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4F46C6B2" w:rsidR="00BE5393" w:rsidRPr="003B02D5" w:rsidRDefault="00E6581C" w:rsidP="0062460F">
      <w:pPr>
        <w:jc w:val="center"/>
        <w:rPr>
          <w:b/>
          <w:caps/>
          <w:color w:val="000000"/>
          <w:sz w:val="24"/>
          <w:szCs w:val="24"/>
        </w:rPr>
      </w:pPr>
      <w:r>
        <w:rPr>
          <w:b/>
          <w:color w:val="000000"/>
          <w:sz w:val="24"/>
          <w:szCs w:val="24"/>
        </w:rPr>
        <w:t>Magistrado Ponente</w:t>
      </w:r>
      <w:r w:rsidRPr="003B02D5">
        <w:rPr>
          <w:b/>
          <w:color w:val="000000"/>
          <w:sz w:val="24"/>
          <w:szCs w:val="24"/>
        </w:rPr>
        <w:t xml:space="preserve">: </w:t>
      </w:r>
      <w:r w:rsidR="00BE5393" w:rsidRPr="003B02D5">
        <w:rPr>
          <w:b/>
          <w:caps/>
          <w:color w:val="000000"/>
          <w:sz w:val="24"/>
          <w:szCs w:val="24"/>
        </w:rPr>
        <w:t>JAIME ENRIQUE RODRÍGUEZ NAVAS</w:t>
      </w:r>
    </w:p>
    <w:p w14:paraId="67E18E32" w14:textId="77777777" w:rsidR="00BE5393" w:rsidRPr="003B02D5" w:rsidRDefault="00BE5393" w:rsidP="0062460F">
      <w:pPr>
        <w:contextualSpacing/>
        <w:rPr>
          <w:b/>
          <w:bCs/>
          <w:sz w:val="24"/>
          <w:szCs w:val="24"/>
        </w:rPr>
      </w:pPr>
    </w:p>
    <w:p w14:paraId="531910C5" w14:textId="21A91897" w:rsidR="00BE5393" w:rsidRPr="003B02D5" w:rsidRDefault="00BE5393" w:rsidP="0062460F">
      <w:pPr>
        <w:contextualSpacing/>
        <w:rPr>
          <w:bCs/>
          <w:sz w:val="24"/>
          <w:szCs w:val="24"/>
        </w:rPr>
      </w:pPr>
      <w:r w:rsidRPr="003B02D5">
        <w:rPr>
          <w:bCs/>
          <w:sz w:val="24"/>
          <w:szCs w:val="24"/>
        </w:rPr>
        <w:t>Bogotá D.C.,</w:t>
      </w:r>
      <w:r w:rsidR="006022F8" w:rsidRPr="003B02D5">
        <w:rPr>
          <w:bCs/>
          <w:sz w:val="24"/>
          <w:szCs w:val="24"/>
        </w:rPr>
        <w:t xml:space="preserve"> </w:t>
      </w:r>
      <w:r w:rsidR="00E6581C">
        <w:rPr>
          <w:bCs/>
          <w:sz w:val="24"/>
          <w:szCs w:val="24"/>
        </w:rPr>
        <w:t>catorce</w:t>
      </w:r>
      <w:r w:rsidR="00F516DD" w:rsidRPr="003B02D5">
        <w:rPr>
          <w:bCs/>
          <w:sz w:val="24"/>
          <w:szCs w:val="24"/>
        </w:rPr>
        <w:t xml:space="preserve"> (</w:t>
      </w:r>
      <w:r w:rsidR="00E6581C">
        <w:rPr>
          <w:bCs/>
          <w:sz w:val="24"/>
          <w:szCs w:val="24"/>
        </w:rPr>
        <w:t>14</w:t>
      </w:r>
      <w:r w:rsidR="00086E65" w:rsidRPr="003B02D5">
        <w:rPr>
          <w:bCs/>
          <w:sz w:val="24"/>
          <w:szCs w:val="24"/>
        </w:rPr>
        <w:t xml:space="preserve">) de </w:t>
      </w:r>
      <w:r w:rsidR="00E6581C">
        <w:rPr>
          <w:bCs/>
          <w:sz w:val="24"/>
          <w:szCs w:val="24"/>
        </w:rPr>
        <w:t>junio</w:t>
      </w:r>
      <w:r w:rsidR="007E0050" w:rsidRPr="003B02D5">
        <w:rPr>
          <w:bCs/>
          <w:sz w:val="24"/>
          <w:szCs w:val="24"/>
        </w:rPr>
        <w:t xml:space="preserve"> de dos mil </w:t>
      </w:r>
      <w:r w:rsidR="009C639F" w:rsidRPr="003B02D5">
        <w:rPr>
          <w:bCs/>
          <w:sz w:val="24"/>
          <w:szCs w:val="24"/>
        </w:rPr>
        <w:t>veintidós</w:t>
      </w:r>
      <w:r w:rsidR="007E0050" w:rsidRPr="003B02D5">
        <w:rPr>
          <w:bCs/>
          <w:sz w:val="24"/>
          <w:szCs w:val="24"/>
        </w:rPr>
        <w:t xml:space="preserve"> (2022</w:t>
      </w:r>
      <w:r w:rsidRPr="003B02D5">
        <w:rPr>
          <w:bCs/>
          <w:sz w:val="24"/>
          <w:szCs w:val="24"/>
        </w:rPr>
        <w:t>).</w:t>
      </w:r>
    </w:p>
    <w:p w14:paraId="03A53208" w14:textId="77777777" w:rsidR="00BE5393" w:rsidRPr="003B02D5" w:rsidRDefault="00BE5393" w:rsidP="0062460F">
      <w:pPr>
        <w:contextualSpacing/>
        <w:rPr>
          <w:b/>
          <w:sz w:val="24"/>
          <w:szCs w:val="24"/>
        </w:rPr>
      </w:pPr>
    </w:p>
    <w:p w14:paraId="737D15ED" w14:textId="4658841A" w:rsidR="00BE5393" w:rsidRPr="003B02D5" w:rsidRDefault="00BE5393" w:rsidP="0062460F">
      <w:pPr>
        <w:tabs>
          <w:tab w:val="left" w:pos="1985"/>
        </w:tabs>
        <w:rPr>
          <w:b/>
          <w:sz w:val="24"/>
          <w:szCs w:val="24"/>
          <w:lang w:val="es-ES" w:eastAsia="en-US"/>
        </w:rPr>
      </w:pPr>
      <w:r w:rsidRPr="003B02D5">
        <w:rPr>
          <w:b/>
          <w:sz w:val="24"/>
          <w:szCs w:val="24"/>
          <w:lang w:val="es-ES" w:eastAsia="en-US"/>
        </w:rPr>
        <w:t>Radica</w:t>
      </w:r>
      <w:r w:rsidR="00E6581C">
        <w:rPr>
          <w:b/>
          <w:sz w:val="24"/>
          <w:szCs w:val="24"/>
          <w:lang w:val="es-ES" w:eastAsia="en-US"/>
        </w:rPr>
        <w:t>do número</w:t>
      </w:r>
      <w:r w:rsidRPr="003B02D5">
        <w:rPr>
          <w:b/>
          <w:sz w:val="24"/>
          <w:szCs w:val="24"/>
          <w:lang w:val="es-ES" w:eastAsia="en-US"/>
        </w:rPr>
        <w:t>:</w:t>
      </w:r>
      <w:r w:rsidRPr="003B02D5">
        <w:rPr>
          <w:b/>
          <w:sz w:val="24"/>
          <w:szCs w:val="24"/>
          <w:lang w:val="es-ES" w:eastAsia="en-US"/>
        </w:rPr>
        <w:tab/>
      </w:r>
      <w:bookmarkStart w:id="0" w:name="_Hlk62114864"/>
      <w:bookmarkStart w:id="1" w:name="_Hlk38370324"/>
      <w:r w:rsidR="00E6581C">
        <w:rPr>
          <w:b/>
          <w:sz w:val="24"/>
          <w:szCs w:val="24"/>
          <w:lang w:val="es-ES" w:eastAsia="en-US"/>
        </w:rPr>
        <w:tab/>
      </w:r>
      <w:r w:rsidR="00B342A3" w:rsidRPr="003B02D5">
        <w:rPr>
          <w:bCs/>
          <w:sz w:val="24"/>
          <w:szCs w:val="24"/>
          <w:lang w:eastAsia="en-US"/>
        </w:rPr>
        <w:t>11001-03-15-000-2022</w:t>
      </w:r>
      <w:r w:rsidRPr="003B02D5">
        <w:rPr>
          <w:bCs/>
          <w:sz w:val="24"/>
          <w:szCs w:val="24"/>
          <w:lang w:eastAsia="en-US"/>
        </w:rPr>
        <w:t>-0</w:t>
      </w:r>
      <w:r w:rsidR="00E6581C">
        <w:rPr>
          <w:bCs/>
          <w:sz w:val="24"/>
          <w:szCs w:val="24"/>
          <w:lang w:eastAsia="en-US"/>
        </w:rPr>
        <w:t>3180</w:t>
      </w:r>
      <w:r w:rsidRPr="003B02D5">
        <w:rPr>
          <w:bCs/>
          <w:sz w:val="24"/>
          <w:szCs w:val="24"/>
          <w:lang w:eastAsia="en-US"/>
        </w:rPr>
        <w:t>-0</w:t>
      </w:r>
      <w:r w:rsidR="00B0551F" w:rsidRPr="003B02D5">
        <w:rPr>
          <w:bCs/>
          <w:sz w:val="24"/>
          <w:szCs w:val="24"/>
          <w:lang w:eastAsia="en-US"/>
        </w:rPr>
        <w:t>0</w:t>
      </w:r>
      <w:bookmarkEnd w:id="0"/>
    </w:p>
    <w:bookmarkEnd w:id="1"/>
    <w:p w14:paraId="20BF07B5" w14:textId="2ED5D282" w:rsidR="00BE5393" w:rsidRPr="003B02D5" w:rsidRDefault="00086E65" w:rsidP="0062460F">
      <w:pPr>
        <w:tabs>
          <w:tab w:val="left" w:pos="1985"/>
        </w:tabs>
        <w:ind w:left="1980" w:hanging="1980"/>
        <w:rPr>
          <w:bCs/>
          <w:sz w:val="24"/>
          <w:szCs w:val="24"/>
          <w:lang w:eastAsia="en-US"/>
        </w:rPr>
      </w:pPr>
      <w:r w:rsidRPr="003B02D5">
        <w:rPr>
          <w:b/>
          <w:sz w:val="24"/>
          <w:szCs w:val="24"/>
          <w:lang w:val="es-ES" w:eastAsia="en-US"/>
        </w:rPr>
        <w:t>Accionante</w:t>
      </w:r>
      <w:r w:rsidR="00BE5393" w:rsidRPr="003B02D5">
        <w:rPr>
          <w:b/>
          <w:sz w:val="24"/>
          <w:szCs w:val="24"/>
          <w:lang w:val="es-ES" w:eastAsia="en-US"/>
        </w:rPr>
        <w:t>:</w:t>
      </w:r>
      <w:r w:rsidR="00BE5393" w:rsidRPr="003B02D5">
        <w:rPr>
          <w:b/>
          <w:sz w:val="24"/>
          <w:szCs w:val="24"/>
          <w:lang w:val="es-ES" w:eastAsia="en-US"/>
        </w:rPr>
        <w:tab/>
      </w:r>
      <w:bookmarkStart w:id="2" w:name="_Hlk39513731"/>
      <w:r w:rsidR="00E6581C">
        <w:rPr>
          <w:b/>
          <w:sz w:val="24"/>
          <w:szCs w:val="24"/>
          <w:lang w:val="es-ES" w:eastAsia="en-US"/>
        </w:rPr>
        <w:tab/>
      </w:r>
      <w:r w:rsidR="00E6581C">
        <w:rPr>
          <w:b/>
          <w:sz w:val="24"/>
          <w:szCs w:val="24"/>
          <w:lang w:val="es-ES" w:eastAsia="en-US"/>
        </w:rPr>
        <w:tab/>
      </w:r>
      <w:r w:rsidR="00E6581C">
        <w:rPr>
          <w:b/>
          <w:sz w:val="24"/>
          <w:szCs w:val="24"/>
          <w:lang w:val="es-ES" w:eastAsia="en-US"/>
        </w:rPr>
        <w:tab/>
      </w:r>
      <w:r w:rsidR="00E6581C">
        <w:rPr>
          <w:sz w:val="24"/>
          <w:szCs w:val="24"/>
          <w:lang w:val="es-ES" w:eastAsia="en-US"/>
        </w:rPr>
        <w:t>Francisco Abelardo Diana Barrios</w:t>
      </w:r>
    </w:p>
    <w:bookmarkEnd w:id="2"/>
    <w:p w14:paraId="2586FD9E" w14:textId="0C298B0B" w:rsidR="000B6A64" w:rsidRPr="003B02D5" w:rsidRDefault="006F1B29" w:rsidP="00E6581C">
      <w:pPr>
        <w:tabs>
          <w:tab w:val="left" w:pos="1985"/>
        </w:tabs>
        <w:ind w:left="2832" w:hanging="2832"/>
        <w:rPr>
          <w:b/>
          <w:bCs/>
          <w:sz w:val="24"/>
          <w:szCs w:val="24"/>
          <w:lang w:eastAsia="en-US"/>
        </w:rPr>
      </w:pPr>
      <w:r>
        <w:rPr>
          <w:b/>
          <w:sz w:val="24"/>
          <w:szCs w:val="24"/>
          <w:lang w:val="es-ES" w:eastAsia="en-US"/>
        </w:rPr>
        <w:t>Accionada</w:t>
      </w:r>
      <w:r w:rsidR="009C639F" w:rsidRPr="003B02D5">
        <w:rPr>
          <w:b/>
          <w:sz w:val="24"/>
          <w:szCs w:val="24"/>
          <w:lang w:val="es-ES" w:eastAsia="en-US"/>
        </w:rPr>
        <w:t>s</w:t>
      </w:r>
      <w:r w:rsidR="00BE5393" w:rsidRPr="003B02D5">
        <w:rPr>
          <w:b/>
          <w:sz w:val="24"/>
          <w:szCs w:val="24"/>
          <w:lang w:val="es-ES" w:eastAsia="en-US"/>
        </w:rPr>
        <w:t>:</w:t>
      </w:r>
      <w:r w:rsidR="00BE5393" w:rsidRPr="003B02D5">
        <w:rPr>
          <w:b/>
          <w:sz w:val="24"/>
          <w:szCs w:val="24"/>
          <w:lang w:val="es-ES" w:eastAsia="en-US"/>
        </w:rPr>
        <w:tab/>
      </w:r>
      <w:r w:rsidR="00E6581C">
        <w:rPr>
          <w:b/>
          <w:sz w:val="24"/>
          <w:szCs w:val="24"/>
          <w:lang w:val="es-ES" w:eastAsia="en-US"/>
        </w:rPr>
        <w:tab/>
      </w:r>
      <w:r w:rsidR="006022F8" w:rsidRPr="003B02D5">
        <w:rPr>
          <w:sz w:val="24"/>
          <w:szCs w:val="24"/>
          <w:lang w:val="es-ES" w:eastAsia="en-US"/>
        </w:rPr>
        <w:t>Presidencia de la República,</w:t>
      </w:r>
      <w:r w:rsidR="00E6581C">
        <w:rPr>
          <w:sz w:val="24"/>
          <w:szCs w:val="24"/>
          <w:lang w:val="es-ES" w:eastAsia="en-US"/>
        </w:rPr>
        <w:t xml:space="preserve"> Procuraduría General de la Nación,</w:t>
      </w:r>
      <w:r w:rsidR="006022F8" w:rsidRPr="003B02D5">
        <w:rPr>
          <w:sz w:val="24"/>
          <w:szCs w:val="24"/>
          <w:lang w:val="es-ES" w:eastAsia="en-US"/>
        </w:rPr>
        <w:t xml:space="preserve"> Superintendencia de Servicios Públicos Domiciliarios y </w:t>
      </w:r>
      <w:proofErr w:type="spellStart"/>
      <w:r w:rsidR="006022F8" w:rsidRPr="003B02D5">
        <w:rPr>
          <w:sz w:val="24"/>
          <w:szCs w:val="24"/>
          <w:lang w:val="es-ES" w:eastAsia="en-US"/>
        </w:rPr>
        <w:t>Caribemar</w:t>
      </w:r>
      <w:proofErr w:type="spellEnd"/>
      <w:r w:rsidR="006022F8" w:rsidRPr="003B02D5">
        <w:rPr>
          <w:sz w:val="24"/>
          <w:szCs w:val="24"/>
          <w:lang w:val="es-ES" w:eastAsia="en-US"/>
        </w:rPr>
        <w:t xml:space="preserve"> S.A.S. E.S.P.</w:t>
      </w:r>
    </w:p>
    <w:p w14:paraId="59404C85" w14:textId="270A5B05" w:rsidR="00BE5393" w:rsidRPr="003B02D5" w:rsidRDefault="000B6A64" w:rsidP="0062460F">
      <w:pPr>
        <w:tabs>
          <w:tab w:val="left" w:pos="1985"/>
        </w:tabs>
        <w:ind w:left="1980" w:hanging="1980"/>
        <w:rPr>
          <w:b/>
          <w:sz w:val="24"/>
          <w:szCs w:val="24"/>
          <w:lang w:val="es-ES"/>
        </w:rPr>
      </w:pPr>
      <w:r w:rsidRPr="003B02D5">
        <w:rPr>
          <w:b/>
          <w:bCs/>
          <w:sz w:val="24"/>
          <w:szCs w:val="24"/>
          <w:lang w:eastAsia="en-US"/>
        </w:rPr>
        <w:tab/>
      </w:r>
    </w:p>
    <w:p w14:paraId="12C45E04" w14:textId="77777777" w:rsidR="00BE5393" w:rsidRPr="003B02D5" w:rsidRDefault="00BE5393" w:rsidP="0062460F">
      <w:pPr>
        <w:pBdr>
          <w:bottom w:val="single" w:sz="12" w:space="0" w:color="auto"/>
        </w:pBdr>
        <w:ind w:left="2832" w:hanging="2832"/>
        <w:contextualSpacing/>
        <w:rPr>
          <w:b/>
          <w:sz w:val="24"/>
          <w:szCs w:val="24"/>
        </w:rPr>
      </w:pPr>
      <w:r w:rsidRPr="003B02D5">
        <w:rPr>
          <w:b/>
          <w:sz w:val="24"/>
          <w:szCs w:val="24"/>
        </w:rPr>
        <w:t>AUTO ADMISORIO</w:t>
      </w:r>
    </w:p>
    <w:p w14:paraId="72F5D954" w14:textId="0A6C876C" w:rsidR="00FC1452" w:rsidRPr="003B02D5" w:rsidRDefault="00FC1452" w:rsidP="0062460F">
      <w:pPr>
        <w:autoSpaceDE w:val="0"/>
        <w:autoSpaceDN w:val="0"/>
        <w:adjustRightInd w:val="0"/>
        <w:jc w:val="left"/>
        <w:rPr>
          <w:sz w:val="24"/>
          <w:szCs w:val="24"/>
          <w:lang w:eastAsia="en-US"/>
        </w:rPr>
      </w:pPr>
    </w:p>
    <w:p w14:paraId="4B98E250" w14:textId="5794FECA" w:rsidR="004C1291" w:rsidRPr="00BC6961" w:rsidRDefault="00E6581C" w:rsidP="0062460F">
      <w:pPr>
        <w:tabs>
          <w:tab w:val="left" w:pos="1985"/>
        </w:tabs>
        <w:rPr>
          <w:sz w:val="24"/>
          <w:szCs w:val="24"/>
        </w:rPr>
      </w:pPr>
      <w:r>
        <w:rPr>
          <w:sz w:val="24"/>
          <w:szCs w:val="24"/>
          <w:lang w:val="es-ES" w:eastAsia="en-US"/>
        </w:rPr>
        <w:t>Francisco Abelardo Diana Barrios</w:t>
      </w:r>
      <w:r w:rsidR="005E381B">
        <w:rPr>
          <w:sz w:val="24"/>
          <w:szCs w:val="24"/>
          <w:lang w:val="es-ES" w:eastAsia="en-US"/>
        </w:rPr>
        <w:t xml:space="preserve"> solicitó</w:t>
      </w:r>
      <w:r w:rsidR="006022F8" w:rsidRPr="003B02D5">
        <w:rPr>
          <w:sz w:val="24"/>
          <w:szCs w:val="24"/>
          <w:lang w:val="es-ES" w:eastAsia="en-US"/>
        </w:rPr>
        <w:t xml:space="preserve"> el amparo de sus derechos fundamentales al debido proceso, al mínimo vital, al acceso a la administración de justicia y de petición, </w:t>
      </w:r>
      <w:r w:rsidR="005E381B">
        <w:rPr>
          <w:sz w:val="24"/>
          <w:szCs w:val="24"/>
          <w:lang w:val="es-ES" w:eastAsia="en-US"/>
        </w:rPr>
        <w:t>que consideró vulnerado</w:t>
      </w:r>
      <w:r w:rsidR="006022F8" w:rsidRPr="003B02D5">
        <w:rPr>
          <w:sz w:val="24"/>
          <w:szCs w:val="24"/>
          <w:lang w:val="es-ES" w:eastAsia="en-US"/>
        </w:rPr>
        <w:t xml:space="preserve">s por la Presidencia de la República, </w:t>
      </w:r>
      <w:r>
        <w:rPr>
          <w:sz w:val="24"/>
          <w:szCs w:val="24"/>
          <w:lang w:val="es-ES" w:eastAsia="en-US"/>
        </w:rPr>
        <w:t xml:space="preserve">la Procuraduría General de la Nación, </w:t>
      </w:r>
      <w:r w:rsidR="00FF4BC1" w:rsidRPr="003B02D5">
        <w:rPr>
          <w:sz w:val="24"/>
          <w:szCs w:val="24"/>
          <w:lang w:val="es-ES" w:eastAsia="en-US"/>
        </w:rPr>
        <w:t xml:space="preserve">la </w:t>
      </w:r>
      <w:r w:rsidR="006022F8" w:rsidRPr="003B02D5">
        <w:rPr>
          <w:sz w:val="24"/>
          <w:szCs w:val="24"/>
          <w:lang w:val="es-ES" w:eastAsia="en-US"/>
        </w:rPr>
        <w:t>Superintendencia de Servicios Públicos Domiciliarios y</w:t>
      </w:r>
      <w:r w:rsidR="00FF4BC1" w:rsidRPr="003B02D5">
        <w:rPr>
          <w:sz w:val="24"/>
          <w:szCs w:val="24"/>
          <w:lang w:val="es-ES" w:eastAsia="en-US"/>
        </w:rPr>
        <w:t xml:space="preserve"> la empresa</w:t>
      </w:r>
      <w:r w:rsidR="006022F8" w:rsidRPr="003B02D5">
        <w:rPr>
          <w:sz w:val="24"/>
          <w:szCs w:val="24"/>
          <w:lang w:val="es-ES" w:eastAsia="en-US"/>
        </w:rPr>
        <w:t xml:space="preserve"> </w:t>
      </w:r>
      <w:proofErr w:type="spellStart"/>
      <w:r w:rsidR="006022F8" w:rsidRPr="003B02D5">
        <w:rPr>
          <w:sz w:val="24"/>
          <w:szCs w:val="24"/>
          <w:lang w:val="es-ES" w:eastAsia="en-US"/>
        </w:rPr>
        <w:t>Caribemar</w:t>
      </w:r>
      <w:proofErr w:type="spellEnd"/>
      <w:r w:rsidR="006022F8" w:rsidRPr="003B02D5">
        <w:rPr>
          <w:sz w:val="24"/>
          <w:szCs w:val="24"/>
          <w:lang w:val="es-ES" w:eastAsia="en-US"/>
        </w:rPr>
        <w:t xml:space="preserve"> S.A.S. E.S.P., con ocasión de</w:t>
      </w:r>
      <w:r>
        <w:rPr>
          <w:sz w:val="24"/>
          <w:szCs w:val="24"/>
          <w:lang w:val="es-ES" w:eastAsia="en-US"/>
        </w:rPr>
        <w:t xml:space="preserve"> </w:t>
      </w:r>
      <w:r w:rsidR="006022F8" w:rsidRPr="003B02D5">
        <w:rPr>
          <w:sz w:val="24"/>
          <w:szCs w:val="24"/>
          <w:lang w:val="es-ES" w:eastAsia="en-US"/>
        </w:rPr>
        <w:t>l</w:t>
      </w:r>
      <w:r>
        <w:rPr>
          <w:sz w:val="24"/>
          <w:szCs w:val="24"/>
          <w:lang w:val="es-ES" w:eastAsia="en-US"/>
        </w:rPr>
        <w:t xml:space="preserve">a falta de trámite </w:t>
      </w:r>
      <w:r w:rsidR="007E387E">
        <w:rPr>
          <w:sz w:val="24"/>
          <w:szCs w:val="24"/>
          <w:lang w:val="es-ES" w:eastAsia="en-US"/>
        </w:rPr>
        <w:t>del recurso</w:t>
      </w:r>
      <w:r>
        <w:rPr>
          <w:sz w:val="24"/>
          <w:szCs w:val="24"/>
          <w:lang w:val="es-ES" w:eastAsia="en-US"/>
        </w:rPr>
        <w:t xml:space="preserve"> de apelación </w:t>
      </w:r>
      <w:r w:rsidR="005E381B">
        <w:rPr>
          <w:sz w:val="24"/>
          <w:szCs w:val="24"/>
          <w:lang w:val="es-ES" w:eastAsia="en-US"/>
        </w:rPr>
        <w:t xml:space="preserve">que interpuso en contra de la </w:t>
      </w:r>
      <w:r>
        <w:rPr>
          <w:sz w:val="24"/>
          <w:szCs w:val="24"/>
          <w:lang w:val="es-ES" w:eastAsia="en-US"/>
        </w:rPr>
        <w:t xml:space="preserve">negativa </w:t>
      </w:r>
      <w:r w:rsidR="005E381B">
        <w:rPr>
          <w:sz w:val="24"/>
          <w:szCs w:val="24"/>
          <w:lang w:val="es-ES" w:eastAsia="en-US"/>
        </w:rPr>
        <w:t xml:space="preserve">a </w:t>
      </w:r>
      <w:r w:rsidR="000C4548">
        <w:rPr>
          <w:sz w:val="24"/>
          <w:szCs w:val="24"/>
          <w:lang w:val="es-ES" w:eastAsia="en-US"/>
        </w:rPr>
        <w:t>la petición</w:t>
      </w:r>
      <w:r>
        <w:rPr>
          <w:sz w:val="24"/>
          <w:szCs w:val="24"/>
          <w:lang w:val="es-ES" w:eastAsia="en-US"/>
        </w:rPr>
        <w:t xml:space="preserve"> de</w:t>
      </w:r>
      <w:r w:rsidR="005E381B">
        <w:rPr>
          <w:sz w:val="24"/>
          <w:szCs w:val="24"/>
          <w:lang w:val="es-ES" w:eastAsia="en-US"/>
        </w:rPr>
        <w:t xml:space="preserve">l </w:t>
      </w:r>
      <w:r>
        <w:rPr>
          <w:sz w:val="24"/>
          <w:szCs w:val="24"/>
          <w:lang w:val="es-ES" w:eastAsia="en-US"/>
        </w:rPr>
        <w:t xml:space="preserve">rompimiento de la </w:t>
      </w:r>
      <w:proofErr w:type="gramStart"/>
      <w:r>
        <w:rPr>
          <w:sz w:val="24"/>
          <w:szCs w:val="24"/>
          <w:lang w:val="es-ES" w:eastAsia="en-US"/>
        </w:rPr>
        <w:t>solidaridad</w:t>
      </w:r>
      <w:proofErr w:type="gramEnd"/>
      <w:r w:rsidR="000C4548">
        <w:rPr>
          <w:sz w:val="24"/>
          <w:szCs w:val="24"/>
          <w:lang w:val="es-ES" w:eastAsia="en-US"/>
        </w:rPr>
        <w:t xml:space="preserve">, </w:t>
      </w:r>
      <w:r>
        <w:rPr>
          <w:sz w:val="24"/>
          <w:szCs w:val="24"/>
          <w:lang w:val="es-ES" w:eastAsia="en-US"/>
        </w:rPr>
        <w:t>por el no pago de los servicios públicos de un inmueble arrendado</w:t>
      </w:r>
      <w:r w:rsidR="00067DE3" w:rsidRPr="00BC6961">
        <w:rPr>
          <w:sz w:val="24"/>
          <w:szCs w:val="24"/>
        </w:rPr>
        <w:t>.</w:t>
      </w:r>
    </w:p>
    <w:p w14:paraId="0103FA30" w14:textId="77777777" w:rsidR="00067DE3" w:rsidRPr="003B02D5" w:rsidRDefault="00067DE3" w:rsidP="0062460F">
      <w:pPr>
        <w:tabs>
          <w:tab w:val="left" w:pos="1985"/>
        </w:tabs>
        <w:rPr>
          <w:sz w:val="24"/>
          <w:szCs w:val="24"/>
        </w:rPr>
      </w:pPr>
    </w:p>
    <w:p w14:paraId="10A1A18D" w14:textId="508B725F" w:rsidR="00067DE3" w:rsidRPr="003B02D5" w:rsidRDefault="00E6581C" w:rsidP="0062460F">
      <w:pPr>
        <w:tabs>
          <w:tab w:val="left" w:pos="1985"/>
        </w:tabs>
        <w:rPr>
          <w:sz w:val="24"/>
          <w:szCs w:val="24"/>
        </w:rPr>
      </w:pPr>
      <w:r>
        <w:rPr>
          <w:sz w:val="24"/>
          <w:szCs w:val="24"/>
        </w:rPr>
        <w:t>El señor Diana Barrios</w:t>
      </w:r>
      <w:r w:rsidR="00AE51EE">
        <w:rPr>
          <w:sz w:val="24"/>
          <w:szCs w:val="24"/>
        </w:rPr>
        <w:t>, por un lado, protestó</w:t>
      </w:r>
      <w:r w:rsidR="00067DE3" w:rsidRPr="003B02D5">
        <w:rPr>
          <w:sz w:val="24"/>
          <w:szCs w:val="24"/>
        </w:rPr>
        <w:t xml:space="preserve"> que </w:t>
      </w:r>
      <w:r w:rsidR="00BC6961">
        <w:rPr>
          <w:sz w:val="24"/>
          <w:szCs w:val="24"/>
        </w:rPr>
        <w:t xml:space="preserve">la </w:t>
      </w:r>
      <w:r>
        <w:rPr>
          <w:sz w:val="24"/>
          <w:szCs w:val="24"/>
        </w:rPr>
        <w:t xml:space="preserve">empresa </w:t>
      </w:r>
      <w:proofErr w:type="spellStart"/>
      <w:r>
        <w:rPr>
          <w:sz w:val="24"/>
          <w:szCs w:val="24"/>
        </w:rPr>
        <w:t>Caribemar</w:t>
      </w:r>
      <w:proofErr w:type="spellEnd"/>
      <w:r>
        <w:rPr>
          <w:sz w:val="24"/>
          <w:szCs w:val="24"/>
        </w:rPr>
        <w:t xml:space="preserve"> S.A.S. E.S</w:t>
      </w:r>
      <w:r w:rsidR="00AE51EE">
        <w:rPr>
          <w:sz w:val="24"/>
          <w:szCs w:val="24"/>
        </w:rPr>
        <w:t>.</w:t>
      </w:r>
      <w:r>
        <w:rPr>
          <w:sz w:val="24"/>
          <w:szCs w:val="24"/>
        </w:rPr>
        <w:t>P. no ha remiti</w:t>
      </w:r>
      <w:r w:rsidR="00AE51EE">
        <w:rPr>
          <w:sz w:val="24"/>
          <w:szCs w:val="24"/>
        </w:rPr>
        <w:t>do,</w:t>
      </w:r>
      <w:r>
        <w:rPr>
          <w:sz w:val="24"/>
          <w:szCs w:val="24"/>
        </w:rPr>
        <w:t xml:space="preserve"> el expediente </w:t>
      </w:r>
      <w:r w:rsidR="00AE51EE">
        <w:rPr>
          <w:sz w:val="24"/>
          <w:szCs w:val="24"/>
        </w:rPr>
        <w:t xml:space="preserve">que contiene su reclamación, </w:t>
      </w:r>
      <w:r>
        <w:rPr>
          <w:sz w:val="24"/>
          <w:szCs w:val="24"/>
        </w:rPr>
        <w:t xml:space="preserve">a la Superintendencia de Servicios Públicos Domiciliarios </w:t>
      </w:r>
      <w:r w:rsidR="00AE51EE">
        <w:rPr>
          <w:sz w:val="24"/>
          <w:szCs w:val="24"/>
        </w:rPr>
        <w:t xml:space="preserve">para que se resuelva el recurso interpuesto, y, </w:t>
      </w:r>
      <w:r w:rsidR="00651E75">
        <w:rPr>
          <w:sz w:val="24"/>
          <w:szCs w:val="24"/>
        </w:rPr>
        <w:t>que</w:t>
      </w:r>
      <w:r w:rsidR="001135F0">
        <w:rPr>
          <w:sz w:val="24"/>
          <w:szCs w:val="24"/>
        </w:rPr>
        <w:t xml:space="preserve"> esta última</w:t>
      </w:r>
      <w:r w:rsidR="00651E75">
        <w:rPr>
          <w:sz w:val="24"/>
          <w:szCs w:val="24"/>
        </w:rPr>
        <w:t xml:space="preserve"> —a su </w:t>
      </w:r>
      <w:r w:rsidR="005E381B">
        <w:rPr>
          <w:sz w:val="24"/>
          <w:szCs w:val="24"/>
        </w:rPr>
        <w:t>turno—</w:t>
      </w:r>
      <w:r w:rsidR="00AE51EE">
        <w:rPr>
          <w:sz w:val="24"/>
          <w:szCs w:val="24"/>
        </w:rPr>
        <w:t xml:space="preserve"> </w:t>
      </w:r>
      <w:r w:rsidR="00651E75">
        <w:rPr>
          <w:sz w:val="24"/>
          <w:szCs w:val="24"/>
        </w:rPr>
        <w:t xml:space="preserve">no ha </w:t>
      </w:r>
      <w:r w:rsidR="00AE51EE">
        <w:rPr>
          <w:sz w:val="24"/>
          <w:szCs w:val="24"/>
        </w:rPr>
        <w:t xml:space="preserve">dado el trámite que corresponde al </w:t>
      </w:r>
      <w:r w:rsidR="00651E75">
        <w:rPr>
          <w:sz w:val="24"/>
          <w:szCs w:val="24"/>
        </w:rPr>
        <w:t xml:space="preserve">recurso, lo que </w:t>
      </w:r>
      <w:r w:rsidR="00AE51EE">
        <w:rPr>
          <w:sz w:val="24"/>
          <w:szCs w:val="24"/>
        </w:rPr>
        <w:t xml:space="preserve">generó </w:t>
      </w:r>
      <w:r w:rsidR="00651E75">
        <w:rPr>
          <w:sz w:val="24"/>
          <w:szCs w:val="24"/>
        </w:rPr>
        <w:t>que la empresa “</w:t>
      </w:r>
      <w:proofErr w:type="spellStart"/>
      <w:r w:rsidR="00651E75">
        <w:rPr>
          <w:sz w:val="24"/>
          <w:szCs w:val="24"/>
        </w:rPr>
        <w:t>Afinia</w:t>
      </w:r>
      <w:proofErr w:type="spellEnd"/>
      <w:r w:rsidR="00651E75">
        <w:rPr>
          <w:sz w:val="24"/>
          <w:szCs w:val="24"/>
        </w:rPr>
        <w:t>” sus</w:t>
      </w:r>
      <w:r w:rsidR="005E381B">
        <w:rPr>
          <w:sz w:val="24"/>
          <w:szCs w:val="24"/>
        </w:rPr>
        <w:t xml:space="preserve">pendiera el servicio </w:t>
      </w:r>
      <w:r w:rsidR="00651E75">
        <w:rPr>
          <w:sz w:val="24"/>
          <w:szCs w:val="24"/>
        </w:rPr>
        <w:t xml:space="preserve">de energía </w:t>
      </w:r>
      <w:r w:rsidR="00B4671F">
        <w:rPr>
          <w:sz w:val="24"/>
          <w:szCs w:val="24"/>
        </w:rPr>
        <w:t>en un</w:t>
      </w:r>
      <w:r w:rsidR="00651E75">
        <w:rPr>
          <w:sz w:val="24"/>
          <w:szCs w:val="24"/>
        </w:rPr>
        <w:t xml:space="preserve"> inmueble</w:t>
      </w:r>
      <w:r w:rsidR="00B4671F">
        <w:rPr>
          <w:sz w:val="24"/>
          <w:szCs w:val="24"/>
        </w:rPr>
        <w:t xml:space="preserve"> de su propiedad</w:t>
      </w:r>
      <w:r w:rsidR="002D7C71">
        <w:rPr>
          <w:rStyle w:val="Refdenotaalpie"/>
          <w:sz w:val="24"/>
          <w:szCs w:val="24"/>
        </w:rPr>
        <w:footnoteReference w:id="1"/>
      </w:r>
      <w:r w:rsidR="00651E75">
        <w:rPr>
          <w:sz w:val="24"/>
          <w:szCs w:val="24"/>
        </w:rPr>
        <w:t>.</w:t>
      </w:r>
      <w:r w:rsidR="00FF4BC1" w:rsidRPr="003B02D5">
        <w:rPr>
          <w:sz w:val="24"/>
          <w:szCs w:val="24"/>
        </w:rPr>
        <w:t xml:space="preserve"> Por otro lado, </w:t>
      </w:r>
      <w:r>
        <w:rPr>
          <w:sz w:val="24"/>
          <w:szCs w:val="24"/>
        </w:rPr>
        <w:t>el</w:t>
      </w:r>
      <w:r w:rsidR="00AE51EE">
        <w:rPr>
          <w:sz w:val="24"/>
          <w:szCs w:val="24"/>
        </w:rPr>
        <w:t xml:space="preserve"> accionante cuestionó</w:t>
      </w:r>
      <w:r w:rsidR="00FF4BC1" w:rsidRPr="003B02D5">
        <w:rPr>
          <w:sz w:val="24"/>
          <w:szCs w:val="24"/>
        </w:rPr>
        <w:t xml:space="preserve"> </w:t>
      </w:r>
      <w:r w:rsidR="005E381B">
        <w:rPr>
          <w:sz w:val="24"/>
          <w:szCs w:val="24"/>
        </w:rPr>
        <w:t xml:space="preserve">a </w:t>
      </w:r>
      <w:r w:rsidR="00FF4BC1" w:rsidRPr="003B02D5">
        <w:rPr>
          <w:sz w:val="24"/>
          <w:szCs w:val="24"/>
        </w:rPr>
        <w:t xml:space="preserve">la Presidencia de la República </w:t>
      </w:r>
      <w:r w:rsidR="00AE51EE">
        <w:rPr>
          <w:sz w:val="24"/>
          <w:szCs w:val="24"/>
        </w:rPr>
        <w:t xml:space="preserve">por no haber ejercido la debida inspección y vigilancia para una efectiva prestación de los servicios públicos y, a la </w:t>
      </w:r>
      <w:r w:rsidR="00651E75">
        <w:rPr>
          <w:sz w:val="24"/>
          <w:szCs w:val="24"/>
        </w:rPr>
        <w:t>Procuraduría General de la Nación</w:t>
      </w:r>
      <w:r w:rsidR="00FF4BC1" w:rsidRPr="003B02D5">
        <w:rPr>
          <w:sz w:val="24"/>
          <w:szCs w:val="24"/>
        </w:rPr>
        <w:t xml:space="preserve"> </w:t>
      </w:r>
      <w:r w:rsidR="00AE51EE">
        <w:rPr>
          <w:sz w:val="24"/>
          <w:szCs w:val="24"/>
        </w:rPr>
        <w:t xml:space="preserve">por no ejercer las facultades sancionatorias en contra de la </w:t>
      </w:r>
      <w:r w:rsidR="00651E75" w:rsidRPr="003B02D5">
        <w:rPr>
          <w:sz w:val="24"/>
          <w:szCs w:val="24"/>
          <w:lang w:val="es-ES" w:eastAsia="en-US"/>
        </w:rPr>
        <w:t xml:space="preserve">empresa </w:t>
      </w:r>
      <w:proofErr w:type="spellStart"/>
      <w:r w:rsidR="00651E75" w:rsidRPr="003B02D5">
        <w:rPr>
          <w:sz w:val="24"/>
          <w:szCs w:val="24"/>
          <w:lang w:val="es-ES" w:eastAsia="en-US"/>
        </w:rPr>
        <w:t>Caribemar</w:t>
      </w:r>
      <w:proofErr w:type="spellEnd"/>
      <w:r w:rsidR="00651E75" w:rsidRPr="003B02D5">
        <w:rPr>
          <w:sz w:val="24"/>
          <w:szCs w:val="24"/>
          <w:lang w:val="es-ES" w:eastAsia="en-US"/>
        </w:rPr>
        <w:t xml:space="preserve"> S.A.S. E.S.P</w:t>
      </w:r>
      <w:r w:rsidR="00651E75" w:rsidRPr="003B02D5">
        <w:rPr>
          <w:sz w:val="24"/>
          <w:szCs w:val="24"/>
        </w:rPr>
        <w:t xml:space="preserve"> </w:t>
      </w:r>
      <w:r w:rsidR="00651E75">
        <w:rPr>
          <w:sz w:val="24"/>
          <w:szCs w:val="24"/>
        </w:rPr>
        <w:t xml:space="preserve">y a la </w:t>
      </w:r>
      <w:r w:rsidR="00FF4BC1" w:rsidRPr="003B02D5">
        <w:rPr>
          <w:sz w:val="24"/>
          <w:szCs w:val="24"/>
        </w:rPr>
        <w:t>Superintendencia de Servicios Públicos Domiciliarios</w:t>
      </w:r>
      <w:r w:rsidR="003B02D5">
        <w:rPr>
          <w:sz w:val="24"/>
          <w:szCs w:val="24"/>
        </w:rPr>
        <w:t>,</w:t>
      </w:r>
      <w:r w:rsidR="00FF4BC1" w:rsidRPr="003B02D5">
        <w:rPr>
          <w:sz w:val="24"/>
          <w:szCs w:val="24"/>
        </w:rPr>
        <w:t xml:space="preserve"> por violar los derechos fundamentales de los usuarios.</w:t>
      </w:r>
    </w:p>
    <w:p w14:paraId="71A89524" w14:textId="7DC5723D" w:rsidR="00BE5393" w:rsidRPr="003B02D5" w:rsidRDefault="00BE5393" w:rsidP="0062460F">
      <w:pPr>
        <w:ind w:right="51"/>
        <w:rPr>
          <w:sz w:val="24"/>
          <w:szCs w:val="24"/>
          <w:lang w:eastAsia="en-US"/>
        </w:rPr>
      </w:pPr>
    </w:p>
    <w:p w14:paraId="74D149D7" w14:textId="3FBD32D7" w:rsidR="002A3C48" w:rsidRPr="003B02D5" w:rsidRDefault="00BE5393" w:rsidP="0062460F">
      <w:pPr>
        <w:overflowPunct w:val="0"/>
        <w:autoSpaceDE w:val="0"/>
        <w:autoSpaceDN w:val="0"/>
        <w:adjustRightInd w:val="0"/>
        <w:textAlignment w:val="baseline"/>
        <w:rPr>
          <w:rFonts w:eastAsia="Times New Roman"/>
          <w:sz w:val="24"/>
          <w:szCs w:val="24"/>
          <w:lang w:val="es-ES_tradnl" w:eastAsia="es-ES"/>
        </w:rPr>
      </w:pPr>
      <w:r w:rsidRPr="003B02D5">
        <w:rPr>
          <w:rFonts w:eastAsia="Times New Roman"/>
          <w:sz w:val="24"/>
          <w:szCs w:val="24"/>
          <w:lang w:val="es-ES_tradnl" w:eastAsia="es-ES"/>
        </w:rPr>
        <w:t>El Despacho, al encontrar reunidos los requisitos previstos en el artículo 14 del Decreto 2591 de 1991</w:t>
      </w:r>
      <w:r w:rsidR="00E71CBA" w:rsidRPr="003B02D5">
        <w:rPr>
          <w:rFonts w:eastAsia="Times New Roman"/>
          <w:sz w:val="24"/>
          <w:szCs w:val="24"/>
          <w:lang w:val="es-ES_tradnl" w:eastAsia="es-ES"/>
        </w:rPr>
        <w:t>,</w:t>
      </w:r>
      <w:r w:rsidRPr="003B02D5">
        <w:rPr>
          <w:rFonts w:eastAsia="Times New Roman"/>
          <w:sz w:val="24"/>
          <w:szCs w:val="24"/>
          <w:lang w:val="es-ES_tradnl" w:eastAsia="es-ES"/>
        </w:rPr>
        <w:t xml:space="preserve"> y por ser competente para conocer del trámite de la presente acción</w:t>
      </w:r>
      <w:r w:rsidR="00E71CBA" w:rsidRPr="003B02D5">
        <w:rPr>
          <w:rFonts w:eastAsia="Times New Roman"/>
          <w:sz w:val="24"/>
          <w:szCs w:val="24"/>
          <w:lang w:val="es-ES_tradnl" w:eastAsia="es-ES"/>
        </w:rPr>
        <w:t>,</w:t>
      </w:r>
      <w:r w:rsidRPr="003B02D5">
        <w:rPr>
          <w:rFonts w:eastAsia="Times New Roman"/>
          <w:sz w:val="24"/>
          <w:szCs w:val="24"/>
          <w:lang w:val="es-ES_tradnl" w:eastAsia="es-ES"/>
        </w:rPr>
        <w:t xml:space="preserve"> de conformidad con lo establecido en el artículo</w:t>
      </w:r>
      <w:r w:rsidR="00E71CBA" w:rsidRPr="003B02D5">
        <w:rPr>
          <w:rFonts w:eastAsia="Times New Roman"/>
          <w:sz w:val="24"/>
          <w:szCs w:val="24"/>
          <w:lang w:val="es-ES_tradnl" w:eastAsia="es-ES"/>
        </w:rPr>
        <w:t xml:space="preserve"> 86 de la Constitución Política y el artículo 37 d</w:t>
      </w:r>
      <w:r w:rsidRPr="003B02D5">
        <w:rPr>
          <w:rFonts w:eastAsia="Times New Roman"/>
          <w:sz w:val="24"/>
          <w:szCs w:val="24"/>
          <w:lang w:val="es-ES_tradnl" w:eastAsia="es-ES"/>
        </w:rPr>
        <w:t xml:space="preserve">el Decreto 2591 de 1991, </w:t>
      </w:r>
    </w:p>
    <w:p w14:paraId="585434E6" w14:textId="77777777" w:rsidR="007463FB" w:rsidRPr="003B02D5" w:rsidRDefault="007463FB" w:rsidP="0062460F">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3B02D5" w:rsidRDefault="00BE5393" w:rsidP="0062460F">
      <w:pPr>
        <w:overflowPunct w:val="0"/>
        <w:autoSpaceDE w:val="0"/>
        <w:autoSpaceDN w:val="0"/>
        <w:adjustRightInd w:val="0"/>
        <w:jc w:val="center"/>
        <w:textAlignment w:val="baseline"/>
        <w:rPr>
          <w:rFonts w:eastAsia="Times New Roman"/>
          <w:b/>
          <w:sz w:val="24"/>
          <w:szCs w:val="24"/>
          <w:lang w:val="es-ES_tradnl" w:eastAsia="es-ES"/>
        </w:rPr>
      </w:pPr>
      <w:r w:rsidRPr="003B02D5">
        <w:rPr>
          <w:rFonts w:eastAsia="Times New Roman"/>
          <w:b/>
          <w:sz w:val="24"/>
          <w:szCs w:val="24"/>
          <w:lang w:val="es-ES_tradnl" w:eastAsia="es-ES"/>
        </w:rPr>
        <w:t>RESUELVE</w:t>
      </w:r>
    </w:p>
    <w:p w14:paraId="7B774E3F" w14:textId="77777777" w:rsidR="00BE5393" w:rsidRPr="003B02D5" w:rsidRDefault="00BE5393" w:rsidP="0062460F">
      <w:pPr>
        <w:overflowPunct w:val="0"/>
        <w:autoSpaceDE w:val="0"/>
        <w:autoSpaceDN w:val="0"/>
        <w:adjustRightInd w:val="0"/>
        <w:textAlignment w:val="baseline"/>
        <w:rPr>
          <w:rFonts w:eastAsia="Times New Roman"/>
          <w:sz w:val="24"/>
          <w:szCs w:val="24"/>
          <w:highlight w:val="yellow"/>
          <w:lang w:val="es-ES_tradnl" w:eastAsia="es-ES"/>
        </w:rPr>
      </w:pPr>
      <w:bookmarkStart w:id="3" w:name="_GoBack"/>
      <w:bookmarkEnd w:id="3"/>
    </w:p>
    <w:p w14:paraId="77906775" w14:textId="30E31C71" w:rsidR="007B021F" w:rsidRPr="003B02D5" w:rsidRDefault="00BE5393" w:rsidP="0062460F">
      <w:pPr>
        <w:tabs>
          <w:tab w:val="left" w:pos="1985"/>
        </w:tabs>
        <w:rPr>
          <w:sz w:val="24"/>
          <w:szCs w:val="24"/>
          <w:lang w:val="es-ES" w:eastAsia="en-US"/>
        </w:rPr>
      </w:pPr>
      <w:r w:rsidRPr="003B02D5">
        <w:rPr>
          <w:b/>
          <w:sz w:val="24"/>
          <w:szCs w:val="24"/>
          <w:lang w:val="es-ES" w:eastAsia="en-US"/>
        </w:rPr>
        <w:t>PRIMERO:</w:t>
      </w:r>
      <w:r w:rsidRPr="003B02D5">
        <w:rPr>
          <w:sz w:val="24"/>
          <w:szCs w:val="24"/>
          <w:lang w:val="es-ES" w:eastAsia="en-US"/>
        </w:rPr>
        <w:t xml:space="preserve"> </w:t>
      </w:r>
      <w:r w:rsidRPr="003B02D5">
        <w:rPr>
          <w:b/>
          <w:sz w:val="24"/>
          <w:szCs w:val="24"/>
          <w:lang w:val="es-ES" w:eastAsia="en-US"/>
        </w:rPr>
        <w:t>ADMITIR</w:t>
      </w:r>
      <w:r w:rsidRPr="003B02D5">
        <w:rPr>
          <w:sz w:val="24"/>
          <w:szCs w:val="24"/>
          <w:lang w:val="es-ES" w:eastAsia="en-US"/>
        </w:rPr>
        <w:t xml:space="preserve"> la acción de tutela presentada </w:t>
      </w:r>
      <w:r w:rsidR="00F141F7" w:rsidRPr="003B02D5">
        <w:rPr>
          <w:sz w:val="24"/>
          <w:szCs w:val="24"/>
          <w:lang w:val="es-ES" w:eastAsia="en-US"/>
        </w:rPr>
        <w:t xml:space="preserve">por </w:t>
      </w:r>
      <w:r w:rsidR="00651E75">
        <w:rPr>
          <w:sz w:val="24"/>
          <w:szCs w:val="24"/>
          <w:lang w:val="es-ES" w:eastAsia="en-US"/>
        </w:rPr>
        <w:t>Francisco Abelardo Diana Barrios</w:t>
      </w:r>
      <w:r w:rsidR="00651E75" w:rsidRPr="003B02D5">
        <w:rPr>
          <w:sz w:val="24"/>
          <w:szCs w:val="24"/>
          <w:lang w:val="es-ES" w:eastAsia="en-US"/>
        </w:rPr>
        <w:t xml:space="preserve"> </w:t>
      </w:r>
      <w:r w:rsidRPr="003B02D5">
        <w:rPr>
          <w:sz w:val="24"/>
          <w:szCs w:val="24"/>
          <w:lang w:val="es-ES" w:eastAsia="en-US"/>
        </w:rPr>
        <w:t xml:space="preserve">en contra </w:t>
      </w:r>
      <w:r w:rsidR="006022F8" w:rsidRPr="003B02D5">
        <w:rPr>
          <w:sz w:val="24"/>
          <w:szCs w:val="24"/>
          <w:lang w:val="es-ES" w:eastAsia="en-US"/>
        </w:rPr>
        <w:t xml:space="preserve">de la Presidencia de la República, </w:t>
      </w:r>
      <w:r w:rsidR="00651E75">
        <w:rPr>
          <w:sz w:val="24"/>
          <w:szCs w:val="24"/>
          <w:lang w:val="es-ES" w:eastAsia="en-US"/>
        </w:rPr>
        <w:t xml:space="preserve">la Procuraduría General de la Nación, </w:t>
      </w:r>
      <w:r w:rsidR="00D710B4">
        <w:rPr>
          <w:sz w:val="24"/>
          <w:szCs w:val="24"/>
          <w:lang w:val="es-ES" w:eastAsia="en-US"/>
        </w:rPr>
        <w:t xml:space="preserve">la </w:t>
      </w:r>
      <w:r w:rsidR="006022F8" w:rsidRPr="003B02D5">
        <w:rPr>
          <w:sz w:val="24"/>
          <w:szCs w:val="24"/>
          <w:lang w:val="es-ES" w:eastAsia="en-US"/>
        </w:rPr>
        <w:t xml:space="preserve">Superintendencia de Servicios Públicos Domiciliarios y </w:t>
      </w:r>
      <w:r w:rsidR="00D710B4">
        <w:rPr>
          <w:sz w:val="24"/>
          <w:szCs w:val="24"/>
          <w:lang w:val="es-ES" w:eastAsia="en-US"/>
        </w:rPr>
        <w:t xml:space="preserve">de </w:t>
      </w:r>
      <w:r w:rsidR="003B02D5" w:rsidRPr="003B02D5">
        <w:rPr>
          <w:sz w:val="24"/>
          <w:szCs w:val="24"/>
          <w:lang w:val="es-ES" w:eastAsia="en-US"/>
        </w:rPr>
        <w:t xml:space="preserve">la empresa </w:t>
      </w:r>
      <w:proofErr w:type="spellStart"/>
      <w:r w:rsidR="006022F8" w:rsidRPr="003B02D5">
        <w:rPr>
          <w:sz w:val="24"/>
          <w:szCs w:val="24"/>
          <w:lang w:val="es-ES" w:eastAsia="en-US"/>
        </w:rPr>
        <w:t>Caribemar</w:t>
      </w:r>
      <w:proofErr w:type="spellEnd"/>
      <w:r w:rsidR="006022F8" w:rsidRPr="003B02D5">
        <w:rPr>
          <w:sz w:val="24"/>
          <w:szCs w:val="24"/>
          <w:lang w:val="es-ES" w:eastAsia="en-US"/>
        </w:rPr>
        <w:t xml:space="preserve"> S.A.S. E.S.P.</w:t>
      </w:r>
      <w:r w:rsidR="00651E75">
        <w:rPr>
          <w:sz w:val="24"/>
          <w:szCs w:val="24"/>
          <w:lang w:val="es-ES" w:eastAsia="en-US"/>
        </w:rPr>
        <w:t xml:space="preserve"> (</w:t>
      </w:r>
      <w:proofErr w:type="spellStart"/>
      <w:r w:rsidR="00651E75">
        <w:rPr>
          <w:sz w:val="24"/>
          <w:szCs w:val="24"/>
          <w:lang w:val="es-ES" w:eastAsia="en-US"/>
        </w:rPr>
        <w:t>Afinia</w:t>
      </w:r>
      <w:proofErr w:type="spellEnd"/>
      <w:r w:rsidR="00651E75">
        <w:rPr>
          <w:sz w:val="24"/>
          <w:szCs w:val="24"/>
          <w:lang w:val="es-ES" w:eastAsia="en-US"/>
        </w:rPr>
        <w:t xml:space="preserve"> Grupo EMP).</w:t>
      </w:r>
    </w:p>
    <w:p w14:paraId="7E1750E9" w14:textId="292124E0" w:rsidR="00BE5393" w:rsidRPr="003B02D5" w:rsidRDefault="00BE5393" w:rsidP="0062460F">
      <w:pPr>
        <w:tabs>
          <w:tab w:val="left" w:pos="1985"/>
        </w:tabs>
        <w:rPr>
          <w:sz w:val="24"/>
          <w:szCs w:val="24"/>
          <w:lang w:val="es-ES" w:eastAsia="en-US"/>
        </w:rPr>
      </w:pPr>
    </w:p>
    <w:p w14:paraId="0DE52F0B" w14:textId="77777777" w:rsidR="00651E75" w:rsidRPr="00651E75" w:rsidRDefault="00B70EC3" w:rsidP="00651E75">
      <w:pPr>
        <w:pStyle w:val="Textoindependiente21"/>
        <w:spacing w:after="0"/>
        <w:ind w:left="0"/>
        <w:jc w:val="both"/>
        <w:rPr>
          <w:rFonts w:cs="Arial"/>
          <w:sz w:val="24"/>
          <w:szCs w:val="24"/>
        </w:rPr>
      </w:pPr>
      <w:r w:rsidRPr="003B02D5">
        <w:rPr>
          <w:b/>
          <w:bCs/>
          <w:color w:val="000000"/>
          <w:sz w:val="24"/>
          <w:szCs w:val="24"/>
          <w:shd w:val="clear" w:color="auto" w:fill="FFFFFF"/>
          <w:lang w:val="es-ES" w:eastAsia="en-US"/>
        </w:rPr>
        <w:t xml:space="preserve">SEGUNDO: </w:t>
      </w:r>
      <w:r w:rsidR="00651E75" w:rsidRPr="00651E75">
        <w:rPr>
          <w:b/>
          <w:bCs/>
          <w:color w:val="000000"/>
          <w:sz w:val="24"/>
          <w:szCs w:val="24"/>
          <w:shd w:val="clear" w:color="auto" w:fill="FFFFFF"/>
        </w:rPr>
        <w:t>NOTIFICAR</w:t>
      </w:r>
      <w:r w:rsidR="00651E75" w:rsidRPr="00651E75">
        <w:rPr>
          <w:color w:val="000000"/>
          <w:sz w:val="24"/>
          <w:szCs w:val="24"/>
          <w:shd w:val="clear" w:color="auto" w:fill="FFFFFF"/>
        </w:rPr>
        <w:t xml:space="preserve"> este auto a las partes y a los sujetos vinculados de la forma más expedita posible. </w:t>
      </w:r>
      <w:r w:rsidR="00651E75" w:rsidRPr="00651E75">
        <w:rPr>
          <w:sz w:val="24"/>
          <w:szCs w:val="24"/>
        </w:rPr>
        <w:t>Además, esta providencia deberá ser publicada en las páginas web del Consejo de Estado y la Rama Judicial.</w:t>
      </w:r>
    </w:p>
    <w:p w14:paraId="2C4A7BC2" w14:textId="77777777" w:rsidR="00651E75" w:rsidRPr="00651E75" w:rsidRDefault="00651E75" w:rsidP="00651E75">
      <w:pPr>
        <w:rPr>
          <w:rFonts w:eastAsia="Times New Roman"/>
          <w:color w:val="000000"/>
          <w:shd w:val="clear" w:color="auto" w:fill="FFFFFF"/>
        </w:rPr>
      </w:pPr>
    </w:p>
    <w:p w14:paraId="0E140E12" w14:textId="3E1EAEA2" w:rsidR="00B70EC3" w:rsidRDefault="00651E75" w:rsidP="00651E75">
      <w:pPr>
        <w:rPr>
          <w:rFonts w:eastAsia="Times New Roman"/>
          <w:sz w:val="24"/>
          <w:szCs w:val="24"/>
        </w:rPr>
      </w:pPr>
      <w:r w:rsidRPr="00651E75">
        <w:rPr>
          <w:rFonts w:eastAsia="Times New Roman"/>
          <w:sz w:val="24"/>
          <w:szCs w:val="24"/>
        </w:rPr>
        <w:t xml:space="preserve">La Secretaría General </w:t>
      </w:r>
      <w:r w:rsidRPr="00651E75">
        <w:rPr>
          <w:rFonts w:eastAsia="Times New Roman"/>
          <w:b/>
          <w:sz w:val="24"/>
          <w:szCs w:val="24"/>
        </w:rPr>
        <w:t>solamente devolverá</w:t>
      </w:r>
      <w:r w:rsidRPr="00651E75">
        <w:rPr>
          <w:rFonts w:eastAsia="Times New Roman"/>
          <w:sz w:val="24"/>
          <w:szCs w:val="24"/>
        </w:rPr>
        <w:t xml:space="preserve"> el expediente al Despacho, una vez se hayan verificado la totalidad de las notificaciones aquí ordenadas. </w:t>
      </w:r>
    </w:p>
    <w:p w14:paraId="3A1E4276" w14:textId="77777777" w:rsidR="00651E75" w:rsidRPr="00651E75" w:rsidRDefault="00651E75" w:rsidP="00651E75">
      <w:pPr>
        <w:rPr>
          <w:rFonts w:eastAsia="Times New Roman"/>
          <w:sz w:val="24"/>
          <w:szCs w:val="24"/>
        </w:rPr>
      </w:pPr>
    </w:p>
    <w:p w14:paraId="326C7C64" w14:textId="10E05871" w:rsidR="00B70EC3" w:rsidRPr="003B02D5" w:rsidRDefault="00B70EC3" w:rsidP="0062460F">
      <w:pPr>
        <w:rPr>
          <w:sz w:val="24"/>
          <w:szCs w:val="24"/>
          <w:lang w:val="es-ES" w:eastAsia="en-US"/>
        </w:rPr>
      </w:pPr>
      <w:r w:rsidRPr="003B02D5">
        <w:rPr>
          <w:rFonts w:eastAsia="Times New Roman"/>
          <w:b/>
          <w:bCs/>
          <w:color w:val="000000"/>
          <w:sz w:val="24"/>
          <w:szCs w:val="24"/>
          <w:shd w:val="clear" w:color="auto" w:fill="FFFFFF"/>
          <w:lang w:val="es-ES" w:eastAsia="en-US"/>
        </w:rPr>
        <w:t xml:space="preserve">TERCERO: </w:t>
      </w:r>
      <w:r w:rsidR="003B02D5" w:rsidRPr="003B02D5">
        <w:rPr>
          <w:rFonts w:eastAsia="Times New Roman"/>
          <w:b/>
          <w:color w:val="000000"/>
          <w:sz w:val="24"/>
          <w:szCs w:val="24"/>
          <w:lang w:val="es-ES_tradnl" w:eastAsia="es-ES"/>
        </w:rPr>
        <w:t>COMUNICAR</w:t>
      </w:r>
      <w:r w:rsidR="003B02D5" w:rsidRPr="003B02D5">
        <w:rPr>
          <w:rFonts w:eastAsia="Times New Roman"/>
          <w:color w:val="000000"/>
          <w:sz w:val="24"/>
          <w:szCs w:val="24"/>
          <w:lang w:val="es-ES_tradnl" w:eastAsia="es-ES"/>
        </w:rPr>
        <w:t xml:space="preserve"> a las partes que podrán presentar informes sobre los hechos en que se sustenta la presente acción, </w:t>
      </w:r>
      <w:r w:rsidR="003B02D5" w:rsidRPr="003B02D5">
        <w:rPr>
          <w:rFonts w:eastAsia="Times New Roman"/>
          <w:sz w:val="24"/>
          <w:szCs w:val="24"/>
          <w:lang w:val="es-ES_tradnl" w:eastAsia="es-ES"/>
        </w:rPr>
        <w:t>en el término de tres (3) días contados a partir del recibo de la notificación.</w:t>
      </w:r>
      <w:r w:rsidR="003B02D5" w:rsidRPr="003B02D5">
        <w:rPr>
          <w:rFonts w:eastAsia="Times New Roman"/>
          <w:color w:val="000000"/>
          <w:sz w:val="24"/>
          <w:szCs w:val="24"/>
          <w:lang w:val="es-ES_tradnl" w:eastAsia="es-ES"/>
        </w:rPr>
        <w:t xml:space="preserve"> Estos se considerarán rendidos bajo juramento (artículos 19 y 20 del Decreto 2591 de 1991).</w:t>
      </w:r>
    </w:p>
    <w:p w14:paraId="06ECD67B" w14:textId="77777777" w:rsidR="00B70EC3" w:rsidRPr="003B02D5" w:rsidRDefault="00B70EC3" w:rsidP="0062460F">
      <w:pPr>
        <w:rPr>
          <w:rFonts w:eastAsia="Times New Roman"/>
          <w:b/>
          <w:bCs/>
          <w:color w:val="000000"/>
          <w:sz w:val="24"/>
          <w:szCs w:val="24"/>
          <w:shd w:val="clear" w:color="auto" w:fill="FFFFFF"/>
          <w:lang w:val="es-ES" w:eastAsia="en-US"/>
        </w:rPr>
      </w:pPr>
    </w:p>
    <w:p w14:paraId="757DD459" w14:textId="74253E48" w:rsidR="00EA16BF" w:rsidRPr="003B02D5" w:rsidRDefault="00B70EC3" w:rsidP="003B02D5">
      <w:pPr>
        <w:rPr>
          <w:rFonts w:eastAsia="Times New Roman"/>
          <w:color w:val="000000"/>
          <w:sz w:val="24"/>
          <w:szCs w:val="24"/>
          <w:shd w:val="clear" w:color="auto" w:fill="FFFFFF"/>
          <w:lang w:val="es-ES" w:eastAsia="en-US"/>
        </w:rPr>
      </w:pPr>
      <w:r w:rsidRPr="003B02D5">
        <w:rPr>
          <w:rFonts w:eastAsia="Times New Roman"/>
          <w:b/>
          <w:sz w:val="24"/>
          <w:szCs w:val="24"/>
          <w:lang w:val="es-ES_tradnl" w:eastAsia="es-ES"/>
        </w:rPr>
        <w:t xml:space="preserve">CUARTO: </w:t>
      </w:r>
      <w:r w:rsidR="003B02D5" w:rsidRPr="003B02D5">
        <w:rPr>
          <w:b/>
          <w:sz w:val="24"/>
          <w:szCs w:val="24"/>
          <w:lang w:val="es-ES_tradnl" w:eastAsia="en-US"/>
        </w:rPr>
        <w:t xml:space="preserve">TENER </w:t>
      </w:r>
      <w:r w:rsidR="003B02D5" w:rsidRPr="003B02D5">
        <w:rPr>
          <w:bCs/>
          <w:sz w:val="24"/>
          <w:szCs w:val="24"/>
          <w:lang w:val="es-ES_tradnl" w:eastAsia="en-US"/>
        </w:rPr>
        <w:t>como pruebas los documentos aportados con el escrito de tutela.</w:t>
      </w:r>
    </w:p>
    <w:p w14:paraId="6F95033D" w14:textId="77777777" w:rsidR="00B70EC3" w:rsidRPr="003B02D5" w:rsidRDefault="00B70EC3" w:rsidP="0062460F">
      <w:pPr>
        <w:overflowPunct w:val="0"/>
        <w:autoSpaceDE w:val="0"/>
        <w:autoSpaceDN w:val="0"/>
        <w:adjustRightInd w:val="0"/>
        <w:textAlignment w:val="baseline"/>
        <w:rPr>
          <w:rFonts w:eastAsia="Times New Roman"/>
          <w:color w:val="000000"/>
          <w:sz w:val="24"/>
          <w:szCs w:val="24"/>
          <w:lang w:val="es-ES_tradnl" w:eastAsia="es-ES"/>
        </w:rPr>
      </w:pPr>
    </w:p>
    <w:p w14:paraId="42AA257C" w14:textId="11B872D6" w:rsidR="00B70EC3" w:rsidRPr="003B02D5" w:rsidRDefault="00B70EC3" w:rsidP="0062460F">
      <w:pPr>
        <w:ind w:right="51"/>
        <w:rPr>
          <w:bCs/>
          <w:sz w:val="24"/>
          <w:szCs w:val="24"/>
          <w:lang w:val="es-ES_tradnl" w:eastAsia="en-US"/>
        </w:rPr>
      </w:pPr>
      <w:r w:rsidRPr="003B02D5">
        <w:rPr>
          <w:b/>
          <w:sz w:val="24"/>
          <w:szCs w:val="24"/>
          <w:lang w:val="es-ES" w:eastAsia="en-US"/>
        </w:rPr>
        <w:t xml:space="preserve">SEXTO: </w:t>
      </w:r>
      <w:r w:rsidR="003B02D5" w:rsidRPr="003B02D5">
        <w:rPr>
          <w:b/>
          <w:sz w:val="24"/>
          <w:szCs w:val="24"/>
        </w:rPr>
        <w:t xml:space="preserve">SOLICITAR </w:t>
      </w:r>
      <w:r w:rsidR="003B02D5" w:rsidRPr="003B02D5">
        <w:rPr>
          <w:sz w:val="24"/>
          <w:szCs w:val="24"/>
        </w:rPr>
        <w:t>al accionante</w:t>
      </w:r>
      <w:r w:rsidR="00651E75">
        <w:rPr>
          <w:sz w:val="24"/>
          <w:szCs w:val="24"/>
        </w:rPr>
        <w:t xml:space="preserve">, a la empresa </w:t>
      </w:r>
      <w:proofErr w:type="spellStart"/>
      <w:r w:rsidR="00651E75" w:rsidRPr="003B02D5">
        <w:rPr>
          <w:sz w:val="24"/>
          <w:szCs w:val="24"/>
          <w:lang w:val="es-ES" w:eastAsia="en-US"/>
        </w:rPr>
        <w:t>Caribemar</w:t>
      </w:r>
      <w:proofErr w:type="spellEnd"/>
      <w:r w:rsidR="00651E75" w:rsidRPr="003B02D5">
        <w:rPr>
          <w:sz w:val="24"/>
          <w:szCs w:val="24"/>
          <w:lang w:val="es-ES" w:eastAsia="en-US"/>
        </w:rPr>
        <w:t xml:space="preserve"> S.A.S. E.S.P.</w:t>
      </w:r>
      <w:r w:rsidR="00651E75">
        <w:rPr>
          <w:sz w:val="24"/>
          <w:szCs w:val="24"/>
          <w:lang w:val="es-ES" w:eastAsia="en-US"/>
        </w:rPr>
        <w:t xml:space="preserve"> (</w:t>
      </w:r>
      <w:proofErr w:type="spellStart"/>
      <w:r w:rsidR="00651E75">
        <w:rPr>
          <w:sz w:val="24"/>
          <w:szCs w:val="24"/>
          <w:lang w:val="es-ES" w:eastAsia="en-US"/>
        </w:rPr>
        <w:t>Afinia</w:t>
      </w:r>
      <w:proofErr w:type="spellEnd"/>
      <w:r w:rsidR="00651E75">
        <w:rPr>
          <w:sz w:val="24"/>
          <w:szCs w:val="24"/>
          <w:lang w:val="es-ES" w:eastAsia="en-US"/>
        </w:rPr>
        <w:t xml:space="preserve"> Grupo EMP) y</w:t>
      </w:r>
      <w:r w:rsidR="003B02D5" w:rsidRPr="003B02D5">
        <w:rPr>
          <w:sz w:val="24"/>
          <w:szCs w:val="24"/>
        </w:rPr>
        <w:t xml:space="preserve"> a la Superintendencia de Servicios Públicos Domiciliarios que aporten el </w:t>
      </w:r>
      <w:r w:rsidR="00651E75">
        <w:rPr>
          <w:sz w:val="24"/>
          <w:szCs w:val="24"/>
          <w:lang w:val="es-ES" w:eastAsia="en-US"/>
        </w:rPr>
        <w:t xml:space="preserve">expediente y/o documentos y actos administrativos correspondientes a la reclamación con radicado </w:t>
      </w:r>
      <w:r w:rsidR="00651E75" w:rsidRPr="00651E75">
        <w:rPr>
          <w:sz w:val="24"/>
          <w:szCs w:val="24"/>
          <w:lang w:eastAsia="en-US"/>
        </w:rPr>
        <w:t>20218202537032</w:t>
      </w:r>
      <w:r w:rsidR="00651E75">
        <w:rPr>
          <w:sz w:val="24"/>
          <w:szCs w:val="24"/>
          <w:lang w:eastAsia="en-US"/>
        </w:rPr>
        <w:t xml:space="preserve"> </w:t>
      </w:r>
      <w:r w:rsidR="003B02D5" w:rsidRPr="003B02D5">
        <w:rPr>
          <w:bCs/>
          <w:sz w:val="24"/>
          <w:szCs w:val="24"/>
        </w:rPr>
        <w:t>y sus antecedentes administrativos.</w:t>
      </w:r>
    </w:p>
    <w:p w14:paraId="146CD64C" w14:textId="77777777" w:rsidR="00B70EC3" w:rsidRPr="003B02D5" w:rsidRDefault="00B70EC3" w:rsidP="0062460F">
      <w:pPr>
        <w:rPr>
          <w:rFonts w:eastAsia="Times New Roman"/>
          <w:sz w:val="24"/>
          <w:szCs w:val="24"/>
          <w:lang w:val="es-ES" w:eastAsia="en-US"/>
        </w:rPr>
      </w:pPr>
    </w:p>
    <w:p w14:paraId="2AEBED17" w14:textId="1CC5634E" w:rsidR="002A3C48" w:rsidRPr="003B02D5" w:rsidRDefault="00651E75" w:rsidP="0062460F">
      <w:pPr>
        <w:ind w:right="51"/>
        <w:rPr>
          <w:b/>
          <w:sz w:val="24"/>
          <w:szCs w:val="24"/>
          <w:lang w:val="es-ES"/>
        </w:rPr>
      </w:pPr>
      <w:r>
        <w:rPr>
          <w:b/>
          <w:sz w:val="24"/>
          <w:szCs w:val="24"/>
          <w:lang w:val="es-ES"/>
        </w:rPr>
        <w:t>SEPTIMO</w:t>
      </w:r>
      <w:r w:rsidR="003B02D5">
        <w:rPr>
          <w:b/>
          <w:sz w:val="24"/>
          <w:szCs w:val="24"/>
          <w:lang w:val="es-ES"/>
        </w:rPr>
        <w:t xml:space="preserve">: </w:t>
      </w:r>
      <w:r w:rsidR="003B02D5" w:rsidRPr="003B02D5">
        <w:rPr>
          <w:b/>
          <w:sz w:val="24"/>
          <w:szCs w:val="24"/>
        </w:rPr>
        <w:t>SUSPENDER</w:t>
      </w:r>
      <w:r w:rsidR="003B02D5" w:rsidRPr="003B02D5">
        <w:rPr>
          <w:sz w:val="24"/>
          <w:szCs w:val="24"/>
        </w:rPr>
        <w:t xml:space="preserve"> </w:t>
      </w:r>
      <w:r w:rsidR="003B02D5" w:rsidRPr="003B02D5">
        <w:rPr>
          <w:sz w:val="24"/>
          <w:szCs w:val="24"/>
          <w:lang w:val="es-ES"/>
        </w:rPr>
        <w:t>los términos de la presente acción constitucional hasta tanto se dé cumplimiento a las órdenes impartidas en esta providencia y el expediente regrese al Despacho desde la Secretaría General.</w:t>
      </w:r>
    </w:p>
    <w:p w14:paraId="317E50BE" w14:textId="77777777" w:rsidR="007463FB" w:rsidRPr="00651E75" w:rsidRDefault="007463FB" w:rsidP="0062460F">
      <w:pPr>
        <w:overflowPunct w:val="0"/>
        <w:autoSpaceDE w:val="0"/>
        <w:autoSpaceDN w:val="0"/>
        <w:adjustRightInd w:val="0"/>
        <w:textAlignment w:val="baseline"/>
        <w:rPr>
          <w:b/>
          <w:sz w:val="24"/>
          <w:szCs w:val="24"/>
          <w:lang w:val="es-ES"/>
        </w:rPr>
      </w:pPr>
    </w:p>
    <w:p w14:paraId="53970C63" w14:textId="536AF911" w:rsidR="00BE5393" w:rsidRPr="003B02D5" w:rsidRDefault="00BE5393" w:rsidP="0062460F">
      <w:pPr>
        <w:overflowPunct w:val="0"/>
        <w:autoSpaceDE w:val="0"/>
        <w:autoSpaceDN w:val="0"/>
        <w:adjustRightInd w:val="0"/>
        <w:textAlignment w:val="baseline"/>
        <w:rPr>
          <w:rFonts w:eastAsia="Times New Roman"/>
          <w:sz w:val="24"/>
          <w:szCs w:val="24"/>
          <w:lang w:val="es-ES_tradnl" w:eastAsia="es-ES"/>
        </w:rPr>
      </w:pPr>
      <w:r w:rsidRPr="003B02D5">
        <w:rPr>
          <w:rFonts w:eastAsia="Times New Roman"/>
          <w:b/>
          <w:sz w:val="24"/>
          <w:szCs w:val="24"/>
          <w:lang w:val="es-ES_tradnl" w:eastAsia="es-ES"/>
        </w:rPr>
        <w:t>Notifíquese y Cúmplase</w:t>
      </w:r>
      <w:r w:rsidRPr="003B02D5">
        <w:rPr>
          <w:rFonts w:eastAsia="Times New Roman"/>
          <w:sz w:val="24"/>
          <w:szCs w:val="24"/>
          <w:lang w:val="es-ES_tradnl" w:eastAsia="es-ES"/>
        </w:rPr>
        <w:t>,</w:t>
      </w:r>
    </w:p>
    <w:p w14:paraId="4FF0DFD0" w14:textId="29CC0D2E" w:rsidR="00345AC2" w:rsidRPr="003B02D5" w:rsidRDefault="00345AC2" w:rsidP="0062460F">
      <w:pPr>
        <w:overflowPunct w:val="0"/>
        <w:autoSpaceDE w:val="0"/>
        <w:autoSpaceDN w:val="0"/>
        <w:adjustRightInd w:val="0"/>
        <w:textAlignment w:val="baseline"/>
        <w:rPr>
          <w:rFonts w:eastAsia="Times New Roman"/>
          <w:sz w:val="24"/>
          <w:szCs w:val="24"/>
          <w:lang w:val="es-ES_tradnl" w:eastAsia="es-ES"/>
        </w:rPr>
      </w:pPr>
    </w:p>
    <w:p w14:paraId="7A253311" w14:textId="77777777" w:rsidR="0062460F" w:rsidRPr="003B02D5" w:rsidRDefault="0062460F" w:rsidP="0062460F">
      <w:pPr>
        <w:overflowPunct w:val="0"/>
        <w:autoSpaceDE w:val="0"/>
        <w:autoSpaceDN w:val="0"/>
        <w:adjustRightInd w:val="0"/>
        <w:textAlignment w:val="baseline"/>
        <w:rPr>
          <w:rFonts w:eastAsia="Times New Roman"/>
          <w:sz w:val="24"/>
          <w:szCs w:val="24"/>
          <w:lang w:val="es-ES_tradnl" w:eastAsia="es-ES"/>
        </w:rPr>
      </w:pPr>
    </w:p>
    <w:p w14:paraId="55EC6629" w14:textId="77777777" w:rsidR="007463FB" w:rsidRPr="003B02D5" w:rsidRDefault="007463FB" w:rsidP="0062460F">
      <w:pPr>
        <w:overflowPunct w:val="0"/>
        <w:autoSpaceDE w:val="0"/>
        <w:autoSpaceDN w:val="0"/>
        <w:adjustRightInd w:val="0"/>
        <w:textAlignment w:val="baseline"/>
        <w:rPr>
          <w:rFonts w:eastAsia="Times New Roman"/>
          <w:sz w:val="24"/>
          <w:szCs w:val="24"/>
          <w:lang w:val="es-ES_tradnl" w:eastAsia="es-ES"/>
        </w:rPr>
      </w:pPr>
    </w:p>
    <w:p w14:paraId="69180444" w14:textId="77777777" w:rsidR="007463FB" w:rsidRPr="003B02D5" w:rsidRDefault="007463FB" w:rsidP="0062460F">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3B02D5" w:rsidRDefault="00BE5393" w:rsidP="0062460F">
      <w:pPr>
        <w:overflowPunct w:val="0"/>
        <w:autoSpaceDE w:val="0"/>
        <w:autoSpaceDN w:val="0"/>
        <w:adjustRightInd w:val="0"/>
        <w:jc w:val="center"/>
        <w:textAlignment w:val="baseline"/>
        <w:rPr>
          <w:rFonts w:eastAsia="Times New Roman"/>
          <w:b/>
          <w:sz w:val="24"/>
          <w:szCs w:val="24"/>
          <w:lang w:val="es-ES_tradnl" w:eastAsia="es-ES"/>
        </w:rPr>
      </w:pPr>
      <w:r w:rsidRPr="003B02D5">
        <w:rPr>
          <w:rFonts w:eastAsia="Times New Roman"/>
          <w:b/>
          <w:sz w:val="24"/>
          <w:szCs w:val="24"/>
          <w:lang w:val="es-ES_tradnl" w:eastAsia="es-ES"/>
        </w:rPr>
        <w:t>JAIME ENRIQUE RODRÍGUEZ NAVAS</w:t>
      </w:r>
    </w:p>
    <w:p w14:paraId="463F29E8" w14:textId="59A644F1" w:rsidR="004849BB" w:rsidRPr="003B02D5" w:rsidRDefault="00BE5393" w:rsidP="0062460F">
      <w:pPr>
        <w:overflowPunct w:val="0"/>
        <w:autoSpaceDE w:val="0"/>
        <w:autoSpaceDN w:val="0"/>
        <w:adjustRightInd w:val="0"/>
        <w:jc w:val="center"/>
        <w:textAlignment w:val="baseline"/>
        <w:rPr>
          <w:rFonts w:eastAsia="Times New Roman"/>
          <w:sz w:val="24"/>
          <w:szCs w:val="24"/>
          <w:lang w:val="es-ES_tradnl" w:eastAsia="es-ES"/>
        </w:rPr>
      </w:pPr>
      <w:r w:rsidRPr="003B02D5">
        <w:rPr>
          <w:rFonts w:eastAsia="Times New Roman"/>
          <w:b/>
          <w:sz w:val="24"/>
          <w:szCs w:val="24"/>
          <w:lang w:val="es-ES_tradnl" w:eastAsia="es-ES"/>
        </w:rPr>
        <w:t>Magistrado</w:t>
      </w:r>
    </w:p>
    <w:sectPr w:rsidR="004849BB" w:rsidRPr="003B02D5"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A4903" w14:textId="77777777" w:rsidR="001B2099" w:rsidRDefault="001B2099" w:rsidP="00117091">
      <w:r>
        <w:separator/>
      </w:r>
    </w:p>
  </w:endnote>
  <w:endnote w:type="continuationSeparator" w:id="0">
    <w:p w14:paraId="7E07B7D1" w14:textId="77777777" w:rsidR="001B2099" w:rsidRDefault="001B209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87BE06B"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AE51EE" w:rsidRPr="00AE51EE">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2F094EC6" w:rsidR="00A21194" w:rsidRPr="00B6429B" w:rsidRDefault="00A21194">
          <w:pPr>
            <w:pStyle w:val="Piedepgina"/>
            <w:jc w:val="center"/>
          </w:pPr>
          <w:r w:rsidRPr="00B6429B">
            <w:fldChar w:fldCharType="begin"/>
          </w:r>
          <w:r w:rsidRPr="00B6429B">
            <w:instrText>PAGE   \* MERGEFORMAT</w:instrText>
          </w:r>
          <w:r w:rsidRPr="00B6429B">
            <w:fldChar w:fldCharType="separate"/>
          </w:r>
          <w:r w:rsidR="00E2423E" w:rsidRPr="00E2423E">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F1567" w14:textId="77777777" w:rsidR="001B2099" w:rsidRDefault="001B2099" w:rsidP="00117091">
      <w:r>
        <w:separator/>
      </w:r>
    </w:p>
  </w:footnote>
  <w:footnote w:type="continuationSeparator" w:id="0">
    <w:p w14:paraId="07185B67" w14:textId="77777777" w:rsidR="001B2099" w:rsidRDefault="001B2099" w:rsidP="00117091">
      <w:r>
        <w:continuationSeparator/>
      </w:r>
    </w:p>
  </w:footnote>
  <w:footnote w:id="1">
    <w:p w14:paraId="5C25AEE9" w14:textId="37897719" w:rsidR="002D7C71" w:rsidRPr="002D7C71" w:rsidRDefault="002D7C71">
      <w:pPr>
        <w:pStyle w:val="Textonotapie"/>
      </w:pPr>
      <w:r>
        <w:rPr>
          <w:rStyle w:val="Refdenotaalpie"/>
        </w:rPr>
        <w:footnoteRef/>
      </w:r>
      <w:r>
        <w:t xml:space="preserve"> Ubicado en la Carrera 14 No. 17-33 de Valledupar (Cesar). Archivo electrónico identificado con certificado: </w:t>
      </w:r>
      <w:r w:rsidRPr="002D7C71">
        <w:t>A3FE22A158C48004 C990850401B272EB CAB70FDB098DC2B1 F7F3A7C46CEAA8E3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3E2FB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1A2FA710" w14:textId="78C04D39" w:rsidR="006022F8" w:rsidRPr="00E6581C" w:rsidRDefault="006022F8" w:rsidP="006022F8">
    <w:pPr>
      <w:tabs>
        <w:tab w:val="center" w:pos="4252"/>
        <w:tab w:val="right" w:pos="8504"/>
      </w:tabs>
      <w:jc w:val="right"/>
      <w:rPr>
        <w:b/>
        <w:i/>
        <w:iCs/>
        <w:color w:val="767171"/>
        <w:sz w:val="20"/>
        <w:szCs w:val="20"/>
        <w:lang w:val="es-ES"/>
      </w:rPr>
    </w:pPr>
    <w:r w:rsidRPr="00E6581C">
      <w:rPr>
        <w:b/>
        <w:i/>
        <w:iCs/>
        <w:color w:val="767171"/>
        <w:sz w:val="20"/>
        <w:szCs w:val="20"/>
        <w:lang w:val="es-ES"/>
      </w:rPr>
      <w:t xml:space="preserve">Radicación: </w:t>
    </w:r>
    <w:r w:rsidRPr="00E6581C">
      <w:rPr>
        <w:bCs/>
        <w:i/>
        <w:iCs/>
        <w:color w:val="767171"/>
        <w:sz w:val="20"/>
        <w:szCs w:val="20"/>
      </w:rPr>
      <w:t>11001-03-15-000-2022-0</w:t>
    </w:r>
    <w:r w:rsidR="00E6581C" w:rsidRPr="00E6581C">
      <w:rPr>
        <w:bCs/>
        <w:i/>
        <w:iCs/>
        <w:color w:val="767171"/>
        <w:sz w:val="20"/>
        <w:szCs w:val="20"/>
      </w:rPr>
      <w:t>3180</w:t>
    </w:r>
    <w:r w:rsidRPr="00E6581C">
      <w:rPr>
        <w:bCs/>
        <w:i/>
        <w:iCs/>
        <w:color w:val="767171"/>
        <w:sz w:val="20"/>
        <w:szCs w:val="20"/>
      </w:rPr>
      <w:t>-00</w:t>
    </w:r>
  </w:p>
  <w:p w14:paraId="3128C869" w14:textId="7B286A61" w:rsidR="006022F8" w:rsidRPr="00E6581C" w:rsidRDefault="006022F8" w:rsidP="006022F8">
    <w:pPr>
      <w:tabs>
        <w:tab w:val="center" w:pos="4252"/>
        <w:tab w:val="right" w:pos="8504"/>
      </w:tabs>
      <w:jc w:val="right"/>
      <w:rPr>
        <w:bCs/>
        <w:i/>
        <w:iCs/>
        <w:color w:val="767171"/>
        <w:sz w:val="20"/>
        <w:szCs w:val="20"/>
      </w:rPr>
    </w:pPr>
    <w:r w:rsidRPr="00E6581C">
      <w:rPr>
        <w:b/>
        <w:i/>
        <w:iCs/>
        <w:color w:val="767171"/>
        <w:sz w:val="20"/>
        <w:szCs w:val="20"/>
        <w:lang w:val="es-ES"/>
      </w:rPr>
      <w:t xml:space="preserve">Accionante: </w:t>
    </w:r>
    <w:r w:rsidR="00E6581C" w:rsidRPr="00E6581C">
      <w:rPr>
        <w:i/>
        <w:iCs/>
        <w:color w:val="767171"/>
        <w:sz w:val="20"/>
        <w:szCs w:val="20"/>
        <w:lang w:val="es-ES"/>
      </w:rPr>
      <w:t>Francisco Abelardo Diana Barrios</w:t>
    </w:r>
  </w:p>
  <w:p w14:paraId="624CF74B" w14:textId="58FF0BD4" w:rsidR="007B021F" w:rsidRPr="006022F8" w:rsidRDefault="007B021F" w:rsidP="007B021F">
    <w:pPr>
      <w:tabs>
        <w:tab w:val="center" w:pos="4252"/>
        <w:tab w:val="right" w:pos="8504"/>
      </w:tabs>
      <w:jc w:val="right"/>
      <w:rPr>
        <w:bCs/>
        <w:color w:val="767171"/>
        <w:sz w:val="20"/>
        <w:szCs w:val="20"/>
      </w:rPr>
    </w:pP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178C" w14:textId="77777777" w:rsidR="00E6581C" w:rsidRPr="00A15ACE" w:rsidRDefault="00E6581C" w:rsidP="00E6581C">
    <w:pPr>
      <w:pStyle w:val="Encabezado"/>
    </w:pPr>
  </w:p>
  <w:p w14:paraId="1F9B096A" w14:textId="77777777" w:rsidR="00E6581C" w:rsidRPr="00A15ACE" w:rsidRDefault="00E6581C" w:rsidP="00E6581C">
    <w:pPr>
      <w:pStyle w:val="Encabezado"/>
    </w:pPr>
    <w:r w:rsidRPr="0070023E">
      <w:rPr>
        <w:noProof/>
        <w:sz w:val="20"/>
        <w:szCs w:val="20"/>
        <w:lang w:eastAsia="es-CO"/>
      </w:rPr>
      <mc:AlternateContent>
        <mc:Choice Requires="wps">
          <w:drawing>
            <wp:anchor distT="0" distB="0" distL="114300" distR="114300" simplePos="0" relativeHeight="251660800" behindDoc="0" locked="0" layoutInCell="1" allowOverlap="1" wp14:anchorId="50ADEA7B" wp14:editId="3B095F47">
              <wp:simplePos x="0" y="0"/>
              <wp:positionH relativeFrom="column">
                <wp:posOffset>1379855</wp:posOffset>
              </wp:positionH>
              <wp:positionV relativeFrom="paragraph">
                <wp:posOffset>60325</wp:posOffset>
              </wp:positionV>
              <wp:extent cx="5400040" cy="0"/>
              <wp:effectExtent l="17780" t="22225" r="20955"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ED826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19C4D9CA" w14:textId="77777777" w:rsidR="00E6581C" w:rsidRPr="00E6581C" w:rsidRDefault="00E6581C" w:rsidP="00E6581C">
    <w:pPr>
      <w:tabs>
        <w:tab w:val="center" w:pos="4252"/>
        <w:tab w:val="right" w:pos="8504"/>
      </w:tabs>
      <w:jc w:val="right"/>
      <w:rPr>
        <w:b/>
        <w:i/>
        <w:iCs/>
        <w:color w:val="767171"/>
        <w:sz w:val="20"/>
        <w:szCs w:val="20"/>
        <w:lang w:val="es-ES"/>
      </w:rPr>
    </w:pPr>
    <w:r w:rsidRPr="00E6581C">
      <w:rPr>
        <w:b/>
        <w:i/>
        <w:iCs/>
        <w:color w:val="767171"/>
        <w:sz w:val="20"/>
        <w:szCs w:val="20"/>
        <w:lang w:val="es-ES"/>
      </w:rPr>
      <w:t xml:space="preserve">Radicación: </w:t>
    </w:r>
    <w:r w:rsidRPr="00E6581C">
      <w:rPr>
        <w:bCs/>
        <w:i/>
        <w:iCs/>
        <w:color w:val="767171"/>
        <w:sz w:val="20"/>
        <w:szCs w:val="20"/>
      </w:rPr>
      <w:t>11001-03-15-000-2022-03180-00</w:t>
    </w:r>
  </w:p>
  <w:p w14:paraId="2FE3C94A" w14:textId="77777777" w:rsidR="00E6581C" w:rsidRPr="00E6581C" w:rsidRDefault="00E6581C" w:rsidP="00E6581C">
    <w:pPr>
      <w:tabs>
        <w:tab w:val="center" w:pos="4252"/>
        <w:tab w:val="right" w:pos="8504"/>
      </w:tabs>
      <w:jc w:val="right"/>
      <w:rPr>
        <w:bCs/>
        <w:i/>
        <w:iCs/>
        <w:color w:val="767171"/>
        <w:sz w:val="20"/>
        <w:szCs w:val="20"/>
      </w:rPr>
    </w:pPr>
    <w:r w:rsidRPr="00E6581C">
      <w:rPr>
        <w:b/>
        <w:i/>
        <w:iCs/>
        <w:color w:val="767171"/>
        <w:sz w:val="20"/>
        <w:szCs w:val="20"/>
        <w:lang w:val="es-ES"/>
      </w:rPr>
      <w:t xml:space="preserve">Accionante: </w:t>
    </w:r>
    <w:r w:rsidRPr="00E6581C">
      <w:rPr>
        <w:i/>
        <w:iCs/>
        <w:color w:val="767171"/>
        <w:sz w:val="20"/>
        <w:szCs w:val="20"/>
        <w:lang w:val="es-ES"/>
      </w:rPr>
      <w:t>Francisco Abelardo Diana Barrios</w:t>
    </w:r>
  </w:p>
  <w:p w14:paraId="61829076" w14:textId="71990487" w:rsidR="00F1441F" w:rsidRPr="00A15ACE" w:rsidRDefault="00687E32" w:rsidP="00F1441F">
    <w:pPr>
      <w:pStyle w:val="Encabezado"/>
      <w:rPr>
        <w:color w:val="767171"/>
      </w:rPr>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8E5E58E" w14:textId="77777777" w:rsidR="00E6581C" w:rsidRDefault="0074235D" w:rsidP="00D86793">
    <w:pPr>
      <w:pStyle w:val="Sinespaciado"/>
    </w:pPr>
    <w:r w:rsidRPr="007F276C">
      <w:t>SECCIÓN TERCERA</w:t>
    </w:r>
  </w:p>
  <w:p w14:paraId="2FC4305D" w14:textId="7A40F437" w:rsidR="0074235D" w:rsidRPr="007F276C" w:rsidRDefault="0074235D" w:rsidP="00D86793">
    <w:pPr>
      <w:pStyle w:val="Sinespaciado"/>
    </w:pPr>
    <w:r w:rsidRPr="007F276C">
      <w:t>SUBSECCIÓN C</w:t>
    </w:r>
  </w:p>
  <w:p w14:paraId="2BA226A1" w14:textId="77777777" w:rsidR="00F1441F" w:rsidRDefault="00F144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7CB3"/>
    <w:rsid w:val="00047317"/>
    <w:rsid w:val="0005202E"/>
    <w:rsid w:val="000572F7"/>
    <w:rsid w:val="00061B93"/>
    <w:rsid w:val="00067DE3"/>
    <w:rsid w:val="000728E0"/>
    <w:rsid w:val="00073869"/>
    <w:rsid w:val="00083B8F"/>
    <w:rsid w:val="00086E65"/>
    <w:rsid w:val="00094E7B"/>
    <w:rsid w:val="000972AC"/>
    <w:rsid w:val="000B6A64"/>
    <w:rsid w:val="000C2B43"/>
    <w:rsid w:val="000C4548"/>
    <w:rsid w:val="000C46BD"/>
    <w:rsid w:val="000C5DB7"/>
    <w:rsid w:val="000C7B4F"/>
    <w:rsid w:val="000D0E41"/>
    <w:rsid w:val="000D5563"/>
    <w:rsid w:val="000E2D62"/>
    <w:rsid w:val="000E3491"/>
    <w:rsid w:val="001135F0"/>
    <w:rsid w:val="00117091"/>
    <w:rsid w:val="001314F6"/>
    <w:rsid w:val="001330B5"/>
    <w:rsid w:val="00133F91"/>
    <w:rsid w:val="00151E0E"/>
    <w:rsid w:val="0015444A"/>
    <w:rsid w:val="00155E78"/>
    <w:rsid w:val="00166AF6"/>
    <w:rsid w:val="00194CD0"/>
    <w:rsid w:val="001A5C79"/>
    <w:rsid w:val="001A746B"/>
    <w:rsid w:val="001B2099"/>
    <w:rsid w:val="001B78B7"/>
    <w:rsid w:val="001C17B3"/>
    <w:rsid w:val="001C3C1F"/>
    <w:rsid w:val="001D4E62"/>
    <w:rsid w:val="001F4779"/>
    <w:rsid w:val="00201EC3"/>
    <w:rsid w:val="00214D23"/>
    <w:rsid w:val="002230E3"/>
    <w:rsid w:val="00246239"/>
    <w:rsid w:val="00254098"/>
    <w:rsid w:val="002603B7"/>
    <w:rsid w:val="00281874"/>
    <w:rsid w:val="0028665C"/>
    <w:rsid w:val="002A3C48"/>
    <w:rsid w:val="002C12BC"/>
    <w:rsid w:val="002D480B"/>
    <w:rsid w:val="002D7C71"/>
    <w:rsid w:val="002E1978"/>
    <w:rsid w:val="002F03BA"/>
    <w:rsid w:val="002F4912"/>
    <w:rsid w:val="00306BD4"/>
    <w:rsid w:val="0031514A"/>
    <w:rsid w:val="00320033"/>
    <w:rsid w:val="003361BF"/>
    <w:rsid w:val="00345AC2"/>
    <w:rsid w:val="003512C0"/>
    <w:rsid w:val="00351D49"/>
    <w:rsid w:val="00353305"/>
    <w:rsid w:val="00360658"/>
    <w:rsid w:val="00361478"/>
    <w:rsid w:val="00374674"/>
    <w:rsid w:val="00383156"/>
    <w:rsid w:val="00383425"/>
    <w:rsid w:val="00384507"/>
    <w:rsid w:val="00387BBC"/>
    <w:rsid w:val="00394A69"/>
    <w:rsid w:val="00396358"/>
    <w:rsid w:val="003A12C4"/>
    <w:rsid w:val="003B02D5"/>
    <w:rsid w:val="003B4515"/>
    <w:rsid w:val="003D1B94"/>
    <w:rsid w:val="003E3CA0"/>
    <w:rsid w:val="003F2BA3"/>
    <w:rsid w:val="003F47EC"/>
    <w:rsid w:val="003F4EE1"/>
    <w:rsid w:val="003F7FF5"/>
    <w:rsid w:val="0040213E"/>
    <w:rsid w:val="00402998"/>
    <w:rsid w:val="0040696B"/>
    <w:rsid w:val="004168CB"/>
    <w:rsid w:val="004211FA"/>
    <w:rsid w:val="00424723"/>
    <w:rsid w:val="00430389"/>
    <w:rsid w:val="00430D89"/>
    <w:rsid w:val="00447956"/>
    <w:rsid w:val="0047256F"/>
    <w:rsid w:val="004849BB"/>
    <w:rsid w:val="004857F6"/>
    <w:rsid w:val="00491910"/>
    <w:rsid w:val="00491D4D"/>
    <w:rsid w:val="004924F7"/>
    <w:rsid w:val="00493763"/>
    <w:rsid w:val="00497735"/>
    <w:rsid w:val="004A1D38"/>
    <w:rsid w:val="004A4030"/>
    <w:rsid w:val="004A59E5"/>
    <w:rsid w:val="004B1D89"/>
    <w:rsid w:val="004C1291"/>
    <w:rsid w:val="004D0896"/>
    <w:rsid w:val="004D5983"/>
    <w:rsid w:val="004D63F2"/>
    <w:rsid w:val="004E3D73"/>
    <w:rsid w:val="00501409"/>
    <w:rsid w:val="00505263"/>
    <w:rsid w:val="005127CB"/>
    <w:rsid w:val="00522073"/>
    <w:rsid w:val="00530CAD"/>
    <w:rsid w:val="0054069D"/>
    <w:rsid w:val="0054077B"/>
    <w:rsid w:val="00566726"/>
    <w:rsid w:val="00581826"/>
    <w:rsid w:val="00585CA2"/>
    <w:rsid w:val="00586D47"/>
    <w:rsid w:val="005A1ED5"/>
    <w:rsid w:val="005A358C"/>
    <w:rsid w:val="005D1791"/>
    <w:rsid w:val="005E381B"/>
    <w:rsid w:val="005F0AEA"/>
    <w:rsid w:val="006022F8"/>
    <w:rsid w:val="006146CC"/>
    <w:rsid w:val="00621F3E"/>
    <w:rsid w:val="0062460F"/>
    <w:rsid w:val="00630C68"/>
    <w:rsid w:val="006371BF"/>
    <w:rsid w:val="00651E75"/>
    <w:rsid w:val="00651F05"/>
    <w:rsid w:val="006615F2"/>
    <w:rsid w:val="00661781"/>
    <w:rsid w:val="0066298E"/>
    <w:rsid w:val="00663267"/>
    <w:rsid w:val="00664A8F"/>
    <w:rsid w:val="00670737"/>
    <w:rsid w:val="00685672"/>
    <w:rsid w:val="00687E32"/>
    <w:rsid w:val="006B13DF"/>
    <w:rsid w:val="006B25DA"/>
    <w:rsid w:val="006B3BF6"/>
    <w:rsid w:val="006D4799"/>
    <w:rsid w:val="006F1B29"/>
    <w:rsid w:val="006F6047"/>
    <w:rsid w:val="0070023E"/>
    <w:rsid w:val="00701255"/>
    <w:rsid w:val="0072475A"/>
    <w:rsid w:val="00734A1C"/>
    <w:rsid w:val="0074235D"/>
    <w:rsid w:val="00745D63"/>
    <w:rsid w:val="007463FB"/>
    <w:rsid w:val="00746E9B"/>
    <w:rsid w:val="00751389"/>
    <w:rsid w:val="00751493"/>
    <w:rsid w:val="00760DAF"/>
    <w:rsid w:val="00763B53"/>
    <w:rsid w:val="0076451B"/>
    <w:rsid w:val="007706B2"/>
    <w:rsid w:val="00773A85"/>
    <w:rsid w:val="007B021F"/>
    <w:rsid w:val="007C0DAA"/>
    <w:rsid w:val="007C7F6D"/>
    <w:rsid w:val="007D3686"/>
    <w:rsid w:val="007D4A96"/>
    <w:rsid w:val="007E0050"/>
    <w:rsid w:val="007E03C4"/>
    <w:rsid w:val="007E387E"/>
    <w:rsid w:val="007F276C"/>
    <w:rsid w:val="007F3540"/>
    <w:rsid w:val="00817A38"/>
    <w:rsid w:val="008203B5"/>
    <w:rsid w:val="00822EDC"/>
    <w:rsid w:val="00823E1F"/>
    <w:rsid w:val="00835345"/>
    <w:rsid w:val="00866CDE"/>
    <w:rsid w:val="00871943"/>
    <w:rsid w:val="00880936"/>
    <w:rsid w:val="008879C5"/>
    <w:rsid w:val="00893200"/>
    <w:rsid w:val="008B2DA2"/>
    <w:rsid w:val="008C0DBE"/>
    <w:rsid w:val="008C2089"/>
    <w:rsid w:val="008C4606"/>
    <w:rsid w:val="008C64B2"/>
    <w:rsid w:val="008D54E2"/>
    <w:rsid w:val="008D7532"/>
    <w:rsid w:val="00900BD2"/>
    <w:rsid w:val="00911C03"/>
    <w:rsid w:val="00911C2B"/>
    <w:rsid w:val="009210E8"/>
    <w:rsid w:val="009214E2"/>
    <w:rsid w:val="00940813"/>
    <w:rsid w:val="009705EE"/>
    <w:rsid w:val="0097196F"/>
    <w:rsid w:val="0097486A"/>
    <w:rsid w:val="00986FEF"/>
    <w:rsid w:val="00996286"/>
    <w:rsid w:val="009A4799"/>
    <w:rsid w:val="009A5798"/>
    <w:rsid w:val="009C639F"/>
    <w:rsid w:val="009D3549"/>
    <w:rsid w:val="009F5813"/>
    <w:rsid w:val="00A0511A"/>
    <w:rsid w:val="00A15ACE"/>
    <w:rsid w:val="00A21194"/>
    <w:rsid w:val="00A25C52"/>
    <w:rsid w:val="00A26DEE"/>
    <w:rsid w:val="00A37038"/>
    <w:rsid w:val="00A4379F"/>
    <w:rsid w:val="00A467BD"/>
    <w:rsid w:val="00A73868"/>
    <w:rsid w:val="00A8702B"/>
    <w:rsid w:val="00AA2FDB"/>
    <w:rsid w:val="00AB33F4"/>
    <w:rsid w:val="00AC5837"/>
    <w:rsid w:val="00AC7A81"/>
    <w:rsid w:val="00AD3B2F"/>
    <w:rsid w:val="00AE1E80"/>
    <w:rsid w:val="00AE2EC6"/>
    <w:rsid w:val="00AE51EE"/>
    <w:rsid w:val="00AE5822"/>
    <w:rsid w:val="00AF634C"/>
    <w:rsid w:val="00B00068"/>
    <w:rsid w:val="00B04EDB"/>
    <w:rsid w:val="00B0551F"/>
    <w:rsid w:val="00B14389"/>
    <w:rsid w:val="00B251D5"/>
    <w:rsid w:val="00B32A42"/>
    <w:rsid w:val="00B342A3"/>
    <w:rsid w:val="00B455B0"/>
    <w:rsid w:val="00B4671F"/>
    <w:rsid w:val="00B6429B"/>
    <w:rsid w:val="00B70EC3"/>
    <w:rsid w:val="00B866C5"/>
    <w:rsid w:val="00B9314A"/>
    <w:rsid w:val="00B97E8B"/>
    <w:rsid w:val="00BB0DD6"/>
    <w:rsid w:val="00BB79AE"/>
    <w:rsid w:val="00BC416A"/>
    <w:rsid w:val="00BC6961"/>
    <w:rsid w:val="00BD2E8B"/>
    <w:rsid w:val="00BD67B1"/>
    <w:rsid w:val="00BE5393"/>
    <w:rsid w:val="00BE7028"/>
    <w:rsid w:val="00BF2ACB"/>
    <w:rsid w:val="00BF579F"/>
    <w:rsid w:val="00BF6472"/>
    <w:rsid w:val="00C018AC"/>
    <w:rsid w:val="00C43CA0"/>
    <w:rsid w:val="00C47FCD"/>
    <w:rsid w:val="00C520CF"/>
    <w:rsid w:val="00C54A33"/>
    <w:rsid w:val="00C54C36"/>
    <w:rsid w:val="00C63534"/>
    <w:rsid w:val="00C7549A"/>
    <w:rsid w:val="00C87516"/>
    <w:rsid w:val="00C9049F"/>
    <w:rsid w:val="00CA09CB"/>
    <w:rsid w:val="00CB3811"/>
    <w:rsid w:val="00CC660B"/>
    <w:rsid w:val="00CE2C4C"/>
    <w:rsid w:val="00D163C7"/>
    <w:rsid w:val="00D2756B"/>
    <w:rsid w:val="00D2782F"/>
    <w:rsid w:val="00D31837"/>
    <w:rsid w:val="00D31D42"/>
    <w:rsid w:val="00D36CF7"/>
    <w:rsid w:val="00D53A8F"/>
    <w:rsid w:val="00D57CEB"/>
    <w:rsid w:val="00D67E46"/>
    <w:rsid w:val="00D710B4"/>
    <w:rsid w:val="00D729A8"/>
    <w:rsid w:val="00D86793"/>
    <w:rsid w:val="00DA1179"/>
    <w:rsid w:val="00DA2D15"/>
    <w:rsid w:val="00DA5CAF"/>
    <w:rsid w:val="00DB4688"/>
    <w:rsid w:val="00DB630F"/>
    <w:rsid w:val="00DB7A08"/>
    <w:rsid w:val="00DC4C5E"/>
    <w:rsid w:val="00DD05CC"/>
    <w:rsid w:val="00DE7123"/>
    <w:rsid w:val="00E06348"/>
    <w:rsid w:val="00E145E5"/>
    <w:rsid w:val="00E2085B"/>
    <w:rsid w:val="00E2423E"/>
    <w:rsid w:val="00E4328A"/>
    <w:rsid w:val="00E45687"/>
    <w:rsid w:val="00E52703"/>
    <w:rsid w:val="00E560B5"/>
    <w:rsid w:val="00E653CA"/>
    <w:rsid w:val="00E6581C"/>
    <w:rsid w:val="00E70863"/>
    <w:rsid w:val="00E71CBA"/>
    <w:rsid w:val="00E800E8"/>
    <w:rsid w:val="00E87355"/>
    <w:rsid w:val="00EA16BF"/>
    <w:rsid w:val="00EA58FA"/>
    <w:rsid w:val="00EB3487"/>
    <w:rsid w:val="00EB57EA"/>
    <w:rsid w:val="00EC3766"/>
    <w:rsid w:val="00EC38ED"/>
    <w:rsid w:val="00ED72BB"/>
    <w:rsid w:val="00EE50B9"/>
    <w:rsid w:val="00EF4CC1"/>
    <w:rsid w:val="00F01167"/>
    <w:rsid w:val="00F0772F"/>
    <w:rsid w:val="00F141F7"/>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3D08"/>
    <w:rsid w:val="00FF0BD7"/>
    <w:rsid w:val="00FF190B"/>
    <w:rsid w:val="00FF4BC1"/>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90CC96D0-CEF7-4240-AFD0-7A9525E8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 w:type="character" w:customStyle="1" w:styleId="normaltextrun">
    <w:name w:val="normaltextrun"/>
    <w:rsid w:val="0065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278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9380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2DD3-E446-4A40-9760-489121B7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F22FD8E9-7EEC-4D8B-A3D9-B2E48145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2</cp:revision>
  <dcterms:created xsi:type="dcterms:W3CDTF">2022-06-14T19:34:00Z</dcterms:created>
  <dcterms:modified xsi:type="dcterms:W3CDTF">2022-06-14T19:34:00Z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