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69639" w14:textId="77777777" w:rsidR="00045D31" w:rsidRDefault="00045D31" w:rsidP="006407AA">
      <w:pPr>
        <w:contextualSpacing/>
        <w:jc w:val="center"/>
        <w:rPr>
          <w:b/>
          <w:sz w:val="24"/>
          <w:szCs w:val="24"/>
          <w:lang w:val="es-ES"/>
        </w:rPr>
      </w:pPr>
    </w:p>
    <w:p w14:paraId="7C0E198C" w14:textId="29F08E7C" w:rsidR="00811793" w:rsidRPr="00FE3ACB" w:rsidRDefault="00FE3ACB" w:rsidP="006407AA">
      <w:pPr>
        <w:contextualSpacing/>
        <w:jc w:val="center"/>
        <w:rPr>
          <w:b/>
          <w:sz w:val="24"/>
          <w:szCs w:val="24"/>
          <w:lang w:val="es-ES"/>
        </w:rPr>
      </w:pPr>
      <w:r>
        <w:rPr>
          <w:b/>
          <w:sz w:val="24"/>
          <w:szCs w:val="24"/>
          <w:lang w:val="es-ES"/>
        </w:rPr>
        <w:t xml:space="preserve">Magistrado </w:t>
      </w:r>
      <w:r w:rsidR="00C42390">
        <w:rPr>
          <w:b/>
          <w:sz w:val="24"/>
          <w:szCs w:val="24"/>
          <w:lang w:val="es-ES"/>
        </w:rPr>
        <w:t>p</w:t>
      </w:r>
      <w:r>
        <w:rPr>
          <w:b/>
          <w:sz w:val="24"/>
          <w:szCs w:val="24"/>
          <w:lang w:val="es-ES"/>
        </w:rPr>
        <w:t>onente: JAIME ENRIQUE RODRÍGUEZ NAVAS</w:t>
      </w:r>
    </w:p>
    <w:p w14:paraId="43F719A7" w14:textId="77777777" w:rsidR="00811793" w:rsidRPr="002D7F44" w:rsidRDefault="00811793" w:rsidP="006407AA">
      <w:pPr>
        <w:contextualSpacing/>
        <w:rPr>
          <w:b/>
          <w:bCs/>
          <w:sz w:val="24"/>
          <w:szCs w:val="24"/>
        </w:rPr>
      </w:pPr>
    </w:p>
    <w:p w14:paraId="08D3CB51" w14:textId="40684E47" w:rsidR="00811793" w:rsidRPr="00045D31" w:rsidRDefault="00811793" w:rsidP="006407AA">
      <w:pPr>
        <w:contextualSpacing/>
        <w:rPr>
          <w:b/>
          <w:sz w:val="24"/>
          <w:szCs w:val="24"/>
          <w:lang w:val="es-ES"/>
        </w:rPr>
      </w:pPr>
      <w:r w:rsidRPr="00045D31">
        <w:rPr>
          <w:b/>
          <w:sz w:val="24"/>
          <w:szCs w:val="24"/>
        </w:rPr>
        <w:t xml:space="preserve">Bogotá D.C., </w:t>
      </w:r>
      <w:r w:rsidR="00CC3CBD">
        <w:rPr>
          <w:b/>
          <w:sz w:val="24"/>
          <w:szCs w:val="24"/>
        </w:rPr>
        <w:t>diecisiete</w:t>
      </w:r>
      <w:r w:rsidRPr="00045D31">
        <w:rPr>
          <w:b/>
          <w:sz w:val="24"/>
          <w:szCs w:val="24"/>
        </w:rPr>
        <w:t xml:space="preserve"> (</w:t>
      </w:r>
      <w:r w:rsidR="00CC3CBD">
        <w:rPr>
          <w:b/>
          <w:sz w:val="24"/>
          <w:szCs w:val="24"/>
        </w:rPr>
        <w:t>17</w:t>
      </w:r>
      <w:r w:rsidRPr="00045D31">
        <w:rPr>
          <w:b/>
          <w:sz w:val="24"/>
          <w:szCs w:val="24"/>
        </w:rPr>
        <w:t xml:space="preserve">) de </w:t>
      </w:r>
      <w:r w:rsidR="00CC3CBD">
        <w:rPr>
          <w:b/>
          <w:sz w:val="24"/>
          <w:szCs w:val="24"/>
        </w:rPr>
        <w:t>junio</w:t>
      </w:r>
      <w:r w:rsidR="00902C13" w:rsidRPr="00045D31">
        <w:rPr>
          <w:b/>
          <w:sz w:val="24"/>
          <w:szCs w:val="24"/>
        </w:rPr>
        <w:t xml:space="preserve"> </w:t>
      </w:r>
      <w:r w:rsidRPr="00045D31">
        <w:rPr>
          <w:b/>
          <w:sz w:val="24"/>
          <w:szCs w:val="24"/>
        </w:rPr>
        <w:t>de dos mil veintidós (2022)</w:t>
      </w:r>
    </w:p>
    <w:p w14:paraId="4B8D525F" w14:textId="623FD1AB" w:rsidR="00FE3ACB" w:rsidRDefault="00FE3ACB" w:rsidP="006407AA">
      <w:pPr>
        <w:contextualSpacing/>
        <w:rPr>
          <w:bCs/>
          <w:sz w:val="24"/>
          <w:szCs w:val="24"/>
          <w:lang w:val="es-ES"/>
        </w:rPr>
      </w:pPr>
    </w:p>
    <w:p w14:paraId="25AB510C" w14:textId="0CF41799" w:rsidR="00C95B6C" w:rsidRPr="00997D35" w:rsidRDefault="00C95B6C" w:rsidP="006407AA">
      <w:pPr>
        <w:tabs>
          <w:tab w:val="left" w:pos="1985"/>
        </w:tabs>
        <w:contextualSpacing/>
        <w:rPr>
          <w:b/>
          <w:sz w:val="24"/>
          <w:szCs w:val="24"/>
        </w:rPr>
      </w:pPr>
      <w:r w:rsidRPr="00EF2471">
        <w:rPr>
          <w:b/>
          <w:sz w:val="24"/>
          <w:szCs w:val="24"/>
        </w:rPr>
        <w:t>Radica</w:t>
      </w:r>
      <w:r w:rsidR="00997D35">
        <w:rPr>
          <w:b/>
          <w:sz w:val="24"/>
          <w:szCs w:val="24"/>
        </w:rPr>
        <w:t>do número</w:t>
      </w:r>
      <w:r w:rsidRPr="00EF2471">
        <w:rPr>
          <w:b/>
          <w:sz w:val="24"/>
          <w:szCs w:val="24"/>
        </w:rPr>
        <w:t>:</w:t>
      </w:r>
      <w:r w:rsidR="00997D35">
        <w:rPr>
          <w:b/>
          <w:sz w:val="24"/>
          <w:szCs w:val="24"/>
        </w:rPr>
        <w:tab/>
      </w:r>
      <w:r w:rsidRPr="00EF2471">
        <w:rPr>
          <w:b/>
          <w:sz w:val="24"/>
          <w:szCs w:val="24"/>
        </w:rPr>
        <w:tab/>
      </w:r>
      <w:r w:rsidRPr="00215FE2">
        <w:rPr>
          <w:bCs/>
          <w:sz w:val="24"/>
          <w:szCs w:val="24"/>
        </w:rPr>
        <w:t>11001</w:t>
      </w:r>
      <w:r>
        <w:rPr>
          <w:bCs/>
          <w:sz w:val="24"/>
          <w:szCs w:val="24"/>
        </w:rPr>
        <w:t>-</w:t>
      </w:r>
      <w:r w:rsidRPr="00215FE2">
        <w:rPr>
          <w:bCs/>
          <w:sz w:val="24"/>
          <w:szCs w:val="24"/>
        </w:rPr>
        <w:t>03</w:t>
      </w:r>
      <w:r>
        <w:rPr>
          <w:bCs/>
          <w:sz w:val="24"/>
          <w:szCs w:val="24"/>
        </w:rPr>
        <w:t>-</w:t>
      </w:r>
      <w:r w:rsidRPr="00215FE2">
        <w:rPr>
          <w:bCs/>
          <w:sz w:val="24"/>
          <w:szCs w:val="24"/>
        </w:rPr>
        <w:t>15</w:t>
      </w:r>
      <w:r>
        <w:rPr>
          <w:bCs/>
          <w:sz w:val="24"/>
          <w:szCs w:val="24"/>
        </w:rPr>
        <w:t>-</w:t>
      </w:r>
      <w:r w:rsidRPr="00215FE2">
        <w:rPr>
          <w:bCs/>
          <w:sz w:val="24"/>
          <w:szCs w:val="24"/>
        </w:rPr>
        <w:t>000</w:t>
      </w:r>
      <w:r>
        <w:rPr>
          <w:bCs/>
          <w:sz w:val="24"/>
          <w:szCs w:val="24"/>
        </w:rPr>
        <w:t>-</w:t>
      </w:r>
      <w:r w:rsidRPr="00215FE2">
        <w:rPr>
          <w:bCs/>
          <w:sz w:val="24"/>
          <w:szCs w:val="24"/>
        </w:rPr>
        <w:t>20</w:t>
      </w:r>
      <w:r>
        <w:rPr>
          <w:bCs/>
          <w:sz w:val="24"/>
          <w:szCs w:val="24"/>
        </w:rPr>
        <w:t>22-0</w:t>
      </w:r>
      <w:r w:rsidR="00CC3CBD">
        <w:rPr>
          <w:bCs/>
          <w:sz w:val="24"/>
          <w:szCs w:val="24"/>
        </w:rPr>
        <w:t>2678</w:t>
      </w:r>
      <w:r>
        <w:rPr>
          <w:bCs/>
          <w:sz w:val="24"/>
          <w:szCs w:val="24"/>
        </w:rPr>
        <w:t>-</w:t>
      </w:r>
      <w:r w:rsidRPr="00215FE2">
        <w:rPr>
          <w:bCs/>
          <w:sz w:val="24"/>
          <w:szCs w:val="24"/>
        </w:rPr>
        <w:t>00</w:t>
      </w:r>
    </w:p>
    <w:p w14:paraId="385100EB" w14:textId="044FDA76" w:rsidR="00C95B6C" w:rsidRPr="00341F63" w:rsidRDefault="00C95B6C" w:rsidP="006407AA">
      <w:pPr>
        <w:tabs>
          <w:tab w:val="left" w:pos="1985"/>
        </w:tabs>
        <w:ind w:left="1980" w:hanging="1980"/>
        <w:contextualSpacing/>
        <w:rPr>
          <w:sz w:val="24"/>
          <w:szCs w:val="24"/>
        </w:rPr>
      </w:pPr>
      <w:r w:rsidRPr="00EF2471">
        <w:rPr>
          <w:b/>
          <w:sz w:val="24"/>
          <w:szCs w:val="24"/>
        </w:rPr>
        <w:t>Accionante:</w:t>
      </w:r>
      <w:r w:rsidR="00997D35">
        <w:rPr>
          <w:b/>
          <w:sz w:val="24"/>
          <w:szCs w:val="24"/>
        </w:rPr>
        <w:tab/>
      </w:r>
      <w:r w:rsidR="00997D35">
        <w:rPr>
          <w:b/>
          <w:sz w:val="24"/>
          <w:szCs w:val="24"/>
        </w:rPr>
        <w:tab/>
      </w:r>
      <w:r w:rsidR="00997D35">
        <w:rPr>
          <w:b/>
          <w:sz w:val="24"/>
          <w:szCs w:val="24"/>
        </w:rPr>
        <w:tab/>
      </w:r>
      <w:r w:rsidRPr="00EF2471">
        <w:rPr>
          <w:b/>
          <w:sz w:val="24"/>
          <w:szCs w:val="24"/>
        </w:rPr>
        <w:tab/>
      </w:r>
      <w:r w:rsidR="00CC3CBD">
        <w:rPr>
          <w:sz w:val="24"/>
          <w:szCs w:val="24"/>
        </w:rPr>
        <w:t>Julián Andrés Ramírez Quintero</w:t>
      </w:r>
    </w:p>
    <w:p w14:paraId="169CFCC2" w14:textId="5DBB56D9" w:rsidR="00C95B6C" w:rsidRDefault="00C95B6C" w:rsidP="006407AA">
      <w:pPr>
        <w:tabs>
          <w:tab w:val="left" w:pos="1985"/>
        </w:tabs>
        <w:ind w:left="1985" w:right="51" w:hanging="1985"/>
        <w:contextualSpacing/>
        <w:rPr>
          <w:bCs/>
          <w:sz w:val="24"/>
          <w:szCs w:val="24"/>
        </w:rPr>
      </w:pPr>
      <w:r w:rsidRPr="00EF2471">
        <w:rPr>
          <w:b/>
          <w:sz w:val="24"/>
          <w:szCs w:val="24"/>
        </w:rPr>
        <w:t>Accionado:</w:t>
      </w:r>
      <w:r w:rsidR="00997D35">
        <w:rPr>
          <w:b/>
          <w:sz w:val="24"/>
          <w:szCs w:val="24"/>
        </w:rPr>
        <w:tab/>
      </w:r>
      <w:r w:rsidR="00997D35">
        <w:rPr>
          <w:b/>
          <w:sz w:val="24"/>
          <w:szCs w:val="24"/>
        </w:rPr>
        <w:tab/>
      </w:r>
      <w:r w:rsidRPr="00EF2471">
        <w:rPr>
          <w:b/>
          <w:sz w:val="24"/>
          <w:szCs w:val="24"/>
        </w:rPr>
        <w:tab/>
      </w:r>
      <w:r w:rsidR="00CC3CBD">
        <w:rPr>
          <w:bCs/>
          <w:sz w:val="24"/>
          <w:szCs w:val="24"/>
        </w:rPr>
        <w:t>Procuraduría General de la Nación</w:t>
      </w:r>
    </w:p>
    <w:p w14:paraId="0C26D86C" w14:textId="7AD9F028" w:rsidR="00045D31" w:rsidRDefault="00045D31" w:rsidP="006407AA">
      <w:pPr>
        <w:ind w:left="1985" w:hanging="1985"/>
        <w:contextualSpacing/>
        <w:rPr>
          <w:sz w:val="24"/>
          <w:szCs w:val="24"/>
        </w:rPr>
      </w:pPr>
      <w:r w:rsidRPr="00EF2471">
        <w:rPr>
          <w:b/>
          <w:sz w:val="24"/>
          <w:szCs w:val="24"/>
        </w:rPr>
        <w:t xml:space="preserve">Referencia: </w:t>
      </w:r>
      <w:r w:rsidR="00997D35">
        <w:rPr>
          <w:b/>
          <w:sz w:val="24"/>
          <w:szCs w:val="24"/>
        </w:rPr>
        <w:tab/>
      </w:r>
      <w:r w:rsidR="00997D35">
        <w:rPr>
          <w:b/>
          <w:sz w:val="24"/>
          <w:szCs w:val="24"/>
        </w:rPr>
        <w:tab/>
      </w:r>
      <w:r w:rsidRPr="00EF2471">
        <w:rPr>
          <w:b/>
          <w:sz w:val="24"/>
          <w:szCs w:val="24"/>
        </w:rPr>
        <w:tab/>
      </w:r>
      <w:r w:rsidRPr="00EF2471">
        <w:rPr>
          <w:sz w:val="24"/>
          <w:szCs w:val="24"/>
        </w:rPr>
        <w:t>Acción de tutela</w:t>
      </w:r>
    </w:p>
    <w:p w14:paraId="15DF194F" w14:textId="2ADA9908" w:rsidR="00277C72" w:rsidRPr="001D2957" w:rsidRDefault="00277C72" w:rsidP="006407AA">
      <w:pPr>
        <w:ind w:left="1985" w:hanging="1985"/>
        <w:contextualSpacing/>
        <w:rPr>
          <w:b/>
          <w:sz w:val="20"/>
          <w:szCs w:val="20"/>
        </w:rPr>
      </w:pPr>
    </w:p>
    <w:p w14:paraId="1B85F651" w14:textId="3DBA463D" w:rsidR="00277C72" w:rsidRPr="001D2957" w:rsidRDefault="00277C72" w:rsidP="006407AA">
      <w:pPr>
        <w:ind w:left="1985" w:hanging="1985"/>
        <w:contextualSpacing/>
        <w:rPr>
          <w:bCs/>
          <w:sz w:val="20"/>
          <w:szCs w:val="20"/>
        </w:rPr>
      </w:pPr>
      <w:r w:rsidRPr="001D2957">
        <w:rPr>
          <w:b/>
          <w:sz w:val="20"/>
          <w:szCs w:val="20"/>
        </w:rPr>
        <w:t xml:space="preserve">Tema: </w:t>
      </w:r>
      <w:r w:rsidR="00B90C62" w:rsidRPr="001D2957">
        <w:rPr>
          <w:bCs/>
          <w:sz w:val="20"/>
          <w:szCs w:val="20"/>
        </w:rPr>
        <w:t>Acción de tutela con</w:t>
      </w:r>
      <w:r w:rsidR="00C46EE9">
        <w:rPr>
          <w:bCs/>
          <w:sz w:val="20"/>
          <w:szCs w:val="20"/>
        </w:rPr>
        <w:t>tra auto que ordenó suspensión de alcalde en proceso disciplinario</w:t>
      </w:r>
    </w:p>
    <w:p w14:paraId="72DDF979" w14:textId="7C9CAE7B" w:rsidR="00277C72" w:rsidRPr="001D2957" w:rsidRDefault="00277C72" w:rsidP="006407AA">
      <w:pPr>
        <w:ind w:left="1985" w:hanging="1985"/>
        <w:contextualSpacing/>
        <w:rPr>
          <w:bCs/>
          <w:sz w:val="20"/>
          <w:szCs w:val="20"/>
        </w:rPr>
      </w:pPr>
      <w:r w:rsidRPr="001D2957">
        <w:rPr>
          <w:b/>
          <w:sz w:val="20"/>
          <w:szCs w:val="20"/>
        </w:rPr>
        <w:t>Subtema 1:</w:t>
      </w:r>
      <w:r w:rsidR="00B90C62" w:rsidRPr="001D2957">
        <w:rPr>
          <w:b/>
          <w:sz w:val="20"/>
          <w:szCs w:val="20"/>
        </w:rPr>
        <w:t xml:space="preserve"> </w:t>
      </w:r>
      <w:r w:rsidR="00803C2D">
        <w:rPr>
          <w:bCs/>
          <w:sz w:val="20"/>
          <w:szCs w:val="20"/>
        </w:rPr>
        <w:t>Legitimación en la causa por activa</w:t>
      </w:r>
    </w:p>
    <w:p w14:paraId="7443C72A" w14:textId="4DA16669" w:rsidR="00277C72" w:rsidRPr="001D2957" w:rsidRDefault="00277C72" w:rsidP="006407AA">
      <w:pPr>
        <w:ind w:left="1985" w:hanging="1985"/>
        <w:contextualSpacing/>
        <w:rPr>
          <w:bCs/>
          <w:sz w:val="20"/>
          <w:szCs w:val="20"/>
        </w:rPr>
      </w:pPr>
      <w:r w:rsidRPr="001D2957">
        <w:rPr>
          <w:b/>
          <w:sz w:val="20"/>
          <w:szCs w:val="20"/>
        </w:rPr>
        <w:t>Subtema 2:</w:t>
      </w:r>
      <w:r w:rsidR="00B90C62" w:rsidRPr="001D2957">
        <w:rPr>
          <w:b/>
          <w:sz w:val="20"/>
          <w:szCs w:val="20"/>
        </w:rPr>
        <w:t xml:space="preserve"> </w:t>
      </w:r>
      <w:r w:rsidR="00803C2D">
        <w:rPr>
          <w:bCs/>
          <w:sz w:val="20"/>
          <w:szCs w:val="20"/>
        </w:rPr>
        <w:t>Agencia oficiosa</w:t>
      </w:r>
    </w:p>
    <w:p w14:paraId="586A2F51" w14:textId="07AD2739" w:rsidR="00811793" w:rsidRPr="002D7F44" w:rsidRDefault="00811793" w:rsidP="006407AA">
      <w:pPr>
        <w:tabs>
          <w:tab w:val="left" w:pos="8222"/>
        </w:tabs>
        <w:ind w:right="51"/>
        <w:contextualSpacing/>
        <w:rPr>
          <w:b/>
          <w:sz w:val="24"/>
          <w:szCs w:val="24"/>
        </w:rPr>
      </w:pPr>
    </w:p>
    <w:p w14:paraId="7CA62265" w14:textId="77777777" w:rsidR="00811793" w:rsidRPr="002D7F44" w:rsidRDefault="00811793" w:rsidP="006407AA">
      <w:pPr>
        <w:pBdr>
          <w:bottom w:val="single" w:sz="12" w:space="0" w:color="auto"/>
        </w:pBdr>
        <w:ind w:left="2832" w:hanging="2832"/>
        <w:contextualSpacing/>
        <w:rPr>
          <w:b/>
          <w:sz w:val="24"/>
          <w:szCs w:val="24"/>
        </w:rPr>
      </w:pPr>
      <w:r w:rsidRPr="002D7F44">
        <w:rPr>
          <w:b/>
          <w:sz w:val="24"/>
          <w:szCs w:val="24"/>
        </w:rPr>
        <w:t>SENTENCIA DE PRIMERA INSTANCIA</w:t>
      </w:r>
    </w:p>
    <w:p w14:paraId="0C827315" w14:textId="77777777" w:rsidR="00811793" w:rsidRPr="002D7F44" w:rsidRDefault="00811793" w:rsidP="006407AA">
      <w:pPr>
        <w:contextualSpacing/>
        <w:jc w:val="center"/>
        <w:rPr>
          <w:b/>
          <w:sz w:val="24"/>
          <w:szCs w:val="24"/>
        </w:rPr>
      </w:pPr>
    </w:p>
    <w:p w14:paraId="03859FCF" w14:textId="55F042D8" w:rsidR="00811793" w:rsidRPr="002D7F44" w:rsidRDefault="00811793" w:rsidP="006407AA">
      <w:pPr>
        <w:pStyle w:val="Textoindependiente21"/>
        <w:spacing w:after="0"/>
        <w:ind w:left="0"/>
        <w:jc w:val="both"/>
        <w:rPr>
          <w:rFonts w:cs="Arial"/>
          <w:bCs/>
          <w:sz w:val="24"/>
          <w:szCs w:val="24"/>
          <w:lang w:val="es-CO"/>
        </w:rPr>
      </w:pPr>
      <w:r w:rsidRPr="002D7F44">
        <w:rPr>
          <w:rFonts w:cs="Arial"/>
          <w:sz w:val="24"/>
          <w:szCs w:val="24"/>
        </w:rPr>
        <w:t>La Sala decide, en primera instancia, la acción de tutela</w:t>
      </w:r>
      <w:bookmarkStart w:id="0" w:name="_Hlk49761891"/>
      <w:r w:rsidR="00A87F72">
        <w:rPr>
          <w:rFonts w:cs="Arial"/>
          <w:sz w:val="24"/>
          <w:szCs w:val="24"/>
        </w:rPr>
        <w:t xml:space="preserve"> </w:t>
      </w:r>
      <w:r w:rsidR="009A6A35">
        <w:rPr>
          <w:rFonts w:cs="Arial"/>
          <w:sz w:val="24"/>
          <w:szCs w:val="24"/>
        </w:rPr>
        <w:t>interpuesta</w:t>
      </w:r>
      <w:r w:rsidR="00A87F72">
        <w:rPr>
          <w:rFonts w:cs="Arial"/>
          <w:sz w:val="24"/>
          <w:szCs w:val="24"/>
        </w:rPr>
        <w:t xml:space="preserve"> por la </w:t>
      </w:r>
      <w:r w:rsidR="00CC3CBD">
        <w:rPr>
          <w:sz w:val="24"/>
          <w:szCs w:val="24"/>
        </w:rPr>
        <w:t>Julián Andrés Ramírez Quintero</w:t>
      </w:r>
      <w:r w:rsidR="009A6A35">
        <w:rPr>
          <w:sz w:val="24"/>
          <w:szCs w:val="24"/>
        </w:rPr>
        <w:t xml:space="preserve"> en</w:t>
      </w:r>
      <w:r w:rsidR="00A87F72">
        <w:rPr>
          <w:rFonts w:cs="Arial"/>
          <w:sz w:val="24"/>
          <w:szCs w:val="24"/>
        </w:rPr>
        <w:t xml:space="preserve"> contra</w:t>
      </w:r>
      <w:r w:rsidR="00CC3CBD">
        <w:rPr>
          <w:rFonts w:cs="Arial"/>
          <w:sz w:val="24"/>
          <w:szCs w:val="24"/>
        </w:rPr>
        <w:t xml:space="preserve"> de la </w:t>
      </w:r>
      <w:r w:rsidR="00CC3CBD">
        <w:rPr>
          <w:bCs/>
          <w:sz w:val="24"/>
          <w:szCs w:val="24"/>
        </w:rPr>
        <w:t>Procuraduría General de la Nación</w:t>
      </w:r>
      <w:r w:rsidRPr="002D7F44">
        <w:rPr>
          <w:rFonts w:cs="Arial"/>
          <w:bCs/>
          <w:sz w:val="24"/>
          <w:szCs w:val="24"/>
        </w:rPr>
        <w:t>.</w:t>
      </w:r>
    </w:p>
    <w:p w14:paraId="38507E00" w14:textId="77777777" w:rsidR="00811793" w:rsidRPr="002D7F44" w:rsidRDefault="00811793" w:rsidP="006407AA">
      <w:pPr>
        <w:pStyle w:val="Textoindependiente21"/>
        <w:spacing w:after="0"/>
        <w:ind w:left="0"/>
        <w:jc w:val="both"/>
        <w:rPr>
          <w:rFonts w:cs="Arial"/>
          <w:bCs/>
          <w:sz w:val="24"/>
          <w:szCs w:val="24"/>
          <w:lang w:val="es-CO"/>
        </w:rPr>
      </w:pPr>
    </w:p>
    <w:bookmarkEnd w:id="0"/>
    <w:p w14:paraId="02FE8984" w14:textId="77777777" w:rsidR="00811793" w:rsidRPr="002D7F44" w:rsidRDefault="00811793" w:rsidP="006407AA">
      <w:pPr>
        <w:pStyle w:val="Ttulo1"/>
        <w:spacing w:before="0" w:after="0" w:line="240" w:lineRule="auto"/>
        <w:rPr>
          <w:rFonts w:cs="Arial"/>
          <w:szCs w:val="24"/>
        </w:rPr>
      </w:pPr>
      <w:r w:rsidRPr="002D7F44">
        <w:rPr>
          <w:rFonts w:cs="Arial"/>
          <w:szCs w:val="24"/>
        </w:rPr>
        <w:t>ANTECEDENTES</w:t>
      </w:r>
    </w:p>
    <w:p w14:paraId="79EE3350" w14:textId="77777777" w:rsidR="00811793" w:rsidRPr="002D7F44" w:rsidRDefault="00811793" w:rsidP="006407AA">
      <w:pPr>
        <w:rPr>
          <w:sz w:val="24"/>
          <w:szCs w:val="24"/>
        </w:rPr>
      </w:pPr>
    </w:p>
    <w:p w14:paraId="42338444" w14:textId="77777777" w:rsidR="00811793" w:rsidRPr="002D7F44" w:rsidRDefault="00811793" w:rsidP="006407AA">
      <w:pPr>
        <w:pStyle w:val="Ttulo2"/>
        <w:numPr>
          <w:ilvl w:val="0"/>
          <w:numId w:val="0"/>
        </w:numPr>
        <w:spacing w:before="0" w:after="0"/>
        <w:ind w:left="360" w:hanging="360"/>
        <w:rPr>
          <w:rFonts w:cs="Arial"/>
          <w:szCs w:val="24"/>
          <w:lang w:eastAsia="es-ES"/>
        </w:rPr>
      </w:pPr>
      <w:r w:rsidRPr="002D7F44">
        <w:rPr>
          <w:rFonts w:cs="Arial"/>
          <w:szCs w:val="24"/>
          <w:lang w:eastAsia="es-ES"/>
        </w:rPr>
        <w:t>1.1. Solicitud de tutela</w:t>
      </w:r>
    </w:p>
    <w:p w14:paraId="4D660D61" w14:textId="77777777" w:rsidR="00811793" w:rsidRPr="002D7F44" w:rsidRDefault="00811793" w:rsidP="006407AA">
      <w:pPr>
        <w:overflowPunct w:val="0"/>
        <w:autoSpaceDE w:val="0"/>
        <w:autoSpaceDN w:val="0"/>
        <w:adjustRightInd w:val="0"/>
        <w:contextualSpacing/>
        <w:textAlignment w:val="baseline"/>
        <w:rPr>
          <w:sz w:val="24"/>
          <w:szCs w:val="24"/>
        </w:rPr>
      </w:pPr>
    </w:p>
    <w:p w14:paraId="1E337F1A" w14:textId="0F93B5F7" w:rsidR="00A72FE8" w:rsidRDefault="00CE6F34" w:rsidP="006407AA">
      <w:pPr>
        <w:tabs>
          <w:tab w:val="left" w:pos="1985"/>
        </w:tabs>
        <w:rPr>
          <w:sz w:val="24"/>
          <w:szCs w:val="24"/>
        </w:rPr>
      </w:pPr>
      <w:r>
        <w:rPr>
          <w:sz w:val="24"/>
          <w:szCs w:val="24"/>
        </w:rPr>
        <w:t>Julián Andrés Ramírez Quintero</w:t>
      </w:r>
      <w:r w:rsidR="00A72FE8">
        <w:rPr>
          <w:sz w:val="24"/>
          <w:szCs w:val="24"/>
        </w:rPr>
        <w:t xml:space="preserve"> presentó solicitud de amparo de </w:t>
      </w:r>
      <w:r>
        <w:rPr>
          <w:sz w:val="24"/>
          <w:szCs w:val="24"/>
        </w:rPr>
        <w:t>lo</w:t>
      </w:r>
      <w:r w:rsidR="00A72FE8">
        <w:rPr>
          <w:sz w:val="24"/>
          <w:szCs w:val="24"/>
        </w:rPr>
        <w:t xml:space="preserve">s derechos </w:t>
      </w:r>
      <w:r>
        <w:rPr>
          <w:sz w:val="24"/>
          <w:szCs w:val="24"/>
        </w:rPr>
        <w:t xml:space="preserve">convencionales del orden político y </w:t>
      </w:r>
      <w:r w:rsidR="00A72FE8">
        <w:rPr>
          <w:sz w:val="24"/>
          <w:szCs w:val="24"/>
        </w:rPr>
        <w:t>fundamentales a</w:t>
      </w:r>
      <w:r>
        <w:rPr>
          <w:sz w:val="24"/>
          <w:szCs w:val="24"/>
        </w:rPr>
        <w:t xml:space="preserve"> </w:t>
      </w:r>
      <w:r w:rsidR="00A72FE8">
        <w:rPr>
          <w:sz w:val="24"/>
          <w:szCs w:val="24"/>
        </w:rPr>
        <w:t>l</w:t>
      </w:r>
      <w:r>
        <w:rPr>
          <w:sz w:val="24"/>
          <w:szCs w:val="24"/>
        </w:rPr>
        <w:t>a dignidad humana, al debido proceso y a la defensa</w:t>
      </w:r>
      <w:r w:rsidR="000B004F">
        <w:rPr>
          <w:sz w:val="24"/>
          <w:szCs w:val="24"/>
        </w:rPr>
        <w:t xml:space="preserve"> de Andrés Fabián Hurtado Barrera</w:t>
      </w:r>
      <w:r w:rsidR="00A67E73">
        <w:rPr>
          <w:sz w:val="24"/>
          <w:szCs w:val="24"/>
        </w:rPr>
        <w:t>, que consideró vulnerados por la Procuraduría General de la Nación, con ocasión del auto del 10 de mayo de 2022 que lo suspendió en el ejercicio del cargo de alcalde de Ibagué (</w:t>
      </w:r>
      <w:r w:rsidR="0000256A">
        <w:rPr>
          <w:sz w:val="24"/>
          <w:szCs w:val="24"/>
        </w:rPr>
        <w:t xml:space="preserve">Tolima), dentro del proceso disciplinario con radicado núm. </w:t>
      </w:r>
      <w:r w:rsidR="0000256A" w:rsidRPr="0000256A">
        <w:rPr>
          <w:sz w:val="24"/>
          <w:szCs w:val="24"/>
        </w:rPr>
        <w:t>IUS E–2022–140651 - IUC D–2022–2296840</w:t>
      </w:r>
      <w:r w:rsidR="0000256A">
        <w:rPr>
          <w:sz w:val="24"/>
          <w:szCs w:val="24"/>
        </w:rPr>
        <w:t>.</w:t>
      </w:r>
    </w:p>
    <w:p w14:paraId="5300ED5C" w14:textId="77777777" w:rsidR="00811793" w:rsidRPr="002D7F44" w:rsidRDefault="00811793" w:rsidP="006407AA">
      <w:pPr>
        <w:contextualSpacing/>
        <w:rPr>
          <w:rFonts w:eastAsia="Verdana"/>
          <w:sz w:val="24"/>
          <w:szCs w:val="24"/>
          <w:lang w:val="es-MX"/>
        </w:rPr>
      </w:pPr>
    </w:p>
    <w:p w14:paraId="659ED476" w14:textId="5FC2EA2B" w:rsidR="00811793" w:rsidRPr="002D7F44" w:rsidRDefault="00811793" w:rsidP="006407AA">
      <w:pPr>
        <w:contextualSpacing/>
        <w:rPr>
          <w:rFonts w:eastAsia="Verdana"/>
          <w:b/>
          <w:sz w:val="24"/>
          <w:szCs w:val="24"/>
        </w:rPr>
      </w:pPr>
      <w:r w:rsidRPr="002D7F44">
        <w:rPr>
          <w:rFonts w:eastAsia="Verdana"/>
          <w:b/>
          <w:sz w:val="24"/>
          <w:szCs w:val="24"/>
        </w:rPr>
        <w:t xml:space="preserve">1.2. Hechos </w:t>
      </w:r>
      <w:r w:rsidR="00EC2EBF">
        <w:rPr>
          <w:rFonts w:eastAsia="Verdana"/>
          <w:b/>
          <w:sz w:val="24"/>
          <w:szCs w:val="24"/>
        </w:rPr>
        <w:t>probados</w:t>
      </w:r>
    </w:p>
    <w:p w14:paraId="19499E3E" w14:textId="2179FCD9" w:rsidR="00811793" w:rsidRDefault="00811793" w:rsidP="006407AA">
      <w:pPr>
        <w:contextualSpacing/>
        <w:rPr>
          <w:rFonts w:eastAsia="Verdana"/>
          <w:sz w:val="24"/>
          <w:szCs w:val="24"/>
        </w:rPr>
      </w:pPr>
    </w:p>
    <w:p w14:paraId="18D61FE8" w14:textId="638AB69E" w:rsidR="00E02FAD" w:rsidRDefault="00EC2EBF" w:rsidP="006407AA">
      <w:pPr>
        <w:contextualSpacing/>
        <w:rPr>
          <w:rFonts w:eastAsia="Verdana"/>
          <w:sz w:val="24"/>
          <w:szCs w:val="24"/>
        </w:rPr>
      </w:pPr>
      <w:r>
        <w:rPr>
          <w:rFonts w:eastAsia="Verdana"/>
          <w:sz w:val="24"/>
          <w:szCs w:val="24"/>
        </w:rPr>
        <w:t xml:space="preserve">1.2.1. </w:t>
      </w:r>
      <w:r w:rsidR="0000256A">
        <w:rPr>
          <w:rFonts w:eastAsia="Verdana"/>
          <w:sz w:val="24"/>
          <w:szCs w:val="24"/>
        </w:rPr>
        <w:t xml:space="preserve">La Procuraduría Delegada para la Vigilancia Administrativa inició </w:t>
      </w:r>
      <w:r w:rsidR="00F9604F">
        <w:rPr>
          <w:rFonts w:eastAsia="Verdana"/>
          <w:sz w:val="24"/>
          <w:szCs w:val="24"/>
        </w:rPr>
        <w:t>indagación preliminar</w:t>
      </w:r>
      <w:r w:rsidR="00595D8E" w:rsidRPr="00595D8E">
        <w:rPr>
          <w:rFonts w:eastAsia="Verdana"/>
          <w:sz w:val="24"/>
          <w:szCs w:val="24"/>
        </w:rPr>
        <w:t xml:space="preserve"> </w:t>
      </w:r>
      <w:r w:rsidR="00595D8E">
        <w:rPr>
          <w:rFonts w:eastAsia="Verdana"/>
          <w:sz w:val="24"/>
          <w:szCs w:val="24"/>
        </w:rPr>
        <w:t>en contra de Andrés Fabián Hurtado Barrera, en su condición de alcalde de Ibagué (Tolima)</w:t>
      </w:r>
      <w:r w:rsidR="00F9604F">
        <w:rPr>
          <w:rFonts w:eastAsia="Verdana"/>
          <w:sz w:val="24"/>
          <w:szCs w:val="24"/>
        </w:rPr>
        <w:t xml:space="preserve">, </w:t>
      </w:r>
      <w:r w:rsidR="00595D8E">
        <w:rPr>
          <w:rFonts w:eastAsia="Verdana"/>
          <w:sz w:val="24"/>
          <w:szCs w:val="24"/>
        </w:rPr>
        <w:t>a través de</w:t>
      </w:r>
      <w:r w:rsidR="00F9604F">
        <w:rPr>
          <w:rFonts w:eastAsia="Verdana"/>
          <w:sz w:val="24"/>
          <w:szCs w:val="24"/>
        </w:rPr>
        <w:t xml:space="preserve"> auto proferido el 14 de marzo de 2022</w:t>
      </w:r>
      <w:r w:rsidR="00F9604F" w:rsidRPr="00F9604F">
        <w:rPr>
          <w:sz w:val="24"/>
          <w:szCs w:val="24"/>
        </w:rPr>
        <w:t xml:space="preserve"> </w:t>
      </w:r>
      <w:r w:rsidR="00F9604F">
        <w:rPr>
          <w:sz w:val="24"/>
          <w:szCs w:val="24"/>
        </w:rPr>
        <w:t xml:space="preserve">dentro del proceso </w:t>
      </w:r>
      <w:r w:rsidR="00595D8E">
        <w:rPr>
          <w:sz w:val="24"/>
          <w:szCs w:val="24"/>
        </w:rPr>
        <w:t>disciplinario</w:t>
      </w:r>
      <w:r w:rsidR="00F9604F">
        <w:rPr>
          <w:sz w:val="24"/>
          <w:szCs w:val="24"/>
        </w:rPr>
        <w:t xml:space="preserve"> con radicado núm. </w:t>
      </w:r>
      <w:r w:rsidR="00F9604F" w:rsidRPr="0000256A">
        <w:rPr>
          <w:sz w:val="24"/>
          <w:szCs w:val="24"/>
        </w:rPr>
        <w:t>IUS E–2022–140651 - IUC D–2022–2296840</w:t>
      </w:r>
      <w:r w:rsidR="00F9604F">
        <w:rPr>
          <w:rFonts w:eastAsia="Verdana"/>
          <w:sz w:val="24"/>
          <w:szCs w:val="24"/>
        </w:rPr>
        <w:t xml:space="preserve">. </w:t>
      </w:r>
    </w:p>
    <w:p w14:paraId="3FE4F5B0" w14:textId="77777777" w:rsidR="00E02FAD" w:rsidRDefault="00E02FAD" w:rsidP="006407AA">
      <w:pPr>
        <w:contextualSpacing/>
        <w:rPr>
          <w:rFonts w:eastAsia="Verdana"/>
          <w:sz w:val="24"/>
          <w:szCs w:val="24"/>
        </w:rPr>
      </w:pPr>
    </w:p>
    <w:p w14:paraId="68EE4C02" w14:textId="5EEA8A32" w:rsidR="0000256A" w:rsidRDefault="00291BC9" w:rsidP="006407AA">
      <w:pPr>
        <w:contextualSpacing/>
        <w:rPr>
          <w:rFonts w:eastAsia="Verdana"/>
          <w:sz w:val="24"/>
          <w:szCs w:val="24"/>
        </w:rPr>
      </w:pPr>
      <w:r>
        <w:rPr>
          <w:rFonts w:eastAsia="Verdana"/>
          <w:sz w:val="24"/>
          <w:szCs w:val="24"/>
        </w:rPr>
        <w:t xml:space="preserve">1.2.2. </w:t>
      </w:r>
      <w:r w:rsidR="00F9604F">
        <w:rPr>
          <w:rFonts w:eastAsia="Verdana"/>
          <w:sz w:val="24"/>
          <w:szCs w:val="24"/>
        </w:rPr>
        <w:t>Posteriormente, en decisión del 10 de mayo d</w:t>
      </w:r>
      <w:r w:rsidR="00617BDD">
        <w:rPr>
          <w:rFonts w:eastAsia="Verdana"/>
          <w:sz w:val="24"/>
          <w:szCs w:val="24"/>
        </w:rPr>
        <w:t>e 2022</w:t>
      </w:r>
      <w:r w:rsidR="00617BDD" w:rsidRPr="002D7F44">
        <w:rPr>
          <w:rStyle w:val="Refdenotaalpie"/>
          <w:rFonts w:eastAsia="Times New Roman"/>
          <w:bCs/>
          <w:sz w:val="24"/>
          <w:szCs w:val="24"/>
          <w:lang w:eastAsia="es-ES"/>
        </w:rPr>
        <w:footnoteReference w:id="2"/>
      </w:r>
      <w:r w:rsidR="00F9604F">
        <w:rPr>
          <w:rFonts w:eastAsia="Verdana"/>
          <w:sz w:val="24"/>
          <w:szCs w:val="24"/>
        </w:rPr>
        <w:t>,</w:t>
      </w:r>
      <w:r w:rsidR="00745F78">
        <w:rPr>
          <w:rFonts w:eastAsia="Verdana"/>
          <w:sz w:val="24"/>
          <w:szCs w:val="24"/>
        </w:rPr>
        <w:t xml:space="preserve"> dicha autoridad</w:t>
      </w:r>
      <w:r w:rsidR="00F9604F">
        <w:rPr>
          <w:rFonts w:eastAsia="Verdana"/>
          <w:sz w:val="24"/>
          <w:szCs w:val="24"/>
        </w:rPr>
        <w:t xml:space="preserve"> </w:t>
      </w:r>
      <w:r w:rsidR="00745F78">
        <w:rPr>
          <w:rFonts w:eastAsia="Verdana"/>
          <w:sz w:val="24"/>
          <w:szCs w:val="24"/>
        </w:rPr>
        <w:t xml:space="preserve">disciplinaria </w:t>
      </w:r>
      <w:r w:rsidR="00F9604F">
        <w:rPr>
          <w:rFonts w:eastAsia="Verdana"/>
          <w:sz w:val="24"/>
          <w:szCs w:val="24"/>
        </w:rPr>
        <w:t>resolvió</w:t>
      </w:r>
      <w:r w:rsidR="00595D8E">
        <w:rPr>
          <w:rFonts w:eastAsia="Verdana"/>
          <w:sz w:val="24"/>
          <w:szCs w:val="24"/>
        </w:rPr>
        <w:t xml:space="preserve"> la</w:t>
      </w:r>
      <w:r w:rsidR="00F9604F">
        <w:rPr>
          <w:rFonts w:eastAsia="Verdana"/>
          <w:sz w:val="24"/>
          <w:szCs w:val="24"/>
        </w:rPr>
        <w:t xml:space="preserve"> apertura de investigación</w:t>
      </w:r>
      <w:r w:rsidR="00E02FAD">
        <w:rPr>
          <w:rFonts w:eastAsia="Verdana"/>
          <w:sz w:val="24"/>
          <w:szCs w:val="24"/>
        </w:rPr>
        <w:t xml:space="preserve"> en contra del señor Hurtado Barrera, lo suspendió </w:t>
      </w:r>
      <w:r w:rsidR="007F65E0">
        <w:rPr>
          <w:rFonts w:eastAsia="Verdana"/>
          <w:sz w:val="24"/>
          <w:szCs w:val="24"/>
        </w:rPr>
        <w:t xml:space="preserve">provisionalmente </w:t>
      </w:r>
      <w:r w:rsidR="00E02FAD">
        <w:rPr>
          <w:rFonts w:eastAsia="Verdana"/>
          <w:sz w:val="24"/>
          <w:szCs w:val="24"/>
        </w:rPr>
        <w:t xml:space="preserve">en el ejercicio del cargo por 3 meses y ordenó la práctica de pruebas. Explicó que, conforme al numeral 6 del artículo 277 Superior y al literal </w:t>
      </w:r>
      <w:r w:rsidR="00E02FAD">
        <w:rPr>
          <w:rFonts w:eastAsia="Verdana"/>
          <w:i/>
          <w:iCs/>
          <w:sz w:val="24"/>
          <w:szCs w:val="24"/>
        </w:rPr>
        <w:t xml:space="preserve">C </w:t>
      </w:r>
      <w:r w:rsidR="00E02FAD">
        <w:rPr>
          <w:rFonts w:eastAsia="Verdana"/>
          <w:sz w:val="24"/>
          <w:szCs w:val="24"/>
        </w:rPr>
        <w:t>del numeral 1 de</w:t>
      </w:r>
      <w:r w:rsidR="008A7814">
        <w:rPr>
          <w:rFonts w:eastAsia="Verdana"/>
          <w:sz w:val="24"/>
          <w:szCs w:val="24"/>
        </w:rPr>
        <w:t>l artículo 25 del Decreto-Ley 262 de 2000</w:t>
      </w:r>
      <w:r w:rsidR="00E02FAD">
        <w:rPr>
          <w:rFonts w:eastAsia="Verdana"/>
          <w:sz w:val="24"/>
          <w:szCs w:val="24"/>
        </w:rPr>
        <w:t xml:space="preserve">, tenía competencia </w:t>
      </w:r>
      <w:r w:rsidR="008A7814">
        <w:rPr>
          <w:rFonts w:eastAsia="Verdana"/>
          <w:sz w:val="24"/>
          <w:szCs w:val="24"/>
        </w:rPr>
        <w:t>para conocer del asunto. Además, que:</w:t>
      </w:r>
    </w:p>
    <w:p w14:paraId="66C4822B" w14:textId="77777777" w:rsidR="00A51DA0" w:rsidRDefault="00A51DA0" w:rsidP="006407AA">
      <w:pPr>
        <w:contextualSpacing/>
        <w:rPr>
          <w:rFonts w:eastAsia="Verdana"/>
          <w:sz w:val="24"/>
          <w:szCs w:val="24"/>
        </w:rPr>
      </w:pPr>
      <w:bookmarkStart w:id="1" w:name="_GoBack"/>
      <w:bookmarkEnd w:id="1"/>
    </w:p>
    <w:p w14:paraId="71DAC08F" w14:textId="48A26A2F" w:rsidR="00291BC9" w:rsidRDefault="008A7814" w:rsidP="006407AA">
      <w:pPr>
        <w:ind w:left="706"/>
        <w:contextualSpacing/>
        <w:rPr>
          <w:rFonts w:eastAsia="Verdana"/>
          <w:sz w:val="22"/>
          <w:szCs w:val="22"/>
        </w:rPr>
      </w:pPr>
      <w:r w:rsidRPr="008A7814">
        <w:rPr>
          <w:rFonts w:eastAsia="Verdana"/>
          <w:sz w:val="22"/>
          <w:szCs w:val="22"/>
        </w:rPr>
        <w:lastRenderedPageBreak/>
        <w:t>“Andrés Fabián Hurtado Barrera, al parecer incurrió en presuntas irregularidades al utilizar el cargo de alcalde de Ibagué, al ofrecer declaraciones a los medios de comunicación y utilizar el eslogan de campaña del candidato Federico Gutiérrez, por lo que, pudo haber participado en actividades de los partidos y movimientos políticos, al realizar propaganda a favor del referido candidato, actuación que tiene prohibida como servidor público y con la cual pudo quebrantar los principios de igualdad y transparencia que sustentan los comicios electorales</w:t>
      </w:r>
      <w:r w:rsidR="00291BC9">
        <w:rPr>
          <w:rFonts w:eastAsia="Verdana"/>
          <w:sz w:val="22"/>
          <w:szCs w:val="22"/>
        </w:rPr>
        <w:t>.</w:t>
      </w:r>
    </w:p>
    <w:p w14:paraId="19D05DC6" w14:textId="774813EF" w:rsidR="00291BC9" w:rsidRDefault="00291BC9" w:rsidP="006407AA">
      <w:pPr>
        <w:ind w:left="706"/>
        <w:contextualSpacing/>
        <w:rPr>
          <w:rFonts w:eastAsia="Verdana"/>
          <w:sz w:val="22"/>
          <w:szCs w:val="22"/>
        </w:rPr>
      </w:pPr>
      <w:r>
        <w:rPr>
          <w:rFonts w:eastAsia="Verdana"/>
          <w:sz w:val="22"/>
          <w:szCs w:val="22"/>
        </w:rPr>
        <w:t>[…]</w:t>
      </w:r>
    </w:p>
    <w:p w14:paraId="75CD8913" w14:textId="77777777" w:rsidR="00291BC9" w:rsidRPr="00291BC9" w:rsidRDefault="00291BC9" w:rsidP="006407AA">
      <w:pPr>
        <w:ind w:left="706"/>
        <w:contextualSpacing/>
        <w:rPr>
          <w:rFonts w:eastAsia="Verdana"/>
          <w:sz w:val="22"/>
          <w:szCs w:val="22"/>
        </w:rPr>
      </w:pPr>
      <w:r w:rsidRPr="00291BC9">
        <w:rPr>
          <w:rFonts w:eastAsia="Verdana"/>
          <w:sz w:val="22"/>
          <w:szCs w:val="22"/>
        </w:rPr>
        <w:t xml:space="preserve">En conclusión, teniendo en cuenta que la medida de suspensión provisional sustentada en la </w:t>
      </w:r>
      <w:r w:rsidRPr="00291BC9">
        <w:rPr>
          <w:rFonts w:eastAsia="Verdana"/>
          <w:b/>
          <w:bCs/>
          <w:sz w:val="22"/>
          <w:szCs w:val="22"/>
        </w:rPr>
        <w:t>reiteración de la falta</w:t>
      </w:r>
      <w:r w:rsidRPr="00291BC9">
        <w:rPr>
          <w:rFonts w:eastAsia="Verdana"/>
          <w:sz w:val="22"/>
          <w:szCs w:val="22"/>
        </w:rPr>
        <w:t xml:space="preserve"> se orienta a la protección de la administración pública, cuando se observa que existe la posibilidad de desplegar el comportamiento nuevamente, se hace necesario y proporcional disponer la medida de suspensión provisional por el término de tres (3) meses, contra Andrés Fabian</w:t>
      </w:r>
    </w:p>
    <w:p w14:paraId="6C9532D8" w14:textId="0FE72FBF" w:rsidR="008A7814" w:rsidRPr="008A7814" w:rsidRDefault="00291BC9" w:rsidP="006407AA">
      <w:pPr>
        <w:ind w:left="706"/>
        <w:contextualSpacing/>
        <w:rPr>
          <w:rFonts w:eastAsia="Verdana"/>
          <w:sz w:val="22"/>
          <w:szCs w:val="22"/>
        </w:rPr>
      </w:pPr>
      <w:r w:rsidRPr="00291BC9">
        <w:rPr>
          <w:rFonts w:eastAsia="Verdana"/>
          <w:sz w:val="22"/>
          <w:szCs w:val="22"/>
        </w:rPr>
        <w:t>Hurtado Barrera, en calidad de alcalde de Ibagué</w:t>
      </w:r>
      <w:r w:rsidR="008A7814" w:rsidRPr="008A7814">
        <w:rPr>
          <w:rFonts w:eastAsia="Verdana"/>
          <w:sz w:val="22"/>
          <w:szCs w:val="22"/>
        </w:rPr>
        <w:t>”</w:t>
      </w:r>
      <w:r w:rsidR="005A38CE" w:rsidRPr="00592DA9">
        <w:rPr>
          <w:rStyle w:val="Refdenotaalpie"/>
          <w:rFonts w:eastAsia="Times New Roman"/>
          <w:bCs/>
          <w:sz w:val="22"/>
          <w:szCs w:val="22"/>
          <w:lang w:eastAsia="es-ES"/>
        </w:rPr>
        <w:footnoteReference w:id="3"/>
      </w:r>
      <w:r w:rsidR="008A7814" w:rsidRPr="00592DA9">
        <w:rPr>
          <w:rFonts w:eastAsia="Verdana"/>
          <w:sz w:val="22"/>
          <w:szCs w:val="22"/>
        </w:rPr>
        <w:t>.</w:t>
      </w:r>
    </w:p>
    <w:p w14:paraId="7E9B8D4C" w14:textId="77777777" w:rsidR="00291BC9" w:rsidRDefault="00291BC9" w:rsidP="006407AA">
      <w:pPr>
        <w:overflowPunct w:val="0"/>
        <w:autoSpaceDE w:val="0"/>
        <w:autoSpaceDN w:val="0"/>
        <w:adjustRightInd w:val="0"/>
        <w:contextualSpacing/>
        <w:rPr>
          <w:rFonts w:eastAsia="Verdana"/>
          <w:sz w:val="24"/>
          <w:szCs w:val="24"/>
        </w:rPr>
      </w:pPr>
    </w:p>
    <w:p w14:paraId="13FA8345" w14:textId="3E160F17" w:rsidR="00811793" w:rsidRPr="002D7F44" w:rsidRDefault="00811793" w:rsidP="006407AA">
      <w:pPr>
        <w:overflowPunct w:val="0"/>
        <w:autoSpaceDE w:val="0"/>
        <w:autoSpaceDN w:val="0"/>
        <w:adjustRightInd w:val="0"/>
        <w:contextualSpacing/>
        <w:rPr>
          <w:rFonts w:eastAsia="Times New Roman"/>
          <w:b/>
          <w:sz w:val="24"/>
          <w:szCs w:val="24"/>
          <w:lang w:eastAsia="es-ES"/>
        </w:rPr>
      </w:pPr>
      <w:r w:rsidRPr="002D7F44">
        <w:rPr>
          <w:rFonts w:eastAsia="Times New Roman"/>
          <w:b/>
          <w:sz w:val="24"/>
          <w:szCs w:val="24"/>
          <w:lang w:eastAsia="es-ES"/>
        </w:rPr>
        <w:t xml:space="preserve">1.3. Pretensiones </w:t>
      </w:r>
      <w:r w:rsidR="007F65E0">
        <w:rPr>
          <w:rFonts w:eastAsia="Times New Roman"/>
          <w:b/>
          <w:sz w:val="24"/>
          <w:szCs w:val="24"/>
          <w:lang w:eastAsia="es-ES"/>
        </w:rPr>
        <w:t xml:space="preserve">y argumentos </w:t>
      </w:r>
      <w:r w:rsidRPr="002D7F44">
        <w:rPr>
          <w:rFonts w:eastAsia="Times New Roman"/>
          <w:b/>
          <w:sz w:val="24"/>
          <w:szCs w:val="24"/>
          <w:lang w:eastAsia="es-ES"/>
        </w:rPr>
        <w:t>de la tutela</w:t>
      </w:r>
    </w:p>
    <w:p w14:paraId="0C8ABB3F" w14:textId="77777777" w:rsidR="00811793" w:rsidRPr="002D7F44" w:rsidRDefault="00811793" w:rsidP="006407AA">
      <w:pPr>
        <w:overflowPunct w:val="0"/>
        <w:autoSpaceDE w:val="0"/>
        <w:autoSpaceDN w:val="0"/>
        <w:adjustRightInd w:val="0"/>
        <w:contextualSpacing/>
        <w:rPr>
          <w:rFonts w:eastAsia="Times New Roman"/>
          <w:sz w:val="24"/>
          <w:szCs w:val="24"/>
          <w:lang w:eastAsia="es-ES"/>
        </w:rPr>
      </w:pPr>
    </w:p>
    <w:p w14:paraId="012F2586" w14:textId="4BF49527" w:rsidR="009D0385" w:rsidRDefault="009D0385" w:rsidP="006407AA">
      <w:pPr>
        <w:autoSpaceDE w:val="0"/>
        <w:autoSpaceDN w:val="0"/>
        <w:adjustRightInd w:val="0"/>
        <w:rPr>
          <w:bCs/>
          <w:sz w:val="24"/>
          <w:szCs w:val="24"/>
        </w:rPr>
      </w:pPr>
      <w:r>
        <w:rPr>
          <w:bCs/>
          <w:sz w:val="24"/>
          <w:szCs w:val="24"/>
        </w:rPr>
        <w:t>Julián Andrés Ramírez Quintero presentó escrito de tutela en contra de la Procuraduría</w:t>
      </w:r>
      <w:r w:rsidR="00ED7000">
        <w:rPr>
          <w:bCs/>
          <w:sz w:val="24"/>
          <w:szCs w:val="24"/>
        </w:rPr>
        <w:t xml:space="preserve"> General de la Nación</w:t>
      </w:r>
      <w:r>
        <w:rPr>
          <w:bCs/>
          <w:sz w:val="24"/>
          <w:szCs w:val="24"/>
        </w:rPr>
        <w:t>, con las siguientes pretensiones:</w:t>
      </w:r>
    </w:p>
    <w:p w14:paraId="7566AE52" w14:textId="7F3A68D6" w:rsidR="009D0385" w:rsidRDefault="009D0385" w:rsidP="006407AA">
      <w:pPr>
        <w:autoSpaceDE w:val="0"/>
        <w:autoSpaceDN w:val="0"/>
        <w:adjustRightInd w:val="0"/>
        <w:rPr>
          <w:bCs/>
          <w:sz w:val="24"/>
          <w:szCs w:val="24"/>
        </w:rPr>
      </w:pPr>
    </w:p>
    <w:p w14:paraId="5BD691BB" w14:textId="472655F3" w:rsidR="009D0385" w:rsidRPr="005A38CE" w:rsidRDefault="009D0385" w:rsidP="006407AA">
      <w:pPr>
        <w:autoSpaceDE w:val="0"/>
        <w:autoSpaceDN w:val="0"/>
        <w:adjustRightInd w:val="0"/>
        <w:ind w:left="706"/>
        <w:rPr>
          <w:bCs/>
          <w:sz w:val="22"/>
          <w:szCs w:val="22"/>
        </w:rPr>
      </w:pPr>
      <w:r w:rsidRPr="005A38CE">
        <w:rPr>
          <w:bCs/>
          <w:sz w:val="22"/>
          <w:szCs w:val="22"/>
        </w:rPr>
        <w:t>“1. Se ampare el derecho fundamental de Elegir y ser Elegido consagrado en el numeral 1 del artículo 40 de nuestra Constitución Política y cualquier otro del mismo rango o por conexidad se determine como violado.</w:t>
      </w:r>
    </w:p>
    <w:p w14:paraId="51A1A07A" w14:textId="77777777" w:rsidR="009D0385" w:rsidRPr="005A38CE" w:rsidRDefault="009D0385" w:rsidP="006407AA">
      <w:pPr>
        <w:autoSpaceDE w:val="0"/>
        <w:autoSpaceDN w:val="0"/>
        <w:adjustRightInd w:val="0"/>
        <w:ind w:left="706"/>
        <w:rPr>
          <w:bCs/>
          <w:sz w:val="22"/>
          <w:szCs w:val="22"/>
        </w:rPr>
      </w:pPr>
      <w:r w:rsidRPr="005A38CE">
        <w:rPr>
          <w:bCs/>
          <w:sz w:val="22"/>
          <w:szCs w:val="22"/>
        </w:rPr>
        <w:t>2. Se ampare el derecho fundamental al debido proceso, al principio constitucional de legalidad y cuales quiera otros del mismo rango o por conexidad se determine como violado.</w:t>
      </w:r>
    </w:p>
    <w:p w14:paraId="62AB0B94" w14:textId="5C114149" w:rsidR="009D0385" w:rsidRPr="005A38CE" w:rsidRDefault="009D0385" w:rsidP="006407AA">
      <w:pPr>
        <w:autoSpaceDE w:val="0"/>
        <w:autoSpaceDN w:val="0"/>
        <w:adjustRightInd w:val="0"/>
        <w:ind w:left="706"/>
        <w:rPr>
          <w:bCs/>
          <w:sz w:val="22"/>
          <w:szCs w:val="22"/>
        </w:rPr>
      </w:pPr>
      <w:r w:rsidRPr="005A38CE">
        <w:rPr>
          <w:bCs/>
          <w:sz w:val="22"/>
          <w:szCs w:val="22"/>
        </w:rPr>
        <w:t>3. Se ampare los derechos políticos desde la órbita convencional consagrados en el artículo 23 de la Convención Americana sobre Derechos Humanos del Pacto de San José de Costa Rica, suscrita en 1969, de la cual Colombia hace parte conforme a la Ley 16 del 30 de diciembre de 1972.</w:t>
      </w:r>
    </w:p>
    <w:p w14:paraId="56E810CB" w14:textId="77777777" w:rsidR="009D0385" w:rsidRPr="005A38CE" w:rsidRDefault="009D0385" w:rsidP="006407AA">
      <w:pPr>
        <w:autoSpaceDE w:val="0"/>
        <w:autoSpaceDN w:val="0"/>
        <w:adjustRightInd w:val="0"/>
        <w:ind w:left="706"/>
        <w:rPr>
          <w:bCs/>
          <w:sz w:val="22"/>
          <w:szCs w:val="22"/>
        </w:rPr>
      </w:pPr>
      <w:r w:rsidRPr="005A38CE">
        <w:rPr>
          <w:bCs/>
          <w:sz w:val="22"/>
          <w:szCs w:val="22"/>
        </w:rPr>
        <w:t>4. Al momento de la admisión de la acción de tutela se acceda a la solicitud de medida cautelar enlistada en el numeral 3º del presente escrito.</w:t>
      </w:r>
    </w:p>
    <w:p w14:paraId="442A1034" w14:textId="15BD8C37" w:rsidR="009D0385" w:rsidRPr="005A38CE" w:rsidRDefault="009D0385" w:rsidP="006407AA">
      <w:pPr>
        <w:autoSpaceDE w:val="0"/>
        <w:autoSpaceDN w:val="0"/>
        <w:adjustRightInd w:val="0"/>
        <w:ind w:left="706"/>
        <w:rPr>
          <w:bCs/>
          <w:sz w:val="22"/>
          <w:szCs w:val="22"/>
        </w:rPr>
      </w:pPr>
      <w:r w:rsidRPr="005A38CE">
        <w:rPr>
          <w:bCs/>
          <w:sz w:val="22"/>
          <w:szCs w:val="22"/>
        </w:rPr>
        <w:t>5. Se decrete la Nulidad parcial de la actuación de la Señora Procuradora General de la Nación Margarita Cabello, que suspende por tres (3) meses los Alcaldes Daniel Quintero Calle de Medellín y Andrés Fabián Hurtado Berrera de Ibagué.</w:t>
      </w:r>
    </w:p>
    <w:p w14:paraId="7ED4CD0E" w14:textId="540E1744" w:rsidR="009D0385" w:rsidRPr="005A38CE" w:rsidRDefault="009D0385" w:rsidP="006407AA">
      <w:pPr>
        <w:autoSpaceDE w:val="0"/>
        <w:autoSpaceDN w:val="0"/>
        <w:adjustRightInd w:val="0"/>
        <w:ind w:left="706"/>
        <w:rPr>
          <w:bCs/>
          <w:sz w:val="22"/>
          <w:szCs w:val="22"/>
        </w:rPr>
      </w:pPr>
      <w:r w:rsidRPr="005A38CE">
        <w:rPr>
          <w:bCs/>
          <w:sz w:val="22"/>
          <w:szCs w:val="22"/>
        </w:rPr>
        <w:t>6. De manera Subsidiada, se deje sin efectos la decisión sancionatoria proferida por la Procuradora General de la Nación Margarita Cabello, hasta tanto la jurisdicción</w:t>
      </w:r>
      <w:r w:rsidR="00215C4A">
        <w:rPr>
          <w:bCs/>
          <w:sz w:val="22"/>
          <w:szCs w:val="22"/>
        </w:rPr>
        <w:t xml:space="preserve"> </w:t>
      </w:r>
      <w:r w:rsidR="00215C4A" w:rsidRPr="00215C4A">
        <w:rPr>
          <w:bCs/>
          <w:sz w:val="22"/>
          <w:szCs w:val="22"/>
        </w:rPr>
        <w:t>de</w:t>
      </w:r>
      <w:r w:rsidR="00215C4A">
        <w:rPr>
          <w:bCs/>
          <w:sz w:val="22"/>
          <w:szCs w:val="22"/>
        </w:rPr>
        <w:t xml:space="preserve"> </w:t>
      </w:r>
      <w:r w:rsidR="00215C4A" w:rsidRPr="00215C4A">
        <w:rPr>
          <w:bCs/>
          <w:sz w:val="22"/>
          <w:szCs w:val="22"/>
        </w:rPr>
        <w:t>lo contencioso administrativo defina jurídicamente sobre su legalidad</w:t>
      </w:r>
      <w:r w:rsidRPr="005A38CE">
        <w:rPr>
          <w:bCs/>
          <w:sz w:val="22"/>
          <w:szCs w:val="22"/>
        </w:rPr>
        <w:t>”</w:t>
      </w:r>
      <w:r w:rsidR="005A38CE" w:rsidRPr="005A38CE">
        <w:rPr>
          <w:rStyle w:val="Refdenotaalpie"/>
          <w:rFonts w:eastAsia="Times New Roman"/>
          <w:bCs/>
          <w:sz w:val="22"/>
          <w:szCs w:val="22"/>
          <w:lang w:eastAsia="es-ES"/>
        </w:rPr>
        <w:footnoteReference w:id="4"/>
      </w:r>
      <w:r w:rsidRPr="005A38CE">
        <w:rPr>
          <w:bCs/>
          <w:sz w:val="22"/>
          <w:szCs w:val="22"/>
        </w:rPr>
        <w:t>.</w:t>
      </w:r>
    </w:p>
    <w:p w14:paraId="3087E4D0" w14:textId="77777777" w:rsidR="007F65E0" w:rsidRDefault="007F65E0" w:rsidP="006407AA">
      <w:pPr>
        <w:overflowPunct w:val="0"/>
        <w:autoSpaceDE w:val="0"/>
        <w:autoSpaceDN w:val="0"/>
        <w:adjustRightInd w:val="0"/>
        <w:contextualSpacing/>
        <w:rPr>
          <w:rFonts w:eastAsia="Times New Roman"/>
          <w:b/>
          <w:sz w:val="24"/>
          <w:szCs w:val="24"/>
          <w:lang w:eastAsia="es-ES"/>
        </w:rPr>
      </w:pPr>
    </w:p>
    <w:p w14:paraId="7C97BAC8" w14:textId="0FAF0D7A" w:rsidR="00C81EA9" w:rsidRDefault="007F65E0" w:rsidP="006407AA">
      <w:pPr>
        <w:overflowPunct w:val="0"/>
        <w:autoSpaceDE w:val="0"/>
        <w:autoSpaceDN w:val="0"/>
        <w:adjustRightInd w:val="0"/>
        <w:contextualSpacing/>
        <w:rPr>
          <w:rFonts w:eastAsia="Times New Roman"/>
          <w:bCs/>
          <w:sz w:val="24"/>
          <w:szCs w:val="24"/>
          <w:lang w:eastAsia="es-ES"/>
        </w:rPr>
      </w:pPr>
      <w:r>
        <w:rPr>
          <w:rFonts w:eastAsia="Times New Roman"/>
          <w:bCs/>
          <w:sz w:val="24"/>
          <w:szCs w:val="24"/>
          <w:lang w:eastAsia="es-ES"/>
        </w:rPr>
        <w:t>El señor Ramírez Quintero</w:t>
      </w:r>
      <w:r w:rsidR="002B6D6A">
        <w:rPr>
          <w:rFonts w:eastAsia="Times New Roman"/>
          <w:bCs/>
          <w:sz w:val="24"/>
          <w:szCs w:val="24"/>
          <w:lang w:eastAsia="es-ES"/>
        </w:rPr>
        <w:t>,</w:t>
      </w:r>
      <w:r>
        <w:rPr>
          <w:rFonts w:eastAsia="Times New Roman"/>
          <w:bCs/>
          <w:sz w:val="24"/>
          <w:szCs w:val="24"/>
          <w:lang w:eastAsia="es-ES"/>
        </w:rPr>
        <w:t xml:space="preserve"> como fundamento de sus pretensiones, </w:t>
      </w:r>
      <w:r w:rsidR="002B6D6A">
        <w:rPr>
          <w:rFonts w:eastAsia="Times New Roman"/>
          <w:bCs/>
          <w:sz w:val="24"/>
          <w:szCs w:val="24"/>
          <w:lang w:eastAsia="es-ES"/>
        </w:rPr>
        <w:t xml:space="preserve">argumentó </w:t>
      </w:r>
      <w:r>
        <w:rPr>
          <w:rFonts w:eastAsia="Times New Roman"/>
          <w:bCs/>
          <w:sz w:val="24"/>
          <w:szCs w:val="24"/>
          <w:lang w:eastAsia="es-ES"/>
        </w:rPr>
        <w:t xml:space="preserve">que la </w:t>
      </w:r>
      <w:r w:rsidR="00ED7000">
        <w:rPr>
          <w:rFonts w:eastAsia="Times New Roman"/>
          <w:bCs/>
          <w:sz w:val="24"/>
          <w:szCs w:val="24"/>
          <w:lang w:eastAsia="es-ES"/>
        </w:rPr>
        <w:t>entidad accionada</w:t>
      </w:r>
      <w:r>
        <w:rPr>
          <w:rFonts w:eastAsia="Times New Roman"/>
          <w:bCs/>
          <w:sz w:val="24"/>
          <w:szCs w:val="24"/>
          <w:lang w:eastAsia="es-ES"/>
        </w:rPr>
        <w:t>, con la suspensión provisional</w:t>
      </w:r>
      <w:r w:rsidR="00ED7000">
        <w:rPr>
          <w:rFonts w:eastAsia="Times New Roman"/>
          <w:bCs/>
          <w:sz w:val="24"/>
          <w:szCs w:val="24"/>
          <w:lang w:eastAsia="es-ES"/>
        </w:rPr>
        <w:t xml:space="preserve"> que ordenó</w:t>
      </w:r>
      <w:r>
        <w:rPr>
          <w:rFonts w:eastAsia="Times New Roman"/>
          <w:bCs/>
          <w:sz w:val="24"/>
          <w:szCs w:val="24"/>
          <w:lang w:eastAsia="es-ES"/>
        </w:rPr>
        <w:t xml:space="preserve"> de Andrés Fabián Hurtado Barrera</w:t>
      </w:r>
      <w:r w:rsidR="00987306">
        <w:rPr>
          <w:rFonts w:eastAsia="Times New Roman"/>
          <w:bCs/>
          <w:sz w:val="24"/>
          <w:szCs w:val="24"/>
          <w:lang w:eastAsia="es-ES"/>
        </w:rPr>
        <w:t xml:space="preserve"> como alcalde de Ibagué</w:t>
      </w:r>
      <w:r>
        <w:rPr>
          <w:rFonts w:eastAsia="Times New Roman"/>
          <w:bCs/>
          <w:sz w:val="24"/>
          <w:szCs w:val="24"/>
          <w:lang w:eastAsia="es-ES"/>
        </w:rPr>
        <w:t>, desconoció el precedente de la Sala Plena</w:t>
      </w:r>
      <w:r w:rsidR="002117B2">
        <w:rPr>
          <w:rFonts w:eastAsia="Times New Roman"/>
          <w:bCs/>
          <w:sz w:val="24"/>
          <w:szCs w:val="24"/>
          <w:lang w:eastAsia="es-ES"/>
        </w:rPr>
        <w:t xml:space="preserve"> Contenciosa</w:t>
      </w:r>
      <w:r>
        <w:rPr>
          <w:rFonts w:eastAsia="Times New Roman"/>
          <w:bCs/>
          <w:sz w:val="24"/>
          <w:szCs w:val="24"/>
          <w:lang w:eastAsia="es-ES"/>
        </w:rPr>
        <w:t xml:space="preserve"> del Consejo de Estado contenido en la sentencia del </w:t>
      </w:r>
      <w:r w:rsidR="002117B2">
        <w:rPr>
          <w:rFonts w:eastAsia="Times New Roman"/>
          <w:bCs/>
          <w:sz w:val="24"/>
          <w:szCs w:val="24"/>
          <w:lang w:eastAsia="es-ES"/>
        </w:rPr>
        <w:t>15 de noviembre de 2017</w:t>
      </w:r>
      <w:r w:rsidR="00595D8E">
        <w:rPr>
          <w:rStyle w:val="Refdenotaalpie"/>
          <w:rFonts w:eastAsia="Times New Roman"/>
          <w:bCs/>
          <w:sz w:val="24"/>
          <w:szCs w:val="24"/>
          <w:lang w:eastAsia="es-ES"/>
        </w:rPr>
        <w:footnoteReference w:id="5"/>
      </w:r>
      <w:r w:rsidR="00987306">
        <w:rPr>
          <w:rFonts w:eastAsia="Times New Roman"/>
          <w:bCs/>
          <w:sz w:val="24"/>
          <w:szCs w:val="24"/>
          <w:lang w:eastAsia="es-ES"/>
        </w:rPr>
        <w:t xml:space="preserve"> y </w:t>
      </w:r>
      <w:r w:rsidR="00C81EA9">
        <w:rPr>
          <w:rFonts w:eastAsia="Times New Roman"/>
          <w:bCs/>
          <w:sz w:val="24"/>
          <w:szCs w:val="24"/>
          <w:lang w:eastAsia="es-ES"/>
        </w:rPr>
        <w:t xml:space="preserve">los </w:t>
      </w:r>
      <w:r w:rsidR="00987306">
        <w:rPr>
          <w:rFonts w:eastAsia="Times New Roman"/>
          <w:bCs/>
          <w:sz w:val="24"/>
          <w:szCs w:val="24"/>
          <w:lang w:eastAsia="es-ES"/>
        </w:rPr>
        <w:t xml:space="preserve">distintos pronunciamientos de la Corte Interamericana de Derechos humanos, que </w:t>
      </w:r>
      <w:r w:rsidR="00C81EA9">
        <w:rPr>
          <w:rFonts w:eastAsia="Times New Roman"/>
          <w:bCs/>
          <w:sz w:val="24"/>
          <w:szCs w:val="24"/>
          <w:lang w:eastAsia="es-ES"/>
        </w:rPr>
        <w:t>prohíben</w:t>
      </w:r>
      <w:r w:rsidR="00987306">
        <w:rPr>
          <w:rFonts w:eastAsia="Times New Roman"/>
          <w:bCs/>
          <w:sz w:val="24"/>
          <w:szCs w:val="24"/>
          <w:lang w:eastAsia="es-ES"/>
        </w:rPr>
        <w:t xml:space="preserve"> </w:t>
      </w:r>
      <w:r w:rsidR="00C81EA9">
        <w:rPr>
          <w:rFonts w:eastAsia="Times New Roman"/>
          <w:bCs/>
          <w:sz w:val="24"/>
          <w:szCs w:val="24"/>
          <w:lang w:eastAsia="es-ES"/>
        </w:rPr>
        <w:t>a</w:t>
      </w:r>
      <w:r w:rsidR="00987306">
        <w:rPr>
          <w:rFonts w:eastAsia="Times New Roman"/>
          <w:bCs/>
          <w:sz w:val="24"/>
          <w:szCs w:val="24"/>
          <w:lang w:eastAsia="es-ES"/>
        </w:rPr>
        <w:t xml:space="preserve"> autoridad</w:t>
      </w:r>
      <w:r w:rsidR="00745F78">
        <w:rPr>
          <w:rFonts w:eastAsia="Times New Roman"/>
          <w:bCs/>
          <w:sz w:val="24"/>
          <w:szCs w:val="24"/>
          <w:lang w:eastAsia="es-ES"/>
        </w:rPr>
        <w:t>es administrativas</w:t>
      </w:r>
      <w:r w:rsidR="00987306">
        <w:rPr>
          <w:rFonts w:eastAsia="Times New Roman"/>
          <w:bCs/>
          <w:sz w:val="24"/>
          <w:szCs w:val="24"/>
          <w:lang w:eastAsia="es-ES"/>
        </w:rPr>
        <w:t xml:space="preserve"> disciplinaria</w:t>
      </w:r>
      <w:r w:rsidR="00745F78">
        <w:rPr>
          <w:rFonts w:eastAsia="Times New Roman"/>
          <w:bCs/>
          <w:sz w:val="24"/>
          <w:szCs w:val="24"/>
          <w:lang w:eastAsia="es-ES"/>
        </w:rPr>
        <w:t>s</w:t>
      </w:r>
      <w:r w:rsidR="00987306">
        <w:rPr>
          <w:rFonts w:eastAsia="Times New Roman"/>
          <w:bCs/>
          <w:sz w:val="24"/>
          <w:szCs w:val="24"/>
          <w:lang w:eastAsia="es-ES"/>
        </w:rPr>
        <w:t xml:space="preserve"> limitar los derechos políticos de funcionarios públicos de elección popular, </w:t>
      </w:r>
      <w:r w:rsidR="00C81EA9">
        <w:rPr>
          <w:rFonts w:eastAsia="Times New Roman"/>
          <w:bCs/>
          <w:sz w:val="24"/>
          <w:szCs w:val="24"/>
          <w:lang w:eastAsia="es-ES"/>
        </w:rPr>
        <w:t xml:space="preserve">por conductas distintas a las catalogadas como actos de corrupción. </w:t>
      </w:r>
    </w:p>
    <w:p w14:paraId="42B3635A" w14:textId="296E03E2" w:rsidR="00811793" w:rsidRPr="003E34AF" w:rsidRDefault="003E34AF" w:rsidP="00131266">
      <w:pPr>
        <w:keepNext/>
        <w:widowControl w:val="0"/>
        <w:overflowPunct w:val="0"/>
        <w:autoSpaceDE w:val="0"/>
        <w:autoSpaceDN w:val="0"/>
        <w:adjustRightInd w:val="0"/>
        <w:contextualSpacing/>
        <w:rPr>
          <w:sz w:val="24"/>
          <w:szCs w:val="24"/>
          <w:lang w:val="es-MX" w:eastAsia="ja-JP"/>
        </w:rPr>
      </w:pPr>
      <w:r>
        <w:rPr>
          <w:sz w:val="24"/>
          <w:szCs w:val="24"/>
          <w:lang w:val="es-MX" w:eastAsia="ja-JP"/>
        </w:rPr>
        <w:br/>
      </w:r>
      <w:r w:rsidR="00811793" w:rsidRPr="002D7F44">
        <w:rPr>
          <w:b/>
          <w:sz w:val="24"/>
          <w:szCs w:val="24"/>
        </w:rPr>
        <w:t xml:space="preserve">1.5. Trámite de tutela e intervenciones </w:t>
      </w:r>
    </w:p>
    <w:p w14:paraId="76F744D7" w14:textId="77777777" w:rsidR="00811793" w:rsidRPr="002D7F44" w:rsidRDefault="00811793" w:rsidP="00131266">
      <w:pPr>
        <w:keepNext/>
        <w:widowControl w:val="0"/>
        <w:overflowPunct w:val="0"/>
        <w:autoSpaceDE w:val="0"/>
        <w:autoSpaceDN w:val="0"/>
        <w:adjustRightInd w:val="0"/>
        <w:contextualSpacing/>
        <w:rPr>
          <w:sz w:val="24"/>
          <w:szCs w:val="24"/>
        </w:rPr>
      </w:pPr>
      <w:r w:rsidRPr="002D7F44">
        <w:rPr>
          <w:sz w:val="24"/>
          <w:szCs w:val="24"/>
        </w:rPr>
        <w:t xml:space="preserve"> </w:t>
      </w:r>
    </w:p>
    <w:p w14:paraId="26340F81" w14:textId="2D91B6A6" w:rsidR="00847890" w:rsidRDefault="00811793" w:rsidP="00131266">
      <w:pPr>
        <w:keepNext/>
        <w:widowControl w:val="0"/>
        <w:overflowPunct w:val="0"/>
        <w:autoSpaceDE w:val="0"/>
        <w:autoSpaceDN w:val="0"/>
        <w:adjustRightInd w:val="0"/>
        <w:contextualSpacing/>
        <w:rPr>
          <w:sz w:val="24"/>
          <w:szCs w:val="24"/>
        </w:rPr>
      </w:pPr>
      <w:r w:rsidRPr="00070C12">
        <w:rPr>
          <w:bCs/>
          <w:sz w:val="24"/>
          <w:szCs w:val="24"/>
          <w:lang w:val="es-MX" w:eastAsia="ja-JP"/>
        </w:rPr>
        <w:t>1.5.1.</w:t>
      </w:r>
      <w:r w:rsidRPr="002D7F44">
        <w:rPr>
          <w:sz w:val="24"/>
          <w:szCs w:val="24"/>
          <w:lang w:val="es-MX" w:eastAsia="ja-JP"/>
        </w:rPr>
        <w:t xml:space="preserve"> </w:t>
      </w:r>
      <w:r w:rsidRPr="002D7F44">
        <w:rPr>
          <w:rFonts w:eastAsia="Times New Roman"/>
          <w:bCs/>
          <w:sz w:val="24"/>
          <w:szCs w:val="24"/>
          <w:lang w:eastAsia="es-ES"/>
        </w:rPr>
        <w:t xml:space="preserve">El Despacho del magistrado ponente, con auto del </w:t>
      </w:r>
      <w:r w:rsidR="00617BDD">
        <w:rPr>
          <w:rFonts w:eastAsia="Times New Roman"/>
          <w:b/>
          <w:bCs/>
          <w:sz w:val="24"/>
          <w:szCs w:val="24"/>
          <w:lang w:eastAsia="es-ES"/>
        </w:rPr>
        <w:t>19</w:t>
      </w:r>
      <w:r w:rsidRPr="002D7F44">
        <w:rPr>
          <w:rFonts w:eastAsia="Times New Roman"/>
          <w:b/>
          <w:bCs/>
          <w:sz w:val="24"/>
          <w:szCs w:val="24"/>
          <w:lang w:eastAsia="es-ES"/>
        </w:rPr>
        <w:t xml:space="preserve"> de </w:t>
      </w:r>
      <w:r w:rsidR="00617BDD">
        <w:rPr>
          <w:rFonts w:eastAsia="Times New Roman"/>
          <w:b/>
          <w:bCs/>
          <w:sz w:val="24"/>
          <w:szCs w:val="24"/>
          <w:lang w:eastAsia="es-ES"/>
        </w:rPr>
        <w:t>mayo</w:t>
      </w:r>
      <w:r w:rsidR="00847890">
        <w:rPr>
          <w:rFonts w:eastAsia="Times New Roman"/>
          <w:b/>
          <w:bCs/>
          <w:sz w:val="24"/>
          <w:szCs w:val="24"/>
          <w:lang w:eastAsia="es-ES"/>
        </w:rPr>
        <w:t xml:space="preserve"> </w:t>
      </w:r>
      <w:r w:rsidRPr="002D7F44">
        <w:rPr>
          <w:rFonts w:eastAsia="Times New Roman"/>
          <w:b/>
          <w:bCs/>
          <w:sz w:val="24"/>
          <w:szCs w:val="24"/>
          <w:lang w:eastAsia="es-ES"/>
        </w:rPr>
        <w:t>de 202</w:t>
      </w:r>
      <w:r w:rsidR="00424B18">
        <w:rPr>
          <w:rFonts w:eastAsia="Times New Roman"/>
          <w:b/>
          <w:bCs/>
          <w:sz w:val="24"/>
          <w:szCs w:val="24"/>
          <w:lang w:eastAsia="es-ES"/>
        </w:rPr>
        <w:t>2</w:t>
      </w:r>
      <w:r w:rsidRPr="002D7F44">
        <w:rPr>
          <w:rFonts w:eastAsia="Times New Roman"/>
          <w:bCs/>
          <w:sz w:val="24"/>
          <w:szCs w:val="24"/>
          <w:lang w:eastAsia="es-ES"/>
        </w:rPr>
        <w:t xml:space="preserve">, </w:t>
      </w:r>
      <w:r w:rsidRPr="002D7F44">
        <w:rPr>
          <w:rFonts w:eastAsia="Times New Roman"/>
          <w:bCs/>
          <w:sz w:val="24"/>
          <w:szCs w:val="24"/>
          <w:lang w:eastAsia="es-ES"/>
        </w:rPr>
        <w:lastRenderedPageBreak/>
        <w:t>admitió la acción;</w:t>
      </w:r>
      <w:r w:rsidR="00424B18">
        <w:rPr>
          <w:bCs/>
          <w:sz w:val="24"/>
          <w:szCs w:val="24"/>
        </w:rPr>
        <w:t xml:space="preserve"> vinculó como terceros </w:t>
      </w:r>
      <w:r w:rsidR="005112A3">
        <w:rPr>
          <w:bCs/>
          <w:sz w:val="24"/>
          <w:szCs w:val="24"/>
        </w:rPr>
        <w:t>interesados</w:t>
      </w:r>
      <w:r w:rsidR="00215C4A">
        <w:rPr>
          <w:bCs/>
          <w:sz w:val="24"/>
          <w:szCs w:val="24"/>
        </w:rPr>
        <w:t xml:space="preserve"> </w:t>
      </w:r>
      <w:r w:rsidR="00215C4A" w:rsidRPr="00215C4A">
        <w:rPr>
          <w:bCs/>
          <w:sz w:val="24"/>
          <w:szCs w:val="24"/>
        </w:rPr>
        <w:t>al gobernador del departamento del Tolima</w:t>
      </w:r>
      <w:r w:rsidR="00215C4A">
        <w:rPr>
          <w:bCs/>
          <w:sz w:val="24"/>
          <w:szCs w:val="24"/>
        </w:rPr>
        <w:t xml:space="preserve"> </w:t>
      </w:r>
      <w:r w:rsidR="00215C4A" w:rsidRPr="00215C4A">
        <w:rPr>
          <w:bCs/>
          <w:sz w:val="24"/>
          <w:szCs w:val="24"/>
        </w:rPr>
        <w:t>y a Johana Aranda, alcaldesa encargada de Ibagué</w:t>
      </w:r>
      <w:r w:rsidR="00424B18">
        <w:rPr>
          <w:sz w:val="24"/>
          <w:szCs w:val="24"/>
        </w:rPr>
        <w:t>, negó la medida cautelar solicitada y ordenó notificar a los sujetos procesales</w:t>
      </w:r>
      <w:r w:rsidR="00215C4A" w:rsidRPr="002D7F44">
        <w:rPr>
          <w:rStyle w:val="Refdenotaalpie"/>
          <w:rFonts w:eastAsia="Times New Roman"/>
          <w:bCs/>
          <w:sz w:val="24"/>
          <w:szCs w:val="24"/>
          <w:lang w:eastAsia="es-ES"/>
        </w:rPr>
        <w:footnoteReference w:id="6"/>
      </w:r>
      <w:r w:rsidR="00424B18">
        <w:rPr>
          <w:sz w:val="24"/>
          <w:szCs w:val="24"/>
        </w:rPr>
        <w:t xml:space="preserve">. </w:t>
      </w:r>
    </w:p>
    <w:p w14:paraId="6383732C" w14:textId="44E650F3" w:rsidR="00424B18" w:rsidRDefault="00424B18" w:rsidP="006407AA">
      <w:pPr>
        <w:overflowPunct w:val="0"/>
        <w:autoSpaceDE w:val="0"/>
        <w:autoSpaceDN w:val="0"/>
        <w:adjustRightInd w:val="0"/>
        <w:contextualSpacing/>
        <w:rPr>
          <w:sz w:val="24"/>
          <w:szCs w:val="24"/>
        </w:rPr>
      </w:pPr>
    </w:p>
    <w:p w14:paraId="4F66B06D" w14:textId="78915C60" w:rsidR="00D14756" w:rsidRDefault="00811793" w:rsidP="006407AA">
      <w:pPr>
        <w:autoSpaceDE w:val="0"/>
        <w:autoSpaceDN w:val="0"/>
        <w:adjustRightInd w:val="0"/>
        <w:rPr>
          <w:sz w:val="24"/>
          <w:szCs w:val="24"/>
        </w:rPr>
      </w:pPr>
      <w:r w:rsidRPr="00070C12">
        <w:rPr>
          <w:bCs/>
          <w:sz w:val="24"/>
          <w:szCs w:val="24"/>
          <w:lang w:val="es-MX" w:eastAsia="ja-JP"/>
        </w:rPr>
        <w:t>1.5.2.</w:t>
      </w:r>
      <w:r w:rsidRPr="002D7F44">
        <w:rPr>
          <w:sz w:val="24"/>
          <w:szCs w:val="24"/>
        </w:rPr>
        <w:t xml:space="preserve"> </w:t>
      </w:r>
      <w:r w:rsidR="005112A3">
        <w:rPr>
          <w:sz w:val="24"/>
          <w:szCs w:val="24"/>
        </w:rPr>
        <w:t xml:space="preserve">La </w:t>
      </w:r>
      <w:r w:rsidR="00215C4A">
        <w:rPr>
          <w:b/>
          <w:bCs/>
          <w:sz w:val="24"/>
          <w:szCs w:val="24"/>
        </w:rPr>
        <w:t xml:space="preserve">Procuraduría General de la Nación </w:t>
      </w:r>
      <w:r w:rsidR="0052336F">
        <w:rPr>
          <w:sz w:val="24"/>
          <w:szCs w:val="24"/>
        </w:rPr>
        <w:t>contestó</w:t>
      </w:r>
      <w:r w:rsidR="009C3D96" w:rsidRPr="002D7F44">
        <w:rPr>
          <w:rStyle w:val="Refdenotaalpie"/>
          <w:rFonts w:eastAsia="Times New Roman"/>
          <w:bCs/>
          <w:sz w:val="24"/>
          <w:szCs w:val="24"/>
          <w:lang w:eastAsia="es-ES"/>
        </w:rPr>
        <w:footnoteReference w:id="7"/>
      </w:r>
      <w:r w:rsidR="0052336F">
        <w:rPr>
          <w:sz w:val="24"/>
          <w:szCs w:val="24"/>
        </w:rPr>
        <w:t xml:space="preserve"> que </w:t>
      </w:r>
      <w:r w:rsidR="00D14756">
        <w:rPr>
          <w:sz w:val="24"/>
          <w:szCs w:val="24"/>
        </w:rPr>
        <w:t>fue</w:t>
      </w:r>
      <w:r w:rsidR="0052336F">
        <w:rPr>
          <w:sz w:val="24"/>
          <w:szCs w:val="24"/>
        </w:rPr>
        <w:t xml:space="preserve"> notificada de varias </w:t>
      </w:r>
      <w:r w:rsidR="00DA0C53">
        <w:rPr>
          <w:sz w:val="24"/>
          <w:szCs w:val="24"/>
        </w:rPr>
        <w:t>acciones</w:t>
      </w:r>
      <w:r w:rsidR="0052336F">
        <w:rPr>
          <w:sz w:val="24"/>
          <w:szCs w:val="24"/>
        </w:rPr>
        <w:t xml:space="preserve"> que versan sobre los mismos hechos y pretensiones a la </w:t>
      </w:r>
      <w:r w:rsidR="00DA0C53">
        <w:rPr>
          <w:sz w:val="24"/>
          <w:szCs w:val="24"/>
        </w:rPr>
        <w:t xml:space="preserve">iniciada por </w:t>
      </w:r>
      <w:r w:rsidR="0052336F">
        <w:rPr>
          <w:sz w:val="24"/>
          <w:szCs w:val="24"/>
        </w:rPr>
        <w:t>el señor Ramírez Quintero</w:t>
      </w:r>
      <w:r w:rsidR="00ED7000">
        <w:rPr>
          <w:sz w:val="24"/>
          <w:szCs w:val="24"/>
        </w:rPr>
        <w:t>;</w:t>
      </w:r>
      <w:r w:rsidR="0052336F">
        <w:rPr>
          <w:sz w:val="24"/>
          <w:szCs w:val="24"/>
        </w:rPr>
        <w:t xml:space="preserve"> que la primera fue admitida por el Tribunal Superior del Distrito Judicial de Ibagué, Sala Laboral, bajo el radicado núm. 73001-22-05-000-2022-00039-00</w:t>
      </w:r>
      <w:r w:rsidR="00ED7000">
        <w:rPr>
          <w:sz w:val="24"/>
          <w:szCs w:val="24"/>
        </w:rPr>
        <w:t>;</w:t>
      </w:r>
      <w:r w:rsidR="0052336F">
        <w:rPr>
          <w:sz w:val="24"/>
          <w:szCs w:val="24"/>
        </w:rPr>
        <w:t xml:space="preserve"> </w:t>
      </w:r>
      <w:r w:rsidR="00D14756">
        <w:rPr>
          <w:sz w:val="24"/>
          <w:szCs w:val="24"/>
        </w:rPr>
        <w:t>y que a esta se han acumulado</w:t>
      </w:r>
      <w:r w:rsidR="00ED7000">
        <w:rPr>
          <w:sz w:val="24"/>
          <w:szCs w:val="24"/>
        </w:rPr>
        <w:t xml:space="preserve"> todas</w:t>
      </w:r>
      <w:r w:rsidR="00D14756">
        <w:rPr>
          <w:sz w:val="24"/>
          <w:szCs w:val="24"/>
        </w:rPr>
        <w:t xml:space="preserve"> las demás.</w:t>
      </w:r>
    </w:p>
    <w:p w14:paraId="44A03690" w14:textId="77777777" w:rsidR="00D14756" w:rsidRDefault="00D14756" w:rsidP="006407AA">
      <w:pPr>
        <w:autoSpaceDE w:val="0"/>
        <w:autoSpaceDN w:val="0"/>
        <w:adjustRightInd w:val="0"/>
        <w:rPr>
          <w:sz w:val="24"/>
          <w:szCs w:val="24"/>
        </w:rPr>
      </w:pPr>
    </w:p>
    <w:p w14:paraId="7A553CB9" w14:textId="64A0EE7D" w:rsidR="009C3D96" w:rsidRDefault="00D14756" w:rsidP="006407AA">
      <w:pPr>
        <w:autoSpaceDE w:val="0"/>
        <w:autoSpaceDN w:val="0"/>
        <w:adjustRightInd w:val="0"/>
        <w:rPr>
          <w:sz w:val="24"/>
          <w:szCs w:val="24"/>
        </w:rPr>
      </w:pPr>
      <w:r>
        <w:rPr>
          <w:sz w:val="24"/>
          <w:szCs w:val="24"/>
        </w:rPr>
        <w:t>De otra parte, adujo la falta de legitimación en la causa por activa del tutelante para solicitar la protección de los derechos fundamentales de Andrés Fabián Hurtado Barrera, y afirmó que</w:t>
      </w:r>
      <w:r w:rsidR="00B97208">
        <w:rPr>
          <w:sz w:val="24"/>
          <w:szCs w:val="24"/>
        </w:rPr>
        <w:t xml:space="preserve"> no afectó garantías constitucionales porque</w:t>
      </w:r>
      <w:r>
        <w:rPr>
          <w:sz w:val="24"/>
          <w:szCs w:val="24"/>
        </w:rPr>
        <w:t xml:space="preserve"> la actuación cuestionada se adelantó </w:t>
      </w:r>
      <w:r w:rsidR="00C15019">
        <w:rPr>
          <w:sz w:val="24"/>
          <w:szCs w:val="24"/>
        </w:rPr>
        <w:t>en</w:t>
      </w:r>
      <w:r w:rsidR="00DA0C53">
        <w:rPr>
          <w:sz w:val="24"/>
          <w:szCs w:val="24"/>
        </w:rPr>
        <w:t xml:space="preserve"> </w:t>
      </w:r>
      <w:r w:rsidR="00C15019">
        <w:rPr>
          <w:sz w:val="24"/>
          <w:szCs w:val="24"/>
        </w:rPr>
        <w:t xml:space="preserve">ejercicio de </w:t>
      </w:r>
      <w:r w:rsidR="00DA0C53">
        <w:rPr>
          <w:sz w:val="24"/>
          <w:szCs w:val="24"/>
        </w:rPr>
        <w:t>su</w:t>
      </w:r>
      <w:r w:rsidR="00C15019">
        <w:rPr>
          <w:sz w:val="24"/>
          <w:szCs w:val="24"/>
        </w:rPr>
        <w:t xml:space="preserve"> función disciplinaria jurisdiccional, conforme a l</w:t>
      </w:r>
      <w:r w:rsidR="00DA0C53">
        <w:rPr>
          <w:sz w:val="24"/>
          <w:szCs w:val="24"/>
        </w:rPr>
        <w:t>o previsto en la</w:t>
      </w:r>
      <w:r w:rsidR="00C15019">
        <w:rPr>
          <w:sz w:val="24"/>
          <w:szCs w:val="24"/>
        </w:rPr>
        <w:t xml:space="preserve"> Ley 2094 de 2021, con </w:t>
      </w:r>
      <w:r>
        <w:rPr>
          <w:sz w:val="24"/>
          <w:szCs w:val="24"/>
        </w:rPr>
        <w:t>sujeción a los preceptos constitucionales y legales</w:t>
      </w:r>
      <w:r w:rsidR="00B97208">
        <w:rPr>
          <w:sz w:val="24"/>
          <w:szCs w:val="24"/>
        </w:rPr>
        <w:t xml:space="preserve"> </w:t>
      </w:r>
      <w:r w:rsidR="00DA0C53">
        <w:rPr>
          <w:sz w:val="24"/>
          <w:szCs w:val="24"/>
        </w:rPr>
        <w:t>dispuestos</w:t>
      </w:r>
      <w:r>
        <w:rPr>
          <w:sz w:val="24"/>
          <w:szCs w:val="24"/>
        </w:rPr>
        <w:t xml:space="preserve"> sobre la materia</w:t>
      </w:r>
      <w:r w:rsidR="00DA0C53">
        <w:rPr>
          <w:sz w:val="24"/>
          <w:szCs w:val="24"/>
        </w:rPr>
        <w:t xml:space="preserve">. </w:t>
      </w:r>
    </w:p>
    <w:p w14:paraId="44450B7E" w14:textId="77777777" w:rsidR="009C3D96" w:rsidRDefault="009C3D96" w:rsidP="006407AA">
      <w:pPr>
        <w:autoSpaceDE w:val="0"/>
        <w:autoSpaceDN w:val="0"/>
        <w:adjustRightInd w:val="0"/>
        <w:rPr>
          <w:sz w:val="24"/>
          <w:szCs w:val="24"/>
        </w:rPr>
      </w:pPr>
    </w:p>
    <w:p w14:paraId="513C4FBD" w14:textId="09F3B012" w:rsidR="00215C4A" w:rsidRDefault="0017512E" w:rsidP="006407AA">
      <w:pPr>
        <w:autoSpaceDE w:val="0"/>
        <w:autoSpaceDN w:val="0"/>
        <w:adjustRightInd w:val="0"/>
        <w:rPr>
          <w:sz w:val="24"/>
          <w:szCs w:val="24"/>
        </w:rPr>
      </w:pPr>
      <w:r>
        <w:rPr>
          <w:sz w:val="24"/>
          <w:szCs w:val="24"/>
        </w:rPr>
        <w:t xml:space="preserve">Finalmente, </w:t>
      </w:r>
      <w:r w:rsidR="00DA0C53">
        <w:rPr>
          <w:sz w:val="24"/>
          <w:szCs w:val="24"/>
        </w:rPr>
        <w:t xml:space="preserve">citó los argumentos contenidos en el auto del 10 de mayo de 2022, </w:t>
      </w:r>
      <w:r>
        <w:rPr>
          <w:sz w:val="24"/>
          <w:szCs w:val="24"/>
        </w:rPr>
        <w:t>sostuvo que la acción es improcedente porque no superó el requisito de subsidiariedad</w:t>
      </w:r>
      <w:r w:rsidR="009C3D96">
        <w:rPr>
          <w:sz w:val="24"/>
          <w:szCs w:val="24"/>
        </w:rPr>
        <w:t xml:space="preserve"> y solicitó que se niegue el amparo de tutela. </w:t>
      </w:r>
    </w:p>
    <w:p w14:paraId="39A583BA" w14:textId="1DBB5AC0" w:rsidR="0052336F" w:rsidRDefault="0052336F" w:rsidP="006407AA">
      <w:pPr>
        <w:autoSpaceDE w:val="0"/>
        <w:autoSpaceDN w:val="0"/>
        <w:adjustRightInd w:val="0"/>
        <w:rPr>
          <w:sz w:val="24"/>
          <w:szCs w:val="24"/>
        </w:rPr>
      </w:pPr>
    </w:p>
    <w:p w14:paraId="5ED5ACAD" w14:textId="53C5A629" w:rsidR="00771B54" w:rsidRDefault="000D4B03" w:rsidP="006407AA">
      <w:pPr>
        <w:autoSpaceDE w:val="0"/>
        <w:autoSpaceDN w:val="0"/>
        <w:adjustRightInd w:val="0"/>
        <w:rPr>
          <w:bCs/>
          <w:sz w:val="24"/>
          <w:szCs w:val="24"/>
        </w:rPr>
      </w:pPr>
      <w:r w:rsidRPr="00070C12">
        <w:rPr>
          <w:sz w:val="24"/>
          <w:szCs w:val="24"/>
        </w:rPr>
        <w:t>1.5.3.</w:t>
      </w:r>
      <w:r>
        <w:rPr>
          <w:b/>
          <w:bCs/>
          <w:sz w:val="24"/>
          <w:szCs w:val="24"/>
        </w:rPr>
        <w:t xml:space="preserve"> </w:t>
      </w:r>
      <w:r w:rsidR="006D18D6">
        <w:rPr>
          <w:sz w:val="24"/>
          <w:szCs w:val="24"/>
        </w:rPr>
        <w:t xml:space="preserve">El </w:t>
      </w:r>
      <w:r w:rsidR="006D18D6" w:rsidRPr="00B34C36">
        <w:rPr>
          <w:b/>
          <w:bCs/>
          <w:sz w:val="24"/>
          <w:szCs w:val="24"/>
        </w:rPr>
        <w:t>Departamento del Tolima</w:t>
      </w:r>
      <w:r w:rsidR="006D18D6">
        <w:rPr>
          <w:sz w:val="24"/>
          <w:szCs w:val="24"/>
        </w:rPr>
        <w:t xml:space="preserve">, </w:t>
      </w:r>
      <w:r w:rsidR="006D18D6" w:rsidRPr="00B34C36">
        <w:rPr>
          <w:b/>
          <w:sz w:val="24"/>
          <w:szCs w:val="24"/>
        </w:rPr>
        <w:t>Johana Aranda</w:t>
      </w:r>
      <w:r w:rsidR="00D05D9E">
        <w:rPr>
          <w:bCs/>
          <w:sz w:val="24"/>
          <w:szCs w:val="24"/>
        </w:rPr>
        <w:t xml:space="preserve"> (</w:t>
      </w:r>
      <w:r w:rsidR="006D18D6" w:rsidRPr="00215C4A">
        <w:rPr>
          <w:bCs/>
          <w:sz w:val="24"/>
          <w:szCs w:val="24"/>
        </w:rPr>
        <w:t>alcaldesa encargada de Ibagué</w:t>
      </w:r>
      <w:r w:rsidR="00D05D9E">
        <w:rPr>
          <w:bCs/>
          <w:sz w:val="24"/>
          <w:szCs w:val="24"/>
        </w:rPr>
        <w:t>)</w:t>
      </w:r>
      <w:r w:rsidR="006D18D6">
        <w:rPr>
          <w:bCs/>
          <w:sz w:val="24"/>
          <w:szCs w:val="24"/>
        </w:rPr>
        <w:t xml:space="preserve"> y </w:t>
      </w:r>
      <w:r w:rsidR="006D18D6" w:rsidRPr="00B34C36">
        <w:rPr>
          <w:b/>
          <w:sz w:val="24"/>
          <w:szCs w:val="24"/>
        </w:rPr>
        <w:t>Andrés Fabián Hurtado Barrera</w:t>
      </w:r>
      <w:r w:rsidR="006D18D6">
        <w:rPr>
          <w:bCs/>
          <w:sz w:val="24"/>
          <w:szCs w:val="24"/>
        </w:rPr>
        <w:t>, pese a que fueron debidamente notificados del auto admisorio</w:t>
      </w:r>
      <w:r w:rsidR="0087499A">
        <w:rPr>
          <w:bCs/>
          <w:sz w:val="24"/>
          <w:szCs w:val="24"/>
        </w:rPr>
        <w:t xml:space="preserve"> el 2</w:t>
      </w:r>
      <w:r w:rsidR="00CB53B3">
        <w:rPr>
          <w:bCs/>
          <w:sz w:val="24"/>
          <w:szCs w:val="24"/>
        </w:rPr>
        <w:t>6</w:t>
      </w:r>
      <w:r w:rsidR="0087499A">
        <w:rPr>
          <w:bCs/>
          <w:sz w:val="24"/>
          <w:szCs w:val="24"/>
        </w:rPr>
        <w:t xml:space="preserve"> de mayo de 2022</w:t>
      </w:r>
      <w:r w:rsidR="0087499A" w:rsidRPr="002D7F44">
        <w:rPr>
          <w:rStyle w:val="Refdenotaalpie"/>
          <w:rFonts w:eastAsia="Times New Roman"/>
          <w:bCs/>
          <w:sz w:val="24"/>
          <w:szCs w:val="24"/>
          <w:lang w:eastAsia="es-ES"/>
        </w:rPr>
        <w:footnoteReference w:id="8"/>
      </w:r>
      <w:r w:rsidR="006D18D6">
        <w:rPr>
          <w:bCs/>
          <w:sz w:val="24"/>
          <w:szCs w:val="24"/>
        </w:rPr>
        <w:t xml:space="preserve">, guardaron silencio. </w:t>
      </w:r>
    </w:p>
    <w:p w14:paraId="485CFDFC" w14:textId="32888F14" w:rsidR="00B34C36" w:rsidRDefault="00B34C36" w:rsidP="006407AA">
      <w:pPr>
        <w:autoSpaceDE w:val="0"/>
        <w:autoSpaceDN w:val="0"/>
        <w:adjustRightInd w:val="0"/>
        <w:rPr>
          <w:bCs/>
          <w:sz w:val="24"/>
          <w:szCs w:val="24"/>
        </w:rPr>
      </w:pPr>
    </w:p>
    <w:p w14:paraId="4EE22319" w14:textId="46C6994A" w:rsidR="00787986" w:rsidRPr="00787986" w:rsidRDefault="00B34C36" w:rsidP="006407AA">
      <w:pPr>
        <w:autoSpaceDE w:val="0"/>
        <w:autoSpaceDN w:val="0"/>
        <w:adjustRightInd w:val="0"/>
        <w:rPr>
          <w:sz w:val="24"/>
          <w:szCs w:val="24"/>
        </w:rPr>
      </w:pPr>
      <w:r>
        <w:rPr>
          <w:bCs/>
          <w:sz w:val="24"/>
          <w:szCs w:val="24"/>
        </w:rPr>
        <w:t xml:space="preserve">1.5.4. De otra parte, la Secretaría General notificó a la </w:t>
      </w:r>
      <w:r w:rsidRPr="00D05D9E">
        <w:rPr>
          <w:b/>
          <w:sz w:val="24"/>
          <w:szCs w:val="24"/>
        </w:rPr>
        <w:t>Presidencia de la República</w:t>
      </w:r>
      <w:r>
        <w:rPr>
          <w:bCs/>
          <w:sz w:val="24"/>
          <w:szCs w:val="24"/>
        </w:rPr>
        <w:t>, no obstante que no es parte accionada o vinculada en el trámite de tutela. En todo caso, esta autoridad solicitó su desvinculación por falta de legitimación en la causa por pasiva</w:t>
      </w:r>
      <w:r w:rsidR="00787986" w:rsidRPr="002D7F44">
        <w:rPr>
          <w:rStyle w:val="Refdenotaalpie"/>
          <w:rFonts w:eastAsia="Times New Roman"/>
          <w:bCs/>
          <w:sz w:val="24"/>
          <w:szCs w:val="24"/>
          <w:lang w:eastAsia="es-ES"/>
        </w:rPr>
        <w:footnoteReference w:id="9"/>
      </w:r>
      <w:r w:rsidR="00E65F53">
        <w:rPr>
          <w:sz w:val="24"/>
          <w:szCs w:val="24"/>
        </w:rPr>
        <w:t xml:space="preserve">. </w:t>
      </w:r>
    </w:p>
    <w:p w14:paraId="51DBA0AE" w14:textId="77777777" w:rsidR="00150181" w:rsidRPr="002D7F44" w:rsidRDefault="00150181" w:rsidP="006407AA">
      <w:pPr>
        <w:overflowPunct w:val="0"/>
        <w:autoSpaceDE w:val="0"/>
        <w:autoSpaceDN w:val="0"/>
        <w:adjustRightInd w:val="0"/>
        <w:contextualSpacing/>
        <w:rPr>
          <w:sz w:val="24"/>
          <w:szCs w:val="24"/>
        </w:rPr>
      </w:pPr>
    </w:p>
    <w:p w14:paraId="3058FB61" w14:textId="77777777" w:rsidR="00811793" w:rsidRPr="002D7F44" w:rsidRDefault="00811793" w:rsidP="006407AA">
      <w:pPr>
        <w:pStyle w:val="Ttulo1"/>
        <w:spacing w:before="0" w:after="0" w:line="240" w:lineRule="auto"/>
        <w:rPr>
          <w:rFonts w:cs="Arial"/>
          <w:szCs w:val="24"/>
          <w:lang w:val="es-ES_tradnl"/>
        </w:rPr>
      </w:pPr>
      <w:r w:rsidRPr="002D7F44">
        <w:rPr>
          <w:rFonts w:cs="Arial"/>
          <w:szCs w:val="24"/>
          <w:lang w:val="es-ES_tradnl"/>
        </w:rPr>
        <w:t>CONSIDERACIONES</w:t>
      </w:r>
    </w:p>
    <w:p w14:paraId="60B07F7E" w14:textId="77777777" w:rsidR="00811793" w:rsidRPr="002D7F44" w:rsidRDefault="00811793" w:rsidP="006407AA">
      <w:pPr>
        <w:rPr>
          <w:sz w:val="24"/>
          <w:szCs w:val="24"/>
          <w:lang w:val="es-ES_tradnl"/>
        </w:rPr>
      </w:pPr>
    </w:p>
    <w:p w14:paraId="6E17FB02" w14:textId="77777777" w:rsidR="00811793" w:rsidRPr="002D7F44" w:rsidRDefault="00811793" w:rsidP="006407AA">
      <w:pPr>
        <w:tabs>
          <w:tab w:val="left" w:pos="426"/>
        </w:tabs>
        <w:contextualSpacing/>
        <w:rPr>
          <w:b/>
          <w:sz w:val="24"/>
          <w:szCs w:val="24"/>
          <w:lang w:val="es-ES_tradnl"/>
        </w:rPr>
      </w:pPr>
      <w:r w:rsidRPr="002D7F44">
        <w:rPr>
          <w:b/>
          <w:sz w:val="24"/>
          <w:szCs w:val="24"/>
          <w:lang w:val="es-ES_tradnl"/>
        </w:rPr>
        <w:t>2.1. Competencia</w:t>
      </w:r>
    </w:p>
    <w:p w14:paraId="29056DB2" w14:textId="77777777" w:rsidR="00811793" w:rsidRPr="00811793" w:rsidRDefault="00811793" w:rsidP="006407AA">
      <w:pPr>
        <w:tabs>
          <w:tab w:val="left" w:pos="426"/>
        </w:tabs>
        <w:contextualSpacing/>
        <w:rPr>
          <w:b/>
          <w:sz w:val="24"/>
          <w:szCs w:val="24"/>
          <w:lang w:val="es-ES_tradnl"/>
        </w:rPr>
      </w:pPr>
    </w:p>
    <w:p w14:paraId="34E77A9D" w14:textId="784363BE" w:rsidR="00811793" w:rsidRPr="00811793" w:rsidRDefault="00811793" w:rsidP="006407AA">
      <w:pPr>
        <w:pStyle w:val="Prrafodelista"/>
        <w:ind w:left="0"/>
        <w:rPr>
          <w:sz w:val="24"/>
          <w:szCs w:val="24"/>
        </w:rPr>
      </w:pPr>
      <w:r w:rsidRPr="00811793">
        <w:rPr>
          <w:sz w:val="24"/>
          <w:szCs w:val="24"/>
        </w:rPr>
        <w:t xml:space="preserve">La Sala tiene competencia para decidir la presente acción de tutela, en virtud de lo dispuesto en los artículos 86 de la Constitución Política y 37 del Decreto 2591 de 1991, y lo previsto en el reglamento interno de la Corporación. </w:t>
      </w:r>
    </w:p>
    <w:p w14:paraId="2F57B619" w14:textId="77777777" w:rsidR="00811793" w:rsidRPr="00811793" w:rsidRDefault="00811793" w:rsidP="006407AA">
      <w:pPr>
        <w:overflowPunct w:val="0"/>
        <w:autoSpaceDE w:val="0"/>
        <w:autoSpaceDN w:val="0"/>
        <w:adjustRightInd w:val="0"/>
        <w:contextualSpacing/>
        <w:rPr>
          <w:rFonts w:eastAsia="Times New Roman"/>
          <w:sz w:val="24"/>
          <w:szCs w:val="24"/>
          <w:lang w:val="es-MX" w:eastAsia="es-ES"/>
        </w:rPr>
      </w:pPr>
    </w:p>
    <w:p w14:paraId="3DDFC326" w14:textId="45EE23F1" w:rsidR="00131793" w:rsidRDefault="00811793" w:rsidP="00131266">
      <w:pPr>
        <w:widowControl w:val="0"/>
        <w:autoSpaceDE w:val="0"/>
        <w:autoSpaceDN w:val="0"/>
        <w:adjustRightInd w:val="0"/>
        <w:rPr>
          <w:rFonts w:eastAsia="Verdana"/>
          <w:b/>
          <w:bCs/>
          <w:sz w:val="24"/>
          <w:szCs w:val="24"/>
          <w:lang w:val="es-ES_tradnl"/>
        </w:rPr>
      </w:pPr>
      <w:r w:rsidRPr="002D7F44">
        <w:rPr>
          <w:rFonts w:eastAsia="Verdana"/>
          <w:b/>
          <w:sz w:val="24"/>
          <w:szCs w:val="24"/>
          <w:lang w:val="es-ES_tradnl"/>
        </w:rPr>
        <w:t xml:space="preserve">2.2. </w:t>
      </w:r>
      <w:r w:rsidR="00131793">
        <w:rPr>
          <w:rFonts w:eastAsia="Verdana"/>
          <w:b/>
          <w:bCs/>
          <w:sz w:val="24"/>
          <w:szCs w:val="24"/>
          <w:lang w:val="es-ES_tradnl"/>
        </w:rPr>
        <w:t>Legitimación en la causa</w:t>
      </w:r>
    </w:p>
    <w:p w14:paraId="5BE5AEB0" w14:textId="77777777" w:rsidR="00131793" w:rsidRDefault="00131793" w:rsidP="00131266">
      <w:pPr>
        <w:widowControl w:val="0"/>
        <w:autoSpaceDE w:val="0"/>
        <w:autoSpaceDN w:val="0"/>
        <w:adjustRightInd w:val="0"/>
        <w:rPr>
          <w:rFonts w:eastAsia="Verdana"/>
          <w:b/>
          <w:bCs/>
          <w:sz w:val="24"/>
          <w:szCs w:val="24"/>
          <w:lang w:val="es-ES_tradnl"/>
        </w:rPr>
      </w:pPr>
    </w:p>
    <w:p w14:paraId="64BC66E0" w14:textId="1D949285" w:rsidR="00131793" w:rsidRDefault="00131793" w:rsidP="00131266">
      <w:pPr>
        <w:widowControl w:val="0"/>
        <w:contextualSpacing/>
        <w:rPr>
          <w:rFonts w:eastAsia="Times New Roman"/>
          <w:bCs/>
          <w:sz w:val="24"/>
          <w:szCs w:val="24"/>
          <w:lang w:val="es-ES" w:eastAsia="es-ES"/>
        </w:rPr>
      </w:pPr>
      <w:r>
        <w:rPr>
          <w:rFonts w:eastAsia="Times New Roman"/>
          <w:bCs/>
          <w:sz w:val="24"/>
          <w:szCs w:val="24"/>
          <w:lang w:val="es-ES_tradnl" w:eastAsia="es-ES"/>
        </w:rPr>
        <w:t>La</w:t>
      </w:r>
      <w:r w:rsidRPr="007F1463">
        <w:rPr>
          <w:rFonts w:eastAsia="Times New Roman"/>
          <w:bCs/>
          <w:sz w:val="24"/>
          <w:szCs w:val="24"/>
          <w:lang w:val="es-ES_tradnl" w:eastAsia="es-ES"/>
        </w:rPr>
        <w:t xml:space="preserve"> Corte Constitucional,</w:t>
      </w:r>
      <w:r w:rsidRPr="007F1463">
        <w:rPr>
          <w:rFonts w:eastAsia="Times New Roman"/>
          <w:bCs/>
          <w:sz w:val="24"/>
          <w:szCs w:val="24"/>
          <w:lang w:val="es-ES" w:eastAsia="es-ES"/>
        </w:rPr>
        <w:t xml:space="preserve"> al interpretar </w:t>
      </w:r>
      <w:r w:rsidR="002F5EA2">
        <w:rPr>
          <w:rFonts w:eastAsia="Times New Roman"/>
          <w:bCs/>
          <w:sz w:val="24"/>
          <w:szCs w:val="24"/>
          <w:lang w:val="es-ES" w:eastAsia="es-ES"/>
        </w:rPr>
        <w:t>los</w:t>
      </w:r>
      <w:r w:rsidRPr="007F1463">
        <w:rPr>
          <w:rFonts w:eastAsia="Times New Roman"/>
          <w:bCs/>
          <w:sz w:val="24"/>
          <w:szCs w:val="24"/>
          <w:lang w:val="es-ES" w:eastAsia="es-ES"/>
        </w:rPr>
        <w:t xml:space="preserve"> artículo</w:t>
      </w:r>
      <w:r w:rsidR="002F5EA2">
        <w:rPr>
          <w:rFonts w:eastAsia="Times New Roman"/>
          <w:bCs/>
          <w:sz w:val="24"/>
          <w:szCs w:val="24"/>
          <w:lang w:val="es-ES" w:eastAsia="es-ES"/>
        </w:rPr>
        <w:t>s</w:t>
      </w:r>
      <w:r w:rsidRPr="007F1463">
        <w:rPr>
          <w:rFonts w:eastAsia="Times New Roman"/>
          <w:bCs/>
          <w:sz w:val="24"/>
          <w:szCs w:val="24"/>
          <w:lang w:val="es-ES" w:eastAsia="es-ES"/>
        </w:rPr>
        <w:t xml:space="preserve"> 86 Superior</w:t>
      </w:r>
      <w:r w:rsidRPr="007F1463">
        <w:rPr>
          <w:rStyle w:val="Refdenotaalpie"/>
          <w:rFonts w:eastAsia="Times New Roman"/>
          <w:bCs/>
          <w:sz w:val="24"/>
          <w:szCs w:val="24"/>
          <w:lang w:val="es-ES" w:eastAsia="es-ES"/>
        </w:rPr>
        <w:footnoteReference w:id="10"/>
      </w:r>
      <w:r w:rsidRPr="007F1463">
        <w:rPr>
          <w:rFonts w:eastAsia="Times New Roman"/>
          <w:bCs/>
          <w:sz w:val="24"/>
          <w:szCs w:val="24"/>
          <w:lang w:val="es-ES" w:eastAsia="es-ES"/>
        </w:rPr>
        <w:t>, ha indicado que</w:t>
      </w:r>
      <w:r w:rsidRPr="00131793">
        <w:rPr>
          <w:rFonts w:eastAsia="Times New Roman"/>
          <w:bCs/>
          <w:sz w:val="24"/>
          <w:szCs w:val="24"/>
          <w:lang w:val="es-ES" w:eastAsia="es-ES"/>
        </w:rPr>
        <w:t xml:space="preserve"> </w:t>
      </w:r>
      <w:r w:rsidRPr="007F1463">
        <w:rPr>
          <w:rFonts w:eastAsia="Times New Roman"/>
          <w:bCs/>
          <w:sz w:val="24"/>
          <w:szCs w:val="24"/>
          <w:lang w:val="es-ES" w:eastAsia="es-ES"/>
        </w:rPr>
        <w:t xml:space="preserve">la </w:t>
      </w:r>
      <w:r w:rsidRPr="007F1463">
        <w:rPr>
          <w:rFonts w:eastAsia="Times New Roman"/>
          <w:b/>
          <w:sz w:val="24"/>
          <w:szCs w:val="24"/>
          <w:lang w:val="es-ES" w:eastAsia="es-ES"/>
        </w:rPr>
        <w:lastRenderedPageBreak/>
        <w:t xml:space="preserve">legitimación </w:t>
      </w:r>
      <w:r>
        <w:rPr>
          <w:rFonts w:eastAsia="Times New Roman"/>
          <w:b/>
          <w:sz w:val="24"/>
          <w:szCs w:val="24"/>
          <w:lang w:val="es-ES" w:eastAsia="es-ES"/>
        </w:rPr>
        <w:t xml:space="preserve">en la causa </w:t>
      </w:r>
      <w:r w:rsidRPr="007F1463">
        <w:rPr>
          <w:rFonts w:eastAsia="Times New Roman"/>
          <w:b/>
          <w:sz w:val="24"/>
          <w:szCs w:val="24"/>
          <w:lang w:val="es-ES" w:eastAsia="es-ES"/>
        </w:rPr>
        <w:t>por activa</w:t>
      </w:r>
      <w:r w:rsidRPr="00131793">
        <w:rPr>
          <w:rFonts w:eastAsia="Times New Roman"/>
          <w:bCs/>
          <w:sz w:val="24"/>
          <w:szCs w:val="24"/>
          <w:lang w:val="es-ES" w:eastAsia="es-ES"/>
        </w:rPr>
        <w:t xml:space="preserve"> implica que</w:t>
      </w:r>
      <w:r w:rsidRPr="007F1463">
        <w:rPr>
          <w:rFonts w:eastAsia="Times New Roman"/>
          <w:bCs/>
          <w:sz w:val="24"/>
          <w:szCs w:val="24"/>
          <w:lang w:val="es-ES" w:eastAsia="es-ES"/>
        </w:rPr>
        <w:t xml:space="preserve"> el titular de la solicitud de tutela es la persona cuyos derechos han sido vulnerados o amenazados por la acción u omisión de una autoridad pública o de un particular en los casos definidos por la ley</w:t>
      </w:r>
      <w:r w:rsidRPr="007F1463">
        <w:rPr>
          <w:rStyle w:val="Refdenotaalpie"/>
          <w:rFonts w:eastAsia="Times New Roman"/>
          <w:bCs/>
          <w:sz w:val="24"/>
          <w:szCs w:val="24"/>
          <w:lang w:val="es-ES" w:eastAsia="es-ES"/>
        </w:rPr>
        <w:footnoteReference w:id="11"/>
      </w:r>
      <w:r w:rsidRPr="007F1463">
        <w:rPr>
          <w:rFonts w:eastAsia="Times New Roman"/>
          <w:bCs/>
          <w:sz w:val="24"/>
          <w:szCs w:val="24"/>
          <w:lang w:val="es-ES" w:eastAsia="es-ES"/>
        </w:rPr>
        <w:t>.</w:t>
      </w:r>
    </w:p>
    <w:p w14:paraId="5B2ECEE6" w14:textId="2DC42599" w:rsidR="00ED7DC7" w:rsidRDefault="00ED7DC7" w:rsidP="006407AA">
      <w:pPr>
        <w:contextualSpacing/>
        <w:rPr>
          <w:rFonts w:eastAsia="Times New Roman"/>
          <w:bCs/>
          <w:sz w:val="24"/>
          <w:szCs w:val="24"/>
          <w:lang w:val="es-ES" w:eastAsia="es-ES"/>
        </w:rPr>
      </w:pPr>
    </w:p>
    <w:p w14:paraId="1CAE1ECD" w14:textId="77777777" w:rsidR="00ED7DC7" w:rsidRPr="008A4A55" w:rsidRDefault="00ED7DC7" w:rsidP="006407AA">
      <w:pPr>
        <w:pStyle w:val="Textoindependiente21"/>
        <w:spacing w:after="0"/>
        <w:ind w:left="0"/>
        <w:jc w:val="both"/>
        <w:rPr>
          <w:rFonts w:eastAsia="Calibri" w:cs="Arial"/>
          <w:sz w:val="24"/>
          <w:szCs w:val="24"/>
          <w:lang w:val="es-CO" w:eastAsia="es-ES_tradnl"/>
        </w:rPr>
      </w:pPr>
      <w:r w:rsidRPr="008A4A55">
        <w:rPr>
          <w:rFonts w:eastAsia="Calibri" w:cs="Arial"/>
          <w:sz w:val="24"/>
          <w:szCs w:val="24"/>
          <w:lang w:val="es-CO" w:eastAsia="es-ES_tradnl"/>
        </w:rPr>
        <w:t xml:space="preserve">Sobre dicho asunto, el artículo 10 del Decreto 2591 de 1991 prevé que la acción de tutela podrá ser interpuesta </w:t>
      </w:r>
      <w:r w:rsidRPr="008A4A55">
        <w:rPr>
          <w:rFonts w:eastAsia="Calibri" w:cs="Arial"/>
          <w:b/>
          <w:sz w:val="24"/>
          <w:szCs w:val="24"/>
          <w:lang w:val="es-CO" w:eastAsia="es-ES_tradnl"/>
        </w:rPr>
        <w:t>directamente por la persona que se considera vulnerada</w:t>
      </w:r>
      <w:r w:rsidRPr="008A4A55">
        <w:rPr>
          <w:rFonts w:eastAsia="Calibri" w:cs="Arial"/>
          <w:sz w:val="24"/>
          <w:szCs w:val="24"/>
          <w:lang w:val="es-CO" w:eastAsia="es-ES_tradnl"/>
        </w:rPr>
        <w:t xml:space="preserve"> </w:t>
      </w:r>
      <w:r w:rsidRPr="008A4A55">
        <w:rPr>
          <w:rFonts w:eastAsia="Calibri" w:cs="Arial"/>
          <w:b/>
          <w:sz w:val="24"/>
          <w:szCs w:val="24"/>
          <w:lang w:val="es-CO" w:eastAsia="es-ES_tradnl"/>
        </w:rPr>
        <w:t>en</w:t>
      </w:r>
      <w:r w:rsidRPr="008A4A55">
        <w:rPr>
          <w:rFonts w:eastAsia="Calibri" w:cs="Arial"/>
          <w:sz w:val="24"/>
          <w:szCs w:val="24"/>
          <w:lang w:val="es-CO" w:eastAsia="es-ES_tradnl"/>
        </w:rPr>
        <w:t xml:space="preserve"> </w:t>
      </w:r>
      <w:r w:rsidRPr="008A4A55">
        <w:rPr>
          <w:rFonts w:eastAsia="Calibri" w:cs="Arial"/>
          <w:b/>
          <w:sz w:val="24"/>
          <w:szCs w:val="24"/>
          <w:lang w:val="es-CO" w:eastAsia="es-ES_tradnl"/>
        </w:rPr>
        <w:t>sus derechos fundamentales</w:t>
      </w:r>
      <w:r w:rsidRPr="008A4A55">
        <w:rPr>
          <w:rFonts w:eastAsia="Calibri" w:cs="Arial"/>
          <w:sz w:val="24"/>
          <w:szCs w:val="24"/>
          <w:lang w:val="es-CO" w:eastAsia="es-ES_tradnl"/>
        </w:rPr>
        <w:t>, o a través de apoderado judicial, para lo cual, en este último caso, se debe presentar el respectivo poder</w:t>
      </w:r>
      <w:r w:rsidRPr="008A4A55">
        <w:rPr>
          <w:rFonts w:eastAsia="Calibri" w:cs="Arial"/>
          <w:sz w:val="24"/>
          <w:szCs w:val="24"/>
          <w:vertAlign w:val="superscript"/>
          <w:lang w:val="es-CO" w:eastAsia="es-ES_tradnl"/>
        </w:rPr>
        <w:footnoteReference w:id="12"/>
      </w:r>
      <w:r w:rsidRPr="008A4A55">
        <w:rPr>
          <w:rFonts w:eastAsia="Calibri" w:cs="Arial"/>
          <w:sz w:val="24"/>
          <w:szCs w:val="24"/>
          <w:lang w:val="es-CO" w:eastAsia="es-ES_tradnl"/>
        </w:rPr>
        <w:t xml:space="preserve">. El párrafo segundo de la norma citada, también permite “[…] </w:t>
      </w:r>
      <w:r w:rsidRPr="008A4A55">
        <w:rPr>
          <w:rFonts w:eastAsia="Calibri" w:cs="Arial"/>
          <w:b/>
          <w:sz w:val="24"/>
          <w:szCs w:val="24"/>
          <w:lang w:val="es-CO" w:eastAsia="es-ES_tradnl"/>
        </w:rPr>
        <w:t>agenciar derechos ajenos</w:t>
      </w:r>
      <w:r w:rsidRPr="008A4A55">
        <w:rPr>
          <w:rFonts w:eastAsia="Calibri" w:cs="Arial"/>
          <w:sz w:val="24"/>
          <w:szCs w:val="24"/>
          <w:lang w:val="es-CO" w:eastAsia="es-ES_tradnl"/>
        </w:rPr>
        <w:t xml:space="preserve"> cuando el titular de los mismos no esté en condiciones de promover su propia defensa. Cuando tal circunstancia ocurra, deberá manifestarse en la solicitud”. (La Sala destaca).</w:t>
      </w:r>
    </w:p>
    <w:p w14:paraId="5EE063B4" w14:textId="77777777" w:rsidR="00ED7DC7" w:rsidRPr="008A4A55" w:rsidRDefault="00ED7DC7" w:rsidP="006407AA">
      <w:pPr>
        <w:pStyle w:val="Textoindependiente21"/>
        <w:spacing w:after="0"/>
        <w:ind w:left="0"/>
        <w:jc w:val="both"/>
        <w:rPr>
          <w:rFonts w:eastAsia="Calibri" w:cs="Arial"/>
          <w:sz w:val="24"/>
          <w:szCs w:val="24"/>
          <w:lang w:val="es-CO" w:eastAsia="es-ES_tradnl"/>
        </w:rPr>
      </w:pPr>
    </w:p>
    <w:p w14:paraId="615DEA4C" w14:textId="77777777" w:rsidR="00ED7DC7" w:rsidRPr="008A4A55" w:rsidRDefault="00ED7DC7" w:rsidP="006407AA">
      <w:pPr>
        <w:pStyle w:val="Textoindependiente21"/>
        <w:spacing w:after="0"/>
        <w:ind w:left="0"/>
        <w:jc w:val="both"/>
        <w:rPr>
          <w:rFonts w:eastAsia="Calibri" w:cs="Arial"/>
          <w:sz w:val="24"/>
          <w:szCs w:val="24"/>
          <w:lang w:val="es-CO" w:eastAsia="es-ES_tradnl"/>
        </w:rPr>
      </w:pPr>
      <w:r w:rsidRPr="008A4A55">
        <w:rPr>
          <w:rFonts w:eastAsia="Calibri" w:cs="Arial"/>
          <w:sz w:val="24"/>
          <w:szCs w:val="24"/>
          <w:lang w:val="es-CO" w:eastAsia="es-ES_tradnl"/>
        </w:rPr>
        <w:t xml:space="preserve">Respecto, de la procedencia de la figura de la agencia oficiosa en trámites de tutela, la Corte Constitucional, en sentencia SU-055 del 2015, consideró que deben concurrir los siguientes elementos: </w:t>
      </w:r>
    </w:p>
    <w:p w14:paraId="6AF253C0" w14:textId="77777777" w:rsidR="00ED7DC7" w:rsidRPr="008A4A55" w:rsidRDefault="00ED7DC7" w:rsidP="006407AA">
      <w:pPr>
        <w:pStyle w:val="Textoindependiente21"/>
        <w:spacing w:after="0"/>
        <w:ind w:left="0"/>
        <w:jc w:val="both"/>
        <w:rPr>
          <w:rFonts w:eastAsia="Calibri" w:cs="Arial"/>
          <w:sz w:val="24"/>
          <w:szCs w:val="24"/>
          <w:lang w:val="es-CO" w:eastAsia="es-ES_tradnl"/>
        </w:rPr>
      </w:pPr>
    </w:p>
    <w:p w14:paraId="6D83ED66" w14:textId="275E003A" w:rsidR="00ED7DC7" w:rsidRPr="00ED7DC7" w:rsidRDefault="00ED7DC7" w:rsidP="006407AA">
      <w:pPr>
        <w:pStyle w:val="Textoindependiente21"/>
        <w:spacing w:after="0"/>
        <w:ind w:left="706"/>
        <w:jc w:val="both"/>
        <w:rPr>
          <w:rFonts w:eastAsia="Calibri" w:cs="Arial"/>
          <w:sz w:val="22"/>
          <w:szCs w:val="22"/>
          <w:lang w:val="es-CO" w:eastAsia="es-ES_tradnl"/>
        </w:rPr>
      </w:pPr>
      <w:r w:rsidRPr="00ED7DC7">
        <w:rPr>
          <w:rFonts w:eastAsia="Calibri" w:cs="Arial"/>
          <w:sz w:val="22"/>
          <w:szCs w:val="22"/>
          <w:lang w:val="es-CO" w:eastAsia="es-ES_tradnl"/>
        </w:rPr>
        <w:t>“(i) que el titular de los derechos no esté en condiciones de defenderlos y, (ii) que en la tutela se manifieste esa circunstancia. En cuanto a esta última exigencia, su cumplimiento s[o]lo se puede verificar en presencia de personas en estado de vulnerabilidad extrema, en circunstancias de debilidad manifiesta o de especial sujeción constitucional. La agencia oficiosa en tutela se ha admitido entonces en casos en los cuales los titulares de los derechos son menores de edad; personas de la tercera edad; personas amenazadas ilegítimamente en su vida o integridad personal; individuos en condiciones relevantes de discapacidad física, psíquica o sensorial; personas pertenecientes a determinadas minorías étnicas y culturales”.</w:t>
      </w:r>
    </w:p>
    <w:p w14:paraId="79375D9C" w14:textId="77777777" w:rsidR="00ED7DC7" w:rsidRPr="008A4A55" w:rsidRDefault="00ED7DC7" w:rsidP="006407AA">
      <w:pPr>
        <w:pStyle w:val="Textoindependiente21"/>
        <w:spacing w:after="0"/>
        <w:ind w:left="0"/>
        <w:jc w:val="both"/>
        <w:rPr>
          <w:rFonts w:eastAsia="Calibri" w:cs="Arial"/>
          <w:sz w:val="24"/>
          <w:szCs w:val="24"/>
          <w:lang w:val="es-CO" w:eastAsia="es-ES_tradnl"/>
        </w:rPr>
      </w:pPr>
    </w:p>
    <w:p w14:paraId="5C0F17BD" w14:textId="77777777" w:rsidR="00ED7DC7" w:rsidRPr="008A4A55" w:rsidRDefault="00ED7DC7" w:rsidP="006407AA">
      <w:pPr>
        <w:autoSpaceDE w:val="0"/>
        <w:autoSpaceDN w:val="0"/>
        <w:adjustRightInd w:val="0"/>
        <w:rPr>
          <w:sz w:val="24"/>
          <w:szCs w:val="24"/>
          <w:lang w:val="es-ES_tradnl"/>
        </w:rPr>
      </w:pPr>
      <w:r w:rsidRPr="008A4A55">
        <w:rPr>
          <w:sz w:val="24"/>
          <w:szCs w:val="24"/>
        </w:rPr>
        <w:t>En cuanto al segundo de los elementos, en sentencia T-378 del 2018, la Corte Constitucional reiteró que es necesaria “la circunstancia real de que el titular del derecho no se encuentra en condiciones físicas o mentales para interponer la acción, bien sea porque está dicho expresamente en el escrito de tutela, o se deduzca del contenido de la misma”.</w:t>
      </w:r>
    </w:p>
    <w:p w14:paraId="58E32277" w14:textId="77777777" w:rsidR="00ED7DC7" w:rsidRPr="007F1463" w:rsidRDefault="00ED7DC7" w:rsidP="006407AA">
      <w:pPr>
        <w:contextualSpacing/>
        <w:rPr>
          <w:rFonts w:eastAsia="Times New Roman"/>
          <w:bCs/>
          <w:sz w:val="24"/>
          <w:szCs w:val="24"/>
          <w:lang w:val="es-ES" w:eastAsia="es-ES"/>
        </w:rPr>
      </w:pPr>
    </w:p>
    <w:p w14:paraId="733B9E3F" w14:textId="0C01DC14" w:rsidR="00E74A9B" w:rsidRDefault="00ED7DC7" w:rsidP="006407AA">
      <w:pPr>
        <w:autoSpaceDE w:val="0"/>
        <w:autoSpaceDN w:val="0"/>
        <w:adjustRightInd w:val="0"/>
        <w:rPr>
          <w:rFonts w:eastAsia="ヒラギノ角ゴ Pro W3"/>
          <w:sz w:val="24"/>
          <w:szCs w:val="24"/>
          <w:lang w:eastAsia="es-CO"/>
        </w:rPr>
      </w:pPr>
      <w:r>
        <w:rPr>
          <w:rFonts w:eastAsia="ヒラギノ角ゴ Pro W3"/>
          <w:sz w:val="24"/>
          <w:szCs w:val="24"/>
          <w:lang w:eastAsia="es-CO"/>
        </w:rPr>
        <w:t xml:space="preserve">2.2.1. </w:t>
      </w:r>
      <w:r w:rsidR="00E74A9B">
        <w:rPr>
          <w:rFonts w:eastAsia="ヒラギノ角ゴ Pro W3"/>
          <w:sz w:val="24"/>
          <w:szCs w:val="24"/>
          <w:lang w:eastAsia="es-CO"/>
        </w:rPr>
        <w:t>Para analizar la legitimación en la causa por activa en el</w:t>
      </w:r>
      <w:r>
        <w:rPr>
          <w:rFonts w:eastAsia="ヒラギノ角ゴ Pro W3"/>
          <w:sz w:val="24"/>
          <w:szCs w:val="24"/>
          <w:lang w:eastAsia="es-CO"/>
        </w:rPr>
        <w:t xml:space="preserve"> </w:t>
      </w:r>
      <w:r>
        <w:rPr>
          <w:rFonts w:eastAsia="ヒラギノ角ゴ Pro W3"/>
          <w:b/>
          <w:bCs/>
          <w:sz w:val="24"/>
          <w:szCs w:val="24"/>
          <w:lang w:eastAsia="es-CO"/>
        </w:rPr>
        <w:t>caso</w:t>
      </w:r>
      <w:r w:rsidR="00E74A9B">
        <w:rPr>
          <w:rFonts w:eastAsia="ヒラギノ角ゴ Pro W3"/>
          <w:b/>
          <w:bCs/>
          <w:sz w:val="24"/>
          <w:szCs w:val="24"/>
          <w:lang w:eastAsia="es-CO"/>
        </w:rPr>
        <w:t xml:space="preserve"> concreto</w:t>
      </w:r>
      <w:r>
        <w:rPr>
          <w:rFonts w:eastAsia="ヒラギノ角ゴ Pro W3"/>
          <w:sz w:val="24"/>
          <w:szCs w:val="24"/>
          <w:lang w:eastAsia="es-CO"/>
        </w:rPr>
        <w:t>,</w:t>
      </w:r>
      <w:r w:rsidR="00E74A9B">
        <w:rPr>
          <w:rFonts w:eastAsia="ヒラギノ角ゴ Pro W3"/>
          <w:sz w:val="24"/>
          <w:szCs w:val="24"/>
          <w:lang w:eastAsia="es-CO"/>
        </w:rPr>
        <w:t xml:space="preserve"> es preciso tener en cuenta</w:t>
      </w:r>
      <w:r w:rsidR="007B6D9E">
        <w:rPr>
          <w:rFonts w:eastAsia="ヒラギノ角ゴ Pro W3"/>
          <w:sz w:val="24"/>
          <w:szCs w:val="24"/>
          <w:lang w:eastAsia="es-CO"/>
        </w:rPr>
        <w:t xml:space="preserve">, </w:t>
      </w:r>
      <w:r w:rsidR="00FC550C">
        <w:rPr>
          <w:rFonts w:eastAsia="ヒラギノ角ゴ Pro W3"/>
          <w:sz w:val="24"/>
          <w:szCs w:val="24"/>
          <w:lang w:eastAsia="es-CO"/>
        </w:rPr>
        <w:t>por un lado</w:t>
      </w:r>
      <w:r w:rsidR="007B6D9E">
        <w:rPr>
          <w:rFonts w:eastAsia="ヒラギノ角ゴ Pro W3"/>
          <w:sz w:val="24"/>
          <w:szCs w:val="24"/>
          <w:lang w:eastAsia="es-CO"/>
        </w:rPr>
        <w:t xml:space="preserve">, </w:t>
      </w:r>
      <w:r w:rsidR="00FC550C">
        <w:rPr>
          <w:rFonts w:eastAsia="ヒラギノ角ゴ Pro W3"/>
          <w:sz w:val="24"/>
          <w:szCs w:val="24"/>
          <w:lang w:eastAsia="es-CO"/>
        </w:rPr>
        <w:t xml:space="preserve">que </w:t>
      </w:r>
      <w:r w:rsidR="007B6D9E">
        <w:rPr>
          <w:rFonts w:eastAsia="ヒラギノ角ゴ Pro W3"/>
          <w:sz w:val="24"/>
          <w:szCs w:val="24"/>
          <w:lang w:eastAsia="es-CO"/>
        </w:rPr>
        <w:t>el auto del 10 de mayo de 2022 fue dictado por la Procuraduría General de la Nación dentro del proceso disciplinario que</w:t>
      </w:r>
      <w:r w:rsidR="00652EC0">
        <w:rPr>
          <w:rFonts w:eastAsia="ヒラギノ角ゴ Pro W3"/>
          <w:sz w:val="24"/>
          <w:szCs w:val="24"/>
          <w:lang w:eastAsia="es-CO"/>
        </w:rPr>
        <w:t xml:space="preserve"> está adelantando en </w:t>
      </w:r>
      <w:r w:rsidR="007B6D9E">
        <w:rPr>
          <w:rFonts w:eastAsia="ヒラギノ角ゴ Pro W3"/>
          <w:sz w:val="24"/>
          <w:szCs w:val="24"/>
          <w:lang w:eastAsia="es-CO"/>
        </w:rPr>
        <w:t xml:space="preserve">contra de </w:t>
      </w:r>
      <w:r w:rsidR="00C36B54">
        <w:rPr>
          <w:rFonts w:eastAsia="ヒラギノ角ゴ Pro W3"/>
          <w:sz w:val="24"/>
          <w:szCs w:val="24"/>
          <w:lang w:eastAsia="es-CO"/>
        </w:rPr>
        <w:t xml:space="preserve">Andrés </w:t>
      </w:r>
      <w:r w:rsidR="007B6D9E">
        <w:rPr>
          <w:rFonts w:eastAsia="ヒラギノ角ゴ Pro W3"/>
          <w:sz w:val="24"/>
          <w:szCs w:val="24"/>
          <w:lang w:eastAsia="es-CO"/>
        </w:rPr>
        <w:t xml:space="preserve">Fabián </w:t>
      </w:r>
      <w:r w:rsidR="00FC550C">
        <w:rPr>
          <w:rFonts w:eastAsia="ヒラギノ角ゴ Pro W3"/>
          <w:sz w:val="24"/>
          <w:szCs w:val="24"/>
          <w:lang w:eastAsia="es-CO"/>
        </w:rPr>
        <w:t>Hurtado Barrera; y, por otro lado,</w:t>
      </w:r>
      <w:r w:rsidR="00E74A9B">
        <w:rPr>
          <w:rFonts w:eastAsia="ヒラギノ角ゴ Pro W3"/>
          <w:sz w:val="24"/>
          <w:szCs w:val="24"/>
          <w:lang w:eastAsia="es-CO"/>
        </w:rPr>
        <w:t xml:space="preserve"> que</w:t>
      </w:r>
      <w:r>
        <w:rPr>
          <w:rFonts w:eastAsia="ヒラギノ角ゴ Pro W3"/>
          <w:sz w:val="24"/>
          <w:szCs w:val="24"/>
          <w:lang w:eastAsia="es-CO"/>
        </w:rPr>
        <w:t xml:space="preserve"> </w:t>
      </w:r>
      <w:r w:rsidR="00FC550C">
        <w:rPr>
          <w:rFonts w:eastAsia="ヒラギノ角ゴ Pro W3"/>
          <w:sz w:val="24"/>
          <w:szCs w:val="24"/>
          <w:lang w:eastAsia="es-CO"/>
        </w:rPr>
        <w:t xml:space="preserve">Julián </w:t>
      </w:r>
      <w:r w:rsidR="00E74A9B">
        <w:rPr>
          <w:rFonts w:eastAsia="ヒラギノ角ゴ Pro W3"/>
          <w:sz w:val="24"/>
          <w:szCs w:val="24"/>
          <w:lang w:eastAsia="es-CO"/>
        </w:rPr>
        <w:t xml:space="preserve">Andrés Ramírez Quintero, en el escrito de tutela, realizó las siguientes afirmaciones: </w:t>
      </w:r>
    </w:p>
    <w:p w14:paraId="260DC38E" w14:textId="77777777" w:rsidR="00E74A9B" w:rsidRDefault="00E74A9B" w:rsidP="006407AA">
      <w:pPr>
        <w:autoSpaceDE w:val="0"/>
        <w:autoSpaceDN w:val="0"/>
        <w:adjustRightInd w:val="0"/>
        <w:rPr>
          <w:rFonts w:eastAsia="ヒラギノ角ゴ Pro W3"/>
          <w:sz w:val="24"/>
          <w:szCs w:val="24"/>
          <w:lang w:eastAsia="es-CO"/>
        </w:rPr>
      </w:pPr>
    </w:p>
    <w:p w14:paraId="0EE3229D" w14:textId="56B3C98C" w:rsidR="00E74A9B" w:rsidRPr="003C57D4" w:rsidRDefault="001467A1" w:rsidP="006407AA">
      <w:pPr>
        <w:autoSpaceDE w:val="0"/>
        <w:autoSpaceDN w:val="0"/>
        <w:adjustRightInd w:val="0"/>
        <w:ind w:left="706"/>
        <w:rPr>
          <w:sz w:val="22"/>
          <w:szCs w:val="22"/>
        </w:rPr>
      </w:pPr>
      <w:r w:rsidRPr="003C57D4">
        <w:rPr>
          <w:rFonts w:eastAsia="ヒラギノ角ゴ Pro W3"/>
          <w:sz w:val="22"/>
          <w:szCs w:val="22"/>
          <w:lang w:eastAsia="es-CO"/>
        </w:rPr>
        <w:t xml:space="preserve">“[…] </w:t>
      </w:r>
      <w:r w:rsidRPr="003C57D4">
        <w:rPr>
          <w:sz w:val="22"/>
          <w:szCs w:val="22"/>
        </w:rPr>
        <w:t xml:space="preserve">obrando en calidad de ciudadano preocupado por la situación que afrontan [el alcalde] Andrés Fabián Hurtado Barrera de la ciudad de Ibagué, </w:t>
      </w:r>
      <w:r w:rsidRPr="003C57D4">
        <w:rPr>
          <w:sz w:val="22"/>
          <w:szCs w:val="22"/>
          <w:u w:val="single"/>
        </w:rPr>
        <w:t>por [quien] instauro</w:t>
      </w:r>
      <w:r w:rsidRPr="003C57D4">
        <w:rPr>
          <w:sz w:val="22"/>
          <w:szCs w:val="22"/>
        </w:rPr>
        <w:t xml:space="preserve"> </w:t>
      </w:r>
      <w:r w:rsidRPr="003C57D4">
        <w:rPr>
          <w:b/>
          <w:bCs/>
          <w:sz w:val="22"/>
          <w:szCs w:val="22"/>
        </w:rPr>
        <w:t>ACCIÓN DE TUTELA como mecanismo transitorio</w:t>
      </w:r>
      <w:r w:rsidRPr="003C57D4">
        <w:rPr>
          <w:sz w:val="22"/>
          <w:szCs w:val="22"/>
        </w:rPr>
        <w:t xml:space="preserve">, por el perjuicio irremediable que se le está causando […], y en procura del amparo y protección constitucional </w:t>
      </w:r>
      <w:r w:rsidRPr="003C57D4">
        <w:rPr>
          <w:sz w:val="22"/>
          <w:szCs w:val="22"/>
        </w:rPr>
        <w:lastRenderedPageBreak/>
        <w:t>de sus derechos políticos desde la órbita convencional y los derechos fundamentales de Dignidad Humana, al debido proceso y defensa […].</w:t>
      </w:r>
    </w:p>
    <w:p w14:paraId="38C9ADB9" w14:textId="299FC7DE" w:rsidR="001467A1" w:rsidRPr="003C57D4" w:rsidRDefault="001467A1" w:rsidP="006407AA">
      <w:pPr>
        <w:autoSpaceDE w:val="0"/>
        <w:autoSpaceDN w:val="0"/>
        <w:adjustRightInd w:val="0"/>
        <w:ind w:left="706"/>
        <w:rPr>
          <w:sz w:val="22"/>
          <w:szCs w:val="22"/>
        </w:rPr>
      </w:pPr>
      <w:r w:rsidRPr="003C57D4">
        <w:rPr>
          <w:sz w:val="22"/>
          <w:szCs w:val="22"/>
        </w:rPr>
        <w:t>[…]</w:t>
      </w:r>
    </w:p>
    <w:p w14:paraId="442719B3" w14:textId="22B2BA59" w:rsidR="00BE7AD4" w:rsidRPr="003C57D4" w:rsidRDefault="00BE7AD4" w:rsidP="006407AA">
      <w:pPr>
        <w:autoSpaceDE w:val="0"/>
        <w:autoSpaceDN w:val="0"/>
        <w:adjustRightInd w:val="0"/>
        <w:ind w:left="706"/>
        <w:rPr>
          <w:sz w:val="22"/>
          <w:szCs w:val="22"/>
        </w:rPr>
      </w:pPr>
      <w:r w:rsidRPr="003C57D4">
        <w:rPr>
          <w:sz w:val="22"/>
          <w:szCs w:val="22"/>
        </w:rPr>
        <w:t xml:space="preserve">En ese orden, y como quiera que no nos encontramos siquiera cerca de los supuestos consagrados por la Jurisprudencia del Consejo de Estado para habilitar la competencia de la Procuraduría General de la Nación para imponer la sanción que acá se debate, sino por el contrario, </w:t>
      </w:r>
      <w:r w:rsidRPr="003C57D4">
        <w:rPr>
          <w:b/>
          <w:bCs/>
          <w:sz w:val="22"/>
          <w:szCs w:val="22"/>
        </w:rPr>
        <w:t xml:space="preserve">existe ausencia de actos de corrupción que ameriten el proceder de la entidad accionante [sic], se solicita entonces que el Juez Administrativo y de lo Contencioso Administrativo </w:t>
      </w:r>
      <w:r w:rsidRPr="003C57D4">
        <w:rPr>
          <w:b/>
          <w:bCs/>
          <w:sz w:val="22"/>
          <w:szCs w:val="22"/>
          <w:u w:val="single"/>
        </w:rPr>
        <w:t>ampare el derecho fundamental de los Alcaldes</w:t>
      </w:r>
      <w:r w:rsidRPr="003C57D4">
        <w:rPr>
          <w:b/>
          <w:bCs/>
          <w:sz w:val="22"/>
          <w:szCs w:val="22"/>
        </w:rPr>
        <w:t xml:space="preserve"> en cuanto a sus prerrogativas políticas que les confiere la Constitución Política.</w:t>
      </w:r>
    </w:p>
    <w:p w14:paraId="3DA3B968" w14:textId="7AAA0C72" w:rsidR="00BE7AD4" w:rsidRPr="003C57D4" w:rsidRDefault="00BE7AD4" w:rsidP="006407AA">
      <w:pPr>
        <w:autoSpaceDE w:val="0"/>
        <w:autoSpaceDN w:val="0"/>
        <w:adjustRightInd w:val="0"/>
        <w:ind w:left="706"/>
        <w:rPr>
          <w:sz w:val="22"/>
          <w:szCs w:val="22"/>
        </w:rPr>
      </w:pPr>
      <w:r w:rsidRPr="003C57D4">
        <w:rPr>
          <w:sz w:val="22"/>
          <w:szCs w:val="22"/>
        </w:rPr>
        <w:t>[…]</w:t>
      </w:r>
    </w:p>
    <w:p w14:paraId="68AC779C" w14:textId="6986EF69" w:rsidR="003C57D4" w:rsidRPr="003C57D4" w:rsidRDefault="003C57D4" w:rsidP="006407AA">
      <w:pPr>
        <w:autoSpaceDE w:val="0"/>
        <w:autoSpaceDN w:val="0"/>
        <w:adjustRightInd w:val="0"/>
        <w:ind w:left="706"/>
        <w:rPr>
          <w:sz w:val="22"/>
          <w:szCs w:val="22"/>
        </w:rPr>
      </w:pPr>
      <w:r w:rsidRPr="003C57D4">
        <w:rPr>
          <w:sz w:val="22"/>
          <w:szCs w:val="22"/>
        </w:rPr>
        <w:t xml:space="preserve">Por estas razones, y en vista de que </w:t>
      </w:r>
      <w:r w:rsidRPr="00D05D9E">
        <w:rPr>
          <w:sz w:val="22"/>
          <w:szCs w:val="22"/>
          <w:u w:val="single"/>
        </w:rPr>
        <w:t>la Procuraduría General de la Nación restringió los derechos políticos de los accionantes</w:t>
      </w:r>
      <w:r w:rsidRPr="003C57D4">
        <w:rPr>
          <w:sz w:val="22"/>
          <w:szCs w:val="22"/>
        </w:rPr>
        <w:t xml:space="preserve"> sin que mediara la mínima prueba de que su sanción se diera por actos de corrupción, es necesario e impostergable que en este caso se adopte una </w:t>
      </w:r>
      <w:r w:rsidRPr="003C57D4">
        <w:rPr>
          <w:b/>
          <w:bCs/>
          <w:sz w:val="22"/>
          <w:szCs w:val="22"/>
        </w:rPr>
        <w:t xml:space="preserve">MEDIDA CAUTELAR DE SUSPENSIÓN DE LOS EFECTOS JURÍDICOS DE LAS SANCIONES EMITIDAS POR LA PROCURADURÍA </w:t>
      </w:r>
      <w:r w:rsidRPr="003C57D4">
        <w:rPr>
          <w:sz w:val="22"/>
          <w:szCs w:val="22"/>
        </w:rPr>
        <w:t>[…].</w:t>
      </w:r>
    </w:p>
    <w:p w14:paraId="789B6EAD" w14:textId="6CBAC6E7" w:rsidR="003C57D4" w:rsidRPr="003C57D4" w:rsidRDefault="003C57D4" w:rsidP="006407AA">
      <w:pPr>
        <w:autoSpaceDE w:val="0"/>
        <w:autoSpaceDN w:val="0"/>
        <w:adjustRightInd w:val="0"/>
        <w:ind w:left="706"/>
        <w:rPr>
          <w:sz w:val="22"/>
          <w:szCs w:val="22"/>
        </w:rPr>
      </w:pPr>
      <w:r w:rsidRPr="003C57D4">
        <w:rPr>
          <w:sz w:val="22"/>
          <w:szCs w:val="22"/>
        </w:rPr>
        <w:t>[…]</w:t>
      </w:r>
    </w:p>
    <w:p w14:paraId="546D885F" w14:textId="03D50D93" w:rsidR="003C57D4" w:rsidRDefault="003C57D4" w:rsidP="006407AA">
      <w:pPr>
        <w:autoSpaceDE w:val="0"/>
        <w:autoSpaceDN w:val="0"/>
        <w:adjustRightInd w:val="0"/>
        <w:ind w:left="706"/>
        <w:rPr>
          <w:sz w:val="22"/>
          <w:szCs w:val="22"/>
        </w:rPr>
      </w:pPr>
      <w:r w:rsidRPr="003C57D4">
        <w:rPr>
          <w:sz w:val="22"/>
          <w:szCs w:val="22"/>
        </w:rPr>
        <w:t xml:space="preserve">Acudiendo al objeto concreto de protección de la Dignidad Humana que trata la precitada Sentencia T 881/2002 podemos decir que las actuaciones de la Procuraduría General de la Nación, </w:t>
      </w:r>
      <w:r w:rsidRPr="00D05D9E">
        <w:rPr>
          <w:sz w:val="22"/>
          <w:szCs w:val="22"/>
          <w:u w:val="single"/>
        </w:rPr>
        <w:t>han perjudicado la posibilidad de continuar con el plan de vida establecido por los Alcaldes</w:t>
      </w:r>
      <w:r w:rsidRPr="003C57D4">
        <w:rPr>
          <w:sz w:val="22"/>
          <w:szCs w:val="22"/>
        </w:rPr>
        <w:t xml:space="preserve"> en mención (vivir como quiera), además de todos los perjuicios morales que estos servidores han tenido que soportar (vivir sin humillaciones) debido a las críticas y los constantes señalamientos de diferentes personas y medios de comunicación sin que hayan sido juzgados adecuadamente, violando a su vez el principio de legalidad y el derecho fundamental al debido proceso […]. </w:t>
      </w:r>
    </w:p>
    <w:p w14:paraId="1F768291" w14:textId="58A86D4D" w:rsidR="003C57D4" w:rsidRDefault="003C57D4" w:rsidP="006407AA">
      <w:pPr>
        <w:autoSpaceDE w:val="0"/>
        <w:autoSpaceDN w:val="0"/>
        <w:adjustRightInd w:val="0"/>
        <w:ind w:left="706"/>
        <w:rPr>
          <w:sz w:val="22"/>
          <w:szCs w:val="22"/>
        </w:rPr>
      </w:pPr>
      <w:r>
        <w:rPr>
          <w:sz w:val="22"/>
          <w:szCs w:val="22"/>
        </w:rPr>
        <w:t>[…]</w:t>
      </w:r>
    </w:p>
    <w:p w14:paraId="50760ECB" w14:textId="354CD047" w:rsidR="003C57D4" w:rsidRPr="003C57D4" w:rsidRDefault="003C57D4" w:rsidP="006407AA">
      <w:pPr>
        <w:autoSpaceDE w:val="0"/>
        <w:autoSpaceDN w:val="0"/>
        <w:adjustRightInd w:val="0"/>
        <w:ind w:left="706"/>
        <w:rPr>
          <w:sz w:val="22"/>
          <w:szCs w:val="22"/>
        </w:rPr>
      </w:pPr>
      <w:r w:rsidRPr="003C57D4">
        <w:rPr>
          <w:sz w:val="22"/>
          <w:szCs w:val="22"/>
        </w:rPr>
        <w:t xml:space="preserve">Esta declaratoria de Nulidad Parcial de los actos administrativos en mención, se hace necesaria </w:t>
      </w:r>
      <w:r w:rsidRPr="00D05D9E">
        <w:rPr>
          <w:sz w:val="22"/>
          <w:szCs w:val="22"/>
          <w:u w:val="single"/>
        </w:rPr>
        <w:t>para salvaguardar los derechos fundamentales de los disciplinados</w:t>
      </w:r>
      <w:r w:rsidRPr="003C57D4">
        <w:rPr>
          <w:sz w:val="22"/>
          <w:szCs w:val="22"/>
        </w:rPr>
        <w:t>, sin perjuicio de la continuidad de la acción investigativa que ostenta la Procuraduría General de la Nación en uso de sus funciones Constitucionales</w:t>
      </w:r>
      <w:r>
        <w:rPr>
          <w:sz w:val="22"/>
          <w:szCs w:val="22"/>
        </w:rPr>
        <w:t>”</w:t>
      </w:r>
      <w:r w:rsidRPr="003C57D4">
        <w:rPr>
          <w:sz w:val="22"/>
          <w:szCs w:val="22"/>
        </w:rPr>
        <w:t>.</w:t>
      </w:r>
      <w:r w:rsidR="00D05D9E">
        <w:rPr>
          <w:sz w:val="22"/>
          <w:szCs w:val="22"/>
        </w:rPr>
        <w:t xml:space="preserve"> (La Sala subraya).</w:t>
      </w:r>
    </w:p>
    <w:p w14:paraId="31B37D63" w14:textId="77777777" w:rsidR="003C57D4" w:rsidRPr="00BE7AD4" w:rsidRDefault="003C57D4" w:rsidP="006407AA">
      <w:pPr>
        <w:autoSpaceDE w:val="0"/>
        <w:autoSpaceDN w:val="0"/>
        <w:adjustRightInd w:val="0"/>
        <w:rPr>
          <w:sz w:val="23"/>
          <w:szCs w:val="23"/>
        </w:rPr>
      </w:pPr>
    </w:p>
    <w:p w14:paraId="02AB09C3" w14:textId="0B88F643" w:rsidR="00AC0381" w:rsidRDefault="006218F2" w:rsidP="006407AA">
      <w:pPr>
        <w:autoSpaceDE w:val="0"/>
        <w:autoSpaceDN w:val="0"/>
        <w:adjustRightInd w:val="0"/>
        <w:rPr>
          <w:sz w:val="24"/>
          <w:szCs w:val="24"/>
        </w:rPr>
      </w:pPr>
      <w:r>
        <w:rPr>
          <w:rFonts w:eastAsia="ヒラギノ角ゴ Pro W3"/>
          <w:sz w:val="24"/>
          <w:szCs w:val="24"/>
          <w:lang w:eastAsia="es-CO"/>
        </w:rPr>
        <w:t>Pues bien, de</w:t>
      </w:r>
      <w:r w:rsidR="003731D6">
        <w:rPr>
          <w:rFonts w:eastAsia="ヒラギノ角ゴ Pro W3"/>
          <w:sz w:val="24"/>
          <w:szCs w:val="24"/>
          <w:lang w:eastAsia="es-CO"/>
        </w:rPr>
        <w:t xml:space="preserve"> lo expuesto con anterioridad</w:t>
      </w:r>
      <w:r w:rsidR="007B6D9E">
        <w:rPr>
          <w:rFonts w:eastAsia="ヒラギノ角ゴ Pro W3"/>
          <w:sz w:val="24"/>
          <w:szCs w:val="24"/>
          <w:lang w:eastAsia="es-CO"/>
        </w:rPr>
        <w:t xml:space="preserve">, </w:t>
      </w:r>
      <w:r w:rsidR="00E117A8">
        <w:rPr>
          <w:rFonts w:eastAsia="ヒラギノ角ゴ Pro W3"/>
          <w:sz w:val="24"/>
          <w:szCs w:val="24"/>
          <w:lang w:eastAsia="es-CO"/>
        </w:rPr>
        <w:t>se</w:t>
      </w:r>
      <w:r w:rsidR="007B6D9E">
        <w:rPr>
          <w:rFonts w:eastAsia="ヒラギノ角ゴ Pro W3"/>
          <w:sz w:val="24"/>
          <w:szCs w:val="24"/>
          <w:lang w:eastAsia="es-CO"/>
        </w:rPr>
        <w:t xml:space="preserve"> </w:t>
      </w:r>
      <w:r w:rsidR="00652EC0">
        <w:rPr>
          <w:rFonts w:eastAsia="ヒラギノ角ゴ Pro W3"/>
          <w:sz w:val="24"/>
          <w:szCs w:val="24"/>
          <w:lang w:eastAsia="es-CO"/>
        </w:rPr>
        <w:t xml:space="preserve">infiere </w:t>
      </w:r>
      <w:r w:rsidR="00D05D9E">
        <w:rPr>
          <w:rFonts w:eastAsia="ヒラギノ角ゴ Pro W3"/>
          <w:sz w:val="24"/>
          <w:szCs w:val="24"/>
          <w:lang w:eastAsia="es-CO"/>
        </w:rPr>
        <w:t>sin lugar a equívocos</w:t>
      </w:r>
      <w:r w:rsidR="00652EC0">
        <w:rPr>
          <w:rFonts w:eastAsia="ヒラギノ角ゴ Pro W3"/>
          <w:sz w:val="24"/>
          <w:szCs w:val="24"/>
          <w:lang w:eastAsia="es-CO"/>
        </w:rPr>
        <w:t xml:space="preserve"> </w:t>
      </w:r>
      <w:r w:rsidR="007B6D9E">
        <w:rPr>
          <w:rFonts w:eastAsia="ヒラギノ角ゴ Pro W3"/>
          <w:sz w:val="24"/>
          <w:szCs w:val="24"/>
          <w:lang w:eastAsia="es-CO"/>
        </w:rPr>
        <w:t>que Julián Andrés</w:t>
      </w:r>
      <w:r w:rsidR="00AC0381">
        <w:rPr>
          <w:rFonts w:eastAsia="ヒラギノ角ゴ Pro W3"/>
          <w:sz w:val="24"/>
          <w:szCs w:val="24"/>
          <w:lang w:eastAsia="es-CO"/>
        </w:rPr>
        <w:t xml:space="preserve"> Ramírez Quintero</w:t>
      </w:r>
      <w:r w:rsidR="007B6D9E">
        <w:rPr>
          <w:rFonts w:eastAsia="ヒラギノ角ゴ Pro W3"/>
          <w:sz w:val="24"/>
          <w:szCs w:val="24"/>
          <w:lang w:eastAsia="es-CO"/>
        </w:rPr>
        <w:t xml:space="preserve"> </w:t>
      </w:r>
      <w:r w:rsidR="003731D6">
        <w:rPr>
          <w:rFonts w:eastAsia="ヒラギノ角ゴ Pro W3"/>
          <w:sz w:val="24"/>
          <w:szCs w:val="24"/>
          <w:lang w:eastAsia="es-CO"/>
        </w:rPr>
        <w:t>solicitó</w:t>
      </w:r>
      <w:r w:rsidR="007B6D9E">
        <w:rPr>
          <w:rFonts w:eastAsia="ヒラギノ角ゴ Pro W3"/>
          <w:sz w:val="24"/>
          <w:szCs w:val="24"/>
          <w:lang w:eastAsia="es-CO"/>
        </w:rPr>
        <w:t xml:space="preserve"> el amparo </w:t>
      </w:r>
      <w:r w:rsidR="005252A0">
        <w:rPr>
          <w:rFonts w:eastAsia="ヒラギノ角ゴ Pro W3"/>
          <w:sz w:val="24"/>
          <w:szCs w:val="24"/>
          <w:lang w:eastAsia="es-CO"/>
        </w:rPr>
        <w:t>de</w:t>
      </w:r>
      <w:r w:rsidR="007B6D9E">
        <w:rPr>
          <w:rFonts w:eastAsia="ヒラギノ角ゴ Pro W3"/>
          <w:sz w:val="24"/>
          <w:szCs w:val="24"/>
          <w:lang w:eastAsia="es-CO"/>
        </w:rPr>
        <w:t xml:space="preserve"> derechos fundamentales </w:t>
      </w:r>
      <w:r w:rsidR="005252A0">
        <w:rPr>
          <w:rFonts w:eastAsia="ヒラギノ角ゴ Pro W3"/>
          <w:sz w:val="24"/>
          <w:szCs w:val="24"/>
          <w:lang w:eastAsia="es-CO"/>
        </w:rPr>
        <w:t>a favor de</w:t>
      </w:r>
      <w:r w:rsidR="00182DB6">
        <w:rPr>
          <w:rFonts w:eastAsia="ヒラギノ角ゴ Pro W3"/>
          <w:sz w:val="24"/>
          <w:szCs w:val="24"/>
          <w:lang w:eastAsia="es-CO"/>
        </w:rPr>
        <w:t xml:space="preserve"> </w:t>
      </w:r>
      <w:r w:rsidR="007B6D9E">
        <w:rPr>
          <w:rFonts w:eastAsia="ヒラギノ角ゴ Pro W3"/>
          <w:sz w:val="24"/>
          <w:szCs w:val="24"/>
          <w:lang w:eastAsia="es-CO"/>
        </w:rPr>
        <w:t>Andrés Fabián Hurtado Barrera</w:t>
      </w:r>
      <w:r w:rsidR="005252A0">
        <w:rPr>
          <w:rFonts w:eastAsia="ヒラギノ角ゴ Pro W3"/>
          <w:sz w:val="24"/>
          <w:szCs w:val="24"/>
          <w:lang w:eastAsia="es-CO"/>
        </w:rPr>
        <w:t xml:space="preserve">. Este último, </w:t>
      </w:r>
      <w:r w:rsidR="00D05D9E">
        <w:rPr>
          <w:rFonts w:eastAsia="ヒラギノ角ゴ Pro W3"/>
          <w:sz w:val="24"/>
          <w:szCs w:val="24"/>
          <w:lang w:eastAsia="es-CO"/>
        </w:rPr>
        <w:t xml:space="preserve">al ser la </w:t>
      </w:r>
      <w:r w:rsidR="00AC0381">
        <w:rPr>
          <w:rFonts w:eastAsia="ヒラギノ角ゴ Pro W3"/>
          <w:sz w:val="24"/>
          <w:szCs w:val="24"/>
          <w:lang w:eastAsia="es-CO"/>
        </w:rPr>
        <w:t xml:space="preserve">persona disciplinada </w:t>
      </w:r>
      <w:r w:rsidR="00D05D9E">
        <w:rPr>
          <w:rFonts w:eastAsia="ヒラギノ角ゴ Pro W3"/>
          <w:sz w:val="24"/>
          <w:szCs w:val="24"/>
          <w:lang w:eastAsia="es-CO"/>
        </w:rPr>
        <w:t>dentro de</w:t>
      </w:r>
      <w:r w:rsidR="00AC0381">
        <w:rPr>
          <w:rFonts w:eastAsia="ヒラギノ角ゴ Pro W3"/>
          <w:sz w:val="24"/>
          <w:szCs w:val="24"/>
          <w:lang w:eastAsia="es-CO"/>
        </w:rPr>
        <w:t xml:space="preserve">l proceso con radicado núm. </w:t>
      </w:r>
      <w:r w:rsidR="00AC0381" w:rsidRPr="0000256A">
        <w:rPr>
          <w:sz w:val="24"/>
          <w:szCs w:val="24"/>
        </w:rPr>
        <w:t>IUS E–2022–140651 - IUC D–2022–2296840</w:t>
      </w:r>
      <w:r w:rsidR="00AC0381">
        <w:rPr>
          <w:sz w:val="24"/>
          <w:szCs w:val="24"/>
        </w:rPr>
        <w:t xml:space="preserve"> </w:t>
      </w:r>
      <w:r w:rsidR="003731D6">
        <w:rPr>
          <w:sz w:val="24"/>
          <w:szCs w:val="24"/>
        </w:rPr>
        <w:t xml:space="preserve">en el que </w:t>
      </w:r>
      <w:r w:rsidR="00AC0381">
        <w:rPr>
          <w:sz w:val="24"/>
          <w:szCs w:val="24"/>
        </w:rPr>
        <w:t xml:space="preserve">se profirió el auto del 10 de mayo de 2022 </w:t>
      </w:r>
      <w:r w:rsidR="005252A0">
        <w:rPr>
          <w:sz w:val="24"/>
          <w:szCs w:val="24"/>
        </w:rPr>
        <w:t xml:space="preserve">objeto de </w:t>
      </w:r>
      <w:r w:rsidR="00E117A8">
        <w:rPr>
          <w:sz w:val="24"/>
          <w:szCs w:val="24"/>
        </w:rPr>
        <w:t xml:space="preserve">reparo </w:t>
      </w:r>
      <w:r w:rsidR="00652EC0">
        <w:rPr>
          <w:sz w:val="24"/>
          <w:szCs w:val="24"/>
        </w:rPr>
        <w:t>en esta sede constitucional</w:t>
      </w:r>
      <w:r w:rsidR="005252A0">
        <w:rPr>
          <w:sz w:val="24"/>
          <w:szCs w:val="24"/>
        </w:rPr>
        <w:t>, es el titular de l</w:t>
      </w:r>
      <w:r w:rsidR="009F7EC7">
        <w:rPr>
          <w:sz w:val="24"/>
          <w:szCs w:val="24"/>
        </w:rPr>
        <w:t>as garantías</w:t>
      </w:r>
      <w:r w:rsidR="005252A0">
        <w:rPr>
          <w:sz w:val="24"/>
          <w:szCs w:val="24"/>
        </w:rPr>
        <w:t xml:space="preserve"> convencionales del orden político y fundamentales a la dignidad humana, al debido proceso y a la defensa</w:t>
      </w:r>
      <w:r w:rsidR="00E117A8">
        <w:rPr>
          <w:sz w:val="24"/>
          <w:szCs w:val="24"/>
        </w:rPr>
        <w:t>,</w:t>
      </w:r>
      <w:r w:rsidR="005252A0">
        <w:rPr>
          <w:sz w:val="24"/>
          <w:szCs w:val="24"/>
        </w:rPr>
        <w:t xml:space="preserve"> invocados</w:t>
      </w:r>
      <w:r w:rsidR="00E117A8">
        <w:rPr>
          <w:sz w:val="24"/>
          <w:szCs w:val="24"/>
        </w:rPr>
        <w:t xml:space="preserve"> como vulnerados</w:t>
      </w:r>
      <w:r w:rsidR="005252A0">
        <w:rPr>
          <w:sz w:val="24"/>
          <w:szCs w:val="24"/>
        </w:rPr>
        <w:t xml:space="preserve"> en </w:t>
      </w:r>
      <w:r w:rsidR="002B6D6A">
        <w:rPr>
          <w:sz w:val="24"/>
          <w:szCs w:val="24"/>
        </w:rPr>
        <w:t xml:space="preserve">el escrito de </w:t>
      </w:r>
      <w:r w:rsidR="005252A0">
        <w:rPr>
          <w:sz w:val="24"/>
          <w:szCs w:val="24"/>
        </w:rPr>
        <w:t>tutela</w:t>
      </w:r>
      <w:r w:rsidR="00AC0381">
        <w:rPr>
          <w:sz w:val="24"/>
          <w:szCs w:val="24"/>
        </w:rPr>
        <w:t>.</w:t>
      </w:r>
    </w:p>
    <w:p w14:paraId="44E9D130" w14:textId="590B0337" w:rsidR="005252A0" w:rsidRDefault="005252A0" w:rsidP="006407AA">
      <w:pPr>
        <w:autoSpaceDE w:val="0"/>
        <w:autoSpaceDN w:val="0"/>
        <w:adjustRightInd w:val="0"/>
        <w:rPr>
          <w:sz w:val="24"/>
          <w:szCs w:val="24"/>
        </w:rPr>
      </w:pPr>
    </w:p>
    <w:p w14:paraId="16873A96" w14:textId="051F3E65" w:rsidR="005252A0" w:rsidRDefault="0011182D" w:rsidP="006407AA">
      <w:pPr>
        <w:autoSpaceDE w:val="0"/>
        <w:autoSpaceDN w:val="0"/>
        <w:adjustRightInd w:val="0"/>
        <w:rPr>
          <w:sz w:val="24"/>
          <w:szCs w:val="24"/>
        </w:rPr>
      </w:pPr>
      <w:r>
        <w:rPr>
          <w:sz w:val="24"/>
          <w:szCs w:val="24"/>
        </w:rPr>
        <w:t>Así las cosas</w:t>
      </w:r>
      <w:r w:rsidR="005252A0">
        <w:rPr>
          <w:sz w:val="24"/>
          <w:szCs w:val="24"/>
        </w:rPr>
        <w:t xml:space="preserve">, </w:t>
      </w:r>
      <w:r w:rsidR="00E117A8">
        <w:rPr>
          <w:sz w:val="24"/>
          <w:szCs w:val="24"/>
        </w:rPr>
        <w:t xml:space="preserve">aunque </w:t>
      </w:r>
      <w:r w:rsidR="005252A0">
        <w:rPr>
          <w:sz w:val="24"/>
          <w:szCs w:val="24"/>
        </w:rPr>
        <w:t xml:space="preserve">el señor Ramírez Quintero </w:t>
      </w:r>
      <w:r w:rsidR="00E117A8">
        <w:rPr>
          <w:sz w:val="24"/>
          <w:szCs w:val="24"/>
        </w:rPr>
        <w:t>no lo manifestó de manera expresa,</w:t>
      </w:r>
      <w:r w:rsidR="002B6D6A">
        <w:rPr>
          <w:sz w:val="24"/>
          <w:szCs w:val="24"/>
        </w:rPr>
        <w:t xml:space="preserve"> el reclamo constitucional lo instauró para la protección de los derechos de los cuales es titular el señor </w:t>
      </w:r>
      <w:r w:rsidR="00E117A8">
        <w:rPr>
          <w:sz w:val="24"/>
          <w:szCs w:val="24"/>
        </w:rPr>
        <w:t>Hurtado Barrera</w:t>
      </w:r>
      <w:r w:rsidR="002B6D6A">
        <w:rPr>
          <w:sz w:val="24"/>
          <w:szCs w:val="24"/>
        </w:rPr>
        <w:t>.</w:t>
      </w:r>
      <w:r w:rsidR="00E117A8">
        <w:rPr>
          <w:sz w:val="24"/>
          <w:szCs w:val="24"/>
        </w:rPr>
        <w:t xml:space="preserve"> Bajo esa lógica, es necesario analizar si el agenciado se encuentra </w:t>
      </w:r>
      <w:r w:rsidR="002B6D6A">
        <w:rPr>
          <w:sz w:val="24"/>
          <w:szCs w:val="24"/>
        </w:rPr>
        <w:t xml:space="preserve">en </w:t>
      </w:r>
      <w:r w:rsidR="00E117A8">
        <w:rPr>
          <w:sz w:val="24"/>
          <w:szCs w:val="24"/>
        </w:rPr>
        <w:t>alguna circunstancia que le impida acudir directamente a la administración de justicia a reclamar la protección de sus garantías constitucionales</w:t>
      </w:r>
      <w:r w:rsidR="002B6D6A">
        <w:rPr>
          <w:sz w:val="24"/>
          <w:szCs w:val="24"/>
        </w:rPr>
        <w:t xml:space="preserve"> y debe hacerlo a través de un tercero</w:t>
      </w:r>
      <w:r w:rsidR="00E117A8">
        <w:rPr>
          <w:sz w:val="24"/>
          <w:szCs w:val="24"/>
        </w:rPr>
        <w:t xml:space="preserve">. </w:t>
      </w:r>
    </w:p>
    <w:p w14:paraId="3D78251F" w14:textId="4534F738" w:rsidR="00E117A8" w:rsidRDefault="00E117A8" w:rsidP="006407AA">
      <w:pPr>
        <w:autoSpaceDE w:val="0"/>
        <w:autoSpaceDN w:val="0"/>
        <w:adjustRightInd w:val="0"/>
        <w:rPr>
          <w:sz w:val="24"/>
          <w:szCs w:val="24"/>
        </w:rPr>
      </w:pPr>
    </w:p>
    <w:p w14:paraId="1BFCFAD5" w14:textId="5042F3D0" w:rsidR="00E117A8" w:rsidRDefault="00E117A8" w:rsidP="006407AA">
      <w:pPr>
        <w:autoSpaceDE w:val="0"/>
        <w:autoSpaceDN w:val="0"/>
        <w:adjustRightInd w:val="0"/>
        <w:rPr>
          <w:sz w:val="24"/>
          <w:szCs w:val="24"/>
        </w:rPr>
      </w:pPr>
      <w:r>
        <w:rPr>
          <w:sz w:val="24"/>
          <w:szCs w:val="24"/>
        </w:rPr>
        <w:t>Al respecto</w:t>
      </w:r>
      <w:r w:rsidR="007E7E58">
        <w:rPr>
          <w:sz w:val="24"/>
          <w:szCs w:val="24"/>
        </w:rPr>
        <w:t xml:space="preserve">, luego de una revisión exhaustiva </w:t>
      </w:r>
      <w:r w:rsidR="0011182D">
        <w:rPr>
          <w:sz w:val="24"/>
          <w:szCs w:val="24"/>
        </w:rPr>
        <w:t>en</w:t>
      </w:r>
      <w:r w:rsidR="007E7E58">
        <w:rPr>
          <w:sz w:val="24"/>
          <w:szCs w:val="24"/>
        </w:rPr>
        <w:t xml:space="preserve"> la página web de la </w:t>
      </w:r>
      <w:r w:rsidR="000B1ADD">
        <w:rPr>
          <w:sz w:val="24"/>
          <w:szCs w:val="24"/>
        </w:rPr>
        <w:t>R</w:t>
      </w:r>
      <w:r w:rsidR="007E7E58">
        <w:rPr>
          <w:sz w:val="24"/>
          <w:szCs w:val="24"/>
        </w:rPr>
        <w:t xml:space="preserve">ama </w:t>
      </w:r>
      <w:r w:rsidR="000B1ADD">
        <w:rPr>
          <w:sz w:val="24"/>
          <w:szCs w:val="24"/>
        </w:rPr>
        <w:t>Ju</w:t>
      </w:r>
      <w:r w:rsidR="007E7E58">
        <w:rPr>
          <w:sz w:val="24"/>
          <w:szCs w:val="24"/>
        </w:rPr>
        <w:t xml:space="preserve">dicial, la Sala encontró que </w:t>
      </w:r>
      <w:r w:rsidR="00C36B54">
        <w:rPr>
          <w:sz w:val="24"/>
          <w:szCs w:val="24"/>
        </w:rPr>
        <w:t xml:space="preserve">Andrés </w:t>
      </w:r>
      <w:r w:rsidR="007E7E58">
        <w:rPr>
          <w:sz w:val="24"/>
          <w:szCs w:val="24"/>
        </w:rPr>
        <w:t xml:space="preserve">Fabián Hurtado Barrera presentó escrito de tutela ante el Consejo de Estado, </w:t>
      </w:r>
      <w:r w:rsidR="006F6089">
        <w:rPr>
          <w:sz w:val="24"/>
          <w:szCs w:val="24"/>
        </w:rPr>
        <w:t>el 18 de mayo de 2022, radicad</w:t>
      </w:r>
      <w:r w:rsidR="00827390">
        <w:rPr>
          <w:sz w:val="24"/>
          <w:szCs w:val="24"/>
        </w:rPr>
        <w:t>o</w:t>
      </w:r>
      <w:r w:rsidR="006F6089">
        <w:rPr>
          <w:sz w:val="24"/>
          <w:szCs w:val="24"/>
        </w:rPr>
        <w:t xml:space="preserve"> bajo el consecutivo núm. 11001-03-15-000-2022-02719-00, en el que solicitó la protección de sus derechos fundamentales políticos del orden convencional y constitucional, que consideró </w:t>
      </w:r>
      <w:r w:rsidR="006F6089">
        <w:rPr>
          <w:sz w:val="24"/>
          <w:szCs w:val="24"/>
        </w:rPr>
        <w:lastRenderedPageBreak/>
        <w:t xml:space="preserve">vulnerados por la Procuraduría General de la Nación con ocasión del auto del 10 de mayo de 2022 que profirió dicha autoridad dentro del expediente disciplinario con radicado núm. </w:t>
      </w:r>
      <w:r w:rsidR="006F6089" w:rsidRPr="0000256A">
        <w:rPr>
          <w:sz w:val="24"/>
          <w:szCs w:val="24"/>
        </w:rPr>
        <w:t>IUS E–2022–140651 - IUC D–2022–2296840</w:t>
      </w:r>
      <w:r w:rsidR="00EC356E" w:rsidRPr="002D7F44">
        <w:rPr>
          <w:rStyle w:val="Refdenotaalpie"/>
          <w:rFonts w:eastAsia="Times New Roman"/>
          <w:bCs/>
          <w:sz w:val="24"/>
          <w:szCs w:val="24"/>
          <w:lang w:eastAsia="es-ES"/>
        </w:rPr>
        <w:footnoteReference w:id="13"/>
      </w:r>
      <w:r w:rsidR="006F6089">
        <w:rPr>
          <w:sz w:val="24"/>
          <w:szCs w:val="24"/>
        </w:rPr>
        <w:t xml:space="preserve">. </w:t>
      </w:r>
    </w:p>
    <w:p w14:paraId="3333BB2A" w14:textId="0D07B157" w:rsidR="00402493" w:rsidRDefault="00402493" w:rsidP="006407AA">
      <w:pPr>
        <w:autoSpaceDE w:val="0"/>
        <w:autoSpaceDN w:val="0"/>
        <w:adjustRightInd w:val="0"/>
        <w:rPr>
          <w:sz w:val="24"/>
          <w:szCs w:val="24"/>
        </w:rPr>
      </w:pPr>
    </w:p>
    <w:p w14:paraId="051E29D1" w14:textId="4FA769B2" w:rsidR="006F6089" w:rsidRDefault="00653893" w:rsidP="006407AA">
      <w:pPr>
        <w:autoSpaceDE w:val="0"/>
        <w:autoSpaceDN w:val="0"/>
        <w:adjustRightInd w:val="0"/>
        <w:rPr>
          <w:sz w:val="24"/>
          <w:szCs w:val="24"/>
        </w:rPr>
      </w:pPr>
      <w:r>
        <w:rPr>
          <w:sz w:val="24"/>
          <w:szCs w:val="24"/>
        </w:rPr>
        <w:t xml:space="preserve">Lo anterior </w:t>
      </w:r>
      <w:r w:rsidR="00402493" w:rsidRPr="00653893">
        <w:rPr>
          <w:sz w:val="24"/>
          <w:szCs w:val="24"/>
        </w:rPr>
        <w:t xml:space="preserve">es prueba suficiente de que el señor Hurtado Barrera </w:t>
      </w:r>
      <w:r w:rsidR="008A5277" w:rsidRPr="00653893">
        <w:rPr>
          <w:sz w:val="24"/>
          <w:szCs w:val="24"/>
        </w:rPr>
        <w:t xml:space="preserve">no se encuentra en alguna circunstancia especial o condición que le impidiera actuar </w:t>
      </w:r>
      <w:r w:rsidR="004C2828" w:rsidRPr="00653893">
        <w:rPr>
          <w:sz w:val="24"/>
          <w:szCs w:val="24"/>
        </w:rPr>
        <w:t>de manera directa</w:t>
      </w:r>
      <w:r w:rsidR="00FF40B4" w:rsidRPr="00653893">
        <w:rPr>
          <w:sz w:val="24"/>
          <w:szCs w:val="24"/>
        </w:rPr>
        <w:t xml:space="preserve"> ante la administración de justicia</w:t>
      </w:r>
      <w:r w:rsidR="008A5277" w:rsidRPr="00653893">
        <w:rPr>
          <w:sz w:val="24"/>
          <w:szCs w:val="24"/>
        </w:rPr>
        <w:t xml:space="preserve">, pues </w:t>
      </w:r>
      <w:r w:rsidR="00402493" w:rsidRPr="00653893">
        <w:rPr>
          <w:sz w:val="24"/>
          <w:szCs w:val="24"/>
        </w:rPr>
        <w:t>acudió</w:t>
      </w:r>
      <w:r w:rsidR="0037533A" w:rsidRPr="00653893">
        <w:rPr>
          <w:sz w:val="24"/>
          <w:szCs w:val="24"/>
        </w:rPr>
        <w:t xml:space="preserve"> al Consejo de Estado</w:t>
      </w:r>
      <w:r w:rsidR="004C2828" w:rsidRPr="00653893">
        <w:rPr>
          <w:sz w:val="24"/>
          <w:szCs w:val="24"/>
        </w:rPr>
        <w:t>, en nombre propio,</w:t>
      </w:r>
      <w:r w:rsidR="00402493" w:rsidRPr="00653893">
        <w:rPr>
          <w:sz w:val="24"/>
          <w:szCs w:val="24"/>
        </w:rPr>
        <w:t xml:space="preserve"> para reclamar la defensa de </w:t>
      </w:r>
      <w:r w:rsidRPr="00653893">
        <w:rPr>
          <w:sz w:val="24"/>
          <w:szCs w:val="24"/>
        </w:rPr>
        <w:t xml:space="preserve">las </w:t>
      </w:r>
      <w:r w:rsidR="00402493" w:rsidRPr="00653893">
        <w:rPr>
          <w:sz w:val="24"/>
          <w:szCs w:val="24"/>
        </w:rPr>
        <w:t>garantías constitucionales</w:t>
      </w:r>
      <w:r>
        <w:rPr>
          <w:sz w:val="24"/>
          <w:szCs w:val="24"/>
        </w:rPr>
        <w:t xml:space="preserve"> de la cuales es titular y</w:t>
      </w:r>
      <w:r w:rsidRPr="00653893">
        <w:rPr>
          <w:sz w:val="24"/>
          <w:szCs w:val="24"/>
        </w:rPr>
        <w:t xml:space="preserve"> que consideró vulneradas</w:t>
      </w:r>
      <w:r>
        <w:rPr>
          <w:sz w:val="24"/>
          <w:szCs w:val="24"/>
        </w:rPr>
        <w:t xml:space="preserve"> con la actuación de la Procuraduría General de la Nación</w:t>
      </w:r>
      <w:r w:rsidR="004C2828" w:rsidRPr="00653893">
        <w:rPr>
          <w:sz w:val="24"/>
          <w:szCs w:val="24"/>
        </w:rPr>
        <w:t>.</w:t>
      </w:r>
    </w:p>
    <w:p w14:paraId="1E8DD994" w14:textId="77777777" w:rsidR="004C2828" w:rsidRDefault="004C2828" w:rsidP="006407AA">
      <w:pPr>
        <w:autoSpaceDE w:val="0"/>
        <w:autoSpaceDN w:val="0"/>
        <w:adjustRightInd w:val="0"/>
        <w:rPr>
          <w:sz w:val="24"/>
          <w:szCs w:val="24"/>
        </w:rPr>
      </w:pPr>
    </w:p>
    <w:p w14:paraId="750220FB" w14:textId="2DAB1EFC" w:rsidR="00000F00" w:rsidRDefault="006F6089" w:rsidP="006407AA">
      <w:pPr>
        <w:autoSpaceDE w:val="0"/>
        <w:autoSpaceDN w:val="0"/>
        <w:adjustRightInd w:val="0"/>
        <w:rPr>
          <w:sz w:val="24"/>
          <w:szCs w:val="24"/>
        </w:rPr>
      </w:pPr>
      <w:r>
        <w:rPr>
          <w:sz w:val="24"/>
          <w:szCs w:val="24"/>
        </w:rPr>
        <w:t>Ad</w:t>
      </w:r>
      <w:r w:rsidR="002B6D6A">
        <w:rPr>
          <w:sz w:val="24"/>
          <w:szCs w:val="24"/>
        </w:rPr>
        <w:t>icional a lo anterior,</w:t>
      </w:r>
      <w:r w:rsidR="0051773D">
        <w:rPr>
          <w:sz w:val="24"/>
          <w:szCs w:val="24"/>
        </w:rPr>
        <w:t xml:space="preserve"> la Secretaría General de esta Corporación notificó</w:t>
      </w:r>
      <w:r w:rsidR="00827390">
        <w:rPr>
          <w:sz w:val="24"/>
          <w:szCs w:val="24"/>
        </w:rPr>
        <w:t xml:space="preserve"> el </w:t>
      </w:r>
      <w:r w:rsidR="00827390">
        <w:rPr>
          <w:bCs/>
          <w:sz w:val="24"/>
          <w:szCs w:val="24"/>
        </w:rPr>
        <w:t>26 de mayo de 2022</w:t>
      </w:r>
      <w:r w:rsidR="00827390" w:rsidRPr="002D7F44">
        <w:rPr>
          <w:rStyle w:val="Refdenotaalpie"/>
          <w:rFonts w:eastAsia="Times New Roman"/>
          <w:bCs/>
          <w:sz w:val="24"/>
          <w:szCs w:val="24"/>
          <w:lang w:eastAsia="es-ES"/>
        </w:rPr>
        <w:footnoteReference w:id="14"/>
      </w:r>
      <w:r w:rsidR="00827390">
        <w:rPr>
          <w:sz w:val="24"/>
          <w:szCs w:val="24"/>
        </w:rPr>
        <w:t xml:space="preserve"> </w:t>
      </w:r>
      <w:r w:rsidR="0051773D">
        <w:rPr>
          <w:sz w:val="24"/>
          <w:szCs w:val="24"/>
        </w:rPr>
        <w:t xml:space="preserve"> al señor </w:t>
      </w:r>
      <w:r>
        <w:rPr>
          <w:sz w:val="24"/>
          <w:szCs w:val="24"/>
        </w:rPr>
        <w:t>Hurtado Barrera</w:t>
      </w:r>
      <w:r w:rsidR="0051773D">
        <w:rPr>
          <w:sz w:val="24"/>
          <w:szCs w:val="24"/>
        </w:rPr>
        <w:t>,</w:t>
      </w:r>
      <w:r>
        <w:rPr>
          <w:sz w:val="24"/>
          <w:szCs w:val="24"/>
        </w:rPr>
        <w:t xml:space="preserve"> </w:t>
      </w:r>
      <w:r w:rsidR="0051773D">
        <w:rPr>
          <w:sz w:val="24"/>
          <w:szCs w:val="24"/>
        </w:rPr>
        <w:t>el auto que dio apertura formal a</w:t>
      </w:r>
      <w:r w:rsidR="00690C01">
        <w:rPr>
          <w:sz w:val="24"/>
          <w:szCs w:val="24"/>
        </w:rPr>
        <w:t xml:space="preserve"> este</w:t>
      </w:r>
      <w:r w:rsidR="0051773D">
        <w:rPr>
          <w:sz w:val="24"/>
          <w:szCs w:val="24"/>
        </w:rPr>
        <w:t xml:space="preserve"> trámite constitucional y</w:t>
      </w:r>
      <w:r w:rsidR="00000F00">
        <w:rPr>
          <w:sz w:val="24"/>
          <w:szCs w:val="24"/>
        </w:rPr>
        <w:t xml:space="preserve"> </w:t>
      </w:r>
      <w:r w:rsidR="0051773D">
        <w:rPr>
          <w:sz w:val="24"/>
          <w:szCs w:val="24"/>
        </w:rPr>
        <w:t>guard</w:t>
      </w:r>
      <w:r w:rsidR="00963460">
        <w:rPr>
          <w:sz w:val="24"/>
          <w:szCs w:val="24"/>
        </w:rPr>
        <w:t>ó</w:t>
      </w:r>
      <w:r w:rsidR="0051773D">
        <w:rPr>
          <w:sz w:val="24"/>
          <w:szCs w:val="24"/>
        </w:rPr>
        <w:t xml:space="preserve"> silencio</w:t>
      </w:r>
      <w:r w:rsidR="00690C01">
        <w:rPr>
          <w:sz w:val="24"/>
          <w:szCs w:val="24"/>
        </w:rPr>
        <w:t xml:space="preserve">. Es </w:t>
      </w:r>
      <w:r w:rsidR="00252C60">
        <w:rPr>
          <w:sz w:val="24"/>
          <w:szCs w:val="24"/>
        </w:rPr>
        <w:t>decir</w:t>
      </w:r>
      <w:r w:rsidR="00690C01">
        <w:rPr>
          <w:sz w:val="24"/>
          <w:szCs w:val="24"/>
        </w:rPr>
        <w:t xml:space="preserve">, </w:t>
      </w:r>
      <w:r w:rsidR="00252C60">
        <w:rPr>
          <w:sz w:val="24"/>
          <w:szCs w:val="24"/>
        </w:rPr>
        <w:t xml:space="preserve">pese a que tuvo conocimiento de la actuación que en su nombre realizó Julián Andrés Ramírez Quintero, no expresó su </w:t>
      </w:r>
      <w:r w:rsidR="00803C2D">
        <w:rPr>
          <w:sz w:val="24"/>
          <w:szCs w:val="24"/>
        </w:rPr>
        <w:t>interés o consentimiento</w:t>
      </w:r>
      <w:r w:rsidR="00686C3A">
        <w:rPr>
          <w:sz w:val="24"/>
          <w:szCs w:val="24"/>
        </w:rPr>
        <w:t xml:space="preserve"> en relación con el presente trámite</w:t>
      </w:r>
      <w:r w:rsidR="00252C60">
        <w:rPr>
          <w:sz w:val="24"/>
          <w:szCs w:val="24"/>
        </w:rPr>
        <w:t>.</w:t>
      </w:r>
    </w:p>
    <w:p w14:paraId="3090F711" w14:textId="44630717" w:rsidR="00412DDD" w:rsidRDefault="00412DDD" w:rsidP="006407AA">
      <w:pPr>
        <w:autoSpaceDE w:val="0"/>
        <w:autoSpaceDN w:val="0"/>
        <w:adjustRightInd w:val="0"/>
        <w:rPr>
          <w:sz w:val="24"/>
          <w:szCs w:val="24"/>
        </w:rPr>
      </w:pPr>
    </w:p>
    <w:p w14:paraId="41A88821" w14:textId="783BD168" w:rsidR="00634432" w:rsidRDefault="00412DDD" w:rsidP="006407AA">
      <w:pPr>
        <w:autoSpaceDE w:val="0"/>
        <w:autoSpaceDN w:val="0"/>
        <w:adjustRightInd w:val="0"/>
        <w:rPr>
          <w:sz w:val="24"/>
          <w:szCs w:val="24"/>
        </w:rPr>
      </w:pPr>
      <w:r>
        <w:rPr>
          <w:sz w:val="24"/>
          <w:szCs w:val="24"/>
        </w:rPr>
        <w:t xml:space="preserve">En consecuencia, Julián Andrés Ramírez Quintero </w:t>
      </w:r>
      <w:r w:rsidRPr="001E7CCA">
        <w:rPr>
          <w:b/>
          <w:bCs/>
          <w:sz w:val="24"/>
          <w:szCs w:val="24"/>
        </w:rPr>
        <w:t xml:space="preserve">no está legitimado en la causa por activa </w:t>
      </w:r>
      <w:r w:rsidRPr="005B6E01">
        <w:rPr>
          <w:sz w:val="24"/>
          <w:szCs w:val="24"/>
        </w:rPr>
        <w:t>para</w:t>
      </w:r>
      <w:r w:rsidRPr="001E7CCA">
        <w:rPr>
          <w:b/>
          <w:bCs/>
          <w:sz w:val="24"/>
          <w:szCs w:val="24"/>
        </w:rPr>
        <w:t xml:space="preserve"> </w:t>
      </w:r>
      <w:r>
        <w:rPr>
          <w:sz w:val="24"/>
          <w:szCs w:val="24"/>
        </w:rPr>
        <w:t xml:space="preserve">deprecar la protección de los derechos fundamentales de </w:t>
      </w:r>
      <w:r w:rsidR="00C36B54">
        <w:rPr>
          <w:sz w:val="24"/>
          <w:szCs w:val="24"/>
        </w:rPr>
        <w:t>Andrés Fabián Hurtado Barrera</w:t>
      </w:r>
      <w:r w:rsidR="001E7CCA">
        <w:rPr>
          <w:sz w:val="24"/>
          <w:szCs w:val="24"/>
        </w:rPr>
        <w:t xml:space="preserve">, toda vez que, lejos de </w:t>
      </w:r>
      <w:r w:rsidR="003C3337">
        <w:rPr>
          <w:sz w:val="24"/>
          <w:szCs w:val="24"/>
        </w:rPr>
        <w:t>acreditar</w:t>
      </w:r>
      <w:r w:rsidR="001E7CCA">
        <w:rPr>
          <w:sz w:val="24"/>
          <w:szCs w:val="24"/>
        </w:rPr>
        <w:t xml:space="preserve"> alguna circunstancia que </w:t>
      </w:r>
      <w:r w:rsidR="003C3337">
        <w:rPr>
          <w:sz w:val="24"/>
          <w:szCs w:val="24"/>
        </w:rPr>
        <w:t>exigiera</w:t>
      </w:r>
      <w:r w:rsidR="001E7CCA">
        <w:rPr>
          <w:sz w:val="24"/>
          <w:szCs w:val="24"/>
        </w:rPr>
        <w:t xml:space="preserve"> </w:t>
      </w:r>
      <w:r w:rsidR="00690C01">
        <w:rPr>
          <w:sz w:val="24"/>
          <w:szCs w:val="24"/>
        </w:rPr>
        <w:t>su</w:t>
      </w:r>
      <w:r w:rsidR="001E7CCA">
        <w:rPr>
          <w:sz w:val="24"/>
          <w:szCs w:val="24"/>
        </w:rPr>
        <w:t xml:space="preserve"> intervención </w:t>
      </w:r>
      <w:r w:rsidR="00690C01">
        <w:rPr>
          <w:sz w:val="24"/>
          <w:szCs w:val="24"/>
        </w:rPr>
        <w:t>como</w:t>
      </w:r>
      <w:r w:rsidR="001E7CCA">
        <w:rPr>
          <w:sz w:val="24"/>
          <w:szCs w:val="24"/>
        </w:rPr>
        <w:t xml:space="preserve"> agente oficioso, quedó </w:t>
      </w:r>
      <w:r w:rsidR="00686C3A">
        <w:rPr>
          <w:sz w:val="24"/>
          <w:szCs w:val="24"/>
        </w:rPr>
        <w:t>demostrado</w:t>
      </w:r>
      <w:r w:rsidR="001E7CCA">
        <w:rPr>
          <w:sz w:val="24"/>
          <w:szCs w:val="24"/>
        </w:rPr>
        <w:t xml:space="preserve"> en el trámite de tutela que este último acudió</w:t>
      </w:r>
      <w:r w:rsidR="00690C01">
        <w:rPr>
          <w:sz w:val="24"/>
          <w:szCs w:val="24"/>
        </w:rPr>
        <w:t>,</w:t>
      </w:r>
      <w:r w:rsidR="001E7CCA">
        <w:rPr>
          <w:sz w:val="24"/>
          <w:szCs w:val="24"/>
        </w:rPr>
        <w:t xml:space="preserve"> por cuenta propia</w:t>
      </w:r>
      <w:r w:rsidR="00690C01">
        <w:rPr>
          <w:sz w:val="24"/>
          <w:szCs w:val="24"/>
        </w:rPr>
        <w:t>,</w:t>
      </w:r>
      <w:r w:rsidR="001E7CCA">
        <w:rPr>
          <w:sz w:val="24"/>
          <w:szCs w:val="24"/>
        </w:rPr>
        <w:t xml:space="preserve"> ante la administración de justicia </w:t>
      </w:r>
      <w:r w:rsidR="00686C3A">
        <w:rPr>
          <w:sz w:val="24"/>
          <w:szCs w:val="24"/>
        </w:rPr>
        <w:t xml:space="preserve">en procura de la </w:t>
      </w:r>
      <w:r w:rsidR="00690C01">
        <w:rPr>
          <w:sz w:val="24"/>
          <w:szCs w:val="24"/>
        </w:rPr>
        <w:t>defensa</w:t>
      </w:r>
      <w:r w:rsidR="00686C3A">
        <w:rPr>
          <w:sz w:val="24"/>
          <w:szCs w:val="24"/>
        </w:rPr>
        <w:t xml:space="preserve"> de sus g</w:t>
      </w:r>
      <w:r w:rsidR="001E7CCA">
        <w:rPr>
          <w:sz w:val="24"/>
          <w:szCs w:val="24"/>
        </w:rPr>
        <w:t xml:space="preserve">arantías constitucionales. </w:t>
      </w:r>
    </w:p>
    <w:p w14:paraId="05638A7F" w14:textId="77777777" w:rsidR="00634432" w:rsidRDefault="00634432" w:rsidP="006407AA">
      <w:pPr>
        <w:autoSpaceDE w:val="0"/>
        <w:autoSpaceDN w:val="0"/>
        <w:adjustRightInd w:val="0"/>
        <w:rPr>
          <w:sz w:val="24"/>
          <w:szCs w:val="24"/>
        </w:rPr>
      </w:pPr>
    </w:p>
    <w:p w14:paraId="1AF7CDEA" w14:textId="7FC3980D" w:rsidR="006C570A" w:rsidRDefault="001E7CCA" w:rsidP="006407AA">
      <w:pPr>
        <w:autoSpaceDE w:val="0"/>
        <w:autoSpaceDN w:val="0"/>
        <w:adjustRightInd w:val="0"/>
        <w:rPr>
          <w:sz w:val="24"/>
          <w:szCs w:val="24"/>
        </w:rPr>
      </w:pPr>
      <w:r>
        <w:rPr>
          <w:sz w:val="24"/>
          <w:szCs w:val="24"/>
        </w:rPr>
        <w:t>En esa medida,</w:t>
      </w:r>
      <w:r w:rsidR="00634432">
        <w:rPr>
          <w:sz w:val="24"/>
          <w:szCs w:val="24"/>
        </w:rPr>
        <w:t xml:space="preserve"> dado que el primer presupuesto de procedibilidad necesario para emitir una decisión de fondo no está satisfecho</w:t>
      </w:r>
      <w:r w:rsidR="006C570A">
        <w:rPr>
          <w:sz w:val="24"/>
          <w:szCs w:val="24"/>
        </w:rPr>
        <w:t xml:space="preserve">, la Sala declarará la improcedencia de la solicitud de amparo constitucional. </w:t>
      </w:r>
    </w:p>
    <w:p w14:paraId="1045E3C4" w14:textId="77777777" w:rsidR="003A19CC" w:rsidRDefault="003A19CC" w:rsidP="006407AA">
      <w:pPr>
        <w:keepNext/>
        <w:textAlignment w:val="baseline"/>
        <w:rPr>
          <w:sz w:val="24"/>
          <w:szCs w:val="24"/>
          <w:lang w:val="es-ES_tradnl"/>
        </w:rPr>
      </w:pPr>
    </w:p>
    <w:p w14:paraId="7D0E980C" w14:textId="1DB79CEF" w:rsidR="005B0E17" w:rsidRDefault="005B0E17" w:rsidP="006407AA">
      <w:pPr>
        <w:keepNext/>
        <w:textAlignment w:val="baseline"/>
        <w:rPr>
          <w:sz w:val="24"/>
          <w:szCs w:val="24"/>
          <w:shd w:val="clear" w:color="auto" w:fill="FFFFFF"/>
        </w:rPr>
      </w:pPr>
      <w:r w:rsidRPr="00493DA7">
        <w:rPr>
          <w:sz w:val="24"/>
          <w:szCs w:val="24"/>
          <w:shd w:val="clear" w:color="auto" w:fill="FFFFFF"/>
        </w:rPr>
        <w:t>En mérito de lo expuesto, el Consejo de Estado, Sala de lo Contencioso Administrativo, Sección Tercera, Subsección C, administrando justicia en nombre de la República y por autoridad de la ley, </w:t>
      </w:r>
    </w:p>
    <w:p w14:paraId="628B4DC9" w14:textId="77777777" w:rsidR="006407AA" w:rsidRDefault="006407AA" w:rsidP="006407AA">
      <w:pPr>
        <w:keepNext/>
        <w:textAlignment w:val="baseline"/>
        <w:rPr>
          <w:sz w:val="24"/>
          <w:szCs w:val="24"/>
          <w:shd w:val="clear" w:color="auto" w:fill="FFFFFF"/>
        </w:rPr>
      </w:pPr>
    </w:p>
    <w:p w14:paraId="067EA354" w14:textId="280C3DCA" w:rsidR="006407AA" w:rsidRPr="00493DA7" w:rsidRDefault="005B0E17" w:rsidP="00824542">
      <w:pPr>
        <w:jc w:val="center"/>
        <w:textAlignment w:val="baseline"/>
        <w:rPr>
          <w:b/>
          <w:bCs/>
          <w:sz w:val="24"/>
          <w:szCs w:val="24"/>
          <w:shd w:val="clear" w:color="auto" w:fill="FFFFFF"/>
        </w:rPr>
      </w:pPr>
      <w:r>
        <w:rPr>
          <w:b/>
          <w:bCs/>
          <w:sz w:val="24"/>
          <w:szCs w:val="24"/>
          <w:shd w:val="clear" w:color="auto" w:fill="FFFFFF"/>
        </w:rPr>
        <w:t>FALLA</w:t>
      </w:r>
      <w:r>
        <w:rPr>
          <w:b/>
          <w:bCs/>
          <w:sz w:val="24"/>
          <w:szCs w:val="24"/>
          <w:shd w:val="clear" w:color="auto" w:fill="FFFFFF"/>
        </w:rPr>
        <w:br/>
      </w:r>
    </w:p>
    <w:p w14:paraId="7DCBB8D6" w14:textId="49934728" w:rsidR="005B0E17" w:rsidRDefault="005B0E17" w:rsidP="006407AA">
      <w:pPr>
        <w:textAlignment w:val="baseline"/>
        <w:rPr>
          <w:sz w:val="24"/>
          <w:szCs w:val="24"/>
          <w:lang w:eastAsia="es-ES"/>
        </w:rPr>
      </w:pPr>
      <w:r w:rsidRPr="00493DA7">
        <w:rPr>
          <w:b/>
          <w:bCs/>
          <w:sz w:val="24"/>
          <w:szCs w:val="24"/>
          <w:shd w:val="clear" w:color="auto" w:fill="FFFFFF"/>
        </w:rPr>
        <w:t xml:space="preserve">PRIMERO. </w:t>
      </w:r>
      <w:r w:rsidRPr="00493DA7">
        <w:rPr>
          <w:b/>
          <w:sz w:val="24"/>
          <w:szCs w:val="24"/>
          <w:lang w:eastAsia="es-ES"/>
        </w:rPr>
        <w:t>DECLARAR IMPROCEDENTE</w:t>
      </w:r>
      <w:r w:rsidRPr="00493DA7">
        <w:rPr>
          <w:sz w:val="24"/>
          <w:szCs w:val="24"/>
          <w:lang w:eastAsia="es-ES"/>
        </w:rPr>
        <w:t xml:space="preserve"> la solicitud de tutela interpuesta por</w:t>
      </w:r>
      <w:r w:rsidR="00C70818">
        <w:rPr>
          <w:sz w:val="24"/>
          <w:szCs w:val="24"/>
          <w:lang w:eastAsia="es-ES"/>
        </w:rPr>
        <w:t xml:space="preserve"> Julián Andrés Ramírez Quintero</w:t>
      </w:r>
      <w:r w:rsidR="001F5DD3">
        <w:rPr>
          <w:bCs/>
          <w:sz w:val="24"/>
          <w:szCs w:val="24"/>
        </w:rPr>
        <w:t xml:space="preserve"> en contra</w:t>
      </w:r>
      <w:r w:rsidR="00C70818">
        <w:rPr>
          <w:bCs/>
          <w:sz w:val="24"/>
          <w:szCs w:val="24"/>
        </w:rPr>
        <w:t xml:space="preserve"> de la Procuraduría General de la Nación</w:t>
      </w:r>
      <w:r w:rsidRPr="00493DA7">
        <w:rPr>
          <w:sz w:val="24"/>
          <w:szCs w:val="24"/>
          <w:lang w:eastAsia="es-ES"/>
        </w:rPr>
        <w:t>, por las razones expuestas en esta providencia.</w:t>
      </w:r>
    </w:p>
    <w:p w14:paraId="0B7EDFD5" w14:textId="77777777" w:rsidR="005B0E17" w:rsidRPr="00493DA7" w:rsidRDefault="005B0E17" w:rsidP="006407AA">
      <w:pPr>
        <w:textAlignment w:val="baseline"/>
        <w:rPr>
          <w:sz w:val="24"/>
          <w:szCs w:val="24"/>
          <w:shd w:val="clear" w:color="auto" w:fill="FFFFFF"/>
        </w:rPr>
      </w:pPr>
    </w:p>
    <w:p w14:paraId="1D5DAC0C" w14:textId="77777777" w:rsidR="005B0E17" w:rsidRDefault="005B0E17" w:rsidP="006407AA">
      <w:pPr>
        <w:textAlignment w:val="baseline"/>
        <w:rPr>
          <w:sz w:val="24"/>
          <w:szCs w:val="24"/>
          <w:shd w:val="clear" w:color="auto" w:fill="FFFFFF"/>
        </w:rPr>
      </w:pPr>
      <w:r w:rsidRPr="00493DA7">
        <w:rPr>
          <w:b/>
          <w:bCs/>
          <w:sz w:val="24"/>
          <w:szCs w:val="24"/>
          <w:shd w:val="clear" w:color="auto" w:fill="FFFFFF"/>
        </w:rPr>
        <w:t xml:space="preserve">SEGUNDO. NOTIFICAR </w:t>
      </w:r>
      <w:r w:rsidRPr="00493DA7">
        <w:rPr>
          <w:sz w:val="24"/>
          <w:szCs w:val="24"/>
          <w:shd w:val="clear" w:color="auto" w:fill="FFFFFF"/>
        </w:rPr>
        <w:t xml:space="preserve">la presente decisión a las partes por el medio más expedito. </w:t>
      </w:r>
    </w:p>
    <w:p w14:paraId="2D9E0EA5" w14:textId="77777777" w:rsidR="005B0E17" w:rsidRPr="00493DA7" w:rsidRDefault="005B0E17" w:rsidP="006407AA">
      <w:pPr>
        <w:textAlignment w:val="baseline"/>
        <w:rPr>
          <w:sz w:val="24"/>
          <w:szCs w:val="24"/>
          <w:shd w:val="clear" w:color="auto" w:fill="FFFFFF"/>
        </w:rPr>
      </w:pPr>
    </w:p>
    <w:p w14:paraId="23A491F5" w14:textId="77777777" w:rsidR="005B0E17" w:rsidRPr="00493DA7" w:rsidRDefault="005B0E17" w:rsidP="006407AA">
      <w:pPr>
        <w:textAlignment w:val="baseline"/>
        <w:rPr>
          <w:sz w:val="24"/>
          <w:szCs w:val="24"/>
          <w:shd w:val="clear" w:color="auto" w:fill="FFFFFF"/>
        </w:rPr>
      </w:pPr>
      <w:r w:rsidRPr="00493DA7">
        <w:rPr>
          <w:b/>
          <w:bCs/>
          <w:sz w:val="24"/>
          <w:szCs w:val="24"/>
          <w:shd w:val="clear" w:color="auto" w:fill="FFFFFF"/>
        </w:rPr>
        <w:t xml:space="preserve">TERCERO. ENVIAR </w:t>
      </w:r>
      <w:r w:rsidRPr="00493DA7">
        <w:rPr>
          <w:sz w:val="24"/>
          <w:szCs w:val="24"/>
          <w:shd w:val="clear" w:color="auto" w:fill="FFFFFF"/>
        </w:rPr>
        <w:t xml:space="preserve">la presente providencia a la Corte Constitucional para su eventual revisión, en caso de que no sea impugnada. </w:t>
      </w:r>
    </w:p>
    <w:p w14:paraId="7B801873" w14:textId="77777777" w:rsidR="005B0E17" w:rsidRPr="00493DA7" w:rsidRDefault="005B0E17" w:rsidP="006407AA">
      <w:pPr>
        <w:textAlignment w:val="baseline"/>
        <w:rPr>
          <w:b/>
          <w:bCs/>
          <w:sz w:val="24"/>
          <w:szCs w:val="24"/>
          <w:shd w:val="clear" w:color="auto" w:fill="FFFFFF"/>
        </w:rPr>
      </w:pPr>
    </w:p>
    <w:p w14:paraId="7C36F9AC" w14:textId="77777777" w:rsidR="005B0E17" w:rsidRPr="00493DA7" w:rsidRDefault="005B0E17" w:rsidP="006407AA">
      <w:pPr>
        <w:textAlignment w:val="baseline"/>
        <w:rPr>
          <w:b/>
          <w:bCs/>
          <w:color w:val="000000"/>
          <w:sz w:val="24"/>
          <w:szCs w:val="24"/>
          <w:shd w:val="clear" w:color="auto" w:fill="FFFFFF"/>
        </w:rPr>
      </w:pPr>
      <w:r w:rsidRPr="00493DA7">
        <w:rPr>
          <w:b/>
          <w:bCs/>
          <w:color w:val="000000"/>
          <w:sz w:val="24"/>
          <w:szCs w:val="24"/>
          <w:shd w:val="clear" w:color="auto" w:fill="FFFFFF"/>
        </w:rPr>
        <w:t>Notifíquese y cúmplase</w:t>
      </w:r>
    </w:p>
    <w:p w14:paraId="3F6237C6" w14:textId="434C8051" w:rsidR="00357CD8" w:rsidRDefault="00357CD8" w:rsidP="006407AA">
      <w:pPr>
        <w:jc w:val="center"/>
        <w:textAlignment w:val="baseline"/>
        <w:rPr>
          <w:b/>
          <w:bCs/>
          <w:color w:val="000000"/>
          <w:sz w:val="24"/>
          <w:szCs w:val="24"/>
          <w:shd w:val="clear" w:color="auto" w:fill="FFFFFF"/>
        </w:rPr>
      </w:pPr>
    </w:p>
    <w:p w14:paraId="68E3831B" w14:textId="77777777" w:rsidR="006407AA" w:rsidRDefault="006407AA" w:rsidP="006407AA">
      <w:pPr>
        <w:jc w:val="center"/>
        <w:textAlignment w:val="baseline"/>
        <w:rPr>
          <w:b/>
          <w:bCs/>
          <w:color w:val="000000"/>
          <w:sz w:val="24"/>
          <w:szCs w:val="24"/>
          <w:shd w:val="clear" w:color="auto" w:fill="FFFFFF"/>
        </w:rPr>
      </w:pPr>
    </w:p>
    <w:p w14:paraId="2F938512" w14:textId="77777777" w:rsidR="00811370" w:rsidRPr="00493DA7" w:rsidRDefault="00811370" w:rsidP="006407AA">
      <w:pPr>
        <w:jc w:val="center"/>
        <w:textAlignment w:val="baseline"/>
        <w:rPr>
          <w:b/>
          <w:bCs/>
          <w:color w:val="000000"/>
          <w:sz w:val="24"/>
          <w:szCs w:val="24"/>
          <w:shd w:val="clear" w:color="auto" w:fill="FFFFFF"/>
        </w:rPr>
      </w:pPr>
      <w:r w:rsidRPr="00493DA7">
        <w:rPr>
          <w:b/>
          <w:bCs/>
          <w:color w:val="000000"/>
          <w:sz w:val="24"/>
          <w:szCs w:val="24"/>
          <w:shd w:val="clear" w:color="auto" w:fill="FFFFFF"/>
        </w:rPr>
        <w:t>NICOLAS YEPES CORRALES</w:t>
      </w:r>
    </w:p>
    <w:p w14:paraId="4964D4B0" w14:textId="4EEA22BA" w:rsidR="00811370" w:rsidRPr="00493DA7" w:rsidRDefault="00811370" w:rsidP="006407AA">
      <w:pPr>
        <w:jc w:val="center"/>
        <w:textAlignment w:val="baseline"/>
        <w:rPr>
          <w:sz w:val="24"/>
          <w:szCs w:val="24"/>
        </w:rPr>
      </w:pPr>
      <w:r w:rsidRPr="00493DA7">
        <w:rPr>
          <w:b/>
          <w:bCs/>
          <w:color w:val="000000"/>
          <w:sz w:val="24"/>
          <w:szCs w:val="24"/>
          <w:shd w:val="clear" w:color="auto" w:fill="FFFFFF"/>
        </w:rPr>
        <w:t xml:space="preserve">Presidente de Sala </w:t>
      </w:r>
    </w:p>
    <w:p w14:paraId="375CFA92" w14:textId="7B29A149" w:rsidR="00357CD8" w:rsidRDefault="00357CD8" w:rsidP="006407AA">
      <w:pPr>
        <w:jc w:val="center"/>
        <w:textAlignment w:val="baseline"/>
        <w:rPr>
          <w:b/>
          <w:bCs/>
          <w:color w:val="000000"/>
          <w:sz w:val="24"/>
          <w:szCs w:val="24"/>
          <w:shd w:val="clear" w:color="auto" w:fill="FFFFFF"/>
        </w:rPr>
      </w:pPr>
    </w:p>
    <w:p w14:paraId="071D5EBD" w14:textId="77777777" w:rsidR="006407AA" w:rsidRDefault="006407AA" w:rsidP="006407AA">
      <w:pPr>
        <w:jc w:val="center"/>
        <w:textAlignment w:val="baseline"/>
        <w:rPr>
          <w:b/>
          <w:bCs/>
          <w:color w:val="000000"/>
          <w:sz w:val="24"/>
          <w:szCs w:val="24"/>
          <w:shd w:val="clear" w:color="auto" w:fill="FFFFFF"/>
        </w:rPr>
      </w:pPr>
    </w:p>
    <w:p w14:paraId="325A2DEA" w14:textId="66AB07A0" w:rsidR="001F5DD3" w:rsidRPr="00493DA7" w:rsidRDefault="005B0E17" w:rsidP="006407AA">
      <w:pPr>
        <w:jc w:val="center"/>
        <w:textAlignment w:val="baseline"/>
        <w:rPr>
          <w:b/>
          <w:bCs/>
          <w:color w:val="000000"/>
          <w:sz w:val="24"/>
          <w:szCs w:val="24"/>
          <w:shd w:val="clear" w:color="auto" w:fill="FFFFFF"/>
        </w:rPr>
      </w:pPr>
      <w:r w:rsidRPr="00493DA7">
        <w:rPr>
          <w:b/>
          <w:bCs/>
          <w:color w:val="000000"/>
          <w:sz w:val="24"/>
          <w:szCs w:val="24"/>
          <w:shd w:val="clear" w:color="auto" w:fill="FFFFFF"/>
        </w:rPr>
        <w:t>JAIME ENRIQUE RODRÍGUEZ NAVAS</w:t>
      </w:r>
      <w:r w:rsidR="001F5DD3" w:rsidRPr="001F5DD3">
        <w:rPr>
          <w:b/>
          <w:bCs/>
          <w:color w:val="000000"/>
          <w:sz w:val="24"/>
          <w:szCs w:val="24"/>
          <w:shd w:val="clear" w:color="auto" w:fill="FFFFFF"/>
        </w:rPr>
        <w:t xml:space="preserve"> </w:t>
      </w:r>
      <w:r w:rsidR="001F5DD3">
        <w:rPr>
          <w:b/>
          <w:bCs/>
          <w:color w:val="000000"/>
          <w:sz w:val="24"/>
          <w:szCs w:val="24"/>
          <w:shd w:val="clear" w:color="auto" w:fill="FFFFFF"/>
        </w:rPr>
        <w:t xml:space="preserve">                 </w:t>
      </w:r>
    </w:p>
    <w:p w14:paraId="08831977" w14:textId="77777777" w:rsidR="00DF6844" w:rsidRDefault="001F5DD3" w:rsidP="006407AA">
      <w:pPr>
        <w:jc w:val="center"/>
        <w:textAlignment w:val="baseline"/>
        <w:rPr>
          <w:b/>
          <w:bCs/>
          <w:color w:val="000000"/>
          <w:sz w:val="24"/>
          <w:szCs w:val="24"/>
          <w:shd w:val="clear" w:color="auto" w:fill="FFFFFF"/>
        </w:rPr>
      </w:pPr>
      <w:r>
        <w:rPr>
          <w:b/>
          <w:bCs/>
          <w:color w:val="000000"/>
          <w:sz w:val="24"/>
          <w:szCs w:val="24"/>
          <w:shd w:val="clear" w:color="auto" w:fill="FFFFFF"/>
        </w:rPr>
        <w:t xml:space="preserve">  </w:t>
      </w:r>
      <w:r w:rsidR="00811370" w:rsidRPr="00493DA7">
        <w:rPr>
          <w:b/>
          <w:bCs/>
          <w:color w:val="000000"/>
          <w:sz w:val="24"/>
          <w:szCs w:val="24"/>
          <w:shd w:val="clear" w:color="auto" w:fill="FFFFFF"/>
        </w:rPr>
        <w:t>Magistrado</w:t>
      </w:r>
      <w:r>
        <w:rPr>
          <w:b/>
          <w:bCs/>
          <w:color w:val="000000"/>
          <w:sz w:val="24"/>
          <w:szCs w:val="24"/>
          <w:shd w:val="clear" w:color="auto" w:fill="FFFFFF"/>
        </w:rPr>
        <w:t xml:space="preserve">                                                              </w:t>
      </w:r>
    </w:p>
    <w:p w14:paraId="1DBE2023" w14:textId="0CC83DD3" w:rsidR="00357CD8" w:rsidRDefault="00357CD8" w:rsidP="006407AA">
      <w:pPr>
        <w:jc w:val="center"/>
        <w:textAlignment w:val="baseline"/>
        <w:rPr>
          <w:b/>
          <w:bCs/>
          <w:color w:val="000000"/>
          <w:sz w:val="24"/>
          <w:szCs w:val="24"/>
          <w:shd w:val="clear" w:color="auto" w:fill="FFFFFF"/>
        </w:rPr>
      </w:pPr>
    </w:p>
    <w:p w14:paraId="78F86DDD" w14:textId="77777777" w:rsidR="006407AA" w:rsidRDefault="006407AA" w:rsidP="006407AA">
      <w:pPr>
        <w:jc w:val="center"/>
        <w:textAlignment w:val="baseline"/>
        <w:rPr>
          <w:b/>
          <w:bCs/>
          <w:color w:val="000000"/>
          <w:sz w:val="24"/>
          <w:szCs w:val="24"/>
          <w:shd w:val="clear" w:color="auto" w:fill="FFFFFF"/>
        </w:rPr>
      </w:pPr>
    </w:p>
    <w:p w14:paraId="30612F45" w14:textId="1B5F40B0" w:rsidR="00DF6844" w:rsidRDefault="00DF6844" w:rsidP="006407AA">
      <w:pPr>
        <w:jc w:val="center"/>
        <w:textAlignment w:val="baseline"/>
        <w:rPr>
          <w:b/>
          <w:bCs/>
          <w:color w:val="000000"/>
          <w:sz w:val="24"/>
          <w:szCs w:val="24"/>
          <w:shd w:val="clear" w:color="auto" w:fill="FFFFFF"/>
        </w:rPr>
      </w:pPr>
      <w:r w:rsidRPr="00493DA7">
        <w:rPr>
          <w:b/>
          <w:bCs/>
          <w:color w:val="000000"/>
          <w:sz w:val="24"/>
          <w:szCs w:val="24"/>
          <w:shd w:val="clear" w:color="auto" w:fill="FFFFFF"/>
        </w:rPr>
        <w:t>GUILLERMO SÁNCHEZ LUQUE</w:t>
      </w:r>
    </w:p>
    <w:p w14:paraId="07A67D70" w14:textId="6AAA1C2B" w:rsidR="00070C12" w:rsidRDefault="001F5DD3" w:rsidP="006407AA">
      <w:pPr>
        <w:jc w:val="center"/>
        <w:textAlignment w:val="baseline"/>
        <w:rPr>
          <w:b/>
          <w:bCs/>
          <w:color w:val="000000"/>
          <w:sz w:val="24"/>
          <w:szCs w:val="24"/>
          <w:shd w:val="clear" w:color="auto" w:fill="FFFFFF"/>
        </w:rPr>
      </w:pPr>
      <w:r>
        <w:rPr>
          <w:b/>
          <w:bCs/>
          <w:color w:val="000000"/>
          <w:sz w:val="24"/>
          <w:szCs w:val="24"/>
          <w:shd w:val="clear" w:color="auto" w:fill="FFFFFF"/>
        </w:rPr>
        <w:t xml:space="preserve"> M</w:t>
      </w:r>
      <w:r w:rsidR="005B0E17" w:rsidRPr="00493DA7">
        <w:rPr>
          <w:b/>
          <w:bCs/>
          <w:color w:val="000000"/>
          <w:sz w:val="24"/>
          <w:szCs w:val="24"/>
          <w:shd w:val="clear" w:color="auto" w:fill="FFFFFF"/>
        </w:rPr>
        <w:t>agistrado</w:t>
      </w:r>
    </w:p>
    <w:p w14:paraId="1B0787DF" w14:textId="4DA506CA" w:rsidR="006407AA" w:rsidRPr="00FC7F3D" w:rsidRDefault="006407AA" w:rsidP="006407AA">
      <w:pPr>
        <w:jc w:val="center"/>
        <w:textAlignment w:val="baseline"/>
        <w:rPr>
          <w:b/>
          <w:bCs/>
          <w:color w:val="000000"/>
          <w:sz w:val="24"/>
          <w:szCs w:val="24"/>
          <w:shd w:val="clear" w:color="auto" w:fill="FFFFFF"/>
        </w:rPr>
      </w:pPr>
      <w:r>
        <w:rPr>
          <w:b/>
          <w:bCs/>
          <w:color w:val="000000"/>
          <w:sz w:val="24"/>
          <w:szCs w:val="24"/>
          <w:shd w:val="clear" w:color="auto" w:fill="FFFFFF"/>
        </w:rPr>
        <w:t>Aclaración de voto</w:t>
      </w:r>
    </w:p>
    <w:sectPr w:rsidR="006407AA" w:rsidRPr="00FC7F3D" w:rsidSect="006407AA">
      <w:headerReference w:type="default" r:id="rId11"/>
      <w:footerReference w:type="default" r:id="rId12"/>
      <w:headerReference w:type="first" r:id="rId13"/>
      <w:footerReference w:type="first" r:id="rId14"/>
      <w:pgSz w:w="12242" w:h="18722" w:code="14"/>
      <w:pgMar w:top="2127" w:right="1752" w:bottom="1985" w:left="1701" w:header="851"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5DE1C" w14:textId="77777777" w:rsidR="005C573B" w:rsidRDefault="005C573B" w:rsidP="00117091">
      <w:r>
        <w:separator/>
      </w:r>
    </w:p>
  </w:endnote>
  <w:endnote w:type="continuationSeparator" w:id="0">
    <w:p w14:paraId="29F8F813" w14:textId="77777777" w:rsidR="005C573B" w:rsidRDefault="005C573B" w:rsidP="00117091">
      <w:r>
        <w:continuationSeparator/>
      </w:r>
    </w:p>
  </w:endnote>
  <w:endnote w:type="continuationNotice" w:id="1">
    <w:p w14:paraId="0E437F10" w14:textId="77777777" w:rsidR="005C573B" w:rsidRDefault="005C5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ヒラギノ角ゴ Pro W3">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50"/>
      <w:gridCol w:w="439"/>
    </w:tblGrid>
    <w:tr w:rsidR="0086189E" w14:paraId="22CC7AFE" w14:textId="77777777" w:rsidTr="00B6429B">
      <w:trPr>
        <w:jc w:val="right"/>
      </w:trPr>
      <w:tc>
        <w:tcPr>
          <w:tcW w:w="4795" w:type="dxa"/>
          <w:vAlign w:val="center"/>
        </w:tcPr>
        <w:p w14:paraId="1A1DAD26" w14:textId="77777777" w:rsidR="0086189E" w:rsidRDefault="0086189E" w:rsidP="00B6429B">
          <w:pPr>
            <w:pStyle w:val="Encabezado"/>
            <w:jc w:val="center"/>
            <w:rPr>
              <w:color w:val="767171"/>
              <w:sz w:val="20"/>
              <w:szCs w:val="20"/>
            </w:rPr>
          </w:pPr>
          <w:r w:rsidRPr="00A21194">
            <w:rPr>
              <w:color w:val="767171"/>
              <w:sz w:val="20"/>
              <w:szCs w:val="20"/>
            </w:rPr>
            <w:t>Calle 12 No. 7-65 – Tel: (57-1) 350-6700 – Bogotá D.C. – Colombia</w:t>
          </w:r>
        </w:p>
        <w:p w14:paraId="7F88392F" w14:textId="77777777" w:rsidR="0086189E" w:rsidRPr="00A21194" w:rsidRDefault="0086189E"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2806AAA0" w14:textId="77777777" w:rsidR="0086189E" w:rsidRPr="00B6429B" w:rsidRDefault="0086189E" w:rsidP="00B6429B">
          <w:pPr>
            <w:pStyle w:val="Piedepgina"/>
            <w:jc w:val="center"/>
          </w:pPr>
          <w:r w:rsidRPr="00B6429B">
            <w:fldChar w:fldCharType="begin"/>
          </w:r>
          <w:r w:rsidRPr="00B6429B">
            <w:instrText>PAGE   \* MERGEFORMAT</w:instrText>
          </w:r>
          <w:r w:rsidRPr="00B6429B">
            <w:fldChar w:fldCharType="separate"/>
          </w:r>
          <w:r w:rsidR="00824542" w:rsidRPr="00824542">
            <w:rPr>
              <w:noProof/>
              <w:lang w:val="es-ES"/>
            </w:rPr>
            <w:t>7</w:t>
          </w:r>
          <w:r w:rsidRPr="00B6429B">
            <w:fldChar w:fldCharType="end"/>
          </w:r>
        </w:p>
      </w:tc>
    </w:tr>
  </w:tbl>
  <w:p w14:paraId="199724F6" w14:textId="77777777" w:rsidR="0086189E" w:rsidRPr="008C0DBE" w:rsidRDefault="0086189E" w:rsidP="00394A69">
    <w:pPr>
      <w:pStyle w:val="Piedepgina"/>
      <w:jc w:val="center"/>
      <w:rPr>
        <w:color w:val="767171"/>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50"/>
      <w:gridCol w:w="439"/>
    </w:tblGrid>
    <w:tr w:rsidR="0086189E" w14:paraId="1D900BCF" w14:textId="77777777" w:rsidTr="00B6429B">
      <w:trPr>
        <w:jc w:val="right"/>
      </w:trPr>
      <w:tc>
        <w:tcPr>
          <w:tcW w:w="4795" w:type="dxa"/>
          <w:vAlign w:val="center"/>
        </w:tcPr>
        <w:p w14:paraId="505917EF" w14:textId="77777777" w:rsidR="0086189E" w:rsidRDefault="0086189E" w:rsidP="00850A42">
          <w:pPr>
            <w:pStyle w:val="Encabezado"/>
            <w:tabs>
              <w:tab w:val="clear" w:pos="4252"/>
              <w:tab w:val="clear" w:pos="8504"/>
            </w:tabs>
            <w:jc w:val="center"/>
            <w:rPr>
              <w:color w:val="767171"/>
              <w:sz w:val="20"/>
              <w:szCs w:val="20"/>
            </w:rPr>
          </w:pPr>
          <w:r w:rsidRPr="00A21194">
            <w:rPr>
              <w:color w:val="767171"/>
              <w:sz w:val="20"/>
              <w:szCs w:val="20"/>
            </w:rPr>
            <w:t>Calle 12 No. 7-65 – Tel: (57-1) 350-6700 – Bogotá D.C. – Colombia</w:t>
          </w:r>
        </w:p>
        <w:p w14:paraId="04F80AD6" w14:textId="77777777" w:rsidR="0086189E" w:rsidRPr="00A21194" w:rsidRDefault="0086189E" w:rsidP="00850A42">
          <w:pPr>
            <w:pStyle w:val="Encabezado"/>
            <w:tabs>
              <w:tab w:val="clear" w:pos="4252"/>
              <w:tab w:val="clear" w:pos="8504"/>
            </w:tabs>
            <w:jc w:val="center"/>
            <w:rPr>
              <w:caps/>
              <w:color w:val="000000"/>
            </w:rPr>
          </w:pPr>
          <w:r w:rsidRPr="00A21194">
            <w:rPr>
              <w:color w:val="767171"/>
              <w:sz w:val="20"/>
              <w:szCs w:val="20"/>
            </w:rPr>
            <w:t>www.consejodeestado.gov.co</w:t>
          </w:r>
        </w:p>
      </w:tc>
      <w:tc>
        <w:tcPr>
          <w:tcW w:w="250" w:type="pct"/>
          <w:shd w:val="clear" w:color="auto" w:fill="auto"/>
          <w:vAlign w:val="center"/>
        </w:tcPr>
        <w:p w14:paraId="3AC47382" w14:textId="77777777" w:rsidR="0086189E" w:rsidRPr="00B6429B" w:rsidRDefault="0086189E" w:rsidP="00850A42">
          <w:pPr>
            <w:pStyle w:val="Piedepgina"/>
            <w:tabs>
              <w:tab w:val="clear" w:pos="4252"/>
              <w:tab w:val="clear" w:pos="8504"/>
            </w:tabs>
            <w:jc w:val="center"/>
          </w:pPr>
          <w:r w:rsidRPr="00B6429B">
            <w:fldChar w:fldCharType="begin"/>
          </w:r>
          <w:r w:rsidRPr="00B6429B">
            <w:instrText>PAGE   \* MERGEFORMAT</w:instrText>
          </w:r>
          <w:r w:rsidRPr="00B6429B">
            <w:fldChar w:fldCharType="separate"/>
          </w:r>
          <w:r w:rsidR="00824542" w:rsidRPr="00824542">
            <w:rPr>
              <w:noProof/>
              <w:lang w:val="es-ES"/>
            </w:rPr>
            <w:t>1</w:t>
          </w:r>
          <w:r w:rsidRPr="00B6429B">
            <w:fldChar w:fldCharType="end"/>
          </w:r>
        </w:p>
      </w:tc>
    </w:tr>
  </w:tbl>
  <w:p w14:paraId="3A21C5E9" w14:textId="77777777" w:rsidR="0086189E" w:rsidRDefault="0086189E" w:rsidP="00850A42">
    <w:pPr>
      <w:pStyle w:val="Piedepgina"/>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64F32" w14:textId="77777777" w:rsidR="005C573B" w:rsidRDefault="005C573B" w:rsidP="00117091">
      <w:r>
        <w:separator/>
      </w:r>
    </w:p>
  </w:footnote>
  <w:footnote w:type="continuationSeparator" w:id="0">
    <w:p w14:paraId="5490E784" w14:textId="77777777" w:rsidR="005C573B" w:rsidRDefault="005C573B" w:rsidP="00117091">
      <w:r>
        <w:continuationSeparator/>
      </w:r>
    </w:p>
  </w:footnote>
  <w:footnote w:type="continuationNotice" w:id="1">
    <w:p w14:paraId="07D192B2" w14:textId="77777777" w:rsidR="005C573B" w:rsidRDefault="005C573B"/>
  </w:footnote>
  <w:footnote w:id="2">
    <w:p w14:paraId="5C71FA94" w14:textId="221D2B2D" w:rsidR="00617BDD" w:rsidRPr="00ED7000" w:rsidRDefault="00617BDD" w:rsidP="00617BDD">
      <w:pPr>
        <w:pStyle w:val="NormalWeb"/>
        <w:rPr>
          <w:rFonts w:ascii="Arial" w:hAnsi="Arial" w:cs="Arial"/>
          <w:bCs/>
          <w:iCs/>
          <w:sz w:val="20"/>
          <w:szCs w:val="20"/>
          <w:lang w:val="es-MX"/>
        </w:rPr>
      </w:pPr>
      <w:r w:rsidRPr="00ED7000">
        <w:rPr>
          <w:rFonts w:ascii="Arial" w:hAnsi="Arial" w:cs="Arial"/>
          <w:bCs/>
          <w:iCs/>
          <w:sz w:val="20"/>
          <w:szCs w:val="20"/>
          <w:vertAlign w:val="superscript"/>
          <w:lang w:val="es-MX"/>
        </w:rPr>
        <w:footnoteRef/>
      </w:r>
      <w:r w:rsidRPr="00ED7000">
        <w:rPr>
          <w:rFonts w:ascii="Arial" w:hAnsi="Arial" w:cs="Arial"/>
          <w:bCs/>
          <w:iCs/>
          <w:sz w:val="20"/>
          <w:szCs w:val="20"/>
          <w:lang w:val="es-MX"/>
        </w:rPr>
        <w:t xml:space="preserve"> Ver página</w:t>
      </w:r>
      <w:r w:rsidR="00592DA9" w:rsidRPr="00ED7000">
        <w:rPr>
          <w:rFonts w:ascii="Arial" w:hAnsi="Arial" w:cs="Arial"/>
          <w:bCs/>
          <w:iCs/>
          <w:sz w:val="20"/>
          <w:szCs w:val="20"/>
          <w:lang w:val="es-MX"/>
        </w:rPr>
        <w:t>s</w:t>
      </w:r>
      <w:r w:rsidRPr="00ED7000">
        <w:rPr>
          <w:rFonts w:ascii="Arial" w:hAnsi="Arial" w:cs="Arial"/>
          <w:bCs/>
          <w:iCs/>
          <w:sz w:val="20"/>
          <w:szCs w:val="20"/>
          <w:lang w:val="es-MX"/>
        </w:rPr>
        <w:t xml:space="preserve"> 39 a </w:t>
      </w:r>
      <w:r w:rsidR="00E7593C" w:rsidRPr="00ED7000">
        <w:rPr>
          <w:rFonts w:ascii="Arial" w:hAnsi="Arial" w:cs="Arial"/>
          <w:bCs/>
          <w:iCs/>
          <w:sz w:val="20"/>
          <w:szCs w:val="20"/>
          <w:lang w:val="es-MX"/>
        </w:rPr>
        <w:t>53 del d</w:t>
      </w:r>
      <w:r w:rsidRPr="00ED7000">
        <w:rPr>
          <w:rFonts w:ascii="Arial" w:hAnsi="Arial" w:cs="Arial"/>
          <w:bCs/>
          <w:iCs/>
          <w:sz w:val="20"/>
          <w:szCs w:val="20"/>
          <w:lang w:val="es-MX"/>
        </w:rPr>
        <w:t>ocumento visible en el</w:t>
      </w:r>
      <w:r w:rsidR="00592DA9" w:rsidRPr="00ED7000">
        <w:rPr>
          <w:rFonts w:ascii="Arial" w:hAnsi="Arial" w:cs="Arial"/>
          <w:bCs/>
          <w:iCs/>
          <w:sz w:val="20"/>
          <w:szCs w:val="20"/>
          <w:lang w:val="es-MX"/>
        </w:rPr>
        <w:t xml:space="preserve"> índice 3 del</w:t>
      </w:r>
      <w:r w:rsidRPr="00ED7000">
        <w:rPr>
          <w:rFonts w:ascii="Arial" w:hAnsi="Arial" w:cs="Arial"/>
          <w:bCs/>
          <w:iCs/>
          <w:sz w:val="20"/>
          <w:szCs w:val="20"/>
          <w:lang w:val="es-MX"/>
        </w:rPr>
        <w:t xml:space="preserve"> expediente digital de tutela, con </w:t>
      </w:r>
      <w:r w:rsidR="00592DA9" w:rsidRPr="00ED7000">
        <w:rPr>
          <w:rFonts w:ascii="Arial" w:hAnsi="Arial" w:cs="Arial"/>
          <w:bCs/>
          <w:iCs/>
          <w:sz w:val="20"/>
          <w:szCs w:val="20"/>
          <w:lang w:val="es-MX"/>
        </w:rPr>
        <w:t xml:space="preserve">certificado núm. </w:t>
      </w:r>
      <w:r w:rsidRPr="00ED7000">
        <w:rPr>
          <w:rFonts w:ascii="Arial" w:hAnsi="Arial" w:cs="Arial"/>
          <w:bCs/>
          <w:iCs/>
          <w:sz w:val="20"/>
          <w:szCs w:val="20"/>
          <w:lang w:val="es-MX"/>
        </w:rPr>
        <w:t xml:space="preserve">D66980271F4CE935 D036F8DAB8696B4B E33843B147CEBC8C 23BB33664D33B3D2. </w:t>
      </w:r>
    </w:p>
  </w:footnote>
  <w:footnote w:id="3">
    <w:p w14:paraId="2CAD4E80" w14:textId="32100B11" w:rsidR="005A38CE" w:rsidRPr="00ED7000" w:rsidRDefault="005A38CE" w:rsidP="005A38CE">
      <w:pPr>
        <w:pStyle w:val="NormalWeb"/>
        <w:rPr>
          <w:rFonts w:ascii="Arial" w:hAnsi="Arial" w:cs="Arial"/>
          <w:bCs/>
          <w:iCs/>
          <w:sz w:val="20"/>
          <w:szCs w:val="20"/>
          <w:lang w:val="es-MX"/>
        </w:rPr>
      </w:pPr>
      <w:r w:rsidRPr="00ED7000">
        <w:rPr>
          <w:rFonts w:ascii="Arial" w:hAnsi="Arial" w:cs="Arial"/>
          <w:bCs/>
          <w:iCs/>
          <w:sz w:val="20"/>
          <w:szCs w:val="20"/>
          <w:vertAlign w:val="superscript"/>
          <w:lang w:val="es-MX"/>
        </w:rPr>
        <w:footnoteRef/>
      </w:r>
      <w:r w:rsidRPr="00ED7000">
        <w:rPr>
          <w:rFonts w:ascii="Arial" w:hAnsi="Arial" w:cs="Arial"/>
          <w:bCs/>
          <w:iCs/>
          <w:sz w:val="20"/>
          <w:szCs w:val="20"/>
          <w:lang w:val="es-MX"/>
        </w:rPr>
        <w:t xml:space="preserve"> Ver páginas 43 y 52 </w:t>
      </w:r>
      <w:r w:rsidRPr="00ED7000">
        <w:rPr>
          <w:rFonts w:ascii="Arial" w:hAnsi="Arial" w:cs="Arial"/>
          <w:bCs/>
          <w:i/>
          <w:sz w:val="20"/>
          <w:szCs w:val="20"/>
          <w:lang w:val="es-MX"/>
        </w:rPr>
        <w:t>ibidem</w:t>
      </w:r>
      <w:r w:rsidRPr="00ED7000">
        <w:rPr>
          <w:rFonts w:ascii="Arial" w:hAnsi="Arial" w:cs="Arial"/>
          <w:bCs/>
          <w:iCs/>
          <w:sz w:val="20"/>
          <w:szCs w:val="20"/>
          <w:lang w:val="es-MX"/>
        </w:rPr>
        <w:t xml:space="preserve">. </w:t>
      </w:r>
    </w:p>
  </w:footnote>
  <w:footnote w:id="4">
    <w:p w14:paraId="02920346" w14:textId="77777777" w:rsidR="005A38CE" w:rsidRPr="00ED7000" w:rsidRDefault="005A38CE" w:rsidP="005A38CE">
      <w:pPr>
        <w:pStyle w:val="NormalWeb"/>
        <w:rPr>
          <w:rFonts w:ascii="Arial" w:hAnsi="Arial" w:cs="Arial"/>
          <w:bCs/>
          <w:iCs/>
          <w:sz w:val="20"/>
          <w:szCs w:val="20"/>
          <w:lang w:val="es-MX"/>
        </w:rPr>
      </w:pPr>
      <w:r w:rsidRPr="00ED7000">
        <w:rPr>
          <w:rFonts w:ascii="Arial" w:hAnsi="Arial" w:cs="Arial"/>
          <w:bCs/>
          <w:iCs/>
          <w:sz w:val="20"/>
          <w:szCs w:val="20"/>
          <w:vertAlign w:val="superscript"/>
          <w:lang w:val="es-MX"/>
        </w:rPr>
        <w:footnoteRef/>
      </w:r>
      <w:r w:rsidRPr="00ED7000">
        <w:rPr>
          <w:rFonts w:ascii="Arial" w:hAnsi="Arial" w:cs="Arial"/>
          <w:bCs/>
          <w:iCs/>
          <w:sz w:val="20"/>
          <w:szCs w:val="20"/>
          <w:lang w:val="es-MX"/>
        </w:rPr>
        <w:t xml:space="preserve"> Ver páginas 43 y 52 </w:t>
      </w:r>
      <w:r w:rsidRPr="00ED7000">
        <w:rPr>
          <w:rFonts w:ascii="Arial" w:hAnsi="Arial" w:cs="Arial"/>
          <w:bCs/>
          <w:i/>
          <w:sz w:val="20"/>
          <w:szCs w:val="20"/>
          <w:lang w:val="es-MX"/>
        </w:rPr>
        <w:t>ibidem</w:t>
      </w:r>
      <w:r w:rsidRPr="00ED7000">
        <w:rPr>
          <w:rFonts w:ascii="Arial" w:hAnsi="Arial" w:cs="Arial"/>
          <w:bCs/>
          <w:iCs/>
          <w:sz w:val="20"/>
          <w:szCs w:val="20"/>
          <w:lang w:val="es-MX"/>
        </w:rPr>
        <w:t xml:space="preserve">. </w:t>
      </w:r>
    </w:p>
  </w:footnote>
  <w:footnote w:id="5">
    <w:p w14:paraId="40B6D718" w14:textId="65C9E3E8" w:rsidR="00595D8E" w:rsidRPr="00ED7000" w:rsidRDefault="00595D8E">
      <w:pPr>
        <w:pStyle w:val="Textonotapie"/>
        <w:rPr>
          <w:sz w:val="20"/>
        </w:rPr>
      </w:pPr>
      <w:r w:rsidRPr="00ED7000">
        <w:rPr>
          <w:rStyle w:val="Refdenotaalpie"/>
          <w:sz w:val="20"/>
        </w:rPr>
        <w:footnoteRef/>
      </w:r>
      <w:r w:rsidRPr="00ED7000">
        <w:rPr>
          <w:sz w:val="20"/>
        </w:rPr>
        <w:t xml:space="preserve"> Expediente con radicado núm. 11001032500020140036000.</w:t>
      </w:r>
    </w:p>
  </w:footnote>
  <w:footnote w:id="6">
    <w:p w14:paraId="70FB1AF0" w14:textId="295B6FD3" w:rsidR="00215C4A" w:rsidRPr="00ED7000" w:rsidRDefault="00215C4A" w:rsidP="00215C4A">
      <w:pPr>
        <w:pStyle w:val="NormalWeb"/>
        <w:rPr>
          <w:rFonts w:ascii="Arial" w:hAnsi="Arial" w:cs="Arial"/>
          <w:bCs/>
          <w:iCs/>
          <w:sz w:val="20"/>
          <w:szCs w:val="20"/>
          <w:lang w:val="es-MX"/>
        </w:rPr>
      </w:pPr>
      <w:r w:rsidRPr="00ED7000">
        <w:rPr>
          <w:rFonts w:ascii="Arial" w:hAnsi="Arial" w:cs="Arial"/>
          <w:bCs/>
          <w:iCs/>
          <w:sz w:val="20"/>
          <w:szCs w:val="20"/>
          <w:vertAlign w:val="superscript"/>
          <w:lang w:val="es-MX"/>
        </w:rPr>
        <w:footnoteRef/>
      </w:r>
      <w:r w:rsidRPr="00ED7000">
        <w:rPr>
          <w:rFonts w:ascii="Arial" w:hAnsi="Arial" w:cs="Arial"/>
          <w:bCs/>
          <w:iCs/>
          <w:sz w:val="20"/>
          <w:szCs w:val="20"/>
          <w:lang w:val="es-MX"/>
        </w:rPr>
        <w:t xml:space="preserve"> Documento visible en el </w:t>
      </w:r>
      <w:r w:rsidR="00ED7000">
        <w:rPr>
          <w:rFonts w:ascii="Arial" w:hAnsi="Arial" w:cs="Arial"/>
          <w:bCs/>
          <w:iCs/>
          <w:sz w:val="20"/>
          <w:szCs w:val="20"/>
          <w:lang w:val="es-MX"/>
        </w:rPr>
        <w:t xml:space="preserve">índice 5 del </w:t>
      </w:r>
      <w:r w:rsidRPr="00ED7000">
        <w:rPr>
          <w:rFonts w:ascii="Arial" w:hAnsi="Arial" w:cs="Arial"/>
          <w:bCs/>
          <w:iCs/>
          <w:sz w:val="20"/>
          <w:szCs w:val="20"/>
          <w:lang w:val="es-MX"/>
        </w:rPr>
        <w:t xml:space="preserve">expediente digital de tutela, con certificado D66980271F4CE935 D036F8DAB8696B4B E33843B147CEBC8C 23BB33664D33B3D2. </w:t>
      </w:r>
    </w:p>
  </w:footnote>
  <w:footnote w:id="7">
    <w:p w14:paraId="17632E8F" w14:textId="45F6862D" w:rsidR="009C3D96" w:rsidRPr="00ED7000" w:rsidRDefault="009C3D96" w:rsidP="009C3D96">
      <w:pPr>
        <w:pStyle w:val="NormalWeb"/>
        <w:rPr>
          <w:rFonts w:ascii="Arial" w:hAnsi="Arial" w:cs="Arial"/>
          <w:bCs/>
          <w:iCs/>
          <w:sz w:val="20"/>
          <w:szCs w:val="20"/>
          <w:lang w:val="es-MX"/>
        </w:rPr>
      </w:pPr>
      <w:r w:rsidRPr="00ED7000">
        <w:rPr>
          <w:rFonts w:ascii="Arial" w:hAnsi="Arial" w:cs="Arial"/>
          <w:bCs/>
          <w:iCs/>
          <w:sz w:val="20"/>
          <w:szCs w:val="20"/>
          <w:vertAlign w:val="superscript"/>
          <w:lang w:val="es-MX"/>
        </w:rPr>
        <w:footnoteRef/>
      </w:r>
      <w:r w:rsidRPr="00ED7000">
        <w:rPr>
          <w:rFonts w:ascii="Arial" w:hAnsi="Arial" w:cs="Arial"/>
          <w:bCs/>
          <w:iCs/>
          <w:sz w:val="20"/>
          <w:szCs w:val="20"/>
          <w:lang w:val="es-MX"/>
        </w:rPr>
        <w:t xml:space="preserve"> Documento visible en el </w:t>
      </w:r>
      <w:r w:rsidR="00DA0C53">
        <w:rPr>
          <w:rFonts w:ascii="Arial" w:hAnsi="Arial" w:cs="Arial"/>
          <w:bCs/>
          <w:iCs/>
          <w:sz w:val="20"/>
          <w:szCs w:val="20"/>
          <w:lang w:val="es-MX"/>
        </w:rPr>
        <w:t xml:space="preserve">índice 14 del </w:t>
      </w:r>
      <w:r w:rsidRPr="00ED7000">
        <w:rPr>
          <w:rFonts w:ascii="Arial" w:hAnsi="Arial" w:cs="Arial"/>
          <w:bCs/>
          <w:iCs/>
          <w:sz w:val="20"/>
          <w:szCs w:val="20"/>
          <w:lang w:val="es-MX"/>
        </w:rPr>
        <w:t>expediente digital de tutela, con certificado</w:t>
      </w:r>
      <w:r w:rsidR="00771B54" w:rsidRPr="00ED7000">
        <w:rPr>
          <w:rFonts w:ascii="Arial" w:hAnsi="Arial" w:cs="Arial"/>
          <w:bCs/>
          <w:iCs/>
          <w:sz w:val="20"/>
          <w:szCs w:val="20"/>
          <w:lang w:val="es-MX"/>
        </w:rPr>
        <w:t xml:space="preserve"> núm.</w:t>
      </w:r>
      <w:r w:rsidRPr="00ED7000">
        <w:rPr>
          <w:rFonts w:ascii="Arial" w:hAnsi="Arial" w:cs="Arial"/>
          <w:bCs/>
          <w:iCs/>
          <w:sz w:val="20"/>
          <w:szCs w:val="20"/>
          <w:lang w:val="es-MX"/>
        </w:rPr>
        <w:t xml:space="preserve"> </w:t>
      </w:r>
      <w:r w:rsidR="00771B54" w:rsidRPr="00ED7000">
        <w:rPr>
          <w:rFonts w:ascii="Arial" w:hAnsi="Arial" w:cs="Arial"/>
          <w:bCs/>
          <w:iCs/>
          <w:sz w:val="20"/>
          <w:szCs w:val="20"/>
          <w:lang w:val="es-MX"/>
        </w:rPr>
        <w:t>568839F1165DD44A EC48C2751AF70287 A7457ACE2F360034 E0C5561996BA330B</w:t>
      </w:r>
      <w:r w:rsidRPr="00ED7000">
        <w:rPr>
          <w:rFonts w:ascii="Arial" w:hAnsi="Arial" w:cs="Arial"/>
          <w:bCs/>
          <w:iCs/>
          <w:sz w:val="20"/>
          <w:szCs w:val="20"/>
          <w:lang w:val="es-MX"/>
        </w:rPr>
        <w:t xml:space="preserve">. </w:t>
      </w:r>
    </w:p>
  </w:footnote>
  <w:footnote w:id="8">
    <w:p w14:paraId="1E561F21" w14:textId="4E8A369D" w:rsidR="0087499A" w:rsidRPr="00ED7000" w:rsidRDefault="0087499A" w:rsidP="0087499A">
      <w:pPr>
        <w:pStyle w:val="NormalWeb"/>
        <w:rPr>
          <w:rFonts w:ascii="Arial" w:hAnsi="Arial" w:cs="Arial"/>
          <w:bCs/>
          <w:iCs/>
          <w:sz w:val="20"/>
          <w:szCs w:val="20"/>
          <w:lang w:val="es-MX"/>
        </w:rPr>
      </w:pPr>
      <w:r w:rsidRPr="00ED7000">
        <w:rPr>
          <w:rFonts w:ascii="Arial" w:hAnsi="Arial" w:cs="Arial"/>
          <w:bCs/>
          <w:iCs/>
          <w:sz w:val="20"/>
          <w:szCs w:val="20"/>
          <w:vertAlign w:val="superscript"/>
          <w:lang w:val="es-MX"/>
        </w:rPr>
        <w:footnoteRef/>
      </w:r>
      <w:r w:rsidRPr="00ED7000">
        <w:rPr>
          <w:rFonts w:ascii="Arial" w:hAnsi="Arial" w:cs="Arial"/>
          <w:bCs/>
          <w:iCs/>
          <w:sz w:val="20"/>
          <w:szCs w:val="20"/>
          <w:lang w:val="es-MX"/>
        </w:rPr>
        <w:t xml:space="preserve"> </w:t>
      </w:r>
      <w:r w:rsidR="00CB53B3">
        <w:rPr>
          <w:rFonts w:ascii="Arial" w:hAnsi="Arial" w:cs="Arial"/>
          <w:bCs/>
          <w:iCs/>
          <w:sz w:val="20"/>
          <w:szCs w:val="20"/>
          <w:lang w:val="es-MX"/>
        </w:rPr>
        <w:t>El 23 de mayo de 2022 fue enviado el correo de notificación a l</w:t>
      </w:r>
      <w:r w:rsidR="002B6D6A">
        <w:rPr>
          <w:rFonts w:ascii="Arial" w:hAnsi="Arial" w:cs="Arial"/>
          <w:bCs/>
          <w:iCs/>
          <w:sz w:val="20"/>
          <w:szCs w:val="20"/>
          <w:lang w:val="es-MX"/>
        </w:rPr>
        <w:t>o</w:t>
      </w:r>
      <w:r w:rsidR="00CB53B3">
        <w:rPr>
          <w:rFonts w:ascii="Arial" w:hAnsi="Arial" w:cs="Arial"/>
          <w:bCs/>
          <w:iCs/>
          <w:sz w:val="20"/>
          <w:szCs w:val="20"/>
          <w:lang w:val="es-MX"/>
        </w:rPr>
        <w:t xml:space="preserve">s sujetos procesales, y conforme a los términos previstos en el Decreto 806 de 2020, el auto admisorio quedó notificado el 26 siguiente. </w:t>
      </w:r>
      <w:r w:rsidRPr="00ED7000">
        <w:rPr>
          <w:rFonts w:ascii="Arial" w:hAnsi="Arial" w:cs="Arial"/>
          <w:bCs/>
          <w:iCs/>
          <w:sz w:val="20"/>
          <w:szCs w:val="20"/>
          <w:lang w:val="es-MX"/>
        </w:rPr>
        <w:t xml:space="preserve">Ver documento contenido en el </w:t>
      </w:r>
      <w:r>
        <w:rPr>
          <w:rFonts w:ascii="Arial" w:hAnsi="Arial" w:cs="Arial"/>
          <w:bCs/>
          <w:iCs/>
          <w:sz w:val="20"/>
          <w:szCs w:val="20"/>
          <w:lang w:val="es-MX"/>
        </w:rPr>
        <w:t xml:space="preserve">índice 9 del </w:t>
      </w:r>
      <w:r w:rsidRPr="00ED7000">
        <w:rPr>
          <w:rFonts w:ascii="Arial" w:hAnsi="Arial" w:cs="Arial"/>
          <w:bCs/>
          <w:iCs/>
          <w:sz w:val="20"/>
          <w:szCs w:val="20"/>
          <w:lang w:val="es-MX"/>
        </w:rPr>
        <w:t xml:space="preserve">expediente digital de tutela, con certificado núm. 77BEB0E073542280 3A6FC09EAF483E00 5578B189682A64CD FD960960F1940D3F. </w:t>
      </w:r>
    </w:p>
  </w:footnote>
  <w:footnote w:id="9">
    <w:p w14:paraId="44118FD4" w14:textId="6CCEB0DF" w:rsidR="00787986" w:rsidRPr="00ED7000" w:rsidRDefault="00787986" w:rsidP="00787986">
      <w:pPr>
        <w:pStyle w:val="NormalWeb"/>
        <w:rPr>
          <w:rFonts w:ascii="Arial" w:hAnsi="Arial" w:cs="Arial"/>
          <w:bCs/>
          <w:iCs/>
          <w:sz w:val="20"/>
          <w:szCs w:val="20"/>
          <w:lang w:val="es-MX"/>
        </w:rPr>
      </w:pPr>
      <w:r w:rsidRPr="00ED7000">
        <w:rPr>
          <w:rFonts w:ascii="Arial" w:hAnsi="Arial" w:cs="Arial"/>
          <w:bCs/>
          <w:iCs/>
          <w:sz w:val="20"/>
          <w:szCs w:val="20"/>
          <w:vertAlign w:val="superscript"/>
          <w:lang w:val="es-MX"/>
        </w:rPr>
        <w:footnoteRef/>
      </w:r>
      <w:r w:rsidRPr="00ED7000">
        <w:rPr>
          <w:rFonts w:ascii="Arial" w:hAnsi="Arial" w:cs="Arial"/>
          <w:bCs/>
          <w:iCs/>
          <w:sz w:val="20"/>
          <w:szCs w:val="20"/>
          <w:lang w:val="es-MX"/>
        </w:rPr>
        <w:t xml:space="preserve"> Documento visible en el </w:t>
      </w:r>
      <w:r w:rsidR="00DA0C53">
        <w:rPr>
          <w:rFonts w:ascii="Arial" w:hAnsi="Arial" w:cs="Arial"/>
          <w:bCs/>
          <w:iCs/>
          <w:sz w:val="20"/>
          <w:szCs w:val="20"/>
          <w:lang w:val="es-MX"/>
        </w:rPr>
        <w:t xml:space="preserve">índice 15 del </w:t>
      </w:r>
      <w:r w:rsidRPr="00ED7000">
        <w:rPr>
          <w:rFonts w:ascii="Arial" w:hAnsi="Arial" w:cs="Arial"/>
          <w:bCs/>
          <w:iCs/>
          <w:sz w:val="20"/>
          <w:szCs w:val="20"/>
          <w:lang w:val="es-MX"/>
        </w:rPr>
        <w:t xml:space="preserve">expediente digital de tutela, con certificado </w:t>
      </w:r>
      <w:r w:rsidR="00B34C36" w:rsidRPr="00ED7000">
        <w:rPr>
          <w:rFonts w:ascii="Arial" w:hAnsi="Arial" w:cs="Arial"/>
          <w:bCs/>
          <w:iCs/>
          <w:sz w:val="20"/>
          <w:szCs w:val="20"/>
          <w:lang w:val="es-MX"/>
        </w:rPr>
        <w:t>núm. B1933D140D4CD978 3146E6EFB0FE55D1 D455A87D7533A36F 78CA1061D18BFB05</w:t>
      </w:r>
      <w:r w:rsidRPr="00ED7000">
        <w:rPr>
          <w:rFonts w:ascii="Arial" w:hAnsi="Arial" w:cs="Arial"/>
          <w:bCs/>
          <w:iCs/>
          <w:sz w:val="20"/>
          <w:szCs w:val="20"/>
          <w:lang w:val="es-MX"/>
        </w:rPr>
        <w:t xml:space="preserve">. </w:t>
      </w:r>
    </w:p>
  </w:footnote>
  <w:footnote w:id="10">
    <w:p w14:paraId="797E8988" w14:textId="77777777" w:rsidR="00131793" w:rsidRPr="00ED7000" w:rsidRDefault="00131793" w:rsidP="00131793">
      <w:pPr>
        <w:pStyle w:val="Textonotapie"/>
        <w:rPr>
          <w:sz w:val="20"/>
        </w:rPr>
      </w:pPr>
      <w:r w:rsidRPr="00ED7000">
        <w:rPr>
          <w:rStyle w:val="Refdenotaalpie"/>
          <w:sz w:val="20"/>
        </w:rPr>
        <w:footnoteRef/>
      </w:r>
      <w:r w:rsidRPr="00ED7000">
        <w:rPr>
          <w:sz w:val="20"/>
        </w:rPr>
        <w:t xml:space="preserve"> “</w:t>
      </w:r>
      <w:r w:rsidRPr="00ED7000">
        <w:rPr>
          <w:b/>
          <w:sz w:val="20"/>
        </w:rPr>
        <w:t xml:space="preserve">Artículo 86. </w:t>
      </w:r>
      <w:r w:rsidRPr="00ED7000">
        <w:rPr>
          <w:sz w:val="20"/>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p>
  </w:footnote>
  <w:footnote w:id="11">
    <w:p w14:paraId="6F7CB3C3" w14:textId="77777777" w:rsidR="00131793" w:rsidRPr="00ED7000" w:rsidRDefault="00131793" w:rsidP="00131793">
      <w:pPr>
        <w:pStyle w:val="Textonotapie"/>
        <w:rPr>
          <w:sz w:val="20"/>
          <w:lang w:val="pt-BR"/>
        </w:rPr>
      </w:pPr>
      <w:r w:rsidRPr="00ED7000">
        <w:rPr>
          <w:rStyle w:val="Refdenotaalpie"/>
          <w:sz w:val="20"/>
        </w:rPr>
        <w:footnoteRef/>
      </w:r>
      <w:r w:rsidRPr="00ED7000">
        <w:rPr>
          <w:sz w:val="20"/>
          <w:lang w:val="pt-BR"/>
        </w:rPr>
        <w:t xml:space="preserve"> Corte Constitucional. Sentencia T-531 de 2002.</w:t>
      </w:r>
    </w:p>
  </w:footnote>
  <w:footnote w:id="12">
    <w:p w14:paraId="4A0EA76B" w14:textId="77777777" w:rsidR="00ED7DC7" w:rsidRPr="00ED7000" w:rsidRDefault="00ED7DC7" w:rsidP="00ED7DC7">
      <w:pPr>
        <w:pStyle w:val="Textonotapie"/>
        <w:rPr>
          <w:sz w:val="20"/>
          <w:lang w:val="es-ES"/>
        </w:rPr>
      </w:pPr>
      <w:r w:rsidRPr="00ED7000">
        <w:rPr>
          <w:rStyle w:val="Refdenotaalpie"/>
          <w:sz w:val="20"/>
        </w:rPr>
        <w:footnoteRef/>
      </w:r>
      <w:r w:rsidRPr="00ED7000">
        <w:rPr>
          <w:sz w:val="20"/>
        </w:rPr>
        <w:t xml:space="preserve"> </w:t>
      </w:r>
      <w:r w:rsidRPr="00ED7000">
        <w:rPr>
          <w:sz w:val="20"/>
          <w:lang w:val="es-ES"/>
        </w:rPr>
        <w:t>Sentencia T-194 del 2012. “</w:t>
      </w:r>
      <w:r w:rsidRPr="00ED7000">
        <w:rPr>
          <w:sz w:val="20"/>
          <w:shd w:val="clear" w:color="auto" w:fill="FFFFFF"/>
        </w:rPr>
        <w:t>(…) Es decir, la legitimación por activa se configura si quien presenta la demanda de tutela acredita ser abogado titulado y se anexa el respectivo poder especial</w:t>
      </w:r>
      <w:r w:rsidRPr="00ED7000">
        <w:rPr>
          <w:spacing w:val="-3"/>
          <w:sz w:val="20"/>
          <w:bdr w:val="none" w:sz="0" w:space="0" w:color="auto" w:frame="1"/>
          <w:shd w:val="clear" w:color="auto" w:fill="FFFFFF"/>
        </w:rPr>
        <w:t>, de modo que no se puede pretender hacer valer un poder otorgado en cualquier proceso para solicitar el amparo constitucional.”</w:t>
      </w:r>
    </w:p>
  </w:footnote>
  <w:footnote w:id="13">
    <w:p w14:paraId="39AE6CB9" w14:textId="24DFF8B0" w:rsidR="00EC356E" w:rsidRPr="00ED7000" w:rsidRDefault="00EC356E" w:rsidP="00EC356E">
      <w:pPr>
        <w:pStyle w:val="NormalWeb"/>
        <w:rPr>
          <w:rFonts w:ascii="Arial" w:hAnsi="Arial" w:cs="Arial"/>
          <w:bCs/>
          <w:iCs/>
          <w:sz w:val="20"/>
          <w:szCs w:val="20"/>
          <w:lang w:val="es-MX"/>
        </w:rPr>
      </w:pPr>
      <w:r w:rsidRPr="00ED7000">
        <w:rPr>
          <w:rFonts w:ascii="Arial" w:hAnsi="Arial" w:cs="Arial"/>
          <w:bCs/>
          <w:iCs/>
          <w:sz w:val="20"/>
          <w:szCs w:val="20"/>
          <w:vertAlign w:val="superscript"/>
          <w:lang w:val="es-MX"/>
        </w:rPr>
        <w:footnoteRef/>
      </w:r>
      <w:r w:rsidRPr="00ED7000">
        <w:rPr>
          <w:rFonts w:ascii="Arial" w:hAnsi="Arial" w:cs="Arial"/>
          <w:bCs/>
          <w:iCs/>
          <w:sz w:val="20"/>
          <w:szCs w:val="20"/>
          <w:lang w:val="es-MX"/>
        </w:rPr>
        <w:t xml:space="preserve"> Documento visible en el expediente digital de tutela con núm.  de radicado 11001-03-15-000-2022-02719-00, con certificado A3DAF4561C283D36 8D3B2764C76EC6F0 57CA7EC95141B978 106FB895289CD4D4. </w:t>
      </w:r>
    </w:p>
  </w:footnote>
  <w:footnote w:id="14">
    <w:p w14:paraId="188EF1D3" w14:textId="77777777" w:rsidR="00827390" w:rsidRPr="00ED7000" w:rsidRDefault="00827390" w:rsidP="00827390">
      <w:pPr>
        <w:pStyle w:val="NormalWeb"/>
        <w:rPr>
          <w:rFonts w:ascii="Arial" w:hAnsi="Arial" w:cs="Arial"/>
          <w:bCs/>
          <w:iCs/>
          <w:sz w:val="20"/>
          <w:szCs w:val="20"/>
          <w:lang w:val="es-MX"/>
        </w:rPr>
      </w:pPr>
      <w:r w:rsidRPr="00ED7000">
        <w:rPr>
          <w:rFonts w:ascii="Arial" w:hAnsi="Arial" w:cs="Arial"/>
          <w:bCs/>
          <w:iCs/>
          <w:sz w:val="20"/>
          <w:szCs w:val="20"/>
          <w:vertAlign w:val="superscript"/>
          <w:lang w:val="es-MX"/>
        </w:rPr>
        <w:footnoteRef/>
      </w:r>
      <w:r w:rsidRPr="00ED7000">
        <w:rPr>
          <w:rFonts w:ascii="Arial" w:hAnsi="Arial" w:cs="Arial"/>
          <w:bCs/>
          <w:iCs/>
          <w:sz w:val="20"/>
          <w:szCs w:val="20"/>
          <w:lang w:val="es-MX"/>
        </w:rPr>
        <w:t xml:space="preserve"> </w:t>
      </w:r>
      <w:r>
        <w:rPr>
          <w:rFonts w:ascii="Arial" w:hAnsi="Arial" w:cs="Arial"/>
          <w:bCs/>
          <w:iCs/>
          <w:sz w:val="20"/>
          <w:szCs w:val="20"/>
          <w:lang w:val="es-MX"/>
        </w:rPr>
        <w:t xml:space="preserve">El 23 de mayo de 2022 fue enviado el correo de notificación a los sujetos procesales, y conforme a los términos previstos en el Decreto 806 de 2020, el auto admisorio quedó notificado el 26 siguiente. </w:t>
      </w:r>
      <w:r w:rsidRPr="00ED7000">
        <w:rPr>
          <w:rFonts w:ascii="Arial" w:hAnsi="Arial" w:cs="Arial"/>
          <w:bCs/>
          <w:iCs/>
          <w:sz w:val="20"/>
          <w:szCs w:val="20"/>
          <w:lang w:val="es-MX"/>
        </w:rPr>
        <w:t xml:space="preserve">Ver documento contenido en el </w:t>
      </w:r>
      <w:r>
        <w:rPr>
          <w:rFonts w:ascii="Arial" w:hAnsi="Arial" w:cs="Arial"/>
          <w:bCs/>
          <w:iCs/>
          <w:sz w:val="20"/>
          <w:szCs w:val="20"/>
          <w:lang w:val="es-MX"/>
        </w:rPr>
        <w:t xml:space="preserve">índice 9 del </w:t>
      </w:r>
      <w:r w:rsidRPr="00ED7000">
        <w:rPr>
          <w:rFonts w:ascii="Arial" w:hAnsi="Arial" w:cs="Arial"/>
          <w:bCs/>
          <w:iCs/>
          <w:sz w:val="20"/>
          <w:szCs w:val="20"/>
          <w:lang w:val="es-MX"/>
        </w:rPr>
        <w:t xml:space="preserve">expediente digital de tutela, con certificado núm. 77BEB0E073542280 3A6FC09EAF483E00 5578B189682A64CD FD960960F1940D3F.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22CBC" w14:textId="1FBDCED1" w:rsidR="0086189E" w:rsidRPr="00A15ACE" w:rsidRDefault="001543B1" w:rsidP="00C449FB">
    <w:pPr>
      <w:pStyle w:val="Encabezado"/>
      <w:tabs>
        <w:tab w:val="clear" w:pos="4252"/>
        <w:tab w:val="clear" w:pos="8504"/>
      </w:tabs>
    </w:pPr>
    <w:r>
      <w:rPr>
        <w:noProof/>
        <w:lang w:eastAsia="es-CO"/>
      </w:rPr>
      <w:drawing>
        <wp:anchor distT="0" distB="0" distL="114300" distR="114300" simplePos="0" relativeHeight="251692032" behindDoc="1" locked="0" layoutInCell="1" allowOverlap="1" wp14:anchorId="0A7E52D8" wp14:editId="32E5F0C8">
          <wp:simplePos x="0" y="0"/>
          <wp:positionH relativeFrom="margin">
            <wp:posOffset>-64135</wp:posOffset>
          </wp:positionH>
          <wp:positionV relativeFrom="paragraph">
            <wp:posOffset>4445</wp:posOffset>
          </wp:positionV>
          <wp:extent cx="675640" cy="628650"/>
          <wp:effectExtent l="0" t="0" r="0" b="0"/>
          <wp:wrapTight wrapText="bothSides">
            <wp:wrapPolygon edited="0">
              <wp:start x="7308" y="0"/>
              <wp:lineTo x="4263" y="1964"/>
              <wp:lineTo x="0" y="8509"/>
              <wp:lineTo x="0" y="13091"/>
              <wp:lineTo x="5481" y="20291"/>
              <wp:lineTo x="7308" y="20945"/>
              <wp:lineTo x="13398" y="20945"/>
              <wp:lineTo x="15226" y="20291"/>
              <wp:lineTo x="20707" y="13091"/>
              <wp:lineTo x="20707" y="8509"/>
              <wp:lineTo x="16444" y="1964"/>
              <wp:lineTo x="13398" y="0"/>
              <wp:lineTo x="7308"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93056" behindDoc="0" locked="0" layoutInCell="1" allowOverlap="1" wp14:anchorId="2B3CD0DB" wp14:editId="526F53CC">
              <wp:simplePos x="0" y="0"/>
              <wp:positionH relativeFrom="margin">
                <wp:align>right</wp:align>
              </wp:positionH>
              <wp:positionV relativeFrom="paragraph">
                <wp:posOffset>16828</wp:posOffset>
              </wp:positionV>
              <wp:extent cx="3848735" cy="0"/>
              <wp:effectExtent l="0" t="0" r="0" b="0"/>
              <wp:wrapNone/>
              <wp:docPr id="39" name="Conector recto de flecha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487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D81DBB" id="_x0000_t32" coordsize="21600,21600" o:spt="32" o:oned="t" path="m,l21600,21600e" filled="f">
              <v:path arrowok="t" fillok="f" o:connecttype="none"/>
              <o:lock v:ext="edit" shapetype="t"/>
            </v:shapetype>
            <v:shape id="Conector recto de flecha 39" o:spid="_x0000_s1026" type="#_x0000_t32" style="position:absolute;margin-left:251.85pt;margin-top:1.35pt;width:303.05pt;height:0;flip:x;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xovwEAAGEDAAAOAAAAZHJzL2Uyb0RvYy54bWysU8Fu2zAMvQ/YPwi6L3badcuMOD2k63bo&#10;tgDtPoCRZFuYLAqkEid/P0lJ02K7DfOBEEXy6fGRXt4eRif2htiib+V8VkthvEJtfd/Kn0/37xZS&#10;cASvwaE3rTwalrert2+WU2jMFQ7otCGRQDw3U2jlEGNoqorVYEbgGQbjU7BDGiEml/pKE0wJfXTV&#10;VV1/qCYkHQiVYU63d6egXBX8rjMq/ug6NlG4ViZusVgqdptttVpC0xOEwaozDfgHFiNYnx69QN1B&#10;BLEj+xfUaBUhYxdnCscKu84qU3pI3czrP7p5HCCY0ksSh8NFJv5/sOr7fu03lKmrg38MD6h+sfC4&#10;HsD3phB4OoY0uHmWqpoCN5eS7HDYkNhO31CnHNhFLCocOhpF52z4mgszeOpUHIrsx4vs5hCFSpfX&#10;i/eLj9c3UqjnWAVNhsiFgTh+MTiKfGglRwLbD3GN3qfhIp3gYf/AMRN8KcjFHu+tc2XGzospkflU&#10;39SFEKOzOkdzHlO/XTsSe8hrUr7Sboq8TiPceV3QBgP68/kcwbrTOb3u/FmlLEzeQm62qI8belYv&#10;zbHQPO9cXpTXfql++TNWvwEAAP//AwBQSwMEFAAGAAgAAAAhAKiz+3jZAAAABAEAAA8AAABkcnMv&#10;ZG93bnJldi54bWxMjsFOwzAQRO9I/IO1SNxau0VKUYhTIaoekHqghQNHN16SCHud2m4b+HoWLuU4&#10;mtGbVy1H78QJY+oDaZhNFQikJtieWg1vr+vJPYiUDVnjAqGGL0ywrK+vKlPacKYtnna5FQyhVBoN&#10;Xc5DKWVqOvQmTcOAxN1HiN5kjrGVNpozw72Tc6UK6U1P/NCZAZ86bD53R69BpcN2swmLw3tx9+xe&#10;fL9ar+K31rc34+MDiIxjvozhV5/VoWanfTiSTcIxg3ca5gsQXBaqmIHY/2VZV/K/fP0DAAD//wMA&#10;UEsBAi0AFAAGAAgAAAAhALaDOJL+AAAA4QEAABMAAAAAAAAAAAAAAAAAAAAAAFtDb250ZW50X1R5&#10;cGVzXS54bWxQSwECLQAUAAYACAAAACEAOP0h/9YAAACUAQAACwAAAAAAAAAAAAAAAAAvAQAAX3Jl&#10;bHMvLnJlbHNQSwECLQAUAAYACAAAACEA8uDMaL8BAABhAwAADgAAAAAAAAAAAAAAAAAuAgAAZHJz&#10;L2Uyb0RvYy54bWxQSwECLQAUAAYACAAAACEAqLP7eNkAAAAEAQAADwAAAAAAAAAAAAAAAAAZBAAA&#10;ZHJzL2Rvd25yZXYueG1sUEsFBgAAAAAEAAQA8wAAAB8FAAAAAA==&#10;" strokeweight="1.5pt">
              <w10:wrap anchorx="margin"/>
            </v:shape>
          </w:pict>
        </mc:Fallback>
      </mc:AlternateContent>
    </w:r>
  </w:p>
  <w:p w14:paraId="10AE1B89" w14:textId="0376BAC7" w:rsidR="007E721C" w:rsidRPr="001543B1" w:rsidRDefault="007E721C" w:rsidP="007E721C">
    <w:pPr>
      <w:pStyle w:val="Encabezado"/>
      <w:jc w:val="right"/>
      <w:rPr>
        <w:i/>
        <w:iCs/>
        <w:color w:val="767171"/>
        <w:sz w:val="20"/>
        <w:szCs w:val="20"/>
      </w:rPr>
    </w:pPr>
    <w:r w:rsidRPr="001543B1">
      <w:rPr>
        <w:i/>
        <w:iCs/>
        <w:color w:val="767171"/>
        <w:sz w:val="20"/>
        <w:szCs w:val="20"/>
      </w:rPr>
      <w:t>Radicado: 11001-03-15-000-202</w:t>
    </w:r>
    <w:r w:rsidR="00D33B78" w:rsidRPr="001543B1">
      <w:rPr>
        <w:i/>
        <w:iCs/>
        <w:color w:val="767171"/>
        <w:sz w:val="20"/>
        <w:szCs w:val="20"/>
      </w:rPr>
      <w:t>2-0</w:t>
    </w:r>
    <w:r w:rsidR="008A7814">
      <w:rPr>
        <w:i/>
        <w:iCs/>
        <w:color w:val="767171"/>
        <w:sz w:val="20"/>
        <w:szCs w:val="20"/>
      </w:rPr>
      <w:t>2678</w:t>
    </w:r>
    <w:r w:rsidRPr="001543B1">
      <w:rPr>
        <w:i/>
        <w:iCs/>
        <w:color w:val="767171"/>
        <w:sz w:val="20"/>
        <w:szCs w:val="20"/>
      </w:rPr>
      <w:t>-00</w:t>
    </w:r>
  </w:p>
  <w:p w14:paraId="026307A0" w14:textId="2144C9F0" w:rsidR="007E721C" w:rsidRPr="001543B1" w:rsidRDefault="007E721C" w:rsidP="007E721C">
    <w:pPr>
      <w:pStyle w:val="Encabezado"/>
      <w:jc w:val="right"/>
      <w:rPr>
        <w:i/>
        <w:iCs/>
        <w:color w:val="767171"/>
        <w:sz w:val="20"/>
        <w:szCs w:val="20"/>
      </w:rPr>
    </w:pPr>
    <w:r w:rsidRPr="001543B1">
      <w:rPr>
        <w:i/>
        <w:iCs/>
        <w:color w:val="767171"/>
        <w:sz w:val="20"/>
        <w:szCs w:val="20"/>
      </w:rPr>
      <w:tab/>
    </w:r>
    <w:r w:rsidRPr="001543B1">
      <w:rPr>
        <w:i/>
        <w:iCs/>
        <w:color w:val="767171"/>
        <w:sz w:val="20"/>
        <w:szCs w:val="20"/>
      </w:rPr>
      <w:tab/>
      <w:t xml:space="preserve">Accionante: </w:t>
    </w:r>
    <w:r w:rsidR="008A7814">
      <w:rPr>
        <w:i/>
        <w:iCs/>
        <w:color w:val="767171"/>
        <w:sz w:val="20"/>
        <w:szCs w:val="20"/>
      </w:rPr>
      <w:t>Julián Andrés Ramírez</w:t>
    </w:r>
    <w:r w:rsidR="009D0385">
      <w:rPr>
        <w:i/>
        <w:iCs/>
        <w:color w:val="767171"/>
        <w:sz w:val="20"/>
        <w:szCs w:val="20"/>
      </w:rPr>
      <w:t xml:space="preserve"> Quintero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990D" w14:textId="18CC1897" w:rsidR="00491A3A" w:rsidRPr="00FE6083" w:rsidRDefault="00491A3A" w:rsidP="00824542">
    <w:pPr>
      <w:suppressAutoHyphens/>
      <w:spacing w:before="240"/>
      <w:ind w:left="3530" w:firstLine="706"/>
      <w:rPr>
        <w:bCs/>
        <w:i/>
        <w:color w:val="000000"/>
        <w:sz w:val="20"/>
        <w:szCs w:val="20"/>
        <w:lang w:eastAsia="es-ES"/>
      </w:rPr>
    </w:pPr>
    <w:r>
      <w:rPr>
        <w:bCs/>
        <w:i/>
        <w:noProof/>
        <w:color w:val="000000"/>
        <w:sz w:val="20"/>
        <w:szCs w:val="20"/>
        <w:lang w:eastAsia="es-CO"/>
      </w:rPr>
      <mc:AlternateContent>
        <mc:Choice Requires="wps">
          <w:drawing>
            <wp:anchor distT="0" distB="0" distL="114300" distR="114300" simplePos="0" relativeHeight="251696128" behindDoc="0" locked="0" layoutInCell="1" allowOverlap="1" wp14:anchorId="78E5C61D" wp14:editId="677F1BC9">
              <wp:simplePos x="0" y="0"/>
              <wp:positionH relativeFrom="column">
                <wp:posOffset>1669415</wp:posOffset>
              </wp:positionH>
              <wp:positionV relativeFrom="paragraph">
                <wp:posOffset>21590</wp:posOffset>
              </wp:positionV>
              <wp:extent cx="4018915" cy="0"/>
              <wp:effectExtent l="12065" t="12065" r="17145" b="16510"/>
              <wp:wrapNone/>
              <wp:docPr id="51"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891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C6FF495" id="_x0000_t32" coordsize="21600,21600" o:spt="32" o:oned="t" path="m,l21600,21600e" filled="f">
              <v:path arrowok="t" fillok="f" o:connecttype="none"/>
              <o:lock v:ext="edit" shapetype="t"/>
            </v:shapetype>
            <v:shape id="Conector recto de flecha 51" o:spid="_x0000_s1026" type="#_x0000_t32" style="position:absolute;margin-left:131.45pt;margin-top:1.7pt;width:316.4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6IvgEAAGEDAAAOAAAAZHJzL2Uyb0RvYy54bWysU8Fu2zAMvQ/YPwi6L7aLdWiNOD2k63bo&#10;tgDtPoCRJVuYLAqkEid/P0lJ02K7DfOBEEXy6fGRXt4dJif2mtii72SzqKXQXmFv/dDJn88PH26k&#10;4Ai+B4ded/KoWd6t3r9bzqHVVzii6zWJBOK5nUMnxxhDW1WsRj0BLzBon4IGaYKYXBqqnmBO6JOr&#10;rur6UzUj9YFQaeZ0e38KylXBN0ar+MMY1lG4TiZusVgqdptttVpCOxCE0aozDfgHFhNYnx69QN1D&#10;BLEj+xfUZBUho4kLhVOFxlilSw+pm6b+o5unEYIuvSRxOFxk4v8Hq77v135Dmbo6+KfwiOoXC4/r&#10;EfygC4HnY0iDa7JU1Ry4vZRkh8OGxHb+hn3KgV3EosLB0CSMs+FrLszgqVNxKLIfL7LrQxQqXX6s&#10;m5vb5loK9RKroM0QuTAQxy8aJ5EPneRIYIcxrtH7NFykEzzsHzlmgq8Fudjjg3WuzNh5MScyt/V1&#10;XQgxOtvnaM5jGrZrR2IPeU3KV9pNkbdphDvfF7RRQ//5fI5g3emcXnf+rFIWJm8ht1vsjxt6US/N&#10;sdA871xelLd+qX79M1a/AQAA//8DAFBLAwQUAAYACAAAACEAvtPS/t0AAAAHAQAADwAAAGRycy9k&#10;b3ducmV2LnhtbEyPMU/DMBSEdyT+g/WQ2KhDCqENcSpE1QGpAy0MjG78SCLs59R228Cv58EC4+lO&#10;d99Vi9FZccQQe08KricZCKTGm55aBa8vq6sZiJg0GW09oYJPjLCoz88qXRp/og0et6kVXEKx1Aq6&#10;lIZSyth06HSc+AGJvXcfnE4sQytN0Ccud1bmWVZIp3vihU4P+Nhh87E9OAVZ3G/Wa3+3fyumT/bZ&#10;9cvVMnwpdXkxPtyDSDimvzD84DM61My08wcyUVgFeZHPOapgegOC/dn8lq/sfrWsK/mfv/4GAAD/&#10;/wMAUEsBAi0AFAAGAAgAAAAhALaDOJL+AAAA4QEAABMAAAAAAAAAAAAAAAAAAAAAAFtDb250ZW50&#10;X1R5cGVzXS54bWxQSwECLQAUAAYACAAAACEAOP0h/9YAAACUAQAACwAAAAAAAAAAAAAAAAAvAQAA&#10;X3JlbHMvLnJlbHNQSwECLQAUAAYACAAAACEAR3AuiL4BAABhAwAADgAAAAAAAAAAAAAAAAAuAgAA&#10;ZHJzL2Uyb0RvYy54bWxQSwECLQAUAAYACAAAACEAvtPS/t0AAAAHAQAADwAAAAAAAAAAAAAAAAAY&#10;BAAAZHJzL2Rvd25yZXYueG1sUEsFBgAAAAAEAAQA8wAAACIFAAAAAA==&#10;" strokeweight="1.5pt"/>
          </w:pict>
        </mc:Fallback>
      </mc:AlternateContent>
    </w:r>
    <w:r w:rsidRPr="00FE6083">
      <w:rPr>
        <w:i/>
        <w:noProof/>
        <w:sz w:val="20"/>
        <w:szCs w:val="20"/>
        <w:lang w:eastAsia="es-CO"/>
      </w:rPr>
      <w:drawing>
        <wp:anchor distT="0" distB="0" distL="114300" distR="114300" simplePos="0" relativeHeight="251695104" behindDoc="1" locked="0" layoutInCell="1" allowOverlap="1" wp14:anchorId="21EE3F2C" wp14:editId="6EDE4DC0">
          <wp:simplePos x="0" y="0"/>
          <wp:positionH relativeFrom="column">
            <wp:posOffset>-342900</wp:posOffset>
          </wp:positionH>
          <wp:positionV relativeFrom="paragraph">
            <wp:posOffset>-66675</wp:posOffset>
          </wp:positionV>
          <wp:extent cx="933450" cy="869315"/>
          <wp:effectExtent l="0" t="0" r="0" b="6985"/>
          <wp:wrapTight wrapText="bothSides">
            <wp:wrapPolygon edited="0">
              <wp:start x="8816" y="0"/>
              <wp:lineTo x="6171" y="1420"/>
              <wp:lineTo x="882" y="6627"/>
              <wp:lineTo x="882" y="9467"/>
              <wp:lineTo x="2204" y="17040"/>
              <wp:lineTo x="8816" y="21300"/>
              <wp:lineTo x="12343" y="21300"/>
              <wp:lineTo x="13665" y="20354"/>
              <wp:lineTo x="19396" y="16093"/>
              <wp:lineTo x="20718" y="7100"/>
              <wp:lineTo x="14988" y="1420"/>
              <wp:lineTo x="12343" y="0"/>
              <wp:lineTo x="8816"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9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083">
      <w:rPr>
        <w:bCs/>
        <w:i/>
        <w:color w:val="000000"/>
        <w:sz w:val="20"/>
        <w:szCs w:val="20"/>
        <w:lang w:eastAsia="es-ES"/>
      </w:rPr>
      <w:t>Radicado:</w:t>
    </w:r>
    <w:r w:rsidR="00997D35">
      <w:rPr>
        <w:bCs/>
        <w:i/>
        <w:color w:val="000000"/>
        <w:sz w:val="20"/>
        <w:szCs w:val="20"/>
        <w:lang w:eastAsia="es-ES"/>
      </w:rPr>
      <w:t xml:space="preserve"> </w:t>
    </w:r>
    <w:r w:rsidR="00997D35" w:rsidRPr="00997D35">
      <w:rPr>
        <w:bCs/>
        <w:i/>
        <w:color w:val="000000"/>
        <w:sz w:val="20"/>
        <w:szCs w:val="20"/>
        <w:lang w:eastAsia="es-ES"/>
      </w:rPr>
      <w:t>11001-03-15-000-2022-0</w:t>
    </w:r>
    <w:r w:rsidR="005E0F37">
      <w:rPr>
        <w:bCs/>
        <w:i/>
        <w:color w:val="000000"/>
        <w:sz w:val="20"/>
        <w:szCs w:val="20"/>
        <w:lang w:eastAsia="es-ES"/>
      </w:rPr>
      <w:t>2678</w:t>
    </w:r>
    <w:r w:rsidR="00997D35" w:rsidRPr="00997D35">
      <w:rPr>
        <w:bCs/>
        <w:i/>
        <w:color w:val="000000"/>
        <w:sz w:val="20"/>
        <w:szCs w:val="20"/>
        <w:lang w:eastAsia="es-ES"/>
      </w:rPr>
      <w:t>-00</w:t>
    </w:r>
  </w:p>
  <w:p w14:paraId="60507498" w14:textId="054B186E" w:rsidR="00491A3A" w:rsidRPr="00FE6083" w:rsidRDefault="00491A3A" w:rsidP="00824542">
    <w:pPr>
      <w:suppressAutoHyphens/>
      <w:jc w:val="right"/>
      <w:rPr>
        <w:bCs/>
        <w:i/>
        <w:color w:val="000000"/>
        <w:sz w:val="20"/>
        <w:szCs w:val="20"/>
        <w:lang w:eastAsia="es-ES"/>
      </w:rPr>
    </w:pPr>
    <w:r>
      <w:rPr>
        <w:bCs/>
        <w:i/>
        <w:color w:val="000000"/>
        <w:sz w:val="20"/>
        <w:szCs w:val="20"/>
        <w:lang w:eastAsia="es-ES"/>
      </w:rPr>
      <w:t xml:space="preserve">                                     </w:t>
    </w:r>
    <w:r w:rsidR="00997D35">
      <w:rPr>
        <w:bCs/>
        <w:i/>
        <w:color w:val="000000"/>
        <w:sz w:val="20"/>
        <w:szCs w:val="20"/>
        <w:lang w:eastAsia="es-ES"/>
      </w:rPr>
      <w:t>Accionante</w:t>
    </w:r>
    <w:r w:rsidRPr="00FE6083">
      <w:rPr>
        <w:bCs/>
        <w:i/>
        <w:color w:val="000000"/>
        <w:sz w:val="20"/>
        <w:szCs w:val="20"/>
        <w:lang w:eastAsia="es-ES"/>
      </w:rPr>
      <w:t xml:space="preserve">: </w:t>
    </w:r>
    <w:r w:rsidR="005E0F37">
      <w:rPr>
        <w:bCs/>
        <w:i/>
        <w:color w:val="000000"/>
        <w:sz w:val="20"/>
        <w:szCs w:val="20"/>
        <w:lang w:eastAsia="es-ES"/>
      </w:rPr>
      <w:t>Julián Andrés Ramírez Quintero</w:t>
    </w:r>
  </w:p>
  <w:p w14:paraId="761EAE0D" w14:textId="77777777" w:rsidR="00491A3A" w:rsidRDefault="00491A3A" w:rsidP="00824542">
    <w:pPr>
      <w:suppressAutoHyphens/>
      <w:rPr>
        <w:b/>
        <w:bCs/>
        <w:color w:val="000000"/>
        <w:lang w:eastAsia="es-ES"/>
      </w:rPr>
    </w:pPr>
    <w:bookmarkStart w:id="2" w:name="_Hlk101357283"/>
    <w:bookmarkStart w:id="3" w:name="_Hlk101357284"/>
  </w:p>
  <w:p w14:paraId="5145872A" w14:textId="08311F00" w:rsidR="00491A3A" w:rsidRPr="00491A3A" w:rsidRDefault="00491A3A" w:rsidP="00824542">
    <w:pPr>
      <w:suppressAutoHyphens/>
      <w:rPr>
        <w:b/>
        <w:bCs/>
        <w:color w:val="000000"/>
        <w:sz w:val="24"/>
        <w:szCs w:val="24"/>
        <w:lang w:eastAsia="es-ES"/>
      </w:rPr>
    </w:pPr>
    <w:r>
      <w:rPr>
        <w:b/>
        <w:bCs/>
        <w:color w:val="000000"/>
        <w:sz w:val="24"/>
        <w:szCs w:val="24"/>
        <w:lang w:eastAsia="es-ES"/>
      </w:rPr>
      <w:t xml:space="preserve">                                    </w:t>
    </w:r>
    <w:r w:rsidRPr="00491A3A">
      <w:rPr>
        <w:b/>
        <w:bCs/>
        <w:color w:val="000000"/>
        <w:sz w:val="24"/>
        <w:szCs w:val="24"/>
        <w:lang w:eastAsia="es-ES"/>
      </w:rPr>
      <w:t>CONSEJO DE ESTADO</w:t>
    </w:r>
  </w:p>
  <w:p w14:paraId="735F36EA" w14:textId="77777777" w:rsidR="00491A3A" w:rsidRPr="00491A3A" w:rsidRDefault="00491A3A" w:rsidP="00824542">
    <w:pPr>
      <w:suppressAutoHyphens/>
      <w:jc w:val="center"/>
      <w:rPr>
        <w:b/>
        <w:bCs/>
        <w:color w:val="000000"/>
        <w:sz w:val="24"/>
        <w:szCs w:val="24"/>
        <w:lang w:eastAsia="es-ES"/>
      </w:rPr>
    </w:pPr>
    <w:r w:rsidRPr="00491A3A">
      <w:rPr>
        <w:b/>
        <w:bCs/>
        <w:color w:val="000000"/>
        <w:sz w:val="24"/>
        <w:szCs w:val="24"/>
        <w:lang w:eastAsia="es-ES"/>
      </w:rPr>
      <w:t>SALA DE LO CONTENCIOSO ADMINISTRATIVO</w:t>
    </w:r>
  </w:p>
  <w:p w14:paraId="26CA94FD" w14:textId="77777777" w:rsidR="00491A3A" w:rsidRPr="00491A3A" w:rsidRDefault="00491A3A" w:rsidP="00824542">
    <w:pPr>
      <w:suppressAutoHyphens/>
      <w:jc w:val="center"/>
      <w:rPr>
        <w:b/>
        <w:bCs/>
        <w:color w:val="000000"/>
        <w:sz w:val="24"/>
        <w:szCs w:val="24"/>
        <w:lang w:eastAsia="es-ES"/>
      </w:rPr>
    </w:pPr>
    <w:r w:rsidRPr="00491A3A">
      <w:rPr>
        <w:b/>
        <w:bCs/>
        <w:color w:val="000000"/>
        <w:sz w:val="24"/>
        <w:szCs w:val="24"/>
        <w:lang w:eastAsia="es-ES"/>
      </w:rPr>
      <w:t>SECCIÓN TERCERA</w:t>
    </w:r>
  </w:p>
  <w:p w14:paraId="3879558C" w14:textId="0D042E7D" w:rsidR="0086189E" w:rsidRPr="00045D31" w:rsidRDefault="00491A3A" w:rsidP="00824542">
    <w:pPr>
      <w:suppressAutoHyphens/>
      <w:jc w:val="center"/>
      <w:rPr>
        <w:b/>
        <w:bCs/>
        <w:color w:val="000000"/>
        <w:sz w:val="24"/>
        <w:szCs w:val="24"/>
        <w:lang w:eastAsia="es-ES"/>
      </w:rPr>
    </w:pPr>
    <w:r w:rsidRPr="00491A3A">
      <w:rPr>
        <w:b/>
        <w:bCs/>
        <w:color w:val="000000"/>
        <w:sz w:val="24"/>
        <w:szCs w:val="24"/>
        <w:lang w:eastAsia="es-ES"/>
      </w:rPr>
      <w:t>SUBSECCIÓN C</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A68"/>
    <w:multiLevelType w:val="hybridMultilevel"/>
    <w:tmpl w:val="1D9AF256"/>
    <w:lvl w:ilvl="0" w:tplc="71C62E9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21E16"/>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15:restartNumberingAfterBreak="0">
    <w:nsid w:val="07701001"/>
    <w:multiLevelType w:val="multilevel"/>
    <w:tmpl w:val="3AF081F4"/>
    <w:lvl w:ilvl="0">
      <w:start w:val="1"/>
      <w:numFmt w:val="decimal"/>
      <w:lvlText w:val="%1."/>
      <w:lvlJc w:val="left"/>
      <w:pPr>
        <w:ind w:left="360" w:hanging="360"/>
      </w:pPr>
      <w:rPr>
        <w:rFonts w:hint="default"/>
      </w:rPr>
    </w:lvl>
    <w:lvl w:ilvl="1">
      <w:start w:val="1"/>
      <w:numFmt w:val="none"/>
      <w:lvlText w:val="2.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521F5"/>
    <w:multiLevelType w:val="hybridMultilevel"/>
    <w:tmpl w:val="481CAEE8"/>
    <w:lvl w:ilvl="0" w:tplc="43FA3E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11DA"/>
    <w:multiLevelType w:val="hybridMultilevel"/>
    <w:tmpl w:val="BE2E816C"/>
    <w:lvl w:ilvl="0" w:tplc="DF207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4C1349"/>
    <w:multiLevelType w:val="hybridMultilevel"/>
    <w:tmpl w:val="BB30B85A"/>
    <w:lvl w:ilvl="0" w:tplc="0C94FA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F2A4B"/>
    <w:multiLevelType w:val="hybridMultilevel"/>
    <w:tmpl w:val="8A123A5C"/>
    <w:lvl w:ilvl="0" w:tplc="7FF8CA56">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17264"/>
    <w:multiLevelType w:val="multilevel"/>
    <w:tmpl w:val="7774FE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C65264"/>
    <w:multiLevelType w:val="hybridMultilevel"/>
    <w:tmpl w:val="091E44E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D374F73"/>
    <w:multiLevelType w:val="multilevel"/>
    <w:tmpl w:val="ABAEDE02"/>
    <w:lvl w:ilvl="0">
      <w:start w:val="1"/>
      <w:numFmt w:val="upperRoman"/>
      <w:pStyle w:val="Ttulo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7265EF3"/>
    <w:multiLevelType w:val="multilevel"/>
    <w:tmpl w:val="ABAEDE02"/>
    <w:numStyleLink w:val="Estilo1"/>
  </w:abstractNum>
  <w:abstractNum w:abstractNumId="13" w15:restartNumberingAfterBreak="0">
    <w:nsid w:val="3A407B3E"/>
    <w:multiLevelType w:val="hybridMultilevel"/>
    <w:tmpl w:val="8ED03882"/>
    <w:lvl w:ilvl="0" w:tplc="6C1E3D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C57DD"/>
    <w:multiLevelType w:val="hybridMultilevel"/>
    <w:tmpl w:val="05C47AA8"/>
    <w:lvl w:ilvl="0" w:tplc="8D1A8BA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C1398C"/>
    <w:multiLevelType w:val="hybridMultilevel"/>
    <w:tmpl w:val="E0D4C2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28531FF"/>
    <w:multiLevelType w:val="hybridMultilevel"/>
    <w:tmpl w:val="9E4C613A"/>
    <w:lvl w:ilvl="0" w:tplc="4D680300">
      <w:start w:val="1"/>
      <w:numFmt w:val="ordinalText"/>
      <w:lvlText w:val="%1."/>
      <w:lvlJc w:val="left"/>
      <w:pPr>
        <w:ind w:left="720" w:hanging="360"/>
      </w:pPr>
      <w:rPr>
        <w:rFonts w:ascii="Arial" w:hAnsi="Arial" w:hint="default"/>
        <w:b/>
        <w:i w:val="0"/>
        <w:cap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C7B9A"/>
    <w:multiLevelType w:val="multilevel"/>
    <w:tmpl w:val="ABAEDE02"/>
    <w:styleLink w:val="Estilo1"/>
    <w:lvl w:ilvl="0">
      <w:start w:val="3"/>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F4F5631"/>
    <w:multiLevelType w:val="hybridMultilevel"/>
    <w:tmpl w:val="135C3258"/>
    <w:lvl w:ilvl="0" w:tplc="3C68B0CC">
      <w:start w:val="1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A70353"/>
    <w:multiLevelType w:val="hybridMultilevel"/>
    <w:tmpl w:val="43100F48"/>
    <w:lvl w:ilvl="0" w:tplc="6396DC70">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090510"/>
    <w:multiLevelType w:val="hybridMultilevel"/>
    <w:tmpl w:val="865A96CA"/>
    <w:lvl w:ilvl="0" w:tplc="A8CE6A8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902B2"/>
    <w:multiLevelType w:val="hybridMultilevel"/>
    <w:tmpl w:val="B90EE3C0"/>
    <w:lvl w:ilvl="0" w:tplc="FAA63D6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15:restartNumberingAfterBreak="0">
    <w:nsid w:val="5F2A282F"/>
    <w:multiLevelType w:val="hybridMultilevel"/>
    <w:tmpl w:val="B10A7E36"/>
    <w:lvl w:ilvl="0" w:tplc="9FCAA5CA">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41244"/>
    <w:multiLevelType w:val="multilevel"/>
    <w:tmpl w:val="771C0008"/>
    <w:lvl w:ilvl="0">
      <w:start w:val="1"/>
      <w:numFmt w:val="ordinalText"/>
      <w:lvlText w:val="%1."/>
      <w:lvlJc w:val="left"/>
      <w:pPr>
        <w:ind w:left="0" w:firstLine="0"/>
      </w:pPr>
      <w:rPr>
        <w:rFonts w:ascii="Arial" w:hAnsi="Arial" w:hint="default"/>
        <w:b/>
        <w:i w:val="0"/>
        <w:caps/>
        <w:strike w:val="0"/>
        <w:dstrike w:val="0"/>
        <w:vanish w:val="0"/>
        <w:sz w:val="24"/>
        <w:vertAlign w:val="baseline"/>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6" w15:restartNumberingAfterBreak="0">
    <w:nsid w:val="64BD6038"/>
    <w:multiLevelType w:val="multilevel"/>
    <w:tmpl w:val="A8E846F4"/>
    <w:lvl w:ilvl="0">
      <w:start w:val="1"/>
      <w:numFmt w:val="decimal"/>
      <w:lvlText w:val="%1."/>
      <w:lvlJc w:val="left"/>
      <w:pPr>
        <w:ind w:left="360" w:hanging="360"/>
      </w:pPr>
      <w:rPr>
        <w:rFonts w:hint="default"/>
      </w:rPr>
    </w:lvl>
    <w:lvl w:ilvl="1">
      <w:start w:val="1"/>
      <w:numFmt w:val="none"/>
      <w:lvlText w:val="2.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7C2289"/>
    <w:multiLevelType w:val="multilevel"/>
    <w:tmpl w:val="4DA0571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9B16B14"/>
    <w:multiLevelType w:val="hybridMultilevel"/>
    <w:tmpl w:val="51549D50"/>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F1D7296"/>
    <w:multiLevelType w:val="hybridMultilevel"/>
    <w:tmpl w:val="7474F05E"/>
    <w:lvl w:ilvl="0" w:tplc="B4222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47252D"/>
    <w:multiLevelType w:val="hybridMultilevel"/>
    <w:tmpl w:val="3E9EAA42"/>
    <w:lvl w:ilvl="0" w:tplc="AA90D0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3E029E"/>
    <w:multiLevelType w:val="hybridMultilevel"/>
    <w:tmpl w:val="10141A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443753C"/>
    <w:multiLevelType w:val="multilevel"/>
    <w:tmpl w:val="AAA6266E"/>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9"/>
  </w:num>
  <w:num w:numId="5">
    <w:abstractNumId w:val="11"/>
  </w:num>
  <w:num w:numId="6">
    <w:abstractNumId w:val="29"/>
  </w:num>
  <w:num w:numId="7">
    <w:abstractNumId w:val="19"/>
  </w:num>
  <w:num w:numId="8">
    <w:abstractNumId w:val="15"/>
  </w:num>
  <w:num w:numId="9">
    <w:abstractNumId w:val="17"/>
  </w:num>
  <w:num w:numId="10">
    <w:abstractNumId w:val="12"/>
  </w:num>
  <w:num w:numId="11">
    <w:abstractNumId w:val="6"/>
  </w:num>
  <w:num w:numId="12">
    <w:abstractNumId w:val="13"/>
  </w:num>
  <w:num w:numId="13">
    <w:abstractNumId w:val="7"/>
  </w:num>
  <w:num w:numId="14">
    <w:abstractNumId w:val="27"/>
  </w:num>
  <w:num w:numId="15">
    <w:abstractNumId w:val="2"/>
  </w:num>
  <w:num w:numId="16">
    <w:abstractNumId w:val="26"/>
  </w:num>
  <w:num w:numId="17">
    <w:abstractNumId w:val="33"/>
  </w:num>
  <w:num w:numId="18">
    <w:abstractNumId w:val="30"/>
  </w:num>
  <w:num w:numId="19">
    <w:abstractNumId w:val="24"/>
  </w:num>
  <w:num w:numId="20">
    <w:abstractNumId w:val="3"/>
  </w:num>
  <w:num w:numId="21">
    <w:abstractNumId w:val="4"/>
  </w:num>
  <w:num w:numId="22">
    <w:abstractNumId w:val="25"/>
  </w:num>
  <w:num w:numId="23">
    <w:abstractNumId w:val="14"/>
  </w:num>
  <w:num w:numId="24">
    <w:abstractNumId w:val="0"/>
  </w:num>
  <w:num w:numId="25">
    <w:abstractNumId w:val="8"/>
  </w:num>
  <w:num w:numId="26">
    <w:abstractNumId w:val="21"/>
  </w:num>
  <w:num w:numId="27">
    <w:abstractNumId w:val="28"/>
  </w:num>
  <w:num w:numId="28">
    <w:abstractNumId w:val="31"/>
  </w:num>
  <w:num w:numId="29">
    <w:abstractNumId w:val="20"/>
  </w:num>
  <w:num w:numId="30">
    <w:abstractNumId w:val="18"/>
  </w:num>
  <w:num w:numId="31">
    <w:abstractNumId w:val="16"/>
  </w:num>
  <w:num w:numId="32">
    <w:abstractNumId w:val="32"/>
  </w:num>
  <w:num w:numId="33">
    <w:abstractNumId w:val="1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CO" w:vendorID="64" w:dllVersion="6" w:nlCheck="1" w:checkStyle="1"/>
  <w:activeWritingStyle w:appName="MSWord" w:lang="es-ES_tradnl" w:vendorID="64" w:dllVersion="0"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08A2"/>
    <w:rsid w:val="00000F00"/>
    <w:rsid w:val="0000256A"/>
    <w:rsid w:val="00002646"/>
    <w:rsid w:val="00002BCB"/>
    <w:rsid w:val="00003427"/>
    <w:rsid w:val="00003548"/>
    <w:rsid w:val="00003A4C"/>
    <w:rsid w:val="000042FA"/>
    <w:rsid w:val="00006692"/>
    <w:rsid w:val="00006D3C"/>
    <w:rsid w:val="000078E1"/>
    <w:rsid w:val="00007996"/>
    <w:rsid w:val="00007CCA"/>
    <w:rsid w:val="00007FB3"/>
    <w:rsid w:val="00010740"/>
    <w:rsid w:val="00010CBC"/>
    <w:rsid w:val="00011912"/>
    <w:rsid w:val="0001211B"/>
    <w:rsid w:val="0001294D"/>
    <w:rsid w:val="0001306A"/>
    <w:rsid w:val="00013229"/>
    <w:rsid w:val="000148D2"/>
    <w:rsid w:val="00014967"/>
    <w:rsid w:val="00014C90"/>
    <w:rsid w:val="00014D69"/>
    <w:rsid w:val="00016594"/>
    <w:rsid w:val="000165D0"/>
    <w:rsid w:val="00017CB3"/>
    <w:rsid w:val="000205FD"/>
    <w:rsid w:val="000206C3"/>
    <w:rsid w:val="000206C9"/>
    <w:rsid w:val="000206EC"/>
    <w:rsid w:val="00020A29"/>
    <w:rsid w:val="00020C81"/>
    <w:rsid w:val="00020F1D"/>
    <w:rsid w:val="00021439"/>
    <w:rsid w:val="00021C7B"/>
    <w:rsid w:val="000224A3"/>
    <w:rsid w:val="0002471D"/>
    <w:rsid w:val="00024CD3"/>
    <w:rsid w:val="00024ED7"/>
    <w:rsid w:val="00025115"/>
    <w:rsid w:val="00025159"/>
    <w:rsid w:val="00025657"/>
    <w:rsid w:val="000258C0"/>
    <w:rsid w:val="00026643"/>
    <w:rsid w:val="0002715D"/>
    <w:rsid w:val="000274C1"/>
    <w:rsid w:val="0003026F"/>
    <w:rsid w:val="00030351"/>
    <w:rsid w:val="00030424"/>
    <w:rsid w:val="0003044A"/>
    <w:rsid w:val="00030D50"/>
    <w:rsid w:val="0003163C"/>
    <w:rsid w:val="00031C51"/>
    <w:rsid w:val="00032747"/>
    <w:rsid w:val="0003277D"/>
    <w:rsid w:val="00032E1C"/>
    <w:rsid w:val="000352B3"/>
    <w:rsid w:val="000352C9"/>
    <w:rsid w:val="000369DF"/>
    <w:rsid w:val="00036A46"/>
    <w:rsid w:val="0003723B"/>
    <w:rsid w:val="00037471"/>
    <w:rsid w:val="00040E52"/>
    <w:rsid w:val="00040FC8"/>
    <w:rsid w:val="00040FD6"/>
    <w:rsid w:val="000412C2"/>
    <w:rsid w:val="000415BD"/>
    <w:rsid w:val="00041FA5"/>
    <w:rsid w:val="0004241E"/>
    <w:rsid w:val="0004418D"/>
    <w:rsid w:val="000447FE"/>
    <w:rsid w:val="0004512E"/>
    <w:rsid w:val="000452C0"/>
    <w:rsid w:val="0004588A"/>
    <w:rsid w:val="00045D31"/>
    <w:rsid w:val="000460CA"/>
    <w:rsid w:val="000501D0"/>
    <w:rsid w:val="00051CA2"/>
    <w:rsid w:val="000526A4"/>
    <w:rsid w:val="000529AB"/>
    <w:rsid w:val="00052B30"/>
    <w:rsid w:val="00052C39"/>
    <w:rsid w:val="000531F3"/>
    <w:rsid w:val="0005325C"/>
    <w:rsid w:val="000544A4"/>
    <w:rsid w:val="000548C3"/>
    <w:rsid w:val="00055579"/>
    <w:rsid w:val="0005624F"/>
    <w:rsid w:val="00056778"/>
    <w:rsid w:val="000569D4"/>
    <w:rsid w:val="00056C68"/>
    <w:rsid w:val="00056DFC"/>
    <w:rsid w:val="00056EC2"/>
    <w:rsid w:val="00057AB2"/>
    <w:rsid w:val="00057C1E"/>
    <w:rsid w:val="00061B93"/>
    <w:rsid w:val="00061E0A"/>
    <w:rsid w:val="00062419"/>
    <w:rsid w:val="00062839"/>
    <w:rsid w:val="000628D6"/>
    <w:rsid w:val="00062E7F"/>
    <w:rsid w:val="000632DC"/>
    <w:rsid w:val="000633FF"/>
    <w:rsid w:val="0006409E"/>
    <w:rsid w:val="000640AC"/>
    <w:rsid w:val="00064461"/>
    <w:rsid w:val="000645FE"/>
    <w:rsid w:val="00065394"/>
    <w:rsid w:val="000655DF"/>
    <w:rsid w:val="000655F7"/>
    <w:rsid w:val="00066855"/>
    <w:rsid w:val="00066F0B"/>
    <w:rsid w:val="000677D5"/>
    <w:rsid w:val="00067858"/>
    <w:rsid w:val="00070576"/>
    <w:rsid w:val="00070C12"/>
    <w:rsid w:val="00070C82"/>
    <w:rsid w:val="00071226"/>
    <w:rsid w:val="000714DF"/>
    <w:rsid w:val="000728E0"/>
    <w:rsid w:val="000729DB"/>
    <w:rsid w:val="0007303A"/>
    <w:rsid w:val="00073869"/>
    <w:rsid w:val="0007389A"/>
    <w:rsid w:val="00074469"/>
    <w:rsid w:val="0007731E"/>
    <w:rsid w:val="00077ABA"/>
    <w:rsid w:val="0008006A"/>
    <w:rsid w:val="000813DB"/>
    <w:rsid w:val="00081C3E"/>
    <w:rsid w:val="00082421"/>
    <w:rsid w:val="0008290D"/>
    <w:rsid w:val="000829E5"/>
    <w:rsid w:val="00082FCD"/>
    <w:rsid w:val="000837EB"/>
    <w:rsid w:val="00083B8F"/>
    <w:rsid w:val="00083C27"/>
    <w:rsid w:val="00083D34"/>
    <w:rsid w:val="0008759E"/>
    <w:rsid w:val="000876A6"/>
    <w:rsid w:val="00087C32"/>
    <w:rsid w:val="00090310"/>
    <w:rsid w:val="00091755"/>
    <w:rsid w:val="00091E4D"/>
    <w:rsid w:val="000920C2"/>
    <w:rsid w:val="00093732"/>
    <w:rsid w:val="000937EE"/>
    <w:rsid w:val="0009472E"/>
    <w:rsid w:val="00094AEA"/>
    <w:rsid w:val="00094E7B"/>
    <w:rsid w:val="00096905"/>
    <w:rsid w:val="00096D2F"/>
    <w:rsid w:val="0009717D"/>
    <w:rsid w:val="000A0167"/>
    <w:rsid w:val="000A0DE6"/>
    <w:rsid w:val="000A17BA"/>
    <w:rsid w:val="000A1E41"/>
    <w:rsid w:val="000A2262"/>
    <w:rsid w:val="000A27AE"/>
    <w:rsid w:val="000A2B33"/>
    <w:rsid w:val="000A2F13"/>
    <w:rsid w:val="000A3101"/>
    <w:rsid w:val="000A34B6"/>
    <w:rsid w:val="000A39D7"/>
    <w:rsid w:val="000A4018"/>
    <w:rsid w:val="000A42B2"/>
    <w:rsid w:val="000A47DA"/>
    <w:rsid w:val="000A4FB0"/>
    <w:rsid w:val="000A54A1"/>
    <w:rsid w:val="000A5554"/>
    <w:rsid w:val="000A7A33"/>
    <w:rsid w:val="000B004F"/>
    <w:rsid w:val="000B030D"/>
    <w:rsid w:val="000B07E1"/>
    <w:rsid w:val="000B0A38"/>
    <w:rsid w:val="000B0F12"/>
    <w:rsid w:val="000B1493"/>
    <w:rsid w:val="000B15AE"/>
    <w:rsid w:val="000B1ADD"/>
    <w:rsid w:val="000B3AD4"/>
    <w:rsid w:val="000B42A8"/>
    <w:rsid w:val="000B51B3"/>
    <w:rsid w:val="000B5547"/>
    <w:rsid w:val="000B7608"/>
    <w:rsid w:val="000B7735"/>
    <w:rsid w:val="000C09E1"/>
    <w:rsid w:val="000C1000"/>
    <w:rsid w:val="000C264F"/>
    <w:rsid w:val="000C2723"/>
    <w:rsid w:val="000C2B43"/>
    <w:rsid w:val="000C3ED0"/>
    <w:rsid w:val="000C445C"/>
    <w:rsid w:val="000C44B9"/>
    <w:rsid w:val="000C456C"/>
    <w:rsid w:val="000C581D"/>
    <w:rsid w:val="000C5DB7"/>
    <w:rsid w:val="000C605F"/>
    <w:rsid w:val="000C609B"/>
    <w:rsid w:val="000C6238"/>
    <w:rsid w:val="000C66BA"/>
    <w:rsid w:val="000C6D2E"/>
    <w:rsid w:val="000C793A"/>
    <w:rsid w:val="000C7A85"/>
    <w:rsid w:val="000C7B4F"/>
    <w:rsid w:val="000C7E44"/>
    <w:rsid w:val="000D0ACE"/>
    <w:rsid w:val="000D0C5B"/>
    <w:rsid w:val="000D0E41"/>
    <w:rsid w:val="000D0FE6"/>
    <w:rsid w:val="000D16F0"/>
    <w:rsid w:val="000D2177"/>
    <w:rsid w:val="000D223A"/>
    <w:rsid w:val="000D297C"/>
    <w:rsid w:val="000D3C86"/>
    <w:rsid w:val="000D3F55"/>
    <w:rsid w:val="000D47FC"/>
    <w:rsid w:val="000D4B03"/>
    <w:rsid w:val="000D4D6C"/>
    <w:rsid w:val="000D546D"/>
    <w:rsid w:val="000D5563"/>
    <w:rsid w:val="000D6BFF"/>
    <w:rsid w:val="000D6E0F"/>
    <w:rsid w:val="000D734E"/>
    <w:rsid w:val="000D7EE8"/>
    <w:rsid w:val="000E04DE"/>
    <w:rsid w:val="000E19A0"/>
    <w:rsid w:val="000E1FDD"/>
    <w:rsid w:val="000E22EA"/>
    <w:rsid w:val="000E2D62"/>
    <w:rsid w:val="000E2F23"/>
    <w:rsid w:val="000E4A31"/>
    <w:rsid w:val="000E6CF6"/>
    <w:rsid w:val="000E709F"/>
    <w:rsid w:val="000F04B3"/>
    <w:rsid w:val="000F053A"/>
    <w:rsid w:val="000F1B8D"/>
    <w:rsid w:val="000F1CE9"/>
    <w:rsid w:val="000F2191"/>
    <w:rsid w:val="000F32A0"/>
    <w:rsid w:val="000F3570"/>
    <w:rsid w:val="000F4101"/>
    <w:rsid w:val="000F46CE"/>
    <w:rsid w:val="000F4980"/>
    <w:rsid w:val="000F4FF8"/>
    <w:rsid w:val="000F5120"/>
    <w:rsid w:val="000F65CA"/>
    <w:rsid w:val="000F6939"/>
    <w:rsid w:val="000F6D77"/>
    <w:rsid w:val="000F7BDA"/>
    <w:rsid w:val="000F7E56"/>
    <w:rsid w:val="000F7E83"/>
    <w:rsid w:val="00101C60"/>
    <w:rsid w:val="00101E8A"/>
    <w:rsid w:val="0010217B"/>
    <w:rsid w:val="00102DFF"/>
    <w:rsid w:val="001038EA"/>
    <w:rsid w:val="001041C2"/>
    <w:rsid w:val="0010435F"/>
    <w:rsid w:val="001045A0"/>
    <w:rsid w:val="001067F4"/>
    <w:rsid w:val="00106CCC"/>
    <w:rsid w:val="00106FB6"/>
    <w:rsid w:val="00107B18"/>
    <w:rsid w:val="00107CE8"/>
    <w:rsid w:val="0011079E"/>
    <w:rsid w:val="00110BF7"/>
    <w:rsid w:val="0011182D"/>
    <w:rsid w:val="00112F1A"/>
    <w:rsid w:val="001130E7"/>
    <w:rsid w:val="00113BD7"/>
    <w:rsid w:val="00113CAE"/>
    <w:rsid w:val="00115EBE"/>
    <w:rsid w:val="00117091"/>
    <w:rsid w:val="0011743A"/>
    <w:rsid w:val="0012018D"/>
    <w:rsid w:val="00121384"/>
    <w:rsid w:val="00121D97"/>
    <w:rsid w:val="0012288A"/>
    <w:rsid w:val="00122E59"/>
    <w:rsid w:val="001230E5"/>
    <w:rsid w:val="00123126"/>
    <w:rsid w:val="00123D71"/>
    <w:rsid w:val="00123EEF"/>
    <w:rsid w:val="00124ED7"/>
    <w:rsid w:val="00124F8D"/>
    <w:rsid w:val="00125991"/>
    <w:rsid w:val="00126A63"/>
    <w:rsid w:val="00127D92"/>
    <w:rsid w:val="00130F7C"/>
    <w:rsid w:val="00131078"/>
    <w:rsid w:val="00131266"/>
    <w:rsid w:val="001314F6"/>
    <w:rsid w:val="00131793"/>
    <w:rsid w:val="0013277B"/>
    <w:rsid w:val="00132DD7"/>
    <w:rsid w:val="0013303B"/>
    <w:rsid w:val="00133CD1"/>
    <w:rsid w:val="00133F91"/>
    <w:rsid w:val="0013529D"/>
    <w:rsid w:val="0013542E"/>
    <w:rsid w:val="00137438"/>
    <w:rsid w:val="00137807"/>
    <w:rsid w:val="00140BF3"/>
    <w:rsid w:val="00141670"/>
    <w:rsid w:val="001416A3"/>
    <w:rsid w:val="00143EC9"/>
    <w:rsid w:val="00144A4C"/>
    <w:rsid w:val="001462FA"/>
    <w:rsid w:val="001467A1"/>
    <w:rsid w:val="00146E60"/>
    <w:rsid w:val="00150181"/>
    <w:rsid w:val="0015060C"/>
    <w:rsid w:val="00150D25"/>
    <w:rsid w:val="001510A3"/>
    <w:rsid w:val="001515EF"/>
    <w:rsid w:val="00151CE2"/>
    <w:rsid w:val="001520C5"/>
    <w:rsid w:val="001524ED"/>
    <w:rsid w:val="00152A55"/>
    <w:rsid w:val="00152C23"/>
    <w:rsid w:val="0015433E"/>
    <w:rsid w:val="001543B1"/>
    <w:rsid w:val="00154621"/>
    <w:rsid w:val="0015533A"/>
    <w:rsid w:val="00155E78"/>
    <w:rsid w:val="00156E62"/>
    <w:rsid w:val="0016096A"/>
    <w:rsid w:val="0016141D"/>
    <w:rsid w:val="00161478"/>
    <w:rsid w:val="00162262"/>
    <w:rsid w:val="00162A82"/>
    <w:rsid w:val="00163C26"/>
    <w:rsid w:val="00164385"/>
    <w:rsid w:val="001648E2"/>
    <w:rsid w:val="001652C6"/>
    <w:rsid w:val="001653CA"/>
    <w:rsid w:val="00165674"/>
    <w:rsid w:val="001658F7"/>
    <w:rsid w:val="00165A04"/>
    <w:rsid w:val="00165F5A"/>
    <w:rsid w:val="00166AF6"/>
    <w:rsid w:val="0016727C"/>
    <w:rsid w:val="00167331"/>
    <w:rsid w:val="001707E0"/>
    <w:rsid w:val="00170CDF"/>
    <w:rsid w:val="00170DE1"/>
    <w:rsid w:val="00170DE6"/>
    <w:rsid w:val="00170FDD"/>
    <w:rsid w:val="00171055"/>
    <w:rsid w:val="001718C1"/>
    <w:rsid w:val="0017254C"/>
    <w:rsid w:val="001728B3"/>
    <w:rsid w:val="00172B9D"/>
    <w:rsid w:val="001733AF"/>
    <w:rsid w:val="001737B9"/>
    <w:rsid w:val="0017431B"/>
    <w:rsid w:val="0017512E"/>
    <w:rsid w:val="00175800"/>
    <w:rsid w:val="00175D91"/>
    <w:rsid w:val="00176539"/>
    <w:rsid w:val="00176B3D"/>
    <w:rsid w:val="00177946"/>
    <w:rsid w:val="00180162"/>
    <w:rsid w:val="00181571"/>
    <w:rsid w:val="001816BE"/>
    <w:rsid w:val="00181AF9"/>
    <w:rsid w:val="00181E01"/>
    <w:rsid w:val="00182116"/>
    <w:rsid w:val="00182DB6"/>
    <w:rsid w:val="001835F7"/>
    <w:rsid w:val="00183FC5"/>
    <w:rsid w:val="00184DCA"/>
    <w:rsid w:val="0018534B"/>
    <w:rsid w:val="001859CD"/>
    <w:rsid w:val="0019048F"/>
    <w:rsid w:val="00190A86"/>
    <w:rsid w:val="0019195B"/>
    <w:rsid w:val="00191F52"/>
    <w:rsid w:val="001922A1"/>
    <w:rsid w:val="00192C23"/>
    <w:rsid w:val="0019311A"/>
    <w:rsid w:val="0019313B"/>
    <w:rsid w:val="00193204"/>
    <w:rsid w:val="0019417E"/>
    <w:rsid w:val="0019459B"/>
    <w:rsid w:val="001945DD"/>
    <w:rsid w:val="00194ACD"/>
    <w:rsid w:val="00194CD0"/>
    <w:rsid w:val="00195702"/>
    <w:rsid w:val="00195C51"/>
    <w:rsid w:val="00196471"/>
    <w:rsid w:val="00196A2F"/>
    <w:rsid w:val="00197E69"/>
    <w:rsid w:val="001A06C7"/>
    <w:rsid w:val="001A1A9A"/>
    <w:rsid w:val="001A2083"/>
    <w:rsid w:val="001A2338"/>
    <w:rsid w:val="001A2E86"/>
    <w:rsid w:val="001A4A26"/>
    <w:rsid w:val="001A5AEB"/>
    <w:rsid w:val="001A5D58"/>
    <w:rsid w:val="001A6370"/>
    <w:rsid w:val="001A6BC7"/>
    <w:rsid w:val="001A6C86"/>
    <w:rsid w:val="001A78A0"/>
    <w:rsid w:val="001A7A33"/>
    <w:rsid w:val="001B08E4"/>
    <w:rsid w:val="001B1B9C"/>
    <w:rsid w:val="001B2F00"/>
    <w:rsid w:val="001B368A"/>
    <w:rsid w:val="001B4290"/>
    <w:rsid w:val="001B45B3"/>
    <w:rsid w:val="001B4B0D"/>
    <w:rsid w:val="001B586B"/>
    <w:rsid w:val="001B72AA"/>
    <w:rsid w:val="001B7AD5"/>
    <w:rsid w:val="001C0883"/>
    <w:rsid w:val="001C0FF8"/>
    <w:rsid w:val="001C16CB"/>
    <w:rsid w:val="001C3556"/>
    <w:rsid w:val="001C3610"/>
    <w:rsid w:val="001C3A72"/>
    <w:rsid w:val="001C3C1F"/>
    <w:rsid w:val="001C7B8D"/>
    <w:rsid w:val="001C7DFF"/>
    <w:rsid w:val="001D03E3"/>
    <w:rsid w:val="001D09AA"/>
    <w:rsid w:val="001D1445"/>
    <w:rsid w:val="001D1E28"/>
    <w:rsid w:val="001D2957"/>
    <w:rsid w:val="001D2CB4"/>
    <w:rsid w:val="001D2DA5"/>
    <w:rsid w:val="001D3797"/>
    <w:rsid w:val="001D47B7"/>
    <w:rsid w:val="001D4E62"/>
    <w:rsid w:val="001D4F40"/>
    <w:rsid w:val="001D557E"/>
    <w:rsid w:val="001D641F"/>
    <w:rsid w:val="001D79F8"/>
    <w:rsid w:val="001E0688"/>
    <w:rsid w:val="001E0ECA"/>
    <w:rsid w:val="001E2A25"/>
    <w:rsid w:val="001E52CA"/>
    <w:rsid w:val="001E5970"/>
    <w:rsid w:val="001E622B"/>
    <w:rsid w:val="001E65BC"/>
    <w:rsid w:val="001E6CC0"/>
    <w:rsid w:val="001E7763"/>
    <w:rsid w:val="001E7CCA"/>
    <w:rsid w:val="001F039B"/>
    <w:rsid w:val="001F0AE1"/>
    <w:rsid w:val="001F2066"/>
    <w:rsid w:val="001F2150"/>
    <w:rsid w:val="001F21E4"/>
    <w:rsid w:val="001F2572"/>
    <w:rsid w:val="001F2BA6"/>
    <w:rsid w:val="001F2F2C"/>
    <w:rsid w:val="001F335A"/>
    <w:rsid w:val="001F33E0"/>
    <w:rsid w:val="001F3C70"/>
    <w:rsid w:val="001F44D1"/>
    <w:rsid w:val="001F53E1"/>
    <w:rsid w:val="001F543F"/>
    <w:rsid w:val="001F5570"/>
    <w:rsid w:val="001F5DD3"/>
    <w:rsid w:val="001F6092"/>
    <w:rsid w:val="001F6679"/>
    <w:rsid w:val="001F6921"/>
    <w:rsid w:val="001F6E71"/>
    <w:rsid w:val="001F724D"/>
    <w:rsid w:val="001F7EE0"/>
    <w:rsid w:val="00200716"/>
    <w:rsid w:val="0020077C"/>
    <w:rsid w:val="002011A0"/>
    <w:rsid w:val="00201EC3"/>
    <w:rsid w:val="00202697"/>
    <w:rsid w:val="00203055"/>
    <w:rsid w:val="002032B7"/>
    <w:rsid w:val="00203EFE"/>
    <w:rsid w:val="00204162"/>
    <w:rsid w:val="00205D92"/>
    <w:rsid w:val="00205EC0"/>
    <w:rsid w:val="00205F8E"/>
    <w:rsid w:val="00206260"/>
    <w:rsid w:val="0020663C"/>
    <w:rsid w:val="00207C74"/>
    <w:rsid w:val="0021149F"/>
    <w:rsid w:val="002117B2"/>
    <w:rsid w:val="002137D0"/>
    <w:rsid w:val="00213BBF"/>
    <w:rsid w:val="00213FD0"/>
    <w:rsid w:val="0021427A"/>
    <w:rsid w:val="00214673"/>
    <w:rsid w:val="00214731"/>
    <w:rsid w:val="00214D23"/>
    <w:rsid w:val="00215C4A"/>
    <w:rsid w:val="0021624A"/>
    <w:rsid w:val="00216E6F"/>
    <w:rsid w:val="00221274"/>
    <w:rsid w:val="00222307"/>
    <w:rsid w:val="00222D97"/>
    <w:rsid w:val="002230E3"/>
    <w:rsid w:val="0022680C"/>
    <w:rsid w:val="00226D5E"/>
    <w:rsid w:val="00231042"/>
    <w:rsid w:val="0023111B"/>
    <w:rsid w:val="002317CA"/>
    <w:rsid w:val="002319B7"/>
    <w:rsid w:val="0023269D"/>
    <w:rsid w:val="00233199"/>
    <w:rsid w:val="00233560"/>
    <w:rsid w:val="00234105"/>
    <w:rsid w:val="00234985"/>
    <w:rsid w:val="0023505A"/>
    <w:rsid w:val="002352A8"/>
    <w:rsid w:val="0023533B"/>
    <w:rsid w:val="002361C0"/>
    <w:rsid w:val="00236539"/>
    <w:rsid w:val="0023676F"/>
    <w:rsid w:val="002375EC"/>
    <w:rsid w:val="002379E7"/>
    <w:rsid w:val="002408E2"/>
    <w:rsid w:val="0024105D"/>
    <w:rsid w:val="002411B3"/>
    <w:rsid w:val="00241836"/>
    <w:rsid w:val="00242169"/>
    <w:rsid w:val="002430F4"/>
    <w:rsid w:val="0024394B"/>
    <w:rsid w:val="00243BDE"/>
    <w:rsid w:val="002449F0"/>
    <w:rsid w:val="00244EAC"/>
    <w:rsid w:val="00246239"/>
    <w:rsid w:val="002469BB"/>
    <w:rsid w:val="00247439"/>
    <w:rsid w:val="00247530"/>
    <w:rsid w:val="00247EF9"/>
    <w:rsid w:val="00250382"/>
    <w:rsid w:val="002503D6"/>
    <w:rsid w:val="00250E9C"/>
    <w:rsid w:val="0025202A"/>
    <w:rsid w:val="002520AB"/>
    <w:rsid w:val="00252C2F"/>
    <w:rsid w:val="00252C60"/>
    <w:rsid w:val="00252C6B"/>
    <w:rsid w:val="00253054"/>
    <w:rsid w:val="00253667"/>
    <w:rsid w:val="00254098"/>
    <w:rsid w:val="002540D2"/>
    <w:rsid w:val="00254304"/>
    <w:rsid w:val="00255C52"/>
    <w:rsid w:val="002560D0"/>
    <w:rsid w:val="00256101"/>
    <w:rsid w:val="00256333"/>
    <w:rsid w:val="00257613"/>
    <w:rsid w:val="002606C6"/>
    <w:rsid w:val="00261359"/>
    <w:rsid w:val="002615EF"/>
    <w:rsid w:val="002623F3"/>
    <w:rsid w:val="00263885"/>
    <w:rsid w:val="00263EFA"/>
    <w:rsid w:val="002667C3"/>
    <w:rsid w:val="002672C5"/>
    <w:rsid w:val="002677AE"/>
    <w:rsid w:val="00267E3B"/>
    <w:rsid w:val="00270632"/>
    <w:rsid w:val="002713EB"/>
    <w:rsid w:val="0027240D"/>
    <w:rsid w:val="0027276A"/>
    <w:rsid w:val="00272E9D"/>
    <w:rsid w:val="002730CD"/>
    <w:rsid w:val="00273D3F"/>
    <w:rsid w:val="0027673C"/>
    <w:rsid w:val="0027712D"/>
    <w:rsid w:val="00277C72"/>
    <w:rsid w:val="002800D1"/>
    <w:rsid w:val="00281874"/>
    <w:rsid w:val="00281C88"/>
    <w:rsid w:val="00282115"/>
    <w:rsid w:val="002833F0"/>
    <w:rsid w:val="00283BF3"/>
    <w:rsid w:val="00283D0F"/>
    <w:rsid w:val="00284B02"/>
    <w:rsid w:val="00284F8E"/>
    <w:rsid w:val="00285949"/>
    <w:rsid w:val="00285B53"/>
    <w:rsid w:val="0028665C"/>
    <w:rsid w:val="00287240"/>
    <w:rsid w:val="00290666"/>
    <w:rsid w:val="00290777"/>
    <w:rsid w:val="002907D1"/>
    <w:rsid w:val="0029131A"/>
    <w:rsid w:val="00291382"/>
    <w:rsid w:val="002918C0"/>
    <w:rsid w:val="0029193E"/>
    <w:rsid w:val="00291B41"/>
    <w:rsid w:val="00291BC9"/>
    <w:rsid w:val="002929F3"/>
    <w:rsid w:val="00292B1A"/>
    <w:rsid w:val="00292CBD"/>
    <w:rsid w:val="00293AE7"/>
    <w:rsid w:val="00294235"/>
    <w:rsid w:val="00294276"/>
    <w:rsid w:val="00294815"/>
    <w:rsid w:val="0029572F"/>
    <w:rsid w:val="002963BD"/>
    <w:rsid w:val="0029673C"/>
    <w:rsid w:val="00296C25"/>
    <w:rsid w:val="00297F37"/>
    <w:rsid w:val="002A08A6"/>
    <w:rsid w:val="002A12C8"/>
    <w:rsid w:val="002A13AF"/>
    <w:rsid w:val="002A1D6D"/>
    <w:rsid w:val="002A2D10"/>
    <w:rsid w:val="002A3AAB"/>
    <w:rsid w:val="002A3BAC"/>
    <w:rsid w:val="002A426F"/>
    <w:rsid w:val="002A4AF1"/>
    <w:rsid w:val="002A4D07"/>
    <w:rsid w:val="002A71A9"/>
    <w:rsid w:val="002A7398"/>
    <w:rsid w:val="002A750B"/>
    <w:rsid w:val="002A77E5"/>
    <w:rsid w:val="002A77F8"/>
    <w:rsid w:val="002B1A3B"/>
    <w:rsid w:val="002B2CD4"/>
    <w:rsid w:val="002B41EA"/>
    <w:rsid w:val="002B6D6A"/>
    <w:rsid w:val="002C12BC"/>
    <w:rsid w:val="002C15EA"/>
    <w:rsid w:val="002C1DA1"/>
    <w:rsid w:val="002C2B41"/>
    <w:rsid w:val="002C30E6"/>
    <w:rsid w:val="002C6227"/>
    <w:rsid w:val="002C6307"/>
    <w:rsid w:val="002C647A"/>
    <w:rsid w:val="002C6CFA"/>
    <w:rsid w:val="002C6E52"/>
    <w:rsid w:val="002C73F8"/>
    <w:rsid w:val="002C754D"/>
    <w:rsid w:val="002C7F61"/>
    <w:rsid w:val="002D0922"/>
    <w:rsid w:val="002D0F0A"/>
    <w:rsid w:val="002D17BD"/>
    <w:rsid w:val="002D22A5"/>
    <w:rsid w:val="002D2D5D"/>
    <w:rsid w:val="002D480B"/>
    <w:rsid w:val="002D4C6C"/>
    <w:rsid w:val="002D5062"/>
    <w:rsid w:val="002D54E6"/>
    <w:rsid w:val="002D64B9"/>
    <w:rsid w:val="002D65CB"/>
    <w:rsid w:val="002D6E31"/>
    <w:rsid w:val="002D6FD7"/>
    <w:rsid w:val="002D7A59"/>
    <w:rsid w:val="002E0403"/>
    <w:rsid w:val="002E076B"/>
    <w:rsid w:val="002E15E2"/>
    <w:rsid w:val="002E1978"/>
    <w:rsid w:val="002E1F51"/>
    <w:rsid w:val="002E21B1"/>
    <w:rsid w:val="002E2200"/>
    <w:rsid w:val="002E2426"/>
    <w:rsid w:val="002E5558"/>
    <w:rsid w:val="002E5BD3"/>
    <w:rsid w:val="002E5EC8"/>
    <w:rsid w:val="002E6005"/>
    <w:rsid w:val="002E6B64"/>
    <w:rsid w:val="002F05D2"/>
    <w:rsid w:val="002F29AA"/>
    <w:rsid w:val="002F2B46"/>
    <w:rsid w:val="002F3CAA"/>
    <w:rsid w:val="002F48F1"/>
    <w:rsid w:val="002F559E"/>
    <w:rsid w:val="002F55F7"/>
    <w:rsid w:val="002F5CD1"/>
    <w:rsid w:val="002F5EA2"/>
    <w:rsid w:val="002F6402"/>
    <w:rsid w:val="002F70E0"/>
    <w:rsid w:val="003007FC"/>
    <w:rsid w:val="00300C92"/>
    <w:rsid w:val="00301A37"/>
    <w:rsid w:val="003020C9"/>
    <w:rsid w:val="003020F7"/>
    <w:rsid w:val="00302910"/>
    <w:rsid w:val="00302E89"/>
    <w:rsid w:val="0030379E"/>
    <w:rsid w:val="0030436E"/>
    <w:rsid w:val="00306515"/>
    <w:rsid w:val="00306D26"/>
    <w:rsid w:val="00307E1D"/>
    <w:rsid w:val="00310385"/>
    <w:rsid w:val="0031084B"/>
    <w:rsid w:val="00311642"/>
    <w:rsid w:val="0031305F"/>
    <w:rsid w:val="00313179"/>
    <w:rsid w:val="0031393C"/>
    <w:rsid w:val="00313A79"/>
    <w:rsid w:val="00313E43"/>
    <w:rsid w:val="0031409C"/>
    <w:rsid w:val="0031411D"/>
    <w:rsid w:val="0031414C"/>
    <w:rsid w:val="00314306"/>
    <w:rsid w:val="00314BB1"/>
    <w:rsid w:val="00314CDC"/>
    <w:rsid w:val="0031514A"/>
    <w:rsid w:val="00316144"/>
    <w:rsid w:val="003172E7"/>
    <w:rsid w:val="00317E61"/>
    <w:rsid w:val="003205EC"/>
    <w:rsid w:val="00320AD5"/>
    <w:rsid w:val="00320D59"/>
    <w:rsid w:val="00320F1D"/>
    <w:rsid w:val="0032128B"/>
    <w:rsid w:val="00321D20"/>
    <w:rsid w:val="00321DAA"/>
    <w:rsid w:val="003229E1"/>
    <w:rsid w:val="00322FAE"/>
    <w:rsid w:val="00323689"/>
    <w:rsid w:val="00323712"/>
    <w:rsid w:val="003239D1"/>
    <w:rsid w:val="00325683"/>
    <w:rsid w:val="00326057"/>
    <w:rsid w:val="0032638E"/>
    <w:rsid w:val="0033074E"/>
    <w:rsid w:val="00330F78"/>
    <w:rsid w:val="003311A5"/>
    <w:rsid w:val="003320A8"/>
    <w:rsid w:val="0033263F"/>
    <w:rsid w:val="0033289A"/>
    <w:rsid w:val="00332F6B"/>
    <w:rsid w:val="00333248"/>
    <w:rsid w:val="00333B0A"/>
    <w:rsid w:val="00334307"/>
    <w:rsid w:val="0033439E"/>
    <w:rsid w:val="003353B2"/>
    <w:rsid w:val="00335874"/>
    <w:rsid w:val="00335E96"/>
    <w:rsid w:val="00336CB4"/>
    <w:rsid w:val="003373C2"/>
    <w:rsid w:val="00337D57"/>
    <w:rsid w:val="003420B1"/>
    <w:rsid w:val="00342548"/>
    <w:rsid w:val="003429FC"/>
    <w:rsid w:val="00345163"/>
    <w:rsid w:val="00345B41"/>
    <w:rsid w:val="00346466"/>
    <w:rsid w:val="00346746"/>
    <w:rsid w:val="0035042A"/>
    <w:rsid w:val="003518AA"/>
    <w:rsid w:val="0035239F"/>
    <w:rsid w:val="00352A40"/>
    <w:rsid w:val="003538E2"/>
    <w:rsid w:val="00354D7F"/>
    <w:rsid w:val="003561C8"/>
    <w:rsid w:val="00356836"/>
    <w:rsid w:val="00357CD8"/>
    <w:rsid w:val="00357D33"/>
    <w:rsid w:val="00360658"/>
    <w:rsid w:val="00360726"/>
    <w:rsid w:val="003607FF"/>
    <w:rsid w:val="00360CEE"/>
    <w:rsid w:val="00361284"/>
    <w:rsid w:val="00361478"/>
    <w:rsid w:val="0036181F"/>
    <w:rsid w:val="00361A94"/>
    <w:rsid w:val="003622BB"/>
    <w:rsid w:val="00362E53"/>
    <w:rsid w:val="00363665"/>
    <w:rsid w:val="0036453A"/>
    <w:rsid w:val="00367126"/>
    <w:rsid w:val="003674A8"/>
    <w:rsid w:val="003703E3"/>
    <w:rsid w:val="00370801"/>
    <w:rsid w:val="00371A1A"/>
    <w:rsid w:val="003731D6"/>
    <w:rsid w:val="003735E1"/>
    <w:rsid w:val="003739B7"/>
    <w:rsid w:val="00374019"/>
    <w:rsid w:val="0037429B"/>
    <w:rsid w:val="00374674"/>
    <w:rsid w:val="00375145"/>
    <w:rsid w:val="0037533A"/>
    <w:rsid w:val="00375FCA"/>
    <w:rsid w:val="00377798"/>
    <w:rsid w:val="003777E9"/>
    <w:rsid w:val="003802CE"/>
    <w:rsid w:val="00380417"/>
    <w:rsid w:val="0038210C"/>
    <w:rsid w:val="00382460"/>
    <w:rsid w:val="00382E4F"/>
    <w:rsid w:val="00383425"/>
    <w:rsid w:val="00383B43"/>
    <w:rsid w:val="0038405F"/>
    <w:rsid w:val="00384507"/>
    <w:rsid w:val="00384793"/>
    <w:rsid w:val="003854AF"/>
    <w:rsid w:val="00385625"/>
    <w:rsid w:val="003857FF"/>
    <w:rsid w:val="00385EC0"/>
    <w:rsid w:val="003861C5"/>
    <w:rsid w:val="0038628B"/>
    <w:rsid w:val="00386328"/>
    <w:rsid w:val="00386A22"/>
    <w:rsid w:val="0038733B"/>
    <w:rsid w:val="00387BBC"/>
    <w:rsid w:val="00387BBE"/>
    <w:rsid w:val="00390E0D"/>
    <w:rsid w:val="00391035"/>
    <w:rsid w:val="0039113A"/>
    <w:rsid w:val="003922EE"/>
    <w:rsid w:val="00393B8E"/>
    <w:rsid w:val="0039437E"/>
    <w:rsid w:val="00394A69"/>
    <w:rsid w:val="0039506A"/>
    <w:rsid w:val="00395B08"/>
    <w:rsid w:val="00395B33"/>
    <w:rsid w:val="003961FD"/>
    <w:rsid w:val="00397AB0"/>
    <w:rsid w:val="003A04B7"/>
    <w:rsid w:val="003A12C4"/>
    <w:rsid w:val="003A14AF"/>
    <w:rsid w:val="003A15FB"/>
    <w:rsid w:val="003A19CC"/>
    <w:rsid w:val="003A2554"/>
    <w:rsid w:val="003A2775"/>
    <w:rsid w:val="003A2A41"/>
    <w:rsid w:val="003A319E"/>
    <w:rsid w:val="003A3391"/>
    <w:rsid w:val="003A370B"/>
    <w:rsid w:val="003A3B76"/>
    <w:rsid w:val="003A3E8F"/>
    <w:rsid w:val="003A3EB6"/>
    <w:rsid w:val="003A45E2"/>
    <w:rsid w:val="003A4760"/>
    <w:rsid w:val="003A4C63"/>
    <w:rsid w:val="003A59B3"/>
    <w:rsid w:val="003A6017"/>
    <w:rsid w:val="003A61FC"/>
    <w:rsid w:val="003A6275"/>
    <w:rsid w:val="003A6BD6"/>
    <w:rsid w:val="003A7182"/>
    <w:rsid w:val="003A71A7"/>
    <w:rsid w:val="003A7246"/>
    <w:rsid w:val="003A7530"/>
    <w:rsid w:val="003B0671"/>
    <w:rsid w:val="003B19D0"/>
    <w:rsid w:val="003B2039"/>
    <w:rsid w:val="003B2F94"/>
    <w:rsid w:val="003B4515"/>
    <w:rsid w:val="003B455E"/>
    <w:rsid w:val="003B47DC"/>
    <w:rsid w:val="003B48E3"/>
    <w:rsid w:val="003B5090"/>
    <w:rsid w:val="003B557F"/>
    <w:rsid w:val="003B65D7"/>
    <w:rsid w:val="003B67D8"/>
    <w:rsid w:val="003B73AE"/>
    <w:rsid w:val="003B7CA3"/>
    <w:rsid w:val="003C1990"/>
    <w:rsid w:val="003C1F31"/>
    <w:rsid w:val="003C2AAE"/>
    <w:rsid w:val="003C3337"/>
    <w:rsid w:val="003C3856"/>
    <w:rsid w:val="003C417B"/>
    <w:rsid w:val="003C5051"/>
    <w:rsid w:val="003C57D4"/>
    <w:rsid w:val="003C6216"/>
    <w:rsid w:val="003C7743"/>
    <w:rsid w:val="003C7C5F"/>
    <w:rsid w:val="003D026C"/>
    <w:rsid w:val="003D0D95"/>
    <w:rsid w:val="003D124C"/>
    <w:rsid w:val="003D1B94"/>
    <w:rsid w:val="003D1EDF"/>
    <w:rsid w:val="003D2002"/>
    <w:rsid w:val="003D51B0"/>
    <w:rsid w:val="003D5881"/>
    <w:rsid w:val="003D5ACC"/>
    <w:rsid w:val="003D6619"/>
    <w:rsid w:val="003D66EE"/>
    <w:rsid w:val="003D6912"/>
    <w:rsid w:val="003D7A44"/>
    <w:rsid w:val="003D7CF5"/>
    <w:rsid w:val="003D7F10"/>
    <w:rsid w:val="003E141B"/>
    <w:rsid w:val="003E1DAC"/>
    <w:rsid w:val="003E2A02"/>
    <w:rsid w:val="003E2CA5"/>
    <w:rsid w:val="003E34AF"/>
    <w:rsid w:val="003E534E"/>
    <w:rsid w:val="003E5BA0"/>
    <w:rsid w:val="003E5CD6"/>
    <w:rsid w:val="003E67DA"/>
    <w:rsid w:val="003E6F14"/>
    <w:rsid w:val="003E7254"/>
    <w:rsid w:val="003E76E3"/>
    <w:rsid w:val="003E7CA2"/>
    <w:rsid w:val="003E7CC1"/>
    <w:rsid w:val="003F0096"/>
    <w:rsid w:val="003F009B"/>
    <w:rsid w:val="003F25DB"/>
    <w:rsid w:val="003F297F"/>
    <w:rsid w:val="003F2BA3"/>
    <w:rsid w:val="003F366C"/>
    <w:rsid w:val="003F36EE"/>
    <w:rsid w:val="003F37C4"/>
    <w:rsid w:val="003F4116"/>
    <w:rsid w:val="003F4D24"/>
    <w:rsid w:val="003F4EE1"/>
    <w:rsid w:val="003F5444"/>
    <w:rsid w:val="003F6339"/>
    <w:rsid w:val="003F72F7"/>
    <w:rsid w:val="003F7FF5"/>
    <w:rsid w:val="00400384"/>
    <w:rsid w:val="00400C3E"/>
    <w:rsid w:val="0040119D"/>
    <w:rsid w:val="00402493"/>
    <w:rsid w:val="0040280E"/>
    <w:rsid w:val="0040289F"/>
    <w:rsid w:val="00402998"/>
    <w:rsid w:val="00403176"/>
    <w:rsid w:val="004035C8"/>
    <w:rsid w:val="0040372C"/>
    <w:rsid w:val="004046E7"/>
    <w:rsid w:val="00404D24"/>
    <w:rsid w:val="00405D91"/>
    <w:rsid w:val="00406023"/>
    <w:rsid w:val="00406723"/>
    <w:rsid w:val="004069D4"/>
    <w:rsid w:val="00406E94"/>
    <w:rsid w:val="00407F60"/>
    <w:rsid w:val="00410EB4"/>
    <w:rsid w:val="00411B57"/>
    <w:rsid w:val="00412792"/>
    <w:rsid w:val="004127B5"/>
    <w:rsid w:val="00412A0F"/>
    <w:rsid w:val="00412DDD"/>
    <w:rsid w:val="00412E7C"/>
    <w:rsid w:val="0041440C"/>
    <w:rsid w:val="004144E9"/>
    <w:rsid w:val="00414E83"/>
    <w:rsid w:val="004159A5"/>
    <w:rsid w:val="004168CB"/>
    <w:rsid w:val="004169BE"/>
    <w:rsid w:val="00417300"/>
    <w:rsid w:val="00417B95"/>
    <w:rsid w:val="004211FA"/>
    <w:rsid w:val="004217E1"/>
    <w:rsid w:val="00423AE8"/>
    <w:rsid w:val="00423D44"/>
    <w:rsid w:val="0042415F"/>
    <w:rsid w:val="00424723"/>
    <w:rsid w:val="00424B18"/>
    <w:rsid w:val="00424F18"/>
    <w:rsid w:val="0042593B"/>
    <w:rsid w:val="00425E3D"/>
    <w:rsid w:val="00425E63"/>
    <w:rsid w:val="00425FFA"/>
    <w:rsid w:val="00426BA7"/>
    <w:rsid w:val="00426C95"/>
    <w:rsid w:val="00427FA5"/>
    <w:rsid w:val="00430389"/>
    <w:rsid w:val="00430BCE"/>
    <w:rsid w:val="00430D89"/>
    <w:rsid w:val="00431803"/>
    <w:rsid w:val="004330AE"/>
    <w:rsid w:val="00433B85"/>
    <w:rsid w:val="004344AE"/>
    <w:rsid w:val="00436284"/>
    <w:rsid w:val="00436468"/>
    <w:rsid w:val="004367A5"/>
    <w:rsid w:val="00436A97"/>
    <w:rsid w:val="0044070E"/>
    <w:rsid w:val="004415E5"/>
    <w:rsid w:val="004416B2"/>
    <w:rsid w:val="00441FA8"/>
    <w:rsid w:val="004439ED"/>
    <w:rsid w:val="004439FB"/>
    <w:rsid w:val="00444AC1"/>
    <w:rsid w:val="0044583D"/>
    <w:rsid w:val="004459FD"/>
    <w:rsid w:val="00447956"/>
    <w:rsid w:val="00450946"/>
    <w:rsid w:val="00450C02"/>
    <w:rsid w:val="00450C41"/>
    <w:rsid w:val="004511DF"/>
    <w:rsid w:val="0045135C"/>
    <w:rsid w:val="00451546"/>
    <w:rsid w:val="0045155A"/>
    <w:rsid w:val="00452C39"/>
    <w:rsid w:val="00452C9D"/>
    <w:rsid w:val="0045359E"/>
    <w:rsid w:val="0045375E"/>
    <w:rsid w:val="0045580E"/>
    <w:rsid w:val="004558D7"/>
    <w:rsid w:val="00455C17"/>
    <w:rsid w:val="00455F7E"/>
    <w:rsid w:val="00456F07"/>
    <w:rsid w:val="0045766A"/>
    <w:rsid w:val="00457921"/>
    <w:rsid w:val="004579EC"/>
    <w:rsid w:val="00460037"/>
    <w:rsid w:val="00460DB2"/>
    <w:rsid w:val="004612CF"/>
    <w:rsid w:val="0046258C"/>
    <w:rsid w:val="00462C89"/>
    <w:rsid w:val="00463046"/>
    <w:rsid w:val="0046322E"/>
    <w:rsid w:val="00463351"/>
    <w:rsid w:val="00464CD0"/>
    <w:rsid w:val="00464E3F"/>
    <w:rsid w:val="0046696D"/>
    <w:rsid w:val="00466D55"/>
    <w:rsid w:val="00466FB1"/>
    <w:rsid w:val="00467AA9"/>
    <w:rsid w:val="00467D3D"/>
    <w:rsid w:val="004713A6"/>
    <w:rsid w:val="00471474"/>
    <w:rsid w:val="0047256F"/>
    <w:rsid w:val="0047299D"/>
    <w:rsid w:val="00472B58"/>
    <w:rsid w:val="00472CEB"/>
    <w:rsid w:val="00473FAD"/>
    <w:rsid w:val="00474222"/>
    <w:rsid w:val="00474A0E"/>
    <w:rsid w:val="004766A9"/>
    <w:rsid w:val="00476B66"/>
    <w:rsid w:val="00477E08"/>
    <w:rsid w:val="00482318"/>
    <w:rsid w:val="00482535"/>
    <w:rsid w:val="004825BF"/>
    <w:rsid w:val="00482C06"/>
    <w:rsid w:val="00482EB8"/>
    <w:rsid w:val="004836BD"/>
    <w:rsid w:val="004849BB"/>
    <w:rsid w:val="00485017"/>
    <w:rsid w:val="004857F6"/>
    <w:rsid w:val="00486029"/>
    <w:rsid w:val="00486538"/>
    <w:rsid w:val="004872CD"/>
    <w:rsid w:val="00487CBE"/>
    <w:rsid w:val="004900A3"/>
    <w:rsid w:val="00490435"/>
    <w:rsid w:val="004906F1"/>
    <w:rsid w:val="00490C08"/>
    <w:rsid w:val="00490F59"/>
    <w:rsid w:val="00491910"/>
    <w:rsid w:val="00491A3A"/>
    <w:rsid w:val="00491E34"/>
    <w:rsid w:val="00491E97"/>
    <w:rsid w:val="00491FF0"/>
    <w:rsid w:val="00492293"/>
    <w:rsid w:val="00492FF4"/>
    <w:rsid w:val="00494197"/>
    <w:rsid w:val="00495EFC"/>
    <w:rsid w:val="00496225"/>
    <w:rsid w:val="00496C0E"/>
    <w:rsid w:val="00496F57"/>
    <w:rsid w:val="0049700C"/>
    <w:rsid w:val="00497580"/>
    <w:rsid w:val="00497632"/>
    <w:rsid w:val="00497735"/>
    <w:rsid w:val="00497834"/>
    <w:rsid w:val="004A05F3"/>
    <w:rsid w:val="004A08DF"/>
    <w:rsid w:val="004A114E"/>
    <w:rsid w:val="004A1D38"/>
    <w:rsid w:val="004A23D7"/>
    <w:rsid w:val="004A312B"/>
    <w:rsid w:val="004A36AE"/>
    <w:rsid w:val="004A398C"/>
    <w:rsid w:val="004A4024"/>
    <w:rsid w:val="004A4EAB"/>
    <w:rsid w:val="004A52F5"/>
    <w:rsid w:val="004A59E5"/>
    <w:rsid w:val="004A6DE1"/>
    <w:rsid w:val="004A736B"/>
    <w:rsid w:val="004B0AAE"/>
    <w:rsid w:val="004B1898"/>
    <w:rsid w:val="004B18D8"/>
    <w:rsid w:val="004B196F"/>
    <w:rsid w:val="004B1D90"/>
    <w:rsid w:val="004B299D"/>
    <w:rsid w:val="004B2AEE"/>
    <w:rsid w:val="004B301A"/>
    <w:rsid w:val="004B30D5"/>
    <w:rsid w:val="004B36F0"/>
    <w:rsid w:val="004B3FEC"/>
    <w:rsid w:val="004B4DFD"/>
    <w:rsid w:val="004B5095"/>
    <w:rsid w:val="004B5240"/>
    <w:rsid w:val="004B7140"/>
    <w:rsid w:val="004B7781"/>
    <w:rsid w:val="004C0182"/>
    <w:rsid w:val="004C04FB"/>
    <w:rsid w:val="004C096F"/>
    <w:rsid w:val="004C0AE1"/>
    <w:rsid w:val="004C1583"/>
    <w:rsid w:val="004C2828"/>
    <w:rsid w:val="004C2C11"/>
    <w:rsid w:val="004C39D3"/>
    <w:rsid w:val="004C4043"/>
    <w:rsid w:val="004C4137"/>
    <w:rsid w:val="004C4ABD"/>
    <w:rsid w:val="004C4E7B"/>
    <w:rsid w:val="004C5B5C"/>
    <w:rsid w:val="004C5F0D"/>
    <w:rsid w:val="004C64BF"/>
    <w:rsid w:val="004C67C1"/>
    <w:rsid w:val="004C77AD"/>
    <w:rsid w:val="004D04F5"/>
    <w:rsid w:val="004D17BF"/>
    <w:rsid w:val="004D2720"/>
    <w:rsid w:val="004D27D6"/>
    <w:rsid w:val="004D2B8C"/>
    <w:rsid w:val="004D3108"/>
    <w:rsid w:val="004D5983"/>
    <w:rsid w:val="004D63F2"/>
    <w:rsid w:val="004D67D4"/>
    <w:rsid w:val="004D6CB4"/>
    <w:rsid w:val="004D6E58"/>
    <w:rsid w:val="004E039D"/>
    <w:rsid w:val="004E05C5"/>
    <w:rsid w:val="004E10E6"/>
    <w:rsid w:val="004E3D73"/>
    <w:rsid w:val="004E4CC7"/>
    <w:rsid w:val="004E4FEB"/>
    <w:rsid w:val="004E5C77"/>
    <w:rsid w:val="004E675F"/>
    <w:rsid w:val="004E6943"/>
    <w:rsid w:val="004E7227"/>
    <w:rsid w:val="004E7B0B"/>
    <w:rsid w:val="004F0B4E"/>
    <w:rsid w:val="004F0FBC"/>
    <w:rsid w:val="004F105D"/>
    <w:rsid w:val="004F1109"/>
    <w:rsid w:val="004F1513"/>
    <w:rsid w:val="004F2178"/>
    <w:rsid w:val="004F230B"/>
    <w:rsid w:val="004F2ECF"/>
    <w:rsid w:val="004F2F7D"/>
    <w:rsid w:val="004F37A8"/>
    <w:rsid w:val="004F3A30"/>
    <w:rsid w:val="004F479C"/>
    <w:rsid w:val="004F56D8"/>
    <w:rsid w:val="0050015D"/>
    <w:rsid w:val="005017A3"/>
    <w:rsid w:val="005019C9"/>
    <w:rsid w:val="00502587"/>
    <w:rsid w:val="00502664"/>
    <w:rsid w:val="005026F9"/>
    <w:rsid w:val="005029D2"/>
    <w:rsid w:val="00503633"/>
    <w:rsid w:val="00506951"/>
    <w:rsid w:val="00506D4B"/>
    <w:rsid w:val="005112A3"/>
    <w:rsid w:val="005113B8"/>
    <w:rsid w:val="00511A60"/>
    <w:rsid w:val="00511FE1"/>
    <w:rsid w:val="005131D7"/>
    <w:rsid w:val="0051392B"/>
    <w:rsid w:val="005139A7"/>
    <w:rsid w:val="00514C59"/>
    <w:rsid w:val="00515A33"/>
    <w:rsid w:val="005163E8"/>
    <w:rsid w:val="00516BAD"/>
    <w:rsid w:val="0051712A"/>
    <w:rsid w:val="0051773D"/>
    <w:rsid w:val="005178A7"/>
    <w:rsid w:val="0052006D"/>
    <w:rsid w:val="0052059D"/>
    <w:rsid w:val="00520645"/>
    <w:rsid w:val="0052130C"/>
    <w:rsid w:val="0052175B"/>
    <w:rsid w:val="005217A0"/>
    <w:rsid w:val="00521F8C"/>
    <w:rsid w:val="00522073"/>
    <w:rsid w:val="00522C55"/>
    <w:rsid w:val="00522DE0"/>
    <w:rsid w:val="00522ED1"/>
    <w:rsid w:val="0052336F"/>
    <w:rsid w:val="005252A0"/>
    <w:rsid w:val="00525602"/>
    <w:rsid w:val="0052707E"/>
    <w:rsid w:val="0052754A"/>
    <w:rsid w:val="00527CD1"/>
    <w:rsid w:val="00530465"/>
    <w:rsid w:val="00530C33"/>
    <w:rsid w:val="00530CAD"/>
    <w:rsid w:val="00531D9C"/>
    <w:rsid w:val="00531FEC"/>
    <w:rsid w:val="00532D6F"/>
    <w:rsid w:val="005330DD"/>
    <w:rsid w:val="005342D0"/>
    <w:rsid w:val="005369A9"/>
    <w:rsid w:val="00537875"/>
    <w:rsid w:val="00537C67"/>
    <w:rsid w:val="00537FA4"/>
    <w:rsid w:val="0054069D"/>
    <w:rsid w:val="00540CF7"/>
    <w:rsid w:val="005416C8"/>
    <w:rsid w:val="00542D3B"/>
    <w:rsid w:val="005440CB"/>
    <w:rsid w:val="00546BA9"/>
    <w:rsid w:val="00547752"/>
    <w:rsid w:val="00547A87"/>
    <w:rsid w:val="00551401"/>
    <w:rsid w:val="00551C15"/>
    <w:rsid w:val="00552192"/>
    <w:rsid w:val="00552685"/>
    <w:rsid w:val="00552ED9"/>
    <w:rsid w:val="005560F0"/>
    <w:rsid w:val="005562EF"/>
    <w:rsid w:val="005571AA"/>
    <w:rsid w:val="0055733F"/>
    <w:rsid w:val="0055792A"/>
    <w:rsid w:val="00561FED"/>
    <w:rsid w:val="00563912"/>
    <w:rsid w:val="00564428"/>
    <w:rsid w:val="00564601"/>
    <w:rsid w:val="0056541A"/>
    <w:rsid w:val="00565461"/>
    <w:rsid w:val="005655FD"/>
    <w:rsid w:val="005658FE"/>
    <w:rsid w:val="00565EE2"/>
    <w:rsid w:val="00566726"/>
    <w:rsid w:val="00566E33"/>
    <w:rsid w:val="00567157"/>
    <w:rsid w:val="005717A7"/>
    <w:rsid w:val="005721FA"/>
    <w:rsid w:val="005722E5"/>
    <w:rsid w:val="0057285C"/>
    <w:rsid w:val="005730B0"/>
    <w:rsid w:val="00573194"/>
    <w:rsid w:val="005733C9"/>
    <w:rsid w:val="00573FAF"/>
    <w:rsid w:val="00574098"/>
    <w:rsid w:val="00575E69"/>
    <w:rsid w:val="00577FA4"/>
    <w:rsid w:val="005800A5"/>
    <w:rsid w:val="005800B1"/>
    <w:rsid w:val="00581C1E"/>
    <w:rsid w:val="00582957"/>
    <w:rsid w:val="00582DD6"/>
    <w:rsid w:val="00582F79"/>
    <w:rsid w:val="00583688"/>
    <w:rsid w:val="00583C8B"/>
    <w:rsid w:val="00584336"/>
    <w:rsid w:val="005843B7"/>
    <w:rsid w:val="0058465D"/>
    <w:rsid w:val="005852C9"/>
    <w:rsid w:val="00585CA2"/>
    <w:rsid w:val="0058626C"/>
    <w:rsid w:val="00586711"/>
    <w:rsid w:val="00587F5D"/>
    <w:rsid w:val="005909E4"/>
    <w:rsid w:val="00590B41"/>
    <w:rsid w:val="00591BB3"/>
    <w:rsid w:val="0059216D"/>
    <w:rsid w:val="0059243D"/>
    <w:rsid w:val="00592DA9"/>
    <w:rsid w:val="005931E6"/>
    <w:rsid w:val="00593A3C"/>
    <w:rsid w:val="005940E9"/>
    <w:rsid w:val="00594BBA"/>
    <w:rsid w:val="00595B90"/>
    <w:rsid w:val="00595D8E"/>
    <w:rsid w:val="00597511"/>
    <w:rsid w:val="0059796F"/>
    <w:rsid w:val="00597B54"/>
    <w:rsid w:val="00597FFB"/>
    <w:rsid w:val="005A19A9"/>
    <w:rsid w:val="005A1D72"/>
    <w:rsid w:val="005A2272"/>
    <w:rsid w:val="005A3445"/>
    <w:rsid w:val="005A358C"/>
    <w:rsid w:val="005A381F"/>
    <w:rsid w:val="005A38CE"/>
    <w:rsid w:val="005A792D"/>
    <w:rsid w:val="005A7BF4"/>
    <w:rsid w:val="005B0E17"/>
    <w:rsid w:val="005B214B"/>
    <w:rsid w:val="005B2D01"/>
    <w:rsid w:val="005B2EB5"/>
    <w:rsid w:val="005B367D"/>
    <w:rsid w:val="005B37FB"/>
    <w:rsid w:val="005B50D1"/>
    <w:rsid w:val="005B5A0A"/>
    <w:rsid w:val="005B657E"/>
    <w:rsid w:val="005B6A92"/>
    <w:rsid w:val="005B6E01"/>
    <w:rsid w:val="005C13D1"/>
    <w:rsid w:val="005C1784"/>
    <w:rsid w:val="005C2884"/>
    <w:rsid w:val="005C2D2C"/>
    <w:rsid w:val="005C3C3B"/>
    <w:rsid w:val="005C3D39"/>
    <w:rsid w:val="005C3FAB"/>
    <w:rsid w:val="005C573B"/>
    <w:rsid w:val="005C5CA8"/>
    <w:rsid w:val="005C7043"/>
    <w:rsid w:val="005C7472"/>
    <w:rsid w:val="005C74EF"/>
    <w:rsid w:val="005C787B"/>
    <w:rsid w:val="005C799D"/>
    <w:rsid w:val="005C7F5F"/>
    <w:rsid w:val="005D1791"/>
    <w:rsid w:val="005D4D8A"/>
    <w:rsid w:val="005D6314"/>
    <w:rsid w:val="005D6EA9"/>
    <w:rsid w:val="005D71D1"/>
    <w:rsid w:val="005E09F6"/>
    <w:rsid w:val="005E0E19"/>
    <w:rsid w:val="005E0F37"/>
    <w:rsid w:val="005E122B"/>
    <w:rsid w:val="005E1252"/>
    <w:rsid w:val="005E1A75"/>
    <w:rsid w:val="005E2C62"/>
    <w:rsid w:val="005E2EC4"/>
    <w:rsid w:val="005E301B"/>
    <w:rsid w:val="005E31C4"/>
    <w:rsid w:val="005E3863"/>
    <w:rsid w:val="005E432F"/>
    <w:rsid w:val="005E43BF"/>
    <w:rsid w:val="005E4BD9"/>
    <w:rsid w:val="005E4D69"/>
    <w:rsid w:val="005E5603"/>
    <w:rsid w:val="005E584D"/>
    <w:rsid w:val="005E6250"/>
    <w:rsid w:val="005E7827"/>
    <w:rsid w:val="005F0577"/>
    <w:rsid w:val="005F0AEA"/>
    <w:rsid w:val="005F1494"/>
    <w:rsid w:val="005F16EB"/>
    <w:rsid w:val="005F2B89"/>
    <w:rsid w:val="005F2E9C"/>
    <w:rsid w:val="005F38F0"/>
    <w:rsid w:val="005F40F4"/>
    <w:rsid w:val="005F48F4"/>
    <w:rsid w:val="005F5FB8"/>
    <w:rsid w:val="005F6CCA"/>
    <w:rsid w:val="005F6CDF"/>
    <w:rsid w:val="0060015E"/>
    <w:rsid w:val="00600DED"/>
    <w:rsid w:val="00600E56"/>
    <w:rsid w:val="006026E1"/>
    <w:rsid w:val="00602738"/>
    <w:rsid w:val="00602CBE"/>
    <w:rsid w:val="00602F1F"/>
    <w:rsid w:val="00603740"/>
    <w:rsid w:val="00603841"/>
    <w:rsid w:val="00603886"/>
    <w:rsid w:val="00603C84"/>
    <w:rsid w:val="0060480B"/>
    <w:rsid w:val="00604AD4"/>
    <w:rsid w:val="00604DAB"/>
    <w:rsid w:val="006060F1"/>
    <w:rsid w:val="006063BC"/>
    <w:rsid w:val="00606477"/>
    <w:rsid w:val="0060666C"/>
    <w:rsid w:val="006070CE"/>
    <w:rsid w:val="00607415"/>
    <w:rsid w:val="0060746D"/>
    <w:rsid w:val="00607873"/>
    <w:rsid w:val="00607BDA"/>
    <w:rsid w:val="00607D4A"/>
    <w:rsid w:val="00610DD6"/>
    <w:rsid w:val="00611569"/>
    <w:rsid w:val="006121E1"/>
    <w:rsid w:val="00612A30"/>
    <w:rsid w:val="00612B41"/>
    <w:rsid w:val="006130D4"/>
    <w:rsid w:val="0061372C"/>
    <w:rsid w:val="00614152"/>
    <w:rsid w:val="00614285"/>
    <w:rsid w:val="006146CC"/>
    <w:rsid w:val="00616F27"/>
    <w:rsid w:val="00617BDD"/>
    <w:rsid w:val="006203A6"/>
    <w:rsid w:val="006218F2"/>
    <w:rsid w:val="00621F3E"/>
    <w:rsid w:val="006221E3"/>
    <w:rsid w:val="00623075"/>
    <w:rsid w:val="006231DA"/>
    <w:rsid w:val="0062465F"/>
    <w:rsid w:val="00624FF5"/>
    <w:rsid w:val="00625C64"/>
    <w:rsid w:val="00625FAF"/>
    <w:rsid w:val="0062608D"/>
    <w:rsid w:val="00626846"/>
    <w:rsid w:val="00626A1E"/>
    <w:rsid w:val="00627AF4"/>
    <w:rsid w:val="00630D1A"/>
    <w:rsid w:val="0063222C"/>
    <w:rsid w:val="00632A90"/>
    <w:rsid w:val="00632A96"/>
    <w:rsid w:val="00632DE8"/>
    <w:rsid w:val="00633176"/>
    <w:rsid w:val="00634432"/>
    <w:rsid w:val="00634708"/>
    <w:rsid w:val="00636B95"/>
    <w:rsid w:val="00637192"/>
    <w:rsid w:val="006371BF"/>
    <w:rsid w:val="006407AA"/>
    <w:rsid w:val="00640A71"/>
    <w:rsid w:val="00640A9B"/>
    <w:rsid w:val="00640FC2"/>
    <w:rsid w:val="00642ED9"/>
    <w:rsid w:val="00642F60"/>
    <w:rsid w:val="00643859"/>
    <w:rsid w:val="0064394C"/>
    <w:rsid w:val="0064401F"/>
    <w:rsid w:val="00645259"/>
    <w:rsid w:val="00645A43"/>
    <w:rsid w:val="006464FB"/>
    <w:rsid w:val="00646E82"/>
    <w:rsid w:val="006470BC"/>
    <w:rsid w:val="0064767D"/>
    <w:rsid w:val="00650DE8"/>
    <w:rsid w:val="00651202"/>
    <w:rsid w:val="00651F05"/>
    <w:rsid w:val="0065256C"/>
    <w:rsid w:val="006526CE"/>
    <w:rsid w:val="00652923"/>
    <w:rsid w:val="00652EC0"/>
    <w:rsid w:val="00652F30"/>
    <w:rsid w:val="0065349D"/>
    <w:rsid w:val="00653893"/>
    <w:rsid w:val="006539D4"/>
    <w:rsid w:val="00654042"/>
    <w:rsid w:val="00654081"/>
    <w:rsid w:val="00654E2D"/>
    <w:rsid w:val="0065634A"/>
    <w:rsid w:val="00657125"/>
    <w:rsid w:val="00660460"/>
    <w:rsid w:val="00661116"/>
    <w:rsid w:val="006615F2"/>
    <w:rsid w:val="00661B18"/>
    <w:rsid w:val="006624C3"/>
    <w:rsid w:val="00663267"/>
    <w:rsid w:val="006637C9"/>
    <w:rsid w:val="006640EE"/>
    <w:rsid w:val="006647A7"/>
    <w:rsid w:val="00664A8F"/>
    <w:rsid w:val="00665D51"/>
    <w:rsid w:val="00665EAF"/>
    <w:rsid w:val="00666E78"/>
    <w:rsid w:val="00666FF1"/>
    <w:rsid w:val="006671AE"/>
    <w:rsid w:val="00670651"/>
    <w:rsid w:val="006706D2"/>
    <w:rsid w:val="00670737"/>
    <w:rsid w:val="0067099E"/>
    <w:rsid w:val="00670B73"/>
    <w:rsid w:val="00671114"/>
    <w:rsid w:val="00671CB7"/>
    <w:rsid w:val="006730D6"/>
    <w:rsid w:val="00673533"/>
    <w:rsid w:val="00674586"/>
    <w:rsid w:val="00675CE6"/>
    <w:rsid w:val="00675F2B"/>
    <w:rsid w:val="00675F6A"/>
    <w:rsid w:val="006765EB"/>
    <w:rsid w:val="00676A86"/>
    <w:rsid w:val="00677410"/>
    <w:rsid w:val="00680602"/>
    <w:rsid w:val="00680FF9"/>
    <w:rsid w:val="006814B0"/>
    <w:rsid w:val="006829FB"/>
    <w:rsid w:val="0068321F"/>
    <w:rsid w:val="006833D3"/>
    <w:rsid w:val="00684AA1"/>
    <w:rsid w:val="00685672"/>
    <w:rsid w:val="006857D9"/>
    <w:rsid w:val="0068583F"/>
    <w:rsid w:val="00686C3A"/>
    <w:rsid w:val="00686ED1"/>
    <w:rsid w:val="006873A3"/>
    <w:rsid w:val="006901CC"/>
    <w:rsid w:val="00690428"/>
    <w:rsid w:val="00690C01"/>
    <w:rsid w:val="00690C52"/>
    <w:rsid w:val="006915E8"/>
    <w:rsid w:val="006919BE"/>
    <w:rsid w:val="00691A84"/>
    <w:rsid w:val="00691E7B"/>
    <w:rsid w:val="0069241F"/>
    <w:rsid w:val="00693A50"/>
    <w:rsid w:val="00693B3B"/>
    <w:rsid w:val="00693D52"/>
    <w:rsid w:val="00693FEF"/>
    <w:rsid w:val="0069476E"/>
    <w:rsid w:val="00694F36"/>
    <w:rsid w:val="0069532D"/>
    <w:rsid w:val="0069605E"/>
    <w:rsid w:val="006A0628"/>
    <w:rsid w:val="006A1128"/>
    <w:rsid w:val="006A16DC"/>
    <w:rsid w:val="006A1F74"/>
    <w:rsid w:val="006A23D8"/>
    <w:rsid w:val="006A34A1"/>
    <w:rsid w:val="006A34E5"/>
    <w:rsid w:val="006A4D01"/>
    <w:rsid w:val="006A4F81"/>
    <w:rsid w:val="006A51CA"/>
    <w:rsid w:val="006A5267"/>
    <w:rsid w:val="006A5D31"/>
    <w:rsid w:val="006A6A96"/>
    <w:rsid w:val="006A6C73"/>
    <w:rsid w:val="006B03FA"/>
    <w:rsid w:val="006B04A5"/>
    <w:rsid w:val="006B1978"/>
    <w:rsid w:val="006B2395"/>
    <w:rsid w:val="006B309E"/>
    <w:rsid w:val="006B334E"/>
    <w:rsid w:val="006B39DC"/>
    <w:rsid w:val="006B3FF8"/>
    <w:rsid w:val="006B5DAF"/>
    <w:rsid w:val="006B64B3"/>
    <w:rsid w:val="006B72E4"/>
    <w:rsid w:val="006B767B"/>
    <w:rsid w:val="006B773C"/>
    <w:rsid w:val="006C1525"/>
    <w:rsid w:val="006C1AAF"/>
    <w:rsid w:val="006C1C99"/>
    <w:rsid w:val="006C205C"/>
    <w:rsid w:val="006C3044"/>
    <w:rsid w:val="006C3AF1"/>
    <w:rsid w:val="006C4EED"/>
    <w:rsid w:val="006C570A"/>
    <w:rsid w:val="006C58FD"/>
    <w:rsid w:val="006C62D1"/>
    <w:rsid w:val="006C69B3"/>
    <w:rsid w:val="006C7533"/>
    <w:rsid w:val="006C7D96"/>
    <w:rsid w:val="006C7DFC"/>
    <w:rsid w:val="006D0EE9"/>
    <w:rsid w:val="006D18D6"/>
    <w:rsid w:val="006D2D9B"/>
    <w:rsid w:val="006D3463"/>
    <w:rsid w:val="006D4799"/>
    <w:rsid w:val="006D48AE"/>
    <w:rsid w:val="006D501C"/>
    <w:rsid w:val="006D5036"/>
    <w:rsid w:val="006D5C59"/>
    <w:rsid w:val="006D60A6"/>
    <w:rsid w:val="006D62F9"/>
    <w:rsid w:val="006D64DD"/>
    <w:rsid w:val="006D69AE"/>
    <w:rsid w:val="006D6EB4"/>
    <w:rsid w:val="006D72A8"/>
    <w:rsid w:val="006D7300"/>
    <w:rsid w:val="006D7C23"/>
    <w:rsid w:val="006E042A"/>
    <w:rsid w:val="006E08CD"/>
    <w:rsid w:val="006E099F"/>
    <w:rsid w:val="006E0B6B"/>
    <w:rsid w:val="006E104D"/>
    <w:rsid w:val="006E13F7"/>
    <w:rsid w:val="006E193D"/>
    <w:rsid w:val="006E1C79"/>
    <w:rsid w:val="006E1E45"/>
    <w:rsid w:val="006E2651"/>
    <w:rsid w:val="006E3553"/>
    <w:rsid w:val="006E3E89"/>
    <w:rsid w:val="006E5197"/>
    <w:rsid w:val="006E720D"/>
    <w:rsid w:val="006E796C"/>
    <w:rsid w:val="006F07CA"/>
    <w:rsid w:val="006F542F"/>
    <w:rsid w:val="006F6047"/>
    <w:rsid w:val="006F6089"/>
    <w:rsid w:val="006F6B3E"/>
    <w:rsid w:val="006F7FB5"/>
    <w:rsid w:val="0070023E"/>
    <w:rsid w:val="007006D3"/>
    <w:rsid w:val="007019B3"/>
    <w:rsid w:val="00701C84"/>
    <w:rsid w:val="007024F3"/>
    <w:rsid w:val="0070302B"/>
    <w:rsid w:val="007046B1"/>
    <w:rsid w:val="007051A6"/>
    <w:rsid w:val="00705B03"/>
    <w:rsid w:val="007063B9"/>
    <w:rsid w:val="00706A91"/>
    <w:rsid w:val="00707CF7"/>
    <w:rsid w:val="00707EE2"/>
    <w:rsid w:val="00710385"/>
    <w:rsid w:val="00711565"/>
    <w:rsid w:val="0071161E"/>
    <w:rsid w:val="00711779"/>
    <w:rsid w:val="00712C40"/>
    <w:rsid w:val="00713313"/>
    <w:rsid w:val="00713728"/>
    <w:rsid w:val="007139E0"/>
    <w:rsid w:val="00714B9C"/>
    <w:rsid w:val="00714E12"/>
    <w:rsid w:val="00715470"/>
    <w:rsid w:val="0071630C"/>
    <w:rsid w:val="00717C29"/>
    <w:rsid w:val="0072022F"/>
    <w:rsid w:val="007202FA"/>
    <w:rsid w:val="00721714"/>
    <w:rsid w:val="0072221A"/>
    <w:rsid w:val="00722611"/>
    <w:rsid w:val="00722E06"/>
    <w:rsid w:val="0072325A"/>
    <w:rsid w:val="007238D9"/>
    <w:rsid w:val="00723A33"/>
    <w:rsid w:val="00723A9C"/>
    <w:rsid w:val="007245F6"/>
    <w:rsid w:val="0072475A"/>
    <w:rsid w:val="007250AD"/>
    <w:rsid w:val="007251C1"/>
    <w:rsid w:val="00726B1F"/>
    <w:rsid w:val="007306F0"/>
    <w:rsid w:val="007314C6"/>
    <w:rsid w:val="00731EB4"/>
    <w:rsid w:val="007335BF"/>
    <w:rsid w:val="00734BCB"/>
    <w:rsid w:val="00735D0A"/>
    <w:rsid w:val="0073696D"/>
    <w:rsid w:val="00736EEB"/>
    <w:rsid w:val="00737523"/>
    <w:rsid w:val="0073761F"/>
    <w:rsid w:val="00737A71"/>
    <w:rsid w:val="00737D47"/>
    <w:rsid w:val="0074082F"/>
    <w:rsid w:val="00740C5A"/>
    <w:rsid w:val="007414B9"/>
    <w:rsid w:val="007418C4"/>
    <w:rsid w:val="00741F18"/>
    <w:rsid w:val="007420B7"/>
    <w:rsid w:val="0074235D"/>
    <w:rsid w:val="0074261B"/>
    <w:rsid w:val="00742FBF"/>
    <w:rsid w:val="007432B1"/>
    <w:rsid w:val="00743690"/>
    <w:rsid w:val="00743BAC"/>
    <w:rsid w:val="00743EA6"/>
    <w:rsid w:val="007445C7"/>
    <w:rsid w:val="00745B75"/>
    <w:rsid w:val="00745D63"/>
    <w:rsid w:val="00745F78"/>
    <w:rsid w:val="00746BE1"/>
    <w:rsid w:val="00746E9B"/>
    <w:rsid w:val="00746F77"/>
    <w:rsid w:val="00747577"/>
    <w:rsid w:val="00747696"/>
    <w:rsid w:val="00747F44"/>
    <w:rsid w:val="00747FF3"/>
    <w:rsid w:val="00750236"/>
    <w:rsid w:val="00750841"/>
    <w:rsid w:val="00750F23"/>
    <w:rsid w:val="00750F61"/>
    <w:rsid w:val="00751493"/>
    <w:rsid w:val="007529DE"/>
    <w:rsid w:val="00752DEE"/>
    <w:rsid w:val="00753A51"/>
    <w:rsid w:val="00754B58"/>
    <w:rsid w:val="00754BBE"/>
    <w:rsid w:val="007556A5"/>
    <w:rsid w:val="007557A9"/>
    <w:rsid w:val="0075626B"/>
    <w:rsid w:val="00756826"/>
    <w:rsid w:val="007573EB"/>
    <w:rsid w:val="0075763D"/>
    <w:rsid w:val="00757ADD"/>
    <w:rsid w:val="00757BAA"/>
    <w:rsid w:val="00760DAF"/>
    <w:rsid w:val="007612D5"/>
    <w:rsid w:val="00761735"/>
    <w:rsid w:val="00761A26"/>
    <w:rsid w:val="007620DF"/>
    <w:rsid w:val="00762155"/>
    <w:rsid w:val="0076262A"/>
    <w:rsid w:val="0076263E"/>
    <w:rsid w:val="007626EB"/>
    <w:rsid w:val="007633AC"/>
    <w:rsid w:val="00763A81"/>
    <w:rsid w:val="00763FCF"/>
    <w:rsid w:val="00764CD5"/>
    <w:rsid w:val="007655DB"/>
    <w:rsid w:val="00765766"/>
    <w:rsid w:val="00765992"/>
    <w:rsid w:val="00765EFA"/>
    <w:rsid w:val="00765F19"/>
    <w:rsid w:val="00766A9D"/>
    <w:rsid w:val="00766BEE"/>
    <w:rsid w:val="00767608"/>
    <w:rsid w:val="00767620"/>
    <w:rsid w:val="0076781E"/>
    <w:rsid w:val="00767CC7"/>
    <w:rsid w:val="00767F8D"/>
    <w:rsid w:val="00770D57"/>
    <w:rsid w:val="00771A0E"/>
    <w:rsid w:val="00771B54"/>
    <w:rsid w:val="00771B83"/>
    <w:rsid w:val="00772623"/>
    <w:rsid w:val="00772CD7"/>
    <w:rsid w:val="00772F49"/>
    <w:rsid w:val="00773A85"/>
    <w:rsid w:val="00774021"/>
    <w:rsid w:val="00775562"/>
    <w:rsid w:val="007757A2"/>
    <w:rsid w:val="007779C7"/>
    <w:rsid w:val="00777A36"/>
    <w:rsid w:val="007800F3"/>
    <w:rsid w:val="007803E6"/>
    <w:rsid w:val="00780458"/>
    <w:rsid w:val="007809D4"/>
    <w:rsid w:val="0078297C"/>
    <w:rsid w:val="00782CF7"/>
    <w:rsid w:val="00782D00"/>
    <w:rsid w:val="00782EAA"/>
    <w:rsid w:val="0078333B"/>
    <w:rsid w:val="00784658"/>
    <w:rsid w:val="00784939"/>
    <w:rsid w:val="00784AD1"/>
    <w:rsid w:val="00784F26"/>
    <w:rsid w:val="007862AD"/>
    <w:rsid w:val="0078794F"/>
    <w:rsid w:val="00787986"/>
    <w:rsid w:val="00787E6A"/>
    <w:rsid w:val="00787F7D"/>
    <w:rsid w:val="00790CD6"/>
    <w:rsid w:val="00790CDA"/>
    <w:rsid w:val="007911F4"/>
    <w:rsid w:val="007913EA"/>
    <w:rsid w:val="00791D68"/>
    <w:rsid w:val="00792B41"/>
    <w:rsid w:val="00793626"/>
    <w:rsid w:val="00796276"/>
    <w:rsid w:val="007964B9"/>
    <w:rsid w:val="00796E70"/>
    <w:rsid w:val="00796F9A"/>
    <w:rsid w:val="0079733F"/>
    <w:rsid w:val="007A1481"/>
    <w:rsid w:val="007A2E2C"/>
    <w:rsid w:val="007A305B"/>
    <w:rsid w:val="007A3FDC"/>
    <w:rsid w:val="007A5839"/>
    <w:rsid w:val="007A5BFF"/>
    <w:rsid w:val="007A5E9A"/>
    <w:rsid w:val="007A640B"/>
    <w:rsid w:val="007A6844"/>
    <w:rsid w:val="007A7AAC"/>
    <w:rsid w:val="007B1C8F"/>
    <w:rsid w:val="007B1DA9"/>
    <w:rsid w:val="007B2A1E"/>
    <w:rsid w:val="007B2EF2"/>
    <w:rsid w:val="007B3061"/>
    <w:rsid w:val="007B3218"/>
    <w:rsid w:val="007B3B39"/>
    <w:rsid w:val="007B403B"/>
    <w:rsid w:val="007B4218"/>
    <w:rsid w:val="007B46C1"/>
    <w:rsid w:val="007B60E1"/>
    <w:rsid w:val="007B6D9E"/>
    <w:rsid w:val="007B730B"/>
    <w:rsid w:val="007B7E81"/>
    <w:rsid w:val="007B7EB5"/>
    <w:rsid w:val="007B7EFF"/>
    <w:rsid w:val="007C0A11"/>
    <w:rsid w:val="007C1352"/>
    <w:rsid w:val="007C13C4"/>
    <w:rsid w:val="007C1EEB"/>
    <w:rsid w:val="007C2057"/>
    <w:rsid w:val="007C21C2"/>
    <w:rsid w:val="007C29DF"/>
    <w:rsid w:val="007C2D1F"/>
    <w:rsid w:val="007C35EE"/>
    <w:rsid w:val="007C3972"/>
    <w:rsid w:val="007C3B44"/>
    <w:rsid w:val="007C4090"/>
    <w:rsid w:val="007C4762"/>
    <w:rsid w:val="007C47D4"/>
    <w:rsid w:val="007C494C"/>
    <w:rsid w:val="007C4CA5"/>
    <w:rsid w:val="007C50D7"/>
    <w:rsid w:val="007C603E"/>
    <w:rsid w:val="007C7F35"/>
    <w:rsid w:val="007D0C0A"/>
    <w:rsid w:val="007D2A26"/>
    <w:rsid w:val="007D32B8"/>
    <w:rsid w:val="007D4A96"/>
    <w:rsid w:val="007D60DA"/>
    <w:rsid w:val="007D64EC"/>
    <w:rsid w:val="007D7813"/>
    <w:rsid w:val="007D7AC2"/>
    <w:rsid w:val="007D7AE8"/>
    <w:rsid w:val="007D7C78"/>
    <w:rsid w:val="007E1DA5"/>
    <w:rsid w:val="007E1F5F"/>
    <w:rsid w:val="007E32BA"/>
    <w:rsid w:val="007E362E"/>
    <w:rsid w:val="007E3DBA"/>
    <w:rsid w:val="007E4511"/>
    <w:rsid w:val="007E61ED"/>
    <w:rsid w:val="007E70A7"/>
    <w:rsid w:val="007E721C"/>
    <w:rsid w:val="007E7740"/>
    <w:rsid w:val="007E7E58"/>
    <w:rsid w:val="007F0315"/>
    <w:rsid w:val="007F09AE"/>
    <w:rsid w:val="007F150E"/>
    <w:rsid w:val="007F1E67"/>
    <w:rsid w:val="007F20D7"/>
    <w:rsid w:val="007F223D"/>
    <w:rsid w:val="007F276C"/>
    <w:rsid w:val="007F3540"/>
    <w:rsid w:val="007F3C9F"/>
    <w:rsid w:val="007F3E6D"/>
    <w:rsid w:val="007F4A34"/>
    <w:rsid w:val="007F5A9A"/>
    <w:rsid w:val="007F604F"/>
    <w:rsid w:val="007F65E0"/>
    <w:rsid w:val="007F6E11"/>
    <w:rsid w:val="007F6EA4"/>
    <w:rsid w:val="00800315"/>
    <w:rsid w:val="00800DC1"/>
    <w:rsid w:val="0080284E"/>
    <w:rsid w:val="00802C8D"/>
    <w:rsid w:val="00802F6F"/>
    <w:rsid w:val="00803C2D"/>
    <w:rsid w:val="008061DD"/>
    <w:rsid w:val="00806CC5"/>
    <w:rsid w:val="00806D0B"/>
    <w:rsid w:val="00811370"/>
    <w:rsid w:val="00811793"/>
    <w:rsid w:val="008121DC"/>
    <w:rsid w:val="00813E84"/>
    <w:rsid w:val="00814EE7"/>
    <w:rsid w:val="0081503E"/>
    <w:rsid w:val="0081585E"/>
    <w:rsid w:val="00815C0C"/>
    <w:rsid w:val="00816225"/>
    <w:rsid w:val="0081785E"/>
    <w:rsid w:val="0081790E"/>
    <w:rsid w:val="00817A38"/>
    <w:rsid w:val="00820042"/>
    <w:rsid w:val="00820D1B"/>
    <w:rsid w:val="008210A7"/>
    <w:rsid w:val="00821E6F"/>
    <w:rsid w:val="008222DE"/>
    <w:rsid w:val="00822EDC"/>
    <w:rsid w:val="008236D1"/>
    <w:rsid w:val="00823CD2"/>
    <w:rsid w:val="00823E1F"/>
    <w:rsid w:val="00824542"/>
    <w:rsid w:val="00825DF0"/>
    <w:rsid w:val="00827390"/>
    <w:rsid w:val="00830486"/>
    <w:rsid w:val="0083257F"/>
    <w:rsid w:val="0083313D"/>
    <w:rsid w:val="00834596"/>
    <w:rsid w:val="008348FC"/>
    <w:rsid w:val="00834E38"/>
    <w:rsid w:val="00834E50"/>
    <w:rsid w:val="00834EE5"/>
    <w:rsid w:val="008351BA"/>
    <w:rsid w:val="00835227"/>
    <w:rsid w:val="00835345"/>
    <w:rsid w:val="00835563"/>
    <w:rsid w:val="00836845"/>
    <w:rsid w:val="008373BC"/>
    <w:rsid w:val="008379FC"/>
    <w:rsid w:val="00841706"/>
    <w:rsid w:val="00841B82"/>
    <w:rsid w:val="008427B8"/>
    <w:rsid w:val="0084348B"/>
    <w:rsid w:val="0084349E"/>
    <w:rsid w:val="00843F89"/>
    <w:rsid w:val="00844A52"/>
    <w:rsid w:val="00844FAB"/>
    <w:rsid w:val="00845A30"/>
    <w:rsid w:val="00846598"/>
    <w:rsid w:val="00846B52"/>
    <w:rsid w:val="00846CE5"/>
    <w:rsid w:val="00847890"/>
    <w:rsid w:val="008502CE"/>
    <w:rsid w:val="0085093E"/>
    <w:rsid w:val="00850A42"/>
    <w:rsid w:val="0085100A"/>
    <w:rsid w:val="00851427"/>
    <w:rsid w:val="00851FCA"/>
    <w:rsid w:val="00853EB2"/>
    <w:rsid w:val="008548A5"/>
    <w:rsid w:val="0085518D"/>
    <w:rsid w:val="0085637F"/>
    <w:rsid w:val="00857B1D"/>
    <w:rsid w:val="008603E4"/>
    <w:rsid w:val="008614E6"/>
    <w:rsid w:val="0086189E"/>
    <w:rsid w:val="0086289E"/>
    <w:rsid w:val="00864025"/>
    <w:rsid w:val="0086442E"/>
    <w:rsid w:val="00865028"/>
    <w:rsid w:val="00865DF4"/>
    <w:rsid w:val="008668DC"/>
    <w:rsid w:val="00866A34"/>
    <w:rsid w:val="00866B54"/>
    <w:rsid w:val="0086790C"/>
    <w:rsid w:val="00867DC8"/>
    <w:rsid w:val="008706C2"/>
    <w:rsid w:val="00870E37"/>
    <w:rsid w:val="00871075"/>
    <w:rsid w:val="00871165"/>
    <w:rsid w:val="00871943"/>
    <w:rsid w:val="008734EB"/>
    <w:rsid w:val="0087499A"/>
    <w:rsid w:val="0087575B"/>
    <w:rsid w:val="00876879"/>
    <w:rsid w:val="0087702A"/>
    <w:rsid w:val="00877798"/>
    <w:rsid w:val="00877C97"/>
    <w:rsid w:val="00880936"/>
    <w:rsid w:val="008809A8"/>
    <w:rsid w:val="00880FEA"/>
    <w:rsid w:val="0088130E"/>
    <w:rsid w:val="008820EC"/>
    <w:rsid w:val="00884359"/>
    <w:rsid w:val="0088505D"/>
    <w:rsid w:val="0088573B"/>
    <w:rsid w:val="0088588A"/>
    <w:rsid w:val="00886430"/>
    <w:rsid w:val="008865A7"/>
    <w:rsid w:val="00886F66"/>
    <w:rsid w:val="008879C5"/>
    <w:rsid w:val="008905C6"/>
    <w:rsid w:val="00890F96"/>
    <w:rsid w:val="00891A90"/>
    <w:rsid w:val="0089261D"/>
    <w:rsid w:val="00892863"/>
    <w:rsid w:val="00892D72"/>
    <w:rsid w:val="0089313A"/>
    <w:rsid w:val="00893ED3"/>
    <w:rsid w:val="00894D76"/>
    <w:rsid w:val="0089589F"/>
    <w:rsid w:val="00895B8B"/>
    <w:rsid w:val="00895F2C"/>
    <w:rsid w:val="00896A03"/>
    <w:rsid w:val="0089753E"/>
    <w:rsid w:val="00897ED6"/>
    <w:rsid w:val="008A116A"/>
    <w:rsid w:val="008A12BD"/>
    <w:rsid w:val="008A14CF"/>
    <w:rsid w:val="008A23D0"/>
    <w:rsid w:val="008A25A7"/>
    <w:rsid w:val="008A2C93"/>
    <w:rsid w:val="008A2E57"/>
    <w:rsid w:val="008A3068"/>
    <w:rsid w:val="008A3076"/>
    <w:rsid w:val="008A34F4"/>
    <w:rsid w:val="008A42A9"/>
    <w:rsid w:val="008A4E20"/>
    <w:rsid w:val="008A5277"/>
    <w:rsid w:val="008A5ED2"/>
    <w:rsid w:val="008A6CD7"/>
    <w:rsid w:val="008A6EAC"/>
    <w:rsid w:val="008A732C"/>
    <w:rsid w:val="008A7814"/>
    <w:rsid w:val="008A7EF3"/>
    <w:rsid w:val="008B0209"/>
    <w:rsid w:val="008B05BF"/>
    <w:rsid w:val="008B1DE9"/>
    <w:rsid w:val="008B2D16"/>
    <w:rsid w:val="008B3732"/>
    <w:rsid w:val="008B38DC"/>
    <w:rsid w:val="008B4952"/>
    <w:rsid w:val="008B4ED7"/>
    <w:rsid w:val="008B53BA"/>
    <w:rsid w:val="008B721A"/>
    <w:rsid w:val="008C0DBE"/>
    <w:rsid w:val="008C1941"/>
    <w:rsid w:val="008C1F90"/>
    <w:rsid w:val="008C21A1"/>
    <w:rsid w:val="008C251B"/>
    <w:rsid w:val="008C27D6"/>
    <w:rsid w:val="008C2B3D"/>
    <w:rsid w:val="008C42C6"/>
    <w:rsid w:val="008C44B7"/>
    <w:rsid w:val="008C4606"/>
    <w:rsid w:val="008C563B"/>
    <w:rsid w:val="008C6386"/>
    <w:rsid w:val="008C64B2"/>
    <w:rsid w:val="008C7454"/>
    <w:rsid w:val="008C7B9F"/>
    <w:rsid w:val="008D0B76"/>
    <w:rsid w:val="008D2627"/>
    <w:rsid w:val="008D3713"/>
    <w:rsid w:val="008D3A65"/>
    <w:rsid w:val="008D423A"/>
    <w:rsid w:val="008D4D07"/>
    <w:rsid w:val="008D6886"/>
    <w:rsid w:val="008D6C50"/>
    <w:rsid w:val="008D7532"/>
    <w:rsid w:val="008D767D"/>
    <w:rsid w:val="008E08DC"/>
    <w:rsid w:val="008E0C73"/>
    <w:rsid w:val="008E13BF"/>
    <w:rsid w:val="008E1493"/>
    <w:rsid w:val="008E252B"/>
    <w:rsid w:val="008E298A"/>
    <w:rsid w:val="008E4D9F"/>
    <w:rsid w:val="008E52E9"/>
    <w:rsid w:val="008E60DD"/>
    <w:rsid w:val="008E611F"/>
    <w:rsid w:val="008E6441"/>
    <w:rsid w:val="008E715E"/>
    <w:rsid w:val="008E735C"/>
    <w:rsid w:val="008E7395"/>
    <w:rsid w:val="008F1A88"/>
    <w:rsid w:val="008F2CC6"/>
    <w:rsid w:val="008F2DE2"/>
    <w:rsid w:val="008F30A7"/>
    <w:rsid w:val="008F313E"/>
    <w:rsid w:val="008F3EBB"/>
    <w:rsid w:val="008F4C37"/>
    <w:rsid w:val="009001E6"/>
    <w:rsid w:val="00900991"/>
    <w:rsid w:val="00900BD2"/>
    <w:rsid w:val="00901468"/>
    <w:rsid w:val="00901A39"/>
    <w:rsid w:val="00902089"/>
    <w:rsid w:val="009020E1"/>
    <w:rsid w:val="00902C13"/>
    <w:rsid w:val="0090372D"/>
    <w:rsid w:val="00904417"/>
    <w:rsid w:val="00904490"/>
    <w:rsid w:val="00910739"/>
    <w:rsid w:val="00910958"/>
    <w:rsid w:val="00911C03"/>
    <w:rsid w:val="00911C2B"/>
    <w:rsid w:val="00911E9A"/>
    <w:rsid w:val="0091218A"/>
    <w:rsid w:val="00912CB6"/>
    <w:rsid w:val="009135F8"/>
    <w:rsid w:val="00914565"/>
    <w:rsid w:val="009153D6"/>
    <w:rsid w:val="009161AD"/>
    <w:rsid w:val="0091664B"/>
    <w:rsid w:val="0091693E"/>
    <w:rsid w:val="00920922"/>
    <w:rsid w:val="009210E8"/>
    <w:rsid w:val="00921302"/>
    <w:rsid w:val="009214E2"/>
    <w:rsid w:val="009219B6"/>
    <w:rsid w:val="009229E9"/>
    <w:rsid w:val="00922DFE"/>
    <w:rsid w:val="0092314D"/>
    <w:rsid w:val="009232BF"/>
    <w:rsid w:val="00924811"/>
    <w:rsid w:val="00924893"/>
    <w:rsid w:val="00924C65"/>
    <w:rsid w:val="00924EA1"/>
    <w:rsid w:val="00926660"/>
    <w:rsid w:val="009269C2"/>
    <w:rsid w:val="00926C8B"/>
    <w:rsid w:val="00931630"/>
    <w:rsid w:val="00931A1C"/>
    <w:rsid w:val="00931DD1"/>
    <w:rsid w:val="009332F1"/>
    <w:rsid w:val="009335A3"/>
    <w:rsid w:val="0093378B"/>
    <w:rsid w:val="00934FB1"/>
    <w:rsid w:val="00935A12"/>
    <w:rsid w:val="00936427"/>
    <w:rsid w:val="00937A67"/>
    <w:rsid w:val="00940012"/>
    <w:rsid w:val="00940813"/>
    <w:rsid w:val="0094276D"/>
    <w:rsid w:val="00944EE1"/>
    <w:rsid w:val="00945F64"/>
    <w:rsid w:val="009465E2"/>
    <w:rsid w:val="00947082"/>
    <w:rsid w:val="009500A8"/>
    <w:rsid w:val="00950853"/>
    <w:rsid w:val="009509FF"/>
    <w:rsid w:val="00950A07"/>
    <w:rsid w:val="00950C1D"/>
    <w:rsid w:val="00950DF2"/>
    <w:rsid w:val="00950EDA"/>
    <w:rsid w:val="0095107B"/>
    <w:rsid w:val="009521A9"/>
    <w:rsid w:val="009521CF"/>
    <w:rsid w:val="00953428"/>
    <w:rsid w:val="00954419"/>
    <w:rsid w:val="00955678"/>
    <w:rsid w:val="00955E2A"/>
    <w:rsid w:val="00956CDA"/>
    <w:rsid w:val="00957769"/>
    <w:rsid w:val="00960A82"/>
    <w:rsid w:val="00962456"/>
    <w:rsid w:val="009632C8"/>
    <w:rsid w:val="00963460"/>
    <w:rsid w:val="00963BC6"/>
    <w:rsid w:val="00963CEA"/>
    <w:rsid w:val="009644CC"/>
    <w:rsid w:val="00964D3B"/>
    <w:rsid w:val="0096500D"/>
    <w:rsid w:val="00967B6F"/>
    <w:rsid w:val="0097269A"/>
    <w:rsid w:val="009736BA"/>
    <w:rsid w:val="0097486A"/>
    <w:rsid w:val="00974C6C"/>
    <w:rsid w:val="00975012"/>
    <w:rsid w:val="00975519"/>
    <w:rsid w:val="00975720"/>
    <w:rsid w:val="00975DB7"/>
    <w:rsid w:val="00975F3E"/>
    <w:rsid w:val="00976612"/>
    <w:rsid w:val="00977BB9"/>
    <w:rsid w:val="009813F3"/>
    <w:rsid w:val="00981B66"/>
    <w:rsid w:val="00982E22"/>
    <w:rsid w:val="009837AB"/>
    <w:rsid w:val="0098602C"/>
    <w:rsid w:val="00986B44"/>
    <w:rsid w:val="00986FEF"/>
    <w:rsid w:val="00987306"/>
    <w:rsid w:val="00987453"/>
    <w:rsid w:val="00987787"/>
    <w:rsid w:val="00990501"/>
    <w:rsid w:val="00990B08"/>
    <w:rsid w:val="00990E52"/>
    <w:rsid w:val="00991FB1"/>
    <w:rsid w:val="00992679"/>
    <w:rsid w:val="00992AD7"/>
    <w:rsid w:val="00992C0B"/>
    <w:rsid w:val="00993689"/>
    <w:rsid w:val="00993BCB"/>
    <w:rsid w:val="00993D09"/>
    <w:rsid w:val="00993E13"/>
    <w:rsid w:val="00994DA5"/>
    <w:rsid w:val="00994EC4"/>
    <w:rsid w:val="00995812"/>
    <w:rsid w:val="00995AEB"/>
    <w:rsid w:val="00995BD9"/>
    <w:rsid w:val="00995DE3"/>
    <w:rsid w:val="00995E58"/>
    <w:rsid w:val="00996170"/>
    <w:rsid w:val="00996286"/>
    <w:rsid w:val="0099659C"/>
    <w:rsid w:val="009973E5"/>
    <w:rsid w:val="00997D35"/>
    <w:rsid w:val="009A0F92"/>
    <w:rsid w:val="009A178C"/>
    <w:rsid w:val="009A1A39"/>
    <w:rsid w:val="009A2D0C"/>
    <w:rsid w:val="009A42FB"/>
    <w:rsid w:val="009A4396"/>
    <w:rsid w:val="009A4799"/>
    <w:rsid w:val="009A56EF"/>
    <w:rsid w:val="009A5798"/>
    <w:rsid w:val="009A5B4D"/>
    <w:rsid w:val="009A5B80"/>
    <w:rsid w:val="009A6289"/>
    <w:rsid w:val="009A651F"/>
    <w:rsid w:val="009A69B4"/>
    <w:rsid w:val="009A6A35"/>
    <w:rsid w:val="009A6CB4"/>
    <w:rsid w:val="009A7138"/>
    <w:rsid w:val="009A76A1"/>
    <w:rsid w:val="009A79BF"/>
    <w:rsid w:val="009B03AA"/>
    <w:rsid w:val="009B042D"/>
    <w:rsid w:val="009B0F80"/>
    <w:rsid w:val="009B1A84"/>
    <w:rsid w:val="009B242C"/>
    <w:rsid w:val="009B24B3"/>
    <w:rsid w:val="009B27C4"/>
    <w:rsid w:val="009B2D07"/>
    <w:rsid w:val="009B2E40"/>
    <w:rsid w:val="009B3B7C"/>
    <w:rsid w:val="009B4282"/>
    <w:rsid w:val="009B42A6"/>
    <w:rsid w:val="009B5070"/>
    <w:rsid w:val="009B5153"/>
    <w:rsid w:val="009B5198"/>
    <w:rsid w:val="009B60D9"/>
    <w:rsid w:val="009B677C"/>
    <w:rsid w:val="009B7FF8"/>
    <w:rsid w:val="009C0434"/>
    <w:rsid w:val="009C2A1D"/>
    <w:rsid w:val="009C3540"/>
    <w:rsid w:val="009C3D96"/>
    <w:rsid w:val="009C416F"/>
    <w:rsid w:val="009C4B02"/>
    <w:rsid w:val="009C4B67"/>
    <w:rsid w:val="009C6FE1"/>
    <w:rsid w:val="009C71D4"/>
    <w:rsid w:val="009C7B1B"/>
    <w:rsid w:val="009D01D4"/>
    <w:rsid w:val="009D0385"/>
    <w:rsid w:val="009D0BD4"/>
    <w:rsid w:val="009D175A"/>
    <w:rsid w:val="009D1CFC"/>
    <w:rsid w:val="009D2596"/>
    <w:rsid w:val="009D297F"/>
    <w:rsid w:val="009D2FF1"/>
    <w:rsid w:val="009D4EE2"/>
    <w:rsid w:val="009D53C3"/>
    <w:rsid w:val="009D53EF"/>
    <w:rsid w:val="009D5833"/>
    <w:rsid w:val="009D5A24"/>
    <w:rsid w:val="009D60D4"/>
    <w:rsid w:val="009D7B1A"/>
    <w:rsid w:val="009E02B9"/>
    <w:rsid w:val="009E1B05"/>
    <w:rsid w:val="009E2925"/>
    <w:rsid w:val="009E2E8B"/>
    <w:rsid w:val="009E3E72"/>
    <w:rsid w:val="009E4D16"/>
    <w:rsid w:val="009E52D5"/>
    <w:rsid w:val="009E5458"/>
    <w:rsid w:val="009E5547"/>
    <w:rsid w:val="009E57E2"/>
    <w:rsid w:val="009E69B3"/>
    <w:rsid w:val="009E7A86"/>
    <w:rsid w:val="009E7C02"/>
    <w:rsid w:val="009E7CEB"/>
    <w:rsid w:val="009F12E2"/>
    <w:rsid w:val="009F269B"/>
    <w:rsid w:val="009F293D"/>
    <w:rsid w:val="009F2C66"/>
    <w:rsid w:val="009F3F52"/>
    <w:rsid w:val="009F47C8"/>
    <w:rsid w:val="009F48A3"/>
    <w:rsid w:val="009F5813"/>
    <w:rsid w:val="009F669B"/>
    <w:rsid w:val="009F673A"/>
    <w:rsid w:val="009F7088"/>
    <w:rsid w:val="009F7ADC"/>
    <w:rsid w:val="009F7E49"/>
    <w:rsid w:val="009F7EC7"/>
    <w:rsid w:val="00A00F78"/>
    <w:rsid w:val="00A02A1A"/>
    <w:rsid w:val="00A02F00"/>
    <w:rsid w:val="00A0319E"/>
    <w:rsid w:val="00A032D6"/>
    <w:rsid w:val="00A034A5"/>
    <w:rsid w:val="00A04760"/>
    <w:rsid w:val="00A0511A"/>
    <w:rsid w:val="00A059A0"/>
    <w:rsid w:val="00A06F09"/>
    <w:rsid w:val="00A07979"/>
    <w:rsid w:val="00A1017F"/>
    <w:rsid w:val="00A11121"/>
    <w:rsid w:val="00A11EDC"/>
    <w:rsid w:val="00A122F5"/>
    <w:rsid w:val="00A1427E"/>
    <w:rsid w:val="00A143FA"/>
    <w:rsid w:val="00A15ACE"/>
    <w:rsid w:val="00A1709E"/>
    <w:rsid w:val="00A171A1"/>
    <w:rsid w:val="00A1790B"/>
    <w:rsid w:val="00A17FC9"/>
    <w:rsid w:val="00A20304"/>
    <w:rsid w:val="00A209EB"/>
    <w:rsid w:val="00A21194"/>
    <w:rsid w:val="00A21377"/>
    <w:rsid w:val="00A21582"/>
    <w:rsid w:val="00A22152"/>
    <w:rsid w:val="00A221D9"/>
    <w:rsid w:val="00A22551"/>
    <w:rsid w:val="00A22F81"/>
    <w:rsid w:val="00A232D8"/>
    <w:rsid w:val="00A237CA"/>
    <w:rsid w:val="00A238B4"/>
    <w:rsid w:val="00A23D1C"/>
    <w:rsid w:val="00A23E40"/>
    <w:rsid w:val="00A2479A"/>
    <w:rsid w:val="00A24990"/>
    <w:rsid w:val="00A2598B"/>
    <w:rsid w:val="00A25C52"/>
    <w:rsid w:val="00A2680C"/>
    <w:rsid w:val="00A26DEE"/>
    <w:rsid w:val="00A271AB"/>
    <w:rsid w:val="00A272EF"/>
    <w:rsid w:val="00A27524"/>
    <w:rsid w:val="00A30302"/>
    <w:rsid w:val="00A30424"/>
    <w:rsid w:val="00A30CCB"/>
    <w:rsid w:val="00A325F7"/>
    <w:rsid w:val="00A32EBF"/>
    <w:rsid w:val="00A32F07"/>
    <w:rsid w:val="00A33982"/>
    <w:rsid w:val="00A33EEC"/>
    <w:rsid w:val="00A34B34"/>
    <w:rsid w:val="00A35039"/>
    <w:rsid w:val="00A35774"/>
    <w:rsid w:val="00A35B69"/>
    <w:rsid w:val="00A37038"/>
    <w:rsid w:val="00A37968"/>
    <w:rsid w:val="00A37DEA"/>
    <w:rsid w:val="00A41082"/>
    <w:rsid w:val="00A4226A"/>
    <w:rsid w:val="00A42588"/>
    <w:rsid w:val="00A42700"/>
    <w:rsid w:val="00A42D85"/>
    <w:rsid w:val="00A4379F"/>
    <w:rsid w:val="00A43D51"/>
    <w:rsid w:val="00A45E51"/>
    <w:rsid w:val="00A46112"/>
    <w:rsid w:val="00A46507"/>
    <w:rsid w:val="00A467BD"/>
    <w:rsid w:val="00A46A73"/>
    <w:rsid w:val="00A46BCF"/>
    <w:rsid w:val="00A50116"/>
    <w:rsid w:val="00A519A4"/>
    <w:rsid w:val="00A51DA0"/>
    <w:rsid w:val="00A545B5"/>
    <w:rsid w:val="00A54ABB"/>
    <w:rsid w:val="00A55272"/>
    <w:rsid w:val="00A554C0"/>
    <w:rsid w:val="00A55B73"/>
    <w:rsid w:val="00A55CFE"/>
    <w:rsid w:val="00A5678A"/>
    <w:rsid w:val="00A56AAD"/>
    <w:rsid w:val="00A570A3"/>
    <w:rsid w:val="00A57197"/>
    <w:rsid w:val="00A616B8"/>
    <w:rsid w:val="00A61FA3"/>
    <w:rsid w:val="00A6249D"/>
    <w:rsid w:val="00A62957"/>
    <w:rsid w:val="00A62A62"/>
    <w:rsid w:val="00A62D0A"/>
    <w:rsid w:val="00A639E1"/>
    <w:rsid w:val="00A64A5B"/>
    <w:rsid w:val="00A64EF5"/>
    <w:rsid w:val="00A64F58"/>
    <w:rsid w:val="00A652AA"/>
    <w:rsid w:val="00A67531"/>
    <w:rsid w:val="00A67E73"/>
    <w:rsid w:val="00A704A1"/>
    <w:rsid w:val="00A7097B"/>
    <w:rsid w:val="00A709EB"/>
    <w:rsid w:val="00A70DE6"/>
    <w:rsid w:val="00A70E86"/>
    <w:rsid w:val="00A71579"/>
    <w:rsid w:val="00A718E9"/>
    <w:rsid w:val="00A71A58"/>
    <w:rsid w:val="00A71A9A"/>
    <w:rsid w:val="00A7219B"/>
    <w:rsid w:val="00A72FE8"/>
    <w:rsid w:val="00A73690"/>
    <w:rsid w:val="00A73868"/>
    <w:rsid w:val="00A73CDA"/>
    <w:rsid w:val="00A73EAB"/>
    <w:rsid w:val="00A74138"/>
    <w:rsid w:val="00A7517D"/>
    <w:rsid w:val="00A75419"/>
    <w:rsid w:val="00A76D7F"/>
    <w:rsid w:val="00A770BF"/>
    <w:rsid w:val="00A77310"/>
    <w:rsid w:val="00A77471"/>
    <w:rsid w:val="00A77894"/>
    <w:rsid w:val="00A80234"/>
    <w:rsid w:val="00A8060A"/>
    <w:rsid w:val="00A80A5B"/>
    <w:rsid w:val="00A823BD"/>
    <w:rsid w:val="00A82B13"/>
    <w:rsid w:val="00A82C56"/>
    <w:rsid w:val="00A82C9C"/>
    <w:rsid w:val="00A82EAC"/>
    <w:rsid w:val="00A83A39"/>
    <w:rsid w:val="00A841DA"/>
    <w:rsid w:val="00A84E72"/>
    <w:rsid w:val="00A85E47"/>
    <w:rsid w:val="00A86501"/>
    <w:rsid w:val="00A8702B"/>
    <w:rsid w:val="00A8704A"/>
    <w:rsid w:val="00A87F72"/>
    <w:rsid w:val="00A904D9"/>
    <w:rsid w:val="00A92C21"/>
    <w:rsid w:val="00A93826"/>
    <w:rsid w:val="00A93D5C"/>
    <w:rsid w:val="00A9554A"/>
    <w:rsid w:val="00A96707"/>
    <w:rsid w:val="00A96DE7"/>
    <w:rsid w:val="00A97723"/>
    <w:rsid w:val="00A978E8"/>
    <w:rsid w:val="00AA0001"/>
    <w:rsid w:val="00AA130D"/>
    <w:rsid w:val="00AA29C4"/>
    <w:rsid w:val="00AA31D4"/>
    <w:rsid w:val="00AA3D20"/>
    <w:rsid w:val="00AA3ED2"/>
    <w:rsid w:val="00AA41AF"/>
    <w:rsid w:val="00AA4F05"/>
    <w:rsid w:val="00AA5F1E"/>
    <w:rsid w:val="00AA5FA4"/>
    <w:rsid w:val="00AA70EF"/>
    <w:rsid w:val="00AB07D3"/>
    <w:rsid w:val="00AB1CFC"/>
    <w:rsid w:val="00AB1EC9"/>
    <w:rsid w:val="00AB1EDA"/>
    <w:rsid w:val="00AB27A9"/>
    <w:rsid w:val="00AB2828"/>
    <w:rsid w:val="00AB301A"/>
    <w:rsid w:val="00AB32B5"/>
    <w:rsid w:val="00AB33F4"/>
    <w:rsid w:val="00AB362D"/>
    <w:rsid w:val="00AB3CF6"/>
    <w:rsid w:val="00AB4B1D"/>
    <w:rsid w:val="00AB55D9"/>
    <w:rsid w:val="00AB5F62"/>
    <w:rsid w:val="00AB7672"/>
    <w:rsid w:val="00AB7D21"/>
    <w:rsid w:val="00AC0381"/>
    <w:rsid w:val="00AC0C96"/>
    <w:rsid w:val="00AC11C2"/>
    <w:rsid w:val="00AC11C6"/>
    <w:rsid w:val="00AC1650"/>
    <w:rsid w:val="00AC1A90"/>
    <w:rsid w:val="00AC2015"/>
    <w:rsid w:val="00AC38EB"/>
    <w:rsid w:val="00AC44AC"/>
    <w:rsid w:val="00AC6A07"/>
    <w:rsid w:val="00AC740F"/>
    <w:rsid w:val="00AC74D3"/>
    <w:rsid w:val="00AC7CA4"/>
    <w:rsid w:val="00AC7F1E"/>
    <w:rsid w:val="00AD0441"/>
    <w:rsid w:val="00AD11D6"/>
    <w:rsid w:val="00AD17A8"/>
    <w:rsid w:val="00AD2C95"/>
    <w:rsid w:val="00AD2EEB"/>
    <w:rsid w:val="00AD341D"/>
    <w:rsid w:val="00AD4B24"/>
    <w:rsid w:val="00AD4F8C"/>
    <w:rsid w:val="00AD4FC0"/>
    <w:rsid w:val="00AD5206"/>
    <w:rsid w:val="00AD53C7"/>
    <w:rsid w:val="00AD5CA6"/>
    <w:rsid w:val="00AD6454"/>
    <w:rsid w:val="00AD66A4"/>
    <w:rsid w:val="00AD71B4"/>
    <w:rsid w:val="00AD7F5D"/>
    <w:rsid w:val="00AD7F66"/>
    <w:rsid w:val="00AE087D"/>
    <w:rsid w:val="00AE1020"/>
    <w:rsid w:val="00AE26F1"/>
    <w:rsid w:val="00AE2EA2"/>
    <w:rsid w:val="00AE33A5"/>
    <w:rsid w:val="00AE38EF"/>
    <w:rsid w:val="00AE52B2"/>
    <w:rsid w:val="00AE5822"/>
    <w:rsid w:val="00AE590F"/>
    <w:rsid w:val="00AE5E3E"/>
    <w:rsid w:val="00AE6965"/>
    <w:rsid w:val="00AE6A4D"/>
    <w:rsid w:val="00AE7AE4"/>
    <w:rsid w:val="00AF11F8"/>
    <w:rsid w:val="00AF3404"/>
    <w:rsid w:val="00AF3D86"/>
    <w:rsid w:val="00AF3DF8"/>
    <w:rsid w:val="00AF4A54"/>
    <w:rsid w:val="00AF59D4"/>
    <w:rsid w:val="00AF634C"/>
    <w:rsid w:val="00AF647B"/>
    <w:rsid w:val="00AF6EA1"/>
    <w:rsid w:val="00AF7238"/>
    <w:rsid w:val="00AF77DD"/>
    <w:rsid w:val="00AF7E21"/>
    <w:rsid w:val="00B00068"/>
    <w:rsid w:val="00B00405"/>
    <w:rsid w:val="00B004C6"/>
    <w:rsid w:val="00B0128F"/>
    <w:rsid w:val="00B01435"/>
    <w:rsid w:val="00B01EB2"/>
    <w:rsid w:val="00B02D12"/>
    <w:rsid w:val="00B02DB2"/>
    <w:rsid w:val="00B031CA"/>
    <w:rsid w:val="00B046DC"/>
    <w:rsid w:val="00B04C25"/>
    <w:rsid w:val="00B06291"/>
    <w:rsid w:val="00B068EB"/>
    <w:rsid w:val="00B06B54"/>
    <w:rsid w:val="00B073DA"/>
    <w:rsid w:val="00B105CE"/>
    <w:rsid w:val="00B10CA1"/>
    <w:rsid w:val="00B12513"/>
    <w:rsid w:val="00B14389"/>
    <w:rsid w:val="00B1502E"/>
    <w:rsid w:val="00B152D6"/>
    <w:rsid w:val="00B156CB"/>
    <w:rsid w:val="00B15B83"/>
    <w:rsid w:val="00B16D3F"/>
    <w:rsid w:val="00B171E1"/>
    <w:rsid w:val="00B172F1"/>
    <w:rsid w:val="00B174A7"/>
    <w:rsid w:val="00B20EA1"/>
    <w:rsid w:val="00B21EDD"/>
    <w:rsid w:val="00B22EDF"/>
    <w:rsid w:val="00B235D1"/>
    <w:rsid w:val="00B251D5"/>
    <w:rsid w:val="00B25280"/>
    <w:rsid w:val="00B262E1"/>
    <w:rsid w:val="00B26F23"/>
    <w:rsid w:val="00B275D6"/>
    <w:rsid w:val="00B2765D"/>
    <w:rsid w:val="00B30BC2"/>
    <w:rsid w:val="00B318AB"/>
    <w:rsid w:val="00B33EE5"/>
    <w:rsid w:val="00B341EA"/>
    <w:rsid w:val="00B34C36"/>
    <w:rsid w:val="00B34D4B"/>
    <w:rsid w:val="00B34D5B"/>
    <w:rsid w:val="00B35525"/>
    <w:rsid w:val="00B35B01"/>
    <w:rsid w:val="00B35F45"/>
    <w:rsid w:val="00B363CB"/>
    <w:rsid w:val="00B41339"/>
    <w:rsid w:val="00B41A3A"/>
    <w:rsid w:val="00B4326C"/>
    <w:rsid w:val="00B4391C"/>
    <w:rsid w:val="00B43B89"/>
    <w:rsid w:val="00B447C8"/>
    <w:rsid w:val="00B450CD"/>
    <w:rsid w:val="00B45505"/>
    <w:rsid w:val="00B4551B"/>
    <w:rsid w:val="00B45FF3"/>
    <w:rsid w:val="00B46D96"/>
    <w:rsid w:val="00B508E4"/>
    <w:rsid w:val="00B50C9F"/>
    <w:rsid w:val="00B51583"/>
    <w:rsid w:val="00B51A62"/>
    <w:rsid w:val="00B51B0F"/>
    <w:rsid w:val="00B51F0A"/>
    <w:rsid w:val="00B528F9"/>
    <w:rsid w:val="00B52ACC"/>
    <w:rsid w:val="00B52F7E"/>
    <w:rsid w:val="00B5362F"/>
    <w:rsid w:val="00B54D2E"/>
    <w:rsid w:val="00B5545A"/>
    <w:rsid w:val="00B55531"/>
    <w:rsid w:val="00B55B61"/>
    <w:rsid w:val="00B56560"/>
    <w:rsid w:val="00B616D7"/>
    <w:rsid w:val="00B61E92"/>
    <w:rsid w:val="00B625DE"/>
    <w:rsid w:val="00B62C8C"/>
    <w:rsid w:val="00B62E0E"/>
    <w:rsid w:val="00B64025"/>
    <w:rsid w:val="00B6429B"/>
    <w:rsid w:val="00B653F0"/>
    <w:rsid w:val="00B65539"/>
    <w:rsid w:val="00B65932"/>
    <w:rsid w:val="00B66DB3"/>
    <w:rsid w:val="00B67367"/>
    <w:rsid w:val="00B700DC"/>
    <w:rsid w:val="00B70328"/>
    <w:rsid w:val="00B72409"/>
    <w:rsid w:val="00B730B9"/>
    <w:rsid w:val="00B737AB"/>
    <w:rsid w:val="00B73C52"/>
    <w:rsid w:val="00B74B3D"/>
    <w:rsid w:val="00B75612"/>
    <w:rsid w:val="00B76261"/>
    <w:rsid w:val="00B768AC"/>
    <w:rsid w:val="00B77EA5"/>
    <w:rsid w:val="00B82CC5"/>
    <w:rsid w:val="00B833A2"/>
    <w:rsid w:val="00B836B6"/>
    <w:rsid w:val="00B83E03"/>
    <w:rsid w:val="00B84435"/>
    <w:rsid w:val="00B85142"/>
    <w:rsid w:val="00B86487"/>
    <w:rsid w:val="00B866C5"/>
    <w:rsid w:val="00B86A42"/>
    <w:rsid w:val="00B87A4A"/>
    <w:rsid w:val="00B90700"/>
    <w:rsid w:val="00B90C62"/>
    <w:rsid w:val="00B913BF"/>
    <w:rsid w:val="00B9314A"/>
    <w:rsid w:val="00B93639"/>
    <w:rsid w:val="00B941B5"/>
    <w:rsid w:val="00B94513"/>
    <w:rsid w:val="00B94B2C"/>
    <w:rsid w:val="00B94E8D"/>
    <w:rsid w:val="00B95F0C"/>
    <w:rsid w:val="00B966D7"/>
    <w:rsid w:val="00B96C65"/>
    <w:rsid w:val="00B97208"/>
    <w:rsid w:val="00B97826"/>
    <w:rsid w:val="00B97E8B"/>
    <w:rsid w:val="00BA0076"/>
    <w:rsid w:val="00BA0079"/>
    <w:rsid w:val="00BA04AC"/>
    <w:rsid w:val="00BA4D96"/>
    <w:rsid w:val="00BA5D58"/>
    <w:rsid w:val="00BA6AFF"/>
    <w:rsid w:val="00BA6DF5"/>
    <w:rsid w:val="00BA736F"/>
    <w:rsid w:val="00BB078B"/>
    <w:rsid w:val="00BB08AD"/>
    <w:rsid w:val="00BB0A88"/>
    <w:rsid w:val="00BB0D14"/>
    <w:rsid w:val="00BB0DD6"/>
    <w:rsid w:val="00BB0F97"/>
    <w:rsid w:val="00BB1249"/>
    <w:rsid w:val="00BB269D"/>
    <w:rsid w:val="00BB3126"/>
    <w:rsid w:val="00BB31E4"/>
    <w:rsid w:val="00BB4B62"/>
    <w:rsid w:val="00BB4ED0"/>
    <w:rsid w:val="00BB662A"/>
    <w:rsid w:val="00BB668E"/>
    <w:rsid w:val="00BB6854"/>
    <w:rsid w:val="00BB6B53"/>
    <w:rsid w:val="00BB79AE"/>
    <w:rsid w:val="00BB7B94"/>
    <w:rsid w:val="00BC02EE"/>
    <w:rsid w:val="00BC0976"/>
    <w:rsid w:val="00BC116D"/>
    <w:rsid w:val="00BC147B"/>
    <w:rsid w:val="00BC1660"/>
    <w:rsid w:val="00BC1933"/>
    <w:rsid w:val="00BC198B"/>
    <w:rsid w:val="00BC22AD"/>
    <w:rsid w:val="00BC2B58"/>
    <w:rsid w:val="00BC354A"/>
    <w:rsid w:val="00BC3BC3"/>
    <w:rsid w:val="00BC40E8"/>
    <w:rsid w:val="00BC410C"/>
    <w:rsid w:val="00BC44E0"/>
    <w:rsid w:val="00BC48AC"/>
    <w:rsid w:val="00BC4BFA"/>
    <w:rsid w:val="00BC5FD0"/>
    <w:rsid w:val="00BC60A1"/>
    <w:rsid w:val="00BC68F5"/>
    <w:rsid w:val="00BC6D20"/>
    <w:rsid w:val="00BC73D4"/>
    <w:rsid w:val="00BC7B84"/>
    <w:rsid w:val="00BD03DB"/>
    <w:rsid w:val="00BD0894"/>
    <w:rsid w:val="00BD0B3E"/>
    <w:rsid w:val="00BD1A37"/>
    <w:rsid w:val="00BD21A2"/>
    <w:rsid w:val="00BD2EE0"/>
    <w:rsid w:val="00BD33CE"/>
    <w:rsid w:val="00BD35D2"/>
    <w:rsid w:val="00BD3D4E"/>
    <w:rsid w:val="00BD4689"/>
    <w:rsid w:val="00BD4AAA"/>
    <w:rsid w:val="00BD5EFD"/>
    <w:rsid w:val="00BD67B1"/>
    <w:rsid w:val="00BD702F"/>
    <w:rsid w:val="00BD75F6"/>
    <w:rsid w:val="00BD7BB3"/>
    <w:rsid w:val="00BE0A55"/>
    <w:rsid w:val="00BE26FE"/>
    <w:rsid w:val="00BE2E17"/>
    <w:rsid w:val="00BE381E"/>
    <w:rsid w:val="00BE3BA2"/>
    <w:rsid w:val="00BE5E49"/>
    <w:rsid w:val="00BE5F44"/>
    <w:rsid w:val="00BE60FC"/>
    <w:rsid w:val="00BE6F30"/>
    <w:rsid w:val="00BE78E7"/>
    <w:rsid w:val="00BE79DE"/>
    <w:rsid w:val="00BE7AD4"/>
    <w:rsid w:val="00BF02D1"/>
    <w:rsid w:val="00BF0CCC"/>
    <w:rsid w:val="00BF1357"/>
    <w:rsid w:val="00BF1F5D"/>
    <w:rsid w:val="00BF2361"/>
    <w:rsid w:val="00BF2ACB"/>
    <w:rsid w:val="00BF3582"/>
    <w:rsid w:val="00BF36A6"/>
    <w:rsid w:val="00BF3DD2"/>
    <w:rsid w:val="00BF44C7"/>
    <w:rsid w:val="00BF4B82"/>
    <w:rsid w:val="00BF59C3"/>
    <w:rsid w:val="00BF615E"/>
    <w:rsid w:val="00BF65F9"/>
    <w:rsid w:val="00BF6BE0"/>
    <w:rsid w:val="00BF6E3B"/>
    <w:rsid w:val="00BF72BF"/>
    <w:rsid w:val="00C00706"/>
    <w:rsid w:val="00C018AC"/>
    <w:rsid w:val="00C018AF"/>
    <w:rsid w:val="00C01B67"/>
    <w:rsid w:val="00C02383"/>
    <w:rsid w:val="00C0350E"/>
    <w:rsid w:val="00C0404E"/>
    <w:rsid w:val="00C0432E"/>
    <w:rsid w:val="00C046ED"/>
    <w:rsid w:val="00C051D4"/>
    <w:rsid w:val="00C07429"/>
    <w:rsid w:val="00C0795F"/>
    <w:rsid w:val="00C07C48"/>
    <w:rsid w:val="00C10381"/>
    <w:rsid w:val="00C10970"/>
    <w:rsid w:val="00C127FE"/>
    <w:rsid w:val="00C1341B"/>
    <w:rsid w:val="00C139E5"/>
    <w:rsid w:val="00C15019"/>
    <w:rsid w:val="00C157DB"/>
    <w:rsid w:val="00C16A5A"/>
    <w:rsid w:val="00C17469"/>
    <w:rsid w:val="00C1751F"/>
    <w:rsid w:val="00C1783A"/>
    <w:rsid w:val="00C20342"/>
    <w:rsid w:val="00C20B8C"/>
    <w:rsid w:val="00C21972"/>
    <w:rsid w:val="00C21F9E"/>
    <w:rsid w:val="00C23A55"/>
    <w:rsid w:val="00C24898"/>
    <w:rsid w:val="00C2504B"/>
    <w:rsid w:val="00C259B8"/>
    <w:rsid w:val="00C25A5A"/>
    <w:rsid w:val="00C25CD8"/>
    <w:rsid w:val="00C26F7E"/>
    <w:rsid w:val="00C27E63"/>
    <w:rsid w:val="00C30705"/>
    <w:rsid w:val="00C31031"/>
    <w:rsid w:val="00C3151A"/>
    <w:rsid w:val="00C3182E"/>
    <w:rsid w:val="00C32A46"/>
    <w:rsid w:val="00C335D8"/>
    <w:rsid w:val="00C33BAE"/>
    <w:rsid w:val="00C3644F"/>
    <w:rsid w:val="00C36B54"/>
    <w:rsid w:val="00C37075"/>
    <w:rsid w:val="00C37AA8"/>
    <w:rsid w:val="00C40C53"/>
    <w:rsid w:val="00C40F0A"/>
    <w:rsid w:val="00C4136F"/>
    <w:rsid w:val="00C41629"/>
    <w:rsid w:val="00C41E44"/>
    <w:rsid w:val="00C42352"/>
    <w:rsid w:val="00C42390"/>
    <w:rsid w:val="00C42F4F"/>
    <w:rsid w:val="00C431EE"/>
    <w:rsid w:val="00C439DA"/>
    <w:rsid w:val="00C43CA0"/>
    <w:rsid w:val="00C44273"/>
    <w:rsid w:val="00C449FB"/>
    <w:rsid w:val="00C44BD3"/>
    <w:rsid w:val="00C452A9"/>
    <w:rsid w:val="00C455ED"/>
    <w:rsid w:val="00C45A53"/>
    <w:rsid w:val="00C45CA7"/>
    <w:rsid w:val="00C45E75"/>
    <w:rsid w:val="00C4675E"/>
    <w:rsid w:val="00C46EE9"/>
    <w:rsid w:val="00C46F23"/>
    <w:rsid w:val="00C5019A"/>
    <w:rsid w:val="00C516FD"/>
    <w:rsid w:val="00C52A2E"/>
    <w:rsid w:val="00C53CC1"/>
    <w:rsid w:val="00C54211"/>
    <w:rsid w:val="00C542EE"/>
    <w:rsid w:val="00C54550"/>
    <w:rsid w:val="00C546E4"/>
    <w:rsid w:val="00C54A33"/>
    <w:rsid w:val="00C54CE4"/>
    <w:rsid w:val="00C57F47"/>
    <w:rsid w:val="00C61496"/>
    <w:rsid w:val="00C61715"/>
    <w:rsid w:val="00C62193"/>
    <w:rsid w:val="00C63060"/>
    <w:rsid w:val="00C636FE"/>
    <w:rsid w:val="00C637B7"/>
    <w:rsid w:val="00C63BB4"/>
    <w:rsid w:val="00C6598D"/>
    <w:rsid w:val="00C669E0"/>
    <w:rsid w:val="00C705D3"/>
    <w:rsid w:val="00C70818"/>
    <w:rsid w:val="00C71575"/>
    <w:rsid w:val="00C722A8"/>
    <w:rsid w:val="00C726A1"/>
    <w:rsid w:val="00C72BED"/>
    <w:rsid w:val="00C7499C"/>
    <w:rsid w:val="00C749E4"/>
    <w:rsid w:val="00C7549A"/>
    <w:rsid w:val="00C76DAC"/>
    <w:rsid w:val="00C76FFB"/>
    <w:rsid w:val="00C77043"/>
    <w:rsid w:val="00C771DE"/>
    <w:rsid w:val="00C80169"/>
    <w:rsid w:val="00C809C1"/>
    <w:rsid w:val="00C8124F"/>
    <w:rsid w:val="00C81CF8"/>
    <w:rsid w:val="00C81EA9"/>
    <w:rsid w:val="00C831E4"/>
    <w:rsid w:val="00C836AA"/>
    <w:rsid w:val="00C84C2C"/>
    <w:rsid w:val="00C85A21"/>
    <w:rsid w:val="00C86634"/>
    <w:rsid w:val="00C86677"/>
    <w:rsid w:val="00C87177"/>
    <w:rsid w:val="00C874D9"/>
    <w:rsid w:val="00C87516"/>
    <w:rsid w:val="00C87E49"/>
    <w:rsid w:val="00C9078D"/>
    <w:rsid w:val="00C91A43"/>
    <w:rsid w:val="00C92FD3"/>
    <w:rsid w:val="00C937B5"/>
    <w:rsid w:val="00C93B03"/>
    <w:rsid w:val="00C93D77"/>
    <w:rsid w:val="00C93D97"/>
    <w:rsid w:val="00C946B5"/>
    <w:rsid w:val="00C95B6C"/>
    <w:rsid w:val="00C95BF9"/>
    <w:rsid w:val="00C96171"/>
    <w:rsid w:val="00C961EB"/>
    <w:rsid w:val="00C96760"/>
    <w:rsid w:val="00C9780D"/>
    <w:rsid w:val="00C97C8B"/>
    <w:rsid w:val="00CA02F5"/>
    <w:rsid w:val="00CA0DEF"/>
    <w:rsid w:val="00CA11D8"/>
    <w:rsid w:val="00CA1718"/>
    <w:rsid w:val="00CA199D"/>
    <w:rsid w:val="00CA2711"/>
    <w:rsid w:val="00CA36D4"/>
    <w:rsid w:val="00CA3BBF"/>
    <w:rsid w:val="00CA3CBB"/>
    <w:rsid w:val="00CA3EE2"/>
    <w:rsid w:val="00CA41F7"/>
    <w:rsid w:val="00CA56C5"/>
    <w:rsid w:val="00CA60B3"/>
    <w:rsid w:val="00CA7C15"/>
    <w:rsid w:val="00CB0163"/>
    <w:rsid w:val="00CB32A2"/>
    <w:rsid w:val="00CB32BF"/>
    <w:rsid w:val="00CB3478"/>
    <w:rsid w:val="00CB36D5"/>
    <w:rsid w:val="00CB3811"/>
    <w:rsid w:val="00CB53B3"/>
    <w:rsid w:val="00CB682D"/>
    <w:rsid w:val="00CC04D1"/>
    <w:rsid w:val="00CC0AEE"/>
    <w:rsid w:val="00CC114D"/>
    <w:rsid w:val="00CC1FBA"/>
    <w:rsid w:val="00CC22EB"/>
    <w:rsid w:val="00CC300F"/>
    <w:rsid w:val="00CC30AC"/>
    <w:rsid w:val="00CC32D2"/>
    <w:rsid w:val="00CC3B4E"/>
    <w:rsid w:val="00CC3C1F"/>
    <w:rsid w:val="00CC3CBD"/>
    <w:rsid w:val="00CC4392"/>
    <w:rsid w:val="00CC4CC5"/>
    <w:rsid w:val="00CC4D58"/>
    <w:rsid w:val="00CC5305"/>
    <w:rsid w:val="00CC53D6"/>
    <w:rsid w:val="00CC590E"/>
    <w:rsid w:val="00CC5D36"/>
    <w:rsid w:val="00CC5ED3"/>
    <w:rsid w:val="00CC6298"/>
    <w:rsid w:val="00CC6FDF"/>
    <w:rsid w:val="00CC7759"/>
    <w:rsid w:val="00CC7A3C"/>
    <w:rsid w:val="00CD0094"/>
    <w:rsid w:val="00CD01F9"/>
    <w:rsid w:val="00CD0EFA"/>
    <w:rsid w:val="00CD0F10"/>
    <w:rsid w:val="00CD173E"/>
    <w:rsid w:val="00CD1F23"/>
    <w:rsid w:val="00CD276C"/>
    <w:rsid w:val="00CD2865"/>
    <w:rsid w:val="00CD3023"/>
    <w:rsid w:val="00CD3E6A"/>
    <w:rsid w:val="00CD46FF"/>
    <w:rsid w:val="00CD5AE0"/>
    <w:rsid w:val="00CD6D4A"/>
    <w:rsid w:val="00CD7409"/>
    <w:rsid w:val="00CD7CCD"/>
    <w:rsid w:val="00CD7E3E"/>
    <w:rsid w:val="00CE0587"/>
    <w:rsid w:val="00CE15AD"/>
    <w:rsid w:val="00CE1B91"/>
    <w:rsid w:val="00CE1C4E"/>
    <w:rsid w:val="00CE2BCD"/>
    <w:rsid w:val="00CE3336"/>
    <w:rsid w:val="00CE33CE"/>
    <w:rsid w:val="00CE6F34"/>
    <w:rsid w:val="00CE75E6"/>
    <w:rsid w:val="00CF0257"/>
    <w:rsid w:val="00CF0C21"/>
    <w:rsid w:val="00CF0D3E"/>
    <w:rsid w:val="00CF12A8"/>
    <w:rsid w:val="00CF1574"/>
    <w:rsid w:val="00CF2587"/>
    <w:rsid w:val="00CF3DC0"/>
    <w:rsid w:val="00CF43FC"/>
    <w:rsid w:val="00CF512E"/>
    <w:rsid w:val="00CF550B"/>
    <w:rsid w:val="00CF6A32"/>
    <w:rsid w:val="00CF6C41"/>
    <w:rsid w:val="00CF73F2"/>
    <w:rsid w:val="00CF7C33"/>
    <w:rsid w:val="00D00ACB"/>
    <w:rsid w:val="00D01E99"/>
    <w:rsid w:val="00D036C9"/>
    <w:rsid w:val="00D03FF7"/>
    <w:rsid w:val="00D040E8"/>
    <w:rsid w:val="00D0494D"/>
    <w:rsid w:val="00D04C3B"/>
    <w:rsid w:val="00D04DD5"/>
    <w:rsid w:val="00D05CAA"/>
    <w:rsid w:val="00D05D9E"/>
    <w:rsid w:val="00D064F8"/>
    <w:rsid w:val="00D06D32"/>
    <w:rsid w:val="00D07068"/>
    <w:rsid w:val="00D07F16"/>
    <w:rsid w:val="00D10BF6"/>
    <w:rsid w:val="00D13F74"/>
    <w:rsid w:val="00D142B7"/>
    <w:rsid w:val="00D14756"/>
    <w:rsid w:val="00D155EE"/>
    <w:rsid w:val="00D15715"/>
    <w:rsid w:val="00D163C7"/>
    <w:rsid w:val="00D1738F"/>
    <w:rsid w:val="00D178EC"/>
    <w:rsid w:val="00D17D24"/>
    <w:rsid w:val="00D20A4F"/>
    <w:rsid w:val="00D20A6A"/>
    <w:rsid w:val="00D214EE"/>
    <w:rsid w:val="00D21757"/>
    <w:rsid w:val="00D223EF"/>
    <w:rsid w:val="00D2354A"/>
    <w:rsid w:val="00D240B8"/>
    <w:rsid w:val="00D26885"/>
    <w:rsid w:val="00D26F78"/>
    <w:rsid w:val="00D2756B"/>
    <w:rsid w:val="00D27CA1"/>
    <w:rsid w:val="00D309C9"/>
    <w:rsid w:val="00D31837"/>
    <w:rsid w:val="00D3268E"/>
    <w:rsid w:val="00D330D5"/>
    <w:rsid w:val="00D331E1"/>
    <w:rsid w:val="00D335C1"/>
    <w:rsid w:val="00D33985"/>
    <w:rsid w:val="00D33A97"/>
    <w:rsid w:val="00D33B78"/>
    <w:rsid w:val="00D344B6"/>
    <w:rsid w:val="00D3472E"/>
    <w:rsid w:val="00D35678"/>
    <w:rsid w:val="00D366B0"/>
    <w:rsid w:val="00D36F8A"/>
    <w:rsid w:val="00D37444"/>
    <w:rsid w:val="00D40313"/>
    <w:rsid w:val="00D406B3"/>
    <w:rsid w:val="00D40831"/>
    <w:rsid w:val="00D40E41"/>
    <w:rsid w:val="00D40E8C"/>
    <w:rsid w:val="00D40E99"/>
    <w:rsid w:val="00D416B4"/>
    <w:rsid w:val="00D41890"/>
    <w:rsid w:val="00D42654"/>
    <w:rsid w:val="00D4296B"/>
    <w:rsid w:val="00D42E2E"/>
    <w:rsid w:val="00D43E93"/>
    <w:rsid w:val="00D44DCD"/>
    <w:rsid w:val="00D4551A"/>
    <w:rsid w:val="00D46986"/>
    <w:rsid w:val="00D4707C"/>
    <w:rsid w:val="00D475E4"/>
    <w:rsid w:val="00D4794F"/>
    <w:rsid w:val="00D47D42"/>
    <w:rsid w:val="00D501C6"/>
    <w:rsid w:val="00D505FB"/>
    <w:rsid w:val="00D50864"/>
    <w:rsid w:val="00D50FBF"/>
    <w:rsid w:val="00D51B08"/>
    <w:rsid w:val="00D529E0"/>
    <w:rsid w:val="00D52D4A"/>
    <w:rsid w:val="00D531F9"/>
    <w:rsid w:val="00D53A8F"/>
    <w:rsid w:val="00D5419C"/>
    <w:rsid w:val="00D54205"/>
    <w:rsid w:val="00D550A8"/>
    <w:rsid w:val="00D558DF"/>
    <w:rsid w:val="00D55F7E"/>
    <w:rsid w:val="00D56653"/>
    <w:rsid w:val="00D600AB"/>
    <w:rsid w:val="00D605F4"/>
    <w:rsid w:val="00D616B2"/>
    <w:rsid w:val="00D624F3"/>
    <w:rsid w:val="00D62793"/>
    <w:rsid w:val="00D62983"/>
    <w:rsid w:val="00D62B02"/>
    <w:rsid w:val="00D63230"/>
    <w:rsid w:val="00D63242"/>
    <w:rsid w:val="00D64D83"/>
    <w:rsid w:val="00D64E8F"/>
    <w:rsid w:val="00D64F8A"/>
    <w:rsid w:val="00D65FE3"/>
    <w:rsid w:val="00D66CA0"/>
    <w:rsid w:val="00D66CE4"/>
    <w:rsid w:val="00D66E26"/>
    <w:rsid w:val="00D67E46"/>
    <w:rsid w:val="00D7019D"/>
    <w:rsid w:val="00D714E4"/>
    <w:rsid w:val="00D725DA"/>
    <w:rsid w:val="00D72606"/>
    <w:rsid w:val="00D729A8"/>
    <w:rsid w:val="00D72FE4"/>
    <w:rsid w:val="00D73AE0"/>
    <w:rsid w:val="00D7481B"/>
    <w:rsid w:val="00D7505F"/>
    <w:rsid w:val="00D755CD"/>
    <w:rsid w:val="00D75789"/>
    <w:rsid w:val="00D76252"/>
    <w:rsid w:val="00D76C32"/>
    <w:rsid w:val="00D80189"/>
    <w:rsid w:val="00D806D0"/>
    <w:rsid w:val="00D81790"/>
    <w:rsid w:val="00D8189C"/>
    <w:rsid w:val="00D82224"/>
    <w:rsid w:val="00D82E53"/>
    <w:rsid w:val="00D844E3"/>
    <w:rsid w:val="00D8491C"/>
    <w:rsid w:val="00D87C7A"/>
    <w:rsid w:val="00D87EC8"/>
    <w:rsid w:val="00D87F19"/>
    <w:rsid w:val="00D91683"/>
    <w:rsid w:val="00D92521"/>
    <w:rsid w:val="00D9472A"/>
    <w:rsid w:val="00D948A6"/>
    <w:rsid w:val="00D95427"/>
    <w:rsid w:val="00D95612"/>
    <w:rsid w:val="00D97279"/>
    <w:rsid w:val="00D972EF"/>
    <w:rsid w:val="00D976FC"/>
    <w:rsid w:val="00D9777D"/>
    <w:rsid w:val="00D97F2C"/>
    <w:rsid w:val="00DA00CC"/>
    <w:rsid w:val="00DA0621"/>
    <w:rsid w:val="00DA0C53"/>
    <w:rsid w:val="00DA12CC"/>
    <w:rsid w:val="00DA1399"/>
    <w:rsid w:val="00DA14DC"/>
    <w:rsid w:val="00DA1CB2"/>
    <w:rsid w:val="00DA23D0"/>
    <w:rsid w:val="00DA2A4A"/>
    <w:rsid w:val="00DA3194"/>
    <w:rsid w:val="00DA4632"/>
    <w:rsid w:val="00DA5033"/>
    <w:rsid w:val="00DA5F18"/>
    <w:rsid w:val="00DA7839"/>
    <w:rsid w:val="00DA7EF2"/>
    <w:rsid w:val="00DB1A31"/>
    <w:rsid w:val="00DB1C1B"/>
    <w:rsid w:val="00DB1CE0"/>
    <w:rsid w:val="00DB2506"/>
    <w:rsid w:val="00DB2C4E"/>
    <w:rsid w:val="00DB2E93"/>
    <w:rsid w:val="00DB3770"/>
    <w:rsid w:val="00DB39C3"/>
    <w:rsid w:val="00DB3D8A"/>
    <w:rsid w:val="00DB4688"/>
    <w:rsid w:val="00DB51DA"/>
    <w:rsid w:val="00DB56D4"/>
    <w:rsid w:val="00DB5D56"/>
    <w:rsid w:val="00DB74E0"/>
    <w:rsid w:val="00DB7A08"/>
    <w:rsid w:val="00DC0131"/>
    <w:rsid w:val="00DC0290"/>
    <w:rsid w:val="00DC02D0"/>
    <w:rsid w:val="00DC15C0"/>
    <w:rsid w:val="00DC190D"/>
    <w:rsid w:val="00DC2590"/>
    <w:rsid w:val="00DC2B10"/>
    <w:rsid w:val="00DC2EC3"/>
    <w:rsid w:val="00DC4237"/>
    <w:rsid w:val="00DC493D"/>
    <w:rsid w:val="00DC5A81"/>
    <w:rsid w:val="00DC5F18"/>
    <w:rsid w:val="00DC7090"/>
    <w:rsid w:val="00DC794C"/>
    <w:rsid w:val="00DC7E1D"/>
    <w:rsid w:val="00DD0CE5"/>
    <w:rsid w:val="00DD232E"/>
    <w:rsid w:val="00DD25BC"/>
    <w:rsid w:val="00DD5111"/>
    <w:rsid w:val="00DD5DE6"/>
    <w:rsid w:val="00DD61A9"/>
    <w:rsid w:val="00DD650B"/>
    <w:rsid w:val="00DD659A"/>
    <w:rsid w:val="00DD65E2"/>
    <w:rsid w:val="00DD76EE"/>
    <w:rsid w:val="00DD7FFB"/>
    <w:rsid w:val="00DE0157"/>
    <w:rsid w:val="00DE08E6"/>
    <w:rsid w:val="00DE0F85"/>
    <w:rsid w:val="00DE1041"/>
    <w:rsid w:val="00DE12CD"/>
    <w:rsid w:val="00DE21CB"/>
    <w:rsid w:val="00DE406B"/>
    <w:rsid w:val="00DE4636"/>
    <w:rsid w:val="00DE571D"/>
    <w:rsid w:val="00DE580F"/>
    <w:rsid w:val="00DE5C5C"/>
    <w:rsid w:val="00DE7123"/>
    <w:rsid w:val="00DE7CB0"/>
    <w:rsid w:val="00DE7E13"/>
    <w:rsid w:val="00DF14DF"/>
    <w:rsid w:val="00DF1CE5"/>
    <w:rsid w:val="00DF20A4"/>
    <w:rsid w:val="00DF2115"/>
    <w:rsid w:val="00DF3794"/>
    <w:rsid w:val="00DF5524"/>
    <w:rsid w:val="00DF557A"/>
    <w:rsid w:val="00DF63F2"/>
    <w:rsid w:val="00DF6844"/>
    <w:rsid w:val="00DF6C91"/>
    <w:rsid w:val="00DF6FA2"/>
    <w:rsid w:val="00DF71CF"/>
    <w:rsid w:val="00DF76B7"/>
    <w:rsid w:val="00DF7803"/>
    <w:rsid w:val="00DF7AFE"/>
    <w:rsid w:val="00E0070F"/>
    <w:rsid w:val="00E01212"/>
    <w:rsid w:val="00E01574"/>
    <w:rsid w:val="00E01652"/>
    <w:rsid w:val="00E023B7"/>
    <w:rsid w:val="00E0291D"/>
    <w:rsid w:val="00E02FAD"/>
    <w:rsid w:val="00E0316F"/>
    <w:rsid w:val="00E03AEC"/>
    <w:rsid w:val="00E03B42"/>
    <w:rsid w:val="00E03DEF"/>
    <w:rsid w:val="00E0455F"/>
    <w:rsid w:val="00E04A71"/>
    <w:rsid w:val="00E04F97"/>
    <w:rsid w:val="00E055B6"/>
    <w:rsid w:val="00E064B2"/>
    <w:rsid w:val="00E06852"/>
    <w:rsid w:val="00E10038"/>
    <w:rsid w:val="00E104BC"/>
    <w:rsid w:val="00E10757"/>
    <w:rsid w:val="00E117A8"/>
    <w:rsid w:val="00E13828"/>
    <w:rsid w:val="00E1568B"/>
    <w:rsid w:val="00E1568F"/>
    <w:rsid w:val="00E17EB5"/>
    <w:rsid w:val="00E17F01"/>
    <w:rsid w:val="00E20D56"/>
    <w:rsid w:val="00E20FE6"/>
    <w:rsid w:val="00E21729"/>
    <w:rsid w:val="00E22010"/>
    <w:rsid w:val="00E2406E"/>
    <w:rsid w:val="00E2456A"/>
    <w:rsid w:val="00E273A0"/>
    <w:rsid w:val="00E300ED"/>
    <w:rsid w:val="00E3070B"/>
    <w:rsid w:val="00E3112A"/>
    <w:rsid w:val="00E319A5"/>
    <w:rsid w:val="00E32A94"/>
    <w:rsid w:val="00E32E4D"/>
    <w:rsid w:val="00E3321E"/>
    <w:rsid w:val="00E3390E"/>
    <w:rsid w:val="00E33F71"/>
    <w:rsid w:val="00E343B1"/>
    <w:rsid w:val="00E34784"/>
    <w:rsid w:val="00E34EDD"/>
    <w:rsid w:val="00E3533B"/>
    <w:rsid w:val="00E35D64"/>
    <w:rsid w:val="00E3705E"/>
    <w:rsid w:val="00E37783"/>
    <w:rsid w:val="00E37829"/>
    <w:rsid w:val="00E37BED"/>
    <w:rsid w:val="00E37E7A"/>
    <w:rsid w:val="00E4328A"/>
    <w:rsid w:val="00E436F1"/>
    <w:rsid w:val="00E442CB"/>
    <w:rsid w:val="00E44A76"/>
    <w:rsid w:val="00E45235"/>
    <w:rsid w:val="00E45687"/>
    <w:rsid w:val="00E461BE"/>
    <w:rsid w:val="00E46771"/>
    <w:rsid w:val="00E46F3D"/>
    <w:rsid w:val="00E51B2D"/>
    <w:rsid w:val="00E52F93"/>
    <w:rsid w:val="00E53815"/>
    <w:rsid w:val="00E541EB"/>
    <w:rsid w:val="00E542B7"/>
    <w:rsid w:val="00E54AB0"/>
    <w:rsid w:val="00E5607E"/>
    <w:rsid w:val="00E560B5"/>
    <w:rsid w:val="00E5736D"/>
    <w:rsid w:val="00E57BB4"/>
    <w:rsid w:val="00E60F28"/>
    <w:rsid w:val="00E6227C"/>
    <w:rsid w:val="00E62DD1"/>
    <w:rsid w:val="00E64789"/>
    <w:rsid w:val="00E6498D"/>
    <w:rsid w:val="00E650E3"/>
    <w:rsid w:val="00E65F53"/>
    <w:rsid w:val="00E67B42"/>
    <w:rsid w:val="00E7064A"/>
    <w:rsid w:val="00E70863"/>
    <w:rsid w:val="00E71121"/>
    <w:rsid w:val="00E73B94"/>
    <w:rsid w:val="00E73CDF"/>
    <w:rsid w:val="00E74A9B"/>
    <w:rsid w:val="00E75382"/>
    <w:rsid w:val="00E7593C"/>
    <w:rsid w:val="00E75BD8"/>
    <w:rsid w:val="00E76365"/>
    <w:rsid w:val="00E76464"/>
    <w:rsid w:val="00E800E8"/>
    <w:rsid w:val="00E80988"/>
    <w:rsid w:val="00E80F84"/>
    <w:rsid w:val="00E813D8"/>
    <w:rsid w:val="00E8260C"/>
    <w:rsid w:val="00E82C40"/>
    <w:rsid w:val="00E83BAB"/>
    <w:rsid w:val="00E855AB"/>
    <w:rsid w:val="00E86124"/>
    <w:rsid w:val="00E86687"/>
    <w:rsid w:val="00E87355"/>
    <w:rsid w:val="00E913E4"/>
    <w:rsid w:val="00E91F2D"/>
    <w:rsid w:val="00E92A9D"/>
    <w:rsid w:val="00E932D1"/>
    <w:rsid w:val="00E93EF7"/>
    <w:rsid w:val="00E94A92"/>
    <w:rsid w:val="00E94D2A"/>
    <w:rsid w:val="00E95C25"/>
    <w:rsid w:val="00E960AE"/>
    <w:rsid w:val="00E96128"/>
    <w:rsid w:val="00E9646F"/>
    <w:rsid w:val="00E96D1A"/>
    <w:rsid w:val="00E97628"/>
    <w:rsid w:val="00E977C5"/>
    <w:rsid w:val="00EA03E2"/>
    <w:rsid w:val="00EA0713"/>
    <w:rsid w:val="00EA17A2"/>
    <w:rsid w:val="00EA188F"/>
    <w:rsid w:val="00EA214F"/>
    <w:rsid w:val="00EA21CE"/>
    <w:rsid w:val="00EA285A"/>
    <w:rsid w:val="00EA410A"/>
    <w:rsid w:val="00EA43E5"/>
    <w:rsid w:val="00EA4A4E"/>
    <w:rsid w:val="00EA5321"/>
    <w:rsid w:val="00EA58FA"/>
    <w:rsid w:val="00EA5ED3"/>
    <w:rsid w:val="00EA6626"/>
    <w:rsid w:val="00EA668C"/>
    <w:rsid w:val="00EB00B0"/>
    <w:rsid w:val="00EB2E67"/>
    <w:rsid w:val="00EB3CE2"/>
    <w:rsid w:val="00EB3DA6"/>
    <w:rsid w:val="00EB461D"/>
    <w:rsid w:val="00EB46D9"/>
    <w:rsid w:val="00EB476D"/>
    <w:rsid w:val="00EB57EA"/>
    <w:rsid w:val="00EB5855"/>
    <w:rsid w:val="00EB5C18"/>
    <w:rsid w:val="00EB7ADF"/>
    <w:rsid w:val="00EC0BE7"/>
    <w:rsid w:val="00EC1147"/>
    <w:rsid w:val="00EC1501"/>
    <w:rsid w:val="00EC1A07"/>
    <w:rsid w:val="00EC1A2D"/>
    <w:rsid w:val="00EC24B6"/>
    <w:rsid w:val="00EC2D3C"/>
    <w:rsid w:val="00EC2E4A"/>
    <w:rsid w:val="00EC2EBF"/>
    <w:rsid w:val="00EC3255"/>
    <w:rsid w:val="00EC356E"/>
    <w:rsid w:val="00EC36A9"/>
    <w:rsid w:val="00EC38ED"/>
    <w:rsid w:val="00EC4073"/>
    <w:rsid w:val="00EC4954"/>
    <w:rsid w:val="00EC503E"/>
    <w:rsid w:val="00EC5604"/>
    <w:rsid w:val="00EC57FE"/>
    <w:rsid w:val="00EC6634"/>
    <w:rsid w:val="00EC693B"/>
    <w:rsid w:val="00EC7A8E"/>
    <w:rsid w:val="00EC7B09"/>
    <w:rsid w:val="00ED0518"/>
    <w:rsid w:val="00ED062F"/>
    <w:rsid w:val="00ED08A7"/>
    <w:rsid w:val="00ED2018"/>
    <w:rsid w:val="00ED2D9A"/>
    <w:rsid w:val="00ED39D0"/>
    <w:rsid w:val="00ED4809"/>
    <w:rsid w:val="00ED4DF6"/>
    <w:rsid w:val="00ED7000"/>
    <w:rsid w:val="00ED72BB"/>
    <w:rsid w:val="00ED7A86"/>
    <w:rsid w:val="00ED7DC4"/>
    <w:rsid w:val="00ED7DC7"/>
    <w:rsid w:val="00EE2091"/>
    <w:rsid w:val="00EE219F"/>
    <w:rsid w:val="00EE3D8F"/>
    <w:rsid w:val="00EE40BF"/>
    <w:rsid w:val="00EE4851"/>
    <w:rsid w:val="00EE51B5"/>
    <w:rsid w:val="00EE62BE"/>
    <w:rsid w:val="00EE63BD"/>
    <w:rsid w:val="00EE7AA7"/>
    <w:rsid w:val="00EE7C49"/>
    <w:rsid w:val="00EE7E0A"/>
    <w:rsid w:val="00EF0F48"/>
    <w:rsid w:val="00EF16AD"/>
    <w:rsid w:val="00EF278B"/>
    <w:rsid w:val="00EF2F0A"/>
    <w:rsid w:val="00EF3512"/>
    <w:rsid w:val="00EF376F"/>
    <w:rsid w:val="00EF4003"/>
    <w:rsid w:val="00EF5741"/>
    <w:rsid w:val="00F00A4C"/>
    <w:rsid w:val="00F01167"/>
    <w:rsid w:val="00F013F3"/>
    <w:rsid w:val="00F02425"/>
    <w:rsid w:val="00F02467"/>
    <w:rsid w:val="00F02D7E"/>
    <w:rsid w:val="00F0312E"/>
    <w:rsid w:val="00F036B1"/>
    <w:rsid w:val="00F0396F"/>
    <w:rsid w:val="00F0485C"/>
    <w:rsid w:val="00F04A7F"/>
    <w:rsid w:val="00F057F2"/>
    <w:rsid w:val="00F05955"/>
    <w:rsid w:val="00F06C12"/>
    <w:rsid w:val="00F06F6C"/>
    <w:rsid w:val="00F0772F"/>
    <w:rsid w:val="00F1022F"/>
    <w:rsid w:val="00F1059E"/>
    <w:rsid w:val="00F1061A"/>
    <w:rsid w:val="00F10774"/>
    <w:rsid w:val="00F109B2"/>
    <w:rsid w:val="00F13BC6"/>
    <w:rsid w:val="00F1429F"/>
    <w:rsid w:val="00F1441F"/>
    <w:rsid w:val="00F144B5"/>
    <w:rsid w:val="00F154B3"/>
    <w:rsid w:val="00F1619E"/>
    <w:rsid w:val="00F16566"/>
    <w:rsid w:val="00F16FD3"/>
    <w:rsid w:val="00F21284"/>
    <w:rsid w:val="00F224E5"/>
    <w:rsid w:val="00F225BD"/>
    <w:rsid w:val="00F22D18"/>
    <w:rsid w:val="00F23DD7"/>
    <w:rsid w:val="00F24187"/>
    <w:rsid w:val="00F243D3"/>
    <w:rsid w:val="00F24BDD"/>
    <w:rsid w:val="00F2582E"/>
    <w:rsid w:val="00F259FA"/>
    <w:rsid w:val="00F25F53"/>
    <w:rsid w:val="00F26418"/>
    <w:rsid w:val="00F26C4F"/>
    <w:rsid w:val="00F26F73"/>
    <w:rsid w:val="00F275DA"/>
    <w:rsid w:val="00F279A8"/>
    <w:rsid w:val="00F27B8C"/>
    <w:rsid w:val="00F301DA"/>
    <w:rsid w:val="00F30475"/>
    <w:rsid w:val="00F30B4C"/>
    <w:rsid w:val="00F31191"/>
    <w:rsid w:val="00F313FD"/>
    <w:rsid w:val="00F32CA3"/>
    <w:rsid w:val="00F3360D"/>
    <w:rsid w:val="00F340F8"/>
    <w:rsid w:val="00F3518D"/>
    <w:rsid w:val="00F35CDB"/>
    <w:rsid w:val="00F36725"/>
    <w:rsid w:val="00F36A06"/>
    <w:rsid w:val="00F36A6D"/>
    <w:rsid w:val="00F3737F"/>
    <w:rsid w:val="00F37394"/>
    <w:rsid w:val="00F376D1"/>
    <w:rsid w:val="00F37DA2"/>
    <w:rsid w:val="00F403CB"/>
    <w:rsid w:val="00F40410"/>
    <w:rsid w:val="00F41540"/>
    <w:rsid w:val="00F41D40"/>
    <w:rsid w:val="00F421D1"/>
    <w:rsid w:val="00F42555"/>
    <w:rsid w:val="00F43478"/>
    <w:rsid w:val="00F43ACC"/>
    <w:rsid w:val="00F45824"/>
    <w:rsid w:val="00F45B4D"/>
    <w:rsid w:val="00F46229"/>
    <w:rsid w:val="00F46A1E"/>
    <w:rsid w:val="00F46DD5"/>
    <w:rsid w:val="00F46F27"/>
    <w:rsid w:val="00F4773A"/>
    <w:rsid w:val="00F50D41"/>
    <w:rsid w:val="00F5118C"/>
    <w:rsid w:val="00F514AA"/>
    <w:rsid w:val="00F528EC"/>
    <w:rsid w:val="00F52D80"/>
    <w:rsid w:val="00F53202"/>
    <w:rsid w:val="00F532EA"/>
    <w:rsid w:val="00F53629"/>
    <w:rsid w:val="00F537D5"/>
    <w:rsid w:val="00F5459F"/>
    <w:rsid w:val="00F55D4D"/>
    <w:rsid w:val="00F569E5"/>
    <w:rsid w:val="00F5707E"/>
    <w:rsid w:val="00F5719D"/>
    <w:rsid w:val="00F57966"/>
    <w:rsid w:val="00F6020E"/>
    <w:rsid w:val="00F6085F"/>
    <w:rsid w:val="00F61889"/>
    <w:rsid w:val="00F63EBD"/>
    <w:rsid w:val="00F641CB"/>
    <w:rsid w:val="00F64D1A"/>
    <w:rsid w:val="00F64F9A"/>
    <w:rsid w:val="00F65476"/>
    <w:rsid w:val="00F65781"/>
    <w:rsid w:val="00F65C5C"/>
    <w:rsid w:val="00F664E9"/>
    <w:rsid w:val="00F67ABF"/>
    <w:rsid w:val="00F7053E"/>
    <w:rsid w:val="00F708B7"/>
    <w:rsid w:val="00F713AF"/>
    <w:rsid w:val="00F72AA5"/>
    <w:rsid w:val="00F731D7"/>
    <w:rsid w:val="00F73B6E"/>
    <w:rsid w:val="00F7413B"/>
    <w:rsid w:val="00F743EF"/>
    <w:rsid w:val="00F75B3F"/>
    <w:rsid w:val="00F76FEF"/>
    <w:rsid w:val="00F77103"/>
    <w:rsid w:val="00F77534"/>
    <w:rsid w:val="00F777B9"/>
    <w:rsid w:val="00F77BC5"/>
    <w:rsid w:val="00F82119"/>
    <w:rsid w:val="00F86F95"/>
    <w:rsid w:val="00F873D3"/>
    <w:rsid w:val="00F90007"/>
    <w:rsid w:val="00F905FF"/>
    <w:rsid w:val="00F9069E"/>
    <w:rsid w:val="00F91B32"/>
    <w:rsid w:val="00F9278F"/>
    <w:rsid w:val="00F92856"/>
    <w:rsid w:val="00F92CA5"/>
    <w:rsid w:val="00F92E67"/>
    <w:rsid w:val="00F93036"/>
    <w:rsid w:val="00F933FD"/>
    <w:rsid w:val="00F93950"/>
    <w:rsid w:val="00F95A81"/>
    <w:rsid w:val="00F9604F"/>
    <w:rsid w:val="00FA0AC0"/>
    <w:rsid w:val="00FA0D85"/>
    <w:rsid w:val="00FA10FC"/>
    <w:rsid w:val="00FA1B6B"/>
    <w:rsid w:val="00FA2D41"/>
    <w:rsid w:val="00FA39D2"/>
    <w:rsid w:val="00FA4401"/>
    <w:rsid w:val="00FA4866"/>
    <w:rsid w:val="00FA5BD0"/>
    <w:rsid w:val="00FA60E7"/>
    <w:rsid w:val="00FA6C81"/>
    <w:rsid w:val="00FA6D2D"/>
    <w:rsid w:val="00FA75D6"/>
    <w:rsid w:val="00FB0E2F"/>
    <w:rsid w:val="00FB111A"/>
    <w:rsid w:val="00FB146A"/>
    <w:rsid w:val="00FB16F9"/>
    <w:rsid w:val="00FB25D6"/>
    <w:rsid w:val="00FB41BE"/>
    <w:rsid w:val="00FB4369"/>
    <w:rsid w:val="00FB4BA3"/>
    <w:rsid w:val="00FB541A"/>
    <w:rsid w:val="00FB691D"/>
    <w:rsid w:val="00FB6A07"/>
    <w:rsid w:val="00FB6ABE"/>
    <w:rsid w:val="00FB79B2"/>
    <w:rsid w:val="00FC016E"/>
    <w:rsid w:val="00FC062D"/>
    <w:rsid w:val="00FC15D2"/>
    <w:rsid w:val="00FC2230"/>
    <w:rsid w:val="00FC34EA"/>
    <w:rsid w:val="00FC3614"/>
    <w:rsid w:val="00FC550C"/>
    <w:rsid w:val="00FC649A"/>
    <w:rsid w:val="00FC6552"/>
    <w:rsid w:val="00FC6F73"/>
    <w:rsid w:val="00FC7122"/>
    <w:rsid w:val="00FC7578"/>
    <w:rsid w:val="00FC7CF1"/>
    <w:rsid w:val="00FC7F3D"/>
    <w:rsid w:val="00FD085C"/>
    <w:rsid w:val="00FD099C"/>
    <w:rsid w:val="00FD1C98"/>
    <w:rsid w:val="00FD20B1"/>
    <w:rsid w:val="00FD23AB"/>
    <w:rsid w:val="00FD32A6"/>
    <w:rsid w:val="00FD3474"/>
    <w:rsid w:val="00FD5159"/>
    <w:rsid w:val="00FD51BD"/>
    <w:rsid w:val="00FD5B61"/>
    <w:rsid w:val="00FD642E"/>
    <w:rsid w:val="00FD6C15"/>
    <w:rsid w:val="00FD76DB"/>
    <w:rsid w:val="00FE09DF"/>
    <w:rsid w:val="00FE0CE3"/>
    <w:rsid w:val="00FE1167"/>
    <w:rsid w:val="00FE1567"/>
    <w:rsid w:val="00FE203F"/>
    <w:rsid w:val="00FE2EAD"/>
    <w:rsid w:val="00FE32CE"/>
    <w:rsid w:val="00FE3A58"/>
    <w:rsid w:val="00FE3AAB"/>
    <w:rsid w:val="00FE3ACB"/>
    <w:rsid w:val="00FE3C21"/>
    <w:rsid w:val="00FE3D08"/>
    <w:rsid w:val="00FE446F"/>
    <w:rsid w:val="00FE5739"/>
    <w:rsid w:val="00FE683A"/>
    <w:rsid w:val="00FE6F63"/>
    <w:rsid w:val="00FE7358"/>
    <w:rsid w:val="00FE79E6"/>
    <w:rsid w:val="00FF0A95"/>
    <w:rsid w:val="00FF0BD7"/>
    <w:rsid w:val="00FF0C8F"/>
    <w:rsid w:val="00FF0E57"/>
    <w:rsid w:val="00FF16BD"/>
    <w:rsid w:val="00FF182D"/>
    <w:rsid w:val="00FF190B"/>
    <w:rsid w:val="00FF37E5"/>
    <w:rsid w:val="00FF3FEB"/>
    <w:rsid w:val="00FF40B4"/>
    <w:rsid w:val="00FF4D50"/>
    <w:rsid w:val="00FF55A8"/>
    <w:rsid w:val="00FF5B79"/>
    <w:rsid w:val="00FF5B88"/>
    <w:rsid w:val="00FF6628"/>
    <w:rsid w:val="00FF6E73"/>
    <w:rsid w:val="00FF6E97"/>
    <w:rsid w:val="00FF78B6"/>
    <w:rsid w:val="00FF7D11"/>
    <w:rsid w:val="65211114"/>
    <w:rsid w:val="71ABDD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C4372"/>
  <w15:docId w15:val="{6A2F6986-7D96-994D-B0D7-F6466292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C86"/>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C30AC"/>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CC30AC"/>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6915E8"/>
    <w:pPr>
      <w:spacing w:line="276" w:lineRule="auto"/>
      <w:ind w:left="709" w:hanging="709"/>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6915E8"/>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B82CC5"/>
    <w:pPr>
      <w:ind w:left="720"/>
      <w:contextualSpacing/>
    </w:pPr>
  </w:style>
  <w:style w:type="numbering" w:customStyle="1" w:styleId="Estilo1">
    <w:name w:val="Estilo1"/>
    <w:uiPriority w:val="99"/>
    <w:rsid w:val="00025115"/>
    <w:pPr>
      <w:numPr>
        <w:numId w:val="9"/>
      </w:numPr>
    </w:pPr>
  </w:style>
  <w:style w:type="paragraph" w:styleId="Lista">
    <w:name w:val="List"/>
    <w:basedOn w:val="Normal"/>
    <w:uiPriority w:val="99"/>
    <w:unhideWhenUsed/>
    <w:rsid w:val="005F1494"/>
    <w:pPr>
      <w:ind w:left="283" w:hanging="283"/>
      <w:contextualSpacing/>
    </w:pPr>
  </w:style>
  <w:style w:type="paragraph" w:styleId="Continuarlista">
    <w:name w:val="List Continue"/>
    <w:basedOn w:val="Normal"/>
    <w:uiPriority w:val="99"/>
    <w:unhideWhenUsed/>
    <w:rsid w:val="005F1494"/>
    <w:pPr>
      <w:spacing w:after="120"/>
      <w:ind w:left="283"/>
      <w:contextualSpacing/>
    </w:pPr>
  </w:style>
  <w:style w:type="paragraph" w:styleId="Continuarlista2">
    <w:name w:val="List Continue 2"/>
    <w:basedOn w:val="Normal"/>
    <w:uiPriority w:val="99"/>
    <w:unhideWhenUsed/>
    <w:rsid w:val="005F1494"/>
    <w:pPr>
      <w:spacing w:after="120"/>
      <w:ind w:left="566"/>
      <w:contextualSpacing/>
    </w:pPr>
  </w:style>
  <w:style w:type="paragraph" w:styleId="Textoindependiente">
    <w:name w:val="Body Text"/>
    <w:basedOn w:val="Normal"/>
    <w:link w:val="TextoindependienteCar"/>
    <w:uiPriority w:val="99"/>
    <w:unhideWhenUsed/>
    <w:rsid w:val="005F1494"/>
    <w:pPr>
      <w:spacing w:after="120"/>
    </w:pPr>
  </w:style>
  <w:style w:type="character" w:customStyle="1" w:styleId="TextoindependienteCar">
    <w:name w:val="Texto independiente Car"/>
    <w:basedOn w:val="Fuentedeprrafopredeter"/>
    <w:link w:val="Textoindependiente"/>
    <w:uiPriority w:val="99"/>
    <w:rsid w:val="005F1494"/>
    <w:rPr>
      <w:sz w:val="16"/>
      <w:szCs w:val="16"/>
      <w:lang w:eastAsia="es-ES_tradnl"/>
    </w:rPr>
  </w:style>
  <w:style w:type="table" w:styleId="Tablaconcuadrcula">
    <w:name w:val="Table Grid"/>
    <w:basedOn w:val="Tablanormal"/>
    <w:uiPriority w:val="39"/>
    <w:rsid w:val="007314C6"/>
    <w:rPr>
      <w:rFonts w:ascii="Calibri" w:eastAsiaTheme="minorHAnsi" w:hAnsi="Calibr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2C73F8"/>
    <w:rPr>
      <w:color w:val="605E5C"/>
      <w:shd w:val="clear" w:color="auto" w:fill="E1DFDD"/>
    </w:rPr>
  </w:style>
  <w:style w:type="character" w:customStyle="1" w:styleId="Mencinsinresolver1">
    <w:name w:val="Mención sin resolver1"/>
    <w:basedOn w:val="Fuentedeprrafopredeter"/>
    <w:uiPriority w:val="99"/>
    <w:semiHidden/>
    <w:unhideWhenUsed/>
    <w:rsid w:val="00EC5604"/>
    <w:rPr>
      <w:color w:val="605E5C"/>
      <w:shd w:val="clear" w:color="auto" w:fill="E1DFDD"/>
    </w:rPr>
  </w:style>
  <w:style w:type="paragraph" w:styleId="Revisin">
    <w:name w:val="Revision"/>
    <w:hidden/>
    <w:uiPriority w:val="99"/>
    <w:semiHidden/>
    <w:rsid w:val="00EC5604"/>
    <w:rPr>
      <w:sz w:val="16"/>
      <w:szCs w:val="16"/>
      <w:lang w:eastAsia="es-ES_tradnl"/>
    </w:rPr>
  </w:style>
  <w:style w:type="character" w:customStyle="1" w:styleId="apple-converted-space">
    <w:name w:val="apple-converted-space"/>
    <w:rsid w:val="006A6A96"/>
  </w:style>
  <w:style w:type="paragraph" w:styleId="Bibliografa">
    <w:name w:val="Bibliography"/>
    <w:basedOn w:val="Normal"/>
    <w:next w:val="Normal"/>
    <w:uiPriority w:val="37"/>
    <w:unhideWhenUsed/>
    <w:rsid w:val="00990B08"/>
  </w:style>
  <w:style w:type="paragraph" w:styleId="Asuntodelcomentario">
    <w:name w:val="annotation subject"/>
    <w:basedOn w:val="Textocomentario"/>
    <w:next w:val="Textocomentario"/>
    <w:link w:val="AsuntodelcomentarioCar"/>
    <w:uiPriority w:val="99"/>
    <w:semiHidden/>
    <w:unhideWhenUsed/>
    <w:rsid w:val="0019417E"/>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19417E"/>
    <w:rPr>
      <w:rFonts w:ascii="Calibri" w:hAnsi="Calibri" w:cs="Times New Roman"/>
      <w:b/>
      <w:bCs/>
      <w:lang w:val="es-ES" w:eastAsia="es-ES_tradnl"/>
    </w:rPr>
  </w:style>
  <w:style w:type="paragraph" w:customStyle="1" w:styleId="Default">
    <w:name w:val="Default"/>
    <w:rsid w:val="00EC1A2D"/>
    <w:pPr>
      <w:autoSpaceDE w:val="0"/>
      <w:autoSpaceDN w:val="0"/>
      <w:adjustRightInd w:val="0"/>
    </w:pPr>
    <w:rPr>
      <w:rFonts w:ascii="Century Gothic" w:eastAsiaTheme="minorHAnsi" w:hAnsi="Century Gothic" w:cs="Century Gothic"/>
      <w:color w:val="000000"/>
      <w:sz w:val="24"/>
      <w:szCs w:val="24"/>
      <w:lang w:val="en-US" w:eastAsia="en-US"/>
    </w:rPr>
  </w:style>
  <w:style w:type="character" w:customStyle="1" w:styleId="PrrafodelistaCar">
    <w:name w:val="Párrafo de lista Car"/>
    <w:link w:val="Prrafodelista"/>
    <w:uiPriority w:val="34"/>
    <w:qFormat/>
    <w:locked/>
    <w:rsid w:val="00BD33CE"/>
    <w:rPr>
      <w:sz w:val="16"/>
      <w:szCs w:val="16"/>
      <w:lang w:eastAsia="es-ES_tradnl"/>
    </w:rPr>
  </w:style>
  <w:style w:type="paragraph" w:styleId="NormalWeb">
    <w:name w:val="Normal (Web)"/>
    <w:basedOn w:val="Normal"/>
    <w:uiPriority w:val="99"/>
    <w:unhideWhenUsed/>
    <w:rsid w:val="00490C08"/>
    <w:rPr>
      <w:rFonts w:ascii="Times New Roman" w:hAnsi="Times New Roman" w:cs="Times New Roman"/>
      <w:sz w:val="24"/>
      <w:szCs w:val="24"/>
    </w:rPr>
  </w:style>
  <w:style w:type="paragraph" w:customStyle="1" w:styleId="paragraph">
    <w:name w:val="paragraph"/>
    <w:basedOn w:val="Normal"/>
    <w:rsid w:val="003861C5"/>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eop">
    <w:name w:val="eop"/>
    <w:basedOn w:val="Fuentedeprrafopredeter"/>
    <w:rsid w:val="003861C5"/>
  </w:style>
  <w:style w:type="character" w:customStyle="1" w:styleId="normaltextrun">
    <w:name w:val="normaltextrun"/>
    <w:basedOn w:val="Fuentedeprrafopredeter"/>
    <w:rsid w:val="003861C5"/>
  </w:style>
  <w:style w:type="paragraph" w:customStyle="1" w:styleId="Textodecuerpo31">
    <w:name w:val="Texto de cuerpo 31"/>
    <w:basedOn w:val="Normal"/>
    <w:rsid w:val="00660460"/>
    <w:pPr>
      <w:tabs>
        <w:tab w:val="left" w:pos="851"/>
      </w:tabs>
      <w:spacing w:line="360" w:lineRule="auto"/>
    </w:pPr>
    <w:rPr>
      <w:rFonts w:eastAsia="Times New Roman" w:cs="Times New Roman"/>
      <w:sz w:val="24"/>
      <w:szCs w:val="20"/>
      <w:lang w:eastAsia="es-ES"/>
    </w:rPr>
  </w:style>
  <w:style w:type="character" w:customStyle="1" w:styleId="Mencinsinresolver2">
    <w:name w:val="Mención sin resolver2"/>
    <w:basedOn w:val="Fuentedeprrafopredeter"/>
    <w:uiPriority w:val="99"/>
    <w:semiHidden/>
    <w:unhideWhenUsed/>
    <w:rsid w:val="0045135C"/>
    <w:rPr>
      <w:color w:val="605E5C"/>
      <w:shd w:val="clear" w:color="auto" w:fill="E1DFDD"/>
    </w:rPr>
  </w:style>
  <w:style w:type="paragraph" w:styleId="Textonotaalfinal">
    <w:name w:val="endnote text"/>
    <w:basedOn w:val="Normal"/>
    <w:link w:val="TextonotaalfinalCar"/>
    <w:uiPriority w:val="99"/>
    <w:semiHidden/>
    <w:unhideWhenUsed/>
    <w:rsid w:val="00AE6965"/>
    <w:rPr>
      <w:sz w:val="20"/>
      <w:szCs w:val="20"/>
    </w:rPr>
  </w:style>
  <w:style w:type="character" w:customStyle="1" w:styleId="TextonotaalfinalCar">
    <w:name w:val="Texto nota al final Car"/>
    <w:basedOn w:val="Fuentedeprrafopredeter"/>
    <w:link w:val="Textonotaalfinal"/>
    <w:uiPriority w:val="99"/>
    <w:semiHidden/>
    <w:rsid w:val="00AE6965"/>
    <w:rPr>
      <w:lang w:eastAsia="es-ES_tradnl"/>
    </w:rPr>
  </w:style>
  <w:style w:type="character" w:styleId="Refdenotaalfinal">
    <w:name w:val="endnote reference"/>
    <w:basedOn w:val="Fuentedeprrafopredeter"/>
    <w:uiPriority w:val="99"/>
    <w:semiHidden/>
    <w:unhideWhenUsed/>
    <w:rsid w:val="00AE6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7764">
      <w:bodyDiv w:val="1"/>
      <w:marLeft w:val="0"/>
      <w:marRight w:val="0"/>
      <w:marTop w:val="0"/>
      <w:marBottom w:val="0"/>
      <w:divBdr>
        <w:top w:val="none" w:sz="0" w:space="0" w:color="auto"/>
        <w:left w:val="none" w:sz="0" w:space="0" w:color="auto"/>
        <w:bottom w:val="none" w:sz="0" w:space="0" w:color="auto"/>
        <w:right w:val="none" w:sz="0" w:space="0" w:color="auto"/>
      </w:divBdr>
    </w:div>
    <w:div w:id="134027353">
      <w:bodyDiv w:val="1"/>
      <w:marLeft w:val="0"/>
      <w:marRight w:val="0"/>
      <w:marTop w:val="0"/>
      <w:marBottom w:val="0"/>
      <w:divBdr>
        <w:top w:val="none" w:sz="0" w:space="0" w:color="auto"/>
        <w:left w:val="none" w:sz="0" w:space="0" w:color="auto"/>
        <w:bottom w:val="none" w:sz="0" w:space="0" w:color="auto"/>
        <w:right w:val="none" w:sz="0" w:space="0" w:color="auto"/>
      </w:divBdr>
    </w:div>
    <w:div w:id="155150058">
      <w:bodyDiv w:val="1"/>
      <w:marLeft w:val="0"/>
      <w:marRight w:val="0"/>
      <w:marTop w:val="0"/>
      <w:marBottom w:val="0"/>
      <w:divBdr>
        <w:top w:val="none" w:sz="0" w:space="0" w:color="auto"/>
        <w:left w:val="none" w:sz="0" w:space="0" w:color="auto"/>
        <w:bottom w:val="none" w:sz="0" w:space="0" w:color="auto"/>
        <w:right w:val="none" w:sz="0" w:space="0" w:color="auto"/>
      </w:divBdr>
    </w:div>
    <w:div w:id="159545784">
      <w:bodyDiv w:val="1"/>
      <w:marLeft w:val="0"/>
      <w:marRight w:val="0"/>
      <w:marTop w:val="0"/>
      <w:marBottom w:val="0"/>
      <w:divBdr>
        <w:top w:val="none" w:sz="0" w:space="0" w:color="auto"/>
        <w:left w:val="none" w:sz="0" w:space="0" w:color="auto"/>
        <w:bottom w:val="none" w:sz="0" w:space="0" w:color="auto"/>
        <w:right w:val="none" w:sz="0" w:space="0" w:color="auto"/>
      </w:divBdr>
    </w:div>
    <w:div w:id="172112192">
      <w:bodyDiv w:val="1"/>
      <w:marLeft w:val="0"/>
      <w:marRight w:val="0"/>
      <w:marTop w:val="0"/>
      <w:marBottom w:val="0"/>
      <w:divBdr>
        <w:top w:val="none" w:sz="0" w:space="0" w:color="auto"/>
        <w:left w:val="none" w:sz="0" w:space="0" w:color="auto"/>
        <w:bottom w:val="none" w:sz="0" w:space="0" w:color="auto"/>
        <w:right w:val="none" w:sz="0" w:space="0" w:color="auto"/>
      </w:divBdr>
    </w:div>
    <w:div w:id="215749427">
      <w:bodyDiv w:val="1"/>
      <w:marLeft w:val="0"/>
      <w:marRight w:val="0"/>
      <w:marTop w:val="0"/>
      <w:marBottom w:val="0"/>
      <w:divBdr>
        <w:top w:val="none" w:sz="0" w:space="0" w:color="auto"/>
        <w:left w:val="none" w:sz="0" w:space="0" w:color="auto"/>
        <w:bottom w:val="none" w:sz="0" w:space="0" w:color="auto"/>
        <w:right w:val="none" w:sz="0" w:space="0" w:color="auto"/>
      </w:divBdr>
    </w:div>
    <w:div w:id="234585298">
      <w:bodyDiv w:val="1"/>
      <w:marLeft w:val="0"/>
      <w:marRight w:val="0"/>
      <w:marTop w:val="0"/>
      <w:marBottom w:val="0"/>
      <w:divBdr>
        <w:top w:val="none" w:sz="0" w:space="0" w:color="auto"/>
        <w:left w:val="none" w:sz="0" w:space="0" w:color="auto"/>
        <w:bottom w:val="none" w:sz="0" w:space="0" w:color="auto"/>
        <w:right w:val="none" w:sz="0" w:space="0" w:color="auto"/>
      </w:divBdr>
    </w:div>
    <w:div w:id="239103803">
      <w:bodyDiv w:val="1"/>
      <w:marLeft w:val="0"/>
      <w:marRight w:val="0"/>
      <w:marTop w:val="0"/>
      <w:marBottom w:val="0"/>
      <w:divBdr>
        <w:top w:val="none" w:sz="0" w:space="0" w:color="auto"/>
        <w:left w:val="none" w:sz="0" w:space="0" w:color="auto"/>
        <w:bottom w:val="none" w:sz="0" w:space="0" w:color="auto"/>
        <w:right w:val="none" w:sz="0" w:space="0" w:color="auto"/>
      </w:divBdr>
    </w:div>
    <w:div w:id="288902945">
      <w:bodyDiv w:val="1"/>
      <w:marLeft w:val="0"/>
      <w:marRight w:val="0"/>
      <w:marTop w:val="0"/>
      <w:marBottom w:val="0"/>
      <w:divBdr>
        <w:top w:val="none" w:sz="0" w:space="0" w:color="auto"/>
        <w:left w:val="none" w:sz="0" w:space="0" w:color="auto"/>
        <w:bottom w:val="none" w:sz="0" w:space="0" w:color="auto"/>
        <w:right w:val="none" w:sz="0" w:space="0" w:color="auto"/>
      </w:divBdr>
    </w:div>
    <w:div w:id="673336844">
      <w:bodyDiv w:val="1"/>
      <w:marLeft w:val="0"/>
      <w:marRight w:val="0"/>
      <w:marTop w:val="0"/>
      <w:marBottom w:val="0"/>
      <w:divBdr>
        <w:top w:val="none" w:sz="0" w:space="0" w:color="auto"/>
        <w:left w:val="none" w:sz="0" w:space="0" w:color="auto"/>
        <w:bottom w:val="none" w:sz="0" w:space="0" w:color="auto"/>
        <w:right w:val="none" w:sz="0" w:space="0" w:color="auto"/>
      </w:divBdr>
    </w:div>
    <w:div w:id="684862228">
      <w:bodyDiv w:val="1"/>
      <w:marLeft w:val="0"/>
      <w:marRight w:val="0"/>
      <w:marTop w:val="0"/>
      <w:marBottom w:val="0"/>
      <w:divBdr>
        <w:top w:val="none" w:sz="0" w:space="0" w:color="auto"/>
        <w:left w:val="none" w:sz="0" w:space="0" w:color="auto"/>
        <w:bottom w:val="none" w:sz="0" w:space="0" w:color="auto"/>
        <w:right w:val="none" w:sz="0" w:space="0" w:color="auto"/>
      </w:divBdr>
    </w:div>
    <w:div w:id="738938836">
      <w:bodyDiv w:val="1"/>
      <w:marLeft w:val="0"/>
      <w:marRight w:val="0"/>
      <w:marTop w:val="0"/>
      <w:marBottom w:val="0"/>
      <w:divBdr>
        <w:top w:val="none" w:sz="0" w:space="0" w:color="auto"/>
        <w:left w:val="none" w:sz="0" w:space="0" w:color="auto"/>
        <w:bottom w:val="none" w:sz="0" w:space="0" w:color="auto"/>
        <w:right w:val="none" w:sz="0" w:space="0" w:color="auto"/>
      </w:divBdr>
    </w:div>
    <w:div w:id="1012103912">
      <w:bodyDiv w:val="1"/>
      <w:marLeft w:val="0"/>
      <w:marRight w:val="0"/>
      <w:marTop w:val="0"/>
      <w:marBottom w:val="0"/>
      <w:divBdr>
        <w:top w:val="none" w:sz="0" w:space="0" w:color="auto"/>
        <w:left w:val="none" w:sz="0" w:space="0" w:color="auto"/>
        <w:bottom w:val="none" w:sz="0" w:space="0" w:color="auto"/>
        <w:right w:val="none" w:sz="0" w:space="0" w:color="auto"/>
      </w:divBdr>
    </w:div>
    <w:div w:id="1284994257">
      <w:bodyDiv w:val="1"/>
      <w:marLeft w:val="0"/>
      <w:marRight w:val="0"/>
      <w:marTop w:val="0"/>
      <w:marBottom w:val="0"/>
      <w:divBdr>
        <w:top w:val="none" w:sz="0" w:space="0" w:color="auto"/>
        <w:left w:val="none" w:sz="0" w:space="0" w:color="auto"/>
        <w:bottom w:val="none" w:sz="0" w:space="0" w:color="auto"/>
        <w:right w:val="none" w:sz="0" w:space="0" w:color="auto"/>
      </w:divBdr>
    </w:div>
    <w:div w:id="1299804521">
      <w:bodyDiv w:val="1"/>
      <w:marLeft w:val="0"/>
      <w:marRight w:val="0"/>
      <w:marTop w:val="0"/>
      <w:marBottom w:val="0"/>
      <w:divBdr>
        <w:top w:val="none" w:sz="0" w:space="0" w:color="auto"/>
        <w:left w:val="none" w:sz="0" w:space="0" w:color="auto"/>
        <w:bottom w:val="none" w:sz="0" w:space="0" w:color="auto"/>
        <w:right w:val="none" w:sz="0" w:space="0" w:color="auto"/>
      </w:divBdr>
    </w:div>
    <w:div w:id="1451433561">
      <w:bodyDiv w:val="1"/>
      <w:marLeft w:val="0"/>
      <w:marRight w:val="0"/>
      <w:marTop w:val="0"/>
      <w:marBottom w:val="0"/>
      <w:divBdr>
        <w:top w:val="none" w:sz="0" w:space="0" w:color="auto"/>
        <w:left w:val="none" w:sz="0" w:space="0" w:color="auto"/>
        <w:bottom w:val="none" w:sz="0" w:space="0" w:color="auto"/>
        <w:right w:val="none" w:sz="0" w:space="0" w:color="auto"/>
      </w:divBdr>
    </w:div>
    <w:div w:id="1524200981">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699235264">
      <w:bodyDiv w:val="1"/>
      <w:marLeft w:val="0"/>
      <w:marRight w:val="0"/>
      <w:marTop w:val="0"/>
      <w:marBottom w:val="0"/>
      <w:divBdr>
        <w:top w:val="none" w:sz="0" w:space="0" w:color="auto"/>
        <w:left w:val="none" w:sz="0" w:space="0" w:color="auto"/>
        <w:bottom w:val="none" w:sz="0" w:space="0" w:color="auto"/>
        <w:right w:val="none" w:sz="0" w:space="0" w:color="auto"/>
      </w:divBdr>
    </w:div>
    <w:div w:id="1720350226">
      <w:bodyDiv w:val="1"/>
      <w:marLeft w:val="0"/>
      <w:marRight w:val="0"/>
      <w:marTop w:val="0"/>
      <w:marBottom w:val="0"/>
      <w:divBdr>
        <w:top w:val="none" w:sz="0" w:space="0" w:color="auto"/>
        <w:left w:val="none" w:sz="0" w:space="0" w:color="auto"/>
        <w:bottom w:val="none" w:sz="0" w:space="0" w:color="auto"/>
        <w:right w:val="none" w:sz="0" w:space="0" w:color="auto"/>
      </w:divBdr>
    </w:div>
    <w:div w:id="1727678666">
      <w:bodyDiv w:val="1"/>
      <w:marLeft w:val="0"/>
      <w:marRight w:val="0"/>
      <w:marTop w:val="0"/>
      <w:marBottom w:val="0"/>
      <w:divBdr>
        <w:top w:val="none" w:sz="0" w:space="0" w:color="auto"/>
        <w:left w:val="none" w:sz="0" w:space="0" w:color="auto"/>
        <w:bottom w:val="none" w:sz="0" w:space="0" w:color="auto"/>
        <w:right w:val="none" w:sz="0" w:space="0" w:color="auto"/>
      </w:divBdr>
    </w:div>
    <w:div w:id="1823351386">
      <w:bodyDiv w:val="1"/>
      <w:marLeft w:val="0"/>
      <w:marRight w:val="0"/>
      <w:marTop w:val="0"/>
      <w:marBottom w:val="0"/>
      <w:divBdr>
        <w:top w:val="none" w:sz="0" w:space="0" w:color="auto"/>
        <w:left w:val="none" w:sz="0" w:space="0" w:color="auto"/>
        <w:bottom w:val="none" w:sz="0" w:space="0" w:color="auto"/>
        <w:right w:val="none" w:sz="0" w:space="0" w:color="auto"/>
      </w:divBdr>
    </w:div>
    <w:div w:id="1849249059">
      <w:bodyDiv w:val="1"/>
      <w:marLeft w:val="0"/>
      <w:marRight w:val="0"/>
      <w:marTop w:val="0"/>
      <w:marBottom w:val="0"/>
      <w:divBdr>
        <w:top w:val="none" w:sz="0" w:space="0" w:color="auto"/>
        <w:left w:val="none" w:sz="0" w:space="0" w:color="auto"/>
        <w:bottom w:val="none" w:sz="0" w:space="0" w:color="auto"/>
        <w:right w:val="none" w:sz="0" w:space="0" w:color="auto"/>
      </w:divBdr>
    </w:div>
    <w:div w:id="1852253772">
      <w:bodyDiv w:val="1"/>
      <w:marLeft w:val="0"/>
      <w:marRight w:val="0"/>
      <w:marTop w:val="0"/>
      <w:marBottom w:val="0"/>
      <w:divBdr>
        <w:top w:val="none" w:sz="0" w:space="0" w:color="auto"/>
        <w:left w:val="none" w:sz="0" w:space="0" w:color="auto"/>
        <w:bottom w:val="none" w:sz="0" w:space="0" w:color="auto"/>
        <w:right w:val="none" w:sz="0" w:space="0" w:color="auto"/>
      </w:divBdr>
    </w:div>
    <w:div w:id="1879270649">
      <w:bodyDiv w:val="1"/>
      <w:marLeft w:val="0"/>
      <w:marRight w:val="0"/>
      <w:marTop w:val="0"/>
      <w:marBottom w:val="0"/>
      <w:divBdr>
        <w:top w:val="none" w:sz="0" w:space="0" w:color="auto"/>
        <w:left w:val="none" w:sz="0" w:space="0" w:color="auto"/>
        <w:bottom w:val="none" w:sz="0" w:space="0" w:color="auto"/>
        <w:right w:val="none" w:sz="0" w:space="0" w:color="auto"/>
      </w:divBdr>
    </w:div>
    <w:div w:id="1894004242">
      <w:bodyDiv w:val="1"/>
      <w:marLeft w:val="0"/>
      <w:marRight w:val="0"/>
      <w:marTop w:val="0"/>
      <w:marBottom w:val="0"/>
      <w:divBdr>
        <w:top w:val="none" w:sz="0" w:space="0" w:color="auto"/>
        <w:left w:val="none" w:sz="0" w:space="0" w:color="auto"/>
        <w:bottom w:val="none" w:sz="0" w:space="0" w:color="auto"/>
        <w:right w:val="none" w:sz="0" w:space="0" w:color="auto"/>
      </w:divBdr>
    </w:div>
    <w:div w:id="197147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Cop02</b:Tag>
    <b:SourceType>Book</b:SourceType>
    <b:Guid>{3A655269-3C6F-4714-9694-5D90FDA49406}</b:Guid>
    <b:Title>Introducción a la Lógica</b:Title>
    <b:Year>2002</b:Year>
    <b:City>México D.F.</b:City>
    <b:Publisher>Editorial Limusa</b:Publisher>
    <b:Author>
      <b:Author>
        <b:NameList>
          <b:Person>
            <b:Last>Copi</b:Last>
            <b:Middle>M.</b:Middle>
            <b:First>Irving</b:First>
          </b:Person>
          <b:Person>
            <b:Last>Cohen</b:Last>
            <b:First>Carl</b:First>
          </b:Person>
        </b:NameList>
      </b:Author>
      <b:Translator>
        <b:NameList>
          <b:Person>
            <b:Last>González Ruiz</b:Last>
            <b:Middle>Antonio</b:Middle>
            <b:First>Edgar</b:First>
          </b:Person>
        </b:NameList>
      </b:Translator>
    </b:Author>
    <b:RefOrder>1</b:RefOrder>
  </b:Source>
</b:Sources>
</file>

<file path=customXml/itemProps1.xml><?xml version="1.0" encoding="utf-8"?>
<ds:datastoreItem xmlns:ds="http://schemas.openxmlformats.org/officeDocument/2006/customXml" ds:itemID="{A92AA708-DB16-45A7-A2D3-07EEE1D01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701F8-230E-4F4A-B900-C2B394D0F577}">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C21F89C6-9248-43E9-A665-189B5CFD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2523</Words>
  <Characters>13882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 12 No. 7-65 – Tel: (57-1) 350-6700 – Bogotá D.C. – Colombiawww.consejodeestado.gov.co</dc:creator>
  <cp:lastModifiedBy>Sonia Esther Jaimes Valencia</cp:lastModifiedBy>
  <cp:revision>4</cp:revision>
  <cp:lastPrinted>2021-08-11T16:02:00Z</cp:lastPrinted>
  <dcterms:created xsi:type="dcterms:W3CDTF">2022-07-07T19:32:00Z</dcterms:created>
  <dcterms:modified xsi:type="dcterms:W3CDTF">2022-07-11T17:20:00Z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