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1E96" w14:textId="77777777" w:rsidR="004D757B" w:rsidRPr="00615892" w:rsidRDefault="004D757B" w:rsidP="004D757B">
      <w:pPr>
        <w:tabs>
          <w:tab w:val="left" w:pos="1995"/>
        </w:tabs>
        <w:spacing w:line="360" w:lineRule="auto"/>
        <w:jc w:val="center"/>
        <w:rPr>
          <w:rFonts w:ascii="Arial" w:hAnsi="Arial" w:cs="Arial"/>
          <w:b/>
        </w:rPr>
      </w:pPr>
      <w:r w:rsidRPr="00615892">
        <w:rPr>
          <w:rFonts w:ascii="Arial" w:hAnsi="Arial" w:cs="Arial"/>
          <w:b/>
        </w:rPr>
        <w:t>Consejero Ponente: NICOLÁS YEPES CORRALES</w:t>
      </w:r>
    </w:p>
    <w:p w14:paraId="42ED0E46" w14:textId="77777777" w:rsidR="004D757B" w:rsidRPr="00615892" w:rsidRDefault="004D757B" w:rsidP="004D757B">
      <w:pPr>
        <w:tabs>
          <w:tab w:val="left" w:pos="1995"/>
        </w:tabs>
        <w:spacing w:line="360" w:lineRule="auto"/>
        <w:rPr>
          <w:rFonts w:ascii="Arial" w:hAnsi="Arial" w:cs="Arial"/>
          <w:b/>
        </w:rPr>
      </w:pPr>
    </w:p>
    <w:p w14:paraId="6AD7E2E6" w14:textId="5083CCF0" w:rsidR="004D757B" w:rsidRPr="006F322F" w:rsidRDefault="004D757B" w:rsidP="004D757B">
      <w:pPr>
        <w:tabs>
          <w:tab w:val="left" w:pos="1995"/>
        </w:tabs>
        <w:spacing w:line="360" w:lineRule="auto"/>
        <w:jc w:val="both"/>
        <w:rPr>
          <w:rFonts w:ascii="Arial" w:hAnsi="Arial" w:cs="Arial"/>
        </w:rPr>
      </w:pPr>
      <w:r w:rsidRPr="006F322F">
        <w:rPr>
          <w:rFonts w:ascii="Arial" w:hAnsi="Arial" w:cs="Arial"/>
        </w:rPr>
        <w:t xml:space="preserve">Bogotá D.C., </w:t>
      </w:r>
      <w:r w:rsidR="00DF1B42">
        <w:rPr>
          <w:rFonts w:ascii="Arial" w:hAnsi="Arial" w:cs="Arial"/>
        </w:rPr>
        <w:t>siete</w:t>
      </w:r>
      <w:r w:rsidR="00D25DF8" w:rsidRPr="006F322F">
        <w:rPr>
          <w:rFonts w:ascii="Arial" w:hAnsi="Arial" w:cs="Arial"/>
        </w:rPr>
        <w:t xml:space="preserve"> </w:t>
      </w:r>
      <w:r w:rsidRPr="006F322F">
        <w:rPr>
          <w:rFonts w:ascii="Arial" w:hAnsi="Arial" w:cs="Arial"/>
        </w:rPr>
        <w:t>(</w:t>
      </w:r>
      <w:r w:rsidR="00DF1B42">
        <w:rPr>
          <w:rFonts w:ascii="Arial" w:hAnsi="Arial" w:cs="Arial"/>
        </w:rPr>
        <w:t>7</w:t>
      </w:r>
      <w:r w:rsidRPr="006F322F">
        <w:rPr>
          <w:rFonts w:ascii="Arial" w:hAnsi="Arial" w:cs="Arial"/>
        </w:rPr>
        <w:t xml:space="preserve">) de </w:t>
      </w:r>
      <w:r w:rsidR="004C0F75">
        <w:rPr>
          <w:rFonts w:ascii="Arial" w:hAnsi="Arial" w:cs="Arial"/>
        </w:rPr>
        <w:t xml:space="preserve">septiembre </w:t>
      </w:r>
      <w:r w:rsidRPr="006F322F">
        <w:rPr>
          <w:rFonts w:ascii="Arial" w:hAnsi="Arial" w:cs="Arial"/>
        </w:rPr>
        <w:t xml:space="preserve">de dos mil </w:t>
      </w:r>
      <w:r w:rsidR="009A24F1" w:rsidRPr="006F322F">
        <w:rPr>
          <w:rFonts w:ascii="Arial" w:hAnsi="Arial" w:cs="Arial"/>
        </w:rPr>
        <w:t>veintidós</w:t>
      </w:r>
      <w:r w:rsidR="00CA4EA9" w:rsidRPr="006F322F">
        <w:rPr>
          <w:rFonts w:ascii="Arial" w:hAnsi="Arial" w:cs="Arial"/>
        </w:rPr>
        <w:t xml:space="preserve"> (202</w:t>
      </w:r>
      <w:r w:rsidR="00F916F2" w:rsidRPr="006F322F">
        <w:rPr>
          <w:rFonts w:ascii="Arial" w:hAnsi="Arial" w:cs="Arial"/>
        </w:rPr>
        <w:t>2</w:t>
      </w:r>
      <w:r w:rsidR="00CA4EA9" w:rsidRPr="006F322F">
        <w:rPr>
          <w:rFonts w:ascii="Arial" w:hAnsi="Arial" w:cs="Arial"/>
        </w:rPr>
        <w:t>)</w:t>
      </w:r>
    </w:p>
    <w:p w14:paraId="2D0B7859" w14:textId="77777777" w:rsidR="00CA4EA9" w:rsidRPr="004C0F75" w:rsidRDefault="00CA4EA9" w:rsidP="004D757B">
      <w:pPr>
        <w:tabs>
          <w:tab w:val="left" w:pos="1995"/>
        </w:tabs>
        <w:spacing w:line="360" w:lineRule="auto"/>
        <w:jc w:val="both"/>
        <w:rPr>
          <w:rFonts w:ascii="Arial" w:hAnsi="Arial" w:cs="Arial"/>
        </w:rPr>
      </w:pPr>
    </w:p>
    <w:p w14:paraId="77289008" w14:textId="43D10D07" w:rsidR="004D757B" w:rsidRPr="00615892" w:rsidRDefault="004D757B" w:rsidP="004D757B">
      <w:pPr>
        <w:tabs>
          <w:tab w:val="left" w:pos="1995"/>
        </w:tabs>
        <w:spacing w:line="276" w:lineRule="auto"/>
        <w:jc w:val="both"/>
        <w:rPr>
          <w:rFonts w:ascii="Arial" w:hAnsi="Arial" w:cs="Arial"/>
          <w:b/>
        </w:rPr>
      </w:pPr>
      <w:r w:rsidRPr="00615892">
        <w:rPr>
          <w:rFonts w:ascii="Arial" w:hAnsi="Arial" w:cs="Arial"/>
          <w:b/>
        </w:rPr>
        <w:t xml:space="preserve">Radicación: </w:t>
      </w:r>
      <w:r w:rsidR="00CA4EA9" w:rsidRPr="00615892">
        <w:rPr>
          <w:rFonts w:ascii="Arial" w:hAnsi="Arial" w:cs="Arial"/>
        </w:rPr>
        <w:t>11001-03-15-000-202</w:t>
      </w:r>
      <w:r w:rsidR="005A6403">
        <w:rPr>
          <w:rFonts w:ascii="Arial" w:hAnsi="Arial" w:cs="Arial"/>
        </w:rPr>
        <w:t>2</w:t>
      </w:r>
      <w:r w:rsidR="00CA4EA9" w:rsidRPr="00615892">
        <w:rPr>
          <w:rFonts w:ascii="Arial" w:hAnsi="Arial" w:cs="Arial"/>
        </w:rPr>
        <w:t>-</w:t>
      </w:r>
      <w:r w:rsidR="004C0F75">
        <w:rPr>
          <w:rFonts w:ascii="Arial" w:hAnsi="Arial" w:cs="Arial"/>
        </w:rPr>
        <w:t>03957</w:t>
      </w:r>
      <w:r w:rsidR="00CA4EA9" w:rsidRPr="00615892">
        <w:rPr>
          <w:rFonts w:ascii="Arial" w:hAnsi="Arial" w:cs="Arial"/>
        </w:rPr>
        <w:t>-00</w:t>
      </w:r>
    </w:p>
    <w:p w14:paraId="6A2A741F" w14:textId="443AC6AA" w:rsidR="004D757B" w:rsidRPr="00216BCB" w:rsidRDefault="004D757B" w:rsidP="004D757B">
      <w:pPr>
        <w:tabs>
          <w:tab w:val="left" w:pos="1995"/>
        </w:tabs>
        <w:spacing w:line="276" w:lineRule="auto"/>
        <w:jc w:val="both"/>
        <w:rPr>
          <w:rFonts w:ascii="Arial" w:hAnsi="Arial" w:cs="Arial"/>
        </w:rPr>
      </w:pPr>
      <w:r w:rsidRPr="00216BCB">
        <w:rPr>
          <w:rFonts w:ascii="Arial" w:hAnsi="Arial" w:cs="Arial"/>
          <w:b/>
        </w:rPr>
        <w:t xml:space="preserve">Accionante: </w:t>
      </w:r>
      <w:proofErr w:type="spellStart"/>
      <w:r w:rsidR="004C0F75" w:rsidRPr="00216BCB">
        <w:rPr>
          <w:rFonts w:ascii="Arial" w:hAnsi="Arial" w:cs="Arial"/>
          <w:lang w:eastAsia="es-ES"/>
        </w:rPr>
        <w:t>Servitepas</w:t>
      </w:r>
      <w:proofErr w:type="spellEnd"/>
      <w:r w:rsidR="004C0F75" w:rsidRPr="00216BCB">
        <w:rPr>
          <w:rFonts w:ascii="Arial" w:hAnsi="Arial" w:cs="Arial"/>
          <w:lang w:eastAsia="es-ES"/>
        </w:rPr>
        <w:t xml:space="preserve"> S.A.S.</w:t>
      </w:r>
    </w:p>
    <w:p w14:paraId="79B5B4C8" w14:textId="1B446A2B" w:rsidR="001A40E4" w:rsidRPr="00615892" w:rsidRDefault="004D757B" w:rsidP="004D757B">
      <w:pPr>
        <w:pStyle w:val="Sangradetextonormal"/>
        <w:tabs>
          <w:tab w:val="left" w:pos="3810"/>
        </w:tabs>
        <w:spacing w:after="0" w:line="276" w:lineRule="auto"/>
        <w:ind w:left="0"/>
        <w:jc w:val="both"/>
        <w:rPr>
          <w:rFonts w:ascii="Arial" w:hAnsi="Arial" w:cs="Arial"/>
          <w:lang w:val="es-CO"/>
        </w:rPr>
      </w:pPr>
      <w:r w:rsidRPr="00615892">
        <w:rPr>
          <w:rFonts w:ascii="Arial" w:hAnsi="Arial" w:cs="Arial"/>
          <w:b/>
        </w:rPr>
        <w:t>Accionado</w:t>
      </w:r>
      <w:r w:rsidR="00791789" w:rsidRPr="00615892">
        <w:rPr>
          <w:rFonts w:ascii="Arial" w:hAnsi="Arial" w:cs="Arial"/>
          <w:b/>
        </w:rPr>
        <w:t>s</w:t>
      </w:r>
      <w:r w:rsidRPr="00615892">
        <w:rPr>
          <w:rFonts w:ascii="Arial" w:hAnsi="Arial" w:cs="Arial"/>
          <w:b/>
        </w:rPr>
        <w:t xml:space="preserve">: </w:t>
      </w:r>
      <w:r w:rsidR="001C0516">
        <w:rPr>
          <w:rFonts w:ascii="Arial" w:hAnsi="Arial" w:cs="Arial"/>
          <w:lang w:val="es-CO"/>
        </w:rPr>
        <w:t xml:space="preserve">Presidencia de la República </w:t>
      </w:r>
      <w:r w:rsidR="00CA4EA9" w:rsidRPr="00615892">
        <w:rPr>
          <w:rFonts w:ascii="Arial" w:hAnsi="Arial" w:cs="Arial"/>
          <w:lang w:val="es-CO"/>
        </w:rPr>
        <w:t>y otros</w:t>
      </w:r>
    </w:p>
    <w:p w14:paraId="4AE54F99" w14:textId="76389B31" w:rsidR="004D757B" w:rsidRPr="00615892" w:rsidRDefault="004D757B" w:rsidP="004D757B">
      <w:pPr>
        <w:pStyle w:val="Sangradetextonormal"/>
        <w:tabs>
          <w:tab w:val="left" w:pos="3810"/>
        </w:tabs>
        <w:spacing w:after="0" w:line="276" w:lineRule="auto"/>
        <w:ind w:left="0"/>
        <w:jc w:val="both"/>
        <w:rPr>
          <w:rFonts w:ascii="Arial" w:hAnsi="Arial" w:cs="Arial"/>
          <w:lang w:val="es-CO"/>
        </w:rPr>
      </w:pPr>
      <w:r w:rsidRPr="00615892">
        <w:rPr>
          <w:rFonts w:ascii="Arial" w:hAnsi="Arial" w:cs="Arial"/>
          <w:b/>
          <w:lang w:val="es-CO"/>
        </w:rPr>
        <w:t xml:space="preserve">Asunto: </w:t>
      </w:r>
      <w:r w:rsidRPr="00615892">
        <w:rPr>
          <w:rFonts w:ascii="Arial" w:hAnsi="Arial" w:cs="Arial"/>
          <w:lang w:val="es-CO"/>
        </w:rPr>
        <w:t>Acción de tutela – Decide</w:t>
      </w:r>
      <w:r w:rsidR="00541259">
        <w:rPr>
          <w:rFonts w:ascii="Arial" w:hAnsi="Arial" w:cs="Arial"/>
          <w:lang w:val="es-CO"/>
        </w:rPr>
        <w:t xml:space="preserve"> </w:t>
      </w:r>
      <w:r w:rsidRPr="00615892">
        <w:rPr>
          <w:rFonts w:ascii="Arial" w:hAnsi="Arial" w:cs="Arial"/>
          <w:lang w:val="es-CO"/>
        </w:rPr>
        <w:t xml:space="preserve">acumulación  </w:t>
      </w:r>
    </w:p>
    <w:p w14:paraId="5A2B6CA2" w14:textId="77777777" w:rsidR="004D757B" w:rsidRPr="00615892" w:rsidRDefault="004D757B" w:rsidP="009A7255">
      <w:pPr>
        <w:pStyle w:val="Sangradetextonormal"/>
        <w:tabs>
          <w:tab w:val="left" w:pos="3810"/>
        </w:tabs>
        <w:spacing w:after="0" w:line="360" w:lineRule="auto"/>
        <w:ind w:left="0"/>
        <w:jc w:val="both"/>
        <w:rPr>
          <w:rFonts w:ascii="Arial" w:hAnsi="Arial" w:cs="Arial"/>
          <w:lang w:val="es-CO"/>
        </w:rPr>
      </w:pPr>
    </w:p>
    <w:p w14:paraId="4EF36AB4" w14:textId="77777777" w:rsidR="004D757B" w:rsidRPr="00615892" w:rsidRDefault="004D757B" w:rsidP="009A7255">
      <w:pPr>
        <w:pStyle w:val="Sangradetextonormal"/>
        <w:tabs>
          <w:tab w:val="left" w:pos="3810"/>
        </w:tabs>
        <w:spacing w:after="0" w:line="360" w:lineRule="auto"/>
        <w:ind w:left="0"/>
        <w:jc w:val="center"/>
        <w:rPr>
          <w:rFonts w:ascii="Arial" w:hAnsi="Arial" w:cs="Arial"/>
          <w:b/>
          <w:lang w:val="es-CO"/>
        </w:rPr>
      </w:pPr>
      <w:r w:rsidRPr="00615892">
        <w:rPr>
          <w:rFonts w:ascii="Arial" w:hAnsi="Arial" w:cs="Arial"/>
          <w:b/>
          <w:lang w:val="es-CO"/>
        </w:rPr>
        <w:t>I. ANTECEDENTES</w:t>
      </w:r>
    </w:p>
    <w:p w14:paraId="6B514BC9" w14:textId="77777777" w:rsidR="004D757B" w:rsidRPr="00615892" w:rsidRDefault="004D757B" w:rsidP="009A7255">
      <w:pPr>
        <w:pStyle w:val="Sangradetextonormal"/>
        <w:tabs>
          <w:tab w:val="left" w:pos="3810"/>
        </w:tabs>
        <w:spacing w:after="0" w:line="360" w:lineRule="auto"/>
        <w:ind w:left="0"/>
        <w:rPr>
          <w:rFonts w:ascii="Arial" w:hAnsi="Arial" w:cs="Arial"/>
          <w:b/>
          <w:lang w:val="es-CO"/>
        </w:rPr>
      </w:pPr>
    </w:p>
    <w:p w14:paraId="756E7FBE" w14:textId="5B0001D5" w:rsidR="00450803" w:rsidRDefault="004D757B" w:rsidP="009A7255">
      <w:pPr>
        <w:pStyle w:val="Sangradetextonormal"/>
        <w:tabs>
          <w:tab w:val="left" w:pos="3810"/>
        </w:tabs>
        <w:spacing w:after="0" w:line="360" w:lineRule="auto"/>
        <w:ind w:left="0"/>
        <w:jc w:val="both"/>
        <w:rPr>
          <w:rFonts w:ascii="Arial" w:hAnsi="Arial" w:cs="Arial"/>
        </w:rPr>
      </w:pPr>
      <w:r w:rsidRPr="00615892">
        <w:rPr>
          <w:rFonts w:ascii="Arial" w:hAnsi="Arial" w:cs="Arial"/>
          <w:lang w:val="es-CO"/>
        </w:rPr>
        <w:t xml:space="preserve">1.1.- </w:t>
      </w:r>
      <w:r w:rsidR="00450803" w:rsidRPr="00615892">
        <w:rPr>
          <w:rFonts w:ascii="Arial" w:hAnsi="Arial" w:cs="Arial"/>
          <w:lang w:val="es-CO"/>
        </w:rPr>
        <w:t xml:space="preserve">El </w:t>
      </w:r>
      <w:r w:rsidR="0015108F">
        <w:rPr>
          <w:rFonts w:ascii="Arial" w:hAnsi="Arial" w:cs="Arial"/>
          <w:lang w:val="es-CO"/>
        </w:rPr>
        <w:t>21</w:t>
      </w:r>
      <w:r w:rsidR="00450803" w:rsidRPr="00615892">
        <w:rPr>
          <w:rFonts w:ascii="Arial" w:hAnsi="Arial" w:cs="Arial"/>
          <w:lang w:val="es-CO"/>
        </w:rPr>
        <w:t xml:space="preserve"> de </w:t>
      </w:r>
      <w:r w:rsidR="0015108F">
        <w:rPr>
          <w:rFonts w:ascii="Arial" w:hAnsi="Arial" w:cs="Arial"/>
          <w:lang w:val="es-CO"/>
        </w:rPr>
        <w:t xml:space="preserve">julio </w:t>
      </w:r>
      <w:r w:rsidR="00450803" w:rsidRPr="00615892">
        <w:rPr>
          <w:rFonts w:ascii="Arial" w:hAnsi="Arial" w:cs="Arial"/>
          <w:lang w:val="es-CO"/>
        </w:rPr>
        <w:t>de 202</w:t>
      </w:r>
      <w:r w:rsidR="0015108F">
        <w:rPr>
          <w:rFonts w:ascii="Arial" w:hAnsi="Arial" w:cs="Arial"/>
          <w:lang w:val="es-CO"/>
        </w:rPr>
        <w:t>2</w:t>
      </w:r>
      <w:r w:rsidR="00450803" w:rsidRPr="00A261C2">
        <w:rPr>
          <w:rFonts w:ascii="Arial" w:hAnsi="Arial" w:cs="Arial"/>
        </w:rPr>
        <w:t xml:space="preserve"> </w:t>
      </w:r>
      <w:r w:rsidR="00A261C2" w:rsidRPr="00A261C2">
        <w:rPr>
          <w:rFonts w:ascii="Arial" w:hAnsi="Arial" w:cs="Arial"/>
        </w:rPr>
        <w:t>la Asociación Afrocolombiana Familiar del Rincón del Mar –</w:t>
      </w:r>
      <w:proofErr w:type="spellStart"/>
      <w:r w:rsidR="00A261C2" w:rsidRPr="00A261C2">
        <w:rPr>
          <w:rFonts w:ascii="Arial" w:hAnsi="Arial" w:cs="Arial"/>
        </w:rPr>
        <w:t>Afromar</w:t>
      </w:r>
      <w:proofErr w:type="spellEnd"/>
      <w:r w:rsidR="00B228A8">
        <w:rPr>
          <w:rFonts w:ascii="Arial" w:hAnsi="Arial" w:cs="Arial"/>
        </w:rPr>
        <w:t xml:space="preserve"> </w:t>
      </w:r>
      <w:r w:rsidR="00450803" w:rsidRPr="00615892">
        <w:rPr>
          <w:rFonts w:ascii="Arial" w:hAnsi="Arial" w:cs="Arial"/>
        </w:rPr>
        <w:t>presentó acción de tutela</w:t>
      </w:r>
      <w:r w:rsidR="00450803" w:rsidRPr="00615892">
        <w:rPr>
          <w:rStyle w:val="Refdenotaalpie"/>
          <w:rFonts w:ascii="Arial" w:hAnsi="Arial" w:cs="Arial"/>
        </w:rPr>
        <w:footnoteReference w:id="1"/>
      </w:r>
      <w:r w:rsidR="00450803" w:rsidRPr="00615892">
        <w:rPr>
          <w:rFonts w:ascii="Arial" w:hAnsi="Arial" w:cs="Arial"/>
        </w:rPr>
        <w:t xml:space="preserve"> en contra de la Presidencia de la República</w:t>
      </w:r>
      <w:r w:rsidR="00F82AE7">
        <w:rPr>
          <w:rFonts w:ascii="Arial" w:hAnsi="Arial" w:cs="Arial"/>
        </w:rPr>
        <w:t xml:space="preserve"> y otros</w:t>
      </w:r>
      <w:r w:rsidR="00F82AE7">
        <w:rPr>
          <w:rStyle w:val="Refdenotaalpie"/>
          <w:rFonts w:ascii="Arial" w:hAnsi="Arial" w:cs="Arial"/>
        </w:rPr>
        <w:footnoteReference w:id="2"/>
      </w:r>
      <w:r w:rsidR="00450803" w:rsidRPr="00615892">
        <w:rPr>
          <w:rFonts w:ascii="Arial" w:hAnsi="Arial" w:cs="Arial"/>
        </w:rPr>
        <w:t xml:space="preserve">, en procura de la protección de sus derechos fundamentales </w:t>
      </w:r>
      <w:r w:rsidR="00251089" w:rsidRPr="00251089">
        <w:rPr>
          <w:rFonts w:ascii="Arial" w:hAnsi="Arial" w:cs="Arial"/>
        </w:rPr>
        <w:t>“</w:t>
      </w:r>
      <w:r w:rsidR="00251089" w:rsidRPr="00251089">
        <w:rPr>
          <w:rFonts w:ascii="Arial" w:hAnsi="Arial" w:cs="Arial"/>
          <w:i/>
          <w:iCs/>
        </w:rPr>
        <w:t>(…) al [d]</w:t>
      </w:r>
      <w:proofErr w:type="spellStart"/>
      <w:r w:rsidR="00251089" w:rsidRPr="00251089">
        <w:rPr>
          <w:rFonts w:ascii="Arial" w:hAnsi="Arial" w:cs="Arial"/>
          <w:i/>
          <w:iCs/>
        </w:rPr>
        <w:t>ebido</w:t>
      </w:r>
      <w:proofErr w:type="spellEnd"/>
      <w:r w:rsidR="00251089" w:rsidRPr="00251089">
        <w:rPr>
          <w:rFonts w:ascii="Arial" w:hAnsi="Arial" w:cs="Arial"/>
          <w:i/>
          <w:iCs/>
        </w:rPr>
        <w:t xml:space="preserve"> [p]</w:t>
      </w:r>
      <w:proofErr w:type="spellStart"/>
      <w:r w:rsidR="00251089" w:rsidRPr="00251089">
        <w:rPr>
          <w:rFonts w:ascii="Arial" w:hAnsi="Arial" w:cs="Arial"/>
          <w:i/>
          <w:iCs/>
        </w:rPr>
        <w:t>roceso</w:t>
      </w:r>
      <w:proofErr w:type="spellEnd"/>
      <w:r w:rsidR="00251089" w:rsidRPr="00251089">
        <w:rPr>
          <w:rFonts w:ascii="Arial" w:hAnsi="Arial" w:cs="Arial"/>
          <w:i/>
          <w:iCs/>
        </w:rPr>
        <w:t>, al [p]</w:t>
      </w:r>
      <w:proofErr w:type="spellStart"/>
      <w:r w:rsidR="00251089" w:rsidRPr="00251089">
        <w:rPr>
          <w:rFonts w:ascii="Arial" w:hAnsi="Arial" w:cs="Arial"/>
          <w:i/>
          <w:iCs/>
        </w:rPr>
        <w:t>rincipio</w:t>
      </w:r>
      <w:proofErr w:type="spellEnd"/>
      <w:r w:rsidR="00251089" w:rsidRPr="00251089">
        <w:rPr>
          <w:rFonts w:ascii="Arial" w:hAnsi="Arial" w:cs="Arial"/>
          <w:i/>
          <w:iCs/>
        </w:rPr>
        <w:t xml:space="preserve"> sobre [p]</w:t>
      </w:r>
      <w:proofErr w:type="spellStart"/>
      <w:r w:rsidR="00251089" w:rsidRPr="00251089">
        <w:rPr>
          <w:rFonts w:ascii="Arial" w:hAnsi="Arial" w:cs="Arial"/>
          <w:i/>
          <w:iCs/>
        </w:rPr>
        <w:t>articipación</w:t>
      </w:r>
      <w:proofErr w:type="spellEnd"/>
      <w:r w:rsidR="00251089" w:rsidRPr="00251089">
        <w:rPr>
          <w:rFonts w:ascii="Arial" w:hAnsi="Arial" w:cs="Arial"/>
          <w:i/>
          <w:iCs/>
        </w:rPr>
        <w:t xml:space="preserve"> [a]</w:t>
      </w:r>
      <w:proofErr w:type="spellStart"/>
      <w:r w:rsidR="00251089" w:rsidRPr="00251089">
        <w:rPr>
          <w:rFonts w:ascii="Arial" w:hAnsi="Arial" w:cs="Arial"/>
          <w:i/>
          <w:iCs/>
        </w:rPr>
        <w:t>mbiental</w:t>
      </w:r>
      <w:proofErr w:type="spellEnd"/>
      <w:r w:rsidR="00251089" w:rsidRPr="00251089">
        <w:rPr>
          <w:rFonts w:ascii="Arial" w:hAnsi="Arial" w:cs="Arial"/>
          <w:i/>
          <w:iCs/>
        </w:rPr>
        <w:t>, a la [p]</w:t>
      </w:r>
      <w:proofErr w:type="spellStart"/>
      <w:r w:rsidR="00251089" w:rsidRPr="00251089">
        <w:rPr>
          <w:rFonts w:ascii="Arial" w:hAnsi="Arial" w:cs="Arial"/>
          <w:i/>
          <w:iCs/>
        </w:rPr>
        <w:t>rotección</w:t>
      </w:r>
      <w:proofErr w:type="spellEnd"/>
      <w:r w:rsidR="00251089" w:rsidRPr="00251089">
        <w:rPr>
          <w:rFonts w:ascii="Arial" w:hAnsi="Arial" w:cs="Arial"/>
          <w:i/>
          <w:iCs/>
        </w:rPr>
        <w:t xml:space="preserve"> de los [d]</w:t>
      </w:r>
      <w:proofErr w:type="spellStart"/>
      <w:r w:rsidR="00251089" w:rsidRPr="00251089">
        <w:rPr>
          <w:rFonts w:ascii="Arial" w:hAnsi="Arial" w:cs="Arial"/>
          <w:i/>
          <w:iCs/>
        </w:rPr>
        <w:t>erechos</w:t>
      </w:r>
      <w:proofErr w:type="spellEnd"/>
      <w:r w:rsidR="00251089" w:rsidRPr="00251089">
        <w:rPr>
          <w:rFonts w:ascii="Arial" w:hAnsi="Arial" w:cs="Arial"/>
          <w:i/>
          <w:iCs/>
        </w:rPr>
        <w:t xml:space="preserve"> de la [n]</w:t>
      </w:r>
      <w:proofErr w:type="spellStart"/>
      <w:r w:rsidR="00251089" w:rsidRPr="00251089">
        <w:rPr>
          <w:rFonts w:ascii="Arial" w:hAnsi="Arial" w:cs="Arial"/>
          <w:i/>
          <w:iCs/>
        </w:rPr>
        <w:t>aturaleza</w:t>
      </w:r>
      <w:proofErr w:type="spellEnd"/>
      <w:r w:rsidR="00251089" w:rsidRPr="00251089">
        <w:rPr>
          <w:rFonts w:ascii="Arial" w:hAnsi="Arial" w:cs="Arial"/>
          <w:i/>
          <w:iCs/>
        </w:rPr>
        <w:t>, [a] los [d]</w:t>
      </w:r>
      <w:proofErr w:type="spellStart"/>
      <w:r w:rsidR="00251089" w:rsidRPr="00251089">
        <w:rPr>
          <w:rFonts w:ascii="Arial" w:hAnsi="Arial" w:cs="Arial"/>
          <w:i/>
          <w:iCs/>
        </w:rPr>
        <w:t>erechos</w:t>
      </w:r>
      <w:proofErr w:type="spellEnd"/>
      <w:r w:rsidR="00251089" w:rsidRPr="00251089">
        <w:rPr>
          <w:rFonts w:ascii="Arial" w:hAnsi="Arial" w:cs="Arial"/>
          <w:i/>
          <w:iCs/>
        </w:rPr>
        <w:t xml:space="preserve"> a la [v]</w:t>
      </w:r>
      <w:proofErr w:type="spellStart"/>
      <w:r w:rsidR="00251089" w:rsidRPr="00251089">
        <w:rPr>
          <w:rFonts w:ascii="Arial" w:hAnsi="Arial" w:cs="Arial"/>
          <w:i/>
          <w:iCs/>
        </w:rPr>
        <w:t>erdad</w:t>
      </w:r>
      <w:proofErr w:type="spellEnd"/>
      <w:r w:rsidR="00251089" w:rsidRPr="00251089">
        <w:rPr>
          <w:rFonts w:ascii="Arial" w:hAnsi="Arial" w:cs="Arial"/>
          <w:i/>
          <w:iCs/>
        </w:rPr>
        <w:t>, [a la] [j]</w:t>
      </w:r>
      <w:proofErr w:type="spellStart"/>
      <w:r w:rsidR="00251089" w:rsidRPr="00251089">
        <w:rPr>
          <w:rFonts w:ascii="Arial" w:hAnsi="Arial" w:cs="Arial"/>
          <w:i/>
          <w:iCs/>
        </w:rPr>
        <w:t>usticia</w:t>
      </w:r>
      <w:proofErr w:type="spellEnd"/>
      <w:r w:rsidR="00251089" w:rsidRPr="00251089">
        <w:rPr>
          <w:rFonts w:ascii="Arial" w:hAnsi="Arial" w:cs="Arial"/>
          <w:i/>
          <w:iCs/>
        </w:rPr>
        <w:t xml:space="preserve"> y [a la] [r]</w:t>
      </w:r>
      <w:proofErr w:type="spellStart"/>
      <w:r w:rsidR="00251089" w:rsidRPr="00251089">
        <w:rPr>
          <w:rFonts w:ascii="Arial" w:hAnsi="Arial" w:cs="Arial"/>
          <w:i/>
          <w:iCs/>
        </w:rPr>
        <w:t>eparación</w:t>
      </w:r>
      <w:proofErr w:type="spellEnd"/>
      <w:r w:rsidR="00251089" w:rsidRPr="00251089">
        <w:rPr>
          <w:rFonts w:ascii="Arial" w:hAnsi="Arial" w:cs="Arial"/>
        </w:rPr>
        <w:t>”</w:t>
      </w:r>
      <w:r w:rsidR="00251089">
        <w:rPr>
          <w:rStyle w:val="Refdenotaalpie"/>
          <w:rFonts w:ascii="Arial" w:hAnsi="Arial" w:cs="Arial"/>
        </w:rPr>
        <w:footnoteReference w:id="3"/>
      </w:r>
      <w:r w:rsidR="00450803" w:rsidRPr="00615892">
        <w:rPr>
          <w:rFonts w:ascii="Arial" w:hAnsi="Arial" w:cs="Arial"/>
        </w:rPr>
        <w:t>.</w:t>
      </w:r>
    </w:p>
    <w:p w14:paraId="5BF2CD25" w14:textId="0CB4D9DD" w:rsidR="008973B8" w:rsidRDefault="008973B8" w:rsidP="009A7255">
      <w:pPr>
        <w:pStyle w:val="Sangradetextonormal"/>
        <w:tabs>
          <w:tab w:val="left" w:pos="3810"/>
        </w:tabs>
        <w:spacing w:after="0" w:line="360" w:lineRule="auto"/>
        <w:ind w:left="0"/>
        <w:jc w:val="both"/>
        <w:rPr>
          <w:rFonts w:ascii="Arial" w:hAnsi="Arial" w:cs="Arial"/>
        </w:rPr>
      </w:pPr>
    </w:p>
    <w:p w14:paraId="1116A976" w14:textId="6ABC4061" w:rsidR="008973B8" w:rsidRPr="001C0DD5" w:rsidRDefault="008973B8" w:rsidP="009A7255">
      <w:pPr>
        <w:pStyle w:val="Sangradetextonormal"/>
        <w:tabs>
          <w:tab w:val="left" w:pos="3810"/>
        </w:tabs>
        <w:spacing w:after="0" w:line="360" w:lineRule="auto"/>
        <w:ind w:left="0"/>
        <w:jc w:val="both"/>
        <w:rPr>
          <w:rFonts w:asciiTheme="minorBidi" w:hAnsiTheme="minorBidi" w:cstheme="minorBidi"/>
        </w:rPr>
      </w:pPr>
      <w:r w:rsidRPr="001C0DD5">
        <w:rPr>
          <w:rFonts w:asciiTheme="minorBidi" w:hAnsiTheme="minorBidi" w:cstheme="minorBidi"/>
        </w:rPr>
        <w:t xml:space="preserve">1.2.- </w:t>
      </w:r>
      <w:r w:rsidR="001C0DD5" w:rsidRPr="001C0DD5">
        <w:rPr>
          <w:rFonts w:asciiTheme="minorBidi" w:hAnsiTheme="minorBidi" w:cstheme="minorBidi"/>
        </w:rPr>
        <w:t>La peticionaria estim</w:t>
      </w:r>
      <w:r w:rsidR="0039685D">
        <w:rPr>
          <w:rFonts w:asciiTheme="minorBidi" w:hAnsiTheme="minorBidi" w:cstheme="minorBidi"/>
        </w:rPr>
        <w:t>ó</w:t>
      </w:r>
      <w:r w:rsidR="001C0DD5" w:rsidRPr="001C0DD5">
        <w:rPr>
          <w:rFonts w:asciiTheme="minorBidi" w:hAnsiTheme="minorBidi" w:cstheme="minorBidi"/>
        </w:rPr>
        <w:t xml:space="preserve"> vulneradas sus garantías constitucionales con el proyecto “</w:t>
      </w:r>
      <w:r w:rsidR="001C0DD5" w:rsidRPr="001C0DD5">
        <w:rPr>
          <w:rFonts w:asciiTheme="minorBidi" w:hAnsiTheme="minorBidi" w:cstheme="minorBidi"/>
          <w:i/>
          <w:iCs/>
        </w:rPr>
        <w:t>Restauración de Ecosistemas Degradados del Canal del Dique</w:t>
      </w:r>
      <w:r w:rsidR="001C0DD5" w:rsidRPr="001C0DD5">
        <w:rPr>
          <w:rFonts w:asciiTheme="minorBidi" w:hAnsiTheme="minorBidi" w:cstheme="minorBidi"/>
        </w:rPr>
        <w:t>”, por cuanto, en su criterio, en el proceso de consulta previa, las autoridades involucradas incurrieron en múltiples irregularidades e, incluso, en “</w:t>
      </w:r>
      <w:r w:rsidR="001C0DD5" w:rsidRPr="001C0DD5">
        <w:rPr>
          <w:rFonts w:asciiTheme="minorBidi" w:hAnsiTheme="minorBidi" w:cstheme="minorBidi"/>
          <w:i/>
          <w:iCs/>
        </w:rPr>
        <w:t>actos de corrupción</w:t>
      </w:r>
      <w:r w:rsidR="001C0DD5" w:rsidRPr="001C0DD5">
        <w:rPr>
          <w:rFonts w:asciiTheme="minorBidi" w:hAnsiTheme="minorBidi" w:cstheme="minorBidi"/>
        </w:rPr>
        <w:t>”</w:t>
      </w:r>
      <w:r w:rsidR="001C0DD5">
        <w:rPr>
          <w:rFonts w:asciiTheme="minorBidi" w:hAnsiTheme="minorBidi" w:cstheme="minorBidi"/>
        </w:rPr>
        <w:t>.</w:t>
      </w:r>
    </w:p>
    <w:p w14:paraId="348EFF21" w14:textId="77777777" w:rsidR="00450803" w:rsidRPr="00615892" w:rsidRDefault="00450803" w:rsidP="004D757B">
      <w:pPr>
        <w:pStyle w:val="Sangradetextonormal"/>
        <w:tabs>
          <w:tab w:val="left" w:pos="3810"/>
        </w:tabs>
        <w:spacing w:after="0" w:line="360" w:lineRule="auto"/>
        <w:ind w:left="0"/>
        <w:jc w:val="both"/>
        <w:rPr>
          <w:rFonts w:ascii="Arial" w:hAnsi="Arial" w:cs="Arial"/>
        </w:rPr>
      </w:pPr>
    </w:p>
    <w:p w14:paraId="5CE0184D" w14:textId="4FF8E4CB" w:rsidR="00E20D59" w:rsidRPr="00615892" w:rsidRDefault="00E20D59" w:rsidP="007B590C">
      <w:pPr>
        <w:pStyle w:val="Sangradetextonormal"/>
        <w:tabs>
          <w:tab w:val="left" w:pos="3810"/>
        </w:tabs>
        <w:spacing w:after="0" w:line="360" w:lineRule="auto"/>
        <w:ind w:left="0"/>
        <w:jc w:val="both"/>
        <w:rPr>
          <w:rFonts w:ascii="Arial" w:hAnsi="Arial" w:cs="Arial"/>
        </w:rPr>
      </w:pPr>
      <w:r w:rsidRPr="00615892">
        <w:rPr>
          <w:rFonts w:ascii="Arial" w:hAnsi="Arial" w:cs="Arial"/>
        </w:rPr>
        <w:t>1.</w:t>
      </w:r>
      <w:r w:rsidR="001C0DD5">
        <w:rPr>
          <w:rFonts w:ascii="Arial" w:hAnsi="Arial" w:cs="Arial"/>
        </w:rPr>
        <w:t>3</w:t>
      </w:r>
      <w:r w:rsidRPr="00615892">
        <w:rPr>
          <w:rFonts w:ascii="Arial" w:hAnsi="Arial" w:cs="Arial"/>
        </w:rPr>
        <w:t xml:space="preserve">.- </w:t>
      </w:r>
      <w:r w:rsidR="00450803" w:rsidRPr="00615892">
        <w:rPr>
          <w:rFonts w:ascii="Arial" w:hAnsi="Arial" w:cs="Arial"/>
        </w:rPr>
        <w:t>El proceso le correspondió a este Despacho</w:t>
      </w:r>
      <w:r w:rsidRPr="00615892">
        <w:rPr>
          <w:rFonts w:ascii="Arial" w:hAnsi="Arial" w:cs="Arial"/>
        </w:rPr>
        <w:t xml:space="preserve"> con el radicado No. 11001-03-15-000-202</w:t>
      </w:r>
      <w:r w:rsidR="00251089">
        <w:rPr>
          <w:rFonts w:ascii="Arial" w:hAnsi="Arial" w:cs="Arial"/>
        </w:rPr>
        <w:t>2</w:t>
      </w:r>
      <w:r w:rsidRPr="00615892">
        <w:rPr>
          <w:rFonts w:ascii="Arial" w:hAnsi="Arial" w:cs="Arial"/>
        </w:rPr>
        <w:t>-</w:t>
      </w:r>
      <w:r w:rsidR="00251089">
        <w:rPr>
          <w:rFonts w:ascii="Arial" w:hAnsi="Arial" w:cs="Arial"/>
        </w:rPr>
        <w:t>03981</w:t>
      </w:r>
      <w:r w:rsidRPr="00615892">
        <w:rPr>
          <w:rFonts w:ascii="Arial" w:hAnsi="Arial" w:cs="Arial"/>
        </w:rPr>
        <w:t>-00</w:t>
      </w:r>
      <w:r w:rsidR="00450803" w:rsidRPr="00615892">
        <w:rPr>
          <w:rFonts w:ascii="Arial" w:hAnsi="Arial" w:cs="Arial"/>
        </w:rPr>
        <w:t>, que por medio de providencia del</w:t>
      </w:r>
      <w:r w:rsidRPr="00615892">
        <w:rPr>
          <w:rFonts w:ascii="Arial" w:hAnsi="Arial" w:cs="Arial"/>
        </w:rPr>
        <w:t xml:space="preserve"> </w:t>
      </w:r>
      <w:r w:rsidR="00251089">
        <w:rPr>
          <w:rFonts w:ascii="Arial" w:hAnsi="Arial" w:cs="Arial"/>
        </w:rPr>
        <w:t>25</w:t>
      </w:r>
      <w:r w:rsidRPr="00615892">
        <w:rPr>
          <w:rFonts w:ascii="Arial" w:hAnsi="Arial" w:cs="Arial"/>
        </w:rPr>
        <w:t xml:space="preserve"> de </w:t>
      </w:r>
      <w:r w:rsidR="00251089">
        <w:rPr>
          <w:rFonts w:ascii="Arial" w:hAnsi="Arial" w:cs="Arial"/>
        </w:rPr>
        <w:t xml:space="preserve">julio </w:t>
      </w:r>
      <w:r w:rsidRPr="00615892">
        <w:rPr>
          <w:rFonts w:ascii="Arial" w:hAnsi="Arial" w:cs="Arial"/>
        </w:rPr>
        <w:t>de 202</w:t>
      </w:r>
      <w:r w:rsidR="00251089">
        <w:rPr>
          <w:rFonts w:ascii="Arial" w:hAnsi="Arial" w:cs="Arial"/>
        </w:rPr>
        <w:t>2</w:t>
      </w:r>
      <w:r w:rsidRPr="00615892">
        <w:rPr>
          <w:rStyle w:val="Refdenotaalpie"/>
          <w:rFonts w:ascii="Arial" w:hAnsi="Arial" w:cs="Arial"/>
        </w:rPr>
        <w:footnoteReference w:id="4"/>
      </w:r>
      <w:r w:rsidRPr="00615892">
        <w:rPr>
          <w:rFonts w:ascii="Arial" w:hAnsi="Arial" w:cs="Arial"/>
        </w:rPr>
        <w:t xml:space="preserve"> admitió la antes anotada acción de tutela y ordenó la vinculación </w:t>
      </w:r>
      <w:r w:rsidR="007B590C">
        <w:rPr>
          <w:rFonts w:ascii="Arial" w:hAnsi="Arial" w:cs="Arial"/>
        </w:rPr>
        <w:t xml:space="preserve">del </w:t>
      </w:r>
      <w:r w:rsidR="007B590C" w:rsidRPr="007B590C">
        <w:rPr>
          <w:rFonts w:ascii="Arial" w:hAnsi="Arial" w:cs="Arial"/>
        </w:rPr>
        <w:t xml:space="preserve">Comité Técnico del Canal del Dique, </w:t>
      </w:r>
      <w:r w:rsidR="007B590C">
        <w:rPr>
          <w:rFonts w:ascii="Arial" w:hAnsi="Arial" w:cs="Arial"/>
        </w:rPr>
        <w:t xml:space="preserve">de </w:t>
      </w:r>
      <w:r w:rsidR="007B590C" w:rsidRPr="007B590C">
        <w:rPr>
          <w:rFonts w:ascii="Arial" w:hAnsi="Arial" w:cs="Arial"/>
        </w:rPr>
        <w:t>la Corporación Autónoma Regional del Río Grande de la Magdalena –</w:t>
      </w:r>
      <w:r w:rsidR="0007675E">
        <w:rPr>
          <w:rFonts w:ascii="Arial" w:hAnsi="Arial" w:cs="Arial"/>
        </w:rPr>
        <w:t xml:space="preserve"> </w:t>
      </w:r>
      <w:r w:rsidR="007B590C" w:rsidRPr="007B590C">
        <w:rPr>
          <w:rFonts w:ascii="Arial" w:hAnsi="Arial" w:cs="Arial"/>
        </w:rPr>
        <w:t xml:space="preserve">Cormagdalena, </w:t>
      </w:r>
      <w:r w:rsidR="007B590C">
        <w:rPr>
          <w:rFonts w:ascii="Arial" w:hAnsi="Arial" w:cs="Arial"/>
        </w:rPr>
        <w:t xml:space="preserve">de </w:t>
      </w:r>
      <w:r w:rsidR="007B590C" w:rsidRPr="007B590C">
        <w:rPr>
          <w:rFonts w:ascii="Arial" w:hAnsi="Arial" w:cs="Arial"/>
        </w:rPr>
        <w:t>la Corporación Autónoma Regional del Canal del Dique –</w:t>
      </w:r>
      <w:r w:rsidR="0007675E">
        <w:rPr>
          <w:rFonts w:ascii="Arial" w:hAnsi="Arial" w:cs="Arial"/>
        </w:rPr>
        <w:t xml:space="preserve"> </w:t>
      </w:r>
      <w:proofErr w:type="spellStart"/>
      <w:r w:rsidR="007B590C" w:rsidRPr="007B590C">
        <w:rPr>
          <w:rFonts w:ascii="Arial" w:hAnsi="Arial" w:cs="Arial"/>
        </w:rPr>
        <w:t>Cardique</w:t>
      </w:r>
      <w:proofErr w:type="spellEnd"/>
      <w:r w:rsidR="007B590C">
        <w:rPr>
          <w:rFonts w:ascii="Arial" w:hAnsi="Arial" w:cs="Arial"/>
        </w:rPr>
        <w:t>,</w:t>
      </w:r>
      <w:r w:rsidR="007B590C" w:rsidRPr="007B590C">
        <w:rPr>
          <w:rFonts w:ascii="Arial" w:hAnsi="Arial" w:cs="Arial"/>
        </w:rPr>
        <w:t xml:space="preserve"> </w:t>
      </w:r>
      <w:r w:rsidR="007B590C">
        <w:rPr>
          <w:rFonts w:ascii="Arial" w:hAnsi="Arial" w:cs="Arial"/>
        </w:rPr>
        <w:t>de</w:t>
      </w:r>
      <w:r w:rsidR="007B590C" w:rsidRPr="007B590C">
        <w:rPr>
          <w:rFonts w:ascii="Arial" w:hAnsi="Arial" w:cs="Arial"/>
        </w:rPr>
        <w:t xml:space="preserve"> la Corporación Autónoma Regional de Sucre –</w:t>
      </w:r>
      <w:r w:rsidR="0007675E">
        <w:rPr>
          <w:rFonts w:ascii="Arial" w:hAnsi="Arial" w:cs="Arial"/>
        </w:rPr>
        <w:t xml:space="preserve"> </w:t>
      </w:r>
      <w:proofErr w:type="spellStart"/>
      <w:r w:rsidR="007B590C" w:rsidRPr="007B590C">
        <w:rPr>
          <w:rFonts w:ascii="Arial" w:hAnsi="Arial" w:cs="Arial"/>
        </w:rPr>
        <w:t>Carsucre</w:t>
      </w:r>
      <w:proofErr w:type="spellEnd"/>
      <w:r w:rsidR="005C64ED">
        <w:rPr>
          <w:rFonts w:ascii="Arial" w:hAnsi="Arial" w:cs="Arial"/>
        </w:rPr>
        <w:t>,</w:t>
      </w:r>
      <w:r w:rsidR="007B590C" w:rsidRPr="007B590C">
        <w:rPr>
          <w:rFonts w:ascii="Arial" w:hAnsi="Arial" w:cs="Arial"/>
        </w:rPr>
        <w:t xml:space="preserve"> </w:t>
      </w:r>
      <w:r w:rsidR="005C64ED">
        <w:rPr>
          <w:rFonts w:ascii="Arial" w:hAnsi="Arial" w:cs="Arial"/>
        </w:rPr>
        <w:t xml:space="preserve">de </w:t>
      </w:r>
      <w:r w:rsidR="007B590C" w:rsidRPr="007B590C">
        <w:rPr>
          <w:rFonts w:ascii="Arial" w:hAnsi="Arial" w:cs="Arial"/>
        </w:rPr>
        <w:t xml:space="preserve">la Regional Bolívar de la Defensoría del </w:t>
      </w:r>
      <w:r w:rsidR="007B590C" w:rsidRPr="007B590C">
        <w:rPr>
          <w:rFonts w:ascii="Arial" w:hAnsi="Arial" w:cs="Arial"/>
        </w:rPr>
        <w:lastRenderedPageBreak/>
        <w:t xml:space="preserve">Pueblo, </w:t>
      </w:r>
      <w:r w:rsidR="005C64ED">
        <w:rPr>
          <w:rFonts w:ascii="Arial" w:hAnsi="Arial" w:cs="Arial"/>
        </w:rPr>
        <w:t>de</w:t>
      </w:r>
      <w:r w:rsidR="007B590C" w:rsidRPr="007B590C">
        <w:rPr>
          <w:rFonts w:ascii="Arial" w:hAnsi="Arial" w:cs="Arial"/>
        </w:rPr>
        <w:t xml:space="preserve"> la Procuraduría General de la Nación, </w:t>
      </w:r>
      <w:r w:rsidR="007065BB">
        <w:rPr>
          <w:rFonts w:ascii="Arial" w:hAnsi="Arial" w:cs="Arial"/>
        </w:rPr>
        <w:t xml:space="preserve">del </w:t>
      </w:r>
      <w:r w:rsidR="007B590C" w:rsidRPr="007B590C">
        <w:rPr>
          <w:rFonts w:ascii="Arial" w:hAnsi="Arial" w:cs="Arial"/>
        </w:rPr>
        <w:t>Fondo de Adaptación adscrito al Ministerio de Hacienda y Crédito Público</w:t>
      </w:r>
      <w:r w:rsidR="007065BB">
        <w:rPr>
          <w:rFonts w:ascii="Arial" w:hAnsi="Arial" w:cs="Arial"/>
        </w:rPr>
        <w:t>,</w:t>
      </w:r>
      <w:r w:rsidR="007B590C" w:rsidRPr="007B590C">
        <w:rPr>
          <w:rFonts w:ascii="Arial" w:hAnsi="Arial" w:cs="Arial"/>
        </w:rPr>
        <w:t xml:space="preserve"> </w:t>
      </w:r>
      <w:r w:rsidR="007065BB">
        <w:rPr>
          <w:rFonts w:ascii="Arial" w:hAnsi="Arial" w:cs="Arial"/>
        </w:rPr>
        <w:t xml:space="preserve">de </w:t>
      </w:r>
      <w:proofErr w:type="spellStart"/>
      <w:r w:rsidR="007B590C" w:rsidRPr="007B590C">
        <w:rPr>
          <w:rFonts w:ascii="Arial" w:hAnsi="Arial" w:cs="Arial"/>
        </w:rPr>
        <w:t>Invemar</w:t>
      </w:r>
      <w:proofErr w:type="spellEnd"/>
      <w:r w:rsidR="00C636DE">
        <w:rPr>
          <w:rFonts w:ascii="Arial" w:hAnsi="Arial" w:cs="Arial"/>
        </w:rPr>
        <w:t xml:space="preserve"> y</w:t>
      </w:r>
      <w:r w:rsidR="007B590C" w:rsidRPr="007B590C">
        <w:rPr>
          <w:rFonts w:ascii="Arial" w:hAnsi="Arial" w:cs="Arial"/>
        </w:rPr>
        <w:t xml:space="preserve"> </w:t>
      </w:r>
      <w:r w:rsidR="007065BB">
        <w:rPr>
          <w:rFonts w:ascii="Arial" w:hAnsi="Arial" w:cs="Arial"/>
        </w:rPr>
        <w:t xml:space="preserve">de </w:t>
      </w:r>
      <w:r w:rsidR="007B590C" w:rsidRPr="007B590C">
        <w:rPr>
          <w:rFonts w:ascii="Arial" w:hAnsi="Arial" w:cs="Arial"/>
        </w:rPr>
        <w:t>las comunidades reconocidas en los artículos 1º y 2º de la ST- 0567 del 6 de julio de 2020</w:t>
      </w:r>
      <w:r w:rsidR="000818DD">
        <w:rPr>
          <w:rStyle w:val="Refdenotaalpie"/>
          <w:rFonts w:ascii="Arial" w:hAnsi="Arial" w:cs="Arial"/>
        </w:rPr>
        <w:footnoteReference w:id="5"/>
      </w:r>
      <w:r w:rsidRPr="00615892">
        <w:rPr>
          <w:rFonts w:ascii="Arial" w:hAnsi="Arial" w:cs="Arial"/>
        </w:rPr>
        <w:t xml:space="preserve">. </w:t>
      </w:r>
    </w:p>
    <w:p w14:paraId="59DD2FC8" w14:textId="77777777" w:rsidR="00E20D59" w:rsidRPr="00615892" w:rsidRDefault="00E20D59" w:rsidP="00E20D59">
      <w:pPr>
        <w:pStyle w:val="Sangradetextonormal"/>
        <w:tabs>
          <w:tab w:val="left" w:pos="3810"/>
        </w:tabs>
        <w:spacing w:after="0" w:line="360" w:lineRule="auto"/>
        <w:ind w:left="0"/>
        <w:jc w:val="both"/>
        <w:rPr>
          <w:rFonts w:ascii="Arial" w:hAnsi="Arial" w:cs="Arial"/>
        </w:rPr>
      </w:pPr>
    </w:p>
    <w:p w14:paraId="21B3A475" w14:textId="01789A3B" w:rsidR="00C61851" w:rsidRDefault="00910820" w:rsidP="00216B99">
      <w:pPr>
        <w:pStyle w:val="Sangradetextonormal"/>
        <w:tabs>
          <w:tab w:val="left" w:pos="3810"/>
        </w:tabs>
        <w:spacing w:after="0" w:line="360" w:lineRule="auto"/>
        <w:ind w:left="0"/>
        <w:jc w:val="both"/>
        <w:rPr>
          <w:rFonts w:ascii="Arial" w:hAnsi="Arial" w:cs="Arial"/>
          <w:bCs/>
          <w:lang w:val="es-CO"/>
        </w:rPr>
      </w:pPr>
      <w:r w:rsidRPr="00615892">
        <w:rPr>
          <w:rFonts w:ascii="Arial" w:hAnsi="Arial" w:cs="Arial"/>
        </w:rPr>
        <w:t>1.</w:t>
      </w:r>
      <w:r w:rsidR="001C0DD5">
        <w:rPr>
          <w:rFonts w:ascii="Arial" w:hAnsi="Arial" w:cs="Arial"/>
        </w:rPr>
        <w:t>4</w:t>
      </w:r>
      <w:r w:rsidRPr="00615892">
        <w:rPr>
          <w:rFonts w:ascii="Arial" w:hAnsi="Arial" w:cs="Arial"/>
        </w:rPr>
        <w:t xml:space="preserve">.- </w:t>
      </w:r>
      <w:r w:rsidR="00930DAB">
        <w:rPr>
          <w:rFonts w:ascii="Arial" w:hAnsi="Arial" w:cs="Arial"/>
        </w:rPr>
        <w:t>Igualmente</w:t>
      </w:r>
      <w:r w:rsidR="00C61851">
        <w:rPr>
          <w:rFonts w:ascii="Arial" w:hAnsi="Arial" w:cs="Arial"/>
        </w:rPr>
        <w:t xml:space="preserve">, los señores </w:t>
      </w:r>
      <w:proofErr w:type="spellStart"/>
      <w:r w:rsidR="00C61851">
        <w:rPr>
          <w:rFonts w:ascii="Arial" w:hAnsi="Arial" w:cs="Arial"/>
        </w:rPr>
        <w:t>Aiden</w:t>
      </w:r>
      <w:proofErr w:type="spellEnd"/>
      <w:r w:rsidR="00C61851">
        <w:rPr>
          <w:rFonts w:ascii="Arial" w:hAnsi="Arial" w:cs="Arial"/>
        </w:rPr>
        <w:t xml:space="preserve"> José Salgado Cassiani y Manuel Mercado Palencia</w:t>
      </w:r>
      <w:r w:rsidR="001C0516">
        <w:rPr>
          <w:rFonts w:ascii="Arial" w:hAnsi="Arial" w:cs="Arial"/>
        </w:rPr>
        <w:t>;</w:t>
      </w:r>
      <w:r w:rsidR="003A7BFF">
        <w:rPr>
          <w:rFonts w:ascii="Arial" w:hAnsi="Arial" w:cs="Arial"/>
        </w:rPr>
        <w:t xml:space="preserve"> </w:t>
      </w:r>
      <w:r w:rsidR="006542E5" w:rsidRPr="006542E5">
        <w:rPr>
          <w:rFonts w:ascii="Arial" w:hAnsi="Arial" w:cs="Arial"/>
        </w:rPr>
        <w:t>la Corporación Agencia Nacional Étnica –ANET– y el Colectivo de Abogados Justicia y Derecho</w:t>
      </w:r>
      <w:r w:rsidR="001C0516">
        <w:rPr>
          <w:rFonts w:ascii="Arial" w:hAnsi="Arial" w:cs="Arial"/>
        </w:rPr>
        <w:t>; el señor Favio Rodríguez Sierra</w:t>
      </w:r>
      <w:r w:rsidR="00C54330">
        <w:rPr>
          <w:rFonts w:ascii="Arial" w:hAnsi="Arial" w:cs="Arial"/>
        </w:rPr>
        <w:t xml:space="preserve">; y los señores </w:t>
      </w:r>
      <w:r w:rsidR="00CE0A8A">
        <w:rPr>
          <w:rFonts w:ascii="Arial" w:hAnsi="Arial" w:cs="Arial"/>
        </w:rPr>
        <w:t>Nixon Torres Cárcamo y Erick José Urueta Benavides</w:t>
      </w:r>
      <w:r w:rsidR="006542E5" w:rsidRPr="006542E5">
        <w:rPr>
          <w:rFonts w:ascii="Arial" w:hAnsi="Arial" w:cs="Arial"/>
        </w:rPr>
        <w:t xml:space="preserve"> </w:t>
      </w:r>
      <w:r w:rsidR="00C61851" w:rsidRPr="00615892">
        <w:rPr>
          <w:rFonts w:ascii="Arial" w:hAnsi="Arial" w:cs="Arial"/>
        </w:rPr>
        <w:t>present</w:t>
      </w:r>
      <w:r w:rsidR="00C61851">
        <w:rPr>
          <w:rFonts w:ascii="Arial" w:hAnsi="Arial" w:cs="Arial"/>
        </w:rPr>
        <w:t>aron</w:t>
      </w:r>
      <w:r w:rsidR="00C61851" w:rsidRPr="00615892">
        <w:rPr>
          <w:rFonts w:ascii="Arial" w:hAnsi="Arial" w:cs="Arial"/>
        </w:rPr>
        <w:t xml:space="preserve"> </w:t>
      </w:r>
      <w:r w:rsidR="006542E5">
        <w:rPr>
          <w:rFonts w:ascii="Arial" w:hAnsi="Arial" w:cs="Arial"/>
        </w:rPr>
        <w:t xml:space="preserve">sendas </w:t>
      </w:r>
      <w:r w:rsidR="006542E5" w:rsidRPr="00317F6B">
        <w:rPr>
          <w:rFonts w:ascii="Arial" w:hAnsi="Arial" w:cs="Arial"/>
        </w:rPr>
        <w:t xml:space="preserve">acciones </w:t>
      </w:r>
      <w:r w:rsidR="00C61851" w:rsidRPr="00317F6B">
        <w:rPr>
          <w:rFonts w:ascii="Arial" w:hAnsi="Arial" w:cs="Arial"/>
        </w:rPr>
        <w:t>tuitiva</w:t>
      </w:r>
      <w:r w:rsidR="006542E5" w:rsidRPr="00317F6B">
        <w:rPr>
          <w:rFonts w:ascii="Arial" w:hAnsi="Arial" w:cs="Arial"/>
        </w:rPr>
        <w:t>s</w:t>
      </w:r>
      <w:r w:rsidR="00110ED7" w:rsidRPr="00317F6B">
        <w:rPr>
          <w:rStyle w:val="Refdenotaalpie"/>
          <w:rFonts w:ascii="Arial" w:hAnsi="Arial" w:cs="Arial"/>
        </w:rPr>
        <w:footnoteReference w:id="6"/>
      </w:r>
      <w:r w:rsidR="00C61851" w:rsidRPr="00317F6B">
        <w:rPr>
          <w:rFonts w:ascii="Arial" w:hAnsi="Arial" w:cs="Arial"/>
        </w:rPr>
        <w:t xml:space="preserve">, </w:t>
      </w:r>
      <w:r w:rsidR="00B26D19" w:rsidRPr="00317F6B">
        <w:rPr>
          <w:rFonts w:ascii="Arial" w:hAnsi="Arial" w:cs="Arial"/>
        </w:rPr>
        <w:t>la</w:t>
      </w:r>
      <w:r w:rsidR="009A5629" w:rsidRPr="00317F6B">
        <w:rPr>
          <w:rFonts w:ascii="Arial" w:hAnsi="Arial" w:cs="Arial"/>
        </w:rPr>
        <w:t>s</w:t>
      </w:r>
      <w:r w:rsidR="00B26D19">
        <w:rPr>
          <w:rFonts w:ascii="Arial" w:hAnsi="Arial" w:cs="Arial"/>
        </w:rPr>
        <w:t xml:space="preserve"> </w:t>
      </w:r>
      <w:r w:rsidR="00C61851">
        <w:rPr>
          <w:rFonts w:ascii="Arial" w:hAnsi="Arial" w:cs="Arial"/>
        </w:rPr>
        <w:t>cual</w:t>
      </w:r>
      <w:r w:rsidR="009A5629">
        <w:rPr>
          <w:rFonts w:ascii="Arial" w:hAnsi="Arial" w:cs="Arial"/>
        </w:rPr>
        <w:t>es</w:t>
      </w:r>
      <w:r w:rsidR="00C61851">
        <w:rPr>
          <w:rFonts w:ascii="Arial" w:hAnsi="Arial" w:cs="Arial"/>
        </w:rPr>
        <w:t xml:space="preserve"> </w:t>
      </w:r>
      <w:r w:rsidR="00C61BD9">
        <w:rPr>
          <w:rFonts w:ascii="Arial" w:hAnsi="Arial" w:cs="Arial"/>
          <w:bCs/>
          <w:lang w:val="es-CO"/>
        </w:rPr>
        <w:t>se registr</w:t>
      </w:r>
      <w:r w:rsidR="009A5629">
        <w:rPr>
          <w:rFonts w:ascii="Arial" w:hAnsi="Arial" w:cs="Arial"/>
          <w:bCs/>
          <w:lang w:val="es-CO"/>
        </w:rPr>
        <w:t>aron</w:t>
      </w:r>
      <w:r w:rsidR="00C61BD9">
        <w:rPr>
          <w:rFonts w:ascii="Arial" w:hAnsi="Arial" w:cs="Arial"/>
          <w:bCs/>
          <w:lang w:val="es-CO"/>
        </w:rPr>
        <w:t xml:space="preserve"> </w:t>
      </w:r>
      <w:r w:rsidR="00C61BD9" w:rsidRPr="00615892">
        <w:rPr>
          <w:rFonts w:ascii="Arial" w:hAnsi="Arial" w:cs="Arial"/>
        </w:rPr>
        <w:t xml:space="preserve">con </w:t>
      </w:r>
      <w:r w:rsidR="009A5629">
        <w:rPr>
          <w:rFonts w:ascii="Arial" w:hAnsi="Arial" w:cs="Arial"/>
        </w:rPr>
        <w:t xml:space="preserve">los </w:t>
      </w:r>
      <w:r w:rsidR="00C61BD9" w:rsidRPr="00615892">
        <w:rPr>
          <w:rFonts w:ascii="Arial" w:hAnsi="Arial" w:cs="Arial"/>
        </w:rPr>
        <w:t>radicado</w:t>
      </w:r>
      <w:r w:rsidR="009A5629">
        <w:rPr>
          <w:rFonts w:ascii="Arial" w:hAnsi="Arial" w:cs="Arial"/>
        </w:rPr>
        <w:t>s</w:t>
      </w:r>
      <w:r w:rsidR="00C61BD9" w:rsidRPr="00615892">
        <w:rPr>
          <w:rFonts w:ascii="Arial" w:hAnsi="Arial" w:cs="Arial"/>
        </w:rPr>
        <w:t xml:space="preserve"> No</w:t>
      </w:r>
      <w:r w:rsidR="009A5629">
        <w:rPr>
          <w:rFonts w:ascii="Arial" w:hAnsi="Arial" w:cs="Arial"/>
        </w:rPr>
        <w:t>s</w:t>
      </w:r>
      <w:r w:rsidR="00C61BD9" w:rsidRPr="00615892">
        <w:rPr>
          <w:rFonts w:ascii="Arial" w:hAnsi="Arial" w:cs="Arial"/>
        </w:rPr>
        <w:t>. 11001-03-15-000-202</w:t>
      </w:r>
      <w:r w:rsidR="00C61BD9">
        <w:rPr>
          <w:rFonts w:ascii="Arial" w:hAnsi="Arial" w:cs="Arial"/>
        </w:rPr>
        <w:t>2</w:t>
      </w:r>
      <w:r w:rsidR="00C61BD9" w:rsidRPr="00615892">
        <w:rPr>
          <w:rFonts w:ascii="Arial" w:hAnsi="Arial" w:cs="Arial"/>
        </w:rPr>
        <w:t>-</w:t>
      </w:r>
      <w:r w:rsidR="00C61BD9">
        <w:rPr>
          <w:rFonts w:ascii="Arial" w:hAnsi="Arial" w:cs="Arial"/>
        </w:rPr>
        <w:t>04114</w:t>
      </w:r>
      <w:r w:rsidR="00C61BD9" w:rsidRPr="00615892">
        <w:rPr>
          <w:rFonts w:ascii="Arial" w:hAnsi="Arial" w:cs="Arial"/>
        </w:rPr>
        <w:t>-00</w:t>
      </w:r>
      <w:r w:rsidR="00545995">
        <w:rPr>
          <w:rStyle w:val="Refdenotaalpie"/>
          <w:rFonts w:ascii="Arial" w:hAnsi="Arial" w:cs="Arial"/>
        </w:rPr>
        <w:footnoteReference w:id="7"/>
      </w:r>
      <w:r w:rsidR="001C0516">
        <w:rPr>
          <w:rFonts w:ascii="Arial" w:hAnsi="Arial" w:cs="Arial"/>
        </w:rPr>
        <w:t>,</w:t>
      </w:r>
      <w:r w:rsidR="00216B99">
        <w:rPr>
          <w:rFonts w:ascii="Arial" w:hAnsi="Arial" w:cs="Arial"/>
        </w:rPr>
        <w:t xml:space="preserve"> </w:t>
      </w:r>
      <w:r w:rsidR="00216B99" w:rsidRPr="00216B99">
        <w:rPr>
          <w:rFonts w:ascii="Arial" w:hAnsi="Arial" w:cs="Arial"/>
        </w:rPr>
        <w:t>11001-03-15-000-2022-03939-00</w:t>
      </w:r>
      <w:r w:rsidR="002B0BA7">
        <w:rPr>
          <w:rStyle w:val="Refdenotaalpie"/>
          <w:rFonts w:ascii="Arial" w:hAnsi="Arial" w:cs="Arial"/>
        </w:rPr>
        <w:footnoteReference w:id="8"/>
      </w:r>
      <w:r w:rsidR="00B53313">
        <w:rPr>
          <w:rFonts w:ascii="Arial" w:hAnsi="Arial" w:cs="Arial"/>
        </w:rPr>
        <w:t>,</w:t>
      </w:r>
      <w:r w:rsidR="001C0516">
        <w:rPr>
          <w:rFonts w:ascii="Arial" w:hAnsi="Arial" w:cs="Arial"/>
        </w:rPr>
        <w:t xml:space="preserve"> </w:t>
      </w:r>
      <w:r w:rsidR="001C0516" w:rsidRPr="001C0516">
        <w:rPr>
          <w:rFonts w:ascii="Arial" w:hAnsi="Arial" w:cs="Arial"/>
        </w:rPr>
        <w:t>11001-03-15-000-2022-04104-00</w:t>
      </w:r>
      <w:r w:rsidR="001C0516">
        <w:rPr>
          <w:rStyle w:val="Refdenotaalpie"/>
          <w:rFonts w:ascii="Arial" w:hAnsi="Arial" w:cs="Arial"/>
        </w:rPr>
        <w:footnoteReference w:id="9"/>
      </w:r>
      <w:r w:rsidR="00B53313">
        <w:rPr>
          <w:rFonts w:ascii="Arial" w:hAnsi="Arial" w:cs="Arial"/>
        </w:rPr>
        <w:t xml:space="preserve"> y </w:t>
      </w:r>
      <w:r w:rsidR="005E53B9" w:rsidRPr="005E53B9">
        <w:rPr>
          <w:rFonts w:ascii="Arial" w:hAnsi="Arial" w:cs="Arial"/>
        </w:rPr>
        <w:t>11001-03-15-000-2022-04223-00</w:t>
      </w:r>
      <w:r w:rsidR="005E53B9">
        <w:rPr>
          <w:rStyle w:val="Refdenotaalpie"/>
          <w:rFonts w:ascii="Arial" w:hAnsi="Arial" w:cs="Arial"/>
        </w:rPr>
        <w:footnoteReference w:id="10"/>
      </w:r>
      <w:r w:rsidR="005E53B9">
        <w:rPr>
          <w:rFonts w:ascii="Arial" w:hAnsi="Arial" w:cs="Arial"/>
        </w:rPr>
        <w:t>,</w:t>
      </w:r>
      <w:r w:rsidR="00D00216">
        <w:rPr>
          <w:rFonts w:ascii="Arial" w:hAnsi="Arial" w:cs="Arial"/>
        </w:rPr>
        <w:t xml:space="preserve"> respectivamente</w:t>
      </w:r>
      <w:r w:rsidR="00261A16">
        <w:rPr>
          <w:rFonts w:ascii="Arial" w:hAnsi="Arial" w:cs="Arial"/>
        </w:rPr>
        <w:t xml:space="preserve">. Las anteriores </w:t>
      </w:r>
      <w:r w:rsidR="006F322F">
        <w:rPr>
          <w:rFonts w:ascii="Arial" w:hAnsi="Arial" w:cs="Arial"/>
        </w:rPr>
        <w:t>peticiones</w:t>
      </w:r>
      <w:r w:rsidR="00261A16">
        <w:rPr>
          <w:rFonts w:ascii="Arial" w:hAnsi="Arial" w:cs="Arial"/>
        </w:rPr>
        <w:t xml:space="preserve"> de amparo </w:t>
      </w:r>
      <w:r w:rsidR="00216B99">
        <w:rPr>
          <w:rFonts w:ascii="Arial" w:hAnsi="Arial" w:cs="Arial"/>
          <w:bCs/>
          <w:lang w:val="es-CO"/>
        </w:rPr>
        <w:t>fueron remit</w:t>
      </w:r>
      <w:r w:rsidR="00E82CC7">
        <w:rPr>
          <w:rFonts w:ascii="Arial" w:hAnsi="Arial" w:cs="Arial"/>
          <w:bCs/>
          <w:lang w:val="es-CO"/>
        </w:rPr>
        <w:t>idas</w:t>
      </w:r>
      <w:r w:rsidR="002C66B8">
        <w:rPr>
          <w:rFonts w:ascii="Arial" w:hAnsi="Arial" w:cs="Arial"/>
          <w:bCs/>
          <w:lang w:val="es-CO"/>
        </w:rPr>
        <w:t>, por sus ponentes,</w:t>
      </w:r>
      <w:r w:rsidR="00E82CC7">
        <w:rPr>
          <w:rFonts w:ascii="Arial" w:hAnsi="Arial" w:cs="Arial"/>
          <w:bCs/>
          <w:lang w:val="es-CO"/>
        </w:rPr>
        <w:t xml:space="preserve"> </w:t>
      </w:r>
      <w:r w:rsidR="00C61851" w:rsidRPr="009A7255">
        <w:rPr>
          <w:rFonts w:ascii="Arial" w:hAnsi="Arial" w:cs="Arial"/>
          <w:bCs/>
          <w:lang w:val="es-CO"/>
        </w:rPr>
        <w:t>a este Despacho</w:t>
      </w:r>
      <w:r w:rsidR="00C61851" w:rsidRPr="00615892">
        <w:rPr>
          <w:rFonts w:ascii="Arial" w:hAnsi="Arial" w:cs="Arial"/>
          <w:bCs/>
          <w:lang w:val="es-CO"/>
        </w:rPr>
        <w:t xml:space="preserve"> para que se estudiara </w:t>
      </w:r>
      <w:r w:rsidR="00E82CC7">
        <w:rPr>
          <w:rFonts w:ascii="Arial" w:hAnsi="Arial" w:cs="Arial"/>
          <w:bCs/>
          <w:lang w:val="es-CO"/>
        </w:rPr>
        <w:t>su</w:t>
      </w:r>
      <w:r w:rsidR="00C61851" w:rsidRPr="00615892">
        <w:rPr>
          <w:rFonts w:ascii="Arial" w:hAnsi="Arial" w:cs="Arial"/>
          <w:bCs/>
          <w:lang w:val="es-CO"/>
        </w:rPr>
        <w:t xml:space="preserve"> posible acumulación al proceso con radicado No.</w:t>
      </w:r>
      <w:r w:rsidR="00C61851" w:rsidRPr="00615892">
        <w:rPr>
          <w:rFonts w:ascii="Arial" w:hAnsi="Arial" w:cs="Arial"/>
        </w:rPr>
        <w:t xml:space="preserve"> </w:t>
      </w:r>
      <w:r w:rsidR="00C61851" w:rsidRPr="00615892">
        <w:rPr>
          <w:rFonts w:ascii="Arial" w:hAnsi="Arial" w:cs="Arial"/>
          <w:bCs/>
          <w:lang w:val="es-CO"/>
        </w:rPr>
        <w:t>11001-03-15-000-202</w:t>
      </w:r>
      <w:r w:rsidR="00C61851">
        <w:rPr>
          <w:rFonts w:ascii="Arial" w:hAnsi="Arial" w:cs="Arial"/>
          <w:bCs/>
          <w:lang w:val="es-CO"/>
        </w:rPr>
        <w:t>2</w:t>
      </w:r>
      <w:r w:rsidR="00C61851" w:rsidRPr="00615892">
        <w:rPr>
          <w:rFonts w:ascii="Arial" w:hAnsi="Arial" w:cs="Arial"/>
          <w:bCs/>
          <w:lang w:val="es-CO"/>
        </w:rPr>
        <w:t>-</w:t>
      </w:r>
      <w:r w:rsidR="00C61851">
        <w:rPr>
          <w:rFonts w:ascii="Arial" w:hAnsi="Arial" w:cs="Arial"/>
          <w:bCs/>
          <w:lang w:val="es-CO"/>
        </w:rPr>
        <w:t>03981</w:t>
      </w:r>
      <w:r w:rsidR="00C61851" w:rsidRPr="00615892">
        <w:rPr>
          <w:rFonts w:ascii="Arial" w:hAnsi="Arial" w:cs="Arial"/>
          <w:bCs/>
          <w:lang w:val="es-CO"/>
        </w:rPr>
        <w:t>-00.</w:t>
      </w:r>
    </w:p>
    <w:p w14:paraId="010FB3D5" w14:textId="527297EB" w:rsidR="00C61851" w:rsidRDefault="00C61851" w:rsidP="004D757B">
      <w:pPr>
        <w:pStyle w:val="Sangradetextonormal"/>
        <w:tabs>
          <w:tab w:val="left" w:pos="3810"/>
        </w:tabs>
        <w:spacing w:after="0" w:line="360" w:lineRule="auto"/>
        <w:ind w:left="0"/>
        <w:jc w:val="both"/>
        <w:rPr>
          <w:rFonts w:ascii="Arial" w:hAnsi="Arial" w:cs="Arial"/>
          <w:bCs/>
          <w:lang w:val="es-CO"/>
        </w:rPr>
      </w:pPr>
    </w:p>
    <w:p w14:paraId="113AEC4A" w14:textId="52D117F5" w:rsidR="00C61851" w:rsidRDefault="00C61851" w:rsidP="00E52675">
      <w:pPr>
        <w:pStyle w:val="Sangradetextonormal"/>
        <w:tabs>
          <w:tab w:val="left" w:pos="3810"/>
        </w:tabs>
        <w:spacing w:after="0" w:line="360" w:lineRule="auto"/>
        <w:ind w:left="0"/>
        <w:jc w:val="both"/>
        <w:rPr>
          <w:rFonts w:ascii="Arial" w:hAnsi="Arial" w:cs="Arial"/>
        </w:rPr>
      </w:pPr>
      <w:r>
        <w:rPr>
          <w:rFonts w:ascii="Arial" w:hAnsi="Arial" w:cs="Arial"/>
          <w:bCs/>
          <w:lang w:val="es-CO"/>
        </w:rPr>
        <w:t xml:space="preserve">1.5.- </w:t>
      </w:r>
      <w:r w:rsidR="00B26D19">
        <w:rPr>
          <w:rFonts w:ascii="Arial" w:hAnsi="Arial" w:cs="Arial"/>
          <w:bCs/>
          <w:lang w:val="es-CO"/>
        </w:rPr>
        <w:t>Al</w:t>
      </w:r>
      <w:r>
        <w:rPr>
          <w:rFonts w:ascii="Arial" w:hAnsi="Arial" w:cs="Arial"/>
          <w:bCs/>
          <w:lang w:val="es-CO"/>
        </w:rPr>
        <w:t xml:space="preserve"> </w:t>
      </w:r>
      <w:r w:rsidR="00B26D19">
        <w:rPr>
          <w:rFonts w:ascii="Arial" w:hAnsi="Arial" w:cs="Arial"/>
          <w:bCs/>
          <w:lang w:val="es-CO"/>
        </w:rPr>
        <w:t xml:space="preserve">revisar </w:t>
      </w:r>
      <w:r w:rsidR="00E82CC7">
        <w:rPr>
          <w:rFonts w:ascii="Arial" w:hAnsi="Arial" w:cs="Arial"/>
          <w:bCs/>
          <w:lang w:val="es-CO"/>
        </w:rPr>
        <w:t>los aludidos</w:t>
      </w:r>
      <w:r w:rsidR="00B26D19">
        <w:rPr>
          <w:rFonts w:ascii="Arial" w:hAnsi="Arial" w:cs="Arial"/>
          <w:bCs/>
          <w:lang w:val="es-CO"/>
        </w:rPr>
        <w:t xml:space="preserve"> </w:t>
      </w:r>
      <w:r w:rsidR="00821ED9">
        <w:rPr>
          <w:rFonts w:ascii="Arial" w:hAnsi="Arial" w:cs="Arial"/>
          <w:bCs/>
          <w:lang w:val="es-CO"/>
        </w:rPr>
        <w:t>expediente</w:t>
      </w:r>
      <w:r w:rsidR="00E82CC7">
        <w:rPr>
          <w:rFonts w:ascii="Arial" w:hAnsi="Arial" w:cs="Arial"/>
          <w:bCs/>
          <w:lang w:val="es-CO"/>
        </w:rPr>
        <w:t>s</w:t>
      </w:r>
      <w:r w:rsidR="00821ED9">
        <w:rPr>
          <w:rFonts w:ascii="Arial" w:hAnsi="Arial" w:cs="Arial"/>
          <w:bCs/>
          <w:lang w:val="es-CO"/>
        </w:rPr>
        <w:t xml:space="preserve"> </w:t>
      </w:r>
      <w:r w:rsidR="00B26D19">
        <w:rPr>
          <w:rFonts w:ascii="Arial" w:hAnsi="Arial" w:cs="Arial"/>
          <w:bCs/>
          <w:lang w:val="es-CO"/>
        </w:rPr>
        <w:t xml:space="preserve">y por </w:t>
      </w:r>
      <w:r>
        <w:rPr>
          <w:rFonts w:ascii="Arial" w:hAnsi="Arial" w:cs="Arial"/>
          <w:bCs/>
          <w:lang w:val="es-CO"/>
        </w:rPr>
        <w:t xml:space="preserve">encontrar acreditados los presupuestos para la acumulación, mediante </w:t>
      </w:r>
      <w:r w:rsidR="004E474E">
        <w:rPr>
          <w:rFonts w:ascii="Arial" w:hAnsi="Arial" w:cs="Arial"/>
          <w:bCs/>
          <w:lang w:val="es-CO"/>
        </w:rPr>
        <w:t>auto</w:t>
      </w:r>
      <w:r w:rsidR="00E82CC7">
        <w:rPr>
          <w:rFonts w:ascii="Arial" w:hAnsi="Arial" w:cs="Arial"/>
          <w:bCs/>
          <w:lang w:val="es-CO"/>
        </w:rPr>
        <w:t>s</w:t>
      </w:r>
      <w:r w:rsidR="004E474E">
        <w:rPr>
          <w:rFonts w:ascii="Arial" w:hAnsi="Arial" w:cs="Arial"/>
          <w:bCs/>
          <w:lang w:val="es-CO"/>
        </w:rPr>
        <w:t xml:space="preserve"> del 12</w:t>
      </w:r>
      <w:r w:rsidR="004E474E">
        <w:rPr>
          <w:rStyle w:val="Refdenotaalpie"/>
          <w:rFonts w:ascii="Arial" w:hAnsi="Arial" w:cs="Arial"/>
          <w:bCs/>
          <w:lang w:val="es-CO"/>
        </w:rPr>
        <w:footnoteReference w:id="11"/>
      </w:r>
      <w:r w:rsidR="00261A16">
        <w:rPr>
          <w:rFonts w:ascii="Arial" w:hAnsi="Arial" w:cs="Arial"/>
          <w:bCs/>
          <w:lang w:val="es-CO"/>
        </w:rPr>
        <w:t>,</w:t>
      </w:r>
      <w:r w:rsidR="0072585A">
        <w:rPr>
          <w:rFonts w:ascii="Arial" w:hAnsi="Arial" w:cs="Arial"/>
          <w:bCs/>
          <w:lang w:val="es-CO"/>
        </w:rPr>
        <w:t xml:space="preserve"> 17</w:t>
      </w:r>
      <w:r w:rsidR="0072585A">
        <w:rPr>
          <w:rStyle w:val="Refdenotaalpie"/>
          <w:rFonts w:ascii="Arial" w:hAnsi="Arial" w:cs="Arial"/>
          <w:bCs/>
          <w:lang w:val="es-CO"/>
        </w:rPr>
        <w:footnoteReference w:id="12"/>
      </w:r>
      <w:r w:rsidR="00BC41AD">
        <w:rPr>
          <w:rFonts w:ascii="Arial" w:hAnsi="Arial" w:cs="Arial"/>
          <w:bCs/>
          <w:lang w:val="es-CO"/>
        </w:rPr>
        <w:t>,</w:t>
      </w:r>
      <w:r w:rsidR="00261A16">
        <w:rPr>
          <w:rFonts w:ascii="Arial" w:hAnsi="Arial" w:cs="Arial"/>
          <w:bCs/>
          <w:lang w:val="es-CO"/>
        </w:rPr>
        <w:t xml:space="preserve"> 19</w:t>
      </w:r>
      <w:r w:rsidR="00261A16">
        <w:rPr>
          <w:rStyle w:val="Refdenotaalpie"/>
          <w:rFonts w:ascii="Arial" w:hAnsi="Arial" w:cs="Arial"/>
          <w:bCs/>
          <w:lang w:val="es-CO"/>
        </w:rPr>
        <w:footnoteReference w:id="13"/>
      </w:r>
      <w:r w:rsidR="00BC41AD">
        <w:rPr>
          <w:rFonts w:ascii="Arial" w:hAnsi="Arial" w:cs="Arial"/>
          <w:bCs/>
          <w:lang w:val="es-CO"/>
        </w:rPr>
        <w:t xml:space="preserve"> y </w:t>
      </w:r>
      <w:r w:rsidR="00BC41AD" w:rsidRPr="00935B8F">
        <w:rPr>
          <w:rFonts w:ascii="Arial" w:hAnsi="Arial" w:cs="Arial"/>
          <w:bCs/>
          <w:lang w:val="es-CO"/>
        </w:rPr>
        <w:t>24</w:t>
      </w:r>
      <w:r w:rsidR="00BC41AD" w:rsidRPr="00935B8F">
        <w:rPr>
          <w:rStyle w:val="Refdenotaalpie"/>
          <w:rFonts w:ascii="Arial" w:hAnsi="Arial" w:cs="Arial"/>
          <w:bCs/>
          <w:lang w:val="es-CO"/>
        </w:rPr>
        <w:footnoteReference w:id="14"/>
      </w:r>
      <w:r w:rsidR="0072585A" w:rsidRPr="00935B8F">
        <w:rPr>
          <w:rFonts w:ascii="Arial" w:hAnsi="Arial" w:cs="Arial"/>
          <w:bCs/>
          <w:lang w:val="es-CO"/>
        </w:rPr>
        <w:t xml:space="preserve"> de</w:t>
      </w:r>
      <w:r w:rsidR="0072585A">
        <w:rPr>
          <w:rFonts w:ascii="Arial" w:hAnsi="Arial" w:cs="Arial"/>
          <w:bCs/>
          <w:lang w:val="es-CO"/>
        </w:rPr>
        <w:t xml:space="preserve"> agosto</w:t>
      </w:r>
      <w:r w:rsidR="004E474E">
        <w:rPr>
          <w:rFonts w:ascii="Arial" w:hAnsi="Arial" w:cs="Arial"/>
          <w:bCs/>
          <w:lang w:val="es-CO"/>
        </w:rPr>
        <w:t xml:space="preserve"> </w:t>
      </w:r>
      <w:r w:rsidR="0072585A">
        <w:rPr>
          <w:rFonts w:ascii="Arial" w:hAnsi="Arial" w:cs="Arial"/>
          <w:bCs/>
          <w:lang w:val="es-CO"/>
        </w:rPr>
        <w:t>del año en curso</w:t>
      </w:r>
      <w:r w:rsidR="002C66B8">
        <w:rPr>
          <w:rFonts w:ascii="Arial" w:hAnsi="Arial" w:cs="Arial"/>
          <w:bCs/>
          <w:lang w:val="es-CO"/>
        </w:rPr>
        <w:t>,</w:t>
      </w:r>
      <w:r w:rsidR="002C66B8" w:rsidRPr="00D00216">
        <w:rPr>
          <w:rFonts w:ascii="Arial" w:hAnsi="Arial" w:cs="Arial"/>
          <w:bCs/>
          <w:lang w:val="es-CO"/>
        </w:rPr>
        <w:t xml:space="preserve"> </w:t>
      </w:r>
      <w:r w:rsidR="002C66B8">
        <w:rPr>
          <w:rFonts w:ascii="Arial" w:hAnsi="Arial" w:cs="Arial"/>
          <w:bCs/>
          <w:lang w:val="es-CO"/>
        </w:rPr>
        <w:t xml:space="preserve">respectivamente, </w:t>
      </w:r>
      <w:r w:rsidR="00821ED9">
        <w:rPr>
          <w:rFonts w:ascii="Arial" w:hAnsi="Arial" w:cs="Arial"/>
          <w:bCs/>
          <w:lang w:val="es-CO"/>
        </w:rPr>
        <w:t xml:space="preserve">el suscrito consejero </w:t>
      </w:r>
      <w:r w:rsidR="004E474E">
        <w:rPr>
          <w:rFonts w:ascii="Arial" w:hAnsi="Arial" w:cs="Arial"/>
          <w:bCs/>
          <w:lang w:val="es-CO"/>
        </w:rPr>
        <w:t>admitió la</w:t>
      </w:r>
      <w:r w:rsidR="00E52675">
        <w:rPr>
          <w:rFonts w:ascii="Arial" w:hAnsi="Arial" w:cs="Arial"/>
          <w:bCs/>
          <w:lang w:val="es-CO"/>
        </w:rPr>
        <w:t>s</w:t>
      </w:r>
      <w:r w:rsidR="004E474E">
        <w:rPr>
          <w:rFonts w:ascii="Arial" w:hAnsi="Arial" w:cs="Arial"/>
          <w:bCs/>
          <w:lang w:val="es-CO"/>
        </w:rPr>
        <w:t xml:space="preserve"> </w:t>
      </w:r>
      <w:r w:rsidR="00E52675">
        <w:rPr>
          <w:rFonts w:ascii="Arial" w:hAnsi="Arial" w:cs="Arial"/>
          <w:bCs/>
          <w:lang w:val="es-CO"/>
        </w:rPr>
        <w:t xml:space="preserve">acciones </w:t>
      </w:r>
      <w:r w:rsidR="00B26D19">
        <w:rPr>
          <w:rFonts w:ascii="Arial" w:hAnsi="Arial" w:cs="Arial"/>
          <w:bCs/>
          <w:lang w:val="es-CO"/>
        </w:rPr>
        <w:t>No</w:t>
      </w:r>
      <w:r w:rsidR="00E52675">
        <w:rPr>
          <w:rFonts w:ascii="Arial" w:hAnsi="Arial" w:cs="Arial"/>
          <w:bCs/>
          <w:lang w:val="es-CO"/>
        </w:rPr>
        <w:t>s</w:t>
      </w:r>
      <w:r w:rsidR="00B26D19">
        <w:rPr>
          <w:rFonts w:ascii="Arial" w:hAnsi="Arial" w:cs="Arial"/>
          <w:bCs/>
          <w:lang w:val="es-CO"/>
        </w:rPr>
        <w:t xml:space="preserve">. </w:t>
      </w:r>
      <w:r w:rsidR="00B26D19" w:rsidRPr="00615892">
        <w:rPr>
          <w:rFonts w:ascii="Arial" w:hAnsi="Arial" w:cs="Arial"/>
        </w:rPr>
        <w:t>11001-03-15-000-202</w:t>
      </w:r>
      <w:r w:rsidR="00B26D19">
        <w:rPr>
          <w:rFonts w:ascii="Arial" w:hAnsi="Arial" w:cs="Arial"/>
        </w:rPr>
        <w:t>2</w:t>
      </w:r>
      <w:r w:rsidR="00B26D19" w:rsidRPr="00615892">
        <w:rPr>
          <w:rFonts w:ascii="Arial" w:hAnsi="Arial" w:cs="Arial"/>
        </w:rPr>
        <w:t>-</w:t>
      </w:r>
      <w:r w:rsidR="00B26D19">
        <w:rPr>
          <w:rFonts w:ascii="Arial" w:hAnsi="Arial" w:cs="Arial"/>
        </w:rPr>
        <w:t>04114</w:t>
      </w:r>
      <w:r w:rsidR="00B26D19" w:rsidRPr="00615892">
        <w:rPr>
          <w:rFonts w:ascii="Arial" w:hAnsi="Arial" w:cs="Arial"/>
        </w:rPr>
        <w:t>-</w:t>
      </w:r>
      <w:r w:rsidR="00B26D19" w:rsidRPr="00E52675">
        <w:rPr>
          <w:rFonts w:ascii="Arial" w:hAnsi="Arial" w:cs="Arial"/>
          <w:bCs/>
          <w:lang w:val="es-CO"/>
        </w:rPr>
        <w:t>00</w:t>
      </w:r>
      <w:r w:rsidR="00261A16">
        <w:rPr>
          <w:rFonts w:ascii="Arial" w:hAnsi="Arial" w:cs="Arial"/>
          <w:bCs/>
          <w:lang w:val="es-CO"/>
        </w:rPr>
        <w:t>,</w:t>
      </w:r>
      <w:r w:rsidR="00B26D19" w:rsidRPr="00E52675">
        <w:rPr>
          <w:rFonts w:ascii="Arial" w:hAnsi="Arial" w:cs="Arial"/>
          <w:bCs/>
          <w:lang w:val="es-CO"/>
        </w:rPr>
        <w:t xml:space="preserve"> </w:t>
      </w:r>
      <w:r w:rsidR="00E52675" w:rsidRPr="00E52675">
        <w:rPr>
          <w:rFonts w:ascii="Arial" w:hAnsi="Arial" w:cs="Arial"/>
          <w:bCs/>
          <w:lang w:val="es-CO"/>
        </w:rPr>
        <w:t>11001-03-15-000-2022-03939-00</w:t>
      </w:r>
      <w:r w:rsidR="0080467F">
        <w:rPr>
          <w:rFonts w:ascii="Arial" w:hAnsi="Arial" w:cs="Arial"/>
          <w:bCs/>
          <w:lang w:val="es-CO"/>
        </w:rPr>
        <w:t>,</w:t>
      </w:r>
      <w:r w:rsidR="00261A16">
        <w:rPr>
          <w:rFonts w:ascii="Arial" w:hAnsi="Arial" w:cs="Arial"/>
        </w:rPr>
        <w:t xml:space="preserve"> </w:t>
      </w:r>
      <w:r w:rsidR="00261A16" w:rsidRPr="001C0516">
        <w:rPr>
          <w:rFonts w:ascii="Arial" w:hAnsi="Arial" w:cs="Arial"/>
        </w:rPr>
        <w:t>11001-03-15-000-2022-04104-</w:t>
      </w:r>
      <w:r w:rsidR="00261A16" w:rsidRPr="001C0516">
        <w:rPr>
          <w:rFonts w:ascii="Arial" w:hAnsi="Arial" w:cs="Arial"/>
        </w:rPr>
        <w:lastRenderedPageBreak/>
        <w:t>00</w:t>
      </w:r>
      <w:r w:rsidR="008C6523">
        <w:rPr>
          <w:rFonts w:ascii="Arial" w:hAnsi="Arial" w:cs="Arial"/>
          <w:bCs/>
          <w:lang w:val="es-CO"/>
        </w:rPr>
        <w:t xml:space="preserve"> y </w:t>
      </w:r>
      <w:r w:rsidR="008C6523" w:rsidRPr="00615892">
        <w:rPr>
          <w:rFonts w:ascii="Arial" w:hAnsi="Arial" w:cs="Arial"/>
        </w:rPr>
        <w:t>11001-03-15-000-202</w:t>
      </w:r>
      <w:r w:rsidR="008C6523">
        <w:rPr>
          <w:rFonts w:ascii="Arial" w:hAnsi="Arial" w:cs="Arial"/>
        </w:rPr>
        <w:t>2</w:t>
      </w:r>
      <w:r w:rsidR="008C6523" w:rsidRPr="00615892">
        <w:rPr>
          <w:rFonts w:ascii="Arial" w:hAnsi="Arial" w:cs="Arial"/>
        </w:rPr>
        <w:t>-</w:t>
      </w:r>
      <w:r w:rsidR="008C6523">
        <w:rPr>
          <w:rFonts w:ascii="Arial" w:hAnsi="Arial" w:cs="Arial"/>
        </w:rPr>
        <w:t>04223</w:t>
      </w:r>
      <w:r w:rsidR="008C6523" w:rsidRPr="00615892">
        <w:rPr>
          <w:rFonts w:ascii="Arial" w:hAnsi="Arial" w:cs="Arial"/>
        </w:rPr>
        <w:t>-00</w:t>
      </w:r>
      <w:r w:rsidR="008C6523">
        <w:rPr>
          <w:rFonts w:ascii="Arial" w:hAnsi="Arial" w:cs="Arial"/>
        </w:rPr>
        <w:t>,</w:t>
      </w:r>
      <w:r w:rsidR="002C66B8">
        <w:rPr>
          <w:rFonts w:ascii="Arial" w:hAnsi="Arial" w:cs="Arial"/>
          <w:bCs/>
          <w:lang w:val="es-CO"/>
        </w:rPr>
        <w:t xml:space="preserve"> </w:t>
      </w:r>
      <w:r w:rsidR="00E52675">
        <w:rPr>
          <w:rFonts w:ascii="Arial" w:hAnsi="Arial" w:cs="Arial"/>
          <w:bCs/>
          <w:lang w:val="es-CO"/>
        </w:rPr>
        <w:t>además,</w:t>
      </w:r>
      <w:r w:rsidR="008400E5">
        <w:rPr>
          <w:rFonts w:ascii="Arial" w:hAnsi="Arial" w:cs="Arial"/>
          <w:bCs/>
          <w:lang w:val="es-CO"/>
        </w:rPr>
        <w:t xml:space="preserve"> </w:t>
      </w:r>
      <w:r w:rsidR="004E474E">
        <w:rPr>
          <w:rFonts w:ascii="Arial" w:hAnsi="Arial" w:cs="Arial"/>
          <w:bCs/>
          <w:lang w:val="es-CO"/>
        </w:rPr>
        <w:t xml:space="preserve">ordenó </w:t>
      </w:r>
      <w:r w:rsidR="00B26D19">
        <w:rPr>
          <w:rFonts w:ascii="Arial" w:hAnsi="Arial" w:cs="Arial"/>
          <w:bCs/>
          <w:lang w:val="es-CO"/>
        </w:rPr>
        <w:t xml:space="preserve">su acumulación </w:t>
      </w:r>
      <w:r w:rsidR="004E474E">
        <w:rPr>
          <w:rFonts w:ascii="Arial" w:hAnsi="Arial" w:cs="Arial"/>
          <w:bCs/>
          <w:lang w:val="es-CO"/>
        </w:rPr>
        <w:t xml:space="preserve">a la No. </w:t>
      </w:r>
      <w:r w:rsidR="004E474E" w:rsidRPr="00615892">
        <w:rPr>
          <w:rFonts w:ascii="Arial" w:hAnsi="Arial" w:cs="Arial"/>
          <w:bCs/>
          <w:lang w:val="es-CO"/>
        </w:rPr>
        <w:t>11001-03-15-000-202</w:t>
      </w:r>
      <w:r w:rsidR="004E474E">
        <w:rPr>
          <w:rFonts w:ascii="Arial" w:hAnsi="Arial" w:cs="Arial"/>
          <w:bCs/>
          <w:lang w:val="es-CO"/>
        </w:rPr>
        <w:t>2</w:t>
      </w:r>
      <w:r w:rsidR="004E474E" w:rsidRPr="00615892">
        <w:rPr>
          <w:rFonts w:ascii="Arial" w:hAnsi="Arial" w:cs="Arial"/>
          <w:bCs/>
          <w:lang w:val="es-CO"/>
        </w:rPr>
        <w:t>-</w:t>
      </w:r>
      <w:r w:rsidR="004E474E">
        <w:rPr>
          <w:rFonts w:ascii="Arial" w:hAnsi="Arial" w:cs="Arial"/>
          <w:bCs/>
          <w:lang w:val="es-CO"/>
        </w:rPr>
        <w:t>03981</w:t>
      </w:r>
      <w:r w:rsidR="004E474E" w:rsidRPr="00615892">
        <w:rPr>
          <w:rFonts w:ascii="Arial" w:hAnsi="Arial" w:cs="Arial"/>
          <w:bCs/>
          <w:lang w:val="es-CO"/>
        </w:rPr>
        <w:t>-00</w:t>
      </w:r>
      <w:r w:rsidR="004E474E">
        <w:rPr>
          <w:rFonts w:ascii="Arial" w:hAnsi="Arial" w:cs="Arial"/>
          <w:bCs/>
          <w:lang w:val="es-CO"/>
        </w:rPr>
        <w:t>.</w:t>
      </w:r>
    </w:p>
    <w:p w14:paraId="660C6AF6" w14:textId="77777777" w:rsidR="00C61851" w:rsidRDefault="00C61851" w:rsidP="004D757B">
      <w:pPr>
        <w:pStyle w:val="Sangradetextonormal"/>
        <w:tabs>
          <w:tab w:val="left" w:pos="3810"/>
        </w:tabs>
        <w:spacing w:after="0" w:line="360" w:lineRule="auto"/>
        <w:ind w:left="0"/>
        <w:jc w:val="both"/>
        <w:rPr>
          <w:rFonts w:ascii="Arial" w:hAnsi="Arial" w:cs="Arial"/>
        </w:rPr>
      </w:pPr>
    </w:p>
    <w:p w14:paraId="536A9B2A" w14:textId="20A036E6" w:rsidR="00CA4EA9" w:rsidRPr="00615892" w:rsidRDefault="004E474E" w:rsidP="004D757B">
      <w:pPr>
        <w:pStyle w:val="Sangradetextonormal"/>
        <w:tabs>
          <w:tab w:val="left" w:pos="3810"/>
        </w:tabs>
        <w:spacing w:after="0" w:line="360" w:lineRule="auto"/>
        <w:ind w:left="0"/>
        <w:jc w:val="both"/>
        <w:rPr>
          <w:rFonts w:ascii="Arial" w:hAnsi="Arial" w:cs="Arial"/>
        </w:rPr>
      </w:pPr>
      <w:r>
        <w:rPr>
          <w:rFonts w:ascii="Arial" w:hAnsi="Arial" w:cs="Arial"/>
        </w:rPr>
        <w:t xml:space="preserve">1.6.- </w:t>
      </w:r>
      <w:r w:rsidR="00C27B14">
        <w:rPr>
          <w:rFonts w:ascii="Arial" w:hAnsi="Arial" w:cs="Arial"/>
        </w:rPr>
        <w:t xml:space="preserve">Por otra parte, </w:t>
      </w:r>
      <w:proofErr w:type="spellStart"/>
      <w:r w:rsidR="00CF0EF6">
        <w:rPr>
          <w:rFonts w:ascii="Arial" w:hAnsi="Arial" w:cs="Arial"/>
        </w:rPr>
        <w:t>Ser</w:t>
      </w:r>
      <w:r w:rsidR="00FE1E3D">
        <w:rPr>
          <w:rFonts w:ascii="Arial" w:hAnsi="Arial" w:cs="Arial"/>
        </w:rPr>
        <w:t>vitepas</w:t>
      </w:r>
      <w:proofErr w:type="spellEnd"/>
      <w:r w:rsidR="00FE1E3D">
        <w:rPr>
          <w:rFonts w:ascii="Arial" w:hAnsi="Arial" w:cs="Arial"/>
        </w:rPr>
        <w:t xml:space="preserve"> S.A.S.</w:t>
      </w:r>
      <w:r w:rsidR="00216BCB">
        <w:rPr>
          <w:rFonts w:ascii="Arial" w:hAnsi="Arial" w:cs="Arial"/>
        </w:rPr>
        <w:t>, a través de su representante legal</w:t>
      </w:r>
      <w:r w:rsidR="00216BCB">
        <w:rPr>
          <w:rStyle w:val="Refdenotaalpie"/>
          <w:rFonts w:ascii="Arial" w:hAnsi="Arial" w:cs="Arial"/>
        </w:rPr>
        <w:footnoteReference w:id="15"/>
      </w:r>
      <w:r w:rsidR="00216BCB">
        <w:rPr>
          <w:rFonts w:ascii="Arial" w:hAnsi="Arial" w:cs="Arial"/>
        </w:rPr>
        <w:t>,</w:t>
      </w:r>
      <w:r w:rsidR="00261A16">
        <w:rPr>
          <w:rFonts w:ascii="Arial" w:hAnsi="Arial" w:cs="Arial"/>
        </w:rPr>
        <w:t xml:space="preserve"> </w:t>
      </w:r>
      <w:r w:rsidR="00FE1E3D">
        <w:rPr>
          <w:rFonts w:ascii="Arial" w:hAnsi="Arial" w:cs="Arial"/>
        </w:rPr>
        <w:t xml:space="preserve">presentó </w:t>
      </w:r>
      <w:r w:rsidR="004D757B" w:rsidRPr="00615892">
        <w:rPr>
          <w:rFonts w:ascii="Arial" w:hAnsi="Arial" w:cs="Arial"/>
        </w:rPr>
        <w:t xml:space="preserve">acción </w:t>
      </w:r>
      <w:r w:rsidR="00820A27">
        <w:rPr>
          <w:rFonts w:ascii="Arial" w:hAnsi="Arial" w:cs="Arial"/>
        </w:rPr>
        <w:t>tuitiva</w:t>
      </w:r>
      <w:r w:rsidR="00345B08" w:rsidRPr="00615892">
        <w:rPr>
          <w:rStyle w:val="Refdenotaalpie"/>
          <w:rFonts w:ascii="Arial" w:hAnsi="Arial" w:cs="Arial"/>
        </w:rPr>
        <w:footnoteReference w:id="16"/>
      </w:r>
      <w:r w:rsidR="00EC2D30">
        <w:rPr>
          <w:rFonts w:ascii="Arial" w:hAnsi="Arial" w:cs="Arial"/>
        </w:rPr>
        <w:t xml:space="preserve"> </w:t>
      </w:r>
      <w:r w:rsidR="004D757B" w:rsidRPr="00615892">
        <w:rPr>
          <w:rFonts w:ascii="Arial" w:hAnsi="Arial" w:cs="Arial"/>
        </w:rPr>
        <w:t xml:space="preserve">en contra de </w:t>
      </w:r>
      <w:r w:rsidR="00AC129C">
        <w:rPr>
          <w:rFonts w:ascii="Arial" w:hAnsi="Arial" w:cs="Arial"/>
        </w:rPr>
        <w:t xml:space="preserve">las mismas </w:t>
      </w:r>
      <w:r w:rsidR="00910820" w:rsidRPr="00615892">
        <w:rPr>
          <w:rFonts w:ascii="Arial" w:hAnsi="Arial" w:cs="Arial"/>
        </w:rPr>
        <w:t>entidades</w:t>
      </w:r>
      <w:r w:rsidR="00910820" w:rsidRPr="00615892">
        <w:rPr>
          <w:rStyle w:val="Refdenotaalpie"/>
          <w:rFonts w:ascii="Arial" w:hAnsi="Arial" w:cs="Arial"/>
        </w:rPr>
        <w:footnoteReference w:id="17"/>
      </w:r>
      <w:r w:rsidR="00F97448">
        <w:rPr>
          <w:rFonts w:ascii="Arial" w:hAnsi="Arial" w:cs="Arial"/>
        </w:rPr>
        <w:t>, y</w:t>
      </w:r>
      <w:r w:rsidR="00910820" w:rsidRPr="00615892">
        <w:rPr>
          <w:rFonts w:ascii="Arial" w:hAnsi="Arial" w:cs="Arial"/>
        </w:rPr>
        <w:t xml:space="preserve"> </w:t>
      </w:r>
      <w:r w:rsidR="00CA4EA9" w:rsidRPr="00615892">
        <w:rPr>
          <w:rFonts w:ascii="Arial" w:hAnsi="Arial" w:cs="Arial"/>
        </w:rPr>
        <w:t xml:space="preserve">en procura de la protección de </w:t>
      </w:r>
      <w:r w:rsidR="006A2AC3">
        <w:rPr>
          <w:rFonts w:ascii="Arial" w:hAnsi="Arial" w:cs="Arial"/>
        </w:rPr>
        <w:t xml:space="preserve">iguales </w:t>
      </w:r>
      <w:r w:rsidR="00CA4EA9" w:rsidRPr="00615892">
        <w:rPr>
          <w:rFonts w:ascii="Arial" w:hAnsi="Arial" w:cs="Arial"/>
        </w:rPr>
        <w:t>derech</w:t>
      </w:r>
      <w:r w:rsidR="00910820" w:rsidRPr="00615892">
        <w:rPr>
          <w:rFonts w:ascii="Arial" w:hAnsi="Arial" w:cs="Arial"/>
        </w:rPr>
        <w:t>os fundamentales</w:t>
      </w:r>
      <w:r w:rsidR="00910820" w:rsidRPr="00615892">
        <w:rPr>
          <w:rStyle w:val="Refdenotaalpie"/>
          <w:rFonts w:ascii="Arial" w:hAnsi="Arial" w:cs="Arial"/>
        </w:rPr>
        <w:footnoteReference w:id="18"/>
      </w:r>
      <w:r w:rsidR="0007675E">
        <w:rPr>
          <w:rFonts w:ascii="Arial" w:hAnsi="Arial" w:cs="Arial"/>
        </w:rPr>
        <w:t>,</w:t>
      </w:r>
      <w:r w:rsidR="00CA4EA9" w:rsidRPr="00615892">
        <w:rPr>
          <w:rFonts w:ascii="Arial" w:hAnsi="Arial" w:cs="Arial"/>
        </w:rPr>
        <w:t xml:space="preserve"> que estim</w:t>
      </w:r>
      <w:r w:rsidR="00467A36">
        <w:rPr>
          <w:rFonts w:ascii="Arial" w:hAnsi="Arial" w:cs="Arial"/>
        </w:rPr>
        <w:t>a</w:t>
      </w:r>
      <w:r w:rsidR="00CA4EA9" w:rsidRPr="00615892">
        <w:rPr>
          <w:rFonts w:ascii="Arial" w:hAnsi="Arial" w:cs="Arial"/>
        </w:rPr>
        <w:t xml:space="preserve"> transgredidos por</w:t>
      </w:r>
      <w:r w:rsidR="00D147AC">
        <w:rPr>
          <w:rFonts w:ascii="Arial" w:hAnsi="Arial" w:cs="Arial"/>
        </w:rPr>
        <w:t xml:space="preserve"> </w:t>
      </w:r>
      <w:r w:rsidR="00A330D6">
        <w:rPr>
          <w:rFonts w:ascii="Arial" w:hAnsi="Arial" w:cs="Arial"/>
        </w:rPr>
        <w:t>idénticas razones</w:t>
      </w:r>
      <w:r w:rsidR="00D147AC">
        <w:rPr>
          <w:rFonts w:ascii="Arial" w:hAnsi="Arial" w:cs="Arial"/>
        </w:rPr>
        <w:t>.</w:t>
      </w:r>
    </w:p>
    <w:p w14:paraId="2074D6F4" w14:textId="77777777" w:rsidR="00CA4EA9" w:rsidRPr="00615892" w:rsidRDefault="00CA4EA9" w:rsidP="004D757B">
      <w:pPr>
        <w:pStyle w:val="Sangradetextonormal"/>
        <w:tabs>
          <w:tab w:val="left" w:pos="3810"/>
        </w:tabs>
        <w:spacing w:after="0" w:line="360" w:lineRule="auto"/>
        <w:ind w:left="0"/>
        <w:jc w:val="both"/>
        <w:rPr>
          <w:rFonts w:ascii="Arial" w:hAnsi="Arial" w:cs="Arial"/>
        </w:rPr>
      </w:pPr>
    </w:p>
    <w:p w14:paraId="5D460F27" w14:textId="0AF50FBF" w:rsidR="00191D03" w:rsidRDefault="00C30757" w:rsidP="006343C2">
      <w:pPr>
        <w:pStyle w:val="Sangradetextonormal"/>
        <w:tabs>
          <w:tab w:val="left" w:pos="3810"/>
        </w:tabs>
        <w:spacing w:after="0" w:line="360" w:lineRule="auto"/>
        <w:ind w:left="0"/>
        <w:jc w:val="both"/>
        <w:rPr>
          <w:rFonts w:ascii="Arial" w:hAnsi="Arial" w:cs="Arial"/>
          <w:bCs/>
          <w:lang w:val="es-CO"/>
        </w:rPr>
      </w:pPr>
      <w:r w:rsidRPr="00615892">
        <w:rPr>
          <w:rFonts w:ascii="Arial" w:hAnsi="Arial" w:cs="Arial"/>
          <w:bCs/>
          <w:lang w:val="es-CO"/>
        </w:rPr>
        <w:t>1.</w:t>
      </w:r>
      <w:r w:rsidR="00B26D19">
        <w:rPr>
          <w:rFonts w:ascii="Arial" w:hAnsi="Arial" w:cs="Arial"/>
          <w:bCs/>
          <w:lang w:val="es-CO"/>
        </w:rPr>
        <w:t>7</w:t>
      </w:r>
      <w:r w:rsidRPr="00615892">
        <w:rPr>
          <w:rFonts w:ascii="Arial" w:hAnsi="Arial" w:cs="Arial"/>
          <w:bCs/>
          <w:lang w:val="es-CO"/>
        </w:rPr>
        <w:t xml:space="preserve">.- </w:t>
      </w:r>
      <w:r w:rsidR="00F014A7" w:rsidRPr="00615892">
        <w:rPr>
          <w:rFonts w:ascii="Arial" w:hAnsi="Arial" w:cs="Arial"/>
          <w:bCs/>
          <w:lang w:val="es-CO"/>
        </w:rPr>
        <w:t>El proceso</w:t>
      </w:r>
      <w:r w:rsidR="001C0DD5">
        <w:rPr>
          <w:rFonts w:ascii="Arial" w:hAnsi="Arial" w:cs="Arial"/>
          <w:bCs/>
          <w:lang w:val="es-CO"/>
        </w:rPr>
        <w:t xml:space="preserve"> anterior</w:t>
      </w:r>
      <w:r w:rsidR="00F014A7" w:rsidRPr="00615892">
        <w:rPr>
          <w:rFonts w:ascii="Arial" w:hAnsi="Arial" w:cs="Arial"/>
          <w:bCs/>
          <w:lang w:val="es-CO"/>
        </w:rPr>
        <w:t xml:space="preserve"> </w:t>
      </w:r>
      <w:r w:rsidR="00B75DB1">
        <w:rPr>
          <w:rFonts w:ascii="Arial" w:hAnsi="Arial" w:cs="Arial"/>
          <w:bCs/>
          <w:lang w:val="es-CO"/>
        </w:rPr>
        <w:t>fue repartido a</w:t>
      </w:r>
      <w:r w:rsidR="00D204E5">
        <w:rPr>
          <w:rFonts w:ascii="Arial" w:hAnsi="Arial" w:cs="Arial"/>
          <w:bCs/>
          <w:lang w:val="es-CO"/>
        </w:rPr>
        <w:t>l</w:t>
      </w:r>
      <w:r w:rsidR="00617F83">
        <w:rPr>
          <w:rFonts w:ascii="Arial" w:hAnsi="Arial" w:cs="Arial"/>
          <w:bCs/>
          <w:lang w:val="es-CO"/>
        </w:rPr>
        <w:t xml:space="preserve"> </w:t>
      </w:r>
      <w:r w:rsidR="00A16355">
        <w:rPr>
          <w:rFonts w:ascii="Arial" w:hAnsi="Arial" w:cs="Arial"/>
          <w:bCs/>
          <w:lang w:val="es-CO"/>
        </w:rPr>
        <w:t>consejer</w:t>
      </w:r>
      <w:r w:rsidR="00D204E5">
        <w:rPr>
          <w:rFonts w:ascii="Arial" w:hAnsi="Arial" w:cs="Arial"/>
          <w:bCs/>
          <w:lang w:val="es-CO"/>
        </w:rPr>
        <w:t>o</w:t>
      </w:r>
      <w:r w:rsidR="00A16355">
        <w:rPr>
          <w:rFonts w:ascii="Arial" w:hAnsi="Arial" w:cs="Arial"/>
          <w:bCs/>
          <w:lang w:val="es-CO"/>
        </w:rPr>
        <w:t xml:space="preserve"> </w:t>
      </w:r>
      <w:r w:rsidR="00D204E5">
        <w:rPr>
          <w:rFonts w:ascii="Arial" w:hAnsi="Arial" w:cs="Arial"/>
          <w:bCs/>
          <w:lang w:val="es-CO"/>
        </w:rPr>
        <w:t xml:space="preserve">Rafael Francisco Suárez Vargas </w:t>
      </w:r>
      <w:r w:rsidR="00F014A7" w:rsidRPr="00615892">
        <w:rPr>
          <w:rFonts w:ascii="Arial" w:hAnsi="Arial" w:cs="Arial"/>
        </w:rPr>
        <w:t>con el radicado No. 11001-03-15-000-202</w:t>
      </w:r>
      <w:r w:rsidR="00A16355">
        <w:rPr>
          <w:rFonts w:ascii="Arial" w:hAnsi="Arial" w:cs="Arial"/>
        </w:rPr>
        <w:t>2</w:t>
      </w:r>
      <w:r w:rsidR="00F014A7" w:rsidRPr="00615892">
        <w:rPr>
          <w:rFonts w:ascii="Arial" w:hAnsi="Arial" w:cs="Arial"/>
        </w:rPr>
        <w:t>-</w:t>
      </w:r>
      <w:r w:rsidR="00D204E5">
        <w:rPr>
          <w:rFonts w:ascii="Arial" w:hAnsi="Arial" w:cs="Arial"/>
        </w:rPr>
        <w:t>03957</w:t>
      </w:r>
      <w:r w:rsidR="00F014A7" w:rsidRPr="00615892">
        <w:rPr>
          <w:rFonts w:ascii="Arial" w:hAnsi="Arial" w:cs="Arial"/>
        </w:rPr>
        <w:t xml:space="preserve">-00, </w:t>
      </w:r>
      <w:r w:rsidR="00F014A7" w:rsidRPr="00615892">
        <w:rPr>
          <w:rFonts w:ascii="Arial" w:hAnsi="Arial" w:cs="Arial"/>
          <w:bCs/>
          <w:lang w:val="es-CO"/>
        </w:rPr>
        <w:t>qu</w:t>
      </w:r>
      <w:r w:rsidR="00791789" w:rsidRPr="00615892">
        <w:rPr>
          <w:rFonts w:ascii="Arial" w:hAnsi="Arial" w:cs="Arial"/>
          <w:bCs/>
          <w:lang w:val="es-CO"/>
        </w:rPr>
        <w:t>ien</w:t>
      </w:r>
      <w:r w:rsidR="00F014A7" w:rsidRPr="00615892">
        <w:rPr>
          <w:rFonts w:ascii="Arial" w:hAnsi="Arial" w:cs="Arial"/>
          <w:bCs/>
          <w:lang w:val="es-CO"/>
        </w:rPr>
        <w:t xml:space="preserve"> </w:t>
      </w:r>
      <w:r w:rsidRPr="00615892">
        <w:rPr>
          <w:rFonts w:ascii="Arial" w:hAnsi="Arial" w:cs="Arial"/>
          <w:bCs/>
          <w:lang w:val="es-CO"/>
        </w:rPr>
        <w:t>a través de auto del</w:t>
      </w:r>
      <w:r w:rsidR="00061BAC">
        <w:rPr>
          <w:rFonts w:ascii="Arial" w:hAnsi="Arial" w:cs="Arial"/>
          <w:bCs/>
          <w:lang w:val="es-CO"/>
        </w:rPr>
        <w:t xml:space="preserve"> </w:t>
      </w:r>
      <w:r w:rsidR="00D204E5">
        <w:rPr>
          <w:rFonts w:ascii="Arial" w:hAnsi="Arial" w:cs="Arial"/>
          <w:bCs/>
          <w:lang w:val="es-CO"/>
        </w:rPr>
        <w:t>29</w:t>
      </w:r>
      <w:r w:rsidR="00741BE0">
        <w:rPr>
          <w:rFonts w:ascii="Arial" w:hAnsi="Arial" w:cs="Arial"/>
          <w:bCs/>
          <w:lang w:val="es-CO"/>
        </w:rPr>
        <w:t xml:space="preserve"> </w:t>
      </w:r>
      <w:r w:rsidR="00061BAC">
        <w:rPr>
          <w:rFonts w:ascii="Arial" w:hAnsi="Arial" w:cs="Arial"/>
          <w:bCs/>
          <w:lang w:val="es-CO"/>
        </w:rPr>
        <w:t xml:space="preserve">de </w:t>
      </w:r>
      <w:r w:rsidR="00D204E5">
        <w:rPr>
          <w:rFonts w:ascii="Arial" w:hAnsi="Arial" w:cs="Arial"/>
          <w:bCs/>
          <w:lang w:val="es-CO"/>
        </w:rPr>
        <w:t xml:space="preserve">julio </w:t>
      </w:r>
      <w:r w:rsidR="00061BAC">
        <w:rPr>
          <w:rFonts w:ascii="Arial" w:hAnsi="Arial" w:cs="Arial"/>
          <w:bCs/>
          <w:lang w:val="es-CO"/>
        </w:rPr>
        <w:t>de 2022</w:t>
      </w:r>
      <w:r w:rsidR="00C61BD9">
        <w:rPr>
          <w:rStyle w:val="Refdenotaalpie"/>
          <w:rFonts w:ascii="Arial" w:hAnsi="Arial" w:cs="Arial"/>
          <w:bCs/>
          <w:lang w:val="es-CO"/>
        </w:rPr>
        <w:footnoteReference w:id="19"/>
      </w:r>
      <w:r w:rsidR="00272155">
        <w:rPr>
          <w:rFonts w:ascii="Arial" w:hAnsi="Arial" w:cs="Arial"/>
          <w:bCs/>
          <w:lang w:val="es-CO"/>
        </w:rPr>
        <w:t xml:space="preserve"> admitió la petición de amparo, ordenó </w:t>
      </w:r>
      <w:r w:rsidR="003B7FE9">
        <w:rPr>
          <w:rFonts w:ascii="Arial" w:hAnsi="Arial" w:cs="Arial"/>
          <w:bCs/>
          <w:lang w:val="es-CO"/>
        </w:rPr>
        <w:t>informar de esta</w:t>
      </w:r>
      <w:r w:rsidR="00272155">
        <w:rPr>
          <w:rFonts w:ascii="Arial" w:hAnsi="Arial" w:cs="Arial"/>
          <w:bCs/>
          <w:lang w:val="es-CO"/>
        </w:rPr>
        <w:t xml:space="preserve"> a los accionados</w:t>
      </w:r>
      <w:r w:rsidR="00066900">
        <w:rPr>
          <w:rFonts w:ascii="Arial" w:hAnsi="Arial" w:cs="Arial"/>
          <w:bCs/>
          <w:lang w:val="es-CO"/>
        </w:rPr>
        <w:t>, negó la medida provisional solicitada</w:t>
      </w:r>
      <w:r w:rsidR="00272155">
        <w:rPr>
          <w:rFonts w:ascii="Arial" w:hAnsi="Arial" w:cs="Arial"/>
          <w:bCs/>
          <w:lang w:val="es-CO"/>
        </w:rPr>
        <w:t xml:space="preserve"> y dispuso</w:t>
      </w:r>
      <w:r w:rsidR="003B7FE9">
        <w:rPr>
          <w:rFonts w:ascii="Arial" w:hAnsi="Arial" w:cs="Arial"/>
          <w:bCs/>
          <w:lang w:val="es-CO"/>
        </w:rPr>
        <w:t xml:space="preserve"> notificar, como </w:t>
      </w:r>
      <w:r w:rsidR="00437984">
        <w:rPr>
          <w:rFonts w:ascii="Arial" w:hAnsi="Arial" w:cs="Arial"/>
          <w:bCs/>
          <w:lang w:val="es-CO"/>
        </w:rPr>
        <w:t>terceros</w:t>
      </w:r>
      <w:r w:rsidR="003B7FE9">
        <w:rPr>
          <w:rFonts w:ascii="Arial" w:hAnsi="Arial" w:cs="Arial"/>
          <w:bCs/>
          <w:lang w:val="es-CO"/>
        </w:rPr>
        <w:t xml:space="preserve"> interesados, a </w:t>
      </w:r>
      <w:r w:rsidR="00437984" w:rsidRPr="00437984">
        <w:rPr>
          <w:rFonts w:ascii="Arial" w:hAnsi="Arial" w:cs="Arial"/>
          <w:bCs/>
          <w:lang w:val="es-CO"/>
        </w:rPr>
        <w:t xml:space="preserve">Parques Naturales Nacionales de Colombia, a la Corporación Autónoma Regional de Sucre – </w:t>
      </w:r>
      <w:proofErr w:type="spellStart"/>
      <w:r w:rsidR="00437984" w:rsidRPr="00437984">
        <w:rPr>
          <w:rFonts w:ascii="Arial" w:hAnsi="Arial" w:cs="Arial"/>
          <w:bCs/>
          <w:lang w:val="es-CO"/>
        </w:rPr>
        <w:t>Carsucre</w:t>
      </w:r>
      <w:proofErr w:type="spellEnd"/>
      <w:r w:rsidR="00437984" w:rsidRPr="00437984">
        <w:rPr>
          <w:rFonts w:ascii="Arial" w:hAnsi="Arial" w:cs="Arial"/>
          <w:bCs/>
          <w:lang w:val="es-CO"/>
        </w:rPr>
        <w:t xml:space="preserve">, a la Corporación Autónoma Regional del Río Grande de la Magdalena </w:t>
      </w:r>
      <w:r w:rsidR="00437984" w:rsidRPr="007B590C">
        <w:rPr>
          <w:rFonts w:ascii="Arial" w:hAnsi="Arial" w:cs="Arial"/>
        </w:rPr>
        <w:t>–</w:t>
      </w:r>
      <w:r w:rsidR="00437984">
        <w:rPr>
          <w:rFonts w:ascii="Arial" w:hAnsi="Arial" w:cs="Arial"/>
        </w:rPr>
        <w:t xml:space="preserve"> </w:t>
      </w:r>
      <w:r w:rsidR="002579F0" w:rsidRPr="007B590C">
        <w:rPr>
          <w:rFonts w:ascii="Arial" w:hAnsi="Arial" w:cs="Arial"/>
        </w:rPr>
        <w:t>Cormagdalena</w:t>
      </w:r>
      <w:r w:rsidR="00437984" w:rsidRPr="00437984">
        <w:rPr>
          <w:rFonts w:ascii="Arial" w:hAnsi="Arial" w:cs="Arial"/>
          <w:bCs/>
          <w:lang w:val="es-CO"/>
        </w:rPr>
        <w:t xml:space="preserve">, a la Corporación Autónoma Regional del Sur de </w:t>
      </w:r>
      <w:r w:rsidR="002579F0" w:rsidRPr="00437984">
        <w:rPr>
          <w:rFonts w:ascii="Arial" w:hAnsi="Arial" w:cs="Arial"/>
          <w:bCs/>
          <w:lang w:val="es-CO"/>
        </w:rPr>
        <w:t>Bolívar</w:t>
      </w:r>
      <w:r w:rsidR="00437984" w:rsidRPr="00437984">
        <w:rPr>
          <w:rFonts w:ascii="Arial" w:hAnsi="Arial" w:cs="Arial"/>
          <w:bCs/>
          <w:lang w:val="es-CO"/>
        </w:rPr>
        <w:t xml:space="preserve">, a la Corporación Autónoma Regional de los Valles del Sinú y del San Jorge, a la Defensoría del Pueblo Regional Bolívar, a la Procuraduría General de la Nación – Delegada para Asuntos Agrarios y Ambientales, al Fondo de Adaptación, a </w:t>
      </w:r>
      <w:proofErr w:type="spellStart"/>
      <w:r w:rsidR="00437984" w:rsidRPr="00437984">
        <w:rPr>
          <w:rFonts w:ascii="Arial" w:hAnsi="Arial" w:cs="Arial"/>
          <w:bCs/>
          <w:lang w:val="es-CO"/>
        </w:rPr>
        <w:t>Corpoinvemar</w:t>
      </w:r>
      <w:proofErr w:type="spellEnd"/>
      <w:r w:rsidR="00437984" w:rsidRPr="00437984">
        <w:rPr>
          <w:rFonts w:ascii="Arial" w:hAnsi="Arial" w:cs="Arial"/>
          <w:bCs/>
          <w:lang w:val="es-CO"/>
        </w:rPr>
        <w:t xml:space="preserve"> y a SACYR Concesiones Colombia S.A.S</w:t>
      </w:r>
      <w:r w:rsidR="00437984">
        <w:rPr>
          <w:rFonts w:ascii="Arial" w:hAnsi="Arial" w:cs="Arial"/>
          <w:bCs/>
          <w:lang w:val="es-CO"/>
        </w:rPr>
        <w:t>.</w:t>
      </w:r>
    </w:p>
    <w:p w14:paraId="103510DA" w14:textId="5ED44167" w:rsidR="00437984" w:rsidRDefault="00437984" w:rsidP="006343C2">
      <w:pPr>
        <w:pStyle w:val="Sangradetextonormal"/>
        <w:tabs>
          <w:tab w:val="left" w:pos="3810"/>
        </w:tabs>
        <w:spacing w:after="0" w:line="360" w:lineRule="auto"/>
        <w:ind w:left="0"/>
        <w:jc w:val="both"/>
        <w:rPr>
          <w:rFonts w:ascii="Arial" w:hAnsi="Arial" w:cs="Arial"/>
          <w:bCs/>
          <w:lang w:val="es-CO"/>
        </w:rPr>
      </w:pPr>
    </w:p>
    <w:p w14:paraId="1B8B5C25" w14:textId="7C462940" w:rsidR="006343C2" w:rsidRDefault="002579F0" w:rsidP="006343C2">
      <w:pPr>
        <w:pStyle w:val="Sangradetextonormal"/>
        <w:tabs>
          <w:tab w:val="left" w:pos="3810"/>
        </w:tabs>
        <w:spacing w:after="0" w:line="360" w:lineRule="auto"/>
        <w:ind w:left="0"/>
        <w:jc w:val="both"/>
        <w:rPr>
          <w:rFonts w:ascii="Arial" w:hAnsi="Arial" w:cs="Arial"/>
          <w:bCs/>
          <w:lang w:val="es-CO"/>
        </w:rPr>
      </w:pPr>
      <w:r>
        <w:rPr>
          <w:rFonts w:ascii="Arial" w:hAnsi="Arial" w:cs="Arial"/>
          <w:bCs/>
          <w:lang w:val="es-CO"/>
        </w:rPr>
        <w:t xml:space="preserve">1.8.- No obstante, </w:t>
      </w:r>
      <w:r w:rsidR="00CE27BF">
        <w:rPr>
          <w:rFonts w:ascii="Arial" w:hAnsi="Arial" w:cs="Arial"/>
          <w:bCs/>
          <w:lang w:val="es-CO"/>
        </w:rPr>
        <w:t>encontrándose</w:t>
      </w:r>
      <w:r>
        <w:rPr>
          <w:rFonts w:ascii="Arial" w:hAnsi="Arial" w:cs="Arial"/>
          <w:bCs/>
          <w:lang w:val="es-CO"/>
        </w:rPr>
        <w:t xml:space="preserve"> el trámite para fallo</w:t>
      </w:r>
      <w:r w:rsidR="00CE27BF">
        <w:rPr>
          <w:rFonts w:ascii="Arial" w:hAnsi="Arial" w:cs="Arial"/>
          <w:bCs/>
          <w:lang w:val="es-CO"/>
        </w:rPr>
        <w:t xml:space="preserve">, </w:t>
      </w:r>
      <w:r w:rsidR="0006744D">
        <w:rPr>
          <w:rFonts w:ascii="Arial" w:hAnsi="Arial" w:cs="Arial"/>
          <w:bCs/>
          <w:lang w:val="es-CO"/>
        </w:rPr>
        <w:t xml:space="preserve">el </w:t>
      </w:r>
      <w:r w:rsidR="00AA2148">
        <w:rPr>
          <w:rFonts w:ascii="Arial" w:hAnsi="Arial" w:cs="Arial"/>
          <w:bCs/>
          <w:lang w:val="es-CO"/>
        </w:rPr>
        <w:t>aludido</w:t>
      </w:r>
      <w:r w:rsidR="0006744D">
        <w:rPr>
          <w:rFonts w:ascii="Arial" w:hAnsi="Arial" w:cs="Arial"/>
          <w:bCs/>
          <w:lang w:val="es-CO"/>
        </w:rPr>
        <w:t xml:space="preserve"> consejero</w:t>
      </w:r>
      <w:r w:rsidR="00AA2148">
        <w:rPr>
          <w:rFonts w:ascii="Arial" w:hAnsi="Arial" w:cs="Arial"/>
          <w:bCs/>
          <w:lang w:val="es-CO"/>
        </w:rPr>
        <w:t>, por auto del 31 de agosto de 2022</w:t>
      </w:r>
      <w:r w:rsidR="00E47615">
        <w:rPr>
          <w:rStyle w:val="Refdenotaalpie"/>
          <w:rFonts w:ascii="Arial" w:hAnsi="Arial" w:cs="Arial"/>
          <w:bCs/>
          <w:lang w:val="es-CO"/>
        </w:rPr>
        <w:footnoteReference w:id="20"/>
      </w:r>
      <w:r w:rsidR="00AA2148">
        <w:rPr>
          <w:rFonts w:ascii="Arial" w:hAnsi="Arial" w:cs="Arial"/>
          <w:bCs/>
          <w:lang w:val="es-CO"/>
        </w:rPr>
        <w:t>,</w:t>
      </w:r>
      <w:r w:rsidR="00C30757" w:rsidRPr="00615892">
        <w:rPr>
          <w:rFonts w:ascii="Arial" w:hAnsi="Arial" w:cs="Arial"/>
          <w:bCs/>
          <w:lang w:val="es-CO"/>
        </w:rPr>
        <w:t xml:space="preserve"> </w:t>
      </w:r>
      <w:r w:rsidR="008F7B80" w:rsidRPr="00615892">
        <w:rPr>
          <w:rFonts w:ascii="Arial" w:hAnsi="Arial" w:cs="Arial"/>
          <w:bCs/>
          <w:lang w:val="es-CO"/>
        </w:rPr>
        <w:t xml:space="preserve">ordenó </w:t>
      </w:r>
      <w:r w:rsidR="008F7B80">
        <w:rPr>
          <w:rFonts w:ascii="Arial" w:hAnsi="Arial" w:cs="Arial"/>
          <w:bCs/>
          <w:lang w:val="es-CO"/>
        </w:rPr>
        <w:t xml:space="preserve">remitir la tutela en cuestión </w:t>
      </w:r>
      <w:r w:rsidR="008F7B80" w:rsidRPr="009A7255">
        <w:rPr>
          <w:rFonts w:ascii="Arial" w:hAnsi="Arial" w:cs="Arial"/>
          <w:bCs/>
          <w:lang w:val="es-CO"/>
        </w:rPr>
        <w:t>a este Despacho</w:t>
      </w:r>
      <w:r w:rsidR="008F7B80" w:rsidRPr="00615892">
        <w:rPr>
          <w:rFonts w:ascii="Arial" w:hAnsi="Arial" w:cs="Arial"/>
          <w:bCs/>
          <w:lang w:val="es-CO"/>
        </w:rPr>
        <w:t xml:space="preserve"> para que </w:t>
      </w:r>
      <w:r w:rsidR="008F7B80" w:rsidRPr="00615892">
        <w:rPr>
          <w:rFonts w:ascii="Arial" w:hAnsi="Arial" w:cs="Arial"/>
          <w:bCs/>
          <w:lang w:val="es-CO"/>
        </w:rPr>
        <w:lastRenderedPageBreak/>
        <w:t>se estudiara la posible acumulación al proceso con radicado No.</w:t>
      </w:r>
      <w:r w:rsidR="008F7B80" w:rsidRPr="00615892">
        <w:rPr>
          <w:rFonts w:ascii="Arial" w:hAnsi="Arial" w:cs="Arial"/>
        </w:rPr>
        <w:t xml:space="preserve"> </w:t>
      </w:r>
      <w:r w:rsidR="008F7B80" w:rsidRPr="00615892">
        <w:rPr>
          <w:rFonts w:ascii="Arial" w:hAnsi="Arial" w:cs="Arial"/>
          <w:bCs/>
          <w:lang w:val="es-CO"/>
        </w:rPr>
        <w:t>11001-03-15-000-202</w:t>
      </w:r>
      <w:r w:rsidR="008F7B80">
        <w:rPr>
          <w:rFonts w:ascii="Arial" w:hAnsi="Arial" w:cs="Arial"/>
          <w:bCs/>
          <w:lang w:val="es-CO"/>
        </w:rPr>
        <w:t>2</w:t>
      </w:r>
      <w:r w:rsidR="008F7B80" w:rsidRPr="00615892">
        <w:rPr>
          <w:rFonts w:ascii="Arial" w:hAnsi="Arial" w:cs="Arial"/>
          <w:bCs/>
          <w:lang w:val="es-CO"/>
        </w:rPr>
        <w:t>-</w:t>
      </w:r>
      <w:r w:rsidR="008F7B80">
        <w:rPr>
          <w:rFonts w:ascii="Arial" w:hAnsi="Arial" w:cs="Arial"/>
          <w:bCs/>
          <w:lang w:val="es-CO"/>
        </w:rPr>
        <w:t>03981</w:t>
      </w:r>
      <w:r w:rsidR="008F7B80" w:rsidRPr="00615892">
        <w:rPr>
          <w:rFonts w:ascii="Arial" w:hAnsi="Arial" w:cs="Arial"/>
          <w:bCs/>
          <w:lang w:val="es-CO"/>
        </w:rPr>
        <w:t>-00</w:t>
      </w:r>
      <w:r w:rsidR="00926CA9">
        <w:rPr>
          <w:rFonts w:ascii="Arial" w:hAnsi="Arial" w:cs="Arial"/>
          <w:bCs/>
          <w:lang w:val="es-CO"/>
        </w:rPr>
        <w:t>.</w:t>
      </w:r>
    </w:p>
    <w:p w14:paraId="5E1BCBD7" w14:textId="4DE6A4C4" w:rsidR="00836E6E" w:rsidRDefault="00836E6E" w:rsidP="00836E6E">
      <w:pPr>
        <w:pStyle w:val="Sangradetextonormal"/>
        <w:tabs>
          <w:tab w:val="left" w:pos="3810"/>
        </w:tabs>
        <w:spacing w:after="0" w:line="360" w:lineRule="auto"/>
        <w:ind w:left="0"/>
        <w:jc w:val="both"/>
        <w:rPr>
          <w:rFonts w:ascii="Arial" w:hAnsi="Arial" w:cs="Arial"/>
          <w:bCs/>
          <w:lang w:val="es-CO"/>
        </w:rPr>
      </w:pPr>
    </w:p>
    <w:p w14:paraId="5A227FB9" w14:textId="70366EC3" w:rsidR="00010114" w:rsidRPr="00615892" w:rsidRDefault="00010114" w:rsidP="004D757B">
      <w:pPr>
        <w:pStyle w:val="Sangradetextonormal"/>
        <w:tabs>
          <w:tab w:val="left" w:pos="3810"/>
        </w:tabs>
        <w:spacing w:after="0" w:line="360" w:lineRule="auto"/>
        <w:ind w:left="0"/>
        <w:jc w:val="both"/>
        <w:rPr>
          <w:rFonts w:ascii="Arial" w:hAnsi="Arial" w:cs="Arial"/>
          <w:bCs/>
          <w:lang w:val="es-CO"/>
        </w:rPr>
      </w:pPr>
      <w:r w:rsidRPr="00615892">
        <w:rPr>
          <w:rFonts w:ascii="Arial" w:hAnsi="Arial" w:cs="Arial"/>
          <w:bCs/>
          <w:lang w:val="es-CO"/>
        </w:rPr>
        <w:t>1.</w:t>
      </w:r>
      <w:r w:rsidR="00CE063A">
        <w:rPr>
          <w:rFonts w:ascii="Arial" w:hAnsi="Arial" w:cs="Arial"/>
          <w:bCs/>
          <w:lang w:val="es-CO"/>
        </w:rPr>
        <w:t>9</w:t>
      </w:r>
      <w:r w:rsidRPr="00615892">
        <w:rPr>
          <w:rFonts w:ascii="Arial" w:hAnsi="Arial" w:cs="Arial"/>
          <w:bCs/>
          <w:lang w:val="es-CO"/>
        </w:rPr>
        <w:t xml:space="preserve">.- </w:t>
      </w:r>
      <w:r w:rsidR="00DB3ABE" w:rsidRPr="00615892">
        <w:rPr>
          <w:rFonts w:ascii="Arial" w:hAnsi="Arial" w:cs="Arial"/>
          <w:bCs/>
          <w:lang w:val="es-CO"/>
        </w:rPr>
        <w:t xml:space="preserve">La presente acción </w:t>
      </w:r>
      <w:r w:rsidR="00724E3F" w:rsidRPr="00615892">
        <w:rPr>
          <w:rFonts w:ascii="Arial" w:hAnsi="Arial" w:cs="Arial"/>
          <w:bCs/>
          <w:lang w:val="es-CO"/>
        </w:rPr>
        <w:t>pasó al Despacho</w:t>
      </w:r>
      <w:r w:rsidR="00B62FE4" w:rsidRPr="00615892">
        <w:rPr>
          <w:rFonts w:ascii="Arial" w:hAnsi="Arial" w:cs="Arial"/>
          <w:bCs/>
          <w:lang w:val="es-CO"/>
        </w:rPr>
        <w:t xml:space="preserve"> el </w:t>
      </w:r>
      <w:r w:rsidR="00CE063A">
        <w:rPr>
          <w:rFonts w:ascii="Arial" w:hAnsi="Arial" w:cs="Arial"/>
          <w:bCs/>
          <w:lang w:val="es-CO"/>
        </w:rPr>
        <w:t>5</w:t>
      </w:r>
      <w:r w:rsidR="00B62FE4" w:rsidRPr="00615892">
        <w:rPr>
          <w:rFonts w:ascii="Arial" w:hAnsi="Arial" w:cs="Arial"/>
          <w:bCs/>
          <w:lang w:val="es-CO"/>
        </w:rPr>
        <w:t xml:space="preserve"> de </w:t>
      </w:r>
      <w:r w:rsidR="008B3A13">
        <w:rPr>
          <w:rFonts w:ascii="Arial" w:hAnsi="Arial" w:cs="Arial"/>
          <w:bCs/>
          <w:lang w:val="es-CO"/>
        </w:rPr>
        <w:t>septiembre</w:t>
      </w:r>
      <w:r w:rsidR="006D0B5C">
        <w:rPr>
          <w:rFonts w:ascii="Arial" w:hAnsi="Arial" w:cs="Arial"/>
          <w:bCs/>
          <w:lang w:val="es-CO"/>
        </w:rPr>
        <w:t xml:space="preserve"> </w:t>
      </w:r>
      <w:r w:rsidR="00BA0BB9" w:rsidRPr="00615892">
        <w:rPr>
          <w:rFonts w:ascii="Arial" w:hAnsi="Arial" w:cs="Arial"/>
          <w:bCs/>
          <w:lang w:val="es-CO"/>
        </w:rPr>
        <w:t>de 202</w:t>
      </w:r>
      <w:r w:rsidR="006D0B5C">
        <w:rPr>
          <w:rFonts w:ascii="Arial" w:hAnsi="Arial" w:cs="Arial"/>
          <w:bCs/>
          <w:lang w:val="es-CO"/>
        </w:rPr>
        <w:t>2</w:t>
      </w:r>
      <w:r w:rsidR="00B62FE4" w:rsidRPr="00615892">
        <w:rPr>
          <w:rFonts w:ascii="Arial" w:hAnsi="Arial" w:cs="Arial"/>
          <w:bCs/>
          <w:lang w:val="es-CO"/>
        </w:rPr>
        <w:t>.</w:t>
      </w:r>
    </w:p>
    <w:p w14:paraId="788ACB2C" w14:textId="77777777" w:rsidR="00DC5CBF" w:rsidRPr="00615892" w:rsidRDefault="00DC5CBF" w:rsidP="004D757B">
      <w:pPr>
        <w:pStyle w:val="Sangradetextonormal"/>
        <w:tabs>
          <w:tab w:val="left" w:pos="3810"/>
        </w:tabs>
        <w:spacing w:after="0" w:line="360" w:lineRule="auto"/>
        <w:ind w:left="0"/>
        <w:jc w:val="both"/>
        <w:rPr>
          <w:rFonts w:ascii="Arial" w:hAnsi="Arial" w:cs="Arial"/>
          <w:bCs/>
          <w:lang w:val="es-CO"/>
        </w:rPr>
      </w:pPr>
    </w:p>
    <w:p w14:paraId="7FA1578F" w14:textId="7BFF185F" w:rsidR="00DC5CBF" w:rsidRPr="00615892" w:rsidRDefault="00DC5CBF" w:rsidP="00821ED9">
      <w:pPr>
        <w:pStyle w:val="Sangradetextonormal"/>
        <w:keepNext/>
        <w:tabs>
          <w:tab w:val="left" w:pos="3810"/>
        </w:tabs>
        <w:spacing w:after="0" w:line="360" w:lineRule="auto"/>
        <w:ind w:left="0"/>
        <w:jc w:val="center"/>
        <w:rPr>
          <w:rFonts w:ascii="Arial" w:hAnsi="Arial" w:cs="Arial"/>
          <w:b/>
          <w:bCs/>
          <w:lang w:val="es-CO"/>
        </w:rPr>
      </w:pPr>
      <w:r w:rsidRPr="00615892">
        <w:rPr>
          <w:rFonts w:ascii="Arial" w:hAnsi="Arial" w:cs="Arial"/>
          <w:b/>
          <w:bCs/>
          <w:lang w:val="es-CO"/>
        </w:rPr>
        <w:t>II. CONSIDERACIONES</w:t>
      </w:r>
    </w:p>
    <w:p w14:paraId="6BA8FD76" w14:textId="77777777" w:rsidR="00BC42AD" w:rsidRPr="00615892" w:rsidRDefault="00BC42AD" w:rsidP="00821ED9">
      <w:pPr>
        <w:pStyle w:val="Sangradetextonormal"/>
        <w:keepNext/>
        <w:tabs>
          <w:tab w:val="left" w:pos="3810"/>
        </w:tabs>
        <w:spacing w:after="0" w:line="360" w:lineRule="auto"/>
        <w:ind w:left="0"/>
        <w:rPr>
          <w:rFonts w:ascii="Arial" w:hAnsi="Arial" w:cs="Arial"/>
          <w:b/>
          <w:bCs/>
          <w:lang w:val="es-CO"/>
        </w:rPr>
      </w:pPr>
    </w:p>
    <w:p w14:paraId="048EC934" w14:textId="73441A5C" w:rsidR="0089035A" w:rsidRPr="00615892" w:rsidRDefault="0089035A" w:rsidP="00E326B0">
      <w:pPr>
        <w:pStyle w:val="NormalWeb"/>
        <w:spacing w:before="0" w:beforeAutospacing="0" w:after="0" w:afterAutospacing="0" w:line="360" w:lineRule="auto"/>
        <w:jc w:val="both"/>
        <w:rPr>
          <w:rFonts w:ascii="Arial" w:hAnsi="Arial" w:cs="Arial"/>
          <w:i/>
          <w:color w:val="000000"/>
        </w:rPr>
      </w:pPr>
      <w:r w:rsidRPr="00615892">
        <w:rPr>
          <w:rFonts w:ascii="Arial" w:hAnsi="Arial" w:cs="Arial"/>
        </w:rPr>
        <w:t xml:space="preserve">2.1.- </w:t>
      </w:r>
      <w:r w:rsidR="0067414B">
        <w:rPr>
          <w:rFonts w:ascii="Arial" w:hAnsi="Arial" w:cs="Arial"/>
          <w:bCs/>
        </w:rPr>
        <w:t>Al revisar el expediente remitido</w:t>
      </w:r>
      <w:r w:rsidR="0067414B" w:rsidRPr="00615892">
        <w:rPr>
          <w:rFonts w:ascii="Arial" w:hAnsi="Arial" w:cs="Arial"/>
          <w:bCs/>
        </w:rPr>
        <w:t xml:space="preserve">, se advierte que la acción de tutela </w:t>
      </w:r>
      <w:r w:rsidR="0067414B">
        <w:rPr>
          <w:rFonts w:ascii="Arial" w:hAnsi="Arial" w:cs="Arial"/>
          <w:bCs/>
        </w:rPr>
        <w:t xml:space="preserve">No. </w:t>
      </w:r>
      <w:r w:rsidR="0067414B" w:rsidRPr="00615892">
        <w:rPr>
          <w:rFonts w:ascii="Arial" w:hAnsi="Arial" w:cs="Arial"/>
        </w:rPr>
        <w:t>11001-03-15-000-202</w:t>
      </w:r>
      <w:r w:rsidR="0067414B">
        <w:rPr>
          <w:rFonts w:ascii="Arial" w:hAnsi="Arial" w:cs="Arial"/>
        </w:rPr>
        <w:t>2</w:t>
      </w:r>
      <w:r w:rsidR="0067414B" w:rsidRPr="00615892">
        <w:rPr>
          <w:rFonts w:ascii="Arial" w:hAnsi="Arial" w:cs="Arial"/>
        </w:rPr>
        <w:t>-</w:t>
      </w:r>
      <w:r w:rsidR="0067414B">
        <w:rPr>
          <w:rFonts w:ascii="Arial" w:hAnsi="Arial" w:cs="Arial"/>
        </w:rPr>
        <w:t>03957</w:t>
      </w:r>
      <w:r w:rsidR="0067414B" w:rsidRPr="00615892">
        <w:rPr>
          <w:rFonts w:ascii="Arial" w:hAnsi="Arial" w:cs="Arial"/>
        </w:rPr>
        <w:t>-00</w:t>
      </w:r>
      <w:r w:rsidR="0067414B" w:rsidRPr="00615892">
        <w:rPr>
          <w:rFonts w:ascii="Arial" w:hAnsi="Arial" w:cs="Arial"/>
          <w:bCs/>
        </w:rPr>
        <w:t xml:space="preserve"> y la de </w:t>
      </w:r>
      <w:r w:rsidR="0067414B" w:rsidRPr="00615892">
        <w:rPr>
          <w:rFonts w:ascii="Arial" w:hAnsi="Arial" w:cs="Arial"/>
        </w:rPr>
        <w:t xml:space="preserve">radicado No. </w:t>
      </w:r>
      <w:r w:rsidR="0067414B" w:rsidRPr="00615892">
        <w:rPr>
          <w:rFonts w:ascii="Arial" w:hAnsi="Arial" w:cs="Arial"/>
          <w:bCs/>
        </w:rPr>
        <w:t>11001-03-15-000-202</w:t>
      </w:r>
      <w:r w:rsidR="0067414B">
        <w:rPr>
          <w:rFonts w:ascii="Arial" w:hAnsi="Arial" w:cs="Arial"/>
          <w:bCs/>
        </w:rPr>
        <w:t>2</w:t>
      </w:r>
      <w:r w:rsidR="0067414B" w:rsidRPr="00615892">
        <w:rPr>
          <w:rFonts w:ascii="Arial" w:hAnsi="Arial" w:cs="Arial"/>
          <w:bCs/>
        </w:rPr>
        <w:t>-</w:t>
      </w:r>
      <w:r w:rsidR="0067414B">
        <w:rPr>
          <w:rFonts w:ascii="Arial" w:hAnsi="Arial" w:cs="Arial"/>
          <w:bCs/>
        </w:rPr>
        <w:t>03981</w:t>
      </w:r>
      <w:r w:rsidR="0067414B" w:rsidRPr="00615892">
        <w:rPr>
          <w:rFonts w:ascii="Arial" w:hAnsi="Arial" w:cs="Arial"/>
          <w:bCs/>
        </w:rPr>
        <w:t xml:space="preserve">-00 persiguen la protección de </w:t>
      </w:r>
      <w:r w:rsidR="00276BBB">
        <w:rPr>
          <w:rFonts w:ascii="Arial" w:hAnsi="Arial" w:cs="Arial"/>
          <w:bCs/>
        </w:rPr>
        <w:t xml:space="preserve">iguales </w:t>
      </w:r>
      <w:r w:rsidR="0067414B" w:rsidRPr="00615892">
        <w:rPr>
          <w:rFonts w:ascii="Arial" w:hAnsi="Arial" w:cs="Arial"/>
          <w:bCs/>
        </w:rPr>
        <w:t xml:space="preserve">derechos fundamentales, presuntamente vulnerados por </w:t>
      </w:r>
      <w:r w:rsidR="00276BBB">
        <w:rPr>
          <w:rFonts w:ascii="Arial" w:hAnsi="Arial" w:cs="Arial"/>
          <w:bCs/>
        </w:rPr>
        <w:t>idénticas</w:t>
      </w:r>
      <w:r w:rsidR="0067414B">
        <w:rPr>
          <w:rFonts w:ascii="Arial" w:hAnsi="Arial" w:cs="Arial"/>
          <w:bCs/>
        </w:rPr>
        <w:t xml:space="preserve"> </w:t>
      </w:r>
      <w:r w:rsidR="0067414B" w:rsidRPr="00615892">
        <w:rPr>
          <w:rFonts w:ascii="Arial" w:hAnsi="Arial" w:cs="Arial"/>
          <w:bCs/>
        </w:rPr>
        <w:t>entidades</w:t>
      </w:r>
      <w:r w:rsidR="0067414B">
        <w:rPr>
          <w:rFonts w:ascii="Arial" w:hAnsi="Arial" w:cs="Arial"/>
          <w:bCs/>
        </w:rPr>
        <w:t>, además,</w:t>
      </w:r>
      <w:r w:rsidR="0067414B" w:rsidRPr="00615892">
        <w:rPr>
          <w:rFonts w:ascii="Arial" w:hAnsi="Arial" w:cs="Arial"/>
          <w:bCs/>
        </w:rPr>
        <w:t xml:space="preserve"> están sustentadas en </w:t>
      </w:r>
      <w:r w:rsidR="0067414B" w:rsidRPr="00615892">
        <w:rPr>
          <w:rFonts w:ascii="Arial" w:hAnsi="Arial" w:cs="Arial"/>
        </w:rPr>
        <w:t>supuestos fácticos</w:t>
      </w:r>
      <w:r w:rsidR="0067414B">
        <w:rPr>
          <w:rFonts w:ascii="Arial" w:hAnsi="Arial" w:cs="Arial"/>
        </w:rPr>
        <w:t xml:space="preserve"> </w:t>
      </w:r>
      <w:r w:rsidR="00276BBB">
        <w:rPr>
          <w:rFonts w:ascii="Arial" w:hAnsi="Arial" w:cs="Arial"/>
          <w:bCs/>
        </w:rPr>
        <w:t xml:space="preserve">similares </w:t>
      </w:r>
      <w:r w:rsidR="0067414B">
        <w:rPr>
          <w:rFonts w:ascii="Arial" w:hAnsi="Arial" w:cs="Arial"/>
        </w:rPr>
        <w:t>y tienen la misma pretensión</w:t>
      </w:r>
      <w:r w:rsidR="0067414B" w:rsidRPr="00615892">
        <w:rPr>
          <w:rFonts w:ascii="Arial" w:hAnsi="Arial" w:cs="Arial"/>
        </w:rPr>
        <w:t>.</w:t>
      </w:r>
    </w:p>
    <w:p w14:paraId="74C97667" w14:textId="77777777" w:rsidR="0089035A" w:rsidRPr="00615892" w:rsidRDefault="0089035A" w:rsidP="00E326B0">
      <w:pPr>
        <w:spacing w:line="360" w:lineRule="auto"/>
        <w:jc w:val="both"/>
        <w:rPr>
          <w:rFonts w:ascii="Arial" w:hAnsi="Arial" w:cs="Arial"/>
          <w:b/>
        </w:rPr>
      </w:pPr>
    </w:p>
    <w:p w14:paraId="6FD03531" w14:textId="40619004" w:rsidR="0089035A" w:rsidRPr="00615892" w:rsidRDefault="0089035A" w:rsidP="00E326B0">
      <w:pPr>
        <w:spacing w:line="360" w:lineRule="auto"/>
        <w:jc w:val="both"/>
        <w:rPr>
          <w:rFonts w:ascii="Arial" w:hAnsi="Arial" w:cs="Arial"/>
          <w:shd w:val="clear" w:color="auto" w:fill="FFFFFF" w:themeFill="background1"/>
        </w:rPr>
      </w:pPr>
      <w:r w:rsidRPr="00615892">
        <w:rPr>
          <w:rFonts w:ascii="Arial" w:hAnsi="Arial" w:cs="Arial"/>
          <w:lang w:eastAsia="es-CO"/>
        </w:rPr>
        <w:t xml:space="preserve">2.2.- </w:t>
      </w:r>
      <w:r w:rsidR="00276BBB">
        <w:rPr>
          <w:rFonts w:ascii="Arial" w:hAnsi="Arial" w:cs="Arial"/>
          <w:lang w:eastAsia="es-CO"/>
        </w:rPr>
        <w:t>Por lo anterior, h</w:t>
      </w:r>
      <w:r w:rsidR="00276BBB" w:rsidRPr="00615892">
        <w:rPr>
          <w:rFonts w:ascii="Arial" w:hAnsi="Arial" w:cs="Arial"/>
        </w:rPr>
        <w:t xml:space="preserve">abida cuenta de que se cumplen los requisitos consagrados en el </w:t>
      </w:r>
      <w:r w:rsidR="00276BBB" w:rsidRPr="00615892">
        <w:rPr>
          <w:rFonts w:ascii="Arial" w:hAnsi="Arial" w:cs="Arial"/>
          <w:bCs/>
        </w:rPr>
        <w:t>artículo 2.2.3.1.3.1 del Decreto 1834 de 2015, se decretará la acumulación del presente proceso al expediente con radicado No. 11001-03-15-000-202</w:t>
      </w:r>
      <w:r w:rsidR="00276BBB">
        <w:rPr>
          <w:rFonts w:ascii="Arial" w:hAnsi="Arial" w:cs="Arial"/>
          <w:bCs/>
        </w:rPr>
        <w:t>2</w:t>
      </w:r>
      <w:r w:rsidR="00276BBB" w:rsidRPr="00615892">
        <w:rPr>
          <w:rFonts w:ascii="Arial" w:hAnsi="Arial" w:cs="Arial"/>
          <w:bCs/>
        </w:rPr>
        <w:t>-</w:t>
      </w:r>
      <w:r w:rsidR="00276BBB">
        <w:rPr>
          <w:rFonts w:ascii="Arial" w:hAnsi="Arial" w:cs="Arial"/>
          <w:bCs/>
        </w:rPr>
        <w:t>03981</w:t>
      </w:r>
      <w:r w:rsidR="00276BBB" w:rsidRPr="00615892">
        <w:rPr>
          <w:rFonts w:ascii="Arial" w:hAnsi="Arial" w:cs="Arial"/>
          <w:bCs/>
        </w:rPr>
        <w:t>-00</w:t>
      </w:r>
      <w:r w:rsidR="00276BBB" w:rsidRPr="00615892">
        <w:rPr>
          <w:rFonts w:ascii="Arial" w:hAnsi="Arial" w:cs="Arial"/>
        </w:rPr>
        <w:t>.</w:t>
      </w:r>
    </w:p>
    <w:p w14:paraId="0E5C434E" w14:textId="77777777" w:rsidR="0089035A" w:rsidRPr="00615892" w:rsidRDefault="0089035A" w:rsidP="003A2FD9">
      <w:pPr>
        <w:pStyle w:val="Sangradetextonormal"/>
        <w:tabs>
          <w:tab w:val="left" w:pos="3810"/>
        </w:tabs>
        <w:spacing w:after="0" w:line="360" w:lineRule="auto"/>
        <w:ind w:left="0"/>
        <w:jc w:val="both"/>
        <w:rPr>
          <w:rFonts w:ascii="Arial" w:hAnsi="Arial" w:cs="Arial"/>
          <w:bCs/>
          <w:lang w:val="es-CO"/>
        </w:rPr>
      </w:pPr>
    </w:p>
    <w:p w14:paraId="0D81E080" w14:textId="3294389D" w:rsidR="00A03DBA" w:rsidRPr="00615892" w:rsidRDefault="00BC42AD" w:rsidP="006C6543">
      <w:pPr>
        <w:pStyle w:val="Sangradetextonormal"/>
        <w:tabs>
          <w:tab w:val="left" w:pos="3810"/>
        </w:tabs>
        <w:spacing w:after="0" w:line="360" w:lineRule="auto"/>
        <w:ind w:left="0"/>
        <w:jc w:val="both"/>
        <w:rPr>
          <w:rFonts w:ascii="Arial" w:hAnsi="Arial" w:cs="Arial"/>
        </w:rPr>
      </w:pPr>
      <w:r w:rsidRPr="00615892">
        <w:rPr>
          <w:rFonts w:ascii="Arial" w:hAnsi="Arial" w:cs="Arial"/>
          <w:bCs/>
          <w:lang w:val="es-CO"/>
        </w:rPr>
        <w:t>2.</w:t>
      </w:r>
      <w:r w:rsidR="00541259">
        <w:rPr>
          <w:rFonts w:ascii="Arial" w:hAnsi="Arial" w:cs="Arial"/>
          <w:bCs/>
          <w:lang w:val="es-CO"/>
        </w:rPr>
        <w:t>3</w:t>
      </w:r>
      <w:r w:rsidRPr="00615892">
        <w:rPr>
          <w:rFonts w:ascii="Arial" w:hAnsi="Arial" w:cs="Arial"/>
          <w:bCs/>
          <w:lang w:val="es-CO"/>
        </w:rPr>
        <w:t xml:space="preserve">.- </w:t>
      </w:r>
      <w:r w:rsidR="00066900">
        <w:rPr>
          <w:rFonts w:ascii="Arial" w:hAnsi="Arial" w:cs="Arial"/>
          <w:bCs/>
          <w:lang w:val="es-CO"/>
        </w:rPr>
        <w:t>Ahora bien</w:t>
      </w:r>
      <w:r w:rsidR="00066900" w:rsidRPr="00180D28">
        <w:rPr>
          <w:rFonts w:ascii="Arial" w:hAnsi="Arial" w:cs="Arial"/>
          <w:bCs/>
          <w:lang w:val="es-CO"/>
        </w:rPr>
        <w:t>, en el escrito introductorio</w:t>
      </w:r>
      <w:r w:rsidR="00066900">
        <w:rPr>
          <w:rFonts w:ascii="Arial" w:hAnsi="Arial" w:cs="Arial"/>
          <w:bCs/>
          <w:lang w:val="es-CO"/>
        </w:rPr>
        <w:t xml:space="preserve"> </w:t>
      </w:r>
      <w:proofErr w:type="spellStart"/>
      <w:r w:rsidR="006C6543">
        <w:rPr>
          <w:rFonts w:ascii="Arial" w:hAnsi="Arial" w:cs="Arial"/>
          <w:bCs/>
          <w:lang w:val="es-CO"/>
        </w:rPr>
        <w:t>Servitepas</w:t>
      </w:r>
      <w:proofErr w:type="spellEnd"/>
      <w:r w:rsidR="00710FAA">
        <w:rPr>
          <w:rFonts w:ascii="Arial" w:hAnsi="Arial" w:cs="Arial"/>
          <w:bCs/>
          <w:lang w:val="es-CO"/>
        </w:rPr>
        <w:t xml:space="preserve"> S.A.S. manifestó </w:t>
      </w:r>
      <w:r w:rsidR="00066900" w:rsidRPr="00180D28">
        <w:rPr>
          <w:rFonts w:ascii="Arial" w:hAnsi="Arial" w:cs="Arial"/>
          <w:bCs/>
          <w:lang w:val="es-CO"/>
        </w:rPr>
        <w:t xml:space="preserve">que </w:t>
      </w:r>
      <w:r w:rsidR="00710FAA">
        <w:rPr>
          <w:rFonts w:ascii="Arial" w:hAnsi="Arial" w:cs="Arial"/>
          <w:bCs/>
          <w:lang w:val="es-CO"/>
        </w:rPr>
        <w:t xml:space="preserve">es una sociedad por acciones simplificadas </w:t>
      </w:r>
      <w:r w:rsidR="00A10EE0">
        <w:rPr>
          <w:rFonts w:ascii="Arial" w:hAnsi="Arial" w:cs="Arial"/>
          <w:bCs/>
          <w:lang w:val="es-CO"/>
        </w:rPr>
        <w:t>cuyo objeto social comprende</w:t>
      </w:r>
      <w:r w:rsidR="00710FAA">
        <w:rPr>
          <w:rFonts w:ascii="Arial" w:hAnsi="Arial" w:cs="Arial"/>
          <w:bCs/>
          <w:lang w:val="es-CO"/>
        </w:rPr>
        <w:t>, entre otras</w:t>
      </w:r>
      <w:r w:rsidR="00A10EE0">
        <w:rPr>
          <w:rFonts w:ascii="Arial" w:hAnsi="Arial" w:cs="Arial"/>
          <w:bCs/>
          <w:lang w:val="es-CO"/>
        </w:rPr>
        <w:t xml:space="preserve"> actividades</w:t>
      </w:r>
      <w:r w:rsidR="00710FAA">
        <w:rPr>
          <w:rFonts w:ascii="Arial" w:hAnsi="Arial" w:cs="Arial"/>
          <w:bCs/>
          <w:lang w:val="es-CO"/>
        </w:rPr>
        <w:t>, la ejecución</w:t>
      </w:r>
      <w:r w:rsidR="001C5FFD">
        <w:rPr>
          <w:rFonts w:ascii="Arial" w:hAnsi="Arial" w:cs="Arial"/>
          <w:bCs/>
          <w:lang w:val="es-CO"/>
        </w:rPr>
        <w:t>, diseño y construcción</w:t>
      </w:r>
      <w:r w:rsidR="00710FAA">
        <w:rPr>
          <w:rFonts w:ascii="Arial" w:hAnsi="Arial" w:cs="Arial"/>
          <w:bCs/>
          <w:lang w:val="es-CO"/>
        </w:rPr>
        <w:t xml:space="preserve"> de obras civiles</w:t>
      </w:r>
      <w:r w:rsidR="00066900" w:rsidRPr="00180D28">
        <w:rPr>
          <w:rFonts w:ascii="Arial" w:hAnsi="Arial" w:cs="Arial"/>
          <w:bCs/>
          <w:lang w:val="es-CO"/>
        </w:rPr>
        <w:t>, sin embargo, esa sola afirmación no permite verificar la legitimación de</w:t>
      </w:r>
      <w:r w:rsidR="00066900">
        <w:rPr>
          <w:rFonts w:ascii="Arial" w:hAnsi="Arial" w:cs="Arial"/>
          <w:bCs/>
          <w:lang w:val="es-CO"/>
        </w:rPr>
        <w:t xml:space="preserve"> </w:t>
      </w:r>
      <w:r w:rsidR="001C5FFD">
        <w:rPr>
          <w:rFonts w:ascii="Arial" w:hAnsi="Arial" w:cs="Arial"/>
          <w:bCs/>
          <w:lang w:val="es-CO"/>
        </w:rPr>
        <w:t xml:space="preserve">la </w:t>
      </w:r>
      <w:r w:rsidR="00066900">
        <w:rPr>
          <w:rFonts w:ascii="Arial" w:hAnsi="Arial" w:cs="Arial"/>
          <w:bCs/>
          <w:lang w:val="es-CO"/>
        </w:rPr>
        <w:t xml:space="preserve">accionante </w:t>
      </w:r>
      <w:r w:rsidR="00066900" w:rsidRPr="00180D28">
        <w:rPr>
          <w:rFonts w:ascii="Arial" w:hAnsi="Arial" w:cs="Arial"/>
          <w:bCs/>
          <w:lang w:val="es-CO"/>
        </w:rPr>
        <w:t>frente a las pretensiones de la tutela, ni la afectación a su</w:t>
      </w:r>
      <w:r w:rsidR="00066900">
        <w:rPr>
          <w:rFonts w:ascii="Arial" w:hAnsi="Arial" w:cs="Arial"/>
          <w:bCs/>
          <w:lang w:val="es-CO"/>
        </w:rPr>
        <w:t>s</w:t>
      </w:r>
      <w:r w:rsidR="00066900" w:rsidRPr="00180D28">
        <w:rPr>
          <w:rFonts w:ascii="Arial" w:hAnsi="Arial" w:cs="Arial"/>
          <w:bCs/>
          <w:lang w:val="es-CO"/>
        </w:rPr>
        <w:t xml:space="preserve"> derecho</w:t>
      </w:r>
      <w:r w:rsidR="00066900">
        <w:rPr>
          <w:rFonts w:ascii="Arial" w:hAnsi="Arial" w:cs="Arial"/>
          <w:bCs/>
          <w:lang w:val="es-CO"/>
        </w:rPr>
        <w:t>s</w:t>
      </w:r>
      <w:r w:rsidR="00066900" w:rsidRPr="00180D28">
        <w:rPr>
          <w:rFonts w:ascii="Arial" w:hAnsi="Arial" w:cs="Arial"/>
          <w:bCs/>
          <w:lang w:val="es-CO"/>
        </w:rPr>
        <w:t xml:space="preserve"> ocasionada por los hechos expuestos. Por ende, se l</w:t>
      </w:r>
      <w:r w:rsidR="001C5FFD">
        <w:rPr>
          <w:rFonts w:ascii="Arial" w:hAnsi="Arial" w:cs="Arial"/>
          <w:bCs/>
          <w:lang w:val="es-CO"/>
        </w:rPr>
        <w:t>a</w:t>
      </w:r>
      <w:r w:rsidR="00066900" w:rsidRPr="00180D28">
        <w:rPr>
          <w:rFonts w:ascii="Arial" w:hAnsi="Arial" w:cs="Arial"/>
          <w:bCs/>
          <w:lang w:val="es-CO"/>
        </w:rPr>
        <w:t xml:space="preserve"> requerirá para que informe y aclare cómo se han visto afectadas sus prerrogativas fundamentales por los hechos expuestos en el escrito de tutela.</w:t>
      </w:r>
    </w:p>
    <w:p w14:paraId="02D711BC" w14:textId="77777777" w:rsidR="003A2FD9" w:rsidRPr="00615892" w:rsidRDefault="003A2FD9" w:rsidP="00A03DBA">
      <w:pPr>
        <w:pStyle w:val="Sangradetextonormal"/>
        <w:tabs>
          <w:tab w:val="left" w:pos="3810"/>
        </w:tabs>
        <w:spacing w:after="0" w:line="360" w:lineRule="auto"/>
        <w:ind w:left="0"/>
        <w:jc w:val="both"/>
        <w:rPr>
          <w:rFonts w:ascii="Arial" w:hAnsi="Arial" w:cs="Arial"/>
        </w:rPr>
      </w:pPr>
    </w:p>
    <w:p w14:paraId="36B07447" w14:textId="77777777" w:rsidR="008654A0" w:rsidRPr="00615892" w:rsidRDefault="008654A0" w:rsidP="00A03DBA">
      <w:pPr>
        <w:pStyle w:val="Sangradetextonormal"/>
        <w:tabs>
          <w:tab w:val="left" w:pos="3810"/>
        </w:tabs>
        <w:spacing w:after="0" w:line="360" w:lineRule="auto"/>
        <w:ind w:left="0"/>
        <w:jc w:val="both"/>
        <w:rPr>
          <w:rFonts w:ascii="Arial" w:hAnsi="Arial" w:cs="Arial"/>
        </w:rPr>
      </w:pPr>
      <w:r w:rsidRPr="00615892">
        <w:rPr>
          <w:rFonts w:ascii="Arial" w:hAnsi="Arial" w:cs="Arial"/>
        </w:rPr>
        <w:t xml:space="preserve">En mérito de lo expuesto, el Despacho, </w:t>
      </w:r>
    </w:p>
    <w:p w14:paraId="2A699F3C" w14:textId="77777777" w:rsidR="008654A0" w:rsidRPr="00615892" w:rsidRDefault="008654A0" w:rsidP="00A03DBA">
      <w:pPr>
        <w:pStyle w:val="Sangradetextonormal"/>
        <w:tabs>
          <w:tab w:val="left" w:pos="3810"/>
        </w:tabs>
        <w:spacing w:after="0" w:line="360" w:lineRule="auto"/>
        <w:ind w:left="0"/>
        <w:jc w:val="both"/>
        <w:rPr>
          <w:rFonts w:ascii="Arial" w:hAnsi="Arial" w:cs="Arial"/>
        </w:rPr>
      </w:pPr>
    </w:p>
    <w:p w14:paraId="310E99AA" w14:textId="77777777" w:rsidR="008654A0" w:rsidRPr="00615892" w:rsidRDefault="008654A0" w:rsidP="008654A0">
      <w:pPr>
        <w:pStyle w:val="Sangradetextonormal"/>
        <w:tabs>
          <w:tab w:val="left" w:pos="3810"/>
        </w:tabs>
        <w:spacing w:after="0" w:line="360" w:lineRule="auto"/>
        <w:ind w:left="0"/>
        <w:jc w:val="center"/>
        <w:rPr>
          <w:rFonts w:ascii="Arial" w:hAnsi="Arial" w:cs="Arial"/>
          <w:b/>
        </w:rPr>
      </w:pPr>
      <w:r w:rsidRPr="00615892">
        <w:rPr>
          <w:rFonts w:ascii="Arial" w:hAnsi="Arial" w:cs="Arial"/>
          <w:b/>
        </w:rPr>
        <w:t>III. RESUELVE</w:t>
      </w:r>
    </w:p>
    <w:p w14:paraId="1829D292" w14:textId="77777777" w:rsidR="008654A0" w:rsidRPr="00615892" w:rsidRDefault="008654A0" w:rsidP="008654A0">
      <w:pPr>
        <w:pStyle w:val="Sangradetextonormal"/>
        <w:tabs>
          <w:tab w:val="left" w:pos="3810"/>
        </w:tabs>
        <w:spacing w:after="0" w:line="360" w:lineRule="auto"/>
        <w:ind w:left="0"/>
        <w:jc w:val="both"/>
        <w:rPr>
          <w:rFonts w:ascii="Arial" w:hAnsi="Arial" w:cs="Arial"/>
          <w:b/>
        </w:rPr>
      </w:pPr>
    </w:p>
    <w:p w14:paraId="79241AF2" w14:textId="0EF0F229" w:rsidR="0052751F" w:rsidRPr="00615892" w:rsidRDefault="008654A0" w:rsidP="008654A0">
      <w:pPr>
        <w:pStyle w:val="Sangradetextonormal"/>
        <w:tabs>
          <w:tab w:val="left" w:pos="3810"/>
        </w:tabs>
        <w:spacing w:after="0" w:line="360" w:lineRule="auto"/>
        <w:ind w:left="0"/>
        <w:jc w:val="both"/>
        <w:rPr>
          <w:rFonts w:ascii="Arial" w:hAnsi="Arial" w:cs="Arial"/>
        </w:rPr>
      </w:pPr>
      <w:r w:rsidRPr="00615892">
        <w:rPr>
          <w:rFonts w:ascii="Arial" w:hAnsi="Arial" w:cs="Arial"/>
          <w:b/>
        </w:rPr>
        <w:t xml:space="preserve">PRIMERO: </w:t>
      </w:r>
      <w:r w:rsidR="00A10EE0" w:rsidRPr="00615892">
        <w:rPr>
          <w:rFonts w:ascii="Arial" w:hAnsi="Arial" w:cs="Arial"/>
        </w:rPr>
        <w:t xml:space="preserve">Ordenar a la Secretaría General </w:t>
      </w:r>
      <w:r w:rsidR="00A10EE0" w:rsidRPr="00615892">
        <w:rPr>
          <w:rFonts w:ascii="Arial" w:hAnsi="Arial" w:cs="Arial"/>
          <w:b/>
        </w:rPr>
        <w:t xml:space="preserve">ACUMULAR </w:t>
      </w:r>
      <w:r w:rsidR="00A10EE0" w:rsidRPr="00615892">
        <w:rPr>
          <w:rFonts w:ascii="Arial" w:hAnsi="Arial" w:cs="Arial"/>
        </w:rPr>
        <w:t xml:space="preserve">la presente acción tuitiva a la acción de igual naturaleza radicada bajo el No. </w:t>
      </w:r>
      <w:r w:rsidR="00A10EE0" w:rsidRPr="00615892">
        <w:rPr>
          <w:rFonts w:ascii="Arial" w:hAnsi="Arial" w:cs="Arial"/>
          <w:bCs/>
          <w:lang w:val="es-CO"/>
        </w:rPr>
        <w:t>11001-03-15-000-202</w:t>
      </w:r>
      <w:r w:rsidR="00A10EE0">
        <w:rPr>
          <w:rFonts w:ascii="Arial" w:hAnsi="Arial" w:cs="Arial"/>
          <w:bCs/>
          <w:lang w:val="es-CO"/>
        </w:rPr>
        <w:t>2</w:t>
      </w:r>
      <w:r w:rsidR="00A10EE0" w:rsidRPr="00615892">
        <w:rPr>
          <w:rFonts w:ascii="Arial" w:hAnsi="Arial" w:cs="Arial"/>
          <w:bCs/>
          <w:lang w:val="es-CO"/>
        </w:rPr>
        <w:t>-</w:t>
      </w:r>
      <w:r w:rsidR="00A10EE0">
        <w:rPr>
          <w:rFonts w:ascii="Arial" w:hAnsi="Arial" w:cs="Arial"/>
          <w:bCs/>
          <w:lang w:val="es-CO"/>
        </w:rPr>
        <w:t>03981</w:t>
      </w:r>
      <w:r w:rsidR="00A10EE0" w:rsidRPr="00615892">
        <w:rPr>
          <w:rFonts w:ascii="Arial" w:hAnsi="Arial" w:cs="Arial"/>
          <w:bCs/>
          <w:lang w:val="es-CO"/>
        </w:rPr>
        <w:t>-00</w:t>
      </w:r>
      <w:r w:rsidR="00A10EE0" w:rsidRPr="00615892">
        <w:rPr>
          <w:rFonts w:ascii="Arial" w:hAnsi="Arial" w:cs="Arial"/>
        </w:rPr>
        <w:t xml:space="preserve">, </w:t>
      </w:r>
      <w:r w:rsidR="00A10EE0" w:rsidRPr="00615892">
        <w:rPr>
          <w:rFonts w:ascii="Arial" w:hAnsi="Arial" w:cs="Arial"/>
        </w:rPr>
        <w:lastRenderedPageBreak/>
        <w:t xml:space="preserve">impetrada </w:t>
      </w:r>
      <w:r w:rsidR="00A10EE0">
        <w:rPr>
          <w:rFonts w:ascii="Arial" w:hAnsi="Arial" w:cs="Arial"/>
        </w:rPr>
        <w:t xml:space="preserve">por </w:t>
      </w:r>
      <w:r w:rsidR="00A10EE0" w:rsidRPr="00A261C2">
        <w:rPr>
          <w:rFonts w:ascii="Arial" w:hAnsi="Arial" w:cs="Arial"/>
        </w:rPr>
        <w:t>la Asociación Afrocolombiana Familiar del Rincón del Mar –</w:t>
      </w:r>
      <w:r w:rsidR="00A10EE0">
        <w:rPr>
          <w:rFonts w:ascii="Arial" w:hAnsi="Arial" w:cs="Arial"/>
        </w:rPr>
        <w:t xml:space="preserve"> </w:t>
      </w:r>
      <w:proofErr w:type="spellStart"/>
      <w:r w:rsidR="00A10EE0" w:rsidRPr="00A261C2">
        <w:rPr>
          <w:rFonts w:ascii="Arial" w:hAnsi="Arial" w:cs="Arial"/>
        </w:rPr>
        <w:t>Afromar</w:t>
      </w:r>
      <w:proofErr w:type="spellEnd"/>
      <w:r w:rsidR="00A10EE0">
        <w:rPr>
          <w:rFonts w:ascii="Arial" w:hAnsi="Arial" w:cs="Arial"/>
        </w:rPr>
        <w:t xml:space="preserve"> </w:t>
      </w:r>
      <w:r w:rsidR="00A10EE0" w:rsidRPr="00615892">
        <w:rPr>
          <w:rFonts w:ascii="Arial" w:hAnsi="Arial" w:cs="Arial"/>
        </w:rPr>
        <w:t>en contra de la Presidencia de la República</w:t>
      </w:r>
      <w:r w:rsidR="00A10EE0">
        <w:rPr>
          <w:rFonts w:ascii="Arial" w:hAnsi="Arial" w:cs="Arial"/>
        </w:rPr>
        <w:t xml:space="preserve"> y otros</w:t>
      </w:r>
      <w:r w:rsidR="00A10EE0">
        <w:rPr>
          <w:rStyle w:val="Refdenotaalpie"/>
          <w:rFonts w:ascii="Arial" w:hAnsi="Arial" w:cs="Arial"/>
        </w:rPr>
        <w:footnoteReference w:id="21"/>
      </w:r>
      <w:r w:rsidR="00A10EE0" w:rsidRPr="00615892">
        <w:rPr>
          <w:rFonts w:ascii="Arial" w:hAnsi="Arial" w:cs="Arial"/>
          <w:lang w:val="es-CO"/>
        </w:rPr>
        <w:t>.</w:t>
      </w:r>
    </w:p>
    <w:p w14:paraId="3CD32979" w14:textId="77777777" w:rsidR="0052751F" w:rsidRPr="00615892" w:rsidRDefault="0052751F" w:rsidP="008654A0">
      <w:pPr>
        <w:pStyle w:val="Sangradetextonormal"/>
        <w:tabs>
          <w:tab w:val="left" w:pos="3810"/>
        </w:tabs>
        <w:spacing w:after="0" w:line="360" w:lineRule="auto"/>
        <w:ind w:left="0"/>
        <w:jc w:val="both"/>
        <w:rPr>
          <w:rFonts w:ascii="Arial" w:hAnsi="Arial" w:cs="Arial"/>
        </w:rPr>
      </w:pPr>
    </w:p>
    <w:p w14:paraId="64B42179" w14:textId="46A095DD" w:rsidR="000A10FF" w:rsidRPr="00615892" w:rsidRDefault="0052751F" w:rsidP="008654A0">
      <w:pPr>
        <w:pStyle w:val="Sangradetextonormal"/>
        <w:tabs>
          <w:tab w:val="left" w:pos="3810"/>
        </w:tabs>
        <w:spacing w:after="0" w:line="360" w:lineRule="auto"/>
        <w:ind w:left="0"/>
        <w:jc w:val="both"/>
        <w:rPr>
          <w:rFonts w:ascii="Arial" w:hAnsi="Arial" w:cs="Arial"/>
          <w:b/>
          <w:lang w:val="es-CO"/>
        </w:rPr>
      </w:pPr>
      <w:r w:rsidRPr="00615892">
        <w:rPr>
          <w:rFonts w:ascii="Arial" w:hAnsi="Arial" w:cs="Arial"/>
          <w:b/>
          <w:lang w:val="es-CO"/>
        </w:rPr>
        <w:t xml:space="preserve">SEGUNDO: </w:t>
      </w:r>
      <w:r w:rsidR="00A10EE0" w:rsidRPr="00615892">
        <w:rPr>
          <w:rFonts w:ascii="Arial" w:hAnsi="Arial" w:cs="Arial"/>
          <w:b/>
          <w:lang w:val="es-CO"/>
        </w:rPr>
        <w:t>NOTIFICAR</w:t>
      </w:r>
      <w:r w:rsidR="00A10EE0" w:rsidRPr="00615892">
        <w:rPr>
          <w:rFonts w:ascii="Arial" w:hAnsi="Arial" w:cs="Arial"/>
          <w:lang w:val="es-CO"/>
        </w:rPr>
        <w:t xml:space="preserve">, mediante oficio, a las </w:t>
      </w:r>
      <w:r w:rsidR="00A10EE0">
        <w:rPr>
          <w:rFonts w:ascii="Arial" w:hAnsi="Arial" w:cs="Arial"/>
          <w:lang w:val="es-CO"/>
        </w:rPr>
        <w:t xml:space="preserve">personas y </w:t>
      </w:r>
      <w:r w:rsidR="00A10EE0" w:rsidRPr="00615892">
        <w:rPr>
          <w:rFonts w:ascii="Arial" w:hAnsi="Arial" w:cs="Arial"/>
          <w:lang w:val="es-CO"/>
        </w:rPr>
        <w:t xml:space="preserve">autoridades demandadas y a los vinculados </w:t>
      </w:r>
      <w:r w:rsidR="00A10EE0">
        <w:rPr>
          <w:rFonts w:ascii="Arial" w:hAnsi="Arial" w:cs="Arial"/>
          <w:lang w:val="es-CO"/>
        </w:rPr>
        <w:t xml:space="preserve">tanto en esta causa como </w:t>
      </w:r>
      <w:r w:rsidR="00A10EE0" w:rsidRPr="00615892">
        <w:rPr>
          <w:rFonts w:ascii="Arial" w:hAnsi="Arial" w:cs="Arial"/>
          <w:lang w:val="es-CO"/>
        </w:rPr>
        <w:t>en el proceso con radicado</w:t>
      </w:r>
      <w:r w:rsidR="00A10EE0" w:rsidRPr="00615892">
        <w:rPr>
          <w:rFonts w:ascii="Arial" w:hAnsi="Arial" w:cs="Arial"/>
        </w:rPr>
        <w:t xml:space="preserve"> No. </w:t>
      </w:r>
      <w:r w:rsidR="00A10EE0" w:rsidRPr="00615892">
        <w:rPr>
          <w:rFonts w:ascii="Arial" w:hAnsi="Arial" w:cs="Arial"/>
          <w:bCs/>
          <w:lang w:val="es-CO"/>
        </w:rPr>
        <w:t>11001-03-15-000-202</w:t>
      </w:r>
      <w:r w:rsidR="00A10EE0">
        <w:rPr>
          <w:rFonts w:ascii="Arial" w:hAnsi="Arial" w:cs="Arial"/>
          <w:bCs/>
          <w:lang w:val="es-CO"/>
        </w:rPr>
        <w:t>2</w:t>
      </w:r>
      <w:r w:rsidR="00A10EE0" w:rsidRPr="00615892">
        <w:rPr>
          <w:rFonts w:ascii="Arial" w:hAnsi="Arial" w:cs="Arial"/>
          <w:bCs/>
          <w:lang w:val="es-CO"/>
        </w:rPr>
        <w:t>-</w:t>
      </w:r>
      <w:r w:rsidR="00A10EE0">
        <w:rPr>
          <w:rFonts w:ascii="Arial" w:hAnsi="Arial" w:cs="Arial"/>
          <w:bCs/>
          <w:lang w:val="es-CO"/>
        </w:rPr>
        <w:t>03981</w:t>
      </w:r>
      <w:r w:rsidR="00A10EE0" w:rsidRPr="00615892">
        <w:rPr>
          <w:rFonts w:ascii="Arial" w:hAnsi="Arial" w:cs="Arial"/>
          <w:bCs/>
          <w:lang w:val="es-CO"/>
        </w:rPr>
        <w:t>-00</w:t>
      </w:r>
      <w:r w:rsidR="00A10EE0" w:rsidRPr="00615892">
        <w:rPr>
          <w:rFonts w:ascii="Arial" w:hAnsi="Arial" w:cs="Arial"/>
          <w:lang w:val="es-CO"/>
        </w:rPr>
        <w:t>.</w:t>
      </w:r>
    </w:p>
    <w:p w14:paraId="3D53C671" w14:textId="77777777" w:rsidR="000A10FF" w:rsidRPr="00615892" w:rsidRDefault="000A10FF" w:rsidP="008654A0">
      <w:pPr>
        <w:pStyle w:val="Sangradetextonormal"/>
        <w:tabs>
          <w:tab w:val="left" w:pos="3810"/>
        </w:tabs>
        <w:spacing w:after="0" w:line="360" w:lineRule="auto"/>
        <w:ind w:left="0"/>
        <w:jc w:val="both"/>
        <w:rPr>
          <w:rFonts w:ascii="Arial" w:hAnsi="Arial" w:cs="Arial"/>
          <w:b/>
          <w:lang w:val="es-CO"/>
        </w:rPr>
      </w:pPr>
    </w:p>
    <w:p w14:paraId="177FED47" w14:textId="69031BE6" w:rsidR="008654A0" w:rsidRPr="00615892" w:rsidRDefault="000A10FF" w:rsidP="008654A0">
      <w:pPr>
        <w:pStyle w:val="Sangradetextonormal"/>
        <w:tabs>
          <w:tab w:val="left" w:pos="3810"/>
        </w:tabs>
        <w:spacing w:after="0" w:line="360" w:lineRule="auto"/>
        <w:ind w:left="0"/>
        <w:jc w:val="both"/>
        <w:rPr>
          <w:rFonts w:ascii="Arial" w:hAnsi="Arial" w:cs="Arial"/>
          <w:lang w:val="es-CO"/>
        </w:rPr>
      </w:pPr>
      <w:r w:rsidRPr="00615892">
        <w:rPr>
          <w:rFonts w:ascii="Arial" w:hAnsi="Arial" w:cs="Arial"/>
          <w:b/>
          <w:lang w:val="es-CO"/>
        </w:rPr>
        <w:t xml:space="preserve">TERCERO: </w:t>
      </w:r>
      <w:r w:rsidR="00A10EE0" w:rsidRPr="00D859CA">
        <w:rPr>
          <w:rFonts w:ascii="Arial" w:hAnsi="Arial" w:cs="Arial"/>
          <w:b/>
          <w:bCs/>
        </w:rPr>
        <w:t>REQUERIR</w:t>
      </w:r>
      <w:r w:rsidR="00A10EE0" w:rsidRPr="00D859CA">
        <w:rPr>
          <w:rFonts w:ascii="Arial" w:hAnsi="Arial" w:cs="Arial"/>
        </w:rPr>
        <w:t xml:space="preserve"> a </w:t>
      </w:r>
      <w:proofErr w:type="spellStart"/>
      <w:r w:rsidR="00A10EE0">
        <w:rPr>
          <w:rFonts w:ascii="Arial" w:hAnsi="Arial" w:cs="Arial"/>
          <w:bCs/>
          <w:lang w:val="es-CO"/>
        </w:rPr>
        <w:t>Servitepas</w:t>
      </w:r>
      <w:proofErr w:type="spellEnd"/>
      <w:r w:rsidR="00A10EE0">
        <w:rPr>
          <w:rFonts w:ascii="Arial" w:hAnsi="Arial" w:cs="Arial"/>
          <w:bCs/>
          <w:lang w:val="es-CO"/>
        </w:rPr>
        <w:t xml:space="preserve"> S.A.S. </w:t>
      </w:r>
      <w:r w:rsidR="00A10EE0" w:rsidRPr="00D859CA">
        <w:rPr>
          <w:rFonts w:ascii="Arial" w:hAnsi="Arial" w:cs="Arial"/>
        </w:rPr>
        <w:t>para que informe y aclare cómo se han visto afectadas sus prerrogativas fundamentales por los hechos expuestos en el escrito de tutela</w:t>
      </w:r>
      <w:r w:rsidR="00A10EE0">
        <w:rPr>
          <w:rFonts w:ascii="Arial" w:hAnsi="Arial" w:cs="Arial"/>
        </w:rPr>
        <w:t>.</w:t>
      </w:r>
    </w:p>
    <w:p w14:paraId="21BE8626" w14:textId="77777777" w:rsidR="008654A0" w:rsidRPr="00615892" w:rsidRDefault="008654A0" w:rsidP="008654A0">
      <w:pPr>
        <w:pStyle w:val="Sangradetextonormal"/>
        <w:tabs>
          <w:tab w:val="left" w:pos="3810"/>
        </w:tabs>
        <w:spacing w:after="0" w:line="360" w:lineRule="auto"/>
        <w:ind w:left="0"/>
        <w:jc w:val="both"/>
        <w:rPr>
          <w:rFonts w:ascii="Arial" w:hAnsi="Arial" w:cs="Arial"/>
          <w:lang w:val="es-CO"/>
        </w:rPr>
      </w:pPr>
    </w:p>
    <w:p w14:paraId="252D32FA" w14:textId="780F5C4F" w:rsidR="008654A0" w:rsidRPr="00615892" w:rsidRDefault="000A10FF" w:rsidP="002C2ACA">
      <w:pPr>
        <w:pStyle w:val="Sangradetextonormal"/>
        <w:tabs>
          <w:tab w:val="left" w:pos="3810"/>
        </w:tabs>
        <w:spacing w:after="0" w:line="360" w:lineRule="auto"/>
        <w:ind w:left="0"/>
        <w:jc w:val="both"/>
        <w:rPr>
          <w:rFonts w:ascii="Arial" w:hAnsi="Arial" w:cs="Arial"/>
          <w:lang w:val="es-CO"/>
        </w:rPr>
      </w:pPr>
      <w:r w:rsidRPr="00615892">
        <w:rPr>
          <w:rFonts w:ascii="Arial" w:hAnsi="Arial" w:cs="Arial"/>
          <w:b/>
          <w:lang w:val="es-CO"/>
        </w:rPr>
        <w:t xml:space="preserve">CUARTO: </w:t>
      </w:r>
      <w:r w:rsidR="00A10EE0" w:rsidRPr="00615892">
        <w:rPr>
          <w:rFonts w:ascii="Arial" w:hAnsi="Arial" w:cs="Arial"/>
          <w:b/>
          <w:lang w:val="es-CO"/>
        </w:rPr>
        <w:t xml:space="preserve">SUSPENDER </w:t>
      </w:r>
      <w:r w:rsidR="00A10EE0" w:rsidRPr="00615892">
        <w:rPr>
          <w:rFonts w:ascii="Arial" w:hAnsi="Arial" w:cs="Arial"/>
          <w:lang w:val="es-CO"/>
        </w:rPr>
        <w:t xml:space="preserve">los términos de esta actuación desde el </w:t>
      </w:r>
      <w:r w:rsidR="00655A49">
        <w:rPr>
          <w:rFonts w:ascii="Arial" w:hAnsi="Arial" w:cs="Arial"/>
          <w:lang w:val="es-CO"/>
        </w:rPr>
        <w:t>5</w:t>
      </w:r>
      <w:r w:rsidR="00A10EE0" w:rsidRPr="00615892">
        <w:rPr>
          <w:rFonts w:ascii="Arial" w:hAnsi="Arial" w:cs="Arial"/>
          <w:lang w:val="es-CO"/>
        </w:rPr>
        <w:t xml:space="preserve"> de </w:t>
      </w:r>
      <w:r w:rsidR="00655A49">
        <w:rPr>
          <w:rFonts w:ascii="Arial" w:hAnsi="Arial" w:cs="Arial"/>
          <w:lang w:val="es-CO"/>
        </w:rPr>
        <w:t xml:space="preserve">septiembre </w:t>
      </w:r>
      <w:r w:rsidR="00A10EE0" w:rsidRPr="00615892">
        <w:rPr>
          <w:rFonts w:ascii="Arial" w:hAnsi="Arial" w:cs="Arial"/>
          <w:lang w:val="es-CO"/>
        </w:rPr>
        <w:t>de 202</w:t>
      </w:r>
      <w:r w:rsidR="00A10EE0">
        <w:rPr>
          <w:rFonts w:ascii="Arial" w:hAnsi="Arial" w:cs="Arial"/>
          <w:lang w:val="es-CO"/>
        </w:rPr>
        <w:t>2</w:t>
      </w:r>
      <w:r w:rsidR="00A10EE0" w:rsidRPr="00615892">
        <w:rPr>
          <w:rFonts w:ascii="Arial" w:hAnsi="Arial" w:cs="Arial"/>
          <w:lang w:val="es-CO"/>
        </w:rPr>
        <w:t>, inclusive, y hasta que el expediente reingrese al Despacho.</w:t>
      </w:r>
    </w:p>
    <w:p w14:paraId="52096C1F" w14:textId="77777777" w:rsidR="008654A0" w:rsidRPr="00615892" w:rsidRDefault="008654A0" w:rsidP="008654A0">
      <w:pPr>
        <w:pStyle w:val="Sangradetextonormal"/>
        <w:tabs>
          <w:tab w:val="left" w:pos="3810"/>
        </w:tabs>
        <w:spacing w:after="0" w:line="360" w:lineRule="auto"/>
        <w:ind w:left="0"/>
        <w:jc w:val="both"/>
        <w:rPr>
          <w:rFonts w:ascii="Arial" w:hAnsi="Arial" w:cs="Arial"/>
          <w:lang w:val="es-CO"/>
        </w:rPr>
      </w:pPr>
    </w:p>
    <w:p w14:paraId="45209963" w14:textId="4CD4AFC7" w:rsidR="00500F56" w:rsidRDefault="000A10FF" w:rsidP="008654A0">
      <w:pPr>
        <w:pStyle w:val="Sangradetextonormal"/>
        <w:tabs>
          <w:tab w:val="left" w:pos="3810"/>
        </w:tabs>
        <w:spacing w:after="0" w:line="360" w:lineRule="auto"/>
        <w:ind w:left="0"/>
        <w:jc w:val="both"/>
        <w:rPr>
          <w:rFonts w:ascii="Arial" w:hAnsi="Arial" w:cs="Arial"/>
          <w:b/>
          <w:lang w:val="es-CO"/>
        </w:rPr>
      </w:pPr>
      <w:r w:rsidRPr="00615892">
        <w:rPr>
          <w:rFonts w:ascii="Arial" w:hAnsi="Arial" w:cs="Arial"/>
          <w:b/>
          <w:lang w:val="es-CO"/>
        </w:rPr>
        <w:t>QUINTO:</w:t>
      </w:r>
      <w:r w:rsidRPr="00B66C8A">
        <w:rPr>
          <w:rFonts w:ascii="Arial" w:hAnsi="Arial" w:cs="Arial"/>
          <w:lang w:val="es-CO"/>
        </w:rPr>
        <w:t xml:space="preserve"> </w:t>
      </w:r>
      <w:r w:rsidR="00A10EE0" w:rsidRPr="00615892">
        <w:rPr>
          <w:rFonts w:ascii="Arial" w:hAnsi="Arial" w:cs="Arial"/>
          <w:b/>
          <w:lang w:val="es-CO"/>
        </w:rPr>
        <w:t xml:space="preserve">SOLICITAR </w:t>
      </w:r>
      <w:r w:rsidR="00A10EE0" w:rsidRPr="00615892">
        <w:rPr>
          <w:rFonts w:ascii="Arial" w:hAnsi="Arial" w:cs="Arial"/>
          <w:lang w:val="es-CO"/>
        </w:rPr>
        <w:t>a la</w:t>
      </w:r>
      <w:r w:rsidR="00A10EE0" w:rsidRPr="00615892">
        <w:rPr>
          <w:rFonts w:ascii="Arial" w:hAnsi="Arial" w:cs="Arial"/>
          <w:b/>
          <w:lang w:val="es-CO"/>
        </w:rPr>
        <w:t xml:space="preserve"> </w:t>
      </w:r>
      <w:r w:rsidR="00A10EE0" w:rsidRPr="00615892">
        <w:rPr>
          <w:rFonts w:ascii="Arial" w:hAnsi="Arial" w:cs="Arial"/>
          <w:lang w:val="es-CO"/>
        </w:rPr>
        <w:t>Secretaría General de esta Corporación tener en cuenta el asunto para la compensación respectiva.</w:t>
      </w:r>
    </w:p>
    <w:p w14:paraId="0F4B5E4E" w14:textId="77777777" w:rsidR="00500F56" w:rsidRDefault="00500F56" w:rsidP="008654A0">
      <w:pPr>
        <w:pStyle w:val="Sangradetextonormal"/>
        <w:tabs>
          <w:tab w:val="left" w:pos="3810"/>
        </w:tabs>
        <w:spacing w:after="0" w:line="360" w:lineRule="auto"/>
        <w:ind w:left="0"/>
        <w:jc w:val="both"/>
        <w:rPr>
          <w:rFonts w:ascii="Arial" w:hAnsi="Arial" w:cs="Arial"/>
          <w:b/>
          <w:lang w:val="es-CO"/>
        </w:rPr>
      </w:pPr>
    </w:p>
    <w:p w14:paraId="6E739E7F" w14:textId="4E2EED36" w:rsidR="00D859CA" w:rsidRPr="00D859CA" w:rsidRDefault="00B66C8A" w:rsidP="008654A0">
      <w:pPr>
        <w:pStyle w:val="Sangradetextonormal"/>
        <w:tabs>
          <w:tab w:val="left" w:pos="3810"/>
        </w:tabs>
        <w:spacing w:after="0" w:line="360" w:lineRule="auto"/>
        <w:ind w:left="0"/>
        <w:jc w:val="both"/>
        <w:rPr>
          <w:rFonts w:ascii="Arial" w:hAnsi="Arial" w:cs="Arial"/>
        </w:rPr>
      </w:pPr>
      <w:r w:rsidRPr="00615892">
        <w:rPr>
          <w:rFonts w:ascii="Arial" w:hAnsi="Arial" w:cs="Arial"/>
          <w:b/>
          <w:lang w:val="es-CO"/>
        </w:rPr>
        <w:t>SEXTO:</w:t>
      </w:r>
      <w:r w:rsidRPr="00D859CA">
        <w:rPr>
          <w:rFonts w:ascii="Arial" w:hAnsi="Arial" w:cs="Arial"/>
        </w:rPr>
        <w:t xml:space="preserve"> </w:t>
      </w:r>
      <w:r w:rsidR="00A10EE0" w:rsidRPr="00615892">
        <w:rPr>
          <w:rFonts w:ascii="Arial" w:hAnsi="Arial" w:cs="Arial"/>
          <w:b/>
        </w:rPr>
        <w:t xml:space="preserve">PUBLICAR </w:t>
      </w:r>
      <w:r w:rsidR="00A10EE0" w:rsidRPr="00615892">
        <w:rPr>
          <w:rFonts w:ascii="Arial" w:hAnsi="Arial" w:cs="Arial"/>
        </w:rPr>
        <w:t>la presente providencia en las páginas web de esta Corporación y de la Rama judicial, para el conocimiento de quienes pudieran tener interés en el asunto.</w:t>
      </w:r>
    </w:p>
    <w:p w14:paraId="2C4E7D75" w14:textId="77777777" w:rsidR="00D859CA" w:rsidRDefault="00D859CA" w:rsidP="008654A0">
      <w:pPr>
        <w:pStyle w:val="Sangradetextonormal"/>
        <w:tabs>
          <w:tab w:val="left" w:pos="3810"/>
        </w:tabs>
        <w:spacing w:after="0" w:line="360" w:lineRule="auto"/>
        <w:ind w:left="0"/>
        <w:jc w:val="both"/>
        <w:rPr>
          <w:rFonts w:ascii="Arial" w:hAnsi="Arial" w:cs="Arial"/>
          <w:b/>
          <w:lang w:val="es-CO"/>
        </w:rPr>
      </w:pPr>
    </w:p>
    <w:p w14:paraId="5CAEF4EA" w14:textId="77777777" w:rsidR="00802005" w:rsidRPr="00615892" w:rsidRDefault="00802005" w:rsidP="008654A0">
      <w:pPr>
        <w:pStyle w:val="Sangradetextonormal"/>
        <w:tabs>
          <w:tab w:val="left" w:pos="3810"/>
        </w:tabs>
        <w:spacing w:after="0" w:line="360" w:lineRule="auto"/>
        <w:ind w:left="0"/>
        <w:jc w:val="both"/>
        <w:rPr>
          <w:rFonts w:ascii="Arial" w:hAnsi="Arial" w:cs="Arial"/>
        </w:rPr>
      </w:pPr>
    </w:p>
    <w:p w14:paraId="0BC8F999" w14:textId="38938DD0" w:rsidR="00D449B3" w:rsidRDefault="00D449B3" w:rsidP="00370B4F">
      <w:pPr>
        <w:pStyle w:val="Sangradetextonormal"/>
        <w:tabs>
          <w:tab w:val="left" w:pos="3810"/>
        </w:tabs>
        <w:spacing w:after="0" w:line="276" w:lineRule="auto"/>
        <w:ind w:left="0"/>
        <w:jc w:val="center"/>
        <w:rPr>
          <w:rFonts w:ascii="Arial" w:hAnsi="Arial" w:cs="Arial"/>
          <w:b/>
        </w:rPr>
      </w:pPr>
      <w:r w:rsidRPr="00615892">
        <w:rPr>
          <w:rFonts w:ascii="Arial" w:hAnsi="Arial" w:cs="Arial"/>
          <w:b/>
        </w:rPr>
        <w:t>NOTIFÍQUESE Y CÚMPLASE,</w:t>
      </w:r>
    </w:p>
    <w:p w14:paraId="0FB4411A" w14:textId="3B696E6D" w:rsidR="004D0966" w:rsidRDefault="004D0966" w:rsidP="00370B4F">
      <w:pPr>
        <w:pStyle w:val="Sangradetextonormal"/>
        <w:tabs>
          <w:tab w:val="left" w:pos="3810"/>
        </w:tabs>
        <w:spacing w:after="0" w:line="276" w:lineRule="auto"/>
        <w:ind w:left="0"/>
        <w:jc w:val="center"/>
        <w:rPr>
          <w:rFonts w:cs="Arial"/>
          <w:b/>
          <w:noProof/>
        </w:rPr>
      </w:pPr>
    </w:p>
    <w:p w14:paraId="56BE0EA8" w14:textId="524E0603" w:rsidR="00C914AD" w:rsidRDefault="00C914AD" w:rsidP="00370B4F">
      <w:pPr>
        <w:pStyle w:val="Sangradetextonormal"/>
        <w:tabs>
          <w:tab w:val="left" w:pos="3810"/>
        </w:tabs>
        <w:spacing w:after="0" w:line="276" w:lineRule="auto"/>
        <w:ind w:left="0"/>
        <w:jc w:val="center"/>
        <w:rPr>
          <w:rFonts w:cs="Arial"/>
          <w:b/>
          <w:noProof/>
        </w:rPr>
      </w:pPr>
    </w:p>
    <w:p w14:paraId="164994DB" w14:textId="1CF4F869" w:rsidR="00E44AE7" w:rsidRDefault="00E44AE7" w:rsidP="00370B4F">
      <w:pPr>
        <w:pStyle w:val="Sangradetextonormal"/>
        <w:tabs>
          <w:tab w:val="left" w:pos="3810"/>
        </w:tabs>
        <w:spacing w:after="0" w:line="276" w:lineRule="auto"/>
        <w:ind w:left="0"/>
        <w:jc w:val="center"/>
        <w:rPr>
          <w:rFonts w:cs="Arial"/>
          <w:b/>
          <w:noProof/>
        </w:rPr>
      </w:pPr>
    </w:p>
    <w:p w14:paraId="7CEA82D2" w14:textId="4BA9B8B6" w:rsidR="00E44AE7" w:rsidRDefault="00E44AE7" w:rsidP="00370B4F">
      <w:pPr>
        <w:pStyle w:val="Sangradetextonormal"/>
        <w:tabs>
          <w:tab w:val="left" w:pos="3810"/>
        </w:tabs>
        <w:spacing w:after="0" w:line="276" w:lineRule="auto"/>
        <w:ind w:left="0"/>
        <w:jc w:val="center"/>
        <w:rPr>
          <w:rFonts w:cs="Arial"/>
          <w:b/>
          <w:noProof/>
        </w:rPr>
      </w:pPr>
    </w:p>
    <w:p w14:paraId="491FF2DC" w14:textId="69B4CC78" w:rsidR="00E44AE7" w:rsidRDefault="00E44AE7" w:rsidP="00370B4F">
      <w:pPr>
        <w:pStyle w:val="Sangradetextonormal"/>
        <w:tabs>
          <w:tab w:val="left" w:pos="3810"/>
        </w:tabs>
        <w:spacing w:after="0" w:line="276" w:lineRule="auto"/>
        <w:ind w:left="0"/>
        <w:jc w:val="center"/>
        <w:rPr>
          <w:rFonts w:cs="Arial"/>
          <w:b/>
          <w:noProof/>
        </w:rPr>
      </w:pPr>
    </w:p>
    <w:p w14:paraId="5814FCAC" w14:textId="77777777" w:rsidR="00E44AE7" w:rsidRDefault="00E44AE7" w:rsidP="00370B4F">
      <w:pPr>
        <w:pStyle w:val="Sangradetextonormal"/>
        <w:tabs>
          <w:tab w:val="left" w:pos="3810"/>
        </w:tabs>
        <w:spacing w:after="0" w:line="276" w:lineRule="auto"/>
        <w:ind w:left="0"/>
        <w:jc w:val="center"/>
        <w:rPr>
          <w:rFonts w:ascii="Arial" w:hAnsi="Arial" w:cs="Arial"/>
          <w:b/>
        </w:rPr>
      </w:pPr>
    </w:p>
    <w:p w14:paraId="7ED970FA" w14:textId="02816687" w:rsidR="0048096F" w:rsidRPr="00615892" w:rsidRDefault="0048096F" w:rsidP="00756248">
      <w:pPr>
        <w:pStyle w:val="Sangradetextonormal"/>
        <w:tabs>
          <w:tab w:val="left" w:pos="3810"/>
        </w:tabs>
        <w:spacing w:after="0" w:line="276" w:lineRule="auto"/>
        <w:ind w:left="0"/>
        <w:jc w:val="center"/>
        <w:rPr>
          <w:rFonts w:ascii="Arial" w:hAnsi="Arial" w:cs="Arial"/>
          <w:b/>
        </w:rPr>
      </w:pPr>
    </w:p>
    <w:p w14:paraId="4D02C312" w14:textId="1E055B2C" w:rsidR="00D449B3" w:rsidRPr="00615892" w:rsidRDefault="00D449B3" w:rsidP="00930DAB">
      <w:pPr>
        <w:pStyle w:val="Sangradetextonormal"/>
        <w:tabs>
          <w:tab w:val="left" w:pos="3810"/>
        </w:tabs>
        <w:spacing w:after="0"/>
        <w:ind w:left="0"/>
        <w:jc w:val="center"/>
        <w:rPr>
          <w:rFonts w:ascii="Arial" w:hAnsi="Arial" w:cs="Arial"/>
          <w:b/>
        </w:rPr>
      </w:pPr>
      <w:r w:rsidRPr="00615892">
        <w:rPr>
          <w:rFonts w:ascii="Arial" w:hAnsi="Arial" w:cs="Arial"/>
          <w:b/>
        </w:rPr>
        <w:t>NICOLÁS YEPES CORRALES</w:t>
      </w:r>
    </w:p>
    <w:p w14:paraId="7E0279DA" w14:textId="77777777" w:rsidR="00370B4F" w:rsidRPr="00615892" w:rsidRDefault="00D449B3" w:rsidP="00930DAB">
      <w:pPr>
        <w:pStyle w:val="Sangradetextonormal"/>
        <w:tabs>
          <w:tab w:val="left" w:pos="3810"/>
        </w:tabs>
        <w:spacing w:after="0"/>
        <w:ind w:left="0"/>
        <w:jc w:val="center"/>
        <w:rPr>
          <w:rFonts w:ascii="Arial" w:hAnsi="Arial" w:cs="Arial"/>
          <w:b/>
          <w:lang w:val="es-CO"/>
        </w:rPr>
      </w:pPr>
      <w:r w:rsidRPr="00615892">
        <w:rPr>
          <w:rFonts w:ascii="Arial" w:hAnsi="Arial" w:cs="Arial"/>
          <w:b/>
        </w:rPr>
        <w:t>Consejero Ponente</w:t>
      </w:r>
    </w:p>
    <w:sectPr w:rsidR="00370B4F" w:rsidRPr="00615892" w:rsidSect="00810B28">
      <w:headerReference w:type="even" r:id="rId7"/>
      <w:headerReference w:type="default" r:id="rId8"/>
      <w:footerReference w:type="even" r:id="rId9"/>
      <w:footerReference w:type="default" r:id="rId10"/>
      <w:headerReference w:type="first" r:id="rId11"/>
      <w:foot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025B" w14:textId="77777777" w:rsidR="00694ADB" w:rsidRDefault="00694ADB" w:rsidP="004D757B">
      <w:r>
        <w:separator/>
      </w:r>
    </w:p>
  </w:endnote>
  <w:endnote w:type="continuationSeparator" w:id="0">
    <w:p w14:paraId="4AA132D0" w14:textId="77777777" w:rsidR="00694ADB" w:rsidRDefault="00694ADB" w:rsidP="004D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52D1" w14:textId="77777777" w:rsidR="00A526FD" w:rsidRDefault="00A526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9760" w14:textId="77777777" w:rsidR="00A526FD" w:rsidRDefault="00A526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4DB3" w14:textId="77777777" w:rsidR="00A526FD" w:rsidRDefault="00A526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8F0E" w14:textId="77777777" w:rsidR="00694ADB" w:rsidRDefault="00694ADB" w:rsidP="004D757B">
      <w:r>
        <w:separator/>
      </w:r>
    </w:p>
  </w:footnote>
  <w:footnote w:type="continuationSeparator" w:id="0">
    <w:p w14:paraId="3AC75914" w14:textId="77777777" w:rsidR="00694ADB" w:rsidRDefault="00694ADB" w:rsidP="004D757B">
      <w:r>
        <w:continuationSeparator/>
      </w:r>
    </w:p>
  </w:footnote>
  <w:footnote w:id="1">
    <w:p w14:paraId="768BE87C" w14:textId="7E645D09" w:rsidR="00450803" w:rsidRPr="004B143D" w:rsidRDefault="00450803" w:rsidP="00CC623F">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4C4DFD" w:rsidRPr="004B143D">
        <w:rPr>
          <w:rFonts w:ascii="Arial" w:hAnsi="Arial" w:cs="Arial"/>
          <w:color w:val="000000" w:themeColor="text1"/>
        </w:rPr>
        <w:t>Obra escrito de tutela en el archivo digital subido en SAMAI, en el índice 2, con certificado 0BFD252CB3F3C9B9 FD3B2E966FE96D19 A0D19E563221DEF2 D04D4E0609DB42D1</w:t>
      </w:r>
      <w:r w:rsidR="00F014A7" w:rsidRPr="004B143D">
        <w:rPr>
          <w:rFonts w:ascii="Arial" w:hAnsi="Arial" w:cs="Arial"/>
          <w:color w:val="000000" w:themeColor="text1"/>
        </w:rPr>
        <w:t>, en el expediente de tutela digital de radicado No. 11001-03-15-000-202</w:t>
      </w:r>
      <w:r w:rsidR="004C4DFD" w:rsidRPr="004B143D">
        <w:rPr>
          <w:rFonts w:ascii="Arial" w:hAnsi="Arial" w:cs="Arial"/>
          <w:color w:val="000000" w:themeColor="text1"/>
        </w:rPr>
        <w:t>2</w:t>
      </w:r>
      <w:r w:rsidR="00F014A7" w:rsidRPr="004B143D">
        <w:rPr>
          <w:rFonts w:ascii="Arial" w:hAnsi="Arial" w:cs="Arial"/>
          <w:color w:val="000000" w:themeColor="text1"/>
        </w:rPr>
        <w:t>-</w:t>
      </w:r>
      <w:r w:rsidR="004C4DFD" w:rsidRPr="004B143D">
        <w:rPr>
          <w:rFonts w:ascii="Arial" w:hAnsi="Arial" w:cs="Arial"/>
          <w:color w:val="000000" w:themeColor="text1"/>
        </w:rPr>
        <w:t>03981</w:t>
      </w:r>
      <w:r w:rsidR="00F014A7" w:rsidRPr="004B143D">
        <w:rPr>
          <w:rFonts w:ascii="Arial" w:hAnsi="Arial" w:cs="Arial"/>
          <w:color w:val="000000" w:themeColor="text1"/>
        </w:rPr>
        <w:t>-00</w:t>
      </w:r>
      <w:r w:rsidRPr="004B143D">
        <w:rPr>
          <w:rFonts w:ascii="Arial" w:hAnsi="Arial" w:cs="Arial"/>
          <w:color w:val="000000" w:themeColor="text1"/>
        </w:rPr>
        <w:t>.</w:t>
      </w:r>
    </w:p>
  </w:footnote>
  <w:footnote w:id="2">
    <w:p w14:paraId="63AF7A8D" w14:textId="4AE3555C" w:rsidR="00F82AE7" w:rsidRPr="004B143D" w:rsidRDefault="00F82AE7" w:rsidP="00CC623F">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416DF9">
        <w:rPr>
          <w:rFonts w:ascii="Arial" w:hAnsi="Arial" w:cs="Arial"/>
          <w:color w:val="000000" w:themeColor="text1"/>
        </w:rPr>
        <w:t xml:space="preserve">ANI; </w:t>
      </w:r>
      <w:r w:rsidR="00C46540" w:rsidRPr="004B143D">
        <w:rPr>
          <w:rFonts w:ascii="Arial" w:hAnsi="Arial" w:cs="Arial"/>
          <w:color w:val="000000" w:themeColor="text1"/>
        </w:rPr>
        <w:t xml:space="preserve">ANLA; Gustavo Petro Urrego; Francia Márquez Mina; Susana </w:t>
      </w:r>
      <w:proofErr w:type="spellStart"/>
      <w:r w:rsidR="00C46540" w:rsidRPr="004B143D">
        <w:rPr>
          <w:rFonts w:ascii="Arial" w:hAnsi="Arial" w:cs="Arial"/>
          <w:color w:val="000000" w:themeColor="text1"/>
        </w:rPr>
        <w:t>Muhamad</w:t>
      </w:r>
      <w:proofErr w:type="spellEnd"/>
      <w:r w:rsidR="00C46540" w:rsidRPr="004B143D">
        <w:rPr>
          <w:rFonts w:ascii="Arial" w:hAnsi="Arial" w:cs="Arial"/>
          <w:color w:val="000000" w:themeColor="text1"/>
        </w:rPr>
        <w:t xml:space="preserve"> González; Dirección Nacional de Consulta Previa del Ministerio del Interior; Parques Nacionales Naturales de Colombia; Departamentos de Bolívar, Atlántico, Córdoba, Sucre y Magdalena; Ministerio de Ambiente y Desarrollo Sostenible; y las Asambleas Departamentales de Bolívar, Atlántico, Sucre, Córdoba y Magdalena</w:t>
      </w:r>
      <w:r w:rsidR="00563890" w:rsidRPr="004B143D">
        <w:rPr>
          <w:rFonts w:ascii="Arial" w:hAnsi="Arial" w:cs="Arial"/>
          <w:color w:val="000000" w:themeColor="text1"/>
        </w:rPr>
        <w:t>.</w:t>
      </w:r>
    </w:p>
  </w:footnote>
  <w:footnote w:id="3">
    <w:p w14:paraId="52B66B6A" w14:textId="5A723924" w:rsidR="00251089" w:rsidRPr="004B143D" w:rsidRDefault="00251089" w:rsidP="00CC623F">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444862" w:rsidRPr="004B143D">
        <w:rPr>
          <w:rFonts w:ascii="Arial" w:hAnsi="Arial" w:cs="Arial"/>
          <w:color w:val="000000" w:themeColor="text1"/>
        </w:rPr>
        <w:t>A folios 2-3 del archivo digital subido en SAMAI, en el índice 2, con certificado 0BFD252CB3F3C9B9 FD3B2E966FE96D19 A0D19E563221DEF2 D04D4E0609DB42D1, en el expediente de tutela digital de radicado No. 11001-03-15-000-2022-03981-00.</w:t>
      </w:r>
    </w:p>
  </w:footnote>
  <w:footnote w:id="4">
    <w:p w14:paraId="42423345" w14:textId="3BB3B935" w:rsidR="00E20D59" w:rsidRPr="004B143D" w:rsidRDefault="00E20D59" w:rsidP="00206CE3">
      <w:pPr>
        <w:jc w:val="both"/>
        <w:rPr>
          <w:rFonts w:ascii="Arial" w:hAnsi="Arial" w:cs="Arial"/>
          <w:color w:val="000000" w:themeColor="text1"/>
          <w:sz w:val="20"/>
          <w:szCs w:val="20"/>
        </w:rPr>
      </w:pPr>
      <w:r w:rsidRPr="004B143D">
        <w:rPr>
          <w:rStyle w:val="Refdenotaalpie"/>
          <w:rFonts w:ascii="Arial" w:hAnsi="Arial" w:cs="Arial"/>
          <w:color w:val="000000" w:themeColor="text1"/>
          <w:sz w:val="20"/>
          <w:szCs w:val="20"/>
        </w:rPr>
        <w:footnoteRef/>
      </w:r>
      <w:r w:rsidRPr="004B143D">
        <w:rPr>
          <w:rFonts w:ascii="Arial" w:hAnsi="Arial" w:cs="Arial"/>
          <w:color w:val="000000" w:themeColor="text1"/>
          <w:sz w:val="20"/>
          <w:szCs w:val="20"/>
        </w:rPr>
        <w:t xml:space="preserve"> Obra </w:t>
      </w:r>
      <w:r w:rsidR="00206CE3" w:rsidRPr="004B143D">
        <w:rPr>
          <w:rFonts w:ascii="Arial" w:hAnsi="Arial" w:cs="Arial"/>
          <w:color w:val="000000" w:themeColor="text1"/>
          <w:sz w:val="20"/>
          <w:szCs w:val="20"/>
        </w:rPr>
        <w:t>auto en el archivo digital subido en SAMAI, en el índice 5, con certificado F2FAF0673BCC00E7 57526AE187E3C39F 9F351A1CF37B88A0 6FF9A3956A99FA35, en el expediente de tutela digital de radicado No. 11001-03-15-000-2022-03981-00</w:t>
      </w:r>
      <w:r w:rsidR="000818DD" w:rsidRPr="004B143D">
        <w:rPr>
          <w:rFonts w:ascii="Arial" w:hAnsi="Arial" w:cs="Arial"/>
          <w:color w:val="000000" w:themeColor="text1"/>
          <w:sz w:val="20"/>
          <w:szCs w:val="20"/>
        </w:rPr>
        <w:t>.</w:t>
      </w:r>
    </w:p>
  </w:footnote>
  <w:footnote w:id="5">
    <w:p w14:paraId="5CE97D05" w14:textId="61EE70E0" w:rsidR="000818DD" w:rsidRPr="00E0447D" w:rsidRDefault="000818DD" w:rsidP="00E0447D">
      <w:pPr>
        <w:pStyle w:val="Textonotapie"/>
        <w:jc w:val="both"/>
        <w:rPr>
          <w:rFonts w:asciiTheme="minorBidi" w:hAnsiTheme="minorBidi"/>
          <w:color w:val="000000" w:themeColor="text1"/>
        </w:rPr>
      </w:pPr>
      <w:r w:rsidRPr="00E0447D">
        <w:rPr>
          <w:rStyle w:val="Refdenotaalpie"/>
          <w:rFonts w:asciiTheme="minorBidi" w:hAnsiTheme="minorBidi"/>
          <w:color w:val="000000" w:themeColor="text1"/>
        </w:rPr>
        <w:footnoteRef/>
      </w:r>
      <w:r w:rsidRPr="00E0447D">
        <w:rPr>
          <w:rFonts w:asciiTheme="minorBidi" w:hAnsiTheme="minorBidi"/>
          <w:color w:val="000000" w:themeColor="text1"/>
        </w:rPr>
        <w:t xml:space="preserve"> Obra resolución en el archivo digital subido en SAMAI, en el índice 2, con certificado E98F529443F95ACD D45A3BA5E62EEAD8 E6974B9B1EE64DB2 83FCF9F22B89EE0F, en el expediente de tutela digital de radicado No. 11001-03-15-000-2022-03981-00.</w:t>
      </w:r>
    </w:p>
  </w:footnote>
  <w:footnote w:id="6">
    <w:p w14:paraId="0AC18A8D" w14:textId="77777777" w:rsidR="00110ED7" w:rsidRPr="00C87771" w:rsidRDefault="00110ED7" w:rsidP="00110ED7">
      <w:pPr>
        <w:jc w:val="both"/>
        <w:rPr>
          <w:rFonts w:asciiTheme="minorBidi" w:hAnsiTheme="minorBidi" w:cstheme="minorBidi"/>
          <w:color w:val="000000" w:themeColor="text1"/>
          <w:sz w:val="20"/>
          <w:szCs w:val="20"/>
        </w:rPr>
      </w:pPr>
      <w:r w:rsidRPr="00C87771">
        <w:rPr>
          <w:rStyle w:val="Refdenotaalpie"/>
          <w:rFonts w:asciiTheme="minorBidi" w:hAnsiTheme="minorBidi" w:cstheme="minorBidi"/>
          <w:color w:val="000000" w:themeColor="text1"/>
          <w:sz w:val="20"/>
          <w:szCs w:val="20"/>
        </w:rPr>
        <w:footnoteRef/>
      </w:r>
      <w:r w:rsidRPr="00C87771">
        <w:rPr>
          <w:rFonts w:asciiTheme="minorBidi" w:hAnsiTheme="minorBidi" w:cstheme="minorBidi"/>
          <w:color w:val="000000" w:themeColor="text1"/>
          <w:sz w:val="20"/>
          <w:szCs w:val="20"/>
        </w:rPr>
        <w:t xml:space="preserve"> Obran, respectivamente, los escritos de tutela en los archivos digitales subidos en SAMAI, en el índice 2, con certificado 253A001529057BEE B48792C0A7102C06 E16226A44BEF0C0A F0741FF19B722BED, en el expediente de tutela digital de radicado No. 11001-03-15-000-2022-04114-00; en el índice 2, con certificado 7B4A3390763ECABB F0FCE4169BC82BFE 884765D4939B19C4 3C068CEBEAFD639D, en el expediente de tutela digital de radicado No. 11001-03-15-000-2022-03939-00; y, en el índice 2, con certificado </w:t>
      </w:r>
      <w:r w:rsidRPr="00B93DDC">
        <w:rPr>
          <w:rFonts w:asciiTheme="minorBidi" w:hAnsiTheme="minorBidi" w:cstheme="minorBidi"/>
          <w:color w:val="000000" w:themeColor="text1"/>
          <w:sz w:val="20"/>
          <w:szCs w:val="20"/>
        </w:rPr>
        <w:t>218E57F30CDD807F C948D6BD857453D8 661D7D8BEE8A475F F7F31174D67F93A9</w:t>
      </w:r>
      <w:r w:rsidRPr="00C87771">
        <w:rPr>
          <w:rFonts w:asciiTheme="minorBidi" w:hAnsiTheme="minorBidi" w:cstheme="minorBidi"/>
          <w:color w:val="000000" w:themeColor="text1"/>
          <w:sz w:val="20"/>
          <w:szCs w:val="20"/>
        </w:rPr>
        <w:t>, en el expediente de tutela digital de radicado No. 11001-03-15-000-2022-04104-00.</w:t>
      </w:r>
    </w:p>
  </w:footnote>
  <w:footnote w:id="7">
    <w:p w14:paraId="4E671860" w14:textId="1C45D57B" w:rsidR="00545995" w:rsidRPr="00E0447D" w:rsidRDefault="00545995" w:rsidP="00E0447D">
      <w:pPr>
        <w:pStyle w:val="Textonotapie"/>
        <w:jc w:val="both"/>
        <w:rPr>
          <w:rFonts w:asciiTheme="minorBidi" w:hAnsiTheme="minorBidi"/>
          <w:color w:val="000000" w:themeColor="text1"/>
        </w:rPr>
      </w:pPr>
      <w:r w:rsidRPr="00E0447D">
        <w:rPr>
          <w:rStyle w:val="Refdenotaalpie"/>
          <w:rFonts w:asciiTheme="minorBidi" w:hAnsiTheme="minorBidi"/>
          <w:color w:val="000000" w:themeColor="text1"/>
        </w:rPr>
        <w:footnoteRef/>
      </w:r>
      <w:r w:rsidRPr="00E0447D">
        <w:rPr>
          <w:rFonts w:asciiTheme="minorBidi" w:hAnsiTheme="minorBidi"/>
          <w:color w:val="000000" w:themeColor="text1"/>
        </w:rPr>
        <w:t xml:space="preserve"> </w:t>
      </w:r>
      <w:r w:rsidR="001829D8" w:rsidRPr="00E0447D">
        <w:rPr>
          <w:rFonts w:asciiTheme="minorBidi" w:hAnsiTheme="minorBidi"/>
          <w:color w:val="000000" w:themeColor="text1"/>
        </w:rPr>
        <w:t xml:space="preserve">Le correspondió al consejero Carmelo Perdomo </w:t>
      </w:r>
      <w:proofErr w:type="spellStart"/>
      <w:r w:rsidR="001829D8" w:rsidRPr="00E0447D">
        <w:rPr>
          <w:rFonts w:asciiTheme="minorBidi" w:hAnsiTheme="minorBidi"/>
          <w:color w:val="000000" w:themeColor="text1"/>
        </w:rPr>
        <w:t>Cuéter</w:t>
      </w:r>
      <w:proofErr w:type="spellEnd"/>
      <w:r w:rsidR="001829D8" w:rsidRPr="00E0447D">
        <w:rPr>
          <w:rFonts w:asciiTheme="minorBidi" w:hAnsiTheme="minorBidi"/>
          <w:color w:val="000000" w:themeColor="text1"/>
        </w:rPr>
        <w:t>.</w:t>
      </w:r>
    </w:p>
  </w:footnote>
  <w:footnote w:id="8">
    <w:p w14:paraId="7407F889" w14:textId="6959DA9C" w:rsidR="002B0BA7" w:rsidRPr="00E0447D" w:rsidRDefault="002B0BA7" w:rsidP="00E0447D">
      <w:pPr>
        <w:pStyle w:val="Textonotapie"/>
        <w:jc w:val="both"/>
        <w:rPr>
          <w:rFonts w:asciiTheme="minorBidi" w:hAnsiTheme="minorBidi"/>
          <w:color w:val="000000" w:themeColor="text1"/>
        </w:rPr>
      </w:pPr>
      <w:r w:rsidRPr="00E0447D">
        <w:rPr>
          <w:rStyle w:val="Refdenotaalpie"/>
          <w:rFonts w:asciiTheme="minorBidi" w:hAnsiTheme="minorBidi"/>
          <w:color w:val="000000" w:themeColor="text1"/>
        </w:rPr>
        <w:footnoteRef/>
      </w:r>
      <w:r w:rsidRPr="00E0447D">
        <w:rPr>
          <w:rFonts w:asciiTheme="minorBidi" w:hAnsiTheme="minorBidi"/>
          <w:color w:val="000000" w:themeColor="text1"/>
        </w:rPr>
        <w:t xml:space="preserve"> Le correspondió al consejero </w:t>
      </w:r>
      <w:r w:rsidR="00D47A0E" w:rsidRPr="00E0447D">
        <w:rPr>
          <w:rFonts w:asciiTheme="minorBidi" w:hAnsiTheme="minorBidi"/>
          <w:color w:val="000000" w:themeColor="text1"/>
        </w:rPr>
        <w:t>Jaime Enrique Rodríguez Navas.</w:t>
      </w:r>
    </w:p>
  </w:footnote>
  <w:footnote w:id="9">
    <w:p w14:paraId="2483D2FF" w14:textId="73228454" w:rsidR="001C0516" w:rsidRPr="00E0447D" w:rsidRDefault="001C0516" w:rsidP="00E0447D">
      <w:pPr>
        <w:pStyle w:val="Textonotapie"/>
        <w:jc w:val="both"/>
        <w:rPr>
          <w:rFonts w:asciiTheme="minorBidi" w:hAnsiTheme="minorBidi"/>
        </w:rPr>
      </w:pPr>
      <w:r w:rsidRPr="00E0447D">
        <w:rPr>
          <w:rStyle w:val="Refdenotaalpie"/>
          <w:rFonts w:asciiTheme="minorBidi" w:hAnsiTheme="minorBidi"/>
        </w:rPr>
        <w:footnoteRef/>
      </w:r>
      <w:r w:rsidRPr="00E0447D">
        <w:rPr>
          <w:rFonts w:asciiTheme="minorBidi" w:hAnsiTheme="minorBidi"/>
        </w:rPr>
        <w:t xml:space="preserve"> </w:t>
      </w:r>
      <w:r w:rsidRPr="00E0447D">
        <w:rPr>
          <w:rFonts w:asciiTheme="minorBidi" w:hAnsiTheme="minorBidi"/>
          <w:color w:val="000000" w:themeColor="text1"/>
        </w:rPr>
        <w:t xml:space="preserve">Le correspondió </w:t>
      </w:r>
      <w:r w:rsidRPr="00E0447D">
        <w:rPr>
          <w:rFonts w:asciiTheme="minorBidi" w:hAnsiTheme="minorBidi"/>
          <w:bCs/>
        </w:rPr>
        <w:t>a la consejera Myriam Stella Gutiérrez Argüello.</w:t>
      </w:r>
    </w:p>
  </w:footnote>
  <w:footnote w:id="10">
    <w:p w14:paraId="4D5039C7" w14:textId="2FF887E4" w:rsidR="005E53B9" w:rsidRPr="00E0447D" w:rsidRDefault="005E53B9" w:rsidP="00E0447D">
      <w:pPr>
        <w:pStyle w:val="Textonotapie"/>
        <w:jc w:val="both"/>
        <w:rPr>
          <w:rFonts w:asciiTheme="minorBidi" w:hAnsiTheme="minorBidi"/>
        </w:rPr>
      </w:pPr>
      <w:r w:rsidRPr="00E0447D">
        <w:rPr>
          <w:rStyle w:val="Refdenotaalpie"/>
          <w:rFonts w:asciiTheme="minorBidi" w:hAnsiTheme="minorBidi"/>
        </w:rPr>
        <w:footnoteRef/>
      </w:r>
      <w:r w:rsidRPr="00E0447D">
        <w:rPr>
          <w:rFonts w:asciiTheme="minorBidi" w:hAnsiTheme="minorBidi"/>
        </w:rPr>
        <w:t xml:space="preserve"> </w:t>
      </w:r>
      <w:r w:rsidRPr="00E0447D">
        <w:rPr>
          <w:rFonts w:asciiTheme="minorBidi" w:hAnsiTheme="minorBidi"/>
          <w:color w:val="000000" w:themeColor="text1"/>
        </w:rPr>
        <w:t>Le correspondió a</w:t>
      </w:r>
      <w:r w:rsidR="001F3A6D" w:rsidRPr="00E0447D">
        <w:rPr>
          <w:rFonts w:asciiTheme="minorBidi" w:hAnsiTheme="minorBidi"/>
          <w:color w:val="000000" w:themeColor="text1"/>
        </w:rPr>
        <w:t xml:space="preserve"> </w:t>
      </w:r>
      <w:r w:rsidRPr="00E0447D">
        <w:rPr>
          <w:rFonts w:asciiTheme="minorBidi" w:hAnsiTheme="minorBidi"/>
          <w:color w:val="000000" w:themeColor="text1"/>
        </w:rPr>
        <w:t>l</w:t>
      </w:r>
      <w:r w:rsidR="001F3A6D" w:rsidRPr="00E0447D">
        <w:rPr>
          <w:rFonts w:asciiTheme="minorBidi" w:hAnsiTheme="minorBidi"/>
          <w:color w:val="000000" w:themeColor="text1"/>
        </w:rPr>
        <w:t>a</w:t>
      </w:r>
      <w:r w:rsidRPr="00E0447D">
        <w:rPr>
          <w:rFonts w:asciiTheme="minorBidi" w:hAnsiTheme="minorBidi"/>
          <w:color w:val="000000" w:themeColor="text1"/>
        </w:rPr>
        <w:t xml:space="preserve"> consejer</w:t>
      </w:r>
      <w:r w:rsidR="001F3A6D" w:rsidRPr="00E0447D">
        <w:rPr>
          <w:rFonts w:asciiTheme="minorBidi" w:hAnsiTheme="minorBidi"/>
          <w:color w:val="000000" w:themeColor="text1"/>
        </w:rPr>
        <w:t xml:space="preserve">a </w:t>
      </w:r>
      <w:r w:rsidR="001F3A6D" w:rsidRPr="00E0447D">
        <w:rPr>
          <w:rFonts w:asciiTheme="minorBidi" w:hAnsiTheme="minorBidi"/>
          <w:bCs/>
        </w:rPr>
        <w:t>Rocío Araújo Oñate.</w:t>
      </w:r>
    </w:p>
  </w:footnote>
  <w:footnote w:id="11">
    <w:p w14:paraId="76015B0A" w14:textId="3DD0EC72" w:rsidR="004E474E" w:rsidRPr="00E0447D" w:rsidRDefault="004E474E" w:rsidP="00E0447D">
      <w:pPr>
        <w:jc w:val="both"/>
        <w:rPr>
          <w:rFonts w:asciiTheme="minorBidi" w:hAnsiTheme="minorBidi" w:cstheme="minorBidi"/>
          <w:color w:val="000000" w:themeColor="text1"/>
          <w:sz w:val="20"/>
          <w:szCs w:val="20"/>
        </w:rPr>
      </w:pPr>
      <w:r w:rsidRPr="00E0447D">
        <w:rPr>
          <w:rStyle w:val="Refdenotaalpie"/>
          <w:rFonts w:asciiTheme="minorBidi" w:hAnsiTheme="minorBidi" w:cstheme="minorBidi"/>
          <w:color w:val="000000" w:themeColor="text1"/>
          <w:sz w:val="20"/>
          <w:szCs w:val="20"/>
        </w:rPr>
        <w:footnoteRef/>
      </w:r>
      <w:r w:rsidRPr="00E0447D">
        <w:rPr>
          <w:rFonts w:asciiTheme="minorBidi" w:hAnsiTheme="minorBidi" w:cstheme="minorBidi"/>
          <w:color w:val="000000" w:themeColor="text1"/>
          <w:sz w:val="20"/>
          <w:szCs w:val="20"/>
        </w:rPr>
        <w:t xml:space="preserve"> Obra auto en el archivo digital subido en SAMAI, en el índice 10, con certificado 96FE5218F3ADD81A 212806D247F5DBB8 44FE3126D98678C7 63E8E50741AD5093, en el expediente de tutela digital de radicado No. 11001-03-15-000-2022-04114-00.</w:t>
      </w:r>
    </w:p>
  </w:footnote>
  <w:footnote w:id="12">
    <w:p w14:paraId="3C69E278" w14:textId="43966C67" w:rsidR="0072585A" w:rsidRPr="00E0447D" w:rsidRDefault="0072585A" w:rsidP="00E0447D">
      <w:pPr>
        <w:jc w:val="both"/>
        <w:rPr>
          <w:rFonts w:asciiTheme="minorBidi" w:hAnsiTheme="minorBidi" w:cstheme="minorBidi"/>
          <w:color w:val="000000" w:themeColor="text1"/>
          <w:sz w:val="20"/>
          <w:szCs w:val="20"/>
        </w:rPr>
      </w:pPr>
      <w:r w:rsidRPr="00E0447D">
        <w:rPr>
          <w:rStyle w:val="Refdenotaalpie"/>
          <w:rFonts w:asciiTheme="minorBidi" w:hAnsiTheme="minorBidi" w:cstheme="minorBidi"/>
          <w:color w:val="000000" w:themeColor="text1"/>
          <w:sz w:val="20"/>
          <w:szCs w:val="20"/>
        </w:rPr>
        <w:footnoteRef/>
      </w:r>
      <w:r w:rsidRPr="00E0447D">
        <w:rPr>
          <w:rFonts w:asciiTheme="minorBidi" w:hAnsiTheme="minorBidi" w:cstheme="minorBidi"/>
          <w:color w:val="000000" w:themeColor="text1"/>
          <w:sz w:val="20"/>
          <w:szCs w:val="20"/>
        </w:rPr>
        <w:t xml:space="preserve"> Obra auto en el archivo digital subido en SAMAI, en el índice </w:t>
      </w:r>
      <w:r w:rsidR="008D35BF" w:rsidRPr="00E0447D">
        <w:rPr>
          <w:rFonts w:asciiTheme="minorBidi" w:hAnsiTheme="minorBidi" w:cstheme="minorBidi"/>
          <w:color w:val="000000" w:themeColor="text1"/>
          <w:sz w:val="20"/>
          <w:szCs w:val="20"/>
        </w:rPr>
        <w:t>24</w:t>
      </w:r>
      <w:r w:rsidRPr="00E0447D">
        <w:rPr>
          <w:rFonts w:asciiTheme="minorBidi" w:hAnsiTheme="minorBidi" w:cstheme="minorBidi"/>
          <w:color w:val="000000" w:themeColor="text1"/>
          <w:sz w:val="20"/>
          <w:szCs w:val="20"/>
        </w:rPr>
        <w:t>, con certificado</w:t>
      </w:r>
      <w:r w:rsidR="001A3B69" w:rsidRPr="00E0447D">
        <w:rPr>
          <w:rFonts w:asciiTheme="minorBidi" w:hAnsiTheme="minorBidi" w:cstheme="minorBidi"/>
          <w:color w:val="000000" w:themeColor="text1"/>
          <w:sz w:val="20"/>
          <w:szCs w:val="20"/>
        </w:rPr>
        <w:t xml:space="preserve"> </w:t>
      </w:r>
      <w:r w:rsidR="001A3B69" w:rsidRPr="00E0447D">
        <w:rPr>
          <w:rFonts w:asciiTheme="minorBidi" w:hAnsiTheme="minorBidi" w:cstheme="minorBidi"/>
          <w:color w:val="000000" w:themeColor="text1"/>
          <w:sz w:val="20"/>
          <w:szCs w:val="20"/>
          <w:shd w:val="clear" w:color="auto" w:fill="FFFFFF"/>
        </w:rPr>
        <w:t>C479E3015FC16BEC ABD9DC7099810A54 F82DEAA36BCA9AB7 98A98CA649963A7E</w:t>
      </w:r>
      <w:r w:rsidRPr="00E0447D">
        <w:rPr>
          <w:rFonts w:asciiTheme="minorBidi" w:hAnsiTheme="minorBidi" w:cstheme="minorBidi"/>
          <w:color w:val="000000" w:themeColor="text1"/>
          <w:sz w:val="20"/>
          <w:szCs w:val="20"/>
        </w:rPr>
        <w:t xml:space="preserve">, en el expediente de tutela digital de radicado No. </w:t>
      </w:r>
      <w:r w:rsidR="008D35BF" w:rsidRPr="00E0447D">
        <w:rPr>
          <w:rFonts w:asciiTheme="minorBidi" w:hAnsiTheme="minorBidi" w:cstheme="minorBidi"/>
          <w:color w:val="000000" w:themeColor="text1"/>
          <w:sz w:val="20"/>
          <w:szCs w:val="20"/>
        </w:rPr>
        <w:t>11001-03-15-000-2022-03939-00</w:t>
      </w:r>
      <w:r w:rsidRPr="00E0447D">
        <w:rPr>
          <w:rFonts w:asciiTheme="minorBidi" w:hAnsiTheme="minorBidi" w:cstheme="minorBidi"/>
          <w:color w:val="000000" w:themeColor="text1"/>
          <w:sz w:val="20"/>
          <w:szCs w:val="20"/>
        </w:rPr>
        <w:t>.</w:t>
      </w:r>
    </w:p>
  </w:footnote>
  <w:footnote w:id="13">
    <w:p w14:paraId="4E48C86F" w14:textId="02D6506D" w:rsidR="00261A16" w:rsidRPr="00E0447D" w:rsidRDefault="00261A16" w:rsidP="00E0447D">
      <w:pPr>
        <w:jc w:val="both"/>
        <w:rPr>
          <w:rFonts w:asciiTheme="minorBidi" w:hAnsiTheme="minorBidi" w:cstheme="minorBidi"/>
          <w:sz w:val="20"/>
          <w:szCs w:val="20"/>
        </w:rPr>
      </w:pPr>
      <w:r w:rsidRPr="00E0447D">
        <w:rPr>
          <w:rStyle w:val="Refdenotaalpie"/>
          <w:rFonts w:asciiTheme="minorBidi" w:hAnsiTheme="minorBidi" w:cstheme="minorBidi"/>
          <w:sz w:val="20"/>
          <w:szCs w:val="20"/>
        </w:rPr>
        <w:footnoteRef/>
      </w:r>
      <w:r w:rsidRPr="00E0447D">
        <w:rPr>
          <w:rFonts w:asciiTheme="minorBidi" w:hAnsiTheme="minorBidi" w:cstheme="minorBidi"/>
          <w:sz w:val="20"/>
          <w:szCs w:val="20"/>
        </w:rPr>
        <w:t xml:space="preserve"> </w:t>
      </w:r>
      <w:r w:rsidRPr="00E0447D">
        <w:rPr>
          <w:rFonts w:asciiTheme="minorBidi" w:hAnsiTheme="minorBidi" w:cstheme="minorBidi"/>
          <w:color w:val="000000" w:themeColor="text1"/>
          <w:sz w:val="20"/>
          <w:szCs w:val="20"/>
        </w:rPr>
        <w:t>Obra auto en el archivo digital subido en SAMAI, en el índice 14, con certificado DD0AB330D8D4515B 177FA4019E7A052C 9FE079131E2030C5 4EDE76DBA356A748, en el expediente de tutela digital de radicado No. 11001-03-15-000-2022-04104-00.</w:t>
      </w:r>
    </w:p>
  </w:footnote>
  <w:footnote w:id="14">
    <w:p w14:paraId="0A80FAE9" w14:textId="35CE1F8F" w:rsidR="00BC41AD" w:rsidRPr="00E0447D" w:rsidRDefault="00BC41AD" w:rsidP="00E0447D">
      <w:pPr>
        <w:jc w:val="both"/>
        <w:rPr>
          <w:rFonts w:asciiTheme="minorBidi" w:hAnsiTheme="minorBidi" w:cstheme="minorBidi"/>
          <w:sz w:val="20"/>
          <w:szCs w:val="20"/>
        </w:rPr>
      </w:pPr>
      <w:r w:rsidRPr="00E0447D">
        <w:rPr>
          <w:rStyle w:val="Refdenotaalpie"/>
          <w:rFonts w:asciiTheme="minorBidi" w:hAnsiTheme="minorBidi" w:cstheme="minorBidi"/>
          <w:sz w:val="20"/>
          <w:szCs w:val="20"/>
        </w:rPr>
        <w:footnoteRef/>
      </w:r>
      <w:r w:rsidRPr="00E0447D">
        <w:rPr>
          <w:rFonts w:asciiTheme="minorBidi" w:hAnsiTheme="minorBidi" w:cstheme="minorBidi"/>
          <w:sz w:val="20"/>
          <w:szCs w:val="20"/>
        </w:rPr>
        <w:t xml:space="preserve"> </w:t>
      </w:r>
      <w:r w:rsidRPr="00E0447D">
        <w:rPr>
          <w:rFonts w:asciiTheme="minorBidi" w:hAnsiTheme="minorBidi" w:cstheme="minorBidi"/>
          <w:color w:val="000000" w:themeColor="text1"/>
          <w:sz w:val="20"/>
          <w:szCs w:val="20"/>
        </w:rPr>
        <w:t>Obra auto en el archivo digital subido en SAMAI, en el índice 1</w:t>
      </w:r>
      <w:r w:rsidR="00930A8B" w:rsidRPr="00E0447D">
        <w:rPr>
          <w:rFonts w:asciiTheme="minorBidi" w:hAnsiTheme="minorBidi" w:cstheme="minorBidi"/>
          <w:color w:val="000000" w:themeColor="text1"/>
          <w:sz w:val="20"/>
          <w:szCs w:val="20"/>
        </w:rPr>
        <w:t>0</w:t>
      </w:r>
      <w:r w:rsidRPr="00E0447D">
        <w:rPr>
          <w:rFonts w:asciiTheme="minorBidi" w:hAnsiTheme="minorBidi" w:cstheme="minorBidi"/>
          <w:color w:val="000000" w:themeColor="text1"/>
          <w:sz w:val="20"/>
          <w:szCs w:val="20"/>
        </w:rPr>
        <w:t xml:space="preserve">, con certificado </w:t>
      </w:r>
      <w:r w:rsidR="00E0447D" w:rsidRPr="00E0447D">
        <w:rPr>
          <w:rFonts w:asciiTheme="minorBidi" w:hAnsiTheme="minorBidi" w:cstheme="minorBidi"/>
          <w:color w:val="000000" w:themeColor="text1"/>
          <w:sz w:val="20"/>
          <w:szCs w:val="20"/>
        </w:rPr>
        <w:t>AF3527A5B8B269AF 7B3CC41428CF8DB3 4A7EFBEE8E868131 514A917F0E9AFD8D</w:t>
      </w:r>
      <w:r w:rsidRPr="00E0447D">
        <w:rPr>
          <w:rFonts w:asciiTheme="minorBidi" w:hAnsiTheme="minorBidi" w:cstheme="minorBidi"/>
          <w:color w:val="000000" w:themeColor="text1"/>
          <w:sz w:val="20"/>
          <w:szCs w:val="20"/>
        </w:rPr>
        <w:t>, en el expediente de tutela digital de radicado No.</w:t>
      </w:r>
      <w:r w:rsidR="00E0447D" w:rsidRPr="00E0447D">
        <w:rPr>
          <w:rFonts w:asciiTheme="minorBidi" w:hAnsiTheme="minorBidi" w:cstheme="minorBidi"/>
          <w:color w:val="000000" w:themeColor="text1"/>
          <w:sz w:val="20"/>
          <w:szCs w:val="20"/>
        </w:rPr>
        <w:t xml:space="preserve"> 11001-03-15-000-2022-04223-00.</w:t>
      </w:r>
    </w:p>
  </w:footnote>
  <w:footnote w:id="15">
    <w:p w14:paraId="3D66C9A1" w14:textId="43FBE097" w:rsidR="00216BCB" w:rsidRPr="00B534A5" w:rsidRDefault="00216BCB" w:rsidP="00B534A5">
      <w:pPr>
        <w:jc w:val="both"/>
        <w:rPr>
          <w:rFonts w:asciiTheme="minorBidi" w:hAnsiTheme="minorBidi" w:cstheme="minorBidi"/>
          <w:color w:val="000000" w:themeColor="text1"/>
          <w:sz w:val="20"/>
          <w:szCs w:val="20"/>
        </w:rPr>
      </w:pPr>
      <w:r w:rsidRPr="00B534A5">
        <w:rPr>
          <w:rStyle w:val="Refdenotaalpie"/>
          <w:rFonts w:asciiTheme="minorBidi" w:hAnsiTheme="minorBidi" w:cstheme="minorBidi"/>
          <w:sz w:val="20"/>
          <w:szCs w:val="20"/>
        </w:rPr>
        <w:footnoteRef/>
      </w:r>
      <w:r w:rsidRPr="00B534A5">
        <w:rPr>
          <w:rFonts w:asciiTheme="minorBidi" w:hAnsiTheme="minorBidi" w:cstheme="minorBidi"/>
          <w:sz w:val="20"/>
          <w:szCs w:val="20"/>
        </w:rPr>
        <w:t xml:space="preserve"> </w:t>
      </w:r>
      <w:r w:rsidR="00101FC2" w:rsidRPr="00B534A5">
        <w:rPr>
          <w:rFonts w:asciiTheme="minorBidi" w:hAnsiTheme="minorBidi" w:cstheme="minorBidi"/>
          <w:sz w:val="20"/>
          <w:szCs w:val="20"/>
        </w:rPr>
        <w:t xml:space="preserve">Como consta a folio 4 del </w:t>
      </w:r>
      <w:r w:rsidR="00B534A5" w:rsidRPr="00B534A5">
        <w:rPr>
          <w:rFonts w:asciiTheme="minorBidi" w:hAnsiTheme="minorBidi" w:cstheme="minorBidi"/>
          <w:color w:val="000000" w:themeColor="text1"/>
          <w:sz w:val="20"/>
          <w:szCs w:val="20"/>
        </w:rPr>
        <w:t>archivo digital subido en SAMAI, en el índice 2, con EF6BEF9D012FB407 5E50077F07F285B1 542567066C7B0B5A 5309D9D5577F57F3, en el expediente de tutela digital de radicado No. 11001-03-15-000-2022-03957-00.</w:t>
      </w:r>
    </w:p>
  </w:footnote>
  <w:footnote w:id="16">
    <w:p w14:paraId="0208425A" w14:textId="388C973F" w:rsidR="00345B08" w:rsidRPr="00B534A5" w:rsidRDefault="00345B08" w:rsidP="00B534A5">
      <w:pPr>
        <w:jc w:val="both"/>
        <w:rPr>
          <w:rFonts w:asciiTheme="minorBidi" w:hAnsiTheme="minorBidi" w:cstheme="minorBidi"/>
          <w:color w:val="000000" w:themeColor="text1"/>
          <w:sz w:val="20"/>
          <w:szCs w:val="20"/>
        </w:rPr>
      </w:pPr>
      <w:r w:rsidRPr="00B534A5">
        <w:rPr>
          <w:rStyle w:val="Refdenotaalpie"/>
          <w:rFonts w:asciiTheme="minorBidi" w:hAnsiTheme="minorBidi" w:cstheme="minorBidi"/>
          <w:color w:val="000000" w:themeColor="text1"/>
          <w:sz w:val="20"/>
          <w:szCs w:val="20"/>
        </w:rPr>
        <w:footnoteRef/>
      </w:r>
      <w:r w:rsidRPr="00B534A5">
        <w:rPr>
          <w:rFonts w:asciiTheme="minorBidi" w:hAnsiTheme="minorBidi" w:cstheme="minorBidi"/>
          <w:color w:val="000000" w:themeColor="text1"/>
          <w:sz w:val="20"/>
          <w:szCs w:val="20"/>
        </w:rPr>
        <w:t xml:space="preserve"> </w:t>
      </w:r>
      <w:r w:rsidR="00A20C72" w:rsidRPr="00B534A5">
        <w:rPr>
          <w:rFonts w:asciiTheme="minorBidi" w:hAnsiTheme="minorBidi" w:cstheme="minorBidi"/>
          <w:color w:val="000000" w:themeColor="text1"/>
          <w:sz w:val="20"/>
          <w:szCs w:val="20"/>
        </w:rPr>
        <w:t xml:space="preserve">Obra escrito de tutela en el archivo digital subido en SAMAI, en el índice 2, con </w:t>
      </w:r>
      <w:r w:rsidR="004E48F2" w:rsidRPr="00B534A5">
        <w:rPr>
          <w:rFonts w:asciiTheme="minorBidi" w:hAnsiTheme="minorBidi" w:cstheme="minorBidi"/>
          <w:color w:val="000000" w:themeColor="text1"/>
          <w:sz w:val="20"/>
          <w:szCs w:val="20"/>
        </w:rPr>
        <w:t>82D6ECDBD226A4A1 0E56CC22B5C04B55 4D91D0B0C75E7D4B EF4214E75D2757C4</w:t>
      </w:r>
      <w:r w:rsidR="00A20C72" w:rsidRPr="00B534A5">
        <w:rPr>
          <w:rFonts w:asciiTheme="minorBidi" w:hAnsiTheme="minorBidi" w:cstheme="minorBidi"/>
          <w:color w:val="000000" w:themeColor="text1"/>
          <w:sz w:val="20"/>
          <w:szCs w:val="20"/>
        </w:rPr>
        <w:t>, en el expediente de tutela digital de radicado No. 11001-03-15-000-2022-</w:t>
      </w:r>
      <w:r w:rsidR="00BD2AEB" w:rsidRPr="00B534A5">
        <w:rPr>
          <w:rFonts w:asciiTheme="minorBidi" w:hAnsiTheme="minorBidi" w:cstheme="minorBidi"/>
          <w:color w:val="000000" w:themeColor="text1"/>
          <w:sz w:val="20"/>
          <w:szCs w:val="20"/>
        </w:rPr>
        <w:t>03957</w:t>
      </w:r>
      <w:r w:rsidR="00A20C72" w:rsidRPr="00B534A5">
        <w:rPr>
          <w:rFonts w:asciiTheme="minorBidi" w:hAnsiTheme="minorBidi" w:cstheme="minorBidi"/>
          <w:color w:val="000000" w:themeColor="text1"/>
          <w:sz w:val="20"/>
          <w:szCs w:val="20"/>
        </w:rPr>
        <w:t>-00.</w:t>
      </w:r>
    </w:p>
  </w:footnote>
  <w:footnote w:id="17">
    <w:p w14:paraId="297C357A" w14:textId="0F37CC65" w:rsidR="00910820" w:rsidRPr="00B534A5" w:rsidRDefault="00910820" w:rsidP="00B534A5">
      <w:pPr>
        <w:pStyle w:val="Textonotapie"/>
        <w:jc w:val="both"/>
        <w:rPr>
          <w:rFonts w:asciiTheme="minorBidi" w:hAnsiTheme="minorBidi"/>
          <w:color w:val="000000" w:themeColor="text1"/>
        </w:rPr>
      </w:pPr>
      <w:r w:rsidRPr="00B534A5">
        <w:rPr>
          <w:rStyle w:val="Refdenotaalpie"/>
          <w:rFonts w:asciiTheme="minorBidi" w:hAnsiTheme="minorBidi"/>
          <w:color w:val="000000" w:themeColor="text1"/>
        </w:rPr>
        <w:footnoteRef/>
      </w:r>
      <w:r w:rsidRPr="00B534A5">
        <w:rPr>
          <w:rFonts w:asciiTheme="minorBidi" w:hAnsiTheme="minorBidi"/>
          <w:color w:val="000000" w:themeColor="text1"/>
        </w:rPr>
        <w:t xml:space="preserve"> </w:t>
      </w:r>
      <w:r w:rsidR="009B42F6" w:rsidRPr="00B534A5">
        <w:rPr>
          <w:rFonts w:asciiTheme="minorBidi" w:hAnsiTheme="minorBidi"/>
          <w:color w:val="000000" w:themeColor="text1"/>
        </w:rPr>
        <w:t xml:space="preserve">Presidencia de la República; </w:t>
      </w:r>
      <w:r w:rsidR="00CB7996" w:rsidRPr="00B534A5">
        <w:rPr>
          <w:rFonts w:asciiTheme="minorBidi" w:hAnsiTheme="minorBidi"/>
          <w:color w:val="000000" w:themeColor="text1"/>
        </w:rPr>
        <w:t xml:space="preserve">ANLA; </w:t>
      </w:r>
      <w:r w:rsidR="001B3077" w:rsidRPr="00B534A5">
        <w:rPr>
          <w:rFonts w:asciiTheme="minorBidi" w:hAnsiTheme="minorBidi"/>
          <w:color w:val="000000" w:themeColor="text1"/>
        </w:rPr>
        <w:t xml:space="preserve">ANI; </w:t>
      </w:r>
      <w:r w:rsidR="00CB7996" w:rsidRPr="00B534A5">
        <w:rPr>
          <w:rFonts w:asciiTheme="minorBidi" w:hAnsiTheme="minorBidi"/>
          <w:color w:val="000000" w:themeColor="text1"/>
        </w:rPr>
        <w:t xml:space="preserve">Gustavo Petro Urrego; Francia Márquez Mina; Susana </w:t>
      </w:r>
      <w:proofErr w:type="spellStart"/>
      <w:r w:rsidR="00CB7996" w:rsidRPr="00B534A5">
        <w:rPr>
          <w:rFonts w:asciiTheme="minorBidi" w:hAnsiTheme="minorBidi"/>
          <w:color w:val="000000" w:themeColor="text1"/>
        </w:rPr>
        <w:t>Muhamad</w:t>
      </w:r>
      <w:proofErr w:type="spellEnd"/>
      <w:r w:rsidR="00CB7996" w:rsidRPr="00B534A5">
        <w:rPr>
          <w:rFonts w:asciiTheme="minorBidi" w:hAnsiTheme="minorBidi"/>
          <w:color w:val="000000" w:themeColor="text1"/>
        </w:rPr>
        <w:t xml:space="preserve"> González; Dirección Nacional de Consulta Previa del Ministerio del Interior; Parques Nacionales Naturales de Colombia; Departamentos de Bolívar, Atlántico, Córdoba, Sucre y Magdalena; Ministerio de Ambiente y Desarrollo Sostenible; y las Asambleas Departamentales de Bolívar, Atlántico, Sucre, Córdoba y Magdalena.</w:t>
      </w:r>
    </w:p>
  </w:footnote>
  <w:footnote w:id="18">
    <w:p w14:paraId="14936E32" w14:textId="12351560" w:rsidR="00910820" w:rsidRPr="00B534A5" w:rsidRDefault="00910820" w:rsidP="00B534A5">
      <w:pPr>
        <w:pStyle w:val="Textonotapie"/>
        <w:jc w:val="both"/>
        <w:rPr>
          <w:rFonts w:asciiTheme="minorBidi" w:hAnsiTheme="minorBidi"/>
          <w:color w:val="000000" w:themeColor="text1"/>
        </w:rPr>
      </w:pPr>
      <w:r w:rsidRPr="00B534A5">
        <w:rPr>
          <w:rStyle w:val="Refdenotaalpie"/>
          <w:rFonts w:asciiTheme="minorBidi" w:hAnsiTheme="minorBidi"/>
          <w:color w:val="000000" w:themeColor="text1"/>
        </w:rPr>
        <w:footnoteRef/>
      </w:r>
      <w:r w:rsidRPr="00B534A5">
        <w:rPr>
          <w:rFonts w:asciiTheme="minorBidi" w:hAnsiTheme="minorBidi"/>
          <w:color w:val="000000" w:themeColor="text1"/>
        </w:rPr>
        <w:t xml:space="preserve"> </w:t>
      </w:r>
      <w:r w:rsidR="00BD55B7" w:rsidRPr="00B534A5">
        <w:rPr>
          <w:rFonts w:asciiTheme="minorBidi" w:hAnsiTheme="minorBidi"/>
        </w:rPr>
        <w:t xml:space="preserve">A folio 2 del </w:t>
      </w:r>
      <w:r w:rsidR="00D96A7E" w:rsidRPr="00B534A5">
        <w:rPr>
          <w:rFonts w:asciiTheme="minorBidi" w:hAnsiTheme="minorBidi"/>
          <w:color w:val="000000" w:themeColor="text1"/>
        </w:rPr>
        <w:t>archivo digital subido en SAMAI, en el índice 2, con 82D6ECDBD226A4A1 0E56CC22B5C04B55 4D91D0B0C75E7D4B EF4214E75D2757C4, en el expediente de tutela digital de radicado No. 11001-03-15-000-2022-03957-00.</w:t>
      </w:r>
    </w:p>
  </w:footnote>
  <w:footnote w:id="19">
    <w:p w14:paraId="15A1E979" w14:textId="798A5017" w:rsidR="00C61BD9" w:rsidRPr="00B534A5" w:rsidRDefault="00C61BD9" w:rsidP="00B534A5">
      <w:pPr>
        <w:jc w:val="both"/>
        <w:rPr>
          <w:rFonts w:asciiTheme="minorBidi" w:hAnsiTheme="minorBidi" w:cstheme="minorBidi"/>
          <w:color w:val="000000" w:themeColor="text1"/>
          <w:sz w:val="20"/>
          <w:szCs w:val="20"/>
        </w:rPr>
      </w:pPr>
      <w:r w:rsidRPr="00B534A5">
        <w:rPr>
          <w:rStyle w:val="Refdenotaalpie"/>
          <w:rFonts w:asciiTheme="minorBidi" w:hAnsiTheme="minorBidi" w:cstheme="minorBidi"/>
          <w:color w:val="000000" w:themeColor="text1"/>
          <w:sz w:val="20"/>
          <w:szCs w:val="20"/>
        </w:rPr>
        <w:footnoteRef/>
      </w:r>
      <w:r w:rsidRPr="00B534A5">
        <w:rPr>
          <w:rFonts w:asciiTheme="minorBidi" w:hAnsiTheme="minorBidi" w:cstheme="minorBidi"/>
          <w:color w:val="000000" w:themeColor="text1"/>
          <w:sz w:val="20"/>
          <w:szCs w:val="20"/>
        </w:rPr>
        <w:t xml:space="preserve"> Obra auto en el archivo digital subido en SAMAI, en el índice </w:t>
      </w:r>
      <w:r w:rsidR="00B20C7B" w:rsidRPr="00B534A5">
        <w:rPr>
          <w:rFonts w:asciiTheme="minorBidi" w:hAnsiTheme="minorBidi" w:cstheme="minorBidi"/>
          <w:color w:val="000000" w:themeColor="text1"/>
          <w:sz w:val="20"/>
          <w:szCs w:val="20"/>
        </w:rPr>
        <w:t>5</w:t>
      </w:r>
      <w:r w:rsidRPr="00B534A5">
        <w:rPr>
          <w:rFonts w:asciiTheme="minorBidi" w:hAnsiTheme="minorBidi" w:cstheme="minorBidi"/>
          <w:color w:val="000000" w:themeColor="text1"/>
          <w:sz w:val="20"/>
          <w:szCs w:val="20"/>
        </w:rPr>
        <w:t xml:space="preserve">, con certificado </w:t>
      </w:r>
      <w:r w:rsidR="00B20C7B" w:rsidRPr="00B534A5">
        <w:rPr>
          <w:rFonts w:asciiTheme="minorBidi" w:hAnsiTheme="minorBidi" w:cstheme="minorBidi"/>
          <w:color w:val="000000" w:themeColor="text1"/>
          <w:sz w:val="20"/>
          <w:szCs w:val="20"/>
        </w:rPr>
        <w:t>8CFCE300D271AC96 18AD99F903A8A3D9 269A3418B4A7EE5E 37FC84F7FEBCD6F6</w:t>
      </w:r>
      <w:r w:rsidR="00836E6E" w:rsidRPr="00B534A5">
        <w:rPr>
          <w:rFonts w:asciiTheme="minorBidi" w:hAnsiTheme="minorBidi" w:cstheme="minorBidi"/>
          <w:color w:val="000000" w:themeColor="text1"/>
          <w:sz w:val="20"/>
          <w:szCs w:val="20"/>
        </w:rPr>
        <w:t>, en el expediente de tutela digital de radicado No. 11001-03-15-000-2022-</w:t>
      </w:r>
      <w:r w:rsidR="00B20C7B" w:rsidRPr="00B534A5">
        <w:rPr>
          <w:rFonts w:asciiTheme="minorBidi" w:hAnsiTheme="minorBidi" w:cstheme="minorBidi"/>
          <w:color w:val="000000" w:themeColor="text1"/>
          <w:sz w:val="20"/>
          <w:szCs w:val="20"/>
        </w:rPr>
        <w:t>03957</w:t>
      </w:r>
      <w:r w:rsidR="00836E6E" w:rsidRPr="00B534A5">
        <w:rPr>
          <w:rFonts w:asciiTheme="minorBidi" w:hAnsiTheme="minorBidi" w:cstheme="minorBidi"/>
          <w:color w:val="000000" w:themeColor="text1"/>
          <w:sz w:val="20"/>
          <w:szCs w:val="20"/>
        </w:rPr>
        <w:t>-00.</w:t>
      </w:r>
    </w:p>
  </w:footnote>
  <w:footnote w:id="20">
    <w:p w14:paraId="58154D5C" w14:textId="2D19A85B" w:rsidR="00E47615" w:rsidRPr="00B534A5" w:rsidRDefault="00E47615" w:rsidP="00B534A5">
      <w:pPr>
        <w:jc w:val="both"/>
        <w:rPr>
          <w:rFonts w:asciiTheme="minorBidi" w:hAnsiTheme="minorBidi" w:cstheme="minorBidi"/>
          <w:sz w:val="20"/>
          <w:szCs w:val="20"/>
          <w:lang w:val="es-ES"/>
        </w:rPr>
      </w:pPr>
      <w:r w:rsidRPr="00B534A5">
        <w:rPr>
          <w:rStyle w:val="Refdenotaalpie"/>
          <w:rFonts w:asciiTheme="minorBidi" w:hAnsiTheme="minorBidi" w:cstheme="minorBidi"/>
          <w:sz w:val="20"/>
          <w:szCs w:val="20"/>
        </w:rPr>
        <w:footnoteRef/>
      </w:r>
      <w:r w:rsidRPr="00B534A5">
        <w:rPr>
          <w:rFonts w:asciiTheme="minorBidi" w:hAnsiTheme="minorBidi" w:cstheme="minorBidi"/>
          <w:sz w:val="20"/>
          <w:szCs w:val="20"/>
        </w:rPr>
        <w:t xml:space="preserve"> </w:t>
      </w:r>
      <w:r w:rsidRPr="00B534A5">
        <w:rPr>
          <w:rFonts w:asciiTheme="minorBidi" w:hAnsiTheme="minorBidi" w:cstheme="minorBidi"/>
          <w:color w:val="000000" w:themeColor="text1"/>
          <w:sz w:val="20"/>
          <w:szCs w:val="20"/>
        </w:rPr>
        <w:t xml:space="preserve">Obra auto en el archivo digital subido en SAMAI, en el índice </w:t>
      </w:r>
      <w:r w:rsidR="00926CA9" w:rsidRPr="00B534A5">
        <w:rPr>
          <w:rFonts w:asciiTheme="minorBidi" w:hAnsiTheme="minorBidi" w:cstheme="minorBidi"/>
          <w:color w:val="000000" w:themeColor="text1"/>
          <w:sz w:val="20"/>
          <w:szCs w:val="20"/>
        </w:rPr>
        <w:t>34</w:t>
      </w:r>
      <w:r w:rsidRPr="00B534A5">
        <w:rPr>
          <w:rFonts w:asciiTheme="minorBidi" w:hAnsiTheme="minorBidi" w:cstheme="minorBidi"/>
          <w:color w:val="000000" w:themeColor="text1"/>
          <w:sz w:val="20"/>
          <w:szCs w:val="20"/>
        </w:rPr>
        <w:t xml:space="preserve">, con certificado </w:t>
      </w:r>
      <w:r w:rsidR="00926CA9" w:rsidRPr="00B534A5">
        <w:rPr>
          <w:rFonts w:asciiTheme="minorBidi" w:hAnsiTheme="minorBidi" w:cstheme="minorBidi"/>
          <w:color w:val="000000" w:themeColor="text1"/>
          <w:sz w:val="20"/>
          <w:szCs w:val="20"/>
        </w:rPr>
        <w:t>4BB9382A91C62FB3 86057E0C0144552F A85572A092A1B68B AB7EF18F50A39B78</w:t>
      </w:r>
      <w:r w:rsidRPr="00B534A5">
        <w:rPr>
          <w:rFonts w:asciiTheme="minorBidi" w:hAnsiTheme="minorBidi" w:cstheme="minorBidi"/>
          <w:color w:val="000000" w:themeColor="text1"/>
          <w:sz w:val="20"/>
          <w:szCs w:val="20"/>
        </w:rPr>
        <w:t>, en el expediente de tutela digital de radicado No. 11001-03-15-000-2022-03957-00.</w:t>
      </w:r>
    </w:p>
  </w:footnote>
  <w:footnote w:id="21">
    <w:p w14:paraId="4C86D327" w14:textId="77777777" w:rsidR="00A10EE0" w:rsidRPr="004B143D" w:rsidRDefault="00A10EE0" w:rsidP="00A10EE0">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ANLA; ANI; Gustavo Petro Urrego; Francia Márquez Mina; Susana </w:t>
      </w:r>
      <w:proofErr w:type="spellStart"/>
      <w:r w:rsidRPr="004B143D">
        <w:rPr>
          <w:rFonts w:ascii="Arial" w:hAnsi="Arial" w:cs="Arial"/>
          <w:color w:val="000000" w:themeColor="text1"/>
        </w:rPr>
        <w:t>Muhamad</w:t>
      </w:r>
      <w:proofErr w:type="spellEnd"/>
      <w:r w:rsidRPr="004B143D">
        <w:rPr>
          <w:rFonts w:ascii="Arial" w:hAnsi="Arial" w:cs="Arial"/>
          <w:color w:val="000000" w:themeColor="text1"/>
        </w:rPr>
        <w:t xml:space="preserve"> González; Dirección Nacional de Consulta Previa del Ministerio del Interior; Parques Nacionales Naturales de Colombia; Departamentos de Bolívar, Atlántico, Córdoba, Sucre y Magdalena; Ministerio de Ambiente y Desarrollo Sostenible; y las Asambleas Departamentales de Bolívar, Atlántico, Sucre, Córdoba y Magdalena.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218F" w14:textId="77777777" w:rsidR="00A526FD" w:rsidRDefault="00A526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44497652"/>
      <w:docPartObj>
        <w:docPartGallery w:val="Page Numbers (Top of Page)"/>
        <w:docPartUnique/>
      </w:docPartObj>
    </w:sdtPr>
    <w:sdtContent>
      <w:p w14:paraId="298942E1" w14:textId="77777777" w:rsidR="00345B08" w:rsidRPr="00CC5CF4" w:rsidRDefault="00345B08" w:rsidP="00345B08">
        <w:pPr>
          <w:pStyle w:val="Encabezado"/>
          <w:jc w:val="center"/>
          <w:rPr>
            <w:rFonts w:ascii="Arial" w:hAnsi="Arial" w:cs="Arial"/>
            <w:sz w:val="18"/>
            <w:szCs w:val="18"/>
          </w:rPr>
        </w:pPr>
        <w:r w:rsidRPr="00CC5CF4">
          <w:rPr>
            <w:rFonts w:ascii="Arial" w:hAnsi="Arial" w:cs="Arial"/>
            <w:sz w:val="18"/>
            <w:szCs w:val="18"/>
          </w:rPr>
          <w:fldChar w:fldCharType="begin"/>
        </w:r>
        <w:r w:rsidRPr="00CC5CF4">
          <w:rPr>
            <w:rFonts w:ascii="Arial" w:hAnsi="Arial" w:cs="Arial"/>
            <w:sz w:val="18"/>
            <w:szCs w:val="18"/>
          </w:rPr>
          <w:instrText>PAGE   \* MERGEFORMAT</w:instrText>
        </w:r>
        <w:r w:rsidRPr="00CC5CF4">
          <w:rPr>
            <w:rFonts w:ascii="Arial" w:hAnsi="Arial" w:cs="Arial"/>
            <w:sz w:val="18"/>
            <w:szCs w:val="18"/>
          </w:rPr>
          <w:fldChar w:fldCharType="separate"/>
        </w:r>
        <w:r w:rsidR="0052751F" w:rsidRPr="0052751F">
          <w:rPr>
            <w:rFonts w:ascii="Arial" w:hAnsi="Arial" w:cs="Arial"/>
            <w:noProof/>
            <w:sz w:val="18"/>
            <w:szCs w:val="18"/>
            <w:lang w:val="es-ES"/>
          </w:rPr>
          <w:t>3</w:t>
        </w:r>
        <w:r w:rsidRPr="00CC5CF4">
          <w:rPr>
            <w:rFonts w:ascii="Arial" w:hAnsi="Arial" w:cs="Arial"/>
            <w:sz w:val="18"/>
            <w:szCs w:val="18"/>
          </w:rPr>
          <w:fldChar w:fldCharType="end"/>
        </w:r>
      </w:p>
    </w:sdtContent>
  </w:sdt>
  <w:p w14:paraId="2ABC55FE" w14:textId="77777777" w:rsidR="00D25DF8" w:rsidRDefault="00D25DF8" w:rsidP="003A2FD9">
    <w:pPr>
      <w:tabs>
        <w:tab w:val="left" w:pos="1995"/>
      </w:tabs>
      <w:jc w:val="right"/>
      <w:rPr>
        <w:rFonts w:ascii="Arial" w:hAnsi="Arial" w:cs="Arial"/>
        <w:i/>
        <w:sz w:val="18"/>
        <w:szCs w:val="18"/>
      </w:rPr>
    </w:pPr>
  </w:p>
  <w:p w14:paraId="0085127B" w14:textId="77777777" w:rsidR="00D25DF8" w:rsidRDefault="00D25DF8" w:rsidP="003A2FD9">
    <w:pPr>
      <w:tabs>
        <w:tab w:val="left" w:pos="1995"/>
      </w:tabs>
      <w:jc w:val="right"/>
      <w:rPr>
        <w:rFonts w:ascii="Arial" w:hAnsi="Arial" w:cs="Arial"/>
        <w:i/>
        <w:sz w:val="18"/>
        <w:szCs w:val="18"/>
      </w:rPr>
    </w:pPr>
  </w:p>
  <w:p w14:paraId="11D77CF8" w14:textId="009DB694" w:rsidR="00345B08" w:rsidRPr="00CC5CF4" w:rsidRDefault="00345B08" w:rsidP="003A2FD9">
    <w:pPr>
      <w:tabs>
        <w:tab w:val="left" w:pos="1995"/>
      </w:tabs>
      <w:jc w:val="right"/>
      <w:rPr>
        <w:rFonts w:ascii="Arial" w:hAnsi="Arial" w:cs="Arial"/>
        <w:i/>
        <w:sz w:val="18"/>
        <w:szCs w:val="18"/>
      </w:rPr>
    </w:pPr>
    <w:r>
      <w:rPr>
        <w:rFonts w:ascii="Arial" w:hAnsi="Arial" w:cs="Arial"/>
        <w:i/>
        <w:sz w:val="18"/>
        <w:szCs w:val="18"/>
      </w:rPr>
      <w:t>Decide</w:t>
    </w:r>
    <w:r w:rsidR="00541259">
      <w:rPr>
        <w:rFonts w:ascii="Arial" w:hAnsi="Arial" w:cs="Arial"/>
        <w:i/>
        <w:sz w:val="18"/>
        <w:szCs w:val="18"/>
      </w:rPr>
      <w:t xml:space="preserve"> </w:t>
    </w:r>
    <w:r>
      <w:rPr>
        <w:rFonts w:ascii="Arial" w:hAnsi="Arial" w:cs="Arial"/>
        <w:i/>
        <w:sz w:val="18"/>
        <w:szCs w:val="18"/>
      </w:rPr>
      <w:t xml:space="preserve">acumulación </w:t>
    </w:r>
  </w:p>
  <w:p w14:paraId="2146FD73" w14:textId="64EB3F99" w:rsidR="003A2FD9" w:rsidRPr="003A2FD9" w:rsidRDefault="003A2FD9" w:rsidP="003A2FD9">
    <w:pPr>
      <w:pStyle w:val="Encabezado"/>
      <w:jc w:val="right"/>
      <w:rPr>
        <w:rFonts w:ascii="Arial" w:hAnsi="Arial" w:cs="Arial"/>
        <w:i/>
        <w:sz w:val="18"/>
        <w:szCs w:val="18"/>
      </w:rPr>
    </w:pPr>
    <w:r w:rsidRPr="003A2FD9">
      <w:rPr>
        <w:rFonts w:ascii="Arial" w:hAnsi="Arial" w:cs="Arial"/>
        <w:i/>
        <w:sz w:val="18"/>
        <w:szCs w:val="18"/>
      </w:rPr>
      <w:t>Radicación: 11001-03-15-000-202</w:t>
    </w:r>
    <w:r w:rsidR="00CD3224">
      <w:rPr>
        <w:rFonts w:ascii="Arial" w:hAnsi="Arial" w:cs="Arial"/>
        <w:i/>
        <w:sz w:val="18"/>
        <w:szCs w:val="18"/>
      </w:rPr>
      <w:t>2</w:t>
    </w:r>
    <w:r w:rsidRPr="003A2FD9">
      <w:rPr>
        <w:rFonts w:ascii="Arial" w:hAnsi="Arial" w:cs="Arial"/>
        <w:i/>
        <w:sz w:val="18"/>
        <w:szCs w:val="18"/>
      </w:rPr>
      <w:t>-</w:t>
    </w:r>
    <w:r w:rsidR="00DF1B42">
      <w:rPr>
        <w:rFonts w:ascii="Arial" w:hAnsi="Arial" w:cs="Arial"/>
        <w:i/>
        <w:sz w:val="18"/>
        <w:szCs w:val="18"/>
      </w:rPr>
      <w:t>03957</w:t>
    </w:r>
    <w:r w:rsidRPr="003A2FD9">
      <w:rPr>
        <w:rFonts w:ascii="Arial" w:hAnsi="Arial" w:cs="Arial"/>
        <w:i/>
        <w:sz w:val="18"/>
        <w:szCs w:val="18"/>
      </w:rPr>
      <w:t>-00</w:t>
    </w:r>
  </w:p>
  <w:p w14:paraId="3B75EB5C" w14:textId="16386EE8" w:rsidR="003A2FD9" w:rsidRPr="00DF1B42" w:rsidRDefault="003A2FD9" w:rsidP="00E93090">
    <w:pPr>
      <w:pStyle w:val="Encabezado"/>
      <w:jc w:val="right"/>
      <w:rPr>
        <w:rFonts w:ascii="Arial" w:hAnsi="Arial" w:cs="Arial"/>
        <w:i/>
        <w:sz w:val="18"/>
        <w:szCs w:val="18"/>
        <w:lang w:val="pt-BR"/>
      </w:rPr>
    </w:pPr>
    <w:proofErr w:type="spellStart"/>
    <w:r w:rsidRPr="00DF1B42">
      <w:rPr>
        <w:rFonts w:ascii="Arial" w:hAnsi="Arial" w:cs="Arial"/>
        <w:i/>
        <w:sz w:val="18"/>
        <w:szCs w:val="18"/>
        <w:lang w:val="pt-BR"/>
      </w:rPr>
      <w:t>Accionante</w:t>
    </w:r>
    <w:proofErr w:type="spellEnd"/>
    <w:r w:rsidRPr="00DF1B42">
      <w:rPr>
        <w:rFonts w:ascii="Arial" w:hAnsi="Arial" w:cs="Arial"/>
        <w:i/>
        <w:sz w:val="18"/>
        <w:szCs w:val="18"/>
        <w:lang w:val="pt-BR"/>
      </w:rPr>
      <w:t xml:space="preserve">: </w:t>
    </w:r>
    <w:proofErr w:type="spellStart"/>
    <w:r w:rsidR="00DF1B42" w:rsidRPr="00DF1B42">
      <w:rPr>
        <w:rFonts w:ascii="Arial" w:hAnsi="Arial" w:cs="Arial"/>
        <w:i/>
        <w:sz w:val="18"/>
        <w:szCs w:val="18"/>
        <w:lang w:val="pt-BR"/>
      </w:rPr>
      <w:t>Servitepas</w:t>
    </w:r>
    <w:proofErr w:type="spellEnd"/>
    <w:r w:rsidR="00DF1B42" w:rsidRPr="00DF1B42">
      <w:rPr>
        <w:rFonts w:ascii="Arial" w:hAnsi="Arial" w:cs="Arial"/>
        <w:i/>
        <w:sz w:val="18"/>
        <w:szCs w:val="18"/>
        <w:lang w:val="pt-BR"/>
      </w:rPr>
      <w:t xml:space="preserve"> S.A.S</w:t>
    </w:r>
    <w:r w:rsidR="00DF1B42">
      <w:rPr>
        <w:rFonts w:ascii="Arial" w:hAnsi="Arial" w:cs="Arial"/>
        <w:i/>
        <w:sz w:val="18"/>
        <w:szCs w:val="18"/>
        <w:lang w:val="pt-BR"/>
      </w:rPr>
      <w:t>.</w:t>
    </w:r>
  </w:p>
  <w:p w14:paraId="7A71C192" w14:textId="59686BD1" w:rsidR="00345B08" w:rsidRDefault="003A2FD9" w:rsidP="003A2FD9">
    <w:pPr>
      <w:pStyle w:val="Encabezado"/>
      <w:jc w:val="right"/>
    </w:pPr>
    <w:r w:rsidRPr="003A2FD9">
      <w:rPr>
        <w:rFonts w:ascii="Arial" w:hAnsi="Arial" w:cs="Arial"/>
        <w:i/>
        <w:sz w:val="18"/>
        <w:szCs w:val="18"/>
      </w:rPr>
      <w:t>Accionado</w:t>
    </w:r>
    <w:r w:rsidR="00CD3224">
      <w:rPr>
        <w:rFonts w:ascii="Arial" w:hAnsi="Arial" w:cs="Arial"/>
        <w:i/>
        <w:sz w:val="18"/>
        <w:szCs w:val="18"/>
      </w:rPr>
      <w:t>s</w:t>
    </w:r>
    <w:r w:rsidRPr="003A2FD9">
      <w:rPr>
        <w:rFonts w:ascii="Arial" w:hAnsi="Arial" w:cs="Arial"/>
        <w:i/>
        <w:sz w:val="18"/>
        <w:szCs w:val="18"/>
      </w:rPr>
      <w:t xml:space="preserve">: </w:t>
    </w:r>
    <w:r w:rsidR="004F10FB">
      <w:rPr>
        <w:rFonts w:ascii="Arial" w:hAnsi="Arial" w:cs="Arial"/>
        <w:i/>
        <w:sz w:val="18"/>
        <w:szCs w:val="18"/>
      </w:rPr>
      <w:t>Presidencia</w:t>
    </w:r>
    <w:r w:rsidR="00E93090">
      <w:rPr>
        <w:rFonts w:ascii="Arial" w:hAnsi="Arial" w:cs="Arial"/>
        <w:i/>
        <w:sz w:val="18"/>
        <w:szCs w:val="18"/>
      </w:rPr>
      <w:t xml:space="preserve"> de la República </w:t>
    </w:r>
    <w:r w:rsidRPr="003A2FD9">
      <w:rPr>
        <w:rFonts w:ascii="Arial" w:hAnsi="Arial" w:cs="Arial"/>
        <w:i/>
        <w:sz w:val="18"/>
        <w:szCs w:val="18"/>
      </w:rPr>
      <w:t>y otros</w:t>
    </w:r>
  </w:p>
  <w:p w14:paraId="5B064972" w14:textId="054AEB89" w:rsidR="00DB3ABE" w:rsidRDefault="00DB3ABE">
    <w:pPr>
      <w:pStyle w:val="Encabezado"/>
    </w:pPr>
  </w:p>
  <w:p w14:paraId="263AA0D7" w14:textId="3239292E" w:rsidR="00D25DF8" w:rsidRDefault="00D25DF8">
    <w:pPr>
      <w:pStyle w:val="Encabezado"/>
    </w:pPr>
  </w:p>
  <w:p w14:paraId="55ED91B7" w14:textId="77777777" w:rsidR="00D25DF8" w:rsidRDefault="00D25D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A804" w14:textId="77777777" w:rsidR="004D757B" w:rsidRPr="005C5077" w:rsidRDefault="004D757B" w:rsidP="004D757B">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24EA0F8F" wp14:editId="42639998">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D6F9A" w14:textId="77777777" w:rsidR="004D757B" w:rsidRPr="005C5077" w:rsidRDefault="004D757B" w:rsidP="004D757B">
    <w:pPr>
      <w:jc w:val="center"/>
      <w:rPr>
        <w:rFonts w:ascii="Arial" w:hAnsi="Arial" w:cs="Arial"/>
        <w:b/>
        <w:bCs/>
        <w:lang w:eastAsia="es-ES"/>
      </w:rPr>
    </w:pPr>
    <w:r w:rsidRPr="005C5077">
      <w:rPr>
        <w:rFonts w:ascii="Arial" w:hAnsi="Arial" w:cs="Arial"/>
        <w:b/>
        <w:bCs/>
        <w:lang w:eastAsia="es-ES"/>
      </w:rPr>
      <w:t>CONSEJO DE ESTADO</w:t>
    </w:r>
  </w:p>
  <w:p w14:paraId="3F5F5218" w14:textId="77777777" w:rsidR="004D757B" w:rsidRPr="005C5077" w:rsidRDefault="004D757B" w:rsidP="004D757B">
    <w:pPr>
      <w:jc w:val="center"/>
      <w:rPr>
        <w:rFonts w:ascii="Arial" w:hAnsi="Arial" w:cs="Arial"/>
        <w:b/>
        <w:bCs/>
        <w:color w:val="000000"/>
        <w:lang w:eastAsia="es-ES"/>
      </w:rPr>
    </w:pPr>
    <w:r w:rsidRPr="005C5077">
      <w:rPr>
        <w:rFonts w:ascii="Arial" w:hAnsi="Arial" w:cs="Arial"/>
        <w:b/>
        <w:bCs/>
        <w:color w:val="000000"/>
        <w:lang w:eastAsia="es-ES"/>
      </w:rPr>
      <w:t>SALA DE LO CONTENCIOSO ADMINISTRATIVO</w:t>
    </w:r>
  </w:p>
  <w:p w14:paraId="46DD32D1" w14:textId="77777777" w:rsidR="004D757B" w:rsidRPr="005C5077" w:rsidRDefault="004D757B" w:rsidP="004D757B">
    <w:pPr>
      <w:jc w:val="center"/>
      <w:rPr>
        <w:rFonts w:ascii="Arial" w:hAnsi="Arial" w:cs="Arial"/>
        <w:b/>
        <w:bCs/>
        <w:color w:val="000000"/>
        <w:lang w:eastAsia="es-ES"/>
      </w:rPr>
    </w:pPr>
    <w:r w:rsidRPr="005C5077">
      <w:rPr>
        <w:rFonts w:ascii="Arial" w:hAnsi="Arial" w:cs="Arial"/>
        <w:b/>
        <w:bCs/>
        <w:color w:val="000000"/>
        <w:lang w:eastAsia="es-ES"/>
      </w:rPr>
      <w:t>SECCIÓN TERCERA</w:t>
    </w:r>
  </w:p>
  <w:p w14:paraId="2EF35C6F" w14:textId="77777777" w:rsidR="004D757B" w:rsidRPr="005C5077" w:rsidRDefault="004D757B" w:rsidP="004D757B">
    <w:pPr>
      <w:jc w:val="center"/>
      <w:rPr>
        <w:rFonts w:ascii="Arial" w:hAnsi="Arial" w:cs="Arial"/>
        <w:b/>
        <w:bCs/>
        <w:color w:val="000000"/>
        <w:lang w:eastAsia="es-ES"/>
      </w:rPr>
    </w:pPr>
    <w:r w:rsidRPr="005C5077">
      <w:rPr>
        <w:rFonts w:ascii="Arial" w:hAnsi="Arial" w:cs="Arial"/>
        <w:b/>
        <w:bCs/>
        <w:color w:val="000000"/>
        <w:lang w:eastAsia="es-ES"/>
      </w:rPr>
      <w:t>SUBSECCIÓN C</w:t>
    </w:r>
  </w:p>
  <w:p w14:paraId="492DE65D" w14:textId="77777777" w:rsidR="004D757B" w:rsidRDefault="004D75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7B"/>
    <w:rsid w:val="000005BC"/>
    <w:rsid w:val="000056AB"/>
    <w:rsid w:val="00010114"/>
    <w:rsid w:val="00061BAC"/>
    <w:rsid w:val="00066900"/>
    <w:rsid w:val="0006744D"/>
    <w:rsid w:val="0007675E"/>
    <w:rsid w:val="00077F65"/>
    <w:rsid w:val="000818DD"/>
    <w:rsid w:val="00085773"/>
    <w:rsid w:val="000911F8"/>
    <w:rsid w:val="000A10FF"/>
    <w:rsid w:val="000B49E0"/>
    <w:rsid w:val="000C18B2"/>
    <w:rsid w:val="000C3610"/>
    <w:rsid w:val="000C60AB"/>
    <w:rsid w:val="000C722C"/>
    <w:rsid w:val="000D5057"/>
    <w:rsid w:val="000E18F1"/>
    <w:rsid w:val="000E72A2"/>
    <w:rsid w:val="000F262D"/>
    <w:rsid w:val="000F40B4"/>
    <w:rsid w:val="001004ED"/>
    <w:rsid w:val="00101FC2"/>
    <w:rsid w:val="001045F9"/>
    <w:rsid w:val="00110ED7"/>
    <w:rsid w:val="001153B8"/>
    <w:rsid w:val="00120E46"/>
    <w:rsid w:val="00126A75"/>
    <w:rsid w:val="00137F00"/>
    <w:rsid w:val="00143C8A"/>
    <w:rsid w:val="001461FB"/>
    <w:rsid w:val="0015108F"/>
    <w:rsid w:val="001619DF"/>
    <w:rsid w:val="00161DCA"/>
    <w:rsid w:val="001763BC"/>
    <w:rsid w:val="001776A3"/>
    <w:rsid w:val="00180D28"/>
    <w:rsid w:val="001829D8"/>
    <w:rsid w:val="001853BE"/>
    <w:rsid w:val="001853FD"/>
    <w:rsid w:val="00191D03"/>
    <w:rsid w:val="001A33B9"/>
    <w:rsid w:val="001A3B69"/>
    <w:rsid w:val="001A40E4"/>
    <w:rsid w:val="001B3077"/>
    <w:rsid w:val="001B45B6"/>
    <w:rsid w:val="001C0516"/>
    <w:rsid w:val="001C0DD5"/>
    <w:rsid w:val="001C5FFD"/>
    <w:rsid w:val="001F0BEC"/>
    <w:rsid w:val="001F22B2"/>
    <w:rsid w:val="001F3A6D"/>
    <w:rsid w:val="00201E55"/>
    <w:rsid w:val="00206CE3"/>
    <w:rsid w:val="00216B99"/>
    <w:rsid w:val="00216BCB"/>
    <w:rsid w:val="0022676C"/>
    <w:rsid w:val="0023624D"/>
    <w:rsid w:val="00242F50"/>
    <w:rsid w:val="0024581A"/>
    <w:rsid w:val="00247FF8"/>
    <w:rsid w:val="00251089"/>
    <w:rsid w:val="002579F0"/>
    <w:rsid w:val="00261A16"/>
    <w:rsid w:val="00272155"/>
    <w:rsid w:val="00276853"/>
    <w:rsid w:val="00276BBB"/>
    <w:rsid w:val="00277F6F"/>
    <w:rsid w:val="002947E3"/>
    <w:rsid w:val="002A1601"/>
    <w:rsid w:val="002A6E41"/>
    <w:rsid w:val="002B0BA7"/>
    <w:rsid w:val="002B467C"/>
    <w:rsid w:val="002C2ACA"/>
    <w:rsid w:val="002C66B8"/>
    <w:rsid w:val="002D1CC0"/>
    <w:rsid w:val="002D3ECD"/>
    <w:rsid w:val="002D5064"/>
    <w:rsid w:val="002D7CE2"/>
    <w:rsid w:val="002E25E7"/>
    <w:rsid w:val="002F37D8"/>
    <w:rsid w:val="00300247"/>
    <w:rsid w:val="00306204"/>
    <w:rsid w:val="00312EE4"/>
    <w:rsid w:val="00314F3F"/>
    <w:rsid w:val="0031608D"/>
    <w:rsid w:val="00317F6B"/>
    <w:rsid w:val="003356C1"/>
    <w:rsid w:val="00345B08"/>
    <w:rsid w:val="0035269F"/>
    <w:rsid w:val="00356866"/>
    <w:rsid w:val="00370B4F"/>
    <w:rsid w:val="00370CEE"/>
    <w:rsid w:val="00377C4F"/>
    <w:rsid w:val="0039685D"/>
    <w:rsid w:val="003A2FD9"/>
    <w:rsid w:val="003A447B"/>
    <w:rsid w:val="003A7BFF"/>
    <w:rsid w:val="003B7FE9"/>
    <w:rsid w:val="003C4BAC"/>
    <w:rsid w:val="00416DF9"/>
    <w:rsid w:val="00437984"/>
    <w:rsid w:val="00444862"/>
    <w:rsid w:val="0044755B"/>
    <w:rsid w:val="00450803"/>
    <w:rsid w:val="004537E0"/>
    <w:rsid w:val="00457D82"/>
    <w:rsid w:val="00467A36"/>
    <w:rsid w:val="0048096F"/>
    <w:rsid w:val="004915E0"/>
    <w:rsid w:val="00492D39"/>
    <w:rsid w:val="004B143D"/>
    <w:rsid w:val="004B4618"/>
    <w:rsid w:val="004C0F75"/>
    <w:rsid w:val="004C415F"/>
    <w:rsid w:val="004C4DFD"/>
    <w:rsid w:val="004C720D"/>
    <w:rsid w:val="004D0966"/>
    <w:rsid w:val="004D757B"/>
    <w:rsid w:val="004E3E51"/>
    <w:rsid w:val="004E474E"/>
    <w:rsid w:val="004E48F2"/>
    <w:rsid w:val="004E4C79"/>
    <w:rsid w:val="004E53CC"/>
    <w:rsid w:val="004E6B5F"/>
    <w:rsid w:val="004F10FB"/>
    <w:rsid w:val="004F49FB"/>
    <w:rsid w:val="004F5F7A"/>
    <w:rsid w:val="00500F56"/>
    <w:rsid w:val="00502E44"/>
    <w:rsid w:val="0050593D"/>
    <w:rsid w:val="00522192"/>
    <w:rsid w:val="0052751F"/>
    <w:rsid w:val="00541259"/>
    <w:rsid w:val="00545995"/>
    <w:rsid w:val="00563890"/>
    <w:rsid w:val="00565D5B"/>
    <w:rsid w:val="005772E7"/>
    <w:rsid w:val="005838C8"/>
    <w:rsid w:val="00587A5A"/>
    <w:rsid w:val="005A6403"/>
    <w:rsid w:val="005C04FA"/>
    <w:rsid w:val="005C3AFC"/>
    <w:rsid w:val="005C64ED"/>
    <w:rsid w:val="005D4E9C"/>
    <w:rsid w:val="005E53B9"/>
    <w:rsid w:val="005F2454"/>
    <w:rsid w:val="005F280E"/>
    <w:rsid w:val="00615892"/>
    <w:rsid w:val="00617F83"/>
    <w:rsid w:val="006210B9"/>
    <w:rsid w:val="00623F96"/>
    <w:rsid w:val="006343C2"/>
    <w:rsid w:val="00641010"/>
    <w:rsid w:val="006529AB"/>
    <w:rsid w:val="006542E5"/>
    <w:rsid w:val="00655A49"/>
    <w:rsid w:val="00665BDA"/>
    <w:rsid w:val="00666B00"/>
    <w:rsid w:val="0067414B"/>
    <w:rsid w:val="00694ADB"/>
    <w:rsid w:val="006A2AC3"/>
    <w:rsid w:val="006A6579"/>
    <w:rsid w:val="006B2B53"/>
    <w:rsid w:val="006B5C9F"/>
    <w:rsid w:val="006C6543"/>
    <w:rsid w:val="006D0B5C"/>
    <w:rsid w:val="006E2458"/>
    <w:rsid w:val="006F322F"/>
    <w:rsid w:val="006F3AEF"/>
    <w:rsid w:val="007065BB"/>
    <w:rsid w:val="00710FAA"/>
    <w:rsid w:val="00724E3F"/>
    <w:rsid w:val="0072585A"/>
    <w:rsid w:val="007273EC"/>
    <w:rsid w:val="007323AC"/>
    <w:rsid w:val="00736623"/>
    <w:rsid w:val="00741BE0"/>
    <w:rsid w:val="00756248"/>
    <w:rsid w:val="00781657"/>
    <w:rsid w:val="00791789"/>
    <w:rsid w:val="007A5255"/>
    <w:rsid w:val="007B58C9"/>
    <w:rsid w:val="007B590C"/>
    <w:rsid w:val="007B5B15"/>
    <w:rsid w:val="007C55FD"/>
    <w:rsid w:val="007D2E2C"/>
    <w:rsid w:val="007D3611"/>
    <w:rsid w:val="007E5A32"/>
    <w:rsid w:val="007E6D61"/>
    <w:rsid w:val="007F4E82"/>
    <w:rsid w:val="007F5A42"/>
    <w:rsid w:val="00802005"/>
    <w:rsid w:val="0080467F"/>
    <w:rsid w:val="00810B28"/>
    <w:rsid w:val="00810BE1"/>
    <w:rsid w:val="0081215B"/>
    <w:rsid w:val="00820A27"/>
    <w:rsid w:val="00820B71"/>
    <w:rsid w:val="00821ED9"/>
    <w:rsid w:val="00836E6E"/>
    <w:rsid w:val="008400E5"/>
    <w:rsid w:val="0086543E"/>
    <w:rsid w:val="008654A0"/>
    <w:rsid w:val="008817FF"/>
    <w:rsid w:val="0089035A"/>
    <w:rsid w:val="00895FE3"/>
    <w:rsid w:val="008973B8"/>
    <w:rsid w:val="008A43D2"/>
    <w:rsid w:val="008A52F9"/>
    <w:rsid w:val="008B2F4F"/>
    <w:rsid w:val="008B3A13"/>
    <w:rsid w:val="008C6523"/>
    <w:rsid w:val="008D2847"/>
    <w:rsid w:val="008D35BF"/>
    <w:rsid w:val="008E65E0"/>
    <w:rsid w:val="008E6C21"/>
    <w:rsid w:val="008F1A9A"/>
    <w:rsid w:val="008F66A4"/>
    <w:rsid w:val="008F7B80"/>
    <w:rsid w:val="00906FF7"/>
    <w:rsid w:val="00910820"/>
    <w:rsid w:val="00926CA9"/>
    <w:rsid w:val="00930A8B"/>
    <w:rsid w:val="00930DAB"/>
    <w:rsid w:val="00935B8F"/>
    <w:rsid w:val="009464FD"/>
    <w:rsid w:val="009544AB"/>
    <w:rsid w:val="009A24F1"/>
    <w:rsid w:val="009A5629"/>
    <w:rsid w:val="009A7255"/>
    <w:rsid w:val="009A7BB2"/>
    <w:rsid w:val="009B1C25"/>
    <w:rsid w:val="009B42F6"/>
    <w:rsid w:val="009C5C35"/>
    <w:rsid w:val="009D3C69"/>
    <w:rsid w:val="00A00B00"/>
    <w:rsid w:val="00A03DBA"/>
    <w:rsid w:val="00A10EE0"/>
    <w:rsid w:val="00A16355"/>
    <w:rsid w:val="00A20C72"/>
    <w:rsid w:val="00A2507E"/>
    <w:rsid w:val="00A261C2"/>
    <w:rsid w:val="00A330D6"/>
    <w:rsid w:val="00A43F14"/>
    <w:rsid w:val="00A45914"/>
    <w:rsid w:val="00A526FD"/>
    <w:rsid w:val="00A6221C"/>
    <w:rsid w:val="00A84734"/>
    <w:rsid w:val="00A955D1"/>
    <w:rsid w:val="00AA2148"/>
    <w:rsid w:val="00AA5BD0"/>
    <w:rsid w:val="00AC129C"/>
    <w:rsid w:val="00B20C7B"/>
    <w:rsid w:val="00B228A8"/>
    <w:rsid w:val="00B26D19"/>
    <w:rsid w:val="00B53313"/>
    <w:rsid w:val="00B534A5"/>
    <w:rsid w:val="00B616F7"/>
    <w:rsid w:val="00B62FE4"/>
    <w:rsid w:val="00B66C8A"/>
    <w:rsid w:val="00B71E48"/>
    <w:rsid w:val="00B75DB1"/>
    <w:rsid w:val="00B9374E"/>
    <w:rsid w:val="00B93DDC"/>
    <w:rsid w:val="00B95D4A"/>
    <w:rsid w:val="00B97324"/>
    <w:rsid w:val="00B9782B"/>
    <w:rsid w:val="00BA0BB9"/>
    <w:rsid w:val="00BA2273"/>
    <w:rsid w:val="00BB195B"/>
    <w:rsid w:val="00BB2AFC"/>
    <w:rsid w:val="00BC41AD"/>
    <w:rsid w:val="00BC42AD"/>
    <w:rsid w:val="00BD2AEB"/>
    <w:rsid w:val="00BD55B7"/>
    <w:rsid w:val="00C025A8"/>
    <w:rsid w:val="00C15311"/>
    <w:rsid w:val="00C21C2E"/>
    <w:rsid w:val="00C26CAE"/>
    <w:rsid w:val="00C27B14"/>
    <w:rsid w:val="00C30625"/>
    <w:rsid w:val="00C30757"/>
    <w:rsid w:val="00C32070"/>
    <w:rsid w:val="00C44E22"/>
    <w:rsid w:val="00C46540"/>
    <w:rsid w:val="00C46EC3"/>
    <w:rsid w:val="00C53642"/>
    <w:rsid w:val="00C54330"/>
    <w:rsid w:val="00C61851"/>
    <w:rsid w:val="00C61BD9"/>
    <w:rsid w:val="00C636DE"/>
    <w:rsid w:val="00C63BE9"/>
    <w:rsid w:val="00C759EA"/>
    <w:rsid w:val="00C87771"/>
    <w:rsid w:val="00C914AD"/>
    <w:rsid w:val="00CA4EA9"/>
    <w:rsid w:val="00CB1268"/>
    <w:rsid w:val="00CB6719"/>
    <w:rsid w:val="00CB7303"/>
    <w:rsid w:val="00CB7996"/>
    <w:rsid w:val="00CC506C"/>
    <w:rsid w:val="00CC623F"/>
    <w:rsid w:val="00CD3224"/>
    <w:rsid w:val="00CD5E9A"/>
    <w:rsid w:val="00CE063A"/>
    <w:rsid w:val="00CE0A8A"/>
    <w:rsid w:val="00CE27BF"/>
    <w:rsid w:val="00CE4EEB"/>
    <w:rsid w:val="00CE5F7C"/>
    <w:rsid w:val="00CF0EF6"/>
    <w:rsid w:val="00D00216"/>
    <w:rsid w:val="00D0323C"/>
    <w:rsid w:val="00D032A3"/>
    <w:rsid w:val="00D132DB"/>
    <w:rsid w:val="00D147AC"/>
    <w:rsid w:val="00D17D2B"/>
    <w:rsid w:val="00D204E5"/>
    <w:rsid w:val="00D20F6D"/>
    <w:rsid w:val="00D24885"/>
    <w:rsid w:val="00D25DF8"/>
    <w:rsid w:val="00D33AD2"/>
    <w:rsid w:val="00D449B3"/>
    <w:rsid w:val="00D45BBF"/>
    <w:rsid w:val="00D47A0E"/>
    <w:rsid w:val="00D61836"/>
    <w:rsid w:val="00D809FF"/>
    <w:rsid w:val="00D825D2"/>
    <w:rsid w:val="00D859CA"/>
    <w:rsid w:val="00D9319E"/>
    <w:rsid w:val="00D96A7E"/>
    <w:rsid w:val="00DA3A90"/>
    <w:rsid w:val="00DA5BFF"/>
    <w:rsid w:val="00DB3ABE"/>
    <w:rsid w:val="00DB5181"/>
    <w:rsid w:val="00DC2ABD"/>
    <w:rsid w:val="00DC5CBF"/>
    <w:rsid w:val="00DE1AA5"/>
    <w:rsid w:val="00DE32AD"/>
    <w:rsid w:val="00DE3AF5"/>
    <w:rsid w:val="00DF1B42"/>
    <w:rsid w:val="00E0447D"/>
    <w:rsid w:val="00E04ACD"/>
    <w:rsid w:val="00E04EF7"/>
    <w:rsid w:val="00E205D9"/>
    <w:rsid w:val="00E20D59"/>
    <w:rsid w:val="00E326B0"/>
    <w:rsid w:val="00E3421B"/>
    <w:rsid w:val="00E44AE7"/>
    <w:rsid w:val="00E47615"/>
    <w:rsid w:val="00E47A3C"/>
    <w:rsid w:val="00E52675"/>
    <w:rsid w:val="00E640E6"/>
    <w:rsid w:val="00E6465A"/>
    <w:rsid w:val="00E70CB9"/>
    <w:rsid w:val="00E71698"/>
    <w:rsid w:val="00E766B8"/>
    <w:rsid w:val="00E800B4"/>
    <w:rsid w:val="00E82CC7"/>
    <w:rsid w:val="00E93090"/>
    <w:rsid w:val="00E93EA4"/>
    <w:rsid w:val="00EA09BA"/>
    <w:rsid w:val="00EA257D"/>
    <w:rsid w:val="00EC2D30"/>
    <w:rsid w:val="00EC48EF"/>
    <w:rsid w:val="00EC65DC"/>
    <w:rsid w:val="00ED3584"/>
    <w:rsid w:val="00EF65C7"/>
    <w:rsid w:val="00F00929"/>
    <w:rsid w:val="00F00A66"/>
    <w:rsid w:val="00F014A7"/>
    <w:rsid w:val="00F21139"/>
    <w:rsid w:val="00F81052"/>
    <w:rsid w:val="00F82AE7"/>
    <w:rsid w:val="00F872DC"/>
    <w:rsid w:val="00F916F2"/>
    <w:rsid w:val="00F9247C"/>
    <w:rsid w:val="00F97448"/>
    <w:rsid w:val="00FB342F"/>
    <w:rsid w:val="00FD6492"/>
    <w:rsid w:val="00FE1E3D"/>
    <w:rsid w:val="00FE4BB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37C7C"/>
  <w15:docId w15:val="{52031A8F-FF91-2740-AB25-3797C929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6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7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D757B"/>
  </w:style>
  <w:style w:type="paragraph" w:styleId="Piedepgina">
    <w:name w:val="footer"/>
    <w:basedOn w:val="Normal"/>
    <w:link w:val="PiedepginaCar"/>
    <w:uiPriority w:val="99"/>
    <w:unhideWhenUsed/>
    <w:rsid w:val="004D757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D757B"/>
  </w:style>
  <w:style w:type="paragraph" w:styleId="Sangradetextonormal">
    <w:name w:val="Body Text Indent"/>
    <w:basedOn w:val="Normal"/>
    <w:link w:val="SangradetextonormalCar"/>
    <w:rsid w:val="004D757B"/>
    <w:pPr>
      <w:spacing w:after="120"/>
      <w:ind w:left="283"/>
    </w:pPr>
    <w:rPr>
      <w:lang w:val="es-ES" w:eastAsia="es-ES"/>
    </w:rPr>
  </w:style>
  <w:style w:type="character" w:customStyle="1" w:styleId="SangradetextonormalCar">
    <w:name w:val="Sangría de texto normal Car"/>
    <w:basedOn w:val="Fuentedeprrafopredeter"/>
    <w:link w:val="Sangradetextonormal"/>
    <w:rsid w:val="004D757B"/>
    <w:rPr>
      <w:rFonts w:ascii="Times New Roman" w:eastAsia="Times New Roman" w:hAnsi="Times New Roman" w:cs="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457D82"/>
    <w:rPr>
      <w:rFonts w:asciiTheme="minorHAnsi" w:eastAsiaTheme="minorHAnsi" w:hAnsiTheme="minorHAnsi" w:cstheme="minorBidi"/>
      <w:sz w:val="20"/>
      <w:szCs w:val="20"/>
      <w:lang w:eastAsia="en-U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 Car Car Car,C Car"/>
    <w:basedOn w:val="Fuentedeprrafopredeter"/>
    <w:link w:val="Textonotapie"/>
    <w:uiPriority w:val="99"/>
    <w:semiHidden/>
    <w:rsid w:val="00457D82"/>
    <w:rPr>
      <w:sz w:val="20"/>
      <w:szCs w:val="20"/>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457D8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035A"/>
    <w:pPr>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qFormat/>
    <w:rsid w:val="0089035A"/>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6102">
      <w:bodyDiv w:val="1"/>
      <w:marLeft w:val="0"/>
      <w:marRight w:val="0"/>
      <w:marTop w:val="0"/>
      <w:marBottom w:val="0"/>
      <w:divBdr>
        <w:top w:val="none" w:sz="0" w:space="0" w:color="auto"/>
        <w:left w:val="none" w:sz="0" w:space="0" w:color="auto"/>
        <w:bottom w:val="none" w:sz="0" w:space="0" w:color="auto"/>
        <w:right w:val="none" w:sz="0" w:space="0" w:color="auto"/>
      </w:divBdr>
    </w:div>
    <w:div w:id="133572104">
      <w:bodyDiv w:val="1"/>
      <w:marLeft w:val="0"/>
      <w:marRight w:val="0"/>
      <w:marTop w:val="0"/>
      <w:marBottom w:val="0"/>
      <w:divBdr>
        <w:top w:val="none" w:sz="0" w:space="0" w:color="auto"/>
        <w:left w:val="none" w:sz="0" w:space="0" w:color="auto"/>
        <w:bottom w:val="none" w:sz="0" w:space="0" w:color="auto"/>
        <w:right w:val="none" w:sz="0" w:space="0" w:color="auto"/>
      </w:divBdr>
    </w:div>
    <w:div w:id="214583795">
      <w:bodyDiv w:val="1"/>
      <w:marLeft w:val="0"/>
      <w:marRight w:val="0"/>
      <w:marTop w:val="0"/>
      <w:marBottom w:val="0"/>
      <w:divBdr>
        <w:top w:val="none" w:sz="0" w:space="0" w:color="auto"/>
        <w:left w:val="none" w:sz="0" w:space="0" w:color="auto"/>
        <w:bottom w:val="none" w:sz="0" w:space="0" w:color="auto"/>
        <w:right w:val="none" w:sz="0" w:space="0" w:color="auto"/>
      </w:divBdr>
    </w:div>
    <w:div w:id="358553697">
      <w:bodyDiv w:val="1"/>
      <w:marLeft w:val="0"/>
      <w:marRight w:val="0"/>
      <w:marTop w:val="0"/>
      <w:marBottom w:val="0"/>
      <w:divBdr>
        <w:top w:val="none" w:sz="0" w:space="0" w:color="auto"/>
        <w:left w:val="none" w:sz="0" w:space="0" w:color="auto"/>
        <w:bottom w:val="none" w:sz="0" w:space="0" w:color="auto"/>
        <w:right w:val="none" w:sz="0" w:space="0" w:color="auto"/>
      </w:divBdr>
    </w:div>
    <w:div w:id="362824955">
      <w:bodyDiv w:val="1"/>
      <w:marLeft w:val="0"/>
      <w:marRight w:val="0"/>
      <w:marTop w:val="0"/>
      <w:marBottom w:val="0"/>
      <w:divBdr>
        <w:top w:val="none" w:sz="0" w:space="0" w:color="auto"/>
        <w:left w:val="none" w:sz="0" w:space="0" w:color="auto"/>
        <w:bottom w:val="none" w:sz="0" w:space="0" w:color="auto"/>
        <w:right w:val="none" w:sz="0" w:space="0" w:color="auto"/>
      </w:divBdr>
    </w:div>
    <w:div w:id="439105725">
      <w:bodyDiv w:val="1"/>
      <w:marLeft w:val="0"/>
      <w:marRight w:val="0"/>
      <w:marTop w:val="0"/>
      <w:marBottom w:val="0"/>
      <w:divBdr>
        <w:top w:val="none" w:sz="0" w:space="0" w:color="auto"/>
        <w:left w:val="none" w:sz="0" w:space="0" w:color="auto"/>
        <w:bottom w:val="none" w:sz="0" w:space="0" w:color="auto"/>
        <w:right w:val="none" w:sz="0" w:space="0" w:color="auto"/>
      </w:divBdr>
    </w:div>
    <w:div w:id="539323555">
      <w:bodyDiv w:val="1"/>
      <w:marLeft w:val="0"/>
      <w:marRight w:val="0"/>
      <w:marTop w:val="0"/>
      <w:marBottom w:val="0"/>
      <w:divBdr>
        <w:top w:val="none" w:sz="0" w:space="0" w:color="auto"/>
        <w:left w:val="none" w:sz="0" w:space="0" w:color="auto"/>
        <w:bottom w:val="none" w:sz="0" w:space="0" w:color="auto"/>
        <w:right w:val="none" w:sz="0" w:space="0" w:color="auto"/>
      </w:divBdr>
    </w:div>
    <w:div w:id="568686922">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54576317">
      <w:bodyDiv w:val="1"/>
      <w:marLeft w:val="0"/>
      <w:marRight w:val="0"/>
      <w:marTop w:val="0"/>
      <w:marBottom w:val="0"/>
      <w:divBdr>
        <w:top w:val="none" w:sz="0" w:space="0" w:color="auto"/>
        <w:left w:val="none" w:sz="0" w:space="0" w:color="auto"/>
        <w:bottom w:val="none" w:sz="0" w:space="0" w:color="auto"/>
        <w:right w:val="none" w:sz="0" w:space="0" w:color="auto"/>
      </w:divBdr>
    </w:div>
    <w:div w:id="836724118">
      <w:bodyDiv w:val="1"/>
      <w:marLeft w:val="0"/>
      <w:marRight w:val="0"/>
      <w:marTop w:val="0"/>
      <w:marBottom w:val="0"/>
      <w:divBdr>
        <w:top w:val="none" w:sz="0" w:space="0" w:color="auto"/>
        <w:left w:val="none" w:sz="0" w:space="0" w:color="auto"/>
        <w:bottom w:val="none" w:sz="0" w:space="0" w:color="auto"/>
        <w:right w:val="none" w:sz="0" w:space="0" w:color="auto"/>
      </w:divBdr>
    </w:div>
    <w:div w:id="868763342">
      <w:bodyDiv w:val="1"/>
      <w:marLeft w:val="0"/>
      <w:marRight w:val="0"/>
      <w:marTop w:val="0"/>
      <w:marBottom w:val="0"/>
      <w:divBdr>
        <w:top w:val="none" w:sz="0" w:space="0" w:color="auto"/>
        <w:left w:val="none" w:sz="0" w:space="0" w:color="auto"/>
        <w:bottom w:val="none" w:sz="0" w:space="0" w:color="auto"/>
        <w:right w:val="none" w:sz="0" w:space="0" w:color="auto"/>
      </w:divBdr>
    </w:div>
    <w:div w:id="893735790">
      <w:bodyDiv w:val="1"/>
      <w:marLeft w:val="0"/>
      <w:marRight w:val="0"/>
      <w:marTop w:val="0"/>
      <w:marBottom w:val="0"/>
      <w:divBdr>
        <w:top w:val="none" w:sz="0" w:space="0" w:color="auto"/>
        <w:left w:val="none" w:sz="0" w:space="0" w:color="auto"/>
        <w:bottom w:val="none" w:sz="0" w:space="0" w:color="auto"/>
        <w:right w:val="none" w:sz="0" w:space="0" w:color="auto"/>
      </w:divBdr>
    </w:div>
    <w:div w:id="896168636">
      <w:bodyDiv w:val="1"/>
      <w:marLeft w:val="0"/>
      <w:marRight w:val="0"/>
      <w:marTop w:val="0"/>
      <w:marBottom w:val="0"/>
      <w:divBdr>
        <w:top w:val="none" w:sz="0" w:space="0" w:color="auto"/>
        <w:left w:val="none" w:sz="0" w:space="0" w:color="auto"/>
        <w:bottom w:val="none" w:sz="0" w:space="0" w:color="auto"/>
        <w:right w:val="none" w:sz="0" w:space="0" w:color="auto"/>
      </w:divBdr>
    </w:div>
    <w:div w:id="1348798264">
      <w:bodyDiv w:val="1"/>
      <w:marLeft w:val="0"/>
      <w:marRight w:val="0"/>
      <w:marTop w:val="0"/>
      <w:marBottom w:val="0"/>
      <w:divBdr>
        <w:top w:val="none" w:sz="0" w:space="0" w:color="auto"/>
        <w:left w:val="none" w:sz="0" w:space="0" w:color="auto"/>
        <w:bottom w:val="none" w:sz="0" w:space="0" w:color="auto"/>
        <w:right w:val="none" w:sz="0" w:space="0" w:color="auto"/>
      </w:divBdr>
    </w:div>
    <w:div w:id="1432436144">
      <w:bodyDiv w:val="1"/>
      <w:marLeft w:val="0"/>
      <w:marRight w:val="0"/>
      <w:marTop w:val="0"/>
      <w:marBottom w:val="0"/>
      <w:divBdr>
        <w:top w:val="none" w:sz="0" w:space="0" w:color="auto"/>
        <w:left w:val="none" w:sz="0" w:space="0" w:color="auto"/>
        <w:bottom w:val="none" w:sz="0" w:space="0" w:color="auto"/>
        <w:right w:val="none" w:sz="0" w:space="0" w:color="auto"/>
      </w:divBdr>
    </w:div>
    <w:div w:id="1519150606">
      <w:bodyDiv w:val="1"/>
      <w:marLeft w:val="0"/>
      <w:marRight w:val="0"/>
      <w:marTop w:val="0"/>
      <w:marBottom w:val="0"/>
      <w:divBdr>
        <w:top w:val="none" w:sz="0" w:space="0" w:color="auto"/>
        <w:left w:val="none" w:sz="0" w:space="0" w:color="auto"/>
        <w:bottom w:val="none" w:sz="0" w:space="0" w:color="auto"/>
        <w:right w:val="none" w:sz="0" w:space="0" w:color="auto"/>
      </w:divBdr>
    </w:div>
    <w:div w:id="1548376312">
      <w:bodyDiv w:val="1"/>
      <w:marLeft w:val="0"/>
      <w:marRight w:val="0"/>
      <w:marTop w:val="0"/>
      <w:marBottom w:val="0"/>
      <w:divBdr>
        <w:top w:val="none" w:sz="0" w:space="0" w:color="auto"/>
        <w:left w:val="none" w:sz="0" w:space="0" w:color="auto"/>
        <w:bottom w:val="none" w:sz="0" w:space="0" w:color="auto"/>
        <w:right w:val="none" w:sz="0" w:space="0" w:color="auto"/>
      </w:divBdr>
    </w:div>
    <w:div w:id="1639603041">
      <w:bodyDiv w:val="1"/>
      <w:marLeft w:val="0"/>
      <w:marRight w:val="0"/>
      <w:marTop w:val="0"/>
      <w:marBottom w:val="0"/>
      <w:divBdr>
        <w:top w:val="none" w:sz="0" w:space="0" w:color="auto"/>
        <w:left w:val="none" w:sz="0" w:space="0" w:color="auto"/>
        <w:bottom w:val="none" w:sz="0" w:space="0" w:color="auto"/>
        <w:right w:val="none" w:sz="0" w:space="0" w:color="auto"/>
      </w:divBdr>
    </w:div>
    <w:div w:id="1835798133">
      <w:bodyDiv w:val="1"/>
      <w:marLeft w:val="0"/>
      <w:marRight w:val="0"/>
      <w:marTop w:val="0"/>
      <w:marBottom w:val="0"/>
      <w:divBdr>
        <w:top w:val="none" w:sz="0" w:space="0" w:color="auto"/>
        <w:left w:val="none" w:sz="0" w:space="0" w:color="auto"/>
        <w:bottom w:val="none" w:sz="0" w:space="0" w:color="auto"/>
        <w:right w:val="none" w:sz="0" w:space="0" w:color="auto"/>
      </w:divBdr>
    </w:div>
    <w:div w:id="1845977317">
      <w:bodyDiv w:val="1"/>
      <w:marLeft w:val="0"/>
      <w:marRight w:val="0"/>
      <w:marTop w:val="0"/>
      <w:marBottom w:val="0"/>
      <w:divBdr>
        <w:top w:val="none" w:sz="0" w:space="0" w:color="auto"/>
        <w:left w:val="none" w:sz="0" w:space="0" w:color="auto"/>
        <w:bottom w:val="none" w:sz="0" w:space="0" w:color="auto"/>
        <w:right w:val="none" w:sz="0" w:space="0" w:color="auto"/>
      </w:divBdr>
    </w:div>
    <w:div w:id="1995178203">
      <w:bodyDiv w:val="1"/>
      <w:marLeft w:val="0"/>
      <w:marRight w:val="0"/>
      <w:marTop w:val="0"/>
      <w:marBottom w:val="0"/>
      <w:divBdr>
        <w:top w:val="none" w:sz="0" w:space="0" w:color="auto"/>
        <w:left w:val="none" w:sz="0" w:space="0" w:color="auto"/>
        <w:bottom w:val="none" w:sz="0" w:space="0" w:color="auto"/>
        <w:right w:val="none" w:sz="0" w:space="0" w:color="auto"/>
      </w:divBdr>
    </w:div>
    <w:div w:id="20402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3182-470D-4F99-9607-276E8730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Alejandra</dc:creator>
  <cp:lastModifiedBy>Juan Sebastián Sierra Torres</cp:lastModifiedBy>
  <cp:revision>2</cp:revision>
  <cp:lastPrinted>2022-09-08T21:00:00Z</cp:lastPrinted>
  <dcterms:created xsi:type="dcterms:W3CDTF">2022-09-08T21:01:00Z</dcterms:created>
  <dcterms:modified xsi:type="dcterms:W3CDTF">2022-09-08T21:01:00Z</dcterms:modified>
</cp:coreProperties>
</file>