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03445" w14:textId="77777777" w:rsidR="008F62A4" w:rsidRDefault="008F62A4" w:rsidP="00B51568">
      <w:pPr>
        <w:pStyle w:val="Sinespaciado"/>
      </w:pPr>
    </w:p>
    <w:p w14:paraId="708E64CB" w14:textId="41772917" w:rsidR="000C5DB7" w:rsidRPr="00694C3A" w:rsidRDefault="000C5DB7" w:rsidP="00B51568">
      <w:pPr>
        <w:pStyle w:val="Sinespaciado"/>
      </w:pPr>
      <w:r w:rsidRPr="00694C3A">
        <w:t>CONSEJERO PONENTE: JAIME ENRIQUE RODRÍGUEZ NAVAS</w:t>
      </w:r>
    </w:p>
    <w:p w14:paraId="21BDBD41" w14:textId="77777777" w:rsidR="00F91B32" w:rsidRPr="00694C3A" w:rsidRDefault="00F91B32" w:rsidP="00B51568">
      <w:pPr>
        <w:contextualSpacing/>
        <w:rPr>
          <w:b/>
          <w:bCs/>
          <w:sz w:val="24"/>
          <w:szCs w:val="24"/>
        </w:rPr>
      </w:pPr>
    </w:p>
    <w:p w14:paraId="071223AF" w14:textId="402423F8" w:rsidR="000C5DB7" w:rsidRPr="00D52126" w:rsidRDefault="000C5DB7" w:rsidP="00B51568">
      <w:pPr>
        <w:contextualSpacing/>
        <w:rPr>
          <w:b/>
          <w:sz w:val="24"/>
          <w:szCs w:val="24"/>
        </w:rPr>
      </w:pPr>
      <w:r w:rsidRPr="00D52126">
        <w:rPr>
          <w:b/>
          <w:sz w:val="24"/>
          <w:szCs w:val="24"/>
        </w:rPr>
        <w:t>Bogotá D.C.,</w:t>
      </w:r>
      <w:r w:rsidR="007202D0" w:rsidRPr="00D52126">
        <w:rPr>
          <w:b/>
          <w:sz w:val="24"/>
          <w:szCs w:val="24"/>
        </w:rPr>
        <w:t xml:space="preserve"> </w:t>
      </w:r>
      <w:r w:rsidR="00D52126" w:rsidRPr="00D52126">
        <w:rPr>
          <w:b/>
          <w:sz w:val="24"/>
          <w:szCs w:val="24"/>
        </w:rPr>
        <w:t xml:space="preserve">veinte </w:t>
      </w:r>
      <w:r w:rsidRPr="00D52126">
        <w:rPr>
          <w:b/>
          <w:sz w:val="24"/>
          <w:szCs w:val="24"/>
        </w:rPr>
        <w:t>(</w:t>
      </w:r>
      <w:r w:rsidR="00D52126" w:rsidRPr="00D52126">
        <w:rPr>
          <w:b/>
          <w:sz w:val="24"/>
          <w:szCs w:val="24"/>
        </w:rPr>
        <w:t>20</w:t>
      </w:r>
      <w:r w:rsidRPr="00D52126">
        <w:rPr>
          <w:b/>
          <w:sz w:val="24"/>
          <w:szCs w:val="24"/>
        </w:rPr>
        <w:t>) de</w:t>
      </w:r>
      <w:r w:rsidR="003343EE" w:rsidRPr="00D52126">
        <w:rPr>
          <w:b/>
          <w:sz w:val="24"/>
          <w:szCs w:val="24"/>
        </w:rPr>
        <w:t xml:space="preserve"> </w:t>
      </w:r>
      <w:r w:rsidR="00C519E0" w:rsidRPr="00D52126">
        <w:rPr>
          <w:b/>
          <w:sz w:val="24"/>
          <w:szCs w:val="24"/>
        </w:rPr>
        <w:t>octu</w:t>
      </w:r>
      <w:r w:rsidR="001F7290" w:rsidRPr="00D52126">
        <w:rPr>
          <w:b/>
          <w:sz w:val="24"/>
          <w:szCs w:val="24"/>
        </w:rPr>
        <w:t>bre</w:t>
      </w:r>
      <w:r w:rsidR="00C8639E" w:rsidRPr="00D52126">
        <w:rPr>
          <w:b/>
          <w:sz w:val="24"/>
          <w:szCs w:val="24"/>
        </w:rPr>
        <w:t xml:space="preserve"> </w:t>
      </w:r>
      <w:r w:rsidRPr="00D52126">
        <w:rPr>
          <w:b/>
          <w:sz w:val="24"/>
          <w:szCs w:val="24"/>
        </w:rPr>
        <w:t xml:space="preserve">de dos mil </w:t>
      </w:r>
      <w:r w:rsidR="003D0D3E" w:rsidRPr="00D52126">
        <w:rPr>
          <w:b/>
          <w:sz w:val="24"/>
          <w:szCs w:val="24"/>
        </w:rPr>
        <w:t>veinti</w:t>
      </w:r>
      <w:r w:rsidR="00FA6261" w:rsidRPr="00D52126">
        <w:rPr>
          <w:b/>
          <w:sz w:val="24"/>
          <w:szCs w:val="24"/>
        </w:rPr>
        <w:t>dós</w:t>
      </w:r>
      <w:r w:rsidRPr="00D52126">
        <w:rPr>
          <w:b/>
          <w:sz w:val="24"/>
          <w:szCs w:val="24"/>
        </w:rPr>
        <w:t xml:space="preserve"> (</w:t>
      </w:r>
      <w:r w:rsidR="003D0D3E" w:rsidRPr="00D52126">
        <w:rPr>
          <w:b/>
          <w:sz w:val="24"/>
          <w:szCs w:val="24"/>
        </w:rPr>
        <w:t>202</w:t>
      </w:r>
      <w:r w:rsidR="00FA6261" w:rsidRPr="00D52126">
        <w:rPr>
          <w:b/>
          <w:sz w:val="24"/>
          <w:szCs w:val="24"/>
        </w:rPr>
        <w:t>2</w:t>
      </w:r>
      <w:r w:rsidRPr="00D52126">
        <w:rPr>
          <w:b/>
          <w:sz w:val="24"/>
          <w:szCs w:val="24"/>
        </w:rPr>
        <w:t>)</w:t>
      </w:r>
    </w:p>
    <w:p w14:paraId="5DEFA579" w14:textId="77777777" w:rsidR="00E50F1E" w:rsidRPr="00694C3A" w:rsidRDefault="00E50F1E" w:rsidP="00B51568">
      <w:pPr>
        <w:contextualSpacing/>
        <w:rPr>
          <w:b/>
          <w:sz w:val="24"/>
          <w:szCs w:val="24"/>
        </w:rPr>
      </w:pPr>
    </w:p>
    <w:p w14:paraId="16C7B598" w14:textId="1B6F4B3B" w:rsidR="00461719" w:rsidRPr="00461719" w:rsidRDefault="00461719" w:rsidP="00B51568">
      <w:pPr>
        <w:ind w:left="1985" w:hanging="1985"/>
        <w:contextualSpacing/>
        <w:rPr>
          <w:sz w:val="24"/>
          <w:szCs w:val="24"/>
        </w:rPr>
      </w:pPr>
      <w:r w:rsidRPr="00461719">
        <w:rPr>
          <w:b/>
          <w:sz w:val="24"/>
          <w:szCs w:val="24"/>
        </w:rPr>
        <w:t xml:space="preserve">Radicado número: </w:t>
      </w:r>
      <w:r w:rsidRPr="00461719">
        <w:rPr>
          <w:b/>
          <w:sz w:val="24"/>
          <w:szCs w:val="24"/>
        </w:rPr>
        <w:tab/>
      </w:r>
      <w:r w:rsidRPr="005C432C">
        <w:rPr>
          <w:bCs/>
          <w:sz w:val="24"/>
          <w:szCs w:val="24"/>
        </w:rPr>
        <w:t>11001-03-15-000-202</w:t>
      </w:r>
      <w:r>
        <w:rPr>
          <w:bCs/>
          <w:sz w:val="24"/>
          <w:szCs w:val="24"/>
        </w:rPr>
        <w:t>2</w:t>
      </w:r>
      <w:r w:rsidRPr="005C432C">
        <w:rPr>
          <w:bCs/>
          <w:sz w:val="24"/>
          <w:szCs w:val="24"/>
        </w:rPr>
        <w:t>-0</w:t>
      </w:r>
      <w:r w:rsidR="00FC4263">
        <w:rPr>
          <w:bCs/>
          <w:sz w:val="24"/>
          <w:szCs w:val="24"/>
        </w:rPr>
        <w:t>5</w:t>
      </w:r>
      <w:r w:rsidR="002771F6">
        <w:rPr>
          <w:bCs/>
          <w:sz w:val="24"/>
          <w:szCs w:val="24"/>
        </w:rPr>
        <w:t>506</w:t>
      </w:r>
      <w:r w:rsidRPr="005C432C">
        <w:rPr>
          <w:bCs/>
          <w:sz w:val="24"/>
          <w:szCs w:val="24"/>
        </w:rPr>
        <w:t>-00</w:t>
      </w:r>
    </w:p>
    <w:p w14:paraId="068E3CAC" w14:textId="3B177FA9" w:rsidR="00461719" w:rsidRPr="00461719" w:rsidRDefault="00203B20" w:rsidP="00B51568">
      <w:pPr>
        <w:tabs>
          <w:tab w:val="left" w:pos="1985"/>
        </w:tabs>
        <w:contextualSpacing/>
        <w:rPr>
          <w:b/>
          <w:sz w:val="24"/>
          <w:szCs w:val="24"/>
        </w:rPr>
      </w:pPr>
      <w:r>
        <w:rPr>
          <w:b/>
          <w:sz w:val="24"/>
          <w:szCs w:val="24"/>
        </w:rPr>
        <w:t>Acciona</w:t>
      </w:r>
      <w:r w:rsidR="00461719" w:rsidRPr="00461719">
        <w:rPr>
          <w:b/>
          <w:sz w:val="24"/>
          <w:szCs w:val="24"/>
        </w:rPr>
        <w:t>nte:</w:t>
      </w:r>
      <w:r w:rsidR="00461719" w:rsidRPr="00461719">
        <w:rPr>
          <w:b/>
          <w:sz w:val="24"/>
          <w:szCs w:val="24"/>
        </w:rPr>
        <w:tab/>
      </w:r>
      <w:r w:rsidR="00461719" w:rsidRPr="00461719">
        <w:rPr>
          <w:b/>
          <w:sz w:val="24"/>
          <w:szCs w:val="24"/>
        </w:rPr>
        <w:tab/>
      </w:r>
      <w:r w:rsidR="00461719" w:rsidRPr="00461719">
        <w:rPr>
          <w:b/>
          <w:sz w:val="24"/>
          <w:szCs w:val="24"/>
        </w:rPr>
        <w:tab/>
      </w:r>
      <w:r w:rsidR="00FC4263">
        <w:rPr>
          <w:sz w:val="24"/>
          <w:szCs w:val="24"/>
        </w:rPr>
        <w:t>J</w:t>
      </w:r>
      <w:r w:rsidR="002771F6">
        <w:rPr>
          <w:sz w:val="24"/>
          <w:szCs w:val="24"/>
        </w:rPr>
        <w:t xml:space="preserve">uan Ramón Matta </w:t>
      </w:r>
      <w:proofErr w:type="spellStart"/>
      <w:r w:rsidR="002771F6">
        <w:rPr>
          <w:sz w:val="24"/>
          <w:szCs w:val="24"/>
        </w:rPr>
        <w:t>Waldurraga</w:t>
      </w:r>
      <w:proofErr w:type="spellEnd"/>
    </w:p>
    <w:p w14:paraId="19BA4BA8" w14:textId="16E0618B" w:rsidR="00461719" w:rsidRPr="00461719" w:rsidRDefault="00203B20" w:rsidP="00B51568">
      <w:pPr>
        <w:tabs>
          <w:tab w:val="left" w:pos="1985"/>
        </w:tabs>
        <w:ind w:left="2832" w:hanging="2832"/>
        <w:contextualSpacing/>
        <w:rPr>
          <w:b/>
          <w:sz w:val="24"/>
          <w:szCs w:val="24"/>
        </w:rPr>
      </w:pPr>
      <w:r>
        <w:rPr>
          <w:b/>
          <w:sz w:val="24"/>
          <w:szCs w:val="24"/>
        </w:rPr>
        <w:t>Accion</w:t>
      </w:r>
      <w:r w:rsidR="00461719" w:rsidRPr="00461719">
        <w:rPr>
          <w:b/>
          <w:sz w:val="24"/>
          <w:szCs w:val="24"/>
        </w:rPr>
        <w:t>ado:</w:t>
      </w:r>
      <w:r w:rsidR="00461719" w:rsidRPr="00461719">
        <w:rPr>
          <w:b/>
          <w:sz w:val="24"/>
          <w:szCs w:val="24"/>
        </w:rPr>
        <w:tab/>
      </w:r>
      <w:r w:rsidR="00461719" w:rsidRPr="00461719">
        <w:rPr>
          <w:b/>
          <w:sz w:val="24"/>
          <w:szCs w:val="24"/>
        </w:rPr>
        <w:tab/>
      </w:r>
      <w:r w:rsidR="00926025">
        <w:rPr>
          <w:sz w:val="24"/>
          <w:szCs w:val="24"/>
        </w:rPr>
        <w:t>Fiscalía General de la Nación</w:t>
      </w:r>
      <w:r w:rsidR="0045008B">
        <w:rPr>
          <w:sz w:val="24"/>
          <w:szCs w:val="24"/>
        </w:rPr>
        <w:t>-Dirección de Asuntos Internacionales</w:t>
      </w:r>
      <w:r w:rsidR="00500C23">
        <w:rPr>
          <w:sz w:val="24"/>
          <w:szCs w:val="24"/>
        </w:rPr>
        <w:t xml:space="preserve"> y otro</w:t>
      </w:r>
      <w:r w:rsidR="00926025">
        <w:rPr>
          <w:sz w:val="24"/>
          <w:szCs w:val="24"/>
        </w:rPr>
        <w:t>s</w:t>
      </w:r>
    </w:p>
    <w:p w14:paraId="3BCA28DE" w14:textId="1AF53636" w:rsidR="00461719" w:rsidRPr="00461719" w:rsidRDefault="00461719" w:rsidP="00B51568">
      <w:pPr>
        <w:ind w:left="1985" w:hanging="1985"/>
        <w:contextualSpacing/>
        <w:rPr>
          <w:b/>
          <w:sz w:val="24"/>
          <w:szCs w:val="24"/>
        </w:rPr>
      </w:pPr>
      <w:r w:rsidRPr="00461719">
        <w:rPr>
          <w:b/>
          <w:sz w:val="24"/>
          <w:szCs w:val="24"/>
        </w:rPr>
        <w:t>Referencia:</w:t>
      </w:r>
      <w:r w:rsidRPr="00461719">
        <w:rPr>
          <w:b/>
          <w:sz w:val="24"/>
          <w:szCs w:val="24"/>
        </w:rPr>
        <w:tab/>
      </w:r>
      <w:r w:rsidRPr="00461719">
        <w:rPr>
          <w:sz w:val="24"/>
          <w:szCs w:val="24"/>
        </w:rPr>
        <w:t xml:space="preserve"> </w:t>
      </w:r>
      <w:r w:rsidRPr="00461719">
        <w:rPr>
          <w:sz w:val="24"/>
          <w:szCs w:val="24"/>
        </w:rPr>
        <w:tab/>
      </w:r>
      <w:r w:rsidRPr="00461719">
        <w:rPr>
          <w:sz w:val="24"/>
          <w:szCs w:val="24"/>
        </w:rPr>
        <w:tab/>
        <w:t>Acción de tutela</w:t>
      </w:r>
    </w:p>
    <w:p w14:paraId="7E1D5869" w14:textId="77777777" w:rsidR="000C5DB7" w:rsidRPr="00694C3A" w:rsidRDefault="000C5DB7" w:rsidP="00B51568">
      <w:pPr>
        <w:tabs>
          <w:tab w:val="left" w:pos="8222"/>
        </w:tabs>
        <w:ind w:right="51"/>
        <w:contextualSpacing/>
        <w:rPr>
          <w:b/>
          <w:sz w:val="24"/>
          <w:szCs w:val="24"/>
        </w:rPr>
      </w:pPr>
    </w:p>
    <w:p w14:paraId="0BFB4448" w14:textId="77777777" w:rsidR="008F62A4" w:rsidRDefault="008F62A4" w:rsidP="00B51568">
      <w:pPr>
        <w:pBdr>
          <w:bottom w:val="single" w:sz="12" w:space="2" w:color="auto"/>
        </w:pBdr>
        <w:ind w:left="2832" w:hanging="2832"/>
        <w:contextualSpacing/>
        <w:rPr>
          <w:b/>
          <w:sz w:val="24"/>
          <w:szCs w:val="24"/>
        </w:rPr>
      </w:pPr>
    </w:p>
    <w:p w14:paraId="46D5A044" w14:textId="12ACD886" w:rsidR="000C5DB7" w:rsidRPr="00694C3A" w:rsidRDefault="00211F0C" w:rsidP="00B51568">
      <w:pPr>
        <w:pBdr>
          <w:bottom w:val="single" w:sz="12" w:space="2" w:color="auto"/>
        </w:pBdr>
        <w:ind w:left="2832" w:hanging="2832"/>
        <w:contextualSpacing/>
        <w:rPr>
          <w:b/>
          <w:sz w:val="24"/>
          <w:szCs w:val="24"/>
        </w:rPr>
      </w:pPr>
      <w:r w:rsidRPr="00694C3A">
        <w:rPr>
          <w:b/>
          <w:sz w:val="24"/>
          <w:szCs w:val="24"/>
        </w:rPr>
        <w:t>AUTO ADMISORIO</w:t>
      </w:r>
    </w:p>
    <w:p w14:paraId="0C722EBE" w14:textId="77777777" w:rsidR="000C5DB7" w:rsidRPr="00694C3A" w:rsidRDefault="000C5DB7" w:rsidP="00B51568">
      <w:pPr>
        <w:contextualSpacing/>
        <w:rPr>
          <w:b/>
          <w:sz w:val="24"/>
          <w:szCs w:val="24"/>
        </w:rPr>
      </w:pPr>
    </w:p>
    <w:p w14:paraId="62C74B9E" w14:textId="0D6E7629" w:rsidR="008F62A4" w:rsidRDefault="00926025" w:rsidP="00B51568">
      <w:pPr>
        <w:tabs>
          <w:tab w:val="left" w:pos="1985"/>
        </w:tabs>
        <w:rPr>
          <w:sz w:val="24"/>
          <w:szCs w:val="24"/>
        </w:rPr>
      </w:pPr>
      <w:r>
        <w:rPr>
          <w:sz w:val="24"/>
          <w:szCs w:val="24"/>
        </w:rPr>
        <w:t xml:space="preserve">El Despacho decide sobre la admisión de la tutela y la solicitud de medida cautelar interpuestas por Juan Ramón Matta </w:t>
      </w:r>
      <w:proofErr w:type="spellStart"/>
      <w:r>
        <w:rPr>
          <w:sz w:val="24"/>
          <w:szCs w:val="24"/>
        </w:rPr>
        <w:t>Waldurraga</w:t>
      </w:r>
      <w:proofErr w:type="spellEnd"/>
      <w:r>
        <w:rPr>
          <w:sz w:val="24"/>
          <w:szCs w:val="24"/>
        </w:rPr>
        <w:t>.</w:t>
      </w:r>
    </w:p>
    <w:p w14:paraId="61B7CCD9" w14:textId="633A8562" w:rsidR="00926025" w:rsidRDefault="00926025" w:rsidP="00B51568">
      <w:pPr>
        <w:tabs>
          <w:tab w:val="left" w:pos="1985"/>
        </w:tabs>
        <w:rPr>
          <w:sz w:val="24"/>
          <w:szCs w:val="24"/>
        </w:rPr>
      </w:pPr>
    </w:p>
    <w:p w14:paraId="798CCDF4" w14:textId="77777777" w:rsidR="00926025" w:rsidRPr="00110B9D" w:rsidRDefault="00926025" w:rsidP="00B51568">
      <w:pPr>
        <w:tabs>
          <w:tab w:val="left" w:pos="1985"/>
        </w:tabs>
        <w:jc w:val="center"/>
        <w:rPr>
          <w:b/>
          <w:bCs/>
          <w:sz w:val="24"/>
          <w:szCs w:val="24"/>
        </w:rPr>
      </w:pPr>
      <w:r>
        <w:rPr>
          <w:b/>
          <w:bCs/>
          <w:sz w:val="24"/>
          <w:szCs w:val="24"/>
        </w:rPr>
        <w:t>I. ANTECEDENTES</w:t>
      </w:r>
    </w:p>
    <w:p w14:paraId="0F4B74BD" w14:textId="77777777" w:rsidR="00926025" w:rsidRDefault="00926025" w:rsidP="00B51568">
      <w:pPr>
        <w:tabs>
          <w:tab w:val="left" w:pos="1985"/>
        </w:tabs>
        <w:rPr>
          <w:sz w:val="24"/>
          <w:szCs w:val="24"/>
        </w:rPr>
      </w:pPr>
    </w:p>
    <w:p w14:paraId="340E132D" w14:textId="0144076C" w:rsidR="0045008B" w:rsidRDefault="00926025" w:rsidP="00B51568">
      <w:pPr>
        <w:tabs>
          <w:tab w:val="left" w:pos="1985"/>
        </w:tabs>
        <w:rPr>
          <w:sz w:val="24"/>
          <w:szCs w:val="24"/>
        </w:rPr>
      </w:pPr>
      <w:r>
        <w:rPr>
          <w:sz w:val="24"/>
          <w:szCs w:val="24"/>
        </w:rPr>
        <w:t xml:space="preserve">Juan Ramón Matta </w:t>
      </w:r>
      <w:proofErr w:type="spellStart"/>
      <w:r>
        <w:rPr>
          <w:sz w:val="24"/>
          <w:szCs w:val="24"/>
        </w:rPr>
        <w:t>Waldurraga</w:t>
      </w:r>
      <w:proofErr w:type="spellEnd"/>
      <w:r>
        <w:rPr>
          <w:sz w:val="24"/>
          <w:szCs w:val="24"/>
        </w:rPr>
        <w:t xml:space="preserve"> presentó</w:t>
      </w:r>
      <w:r w:rsidRPr="00694C3A">
        <w:rPr>
          <w:sz w:val="24"/>
          <w:szCs w:val="24"/>
        </w:rPr>
        <w:t xml:space="preserve"> acción de tutela</w:t>
      </w:r>
      <w:r w:rsidR="00215D14">
        <w:rPr>
          <w:sz w:val="24"/>
          <w:szCs w:val="24"/>
        </w:rPr>
        <w:t>, el 20 de septiembre del presente año</w:t>
      </w:r>
      <w:r w:rsidR="002D7C40">
        <w:rPr>
          <w:rStyle w:val="Refdenotaalpie"/>
          <w:sz w:val="24"/>
          <w:szCs w:val="24"/>
        </w:rPr>
        <w:footnoteReference w:id="1"/>
      </w:r>
      <w:r w:rsidR="00215D14">
        <w:rPr>
          <w:sz w:val="24"/>
          <w:szCs w:val="24"/>
        </w:rPr>
        <w:t>,</w:t>
      </w:r>
      <w:r>
        <w:rPr>
          <w:sz w:val="24"/>
          <w:szCs w:val="24"/>
        </w:rPr>
        <w:t xml:space="preserve"> </w:t>
      </w:r>
      <w:r w:rsidRPr="00694C3A">
        <w:rPr>
          <w:sz w:val="24"/>
          <w:szCs w:val="24"/>
        </w:rPr>
        <w:t xml:space="preserve">para </w:t>
      </w:r>
      <w:r>
        <w:rPr>
          <w:sz w:val="24"/>
          <w:szCs w:val="24"/>
        </w:rPr>
        <w:t>solicitar</w:t>
      </w:r>
      <w:r w:rsidRPr="00694C3A">
        <w:rPr>
          <w:sz w:val="24"/>
          <w:szCs w:val="24"/>
        </w:rPr>
        <w:t xml:space="preserve"> el amparo </w:t>
      </w:r>
      <w:r>
        <w:rPr>
          <w:sz w:val="24"/>
          <w:szCs w:val="24"/>
        </w:rPr>
        <w:t>de sus</w:t>
      </w:r>
      <w:r w:rsidRPr="00694C3A">
        <w:rPr>
          <w:sz w:val="24"/>
          <w:szCs w:val="24"/>
        </w:rPr>
        <w:t xml:space="preserve"> derecho</w:t>
      </w:r>
      <w:r>
        <w:rPr>
          <w:sz w:val="24"/>
          <w:szCs w:val="24"/>
        </w:rPr>
        <w:t>s</w:t>
      </w:r>
      <w:r w:rsidRPr="00694C3A">
        <w:rPr>
          <w:sz w:val="24"/>
          <w:szCs w:val="24"/>
        </w:rPr>
        <w:t xml:space="preserve"> fundamenta</w:t>
      </w:r>
      <w:r>
        <w:rPr>
          <w:sz w:val="24"/>
          <w:szCs w:val="24"/>
        </w:rPr>
        <w:t>les</w:t>
      </w:r>
      <w:r w:rsidR="00D506F0">
        <w:rPr>
          <w:sz w:val="24"/>
          <w:szCs w:val="24"/>
        </w:rPr>
        <w:t xml:space="preserve"> al debido proceso, a la igualdad, a la dignidad humana</w:t>
      </w:r>
      <w:r>
        <w:rPr>
          <w:sz w:val="24"/>
          <w:szCs w:val="24"/>
        </w:rPr>
        <w:t xml:space="preserve">, que consideró fueron vulnerados por </w:t>
      </w:r>
      <w:r w:rsidR="0045008B">
        <w:rPr>
          <w:sz w:val="24"/>
          <w:szCs w:val="24"/>
        </w:rPr>
        <w:t>la</w:t>
      </w:r>
      <w:r w:rsidR="00CF216A">
        <w:rPr>
          <w:sz w:val="24"/>
          <w:szCs w:val="24"/>
        </w:rPr>
        <w:t xml:space="preserve"> Fiscalía General de la Nación-</w:t>
      </w:r>
      <w:r w:rsidR="0045008B">
        <w:rPr>
          <w:sz w:val="24"/>
          <w:szCs w:val="24"/>
        </w:rPr>
        <w:t>Dirección de Asuntos Inter</w:t>
      </w:r>
      <w:r w:rsidR="00CF216A">
        <w:rPr>
          <w:sz w:val="24"/>
          <w:szCs w:val="24"/>
        </w:rPr>
        <w:t>nacionales, el Ministerio de Justicia y del Derecho</w:t>
      </w:r>
      <w:r w:rsidR="00081E71">
        <w:rPr>
          <w:sz w:val="24"/>
          <w:szCs w:val="24"/>
        </w:rPr>
        <w:t>-Oficina de Asuntos Internacionales, Ministerio de Relaciones Exteriores y la Corte Suprema de Justicia-Sala de Casación Penal</w:t>
      </w:r>
      <w:r w:rsidR="00144931">
        <w:rPr>
          <w:sz w:val="24"/>
          <w:szCs w:val="24"/>
        </w:rPr>
        <w:t xml:space="preserve"> con ocasión de la orden de extradición </w:t>
      </w:r>
      <w:r w:rsidR="00E90CE8">
        <w:rPr>
          <w:sz w:val="24"/>
          <w:szCs w:val="24"/>
        </w:rPr>
        <w:t xml:space="preserve">pasiva </w:t>
      </w:r>
      <w:r w:rsidR="00144931">
        <w:rPr>
          <w:sz w:val="24"/>
          <w:szCs w:val="24"/>
        </w:rPr>
        <w:t>que fue expedida en su contra</w:t>
      </w:r>
      <w:r w:rsidR="00424F77">
        <w:rPr>
          <w:sz w:val="24"/>
          <w:szCs w:val="24"/>
        </w:rPr>
        <w:t xml:space="preserve"> </w:t>
      </w:r>
      <w:r w:rsidR="00E90CE8">
        <w:rPr>
          <w:sz w:val="24"/>
          <w:szCs w:val="24"/>
        </w:rPr>
        <w:t xml:space="preserve">a solicitud </w:t>
      </w:r>
      <w:bookmarkStart w:id="0" w:name="_GoBack"/>
      <w:bookmarkEnd w:id="0"/>
      <w:r w:rsidR="00424F77">
        <w:rPr>
          <w:sz w:val="24"/>
          <w:szCs w:val="24"/>
        </w:rPr>
        <w:t>de Honduras</w:t>
      </w:r>
      <w:r w:rsidR="00144931">
        <w:rPr>
          <w:sz w:val="24"/>
          <w:szCs w:val="24"/>
        </w:rPr>
        <w:t>.</w:t>
      </w:r>
      <w:r w:rsidR="00C3546C">
        <w:rPr>
          <w:sz w:val="24"/>
          <w:szCs w:val="24"/>
        </w:rPr>
        <w:t xml:space="preserve"> </w:t>
      </w:r>
    </w:p>
    <w:p w14:paraId="4573919C" w14:textId="77777777" w:rsidR="0045008B" w:rsidRDefault="0045008B" w:rsidP="00B51568">
      <w:pPr>
        <w:tabs>
          <w:tab w:val="left" w:pos="1985"/>
        </w:tabs>
        <w:rPr>
          <w:sz w:val="24"/>
          <w:szCs w:val="24"/>
        </w:rPr>
      </w:pPr>
    </w:p>
    <w:p w14:paraId="0A373B18" w14:textId="5B2A2DFE" w:rsidR="00926025" w:rsidRDefault="00144931" w:rsidP="00B51568">
      <w:pPr>
        <w:tabs>
          <w:tab w:val="left" w:pos="1985"/>
        </w:tabs>
        <w:rPr>
          <w:sz w:val="24"/>
          <w:szCs w:val="24"/>
        </w:rPr>
      </w:pPr>
      <w:r>
        <w:rPr>
          <w:sz w:val="24"/>
          <w:szCs w:val="24"/>
        </w:rPr>
        <w:t>El accionante cuestion</w:t>
      </w:r>
      <w:r w:rsidR="00C242EC">
        <w:rPr>
          <w:sz w:val="24"/>
          <w:szCs w:val="24"/>
        </w:rPr>
        <w:t>ó</w:t>
      </w:r>
      <w:r>
        <w:rPr>
          <w:sz w:val="24"/>
          <w:szCs w:val="24"/>
        </w:rPr>
        <w:t xml:space="preserve"> las actuaciones surtidas </w:t>
      </w:r>
      <w:r w:rsidR="00342C53">
        <w:rPr>
          <w:sz w:val="24"/>
          <w:szCs w:val="24"/>
        </w:rPr>
        <w:t xml:space="preserve">en </w:t>
      </w:r>
      <w:r>
        <w:rPr>
          <w:sz w:val="24"/>
          <w:szCs w:val="24"/>
        </w:rPr>
        <w:t>el trámite de extradición que finalizó con la</w:t>
      </w:r>
      <w:r w:rsidR="00C242EC">
        <w:rPr>
          <w:sz w:val="24"/>
          <w:szCs w:val="24"/>
        </w:rPr>
        <w:t xml:space="preserve"> expedición de la</w:t>
      </w:r>
      <w:r>
        <w:rPr>
          <w:sz w:val="24"/>
          <w:szCs w:val="24"/>
        </w:rPr>
        <w:t xml:space="preserve"> Resolución núm. </w:t>
      </w:r>
      <w:r w:rsidR="00C242EC">
        <w:rPr>
          <w:sz w:val="24"/>
          <w:szCs w:val="24"/>
        </w:rPr>
        <w:t>173 del 3 de agosto</w:t>
      </w:r>
      <w:r>
        <w:rPr>
          <w:sz w:val="24"/>
          <w:szCs w:val="24"/>
        </w:rPr>
        <w:t xml:space="preserve"> de 2022</w:t>
      </w:r>
      <w:r w:rsidR="00C242EC">
        <w:rPr>
          <w:sz w:val="24"/>
          <w:szCs w:val="24"/>
        </w:rPr>
        <w:t>, proferida por la Presidencia de la República-Ministerio de Justicia y del Derecho, pues consideró que</w:t>
      </w:r>
      <w:r w:rsidR="003808A3">
        <w:rPr>
          <w:sz w:val="24"/>
          <w:szCs w:val="24"/>
        </w:rPr>
        <w:t>: i)</w:t>
      </w:r>
      <w:r w:rsidR="00C242EC">
        <w:rPr>
          <w:sz w:val="24"/>
          <w:szCs w:val="24"/>
        </w:rPr>
        <w:t xml:space="preserve"> se debía aplicar el principio de reciprocidad</w:t>
      </w:r>
      <w:r w:rsidR="003808A3">
        <w:rPr>
          <w:sz w:val="24"/>
          <w:szCs w:val="24"/>
        </w:rPr>
        <w:t xml:space="preserve"> ya</w:t>
      </w:r>
      <w:r w:rsidR="00424F77">
        <w:rPr>
          <w:sz w:val="24"/>
          <w:szCs w:val="24"/>
        </w:rPr>
        <w:t xml:space="preserve"> que “para el Gobierno de Honduras no existe tratado bilateral vigente entre los estados” y</w:t>
      </w:r>
      <w:r w:rsidR="003808A3">
        <w:rPr>
          <w:sz w:val="24"/>
          <w:szCs w:val="24"/>
        </w:rPr>
        <w:t xml:space="preserve">, </w:t>
      </w:r>
      <w:proofErr w:type="spellStart"/>
      <w:r w:rsidR="003808A3">
        <w:rPr>
          <w:sz w:val="24"/>
          <w:szCs w:val="24"/>
        </w:rPr>
        <w:t>ii</w:t>
      </w:r>
      <w:proofErr w:type="spellEnd"/>
      <w:r w:rsidR="003808A3">
        <w:rPr>
          <w:sz w:val="24"/>
          <w:szCs w:val="24"/>
        </w:rPr>
        <w:t>)</w:t>
      </w:r>
      <w:r w:rsidR="00424F77">
        <w:rPr>
          <w:sz w:val="24"/>
          <w:szCs w:val="24"/>
        </w:rPr>
        <w:t xml:space="preserve"> </w:t>
      </w:r>
      <w:r w:rsidR="003808A3">
        <w:rPr>
          <w:sz w:val="24"/>
          <w:szCs w:val="24"/>
        </w:rPr>
        <w:t xml:space="preserve">tener en cuenta que </w:t>
      </w:r>
      <w:r w:rsidR="00424F77">
        <w:rPr>
          <w:sz w:val="24"/>
          <w:szCs w:val="24"/>
        </w:rPr>
        <w:t>los hechos que motivaron la solicitud de extradición han perdido el carácter de delito.</w:t>
      </w:r>
      <w:r w:rsidR="00F16D60">
        <w:rPr>
          <w:sz w:val="24"/>
          <w:szCs w:val="24"/>
        </w:rPr>
        <w:t xml:space="preserve"> </w:t>
      </w:r>
      <w:r w:rsidR="003808A3">
        <w:rPr>
          <w:sz w:val="24"/>
          <w:szCs w:val="24"/>
        </w:rPr>
        <w:t xml:space="preserve">Solicitó la revocación de la orden de extradición. </w:t>
      </w:r>
    </w:p>
    <w:p w14:paraId="73309DC4" w14:textId="2B216C01" w:rsidR="00B05054" w:rsidRDefault="00B05054" w:rsidP="00B51568">
      <w:pPr>
        <w:tabs>
          <w:tab w:val="left" w:pos="1985"/>
        </w:tabs>
        <w:rPr>
          <w:sz w:val="24"/>
          <w:szCs w:val="24"/>
        </w:rPr>
      </w:pPr>
    </w:p>
    <w:p w14:paraId="20EFF962" w14:textId="1CC952D9" w:rsidR="00AF71A6" w:rsidRDefault="00215D14" w:rsidP="00B51568">
      <w:pPr>
        <w:tabs>
          <w:tab w:val="left" w:pos="1985"/>
        </w:tabs>
        <w:rPr>
          <w:sz w:val="24"/>
          <w:szCs w:val="24"/>
        </w:rPr>
      </w:pPr>
      <w:r>
        <w:rPr>
          <w:sz w:val="24"/>
          <w:szCs w:val="24"/>
        </w:rPr>
        <w:t xml:space="preserve">El proceso </w:t>
      </w:r>
      <w:r w:rsidR="00AF71A6">
        <w:rPr>
          <w:sz w:val="24"/>
          <w:szCs w:val="24"/>
        </w:rPr>
        <w:t>fue</w:t>
      </w:r>
      <w:r>
        <w:rPr>
          <w:sz w:val="24"/>
          <w:szCs w:val="24"/>
        </w:rPr>
        <w:t xml:space="preserve"> </w:t>
      </w:r>
      <w:r w:rsidR="00AF71A6">
        <w:rPr>
          <w:sz w:val="24"/>
          <w:szCs w:val="24"/>
        </w:rPr>
        <w:t xml:space="preserve">repartido </w:t>
      </w:r>
      <w:r>
        <w:rPr>
          <w:sz w:val="24"/>
          <w:szCs w:val="24"/>
        </w:rPr>
        <w:t>a la Sala de Casación Civil de la Corte Suprema de Justicia</w:t>
      </w:r>
      <w:r w:rsidR="00627317">
        <w:rPr>
          <w:sz w:val="24"/>
          <w:szCs w:val="24"/>
        </w:rPr>
        <w:t>,</w:t>
      </w:r>
      <w:r w:rsidR="002D7C40">
        <w:rPr>
          <w:sz w:val="24"/>
          <w:szCs w:val="24"/>
        </w:rPr>
        <w:t xml:space="preserve"> no </w:t>
      </w:r>
      <w:r w:rsidR="00342C53">
        <w:rPr>
          <w:sz w:val="24"/>
          <w:szCs w:val="24"/>
        </w:rPr>
        <w:t>obstante,</w:t>
      </w:r>
      <w:r w:rsidR="002D7C40">
        <w:rPr>
          <w:sz w:val="24"/>
          <w:szCs w:val="24"/>
        </w:rPr>
        <w:t xml:space="preserve"> dicha autoridad judicial</w:t>
      </w:r>
      <w:r w:rsidR="00342C53">
        <w:rPr>
          <w:sz w:val="24"/>
          <w:szCs w:val="24"/>
        </w:rPr>
        <w:t xml:space="preserve"> </w:t>
      </w:r>
      <w:r>
        <w:rPr>
          <w:sz w:val="24"/>
          <w:szCs w:val="24"/>
        </w:rPr>
        <w:t>mediante auto del 14 de octubre de 2022</w:t>
      </w:r>
      <w:r w:rsidR="00627317">
        <w:rPr>
          <w:rStyle w:val="Refdenotaalpie"/>
          <w:sz w:val="24"/>
          <w:szCs w:val="24"/>
        </w:rPr>
        <w:footnoteReference w:id="2"/>
      </w:r>
      <w:r w:rsidR="00627317">
        <w:rPr>
          <w:sz w:val="24"/>
          <w:szCs w:val="24"/>
        </w:rPr>
        <w:t>,</w:t>
      </w:r>
      <w:r>
        <w:rPr>
          <w:sz w:val="24"/>
          <w:szCs w:val="24"/>
        </w:rPr>
        <w:t xml:space="preserve"> remitió el expediente a esta Corporación</w:t>
      </w:r>
      <w:r w:rsidR="00627317">
        <w:rPr>
          <w:sz w:val="24"/>
          <w:szCs w:val="24"/>
        </w:rPr>
        <w:t xml:space="preserve">, </w:t>
      </w:r>
      <w:r w:rsidR="000D5361">
        <w:rPr>
          <w:sz w:val="24"/>
          <w:szCs w:val="24"/>
        </w:rPr>
        <w:t xml:space="preserve">con fundamento en las </w:t>
      </w:r>
      <w:r w:rsidR="00627317">
        <w:rPr>
          <w:sz w:val="24"/>
          <w:szCs w:val="24"/>
        </w:rPr>
        <w:t>reglas de reparto establecidas en el Decreto 333 de 2021</w:t>
      </w:r>
      <w:r w:rsidR="00AF71A6">
        <w:rPr>
          <w:sz w:val="24"/>
          <w:szCs w:val="24"/>
        </w:rPr>
        <w:t xml:space="preserve"> concretamente en el numeral 12 del </w:t>
      </w:r>
      <w:r w:rsidR="00AF71A6" w:rsidRPr="00AF71A6">
        <w:rPr>
          <w:sz w:val="24"/>
          <w:szCs w:val="24"/>
        </w:rPr>
        <w:t>artículo 2.2.3.1.2.1.</w:t>
      </w:r>
      <w:r w:rsidR="00AF71A6">
        <w:rPr>
          <w:sz w:val="24"/>
          <w:szCs w:val="24"/>
        </w:rPr>
        <w:t xml:space="preserve">, al considerar que: </w:t>
      </w:r>
    </w:p>
    <w:p w14:paraId="56B73D9D" w14:textId="77777777" w:rsidR="00AF71A6" w:rsidRDefault="00AF71A6" w:rsidP="00B51568">
      <w:pPr>
        <w:tabs>
          <w:tab w:val="left" w:pos="1985"/>
        </w:tabs>
        <w:rPr>
          <w:sz w:val="24"/>
          <w:szCs w:val="24"/>
        </w:rPr>
      </w:pPr>
    </w:p>
    <w:p w14:paraId="1C68239A" w14:textId="77777777" w:rsidR="00AF71A6" w:rsidRDefault="00AF71A6" w:rsidP="00B51568">
      <w:pPr>
        <w:tabs>
          <w:tab w:val="left" w:pos="1985"/>
        </w:tabs>
        <w:ind w:left="708"/>
        <w:rPr>
          <w:sz w:val="24"/>
          <w:szCs w:val="24"/>
        </w:rPr>
      </w:pPr>
    </w:p>
    <w:p w14:paraId="13496685" w14:textId="77777777" w:rsidR="00AF71A6" w:rsidRDefault="00AF71A6" w:rsidP="00B51568">
      <w:pPr>
        <w:tabs>
          <w:tab w:val="left" w:pos="1985"/>
        </w:tabs>
        <w:ind w:left="708"/>
        <w:rPr>
          <w:sz w:val="24"/>
          <w:szCs w:val="24"/>
        </w:rPr>
      </w:pPr>
    </w:p>
    <w:p w14:paraId="30A1D01E" w14:textId="1E8D730A" w:rsidR="00AF71A6" w:rsidRDefault="00AF71A6" w:rsidP="00B51568">
      <w:pPr>
        <w:tabs>
          <w:tab w:val="left" w:pos="1985"/>
        </w:tabs>
        <w:ind w:left="708"/>
        <w:rPr>
          <w:sz w:val="24"/>
          <w:szCs w:val="24"/>
        </w:rPr>
      </w:pPr>
      <w:r w:rsidRPr="00AF71A6">
        <w:rPr>
          <w:sz w:val="24"/>
          <w:szCs w:val="24"/>
        </w:rPr>
        <w:lastRenderedPageBreak/>
        <w:t xml:space="preserve">“la decisión definitiva de la extradición que se pide suspender la adoptó el presidente de la República, en ejercicio de la facultad contemplada </w:t>
      </w:r>
      <w:r>
        <w:rPr>
          <w:sz w:val="24"/>
          <w:szCs w:val="24"/>
        </w:rPr>
        <w:t xml:space="preserve">(sic) </w:t>
      </w:r>
      <w:r w:rsidRPr="00AF71A6">
        <w:rPr>
          <w:sz w:val="24"/>
          <w:szCs w:val="24"/>
        </w:rPr>
        <w:t>en el artículo 491 del Código de Procedimiento Penal, razón por la cual el conocimiento de la presente actuación corresponde al Consejo de Estado</w:t>
      </w:r>
      <w:r>
        <w:rPr>
          <w:sz w:val="24"/>
          <w:szCs w:val="24"/>
        </w:rPr>
        <w:t xml:space="preserve"> (…)”</w:t>
      </w:r>
    </w:p>
    <w:p w14:paraId="574821AB" w14:textId="77777777" w:rsidR="00AF71A6" w:rsidRDefault="00AF71A6" w:rsidP="00B51568">
      <w:pPr>
        <w:tabs>
          <w:tab w:val="left" w:pos="1985"/>
        </w:tabs>
        <w:rPr>
          <w:sz w:val="24"/>
          <w:szCs w:val="24"/>
        </w:rPr>
      </w:pPr>
    </w:p>
    <w:p w14:paraId="083BD8EE" w14:textId="763908C0" w:rsidR="00AF71A6" w:rsidRDefault="00AF71A6" w:rsidP="00B51568">
      <w:pPr>
        <w:tabs>
          <w:tab w:val="left" w:pos="1985"/>
        </w:tabs>
        <w:rPr>
          <w:sz w:val="24"/>
          <w:szCs w:val="24"/>
        </w:rPr>
      </w:pPr>
      <w:r>
        <w:rPr>
          <w:sz w:val="24"/>
          <w:szCs w:val="24"/>
        </w:rPr>
        <w:t>En cumplimiento de lo anterior, el expediente fue remitido a la Secretaría General de esta Corporación y sometido a las reglas de reparto</w:t>
      </w:r>
      <w:r w:rsidR="00B51568">
        <w:rPr>
          <w:sz w:val="24"/>
          <w:szCs w:val="24"/>
        </w:rPr>
        <w:t xml:space="preserve"> </w:t>
      </w:r>
      <w:r>
        <w:rPr>
          <w:sz w:val="24"/>
          <w:szCs w:val="24"/>
        </w:rPr>
        <w:t>su conocimiento asignado a este Despacho.</w:t>
      </w:r>
    </w:p>
    <w:p w14:paraId="79E7E89F" w14:textId="77777777" w:rsidR="00AF71A6" w:rsidRDefault="00AF71A6" w:rsidP="00B51568">
      <w:pPr>
        <w:tabs>
          <w:tab w:val="left" w:pos="1985"/>
        </w:tabs>
        <w:rPr>
          <w:sz w:val="24"/>
          <w:szCs w:val="24"/>
        </w:rPr>
      </w:pPr>
    </w:p>
    <w:p w14:paraId="13AD71F5" w14:textId="39FA235F" w:rsidR="00926025" w:rsidRDefault="00AF71A6" w:rsidP="00B51568">
      <w:pPr>
        <w:tabs>
          <w:tab w:val="left" w:pos="1985"/>
        </w:tabs>
        <w:rPr>
          <w:sz w:val="24"/>
          <w:szCs w:val="24"/>
        </w:rPr>
      </w:pPr>
      <w:r>
        <w:rPr>
          <w:sz w:val="24"/>
          <w:szCs w:val="24"/>
        </w:rPr>
        <w:t xml:space="preserve">Ahora bien, </w:t>
      </w:r>
      <w:r w:rsidR="009F5AAB">
        <w:rPr>
          <w:sz w:val="24"/>
          <w:szCs w:val="24"/>
        </w:rPr>
        <w:t xml:space="preserve">como medida provisional el accionante </w:t>
      </w:r>
      <w:r w:rsidR="003808A3">
        <w:rPr>
          <w:sz w:val="24"/>
          <w:szCs w:val="24"/>
        </w:rPr>
        <w:t xml:space="preserve">pidió </w:t>
      </w:r>
      <w:r w:rsidR="00404575">
        <w:rPr>
          <w:sz w:val="24"/>
          <w:szCs w:val="24"/>
        </w:rPr>
        <w:t xml:space="preserve">que se suspenda su extradición </w:t>
      </w:r>
      <w:r w:rsidR="00424F77">
        <w:rPr>
          <w:sz w:val="24"/>
          <w:szCs w:val="24"/>
        </w:rPr>
        <w:t>hasta que se res</w:t>
      </w:r>
      <w:r w:rsidR="003808A3">
        <w:rPr>
          <w:sz w:val="24"/>
          <w:szCs w:val="24"/>
        </w:rPr>
        <w:t>uelva la presente acción de tutela</w:t>
      </w:r>
      <w:r w:rsidR="00404575">
        <w:rPr>
          <w:sz w:val="24"/>
          <w:szCs w:val="24"/>
        </w:rPr>
        <w:t xml:space="preserve">. </w:t>
      </w:r>
    </w:p>
    <w:p w14:paraId="1F6B190F" w14:textId="77777777" w:rsidR="00AF71A6" w:rsidRDefault="00AF71A6" w:rsidP="00B51568">
      <w:pPr>
        <w:overflowPunct w:val="0"/>
        <w:autoSpaceDE w:val="0"/>
        <w:autoSpaceDN w:val="0"/>
        <w:adjustRightInd w:val="0"/>
        <w:textAlignment w:val="baseline"/>
        <w:rPr>
          <w:rFonts w:eastAsia="Times New Roman"/>
          <w:sz w:val="24"/>
          <w:szCs w:val="24"/>
          <w:lang w:val="es-ES_tradnl" w:eastAsia="es-ES"/>
        </w:rPr>
      </w:pPr>
      <w:r>
        <w:rPr>
          <w:rFonts w:eastAsia="Times New Roman"/>
          <w:sz w:val="24"/>
          <w:szCs w:val="24"/>
          <w:lang w:val="es-ES_tradnl" w:eastAsia="es-ES"/>
        </w:rPr>
        <w:t xml:space="preserve"> </w:t>
      </w:r>
    </w:p>
    <w:p w14:paraId="4ABB7DFF" w14:textId="78819CD9" w:rsidR="00570817" w:rsidRPr="00335975" w:rsidRDefault="00570817" w:rsidP="00B51568">
      <w:pPr>
        <w:overflowPunct w:val="0"/>
        <w:autoSpaceDE w:val="0"/>
        <w:autoSpaceDN w:val="0"/>
        <w:adjustRightInd w:val="0"/>
        <w:textAlignment w:val="baseline"/>
        <w:rPr>
          <w:rFonts w:eastAsia="Times New Roman"/>
          <w:sz w:val="24"/>
          <w:szCs w:val="24"/>
          <w:lang w:val="es-ES_tradnl" w:eastAsia="es-ES"/>
        </w:rPr>
      </w:pPr>
      <w:r w:rsidRPr="00110B9D">
        <w:rPr>
          <w:rFonts w:eastAsia="Times New Roman"/>
          <w:sz w:val="24"/>
          <w:szCs w:val="24"/>
          <w:lang w:val="es-ES_tradnl" w:eastAsia="es-ES"/>
        </w:rPr>
        <w:t xml:space="preserve">Para resolver sobre esta solicitud, es preciso tener presente que el Decreto 2591 de 1991, </w:t>
      </w:r>
      <w:r w:rsidRPr="00110B9D">
        <w:rPr>
          <w:rFonts w:eastAsia="Times New Roman"/>
          <w:sz w:val="24"/>
          <w:szCs w:val="24"/>
          <w:lang w:val="es-ES" w:eastAsia="es-ES"/>
        </w:rPr>
        <w:t>reglamentario de la acción de tutela, en el artículo 7, prevé que el juez constitucional, cuando lo considere necesario y urgente, puede suspender la aplicación del acto concreto que amenace o vulnere el derecho. También establece que, de oficio o a petición de parte, puede disponer la ejecución o la continuidad de la ejecución para evitar perjuicios ciertos e inminentes al interés público o dictar cualquier</w:t>
      </w:r>
      <w:r w:rsidRPr="00335975">
        <w:rPr>
          <w:rFonts w:eastAsia="Times New Roman"/>
          <w:sz w:val="24"/>
          <w:szCs w:val="24"/>
          <w:lang w:val="es-ES" w:eastAsia="es-ES"/>
        </w:rPr>
        <w:t xml:space="preserve"> medida de conservación o seguridad encaminada a proteger el derecho o a evitar que se produzcan otros daños. </w:t>
      </w:r>
    </w:p>
    <w:p w14:paraId="3CB018FD" w14:textId="0A565A2A" w:rsidR="00570817" w:rsidRDefault="00570817" w:rsidP="00B51568">
      <w:pPr>
        <w:tabs>
          <w:tab w:val="left" w:pos="1985"/>
        </w:tabs>
        <w:rPr>
          <w:sz w:val="24"/>
          <w:szCs w:val="24"/>
          <w:lang w:val="es-ES_tradnl"/>
        </w:rPr>
      </w:pPr>
    </w:p>
    <w:p w14:paraId="263350D8" w14:textId="19E898D9" w:rsidR="00570817" w:rsidRDefault="00575046" w:rsidP="00B51568">
      <w:pPr>
        <w:overflowPunct w:val="0"/>
        <w:autoSpaceDE w:val="0"/>
        <w:autoSpaceDN w:val="0"/>
        <w:adjustRightInd w:val="0"/>
        <w:textAlignment w:val="baseline"/>
        <w:rPr>
          <w:rFonts w:eastAsia="Times New Roman"/>
          <w:sz w:val="24"/>
          <w:szCs w:val="24"/>
          <w:lang w:val="es-ES" w:eastAsia="es-ES"/>
        </w:rPr>
      </w:pPr>
      <w:r>
        <w:rPr>
          <w:rFonts w:eastAsia="Times New Roman"/>
          <w:sz w:val="24"/>
          <w:szCs w:val="24"/>
          <w:lang w:val="es-ES" w:eastAsia="es-ES"/>
        </w:rPr>
        <w:t>A su turno l</w:t>
      </w:r>
      <w:r w:rsidR="00570817" w:rsidRPr="00E8774F">
        <w:rPr>
          <w:rFonts w:eastAsia="Times New Roman"/>
          <w:sz w:val="24"/>
          <w:szCs w:val="24"/>
          <w:lang w:val="es-ES" w:eastAsia="es-ES"/>
        </w:rPr>
        <w:t xml:space="preserve">a Corte Constitucional ha considerado que las medidas provisionales tienen como finalidad: i) la protección de los demandantes con el fin de impedir que un eventual amparo se torne ilusorio; </w:t>
      </w:r>
      <w:proofErr w:type="spellStart"/>
      <w:r w:rsidR="00570817" w:rsidRPr="00E8774F">
        <w:rPr>
          <w:rFonts w:eastAsia="Times New Roman"/>
          <w:sz w:val="24"/>
          <w:szCs w:val="24"/>
          <w:lang w:val="es-ES" w:eastAsia="es-ES"/>
        </w:rPr>
        <w:t>ii</w:t>
      </w:r>
      <w:proofErr w:type="spellEnd"/>
      <w:r w:rsidR="00570817" w:rsidRPr="00E8774F">
        <w:rPr>
          <w:rFonts w:eastAsia="Times New Roman"/>
          <w:sz w:val="24"/>
          <w:szCs w:val="24"/>
          <w:lang w:val="es-ES" w:eastAsia="es-ES"/>
        </w:rPr>
        <w:t xml:space="preserve">) salvaguardar los </w:t>
      </w:r>
      <w:r w:rsidR="00570817" w:rsidRPr="00AB42E8">
        <w:rPr>
          <w:rFonts w:eastAsia="Times New Roman"/>
          <w:sz w:val="24"/>
          <w:szCs w:val="24"/>
          <w:lang w:val="es-ES" w:eastAsia="es-ES"/>
        </w:rPr>
        <w:t xml:space="preserve">derechos fundamentales que se encuentran en discusión o en amenaza de vulneración; y </w:t>
      </w:r>
      <w:proofErr w:type="spellStart"/>
      <w:r w:rsidR="00570817" w:rsidRPr="00AB42E8">
        <w:rPr>
          <w:rFonts w:eastAsia="Times New Roman"/>
          <w:sz w:val="24"/>
          <w:szCs w:val="24"/>
          <w:lang w:val="es-ES" w:eastAsia="es-ES"/>
        </w:rPr>
        <w:t>iii</w:t>
      </w:r>
      <w:proofErr w:type="spellEnd"/>
      <w:r w:rsidR="00570817" w:rsidRPr="00AB42E8">
        <w:rPr>
          <w:rFonts w:eastAsia="Times New Roman"/>
          <w:sz w:val="24"/>
          <w:szCs w:val="24"/>
          <w:lang w:val="es-ES" w:eastAsia="es-ES"/>
        </w:rPr>
        <w:t>) evitar que se produzcan otros daños como consecuencia de los hechos objeto de análisis en el proceso, perjuicios que no se circunscriben a los que pueda sufrir el demandante. De ahí que, el juez está facultado para “ordenar lo que considere procedente”, pero su discrecionalidad es restringida en razón a que la decisión</w:t>
      </w:r>
      <w:r w:rsidR="00570817" w:rsidRPr="00E8774F">
        <w:rPr>
          <w:rFonts w:eastAsia="Times New Roman"/>
          <w:sz w:val="24"/>
          <w:szCs w:val="24"/>
          <w:lang w:val="es-ES" w:eastAsia="es-ES"/>
        </w:rPr>
        <w:t xml:space="preserve"> que decrete las medidas provisionales debe ser “razonada, sopesada y proporcionada a la situación planteada”</w:t>
      </w:r>
      <w:r w:rsidR="00570817" w:rsidRPr="00E8774F">
        <w:rPr>
          <w:rFonts w:eastAsia="Times New Roman"/>
          <w:sz w:val="24"/>
          <w:szCs w:val="24"/>
          <w:vertAlign w:val="superscript"/>
          <w:lang w:val="es-ES" w:eastAsia="es-ES"/>
        </w:rPr>
        <w:footnoteReference w:id="3"/>
      </w:r>
      <w:r w:rsidR="00570817" w:rsidRPr="00E8774F">
        <w:rPr>
          <w:rFonts w:eastAsia="Times New Roman"/>
          <w:sz w:val="24"/>
          <w:szCs w:val="24"/>
          <w:lang w:val="es-ES" w:eastAsia="es-ES"/>
        </w:rPr>
        <w:t>.</w:t>
      </w:r>
    </w:p>
    <w:p w14:paraId="19B14251" w14:textId="77777777" w:rsidR="00570817" w:rsidRPr="00E8774F" w:rsidRDefault="00570817" w:rsidP="00B51568">
      <w:pPr>
        <w:overflowPunct w:val="0"/>
        <w:autoSpaceDE w:val="0"/>
        <w:autoSpaceDN w:val="0"/>
        <w:adjustRightInd w:val="0"/>
        <w:textAlignment w:val="baseline"/>
        <w:rPr>
          <w:rFonts w:eastAsia="Times New Roman"/>
          <w:sz w:val="24"/>
          <w:szCs w:val="24"/>
          <w:lang w:val="es-ES" w:eastAsia="es-ES"/>
        </w:rPr>
      </w:pPr>
    </w:p>
    <w:p w14:paraId="2729901E" w14:textId="1CE49117" w:rsidR="008B0105" w:rsidRDefault="0097055A" w:rsidP="000B5654">
      <w:pPr>
        <w:tabs>
          <w:tab w:val="left" w:pos="1985"/>
        </w:tabs>
        <w:rPr>
          <w:sz w:val="24"/>
          <w:szCs w:val="24"/>
          <w:lang w:eastAsia="en-US"/>
        </w:rPr>
      </w:pPr>
      <w:r w:rsidRPr="00B23D54">
        <w:rPr>
          <w:sz w:val="24"/>
          <w:szCs w:val="24"/>
          <w:lang w:eastAsia="en-US"/>
        </w:rPr>
        <w:t>En el presente asunto,</w:t>
      </w:r>
      <w:r w:rsidR="00404575" w:rsidRPr="00B23D54">
        <w:rPr>
          <w:sz w:val="24"/>
          <w:szCs w:val="24"/>
          <w:lang w:eastAsia="en-US"/>
        </w:rPr>
        <w:t xml:space="preserve"> </w:t>
      </w:r>
      <w:r w:rsidR="009044DB" w:rsidRPr="00B23D54">
        <w:rPr>
          <w:sz w:val="24"/>
          <w:szCs w:val="24"/>
          <w:lang w:eastAsia="en-US"/>
        </w:rPr>
        <w:t xml:space="preserve">el accionante </w:t>
      </w:r>
      <w:r w:rsidRPr="00B23D54">
        <w:rPr>
          <w:sz w:val="24"/>
          <w:szCs w:val="24"/>
          <w:lang w:eastAsia="en-US"/>
        </w:rPr>
        <w:t xml:space="preserve">manifiesta que </w:t>
      </w:r>
      <w:r w:rsidR="009044DB" w:rsidRPr="00B23D54">
        <w:rPr>
          <w:sz w:val="24"/>
          <w:szCs w:val="24"/>
          <w:lang w:eastAsia="en-US"/>
        </w:rPr>
        <w:t xml:space="preserve">la orden de extradición </w:t>
      </w:r>
      <w:r w:rsidR="00925607" w:rsidRPr="00B23D54">
        <w:rPr>
          <w:sz w:val="24"/>
          <w:szCs w:val="24"/>
          <w:lang w:eastAsia="en-US"/>
        </w:rPr>
        <w:t>desconoce sus derechos fundamentales</w:t>
      </w:r>
      <w:r w:rsidR="00C52561">
        <w:rPr>
          <w:sz w:val="24"/>
          <w:szCs w:val="24"/>
          <w:lang w:eastAsia="en-US"/>
        </w:rPr>
        <w:t>, pero, de la revisión de la documentación que adjunto al escrito de tutela, este Despacho puede inferir que</w:t>
      </w:r>
      <w:r w:rsidR="00617D78">
        <w:rPr>
          <w:sz w:val="24"/>
          <w:szCs w:val="24"/>
          <w:lang w:eastAsia="en-US"/>
        </w:rPr>
        <w:t xml:space="preserve"> en principio no se advierte la referida trasgresión porque</w:t>
      </w:r>
      <w:r w:rsidR="008B0105">
        <w:rPr>
          <w:sz w:val="24"/>
          <w:szCs w:val="24"/>
          <w:lang w:eastAsia="en-US"/>
        </w:rPr>
        <w:t xml:space="preserve">: </w:t>
      </w:r>
    </w:p>
    <w:p w14:paraId="61307B13" w14:textId="77777777" w:rsidR="008B0105" w:rsidRDefault="008B0105" w:rsidP="000B5654">
      <w:pPr>
        <w:tabs>
          <w:tab w:val="left" w:pos="1985"/>
        </w:tabs>
        <w:rPr>
          <w:sz w:val="24"/>
          <w:szCs w:val="24"/>
          <w:lang w:eastAsia="en-US"/>
        </w:rPr>
      </w:pPr>
    </w:p>
    <w:p w14:paraId="7E7AEC9E" w14:textId="0CA9E508" w:rsidR="008B0105" w:rsidRDefault="00C52561" w:rsidP="008B0105">
      <w:pPr>
        <w:pStyle w:val="Prrafodelista"/>
        <w:numPr>
          <w:ilvl w:val="0"/>
          <w:numId w:val="11"/>
        </w:numPr>
        <w:tabs>
          <w:tab w:val="left" w:pos="1985"/>
        </w:tabs>
        <w:rPr>
          <w:sz w:val="24"/>
          <w:szCs w:val="24"/>
          <w:lang w:eastAsia="en-US"/>
        </w:rPr>
      </w:pPr>
      <w:r w:rsidRPr="008B0105">
        <w:rPr>
          <w:sz w:val="24"/>
          <w:szCs w:val="24"/>
          <w:lang w:eastAsia="en-US"/>
        </w:rPr>
        <w:t xml:space="preserve">la Sala de Casación Penal de la Corte Suprema de Justicia, al emitir concepto favorable para la extradición, estudio no solo los presupuestos </w:t>
      </w:r>
      <w:r w:rsidR="00617D78" w:rsidRPr="008B0105">
        <w:rPr>
          <w:sz w:val="24"/>
          <w:szCs w:val="24"/>
          <w:lang w:eastAsia="en-US"/>
        </w:rPr>
        <w:t>legales,</w:t>
      </w:r>
      <w:r w:rsidRPr="008B0105">
        <w:rPr>
          <w:sz w:val="24"/>
          <w:szCs w:val="24"/>
          <w:lang w:eastAsia="en-US"/>
        </w:rPr>
        <w:t xml:space="preserve"> sino que</w:t>
      </w:r>
      <w:r w:rsidR="008B0105" w:rsidRPr="008B0105">
        <w:rPr>
          <w:sz w:val="24"/>
          <w:szCs w:val="24"/>
          <w:lang w:eastAsia="en-US"/>
        </w:rPr>
        <w:t xml:space="preserve"> atendió y resolvió </w:t>
      </w:r>
      <w:r w:rsidRPr="008B0105">
        <w:rPr>
          <w:sz w:val="24"/>
          <w:szCs w:val="24"/>
          <w:lang w:eastAsia="en-US"/>
        </w:rPr>
        <w:t xml:space="preserve">lo que planteó la defensa del señor Matta </w:t>
      </w:r>
      <w:proofErr w:type="spellStart"/>
      <w:r w:rsidRPr="008B0105">
        <w:rPr>
          <w:sz w:val="24"/>
          <w:szCs w:val="24"/>
          <w:lang w:eastAsia="en-US"/>
        </w:rPr>
        <w:t>Waldurraga</w:t>
      </w:r>
      <w:proofErr w:type="spellEnd"/>
      <w:r w:rsidRPr="008B0105">
        <w:rPr>
          <w:sz w:val="24"/>
          <w:szCs w:val="24"/>
          <w:lang w:eastAsia="en-US"/>
        </w:rPr>
        <w:t xml:space="preserve"> relacionado con </w:t>
      </w:r>
      <w:r w:rsidR="00CC069D" w:rsidRPr="008B0105">
        <w:rPr>
          <w:sz w:val="24"/>
          <w:szCs w:val="24"/>
          <w:lang w:eastAsia="en-US"/>
        </w:rPr>
        <w:t>el desconocimiento por parte de la Nación reclamante de la aplicación del principio de reci</w:t>
      </w:r>
      <w:r w:rsidR="008B0105" w:rsidRPr="008B0105">
        <w:rPr>
          <w:sz w:val="24"/>
          <w:szCs w:val="24"/>
          <w:lang w:eastAsia="en-US"/>
        </w:rPr>
        <w:t>pr</w:t>
      </w:r>
      <w:r w:rsidR="00CC069D" w:rsidRPr="008B0105">
        <w:rPr>
          <w:sz w:val="24"/>
          <w:szCs w:val="24"/>
          <w:lang w:eastAsia="en-US"/>
        </w:rPr>
        <w:t xml:space="preserve">ocidad que rige las relaciones diplomáticas entre </w:t>
      </w:r>
      <w:r w:rsidR="008B0105" w:rsidRPr="008B0105">
        <w:rPr>
          <w:sz w:val="24"/>
          <w:szCs w:val="24"/>
          <w:lang w:eastAsia="en-US"/>
        </w:rPr>
        <w:t>Colombia y Honduras</w:t>
      </w:r>
      <w:r w:rsidR="00925607" w:rsidRPr="008B0105">
        <w:rPr>
          <w:sz w:val="24"/>
          <w:szCs w:val="24"/>
          <w:lang w:eastAsia="en-US"/>
        </w:rPr>
        <w:t xml:space="preserve"> </w:t>
      </w:r>
      <w:r w:rsidR="008B0105" w:rsidRPr="008B0105">
        <w:rPr>
          <w:sz w:val="24"/>
          <w:szCs w:val="24"/>
          <w:lang w:eastAsia="en-US"/>
        </w:rPr>
        <w:t>y en la incapacidad del gobierno de Honduras de garantizar los derechos de su prohijado.</w:t>
      </w:r>
    </w:p>
    <w:p w14:paraId="10DE4B7E" w14:textId="77777777" w:rsidR="00B23D54" w:rsidRPr="00632364" w:rsidRDefault="00B23D54" w:rsidP="00B23D54">
      <w:pPr>
        <w:tabs>
          <w:tab w:val="left" w:pos="1985"/>
        </w:tabs>
        <w:rPr>
          <w:sz w:val="24"/>
          <w:szCs w:val="24"/>
          <w:lang w:eastAsia="en-US"/>
        </w:rPr>
      </w:pPr>
    </w:p>
    <w:p w14:paraId="25DBCC29" w14:textId="482F3B25" w:rsidR="00B23D54" w:rsidRPr="00B23D54" w:rsidRDefault="00617D78" w:rsidP="00B23D54">
      <w:pPr>
        <w:pStyle w:val="Prrafodelista"/>
        <w:numPr>
          <w:ilvl w:val="0"/>
          <w:numId w:val="11"/>
        </w:numPr>
        <w:tabs>
          <w:tab w:val="left" w:pos="1985"/>
        </w:tabs>
        <w:rPr>
          <w:color w:val="FF0000"/>
          <w:sz w:val="24"/>
          <w:szCs w:val="24"/>
          <w:lang w:eastAsia="en-US"/>
        </w:rPr>
      </w:pPr>
      <w:r w:rsidRPr="00632364">
        <w:rPr>
          <w:sz w:val="24"/>
          <w:szCs w:val="24"/>
          <w:lang w:eastAsia="en-US"/>
        </w:rPr>
        <w:t>el Presidente al conceder la extradición en la Resolución 091 del 16 de mayo de 2022 confirma</w:t>
      </w:r>
      <w:r w:rsidR="00336DD3" w:rsidRPr="00632364">
        <w:rPr>
          <w:sz w:val="24"/>
          <w:szCs w:val="24"/>
          <w:lang w:eastAsia="en-US"/>
        </w:rPr>
        <w:t xml:space="preserve">da mediante </w:t>
      </w:r>
      <w:r w:rsidRPr="00632364">
        <w:rPr>
          <w:sz w:val="24"/>
          <w:szCs w:val="24"/>
          <w:lang w:eastAsia="en-US"/>
        </w:rPr>
        <w:t>Resolución 173 del 3 de agosto de 2022 expuso que</w:t>
      </w:r>
      <w:r w:rsidR="00B23D54">
        <w:rPr>
          <w:sz w:val="24"/>
          <w:szCs w:val="24"/>
          <w:lang w:eastAsia="en-US"/>
        </w:rPr>
        <w:t>:</w:t>
      </w:r>
      <w:r w:rsidRPr="00B23D54">
        <w:rPr>
          <w:sz w:val="24"/>
          <w:szCs w:val="24"/>
          <w:lang w:eastAsia="en-US"/>
        </w:rPr>
        <w:t xml:space="preserve"> </w:t>
      </w:r>
      <w:r w:rsidR="00336DD3">
        <w:rPr>
          <w:sz w:val="24"/>
          <w:szCs w:val="24"/>
          <w:lang w:eastAsia="en-US"/>
        </w:rPr>
        <w:t xml:space="preserve">i) </w:t>
      </w:r>
      <w:r w:rsidRPr="00B23D54">
        <w:rPr>
          <w:sz w:val="24"/>
          <w:szCs w:val="24"/>
          <w:lang w:eastAsia="en-US"/>
        </w:rPr>
        <w:t>la actuación se adelantó con estricta sujeción al debido proceso</w:t>
      </w:r>
      <w:r w:rsidR="00B23D54" w:rsidRPr="00B23D54">
        <w:rPr>
          <w:sz w:val="24"/>
          <w:szCs w:val="24"/>
          <w:lang w:eastAsia="en-US"/>
        </w:rPr>
        <w:t>;</w:t>
      </w:r>
      <w:r w:rsidRPr="00B23D54">
        <w:rPr>
          <w:sz w:val="24"/>
          <w:szCs w:val="24"/>
          <w:lang w:eastAsia="en-US"/>
        </w:rPr>
        <w:t xml:space="preserve"> </w:t>
      </w:r>
      <w:proofErr w:type="spellStart"/>
      <w:r w:rsidR="00336DD3">
        <w:rPr>
          <w:sz w:val="24"/>
          <w:szCs w:val="24"/>
          <w:lang w:eastAsia="en-US"/>
        </w:rPr>
        <w:t>ii</w:t>
      </w:r>
      <w:proofErr w:type="spellEnd"/>
      <w:r w:rsidR="00336DD3">
        <w:rPr>
          <w:sz w:val="24"/>
          <w:szCs w:val="24"/>
          <w:lang w:eastAsia="en-US"/>
        </w:rPr>
        <w:t xml:space="preserve">) </w:t>
      </w:r>
      <w:r w:rsidRPr="00B23D54">
        <w:rPr>
          <w:sz w:val="24"/>
          <w:szCs w:val="24"/>
          <w:lang w:eastAsia="en-US"/>
        </w:rPr>
        <w:t xml:space="preserve">la </w:t>
      </w:r>
      <w:r w:rsidRPr="00B23D54">
        <w:rPr>
          <w:sz w:val="24"/>
          <w:szCs w:val="24"/>
        </w:rPr>
        <w:t xml:space="preserve">concesión de la extradición del ciudadano colombo hondureño a la República de Honduras </w:t>
      </w:r>
      <w:r w:rsidR="00B23D54">
        <w:rPr>
          <w:sz w:val="24"/>
          <w:szCs w:val="24"/>
        </w:rPr>
        <w:t>p</w:t>
      </w:r>
      <w:r w:rsidRPr="00B23D54">
        <w:rPr>
          <w:sz w:val="24"/>
          <w:szCs w:val="24"/>
        </w:rPr>
        <w:t>ara que responda en un proceso por el</w:t>
      </w:r>
      <w:r w:rsidRPr="00B23D54">
        <w:rPr>
          <w:sz w:val="22"/>
          <w:szCs w:val="22"/>
        </w:rPr>
        <w:t xml:space="preserve"> </w:t>
      </w:r>
      <w:r w:rsidRPr="00B23D54">
        <w:rPr>
          <w:sz w:val="24"/>
          <w:szCs w:val="24"/>
        </w:rPr>
        <w:t xml:space="preserve">delito de lavado de activos </w:t>
      </w:r>
      <w:r w:rsidRPr="00B23D54">
        <w:rPr>
          <w:sz w:val="24"/>
          <w:szCs w:val="24"/>
        </w:rPr>
        <w:lastRenderedPageBreak/>
        <w:t xml:space="preserve">no desconoce el principio de reciprocidad; </w:t>
      </w:r>
      <w:proofErr w:type="spellStart"/>
      <w:r w:rsidR="00336DD3">
        <w:rPr>
          <w:sz w:val="24"/>
          <w:szCs w:val="24"/>
        </w:rPr>
        <w:t>iii</w:t>
      </w:r>
      <w:proofErr w:type="spellEnd"/>
      <w:r w:rsidR="00336DD3">
        <w:rPr>
          <w:sz w:val="24"/>
          <w:szCs w:val="24"/>
        </w:rPr>
        <w:t xml:space="preserve">) </w:t>
      </w:r>
      <w:r w:rsidRPr="00B23D54">
        <w:rPr>
          <w:sz w:val="24"/>
          <w:szCs w:val="24"/>
        </w:rPr>
        <w:t>se cumplieron los requisitos de procedencia previstos en la Convención sobre Extradición suscrita en Montevideo, Uruguay, el 26 de diciembre de 1933, en particular, el principio de la doble incriminación</w:t>
      </w:r>
      <w:r w:rsidR="00B23D54">
        <w:rPr>
          <w:sz w:val="24"/>
          <w:szCs w:val="24"/>
        </w:rPr>
        <w:t xml:space="preserve">; y </w:t>
      </w:r>
      <w:proofErr w:type="spellStart"/>
      <w:r w:rsidR="00A253DF">
        <w:rPr>
          <w:sz w:val="24"/>
          <w:szCs w:val="24"/>
        </w:rPr>
        <w:t>iv</w:t>
      </w:r>
      <w:proofErr w:type="spellEnd"/>
      <w:r w:rsidR="00A253DF">
        <w:rPr>
          <w:sz w:val="24"/>
          <w:szCs w:val="24"/>
        </w:rPr>
        <w:t xml:space="preserve">) </w:t>
      </w:r>
      <w:r w:rsidR="00B23D54">
        <w:rPr>
          <w:sz w:val="24"/>
          <w:szCs w:val="24"/>
        </w:rPr>
        <w:t xml:space="preserve">no se desconoció el derecho a la igualdad. </w:t>
      </w:r>
    </w:p>
    <w:p w14:paraId="7C341290" w14:textId="77777777" w:rsidR="00B23D54" w:rsidRPr="00B23D54" w:rsidRDefault="00B23D54" w:rsidP="00B23D54">
      <w:pPr>
        <w:pStyle w:val="Prrafodelista"/>
        <w:rPr>
          <w:sz w:val="22"/>
          <w:szCs w:val="22"/>
        </w:rPr>
      </w:pPr>
    </w:p>
    <w:p w14:paraId="290731A0" w14:textId="7AD47A29" w:rsidR="00B23D54" w:rsidRPr="00A253DF" w:rsidRDefault="00B23D54" w:rsidP="00B23D54">
      <w:pPr>
        <w:pStyle w:val="Prrafodelista"/>
        <w:numPr>
          <w:ilvl w:val="0"/>
          <w:numId w:val="11"/>
        </w:numPr>
        <w:tabs>
          <w:tab w:val="left" w:pos="1985"/>
        </w:tabs>
        <w:rPr>
          <w:color w:val="FF0000"/>
          <w:sz w:val="24"/>
          <w:szCs w:val="24"/>
          <w:lang w:eastAsia="en-US"/>
        </w:rPr>
      </w:pPr>
      <w:r>
        <w:rPr>
          <w:sz w:val="24"/>
          <w:szCs w:val="24"/>
        </w:rPr>
        <w:t>el trámite se adelantó conforme lo disponen los artículos 490 y siguientes de la Ley 906 de 2004</w:t>
      </w:r>
      <w:r w:rsidR="00336DD3">
        <w:rPr>
          <w:sz w:val="24"/>
          <w:szCs w:val="24"/>
        </w:rPr>
        <w:t>, permitiendo la intervención del interesado, quien hizo uso de los mecanismos de defensa que la ley le otorga</w:t>
      </w:r>
      <w:r w:rsidR="00777062">
        <w:rPr>
          <w:sz w:val="24"/>
          <w:szCs w:val="24"/>
        </w:rPr>
        <w:t xml:space="preserve">, es decir, que no resulta evidente que los actos cuya suspensión provisional se solicita, contraríen de manera clara, ostensible y flagrante lo dispuesto en dichas normas. </w:t>
      </w:r>
      <w:r w:rsidR="00336DD3">
        <w:rPr>
          <w:sz w:val="24"/>
          <w:szCs w:val="24"/>
        </w:rPr>
        <w:t xml:space="preserve"> </w:t>
      </w:r>
    </w:p>
    <w:p w14:paraId="22189DDB" w14:textId="77777777" w:rsidR="00A253DF" w:rsidRPr="00A253DF" w:rsidRDefault="00A253DF" w:rsidP="00A253DF">
      <w:pPr>
        <w:pStyle w:val="Prrafodelista"/>
        <w:rPr>
          <w:color w:val="FF0000"/>
          <w:sz w:val="24"/>
          <w:szCs w:val="24"/>
          <w:lang w:eastAsia="en-US"/>
        </w:rPr>
      </w:pPr>
    </w:p>
    <w:p w14:paraId="3F3CFF3D" w14:textId="708551FE" w:rsidR="00A253DF" w:rsidRPr="00EE2058" w:rsidRDefault="00A253DF" w:rsidP="00A253DF">
      <w:pPr>
        <w:pStyle w:val="Prrafodelista"/>
        <w:numPr>
          <w:ilvl w:val="0"/>
          <w:numId w:val="11"/>
        </w:numPr>
        <w:tabs>
          <w:tab w:val="left" w:pos="1985"/>
        </w:tabs>
        <w:rPr>
          <w:sz w:val="24"/>
          <w:szCs w:val="24"/>
          <w:lang w:eastAsia="en-US"/>
        </w:rPr>
      </w:pPr>
      <w:r w:rsidRPr="00EE2058">
        <w:rPr>
          <w:sz w:val="24"/>
          <w:szCs w:val="24"/>
          <w:lang w:eastAsia="en-US"/>
        </w:rPr>
        <w:t>el accionante en el escrito de tutela refiere las mismas situaciones que resolvió la Corte Suprema de Justicia al emitir concepto favorable y que a</w:t>
      </w:r>
      <w:r w:rsidR="00EE2058">
        <w:rPr>
          <w:sz w:val="24"/>
          <w:szCs w:val="24"/>
          <w:lang w:eastAsia="en-US"/>
        </w:rPr>
        <w:t>b</w:t>
      </w:r>
      <w:r w:rsidRPr="00EE2058">
        <w:rPr>
          <w:sz w:val="24"/>
          <w:szCs w:val="24"/>
          <w:lang w:eastAsia="en-US"/>
        </w:rPr>
        <w:t xml:space="preserve">ordó el presidente al conceder el mecanismo de extradición, pero, no expone argumentos de necesidad y urgencia para evitar que una eventual orden de amparo se torne ilusoria. </w:t>
      </w:r>
    </w:p>
    <w:p w14:paraId="4C19CB14" w14:textId="77777777" w:rsidR="00B23D54" w:rsidRPr="00B23D54" w:rsidRDefault="00B23D54" w:rsidP="00B23D54">
      <w:pPr>
        <w:pStyle w:val="Prrafodelista"/>
        <w:tabs>
          <w:tab w:val="left" w:pos="1985"/>
        </w:tabs>
        <w:ind w:left="1500"/>
        <w:rPr>
          <w:sz w:val="24"/>
          <w:szCs w:val="24"/>
          <w:lang w:eastAsia="en-US"/>
        </w:rPr>
      </w:pPr>
    </w:p>
    <w:p w14:paraId="3E4530AB" w14:textId="5EAAAA62" w:rsidR="00913C7D" w:rsidRDefault="00336DD3" w:rsidP="00B51568">
      <w:pPr>
        <w:tabs>
          <w:tab w:val="left" w:pos="1985"/>
        </w:tabs>
        <w:rPr>
          <w:sz w:val="24"/>
          <w:szCs w:val="24"/>
          <w:lang w:eastAsia="en-US"/>
        </w:rPr>
      </w:pPr>
      <w:r>
        <w:rPr>
          <w:sz w:val="24"/>
          <w:szCs w:val="24"/>
          <w:lang w:eastAsia="en-US"/>
        </w:rPr>
        <w:t xml:space="preserve">Consecuente con lo hasta aquí expuesto, este Despacho, no observa, por lo menos hasta este momento, que existan razones para suspender la resolución que concedió la extradición y por lo tanto será cuando se defina de fondo la acción, una vez se haya permitido la intervención de las autoridades involucradas, que se determine si existió o no la afectación </w:t>
      </w:r>
      <w:r w:rsidRPr="00336DD3">
        <w:rPr>
          <w:i/>
          <w:iCs/>
          <w:sz w:val="24"/>
          <w:szCs w:val="24"/>
          <w:lang w:eastAsia="en-US"/>
        </w:rPr>
        <w:t>ius fundamental</w:t>
      </w:r>
      <w:r>
        <w:rPr>
          <w:sz w:val="24"/>
          <w:szCs w:val="24"/>
          <w:lang w:eastAsia="en-US"/>
        </w:rPr>
        <w:t xml:space="preserve">. </w:t>
      </w:r>
      <w:r w:rsidR="00925607">
        <w:rPr>
          <w:sz w:val="24"/>
          <w:szCs w:val="24"/>
          <w:lang w:eastAsia="en-US"/>
        </w:rPr>
        <w:t xml:space="preserve">En este estadio procesal no es posible </w:t>
      </w:r>
      <w:r w:rsidR="00913C7D">
        <w:rPr>
          <w:sz w:val="24"/>
          <w:szCs w:val="24"/>
          <w:lang w:eastAsia="en-US"/>
        </w:rPr>
        <w:t xml:space="preserve">establecer una situación concreta que amenace </w:t>
      </w:r>
      <w:r w:rsidR="00925607">
        <w:rPr>
          <w:sz w:val="24"/>
          <w:szCs w:val="24"/>
          <w:lang w:eastAsia="en-US"/>
        </w:rPr>
        <w:t>las</w:t>
      </w:r>
      <w:r w:rsidR="00913C7D">
        <w:rPr>
          <w:sz w:val="24"/>
          <w:szCs w:val="24"/>
          <w:lang w:eastAsia="en-US"/>
        </w:rPr>
        <w:t xml:space="preserve"> garantías </w:t>
      </w:r>
      <w:r w:rsidR="002A0C8B">
        <w:rPr>
          <w:sz w:val="24"/>
          <w:szCs w:val="24"/>
          <w:lang w:eastAsia="en-US"/>
        </w:rPr>
        <w:t xml:space="preserve">constitucionales </w:t>
      </w:r>
      <w:r>
        <w:rPr>
          <w:sz w:val="24"/>
          <w:szCs w:val="24"/>
          <w:lang w:eastAsia="en-US"/>
        </w:rPr>
        <w:t xml:space="preserve">que invocó el accionante </w:t>
      </w:r>
      <w:r w:rsidR="002A0C8B">
        <w:rPr>
          <w:sz w:val="24"/>
          <w:szCs w:val="24"/>
          <w:lang w:eastAsia="en-US"/>
        </w:rPr>
        <w:t>y</w:t>
      </w:r>
      <w:r w:rsidR="00913C7D">
        <w:rPr>
          <w:sz w:val="24"/>
          <w:szCs w:val="24"/>
          <w:lang w:eastAsia="en-US"/>
        </w:rPr>
        <w:t xml:space="preserve"> que, por ende, requiera de una actuación inmediata</w:t>
      </w:r>
      <w:r w:rsidR="002A0C8B">
        <w:rPr>
          <w:sz w:val="24"/>
          <w:szCs w:val="24"/>
          <w:lang w:eastAsia="en-US"/>
        </w:rPr>
        <w:t xml:space="preserve"> del juez constitucional. </w:t>
      </w:r>
    </w:p>
    <w:p w14:paraId="70EAB195" w14:textId="76AB921E" w:rsidR="002A0C8B" w:rsidRDefault="002A0C8B" w:rsidP="00B51568">
      <w:pPr>
        <w:tabs>
          <w:tab w:val="left" w:pos="1985"/>
        </w:tabs>
        <w:rPr>
          <w:sz w:val="24"/>
          <w:szCs w:val="24"/>
          <w:lang w:eastAsia="en-US"/>
        </w:rPr>
      </w:pPr>
    </w:p>
    <w:p w14:paraId="7D805062" w14:textId="0F18CA7F" w:rsidR="00925607" w:rsidRDefault="002A0C8B" w:rsidP="00B51568">
      <w:pPr>
        <w:tabs>
          <w:tab w:val="left" w:pos="1985"/>
        </w:tabs>
        <w:rPr>
          <w:sz w:val="24"/>
          <w:szCs w:val="24"/>
          <w:lang w:eastAsia="en-US"/>
        </w:rPr>
      </w:pPr>
      <w:r>
        <w:rPr>
          <w:sz w:val="24"/>
          <w:szCs w:val="24"/>
          <w:lang w:eastAsia="en-US"/>
        </w:rPr>
        <w:t>En todo caso, no se avista que, de estar configurada una posible lesión de los derechos fundamentales</w:t>
      </w:r>
      <w:r w:rsidR="00130552">
        <w:rPr>
          <w:sz w:val="24"/>
          <w:szCs w:val="24"/>
          <w:lang w:eastAsia="en-US"/>
        </w:rPr>
        <w:t>,</w:t>
      </w:r>
      <w:r w:rsidR="00C52561">
        <w:rPr>
          <w:sz w:val="24"/>
          <w:szCs w:val="24"/>
          <w:lang w:eastAsia="en-US"/>
        </w:rPr>
        <w:t xml:space="preserve"> esta </w:t>
      </w:r>
      <w:r w:rsidR="00130552">
        <w:rPr>
          <w:sz w:val="24"/>
          <w:szCs w:val="24"/>
          <w:lang w:eastAsia="en-US"/>
        </w:rPr>
        <w:t>no pu</w:t>
      </w:r>
      <w:r w:rsidR="00E02C42">
        <w:rPr>
          <w:sz w:val="24"/>
          <w:szCs w:val="24"/>
          <w:lang w:eastAsia="en-US"/>
        </w:rPr>
        <w:t>e</w:t>
      </w:r>
      <w:r w:rsidR="00130552">
        <w:rPr>
          <w:sz w:val="24"/>
          <w:szCs w:val="24"/>
          <w:lang w:eastAsia="en-US"/>
        </w:rPr>
        <w:t>d</w:t>
      </w:r>
      <w:r w:rsidR="00925607">
        <w:rPr>
          <w:sz w:val="24"/>
          <w:szCs w:val="24"/>
          <w:lang w:eastAsia="en-US"/>
        </w:rPr>
        <w:t>a</w:t>
      </w:r>
      <w:r w:rsidR="00130552">
        <w:rPr>
          <w:sz w:val="24"/>
          <w:szCs w:val="24"/>
          <w:lang w:eastAsia="en-US"/>
        </w:rPr>
        <w:t xml:space="preserve"> evitarse con el fallo que corresponda proferir en virtud de este trámite constitucional, que tiene características de ser un procedimiento preferente y sumario, conforme al artículo 1 del Decreto 2591 de 1991. </w:t>
      </w:r>
    </w:p>
    <w:p w14:paraId="451D2E52" w14:textId="77777777" w:rsidR="00EE2058" w:rsidRDefault="00EE2058" w:rsidP="00B51568">
      <w:pPr>
        <w:tabs>
          <w:tab w:val="left" w:pos="1985"/>
        </w:tabs>
        <w:rPr>
          <w:sz w:val="24"/>
          <w:szCs w:val="24"/>
          <w:lang w:eastAsia="en-US"/>
        </w:rPr>
      </w:pPr>
    </w:p>
    <w:p w14:paraId="2F1185CE" w14:textId="7AE53CED" w:rsidR="002A0C8B" w:rsidRDefault="00EE2058" w:rsidP="00B51568">
      <w:pPr>
        <w:tabs>
          <w:tab w:val="left" w:pos="1985"/>
        </w:tabs>
        <w:rPr>
          <w:sz w:val="24"/>
          <w:szCs w:val="24"/>
          <w:lang w:eastAsia="en-US"/>
        </w:rPr>
      </w:pPr>
      <w:r>
        <w:rPr>
          <w:sz w:val="24"/>
          <w:szCs w:val="24"/>
          <w:lang w:eastAsia="en-US"/>
        </w:rPr>
        <w:t xml:space="preserve">Así las cosas, la medida provisional de suspensión del acto que concedió la extradición será negada. </w:t>
      </w:r>
    </w:p>
    <w:p w14:paraId="5AD5F23D" w14:textId="5CBAF8A2" w:rsidR="00130552" w:rsidRDefault="00130552" w:rsidP="00B51568">
      <w:pPr>
        <w:tabs>
          <w:tab w:val="left" w:pos="1985"/>
        </w:tabs>
        <w:rPr>
          <w:sz w:val="24"/>
          <w:szCs w:val="24"/>
          <w:lang w:eastAsia="en-US"/>
        </w:rPr>
      </w:pPr>
    </w:p>
    <w:p w14:paraId="24342999" w14:textId="081DD5CA" w:rsidR="001F7290" w:rsidRDefault="00570817" w:rsidP="00B51568">
      <w:pPr>
        <w:pStyle w:val="Textoindependiente21"/>
        <w:spacing w:after="0"/>
        <w:ind w:left="0"/>
        <w:jc w:val="both"/>
        <w:rPr>
          <w:rFonts w:cs="Arial"/>
          <w:sz w:val="24"/>
          <w:szCs w:val="24"/>
        </w:rPr>
      </w:pPr>
      <w:r>
        <w:rPr>
          <w:rFonts w:cs="Arial"/>
          <w:sz w:val="24"/>
          <w:szCs w:val="24"/>
        </w:rPr>
        <w:t>E</w:t>
      </w:r>
      <w:r w:rsidR="001F7290" w:rsidRPr="009B0F43">
        <w:rPr>
          <w:rFonts w:cs="Arial"/>
          <w:sz w:val="24"/>
          <w:szCs w:val="24"/>
        </w:rPr>
        <w:t>l Despacho, al encontrar reunidos los requisitos previstos en el artículo 14 del Decreto 2591 de 1991 y por tener competencia para conocer de la presente acción de conformidad con lo establecido en el artículo 86 de la Constitución Política y en el referido decreto,</w:t>
      </w:r>
    </w:p>
    <w:p w14:paraId="35E5BD4D" w14:textId="499C082A" w:rsidR="00926025" w:rsidRDefault="00926025" w:rsidP="00B51568">
      <w:pPr>
        <w:pStyle w:val="Textoindependiente21"/>
        <w:spacing w:after="0"/>
        <w:ind w:left="0"/>
        <w:jc w:val="both"/>
        <w:rPr>
          <w:rFonts w:cs="Arial"/>
          <w:sz w:val="24"/>
          <w:szCs w:val="24"/>
        </w:rPr>
      </w:pPr>
    </w:p>
    <w:p w14:paraId="670489D9" w14:textId="5BE4C52E" w:rsidR="00BD6B92" w:rsidRPr="00EE1DC9" w:rsidRDefault="00BD6B92" w:rsidP="00B51568">
      <w:pPr>
        <w:pStyle w:val="Textoindependiente21"/>
        <w:spacing w:after="0"/>
        <w:ind w:left="0"/>
        <w:jc w:val="center"/>
        <w:rPr>
          <w:rFonts w:cs="Arial"/>
          <w:b/>
          <w:sz w:val="24"/>
          <w:szCs w:val="24"/>
        </w:rPr>
      </w:pPr>
      <w:r w:rsidRPr="00EE1DC9">
        <w:rPr>
          <w:rFonts w:cs="Arial"/>
          <w:b/>
          <w:sz w:val="24"/>
          <w:szCs w:val="24"/>
        </w:rPr>
        <w:t>RESUELVE</w:t>
      </w:r>
    </w:p>
    <w:p w14:paraId="34293A9A" w14:textId="77777777" w:rsidR="00BD6B92" w:rsidRPr="00EE1DC9" w:rsidRDefault="00BD6B92" w:rsidP="00B51568">
      <w:pPr>
        <w:pStyle w:val="Textoindependiente21"/>
        <w:spacing w:after="0"/>
        <w:ind w:left="0"/>
        <w:jc w:val="both"/>
        <w:rPr>
          <w:rFonts w:cs="Arial"/>
          <w:sz w:val="24"/>
          <w:szCs w:val="24"/>
          <w:highlight w:val="yellow"/>
        </w:rPr>
      </w:pPr>
    </w:p>
    <w:p w14:paraId="2CB9E796" w14:textId="57AD8076" w:rsidR="00BD6B92" w:rsidRPr="00EE1DC9" w:rsidRDefault="00BD6B92" w:rsidP="00B51568">
      <w:pPr>
        <w:ind w:right="51"/>
        <w:rPr>
          <w:sz w:val="24"/>
          <w:szCs w:val="24"/>
        </w:rPr>
      </w:pPr>
      <w:r w:rsidRPr="00EE1DC9">
        <w:rPr>
          <w:b/>
          <w:sz w:val="24"/>
          <w:szCs w:val="24"/>
        </w:rPr>
        <w:t>PRIMERO:</w:t>
      </w:r>
      <w:r w:rsidRPr="00EE1DC9">
        <w:rPr>
          <w:sz w:val="24"/>
          <w:szCs w:val="24"/>
        </w:rPr>
        <w:t xml:space="preserve"> </w:t>
      </w:r>
      <w:r w:rsidRPr="00EE1DC9">
        <w:rPr>
          <w:b/>
          <w:sz w:val="24"/>
          <w:szCs w:val="24"/>
        </w:rPr>
        <w:t>ADMITIR</w:t>
      </w:r>
      <w:r w:rsidRPr="00EE1DC9">
        <w:rPr>
          <w:sz w:val="24"/>
          <w:szCs w:val="24"/>
        </w:rPr>
        <w:t xml:space="preserve"> la solicitud de amparo instaurada por </w:t>
      </w:r>
      <w:r w:rsidR="00F16D60">
        <w:rPr>
          <w:sz w:val="24"/>
          <w:szCs w:val="24"/>
        </w:rPr>
        <w:t xml:space="preserve">Juan Ramón Matta </w:t>
      </w:r>
      <w:proofErr w:type="spellStart"/>
      <w:r w:rsidR="00F16D60">
        <w:rPr>
          <w:sz w:val="24"/>
          <w:szCs w:val="24"/>
        </w:rPr>
        <w:t>Waldurraga</w:t>
      </w:r>
      <w:proofErr w:type="spellEnd"/>
      <w:r w:rsidRPr="00EE1DC9">
        <w:rPr>
          <w:sz w:val="24"/>
          <w:szCs w:val="24"/>
        </w:rPr>
        <w:t xml:space="preserve">, en contra </w:t>
      </w:r>
      <w:r w:rsidR="00815476">
        <w:rPr>
          <w:sz w:val="24"/>
          <w:szCs w:val="24"/>
        </w:rPr>
        <w:t xml:space="preserve">de la </w:t>
      </w:r>
      <w:r w:rsidR="00F16D60">
        <w:rPr>
          <w:sz w:val="24"/>
          <w:szCs w:val="24"/>
        </w:rPr>
        <w:t>Fiscalía General de la Nación-Dirección de Asuntos Internacionales, el Ministerio de Justicia y del Derecho-Oficina de Asuntos Internacionales, Ministerio de Relaciones Exteriores y la Corte Suprema de Justicia-Sala de Casación Penal</w:t>
      </w:r>
      <w:r>
        <w:rPr>
          <w:sz w:val="24"/>
          <w:szCs w:val="24"/>
        </w:rPr>
        <w:t>.</w:t>
      </w:r>
    </w:p>
    <w:p w14:paraId="72F61D76" w14:textId="77777777" w:rsidR="00BD6B92" w:rsidRPr="00EE1DC9" w:rsidRDefault="00BD6B92" w:rsidP="00B51568">
      <w:pPr>
        <w:ind w:right="51"/>
        <w:rPr>
          <w:sz w:val="24"/>
          <w:szCs w:val="24"/>
        </w:rPr>
      </w:pPr>
    </w:p>
    <w:p w14:paraId="747FDA86" w14:textId="1D7BB63A" w:rsidR="00F16D60" w:rsidRPr="00F16D60" w:rsidRDefault="00BD6B92" w:rsidP="00B51568">
      <w:pPr>
        <w:rPr>
          <w:sz w:val="24"/>
          <w:szCs w:val="24"/>
          <w:lang w:val="es-ES"/>
        </w:rPr>
      </w:pPr>
      <w:r w:rsidRPr="00EE1DC9">
        <w:rPr>
          <w:b/>
          <w:bCs/>
          <w:sz w:val="24"/>
          <w:szCs w:val="24"/>
          <w:lang w:val="es-ES"/>
        </w:rPr>
        <w:t>SEGUNDO: </w:t>
      </w:r>
      <w:r w:rsidR="00F16D60">
        <w:rPr>
          <w:b/>
          <w:bCs/>
          <w:sz w:val="24"/>
          <w:szCs w:val="24"/>
          <w:lang w:val="es-ES"/>
        </w:rPr>
        <w:t>VINCULAR</w:t>
      </w:r>
      <w:r w:rsidR="00F16D60">
        <w:rPr>
          <w:sz w:val="24"/>
          <w:szCs w:val="24"/>
          <w:lang w:val="es-ES"/>
        </w:rPr>
        <w:t xml:space="preserve"> al presente trámite a la Presidencia de la República</w:t>
      </w:r>
      <w:r w:rsidR="00925607">
        <w:rPr>
          <w:sz w:val="24"/>
          <w:szCs w:val="24"/>
          <w:lang w:val="es-ES"/>
        </w:rPr>
        <w:t xml:space="preserve"> quien expidió la</w:t>
      </w:r>
      <w:r w:rsidR="00EE2058" w:rsidRPr="00EE2058">
        <w:rPr>
          <w:sz w:val="24"/>
          <w:szCs w:val="24"/>
          <w:lang w:eastAsia="en-US"/>
        </w:rPr>
        <w:t xml:space="preserve"> </w:t>
      </w:r>
      <w:r w:rsidR="00EE2058" w:rsidRPr="00B23D54">
        <w:rPr>
          <w:sz w:val="24"/>
          <w:szCs w:val="24"/>
          <w:lang w:eastAsia="en-US"/>
        </w:rPr>
        <w:t>Resolución 091 del 16 de mayo de 2022</w:t>
      </w:r>
      <w:r w:rsidR="00EE2058">
        <w:rPr>
          <w:sz w:val="24"/>
          <w:szCs w:val="24"/>
          <w:lang w:eastAsia="en-US"/>
        </w:rPr>
        <w:t xml:space="preserve"> que concedió la extradición de </w:t>
      </w:r>
      <w:r w:rsidR="00EE2058">
        <w:rPr>
          <w:sz w:val="24"/>
          <w:szCs w:val="24"/>
          <w:lang w:val="es-ES"/>
        </w:rPr>
        <w:t xml:space="preserve">Juan Ramón Matta </w:t>
      </w:r>
      <w:proofErr w:type="spellStart"/>
      <w:r w:rsidR="00EE2058">
        <w:rPr>
          <w:sz w:val="24"/>
          <w:szCs w:val="24"/>
          <w:lang w:val="es-ES"/>
        </w:rPr>
        <w:t>Waldurraga</w:t>
      </w:r>
      <w:proofErr w:type="spellEnd"/>
      <w:r w:rsidR="00EE2058">
        <w:rPr>
          <w:sz w:val="24"/>
          <w:szCs w:val="24"/>
          <w:lang w:val="es-ES"/>
        </w:rPr>
        <w:t>.</w:t>
      </w:r>
      <w:r w:rsidR="00EE2058">
        <w:rPr>
          <w:sz w:val="24"/>
          <w:szCs w:val="24"/>
          <w:lang w:eastAsia="en-US"/>
        </w:rPr>
        <w:t>y la Resolución</w:t>
      </w:r>
      <w:r w:rsidR="00925607">
        <w:rPr>
          <w:sz w:val="24"/>
          <w:szCs w:val="24"/>
          <w:lang w:val="es-ES"/>
        </w:rPr>
        <w:t xml:space="preserve"> número 173 de agosto de 2022 que</w:t>
      </w:r>
      <w:r w:rsidR="00B51568">
        <w:rPr>
          <w:sz w:val="24"/>
          <w:szCs w:val="24"/>
          <w:lang w:val="es-ES"/>
        </w:rPr>
        <w:t xml:space="preserve"> </w:t>
      </w:r>
      <w:r w:rsidR="00EE2058">
        <w:rPr>
          <w:sz w:val="24"/>
          <w:szCs w:val="24"/>
          <w:lang w:val="es-ES"/>
        </w:rPr>
        <w:t>la confirmó.</w:t>
      </w:r>
      <w:r w:rsidR="00B51568">
        <w:rPr>
          <w:sz w:val="24"/>
          <w:szCs w:val="24"/>
          <w:lang w:val="es-ES"/>
        </w:rPr>
        <w:t xml:space="preserve"> </w:t>
      </w:r>
      <w:r w:rsidR="00925607">
        <w:rPr>
          <w:sz w:val="24"/>
          <w:szCs w:val="24"/>
          <w:lang w:val="es-ES"/>
        </w:rPr>
        <w:t xml:space="preserve"> </w:t>
      </w:r>
    </w:p>
    <w:p w14:paraId="6284B227" w14:textId="77777777" w:rsidR="00F16D60" w:rsidRDefault="00F16D60" w:rsidP="00B51568">
      <w:pPr>
        <w:rPr>
          <w:b/>
          <w:bCs/>
          <w:sz w:val="24"/>
          <w:szCs w:val="24"/>
          <w:lang w:val="es-ES"/>
        </w:rPr>
      </w:pPr>
    </w:p>
    <w:p w14:paraId="716708F9" w14:textId="12E9BA36" w:rsidR="0048059F" w:rsidRDefault="00F16D60" w:rsidP="00B51568">
      <w:pPr>
        <w:rPr>
          <w:rStyle w:val="normaltextrun"/>
          <w:rFonts w:eastAsia="Times New Roman"/>
          <w:sz w:val="24"/>
          <w:szCs w:val="24"/>
        </w:rPr>
      </w:pPr>
      <w:r>
        <w:rPr>
          <w:rStyle w:val="normaltextrun"/>
          <w:b/>
          <w:bCs/>
          <w:color w:val="000000"/>
          <w:sz w:val="24"/>
          <w:szCs w:val="24"/>
          <w:shd w:val="clear" w:color="auto" w:fill="FFFFFF"/>
        </w:rPr>
        <w:lastRenderedPageBreak/>
        <w:t xml:space="preserve">TERCERO: </w:t>
      </w:r>
      <w:r w:rsidR="0048059F" w:rsidRPr="00EE1DC9">
        <w:rPr>
          <w:rStyle w:val="normaltextrun"/>
          <w:b/>
          <w:bCs/>
          <w:color w:val="000000"/>
          <w:sz w:val="24"/>
          <w:szCs w:val="24"/>
          <w:shd w:val="clear" w:color="auto" w:fill="FFFFFF"/>
        </w:rPr>
        <w:t>NOTIFICAR</w:t>
      </w:r>
      <w:r w:rsidR="0048059F" w:rsidRPr="00EE1DC9">
        <w:rPr>
          <w:rStyle w:val="normaltextrun"/>
          <w:color w:val="000000"/>
          <w:sz w:val="24"/>
          <w:szCs w:val="24"/>
          <w:shd w:val="clear" w:color="auto" w:fill="FFFFFF"/>
        </w:rPr>
        <w:t> el presente auto a las partes de la forma más expedita posible.</w:t>
      </w:r>
      <w:r w:rsidR="0048059F">
        <w:rPr>
          <w:rStyle w:val="normaltextrun"/>
          <w:color w:val="000000"/>
          <w:sz w:val="24"/>
          <w:szCs w:val="24"/>
          <w:shd w:val="clear" w:color="auto" w:fill="FFFFFF"/>
        </w:rPr>
        <w:t xml:space="preserve"> </w:t>
      </w:r>
      <w:r w:rsidR="0048059F" w:rsidRPr="00965DE0">
        <w:rPr>
          <w:sz w:val="24"/>
          <w:szCs w:val="24"/>
          <w:lang w:val="es-ES"/>
        </w:rPr>
        <w:t>Esta providencia deberá ser publicada en las páginas web del Consejo de Estado y de la Rama Judicial.</w:t>
      </w:r>
      <w:r w:rsidR="0048059F" w:rsidRPr="0048059F">
        <w:rPr>
          <w:rStyle w:val="normaltextrun"/>
          <w:rFonts w:eastAsia="Times New Roman"/>
          <w:sz w:val="24"/>
          <w:szCs w:val="24"/>
        </w:rPr>
        <w:t xml:space="preserve"> </w:t>
      </w:r>
    </w:p>
    <w:p w14:paraId="05C74C68" w14:textId="77777777" w:rsidR="0048059F" w:rsidRDefault="0048059F" w:rsidP="00B51568">
      <w:pPr>
        <w:rPr>
          <w:rStyle w:val="normaltextrun"/>
          <w:rFonts w:eastAsia="Times New Roman"/>
          <w:sz w:val="24"/>
          <w:szCs w:val="24"/>
        </w:rPr>
      </w:pPr>
    </w:p>
    <w:p w14:paraId="27BCA8CA" w14:textId="18D02FD2" w:rsidR="0048059F" w:rsidRPr="00EE1DC9" w:rsidRDefault="0048059F" w:rsidP="00B51568">
      <w:pPr>
        <w:rPr>
          <w:rStyle w:val="normaltextrun"/>
          <w:rFonts w:eastAsia="Times New Roman"/>
          <w:sz w:val="24"/>
          <w:szCs w:val="24"/>
        </w:rPr>
      </w:pPr>
      <w:r w:rsidRPr="00EE1DC9">
        <w:rPr>
          <w:rStyle w:val="normaltextrun"/>
          <w:rFonts w:eastAsia="Times New Roman"/>
          <w:sz w:val="24"/>
          <w:szCs w:val="24"/>
        </w:rPr>
        <w:t xml:space="preserve">La Secretaría General </w:t>
      </w:r>
      <w:r w:rsidRPr="00EE1DC9">
        <w:rPr>
          <w:rStyle w:val="normaltextrun"/>
          <w:rFonts w:eastAsia="Times New Roman"/>
          <w:b/>
          <w:sz w:val="24"/>
          <w:szCs w:val="24"/>
        </w:rPr>
        <w:t>solamente devolverá</w:t>
      </w:r>
      <w:r w:rsidRPr="00EE1DC9">
        <w:rPr>
          <w:rStyle w:val="normaltextrun"/>
          <w:rFonts w:eastAsia="Times New Roman"/>
          <w:sz w:val="24"/>
          <w:szCs w:val="24"/>
        </w:rPr>
        <w:t xml:space="preserve"> el expediente al Despacho, una vez se haya efectivamente notificado a los sujetos procesales.</w:t>
      </w:r>
    </w:p>
    <w:p w14:paraId="0BA4256D" w14:textId="77777777" w:rsidR="0048059F" w:rsidRPr="00EE1DC9" w:rsidRDefault="0048059F" w:rsidP="00B51568">
      <w:pPr>
        <w:overflowPunct w:val="0"/>
        <w:autoSpaceDE w:val="0"/>
        <w:autoSpaceDN w:val="0"/>
        <w:adjustRightInd w:val="0"/>
        <w:textAlignment w:val="baseline"/>
        <w:rPr>
          <w:rFonts w:eastAsia="Times New Roman"/>
          <w:sz w:val="24"/>
          <w:szCs w:val="24"/>
          <w:lang w:val="es-ES_tradnl" w:eastAsia="es-ES"/>
        </w:rPr>
      </w:pPr>
    </w:p>
    <w:p w14:paraId="06E6D0DE" w14:textId="39A82CB4" w:rsidR="0048059F" w:rsidRPr="003B02D5" w:rsidRDefault="00F16D60" w:rsidP="00B51568">
      <w:pPr>
        <w:rPr>
          <w:sz w:val="24"/>
          <w:szCs w:val="24"/>
          <w:lang w:val="es-ES" w:eastAsia="en-US"/>
        </w:rPr>
      </w:pPr>
      <w:r>
        <w:rPr>
          <w:rFonts w:eastAsia="Times New Roman"/>
          <w:b/>
          <w:bCs/>
          <w:color w:val="000000"/>
          <w:sz w:val="24"/>
          <w:szCs w:val="24"/>
          <w:shd w:val="clear" w:color="auto" w:fill="FFFFFF"/>
          <w:lang w:val="es-ES_tradnl" w:eastAsia="en-US"/>
        </w:rPr>
        <w:t>CUARTO</w:t>
      </w:r>
      <w:r w:rsidR="0048059F" w:rsidRPr="003B02D5">
        <w:rPr>
          <w:rFonts w:eastAsia="Times New Roman"/>
          <w:b/>
          <w:bCs/>
          <w:color w:val="000000"/>
          <w:sz w:val="24"/>
          <w:szCs w:val="24"/>
          <w:shd w:val="clear" w:color="auto" w:fill="FFFFFF"/>
          <w:lang w:val="es-ES" w:eastAsia="en-US"/>
        </w:rPr>
        <w:t xml:space="preserve">: </w:t>
      </w:r>
      <w:r w:rsidR="0048059F" w:rsidRPr="003B02D5">
        <w:rPr>
          <w:rFonts w:eastAsia="Times New Roman"/>
          <w:b/>
          <w:color w:val="000000"/>
          <w:sz w:val="24"/>
          <w:szCs w:val="24"/>
          <w:lang w:val="es-ES_tradnl" w:eastAsia="es-ES"/>
        </w:rPr>
        <w:t>COMUNICAR</w:t>
      </w:r>
      <w:r w:rsidR="0048059F" w:rsidRPr="003B02D5">
        <w:rPr>
          <w:rFonts w:eastAsia="Times New Roman"/>
          <w:color w:val="000000"/>
          <w:sz w:val="24"/>
          <w:szCs w:val="24"/>
          <w:lang w:val="es-ES_tradnl" w:eastAsia="es-ES"/>
        </w:rPr>
        <w:t xml:space="preserve"> a las partes que podrán presentar informes sobre los hechos en que se sustenta la presente acción, </w:t>
      </w:r>
      <w:r w:rsidR="0048059F" w:rsidRPr="003B02D5">
        <w:rPr>
          <w:rFonts w:eastAsia="Times New Roman"/>
          <w:sz w:val="24"/>
          <w:szCs w:val="24"/>
          <w:lang w:val="es-ES_tradnl" w:eastAsia="es-ES"/>
        </w:rPr>
        <w:t>en el término de tres (3) días contados a partir del recibo de la notificación.</w:t>
      </w:r>
      <w:r w:rsidR="0048059F" w:rsidRPr="003B02D5">
        <w:rPr>
          <w:rFonts w:eastAsia="Times New Roman"/>
          <w:color w:val="000000"/>
          <w:sz w:val="24"/>
          <w:szCs w:val="24"/>
          <w:lang w:val="es-ES_tradnl" w:eastAsia="es-ES"/>
        </w:rPr>
        <w:t xml:space="preserve"> Estos se considerarán rendidos bajo juramento (artículos 19 y 20 del Decreto 2591 de 1991).</w:t>
      </w:r>
    </w:p>
    <w:p w14:paraId="388BB172" w14:textId="72CBBF90" w:rsidR="0048059F" w:rsidRDefault="0048059F" w:rsidP="00B51568">
      <w:pPr>
        <w:pStyle w:val="Textoindependiente21"/>
        <w:spacing w:after="0"/>
        <w:ind w:left="0"/>
        <w:jc w:val="both"/>
        <w:rPr>
          <w:sz w:val="24"/>
          <w:szCs w:val="24"/>
          <w:lang w:val="es-ES"/>
        </w:rPr>
      </w:pPr>
    </w:p>
    <w:p w14:paraId="21635342" w14:textId="55B55272" w:rsidR="00F16D60" w:rsidRDefault="00F16D60" w:rsidP="00B51568">
      <w:pPr>
        <w:rPr>
          <w:rFonts w:eastAsia="Times New Roman"/>
          <w:b/>
          <w:sz w:val="24"/>
          <w:szCs w:val="24"/>
          <w:lang w:val="es-ES_tradnl" w:eastAsia="es-ES"/>
        </w:rPr>
      </w:pPr>
      <w:r>
        <w:rPr>
          <w:rFonts w:eastAsia="Times New Roman"/>
          <w:b/>
          <w:sz w:val="24"/>
          <w:szCs w:val="24"/>
          <w:lang w:val="es-ES_tradnl" w:eastAsia="es-ES"/>
        </w:rPr>
        <w:t xml:space="preserve">QUINTO: </w:t>
      </w:r>
      <w:r w:rsidRPr="00694C3A">
        <w:rPr>
          <w:b/>
          <w:sz w:val="24"/>
          <w:szCs w:val="24"/>
        </w:rPr>
        <w:t xml:space="preserve">TENER </w:t>
      </w:r>
      <w:r w:rsidRPr="00694C3A">
        <w:rPr>
          <w:sz w:val="24"/>
          <w:szCs w:val="24"/>
        </w:rPr>
        <w:t>como pruebas los documentos aportados con el escrito de tutela.</w:t>
      </w:r>
    </w:p>
    <w:p w14:paraId="463F4B75" w14:textId="77777777" w:rsidR="00F16D60" w:rsidRDefault="00F16D60" w:rsidP="00B51568">
      <w:pPr>
        <w:rPr>
          <w:rFonts w:eastAsia="Times New Roman"/>
          <w:b/>
          <w:sz w:val="24"/>
          <w:szCs w:val="24"/>
          <w:lang w:val="es-ES_tradnl" w:eastAsia="es-ES"/>
        </w:rPr>
      </w:pPr>
    </w:p>
    <w:p w14:paraId="2A2D3701" w14:textId="2C2A6ED5" w:rsidR="00F16D60" w:rsidRPr="00E836D3" w:rsidRDefault="00F16D60" w:rsidP="00B51568">
      <w:pPr>
        <w:pStyle w:val="Textoindependiente21"/>
        <w:spacing w:after="0"/>
        <w:ind w:left="0"/>
        <w:jc w:val="both"/>
        <w:rPr>
          <w:rFonts w:cs="Arial"/>
          <w:sz w:val="24"/>
          <w:szCs w:val="24"/>
        </w:rPr>
      </w:pPr>
      <w:r>
        <w:rPr>
          <w:b/>
          <w:sz w:val="24"/>
          <w:szCs w:val="24"/>
        </w:rPr>
        <w:t xml:space="preserve">SEXTO: </w:t>
      </w:r>
      <w:r>
        <w:rPr>
          <w:b/>
          <w:bCs/>
          <w:sz w:val="24"/>
          <w:szCs w:val="24"/>
        </w:rPr>
        <w:t xml:space="preserve">NEGAR </w:t>
      </w:r>
      <w:r>
        <w:rPr>
          <w:sz w:val="24"/>
          <w:szCs w:val="24"/>
        </w:rPr>
        <w:t>la solicitud de</w:t>
      </w:r>
      <w:r w:rsidR="00AB4B79">
        <w:rPr>
          <w:sz w:val="24"/>
          <w:szCs w:val="24"/>
        </w:rPr>
        <w:t xml:space="preserve"> suspensión de la orden de extradición de </w:t>
      </w:r>
      <w:r>
        <w:rPr>
          <w:sz w:val="24"/>
          <w:szCs w:val="24"/>
        </w:rPr>
        <w:t xml:space="preserve">Juan Ramón Matta </w:t>
      </w:r>
      <w:proofErr w:type="spellStart"/>
      <w:r>
        <w:rPr>
          <w:sz w:val="24"/>
          <w:szCs w:val="24"/>
        </w:rPr>
        <w:t>Waldurraga</w:t>
      </w:r>
      <w:proofErr w:type="spellEnd"/>
      <w:r>
        <w:rPr>
          <w:sz w:val="24"/>
          <w:szCs w:val="24"/>
        </w:rPr>
        <w:t>, por las razones expuestas en esta providencia.</w:t>
      </w:r>
    </w:p>
    <w:p w14:paraId="5085AD18" w14:textId="23A3EF97" w:rsidR="00F16D60" w:rsidRDefault="00F16D60" w:rsidP="00B51568">
      <w:pPr>
        <w:rPr>
          <w:rFonts w:eastAsia="Times New Roman"/>
          <w:b/>
          <w:sz w:val="24"/>
          <w:szCs w:val="24"/>
          <w:lang w:val="es-ES_tradnl" w:eastAsia="es-ES"/>
        </w:rPr>
      </w:pPr>
    </w:p>
    <w:p w14:paraId="0AFCAAFA" w14:textId="38733379" w:rsidR="00BD6B92" w:rsidRPr="00EE1DC9" w:rsidRDefault="00F16D60" w:rsidP="00B51568">
      <w:pPr>
        <w:rPr>
          <w:color w:val="000000"/>
          <w:sz w:val="24"/>
          <w:szCs w:val="24"/>
        </w:rPr>
      </w:pPr>
      <w:r>
        <w:rPr>
          <w:rFonts w:eastAsia="Times New Roman"/>
          <w:b/>
          <w:sz w:val="24"/>
          <w:szCs w:val="24"/>
          <w:lang w:val="es-ES_tradnl" w:eastAsia="es-ES"/>
        </w:rPr>
        <w:t>SÉPTIMO</w:t>
      </w:r>
      <w:r w:rsidR="0048059F" w:rsidRPr="003B02D5">
        <w:rPr>
          <w:rFonts w:eastAsia="Times New Roman"/>
          <w:b/>
          <w:sz w:val="24"/>
          <w:szCs w:val="24"/>
          <w:lang w:val="es-ES_tradnl" w:eastAsia="es-ES"/>
        </w:rPr>
        <w:t xml:space="preserve">: </w:t>
      </w:r>
      <w:r w:rsidR="00BD6B92" w:rsidRPr="00EE1DC9">
        <w:rPr>
          <w:b/>
          <w:sz w:val="24"/>
          <w:szCs w:val="24"/>
        </w:rPr>
        <w:t>SUSPENDER</w:t>
      </w:r>
      <w:r w:rsidR="00BD6B92" w:rsidRPr="00EE1DC9">
        <w:rPr>
          <w:sz w:val="24"/>
          <w:szCs w:val="24"/>
        </w:rPr>
        <w:t xml:space="preserve"> </w:t>
      </w:r>
      <w:r w:rsidR="00BD6B92" w:rsidRPr="00EE1DC9">
        <w:rPr>
          <w:sz w:val="24"/>
          <w:szCs w:val="24"/>
          <w:lang w:val="es-ES"/>
        </w:rPr>
        <w:t>los términos de la presente acción constitucional hasta tanto se dé cumplimiento a las órdenes impartidas en esta providencia y el expediente regrese al Despacho desde la Secretaría General.</w:t>
      </w:r>
    </w:p>
    <w:p w14:paraId="481B8880" w14:textId="49D683E1" w:rsidR="00BD6B92" w:rsidRDefault="00BD6B92" w:rsidP="00B51568">
      <w:pPr>
        <w:tabs>
          <w:tab w:val="left" w:pos="1985"/>
        </w:tabs>
        <w:rPr>
          <w:sz w:val="24"/>
          <w:szCs w:val="24"/>
        </w:rPr>
      </w:pPr>
    </w:p>
    <w:p w14:paraId="458E34A4" w14:textId="7B86529D" w:rsidR="00B51568" w:rsidRDefault="00B51568" w:rsidP="00B51568">
      <w:pPr>
        <w:tabs>
          <w:tab w:val="left" w:pos="1985"/>
        </w:tabs>
        <w:rPr>
          <w:sz w:val="24"/>
          <w:szCs w:val="24"/>
        </w:rPr>
      </w:pPr>
    </w:p>
    <w:p w14:paraId="6B1C4579" w14:textId="36A21749" w:rsidR="00B51568" w:rsidRDefault="00B51568" w:rsidP="00B51568">
      <w:pPr>
        <w:tabs>
          <w:tab w:val="left" w:pos="1985"/>
        </w:tabs>
        <w:rPr>
          <w:sz w:val="24"/>
          <w:szCs w:val="24"/>
        </w:rPr>
      </w:pPr>
    </w:p>
    <w:p w14:paraId="03642DC1" w14:textId="353BFD9C" w:rsidR="00B51568" w:rsidRDefault="00B51568" w:rsidP="00B51568">
      <w:pPr>
        <w:tabs>
          <w:tab w:val="left" w:pos="1985"/>
        </w:tabs>
        <w:rPr>
          <w:sz w:val="24"/>
          <w:szCs w:val="24"/>
        </w:rPr>
      </w:pPr>
    </w:p>
    <w:p w14:paraId="597D21DC" w14:textId="77777777" w:rsidR="00B51568" w:rsidRPr="002D16E7" w:rsidRDefault="00B51568" w:rsidP="00B51568">
      <w:pPr>
        <w:tabs>
          <w:tab w:val="left" w:pos="1985"/>
        </w:tabs>
        <w:rPr>
          <w:sz w:val="24"/>
          <w:szCs w:val="24"/>
        </w:rPr>
      </w:pPr>
    </w:p>
    <w:p w14:paraId="70E55191" w14:textId="1A53101A" w:rsidR="00CB76CF" w:rsidRPr="00694C3A" w:rsidRDefault="00635186" w:rsidP="00B51568">
      <w:pPr>
        <w:pStyle w:val="Textoindependiente21"/>
        <w:spacing w:after="0"/>
        <w:ind w:left="0"/>
        <w:jc w:val="both"/>
        <w:rPr>
          <w:rFonts w:cs="Arial"/>
          <w:sz w:val="24"/>
          <w:szCs w:val="24"/>
        </w:rPr>
      </w:pPr>
      <w:r w:rsidRPr="00694C3A">
        <w:rPr>
          <w:rFonts w:cs="Arial"/>
          <w:b/>
          <w:sz w:val="24"/>
          <w:szCs w:val="24"/>
        </w:rPr>
        <w:t>Notifíquese y Cúmplase</w:t>
      </w:r>
      <w:r w:rsidRPr="00694C3A">
        <w:rPr>
          <w:rFonts w:cs="Arial"/>
          <w:sz w:val="24"/>
          <w:szCs w:val="24"/>
        </w:rPr>
        <w:t>,</w:t>
      </w:r>
    </w:p>
    <w:p w14:paraId="6C544BEF" w14:textId="5291F788" w:rsidR="000B0851" w:rsidRDefault="000B0851" w:rsidP="00B51568">
      <w:pPr>
        <w:pStyle w:val="Textoindependiente21"/>
        <w:spacing w:after="0"/>
        <w:ind w:left="0"/>
        <w:jc w:val="both"/>
        <w:rPr>
          <w:rFonts w:cs="Arial"/>
          <w:sz w:val="24"/>
          <w:szCs w:val="24"/>
        </w:rPr>
      </w:pPr>
    </w:p>
    <w:p w14:paraId="44D20CA6" w14:textId="77777777" w:rsidR="008F62A4" w:rsidRDefault="008F62A4" w:rsidP="00B51568">
      <w:pPr>
        <w:pStyle w:val="Textoindependiente21"/>
        <w:spacing w:after="0"/>
        <w:ind w:left="0"/>
        <w:jc w:val="both"/>
        <w:rPr>
          <w:rFonts w:cs="Arial"/>
          <w:sz w:val="24"/>
          <w:szCs w:val="24"/>
        </w:rPr>
      </w:pPr>
    </w:p>
    <w:p w14:paraId="4A2214EF" w14:textId="77777777" w:rsidR="00554696" w:rsidRPr="00694C3A" w:rsidRDefault="00554696" w:rsidP="00B51568">
      <w:pPr>
        <w:pStyle w:val="Textoindependiente21"/>
        <w:spacing w:after="0"/>
        <w:ind w:left="0"/>
        <w:jc w:val="both"/>
        <w:rPr>
          <w:rFonts w:cs="Arial"/>
          <w:sz w:val="24"/>
          <w:szCs w:val="24"/>
        </w:rPr>
      </w:pPr>
    </w:p>
    <w:p w14:paraId="79930A7C" w14:textId="77777777" w:rsidR="00635186" w:rsidRPr="00694C3A" w:rsidRDefault="00635186" w:rsidP="00B51568">
      <w:pPr>
        <w:pStyle w:val="Textoindependiente21"/>
        <w:spacing w:after="0"/>
        <w:ind w:left="0"/>
        <w:jc w:val="center"/>
        <w:rPr>
          <w:rFonts w:cs="Arial"/>
          <w:b/>
          <w:sz w:val="24"/>
          <w:szCs w:val="24"/>
        </w:rPr>
      </w:pPr>
      <w:r w:rsidRPr="00694C3A">
        <w:rPr>
          <w:rFonts w:cs="Arial"/>
          <w:b/>
          <w:sz w:val="24"/>
          <w:szCs w:val="24"/>
        </w:rPr>
        <w:t>JAIME ENRIQUE RODRÍGUEZ NAVAS</w:t>
      </w:r>
    </w:p>
    <w:p w14:paraId="0C1EA2D8" w14:textId="2B7E65C9" w:rsidR="00A65EE0" w:rsidRDefault="00635186" w:rsidP="00B51568">
      <w:pPr>
        <w:pStyle w:val="Textoindependiente21"/>
        <w:spacing w:after="0"/>
        <w:ind w:left="0"/>
        <w:jc w:val="center"/>
        <w:rPr>
          <w:rFonts w:cs="Arial"/>
          <w:b/>
          <w:sz w:val="24"/>
          <w:szCs w:val="24"/>
        </w:rPr>
      </w:pPr>
      <w:r w:rsidRPr="00694C3A">
        <w:rPr>
          <w:rFonts w:cs="Arial"/>
          <w:b/>
          <w:sz w:val="24"/>
          <w:szCs w:val="24"/>
        </w:rPr>
        <w:t>Magistrado</w:t>
      </w:r>
    </w:p>
    <w:p w14:paraId="2B13AD15" w14:textId="10C20F98" w:rsidR="003F6546" w:rsidRDefault="003F6546" w:rsidP="00B51568">
      <w:pPr>
        <w:pStyle w:val="Textoindependiente21"/>
        <w:spacing w:after="0"/>
        <w:ind w:left="0"/>
        <w:jc w:val="both"/>
        <w:rPr>
          <w:rFonts w:cs="Arial"/>
          <w:bCs/>
          <w:sz w:val="20"/>
        </w:rPr>
      </w:pPr>
    </w:p>
    <w:sectPr w:rsidR="003F6546" w:rsidSect="00130C3E">
      <w:headerReference w:type="default" r:id="rId11"/>
      <w:footerReference w:type="default" r:id="rId12"/>
      <w:headerReference w:type="first" r:id="rId13"/>
      <w:footerReference w:type="first" r:id="rId14"/>
      <w:pgSz w:w="12242" w:h="18722" w:code="14"/>
      <w:pgMar w:top="2269" w:right="1418" w:bottom="2041" w:left="1701" w:header="709" w:footer="9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B2F10" w14:textId="77777777" w:rsidR="0048075B" w:rsidRDefault="0048075B" w:rsidP="00117091">
      <w:r>
        <w:separator/>
      </w:r>
    </w:p>
  </w:endnote>
  <w:endnote w:type="continuationSeparator" w:id="0">
    <w:p w14:paraId="6E261339" w14:textId="77777777" w:rsidR="0048075B" w:rsidRDefault="0048075B"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546BA7" w14:paraId="2EB11B46" w14:textId="77777777" w:rsidTr="00B82AE5">
      <w:trPr>
        <w:jc w:val="right"/>
      </w:trPr>
      <w:tc>
        <w:tcPr>
          <w:tcW w:w="4795" w:type="dxa"/>
          <w:vAlign w:val="center"/>
        </w:tcPr>
        <w:p w14:paraId="60F06032" w14:textId="50ABFF8D" w:rsidR="00546BA7" w:rsidRPr="00A21194" w:rsidRDefault="00546BA7" w:rsidP="00C53B7C">
          <w:pPr>
            <w:pStyle w:val="Encabezado"/>
            <w:jc w:val="center"/>
            <w:rPr>
              <w:caps/>
              <w:color w:val="000000"/>
            </w:rPr>
          </w:pPr>
        </w:p>
      </w:tc>
      <w:tc>
        <w:tcPr>
          <w:tcW w:w="250" w:type="pct"/>
          <w:shd w:val="clear" w:color="auto" w:fill="auto"/>
          <w:vAlign w:val="center"/>
        </w:tcPr>
        <w:p w14:paraId="00A75694" w14:textId="77777777" w:rsidR="00546BA7" w:rsidRPr="00B6429B" w:rsidRDefault="00546BA7" w:rsidP="00C53B7C">
          <w:pPr>
            <w:pStyle w:val="Piedepgina"/>
            <w:jc w:val="center"/>
          </w:pPr>
          <w:r w:rsidRPr="00B6429B">
            <w:fldChar w:fldCharType="begin"/>
          </w:r>
          <w:r w:rsidRPr="00B6429B">
            <w:instrText>PAGE   \* MERGEFORMAT</w:instrText>
          </w:r>
          <w:r w:rsidRPr="00B6429B">
            <w:fldChar w:fldCharType="separate"/>
          </w:r>
          <w:r w:rsidR="009C58E3" w:rsidRPr="009C58E3">
            <w:rPr>
              <w:noProof/>
              <w:lang w:val="es-ES"/>
            </w:rPr>
            <w:t>2</w:t>
          </w:r>
          <w:r w:rsidRPr="00B6429B">
            <w:fldChar w:fldCharType="end"/>
          </w:r>
        </w:p>
      </w:tc>
    </w:tr>
  </w:tbl>
  <w:p w14:paraId="5B70060D" w14:textId="77777777" w:rsidR="00546BA7" w:rsidRPr="00C53B7C" w:rsidRDefault="00546BA7" w:rsidP="00C53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546BA7" w14:paraId="3F47C219" w14:textId="77777777" w:rsidTr="00B82AE5">
      <w:trPr>
        <w:jc w:val="right"/>
      </w:trPr>
      <w:tc>
        <w:tcPr>
          <w:tcW w:w="4795" w:type="dxa"/>
          <w:vAlign w:val="center"/>
        </w:tcPr>
        <w:p w14:paraId="4FEAFD6B" w14:textId="7352F5C8" w:rsidR="00546BA7" w:rsidRPr="00A21194" w:rsidRDefault="00546BA7" w:rsidP="00C53B7C">
          <w:pPr>
            <w:pStyle w:val="Encabezado"/>
            <w:jc w:val="center"/>
            <w:rPr>
              <w:caps/>
              <w:color w:val="000000"/>
            </w:rPr>
          </w:pPr>
        </w:p>
      </w:tc>
      <w:tc>
        <w:tcPr>
          <w:tcW w:w="250" w:type="pct"/>
          <w:shd w:val="clear" w:color="auto" w:fill="auto"/>
          <w:vAlign w:val="center"/>
        </w:tcPr>
        <w:p w14:paraId="0508D7B4" w14:textId="77777777" w:rsidR="00546BA7" w:rsidRPr="00B6429B" w:rsidRDefault="00546BA7" w:rsidP="00C53B7C">
          <w:pPr>
            <w:pStyle w:val="Piedepgina"/>
            <w:jc w:val="center"/>
          </w:pPr>
          <w:r w:rsidRPr="00B6429B">
            <w:fldChar w:fldCharType="begin"/>
          </w:r>
          <w:r w:rsidRPr="00B6429B">
            <w:instrText>PAGE   \* MERGEFORMAT</w:instrText>
          </w:r>
          <w:r w:rsidRPr="00B6429B">
            <w:fldChar w:fldCharType="separate"/>
          </w:r>
          <w:r w:rsidR="009C58E3" w:rsidRPr="009C58E3">
            <w:rPr>
              <w:noProof/>
              <w:lang w:val="es-ES"/>
            </w:rPr>
            <w:t>1</w:t>
          </w:r>
          <w:r w:rsidRPr="00B6429B">
            <w:fldChar w:fldCharType="end"/>
          </w:r>
        </w:p>
      </w:tc>
    </w:tr>
  </w:tbl>
  <w:p w14:paraId="3EEE0B47" w14:textId="77777777" w:rsidR="00546BA7" w:rsidRPr="00C53B7C" w:rsidRDefault="00546BA7" w:rsidP="00C53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39EB1" w14:textId="77777777" w:rsidR="0048075B" w:rsidRDefault="0048075B" w:rsidP="00117091">
      <w:r>
        <w:separator/>
      </w:r>
    </w:p>
  </w:footnote>
  <w:footnote w:type="continuationSeparator" w:id="0">
    <w:p w14:paraId="595EAEB1" w14:textId="77777777" w:rsidR="0048075B" w:rsidRDefault="0048075B" w:rsidP="00117091">
      <w:r>
        <w:continuationSeparator/>
      </w:r>
    </w:p>
  </w:footnote>
  <w:footnote w:id="1">
    <w:p w14:paraId="23F793B6" w14:textId="1740D210" w:rsidR="002D7C40" w:rsidRPr="002D7C40" w:rsidRDefault="002D7C40">
      <w:pPr>
        <w:pStyle w:val="Textonotapie"/>
      </w:pPr>
      <w:r>
        <w:rPr>
          <w:rStyle w:val="Refdenotaalpie"/>
        </w:rPr>
        <w:footnoteRef/>
      </w:r>
      <w:r>
        <w:t xml:space="preserve"> </w:t>
      </w:r>
      <w:r w:rsidRPr="00627317">
        <w:t xml:space="preserve">Archivo electrónico que contiene la acción de tutela, con ubicación </w:t>
      </w:r>
      <w:r w:rsidRPr="002D7C40">
        <w:t>11386D7CEC5F98B7 63CEC2B0D1E6D6AC 1A055177B1536718 F4B5778E354B0DC4, índice</w:t>
      </w:r>
      <w:r w:rsidRPr="00627317">
        <w:rPr>
          <w:shd w:val="clear" w:color="auto" w:fill="FFFFFF"/>
        </w:rPr>
        <w:t xml:space="preserve"> 2 de Samai.</w:t>
      </w:r>
    </w:p>
  </w:footnote>
  <w:footnote w:id="2">
    <w:p w14:paraId="1D356811" w14:textId="465D7280" w:rsidR="00627317" w:rsidRPr="00627317" w:rsidRDefault="00627317" w:rsidP="00627317">
      <w:pPr>
        <w:pStyle w:val="Textonotapie"/>
      </w:pPr>
      <w:r w:rsidRPr="00627317">
        <w:rPr>
          <w:rStyle w:val="Refdenotaalpie"/>
        </w:rPr>
        <w:footnoteRef/>
      </w:r>
      <w:r w:rsidRPr="00627317">
        <w:t xml:space="preserve"> Archivo electrónico que contiene la acción de tutela, con ubicación </w:t>
      </w:r>
      <w:r w:rsidRPr="00627317">
        <w:rPr>
          <w:shd w:val="clear" w:color="auto" w:fill="FFFFFF"/>
        </w:rPr>
        <w:t>C661A4E4145198D8 6757D553337D6005 3D565B0C67AFEE6F DDE95852AAB9D5C9, índice 2 de Samai.</w:t>
      </w:r>
    </w:p>
  </w:footnote>
  <w:footnote w:id="3">
    <w:p w14:paraId="6C588EA5" w14:textId="77777777" w:rsidR="00570817" w:rsidRPr="000E619A" w:rsidRDefault="00570817" w:rsidP="00627317">
      <w:pPr>
        <w:pStyle w:val="Textonotapie"/>
        <w:rPr>
          <w:sz w:val="18"/>
          <w:szCs w:val="18"/>
        </w:rPr>
      </w:pPr>
      <w:r w:rsidRPr="00B62DFC">
        <w:rPr>
          <w:rStyle w:val="Refdenotaalpie"/>
        </w:rPr>
        <w:footnoteRef/>
      </w:r>
      <w:r w:rsidRPr="00B62DFC">
        <w:t xml:space="preserve"> Corte Constitucional, sentencia T-1</w:t>
      </w:r>
      <w:r w:rsidRPr="000E619A">
        <w:rPr>
          <w:sz w:val="18"/>
          <w:szCs w:val="18"/>
        </w:rPr>
        <w:t xml:space="preserve">03-18 de 23 de marzo de 2018.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05D0C" w14:textId="1ADDF736" w:rsidR="00546BA7" w:rsidRPr="00A15ACE" w:rsidRDefault="00FA6261">
    <w:pPr>
      <w:pStyle w:val="Encabezado"/>
    </w:pPr>
    <w:r>
      <w:rPr>
        <w:noProof/>
      </w:rPr>
      <w:drawing>
        <wp:anchor distT="0" distB="0" distL="114300" distR="114300" simplePos="0" relativeHeight="251657728" behindDoc="0" locked="0" layoutInCell="1" allowOverlap="1" wp14:anchorId="67B80586" wp14:editId="7AC0237B">
          <wp:simplePos x="0" y="0"/>
          <wp:positionH relativeFrom="column">
            <wp:posOffset>-155575</wp:posOffset>
          </wp:positionH>
          <wp:positionV relativeFrom="paragraph">
            <wp:posOffset>-1270</wp:posOffset>
          </wp:positionV>
          <wp:extent cx="1006475" cy="9366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6475" cy="936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3E702D" w14:textId="3BE2546B" w:rsidR="00546BA7" w:rsidRPr="00A15ACE" w:rsidRDefault="00546BA7">
    <w:pPr>
      <w:pStyle w:val="Encabezado"/>
    </w:pPr>
  </w:p>
  <w:p w14:paraId="72622784" w14:textId="4E365A10" w:rsidR="00546BA7" w:rsidRPr="00AB5D1D" w:rsidRDefault="00B906FE">
    <w:pPr>
      <w:pStyle w:val="Encabezado"/>
    </w:pPr>
    <w:r w:rsidRPr="0070023E">
      <w:rPr>
        <w:noProof/>
        <w:sz w:val="20"/>
        <w:szCs w:val="20"/>
        <w:lang w:eastAsia="es-ES"/>
      </w:rPr>
      <mc:AlternateContent>
        <mc:Choice Requires="wps">
          <w:drawing>
            <wp:anchor distT="0" distB="0" distL="114300" distR="114300" simplePos="0" relativeHeight="251656704" behindDoc="0" locked="0" layoutInCell="1" allowOverlap="1" wp14:anchorId="19B8E5BC" wp14:editId="4E51BA83">
              <wp:simplePos x="0" y="0"/>
              <wp:positionH relativeFrom="column">
                <wp:posOffset>1358265</wp:posOffset>
              </wp:positionH>
              <wp:positionV relativeFrom="paragraph">
                <wp:posOffset>49529</wp:posOffset>
              </wp:positionV>
              <wp:extent cx="4484370" cy="45719"/>
              <wp:effectExtent l="19050" t="19050" r="30480" b="311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4370" cy="45719"/>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shapetype w14:anchorId="7855CBF6" id="_x0000_t32" coordsize="21600,21600" o:spt="32" o:oned="t" path="m,l21600,21600e" filled="f">
              <v:path arrowok="t" fillok="f" o:connecttype="none"/>
              <o:lock v:ext="edit" shapetype="t"/>
            </v:shapetype>
            <v:shape id="AutoShape 2" o:spid="_x0000_s1026" type="#_x0000_t32" style="position:absolute;margin-left:106.95pt;margin-top:3.9pt;width:353.1pt;height:3.6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" strokeweight="2.25pt">
              <v:shadow color="#1f3763" opacity=".5" offset="1pt"/>
            </v:shape>
          </w:pict>
        </mc:Fallback>
      </mc:AlternateContent>
    </w:r>
  </w:p>
  <w:p w14:paraId="3A92E37F" w14:textId="438B61FC" w:rsidR="00C91067" w:rsidRPr="00461719" w:rsidRDefault="00C91067" w:rsidP="006557E6">
    <w:pPr>
      <w:pStyle w:val="Encabezado"/>
      <w:jc w:val="right"/>
      <w:rPr>
        <w:i/>
        <w:iCs/>
        <w:sz w:val="20"/>
        <w:szCs w:val="20"/>
      </w:rPr>
    </w:pPr>
    <w:r w:rsidRPr="00461719">
      <w:rPr>
        <w:i/>
        <w:iCs/>
        <w:sz w:val="20"/>
        <w:szCs w:val="20"/>
      </w:rPr>
      <w:t xml:space="preserve">Radicado: </w:t>
    </w:r>
    <w:r w:rsidR="00BD4FD2" w:rsidRPr="00461719">
      <w:rPr>
        <w:i/>
        <w:iCs/>
        <w:sz w:val="20"/>
        <w:szCs w:val="20"/>
      </w:rPr>
      <w:t>11001-03-15-000-202</w:t>
    </w:r>
    <w:r w:rsidR="00294BF4" w:rsidRPr="00461719">
      <w:rPr>
        <w:i/>
        <w:iCs/>
        <w:sz w:val="20"/>
        <w:szCs w:val="20"/>
      </w:rPr>
      <w:t>2</w:t>
    </w:r>
    <w:r w:rsidR="00BD4FD2" w:rsidRPr="00461719">
      <w:rPr>
        <w:i/>
        <w:iCs/>
        <w:sz w:val="20"/>
        <w:szCs w:val="20"/>
      </w:rPr>
      <w:t>-0</w:t>
    </w:r>
    <w:r w:rsidR="00FC4263">
      <w:rPr>
        <w:i/>
        <w:iCs/>
        <w:sz w:val="20"/>
        <w:szCs w:val="20"/>
      </w:rPr>
      <w:t>5</w:t>
    </w:r>
    <w:r w:rsidR="00F16D60">
      <w:rPr>
        <w:i/>
        <w:iCs/>
        <w:sz w:val="20"/>
        <w:szCs w:val="20"/>
      </w:rPr>
      <w:t>506</w:t>
    </w:r>
    <w:r w:rsidR="00BD4FD2" w:rsidRPr="00461719">
      <w:rPr>
        <w:i/>
        <w:iCs/>
        <w:sz w:val="20"/>
        <w:szCs w:val="20"/>
      </w:rPr>
      <w:t>-00</w:t>
    </w:r>
  </w:p>
  <w:p w14:paraId="302E5262" w14:textId="076B7F52" w:rsidR="00C91067" w:rsidRPr="00461719" w:rsidRDefault="006557E6" w:rsidP="00C91067">
    <w:pPr>
      <w:pStyle w:val="Encabezado"/>
      <w:tabs>
        <w:tab w:val="clear" w:pos="4252"/>
      </w:tabs>
      <w:jc w:val="right"/>
      <w:rPr>
        <w:i/>
        <w:iCs/>
        <w:sz w:val="20"/>
        <w:szCs w:val="20"/>
      </w:rPr>
    </w:pPr>
    <w:r w:rsidRPr="00461719">
      <w:rPr>
        <w:i/>
        <w:iCs/>
        <w:sz w:val="20"/>
        <w:szCs w:val="20"/>
      </w:rPr>
      <w:tab/>
      <w:t xml:space="preserve">Accionante: </w:t>
    </w:r>
    <w:r w:rsidR="00FC4263">
      <w:rPr>
        <w:i/>
        <w:iCs/>
        <w:sz w:val="20"/>
        <w:szCs w:val="20"/>
      </w:rPr>
      <w:t>Ju</w:t>
    </w:r>
    <w:r w:rsidR="00F16D60">
      <w:rPr>
        <w:i/>
        <w:iCs/>
        <w:sz w:val="20"/>
        <w:szCs w:val="20"/>
      </w:rPr>
      <w:t xml:space="preserve">an Ramón Matta </w:t>
    </w:r>
    <w:proofErr w:type="spellStart"/>
    <w:r w:rsidR="00F16D60">
      <w:rPr>
        <w:i/>
        <w:iCs/>
        <w:sz w:val="20"/>
        <w:szCs w:val="20"/>
      </w:rPr>
      <w:t>Waldurraga</w:t>
    </w:r>
    <w:proofErr w:type="spellEnd"/>
  </w:p>
  <w:p w14:paraId="7C1B4BDF" w14:textId="77777777" w:rsidR="00C3221F" w:rsidRPr="00AB5D1D" w:rsidRDefault="00C3221F" w:rsidP="00C91067">
    <w:pPr>
      <w:pStyle w:val="Encabezado"/>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1E92E" w14:textId="21ED6B4D" w:rsidR="00546BA7" w:rsidRPr="00A15ACE" w:rsidRDefault="00FA6261" w:rsidP="00F1441F">
    <w:pPr>
      <w:pStyle w:val="Encabezado"/>
    </w:pPr>
    <w:r>
      <w:rPr>
        <w:noProof/>
      </w:rPr>
      <w:drawing>
        <wp:anchor distT="0" distB="0" distL="114300" distR="114300" simplePos="0" relativeHeight="251658752" behindDoc="0" locked="0" layoutInCell="1" allowOverlap="1" wp14:anchorId="65522108" wp14:editId="68C78595">
          <wp:simplePos x="0" y="0"/>
          <wp:positionH relativeFrom="column">
            <wp:posOffset>-132080</wp:posOffset>
          </wp:positionH>
          <wp:positionV relativeFrom="paragraph">
            <wp:posOffset>1270</wp:posOffset>
          </wp:positionV>
          <wp:extent cx="966470" cy="89979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470"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B3A31" w14:textId="2C3A3F71" w:rsidR="00546BA7" w:rsidRPr="00A15ACE" w:rsidRDefault="00461719" w:rsidP="00461719">
    <w:pPr>
      <w:pStyle w:val="Encabezado"/>
      <w:tabs>
        <w:tab w:val="clear" w:pos="8504"/>
        <w:tab w:val="left" w:pos="4252"/>
      </w:tabs>
      <w:rPr>
        <w:color w:val="767171"/>
      </w:rPr>
    </w:pPr>
    <w:r w:rsidRPr="0070023E">
      <w:rPr>
        <w:noProof/>
        <w:sz w:val="20"/>
        <w:szCs w:val="20"/>
        <w:lang w:eastAsia="es-ES"/>
      </w:rPr>
      <mc:AlternateContent>
        <mc:Choice Requires="wps">
          <w:drawing>
            <wp:anchor distT="0" distB="0" distL="114300" distR="114300" simplePos="0" relativeHeight="251660800" behindDoc="0" locked="0" layoutInCell="1" allowOverlap="1" wp14:anchorId="6EED691E" wp14:editId="273C875A">
              <wp:simplePos x="0" y="0"/>
              <wp:positionH relativeFrom="column">
                <wp:posOffset>1310640</wp:posOffset>
              </wp:positionH>
              <wp:positionV relativeFrom="page">
                <wp:posOffset>600075</wp:posOffset>
              </wp:positionV>
              <wp:extent cx="4436745" cy="45085"/>
              <wp:effectExtent l="19050" t="19050" r="20955" b="311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36745" cy="45085"/>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shapetype w14:anchorId="543A9833" id="_x0000_t32" coordsize="21600,21600" o:spt="32" o:oned="t" path="m,l21600,21600e" filled="f">
              <v:path arrowok="t" fillok="f" o:connecttype="none"/>
              <o:lock v:ext="edit" shapetype="t"/>
            </v:shapetype>
            <v:shape id="AutoShape 2" o:spid="_x0000_s1026" type="#_x0000_t32" style="position:absolute;margin-left:103.2pt;margin-top:47.25pt;width:349.35pt;height:3.5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" strokeweight="2.25pt">
              <v:shadow color="#1f3763" opacity=".5" offset="1pt"/>
              <w10:wrap anchory="page"/>
            </v:shape>
          </w:pict>
        </mc:Fallback>
      </mc:AlternateContent>
    </w:r>
    <w:r>
      <w:rPr>
        <w:color w:val="767171"/>
      </w:rPr>
      <w:tab/>
    </w:r>
  </w:p>
  <w:p w14:paraId="2064FC51" w14:textId="7B83E585" w:rsidR="003D23B5" w:rsidRPr="00461719" w:rsidRDefault="003D23B5" w:rsidP="003D23B5">
    <w:pPr>
      <w:pStyle w:val="Encabezado"/>
      <w:jc w:val="right"/>
      <w:rPr>
        <w:i/>
        <w:iCs/>
        <w:sz w:val="20"/>
        <w:szCs w:val="20"/>
      </w:rPr>
    </w:pPr>
    <w:r>
      <w:tab/>
    </w:r>
    <w:r w:rsidRPr="00461719">
      <w:rPr>
        <w:i/>
        <w:iCs/>
        <w:sz w:val="20"/>
        <w:szCs w:val="20"/>
      </w:rPr>
      <w:t>Radicado: 11001-03-15-000-2022-0</w:t>
    </w:r>
    <w:r w:rsidR="00C519E0">
      <w:rPr>
        <w:i/>
        <w:iCs/>
        <w:sz w:val="20"/>
        <w:szCs w:val="20"/>
      </w:rPr>
      <w:t>5</w:t>
    </w:r>
    <w:r w:rsidR="000A797B">
      <w:rPr>
        <w:i/>
        <w:iCs/>
        <w:sz w:val="20"/>
        <w:szCs w:val="20"/>
      </w:rPr>
      <w:t>506</w:t>
    </w:r>
    <w:r w:rsidRPr="00461719">
      <w:rPr>
        <w:i/>
        <w:iCs/>
        <w:sz w:val="20"/>
        <w:szCs w:val="20"/>
      </w:rPr>
      <w:t>-00</w:t>
    </w:r>
  </w:p>
  <w:p w14:paraId="5D306AD8" w14:textId="4B9DF8DD" w:rsidR="003D23B5" w:rsidRPr="00461719" w:rsidRDefault="003D23B5" w:rsidP="003D23B5">
    <w:pPr>
      <w:pStyle w:val="Encabezado"/>
      <w:tabs>
        <w:tab w:val="clear" w:pos="4252"/>
      </w:tabs>
      <w:jc w:val="right"/>
      <w:rPr>
        <w:i/>
        <w:iCs/>
        <w:sz w:val="20"/>
        <w:szCs w:val="20"/>
      </w:rPr>
    </w:pPr>
    <w:r w:rsidRPr="00461719">
      <w:rPr>
        <w:i/>
        <w:iCs/>
        <w:sz w:val="20"/>
        <w:szCs w:val="20"/>
      </w:rPr>
      <w:tab/>
      <w:t xml:space="preserve">Accionante: </w:t>
    </w:r>
    <w:r w:rsidR="000A797B">
      <w:rPr>
        <w:i/>
        <w:iCs/>
        <w:sz w:val="20"/>
        <w:szCs w:val="20"/>
      </w:rPr>
      <w:t xml:space="preserve">Juan Ramón Matta </w:t>
    </w:r>
    <w:proofErr w:type="spellStart"/>
    <w:r w:rsidR="000A797B">
      <w:rPr>
        <w:i/>
        <w:iCs/>
        <w:sz w:val="20"/>
        <w:szCs w:val="20"/>
      </w:rPr>
      <w:t>Waldurraga</w:t>
    </w:r>
    <w:proofErr w:type="spellEnd"/>
  </w:p>
  <w:p w14:paraId="1CB72385" w14:textId="6019F497" w:rsidR="003D23B5" w:rsidRDefault="003D23B5" w:rsidP="003F6546">
    <w:pPr>
      <w:pStyle w:val="Sinespaciado"/>
    </w:pPr>
  </w:p>
  <w:p w14:paraId="5EC929DB" w14:textId="77777777" w:rsidR="003F6546" w:rsidRDefault="003F6546" w:rsidP="003F6546">
    <w:pPr>
      <w:pStyle w:val="Sinespaciado"/>
    </w:pPr>
  </w:p>
  <w:p w14:paraId="2A643149" w14:textId="5DEEBE5F" w:rsidR="00546BA7" w:rsidRPr="007F276C" w:rsidRDefault="003F6546" w:rsidP="003F6546">
    <w:pPr>
      <w:pStyle w:val="Sinespaciado"/>
    </w:pPr>
    <w:r>
      <w:t xml:space="preserve">                          </w:t>
    </w:r>
    <w:r w:rsidR="00546BA7" w:rsidRPr="007F276C">
      <w:t>CONSEJO DE ESTADO</w:t>
    </w:r>
  </w:p>
  <w:p w14:paraId="60C37BEF" w14:textId="3A687738" w:rsidR="00546BA7" w:rsidRPr="007F276C" w:rsidRDefault="00546BA7" w:rsidP="003F6546">
    <w:pPr>
      <w:pStyle w:val="Sinespaciado"/>
      <w:jc w:val="center"/>
    </w:pPr>
    <w:r w:rsidRPr="007F276C">
      <w:t>SALA DE LO CONTENCIOSO ADMINISTRATIVO</w:t>
    </w:r>
  </w:p>
  <w:p w14:paraId="1FD8E100" w14:textId="77777777" w:rsidR="003D23B5" w:rsidRDefault="00546BA7" w:rsidP="003F6546">
    <w:pPr>
      <w:pStyle w:val="Sinespaciado"/>
      <w:jc w:val="center"/>
    </w:pPr>
    <w:r w:rsidRPr="007F276C">
      <w:t>SECCIÓN TERCERA</w:t>
    </w:r>
  </w:p>
  <w:p w14:paraId="4676656D" w14:textId="6D097BA2" w:rsidR="00546BA7" w:rsidRPr="007F276C" w:rsidRDefault="00546BA7" w:rsidP="003F6546">
    <w:pPr>
      <w:pStyle w:val="Sinespaciado"/>
      <w:jc w:val="center"/>
    </w:pPr>
    <w:r w:rsidRPr="007F276C">
      <w:t>SUBSECCIÓN C</w:t>
    </w:r>
  </w:p>
  <w:p w14:paraId="471DEC20" w14:textId="77777777" w:rsidR="00546BA7" w:rsidRDefault="00546B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9A65205"/>
    <w:multiLevelType w:val="hybridMultilevel"/>
    <w:tmpl w:val="D51ADC80"/>
    <w:lvl w:ilvl="0" w:tplc="BA42FD82">
      <w:numFmt w:val="bullet"/>
      <w:lvlText w:val="-"/>
      <w:lvlJc w:val="left"/>
      <w:pPr>
        <w:ind w:left="720" w:hanging="360"/>
      </w:pPr>
      <w:rPr>
        <w:rFonts w:ascii="Arial" w:eastAsia="Calibri"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F902A4"/>
    <w:multiLevelType w:val="hybridMultilevel"/>
    <w:tmpl w:val="60504364"/>
    <w:lvl w:ilvl="0" w:tplc="89DEB07E">
      <w:start w:val="1"/>
      <w:numFmt w:val="lowerRoman"/>
      <w:lvlText w:val="(%1)"/>
      <w:lvlJc w:val="left"/>
      <w:pPr>
        <w:ind w:left="1500" w:hanging="720"/>
      </w:pPr>
      <w:rPr>
        <w:rFonts w:hint="default"/>
      </w:rPr>
    </w:lvl>
    <w:lvl w:ilvl="1" w:tplc="240A0019" w:tentative="1">
      <w:start w:val="1"/>
      <w:numFmt w:val="lowerLetter"/>
      <w:lvlText w:val="%2."/>
      <w:lvlJc w:val="left"/>
      <w:pPr>
        <w:ind w:left="1860" w:hanging="360"/>
      </w:pPr>
    </w:lvl>
    <w:lvl w:ilvl="2" w:tplc="240A001B" w:tentative="1">
      <w:start w:val="1"/>
      <w:numFmt w:val="lowerRoman"/>
      <w:lvlText w:val="%3."/>
      <w:lvlJc w:val="right"/>
      <w:pPr>
        <w:ind w:left="2580" w:hanging="180"/>
      </w:pPr>
    </w:lvl>
    <w:lvl w:ilvl="3" w:tplc="240A000F" w:tentative="1">
      <w:start w:val="1"/>
      <w:numFmt w:val="decimal"/>
      <w:lvlText w:val="%4."/>
      <w:lvlJc w:val="left"/>
      <w:pPr>
        <w:ind w:left="3300" w:hanging="360"/>
      </w:pPr>
    </w:lvl>
    <w:lvl w:ilvl="4" w:tplc="240A0019" w:tentative="1">
      <w:start w:val="1"/>
      <w:numFmt w:val="lowerLetter"/>
      <w:lvlText w:val="%5."/>
      <w:lvlJc w:val="left"/>
      <w:pPr>
        <w:ind w:left="4020" w:hanging="360"/>
      </w:pPr>
    </w:lvl>
    <w:lvl w:ilvl="5" w:tplc="240A001B" w:tentative="1">
      <w:start w:val="1"/>
      <w:numFmt w:val="lowerRoman"/>
      <w:lvlText w:val="%6."/>
      <w:lvlJc w:val="right"/>
      <w:pPr>
        <w:ind w:left="4740" w:hanging="180"/>
      </w:pPr>
    </w:lvl>
    <w:lvl w:ilvl="6" w:tplc="240A000F" w:tentative="1">
      <w:start w:val="1"/>
      <w:numFmt w:val="decimal"/>
      <w:lvlText w:val="%7."/>
      <w:lvlJc w:val="left"/>
      <w:pPr>
        <w:ind w:left="5460" w:hanging="360"/>
      </w:pPr>
    </w:lvl>
    <w:lvl w:ilvl="7" w:tplc="240A0019" w:tentative="1">
      <w:start w:val="1"/>
      <w:numFmt w:val="lowerLetter"/>
      <w:lvlText w:val="%8."/>
      <w:lvlJc w:val="left"/>
      <w:pPr>
        <w:ind w:left="6180" w:hanging="360"/>
      </w:pPr>
    </w:lvl>
    <w:lvl w:ilvl="8" w:tplc="240A001B" w:tentative="1">
      <w:start w:val="1"/>
      <w:numFmt w:val="lowerRoman"/>
      <w:lvlText w:val="%9."/>
      <w:lvlJc w:val="right"/>
      <w:pPr>
        <w:ind w:left="6900" w:hanging="180"/>
      </w:pPr>
    </w:lvl>
  </w:abstractNum>
  <w:abstractNum w:abstractNumId="3"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6140635"/>
    <w:multiLevelType w:val="hybridMultilevel"/>
    <w:tmpl w:val="13620B10"/>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39768E0"/>
    <w:multiLevelType w:val="multilevel"/>
    <w:tmpl w:val="54828CE6"/>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C5F1D7A"/>
    <w:multiLevelType w:val="multilevel"/>
    <w:tmpl w:val="2F88DEA0"/>
    <w:lvl w:ilvl="0">
      <w:start w:val="1"/>
      <w:numFmt w:val="decimal"/>
      <w:lvlText w:val="%1."/>
      <w:lvlJc w:val="left"/>
      <w:pPr>
        <w:ind w:left="540" w:hanging="54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6"/>
  </w:num>
  <w:num w:numId="6">
    <w:abstractNumId w:val="10"/>
  </w:num>
  <w:num w:numId="7">
    <w:abstractNumId w:val="8"/>
  </w:num>
  <w:num w:numId="8">
    <w:abstractNumId w:val="4"/>
  </w:num>
  <w:num w:numId="9">
    <w:abstractNumId w:val="7"/>
  </w:num>
  <w:num w:numId="10">
    <w:abstractNumId w:val="11"/>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6"/>
    <w:rsid w:val="000024D2"/>
    <w:rsid w:val="00004E14"/>
    <w:rsid w:val="00006D3C"/>
    <w:rsid w:val="00007854"/>
    <w:rsid w:val="00011B05"/>
    <w:rsid w:val="00011C9C"/>
    <w:rsid w:val="00020F1A"/>
    <w:rsid w:val="00026A85"/>
    <w:rsid w:val="000368DB"/>
    <w:rsid w:val="000374FC"/>
    <w:rsid w:val="00041706"/>
    <w:rsid w:val="00043188"/>
    <w:rsid w:val="00046D88"/>
    <w:rsid w:val="00056414"/>
    <w:rsid w:val="00057023"/>
    <w:rsid w:val="00060170"/>
    <w:rsid w:val="00060A73"/>
    <w:rsid w:val="00065A26"/>
    <w:rsid w:val="00067E9E"/>
    <w:rsid w:val="0007063E"/>
    <w:rsid w:val="0007130E"/>
    <w:rsid w:val="000728E0"/>
    <w:rsid w:val="00073509"/>
    <w:rsid w:val="00073869"/>
    <w:rsid w:val="00081E71"/>
    <w:rsid w:val="00083B8F"/>
    <w:rsid w:val="00091FBF"/>
    <w:rsid w:val="00094E7B"/>
    <w:rsid w:val="00097E04"/>
    <w:rsid w:val="000A797B"/>
    <w:rsid w:val="000A7B57"/>
    <w:rsid w:val="000B057E"/>
    <w:rsid w:val="000B0851"/>
    <w:rsid w:val="000B0D1F"/>
    <w:rsid w:val="000B1B06"/>
    <w:rsid w:val="000B209A"/>
    <w:rsid w:val="000B2487"/>
    <w:rsid w:val="000B5654"/>
    <w:rsid w:val="000B749B"/>
    <w:rsid w:val="000C2B43"/>
    <w:rsid w:val="000C5DB7"/>
    <w:rsid w:val="000C6529"/>
    <w:rsid w:val="000C7B4F"/>
    <w:rsid w:val="000C7FBA"/>
    <w:rsid w:val="000D5361"/>
    <w:rsid w:val="000D734D"/>
    <w:rsid w:val="000D7409"/>
    <w:rsid w:val="000E37AE"/>
    <w:rsid w:val="000E619A"/>
    <w:rsid w:val="000F26E5"/>
    <w:rsid w:val="000F6AE7"/>
    <w:rsid w:val="001018A3"/>
    <w:rsid w:val="00102016"/>
    <w:rsid w:val="00104865"/>
    <w:rsid w:val="00105C55"/>
    <w:rsid w:val="00111B5F"/>
    <w:rsid w:val="001159B0"/>
    <w:rsid w:val="00117091"/>
    <w:rsid w:val="001200AA"/>
    <w:rsid w:val="0012557D"/>
    <w:rsid w:val="00125D59"/>
    <w:rsid w:val="00130552"/>
    <w:rsid w:val="00130C3E"/>
    <w:rsid w:val="001314F6"/>
    <w:rsid w:val="00133F91"/>
    <w:rsid w:val="001367EA"/>
    <w:rsid w:val="00140CFA"/>
    <w:rsid w:val="00144931"/>
    <w:rsid w:val="00145621"/>
    <w:rsid w:val="00155E78"/>
    <w:rsid w:val="00160166"/>
    <w:rsid w:val="001604E8"/>
    <w:rsid w:val="0016146B"/>
    <w:rsid w:val="00166AF6"/>
    <w:rsid w:val="00170D5F"/>
    <w:rsid w:val="00172A2F"/>
    <w:rsid w:val="00174548"/>
    <w:rsid w:val="0017545F"/>
    <w:rsid w:val="00180C8D"/>
    <w:rsid w:val="00181BB3"/>
    <w:rsid w:val="00187C13"/>
    <w:rsid w:val="00191032"/>
    <w:rsid w:val="001C0AC0"/>
    <w:rsid w:val="001C2AD7"/>
    <w:rsid w:val="001C3C1F"/>
    <w:rsid w:val="001C5ADD"/>
    <w:rsid w:val="001D1EFC"/>
    <w:rsid w:val="001D209A"/>
    <w:rsid w:val="001D220B"/>
    <w:rsid w:val="001D493F"/>
    <w:rsid w:val="001D4E62"/>
    <w:rsid w:val="001E0166"/>
    <w:rsid w:val="001E087B"/>
    <w:rsid w:val="001F6150"/>
    <w:rsid w:val="001F6939"/>
    <w:rsid w:val="001F7290"/>
    <w:rsid w:val="00201EC3"/>
    <w:rsid w:val="00203154"/>
    <w:rsid w:val="00203B20"/>
    <w:rsid w:val="00206076"/>
    <w:rsid w:val="00211A0F"/>
    <w:rsid w:val="00211F0C"/>
    <w:rsid w:val="002121F1"/>
    <w:rsid w:val="00215D14"/>
    <w:rsid w:val="00216F04"/>
    <w:rsid w:val="00221A2F"/>
    <w:rsid w:val="002230E3"/>
    <w:rsid w:val="00231305"/>
    <w:rsid w:val="002316F5"/>
    <w:rsid w:val="00232204"/>
    <w:rsid w:val="00240F3A"/>
    <w:rsid w:val="00241158"/>
    <w:rsid w:val="00246239"/>
    <w:rsid w:val="002649BE"/>
    <w:rsid w:val="00264EB6"/>
    <w:rsid w:val="00273998"/>
    <w:rsid w:val="00276F8B"/>
    <w:rsid w:val="002771F6"/>
    <w:rsid w:val="00281874"/>
    <w:rsid w:val="00281F9E"/>
    <w:rsid w:val="00282C7F"/>
    <w:rsid w:val="00283ACB"/>
    <w:rsid w:val="00285349"/>
    <w:rsid w:val="0028665C"/>
    <w:rsid w:val="002872D1"/>
    <w:rsid w:val="00290014"/>
    <w:rsid w:val="00293EAE"/>
    <w:rsid w:val="00294BF4"/>
    <w:rsid w:val="002963FF"/>
    <w:rsid w:val="00296F8F"/>
    <w:rsid w:val="002A0C8B"/>
    <w:rsid w:val="002A3A21"/>
    <w:rsid w:val="002A6CDC"/>
    <w:rsid w:val="002B1000"/>
    <w:rsid w:val="002B3805"/>
    <w:rsid w:val="002B709F"/>
    <w:rsid w:val="002C12BC"/>
    <w:rsid w:val="002C7F40"/>
    <w:rsid w:val="002D16E7"/>
    <w:rsid w:val="002D2A0C"/>
    <w:rsid w:val="002D480B"/>
    <w:rsid w:val="002D5DE0"/>
    <w:rsid w:val="002D7C40"/>
    <w:rsid w:val="002E152D"/>
    <w:rsid w:val="002E1978"/>
    <w:rsid w:val="002F5070"/>
    <w:rsid w:val="002F777E"/>
    <w:rsid w:val="002F794E"/>
    <w:rsid w:val="00304D80"/>
    <w:rsid w:val="00305527"/>
    <w:rsid w:val="00311CC4"/>
    <w:rsid w:val="00311E4E"/>
    <w:rsid w:val="0031514A"/>
    <w:rsid w:val="00324936"/>
    <w:rsid w:val="00325D12"/>
    <w:rsid w:val="0032653C"/>
    <w:rsid w:val="003343EE"/>
    <w:rsid w:val="00334D86"/>
    <w:rsid w:val="00336DD3"/>
    <w:rsid w:val="00342C53"/>
    <w:rsid w:val="00345743"/>
    <w:rsid w:val="0034698E"/>
    <w:rsid w:val="0035253B"/>
    <w:rsid w:val="00353D77"/>
    <w:rsid w:val="00360658"/>
    <w:rsid w:val="00361478"/>
    <w:rsid w:val="0036653B"/>
    <w:rsid w:val="0037006F"/>
    <w:rsid w:val="00370752"/>
    <w:rsid w:val="00371A52"/>
    <w:rsid w:val="00374674"/>
    <w:rsid w:val="00377556"/>
    <w:rsid w:val="003808A3"/>
    <w:rsid w:val="00381481"/>
    <w:rsid w:val="0038233C"/>
    <w:rsid w:val="00383425"/>
    <w:rsid w:val="00384507"/>
    <w:rsid w:val="00387BBC"/>
    <w:rsid w:val="0039191C"/>
    <w:rsid w:val="00394A69"/>
    <w:rsid w:val="00396227"/>
    <w:rsid w:val="00397BC4"/>
    <w:rsid w:val="003A12C4"/>
    <w:rsid w:val="003A21F2"/>
    <w:rsid w:val="003A586C"/>
    <w:rsid w:val="003B1B5D"/>
    <w:rsid w:val="003B4515"/>
    <w:rsid w:val="003B4B2E"/>
    <w:rsid w:val="003B7A99"/>
    <w:rsid w:val="003C7FCF"/>
    <w:rsid w:val="003D0D3E"/>
    <w:rsid w:val="003D1B94"/>
    <w:rsid w:val="003D23B5"/>
    <w:rsid w:val="003E0BD3"/>
    <w:rsid w:val="003E10B4"/>
    <w:rsid w:val="003F2BA3"/>
    <w:rsid w:val="003F4A68"/>
    <w:rsid w:val="003F62CF"/>
    <w:rsid w:val="003F6546"/>
    <w:rsid w:val="003F7FF5"/>
    <w:rsid w:val="00402998"/>
    <w:rsid w:val="00404575"/>
    <w:rsid w:val="0040669F"/>
    <w:rsid w:val="0041497D"/>
    <w:rsid w:val="00416A20"/>
    <w:rsid w:val="004211FA"/>
    <w:rsid w:val="004216F0"/>
    <w:rsid w:val="00422C28"/>
    <w:rsid w:val="00423B0D"/>
    <w:rsid w:val="00424723"/>
    <w:rsid w:val="00424CC2"/>
    <w:rsid w:val="00424F77"/>
    <w:rsid w:val="0042673B"/>
    <w:rsid w:val="00426B55"/>
    <w:rsid w:val="00427E67"/>
    <w:rsid w:val="00430389"/>
    <w:rsid w:val="00430D89"/>
    <w:rsid w:val="00433818"/>
    <w:rsid w:val="004378D9"/>
    <w:rsid w:val="004400A2"/>
    <w:rsid w:val="00442F86"/>
    <w:rsid w:val="00447084"/>
    <w:rsid w:val="0045008B"/>
    <w:rsid w:val="00451C17"/>
    <w:rsid w:val="0045374A"/>
    <w:rsid w:val="00457036"/>
    <w:rsid w:val="00457483"/>
    <w:rsid w:val="00461719"/>
    <w:rsid w:val="00462667"/>
    <w:rsid w:val="004635C7"/>
    <w:rsid w:val="00477BFF"/>
    <w:rsid w:val="0048059F"/>
    <w:rsid w:val="0048075B"/>
    <w:rsid w:val="004840F0"/>
    <w:rsid w:val="004849BB"/>
    <w:rsid w:val="004857F6"/>
    <w:rsid w:val="00491910"/>
    <w:rsid w:val="0049272C"/>
    <w:rsid w:val="00497735"/>
    <w:rsid w:val="004A1D38"/>
    <w:rsid w:val="004A544B"/>
    <w:rsid w:val="004A59E5"/>
    <w:rsid w:val="004A7FA6"/>
    <w:rsid w:val="004B3C52"/>
    <w:rsid w:val="004B5C32"/>
    <w:rsid w:val="004B68DB"/>
    <w:rsid w:val="004B70A4"/>
    <w:rsid w:val="004C3514"/>
    <w:rsid w:val="004C4ABC"/>
    <w:rsid w:val="004C6CA2"/>
    <w:rsid w:val="004D20F4"/>
    <w:rsid w:val="004D5983"/>
    <w:rsid w:val="004D63F2"/>
    <w:rsid w:val="004D766F"/>
    <w:rsid w:val="004E3D73"/>
    <w:rsid w:val="004F1724"/>
    <w:rsid w:val="004F4944"/>
    <w:rsid w:val="00500C23"/>
    <w:rsid w:val="00507B28"/>
    <w:rsid w:val="005121C6"/>
    <w:rsid w:val="00517D52"/>
    <w:rsid w:val="00522073"/>
    <w:rsid w:val="00525167"/>
    <w:rsid w:val="005259CF"/>
    <w:rsid w:val="00525F07"/>
    <w:rsid w:val="00526A25"/>
    <w:rsid w:val="00530CAD"/>
    <w:rsid w:val="00533FDA"/>
    <w:rsid w:val="00537386"/>
    <w:rsid w:val="0054069D"/>
    <w:rsid w:val="00541BA0"/>
    <w:rsid w:val="005434A6"/>
    <w:rsid w:val="00546BA7"/>
    <w:rsid w:val="00546C58"/>
    <w:rsid w:val="00552504"/>
    <w:rsid w:val="00554696"/>
    <w:rsid w:val="00555CFC"/>
    <w:rsid w:val="0055711E"/>
    <w:rsid w:val="005607ED"/>
    <w:rsid w:val="0056282B"/>
    <w:rsid w:val="00562AC0"/>
    <w:rsid w:val="00566726"/>
    <w:rsid w:val="0057016C"/>
    <w:rsid w:val="00570817"/>
    <w:rsid w:val="00572176"/>
    <w:rsid w:val="00573465"/>
    <w:rsid w:val="00574481"/>
    <w:rsid w:val="005749D2"/>
    <w:rsid w:val="00575046"/>
    <w:rsid w:val="0057704E"/>
    <w:rsid w:val="00585CA2"/>
    <w:rsid w:val="00586A61"/>
    <w:rsid w:val="00595265"/>
    <w:rsid w:val="005A1279"/>
    <w:rsid w:val="005A222F"/>
    <w:rsid w:val="005B3B1A"/>
    <w:rsid w:val="005B3E80"/>
    <w:rsid w:val="005C082E"/>
    <w:rsid w:val="005C0CF4"/>
    <w:rsid w:val="005C2A99"/>
    <w:rsid w:val="005C432C"/>
    <w:rsid w:val="005C723B"/>
    <w:rsid w:val="005D1791"/>
    <w:rsid w:val="005D3678"/>
    <w:rsid w:val="005D5303"/>
    <w:rsid w:val="005E3C66"/>
    <w:rsid w:val="005E3F3E"/>
    <w:rsid w:val="005E6AAB"/>
    <w:rsid w:val="006006D0"/>
    <w:rsid w:val="00602931"/>
    <w:rsid w:val="006058D9"/>
    <w:rsid w:val="006118EA"/>
    <w:rsid w:val="00617108"/>
    <w:rsid w:val="00617D78"/>
    <w:rsid w:val="006215AD"/>
    <w:rsid w:val="00621F3E"/>
    <w:rsid w:val="006240A7"/>
    <w:rsid w:val="0062575E"/>
    <w:rsid w:val="00627317"/>
    <w:rsid w:val="006277AC"/>
    <w:rsid w:val="00631FF1"/>
    <w:rsid w:val="00632364"/>
    <w:rsid w:val="00635186"/>
    <w:rsid w:val="006371BF"/>
    <w:rsid w:val="00644D5A"/>
    <w:rsid w:val="00651F05"/>
    <w:rsid w:val="006557E6"/>
    <w:rsid w:val="006615F2"/>
    <w:rsid w:val="00663124"/>
    <w:rsid w:val="00663267"/>
    <w:rsid w:val="00664A8F"/>
    <w:rsid w:val="0067285B"/>
    <w:rsid w:val="00676878"/>
    <w:rsid w:val="0068283C"/>
    <w:rsid w:val="006841CA"/>
    <w:rsid w:val="00685672"/>
    <w:rsid w:val="006870A6"/>
    <w:rsid w:val="006947CF"/>
    <w:rsid w:val="00694C3A"/>
    <w:rsid w:val="00695042"/>
    <w:rsid w:val="00695556"/>
    <w:rsid w:val="006A245C"/>
    <w:rsid w:val="006A3485"/>
    <w:rsid w:val="006A35E9"/>
    <w:rsid w:val="006A6B54"/>
    <w:rsid w:val="006A7491"/>
    <w:rsid w:val="006B6287"/>
    <w:rsid w:val="006B72B8"/>
    <w:rsid w:val="006C51CD"/>
    <w:rsid w:val="006C6F50"/>
    <w:rsid w:val="006C7CEF"/>
    <w:rsid w:val="006D4799"/>
    <w:rsid w:val="006D4D6A"/>
    <w:rsid w:val="006D4E6A"/>
    <w:rsid w:val="006F03D6"/>
    <w:rsid w:val="006F125D"/>
    <w:rsid w:val="006F6047"/>
    <w:rsid w:val="0070023E"/>
    <w:rsid w:val="007202D0"/>
    <w:rsid w:val="0072475A"/>
    <w:rsid w:val="0072579A"/>
    <w:rsid w:val="0073198F"/>
    <w:rsid w:val="00733D6A"/>
    <w:rsid w:val="00735D04"/>
    <w:rsid w:val="0074235D"/>
    <w:rsid w:val="0074559C"/>
    <w:rsid w:val="00745D63"/>
    <w:rsid w:val="00752DD7"/>
    <w:rsid w:val="00756EE2"/>
    <w:rsid w:val="00756F7A"/>
    <w:rsid w:val="00760DAF"/>
    <w:rsid w:val="00773A85"/>
    <w:rsid w:val="0077690A"/>
    <w:rsid w:val="00777062"/>
    <w:rsid w:val="0077747C"/>
    <w:rsid w:val="00784136"/>
    <w:rsid w:val="00792614"/>
    <w:rsid w:val="0079334A"/>
    <w:rsid w:val="007952AC"/>
    <w:rsid w:val="00796AA2"/>
    <w:rsid w:val="007A2CD9"/>
    <w:rsid w:val="007A4290"/>
    <w:rsid w:val="007B3CAB"/>
    <w:rsid w:val="007B613E"/>
    <w:rsid w:val="007C1462"/>
    <w:rsid w:val="007D1468"/>
    <w:rsid w:val="007D4A96"/>
    <w:rsid w:val="007E2292"/>
    <w:rsid w:val="007E252D"/>
    <w:rsid w:val="007E2DBA"/>
    <w:rsid w:val="007E781C"/>
    <w:rsid w:val="007F10FE"/>
    <w:rsid w:val="007F276C"/>
    <w:rsid w:val="007F3540"/>
    <w:rsid w:val="007F4D75"/>
    <w:rsid w:val="007F4F98"/>
    <w:rsid w:val="00801E81"/>
    <w:rsid w:val="008123C3"/>
    <w:rsid w:val="00813E8A"/>
    <w:rsid w:val="00815476"/>
    <w:rsid w:val="008166E3"/>
    <w:rsid w:val="00816950"/>
    <w:rsid w:val="00817A38"/>
    <w:rsid w:val="00820FE6"/>
    <w:rsid w:val="00822EDC"/>
    <w:rsid w:val="00823E1F"/>
    <w:rsid w:val="00826098"/>
    <w:rsid w:val="0083311A"/>
    <w:rsid w:val="00835345"/>
    <w:rsid w:val="008369C4"/>
    <w:rsid w:val="00841BE8"/>
    <w:rsid w:val="00855AA8"/>
    <w:rsid w:val="0085611F"/>
    <w:rsid w:val="00860443"/>
    <w:rsid w:val="00860D19"/>
    <w:rsid w:val="008613E3"/>
    <w:rsid w:val="008635F2"/>
    <w:rsid w:val="00867DF3"/>
    <w:rsid w:val="008713B3"/>
    <w:rsid w:val="00871943"/>
    <w:rsid w:val="00871D57"/>
    <w:rsid w:val="008727BE"/>
    <w:rsid w:val="00885B60"/>
    <w:rsid w:val="008879C5"/>
    <w:rsid w:val="00887E50"/>
    <w:rsid w:val="008976FC"/>
    <w:rsid w:val="008978B5"/>
    <w:rsid w:val="008B0105"/>
    <w:rsid w:val="008B54AC"/>
    <w:rsid w:val="008C0DBE"/>
    <w:rsid w:val="008C1094"/>
    <w:rsid w:val="008C35B7"/>
    <w:rsid w:val="008C4606"/>
    <w:rsid w:val="008C64B2"/>
    <w:rsid w:val="008C767C"/>
    <w:rsid w:val="008C7D44"/>
    <w:rsid w:val="008D2AE5"/>
    <w:rsid w:val="008D7532"/>
    <w:rsid w:val="008E338E"/>
    <w:rsid w:val="008E576C"/>
    <w:rsid w:val="008E6AA8"/>
    <w:rsid w:val="008F0171"/>
    <w:rsid w:val="008F1FC8"/>
    <w:rsid w:val="008F62A4"/>
    <w:rsid w:val="00900BD2"/>
    <w:rsid w:val="0090234A"/>
    <w:rsid w:val="009044DB"/>
    <w:rsid w:val="009070E5"/>
    <w:rsid w:val="00911C03"/>
    <w:rsid w:val="00911C2B"/>
    <w:rsid w:val="00912C53"/>
    <w:rsid w:val="00913C7D"/>
    <w:rsid w:val="00915D0D"/>
    <w:rsid w:val="00917EF5"/>
    <w:rsid w:val="00920F79"/>
    <w:rsid w:val="009210E8"/>
    <w:rsid w:val="009214E2"/>
    <w:rsid w:val="00925607"/>
    <w:rsid w:val="00925911"/>
    <w:rsid w:val="00926025"/>
    <w:rsid w:val="00933854"/>
    <w:rsid w:val="00933E58"/>
    <w:rsid w:val="009351B3"/>
    <w:rsid w:val="00940813"/>
    <w:rsid w:val="00946020"/>
    <w:rsid w:val="00946039"/>
    <w:rsid w:val="009571D3"/>
    <w:rsid w:val="00960CFA"/>
    <w:rsid w:val="009639AF"/>
    <w:rsid w:val="0097055A"/>
    <w:rsid w:val="009746E4"/>
    <w:rsid w:val="0097486A"/>
    <w:rsid w:val="0097768B"/>
    <w:rsid w:val="00986FEF"/>
    <w:rsid w:val="009909F5"/>
    <w:rsid w:val="00996286"/>
    <w:rsid w:val="009A37B6"/>
    <w:rsid w:val="009A4799"/>
    <w:rsid w:val="009A5798"/>
    <w:rsid w:val="009A7E72"/>
    <w:rsid w:val="009B2E67"/>
    <w:rsid w:val="009C1ECE"/>
    <w:rsid w:val="009C27EE"/>
    <w:rsid w:val="009C333E"/>
    <w:rsid w:val="009C4F5E"/>
    <w:rsid w:val="009C58E3"/>
    <w:rsid w:val="009D6FCC"/>
    <w:rsid w:val="009E6A08"/>
    <w:rsid w:val="009F19F3"/>
    <w:rsid w:val="009F1CA4"/>
    <w:rsid w:val="009F359E"/>
    <w:rsid w:val="009F5813"/>
    <w:rsid w:val="009F5AAB"/>
    <w:rsid w:val="009F7682"/>
    <w:rsid w:val="00A006FB"/>
    <w:rsid w:val="00A00CD9"/>
    <w:rsid w:val="00A04B57"/>
    <w:rsid w:val="00A0511A"/>
    <w:rsid w:val="00A07D1F"/>
    <w:rsid w:val="00A105D6"/>
    <w:rsid w:val="00A10B02"/>
    <w:rsid w:val="00A114CC"/>
    <w:rsid w:val="00A159E9"/>
    <w:rsid w:val="00A15ACE"/>
    <w:rsid w:val="00A23BF3"/>
    <w:rsid w:val="00A253DF"/>
    <w:rsid w:val="00A25C52"/>
    <w:rsid w:val="00A26198"/>
    <w:rsid w:val="00A26DEE"/>
    <w:rsid w:val="00A272B7"/>
    <w:rsid w:val="00A30750"/>
    <w:rsid w:val="00A467BD"/>
    <w:rsid w:val="00A5735C"/>
    <w:rsid w:val="00A61005"/>
    <w:rsid w:val="00A62732"/>
    <w:rsid w:val="00A65EE0"/>
    <w:rsid w:val="00A665CB"/>
    <w:rsid w:val="00A7212F"/>
    <w:rsid w:val="00A73868"/>
    <w:rsid w:val="00A76AAE"/>
    <w:rsid w:val="00A772E6"/>
    <w:rsid w:val="00A77AC4"/>
    <w:rsid w:val="00A8029D"/>
    <w:rsid w:val="00A859C7"/>
    <w:rsid w:val="00A8702B"/>
    <w:rsid w:val="00A90F5C"/>
    <w:rsid w:val="00AA4477"/>
    <w:rsid w:val="00AA570E"/>
    <w:rsid w:val="00AA7455"/>
    <w:rsid w:val="00AB161D"/>
    <w:rsid w:val="00AB2B10"/>
    <w:rsid w:val="00AB33F4"/>
    <w:rsid w:val="00AB4B79"/>
    <w:rsid w:val="00AB5D1D"/>
    <w:rsid w:val="00AC4FB1"/>
    <w:rsid w:val="00AD5E97"/>
    <w:rsid w:val="00AE2314"/>
    <w:rsid w:val="00AE5822"/>
    <w:rsid w:val="00AF0E9D"/>
    <w:rsid w:val="00AF0EA5"/>
    <w:rsid w:val="00AF1621"/>
    <w:rsid w:val="00AF54DB"/>
    <w:rsid w:val="00AF55AF"/>
    <w:rsid w:val="00AF634C"/>
    <w:rsid w:val="00AF71A6"/>
    <w:rsid w:val="00B00068"/>
    <w:rsid w:val="00B037E2"/>
    <w:rsid w:val="00B03865"/>
    <w:rsid w:val="00B04A63"/>
    <w:rsid w:val="00B05054"/>
    <w:rsid w:val="00B11776"/>
    <w:rsid w:val="00B14389"/>
    <w:rsid w:val="00B14CFF"/>
    <w:rsid w:val="00B232AF"/>
    <w:rsid w:val="00B23D54"/>
    <w:rsid w:val="00B251D5"/>
    <w:rsid w:val="00B267C2"/>
    <w:rsid w:val="00B36B7F"/>
    <w:rsid w:val="00B4197E"/>
    <w:rsid w:val="00B46D2D"/>
    <w:rsid w:val="00B50522"/>
    <w:rsid w:val="00B51568"/>
    <w:rsid w:val="00B51A82"/>
    <w:rsid w:val="00B5685A"/>
    <w:rsid w:val="00B64B1E"/>
    <w:rsid w:val="00B66B13"/>
    <w:rsid w:val="00B70AC4"/>
    <w:rsid w:val="00B71437"/>
    <w:rsid w:val="00B728C4"/>
    <w:rsid w:val="00B80D21"/>
    <w:rsid w:val="00B8285D"/>
    <w:rsid w:val="00B82AE5"/>
    <w:rsid w:val="00B906FE"/>
    <w:rsid w:val="00B91DAB"/>
    <w:rsid w:val="00B9314A"/>
    <w:rsid w:val="00B946BD"/>
    <w:rsid w:val="00B97E8B"/>
    <w:rsid w:val="00BA6B28"/>
    <w:rsid w:val="00BB0DD6"/>
    <w:rsid w:val="00BB3283"/>
    <w:rsid w:val="00BB79AE"/>
    <w:rsid w:val="00BC7556"/>
    <w:rsid w:val="00BC7BDC"/>
    <w:rsid w:val="00BD01E3"/>
    <w:rsid w:val="00BD4FD2"/>
    <w:rsid w:val="00BD67B1"/>
    <w:rsid w:val="00BD6B92"/>
    <w:rsid w:val="00BD7666"/>
    <w:rsid w:val="00BE3304"/>
    <w:rsid w:val="00BE3862"/>
    <w:rsid w:val="00BE519C"/>
    <w:rsid w:val="00BF2ACB"/>
    <w:rsid w:val="00C00C4F"/>
    <w:rsid w:val="00C0158F"/>
    <w:rsid w:val="00C018AC"/>
    <w:rsid w:val="00C0205A"/>
    <w:rsid w:val="00C02CEA"/>
    <w:rsid w:val="00C201BB"/>
    <w:rsid w:val="00C20D63"/>
    <w:rsid w:val="00C22B5C"/>
    <w:rsid w:val="00C240FA"/>
    <w:rsid w:val="00C242EC"/>
    <w:rsid w:val="00C25FCD"/>
    <w:rsid w:val="00C307A6"/>
    <w:rsid w:val="00C3221F"/>
    <w:rsid w:val="00C3509E"/>
    <w:rsid w:val="00C3546C"/>
    <w:rsid w:val="00C43CA0"/>
    <w:rsid w:val="00C519E0"/>
    <w:rsid w:val="00C52561"/>
    <w:rsid w:val="00C53B7C"/>
    <w:rsid w:val="00C54A33"/>
    <w:rsid w:val="00C5674B"/>
    <w:rsid w:val="00C614F0"/>
    <w:rsid w:val="00C7295B"/>
    <w:rsid w:val="00C7549A"/>
    <w:rsid w:val="00C77D7F"/>
    <w:rsid w:val="00C82126"/>
    <w:rsid w:val="00C8639E"/>
    <w:rsid w:val="00C870A4"/>
    <w:rsid w:val="00C87516"/>
    <w:rsid w:val="00C91067"/>
    <w:rsid w:val="00C9192C"/>
    <w:rsid w:val="00C925D4"/>
    <w:rsid w:val="00C975D7"/>
    <w:rsid w:val="00CA36A7"/>
    <w:rsid w:val="00CA486F"/>
    <w:rsid w:val="00CA6F8E"/>
    <w:rsid w:val="00CB3811"/>
    <w:rsid w:val="00CB60B1"/>
    <w:rsid w:val="00CB76CF"/>
    <w:rsid w:val="00CC069D"/>
    <w:rsid w:val="00CC3E0E"/>
    <w:rsid w:val="00CE14FE"/>
    <w:rsid w:val="00CE2465"/>
    <w:rsid w:val="00CF216A"/>
    <w:rsid w:val="00CF4711"/>
    <w:rsid w:val="00CF6D67"/>
    <w:rsid w:val="00CF7C73"/>
    <w:rsid w:val="00D01C98"/>
    <w:rsid w:val="00D03C11"/>
    <w:rsid w:val="00D04AFE"/>
    <w:rsid w:val="00D054C1"/>
    <w:rsid w:val="00D07876"/>
    <w:rsid w:val="00D11498"/>
    <w:rsid w:val="00D163C7"/>
    <w:rsid w:val="00D20A17"/>
    <w:rsid w:val="00D210B2"/>
    <w:rsid w:val="00D230B0"/>
    <w:rsid w:val="00D2756B"/>
    <w:rsid w:val="00D31837"/>
    <w:rsid w:val="00D32D10"/>
    <w:rsid w:val="00D34615"/>
    <w:rsid w:val="00D37672"/>
    <w:rsid w:val="00D40927"/>
    <w:rsid w:val="00D42525"/>
    <w:rsid w:val="00D435BF"/>
    <w:rsid w:val="00D506F0"/>
    <w:rsid w:val="00D50A3B"/>
    <w:rsid w:val="00D50F3D"/>
    <w:rsid w:val="00D52126"/>
    <w:rsid w:val="00D53A8F"/>
    <w:rsid w:val="00D5736A"/>
    <w:rsid w:val="00D6559A"/>
    <w:rsid w:val="00D70783"/>
    <w:rsid w:val="00D729A8"/>
    <w:rsid w:val="00D74F8B"/>
    <w:rsid w:val="00D819E7"/>
    <w:rsid w:val="00D84234"/>
    <w:rsid w:val="00D87004"/>
    <w:rsid w:val="00D96E06"/>
    <w:rsid w:val="00DA165B"/>
    <w:rsid w:val="00DA2D23"/>
    <w:rsid w:val="00DA6D5C"/>
    <w:rsid w:val="00DB1904"/>
    <w:rsid w:val="00DB3211"/>
    <w:rsid w:val="00DB4688"/>
    <w:rsid w:val="00DB7A08"/>
    <w:rsid w:val="00DC0DD5"/>
    <w:rsid w:val="00DC1A80"/>
    <w:rsid w:val="00DC53B3"/>
    <w:rsid w:val="00DC67E8"/>
    <w:rsid w:val="00DC6BC7"/>
    <w:rsid w:val="00DD1DED"/>
    <w:rsid w:val="00DD253C"/>
    <w:rsid w:val="00DD340A"/>
    <w:rsid w:val="00DE7123"/>
    <w:rsid w:val="00DF0043"/>
    <w:rsid w:val="00DF49E3"/>
    <w:rsid w:val="00E02C42"/>
    <w:rsid w:val="00E211F3"/>
    <w:rsid w:val="00E22D82"/>
    <w:rsid w:val="00E2703B"/>
    <w:rsid w:val="00E33EAB"/>
    <w:rsid w:val="00E42F10"/>
    <w:rsid w:val="00E4328A"/>
    <w:rsid w:val="00E45687"/>
    <w:rsid w:val="00E4784D"/>
    <w:rsid w:val="00E50F1E"/>
    <w:rsid w:val="00E560B5"/>
    <w:rsid w:val="00E70863"/>
    <w:rsid w:val="00E75005"/>
    <w:rsid w:val="00E800E8"/>
    <w:rsid w:val="00E85ADA"/>
    <w:rsid w:val="00E87355"/>
    <w:rsid w:val="00E90CE8"/>
    <w:rsid w:val="00E963DF"/>
    <w:rsid w:val="00E96E21"/>
    <w:rsid w:val="00EA0C96"/>
    <w:rsid w:val="00EA58FA"/>
    <w:rsid w:val="00EA7D4D"/>
    <w:rsid w:val="00EB557D"/>
    <w:rsid w:val="00EB57EA"/>
    <w:rsid w:val="00EB6988"/>
    <w:rsid w:val="00EB6AE1"/>
    <w:rsid w:val="00EB7935"/>
    <w:rsid w:val="00EC00C9"/>
    <w:rsid w:val="00EC38ED"/>
    <w:rsid w:val="00ED5031"/>
    <w:rsid w:val="00ED72BB"/>
    <w:rsid w:val="00EE2058"/>
    <w:rsid w:val="00EE693A"/>
    <w:rsid w:val="00EE6A4B"/>
    <w:rsid w:val="00EE7786"/>
    <w:rsid w:val="00EF11E3"/>
    <w:rsid w:val="00EF3D2E"/>
    <w:rsid w:val="00EF52CE"/>
    <w:rsid w:val="00EF7A4E"/>
    <w:rsid w:val="00F01167"/>
    <w:rsid w:val="00F03368"/>
    <w:rsid w:val="00F03DB6"/>
    <w:rsid w:val="00F04D9F"/>
    <w:rsid w:val="00F04F58"/>
    <w:rsid w:val="00F073C4"/>
    <w:rsid w:val="00F0772F"/>
    <w:rsid w:val="00F1441F"/>
    <w:rsid w:val="00F14613"/>
    <w:rsid w:val="00F159E2"/>
    <w:rsid w:val="00F16D60"/>
    <w:rsid w:val="00F16FD3"/>
    <w:rsid w:val="00F329A9"/>
    <w:rsid w:val="00F41540"/>
    <w:rsid w:val="00F44D30"/>
    <w:rsid w:val="00F475EB"/>
    <w:rsid w:val="00F5018F"/>
    <w:rsid w:val="00F5127B"/>
    <w:rsid w:val="00F532EA"/>
    <w:rsid w:val="00F56B51"/>
    <w:rsid w:val="00F66D56"/>
    <w:rsid w:val="00F713AF"/>
    <w:rsid w:val="00F75D12"/>
    <w:rsid w:val="00F82889"/>
    <w:rsid w:val="00F83E30"/>
    <w:rsid w:val="00F904CC"/>
    <w:rsid w:val="00F91B32"/>
    <w:rsid w:val="00F93CB2"/>
    <w:rsid w:val="00F95137"/>
    <w:rsid w:val="00F95779"/>
    <w:rsid w:val="00F97A58"/>
    <w:rsid w:val="00FA4EDF"/>
    <w:rsid w:val="00FA5BD0"/>
    <w:rsid w:val="00FA6261"/>
    <w:rsid w:val="00FB187D"/>
    <w:rsid w:val="00FB232F"/>
    <w:rsid w:val="00FB64F7"/>
    <w:rsid w:val="00FC4263"/>
    <w:rsid w:val="00FC5380"/>
    <w:rsid w:val="00FD0210"/>
    <w:rsid w:val="00FD3474"/>
    <w:rsid w:val="00FE09DF"/>
    <w:rsid w:val="00FE2362"/>
    <w:rsid w:val="00FE3D08"/>
    <w:rsid w:val="00FE713A"/>
    <w:rsid w:val="00FF0BD7"/>
    <w:rsid w:val="00FF13CB"/>
    <w:rsid w:val="00FF190B"/>
    <w:rsid w:val="00FF1C2E"/>
    <w:rsid w:val="00FF55A8"/>
    <w:rsid w:val="00FF5B7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99B01"/>
  <w15:chartTrackingRefBased/>
  <w15:docId w15:val="{16BA978B-5640-47BF-BE79-99651D2B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s-US" w:eastAsia="es-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627317"/>
    <w:rPr>
      <w:sz w:val="20"/>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627317"/>
    <w:rPr>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3F6546"/>
    <w:pPr>
      <w:jc w:val="both"/>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3F6546"/>
    <w:rPr>
      <w:b/>
      <w:caps/>
      <w:color w:val="000000"/>
      <w:sz w:val="24"/>
      <w:szCs w:val="16"/>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normaltextrun">
    <w:name w:val="normaltextrun"/>
    <w:rsid w:val="00211F0C"/>
  </w:style>
  <w:style w:type="paragraph" w:styleId="Textodeglobo">
    <w:name w:val="Balloon Text"/>
    <w:basedOn w:val="Normal"/>
    <w:link w:val="TextodegloboCar"/>
    <w:uiPriority w:val="99"/>
    <w:semiHidden/>
    <w:unhideWhenUsed/>
    <w:rsid w:val="00D03C11"/>
    <w:rPr>
      <w:rFonts w:ascii="Segoe UI" w:hAnsi="Segoe UI" w:cs="Segoe UI"/>
      <w:sz w:val="18"/>
      <w:szCs w:val="18"/>
    </w:rPr>
  </w:style>
  <w:style w:type="character" w:customStyle="1" w:styleId="TextodegloboCar">
    <w:name w:val="Texto de globo Car"/>
    <w:link w:val="Textodeglobo"/>
    <w:uiPriority w:val="99"/>
    <w:semiHidden/>
    <w:rsid w:val="00D03C11"/>
    <w:rPr>
      <w:rFonts w:ascii="Segoe UI" w:hAnsi="Segoe UI" w:cs="Segoe UI"/>
      <w:sz w:val="18"/>
      <w:szCs w:val="18"/>
      <w:lang w:val="es-CO" w:eastAsia="es-ES_tradnl"/>
    </w:rPr>
  </w:style>
  <w:style w:type="paragraph" w:customStyle="1" w:styleId="Default">
    <w:name w:val="Default"/>
    <w:rsid w:val="0090234A"/>
    <w:pPr>
      <w:autoSpaceDE w:val="0"/>
      <w:autoSpaceDN w:val="0"/>
      <w:adjustRightInd w:val="0"/>
    </w:pPr>
    <w:rPr>
      <w:color w:val="000000"/>
      <w:sz w:val="24"/>
      <w:szCs w:val="24"/>
      <w:lang w:val="es-ES" w:eastAsia="es-ES"/>
    </w:rPr>
  </w:style>
  <w:style w:type="paragraph" w:styleId="Prrafodelista">
    <w:name w:val="List Paragraph"/>
    <w:basedOn w:val="Normal"/>
    <w:uiPriority w:val="34"/>
    <w:qFormat/>
    <w:rsid w:val="00A04B57"/>
    <w:pPr>
      <w:ind w:left="720"/>
      <w:contextualSpacing/>
    </w:pPr>
  </w:style>
  <w:style w:type="paragraph" w:styleId="Revisin">
    <w:name w:val="Revision"/>
    <w:hidden/>
    <w:uiPriority w:val="99"/>
    <w:semiHidden/>
    <w:rsid w:val="00B05054"/>
    <w:rPr>
      <w:sz w:val="16"/>
      <w:szCs w:val="16"/>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183177">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4" ma:contentTypeDescription="Crear nuevo documento." ma:contentTypeScope="" ma:versionID="009d0fa7a313128e1412fafcd6d28c44">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bdd6e4f71b287bc7376bd530dc6d1a11"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2.xml><?xml version="1.0" encoding="utf-8"?>
<ds:datastoreItem xmlns:ds="http://schemas.openxmlformats.org/officeDocument/2006/customXml" ds:itemID="{790B50BC-EBBD-4B91-8787-19EB22814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46D4FC-8238-43CA-990D-D2CD95F1DA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FB6D6E-16EB-40AC-B36C-07F5CE7B9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1414</Words>
  <Characters>7781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ANDRÉS BEDOYA FLÓREZ</dc:creator>
  <cp:keywords/>
  <dc:description/>
  <cp:lastModifiedBy>Sonia Esther Jaimes Valencia</cp:lastModifiedBy>
  <cp:revision>3</cp:revision>
  <cp:lastPrinted>2020-03-06T16:49:00Z</cp:lastPrinted>
  <dcterms:created xsi:type="dcterms:W3CDTF">2022-10-21T13:16:00Z</dcterms:created>
  <dcterms:modified xsi:type="dcterms:W3CDTF">2022-10-21T13:25:00Z</dcterms:modified>
</cp:coreProperties>
</file>