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8CD538" w14:textId="77777777" w:rsidR="00970901" w:rsidRPr="00E71C8F" w:rsidRDefault="00970901" w:rsidP="00790665">
      <w:pPr>
        <w:spacing w:after="0" w:line="240" w:lineRule="auto"/>
        <w:jc w:val="center"/>
        <w:rPr>
          <w:rFonts w:ascii="Arial" w:hAnsi="Arial" w:cs="Arial"/>
          <w:b/>
          <w:bCs/>
          <w:sz w:val="26"/>
          <w:szCs w:val="26"/>
        </w:rPr>
      </w:pPr>
    </w:p>
    <w:p w14:paraId="1BDC91A0" w14:textId="77777777" w:rsidR="00820829" w:rsidRPr="00E71C8F" w:rsidRDefault="00820829" w:rsidP="00790665">
      <w:pPr>
        <w:spacing w:after="0" w:line="240" w:lineRule="auto"/>
        <w:jc w:val="center"/>
        <w:rPr>
          <w:rFonts w:ascii="Arial" w:hAnsi="Arial" w:cs="Arial"/>
          <w:b/>
          <w:bCs/>
          <w:sz w:val="26"/>
          <w:szCs w:val="26"/>
        </w:rPr>
      </w:pPr>
      <w:r w:rsidRPr="00E71C8F">
        <w:rPr>
          <w:rFonts w:ascii="Arial" w:hAnsi="Arial" w:cs="Arial"/>
          <w:b/>
          <w:bCs/>
          <w:sz w:val="26"/>
          <w:szCs w:val="26"/>
        </w:rPr>
        <w:t>CONSEJO DE ESTADO</w:t>
      </w:r>
    </w:p>
    <w:p w14:paraId="77CB5727" w14:textId="77777777" w:rsidR="00820829" w:rsidRPr="00E71C8F" w:rsidRDefault="00624D19" w:rsidP="00790665">
      <w:pPr>
        <w:spacing w:after="0" w:line="240" w:lineRule="auto"/>
        <w:ind w:left="360"/>
        <w:jc w:val="center"/>
        <w:rPr>
          <w:rFonts w:ascii="Arial" w:hAnsi="Arial" w:cs="Arial"/>
          <w:b/>
          <w:bCs/>
          <w:sz w:val="26"/>
          <w:szCs w:val="26"/>
        </w:rPr>
      </w:pPr>
      <w:r w:rsidRPr="00E71C8F">
        <w:rPr>
          <w:rFonts w:ascii="Arial" w:hAnsi="Arial" w:cs="Arial"/>
          <w:b/>
          <w:bCs/>
          <w:sz w:val="26"/>
          <w:szCs w:val="26"/>
        </w:rPr>
        <w:t>SALA DE LO CONTENCIOSO-</w:t>
      </w:r>
      <w:r w:rsidR="00820829" w:rsidRPr="00E71C8F">
        <w:rPr>
          <w:rFonts w:ascii="Arial" w:hAnsi="Arial" w:cs="Arial"/>
          <w:b/>
          <w:bCs/>
          <w:sz w:val="26"/>
          <w:szCs w:val="26"/>
        </w:rPr>
        <w:t>ADMINISTRATIVO</w:t>
      </w:r>
    </w:p>
    <w:p w14:paraId="4EDB5D91" w14:textId="77777777" w:rsidR="00820829" w:rsidRPr="00E71C8F" w:rsidRDefault="00820829" w:rsidP="00790665">
      <w:pPr>
        <w:spacing w:after="0" w:line="240" w:lineRule="auto"/>
        <w:jc w:val="center"/>
        <w:rPr>
          <w:rFonts w:ascii="Arial" w:hAnsi="Arial" w:cs="Arial"/>
          <w:b/>
          <w:sz w:val="26"/>
          <w:szCs w:val="26"/>
        </w:rPr>
      </w:pPr>
      <w:r w:rsidRPr="00E71C8F">
        <w:rPr>
          <w:rFonts w:ascii="Arial" w:hAnsi="Arial" w:cs="Arial"/>
          <w:b/>
          <w:sz w:val="26"/>
          <w:szCs w:val="26"/>
        </w:rPr>
        <w:t>SECCIÓN SEGUNDA</w:t>
      </w:r>
    </w:p>
    <w:p w14:paraId="50A15AD1" w14:textId="77777777" w:rsidR="00820829" w:rsidRPr="00E71C8F" w:rsidRDefault="00820829" w:rsidP="00790665">
      <w:pPr>
        <w:spacing w:after="0" w:line="240" w:lineRule="auto"/>
        <w:jc w:val="center"/>
        <w:rPr>
          <w:rFonts w:ascii="Arial" w:hAnsi="Arial" w:cs="Arial"/>
          <w:b/>
          <w:bCs/>
          <w:i/>
          <w:iCs/>
          <w:sz w:val="26"/>
          <w:szCs w:val="26"/>
        </w:rPr>
      </w:pPr>
      <w:r w:rsidRPr="00E71C8F">
        <w:rPr>
          <w:rFonts w:ascii="Arial" w:hAnsi="Arial" w:cs="Arial"/>
          <w:b/>
          <w:sz w:val="26"/>
          <w:szCs w:val="26"/>
        </w:rPr>
        <w:t>SUBSECCIÓN B</w:t>
      </w:r>
    </w:p>
    <w:p w14:paraId="5925E748" w14:textId="77777777" w:rsidR="00820829" w:rsidRPr="00E71C8F" w:rsidRDefault="00820829" w:rsidP="00790665">
      <w:pPr>
        <w:pStyle w:val="Ttulo3"/>
        <w:tabs>
          <w:tab w:val="left" w:pos="720"/>
        </w:tabs>
        <w:spacing w:line="240" w:lineRule="auto"/>
        <w:ind w:left="0" w:firstLine="0"/>
        <w:jc w:val="left"/>
        <w:rPr>
          <w:rFonts w:cs="Arial"/>
          <w:sz w:val="26"/>
          <w:szCs w:val="26"/>
          <w:lang w:val="es-ES_tradnl"/>
        </w:rPr>
      </w:pPr>
    </w:p>
    <w:p w14:paraId="1E268974" w14:textId="77777777" w:rsidR="001E7A1E" w:rsidRPr="00E71C8F" w:rsidRDefault="001E7A1E" w:rsidP="00790665">
      <w:pPr>
        <w:pStyle w:val="Ttulo3"/>
        <w:tabs>
          <w:tab w:val="left" w:pos="720"/>
        </w:tabs>
        <w:spacing w:line="240" w:lineRule="auto"/>
        <w:ind w:left="0" w:firstLine="0"/>
        <w:jc w:val="left"/>
        <w:rPr>
          <w:rFonts w:cs="Arial"/>
          <w:bCs/>
          <w:sz w:val="26"/>
          <w:szCs w:val="26"/>
          <w:lang w:val="es-ES_tradnl"/>
        </w:rPr>
      </w:pPr>
    </w:p>
    <w:p w14:paraId="4773E7E1" w14:textId="77777777" w:rsidR="00970901" w:rsidRPr="00E71C8F" w:rsidRDefault="00624D19" w:rsidP="00790665">
      <w:pPr>
        <w:spacing w:after="0"/>
        <w:jc w:val="center"/>
        <w:rPr>
          <w:rFonts w:ascii="Arial" w:hAnsi="Arial" w:cs="Arial"/>
          <w:b/>
          <w:bCs/>
          <w:spacing w:val="-20"/>
          <w:sz w:val="26"/>
          <w:szCs w:val="26"/>
        </w:rPr>
      </w:pPr>
      <w:r w:rsidRPr="00E71C8F">
        <w:rPr>
          <w:rFonts w:ascii="Arial" w:hAnsi="Arial" w:cs="Arial"/>
          <w:b/>
          <w:bCs/>
          <w:sz w:val="26"/>
          <w:szCs w:val="26"/>
        </w:rPr>
        <w:t>CONSEJERA PONENTE: S</w:t>
      </w:r>
      <w:r w:rsidR="00970901" w:rsidRPr="00E71C8F">
        <w:rPr>
          <w:rFonts w:ascii="Arial" w:hAnsi="Arial" w:cs="Arial"/>
          <w:b/>
          <w:bCs/>
          <w:sz w:val="26"/>
          <w:szCs w:val="26"/>
        </w:rPr>
        <w:t>ANDRA LISSET IBARRA VÉLEZ</w:t>
      </w:r>
      <w:r w:rsidR="00970901" w:rsidRPr="00E71C8F">
        <w:rPr>
          <w:rFonts w:ascii="Arial" w:hAnsi="Arial" w:cs="Arial"/>
          <w:b/>
          <w:bCs/>
          <w:spacing w:val="-20"/>
          <w:sz w:val="26"/>
          <w:szCs w:val="26"/>
        </w:rPr>
        <w:t>.</w:t>
      </w:r>
    </w:p>
    <w:p w14:paraId="44937A2E" w14:textId="77777777" w:rsidR="00820829" w:rsidRPr="00E71C8F" w:rsidRDefault="00820829" w:rsidP="00790665">
      <w:pPr>
        <w:pStyle w:val="Textoindependiente2"/>
        <w:spacing w:after="0" w:line="240" w:lineRule="auto"/>
        <w:rPr>
          <w:rFonts w:ascii="Arial" w:hAnsi="Arial" w:cs="Arial"/>
          <w:szCs w:val="24"/>
          <w:lang w:val="es-ES_tradnl"/>
        </w:rPr>
      </w:pPr>
    </w:p>
    <w:p w14:paraId="68C30F93" w14:textId="77777777" w:rsidR="00581959" w:rsidRPr="00E71C8F" w:rsidRDefault="00581959" w:rsidP="00790665">
      <w:pPr>
        <w:pStyle w:val="Textoindependiente2"/>
        <w:spacing w:after="0" w:line="240" w:lineRule="auto"/>
        <w:rPr>
          <w:rFonts w:ascii="Arial" w:hAnsi="Arial" w:cs="Arial"/>
          <w:szCs w:val="24"/>
          <w:lang w:val="es-ES_tradnl"/>
        </w:rPr>
      </w:pPr>
    </w:p>
    <w:p w14:paraId="1E396494" w14:textId="0409706F" w:rsidR="00820829" w:rsidRPr="00E71C8F" w:rsidRDefault="007A385E" w:rsidP="00790665">
      <w:pPr>
        <w:pStyle w:val="Textoindependiente2"/>
        <w:spacing w:after="0" w:line="360" w:lineRule="auto"/>
        <w:rPr>
          <w:rFonts w:ascii="Arial" w:hAnsi="Arial" w:cs="Arial"/>
          <w:szCs w:val="24"/>
          <w:lang w:val="es-ES_tradnl"/>
        </w:rPr>
      </w:pPr>
      <w:r w:rsidRPr="00E71C8F">
        <w:rPr>
          <w:rFonts w:ascii="Arial" w:hAnsi="Arial" w:cs="Arial"/>
          <w:szCs w:val="24"/>
          <w:lang w:val="es-ES_tradnl"/>
        </w:rPr>
        <w:t>Bogotá D.C.,</w:t>
      </w:r>
      <w:r w:rsidR="00D03085">
        <w:rPr>
          <w:rFonts w:ascii="Arial" w:hAnsi="Arial" w:cs="Arial"/>
          <w:szCs w:val="24"/>
          <w:lang w:val="es-ES_tradnl"/>
        </w:rPr>
        <w:t xml:space="preserve"> 26 de septiembre de 2022</w:t>
      </w:r>
      <w:r w:rsidR="00820829" w:rsidRPr="00E71C8F">
        <w:rPr>
          <w:rFonts w:ascii="Arial" w:hAnsi="Arial" w:cs="Arial"/>
          <w:szCs w:val="24"/>
          <w:lang w:val="es-ES_tradnl"/>
        </w:rPr>
        <w:t>.</w:t>
      </w:r>
    </w:p>
    <w:p w14:paraId="1AD44401" w14:textId="77777777" w:rsidR="00790665" w:rsidRPr="00E71C8F" w:rsidRDefault="00790665" w:rsidP="00790665">
      <w:pPr>
        <w:pStyle w:val="Textoindependiente2"/>
        <w:spacing w:after="0" w:line="360" w:lineRule="auto"/>
        <w:jc w:val="center"/>
        <w:rPr>
          <w:rFonts w:ascii="Arial" w:hAnsi="Arial" w:cs="Arial"/>
          <w:sz w:val="16"/>
          <w:szCs w:val="16"/>
          <w:lang w:val="es-ES_tradnl"/>
        </w:rPr>
      </w:pPr>
    </w:p>
    <w:p w14:paraId="5C41A3B7" w14:textId="77777777" w:rsidR="00912D5D" w:rsidRPr="00E71C8F" w:rsidRDefault="00912D5D" w:rsidP="00790665">
      <w:pPr>
        <w:pStyle w:val="Textoindependiente2"/>
        <w:spacing w:after="0" w:line="360" w:lineRule="auto"/>
        <w:jc w:val="center"/>
        <w:rPr>
          <w:rFonts w:ascii="Arial" w:hAnsi="Arial" w:cs="Arial"/>
          <w:sz w:val="16"/>
          <w:szCs w:val="16"/>
          <w:lang w:val="es-ES_tradnl"/>
        </w:rPr>
      </w:pPr>
    </w:p>
    <w:p w14:paraId="5D329D03" w14:textId="77777777" w:rsidR="006F1E1A" w:rsidRPr="00E71C8F" w:rsidRDefault="006F1E1A" w:rsidP="00790665">
      <w:pPr>
        <w:tabs>
          <w:tab w:val="left" w:pos="1985"/>
        </w:tabs>
        <w:spacing w:after="0" w:line="240" w:lineRule="auto"/>
        <w:ind w:left="1701" w:hanging="1701"/>
        <w:jc w:val="both"/>
        <w:rPr>
          <w:rFonts w:ascii="Arial" w:hAnsi="Arial" w:cs="Arial"/>
          <w:spacing w:val="6"/>
        </w:rPr>
      </w:pPr>
      <w:r w:rsidRPr="00E71C8F">
        <w:rPr>
          <w:rFonts w:ascii="Arial" w:hAnsi="Arial" w:cs="Arial"/>
        </w:rPr>
        <w:t>Referencia:</w:t>
      </w:r>
      <w:r w:rsidRPr="00E71C8F">
        <w:rPr>
          <w:rFonts w:ascii="Arial" w:hAnsi="Arial" w:cs="Arial"/>
          <w:spacing w:val="6"/>
        </w:rPr>
        <w:tab/>
      </w:r>
      <w:r w:rsidRPr="00E71C8F">
        <w:rPr>
          <w:rFonts w:ascii="Arial" w:hAnsi="Arial" w:cs="Arial"/>
          <w:spacing w:val="6"/>
        </w:rPr>
        <w:tab/>
      </w:r>
      <w:r w:rsidR="00441A36" w:rsidRPr="00E71C8F">
        <w:rPr>
          <w:rFonts w:ascii="Arial" w:hAnsi="Arial" w:cs="Arial"/>
        </w:rPr>
        <w:t>Acción de tutela.</w:t>
      </w:r>
    </w:p>
    <w:p w14:paraId="79BE6DC1" w14:textId="5F6F8212" w:rsidR="006F1E1A" w:rsidRPr="00E71C8F" w:rsidRDefault="006F1E1A" w:rsidP="00790665">
      <w:pPr>
        <w:tabs>
          <w:tab w:val="left" w:pos="1985"/>
        </w:tabs>
        <w:spacing w:after="0" w:line="240" w:lineRule="auto"/>
        <w:jc w:val="both"/>
        <w:rPr>
          <w:rFonts w:ascii="Arial" w:hAnsi="Arial" w:cs="Arial"/>
          <w:b/>
          <w:spacing w:val="6"/>
        </w:rPr>
      </w:pPr>
      <w:r w:rsidRPr="00E71C8F">
        <w:rPr>
          <w:rFonts w:ascii="Arial" w:hAnsi="Arial" w:cs="Arial"/>
        </w:rPr>
        <w:t>Radicación:</w:t>
      </w:r>
      <w:r w:rsidRPr="00E71C8F">
        <w:rPr>
          <w:rFonts w:ascii="Arial" w:hAnsi="Arial" w:cs="Arial"/>
          <w:b/>
          <w:spacing w:val="6"/>
        </w:rPr>
        <w:tab/>
      </w:r>
      <w:r w:rsidRPr="00E71C8F">
        <w:rPr>
          <w:rFonts w:ascii="Arial" w:hAnsi="Arial" w:cs="Arial"/>
        </w:rPr>
        <w:t>11001-03-1</w:t>
      </w:r>
      <w:r w:rsidR="00257C7C" w:rsidRPr="00E71C8F">
        <w:rPr>
          <w:rFonts w:ascii="Arial" w:hAnsi="Arial" w:cs="Arial"/>
        </w:rPr>
        <w:t>5</w:t>
      </w:r>
      <w:r w:rsidR="00FC0906" w:rsidRPr="00E71C8F">
        <w:rPr>
          <w:rFonts w:ascii="Arial" w:hAnsi="Arial" w:cs="Arial"/>
        </w:rPr>
        <w:t>-000-20</w:t>
      </w:r>
      <w:r w:rsidR="00F95A6D" w:rsidRPr="00E71C8F">
        <w:rPr>
          <w:rFonts w:ascii="Arial" w:hAnsi="Arial" w:cs="Arial"/>
        </w:rPr>
        <w:t>2</w:t>
      </w:r>
      <w:r w:rsidR="00A81788">
        <w:rPr>
          <w:rFonts w:ascii="Arial" w:hAnsi="Arial" w:cs="Arial"/>
        </w:rPr>
        <w:t>2</w:t>
      </w:r>
      <w:r w:rsidR="00FC0906" w:rsidRPr="00E71C8F">
        <w:rPr>
          <w:rFonts w:ascii="Arial" w:hAnsi="Arial" w:cs="Arial"/>
        </w:rPr>
        <w:t>-0</w:t>
      </w:r>
      <w:r w:rsidR="00A81788">
        <w:rPr>
          <w:rFonts w:ascii="Arial" w:hAnsi="Arial" w:cs="Arial"/>
        </w:rPr>
        <w:t>4550</w:t>
      </w:r>
      <w:r w:rsidRPr="00E71C8F">
        <w:rPr>
          <w:rFonts w:ascii="Arial" w:hAnsi="Arial" w:cs="Arial"/>
        </w:rPr>
        <w:t>-0</w:t>
      </w:r>
      <w:r w:rsidR="00AD6A89" w:rsidRPr="00E71C8F">
        <w:rPr>
          <w:rFonts w:ascii="Arial" w:hAnsi="Arial" w:cs="Arial"/>
        </w:rPr>
        <w:t>0</w:t>
      </w:r>
      <w:r w:rsidR="00FD4CB8" w:rsidRPr="00E71C8F">
        <w:rPr>
          <w:rStyle w:val="Refdenotaalpie"/>
          <w:rFonts w:ascii="Arial" w:hAnsi="Arial"/>
        </w:rPr>
        <w:footnoteReference w:id="1"/>
      </w:r>
    </w:p>
    <w:p w14:paraId="19857403" w14:textId="1C0656B4" w:rsidR="006F1E1A" w:rsidRPr="00E71C8F" w:rsidRDefault="00A947B9" w:rsidP="00790665">
      <w:pPr>
        <w:tabs>
          <w:tab w:val="left" w:pos="7938"/>
        </w:tabs>
        <w:spacing w:after="0" w:line="240" w:lineRule="auto"/>
        <w:ind w:left="1985" w:hanging="1985"/>
        <w:jc w:val="both"/>
        <w:rPr>
          <w:rFonts w:ascii="Arial" w:hAnsi="Arial" w:cs="Arial"/>
          <w:spacing w:val="6"/>
        </w:rPr>
      </w:pPr>
      <w:r w:rsidRPr="00E71C8F">
        <w:rPr>
          <w:rFonts w:ascii="Arial" w:hAnsi="Arial" w:cs="Arial"/>
        </w:rPr>
        <w:t>Actor</w:t>
      </w:r>
      <w:r w:rsidR="006F1E1A" w:rsidRPr="00E71C8F">
        <w:rPr>
          <w:rFonts w:ascii="Arial" w:hAnsi="Arial" w:cs="Arial"/>
        </w:rPr>
        <w:t>:</w:t>
      </w:r>
      <w:r w:rsidR="006F1E1A" w:rsidRPr="00E71C8F">
        <w:rPr>
          <w:rFonts w:ascii="Arial" w:hAnsi="Arial" w:cs="Arial"/>
          <w:spacing w:val="6"/>
        </w:rPr>
        <w:tab/>
      </w:r>
      <w:r w:rsidR="00A81788">
        <w:rPr>
          <w:rFonts w:ascii="Arial" w:hAnsi="Arial" w:cs="Arial"/>
        </w:rPr>
        <w:t>José Humberto Torres Forero</w:t>
      </w:r>
      <w:r w:rsidR="00FA1461" w:rsidRPr="00E71C8F">
        <w:rPr>
          <w:rFonts w:ascii="Arial" w:hAnsi="Arial" w:cs="Arial"/>
        </w:rPr>
        <w:t>.</w:t>
      </w:r>
    </w:p>
    <w:p w14:paraId="2FC043F9" w14:textId="4370B019" w:rsidR="006F1E1A" w:rsidRPr="00E71C8F" w:rsidRDefault="006F1E1A" w:rsidP="00790665">
      <w:pPr>
        <w:tabs>
          <w:tab w:val="left" w:pos="1701"/>
        </w:tabs>
        <w:spacing w:after="0" w:line="240" w:lineRule="auto"/>
        <w:ind w:left="1985" w:hanging="1985"/>
        <w:jc w:val="both"/>
        <w:rPr>
          <w:rFonts w:ascii="Arial" w:hAnsi="Arial" w:cs="Arial"/>
          <w:spacing w:val="6"/>
        </w:rPr>
      </w:pPr>
      <w:r w:rsidRPr="00E71C8F">
        <w:rPr>
          <w:rFonts w:ascii="Arial" w:hAnsi="Arial" w:cs="Arial"/>
        </w:rPr>
        <w:t>Accionado:</w:t>
      </w:r>
      <w:r w:rsidRPr="00E71C8F">
        <w:rPr>
          <w:rFonts w:ascii="Arial" w:hAnsi="Arial" w:cs="Arial"/>
          <w:spacing w:val="6"/>
        </w:rPr>
        <w:tab/>
      </w:r>
      <w:r w:rsidRPr="00E71C8F">
        <w:rPr>
          <w:rFonts w:ascii="Arial" w:hAnsi="Arial" w:cs="Arial"/>
          <w:spacing w:val="6"/>
        </w:rPr>
        <w:tab/>
      </w:r>
      <w:r w:rsidR="00A81788">
        <w:rPr>
          <w:rFonts w:ascii="Arial" w:hAnsi="Arial" w:cs="Arial"/>
        </w:rPr>
        <w:t>Consejo Superior de la Judicatura</w:t>
      </w:r>
      <w:r w:rsidR="003B6849" w:rsidRPr="00E71C8F">
        <w:rPr>
          <w:rFonts w:ascii="Arial" w:hAnsi="Arial" w:cs="Arial"/>
        </w:rPr>
        <w:t xml:space="preserve"> y otros</w:t>
      </w:r>
      <w:r w:rsidRPr="00E71C8F">
        <w:rPr>
          <w:rFonts w:ascii="Arial" w:hAnsi="Arial" w:cs="Arial"/>
        </w:rPr>
        <w:t>.</w:t>
      </w:r>
      <w:r w:rsidRPr="00E71C8F">
        <w:rPr>
          <w:rFonts w:ascii="Arial" w:hAnsi="Arial" w:cs="Arial"/>
          <w:bCs/>
          <w:spacing w:val="6"/>
        </w:rPr>
        <w:t xml:space="preserve"> </w:t>
      </w:r>
    </w:p>
    <w:p w14:paraId="7DFC79BA" w14:textId="592B29B1" w:rsidR="007146BC" w:rsidRPr="00E71C8F" w:rsidRDefault="006F1E1A" w:rsidP="007146BC">
      <w:pPr>
        <w:tabs>
          <w:tab w:val="left" w:pos="8222"/>
        </w:tabs>
        <w:spacing w:after="0" w:line="240" w:lineRule="auto"/>
        <w:ind w:left="1985" w:hanging="1985"/>
        <w:jc w:val="both"/>
        <w:rPr>
          <w:rFonts w:ascii="Arial" w:hAnsi="Arial" w:cs="Arial"/>
        </w:rPr>
      </w:pPr>
      <w:r w:rsidRPr="00E71C8F">
        <w:rPr>
          <w:rFonts w:ascii="Arial" w:hAnsi="Arial" w:cs="Arial"/>
        </w:rPr>
        <w:t>Tema</w:t>
      </w:r>
      <w:r w:rsidRPr="00E71C8F">
        <w:rPr>
          <w:rFonts w:ascii="Arial" w:hAnsi="Arial" w:cs="Arial"/>
          <w:spacing w:val="6"/>
        </w:rPr>
        <w:tab/>
      </w:r>
      <w:r w:rsidR="00441A36" w:rsidRPr="00E71C8F">
        <w:rPr>
          <w:rFonts w:ascii="Arial" w:hAnsi="Arial" w:cs="Arial"/>
        </w:rPr>
        <w:t xml:space="preserve">Tutela </w:t>
      </w:r>
      <w:r w:rsidR="003B6849" w:rsidRPr="00E71C8F">
        <w:rPr>
          <w:rFonts w:ascii="Arial" w:hAnsi="Arial" w:cs="Arial"/>
        </w:rPr>
        <w:t xml:space="preserve">para solicitar </w:t>
      </w:r>
      <w:r w:rsidR="00C96FE7">
        <w:rPr>
          <w:rFonts w:ascii="Arial" w:hAnsi="Arial" w:cs="Arial"/>
          <w:spacing w:val="-3"/>
        </w:rPr>
        <w:t xml:space="preserve">que se garantice el acceso a la administración de justicia </w:t>
      </w:r>
      <w:r w:rsidR="00FE2FB1">
        <w:rPr>
          <w:rFonts w:ascii="Arial" w:hAnsi="Arial" w:cs="Arial"/>
          <w:spacing w:val="-3"/>
        </w:rPr>
        <w:t>de abogado invidente</w:t>
      </w:r>
      <w:r w:rsidR="007146BC" w:rsidRPr="00E71C8F">
        <w:rPr>
          <w:rFonts w:ascii="Arial" w:hAnsi="Arial" w:cs="Arial"/>
        </w:rPr>
        <w:t>.</w:t>
      </w:r>
    </w:p>
    <w:p w14:paraId="59D6BF58" w14:textId="35639D8F" w:rsidR="006F1E1A" w:rsidRPr="00E71C8F" w:rsidRDefault="006F1E1A" w:rsidP="00790665">
      <w:pPr>
        <w:tabs>
          <w:tab w:val="left" w:pos="1985"/>
        </w:tabs>
        <w:spacing w:after="0" w:line="240" w:lineRule="auto"/>
        <w:ind w:left="1980" w:hanging="1980"/>
        <w:jc w:val="both"/>
        <w:rPr>
          <w:rFonts w:ascii="Arial" w:hAnsi="Arial" w:cs="Arial"/>
        </w:rPr>
      </w:pPr>
      <w:r w:rsidRPr="00E71C8F">
        <w:rPr>
          <w:rFonts w:ascii="Arial" w:hAnsi="Arial" w:cs="Arial"/>
        </w:rPr>
        <w:t>Decisión:</w:t>
      </w:r>
      <w:r w:rsidRPr="00E71C8F">
        <w:rPr>
          <w:rFonts w:ascii="Arial" w:hAnsi="Arial" w:cs="Arial"/>
          <w:spacing w:val="6"/>
        </w:rPr>
        <w:tab/>
      </w:r>
      <w:r w:rsidR="00B21BA0">
        <w:rPr>
          <w:rFonts w:ascii="Arial" w:hAnsi="Arial" w:cs="Arial"/>
        </w:rPr>
        <w:t xml:space="preserve">Accede al amparo </w:t>
      </w:r>
      <w:r w:rsidR="009F02F7">
        <w:rPr>
          <w:rFonts w:ascii="Arial" w:hAnsi="Arial" w:cs="Arial"/>
        </w:rPr>
        <w:t>de los derechos al acceso a la administración de justicia y al trabajo</w:t>
      </w:r>
      <w:r w:rsidR="00A947B9" w:rsidRPr="00E71C8F">
        <w:rPr>
          <w:rFonts w:ascii="Arial" w:hAnsi="Arial" w:cs="Arial"/>
        </w:rPr>
        <w:t>.</w:t>
      </w:r>
    </w:p>
    <w:p w14:paraId="1E7766AB" w14:textId="77777777" w:rsidR="006F1E1A" w:rsidRPr="00E71C8F" w:rsidRDefault="006F1E1A" w:rsidP="00790665">
      <w:pPr>
        <w:tabs>
          <w:tab w:val="left" w:pos="8222"/>
        </w:tabs>
        <w:spacing w:after="0" w:line="360" w:lineRule="auto"/>
        <w:ind w:left="2829" w:hanging="2829"/>
        <w:jc w:val="both"/>
        <w:rPr>
          <w:rFonts w:ascii="Arial" w:hAnsi="Arial" w:cs="Arial"/>
          <w:spacing w:val="6"/>
        </w:rPr>
      </w:pPr>
    </w:p>
    <w:p w14:paraId="65AA5D79" w14:textId="77777777" w:rsidR="00912D5D" w:rsidRPr="00E71C8F" w:rsidRDefault="00912D5D" w:rsidP="00790665">
      <w:pPr>
        <w:tabs>
          <w:tab w:val="left" w:pos="8222"/>
        </w:tabs>
        <w:spacing w:after="0" w:line="360" w:lineRule="auto"/>
        <w:ind w:left="2829" w:hanging="2829"/>
        <w:jc w:val="both"/>
        <w:rPr>
          <w:rFonts w:ascii="Arial" w:hAnsi="Arial" w:cs="Arial"/>
          <w:spacing w:val="6"/>
        </w:rPr>
      </w:pPr>
    </w:p>
    <w:p w14:paraId="53D0E35E" w14:textId="77777777" w:rsidR="006F1E1A" w:rsidRPr="00E71C8F" w:rsidRDefault="006F1E1A" w:rsidP="00790665">
      <w:pPr>
        <w:pBdr>
          <w:bottom w:val="single" w:sz="12" w:space="1" w:color="auto"/>
        </w:pBdr>
        <w:spacing w:after="0" w:line="240" w:lineRule="auto"/>
        <w:ind w:left="2832" w:hanging="2832"/>
        <w:jc w:val="both"/>
        <w:rPr>
          <w:rFonts w:ascii="Arial" w:hAnsi="Arial" w:cs="Arial"/>
        </w:rPr>
      </w:pPr>
      <w:r w:rsidRPr="00E71C8F">
        <w:rPr>
          <w:rFonts w:ascii="Arial" w:hAnsi="Arial" w:cs="Arial"/>
          <w:b/>
          <w:spacing w:val="6"/>
        </w:rPr>
        <w:t>FALLO</w:t>
      </w:r>
      <w:r w:rsidR="00AD6A89" w:rsidRPr="00E71C8F">
        <w:rPr>
          <w:rFonts w:ascii="Arial" w:hAnsi="Arial" w:cs="Arial"/>
          <w:b/>
          <w:spacing w:val="6"/>
        </w:rPr>
        <w:t xml:space="preserve"> PRIMERA</w:t>
      </w:r>
      <w:r w:rsidRPr="00E71C8F">
        <w:rPr>
          <w:rFonts w:ascii="Arial" w:hAnsi="Arial" w:cs="Arial"/>
          <w:b/>
          <w:spacing w:val="6"/>
        </w:rPr>
        <w:t xml:space="preserve"> INSTANCIA</w:t>
      </w:r>
    </w:p>
    <w:p w14:paraId="0FAF6305" w14:textId="77777777" w:rsidR="006F1E1A" w:rsidRPr="00E71C8F" w:rsidRDefault="006F1E1A" w:rsidP="00790665">
      <w:pPr>
        <w:spacing w:after="0" w:line="240" w:lineRule="auto"/>
        <w:jc w:val="both"/>
        <w:rPr>
          <w:rFonts w:ascii="Arial" w:hAnsi="Arial" w:cs="Arial"/>
          <w:sz w:val="24"/>
          <w:szCs w:val="24"/>
        </w:rPr>
      </w:pPr>
    </w:p>
    <w:p w14:paraId="5676706F" w14:textId="6DC94481" w:rsidR="00AD6A89" w:rsidRPr="00E71C8F" w:rsidRDefault="00AD6A89" w:rsidP="00026EE2">
      <w:pPr>
        <w:spacing w:after="0" w:line="360" w:lineRule="auto"/>
        <w:jc w:val="both"/>
        <w:rPr>
          <w:rFonts w:ascii="Arial" w:hAnsi="Arial" w:cs="Arial"/>
          <w:sz w:val="24"/>
          <w:szCs w:val="24"/>
        </w:rPr>
      </w:pPr>
      <w:r w:rsidRPr="00E71C8F">
        <w:rPr>
          <w:rFonts w:ascii="Arial" w:hAnsi="Arial" w:cs="Arial"/>
          <w:sz w:val="24"/>
          <w:szCs w:val="24"/>
        </w:rPr>
        <w:t>La Sala procede a decidir la acción de tutela</w:t>
      </w:r>
      <w:r w:rsidRPr="00E71C8F">
        <w:rPr>
          <w:rStyle w:val="Refdenotaalpie"/>
          <w:rFonts w:ascii="Arial" w:hAnsi="Arial"/>
          <w:sz w:val="24"/>
          <w:szCs w:val="24"/>
        </w:rPr>
        <w:footnoteReference w:id="2"/>
      </w:r>
      <w:r w:rsidRPr="00E71C8F">
        <w:rPr>
          <w:rFonts w:ascii="Arial" w:hAnsi="Arial" w:cs="Arial"/>
          <w:sz w:val="24"/>
          <w:szCs w:val="24"/>
        </w:rPr>
        <w:t xml:space="preserve"> presentada por </w:t>
      </w:r>
      <w:r w:rsidR="00A13067">
        <w:rPr>
          <w:rFonts w:ascii="Arial" w:hAnsi="Arial" w:cs="Arial"/>
          <w:sz w:val="24"/>
          <w:szCs w:val="24"/>
        </w:rPr>
        <w:t>el</w:t>
      </w:r>
      <w:r w:rsidR="003B6849" w:rsidRPr="00E71C8F">
        <w:rPr>
          <w:rFonts w:ascii="Arial" w:hAnsi="Arial" w:cs="Arial"/>
          <w:sz w:val="24"/>
          <w:szCs w:val="24"/>
        </w:rPr>
        <w:t xml:space="preserve"> señor</w:t>
      </w:r>
      <w:r w:rsidRPr="00E71C8F">
        <w:rPr>
          <w:rFonts w:ascii="Arial" w:hAnsi="Arial" w:cs="Arial"/>
          <w:sz w:val="24"/>
          <w:szCs w:val="24"/>
        </w:rPr>
        <w:t xml:space="preserve"> </w:t>
      </w:r>
      <w:r w:rsidR="00A13067">
        <w:rPr>
          <w:rFonts w:ascii="Arial" w:hAnsi="Arial" w:cs="Arial"/>
          <w:b/>
          <w:sz w:val="24"/>
          <w:szCs w:val="24"/>
        </w:rPr>
        <w:t>José Humberto Torres Forero</w:t>
      </w:r>
      <w:r w:rsidRPr="00E71C8F">
        <w:rPr>
          <w:rFonts w:ascii="Arial" w:hAnsi="Arial" w:cs="Arial"/>
          <w:sz w:val="24"/>
          <w:szCs w:val="24"/>
        </w:rPr>
        <w:t>,</w:t>
      </w:r>
      <w:r w:rsidR="005B150F" w:rsidRPr="00E71C8F">
        <w:rPr>
          <w:rFonts w:ascii="Arial" w:hAnsi="Arial" w:cs="Arial"/>
          <w:sz w:val="24"/>
          <w:szCs w:val="24"/>
        </w:rPr>
        <w:t xml:space="preserve"> </w:t>
      </w:r>
      <w:r w:rsidR="003B6849" w:rsidRPr="00E71C8F">
        <w:rPr>
          <w:rFonts w:ascii="Arial" w:hAnsi="Arial" w:cs="Arial"/>
          <w:sz w:val="24"/>
          <w:szCs w:val="24"/>
        </w:rPr>
        <w:t>en nombre propio</w:t>
      </w:r>
      <w:r w:rsidRPr="00E71C8F">
        <w:rPr>
          <w:rFonts w:ascii="Arial" w:hAnsi="Arial" w:cs="Arial"/>
          <w:sz w:val="24"/>
          <w:szCs w:val="24"/>
        </w:rPr>
        <w:t xml:space="preserve">, contra </w:t>
      </w:r>
      <w:r w:rsidR="00A030E9" w:rsidRPr="00A030E9">
        <w:rPr>
          <w:rFonts w:ascii="Arial" w:hAnsi="Arial" w:cs="Arial"/>
          <w:sz w:val="24"/>
          <w:szCs w:val="24"/>
        </w:rPr>
        <w:t xml:space="preserve">el Consejo Superior de la Judicatura, el Consejo Seccional de la Judicatura de Cundinamarca, </w:t>
      </w:r>
      <w:r w:rsidR="00A030E9">
        <w:rPr>
          <w:rFonts w:ascii="Arial" w:hAnsi="Arial" w:cs="Arial"/>
          <w:sz w:val="24"/>
          <w:szCs w:val="24"/>
        </w:rPr>
        <w:t>la Dirección</w:t>
      </w:r>
      <w:r w:rsidR="00A030E9" w:rsidRPr="00A030E9">
        <w:rPr>
          <w:rFonts w:ascii="Arial" w:hAnsi="Arial" w:cs="Arial"/>
          <w:sz w:val="24"/>
          <w:szCs w:val="24"/>
        </w:rPr>
        <w:t xml:space="preserve"> Seccional de Administración Judicial de Bogotá y Cundinamarca y</w:t>
      </w:r>
      <w:r w:rsidR="00A030E9">
        <w:rPr>
          <w:rFonts w:ascii="Arial" w:hAnsi="Arial" w:cs="Arial"/>
          <w:sz w:val="24"/>
          <w:szCs w:val="24"/>
        </w:rPr>
        <w:t xml:space="preserve"> </w:t>
      </w:r>
      <w:r w:rsidR="00A030E9" w:rsidRPr="00A030E9">
        <w:rPr>
          <w:rFonts w:ascii="Arial" w:hAnsi="Arial" w:cs="Arial"/>
          <w:sz w:val="24"/>
          <w:szCs w:val="24"/>
        </w:rPr>
        <w:t>el Tribunal Superior de Cundinamarca</w:t>
      </w:r>
      <w:r w:rsidRPr="00E71C8F">
        <w:rPr>
          <w:rFonts w:ascii="Arial" w:hAnsi="Arial" w:cs="Arial"/>
          <w:sz w:val="24"/>
          <w:szCs w:val="24"/>
        </w:rPr>
        <w:t xml:space="preserve">, </w:t>
      </w:r>
      <w:r w:rsidR="00026EE2" w:rsidRPr="00E71C8F">
        <w:rPr>
          <w:rFonts w:ascii="Arial" w:hAnsi="Arial" w:cs="Arial"/>
          <w:sz w:val="24"/>
          <w:szCs w:val="24"/>
        </w:rPr>
        <w:t xml:space="preserve">con ocasión </w:t>
      </w:r>
      <w:r w:rsidR="008B65A2">
        <w:rPr>
          <w:rFonts w:ascii="Arial" w:hAnsi="Arial" w:cs="Arial"/>
          <w:sz w:val="24"/>
          <w:szCs w:val="24"/>
        </w:rPr>
        <w:t xml:space="preserve">del traslado de los Juzgados de Pequeñas Causas y Competencias Múltiples </w:t>
      </w:r>
      <w:r w:rsidR="00F01454">
        <w:rPr>
          <w:rFonts w:ascii="Arial" w:hAnsi="Arial" w:cs="Arial"/>
          <w:sz w:val="24"/>
          <w:szCs w:val="24"/>
        </w:rPr>
        <w:t xml:space="preserve">de Soacha – Cundinamarca a una sede en la que tiene </w:t>
      </w:r>
      <w:r w:rsidR="00C93435">
        <w:rPr>
          <w:rFonts w:ascii="Arial" w:hAnsi="Arial" w:cs="Arial"/>
          <w:sz w:val="24"/>
          <w:szCs w:val="24"/>
        </w:rPr>
        <w:t xml:space="preserve">inconvenientes con el acceso </w:t>
      </w:r>
      <w:r w:rsidR="006D4C62">
        <w:rPr>
          <w:rFonts w:ascii="Arial" w:hAnsi="Arial" w:cs="Arial"/>
          <w:sz w:val="24"/>
          <w:szCs w:val="24"/>
        </w:rPr>
        <w:t>presencial a los despachos para consultar las distintas causas que adelanta</w:t>
      </w:r>
      <w:r w:rsidR="003348CF" w:rsidRPr="00E71C8F">
        <w:rPr>
          <w:rFonts w:ascii="Arial" w:hAnsi="Arial" w:cs="Arial"/>
          <w:sz w:val="24"/>
          <w:szCs w:val="24"/>
        </w:rPr>
        <w:t>,</w:t>
      </w:r>
      <w:r w:rsidR="00C35A98" w:rsidRPr="00E71C8F">
        <w:rPr>
          <w:rFonts w:ascii="Arial" w:hAnsi="Arial" w:cs="Arial"/>
          <w:sz w:val="24"/>
          <w:szCs w:val="24"/>
        </w:rPr>
        <w:t xml:space="preserve"> </w:t>
      </w:r>
      <w:r w:rsidRPr="00E71C8F">
        <w:rPr>
          <w:rFonts w:ascii="Arial" w:hAnsi="Arial" w:cs="Arial"/>
          <w:sz w:val="24"/>
          <w:szCs w:val="24"/>
        </w:rPr>
        <w:t xml:space="preserve">lo cual considera vulneratorio de sus derechos </w:t>
      </w:r>
      <w:r w:rsidR="00C35A98" w:rsidRPr="00E71C8F">
        <w:rPr>
          <w:rFonts w:ascii="Arial" w:hAnsi="Arial" w:cs="Arial"/>
          <w:sz w:val="24"/>
          <w:szCs w:val="24"/>
        </w:rPr>
        <w:t xml:space="preserve">fundamentales </w:t>
      </w:r>
      <w:r w:rsidR="000E535B">
        <w:rPr>
          <w:rFonts w:ascii="Arial" w:hAnsi="Arial" w:cs="Arial"/>
          <w:sz w:val="24"/>
          <w:szCs w:val="24"/>
        </w:rPr>
        <w:t>al acceso a la administración de justicia y al trabajo</w:t>
      </w:r>
      <w:r w:rsidRPr="00E71C8F">
        <w:rPr>
          <w:rFonts w:ascii="Arial" w:hAnsi="Arial" w:cs="Arial"/>
          <w:sz w:val="24"/>
          <w:szCs w:val="24"/>
        </w:rPr>
        <w:t>.</w:t>
      </w:r>
    </w:p>
    <w:p w14:paraId="18C44651" w14:textId="77777777" w:rsidR="00912D5D" w:rsidRPr="00E71C8F" w:rsidRDefault="00912D5D" w:rsidP="00AD6A89">
      <w:pPr>
        <w:spacing w:after="0" w:line="360" w:lineRule="auto"/>
        <w:jc w:val="both"/>
        <w:rPr>
          <w:rFonts w:ascii="Arial" w:hAnsi="Arial" w:cs="Arial"/>
          <w:sz w:val="24"/>
          <w:szCs w:val="24"/>
        </w:rPr>
      </w:pPr>
    </w:p>
    <w:p w14:paraId="3CCA4BCC" w14:textId="77777777" w:rsidR="00820829" w:rsidRPr="00E71C8F" w:rsidRDefault="00016D8E" w:rsidP="00790665">
      <w:pPr>
        <w:pStyle w:val="Textoindependiente2"/>
        <w:spacing w:after="0" w:line="360" w:lineRule="auto"/>
        <w:rPr>
          <w:rFonts w:ascii="Arial" w:hAnsi="Arial" w:cs="Arial"/>
          <w:b/>
          <w:szCs w:val="24"/>
          <w:lang w:val="es-ES_tradnl"/>
        </w:rPr>
      </w:pPr>
      <w:r w:rsidRPr="00E71C8F">
        <w:rPr>
          <w:rFonts w:ascii="Arial" w:hAnsi="Arial" w:cs="Arial"/>
          <w:b/>
          <w:szCs w:val="24"/>
          <w:lang w:val="es-ES_tradnl"/>
        </w:rPr>
        <w:t xml:space="preserve">I. </w:t>
      </w:r>
      <w:r w:rsidR="00820829" w:rsidRPr="00E71C8F">
        <w:rPr>
          <w:rFonts w:ascii="Arial" w:hAnsi="Arial" w:cs="Arial"/>
          <w:b/>
          <w:szCs w:val="24"/>
          <w:lang w:val="es-ES_tradnl"/>
        </w:rPr>
        <w:t>EL ESCRITO DE TUTELA</w:t>
      </w:r>
    </w:p>
    <w:p w14:paraId="37CA97B1" w14:textId="77777777" w:rsidR="00C35A98" w:rsidRPr="00E71C8F" w:rsidRDefault="00C35A98" w:rsidP="00790665">
      <w:pPr>
        <w:pStyle w:val="Textoindependiente"/>
        <w:rPr>
          <w:rFonts w:cs="Arial"/>
          <w:sz w:val="24"/>
          <w:szCs w:val="24"/>
          <w:lang w:val="es-ES_tradnl"/>
        </w:rPr>
      </w:pPr>
    </w:p>
    <w:p w14:paraId="722A3F2F" w14:textId="77777777" w:rsidR="000404DB" w:rsidRPr="00E71C8F" w:rsidRDefault="000404DB" w:rsidP="00790665">
      <w:pPr>
        <w:pStyle w:val="Textoindependiente"/>
        <w:rPr>
          <w:rFonts w:cs="Arial"/>
          <w:sz w:val="24"/>
          <w:szCs w:val="24"/>
          <w:lang w:val="es-ES_tradnl"/>
        </w:rPr>
      </w:pPr>
      <w:r w:rsidRPr="00E71C8F">
        <w:rPr>
          <w:rFonts w:cs="Arial"/>
          <w:sz w:val="24"/>
          <w:szCs w:val="24"/>
          <w:lang w:val="es-ES_tradnl"/>
        </w:rPr>
        <w:t>Para una mejor comprensión del asunto, la Sala se permite resumir de la siguiente forma los supuestos fácticos y jurídicos planteados por la parte demandante:</w:t>
      </w:r>
    </w:p>
    <w:p w14:paraId="019C7C73" w14:textId="0F231929" w:rsidR="00470740" w:rsidRDefault="00470740" w:rsidP="00470740">
      <w:pPr>
        <w:pStyle w:val="Textoindependiente"/>
        <w:rPr>
          <w:rFonts w:cs="Arial"/>
          <w:sz w:val="24"/>
          <w:szCs w:val="24"/>
          <w:lang w:val="es-ES_tradnl"/>
        </w:rPr>
      </w:pPr>
      <w:r w:rsidRPr="00470740">
        <w:rPr>
          <w:rFonts w:ascii="Calibri" w:hAnsi="Calibri" w:cs="Calibri"/>
          <w:sz w:val="24"/>
          <w:szCs w:val="24"/>
          <w:lang w:val="es-ES_tradnl"/>
        </w:rPr>
        <w:lastRenderedPageBreak/>
        <w:t>﻿</w:t>
      </w:r>
      <w:r w:rsidR="009E4F04">
        <w:rPr>
          <w:rFonts w:cs="Arial"/>
          <w:sz w:val="24"/>
          <w:szCs w:val="24"/>
          <w:lang w:val="es-ES_tradnl"/>
        </w:rPr>
        <w:t>El accionante es</w:t>
      </w:r>
      <w:r w:rsidRPr="00470740">
        <w:rPr>
          <w:rFonts w:cs="Arial"/>
          <w:sz w:val="24"/>
          <w:szCs w:val="24"/>
          <w:lang w:val="es-ES_tradnl"/>
        </w:rPr>
        <w:t xml:space="preserve"> profesional del derecho</w:t>
      </w:r>
      <w:r w:rsidR="00562BB2">
        <w:rPr>
          <w:rFonts w:cs="Arial"/>
          <w:sz w:val="24"/>
          <w:szCs w:val="24"/>
          <w:lang w:val="es-ES_tradnl"/>
        </w:rPr>
        <w:t>,</w:t>
      </w:r>
      <w:r w:rsidRPr="00470740">
        <w:rPr>
          <w:rFonts w:cs="Arial"/>
          <w:sz w:val="24"/>
          <w:szCs w:val="24"/>
          <w:lang w:val="es-ES_tradnl"/>
        </w:rPr>
        <w:t xml:space="preserve"> t</w:t>
      </w:r>
      <w:r w:rsidR="009E4F04">
        <w:rPr>
          <w:rFonts w:cs="Arial"/>
          <w:sz w:val="24"/>
          <w:szCs w:val="24"/>
          <w:lang w:val="es-ES_tradnl"/>
        </w:rPr>
        <w:t>iene</w:t>
      </w:r>
      <w:r w:rsidRPr="00470740">
        <w:rPr>
          <w:rFonts w:cs="Arial"/>
          <w:sz w:val="24"/>
          <w:szCs w:val="24"/>
          <w:lang w:val="es-ES_tradnl"/>
        </w:rPr>
        <w:t xml:space="preserve"> procesos en los Juzgados 2, 3 y 4 de Pequeñas Causas y Competencia Múltiple de Soacha </w:t>
      </w:r>
      <w:r w:rsidR="00562BB2">
        <w:rPr>
          <w:rFonts w:cs="Arial"/>
          <w:sz w:val="24"/>
          <w:szCs w:val="24"/>
          <w:lang w:val="es-ES_tradnl"/>
        </w:rPr>
        <w:t>–</w:t>
      </w:r>
      <w:r w:rsidR="009E4F04">
        <w:rPr>
          <w:rFonts w:cs="Arial"/>
          <w:sz w:val="24"/>
          <w:szCs w:val="24"/>
          <w:lang w:val="es-ES_tradnl"/>
        </w:rPr>
        <w:t xml:space="preserve"> </w:t>
      </w:r>
      <w:r w:rsidRPr="00470740">
        <w:rPr>
          <w:rFonts w:cs="Arial"/>
          <w:sz w:val="24"/>
          <w:szCs w:val="24"/>
          <w:lang w:val="es-ES_tradnl"/>
        </w:rPr>
        <w:t>Cundinamarca</w:t>
      </w:r>
      <w:r w:rsidR="00562BB2">
        <w:rPr>
          <w:rFonts w:cs="Arial"/>
          <w:sz w:val="24"/>
          <w:szCs w:val="24"/>
          <w:lang w:val="es-ES_tradnl"/>
        </w:rPr>
        <w:t xml:space="preserve"> y es </w:t>
      </w:r>
      <w:r w:rsidRPr="00470740">
        <w:rPr>
          <w:rFonts w:cs="Arial"/>
          <w:sz w:val="24"/>
          <w:szCs w:val="24"/>
          <w:lang w:val="es-ES_tradnl"/>
        </w:rPr>
        <w:t>invidente.</w:t>
      </w:r>
    </w:p>
    <w:p w14:paraId="2F6BEE2B" w14:textId="77777777" w:rsidR="00562BB2" w:rsidRPr="00470740" w:rsidRDefault="00562BB2" w:rsidP="00470740">
      <w:pPr>
        <w:pStyle w:val="Textoindependiente"/>
        <w:rPr>
          <w:rFonts w:cs="Arial"/>
          <w:sz w:val="24"/>
          <w:szCs w:val="24"/>
          <w:lang w:val="es-ES_tradnl"/>
        </w:rPr>
      </w:pPr>
    </w:p>
    <w:p w14:paraId="6B5EE91E" w14:textId="23EAA643" w:rsidR="00470740" w:rsidRDefault="00470740" w:rsidP="00470740">
      <w:pPr>
        <w:pStyle w:val="Textoindependiente"/>
        <w:rPr>
          <w:rFonts w:cs="Arial"/>
          <w:sz w:val="24"/>
          <w:szCs w:val="24"/>
          <w:lang w:val="es-ES_tradnl"/>
        </w:rPr>
      </w:pPr>
      <w:r w:rsidRPr="00470740">
        <w:rPr>
          <w:rFonts w:cs="Arial"/>
          <w:sz w:val="24"/>
          <w:szCs w:val="24"/>
          <w:lang w:val="es-ES_tradnl"/>
        </w:rPr>
        <w:t xml:space="preserve">Desde el traslado de los Juzgados de Pequeñas Causas y Competencia Múltiple de Soacha </w:t>
      </w:r>
      <w:r w:rsidR="00A76748">
        <w:rPr>
          <w:rFonts w:cs="Arial"/>
          <w:sz w:val="24"/>
          <w:szCs w:val="24"/>
          <w:lang w:val="es-ES_tradnl"/>
        </w:rPr>
        <w:t xml:space="preserve">- </w:t>
      </w:r>
      <w:r w:rsidRPr="00470740">
        <w:rPr>
          <w:rFonts w:cs="Arial"/>
          <w:sz w:val="24"/>
          <w:szCs w:val="24"/>
          <w:lang w:val="es-ES_tradnl"/>
        </w:rPr>
        <w:t xml:space="preserve">Cundinamarca que estaban ubicados en el Parque Principal de ese municipio, a la nueva sede ubicada en la Transversal 12 No 349-18, barrio Rincón de Santa Fe, en el mes de septiembre del año 2021 el ÚNICO ascensor del Edificio de la Sede Alterna de Soacha </w:t>
      </w:r>
      <w:r w:rsidR="00A76748">
        <w:rPr>
          <w:rFonts w:cs="Arial"/>
          <w:sz w:val="24"/>
          <w:szCs w:val="24"/>
          <w:lang w:val="es-ES_tradnl"/>
        </w:rPr>
        <w:t xml:space="preserve">- </w:t>
      </w:r>
      <w:r w:rsidRPr="00470740">
        <w:rPr>
          <w:rFonts w:cs="Arial"/>
          <w:sz w:val="24"/>
          <w:szCs w:val="24"/>
          <w:lang w:val="es-ES_tradnl"/>
        </w:rPr>
        <w:t>Cundinamarca en donde se encuentran ubicados los despachos judiciales precitados viene presentando fallas y hace 10 días</w:t>
      </w:r>
      <w:r w:rsidR="00A04905">
        <w:rPr>
          <w:rFonts w:cs="Arial"/>
          <w:sz w:val="24"/>
          <w:szCs w:val="24"/>
          <w:lang w:val="es-ES_tradnl"/>
        </w:rPr>
        <w:t xml:space="preserve">, desde que presentó la acción de tutela, </w:t>
      </w:r>
      <w:r w:rsidRPr="00470740">
        <w:rPr>
          <w:rFonts w:cs="Arial"/>
          <w:sz w:val="24"/>
          <w:szCs w:val="24"/>
          <w:lang w:val="es-ES_tradnl"/>
        </w:rPr>
        <w:t>se encuentra fuera de servicio.</w:t>
      </w:r>
    </w:p>
    <w:p w14:paraId="1DCE1103" w14:textId="77777777" w:rsidR="00A04905" w:rsidRPr="00470740" w:rsidRDefault="00A04905" w:rsidP="00470740">
      <w:pPr>
        <w:pStyle w:val="Textoindependiente"/>
        <w:rPr>
          <w:rFonts w:cs="Arial"/>
          <w:sz w:val="24"/>
          <w:szCs w:val="24"/>
          <w:lang w:val="es-ES_tradnl"/>
        </w:rPr>
      </w:pPr>
    </w:p>
    <w:p w14:paraId="33221D96" w14:textId="1888C8BF" w:rsidR="00470740" w:rsidRDefault="00470740" w:rsidP="00470740">
      <w:pPr>
        <w:pStyle w:val="Textoindependiente"/>
        <w:rPr>
          <w:rFonts w:cs="Arial"/>
          <w:sz w:val="24"/>
          <w:szCs w:val="24"/>
          <w:lang w:val="es-ES_tradnl"/>
        </w:rPr>
      </w:pPr>
      <w:r w:rsidRPr="00470740">
        <w:rPr>
          <w:rFonts w:cs="Arial"/>
          <w:sz w:val="24"/>
          <w:szCs w:val="24"/>
          <w:lang w:val="es-ES_tradnl"/>
        </w:rPr>
        <w:t xml:space="preserve">El Juzgado </w:t>
      </w:r>
      <w:r w:rsidR="0049274A">
        <w:rPr>
          <w:rFonts w:cs="Arial"/>
          <w:sz w:val="24"/>
          <w:szCs w:val="24"/>
          <w:lang w:val="es-ES_tradnl"/>
        </w:rPr>
        <w:t>Segundo</w:t>
      </w:r>
      <w:r w:rsidRPr="00470740">
        <w:rPr>
          <w:rFonts w:cs="Arial"/>
          <w:sz w:val="24"/>
          <w:szCs w:val="24"/>
          <w:lang w:val="es-ES_tradnl"/>
        </w:rPr>
        <w:t xml:space="preserve"> de Pequeñas Causas y Competencia Múltiple de Soacha</w:t>
      </w:r>
      <w:r w:rsidRPr="00470740">
        <w:rPr>
          <w:rFonts w:ascii="MS Gothic" w:eastAsia="MS Gothic" w:hAnsi="MS Gothic" w:cs="MS Gothic" w:hint="eastAsia"/>
          <w:sz w:val="24"/>
          <w:szCs w:val="24"/>
          <w:lang w:val="es-ES_tradnl"/>
        </w:rPr>
        <w:t> </w:t>
      </w:r>
      <w:r w:rsidR="0049274A">
        <w:rPr>
          <w:rFonts w:ascii="MS Gothic" w:eastAsia="MS Gothic" w:hAnsi="MS Gothic" w:cs="MS Gothic" w:hint="eastAsia"/>
          <w:sz w:val="24"/>
          <w:szCs w:val="24"/>
          <w:lang w:val="es-ES_tradnl"/>
        </w:rPr>
        <w:t>-</w:t>
      </w:r>
      <w:r w:rsidR="0049274A">
        <w:rPr>
          <w:rFonts w:ascii="MS Gothic" w:eastAsia="MS Gothic" w:hAnsi="MS Gothic" w:cs="MS Gothic"/>
          <w:sz w:val="24"/>
          <w:szCs w:val="24"/>
          <w:lang w:val="es-ES_tradnl"/>
        </w:rPr>
        <w:t xml:space="preserve"> </w:t>
      </w:r>
      <w:r w:rsidRPr="00470740">
        <w:rPr>
          <w:rFonts w:cs="Arial"/>
          <w:sz w:val="24"/>
          <w:szCs w:val="24"/>
          <w:lang w:val="es-ES_tradnl"/>
        </w:rPr>
        <w:t>Cundinamarca</w:t>
      </w:r>
      <w:r w:rsidR="0049274A">
        <w:rPr>
          <w:rFonts w:cs="Arial"/>
          <w:sz w:val="24"/>
          <w:szCs w:val="24"/>
          <w:lang w:val="es-ES_tradnl"/>
        </w:rPr>
        <w:t xml:space="preserve"> está</w:t>
      </w:r>
      <w:r w:rsidRPr="00470740">
        <w:rPr>
          <w:rFonts w:cs="Arial"/>
          <w:sz w:val="24"/>
          <w:szCs w:val="24"/>
          <w:lang w:val="es-ES_tradnl"/>
        </w:rPr>
        <w:t xml:space="preserve"> ubicado en el 5</w:t>
      </w:r>
      <w:r w:rsidR="00CB030F">
        <w:rPr>
          <w:rFonts w:cs="Arial"/>
          <w:sz w:val="24"/>
          <w:szCs w:val="24"/>
          <w:lang w:val="es-ES_tradnl"/>
        </w:rPr>
        <w:t>.º</w:t>
      </w:r>
      <w:r w:rsidRPr="00470740">
        <w:rPr>
          <w:rFonts w:cs="Arial"/>
          <w:sz w:val="24"/>
          <w:szCs w:val="24"/>
          <w:lang w:val="es-ES_tradnl"/>
        </w:rPr>
        <w:t xml:space="preserve"> piso, y el ÚNICO ascensor está sin funcionamiento, sumado a ello</w:t>
      </w:r>
      <w:r w:rsidR="00CB030F">
        <w:rPr>
          <w:rFonts w:cs="Arial"/>
          <w:sz w:val="24"/>
          <w:szCs w:val="24"/>
          <w:lang w:val="es-ES_tradnl"/>
        </w:rPr>
        <w:t>,</w:t>
      </w:r>
      <w:r w:rsidRPr="00470740">
        <w:rPr>
          <w:rFonts w:cs="Arial"/>
          <w:sz w:val="24"/>
          <w:szCs w:val="24"/>
          <w:lang w:val="es-ES_tradnl"/>
        </w:rPr>
        <w:t xml:space="preserve"> no cuenta con una rampa de acceso, que facilite el acceso a los diferentes despachos, para personas que</w:t>
      </w:r>
      <w:r w:rsidR="00CB030F">
        <w:rPr>
          <w:rFonts w:cs="Arial"/>
          <w:sz w:val="24"/>
          <w:szCs w:val="24"/>
          <w:lang w:val="es-ES_tradnl"/>
        </w:rPr>
        <w:t>,</w:t>
      </w:r>
      <w:r w:rsidRPr="00470740">
        <w:rPr>
          <w:rFonts w:cs="Arial"/>
          <w:sz w:val="24"/>
          <w:szCs w:val="24"/>
          <w:lang w:val="es-ES_tradnl"/>
        </w:rPr>
        <w:t xml:space="preserve"> como </w:t>
      </w:r>
      <w:r w:rsidR="00CB030F">
        <w:rPr>
          <w:rFonts w:cs="Arial"/>
          <w:sz w:val="24"/>
          <w:szCs w:val="24"/>
          <w:lang w:val="es-ES_tradnl"/>
        </w:rPr>
        <w:t>él,</w:t>
      </w:r>
      <w:r w:rsidRPr="00470740">
        <w:rPr>
          <w:rFonts w:cs="Arial"/>
          <w:sz w:val="24"/>
          <w:szCs w:val="24"/>
          <w:lang w:val="es-ES_tradnl"/>
        </w:rPr>
        <w:t xml:space="preserve"> </w:t>
      </w:r>
      <w:r w:rsidR="00CB030F">
        <w:rPr>
          <w:rFonts w:cs="Arial"/>
          <w:sz w:val="24"/>
          <w:szCs w:val="24"/>
          <w:lang w:val="es-ES_tradnl"/>
        </w:rPr>
        <w:t>tienen</w:t>
      </w:r>
      <w:r w:rsidRPr="00470740">
        <w:rPr>
          <w:rFonts w:cs="Arial"/>
          <w:sz w:val="24"/>
          <w:szCs w:val="24"/>
          <w:lang w:val="es-ES_tradnl"/>
        </w:rPr>
        <w:t xml:space="preserve"> algún tipo de discapacidad</w:t>
      </w:r>
      <w:r w:rsidR="00773B08">
        <w:rPr>
          <w:rFonts w:cs="Arial"/>
          <w:sz w:val="24"/>
          <w:szCs w:val="24"/>
          <w:lang w:val="es-ES_tradnl"/>
        </w:rPr>
        <w:t>, además de no contar</w:t>
      </w:r>
      <w:r w:rsidRPr="00470740">
        <w:rPr>
          <w:rFonts w:cs="Arial"/>
          <w:sz w:val="24"/>
          <w:szCs w:val="24"/>
          <w:lang w:val="es-ES_tradnl"/>
        </w:rPr>
        <w:t xml:space="preserve"> con las adecuaciones de que trata el artículo 47</w:t>
      </w:r>
      <w:r w:rsidR="00E56AC3">
        <w:rPr>
          <w:rStyle w:val="Refdenotaalpie"/>
          <w:sz w:val="24"/>
          <w:szCs w:val="24"/>
          <w:lang w:val="es-ES_tradnl"/>
        </w:rPr>
        <w:footnoteReference w:id="3"/>
      </w:r>
      <w:r w:rsidRPr="00470740">
        <w:rPr>
          <w:rFonts w:cs="Arial"/>
          <w:sz w:val="24"/>
          <w:szCs w:val="24"/>
          <w:lang w:val="es-ES_tradnl"/>
        </w:rPr>
        <w:t xml:space="preserve"> de la Ley 361 de 1997</w:t>
      </w:r>
      <w:r w:rsidR="008001EC">
        <w:rPr>
          <w:rStyle w:val="Refdenotaalpie"/>
          <w:sz w:val="24"/>
          <w:szCs w:val="24"/>
          <w:lang w:val="es-ES_tradnl"/>
        </w:rPr>
        <w:footnoteReference w:id="4"/>
      </w:r>
      <w:r w:rsidRPr="00470740">
        <w:rPr>
          <w:rFonts w:cs="Arial"/>
          <w:sz w:val="24"/>
          <w:szCs w:val="24"/>
          <w:lang w:val="es-ES_tradnl"/>
        </w:rPr>
        <w:t xml:space="preserve">, </w:t>
      </w:r>
      <w:r w:rsidR="003A14ED">
        <w:rPr>
          <w:rFonts w:cs="Arial"/>
          <w:sz w:val="24"/>
          <w:szCs w:val="24"/>
          <w:lang w:val="es-ES_tradnl"/>
        </w:rPr>
        <w:t>pese a ser</w:t>
      </w:r>
      <w:r w:rsidRPr="00470740">
        <w:rPr>
          <w:rFonts w:cs="Arial"/>
          <w:sz w:val="24"/>
          <w:szCs w:val="24"/>
          <w:lang w:val="es-ES_tradnl"/>
        </w:rPr>
        <w:t xml:space="preserve"> un edificio nuevo.</w:t>
      </w:r>
    </w:p>
    <w:p w14:paraId="0958FE17" w14:textId="77777777" w:rsidR="003A14ED" w:rsidRPr="00470740" w:rsidRDefault="003A14ED" w:rsidP="00470740">
      <w:pPr>
        <w:pStyle w:val="Textoindependiente"/>
        <w:rPr>
          <w:rFonts w:cs="Arial"/>
          <w:sz w:val="24"/>
          <w:szCs w:val="24"/>
          <w:lang w:val="es-ES_tradnl"/>
        </w:rPr>
      </w:pPr>
    </w:p>
    <w:p w14:paraId="297CC6E3" w14:textId="0FB729AD" w:rsidR="00470740" w:rsidRDefault="00470740" w:rsidP="003A14ED">
      <w:pPr>
        <w:pStyle w:val="Textoindependiente"/>
        <w:rPr>
          <w:rFonts w:cs="Arial"/>
          <w:sz w:val="24"/>
          <w:szCs w:val="24"/>
          <w:lang w:val="es-ES_tradnl"/>
        </w:rPr>
      </w:pPr>
      <w:r w:rsidRPr="00470740">
        <w:rPr>
          <w:rFonts w:cs="Arial"/>
          <w:sz w:val="24"/>
          <w:szCs w:val="24"/>
          <w:lang w:val="es-ES_tradnl"/>
        </w:rPr>
        <w:t>El Consejo Superior de la Judicatura ordenó la atención presencial en los despachos judiciales, mediante Acuerdo No. PCSJA22-11972, lo cual está incumpliendo</w:t>
      </w:r>
      <w:r w:rsidR="003A14ED">
        <w:rPr>
          <w:rFonts w:cs="Arial"/>
          <w:sz w:val="24"/>
          <w:szCs w:val="24"/>
          <w:lang w:val="es-ES_tradnl"/>
        </w:rPr>
        <w:t xml:space="preserve">, en atención a </w:t>
      </w:r>
      <w:r w:rsidRPr="00470740">
        <w:rPr>
          <w:rFonts w:cs="Arial"/>
          <w:sz w:val="24"/>
          <w:szCs w:val="24"/>
          <w:lang w:val="es-ES_tradnl"/>
        </w:rPr>
        <w:t xml:space="preserve">las consecuencias que </w:t>
      </w:r>
      <w:r w:rsidR="003A14ED">
        <w:rPr>
          <w:rFonts w:cs="Arial"/>
          <w:sz w:val="24"/>
          <w:szCs w:val="24"/>
          <w:lang w:val="es-ES_tradnl"/>
        </w:rPr>
        <w:t>le</w:t>
      </w:r>
      <w:r w:rsidRPr="00470740">
        <w:rPr>
          <w:rFonts w:cs="Arial"/>
          <w:sz w:val="24"/>
          <w:szCs w:val="24"/>
          <w:lang w:val="es-ES_tradnl"/>
        </w:rPr>
        <w:t xml:space="preserve"> ha generado la obstrucción a la justicia, </w:t>
      </w:r>
      <w:r w:rsidR="00632D52">
        <w:rPr>
          <w:rFonts w:cs="Arial"/>
          <w:sz w:val="24"/>
          <w:szCs w:val="24"/>
          <w:lang w:val="es-ES_tradnl"/>
        </w:rPr>
        <w:t xml:space="preserve">tales como: i) </w:t>
      </w:r>
      <w:r w:rsidRPr="00470740">
        <w:rPr>
          <w:rFonts w:cs="Arial"/>
          <w:sz w:val="24"/>
          <w:szCs w:val="24"/>
          <w:lang w:val="es-ES_tradnl"/>
        </w:rPr>
        <w:t>no s</w:t>
      </w:r>
      <w:r w:rsidR="00632D52">
        <w:rPr>
          <w:rFonts w:cs="Arial"/>
          <w:sz w:val="24"/>
          <w:szCs w:val="24"/>
          <w:lang w:val="es-ES_tradnl"/>
        </w:rPr>
        <w:t>aber</w:t>
      </w:r>
      <w:r w:rsidRPr="00470740">
        <w:rPr>
          <w:rFonts w:cs="Arial"/>
          <w:sz w:val="24"/>
          <w:szCs w:val="24"/>
          <w:lang w:val="es-ES_tradnl"/>
        </w:rPr>
        <w:t xml:space="preserve"> el estado en que se encuentran los procesos que adelant</w:t>
      </w:r>
      <w:r w:rsidR="00632D52">
        <w:rPr>
          <w:rFonts w:cs="Arial"/>
          <w:sz w:val="24"/>
          <w:szCs w:val="24"/>
          <w:lang w:val="es-ES_tradnl"/>
        </w:rPr>
        <w:t>a</w:t>
      </w:r>
      <w:r w:rsidRPr="00470740">
        <w:rPr>
          <w:rFonts w:cs="Arial"/>
          <w:sz w:val="24"/>
          <w:szCs w:val="24"/>
          <w:lang w:val="es-ES_tradnl"/>
        </w:rPr>
        <w:t xml:space="preserve"> en esa sede judicial, toda vez que no h</w:t>
      </w:r>
      <w:r w:rsidR="00632D52">
        <w:rPr>
          <w:rFonts w:cs="Arial"/>
          <w:sz w:val="24"/>
          <w:szCs w:val="24"/>
          <w:lang w:val="es-ES_tradnl"/>
        </w:rPr>
        <w:t>a</w:t>
      </w:r>
      <w:r w:rsidRPr="00470740">
        <w:rPr>
          <w:rFonts w:cs="Arial"/>
          <w:sz w:val="24"/>
          <w:szCs w:val="24"/>
          <w:lang w:val="es-ES_tradnl"/>
        </w:rPr>
        <w:t xml:space="preserve"> podido acceder presencialmente a los despachos </w:t>
      </w:r>
      <w:r w:rsidRPr="00470740">
        <w:rPr>
          <w:rFonts w:cs="Arial"/>
          <w:sz w:val="24"/>
          <w:szCs w:val="24"/>
          <w:lang w:val="es-ES_tradnl"/>
        </w:rPr>
        <w:lastRenderedPageBreak/>
        <w:t>judiciales a recibir información</w:t>
      </w:r>
      <w:r w:rsidR="007666DF">
        <w:rPr>
          <w:rFonts w:cs="Arial"/>
          <w:sz w:val="24"/>
          <w:szCs w:val="24"/>
          <w:lang w:val="es-ES_tradnl"/>
        </w:rPr>
        <w:t xml:space="preserve"> y </w:t>
      </w:r>
      <w:proofErr w:type="spellStart"/>
      <w:r w:rsidR="007666DF">
        <w:rPr>
          <w:rFonts w:cs="Arial"/>
          <w:sz w:val="24"/>
          <w:szCs w:val="24"/>
          <w:lang w:val="es-ES_tradnl"/>
        </w:rPr>
        <w:t>ii</w:t>
      </w:r>
      <w:proofErr w:type="spellEnd"/>
      <w:r w:rsidR="007666DF">
        <w:rPr>
          <w:rFonts w:cs="Arial"/>
          <w:sz w:val="24"/>
          <w:szCs w:val="24"/>
          <w:lang w:val="es-ES_tradnl"/>
        </w:rPr>
        <w:t>)</w:t>
      </w:r>
      <w:r w:rsidRPr="00470740">
        <w:rPr>
          <w:rFonts w:cs="Arial"/>
          <w:sz w:val="24"/>
          <w:szCs w:val="24"/>
          <w:lang w:val="es-ES_tradnl"/>
        </w:rPr>
        <w:t xml:space="preserve"> sumado a ello que en ocasiones el servicio de internet se bloquea en ese edificio y ni siquiera el propio despacho tiene acceso </w:t>
      </w:r>
      <w:r w:rsidR="00961992">
        <w:rPr>
          <w:rFonts w:cs="Arial"/>
          <w:sz w:val="24"/>
          <w:szCs w:val="24"/>
          <w:lang w:val="es-ES_tradnl"/>
        </w:rPr>
        <w:t>al mismo, al parecer por falta de cobertura.</w:t>
      </w:r>
    </w:p>
    <w:p w14:paraId="5C9EFFAF" w14:textId="77777777" w:rsidR="00961992" w:rsidRPr="00470740" w:rsidRDefault="00961992" w:rsidP="003A14ED">
      <w:pPr>
        <w:pStyle w:val="Textoindependiente"/>
        <w:rPr>
          <w:rFonts w:cs="Arial"/>
          <w:sz w:val="24"/>
          <w:szCs w:val="24"/>
          <w:lang w:val="es-ES_tradnl"/>
        </w:rPr>
      </w:pPr>
    </w:p>
    <w:p w14:paraId="4C274B0A" w14:textId="244723FD" w:rsidR="00470740" w:rsidRDefault="00961992" w:rsidP="00470740">
      <w:pPr>
        <w:pStyle w:val="Textoindependiente"/>
        <w:rPr>
          <w:rFonts w:cs="Arial"/>
          <w:sz w:val="24"/>
          <w:szCs w:val="24"/>
          <w:lang w:val="es-ES_tradnl"/>
        </w:rPr>
      </w:pPr>
      <w:r>
        <w:rPr>
          <w:rFonts w:cs="Arial"/>
          <w:sz w:val="24"/>
          <w:szCs w:val="24"/>
          <w:lang w:val="es-ES_tradnl"/>
        </w:rPr>
        <w:t xml:space="preserve">El </w:t>
      </w:r>
      <w:r w:rsidR="00470740" w:rsidRPr="00470740">
        <w:rPr>
          <w:rFonts w:cs="Arial"/>
          <w:sz w:val="24"/>
          <w:szCs w:val="24"/>
          <w:lang w:val="es-ES_tradnl"/>
        </w:rPr>
        <w:t xml:space="preserve">19 de agosto de 2022, </w:t>
      </w:r>
      <w:r>
        <w:rPr>
          <w:rFonts w:cs="Arial"/>
          <w:sz w:val="24"/>
          <w:szCs w:val="24"/>
          <w:lang w:val="es-ES_tradnl"/>
        </w:rPr>
        <w:t>asistió</w:t>
      </w:r>
      <w:r w:rsidR="00470740" w:rsidRPr="00470740">
        <w:rPr>
          <w:rFonts w:cs="Arial"/>
          <w:sz w:val="24"/>
          <w:szCs w:val="24"/>
          <w:lang w:val="es-ES_tradnl"/>
        </w:rPr>
        <w:t xml:space="preserve"> nuevamente a la sede judicial y </w:t>
      </w:r>
      <w:r w:rsidR="003E3CD7">
        <w:rPr>
          <w:rFonts w:cs="Arial"/>
          <w:sz w:val="24"/>
          <w:szCs w:val="24"/>
          <w:lang w:val="es-ES_tradnl"/>
        </w:rPr>
        <w:t>l</w:t>
      </w:r>
      <w:r w:rsidR="00470740" w:rsidRPr="00470740">
        <w:rPr>
          <w:rFonts w:cs="Arial"/>
          <w:sz w:val="24"/>
          <w:szCs w:val="24"/>
          <w:lang w:val="es-ES_tradnl"/>
        </w:rPr>
        <w:t>e indica</w:t>
      </w:r>
      <w:r>
        <w:rPr>
          <w:rFonts w:cs="Arial"/>
          <w:sz w:val="24"/>
          <w:szCs w:val="24"/>
          <w:lang w:val="es-ES_tradnl"/>
        </w:rPr>
        <w:t>ron</w:t>
      </w:r>
      <w:r w:rsidR="00470740" w:rsidRPr="00470740">
        <w:rPr>
          <w:rFonts w:cs="Arial"/>
          <w:sz w:val="24"/>
          <w:szCs w:val="24"/>
          <w:lang w:val="es-ES_tradnl"/>
        </w:rPr>
        <w:t xml:space="preserve"> que </w:t>
      </w:r>
      <w:r w:rsidR="00B422A6">
        <w:rPr>
          <w:rFonts w:cs="Arial"/>
          <w:sz w:val="24"/>
          <w:szCs w:val="24"/>
          <w:lang w:val="es-ES_tradnl"/>
        </w:rPr>
        <w:t xml:space="preserve">no había servicio de luz y </w:t>
      </w:r>
      <w:r w:rsidR="00470740" w:rsidRPr="00470740">
        <w:rPr>
          <w:rFonts w:cs="Arial"/>
          <w:sz w:val="24"/>
          <w:szCs w:val="24"/>
          <w:lang w:val="es-ES_tradnl"/>
        </w:rPr>
        <w:t xml:space="preserve">como la planta de </w:t>
      </w:r>
      <w:r w:rsidR="00B422A6">
        <w:rPr>
          <w:rFonts w:cs="Arial"/>
          <w:sz w:val="24"/>
          <w:szCs w:val="24"/>
          <w:lang w:val="es-ES_tradnl"/>
        </w:rPr>
        <w:t>energía</w:t>
      </w:r>
      <w:r w:rsidR="00470740" w:rsidRPr="00470740">
        <w:rPr>
          <w:rFonts w:cs="Arial"/>
          <w:sz w:val="24"/>
          <w:szCs w:val="24"/>
          <w:lang w:val="es-ES_tradnl"/>
        </w:rPr>
        <w:t xml:space="preserve"> no s</w:t>
      </w:r>
      <w:r>
        <w:rPr>
          <w:rFonts w:cs="Arial"/>
          <w:sz w:val="24"/>
          <w:szCs w:val="24"/>
          <w:lang w:val="es-ES_tradnl"/>
        </w:rPr>
        <w:t>ervía</w:t>
      </w:r>
      <w:r w:rsidR="00D87171">
        <w:rPr>
          <w:rFonts w:cs="Arial"/>
          <w:sz w:val="24"/>
          <w:szCs w:val="24"/>
          <w:lang w:val="es-ES_tradnl"/>
        </w:rPr>
        <w:t xml:space="preserve"> no le era posible acceder al edificio y, en consecuencia, al servicio de</w:t>
      </w:r>
      <w:r w:rsidR="00470740" w:rsidRPr="00470740">
        <w:rPr>
          <w:rFonts w:cs="Arial"/>
          <w:sz w:val="24"/>
          <w:szCs w:val="24"/>
          <w:lang w:val="es-ES_tradnl"/>
        </w:rPr>
        <w:t xml:space="preserve"> justicia</w:t>
      </w:r>
      <w:r w:rsidR="00D87171">
        <w:rPr>
          <w:rFonts w:cs="Arial"/>
          <w:sz w:val="24"/>
          <w:szCs w:val="24"/>
          <w:lang w:val="es-ES_tradnl"/>
        </w:rPr>
        <w:t xml:space="preserve">, lo cual contrasta con </w:t>
      </w:r>
      <w:r w:rsidR="00A30BA4">
        <w:rPr>
          <w:rFonts w:cs="Arial"/>
          <w:sz w:val="24"/>
          <w:szCs w:val="24"/>
          <w:lang w:val="es-ES_tradnl"/>
        </w:rPr>
        <w:t>cuestiones como que, a</w:t>
      </w:r>
      <w:r w:rsidR="00470740" w:rsidRPr="00470740">
        <w:rPr>
          <w:rFonts w:cs="Arial"/>
          <w:sz w:val="24"/>
          <w:szCs w:val="24"/>
          <w:lang w:val="es-ES_tradnl"/>
        </w:rPr>
        <w:t>nteriormente</w:t>
      </w:r>
      <w:r w:rsidR="00A30BA4">
        <w:rPr>
          <w:rFonts w:cs="Arial"/>
          <w:sz w:val="24"/>
          <w:szCs w:val="24"/>
          <w:lang w:val="es-ES_tradnl"/>
        </w:rPr>
        <w:t>,</w:t>
      </w:r>
      <w:r w:rsidR="00470740" w:rsidRPr="00470740">
        <w:rPr>
          <w:rFonts w:cs="Arial"/>
          <w:sz w:val="24"/>
          <w:szCs w:val="24"/>
          <w:lang w:val="es-ES_tradnl"/>
        </w:rPr>
        <w:t xml:space="preserve"> los funcionarios </w:t>
      </w:r>
      <w:r w:rsidR="00A30BA4">
        <w:rPr>
          <w:rFonts w:cs="Arial"/>
          <w:sz w:val="24"/>
          <w:szCs w:val="24"/>
          <w:lang w:val="es-ES_tradnl"/>
        </w:rPr>
        <w:t>lo</w:t>
      </w:r>
      <w:r w:rsidR="00470740" w:rsidRPr="00470740">
        <w:rPr>
          <w:rFonts w:cs="Arial"/>
          <w:sz w:val="24"/>
          <w:szCs w:val="24"/>
          <w:lang w:val="es-ES_tradnl"/>
        </w:rPr>
        <w:t xml:space="preserve"> acompañaban al ÚNICO ascensor y as</w:t>
      </w:r>
      <w:r w:rsidR="00A30BA4">
        <w:rPr>
          <w:rFonts w:cs="Arial"/>
          <w:sz w:val="24"/>
          <w:szCs w:val="24"/>
          <w:lang w:val="es-ES_tradnl"/>
        </w:rPr>
        <w:t>í</w:t>
      </w:r>
      <w:r w:rsidR="00470740" w:rsidRPr="00470740">
        <w:rPr>
          <w:rFonts w:cs="Arial"/>
          <w:sz w:val="24"/>
          <w:szCs w:val="24"/>
          <w:lang w:val="es-ES_tradnl"/>
        </w:rPr>
        <w:t xml:space="preserve"> podía recibir la información del estado de </w:t>
      </w:r>
      <w:r w:rsidR="00A30BA4">
        <w:rPr>
          <w:rFonts w:cs="Arial"/>
          <w:sz w:val="24"/>
          <w:szCs w:val="24"/>
          <w:lang w:val="es-ES_tradnl"/>
        </w:rPr>
        <w:t>su</w:t>
      </w:r>
      <w:r w:rsidR="00470740" w:rsidRPr="00470740">
        <w:rPr>
          <w:rFonts w:cs="Arial"/>
          <w:sz w:val="24"/>
          <w:szCs w:val="24"/>
          <w:lang w:val="es-ES_tradnl"/>
        </w:rPr>
        <w:t>s procesos</w:t>
      </w:r>
      <w:r w:rsidR="00487836">
        <w:rPr>
          <w:rFonts w:cs="Arial"/>
          <w:sz w:val="24"/>
          <w:szCs w:val="24"/>
          <w:lang w:val="es-ES_tradnl"/>
        </w:rPr>
        <w:t xml:space="preserve">, frente a lo cual destaca que </w:t>
      </w:r>
      <w:r w:rsidR="00487836" w:rsidRPr="00487836">
        <w:rPr>
          <w:rFonts w:cs="Arial"/>
          <w:sz w:val="24"/>
          <w:szCs w:val="24"/>
          <w:lang w:val="es-ES_tradnl"/>
        </w:rPr>
        <w:t>si bien es cierto los procesos podrían consulta</w:t>
      </w:r>
      <w:r w:rsidR="00487836">
        <w:rPr>
          <w:rFonts w:cs="Arial"/>
          <w:sz w:val="24"/>
          <w:szCs w:val="24"/>
          <w:lang w:val="es-ES_tradnl"/>
        </w:rPr>
        <w:t>r</w:t>
      </w:r>
      <w:r w:rsidR="00487836" w:rsidRPr="00487836">
        <w:rPr>
          <w:rFonts w:cs="Arial"/>
          <w:sz w:val="24"/>
          <w:szCs w:val="24"/>
          <w:lang w:val="es-ES_tradnl"/>
        </w:rPr>
        <w:t xml:space="preserve">se en el micrositio de cada juzgado, </w:t>
      </w:r>
      <w:r w:rsidR="00487836">
        <w:rPr>
          <w:rFonts w:cs="Arial"/>
          <w:sz w:val="24"/>
          <w:szCs w:val="24"/>
          <w:lang w:val="es-ES_tradnl"/>
        </w:rPr>
        <w:t>su</w:t>
      </w:r>
      <w:r w:rsidR="00487836" w:rsidRPr="00487836">
        <w:rPr>
          <w:rFonts w:cs="Arial"/>
          <w:sz w:val="24"/>
          <w:szCs w:val="24"/>
          <w:lang w:val="es-ES_tradnl"/>
        </w:rPr>
        <w:t xml:space="preserve"> limitación visual hace imperiosa la necesidad de recibir información de manera presencial directamente en cada despacho judicial.</w:t>
      </w:r>
    </w:p>
    <w:p w14:paraId="405296DE" w14:textId="77777777" w:rsidR="00A30BA4" w:rsidRPr="00A30BA4" w:rsidRDefault="00A30BA4" w:rsidP="00470740">
      <w:pPr>
        <w:pStyle w:val="Textoindependiente"/>
        <w:rPr>
          <w:rFonts w:cs="Arial"/>
          <w:sz w:val="24"/>
          <w:szCs w:val="24"/>
          <w:lang w:val="es-ES_tradnl"/>
        </w:rPr>
      </w:pPr>
    </w:p>
    <w:p w14:paraId="77DF5685" w14:textId="00565C6E" w:rsidR="00470740" w:rsidRDefault="00A30BA4" w:rsidP="00470740">
      <w:pPr>
        <w:pStyle w:val="Textoindependiente"/>
        <w:rPr>
          <w:rFonts w:cs="Arial"/>
          <w:sz w:val="24"/>
          <w:szCs w:val="24"/>
          <w:lang w:val="es-ES_tradnl"/>
        </w:rPr>
      </w:pPr>
      <w:r w:rsidRPr="00A30BA4">
        <w:rPr>
          <w:rFonts w:cs="Arial"/>
          <w:sz w:val="24"/>
          <w:szCs w:val="24"/>
          <w:lang w:val="es-ES_tradnl"/>
        </w:rPr>
        <w:t>Por otro lado, adujo que</w:t>
      </w:r>
      <w:r w:rsidR="00470740" w:rsidRPr="00470740">
        <w:rPr>
          <w:rFonts w:cs="Arial"/>
          <w:sz w:val="24"/>
          <w:szCs w:val="24"/>
          <w:lang w:val="es-ES_tradnl"/>
        </w:rPr>
        <w:t xml:space="preserve"> los procesos se han vuelto lentos y demorados, ante el crecimiento emergente, por el proce</w:t>
      </w:r>
      <w:r w:rsidR="00EC5611">
        <w:rPr>
          <w:rFonts w:cs="Arial"/>
          <w:sz w:val="24"/>
          <w:szCs w:val="24"/>
          <w:lang w:val="es-ES_tradnl"/>
        </w:rPr>
        <w:t>s</w:t>
      </w:r>
      <w:r w:rsidR="00470740" w:rsidRPr="00470740">
        <w:rPr>
          <w:rFonts w:cs="Arial"/>
          <w:sz w:val="24"/>
          <w:szCs w:val="24"/>
          <w:lang w:val="es-ES_tradnl"/>
        </w:rPr>
        <w:t>o acelerado de desarrollo económico e industrial, lo que incide en una tendencia creciente de demanda de justicia, además de los efectos de las urbanizaciones y la ampliación del Transmilenio en esta municipalidad</w:t>
      </w:r>
      <w:r w:rsidR="00EC5611">
        <w:rPr>
          <w:rFonts w:cs="Arial"/>
          <w:sz w:val="24"/>
          <w:szCs w:val="24"/>
          <w:lang w:val="es-ES_tradnl"/>
        </w:rPr>
        <w:t>, por lo que, a</w:t>
      </w:r>
      <w:r w:rsidR="00470740" w:rsidRPr="00470740">
        <w:rPr>
          <w:rFonts w:cs="Arial"/>
          <w:sz w:val="24"/>
          <w:szCs w:val="24"/>
          <w:lang w:val="es-ES_tradnl"/>
        </w:rPr>
        <w:t>ctualmente</w:t>
      </w:r>
      <w:r w:rsidR="00EC5611">
        <w:rPr>
          <w:rFonts w:cs="Arial"/>
          <w:sz w:val="24"/>
          <w:szCs w:val="24"/>
          <w:lang w:val="es-ES_tradnl"/>
        </w:rPr>
        <w:t>,</w:t>
      </w:r>
      <w:r w:rsidR="00470740" w:rsidRPr="00470740">
        <w:rPr>
          <w:rFonts w:cs="Arial"/>
          <w:sz w:val="24"/>
          <w:szCs w:val="24"/>
          <w:lang w:val="es-ES_tradnl"/>
        </w:rPr>
        <w:t xml:space="preserve"> el municipio de Soacha </w:t>
      </w:r>
      <w:r w:rsidR="00EC5611">
        <w:rPr>
          <w:rFonts w:cs="Arial"/>
          <w:sz w:val="24"/>
          <w:szCs w:val="24"/>
          <w:lang w:val="es-ES_tradnl"/>
        </w:rPr>
        <w:t xml:space="preserve">- </w:t>
      </w:r>
      <w:r w:rsidR="00470740" w:rsidRPr="00470740">
        <w:rPr>
          <w:rFonts w:cs="Arial"/>
          <w:sz w:val="24"/>
          <w:szCs w:val="24"/>
          <w:lang w:val="es-ES_tradnl"/>
        </w:rPr>
        <w:t>Cundinamarca necesita</w:t>
      </w:r>
      <w:r w:rsidR="00EC5611">
        <w:rPr>
          <w:rFonts w:cs="Arial"/>
          <w:sz w:val="24"/>
          <w:szCs w:val="24"/>
          <w:lang w:val="es-ES_tradnl"/>
        </w:rPr>
        <w:t xml:space="preserve"> </w:t>
      </w:r>
      <w:r w:rsidR="00470740" w:rsidRPr="00470740">
        <w:rPr>
          <w:rFonts w:cs="Arial"/>
          <w:sz w:val="24"/>
          <w:szCs w:val="24"/>
          <w:lang w:val="es-ES_tradnl"/>
        </w:rPr>
        <w:t>que se garantice la conectividad, que las cargas laborales sean razonables para cada despacho judicial, la ampliación de plantas y nuevos despachos permanentes en las especialidades de Pequeñas Causas y Competencia Múltiple y Familia</w:t>
      </w:r>
      <w:r w:rsidR="00487836">
        <w:rPr>
          <w:rFonts w:cs="Arial"/>
          <w:sz w:val="24"/>
          <w:szCs w:val="24"/>
          <w:lang w:val="es-ES_tradnl"/>
        </w:rPr>
        <w:t>.</w:t>
      </w:r>
    </w:p>
    <w:p w14:paraId="79C3CDED" w14:textId="77777777" w:rsidR="004418CD" w:rsidRPr="00E71C8F" w:rsidRDefault="004418CD" w:rsidP="004418CD">
      <w:pPr>
        <w:pStyle w:val="Textoindependiente"/>
        <w:rPr>
          <w:rFonts w:cs="Arial"/>
          <w:sz w:val="24"/>
          <w:szCs w:val="24"/>
          <w:lang w:val="es-ES_tradnl"/>
        </w:rPr>
      </w:pPr>
    </w:p>
    <w:p w14:paraId="67BFF74E" w14:textId="3D529937" w:rsidR="006B635C" w:rsidRPr="00E71C8F" w:rsidRDefault="003A05FC" w:rsidP="00820904">
      <w:pPr>
        <w:spacing w:after="0" w:line="360" w:lineRule="auto"/>
        <w:jc w:val="both"/>
        <w:rPr>
          <w:rFonts w:ascii="Arial" w:hAnsi="Arial" w:cs="Arial"/>
          <w:sz w:val="24"/>
          <w:szCs w:val="24"/>
          <w:lang w:eastAsia="es-ES_tradnl"/>
        </w:rPr>
      </w:pPr>
      <w:r w:rsidRPr="00E71C8F">
        <w:rPr>
          <w:rFonts w:ascii="Arial" w:hAnsi="Arial" w:cs="Arial"/>
          <w:sz w:val="24"/>
          <w:szCs w:val="24"/>
          <w:lang w:eastAsia="es-ES_tradnl"/>
        </w:rPr>
        <w:t xml:space="preserve">Argumentó que los derechos fundamentales </w:t>
      </w:r>
      <w:r w:rsidR="000A5B7E">
        <w:rPr>
          <w:rFonts w:ascii="Arial" w:hAnsi="Arial" w:cs="Arial"/>
          <w:sz w:val="24"/>
          <w:szCs w:val="24"/>
          <w:lang w:eastAsia="es-ES_tradnl"/>
        </w:rPr>
        <w:t>al acceso a la administración de justicia y al trabajo</w:t>
      </w:r>
      <w:r w:rsidRPr="00E71C8F">
        <w:rPr>
          <w:rFonts w:ascii="Arial" w:hAnsi="Arial" w:cs="Arial"/>
          <w:sz w:val="24"/>
          <w:szCs w:val="24"/>
          <w:lang w:eastAsia="es-ES_tradnl"/>
        </w:rPr>
        <w:t xml:space="preserve"> </w:t>
      </w:r>
      <w:r w:rsidR="006B635C" w:rsidRPr="00E71C8F">
        <w:rPr>
          <w:rFonts w:ascii="Arial" w:hAnsi="Arial" w:cs="Arial"/>
          <w:sz w:val="24"/>
          <w:szCs w:val="24"/>
          <w:lang w:eastAsia="es-ES_tradnl"/>
        </w:rPr>
        <w:t>son</w:t>
      </w:r>
      <w:r w:rsidRPr="00E71C8F">
        <w:rPr>
          <w:rFonts w:ascii="Arial" w:hAnsi="Arial" w:cs="Arial"/>
          <w:sz w:val="24"/>
          <w:szCs w:val="24"/>
          <w:lang w:eastAsia="es-ES_tradnl"/>
        </w:rPr>
        <w:t xml:space="preserve"> vulnerados por la</w:t>
      </w:r>
      <w:r w:rsidR="006B635C" w:rsidRPr="00E71C8F">
        <w:rPr>
          <w:rFonts w:ascii="Arial" w:hAnsi="Arial" w:cs="Arial"/>
          <w:sz w:val="24"/>
          <w:szCs w:val="24"/>
          <w:lang w:eastAsia="es-ES_tradnl"/>
        </w:rPr>
        <w:t>s</w:t>
      </w:r>
      <w:r w:rsidRPr="00E71C8F">
        <w:rPr>
          <w:rFonts w:ascii="Arial" w:hAnsi="Arial" w:cs="Arial"/>
          <w:sz w:val="24"/>
          <w:szCs w:val="24"/>
          <w:lang w:eastAsia="es-ES_tradnl"/>
        </w:rPr>
        <w:t xml:space="preserve"> autoridad</w:t>
      </w:r>
      <w:r w:rsidR="006B635C" w:rsidRPr="00E71C8F">
        <w:rPr>
          <w:rFonts w:ascii="Arial" w:hAnsi="Arial" w:cs="Arial"/>
          <w:sz w:val="24"/>
          <w:szCs w:val="24"/>
          <w:lang w:eastAsia="es-ES_tradnl"/>
        </w:rPr>
        <w:t>es</w:t>
      </w:r>
      <w:r w:rsidRPr="00E71C8F">
        <w:rPr>
          <w:rFonts w:ascii="Arial" w:hAnsi="Arial" w:cs="Arial"/>
          <w:sz w:val="24"/>
          <w:szCs w:val="24"/>
          <w:lang w:eastAsia="es-ES_tradnl"/>
        </w:rPr>
        <w:t xml:space="preserve"> </w:t>
      </w:r>
      <w:r w:rsidR="006B635C" w:rsidRPr="00E71C8F">
        <w:rPr>
          <w:rFonts w:ascii="Arial" w:hAnsi="Arial" w:cs="Arial"/>
          <w:sz w:val="24"/>
          <w:szCs w:val="24"/>
          <w:lang w:eastAsia="es-ES_tradnl"/>
        </w:rPr>
        <w:t xml:space="preserve">accionadas, </w:t>
      </w:r>
      <w:r w:rsidR="000A5B7E">
        <w:rPr>
          <w:rFonts w:ascii="Arial" w:hAnsi="Arial" w:cs="Arial"/>
          <w:sz w:val="24"/>
          <w:szCs w:val="24"/>
          <w:lang w:eastAsia="es-ES_tradnl"/>
        </w:rPr>
        <w:t>debido a</w:t>
      </w:r>
      <w:r w:rsidR="006B635C" w:rsidRPr="00E71C8F">
        <w:rPr>
          <w:rFonts w:ascii="Arial" w:hAnsi="Arial" w:cs="Arial"/>
          <w:sz w:val="24"/>
          <w:szCs w:val="24"/>
          <w:lang w:eastAsia="es-ES_tradnl"/>
        </w:rPr>
        <w:t xml:space="preserve"> la falta de infraestructura necesaria para </w:t>
      </w:r>
      <w:r w:rsidR="00832DBD">
        <w:rPr>
          <w:rFonts w:ascii="Arial" w:hAnsi="Arial" w:cs="Arial"/>
          <w:sz w:val="24"/>
          <w:szCs w:val="24"/>
          <w:lang w:eastAsia="es-ES_tradnl"/>
        </w:rPr>
        <w:t>garantizarle el acceso al referido edificio</w:t>
      </w:r>
      <w:r w:rsidR="000A5B7E">
        <w:rPr>
          <w:rFonts w:ascii="Arial" w:hAnsi="Arial" w:cs="Arial"/>
          <w:sz w:val="24"/>
          <w:szCs w:val="24"/>
          <w:lang w:eastAsia="es-ES_tradnl"/>
        </w:rPr>
        <w:t xml:space="preserve"> para consultar y gestionar las causas judiciales que adelanta</w:t>
      </w:r>
      <w:r w:rsidR="0095379A" w:rsidRPr="00E71C8F">
        <w:rPr>
          <w:rFonts w:ascii="Arial" w:hAnsi="Arial" w:cs="Arial"/>
          <w:sz w:val="24"/>
          <w:szCs w:val="24"/>
          <w:lang w:eastAsia="es-ES_tradnl"/>
        </w:rPr>
        <w:t>.</w:t>
      </w:r>
    </w:p>
    <w:p w14:paraId="4A7F4F11" w14:textId="77777777" w:rsidR="008F7151" w:rsidRPr="00E71C8F" w:rsidRDefault="008F7151" w:rsidP="00790665">
      <w:pPr>
        <w:tabs>
          <w:tab w:val="left" w:pos="-720"/>
          <w:tab w:val="left" w:pos="1539"/>
        </w:tabs>
        <w:suppressAutoHyphens/>
        <w:spacing w:after="0" w:line="360" w:lineRule="auto"/>
        <w:jc w:val="both"/>
        <w:rPr>
          <w:rFonts w:ascii="Arial" w:hAnsi="Arial" w:cs="Arial"/>
          <w:sz w:val="24"/>
          <w:szCs w:val="24"/>
        </w:rPr>
      </w:pPr>
    </w:p>
    <w:p w14:paraId="11090FF4" w14:textId="77777777" w:rsidR="000F001A" w:rsidRPr="00E71C8F" w:rsidRDefault="000F001A" w:rsidP="00790665">
      <w:pPr>
        <w:spacing w:after="0" w:line="360" w:lineRule="auto"/>
        <w:jc w:val="both"/>
        <w:rPr>
          <w:rFonts w:ascii="Arial" w:hAnsi="Arial" w:cs="Arial"/>
          <w:i/>
          <w:sz w:val="24"/>
          <w:szCs w:val="24"/>
          <w:u w:val="single"/>
        </w:rPr>
      </w:pPr>
      <w:r w:rsidRPr="00E71C8F">
        <w:rPr>
          <w:rFonts w:ascii="Arial" w:hAnsi="Arial" w:cs="Arial"/>
          <w:i/>
          <w:sz w:val="24"/>
          <w:szCs w:val="24"/>
          <w:u w:val="single"/>
        </w:rPr>
        <w:t>Pretensión</w:t>
      </w:r>
    </w:p>
    <w:p w14:paraId="23B5AFC7" w14:textId="77777777" w:rsidR="000F001A" w:rsidRPr="00E71C8F" w:rsidRDefault="000F001A" w:rsidP="008C14E1">
      <w:pPr>
        <w:spacing w:after="0" w:line="360" w:lineRule="auto"/>
        <w:jc w:val="both"/>
        <w:rPr>
          <w:rFonts w:ascii="Arial" w:hAnsi="Arial" w:cs="Arial"/>
          <w:sz w:val="24"/>
          <w:szCs w:val="24"/>
        </w:rPr>
      </w:pPr>
    </w:p>
    <w:p w14:paraId="0C25183F" w14:textId="3373D8E2" w:rsidR="00B36F6F" w:rsidRPr="00E71C8F" w:rsidRDefault="00995B00" w:rsidP="000E20E5">
      <w:pPr>
        <w:tabs>
          <w:tab w:val="left" w:pos="5130"/>
        </w:tabs>
        <w:spacing w:after="0" w:line="360" w:lineRule="auto"/>
        <w:jc w:val="both"/>
      </w:pPr>
      <w:r>
        <w:rPr>
          <w:rFonts w:ascii="Arial" w:hAnsi="Arial" w:cs="Arial"/>
          <w:sz w:val="24"/>
          <w:szCs w:val="24"/>
        </w:rPr>
        <w:t xml:space="preserve">En concordancia con los supuestos fácticos y jurídicos </w:t>
      </w:r>
      <w:r w:rsidR="00BA0C3A">
        <w:rPr>
          <w:rFonts w:ascii="Arial" w:hAnsi="Arial" w:cs="Arial"/>
          <w:sz w:val="24"/>
          <w:szCs w:val="24"/>
        </w:rPr>
        <w:t xml:space="preserve">mencionados, solicitó ordenar a las autoridades accionadas adelantar </w:t>
      </w:r>
      <w:r w:rsidR="00365E26">
        <w:rPr>
          <w:rFonts w:ascii="Arial" w:hAnsi="Arial" w:cs="Arial"/>
          <w:sz w:val="24"/>
          <w:szCs w:val="24"/>
        </w:rPr>
        <w:t xml:space="preserve">las gestiones necesarias para brindarle atención presencial en los juzgados de Pequeñas Causas y Competencias Múltiples </w:t>
      </w:r>
      <w:r w:rsidR="00C403A8">
        <w:rPr>
          <w:rFonts w:ascii="Arial" w:hAnsi="Arial" w:cs="Arial"/>
          <w:sz w:val="24"/>
          <w:szCs w:val="24"/>
        </w:rPr>
        <w:t xml:space="preserve">de Soacha – Cundinamarca y así mismo se creen nuevos despachos judiciales permanentes en la sede alterna de Soacha dentro de un término no menor </w:t>
      </w:r>
      <w:r w:rsidR="00C403A8">
        <w:rPr>
          <w:rFonts w:ascii="Arial" w:hAnsi="Arial" w:cs="Arial"/>
          <w:sz w:val="24"/>
          <w:szCs w:val="24"/>
        </w:rPr>
        <w:lastRenderedPageBreak/>
        <w:t>a 48 horas, teniendo en cuenta sus padecimientos físicos y brindando especial atención y protección a estos</w:t>
      </w:r>
      <w:r w:rsidR="000E20E5" w:rsidRPr="00E71C8F">
        <w:rPr>
          <w:rFonts w:ascii="Arial" w:hAnsi="Arial" w:cs="Arial"/>
          <w:sz w:val="24"/>
          <w:szCs w:val="24"/>
        </w:rPr>
        <w:t>.</w:t>
      </w:r>
      <w:r w:rsidR="00C37A90" w:rsidRPr="00E71C8F">
        <w:rPr>
          <w:rFonts w:ascii="Arial" w:hAnsi="Arial" w:cs="Arial"/>
          <w:b/>
          <w:bCs/>
          <w:spacing w:val="-3"/>
          <w:sz w:val="24"/>
          <w:szCs w:val="24"/>
          <w:u w:val="single"/>
        </w:rPr>
        <w:t xml:space="preserve"> </w:t>
      </w:r>
    </w:p>
    <w:p w14:paraId="061FF026" w14:textId="77777777" w:rsidR="00D60AA7" w:rsidRPr="00E71C8F" w:rsidRDefault="00D60AA7" w:rsidP="00016D8E">
      <w:pPr>
        <w:tabs>
          <w:tab w:val="left" w:pos="5130"/>
        </w:tabs>
        <w:spacing w:after="0" w:line="360" w:lineRule="auto"/>
        <w:jc w:val="both"/>
        <w:rPr>
          <w:rFonts w:ascii="Arial" w:hAnsi="Arial" w:cs="Arial"/>
          <w:sz w:val="24"/>
          <w:szCs w:val="24"/>
        </w:rPr>
      </w:pPr>
    </w:p>
    <w:p w14:paraId="124C8B51" w14:textId="77777777" w:rsidR="007430D1" w:rsidRPr="00E71C8F" w:rsidRDefault="00016D8E" w:rsidP="00790665">
      <w:pPr>
        <w:tabs>
          <w:tab w:val="left" w:pos="720"/>
        </w:tabs>
        <w:spacing w:after="0" w:line="360" w:lineRule="auto"/>
        <w:rPr>
          <w:rFonts w:ascii="Arial" w:hAnsi="Arial" w:cs="Arial"/>
          <w:b/>
          <w:bCs/>
          <w:sz w:val="24"/>
          <w:szCs w:val="24"/>
        </w:rPr>
      </w:pPr>
      <w:r w:rsidRPr="00E71C8F">
        <w:rPr>
          <w:rFonts w:ascii="Arial" w:hAnsi="Arial" w:cs="Arial"/>
          <w:b/>
          <w:bCs/>
          <w:sz w:val="24"/>
          <w:szCs w:val="24"/>
        </w:rPr>
        <w:t xml:space="preserve">II. </w:t>
      </w:r>
      <w:r w:rsidR="007430D1" w:rsidRPr="00E71C8F">
        <w:rPr>
          <w:rFonts w:ascii="Arial" w:hAnsi="Arial" w:cs="Arial"/>
          <w:b/>
          <w:bCs/>
          <w:sz w:val="24"/>
          <w:szCs w:val="24"/>
        </w:rPr>
        <w:t>ACTUACIÓN PROCESAL DE</w:t>
      </w:r>
      <w:r w:rsidR="007E4D40" w:rsidRPr="00E71C8F">
        <w:rPr>
          <w:rFonts w:ascii="Arial" w:hAnsi="Arial" w:cs="Arial"/>
          <w:b/>
          <w:bCs/>
          <w:sz w:val="24"/>
          <w:szCs w:val="24"/>
        </w:rPr>
        <w:t xml:space="preserve"> </w:t>
      </w:r>
      <w:r w:rsidR="007430D1" w:rsidRPr="00E71C8F">
        <w:rPr>
          <w:rFonts w:ascii="Arial" w:hAnsi="Arial" w:cs="Arial"/>
          <w:b/>
          <w:bCs/>
          <w:sz w:val="24"/>
          <w:szCs w:val="24"/>
        </w:rPr>
        <w:t>INSTANCIA</w:t>
      </w:r>
    </w:p>
    <w:p w14:paraId="1D896E08" w14:textId="77777777" w:rsidR="00790665" w:rsidRPr="00E71C8F" w:rsidRDefault="00790665" w:rsidP="00252D6D">
      <w:pPr>
        <w:widowControl w:val="0"/>
        <w:spacing w:after="0" w:line="360" w:lineRule="auto"/>
        <w:jc w:val="both"/>
        <w:rPr>
          <w:rFonts w:ascii="Arial" w:hAnsi="Arial" w:cs="Arial"/>
          <w:sz w:val="24"/>
          <w:szCs w:val="24"/>
        </w:rPr>
      </w:pPr>
    </w:p>
    <w:p w14:paraId="3C4EE6F3" w14:textId="3CEA53B3" w:rsidR="007430D1" w:rsidRPr="00E71C8F" w:rsidRDefault="00ED00CB" w:rsidP="00252D6D">
      <w:pPr>
        <w:spacing w:after="0" w:line="360" w:lineRule="auto"/>
        <w:jc w:val="both"/>
        <w:rPr>
          <w:rFonts w:ascii="Arial" w:hAnsi="Arial" w:cs="Arial"/>
          <w:sz w:val="24"/>
          <w:szCs w:val="24"/>
        </w:rPr>
      </w:pPr>
      <w:r w:rsidRPr="00E71C8F">
        <w:rPr>
          <w:rFonts w:ascii="Arial" w:hAnsi="Arial" w:cs="Arial"/>
          <w:sz w:val="24"/>
          <w:szCs w:val="24"/>
        </w:rPr>
        <w:t xml:space="preserve">Mediante auto de </w:t>
      </w:r>
      <w:r w:rsidR="00B3327C">
        <w:rPr>
          <w:rFonts w:ascii="Arial" w:hAnsi="Arial" w:cs="Arial"/>
          <w:sz w:val="24"/>
          <w:szCs w:val="24"/>
        </w:rPr>
        <w:t>25</w:t>
      </w:r>
      <w:r w:rsidR="007430D1" w:rsidRPr="00E71C8F">
        <w:rPr>
          <w:rFonts w:ascii="Arial" w:hAnsi="Arial" w:cs="Arial"/>
          <w:sz w:val="24"/>
          <w:szCs w:val="24"/>
        </w:rPr>
        <w:t xml:space="preserve"> de </w:t>
      </w:r>
      <w:r w:rsidR="006776F7">
        <w:rPr>
          <w:rFonts w:ascii="Arial" w:hAnsi="Arial" w:cs="Arial"/>
          <w:sz w:val="24"/>
          <w:szCs w:val="24"/>
        </w:rPr>
        <w:t>agosto</w:t>
      </w:r>
      <w:r w:rsidR="007430D1" w:rsidRPr="00E71C8F">
        <w:rPr>
          <w:rFonts w:ascii="Arial" w:hAnsi="Arial" w:cs="Arial"/>
          <w:sz w:val="24"/>
          <w:szCs w:val="24"/>
        </w:rPr>
        <w:t xml:space="preserve"> de 20</w:t>
      </w:r>
      <w:r w:rsidR="00B934F4" w:rsidRPr="00E71C8F">
        <w:rPr>
          <w:rFonts w:ascii="Arial" w:hAnsi="Arial" w:cs="Arial"/>
          <w:sz w:val="24"/>
          <w:szCs w:val="24"/>
        </w:rPr>
        <w:t>2</w:t>
      </w:r>
      <w:r w:rsidR="006776F7">
        <w:rPr>
          <w:rFonts w:ascii="Arial" w:hAnsi="Arial" w:cs="Arial"/>
          <w:sz w:val="24"/>
          <w:szCs w:val="24"/>
        </w:rPr>
        <w:t>2</w:t>
      </w:r>
      <w:r w:rsidR="00D776C6" w:rsidRPr="00E71C8F">
        <w:rPr>
          <w:rFonts w:ascii="Arial" w:hAnsi="Arial" w:cs="Arial"/>
          <w:sz w:val="24"/>
          <w:szCs w:val="24"/>
        </w:rPr>
        <w:t xml:space="preserve">, </w:t>
      </w:r>
      <w:r w:rsidR="002C0216" w:rsidRPr="00E71C8F">
        <w:rPr>
          <w:rFonts w:ascii="Arial" w:hAnsi="Arial" w:cs="Arial"/>
          <w:sz w:val="24"/>
          <w:szCs w:val="24"/>
        </w:rPr>
        <w:t>se</w:t>
      </w:r>
      <w:r w:rsidR="007430D1" w:rsidRPr="00E71C8F">
        <w:rPr>
          <w:rFonts w:ascii="Arial" w:hAnsi="Arial" w:cs="Arial"/>
          <w:sz w:val="24"/>
          <w:szCs w:val="24"/>
        </w:rPr>
        <w:t xml:space="preserve"> admitió la acción de tu</w:t>
      </w:r>
      <w:r w:rsidR="00721695" w:rsidRPr="00E71C8F">
        <w:rPr>
          <w:rFonts w:ascii="Arial" w:hAnsi="Arial" w:cs="Arial"/>
          <w:sz w:val="24"/>
          <w:szCs w:val="24"/>
        </w:rPr>
        <w:t>tel</w:t>
      </w:r>
      <w:r w:rsidR="007430D1" w:rsidRPr="00E71C8F">
        <w:rPr>
          <w:rFonts w:ascii="Arial" w:hAnsi="Arial" w:cs="Arial"/>
          <w:sz w:val="24"/>
          <w:szCs w:val="24"/>
        </w:rPr>
        <w:t>a ejercida por</w:t>
      </w:r>
      <w:r w:rsidR="005225DC" w:rsidRPr="00E71C8F">
        <w:rPr>
          <w:rFonts w:ascii="Arial" w:hAnsi="Arial" w:cs="Arial"/>
          <w:sz w:val="24"/>
          <w:szCs w:val="24"/>
        </w:rPr>
        <w:t xml:space="preserve"> </w:t>
      </w:r>
      <w:r w:rsidR="00DE2FCB">
        <w:rPr>
          <w:rFonts w:ascii="Arial" w:hAnsi="Arial" w:cs="Arial"/>
          <w:sz w:val="24"/>
          <w:szCs w:val="24"/>
        </w:rPr>
        <w:t>el señor José Humberto Torres Forero</w:t>
      </w:r>
      <w:r w:rsidR="0051066F" w:rsidRPr="00E71C8F">
        <w:rPr>
          <w:rFonts w:ascii="Arial" w:hAnsi="Arial" w:cs="Arial"/>
          <w:sz w:val="24"/>
          <w:szCs w:val="24"/>
        </w:rPr>
        <w:t xml:space="preserve">, </w:t>
      </w:r>
      <w:r w:rsidR="002C0216" w:rsidRPr="00E71C8F">
        <w:rPr>
          <w:rFonts w:ascii="Arial" w:hAnsi="Arial" w:cs="Arial"/>
          <w:sz w:val="24"/>
          <w:szCs w:val="24"/>
        </w:rPr>
        <w:t>en nombre propio</w:t>
      </w:r>
      <w:r w:rsidR="0051066F" w:rsidRPr="00E71C8F">
        <w:rPr>
          <w:rFonts w:ascii="Arial" w:hAnsi="Arial" w:cs="Arial"/>
          <w:sz w:val="24"/>
          <w:szCs w:val="24"/>
        </w:rPr>
        <w:t>,</w:t>
      </w:r>
      <w:r w:rsidR="007430D1" w:rsidRPr="00E71C8F">
        <w:rPr>
          <w:rFonts w:ascii="Arial" w:hAnsi="Arial" w:cs="Arial"/>
          <w:sz w:val="24"/>
          <w:szCs w:val="24"/>
        </w:rPr>
        <w:t xml:space="preserve"> contra</w:t>
      </w:r>
      <w:r w:rsidR="004442E9" w:rsidRPr="00E71C8F">
        <w:rPr>
          <w:rFonts w:ascii="Arial" w:hAnsi="Arial" w:cs="Arial"/>
          <w:sz w:val="24"/>
          <w:szCs w:val="24"/>
        </w:rPr>
        <w:t xml:space="preserve"> </w:t>
      </w:r>
      <w:r w:rsidR="00A85D0E" w:rsidRPr="00A85D0E">
        <w:rPr>
          <w:rFonts w:ascii="Arial" w:hAnsi="Arial" w:cs="Arial"/>
          <w:sz w:val="24"/>
          <w:szCs w:val="24"/>
        </w:rPr>
        <w:t xml:space="preserve">la presidencia del Consejo Superior de la Judicatura, la presidencia del Consejo Seccional de la Judicatura de Cundinamarca, </w:t>
      </w:r>
      <w:r w:rsidR="00AD50F6">
        <w:rPr>
          <w:rFonts w:ascii="Arial" w:hAnsi="Arial" w:cs="Arial"/>
          <w:sz w:val="24"/>
          <w:szCs w:val="24"/>
        </w:rPr>
        <w:t>el</w:t>
      </w:r>
      <w:r w:rsidR="00A85D0E" w:rsidRPr="00A85D0E">
        <w:rPr>
          <w:rFonts w:ascii="Arial" w:hAnsi="Arial" w:cs="Arial"/>
          <w:sz w:val="24"/>
          <w:szCs w:val="24"/>
        </w:rPr>
        <w:t xml:space="preserve"> director Seccional de Administración Judicial de Bogotá y Cundinamarca y, la presidencia del Tribunal Superior de Cundinamarca</w:t>
      </w:r>
      <w:r w:rsidR="00F42D18">
        <w:rPr>
          <w:rFonts w:ascii="Arial" w:hAnsi="Arial" w:cs="Arial"/>
          <w:sz w:val="24"/>
          <w:szCs w:val="24"/>
        </w:rPr>
        <w:t>, ordenando su vinculación como accionados</w:t>
      </w:r>
      <w:r w:rsidR="00F36175" w:rsidRPr="00E71C8F">
        <w:rPr>
          <w:rFonts w:ascii="Arial" w:hAnsi="Arial" w:cs="Arial"/>
          <w:sz w:val="24"/>
          <w:szCs w:val="24"/>
        </w:rPr>
        <w:t xml:space="preserve">, </w:t>
      </w:r>
      <w:r w:rsidR="007430D1" w:rsidRPr="00E71C8F">
        <w:rPr>
          <w:rFonts w:ascii="Arial" w:hAnsi="Arial" w:cs="Arial"/>
          <w:sz w:val="24"/>
          <w:szCs w:val="24"/>
        </w:rPr>
        <w:t>de conformidad con lo establecido en el artículo 13 y concordantes del Decreto 2591 de 1991.</w:t>
      </w:r>
    </w:p>
    <w:p w14:paraId="39FEBB0A" w14:textId="77777777" w:rsidR="007430D1" w:rsidRPr="00E71C8F" w:rsidRDefault="007430D1" w:rsidP="00F42D18">
      <w:pPr>
        <w:widowControl w:val="0"/>
        <w:spacing w:after="0" w:line="360" w:lineRule="auto"/>
        <w:jc w:val="both"/>
        <w:rPr>
          <w:rFonts w:ascii="Arial" w:hAnsi="Arial" w:cs="Arial"/>
          <w:sz w:val="24"/>
          <w:szCs w:val="24"/>
        </w:rPr>
      </w:pPr>
    </w:p>
    <w:p w14:paraId="7C5A4266" w14:textId="3EE84A9A" w:rsidR="00820829" w:rsidRPr="00E71C8F" w:rsidRDefault="00016D8E" w:rsidP="00790665">
      <w:pPr>
        <w:tabs>
          <w:tab w:val="left" w:pos="720"/>
        </w:tabs>
        <w:spacing w:after="0" w:line="360" w:lineRule="auto"/>
        <w:rPr>
          <w:rFonts w:ascii="Arial" w:hAnsi="Arial" w:cs="Arial"/>
          <w:b/>
          <w:bCs/>
          <w:sz w:val="24"/>
          <w:szCs w:val="24"/>
        </w:rPr>
      </w:pPr>
      <w:r w:rsidRPr="00E71C8F">
        <w:rPr>
          <w:rFonts w:ascii="Arial" w:hAnsi="Arial" w:cs="Arial"/>
          <w:b/>
          <w:bCs/>
          <w:sz w:val="24"/>
          <w:szCs w:val="24"/>
        </w:rPr>
        <w:t xml:space="preserve">III. </w:t>
      </w:r>
      <w:r w:rsidR="0014354F" w:rsidRPr="00E71C8F">
        <w:rPr>
          <w:rFonts w:ascii="Arial" w:hAnsi="Arial" w:cs="Arial"/>
          <w:b/>
          <w:bCs/>
          <w:sz w:val="24"/>
          <w:szCs w:val="24"/>
        </w:rPr>
        <w:t>INFORME</w:t>
      </w:r>
      <w:r w:rsidR="00B21BA0">
        <w:rPr>
          <w:rFonts w:ascii="Arial" w:hAnsi="Arial" w:cs="Arial"/>
          <w:b/>
          <w:bCs/>
          <w:sz w:val="24"/>
          <w:szCs w:val="24"/>
        </w:rPr>
        <w:t>S</w:t>
      </w:r>
      <w:r w:rsidR="003062E1" w:rsidRPr="00E71C8F">
        <w:rPr>
          <w:rFonts w:ascii="Arial" w:hAnsi="Arial" w:cs="Arial"/>
          <w:b/>
          <w:bCs/>
          <w:sz w:val="24"/>
          <w:szCs w:val="24"/>
        </w:rPr>
        <w:t xml:space="preserve"> </w:t>
      </w:r>
      <w:r w:rsidR="0014354F" w:rsidRPr="00E71C8F">
        <w:rPr>
          <w:rFonts w:ascii="Arial" w:hAnsi="Arial" w:cs="Arial"/>
          <w:b/>
          <w:bCs/>
          <w:sz w:val="24"/>
          <w:szCs w:val="24"/>
        </w:rPr>
        <w:t>RENDIDO</w:t>
      </w:r>
      <w:r w:rsidR="00B21BA0">
        <w:rPr>
          <w:rFonts w:ascii="Arial" w:hAnsi="Arial" w:cs="Arial"/>
          <w:b/>
          <w:bCs/>
          <w:sz w:val="24"/>
          <w:szCs w:val="24"/>
        </w:rPr>
        <w:t>S</w:t>
      </w:r>
      <w:r w:rsidR="00820829" w:rsidRPr="00E71C8F">
        <w:rPr>
          <w:rFonts w:ascii="Arial" w:hAnsi="Arial" w:cs="Arial"/>
          <w:b/>
          <w:bCs/>
          <w:sz w:val="24"/>
          <w:szCs w:val="24"/>
        </w:rPr>
        <w:t xml:space="preserve"> EN EL </w:t>
      </w:r>
      <w:r w:rsidR="00820829" w:rsidRPr="00E71C8F">
        <w:rPr>
          <w:rFonts w:ascii="Arial" w:hAnsi="Arial" w:cs="Arial"/>
          <w:b/>
          <w:sz w:val="24"/>
          <w:szCs w:val="24"/>
        </w:rPr>
        <w:t>PROCESO</w:t>
      </w:r>
    </w:p>
    <w:p w14:paraId="2DB2461B" w14:textId="77777777" w:rsidR="00820829" w:rsidRPr="00E71C8F" w:rsidRDefault="00820829" w:rsidP="0099504B">
      <w:pPr>
        <w:pStyle w:val="Textoindependiente"/>
        <w:tabs>
          <w:tab w:val="left" w:pos="720"/>
        </w:tabs>
        <w:rPr>
          <w:rFonts w:cs="Arial"/>
          <w:sz w:val="24"/>
          <w:szCs w:val="24"/>
          <w:u w:val="single"/>
          <w:lang w:val="es-ES_tradnl"/>
        </w:rPr>
      </w:pPr>
    </w:p>
    <w:p w14:paraId="2B3847CF" w14:textId="647D134B" w:rsidR="002A4A73" w:rsidRPr="00E71C8F" w:rsidRDefault="00016D8E" w:rsidP="0099504B">
      <w:pPr>
        <w:pStyle w:val="Textoindependiente"/>
        <w:tabs>
          <w:tab w:val="left" w:pos="720"/>
        </w:tabs>
        <w:rPr>
          <w:rFonts w:cs="Arial"/>
          <w:b/>
          <w:sz w:val="24"/>
          <w:szCs w:val="24"/>
          <w:u w:val="single"/>
          <w:lang w:val="es-ES_tradnl"/>
        </w:rPr>
      </w:pPr>
      <w:r w:rsidRPr="00E71C8F">
        <w:rPr>
          <w:rFonts w:cs="Arial"/>
          <w:b/>
          <w:sz w:val="24"/>
          <w:szCs w:val="24"/>
          <w:u w:val="single"/>
          <w:lang w:val="es-ES_tradnl"/>
        </w:rPr>
        <w:t>3.1.</w:t>
      </w:r>
      <w:r w:rsidR="00AC0E1E" w:rsidRPr="00E71C8F">
        <w:rPr>
          <w:rFonts w:cs="Arial"/>
          <w:b/>
          <w:sz w:val="24"/>
          <w:szCs w:val="24"/>
          <w:u w:val="single"/>
          <w:lang w:val="es-ES_tradnl"/>
        </w:rPr>
        <w:t xml:space="preserve"> </w:t>
      </w:r>
      <w:r w:rsidR="00AE3EC2">
        <w:rPr>
          <w:rFonts w:cs="Arial"/>
          <w:b/>
          <w:sz w:val="24"/>
          <w:szCs w:val="24"/>
          <w:u w:val="single"/>
          <w:lang w:val="es-ES_tradnl"/>
        </w:rPr>
        <w:t xml:space="preserve">Dirección </w:t>
      </w:r>
      <w:r w:rsidR="000B085B">
        <w:rPr>
          <w:rFonts w:cs="Arial"/>
          <w:b/>
          <w:sz w:val="24"/>
          <w:szCs w:val="24"/>
          <w:u w:val="single"/>
          <w:lang w:val="es-ES_tradnl"/>
        </w:rPr>
        <w:t>Ejecutiva de la Administración Judicial Seccional Bogotá</w:t>
      </w:r>
      <w:r w:rsidR="002A4A73" w:rsidRPr="00E71C8F">
        <w:rPr>
          <w:rFonts w:cs="Arial"/>
          <w:b/>
          <w:sz w:val="24"/>
          <w:szCs w:val="24"/>
          <w:u w:val="single"/>
          <w:lang w:val="es-ES_tradnl"/>
        </w:rPr>
        <w:t>.</w:t>
      </w:r>
    </w:p>
    <w:p w14:paraId="2927AD69" w14:textId="77777777" w:rsidR="0099504B" w:rsidRPr="00E71C8F" w:rsidRDefault="0099504B" w:rsidP="0099504B">
      <w:pPr>
        <w:pStyle w:val="Textoindependiente"/>
        <w:tabs>
          <w:tab w:val="left" w:pos="720"/>
        </w:tabs>
        <w:rPr>
          <w:rFonts w:cs="Arial"/>
          <w:b/>
          <w:sz w:val="24"/>
          <w:szCs w:val="24"/>
          <w:u w:val="single"/>
          <w:lang w:val="es-ES_tradnl"/>
        </w:rPr>
      </w:pPr>
    </w:p>
    <w:p w14:paraId="72346D7B" w14:textId="555FDFF8" w:rsidR="00C873D8" w:rsidRDefault="002C27D1" w:rsidP="0099504B">
      <w:pPr>
        <w:pStyle w:val="NormalWeb"/>
        <w:spacing w:before="0" w:beforeAutospacing="0" w:after="0" w:afterAutospacing="0" w:line="360" w:lineRule="auto"/>
        <w:jc w:val="both"/>
        <w:rPr>
          <w:rFonts w:ascii="Arial" w:hAnsi="Arial" w:cs="Arial"/>
          <w:bCs/>
        </w:rPr>
      </w:pPr>
      <w:r>
        <w:rPr>
          <w:rFonts w:ascii="Arial" w:hAnsi="Arial" w:cs="Arial"/>
          <w:bCs/>
        </w:rPr>
        <w:t xml:space="preserve">El </w:t>
      </w:r>
      <w:r w:rsidR="007A5C3E">
        <w:rPr>
          <w:rFonts w:ascii="Arial" w:hAnsi="Arial" w:cs="Arial"/>
          <w:bCs/>
        </w:rPr>
        <w:t>director ejecutivo</w:t>
      </w:r>
      <w:r>
        <w:rPr>
          <w:rFonts w:ascii="Arial" w:hAnsi="Arial" w:cs="Arial"/>
          <w:bCs/>
        </w:rPr>
        <w:t xml:space="preserve"> </w:t>
      </w:r>
      <w:r w:rsidR="00F6039D">
        <w:rPr>
          <w:rFonts w:ascii="Arial" w:hAnsi="Arial" w:cs="Arial"/>
          <w:bCs/>
        </w:rPr>
        <w:t>de la seccional mencionada</w:t>
      </w:r>
      <w:r w:rsidR="00C873D8" w:rsidRPr="00E71C8F">
        <w:rPr>
          <w:rFonts w:ascii="Arial" w:hAnsi="Arial" w:cs="Arial"/>
          <w:bCs/>
        </w:rPr>
        <w:t xml:space="preserve"> allegó contestación de tutela en la que solicita su desvinculación por falta de legitimación en la causa por pasiva, en tanto</w:t>
      </w:r>
      <w:r w:rsidR="00E23C4A">
        <w:rPr>
          <w:rFonts w:ascii="Arial" w:hAnsi="Arial" w:cs="Arial"/>
          <w:bCs/>
        </w:rPr>
        <w:t>, a su juicio,</w:t>
      </w:r>
      <w:r w:rsidR="00C873D8" w:rsidRPr="00E71C8F">
        <w:rPr>
          <w:rFonts w:ascii="Arial" w:hAnsi="Arial" w:cs="Arial"/>
          <w:bCs/>
        </w:rPr>
        <w:t xml:space="preserve"> no ha vulnerado derecho fundamental alguno,</w:t>
      </w:r>
      <w:r w:rsidR="00E23C4A">
        <w:rPr>
          <w:rFonts w:ascii="Arial" w:hAnsi="Arial" w:cs="Arial"/>
          <w:bCs/>
        </w:rPr>
        <w:t xml:space="preserve"> </w:t>
      </w:r>
      <w:r w:rsidR="00BD3BE7">
        <w:rPr>
          <w:rFonts w:ascii="Arial" w:hAnsi="Arial" w:cs="Arial"/>
          <w:bCs/>
        </w:rPr>
        <w:t>por los siguientes argumentos:</w:t>
      </w:r>
    </w:p>
    <w:p w14:paraId="1C084E41" w14:textId="77777777" w:rsidR="007A5C3E" w:rsidRDefault="007A5C3E" w:rsidP="002E36C1">
      <w:pPr>
        <w:pStyle w:val="NormalWeb"/>
        <w:spacing w:before="0" w:beforeAutospacing="0" w:after="0" w:afterAutospacing="0" w:line="360" w:lineRule="auto"/>
        <w:jc w:val="both"/>
        <w:rPr>
          <w:rFonts w:ascii="Arial" w:hAnsi="Arial" w:cs="Arial"/>
          <w:bCs/>
        </w:rPr>
      </w:pPr>
    </w:p>
    <w:p w14:paraId="1AF06CF0" w14:textId="649B85EF" w:rsidR="007A5C3E" w:rsidRDefault="00A32FEA" w:rsidP="002E36C1">
      <w:pPr>
        <w:pStyle w:val="NormalWeb"/>
        <w:spacing w:before="0" w:beforeAutospacing="0" w:after="0" w:afterAutospacing="0" w:line="360" w:lineRule="auto"/>
        <w:jc w:val="both"/>
        <w:rPr>
          <w:rFonts w:ascii="Arial" w:hAnsi="Arial" w:cs="Arial"/>
          <w:bCs/>
        </w:rPr>
      </w:pPr>
      <w:r>
        <w:rPr>
          <w:rFonts w:ascii="Arial" w:hAnsi="Arial" w:cs="Arial"/>
          <w:bCs/>
        </w:rPr>
        <w:t>La entidad</w:t>
      </w:r>
      <w:r w:rsidR="007A5C3E" w:rsidRPr="007A5C3E">
        <w:rPr>
          <w:rFonts w:ascii="Arial" w:hAnsi="Arial" w:cs="Arial"/>
          <w:bCs/>
        </w:rPr>
        <w:t xml:space="preserve"> carece de legitimidad por pasiva para acceder a lo solicitado por el accionante, esto de conformidad a los medios probatorios expuestos, de los que se concluye que el mantenimiento del ascensor, planta eléctrica, y demás bienes adheridos, entre otros, las rampas, que se encuentran en el inmueble ubicado en la transversal 12 No. 34a – 18 del barrio Rincón De Santa Fe del municipio de Soacha – Cundinamarca- que presta “el servicio y funcionamiento de cinco (5) Juzgados de pequeñas causas, 1 Juzgado de Familia, zona de archivo y un comedor, a cargo de la Dirección Ejecutiva Seccional de Administración Judicial Bogotá – Cundinamarca y Amazonas.”- y que coadyuvan a su adecuado funcionamiento, deben ser asumidos por el arrendador IPQUA TERRA S.A.S, por tratarse de mejoras necesarias.</w:t>
      </w:r>
    </w:p>
    <w:p w14:paraId="3F8D583B" w14:textId="77777777" w:rsidR="0048729B" w:rsidRPr="007A5C3E" w:rsidRDefault="0048729B" w:rsidP="002E36C1">
      <w:pPr>
        <w:pStyle w:val="NormalWeb"/>
        <w:spacing w:before="0" w:beforeAutospacing="0" w:after="0" w:afterAutospacing="0" w:line="360" w:lineRule="auto"/>
        <w:jc w:val="both"/>
        <w:rPr>
          <w:rFonts w:ascii="Arial" w:hAnsi="Arial" w:cs="Arial"/>
          <w:bCs/>
        </w:rPr>
      </w:pPr>
    </w:p>
    <w:p w14:paraId="05AEC8D1" w14:textId="26927A70" w:rsidR="007A5C3E" w:rsidRDefault="0048729B" w:rsidP="002E36C1">
      <w:pPr>
        <w:pStyle w:val="NormalWeb"/>
        <w:spacing w:before="0" w:beforeAutospacing="0" w:after="0" w:afterAutospacing="0" w:line="360" w:lineRule="auto"/>
        <w:jc w:val="both"/>
        <w:rPr>
          <w:rFonts w:ascii="Arial" w:hAnsi="Arial" w:cs="Arial"/>
          <w:bCs/>
        </w:rPr>
      </w:pPr>
      <w:r>
        <w:rPr>
          <w:rFonts w:ascii="Arial" w:hAnsi="Arial" w:cs="Arial"/>
          <w:bCs/>
        </w:rPr>
        <w:lastRenderedPageBreak/>
        <w:t>En consecuencia, la seccional</w:t>
      </w:r>
      <w:r w:rsidR="007A5C3E" w:rsidRPr="007A5C3E">
        <w:rPr>
          <w:rFonts w:ascii="Arial" w:hAnsi="Arial" w:cs="Arial"/>
          <w:bCs/>
        </w:rPr>
        <w:t xml:space="preserve"> legalmente se encuentra en la imposibilidad de hacer arreglos y/o obras en la citada edificación correspondiéndole las mismas al propietario del inmueble, obligaciones que se encuentran en cabeza del arrendador de conformidad con lo pactado en el contrato de arrendamiento No. 103-2021.</w:t>
      </w:r>
    </w:p>
    <w:p w14:paraId="4CD6DE4B" w14:textId="77777777" w:rsidR="005C0C26" w:rsidRPr="007A5C3E" w:rsidRDefault="005C0C26" w:rsidP="002E36C1">
      <w:pPr>
        <w:pStyle w:val="NormalWeb"/>
        <w:spacing w:before="0" w:beforeAutospacing="0" w:after="0" w:afterAutospacing="0" w:line="360" w:lineRule="auto"/>
        <w:jc w:val="both"/>
        <w:rPr>
          <w:rFonts w:ascii="Arial" w:hAnsi="Arial" w:cs="Arial"/>
          <w:bCs/>
        </w:rPr>
      </w:pPr>
    </w:p>
    <w:p w14:paraId="71AA613E" w14:textId="07F54FBE" w:rsidR="007A5C3E" w:rsidRPr="007A5C3E" w:rsidRDefault="007A5C3E" w:rsidP="002E36C1">
      <w:pPr>
        <w:pStyle w:val="NormalWeb"/>
        <w:spacing w:before="0" w:beforeAutospacing="0" w:after="0" w:afterAutospacing="0" w:line="360" w:lineRule="auto"/>
        <w:jc w:val="both"/>
        <w:rPr>
          <w:rFonts w:ascii="Arial" w:hAnsi="Arial" w:cs="Arial"/>
          <w:bCs/>
        </w:rPr>
      </w:pPr>
      <w:r w:rsidRPr="007A5C3E">
        <w:rPr>
          <w:rFonts w:ascii="Arial" w:hAnsi="Arial" w:cs="Arial"/>
          <w:bCs/>
        </w:rPr>
        <w:t xml:space="preserve">No obstante, desde la supervisión que hace esta entidad al mencionado contrato, sí se está llevando a cabo la gestión de vigilancia y supervisión administrativa para la correcta ejecución </w:t>
      </w:r>
      <w:r w:rsidR="001D2130" w:rsidRPr="007A5C3E">
        <w:rPr>
          <w:rFonts w:ascii="Arial" w:hAnsi="Arial" w:cs="Arial"/>
          <w:bCs/>
        </w:rPr>
        <w:t>de este</w:t>
      </w:r>
      <w:r w:rsidRPr="007A5C3E">
        <w:rPr>
          <w:rFonts w:ascii="Arial" w:hAnsi="Arial" w:cs="Arial"/>
          <w:bCs/>
        </w:rPr>
        <w:t>, tal como se evidencia en los documentos adjuntos a este escrito.</w:t>
      </w:r>
    </w:p>
    <w:p w14:paraId="18386EDC" w14:textId="77777777" w:rsidR="001D2130" w:rsidRDefault="001D2130" w:rsidP="002E36C1">
      <w:pPr>
        <w:pStyle w:val="NormalWeb"/>
        <w:spacing w:before="0" w:beforeAutospacing="0" w:after="0" w:afterAutospacing="0" w:line="360" w:lineRule="auto"/>
        <w:jc w:val="both"/>
        <w:rPr>
          <w:rFonts w:ascii="Arial" w:hAnsi="Arial" w:cs="Arial"/>
          <w:bCs/>
        </w:rPr>
      </w:pPr>
    </w:p>
    <w:p w14:paraId="60EADBE1" w14:textId="593B4AE5" w:rsidR="00BD3BE7" w:rsidRPr="00E71C8F" w:rsidRDefault="001D2130" w:rsidP="002E36C1">
      <w:pPr>
        <w:pStyle w:val="NormalWeb"/>
        <w:spacing w:before="0" w:beforeAutospacing="0" w:after="0" w:afterAutospacing="0" w:line="360" w:lineRule="auto"/>
        <w:jc w:val="both"/>
        <w:rPr>
          <w:rFonts w:ascii="Arial" w:hAnsi="Arial" w:cs="Arial"/>
          <w:bCs/>
        </w:rPr>
      </w:pPr>
      <w:r>
        <w:rPr>
          <w:rFonts w:ascii="Arial" w:hAnsi="Arial" w:cs="Arial"/>
          <w:bCs/>
        </w:rPr>
        <w:t>R</w:t>
      </w:r>
      <w:r w:rsidR="007A5C3E" w:rsidRPr="007A5C3E">
        <w:rPr>
          <w:rFonts w:ascii="Arial" w:hAnsi="Arial" w:cs="Arial"/>
          <w:bCs/>
        </w:rPr>
        <w:t>especto de la creación de más despachos judiciales, dicha petición le compete entenderla a la sala administrativa del Consejo Superior De La Judicatura</w:t>
      </w:r>
      <w:r>
        <w:rPr>
          <w:rFonts w:ascii="Arial" w:hAnsi="Arial" w:cs="Arial"/>
          <w:bCs/>
        </w:rPr>
        <w:t>.</w:t>
      </w:r>
    </w:p>
    <w:p w14:paraId="60590DCE" w14:textId="77777777" w:rsidR="00C873D8" w:rsidRPr="00E71C8F" w:rsidRDefault="00C873D8" w:rsidP="0099504B">
      <w:pPr>
        <w:pStyle w:val="NormalWeb"/>
        <w:spacing w:before="0" w:beforeAutospacing="0" w:after="0" w:afterAutospacing="0" w:line="360" w:lineRule="auto"/>
        <w:jc w:val="both"/>
        <w:rPr>
          <w:rFonts w:ascii="Arial" w:hAnsi="Arial" w:cs="Arial"/>
          <w:bCs/>
        </w:rPr>
      </w:pPr>
    </w:p>
    <w:p w14:paraId="53737712" w14:textId="04C8251F" w:rsidR="0099504B" w:rsidRPr="00E71C8F" w:rsidRDefault="0099504B" w:rsidP="0099504B">
      <w:pPr>
        <w:pStyle w:val="NormalWeb"/>
        <w:spacing w:before="0" w:beforeAutospacing="0" w:after="0" w:afterAutospacing="0" w:line="360" w:lineRule="auto"/>
        <w:jc w:val="both"/>
        <w:rPr>
          <w:rFonts w:ascii="Arial" w:hAnsi="Arial" w:cs="Arial"/>
          <w:bCs/>
        </w:rPr>
      </w:pPr>
      <w:r w:rsidRPr="00E71C8F">
        <w:rPr>
          <w:rFonts w:ascii="Arial" w:hAnsi="Arial" w:cs="Arial"/>
          <w:b/>
          <w:u w:val="single"/>
        </w:rPr>
        <w:t xml:space="preserve">3.2. </w:t>
      </w:r>
      <w:r w:rsidR="000B085B">
        <w:rPr>
          <w:rFonts w:ascii="Arial" w:hAnsi="Arial" w:cs="Arial"/>
          <w:b/>
          <w:u w:val="single"/>
        </w:rPr>
        <w:t>Consejo Seccional de la Judicatura de Cundinamarca</w:t>
      </w:r>
      <w:r w:rsidRPr="00E71C8F">
        <w:rPr>
          <w:rFonts w:ascii="Arial" w:hAnsi="Arial" w:cs="Arial"/>
          <w:b/>
          <w:u w:val="single"/>
        </w:rPr>
        <w:t>.</w:t>
      </w:r>
    </w:p>
    <w:p w14:paraId="0FABC236" w14:textId="77777777" w:rsidR="00C873D8" w:rsidRPr="00E71C8F" w:rsidRDefault="00C873D8" w:rsidP="002A4A73">
      <w:pPr>
        <w:pStyle w:val="NormalWeb"/>
        <w:spacing w:before="0" w:beforeAutospacing="0" w:after="0" w:afterAutospacing="0" w:line="360" w:lineRule="auto"/>
        <w:ind w:right="72"/>
        <w:jc w:val="both"/>
        <w:rPr>
          <w:rFonts w:ascii="Arial" w:hAnsi="Arial" w:cs="Arial"/>
          <w:bCs/>
        </w:rPr>
      </w:pPr>
    </w:p>
    <w:p w14:paraId="561DB5DD" w14:textId="2ADBE9FE" w:rsidR="005657C6" w:rsidRDefault="00842C56" w:rsidP="002A4A73">
      <w:pPr>
        <w:pStyle w:val="NormalWeb"/>
        <w:spacing w:before="0" w:beforeAutospacing="0" w:after="0" w:afterAutospacing="0" w:line="360" w:lineRule="auto"/>
        <w:ind w:right="72"/>
        <w:jc w:val="both"/>
        <w:rPr>
          <w:rFonts w:ascii="Arial" w:hAnsi="Arial" w:cs="Arial"/>
          <w:bCs/>
        </w:rPr>
      </w:pPr>
      <w:r w:rsidRPr="00E71C8F">
        <w:rPr>
          <w:rFonts w:ascii="Arial" w:hAnsi="Arial" w:cs="Arial"/>
          <w:bCs/>
        </w:rPr>
        <w:t xml:space="preserve">El </w:t>
      </w:r>
      <w:r w:rsidR="00A8090B">
        <w:rPr>
          <w:rFonts w:ascii="Arial" w:hAnsi="Arial" w:cs="Arial"/>
          <w:bCs/>
        </w:rPr>
        <w:t>presidente de la corporación mencionada</w:t>
      </w:r>
      <w:r w:rsidRPr="00E71C8F">
        <w:rPr>
          <w:rFonts w:ascii="Arial" w:hAnsi="Arial" w:cs="Arial"/>
          <w:bCs/>
        </w:rPr>
        <w:t xml:space="preserve"> rindió informe en el presente asunto para solicitar la desvinculación de la entidad por falta de legitimación en la causa por pasiva</w:t>
      </w:r>
      <w:r w:rsidR="004F0BC6">
        <w:rPr>
          <w:rFonts w:ascii="Arial" w:hAnsi="Arial" w:cs="Arial"/>
          <w:bCs/>
        </w:rPr>
        <w:t xml:space="preserve"> y solicitar</w:t>
      </w:r>
      <w:r w:rsidR="005657C6">
        <w:rPr>
          <w:rFonts w:ascii="Arial" w:hAnsi="Arial" w:cs="Arial"/>
          <w:bCs/>
        </w:rPr>
        <w:t xml:space="preserve"> la vinculación de </w:t>
      </w:r>
      <w:r w:rsidR="005657C6" w:rsidRPr="005657C6">
        <w:rPr>
          <w:rFonts w:ascii="Arial" w:hAnsi="Arial" w:cs="Arial"/>
          <w:bCs/>
        </w:rPr>
        <w:t>la empresa de energía que presta el servicio en las sedes judiciales de Soacha</w:t>
      </w:r>
      <w:r w:rsidRPr="00E71C8F">
        <w:rPr>
          <w:rFonts w:ascii="Arial" w:hAnsi="Arial" w:cs="Arial"/>
          <w:bCs/>
        </w:rPr>
        <w:t xml:space="preserve">, </w:t>
      </w:r>
      <w:r w:rsidR="005657C6">
        <w:rPr>
          <w:rFonts w:ascii="Arial" w:hAnsi="Arial" w:cs="Arial"/>
          <w:bCs/>
        </w:rPr>
        <w:t>co</w:t>
      </w:r>
      <w:r w:rsidR="00846DB4">
        <w:rPr>
          <w:rFonts w:ascii="Arial" w:hAnsi="Arial" w:cs="Arial"/>
          <w:bCs/>
        </w:rPr>
        <w:t>n</w:t>
      </w:r>
      <w:r w:rsidR="005657C6">
        <w:rPr>
          <w:rFonts w:ascii="Arial" w:hAnsi="Arial" w:cs="Arial"/>
          <w:bCs/>
        </w:rPr>
        <w:t xml:space="preserve"> sustento en los siguientes argumentos:</w:t>
      </w:r>
    </w:p>
    <w:p w14:paraId="682C2865" w14:textId="77777777" w:rsidR="005657C6" w:rsidRDefault="005657C6" w:rsidP="00846DB4">
      <w:pPr>
        <w:pStyle w:val="NormalWeb"/>
        <w:spacing w:before="0" w:beforeAutospacing="0" w:after="0" w:afterAutospacing="0" w:line="360" w:lineRule="auto"/>
        <w:jc w:val="both"/>
        <w:rPr>
          <w:rFonts w:ascii="Arial" w:hAnsi="Arial" w:cs="Arial"/>
          <w:bCs/>
        </w:rPr>
      </w:pPr>
    </w:p>
    <w:p w14:paraId="149799DE" w14:textId="788CD32B" w:rsidR="00AD36B2" w:rsidRDefault="00AD36B2" w:rsidP="00846DB4">
      <w:pPr>
        <w:pStyle w:val="NormalWeb"/>
        <w:spacing w:before="0" w:beforeAutospacing="0" w:after="0" w:afterAutospacing="0" w:line="360" w:lineRule="auto"/>
        <w:jc w:val="both"/>
        <w:rPr>
          <w:rFonts w:ascii="Arial" w:hAnsi="Arial" w:cs="Arial"/>
          <w:bCs/>
        </w:rPr>
      </w:pPr>
      <w:r w:rsidRPr="00AD36B2">
        <w:rPr>
          <w:rFonts w:ascii="Arial" w:hAnsi="Arial" w:cs="Arial"/>
          <w:bCs/>
        </w:rPr>
        <w:t>Las actividades relacionadas con mantenimientos y/o adecuaciones de las sedes judiciales en nuestro distrito recaen sobre la Dirección Ejecutiva Seccional de Administración Judicial de Bogotá, Cundinamarca y Amazonas.</w:t>
      </w:r>
      <w:r w:rsidR="00F63825">
        <w:rPr>
          <w:rFonts w:ascii="Arial" w:hAnsi="Arial" w:cs="Arial"/>
          <w:bCs/>
        </w:rPr>
        <w:t xml:space="preserve"> </w:t>
      </w:r>
      <w:r w:rsidRPr="00AD36B2">
        <w:rPr>
          <w:rFonts w:ascii="Arial" w:hAnsi="Arial" w:cs="Arial"/>
          <w:bCs/>
        </w:rPr>
        <w:t xml:space="preserve">Sin embargo, avizorando la urgencia de la necesidad en la reparación del daño del ascensor que motiva la presente acción constitucional, </w:t>
      </w:r>
      <w:r w:rsidR="00F63825">
        <w:rPr>
          <w:rFonts w:ascii="Arial" w:hAnsi="Arial" w:cs="Arial"/>
          <w:bCs/>
        </w:rPr>
        <w:t>se han remitido</w:t>
      </w:r>
      <w:r w:rsidRPr="00AD36B2">
        <w:rPr>
          <w:rFonts w:ascii="Arial" w:hAnsi="Arial" w:cs="Arial"/>
          <w:bCs/>
        </w:rPr>
        <w:t xml:space="preserve"> </w:t>
      </w:r>
      <w:r w:rsidR="00F63825">
        <w:rPr>
          <w:rFonts w:ascii="Arial" w:hAnsi="Arial" w:cs="Arial"/>
          <w:bCs/>
        </w:rPr>
        <w:t>varias</w:t>
      </w:r>
      <w:r w:rsidRPr="00AD36B2">
        <w:rPr>
          <w:rFonts w:ascii="Arial" w:hAnsi="Arial" w:cs="Arial"/>
          <w:bCs/>
        </w:rPr>
        <w:t xml:space="preserve"> solicitudes con el fin de coadyuvar la petición realizada por los Juzgados 1, 2, 3 4 y 5 de Pequeñas Causas y Competencia Múltiple y del Juzgado de Familia de Soacha – Cundinamarca.</w:t>
      </w:r>
    </w:p>
    <w:p w14:paraId="5C644A8A" w14:textId="77777777" w:rsidR="00F63825" w:rsidRPr="00AD36B2" w:rsidRDefault="00F63825" w:rsidP="00846DB4">
      <w:pPr>
        <w:pStyle w:val="NormalWeb"/>
        <w:spacing w:before="0" w:beforeAutospacing="0" w:after="0" w:afterAutospacing="0" w:line="360" w:lineRule="auto"/>
        <w:jc w:val="both"/>
        <w:rPr>
          <w:rFonts w:ascii="Arial" w:hAnsi="Arial" w:cs="Arial"/>
          <w:bCs/>
        </w:rPr>
      </w:pPr>
    </w:p>
    <w:p w14:paraId="4E84E50E" w14:textId="44B9AAFD" w:rsidR="00AD36B2" w:rsidRDefault="00AD36B2" w:rsidP="00846DB4">
      <w:pPr>
        <w:pStyle w:val="NormalWeb"/>
        <w:spacing w:before="0" w:beforeAutospacing="0" w:after="0" w:afterAutospacing="0" w:line="360" w:lineRule="auto"/>
        <w:jc w:val="both"/>
        <w:rPr>
          <w:rFonts w:ascii="Arial" w:hAnsi="Arial" w:cs="Arial"/>
          <w:bCs/>
        </w:rPr>
      </w:pPr>
      <w:r w:rsidRPr="00AD36B2">
        <w:rPr>
          <w:rFonts w:ascii="Arial" w:hAnsi="Arial" w:cs="Arial"/>
          <w:bCs/>
        </w:rPr>
        <w:t>Es así como se remitieron con destino al Director Seccional de Administración Judicial de</w:t>
      </w:r>
      <w:r w:rsidR="00846DB4">
        <w:rPr>
          <w:rFonts w:ascii="Arial" w:hAnsi="Arial" w:cs="Arial"/>
          <w:bCs/>
        </w:rPr>
        <w:t xml:space="preserve"> B</w:t>
      </w:r>
      <w:r w:rsidRPr="00AD36B2">
        <w:rPr>
          <w:rFonts w:ascii="Arial" w:hAnsi="Arial" w:cs="Arial"/>
          <w:bCs/>
        </w:rPr>
        <w:t>ogotá, Cundinamarca y Amazonas los oficios coadyuvando y reiterando la solicitud expuesta</w:t>
      </w:r>
      <w:r w:rsidR="00846DB4">
        <w:rPr>
          <w:rFonts w:ascii="Arial" w:hAnsi="Arial" w:cs="Arial"/>
          <w:bCs/>
        </w:rPr>
        <w:t>.</w:t>
      </w:r>
    </w:p>
    <w:p w14:paraId="247EF40B" w14:textId="77777777" w:rsidR="00701FBD" w:rsidRDefault="00701FBD" w:rsidP="00846DB4">
      <w:pPr>
        <w:pStyle w:val="NormalWeb"/>
        <w:spacing w:before="0" w:beforeAutospacing="0" w:after="0" w:afterAutospacing="0" w:line="360" w:lineRule="auto"/>
        <w:jc w:val="both"/>
        <w:rPr>
          <w:rFonts w:ascii="Arial" w:hAnsi="Arial" w:cs="Arial"/>
          <w:bCs/>
        </w:rPr>
      </w:pPr>
    </w:p>
    <w:p w14:paraId="04AB689D" w14:textId="564BF1E1" w:rsidR="00846DB4" w:rsidRDefault="00701FBD" w:rsidP="00846DB4">
      <w:pPr>
        <w:pStyle w:val="NormalWeb"/>
        <w:spacing w:before="0" w:beforeAutospacing="0" w:after="0" w:afterAutospacing="0" w:line="360" w:lineRule="auto"/>
        <w:jc w:val="both"/>
        <w:rPr>
          <w:rFonts w:ascii="Arial" w:hAnsi="Arial" w:cs="Arial"/>
          <w:bCs/>
        </w:rPr>
      </w:pPr>
      <w:r>
        <w:rPr>
          <w:rFonts w:ascii="Arial" w:hAnsi="Arial" w:cs="Arial"/>
          <w:bCs/>
        </w:rPr>
        <w:t>H</w:t>
      </w:r>
      <w:r w:rsidR="00846DB4" w:rsidRPr="00846DB4">
        <w:rPr>
          <w:rFonts w:ascii="Arial" w:hAnsi="Arial" w:cs="Arial"/>
          <w:bCs/>
        </w:rPr>
        <w:t xml:space="preserve">a comunicado reiteradas veces a la DESAJBO, en el aspecto de tener el ascensor en pleno funcionamiento, para exigir al arrendador del predio las plenas condiciones </w:t>
      </w:r>
      <w:r w:rsidRPr="00846DB4">
        <w:rPr>
          <w:rFonts w:ascii="Arial" w:hAnsi="Arial" w:cs="Arial"/>
          <w:bCs/>
        </w:rPr>
        <w:lastRenderedPageBreak/>
        <w:t>de este</w:t>
      </w:r>
      <w:r w:rsidR="00846DB4" w:rsidRPr="00846DB4">
        <w:rPr>
          <w:rFonts w:ascii="Arial" w:hAnsi="Arial" w:cs="Arial"/>
          <w:bCs/>
        </w:rPr>
        <w:t xml:space="preserve">. </w:t>
      </w:r>
      <w:r>
        <w:rPr>
          <w:rFonts w:ascii="Arial" w:hAnsi="Arial" w:cs="Arial"/>
          <w:bCs/>
        </w:rPr>
        <w:t>No obstante</w:t>
      </w:r>
      <w:r w:rsidR="00846DB4" w:rsidRPr="00846DB4">
        <w:rPr>
          <w:rFonts w:ascii="Arial" w:hAnsi="Arial" w:cs="Arial"/>
          <w:bCs/>
        </w:rPr>
        <w:t xml:space="preserve">, este último ha tenido muchos inconvenientes en el aspecto que ha realizado múltiples refacciones al ascensor, sin que este pueda estar en pleno funcionamiento por cuanto no dispone de la acometida de corriente y/o </w:t>
      </w:r>
      <w:proofErr w:type="gramStart"/>
      <w:r w:rsidR="00846DB4" w:rsidRPr="00846DB4">
        <w:rPr>
          <w:rFonts w:ascii="Arial" w:hAnsi="Arial" w:cs="Arial"/>
          <w:bCs/>
        </w:rPr>
        <w:t>voltaje adecuada</w:t>
      </w:r>
      <w:proofErr w:type="gramEnd"/>
      <w:r w:rsidR="00846DB4" w:rsidRPr="00846DB4">
        <w:rPr>
          <w:rFonts w:ascii="Arial" w:hAnsi="Arial" w:cs="Arial"/>
          <w:bCs/>
        </w:rPr>
        <w:t>.</w:t>
      </w:r>
    </w:p>
    <w:p w14:paraId="05C4E994" w14:textId="77777777" w:rsidR="00701FBD" w:rsidRPr="00846DB4" w:rsidRDefault="00701FBD" w:rsidP="00846DB4">
      <w:pPr>
        <w:pStyle w:val="NormalWeb"/>
        <w:spacing w:before="0" w:beforeAutospacing="0" w:after="0" w:afterAutospacing="0" w:line="360" w:lineRule="auto"/>
        <w:jc w:val="both"/>
        <w:rPr>
          <w:rFonts w:ascii="Arial" w:hAnsi="Arial" w:cs="Arial"/>
          <w:bCs/>
        </w:rPr>
      </w:pPr>
    </w:p>
    <w:p w14:paraId="638D0BA7" w14:textId="3ED913BF" w:rsidR="00846DB4" w:rsidRDefault="00846DB4" w:rsidP="00846DB4">
      <w:pPr>
        <w:pStyle w:val="NormalWeb"/>
        <w:spacing w:before="0" w:beforeAutospacing="0" w:after="0" w:afterAutospacing="0" w:line="360" w:lineRule="auto"/>
        <w:jc w:val="both"/>
        <w:rPr>
          <w:rFonts w:ascii="Arial" w:hAnsi="Arial" w:cs="Arial"/>
          <w:bCs/>
        </w:rPr>
      </w:pPr>
      <w:r w:rsidRPr="00846DB4">
        <w:rPr>
          <w:rFonts w:ascii="Arial" w:hAnsi="Arial" w:cs="Arial"/>
          <w:bCs/>
        </w:rPr>
        <w:t>El arrendador del predio ha solicitado en varias ocasiones a la empresa de energía que presta el servicio en las sedes judiciales de Soacha, realizar las modificaciones necesarias de la acometida de corriente y/o voltaje para poder tener en funcionamiento correcto el ascensor. Pese a lo anterior, la empresa no ha brindado respuesta ni ha dado trámite a las solicitudes realizadas.</w:t>
      </w:r>
    </w:p>
    <w:p w14:paraId="035AD0E5" w14:textId="77777777" w:rsidR="00C32074" w:rsidRDefault="00C32074" w:rsidP="00846DB4">
      <w:pPr>
        <w:pStyle w:val="NormalWeb"/>
        <w:spacing w:before="0" w:beforeAutospacing="0" w:after="0" w:afterAutospacing="0" w:line="360" w:lineRule="auto"/>
        <w:jc w:val="both"/>
        <w:rPr>
          <w:rFonts w:ascii="Arial" w:hAnsi="Arial" w:cs="Arial"/>
          <w:bCs/>
        </w:rPr>
      </w:pPr>
    </w:p>
    <w:p w14:paraId="55AD4A81" w14:textId="75544763" w:rsidR="00842C56" w:rsidRPr="00FC040C" w:rsidRDefault="00842C56" w:rsidP="002A4A73">
      <w:pPr>
        <w:pStyle w:val="NormalWeb"/>
        <w:spacing w:before="0" w:beforeAutospacing="0" w:after="0" w:afterAutospacing="0" w:line="360" w:lineRule="auto"/>
        <w:ind w:right="72"/>
        <w:jc w:val="both"/>
        <w:rPr>
          <w:rFonts w:ascii="Arial" w:hAnsi="Arial" w:cs="Arial"/>
          <w:bCs/>
        </w:rPr>
      </w:pPr>
      <w:r w:rsidRPr="00FC040C">
        <w:rPr>
          <w:rFonts w:ascii="Arial" w:hAnsi="Arial" w:cs="Arial"/>
          <w:b/>
          <w:u w:val="single"/>
        </w:rPr>
        <w:t>3.</w:t>
      </w:r>
      <w:r w:rsidR="004F35B5" w:rsidRPr="00FC040C">
        <w:rPr>
          <w:rFonts w:ascii="Arial" w:hAnsi="Arial" w:cs="Arial"/>
          <w:b/>
          <w:u w:val="single"/>
        </w:rPr>
        <w:t>3</w:t>
      </w:r>
      <w:r w:rsidRPr="00FC040C">
        <w:rPr>
          <w:rFonts w:ascii="Arial" w:hAnsi="Arial" w:cs="Arial"/>
          <w:b/>
          <w:u w:val="single"/>
        </w:rPr>
        <w:t xml:space="preserve">. </w:t>
      </w:r>
      <w:r w:rsidR="004E0FBD" w:rsidRPr="00FC040C">
        <w:rPr>
          <w:rFonts w:ascii="Arial" w:hAnsi="Arial" w:cs="Arial"/>
          <w:b/>
          <w:u w:val="single"/>
        </w:rPr>
        <w:t>Tribunal Superior del Distrito Judicial de Cundinamarca</w:t>
      </w:r>
      <w:r w:rsidRPr="00FC040C">
        <w:rPr>
          <w:rFonts w:ascii="Arial" w:hAnsi="Arial" w:cs="Arial"/>
          <w:b/>
          <w:u w:val="single"/>
        </w:rPr>
        <w:t>.</w:t>
      </w:r>
    </w:p>
    <w:p w14:paraId="74100F6D" w14:textId="77777777" w:rsidR="00842C56" w:rsidRPr="00FC040C" w:rsidRDefault="00842C56" w:rsidP="002A4A73">
      <w:pPr>
        <w:pStyle w:val="NormalWeb"/>
        <w:spacing w:before="0" w:beforeAutospacing="0" w:after="0" w:afterAutospacing="0" w:line="360" w:lineRule="auto"/>
        <w:ind w:right="72"/>
        <w:jc w:val="both"/>
        <w:rPr>
          <w:rFonts w:ascii="Arial" w:hAnsi="Arial" w:cs="Arial"/>
          <w:bCs/>
        </w:rPr>
      </w:pPr>
    </w:p>
    <w:p w14:paraId="4C090995" w14:textId="3CF5E6C2" w:rsidR="00836A89" w:rsidRPr="00E71C8F" w:rsidRDefault="002A4A73" w:rsidP="00FC040C">
      <w:pPr>
        <w:pStyle w:val="NormalWeb"/>
        <w:spacing w:before="0" w:beforeAutospacing="0" w:after="0" w:afterAutospacing="0" w:line="360" w:lineRule="auto"/>
        <w:ind w:right="72"/>
        <w:jc w:val="both"/>
        <w:rPr>
          <w:rFonts w:ascii="Arial" w:hAnsi="Arial" w:cs="Arial"/>
          <w:bCs/>
        </w:rPr>
      </w:pPr>
      <w:r w:rsidRPr="00FC040C">
        <w:rPr>
          <w:rFonts w:ascii="Arial" w:hAnsi="Arial" w:cs="Arial"/>
          <w:bCs/>
        </w:rPr>
        <w:t xml:space="preserve">El </w:t>
      </w:r>
      <w:r w:rsidR="00CD24C7" w:rsidRPr="00FC040C">
        <w:rPr>
          <w:rFonts w:ascii="Arial" w:hAnsi="Arial" w:cs="Arial"/>
          <w:bCs/>
        </w:rPr>
        <w:t>presidente de la referida corporación</w:t>
      </w:r>
      <w:r w:rsidR="004F35B5" w:rsidRPr="00FC040C">
        <w:rPr>
          <w:rFonts w:ascii="Arial" w:hAnsi="Arial" w:cs="Arial"/>
          <w:bCs/>
        </w:rPr>
        <w:t xml:space="preserve"> </w:t>
      </w:r>
      <w:r w:rsidRPr="00FC040C">
        <w:rPr>
          <w:rFonts w:ascii="Arial" w:hAnsi="Arial" w:cs="Arial"/>
          <w:bCs/>
        </w:rPr>
        <w:t xml:space="preserve">solicitó </w:t>
      </w:r>
      <w:r w:rsidR="00FC040C" w:rsidRPr="00FC040C">
        <w:rPr>
          <w:rFonts w:ascii="Arial" w:hAnsi="Arial" w:cs="Arial"/>
          <w:bCs/>
        </w:rPr>
        <w:t>la desvinculación del amparo deprecado, toda vez que no le ha vulnerado al accionante derecho fundamental alguno, por cuanto no tiene competencia para solucionar los reclamos que expresa el gestor.</w:t>
      </w:r>
    </w:p>
    <w:p w14:paraId="2B552A39" w14:textId="77777777" w:rsidR="001D3985" w:rsidRPr="00E71C8F" w:rsidRDefault="001D3985" w:rsidP="00571E46">
      <w:pPr>
        <w:spacing w:after="0" w:line="360" w:lineRule="auto"/>
        <w:jc w:val="both"/>
        <w:rPr>
          <w:rFonts w:ascii="Arial" w:hAnsi="Arial" w:cs="Arial"/>
          <w:sz w:val="24"/>
          <w:szCs w:val="24"/>
        </w:rPr>
      </w:pPr>
    </w:p>
    <w:p w14:paraId="7D41A5A5" w14:textId="77777777" w:rsidR="00BB1D12" w:rsidRPr="00E71C8F" w:rsidRDefault="00BB1D12" w:rsidP="00BB1D12">
      <w:pPr>
        <w:pStyle w:val="Lucia"/>
        <w:jc w:val="center"/>
        <w:rPr>
          <w:b/>
          <w:sz w:val="24"/>
          <w:szCs w:val="24"/>
          <w:lang w:val="es-ES_tradnl"/>
        </w:rPr>
      </w:pPr>
      <w:r w:rsidRPr="00E71C8F">
        <w:rPr>
          <w:b/>
          <w:sz w:val="24"/>
          <w:szCs w:val="24"/>
          <w:lang w:val="es-ES_tradnl"/>
        </w:rPr>
        <w:t>IV. CONSIDERACIONES</w:t>
      </w:r>
    </w:p>
    <w:p w14:paraId="5A7C9C15" w14:textId="77777777" w:rsidR="00BB1D12" w:rsidRPr="00E71C8F" w:rsidRDefault="00BB1D12" w:rsidP="00650210">
      <w:pPr>
        <w:widowControl w:val="0"/>
        <w:spacing w:after="0" w:line="480" w:lineRule="auto"/>
        <w:jc w:val="both"/>
        <w:rPr>
          <w:rFonts w:ascii="Arial" w:hAnsi="Arial" w:cs="Arial"/>
          <w:sz w:val="24"/>
          <w:szCs w:val="24"/>
        </w:rPr>
      </w:pPr>
    </w:p>
    <w:p w14:paraId="797CB641" w14:textId="4975D57D" w:rsidR="00BB1D12" w:rsidRPr="00E71C8F" w:rsidRDefault="00F1751F" w:rsidP="00BB1D12">
      <w:pPr>
        <w:pStyle w:val="Sinespaciado"/>
        <w:spacing w:line="360" w:lineRule="auto"/>
        <w:jc w:val="both"/>
        <w:rPr>
          <w:rFonts w:ascii="Arial" w:hAnsi="Arial" w:cs="Arial"/>
          <w:lang w:val="es-ES_tradnl"/>
        </w:rPr>
      </w:pPr>
      <w:r w:rsidRPr="00E71C8F">
        <w:rPr>
          <w:rFonts w:ascii="Arial" w:hAnsi="Arial" w:cs="Arial"/>
          <w:lang w:val="es-ES_tradnl"/>
        </w:rPr>
        <w:t xml:space="preserve">Atendiendo a los argumentos expuestos en el escrito de tutela y a las pruebas que obran en el expediente se decidirá el asunto sometido a consideración en el siguiente orden: la competencia para decidir el recurso de amparo; </w:t>
      </w:r>
      <w:r w:rsidR="00290716">
        <w:rPr>
          <w:rFonts w:ascii="Arial" w:hAnsi="Arial" w:cs="Arial"/>
          <w:spacing w:val="-3"/>
          <w:lang w:val="es-ES_tradnl"/>
        </w:rPr>
        <w:t>p</w:t>
      </w:r>
      <w:r w:rsidR="00290716" w:rsidRPr="00290716">
        <w:rPr>
          <w:rFonts w:ascii="Arial" w:hAnsi="Arial" w:cs="Arial"/>
          <w:spacing w:val="-3"/>
          <w:lang w:val="es-ES_tradnl"/>
        </w:rPr>
        <w:t>rocedencia de la acción de tutela para procurar el amparo de ius fundamentales cuya vulneración proviene de la afectación de derechos colectivos</w:t>
      </w:r>
      <w:r w:rsidR="00B21BA0">
        <w:rPr>
          <w:rFonts w:ascii="Arial" w:hAnsi="Arial" w:cs="Arial"/>
          <w:spacing w:val="-3"/>
          <w:lang w:val="es-ES_tradnl"/>
        </w:rPr>
        <w:t xml:space="preserve"> – del acceso a la administración de justicia – del derecho al trabajo y </w:t>
      </w:r>
      <w:r w:rsidR="00B21BA0" w:rsidRPr="00B21BA0">
        <w:rPr>
          <w:rFonts w:ascii="Arial" w:hAnsi="Arial" w:cs="Arial"/>
          <w:spacing w:val="-3"/>
          <w:lang w:val="es-ES_tradnl"/>
        </w:rPr>
        <w:t>la protección internacional de las personas con discapacidad</w:t>
      </w:r>
      <w:r w:rsidRPr="00E71C8F">
        <w:rPr>
          <w:rFonts w:ascii="Arial" w:hAnsi="Arial" w:cs="Arial"/>
          <w:lang w:val="es-ES_tradnl"/>
        </w:rPr>
        <w:t>; y, el caso concreto.</w:t>
      </w:r>
    </w:p>
    <w:p w14:paraId="4068D9A5" w14:textId="77777777" w:rsidR="00BB1D12" w:rsidRPr="00E71C8F" w:rsidRDefault="00BB1D12" w:rsidP="00650210">
      <w:pPr>
        <w:spacing w:after="0" w:line="360" w:lineRule="auto"/>
        <w:jc w:val="both"/>
        <w:rPr>
          <w:rFonts w:ascii="Arial" w:hAnsi="Arial" w:cs="Arial"/>
          <w:b/>
          <w:sz w:val="24"/>
          <w:szCs w:val="24"/>
          <w:u w:val="single"/>
        </w:rPr>
      </w:pPr>
    </w:p>
    <w:p w14:paraId="11725680" w14:textId="77777777" w:rsidR="00BB1D12" w:rsidRPr="00E71C8F" w:rsidRDefault="00BB1D12" w:rsidP="00BB1D12">
      <w:pPr>
        <w:spacing w:after="0" w:line="360" w:lineRule="auto"/>
        <w:jc w:val="both"/>
        <w:rPr>
          <w:rFonts w:ascii="Arial" w:hAnsi="Arial" w:cs="Arial"/>
          <w:sz w:val="24"/>
          <w:szCs w:val="24"/>
          <w:u w:val="single"/>
        </w:rPr>
      </w:pPr>
      <w:r w:rsidRPr="00E71C8F">
        <w:rPr>
          <w:rFonts w:ascii="Arial" w:hAnsi="Arial" w:cs="Arial"/>
          <w:b/>
          <w:sz w:val="24"/>
          <w:szCs w:val="24"/>
          <w:u w:val="single"/>
        </w:rPr>
        <w:t>4.1. Competencia</w:t>
      </w:r>
      <w:r w:rsidRPr="00E71C8F">
        <w:rPr>
          <w:rFonts w:ascii="Arial" w:hAnsi="Arial" w:cs="Arial"/>
          <w:sz w:val="24"/>
          <w:szCs w:val="24"/>
          <w:u w:val="single"/>
        </w:rPr>
        <w:t>.</w:t>
      </w:r>
    </w:p>
    <w:p w14:paraId="6A6D31E2" w14:textId="77777777" w:rsidR="00BB1D12" w:rsidRPr="00E71C8F" w:rsidRDefault="00BB1D12" w:rsidP="008754FE">
      <w:pPr>
        <w:pStyle w:val="Textoindependiente2"/>
        <w:spacing w:after="0" w:line="360" w:lineRule="auto"/>
        <w:rPr>
          <w:rFonts w:cs="Arial"/>
          <w:bCs/>
          <w:szCs w:val="24"/>
          <w:lang w:val="es-ES_tradnl"/>
        </w:rPr>
      </w:pPr>
    </w:p>
    <w:p w14:paraId="4585A532" w14:textId="17E71A76" w:rsidR="00513351" w:rsidRDefault="00513351" w:rsidP="008754FE">
      <w:pPr>
        <w:spacing w:after="0" w:line="360" w:lineRule="auto"/>
        <w:jc w:val="both"/>
        <w:rPr>
          <w:rFonts w:ascii="Arial" w:hAnsi="Arial" w:cs="Arial"/>
          <w:color w:val="000000" w:themeColor="text1"/>
          <w:lang w:eastAsia="es-ES"/>
        </w:rPr>
      </w:pPr>
      <w:r w:rsidRPr="00491321">
        <w:rPr>
          <w:rFonts w:ascii="Arial" w:hAnsi="Arial" w:cs="Arial"/>
          <w:color w:val="000000" w:themeColor="text1"/>
          <w:shd w:val="clear" w:color="auto" w:fill="FFFFFF"/>
        </w:rPr>
        <w:t>De conformidad con lo dispuesto en el artículo 86 de la Constitución Política, el artículo 32 del Decreto 2591 de 1991, el Acuerdo 80 de 2019</w:t>
      </w:r>
      <w:r w:rsidRPr="00491321">
        <w:rPr>
          <w:rStyle w:val="Refdenotaalpie"/>
          <w:rFonts w:ascii="Arial" w:hAnsi="Arial"/>
          <w:color w:val="000000" w:themeColor="text1"/>
          <w:shd w:val="clear" w:color="auto" w:fill="FFFFFF"/>
        </w:rPr>
        <w:footnoteReference w:id="5"/>
      </w:r>
      <w:r w:rsidRPr="00491321">
        <w:rPr>
          <w:rFonts w:ascii="Arial" w:hAnsi="Arial" w:cs="Arial"/>
          <w:color w:val="000000" w:themeColor="text1"/>
          <w:shd w:val="clear" w:color="auto" w:fill="FFFFFF"/>
        </w:rPr>
        <w:t xml:space="preserve"> y el numeral 8 del artículo </w:t>
      </w:r>
      <w:r w:rsidRPr="00491321">
        <w:rPr>
          <w:rFonts w:ascii="Arial" w:hAnsi="Arial" w:cs="Arial"/>
          <w:bCs/>
          <w:color w:val="000000" w:themeColor="text1"/>
          <w:shd w:val="clear" w:color="auto" w:fill="FFFFFF"/>
        </w:rPr>
        <w:t xml:space="preserve">2.2.3.1.2.1. </w:t>
      </w:r>
      <w:r w:rsidRPr="00491321">
        <w:rPr>
          <w:rFonts w:ascii="Arial" w:hAnsi="Arial" w:cs="Arial"/>
          <w:bCs/>
          <w:color w:val="000000" w:themeColor="text1"/>
          <w:shd w:val="clear" w:color="auto" w:fill="FFFFFF"/>
        </w:rPr>
        <w:lastRenderedPageBreak/>
        <w:t>del Decreto 1069 de 2015, modificado por el artículo 1.°</w:t>
      </w:r>
      <w:r w:rsidRPr="00491321">
        <w:rPr>
          <w:rFonts w:ascii="Arial" w:hAnsi="Arial" w:cs="Arial"/>
          <w:bCs/>
          <w:i/>
          <w:iCs/>
          <w:color w:val="000000" w:themeColor="text1"/>
          <w:shd w:val="clear" w:color="auto" w:fill="FFFFFF"/>
        </w:rPr>
        <w:t> </w:t>
      </w:r>
      <w:r w:rsidRPr="00491321">
        <w:rPr>
          <w:rFonts w:ascii="Arial" w:hAnsi="Arial" w:cs="Arial"/>
          <w:color w:val="000000" w:themeColor="text1"/>
          <w:shd w:val="clear" w:color="auto" w:fill="FFFFFF"/>
        </w:rPr>
        <w:t xml:space="preserve">del Decreto 1983 de 2017, en cuanto estipula que </w:t>
      </w:r>
      <w:r w:rsidRPr="00491321">
        <w:rPr>
          <w:rFonts w:ascii="Arial" w:hAnsi="Arial" w:cs="Arial"/>
          <w:i/>
          <w:iCs/>
          <w:color w:val="000000" w:themeColor="text1"/>
          <w:shd w:val="clear" w:color="auto" w:fill="FFFFFF"/>
        </w:rPr>
        <w:t>«Las acciones de tutela dirigidas contra el Consejo Superior de la Judicatura y la Comisión Nacional de Disciplina Judicial serán repartidas para su conocimiento en primera instancia, a la Corte Suprema de Justicia o al Consejo de Estado, y se resolverá por la Sala de Decisión, Sección o Subsección que corresponda de conformidad con el reglamento al que se refiere el artículo 2 .2.3.1.2.4 del presente decreto.»</w:t>
      </w:r>
      <w:r w:rsidRPr="00491321">
        <w:rPr>
          <w:rFonts w:ascii="Arial" w:hAnsi="Arial" w:cs="Arial"/>
          <w:color w:val="000000" w:themeColor="text1"/>
          <w:shd w:val="clear" w:color="auto" w:fill="FFFFFF"/>
        </w:rPr>
        <w:t xml:space="preserve">, esta Sala es competente para conocer de la presente acción constitucional </w:t>
      </w:r>
      <w:r w:rsidRPr="00491321">
        <w:rPr>
          <w:rFonts w:ascii="Arial" w:hAnsi="Arial" w:cs="Arial"/>
          <w:color w:val="000000" w:themeColor="text1"/>
          <w:lang w:eastAsia="es-ES"/>
        </w:rPr>
        <w:t>contra Consejo Superior de la Judicatura.</w:t>
      </w:r>
    </w:p>
    <w:p w14:paraId="287F42DD" w14:textId="77777777" w:rsidR="008754FE" w:rsidRDefault="008754FE" w:rsidP="008754FE">
      <w:pPr>
        <w:spacing w:after="0" w:line="360" w:lineRule="auto"/>
        <w:jc w:val="both"/>
        <w:rPr>
          <w:color w:val="000000" w:themeColor="text1"/>
        </w:rPr>
      </w:pPr>
    </w:p>
    <w:p w14:paraId="1F6D81F5" w14:textId="4C18C94F" w:rsidR="00192B66" w:rsidRPr="00E71C8F" w:rsidRDefault="00192B66" w:rsidP="00192B66">
      <w:pPr>
        <w:spacing w:after="0" w:line="360" w:lineRule="auto"/>
        <w:jc w:val="both"/>
        <w:rPr>
          <w:rFonts w:ascii="Arial" w:hAnsi="Arial" w:cs="Arial"/>
          <w:sz w:val="24"/>
          <w:szCs w:val="24"/>
          <w:u w:val="single"/>
        </w:rPr>
      </w:pPr>
      <w:r w:rsidRPr="00E71C8F">
        <w:rPr>
          <w:rFonts w:ascii="Arial" w:hAnsi="Arial" w:cs="Arial"/>
          <w:b/>
          <w:sz w:val="24"/>
          <w:szCs w:val="24"/>
          <w:u w:val="single"/>
        </w:rPr>
        <w:t>4.</w:t>
      </w:r>
      <w:r>
        <w:rPr>
          <w:rFonts w:ascii="Arial" w:hAnsi="Arial" w:cs="Arial"/>
          <w:b/>
          <w:sz w:val="24"/>
          <w:szCs w:val="24"/>
          <w:u w:val="single"/>
        </w:rPr>
        <w:t>2</w:t>
      </w:r>
      <w:r w:rsidRPr="00E71C8F">
        <w:rPr>
          <w:rFonts w:ascii="Arial" w:hAnsi="Arial" w:cs="Arial"/>
          <w:b/>
          <w:sz w:val="24"/>
          <w:szCs w:val="24"/>
          <w:u w:val="single"/>
        </w:rPr>
        <w:t xml:space="preserve">. </w:t>
      </w:r>
      <w:r>
        <w:rPr>
          <w:rFonts w:ascii="Arial" w:hAnsi="Arial" w:cs="Arial"/>
          <w:b/>
          <w:sz w:val="24"/>
          <w:szCs w:val="24"/>
          <w:u w:val="single"/>
        </w:rPr>
        <w:t>Problemas jurídicos</w:t>
      </w:r>
      <w:r w:rsidRPr="00E71C8F">
        <w:rPr>
          <w:rFonts w:ascii="Arial" w:hAnsi="Arial" w:cs="Arial"/>
          <w:sz w:val="24"/>
          <w:szCs w:val="24"/>
          <w:u w:val="single"/>
        </w:rPr>
        <w:t>.</w:t>
      </w:r>
    </w:p>
    <w:p w14:paraId="471F46E1" w14:textId="77777777" w:rsidR="00192B66" w:rsidRDefault="00192B66" w:rsidP="00192B66">
      <w:pPr>
        <w:pStyle w:val="Textoindependiente2"/>
        <w:spacing w:after="0" w:line="360" w:lineRule="auto"/>
        <w:rPr>
          <w:rFonts w:cs="Arial"/>
          <w:bCs/>
          <w:szCs w:val="24"/>
          <w:lang w:val="es-ES_tradnl"/>
        </w:rPr>
      </w:pPr>
    </w:p>
    <w:p w14:paraId="20423EBD" w14:textId="4F177B44" w:rsidR="00192B66" w:rsidRDefault="00CD6361" w:rsidP="00D56A16">
      <w:pPr>
        <w:pStyle w:val="Textoindependiente2"/>
        <w:spacing w:after="0" w:line="360" w:lineRule="auto"/>
        <w:jc w:val="both"/>
        <w:rPr>
          <w:rFonts w:ascii="Arial" w:hAnsi="Arial" w:cs="Arial"/>
          <w:bCs/>
          <w:szCs w:val="24"/>
          <w:lang w:val="es-ES_tradnl"/>
        </w:rPr>
      </w:pPr>
      <w:r>
        <w:rPr>
          <w:rFonts w:ascii="Arial" w:hAnsi="Arial" w:cs="Arial"/>
          <w:bCs/>
          <w:szCs w:val="24"/>
          <w:lang w:val="es-ES_tradnl"/>
        </w:rPr>
        <w:t xml:space="preserve">De conformidad con los supuestos mencionados en el escrito de tutela, </w:t>
      </w:r>
      <w:r w:rsidR="00F36C15">
        <w:rPr>
          <w:rFonts w:ascii="Arial" w:hAnsi="Arial" w:cs="Arial"/>
          <w:bCs/>
          <w:szCs w:val="24"/>
          <w:lang w:val="es-ES_tradnl"/>
        </w:rPr>
        <w:t xml:space="preserve">el problema jurídico en el presente </w:t>
      </w:r>
      <w:r w:rsidR="00D56A16">
        <w:rPr>
          <w:rFonts w:ascii="Arial" w:hAnsi="Arial" w:cs="Arial"/>
          <w:bCs/>
          <w:szCs w:val="24"/>
          <w:lang w:val="es-ES_tradnl"/>
        </w:rPr>
        <w:t>asunto</w:t>
      </w:r>
      <w:r w:rsidR="00F36C15">
        <w:rPr>
          <w:rFonts w:ascii="Arial" w:hAnsi="Arial" w:cs="Arial"/>
          <w:bCs/>
          <w:szCs w:val="24"/>
          <w:lang w:val="es-ES_tradnl"/>
        </w:rPr>
        <w:t xml:space="preserve"> consiste en determinar si</w:t>
      </w:r>
      <w:r w:rsidR="00524AD6">
        <w:rPr>
          <w:rFonts w:ascii="Arial" w:hAnsi="Arial" w:cs="Arial"/>
          <w:bCs/>
          <w:szCs w:val="24"/>
          <w:lang w:val="es-ES_tradnl"/>
        </w:rPr>
        <w:t>:</w:t>
      </w:r>
      <w:r w:rsidR="00F36C15">
        <w:rPr>
          <w:rFonts w:ascii="Arial" w:hAnsi="Arial" w:cs="Arial"/>
          <w:bCs/>
          <w:szCs w:val="24"/>
          <w:lang w:val="es-ES_tradnl"/>
        </w:rPr>
        <w:t xml:space="preserve"> </w:t>
      </w:r>
      <w:r w:rsidR="00524AD6">
        <w:rPr>
          <w:rFonts w:ascii="Arial" w:hAnsi="Arial" w:cs="Arial"/>
          <w:bCs/>
          <w:szCs w:val="24"/>
          <w:lang w:val="es-ES_tradnl"/>
        </w:rPr>
        <w:t>¿</w:t>
      </w:r>
      <w:r w:rsidR="00F36C15">
        <w:rPr>
          <w:rFonts w:ascii="Arial" w:hAnsi="Arial" w:cs="Arial"/>
          <w:bCs/>
          <w:szCs w:val="24"/>
          <w:lang w:val="es-ES_tradnl"/>
        </w:rPr>
        <w:t xml:space="preserve">la acción de tutela es procedente para </w:t>
      </w:r>
      <w:r w:rsidR="00D56A16">
        <w:rPr>
          <w:rFonts w:ascii="Arial" w:hAnsi="Arial" w:cs="Arial"/>
          <w:bCs/>
          <w:szCs w:val="24"/>
          <w:lang w:val="es-ES_tradnl"/>
        </w:rPr>
        <w:t>procurar el amparo de derechos fundamentales que guardan relación directa con intereses colectivos</w:t>
      </w:r>
      <w:r w:rsidR="00524AD6">
        <w:rPr>
          <w:rFonts w:ascii="Arial" w:hAnsi="Arial" w:cs="Arial"/>
          <w:bCs/>
          <w:szCs w:val="24"/>
          <w:lang w:val="es-ES_tradnl"/>
        </w:rPr>
        <w:t>?</w:t>
      </w:r>
    </w:p>
    <w:p w14:paraId="2F9F6D4F" w14:textId="77777777" w:rsidR="00D56A16" w:rsidRDefault="00D56A16" w:rsidP="00D56A16">
      <w:pPr>
        <w:pStyle w:val="Textoindependiente2"/>
        <w:spacing w:after="0" w:line="360" w:lineRule="auto"/>
        <w:jc w:val="both"/>
        <w:rPr>
          <w:rFonts w:ascii="Arial" w:hAnsi="Arial" w:cs="Arial"/>
          <w:bCs/>
          <w:szCs w:val="24"/>
          <w:lang w:val="es-ES_tradnl"/>
        </w:rPr>
      </w:pPr>
    </w:p>
    <w:p w14:paraId="03CB93C1" w14:textId="6A601F32" w:rsidR="00D56A16" w:rsidRPr="00CD6361" w:rsidRDefault="00D56A16" w:rsidP="00D56A16">
      <w:pPr>
        <w:pStyle w:val="Textoindependiente2"/>
        <w:spacing w:after="0" w:line="360" w:lineRule="auto"/>
        <w:jc w:val="both"/>
        <w:rPr>
          <w:rFonts w:ascii="Arial" w:hAnsi="Arial" w:cs="Arial"/>
          <w:bCs/>
          <w:szCs w:val="24"/>
          <w:lang w:val="es-ES_tradnl"/>
        </w:rPr>
      </w:pPr>
      <w:r>
        <w:rPr>
          <w:rFonts w:ascii="Arial" w:hAnsi="Arial" w:cs="Arial"/>
          <w:bCs/>
          <w:szCs w:val="24"/>
          <w:lang w:val="es-ES_tradnl"/>
        </w:rPr>
        <w:t xml:space="preserve">Solo de superar el anterior derrotero, se procederá a establecer </w:t>
      </w:r>
      <w:r w:rsidR="003C4D87">
        <w:rPr>
          <w:rFonts w:ascii="Arial" w:hAnsi="Arial" w:cs="Arial"/>
          <w:bCs/>
          <w:szCs w:val="24"/>
          <w:lang w:val="es-ES_tradnl"/>
        </w:rPr>
        <w:t>si</w:t>
      </w:r>
      <w:r w:rsidR="00524AD6">
        <w:rPr>
          <w:rFonts w:ascii="Arial" w:hAnsi="Arial" w:cs="Arial"/>
          <w:bCs/>
          <w:szCs w:val="24"/>
          <w:lang w:val="es-ES_tradnl"/>
        </w:rPr>
        <w:t>: ¿</w:t>
      </w:r>
      <w:r w:rsidR="003C4D87">
        <w:rPr>
          <w:rFonts w:ascii="Arial" w:hAnsi="Arial" w:cs="Arial"/>
          <w:bCs/>
          <w:szCs w:val="24"/>
          <w:lang w:val="es-ES_tradnl"/>
        </w:rPr>
        <w:t xml:space="preserve">la falta de infraestructura en la sede alterna a la que fueron traslados los despachos judiciales en los que </w:t>
      </w:r>
      <w:r w:rsidR="004D4409">
        <w:rPr>
          <w:rFonts w:ascii="Arial" w:hAnsi="Arial" w:cs="Arial"/>
          <w:bCs/>
          <w:szCs w:val="24"/>
          <w:lang w:val="es-ES_tradnl"/>
        </w:rPr>
        <w:t xml:space="preserve">el señor José Humberto Torres Forero </w:t>
      </w:r>
      <w:r w:rsidR="00245B19">
        <w:rPr>
          <w:rFonts w:ascii="Arial" w:hAnsi="Arial" w:cs="Arial"/>
          <w:bCs/>
          <w:szCs w:val="24"/>
          <w:lang w:val="es-ES_tradnl"/>
        </w:rPr>
        <w:t xml:space="preserve">agencia como abogado </w:t>
      </w:r>
      <w:r w:rsidR="00F008F4">
        <w:rPr>
          <w:rFonts w:ascii="Arial" w:hAnsi="Arial" w:cs="Arial"/>
          <w:bCs/>
          <w:szCs w:val="24"/>
          <w:lang w:val="es-ES_tradnl"/>
        </w:rPr>
        <w:t xml:space="preserve">afecta sus derechos </w:t>
      </w:r>
      <w:r w:rsidR="0068621F">
        <w:rPr>
          <w:rFonts w:ascii="Arial" w:hAnsi="Arial" w:cs="Arial"/>
          <w:bCs/>
          <w:szCs w:val="24"/>
          <w:lang w:val="es-ES_tradnl"/>
        </w:rPr>
        <w:t>fundamentales</w:t>
      </w:r>
      <w:r w:rsidR="00524AD6">
        <w:rPr>
          <w:rFonts w:ascii="Arial" w:hAnsi="Arial" w:cs="Arial"/>
          <w:bCs/>
          <w:szCs w:val="24"/>
          <w:lang w:val="es-ES_tradnl"/>
        </w:rPr>
        <w:t xml:space="preserve"> al acceso a la administración de justicia y al trabajo?</w:t>
      </w:r>
      <w:r w:rsidR="0068621F">
        <w:rPr>
          <w:rFonts w:ascii="Arial" w:hAnsi="Arial" w:cs="Arial"/>
          <w:bCs/>
          <w:szCs w:val="24"/>
          <w:lang w:val="es-ES_tradnl"/>
        </w:rPr>
        <w:t xml:space="preserve"> </w:t>
      </w:r>
    </w:p>
    <w:p w14:paraId="29AAFB0A" w14:textId="77777777" w:rsidR="00192B66" w:rsidRDefault="00192B66" w:rsidP="00E1671F">
      <w:pPr>
        <w:spacing w:after="0" w:line="360" w:lineRule="auto"/>
        <w:jc w:val="both"/>
        <w:rPr>
          <w:rStyle w:val="Ninguno"/>
          <w:rFonts w:ascii="Arial" w:hAnsi="Arial"/>
          <w:b/>
          <w:bCs/>
          <w:sz w:val="24"/>
          <w:szCs w:val="24"/>
          <w:u w:val="single"/>
        </w:rPr>
      </w:pPr>
    </w:p>
    <w:p w14:paraId="574A19A9" w14:textId="116344DF" w:rsidR="00E1671F" w:rsidRPr="00726A0E" w:rsidRDefault="007A1402" w:rsidP="00E1671F">
      <w:pPr>
        <w:spacing w:after="0" w:line="360" w:lineRule="auto"/>
        <w:jc w:val="both"/>
        <w:rPr>
          <w:rStyle w:val="Ninguno"/>
          <w:rFonts w:ascii="Arial" w:eastAsia="Arial" w:hAnsi="Arial" w:cs="Arial"/>
          <w:b/>
          <w:bCs/>
          <w:sz w:val="24"/>
          <w:szCs w:val="24"/>
          <w:u w:val="single"/>
        </w:rPr>
      </w:pPr>
      <w:r>
        <w:rPr>
          <w:rStyle w:val="Ninguno"/>
          <w:rFonts w:ascii="Arial" w:hAnsi="Arial"/>
          <w:b/>
          <w:bCs/>
          <w:sz w:val="24"/>
          <w:szCs w:val="24"/>
          <w:u w:val="single"/>
        </w:rPr>
        <w:t>4.</w:t>
      </w:r>
      <w:r w:rsidR="00524AD6">
        <w:rPr>
          <w:rStyle w:val="Ninguno"/>
          <w:rFonts w:ascii="Arial" w:hAnsi="Arial"/>
          <w:b/>
          <w:bCs/>
          <w:sz w:val="24"/>
          <w:szCs w:val="24"/>
          <w:u w:val="single"/>
        </w:rPr>
        <w:t>3</w:t>
      </w:r>
      <w:r>
        <w:rPr>
          <w:rStyle w:val="Ninguno"/>
          <w:rFonts w:ascii="Arial" w:hAnsi="Arial"/>
          <w:b/>
          <w:bCs/>
          <w:sz w:val="24"/>
          <w:szCs w:val="24"/>
          <w:u w:val="single"/>
        </w:rPr>
        <w:t xml:space="preserve">. </w:t>
      </w:r>
      <w:r w:rsidR="00E1671F" w:rsidRPr="00726A0E">
        <w:rPr>
          <w:rStyle w:val="Ninguno"/>
          <w:rFonts w:ascii="Arial" w:hAnsi="Arial"/>
          <w:b/>
          <w:bCs/>
          <w:sz w:val="24"/>
          <w:szCs w:val="24"/>
          <w:u w:val="single"/>
        </w:rPr>
        <w:t>De la procedencia de la acción de tutela.</w:t>
      </w:r>
    </w:p>
    <w:p w14:paraId="50C75437" w14:textId="77777777" w:rsidR="00E1671F" w:rsidRPr="00726A0E" w:rsidRDefault="00E1671F" w:rsidP="00E1671F">
      <w:pPr>
        <w:pStyle w:val="Textoindependiente"/>
        <w:rPr>
          <w:sz w:val="24"/>
          <w:szCs w:val="24"/>
        </w:rPr>
      </w:pPr>
    </w:p>
    <w:p w14:paraId="09F6AA6F" w14:textId="39D774CC" w:rsidR="00E1671F" w:rsidRPr="00726A0E" w:rsidRDefault="00E1671F" w:rsidP="00E1671F">
      <w:pPr>
        <w:pStyle w:val="Sangra3detindependiente"/>
        <w:spacing w:after="0" w:line="360" w:lineRule="auto"/>
        <w:ind w:left="0"/>
        <w:jc w:val="both"/>
        <w:rPr>
          <w:rStyle w:val="Ninguno"/>
          <w:rFonts w:ascii="Arial" w:eastAsia="Arial" w:hAnsi="Arial" w:cs="Arial"/>
          <w:sz w:val="24"/>
          <w:szCs w:val="24"/>
        </w:rPr>
      </w:pPr>
      <w:r w:rsidRPr="00726A0E">
        <w:rPr>
          <w:rStyle w:val="Ninguno"/>
          <w:rFonts w:ascii="Arial" w:hAnsi="Arial"/>
          <w:sz w:val="24"/>
          <w:szCs w:val="24"/>
        </w:rPr>
        <w:t xml:space="preserve">El artículo 86 de la Carta Política </w:t>
      </w:r>
      <w:r w:rsidR="005576FA" w:rsidRPr="00726A0E">
        <w:rPr>
          <w:rStyle w:val="Ninguno"/>
          <w:rFonts w:ascii="Arial" w:hAnsi="Arial"/>
          <w:sz w:val="24"/>
          <w:szCs w:val="24"/>
        </w:rPr>
        <w:t>consagró la</w:t>
      </w:r>
      <w:r w:rsidRPr="00726A0E">
        <w:rPr>
          <w:rStyle w:val="Ninguno"/>
          <w:rFonts w:ascii="Arial" w:hAnsi="Arial"/>
          <w:sz w:val="24"/>
          <w:szCs w:val="24"/>
        </w:rPr>
        <w:t xml:space="preserve"> acción de tutela para reclamar ante los Jueces, mediante un procedimiento preferente y sumario, la protección inmediata de los derechos constitucionales fundamentales, cuando quiera que éstos resultaren vulnerados o amenazados por la acción u omisión de cualquier </w:t>
      </w:r>
      <w:proofErr w:type="gramStart"/>
      <w:r w:rsidRPr="00726A0E">
        <w:rPr>
          <w:rStyle w:val="Ninguno"/>
          <w:rFonts w:ascii="Arial" w:hAnsi="Arial"/>
          <w:sz w:val="24"/>
          <w:szCs w:val="24"/>
        </w:rPr>
        <w:t>autoridad pública</w:t>
      </w:r>
      <w:proofErr w:type="gramEnd"/>
      <w:r w:rsidRPr="00726A0E">
        <w:rPr>
          <w:rStyle w:val="Ninguno"/>
          <w:rFonts w:ascii="Arial" w:hAnsi="Arial"/>
          <w:sz w:val="24"/>
          <w:szCs w:val="24"/>
        </w:rPr>
        <w:t xml:space="preserve"> [o incluso de particulares bajo determinados supuestos]. A su turno, según lo dispuesto en el artículo 6º del Decreto 2591 de 1991, este mecanismo procede: (1) cuando el afectado no disponga de otro medio de defensa judicial eficaz e idóneo; o, (2) cuando teniéndolo, se utilice como mecanismo transitorio para evitar un perjuicio irremediable, en cuyo caso surgiría esta acción como mecanismo alterno de protección [artículo 8º del Decreto 2591 de 1991]. </w:t>
      </w:r>
    </w:p>
    <w:p w14:paraId="56F51FBE" w14:textId="77777777" w:rsidR="00E1671F" w:rsidRPr="00726A0E" w:rsidRDefault="00E1671F" w:rsidP="00E1671F">
      <w:pPr>
        <w:pStyle w:val="Sangra3detindependiente"/>
        <w:spacing w:after="0" w:line="360" w:lineRule="auto"/>
        <w:ind w:left="0"/>
        <w:jc w:val="both"/>
        <w:rPr>
          <w:rFonts w:ascii="Arial" w:eastAsia="Arial" w:hAnsi="Arial" w:cs="Arial"/>
          <w:sz w:val="24"/>
          <w:szCs w:val="24"/>
        </w:rPr>
      </w:pPr>
    </w:p>
    <w:p w14:paraId="14CF9770" w14:textId="77777777" w:rsidR="00E1671F" w:rsidRPr="00726A0E" w:rsidRDefault="00E1671F" w:rsidP="00E1671F">
      <w:pPr>
        <w:spacing w:after="0" w:line="360" w:lineRule="auto"/>
        <w:jc w:val="both"/>
        <w:rPr>
          <w:rStyle w:val="Ninguno"/>
          <w:rFonts w:ascii="Arial" w:eastAsia="Arial" w:hAnsi="Arial" w:cs="Arial"/>
          <w:sz w:val="24"/>
          <w:szCs w:val="24"/>
        </w:rPr>
      </w:pPr>
      <w:r w:rsidRPr="00726A0E">
        <w:rPr>
          <w:rStyle w:val="Ninguno"/>
          <w:rFonts w:ascii="Arial" w:hAnsi="Arial"/>
          <w:sz w:val="24"/>
          <w:szCs w:val="24"/>
        </w:rPr>
        <w:t xml:space="preserve">La Corte Constitucional en Sentencia T-187 de 2010. M.P. Doctor Jorge Iván Palacio </w:t>
      </w:r>
      <w:proofErr w:type="spellStart"/>
      <w:r w:rsidRPr="00726A0E">
        <w:rPr>
          <w:rStyle w:val="Ninguno"/>
          <w:rFonts w:ascii="Arial" w:hAnsi="Arial"/>
          <w:sz w:val="24"/>
          <w:szCs w:val="24"/>
        </w:rPr>
        <w:t>Palacio</w:t>
      </w:r>
      <w:proofErr w:type="spellEnd"/>
      <w:r w:rsidRPr="00726A0E">
        <w:rPr>
          <w:rStyle w:val="Ninguno"/>
          <w:rFonts w:ascii="Arial" w:hAnsi="Arial"/>
          <w:sz w:val="24"/>
          <w:szCs w:val="24"/>
        </w:rPr>
        <w:t xml:space="preserve">, manifestó que la acción de tutela es subsidiaria y, por tanto, no sustituye </w:t>
      </w:r>
      <w:r w:rsidRPr="00726A0E">
        <w:rPr>
          <w:rStyle w:val="Ninguno"/>
          <w:rFonts w:ascii="Arial" w:hAnsi="Arial"/>
          <w:sz w:val="24"/>
          <w:szCs w:val="24"/>
        </w:rPr>
        <w:lastRenderedPageBreak/>
        <w:t xml:space="preserve">los mecanismos procesales ofrecidos por el ordenamiento jurídico para defender los intereses de los particulares. Al respecto, precisó que: </w:t>
      </w:r>
    </w:p>
    <w:p w14:paraId="7AF16E3D" w14:textId="77777777" w:rsidR="00E1671F" w:rsidRPr="00726A0E" w:rsidRDefault="00E1671F" w:rsidP="00E1671F">
      <w:pPr>
        <w:spacing w:after="0" w:line="240" w:lineRule="auto"/>
        <w:ind w:left="567" w:right="567"/>
        <w:jc w:val="both"/>
        <w:rPr>
          <w:rFonts w:ascii="Arial" w:eastAsia="Arial" w:hAnsi="Arial" w:cs="Arial"/>
          <w:sz w:val="28"/>
          <w:szCs w:val="28"/>
        </w:rPr>
      </w:pPr>
    </w:p>
    <w:p w14:paraId="1B1F101A" w14:textId="73AF0666" w:rsidR="00E1671F" w:rsidRPr="005A1B10" w:rsidRDefault="00E1671F" w:rsidP="00E1671F">
      <w:pPr>
        <w:spacing w:after="0" w:line="240" w:lineRule="auto"/>
        <w:ind w:left="567"/>
        <w:jc w:val="both"/>
        <w:rPr>
          <w:rStyle w:val="Ninguno"/>
          <w:rFonts w:ascii="Arial" w:eastAsia="Arial" w:hAnsi="Arial" w:cs="Arial"/>
          <w:i/>
          <w:iCs/>
        </w:rPr>
      </w:pPr>
      <w:r w:rsidRPr="005A1B10">
        <w:rPr>
          <w:rStyle w:val="Ninguno"/>
          <w:rFonts w:ascii="Arial" w:hAnsi="Arial"/>
          <w:i/>
          <w:iCs/>
        </w:rPr>
        <w:t xml:space="preserve">«[…] La acción de amparo es un mecanismo preferente y sumario que busca dar protección privilegiada a los derechos fundamentales de las personas cuando los mismos se vean amenazados por una </w:t>
      </w:r>
      <w:proofErr w:type="gramStart"/>
      <w:r w:rsidRPr="005A1B10">
        <w:rPr>
          <w:rStyle w:val="Ninguno"/>
          <w:rFonts w:ascii="Arial" w:hAnsi="Arial"/>
          <w:i/>
          <w:iCs/>
        </w:rPr>
        <w:t>autoridad pública</w:t>
      </w:r>
      <w:proofErr w:type="gramEnd"/>
      <w:r w:rsidRPr="005A1B10">
        <w:rPr>
          <w:rStyle w:val="Ninguno"/>
          <w:rFonts w:ascii="Arial" w:hAnsi="Arial"/>
          <w:i/>
          <w:iCs/>
        </w:rPr>
        <w:t xml:space="preserve"> con su acción u omisión y excepcionalmente cuando se </w:t>
      </w:r>
      <w:r w:rsidR="005A1B10" w:rsidRPr="005A1B10">
        <w:rPr>
          <w:rStyle w:val="Ninguno"/>
          <w:rFonts w:ascii="Arial" w:hAnsi="Arial"/>
          <w:i/>
          <w:iCs/>
        </w:rPr>
        <w:t>vean conculcados</w:t>
      </w:r>
      <w:r w:rsidRPr="005A1B10">
        <w:rPr>
          <w:rStyle w:val="Ninguno"/>
          <w:rFonts w:ascii="Arial" w:hAnsi="Arial"/>
          <w:i/>
          <w:iCs/>
        </w:rPr>
        <w:t xml:space="preserve"> por un particular.</w:t>
      </w:r>
    </w:p>
    <w:p w14:paraId="11B96554" w14:textId="77777777" w:rsidR="00E1671F" w:rsidRPr="005A1B10" w:rsidRDefault="00E1671F" w:rsidP="00E1671F">
      <w:pPr>
        <w:spacing w:after="0" w:line="240" w:lineRule="auto"/>
        <w:ind w:left="567"/>
        <w:jc w:val="both"/>
        <w:rPr>
          <w:rFonts w:ascii="Arial" w:eastAsia="Arial" w:hAnsi="Arial" w:cs="Arial"/>
          <w:i/>
          <w:iCs/>
        </w:rPr>
      </w:pPr>
    </w:p>
    <w:p w14:paraId="1070FD9E" w14:textId="29A3180A" w:rsidR="00E1671F" w:rsidRPr="005A1B10" w:rsidRDefault="00E1671F" w:rsidP="00E1671F">
      <w:pPr>
        <w:spacing w:after="0" w:line="240" w:lineRule="auto"/>
        <w:ind w:left="567"/>
        <w:jc w:val="both"/>
        <w:rPr>
          <w:rStyle w:val="Ninguno"/>
          <w:rFonts w:ascii="Arial" w:eastAsia="Arial" w:hAnsi="Arial" w:cs="Arial"/>
          <w:i/>
          <w:iCs/>
        </w:rPr>
      </w:pPr>
      <w:r w:rsidRPr="005A1B10">
        <w:rPr>
          <w:rStyle w:val="Ninguno"/>
          <w:rFonts w:ascii="Arial" w:hAnsi="Arial"/>
          <w:i/>
          <w:iCs/>
        </w:rPr>
        <w:t xml:space="preserve">De igual manera </w:t>
      </w:r>
      <w:r w:rsidRPr="005A1B10">
        <w:rPr>
          <w:rStyle w:val="Ninguno"/>
          <w:rFonts w:ascii="Arial" w:hAnsi="Arial"/>
          <w:i/>
          <w:iCs/>
          <w:u w:val="single"/>
        </w:rPr>
        <w:t>la acción de tutela, por su naturaleza, opera de manera subsidiaria y residual,</w:t>
      </w:r>
      <w:r w:rsidRPr="005A1B10">
        <w:rPr>
          <w:rStyle w:val="Ninguno"/>
          <w:rFonts w:ascii="Arial" w:hAnsi="Arial"/>
          <w:i/>
          <w:iCs/>
        </w:rPr>
        <w:t xml:space="preserve"> lo que implica que para su procedencia el accionante debe i) carecer de un mecanismo de defensa judicial o carezca </w:t>
      </w:r>
      <w:r w:rsidR="005A1B10" w:rsidRPr="005A1B10">
        <w:rPr>
          <w:rStyle w:val="Ninguno"/>
          <w:rFonts w:ascii="Arial" w:hAnsi="Arial"/>
          <w:i/>
          <w:iCs/>
        </w:rPr>
        <w:t>de eficacia</w:t>
      </w:r>
      <w:r w:rsidRPr="005A1B10">
        <w:rPr>
          <w:rStyle w:val="Ninguno"/>
          <w:rFonts w:ascii="Arial" w:hAnsi="Arial"/>
          <w:i/>
          <w:iCs/>
        </w:rPr>
        <w:t xml:space="preserve"> o </w:t>
      </w:r>
      <w:proofErr w:type="spellStart"/>
      <w:r w:rsidRPr="005A1B10">
        <w:rPr>
          <w:rStyle w:val="Ninguno"/>
          <w:rFonts w:ascii="Arial" w:hAnsi="Arial"/>
          <w:i/>
          <w:iCs/>
        </w:rPr>
        <w:t>ii</w:t>
      </w:r>
      <w:proofErr w:type="spellEnd"/>
      <w:r w:rsidRPr="005A1B10">
        <w:rPr>
          <w:rStyle w:val="Ninguno"/>
          <w:rFonts w:ascii="Arial" w:hAnsi="Arial"/>
          <w:i/>
          <w:iCs/>
        </w:rPr>
        <w:t>) estar ante la ocurrencia de un perjuicio irremediable y el amparo se promueva como mecanismo transitorio. […]» (Subrayas fuera del texto).</w:t>
      </w:r>
    </w:p>
    <w:p w14:paraId="59BE4F6B" w14:textId="77777777" w:rsidR="00E1671F" w:rsidRPr="00726A0E" w:rsidRDefault="00E1671F" w:rsidP="00E1671F">
      <w:pPr>
        <w:pStyle w:val="Lucia"/>
        <w:rPr>
          <w:sz w:val="24"/>
          <w:szCs w:val="24"/>
        </w:rPr>
      </w:pPr>
    </w:p>
    <w:p w14:paraId="74F99E79" w14:textId="77777777" w:rsidR="00E1671F" w:rsidRPr="00726A0E" w:rsidRDefault="00E1671F" w:rsidP="00E1671F">
      <w:pPr>
        <w:pStyle w:val="Lucia"/>
        <w:rPr>
          <w:rStyle w:val="Ninguno"/>
          <w:sz w:val="24"/>
          <w:szCs w:val="24"/>
        </w:rPr>
      </w:pPr>
      <w:r w:rsidRPr="00726A0E">
        <w:rPr>
          <w:rStyle w:val="Ninguno"/>
          <w:sz w:val="24"/>
          <w:szCs w:val="24"/>
        </w:rPr>
        <w:t xml:space="preserve">En virtud de la subsidiariedad que caracteriza a esta garantía de los derechos fundamentales constitucionales, es dable afirmar que un amparo es improcedente cuando el interesado no ejercitó los mecanismos ordinarios de defensa, sin justificación alguna, y pretende, por vía de este mecanismo, revivir discusiones que quedaron zanjadas ante la inactividad de quien debió ejercitar las vías constitucionales y legales. </w:t>
      </w:r>
    </w:p>
    <w:p w14:paraId="274189A9" w14:textId="77777777" w:rsidR="00E1671F" w:rsidRPr="00726A0E" w:rsidRDefault="00E1671F" w:rsidP="00E1671F">
      <w:pPr>
        <w:spacing w:after="0" w:line="360" w:lineRule="auto"/>
        <w:jc w:val="both"/>
        <w:rPr>
          <w:rStyle w:val="Ninguno"/>
          <w:rFonts w:ascii="Arial" w:eastAsia="Arial" w:hAnsi="Arial" w:cs="Arial"/>
          <w:u w:color="FF0000"/>
        </w:rPr>
      </w:pPr>
    </w:p>
    <w:p w14:paraId="184ADC0F" w14:textId="77777777" w:rsidR="00E1671F" w:rsidRPr="00726A0E" w:rsidRDefault="00E1671F" w:rsidP="00E1671F">
      <w:pPr>
        <w:pStyle w:val="Sangra3detindependiente"/>
        <w:spacing w:after="0" w:line="360" w:lineRule="auto"/>
        <w:ind w:left="0"/>
        <w:jc w:val="both"/>
        <w:rPr>
          <w:rStyle w:val="Ninguno"/>
          <w:rFonts w:ascii="Arial" w:eastAsia="Arial" w:hAnsi="Arial" w:cs="Arial"/>
          <w:sz w:val="24"/>
          <w:szCs w:val="24"/>
        </w:rPr>
      </w:pPr>
      <w:r w:rsidRPr="00726A0E">
        <w:rPr>
          <w:rStyle w:val="Ninguno"/>
          <w:rFonts w:ascii="Arial" w:hAnsi="Arial"/>
          <w:sz w:val="24"/>
          <w:szCs w:val="24"/>
        </w:rPr>
        <w:t xml:space="preserve">El perjuicio irremediable, a su turno, ha sido entendido como aquel que presente las características de: </w:t>
      </w:r>
      <w:r w:rsidRPr="00726A0E">
        <w:rPr>
          <w:rStyle w:val="Ninguno"/>
          <w:rFonts w:ascii="Arial" w:hAnsi="Arial"/>
          <w:b/>
          <w:bCs/>
          <w:sz w:val="24"/>
          <w:szCs w:val="24"/>
        </w:rPr>
        <w:t>inminente</w:t>
      </w:r>
      <w:r w:rsidRPr="00726A0E">
        <w:rPr>
          <w:rStyle w:val="Ninguno"/>
          <w:rFonts w:ascii="Arial" w:hAnsi="Arial"/>
          <w:sz w:val="24"/>
          <w:szCs w:val="24"/>
        </w:rPr>
        <w:t xml:space="preserve">, esto es que amenaza o está por suceder; </w:t>
      </w:r>
      <w:r w:rsidRPr="00726A0E">
        <w:rPr>
          <w:rStyle w:val="Ninguno"/>
          <w:rFonts w:ascii="Arial" w:hAnsi="Arial"/>
          <w:b/>
          <w:bCs/>
          <w:sz w:val="24"/>
          <w:szCs w:val="24"/>
        </w:rPr>
        <w:t>urgente</w:t>
      </w:r>
      <w:r w:rsidRPr="00726A0E">
        <w:rPr>
          <w:rStyle w:val="Ninguno"/>
          <w:rFonts w:ascii="Arial" w:hAnsi="Arial"/>
          <w:sz w:val="24"/>
          <w:szCs w:val="24"/>
        </w:rPr>
        <w:t xml:space="preserve">, en relación con las medidas a adoptar para evitar la consumación del mismo aplicando para el efecto un criterio de proporcionalidad; </w:t>
      </w:r>
      <w:r w:rsidRPr="00726A0E">
        <w:rPr>
          <w:rStyle w:val="Ninguno"/>
          <w:rFonts w:ascii="Arial" w:hAnsi="Arial"/>
          <w:b/>
          <w:bCs/>
          <w:sz w:val="24"/>
          <w:szCs w:val="24"/>
        </w:rPr>
        <w:t>grave</w:t>
      </w:r>
      <w:r w:rsidRPr="00726A0E">
        <w:rPr>
          <w:rStyle w:val="Ninguno"/>
          <w:rFonts w:ascii="Arial" w:hAnsi="Arial"/>
          <w:sz w:val="24"/>
          <w:szCs w:val="24"/>
        </w:rPr>
        <w:t xml:space="preserve">, relacionado con el bien jurídico protegido por el ordenamiento y que es objetivamente [determinado o determinable] relevante para el afectado; e, </w:t>
      </w:r>
      <w:proofErr w:type="spellStart"/>
      <w:r w:rsidRPr="00726A0E">
        <w:rPr>
          <w:rStyle w:val="Ninguno"/>
          <w:rFonts w:ascii="Arial" w:hAnsi="Arial"/>
          <w:b/>
          <w:bCs/>
          <w:sz w:val="24"/>
          <w:szCs w:val="24"/>
        </w:rPr>
        <w:t>impostergabilidad</w:t>
      </w:r>
      <w:proofErr w:type="spellEnd"/>
      <w:r w:rsidRPr="00726A0E">
        <w:rPr>
          <w:rStyle w:val="Ninguno"/>
          <w:rFonts w:ascii="Arial" w:hAnsi="Arial"/>
          <w:sz w:val="24"/>
          <w:szCs w:val="24"/>
        </w:rPr>
        <w:t>, lo que determina que la tutela sea adecuada para el restablecimiento del orden social justo en su integridad</w:t>
      </w:r>
      <w:r w:rsidRPr="00726A0E">
        <w:rPr>
          <w:rStyle w:val="Ninguno"/>
          <w:rFonts w:ascii="Arial" w:eastAsia="Arial" w:hAnsi="Arial" w:cs="Arial"/>
          <w:sz w:val="24"/>
          <w:szCs w:val="24"/>
          <w:vertAlign w:val="superscript"/>
        </w:rPr>
        <w:footnoteReference w:id="6"/>
      </w:r>
      <w:r w:rsidRPr="00726A0E">
        <w:rPr>
          <w:rStyle w:val="Ninguno"/>
          <w:rFonts w:ascii="Arial" w:hAnsi="Arial"/>
          <w:sz w:val="24"/>
          <w:szCs w:val="24"/>
        </w:rPr>
        <w:t xml:space="preserve">. Además, el aludido perjuicio debe ser valorado en concreto por el juez atendiendo a las circunstancias en que se encuentre el accionante, a quien, de conformidad con la jurisprudencia de la Corte Constitucional y de esta Sala, le compete la carga de probarlo. </w:t>
      </w:r>
    </w:p>
    <w:p w14:paraId="0AE8DFC1" w14:textId="77777777" w:rsidR="00E1671F" w:rsidRPr="00726A0E" w:rsidRDefault="00E1671F" w:rsidP="00E1671F">
      <w:pPr>
        <w:pStyle w:val="Sangra3detindependiente"/>
        <w:spacing w:after="0" w:line="360" w:lineRule="auto"/>
        <w:ind w:left="0"/>
        <w:jc w:val="both"/>
        <w:rPr>
          <w:rFonts w:ascii="Arial" w:eastAsia="Arial" w:hAnsi="Arial" w:cs="Arial"/>
          <w:sz w:val="24"/>
          <w:szCs w:val="24"/>
        </w:rPr>
      </w:pPr>
    </w:p>
    <w:p w14:paraId="22DC9A59" w14:textId="77777777" w:rsidR="00E1671F" w:rsidRDefault="00E1671F" w:rsidP="00E1671F">
      <w:pPr>
        <w:pStyle w:val="Sangra3detindependiente"/>
        <w:spacing w:after="0" w:line="360" w:lineRule="auto"/>
        <w:ind w:left="0"/>
        <w:jc w:val="both"/>
        <w:rPr>
          <w:rStyle w:val="Ninguno"/>
          <w:rFonts w:ascii="Arial" w:hAnsi="Arial"/>
          <w:sz w:val="24"/>
          <w:szCs w:val="24"/>
        </w:rPr>
      </w:pPr>
      <w:r w:rsidRPr="00726A0E">
        <w:rPr>
          <w:rStyle w:val="Ninguno"/>
          <w:rFonts w:ascii="Arial" w:hAnsi="Arial"/>
          <w:sz w:val="24"/>
          <w:szCs w:val="24"/>
        </w:rPr>
        <w:lastRenderedPageBreak/>
        <w:t>Del mismo modo, la existencia real de un mecanismo de defensa debe ser analizado de cara a las circunstancias del caso que se plantee, pues su sola procedencia legal no lo hace eficaz e idóneo en todos los asuntos. Este aspecto, también le corresponde ser valorado por el juez constitucional de tutela y determina</w:t>
      </w:r>
      <w:r>
        <w:rPr>
          <w:rStyle w:val="Ninguno"/>
          <w:rFonts w:ascii="Arial" w:hAnsi="Arial"/>
          <w:sz w:val="24"/>
          <w:szCs w:val="24"/>
        </w:rPr>
        <w:t xml:space="preserve">r así </w:t>
      </w:r>
      <w:r w:rsidRPr="00726A0E">
        <w:rPr>
          <w:rStyle w:val="Ninguno"/>
          <w:rFonts w:ascii="Arial" w:hAnsi="Arial"/>
          <w:sz w:val="24"/>
          <w:szCs w:val="24"/>
        </w:rPr>
        <w:t xml:space="preserve">los efectos del fallo de tutela. </w:t>
      </w:r>
    </w:p>
    <w:p w14:paraId="041A1AC2" w14:textId="77777777" w:rsidR="00E1671F" w:rsidRPr="00726A0E" w:rsidRDefault="00E1671F" w:rsidP="00E1671F">
      <w:pPr>
        <w:pStyle w:val="Sangra3detindependiente"/>
        <w:spacing w:after="0" w:line="360" w:lineRule="auto"/>
        <w:ind w:left="0"/>
        <w:jc w:val="both"/>
        <w:rPr>
          <w:rStyle w:val="Ninguno"/>
          <w:rFonts w:ascii="Arial" w:eastAsia="Arial" w:hAnsi="Arial" w:cs="Arial"/>
          <w:sz w:val="24"/>
          <w:szCs w:val="24"/>
        </w:rPr>
      </w:pPr>
    </w:p>
    <w:p w14:paraId="78813075" w14:textId="7FBAF41B" w:rsidR="00E1671F" w:rsidRPr="00726A0E" w:rsidRDefault="00D127BC" w:rsidP="00E1671F">
      <w:pPr>
        <w:pStyle w:val="Sangra3detindependiente"/>
        <w:spacing w:after="0" w:line="360" w:lineRule="auto"/>
        <w:ind w:left="0"/>
        <w:jc w:val="both"/>
        <w:rPr>
          <w:rStyle w:val="Ninguno"/>
          <w:rFonts w:ascii="Arial" w:eastAsia="Arial" w:hAnsi="Arial" w:cs="Arial"/>
          <w:b/>
          <w:bCs/>
          <w:sz w:val="24"/>
          <w:szCs w:val="24"/>
          <w:u w:val="single"/>
        </w:rPr>
      </w:pPr>
      <w:r>
        <w:rPr>
          <w:rStyle w:val="Ninguno"/>
          <w:rFonts w:ascii="Arial" w:hAnsi="Arial"/>
          <w:b/>
          <w:bCs/>
          <w:sz w:val="24"/>
          <w:szCs w:val="24"/>
          <w:u w:val="single"/>
        </w:rPr>
        <w:t>4.</w:t>
      </w:r>
      <w:r w:rsidR="00524AD6">
        <w:rPr>
          <w:rStyle w:val="Ninguno"/>
          <w:rFonts w:ascii="Arial" w:hAnsi="Arial"/>
          <w:b/>
          <w:bCs/>
          <w:sz w:val="24"/>
          <w:szCs w:val="24"/>
          <w:u w:val="single"/>
        </w:rPr>
        <w:t>4</w:t>
      </w:r>
      <w:r>
        <w:rPr>
          <w:rStyle w:val="Ninguno"/>
          <w:rFonts w:ascii="Arial" w:hAnsi="Arial"/>
          <w:b/>
          <w:bCs/>
          <w:sz w:val="24"/>
          <w:szCs w:val="24"/>
          <w:u w:val="single"/>
        </w:rPr>
        <w:t xml:space="preserve">. </w:t>
      </w:r>
      <w:r w:rsidR="00E1671F" w:rsidRPr="00726A0E">
        <w:rPr>
          <w:rStyle w:val="Ninguno"/>
          <w:rFonts w:ascii="Arial" w:hAnsi="Arial"/>
          <w:b/>
          <w:bCs/>
          <w:sz w:val="24"/>
          <w:szCs w:val="24"/>
          <w:u w:val="single"/>
        </w:rPr>
        <w:t xml:space="preserve">Procedencia de la acción de tutela para procurar el amparo de </w:t>
      </w:r>
      <w:r w:rsidR="00E1671F" w:rsidRPr="00726A0E">
        <w:rPr>
          <w:rStyle w:val="Ninguno"/>
          <w:rFonts w:ascii="Arial" w:hAnsi="Arial"/>
          <w:b/>
          <w:bCs/>
          <w:i/>
          <w:iCs/>
          <w:sz w:val="24"/>
          <w:szCs w:val="24"/>
          <w:u w:val="single"/>
        </w:rPr>
        <w:t>ius fundamentales</w:t>
      </w:r>
      <w:r w:rsidR="00E1671F" w:rsidRPr="00726A0E">
        <w:rPr>
          <w:rStyle w:val="Ninguno"/>
          <w:rFonts w:ascii="Arial" w:hAnsi="Arial"/>
          <w:b/>
          <w:bCs/>
          <w:sz w:val="24"/>
          <w:szCs w:val="24"/>
          <w:u w:val="single"/>
        </w:rPr>
        <w:t xml:space="preserve"> cuya vulneración proviene de la afectación de derechos colectivos.</w:t>
      </w:r>
    </w:p>
    <w:p w14:paraId="0F2CEA40" w14:textId="77777777" w:rsidR="00E1671F" w:rsidRPr="00726A0E" w:rsidRDefault="00E1671F" w:rsidP="00E1671F">
      <w:pPr>
        <w:pStyle w:val="Sangra3detindependiente"/>
        <w:spacing w:after="0" w:line="360" w:lineRule="auto"/>
        <w:ind w:left="0"/>
        <w:jc w:val="both"/>
        <w:rPr>
          <w:rFonts w:ascii="Arial" w:eastAsia="Arial" w:hAnsi="Arial" w:cs="Arial"/>
          <w:sz w:val="24"/>
          <w:szCs w:val="24"/>
        </w:rPr>
      </w:pPr>
    </w:p>
    <w:p w14:paraId="49234289" w14:textId="77777777" w:rsidR="00E1671F" w:rsidRPr="00726A0E" w:rsidRDefault="00E1671F" w:rsidP="00E1671F">
      <w:pPr>
        <w:pStyle w:val="Sangra3detindependiente"/>
        <w:spacing w:after="0" w:line="360" w:lineRule="auto"/>
        <w:ind w:left="0"/>
        <w:jc w:val="both"/>
        <w:rPr>
          <w:rStyle w:val="Ninguno"/>
          <w:rFonts w:ascii="Arial" w:eastAsia="Arial" w:hAnsi="Arial" w:cs="Arial"/>
          <w:sz w:val="24"/>
          <w:szCs w:val="24"/>
        </w:rPr>
      </w:pPr>
      <w:r w:rsidRPr="00726A0E">
        <w:rPr>
          <w:rStyle w:val="Ninguno"/>
          <w:rFonts w:ascii="Arial" w:hAnsi="Arial"/>
          <w:sz w:val="24"/>
          <w:szCs w:val="24"/>
        </w:rPr>
        <w:t>En cuanto al tema objeto de estudio debe recorda</w:t>
      </w:r>
      <w:r>
        <w:rPr>
          <w:rStyle w:val="Ninguno"/>
          <w:rFonts w:ascii="Arial" w:hAnsi="Arial"/>
          <w:sz w:val="24"/>
          <w:szCs w:val="24"/>
        </w:rPr>
        <w:t>rse que el Decreto 2591 de 1991</w:t>
      </w:r>
      <w:r w:rsidRPr="00726A0E">
        <w:rPr>
          <w:rStyle w:val="Ninguno"/>
          <w:rFonts w:ascii="Arial" w:hAnsi="Arial"/>
          <w:sz w:val="24"/>
          <w:szCs w:val="24"/>
        </w:rPr>
        <w:t>, en su artículo 6°, delineó el derrotero a seguir en tratándose de la procedencia de este mecanismo constitucional en diferentes eventualidades relacionadas con situaciones que implican la infracción de derechos colectivos, de la siguiente manera:</w:t>
      </w:r>
    </w:p>
    <w:p w14:paraId="68BC5ED4" w14:textId="77777777" w:rsidR="00E1671F" w:rsidRPr="00726A0E" w:rsidRDefault="00E1671F" w:rsidP="00E1671F">
      <w:pPr>
        <w:pStyle w:val="Sangra3detindependiente"/>
        <w:spacing w:after="0" w:line="360" w:lineRule="auto"/>
        <w:ind w:left="0"/>
        <w:jc w:val="both"/>
        <w:rPr>
          <w:rFonts w:ascii="Arial" w:eastAsia="Arial" w:hAnsi="Arial" w:cs="Arial"/>
          <w:sz w:val="24"/>
          <w:szCs w:val="24"/>
        </w:rPr>
      </w:pPr>
    </w:p>
    <w:p w14:paraId="1D8EDBC9" w14:textId="77777777" w:rsidR="00E1671F" w:rsidRPr="00030E78" w:rsidRDefault="00E1671F" w:rsidP="00030E78">
      <w:pPr>
        <w:pStyle w:val="NormalWeb"/>
        <w:spacing w:before="0" w:beforeAutospacing="0" w:after="0" w:afterAutospacing="0"/>
        <w:ind w:left="567"/>
        <w:jc w:val="both"/>
        <w:rPr>
          <w:rStyle w:val="Ninguno"/>
          <w:rFonts w:ascii="Arial" w:eastAsia="Arial" w:hAnsi="Arial" w:cs="Arial"/>
          <w:i/>
          <w:iCs/>
          <w:sz w:val="22"/>
          <w:szCs w:val="22"/>
        </w:rPr>
      </w:pPr>
      <w:r w:rsidRPr="00030E78">
        <w:rPr>
          <w:rStyle w:val="Ninguno"/>
          <w:rFonts w:ascii="Arial" w:hAnsi="Arial"/>
          <w:i/>
          <w:iCs/>
          <w:sz w:val="22"/>
          <w:szCs w:val="22"/>
        </w:rPr>
        <w:t>«[…] Artículo 6o. Causales de improcedencia de la tutela. La acción de tutela no procederá:</w:t>
      </w:r>
    </w:p>
    <w:p w14:paraId="0C926FA9" w14:textId="77777777" w:rsidR="00E1671F" w:rsidRPr="00030E78" w:rsidRDefault="00E1671F" w:rsidP="00030E78">
      <w:pPr>
        <w:pStyle w:val="NormalWeb"/>
        <w:spacing w:before="0" w:beforeAutospacing="0" w:after="0" w:afterAutospacing="0"/>
        <w:ind w:left="567"/>
        <w:jc w:val="both"/>
        <w:rPr>
          <w:rStyle w:val="Ninguno"/>
          <w:rFonts w:ascii="Arial" w:eastAsia="Arial" w:hAnsi="Arial" w:cs="Arial"/>
          <w:i/>
          <w:iCs/>
          <w:sz w:val="22"/>
          <w:szCs w:val="22"/>
        </w:rPr>
      </w:pPr>
      <w:r w:rsidRPr="00030E78">
        <w:rPr>
          <w:rStyle w:val="Ninguno"/>
          <w:rFonts w:ascii="Arial" w:hAnsi="Arial"/>
          <w:i/>
          <w:iCs/>
          <w:sz w:val="22"/>
          <w:szCs w:val="22"/>
        </w:rPr>
        <w:t>[…]</w:t>
      </w:r>
    </w:p>
    <w:p w14:paraId="68D25E5D" w14:textId="77777777" w:rsidR="00E1671F" w:rsidRPr="00030E78" w:rsidRDefault="00E1671F" w:rsidP="00030E78">
      <w:pPr>
        <w:pStyle w:val="NormalWeb"/>
        <w:spacing w:before="0" w:beforeAutospacing="0" w:after="0" w:afterAutospacing="0"/>
        <w:ind w:left="567"/>
        <w:jc w:val="both"/>
        <w:rPr>
          <w:rStyle w:val="Ninguno"/>
          <w:rFonts w:ascii="Arial" w:eastAsia="Arial" w:hAnsi="Arial" w:cs="Arial"/>
          <w:i/>
          <w:iCs/>
          <w:sz w:val="22"/>
          <w:szCs w:val="22"/>
        </w:rPr>
      </w:pPr>
      <w:r w:rsidRPr="00030E78">
        <w:rPr>
          <w:rStyle w:val="Ninguno"/>
          <w:rFonts w:ascii="Arial" w:hAnsi="Arial"/>
          <w:i/>
          <w:iCs/>
          <w:sz w:val="22"/>
          <w:szCs w:val="22"/>
        </w:rPr>
        <w:t>3. Cuando se pretenda proteger derechos colectivos, tales como la paz y los demás mencionados en el artículo 88 de la Constitución Política. Lo anterior no obsta para que el titular solicite la tutela de sus derechos amenazados o violados en situaciones que comprometan intereses o derechos colectivos siempre que se trate de impedir un perjuicio irremediable. […]».</w:t>
      </w:r>
    </w:p>
    <w:p w14:paraId="697B09EC" w14:textId="77777777" w:rsidR="00E1671F" w:rsidRPr="00726A0E" w:rsidRDefault="00E1671F" w:rsidP="00E1671F">
      <w:pPr>
        <w:pStyle w:val="Sangra3detindependiente"/>
        <w:spacing w:after="0" w:line="360" w:lineRule="auto"/>
        <w:ind w:left="0"/>
        <w:jc w:val="both"/>
        <w:rPr>
          <w:rFonts w:ascii="Arial" w:eastAsia="Arial" w:hAnsi="Arial" w:cs="Arial"/>
          <w:sz w:val="24"/>
          <w:szCs w:val="24"/>
        </w:rPr>
      </w:pPr>
    </w:p>
    <w:p w14:paraId="30389168" w14:textId="77777777" w:rsidR="00E1671F" w:rsidRPr="00726A0E" w:rsidRDefault="00E1671F" w:rsidP="00E1671F">
      <w:pPr>
        <w:pStyle w:val="Sangra3detindependiente"/>
        <w:spacing w:after="0" w:line="360" w:lineRule="auto"/>
        <w:ind w:left="0"/>
        <w:jc w:val="both"/>
        <w:rPr>
          <w:rStyle w:val="Ninguno"/>
          <w:rFonts w:ascii="Arial" w:eastAsia="Arial" w:hAnsi="Arial" w:cs="Arial"/>
          <w:sz w:val="24"/>
          <w:szCs w:val="24"/>
        </w:rPr>
      </w:pPr>
      <w:r w:rsidRPr="00726A0E">
        <w:rPr>
          <w:rStyle w:val="Ninguno"/>
          <w:rFonts w:ascii="Arial" w:hAnsi="Arial"/>
          <w:sz w:val="24"/>
          <w:szCs w:val="24"/>
        </w:rPr>
        <w:t>En vista de lo anterior, se observa que la norma establece por regla general que la acción de tutela no es procedente para la protección de derechos colectivos, sin embargo, contempla una situación excepcional que habilita su viabilidad en el entendido de que el compromiso de intereses colectivos afecte los derechos fundamentales cuya vulneración se reclama.</w:t>
      </w:r>
    </w:p>
    <w:p w14:paraId="052F0120" w14:textId="77777777" w:rsidR="00E1671F" w:rsidRPr="00726A0E" w:rsidRDefault="00E1671F" w:rsidP="00E1671F">
      <w:pPr>
        <w:pStyle w:val="Sangra3detindependiente"/>
        <w:spacing w:after="0" w:line="360" w:lineRule="auto"/>
        <w:ind w:left="0"/>
        <w:jc w:val="both"/>
        <w:rPr>
          <w:rFonts w:ascii="Arial" w:eastAsia="Arial" w:hAnsi="Arial" w:cs="Arial"/>
          <w:sz w:val="24"/>
          <w:szCs w:val="24"/>
        </w:rPr>
      </w:pPr>
    </w:p>
    <w:p w14:paraId="774AE0E5" w14:textId="77777777" w:rsidR="00E1671F" w:rsidRPr="00726A0E" w:rsidRDefault="00E1671F" w:rsidP="00E1671F">
      <w:pPr>
        <w:pStyle w:val="Sangra3detindependiente"/>
        <w:spacing w:after="0" w:line="360" w:lineRule="auto"/>
        <w:ind w:left="0"/>
        <w:jc w:val="both"/>
        <w:rPr>
          <w:rStyle w:val="Ninguno"/>
          <w:rFonts w:ascii="Arial" w:eastAsia="Arial" w:hAnsi="Arial" w:cs="Arial"/>
          <w:sz w:val="24"/>
          <w:szCs w:val="24"/>
        </w:rPr>
      </w:pPr>
      <w:r w:rsidRPr="00726A0E">
        <w:rPr>
          <w:rStyle w:val="Ninguno"/>
          <w:rFonts w:ascii="Arial" w:hAnsi="Arial"/>
          <w:sz w:val="24"/>
          <w:szCs w:val="24"/>
        </w:rPr>
        <w:t>De tal manera, la Corte Constitucional se ha pronunciado respecto al tema para establecer unos requisitos que deben confluir para hacer procedente el amparo de tutela, tal como lo hace en la sentencia SU-1116 de 2001 que consideró:</w:t>
      </w:r>
    </w:p>
    <w:p w14:paraId="0EA29AD8" w14:textId="77777777" w:rsidR="00E1671F" w:rsidRPr="00726A0E" w:rsidRDefault="00E1671F" w:rsidP="00E1671F">
      <w:pPr>
        <w:pStyle w:val="Sangra3detindependiente"/>
        <w:spacing w:after="0" w:line="360" w:lineRule="auto"/>
        <w:ind w:left="0"/>
        <w:jc w:val="both"/>
        <w:rPr>
          <w:rFonts w:ascii="Arial" w:eastAsia="Arial" w:hAnsi="Arial" w:cs="Arial"/>
          <w:sz w:val="24"/>
          <w:szCs w:val="24"/>
        </w:rPr>
      </w:pPr>
    </w:p>
    <w:p w14:paraId="0F1B0872" w14:textId="77777777" w:rsidR="00E1671F" w:rsidRPr="00980BF4" w:rsidRDefault="00E1671F" w:rsidP="00E1671F">
      <w:pPr>
        <w:spacing w:after="0" w:line="240" w:lineRule="auto"/>
        <w:ind w:left="567"/>
        <w:jc w:val="both"/>
        <w:rPr>
          <w:rStyle w:val="Ninguno"/>
          <w:rFonts w:ascii="Arial" w:eastAsia="Arial" w:hAnsi="Arial" w:cs="Arial"/>
          <w:i/>
          <w:iCs/>
        </w:rPr>
      </w:pPr>
      <w:r w:rsidRPr="00980BF4">
        <w:rPr>
          <w:rStyle w:val="Ninguno"/>
          <w:rFonts w:ascii="Arial" w:hAnsi="Arial"/>
          <w:i/>
          <w:iCs/>
        </w:rPr>
        <w:t>«[…] Para que la tutela proceda y prevalezca en caso de afectación de un interés colectivo, es necesario (i) que exista conexidad entre la vulneración de un derecho colectivo y la violación o amenaza a un derecho fundamental, de tal suerte que el daño o la amenaza del derecho fundamental sea "consecuencia inmediata y directa de la perturbación del derecho colectivo". Además, (</w:t>
      </w:r>
      <w:proofErr w:type="spellStart"/>
      <w:r w:rsidRPr="00980BF4">
        <w:rPr>
          <w:rStyle w:val="Ninguno"/>
          <w:rFonts w:ascii="Arial" w:hAnsi="Arial"/>
          <w:i/>
          <w:iCs/>
        </w:rPr>
        <w:t>ii</w:t>
      </w:r>
      <w:proofErr w:type="spellEnd"/>
      <w:r w:rsidRPr="00980BF4">
        <w:rPr>
          <w:rStyle w:val="Ninguno"/>
          <w:rFonts w:ascii="Arial" w:hAnsi="Arial"/>
          <w:i/>
          <w:iCs/>
        </w:rPr>
        <w:t xml:space="preserve">) el peticionario debe ser la persona directa o realmente afectada en su derecho fundamental, pues la acción de </w:t>
      </w:r>
      <w:r w:rsidRPr="00980BF4">
        <w:rPr>
          <w:rStyle w:val="Ninguno"/>
          <w:rFonts w:ascii="Arial" w:hAnsi="Arial"/>
          <w:i/>
          <w:iCs/>
        </w:rPr>
        <w:lastRenderedPageBreak/>
        <w:t>tutela es de naturaleza subjetiva; (</w:t>
      </w:r>
      <w:proofErr w:type="spellStart"/>
      <w:r w:rsidRPr="00980BF4">
        <w:rPr>
          <w:rStyle w:val="Ninguno"/>
          <w:rFonts w:ascii="Arial" w:hAnsi="Arial"/>
          <w:i/>
          <w:iCs/>
        </w:rPr>
        <w:t>iii</w:t>
      </w:r>
      <w:proofErr w:type="spellEnd"/>
      <w:r w:rsidRPr="00980BF4">
        <w:rPr>
          <w:rStyle w:val="Ninguno"/>
          <w:rFonts w:ascii="Arial" w:hAnsi="Arial"/>
          <w:i/>
          <w:iCs/>
        </w:rPr>
        <w:t xml:space="preserve">) la vulneración o la amenaza del derecho fundamental no deben ser </w:t>
      </w:r>
      <w:proofErr w:type="gramStart"/>
      <w:r w:rsidRPr="00980BF4">
        <w:rPr>
          <w:rStyle w:val="Ninguno"/>
          <w:rFonts w:ascii="Arial" w:hAnsi="Arial"/>
          <w:i/>
          <w:iCs/>
        </w:rPr>
        <w:t>hipotéticas</w:t>
      </w:r>
      <w:proofErr w:type="gramEnd"/>
      <w:r w:rsidRPr="00980BF4">
        <w:rPr>
          <w:rStyle w:val="Ninguno"/>
          <w:rFonts w:ascii="Arial" w:hAnsi="Arial"/>
          <w:i/>
          <w:iCs/>
        </w:rPr>
        <w:t xml:space="preserve"> sino que deben aparecer expresamente probadas en el expediente. Y (</w:t>
      </w:r>
      <w:proofErr w:type="spellStart"/>
      <w:r w:rsidRPr="00980BF4">
        <w:rPr>
          <w:rStyle w:val="Ninguno"/>
          <w:rFonts w:ascii="Arial" w:hAnsi="Arial"/>
          <w:i/>
          <w:iCs/>
        </w:rPr>
        <w:t>iv</w:t>
      </w:r>
      <w:proofErr w:type="spellEnd"/>
      <w:r w:rsidRPr="00980BF4">
        <w:rPr>
          <w:rStyle w:val="Ninguno"/>
          <w:rFonts w:ascii="Arial" w:hAnsi="Arial"/>
          <w:i/>
          <w:iCs/>
        </w:rPr>
        <w:t>) finalmente, la orden judicial debe buscar el restablecimiento del derecho fundamental afectado, y "no del derecho colectivo en sí mismo considerado, pese a que con su decisión resulte protegido, igualmente, un derecho de esta naturaleza." La entrada en vigor de una regulación completa y eficaz sobre acciones populares implica que, fuera de los cuatro requisitos señalados en el fundamento 4º de la presente sentencia, para que la tutela proceda en caso de afectación de un derecho colectivo, es además necesario, teniendo en cuenta el carácter subsidiario y residual de la tutela, que en el expediente aparezca claro que la acción popular no es idónea, en concreto, para amparar específicamente el derecho fundamental vulnerado en conexidad con el derecho colectivo, por ejemplo porque sea necesaria una orden judicial individual en relación con el peticionario. […]»</w:t>
      </w:r>
    </w:p>
    <w:p w14:paraId="1B1FA4D4" w14:textId="77777777" w:rsidR="00E1671F" w:rsidRPr="00726A0E" w:rsidRDefault="00E1671F" w:rsidP="00E1671F">
      <w:pPr>
        <w:pStyle w:val="Sangra3detindependiente"/>
        <w:spacing w:after="0" w:line="360" w:lineRule="auto"/>
        <w:ind w:left="0"/>
        <w:jc w:val="both"/>
        <w:rPr>
          <w:rFonts w:ascii="Arial" w:eastAsia="Arial" w:hAnsi="Arial" w:cs="Arial"/>
          <w:sz w:val="24"/>
          <w:szCs w:val="24"/>
        </w:rPr>
      </w:pPr>
    </w:p>
    <w:p w14:paraId="28032153" w14:textId="77777777" w:rsidR="00E1671F" w:rsidRPr="00726A0E" w:rsidRDefault="00E1671F" w:rsidP="00E1671F">
      <w:pPr>
        <w:pStyle w:val="Sangra3detindependiente"/>
        <w:spacing w:after="0" w:line="360" w:lineRule="auto"/>
        <w:ind w:left="0"/>
        <w:jc w:val="both"/>
        <w:rPr>
          <w:rStyle w:val="Ninguno"/>
          <w:rFonts w:ascii="Arial" w:eastAsia="Arial" w:hAnsi="Arial" w:cs="Arial"/>
          <w:sz w:val="24"/>
          <w:szCs w:val="24"/>
        </w:rPr>
      </w:pPr>
      <w:r w:rsidRPr="00726A0E">
        <w:rPr>
          <w:rStyle w:val="Ninguno"/>
          <w:rFonts w:ascii="Arial" w:hAnsi="Arial"/>
          <w:sz w:val="24"/>
          <w:szCs w:val="24"/>
        </w:rPr>
        <w:t>En materia de la conexidad entre derechos colectivos y fundamentales para viabilizar la protección invocada, el tribunal de cierre de la jurisdicción constitucional, a través de sentencia T-222 de 2008, sostuvo:</w:t>
      </w:r>
    </w:p>
    <w:p w14:paraId="1B222B7F" w14:textId="77777777" w:rsidR="00E1671F" w:rsidRPr="00726A0E" w:rsidRDefault="00E1671F" w:rsidP="00E1671F">
      <w:pPr>
        <w:pStyle w:val="Sangra3detindependiente"/>
        <w:spacing w:after="0" w:line="360" w:lineRule="auto"/>
        <w:ind w:left="0"/>
        <w:jc w:val="both"/>
        <w:rPr>
          <w:rFonts w:ascii="Arial" w:eastAsia="Arial" w:hAnsi="Arial" w:cs="Arial"/>
          <w:sz w:val="24"/>
          <w:szCs w:val="24"/>
        </w:rPr>
      </w:pPr>
    </w:p>
    <w:p w14:paraId="08EB5F69" w14:textId="77777777" w:rsidR="00E1671F" w:rsidRPr="000F7BE0" w:rsidRDefault="00E1671F" w:rsidP="00E1671F">
      <w:pPr>
        <w:spacing w:after="0" w:line="240" w:lineRule="auto"/>
        <w:ind w:left="567"/>
        <w:jc w:val="both"/>
        <w:rPr>
          <w:rStyle w:val="Ninguno"/>
          <w:rFonts w:ascii="Arial" w:eastAsia="Arial" w:hAnsi="Arial" w:cs="Arial"/>
          <w:i/>
          <w:iCs/>
        </w:rPr>
      </w:pPr>
      <w:r w:rsidRPr="000F7BE0">
        <w:rPr>
          <w:rStyle w:val="Ninguno"/>
          <w:rFonts w:ascii="Arial" w:hAnsi="Arial"/>
          <w:i/>
          <w:iCs/>
        </w:rPr>
        <w:t xml:space="preserve">«[…] Esta Corporación en reiterada jurisprudencia ha sostenido, </w:t>
      </w:r>
      <w:proofErr w:type="gramStart"/>
      <w:r w:rsidRPr="000F7BE0">
        <w:rPr>
          <w:rStyle w:val="Ninguno"/>
          <w:rFonts w:ascii="Arial" w:hAnsi="Arial"/>
          <w:i/>
          <w:iCs/>
        </w:rPr>
        <w:t>que</w:t>
      </w:r>
      <w:proofErr w:type="gramEnd"/>
      <w:r w:rsidRPr="000F7BE0">
        <w:rPr>
          <w:rStyle w:val="Ninguno"/>
          <w:rFonts w:ascii="Arial" w:hAnsi="Arial"/>
          <w:i/>
          <w:iCs/>
        </w:rPr>
        <w:t xml:space="preserve"> en principio, la acción de tutela no procede para la protección de derechos colectivos, pues la Constitución ha previsto en su artículo 88 que este tipo de derechos podrán ser protegidos por las acciones populares, reguladas en la ley 472 de 1998.</w:t>
      </w:r>
      <w:r w:rsidRPr="000F7BE0">
        <w:rPr>
          <w:rStyle w:val="Ninguno"/>
          <w:rFonts w:ascii="Arial" w:eastAsia="Arial" w:hAnsi="Arial" w:cs="Arial"/>
          <w:i/>
          <w:iCs/>
          <w:vertAlign w:val="superscript"/>
        </w:rPr>
        <w:footnoteReference w:id="7"/>
      </w:r>
    </w:p>
    <w:p w14:paraId="48B8026E" w14:textId="77777777" w:rsidR="00E1671F" w:rsidRPr="000F7BE0" w:rsidRDefault="00E1671F" w:rsidP="00E1671F">
      <w:pPr>
        <w:spacing w:after="0" w:line="240" w:lineRule="auto"/>
        <w:ind w:left="567"/>
        <w:jc w:val="both"/>
        <w:rPr>
          <w:rFonts w:ascii="Arial" w:eastAsia="Arial" w:hAnsi="Arial" w:cs="Arial"/>
          <w:i/>
          <w:iCs/>
        </w:rPr>
      </w:pPr>
    </w:p>
    <w:p w14:paraId="56421425" w14:textId="77777777" w:rsidR="00E1671F" w:rsidRPr="000F7BE0" w:rsidRDefault="00E1671F" w:rsidP="00E1671F">
      <w:pPr>
        <w:spacing w:after="0" w:line="240" w:lineRule="auto"/>
        <w:ind w:left="567"/>
        <w:jc w:val="both"/>
        <w:rPr>
          <w:rStyle w:val="Ninguno"/>
          <w:rFonts w:ascii="Arial" w:eastAsia="Arial" w:hAnsi="Arial" w:cs="Arial"/>
          <w:i/>
          <w:iCs/>
        </w:rPr>
      </w:pPr>
      <w:r w:rsidRPr="000F7BE0">
        <w:rPr>
          <w:rStyle w:val="Ninguno"/>
          <w:rFonts w:ascii="Arial" w:hAnsi="Arial"/>
          <w:i/>
          <w:iCs/>
        </w:rPr>
        <w:t xml:space="preserve">Al </w:t>
      </w:r>
      <w:proofErr w:type="gramStart"/>
      <w:r w:rsidRPr="000F7BE0">
        <w:rPr>
          <w:rStyle w:val="Ninguno"/>
          <w:rFonts w:ascii="Arial" w:hAnsi="Arial"/>
          <w:i/>
          <w:iCs/>
        </w:rPr>
        <w:t>entrar en vigencia</w:t>
      </w:r>
      <w:proofErr w:type="gramEnd"/>
      <w:r w:rsidRPr="000F7BE0">
        <w:rPr>
          <w:rStyle w:val="Ninguno"/>
          <w:rFonts w:ascii="Arial" w:hAnsi="Arial"/>
          <w:i/>
          <w:iCs/>
        </w:rPr>
        <w:t xml:space="preserve"> la Ley 472 de 1998, la acción de tutela se convirtió en un mecanismo subsidiario para la protección de los derechos colectivos y su procedencia se torna, en estos casos, excepcional, razón por la cual la Corte ha sostenido que los juzgadores deben ser especialmente cuidadosos al comprobar el requisito de conexidad con la afectación de derechos fundamentales. En este sentido se pronunció la sentencia T-1451 de 2000</w:t>
      </w:r>
      <w:r w:rsidRPr="000F7BE0">
        <w:rPr>
          <w:rStyle w:val="Ninguno"/>
          <w:rFonts w:ascii="Arial" w:eastAsia="Arial" w:hAnsi="Arial" w:cs="Arial"/>
          <w:i/>
          <w:iCs/>
          <w:vertAlign w:val="superscript"/>
        </w:rPr>
        <w:footnoteReference w:id="8"/>
      </w:r>
      <w:r w:rsidRPr="000F7BE0">
        <w:rPr>
          <w:rStyle w:val="Ninguno"/>
          <w:rFonts w:ascii="Arial" w:hAnsi="Arial"/>
          <w:i/>
          <w:iCs/>
        </w:rPr>
        <w:t>:</w:t>
      </w:r>
    </w:p>
    <w:p w14:paraId="400BB5A5" w14:textId="77777777" w:rsidR="00E1671F" w:rsidRPr="000F7BE0" w:rsidRDefault="00E1671F" w:rsidP="00E1671F">
      <w:pPr>
        <w:spacing w:after="0" w:line="240" w:lineRule="auto"/>
        <w:ind w:left="567"/>
        <w:jc w:val="both"/>
        <w:rPr>
          <w:rFonts w:ascii="Arial" w:eastAsia="Arial" w:hAnsi="Arial" w:cs="Arial"/>
          <w:i/>
          <w:iCs/>
        </w:rPr>
      </w:pPr>
    </w:p>
    <w:p w14:paraId="1C444B7E" w14:textId="77777777" w:rsidR="00E1671F" w:rsidRPr="000F7BE0" w:rsidRDefault="00E1671F" w:rsidP="00E1671F">
      <w:pPr>
        <w:spacing w:after="0" w:line="240" w:lineRule="auto"/>
        <w:ind w:left="851"/>
        <w:jc w:val="both"/>
        <w:rPr>
          <w:rStyle w:val="Ninguno"/>
          <w:rFonts w:ascii="Arial" w:eastAsia="Arial" w:hAnsi="Arial" w:cs="Arial"/>
          <w:i/>
          <w:iCs/>
        </w:rPr>
      </w:pPr>
      <w:r w:rsidRPr="000F7BE0">
        <w:rPr>
          <w:rStyle w:val="Ninguno"/>
          <w:rFonts w:ascii="Arial" w:hAnsi="Arial"/>
          <w:i/>
          <w:iCs/>
        </w:rPr>
        <w:t xml:space="preserve">“(…) la ley 472 de 1998 viene a unificar términos, competencia, procedimientos, requisitos para la procedencia de la acción popular, en aras de lograr la protección real y efectiva de los derechos e intereses colectivos y, con ellos, de los derechos fundamentales que puedan resultar lesionados mediante la afectación de un derecho de esta naturaleza. Es así como en esta ley se consagra la facultad de juez de conocimiento para adoptar medidas cautelares una vez admitida la acción, con el objeto de  prevenir un daño inminente o cesar los que se hubieren causado (artículo 25) para celebrar pactos de cumplimiento para la protección inmediata y concertada de los derechos colectivos afectados, pacto que se constituye en una sentencia anticipada (artículo 27); se fijan términos perentorios para la práctica  de pruebas y la adopción de un fallo definitivo, etc. </w:t>
      </w:r>
    </w:p>
    <w:p w14:paraId="0310DE5E" w14:textId="77777777" w:rsidR="00E1671F" w:rsidRPr="000F7BE0" w:rsidRDefault="00E1671F" w:rsidP="00E1671F">
      <w:pPr>
        <w:spacing w:after="0" w:line="240" w:lineRule="auto"/>
        <w:ind w:left="851"/>
        <w:jc w:val="both"/>
        <w:rPr>
          <w:rFonts w:ascii="Arial" w:eastAsia="Arial" w:hAnsi="Arial" w:cs="Arial"/>
          <w:i/>
          <w:iCs/>
        </w:rPr>
      </w:pPr>
    </w:p>
    <w:p w14:paraId="392F7B77" w14:textId="77777777" w:rsidR="00E1671F" w:rsidRPr="00726A0E" w:rsidRDefault="00E1671F" w:rsidP="00E1671F">
      <w:pPr>
        <w:spacing w:after="0" w:line="240" w:lineRule="auto"/>
        <w:ind w:left="851"/>
        <w:jc w:val="both"/>
        <w:rPr>
          <w:rStyle w:val="Ninguno"/>
          <w:rFonts w:ascii="Arial" w:eastAsia="Arial" w:hAnsi="Arial" w:cs="Arial"/>
        </w:rPr>
      </w:pPr>
      <w:r w:rsidRPr="000F7BE0">
        <w:rPr>
          <w:rStyle w:val="Ninguno"/>
          <w:rFonts w:ascii="Arial" w:hAnsi="Arial"/>
          <w:i/>
          <w:iCs/>
        </w:rPr>
        <w:t xml:space="preserve">Se hace necesario, entonces, que los jueces analicen con sumo cuidado los casos sometidos a su conocimiento para determinar si la acción procedente es la acción consagrada en la ley 472 de 1998 o si es  la acción de tutela, pues ésta tiene que conservar su naturaleza de mecanismo subsidiario al que debe recurrirse </w:t>
      </w:r>
      <w:r w:rsidRPr="000F7BE0">
        <w:rPr>
          <w:rStyle w:val="Ninguno"/>
          <w:rFonts w:ascii="Arial" w:hAnsi="Arial"/>
          <w:i/>
          <w:iCs/>
          <w:u w:val="single"/>
        </w:rPr>
        <w:t xml:space="preserve">únicamente cuando esté demostrado que, a través del ejercicio de la acción popular, no sea posible el restablecimiento del derecho fundamental que ha </w:t>
      </w:r>
      <w:r w:rsidRPr="000F7BE0">
        <w:rPr>
          <w:rStyle w:val="Ninguno"/>
          <w:rFonts w:ascii="Arial" w:hAnsi="Arial"/>
          <w:i/>
          <w:iCs/>
          <w:u w:val="single"/>
        </w:rPr>
        <w:lastRenderedPageBreak/>
        <w:t>resultado lesionado o en amenaza de serlo por la afectación de un derecho de carácter colectivo.</w:t>
      </w:r>
      <w:r w:rsidRPr="000F7BE0">
        <w:rPr>
          <w:rStyle w:val="Ninguno"/>
          <w:rFonts w:ascii="Arial" w:hAnsi="Arial"/>
          <w:i/>
          <w:iCs/>
        </w:rPr>
        <w:t xml:space="preserve"> Para el efecto, entonces, se hará necesario demostrar que, pese a haberse instaurado la acción popular, ésta no ha resultado efectiva para lograr la protección que se requiere. Igualmente, </w:t>
      </w:r>
      <w:r w:rsidRPr="000F7BE0">
        <w:rPr>
          <w:rStyle w:val="Ninguno"/>
          <w:rFonts w:ascii="Arial" w:hAnsi="Arial"/>
          <w:i/>
          <w:iCs/>
          <w:u w:val="single"/>
        </w:rPr>
        <w:t>se podrá hacer uso de la acción de tutela como mecanismo transitorio mientras la jurisdicción competente resuelve la acción popular en curso y cuando ello resulte indispensable para la protección de un derecho fundamental</w:t>
      </w:r>
      <w:proofErr w:type="gramStart"/>
      <w:r w:rsidRPr="000F7BE0">
        <w:rPr>
          <w:rStyle w:val="Ninguno"/>
          <w:rFonts w:ascii="Arial" w:hAnsi="Arial"/>
          <w:i/>
          <w:iCs/>
        </w:rPr>
        <w:t>.”(</w:t>
      </w:r>
      <w:proofErr w:type="gramEnd"/>
      <w:r w:rsidRPr="000F7BE0">
        <w:rPr>
          <w:rStyle w:val="Ninguno"/>
          <w:rFonts w:ascii="Arial" w:hAnsi="Arial"/>
          <w:i/>
          <w:iCs/>
        </w:rPr>
        <w:t>Subrayado fuera del texto original). […]»</w:t>
      </w:r>
    </w:p>
    <w:p w14:paraId="6DA04A5D" w14:textId="77777777" w:rsidR="00E1671F" w:rsidRPr="00726A0E" w:rsidRDefault="00E1671F" w:rsidP="00E1671F">
      <w:pPr>
        <w:pStyle w:val="Sangra3detindependiente"/>
        <w:spacing w:after="0" w:line="360" w:lineRule="auto"/>
        <w:ind w:left="0"/>
        <w:jc w:val="both"/>
        <w:rPr>
          <w:rFonts w:ascii="Arial" w:eastAsia="Arial" w:hAnsi="Arial" w:cs="Arial"/>
          <w:sz w:val="24"/>
          <w:szCs w:val="24"/>
        </w:rPr>
      </w:pPr>
    </w:p>
    <w:p w14:paraId="3951C33A" w14:textId="09542BAA" w:rsidR="00E1671F" w:rsidRPr="00726A0E" w:rsidRDefault="00E1671F" w:rsidP="00E1671F">
      <w:pPr>
        <w:pStyle w:val="Sangra3detindependiente"/>
        <w:spacing w:after="0" w:line="360" w:lineRule="auto"/>
        <w:ind w:left="0"/>
        <w:jc w:val="both"/>
        <w:rPr>
          <w:rStyle w:val="Ninguno"/>
          <w:rFonts w:ascii="Arial" w:eastAsia="Arial" w:hAnsi="Arial" w:cs="Arial"/>
          <w:sz w:val="24"/>
          <w:szCs w:val="24"/>
        </w:rPr>
      </w:pPr>
      <w:r w:rsidRPr="00726A0E">
        <w:rPr>
          <w:rStyle w:val="Ninguno"/>
          <w:rFonts w:ascii="Arial" w:hAnsi="Arial"/>
          <w:sz w:val="24"/>
          <w:szCs w:val="24"/>
        </w:rPr>
        <w:t xml:space="preserve">En </w:t>
      </w:r>
      <w:r w:rsidR="00AC03FE" w:rsidRPr="00726A0E">
        <w:rPr>
          <w:rStyle w:val="Ninguno"/>
          <w:rFonts w:ascii="Arial" w:hAnsi="Arial"/>
          <w:sz w:val="24"/>
          <w:szCs w:val="24"/>
        </w:rPr>
        <w:t>síntesis,</w:t>
      </w:r>
      <w:r w:rsidRPr="00726A0E">
        <w:rPr>
          <w:rStyle w:val="Ninguno"/>
          <w:rFonts w:ascii="Arial" w:hAnsi="Arial"/>
          <w:sz w:val="24"/>
          <w:szCs w:val="24"/>
        </w:rPr>
        <w:t xml:space="preserve"> de lo anterior, la Corte Constitucional, recientemente, profirió la sentencia T-099 de 2016 en la que recogió el criterio sentado por esa corporación en varios pronunciamientos precisando algunos supuestos relacionados con la subsidiariedad de </w:t>
      </w:r>
      <w:proofErr w:type="gramStart"/>
      <w:r w:rsidRPr="00726A0E">
        <w:rPr>
          <w:rStyle w:val="Ninguno"/>
          <w:rFonts w:ascii="Arial" w:hAnsi="Arial"/>
          <w:sz w:val="24"/>
          <w:szCs w:val="24"/>
        </w:rPr>
        <w:t>la misma</w:t>
      </w:r>
      <w:proofErr w:type="gramEnd"/>
      <w:r w:rsidRPr="00726A0E">
        <w:rPr>
          <w:rStyle w:val="Ninguno"/>
          <w:rFonts w:ascii="Arial" w:hAnsi="Arial"/>
          <w:sz w:val="24"/>
          <w:szCs w:val="24"/>
        </w:rPr>
        <w:t xml:space="preserve"> en asuntos como el que es objeto de debate, de tal forma concluyó</w:t>
      </w:r>
      <w:r w:rsidRPr="00726A0E">
        <w:rPr>
          <w:rStyle w:val="Ninguno"/>
          <w:rFonts w:ascii="Arial" w:eastAsia="Arial" w:hAnsi="Arial" w:cs="Arial"/>
          <w:sz w:val="24"/>
          <w:szCs w:val="24"/>
          <w:vertAlign w:val="superscript"/>
        </w:rPr>
        <w:footnoteReference w:id="9"/>
      </w:r>
      <w:r w:rsidRPr="00726A0E">
        <w:rPr>
          <w:rStyle w:val="Ninguno"/>
          <w:rFonts w:ascii="Arial" w:hAnsi="Arial"/>
          <w:sz w:val="24"/>
          <w:szCs w:val="24"/>
        </w:rPr>
        <w:t>:</w:t>
      </w:r>
    </w:p>
    <w:p w14:paraId="10BB6236" w14:textId="77777777" w:rsidR="00E1671F" w:rsidRPr="00726A0E" w:rsidRDefault="00E1671F" w:rsidP="00E1671F">
      <w:pPr>
        <w:spacing w:after="0" w:line="360" w:lineRule="auto"/>
        <w:ind w:right="51"/>
        <w:jc w:val="both"/>
        <w:rPr>
          <w:rFonts w:ascii="Arial" w:eastAsia="Arial" w:hAnsi="Arial" w:cs="Arial"/>
          <w:sz w:val="24"/>
          <w:szCs w:val="24"/>
        </w:rPr>
      </w:pPr>
    </w:p>
    <w:p w14:paraId="7FB378CC" w14:textId="77777777" w:rsidR="00E1671F" w:rsidRPr="009373C0" w:rsidRDefault="00E1671F" w:rsidP="00E1671F">
      <w:pPr>
        <w:spacing w:after="0" w:line="240" w:lineRule="auto"/>
        <w:ind w:left="567"/>
        <w:jc w:val="both"/>
        <w:rPr>
          <w:rStyle w:val="Ninguno"/>
          <w:rFonts w:ascii="Arial" w:eastAsia="Arial" w:hAnsi="Arial" w:cs="Arial"/>
          <w:i/>
          <w:iCs/>
        </w:rPr>
      </w:pPr>
      <w:r w:rsidRPr="009373C0">
        <w:rPr>
          <w:rStyle w:val="Ninguno"/>
          <w:rFonts w:ascii="Arial" w:hAnsi="Arial"/>
          <w:i/>
          <w:iCs/>
        </w:rPr>
        <w:t>«[…] Ahora bien, una de las derivaciones del principio de subsidiariedad, es la improcedencia de la acción de tutela para proteger derechos colectivos, pues en principio, éstos deberían ser salvaguardados por las acciones contenidas en el artículo 88 de la Constitución (populares o de grupo) y no por la acción de tutela. Dicho artículo establece la acción popular como la herramienta idónea para la protección de los derechos e intereses colectivos.  Al tratarse de un marco constitucional de protección distinto, el Legislador dotó a cada una de ellas de un procedimiento especial, y de un juez natural propio.</w:t>
      </w:r>
      <w:r w:rsidRPr="009373C0">
        <w:rPr>
          <w:rStyle w:val="Ninguno"/>
          <w:rFonts w:ascii="Arial" w:eastAsia="Arial" w:hAnsi="Arial" w:cs="Arial"/>
          <w:i/>
          <w:iCs/>
          <w:vertAlign w:val="superscript"/>
        </w:rPr>
        <w:footnoteReference w:id="10"/>
      </w:r>
    </w:p>
    <w:p w14:paraId="232E1961" w14:textId="77777777" w:rsidR="00E1671F" w:rsidRPr="009373C0" w:rsidRDefault="00E1671F" w:rsidP="00E1671F">
      <w:pPr>
        <w:shd w:val="clear" w:color="auto" w:fill="FFFFFF"/>
        <w:spacing w:after="0" w:line="240" w:lineRule="auto"/>
        <w:ind w:left="567"/>
        <w:jc w:val="both"/>
        <w:rPr>
          <w:rStyle w:val="Ninguno"/>
          <w:rFonts w:ascii="Arial" w:eastAsia="Arial" w:hAnsi="Arial" w:cs="Arial"/>
          <w:i/>
          <w:iCs/>
          <w:u w:color="2D2D2D"/>
        </w:rPr>
      </w:pPr>
      <w:r w:rsidRPr="009373C0">
        <w:rPr>
          <w:rStyle w:val="Ninguno"/>
          <w:rFonts w:ascii="Arial" w:hAnsi="Arial"/>
          <w:i/>
          <w:iCs/>
          <w:u w:color="2D2D2D"/>
        </w:rPr>
        <w:t> </w:t>
      </w:r>
    </w:p>
    <w:p w14:paraId="3A906E0A" w14:textId="77777777" w:rsidR="00E1671F" w:rsidRPr="009373C0" w:rsidRDefault="00E1671F" w:rsidP="00E1671F">
      <w:pPr>
        <w:spacing w:after="0" w:line="240" w:lineRule="auto"/>
        <w:ind w:left="567"/>
        <w:jc w:val="both"/>
        <w:rPr>
          <w:rStyle w:val="Ninguno"/>
          <w:rFonts w:ascii="Arial" w:eastAsia="Arial" w:hAnsi="Arial" w:cs="Arial"/>
          <w:i/>
          <w:iCs/>
        </w:rPr>
      </w:pPr>
      <w:r w:rsidRPr="009373C0">
        <w:rPr>
          <w:rStyle w:val="Ninguno"/>
          <w:rFonts w:ascii="Arial" w:hAnsi="Arial"/>
          <w:i/>
          <w:iCs/>
        </w:rPr>
        <w:t>El artículo 88 Superior, desarrollado en el artículo 2° de la Ley 472 de 1998 señala precisamente que las acciones populares: “(…) [s]</w:t>
      </w:r>
      <w:proofErr w:type="spellStart"/>
      <w:r w:rsidRPr="009373C0">
        <w:rPr>
          <w:rStyle w:val="Ninguno"/>
          <w:rFonts w:ascii="Arial" w:hAnsi="Arial"/>
          <w:i/>
          <w:iCs/>
        </w:rPr>
        <w:t>on</w:t>
      </w:r>
      <w:proofErr w:type="spellEnd"/>
      <w:r w:rsidRPr="009373C0">
        <w:rPr>
          <w:rStyle w:val="Ninguno"/>
          <w:rFonts w:ascii="Arial" w:hAnsi="Arial"/>
          <w:i/>
          <w:iCs/>
        </w:rPr>
        <w:t xml:space="preserve"> los medios procesales para la protección de los derechos e intereses colectivos. Las acciones populares se ejercen para evitar el daño contingente, hacer cesar el peligro, la amenaza, la vulneración o agravio sobre los derechos o intereses colectivos o restituir las cosas a su estado anterior cuando fuere posible”.</w:t>
      </w:r>
    </w:p>
    <w:p w14:paraId="51DA3A44" w14:textId="77777777" w:rsidR="00E1671F" w:rsidRPr="009373C0" w:rsidRDefault="00E1671F" w:rsidP="00E1671F">
      <w:pPr>
        <w:shd w:val="clear" w:color="auto" w:fill="FFFFFF"/>
        <w:spacing w:after="0" w:line="240" w:lineRule="auto"/>
        <w:ind w:left="567"/>
        <w:jc w:val="both"/>
        <w:rPr>
          <w:rStyle w:val="Ninguno"/>
          <w:rFonts w:ascii="Arial" w:eastAsia="Arial" w:hAnsi="Arial" w:cs="Arial"/>
          <w:i/>
          <w:iCs/>
          <w:u w:color="2D2D2D"/>
        </w:rPr>
      </w:pPr>
      <w:r w:rsidRPr="009373C0">
        <w:rPr>
          <w:rStyle w:val="Ninguno"/>
          <w:rFonts w:ascii="Arial" w:hAnsi="Arial"/>
          <w:i/>
          <w:iCs/>
          <w:u w:color="2D2D2D"/>
        </w:rPr>
        <w:t> </w:t>
      </w:r>
      <w:r w:rsidRPr="009373C0">
        <w:rPr>
          <w:rStyle w:val="Ninguno"/>
          <w:rFonts w:ascii="Arial" w:hAnsi="Arial"/>
          <w:i/>
          <w:iCs/>
          <w:shd w:val="clear" w:color="auto" w:fill="FFFFFF"/>
        </w:rPr>
        <w:t> </w:t>
      </w:r>
    </w:p>
    <w:p w14:paraId="3BFA2B3B" w14:textId="77777777" w:rsidR="00E1671F" w:rsidRPr="00726A0E" w:rsidRDefault="00E1671F" w:rsidP="00E1671F">
      <w:pPr>
        <w:spacing w:after="0" w:line="240" w:lineRule="auto"/>
        <w:ind w:left="567"/>
        <w:jc w:val="both"/>
      </w:pPr>
      <w:r w:rsidRPr="009373C0">
        <w:rPr>
          <w:rStyle w:val="Ninguno"/>
          <w:rFonts w:ascii="Arial" w:hAnsi="Arial"/>
          <w:i/>
          <w:iCs/>
        </w:rPr>
        <w:t>Sin embargo, en los primeros pronunciamientos de esta Corporación, se definió que aunque se tratara de una afectación a un derecho colectivo cuya protección debiera perseguirse por la vía de la acción popular, la acción de tutela podría resultar procedente, si estaba de por medio, además, la vulneración o amenaza de un derecho fundamental del accionante que tenga una relación de causalidad existente e inescindible entre la acción u omisión que afecta el interés colectivo y su propia circunstancia</w:t>
      </w:r>
      <w:r w:rsidRPr="009373C0">
        <w:rPr>
          <w:rStyle w:val="Ninguno"/>
          <w:rFonts w:ascii="Arial" w:eastAsia="Arial" w:hAnsi="Arial" w:cs="Arial"/>
          <w:i/>
          <w:iCs/>
          <w:vertAlign w:val="superscript"/>
        </w:rPr>
        <w:footnoteReference w:id="11"/>
      </w:r>
      <w:r w:rsidRPr="009373C0">
        <w:rPr>
          <w:rStyle w:val="Ninguno"/>
          <w:rFonts w:ascii="Arial" w:hAnsi="Arial"/>
          <w:i/>
          <w:iCs/>
        </w:rPr>
        <w:t>. En tales condiciones, procede la protección del derecho personal afectado o amenazado, aunque, al protegerlo, se beneficie o favorezca a la comunidad. […]».</w:t>
      </w:r>
    </w:p>
    <w:p w14:paraId="075938D3" w14:textId="77777777" w:rsidR="00E1671F" w:rsidRPr="00726A0E" w:rsidRDefault="00E1671F" w:rsidP="00E1671F">
      <w:pPr>
        <w:pStyle w:val="Sangra3detindependiente"/>
        <w:spacing w:after="0" w:line="360" w:lineRule="auto"/>
        <w:ind w:left="0"/>
        <w:jc w:val="both"/>
        <w:rPr>
          <w:rFonts w:ascii="Arial" w:eastAsia="Arial" w:hAnsi="Arial" w:cs="Arial"/>
          <w:sz w:val="24"/>
          <w:szCs w:val="24"/>
        </w:rPr>
      </w:pPr>
    </w:p>
    <w:p w14:paraId="14D7734C" w14:textId="3F24D3A2" w:rsidR="005C6F15" w:rsidRPr="00515DE4" w:rsidRDefault="00E1671F" w:rsidP="005C6F15">
      <w:pPr>
        <w:pStyle w:val="Sangra3detindependiente"/>
        <w:spacing w:after="0" w:line="360" w:lineRule="auto"/>
        <w:ind w:left="0"/>
        <w:jc w:val="both"/>
        <w:rPr>
          <w:rStyle w:val="Ninguno"/>
          <w:rFonts w:ascii="Arial" w:hAnsi="Arial"/>
          <w:sz w:val="24"/>
          <w:szCs w:val="24"/>
          <w:u w:val="single"/>
        </w:rPr>
      </w:pPr>
      <w:r w:rsidRPr="00515DE4">
        <w:rPr>
          <w:rStyle w:val="Ninguno"/>
          <w:rFonts w:ascii="Arial" w:hAnsi="Arial"/>
          <w:sz w:val="24"/>
          <w:szCs w:val="24"/>
          <w:u w:val="single"/>
        </w:rPr>
        <w:t xml:space="preserve">En el presente asunto, </w:t>
      </w:r>
      <w:r w:rsidR="005C6F15" w:rsidRPr="00515DE4">
        <w:rPr>
          <w:rStyle w:val="Ninguno"/>
          <w:rFonts w:ascii="Arial" w:hAnsi="Arial"/>
          <w:sz w:val="24"/>
          <w:szCs w:val="24"/>
          <w:u w:val="single"/>
        </w:rPr>
        <w:t xml:space="preserve">la Sala evidencia que: (i) existe una conexidad entre </w:t>
      </w:r>
      <w:r w:rsidR="007213F5" w:rsidRPr="00515DE4">
        <w:rPr>
          <w:rStyle w:val="Ninguno"/>
          <w:rFonts w:ascii="Arial" w:hAnsi="Arial"/>
          <w:sz w:val="24"/>
          <w:szCs w:val="24"/>
          <w:u w:val="single"/>
        </w:rPr>
        <w:t>los</w:t>
      </w:r>
      <w:r w:rsidR="005C6F15" w:rsidRPr="00515DE4">
        <w:rPr>
          <w:rStyle w:val="Ninguno"/>
          <w:rFonts w:ascii="Arial" w:hAnsi="Arial"/>
          <w:sz w:val="24"/>
          <w:szCs w:val="24"/>
          <w:u w:val="single"/>
        </w:rPr>
        <w:t xml:space="preserve"> derecho</w:t>
      </w:r>
      <w:r w:rsidR="007213F5" w:rsidRPr="00515DE4">
        <w:rPr>
          <w:rStyle w:val="Ninguno"/>
          <w:rFonts w:ascii="Arial" w:hAnsi="Arial"/>
          <w:sz w:val="24"/>
          <w:szCs w:val="24"/>
          <w:u w:val="single"/>
        </w:rPr>
        <w:t>s</w:t>
      </w:r>
      <w:r w:rsidR="005C6F15" w:rsidRPr="00515DE4">
        <w:rPr>
          <w:rStyle w:val="Ninguno"/>
          <w:rFonts w:ascii="Arial" w:hAnsi="Arial"/>
          <w:sz w:val="24"/>
          <w:szCs w:val="24"/>
          <w:u w:val="single"/>
        </w:rPr>
        <w:t xml:space="preserve"> fundamental</w:t>
      </w:r>
      <w:r w:rsidR="007213F5" w:rsidRPr="00515DE4">
        <w:rPr>
          <w:rStyle w:val="Ninguno"/>
          <w:rFonts w:ascii="Arial" w:hAnsi="Arial"/>
          <w:sz w:val="24"/>
          <w:szCs w:val="24"/>
          <w:u w:val="single"/>
        </w:rPr>
        <w:t>es al acceso a la administración de justicia, al trabajo y</w:t>
      </w:r>
      <w:r w:rsidR="005C6F15" w:rsidRPr="00515DE4">
        <w:rPr>
          <w:rStyle w:val="Ninguno"/>
          <w:rFonts w:ascii="Arial" w:hAnsi="Arial"/>
          <w:sz w:val="24"/>
          <w:szCs w:val="24"/>
          <w:u w:val="single"/>
        </w:rPr>
        <w:t xml:space="preserve"> a la igualdad y el derecho colectivo a </w:t>
      </w:r>
      <w:r w:rsidR="005C6F15" w:rsidRPr="00515DE4">
        <w:rPr>
          <w:rStyle w:val="Ninguno"/>
          <w:rFonts w:ascii="Arial" w:hAnsi="Arial"/>
          <w:i/>
          <w:iCs/>
          <w:sz w:val="22"/>
          <w:szCs w:val="22"/>
          <w:u w:val="single"/>
        </w:rPr>
        <w:t xml:space="preserve">“la </w:t>
      </w:r>
      <w:r w:rsidR="0012512B" w:rsidRPr="00515DE4">
        <w:rPr>
          <w:rStyle w:val="Ninguno"/>
          <w:rFonts w:ascii="Arial" w:hAnsi="Arial"/>
          <w:i/>
          <w:iCs/>
          <w:sz w:val="22"/>
          <w:szCs w:val="22"/>
          <w:u w:val="single"/>
        </w:rPr>
        <w:t>realización</w:t>
      </w:r>
      <w:r w:rsidR="005C6F15" w:rsidRPr="00515DE4">
        <w:rPr>
          <w:rStyle w:val="Ninguno"/>
          <w:rFonts w:ascii="Arial" w:hAnsi="Arial"/>
          <w:i/>
          <w:iCs/>
          <w:sz w:val="22"/>
          <w:szCs w:val="22"/>
          <w:u w:val="single"/>
        </w:rPr>
        <w:t xml:space="preserve"> de construcciones, edificaciones y desarrollos urbanos (...) dando prevalencia al beneficio de la calidad de vida de los </w:t>
      </w:r>
      <w:r w:rsidR="005C6F15" w:rsidRPr="00515DE4">
        <w:rPr>
          <w:rStyle w:val="Ninguno"/>
          <w:rFonts w:ascii="Arial" w:hAnsi="Arial"/>
          <w:i/>
          <w:iCs/>
          <w:sz w:val="22"/>
          <w:szCs w:val="22"/>
          <w:u w:val="single"/>
        </w:rPr>
        <w:lastRenderedPageBreak/>
        <w:t>habitantes”</w:t>
      </w:r>
      <w:r w:rsidR="0012512B" w:rsidRPr="00515DE4">
        <w:rPr>
          <w:rStyle w:val="Refdenotaalpie"/>
          <w:rFonts w:ascii="Arial" w:hAnsi="Arial"/>
          <w:sz w:val="24"/>
          <w:szCs w:val="24"/>
          <w:u w:val="single"/>
        </w:rPr>
        <w:footnoteReference w:id="12"/>
      </w:r>
      <w:r w:rsidR="005C6F15" w:rsidRPr="00515DE4">
        <w:rPr>
          <w:rStyle w:val="Ninguno"/>
          <w:rFonts w:ascii="Arial" w:hAnsi="Arial"/>
          <w:sz w:val="24"/>
          <w:szCs w:val="24"/>
          <w:u w:val="single"/>
        </w:rPr>
        <w:t xml:space="preserve">, pues la falta </w:t>
      </w:r>
      <w:r w:rsidR="00923B4D" w:rsidRPr="00515DE4">
        <w:rPr>
          <w:rFonts w:ascii="Arial" w:hAnsi="Arial" w:cs="Arial"/>
          <w:sz w:val="24"/>
          <w:szCs w:val="24"/>
          <w:u w:val="single"/>
          <w:lang w:eastAsia="es-ES_tradnl"/>
        </w:rPr>
        <w:t xml:space="preserve">de infraestructura necesaria para garantizarle el acceso a los despachos judiciales ubicados en </w:t>
      </w:r>
      <w:r w:rsidR="00BD4724" w:rsidRPr="00515DE4">
        <w:rPr>
          <w:rFonts w:ascii="Arial" w:hAnsi="Arial" w:cs="Arial"/>
          <w:sz w:val="24"/>
          <w:szCs w:val="24"/>
          <w:u w:val="single"/>
          <w:lang w:eastAsia="es-ES_tradnl"/>
        </w:rPr>
        <w:t>la sede alterna de Soacha</w:t>
      </w:r>
      <w:r w:rsidR="00485780" w:rsidRPr="00515DE4">
        <w:rPr>
          <w:rFonts w:ascii="Arial" w:hAnsi="Arial" w:cs="Arial"/>
          <w:sz w:val="24"/>
          <w:szCs w:val="24"/>
          <w:u w:val="single"/>
          <w:lang w:eastAsia="es-ES_tradnl"/>
        </w:rPr>
        <w:t xml:space="preserve"> </w:t>
      </w:r>
      <w:r w:rsidR="00BD4724" w:rsidRPr="00515DE4">
        <w:rPr>
          <w:rFonts w:ascii="Arial" w:hAnsi="Arial" w:cs="Arial"/>
          <w:sz w:val="24"/>
          <w:szCs w:val="24"/>
          <w:u w:val="single"/>
          <w:lang w:eastAsia="es-ES_tradnl"/>
        </w:rPr>
        <w:t>- Cundinamarca</w:t>
      </w:r>
      <w:r w:rsidR="00923B4D" w:rsidRPr="00515DE4">
        <w:rPr>
          <w:rFonts w:ascii="Arial" w:hAnsi="Arial" w:cs="Arial"/>
          <w:sz w:val="24"/>
          <w:szCs w:val="24"/>
          <w:u w:val="single"/>
          <w:lang w:eastAsia="es-ES_tradnl"/>
        </w:rPr>
        <w:t xml:space="preserve"> para consultar y gestionar las causas judiciales que adelanta</w:t>
      </w:r>
      <w:r w:rsidR="00485780" w:rsidRPr="00515DE4">
        <w:rPr>
          <w:rFonts w:ascii="Arial" w:hAnsi="Arial" w:cs="Arial"/>
          <w:sz w:val="24"/>
          <w:szCs w:val="24"/>
          <w:u w:val="single"/>
          <w:lang w:eastAsia="es-ES_tradnl"/>
        </w:rPr>
        <w:t>,</w:t>
      </w:r>
      <w:r w:rsidR="005C6F15" w:rsidRPr="00515DE4">
        <w:rPr>
          <w:rStyle w:val="Ninguno"/>
          <w:rFonts w:ascii="Arial" w:hAnsi="Arial"/>
          <w:sz w:val="24"/>
          <w:szCs w:val="24"/>
          <w:u w:val="single"/>
        </w:rPr>
        <w:t xml:space="preserve"> lo pone en </w:t>
      </w:r>
      <w:r w:rsidR="00485780" w:rsidRPr="00515DE4">
        <w:rPr>
          <w:rStyle w:val="Ninguno"/>
          <w:rFonts w:ascii="Arial" w:hAnsi="Arial"/>
          <w:sz w:val="24"/>
          <w:szCs w:val="24"/>
          <w:u w:val="single"/>
        </w:rPr>
        <w:t>situación</w:t>
      </w:r>
      <w:r w:rsidR="005C6F15" w:rsidRPr="00515DE4">
        <w:rPr>
          <w:rStyle w:val="Ninguno"/>
          <w:rFonts w:ascii="Arial" w:hAnsi="Arial"/>
          <w:sz w:val="24"/>
          <w:szCs w:val="24"/>
          <w:u w:val="single"/>
        </w:rPr>
        <w:t xml:space="preserve"> de desigualdad frente a las personas que carecen de condiciones especiales, atentando contra el principio de no </w:t>
      </w:r>
      <w:r w:rsidR="001F2DB9" w:rsidRPr="00515DE4">
        <w:rPr>
          <w:rStyle w:val="Ninguno"/>
          <w:rFonts w:ascii="Arial" w:hAnsi="Arial"/>
          <w:sz w:val="24"/>
          <w:szCs w:val="24"/>
          <w:u w:val="single"/>
        </w:rPr>
        <w:t>discriminación</w:t>
      </w:r>
      <w:r w:rsidR="005C6F15" w:rsidRPr="00515DE4">
        <w:rPr>
          <w:rStyle w:val="Ninguno"/>
          <w:rFonts w:ascii="Arial" w:hAnsi="Arial"/>
          <w:sz w:val="24"/>
          <w:szCs w:val="24"/>
          <w:u w:val="single"/>
        </w:rPr>
        <w:t xml:space="preserve">. </w:t>
      </w:r>
    </w:p>
    <w:p w14:paraId="28294499" w14:textId="77777777" w:rsidR="001F2DB9" w:rsidRPr="00515DE4" w:rsidRDefault="001F2DB9" w:rsidP="005C6F15">
      <w:pPr>
        <w:pStyle w:val="Sangra3detindependiente"/>
        <w:spacing w:after="0" w:line="360" w:lineRule="auto"/>
        <w:ind w:left="0"/>
        <w:jc w:val="both"/>
        <w:rPr>
          <w:rStyle w:val="Ninguno"/>
          <w:rFonts w:ascii="Arial" w:hAnsi="Arial"/>
          <w:sz w:val="24"/>
          <w:szCs w:val="24"/>
          <w:u w:val="single"/>
        </w:rPr>
      </w:pPr>
    </w:p>
    <w:p w14:paraId="128DBFF8" w14:textId="534DB7B4" w:rsidR="00E1671F" w:rsidRPr="00515DE4" w:rsidRDefault="005C6F15" w:rsidP="00E1671F">
      <w:pPr>
        <w:pStyle w:val="Sangra3detindependiente"/>
        <w:spacing w:after="0" w:line="360" w:lineRule="auto"/>
        <w:ind w:left="0"/>
        <w:jc w:val="both"/>
        <w:rPr>
          <w:rStyle w:val="Ninguno"/>
          <w:rFonts w:ascii="Arial" w:eastAsia="Arial" w:hAnsi="Arial" w:cs="Arial"/>
          <w:sz w:val="24"/>
          <w:szCs w:val="24"/>
          <w:u w:val="single"/>
        </w:rPr>
      </w:pPr>
      <w:r w:rsidRPr="00515DE4">
        <w:rPr>
          <w:rStyle w:val="Ninguno"/>
          <w:rFonts w:ascii="Arial" w:hAnsi="Arial"/>
          <w:sz w:val="24"/>
          <w:szCs w:val="24"/>
          <w:u w:val="single"/>
        </w:rPr>
        <w:t xml:space="preserve">En este sentido, y frente al caso bajo </w:t>
      </w:r>
      <w:r w:rsidR="001F2DB9" w:rsidRPr="00515DE4">
        <w:rPr>
          <w:rStyle w:val="Ninguno"/>
          <w:rFonts w:ascii="Arial" w:hAnsi="Arial"/>
          <w:sz w:val="24"/>
          <w:szCs w:val="24"/>
          <w:u w:val="single"/>
        </w:rPr>
        <w:t>análisis</w:t>
      </w:r>
      <w:r w:rsidRPr="00515DE4">
        <w:rPr>
          <w:rStyle w:val="Ninguno"/>
          <w:rFonts w:ascii="Arial" w:hAnsi="Arial"/>
          <w:sz w:val="24"/>
          <w:szCs w:val="24"/>
          <w:u w:val="single"/>
        </w:rPr>
        <w:t xml:space="preserve">, se considera que la falta de infraestructura necesaria para que </w:t>
      </w:r>
      <w:r w:rsidR="00FD79EB" w:rsidRPr="00515DE4">
        <w:rPr>
          <w:rStyle w:val="Ninguno"/>
          <w:rFonts w:ascii="Arial" w:hAnsi="Arial"/>
          <w:sz w:val="24"/>
          <w:szCs w:val="24"/>
          <w:u w:val="single"/>
        </w:rPr>
        <w:t>el señor José Humberto Torres Forero</w:t>
      </w:r>
      <w:r w:rsidRPr="00515DE4">
        <w:rPr>
          <w:rStyle w:val="Ninguno"/>
          <w:rFonts w:ascii="Arial" w:hAnsi="Arial"/>
          <w:sz w:val="24"/>
          <w:szCs w:val="24"/>
          <w:u w:val="single"/>
        </w:rPr>
        <w:t xml:space="preserve"> se movilice libremente en </w:t>
      </w:r>
      <w:r w:rsidR="001A4C56" w:rsidRPr="00515DE4">
        <w:rPr>
          <w:rStyle w:val="Ninguno"/>
          <w:rFonts w:ascii="Arial" w:hAnsi="Arial"/>
          <w:sz w:val="24"/>
          <w:szCs w:val="24"/>
          <w:u w:val="single"/>
        </w:rPr>
        <w:t>la sede donde se ubican los despachos judiciales en los que agencia como profesional del derecho distintas causas</w:t>
      </w:r>
      <w:r w:rsidR="00D67ADD" w:rsidRPr="00515DE4">
        <w:rPr>
          <w:rStyle w:val="Ninguno"/>
          <w:rFonts w:ascii="Arial" w:hAnsi="Arial"/>
          <w:sz w:val="24"/>
          <w:szCs w:val="24"/>
          <w:u w:val="single"/>
        </w:rPr>
        <w:t xml:space="preserve"> y pueda realizar las gestiones pertinentes a su oficio</w:t>
      </w:r>
      <w:r w:rsidRPr="00515DE4">
        <w:rPr>
          <w:rStyle w:val="Ninguno"/>
          <w:rFonts w:ascii="Arial" w:hAnsi="Arial"/>
          <w:sz w:val="24"/>
          <w:szCs w:val="24"/>
          <w:u w:val="single"/>
        </w:rPr>
        <w:t xml:space="preserve">, </w:t>
      </w:r>
      <w:r w:rsidR="00D67ADD" w:rsidRPr="00515DE4">
        <w:rPr>
          <w:rStyle w:val="Ninguno"/>
          <w:rFonts w:ascii="Arial" w:hAnsi="Arial"/>
          <w:sz w:val="24"/>
          <w:szCs w:val="24"/>
          <w:u w:val="single"/>
        </w:rPr>
        <w:t>además</w:t>
      </w:r>
      <w:r w:rsidRPr="00515DE4">
        <w:rPr>
          <w:rStyle w:val="Ninguno"/>
          <w:rFonts w:ascii="Arial" w:hAnsi="Arial"/>
          <w:sz w:val="24"/>
          <w:szCs w:val="24"/>
          <w:u w:val="single"/>
        </w:rPr>
        <w:t xml:space="preserve"> de afectar a todas las personas en </w:t>
      </w:r>
      <w:r w:rsidR="00D67ADD" w:rsidRPr="00515DE4">
        <w:rPr>
          <w:rStyle w:val="Ninguno"/>
          <w:rFonts w:ascii="Arial" w:hAnsi="Arial"/>
          <w:sz w:val="24"/>
          <w:szCs w:val="24"/>
          <w:u w:val="single"/>
        </w:rPr>
        <w:t>situación</w:t>
      </w:r>
      <w:r w:rsidRPr="00515DE4">
        <w:rPr>
          <w:rStyle w:val="Ninguno"/>
          <w:rFonts w:ascii="Arial" w:hAnsi="Arial"/>
          <w:sz w:val="24"/>
          <w:szCs w:val="24"/>
          <w:u w:val="single"/>
        </w:rPr>
        <w:t xml:space="preserve"> de discapacidad, puede constituir una </w:t>
      </w:r>
      <w:r w:rsidR="00D67ADD" w:rsidRPr="00515DE4">
        <w:rPr>
          <w:rStyle w:val="Ninguno"/>
          <w:rFonts w:ascii="Arial" w:hAnsi="Arial"/>
          <w:sz w:val="24"/>
          <w:szCs w:val="24"/>
          <w:u w:val="single"/>
        </w:rPr>
        <w:t>vulneración</w:t>
      </w:r>
      <w:r w:rsidRPr="00515DE4">
        <w:rPr>
          <w:rStyle w:val="Ninguno"/>
          <w:rFonts w:ascii="Arial" w:hAnsi="Arial"/>
          <w:sz w:val="24"/>
          <w:szCs w:val="24"/>
          <w:u w:val="single"/>
        </w:rPr>
        <w:t xml:space="preserve"> directa a sus derechos fundamentales individualmente considerados, al menos</w:t>
      </w:r>
      <w:r w:rsidR="00D67ADD" w:rsidRPr="00515DE4">
        <w:rPr>
          <w:rStyle w:val="Ninguno"/>
          <w:rFonts w:ascii="Arial" w:hAnsi="Arial"/>
          <w:sz w:val="24"/>
          <w:szCs w:val="24"/>
          <w:u w:val="single"/>
        </w:rPr>
        <w:t>, como sucede en este caso, del acceso a la administración de justicia</w:t>
      </w:r>
      <w:r w:rsidR="00715CA5" w:rsidRPr="00515DE4">
        <w:rPr>
          <w:rStyle w:val="Ninguno"/>
          <w:rFonts w:ascii="Arial" w:hAnsi="Arial"/>
          <w:sz w:val="24"/>
          <w:szCs w:val="24"/>
          <w:u w:val="single"/>
        </w:rPr>
        <w:t xml:space="preserve"> y al trabajo</w:t>
      </w:r>
      <w:r w:rsidRPr="00515DE4">
        <w:rPr>
          <w:rStyle w:val="Ninguno"/>
          <w:rFonts w:ascii="Arial" w:hAnsi="Arial"/>
          <w:sz w:val="24"/>
          <w:szCs w:val="24"/>
          <w:u w:val="single"/>
        </w:rPr>
        <w:t xml:space="preserve">. Por lo que la </w:t>
      </w:r>
      <w:r w:rsidR="00715CA5" w:rsidRPr="00515DE4">
        <w:rPr>
          <w:rStyle w:val="Ninguno"/>
          <w:rFonts w:ascii="Arial" w:hAnsi="Arial"/>
          <w:sz w:val="24"/>
          <w:szCs w:val="24"/>
          <w:u w:val="single"/>
        </w:rPr>
        <w:t>intervención</w:t>
      </w:r>
      <w:r w:rsidRPr="00515DE4">
        <w:rPr>
          <w:rStyle w:val="Ninguno"/>
          <w:rFonts w:ascii="Arial" w:hAnsi="Arial"/>
          <w:sz w:val="24"/>
          <w:szCs w:val="24"/>
          <w:u w:val="single"/>
        </w:rPr>
        <w:t xml:space="preserve"> del juez </w:t>
      </w:r>
      <w:r w:rsidR="00715CA5" w:rsidRPr="00515DE4">
        <w:rPr>
          <w:rStyle w:val="Ninguno"/>
          <w:rFonts w:ascii="Arial" w:hAnsi="Arial"/>
          <w:sz w:val="24"/>
          <w:szCs w:val="24"/>
          <w:u w:val="single"/>
        </w:rPr>
        <w:t>de tutela</w:t>
      </w:r>
      <w:r w:rsidRPr="00515DE4">
        <w:rPr>
          <w:rStyle w:val="Ninguno"/>
          <w:rFonts w:ascii="Arial" w:hAnsi="Arial"/>
          <w:sz w:val="24"/>
          <w:szCs w:val="24"/>
          <w:u w:val="single"/>
        </w:rPr>
        <w:t xml:space="preserve">, por medio de la </w:t>
      </w:r>
      <w:r w:rsidR="00715CA5" w:rsidRPr="00515DE4">
        <w:rPr>
          <w:rStyle w:val="Ninguno"/>
          <w:rFonts w:ascii="Arial" w:hAnsi="Arial"/>
          <w:sz w:val="24"/>
          <w:szCs w:val="24"/>
          <w:u w:val="single"/>
        </w:rPr>
        <w:t>acción</w:t>
      </w:r>
      <w:r w:rsidRPr="00515DE4">
        <w:rPr>
          <w:rStyle w:val="Ninguno"/>
          <w:rFonts w:ascii="Arial" w:hAnsi="Arial"/>
          <w:sz w:val="24"/>
          <w:szCs w:val="24"/>
          <w:u w:val="single"/>
        </w:rPr>
        <w:t xml:space="preserve"> de tutela, es necesaria a efectos de evitar la ocurrencia de un perjuicio irremediable</w:t>
      </w:r>
      <w:r w:rsidR="00515DE4" w:rsidRPr="00515DE4">
        <w:rPr>
          <w:rStyle w:val="Ninguno"/>
          <w:rFonts w:ascii="Arial" w:hAnsi="Arial"/>
          <w:sz w:val="24"/>
          <w:szCs w:val="24"/>
          <w:u w:val="single"/>
        </w:rPr>
        <w:t xml:space="preserve"> y su protección</w:t>
      </w:r>
      <w:r w:rsidR="00E1671F" w:rsidRPr="00515DE4">
        <w:rPr>
          <w:rStyle w:val="Ninguno"/>
          <w:rFonts w:ascii="Arial" w:hAnsi="Arial"/>
          <w:sz w:val="24"/>
          <w:szCs w:val="24"/>
          <w:u w:val="single"/>
        </w:rPr>
        <w:t xml:space="preserve"> antes que el de cualquier garantía colectiva.</w:t>
      </w:r>
    </w:p>
    <w:p w14:paraId="630A38A0" w14:textId="77777777" w:rsidR="00E1671F" w:rsidRPr="00726A0E" w:rsidRDefault="00E1671F" w:rsidP="00E1671F">
      <w:pPr>
        <w:pStyle w:val="Sangra3detindependiente"/>
        <w:spacing w:after="0" w:line="360" w:lineRule="auto"/>
        <w:ind w:left="0"/>
        <w:jc w:val="both"/>
        <w:rPr>
          <w:rFonts w:ascii="Arial" w:eastAsia="Arial" w:hAnsi="Arial" w:cs="Arial"/>
          <w:sz w:val="24"/>
          <w:szCs w:val="24"/>
        </w:rPr>
      </w:pPr>
    </w:p>
    <w:p w14:paraId="1029402A" w14:textId="58DB9F26" w:rsidR="00E1671F" w:rsidRPr="00726A0E" w:rsidRDefault="00B931AC" w:rsidP="00E1671F">
      <w:pPr>
        <w:pStyle w:val="Sangra3detindependiente"/>
        <w:spacing w:after="0" w:line="360" w:lineRule="auto"/>
        <w:ind w:left="0"/>
        <w:jc w:val="both"/>
        <w:rPr>
          <w:rStyle w:val="Ninguno"/>
          <w:rFonts w:ascii="Arial" w:eastAsia="Arial" w:hAnsi="Arial" w:cs="Arial"/>
          <w:b/>
          <w:bCs/>
          <w:sz w:val="24"/>
          <w:szCs w:val="24"/>
          <w:u w:val="single"/>
        </w:rPr>
      </w:pPr>
      <w:r>
        <w:rPr>
          <w:rStyle w:val="Ninguno"/>
          <w:rFonts w:ascii="Arial" w:hAnsi="Arial"/>
          <w:b/>
          <w:bCs/>
          <w:sz w:val="24"/>
          <w:szCs w:val="24"/>
          <w:u w:val="single"/>
        </w:rPr>
        <w:t xml:space="preserve">4.5. </w:t>
      </w:r>
      <w:r w:rsidR="00BF0725">
        <w:rPr>
          <w:rStyle w:val="Ninguno"/>
          <w:rFonts w:ascii="Arial" w:hAnsi="Arial"/>
          <w:b/>
          <w:bCs/>
          <w:sz w:val="24"/>
          <w:szCs w:val="24"/>
          <w:u w:val="single"/>
        </w:rPr>
        <w:t>Del acceso a la administración de justicia</w:t>
      </w:r>
      <w:r w:rsidR="00E1671F" w:rsidRPr="00726A0E">
        <w:rPr>
          <w:rStyle w:val="Ninguno"/>
          <w:rFonts w:ascii="Arial" w:hAnsi="Arial"/>
          <w:b/>
          <w:bCs/>
          <w:sz w:val="24"/>
          <w:szCs w:val="24"/>
          <w:u w:val="single"/>
        </w:rPr>
        <w:t>.</w:t>
      </w:r>
    </w:p>
    <w:p w14:paraId="198F4601" w14:textId="77777777" w:rsidR="00E1671F" w:rsidRPr="00726A0E" w:rsidRDefault="00E1671F" w:rsidP="008B5B47">
      <w:pPr>
        <w:spacing w:after="0" w:line="360" w:lineRule="auto"/>
        <w:jc w:val="both"/>
        <w:rPr>
          <w:rStyle w:val="Ninguno"/>
          <w:rFonts w:ascii="Arial" w:hAnsi="Arial"/>
          <w:sz w:val="24"/>
          <w:szCs w:val="24"/>
        </w:rPr>
      </w:pPr>
    </w:p>
    <w:p w14:paraId="3C1323CA" w14:textId="77777777" w:rsidR="00F86E57" w:rsidRPr="00FD305E" w:rsidRDefault="00F86E57" w:rsidP="008B5B47">
      <w:pPr>
        <w:spacing w:after="0" w:line="360" w:lineRule="auto"/>
        <w:jc w:val="both"/>
        <w:rPr>
          <w:rFonts w:ascii="Arial" w:hAnsi="Arial" w:cs="Arial"/>
          <w:sz w:val="24"/>
          <w:szCs w:val="24"/>
          <w:lang w:val="es-ES" w:eastAsia="es-ES"/>
        </w:rPr>
      </w:pPr>
      <w:r w:rsidRPr="00FD305E">
        <w:rPr>
          <w:rFonts w:ascii="Arial" w:hAnsi="Arial" w:cs="Arial"/>
          <w:sz w:val="24"/>
          <w:szCs w:val="24"/>
          <w:lang w:val="es-ES" w:eastAsia="es-ES"/>
        </w:rPr>
        <w:t xml:space="preserve">La Constitución Política de 1991 refleja una organización estatal delineada a manera de estado social y constitucional de derecho. Ninguno de los adjetivos que califican esa forma política debe considerarse vacío, o como una consigna política sin efecto práctico. El Estado es </w:t>
      </w:r>
      <w:r w:rsidRPr="00FD305E">
        <w:rPr>
          <w:rFonts w:ascii="Arial" w:hAnsi="Arial" w:cs="Arial"/>
          <w:i/>
          <w:sz w:val="24"/>
          <w:szCs w:val="24"/>
          <w:lang w:val="es-ES" w:eastAsia="es-ES"/>
        </w:rPr>
        <w:t xml:space="preserve">de derecho </w:t>
      </w:r>
      <w:r w:rsidRPr="00FD305E">
        <w:rPr>
          <w:rFonts w:ascii="Arial" w:hAnsi="Arial" w:cs="Arial"/>
          <w:sz w:val="24"/>
          <w:szCs w:val="24"/>
          <w:lang w:val="es-ES" w:eastAsia="es-ES"/>
        </w:rPr>
        <w:t xml:space="preserve">porque las autoridades guían sus actuaciones a partir de reglas de juego previamente definidas y provenientes del legislador democráticamente electo; es </w:t>
      </w:r>
      <w:r w:rsidRPr="00FD305E">
        <w:rPr>
          <w:rFonts w:ascii="Arial" w:hAnsi="Arial" w:cs="Arial"/>
          <w:i/>
          <w:sz w:val="24"/>
          <w:szCs w:val="24"/>
          <w:lang w:val="es-ES" w:eastAsia="es-ES"/>
        </w:rPr>
        <w:t>social</w:t>
      </w:r>
      <w:r w:rsidRPr="00FD305E">
        <w:rPr>
          <w:rFonts w:ascii="Arial" w:hAnsi="Arial" w:cs="Arial"/>
          <w:sz w:val="24"/>
          <w:szCs w:val="24"/>
          <w:lang w:val="es-ES" w:eastAsia="es-ES"/>
        </w:rPr>
        <w:t xml:space="preserve"> porque se compromete con la prestación de servicios públicos, la eficacia de los derechos sociales y la esfera material de la igualdad; y es </w:t>
      </w:r>
      <w:r w:rsidRPr="00FD305E">
        <w:rPr>
          <w:rFonts w:ascii="Arial" w:hAnsi="Arial" w:cs="Arial"/>
          <w:i/>
          <w:sz w:val="24"/>
          <w:szCs w:val="24"/>
          <w:lang w:val="es-ES" w:eastAsia="es-ES"/>
        </w:rPr>
        <w:t>constitucional</w:t>
      </w:r>
      <w:r w:rsidRPr="00FD305E">
        <w:rPr>
          <w:rFonts w:ascii="Arial" w:hAnsi="Arial" w:cs="Arial"/>
          <w:sz w:val="24"/>
          <w:szCs w:val="24"/>
          <w:lang w:val="es-ES" w:eastAsia="es-ES"/>
        </w:rPr>
        <w:t xml:space="preserve"> porque toda la estructura estatal está diseñada para hacer eficaces los derechos de los ciudadanos, que operan como límites </w:t>
      </w:r>
      <w:r w:rsidRPr="00FD305E">
        <w:rPr>
          <w:rFonts w:ascii="Arial" w:hAnsi="Arial" w:cs="Arial"/>
          <w:sz w:val="24"/>
          <w:szCs w:val="24"/>
          <w:lang w:val="es-ES" w:eastAsia="es-ES"/>
        </w:rPr>
        <w:lastRenderedPageBreak/>
        <w:t>(obligaciones de abstención) y vínculos (obligaciones positivas) para las autoridades públicas.</w:t>
      </w:r>
    </w:p>
    <w:p w14:paraId="4550C464" w14:textId="77777777" w:rsidR="00F86E57" w:rsidRPr="00FD305E" w:rsidRDefault="00F86E57" w:rsidP="008B5B47">
      <w:pPr>
        <w:spacing w:after="0" w:line="360" w:lineRule="auto"/>
        <w:jc w:val="both"/>
        <w:rPr>
          <w:rFonts w:ascii="Arial" w:hAnsi="Arial" w:cs="Arial"/>
          <w:sz w:val="24"/>
          <w:szCs w:val="24"/>
          <w:lang w:val="es-ES" w:eastAsia="es-ES"/>
        </w:rPr>
      </w:pPr>
    </w:p>
    <w:p w14:paraId="468AF929" w14:textId="4B046D11" w:rsidR="00F86E57" w:rsidRPr="00FD305E" w:rsidRDefault="00F86E57" w:rsidP="008B5B47">
      <w:pPr>
        <w:spacing w:after="0" w:line="360" w:lineRule="auto"/>
        <w:jc w:val="both"/>
        <w:rPr>
          <w:rFonts w:ascii="Arial" w:hAnsi="Arial" w:cs="Arial"/>
          <w:sz w:val="24"/>
          <w:szCs w:val="24"/>
          <w:lang w:val="es-ES" w:eastAsia="es-ES"/>
        </w:rPr>
      </w:pPr>
      <w:r w:rsidRPr="00FD305E">
        <w:rPr>
          <w:rFonts w:ascii="Arial" w:hAnsi="Arial" w:cs="Arial"/>
          <w:sz w:val="24"/>
          <w:szCs w:val="24"/>
          <w:lang w:val="es-ES" w:eastAsia="es-ES"/>
        </w:rPr>
        <w:t xml:space="preserve">La eficacia de los derechos constitucionales es entonces un rasgo definitorio del estado colombiano. El principio de </w:t>
      </w:r>
      <w:r w:rsidRPr="00FD305E">
        <w:rPr>
          <w:rFonts w:ascii="Arial" w:hAnsi="Arial" w:cs="Arial"/>
          <w:i/>
          <w:sz w:val="24"/>
          <w:szCs w:val="24"/>
          <w:lang w:val="es-ES" w:eastAsia="es-ES"/>
        </w:rPr>
        <w:t xml:space="preserve">eficacia </w:t>
      </w:r>
      <w:r w:rsidRPr="00FD305E">
        <w:rPr>
          <w:rFonts w:ascii="Arial" w:hAnsi="Arial" w:cs="Arial"/>
          <w:sz w:val="24"/>
          <w:szCs w:val="24"/>
          <w:lang w:val="es-ES" w:eastAsia="es-ES"/>
        </w:rPr>
        <w:t xml:space="preserve">indica que la consagración retórica de un derecho, aunque necesaria, no constituye por sí misma una garantía </w:t>
      </w:r>
      <w:r w:rsidR="00515DE4" w:rsidRPr="00FD305E">
        <w:rPr>
          <w:rFonts w:ascii="Arial" w:hAnsi="Arial" w:cs="Arial"/>
          <w:sz w:val="24"/>
          <w:szCs w:val="24"/>
          <w:lang w:val="es-ES" w:eastAsia="es-ES"/>
        </w:rPr>
        <w:t>de este</w:t>
      </w:r>
      <w:r w:rsidRPr="00FD305E">
        <w:rPr>
          <w:rFonts w:ascii="Arial" w:hAnsi="Arial" w:cs="Arial"/>
          <w:sz w:val="24"/>
          <w:szCs w:val="24"/>
          <w:lang w:val="es-ES" w:eastAsia="es-ES"/>
        </w:rPr>
        <w:t>, si la persona no cuenta con los instrumentos jurídicos para perseguir la satisfacción de su contenido o para lograr su goce efectivo. Por ello, el artículo 2º de la Constitución Política establece el mandato de eficacia de los derechos, deberes y obligaciones contenidos en la norma fundamental; el artículo 5º determina la prevalencia de los derechos inherentes del hombre, cláusula que debe ser leída en armonía con el artículo 93 de la carta que dota de fuerza normativa constitucional a los tratados de derechos humanos; el artículo 4º afirma la prevalencia de las normas constitucionales y, por lo tanto, de los derechos fundamentales; y los artículos 29 y 228 definen, respectivamente, los derechos al debido proceso y el acceso a la administración de justicia.</w:t>
      </w:r>
    </w:p>
    <w:p w14:paraId="5C8562A6" w14:textId="77777777" w:rsidR="00F86E57" w:rsidRPr="00FD305E" w:rsidRDefault="00F86E57" w:rsidP="008B5B47">
      <w:pPr>
        <w:spacing w:after="0" w:line="360" w:lineRule="auto"/>
        <w:jc w:val="both"/>
        <w:rPr>
          <w:rFonts w:ascii="Arial" w:hAnsi="Arial" w:cs="Arial"/>
          <w:sz w:val="24"/>
          <w:szCs w:val="24"/>
          <w:lang w:val="es-ES" w:eastAsia="es-ES"/>
        </w:rPr>
      </w:pPr>
    </w:p>
    <w:p w14:paraId="04266276" w14:textId="77777777" w:rsidR="00F86E57" w:rsidRPr="00FD305E" w:rsidRDefault="00F86E57" w:rsidP="008B5B47">
      <w:pPr>
        <w:spacing w:after="0" w:line="360" w:lineRule="auto"/>
        <w:jc w:val="both"/>
        <w:rPr>
          <w:rFonts w:ascii="Arial" w:hAnsi="Arial" w:cs="Arial"/>
          <w:sz w:val="24"/>
          <w:szCs w:val="24"/>
          <w:lang w:val="es-ES" w:eastAsia="es-ES"/>
        </w:rPr>
      </w:pPr>
      <w:r w:rsidRPr="00FD305E">
        <w:rPr>
          <w:rFonts w:ascii="Arial" w:hAnsi="Arial" w:cs="Arial"/>
          <w:sz w:val="24"/>
          <w:szCs w:val="24"/>
          <w:lang w:val="es-ES" w:eastAsia="es-ES"/>
        </w:rPr>
        <w:t xml:space="preserve">De conformidad con la jurisprudencia constitucional, el acceso a la administración de justicia es un derecho fundamental. Esa consideración se explica porque es condición para el ejercicio de todos los demás derechos, siempre que su eficacia o fuerza normativa se vea amenazada y porque representa una herramienta para la erradicación de toda posible arbitrariedad proveniente de las autoridades. En ese sentido, el ordenamiento jurídico colombiano otorga a todas las personas la titularidad del derecho a la administración de justicia y a un recurso judicial efectivo (artículo 25 de la convención americana sobre derechos humanos). </w:t>
      </w:r>
    </w:p>
    <w:p w14:paraId="4F9BE869" w14:textId="77777777" w:rsidR="00F86E57" w:rsidRPr="00FD305E" w:rsidRDefault="00F86E57" w:rsidP="008B5B47">
      <w:pPr>
        <w:spacing w:after="0" w:line="360" w:lineRule="auto"/>
        <w:jc w:val="both"/>
        <w:rPr>
          <w:rFonts w:ascii="Arial" w:hAnsi="Arial" w:cs="Arial"/>
          <w:sz w:val="24"/>
          <w:szCs w:val="24"/>
          <w:lang w:val="es-ES" w:eastAsia="es-ES"/>
        </w:rPr>
      </w:pPr>
    </w:p>
    <w:p w14:paraId="2B2FF00B" w14:textId="77777777" w:rsidR="00F86E57" w:rsidRPr="00FD305E" w:rsidRDefault="00F86E57" w:rsidP="008B5B47">
      <w:pPr>
        <w:spacing w:after="0" w:line="360" w:lineRule="auto"/>
        <w:jc w:val="both"/>
        <w:rPr>
          <w:rFonts w:ascii="Arial" w:hAnsi="Arial" w:cs="Arial"/>
          <w:sz w:val="24"/>
          <w:szCs w:val="24"/>
          <w:lang w:val="es-ES" w:eastAsia="es-ES"/>
        </w:rPr>
      </w:pPr>
      <w:r w:rsidRPr="00FD305E">
        <w:rPr>
          <w:rFonts w:ascii="Arial" w:hAnsi="Arial" w:cs="Arial"/>
          <w:sz w:val="24"/>
          <w:szCs w:val="24"/>
          <w:lang w:val="es-ES" w:eastAsia="es-ES"/>
        </w:rPr>
        <w:t>El acceso a la administración de justicia, tal como lo ha explicado la Corte Constitucional, no se agota con la posibilidad de que los ciudadanos presenten sus pretensiones (o excepciones) ante los jueces, pues exige la adecuada observación de las pruebas; la aplicación de las normas legales y los principios constitucionales pertinentes para la solución de la controversia; el compromiso del funcionario para asegurar la justicia material y, la declaración de la vulneración de los derechos, así como la adopción de las medidas adecuadas para su reparación o protección.</w:t>
      </w:r>
    </w:p>
    <w:p w14:paraId="69189F0D" w14:textId="77777777" w:rsidR="00F86E57" w:rsidRPr="008F0227" w:rsidRDefault="00F86E57" w:rsidP="008B5B47">
      <w:pPr>
        <w:spacing w:after="0" w:line="360" w:lineRule="auto"/>
        <w:jc w:val="both"/>
        <w:rPr>
          <w:rFonts w:ascii="Arial" w:hAnsi="Arial" w:cs="Arial"/>
          <w:sz w:val="24"/>
          <w:szCs w:val="24"/>
          <w:lang w:val="es-ES" w:eastAsia="es-ES"/>
        </w:rPr>
      </w:pPr>
    </w:p>
    <w:p w14:paraId="6E36A504" w14:textId="035DD1CF" w:rsidR="008F0227" w:rsidRPr="008F0227" w:rsidRDefault="008478C4" w:rsidP="008F0227">
      <w:pPr>
        <w:tabs>
          <w:tab w:val="left" w:pos="2160"/>
          <w:tab w:val="left" w:pos="2880"/>
          <w:tab w:val="left" w:pos="3600"/>
          <w:tab w:val="left" w:pos="8370"/>
        </w:tabs>
        <w:autoSpaceDE w:val="0"/>
        <w:autoSpaceDN w:val="0"/>
        <w:adjustRightInd w:val="0"/>
        <w:spacing w:after="0" w:line="360" w:lineRule="auto"/>
        <w:ind w:right="-200"/>
        <w:jc w:val="both"/>
        <w:rPr>
          <w:rFonts w:ascii="Arial" w:hAnsi="Arial" w:cs="Arial"/>
          <w:sz w:val="24"/>
          <w:szCs w:val="24"/>
          <w:lang w:val="es-MX" w:eastAsia="es-MX"/>
        </w:rPr>
      </w:pPr>
      <w:r>
        <w:rPr>
          <w:rFonts w:ascii="Arial" w:hAnsi="Arial" w:cs="Arial"/>
          <w:sz w:val="24"/>
          <w:szCs w:val="24"/>
          <w:lang w:val="es-MX" w:eastAsia="es-MX"/>
        </w:rPr>
        <w:lastRenderedPageBreak/>
        <w:t>Por su parte, d</w:t>
      </w:r>
      <w:r w:rsidR="008F0227" w:rsidRPr="008F0227">
        <w:rPr>
          <w:rFonts w:ascii="Arial" w:hAnsi="Arial" w:cs="Arial"/>
          <w:sz w:val="24"/>
          <w:szCs w:val="24"/>
          <w:lang w:val="es-MX" w:eastAsia="es-MX"/>
        </w:rPr>
        <w:t>e conformidad con lo establecido en el artículo 228 de la Constitución Política</w:t>
      </w:r>
      <w:r w:rsidR="006C3100">
        <w:rPr>
          <w:rFonts w:ascii="Arial" w:hAnsi="Arial" w:cs="Arial"/>
          <w:sz w:val="24"/>
          <w:szCs w:val="24"/>
          <w:lang w:val="es-MX" w:eastAsia="es-MX"/>
        </w:rPr>
        <w:t>,</w:t>
      </w:r>
      <w:r w:rsidR="008F0227" w:rsidRPr="008F0227">
        <w:rPr>
          <w:rFonts w:ascii="Arial" w:hAnsi="Arial" w:cs="Arial"/>
          <w:sz w:val="24"/>
          <w:szCs w:val="24"/>
          <w:lang w:val="es-MX" w:eastAsia="es-MX"/>
        </w:rPr>
        <w:t xml:space="preserve"> la administración de justicia es una función pública, relacionada directamente con los fines del Estado consagrados en el artículo 2º ibídem, pues sólo en la medida en que se garantice a los integrantes del país una instancia imparcial, objetiva y efectiva encargada de la resolución pacífica de sus conflictos se puede pretender la consecución de una República Democrática y respetuosa de la dignidad humana. </w:t>
      </w:r>
    </w:p>
    <w:p w14:paraId="41658569" w14:textId="77777777" w:rsidR="008F0227" w:rsidRPr="008F0227" w:rsidRDefault="008F0227" w:rsidP="008F0227">
      <w:pPr>
        <w:tabs>
          <w:tab w:val="left" w:pos="2160"/>
          <w:tab w:val="left" w:pos="2880"/>
          <w:tab w:val="left" w:pos="3600"/>
          <w:tab w:val="left" w:pos="8370"/>
        </w:tabs>
        <w:autoSpaceDE w:val="0"/>
        <w:autoSpaceDN w:val="0"/>
        <w:adjustRightInd w:val="0"/>
        <w:spacing w:after="0" w:line="480" w:lineRule="auto"/>
        <w:ind w:right="-200"/>
        <w:jc w:val="both"/>
        <w:rPr>
          <w:rFonts w:ascii="Arial" w:hAnsi="Arial" w:cs="Arial"/>
          <w:sz w:val="24"/>
          <w:szCs w:val="24"/>
          <w:lang w:val="es-MX" w:eastAsia="es-MX"/>
        </w:rPr>
      </w:pPr>
    </w:p>
    <w:p w14:paraId="6EBBE9D4" w14:textId="77777777" w:rsidR="008F0227" w:rsidRPr="008F0227" w:rsidRDefault="008F0227" w:rsidP="008F0227">
      <w:pPr>
        <w:tabs>
          <w:tab w:val="left" w:pos="2160"/>
          <w:tab w:val="left" w:pos="2880"/>
          <w:tab w:val="left" w:pos="3600"/>
          <w:tab w:val="left" w:pos="8370"/>
        </w:tabs>
        <w:autoSpaceDE w:val="0"/>
        <w:autoSpaceDN w:val="0"/>
        <w:adjustRightInd w:val="0"/>
        <w:spacing w:after="0" w:line="360" w:lineRule="auto"/>
        <w:ind w:right="-200"/>
        <w:jc w:val="both"/>
        <w:rPr>
          <w:rFonts w:ascii="Arial" w:hAnsi="Arial" w:cs="Arial"/>
          <w:sz w:val="24"/>
          <w:szCs w:val="24"/>
          <w:lang w:val="es-MX" w:eastAsia="es-MX"/>
        </w:rPr>
      </w:pPr>
      <w:r w:rsidRPr="008F0227">
        <w:rPr>
          <w:rFonts w:ascii="Arial" w:hAnsi="Arial" w:cs="Arial"/>
          <w:sz w:val="24"/>
          <w:szCs w:val="24"/>
          <w:lang w:val="es-MX" w:eastAsia="es-MX"/>
        </w:rPr>
        <w:t>Atendiendo a dicho enfoque, la administración de justicia no se quedó como un mero servicio a cargo del Estado sino que goza de otra dimensión, de naturaleza subjetiva, esto es, es un derecho fundamental radicado en cabeza de todos los habitantes del país. Al respecto, el artículo 229 de la Carta Fundamental, dispone:</w:t>
      </w:r>
    </w:p>
    <w:p w14:paraId="3A065E4E" w14:textId="77777777" w:rsidR="008F0227" w:rsidRPr="008F0227" w:rsidRDefault="008F0227" w:rsidP="008F0227">
      <w:pPr>
        <w:tabs>
          <w:tab w:val="left" w:pos="2160"/>
          <w:tab w:val="left" w:pos="2880"/>
          <w:tab w:val="left" w:pos="3600"/>
          <w:tab w:val="left" w:pos="8370"/>
        </w:tabs>
        <w:autoSpaceDE w:val="0"/>
        <w:autoSpaceDN w:val="0"/>
        <w:adjustRightInd w:val="0"/>
        <w:spacing w:after="0" w:line="360" w:lineRule="auto"/>
        <w:ind w:right="-200"/>
        <w:jc w:val="both"/>
        <w:rPr>
          <w:rFonts w:ascii="Arial" w:hAnsi="Arial" w:cs="Arial"/>
          <w:sz w:val="24"/>
          <w:szCs w:val="24"/>
          <w:lang w:val="es-MX" w:eastAsia="es-MX"/>
        </w:rPr>
      </w:pPr>
    </w:p>
    <w:p w14:paraId="215CAC95" w14:textId="77777777" w:rsidR="008F0227" w:rsidRDefault="008F0227" w:rsidP="006C3100">
      <w:pPr>
        <w:tabs>
          <w:tab w:val="left" w:pos="2160"/>
          <w:tab w:val="left" w:pos="2880"/>
          <w:tab w:val="left" w:pos="3600"/>
          <w:tab w:val="left" w:pos="8370"/>
        </w:tabs>
        <w:autoSpaceDE w:val="0"/>
        <w:autoSpaceDN w:val="0"/>
        <w:adjustRightInd w:val="0"/>
        <w:spacing w:after="0" w:line="240" w:lineRule="auto"/>
        <w:ind w:left="567"/>
        <w:jc w:val="both"/>
        <w:rPr>
          <w:rFonts w:ascii="Arial" w:hAnsi="Arial" w:cs="Arial"/>
          <w:i/>
          <w:iCs/>
          <w:lang w:val="es-MX" w:eastAsia="es-MX"/>
        </w:rPr>
      </w:pPr>
      <w:r>
        <w:rPr>
          <w:rFonts w:ascii="Arial" w:hAnsi="Arial" w:cs="Arial"/>
          <w:i/>
          <w:iCs/>
          <w:lang w:val="es-MX" w:eastAsia="es-MX"/>
        </w:rPr>
        <w:t>“Se garantiza el derecho de toda persona para acceder a la administración de justicia. (…)”.</w:t>
      </w:r>
    </w:p>
    <w:p w14:paraId="1B0B3E75" w14:textId="77777777" w:rsidR="008F0227" w:rsidRPr="007631A4" w:rsidRDefault="008F0227" w:rsidP="008F0227">
      <w:pPr>
        <w:tabs>
          <w:tab w:val="left" w:pos="2160"/>
          <w:tab w:val="left" w:pos="2880"/>
          <w:tab w:val="left" w:pos="3600"/>
          <w:tab w:val="left" w:pos="8370"/>
        </w:tabs>
        <w:autoSpaceDE w:val="0"/>
        <w:autoSpaceDN w:val="0"/>
        <w:adjustRightInd w:val="0"/>
        <w:spacing w:after="0" w:line="360" w:lineRule="auto"/>
        <w:ind w:left="539" w:right="435"/>
        <w:jc w:val="both"/>
        <w:rPr>
          <w:rFonts w:ascii="Arial" w:hAnsi="Arial" w:cs="Arial"/>
          <w:sz w:val="24"/>
          <w:szCs w:val="24"/>
          <w:lang w:val="es-MX" w:eastAsia="es-MX"/>
        </w:rPr>
      </w:pPr>
    </w:p>
    <w:p w14:paraId="1967CAD3" w14:textId="77777777" w:rsidR="008F0227" w:rsidRPr="007631A4" w:rsidRDefault="008F0227" w:rsidP="008F0227">
      <w:pPr>
        <w:tabs>
          <w:tab w:val="left" w:pos="2160"/>
          <w:tab w:val="left" w:pos="2880"/>
          <w:tab w:val="left" w:pos="3600"/>
          <w:tab w:val="left" w:pos="8370"/>
        </w:tabs>
        <w:autoSpaceDE w:val="0"/>
        <w:autoSpaceDN w:val="0"/>
        <w:adjustRightInd w:val="0"/>
        <w:spacing w:after="0" w:line="360" w:lineRule="auto"/>
        <w:ind w:right="-200"/>
        <w:jc w:val="both"/>
        <w:rPr>
          <w:rFonts w:ascii="Arial" w:hAnsi="Arial" w:cs="Arial"/>
          <w:sz w:val="24"/>
          <w:szCs w:val="24"/>
          <w:lang w:val="es-MX" w:eastAsia="es-MX"/>
        </w:rPr>
      </w:pPr>
      <w:r w:rsidRPr="007631A4">
        <w:rPr>
          <w:rFonts w:ascii="Arial" w:hAnsi="Arial" w:cs="Arial"/>
          <w:sz w:val="24"/>
          <w:szCs w:val="24"/>
          <w:lang w:val="es-MX" w:eastAsia="es-MX"/>
        </w:rPr>
        <w:t xml:space="preserve">A su turno, debe afirmarse que la protección previamente citada también encuentra sustento en instrumentos internacionales, en los cuales se ha consagrado el derecho a un recurso judicial efectivo (art. 25 CADH – Pacto de San José). Ahora bien, el derecho al acceso a la administración de justicia no es una mera máxima dentro de nuestra Constitución, sino que encuentra contenido y significado concreto en aspectos tales como la consecución de la justicia material y la pretensión de corrección de las decisiones judiciales. </w:t>
      </w:r>
    </w:p>
    <w:p w14:paraId="3DDCBC98" w14:textId="77777777" w:rsidR="008F0227" w:rsidRPr="007631A4" w:rsidRDefault="008F0227" w:rsidP="008F0227">
      <w:pPr>
        <w:tabs>
          <w:tab w:val="left" w:pos="2160"/>
          <w:tab w:val="left" w:pos="2880"/>
          <w:tab w:val="left" w:pos="3600"/>
          <w:tab w:val="left" w:pos="8370"/>
        </w:tabs>
        <w:autoSpaceDE w:val="0"/>
        <w:autoSpaceDN w:val="0"/>
        <w:adjustRightInd w:val="0"/>
        <w:spacing w:after="0" w:line="360" w:lineRule="auto"/>
        <w:ind w:right="-200"/>
        <w:jc w:val="both"/>
        <w:rPr>
          <w:rFonts w:ascii="Arial" w:hAnsi="Arial" w:cs="Arial"/>
          <w:sz w:val="24"/>
          <w:szCs w:val="24"/>
          <w:lang w:val="es-MX" w:eastAsia="es-MX"/>
        </w:rPr>
      </w:pPr>
    </w:p>
    <w:p w14:paraId="583BF90C" w14:textId="77777777" w:rsidR="008F0227" w:rsidRPr="007631A4" w:rsidRDefault="008F0227" w:rsidP="008F0227">
      <w:pPr>
        <w:tabs>
          <w:tab w:val="left" w:pos="2160"/>
          <w:tab w:val="left" w:pos="2880"/>
          <w:tab w:val="left" w:pos="3600"/>
          <w:tab w:val="left" w:pos="8370"/>
        </w:tabs>
        <w:autoSpaceDE w:val="0"/>
        <w:autoSpaceDN w:val="0"/>
        <w:adjustRightInd w:val="0"/>
        <w:spacing w:after="0" w:line="360" w:lineRule="auto"/>
        <w:ind w:right="-200"/>
        <w:jc w:val="both"/>
        <w:rPr>
          <w:rFonts w:ascii="Arial" w:hAnsi="Arial" w:cs="Arial"/>
          <w:sz w:val="24"/>
          <w:szCs w:val="24"/>
          <w:lang w:val="es-MX" w:eastAsia="es-MX"/>
        </w:rPr>
      </w:pPr>
      <w:r w:rsidRPr="007631A4">
        <w:rPr>
          <w:rFonts w:ascii="Arial" w:hAnsi="Arial" w:cs="Arial"/>
          <w:sz w:val="24"/>
          <w:szCs w:val="24"/>
          <w:lang w:val="es-MX" w:eastAsia="es-MX"/>
        </w:rPr>
        <w:t>Ahora bien, (i) los funcionarios y empleados encargados de prestar el servicio público de la administración de justicia y, (ii) las partes y terceros involucrados, se encuentran sometidos a las formas previamente establecidas por el legislador para prestar su servicio, los primeros, y para ejercer su derecho a acudir a la administración de justicia en condiciones de respeto, equilibrio y lealtad, los segundos. Dicho marco, aquel que regula la actuación de los operadores jurídicos y el derecho de los usuarios a la administración de justicia, está compuesto -a su turno- por un complejo de garantías que pasan por el juez natural, el derecho de contradicción y defensa, la oportunidad de las decisiones judiciales, la posibilidad de presentar y controvertir pruebas, entre otros, las cuales conforman el derecho autónomo y de inmediata aplicación conocido como debido proceso. Al respecto, en la Sentencia C-154 de 24 de febrero de 2004, M.P. Doctor Álvaro Tafur Galvis, se expresó:</w:t>
      </w:r>
    </w:p>
    <w:p w14:paraId="0FCE156F" w14:textId="77777777" w:rsidR="008F0227" w:rsidRPr="007631A4" w:rsidRDefault="008F0227" w:rsidP="008F0227">
      <w:pPr>
        <w:tabs>
          <w:tab w:val="left" w:pos="2160"/>
          <w:tab w:val="left" w:pos="2880"/>
          <w:tab w:val="left" w:pos="3600"/>
          <w:tab w:val="left" w:pos="8370"/>
        </w:tabs>
        <w:autoSpaceDE w:val="0"/>
        <w:autoSpaceDN w:val="0"/>
        <w:adjustRightInd w:val="0"/>
        <w:spacing w:after="0" w:line="360" w:lineRule="auto"/>
        <w:ind w:right="-200"/>
        <w:jc w:val="both"/>
        <w:rPr>
          <w:rFonts w:ascii="Arial" w:hAnsi="Arial" w:cs="Arial"/>
          <w:i/>
          <w:iCs/>
          <w:sz w:val="24"/>
          <w:szCs w:val="24"/>
          <w:lang w:val="es-MX" w:eastAsia="es-MX"/>
        </w:rPr>
      </w:pPr>
    </w:p>
    <w:p w14:paraId="7018EF28" w14:textId="77777777" w:rsidR="008F0227" w:rsidRDefault="008F0227" w:rsidP="006C5BC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567"/>
        <w:jc w:val="both"/>
        <w:rPr>
          <w:rFonts w:ascii="Arial" w:hAnsi="Arial" w:cs="Arial"/>
          <w:i/>
          <w:iCs/>
          <w:lang w:val="es-MX" w:eastAsia="es-MX"/>
        </w:rPr>
      </w:pPr>
      <w:r>
        <w:rPr>
          <w:rFonts w:ascii="Arial" w:hAnsi="Arial" w:cs="Arial"/>
          <w:i/>
          <w:iCs/>
          <w:lang w:val="es-MX" w:eastAsia="es-MX"/>
        </w:rPr>
        <w:lastRenderedPageBreak/>
        <w:t>“De ahí que esta Corporación haya definido el derecho fundamental al debido proceso, como la regulación jurídica que de manera previa limita los poderes del Estado y establece las garantías de protección a los derechos de los individuos, de modo que ninguna de las actuaciones de las autoridades públicas dependa de su propio arbitrio, sino que se encuentren sujetas a los procedimientos señalados en la ley.</w:t>
      </w:r>
    </w:p>
    <w:p w14:paraId="079BB557" w14:textId="77777777" w:rsidR="008F0227" w:rsidRDefault="008F0227" w:rsidP="006C5BC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567"/>
        <w:jc w:val="both"/>
        <w:rPr>
          <w:rFonts w:ascii="Arial" w:hAnsi="Arial" w:cs="Arial"/>
          <w:i/>
          <w:iCs/>
          <w:lang w:val="es-MX" w:eastAsia="es-MX"/>
        </w:rPr>
      </w:pPr>
    </w:p>
    <w:p w14:paraId="7B887BFB" w14:textId="77777777" w:rsidR="008F0227" w:rsidRDefault="008F0227" w:rsidP="006C5BC5">
      <w:pPr>
        <w:tabs>
          <w:tab w:val="left" w:pos="7920"/>
        </w:tabs>
        <w:autoSpaceDE w:val="0"/>
        <w:autoSpaceDN w:val="0"/>
        <w:adjustRightInd w:val="0"/>
        <w:spacing w:after="0" w:line="240" w:lineRule="auto"/>
        <w:ind w:left="567"/>
        <w:jc w:val="both"/>
        <w:rPr>
          <w:rFonts w:ascii="Arial" w:hAnsi="Arial" w:cs="Arial"/>
          <w:i/>
          <w:iCs/>
          <w:sz w:val="28"/>
          <w:szCs w:val="28"/>
          <w:lang w:val="es-MX" w:eastAsia="es-MX"/>
        </w:rPr>
      </w:pPr>
      <w:r>
        <w:rPr>
          <w:rFonts w:ascii="Arial" w:hAnsi="Arial" w:cs="Arial"/>
          <w:i/>
          <w:iCs/>
          <w:lang w:val="es-MX" w:eastAsia="es-MX"/>
        </w:rPr>
        <w:t>Entre las garantías mínimas objeto de protección, el artículo 29 de la Constitución Política consagra, entre otras, (i) el derecho de acceso a la administración de justicia ante el juez natural de la cusa; (ii) el derecho a ser informado de las actuaciones que conduzcan a la creación, modificación o extinción de un derecho o a la imposición de una obligación o sanción; (iii) el derecho de expresar libre y abiertamente sus opiniones; (iv) el derecho de contradecir o debatir las pretensiones o excepciones propuestas; (v) el derecho a que los procesos se desarrollen en un término razonable y sin dilaciones injustificadas y, por supuesto, (vi) el derecho a presentar pruebas y controvertir las que se alleguen en su contra.”.</w:t>
      </w:r>
    </w:p>
    <w:p w14:paraId="14ABA860" w14:textId="77777777" w:rsidR="008F0227" w:rsidRPr="008F0227" w:rsidRDefault="008F0227" w:rsidP="008B5B47">
      <w:pPr>
        <w:spacing w:after="0" w:line="360" w:lineRule="auto"/>
        <w:jc w:val="both"/>
        <w:rPr>
          <w:rFonts w:ascii="Arial" w:hAnsi="Arial" w:cs="Arial"/>
          <w:sz w:val="24"/>
          <w:szCs w:val="24"/>
          <w:lang w:val="es-MX" w:eastAsia="es-ES"/>
        </w:rPr>
      </w:pPr>
    </w:p>
    <w:p w14:paraId="1517BEE6" w14:textId="1077A1CF" w:rsidR="00E1671F" w:rsidRPr="00726A0E" w:rsidRDefault="00B931AC" w:rsidP="00E1671F">
      <w:pPr>
        <w:pStyle w:val="Textoindependiente2"/>
        <w:spacing w:after="0" w:line="360" w:lineRule="auto"/>
        <w:jc w:val="both"/>
        <w:rPr>
          <w:rStyle w:val="Ninguno"/>
          <w:rFonts w:ascii="Arial" w:eastAsia="Arial" w:hAnsi="Arial" w:cs="Arial"/>
          <w:b/>
          <w:bCs/>
          <w:u w:val="single"/>
        </w:rPr>
      </w:pPr>
      <w:r>
        <w:rPr>
          <w:rStyle w:val="Ninguno"/>
          <w:rFonts w:ascii="Arial" w:hAnsi="Arial"/>
          <w:b/>
          <w:bCs/>
          <w:u w:val="single"/>
        </w:rPr>
        <w:t xml:space="preserve">4.6. </w:t>
      </w:r>
      <w:r w:rsidR="00E1671F" w:rsidRPr="00726A0E">
        <w:rPr>
          <w:rStyle w:val="Ninguno"/>
          <w:rFonts w:ascii="Arial" w:hAnsi="Arial"/>
          <w:b/>
          <w:bCs/>
          <w:u w:val="single"/>
        </w:rPr>
        <w:t xml:space="preserve">Derecho </w:t>
      </w:r>
      <w:r w:rsidR="00034C49">
        <w:rPr>
          <w:rStyle w:val="Ninguno"/>
          <w:rFonts w:ascii="Arial" w:hAnsi="Arial"/>
          <w:b/>
          <w:bCs/>
          <w:u w:val="single"/>
        </w:rPr>
        <w:t>al trabajo y la protección internacional de</w:t>
      </w:r>
      <w:r w:rsidR="00654E17">
        <w:rPr>
          <w:rStyle w:val="Ninguno"/>
          <w:rFonts w:ascii="Arial" w:hAnsi="Arial"/>
          <w:b/>
          <w:bCs/>
          <w:u w:val="single"/>
        </w:rPr>
        <w:t xml:space="preserve"> las personas con discapacidad</w:t>
      </w:r>
      <w:r w:rsidR="00E1671F" w:rsidRPr="00726A0E">
        <w:rPr>
          <w:rStyle w:val="Ninguno"/>
          <w:rFonts w:ascii="Arial" w:hAnsi="Arial"/>
          <w:b/>
          <w:bCs/>
          <w:u w:val="single"/>
        </w:rPr>
        <w:t>.</w:t>
      </w:r>
    </w:p>
    <w:p w14:paraId="4B034C01" w14:textId="77777777" w:rsidR="00E1671F" w:rsidRPr="00726A0E" w:rsidRDefault="00E1671F" w:rsidP="00E1671F">
      <w:pPr>
        <w:pStyle w:val="Textoindependiente2"/>
        <w:spacing w:after="0" w:line="360" w:lineRule="auto"/>
        <w:jc w:val="both"/>
        <w:rPr>
          <w:rFonts w:ascii="Arial" w:eastAsia="Arial" w:hAnsi="Arial" w:cs="Arial"/>
        </w:rPr>
      </w:pPr>
    </w:p>
    <w:p w14:paraId="322530D1" w14:textId="62BD6D53" w:rsidR="00654E17" w:rsidRDefault="00E1671F" w:rsidP="00E1671F">
      <w:pPr>
        <w:pStyle w:val="Textoindependiente2"/>
        <w:tabs>
          <w:tab w:val="left" w:pos="8145"/>
        </w:tabs>
        <w:spacing w:after="0" w:line="360" w:lineRule="auto"/>
        <w:jc w:val="both"/>
        <w:rPr>
          <w:rStyle w:val="Ninguno"/>
          <w:rFonts w:ascii="Arial" w:hAnsi="Arial"/>
        </w:rPr>
      </w:pPr>
      <w:r w:rsidRPr="00726A0E">
        <w:rPr>
          <w:rStyle w:val="Ninguno"/>
          <w:rFonts w:ascii="Arial" w:hAnsi="Arial"/>
        </w:rPr>
        <w:t xml:space="preserve">De conformidad con lo establecido en el artículo </w:t>
      </w:r>
      <w:r w:rsidR="00654E17">
        <w:rPr>
          <w:rStyle w:val="Ninguno"/>
          <w:rFonts w:ascii="Arial" w:hAnsi="Arial"/>
        </w:rPr>
        <w:t>25</w:t>
      </w:r>
      <w:r w:rsidRPr="00726A0E">
        <w:rPr>
          <w:rStyle w:val="Ninguno"/>
          <w:rFonts w:ascii="Arial" w:hAnsi="Arial"/>
        </w:rPr>
        <w:t xml:space="preserve"> de la Constitución Política</w:t>
      </w:r>
      <w:r w:rsidR="00654E17">
        <w:rPr>
          <w:rStyle w:val="Ninguno"/>
          <w:rFonts w:ascii="Arial" w:hAnsi="Arial"/>
        </w:rPr>
        <w:t xml:space="preserve"> el trabajo es</w:t>
      </w:r>
      <w:r w:rsidR="00654E17" w:rsidRPr="00654E17">
        <w:rPr>
          <w:rStyle w:val="Ninguno"/>
          <w:rFonts w:ascii="Arial" w:hAnsi="Arial"/>
        </w:rPr>
        <w:t xml:space="preserve"> un derecho y una obligación social y goza, en todas sus modalidades, de la especial protección del Estado.</w:t>
      </w:r>
      <w:r w:rsidR="00DB28E7">
        <w:rPr>
          <w:rStyle w:val="Ninguno"/>
          <w:rFonts w:ascii="Arial" w:hAnsi="Arial"/>
        </w:rPr>
        <w:t xml:space="preserve"> De tal manera,</w:t>
      </w:r>
      <w:r w:rsidR="00654E17" w:rsidRPr="00654E17">
        <w:rPr>
          <w:rStyle w:val="Ninguno"/>
          <w:rFonts w:ascii="Arial" w:hAnsi="Arial"/>
        </w:rPr>
        <w:t xml:space="preserve"> </w:t>
      </w:r>
      <w:r w:rsidR="00DB28E7">
        <w:rPr>
          <w:rStyle w:val="Ninguno"/>
          <w:rFonts w:ascii="Arial" w:hAnsi="Arial"/>
        </w:rPr>
        <w:t>t</w:t>
      </w:r>
      <w:r w:rsidR="00654E17" w:rsidRPr="00654E17">
        <w:rPr>
          <w:rStyle w:val="Ninguno"/>
          <w:rFonts w:ascii="Arial" w:hAnsi="Arial"/>
        </w:rPr>
        <w:t>oda persona tiene derecho a un trabajo en condiciones dignas y justas.</w:t>
      </w:r>
    </w:p>
    <w:p w14:paraId="37FD006C" w14:textId="77777777" w:rsidR="003B78D9" w:rsidRDefault="003B78D9" w:rsidP="00E1671F">
      <w:pPr>
        <w:pStyle w:val="Textoindependiente2"/>
        <w:tabs>
          <w:tab w:val="left" w:pos="8145"/>
        </w:tabs>
        <w:spacing w:after="0" w:line="360" w:lineRule="auto"/>
        <w:jc w:val="both"/>
        <w:rPr>
          <w:rStyle w:val="Ninguno"/>
          <w:rFonts w:ascii="Arial" w:hAnsi="Arial"/>
        </w:rPr>
      </w:pPr>
    </w:p>
    <w:p w14:paraId="60236D12" w14:textId="009D8949" w:rsidR="003D5B0D" w:rsidRPr="003D5B0D" w:rsidRDefault="003B78D9" w:rsidP="003D5B0D">
      <w:pPr>
        <w:pStyle w:val="Textoindependiente2"/>
        <w:tabs>
          <w:tab w:val="left" w:pos="8145"/>
        </w:tabs>
        <w:spacing w:after="0" w:line="360" w:lineRule="auto"/>
        <w:jc w:val="both"/>
        <w:rPr>
          <w:rStyle w:val="Ninguno"/>
          <w:rFonts w:ascii="Arial" w:hAnsi="Arial"/>
        </w:rPr>
      </w:pPr>
      <w:r>
        <w:rPr>
          <w:rStyle w:val="Ninguno"/>
          <w:rFonts w:ascii="Arial" w:hAnsi="Arial"/>
        </w:rPr>
        <w:t>Así la Corte Constitucional</w:t>
      </w:r>
      <w:r w:rsidR="003D5B0D">
        <w:rPr>
          <w:rStyle w:val="Ninguno"/>
          <w:rFonts w:ascii="Arial" w:hAnsi="Arial"/>
        </w:rPr>
        <w:t>, al efectuar el examen de constitucionalidad de la referida norma fundante, ha sostenido que l</w:t>
      </w:r>
      <w:r w:rsidR="003D5B0D" w:rsidRPr="003D5B0D">
        <w:rPr>
          <w:rStyle w:val="Ninguno"/>
          <w:rFonts w:ascii="Arial" w:hAnsi="Arial"/>
        </w:rPr>
        <w:t>a Constitución es un sistema portador de valores y principios materiales</w:t>
      </w:r>
      <w:r w:rsidR="002E2D83">
        <w:rPr>
          <w:rStyle w:val="Ninguno"/>
          <w:rFonts w:ascii="Arial" w:hAnsi="Arial"/>
        </w:rPr>
        <w:t xml:space="preserve">, en cuyo </w:t>
      </w:r>
      <w:r w:rsidR="003D5B0D" w:rsidRPr="003D5B0D">
        <w:rPr>
          <w:rStyle w:val="Ninguno"/>
          <w:rFonts w:ascii="Arial" w:hAnsi="Arial"/>
        </w:rPr>
        <w:t xml:space="preserve">"suelo axiológico" se encuentra el valor del trabajo, que según el Preámbulo de la Carta fundamental se debe asegurar a los integrantes de la sociedad, dentro de un marco jurídico, democrático y participativo que garantice un orden político, económico y </w:t>
      </w:r>
      <w:r w:rsidR="002E2D83" w:rsidRPr="003D5B0D">
        <w:rPr>
          <w:rStyle w:val="Ninguno"/>
          <w:rFonts w:ascii="Arial" w:hAnsi="Arial"/>
        </w:rPr>
        <w:t>social justo</w:t>
      </w:r>
      <w:r w:rsidR="003D5B0D" w:rsidRPr="003D5B0D">
        <w:rPr>
          <w:rStyle w:val="Ninguno"/>
          <w:rFonts w:ascii="Arial" w:hAnsi="Arial"/>
        </w:rPr>
        <w:t xml:space="preserve">. Por ello el Constituyente le otorgó al trabajo el carácter de principio informador </w:t>
      </w:r>
      <w:r w:rsidR="002E2D83" w:rsidRPr="003D5B0D">
        <w:rPr>
          <w:rStyle w:val="Ninguno"/>
          <w:rFonts w:ascii="Arial" w:hAnsi="Arial"/>
        </w:rPr>
        <w:t>del Estado</w:t>
      </w:r>
      <w:r w:rsidR="003D5B0D" w:rsidRPr="003D5B0D">
        <w:rPr>
          <w:rStyle w:val="Ninguno"/>
          <w:rFonts w:ascii="Arial" w:hAnsi="Arial"/>
        </w:rPr>
        <w:t xml:space="preserve"> Social de Derecho, </w:t>
      </w:r>
      <w:r w:rsidR="009759BD" w:rsidRPr="003D5B0D">
        <w:rPr>
          <w:rStyle w:val="Ninguno"/>
          <w:rFonts w:ascii="Arial" w:hAnsi="Arial"/>
        </w:rPr>
        <w:t>al considerarlo</w:t>
      </w:r>
      <w:r w:rsidR="003D5B0D" w:rsidRPr="003D5B0D">
        <w:rPr>
          <w:rStyle w:val="Ninguno"/>
          <w:rFonts w:ascii="Arial" w:hAnsi="Arial"/>
        </w:rPr>
        <w:t xml:space="preserve"> como uno de sus fundamentos, al lado </w:t>
      </w:r>
      <w:r w:rsidR="00FE49B4" w:rsidRPr="003D5B0D">
        <w:rPr>
          <w:rStyle w:val="Ninguno"/>
          <w:rFonts w:ascii="Arial" w:hAnsi="Arial"/>
        </w:rPr>
        <w:t>de la</w:t>
      </w:r>
      <w:r w:rsidR="003D5B0D" w:rsidRPr="003D5B0D">
        <w:rPr>
          <w:rStyle w:val="Ninguno"/>
          <w:rFonts w:ascii="Arial" w:hAnsi="Arial"/>
        </w:rPr>
        <w:t xml:space="preserve"> dignidad humana, la solidaridad de las personas que integran la </w:t>
      </w:r>
      <w:r w:rsidR="00FE49B4" w:rsidRPr="003D5B0D">
        <w:rPr>
          <w:rStyle w:val="Ninguno"/>
          <w:rFonts w:ascii="Arial" w:hAnsi="Arial"/>
        </w:rPr>
        <w:t>sociedad y</w:t>
      </w:r>
      <w:r w:rsidR="003D5B0D" w:rsidRPr="003D5B0D">
        <w:rPr>
          <w:rStyle w:val="Ninguno"/>
          <w:rFonts w:ascii="Arial" w:hAnsi="Arial"/>
        </w:rPr>
        <w:t xml:space="preserve"> la prevalencia del interés general</w:t>
      </w:r>
      <w:r w:rsidR="004B43D0">
        <w:rPr>
          <w:rStyle w:val="Refdenotaalpie"/>
          <w:rFonts w:ascii="Arial" w:hAnsi="Arial"/>
          <w:lang w:val="es-ES_tradnl"/>
        </w:rPr>
        <w:footnoteReference w:id="13"/>
      </w:r>
      <w:r w:rsidR="003D5B0D" w:rsidRPr="003D5B0D">
        <w:rPr>
          <w:rStyle w:val="Ninguno"/>
          <w:rFonts w:ascii="Arial" w:hAnsi="Arial"/>
        </w:rPr>
        <w:t>.</w:t>
      </w:r>
    </w:p>
    <w:p w14:paraId="4A1C32CA" w14:textId="77777777" w:rsidR="003D5B0D" w:rsidRPr="003D5B0D" w:rsidRDefault="003D5B0D" w:rsidP="003D5B0D">
      <w:pPr>
        <w:pStyle w:val="Textoindependiente2"/>
        <w:tabs>
          <w:tab w:val="left" w:pos="8145"/>
        </w:tabs>
        <w:spacing w:after="0" w:line="360" w:lineRule="auto"/>
        <w:jc w:val="both"/>
        <w:rPr>
          <w:rStyle w:val="Ninguno"/>
          <w:rFonts w:ascii="Arial" w:hAnsi="Arial"/>
        </w:rPr>
      </w:pPr>
    </w:p>
    <w:p w14:paraId="2B7708AC" w14:textId="36F81B0B" w:rsidR="00654E17" w:rsidRDefault="00E54EAD" w:rsidP="00E1671F">
      <w:pPr>
        <w:pStyle w:val="Textoindependiente2"/>
        <w:tabs>
          <w:tab w:val="left" w:pos="8145"/>
        </w:tabs>
        <w:spacing w:after="0" w:line="360" w:lineRule="auto"/>
        <w:jc w:val="both"/>
        <w:rPr>
          <w:rStyle w:val="Ninguno"/>
          <w:rFonts w:ascii="Arial" w:hAnsi="Arial"/>
        </w:rPr>
      </w:pPr>
      <w:r>
        <w:rPr>
          <w:rStyle w:val="Ninguno"/>
          <w:rFonts w:ascii="Arial" w:hAnsi="Arial"/>
        </w:rPr>
        <w:t xml:space="preserve">De hecho, </w:t>
      </w:r>
      <w:r w:rsidR="00442C1C">
        <w:rPr>
          <w:rStyle w:val="Ninguno"/>
          <w:rFonts w:ascii="Arial" w:hAnsi="Arial"/>
        </w:rPr>
        <w:t>la jurisprudencia de la Corte Constitucional</w:t>
      </w:r>
      <w:r w:rsidR="00357CA8">
        <w:rPr>
          <w:rStyle w:val="Refdenotaalpie"/>
          <w:rFonts w:ascii="Arial" w:hAnsi="Arial"/>
          <w:lang w:val="es-ES_tradnl"/>
        </w:rPr>
        <w:footnoteReference w:id="14"/>
      </w:r>
      <w:r w:rsidR="00442C1C">
        <w:rPr>
          <w:rStyle w:val="Ninguno"/>
          <w:rFonts w:ascii="Arial" w:hAnsi="Arial"/>
        </w:rPr>
        <w:t xml:space="preserve"> estableció que el derecho al trabajo tiene 3 dimensiones</w:t>
      </w:r>
      <w:r w:rsidR="00E8224C">
        <w:rPr>
          <w:rStyle w:val="Ninguno"/>
          <w:rFonts w:ascii="Arial" w:hAnsi="Arial"/>
        </w:rPr>
        <w:t>, como se observa:</w:t>
      </w:r>
    </w:p>
    <w:p w14:paraId="58DB5817" w14:textId="77777777" w:rsidR="00E8224C" w:rsidRDefault="00E8224C" w:rsidP="00E1671F">
      <w:pPr>
        <w:pStyle w:val="Textoindependiente2"/>
        <w:tabs>
          <w:tab w:val="left" w:pos="8145"/>
        </w:tabs>
        <w:spacing w:after="0" w:line="360" w:lineRule="auto"/>
        <w:jc w:val="both"/>
        <w:rPr>
          <w:rStyle w:val="Ninguno"/>
          <w:rFonts w:ascii="Arial" w:hAnsi="Arial"/>
        </w:rPr>
      </w:pPr>
    </w:p>
    <w:p w14:paraId="36C00C1D" w14:textId="6A7F76A9" w:rsidR="00E8224C" w:rsidRPr="008120E3" w:rsidRDefault="00E8224C" w:rsidP="00357CA8">
      <w:pPr>
        <w:spacing w:after="0" w:line="240" w:lineRule="auto"/>
        <w:ind w:left="567"/>
        <w:jc w:val="both"/>
        <w:rPr>
          <w:rStyle w:val="Ninguno"/>
          <w:rFonts w:ascii="Arial" w:hAnsi="Arial"/>
          <w:i/>
          <w:iCs/>
        </w:rPr>
      </w:pPr>
      <w:r w:rsidRPr="008120E3">
        <w:rPr>
          <w:rStyle w:val="Ninguno"/>
          <w:rFonts w:ascii="Arial" w:hAnsi="Arial"/>
          <w:i/>
          <w:iCs/>
        </w:rPr>
        <w:lastRenderedPageBreak/>
        <w:t xml:space="preserve">«[…] </w:t>
      </w:r>
      <w:r w:rsidR="00357CA8" w:rsidRPr="008120E3">
        <w:rPr>
          <w:rStyle w:val="Ninguno"/>
          <w:rFonts w:ascii="Arial" w:hAnsi="Arial"/>
          <w:i/>
          <w:iCs/>
        </w:rPr>
        <w:t>En materia jurisprudencial se ha considerado que el derecho al trabajo goza de tres dimensiones. Primero, es valor fundante del Estado Social de Derecho porque orienta las políticas públicas y las medidas legislativas. En segundo lugar, es un derecho que goza de un núcleo de protección subjetiva e inmediata que, por una parte, le otorga el carácter de fundamental y, de otra, le concede contenidos de desarrollo progresivo como derecho económico y social. Por último, es un principio rector que limita la libertad de configuración normativa del Legislador, pues impone un conjunto de reglas y principios mínimos laborales que deben ser respetados por la ley en todas las circunstancias</w:t>
      </w:r>
      <w:r w:rsidRPr="008120E3">
        <w:rPr>
          <w:rStyle w:val="Ninguno"/>
          <w:rFonts w:ascii="Arial" w:hAnsi="Arial"/>
          <w:i/>
          <w:iCs/>
        </w:rPr>
        <w:t xml:space="preserve"> […]»</w:t>
      </w:r>
    </w:p>
    <w:p w14:paraId="389C1887" w14:textId="77777777" w:rsidR="00515DE4" w:rsidRDefault="00515DE4" w:rsidP="00E1671F">
      <w:pPr>
        <w:pStyle w:val="Textoindependiente2"/>
        <w:tabs>
          <w:tab w:val="left" w:pos="8145"/>
        </w:tabs>
        <w:spacing w:after="0" w:line="360" w:lineRule="auto"/>
        <w:jc w:val="both"/>
        <w:rPr>
          <w:rStyle w:val="Ninguno"/>
          <w:rFonts w:ascii="Arial" w:hAnsi="Arial"/>
        </w:rPr>
      </w:pPr>
    </w:p>
    <w:p w14:paraId="2D5BDE11" w14:textId="03D90B88" w:rsidR="004B43D0" w:rsidRDefault="00727DE7" w:rsidP="00E1671F">
      <w:pPr>
        <w:pStyle w:val="Textoindependiente2"/>
        <w:tabs>
          <w:tab w:val="left" w:pos="8145"/>
        </w:tabs>
        <w:spacing w:after="0" w:line="360" w:lineRule="auto"/>
        <w:jc w:val="both"/>
        <w:rPr>
          <w:rStyle w:val="Ninguno"/>
          <w:rFonts w:ascii="Arial" w:hAnsi="Arial"/>
        </w:rPr>
      </w:pPr>
      <w:r>
        <w:rPr>
          <w:rStyle w:val="Ninguno"/>
          <w:rFonts w:ascii="Arial" w:hAnsi="Arial"/>
        </w:rPr>
        <w:t xml:space="preserve">Por su parte, la Corte Constitucional, a través de Sentencia </w:t>
      </w:r>
      <w:r w:rsidR="008006F0">
        <w:rPr>
          <w:rStyle w:val="Ninguno"/>
          <w:rFonts w:ascii="Arial" w:hAnsi="Arial"/>
        </w:rPr>
        <w:t xml:space="preserve">T-770 de 2012, </w:t>
      </w:r>
      <w:r w:rsidR="00AB29D4">
        <w:rPr>
          <w:rStyle w:val="Ninguno"/>
          <w:rFonts w:ascii="Arial" w:hAnsi="Arial"/>
        </w:rPr>
        <w:t xml:space="preserve">se ha referido a la protección del derecho al trabajo de las personas con discapacidad </w:t>
      </w:r>
      <w:r w:rsidR="00F031C3">
        <w:rPr>
          <w:rStyle w:val="Ninguno"/>
          <w:rFonts w:ascii="Arial" w:hAnsi="Arial"/>
        </w:rPr>
        <w:t>desde el derecho internacional de los derechos humanos</w:t>
      </w:r>
      <w:r w:rsidR="003E74AD">
        <w:rPr>
          <w:rStyle w:val="Ninguno"/>
          <w:rFonts w:ascii="Arial" w:hAnsi="Arial"/>
        </w:rPr>
        <w:t>, cuyo compromiso ha asumido el Estado colombiano por intermedio del bloque de constitucionalidad</w:t>
      </w:r>
      <w:r w:rsidR="000E4D0C">
        <w:rPr>
          <w:rStyle w:val="Ninguno"/>
          <w:rFonts w:ascii="Arial" w:hAnsi="Arial"/>
        </w:rPr>
        <w:t xml:space="preserve">, </w:t>
      </w:r>
      <w:r w:rsidR="008120E3">
        <w:rPr>
          <w:rStyle w:val="Ninguno"/>
          <w:rFonts w:ascii="Arial" w:hAnsi="Arial"/>
        </w:rPr>
        <w:t>por lo que consideró:</w:t>
      </w:r>
    </w:p>
    <w:p w14:paraId="0D40FA23" w14:textId="77777777" w:rsidR="004E25E5" w:rsidRDefault="004E25E5" w:rsidP="00E1671F">
      <w:pPr>
        <w:pStyle w:val="Textoindependiente2"/>
        <w:tabs>
          <w:tab w:val="left" w:pos="8145"/>
        </w:tabs>
        <w:spacing w:after="0" w:line="360" w:lineRule="auto"/>
        <w:jc w:val="both"/>
        <w:rPr>
          <w:rStyle w:val="Ninguno"/>
          <w:rFonts w:ascii="Arial" w:hAnsi="Arial"/>
        </w:rPr>
      </w:pPr>
    </w:p>
    <w:p w14:paraId="30029CAA" w14:textId="77777777" w:rsidR="001B4DA4" w:rsidRPr="00515DE4" w:rsidRDefault="005021B2"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t xml:space="preserve">«[…] </w:t>
      </w:r>
      <w:r w:rsidR="001B4DA4" w:rsidRPr="00515DE4">
        <w:rPr>
          <w:rStyle w:val="Ninguno"/>
          <w:rFonts w:ascii="Arial" w:hAnsi="Arial"/>
          <w:i/>
          <w:iCs/>
          <w:sz w:val="22"/>
          <w:szCs w:val="22"/>
        </w:rPr>
        <w:t xml:space="preserve">2.4.2. La protección del derecho al trabajo de las personas con discapacidad desde el derecho internacional de los derechos humanos </w:t>
      </w:r>
    </w:p>
    <w:p w14:paraId="6F40E299" w14:textId="77777777" w:rsidR="001B4DA4" w:rsidRPr="00515DE4" w:rsidRDefault="001B4DA4"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t xml:space="preserve"> </w:t>
      </w:r>
    </w:p>
    <w:p w14:paraId="2741F44E" w14:textId="77777777" w:rsidR="001B4DA4" w:rsidRPr="00515DE4" w:rsidRDefault="001B4DA4"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t>A través de diversos instrumentos internacionales,[20] que forman parte del bloque de constitucionalidad como fuente interpretativa, el Estado colombiano se ha comprometido a proteger los derechos de la población que se encuentra en situación de discapacidad, reconociendo que se trata de un grupo social de especial protección constitucional.</w:t>
      </w:r>
    </w:p>
    <w:p w14:paraId="28461D65" w14:textId="77777777" w:rsidR="001B4DA4" w:rsidRPr="00515DE4" w:rsidRDefault="001B4DA4"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t xml:space="preserve"> </w:t>
      </w:r>
    </w:p>
    <w:p w14:paraId="24E262FE" w14:textId="77777777" w:rsidR="001B4DA4" w:rsidRPr="00515DE4" w:rsidRDefault="001B4DA4"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t xml:space="preserve">Conforme al Convenio 159 de la </w:t>
      </w:r>
      <w:proofErr w:type="gramStart"/>
      <w:r w:rsidRPr="00515DE4">
        <w:rPr>
          <w:rStyle w:val="Ninguno"/>
          <w:rFonts w:ascii="Arial" w:hAnsi="Arial"/>
          <w:i/>
          <w:iCs/>
          <w:sz w:val="22"/>
          <w:szCs w:val="22"/>
        </w:rPr>
        <w:t>OIT[</w:t>
      </w:r>
      <w:proofErr w:type="gramEnd"/>
      <w:r w:rsidRPr="00515DE4">
        <w:rPr>
          <w:rStyle w:val="Ninguno"/>
          <w:rFonts w:ascii="Arial" w:hAnsi="Arial"/>
          <w:i/>
          <w:iCs/>
          <w:sz w:val="22"/>
          <w:szCs w:val="22"/>
        </w:rPr>
        <w:t>21], los Estados se obligan a posibilitar  la readaptación profesional de las personas inválidas, bajo el entendido de que es inválida toda persona cuyas posibilidades de obtener y conservar un empleo adecuado y de progresar en el mismo, queden sustancialmente reducidas a causa de una deficiencia de carácter físico o mental debidamente reconocida. El concepto de readaptación profesional conlleva que la persona obtenga y conserve un empleo adecuado y progrese en el mismo, y que se promueva así la integración o la reintegración de esta persona en la sociedad.</w:t>
      </w:r>
    </w:p>
    <w:p w14:paraId="1BFC5FB3" w14:textId="77777777" w:rsidR="001B4DA4" w:rsidRPr="00515DE4" w:rsidRDefault="001B4DA4"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t xml:space="preserve"> </w:t>
      </w:r>
    </w:p>
    <w:p w14:paraId="3BF01D0F" w14:textId="72225BA6" w:rsidR="001B4DA4" w:rsidRPr="00515DE4" w:rsidRDefault="001B4DA4"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t>En este orden de ideas, corresponde a los Estados formular, aplicar y revisar periódicamente la política nacional sobre la readaptación profesional y el empleo de personas inválidas, la cual se debe basar en el principio de igualdad de oportunidades entre los trabajadores inválidos y los trabajadores en general. El convenio establece que el principio de igualdad implica: (i) que se respete la igualdad de oportunidades y de trato para trabajadores inválidos y, (</w:t>
      </w:r>
      <w:proofErr w:type="spellStart"/>
      <w:r w:rsidRPr="00515DE4">
        <w:rPr>
          <w:rStyle w:val="Ninguno"/>
          <w:rFonts w:ascii="Arial" w:hAnsi="Arial"/>
          <w:i/>
          <w:iCs/>
          <w:sz w:val="22"/>
          <w:szCs w:val="22"/>
        </w:rPr>
        <w:t>ii</w:t>
      </w:r>
      <w:proofErr w:type="spellEnd"/>
      <w:r w:rsidRPr="00515DE4">
        <w:rPr>
          <w:rStyle w:val="Ninguno"/>
          <w:rFonts w:ascii="Arial" w:hAnsi="Arial"/>
          <w:i/>
          <w:iCs/>
          <w:sz w:val="22"/>
          <w:szCs w:val="22"/>
        </w:rPr>
        <w:t>) que se implementen</w:t>
      </w:r>
      <w:r w:rsidR="00621EBD" w:rsidRPr="00515DE4">
        <w:rPr>
          <w:rStyle w:val="Ninguno"/>
          <w:rFonts w:ascii="Arial" w:hAnsi="Arial"/>
          <w:i/>
          <w:iCs/>
          <w:sz w:val="22"/>
          <w:szCs w:val="22"/>
        </w:rPr>
        <w:t xml:space="preserve"> </w:t>
      </w:r>
      <w:r w:rsidRPr="00515DE4">
        <w:rPr>
          <w:rStyle w:val="Ninguno"/>
          <w:rFonts w:ascii="Arial" w:hAnsi="Arial"/>
          <w:i/>
          <w:iCs/>
          <w:sz w:val="22"/>
          <w:szCs w:val="22"/>
        </w:rPr>
        <w:t>medidas positivas especiales encaminadas a lograr la igualdad efectiva de oportunidades y de trato entre los trabajadores inválidos y los demás trabajadores.</w:t>
      </w:r>
    </w:p>
    <w:p w14:paraId="0597A9C9" w14:textId="77777777" w:rsidR="001B4DA4" w:rsidRPr="00515DE4" w:rsidRDefault="001B4DA4"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t xml:space="preserve"> </w:t>
      </w:r>
    </w:p>
    <w:p w14:paraId="265935A0" w14:textId="77777777" w:rsidR="001B4DA4" w:rsidRPr="00515DE4" w:rsidRDefault="001B4DA4"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t xml:space="preserve">En el mismo sentido, la Convención Interamericana para la eliminación de todas las formas de discriminación contra las personas con </w:t>
      </w:r>
      <w:proofErr w:type="gramStart"/>
      <w:r w:rsidRPr="00515DE4">
        <w:rPr>
          <w:rStyle w:val="Ninguno"/>
          <w:rFonts w:ascii="Arial" w:hAnsi="Arial"/>
          <w:i/>
          <w:iCs/>
          <w:sz w:val="22"/>
          <w:szCs w:val="22"/>
        </w:rPr>
        <w:t>discapacidad[</w:t>
      </w:r>
      <w:proofErr w:type="gramEnd"/>
      <w:r w:rsidRPr="00515DE4">
        <w:rPr>
          <w:rStyle w:val="Ninguno"/>
          <w:rFonts w:ascii="Arial" w:hAnsi="Arial"/>
          <w:i/>
          <w:iCs/>
          <w:sz w:val="22"/>
          <w:szCs w:val="22"/>
        </w:rPr>
        <w:t>22], artículo 3, numeral 1, establece que los Estados parte se comprometen a:</w:t>
      </w:r>
    </w:p>
    <w:p w14:paraId="476AF80B" w14:textId="77777777" w:rsidR="001B4DA4" w:rsidRPr="00515DE4" w:rsidRDefault="001B4DA4"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t xml:space="preserve"> </w:t>
      </w:r>
    </w:p>
    <w:p w14:paraId="6DBA8B52" w14:textId="77777777" w:rsidR="001B4DA4" w:rsidRPr="00515DE4" w:rsidRDefault="001B4DA4"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t xml:space="preserve">1. Adoptar las medidas de carácter legislativo, social, educativo, laboral o de cualquier otra índole, necesarias para eliminar la discriminación contra las personas con discapacidad y propiciar su plena integración en la sociedad, incluidas las que se enumeran a continuación, sin que la lista sea taxativa: </w:t>
      </w:r>
    </w:p>
    <w:p w14:paraId="287FB403" w14:textId="77777777" w:rsidR="001B4DA4" w:rsidRPr="00515DE4" w:rsidRDefault="001B4DA4"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t xml:space="preserve"> </w:t>
      </w:r>
    </w:p>
    <w:p w14:paraId="4629AE3B" w14:textId="77777777" w:rsidR="001B4DA4" w:rsidRPr="00515DE4" w:rsidRDefault="001B4DA4"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lastRenderedPageBreak/>
        <w:t>a) Medidas para eliminar progresivamente la discriminación y promover la integración por parte de las autoridades gubernamentales y/o entidades privadas en la prestación o suministro de bienes, servicios, instalaciones, programas y actividades, tales como el empleo, el transporte, las comunicaciones, la vivienda, la recreación, la educación, el deporte, el acceso a la justicia y los servicios policiales, y las actividades políticas y de administración. (Resaltado fuera del texto original)</w:t>
      </w:r>
    </w:p>
    <w:p w14:paraId="480DF0CA" w14:textId="77777777" w:rsidR="001B4DA4" w:rsidRPr="00515DE4" w:rsidRDefault="001B4DA4"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t xml:space="preserve"> </w:t>
      </w:r>
    </w:p>
    <w:p w14:paraId="59DB49AD" w14:textId="77777777" w:rsidR="001B4DA4" w:rsidRPr="00515DE4" w:rsidRDefault="001B4DA4"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t xml:space="preserve">La Convención sobre los derechos de las personas con </w:t>
      </w:r>
      <w:proofErr w:type="gramStart"/>
      <w:r w:rsidRPr="00515DE4">
        <w:rPr>
          <w:rStyle w:val="Ninguno"/>
          <w:rFonts w:ascii="Arial" w:hAnsi="Arial"/>
          <w:i/>
          <w:iCs/>
          <w:sz w:val="22"/>
          <w:szCs w:val="22"/>
        </w:rPr>
        <w:t>discapacidad[</w:t>
      </w:r>
      <w:proofErr w:type="gramEnd"/>
      <w:r w:rsidRPr="00515DE4">
        <w:rPr>
          <w:rStyle w:val="Ninguno"/>
          <w:rFonts w:ascii="Arial" w:hAnsi="Arial"/>
          <w:i/>
          <w:iCs/>
          <w:sz w:val="22"/>
          <w:szCs w:val="22"/>
        </w:rPr>
        <w:t>23] es el instrumento más reciente a través del cual el Estado se ha comprometido a dar especial protección a la población en condición de discapacidad. Conforme a los principios de la Convención, dentro de los cuales se encuentran la no discriminación y la igualdad de oportunidades, los Estados Parte se obligan a adoptar todas las medidas pertinentes para asegurar la realización de ajustes razonables, con el fin de acelerar o lograr la igualdad de hecho de las personas con discapacidad.</w:t>
      </w:r>
    </w:p>
    <w:p w14:paraId="4CA658F3" w14:textId="77777777" w:rsidR="001B4DA4" w:rsidRPr="00515DE4" w:rsidRDefault="001B4DA4"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t xml:space="preserve"> </w:t>
      </w:r>
    </w:p>
    <w:p w14:paraId="24AF39B8" w14:textId="77777777" w:rsidR="001B4DA4" w:rsidRPr="00515DE4" w:rsidRDefault="001B4DA4"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t>Como desarrollo de estos principios, el Artículo 27 hace referencia al derecho al trabajo, señalando:</w:t>
      </w:r>
    </w:p>
    <w:p w14:paraId="714620B5" w14:textId="77777777" w:rsidR="001B4DA4" w:rsidRPr="00515DE4" w:rsidRDefault="001B4DA4"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t xml:space="preserve"> </w:t>
      </w:r>
    </w:p>
    <w:p w14:paraId="2A61A9EE" w14:textId="77777777" w:rsidR="001B4DA4" w:rsidRPr="00515DE4" w:rsidRDefault="001B4DA4"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t xml:space="preserve">1. Los </w:t>
      </w:r>
      <w:proofErr w:type="gramStart"/>
      <w:r w:rsidRPr="00515DE4">
        <w:rPr>
          <w:rStyle w:val="Ninguno"/>
          <w:rFonts w:ascii="Arial" w:hAnsi="Arial"/>
          <w:i/>
          <w:iCs/>
          <w:sz w:val="22"/>
          <w:szCs w:val="22"/>
        </w:rPr>
        <w:t>Estados Partes</w:t>
      </w:r>
      <w:proofErr w:type="gramEnd"/>
      <w:r w:rsidRPr="00515DE4">
        <w:rPr>
          <w:rStyle w:val="Ninguno"/>
          <w:rFonts w:ascii="Arial" w:hAnsi="Arial"/>
          <w:i/>
          <w:iCs/>
          <w:sz w:val="22"/>
          <w:szCs w:val="22"/>
        </w:rPr>
        <w:t xml:space="preserve"> reconocen el derecho de las personas con discapacidad a trabajar, en igualdad de condiciones con las demás; ello incluye el derecho a tener la oportunidad de ganarse la vida mediante un trabajo libremente elegido o aceptado en un mercado y un entorno laborales que sean abiertos, inclusivos y accesibles a las personas con discapacidad. Los </w:t>
      </w:r>
      <w:proofErr w:type="gramStart"/>
      <w:r w:rsidRPr="00515DE4">
        <w:rPr>
          <w:rStyle w:val="Ninguno"/>
          <w:rFonts w:ascii="Arial" w:hAnsi="Arial"/>
          <w:i/>
          <w:iCs/>
          <w:sz w:val="22"/>
          <w:szCs w:val="22"/>
        </w:rPr>
        <w:t>Estados Partes</w:t>
      </w:r>
      <w:proofErr w:type="gramEnd"/>
      <w:r w:rsidRPr="00515DE4">
        <w:rPr>
          <w:rStyle w:val="Ninguno"/>
          <w:rFonts w:ascii="Arial" w:hAnsi="Arial"/>
          <w:i/>
          <w:iCs/>
          <w:sz w:val="22"/>
          <w:szCs w:val="22"/>
        </w:rPr>
        <w:t xml:space="preserve"> salvaguardarán y promoverán el ejercicio del derecho al trabajo, incluso para las personas que adquieran una discapacidad durante el empleo, adoptando medidas pertinentes, incluida la promulgación de legislación, entre ellas:</w:t>
      </w:r>
    </w:p>
    <w:p w14:paraId="7FC0D1C5" w14:textId="77777777" w:rsidR="001B4DA4" w:rsidRPr="00515DE4" w:rsidRDefault="001B4DA4"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t xml:space="preserve"> </w:t>
      </w:r>
    </w:p>
    <w:p w14:paraId="233C6941" w14:textId="77777777" w:rsidR="001B4DA4" w:rsidRPr="00515DE4" w:rsidRDefault="001B4DA4"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t>a) Prohibir la discriminación por motivos de discapacidad con respecto a todas las cuestiones relativas a cualquier forma de empleo, incluidas las condiciones de selección, contratación y empleo, la continuidad en el empleo, la promoción profesional y unas condiciones de trabajo seguras y saludables;</w:t>
      </w:r>
    </w:p>
    <w:p w14:paraId="5F9EB1A9" w14:textId="77777777" w:rsidR="001B4DA4" w:rsidRPr="00515DE4" w:rsidRDefault="001B4DA4"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t xml:space="preserve">(…) </w:t>
      </w:r>
    </w:p>
    <w:p w14:paraId="6612926F" w14:textId="77777777" w:rsidR="001B4DA4" w:rsidRPr="00515DE4" w:rsidRDefault="001B4DA4"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t xml:space="preserve"> </w:t>
      </w:r>
    </w:p>
    <w:p w14:paraId="718897B2" w14:textId="77777777" w:rsidR="001B4DA4" w:rsidRPr="00515DE4" w:rsidRDefault="001B4DA4"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t>k) Promover programas de rehabilitación vocacional y profesional, mantenimiento del empleo y reincorporación al trabajo dirigidos a personas con discapacidad. (Resaltado fuera del texto original)</w:t>
      </w:r>
    </w:p>
    <w:p w14:paraId="20306CAB" w14:textId="77777777" w:rsidR="001B4DA4" w:rsidRPr="00515DE4" w:rsidRDefault="001B4DA4"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t xml:space="preserve"> </w:t>
      </w:r>
    </w:p>
    <w:p w14:paraId="7CC5B043" w14:textId="77777777" w:rsidR="001B4DA4" w:rsidRPr="00515DE4" w:rsidRDefault="001B4DA4"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t>Por último, la Resolución 48/96, del 4 de marzo de 1994 de la ONU que, aunque no es vinculante, constituye un instrumento de interpretación de derechos, consagra las Normas uniformes sobre la igualdad de oportunidades para las personas con discapacidad. Como expresión del derecho a la igualdad, la norma determina que los Estados deben reconocer el principio de que las personas con discapacidad deben estar facultadas para ejercer sus derechos humanos, en particular en materia de empleo. Tanto en las zonas rurales como en las urbanas debe haber igualdad de oportunidades para obtener un empleo productivo y remunerado en el mercado de trabajo.</w:t>
      </w:r>
    </w:p>
    <w:p w14:paraId="4707F9DE" w14:textId="77777777" w:rsidR="001B4DA4" w:rsidRPr="00515DE4" w:rsidRDefault="001B4DA4" w:rsidP="001B4DA4">
      <w:pPr>
        <w:pStyle w:val="Textoindependiente2"/>
        <w:tabs>
          <w:tab w:val="left" w:pos="8145"/>
        </w:tabs>
        <w:spacing w:after="0" w:line="240" w:lineRule="auto"/>
        <w:ind w:left="567"/>
        <w:jc w:val="both"/>
        <w:rPr>
          <w:rStyle w:val="Ninguno"/>
          <w:rFonts w:ascii="Arial" w:hAnsi="Arial"/>
          <w:i/>
          <w:iCs/>
          <w:sz w:val="22"/>
          <w:szCs w:val="22"/>
        </w:rPr>
      </w:pPr>
      <w:r w:rsidRPr="00515DE4">
        <w:rPr>
          <w:rStyle w:val="Ninguno"/>
          <w:rFonts w:ascii="Arial" w:hAnsi="Arial"/>
          <w:i/>
          <w:iCs/>
          <w:sz w:val="22"/>
          <w:szCs w:val="22"/>
        </w:rPr>
        <w:t xml:space="preserve"> </w:t>
      </w:r>
    </w:p>
    <w:p w14:paraId="7F2733F9" w14:textId="1809997C" w:rsidR="004E25E5" w:rsidRDefault="001B4DA4" w:rsidP="001B4DA4">
      <w:pPr>
        <w:pStyle w:val="Textoindependiente2"/>
        <w:tabs>
          <w:tab w:val="left" w:pos="8145"/>
        </w:tabs>
        <w:spacing w:after="0" w:line="240" w:lineRule="auto"/>
        <w:ind w:left="567"/>
        <w:jc w:val="both"/>
        <w:rPr>
          <w:rStyle w:val="Ninguno"/>
          <w:rFonts w:ascii="Arial" w:hAnsi="Arial"/>
        </w:rPr>
      </w:pPr>
      <w:r w:rsidRPr="00515DE4">
        <w:rPr>
          <w:rStyle w:val="Ninguno"/>
          <w:rFonts w:ascii="Arial" w:hAnsi="Arial"/>
          <w:i/>
          <w:iCs/>
          <w:sz w:val="22"/>
          <w:szCs w:val="22"/>
        </w:rPr>
        <w:t xml:space="preserve">       De los anteriores preceptos y documentos internacionales puede concluirse que (i) el trabajo es un derecho de trascendental importancia para la realización plena del ser humano, por tanto el Estado tiene la obligación de garantizar que todos, en consideración de sus posibilidades, vean protegido este derecho y, (</w:t>
      </w:r>
      <w:proofErr w:type="spellStart"/>
      <w:r w:rsidRPr="00515DE4">
        <w:rPr>
          <w:rStyle w:val="Ninguno"/>
          <w:rFonts w:ascii="Arial" w:hAnsi="Arial"/>
          <w:i/>
          <w:iCs/>
          <w:sz w:val="22"/>
          <w:szCs w:val="22"/>
        </w:rPr>
        <w:t>ii</w:t>
      </w:r>
      <w:proofErr w:type="spellEnd"/>
      <w:r w:rsidRPr="00515DE4">
        <w:rPr>
          <w:rStyle w:val="Ninguno"/>
          <w:rFonts w:ascii="Arial" w:hAnsi="Arial"/>
          <w:i/>
          <w:iCs/>
          <w:sz w:val="22"/>
          <w:szCs w:val="22"/>
        </w:rPr>
        <w:t>) la garantía del derecho al trabajo de las personas en condición de discapacidad está estrechamente ligada al derecho a la igualdad en su dimensión material, por cuanto requiere la implementación de medidas que propicien la plena integración de las personas con discapacidad, su rehabilitación vocacional y profesional, el mantenimiento del empleo y la reincorporación al trabajo.</w:t>
      </w:r>
      <w:r w:rsidR="005021B2" w:rsidRPr="00515DE4">
        <w:rPr>
          <w:rStyle w:val="Ninguno"/>
          <w:rFonts w:ascii="Arial" w:hAnsi="Arial"/>
          <w:i/>
          <w:iCs/>
          <w:sz w:val="22"/>
          <w:szCs w:val="22"/>
        </w:rPr>
        <w:t xml:space="preserve"> […]»</w:t>
      </w:r>
    </w:p>
    <w:p w14:paraId="45E3D55A" w14:textId="77777777" w:rsidR="004E25E5" w:rsidRDefault="004E25E5" w:rsidP="00E1671F">
      <w:pPr>
        <w:pStyle w:val="Textoindependiente2"/>
        <w:tabs>
          <w:tab w:val="left" w:pos="8145"/>
        </w:tabs>
        <w:spacing w:after="0" w:line="360" w:lineRule="auto"/>
        <w:jc w:val="both"/>
        <w:rPr>
          <w:rStyle w:val="Ninguno"/>
          <w:rFonts w:ascii="Arial" w:hAnsi="Arial"/>
        </w:rPr>
      </w:pPr>
    </w:p>
    <w:p w14:paraId="31CAAD56" w14:textId="0A5E192B" w:rsidR="00E1671F" w:rsidRPr="00726A0E" w:rsidRDefault="00B931AC" w:rsidP="00E1671F">
      <w:pPr>
        <w:pStyle w:val="Textoindependiente2"/>
        <w:spacing w:after="0" w:line="360" w:lineRule="auto"/>
        <w:jc w:val="both"/>
        <w:rPr>
          <w:rStyle w:val="Ninguno"/>
          <w:rFonts w:ascii="Arial" w:eastAsia="Arial" w:hAnsi="Arial" w:cs="Arial"/>
          <w:b/>
          <w:bCs/>
          <w:u w:val="single"/>
        </w:rPr>
      </w:pPr>
      <w:r>
        <w:rPr>
          <w:rStyle w:val="Ninguno"/>
          <w:rFonts w:ascii="Arial" w:hAnsi="Arial"/>
          <w:b/>
          <w:bCs/>
          <w:u w:val="single"/>
        </w:rPr>
        <w:lastRenderedPageBreak/>
        <w:t xml:space="preserve">4.7. </w:t>
      </w:r>
      <w:r w:rsidR="00E1671F" w:rsidRPr="00726A0E">
        <w:rPr>
          <w:rStyle w:val="Ninguno"/>
          <w:rFonts w:ascii="Arial" w:hAnsi="Arial"/>
          <w:b/>
          <w:bCs/>
          <w:u w:val="single"/>
        </w:rPr>
        <w:t>Del caso concreto.</w:t>
      </w:r>
    </w:p>
    <w:p w14:paraId="47688778" w14:textId="77777777" w:rsidR="00E1671F" w:rsidRPr="00726A0E" w:rsidRDefault="00E1671F" w:rsidP="00E1671F">
      <w:pPr>
        <w:pStyle w:val="Textoindependiente2"/>
        <w:spacing w:after="0" w:line="360" w:lineRule="auto"/>
        <w:jc w:val="both"/>
        <w:rPr>
          <w:rStyle w:val="Ninguno"/>
          <w:rFonts w:ascii="Arial" w:eastAsia="Arial" w:hAnsi="Arial" w:cs="Arial"/>
          <w:b/>
          <w:bCs/>
          <w:u w:val="single"/>
        </w:rPr>
      </w:pPr>
    </w:p>
    <w:p w14:paraId="1FB64AE5" w14:textId="640EEA23" w:rsidR="00FC4B9A" w:rsidRDefault="00E1671F" w:rsidP="00E1671F">
      <w:pPr>
        <w:spacing w:after="0" w:line="360" w:lineRule="auto"/>
        <w:jc w:val="both"/>
        <w:rPr>
          <w:rStyle w:val="Ninguno"/>
          <w:rFonts w:ascii="Arial" w:hAnsi="Arial"/>
          <w:sz w:val="24"/>
          <w:szCs w:val="24"/>
        </w:rPr>
      </w:pPr>
      <w:r w:rsidRPr="00726A0E">
        <w:rPr>
          <w:rStyle w:val="Ninguno"/>
          <w:rFonts w:ascii="Arial" w:hAnsi="Arial"/>
          <w:sz w:val="24"/>
          <w:szCs w:val="24"/>
        </w:rPr>
        <w:t xml:space="preserve">Una vez establecidos los supuestos fácticos y jurídicos que inciden en el caso </w:t>
      </w:r>
      <w:r w:rsidRPr="00726A0E">
        <w:rPr>
          <w:rStyle w:val="Ninguno"/>
          <w:rFonts w:ascii="Arial" w:hAnsi="Arial"/>
          <w:i/>
          <w:iCs/>
          <w:sz w:val="24"/>
          <w:szCs w:val="24"/>
        </w:rPr>
        <w:t>sub examine</w:t>
      </w:r>
      <w:r w:rsidRPr="00726A0E">
        <w:rPr>
          <w:rStyle w:val="Ninguno"/>
          <w:rFonts w:ascii="Arial" w:hAnsi="Arial"/>
          <w:sz w:val="24"/>
          <w:szCs w:val="24"/>
        </w:rPr>
        <w:t xml:space="preserve">, </w:t>
      </w:r>
      <w:r w:rsidR="005F0C4F">
        <w:rPr>
          <w:rStyle w:val="Ninguno"/>
          <w:rFonts w:ascii="Arial" w:hAnsi="Arial"/>
          <w:sz w:val="24"/>
          <w:szCs w:val="24"/>
        </w:rPr>
        <w:t xml:space="preserve">es pertinente recordar que </w:t>
      </w:r>
      <w:r w:rsidR="006A0816">
        <w:rPr>
          <w:rStyle w:val="Ninguno"/>
          <w:rFonts w:ascii="Arial" w:hAnsi="Arial"/>
          <w:sz w:val="24"/>
          <w:szCs w:val="24"/>
        </w:rPr>
        <w:t>el señor José Humberto Torres Forero promovió acción de tutela</w:t>
      </w:r>
      <w:r w:rsidR="00C91B67">
        <w:rPr>
          <w:rStyle w:val="Ninguno"/>
          <w:rFonts w:ascii="Arial" w:hAnsi="Arial"/>
          <w:sz w:val="24"/>
          <w:szCs w:val="24"/>
        </w:rPr>
        <w:t xml:space="preserve">, con el fin de obtener el amparo de sus derechos fundamentales al acceso a la administración de justicia y al trabajo, los cuales considera vulnerados </w:t>
      </w:r>
      <w:r w:rsidR="00F00166">
        <w:rPr>
          <w:rStyle w:val="Ninguno"/>
          <w:rFonts w:ascii="Arial" w:hAnsi="Arial"/>
          <w:sz w:val="24"/>
          <w:szCs w:val="24"/>
        </w:rPr>
        <w:t xml:space="preserve">en atención a que la sede alterna a donde fueron trasladados los </w:t>
      </w:r>
      <w:r w:rsidR="004604D2" w:rsidRPr="004604D2">
        <w:rPr>
          <w:rStyle w:val="Ninguno"/>
          <w:rFonts w:ascii="Arial" w:hAnsi="Arial"/>
          <w:sz w:val="24"/>
          <w:szCs w:val="24"/>
        </w:rPr>
        <w:t xml:space="preserve">Juzgados de Pequeñas Causas y Competencia Múltiple de Soacha </w:t>
      </w:r>
      <w:r w:rsidR="008733EB">
        <w:rPr>
          <w:rStyle w:val="Ninguno"/>
          <w:rFonts w:ascii="Arial" w:hAnsi="Arial"/>
          <w:sz w:val="24"/>
          <w:szCs w:val="24"/>
        </w:rPr>
        <w:t>–</w:t>
      </w:r>
      <w:r w:rsidR="004604D2" w:rsidRPr="004604D2">
        <w:rPr>
          <w:rStyle w:val="Ninguno"/>
          <w:rFonts w:ascii="Arial" w:hAnsi="Arial"/>
          <w:sz w:val="24"/>
          <w:szCs w:val="24"/>
        </w:rPr>
        <w:t xml:space="preserve"> Cundinamarca</w:t>
      </w:r>
      <w:r w:rsidR="008733EB">
        <w:rPr>
          <w:rStyle w:val="Ninguno"/>
          <w:rFonts w:ascii="Arial" w:hAnsi="Arial"/>
          <w:sz w:val="24"/>
          <w:szCs w:val="24"/>
        </w:rPr>
        <w:t xml:space="preserve"> carece de </w:t>
      </w:r>
      <w:r w:rsidR="00EA22D8">
        <w:rPr>
          <w:rStyle w:val="Ninguno"/>
          <w:rFonts w:ascii="Arial" w:hAnsi="Arial"/>
          <w:sz w:val="24"/>
          <w:szCs w:val="24"/>
        </w:rPr>
        <w:t xml:space="preserve">la infraestructura necesaria para garantizar el acceso </w:t>
      </w:r>
      <w:r w:rsidR="00D6750A">
        <w:rPr>
          <w:rStyle w:val="Ninguno"/>
          <w:rFonts w:ascii="Arial" w:hAnsi="Arial"/>
          <w:sz w:val="24"/>
          <w:szCs w:val="24"/>
        </w:rPr>
        <w:t>de personas en condiciones de discapacidad</w:t>
      </w:r>
      <w:r w:rsidR="005B39D2">
        <w:rPr>
          <w:rStyle w:val="Ninguno"/>
          <w:rFonts w:ascii="Arial" w:hAnsi="Arial"/>
          <w:sz w:val="24"/>
          <w:szCs w:val="24"/>
        </w:rPr>
        <w:t xml:space="preserve">, como es su caso, pues el único ascensor del edificio no funciona, </w:t>
      </w:r>
      <w:r w:rsidR="004D5207">
        <w:rPr>
          <w:rStyle w:val="Ninguno"/>
          <w:rFonts w:ascii="Arial" w:hAnsi="Arial"/>
          <w:sz w:val="24"/>
          <w:szCs w:val="24"/>
        </w:rPr>
        <w:t>no hay ramplas de acceso, personal de atención</w:t>
      </w:r>
      <w:r w:rsidR="00E80A5F">
        <w:rPr>
          <w:rStyle w:val="Ninguno"/>
          <w:rFonts w:ascii="Arial" w:hAnsi="Arial"/>
          <w:sz w:val="24"/>
          <w:szCs w:val="24"/>
        </w:rPr>
        <w:t xml:space="preserve">, servicio de internet para consulta de </w:t>
      </w:r>
      <w:r w:rsidR="00CD421F">
        <w:rPr>
          <w:rStyle w:val="Ninguno"/>
          <w:rFonts w:ascii="Arial" w:hAnsi="Arial"/>
          <w:sz w:val="24"/>
          <w:szCs w:val="24"/>
        </w:rPr>
        <w:t>los procesos y congestión judicial por falta de despachos judiciales.</w:t>
      </w:r>
    </w:p>
    <w:p w14:paraId="4C2BF7A1" w14:textId="77777777" w:rsidR="00EA44E0" w:rsidRDefault="00EA44E0" w:rsidP="00E1671F">
      <w:pPr>
        <w:spacing w:after="0" w:line="360" w:lineRule="auto"/>
        <w:jc w:val="both"/>
        <w:rPr>
          <w:rStyle w:val="Ninguno"/>
          <w:rFonts w:ascii="Arial" w:hAnsi="Arial"/>
          <w:sz w:val="24"/>
          <w:szCs w:val="24"/>
        </w:rPr>
      </w:pPr>
    </w:p>
    <w:p w14:paraId="2BBD1687" w14:textId="6A00C16F" w:rsidR="00EA44E0" w:rsidRDefault="00EA44E0" w:rsidP="008671D4">
      <w:pPr>
        <w:spacing w:after="0" w:line="360" w:lineRule="auto"/>
        <w:jc w:val="both"/>
        <w:rPr>
          <w:rFonts w:ascii="Arial" w:hAnsi="Arial" w:cs="Arial"/>
          <w:bCs/>
          <w:sz w:val="24"/>
          <w:szCs w:val="24"/>
        </w:rPr>
      </w:pPr>
      <w:r w:rsidRPr="00143441">
        <w:rPr>
          <w:rStyle w:val="Ninguno"/>
          <w:rFonts w:ascii="Arial" w:hAnsi="Arial" w:cs="Arial"/>
          <w:sz w:val="24"/>
          <w:szCs w:val="24"/>
        </w:rPr>
        <w:t>Al respecto, la</w:t>
      </w:r>
      <w:r w:rsidRPr="00143441">
        <w:rPr>
          <w:rFonts w:ascii="Arial" w:hAnsi="Arial" w:cs="Arial"/>
          <w:sz w:val="24"/>
          <w:szCs w:val="24"/>
        </w:rPr>
        <w:t xml:space="preserve"> Dirección Ejecutiva de la Administración Judicial Seccional Bogotá</w:t>
      </w:r>
      <w:r w:rsidR="001C4F41" w:rsidRPr="00143441">
        <w:rPr>
          <w:rFonts w:ascii="Arial" w:hAnsi="Arial" w:cs="Arial"/>
          <w:sz w:val="24"/>
          <w:szCs w:val="24"/>
        </w:rPr>
        <w:t xml:space="preserve"> informó que </w:t>
      </w:r>
      <w:r w:rsidRPr="00143441">
        <w:rPr>
          <w:rFonts w:ascii="Arial" w:hAnsi="Arial" w:cs="Arial"/>
          <w:sz w:val="24"/>
          <w:szCs w:val="24"/>
        </w:rPr>
        <w:t xml:space="preserve">el mantenimiento del ascensor, planta eléctrica, y demás bienes adheridos, entre otros, las rampas, que se encuentran en el inmueble </w:t>
      </w:r>
      <w:r w:rsidR="00F64225" w:rsidRPr="00143441">
        <w:rPr>
          <w:rFonts w:ascii="Arial" w:hAnsi="Arial" w:cs="Arial"/>
          <w:sz w:val="24"/>
          <w:szCs w:val="24"/>
        </w:rPr>
        <w:t>en el</w:t>
      </w:r>
      <w:r w:rsidRPr="00143441">
        <w:rPr>
          <w:rFonts w:ascii="Arial" w:hAnsi="Arial" w:cs="Arial"/>
          <w:sz w:val="24"/>
          <w:szCs w:val="24"/>
        </w:rPr>
        <w:t xml:space="preserve"> que presta el servicio y funcionamiento de 5 Juzgados de pequeñas causas, 1 Juzgado de Familia, zona de archivo y un comedor, a cargo de la Dirección Ejecutiva </w:t>
      </w:r>
      <w:r w:rsidRPr="006A5ECC">
        <w:rPr>
          <w:rFonts w:ascii="Arial" w:hAnsi="Arial" w:cs="Arial"/>
          <w:sz w:val="24"/>
          <w:szCs w:val="24"/>
        </w:rPr>
        <w:t>Seccional de Administración Judicial Bogotá – Cundinamarca y Amazonas deben ser asumidos por el arrendador IPQUA TERRA S.A.S,</w:t>
      </w:r>
      <w:r w:rsidR="004A3F18" w:rsidRPr="006A5ECC">
        <w:rPr>
          <w:rFonts w:ascii="Arial" w:hAnsi="Arial" w:cs="Arial"/>
          <w:sz w:val="24"/>
          <w:szCs w:val="24"/>
        </w:rPr>
        <w:t xml:space="preserve"> propietario del inmueble,</w:t>
      </w:r>
      <w:r w:rsidRPr="006A5ECC">
        <w:rPr>
          <w:rFonts w:ascii="Arial" w:hAnsi="Arial" w:cs="Arial"/>
          <w:sz w:val="24"/>
          <w:szCs w:val="24"/>
        </w:rPr>
        <w:t xml:space="preserve"> por tratarse de mejoras necesarias.</w:t>
      </w:r>
      <w:r w:rsidR="008671D4" w:rsidRPr="006A5ECC">
        <w:rPr>
          <w:rFonts w:ascii="Arial" w:hAnsi="Arial" w:cs="Arial"/>
          <w:sz w:val="24"/>
          <w:szCs w:val="24"/>
        </w:rPr>
        <w:t xml:space="preserve"> Sin embargo, </w:t>
      </w:r>
      <w:r w:rsidRPr="006A5ECC">
        <w:rPr>
          <w:rFonts w:ascii="Arial" w:hAnsi="Arial" w:cs="Arial"/>
          <w:bCs/>
          <w:sz w:val="24"/>
          <w:szCs w:val="24"/>
        </w:rPr>
        <w:t>está llevando a cabo la gestión de vigilancia y supervisión administrativa para la correcta ejecución de</w:t>
      </w:r>
      <w:r w:rsidR="006A5ECC" w:rsidRPr="006A5ECC">
        <w:rPr>
          <w:rFonts w:ascii="Arial" w:hAnsi="Arial" w:cs="Arial"/>
          <w:bCs/>
          <w:sz w:val="24"/>
          <w:szCs w:val="24"/>
        </w:rPr>
        <w:t>l respectivo contrato</w:t>
      </w:r>
      <w:r w:rsidRPr="006A5ECC">
        <w:rPr>
          <w:rFonts w:ascii="Arial" w:hAnsi="Arial" w:cs="Arial"/>
          <w:bCs/>
          <w:sz w:val="24"/>
          <w:szCs w:val="24"/>
        </w:rPr>
        <w:t>.</w:t>
      </w:r>
    </w:p>
    <w:p w14:paraId="2EAB57F9" w14:textId="77777777" w:rsidR="006A5ECC" w:rsidRPr="00D70E4E" w:rsidRDefault="006A5ECC" w:rsidP="00D70E4E">
      <w:pPr>
        <w:spacing w:after="0" w:line="360" w:lineRule="auto"/>
        <w:jc w:val="both"/>
        <w:rPr>
          <w:rFonts w:ascii="Arial" w:hAnsi="Arial" w:cs="Arial"/>
          <w:bCs/>
          <w:sz w:val="24"/>
          <w:szCs w:val="24"/>
        </w:rPr>
      </w:pPr>
    </w:p>
    <w:p w14:paraId="179873FA" w14:textId="1BB272D0" w:rsidR="00EA44E0" w:rsidRDefault="006A5ECC" w:rsidP="00D70E4E">
      <w:pPr>
        <w:spacing w:after="0" w:line="360" w:lineRule="auto"/>
        <w:jc w:val="both"/>
        <w:rPr>
          <w:rFonts w:ascii="Arial" w:hAnsi="Arial" w:cs="Arial"/>
          <w:bCs/>
          <w:sz w:val="24"/>
          <w:szCs w:val="24"/>
        </w:rPr>
      </w:pPr>
      <w:r w:rsidRPr="00D70E4E">
        <w:rPr>
          <w:rFonts w:ascii="Arial" w:hAnsi="Arial" w:cs="Arial"/>
          <w:bCs/>
          <w:sz w:val="24"/>
          <w:szCs w:val="24"/>
        </w:rPr>
        <w:t>Por su parte, el</w:t>
      </w:r>
      <w:r w:rsidR="00EA44E0" w:rsidRPr="00D70E4E">
        <w:rPr>
          <w:rFonts w:ascii="Arial" w:hAnsi="Arial" w:cs="Arial"/>
          <w:bCs/>
          <w:sz w:val="24"/>
          <w:szCs w:val="24"/>
        </w:rPr>
        <w:t xml:space="preserve"> Consejo Seccional de la Judicatura de Cundinamarca</w:t>
      </w:r>
      <w:r w:rsidRPr="00D70E4E">
        <w:rPr>
          <w:rFonts w:ascii="Arial" w:hAnsi="Arial" w:cs="Arial"/>
          <w:bCs/>
          <w:sz w:val="24"/>
          <w:szCs w:val="24"/>
        </w:rPr>
        <w:t xml:space="preserve"> </w:t>
      </w:r>
      <w:r w:rsidR="002D6368" w:rsidRPr="00D70E4E">
        <w:rPr>
          <w:rFonts w:ascii="Arial" w:hAnsi="Arial" w:cs="Arial"/>
          <w:bCs/>
          <w:sz w:val="24"/>
          <w:szCs w:val="24"/>
        </w:rPr>
        <w:t xml:space="preserve">señaló que </w:t>
      </w:r>
      <w:r w:rsidR="002D6368" w:rsidRPr="00D70E4E">
        <w:rPr>
          <w:rFonts w:ascii="Arial" w:hAnsi="Arial" w:cs="Arial"/>
          <w:bCs/>
          <w:sz w:val="24"/>
          <w:szCs w:val="24"/>
          <w:lang w:eastAsia="es-CO"/>
        </w:rPr>
        <w:t>l</w:t>
      </w:r>
      <w:r w:rsidR="00EA44E0" w:rsidRPr="00D70E4E">
        <w:rPr>
          <w:rFonts w:ascii="Arial" w:hAnsi="Arial" w:cs="Arial"/>
          <w:bCs/>
          <w:sz w:val="24"/>
          <w:szCs w:val="24"/>
        </w:rPr>
        <w:t xml:space="preserve">as actividades relacionadas con mantenimientos y/o adecuaciones de las sedes judiciales en </w:t>
      </w:r>
      <w:r w:rsidR="00FA3F32" w:rsidRPr="00D70E4E">
        <w:rPr>
          <w:rFonts w:ascii="Arial" w:hAnsi="Arial" w:cs="Arial"/>
          <w:bCs/>
          <w:sz w:val="24"/>
          <w:szCs w:val="24"/>
        </w:rPr>
        <w:t>ese</w:t>
      </w:r>
      <w:r w:rsidR="00EA44E0" w:rsidRPr="00D70E4E">
        <w:rPr>
          <w:rFonts w:ascii="Arial" w:hAnsi="Arial" w:cs="Arial"/>
          <w:bCs/>
          <w:sz w:val="24"/>
          <w:szCs w:val="24"/>
        </w:rPr>
        <w:t xml:space="preserve"> distrito recaen sobre la Dirección Ejecutiva Seccional de Administración Judicial de Bogotá, Cundinamarca y Amazonas. </w:t>
      </w:r>
      <w:r w:rsidR="008409BD" w:rsidRPr="00D70E4E">
        <w:rPr>
          <w:rFonts w:ascii="Arial" w:hAnsi="Arial" w:cs="Arial"/>
          <w:bCs/>
          <w:sz w:val="24"/>
          <w:szCs w:val="24"/>
        </w:rPr>
        <w:t>No obstante</w:t>
      </w:r>
      <w:r w:rsidR="00EA44E0" w:rsidRPr="00D70E4E">
        <w:rPr>
          <w:rFonts w:ascii="Arial" w:hAnsi="Arial" w:cs="Arial"/>
          <w:bCs/>
          <w:sz w:val="24"/>
          <w:szCs w:val="24"/>
        </w:rPr>
        <w:t xml:space="preserve">, </w:t>
      </w:r>
      <w:r w:rsidR="008409BD" w:rsidRPr="00D70E4E">
        <w:rPr>
          <w:rFonts w:ascii="Arial" w:hAnsi="Arial" w:cs="Arial"/>
          <w:bCs/>
          <w:sz w:val="24"/>
          <w:szCs w:val="24"/>
        </w:rPr>
        <w:t>al evidenciarse</w:t>
      </w:r>
      <w:r w:rsidR="00EA44E0" w:rsidRPr="00D70E4E">
        <w:rPr>
          <w:rFonts w:ascii="Arial" w:hAnsi="Arial" w:cs="Arial"/>
          <w:bCs/>
          <w:sz w:val="24"/>
          <w:szCs w:val="24"/>
        </w:rPr>
        <w:t xml:space="preserve"> la urgencia de reparación del daño del ascensor</w:t>
      </w:r>
      <w:r w:rsidR="00062013" w:rsidRPr="00D70E4E">
        <w:rPr>
          <w:rFonts w:ascii="Arial" w:hAnsi="Arial" w:cs="Arial"/>
          <w:bCs/>
          <w:sz w:val="24"/>
          <w:szCs w:val="24"/>
        </w:rPr>
        <w:t>, ha</w:t>
      </w:r>
      <w:r w:rsidR="00EA44E0" w:rsidRPr="00D70E4E">
        <w:rPr>
          <w:rFonts w:ascii="Arial" w:hAnsi="Arial" w:cs="Arial"/>
          <w:bCs/>
          <w:sz w:val="24"/>
          <w:szCs w:val="24"/>
        </w:rPr>
        <w:t xml:space="preserve"> remitido varias solicitudes con el fin de coadyuvar la petición realizada por los Juzgados 1, 2, 3 4 y 5 de Pequeñas Causas y Competencia Múltiple y del Juzgado de Familia de Soacha – Cundinamarca.</w:t>
      </w:r>
      <w:r w:rsidR="00423534" w:rsidRPr="00D70E4E">
        <w:rPr>
          <w:rFonts w:ascii="Arial" w:hAnsi="Arial" w:cs="Arial"/>
          <w:bCs/>
          <w:sz w:val="24"/>
          <w:szCs w:val="24"/>
        </w:rPr>
        <w:t xml:space="preserve"> Resaltando que e</w:t>
      </w:r>
      <w:r w:rsidR="00EA44E0" w:rsidRPr="00D70E4E">
        <w:rPr>
          <w:rFonts w:ascii="Arial" w:hAnsi="Arial" w:cs="Arial"/>
          <w:bCs/>
          <w:sz w:val="24"/>
          <w:szCs w:val="24"/>
        </w:rPr>
        <w:t xml:space="preserve">l arrendador del predio ha solicitado en varias ocasiones a la empresa de energía que presta el servicio en las sedes judiciales de Soacha, realizar las modificaciones necesarias de la acometida de corriente y/o </w:t>
      </w:r>
      <w:r w:rsidR="00EA44E0" w:rsidRPr="00D70E4E">
        <w:rPr>
          <w:rFonts w:ascii="Arial" w:hAnsi="Arial" w:cs="Arial"/>
          <w:bCs/>
          <w:sz w:val="24"/>
          <w:szCs w:val="24"/>
        </w:rPr>
        <w:lastRenderedPageBreak/>
        <w:t>voltaje para poder tener en funcionamiento correcto el ascensor</w:t>
      </w:r>
      <w:r w:rsidR="00D70E4E" w:rsidRPr="00D70E4E">
        <w:rPr>
          <w:rFonts w:ascii="Arial" w:hAnsi="Arial" w:cs="Arial"/>
          <w:bCs/>
          <w:sz w:val="24"/>
          <w:szCs w:val="24"/>
        </w:rPr>
        <w:t xml:space="preserve"> sin obtener respuesta alguna.</w:t>
      </w:r>
    </w:p>
    <w:p w14:paraId="31A8C6AE" w14:textId="77777777" w:rsidR="00071EB0" w:rsidRDefault="00071EB0" w:rsidP="00D70E4E">
      <w:pPr>
        <w:spacing w:after="0" w:line="360" w:lineRule="auto"/>
        <w:jc w:val="both"/>
        <w:rPr>
          <w:rFonts w:ascii="Arial" w:hAnsi="Arial" w:cs="Arial"/>
          <w:bCs/>
          <w:sz w:val="24"/>
          <w:szCs w:val="24"/>
        </w:rPr>
      </w:pPr>
    </w:p>
    <w:p w14:paraId="0DBF79AE" w14:textId="15D23E3B" w:rsidR="00071EB0" w:rsidRDefault="00FC0654" w:rsidP="00D70E4E">
      <w:pPr>
        <w:spacing w:after="0" w:line="360" w:lineRule="auto"/>
        <w:jc w:val="both"/>
        <w:rPr>
          <w:rStyle w:val="Ninguno"/>
          <w:rFonts w:ascii="Arial" w:hAnsi="Arial"/>
          <w:bCs/>
          <w:sz w:val="24"/>
          <w:szCs w:val="24"/>
        </w:rPr>
      </w:pPr>
      <w:r>
        <w:rPr>
          <w:rStyle w:val="Ninguno"/>
          <w:rFonts w:ascii="Arial" w:hAnsi="Arial"/>
          <w:bCs/>
          <w:sz w:val="24"/>
          <w:szCs w:val="24"/>
        </w:rPr>
        <w:t>Así pues, esta Sala de decisión debe indicar que el accionante</w:t>
      </w:r>
      <w:r w:rsidR="0096680B" w:rsidRPr="0096680B">
        <w:rPr>
          <w:rStyle w:val="Ninguno"/>
          <w:rFonts w:ascii="Arial" w:hAnsi="Arial"/>
          <w:bCs/>
          <w:sz w:val="24"/>
          <w:szCs w:val="24"/>
        </w:rPr>
        <w:t xml:space="preserve">, al encontrarse en </w:t>
      </w:r>
      <w:r w:rsidR="002109EA" w:rsidRPr="0096680B">
        <w:rPr>
          <w:rStyle w:val="Ninguno"/>
          <w:rFonts w:ascii="Arial" w:hAnsi="Arial"/>
          <w:bCs/>
          <w:sz w:val="24"/>
          <w:szCs w:val="24"/>
        </w:rPr>
        <w:t>situación</w:t>
      </w:r>
      <w:r w:rsidR="0096680B" w:rsidRPr="0096680B">
        <w:rPr>
          <w:rStyle w:val="Ninguno"/>
          <w:rFonts w:ascii="Arial" w:hAnsi="Arial"/>
          <w:bCs/>
          <w:sz w:val="24"/>
          <w:szCs w:val="24"/>
        </w:rPr>
        <w:t xml:space="preserve"> de discapacidad </w:t>
      </w:r>
      <w:r>
        <w:rPr>
          <w:rStyle w:val="Ninguno"/>
          <w:rFonts w:ascii="Arial" w:hAnsi="Arial"/>
          <w:bCs/>
          <w:sz w:val="24"/>
          <w:szCs w:val="24"/>
        </w:rPr>
        <w:t>visual</w:t>
      </w:r>
      <w:r w:rsidR="0096680B" w:rsidRPr="0096680B">
        <w:rPr>
          <w:rStyle w:val="Ninguno"/>
          <w:rFonts w:ascii="Arial" w:hAnsi="Arial"/>
          <w:bCs/>
          <w:sz w:val="24"/>
          <w:szCs w:val="24"/>
        </w:rPr>
        <w:t xml:space="preserve">, goza de una especial </w:t>
      </w:r>
      <w:r w:rsidR="002109EA" w:rsidRPr="0096680B">
        <w:rPr>
          <w:rStyle w:val="Ninguno"/>
          <w:rFonts w:ascii="Arial" w:hAnsi="Arial"/>
          <w:bCs/>
          <w:sz w:val="24"/>
          <w:szCs w:val="24"/>
        </w:rPr>
        <w:t>protección</w:t>
      </w:r>
      <w:r w:rsidR="0096680B" w:rsidRPr="0096680B">
        <w:rPr>
          <w:rStyle w:val="Ninguno"/>
          <w:rFonts w:ascii="Arial" w:hAnsi="Arial"/>
          <w:bCs/>
          <w:sz w:val="24"/>
          <w:szCs w:val="24"/>
        </w:rPr>
        <w:t xml:space="preserve"> constitucional</w:t>
      </w:r>
      <w:r w:rsidR="002109EA">
        <w:rPr>
          <w:rStyle w:val="Ninguno"/>
          <w:rFonts w:ascii="Arial" w:hAnsi="Arial"/>
          <w:bCs/>
          <w:sz w:val="24"/>
          <w:szCs w:val="24"/>
        </w:rPr>
        <w:t>, pues es</w:t>
      </w:r>
      <w:r w:rsidR="0096680B" w:rsidRPr="0096680B">
        <w:rPr>
          <w:rStyle w:val="Ninguno"/>
          <w:rFonts w:ascii="Arial" w:hAnsi="Arial"/>
          <w:bCs/>
          <w:sz w:val="24"/>
          <w:szCs w:val="24"/>
        </w:rPr>
        <w:t xml:space="preserve"> una </w:t>
      </w:r>
      <w:r w:rsidR="002109EA" w:rsidRPr="0096680B">
        <w:rPr>
          <w:rStyle w:val="Ninguno"/>
          <w:rFonts w:ascii="Arial" w:hAnsi="Arial"/>
          <w:bCs/>
          <w:sz w:val="24"/>
          <w:szCs w:val="24"/>
        </w:rPr>
        <w:t>garantía</w:t>
      </w:r>
      <w:r w:rsidR="0096680B" w:rsidRPr="0096680B">
        <w:rPr>
          <w:rStyle w:val="Ninguno"/>
          <w:rFonts w:ascii="Arial" w:hAnsi="Arial"/>
          <w:bCs/>
          <w:sz w:val="24"/>
          <w:szCs w:val="24"/>
        </w:rPr>
        <w:t xml:space="preserve"> reconocida en los </w:t>
      </w:r>
      <w:r w:rsidR="002109EA" w:rsidRPr="0096680B">
        <w:rPr>
          <w:rStyle w:val="Ninguno"/>
          <w:rFonts w:ascii="Arial" w:hAnsi="Arial"/>
          <w:bCs/>
          <w:sz w:val="24"/>
          <w:szCs w:val="24"/>
        </w:rPr>
        <w:t>artículos</w:t>
      </w:r>
      <w:r w:rsidR="0096680B" w:rsidRPr="0096680B">
        <w:rPr>
          <w:rStyle w:val="Ninguno"/>
          <w:rFonts w:ascii="Arial" w:hAnsi="Arial"/>
          <w:bCs/>
          <w:sz w:val="24"/>
          <w:szCs w:val="24"/>
        </w:rPr>
        <w:t xml:space="preserve"> 13,21 47,22 5423 y 68 de la </w:t>
      </w:r>
      <w:r w:rsidR="002109EA">
        <w:rPr>
          <w:rStyle w:val="Ninguno"/>
          <w:rFonts w:ascii="Arial" w:hAnsi="Arial"/>
          <w:bCs/>
          <w:sz w:val="24"/>
          <w:szCs w:val="24"/>
        </w:rPr>
        <w:t>Norma Fundamental</w:t>
      </w:r>
      <w:r w:rsidR="0096680B" w:rsidRPr="0096680B">
        <w:rPr>
          <w:rStyle w:val="Ninguno"/>
          <w:rFonts w:ascii="Arial" w:hAnsi="Arial"/>
          <w:bCs/>
          <w:sz w:val="24"/>
          <w:szCs w:val="24"/>
        </w:rPr>
        <w:t xml:space="preserve">, en virtud de los cuales, surgen una serie de deberes especiales a cargo del Estado, en </w:t>
      </w:r>
      <w:r w:rsidR="002109EA" w:rsidRPr="0096680B">
        <w:rPr>
          <w:rStyle w:val="Ninguno"/>
          <w:rFonts w:ascii="Arial" w:hAnsi="Arial"/>
          <w:bCs/>
          <w:sz w:val="24"/>
          <w:szCs w:val="24"/>
        </w:rPr>
        <w:t>relación</w:t>
      </w:r>
      <w:r w:rsidR="0096680B" w:rsidRPr="0096680B">
        <w:rPr>
          <w:rStyle w:val="Ninguno"/>
          <w:rFonts w:ascii="Arial" w:hAnsi="Arial"/>
          <w:bCs/>
          <w:sz w:val="24"/>
          <w:szCs w:val="24"/>
        </w:rPr>
        <w:t xml:space="preserve"> con las personas </w:t>
      </w:r>
      <w:r w:rsidR="000D73E7" w:rsidRPr="0096680B">
        <w:rPr>
          <w:rStyle w:val="Ninguno"/>
          <w:rFonts w:ascii="Arial" w:hAnsi="Arial"/>
          <w:bCs/>
          <w:sz w:val="24"/>
          <w:szCs w:val="24"/>
        </w:rPr>
        <w:t>que,</w:t>
      </w:r>
      <w:r w:rsidR="0096680B" w:rsidRPr="0096680B">
        <w:rPr>
          <w:rStyle w:val="Ninguno"/>
          <w:rFonts w:ascii="Arial" w:hAnsi="Arial"/>
          <w:bCs/>
          <w:sz w:val="24"/>
          <w:szCs w:val="24"/>
        </w:rPr>
        <w:t xml:space="preserve"> por su </w:t>
      </w:r>
      <w:r w:rsidR="002109EA" w:rsidRPr="0096680B">
        <w:rPr>
          <w:rStyle w:val="Ninguno"/>
          <w:rFonts w:ascii="Arial" w:hAnsi="Arial"/>
          <w:bCs/>
          <w:sz w:val="24"/>
          <w:szCs w:val="24"/>
        </w:rPr>
        <w:t>condición</w:t>
      </w:r>
      <w:r w:rsidR="0096680B" w:rsidRPr="0096680B">
        <w:rPr>
          <w:rStyle w:val="Ninguno"/>
          <w:rFonts w:ascii="Arial" w:hAnsi="Arial"/>
          <w:bCs/>
          <w:sz w:val="24"/>
          <w:szCs w:val="24"/>
        </w:rPr>
        <w:t xml:space="preserve"> </w:t>
      </w:r>
      <w:r w:rsidR="002109EA" w:rsidRPr="0096680B">
        <w:rPr>
          <w:rStyle w:val="Ninguno"/>
          <w:rFonts w:ascii="Arial" w:hAnsi="Arial"/>
          <w:bCs/>
          <w:sz w:val="24"/>
          <w:szCs w:val="24"/>
        </w:rPr>
        <w:t>física</w:t>
      </w:r>
      <w:r w:rsidR="0096680B" w:rsidRPr="0096680B">
        <w:rPr>
          <w:rStyle w:val="Ninguno"/>
          <w:rFonts w:ascii="Arial" w:hAnsi="Arial"/>
          <w:bCs/>
          <w:sz w:val="24"/>
          <w:szCs w:val="24"/>
        </w:rPr>
        <w:t xml:space="preserve"> o mental, se encuentren en circunstancia de debilidad manifiesta. </w:t>
      </w:r>
      <w:r w:rsidR="008950F9" w:rsidRPr="008950F9">
        <w:rPr>
          <w:rStyle w:val="Ninguno"/>
          <w:rFonts w:ascii="Arial" w:hAnsi="Arial"/>
          <w:bCs/>
          <w:sz w:val="24"/>
          <w:szCs w:val="24"/>
        </w:rPr>
        <w:t xml:space="preserve">En consecuencia, el caso bajo </w:t>
      </w:r>
      <w:r w:rsidR="000D73E7" w:rsidRPr="008950F9">
        <w:rPr>
          <w:rStyle w:val="Ninguno"/>
          <w:rFonts w:ascii="Arial" w:hAnsi="Arial"/>
          <w:bCs/>
          <w:sz w:val="24"/>
          <w:szCs w:val="24"/>
        </w:rPr>
        <w:t>análisis</w:t>
      </w:r>
      <w:r w:rsidR="008950F9" w:rsidRPr="008950F9">
        <w:rPr>
          <w:rStyle w:val="Ninguno"/>
          <w:rFonts w:ascii="Arial" w:hAnsi="Arial"/>
          <w:bCs/>
          <w:sz w:val="24"/>
          <w:szCs w:val="24"/>
        </w:rPr>
        <w:t xml:space="preserve"> debe ser abordado a partir de la especial </w:t>
      </w:r>
      <w:r w:rsidR="000D73E7" w:rsidRPr="008950F9">
        <w:rPr>
          <w:rStyle w:val="Ninguno"/>
          <w:rFonts w:ascii="Arial" w:hAnsi="Arial"/>
          <w:bCs/>
          <w:sz w:val="24"/>
          <w:szCs w:val="24"/>
        </w:rPr>
        <w:t>protección</w:t>
      </w:r>
      <w:r w:rsidR="008950F9" w:rsidRPr="008950F9">
        <w:rPr>
          <w:rStyle w:val="Ninguno"/>
          <w:rFonts w:ascii="Arial" w:hAnsi="Arial"/>
          <w:bCs/>
          <w:sz w:val="24"/>
          <w:szCs w:val="24"/>
        </w:rPr>
        <w:t xml:space="preserve"> constitucional de la que gozan las personas en </w:t>
      </w:r>
      <w:r w:rsidR="000D73E7" w:rsidRPr="008950F9">
        <w:rPr>
          <w:rStyle w:val="Ninguno"/>
          <w:rFonts w:ascii="Arial" w:hAnsi="Arial"/>
          <w:bCs/>
          <w:sz w:val="24"/>
          <w:szCs w:val="24"/>
        </w:rPr>
        <w:t>situación</w:t>
      </w:r>
      <w:r w:rsidR="008950F9" w:rsidRPr="008950F9">
        <w:rPr>
          <w:rStyle w:val="Ninguno"/>
          <w:rFonts w:ascii="Arial" w:hAnsi="Arial"/>
          <w:bCs/>
          <w:sz w:val="24"/>
          <w:szCs w:val="24"/>
        </w:rPr>
        <w:t xml:space="preserve"> de discapacidad, y que particularmente, cobija a los accionantes.</w:t>
      </w:r>
    </w:p>
    <w:p w14:paraId="44653DA1" w14:textId="77777777" w:rsidR="000D73E7" w:rsidRDefault="000D73E7" w:rsidP="00D70E4E">
      <w:pPr>
        <w:spacing w:after="0" w:line="360" w:lineRule="auto"/>
        <w:jc w:val="both"/>
        <w:rPr>
          <w:rStyle w:val="Ninguno"/>
          <w:rFonts w:ascii="Arial" w:hAnsi="Arial"/>
          <w:bCs/>
          <w:sz w:val="24"/>
          <w:szCs w:val="24"/>
        </w:rPr>
      </w:pPr>
    </w:p>
    <w:p w14:paraId="6A5DB159" w14:textId="5F022C6C" w:rsidR="000D73E7" w:rsidRDefault="000D73E7" w:rsidP="00D70E4E">
      <w:pPr>
        <w:spacing w:after="0" w:line="360" w:lineRule="auto"/>
        <w:jc w:val="both"/>
        <w:rPr>
          <w:rStyle w:val="Ninguno"/>
          <w:rFonts w:ascii="Arial" w:hAnsi="Arial"/>
          <w:bCs/>
          <w:sz w:val="24"/>
          <w:szCs w:val="24"/>
        </w:rPr>
      </w:pPr>
      <w:r>
        <w:rPr>
          <w:rStyle w:val="Ninguno"/>
          <w:rFonts w:ascii="Arial" w:hAnsi="Arial"/>
          <w:bCs/>
          <w:sz w:val="24"/>
          <w:szCs w:val="24"/>
        </w:rPr>
        <w:t>Al respecto, la Corte Constitucional</w:t>
      </w:r>
      <w:r w:rsidR="00894BDF">
        <w:rPr>
          <w:rStyle w:val="Ninguno"/>
          <w:rFonts w:ascii="Arial" w:hAnsi="Arial"/>
          <w:bCs/>
          <w:sz w:val="24"/>
          <w:szCs w:val="24"/>
        </w:rPr>
        <w:t>, a través de la Sentencia T-304 de 2017, efectuó el análisis de un asunto de contornos similares</w:t>
      </w:r>
      <w:r w:rsidR="00320C71">
        <w:rPr>
          <w:rStyle w:val="Ninguno"/>
          <w:rFonts w:ascii="Arial" w:hAnsi="Arial"/>
          <w:bCs/>
          <w:sz w:val="24"/>
          <w:szCs w:val="24"/>
        </w:rPr>
        <w:t xml:space="preserve"> en el que no se garantizaba </w:t>
      </w:r>
      <w:r w:rsidR="008C2737">
        <w:rPr>
          <w:rStyle w:val="Ninguno"/>
          <w:rFonts w:ascii="Arial" w:hAnsi="Arial"/>
          <w:bCs/>
          <w:sz w:val="24"/>
          <w:szCs w:val="24"/>
        </w:rPr>
        <w:t xml:space="preserve">la libertad de locomoción a personas en situación de discapacidad desde la perspectiva de </w:t>
      </w:r>
      <w:r w:rsidR="00DA09D1">
        <w:rPr>
          <w:rStyle w:val="Ninguno"/>
          <w:rFonts w:ascii="Arial" w:hAnsi="Arial"/>
          <w:bCs/>
          <w:sz w:val="24"/>
          <w:szCs w:val="24"/>
        </w:rPr>
        <w:t>igualdad, para lo cual consideró:</w:t>
      </w:r>
    </w:p>
    <w:p w14:paraId="4B02DCFF" w14:textId="77777777" w:rsidR="00DA09D1" w:rsidRDefault="00DA09D1" w:rsidP="00D70E4E">
      <w:pPr>
        <w:spacing w:after="0" w:line="360" w:lineRule="auto"/>
        <w:jc w:val="both"/>
        <w:rPr>
          <w:rStyle w:val="Ninguno"/>
          <w:rFonts w:ascii="Arial" w:hAnsi="Arial"/>
          <w:bCs/>
          <w:sz w:val="24"/>
          <w:szCs w:val="24"/>
        </w:rPr>
      </w:pPr>
    </w:p>
    <w:p w14:paraId="08866140" w14:textId="1B3CCAA4" w:rsidR="006F513D" w:rsidRDefault="00C22750" w:rsidP="00FC4E50">
      <w:pPr>
        <w:spacing w:after="0" w:line="240" w:lineRule="auto"/>
        <w:ind w:left="567"/>
        <w:jc w:val="both"/>
        <w:rPr>
          <w:rStyle w:val="Ninguno"/>
          <w:rFonts w:ascii="Arial" w:hAnsi="Arial"/>
          <w:i/>
          <w:iCs/>
        </w:rPr>
      </w:pPr>
      <w:r w:rsidRPr="008120E3">
        <w:rPr>
          <w:rStyle w:val="Ninguno"/>
          <w:rFonts w:ascii="Arial" w:hAnsi="Arial"/>
          <w:i/>
          <w:iCs/>
        </w:rPr>
        <w:t xml:space="preserve">«[…] </w:t>
      </w:r>
      <w:r w:rsidR="00112DF7" w:rsidRPr="00112DF7">
        <w:rPr>
          <w:rStyle w:val="Ninguno"/>
          <w:rFonts w:ascii="Arial" w:hAnsi="Arial"/>
          <w:i/>
          <w:iCs/>
        </w:rPr>
        <w:t xml:space="preserve">4.5. Considerando que (i) las personas en </w:t>
      </w:r>
      <w:r w:rsidR="007A3057" w:rsidRPr="00112DF7">
        <w:rPr>
          <w:rStyle w:val="Ninguno"/>
          <w:rFonts w:ascii="Arial" w:hAnsi="Arial"/>
          <w:i/>
          <w:iCs/>
        </w:rPr>
        <w:t>situación</w:t>
      </w:r>
      <w:r w:rsidR="00112DF7" w:rsidRPr="00112DF7">
        <w:rPr>
          <w:rStyle w:val="Ninguno"/>
          <w:rFonts w:ascii="Arial" w:hAnsi="Arial"/>
          <w:i/>
          <w:iCs/>
        </w:rPr>
        <w:t xml:space="preserve"> de discapacidad gozan de una especial </w:t>
      </w:r>
      <w:r w:rsidR="007A3057" w:rsidRPr="00112DF7">
        <w:rPr>
          <w:rStyle w:val="Ninguno"/>
          <w:rFonts w:ascii="Arial" w:hAnsi="Arial"/>
          <w:i/>
          <w:iCs/>
        </w:rPr>
        <w:t>protección</w:t>
      </w:r>
      <w:r w:rsidR="00112DF7" w:rsidRPr="00112DF7">
        <w:rPr>
          <w:rStyle w:val="Ninguno"/>
          <w:rFonts w:ascii="Arial" w:hAnsi="Arial"/>
          <w:i/>
          <w:iCs/>
        </w:rPr>
        <w:t xml:space="preserve"> constitucional a cargo del Estado, que (</w:t>
      </w:r>
      <w:proofErr w:type="spellStart"/>
      <w:r w:rsidR="00112DF7" w:rsidRPr="00112DF7">
        <w:rPr>
          <w:rStyle w:val="Ninguno"/>
          <w:rFonts w:ascii="Arial" w:hAnsi="Arial"/>
          <w:i/>
          <w:iCs/>
        </w:rPr>
        <w:t>ii</w:t>
      </w:r>
      <w:proofErr w:type="spellEnd"/>
      <w:r w:rsidR="00112DF7" w:rsidRPr="00112DF7">
        <w:rPr>
          <w:rStyle w:val="Ninguno"/>
          <w:rFonts w:ascii="Arial" w:hAnsi="Arial"/>
          <w:i/>
          <w:iCs/>
        </w:rPr>
        <w:t xml:space="preserve">) el tratamiento desigual basado en la </w:t>
      </w:r>
      <w:r w:rsidR="007A3057" w:rsidRPr="00112DF7">
        <w:rPr>
          <w:rStyle w:val="Ninguno"/>
          <w:rFonts w:ascii="Arial" w:hAnsi="Arial"/>
          <w:i/>
          <w:iCs/>
        </w:rPr>
        <w:t>condición</w:t>
      </w:r>
      <w:r w:rsidR="00112DF7" w:rsidRPr="00112DF7">
        <w:rPr>
          <w:rStyle w:val="Ninguno"/>
          <w:rFonts w:ascii="Arial" w:hAnsi="Arial"/>
          <w:i/>
          <w:iCs/>
        </w:rPr>
        <w:t xml:space="preserve"> de discapacidad es un criterio sospechoso de </w:t>
      </w:r>
      <w:r w:rsidR="007A3057" w:rsidRPr="00112DF7">
        <w:rPr>
          <w:rStyle w:val="Ninguno"/>
          <w:rFonts w:ascii="Arial" w:hAnsi="Arial"/>
          <w:i/>
          <w:iCs/>
        </w:rPr>
        <w:t>discriminación</w:t>
      </w:r>
      <w:r w:rsidR="00112DF7" w:rsidRPr="00112DF7">
        <w:rPr>
          <w:rStyle w:val="Ninguno"/>
          <w:rFonts w:ascii="Arial" w:hAnsi="Arial"/>
          <w:i/>
          <w:iCs/>
        </w:rPr>
        <w:t xml:space="preserve"> y que (</w:t>
      </w:r>
      <w:proofErr w:type="spellStart"/>
      <w:r w:rsidR="00112DF7" w:rsidRPr="00112DF7">
        <w:rPr>
          <w:rStyle w:val="Ninguno"/>
          <w:rFonts w:ascii="Arial" w:hAnsi="Arial"/>
          <w:i/>
          <w:iCs/>
        </w:rPr>
        <w:t>iii</w:t>
      </w:r>
      <w:proofErr w:type="spellEnd"/>
      <w:r w:rsidR="00112DF7" w:rsidRPr="00112DF7">
        <w:rPr>
          <w:rStyle w:val="Ninguno"/>
          <w:rFonts w:ascii="Arial" w:hAnsi="Arial"/>
          <w:i/>
          <w:iCs/>
        </w:rPr>
        <w:t xml:space="preserve">) la </w:t>
      </w:r>
      <w:r w:rsidR="007A3057" w:rsidRPr="00112DF7">
        <w:rPr>
          <w:rStyle w:val="Ninguno"/>
          <w:rFonts w:ascii="Arial" w:hAnsi="Arial"/>
          <w:i/>
          <w:iCs/>
        </w:rPr>
        <w:t>omisión</w:t>
      </w:r>
      <w:r w:rsidR="00112DF7" w:rsidRPr="00112DF7">
        <w:rPr>
          <w:rStyle w:val="Ninguno"/>
          <w:rFonts w:ascii="Arial" w:hAnsi="Arial"/>
          <w:i/>
          <w:iCs/>
        </w:rPr>
        <w:t xml:space="preserve"> en la </w:t>
      </w:r>
      <w:r w:rsidR="007A3057" w:rsidRPr="00112DF7">
        <w:rPr>
          <w:rStyle w:val="Ninguno"/>
          <w:rFonts w:ascii="Arial" w:hAnsi="Arial"/>
          <w:i/>
          <w:iCs/>
        </w:rPr>
        <w:t>adopción</w:t>
      </w:r>
      <w:r w:rsidR="00112DF7" w:rsidRPr="00112DF7">
        <w:rPr>
          <w:rStyle w:val="Ninguno"/>
          <w:rFonts w:ascii="Arial" w:hAnsi="Arial"/>
          <w:i/>
          <w:iCs/>
        </w:rPr>
        <w:t xml:space="preserve"> de acciones afirmativas a favor de los grupos </w:t>
      </w:r>
      <w:r w:rsidR="007A3057" w:rsidRPr="00112DF7">
        <w:rPr>
          <w:rStyle w:val="Ninguno"/>
          <w:rFonts w:ascii="Arial" w:hAnsi="Arial"/>
          <w:i/>
          <w:iCs/>
        </w:rPr>
        <w:t>históricamente</w:t>
      </w:r>
      <w:r w:rsidR="00112DF7" w:rsidRPr="00112DF7">
        <w:rPr>
          <w:rStyle w:val="Ninguno"/>
          <w:rFonts w:ascii="Arial" w:hAnsi="Arial"/>
          <w:i/>
          <w:iCs/>
        </w:rPr>
        <w:t xml:space="preserve"> marginados por la sociedad es una forma de </w:t>
      </w:r>
      <w:r w:rsidR="007A3057" w:rsidRPr="00112DF7">
        <w:rPr>
          <w:rStyle w:val="Ninguno"/>
          <w:rFonts w:ascii="Arial" w:hAnsi="Arial"/>
          <w:i/>
          <w:iCs/>
        </w:rPr>
        <w:t>discriminación</w:t>
      </w:r>
      <w:r w:rsidR="00112DF7" w:rsidRPr="00112DF7">
        <w:rPr>
          <w:rStyle w:val="Ninguno"/>
          <w:rFonts w:ascii="Arial" w:hAnsi="Arial"/>
          <w:i/>
          <w:iCs/>
        </w:rPr>
        <w:t xml:space="preserve">; esta </w:t>
      </w:r>
      <w:r w:rsidR="007A3057" w:rsidRPr="00112DF7">
        <w:rPr>
          <w:rStyle w:val="Ninguno"/>
          <w:rFonts w:ascii="Arial" w:hAnsi="Arial"/>
          <w:i/>
          <w:iCs/>
        </w:rPr>
        <w:t>Corporación</w:t>
      </w:r>
      <w:r w:rsidR="00112DF7" w:rsidRPr="00112DF7">
        <w:rPr>
          <w:rStyle w:val="Ninguno"/>
          <w:rFonts w:ascii="Arial" w:hAnsi="Arial"/>
          <w:i/>
          <w:iCs/>
        </w:rPr>
        <w:t xml:space="preserve">, en el pasado, ha considerado que la falta de infraestructura </w:t>
      </w:r>
      <w:r w:rsidR="007A3057" w:rsidRPr="00112DF7">
        <w:rPr>
          <w:rStyle w:val="Ninguno"/>
          <w:rFonts w:ascii="Arial" w:hAnsi="Arial"/>
          <w:i/>
          <w:iCs/>
        </w:rPr>
        <w:t>física</w:t>
      </w:r>
      <w:r w:rsidR="00112DF7" w:rsidRPr="00112DF7">
        <w:rPr>
          <w:rStyle w:val="Ninguno"/>
          <w:rFonts w:ascii="Arial" w:hAnsi="Arial"/>
          <w:i/>
          <w:iCs/>
        </w:rPr>
        <w:t xml:space="preserve"> que le permita a las personas en </w:t>
      </w:r>
      <w:r w:rsidR="00CD1969" w:rsidRPr="00112DF7">
        <w:rPr>
          <w:rStyle w:val="Ninguno"/>
          <w:rFonts w:ascii="Arial" w:hAnsi="Arial"/>
          <w:i/>
          <w:iCs/>
        </w:rPr>
        <w:t>situación</w:t>
      </w:r>
      <w:r w:rsidR="00112DF7" w:rsidRPr="00112DF7">
        <w:rPr>
          <w:rStyle w:val="Ninguno"/>
          <w:rFonts w:ascii="Arial" w:hAnsi="Arial"/>
          <w:i/>
          <w:iCs/>
        </w:rPr>
        <w:t xml:space="preserve"> de discapacidad movilizarse libremente, constituye un acto discriminatorio de ese grupo poblacional que se aleja de los objetivos del Estado Social de Derecho.36 Al restringirles a las personas en </w:t>
      </w:r>
      <w:r w:rsidR="00CD1969" w:rsidRPr="00112DF7">
        <w:rPr>
          <w:rStyle w:val="Ninguno"/>
          <w:rFonts w:ascii="Arial" w:hAnsi="Arial"/>
          <w:i/>
          <w:iCs/>
        </w:rPr>
        <w:t>situación</w:t>
      </w:r>
      <w:r w:rsidR="00112DF7" w:rsidRPr="00112DF7">
        <w:rPr>
          <w:rStyle w:val="Ninguno"/>
          <w:rFonts w:ascii="Arial" w:hAnsi="Arial"/>
          <w:i/>
          <w:iCs/>
        </w:rPr>
        <w:t xml:space="preserve"> de discapacidad el ejercicio de sus derechos fundamentales, como el de la </w:t>
      </w:r>
      <w:r w:rsidR="00CD1969" w:rsidRPr="00112DF7">
        <w:rPr>
          <w:rStyle w:val="Ninguno"/>
          <w:rFonts w:ascii="Arial" w:hAnsi="Arial"/>
          <w:i/>
          <w:iCs/>
        </w:rPr>
        <w:t>locomoción</w:t>
      </w:r>
      <w:r w:rsidR="00112DF7" w:rsidRPr="00112DF7">
        <w:rPr>
          <w:rStyle w:val="Ninguno"/>
          <w:rFonts w:ascii="Arial" w:hAnsi="Arial"/>
          <w:i/>
          <w:iCs/>
        </w:rPr>
        <w:t xml:space="preserve">, sus condiciones especiales se tornan en una verdadera </w:t>
      </w:r>
      <w:r w:rsidR="00CD1969" w:rsidRPr="00112DF7">
        <w:rPr>
          <w:rStyle w:val="Ninguno"/>
          <w:rFonts w:ascii="Arial" w:hAnsi="Arial"/>
          <w:i/>
          <w:iCs/>
        </w:rPr>
        <w:t>limitación</w:t>
      </w:r>
      <w:r w:rsidR="00112DF7" w:rsidRPr="00112DF7">
        <w:rPr>
          <w:rStyle w:val="Ninguno"/>
          <w:rFonts w:ascii="Arial" w:hAnsi="Arial"/>
          <w:i/>
          <w:iCs/>
        </w:rPr>
        <w:t xml:space="preserve">, pues se les imponen cargas excesivas que no </w:t>
      </w:r>
      <w:r w:rsidR="00CD1969" w:rsidRPr="00112DF7">
        <w:rPr>
          <w:rStyle w:val="Ninguno"/>
          <w:rFonts w:ascii="Arial" w:hAnsi="Arial"/>
          <w:i/>
          <w:iCs/>
        </w:rPr>
        <w:t>están</w:t>
      </w:r>
      <w:r w:rsidR="00112DF7" w:rsidRPr="00112DF7">
        <w:rPr>
          <w:rStyle w:val="Ninguno"/>
          <w:rFonts w:ascii="Arial" w:hAnsi="Arial"/>
          <w:i/>
          <w:iCs/>
        </w:rPr>
        <w:t xml:space="preserve"> en deber de soportar, desconociendo la </w:t>
      </w:r>
      <w:r w:rsidR="00CD1969" w:rsidRPr="00112DF7">
        <w:rPr>
          <w:rStyle w:val="Ninguno"/>
          <w:rFonts w:ascii="Arial" w:hAnsi="Arial"/>
          <w:i/>
          <w:iCs/>
        </w:rPr>
        <w:t>marginación</w:t>
      </w:r>
      <w:r w:rsidR="00112DF7" w:rsidRPr="00112DF7">
        <w:rPr>
          <w:rStyle w:val="Ninguno"/>
          <w:rFonts w:ascii="Arial" w:hAnsi="Arial"/>
          <w:i/>
          <w:iCs/>
        </w:rPr>
        <w:t xml:space="preserve"> </w:t>
      </w:r>
      <w:r w:rsidR="00CD1969" w:rsidRPr="00112DF7">
        <w:rPr>
          <w:rStyle w:val="Ninguno"/>
          <w:rFonts w:ascii="Arial" w:hAnsi="Arial"/>
          <w:i/>
          <w:iCs/>
        </w:rPr>
        <w:t>histórica</w:t>
      </w:r>
      <w:r w:rsidR="00112DF7" w:rsidRPr="00112DF7">
        <w:rPr>
          <w:rStyle w:val="Ninguno"/>
          <w:rFonts w:ascii="Arial" w:hAnsi="Arial"/>
          <w:i/>
          <w:iCs/>
        </w:rPr>
        <w:t xml:space="preserve"> a la que se han visto sometidas y</w:t>
      </w:r>
      <w:r w:rsidR="006F513D">
        <w:rPr>
          <w:rStyle w:val="Ninguno"/>
          <w:rFonts w:ascii="Arial" w:hAnsi="Arial"/>
          <w:i/>
          <w:iCs/>
        </w:rPr>
        <w:t xml:space="preserve"> </w:t>
      </w:r>
      <w:r w:rsidR="006F513D" w:rsidRPr="006F513D">
        <w:rPr>
          <w:rStyle w:val="Ninguno"/>
          <w:rFonts w:ascii="Arial" w:hAnsi="Arial"/>
          <w:i/>
          <w:iCs/>
        </w:rPr>
        <w:t xml:space="preserve">reproduciendo “aquella idea excluyente y ofensiva de cara a los derechos fundamentales de </w:t>
      </w:r>
      <w:r w:rsidR="00CD1969" w:rsidRPr="006F513D">
        <w:rPr>
          <w:rStyle w:val="Ninguno"/>
          <w:rFonts w:ascii="Arial" w:hAnsi="Arial"/>
          <w:i/>
          <w:iCs/>
        </w:rPr>
        <w:t>esta</w:t>
      </w:r>
      <w:r w:rsidR="006F513D" w:rsidRPr="006F513D">
        <w:rPr>
          <w:rStyle w:val="Ninguno"/>
          <w:rFonts w:ascii="Arial" w:hAnsi="Arial"/>
          <w:i/>
          <w:iCs/>
        </w:rPr>
        <w:t xml:space="preserve"> </w:t>
      </w:r>
      <w:r w:rsidR="00CD1969" w:rsidRPr="006F513D">
        <w:rPr>
          <w:rStyle w:val="Ninguno"/>
          <w:rFonts w:ascii="Arial" w:hAnsi="Arial"/>
          <w:i/>
          <w:iCs/>
        </w:rPr>
        <w:t>población</w:t>
      </w:r>
      <w:r w:rsidR="006F513D" w:rsidRPr="006F513D">
        <w:rPr>
          <w:rStyle w:val="Ninguno"/>
          <w:rFonts w:ascii="Arial" w:hAnsi="Arial"/>
          <w:i/>
          <w:iCs/>
        </w:rPr>
        <w:t xml:space="preserve">, de que son las personas con limitaciones y deficiencias quienes tienen que adaptarse a un entorno </w:t>
      </w:r>
      <w:r w:rsidR="00CD1969" w:rsidRPr="006F513D">
        <w:rPr>
          <w:rStyle w:val="Ninguno"/>
          <w:rFonts w:ascii="Arial" w:hAnsi="Arial"/>
          <w:i/>
          <w:iCs/>
        </w:rPr>
        <w:t>físico</w:t>
      </w:r>
      <w:r w:rsidR="006F513D" w:rsidRPr="006F513D">
        <w:rPr>
          <w:rStyle w:val="Ninguno"/>
          <w:rFonts w:ascii="Arial" w:hAnsi="Arial"/>
          <w:i/>
          <w:iCs/>
        </w:rPr>
        <w:t xml:space="preserve"> construido para la </w:t>
      </w:r>
      <w:r w:rsidR="00CD1969" w:rsidRPr="006F513D">
        <w:rPr>
          <w:rStyle w:val="Ninguno"/>
          <w:rFonts w:ascii="Arial" w:hAnsi="Arial"/>
          <w:i/>
          <w:iCs/>
        </w:rPr>
        <w:t>población</w:t>
      </w:r>
      <w:r w:rsidR="006F513D" w:rsidRPr="006F513D">
        <w:rPr>
          <w:rStyle w:val="Ninguno"/>
          <w:rFonts w:ascii="Arial" w:hAnsi="Arial"/>
          <w:i/>
          <w:iCs/>
        </w:rPr>
        <w:t xml:space="preserve"> `normal`”.37</w:t>
      </w:r>
    </w:p>
    <w:p w14:paraId="743FDBE1" w14:textId="77777777" w:rsidR="00FC4E50" w:rsidRPr="006F513D" w:rsidRDefault="00FC4E50" w:rsidP="00FC4E50">
      <w:pPr>
        <w:spacing w:after="0" w:line="240" w:lineRule="auto"/>
        <w:ind w:left="567"/>
        <w:jc w:val="both"/>
        <w:rPr>
          <w:rStyle w:val="Ninguno"/>
          <w:rFonts w:ascii="Arial" w:hAnsi="Arial"/>
          <w:i/>
          <w:iCs/>
        </w:rPr>
      </w:pPr>
    </w:p>
    <w:p w14:paraId="264D9357" w14:textId="0A595BF1" w:rsidR="006F513D" w:rsidRDefault="006F513D" w:rsidP="00FC4E50">
      <w:pPr>
        <w:spacing w:after="0" w:line="240" w:lineRule="auto"/>
        <w:ind w:left="567"/>
        <w:jc w:val="both"/>
        <w:rPr>
          <w:rStyle w:val="Ninguno"/>
          <w:rFonts w:ascii="Arial" w:hAnsi="Arial"/>
          <w:i/>
          <w:iCs/>
        </w:rPr>
      </w:pPr>
      <w:r w:rsidRPr="006F513D">
        <w:rPr>
          <w:rStyle w:val="Ninguno"/>
          <w:rFonts w:ascii="Arial" w:hAnsi="Arial"/>
          <w:i/>
          <w:iCs/>
        </w:rPr>
        <w:t xml:space="preserve">4.6. De acuerdo con el estado actual del debate </w:t>
      </w:r>
      <w:r w:rsidR="00CD1969" w:rsidRPr="006F513D">
        <w:rPr>
          <w:rStyle w:val="Ninguno"/>
          <w:rFonts w:ascii="Arial" w:hAnsi="Arial"/>
          <w:i/>
          <w:iCs/>
        </w:rPr>
        <w:t>académico</w:t>
      </w:r>
      <w:r w:rsidRPr="006F513D">
        <w:rPr>
          <w:rStyle w:val="Ninguno"/>
          <w:rFonts w:ascii="Arial" w:hAnsi="Arial"/>
          <w:i/>
          <w:iCs/>
        </w:rPr>
        <w:t xml:space="preserve"> y </w:t>
      </w:r>
      <w:r w:rsidR="00CD1969" w:rsidRPr="006F513D">
        <w:rPr>
          <w:rStyle w:val="Ninguno"/>
          <w:rFonts w:ascii="Arial" w:hAnsi="Arial"/>
          <w:i/>
          <w:iCs/>
        </w:rPr>
        <w:t>jurídico</w:t>
      </w:r>
      <w:r w:rsidRPr="006F513D">
        <w:rPr>
          <w:rStyle w:val="Ninguno"/>
          <w:rFonts w:ascii="Arial" w:hAnsi="Arial"/>
          <w:i/>
          <w:iCs/>
        </w:rPr>
        <w:t xml:space="preserve">, las situaciones de discapacidad tienen origen en las condiciones sociales y del entorno, que finalmente excluyen y generan barreras a las personas por </w:t>
      </w:r>
      <w:r w:rsidR="00CD1969" w:rsidRPr="006F513D">
        <w:rPr>
          <w:rStyle w:val="Ninguno"/>
          <w:rFonts w:ascii="Arial" w:hAnsi="Arial"/>
          <w:i/>
          <w:iCs/>
        </w:rPr>
        <w:t>razón</w:t>
      </w:r>
      <w:r w:rsidRPr="006F513D">
        <w:rPr>
          <w:rStyle w:val="Ninguno"/>
          <w:rFonts w:ascii="Arial" w:hAnsi="Arial"/>
          <w:i/>
          <w:iCs/>
        </w:rPr>
        <w:t xml:space="preserve"> de sus diversidades funcionales, </w:t>
      </w:r>
      <w:r w:rsidR="00CD1969" w:rsidRPr="006F513D">
        <w:rPr>
          <w:rStyle w:val="Ninguno"/>
          <w:rFonts w:ascii="Arial" w:hAnsi="Arial"/>
          <w:i/>
          <w:iCs/>
        </w:rPr>
        <w:t>impidiéndoles</w:t>
      </w:r>
      <w:r w:rsidRPr="006F513D">
        <w:rPr>
          <w:rStyle w:val="Ninguno"/>
          <w:rFonts w:ascii="Arial" w:hAnsi="Arial"/>
          <w:i/>
          <w:iCs/>
        </w:rPr>
        <w:t xml:space="preserve"> gozar plenamente de sus derechos en condiciones de igualdad.38 Esta </w:t>
      </w:r>
      <w:r w:rsidR="00CD1969" w:rsidRPr="006F513D">
        <w:rPr>
          <w:rStyle w:val="Ninguno"/>
          <w:rFonts w:ascii="Arial" w:hAnsi="Arial"/>
          <w:i/>
          <w:iCs/>
        </w:rPr>
        <w:t>concepción</w:t>
      </w:r>
      <w:r w:rsidRPr="006F513D">
        <w:rPr>
          <w:rStyle w:val="Ninguno"/>
          <w:rFonts w:ascii="Arial" w:hAnsi="Arial"/>
          <w:i/>
          <w:iCs/>
        </w:rPr>
        <w:t xml:space="preserve"> (que suele denominarse “modelo social de discapacidad”)39 se fundamenta en las siguientes premisas:</w:t>
      </w:r>
    </w:p>
    <w:p w14:paraId="39BDE1F4" w14:textId="77777777" w:rsidR="00FC4E50" w:rsidRPr="006F513D" w:rsidRDefault="00FC4E50" w:rsidP="00FC4E50">
      <w:pPr>
        <w:spacing w:after="0" w:line="240" w:lineRule="auto"/>
        <w:ind w:left="567"/>
        <w:jc w:val="both"/>
        <w:rPr>
          <w:rStyle w:val="Ninguno"/>
          <w:rFonts w:ascii="Arial" w:hAnsi="Arial"/>
          <w:i/>
          <w:iCs/>
        </w:rPr>
      </w:pPr>
    </w:p>
    <w:p w14:paraId="05E6AEDF" w14:textId="16211038" w:rsidR="006F513D" w:rsidRDefault="006F513D" w:rsidP="00FC4E50">
      <w:pPr>
        <w:spacing w:after="0" w:line="240" w:lineRule="auto"/>
        <w:ind w:left="567"/>
        <w:jc w:val="both"/>
        <w:rPr>
          <w:rStyle w:val="Ninguno"/>
          <w:rFonts w:ascii="Arial" w:hAnsi="Arial"/>
          <w:i/>
          <w:iCs/>
        </w:rPr>
      </w:pPr>
      <w:r w:rsidRPr="006F513D">
        <w:rPr>
          <w:rStyle w:val="Ninguno"/>
          <w:rFonts w:ascii="Arial" w:hAnsi="Arial"/>
          <w:i/>
          <w:iCs/>
        </w:rPr>
        <w:t>“(i) frente a la idea de que la discapacidad proviene de estados inmanentes e innatos a los individuos, el modelo social ubica la discapacidad en el entorno social, en tanto que considera que son</w:t>
      </w:r>
      <w:r>
        <w:rPr>
          <w:rStyle w:val="Ninguno"/>
          <w:rFonts w:ascii="Arial" w:hAnsi="Arial"/>
          <w:i/>
          <w:iCs/>
        </w:rPr>
        <w:t xml:space="preserve"> </w:t>
      </w:r>
      <w:r w:rsidRPr="006F513D">
        <w:rPr>
          <w:rStyle w:val="Ninguno"/>
          <w:rFonts w:ascii="Arial" w:hAnsi="Arial"/>
          <w:i/>
          <w:iCs/>
        </w:rPr>
        <w:t xml:space="preserve">las estructuras sociales, </w:t>
      </w:r>
      <w:r w:rsidR="007A3057" w:rsidRPr="006F513D">
        <w:rPr>
          <w:rStyle w:val="Ninguno"/>
          <w:rFonts w:ascii="Arial" w:hAnsi="Arial"/>
          <w:i/>
          <w:iCs/>
        </w:rPr>
        <w:t>económicas</w:t>
      </w:r>
      <w:r w:rsidRPr="006F513D">
        <w:rPr>
          <w:rStyle w:val="Ninguno"/>
          <w:rFonts w:ascii="Arial" w:hAnsi="Arial"/>
          <w:i/>
          <w:iCs/>
        </w:rPr>
        <w:t xml:space="preserve">, </w:t>
      </w:r>
      <w:r w:rsidR="007A3057" w:rsidRPr="006F513D">
        <w:rPr>
          <w:rStyle w:val="Ninguno"/>
          <w:rFonts w:ascii="Arial" w:hAnsi="Arial"/>
          <w:i/>
          <w:iCs/>
        </w:rPr>
        <w:t>políticas</w:t>
      </w:r>
      <w:r w:rsidRPr="006F513D">
        <w:rPr>
          <w:rStyle w:val="Ninguno"/>
          <w:rFonts w:ascii="Arial" w:hAnsi="Arial"/>
          <w:i/>
          <w:iCs/>
        </w:rPr>
        <w:t xml:space="preserve"> y culturales opresivas y excluyentes las que generan esta </w:t>
      </w:r>
      <w:r w:rsidR="007A3057" w:rsidRPr="006F513D">
        <w:rPr>
          <w:rStyle w:val="Ninguno"/>
          <w:rFonts w:ascii="Arial" w:hAnsi="Arial"/>
          <w:i/>
          <w:iCs/>
        </w:rPr>
        <w:t>condición</w:t>
      </w:r>
      <w:r w:rsidRPr="006F513D">
        <w:rPr>
          <w:rStyle w:val="Ninguno"/>
          <w:rFonts w:ascii="Arial" w:hAnsi="Arial"/>
          <w:i/>
          <w:iCs/>
        </w:rPr>
        <w:t>; (</w:t>
      </w:r>
      <w:proofErr w:type="spellStart"/>
      <w:r w:rsidRPr="006F513D">
        <w:rPr>
          <w:rStyle w:val="Ninguno"/>
          <w:rFonts w:ascii="Arial" w:hAnsi="Arial"/>
          <w:i/>
          <w:iCs/>
        </w:rPr>
        <w:t>ii</w:t>
      </w:r>
      <w:proofErr w:type="spellEnd"/>
      <w:r w:rsidRPr="006F513D">
        <w:rPr>
          <w:rStyle w:val="Ninguno"/>
          <w:rFonts w:ascii="Arial" w:hAnsi="Arial"/>
          <w:i/>
          <w:iCs/>
        </w:rPr>
        <w:t xml:space="preserve">) frente a la idea de que a </w:t>
      </w:r>
      <w:r w:rsidRPr="006F513D">
        <w:rPr>
          <w:rStyle w:val="Ninguno"/>
          <w:rFonts w:ascii="Arial" w:hAnsi="Arial"/>
          <w:i/>
          <w:iCs/>
        </w:rPr>
        <w:lastRenderedPageBreak/>
        <w:t xml:space="preserve">la discapacidad subyacen defectos, insuficiencias, </w:t>
      </w:r>
      <w:r w:rsidR="007A3057" w:rsidRPr="006F513D">
        <w:rPr>
          <w:rStyle w:val="Ninguno"/>
          <w:rFonts w:ascii="Arial" w:hAnsi="Arial"/>
          <w:i/>
          <w:iCs/>
        </w:rPr>
        <w:t>anomalías</w:t>
      </w:r>
      <w:r w:rsidRPr="006F513D">
        <w:rPr>
          <w:rStyle w:val="Ninguno"/>
          <w:rFonts w:ascii="Arial" w:hAnsi="Arial"/>
          <w:i/>
          <w:iCs/>
        </w:rPr>
        <w:t xml:space="preserve">, alteraciones o deficiencias de los individuos, para el modelo social se trata </w:t>
      </w:r>
      <w:r w:rsidR="007A3057" w:rsidRPr="006F513D">
        <w:rPr>
          <w:rStyle w:val="Ninguno"/>
          <w:rFonts w:ascii="Arial" w:hAnsi="Arial"/>
          <w:i/>
          <w:iCs/>
        </w:rPr>
        <w:t>únicamente</w:t>
      </w:r>
      <w:r w:rsidRPr="006F513D">
        <w:rPr>
          <w:rStyle w:val="Ninguno"/>
          <w:rFonts w:ascii="Arial" w:hAnsi="Arial"/>
          <w:i/>
          <w:iCs/>
        </w:rPr>
        <w:t xml:space="preserve"> de diferencias que deben ser reconocidas y aceptadas, y que en </w:t>
      </w:r>
      <w:r w:rsidR="007A3057" w:rsidRPr="006F513D">
        <w:rPr>
          <w:rStyle w:val="Ninguno"/>
          <w:rFonts w:ascii="Arial" w:hAnsi="Arial"/>
          <w:i/>
          <w:iCs/>
        </w:rPr>
        <w:t>ningún</w:t>
      </w:r>
      <w:r w:rsidRPr="006F513D">
        <w:rPr>
          <w:rStyle w:val="Ninguno"/>
          <w:rFonts w:ascii="Arial" w:hAnsi="Arial"/>
          <w:i/>
          <w:iCs/>
        </w:rPr>
        <w:t xml:space="preserve"> caso agotan la individualidad de las personas, las cuales tienen una vida </w:t>
      </w:r>
      <w:r w:rsidR="00CD1969" w:rsidRPr="006F513D">
        <w:rPr>
          <w:rStyle w:val="Ninguno"/>
          <w:rFonts w:ascii="Arial" w:hAnsi="Arial"/>
          <w:i/>
          <w:iCs/>
        </w:rPr>
        <w:t>más</w:t>
      </w:r>
      <w:r w:rsidRPr="006F513D">
        <w:rPr>
          <w:rStyle w:val="Ninguno"/>
          <w:rFonts w:ascii="Arial" w:hAnsi="Arial"/>
          <w:i/>
          <w:iCs/>
        </w:rPr>
        <w:t xml:space="preserve"> </w:t>
      </w:r>
      <w:r w:rsidR="00CD1969" w:rsidRPr="006F513D">
        <w:rPr>
          <w:rStyle w:val="Ninguno"/>
          <w:rFonts w:ascii="Arial" w:hAnsi="Arial"/>
          <w:i/>
          <w:iCs/>
        </w:rPr>
        <w:t>allá</w:t>
      </w:r>
      <w:r w:rsidRPr="006F513D">
        <w:rPr>
          <w:rStyle w:val="Ninguno"/>
          <w:rFonts w:ascii="Arial" w:hAnsi="Arial"/>
          <w:i/>
          <w:iCs/>
        </w:rPr>
        <w:t>́ de los problemas derivados de sus diferencias; (</w:t>
      </w:r>
      <w:proofErr w:type="spellStart"/>
      <w:r w:rsidRPr="006F513D">
        <w:rPr>
          <w:rStyle w:val="Ninguno"/>
          <w:rFonts w:ascii="Arial" w:hAnsi="Arial"/>
          <w:i/>
          <w:iCs/>
        </w:rPr>
        <w:t>iii</w:t>
      </w:r>
      <w:proofErr w:type="spellEnd"/>
      <w:r w:rsidRPr="006F513D">
        <w:rPr>
          <w:rStyle w:val="Ninguno"/>
          <w:rFonts w:ascii="Arial" w:hAnsi="Arial"/>
          <w:i/>
          <w:iCs/>
        </w:rPr>
        <w:t xml:space="preserve">) frente a la idea de que las personas con discapacidad deben ser tratadas desde una perspectiva </w:t>
      </w:r>
      <w:r w:rsidR="00CD1969" w:rsidRPr="006F513D">
        <w:rPr>
          <w:rStyle w:val="Ninguno"/>
          <w:rFonts w:ascii="Arial" w:hAnsi="Arial"/>
          <w:i/>
          <w:iCs/>
        </w:rPr>
        <w:t>médica</w:t>
      </w:r>
      <w:r w:rsidRPr="006F513D">
        <w:rPr>
          <w:rStyle w:val="Ninguno"/>
          <w:rFonts w:ascii="Arial" w:hAnsi="Arial"/>
          <w:i/>
          <w:iCs/>
        </w:rPr>
        <w:t xml:space="preserve">, con el objeto de buscar su </w:t>
      </w:r>
      <w:r w:rsidR="00CD1969" w:rsidRPr="006F513D">
        <w:rPr>
          <w:rStyle w:val="Ninguno"/>
          <w:rFonts w:ascii="Arial" w:hAnsi="Arial"/>
          <w:i/>
          <w:iCs/>
        </w:rPr>
        <w:t>normalización</w:t>
      </w:r>
      <w:r w:rsidRPr="006F513D">
        <w:rPr>
          <w:rStyle w:val="Ninguno"/>
          <w:rFonts w:ascii="Arial" w:hAnsi="Arial"/>
          <w:i/>
          <w:iCs/>
        </w:rPr>
        <w:t xml:space="preserve">, el modelo social propone una </w:t>
      </w:r>
      <w:r w:rsidR="00CD1969" w:rsidRPr="006F513D">
        <w:rPr>
          <w:rStyle w:val="Ninguno"/>
          <w:rFonts w:ascii="Arial" w:hAnsi="Arial"/>
          <w:i/>
          <w:iCs/>
        </w:rPr>
        <w:t>aceptación</w:t>
      </w:r>
      <w:r w:rsidRPr="006F513D">
        <w:rPr>
          <w:rStyle w:val="Ninguno"/>
          <w:rFonts w:ascii="Arial" w:hAnsi="Arial"/>
          <w:i/>
          <w:iCs/>
        </w:rPr>
        <w:t xml:space="preserve"> social de la diferencia, y en su lugar, una </w:t>
      </w:r>
      <w:r w:rsidR="00CD1969" w:rsidRPr="006F513D">
        <w:rPr>
          <w:rStyle w:val="Ninguno"/>
          <w:rFonts w:ascii="Arial" w:hAnsi="Arial"/>
          <w:i/>
          <w:iCs/>
        </w:rPr>
        <w:t>intervención</w:t>
      </w:r>
      <w:r w:rsidRPr="006F513D">
        <w:rPr>
          <w:rStyle w:val="Ninguno"/>
          <w:rFonts w:ascii="Arial" w:hAnsi="Arial"/>
          <w:i/>
          <w:iCs/>
        </w:rPr>
        <w:t xml:space="preserve">, no en los individuos con discapacidad, sino directamente en las estructuras sociales de base, que son aquellas que impiden la </w:t>
      </w:r>
      <w:r w:rsidR="00CD1969" w:rsidRPr="006F513D">
        <w:rPr>
          <w:rStyle w:val="Ninguno"/>
          <w:rFonts w:ascii="Arial" w:hAnsi="Arial"/>
          <w:i/>
          <w:iCs/>
        </w:rPr>
        <w:t>realización</w:t>
      </w:r>
      <w:r w:rsidRPr="006F513D">
        <w:rPr>
          <w:rStyle w:val="Ninguno"/>
          <w:rFonts w:ascii="Arial" w:hAnsi="Arial"/>
          <w:i/>
          <w:iCs/>
        </w:rPr>
        <w:t xml:space="preserve"> y el pleno goce de los derechos de todas las personas”.40</w:t>
      </w:r>
    </w:p>
    <w:p w14:paraId="363808E6" w14:textId="77777777" w:rsidR="00FC4E50" w:rsidRPr="006F513D" w:rsidRDefault="00FC4E50" w:rsidP="00FC4E50">
      <w:pPr>
        <w:spacing w:after="0" w:line="240" w:lineRule="auto"/>
        <w:ind w:left="567"/>
        <w:jc w:val="both"/>
        <w:rPr>
          <w:rStyle w:val="Ninguno"/>
          <w:rFonts w:ascii="Arial" w:hAnsi="Arial"/>
          <w:i/>
          <w:iCs/>
        </w:rPr>
      </w:pPr>
    </w:p>
    <w:p w14:paraId="0413696A" w14:textId="0818032E" w:rsidR="00FC4E50" w:rsidRDefault="006F513D" w:rsidP="00FC4E50">
      <w:pPr>
        <w:spacing w:after="0" w:line="240" w:lineRule="auto"/>
        <w:ind w:left="567"/>
        <w:jc w:val="both"/>
        <w:rPr>
          <w:rStyle w:val="Ninguno"/>
          <w:rFonts w:ascii="Arial" w:hAnsi="Arial"/>
          <w:i/>
          <w:iCs/>
        </w:rPr>
      </w:pPr>
      <w:r w:rsidRPr="006F513D">
        <w:rPr>
          <w:rStyle w:val="Ninguno"/>
          <w:rFonts w:ascii="Arial" w:hAnsi="Arial"/>
          <w:i/>
          <w:iCs/>
        </w:rPr>
        <w:t xml:space="preserve">Esta </w:t>
      </w:r>
      <w:r w:rsidR="007A3057" w:rsidRPr="006F513D">
        <w:rPr>
          <w:rStyle w:val="Ninguno"/>
          <w:rFonts w:ascii="Arial" w:hAnsi="Arial"/>
          <w:i/>
          <w:iCs/>
        </w:rPr>
        <w:t>aproximación</w:t>
      </w:r>
      <w:r w:rsidRPr="006F513D">
        <w:rPr>
          <w:rStyle w:val="Ninguno"/>
          <w:rFonts w:ascii="Arial" w:hAnsi="Arial"/>
          <w:i/>
          <w:iCs/>
        </w:rPr>
        <w:t xml:space="preserve"> al modelo social de </w:t>
      </w:r>
      <w:proofErr w:type="gramStart"/>
      <w:r w:rsidRPr="006F513D">
        <w:rPr>
          <w:rStyle w:val="Ninguno"/>
          <w:rFonts w:ascii="Arial" w:hAnsi="Arial"/>
          <w:i/>
          <w:iCs/>
        </w:rPr>
        <w:t>discapacidad,</w:t>
      </w:r>
      <w:proofErr w:type="gramEnd"/>
      <w:r w:rsidRPr="006F513D">
        <w:rPr>
          <w:rStyle w:val="Ninguno"/>
          <w:rFonts w:ascii="Arial" w:hAnsi="Arial"/>
          <w:i/>
          <w:iCs/>
        </w:rPr>
        <w:t xml:space="preserve"> ha sido reconocido por la Sala Plena de la Corte Constitucional como una mirada que está en </w:t>
      </w:r>
      <w:r w:rsidR="007A3057" w:rsidRPr="006F513D">
        <w:rPr>
          <w:rStyle w:val="Ninguno"/>
          <w:rFonts w:ascii="Arial" w:hAnsi="Arial"/>
          <w:i/>
          <w:iCs/>
        </w:rPr>
        <w:t>sintonía</w:t>
      </w:r>
      <w:r w:rsidRPr="006F513D">
        <w:rPr>
          <w:rStyle w:val="Ninguno"/>
          <w:rFonts w:ascii="Arial" w:hAnsi="Arial"/>
          <w:i/>
          <w:iCs/>
        </w:rPr>
        <w:t xml:space="preserve"> con el orden constitucional vigente. Por ello </w:t>
      </w:r>
      <w:r w:rsidR="007A3057" w:rsidRPr="006F513D">
        <w:rPr>
          <w:rStyle w:val="Ninguno"/>
          <w:rFonts w:ascii="Arial" w:hAnsi="Arial"/>
          <w:i/>
          <w:iCs/>
        </w:rPr>
        <w:t>señaló</w:t>
      </w:r>
      <w:r w:rsidRPr="006F513D">
        <w:rPr>
          <w:rStyle w:val="Ninguno"/>
          <w:rFonts w:ascii="Arial" w:hAnsi="Arial"/>
          <w:i/>
          <w:iCs/>
        </w:rPr>
        <w:t xml:space="preserve">́ que el “abordaje de la discapacidad como un efecto de las barreras sociales contra las personas con ciertas diversidades funcionales es la </w:t>
      </w:r>
      <w:r w:rsidR="007A3057" w:rsidRPr="006F513D">
        <w:rPr>
          <w:rStyle w:val="Ninguno"/>
          <w:rFonts w:ascii="Arial" w:hAnsi="Arial"/>
          <w:i/>
          <w:iCs/>
        </w:rPr>
        <w:t>posición</w:t>
      </w:r>
      <w:r w:rsidRPr="006F513D">
        <w:rPr>
          <w:rStyle w:val="Ninguno"/>
          <w:rFonts w:ascii="Arial" w:hAnsi="Arial"/>
          <w:i/>
          <w:iCs/>
        </w:rPr>
        <w:t xml:space="preserve"> que resulta coherente con la </w:t>
      </w:r>
      <w:r w:rsidR="00CD1969" w:rsidRPr="006F513D">
        <w:rPr>
          <w:rStyle w:val="Ninguno"/>
          <w:rFonts w:ascii="Arial" w:hAnsi="Arial"/>
          <w:i/>
          <w:iCs/>
        </w:rPr>
        <w:t>visión</w:t>
      </w:r>
      <w:r w:rsidRPr="006F513D">
        <w:rPr>
          <w:rStyle w:val="Ninguno"/>
          <w:rFonts w:ascii="Arial" w:hAnsi="Arial"/>
          <w:i/>
          <w:iCs/>
        </w:rPr>
        <w:t xml:space="preserve"> de la </w:t>
      </w:r>
      <w:r w:rsidR="00CD1969" w:rsidRPr="006F513D">
        <w:rPr>
          <w:rStyle w:val="Ninguno"/>
          <w:rFonts w:ascii="Arial" w:hAnsi="Arial"/>
          <w:i/>
          <w:iCs/>
        </w:rPr>
        <w:t>Constitución</w:t>
      </w:r>
      <w:r w:rsidRPr="006F513D">
        <w:rPr>
          <w:rStyle w:val="Ninguno"/>
          <w:rFonts w:ascii="Arial" w:hAnsi="Arial"/>
          <w:i/>
          <w:iCs/>
        </w:rPr>
        <w:t xml:space="preserve"> </w:t>
      </w:r>
      <w:r w:rsidR="00CD1969" w:rsidRPr="006F513D">
        <w:rPr>
          <w:rStyle w:val="Ninguno"/>
          <w:rFonts w:ascii="Arial" w:hAnsi="Arial"/>
          <w:i/>
          <w:iCs/>
        </w:rPr>
        <w:t>Política</w:t>
      </w:r>
      <w:r w:rsidRPr="006F513D">
        <w:rPr>
          <w:rStyle w:val="Ninguno"/>
          <w:rFonts w:ascii="Arial" w:hAnsi="Arial"/>
          <w:i/>
          <w:iCs/>
        </w:rPr>
        <w:t xml:space="preserve"> que estructura su eje central sobre el respeto de la dignidad inherente a todo ser humano y que por lo tanto no puede ser afectada por las condiciones </w:t>
      </w:r>
      <w:r w:rsidR="00CD1969" w:rsidRPr="006F513D">
        <w:rPr>
          <w:rStyle w:val="Ninguno"/>
          <w:rFonts w:ascii="Arial" w:hAnsi="Arial"/>
          <w:i/>
          <w:iCs/>
        </w:rPr>
        <w:t>físicas</w:t>
      </w:r>
      <w:r w:rsidRPr="006F513D">
        <w:rPr>
          <w:rStyle w:val="Ninguno"/>
          <w:rFonts w:ascii="Arial" w:hAnsi="Arial"/>
          <w:i/>
          <w:iCs/>
        </w:rPr>
        <w:t xml:space="preserve"> o mentales de cada persona. En la Carta </w:t>
      </w:r>
      <w:r w:rsidR="00CD1969" w:rsidRPr="006F513D">
        <w:rPr>
          <w:rStyle w:val="Ninguno"/>
          <w:rFonts w:ascii="Arial" w:hAnsi="Arial"/>
          <w:i/>
          <w:iCs/>
        </w:rPr>
        <w:t>Política</w:t>
      </w:r>
      <w:r w:rsidRPr="006F513D">
        <w:rPr>
          <w:rStyle w:val="Ninguno"/>
          <w:rFonts w:ascii="Arial" w:hAnsi="Arial"/>
          <w:i/>
          <w:iCs/>
        </w:rPr>
        <w:t xml:space="preserve"> no se concibe una </w:t>
      </w:r>
      <w:r w:rsidR="00CD1969" w:rsidRPr="006F513D">
        <w:rPr>
          <w:rStyle w:val="Ninguno"/>
          <w:rFonts w:ascii="Arial" w:hAnsi="Arial"/>
          <w:i/>
          <w:iCs/>
        </w:rPr>
        <w:t>normalización</w:t>
      </w:r>
      <w:r w:rsidRPr="006F513D">
        <w:rPr>
          <w:rStyle w:val="Ninguno"/>
          <w:rFonts w:ascii="Arial" w:hAnsi="Arial"/>
          <w:i/>
          <w:iCs/>
        </w:rPr>
        <w:t xml:space="preserve"> de las </w:t>
      </w:r>
      <w:r w:rsidR="00CD1969" w:rsidRPr="006F513D">
        <w:rPr>
          <w:rStyle w:val="Ninguno"/>
          <w:rFonts w:ascii="Arial" w:hAnsi="Arial"/>
          <w:i/>
          <w:iCs/>
        </w:rPr>
        <w:t>características</w:t>
      </w:r>
      <w:r w:rsidRPr="006F513D">
        <w:rPr>
          <w:rStyle w:val="Ninguno"/>
          <w:rFonts w:ascii="Arial" w:hAnsi="Arial"/>
          <w:i/>
          <w:iCs/>
        </w:rPr>
        <w:t xml:space="preserve"> humanas, </w:t>
      </w:r>
      <w:proofErr w:type="gramStart"/>
      <w:r w:rsidRPr="006F513D">
        <w:rPr>
          <w:rStyle w:val="Ninguno"/>
          <w:rFonts w:ascii="Arial" w:hAnsi="Arial"/>
          <w:i/>
          <w:iCs/>
        </w:rPr>
        <w:t>antes</w:t>
      </w:r>
      <w:proofErr w:type="gramEnd"/>
      <w:r w:rsidRPr="006F513D">
        <w:rPr>
          <w:rStyle w:val="Ninguno"/>
          <w:rFonts w:ascii="Arial" w:hAnsi="Arial"/>
          <w:i/>
          <w:iCs/>
        </w:rPr>
        <w:t xml:space="preserve"> por el contrario, se acoge la diversidad como una riqueza de la especie, frente a la cual el Estado debe responder con un enfoque diferencial cuando a ello haya lugar, para que la </w:t>
      </w:r>
      <w:r w:rsidR="00CD1969" w:rsidRPr="006F513D">
        <w:rPr>
          <w:rStyle w:val="Ninguno"/>
          <w:rFonts w:ascii="Arial" w:hAnsi="Arial"/>
          <w:i/>
          <w:iCs/>
        </w:rPr>
        <w:t>protección</w:t>
      </w:r>
      <w:r w:rsidRPr="006F513D">
        <w:rPr>
          <w:rStyle w:val="Ninguno"/>
          <w:rFonts w:ascii="Arial" w:hAnsi="Arial"/>
          <w:i/>
          <w:iCs/>
        </w:rPr>
        <w:t xml:space="preserve"> de dignidad, libertades y derechos, sea efectiva para todos los que se encuentren bajo la </w:t>
      </w:r>
      <w:r w:rsidR="00CD1969" w:rsidRPr="006F513D">
        <w:rPr>
          <w:rStyle w:val="Ninguno"/>
          <w:rFonts w:ascii="Arial" w:hAnsi="Arial"/>
          <w:i/>
          <w:iCs/>
        </w:rPr>
        <w:t>jurisdicción</w:t>
      </w:r>
      <w:r w:rsidRPr="006F513D">
        <w:rPr>
          <w:rStyle w:val="Ninguno"/>
          <w:rFonts w:ascii="Arial" w:hAnsi="Arial"/>
          <w:i/>
          <w:iCs/>
        </w:rPr>
        <w:t xml:space="preserve"> del Estado.”41</w:t>
      </w:r>
    </w:p>
    <w:p w14:paraId="68EB0CDA" w14:textId="77777777" w:rsidR="00FC4E50" w:rsidRDefault="00FC4E50" w:rsidP="00FC4E50">
      <w:pPr>
        <w:spacing w:after="0" w:line="240" w:lineRule="auto"/>
        <w:ind w:left="567"/>
        <w:jc w:val="both"/>
        <w:rPr>
          <w:rStyle w:val="Ninguno"/>
          <w:rFonts w:ascii="Arial" w:hAnsi="Arial"/>
          <w:i/>
          <w:iCs/>
        </w:rPr>
      </w:pPr>
    </w:p>
    <w:p w14:paraId="37B39A9D" w14:textId="18ECA449" w:rsidR="00DA09D1" w:rsidRPr="00D70E4E" w:rsidRDefault="00FC4E50" w:rsidP="00FC4E50">
      <w:pPr>
        <w:spacing w:after="0" w:line="240" w:lineRule="auto"/>
        <w:ind w:left="567"/>
        <w:jc w:val="both"/>
        <w:rPr>
          <w:rStyle w:val="Ninguno"/>
          <w:rFonts w:ascii="Arial" w:hAnsi="Arial"/>
          <w:bCs/>
          <w:sz w:val="24"/>
          <w:szCs w:val="24"/>
        </w:rPr>
      </w:pPr>
      <w:r w:rsidRPr="00FC4E50">
        <w:rPr>
          <w:rStyle w:val="Ninguno"/>
          <w:rFonts w:ascii="Arial" w:hAnsi="Arial"/>
          <w:i/>
          <w:iCs/>
        </w:rPr>
        <w:t xml:space="preserve">4.7. En estos </w:t>
      </w:r>
      <w:r w:rsidR="0047106C" w:rsidRPr="00FC4E50">
        <w:rPr>
          <w:rStyle w:val="Ninguno"/>
          <w:rFonts w:ascii="Arial" w:hAnsi="Arial"/>
          <w:i/>
          <w:iCs/>
        </w:rPr>
        <w:t>términos</w:t>
      </w:r>
      <w:r w:rsidRPr="00FC4E50">
        <w:rPr>
          <w:rStyle w:val="Ninguno"/>
          <w:rFonts w:ascii="Arial" w:hAnsi="Arial"/>
          <w:i/>
          <w:iCs/>
        </w:rPr>
        <w:t xml:space="preserve">, no son las personas en </w:t>
      </w:r>
      <w:r w:rsidR="0047106C" w:rsidRPr="00FC4E50">
        <w:rPr>
          <w:rStyle w:val="Ninguno"/>
          <w:rFonts w:ascii="Arial" w:hAnsi="Arial"/>
          <w:i/>
          <w:iCs/>
        </w:rPr>
        <w:t>situación</w:t>
      </w:r>
      <w:r w:rsidRPr="00FC4E50">
        <w:rPr>
          <w:rStyle w:val="Ninguno"/>
          <w:rFonts w:ascii="Arial" w:hAnsi="Arial"/>
          <w:i/>
          <w:iCs/>
        </w:rPr>
        <w:t xml:space="preserve"> de discapacidad las que deben adaptarse al entorno </w:t>
      </w:r>
      <w:r w:rsidR="0047106C" w:rsidRPr="00FC4E50">
        <w:rPr>
          <w:rStyle w:val="Ninguno"/>
          <w:rFonts w:ascii="Arial" w:hAnsi="Arial"/>
          <w:i/>
          <w:iCs/>
        </w:rPr>
        <w:t>físic</w:t>
      </w:r>
      <w:r w:rsidR="00CD1969">
        <w:rPr>
          <w:rStyle w:val="Ninguno"/>
          <w:rFonts w:ascii="Arial" w:hAnsi="Arial"/>
          <w:i/>
          <w:iCs/>
        </w:rPr>
        <w:t>o</w:t>
      </w:r>
      <w:r w:rsidRPr="00FC4E50">
        <w:rPr>
          <w:rStyle w:val="Ninguno"/>
          <w:rFonts w:ascii="Arial" w:hAnsi="Arial"/>
          <w:i/>
          <w:iCs/>
        </w:rPr>
        <w:t xml:space="preserve"> que ha sido construido para las personas que gozan de plenas capacidades funcionales, sino que es la sociedad la obligada a garantizar espacios respetuosos de la diversidad y de las distintas condiciones humanas. Espacios que les permitan a las personas ser libres, </w:t>
      </w:r>
      <w:r w:rsidR="0047106C" w:rsidRPr="00FC4E50">
        <w:rPr>
          <w:rStyle w:val="Ninguno"/>
          <w:rFonts w:ascii="Arial" w:hAnsi="Arial"/>
          <w:i/>
          <w:iCs/>
        </w:rPr>
        <w:t>autónomas</w:t>
      </w:r>
      <w:r w:rsidRPr="00FC4E50">
        <w:rPr>
          <w:rStyle w:val="Ninguno"/>
          <w:rFonts w:ascii="Arial" w:hAnsi="Arial"/>
          <w:i/>
          <w:iCs/>
        </w:rPr>
        <w:t xml:space="preserve"> y vivir en condiciones dignas, sin importar cuales sean sus capacidades </w:t>
      </w:r>
      <w:r w:rsidR="0047106C" w:rsidRPr="00FC4E50">
        <w:rPr>
          <w:rStyle w:val="Ninguno"/>
          <w:rFonts w:ascii="Arial" w:hAnsi="Arial"/>
          <w:i/>
          <w:iCs/>
        </w:rPr>
        <w:t>físicas</w:t>
      </w:r>
      <w:r w:rsidRPr="00FC4E50">
        <w:rPr>
          <w:rStyle w:val="Ninguno"/>
          <w:rFonts w:ascii="Arial" w:hAnsi="Arial"/>
          <w:i/>
          <w:iCs/>
        </w:rPr>
        <w:t xml:space="preserve"> o mentales. La </w:t>
      </w:r>
      <w:r w:rsidR="0047106C" w:rsidRPr="00FC4E50">
        <w:rPr>
          <w:rStyle w:val="Ninguno"/>
          <w:rFonts w:ascii="Arial" w:hAnsi="Arial"/>
          <w:i/>
          <w:iCs/>
        </w:rPr>
        <w:t>privación</w:t>
      </w:r>
      <w:r w:rsidRPr="00FC4E50">
        <w:rPr>
          <w:rStyle w:val="Ninguno"/>
          <w:rFonts w:ascii="Arial" w:hAnsi="Arial"/>
          <w:i/>
          <w:iCs/>
        </w:rPr>
        <w:t xml:space="preserve"> de la infraestructura </w:t>
      </w:r>
      <w:r w:rsidR="0047106C" w:rsidRPr="00FC4E50">
        <w:rPr>
          <w:rStyle w:val="Ninguno"/>
          <w:rFonts w:ascii="Arial" w:hAnsi="Arial"/>
          <w:i/>
          <w:iCs/>
        </w:rPr>
        <w:t>física</w:t>
      </w:r>
      <w:r w:rsidRPr="00FC4E50">
        <w:rPr>
          <w:rStyle w:val="Ninguno"/>
          <w:rFonts w:ascii="Arial" w:hAnsi="Arial"/>
          <w:i/>
          <w:iCs/>
        </w:rPr>
        <w:t xml:space="preserve"> necesaria para que las personas en </w:t>
      </w:r>
      <w:r w:rsidR="0047106C" w:rsidRPr="00FC4E50">
        <w:rPr>
          <w:rStyle w:val="Ninguno"/>
          <w:rFonts w:ascii="Arial" w:hAnsi="Arial"/>
          <w:i/>
          <w:iCs/>
        </w:rPr>
        <w:t>situación</w:t>
      </w:r>
      <w:r w:rsidRPr="00FC4E50">
        <w:rPr>
          <w:rStyle w:val="Ninguno"/>
          <w:rFonts w:ascii="Arial" w:hAnsi="Arial"/>
          <w:i/>
          <w:iCs/>
        </w:rPr>
        <w:t xml:space="preserve"> de discapacidad </w:t>
      </w:r>
      <w:r w:rsidR="0047106C" w:rsidRPr="00FC4E50">
        <w:rPr>
          <w:rStyle w:val="Ninguno"/>
          <w:rFonts w:ascii="Arial" w:hAnsi="Arial"/>
          <w:i/>
          <w:iCs/>
        </w:rPr>
        <w:t>física</w:t>
      </w:r>
      <w:r w:rsidRPr="00FC4E50">
        <w:rPr>
          <w:rStyle w:val="Ninguno"/>
          <w:rFonts w:ascii="Arial" w:hAnsi="Arial"/>
          <w:i/>
          <w:iCs/>
        </w:rPr>
        <w:t xml:space="preserve"> o motora puedan movilizarse libremente, no es solo una forma de </w:t>
      </w:r>
      <w:r w:rsidR="0047106C" w:rsidRPr="00FC4E50">
        <w:rPr>
          <w:rStyle w:val="Ninguno"/>
          <w:rFonts w:ascii="Arial" w:hAnsi="Arial"/>
          <w:i/>
          <w:iCs/>
        </w:rPr>
        <w:t>discriminación</w:t>
      </w:r>
      <w:r w:rsidRPr="00FC4E50">
        <w:rPr>
          <w:rStyle w:val="Ninguno"/>
          <w:rFonts w:ascii="Arial" w:hAnsi="Arial"/>
          <w:i/>
          <w:iCs/>
        </w:rPr>
        <w:t xml:space="preserve"> que no tiene cabida en un Estado Social de Derecho, </w:t>
      </w:r>
      <w:r w:rsidR="0047106C" w:rsidRPr="00FC4E50">
        <w:rPr>
          <w:rStyle w:val="Ninguno"/>
          <w:rFonts w:ascii="Arial" w:hAnsi="Arial"/>
          <w:i/>
          <w:iCs/>
        </w:rPr>
        <w:t>también</w:t>
      </w:r>
      <w:r w:rsidRPr="00FC4E50">
        <w:rPr>
          <w:rStyle w:val="Ninguno"/>
          <w:rFonts w:ascii="Arial" w:hAnsi="Arial"/>
          <w:i/>
          <w:iCs/>
        </w:rPr>
        <w:t xml:space="preserve"> constituye una </w:t>
      </w:r>
      <w:r w:rsidR="0047106C" w:rsidRPr="00FC4E50">
        <w:rPr>
          <w:rStyle w:val="Ninguno"/>
          <w:rFonts w:ascii="Arial" w:hAnsi="Arial"/>
          <w:i/>
          <w:iCs/>
        </w:rPr>
        <w:t>vulneración</w:t>
      </w:r>
      <w:r w:rsidRPr="00FC4E50">
        <w:rPr>
          <w:rStyle w:val="Ninguno"/>
          <w:rFonts w:ascii="Arial" w:hAnsi="Arial"/>
          <w:i/>
          <w:iCs/>
        </w:rPr>
        <w:t xml:space="preserve"> al derecho a la libre </w:t>
      </w:r>
      <w:r w:rsidR="007A3057" w:rsidRPr="00FC4E50">
        <w:rPr>
          <w:rStyle w:val="Ninguno"/>
          <w:rFonts w:ascii="Arial" w:hAnsi="Arial"/>
          <w:i/>
          <w:iCs/>
        </w:rPr>
        <w:t>locomoción</w:t>
      </w:r>
      <w:r w:rsidRPr="00FC4E50">
        <w:rPr>
          <w:rStyle w:val="Ninguno"/>
          <w:rFonts w:ascii="Arial" w:hAnsi="Arial"/>
          <w:i/>
          <w:iCs/>
        </w:rPr>
        <w:t>.</w:t>
      </w:r>
      <w:r w:rsidR="00C22750" w:rsidRPr="008120E3">
        <w:rPr>
          <w:rStyle w:val="Ninguno"/>
          <w:rFonts w:ascii="Arial" w:hAnsi="Arial"/>
          <w:i/>
          <w:iCs/>
        </w:rPr>
        <w:t xml:space="preserve"> […]»</w:t>
      </w:r>
    </w:p>
    <w:p w14:paraId="7B60D794" w14:textId="77777777" w:rsidR="004B3E9E" w:rsidRPr="00D70E4E" w:rsidRDefault="004B3E9E" w:rsidP="00D70E4E">
      <w:pPr>
        <w:spacing w:after="0" w:line="360" w:lineRule="auto"/>
        <w:jc w:val="both"/>
        <w:rPr>
          <w:rStyle w:val="Ninguno"/>
          <w:rFonts w:ascii="Arial" w:hAnsi="Arial"/>
          <w:bCs/>
          <w:sz w:val="24"/>
          <w:szCs w:val="24"/>
        </w:rPr>
      </w:pPr>
    </w:p>
    <w:p w14:paraId="1FFECCD8" w14:textId="0FB750CB" w:rsidR="00884D6C" w:rsidRDefault="00D02458" w:rsidP="009E7B42">
      <w:pPr>
        <w:pStyle w:val="Lucia"/>
        <w:rPr>
          <w:rFonts w:eastAsia="Arial"/>
          <w:sz w:val="24"/>
          <w:szCs w:val="24"/>
          <w:lang w:val="es-ES_tradnl"/>
        </w:rPr>
      </w:pPr>
      <w:r>
        <w:rPr>
          <w:rFonts w:eastAsia="Arial"/>
          <w:sz w:val="24"/>
          <w:szCs w:val="24"/>
          <w:lang w:val="es-ES_tradnl"/>
        </w:rPr>
        <w:t xml:space="preserve">Tal teleología ha sido promulgada por el </w:t>
      </w:r>
      <w:r w:rsidR="00123A87">
        <w:rPr>
          <w:rFonts w:eastAsia="Arial"/>
          <w:sz w:val="24"/>
          <w:szCs w:val="24"/>
          <w:lang w:val="es-ES_tradnl"/>
        </w:rPr>
        <w:t xml:space="preserve">Legislador del Estado colombiano </w:t>
      </w:r>
      <w:r w:rsidR="00FF6183">
        <w:rPr>
          <w:rFonts w:eastAsia="Arial"/>
          <w:sz w:val="24"/>
          <w:szCs w:val="24"/>
          <w:lang w:val="es-ES_tradnl"/>
        </w:rPr>
        <w:t xml:space="preserve">en diferentes normas como la Ley 361 de 1997 </w:t>
      </w:r>
      <w:r w:rsidR="00FF6183" w:rsidRPr="00884D6C">
        <w:rPr>
          <w:rFonts w:eastAsia="Arial"/>
          <w:i/>
          <w:iCs/>
          <w:sz w:val="22"/>
          <w:szCs w:val="22"/>
          <w:lang w:val="es-ES_tradnl"/>
        </w:rPr>
        <w:t>“Por la cual se establecen mecanismos de integración social de las personas en situación de discapacidad y se dictan otras disposiciones</w:t>
      </w:r>
      <w:r w:rsidR="00884D6C" w:rsidRPr="00884D6C">
        <w:rPr>
          <w:rFonts w:eastAsia="Arial"/>
          <w:i/>
          <w:iCs/>
          <w:sz w:val="22"/>
          <w:szCs w:val="22"/>
          <w:lang w:val="es-ES_tradnl"/>
        </w:rPr>
        <w:t>”</w:t>
      </w:r>
      <w:r w:rsidR="00884D6C">
        <w:rPr>
          <w:rFonts w:eastAsia="Arial"/>
          <w:sz w:val="24"/>
          <w:szCs w:val="24"/>
          <w:lang w:val="es-ES_tradnl"/>
        </w:rPr>
        <w:t>, la cual en su artículo 47 preceptuó:</w:t>
      </w:r>
    </w:p>
    <w:p w14:paraId="54DDE75F" w14:textId="77777777" w:rsidR="00884D6C" w:rsidRDefault="00884D6C" w:rsidP="009E7B42">
      <w:pPr>
        <w:pStyle w:val="Lucia"/>
        <w:rPr>
          <w:rFonts w:eastAsia="Arial"/>
          <w:sz w:val="24"/>
          <w:szCs w:val="24"/>
          <w:lang w:val="es-ES_tradnl"/>
        </w:rPr>
      </w:pPr>
    </w:p>
    <w:p w14:paraId="5B153DCD" w14:textId="77777777" w:rsidR="00C45961" w:rsidRPr="00C45961" w:rsidRDefault="00884D6C" w:rsidP="00C45961">
      <w:pPr>
        <w:pStyle w:val="Lucia"/>
        <w:spacing w:line="240" w:lineRule="auto"/>
        <w:ind w:left="567"/>
        <w:rPr>
          <w:rStyle w:val="Ninguno"/>
          <w:i/>
          <w:iCs/>
          <w:sz w:val="22"/>
          <w:szCs w:val="22"/>
        </w:rPr>
      </w:pPr>
      <w:r w:rsidRPr="00C45961">
        <w:rPr>
          <w:rStyle w:val="Ninguno"/>
          <w:i/>
          <w:iCs/>
          <w:sz w:val="22"/>
          <w:szCs w:val="22"/>
        </w:rPr>
        <w:t xml:space="preserve">«[…] </w:t>
      </w:r>
      <w:r w:rsidR="00C45961" w:rsidRPr="00C45961">
        <w:rPr>
          <w:rStyle w:val="Ninguno"/>
          <w:i/>
          <w:iCs/>
          <w:sz w:val="22"/>
          <w:szCs w:val="22"/>
        </w:rPr>
        <w:t>ARTÍCULO 47. La construcción, ampliación y reforma de los edificios abiertos al público y especialmente de las instalaciones de carácter sanitario, se efectuarán de manera tal que ellos sean accesibles a todos los destinatarios de la presente ley. Con tal fin, el Gobierno dictará las normas técnicas pertinentes, las cuales deberán contener las condiciones mínimas sobre barreras arquitectónicas a las que deben ajustarse los proyectos, así como los procedimientos de inspección y de sanción en caso de incumplimiento de estas disposiciones.</w:t>
      </w:r>
    </w:p>
    <w:p w14:paraId="58F0CC52" w14:textId="77777777" w:rsidR="00C45961" w:rsidRPr="00C45961" w:rsidRDefault="00C45961" w:rsidP="00C45961">
      <w:pPr>
        <w:pStyle w:val="Lucia"/>
        <w:spacing w:line="240" w:lineRule="auto"/>
        <w:ind w:left="567"/>
        <w:rPr>
          <w:rStyle w:val="Ninguno"/>
          <w:i/>
          <w:iCs/>
          <w:sz w:val="22"/>
          <w:szCs w:val="22"/>
        </w:rPr>
      </w:pPr>
    </w:p>
    <w:p w14:paraId="28DB4061" w14:textId="77777777" w:rsidR="00C45961" w:rsidRPr="00C45961" w:rsidRDefault="00C45961" w:rsidP="00C45961">
      <w:pPr>
        <w:pStyle w:val="Lucia"/>
        <w:spacing w:line="240" w:lineRule="auto"/>
        <w:ind w:left="567"/>
        <w:rPr>
          <w:rStyle w:val="Ninguno"/>
          <w:i/>
          <w:iCs/>
          <w:sz w:val="22"/>
          <w:szCs w:val="22"/>
        </w:rPr>
      </w:pPr>
      <w:r w:rsidRPr="00C45961">
        <w:rPr>
          <w:rStyle w:val="Ninguno"/>
          <w:i/>
          <w:iCs/>
          <w:sz w:val="22"/>
          <w:szCs w:val="22"/>
        </w:rPr>
        <w:t>Las instalaciones y edificios ya existentes se adaptarán de manera progresiva, de acuerdo con las disposiciones previstas en el inciso anterior, de tal manera que deberá además contar con pasamanos al menos en uno de sus dos laterales.</w:t>
      </w:r>
    </w:p>
    <w:p w14:paraId="7E4193DD" w14:textId="77777777" w:rsidR="00C45961" w:rsidRPr="00C45961" w:rsidRDefault="00C45961" w:rsidP="00C45961">
      <w:pPr>
        <w:pStyle w:val="Lucia"/>
        <w:spacing w:line="240" w:lineRule="auto"/>
        <w:ind w:left="567"/>
        <w:rPr>
          <w:rStyle w:val="Ninguno"/>
          <w:i/>
          <w:iCs/>
          <w:sz w:val="22"/>
          <w:szCs w:val="22"/>
        </w:rPr>
      </w:pPr>
    </w:p>
    <w:p w14:paraId="34D28231" w14:textId="77777777" w:rsidR="00C45961" w:rsidRPr="00C45961" w:rsidRDefault="00C45961" w:rsidP="00C45961">
      <w:pPr>
        <w:pStyle w:val="Lucia"/>
        <w:spacing w:line="240" w:lineRule="auto"/>
        <w:ind w:left="567"/>
        <w:rPr>
          <w:rStyle w:val="Ninguno"/>
          <w:i/>
          <w:iCs/>
          <w:sz w:val="22"/>
          <w:szCs w:val="22"/>
        </w:rPr>
      </w:pPr>
      <w:r w:rsidRPr="00C45961">
        <w:rPr>
          <w:rStyle w:val="Ninguno"/>
          <w:i/>
          <w:iCs/>
          <w:sz w:val="22"/>
          <w:szCs w:val="22"/>
        </w:rPr>
        <w:lastRenderedPageBreak/>
        <w:t>El Gobierno establecerá las sanciones por el incumplimiento a lo establecido en este artículo.</w:t>
      </w:r>
    </w:p>
    <w:p w14:paraId="0AD963DA" w14:textId="77777777" w:rsidR="00C45961" w:rsidRPr="00C45961" w:rsidRDefault="00C45961" w:rsidP="00C45961">
      <w:pPr>
        <w:pStyle w:val="Lucia"/>
        <w:spacing w:line="240" w:lineRule="auto"/>
        <w:ind w:left="567"/>
        <w:rPr>
          <w:rStyle w:val="Ninguno"/>
          <w:i/>
          <w:iCs/>
          <w:sz w:val="22"/>
          <w:szCs w:val="22"/>
        </w:rPr>
      </w:pPr>
    </w:p>
    <w:p w14:paraId="4A8CEDC0" w14:textId="50D851B3" w:rsidR="00884D6C" w:rsidRPr="00C45961" w:rsidRDefault="00C45961" w:rsidP="00C45961">
      <w:pPr>
        <w:pStyle w:val="Lucia"/>
        <w:spacing w:line="240" w:lineRule="auto"/>
        <w:ind w:left="567"/>
        <w:rPr>
          <w:rFonts w:eastAsia="Arial"/>
          <w:sz w:val="22"/>
          <w:szCs w:val="22"/>
          <w:lang w:val="es-ES_tradnl"/>
        </w:rPr>
      </w:pPr>
      <w:r w:rsidRPr="00C45961">
        <w:rPr>
          <w:rStyle w:val="Ninguno"/>
          <w:i/>
          <w:iCs/>
          <w:sz w:val="22"/>
          <w:szCs w:val="22"/>
        </w:rPr>
        <w:t>PARÁGRAFO. En todas las facultades de arquitectura, ingeniería y diseño de la República de Colombia se crearán talleres para los futuros profesionales de la arquitectura, los cuales serán evaluados y calificados con el objetivo primordial de fomentar la cultura de la eliminación de las barreras y limitaciones en la construcción.</w:t>
      </w:r>
      <w:r w:rsidR="00884D6C" w:rsidRPr="00C45961">
        <w:rPr>
          <w:rStyle w:val="Ninguno"/>
          <w:i/>
          <w:iCs/>
          <w:sz w:val="22"/>
          <w:szCs w:val="22"/>
        </w:rPr>
        <w:t xml:space="preserve"> […]»</w:t>
      </w:r>
    </w:p>
    <w:p w14:paraId="0E2557C0" w14:textId="77777777" w:rsidR="003058D9" w:rsidRDefault="003058D9" w:rsidP="009E7B42">
      <w:pPr>
        <w:pStyle w:val="Lucia"/>
        <w:rPr>
          <w:rFonts w:eastAsia="Arial"/>
          <w:sz w:val="24"/>
          <w:szCs w:val="24"/>
          <w:lang w:val="es-ES_tradnl"/>
        </w:rPr>
      </w:pPr>
    </w:p>
    <w:p w14:paraId="38F60C3B" w14:textId="434918BE" w:rsidR="003058D9" w:rsidRDefault="00AB5A49" w:rsidP="009E7B42">
      <w:pPr>
        <w:pStyle w:val="Lucia"/>
        <w:rPr>
          <w:rFonts w:eastAsia="Arial"/>
          <w:sz w:val="24"/>
          <w:szCs w:val="24"/>
          <w:lang w:val="es-ES_tradnl"/>
        </w:rPr>
      </w:pPr>
      <w:r>
        <w:rPr>
          <w:rFonts w:eastAsia="Arial"/>
          <w:sz w:val="24"/>
          <w:szCs w:val="24"/>
          <w:lang w:val="es-ES_tradnl"/>
        </w:rPr>
        <w:t xml:space="preserve">En este orden de ideas, </w:t>
      </w:r>
      <w:r w:rsidR="008C2161" w:rsidRPr="008C2161">
        <w:rPr>
          <w:rFonts w:eastAsia="Arial"/>
          <w:sz w:val="24"/>
          <w:szCs w:val="24"/>
          <w:lang w:val="es-ES_tradnl"/>
        </w:rPr>
        <w:t>el Consejo Superior de la Judicatura, el Consejo Seccional de la Judicatura de Cundinamarca</w:t>
      </w:r>
      <w:r w:rsidR="00110B7D">
        <w:rPr>
          <w:rFonts w:eastAsia="Arial"/>
          <w:sz w:val="24"/>
          <w:szCs w:val="24"/>
          <w:lang w:val="es-ES_tradnl"/>
        </w:rPr>
        <w:t xml:space="preserve"> y</w:t>
      </w:r>
      <w:r w:rsidR="008C2161" w:rsidRPr="008C2161">
        <w:rPr>
          <w:rFonts w:eastAsia="Arial"/>
          <w:sz w:val="24"/>
          <w:szCs w:val="24"/>
          <w:lang w:val="es-ES_tradnl"/>
        </w:rPr>
        <w:t xml:space="preserve"> la Dirección Seccional de Administración Judicial de Bogotá y Cundinamarca</w:t>
      </w:r>
      <w:r w:rsidR="000C2DB1">
        <w:rPr>
          <w:rFonts w:eastAsia="Arial"/>
          <w:sz w:val="24"/>
          <w:szCs w:val="24"/>
          <w:lang w:val="es-ES_tradnl"/>
        </w:rPr>
        <w:t>,</w:t>
      </w:r>
      <w:r w:rsidR="00110B7D">
        <w:rPr>
          <w:rFonts w:eastAsia="Arial"/>
          <w:sz w:val="24"/>
          <w:szCs w:val="24"/>
          <w:lang w:val="es-ES_tradnl"/>
        </w:rPr>
        <w:t xml:space="preserve"> en el ámbito de sus competencias</w:t>
      </w:r>
      <w:r w:rsidR="000C2DB1">
        <w:rPr>
          <w:rFonts w:eastAsia="Arial"/>
          <w:sz w:val="24"/>
          <w:szCs w:val="24"/>
          <w:lang w:val="es-ES_tradnl"/>
        </w:rPr>
        <w:t>,</w:t>
      </w:r>
      <w:r w:rsidR="00110B7D">
        <w:rPr>
          <w:rFonts w:eastAsia="Arial"/>
          <w:sz w:val="24"/>
          <w:szCs w:val="24"/>
          <w:lang w:val="es-ES_tradnl"/>
        </w:rPr>
        <w:t xml:space="preserve"> están obligadas </w:t>
      </w:r>
      <w:r w:rsidR="00B11B35">
        <w:rPr>
          <w:rFonts w:eastAsia="Arial"/>
          <w:sz w:val="24"/>
          <w:szCs w:val="24"/>
          <w:lang w:val="es-ES_tradnl"/>
        </w:rPr>
        <w:t xml:space="preserve">a efectuar las acciones afirmativas tendientes </w:t>
      </w:r>
      <w:r w:rsidR="00F26F2F">
        <w:rPr>
          <w:rFonts w:eastAsia="Arial"/>
          <w:sz w:val="24"/>
          <w:szCs w:val="24"/>
          <w:lang w:val="es-ES_tradnl"/>
        </w:rPr>
        <w:t xml:space="preserve">a materializar los derechos fundamentales del tutelante, en tanto aquel </w:t>
      </w:r>
      <w:r w:rsidR="008B17E0">
        <w:rPr>
          <w:rFonts w:eastAsia="Arial"/>
          <w:sz w:val="24"/>
          <w:szCs w:val="24"/>
          <w:lang w:val="es-ES_tradnl"/>
        </w:rPr>
        <w:t>argumenta que el único ascensor ubicado en el mencionada sede judicial esta fuera de funcionamiento</w:t>
      </w:r>
      <w:r w:rsidR="008C6B75">
        <w:rPr>
          <w:rFonts w:eastAsia="Arial"/>
          <w:sz w:val="24"/>
          <w:szCs w:val="24"/>
          <w:lang w:val="es-ES_tradnl"/>
        </w:rPr>
        <w:t xml:space="preserve"> (situación que no se controvirtió en los informes rendidos por las autoridades accionadas)</w:t>
      </w:r>
      <w:r w:rsidR="00AE4602">
        <w:rPr>
          <w:rFonts w:eastAsia="Arial"/>
          <w:sz w:val="24"/>
          <w:szCs w:val="24"/>
          <w:lang w:val="es-ES_tradnl"/>
        </w:rPr>
        <w:t xml:space="preserve">, carece de rampas de acceso y el servicio de internet es precario, cuestiones frente a las cuales </w:t>
      </w:r>
      <w:r w:rsidR="000036EB">
        <w:rPr>
          <w:rFonts w:eastAsia="Arial"/>
          <w:sz w:val="24"/>
          <w:szCs w:val="24"/>
          <w:lang w:val="es-ES_tradnl"/>
        </w:rPr>
        <w:t>no hubo pronunciamiento alguno de la contraparte.</w:t>
      </w:r>
    </w:p>
    <w:p w14:paraId="4C6D697E" w14:textId="77777777" w:rsidR="000036EB" w:rsidRDefault="000036EB" w:rsidP="009E7B42">
      <w:pPr>
        <w:pStyle w:val="Lucia"/>
        <w:rPr>
          <w:rFonts w:eastAsia="Arial"/>
          <w:sz w:val="24"/>
          <w:szCs w:val="24"/>
          <w:lang w:val="es-ES_tradnl"/>
        </w:rPr>
      </w:pPr>
    </w:p>
    <w:p w14:paraId="2CBB7677" w14:textId="1FB0C1CB" w:rsidR="00481ED1" w:rsidRDefault="00C64ACB" w:rsidP="009E7B42">
      <w:pPr>
        <w:pStyle w:val="Lucia"/>
        <w:rPr>
          <w:rFonts w:eastAsia="Arial"/>
          <w:sz w:val="24"/>
          <w:szCs w:val="24"/>
          <w:lang w:val="es-ES_tradnl"/>
        </w:rPr>
      </w:pPr>
      <w:r>
        <w:rPr>
          <w:rFonts w:eastAsia="Arial"/>
          <w:sz w:val="24"/>
          <w:szCs w:val="24"/>
          <w:lang w:val="es-ES_tradnl"/>
        </w:rPr>
        <w:t xml:space="preserve">De tal manera, </w:t>
      </w:r>
      <w:r w:rsidR="00CC78B2">
        <w:rPr>
          <w:rFonts w:eastAsia="Arial"/>
          <w:sz w:val="24"/>
          <w:szCs w:val="24"/>
          <w:lang w:val="es-ES_tradnl"/>
        </w:rPr>
        <w:t xml:space="preserve">se deben </w:t>
      </w:r>
      <w:r w:rsidR="00481ED1" w:rsidRPr="00481ED1">
        <w:rPr>
          <w:rFonts w:eastAsia="Arial"/>
          <w:sz w:val="24"/>
          <w:szCs w:val="24"/>
          <w:lang w:val="es-ES_tradnl"/>
        </w:rPr>
        <w:t>implementa</w:t>
      </w:r>
      <w:r w:rsidR="00CC78B2">
        <w:rPr>
          <w:rFonts w:eastAsia="Arial"/>
          <w:sz w:val="24"/>
          <w:szCs w:val="24"/>
          <w:lang w:val="es-ES_tradnl"/>
        </w:rPr>
        <w:t>r</w:t>
      </w:r>
      <w:r w:rsidR="00481ED1" w:rsidRPr="00481ED1">
        <w:rPr>
          <w:rFonts w:eastAsia="Arial"/>
          <w:sz w:val="24"/>
          <w:szCs w:val="24"/>
          <w:lang w:val="es-ES_tradnl"/>
        </w:rPr>
        <w:t xml:space="preserve"> de las medidas adecuadas que le permitan al </w:t>
      </w:r>
      <w:r w:rsidR="00CC78B2">
        <w:rPr>
          <w:rFonts w:eastAsia="Arial"/>
          <w:sz w:val="24"/>
          <w:szCs w:val="24"/>
          <w:lang w:val="es-ES_tradnl"/>
        </w:rPr>
        <w:t>señor José Humberto Torres Forero</w:t>
      </w:r>
      <w:r w:rsidR="00481ED1" w:rsidRPr="00481ED1">
        <w:rPr>
          <w:rFonts w:eastAsia="Arial"/>
          <w:sz w:val="24"/>
          <w:szCs w:val="24"/>
          <w:lang w:val="es-ES_tradnl"/>
        </w:rPr>
        <w:t xml:space="preserve"> gozar efectivamente de su</w:t>
      </w:r>
      <w:r w:rsidR="00CC78B2">
        <w:rPr>
          <w:rFonts w:eastAsia="Arial"/>
          <w:sz w:val="24"/>
          <w:szCs w:val="24"/>
          <w:lang w:val="es-ES_tradnl"/>
        </w:rPr>
        <w:t>s</w:t>
      </w:r>
      <w:r w:rsidR="00481ED1" w:rsidRPr="00481ED1">
        <w:rPr>
          <w:rFonts w:eastAsia="Arial"/>
          <w:sz w:val="24"/>
          <w:szCs w:val="24"/>
          <w:lang w:val="es-ES_tradnl"/>
        </w:rPr>
        <w:t xml:space="preserve"> derecho</w:t>
      </w:r>
      <w:r w:rsidR="00CC78B2">
        <w:rPr>
          <w:rFonts w:eastAsia="Arial"/>
          <w:sz w:val="24"/>
          <w:szCs w:val="24"/>
          <w:lang w:val="es-ES_tradnl"/>
        </w:rPr>
        <w:t>s</w:t>
      </w:r>
      <w:r w:rsidR="00481ED1" w:rsidRPr="00481ED1">
        <w:rPr>
          <w:rFonts w:eastAsia="Arial"/>
          <w:sz w:val="24"/>
          <w:szCs w:val="24"/>
          <w:lang w:val="es-ES_tradnl"/>
        </w:rPr>
        <w:t xml:space="preserve"> a</w:t>
      </w:r>
      <w:r w:rsidR="00CC78B2">
        <w:rPr>
          <w:rFonts w:eastAsia="Arial"/>
          <w:sz w:val="24"/>
          <w:szCs w:val="24"/>
          <w:lang w:val="es-ES_tradnl"/>
        </w:rPr>
        <w:t>l acceso a la administración de justicia y al trabajo</w:t>
      </w:r>
      <w:r w:rsidR="00F3466D">
        <w:rPr>
          <w:rFonts w:eastAsia="Arial"/>
          <w:sz w:val="24"/>
          <w:szCs w:val="24"/>
          <w:lang w:val="es-ES_tradnl"/>
        </w:rPr>
        <w:t xml:space="preserve">, a través de la adecuación y optimización de las instalaciones de la sede judicial </w:t>
      </w:r>
      <w:r w:rsidR="00F3466D" w:rsidRPr="00D03085">
        <w:rPr>
          <w:rFonts w:eastAsia="Arial"/>
          <w:b/>
          <w:bCs/>
          <w:sz w:val="24"/>
          <w:szCs w:val="24"/>
          <w:lang w:val="es-ES_tradnl"/>
        </w:rPr>
        <w:t>o l</w:t>
      </w:r>
      <w:r w:rsidR="00481ED1" w:rsidRPr="00D03085">
        <w:rPr>
          <w:rFonts w:eastAsia="Arial"/>
          <w:b/>
          <w:bCs/>
          <w:sz w:val="24"/>
          <w:szCs w:val="24"/>
          <w:lang w:val="es-ES_tradnl"/>
        </w:rPr>
        <w:t xml:space="preserve">a </w:t>
      </w:r>
      <w:r w:rsidR="00F3466D" w:rsidRPr="00D03085">
        <w:rPr>
          <w:rFonts w:eastAsia="Arial"/>
          <w:b/>
          <w:bCs/>
          <w:sz w:val="24"/>
          <w:szCs w:val="24"/>
          <w:lang w:val="es-ES_tradnl"/>
        </w:rPr>
        <w:t>adopción</w:t>
      </w:r>
      <w:r w:rsidR="00481ED1" w:rsidRPr="00D03085">
        <w:rPr>
          <w:rFonts w:eastAsia="Arial"/>
          <w:b/>
          <w:bCs/>
          <w:sz w:val="24"/>
          <w:szCs w:val="24"/>
          <w:lang w:val="es-ES_tradnl"/>
        </w:rPr>
        <w:t xml:space="preserve"> de medidas alternativas que permitan superar los </w:t>
      </w:r>
      <w:r w:rsidR="00F3466D" w:rsidRPr="00D03085">
        <w:rPr>
          <w:rFonts w:eastAsia="Arial"/>
          <w:b/>
          <w:bCs/>
          <w:sz w:val="24"/>
          <w:szCs w:val="24"/>
          <w:lang w:val="es-ES_tradnl"/>
        </w:rPr>
        <w:t>obstáculos</w:t>
      </w:r>
      <w:r w:rsidR="00481ED1" w:rsidRPr="00D03085">
        <w:rPr>
          <w:rFonts w:eastAsia="Arial"/>
          <w:b/>
          <w:bCs/>
          <w:sz w:val="24"/>
          <w:szCs w:val="24"/>
          <w:lang w:val="es-ES_tradnl"/>
        </w:rPr>
        <w:t xml:space="preserve"> y barreras irrazonables o desproporcionadas</w:t>
      </w:r>
      <w:r w:rsidR="003B3730" w:rsidRPr="00D03085">
        <w:rPr>
          <w:rFonts w:eastAsia="Arial"/>
          <w:b/>
          <w:bCs/>
          <w:sz w:val="24"/>
          <w:szCs w:val="24"/>
          <w:lang w:val="es-ES_tradnl"/>
        </w:rPr>
        <w:t xml:space="preserve"> que afectan a la población en situación de discapacidad</w:t>
      </w:r>
      <w:r w:rsidR="003B3730">
        <w:rPr>
          <w:rFonts w:eastAsia="Arial"/>
          <w:sz w:val="24"/>
          <w:szCs w:val="24"/>
          <w:lang w:val="es-ES_tradnl"/>
        </w:rPr>
        <w:t>, pues tales acciones</w:t>
      </w:r>
      <w:r w:rsidR="00481ED1" w:rsidRPr="00481ED1">
        <w:rPr>
          <w:rFonts w:eastAsia="Arial"/>
          <w:sz w:val="24"/>
          <w:szCs w:val="24"/>
          <w:lang w:val="es-ES_tradnl"/>
        </w:rPr>
        <w:t xml:space="preserve"> no puede</w:t>
      </w:r>
      <w:r w:rsidR="003B3730">
        <w:rPr>
          <w:rFonts w:eastAsia="Arial"/>
          <w:sz w:val="24"/>
          <w:szCs w:val="24"/>
          <w:lang w:val="es-ES_tradnl"/>
        </w:rPr>
        <w:t>n</w:t>
      </w:r>
      <w:r w:rsidR="00481ED1" w:rsidRPr="00481ED1">
        <w:rPr>
          <w:rFonts w:eastAsia="Arial"/>
          <w:sz w:val="24"/>
          <w:szCs w:val="24"/>
          <w:lang w:val="es-ES_tradnl"/>
        </w:rPr>
        <w:t xml:space="preserve"> ser optativa</w:t>
      </w:r>
      <w:r w:rsidR="003B3730">
        <w:rPr>
          <w:rFonts w:eastAsia="Arial"/>
          <w:sz w:val="24"/>
          <w:szCs w:val="24"/>
          <w:lang w:val="es-ES_tradnl"/>
        </w:rPr>
        <w:t>s</w:t>
      </w:r>
      <w:r w:rsidR="00481ED1" w:rsidRPr="00481ED1">
        <w:rPr>
          <w:rFonts w:eastAsia="Arial"/>
          <w:sz w:val="24"/>
          <w:szCs w:val="24"/>
          <w:lang w:val="es-ES_tradnl"/>
        </w:rPr>
        <w:t>.</w:t>
      </w:r>
      <w:r w:rsidR="008A5426">
        <w:rPr>
          <w:rFonts w:eastAsia="Arial"/>
          <w:sz w:val="24"/>
          <w:szCs w:val="24"/>
          <w:lang w:val="es-ES_tradnl"/>
        </w:rPr>
        <w:t xml:space="preserve"> De tal forma, s</w:t>
      </w:r>
      <w:r w:rsidR="00481ED1" w:rsidRPr="00481ED1">
        <w:rPr>
          <w:rFonts w:eastAsia="Arial"/>
          <w:sz w:val="24"/>
          <w:szCs w:val="24"/>
          <w:lang w:val="es-ES_tradnl"/>
        </w:rPr>
        <w:t xml:space="preserve">e debe brindar una </w:t>
      </w:r>
      <w:r w:rsidR="008A5426" w:rsidRPr="00481ED1">
        <w:rPr>
          <w:rFonts w:eastAsia="Arial"/>
          <w:sz w:val="24"/>
          <w:szCs w:val="24"/>
          <w:lang w:val="es-ES_tradnl"/>
        </w:rPr>
        <w:t>solución</w:t>
      </w:r>
      <w:r w:rsidR="00481ED1" w:rsidRPr="00481ED1">
        <w:rPr>
          <w:rFonts w:eastAsia="Arial"/>
          <w:sz w:val="24"/>
          <w:szCs w:val="24"/>
          <w:lang w:val="es-ES_tradnl"/>
        </w:rPr>
        <w:t xml:space="preserve"> integral a los problemas de accesibilidad que aquejan al actor, pues la </w:t>
      </w:r>
      <w:r w:rsidR="008A5426" w:rsidRPr="00481ED1">
        <w:rPr>
          <w:rFonts w:eastAsia="Arial"/>
          <w:sz w:val="24"/>
          <w:szCs w:val="24"/>
          <w:lang w:val="es-ES_tradnl"/>
        </w:rPr>
        <w:t>opción</w:t>
      </w:r>
      <w:r w:rsidR="00481ED1" w:rsidRPr="00481ED1">
        <w:rPr>
          <w:rFonts w:eastAsia="Arial"/>
          <w:sz w:val="24"/>
          <w:szCs w:val="24"/>
          <w:lang w:val="es-ES_tradnl"/>
        </w:rPr>
        <w:t xml:space="preserve"> de no implementar plan alguno y permitir que permanezcan los </w:t>
      </w:r>
      <w:r w:rsidR="008A5426" w:rsidRPr="00481ED1">
        <w:rPr>
          <w:rFonts w:eastAsia="Arial"/>
          <w:sz w:val="24"/>
          <w:szCs w:val="24"/>
          <w:lang w:val="es-ES_tradnl"/>
        </w:rPr>
        <w:t>obstáculos</w:t>
      </w:r>
      <w:r w:rsidR="00481ED1" w:rsidRPr="00481ED1">
        <w:rPr>
          <w:rFonts w:eastAsia="Arial"/>
          <w:sz w:val="24"/>
          <w:szCs w:val="24"/>
          <w:lang w:val="es-ES_tradnl"/>
        </w:rPr>
        <w:t xml:space="preserve"> y barreras </w:t>
      </w:r>
      <w:r w:rsidR="008A5426" w:rsidRPr="00481ED1">
        <w:rPr>
          <w:rFonts w:eastAsia="Arial"/>
          <w:sz w:val="24"/>
          <w:szCs w:val="24"/>
          <w:lang w:val="es-ES_tradnl"/>
        </w:rPr>
        <w:t>físicas</w:t>
      </w:r>
      <w:r w:rsidR="00481ED1" w:rsidRPr="00481ED1">
        <w:rPr>
          <w:rFonts w:eastAsia="Arial"/>
          <w:sz w:val="24"/>
          <w:szCs w:val="24"/>
          <w:lang w:val="es-ES_tradnl"/>
        </w:rPr>
        <w:t xml:space="preserve"> no es posible bajo el orden constitucional vigente.</w:t>
      </w:r>
    </w:p>
    <w:p w14:paraId="4380BBA2" w14:textId="77777777" w:rsidR="00804AF9" w:rsidRDefault="00804AF9" w:rsidP="009E7B42">
      <w:pPr>
        <w:pStyle w:val="Lucia"/>
        <w:rPr>
          <w:rFonts w:eastAsia="Arial"/>
          <w:sz w:val="24"/>
          <w:szCs w:val="24"/>
          <w:lang w:val="es-ES_tradnl"/>
        </w:rPr>
      </w:pPr>
    </w:p>
    <w:p w14:paraId="301B46C2" w14:textId="77777777" w:rsidR="00BC0252" w:rsidRDefault="00531A29" w:rsidP="009E7B42">
      <w:pPr>
        <w:pStyle w:val="Lucia"/>
        <w:rPr>
          <w:sz w:val="24"/>
        </w:rPr>
      </w:pPr>
      <w:r>
        <w:rPr>
          <w:sz w:val="24"/>
          <w:szCs w:val="24"/>
        </w:rPr>
        <w:t xml:space="preserve">Al respecto, debe reiterarse que las actuaciones administrativas que deben efectuar las entidades accionadas para </w:t>
      </w:r>
      <w:r w:rsidR="00552633">
        <w:rPr>
          <w:sz w:val="24"/>
          <w:szCs w:val="24"/>
        </w:rPr>
        <w:t>materializar los derechos fundamentales deprecados</w:t>
      </w:r>
      <w:r>
        <w:rPr>
          <w:sz w:val="24"/>
          <w:szCs w:val="24"/>
        </w:rPr>
        <w:t xml:space="preserve"> no pueden servir de excusa o justificación para impedirle </w:t>
      </w:r>
      <w:r w:rsidR="000F42BA">
        <w:rPr>
          <w:sz w:val="24"/>
          <w:szCs w:val="24"/>
        </w:rPr>
        <w:t>el goce de aquellos</w:t>
      </w:r>
      <w:r>
        <w:rPr>
          <w:sz w:val="24"/>
          <w:szCs w:val="24"/>
        </w:rPr>
        <w:t xml:space="preserve">, cuestión frente a la cual debe recordárseles que la normatividad aplicable ha previsto diversas </w:t>
      </w:r>
      <w:r w:rsidR="008E74F2">
        <w:rPr>
          <w:sz w:val="24"/>
          <w:szCs w:val="24"/>
        </w:rPr>
        <w:t>obligaciones en cabeza del Estado en favor de las personas en situación de discapacidad</w:t>
      </w:r>
      <w:r>
        <w:rPr>
          <w:sz w:val="24"/>
          <w:szCs w:val="24"/>
        </w:rPr>
        <w:t xml:space="preserve">, </w:t>
      </w:r>
      <w:r w:rsidR="008E74F2">
        <w:rPr>
          <w:sz w:val="24"/>
          <w:szCs w:val="24"/>
        </w:rPr>
        <w:t>en consecuencia</w:t>
      </w:r>
      <w:r w:rsidR="007E22A8">
        <w:rPr>
          <w:sz w:val="24"/>
          <w:szCs w:val="24"/>
        </w:rPr>
        <w:t xml:space="preserve"> y especialmente, </w:t>
      </w:r>
      <w:r w:rsidR="000A4056" w:rsidRPr="008C2161">
        <w:rPr>
          <w:rFonts w:eastAsia="Arial"/>
          <w:sz w:val="24"/>
          <w:szCs w:val="24"/>
          <w:lang w:val="es-ES_tradnl"/>
        </w:rPr>
        <w:t>la Dirección Seccional de Administración Judicial de Bogotá y Cundinamarca</w:t>
      </w:r>
      <w:r w:rsidR="000A4056">
        <w:rPr>
          <w:rFonts w:eastAsia="Arial"/>
          <w:sz w:val="24"/>
          <w:szCs w:val="24"/>
          <w:lang w:val="es-ES_tradnl"/>
        </w:rPr>
        <w:t xml:space="preserve"> </w:t>
      </w:r>
      <w:r w:rsidR="003B52A5">
        <w:rPr>
          <w:rFonts w:eastAsia="Arial"/>
          <w:sz w:val="24"/>
          <w:szCs w:val="24"/>
          <w:lang w:val="es-ES_tradnl"/>
        </w:rPr>
        <w:t>debe realizar las gestiones correspondientes ante el</w:t>
      </w:r>
      <w:r w:rsidR="000A4056">
        <w:rPr>
          <w:rFonts w:eastAsia="Arial"/>
          <w:sz w:val="24"/>
          <w:szCs w:val="24"/>
          <w:lang w:val="es-ES_tradnl"/>
        </w:rPr>
        <w:t xml:space="preserve"> arrendador de la sede judicial </w:t>
      </w:r>
      <w:r w:rsidR="00FD7C7A">
        <w:rPr>
          <w:rFonts w:eastAsia="Arial"/>
          <w:sz w:val="24"/>
          <w:szCs w:val="24"/>
          <w:lang w:val="es-ES_tradnl"/>
        </w:rPr>
        <w:t>o la empresa de energía que provee el servicio</w:t>
      </w:r>
      <w:r w:rsidR="009E7B3B">
        <w:rPr>
          <w:rFonts w:eastAsia="Arial"/>
          <w:sz w:val="24"/>
          <w:szCs w:val="24"/>
          <w:lang w:val="es-ES_tradnl"/>
        </w:rPr>
        <w:t xml:space="preserve">, además de </w:t>
      </w:r>
      <w:r w:rsidR="007E22A8">
        <w:rPr>
          <w:rFonts w:eastAsia="Arial"/>
          <w:sz w:val="24"/>
          <w:szCs w:val="24"/>
          <w:lang w:val="es-ES_tradnl"/>
        </w:rPr>
        <w:t>la adopción de medidas alternativas</w:t>
      </w:r>
      <w:r w:rsidR="00741039">
        <w:rPr>
          <w:rFonts w:eastAsia="Arial"/>
          <w:sz w:val="24"/>
          <w:szCs w:val="24"/>
          <w:lang w:val="es-ES_tradnl"/>
        </w:rPr>
        <w:t xml:space="preserve">, y estas no </w:t>
      </w:r>
      <w:r w:rsidR="00741039">
        <w:rPr>
          <w:rFonts w:eastAsia="Arial"/>
          <w:sz w:val="24"/>
          <w:szCs w:val="24"/>
          <w:lang w:val="es-ES_tradnl"/>
        </w:rPr>
        <w:lastRenderedPageBreak/>
        <w:t xml:space="preserve">pueden servir de pretexto o evasiva para </w:t>
      </w:r>
      <w:r w:rsidR="00BC0252">
        <w:rPr>
          <w:rFonts w:eastAsia="Arial"/>
          <w:sz w:val="24"/>
          <w:szCs w:val="24"/>
          <w:lang w:val="es-ES_tradnl"/>
        </w:rPr>
        <w:t>el cumplimiento de sus funciones y obligaciones</w:t>
      </w:r>
      <w:r>
        <w:rPr>
          <w:sz w:val="24"/>
        </w:rPr>
        <w:t>.</w:t>
      </w:r>
    </w:p>
    <w:p w14:paraId="553CDE0B" w14:textId="77777777" w:rsidR="00BC0252" w:rsidRDefault="00BC0252" w:rsidP="009E7B42">
      <w:pPr>
        <w:pStyle w:val="Lucia"/>
        <w:rPr>
          <w:sz w:val="24"/>
        </w:rPr>
      </w:pPr>
    </w:p>
    <w:p w14:paraId="087D56E0" w14:textId="28EC8468" w:rsidR="00804AF9" w:rsidRDefault="00BC0252" w:rsidP="009E7B42">
      <w:pPr>
        <w:pStyle w:val="Lucia"/>
        <w:rPr>
          <w:rFonts w:eastAsia="Arial"/>
          <w:sz w:val="24"/>
          <w:szCs w:val="24"/>
          <w:lang w:val="es-ES_tradnl"/>
        </w:rPr>
      </w:pPr>
      <w:r>
        <w:rPr>
          <w:sz w:val="24"/>
        </w:rPr>
        <w:t xml:space="preserve">Finalmente, de otro lado, </w:t>
      </w:r>
      <w:r w:rsidR="00D35DB1">
        <w:rPr>
          <w:sz w:val="24"/>
        </w:rPr>
        <w:t xml:space="preserve">no le es posible a esta Sala de decisión </w:t>
      </w:r>
      <w:r w:rsidR="00BA7F44">
        <w:rPr>
          <w:sz w:val="24"/>
        </w:rPr>
        <w:t xml:space="preserve">efectuar pronunciamiento alguno respecto a la presunta congestión de los despachos judiciales mencionada por el actor de tutela y la </w:t>
      </w:r>
      <w:r w:rsidR="00937B23">
        <w:rPr>
          <w:sz w:val="24"/>
        </w:rPr>
        <w:t>necesidad de crear dependencias adicionales</w:t>
      </w:r>
      <w:r w:rsidR="00D61FA7">
        <w:rPr>
          <w:sz w:val="24"/>
        </w:rPr>
        <w:t xml:space="preserve">, pues esto corresponde al Consejo Superior de la Judicatura, a través de la dependencia competente, </w:t>
      </w:r>
      <w:r w:rsidR="004D5AD7">
        <w:rPr>
          <w:sz w:val="24"/>
        </w:rPr>
        <w:t>y solo puede ser producto de un estudio integral que escapa a</w:t>
      </w:r>
      <w:r w:rsidR="00787A72">
        <w:rPr>
          <w:sz w:val="24"/>
        </w:rPr>
        <w:t>l juez constitucional.</w:t>
      </w:r>
      <w:r w:rsidR="00531A29">
        <w:rPr>
          <w:sz w:val="24"/>
          <w:szCs w:val="24"/>
        </w:rPr>
        <w:t xml:space="preserve">  </w:t>
      </w:r>
      <w:r w:rsidR="00804AF9">
        <w:rPr>
          <w:rFonts w:eastAsia="Arial"/>
          <w:sz w:val="24"/>
          <w:szCs w:val="24"/>
          <w:lang w:val="es-ES_tradnl"/>
        </w:rPr>
        <w:t xml:space="preserve"> </w:t>
      </w:r>
    </w:p>
    <w:p w14:paraId="5517F107" w14:textId="77777777" w:rsidR="008C2161" w:rsidRDefault="008C2161" w:rsidP="009E7B42">
      <w:pPr>
        <w:pStyle w:val="Lucia"/>
        <w:rPr>
          <w:rFonts w:eastAsia="Arial"/>
          <w:sz w:val="24"/>
          <w:szCs w:val="24"/>
          <w:lang w:val="es-ES_tradnl"/>
        </w:rPr>
      </w:pPr>
    </w:p>
    <w:p w14:paraId="4BE85E0E" w14:textId="3A969458" w:rsidR="008C2161" w:rsidRDefault="00D64F9D" w:rsidP="009E7B42">
      <w:pPr>
        <w:pStyle w:val="Lucia"/>
        <w:rPr>
          <w:rFonts w:eastAsia="Arial"/>
          <w:sz w:val="24"/>
          <w:szCs w:val="24"/>
          <w:lang w:val="es-ES_tradnl"/>
        </w:rPr>
      </w:pPr>
      <w:r>
        <w:rPr>
          <w:rFonts w:eastAsia="Arial"/>
          <w:sz w:val="24"/>
          <w:szCs w:val="24"/>
          <w:lang w:val="es-ES_tradnl"/>
        </w:rPr>
        <w:t>Corolario de lo expuesto, esta Sala de decisión accederá al amparo de los derechos al acceso a la administración de justicia y al trabajo</w:t>
      </w:r>
      <w:r w:rsidR="001F568A">
        <w:rPr>
          <w:rFonts w:eastAsia="Arial"/>
          <w:sz w:val="24"/>
          <w:szCs w:val="24"/>
          <w:lang w:val="es-ES_tradnl"/>
        </w:rPr>
        <w:t xml:space="preserve"> del señor José Humberto Torres Forero</w:t>
      </w:r>
      <w:r w:rsidR="000F0E3A">
        <w:rPr>
          <w:rFonts w:eastAsia="Arial"/>
          <w:sz w:val="24"/>
          <w:szCs w:val="24"/>
          <w:lang w:val="es-ES_tradnl"/>
        </w:rPr>
        <w:t xml:space="preserve"> por lo cual ordenará a</w:t>
      </w:r>
      <w:r w:rsidR="000F0E3A" w:rsidRPr="008C2161">
        <w:rPr>
          <w:rFonts w:eastAsia="Arial"/>
          <w:sz w:val="24"/>
          <w:szCs w:val="24"/>
          <w:lang w:val="es-ES_tradnl"/>
        </w:rPr>
        <w:t xml:space="preserve">l Consejo Superior de la Judicatura, </w:t>
      </w:r>
      <w:r w:rsidR="000F0E3A">
        <w:rPr>
          <w:rFonts w:eastAsia="Arial"/>
          <w:sz w:val="24"/>
          <w:szCs w:val="24"/>
          <w:lang w:val="es-ES_tradnl"/>
        </w:rPr>
        <w:t>a</w:t>
      </w:r>
      <w:r w:rsidR="000F0E3A" w:rsidRPr="008C2161">
        <w:rPr>
          <w:rFonts w:eastAsia="Arial"/>
          <w:sz w:val="24"/>
          <w:szCs w:val="24"/>
          <w:lang w:val="es-ES_tradnl"/>
        </w:rPr>
        <w:t>l Consejo Seccional de la Judicatura de Cundinamarca</w:t>
      </w:r>
      <w:r w:rsidR="000F0E3A">
        <w:rPr>
          <w:rFonts w:eastAsia="Arial"/>
          <w:sz w:val="24"/>
          <w:szCs w:val="24"/>
          <w:lang w:val="es-ES_tradnl"/>
        </w:rPr>
        <w:t xml:space="preserve"> y</w:t>
      </w:r>
      <w:r w:rsidR="000F0E3A" w:rsidRPr="008C2161">
        <w:rPr>
          <w:rFonts w:eastAsia="Arial"/>
          <w:sz w:val="24"/>
          <w:szCs w:val="24"/>
          <w:lang w:val="es-ES_tradnl"/>
        </w:rPr>
        <w:t xml:space="preserve"> la Dirección Seccional de Administración Judicial de Bogotá y Cundinamarca</w:t>
      </w:r>
      <w:r w:rsidR="007F4E72">
        <w:rPr>
          <w:rFonts w:eastAsia="Arial"/>
          <w:sz w:val="24"/>
          <w:szCs w:val="24"/>
          <w:lang w:val="es-ES_tradnl"/>
        </w:rPr>
        <w:t xml:space="preserve"> para que lleven a cabo las acciones afirmativas necesarias para garantizar los derechos fundamentales del accionante, de conformidad con las razones expuestas en la parte motiva de esta providencia judicial.</w:t>
      </w:r>
    </w:p>
    <w:p w14:paraId="6209F93E" w14:textId="77777777" w:rsidR="00F20154" w:rsidRPr="00E71C8F" w:rsidRDefault="00F20154" w:rsidP="005E7589">
      <w:pPr>
        <w:pStyle w:val="Textoindependiente"/>
        <w:tabs>
          <w:tab w:val="left" w:pos="1440"/>
        </w:tabs>
        <w:rPr>
          <w:rFonts w:cs="Arial"/>
          <w:bCs/>
          <w:sz w:val="24"/>
          <w:szCs w:val="24"/>
          <w:lang w:val="es-ES_tradnl"/>
        </w:rPr>
      </w:pPr>
    </w:p>
    <w:p w14:paraId="33ABB529" w14:textId="77777777" w:rsidR="00912D5D" w:rsidRPr="00E71C8F" w:rsidRDefault="00BF4A18" w:rsidP="005E7589">
      <w:pPr>
        <w:spacing w:after="0" w:line="360" w:lineRule="auto"/>
        <w:jc w:val="both"/>
        <w:rPr>
          <w:lang w:eastAsia="es-ES"/>
        </w:rPr>
      </w:pPr>
      <w:r w:rsidRPr="00E71C8F">
        <w:rPr>
          <w:rFonts w:ascii="Arial" w:eastAsia="Calibri" w:hAnsi="Arial" w:cs="Arial"/>
          <w:sz w:val="24"/>
          <w:szCs w:val="24"/>
        </w:rPr>
        <w:t>En mérito de lo expuesto el Consejo de Estado, Sala de lo Contencioso Administrativo, Sección Segunda, Subsección B, administrando justicia y por autoridad de la ley,</w:t>
      </w:r>
    </w:p>
    <w:p w14:paraId="5D51C67A" w14:textId="77777777" w:rsidR="005E7589" w:rsidRPr="00E71C8F" w:rsidRDefault="005E7589" w:rsidP="005E7589">
      <w:pPr>
        <w:spacing w:after="0" w:line="360" w:lineRule="auto"/>
        <w:jc w:val="both"/>
        <w:rPr>
          <w:lang w:eastAsia="es-ES"/>
        </w:rPr>
      </w:pPr>
    </w:p>
    <w:p w14:paraId="25381555" w14:textId="77777777" w:rsidR="00BB7009" w:rsidRPr="00E71C8F" w:rsidRDefault="00BB7009" w:rsidP="005E7589">
      <w:pPr>
        <w:spacing w:after="0" w:line="360" w:lineRule="auto"/>
        <w:jc w:val="both"/>
        <w:rPr>
          <w:lang w:eastAsia="es-ES"/>
        </w:rPr>
      </w:pPr>
    </w:p>
    <w:p w14:paraId="73971DA4" w14:textId="77777777" w:rsidR="00BF4A18" w:rsidRPr="00E71C8F" w:rsidRDefault="00116C0F" w:rsidP="005E7589">
      <w:pPr>
        <w:pStyle w:val="Ttulo5"/>
        <w:keepNext/>
        <w:spacing w:before="0" w:after="0" w:line="360" w:lineRule="auto"/>
        <w:jc w:val="center"/>
        <w:rPr>
          <w:rFonts w:ascii="Arial" w:hAnsi="Arial" w:cs="Arial"/>
          <w:i w:val="0"/>
          <w:sz w:val="24"/>
          <w:szCs w:val="24"/>
          <w:lang w:val="es-ES_tradnl"/>
        </w:rPr>
      </w:pPr>
      <w:r w:rsidRPr="00E71C8F">
        <w:rPr>
          <w:rFonts w:ascii="Arial" w:hAnsi="Arial" w:cs="Arial"/>
          <w:i w:val="0"/>
          <w:sz w:val="24"/>
          <w:szCs w:val="24"/>
          <w:lang w:val="es-ES_tradnl"/>
        </w:rPr>
        <w:t xml:space="preserve">V. </w:t>
      </w:r>
      <w:r w:rsidR="00BF4A18" w:rsidRPr="00E71C8F">
        <w:rPr>
          <w:rFonts w:ascii="Arial" w:hAnsi="Arial" w:cs="Arial"/>
          <w:i w:val="0"/>
          <w:sz w:val="24"/>
          <w:szCs w:val="24"/>
          <w:lang w:val="es-ES_tradnl"/>
        </w:rPr>
        <w:t>FALLA</w:t>
      </w:r>
    </w:p>
    <w:p w14:paraId="07590C86" w14:textId="77777777" w:rsidR="005E7589" w:rsidRPr="00E71C8F" w:rsidRDefault="005E7589" w:rsidP="005E7589">
      <w:pPr>
        <w:spacing w:after="0" w:line="360" w:lineRule="auto"/>
        <w:jc w:val="both"/>
        <w:rPr>
          <w:rFonts w:ascii="Arial" w:hAnsi="Arial" w:cs="Arial"/>
          <w:b/>
          <w:bCs/>
          <w:sz w:val="24"/>
          <w:szCs w:val="24"/>
        </w:rPr>
      </w:pPr>
    </w:p>
    <w:p w14:paraId="7E42328A" w14:textId="77777777" w:rsidR="00BB7009" w:rsidRPr="00E71C8F" w:rsidRDefault="00BB7009" w:rsidP="005E7589">
      <w:pPr>
        <w:spacing w:after="0" w:line="360" w:lineRule="auto"/>
        <w:jc w:val="both"/>
        <w:rPr>
          <w:rFonts w:ascii="Arial" w:hAnsi="Arial" w:cs="Arial"/>
          <w:b/>
          <w:bCs/>
          <w:sz w:val="24"/>
          <w:szCs w:val="24"/>
        </w:rPr>
      </w:pPr>
    </w:p>
    <w:p w14:paraId="0AD1F9C5" w14:textId="2BD37719" w:rsidR="00CA5126" w:rsidRPr="00CA5126" w:rsidRDefault="00116C0F" w:rsidP="005E7589">
      <w:pPr>
        <w:spacing w:after="0" w:line="360" w:lineRule="auto"/>
        <w:jc w:val="both"/>
        <w:rPr>
          <w:rFonts w:ascii="Arial" w:hAnsi="Arial" w:cs="Arial"/>
          <w:sz w:val="24"/>
          <w:szCs w:val="24"/>
        </w:rPr>
      </w:pPr>
      <w:r w:rsidRPr="00E71C8F">
        <w:rPr>
          <w:rFonts w:ascii="Arial" w:hAnsi="Arial" w:cs="Arial"/>
          <w:b/>
          <w:bCs/>
          <w:sz w:val="24"/>
          <w:szCs w:val="24"/>
        </w:rPr>
        <w:t xml:space="preserve">PRIMERO. </w:t>
      </w:r>
      <w:r w:rsidR="00CA5126">
        <w:rPr>
          <w:rFonts w:ascii="Arial" w:hAnsi="Arial" w:cs="Arial"/>
          <w:b/>
          <w:bCs/>
          <w:sz w:val="24"/>
          <w:szCs w:val="24"/>
        </w:rPr>
        <w:t xml:space="preserve">DECLARAR </w:t>
      </w:r>
      <w:r w:rsidR="00CA5126" w:rsidRPr="00CA5126">
        <w:rPr>
          <w:rFonts w:ascii="Arial" w:hAnsi="Arial" w:cs="Arial"/>
          <w:sz w:val="24"/>
          <w:szCs w:val="24"/>
        </w:rPr>
        <w:t>la falta de legitimación en la causa por pasiva del Tribunal Superior de Cundinamarca.</w:t>
      </w:r>
    </w:p>
    <w:p w14:paraId="0A24DB4F" w14:textId="77777777" w:rsidR="00CA5126" w:rsidRDefault="00CA5126" w:rsidP="005E7589">
      <w:pPr>
        <w:spacing w:after="0" w:line="360" w:lineRule="auto"/>
        <w:jc w:val="both"/>
        <w:rPr>
          <w:rFonts w:ascii="Arial" w:hAnsi="Arial" w:cs="Arial"/>
          <w:b/>
          <w:bCs/>
          <w:sz w:val="24"/>
          <w:szCs w:val="24"/>
        </w:rPr>
      </w:pPr>
    </w:p>
    <w:p w14:paraId="4C99CB5F" w14:textId="37F2A152" w:rsidR="00116C0F" w:rsidRPr="00E71C8F" w:rsidRDefault="00CA5126" w:rsidP="005E7589">
      <w:pPr>
        <w:spacing w:after="0" w:line="360" w:lineRule="auto"/>
        <w:jc w:val="both"/>
        <w:rPr>
          <w:rFonts w:ascii="Arial" w:hAnsi="Arial" w:cs="Arial"/>
          <w:sz w:val="24"/>
          <w:szCs w:val="24"/>
        </w:rPr>
      </w:pPr>
      <w:r>
        <w:rPr>
          <w:rFonts w:ascii="Arial" w:hAnsi="Arial" w:cs="Arial"/>
          <w:b/>
          <w:bCs/>
          <w:sz w:val="24"/>
          <w:szCs w:val="24"/>
        </w:rPr>
        <w:t xml:space="preserve">SEGUNDO. </w:t>
      </w:r>
      <w:r w:rsidR="007F4E72">
        <w:rPr>
          <w:rFonts w:ascii="Arial" w:hAnsi="Arial" w:cs="Arial"/>
          <w:b/>
          <w:bCs/>
          <w:sz w:val="24"/>
          <w:szCs w:val="24"/>
        </w:rPr>
        <w:t>ACCEDER</w:t>
      </w:r>
      <w:r w:rsidR="00116C0F" w:rsidRPr="00E71C8F">
        <w:rPr>
          <w:rFonts w:ascii="Arial" w:hAnsi="Arial" w:cs="Arial"/>
          <w:bCs/>
          <w:sz w:val="24"/>
          <w:szCs w:val="24"/>
        </w:rPr>
        <w:t xml:space="preserve"> </w:t>
      </w:r>
      <w:r w:rsidR="007F4E72">
        <w:rPr>
          <w:rFonts w:ascii="Arial" w:hAnsi="Arial" w:cs="Arial"/>
          <w:bCs/>
          <w:sz w:val="24"/>
          <w:szCs w:val="24"/>
        </w:rPr>
        <w:t>a</w:t>
      </w:r>
      <w:r w:rsidR="00116C0F" w:rsidRPr="00E71C8F">
        <w:rPr>
          <w:rFonts w:ascii="Arial" w:hAnsi="Arial" w:cs="Arial"/>
          <w:bCs/>
          <w:sz w:val="24"/>
          <w:szCs w:val="24"/>
        </w:rPr>
        <w:t xml:space="preserve">l amparo solicitado dentro de la acción de tutela interpuesta por </w:t>
      </w:r>
      <w:r w:rsidR="007F4E72">
        <w:rPr>
          <w:rFonts w:ascii="Arial" w:hAnsi="Arial" w:cs="Arial"/>
          <w:sz w:val="24"/>
          <w:szCs w:val="24"/>
        </w:rPr>
        <w:t xml:space="preserve">el señor José Humberto </w:t>
      </w:r>
      <w:r w:rsidR="00841D20">
        <w:rPr>
          <w:rFonts w:ascii="Arial" w:hAnsi="Arial" w:cs="Arial"/>
          <w:sz w:val="24"/>
          <w:szCs w:val="24"/>
        </w:rPr>
        <w:t>Torres Forero</w:t>
      </w:r>
      <w:r w:rsidR="00F15EEA" w:rsidRPr="00E71C8F">
        <w:rPr>
          <w:rFonts w:ascii="Arial" w:hAnsi="Arial" w:cs="Arial"/>
          <w:sz w:val="24"/>
          <w:szCs w:val="24"/>
        </w:rPr>
        <w:t xml:space="preserve"> contra </w:t>
      </w:r>
      <w:r w:rsidR="00762800" w:rsidRPr="00762800">
        <w:rPr>
          <w:rFonts w:ascii="Arial" w:hAnsi="Arial" w:cs="Arial"/>
          <w:sz w:val="24"/>
          <w:szCs w:val="24"/>
        </w:rPr>
        <w:t>el Consejo Superior de la Judicatura, el Consejo Seccional de la Judicatura de Cundinamarca, la Dirección Seccional de Administración Judicial de Bogotá y Cundinamarca y el Tribunal Superior de Cundinamarca</w:t>
      </w:r>
      <w:r w:rsidR="00116C0F" w:rsidRPr="00E71C8F">
        <w:rPr>
          <w:rFonts w:ascii="Arial" w:hAnsi="Arial" w:cs="Arial"/>
          <w:sz w:val="24"/>
          <w:szCs w:val="24"/>
        </w:rPr>
        <w:t>, de conformidad con las razones expuestas en la parte motiva de esta providencia.</w:t>
      </w:r>
    </w:p>
    <w:p w14:paraId="431BE370" w14:textId="77777777" w:rsidR="00912D5D" w:rsidRPr="00E71C8F" w:rsidRDefault="00912D5D" w:rsidP="005E7589">
      <w:pPr>
        <w:spacing w:after="0" w:line="360" w:lineRule="auto"/>
        <w:jc w:val="both"/>
        <w:rPr>
          <w:rFonts w:ascii="Arial" w:hAnsi="Arial" w:cs="Arial"/>
          <w:sz w:val="24"/>
          <w:szCs w:val="24"/>
        </w:rPr>
      </w:pPr>
    </w:p>
    <w:p w14:paraId="4FB45E11" w14:textId="6B149024" w:rsidR="00762800" w:rsidRPr="004711D2" w:rsidRDefault="00CA5126" w:rsidP="005E7589">
      <w:pPr>
        <w:pStyle w:val="Ttulo2"/>
        <w:spacing w:before="0" w:after="0" w:line="360" w:lineRule="auto"/>
        <w:jc w:val="both"/>
        <w:rPr>
          <w:rFonts w:ascii="Arial" w:hAnsi="Arial" w:cs="Arial"/>
          <w:b w:val="0"/>
          <w:bCs w:val="0"/>
          <w:i w:val="0"/>
          <w:sz w:val="24"/>
          <w:szCs w:val="24"/>
        </w:rPr>
      </w:pPr>
      <w:r>
        <w:rPr>
          <w:rFonts w:ascii="Arial" w:hAnsi="Arial" w:cs="Arial"/>
          <w:i w:val="0"/>
          <w:sz w:val="24"/>
          <w:szCs w:val="24"/>
        </w:rPr>
        <w:t>TERCERO</w:t>
      </w:r>
      <w:r w:rsidR="00116C0F" w:rsidRPr="00E71C8F">
        <w:rPr>
          <w:rFonts w:ascii="Arial" w:hAnsi="Arial" w:cs="Arial"/>
          <w:i w:val="0"/>
          <w:sz w:val="24"/>
          <w:szCs w:val="24"/>
        </w:rPr>
        <w:t xml:space="preserve">. </w:t>
      </w:r>
      <w:r w:rsidR="00762800">
        <w:rPr>
          <w:rFonts w:ascii="Arial" w:hAnsi="Arial" w:cs="Arial"/>
          <w:i w:val="0"/>
          <w:sz w:val="24"/>
          <w:szCs w:val="24"/>
        </w:rPr>
        <w:t xml:space="preserve">ORDENAR </w:t>
      </w:r>
      <w:r w:rsidR="004711D2">
        <w:rPr>
          <w:rFonts w:ascii="Arial" w:hAnsi="Arial" w:cs="Arial"/>
          <w:b w:val="0"/>
          <w:bCs w:val="0"/>
          <w:i w:val="0"/>
          <w:sz w:val="24"/>
          <w:szCs w:val="24"/>
        </w:rPr>
        <w:t>a</w:t>
      </w:r>
      <w:r w:rsidR="004711D2" w:rsidRPr="004711D2">
        <w:rPr>
          <w:rFonts w:ascii="Arial" w:hAnsi="Arial" w:cs="Arial"/>
          <w:b w:val="0"/>
          <w:bCs w:val="0"/>
          <w:i w:val="0"/>
          <w:sz w:val="24"/>
          <w:szCs w:val="24"/>
        </w:rPr>
        <w:t xml:space="preserve">l Consejo Superior de la Judicatura, </w:t>
      </w:r>
      <w:r w:rsidR="004711D2">
        <w:rPr>
          <w:rFonts w:ascii="Arial" w:hAnsi="Arial" w:cs="Arial"/>
          <w:b w:val="0"/>
          <w:bCs w:val="0"/>
          <w:i w:val="0"/>
          <w:sz w:val="24"/>
          <w:szCs w:val="24"/>
        </w:rPr>
        <w:t>a</w:t>
      </w:r>
      <w:r w:rsidR="004711D2" w:rsidRPr="004711D2">
        <w:rPr>
          <w:rFonts w:ascii="Arial" w:hAnsi="Arial" w:cs="Arial"/>
          <w:b w:val="0"/>
          <w:bCs w:val="0"/>
          <w:i w:val="0"/>
          <w:sz w:val="24"/>
          <w:szCs w:val="24"/>
        </w:rPr>
        <w:t>l Consejo Seccional de la Judicatura de Cundinamarca y la Dirección Seccional de Administración Judicial de Bogotá y Cundinamarca, en el ámbito de sus competencias, efectuar las acciones afirmativas tendientes a materializar los derechos fundamentales del tutelante</w:t>
      </w:r>
      <w:r>
        <w:rPr>
          <w:rFonts w:ascii="Arial" w:hAnsi="Arial" w:cs="Arial"/>
          <w:b w:val="0"/>
          <w:bCs w:val="0"/>
          <w:i w:val="0"/>
          <w:sz w:val="24"/>
          <w:szCs w:val="24"/>
        </w:rPr>
        <w:t>, garantizando el acceso y la efectiva prestación del servicio público de justicia</w:t>
      </w:r>
      <w:r w:rsidR="004711D2" w:rsidRPr="004711D2">
        <w:rPr>
          <w:rFonts w:ascii="Arial" w:hAnsi="Arial" w:cs="Arial"/>
          <w:b w:val="0"/>
          <w:bCs w:val="0"/>
          <w:i w:val="0"/>
          <w:sz w:val="24"/>
          <w:szCs w:val="24"/>
        </w:rPr>
        <w:t>.</w:t>
      </w:r>
    </w:p>
    <w:p w14:paraId="1B9BE6CC" w14:textId="77777777" w:rsidR="00762800" w:rsidRDefault="00762800" w:rsidP="005E7589">
      <w:pPr>
        <w:pStyle w:val="Ttulo2"/>
        <w:spacing w:before="0" w:after="0" w:line="360" w:lineRule="auto"/>
        <w:jc w:val="both"/>
        <w:rPr>
          <w:rFonts w:ascii="Arial" w:hAnsi="Arial" w:cs="Arial"/>
          <w:i w:val="0"/>
          <w:sz w:val="24"/>
          <w:szCs w:val="24"/>
        </w:rPr>
      </w:pPr>
    </w:p>
    <w:p w14:paraId="1FF1170E" w14:textId="66B1C4D5" w:rsidR="00912D5D" w:rsidRPr="00E71C8F" w:rsidRDefault="00CA5126" w:rsidP="005E7589">
      <w:pPr>
        <w:pStyle w:val="Ttulo2"/>
        <w:spacing w:before="0" w:after="0" w:line="360" w:lineRule="auto"/>
        <w:jc w:val="both"/>
        <w:rPr>
          <w:rFonts w:ascii="Arial" w:hAnsi="Arial" w:cs="Arial"/>
          <w:b w:val="0"/>
          <w:bCs w:val="0"/>
          <w:i w:val="0"/>
          <w:sz w:val="24"/>
          <w:szCs w:val="24"/>
        </w:rPr>
      </w:pPr>
      <w:r>
        <w:rPr>
          <w:rFonts w:ascii="Arial" w:hAnsi="Arial" w:cs="Arial"/>
          <w:i w:val="0"/>
          <w:sz w:val="24"/>
          <w:szCs w:val="24"/>
        </w:rPr>
        <w:t xml:space="preserve">CUARTO. </w:t>
      </w:r>
      <w:r w:rsidR="00116C0F" w:rsidRPr="00E71C8F">
        <w:rPr>
          <w:rFonts w:ascii="Arial" w:hAnsi="Arial" w:cs="Arial"/>
          <w:i w:val="0"/>
          <w:sz w:val="24"/>
          <w:szCs w:val="24"/>
        </w:rPr>
        <w:t xml:space="preserve">NOTIFICAR </w:t>
      </w:r>
      <w:r w:rsidR="00116C0F" w:rsidRPr="00E71C8F">
        <w:rPr>
          <w:rFonts w:ascii="Arial" w:hAnsi="Arial" w:cs="Arial"/>
          <w:b w:val="0"/>
          <w:i w:val="0"/>
          <w:sz w:val="24"/>
          <w:szCs w:val="24"/>
        </w:rPr>
        <w:t xml:space="preserve">esta providencia por telegrama o por el medio más expedito de </w:t>
      </w:r>
      <w:r w:rsidR="00116C0F" w:rsidRPr="00E71C8F">
        <w:rPr>
          <w:rFonts w:ascii="Arial" w:hAnsi="Arial" w:cs="Arial"/>
          <w:b w:val="0"/>
          <w:bCs w:val="0"/>
          <w:i w:val="0"/>
          <w:sz w:val="24"/>
          <w:szCs w:val="24"/>
        </w:rPr>
        <w:t xml:space="preserve">conformidad con lo dispuesto por el artículo 30 del Decreto 2591 de 1991, para los fines ahí contemplados. </w:t>
      </w:r>
      <w:r w:rsidR="0022203B" w:rsidRPr="00E71C8F">
        <w:rPr>
          <w:rFonts w:ascii="Arial" w:hAnsi="Arial" w:cs="Arial"/>
          <w:i w:val="0"/>
          <w:iCs w:val="0"/>
          <w:sz w:val="24"/>
          <w:szCs w:val="24"/>
        </w:rPr>
        <w:t>PUBLICAR</w:t>
      </w:r>
      <w:r w:rsidR="0022203B" w:rsidRPr="00E71C8F">
        <w:rPr>
          <w:rFonts w:ascii="Arial" w:hAnsi="Arial" w:cs="Arial"/>
          <w:b w:val="0"/>
          <w:bCs w:val="0"/>
          <w:i w:val="0"/>
          <w:iCs w:val="0"/>
          <w:sz w:val="24"/>
          <w:szCs w:val="24"/>
        </w:rPr>
        <w:t xml:space="preserve"> la presente providencia en las páginas web del Consejo de Estado, Rama Judicial y autoridades accionadas para procurar una mayor divulgación y garantía de los derechos de las partes.</w:t>
      </w:r>
    </w:p>
    <w:p w14:paraId="7F0E45FB" w14:textId="77777777" w:rsidR="00912D5D" w:rsidRPr="00E71C8F" w:rsidRDefault="00912D5D" w:rsidP="005E7589">
      <w:pPr>
        <w:spacing w:after="0" w:line="360" w:lineRule="auto"/>
      </w:pPr>
    </w:p>
    <w:p w14:paraId="619F9C7A" w14:textId="4EB5F17B" w:rsidR="00116C0F" w:rsidRPr="00E71C8F" w:rsidRDefault="00CA5126" w:rsidP="005E7589">
      <w:pPr>
        <w:pStyle w:val="Sangradetextonormal"/>
        <w:spacing w:after="0" w:line="360" w:lineRule="auto"/>
        <w:ind w:left="0"/>
        <w:jc w:val="both"/>
        <w:rPr>
          <w:rFonts w:ascii="Arial" w:hAnsi="Arial" w:cs="Arial"/>
          <w:b/>
          <w:i/>
          <w:iCs/>
          <w:lang w:val="es-ES_tradnl"/>
        </w:rPr>
      </w:pPr>
      <w:r>
        <w:rPr>
          <w:rFonts w:ascii="Arial" w:hAnsi="Arial" w:cs="Arial"/>
          <w:b/>
          <w:lang w:val="es-ES_tradnl"/>
        </w:rPr>
        <w:t>QUINTO</w:t>
      </w:r>
      <w:r w:rsidR="00116C0F" w:rsidRPr="00E71C8F">
        <w:rPr>
          <w:rFonts w:ascii="Arial" w:hAnsi="Arial" w:cs="Arial"/>
          <w:b/>
          <w:lang w:val="es-ES_tradnl"/>
        </w:rPr>
        <w:t xml:space="preserve">. </w:t>
      </w:r>
      <w:r w:rsidR="00116C0F" w:rsidRPr="00E71C8F">
        <w:rPr>
          <w:rFonts w:ascii="Arial" w:hAnsi="Arial" w:cs="Arial"/>
          <w:shd w:val="clear" w:color="auto" w:fill="FFFFFF"/>
          <w:lang w:val="es-ES_tradnl"/>
        </w:rPr>
        <w:t>En acatamiento de las disposiciones del artículo 31</w:t>
      </w:r>
      <w:r w:rsidR="00116C0F" w:rsidRPr="00E71C8F">
        <w:rPr>
          <w:rFonts w:ascii="Arial" w:hAnsi="Arial" w:cs="Arial"/>
          <w:lang w:val="es-ES_tradnl"/>
        </w:rPr>
        <w:t> </w:t>
      </w:r>
      <w:r w:rsidR="00116C0F" w:rsidRPr="00E71C8F">
        <w:rPr>
          <w:rFonts w:ascii="Arial" w:hAnsi="Arial" w:cs="Arial"/>
          <w:i/>
          <w:iCs/>
          <w:shd w:val="clear" w:color="auto" w:fill="FFFFFF"/>
          <w:lang w:val="es-ES_tradnl"/>
        </w:rPr>
        <w:t xml:space="preserve">ibídem, </w:t>
      </w:r>
      <w:r w:rsidR="00116C0F" w:rsidRPr="00E71C8F">
        <w:rPr>
          <w:rFonts w:ascii="Arial" w:hAnsi="Arial" w:cs="Arial"/>
          <w:b/>
          <w:lang w:val="es-ES_tradnl"/>
        </w:rPr>
        <w:t xml:space="preserve">DE NO SER IMPUGNADA </w:t>
      </w:r>
      <w:r w:rsidR="00116C0F" w:rsidRPr="00E71C8F">
        <w:rPr>
          <w:rFonts w:ascii="Arial" w:hAnsi="Arial" w:cs="Arial"/>
          <w:lang w:val="es-ES_tradnl"/>
        </w:rPr>
        <w:t xml:space="preserve">dentro de los tres (3) días siguientes a la notificación de la providencia, </w:t>
      </w:r>
      <w:r w:rsidR="00116C0F" w:rsidRPr="00E71C8F">
        <w:rPr>
          <w:rFonts w:ascii="Arial" w:hAnsi="Arial" w:cs="Arial"/>
          <w:b/>
          <w:lang w:val="es-ES_tradnl"/>
        </w:rPr>
        <w:t>REMITIR</w:t>
      </w:r>
      <w:r w:rsidR="00116C0F" w:rsidRPr="00E71C8F">
        <w:rPr>
          <w:rFonts w:ascii="Arial" w:hAnsi="Arial" w:cs="Arial"/>
          <w:lang w:val="es-ES_tradnl"/>
        </w:rPr>
        <w:t xml:space="preserve"> el expediente a la Corte Constitucional para su eventual revisión</w:t>
      </w:r>
      <w:r w:rsidR="00116C0F" w:rsidRPr="00E71C8F">
        <w:rPr>
          <w:rFonts w:ascii="Arial" w:hAnsi="Arial" w:cs="Arial"/>
          <w:iCs/>
          <w:lang w:val="es-ES_tradnl"/>
        </w:rPr>
        <w:t>.</w:t>
      </w:r>
      <w:r w:rsidR="00116C0F" w:rsidRPr="00E71C8F">
        <w:rPr>
          <w:rFonts w:ascii="Arial" w:hAnsi="Arial" w:cs="Arial"/>
          <w:b/>
          <w:i/>
          <w:iCs/>
          <w:lang w:val="es-ES_tradnl"/>
        </w:rPr>
        <w:t xml:space="preserve"> </w:t>
      </w:r>
    </w:p>
    <w:p w14:paraId="4342DC8C" w14:textId="77777777" w:rsidR="009917A0" w:rsidRDefault="009917A0" w:rsidP="005E7589">
      <w:pPr>
        <w:pStyle w:val="Textoindependiente"/>
        <w:rPr>
          <w:rFonts w:cs="Arial"/>
          <w:bCs/>
          <w:sz w:val="24"/>
          <w:szCs w:val="24"/>
          <w:lang w:val="es-ES_tradnl"/>
        </w:rPr>
      </w:pPr>
    </w:p>
    <w:p w14:paraId="7713B3BC" w14:textId="77777777" w:rsidR="00E71C8F" w:rsidRPr="00E71C8F" w:rsidRDefault="00E71C8F" w:rsidP="005E7589">
      <w:pPr>
        <w:pStyle w:val="Textoindependiente"/>
        <w:rPr>
          <w:rFonts w:cs="Arial"/>
          <w:bCs/>
          <w:sz w:val="24"/>
          <w:szCs w:val="24"/>
          <w:lang w:val="es-ES_tradnl"/>
        </w:rPr>
      </w:pPr>
    </w:p>
    <w:p w14:paraId="49E31B13" w14:textId="77777777" w:rsidR="00116C0F" w:rsidRPr="00E71C8F" w:rsidRDefault="00116C0F" w:rsidP="005E7589">
      <w:pPr>
        <w:pStyle w:val="Textoindependiente"/>
        <w:rPr>
          <w:rFonts w:cs="Arial"/>
          <w:bCs/>
          <w:sz w:val="24"/>
          <w:szCs w:val="24"/>
          <w:lang w:val="es-ES_tradnl"/>
        </w:rPr>
      </w:pPr>
      <w:r w:rsidRPr="00E71C8F">
        <w:rPr>
          <w:rFonts w:cs="Arial"/>
          <w:bCs/>
          <w:sz w:val="24"/>
          <w:szCs w:val="24"/>
          <w:lang w:val="es-ES_tradnl"/>
        </w:rPr>
        <w:t>La anterior providencia fue estudiada y aprobada por la Sala en sesión de la fecha.</w:t>
      </w:r>
    </w:p>
    <w:p w14:paraId="28927169" w14:textId="77777777" w:rsidR="005E7589" w:rsidRDefault="005E7589" w:rsidP="005E7589">
      <w:pPr>
        <w:pStyle w:val="Textoindependiente"/>
        <w:rPr>
          <w:rFonts w:cs="Arial"/>
          <w:bCs/>
          <w:sz w:val="24"/>
          <w:szCs w:val="24"/>
          <w:lang w:val="es-ES_tradnl"/>
        </w:rPr>
      </w:pPr>
    </w:p>
    <w:p w14:paraId="151583E4" w14:textId="77777777" w:rsidR="00E71C8F" w:rsidRPr="00E71C8F" w:rsidRDefault="00E71C8F" w:rsidP="005E7589">
      <w:pPr>
        <w:pStyle w:val="Textoindependiente"/>
        <w:rPr>
          <w:rFonts w:cs="Arial"/>
          <w:bCs/>
          <w:sz w:val="24"/>
          <w:szCs w:val="24"/>
          <w:lang w:val="es-ES_tradnl"/>
        </w:rPr>
      </w:pPr>
    </w:p>
    <w:p w14:paraId="757184E3" w14:textId="77777777" w:rsidR="00B419F3" w:rsidRPr="00E71C8F" w:rsidRDefault="00B419F3" w:rsidP="005E7589">
      <w:pPr>
        <w:pStyle w:val="Textoindependiente"/>
        <w:rPr>
          <w:rFonts w:cs="Arial"/>
          <w:b/>
          <w:bCs/>
          <w:sz w:val="24"/>
          <w:szCs w:val="24"/>
          <w:lang w:val="es-ES_tradnl"/>
        </w:rPr>
      </w:pPr>
      <w:r w:rsidRPr="00E71C8F">
        <w:rPr>
          <w:rFonts w:cs="Arial"/>
          <w:b/>
          <w:bCs/>
          <w:sz w:val="24"/>
          <w:szCs w:val="24"/>
          <w:lang w:val="es-ES_tradnl"/>
        </w:rPr>
        <w:t>CÓPIESE, NOTIFÍQUESE Y CÚMPLASE.</w:t>
      </w:r>
    </w:p>
    <w:p w14:paraId="1F03E81C" w14:textId="77777777" w:rsidR="00B419F3" w:rsidRPr="00E71C8F" w:rsidRDefault="00B419F3" w:rsidP="005E7589">
      <w:pPr>
        <w:pStyle w:val="Sangradetextonormal"/>
        <w:spacing w:after="0" w:line="360" w:lineRule="auto"/>
        <w:jc w:val="center"/>
        <w:rPr>
          <w:rFonts w:ascii="Arial" w:hAnsi="Arial" w:cs="Arial"/>
          <w:b/>
          <w:bCs/>
          <w:lang w:val="es-ES_tradnl"/>
        </w:rPr>
      </w:pPr>
    </w:p>
    <w:p w14:paraId="4C4392E7" w14:textId="3547086D" w:rsidR="005E354E" w:rsidRPr="00E71C8F" w:rsidRDefault="0047106C" w:rsidP="005E7589">
      <w:pPr>
        <w:pStyle w:val="Sangradetextonormal"/>
        <w:spacing w:after="0" w:line="360" w:lineRule="auto"/>
        <w:jc w:val="center"/>
        <w:rPr>
          <w:rFonts w:ascii="Arial" w:hAnsi="Arial" w:cs="Arial"/>
          <w:b/>
          <w:bCs/>
          <w:lang w:val="es-ES_tradnl"/>
        </w:rPr>
      </w:pPr>
      <w:r>
        <w:rPr>
          <w:rFonts w:ascii="Arial" w:hAnsi="Arial" w:cs="Arial"/>
          <w:b/>
          <w:bCs/>
          <w:lang w:val="es-ES_tradnl"/>
        </w:rPr>
        <w:t>(</w:t>
      </w:r>
      <w:r w:rsidRPr="0047106C">
        <w:rPr>
          <w:rFonts w:ascii="Arial" w:hAnsi="Arial" w:cs="Arial"/>
          <w:lang w:val="es-ES_tradnl"/>
        </w:rPr>
        <w:t>Firma electrónica</w:t>
      </w:r>
      <w:r>
        <w:rPr>
          <w:rFonts w:ascii="Arial" w:hAnsi="Arial" w:cs="Arial"/>
          <w:b/>
          <w:bCs/>
          <w:lang w:val="es-ES_tradnl"/>
        </w:rPr>
        <w:t>)</w:t>
      </w:r>
    </w:p>
    <w:p w14:paraId="57677F82" w14:textId="77777777" w:rsidR="005E354E" w:rsidRPr="00E71C8F" w:rsidRDefault="005E354E" w:rsidP="005E354E">
      <w:pPr>
        <w:pStyle w:val="Sangradetextonormal"/>
        <w:spacing w:after="0"/>
        <w:ind w:left="0"/>
        <w:jc w:val="center"/>
        <w:rPr>
          <w:rFonts w:ascii="Arial" w:hAnsi="Arial" w:cs="Arial"/>
          <w:b/>
          <w:bCs/>
          <w:lang w:val="es-ES_tradnl"/>
        </w:rPr>
      </w:pPr>
      <w:r w:rsidRPr="00E71C8F">
        <w:rPr>
          <w:rFonts w:ascii="Arial" w:hAnsi="Arial" w:cs="Arial"/>
          <w:b/>
          <w:bCs/>
          <w:lang w:val="es-ES_tradnl"/>
        </w:rPr>
        <w:t>SANDRA LISSET IBARRA VÉLEZ</w:t>
      </w:r>
    </w:p>
    <w:p w14:paraId="38938507" w14:textId="77777777" w:rsidR="00B419F3" w:rsidRPr="00E71C8F" w:rsidRDefault="00B419F3" w:rsidP="005E354E">
      <w:pPr>
        <w:pStyle w:val="Sangradetextonormal"/>
        <w:spacing w:after="0"/>
        <w:jc w:val="center"/>
        <w:rPr>
          <w:rFonts w:ascii="Arial" w:hAnsi="Arial" w:cs="Arial"/>
          <w:b/>
          <w:bCs/>
          <w:lang w:val="es-ES_tradnl"/>
        </w:rPr>
      </w:pPr>
    </w:p>
    <w:p w14:paraId="0E633F7A" w14:textId="77777777" w:rsidR="005E354E" w:rsidRPr="00E71C8F" w:rsidRDefault="005E354E" w:rsidP="005E354E">
      <w:pPr>
        <w:pStyle w:val="Sangradetextonormal"/>
        <w:spacing w:after="0"/>
        <w:jc w:val="center"/>
        <w:rPr>
          <w:rFonts w:ascii="Arial" w:hAnsi="Arial" w:cs="Arial"/>
          <w:b/>
          <w:bCs/>
          <w:lang w:val="es-ES_tradnl"/>
        </w:rPr>
      </w:pPr>
    </w:p>
    <w:p w14:paraId="1086EE4F" w14:textId="77777777" w:rsidR="00B419F3" w:rsidRPr="00E71C8F" w:rsidRDefault="00B419F3" w:rsidP="005E354E">
      <w:pPr>
        <w:pStyle w:val="Sangradetextonormal"/>
        <w:spacing w:after="0"/>
        <w:jc w:val="center"/>
        <w:rPr>
          <w:rFonts w:ascii="Arial" w:hAnsi="Arial" w:cs="Arial"/>
          <w:b/>
          <w:bCs/>
          <w:lang w:val="es-ES_tradnl"/>
        </w:rPr>
      </w:pPr>
    </w:p>
    <w:p w14:paraId="23710F03" w14:textId="77777777" w:rsidR="005528DB" w:rsidRPr="00E71C8F" w:rsidRDefault="005528DB" w:rsidP="005E354E">
      <w:pPr>
        <w:pStyle w:val="Sangradetextonormal"/>
        <w:spacing w:after="0"/>
        <w:jc w:val="center"/>
        <w:rPr>
          <w:rFonts w:ascii="Arial" w:hAnsi="Arial" w:cs="Arial"/>
          <w:b/>
          <w:bCs/>
          <w:lang w:val="es-ES_tradnl"/>
        </w:rPr>
      </w:pPr>
    </w:p>
    <w:p w14:paraId="4359B66A" w14:textId="77777777" w:rsidR="005528DB" w:rsidRPr="00E71C8F" w:rsidRDefault="005528DB" w:rsidP="005E354E">
      <w:pPr>
        <w:pStyle w:val="Sangradetextonormal"/>
        <w:spacing w:after="0"/>
        <w:jc w:val="center"/>
        <w:rPr>
          <w:rFonts w:ascii="Arial" w:hAnsi="Arial" w:cs="Arial"/>
          <w:b/>
          <w:bCs/>
          <w:lang w:val="es-ES_tradnl"/>
        </w:rPr>
      </w:pPr>
    </w:p>
    <w:p w14:paraId="63B7CF8E" w14:textId="24CB7EE4" w:rsidR="005E354E" w:rsidRPr="00E71C8F" w:rsidRDefault="0047106C" w:rsidP="0047106C">
      <w:pPr>
        <w:pStyle w:val="Sangradetextonormal"/>
        <w:spacing w:after="0"/>
        <w:rPr>
          <w:rFonts w:ascii="Arial" w:hAnsi="Arial" w:cs="Arial"/>
          <w:b/>
          <w:bCs/>
          <w:lang w:val="es-ES_tradnl"/>
        </w:rPr>
      </w:pPr>
      <w:r>
        <w:rPr>
          <w:rFonts w:ascii="Arial" w:hAnsi="Arial" w:cs="Arial"/>
          <w:b/>
          <w:bCs/>
          <w:lang w:val="es-ES_tradnl"/>
        </w:rPr>
        <w:t xml:space="preserve">     (</w:t>
      </w:r>
      <w:r w:rsidRPr="0047106C">
        <w:rPr>
          <w:rFonts w:ascii="Arial" w:hAnsi="Arial" w:cs="Arial"/>
          <w:lang w:val="es-ES_tradnl"/>
        </w:rPr>
        <w:t xml:space="preserve">Firma </w:t>
      </w:r>
      <w:proofErr w:type="gramStart"/>
      <w:r w:rsidRPr="0047106C">
        <w:rPr>
          <w:rFonts w:ascii="Arial" w:hAnsi="Arial" w:cs="Arial"/>
          <w:lang w:val="es-ES_tradnl"/>
        </w:rPr>
        <w:t>electrónica</w:t>
      </w:r>
      <w:r>
        <w:rPr>
          <w:rFonts w:ascii="Arial" w:hAnsi="Arial" w:cs="Arial"/>
          <w:b/>
          <w:bCs/>
          <w:lang w:val="es-ES_tradnl"/>
        </w:rPr>
        <w:t xml:space="preserve">)   </w:t>
      </w:r>
      <w:proofErr w:type="gramEnd"/>
      <w:r>
        <w:rPr>
          <w:rFonts w:ascii="Arial" w:hAnsi="Arial" w:cs="Arial"/>
          <w:b/>
          <w:bCs/>
          <w:lang w:val="es-ES_tradnl"/>
        </w:rPr>
        <w:t xml:space="preserve">                                             (</w:t>
      </w:r>
      <w:r w:rsidRPr="0047106C">
        <w:rPr>
          <w:rFonts w:ascii="Arial" w:hAnsi="Arial" w:cs="Arial"/>
          <w:lang w:val="es-ES_tradnl"/>
        </w:rPr>
        <w:t>Firma electrónica</w:t>
      </w:r>
      <w:r>
        <w:rPr>
          <w:rFonts w:ascii="Arial" w:hAnsi="Arial" w:cs="Arial"/>
          <w:b/>
          <w:bCs/>
          <w:lang w:val="es-ES_tradnl"/>
        </w:rPr>
        <w:t>)</w:t>
      </w:r>
    </w:p>
    <w:p w14:paraId="1DA26CA1" w14:textId="77777777" w:rsidR="00B419F3" w:rsidRPr="00E71C8F" w:rsidRDefault="00277468" w:rsidP="005E354E">
      <w:pPr>
        <w:pStyle w:val="Sangradetextonormal"/>
        <w:spacing w:after="0"/>
        <w:ind w:left="0"/>
        <w:rPr>
          <w:rFonts w:ascii="Arial" w:hAnsi="Arial" w:cs="Arial"/>
          <w:b/>
          <w:bCs/>
          <w:lang w:val="es-ES_tradnl"/>
        </w:rPr>
      </w:pPr>
      <w:r w:rsidRPr="00E71C8F">
        <w:rPr>
          <w:rFonts w:ascii="Arial" w:hAnsi="Arial" w:cs="Arial"/>
          <w:b/>
          <w:bCs/>
          <w:lang w:val="es-ES_tradnl"/>
        </w:rPr>
        <w:t xml:space="preserve">CÉSAR PALOMINO CORTÉS        </w:t>
      </w:r>
      <w:r w:rsidR="005E354E" w:rsidRPr="00E71C8F">
        <w:rPr>
          <w:rFonts w:ascii="Arial" w:hAnsi="Arial" w:cs="Arial"/>
          <w:b/>
          <w:bCs/>
          <w:lang w:val="es-ES_tradnl"/>
        </w:rPr>
        <w:t xml:space="preserve"> </w:t>
      </w:r>
      <w:r w:rsidR="005528DB" w:rsidRPr="00E71C8F">
        <w:rPr>
          <w:rFonts w:ascii="Arial" w:hAnsi="Arial" w:cs="Arial"/>
          <w:b/>
          <w:bCs/>
          <w:lang w:val="es-ES_tradnl"/>
        </w:rPr>
        <w:t xml:space="preserve">                   </w:t>
      </w:r>
      <w:r w:rsidR="00B419F3" w:rsidRPr="00E71C8F">
        <w:rPr>
          <w:rFonts w:ascii="Arial" w:hAnsi="Arial" w:cs="Arial"/>
          <w:b/>
          <w:bCs/>
          <w:lang w:val="es-ES_tradnl"/>
        </w:rPr>
        <w:t xml:space="preserve"> CARMELO PERDOMO CUÉTER</w:t>
      </w:r>
    </w:p>
    <w:p w14:paraId="7B2E217E" w14:textId="77777777" w:rsidR="00B419F3" w:rsidRPr="00E71C8F" w:rsidRDefault="00B419F3" w:rsidP="00790665">
      <w:pPr>
        <w:pStyle w:val="Sangradetextonormal"/>
        <w:spacing w:after="0"/>
        <w:ind w:left="0"/>
        <w:rPr>
          <w:rFonts w:ascii="Arial" w:hAnsi="Arial" w:cs="Arial"/>
          <w:b/>
          <w:bCs/>
          <w:lang w:val="es-ES_tradnl"/>
        </w:rPr>
      </w:pPr>
    </w:p>
    <w:p w14:paraId="791548DA" w14:textId="27AB81FD" w:rsidR="00B419F3" w:rsidRPr="00E71C8F" w:rsidRDefault="003D15C5" w:rsidP="009F02F7">
      <w:pPr>
        <w:pStyle w:val="Sangradetextonormal"/>
        <w:spacing w:after="0"/>
        <w:ind w:left="0"/>
        <w:jc w:val="both"/>
        <w:rPr>
          <w:rFonts w:ascii="Arial" w:hAnsi="Arial" w:cs="Arial"/>
          <w:b/>
          <w:bCs/>
          <w:lang w:val="es-ES_tradnl"/>
        </w:rPr>
      </w:pPr>
      <w:r w:rsidRPr="00E71C8F">
        <w:rPr>
          <w:rFonts w:ascii="Arial" w:hAnsi="Arial" w:cs="Arial"/>
          <w:sz w:val="18"/>
          <w:szCs w:val="18"/>
          <w:lang w:val="es-ES_tradnl"/>
        </w:rPr>
        <w:t xml:space="preserve">Se deja constancia que esta providencia se firma de forma electrónica mediante el aplicativo SAMAI, de manera que el certificado digital que arroja el sistema permite validar su integridad y autenticidad del presente documento en el </w:t>
      </w:r>
      <w:proofErr w:type="gramStart"/>
      <w:r w:rsidRPr="00E71C8F">
        <w:rPr>
          <w:rFonts w:ascii="Arial" w:hAnsi="Arial" w:cs="Arial"/>
          <w:sz w:val="18"/>
          <w:szCs w:val="18"/>
          <w:lang w:val="es-ES_tradnl"/>
        </w:rPr>
        <w:t>link</w:t>
      </w:r>
      <w:proofErr w:type="gramEnd"/>
      <w:r w:rsidRPr="00E71C8F">
        <w:rPr>
          <w:rFonts w:ascii="Arial" w:hAnsi="Arial" w:cs="Arial"/>
          <w:sz w:val="18"/>
          <w:szCs w:val="18"/>
          <w:lang w:val="es-ES_tradnl"/>
        </w:rPr>
        <w:t xml:space="preserve">: </w:t>
      </w:r>
      <w:hyperlink r:id="rId8" w:history="1">
        <w:r w:rsidRPr="00E71C8F">
          <w:rPr>
            <w:rStyle w:val="Hipervnculo"/>
            <w:rFonts w:ascii="Arial" w:hAnsi="Arial" w:cs="Arial"/>
            <w:sz w:val="18"/>
            <w:szCs w:val="18"/>
            <w:lang w:val="es-ES_tradnl"/>
          </w:rPr>
          <w:t>http://relatoria.consejodeestado.gov.co</w:t>
        </w:r>
      </w:hyperlink>
      <w:r w:rsidRPr="00E71C8F">
        <w:rPr>
          <w:rFonts w:ascii="Arial" w:hAnsi="Arial" w:cs="Arial"/>
          <w:sz w:val="18"/>
          <w:szCs w:val="18"/>
          <w:lang w:val="es-ES_tradnl"/>
        </w:rPr>
        <w:t>: 8081/vistas/ documento/</w:t>
      </w:r>
      <w:proofErr w:type="spellStart"/>
      <w:r w:rsidRPr="00E71C8F">
        <w:rPr>
          <w:rFonts w:ascii="Arial" w:hAnsi="Arial" w:cs="Arial"/>
          <w:sz w:val="18"/>
          <w:szCs w:val="18"/>
          <w:lang w:val="es-ES_tradnl"/>
        </w:rPr>
        <w:t>evalidador</w:t>
      </w:r>
      <w:proofErr w:type="spellEnd"/>
      <w:r w:rsidRPr="00E71C8F">
        <w:rPr>
          <w:rFonts w:ascii="Arial" w:hAnsi="Arial" w:cs="Arial"/>
          <w:sz w:val="18"/>
          <w:szCs w:val="18"/>
          <w:lang w:val="es-ES_tradnl"/>
        </w:rPr>
        <w:t>.</w:t>
      </w:r>
    </w:p>
    <w:sectPr w:rsidR="00B419F3" w:rsidRPr="00E71C8F" w:rsidSect="00AD6A89">
      <w:headerReference w:type="even" r:id="rId9"/>
      <w:headerReference w:type="default" r:id="rId10"/>
      <w:headerReference w:type="first" r:id="rId11"/>
      <w:pgSz w:w="12242" w:h="18722" w:code="14"/>
      <w:pgMar w:top="2268" w:right="1701" w:bottom="1701" w:left="1701" w:header="964" w:footer="720" w:gutter="0"/>
      <w:paperSrc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EA208" w14:textId="77777777" w:rsidR="00FC42F3" w:rsidRDefault="00FC42F3">
      <w:r>
        <w:separator/>
      </w:r>
    </w:p>
  </w:endnote>
  <w:endnote w:type="continuationSeparator" w:id="0">
    <w:p w14:paraId="2806F8CC" w14:textId="77777777" w:rsidR="00FC42F3" w:rsidRDefault="00FC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443DE" w14:textId="77777777" w:rsidR="00FC42F3" w:rsidRDefault="00FC42F3">
      <w:r>
        <w:separator/>
      </w:r>
    </w:p>
  </w:footnote>
  <w:footnote w:type="continuationSeparator" w:id="0">
    <w:p w14:paraId="02A5EACC" w14:textId="77777777" w:rsidR="00FC42F3" w:rsidRDefault="00FC42F3">
      <w:r>
        <w:continuationSeparator/>
      </w:r>
    </w:p>
  </w:footnote>
  <w:footnote w:id="1">
    <w:p w14:paraId="6A120A25" w14:textId="77777777" w:rsidR="00FD4CB8" w:rsidRPr="003B315B" w:rsidRDefault="00FD4CB8" w:rsidP="00FD4CB8">
      <w:pPr>
        <w:pStyle w:val="Textonotapie"/>
        <w:jc w:val="both"/>
        <w:rPr>
          <w:sz w:val="18"/>
          <w:szCs w:val="18"/>
          <w:lang w:val="es-CO"/>
        </w:rPr>
      </w:pPr>
      <w:r w:rsidRPr="003B315B">
        <w:rPr>
          <w:rStyle w:val="Refdenotaalpie"/>
          <w:sz w:val="18"/>
          <w:szCs w:val="18"/>
        </w:rPr>
        <w:footnoteRef/>
      </w:r>
      <w:r w:rsidRPr="003B315B">
        <w:rPr>
          <w:sz w:val="18"/>
          <w:szCs w:val="18"/>
        </w:rPr>
        <w:t xml:space="preserve"> Todas las actuaciones judiciales adelantas e informes y pruebas allegados podrán ser consultados en el respetivo expediente electrónico en el aplicativo SAMAI.</w:t>
      </w:r>
    </w:p>
  </w:footnote>
  <w:footnote w:id="2">
    <w:p w14:paraId="511C1D75" w14:textId="214E168C" w:rsidR="009126C5" w:rsidRPr="00F44510" w:rsidRDefault="009126C5" w:rsidP="00C35A98">
      <w:pPr>
        <w:pStyle w:val="Textonotapie"/>
        <w:jc w:val="both"/>
        <w:rPr>
          <w:lang w:val="es-ES_tradnl"/>
        </w:rPr>
      </w:pPr>
      <w:r w:rsidRPr="00F44510">
        <w:rPr>
          <w:rStyle w:val="Refdenotaalpie"/>
          <w:lang w:val="es-ES_tradnl"/>
        </w:rPr>
        <w:footnoteRef/>
      </w:r>
      <w:r w:rsidRPr="00F44510">
        <w:rPr>
          <w:lang w:val="es-ES_tradnl"/>
        </w:rPr>
        <w:t xml:space="preserve"> El proceso de la referencia subió al Despacho con informe de Secretaría General de la Corporación de </w:t>
      </w:r>
      <w:r w:rsidR="00A13067">
        <w:rPr>
          <w:lang w:val="es-ES_tradnl"/>
        </w:rPr>
        <w:t>9</w:t>
      </w:r>
      <w:r w:rsidRPr="00F44510">
        <w:rPr>
          <w:lang w:val="es-ES_tradnl"/>
        </w:rPr>
        <w:t xml:space="preserve"> de </w:t>
      </w:r>
      <w:r w:rsidR="00A13067">
        <w:rPr>
          <w:lang w:val="es-ES_tradnl"/>
        </w:rPr>
        <w:t>septiembre</w:t>
      </w:r>
      <w:r w:rsidRPr="00F44510">
        <w:rPr>
          <w:lang w:val="es-ES_tradnl"/>
        </w:rPr>
        <w:t xml:space="preserve"> de 20</w:t>
      </w:r>
      <w:r w:rsidR="00C34E3B" w:rsidRPr="00F44510">
        <w:rPr>
          <w:lang w:val="es-ES_tradnl"/>
        </w:rPr>
        <w:t>2</w:t>
      </w:r>
      <w:r w:rsidR="00A13067">
        <w:rPr>
          <w:lang w:val="es-ES_tradnl"/>
        </w:rPr>
        <w:t>2</w:t>
      </w:r>
      <w:r w:rsidRPr="00F44510">
        <w:rPr>
          <w:lang w:val="es-ES_tradnl"/>
        </w:rPr>
        <w:t>.</w:t>
      </w:r>
    </w:p>
  </w:footnote>
  <w:footnote w:id="3">
    <w:p w14:paraId="3946F4A3" w14:textId="77777777" w:rsidR="00E56AC3" w:rsidRDefault="00E56AC3" w:rsidP="008001EC">
      <w:pPr>
        <w:pStyle w:val="Textonotapie"/>
        <w:jc w:val="both"/>
      </w:pPr>
      <w:r>
        <w:rPr>
          <w:rStyle w:val="Refdenotaalpie"/>
        </w:rPr>
        <w:footnoteRef/>
      </w:r>
      <w:r>
        <w:t xml:space="preserve"> ARTÍCULO 47. La construcción, ampliación y reforma de los edificios abiertos al público y especialmente de las instalaciones de carácter sanitario, se efectuarán de manera tal que ellos sean accesibles a todos los destinatarios de la presente ley. Con tal fin, el Gobierno dictará las normas técnicas pertinentes, las cuales deberán contener las condiciones mínimas sobre barreras arquitectónicas a las que deben ajustarse los proyectos, así como los procedimientos de inspección y de sanción en caso de incumplimiento de estas disposiciones.</w:t>
      </w:r>
    </w:p>
    <w:p w14:paraId="7223DF36" w14:textId="77777777" w:rsidR="00E56AC3" w:rsidRDefault="00E56AC3" w:rsidP="008001EC">
      <w:pPr>
        <w:pStyle w:val="Textonotapie"/>
        <w:jc w:val="both"/>
      </w:pPr>
    </w:p>
    <w:p w14:paraId="65371E30" w14:textId="77777777" w:rsidR="00E56AC3" w:rsidRDefault="00E56AC3" w:rsidP="008001EC">
      <w:pPr>
        <w:pStyle w:val="Textonotapie"/>
        <w:jc w:val="both"/>
      </w:pPr>
      <w:r>
        <w:t>Las instalaciones y edificios ya existentes se adaptarán de manera progresiva, de acuerdo con las disposiciones previstas en el inciso anterior, de tal manera que deberá además contar con pasamanos al menos en uno de sus dos laterales.</w:t>
      </w:r>
    </w:p>
    <w:p w14:paraId="0E8E1625" w14:textId="77777777" w:rsidR="00E56AC3" w:rsidRDefault="00E56AC3" w:rsidP="008001EC">
      <w:pPr>
        <w:pStyle w:val="Textonotapie"/>
        <w:jc w:val="both"/>
      </w:pPr>
    </w:p>
    <w:p w14:paraId="7BF442D5" w14:textId="77777777" w:rsidR="00E56AC3" w:rsidRDefault="00E56AC3" w:rsidP="008001EC">
      <w:pPr>
        <w:pStyle w:val="Textonotapie"/>
        <w:jc w:val="both"/>
      </w:pPr>
      <w:r>
        <w:t>El Gobierno establecerá las sanciones por el incumplimiento a lo establecido en este artículo.</w:t>
      </w:r>
    </w:p>
    <w:p w14:paraId="64B4EAD3" w14:textId="77777777" w:rsidR="00E56AC3" w:rsidRDefault="00E56AC3" w:rsidP="008001EC">
      <w:pPr>
        <w:pStyle w:val="Textonotapie"/>
        <w:jc w:val="both"/>
      </w:pPr>
    </w:p>
    <w:p w14:paraId="04E9A4F3" w14:textId="0BA18DD4" w:rsidR="00E56AC3" w:rsidRDefault="00E56AC3" w:rsidP="008001EC">
      <w:pPr>
        <w:pStyle w:val="Textonotapie"/>
        <w:jc w:val="both"/>
      </w:pPr>
      <w:r>
        <w:t>PARÁGRAFO. En todas las facultades de arquitectura, ingeniería y diseño de la República de Colombia se crearán talleres para los futuros profesionales de la arquitectura, los cuales serán evaluados y calificados con el objetivo primordial de fomentar la cultura de la eliminación de las barreras y limitaciones en la construcción.</w:t>
      </w:r>
    </w:p>
  </w:footnote>
  <w:footnote w:id="4">
    <w:p w14:paraId="3AFA2336" w14:textId="5224DE14" w:rsidR="008001EC" w:rsidRDefault="008001EC" w:rsidP="008001EC">
      <w:pPr>
        <w:pStyle w:val="Textonotapie"/>
        <w:jc w:val="both"/>
      </w:pPr>
      <w:r>
        <w:rPr>
          <w:rStyle w:val="Refdenotaalpie"/>
        </w:rPr>
        <w:footnoteRef/>
      </w:r>
      <w:r>
        <w:t xml:space="preserve"> </w:t>
      </w:r>
      <w:r w:rsidRPr="008001EC">
        <w:t>Por la cual se establecen mecanismos de integración social de las personas con limitación &lt;en situación de discapacidad&gt; y se dictan otras disposiciones.</w:t>
      </w:r>
    </w:p>
  </w:footnote>
  <w:footnote w:id="5">
    <w:p w14:paraId="331F409D" w14:textId="77777777" w:rsidR="00513351" w:rsidRPr="003031DF" w:rsidRDefault="00513351" w:rsidP="00513351">
      <w:pPr>
        <w:jc w:val="both"/>
        <w:rPr>
          <w:sz w:val="18"/>
          <w:szCs w:val="18"/>
        </w:rPr>
      </w:pPr>
      <w:r w:rsidRPr="003031DF">
        <w:rPr>
          <w:rStyle w:val="Refdenotaalpie"/>
          <w:sz w:val="18"/>
          <w:szCs w:val="18"/>
        </w:rPr>
        <w:footnoteRef/>
      </w:r>
      <w:r w:rsidRPr="003031DF">
        <w:rPr>
          <w:sz w:val="18"/>
          <w:szCs w:val="18"/>
        </w:rPr>
        <w:t xml:space="preserve"> Que Expide el Reglamento Interno del Consejo de Estado.</w:t>
      </w:r>
    </w:p>
    <w:p w14:paraId="50FE8B85" w14:textId="77777777" w:rsidR="00513351" w:rsidRDefault="00513351" w:rsidP="00513351">
      <w:pPr>
        <w:pStyle w:val="Textonotapie"/>
      </w:pPr>
    </w:p>
  </w:footnote>
  <w:footnote w:id="6">
    <w:p w14:paraId="071DE3FD" w14:textId="77777777" w:rsidR="00E1671F" w:rsidRDefault="00E1671F" w:rsidP="00E1671F">
      <w:pPr>
        <w:spacing w:after="0" w:line="240" w:lineRule="auto"/>
        <w:jc w:val="both"/>
      </w:pPr>
      <w:r>
        <w:rPr>
          <w:rStyle w:val="Ninguno"/>
          <w:rFonts w:ascii="Arial" w:eastAsia="Arial" w:hAnsi="Arial" w:cs="Arial"/>
          <w:sz w:val="24"/>
          <w:szCs w:val="24"/>
          <w:vertAlign w:val="superscript"/>
        </w:rPr>
        <w:footnoteRef/>
      </w:r>
      <w:r>
        <w:rPr>
          <w:rStyle w:val="Ninguno"/>
          <w:rFonts w:ascii="Times New Roman" w:hAnsi="Times New Roman"/>
          <w:sz w:val="20"/>
          <w:szCs w:val="20"/>
        </w:rPr>
        <w:t xml:space="preserve"> Al respecto, ver las Sentencias T- 300 de 2010, T-1316 de 2001; T.225 de 1993, entre otras. La primera se refirió al concepto es estudio en los siguientes términos: </w:t>
      </w:r>
      <w:r>
        <w:rPr>
          <w:rStyle w:val="Ninguno"/>
          <w:rFonts w:ascii="Times New Roman" w:hAnsi="Times New Roman"/>
          <w:i/>
          <w:iCs/>
          <w:sz w:val="20"/>
          <w:szCs w:val="20"/>
        </w:rPr>
        <w:t xml:space="preserve">“que (i) se esté ante </w:t>
      </w:r>
      <w:r>
        <w:rPr>
          <w:rStyle w:val="Ninguno"/>
          <w:rFonts w:ascii="Times New Roman" w:hAnsi="Times New Roman"/>
          <w:i/>
          <w:iCs/>
          <w:sz w:val="20"/>
          <w:szCs w:val="20"/>
          <w:u w:val="single"/>
        </w:rPr>
        <w:t>un perjuicio inminente</w:t>
      </w:r>
      <w:r>
        <w:rPr>
          <w:rStyle w:val="Ninguno"/>
          <w:rFonts w:ascii="Times New Roman" w:hAnsi="Times New Roman"/>
          <w:i/>
          <w:iCs/>
          <w:sz w:val="20"/>
          <w:szCs w:val="20"/>
        </w:rPr>
        <w:t xml:space="preserve"> o próximo o suceder, lo que exige un grado suficiente de certeza respecto de los hechos y la causa del daño; (</w:t>
      </w:r>
      <w:proofErr w:type="spellStart"/>
      <w:r>
        <w:rPr>
          <w:rStyle w:val="Ninguno"/>
          <w:rFonts w:ascii="Times New Roman" w:hAnsi="Times New Roman"/>
          <w:i/>
          <w:iCs/>
          <w:sz w:val="20"/>
          <w:szCs w:val="20"/>
        </w:rPr>
        <w:t>ii</w:t>
      </w:r>
      <w:proofErr w:type="spellEnd"/>
      <w:r>
        <w:rPr>
          <w:rStyle w:val="Ninguno"/>
          <w:rFonts w:ascii="Times New Roman" w:hAnsi="Times New Roman"/>
          <w:i/>
          <w:iCs/>
          <w:sz w:val="20"/>
          <w:szCs w:val="20"/>
        </w:rPr>
        <w:t xml:space="preserve">) el perjuicio </w:t>
      </w:r>
      <w:r>
        <w:rPr>
          <w:rStyle w:val="Ninguno"/>
          <w:rFonts w:ascii="Times New Roman" w:hAnsi="Times New Roman"/>
          <w:i/>
          <w:iCs/>
          <w:sz w:val="20"/>
          <w:szCs w:val="20"/>
          <w:u w:val="single"/>
        </w:rPr>
        <w:t>debe ser grave</w:t>
      </w:r>
      <w:r>
        <w:rPr>
          <w:rStyle w:val="Ninguno"/>
          <w:rFonts w:ascii="Times New Roman" w:hAnsi="Times New Roman"/>
          <w:i/>
          <w:iCs/>
          <w:sz w:val="20"/>
          <w:szCs w:val="20"/>
        </w:rPr>
        <w:t>, esto es, que conlleve la afectación de un bien susceptible de determinación jurídica, altamente significativo para la persona; (</w:t>
      </w:r>
      <w:proofErr w:type="spellStart"/>
      <w:r>
        <w:rPr>
          <w:rStyle w:val="Ninguno"/>
          <w:rFonts w:ascii="Times New Roman" w:hAnsi="Times New Roman"/>
          <w:i/>
          <w:iCs/>
          <w:sz w:val="20"/>
          <w:szCs w:val="20"/>
        </w:rPr>
        <w:t>iii</w:t>
      </w:r>
      <w:proofErr w:type="spellEnd"/>
      <w:r>
        <w:rPr>
          <w:rStyle w:val="Ninguno"/>
          <w:rFonts w:ascii="Times New Roman" w:hAnsi="Times New Roman"/>
          <w:i/>
          <w:iCs/>
          <w:sz w:val="20"/>
          <w:szCs w:val="20"/>
        </w:rPr>
        <w:t xml:space="preserve">) se </w:t>
      </w:r>
      <w:r>
        <w:rPr>
          <w:rStyle w:val="Ninguno"/>
          <w:rFonts w:ascii="Times New Roman" w:hAnsi="Times New Roman"/>
          <w:i/>
          <w:iCs/>
          <w:sz w:val="20"/>
          <w:szCs w:val="20"/>
          <w:u w:val="single"/>
        </w:rPr>
        <w:t xml:space="preserve">requieran de medidas urgentes </w:t>
      </w:r>
      <w:r>
        <w:rPr>
          <w:rStyle w:val="Ninguno"/>
          <w:rFonts w:ascii="Times New Roman" w:hAnsi="Times New Roman"/>
          <w:i/>
          <w:iCs/>
          <w:sz w:val="20"/>
          <w:szCs w:val="20"/>
        </w:rPr>
        <w:t>para superar el daño, las cuales deben ser adecuadas frente a la inminencia del perjuicio y, a su vez, deben considerar las circunstancias particulares del caso; y (</w:t>
      </w:r>
      <w:proofErr w:type="spellStart"/>
      <w:r>
        <w:rPr>
          <w:rStyle w:val="Ninguno"/>
          <w:rFonts w:ascii="Times New Roman" w:hAnsi="Times New Roman"/>
          <w:i/>
          <w:iCs/>
          <w:sz w:val="20"/>
          <w:szCs w:val="20"/>
        </w:rPr>
        <w:t>iv</w:t>
      </w:r>
      <w:proofErr w:type="spellEnd"/>
      <w:r>
        <w:rPr>
          <w:rStyle w:val="Ninguno"/>
          <w:rFonts w:ascii="Times New Roman" w:hAnsi="Times New Roman"/>
          <w:i/>
          <w:iCs/>
          <w:sz w:val="20"/>
          <w:szCs w:val="20"/>
        </w:rPr>
        <w:t xml:space="preserve">) las medidas de protección deben ser </w:t>
      </w:r>
      <w:r>
        <w:rPr>
          <w:rStyle w:val="Ninguno"/>
          <w:rFonts w:ascii="Times New Roman" w:hAnsi="Times New Roman"/>
          <w:i/>
          <w:iCs/>
          <w:sz w:val="20"/>
          <w:szCs w:val="20"/>
          <w:u w:val="single"/>
        </w:rPr>
        <w:t>impostergables</w:t>
      </w:r>
      <w:r>
        <w:rPr>
          <w:rStyle w:val="Ninguno"/>
          <w:rFonts w:ascii="Times New Roman" w:hAnsi="Times New Roman"/>
          <w:i/>
          <w:iCs/>
          <w:sz w:val="20"/>
          <w:szCs w:val="20"/>
        </w:rPr>
        <w:t>, lo que significa que deben responder a condiciones de oportunidad y eficacia, que eviten la consumación del daño irreparable.”.</w:t>
      </w:r>
    </w:p>
  </w:footnote>
  <w:footnote w:id="7">
    <w:p w14:paraId="20C0075A" w14:textId="77777777" w:rsidR="00E1671F" w:rsidRDefault="00E1671F" w:rsidP="00E1671F">
      <w:pPr>
        <w:spacing w:after="0" w:line="240" w:lineRule="auto"/>
        <w:jc w:val="both"/>
      </w:pPr>
      <w:r>
        <w:rPr>
          <w:rStyle w:val="Ninguno"/>
          <w:rFonts w:ascii="Arial" w:eastAsia="Arial" w:hAnsi="Arial" w:cs="Arial"/>
          <w:vertAlign w:val="superscript"/>
        </w:rPr>
        <w:footnoteRef/>
      </w:r>
      <w:r>
        <w:rPr>
          <w:rStyle w:val="Ninguno"/>
          <w:sz w:val="20"/>
          <w:szCs w:val="20"/>
        </w:rPr>
        <w:t xml:space="preserve"> </w:t>
      </w:r>
      <w:r>
        <w:rPr>
          <w:rStyle w:val="Ninguno"/>
          <w:i/>
          <w:iCs/>
          <w:sz w:val="20"/>
          <w:szCs w:val="20"/>
        </w:rPr>
        <w:t xml:space="preserve">Art.2. Acciones Populares: “Son los medios procesales para la protección de los derechos e intereses colectivos.” </w:t>
      </w:r>
      <w:r>
        <w:rPr>
          <w:rStyle w:val="Ninguno"/>
          <w:sz w:val="20"/>
          <w:szCs w:val="20"/>
        </w:rPr>
        <w:t>Entiéndase entre otros como derechos: “</w:t>
      </w:r>
      <w:r>
        <w:rPr>
          <w:rStyle w:val="Ninguno"/>
          <w:i/>
          <w:iCs/>
          <w:sz w:val="20"/>
          <w:szCs w:val="20"/>
        </w:rPr>
        <w:t>El goce de un ambiente sano, de conformidad con lo establecido en la Constitución, la ley y las disposiciones reglamentarias.”</w:t>
      </w:r>
    </w:p>
  </w:footnote>
  <w:footnote w:id="8">
    <w:p w14:paraId="01E6C225" w14:textId="77777777" w:rsidR="00E1671F" w:rsidRDefault="00E1671F" w:rsidP="00E1671F">
      <w:pPr>
        <w:jc w:val="both"/>
      </w:pPr>
      <w:r>
        <w:rPr>
          <w:rStyle w:val="Ninguno"/>
          <w:rFonts w:ascii="Arial" w:eastAsia="Arial" w:hAnsi="Arial" w:cs="Arial"/>
          <w:vertAlign w:val="superscript"/>
        </w:rPr>
        <w:footnoteRef/>
      </w:r>
      <w:r>
        <w:t xml:space="preserve"> M.P. Martha </w:t>
      </w:r>
      <w:proofErr w:type="spellStart"/>
      <w:r>
        <w:t>Sachica</w:t>
      </w:r>
      <w:proofErr w:type="spellEnd"/>
      <w:r>
        <w:t xml:space="preserve"> Méndez.</w:t>
      </w:r>
    </w:p>
  </w:footnote>
  <w:footnote w:id="9">
    <w:p w14:paraId="0CB2ACA2" w14:textId="77777777" w:rsidR="00E1671F" w:rsidRPr="00C43906" w:rsidRDefault="00E1671F" w:rsidP="00E1671F">
      <w:pPr>
        <w:spacing w:after="0" w:line="240" w:lineRule="auto"/>
        <w:jc w:val="both"/>
        <w:rPr>
          <w:rFonts w:ascii="Times New Roman" w:hAnsi="Times New Roman"/>
          <w:sz w:val="20"/>
          <w:szCs w:val="20"/>
        </w:rPr>
      </w:pPr>
      <w:r w:rsidRPr="00C43906">
        <w:rPr>
          <w:rStyle w:val="Ninguno"/>
          <w:rFonts w:ascii="Times New Roman" w:eastAsia="Arial" w:hAnsi="Times New Roman"/>
          <w:sz w:val="20"/>
          <w:szCs w:val="20"/>
          <w:vertAlign w:val="superscript"/>
        </w:rPr>
        <w:footnoteRef/>
      </w:r>
      <w:r w:rsidRPr="00C43906">
        <w:rPr>
          <w:rFonts w:ascii="Times New Roman" w:eastAsia="Arial Unicode MS" w:hAnsi="Times New Roman"/>
          <w:sz w:val="20"/>
          <w:szCs w:val="20"/>
        </w:rPr>
        <w:t xml:space="preserve"> También se pueden consultar las sentencias SU-067 de 1993, T-254 de 1993, T-500 de 1994, SU-429 de 1997, T-244 de 1998, T-644 de 1999, y T-1527 de 2001.</w:t>
      </w:r>
    </w:p>
  </w:footnote>
  <w:footnote w:id="10">
    <w:p w14:paraId="3D957641" w14:textId="77777777" w:rsidR="00E1671F" w:rsidRPr="00C43906" w:rsidRDefault="00E1671F" w:rsidP="0012512B">
      <w:pPr>
        <w:spacing w:after="0" w:line="240" w:lineRule="auto"/>
        <w:jc w:val="both"/>
        <w:rPr>
          <w:rFonts w:ascii="Times New Roman" w:hAnsi="Times New Roman"/>
          <w:sz w:val="20"/>
          <w:szCs w:val="20"/>
        </w:rPr>
      </w:pPr>
      <w:r w:rsidRPr="00C43906">
        <w:rPr>
          <w:rStyle w:val="Ninguno"/>
          <w:rFonts w:ascii="Times New Roman" w:eastAsia="Arial" w:hAnsi="Times New Roman"/>
          <w:sz w:val="20"/>
          <w:szCs w:val="20"/>
          <w:vertAlign w:val="superscript"/>
        </w:rPr>
        <w:footnoteRef/>
      </w:r>
      <w:r w:rsidRPr="00C43906">
        <w:rPr>
          <w:rFonts w:ascii="Times New Roman" w:eastAsia="Arial Unicode MS" w:hAnsi="Times New Roman"/>
          <w:sz w:val="20"/>
          <w:szCs w:val="20"/>
        </w:rPr>
        <w:t xml:space="preserve"> </w:t>
      </w:r>
      <w:r w:rsidRPr="00C43906">
        <w:rPr>
          <w:rStyle w:val="Ninguno"/>
          <w:rFonts w:ascii="Times New Roman" w:eastAsia="Arial Unicode MS" w:hAnsi="Times New Roman"/>
          <w:sz w:val="20"/>
          <w:szCs w:val="20"/>
          <w:shd w:val="clear" w:color="auto" w:fill="FFFFFF"/>
        </w:rPr>
        <w:t>T-888 de 2008. M.P. Marco Gerardo Monroy.</w:t>
      </w:r>
    </w:p>
  </w:footnote>
  <w:footnote w:id="11">
    <w:p w14:paraId="29E67D50" w14:textId="77777777" w:rsidR="00E1671F" w:rsidRDefault="00E1671F" w:rsidP="0012512B">
      <w:pPr>
        <w:spacing w:after="0" w:line="240" w:lineRule="auto"/>
        <w:jc w:val="both"/>
      </w:pPr>
      <w:r w:rsidRPr="00C43906">
        <w:rPr>
          <w:rStyle w:val="Ninguno"/>
          <w:rFonts w:ascii="Times New Roman" w:eastAsia="Arial" w:hAnsi="Times New Roman"/>
          <w:sz w:val="20"/>
          <w:szCs w:val="20"/>
          <w:vertAlign w:val="superscript"/>
        </w:rPr>
        <w:footnoteRef/>
      </w:r>
      <w:r w:rsidRPr="00C43906">
        <w:rPr>
          <w:rFonts w:ascii="Times New Roman" w:eastAsia="Arial Unicode MS" w:hAnsi="Times New Roman"/>
          <w:sz w:val="20"/>
          <w:szCs w:val="20"/>
        </w:rPr>
        <w:t xml:space="preserve"> </w:t>
      </w:r>
      <w:r w:rsidRPr="00C43906">
        <w:rPr>
          <w:rStyle w:val="Ninguno"/>
          <w:rFonts w:ascii="Times New Roman" w:eastAsia="Arial Unicode MS" w:hAnsi="Times New Roman"/>
          <w:sz w:val="20"/>
          <w:szCs w:val="20"/>
          <w:shd w:val="clear" w:color="auto" w:fill="FFFFFF"/>
        </w:rPr>
        <w:t>T-539 de 1993, M.P. José Gregorio Hernández</w:t>
      </w:r>
    </w:p>
  </w:footnote>
  <w:footnote w:id="12">
    <w:p w14:paraId="1332A857" w14:textId="2D031384" w:rsidR="0012512B" w:rsidRDefault="0012512B" w:rsidP="0012512B">
      <w:pPr>
        <w:pStyle w:val="Textonotapie"/>
        <w:jc w:val="both"/>
      </w:pPr>
      <w:r>
        <w:rPr>
          <w:rStyle w:val="Refdenotaalpie"/>
        </w:rPr>
        <w:footnoteRef/>
      </w:r>
      <w:r>
        <w:t xml:space="preserve"> </w:t>
      </w:r>
      <w:r w:rsidRPr="0012512B">
        <w:t>Ley 472 de 1998, artículo 4o, literal m): “Son derechos e intereses colectivos, entre otros, los relacionados con: (...) m) La realización de las construcciones, edificaciones y desarrollos urbanos respetando las disposiciones jurídicas, de manera ordenada, y dando prevalencia al beneficio de la calidad de vida de los habitantes; (...) Igualmente son derechos e intereses colectivos los definidos como tales en la Constitución, las leyes ordinarias y los tratados de Derecho Internacional celebrados por Colombia. //</w:t>
      </w:r>
      <w:proofErr w:type="gramStart"/>
      <w:r w:rsidRPr="0012512B">
        <w:t>Parágrafo.-</w:t>
      </w:r>
      <w:proofErr w:type="gramEnd"/>
      <w:r w:rsidRPr="0012512B">
        <w:t xml:space="preserve"> Los derechos e intereses enunciados en el presente artículo estarán definidos y regulados por las normas actualmente vigentes o las que se expidan con posterioridad a la vigencia de la presente Ley”.</w:t>
      </w:r>
    </w:p>
  </w:footnote>
  <w:footnote w:id="13">
    <w:p w14:paraId="29ACA495" w14:textId="6CA11E71" w:rsidR="004B43D0" w:rsidRDefault="004B43D0">
      <w:pPr>
        <w:pStyle w:val="Textonotapie"/>
      </w:pPr>
      <w:r>
        <w:rPr>
          <w:rStyle w:val="Refdenotaalpie"/>
        </w:rPr>
        <w:footnoteRef/>
      </w:r>
      <w:r>
        <w:t xml:space="preserve"> </w:t>
      </w:r>
      <w:r w:rsidR="00E41946">
        <w:t>Sentencia C-221 de 1992 de la Corte Constitucional.</w:t>
      </w:r>
    </w:p>
  </w:footnote>
  <w:footnote w:id="14">
    <w:p w14:paraId="6732532E" w14:textId="5FD1213A" w:rsidR="00357CA8" w:rsidRDefault="00357CA8">
      <w:pPr>
        <w:pStyle w:val="Textonotapie"/>
      </w:pPr>
      <w:r>
        <w:rPr>
          <w:rStyle w:val="Refdenotaalpie"/>
        </w:rPr>
        <w:footnoteRef/>
      </w:r>
      <w:r>
        <w:t xml:space="preserve"> </w:t>
      </w:r>
      <w:r w:rsidR="00A641D3">
        <w:t>Sentencia C-200 DE 2019 de la Corte Constitucional.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0747" w14:textId="77777777" w:rsidR="005B1C5A" w:rsidRDefault="005B1C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27D6" w14:textId="77777777" w:rsidR="009126C5" w:rsidRDefault="007C31A8">
    <w:pPr>
      <w:pStyle w:val="Encabezado"/>
      <w:tabs>
        <w:tab w:val="clear" w:pos="4252"/>
        <w:tab w:val="clear" w:pos="8504"/>
      </w:tabs>
      <w:rPr>
        <w:rFonts w:ascii="Arial" w:hAnsi="Arial"/>
        <w:b/>
      </w:rPr>
    </w:pPr>
    <w:r>
      <w:rPr>
        <w:noProof/>
      </w:rPr>
      <mc:AlternateContent>
        <mc:Choice Requires="wps">
          <w:drawing>
            <wp:anchor distT="0" distB="0" distL="114300" distR="114300" simplePos="0" relativeHeight="251657728" behindDoc="0" locked="0" layoutInCell="0" allowOverlap="1" wp14:anchorId="2ACAD4AD" wp14:editId="424DBEB3">
              <wp:simplePos x="0" y="0"/>
              <wp:positionH relativeFrom="margin">
                <wp:align>right</wp:align>
              </wp:positionH>
              <wp:positionV relativeFrom="paragraph">
                <wp:posOffset>-69215</wp:posOffset>
              </wp:positionV>
              <wp:extent cx="4314825" cy="890270"/>
              <wp:effectExtent l="0" t="0" r="0" b="0"/>
              <wp:wrapNone/>
              <wp:docPr id="2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4825" cy="890270"/>
                      </a:xfrm>
                      <a:prstGeom prst="rect">
                        <a:avLst/>
                      </a:prstGeom>
                      <a:solidFill>
                        <a:srgbClr val="FFFFFF"/>
                      </a:solidFill>
                      <a:ln>
                        <a:noFill/>
                      </a:ln>
                      <a:effectLst/>
                    </wps:spPr>
                    <wps:txbx>
                      <w:txbxContent>
                        <w:p w14:paraId="210E67DA" w14:textId="4C5A99DF" w:rsidR="009126C5" w:rsidRPr="00A25224" w:rsidRDefault="009126C5" w:rsidP="00A25224">
                          <w:pPr>
                            <w:spacing w:after="0" w:line="240" w:lineRule="auto"/>
                            <w:ind w:left="709"/>
                            <w:jc w:val="right"/>
                            <w:rPr>
                              <w:rStyle w:val="apple-converted-space"/>
                              <w:rFonts w:ascii="Arial" w:hAnsi="Arial" w:cs="Arial"/>
                              <w:bCs/>
                              <w:sz w:val="16"/>
                              <w:szCs w:val="16"/>
                            </w:rPr>
                          </w:pPr>
                          <w:r w:rsidRPr="00A25224">
                            <w:rPr>
                              <w:rFonts w:ascii="Arial" w:hAnsi="Arial" w:cs="Arial"/>
                              <w:bCs/>
                              <w:sz w:val="16"/>
                              <w:szCs w:val="16"/>
                            </w:rPr>
                            <w:t xml:space="preserve">REF: EXPEDIENTE No: </w:t>
                          </w:r>
                          <w:r w:rsidR="00C35A98">
                            <w:rPr>
                              <w:rStyle w:val="apple-converted-space"/>
                              <w:rFonts w:ascii="Arial" w:hAnsi="Arial" w:cs="Arial"/>
                              <w:bCs/>
                              <w:sz w:val="16"/>
                              <w:szCs w:val="16"/>
                            </w:rPr>
                            <w:t>11001-03-15-000-20</w:t>
                          </w:r>
                          <w:r w:rsidR="00353297">
                            <w:rPr>
                              <w:rStyle w:val="apple-converted-space"/>
                              <w:rFonts w:ascii="Arial" w:hAnsi="Arial" w:cs="Arial"/>
                              <w:bCs/>
                              <w:sz w:val="16"/>
                              <w:szCs w:val="16"/>
                            </w:rPr>
                            <w:t>2</w:t>
                          </w:r>
                          <w:r w:rsidR="00042F0A">
                            <w:rPr>
                              <w:rStyle w:val="apple-converted-space"/>
                              <w:rFonts w:ascii="Arial" w:hAnsi="Arial" w:cs="Arial"/>
                              <w:bCs/>
                              <w:sz w:val="16"/>
                              <w:szCs w:val="16"/>
                            </w:rPr>
                            <w:t>2</w:t>
                          </w:r>
                          <w:r w:rsidR="00C35A98">
                            <w:rPr>
                              <w:rStyle w:val="apple-converted-space"/>
                              <w:rFonts w:ascii="Arial" w:hAnsi="Arial" w:cs="Arial"/>
                              <w:bCs/>
                              <w:sz w:val="16"/>
                              <w:szCs w:val="16"/>
                            </w:rPr>
                            <w:t>-0</w:t>
                          </w:r>
                          <w:r w:rsidR="00A76911">
                            <w:rPr>
                              <w:rStyle w:val="apple-converted-space"/>
                              <w:rFonts w:ascii="Arial" w:hAnsi="Arial" w:cs="Arial"/>
                              <w:bCs/>
                              <w:sz w:val="16"/>
                              <w:szCs w:val="16"/>
                            </w:rPr>
                            <w:t>4550</w:t>
                          </w:r>
                          <w:r>
                            <w:rPr>
                              <w:rStyle w:val="apple-converted-space"/>
                              <w:rFonts w:ascii="Arial" w:hAnsi="Arial" w:cs="Arial"/>
                              <w:bCs/>
                              <w:sz w:val="16"/>
                              <w:szCs w:val="16"/>
                            </w:rPr>
                            <w:t>-00</w:t>
                          </w:r>
                          <w:r w:rsidRPr="00A25224">
                            <w:rPr>
                              <w:rStyle w:val="apple-converted-space"/>
                              <w:rFonts w:ascii="Arial" w:hAnsi="Arial" w:cs="Arial"/>
                              <w:bCs/>
                              <w:sz w:val="16"/>
                              <w:szCs w:val="16"/>
                            </w:rPr>
                            <w:t>.</w:t>
                          </w:r>
                        </w:p>
                        <w:p w14:paraId="40B2C94C" w14:textId="77777777" w:rsidR="009126C5" w:rsidRPr="00A25224" w:rsidRDefault="009126C5" w:rsidP="00A25224">
                          <w:pPr>
                            <w:spacing w:after="0" w:line="240" w:lineRule="auto"/>
                            <w:ind w:left="709"/>
                            <w:jc w:val="right"/>
                            <w:rPr>
                              <w:rFonts w:ascii="Arial" w:hAnsi="Arial" w:cs="Arial"/>
                              <w:bCs/>
                              <w:sz w:val="16"/>
                              <w:szCs w:val="16"/>
                            </w:rPr>
                          </w:pPr>
                          <w:r>
                            <w:rPr>
                              <w:rFonts w:ascii="Arial" w:hAnsi="Arial" w:cs="Arial"/>
                              <w:bCs/>
                              <w:sz w:val="16"/>
                              <w:szCs w:val="16"/>
                            </w:rPr>
                            <w:t>Acción de tutela</w:t>
                          </w:r>
                          <w:r w:rsidRPr="00A25224">
                            <w:rPr>
                              <w:rFonts w:ascii="Arial" w:hAnsi="Arial" w:cs="Arial"/>
                              <w:bCs/>
                              <w:sz w:val="16"/>
                              <w:szCs w:val="16"/>
                            </w:rPr>
                            <w:t>.</w:t>
                          </w:r>
                        </w:p>
                        <w:p w14:paraId="25E13DCE" w14:textId="3422C930" w:rsidR="009126C5" w:rsidRPr="00A25224" w:rsidRDefault="009126C5" w:rsidP="00A25224">
                          <w:pPr>
                            <w:spacing w:after="0" w:line="240" w:lineRule="auto"/>
                            <w:ind w:left="709"/>
                            <w:jc w:val="right"/>
                            <w:rPr>
                              <w:rFonts w:ascii="Arial" w:hAnsi="Arial" w:cs="Arial"/>
                              <w:bCs/>
                              <w:sz w:val="16"/>
                              <w:szCs w:val="16"/>
                            </w:rPr>
                          </w:pPr>
                          <w:r w:rsidRPr="00A25224">
                            <w:rPr>
                              <w:rFonts w:ascii="Arial" w:hAnsi="Arial" w:cs="Arial"/>
                              <w:bCs/>
                              <w:sz w:val="16"/>
                              <w:szCs w:val="16"/>
                            </w:rPr>
                            <w:t xml:space="preserve">ACTOR: </w:t>
                          </w:r>
                          <w:r w:rsidR="00A76911">
                            <w:rPr>
                              <w:rFonts w:ascii="Arial" w:hAnsi="Arial" w:cs="Arial"/>
                              <w:bCs/>
                              <w:sz w:val="16"/>
                              <w:szCs w:val="16"/>
                            </w:rPr>
                            <w:t>José Humberto Torres Forero</w:t>
                          </w:r>
                          <w:r w:rsidRPr="00A25224">
                            <w:rPr>
                              <w:rFonts w:ascii="Arial" w:hAnsi="Arial" w:cs="Arial"/>
                              <w:bCs/>
                              <w:sz w:val="16"/>
                              <w:szCs w:val="16"/>
                            </w:rPr>
                            <w:t>.</w:t>
                          </w:r>
                        </w:p>
                        <w:p w14:paraId="4D0CCF78" w14:textId="5F23FC14" w:rsidR="009126C5" w:rsidRPr="00A25224" w:rsidRDefault="009126C5" w:rsidP="00A25224">
                          <w:pPr>
                            <w:spacing w:after="0" w:line="240" w:lineRule="auto"/>
                            <w:ind w:left="709"/>
                            <w:jc w:val="right"/>
                            <w:rPr>
                              <w:rFonts w:ascii="Arial" w:hAnsi="Arial" w:cs="Arial"/>
                              <w:sz w:val="16"/>
                              <w:szCs w:val="16"/>
                            </w:rPr>
                          </w:pPr>
                          <w:r w:rsidRPr="00A25224">
                            <w:rPr>
                              <w:rFonts w:ascii="Arial" w:hAnsi="Arial" w:cs="Arial"/>
                              <w:sz w:val="16"/>
                              <w:szCs w:val="16"/>
                            </w:rPr>
                            <w:t xml:space="preserve">C/. </w:t>
                          </w:r>
                          <w:r w:rsidR="00A76911">
                            <w:rPr>
                              <w:rFonts w:ascii="Arial" w:hAnsi="Arial" w:cs="Arial"/>
                              <w:sz w:val="16"/>
                              <w:szCs w:val="16"/>
                            </w:rPr>
                            <w:t>Consejo Superior de la Judicatura</w:t>
                          </w:r>
                          <w:r w:rsidR="000E20E5">
                            <w:rPr>
                              <w:rFonts w:ascii="Arial" w:hAnsi="Arial" w:cs="Arial"/>
                              <w:sz w:val="16"/>
                              <w:szCs w:val="16"/>
                            </w:rPr>
                            <w:t xml:space="preserve"> y otros</w:t>
                          </w:r>
                          <w:r w:rsidRPr="00A25224">
                            <w:rPr>
                              <w:rFonts w:ascii="Arial" w:hAnsi="Arial" w:cs="Arial"/>
                              <w:sz w:val="16"/>
                              <w:szCs w:val="16"/>
                            </w:rPr>
                            <w:t xml:space="preserve">. </w:t>
                          </w:r>
                        </w:p>
                        <w:p w14:paraId="7F7FFAF1" w14:textId="77777777" w:rsidR="009126C5" w:rsidRDefault="009126C5" w:rsidP="001E7A1E">
                          <w:pPr>
                            <w:ind w:left="708"/>
                            <w:jc w:val="right"/>
                          </w:pPr>
                          <w:r w:rsidRPr="006F25A5">
                            <w:rPr>
                              <w:rFonts w:ascii="Arial" w:hAnsi="Arial" w:cs="Arial"/>
                              <w:sz w:val="14"/>
                              <w:szCs w:val="14"/>
                            </w:rPr>
                            <w:t>Hoja No.</w:t>
                          </w:r>
                          <w:r w:rsidRPr="006F25A5">
                            <w:rPr>
                              <w:rStyle w:val="Nmerodepgina"/>
                              <w:rFonts w:ascii="Arial" w:hAnsi="Arial" w:cs="Arial"/>
                              <w:sz w:val="14"/>
                              <w:szCs w:val="14"/>
                            </w:rPr>
                            <w:t xml:space="preserve"> </w:t>
                          </w:r>
                          <w:r w:rsidRPr="006F25A5">
                            <w:rPr>
                              <w:rStyle w:val="Nmerodepgina"/>
                              <w:rFonts w:ascii="Arial" w:hAnsi="Arial" w:cs="Arial"/>
                              <w:sz w:val="14"/>
                              <w:szCs w:val="14"/>
                            </w:rPr>
                            <w:fldChar w:fldCharType="begin"/>
                          </w:r>
                          <w:r>
                            <w:rPr>
                              <w:rStyle w:val="Nmerodepgina"/>
                              <w:rFonts w:ascii="Arial" w:hAnsi="Arial" w:cs="Arial"/>
                              <w:sz w:val="14"/>
                              <w:szCs w:val="14"/>
                            </w:rPr>
                            <w:instrText>PAGE</w:instrText>
                          </w:r>
                          <w:r w:rsidRPr="006F25A5">
                            <w:rPr>
                              <w:rStyle w:val="Nmerodepgina"/>
                              <w:rFonts w:ascii="Arial" w:hAnsi="Arial" w:cs="Arial"/>
                              <w:sz w:val="14"/>
                              <w:szCs w:val="14"/>
                            </w:rPr>
                            <w:instrText xml:space="preserve">  </w:instrText>
                          </w:r>
                          <w:r w:rsidRPr="006F25A5">
                            <w:rPr>
                              <w:rStyle w:val="Nmerodepgina"/>
                              <w:rFonts w:ascii="Arial" w:hAnsi="Arial" w:cs="Arial"/>
                              <w:sz w:val="14"/>
                              <w:szCs w:val="14"/>
                            </w:rPr>
                            <w:fldChar w:fldCharType="separate"/>
                          </w:r>
                          <w:r w:rsidR="007146BC">
                            <w:rPr>
                              <w:rStyle w:val="Nmerodepgina"/>
                              <w:rFonts w:ascii="Arial" w:hAnsi="Arial" w:cs="Arial"/>
                              <w:noProof/>
                              <w:sz w:val="14"/>
                              <w:szCs w:val="14"/>
                            </w:rPr>
                            <w:t>21</w:t>
                          </w:r>
                          <w:r w:rsidRPr="006F25A5">
                            <w:rPr>
                              <w:rStyle w:val="Nmerodepgina"/>
                              <w:rFonts w:ascii="Arial" w:hAnsi="Arial" w:cs="Arial"/>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AD4AD" id="Rectángulo 6" o:spid="_x0000_s1026" style="position:absolute;margin-left:288.55pt;margin-top:-5.45pt;width:339.75pt;height:70.1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" o:allowincell="f" stroked="f">
              <v:textbox inset="0,0,0,0">
                <w:txbxContent>
                  <w:p w14:paraId="210E67DA" w14:textId="4C5A99DF" w:rsidR="009126C5" w:rsidRPr="00A25224" w:rsidRDefault="009126C5" w:rsidP="00A25224">
                    <w:pPr>
                      <w:spacing w:after="0" w:line="240" w:lineRule="auto"/>
                      <w:ind w:left="709"/>
                      <w:jc w:val="right"/>
                      <w:rPr>
                        <w:rStyle w:val="apple-converted-space"/>
                        <w:rFonts w:ascii="Arial" w:hAnsi="Arial" w:cs="Arial"/>
                        <w:bCs/>
                        <w:sz w:val="16"/>
                        <w:szCs w:val="16"/>
                      </w:rPr>
                    </w:pPr>
                    <w:r w:rsidRPr="00A25224">
                      <w:rPr>
                        <w:rFonts w:ascii="Arial" w:hAnsi="Arial" w:cs="Arial"/>
                        <w:bCs/>
                        <w:sz w:val="16"/>
                        <w:szCs w:val="16"/>
                      </w:rPr>
                      <w:t xml:space="preserve">REF: EXPEDIENTE No: </w:t>
                    </w:r>
                    <w:r w:rsidR="00C35A98">
                      <w:rPr>
                        <w:rStyle w:val="apple-converted-space"/>
                        <w:rFonts w:ascii="Arial" w:hAnsi="Arial" w:cs="Arial"/>
                        <w:bCs/>
                        <w:sz w:val="16"/>
                        <w:szCs w:val="16"/>
                      </w:rPr>
                      <w:t>11001-03-15-000-20</w:t>
                    </w:r>
                    <w:r w:rsidR="00353297">
                      <w:rPr>
                        <w:rStyle w:val="apple-converted-space"/>
                        <w:rFonts w:ascii="Arial" w:hAnsi="Arial" w:cs="Arial"/>
                        <w:bCs/>
                        <w:sz w:val="16"/>
                        <w:szCs w:val="16"/>
                      </w:rPr>
                      <w:t>2</w:t>
                    </w:r>
                    <w:r w:rsidR="00042F0A">
                      <w:rPr>
                        <w:rStyle w:val="apple-converted-space"/>
                        <w:rFonts w:ascii="Arial" w:hAnsi="Arial" w:cs="Arial"/>
                        <w:bCs/>
                        <w:sz w:val="16"/>
                        <w:szCs w:val="16"/>
                      </w:rPr>
                      <w:t>2</w:t>
                    </w:r>
                    <w:r w:rsidR="00C35A98">
                      <w:rPr>
                        <w:rStyle w:val="apple-converted-space"/>
                        <w:rFonts w:ascii="Arial" w:hAnsi="Arial" w:cs="Arial"/>
                        <w:bCs/>
                        <w:sz w:val="16"/>
                        <w:szCs w:val="16"/>
                      </w:rPr>
                      <w:t>-0</w:t>
                    </w:r>
                    <w:r w:rsidR="00A76911">
                      <w:rPr>
                        <w:rStyle w:val="apple-converted-space"/>
                        <w:rFonts w:ascii="Arial" w:hAnsi="Arial" w:cs="Arial"/>
                        <w:bCs/>
                        <w:sz w:val="16"/>
                        <w:szCs w:val="16"/>
                      </w:rPr>
                      <w:t>4550</w:t>
                    </w:r>
                    <w:r>
                      <w:rPr>
                        <w:rStyle w:val="apple-converted-space"/>
                        <w:rFonts w:ascii="Arial" w:hAnsi="Arial" w:cs="Arial"/>
                        <w:bCs/>
                        <w:sz w:val="16"/>
                        <w:szCs w:val="16"/>
                      </w:rPr>
                      <w:t>-00</w:t>
                    </w:r>
                    <w:r w:rsidRPr="00A25224">
                      <w:rPr>
                        <w:rStyle w:val="apple-converted-space"/>
                        <w:rFonts w:ascii="Arial" w:hAnsi="Arial" w:cs="Arial"/>
                        <w:bCs/>
                        <w:sz w:val="16"/>
                        <w:szCs w:val="16"/>
                      </w:rPr>
                      <w:t>.</w:t>
                    </w:r>
                  </w:p>
                  <w:p w14:paraId="40B2C94C" w14:textId="77777777" w:rsidR="009126C5" w:rsidRPr="00A25224" w:rsidRDefault="009126C5" w:rsidP="00A25224">
                    <w:pPr>
                      <w:spacing w:after="0" w:line="240" w:lineRule="auto"/>
                      <w:ind w:left="709"/>
                      <w:jc w:val="right"/>
                      <w:rPr>
                        <w:rFonts w:ascii="Arial" w:hAnsi="Arial" w:cs="Arial"/>
                        <w:bCs/>
                        <w:sz w:val="16"/>
                        <w:szCs w:val="16"/>
                      </w:rPr>
                    </w:pPr>
                    <w:r>
                      <w:rPr>
                        <w:rFonts w:ascii="Arial" w:hAnsi="Arial" w:cs="Arial"/>
                        <w:bCs/>
                        <w:sz w:val="16"/>
                        <w:szCs w:val="16"/>
                      </w:rPr>
                      <w:t>Acción de tutela</w:t>
                    </w:r>
                    <w:r w:rsidRPr="00A25224">
                      <w:rPr>
                        <w:rFonts w:ascii="Arial" w:hAnsi="Arial" w:cs="Arial"/>
                        <w:bCs/>
                        <w:sz w:val="16"/>
                        <w:szCs w:val="16"/>
                      </w:rPr>
                      <w:t>.</w:t>
                    </w:r>
                  </w:p>
                  <w:p w14:paraId="25E13DCE" w14:textId="3422C930" w:rsidR="009126C5" w:rsidRPr="00A25224" w:rsidRDefault="009126C5" w:rsidP="00A25224">
                    <w:pPr>
                      <w:spacing w:after="0" w:line="240" w:lineRule="auto"/>
                      <w:ind w:left="709"/>
                      <w:jc w:val="right"/>
                      <w:rPr>
                        <w:rFonts w:ascii="Arial" w:hAnsi="Arial" w:cs="Arial"/>
                        <w:bCs/>
                        <w:sz w:val="16"/>
                        <w:szCs w:val="16"/>
                      </w:rPr>
                    </w:pPr>
                    <w:r w:rsidRPr="00A25224">
                      <w:rPr>
                        <w:rFonts w:ascii="Arial" w:hAnsi="Arial" w:cs="Arial"/>
                        <w:bCs/>
                        <w:sz w:val="16"/>
                        <w:szCs w:val="16"/>
                      </w:rPr>
                      <w:t xml:space="preserve">ACTOR: </w:t>
                    </w:r>
                    <w:r w:rsidR="00A76911">
                      <w:rPr>
                        <w:rFonts w:ascii="Arial" w:hAnsi="Arial" w:cs="Arial"/>
                        <w:bCs/>
                        <w:sz w:val="16"/>
                        <w:szCs w:val="16"/>
                      </w:rPr>
                      <w:t>José Humberto Torres Forero</w:t>
                    </w:r>
                    <w:r w:rsidRPr="00A25224">
                      <w:rPr>
                        <w:rFonts w:ascii="Arial" w:hAnsi="Arial" w:cs="Arial"/>
                        <w:bCs/>
                        <w:sz w:val="16"/>
                        <w:szCs w:val="16"/>
                      </w:rPr>
                      <w:t>.</w:t>
                    </w:r>
                  </w:p>
                  <w:p w14:paraId="4D0CCF78" w14:textId="5F23FC14" w:rsidR="009126C5" w:rsidRPr="00A25224" w:rsidRDefault="009126C5" w:rsidP="00A25224">
                    <w:pPr>
                      <w:spacing w:after="0" w:line="240" w:lineRule="auto"/>
                      <w:ind w:left="709"/>
                      <w:jc w:val="right"/>
                      <w:rPr>
                        <w:rFonts w:ascii="Arial" w:hAnsi="Arial" w:cs="Arial"/>
                        <w:sz w:val="16"/>
                        <w:szCs w:val="16"/>
                      </w:rPr>
                    </w:pPr>
                    <w:r w:rsidRPr="00A25224">
                      <w:rPr>
                        <w:rFonts w:ascii="Arial" w:hAnsi="Arial" w:cs="Arial"/>
                        <w:sz w:val="16"/>
                        <w:szCs w:val="16"/>
                      </w:rPr>
                      <w:t xml:space="preserve">C/. </w:t>
                    </w:r>
                    <w:r w:rsidR="00A76911">
                      <w:rPr>
                        <w:rFonts w:ascii="Arial" w:hAnsi="Arial" w:cs="Arial"/>
                        <w:sz w:val="16"/>
                        <w:szCs w:val="16"/>
                      </w:rPr>
                      <w:t>Consejo Superior de la Judicatura</w:t>
                    </w:r>
                    <w:r w:rsidR="000E20E5">
                      <w:rPr>
                        <w:rFonts w:ascii="Arial" w:hAnsi="Arial" w:cs="Arial"/>
                        <w:sz w:val="16"/>
                        <w:szCs w:val="16"/>
                      </w:rPr>
                      <w:t xml:space="preserve"> y otros</w:t>
                    </w:r>
                    <w:r w:rsidRPr="00A25224">
                      <w:rPr>
                        <w:rFonts w:ascii="Arial" w:hAnsi="Arial" w:cs="Arial"/>
                        <w:sz w:val="16"/>
                        <w:szCs w:val="16"/>
                      </w:rPr>
                      <w:t xml:space="preserve">. </w:t>
                    </w:r>
                  </w:p>
                  <w:p w14:paraId="7F7FFAF1" w14:textId="77777777" w:rsidR="009126C5" w:rsidRDefault="009126C5" w:rsidP="001E7A1E">
                    <w:pPr>
                      <w:ind w:left="708"/>
                      <w:jc w:val="right"/>
                    </w:pPr>
                    <w:r w:rsidRPr="006F25A5">
                      <w:rPr>
                        <w:rFonts w:ascii="Arial" w:hAnsi="Arial" w:cs="Arial"/>
                        <w:sz w:val="14"/>
                        <w:szCs w:val="14"/>
                      </w:rPr>
                      <w:t>Hoja No.</w:t>
                    </w:r>
                    <w:r w:rsidRPr="006F25A5">
                      <w:rPr>
                        <w:rStyle w:val="Nmerodepgina"/>
                        <w:rFonts w:ascii="Arial" w:hAnsi="Arial" w:cs="Arial"/>
                        <w:sz w:val="14"/>
                        <w:szCs w:val="14"/>
                      </w:rPr>
                      <w:t xml:space="preserve"> </w:t>
                    </w:r>
                    <w:r w:rsidRPr="006F25A5">
                      <w:rPr>
                        <w:rStyle w:val="Nmerodepgina"/>
                        <w:rFonts w:ascii="Arial" w:hAnsi="Arial" w:cs="Arial"/>
                        <w:sz w:val="14"/>
                        <w:szCs w:val="14"/>
                      </w:rPr>
                      <w:fldChar w:fldCharType="begin"/>
                    </w:r>
                    <w:r>
                      <w:rPr>
                        <w:rStyle w:val="Nmerodepgina"/>
                        <w:rFonts w:ascii="Arial" w:hAnsi="Arial" w:cs="Arial"/>
                        <w:sz w:val="14"/>
                        <w:szCs w:val="14"/>
                      </w:rPr>
                      <w:instrText>PAGE</w:instrText>
                    </w:r>
                    <w:r w:rsidRPr="006F25A5">
                      <w:rPr>
                        <w:rStyle w:val="Nmerodepgina"/>
                        <w:rFonts w:ascii="Arial" w:hAnsi="Arial" w:cs="Arial"/>
                        <w:sz w:val="14"/>
                        <w:szCs w:val="14"/>
                      </w:rPr>
                      <w:instrText xml:space="preserve">  </w:instrText>
                    </w:r>
                    <w:r w:rsidRPr="006F25A5">
                      <w:rPr>
                        <w:rStyle w:val="Nmerodepgina"/>
                        <w:rFonts w:ascii="Arial" w:hAnsi="Arial" w:cs="Arial"/>
                        <w:sz w:val="14"/>
                        <w:szCs w:val="14"/>
                      </w:rPr>
                      <w:fldChar w:fldCharType="separate"/>
                    </w:r>
                    <w:r w:rsidR="007146BC">
                      <w:rPr>
                        <w:rStyle w:val="Nmerodepgina"/>
                        <w:rFonts w:ascii="Arial" w:hAnsi="Arial" w:cs="Arial"/>
                        <w:noProof/>
                        <w:sz w:val="14"/>
                        <w:szCs w:val="14"/>
                      </w:rPr>
                      <w:t>21</w:t>
                    </w:r>
                    <w:r w:rsidRPr="006F25A5">
                      <w:rPr>
                        <w:rStyle w:val="Nmerodepgina"/>
                        <w:rFonts w:ascii="Arial" w:hAnsi="Arial" w:cs="Arial"/>
                        <w:sz w:val="14"/>
                        <w:szCs w:val="14"/>
                      </w:rPr>
                      <w:fldChar w:fldCharType="end"/>
                    </w:r>
                  </w:p>
                </w:txbxContent>
              </v:textbox>
              <w10:wrap anchorx="margin"/>
            </v:rect>
          </w:pict>
        </mc:Fallback>
      </mc:AlternateContent>
    </w:r>
    <w:r w:rsidR="009126C5">
      <w:rPr>
        <w:sz w:val="20"/>
      </w:rPr>
      <w:t xml:space="preserve">     </w:t>
    </w:r>
  </w:p>
  <w:p w14:paraId="61802F4E" w14:textId="77777777" w:rsidR="009126C5" w:rsidRDefault="009126C5">
    <w:pPr>
      <w:ind w:left="-1418"/>
      <w:rPr>
        <w:u w:val="single"/>
      </w:rPr>
    </w:pPr>
    <w:r>
      <w:rPr>
        <w:rFonts w:ascii="Arial" w:hAnsi="Arial"/>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FFC4" w14:textId="77777777" w:rsidR="009126C5" w:rsidRDefault="007C31A8" w:rsidP="00970901">
    <w:pPr>
      <w:pStyle w:val="Encabezado"/>
    </w:pPr>
    <w:r w:rsidRPr="00AA1150">
      <w:rPr>
        <w:rFonts w:ascii="Calibri" w:hAnsi="Calibri"/>
        <w:noProof/>
        <w:color w:val="000000"/>
      </w:rPr>
      <w:drawing>
        <wp:inline distT="0" distB="0" distL="0" distR="0" wp14:anchorId="27699099" wp14:editId="17DCFD59">
          <wp:extent cx="1034415" cy="958215"/>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415" cy="958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BF268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A7A30"/>
    <w:multiLevelType w:val="hybridMultilevel"/>
    <w:tmpl w:val="A174796E"/>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003F60"/>
    <w:multiLevelType w:val="hybridMultilevel"/>
    <w:tmpl w:val="54B285D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71021"/>
    <w:multiLevelType w:val="multilevel"/>
    <w:tmpl w:val="8B887110"/>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184E37"/>
    <w:multiLevelType w:val="hybridMultilevel"/>
    <w:tmpl w:val="7D7A36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6B334E"/>
    <w:multiLevelType w:val="hybridMultilevel"/>
    <w:tmpl w:val="FFAC2AE8"/>
    <w:lvl w:ilvl="0" w:tplc="B59461D0">
      <w:start w:val="5"/>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C652A8"/>
    <w:multiLevelType w:val="multilevel"/>
    <w:tmpl w:val="9144751A"/>
    <w:lvl w:ilvl="0">
      <w:start w:val="4"/>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B63D26"/>
    <w:multiLevelType w:val="multilevel"/>
    <w:tmpl w:val="3A1A46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8E60B2"/>
    <w:multiLevelType w:val="hybridMultilevel"/>
    <w:tmpl w:val="D610A8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E49366B"/>
    <w:multiLevelType w:val="hybridMultilevel"/>
    <w:tmpl w:val="C674EC8E"/>
    <w:lvl w:ilvl="0" w:tplc="98300082">
      <w:start w:val="1"/>
      <w:numFmt w:val="low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0" w15:restartNumberingAfterBreak="0">
    <w:nsid w:val="0E9A50F8"/>
    <w:multiLevelType w:val="hybridMultilevel"/>
    <w:tmpl w:val="5EF6564C"/>
    <w:lvl w:ilvl="0" w:tplc="EE7E1EDC">
      <w:start w:val="5"/>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EAB7407"/>
    <w:multiLevelType w:val="hybridMultilevel"/>
    <w:tmpl w:val="E9ECC47C"/>
    <w:lvl w:ilvl="0" w:tplc="BE6EFFDA">
      <w:start w:val="1"/>
      <w:numFmt w:val="bullet"/>
      <w:lvlText w:val="-"/>
      <w:lvlJc w:val="left"/>
      <w:pPr>
        <w:tabs>
          <w:tab w:val="num" w:pos="720"/>
        </w:tabs>
        <w:ind w:left="720" w:hanging="72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9F718F"/>
    <w:multiLevelType w:val="hybridMultilevel"/>
    <w:tmpl w:val="01160348"/>
    <w:lvl w:ilvl="0" w:tplc="3444698E">
      <w:start w:val="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0FC058DE"/>
    <w:multiLevelType w:val="hybridMultilevel"/>
    <w:tmpl w:val="18049E56"/>
    <w:lvl w:ilvl="0" w:tplc="6A3A8E6A">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107343F0"/>
    <w:multiLevelType w:val="hybridMultilevel"/>
    <w:tmpl w:val="0E96F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09B3C75"/>
    <w:multiLevelType w:val="hybridMultilevel"/>
    <w:tmpl w:val="4FDAF5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1454981"/>
    <w:multiLevelType w:val="multilevel"/>
    <w:tmpl w:val="30E089CA"/>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3C0730B"/>
    <w:multiLevelType w:val="hybridMultilevel"/>
    <w:tmpl w:val="76B6A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A3E6A0E"/>
    <w:multiLevelType w:val="hybridMultilevel"/>
    <w:tmpl w:val="A65CAF0E"/>
    <w:lvl w:ilvl="0" w:tplc="77242A4A">
      <w:start w:val="5"/>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C6D3A15"/>
    <w:multiLevelType w:val="multilevel"/>
    <w:tmpl w:val="A71EB8CA"/>
    <w:lvl w:ilvl="0">
      <w:start w:val="1"/>
      <w:numFmt w:val="upperRoman"/>
      <w:lvlText w:val="%1."/>
      <w:lvlJc w:val="left"/>
      <w:pPr>
        <w:ind w:left="1080" w:hanging="720"/>
      </w:pPr>
      <w:rPr>
        <w:rFonts w:hint="default"/>
      </w:rPr>
    </w:lvl>
    <w:lvl w:ilvl="1">
      <w:start w:val="4"/>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0B31840"/>
    <w:multiLevelType w:val="hybridMultilevel"/>
    <w:tmpl w:val="63AA0966"/>
    <w:lvl w:ilvl="0" w:tplc="2E2808B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1224F3E"/>
    <w:multiLevelType w:val="multilevel"/>
    <w:tmpl w:val="091E476E"/>
    <w:lvl w:ilvl="0">
      <w:start w:val="1"/>
      <w:numFmt w:val="upperRoman"/>
      <w:lvlText w:val="%1."/>
      <w:lvlJc w:val="left"/>
      <w:pPr>
        <w:ind w:left="862" w:hanging="720"/>
      </w:pPr>
      <w:rPr>
        <w:rFonts w:hint="default"/>
      </w:rPr>
    </w:lvl>
    <w:lvl w:ilvl="1">
      <w:start w:val="1"/>
      <w:numFmt w:val="decimal"/>
      <w:isLgl/>
      <w:lvlText w:val="%1.%2."/>
      <w:lvlJc w:val="left"/>
      <w:pPr>
        <w:ind w:left="1855" w:hanging="720"/>
      </w:pPr>
      <w:rPr>
        <w:rFonts w:hint="default"/>
        <w:b/>
        <w:color w:val="auto"/>
      </w:rPr>
    </w:lvl>
    <w:lvl w:ilvl="2">
      <w:start w:val="1"/>
      <w:numFmt w:val="decimal"/>
      <w:isLgl/>
      <w:lvlText w:val="%1.%2.%3."/>
      <w:lvlJc w:val="left"/>
      <w:pPr>
        <w:ind w:left="1997" w:hanging="720"/>
      </w:pPr>
      <w:rPr>
        <w:rFonts w:hint="default"/>
        <w:b w:val="0"/>
        <w:color w:val="auto"/>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2" w15:restartNumberingAfterBreak="0">
    <w:nsid w:val="217945FD"/>
    <w:multiLevelType w:val="hybridMultilevel"/>
    <w:tmpl w:val="B2282CD8"/>
    <w:lvl w:ilvl="0" w:tplc="6804BD74">
      <w:start w:val="1"/>
      <w:numFmt w:val="bullet"/>
      <w:lvlText w:val=""/>
      <w:lvlJc w:val="left"/>
      <w:pPr>
        <w:ind w:left="720" w:hanging="360"/>
      </w:pPr>
      <w:rPr>
        <w:rFonts w:ascii="Symbol" w:eastAsia="Times New Roman"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18110C4"/>
    <w:multiLevelType w:val="hybridMultilevel"/>
    <w:tmpl w:val="5AF2642C"/>
    <w:lvl w:ilvl="0" w:tplc="D3C6F590">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7564835"/>
    <w:multiLevelType w:val="hybridMultilevel"/>
    <w:tmpl w:val="DFA8C358"/>
    <w:lvl w:ilvl="0" w:tplc="704212E2">
      <w:start w:val="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2E1F0C52"/>
    <w:multiLevelType w:val="hybridMultilevel"/>
    <w:tmpl w:val="9FEEE0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F921F9"/>
    <w:multiLevelType w:val="hybridMultilevel"/>
    <w:tmpl w:val="6F28AEFC"/>
    <w:numStyleLink w:val="Vietas"/>
  </w:abstractNum>
  <w:abstractNum w:abstractNumId="27" w15:restartNumberingAfterBreak="0">
    <w:nsid w:val="3CAE27FE"/>
    <w:multiLevelType w:val="hybridMultilevel"/>
    <w:tmpl w:val="A16C2D52"/>
    <w:lvl w:ilvl="0" w:tplc="80A6EC30">
      <w:start w:val="5"/>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E1E463B"/>
    <w:multiLevelType w:val="hybridMultilevel"/>
    <w:tmpl w:val="72302D36"/>
    <w:lvl w:ilvl="0" w:tplc="B8F05F74">
      <w:start w:val="5"/>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51A32E4"/>
    <w:multiLevelType w:val="hybridMultilevel"/>
    <w:tmpl w:val="CBC03AD8"/>
    <w:lvl w:ilvl="0" w:tplc="0DB2EAC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8B345E2"/>
    <w:multiLevelType w:val="hybridMultilevel"/>
    <w:tmpl w:val="661E1D54"/>
    <w:lvl w:ilvl="0" w:tplc="2C541B66">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FAF4372"/>
    <w:multiLevelType w:val="hybridMultilevel"/>
    <w:tmpl w:val="270C4904"/>
    <w:lvl w:ilvl="0" w:tplc="8B5E27A4">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0353E1D"/>
    <w:multiLevelType w:val="multilevel"/>
    <w:tmpl w:val="BAC8298C"/>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641"/>
        </w:tabs>
        <w:ind w:left="1641"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51BB3C69"/>
    <w:multiLevelType w:val="multilevel"/>
    <w:tmpl w:val="A888F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FB5935"/>
    <w:multiLevelType w:val="hybridMultilevel"/>
    <w:tmpl w:val="14323814"/>
    <w:lvl w:ilvl="0" w:tplc="AF200F94">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0368C2"/>
    <w:multiLevelType w:val="hybridMultilevel"/>
    <w:tmpl w:val="EF7E5796"/>
    <w:lvl w:ilvl="0" w:tplc="D00AC5B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5D9158B2"/>
    <w:multiLevelType w:val="hybridMultilevel"/>
    <w:tmpl w:val="3618A886"/>
    <w:lvl w:ilvl="0" w:tplc="BBF63EC4">
      <w:start w:val="5"/>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DC521E8"/>
    <w:multiLevelType w:val="hybridMultilevel"/>
    <w:tmpl w:val="E466C7A2"/>
    <w:lvl w:ilvl="0" w:tplc="FD9E1C8E">
      <w:start w:val="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5E287514"/>
    <w:multiLevelType w:val="hybridMultilevel"/>
    <w:tmpl w:val="9FDE8D30"/>
    <w:lvl w:ilvl="0" w:tplc="240A0001">
      <w:start w:val="1"/>
      <w:numFmt w:val="bullet"/>
      <w:lvlText w:val=""/>
      <w:lvlJc w:val="left"/>
      <w:pPr>
        <w:ind w:left="795" w:hanging="360"/>
      </w:pPr>
      <w:rPr>
        <w:rFonts w:ascii="Symbol" w:hAnsi="Symbol" w:hint="default"/>
      </w:rPr>
    </w:lvl>
    <w:lvl w:ilvl="1" w:tplc="240A0003">
      <w:start w:val="1"/>
      <w:numFmt w:val="bullet"/>
      <w:lvlText w:val="o"/>
      <w:lvlJc w:val="left"/>
      <w:pPr>
        <w:ind w:left="1515" w:hanging="360"/>
      </w:pPr>
      <w:rPr>
        <w:rFonts w:ascii="Courier New" w:hAnsi="Courier New" w:cs="Times New Roman" w:hint="default"/>
      </w:rPr>
    </w:lvl>
    <w:lvl w:ilvl="2" w:tplc="240A0005">
      <w:start w:val="1"/>
      <w:numFmt w:val="bullet"/>
      <w:lvlText w:val=""/>
      <w:lvlJc w:val="left"/>
      <w:pPr>
        <w:ind w:left="2235" w:hanging="360"/>
      </w:pPr>
      <w:rPr>
        <w:rFonts w:ascii="Wingdings" w:hAnsi="Wingdings" w:hint="default"/>
      </w:rPr>
    </w:lvl>
    <w:lvl w:ilvl="3" w:tplc="240A0001">
      <w:start w:val="1"/>
      <w:numFmt w:val="bullet"/>
      <w:lvlText w:val=""/>
      <w:lvlJc w:val="left"/>
      <w:pPr>
        <w:ind w:left="2955" w:hanging="360"/>
      </w:pPr>
      <w:rPr>
        <w:rFonts w:ascii="Symbol" w:hAnsi="Symbol" w:hint="default"/>
      </w:rPr>
    </w:lvl>
    <w:lvl w:ilvl="4" w:tplc="240A0003">
      <w:start w:val="1"/>
      <w:numFmt w:val="bullet"/>
      <w:lvlText w:val="o"/>
      <w:lvlJc w:val="left"/>
      <w:pPr>
        <w:ind w:left="3675" w:hanging="360"/>
      </w:pPr>
      <w:rPr>
        <w:rFonts w:ascii="Courier New" w:hAnsi="Courier New" w:cs="Times New Roman" w:hint="default"/>
      </w:rPr>
    </w:lvl>
    <w:lvl w:ilvl="5" w:tplc="240A0005">
      <w:start w:val="1"/>
      <w:numFmt w:val="bullet"/>
      <w:lvlText w:val=""/>
      <w:lvlJc w:val="left"/>
      <w:pPr>
        <w:ind w:left="4395" w:hanging="360"/>
      </w:pPr>
      <w:rPr>
        <w:rFonts w:ascii="Wingdings" w:hAnsi="Wingdings" w:hint="default"/>
      </w:rPr>
    </w:lvl>
    <w:lvl w:ilvl="6" w:tplc="240A0001">
      <w:start w:val="1"/>
      <w:numFmt w:val="bullet"/>
      <w:lvlText w:val=""/>
      <w:lvlJc w:val="left"/>
      <w:pPr>
        <w:ind w:left="5115" w:hanging="360"/>
      </w:pPr>
      <w:rPr>
        <w:rFonts w:ascii="Symbol" w:hAnsi="Symbol" w:hint="default"/>
      </w:rPr>
    </w:lvl>
    <w:lvl w:ilvl="7" w:tplc="240A0003">
      <w:start w:val="1"/>
      <w:numFmt w:val="bullet"/>
      <w:lvlText w:val="o"/>
      <w:lvlJc w:val="left"/>
      <w:pPr>
        <w:ind w:left="5835" w:hanging="360"/>
      </w:pPr>
      <w:rPr>
        <w:rFonts w:ascii="Courier New" w:hAnsi="Courier New" w:cs="Times New Roman" w:hint="default"/>
      </w:rPr>
    </w:lvl>
    <w:lvl w:ilvl="8" w:tplc="240A0005">
      <w:start w:val="1"/>
      <w:numFmt w:val="bullet"/>
      <w:lvlText w:val=""/>
      <w:lvlJc w:val="left"/>
      <w:pPr>
        <w:ind w:left="6555" w:hanging="360"/>
      </w:pPr>
      <w:rPr>
        <w:rFonts w:ascii="Wingdings" w:hAnsi="Wingdings" w:hint="default"/>
      </w:rPr>
    </w:lvl>
  </w:abstractNum>
  <w:abstractNum w:abstractNumId="39" w15:restartNumberingAfterBreak="0">
    <w:nsid w:val="5E7E4F8F"/>
    <w:multiLevelType w:val="hybridMultilevel"/>
    <w:tmpl w:val="26F616EA"/>
    <w:lvl w:ilvl="0" w:tplc="6A26C45A">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0" w15:restartNumberingAfterBreak="0">
    <w:nsid w:val="6BB00628"/>
    <w:multiLevelType w:val="hybridMultilevel"/>
    <w:tmpl w:val="2DCA20B8"/>
    <w:lvl w:ilvl="0" w:tplc="AF9EE0CC">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716742BC"/>
    <w:multiLevelType w:val="multilevel"/>
    <w:tmpl w:val="CF00C1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26B4FB9"/>
    <w:multiLevelType w:val="hybridMultilevel"/>
    <w:tmpl w:val="E3B0741A"/>
    <w:lvl w:ilvl="0" w:tplc="F1A286E0">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2F449F2"/>
    <w:multiLevelType w:val="hybridMultilevel"/>
    <w:tmpl w:val="750E0D32"/>
    <w:lvl w:ilvl="0" w:tplc="36F6C3A8">
      <w:start w:val="5"/>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5353778"/>
    <w:multiLevelType w:val="hybridMultilevel"/>
    <w:tmpl w:val="6F28AEFC"/>
    <w:styleLink w:val="Vietas"/>
    <w:lvl w:ilvl="0" w:tplc="830A9B4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5B74E5C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1368E13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A8A42A8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9DA67C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F3A8048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300EE9F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2D38493A">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8886031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489325423">
    <w:abstractNumId w:val="1"/>
  </w:num>
  <w:num w:numId="2" w16cid:durableId="1514371959">
    <w:abstractNumId w:val="23"/>
  </w:num>
  <w:num w:numId="3" w16cid:durableId="1503471826">
    <w:abstractNumId w:val="32"/>
  </w:num>
  <w:num w:numId="4" w16cid:durableId="1158496232">
    <w:abstractNumId w:val="22"/>
  </w:num>
  <w:num w:numId="5" w16cid:durableId="1800875732">
    <w:abstractNumId w:val="25"/>
  </w:num>
  <w:num w:numId="6" w16cid:durableId="1043751710">
    <w:abstractNumId w:val="10"/>
  </w:num>
  <w:num w:numId="7" w16cid:durableId="1023827594">
    <w:abstractNumId w:val="28"/>
  </w:num>
  <w:num w:numId="8" w16cid:durableId="428506127">
    <w:abstractNumId w:val="43"/>
  </w:num>
  <w:num w:numId="9" w16cid:durableId="409737348">
    <w:abstractNumId w:val="36"/>
  </w:num>
  <w:num w:numId="10" w16cid:durableId="1188448971">
    <w:abstractNumId w:val="18"/>
  </w:num>
  <w:num w:numId="11" w16cid:durableId="212280037">
    <w:abstractNumId w:val="5"/>
  </w:num>
  <w:num w:numId="12" w16cid:durableId="1599481142">
    <w:abstractNumId w:val="27"/>
  </w:num>
  <w:num w:numId="13" w16cid:durableId="970356829">
    <w:abstractNumId w:val="39"/>
  </w:num>
  <w:num w:numId="14" w16cid:durableId="1677728358">
    <w:abstractNumId w:val="14"/>
  </w:num>
  <w:num w:numId="15" w16cid:durableId="1755858456">
    <w:abstractNumId w:val="29"/>
  </w:num>
  <w:num w:numId="16" w16cid:durableId="1246111906">
    <w:abstractNumId w:val="2"/>
  </w:num>
  <w:num w:numId="17" w16cid:durableId="315228910">
    <w:abstractNumId w:val="11"/>
  </w:num>
  <w:num w:numId="18" w16cid:durableId="405423638">
    <w:abstractNumId w:val="38"/>
  </w:num>
  <w:num w:numId="19" w16cid:durableId="2032798699">
    <w:abstractNumId w:val="34"/>
  </w:num>
  <w:num w:numId="20" w16cid:durableId="1621572582">
    <w:abstractNumId w:val="42"/>
  </w:num>
  <w:num w:numId="21" w16cid:durableId="888956700">
    <w:abstractNumId w:val="30"/>
  </w:num>
  <w:num w:numId="22" w16cid:durableId="2039619059">
    <w:abstractNumId w:val="31"/>
  </w:num>
  <w:num w:numId="23" w16cid:durableId="831721216">
    <w:abstractNumId w:val="8"/>
  </w:num>
  <w:num w:numId="24" w16cid:durableId="581766871">
    <w:abstractNumId w:val="15"/>
  </w:num>
  <w:num w:numId="25" w16cid:durableId="315378638">
    <w:abstractNumId w:val="17"/>
  </w:num>
  <w:num w:numId="26" w16cid:durableId="1645501093">
    <w:abstractNumId w:val="19"/>
  </w:num>
  <w:num w:numId="27" w16cid:durableId="1094016794">
    <w:abstractNumId w:val="3"/>
  </w:num>
  <w:num w:numId="28" w16cid:durableId="1142501777">
    <w:abstractNumId w:val="6"/>
  </w:num>
  <w:num w:numId="29" w16cid:durableId="1392194716">
    <w:abstractNumId w:val="4"/>
  </w:num>
  <w:num w:numId="30" w16cid:durableId="2008972781">
    <w:abstractNumId w:val="37"/>
  </w:num>
  <w:num w:numId="31" w16cid:durableId="1172570604">
    <w:abstractNumId w:val="12"/>
  </w:num>
  <w:num w:numId="32" w16cid:durableId="1821846393">
    <w:abstractNumId w:val="24"/>
  </w:num>
  <w:num w:numId="33" w16cid:durableId="76482338">
    <w:abstractNumId w:val="20"/>
  </w:num>
  <w:num w:numId="34" w16cid:durableId="1110977682">
    <w:abstractNumId w:val="33"/>
  </w:num>
  <w:num w:numId="35" w16cid:durableId="680012926">
    <w:abstractNumId w:val="16"/>
  </w:num>
  <w:num w:numId="36" w16cid:durableId="358236545">
    <w:abstractNumId w:val="0"/>
  </w:num>
  <w:num w:numId="37" w16cid:durableId="876309273">
    <w:abstractNumId w:val="13"/>
  </w:num>
  <w:num w:numId="38" w16cid:durableId="1629429339">
    <w:abstractNumId w:val="21"/>
  </w:num>
  <w:num w:numId="39" w16cid:durableId="839077111">
    <w:abstractNumId w:val="41"/>
  </w:num>
  <w:num w:numId="40" w16cid:durableId="1779988248">
    <w:abstractNumId w:val="41"/>
    <w:lvlOverride w:ilvl="0">
      <w:startOverride w:val="2"/>
    </w:lvlOverride>
  </w:num>
  <w:num w:numId="41" w16cid:durableId="704251244">
    <w:abstractNumId w:val="35"/>
  </w:num>
  <w:num w:numId="42" w16cid:durableId="1051224193">
    <w:abstractNumId w:val="40"/>
  </w:num>
  <w:num w:numId="43" w16cid:durableId="1685479458">
    <w:abstractNumId w:val="9"/>
  </w:num>
  <w:num w:numId="44" w16cid:durableId="41639978">
    <w:abstractNumId w:val="44"/>
  </w:num>
  <w:num w:numId="45" w16cid:durableId="1784810932">
    <w:abstractNumId w:val="26"/>
  </w:num>
  <w:num w:numId="46" w16cid:durableId="489247922">
    <w:abstractNumId w:val="26"/>
    <w:lvlOverride w:ilvl="0">
      <w:lvl w:ilvl="0" w:tplc="7F74258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484B67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A4418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E9AEC6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C858D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6526C5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2AE58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FE42CDE">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C78E95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16cid:durableId="1964266526">
    <w:abstractNumId w:val="26"/>
    <w:lvlOverride w:ilvl="0">
      <w:lvl w:ilvl="0" w:tplc="7F74258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484B67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A4418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E9AEC6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C858D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6526C5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2AE58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FE42CDE">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C78E95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16cid:durableId="1083986380">
    <w:abstractNumId w:val="26"/>
    <w:lvlOverride w:ilvl="0">
      <w:lvl w:ilvl="0" w:tplc="7F74258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484B67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A4418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E9AEC6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C858D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6526C5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2AE58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FE42CDE">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C78E95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16cid:durableId="400835031">
    <w:abstractNumId w:val="26"/>
    <w:lvlOverride w:ilvl="0">
      <w:lvl w:ilvl="0" w:tplc="7F74258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484B67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A4418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E9AEC6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C858D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6526C5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2AE58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FE42CDE">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C78E95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16cid:durableId="7586774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29"/>
    <w:rsid w:val="000004B9"/>
    <w:rsid w:val="000017BE"/>
    <w:rsid w:val="000024B1"/>
    <w:rsid w:val="000031CD"/>
    <w:rsid w:val="00003616"/>
    <w:rsid w:val="000036EB"/>
    <w:rsid w:val="00004EB0"/>
    <w:rsid w:val="00005779"/>
    <w:rsid w:val="00006AA2"/>
    <w:rsid w:val="00006FC1"/>
    <w:rsid w:val="00007386"/>
    <w:rsid w:val="000079B0"/>
    <w:rsid w:val="00014008"/>
    <w:rsid w:val="00014305"/>
    <w:rsid w:val="000147D3"/>
    <w:rsid w:val="0001678B"/>
    <w:rsid w:val="00016A5F"/>
    <w:rsid w:val="00016D8E"/>
    <w:rsid w:val="00017DCF"/>
    <w:rsid w:val="00020329"/>
    <w:rsid w:val="000215AC"/>
    <w:rsid w:val="00022EB3"/>
    <w:rsid w:val="0002339A"/>
    <w:rsid w:val="00023FC9"/>
    <w:rsid w:val="00024EA7"/>
    <w:rsid w:val="000255F1"/>
    <w:rsid w:val="00026EE2"/>
    <w:rsid w:val="0002704C"/>
    <w:rsid w:val="00027AF5"/>
    <w:rsid w:val="0003072A"/>
    <w:rsid w:val="00030E78"/>
    <w:rsid w:val="0003268A"/>
    <w:rsid w:val="0003334D"/>
    <w:rsid w:val="000335D0"/>
    <w:rsid w:val="00034C49"/>
    <w:rsid w:val="00034FCA"/>
    <w:rsid w:val="00035053"/>
    <w:rsid w:val="00036360"/>
    <w:rsid w:val="00037F11"/>
    <w:rsid w:val="000404DB"/>
    <w:rsid w:val="000427F8"/>
    <w:rsid w:val="00042F0A"/>
    <w:rsid w:val="000451C0"/>
    <w:rsid w:val="000454D8"/>
    <w:rsid w:val="0004625C"/>
    <w:rsid w:val="0004638F"/>
    <w:rsid w:val="00047AC8"/>
    <w:rsid w:val="00050FE7"/>
    <w:rsid w:val="000513D8"/>
    <w:rsid w:val="000514D0"/>
    <w:rsid w:val="00053125"/>
    <w:rsid w:val="000533D6"/>
    <w:rsid w:val="000537E2"/>
    <w:rsid w:val="000545AD"/>
    <w:rsid w:val="00055E3F"/>
    <w:rsid w:val="00056B88"/>
    <w:rsid w:val="00057703"/>
    <w:rsid w:val="0006009D"/>
    <w:rsid w:val="00061BF7"/>
    <w:rsid w:val="00062013"/>
    <w:rsid w:val="00063726"/>
    <w:rsid w:val="0006456E"/>
    <w:rsid w:val="00066306"/>
    <w:rsid w:val="00066664"/>
    <w:rsid w:val="00066C65"/>
    <w:rsid w:val="00066EC3"/>
    <w:rsid w:val="00067996"/>
    <w:rsid w:val="00071A73"/>
    <w:rsid w:val="00071EB0"/>
    <w:rsid w:val="000731F8"/>
    <w:rsid w:val="00073440"/>
    <w:rsid w:val="00073B20"/>
    <w:rsid w:val="00073E9C"/>
    <w:rsid w:val="0007451D"/>
    <w:rsid w:val="000754B8"/>
    <w:rsid w:val="000766B7"/>
    <w:rsid w:val="000810F9"/>
    <w:rsid w:val="000828A8"/>
    <w:rsid w:val="00082983"/>
    <w:rsid w:val="000834C3"/>
    <w:rsid w:val="0008399A"/>
    <w:rsid w:val="00084B2F"/>
    <w:rsid w:val="000850A4"/>
    <w:rsid w:val="000853B4"/>
    <w:rsid w:val="00085F3D"/>
    <w:rsid w:val="00086026"/>
    <w:rsid w:val="0008621B"/>
    <w:rsid w:val="00087BA1"/>
    <w:rsid w:val="00090B2F"/>
    <w:rsid w:val="000917F8"/>
    <w:rsid w:val="000931AF"/>
    <w:rsid w:val="0009508E"/>
    <w:rsid w:val="0009538C"/>
    <w:rsid w:val="00095568"/>
    <w:rsid w:val="0009595F"/>
    <w:rsid w:val="000959A9"/>
    <w:rsid w:val="000967D2"/>
    <w:rsid w:val="000968F0"/>
    <w:rsid w:val="000A29FD"/>
    <w:rsid w:val="000A3184"/>
    <w:rsid w:val="000A349F"/>
    <w:rsid w:val="000A4056"/>
    <w:rsid w:val="000A47EC"/>
    <w:rsid w:val="000A4B6E"/>
    <w:rsid w:val="000A4D3B"/>
    <w:rsid w:val="000A5B7E"/>
    <w:rsid w:val="000A6EF6"/>
    <w:rsid w:val="000A6F48"/>
    <w:rsid w:val="000B0575"/>
    <w:rsid w:val="000B085B"/>
    <w:rsid w:val="000B22F8"/>
    <w:rsid w:val="000B249B"/>
    <w:rsid w:val="000B5AA9"/>
    <w:rsid w:val="000B6048"/>
    <w:rsid w:val="000B748B"/>
    <w:rsid w:val="000C03C3"/>
    <w:rsid w:val="000C1335"/>
    <w:rsid w:val="000C1ED7"/>
    <w:rsid w:val="000C2547"/>
    <w:rsid w:val="000C25E6"/>
    <w:rsid w:val="000C2814"/>
    <w:rsid w:val="000C2DB1"/>
    <w:rsid w:val="000C4C6F"/>
    <w:rsid w:val="000C5C36"/>
    <w:rsid w:val="000C60BF"/>
    <w:rsid w:val="000D0243"/>
    <w:rsid w:val="000D0D6C"/>
    <w:rsid w:val="000D1A2F"/>
    <w:rsid w:val="000D1B5C"/>
    <w:rsid w:val="000D1DEE"/>
    <w:rsid w:val="000D47AB"/>
    <w:rsid w:val="000D4832"/>
    <w:rsid w:val="000D55A5"/>
    <w:rsid w:val="000D654D"/>
    <w:rsid w:val="000D70DC"/>
    <w:rsid w:val="000D73E7"/>
    <w:rsid w:val="000D7781"/>
    <w:rsid w:val="000D7912"/>
    <w:rsid w:val="000E20E5"/>
    <w:rsid w:val="000E2C54"/>
    <w:rsid w:val="000E40E3"/>
    <w:rsid w:val="000E4684"/>
    <w:rsid w:val="000E4D0C"/>
    <w:rsid w:val="000E50B1"/>
    <w:rsid w:val="000E535B"/>
    <w:rsid w:val="000E57EA"/>
    <w:rsid w:val="000E6490"/>
    <w:rsid w:val="000E672A"/>
    <w:rsid w:val="000E690F"/>
    <w:rsid w:val="000F001A"/>
    <w:rsid w:val="000F0C66"/>
    <w:rsid w:val="000F0E3A"/>
    <w:rsid w:val="000F101D"/>
    <w:rsid w:val="000F10B3"/>
    <w:rsid w:val="000F2ECA"/>
    <w:rsid w:val="000F42BA"/>
    <w:rsid w:val="000F456F"/>
    <w:rsid w:val="000F5646"/>
    <w:rsid w:val="000F6CCC"/>
    <w:rsid w:val="000F6DA3"/>
    <w:rsid w:val="000F7BE0"/>
    <w:rsid w:val="00100722"/>
    <w:rsid w:val="00103396"/>
    <w:rsid w:val="00103F00"/>
    <w:rsid w:val="00104539"/>
    <w:rsid w:val="0010567B"/>
    <w:rsid w:val="00106D2B"/>
    <w:rsid w:val="0011035C"/>
    <w:rsid w:val="00110B7D"/>
    <w:rsid w:val="00111142"/>
    <w:rsid w:val="0011276B"/>
    <w:rsid w:val="00112B64"/>
    <w:rsid w:val="00112DF7"/>
    <w:rsid w:val="00113134"/>
    <w:rsid w:val="001137D6"/>
    <w:rsid w:val="00114A2B"/>
    <w:rsid w:val="00114AA3"/>
    <w:rsid w:val="00116305"/>
    <w:rsid w:val="00116587"/>
    <w:rsid w:val="00116C0F"/>
    <w:rsid w:val="001218F0"/>
    <w:rsid w:val="00123A87"/>
    <w:rsid w:val="001248A6"/>
    <w:rsid w:val="0012512B"/>
    <w:rsid w:val="00125507"/>
    <w:rsid w:val="00126C22"/>
    <w:rsid w:val="00126FD5"/>
    <w:rsid w:val="00132226"/>
    <w:rsid w:val="00132253"/>
    <w:rsid w:val="0013567B"/>
    <w:rsid w:val="001356B5"/>
    <w:rsid w:val="00136171"/>
    <w:rsid w:val="00136DE2"/>
    <w:rsid w:val="00136F38"/>
    <w:rsid w:val="001374D9"/>
    <w:rsid w:val="00137D20"/>
    <w:rsid w:val="00141318"/>
    <w:rsid w:val="00141365"/>
    <w:rsid w:val="00143441"/>
    <w:rsid w:val="0014354F"/>
    <w:rsid w:val="00144BCF"/>
    <w:rsid w:val="00145CC2"/>
    <w:rsid w:val="001472FA"/>
    <w:rsid w:val="001479CA"/>
    <w:rsid w:val="00147D07"/>
    <w:rsid w:val="00150636"/>
    <w:rsid w:val="00154BBA"/>
    <w:rsid w:val="0015603A"/>
    <w:rsid w:val="00156F77"/>
    <w:rsid w:val="001572EE"/>
    <w:rsid w:val="001604FC"/>
    <w:rsid w:val="0016096B"/>
    <w:rsid w:val="00161619"/>
    <w:rsid w:val="001618D4"/>
    <w:rsid w:val="00162297"/>
    <w:rsid w:val="00162B1C"/>
    <w:rsid w:val="00163A78"/>
    <w:rsid w:val="00163F0B"/>
    <w:rsid w:val="00163F17"/>
    <w:rsid w:val="001642DC"/>
    <w:rsid w:val="00164592"/>
    <w:rsid w:val="0016487F"/>
    <w:rsid w:val="001654F1"/>
    <w:rsid w:val="0016555E"/>
    <w:rsid w:val="00165C08"/>
    <w:rsid w:val="001666D1"/>
    <w:rsid w:val="0017099D"/>
    <w:rsid w:val="00173A21"/>
    <w:rsid w:val="00173F0B"/>
    <w:rsid w:val="00175ABB"/>
    <w:rsid w:val="00176949"/>
    <w:rsid w:val="00181610"/>
    <w:rsid w:val="0018312D"/>
    <w:rsid w:val="00183CB0"/>
    <w:rsid w:val="001846FE"/>
    <w:rsid w:val="00185118"/>
    <w:rsid w:val="001857A5"/>
    <w:rsid w:val="00186364"/>
    <w:rsid w:val="00186458"/>
    <w:rsid w:val="00186BF2"/>
    <w:rsid w:val="001909A5"/>
    <w:rsid w:val="00191946"/>
    <w:rsid w:val="00192B66"/>
    <w:rsid w:val="0019305F"/>
    <w:rsid w:val="00193443"/>
    <w:rsid w:val="00193546"/>
    <w:rsid w:val="001936C5"/>
    <w:rsid w:val="00193FC0"/>
    <w:rsid w:val="00194347"/>
    <w:rsid w:val="00194F76"/>
    <w:rsid w:val="0019553F"/>
    <w:rsid w:val="00196309"/>
    <w:rsid w:val="001A0AA6"/>
    <w:rsid w:val="001A1579"/>
    <w:rsid w:val="001A17E9"/>
    <w:rsid w:val="001A1FC8"/>
    <w:rsid w:val="001A2032"/>
    <w:rsid w:val="001A2EAC"/>
    <w:rsid w:val="001A33B0"/>
    <w:rsid w:val="001A3447"/>
    <w:rsid w:val="001A3AE9"/>
    <w:rsid w:val="001A3B0F"/>
    <w:rsid w:val="001A4C56"/>
    <w:rsid w:val="001A522C"/>
    <w:rsid w:val="001A5366"/>
    <w:rsid w:val="001A585E"/>
    <w:rsid w:val="001A66C6"/>
    <w:rsid w:val="001A6858"/>
    <w:rsid w:val="001A6A87"/>
    <w:rsid w:val="001A70D5"/>
    <w:rsid w:val="001A70FA"/>
    <w:rsid w:val="001A7F6A"/>
    <w:rsid w:val="001B175A"/>
    <w:rsid w:val="001B2870"/>
    <w:rsid w:val="001B28B0"/>
    <w:rsid w:val="001B2ED4"/>
    <w:rsid w:val="001B40ED"/>
    <w:rsid w:val="001B41AB"/>
    <w:rsid w:val="001B489A"/>
    <w:rsid w:val="001B4DA4"/>
    <w:rsid w:val="001C0FE9"/>
    <w:rsid w:val="001C32FB"/>
    <w:rsid w:val="001C434C"/>
    <w:rsid w:val="001C4C42"/>
    <w:rsid w:val="001C4F41"/>
    <w:rsid w:val="001C724F"/>
    <w:rsid w:val="001D0249"/>
    <w:rsid w:val="001D13BF"/>
    <w:rsid w:val="001D2130"/>
    <w:rsid w:val="001D2953"/>
    <w:rsid w:val="001D3407"/>
    <w:rsid w:val="001D35A0"/>
    <w:rsid w:val="001D3985"/>
    <w:rsid w:val="001D5702"/>
    <w:rsid w:val="001D590C"/>
    <w:rsid w:val="001D64C8"/>
    <w:rsid w:val="001E10B8"/>
    <w:rsid w:val="001E2404"/>
    <w:rsid w:val="001E2A7B"/>
    <w:rsid w:val="001E2C81"/>
    <w:rsid w:val="001E3003"/>
    <w:rsid w:val="001E31C8"/>
    <w:rsid w:val="001E33BB"/>
    <w:rsid w:val="001E41C5"/>
    <w:rsid w:val="001E55B4"/>
    <w:rsid w:val="001E56B9"/>
    <w:rsid w:val="001E5E65"/>
    <w:rsid w:val="001E7A1E"/>
    <w:rsid w:val="001F1094"/>
    <w:rsid w:val="001F1AA9"/>
    <w:rsid w:val="001F1F15"/>
    <w:rsid w:val="001F2DB9"/>
    <w:rsid w:val="001F365F"/>
    <w:rsid w:val="001F3F7E"/>
    <w:rsid w:val="001F4026"/>
    <w:rsid w:val="001F41E6"/>
    <w:rsid w:val="001F568A"/>
    <w:rsid w:val="001F5BE4"/>
    <w:rsid w:val="001F64A2"/>
    <w:rsid w:val="001F74CE"/>
    <w:rsid w:val="001F7ADB"/>
    <w:rsid w:val="00200486"/>
    <w:rsid w:val="00200EB4"/>
    <w:rsid w:val="00202B57"/>
    <w:rsid w:val="00203BED"/>
    <w:rsid w:val="002046F4"/>
    <w:rsid w:val="002048AD"/>
    <w:rsid w:val="00206B78"/>
    <w:rsid w:val="00206F4E"/>
    <w:rsid w:val="002109EA"/>
    <w:rsid w:val="0021485E"/>
    <w:rsid w:val="00215E62"/>
    <w:rsid w:val="00215FFD"/>
    <w:rsid w:val="0021639D"/>
    <w:rsid w:val="00217E54"/>
    <w:rsid w:val="0022203B"/>
    <w:rsid w:val="00222274"/>
    <w:rsid w:val="00222362"/>
    <w:rsid w:val="00222E01"/>
    <w:rsid w:val="00223329"/>
    <w:rsid w:val="00225CA4"/>
    <w:rsid w:val="00226B1B"/>
    <w:rsid w:val="00227318"/>
    <w:rsid w:val="00230F59"/>
    <w:rsid w:val="00230FAD"/>
    <w:rsid w:val="00231E91"/>
    <w:rsid w:val="002320D0"/>
    <w:rsid w:val="002329EC"/>
    <w:rsid w:val="00232B8B"/>
    <w:rsid w:val="0023391E"/>
    <w:rsid w:val="002341A0"/>
    <w:rsid w:val="002350A3"/>
    <w:rsid w:val="0023539B"/>
    <w:rsid w:val="002359E7"/>
    <w:rsid w:val="00236ADB"/>
    <w:rsid w:val="00237793"/>
    <w:rsid w:val="00237D4D"/>
    <w:rsid w:val="00242A47"/>
    <w:rsid w:val="00242A62"/>
    <w:rsid w:val="00244694"/>
    <w:rsid w:val="00245AD6"/>
    <w:rsid w:val="00245B19"/>
    <w:rsid w:val="00246A40"/>
    <w:rsid w:val="00247A94"/>
    <w:rsid w:val="00250715"/>
    <w:rsid w:val="0025102E"/>
    <w:rsid w:val="00252D6D"/>
    <w:rsid w:val="002545CC"/>
    <w:rsid w:val="002547F4"/>
    <w:rsid w:val="002552B5"/>
    <w:rsid w:val="002556C2"/>
    <w:rsid w:val="002573AA"/>
    <w:rsid w:val="0025754B"/>
    <w:rsid w:val="00257C7C"/>
    <w:rsid w:val="002609F5"/>
    <w:rsid w:val="00260CD0"/>
    <w:rsid w:val="00261080"/>
    <w:rsid w:val="002619A9"/>
    <w:rsid w:val="00263848"/>
    <w:rsid w:val="00263B73"/>
    <w:rsid w:val="00264054"/>
    <w:rsid w:val="002659BE"/>
    <w:rsid w:val="00265B05"/>
    <w:rsid w:val="00266FE7"/>
    <w:rsid w:val="00267213"/>
    <w:rsid w:val="00267725"/>
    <w:rsid w:val="002701C3"/>
    <w:rsid w:val="00271118"/>
    <w:rsid w:val="00272B65"/>
    <w:rsid w:val="00272C7A"/>
    <w:rsid w:val="0027327F"/>
    <w:rsid w:val="00275CC8"/>
    <w:rsid w:val="002764FA"/>
    <w:rsid w:val="002766C3"/>
    <w:rsid w:val="002767A2"/>
    <w:rsid w:val="002772D3"/>
    <w:rsid w:val="00277468"/>
    <w:rsid w:val="002808DD"/>
    <w:rsid w:val="00281039"/>
    <w:rsid w:val="0028337C"/>
    <w:rsid w:val="00285D48"/>
    <w:rsid w:val="002877D1"/>
    <w:rsid w:val="00287EDF"/>
    <w:rsid w:val="00290716"/>
    <w:rsid w:val="00291606"/>
    <w:rsid w:val="00292361"/>
    <w:rsid w:val="0029244E"/>
    <w:rsid w:val="00292D38"/>
    <w:rsid w:val="00293584"/>
    <w:rsid w:val="00293BEA"/>
    <w:rsid w:val="00293BFA"/>
    <w:rsid w:val="0029440E"/>
    <w:rsid w:val="00294BA3"/>
    <w:rsid w:val="00295024"/>
    <w:rsid w:val="00295B8B"/>
    <w:rsid w:val="00295C0F"/>
    <w:rsid w:val="00296680"/>
    <w:rsid w:val="00297221"/>
    <w:rsid w:val="0029756D"/>
    <w:rsid w:val="00297727"/>
    <w:rsid w:val="002A07D8"/>
    <w:rsid w:val="002A17F6"/>
    <w:rsid w:val="002A31F5"/>
    <w:rsid w:val="002A33FC"/>
    <w:rsid w:val="002A3665"/>
    <w:rsid w:val="002A3EA9"/>
    <w:rsid w:val="002A4A73"/>
    <w:rsid w:val="002A4CD6"/>
    <w:rsid w:val="002A52D0"/>
    <w:rsid w:val="002A5FC8"/>
    <w:rsid w:val="002A60C0"/>
    <w:rsid w:val="002B08C6"/>
    <w:rsid w:val="002B167C"/>
    <w:rsid w:val="002B3B11"/>
    <w:rsid w:val="002B587C"/>
    <w:rsid w:val="002C0216"/>
    <w:rsid w:val="002C1466"/>
    <w:rsid w:val="002C2109"/>
    <w:rsid w:val="002C27D1"/>
    <w:rsid w:val="002C36A9"/>
    <w:rsid w:val="002C438C"/>
    <w:rsid w:val="002C4F17"/>
    <w:rsid w:val="002C557D"/>
    <w:rsid w:val="002C5FE1"/>
    <w:rsid w:val="002C60CD"/>
    <w:rsid w:val="002C66C1"/>
    <w:rsid w:val="002C70A7"/>
    <w:rsid w:val="002D126C"/>
    <w:rsid w:val="002D1308"/>
    <w:rsid w:val="002D1D78"/>
    <w:rsid w:val="002D3BC7"/>
    <w:rsid w:val="002D3D22"/>
    <w:rsid w:val="002D5509"/>
    <w:rsid w:val="002D6368"/>
    <w:rsid w:val="002D69E0"/>
    <w:rsid w:val="002E0CF7"/>
    <w:rsid w:val="002E11AA"/>
    <w:rsid w:val="002E1A1D"/>
    <w:rsid w:val="002E1B31"/>
    <w:rsid w:val="002E2D83"/>
    <w:rsid w:val="002E36C1"/>
    <w:rsid w:val="002E4B7B"/>
    <w:rsid w:val="002E4F62"/>
    <w:rsid w:val="002E6E84"/>
    <w:rsid w:val="002F0A12"/>
    <w:rsid w:val="002F235C"/>
    <w:rsid w:val="002F2AC8"/>
    <w:rsid w:val="002F2C3D"/>
    <w:rsid w:val="002F36EE"/>
    <w:rsid w:val="002F4D51"/>
    <w:rsid w:val="002F5686"/>
    <w:rsid w:val="002F617E"/>
    <w:rsid w:val="003022DF"/>
    <w:rsid w:val="0030234C"/>
    <w:rsid w:val="00302501"/>
    <w:rsid w:val="00302F2C"/>
    <w:rsid w:val="003037DB"/>
    <w:rsid w:val="003058D9"/>
    <w:rsid w:val="003062E1"/>
    <w:rsid w:val="003063F7"/>
    <w:rsid w:val="003105EF"/>
    <w:rsid w:val="00310946"/>
    <w:rsid w:val="00310D53"/>
    <w:rsid w:val="00310ED3"/>
    <w:rsid w:val="00310FE2"/>
    <w:rsid w:val="003129F0"/>
    <w:rsid w:val="00313740"/>
    <w:rsid w:val="00314302"/>
    <w:rsid w:val="00314CFB"/>
    <w:rsid w:val="00315383"/>
    <w:rsid w:val="00315B54"/>
    <w:rsid w:val="00315BCC"/>
    <w:rsid w:val="00316234"/>
    <w:rsid w:val="003169C3"/>
    <w:rsid w:val="0031701E"/>
    <w:rsid w:val="003175AE"/>
    <w:rsid w:val="00320C71"/>
    <w:rsid w:val="00320FBB"/>
    <w:rsid w:val="0032127C"/>
    <w:rsid w:val="0032219A"/>
    <w:rsid w:val="003225CF"/>
    <w:rsid w:val="00323300"/>
    <w:rsid w:val="003234B3"/>
    <w:rsid w:val="00323E0B"/>
    <w:rsid w:val="003254EC"/>
    <w:rsid w:val="00326294"/>
    <w:rsid w:val="00330C5B"/>
    <w:rsid w:val="00330F8C"/>
    <w:rsid w:val="0033124E"/>
    <w:rsid w:val="00331690"/>
    <w:rsid w:val="00331ACB"/>
    <w:rsid w:val="00332CAD"/>
    <w:rsid w:val="003348CF"/>
    <w:rsid w:val="00335C18"/>
    <w:rsid w:val="003361CF"/>
    <w:rsid w:val="00337117"/>
    <w:rsid w:val="0033768D"/>
    <w:rsid w:val="00337B29"/>
    <w:rsid w:val="003402AF"/>
    <w:rsid w:val="003407F7"/>
    <w:rsid w:val="003415A0"/>
    <w:rsid w:val="003416EE"/>
    <w:rsid w:val="0034239D"/>
    <w:rsid w:val="003438A8"/>
    <w:rsid w:val="00345DF2"/>
    <w:rsid w:val="003460CB"/>
    <w:rsid w:val="0034747E"/>
    <w:rsid w:val="00347802"/>
    <w:rsid w:val="00353297"/>
    <w:rsid w:val="00353ADA"/>
    <w:rsid w:val="00353C66"/>
    <w:rsid w:val="0035427A"/>
    <w:rsid w:val="00354451"/>
    <w:rsid w:val="00354637"/>
    <w:rsid w:val="00355380"/>
    <w:rsid w:val="00355DFB"/>
    <w:rsid w:val="00357818"/>
    <w:rsid w:val="00357CA8"/>
    <w:rsid w:val="003616DD"/>
    <w:rsid w:val="003616EA"/>
    <w:rsid w:val="0036267A"/>
    <w:rsid w:val="00364419"/>
    <w:rsid w:val="00364C02"/>
    <w:rsid w:val="00365E26"/>
    <w:rsid w:val="00366122"/>
    <w:rsid w:val="0036617D"/>
    <w:rsid w:val="00367DAC"/>
    <w:rsid w:val="00372ED1"/>
    <w:rsid w:val="00373A8D"/>
    <w:rsid w:val="00374E86"/>
    <w:rsid w:val="00375816"/>
    <w:rsid w:val="0037609A"/>
    <w:rsid w:val="003769CB"/>
    <w:rsid w:val="00376D9E"/>
    <w:rsid w:val="00376EEF"/>
    <w:rsid w:val="003777FB"/>
    <w:rsid w:val="003802C8"/>
    <w:rsid w:val="003806D5"/>
    <w:rsid w:val="00380B38"/>
    <w:rsid w:val="00380EF4"/>
    <w:rsid w:val="00381D48"/>
    <w:rsid w:val="003829A0"/>
    <w:rsid w:val="00382EFD"/>
    <w:rsid w:val="003834DC"/>
    <w:rsid w:val="003857B0"/>
    <w:rsid w:val="00386B08"/>
    <w:rsid w:val="00386C40"/>
    <w:rsid w:val="00386CAE"/>
    <w:rsid w:val="00386DAE"/>
    <w:rsid w:val="0039003B"/>
    <w:rsid w:val="0039053E"/>
    <w:rsid w:val="003906B9"/>
    <w:rsid w:val="003907C5"/>
    <w:rsid w:val="00391FDE"/>
    <w:rsid w:val="003938D8"/>
    <w:rsid w:val="00395B2E"/>
    <w:rsid w:val="00396173"/>
    <w:rsid w:val="00396259"/>
    <w:rsid w:val="003967CE"/>
    <w:rsid w:val="003A05FC"/>
    <w:rsid w:val="003A1170"/>
    <w:rsid w:val="003A1209"/>
    <w:rsid w:val="003A14ED"/>
    <w:rsid w:val="003A2857"/>
    <w:rsid w:val="003A2E0E"/>
    <w:rsid w:val="003A4CEC"/>
    <w:rsid w:val="003A5672"/>
    <w:rsid w:val="003A5918"/>
    <w:rsid w:val="003A70AB"/>
    <w:rsid w:val="003A7648"/>
    <w:rsid w:val="003B001C"/>
    <w:rsid w:val="003B178E"/>
    <w:rsid w:val="003B1A7B"/>
    <w:rsid w:val="003B34AF"/>
    <w:rsid w:val="003B3730"/>
    <w:rsid w:val="003B4724"/>
    <w:rsid w:val="003B52A5"/>
    <w:rsid w:val="003B6570"/>
    <w:rsid w:val="003B6849"/>
    <w:rsid w:val="003B6B85"/>
    <w:rsid w:val="003B75B3"/>
    <w:rsid w:val="003B78D9"/>
    <w:rsid w:val="003C01D3"/>
    <w:rsid w:val="003C15FC"/>
    <w:rsid w:val="003C25EF"/>
    <w:rsid w:val="003C2F80"/>
    <w:rsid w:val="003C3D4B"/>
    <w:rsid w:val="003C4C11"/>
    <w:rsid w:val="003C4C5B"/>
    <w:rsid w:val="003C4D87"/>
    <w:rsid w:val="003C7F43"/>
    <w:rsid w:val="003D0CCD"/>
    <w:rsid w:val="003D15C5"/>
    <w:rsid w:val="003D15D7"/>
    <w:rsid w:val="003D1EC2"/>
    <w:rsid w:val="003D210C"/>
    <w:rsid w:val="003D2840"/>
    <w:rsid w:val="003D2EF7"/>
    <w:rsid w:val="003D4064"/>
    <w:rsid w:val="003D4A9E"/>
    <w:rsid w:val="003D5B0D"/>
    <w:rsid w:val="003E010E"/>
    <w:rsid w:val="003E061E"/>
    <w:rsid w:val="003E0915"/>
    <w:rsid w:val="003E0A96"/>
    <w:rsid w:val="003E30F0"/>
    <w:rsid w:val="003E3CD7"/>
    <w:rsid w:val="003E3D35"/>
    <w:rsid w:val="003E44F2"/>
    <w:rsid w:val="003E4D13"/>
    <w:rsid w:val="003E5105"/>
    <w:rsid w:val="003E6308"/>
    <w:rsid w:val="003E63BF"/>
    <w:rsid w:val="003E74AD"/>
    <w:rsid w:val="003E7593"/>
    <w:rsid w:val="003E75CA"/>
    <w:rsid w:val="003F03F1"/>
    <w:rsid w:val="003F0D68"/>
    <w:rsid w:val="003F190A"/>
    <w:rsid w:val="003F2DA3"/>
    <w:rsid w:val="003F2F4C"/>
    <w:rsid w:val="003F3484"/>
    <w:rsid w:val="003F3CF6"/>
    <w:rsid w:val="003F5257"/>
    <w:rsid w:val="003F5C1B"/>
    <w:rsid w:val="003F5CC8"/>
    <w:rsid w:val="003F74ED"/>
    <w:rsid w:val="003F7C55"/>
    <w:rsid w:val="00400794"/>
    <w:rsid w:val="00402526"/>
    <w:rsid w:val="004032A3"/>
    <w:rsid w:val="00405022"/>
    <w:rsid w:val="004059DC"/>
    <w:rsid w:val="00405C56"/>
    <w:rsid w:val="00405F7D"/>
    <w:rsid w:val="004060BA"/>
    <w:rsid w:val="00406D58"/>
    <w:rsid w:val="00407666"/>
    <w:rsid w:val="004077BB"/>
    <w:rsid w:val="00410224"/>
    <w:rsid w:val="00411808"/>
    <w:rsid w:val="004128D4"/>
    <w:rsid w:val="0041334D"/>
    <w:rsid w:val="004137FA"/>
    <w:rsid w:val="00414337"/>
    <w:rsid w:val="00414645"/>
    <w:rsid w:val="00414890"/>
    <w:rsid w:val="004153BB"/>
    <w:rsid w:val="00416FBE"/>
    <w:rsid w:val="004203EA"/>
    <w:rsid w:val="00420753"/>
    <w:rsid w:val="00420C20"/>
    <w:rsid w:val="00420F17"/>
    <w:rsid w:val="004214A9"/>
    <w:rsid w:val="00422116"/>
    <w:rsid w:val="00423534"/>
    <w:rsid w:val="00423A0B"/>
    <w:rsid w:val="00424816"/>
    <w:rsid w:val="00425D14"/>
    <w:rsid w:val="00426F24"/>
    <w:rsid w:val="004270C1"/>
    <w:rsid w:val="00430D37"/>
    <w:rsid w:val="00431CCC"/>
    <w:rsid w:val="00432159"/>
    <w:rsid w:val="00436119"/>
    <w:rsid w:val="00436753"/>
    <w:rsid w:val="00436857"/>
    <w:rsid w:val="004368D5"/>
    <w:rsid w:val="00437691"/>
    <w:rsid w:val="00440D82"/>
    <w:rsid w:val="004418CD"/>
    <w:rsid w:val="00441A36"/>
    <w:rsid w:val="00441DE9"/>
    <w:rsid w:val="00442B4C"/>
    <w:rsid w:val="00442C1C"/>
    <w:rsid w:val="00443D2A"/>
    <w:rsid w:val="004442E9"/>
    <w:rsid w:val="0044446B"/>
    <w:rsid w:val="00444677"/>
    <w:rsid w:val="0044486F"/>
    <w:rsid w:val="00444B4B"/>
    <w:rsid w:val="00446A30"/>
    <w:rsid w:val="00446EF1"/>
    <w:rsid w:val="004474F3"/>
    <w:rsid w:val="004500E6"/>
    <w:rsid w:val="004506C7"/>
    <w:rsid w:val="00453001"/>
    <w:rsid w:val="00453B1D"/>
    <w:rsid w:val="004543F3"/>
    <w:rsid w:val="00454973"/>
    <w:rsid w:val="004604D2"/>
    <w:rsid w:val="004613FB"/>
    <w:rsid w:val="00461769"/>
    <w:rsid w:val="00462836"/>
    <w:rsid w:val="00462D09"/>
    <w:rsid w:val="0046384F"/>
    <w:rsid w:val="004640CB"/>
    <w:rsid w:val="00465A79"/>
    <w:rsid w:val="00466E5F"/>
    <w:rsid w:val="004676E6"/>
    <w:rsid w:val="0046777C"/>
    <w:rsid w:val="00470740"/>
    <w:rsid w:val="0047106C"/>
    <w:rsid w:val="004711D2"/>
    <w:rsid w:val="00471D7C"/>
    <w:rsid w:val="00472DA5"/>
    <w:rsid w:val="00472EAE"/>
    <w:rsid w:val="00473F32"/>
    <w:rsid w:val="004740E5"/>
    <w:rsid w:val="00475346"/>
    <w:rsid w:val="00477D55"/>
    <w:rsid w:val="00481ED1"/>
    <w:rsid w:val="00482F4B"/>
    <w:rsid w:val="004853BA"/>
    <w:rsid w:val="00485780"/>
    <w:rsid w:val="00486382"/>
    <w:rsid w:val="0048677B"/>
    <w:rsid w:val="0048729B"/>
    <w:rsid w:val="00487836"/>
    <w:rsid w:val="00487B5C"/>
    <w:rsid w:val="00492046"/>
    <w:rsid w:val="00492740"/>
    <w:rsid w:val="0049274A"/>
    <w:rsid w:val="00492F54"/>
    <w:rsid w:val="00492F9D"/>
    <w:rsid w:val="00494031"/>
    <w:rsid w:val="004944C0"/>
    <w:rsid w:val="0049457E"/>
    <w:rsid w:val="0049466B"/>
    <w:rsid w:val="00495250"/>
    <w:rsid w:val="004959A1"/>
    <w:rsid w:val="004A177E"/>
    <w:rsid w:val="004A2E95"/>
    <w:rsid w:val="004A3704"/>
    <w:rsid w:val="004A3F18"/>
    <w:rsid w:val="004A4D87"/>
    <w:rsid w:val="004B062A"/>
    <w:rsid w:val="004B097C"/>
    <w:rsid w:val="004B0ABA"/>
    <w:rsid w:val="004B0FBE"/>
    <w:rsid w:val="004B2684"/>
    <w:rsid w:val="004B3E9E"/>
    <w:rsid w:val="004B43D0"/>
    <w:rsid w:val="004B5646"/>
    <w:rsid w:val="004B6202"/>
    <w:rsid w:val="004B641D"/>
    <w:rsid w:val="004B6DA3"/>
    <w:rsid w:val="004B6FA4"/>
    <w:rsid w:val="004C13B3"/>
    <w:rsid w:val="004C26A9"/>
    <w:rsid w:val="004C340E"/>
    <w:rsid w:val="004C3CCF"/>
    <w:rsid w:val="004C6E46"/>
    <w:rsid w:val="004C7446"/>
    <w:rsid w:val="004D1009"/>
    <w:rsid w:val="004D238C"/>
    <w:rsid w:val="004D325C"/>
    <w:rsid w:val="004D3568"/>
    <w:rsid w:val="004D4409"/>
    <w:rsid w:val="004D5207"/>
    <w:rsid w:val="004D52BD"/>
    <w:rsid w:val="004D5AD7"/>
    <w:rsid w:val="004D78A2"/>
    <w:rsid w:val="004D79B8"/>
    <w:rsid w:val="004D7B6E"/>
    <w:rsid w:val="004E0FBD"/>
    <w:rsid w:val="004E16DC"/>
    <w:rsid w:val="004E25D7"/>
    <w:rsid w:val="004E25E5"/>
    <w:rsid w:val="004E30FE"/>
    <w:rsid w:val="004E3A22"/>
    <w:rsid w:val="004E3CBC"/>
    <w:rsid w:val="004E4314"/>
    <w:rsid w:val="004E5931"/>
    <w:rsid w:val="004E79CC"/>
    <w:rsid w:val="004F0BC6"/>
    <w:rsid w:val="004F17BA"/>
    <w:rsid w:val="004F21D3"/>
    <w:rsid w:val="004F35B5"/>
    <w:rsid w:val="004F37F0"/>
    <w:rsid w:val="004F3D7B"/>
    <w:rsid w:val="004F60D3"/>
    <w:rsid w:val="004F6CC0"/>
    <w:rsid w:val="004F7E7B"/>
    <w:rsid w:val="0050213B"/>
    <w:rsid w:val="005021B2"/>
    <w:rsid w:val="005024C5"/>
    <w:rsid w:val="005049E8"/>
    <w:rsid w:val="00504AA5"/>
    <w:rsid w:val="00504E4C"/>
    <w:rsid w:val="0050667F"/>
    <w:rsid w:val="0051066F"/>
    <w:rsid w:val="0051241E"/>
    <w:rsid w:val="00512AD9"/>
    <w:rsid w:val="00512C92"/>
    <w:rsid w:val="00513351"/>
    <w:rsid w:val="00513A4F"/>
    <w:rsid w:val="0051418E"/>
    <w:rsid w:val="005144E7"/>
    <w:rsid w:val="00514C26"/>
    <w:rsid w:val="00515DE4"/>
    <w:rsid w:val="005162CD"/>
    <w:rsid w:val="005166F2"/>
    <w:rsid w:val="005225DC"/>
    <w:rsid w:val="0052385F"/>
    <w:rsid w:val="00523FE9"/>
    <w:rsid w:val="005240B2"/>
    <w:rsid w:val="00524AD6"/>
    <w:rsid w:val="0052607D"/>
    <w:rsid w:val="00526DAC"/>
    <w:rsid w:val="00531156"/>
    <w:rsid w:val="00531A29"/>
    <w:rsid w:val="00531A51"/>
    <w:rsid w:val="00531B4C"/>
    <w:rsid w:val="00532434"/>
    <w:rsid w:val="00533172"/>
    <w:rsid w:val="00533E7B"/>
    <w:rsid w:val="0053676D"/>
    <w:rsid w:val="005375C6"/>
    <w:rsid w:val="005375F7"/>
    <w:rsid w:val="0054310F"/>
    <w:rsid w:val="00543833"/>
    <w:rsid w:val="00543A8F"/>
    <w:rsid w:val="00544799"/>
    <w:rsid w:val="0054492A"/>
    <w:rsid w:val="00544E18"/>
    <w:rsid w:val="0054607D"/>
    <w:rsid w:val="005462FF"/>
    <w:rsid w:val="0054777F"/>
    <w:rsid w:val="00547E0C"/>
    <w:rsid w:val="00547E90"/>
    <w:rsid w:val="005504CE"/>
    <w:rsid w:val="00551817"/>
    <w:rsid w:val="00552633"/>
    <w:rsid w:val="005528DB"/>
    <w:rsid w:val="00553DDE"/>
    <w:rsid w:val="005547A9"/>
    <w:rsid w:val="00554931"/>
    <w:rsid w:val="00554D84"/>
    <w:rsid w:val="00554FCA"/>
    <w:rsid w:val="00555A42"/>
    <w:rsid w:val="005576FA"/>
    <w:rsid w:val="00560B98"/>
    <w:rsid w:val="0056162E"/>
    <w:rsid w:val="00561773"/>
    <w:rsid w:val="00561E7F"/>
    <w:rsid w:val="00562BB2"/>
    <w:rsid w:val="00563DB0"/>
    <w:rsid w:val="0056497C"/>
    <w:rsid w:val="00564AA0"/>
    <w:rsid w:val="005657C6"/>
    <w:rsid w:val="00565CC2"/>
    <w:rsid w:val="00565FBB"/>
    <w:rsid w:val="0056747D"/>
    <w:rsid w:val="0056799A"/>
    <w:rsid w:val="00567F19"/>
    <w:rsid w:val="005703B8"/>
    <w:rsid w:val="00571CAA"/>
    <w:rsid w:val="00571E46"/>
    <w:rsid w:val="00572226"/>
    <w:rsid w:val="00572282"/>
    <w:rsid w:val="005724B9"/>
    <w:rsid w:val="005724DA"/>
    <w:rsid w:val="00573110"/>
    <w:rsid w:val="00573FE3"/>
    <w:rsid w:val="005744CD"/>
    <w:rsid w:val="00575018"/>
    <w:rsid w:val="005755B2"/>
    <w:rsid w:val="0057568E"/>
    <w:rsid w:val="00575B11"/>
    <w:rsid w:val="00576411"/>
    <w:rsid w:val="00577C2F"/>
    <w:rsid w:val="00580385"/>
    <w:rsid w:val="0058164A"/>
    <w:rsid w:val="00581959"/>
    <w:rsid w:val="00581BA7"/>
    <w:rsid w:val="00582651"/>
    <w:rsid w:val="005826E8"/>
    <w:rsid w:val="00582F51"/>
    <w:rsid w:val="00582FD7"/>
    <w:rsid w:val="00584080"/>
    <w:rsid w:val="00584139"/>
    <w:rsid w:val="005857D1"/>
    <w:rsid w:val="00586B81"/>
    <w:rsid w:val="005873C3"/>
    <w:rsid w:val="0059114C"/>
    <w:rsid w:val="00591DC7"/>
    <w:rsid w:val="00592F3F"/>
    <w:rsid w:val="00593322"/>
    <w:rsid w:val="0059477D"/>
    <w:rsid w:val="0059523D"/>
    <w:rsid w:val="00595997"/>
    <w:rsid w:val="00597074"/>
    <w:rsid w:val="005A0AFD"/>
    <w:rsid w:val="005A147B"/>
    <w:rsid w:val="005A159E"/>
    <w:rsid w:val="005A15A6"/>
    <w:rsid w:val="005A1B10"/>
    <w:rsid w:val="005A25B6"/>
    <w:rsid w:val="005A3477"/>
    <w:rsid w:val="005A38DB"/>
    <w:rsid w:val="005A6065"/>
    <w:rsid w:val="005A7462"/>
    <w:rsid w:val="005B150F"/>
    <w:rsid w:val="005B1C5A"/>
    <w:rsid w:val="005B2A74"/>
    <w:rsid w:val="005B39D2"/>
    <w:rsid w:val="005B3E6B"/>
    <w:rsid w:val="005B70C5"/>
    <w:rsid w:val="005C09CD"/>
    <w:rsid w:val="005C0C26"/>
    <w:rsid w:val="005C20AE"/>
    <w:rsid w:val="005C2B63"/>
    <w:rsid w:val="005C4C64"/>
    <w:rsid w:val="005C51CD"/>
    <w:rsid w:val="005C521A"/>
    <w:rsid w:val="005C645A"/>
    <w:rsid w:val="005C68EA"/>
    <w:rsid w:val="005C6D88"/>
    <w:rsid w:val="005C6F15"/>
    <w:rsid w:val="005D0351"/>
    <w:rsid w:val="005D038B"/>
    <w:rsid w:val="005D0C55"/>
    <w:rsid w:val="005D3A03"/>
    <w:rsid w:val="005D4A85"/>
    <w:rsid w:val="005D5BBF"/>
    <w:rsid w:val="005D650A"/>
    <w:rsid w:val="005D68C9"/>
    <w:rsid w:val="005D714B"/>
    <w:rsid w:val="005D76C5"/>
    <w:rsid w:val="005D77D9"/>
    <w:rsid w:val="005D7950"/>
    <w:rsid w:val="005E1933"/>
    <w:rsid w:val="005E1A66"/>
    <w:rsid w:val="005E2212"/>
    <w:rsid w:val="005E2414"/>
    <w:rsid w:val="005E2FDE"/>
    <w:rsid w:val="005E354E"/>
    <w:rsid w:val="005E3AB1"/>
    <w:rsid w:val="005E4F7A"/>
    <w:rsid w:val="005E4FE4"/>
    <w:rsid w:val="005E5CF8"/>
    <w:rsid w:val="005E6513"/>
    <w:rsid w:val="005E7589"/>
    <w:rsid w:val="005F09CB"/>
    <w:rsid w:val="005F0C4F"/>
    <w:rsid w:val="005F16A8"/>
    <w:rsid w:val="005F18F9"/>
    <w:rsid w:val="005F1A2D"/>
    <w:rsid w:val="005F43A7"/>
    <w:rsid w:val="005F5587"/>
    <w:rsid w:val="00600DEF"/>
    <w:rsid w:val="006011D6"/>
    <w:rsid w:val="00603481"/>
    <w:rsid w:val="00604A23"/>
    <w:rsid w:val="00604EB6"/>
    <w:rsid w:val="006070C2"/>
    <w:rsid w:val="0061129D"/>
    <w:rsid w:val="006118F3"/>
    <w:rsid w:val="00611DEA"/>
    <w:rsid w:val="00612D35"/>
    <w:rsid w:val="00613425"/>
    <w:rsid w:val="006144D9"/>
    <w:rsid w:val="00614562"/>
    <w:rsid w:val="0061479B"/>
    <w:rsid w:val="006159A3"/>
    <w:rsid w:val="00615B9B"/>
    <w:rsid w:val="00615E8F"/>
    <w:rsid w:val="006174A8"/>
    <w:rsid w:val="006176EA"/>
    <w:rsid w:val="00617848"/>
    <w:rsid w:val="006178F6"/>
    <w:rsid w:val="00617B96"/>
    <w:rsid w:val="00617DA1"/>
    <w:rsid w:val="00617E47"/>
    <w:rsid w:val="00621EBD"/>
    <w:rsid w:val="00622128"/>
    <w:rsid w:val="00622739"/>
    <w:rsid w:val="0062419E"/>
    <w:rsid w:val="00624D19"/>
    <w:rsid w:val="00625A83"/>
    <w:rsid w:val="00625DBA"/>
    <w:rsid w:val="00626AF9"/>
    <w:rsid w:val="00626CF3"/>
    <w:rsid w:val="00627330"/>
    <w:rsid w:val="00631109"/>
    <w:rsid w:val="00631D3A"/>
    <w:rsid w:val="006324CC"/>
    <w:rsid w:val="00632D52"/>
    <w:rsid w:val="006351A5"/>
    <w:rsid w:val="006353A6"/>
    <w:rsid w:val="006359F4"/>
    <w:rsid w:val="00636BF2"/>
    <w:rsid w:val="00637902"/>
    <w:rsid w:val="00637BF3"/>
    <w:rsid w:val="00637D5E"/>
    <w:rsid w:val="00640104"/>
    <w:rsid w:val="00641B2B"/>
    <w:rsid w:val="00643E22"/>
    <w:rsid w:val="00644720"/>
    <w:rsid w:val="00646855"/>
    <w:rsid w:val="00647C8D"/>
    <w:rsid w:val="00650210"/>
    <w:rsid w:val="00650E87"/>
    <w:rsid w:val="00651234"/>
    <w:rsid w:val="0065146A"/>
    <w:rsid w:val="00652521"/>
    <w:rsid w:val="00652FE6"/>
    <w:rsid w:val="00653337"/>
    <w:rsid w:val="00654E17"/>
    <w:rsid w:val="006557E3"/>
    <w:rsid w:val="00655A06"/>
    <w:rsid w:val="00656188"/>
    <w:rsid w:val="00661BBC"/>
    <w:rsid w:val="00661EB4"/>
    <w:rsid w:val="00663835"/>
    <w:rsid w:val="00663EDE"/>
    <w:rsid w:val="00664599"/>
    <w:rsid w:val="00665ECF"/>
    <w:rsid w:val="006660BD"/>
    <w:rsid w:val="006661A4"/>
    <w:rsid w:val="00666723"/>
    <w:rsid w:val="0067011E"/>
    <w:rsid w:val="006701B0"/>
    <w:rsid w:val="0067101A"/>
    <w:rsid w:val="00671C28"/>
    <w:rsid w:val="00672294"/>
    <w:rsid w:val="0067427D"/>
    <w:rsid w:val="00675938"/>
    <w:rsid w:val="006776F7"/>
    <w:rsid w:val="00677AB3"/>
    <w:rsid w:val="0068088D"/>
    <w:rsid w:val="00680B05"/>
    <w:rsid w:val="00680E3A"/>
    <w:rsid w:val="00680F8A"/>
    <w:rsid w:val="00683798"/>
    <w:rsid w:val="0068384D"/>
    <w:rsid w:val="0068621F"/>
    <w:rsid w:val="006868FA"/>
    <w:rsid w:val="00687160"/>
    <w:rsid w:val="0069009C"/>
    <w:rsid w:val="00690CA9"/>
    <w:rsid w:val="00691612"/>
    <w:rsid w:val="00692CF9"/>
    <w:rsid w:val="00693997"/>
    <w:rsid w:val="00693BBD"/>
    <w:rsid w:val="006960D8"/>
    <w:rsid w:val="00696FDB"/>
    <w:rsid w:val="0069732A"/>
    <w:rsid w:val="00697C9A"/>
    <w:rsid w:val="006A0816"/>
    <w:rsid w:val="006A0B17"/>
    <w:rsid w:val="006A25C0"/>
    <w:rsid w:val="006A309A"/>
    <w:rsid w:val="006A358C"/>
    <w:rsid w:val="006A4E63"/>
    <w:rsid w:val="006A4EAE"/>
    <w:rsid w:val="006A5A77"/>
    <w:rsid w:val="006A5ECC"/>
    <w:rsid w:val="006B170D"/>
    <w:rsid w:val="006B2DF0"/>
    <w:rsid w:val="006B3080"/>
    <w:rsid w:val="006B635C"/>
    <w:rsid w:val="006B6C68"/>
    <w:rsid w:val="006B7EDF"/>
    <w:rsid w:val="006C0F22"/>
    <w:rsid w:val="006C2DC2"/>
    <w:rsid w:val="006C3100"/>
    <w:rsid w:val="006C5BC5"/>
    <w:rsid w:val="006C6D57"/>
    <w:rsid w:val="006D00BA"/>
    <w:rsid w:val="006D31BA"/>
    <w:rsid w:val="006D392A"/>
    <w:rsid w:val="006D403C"/>
    <w:rsid w:val="006D4C62"/>
    <w:rsid w:val="006D5C22"/>
    <w:rsid w:val="006D6F42"/>
    <w:rsid w:val="006E3ACD"/>
    <w:rsid w:val="006E4287"/>
    <w:rsid w:val="006E5D04"/>
    <w:rsid w:val="006E6783"/>
    <w:rsid w:val="006E6F92"/>
    <w:rsid w:val="006E793B"/>
    <w:rsid w:val="006E7E58"/>
    <w:rsid w:val="006F06C8"/>
    <w:rsid w:val="006F1886"/>
    <w:rsid w:val="006F1E1A"/>
    <w:rsid w:val="006F21A3"/>
    <w:rsid w:val="006F25A5"/>
    <w:rsid w:val="006F28C8"/>
    <w:rsid w:val="006F472E"/>
    <w:rsid w:val="006F4980"/>
    <w:rsid w:val="006F513D"/>
    <w:rsid w:val="006F58E7"/>
    <w:rsid w:val="006F5F30"/>
    <w:rsid w:val="007005E0"/>
    <w:rsid w:val="007016B6"/>
    <w:rsid w:val="00701DD0"/>
    <w:rsid w:val="00701FBD"/>
    <w:rsid w:val="007030D1"/>
    <w:rsid w:val="00703750"/>
    <w:rsid w:val="007040D9"/>
    <w:rsid w:val="00705F6E"/>
    <w:rsid w:val="007060F6"/>
    <w:rsid w:val="00706871"/>
    <w:rsid w:val="007072F1"/>
    <w:rsid w:val="007078C0"/>
    <w:rsid w:val="0071091B"/>
    <w:rsid w:val="0071266E"/>
    <w:rsid w:val="00712D70"/>
    <w:rsid w:val="00712FBC"/>
    <w:rsid w:val="007146BC"/>
    <w:rsid w:val="00714C98"/>
    <w:rsid w:val="00715CA5"/>
    <w:rsid w:val="0071723C"/>
    <w:rsid w:val="00721036"/>
    <w:rsid w:val="0072139C"/>
    <w:rsid w:val="007213F5"/>
    <w:rsid w:val="00721695"/>
    <w:rsid w:val="007217FD"/>
    <w:rsid w:val="00723F33"/>
    <w:rsid w:val="00727A8F"/>
    <w:rsid w:val="00727DE7"/>
    <w:rsid w:val="0073028E"/>
    <w:rsid w:val="00730731"/>
    <w:rsid w:val="007309D5"/>
    <w:rsid w:val="00730E6E"/>
    <w:rsid w:val="0073169A"/>
    <w:rsid w:val="007318A8"/>
    <w:rsid w:val="0073358B"/>
    <w:rsid w:val="00733CC5"/>
    <w:rsid w:val="00734432"/>
    <w:rsid w:val="007346BD"/>
    <w:rsid w:val="007353E6"/>
    <w:rsid w:val="0073550D"/>
    <w:rsid w:val="00735FAA"/>
    <w:rsid w:val="00736BBC"/>
    <w:rsid w:val="0074101E"/>
    <w:rsid w:val="00741039"/>
    <w:rsid w:val="00741EC4"/>
    <w:rsid w:val="007430D1"/>
    <w:rsid w:val="007433C7"/>
    <w:rsid w:val="0074350F"/>
    <w:rsid w:val="007445B4"/>
    <w:rsid w:val="00745714"/>
    <w:rsid w:val="00746B10"/>
    <w:rsid w:val="00747116"/>
    <w:rsid w:val="00747B99"/>
    <w:rsid w:val="00750153"/>
    <w:rsid w:val="0075180A"/>
    <w:rsid w:val="00751CBF"/>
    <w:rsid w:val="00753A9F"/>
    <w:rsid w:val="00754264"/>
    <w:rsid w:val="00754A96"/>
    <w:rsid w:val="00757594"/>
    <w:rsid w:val="00760F72"/>
    <w:rsid w:val="00761CA1"/>
    <w:rsid w:val="00761D7F"/>
    <w:rsid w:val="00762690"/>
    <w:rsid w:val="00762800"/>
    <w:rsid w:val="007631A4"/>
    <w:rsid w:val="00763241"/>
    <w:rsid w:val="00764AC5"/>
    <w:rsid w:val="007652D2"/>
    <w:rsid w:val="00765EB7"/>
    <w:rsid w:val="007666DF"/>
    <w:rsid w:val="00770A6A"/>
    <w:rsid w:val="007711BF"/>
    <w:rsid w:val="00773B08"/>
    <w:rsid w:val="00774C2A"/>
    <w:rsid w:val="007754EA"/>
    <w:rsid w:val="007762A8"/>
    <w:rsid w:val="00777739"/>
    <w:rsid w:val="00782902"/>
    <w:rsid w:val="00783815"/>
    <w:rsid w:val="00784852"/>
    <w:rsid w:val="00785B77"/>
    <w:rsid w:val="0078627D"/>
    <w:rsid w:val="0078759D"/>
    <w:rsid w:val="00787A72"/>
    <w:rsid w:val="00790665"/>
    <w:rsid w:val="007908F2"/>
    <w:rsid w:val="00792284"/>
    <w:rsid w:val="007925FB"/>
    <w:rsid w:val="00792B1B"/>
    <w:rsid w:val="00793A54"/>
    <w:rsid w:val="0079520B"/>
    <w:rsid w:val="00795F6F"/>
    <w:rsid w:val="007A1402"/>
    <w:rsid w:val="007A2373"/>
    <w:rsid w:val="007A3057"/>
    <w:rsid w:val="007A385E"/>
    <w:rsid w:val="007A3C2F"/>
    <w:rsid w:val="007A4339"/>
    <w:rsid w:val="007A50D1"/>
    <w:rsid w:val="007A5514"/>
    <w:rsid w:val="007A5A02"/>
    <w:rsid w:val="007A5C3E"/>
    <w:rsid w:val="007A7AFD"/>
    <w:rsid w:val="007A7C41"/>
    <w:rsid w:val="007B0F7A"/>
    <w:rsid w:val="007B3F7B"/>
    <w:rsid w:val="007B5631"/>
    <w:rsid w:val="007B6DFE"/>
    <w:rsid w:val="007C0BF4"/>
    <w:rsid w:val="007C1352"/>
    <w:rsid w:val="007C1374"/>
    <w:rsid w:val="007C201E"/>
    <w:rsid w:val="007C293D"/>
    <w:rsid w:val="007C2970"/>
    <w:rsid w:val="007C31A8"/>
    <w:rsid w:val="007C3E3F"/>
    <w:rsid w:val="007C4AA3"/>
    <w:rsid w:val="007C5CA2"/>
    <w:rsid w:val="007C5F2C"/>
    <w:rsid w:val="007C62A0"/>
    <w:rsid w:val="007C786E"/>
    <w:rsid w:val="007D2102"/>
    <w:rsid w:val="007D2F6F"/>
    <w:rsid w:val="007D35AE"/>
    <w:rsid w:val="007D3C24"/>
    <w:rsid w:val="007D4B7D"/>
    <w:rsid w:val="007D5267"/>
    <w:rsid w:val="007D6C75"/>
    <w:rsid w:val="007D7643"/>
    <w:rsid w:val="007E22A8"/>
    <w:rsid w:val="007E297D"/>
    <w:rsid w:val="007E2D4F"/>
    <w:rsid w:val="007E322C"/>
    <w:rsid w:val="007E3354"/>
    <w:rsid w:val="007E47A3"/>
    <w:rsid w:val="007E4D40"/>
    <w:rsid w:val="007E5599"/>
    <w:rsid w:val="007E608C"/>
    <w:rsid w:val="007E719C"/>
    <w:rsid w:val="007F11DC"/>
    <w:rsid w:val="007F13F6"/>
    <w:rsid w:val="007F1FFF"/>
    <w:rsid w:val="007F2155"/>
    <w:rsid w:val="007F23D5"/>
    <w:rsid w:val="007F2B45"/>
    <w:rsid w:val="007F379F"/>
    <w:rsid w:val="007F4253"/>
    <w:rsid w:val="007F4E72"/>
    <w:rsid w:val="007F5434"/>
    <w:rsid w:val="007F6472"/>
    <w:rsid w:val="008001EC"/>
    <w:rsid w:val="00800594"/>
    <w:rsid w:val="008006F0"/>
    <w:rsid w:val="00802E35"/>
    <w:rsid w:val="00803E27"/>
    <w:rsid w:val="00804165"/>
    <w:rsid w:val="00804AF9"/>
    <w:rsid w:val="00807FCE"/>
    <w:rsid w:val="008120E3"/>
    <w:rsid w:val="008122CB"/>
    <w:rsid w:val="00812448"/>
    <w:rsid w:val="0081390D"/>
    <w:rsid w:val="00814B5D"/>
    <w:rsid w:val="0082056E"/>
    <w:rsid w:val="00820829"/>
    <w:rsid w:val="00820904"/>
    <w:rsid w:val="0082127D"/>
    <w:rsid w:val="00821D28"/>
    <w:rsid w:val="008229C0"/>
    <w:rsid w:val="0082301B"/>
    <w:rsid w:val="008230DE"/>
    <w:rsid w:val="008239E0"/>
    <w:rsid w:val="00824587"/>
    <w:rsid w:val="00830F86"/>
    <w:rsid w:val="008310E0"/>
    <w:rsid w:val="00831671"/>
    <w:rsid w:val="00832C57"/>
    <w:rsid w:val="00832DBD"/>
    <w:rsid w:val="00833649"/>
    <w:rsid w:val="0083435F"/>
    <w:rsid w:val="008351FF"/>
    <w:rsid w:val="00836587"/>
    <w:rsid w:val="00836A89"/>
    <w:rsid w:val="00837273"/>
    <w:rsid w:val="008400C4"/>
    <w:rsid w:val="008409BD"/>
    <w:rsid w:val="00840D3E"/>
    <w:rsid w:val="0084183E"/>
    <w:rsid w:val="00841D20"/>
    <w:rsid w:val="00842AB4"/>
    <w:rsid w:val="00842C56"/>
    <w:rsid w:val="00842FE6"/>
    <w:rsid w:val="00844CB3"/>
    <w:rsid w:val="008454D4"/>
    <w:rsid w:val="00845E23"/>
    <w:rsid w:val="00846DB4"/>
    <w:rsid w:val="008478C4"/>
    <w:rsid w:val="00847930"/>
    <w:rsid w:val="008507D1"/>
    <w:rsid w:val="00851C52"/>
    <w:rsid w:val="00852346"/>
    <w:rsid w:val="00854080"/>
    <w:rsid w:val="008546EA"/>
    <w:rsid w:val="00854A0D"/>
    <w:rsid w:val="00854FD9"/>
    <w:rsid w:val="00855977"/>
    <w:rsid w:val="00857500"/>
    <w:rsid w:val="00857A1C"/>
    <w:rsid w:val="0086062D"/>
    <w:rsid w:val="00862402"/>
    <w:rsid w:val="008628C5"/>
    <w:rsid w:val="0086435A"/>
    <w:rsid w:val="00864CBC"/>
    <w:rsid w:val="008651DC"/>
    <w:rsid w:val="008671D4"/>
    <w:rsid w:val="00871037"/>
    <w:rsid w:val="00871E59"/>
    <w:rsid w:val="0087237A"/>
    <w:rsid w:val="00872485"/>
    <w:rsid w:val="00872932"/>
    <w:rsid w:val="00872A4B"/>
    <w:rsid w:val="0087303A"/>
    <w:rsid w:val="008733EB"/>
    <w:rsid w:val="008754FE"/>
    <w:rsid w:val="00875A8A"/>
    <w:rsid w:val="008776FB"/>
    <w:rsid w:val="008808FD"/>
    <w:rsid w:val="0088092D"/>
    <w:rsid w:val="008809C2"/>
    <w:rsid w:val="00881A93"/>
    <w:rsid w:val="00884D6C"/>
    <w:rsid w:val="0088655C"/>
    <w:rsid w:val="00887773"/>
    <w:rsid w:val="00890529"/>
    <w:rsid w:val="00890900"/>
    <w:rsid w:val="00891E82"/>
    <w:rsid w:val="00893AB3"/>
    <w:rsid w:val="008949C8"/>
    <w:rsid w:val="00894BDF"/>
    <w:rsid w:val="008950F9"/>
    <w:rsid w:val="00895D7F"/>
    <w:rsid w:val="00896018"/>
    <w:rsid w:val="0089629C"/>
    <w:rsid w:val="00897A88"/>
    <w:rsid w:val="008A089E"/>
    <w:rsid w:val="008A2253"/>
    <w:rsid w:val="008A23D4"/>
    <w:rsid w:val="008A2BE6"/>
    <w:rsid w:val="008A53A7"/>
    <w:rsid w:val="008A5426"/>
    <w:rsid w:val="008B0803"/>
    <w:rsid w:val="008B17E0"/>
    <w:rsid w:val="008B2160"/>
    <w:rsid w:val="008B2270"/>
    <w:rsid w:val="008B33E7"/>
    <w:rsid w:val="008B4463"/>
    <w:rsid w:val="008B4BB2"/>
    <w:rsid w:val="008B5B47"/>
    <w:rsid w:val="008B5DF9"/>
    <w:rsid w:val="008B6241"/>
    <w:rsid w:val="008B65A2"/>
    <w:rsid w:val="008B6A53"/>
    <w:rsid w:val="008B7D92"/>
    <w:rsid w:val="008B7E4F"/>
    <w:rsid w:val="008C0152"/>
    <w:rsid w:val="008C0852"/>
    <w:rsid w:val="008C14E1"/>
    <w:rsid w:val="008C2161"/>
    <w:rsid w:val="008C2364"/>
    <w:rsid w:val="008C2737"/>
    <w:rsid w:val="008C278A"/>
    <w:rsid w:val="008C37FB"/>
    <w:rsid w:val="008C3938"/>
    <w:rsid w:val="008C3FDD"/>
    <w:rsid w:val="008C54DB"/>
    <w:rsid w:val="008C6B75"/>
    <w:rsid w:val="008C75D7"/>
    <w:rsid w:val="008D00DD"/>
    <w:rsid w:val="008D08DE"/>
    <w:rsid w:val="008D0BD8"/>
    <w:rsid w:val="008D1385"/>
    <w:rsid w:val="008D1ABC"/>
    <w:rsid w:val="008D4807"/>
    <w:rsid w:val="008D5B26"/>
    <w:rsid w:val="008D6722"/>
    <w:rsid w:val="008E04E0"/>
    <w:rsid w:val="008E06E7"/>
    <w:rsid w:val="008E0F77"/>
    <w:rsid w:val="008E0F9A"/>
    <w:rsid w:val="008E1803"/>
    <w:rsid w:val="008E2B57"/>
    <w:rsid w:val="008E2B70"/>
    <w:rsid w:val="008E353F"/>
    <w:rsid w:val="008E699D"/>
    <w:rsid w:val="008E74F2"/>
    <w:rsid w:val="008F0227"/>
    <w:rsid w:val="008F0FB1"/>
    <w:rsid w:val="008F1542"/>
    <w:rsid w:val="008F177E"/>
    <w:rsid w:val="008F1ED6"/>
    <w:rsid w:val="008F3951"/>
    <w:rsid w:val="008F70F0"/>
    <w:rsid w:val="008F7151"/>
    <w:rsid w:val="008F75F5"/>
    <w:rsid w:val="00900BD9"/>
    <w:rsid w:val="00901A28"/>
    <w:rsid w:val="00902186"/>
    <w:rsid w:val="0090220F"/>
    <w:rsid w:val="009030A4"/>
    <w:rsid w:val="00903133"/>
    <w:rsid w:val="009039B6"/>
    <w:rsid w:val="009040A3"/>
    <w:rsid w:val="00906310"/>
    <w:rsid w:val="00910FB5"/>
    <w:rsid w:val="00911003"/>
    <w:rsid w:val="00911841"/>
    <w:rsid w:val="009126C5"/>
    <w:rsid w:val="009129EE"/>
    <w:rsid w:val="00912D5D"/>
    <w:rsid w:val="009154B0"/>
    <w:rsid w:val="0091679B"/>
    <w:rsid w:val="009169BE"/>
    <w:rsid w:val="00920249"/>
    <w:rsid w:val="009203CC"/>
    <w:rsid w:val="00921471"/>
    <w:rsid w:val="009220DB"/>
    <w:rsid w:val="0092229B"/>
    <w:rsid w:val="00922D5B"/>
    <w:rsid w:val="0092380D"/>
    <w:rsid w:val="00923B4D"/>
    <w:rsid w:val="009242D6"/>
    <w:rsid w:val="00926D71"/>
    <w:rsid w:val="009331A4"/>
    <w:rsid w:val="0093343A"/>
    <w:rsid w:val="009373C0"/>
    <w:rsid w:val="00937B23"/>
    <w:rsid w:val="00940BFE"/>
    <w:rsid w:val="00941D32"/>
    <w:rsid w:val="00944AB0"/>
    <w:rsid w:val="009457CC"/>
    <w:rsid w:val="0094687B"/>
    <w:rsid w:val="00946FB2"/>
    <w:rsid w:val="0094730B"/>
    <w:rsid w:val="00947EEF"/>
    <w:rsid w:val="00950513"/>
    <w:rsid w:val="00950652"/>
    <w:rsid w:val="00951387"/>
    <w:rsid w:val="00952156"/>
    <w:rsid w:val="0095379A"/>
    <w:rsid w:val="00953F41"/>
    <w:rsid w:val="0095417F"/>
    <w:rsid w:val="009545A6"/>
    <w:rsid w:val="009556A0"/>
    <w:rsid w:val="00955AF1"/>
    <w:rsid w:val="00960272"/>
    <w:rsid w:val="009609BF"/>
    <w:rsid w:val="00960F16"/>
    <w:rsid w:val="00961992"/>
    <w:rsid w:val="00962568"/>
    <w:rsid w:val="0096304C"/>
    <w:rsid w:val="009633BF"/>
    <w:rsid w:val="00964D2D"/>
    <w:rsid w:val="00965118"/>
    <w:rsid w:val="00966044"/>
    <w:rsid w:val="0096680B"/>
    <w:rsid w:val="0097044E"/>
    <w:rsid w:val="00970901"/>
    <w:rsid w:val="00970E7C"/>
    <w:rsid w:val="00971A3D"/>
    <w:rsid w:val="00971A5A"/>
    <w:rsid w:val="00971C4B"/>
    <w:rsid w:val="00971FE9"/>
    <w:rsid w:val="00972790"/>
    <w:rsid w:val="00972C80"/>
    <w:rsid w:val="00973DEF"/>
    <w:rsid w:val="00974D1B"/>
    <w:rsid w:val="00975132"/>
    <w:rsid w:val="009759BD"/>
    <w:rsid w:val="0097757D"/>
    <w:rsid w:val="00980BF4"/>
    <w:rsid w:val="00983326"/>
    <w:rsid w:val="00983F9B"/>
    <w:rsid w:val="00984C2B"/>
    <w:rsid w:val="00984F05"/>
    <w:rsid w:val="00986174"/>
    <w:rsid w:val="009872A8"/>
    <w:rsid w:val="0099162D"/>
    <w:rsid w:val="00991770"/>
    <w:rsid w:val="009917A0"/>
    <w:rsid w:val="00993778"/>
    <w:rsid w:val="00993832"/>
    <w:rsid w:val="00994E3A"/>
    <w:rsid w:val="0099504B"/>
    <w:rsid w:val="00995B00"/>
    <w:rsid w:val="009961C4"/>
    <w:rsid w:val="00997BD3"/>
    <w:rsid w:val="009A0AB1"/>
    <w:rsid w:val="009A1F5B"/>
    <w:rsid w:val="009A2D73"/>
    <w:rsid w:val="009A3CF9"/>
    <w:rsid w:val="009A4375"/>
    <w:rsid w:val="009A4565"/>
    <w:rsid w:val="009A5062"/>
    <w:rsid w:val="009A63DB"/>
    <w:rsid w:val="009A6715"/>
    <w:rsid w:val="009A6CCE"/>
    <w:rsid w:val="009A6E63"/>
    <w:rsid w:val="009B0AA3"/>
    <w:rsid w:val="009B1584"/>
    <w:rsid w:val="009B380A"/>
    <w:rsid w:val="009B3B6D"/>
    <w:rsid w:val="009B3C31"/>
    <w:rsid w:val="009B5664"/>
    <w:rsid w:val="009B580A"/>
    <w:rsid w:val="009B6049"/>
    <w:rsid w:val="009B6506"/>
    <w:rsid w:val="009B656E"/>
    <w:rsid w:val="009B6C6D"/>
    <w:rsid w:val="009B7AB6"/>
    <w:rsid w:val="009C0260"/>
    <w:rsid w:val="009C02D6"/>
    <w:rsid w:val="009C0E66"/>
    <w:rsid w:val="009C10AC"/>
    <w:rsid w:val="009C1D21"/>
    <w:rsid w:val="009C2DF0"/>
    <w:rsid w:val="009C2F58"/>
    <w:rsid w:val="009C340B"/>
    <w:rsid w:val="009C46C0"/>
    <w:rsid w:val="009C5EC3"/>
    <w:rsid w:val="009D07B6"/>
    <w:rsid w:val="009D0B32"/>
    <w:rsid w:val="009D1898"/>
    <w:rsid w:val="009D1C52"/>
    <w:rsid w:val="009D1CC7"/>
    <w:rsid w:val="009D3AA9"/>
    <w:rsid w:val="009D6C41"/>
    <w:rsid w:val="009D6D40"/>
    <w:rsid w:val="009D72A2"/>
    <w:rsid w:val="009D749A"/>
    <w:rsid w:val="009E0905"/>
    <w:rsid w:val="009E155B"/>
    <w:rsid w:val="009E1A5B"/>
    <w:rsid w:val="009E2787"/>
    <w:rsid w:val="009E2D34"/>
    <w:rsid w:val="009E377E"/>
    <w:rsid w:val="009E3C00"/>
    <w:rsid w:val="009E40AB"/>
    <w:rsid w:val="009E41EB"/>
    <w:rsid w:val="009E4908"/>
    <w:rsid w:val="009E4F04"/>
    <w:rsid w:val="009E6156"/>
    <w:rsid w:val="009E6622"/>
    <w:rsid w:val="009E7B3B"/>
    <w:rsid w:val="009E7B42"/>
    <w:rsid w:val="009F02F7"/>
    <w:rsid w:val="009F04ED"/>
    <w:rsid w:val="009F12FB"/>
    <w:rsid w:val="009F1524"/>
    <w:rsid w:val="009F2CD1"/>
    <w:rsid w:val="009F2FCC"/>
    <w:rsid w:val="009F314F"/>
    <w:rsid w:val="009F37BB"/>
    <w:rsid w:val="009F4AFC"/>
    <w:rsid w:val="009F5C1C"/>
    <w:rsid w:val="009F66D1"/>
    <w:rsid w:val="009F6E38"/>
    <w:rsid w:val="009F7E64"/>
    <w:rsid w:val="00A00C86"/>
    <w:rsid w:val="00A0100F"/>
    <w:rsid w:val="00A01B59"/>
    <w:rsid w:val="00A022DF"/>
    <w:rsid w:val="00A0291E"/>
    <w:rsid w:val="00A030E9"/>
    <w:rsid w:val="00A0314C"/>
    <w:rsid w:val="00A0380E"/>
    <w:rsid w:val="00A03847"/>
    <w:rsid w:val="00A047EB"/>
    <w:rsid w:val="00A04905"/>
    <w:rsid w:val="00A0687B"/>
    <w:rsid w:val="00A07171"/>
    <w:rsid w:val="00A075F6"/>
    <w:rsid w:val="00A07907"/>
    <w:rsid w:val="00A07F99"/>
    <w:rsid w:val="00A12DCA"/>
    <w:rsid w:val="00A13067"/>
    <w:rsid w:val="00A1415C"/>
    <w:rsid w:val="00A152C1"/>
    <w:rsid w:val="00A1541B"/>
    <w:rsid w:val="00A15D69"/>
    <w:rsid w:val="00A203F6"/>
    <w:rsid w:val="00A22602"/>
    <w:rsid w:val="00A23D34"/>
    <w:rsid w:val="00A24CBE"/>
    <w:rsid w:val="00A24F61"/>
    <w:rsid w:val="00A25224"/>
    <w:rsid w:val="00A26204"/>
    <w:rsid w:val="00A265C8"/>
    <w:rsid w:val="00A26753"/>
    <w:rsid w:val="00A30BA4"/>
    <w:rsid w:val="00A3128F"/>
    <w:rsid w:val="00A32AAF"/>
    <w:rsid w:val="00A32B9C"/>
    <w:rsid w:val="00A32FEA"/>
    <w:rsid w:val="00A3314E"/>
    <w:rsid w:val="00A33579"/>
    <w:rsid w:val="00A34422"/>
    <w:rsid w:val="00A3583E"/>
    <w:rsid w:val="00A376DC"/>
    <w:rsid w:val="00A37834"/>
    <w:rsid w:val="00A434F1"/>
    <w:rsid w:val="00A43E8B"/>
    <w:rsid w:val="00A441AD"/>
    <w:rsid w:val="00A465A9"/>
    <w:rsid w:val="00A47995"/>
    <w:rsid w:val="00A506B0"/>
    <w:rsid w:val="00A50B3D"/>
    <w:rsid w:val="00A53875"/>
    <w:rsid w:val="00A54077"/>
    <w:rsid w:val="00A54D22"/>
    <w:rsid w:val="00A5588C"/>
    <w:rsid w:val="00A55C38"/>
    <w:rsid w:val="00A56AAF"/>
    <w:rsid w:val="00A56F50"/>
    <w:rsid w:val="00A60028"/>
    <w:rsid w:val="00A60088"/>
    <w:rsid w:val="00A63A04"/>
    <w:rsid w:val="00A63A43"/>
    <w:rsid w:val="00A641D3"/>
    <w:rsid w:val="00A6612D"/>
    <w:rsid w:val="00A71BD9"/>
    <w:rsid w:val="00A71FF0"/>
    <w:rsid w:val="00A72EBA"/>
    <w:rsid w:val="00A76748"/>
    <w:rsid w:val="00A76911"/>
    <w:rsid w:val="00A779F5"/>
    <w:rsid w:val="00A8090B"/>
    <w:rsid w:val="00A80AA4"/>
    <w:rsid w:val="00A80FE0"/>
    <w:rsid w:val="00A8109C"/>
    <w:rsid w:val="00A81788"/>
    <w:rsid w:val="00A81D61"/>
    <w:rsid w:val="00A81E2A"/>
    <w:rsid w:val="00A822BC"/>
    <w:rsid w:val="00A843A6"/>
    <w:rsid w:val="00A844F5"/>
    <w:rsid w:val="00A85D0E"/>
    <w:rsid w:val="00A86637"/>
    <w:rsid w:val="00A87CF2"/>
    <w:rsid w:val="00A87D07"/>
    <w:rsid w:val="00A9127F"/>
    <w:rsid w:val="00A925A8"/>
    <w:rsid w:val="00A92BBB"/>
    <w:rsid w:val="00A92EF0"/>
    <w:rsid w:val="00A93E56"/>
    <w:rsid w:val="00A93FA4"/>
    <w:rsid w:val="00A94604"/>
    <w:rsid w:val="00A947B9"/>
    <w:rsid w:val="00A95E90"/>
    <w:rsid w:val="00A966A5"/>
    <w:rsid w:val="00A96A76"/>
    <w:rsid w:val="00A96CB2"/>
    <w:rsid w:val="00A971B9"/>
    <w:rsid w:val="00A971D5"/>
    <w:rsid w:val="00A97646"/>
    <w:rsid w:val="00AA0541"/>
    <w:rsid w:val="00AA06CD"/>
    <w:rsid w:val="00AA1150"/>
    <w:rsid w:val="00AA16D6"/>
    <w:rsid w:val="00AA2540"/>
    <w:rsid w:val="00AA2A45"/>
    <w:rsid w:val="00AA3F8E"/>
    <w:rsid w:val="00AA47AF"/>
    <w:rsid w:val="00AA6C7C"/>
    <w:rsid w:val="00AA755F"/>
    <w:rsid w:val="00AA7BDE"/>
    <w:rsid w:val="00AA7C37"/>
    <w:rsid w:val="00AB0283"/>
    <w:rsid w:val="00AB29D4"/>
    <w:rsid w:val="00AB2E6F"/>
    <w:rsid w:val="00AB2EEB"/>
    <w:rsid w:val="00AB392D"/>
    <w:rsid w:val="00AB5A49"/>
    <w:rsid w:val="00AB6F6E"/>
    <w:rsid w:val="00AC020C"/>
    <w:rsid w:val="00AC03FE"/>
    <w:rsid w:val="00AC0567"/>
    <w:rsid w:val="00AC0C3A"/>
    <w:rsid w:val="00AC0E1E"/>
    <w:rsid w:val="00AC0EAA"/>
    <w:rsid w:val="00AC0FEF"/>
    <w:rsid w:val="00AC1C4E"/>
    <w:rsid w:val="00AC204A"/>
    <w:rsid w:val="00AC2917"/>
    <w:rsid w:val="00AC73F6"/>
    <w:rsid w:val="00AC7C60"/>
    <w:rsid w:val="00AD112F"/>
    <w:rsid w:val="00AD2924"/>
    <w:rsid w:val="00AD2E22"/>
    <w:rsid w:val="00AD2FD5"/>
    <w:rsid w:val="00AD36B2"/>
    <w:rsid w:val="00AD3D3B"/>
    <w:rsid w:val="00AD4E9A"/>
    <w:rsid w:val="00AD50D6"/>
    <w:rsid w:val="00AD50F6"/>
    <w:rsid w:val="00AD562E"/>
    <w:rsid w:val="00AD637E"/>
    <w:rsid w:val="00AD6A89"/>
    <w:rsid w:val="00AE157A"/>
    <w:rsid w:val="00AE1815"/>
    <w:rsid w:val="00AE1FBD"/>
    <w:rsid w:val="00AE2298"/>
    <w:rsid w:val="00AE3EC2"/>
    <w:rsid w:val="00AE4602"/>
    <w:rsid w:val="00AE5062"/>
    <w:rsid w:val="00AE6C6F"/>
    <w:rsid w:val="00AE6E09"/>
    <w:rsid w:val="00AF2B53"/>
    <w:rsid w:val="00AF347C"/>
    <w:rsid w:val="00AF3882"/>
    <w:rsid w:val="00AF3D1E"/>
    <w:rsid w:val="00AF3D57"/>
    <w:rsid w:val="00AF5BDB"/>
    <w:rsid w:val="00B03A28"/>
    <w:rsid w:val="00B05181"/>
    <w:rsid w:val="00B06B71"/>
    <w:rsid w:val="00B0748B"/>
    <w:rsid w:val="00B07CFC"/>
    <w:rsid w:val="00B11B35"/>
    <w:rsid w:val="00B12B1C"/>
    <w:rsid w:val="00B12FBC"/>
    <w:rsid w:val="00B13FF3"/>
    <w:rsid w:val="00B14AF8"/>
    <w:rsid w:val="00B15BE2"/>
    <w:rsid w:val="00B16BE3"/>
    <w:rsid w:val="00B17AE9"/>
    <w:rsid w:val="00B21928"/>
    <w:rsid w:val="00B21BA0"/>
    <w:rsid w:val="00B223E8"/>
    <w:rsid w:val="00B22D4C"/>
    <w:rsid w:val="00B246A0"/>
    <w:rsid w:val="00B3110F"/>
    <w:rsid w:val="00B31CDA"/>
    <w:rsid w:val="00B32520"/>
    <w:rsid w:val="00B3327C"/>
    <w:rsid w:val="00B34032"/>
    <w:rsid w:val="00B34302"/>
    <w:rsid w:val="00B3472C"/>
    <w:rsid w:val="00B34CB3"/>
    <w:rsid w:val="00B35545"/>
    <w:rsid w:val="00B36F6F"/>
    <w:rsid w:val="00B375FA"/>
    <w:rsid w:val="00B37688"/>
    <w:rsid w:val="00B3781F"/>
    <w:rsid w:val="00B417E8"/>
    <w:rsid w:val="00B419F3"/>
    <w:rsid w:val="00B420E8"/>
    <w:rsid w:val="00B422A6"/>
    <w:rsid w:val="00B434D9"/>
    <w:rsid w:val="00B4468F"/>
    <w:rsid w:val="00B4513F"/>
    <w:rsid w:val="00B458B0"/>
    <w:rsid w:val="00B45DCF"/>
    <w:rsid w:val="00B47A43"/>
    <w:rsid w:val="00B50662"/>
    <w:rsid w:val="00B509C5"/>
    <w:rsid w:val="00B50ABE"/>
    <w:rsid w:val="00B514D4"/>
    <w:rsid w:val="00B515F2"/>
    <w:rsid w:val="00B52699"/>
    <w:rsid w:val="00B530E5"/>
    <w:rsid w:val="00B57143"/>
    <w:rsid w:val="00B57560"/>
    <w:rsid w:val="00B5766B"/>
    <w:rsid w:val="00B6158C"/>
    <w:rsid w:val="00B6317B"/>
    <w:rsid w:val="00B63C29"/>
    <w:rsid w:val="00B6413D"/>
    <w:rsid w:val="00B667AE"/>
    <w:rsid w:val="00B70327"/>
    <w:rsid w:val="00B7049E"/>
    <w:rsid w:val="00B70AC8"/>
    <w:rsid w:val="00B724EC"/>
    <w:rsid w:val="00B72DF4"/>
    <w:rsid w:val="00B72F64"/>
    <w:rsid w:val="00B73427"/>
    <w:rsid w:val="00B749B6"/>
    <w:rsid w:val="00B74A07"/>
    <w:rsid w:val="00B76129"/>
    <w:rsid w:val="00B76AE7"/>
    <w:rsid w:val="00B77DF6"/>
    <w:rsid w:val="00B803E6"/>
    <w:rsid w:val="00B8066D"/>
    <w:rsid w:val="00B81D4A"/>
    <w:rsid w:val="00B84AFF"/>
    <w:rsid w:val="00B8513C"/>
    <w:rsid w:val="00B8742B"/>
    <w:rsid w:val="00B90085"/>
    <w:rsid w:val="00B90395"/>
    <w:rsid w:val="00B9059A"/>
    <w:rsid w:val="00B9128B"/>
    <w:rsid w:val="00B91829"/>
    <w:rsid w:val="00B92F24"/>
    <w:rsid w:val="00B93063"/>
    <w:rsid w:val="00B931AC"/>
    <w:rsid w:val="00B934F4"/>
    <w:rsid w:val="00B9437E"/>
    <w:rsid w:val="00B95F01"/>
    <w:rsid w:val="00B97A76"/>
    <w:rsid w:val="00B97E29"/>
    <w:rsid w:val="00BA04F9"/>
    <w:rsid w:val="00BA0903"/>
    <w:rsid w:val="00BA0C3A"/>
    <w:rsid w:val="00BA1A6F"/>
    <w:rsid w:val="00BA1DA8"/>
    <w:rsid w:val="00BA1DB7"/>
    <w:rsid w:val="00BA1F14"/>
    <w:rsid w:val="00BA2A11"/>
    <w:rsid w:val="00BA328F"/>
    <w:rsid w:val="00BA3A71"/>
    <w:rsid w:val="00BA629D"/>
    <w:rsid w:val="00BA6B79"/>
    <w:rsid w:val="00BA6D4F"/>
    <w:rsid w:val="00BA6D8A"/>
    <w:rsid w:val="00BA7F44"/>
    <w:rsid w:val="00BB0DEC"/>
    <w:rsid w:val="00BB1D12"/>
    <w:rsid w:val="00BB21E0"/>
    <w:rsid w:val="00BB2AC3"/>
    <w:rsid w:val="00BB3FA7"/>
    <w:rsid w:val="00BB4424"/>
    <w:rsid w:val="00BB4E56"/>
    <w:rsid w:val="00BB5011"/>
    <w:rsid w:val="00BB5683"/>
    <w:rsid w:val="00BB57D4"/>
    <w:rsid w:val="00BB6709"/>
    <w:rsid w:val="00BB68EF"/>
    <w:rsid w:val="00BB7009"/>
    <w:rsid w:val="00BB732C"/>
    <w:rsid w:val="00BB73C8"/>
    <w:rsid w:val="00BB741E"/>
    <w:rsid w:val="00BB7439"/>
    <w:rsid w:val="00BB761F"/>
    <w:rsid w:val="00BB7E84"/>
    <w:rsid w:val="00BC0252"/>
    <w:rsid w:val="00BC33C5"/>
    <w:rsid w:val="00BC3FB9"/>
    <w:rsid w:val="00BC443E"/>
    <w:rsid w:val="00BC4995"/>
    <w:rsid w:val="00BC4E7C"/>
    <w:rsid w:val="00BC545B"/>
    <w:rsid w:val="00BC6F9D"/>
    <w:rsid w:val="00BC779E"/>
    <w:rsid w:val="00BD0556"/>
    <w:rsid w:val="00BD0927"/>
    <w:rsid w:val="00BD11FB"/>
    <w:rsid w:val="00BD133C"/>
    <w:rsid w:val="00BD2E5E"/>
    <w:rsid w:val="00BD3123"/>
    <w:rsid w:val="00BD3487"/>
    <w:rsid w:val="00BD3BE7"/>
    <w:rsid w:val="00BD40C1"/>
    <w:rsid w:val="00BD4724"/>
    <w:rsid w:val="00BD5FF1"/>
    <w:rsid w:val="00BD6B3B"/>
    <w:rsid w:val="00BD6BCA"/>
    <w:rsid w:val="00BD79EC"/>
    <w:rsid w:val="00BD7FDC"/>
    <w:rsid w:val="00BE2015"/>
    <w:rsid w:val="00BE25C1"/>
    <w:rsid w:val="00BE456D"/>
    <w:rsid w:val="00BE68B7"/>
    <w:rsid w:val="00BE6AF8"/>
    <w:rsid w:val="00BF03A3"/>
    <w:rsid w:val="00BF0725"/>
    <w:rsid w:val="00BF16C4"/>
    <w:rsid w:val="00BF2866"/>
    <w:rsid w:val="00BF3DD2"/>
    <w:rsid w:val="00BF4060"/>
    <w:rsid w:val="00BF4A18"/>
    <w:rsid w:val="00BF5F7C"/>
    <w:rsid w:val="00BF648E"/>
    <w:rsid w:val="00BF6774"/>
    <w:rsid w:val="00BF7F88"/>
    <w:rsid w:val="00C01B86"/>
    <w:rsid w:val="00C01CD5"/>
    <w:rsid w:val="00C058D2"/>
    <w:rsid w:val="00C06583"/>
    <w:rsid w:val="00C06EFA"/>
    <w:rsid w:val="00C07FEE"/>
    <w:rsid w:val="00C10A45"/>
    <w:rsid w:val="00C1226B"/>
    <w:rsid w:val="00C12C90"/>
    <w:rsid w:val="00C136CE"/>
    <w:rsid w:val="00C15BF3"/>
    <w:rsid w:val="00C160D2"/>
    <w:rsid w:val="00C168AC"/>
    <w:rsid w:val="00C17453"/>
    <w:rsid w:val="00C20E6A"/>
    <w:rsid w:val="00C22750"/>
    <w:rsid w:val="00C22D8A"/>
    <w:rsid w:val="00C2708E"/>
    <w:rsid w:val="00C271D0"/>
    <w:rsid w:val="00C30644"/>
    <w:rsid w:val="00C308DE"/>
    <w:rsid w:val="00C30F4B"/>
    <w:rsid w:val="00C31697"/>
    <w:rsid w:val="00C31A60"/>
    <w:rsid w:val="00C32074"/>
    <w:rsid w:val="00C3220C"/>
    <w:rsid w:val="00C32E03"/>
    <w:rsid w:val="00C34E3B"/>
    <w:rsid w:val="00C35023"/>
    <w:rsid w:val="00C35A98"/>
    <w:rsid w:val="00C361BB"/>
    <w:rsid w:val="00C37A90"/>
    <w:rsid w:val="00C403A8"/>
    <w:rsid w:val="00C40FC5"/>
    <w:rsid w:val="00C415E2"/>
    <w:rsid w:val="00C41C58"/>
    <w:rsid w:val="00C4208B"/>
    <w:rsid w:val="00C43B89"/>
    <w:rsid w:val="00C43E4B"/>
    <w:rsid w:val="00C44374"/>
    <w:rsid w:val="00C45961"/>
    <w:rsid w:val="00C471EA"/>
    <w:rsid w:val="00C511DD"/>
    <w:rsid w:val="00C5133F"/>
    <w:rsid w:val="00C513A9"/>
    <w:rsid w:val="00C51445"/>
    <w:rsid w:val="00C51986"/>
    <w:rsid w:val="00C519D7"/>
    <w:rsid w:val="00C51B0A"/>
    <w:rsid w:val="00C51B3E"/>
    <w:rsid w:val="00C52180"/>
    <w:rsid w:val="00C5271C"/>
    <w:rsid w:val="00C53A28"/>
    <w:rsid w:val="00C54A2A"/>
    <w:rsid w:val="00C55A89"/>
    <w:rsid w:val="00C568EC"/>
    <w:rsid w:val="00C57488"/>
    <w:rsid w:val="00C57F92"/>
    <w:rsid w:val="00C6242D"/>
    <w:rsid w:val="00C62902"/>
    <w:rsid w:val="00C62E0B"/>
    <w:rsid w:val="00C62E7D"/>
    <w:rsid w:val="00C64ACB"/>
    <w:rsid w:val="00C650F7"/>
    <w:rsid w:val="00C6622D"/>
    <w:rsid w:val="00C67D8E"/>
    <w:rsid w:val="00C710D1"/>
    <w:rsid w:val="00C71464"/>
    <w:rsid w:val="00C7173A"/>
    <w:rsid w:val="00C72280"/>
    <w:rsid w:val="00C72920"/>
    <w:rsid w:val="00C7438E"/>
    <w:rsid w:val="00C744C7"/>
    <w:rsid w:val="00C7799A"/>
    <w:rsid w:val="00C80CBD"/>
    <w:rsid w:val="00C81541"/>
    <w:rsid w:val="00C83284"/>
    <w:rsid w:val="00C83B11"/>
    <w:rsid w:val="00C8411B"/>
    <w:rsid w:val="00C85275"/>
    <w:rsid w:val="00C860C0"/>
    <w:rsid w:val="00C86C7B"/>
    <w:rsid w:val="00C873D8"/>
    <w:rsid w:val="00C917C2"/>
    <w:rsid w:val="00C91B67"/>
    <w:rsid w:val="00C92E0A"/>
    <w:rsid w:val="00C93435"/>
    <w:rsid w:val="00C93BBF"/>
    <w:rsid w:val="00C93D17"/>
    <w:rsid w:val="00C948DE"/>
    <w:rsid w:val="00C956AC"/>
    <w:rsid w:val="00C96FE7"/>
    <w:rsid w:val="00C97FAA"/>
    <w:rsid w:val="00CA02A8"/>
    <w:rsid w:val="00CA05CF"/>
    <w:rsid w:val="00CA1FD9"/>
    <w:rsid w:val="00CA251D"/>
    <w:rsid w:val="00CA2C05"/>
    <w:rsid w:val="00CA2D3C"/>
    <w:rsid w:val="00CA2F56"/>
    <w:rsid w:val="00CA3D58"/>
    <w:rsid w:val="00CA3F64"/>
    <w:rsid w:val="00CA48BE"/>
    <w:rsid w:val="00CA4B42"/>
    <w:rsid w:val="00CA5126"/>
    <w:rsid w:val="00CA52E0"/>
    <w:rsid w:val="00CA7795"/>
    <w:rsid w:val="00CA793C"/>
    <w:rsid w:val="00CB030F"/>
    <w:rsid w:val="00CB2A75"/>
    <w:rsid w:val="00CB2EFF"/>
    <w:rsid w:val="00CB39FB"/>
    <w:rsid w:val="00CB5F53"/>
    <w:rsid w:val="00CB64E4"/>
    <w:rsid w:val="00CB6604"/>
    <w:rsid w:val="00CC035E"/>
    <w:rsid w:val="00CC1089"/>
    <w:rsid w:val="00CC11E5"/>
    <w:rsid w:val="00CC12B7"/>
    <w:rsid w:val="00CC2418"/>
    <w:rsid w:val="00CC3139"/>
    <w:rsid w:val="00CC43CE"/>
    <w:rsid w:val="00CC66CD"/>
    <w:rsid w:val="00CC6D38"/>
    <w:rsid w:val="00CC6FC3"/>
    <w:rsid w:val="00CC765E"/>
    <w:rsid w:val="00CC76FC"/>
    <w:rsid w:val="00CC78B2"/>
    <w:rsid w:val="00CD0B33"/>
    <w:rsid w:val="00CD0D4A"/>
    <w:rsid w:val="00CD1730"/>
    <w:rsid w:val="00CD1969"/>
    <w:rsid w:val="00CD1D6E"/>
    <w:rsid w:val="00CD24C7"/>
    <w:rsid w:val="00CD28BC"/>
    <w:rsid w:val="00CD3FC7"/>
    <w:rsid w:val="00CD421F"/>
    <w:rsid w:val="00CD4618"/>
    <w:rsid w:val="00CD4C46"/>
    <w:rsid w:val="00CD6361"/>
    <w:rsid w:val="00CD7C23"/>
    <w:rsid w:val="00CE10DD"/>
    <w:rsid w:val="00CE36E3"/>
    <w:rsid w:val="00CE3F9E"/>
    <w:rsid w:val="00CE4164"/>
    <w:rsid w:val="00CE46F6"/>
    <w:rsid w:val="00CE5B18"/>
    <w:rsid w:val="00CE5D5B"/>
    <w:rsid w:val="00CE669C"/>
    <w:rsid w:val="00CE7225"/>
    <w:rsid w:val="00CF0F38"/>
    <w:rsid w:val="00CF1318"/>
    <w:rsid w:val="00CF1334"/>
    <w:rsid w:val="00CF1D2B"/>
    <w:rsid w:val="00CF2E66"/>
    <w:rsid w:val="00CF3C7E"/>
    <w:rsid w:val="00CF5F1E"/>
    <w:rsid w:val="00CF6F06"/>
    <w:rsid w:val="00CF709E"/>
    <w:rsid w:val="00CF76A2"/>
    <w:rsid w:val="00CF7EFC"/>
    <w:rsid w:val="00D00658"/>
    <w:rsid w:val="00D011D0"/>
    <w:rsid w:val="00D022B5"/>
    <w:rsid w:val="00D022BC"/>
    <w:rsid w:val="00D02458"/>
    <w:rsid w:val="00D02522"/>
    <w:rsid w:val="00D03085"/>
    <w:rsid w:val="00D0520D"/>
    <w:rsid w:val="00D05E24"/>
    <w:rsid w:val="00D065F6"/>
    <w:rsid w:val="00D11D5A"/>
    <w:rsid w:val="00D127BC"/>
    <w:rsid w:val="00D12A67"/>
    <w:rsid w:val="00D13DEF"/>
    <w:rsid w:val="00D145FB"/>
    <w:rsid w:val="00D14D63"/>
    <w:rsid w:val="00D154F3"/>
    <w:rsid w:val="00D160E5"/>
    <w:rsid w:val="00D16A1F"/>
    <w:rsid w:val="00D17511"/>
    <w:rsid w:val="00D17EE8"/>
    <w:rsid w:val="00D223DE"/>
    <w:rsid w:val="00D22657"/>
    <w:rsid w:val="00D2285F"/>
    <w:rsid w:val="00D2435F"/>
    <w:rsid w:val="00D253F5"/>
    <w:rsid w:val="00D2573F"/>
    <w:rsid w:val="00D26249"/>
    <w:rsid w:val="00D30538"/>
    <w:rsid w:val="00D33844"/>
    <w:rsid w:val="00D35DB1"/>
    <w:rsid w:val="00D368A7"/>
    <w:rsid w:val="00D36FA2"/>
    <w:rsid w:val="00D40E08"/>
    <w:rsid w:val="00D41397"/>
    <w:rsid w:val="00D41B8F"/>
    <w:rsid w:val="00D4279C"/>
    <w:rsid w:val="00D44506"/>
    <w:rsid w:val="00D457EF"/>
    <w:rsid w:val="00D5073B"/>
    <w:rsid w:val="00D51CB5"/>
    <w:rsid w:val="00D52B85"/>
    <w:rsid w:val="00D53540"/>
    <w:rsid w:val="00D543FD"/>
    <w:rsid w:val="00D54C57"/>
    <w:rsid w:val="00D54D7A"/>
    <w:rsid w:val="00D55237"/>
    <w:rsid w:val="00D56A16"/>
    <w:rsid w:val="00D571A7"/>
    <w:rsid w:val="00D57EF0"/>
    <w:rsid w:val="00D57F09"/>
    <w:rsid w:val="00D60213"/>
    <w:rsid w:val="00D60AA7"/>
    <w:rsid w:val="00D61FA7"/>
    <w:rsid w:val="00D62294"/>
    <w:rsid w:val="00D627E2"/>
    <w:rsid w:val="00D63578"/>
    <w:rsid w:val="00D6387A"/>
    <w:rsid w:val="00D63A2F"/>
    <w:rsid w:val="00D64B6C"/>
    <w:rsid w:val="00D64E49"/>
    <w:rsid w:val="00D64F9D"/>
    <w:rsid w:val="00D66E6E"/>
    <w:rsid w:val="00D6750A"/>
    <w:rsid w:val="00D67ADD"/>
    <w:rsid w:val="00D67C4F"/>
    <w:rsid w:val="00D67FC9"/>
    <w:rsid w:val="00D7027D"/>
    <w:rsid w:val="00D708C7"/>
    <w:rsid w:val="00D70E4E"/>
    <w:rsid w:val="00D727C8"/>
    <w:rsid w:val="00D73839"/>
    <w:rsid w:val="00D73DDC"/>
    <w:rsid w:val="00D758B3"/>
    <w:rsid w:val="00D776C6"/>
    <w:rsid w:val="00D77A6B"/>
    <w:rsid w:val="00D8218A"/>
    <w:rsid w:val="00D82CD0"/>
    <w:rsid w:val="00D833C8"/>
    <w:rsid w:val="00D84160"/>
    <w:rsid w:val="00D85E4B"/>
    <w:rsid w:val="00D86816"/>
    <w:rsid w:val="00D87171"/>
    <w:rsid w:val="00D87D31"/>
    <w:rsid w:val="00D90116"/>
    <w:rsid w:val="00D9014E"/>
    <w:rsid w:val="00D9142C"/>
    <w:rsid w:val="00D91ADA"/>
    <w:rsid w:val="00D91F04"/>
    <w:rsid w:val="00D94847"/>
    <w:rsid w:val="00D95FB2"/>
    <w:rsid w:val="00D96367"/>
    <w:rsid w:val="00D965A4"/>
    <w:rsid w:val="00D97250"/>
    <w:rsid w:val="00D9775F"/>
    <w:rsid w:val="00DA008F"/>
    <w:rsid w:val="00DA09D1"/>
    <w:rsid w:val="00DA25AC"/>
    <w:rsid w:val="00DA294A"/>
    <w:rsid w:val="00DA322A"/>
    <w:rsid w:val="00DA3ACE"/>
    <w:rsid w:val="00DA4C4E"/>
    <w:rsid w:val="00DA7A8D"/>
    <w:rsid w:val="00DB11D2"/>
    <w:rsid w:val="00DB1240"/>
    <w:rsid w:val="00DB153B"/>
    <w:rsid w:val="00DB28E7"/>
    <w:rsid w:val="00DB51BD"/>
    <w:rsid w:val="00DB58D9"/>
    <w:rsid w:val="00DB6B37"/>
    <w:rsid w:val="00DB6F45"/>
    <w:rsid w:val="00DC0B5F"/>
    <w:rsid w:val="00DC14C8"/>
    <w:rsid w:val="00DC1567"/>
    <w:rsid w:val="00DC1A99"/>
    <w:rsid w:val="00DC1FE1"/>
    <w:rsid w:val="00DC2263"/>
    <w:rsid w:val="00DC2828"/>
    <w:rsid w:val="00DC2DCD"/>
    <w:rsid w:val="00DC30F0"/>
    <w:rsid w:val="00DC374A"/>
    <w:rsid w:val="00DC6E02"/>
    <w:rsid w:val="00DC71EE"/>
    <w:rsid w:val="00DC75F2"/>
    <w:rsid w:val="00DD2900"/>
    <w:rsid w:val="00DD3255"/>
    <w:rsid w:val="00DD3823"/>
    <w:rsid w:val="00DD7E10"/>
    <w:rsid w:val="00DE1013"/>
    <w:rsid w:val="00DE2FCB"/>
    <w:rsid w:val="00DE3087"/>
    <w:rsid w:val="00DE3355"/>
    <w:rsid w:val="00DE5707"/>
    <w:rsid w:val="00DE69FB"/>
    <w:rsid w:val="00DE7453"/>
    <w:rsid w:val="00DF11DA"/>
    <w:rsid w:val="00DF2353"/>
    <w:rsid w:val="00DF2F30"/>
    <w:rsid w:val="00DF3E4F"/>
    <w:rsid w:val="00DF474B"/>
    <w:rsid w:val="00DF4FF5"/>
    <w:rsid w:val="00DF5AE1"/>
    <w:rsid w:val="00DF5B55"/>
    <w:rsid w:val="00DF5E06"/>
    <w:rsid w:val="00DF6BF1"/>
    <w:rsid w:val="00DF6EE0"/>
    <w:rsid w:val="00DF7473"/>
    <w:rsid w:val="00DF7B9A"/>
    <w:rsid w:val="00E00FB6"/>
    <w:rsid w:val="00E010D1"/>
    <w:rsid w:val="00E013D9"/>
    <w:rsid w:val="00E01EDE"/>
    <w:rsid w:val="00E0366C"/>
    <w:rsid w:val="00E0543F"/>
    <w:rsid w:val="00E065DC"/>
    <w:rsid w:val="00E0693F"/>
    <w:rsid w:val="00E06C0F"/>
    <w:rsid w:val="00E07066"/>
    <w:rsid w:val="00E07B18"/>
    <w:rsid w:val="00E121F0"/>
    <w:rsid w:val="00E13403"/>
    <w:rsid w:val="00E136F4"/>
    <w:rsid w:val="00E14349"/>
    <w:rsid w:val="00E15E1B"/>
    <w:rsid w:val="00E161F4"/>
    <w:rsid w:val="00E1671F"/>
    <w:rsid w:val="00E16AAD"/>
    <w:rsid w:val="00E17963"/>
    <w:rsid w:val="00E17B02"/>
    <w:rsid w:val="00E204A5"/>
    <w:rsid w:val="00E21CC6"/>
    <w:rsid w:val="00E21F0B"/>
    <w:rsid w:val="00E22C08"/>
    <w:rsid w:val="00E23C4A"/>
    <w:rsid w:val="00E23C69"/>
    <w:rsid w:val="00E2464F"/>
    <w:rsid w:val="00E24B14"/>
    <w:rsid w:val="00E27D64"/>
    <w:rsid w:val="00E27EDC"/>
    <w:rsid w:val="00E30349"/>
    <w:rsid w:val="00E30FD4"/>
    <w:rsid w:val="00E31BDA"/>
    <w:rsid w:val="00E34A09"/>
    <w:rsid w:val="00E34ECC"/>
    <w:rsid w:val="00E351BA"/>
    <w:rsid w:val="00E412A5"/>
    <w:rsid w:val="00E4182A"/>
    <w:rsid w:val="00E41946"/>
    <w:rsid w:val="00E43DA9"/>
    <w:rsid w:val="00E46C8A"/>
    <w:rsid w:val="00E46E17"/>
    <w:rsid w:val="00E5065C"/>
    <w:rsid w:val="00E51088"/>
    <w:rsid w:val="00E51C19"/>
    <w:rsid w:val="00E5412D"/>
    <w:rsid w:val="00E54426"/>
    <w:rsid w:val="00E54EAD"/>
    <w:rsid w:val="00E551F0"/>
    <w:rsid w:val="00E55EFA"/>
    <w:rsid w:val="00E56AC3"/>
    <w:rsid w:val="00E6110A"/>
    <w:rsid w:val="00E62006"/>
    <w:rsid w:val="00E632A8"/>
    <w:rsid w:val="00E633DE"/>
    <w:rsid w:val="00E63434"/>
    <w:rsid w:val="00E63B97"/>
    <w:rsid w:val="00E64F06"/>
    <w:rsid w:val="00E70BFF"/>
    <w:rsid w:val="00E71C8F"/>
    <w:rsid w:val="00E720C0"/>
    <w:rsid w:val="00E72A21"/>
    <w:rsid w:val="00E72D12"/>
    <w:rsid w:val="00E733BA"/>
    <w:rsid w:val="00E74875"/>
    <w:rsid w:val="00E7651B"/>
    <w:rsid w:val="00E76B89"/>
    <w:rsid w:val="00E77339"/>
    <w:rsid w:val="00E800AF"/>
    <w:rsid w:val="00E80A5F"/>
    <w:rsid w:val="00E81FA8"/>
    <w:rsid w:val="00E8224C"/>
    <w:rsid w:val="00E841F7"/>
    <w:rsid w:val="00E84422"/>
    <w:rsid w:val="00E8457B"/>
    <w:rsid w:val="00E85546"/>
    <w:rsid w:val="00E8599C"/>
    <w:rsid w:val="00E868C9"/>
    <w:rsid w:val="00E8714A"/>
    <w:rsid w:val="00E90668"/>
    <w:rsid w:val="00E908C7"/>
    <w:rsid w:val="00E90962"/>
    <w:rsid w:val="00E918F0"/>
    <w:rsid w:val="00E91F76"/>
    <w:rsid w:val="00E9230C"/>
    <w:rsid w:val="00E9391B"/>
    <w:rsid w:val="00E93FEC"/>
    <w:rsid w:val="00E942EC"/>
    <w:rsid w:val="00E94B39"/>
    <w:rsid w:val="00E950B6"/>
    <w:rsid w:val="00E96114"/>
    <w:rsid w:val="00E965F2"/>
    <w:rsid w:val="00E96CD9"/>
    <w:rsid w:val="00E97B3C"/>
    <w:rsid w:val="00E97B8F"/>
    <w:rsid w:val="00EA0BC6"/>
    <w:rsid w:val="00EA18BA"/>
    <w:rsid w:val="00EA22D8"/>
    <w:rsid w:val="00EA262D"/>
    <w:rsid w:val="00EA3328"/>
    <w:rsid w:val="00EA44E0"/>
    <w:rsid w:val="00EB065E"/>
    <w:rsid w:val="00EB09B7"/>
    <w:rsid w:val="00EB5639"/>
    <w:rsid w:val="00EB72C9"/>
    <w:rsid w:val="00EB7FFC"/>
    <w:rsid w:val="00EC123F"/>
    <w:rsid w:val="00EC1C58"/>
    <w:rsid w:val="00EC1E20"/>
    <w:rsid w:val="00EC5611"/>
    <w:rsid w:val="00EC76B3"/>
    <w:rsid w:val="00EC79BE"/>
    <w:rsid w:val="00ED00CB"/>
    <w:rsid w:val="00ED033A"/>
    <w:rsid w:val="00ED0C12"/>
    <w:rsid w:val="00ED26AC"/>
    <w:rsid w:val="00ED2DE1"/>
    <w:rsid w:val="00ED3DCC"/>
    <w:rsid w:val="00ED4086"/>
    <w:rsid w:val="00ED7A18"/>
    <w:rsid w:val="00ED7B9E"/>
    <w:rsid w:val="00EE0CD9"/>
    <w:rsid w:val="00EE1CB6"/>
    <w:rsid w:val="00EE277F"/>
    <w:rsid w:val="00EE28C9"/>
    <w:rsid w:val="00EE2E78"/>
    <w:rsid w:val="00EE302F"/>
    <w:rsid w:val="00EE33BC"/>
    <w:rsid w:val="00EE469F"/>
    <w:rsid w:val="00EE52C6"/>
    <w:rsid w:val="00EE57D0"/>
    <w:rsid w:val="00EE6CDD"/>
    <w:rsid w:val="00EE7993"/>
    <w:rsid w:val="00EF012E"/>
    <w:rsid w:val="00EF25B0"/>
    <w:rsid w:val="00EF2608"/>
    <w:rsid w:val="00EF3D9A"/>
    <w:rsid w:val="00EF7C34"/>
    <w:rsid w:val="00F00166"/>
    <w:rsid w:val="00F00397"/>
    <w:rsid w:val="00F00453"/>
    <w:rsid w:val="00F008F4"/>
    <w:rsid w:val="00F00DBB"/>
    <w:rsid w:val="00F01454"/>
    <w:rsid w:val="00F02B78"/>
    <w:rsid w:val="00F031C3"/>
    <w:rsid w:val="00F04BBD"/>
    <w:rsid w:val="00F04DED"/>
    <w:rsid w:val="00F05E9D"/>
    <w:rsid w:val="00F075BE"/>
    <w:rsid w:val="00F07601"/>
    <w:rsid w:val="00F10B8E"/>
    <w:rsid w:val="00F11725"/>
    <w:rsid w:val="00F11B94"/>
    <w:rsid w:val="00F12226"/>
    <w:rsid w:val="00F15EEA"/>
    <w:rsid w:val="00F16D1D"/>
    <w:rsid w:val="00F1751F"/>
    <w:rsid w:val="00F20154"/>
    <w:rsid w:val="00F20B5A"/>
    <w:rsid w:val="00F2163A"/>
    <w:rsid w:val="00F228E1"/>
    <w:rsid w:val="00F2408D"/>
    <w:rsid w:val="00F240E7"/>
    <w:rsid w:val="00F26D94"/>
    <w:rsid w:val="00F26F2F"/>
    <w:rsid w:val="00F317FD"/>
    <w:rsid w:val="00F33EBA"/>
    <w:rsid w:val="00F3466D"/>
    <w:rsid w:val="00F35268"/>
    <w:rsid w:val="00F36175"/>
    <w:rsid w:val="00F36623"/>
    <w:rsid w:val="00F36C15"/>
    <w:rsid w:val="00F372EE"/>
    <w:rsid w:val="00F40701"/>
    <w:rsid w:val="00F407ED"/>
    <w:rsid w:val="00F40F50"/>
    <w:rsid w:val="00F40F7E"/>
    <w:rsid w:val="00F4147F"/>
    <w:rsid w:val="00F4148C"/>
    <w:rsid w:val="00F4219E"/>
    <w:rsid w:val="00F4224C"/>
    <w:rsid w:val="00F42D18"/>
    <w:rsid w:val="00F44510"/>
    <w:rsid w:val="00F44863"/>
    <w:rsid w:val="00F4604D"/>
    <w:rsid w:val="00F4706D"/>
    <w:rsid w:val="00F50ADF"/>
    <w:rsid w:val="00F52906"/>
    <w:rsid w:val="00F54745"/>
    <w:rsid w:val="00F55619"/>
    <w:rsid w:val="00F55B40"/>
    <w:rsid w:val="00F57832"/>
    <w:rsid w:val="00F6039D"/>
    <w:rsid w:val="00F60853"/>
    <w:rsid w:val="00F6165B"/>
    <w:rsid w:val="00F63825"/>
    <w:rsid w:val="00F63AC8"/>
    <w:rsid w:val="00F64225"/>
    <w:rsid w:val="00F663C5"/>
    <w:rsid w:val="00F72064"/>
    <w:rsid w:val="00F769B4"/>
    <w:rsid w:val="00F77380"/>
    <w:rsid w:val="00F773F7"/>
    <w:rsid w:val="00F808DD"/>
    <w:rsid w:val="00F81262"/>
    <w:rsid w:val="00F81850"/>
    <w:rsid w:val="00F84E6E"/>
    <w:rsid w:val="00F867B9"/>
    <w:rsid w:val="00F86886"/>
    <w:rsid w:val="00F86982"/>
    <w:rsid w:val="00F86E57"/>
    <w:rsid w:val="00F87635"/>
    <w:rsid w:val="00F87D00"/>
    <w:rsid w:val="00F90512"/>
    <w:rsid w:val="00F91AA8"/>
    <w:rsid w:val="00F91CF1"/>
    <w:rsid w:val="00F91E0B"/>
    <w:rsid w:val="00F92887"/>
    <w:rsid w:val="00F92D59"/>
    <w:rsid w:val="00F93B87"/>
    <w:rsid w:val="00F94152"/>
    <w:rsid w:val="00F941DB"/>
    <w:rsid w:val="00F95A6D"/>
    <w:rsid w:val="00F9601F"/>
    <w:rsid w:val="00F962E4"/>
    <w:rsid w:val="00F96864"/>
    <w:rsid w:val="00F96996"/>
    <w:rsid w:val="00F97145"/>
    <w:rsid w:val="00F97795"/>
    <w:rsid w:val="00FA1461"/>
    <w:rsid w:val="00FA313C"/>
    <w:rsid w:val="00FA3319"/>
    <w:rsid w:val="00FA3552"/>
    <w:rsid w:val="00FA3F32"/>
    <w:rsid w:val="00FA40EE"/>
    <w:rsid w:val="00FA4E0A"/>
    <w:rsid w:val="00FA4EBB"/>
    <w:rsid w:val="00FA4EDA"/>
    <w:rsid w:val="00FA5468"/>
    <w:rsid w:val="00FA6269"/>
    <w:rsid w:val="00FA6788"/>
    <w:rsid w:val="00FA6B97"/>
    <w:rsid w:val="00FA7161"/>
    <w:rsid w:val="00FA71E8"/>
    <w:rsid w:val="00FA7DFA"/>
    <w:rsid w:val="00FB01EF"/>
    <w:rsid w:val="00FB02C5"/>
    <w:rsid w:val="00FB3613"/>
    <w:rsid w:val="00FB3DE0"/>
    <w:rsid w:val="00FB581D"/>
    <w:rsid w:val="00FB5982"/>
    <w:rsid w:val="00FC005F"/>
    <w:rsid w:val="00FC040C"/>
    <w:rsid w:val="00FC0654"/>
    <w:rsid w:val="00FC0906"/>
    <w:rsid w:val="00FC0B40"/>
    <w:rsid w:val="00FC14A1"/>
    <w:rsid w:val="00FC173C"/>
    <w:rsid w:val="00FC29DB"/>
    <w:rsid w:val="00FC3284"/>
    <w:rsid w:val="00FC361D"/>
    <w:rsid w:val="00FC3992"/>
    <w:rsid w:val="00FC3F2A"/>
    <w:rsid w:val="00FC42F3"/>
    <w:rsid w:val="00FC4A4D"/>
    <w:rsid w:val="00FC4B9A"/>
    <w:rsid w:val="00FC4D14"/>
    <w:rsid w:val="00FC4E50"/>
    <w:rsid w:val="00FC50DA"/>
    <w:rsid w:val="00FD198F"/>
    <w:rsid w:val="00FD1C01"/>
    <w:rsid w:val="00FD2892"/>
    <w:rsid w:val="00FD36C5"/>
    <w:rsid w:val="00FD458A"/>
    <w:rsid w:val="00FD465C"/>
    <w:rsid w:val="00FD4896"/>
    <w:rsid w:val="00FD4CB8"/>
    <w:rsid w:val="00FD61EE"/>
    <w:rsid w:val="00FD7857"/>
    <w:rsid w:val="00FD79EB"/>
    <w:rsid w:val="00FD7C7A"/>
    <w:rsid w:val="00FE003A"/>
    <w:rsid w:val="00FE0B96"/>
    <w:rsid w:val="00FE11C0"/>
    <w:rsid w:val="00FE14FF"/>
    <w:rsid w:val="00FE1D36"/>
    <w:rsid w:val="00FE2455"/>
    <w:rsid w:val="00FE2682"/>
    <w:rsid w:val="00FE2FB1"/>
    <w:rsid w:val="00FE3267"/>
    <w:rsid w:val="00FE36E6"/>
    <w:rsid w:val="00FE4475"/>
    <w:rsid w:val="00FE49B4"/>
    <w:rsid w:val="00FE53F4"/>
    <w:rsid w:val="00FE59DB"/>
    <w:rsid w:val="00FE6BDB"/>
    <w:rsid w:val="00FF04A3"/>
    <w:rsid w:val="00FF06BD"/>
    <w:rsid w:val="00FF23C9"/>
    <w:rsid w:val="00FF5529"/>
    <w:rsid w:val="00FF5C2C"/>
    <w:rsid w:val="00FF6183"/>
    <w:rsid w:val="00FF6B24"/>
    <w:rsid w:val="00FF7220"/>
    <w:rsid w:val="00FF7608"/>
    <w:rsid w:val="00FF79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181F8E"/>
  <w14:defaultImageDpi w14:val="0"/>
  <w15:docId w15:val="{39DED2A2-3C59-A04C-9218-0EE4761B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MX"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uiPriority="99"/>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829"/>
    <w:pPr>
      <w:spacing w:after="200" w:line="276" w:lineRule="auto"/>
    </w:pPr>
    <w:rPr>
      <w:rFonts w:ascii="Calibri" w:hAnsi="Calibri"/>
      <w:sz w:val="22"/>
      <w:szCs w:val="22"/>
      <w:lang w:val="es-ES_tradnl" w:eastAsia="en-US"/>
    </w:rPr>
  </w:style>
  <w:style w:type="paragraph" w:styleId="Ttulo2">
    <w:name w:val="heading 2"/>
    <w:basedOn w:val="Normal"/>
    <w:next w:val="Normal"/>
    <w:link w:val="Ttulo2Car"/>
    <w:uiPriority w:val="99"/>
    <w:qFormat/>
    <w:rsid w:val="00FD465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9"/>
    <w:qFormat/>
    <w:rsid w:val="00820829"/>
    <w:pPr>
      <w:keepNext/>
      <w:spacing w:after="0" w:line="360" w:lineRule="auto"/>
      <w:ind w:left="578" w:hanging="11"/>
      <w:jc w:val="both"/>
      <w:outlineLvl w:val="2"/>
    </w:pPr>
    <w:rPr>
      <w:rFonts w:ascii="Arial" w:hAnsi="Arial"/>
      <w:b/>
      <w:sz w:val="24"/>
      <w:szCs w:val="20"/>
      <w:lang w:val="es-ES" w:eastAsia="es-ES"/>
    </w:rPr>
  </w:style>
  <w:style w:type="paragraph" w:styleId="Ttulo5">
    <w:name w:val="heading 5"/>
    <w:basedOn w:val="Normal"/>
    <w:next w:val="Normal"/>
    <w:link w:val="Ttulo5Car"/>
    <w:uiPriority w:val="99"/>
    <w:qFormat/>
    <w:rsid w:val="00820829"/>
    <w:pPr>
      <w:spacing w:before="240" w:after="60" w:line="240" w:lineRule="auto"/>
      <w:outlineLvl w:val="4"/>
    </w:pPr>
    <w:rPr>
      <w:rFonts w:ascii="Times New Roman" w:hAnsi="Times New Roman"/>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locked/>
    <w:rsid w:val="00FD465C"/>
    <w:rPr>
      <w:rFonts w:ascii="Calibri Light" w:eastAsia="Times New Roman" w:hAnsi="Calibri Light" w:cs="Times New Roman"/>
      <w:b/>
      <w:bCs/>
      <w:i/>
      <w:iCs/>
      <w:sz w:val="28"/>
      <w:szCs w:val="28"/>
      <w:lang w:val="es-MX" w:eastAsia="en-US"/>
    </w:rPr>
  </w:style>
  <w:style w:type="character" w:customStyle="1" w:styleId="Ttulo3Car">
    <w:name w:val="Título 3 Car"/>
    <w:link w:val="Ttulo3"/>
    <w:uiPriority w:val="99"/>
    <w:locked/>
    <w:rsid w:val="00820829"/>
    <w:rPr>
      <w:rFonts w:ascii="Arial" w:hAnsi="Arial" w:cs="Times New Roman"/>
      <w:b/>
      <w:sz w:val="24"/>
      <w:lang w:val="es-ES" w:eastAsia="es-ES"/>
    </w:rPr>
  </w:style>
  <w:style w:type="character" w:customStyle="1" w:styleId="Ttulo5Car">
    <w:name w:val="Título 5 Car"/>
    <w:link w:val="Ttulo5"/>
    <w:uiPriority w:val="99"/>
    <w:locked/>
    <w:rsid w:val="00820829"/>
    <w:rPr>
      <w:rFonts w:eastAsia="Times New Roman" w:cs="Times New Roman"/>
      <w:b/>
      <w:i/>
      <w:sz w:val="26"/>
      <w:lang w:val="es-ES" w:eastAsia="es-ES"/>
    </w:rPr>
  </w:style>
  <w:style w:type="paragraph" w:styleId="Textoindependiente">
    <w:name w:val="Body Text"/>
    <w:basedOn w:val="Normal"/>
    <w:link w:val="TextoindependienteCar"/>
    <w:uiPriority w:val="99"/>
    <w:rsid w:val="00820829"/>
    <w:pPr>
      <w:spacing w:after="0" w:line="360" w:lineRule="auto"/>
      <w:jc w:val="both"/>
    </w:pPr>
    <w:rPr>
      <w:rFonts w:ascii="Arial" w:hAnsi="Arial"/>
      <w:sz w:val="26"/>
      <w:szCs w:val="20"/>
      <w:lang w:val="es-ES" w:eastAsia="es-ES"/>
    </w:rPr>
  </w:style>
  <w:style w:type="character" w:customStyle="1" w:styleId="TextoindependienteCar">
    <w:name w:val="Texto independiente Car"/>
    <w:link w:val="Textoindependiente"/>
    <w:uiPriority w:val="99"/>
    <w:locked/>
    <w:rsid w:val="00820829"/>
    <w:rPr>
      <w:rFonts w:ascii="Arial" w:hAnsi="Arial" w:cs="Times New Roman"/>
      <w:sz w:val="26"/>
      <w:lang w:val="es-ES" w:eastAsia="es-ES"/>
    </w:rPr>
  </w:style>
  <w:style w:type="paragraph" w:styleId="Encabezado">
    <w:name w:val="header"/>
    <w:basedOn w:val="Normal"/>
    <w:link w:val="EncabezadoCar"/>
    <w:uiPriority w:val="99"/>
    <w:rsid w:val="00820829"/>
    <w:pPr>
      <w:tabs>
        <w:tab w:val="center" w:pos="4252"/>
        <w:tab w:val="right" w:pos="8504"/>
      </w:tabs>
      <w:spacing w:after="0" w:line="240" w:lineRule="auto"/>
    </w:pPr>
    <w:rPr>
      <w:rFonts w:ascii="Times New Roman" w:hAnsi="Times New Roman"/>
      <w:sz w:val="24"/>
      <w:szCs w:val="20"/>
      <w:lang w:val="es-ES" w:eastAsia="es-ES"/>
    </w:rPr>
  </w:style>
  <w:style w:type="character" w:customStyle="1" w:styleId="EncabezadoCar">
    <w:name w:val="Encabezado Car"/>
    <w:link w:val="Encabezado"/>
    <w:uiPriority w:val="99"/>
    <w:locked/>
    <w:rsid w:val="00820829"/>
    <w:rPr>
      <w:rFonts w:eastAsia="Times New Roman" w:cs="Times New Roman"/>
      <w:sz w:val="24"/>
      <w:lang w:val="es-ES" w:eastAsia="es-ES"/>
    </w:rPr>
  </w:style>
  <w:style w:type="character" w:styleId="Nmerodepgina">
    <w:name w:val="page number"/>
    <w:uiPriority w:val="99"/>
    <w:rsid w:val="00820829"/>
    <w:rPr>
      <w:rFonts w:cs="Times New Roman"/>
    </w:rPr>
  </w:style>
  <w:style w:type="paragraph" w:styleId="Textoindependiente2">
    <w:name w:val="Body Text 2"/>
    <w:basedOn w:val="Normal"/>
    <w:link w:val="Textoindependiente2Car"/>
    <w:uiPriority w:val="99"/>
    <w:rsid w:val="00820829"/>
    <w:pPr>
      <w:spacing w:after="120" w:line="480" w:lineRule="auto"/>
    </w:pPr>
    <w:rPr>
      <w:rFonts w:ascii="Times New Roman" w:hAnsi="Times New Roman"/>
      <w:sz w:val="24"/>
      <w:szCs w:val="20"/>
      <w:lang w:val="es-ES" w:eastAsia="es-ES"/>
    </w:rPr>
  </w:style>
  <w:style w:type="character" w:customStyle="1" w:styleId="Textoindependiente2Car">
    <w:name w:val="Texto independiente 2 Car"/>
    <w:link w:val="Textoindependiente2"/>
    <w:uiPriority w:val="99"/>
    <w:locked/>
    <w:rsid w:val="00820829"/>
    <w:rPr>
      <w:rFonts w:eastAsia="Times New Roman" w:cs="Times New Roman"/>
      <w:sz w:val="24"/>
      <w:lang w:val="es-ES" w:eastAsia="es-ES"/>
    </w:rPr>
  </w:style>
  <w:style w:type="paragraph" w:customStyle="1" w:styleId="Lucia">
    <w:name w:val="Lucia"/>
    <w:basedOn w:val="Normal"/>
    <w:rsid w:val="00820829"/>
    <w:pPr>
      <w:spacing w:after="0" w:line="360" w:lineRule="auto"/>
      <w:jc w:val="both"/>
    </w:pPr>
    <w:rPr>
      <w:rFonts w:ascii="Arial" w:hAnsi="Arial" w:cs="Arial"/>
      <w:sz w:val="28"/>
      <w:szCs w:val="28"/>
      <w:lang w:val="es-ES" w:eastAsia="es-ES"/>
    </w:rPr>
  </w:style>
  <w:style w:type="character" w:styleId="Refdenotaalpie">
    <w:name w:val="footnote reference"/>
    <w:aliases w:val="Texto de nota al pie,Ref. de nota al pie 2,referencia nota al pie,Footnotes refss,Appel note de bas de page,f,Footnote number,BVI fnr,4_G,16 Point,Superscript 6 Point,Texto nota al pie,Pie de Página,FC,Texto de nota al p,Pie de Pàgin"/>
    <w:link w:val="Piedepagina"/>
    <w:uiPriority w:val="99"/>
    <w:qFormat/>
    <w:rsid w:val="00820829"/>
    <w:rPr>
      <w:rFonts w:cs="Times New Roman"/>
      <w:vertAlign w:val="superscript"/>
    </w:rPr>
  </w:style>
  <w:style w:type="character" w:customStyle="1" w:styleId="apple-converted-space">
    <w:name w:val="apple-converted-space"/>
    <w:rsid w:val="00820829"/>
  </w:style>
  <w:style w:type="paragraph" w:styleId="Sangra3detindependiente">
    <w:name w:val="Body Text Indent 3"/>
    <w:basedOn w:val="Normal"/>
    <w:link w:val="Sangra3detindependienteCar"/>
    <w:uiPriority w:val="99"/>
    <w:rsid w:val="00820829"/>
    <w:pPr>
      <w:pBdr>
        <w:top w:val="none" w:sz="0" w:space="0" w:color="000000"/>
        <w:left w:val="none" w:sz="0" w:space="0" w:color="000000"/>
        <w:bottom w:val="none" w:sz="0" w:space="0" w:color="000000"/>
        <w:right w:val="none" w:sz="0" w:space="0" w:color="000000"/>
      </w:pBdr>
      <w:spacing w:after="120" w:line="240" w:lineRule="auto"/>
      <w:ind w:left="283"/>
    </w:pPr>
    <w:rPr>
      <w:rFonts w:ascii="Times New Roman" w:hAnsi="Times New Roman"/>
      <w:sz w:val="16"/>
      <w:szCs w:val="16"/>
      <w:lang w:eastAsia="es-CO"/>
    </w:rPr>
  </w:style>
  <w:style w:type="character" w:customStyle="1" w:styleId="Sangra3detindependienteCar">
    <w:name w:val="Sangría 3 de t. independiente Car"/>
    <w:link w:val="Sangra3detindependiente"/>
    <w:uiPriority w:val="99"/>
    <w:locked/>
    <w:rsid w:val="00820829"/>
    <w:rPr>
      <w:rFonts w:eastAsia="Times New Roman" w:cs="Times New Roman"/>
      <w:sz w:val="16"/>
      <w:lang w:val="es-CO" w:eastAsia="es-CO"/>
    </w:rPr>
  </w:style>
  <w:style w:type="paragraph" w:customStyle="1" w:styleId="Style1">
    <w:name w:val="Style 1"/>
    <w:uiPriority w:val="99"/>
    <w:rsid w:val="00820829"/>
    <w:pPr>
      <w:widowControl w:val="0"/>
      <w:autoSpaceDE w:val="0"/>
      <w:autoSpaceDN w:val="0"/>
      <w:adjustRightInd w:val="0"/>
    </w:pPr>
    <w:rPr>
      <w:lang w:val="en-US" w:eastAsia="es-ES"/>
    </w:rPr>
  </w:style>
  <w:style w:type="character" w:customStyle="1" w:styleId="CharacterStyle1">
    <w:name w:val="Character Style 1"/>
    <w:uiPriority w:val="99"/>
    <w:rsid w:val="00820829"/>
    <w:rPr>
      <w:sz w:val="20"/>
    </w:rPr>
  </w:style>
  <w:style w:type="paragraph" w:styleId="Textonotapie">
    <w:name w:val="footnote text"/>
    <w:aliases w:val="Ref. de nota al pie1,Footnote Text Char Char Char Char Char,Footnote Text Char Char Char Char,FA Fu,Footnote Text Char Char Char,texto de nota al pie,Footnote Text Char Char Char Char Char Char Char Char,Footnote Text Char,ft,Footnote Tex"/>
    <w:basedOn w:val="Normal"/>
    <w:link w:val="TextonotapieCar1"/>
    <w:uiPriority w:val="99"/>
    <w:qFormat/>
    <w:rsid w:val="00820829"/>
    <w:pPr>
      <w:spacing w:after="0" w:line="240" w:lineRule="auto"/>
    </w:pPr>
    <w:rPr>
      <w:rFonts w:ascii="Times New Roman" w:hAnsi="Times New Roman"/>
      <w:sz w:val="20"/>
      <w:szCs w:val="20"/>
      <w:lang w:val="es-ES" w:eastAsia="es-ES"/>
    </w:rPr>
  </w:style>
  <w:style w:type="paragraph" w:customStyle="1" w:styleId="negritamayuscula">
    <w:name w:val="negrita mayuscula"/>
    <w:basedOn w:val="Normal"/>
    <w:rsid w:val="00050FE7"/>
    <w:pPr>
      <w:widowControl w:val="0"/>
      <w:tabs>
        <w:tab w:val="left" w:pos="1120"/>
      </w:tabs>
      <w:overflowPunct w:val="0"/>
      <w:autoSpaceDE w:val="0"/>
      <w:autoSpaceDN w:val="0"/>
      <w:adjustRightInd w:val="0"/>
      <w:spacing w:after="0" w:line="360" w:lineRule="atLeast"/>
      <w:jc w:val="both"/>
      <w:textAlignment w:val="baseline"/>
    </w:pPr>
    <w:rPr>
      <w:rFonts w:ascii="Garamond" w:hAnsi="Garamond"/>
      <w:sz w:val="24"/>
      <w:szCs w:val="20"/>
      <w:lang w:eastAsia="es-ES"/>
    </w:rPr>
  </w:style>
  <w:style w:type="paragraph" w:styleId="NormalWeb">
    <w:name w:val="Normal (Web)"/>
    <w:basedOn w:val="Normal"/>
    <w:uiPriority w:val="99"/>
    <w:unhideWhenUsed/>
    <w:rsid w:val="00050FE7"/>
    <w:pPr>
      <w:spacing w:before="100" w:beforeAutospacing="1" w:after="100" w:afterAutospacing="1" w:line="240" w:lineRule="auto"/>
    </w:pPr>
    <w:rPr>
      <w:rFonts w:ascii="Times New Roman" w:hAnsi="Times New Roman"/>
      <w:sz w:val="24"/>
      <w:szCs w:val="24"/>
      <w:lang w:eastAsia="es-CO"/>
    </w:rPr>
  </w:style>
  <w:style w:type="paragraph" w:customStyle="1" w:styleId="Listavistosa-nfasis11">
    <w:name w:val="Lista vistosa - Énfasis 11"/>
    <w:basedOn w:val="Normal"/>
    <w:uiPriority w:val="34"/>
    <w:qFormat/>
    <w:rsid w:val="004E79CC"/>
    <w:pPr>
      <w:spacing w:after="0" w:line="240" w:lineRule="auto"/>
      <w:ind w:left="708"/>
    </w:pPr>
    <w:rPr>
      <w:rFonts w:ascii="Times New Roman" w:hAnsi="Times New Roman"/>
      <w:sz w:val="24"/>
      <w:szCs w:val="24"/>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ar1,Footnote Text Char Car1,ft Car1,BVI fnr Ca"/>
    <w:uiPriority w:val="99"/>
    <w:qFormat/>
    <w:locked/>
    <w:rsid w:val="0003334D"/>
    <w:rPr>
      <w:lang w:val="es-ES" w:eastAsia="es-ES"/>
    </w:rPr>
  </w:style>
  <w:style w:type="paragraph" w:styleId="Textodeglobo">
    <w:name w:val="Balloon Text"/>
    <w:basedOn w:val="Normal"/>
    <w:link w:val="TextodegloboCar"/>
    <w:uiPriority w:val="99"/>
    <w:rsid w:val="0003334D"/>
    <w:rPr>
      <w:rFonts w:ascii="Tahoma" w:hAnsi="Tahoma" w:cs="Tahoma"/>
      <w:sz w:val="16"/>
      <w:szCs w:val="16"/>
    </w:rPr>
  </w:style>
  <w:style w:type="character" w:customStyle="1" w:styleId="TextodegloboCar">
    <w:name w:val="Texto de globo Car"/>
    <w:link w:val="Textodeglobo"/>
    <w:uiPriority w:val="99"/>
    <w:locked/>
    <w:rPr>
      <w:rFonts w:ascii="Tahoma" w:hAnsi="Tahoma" w:cs="Tahoma"/>
      <w:sz w:val="16"/>
      <w:szCs w:val="16"/>
      <w:lang w:val="es-MX" w:eastAsia="en-US"/>
    </w:rPr>
  </w:style>
  <w:style w:type="paragraph" w:styleId="Piedepgina">
    <w:name w:val="footer"/>
    <w:basedOn w:val="Normal"/>
    <w:link w:val="PiedepginaCar"/>
    <w:uiPriority w:val="99"/>
    <w:rsid w:val="006F25A5"/>
    <w:pPr>
      <w:tabs>
        <w:tab w:val="center" w:pos="4252"/>
        <w:tab w:val="right" w:pos="8504"/>
      </w:tabs>
    </w:pPr>
  </w:style>
  <w:style w:type="character" w:customStyle="1" w:styleId="PiedepginaCar">
    <w:name w:val="Pie de página Car"/>
    <w:link w:val="Piedepgina"/>
    <w:uiPriority w:val="99"/>
    <w:locked/>
    <w:rPr>
      <w:rFonts w:ascii="Calibri" w:hAnsi="Calibri" w:cs="Times New Roman"/>
      <w:sz w:val="22"/>
      <w:szCs w:val="22"/>
      <w:lang w:val="es-MX" w:eastAsia="en-US"/>
    </w:rPr>
  </w:style>
  <w:style w:type="character" w:customStyle="1" w:styleId="TextonotapieCar1">
    <w:name w:val="Texto nota pie Car1"/>
    <w:aliases w:val="Ref. de nota al pie1 Car,Footnote Text Char Char Char Char Char Car1,Footnote Text Char Char Char Char Car1,FA Fu Car1,Footnote Text Char Char Char Car1,texto de nota al pie Car1,Footnote Text Char Car,ft Car,Footnote Tex Car"/>
    <w:link w:val="Textonotapie"/>
    <w:uiPriority w:val="99"/>
    <w:qFormat/>
    <w:locked/>
    <w:rsid w:val="00820829"/>
    <w:rPr>
      <w:rFonts w:eastAsia="Times New Roman"/>
      <w:lang w:val="es-ES" w:eastAsia="es-ES"/>
    </w:rPr>
  </w:style>
  <w:style w:type="character" w:styleId="Textoennegrita">
    <w:name w:val="Strong"/>
    <w:uiPriority w:val="22"/>
    <w:qFormat/>
    <w:rsid w:val="00EE33BC"/>
    <w:rPr>
      <w:rFonts w:cs="Times New Roman"/>
      <w:b/>
    </w:rPr>
  </w:style>
  <w:style w:type="character" w:styleId="Hipervnculo">
    <w:name w:val="Hyperlink"/>
    <w:uiPriority w:val="99"/>
    <w:unhideWhenUsed/>
    <w:rsid w:val="00D8218A"/>
    <w:rPr>
      <w:rFonts w:cs="Times New Roman"/>
      <w:color w:val="0000FF"/>
      <w:u w:val="single"/>
    </w:rPr>
  </w:style>
  <w:style w:type="paragraph" w:styleId="Sangradetextonormal">
    <w:name w:val="Body Text Indent"/>
    <w:basedOn w:val="Normal"/>
    <w:link w:val="SangradetextonormalCar"/>
    <w:rsid w:val="00837273"/>
    <w:pPr>
      <w:spacing w:after="120" w:line="240" w:lineRule="auto"/>
      <w:ind w:left="283"/>
    </w:pPr>
    <w:rPr>
      <w:rFonts w:ascii="Times New Roman" w:hAnsi="Times New Roman"/>
      <w:sz w:val="24"/>
      <w:szCs w:val="24"/>
      <w:lang w:val="es-ES" w:eastAsia="es-ES"/>
    </w:rPr>
  </w:style>
  <w:style w:type="character" w:customStyle="1" w:styleId="SangradetextonormalCar">
    <w:name w:val="Sangría de texto normal Car"/>
    <w:link w:val="Sangradetextonormal"/>
    <w:locked/>
    <w:rsid w:val="00837273"/>
    <w:rPr>
      <w:rFonts w:cs="Times New Roman"/>
      <w:sz w:val="24"/>
      <w:szCs w:val="24"/>
    </w:rPr>
  </w:style>
  <w:style w:type="paragraph" w:customStyle="1" w:styleId="sangradetindependiente">
    <w:name w:val="sangradetindependiente"/>
    <w:basedOn w:val="Normal"/>
    <w:rsid w:val="0016555E"/>
    <w:pPr>
      <w:spacing w:before="100" w:beforeAutospacing="1" w:after="100" w:afterAutospacing="1" w:line="240" w:lineRule="auto"/>
    </w:pPr>
    <w:rPr>
      <w:rFonts w:ascii="Times New Roman" w:hAnsi="Times New Roman"/>
      <w:sz w:val="24"/>
      <w:szCs w:val="20"/>
      <w:lang w:val="es-ES" w:eastAsia="es-ES"/>
    </w:rPr>
  </w:style>
  <w:style w:type="table" w:styleId="Tablaconcuadrcula">
    <w:name w:val="Table Grid"/>
    <w:basedOn w:val="Tablanormal"/>
    <w:uiPriority w:val="39"/>
    <w:rsid w:val="00FA7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rsid w:val="00C744C7"/>
    <w:pPr>
      <w:spacing w:after="120" w:line="240" w:lineRule="auto"/>
    </w:pPr>
    <w:rPr>
      <w:rFonts w:ascii="Times New Roman" w:hAnsi="Times New Roman"/>
      <w:sz w:val="16"/>
      <w:szCs w:val="16"/>
      <w:lang w:val="es-ES" w:eastAsia="es-ES"/>
    </w:rPr>
  </w:style>
  <w:style w:type="character" w:customStyle="1" w:styleId="Textoindependiente3Car">
    <w:name w:val="Texto independiente 3 Car"/>
    <w:link w:val="Textoindependiente3"/>
    <w:uiPriority w:val="99"/>
    <w:rsid w:val="00C744C7"/>
    <w:rPr>
      <w:sz w:val="16"/>
      <w:szCs w:val="16"/>
    </w:rPr>
  </w:style>
  <w:style w:type="paragraph" w:customStyle="1" w:styleId="Textoindependiente21">
    <w:name w:val="Texto independiente 21"/>
    <w:basedOn w:val="Normal"/>
    <w:link w:val="BodyText2Car"/>
    <w:rsid w:val="00364419"/>
    <w:pPr>
      <w:overflowPunct w:val="0"/>
      <w:autoSpaceDE w:val="0"/>
      <w:autoSpaceDN w:val="0"/>
      <w:adjustRightInd w:val="0"/>
      <w:spacing w:after="0" w:line="240" w:lineRule="auto"/>
      <w:textAlignment w:val="baseline"/>
    </w:pPr>
    <w:rPr>
      <w:rFonts w:ascii="Arial" w:hAnsi="Arial"/>
      <w:i/>
      <w:sz w:val="20"/>
      <w:szCs w:val="20"/>
      <w:lang w:val="es-ES" w:eastAsia="es-ES"/>
    </w:rPr>
  </w:style>
  <w:style w:type="paragraph" w:customStyle="1" w:styleId="Cuadrculamedia21">
    <w:name w:val="Cuadrícula media 21"/>
    <w:uiPriority w:val="99"/>
    <w:qFormat/>
    <w:rsid w:val="00302F2C"/>
    <w:rPr>
      <w:sz w:val="24"/>
      <w:szCs w:val="24"/>
      <w:lang w:val="es-ES" w:eastAsia="es-ES"/>
    </w:rPr>
  </w:style>
  <w:style w:type="character" w:customStyle="1" w:styleId="apple-style-span">
    <w:name w:val="apple-style-span"/>
    <w:uiPriority w:val="99"/>
    <w:rsid w:val="008A089E"/>
    <w:rPr>
      <w:rFonts w:ascii="Times New Roman" w:hAnsi="Times New Roman"/>
    </w:rPr>
  </w:style>
  <w:style w:type="paragraph" w:styleId="Sangra2detindependiente">
    <w:name w:val="Body Text Indent 2"/>
    <w:basedOn w:val="Normal"/>
    <w:link w:val="Sangra2detindependienteCar"/>
    <w:uiPriority w:val="99"/>
    <w:rsid w:val="00774C2A"/>
    <w:pPr>
      <w:spacing w:after="120" w:line="480" w:lineRule="auto"/>
      <w:ind w:left="283"/>
    </w:pPr>
  </w:style>
  <w:style w:type="character" w:customStyle="1" w:styleId="Sangra2detindependienteCar">
    <w:name w:val="Sangría 2 de t. independiente Car"/>
    <w:link w:val="Sangra2detindependiente"/>
    <w:uiPriority w:val="99"/>
    <w:rsid w:val="00774C2A"/>
    <w:rPr>
      <w:rFonts w:ascii="Calibri" w:hAnsi="Calibri"/>
      <w:sz w:val="22"/>
      <w:szCs w:val="22"/>
      <w:lang w:val="es-MX" w:eastAsia="en-US"/>
    </w:rPr>
  </w:style>
  <w:style w:type="character" w:customStyle="1" w:styleId="BodyText2Car">
    <w:name w:val="Body Text 2 Car"/>
    <w:link w:val="Textoindependiente21"/>
    <w:rsid w:val="00B515F2"/>
    <w:rPr>
      <w:rFonts w:ascii="Arial" w:hAnsi="Arial"/>
      <w:i/>
    </w:rPr>
  </w:style>
  <w:style w:type="character" w:customStyle="1" w:styleId="HTMLconformatoprevioCar">
    <w:name w:val="HTML con formato previo Car"/>
    <w:link w:val="HTMLconformatoprevio"/>
    <w:uiPriority w:val="99"/>
    <w:rsid w:val="003F3484"/>
    <w:rPr>
      <w:rFonts w:ascii="Arial" w:hAnsi="Arial"/>
      <w:sz w:val="24"/>
      <w:szCs w:val="24"/>
      <w:lang w:val="es-CO"/>
    </w:rPr>
  </w:style>
  <w:style w:type="paragraph" w:styleId="HTMLconformatoprevio">
    <w:name w:val="HTML Preformatted"/>
    <w:basedOn w:val="Normal"/>
    <w:link w:val="HTMLconformatoprevioCar"/>
    <w:uiPriority w:val="99"/>
    <w:rsid w:val="003F3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pPr>
    <w:rPr>
      <w:rFonts w:ascii="Arial" w:hAnsi="Arial"/>
      <w:sz w:val="24"/>
      <w:szCs w:val="24"/>
      <w:lang w:eastAsia="es-ES"/>
    </w:rPr>
  </w:style>
  <w:style w:type="character" w:customStyle="1" w:styleId="HTMLconformatoprevioCar1">
    <w:name w:val="HTML con formato previo Car1"/>
    <w:rsid w:val="003F3484"/>
    <w:rPr>
      <w:rFonts w:ascii="Courier New" w:hAnsi="Courier New" w:cs="Courier New"/>
      <w:lang w:val="es-CO" w:eastAsia="en-US"/>
    </w:rPr>
  </w:style>
  <w:style w:type="character" w:customStyle="1" w:styleId="baj">
    <w:name w:val="b_aj"/>
    <w:rsid w:val="00FE11C0"/>
  </w:style>
  <w:style w:type="paragraph" w:customStyle="1" w:styleId="Textoindependiente210">
    <w:name w:val="Texto independiente 21"/>
    <w:basedOn w:val="Normal"/>
    <w:rsid w:val="00144BCF"/>
    <w:pPr>
      <w:spacing w:after="0" w:line="360" w:lineRule="auto"/>
      <w:jc w:val="both"/>
    </w:pPr>
    <w:rPr>
      <w:rFonts w:ascii="Arial" w:hAnsi="Arial"/>
      <w:sz w:val="28"/>
      <w:szCs w:val="20"/>
      <w:lang w:val="x-none" w:eastAsia="x-none"/>
    </w:rPr>
  </w:style>
  <w:style w:type="paragraph" w:customStyle="1" w:styleId="Cuerpo">
    <w:name w:val="Cuerpo"/>
    <w:rsid w:val="002573AA"/>
    <w:pPr>
      <w:pBdr>
        <w:top w:val="nil"/>
        <w:left w:val="nil"/>
        <w:bottom w:val="nil"/>
        <w:right w:val="nil"/>
        <w:between w:val="nil"/>
        <w:bar w:val="nil"/>
      </w:pBdr>
      <w:spacing w:line="360" w:lineRule="auto"/>
      <w:jc w:val="both"/>
    </w:pPr>
    <w:rPr>
      <w:rFonts w:ascii="Arial" w:eastAsia="Arial Unicode MS" w:hAnsi="Arial" w:cs="Arial Unicode MS"/>
      <w:color w:val="000000"/>
      <w:sz w:val="24"/>
      <w:szCs w:val="24"/>
      <w:u w:color="000000"/>
      <w:bdr w:val="nil"/>
      <w:lang w:val="de-DE" w:eastAsia="es-CO"/>
    </w:rPr>
  </w:style>
  <w:style w:type="paragraph" w:customStyle="1" w:styleId="Textoindependiente31">
    <w:name w:val="Texto independiente 31"/>
    <w:basedOn w:val="Normal"/>
    <w:rsid w:val="00CF76A2"/>
    <w:pPr>
      <w:overflowPunct w:val="0"/>
      <w:autoSpaceDE w:val="0"/>
      <w:autoSpaceDN w:val="0"/>
      <w:adjustRightInd w:val="0"/>
      <w:spacing w:after="0" w:line="360" w:lineRule="auto"/>
      <w:jc w:val="both"/>
      <w:textAlignment w:val="baseline"/>
    </w:pPr>
    <w:rPr>
      <w:rFonts w:ascii="Garamond" w:hAnsi="Garamond"/>
      <w:sz w:val="28"/>
      <w:szCs w:val="20"/>
      <w:lang w:eastAsia="es-ES"/>
    </w:rPr>
  </w:style>
  <w:style w:type="paragraph" w:styleId="Sinespaciado">
    <w:name w:val="No Spacing"/>
    <w:uiPriority w:val="1"/>
    <w:qFormat/>
    <w:rsid w:val="00BB1D12"/>
    <w:rPr>
      <w:sz w:val="24"/>
      <w:szCs w:val="24"/>
      <w:lang w:val="es-ES" w:eastAsia="es-ES"/>
    </w:rPr>
  </w:style>
  <w:style w:type="character" w:customStyle="1" w:styleId="Ninguno">
    <w:name w:val="Ninguno"/>
    <w:rsid w:val="00A24CBE"/>
    <w:rPr>
      <w:lang w:val="es-ES_tradnl"/>
    </w:rPr>
  </w:style>
  <w:style w:type="paragraph" w:customStyle="1" w:styleId="Textoindependiente22">
    <w:name w:val="Texto independiente 22"/>
    <w:basedOn w:val="Normal"/>
    <w:rsid w:val="00A92EF0"/>
    <w:pPr>
      <w:spacing w:after="0" w:line="360" w:lineRule="auto"/>
      <w:jc w:val="both"/>
    </w:pPr>
    <w:rPr>
      <w:rFonts w:ascii="Arial" w:hAnsi="Arial"/>
      <w:sz w:val="24"/>
      <w:szCs w:val="20"/>
      <w:lang w:val="es-ES" w:eastAsia="es-ES"/>
    </w:rPr>
  </w:style>
  <w:style w:type="paragraph" w:customStyle="1" w:styleId="Piedepagina">
    <w:name w:val="Pie de pagina"/>
    <w:basedOn w:val="Normal"/>
    <w:link w:val="Refdenotaalpie"/>
    <w:uiPriority w:val="99"/>
    <w:rsid w:val="00027AF5"/>
    <w:pPr>
      <w:spacing w:after="160" w:line="240" w:lineRule="exact"/>
    </w:pPr>
    <w:rPr>
      <w:rFonts w:ascii="Times New Roman" w:hAnsi="Times New Roman"/>
      <w:sz w:val="20"/>
      <w:szCs w:val="20"/>
      <w:vertAlign w:val="superscript"/>
      <w:lang w:eastAsia="es-CO"/>
    </w:rPr>
  </w:style>
  <w:style w:type="paragraph" w:styleId="Prrafodelista">
    <w:name w:val="List Paragraph"/>
    <w:basedOn w:val="Normal"/>
    <w:uiPriority w:val="34"/>
    <w:qFormat/>
    <w:rsid w:val="00F20154"/>
    <w:pPr>
      <w:spacing w:after="0" w:line="240" w:lineRule="auto"/>
      <w:ind w:left="708"/>
    </w:pPr>
    <w:rPr>
      <w:rFonts w:ascii="Times New Roman" w:hAnsi="Times New Roman"/>
      <w:sz w:val="24"/>
      <w:szCs w:val="24"/>
      <w:lang w:val="es-ES" w:eastAsia="es-ES"/>
    </w:rPr>
  </w:style>
  <w:style w:type="paragraph" w:customStyle="1" w:styleId="Textoindependiente23">
    <w:name w:val="Texto independiente 23"/>
    <w:basedOn w:val="Normal"/>
    <w:rsid w:val="00F20154"/>
    <w:pPr>
      <w:overflowPunct w:val="0"/>
      <w:autoSpaceDE w:val="0"/>
      <w:autoSpaceDN w:val="0"/>
      <w:adjustRightInd w:val="0"/>
      <w:spacing w:after="0" w:line="240" w:lineRule="auto"/>
      <w:textAlignment w:val="baseline"/>
    </w:pPr>
    <w:rPr>
      <w:rFonts w:ascii="Arial" w:hAnsi="Arial"/>
      <w:i/>
      <w:sz w:val="20"/>
      <w:szCs w:val="20"/>
      <w:lang w:val="es-ES" w:eastAsia="es-ES"/>
    </w:rPr>
  </w:style>
  <w:style w:type="paragraph" w:customStyle="1" w:styleId="Appelnotedebasde">
    <w:name w:val="Appel note de bas de..."/>
    <w:basedOn w:val="Normal"/>
    <w:uiPriority w:val="99"/>
    <w:rsid w:val="00A34422"/>
    <w:pPr>
      <w:spacing w:after="160" w:line="240" w:lineRule="exact"/>
    </w:pPr>
    <w:rPr>
      <w:rFonts w:ascii="Times New Roman" w:hAnsi="Times New Roman"/>
      <w:sz w:val="20"/>
      <w:szCs w:val="20"/>
      <w:vertAlign w:val="superscript"/>
      <w:lang w:val="es-CO" w:eastAsia="es-CO"/>
    </w:rPr>
  </w:style>
  <w:style w:type="character" w:customStyle="1" w:styleId="BodyText21Car">
    <w:name w:val="Body Text 21 Car"/>
    <w:link w:val="BodyText21"/>
    <w:locked/>
    <w:rsid w:val="00EE2E78"/>
    <w:rPr>
      <w:rFonts w:ascii="Arial" w:hAnsi="Arial" w:cs="Arial"/>
      <w:sz w:val="26"/>
      <w:u w:color="FFFFFF"/>
      <w:lang w:val="es-ES_tradnl" w:eastAsia="es-ES"/>
    </w:rPr>
  </w:style>
  <w:style w:type="paragraph" w:customStyle="1" w:styleId="BodyText21">
    <w:name w:val="Body Text 21"/>
    <w:basedOn w:val="Normal"/>
    <w:link w:val="BodyText21Car"/>
    <w:rsid w:val="00EE2E78"/>
    <w:pPr>
      <w:overflowPunct w:val="0"/>
      <w:autoSpaceDE w:val="0"/>
      <w:autoSpaceDN w:val="0"/>
      <w:adjustRightInd w:val="0"/>
      <w:spacing w:after="0" w:line="360" w:lineRule="auto"/>
      <w:ind w:firstLine="1560"/>
      <w:jc w:val="both"/>
    </w:pPr>
    <w:rPr>
      <w:rFonts w:ascii="Arial" w:hAnsi="Arial" w:cs="Arial"/>
      <w:sz w:val="26"/>
      <w:szCs w:val="20"/>
      <w:u w:color="FFFFFF"/>
      <w:lang w:eastAsia="es-ES"/>
    </w:rPr>
  </w:style>
  <w:style w:type="paragraph" w:customStyle="1" w:styleId="bodytext210">
    <w:name w:val="bodytext21"/>
    <w:basedOn w:val="Normal"/>
    <w:uiPriority w:val="99"/>
    <w:rsid w:val="00EE2E78"/>
    <w:pPr>
      <w:spacing w:before="100" w:beforeAutospacing="1" w:after="100" w:afterAutospacing="1" w:line="240" w:lineRule="auto"/>
    </w:pPr>
    <w:rPr>
      <w:rFonts w:ascii="Times New Roman" w:hAnsi="Times New Roman"/>
      <w:sz w:val="24"/>
      <w:szCs w:val="24"/>
      <w:u w:color="FFFFFF"/>
      <w:lang w:eastAsia="es-ES"/>
    </w:rPr>
  </w:style>
  <w:style w:type="character" w:customStyle="1" w:styleId="FontStyle46">
    <w:name w:val="Font Style46"/>
    <w:uiPriority w:val="99"/>
    <w:rsid w:val="009E7B42"/>
    <w:rPr>
      <w:rFonts w:ascii="Arial" w:hAnsi="Arial" w:cs="Arial"/>
      <w:sz w:val="20"/>
      <w:szCs w:val="20"/>
    </w:rPr>
  </w:style>
  <w:style w:type="character" w:customStyle="1" w:styleId="textonavy1">
    <w:name w:val="texto_navy1"/>
    <w:rsid w:val="009E7B42"/>
    <w:rPr>
      <w:color w:val="000080"/>
    </w:rPr>
  </w:style>
  <w:style w:type="paragraph" w:customStyle="1" w:styleId="Textodebloque1">
    <w:name w:val="Texto de bloque1"/>
    <w:basedOn w:val="Normal"/>
    <w:uiPriority w:val="99"/>
    <w:rsid w:val="009E7B42"/>
    <w:pPr>
      <w:overflowPunct w:val="0"/>
      <w:autoSpaceDE w:val="0"/>
      <w:autoSpaceDN w:val="0"/>
      <w:adjustRightInd w:val="0"/>
      <w:spacing w:after="0" w:line="360" w:lineRule="auto"/>
      <w:ind w:left="360" w:right="51"/>
      <w:jc w:val="both"/>
    </w:pPr>
    <w:rPr>
      <w:rFonts w:ascii="Arial" w:hAnsi="Arial"/>
      <w:sz w:val="28"/>
      <w:szCs w:val="20"/>
      <w:lang w:eastAsia="es-ES_tradnl"/>
    </w:rPr>
  </w:style>
  <w:style w:type="paragraph" w:customStyle="1" w:styleId="Style11">
    <w:name w:val="Style 11"/>
    <w:uiPriority w:val="99"/>
    <w:rsid w:val="009E7B42"/>
    <w:pPr>
      <w:widowControl w:val="0"/>
      <w:autoSpaceDE w:val="0"/>
      <w:autoSpaceDN w:val="0"/>
      <w:spacing w:before="396" w:line="360" w:lineRule="auto"/>
      <w:jc w:val="both"/>
    </w:pPr>
    <w:rPr>
      <w:sz w:val="24"/>
      <w:szCs w:val="24"/>
      <w:lang w:val="en-US" w:eastAsia="es-ES"/>
    </w:rPr>
  </w:style>
  <w:style w:type="paragraph" w:styleId="Textoindependienteprimerasangra2">
    <w:name w:val="Body Text First Indent 2"/>
    <w:basedOn w:val="Sangradetextonormal"/>
    <w:link w:val="Textoindependienteprimerasangra2Car"/>
    <w:uiPriority w:val="99"/>
    <w:rsid w:val="009E7B42"/>
    <w:pPr>
      <w:spacing w:after="0"/>
      <w:ind w:left="360" w:firstLine="360"/>
    </w:pPr>
    <w:rPr>
      <w:lang w:val="es-ES_tradnl" w:eastAsia="es-ES_tradnl"/>
    </w:rPr>
  </w:style>
  <w:style w:type="character" w:customStyle="1" w:styleId="Textoindependienteprimerasangra2Car">
    <w:name w:val="Texto independiente primera sangría 2 Car"/>
    <w:link w:val="Textoindependienteprimerasangra2"/>
    <w:uiPriority w:val="99"/>
    <w:rsid w:val="009E7B42"/>
    <w:rPr>
      <w:rFonts w:cs="Times New Roman"/>
      <w:sz w:val="24"/>
      <w:szCs w:val="24"/>
      <w:lang w:val="es-ES_tradnl" w:eastAsia="es-ES_tradnl"/>
    </w:rPr>
  </w:style>
  <w:style w:type="paragraph" w:styleId="Subttulo">
    <w:name w:val="Subtitle"/>
    <w:basedOn w:val="Normal"/>
    <w:next w:val="Normal"/>
    <w:link w:val="SubttuloCar"/>
    <w:uiPriority w:val="99"/>
    <w:qFormat/>
    <w:rsid w:val="009E7B42"/>
    <w:pPr>
      <w:numPr>
        <w:ilvl w:val="1"/>
      </w:numPr>
      <w:spacing w:after="0" w:line="240" w:lineRule="auto"/>
    </w:pPr>
    <w:rPr>
      <w:rFonts w:ascii="Cambria" w:hAnsi="Cambria"/>
      <w:i/>
      <w:iCs/>
      <w:color w:val="4F81BD"/>
      <w:spacing w:val="15"/>
      <w:sz w:val="24"/>
      <w:szCs w:val="24"/>
      <w:lang w:eastAsia="es-ES_tradnl"/>
    </w:rPr>
  </w:style>
  <w:style w:type="character" w:customStyle="1" w:styleId="SubttuloCar">
    <w:name w:val="Subtítulo Car"/>
    <w:link w:val="Subttulo"/>
    <w:uiPriority w:val="99"/>
    <w:rsid w:val="009E7B42"/>
    <w:rPr>
      <w:rFonts w:ascii="Cambria" w:hAnsi="Cambria"/>
      <w:i/>
      <w:iCs/>
      <w:color w:val="4F81BD"/>
      <w:spacing w:val="15"/>
      <w:sz w:val="24"/>
      <w:szCs w:val="24"/>
      <w:lang w:val="es-ES_tradnl" w:eastAsia="es-ES_tradnl"/>
    </w:rPr>
  </w:style>
  <w:style w:type="paragraph" w:styleId="Ttulo">
    <w:name w:val="Title"/>
    <w:basedOn w:val="Normal"/>
    <w:next w:val="Normal"/>
    <w:link w:val="TtuloCar"/>
    <w:uiPriority w:val="10"/>
    <w:qFormat/>
    <w:rsid w:val="009E7B42"/>
    <w:pPr>
      <w:pBdr>
        <w:bottom w:val="single" w:sz="8" w:space="4" w:color="4F81BD"/>
      </w:pBdr>
      <w:spacing w:after="300" w:line="240" w:lineRule="auto"/>
      <w:contextualSpacing/>
    </w:pPr>
    <w:rPr>
      <w:rFonts w:ascii="Cambria" w:hAnsi="Cambria"/>
      <w:color w:val="17365D"/>
      <w:spacing w:val="5"/>
      <w:kern w:val="28"/>
      <w:sz w:val="52"/>
      <w:szCs w:val="52"/>
      <w:lang w:eastAsia="es-ES_tradnl"/>
    </w:rPr>
  </w:style>
  <w:style w:type="character" w:customStyle="1" w:styleId="TtuloCar">
    <w:name w:val="Título Car"/>
    <w:link w:val="Ttulo"/>
    <w:uiPriority w:val="10"/>
    <w:rsid w:val="009E7B42"/>
    <w:rPr>
      <w:rFonts w:ascii="Cambria" w:hAnsi="Cambria"/>
      <w:color w:val="17365D"/>
      <w:spacing w:val="5"/>
      <w:kern w:val="28"/>
      <w:sz w:val="52"/>
      <w:szCs w:val="52"/>
      <w:lang w:val="es-ES_tradnl" w:eastAsia="es-ES_tradnl"/>
    </w:rPr>
  </w:style>
  <w:style w:type="paragraph" w:styleId="Listaconvietas">
    <w:name w:val="List Bullet"/>
    <w:basedOn w:val="Normal"/>
    <w:uiPriority w:val="99"/>
    <w:rsid w:val="009E7B42"/>
    <w:pPr>
      <w:numPr>
        <w:numId w:val="36"/>
      </w:numPr>
      <w:spacing w:after="0" w:line="240" w:lineRule="auto"/>
      <w:contextualSpacing/>
    </w:pPr>
    <w:rPr>
      <w:rFonts w:ascii="Times New Roman" w:hAnsi="Times New Roman"/>
      <w:sz w:val="24"/>
      <w:szCs w:val="24"/>
      <w:lang w:eastAsia="es-ES_tradnl"/>
    </w:rPr>
  </w:style>
  <w:style w:type="paragraph" w:styleId="Saludo">
    <w:name w:val="Salutation"/>
    <w:basedOn w:val="Normal"/>
    <w:next w:val="Normal"/>
    <w:link w:val="SaludoCar"/>
    <w:uiPriority w:val="99"/>
    <w:rsid w:val="009E7B42"/>
    <w:pPr>
      <w:spacing w:after="0" w:line="240" w:lineRule="auto"/>
    </w:pPr>
    <w:rPr>
      <w:rFonts w:ascii="Times New Roman" w:hAnsi="Times New Roman"/>
      <w:sz w:val="24"/>
      <w:szCs w:val="24"/>
      <w:lang w:eastAsia="es-ES_tradnl"/>
    </w:rPr>
  </w:style>
  <w:style w:type="character" w:customStyle="1" w:styleId="SaludoCar">
    <w:name w:val="Saludo Car"/>
    <w:link w:val="Saludo"/>
    <w:uiPriority w:val="99"/>
    <w:rsid w:val="009E7B42"/>
    <w:rPr>
      <w:sz w:val="24"/>
      <w:szCs w:val="24"/>
      <w:lang w:val="es-ES_tradnl" w:eastAsia="es-ES_tradnl"/>
    </w:rPr>
  </w:style>
  <w:style w:type="paragraph" w:styleId="Encabezadodemensaje">
    <w:name w:val="Message Header"/>
    <w:basedOn w:val="Normal"/>
    <w:link w:val="EncabezadodemensajeCar"/>
    <w:uiPriority w:val="99"/>
    <w:rsid w:val="009E7B4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 w:val="24"/>
      <w:szCs w:val="24"/>
      <w:lang w:eastAsia="es-ES_tradnl"/>
    </w:rPr>
  </w:style>
  <w:style w:type="character" w:customStyle="1" w:styleId="EncabezadodemensajeCar">
    <w:name w:val="Encabezado de mensaje Car"/>
    <w:link w:val="Encabezadodemensaje"/>
    <w:uiPriority w:val="99"/>
    <w:rsid w:val="009E7B42"/>
    <w:rPr>
      <w:rFonts w:ascii="Cambria" w:hAnsi="Cambria"/>
      <w:sz w:val="24"/>
      <w:szCs w:val="24"/>
      <w:shd w:val="pct20" w:color="auto" w:fill="auto"/>
      <w:lang w:val="es-ES_tradnl" w:eastAsia="es-ES_tradnl"/>
    </w:rPr>
  </w:style>
  <w:style w:type="paragraph" w:styleId="Lista2">
    <w:name w:val="List 2"/>
    <w:basedOn w:val="Normal"/>
    <w:uiPriority w:val="99"/>
    <w:rsid w:val="009E7B42"/>
    <w:pPr>
      <w:spacing w:after="0" w:line="240" w:lineRule="auto"/>
      <w:ind w:left="566" w:hanging="283"/>
      <w:contextualSpacing/>
    </w:pPr>
    <w:rPr>
      <w:rFonts w:ascii="Times New Roman" w:hAnsi="Times New Roman"/>
      <w:sz w:val="24"/>
      <w:szCs w:val="24"/>
      <w:lang w:eastAsia="es-ES_tradnl"/>
    </w:rPr>
  </w:style>
  <w:style w:type="paragraph" w:customStyle="1" w:styleId="Prrafodelista1">
    <w:name w:val="Párrafo de lista1"/>
    <w:basedOn w:val="Normal"/>
    <w:uiPriority w:val="99"/>
    <w:rsid w:val="009E7B42"/>
    <w:pPr>
      <w:spacing w:after="0" w:line="240" w:lineRule="auto"/>
      <w:ind w:left="720"/>
      <w:contextualSpacing/>
    </w:pPr>
    <w:rPr>
      <w:rFonts w:ascii="Times New Roman" w:hAnsi="Times New Roman"/>
      <w:sz w:val="24"/>
      <w:szCs w:val="24"/>
      <w:lang w:eastAsia="es-ES_tradnl"/>
    </w:rPr>
  </w:style>
  <w:style w:type="character" w:customStyle="1" w:styleId="textonavy">
    <w:name w:val="texto_navy"/>
    <w:rsid w:val="009E7B42"/>
  </w:style>
  <w:style w:type="character" w:customStyle="1" w:styleId="iaj">
    <w:name w:val="i_aj"/>
    <w:basedOn w:val="Fuentedeprrafopredeter"/>
    <w:rsid w:val="009E7B42"/>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9E7B42"/>
    <w:pPr>
      <w:spacing w:after="0" w:line="240" w:lineRule="auto"/>
      <w:jc w:val="both"/>
    </w:pPr>
    <w:rPr>
      <w:rFonts w:ascii="Arial" w:eastAsia="Calibri" w:hAnsi="Arial"/>
      <w:sz w:val="20"/>
      <w:szCs w:val="20"/>
      <w:vertAlign w:val="superscript"/>
      <w:lang w:val="es-CO" w:eastAsia="es-CO"/>
    </w:rPr>
  </w:style>
  <w:style w:type="paragraph" w:customStyle="1" w:styleId="Sombreadomedio1-nfasis11">
    <w:name w:val="Sombreado medio 1 - Énfasis 11"/>
    <w:uiPriority w:val="1"/>
    <w:qFormat/>
    <w:rsid w:val="009E7B42"/>
    <w:rPr>
      <w:sz w:val="24"/>
      <w:szCs w:val="24"/>
      <w:lang w:val="es-ES" w:eastAsia="es-ES"/>
    </w:rPr>
  </w:style>
  <w:style w:type="paragraph" w:customStyle="1" w:styleId="Default">
    <w:name w:val="Default"/>
    <w:rsid w:val="009E7B42"/>
    <w:pPr>
      <w:autoSpaceDE w:val="0"/>
      <w:autoSpaceDN w:val="0"/>
      <w:adjustRightInd w:val="0"/>
    </w:pPr>
    <w:rPr>
      <w:rFonts w:ascii="Arial" w:hAnsi="Arial" w:cs="Arial"/>
      <w:color w:val="000000"/>
      <w:sz w:val="24"/>
      <w:szCs w:val="24"/>
      <w:lang w:val="es-ES_tradnl" w:eastAsia="es-ES_tradnl"/>
    </w:rPr>
  </w:style>
  <w:style w:type="paragraph" w:customStyle="1" w:styleId="predeterminado">
    <w:name w:val="predeterminado"/>
    <w:basedOn w:val="Normal"/>
    <w:rsid w:val="009E7B42"/>
    <w:pPr>
      <w:spacing w:before="100" w:beforeAutospacing="1" w:after="100" w:afterAutospacing="1" w:line="240" w:lineRule="auto"/>
    </w:pPr>
    <w:rPr>
      <w:rFonts w:ascii="Times New Roman" w:hAnsi="Times New Roman"/>
      <w:sz w:val="24"/>
      <w:szCs w:val="24"/>
      <w:lang w:val="es-CO" w:eastAsia="es-ES_tradnl"/>
    </w:rPr>
  </w:style>
  <w:style w:type="paragraph" w:customStyle="1" w:styleId="centrado">
    <w:name w:val="centrado"/>
    <w:basedOn w:val="Normal"/>
    <w:rsid w:val="009E7B42"/>
    <w:pPr>
      <w:spacing w:before="100" w:beforeAutospacing="1" w:after="100" w:afterAutospacing="1" w:line="240" w:lineRule="auto"/>
    </w:pPr>
    <w:rPr>
      <w:rFonts w:ascii="Times New Roman" w:hAnsi="Times New Roman"/>
      <w:sz w:val="24"/>
      <w:szCs w:val="24"/>
      <w:lang w:val="es-CO" w:eastAsia="es-ES_tradnl"/>
    </w:rPr>
  </w:style>
  <w:style w:type="paragraph" w:customStyle="1" w:styleId="Piedepgina0">
    <w:name w:val="Pie de página *"/>
    <w:basedOn w:val="Textonotapie"/>
    <w:link w:val="PiedepginaCar0"/>
    <w:qFormat/>
    <w:rsid w:val="007A3C2F"/>
    <w:pPr>
      <w:jc w:val="both"/>
    </w:pPr>
    <w:rPr>
      <w:sz w:val="22"/>
      <w:szCs w:val="24"/>
      <w:lang w:val="es-CO" w:eastAsia="es-CO"/>
    </w:rPr>
  </w:style>
  <w:style w:type="character" w:customStyle="1" w:styleId="PiedepginaCar0">
    <w:name w:val="Pie de página * Car"/>
    <w:link w:val="Piedepgina0"/>
    <w:rsid w:val="007A3C2F"/>
    <w:rPr>
      <w:sz w:val="22"/>
      <w:szCs w:val="24"/>
      <w:lang w:eastAsia="es-CO"/>
    </w:rPr>
  </w:style>
  <w:style w:type="paragraph" w:customStyle="1" w:styleId="cita">
    <w:name w:val="cita"/>
    <w:basedOn w:val="Cita0"/>
    <w:link w:val="citaChar"/>
    <w:qFormat/>
    <w:rsid w:val="007A3C2F"/>
    <w:pPr>
      <w:spacing w:before="0" w:after="0" w:line="240" w:lineRule="auto"/>
      <w:ind w:left="567" w:right="567"/>
      <w:jc w:val="both"/>
    </w:pPr>
    <w:rPr>
      <w:rFonts w:ascii="Times New Roman" w:hAnsi="Times New Roman"/>
      <w:i w:val="0"/>
      <w:color w:val="000000"/>
      <w:sz w:val="26"/>
      <w:szCs w:val="26"/>
      <w:lang w:val="es-CO" w:eastAsia="es-ES"/>
    </w:rPr>
  </w:style>
  <w:style w:type="character" w:customStyle="1" w:styleId="citaChar">
    <w:name w:val="cita Char"/>
    <w:link w:val="cita"/>
    <w:rsid w:val="007A3C2F"/>
    <w:rPr>
      <w:iCs/>
      <w:color w:val="000000"/>
      <w:sz w:val="26"/>
      <w:szCs w:val="26"/>
      <w:lang w:eastAsia="es-ES"/>
    </w:rPr>
  </w:style>
  <w:style w:type="paragraph" w:styleId="Cita0">
    <w:name w:val="Quote"/>
    <w:basedOn w:val="Normal"/>
    <w:next w:val="Normal"/>
    <w:link w:val="CitaCar"/>
    <w:uiPriority w:val="73"/>
    <w:qFormat/>
    <w:rsid w:val="007A3C2F"/>
    <w:pPr>
      <w:spacing w:before="200" w:after="160"/>
      <w:ind w:left="864" w:right="864"/>
      <w:jc w:val="center"/>
    </w:pPr>
    <w:rPr>
      <w:i/>
      <w:iCs/>
      <w:color w:val="404040"/>
    </w:rPr>
  </w:style>
  <w:style w:type="character" w:customStyle="1" w:styleId="CitaCar">
    <w:name w:val="Cita Car"/>
    <w:link w:val="Cita0"/>
    <w:uiPriority w:val="73"/>
    <w:rsid w:val="007A3C2F"/>
    <w:rPr>
      <w:rFonts w:ascii="Calibri" w:hAnsi="Calibri"/>
      <w:i/>
      <w:iCs/>
      <w:color w:val="404040"/>
      <w:sz w:val="22"/>
      <w:szCs w:val="22"/>
      <w:lang w:val="es-ES_tradnl" w:eastAsia="en-US"/>
    </w:rPr>
  </w:style>
  <w:style w:type="paragraph" w:customStyle="1" w:styleId="Sangradetindependiente0">
    <w:name w:val="Sangría de t. independiente"/>
    <w:rsid w:val="00E1671F"/>
    <w:pPr>
      <w:pBdr>
        <w:top w:val="nil"/>
        <w:left w:val="nil"/>
        <w:bottom w:val="nil"/>
        <w:right w:val="nil"/>
        <w:between w:val="nil"/>
        <w:bar w:val="nil"/>
      </w:pBdr>
      <w:jc w:val="both"/>
    </w:pPr>
    <w:rPr>
      <w:rFonts w:eastAsia="Arial Unicode MS" w:cs="Arial Unicode MS"/>
      <w:color w:val="FF0000"/>
      <w:sz w:val="28"/>
      <w:szCs w:val="28"/>
      <w:u w:color="FF0000"/>
      <w:bdr w:val="nil"/>
      <w:lang w:val="es-ES_tradnl" w:eastAsia="es-ES"/>
    </w:rPr>
  </w:style>
  <w:style w:type="paragraph" w:customStyle="1" w:styleId="Poromisin">
    <w:name w:val="Por omisión"/>
    <w:rsid w:val="00E1671F"/>
    <w:pPr>
      <w:pBdr>
        <w:top w:val="nil"/>
        <w:left w:val="nil"/>
        <w:bottom w:val="nil"/>
        <w:right w:val="nil"/>
        <w:between w:val="nil"/>
        <w:bar w:val="nil"/>
      </w:pBdr>
      <w:spacing w:line="360" w:lineRule="auto"/>
      <w:ind w:left="364" w:right="1142" w:hanging="355"/>
      <w:jc w:val="both"/>
    </w:pPr>
    <w:rPr>
      <w:rFonts w:ascii="Arial" w:eastAsia="Arial Unicode MS" w:hAnsi="Arial" w:cs="Arial Unicode MS"/>
      <w:color w:val="222129"/>
      <w:sz w:val="22"/>
      <w:szCs w:val="22"/>
      <w:bdr w:val="nil"/>
      <w:lang w:val="es-ES" w:eastAsia="es-ES"/>
    </w:rPr>
  </w:style>
  <w:style w:type="numbering" w:customStyle="1" w:styleId="Vietas">
    <w:name w:val="Viñetas"/>
    <w:rsid w:val="00E1671F"/>
    <w:pPr>
      <w:numPr>
        <w:numId w:val="44"/>
      </w:numPr>
    </w:pPr>
  </w:style>
  <w:style w:type="paragraph" w:customStyle="1" w:styleId="Listavistosa-nfasis111">
    <w:name w:val="Lista vistosa - Énfasis 111"/>
    <w:basedOn w:val="Normal"/>
    <w:rsid w:val="00E1671F"/>
    <w:pPr>
      <w:spacing w:after="0" w:line="240" w:lineRule="auto"/>
      <w:ind w:left="720"/>
    </w:pPr>
    <w:rPr>
      <w:rFonts w:ascii="Times New Roman" w:hAnsi="Times New Roman"/>
      <w:sz w:val="24"/>
      <w:szCs w:val="24"/>
      <w:u w:color="000000"/>
      <w:lang w:val="es-ES" w:eastAsia="es-ES"/>
    </w:rPr>
  </w:style>
  <w:style w:type="character" w:customStyle="1" w:styleId="textonavy0">
    <w:name w:val="textonavy"/>
    <w:basedOn w:val="Fuentedeprrafopredeter"/>
    <w:rsid w:val="00727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2924">
      <w:bodyDiv w:val="1"/>
      <w:marLeft w:val="0"/>
      <w:marRight w:val="0"/>
      <w:marTop w:val="0"/>
      <w:marBottom w:val="0"/>
      <w:divBdr>
        <w:top w:val="none" w:sz="0" w:space="0" w:color="auto"/>
        <w:left w:val="none" w:sz="0" w:space="0" w:color="auto"/>
        <w:bottom w:val="none" w:sz="0" w:space="0" w:color="auto"/>
        <w:right w:val="none" w:sz="0" w:space="0" w:color="auto"/>
      </w:divBdr>
    </w:div>
    <w:div w:id="134835055">
      <w:bodyDiv w:val="1"/>
      <w:marLeft w:val="0"/>
      <w:marRight w:val="0"/>
      <w:marTop w:val="0"/>
      <w:marBottom w:val="0"/>
      <w:divBdr>
        <w:top w:val="none" w:sz="0" w:space="0" w:color="auto"/>
        <w:left w:val="none" w:sz="0" w:space="0" w:color="auto"/>
        <w:bottom w:val="none" w:sz="0" w:space="0" w:color="auto"/>
        <w:right w:val="none" w:sz="0" w:space="0" w:color="auto"/>
      </w:divBdr>
    </w:div>
    <w:div w:id="136726321">
      <w:bodyDiv w:val="1"/>
      <w:marLeft w:val="0"/>
      <w:marRight w:val="0"/>
      <w:marTop w:val="0"/>
      <w:marBottom w:val="0"/>
      <w:divBdr>
        <w:top w:val="none" w:sz="0" w:space="0" w:color="auto"/>
        <w:left w:val="none" w:sz="0" w:space="0" w:color="auto"/>
        <w:bottom w:val="none" w:sz="0" w:space="0" w:color="auto"/>
        <w:right w:val="none" w:sz="0" w:space="0" w:color="auto"/>
      </w:divBdr>
    </w:div>
    <w:div w:id="182059184">
      <w:bodyDiv w:val="1"/>
      <w:marLeft w:val="0"/>
      <w:marRight w:val="0"/>
      <w:marTop w:val="0"/>
      <w:marBottom w:val="0"/>
      <w:divBdr>
        <w:top w:val="none" w:sz="0" w:space="0" w:color="auto"/>
        <w:left w:val="none" w:sz="0" w:space="0" w:color="auto"/>
        <w:bottom w:val="none" w:sz="0" w:space="0" w:color="auto"/>
        <w:right w:val="none" w:sz="0" w:space="0" w:color="auto"/>
      </w:divBdr>
    </w:div>
    <w:div w:id="212009632">
      <w:bodyDiv w:val="1"/>
      <w:marLeft w:val="0"/>
      <w:marRight w:val="0"/>
      <w:marTop w:val="0"/>
      <w:marBottom w:val="0"/>
      <w:divBdr>
        <w:top w:val="none" w:sz="0" w:space="0" w:color="auto"/>
        <w:left w:val="none" w:sz="0" w:space="0" w:color="auto"/>
        <w:bottom w:val="none" w:sz="0" w:space="0" w:color="auto"/>
        <w:right w:val="none" w:sz="0" w:space="0" w:color="auto"/>
      </w:divBdr>
    </w:div>
    <w:div w:id="256863954">
      <w:bodyDiv w:val="1"/>
      <w:marLeft w:val="0"/>
      <w:marRight w:val="0"/>
      <w:marTop w:val="0"/>
      <w:marBottom w:val="0"/>
      <w:divBdr>
        <w:top w:val="none" w:sz="0" w:space="0" w:color="auto"/>
        <w:left w:val="none" w:sz="0" w:space="0" w:color="auto"/>
        <w:bottom w:val="none" w:sz="0" w:space="0" w:color="auto"/>
        <w:right w:val="none" w:sz="0" w:space="0" w:color="auto"/>
      </w:divBdr>
    </w:div>
    <w:div w:id="286395374">
      <w:bodyDiv w:val="1"/>
      <w:marLeft w:val="0"/>
      <w:marRight w:val="0"/>
      <w:marTop w:val="0"/>
      <w:marBottom w:val="0"/>
      <w:divBdr>
        <w:top w:val="none" w:sz="0" w:space="0" w:color="auto"/>
        <w:left w:val="none" w:sz="0" w:space="0" w:color="auto"/>
        <w:bottom w:val="none" w:sz="0" w:space="0" w:color="auto"/>
        <w:right w:val="none" w:sz="0" w:space="0" w:color="auto"/>
      </w:divBdr>
      <w:divsChild>
        <w:div w:id="1840192714">
          <w:marLeft w:val="0"/>
          <w:marRight w:val="0"/>
          <w:marTop w:val="0"/>
          <w:marBottom w:val="0"/>
          <w:divBdr>
            <w:top w:val="none" w:sz="0" w:space="0" w:color="auto"/>
            <w:left w:val="none" w:sz="0" w:space="0" w:color="auto"/>
            <w:bottom w:val="none" w:sz="0" w:space="0" w:color="auto"/>
            <w:right w:val="none" w:sz="0" w:space="0" w:color="auto"/>
          </w:divBdr>
          <w:divsChild>
            <w:div w:id="539590464">
              <w:marLeft w:val="0"/>
              <w:marRight w:val="0"/>
              <w:marTop w:val="0"/>
              <w:marBottom w:val="0"/>
              <w:divBdr>
                <w:top w:val="none" w:sz="0" w:space="0" w:color="auto"/>
                <w:left w:val="none" w:sz="0" w:space="0" w:color="auto"/>
                <w:bottom w:val="none" w:sz="0" w:space="0" w:color="auto"/>
                <w:right w:val="none" w:sz="0" w:space="0" w:color="auto"/>
              </w:divBdr>
              <w:divsChild>
                <w:div w:id="1543011337">
                  <w:marLeft w:val="0"/>
                  <w:marRight w:val="0"/>
                  <w:marTop w:val="0"/>
                  <w:marBottom w:val="0"/>
                  <w:divBdr>
                    <w:top w:val="none" w:sz="0" w:space="0" w:color="auto"/>
                    <w:left w:val="none" w:sz="0" w:space="0" w:color="auto"/>
                    <w:bottom w:val="none" w:sz="0" w:space="0" w:color="auto"/>
                    <w:right w:val="none" w:sz="0" w:space="0" w:color="auto"/>
                  </w:divBdr>
                </w:div>
              </w:divsChild>
            </w:div>
            <w:div w:id="1729954315">
              <w:marLeft w:val="0"/>
              <w:marRight w:val="0"/>
              <w:marTop w:val="0"/>
              <w:marBottom w:val="0"/>
              <w:divBdr>
                <w:top w:val="none" w:sz="0" w:space="0" w:color="auto"/>
                <w:left w:val="none" w:sz="0" w:space="0" w:color="auto"/>
                <w:bottom w:val="none" w:sz="0" w:space="0" w:color="auto"/>
                <w:right w:val="none" w:sz="0" w:space="0" w:color="auto"/>
              </w:divBdr>
              <w:divsChild>
                <w:div w:id="736976228">
                  <w:marLeft w:val="0"/>
                  <w:marRight w:val="0"/>
                  <w:marTop w:val="0"/>
                  <w:marBottom w:val="0"/>
                  <w:divBdr>
                    <w:top w:val="none" w:sz="0" w:space="0" w:color="auto"/>
                    <w:left w:val="none" w:sz="0" w:space="0" w:color="auto"/>
                    <w:bottom w:val="none" w:sz="0" w:space="0" w:color="auto"/>
                    <w:right w:val="none" w:sz="0" w:space="0" w:color="auto"/>
                  </w:divBdr>
                </w:div>
              </w:divsChild>
            </w:div>
            <w:div w:id="2039157979">
              <w:marLeft w:val="0"/>
              <w:marRight w:val="0"/>
              <w:marTop w:val="0"/>
              <w:marBottom w:val="0"/>
              <w:divBdr>
                <w:top w:val="none" w:sz="0" w:space="0" w:color="auto"/>
                <w:left w:val="none" w:sz="0" w:space="0" w:color="auto"/>
                <w:bottom w:val="none" w:sz="0" w:space="0" w:color="auto"/>
                <w:right w:val="none" w:sz="0" w:space="0" w:color="auto"/>
              </w:divBdr>
              <w:divsChild>
                <w:div w:id="711074952">
                  <w:marLeft w:val="0"/>
                  <w:marRight w:val="0"/>
                  <w:marTop w:val="0"/>
                  <w:marBottom w:val="0"/>
                  <w:divBdr>
                    <w:top w:val="none" w:sz="0" w:space="0" w:color="auto"/>
                    <w:left w:val="none" w:sz="0" w:space="0" w:color="auto"/>
                    <w:bottom w:val="none" w:sz="0" w:space="0" w:color="auto"/>
                    <w:right w:val="none" w:sz="0" w:space="0" w:color="auto"/>
                  </w:divBdr>
                </w:div>
                <w:div w:id="19086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94188">
      <w:bodyDiv w:val="1"/>
      <w:marLeft w:val="0"/>
      <w:marRight w:val="0"/>
      <w:marTop w:val="0"/>
      <w:marBottom w:val="0"/>
      <w:divBdr>
        <w:top w:val="none" w:sz="0" w:space="0" w:color="auto"/>
        <w:left w:val="none" w:sz="0" w:space="0" w:color="auto"/>
        <w:bottom w:val="none" w:sz="0" w:space="0" w:color="auto"/>
        <w:right w:val="none" w:sz="0" w:space="0" w:color="auto"/>
      </w:divBdr>
    </w:div>
    <w:div w:id="380447479">
      <w:bodyDiv w:val="1"/>
      <w:marLeft w:val="0"/>
      <w:marRight w:val="0"/>
      <w:marTop w:val="0"/>
      <w:marBottom w:val="0"/>
      <w:divBdr>
        <w:top w:val="none" w:sz="0" w:space="0" w:color="auto"/>
        <w:left w:val="none" w:sz="0" w:space="0" w:color="auto"/>
        <w:bottom w:val="none" w:sz="0" w:space="0" w:color="auto"/>
        <w:right w:val="none" w:sz="0" w:space="0" w:color="auto"/>
      </w:divBdr>
    </w:div>
    <w:div w:id="411008703">
      <w:bodyDiv w:val="1"/>
      <w:marLeft w:val="0"/>
      <w:marRight w:val="0"/>
      <w:marTop w:val="0"/>
      <w:marBottom w:val="0"/>
      <w:divBdr>
        <w:top w:val="none" w:sz="0" w:space="0" w:color="auto"/>
        <w:left w:val="none" w:sz="0" w:space="0" w:color="auto"/>
        <w:bottom w:val="none" w:sz="0" w:space="0" w:color="auto"/>
        <w:right w:val="none" w:sz="0" w:space="0" w:color="auto"/>
      </w:divBdr>
    </w:div>
    <w:div w:id="417361283">
      <w:bodyDiv w:val="1"/>
      <w:marLeft w:val="0"/>
      <w:marRight w:val="0"/>
      <w:marTop w:val="0"/>
      <w:marBottom w:val="0"/>
      <w:divBdr>
        <w:top w:val="none" w:sz="0" w:space="0" w:color="auto"/>
        <w:left w:val="none" w:sz="0" w:space="0" w:color="auto"/>
        <w:bottom w:val="none" w:sz="0" w:space="0" w:color="auto"/>
        <w:right w:val="none" w:sz="0" w:space="0" w:color="auto"/>
      </w:divBdr>
    </w:div>
    <w:div w:id="480275259">
      <w:bodyDiv w:val="1"/>
      <w:marLeft w:val="0"/>
      <w:marRight w:val="0"/>
      <w:marTop w:val="0"/>
      <w:marBottom w:val="0"/>
      <w:divBdr>
        <w:top w:val="none" w:sz="0" w:space="0" w:color="auto"/>
        <w:left w:val="none" w:sz="0" w:space="0" w:color="auto"/>
        <w:bottom w:val="none" w:sz="0" w:space="0" w:color="auto"/>
        <w:right w:val="none" w:sz="0" w:space="0" w:color="auto"/>
      </w:divBdr>
    </w:div>
    <w:div w:id="531189531">
      <w:bodyDiv w:val="1"/>
      <w:marLeft w:val="0"/>
      <w:marRight w:val="0"/>
      <w:marTop w:val="0"/>
      <w:marBottom w:val="0"/>
      <w:divBdr>
        <w:top w:val="none" w:sz="0" w:space="0" w:color="auto"/>
        <w:left w:val="none" w:sz="0" w:space="0" w:color="auto"/>
        <w:bottom w:val="none" w:sz="0" w:space="0" w:color="auto"/>
        <w:right w:val="none" w:sz="0" w:space="0" w:color="auto"/>
      </w:divBdr>
      <w:divsChild>
        <w:div w:id="304819774">
          <w:marLeft w:val="0"/>
          <w:marRight w:val="0"/>
          <w:marTop w:val="0"/>
          <w:marBottom w:val="0"/>
          <w:divBdr>
            <w:top w:val="none" w:sz="0" w:space="0" w:color="auto"/>
            <w:left w:val="none" w:sz="0" w:space="0" w:color="auto"/>
            <w:bottom w:val="none" w:sz="0" w:space="0" w:color="auto"/>
            <w:right w:val="none" w:sz="0" w:space="0" w:color="auto"/>
          </w:divBdr>
          <w:divsChild>
            <w:div w:id="1267344000">
              <w:marLeft w:val="0"/>
              <w:marRight w:val="0"/>
              <w:marTop w:val="0"/>
              <w:marBottom w:val="0"/>
              <w:divBdr>
                <w:top w:val="none" w:sz="0" w:space="0" w:color="auto"/>
                <w:left w:val="none" w:sz="0" w:space="0" w:color="auto"/>
                <w:bottom w:val="none" w:sz="0" w:space="0" w:color="auto"/>
                <w:right w:val="none" w:sz="0" w:space="0" w:color="auto"/>
              </w:divBdr>
              <w:divsChild>
                <w:div w:id="9159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66226">
      <w:bodyDiv w:val="1"/>
      <w:marLeft w:val="0"/>
      <w:marRight w:val="0"/>
      <w:marTop w:val="0"/>
      <w:marBottom w:val="0"/>
      <w:divBdr>
        <w:top w:val="none" w:sz="0" w:space="0" w:color="auto"/>
        <w:left w:val="none" w:sz="0" w:space="0" w:color="auto"/>
        <w:bottom w:val="none" w:sz="0" w:space="0" w:color="auto"/>
        <w:right w:val="none" w:sz="0" w:space="0" w:color="auto"/>
      </w:divBdr>
    </w:div>
    <w:div w:id="590427747">
      <w:bodyDiv w:val="1"/>
      <w:marLeft w:val="0"/>
      <w:marRight w:val="0"/>
      <w:marTop w:val="0"/>
      <w:marBottom w:val="0"/>
      <w:divBdr>
        <w:top w:val="none" w:sz="0" w:space="0" w:color="auto"/>
        <w:left w:val="none" w:sz="0" w:space="0" w:color="auto"/>
        <w:bottom w:val="none" w:sz="0" w:space="0" w:color="auto"/>
        <w:right w:val="none" w:sz="0" w:space="0" w:color="auto"/>
      </w:divBdr>
    </w:div>
    <w:div w:id="642656017">
      <w:bodyDiv w:val="1"/>
      <w:marLeft w:val="0"/>
      <w:marRight w:val="0"/>
      <w:marTop w:val="0"/>
      <w:marBottom w:val="0"/>
      <w:divBdr>
        <w:top w:val="none" w:sz="0" w:space="0" w:color="auto"/>
        <w:left w:val="none" w:sz="0" w:space="0" w:color="auto"/>
        <w:bottom w:val="none" w:sz="0" w:space="0" w:color="auto"/>
        <w:right w:val="none" w:sz="0" w:space="0" w:color="auto"/>
      </w:divBdr>
    </w:div>
    <w:div w:id="781535259">
      <w:bodyDiv w:val="1"/>
      <w:marLeft w:val="0"/>
      <w:marRight w:val="0"/>
      <w:marTop w:val="0"/>
      <w:marBottom w:val="0"/>
      <w:divBdr>
        <w:top w:val="none" w:sz="0" w:space="0" w:color="auto"/>
        <w:left w:val="none" w:sz="0" w:space="0" w:color="auto"/>
        <w:bottom w:val="none" w:sz="0" w:space="0" w:color="auto"/>
        <w:right w:val="none" w:sz="0" w:space="0" w:color="auto"/>
      </w:divBdr>
      <w:divsChild>
        <w:div w:id="1489790003">
          <w:marLeft w:val="0"/>
          <w:marRight w:val="0"/>
          <w:marTop w:val="0"/>
          <w:marBottom w:val="0"/>
          <w:divBdr>
            <w:top w:val="none" w:sz="0" w:space="0" w:color="auto"/>
            <w:left w:val="none" w:sz="0" w:space="0" w:color="auto"/>
            <w:bottom w:val="none" w:sz="0" w:space="0" w:color="auto"/>
            <w:right w:val="none" w:sz="0" w:space="0" w:color="auto"/>
          </w:divBdr>
          <w:divsChild>
            <w:div w:id="1819954774">
              <w:marLeft w:val="0"/>
              <w:marRight w:val="0"/>
              <w:marTop w:val="0"/>
              <w:marBottom w:val="0"/>
              <w:divBdr>
                <w:top w:val="none" w:sz="0" w:space="0" w:color="auto"/>
                <w:left w:val="none" w:sz="0" w:space="0" w:color="auto"/>
                <w:bottom w:val="none" w:sz="0" w:space="0" w:color="auto"/>
                <w:right w:val="none" w:sz="0" w:space="0" w:color="auto"/>
              </w:divBdr>
              <w:divsChild>
                <w:div w:id="18944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728241">
      <w:bodyDiv w:val="1"/>
      <w:marLeft w:val="0"/>
      <w:marRight w:val="0"/>
      <w:marTop w:val="0"/>
      <w:marBottom w:val="0"/>
      <w:divBdr>
        <w:top w:val="none" w:sz="0" w:space="0" w:color="auto"/>
        <w:left w:val="none" w:sz="0" w:space="0" w:color="auto"/>
        <w:bottom w:val="none" w:sz="0" w:space="0" w:color="auto"/>
        <w:right w:val="none" w:sz="0" w:space="0" w:color="auto"/>
      </w:divBdr>
    </w:div>
    <w:div w:id="802846282">
      <w:bodyDiv w:val="1"/>
      <w:marLeft w:val="0"/>
      <w:marRight w:val="0"/>
      <w:marTop w:val="0"/>
      <w:marBottom w:val="0"/>
      <w:divBdr>
        <w:top w:val="none" w:sz="0" w:space="0" w:color="auto"/>
        <w:left w:val="none" w:sz="0" w:space="0" w:color="auto"/>
        <w:bottom w:val="none" w:sz="0" w:space="0" w:color="auto"/>
        <w:right w:val="none" w:sz="0" w:space="0" w:color="auto"/>
      </w:divBdr>
    </w:div>
    <w:div w:id="895242301">
      <w:bodyDiv w:val="1"/>
      <w:marLeft w:val="0"/>
      <w:marRight w:val="0"/>
      <w:marTop w:val="0"/>
      <w:marBottom w:val="0"/>
      <w:divBdr>
        <w:top w:val="none" w:sz="0" w:space="0" w:color="auto"/>
        <w:left w:val="none" w:sz="0" w:space="0" w:color="auto"/>
        <w:bottom w:val="none" w:sz="0" w:space="0" w:color="auto"/>
        <w:right w:val="none" w:sz="0" w:space="0" w:color="auto"/>
      </w:divBdr>
      <w:divsChild>
        <w:div w:id="1431851345">
          <w:marLeft w:val="0"/>
          <w:marRight w:val="0"/>
          <w:marTop w:val="0"/>
          <w:marBottom w:val="0"/>
          <w:divBdr>
            <w:top w:val="none" w:sz="0" w:space="0" w:color="auto"/>
            <w:left w:val="none" w:sz="0" w:space="0" w:color="auto"/>
            <w:bottom w:val="none" w:sz="0" w:space="0" w:color="auto"/>
            <w:right w:val="none" w:sz="0" w:space="0" w:color="auto"/>
          </w:divBdr>
          <w:divsChild>
            <w:div w:id="595747719">
              <w:marLeft w:val="0"/>
              <w:marRight w:val="0"/>
              <w:marTop w:val="0"/>
              <w:marBottom w:val="0"/>
              <w:divBdr>
                <w:top w:val="none" w:sz="0" w:space="0" w:color="auto"/>
                <w:left w:val="none" w:sz="0" w:space="0" w:color="auto"/>
                <w:bottom w:val="none" w:sz="0" w:space="0" w:color="auto"/>
                <w:right w:val="none" w:sz="0" w:space="0" w:color="auto"/>
              </w:divBdr>
              <w:divsChild>
                <w:div w:id="12442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61911">
      <w:bodyDiv w:val="1"/>
      <w:marLeft w:val="0"/>
      <w:marRight w:val="0"/>
      <w:marTop w:val="0"/>
      <w:marBottom w:val="0"/>
      <w:divBdr>
        <w:top w:val="none" w:sz="0" w:space="0" w:color="auto"/>
        <w:left w:val="none" w:sz="0" w:space="0" w:color="auto"/>
        <w:bottom w:val="none" w:sz="0" w:space="0" w:color="auto"/>
        <w:right w:val="none" w:sz="0" w:space="0" w:color="auto"/>
      </w:divBdr>
    </w:div>
    <w:div w:id="948970400">
      <w:bodyDiv w:val="1"/>
      <w:marLeft w:val="0"/>
      <w:marRight w:val="0"/>
      <w:marTop w:val="0"/>
      <w:marBottom w:val="0"/>
      <w:divBdr>
        <w:top w:val="none" w:sz="0" w:space="0" w:color="auto"/>
        <w:left w:val="none" w:sz="0" w:space="0" w:color="auto"/>
        <w:bottom w:val="none" w:sz="0" w:space="0" w:color="auto"/>
        <w:right w:val="none" w:sz="0" w:space="0" w:color="auto"/>
      </w:divBdr>
    </w:div>
    <w:div w:id="1007246830">
      <w:bodyDiv w:val="1"/>
      <w:marLeft w:val="0"/>
      <w:marRight w:val="0"/>
      <w:marTop w:val="0"/>
      <w:marBottom w:val="0"/>
      <w:divBdr>
        <w:top w:val="none" w:sz="0" w:space="0" w:color="auto"/>
        <w:left w:val="none" w:sz="0" w:space="0" w:color="auto"/>
        <w:bottom w:val="none" w:sz="0" w:space="0" w:color="auto"/>
        <w:right w:val="none" w:sz="0" w:space="0" w:color="auto"/>
      </w:divBdr>
      <w:divsChild>
        <w:div w:id="460001429">
          <w:marLeft w:val="0"/>
          <w:marRight w:val="0"/>
          <w:marTop w:val="0"/>
          <w:marBottom w:val="0"/>
          <w:divBdr>
            <w:top w:val="none" w:sz="0" w:space="0" w:color="auto"/>
            <w:left w:val="none" w:sz="0" w:space="0" w:color="auto"/>
            <w:bottom w:val="none" w:sz="0" w:space="0" w:color="auto"/>
            <w:right w:val="none" w:sz="0" w:space="0" w:color="auto"/>
          </w:divBdr>
          <w:divsChild>
            <w:div w:id="1386904575">
              <w:marLeft w:val="0"/>
              <w:marRight w:val="0"/>
              <w:marTop w:val="0"/>
              <w:marBottom w:val="0"/>
              <w:divBdr>
                <w:top w:val="none" w:sz="0" w:space="0" w:color="auto"/>
                <w:left w:val="none" w:sz="0" w:space="0" w:color="auto"/>
                <w:bottom w:val="none" w:sz="0" w:space="0" w:color="auto"/>
                <w:right w:val="none" w:sz="0" w:space="0" w:color="auto"/>
              </w:divBdr>
              <w:divsChild>
                <w:div w:id="5646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09274">
      <w:bodyDiv w:val="1"/>
      <w:marLeft w:val="0"/>
      <w:marRight w:val="0"/>
      <w:marTop w:val="0"/>
      <w:marBottom w:val="0"/>
      <w:divBdr>
        <w:top w:val="none" w:sz="0" w:space="0" w:color="auto"/>
        <w:left w:val="none" w:sz="0" w:space="0" w:color="auto"/>
        <w:bottom w:val="none" w:sz="0" w:space="0" w:color="auto"/>
        <w:right w:val="none" w:sz="0" w:space="0" w:color="auto"/>
      </w:divBdr>
    </w:div>
    <w:div w:id="1053966264">
      <w:bodyDiv w:val="1"/>
      <w:marLeft w:val="0"/>
      <w:marRight w:val="0"/>
      <w:marTop w:val="0"/>
      <w:marBottom w:val="0"/>
      <w:divBdr>
        <w:top w:val="none" w:sz="0" w:space="0" w:color="auto"/>
        <w:left w:val="none" w:sz="0" w:space="0" w:color="auto"/>
        <w:bottom w:val="none" w:sz="0" w:space="0" w:color="auto"/>
        <w:right w:val="none" w:sz="0" w:space="0" w:color="auto"/>
      </w:divBdr>
      <w:divsChild>
        <w:div w:id="781654012">
          <w:marLeft w:val="0"/>
          <w:marRight w:val="0"/>
          <w:marTop w:val="0"/>
          <w:marBottom w:val="0"/>
          <w:divBdr>
            <w:top w:val="none" w:sz="0" w:space="0" w:color="auto"/>
            <w:left w:val="none" w:sz="0" w:space="0" w:color="auto"/>
            <w:bottom w:val="none" w:sz="0" w:space="0" w:color="auto"/>
            <w:right w:val="none" w:sz="0" w:space="0" w:color="auto"/>
          </w:divBdr>
          <w:divsChild>
            <w:div w:id="2036147437">
              <w:marLeft w:val="0"/>
              <w:marRight w:val="0"/>
              <w:marTop w:val="0"/>
              <w:marBottom w:val="0"/>
              <w:divBdr>
                <w:top w:val="none" w:sz="0" w:space="0" w:color="auto"/>
                <w:left w:val="none" w:sz="0" w:space="0" w:color="auto"/>
                <w:bottom w:val="none" w:sz="0" w:space="0" w:color="auto"/>
                <w:right w:val="none" w:sz="0" w:space="0" w:color="auto"/>
              </w:divBdr>
              <w:divsChild>
                <w:div w:id="1399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3484">
      <w:bodyDiv w:val="1"/>
      <w:marLeft w:val="0"/>
      <w:marRight w:val="0"/>
      <w:marTop w:val="0"/>
      <w:marBottom w:val="0"/>
      <w:divBdr>
        <w:top w:val="none" w:sz="0" w:space="0" w:color="auto"/>
        <w:left w:val="none" w:sz="0" w:space="0" w:color="auto"/>
        <w:bottom w:val="none" w:sz="0" w:space="0" w:color="auto"/>
        <w:right w:val="none" w:sz="0" w:space="0" w:color="auto"/>
      </w:divBdr>
    </w:div>
    <w:div w:id="1186627106">
      <w:bodyDiv w:val="1"/>
      <w:marLeft w:val="0"/>
      <w:marRight w:val="0"/>
      <w:marTop w:val="0"/>
      <w:marBottom w:val="0"/>
      <w:divBdr>
        <w:top w:val="none" w:sz="0" w:space="0" w:color="auto"/>
        <w:left w:val="none" w:sz="0" w:space="0" w:color="auto"/>
        <w:bottom w:val="none" w:sz="0" w:space="0" w:color="auto"/>
        <w:right w:val="none" w:sz="0" w:space="0" w:color="auto"/>
      </w:divBdr>
      <w:divsChild>
        <w:div w:id="1094090222">
          <w:marLeft w:val="0"/>
          <w:marRight w:val="0"/>
          <w:marTop w:val="0"/>
          <w:marBottom w:val="0"/>
          <w:divBdr>
            <w:top w:val="none" w:sz="0" w:space="0" w:color="auto"/>
            <w:left w:val="none" w:sz="0" w:space="0" w:color="auto"/>
            <w:bottom w:val="none" w:sz="0" w:space="0" w:color="auto"/>
            <w:right w:val="none" w:sz="0" w:space="0" w:color="auto"/>
          </w:divBdr>
          <w:divsChild>
            <w:div w:id="1351564170">
              <w:marLeft w:val="0"/>
              <w:marRight w:val="0"/>
              <w:marTop w:val="0"/>
              <w:marBottom w:val="0"/>
              <w:divBdr>
                <w:top w:val="none" w:sz="0" w:space="0" w:color="auto"/>
                <w:left w:val="none" w:sz="0" w:space="0" w:color="auto"/>
                <w:bottom w:val="none" w:sz="0" w:space="0" w:color="auto"/>
                <w:right w:val="none" w:sz="0" w:space="0" w:color="auto"/>
              </w:divBdr>
              <w:divsChild>
                <w:div w:id="1541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5196">
      <w:bodyDiv w:val="1"/>
      <w:marLeft w:val="0"/>
      <w:marRight w:val="0"/>
      <w:marTop w:val="0"/>
      <w:marBottom w:val="0"/>
      <w:divBdr>
        <w:top w:val="none" w:sz="0" w:space="0" w:color="auto"/>
        <w:left w:val="none" w:sz="0" w:space="0" w:color="auto"/>
        <w:bottom w:val="none" w:sz="0" w:space="0" w:color="auto"/>
        <w:right w:val="none" w:sz="0" w:space="0" w:color="auto"/>
      </w:divBdr>
    </w:div>
    <w:div w:id="1273853418">
      <w:bodyDiv w:val="1"/>
      <w:marLeft w:val="0"/>
      <w:marRight w:val="0"/>
      <w:marTop w:val="0"/>
      <w:marBottom w:val="0"/>
      <w:divBdr>
        <w:top w:val="none" w:sz="0" w:space="0" w:color="auto"/>
        <w:left w:val="none" w:sz="0" w:space="0" w:color="auto"/>
        <w:bottom w:val="none" w:sz="0" w:space="0" w:color="auto"/>
        <w:right w:val="none" w:sz="0" w:space="0" w:color="auto"/>
      </w:divBdr>
    </w:div>
    <w:div w:id="1302273462">
      <w:bodyDiv w:val="1"/>
      <w:marLeft w:val="0"/>
      <w:marRight w:val="0"/>
      <w:marTop w:val="0"/>
      <w:marBottom w:val="0"/>
      <w:divBdr>
        <w:top w:val="none" w:sz="0" w:space="0" w:color="auto"/>
        <w:left w:val="none" w:sz="0" w:space="0" w:color="auto"/>
        <w:bottom w:val="none" w:sz="0" w:space="0" w:color="auto"/>
        <w:right w:val="none" w:sz="0" w:space="0" w:color="auto"/>
      </w:divBdr>
    </w:div>
    <w:div w:id="1302812655">
      <w:bodyDiv w:val="1"/>
      <w:marLeft w:val="0"/>
      <w:marRight w:val="0"/>
      <w:marTop w:val="0"/>
      <w:marBottom w:val="0"/>
      <w:divBdr>
        <w:top w:val="none" w:sz="0" w:space="0" w:color="auto"/>
        <w:left w:val="none" w:sz="0" w:space="0" w:color="auto"/>
        <w:bottom w:val="none" w:sz="0" w:space="0" w:color="auto"/>
        <w:right w:val="none" w:sz="0" w:space="0" w:color="auto"/>
      </w:divBdr>
    </w:div>
    <w:div w:id="1331521885">
      <w:bodyDiv w:val="1"/>
      <w:marLeft w:val="0"/>
      <w:marRight w:val="0"/>
      <w:marTop w:val="0"/>
      <w:marBottom w:val="0"/>
      <w:divBdr>
        <w:top w:val="none" w:sz="0" w:space="0" w:color="auto"/>
        <w:left w:val="none" w:sz="0" w:space="0" w:color="auto"/>
        <w:bottom w:val="none" w:sz="0" w:space="0" w:color="auto"/>
        <w:right w:val="none" w:sz="0" w:space="0" w:color="auto"/>
      </w:divBdr>
    </w:div>
    <w:div w:id="1440023261">
      <w:bodyDiv w:val="1"/>
      <w:marLeft w:val="0"/>
      <w:marRight w:val="0"/>
      <w:marTop w:val="0"/>
      <w:marBottom w:val="0"/>
      <w:divBdr>
        <w:top w:val="none" w:sz="0" w:space="0" w:color="auto"/>
        <w:left w:val="none" w:sz="0" w:space="0" w:color="auto"/>
        <w:bottom w:val="none" w:sz="0" w:space="0" w:color="auto"/>
        <w:right w:val="none" w:sz="0" w:space="0" w:color="auto"/>
      </w:divBdr>
      <w:divsChild>
        <w:div w:id="819928061">
          <w:marLeft w:val="0"/>
          <w:marRight w:val="0"/>
          <w:marTop w:val="0"/>
          <w:marBottom w:val="0"/>
          <w:divBdr>
            <w:top w:val="none" w:sz="0" w:space="0" w:color="auto"/>
            <w:left w:val="none" w:sz="0" w:space="0" w:color="auto"/>
            <w:bottom w:val="none" w:sz="0" w:space="0" w:color="auto"/>
            <w:right w:val="none" w:sz="0" w:space="0" w:color="auto"/>
          </w:divBdr>
          <w:divsChild>
            <w:div w:id="1133332132">
              <w:marLeft w:val="0"/>
              <w:marRight w:val="0"/>
              <w:marTop w:val="0"/>
              <w:marBottom w:val="0"/>
              <w:divBdr>
                <w:top w:val="none" w:sz="0" w:space="0" w:color="auto"/>
                <w:left w:val="none" w:sz="0" w:space="0" w:color="auto"/>
                <w:bottom w:val="none" w:sz="0" w:space="0" w:color="auto"/>
                <w:right w:val="none" w:sz="0" w:space="0" w:color="auto"/>
              </w:divBdr>
              <w:divsChild>
                <w:div w:id="2747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360719">
      <w:bodyDiv w:val="1"/>
      <w:marLeft w:val="0"/>
      <w:marRight w:val="0"/>
      <w:marTop w:val="0"/>
      <w:marBottom w:val="0"/>
      <w:divBdr>
        <w:top w:val="none" w:sz="0" w:space="0" w:color="auto"/>
        <w:left w:val="none" w:sz="0" w:space="0" w:color="auto"/>
        <w:bottom w:val="none" w:sz="0" w:space="0" w:color="auto"/>
        <w:right w:val="none" w:sz="0" w:space="0" w:color="auto"/>
      </w:divBdr>
    </w:div>
    <w:div w:id="1497108846">
      <w:bodyDiv w:val="1"/>
      <w:marLeft w:val="0"/>
      <w:marRight w:val="0"/>
      <w:marTop w:val="0"/>
      <w:marBottom w:val="0"/>
      <w:divBdr>
        <w:top w:val="none" w:sz="0" w:space="0" w:color="auto"/>
        <w:left w:val="none" w:sz="0" w:space="0" w:color="auto"/>
        <w:bottom w:val="none" w:sz="0" w:space="0" w:color="auto"/>
        <w:right w:val="none" w:sz="0" w:space="0" w:color="auto"/>
      </w:divBdr>
    </w:div>
    <w:div w:id="1546944483">
      <w:bodyDiv w:val="1"/>
      <w:marLeft w:val="0"/>
      <w:marRight w:val="0"/>
      <w:marTop w:val="0"/>
      <w:marBottom w:val="0"/>
      <w:divBdr>
        <w:top w:val="none" w:sz="0" w:space="0" w:color="auto"/>
        <w:left w:val="none" w:sz="0" w:space="0" w:color="auto"/>
        <w:bottom w:val="none" w:sz="0" w:space="0" w:color="auto"/>
        <w:right w:val="none" w:sz="0" w:space="0" w:color="auto"/>
      </w:divBdr>
      <w:divsChild>
        <w:div w:id="1054423900">
          <w:marLeft w:val="0"/>
          <w:marRight w:val="0"/>
          <w:marTop w:val="0"/>
          <w:marBottom w:val="0"/>
          <w:divBdr>
            <w:top w:val="none" w:sz="0" w:space="0" w:color="auto"/>
            <w:left w:val="none" w:sz="0" w:space="0" w:color="auto"/>
            <w:bottom w:val="none" w:sz="0" w:space="0" w:color="auto"/>
            <w:right w:val="none" w:sz="0" w:space="0" w:color="auto"/>
          </w:divBdr>
          <w:divsChild>
            <w:div w:id="198013491">
              <w:marLeft w:val="0"/>
              <w:marRight w:val="0"/>
              <w:marTop w:val="0"/>
              <w:marBottom w:val="0"/>
              <w:divBdr>
                <w:top w:val="none" w:sz="0" w:space="0" w:color="auto"/>
                <w:left w:val="none" w:sz="0" w:space="0" w:color="auto"/>
                <w:bottom w:val="none" w:sz="0" w:space="0" w:color="auto"/>
                <w:right w:val="none" w:sz="0" w:space="0" w:color="auto"/>
              </w:divBdr>
              <w:divsChild>
                <w:div w:id="8156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81753">
      <w:bodyDiv w:val="1"/>
      <w:marLeft w:val="0"/>
      <w:marRight w:val="0"/>
      <w:marTop w:val="0"/>
      <w:marBottom w:val="0"/>
      <w:divBdr>
        <w:top w:val="none" w:sz="0" w:space="0" w:color="auto"/>
        <w:left w:val="none" w:sz="0" w:space="0" w:color="auto"/>
        <w:bottom w:val="none" w:sz="0" w:space="0" w:color="auto"/>
        <w:right w:val="none" w:sz="0" w:space="0" w:color="auto"/>
      </w:divBdr>
      <w:divsChild>
        <w:div w:id="1702973365">
          <w:marLeft w:val="0"/>
          <w:marRight w:val="0"/>
          <w:marTop w:val="0"/>
          <w:marBottom w:val="0"/>
          <w:divBdr>
            <w:top w:val="none" w:sz="0" w:space="0" w:color="auto"/>
            <w:left w:val="none" w:sz="0" w:space="0" w:color="auto"/>
            <w:bottom w:val="none" w:sz="0" w:space="0" w:color="auto"/>
            <w:right w:val="none" w:sz="0" w:space="0" w:color="auto"/>
          </w:divBdr>
          <w:divsChild>
            <w:div w:id="1065181020">
              <w:marLeft w:val="0"/>
              <w:marRight w:val="0"/>
              <w:marTop w:val="0"/>
              <w:marBottom w:val="0"/>
              <w:divBdr>
                <w:top w:val="none" w:sz="0" w:space="0" w:color="auto"/>
                <w:left w:val="none" w:sz="0" w:space="0" w:color="auto"/>
                <w:bottom w:val="none" w:sz="0" w:space="0" w:color="auto"/>
                <w:right w:val="none" w:sz="0" w:space="0" w:color="auto"/>
              </w:divBdr>
              <w:divsChild>
                <w:div w:id="3096102">
                  <w:marLeft w:val="0"/>
                  <w:marRight w:val="0"/>
                  <w:marTop w:val="0"/>
                  <w:marBottom w:val="0"/>
                  <w:divBdr>
                    <w:top w:val="none" w:sz="0" w:space="0" w:color="auto"/>
                    <w:left w:val="none" w:sz="0" w:space="0" w:color="auto"/>
                    <w:bottom w:val="none" w:sz="0" w:space="0" w:color="auto"/>
                    <w:right w:val="none" w:sz="0" w:space="0" w:color="auto"/>
                  </w:divBdr>
                </w:div>
              </w:divsChild>
            </w:div>
            <w:div w:id="1846821939">
              <w:marLeft w:val="0"/>
              <w:marRight w:val="0"/>
              <w:marTop w:val="0"/>
              <w:marBottom w:val="0"/>
              <w:divBdr>
                <w:top w:val="none" w:sz="0" w:space="0" w:color="auto"/>
                <w:left w:val="none" w:sz="0" w:space="0" w:color="auto"/>
                <w:bottom w:val="none" w:sz="0" w:space="0" w:color="auto"/>
                <w:right w:val="none" w:sz="0" w:space="0" w:color="auto"/>
              </w:divBdr>
              <w:divsChild>
                <w:div w:id="13741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75576">
      <w:bodyDiv w:val="1"/>
      <w:marLeft w:val="0"/>
      <w:marRight w:val="0"/>
      <w:marTop w:val="0"/>
      <w:marBottom w:val="0"/>
      <w:divBdr>
        <w:top w:val="none" w:sz="0" w:space="0" w:color="auto"/>
        <w:left w:val="none" w:sz="0" w:space="0" w:color="auto"/>
        <w:bottom w:val="none" w:sz="0" w:space="0" w:color="auto"/>
        <w:right w:val="none" w:sz="0" w:space="0" w:color="auto"/>
      </w:divBdr>
    </w:div>
    <w:div w:id="1710566078">
      <w:bodyDiv w:val="1"/>
      <w:marLeft w:val="0"/>
      <w:marRight w:val="0"/>
      <w:marTop w:val="0"/>
      <w:marBottom w:val="0"/>
      <w:divBdr>
        <w:top w:val="none" w:sz="0" w:space="0" w:color="auto"/>
        <w:left w:val="none" w:sz="0" w:space="0" w:color="auto"/>
        <w:bottom w:val="none" w:sz="0" w:space="0" w:color="auto"/>
        <w:right w:val="none" w:sz="0" w:space="0" w:color="auto"/>
      </w:divBdr>
    </w:div>
    <w:div w:id="1750270705">
      <w:bodyDiv w:val="1"/>
      <w:marLeft w:val="0"/>
      <w:marRight w:val="0"/>
      <w:marTop w:val="0"/>
      <w:marBottom w:val="0"/>
      <w:divBdr>
        <w:top w:val="none" w:sz="0" w:space="0" w:color="auto"/>
        <w:left w:val="none" w:sz="0" w:space="0" w:color="auto"/>
        <w:bottom w:val="none" w:sz="0" w:space="0" w:color="auto"/>
        <w:right w:val="none" w:sz="0" w:space="0" w:color="auto"/>
      </w:divBdr>
      <w:divsChild>
        <w:div w:id="9338383">
          <w:marLeft w:val="0"/>
          <w:marRight w:val="0"/>
          <w:marTop w:val="0"/>
          <w:marBottom w:val="0"/>
          <w:divBdr>
            <w:top w:val="single" w:sz="6" w:space="3" w:color="808080"/>
            <w:left w:val="single" w:sz="6" w:space="15" w:color="808080"/>
            <w:bottom w:val="single" w:sz="6" w:space="8" w:color="808080"/>
            <w:right w:val="single" w:sz="6" w:space="15" w:color="808080"/>
          </w:divBdr>
          <w:divsChild>
            <w:div w:id="1372000033">
              <w:marLeft w:val="0"/>
              <w:marRight w:val="0"/>
              <w:marTop w:val="0"/>
              <w:marBottom w:val="0"/>
              <w:divBdr>
                <w:top w:val="none" w:sz="0" w:space="0" w:color="auto"/>
                <w:left w:val="none" w:sz="0" w:space="0" w:color="auto"/>
                <w:bottom w:val="none" w:sz="0" w:space="0" w:color="auto"/>
                <w:right w:val="none" w:sz="0" w:space="0" w:color="auto"/>
              </w:divBdr>
            </w:div>
          </w:divsChild>
        </w:div>
        <w:div w:id="98572337">
          <w:marLeft w:val="0"/>
          <w:marRight w:val="0"/>
          <w:marTop w:val="0"/>
          <w:marBottom w:val="0"/>
          <w:divBdr>
            <w:top w:val="none" w:sz="0" w:space="0" w:color="auto"/>
            <w:left w:val="none" w:sz="0" w:space="0" w:color="auto"/>
            <w:bottom w:val="none" w:sz="0" w:space="0" w:color="auto"/>
            <w:right w:val="none" w:sz="0" w:space="0" w:color="auto"/>
          </w:divBdr>
        </w:div>
        <w:div w:id="104665658">
          <w:marLeft w:val="0"/>
          <w:marRight w:val="0"/>
          <w:marTop w:val="0"/>
          <w:marBottom w:val="0"/>
          <w:divBdr>
            <w:top w:val="none" w:sz="0" w:space="0" w:color="auto"/>
            <w:left w:val="none" w:sz="0" w:space="0" w:color="auto"/>
            <w:bottom w:val="none" w:sz="0" w:space="0" w:color="auto"/>
            <w:right w:val="none" w:sz="0" w:space="0" w:color="auto"/>
          </w:divBdr>
        </w:div>
        <w:div w:id="110904110">
          <w:marLeft w:val="0"/>
          <w:marRight w:val="0"/>
          <w:marTop w:val="0"/>
          <w:marBottom w:val="0"/>
          <w:divBdr>
            <w:top w:val="none" w:sz="0" w:space="0" w:color="auto"/>
            <w:left w:val="none" w:sz="0" w:space="0" w:color="auto"/>
            <w:bottom w:val="none" w:sz="0" w:space="0" w:color="auto"/>
            <w:right w:val="none" w:sz="0" w:space="0" w:color="auto"/>
          </w:divBdr>
        </w:div>
        <w:div w:id="114062644">
          <w:marLeft w:val="0"/>
          <w:marRight w:val="0"/>
          <w:marTop w:val="0"/>
          <w:marBottom w:val="0"/>
          <w:divBdr>
            <w:top w:val="none" w:sz="0" w:space="0" w:color="auto"/>
            <w:left w:val="none" w:sz="0" w:space="0" w:color="auto"/>
            <w:bottom w:val="none" w:sz="0" w:space="0" w:color="auto"/>
            <w:right w:val="none" w:sz="0" w:space="0" w:color="auto"/>
          </w:divBdr>
        </w:div>
        <w:div w:id="185291024">
          <w:marLeft w:val="0"/>
          <w:marRight w:val="0"/>
          <w:marTop w:val="0"/>
          <w:marBottom w:val="0"/>
          <w:divBdr>
            <w:top w:val="none" w:sz="0" w:space="0" w:color="auto"/>
            <w:left w:val="none" w:sz="0" w:space="0" w:color="auto"/>
            <w:bottom w:val="none" w:sz="0" w:space="0" w:color="auto"/>
            <w:right w:val="none" w:sz="0" w:space="0" w:color="auto"/>
          </w:divBdr>
        </w:div>
        <w:div w:id="187333793">
          <w:marLeft w:val="0"/>
          <w:marRight w:val="0"/>
          <w:marTop w:val="0"/>
          <w:marBottom w:val="0"/>
          <w:divBdr>
            <w:top w:val="none" w:sz="0" w:space="0" w:color="auto"/>
            <w:left w:val="none" w:sz="0" w:space="0" w:color="auto"/>
            <w:bottom w:val="none" w:sz="0" w:space="0" w:color="auto"/>
            <w:right w:val="none" w:sz="0" w:space="0" w:color="auto"/>
          </w:divBdr>
        </w:div>
        <w:div w:id="220292174">
          <w:marLeft w:val="0"/>
          <w:marRight w:val="0"/>
          <w:marTop w:val="0"/>
          <w:marBottom w:val="0"/>
          <w:divBdr>
            <w:top w:val="none" w:sz="0" w:space="0" w:color="auto"/>
            <w:left w:val="none" w:sz="0" w:space="0" w:color="auto"/>
            <w:bottom w:val="none" w:sz="0" w:space="0" w:color="auto"/>
            <w:right w:val="none" w:sz="0" w:space="0" w:color="auto"/>
          </w:divBdr>
        </w:div>
        <w:div w:id="243876482">
          <w:marLeft w:val="0"/>
          <w:marRight w:val="0"/>
          <w:marTop w:val="0"/>
          <w:marBottom w:val="0"/>
          <w:divBdr>
            <w:top w:val="none" w:sz="0" w:space="0" w:color="auto"/>
            <w:left w:val="none" w:sz="0" w:space="0" w:color="auto"/>
            <w:bottom w:val="none" w:sz="0" w:space="0" w:color="auto"/>
            <w:right w:val="none" w:sz="0" w:space="0" w:color="auto"/>
          </w:divBdr>
        </w:div>
        <w:div w:id="273246273">
          <w:marLeft w:val="0"/>
          <w:marRight w:val="0"/>
          <w:marTop w:val="0"/>
          <w:marBottom w:val="0"/>
          <w:divBdr>
            <w:top w:val="none" w:sz="0" w:space="0" w:color="auto"/>
            <w:left w:val="none" w:sz="0" w:space="0" w:color="auto"/>
            <w:bottom w:val="none" w:sz="0" w:space="0" w:color="auto"/>
            <w:right w:val="none" w:sz="0" w:space="0" w:color="auto"/>
          </w:divBdr>
        </w:div>
        <w:div w:id="297810296">
          <w:marLeft w:val="0"/>
          <w:marRight w:val="0"/>
          <w:marTop w:val="0"/>
          <w:marBottom w:val="0"/>
          <w:divBdr>
            <w:top w:val="none" w:sz="0" w:space="0" w:color="auto"/>
            <w:left w:val="none" w:sz="0" w:space="0" w:color="auto"/>
            <w:bottom w:val="none" w:sz="0" w:space="0" w:color="auto"/>
            <w:right w:val="none" w:sz="0" w:space="0" w:color="auto"/>
          </w:divBdr>
        </w:div>
        <w:div w:id="334305085">
          <w:marLeft w:val="0"/>
          <w:marRight w:val="0"/>
          <w:marTop w:val="0"/>
          <w:marBottom w:val="0"/>
          <w:divBdr>
            <w:top w:val="none" w:sz="0" w:space="0" w:color="auto"/>
            <w:left w:val="none" w:sz="0" w:space="0" w:color="auto"/>
            <w:bottom w:val="none" w:sz="0" w:space="0" w:color="auto"/>
            <w:right w:val="none" w:sz="0" w:space="0" w:color="auto"/>
          </w:divBdr>
        </w:div>
        <w:div w:id="351033651">
          <w:marLeft w:val="0"/>
          <w:marRight w:val="0"/>
          <w:marTop w:val="0"/>
          <w:marBottom w:val="0"/>
          <w:divBdr>
            <w:top w:val="none" w:sz="0" w:space="0" w:color="auto"/>
            <w:left w:val="none" w:sz="0" w:space="0" w:color="auto"/>
            <w:bottom w:val="none" w:sz="0" w:space="0" w:color="auto"/>
            <w:right w:val="none" w:sz="0" w:space="0" w:color="auto"/>
          </w:divBdr>
        </w:div>
        <w:div w:id="427509732">
          <w:marLeft w:val="0"/>
          <w:marRight w:val="0"/>
          <w:marTop w:val="0"/>
          <w:marBottom w:val="0"/>
          <w:divBdr>
            <w:top w:val="none" w:sz="0" w:space="0" w:color="auto"/>
            <w:left w:val="none" w:sz="0" w:space="0" w:color="auto"/>
            <w:bottom w:val="none" w:sz="0" w:space="0" w:color="auto"/>
            <w:right w:val="none" w:sz="0" w:space="0" w:color="auto"/>
          </w:divBdr>
        </w:div>
        <w:div w:id="454562185">
          <w:marLeft w:val="0"/>
          <w:marRight w:val="0"/>
          <w:marTop w:val="0"/>
          <w:marBottom w:val="0"/>
          <w:divBdr>
            <w:top w:val="none" w:sz="0" w:space="0" w:color="auto"/>
            <w:left w:val="none" w:sz="0" w:space="0" w:color="auto"/>
            <w:bottom w:val="none" w:sz="0" w:space="0" w:color="auto"/>
            <w:right w:val="none" w:sz="0" w:space="0" w:color="auto"/>
          </w:divBdr>
        </w:div>
        <w:div w:id="493231059">
          <w:marLeft w:val="0"/>
          <w:marRight w:val="0"/>
          <w:marTop w:val="0"/>
          <w:marBottom w:val="0"/>
          <w:divBdr>
            <w:top w:val="none" w:sz="0" w:space="0" w:color="auto"/>
            <w:left w:val="none" w:sz="0" w:space="0" w:color="auto"/>
            <w:bottom w:val="none" w:sz="0" w:space="0" w:color="auto"/>
            <w:right w:val="none" w:sz="0" w:space="0" w:color="auto"/>
          </w:divBdr>
        </w:div>
        <w:div w:id="506333920">
          <w:marLeft w:val="0"/>
          <w:marRight w:val="0"/>
          <w:marTop w:val="0"/>
          <w:marBottom w:val="0"/>
          <w:divBdr>
            <w:top w:val="none" w:sz="0" w:space="0" w:color="auto"/>
            <w:left w:val="none" w:sz="0" w:space="0" w:color="auto"/>
            <w:bottom w:val="none" w:sz="0" w:space="0" w:color="auto"/>
            <w:right w:val="none" w:sz="0" w:space="0" w:color="auto"/>
          </w:divBdr>
        </w:div>
        <w:div w:id="584143427">
          <w:marLeft w:val="0"/>
          <w:marRight w:val="0"/>
          <w:marTop w:val="0"/>
          <w:marBottom w:val="0"/>
          <w:divBdr>
            <w:top w:val="none" w:sz="0" w:space="0" w:color="auto"/>
            <w:left w:val="none" w:sz="0" w:space="0" w:color="auto"/>
            <w:bottom w:val="none" w:sz="0" w:space="0" w:color="auto"/>
            <w:right w:val="none" w:sz="0" w:space="0" w:color="auto"/>
          </w:divBdr>
        </w:div>
        <w:div w:id="672224659">
          <w:marLeft w:val="0"/>
          <w:marRight w:val="0"/>
          <w:marTop w:val="0"/>
          <w:marBottom w:val="0"/>
          <w:divBdr>
            <w:top w:val="none" w:sz="0" w:space="0" w:color="auto"/>
            <w:left w:val="none" w:sz="0" w:space="0" w:color="auto"/>
            <w:bottom w:val="none" w:sz="0" w:space="0" w:color="auto"/>
            <w:right w:val="none" w:sz="0" w:space="0" w:color="auto"/>
          </w:divBdr>
        </w:div>
        <w:div w:id="685862574">
          <w:marLeft w:val="0"/>
          <w:marRight w:val="0"/>
          <w:marTop w:val="0"/>
          <w:marBottom w:val="0"/>
          <w:divBdr>
            <w:top w:val="none" w:sz="0" w:space="0" w:color="auto"/>
            <w:left w:val="none" w:sz="0" w:space="0" w:color="auto"/>
            <w:bottom w:val="none" w:sz="0" w:space="0" w:color="auto"/>
            <w:right w:val="none" w:sz="0" w:space="0" w:color="auto"/>
          </w:divBdr>
        </w:div>
        <w:div w:id="705330562">
          <w:marLeft w:val="0"/>
          <w:marRight w:val="0"/>
          <w:marTop w:val="0"/>
          <w:marBottom w:val="0"/>
          <w:divBdr>
            <w:top w:val="none" w:sz="0" w:space="0" w:color="auto"/>
            <w:left w:val="none" w:sz="0" w:space="0" w:color="auto"/>
            <w:bottom w:val="none" w:sz="0" w:space="0" w:color="auto"/>
            <w:right w:val="none" w:sz="0" w:space="0" w:color="auto"/>
          </w:divBdr>
        </w:div>
        <w:div w:id="773937114">
          <w:marLeft w:val="0"/>
          <w:marRight w:val="0"/>
          <w:marTop w:val="0"/>
          <w:marBottom w:val="0"/>
          <w:divBdr>
            <w:top w:val="none" w:sz="0" w:space="0" w:color="auto"/>
            <w:left w:val="none" w:sz="0" w:space="0" w:color="auto"/>
            <w:bottom w:val="none" w:sz="0" w:space="0" w:color="auto"/>
            <w:right w:val="none" w:sz="0" w:space="0" w:color="auto"/>
          </w:divBdr>
        </w:div>
        <w:div w:id="804810893">
          <w:marLeft w:val="0"/>
          <w:marRight w:val="0"/>
          <w:marTop w:val="0"/>
          <w:marBottom w:val="0"/>
          <w:divBdr>
            <w:top w:val="none" w:sz="0" w:space="0" w:color="auto"/>
            <w:left w:val="none" w:sz="0" w:space="0" w:color="auto"/>
            <w:bottom w:val="none" w:sz="0" w:space="0" w:color="auto"/>
            <w:right w:val="none" w:sz="0" w:space="0" w:color="auto"/>
          </w:divBdr>
        </w:div>
        <w:div w:id="854005570">
          <w:marLeft w:val="0"/>
          <w:marRight w:val="0"/>
          <w:marTop w:val="0"/>
          <w:marBottom w:val="0"/>
          <w:divBdr>
            <w:top w:val="none" w:sz="0" w:space="0" w:color="auto"/>
            <w:left w:val="none" w:sz="0" w:space="0" w:color="auto"/>
            <w:bottom w:val="none" w:sz="0" w:space="0" w:color="auto"/>
            <w:right w:val="none" w:sz="0" w:space="0" w:color="auto"/>
          </w:divBdr>
        </w:div>
        <w:div w:id="917787665">
          <w:marLeft w:val="0"/>
          <w:marRight w:val="0"/>
          <w:marTop w:val="0"/>
          <w:marBottom w:val="0"/>
          <w:divBdr>
            <w:top w:val="none" w:sz="0" w:space="0" w:color="auto"/>
            <w:left w:val="none" w:sz="0" w:space="0" w:color="auto"/>
            <w:bottom w:val="none" w:sz="0" w:space="0" w:color="auto"/>
            <w:right w:val="none" w:sz="0" w:space="0" w:color="auto"/>
          </w:divBdr>
        </w:div>
        <w:div w:id="934439170">
          <w:marLeft w:val="0"/>
          <w:marRight w:val="0"/>
          <w:marTop w:val="0"/>
          <w:marBottom w:val="0"/>
          <w:divBdr>
            <w:top w:val="none" w:sz="0" w:space="0" w:color="auto"/>
            <w:left w:val="none" w:sz="0" w:space="0" w:color="auto"/>
            <w:bottom w:val="none" w:sz="0" w:space="0" w:color="auto"/>
            <w:right w:val="none" w:sz="0" w:space="0" w:color="auto"/>
          </w:divBdr>
        </w:div>
        <w:div w:id="971907195">
          <w:marLeft w:val="0"/>
          <w:marRight w:val="0"/>
          <w:marTop w:val="0"/>
          <w:marBottom w:val="0"/>
          <w:divBdr>
            <w:top w:val="none" w:sz="0" w:space="0" w:color="auto"/>
            <w:left w:val="none" w:sz="0" w:space="0" w:color="auto"/>
            <w:bottom w:val="none" w:sz="0" w:space="0" w:color="auto"/>
            <w:right w:val="none" w:sz="0" w:space="0" w:color="auto"/>
          </w:divBdr>
        </w:div>
        <w:div w:id="978150816">
          <w:marLeft w:val="0"/>
          <w:marRight w:val="0"/>
          <w:marTop w:val="0"/>
          <w:marBottom w:val="0"/>
          <w:divBdr>
            <w:top w:val="none" w:sz="0" w:space="0" w:color="auto"/>
            <w:left w:val="none" w:sz="0" w:space="0" w:color="auto"/>
            <w:bottom w:val="none" w:sz="0" w:space="0" w:color="auto"/>
            <w:right w:val="none" w:sz="0" w:space="0" w:color="auto"/>
          </w:divBdr>
        </w:div>
        <w:div w:id="1079860916">
          <w:marLeft w:val="0"/>
          <w:marRight w:val="0"/>
          <w:marTop w:val="0"/>
          <w:marBottom w:val="0"/>
          <w:divBdr>
            <w:top w:val="none" w:sz="0" w:space="0" w:color="auto"/>
            <w:left w:val="none" w:sz="0" w:space="0" w:color="auto"/>
            <w:bottom w:val="none" w:sz="0" w:space="0" w:color="auto"/>
            <w:right w:val="none" w:sz="0" w:space="0" w:color="auto"/>
          </w:divBdr>
        </w:div>
        <w:div w:id="1287588932">
          <w:marLeft w:val="0"/>
          <w:marRight w:val="0"/>
          <w:marTop w:val="0"/>
          <w:marBottom w:val="0"/>
          <w:divBdr>
            <w:top w:val="none" w:sz="0" w:space="0" w:color="auto"/>
            <w:left w:val="none" w:sz="0" w:space="0" w:color="auto"/>
            <w:bottom w:val="none" w:sz="0" w:space="0" w:color="auto"/>
            <w:right w:val="none" w:sz="0" w:space="0" w:color="auto"/>
          </w:divBdr>
        </w:div>
        <w:div w:id="1306592028">
          <w:marLeft w:val="0"/>
          <w:marRight w:val="0"/>
          <w:marTop w:val="0"/>
          <w:marBottom w:val="0"/>
          <w:divBdr>
            <w:top w:val="none" w:sz="0" w:space="0" w:color="auto"/>
            <w:left w:val="none" w:sz="0" w:space="0" w:color="auto"/>
            <w:bottom w:val="none" w:sz="0" w:space="0" w:color="auto"/>
            <w:right w:val="none" w:sz="0" w:space="0" w:color="auto"/>
          </w:divBdr>
        </w:div>
        <w:div w:id="1310937572">
          <w:marLeft w:val="0"/>
          <w:marRight w:val="0"/>
          <w:marTop w:val="0"/>
          <w:marBottom w:val="0"/>
          <w:divBdr>
            <w:top w:val="none" w:sz="0" w:space="0" w:color="auto"/>
            <w:left w:val="none" w:sz="0" w:space="0" w:color="auto"/>
            <w:bottom w:val="none" w:sz="0" w:space="0" w:color="auto"/>
            <w:right w:val="none" w:sz="0" w:space="0" w:color="auto"/>
          </w:divBdr>
        </w:div>
        <w:div w:id="1362121903">
          <w:marLeft w:val="0"/>
          <w:marRight w:val="0"/>
          <w:marTop w:val="0"/>
          <w:marBottom w:val="0"/>
          <w:divBdr>
            <w:top w:val="none" w:sz="0" w:space="0" w:color="auto"/>
            <w:left w:val="none" w:sz="0" w:space="0" w:color="auto"/>
            <w:bottom w:val="none" w:sz="0" w:space="0" w:color="auto"/>
            <w:right w:val="none" w:sz="0" w:space="0" w:color="auto"/>
          </w:divBdr>
        </w:div>
        <w:div w:id="1364477935">
          <w:marLeft w:val="0"/>
          <w:marRight w:val="0"/>
          <w:marTop w:val="0"/>
          <w:marBottom w:val="0"/>
          <w:divBdr>
            <w:top w:val="none" w:sz="0" w:space="0" w:color="auto"/>
            <w:left w:val="none" w:sz="0" w:space="0" w:color="auto"/>
            <w:bottom w:val="none" w:sz="0" w:space="0" w:color="auto"/>
            <w:right w:val="none" w:sz="0" w:space="0" w:color="auto"/>
          </w:divBdr>
        </w:div>
        <w:div w:id="1386835256">
          <w:marLeft w:val="0"/>
          <w:marRight w:val="0"/>
          <w:marTop w:val="0"/>
          <w:marBottom w:val="0"/>
          <w:divBdr>
            <w:top w:val="none" w:sz="0" w:space="0" w:color="auto"/>
            <w:left w:val="none" w:sz="0" w:space="0" w:color="auto"/>
            <w:bottom w:val="none" w:sz="0" w:space="0" w:color="auto"/>
            <w:right w:val="none" w:sz="0" w:space="0" w:color="auto"/>
          </w:divBdr>
        </w:div>
        <w:div w:id="1392659852">
          <w:marLeft w:val="0"/>
          <w:marRight w:val="0"/>
          <w:marTop w:val="0"/>
          <w:marBottom w:val="0"/>
          <w:divBdr>
            <w:top w:val="none" w:sz="0" w:space="0" w:color="auto"/>
            <w:left w:val="none" w:sz="0" w:space="0" w:color="auto"/>
            <w:bottom w:val="none" w:sz="0" w:space="0" w:color="auto"/>
            <w:right w:val="none" w:sz="0" w:space="0" w:color="auto"/>
          </w:divBdr>
        </w:div>
        <w:div w:id="1397244235">
          <w:marLeft w:val="0"/>
          <w:marRight w:val="0"/>
          <w:marTop w:val="0"/>
          <w:marBottom w:val="0"/>
          <w:divBdr>
            <w:top w:val="none" w:sz="0" w:space="0" w:color="auto"/>
            <w:left w:val="none" w:sz="0" w:space="0" w:color="auto"/>
            <w:bottom w:val="none" w:sz="0" w:space="0" w:color="auto"/>
            <w:right w:val="none" w:sz="0" w:space="0" w:color="auto"/>
          </w:divBdr>
        </w:div>
        <w:div w:id="1418088393">
          <w:marLeft w:val="0"/>
          <w:marRight w:val="0"/>
          <w:marTop w:val="0"/>
          <w:marBottom w:val="0"/>
          <w:divBdr>
            <w:top w:val="none" w:sz="0" w:space="0" w:color="auto"/>
            <w:left w:val="none" w:sz="0" w:space="0" w:color="auto"/>
            <w:bottom w:val="none" w:sz="0" w:space="0" w:color="auto"/>
            <w:right w:val="none" w:sz="0" w:space="0" w:color="auto"/>
          </w:divBdr>
        </w:div>
        <w:div w:id="1428576932">
          <w:marLeft w:val="0"/>
          <w:marRight w:val="0"/>
          <w:marTop w:val="0"/>
          <w:marBottom w:val="0"/>
          <w:divBdr>
            <w:top w:val="none" w:sz="0" w:space="0" w:color="auto"/>
            <w:left w:val="none" w:sz="0" w:space="0" w:color="auto"/>
            <w:bottom w:val="none" w:sz="0" w:space="0" w:color="auto"/>
            <w:right w:val="none" w:sz="0" w:space="0" w:color="auto"/>
          </w:divBdr>
        </w:div>
        <w:div w:id="1501504296">
          <w:marLeft w:val="0"/>
          <w:marRight w:val="0"/>
          <w:marTop w:val="0"/>
          <w:marBottom w:val="0"/>
          <w:divBdr>
            <w:top w:val="none" w:sz="0" w:space="0" w:color="auto"/>
            <w:left w:val="none" w:sz="0" w:space="0" w:color="auto"/>
            <w:bottom w:val="none" w:sz="0" w:space="0" w:color="auto"/>
            <w:right w:val="none" w:sz="0" w:space="0" w:color="auto"/>
          </w:divBdr>
        </w:div>
        <w:div w:id="1519350688">
          <w:marLeft w:val="0"/>
          <w:marRight w:val="0"/>
          <w:marTop w:val="0"/>
          <w:marBottom w:val="0"/>
          <w:divBdr>
            <w:top w:val="none" w:sz="0" w:space="0" w:color="auto"/>
            <w:left w:val="none" w:sz="0" w:space="0" w:color="auto"/>
            <w:bottom w:val="none" w:sz="0" w:space="0" w:color="auto"/>
            <w:right w:val="none" w:sz="0" w:space="0" w:color="auto"/>
          </w:divBdr>
        </w:div>
        <w:div w:id="1538812175">
          <w:marLeft w:val="0"/>
          <w:marRight w:val="0"/>
          <w:marTop w:val="0"/>
          <w:marBottom w:val="0"/>
          <w:divBdr>
            <w:top w:val="none" w:sz="0" w:space="0" w:color="auto"/>
            <w:left w:val="none" w:sz="0" w:space="0" w:color="auto"/>
            <w:bottom w:val="none" w:sz="0" w:space="0" w:color="auto"/>
            <w:right w:val="none" w:sz="0" w:space="0" w:color="auto"/>
          </w:divBdr>
        </w:div>
        <w:div w:id="1655332362">
          <w:marLeft w:val="0"/>
          <w:marRight w:val="0"/>
          <w:marTop w:val="0"/>
          <w:marBottom w:val="0"/>
          <w:divBdr>
            <w:top w:val="none" w:sz="0" w:space="0" w:color="auto"/>
            <w:left w:val="none" w:sz="0" w:space="0" w:color="auto"/>
            <w:bottom w:val="none" w:sz="0" w:space="0" w:color="auto"/>
            <w:right w:val="none" w:sz="0" w:space="0" w:color="auto"/>
          </w:divBdr>
        </w:div>
        <w:div w:id="1660647700">
          <w:marLeft w:val="0"/>
          <w:marRight w:val="0"/>
          <w:marTop w:val="0"/>
          <w:marBottom w:val="0"/>
          <w:divBdr>
            <w:top w:val="none" w:sz="0" w:space="0" w:color="auto"/>
            <w:left w:val="none" w:sz="0" w:space="0" w:color="auto"/>
            <w:bottom w:val="none" w:sz="0" w:space="0" w:color="auto"/>
            <w:right w:val="none" w:sz="0" w:space="0" w:color="auto"/>
          </w:divBdr>
        </w:div>
        <w:div w:id="1705667739">
          <w:marLeft w:val="0"/>
          <w:marRight w:val="0"/>
          <w:marTop w:val="0"/>
          <w:marBottom w:val="0"/>
          <w:divBdr>
            <w:top w:val="none" w:sz="0" w:space="0" w:color="auto"/>
            <w:left w:val="none" w:sz="0" w:space="0" w:color="auto"/>
            <w:bottom w:val="none" w:sz="0" w:space="0" w:color="auto"/>
            <w:right w:val="none" w:sz="0" w:space="0" w:color="auto"/>
          </w:divBdr>
        </w:div>
        <w:div w:id="1793018020">
          <w:marLeft w:val="0"/>
          <w:marRight w:val="0"/>
          <w:marTop w:val="0"/>
          <w:marBottom w:val="0"/>
          <w:divBdr>
            <w:top w:val="none" w:sz="0" w:space="0" w:color="auto"/>
            <w:left w:val="none" w:sz="0" w:space="0" w:color="auto"/>
            <w:bottom w:val="none" w:sz="0" w:space="0" w:color="auto"/>
            <w:right w:val="none" w:sz="0" w:space="0" w:color="auto"/>
          </w:divBdr>
        </w:div>
        <w:div w:id="1800101152">
          <w:marLeft w:val="0"/>
          <w:marRight w:val="0"/>
          <w:marTop w:val="0"/>
          <w:marBottom w:val="0"/>
          <w:divBdr>
            <w:top w:val="none" w:sz="0" w:space="0" w:color="auto"/>
            <w:left w:val="none" w:sz="0" w:space="0" w:color="auto"/>
            <w:bottom w:val="none" w:sz="0" w:space="0" w:color="auto"/>
            <w:right w:val="none" w:sz="0" w:space="0" w:color="auto"/>
          </w:divBdr>
        </w:div>
        <w:div w:id="1866208360">
          <w:marLeft w:val="0"/>
          <w:marRight w:val="0"/>
          <w:marTop w:val="0"/>
          <w:marBottom w:val="0"/>
          <w:divBdr>
            <w:top w:val="none" w:sz="0" w:space="0" w:color="auto"/>
            <w:left w:val="none" w:sz="0" w:space="0" w:color="auto"/>
            <w:bottom w:val="none" w:sz="0" w:space="0" w:color="auto"/>
            <w:right w:val="none" w:sz="0" w:space="0" w:color="auto"/>
          </w:divBdr>
        </w:div>
        <w:div w:id="1909729178">
          <w:marLeft w:val="0"/>
          <w:marRight w:val="0"/>
          <w:marTop w:val="0"/>
          <w:marBottom w:val="0"/>
          <w:divBdr>
            <w:top w:val="none" w:sz="0" w:space="0" w:color="auto"/>
            <w:left w:val="none" w:sz="0" w:space="0" w:color="auto"/>
            <w:bottom w:val="none" w:sz="0" w:space="0" w:color="auto"/>
            <w:right w:val="none" w:sz="0" w:space="0" w:color="auto"/>
          </w:divBdr>
        </w:div>
        <w:div w:id="1933395119">
          <w:marLeft w:val="0"/>
          <w:marRight w:val="0"/>
          <w:marTop w:val="0"/>
          <w:marBottom w:val="0"/>
          <w:divBdr>
            <w:top w:val="none" w:sz="0" w:space="0" w:color="auto"/>
            <w:left w:val="none" w:sz="0" w:space="0" w:color="auto"/>
            <w:bottom w:val="none" w:sz="0" w:space="0" w:color="auto"/>
            <w:right w:val="none" w:sz="0" w:space="0" w:color="auto"/>
          </w:divBdr>
        </w:div>
        <w:div w:id="1950694211">
          <w:marLeft w:val="0"/>
          <w:marRight w:val="0"/>
          <w:marTop w:val="0"/>
          <w:marBottom w:val="0"/>
          <w:divBdr>
            <w:top w:val="none" w:sz="0" w:space="0" w:color="auto"/>
            <w:left w:val="none" w:sz="0" w:space="0" w:color="auto"/>
            <w:bottom w:val="none" w:sz="0" w:space="0" w:color="auto"/>
            <w:right w:val="none" w:sz="0" w:space="0" w:color="auto"/>
          </w:divBdr>
        </w:div>
        <w:div w:id="2027781477">
          <w:marLeft w:val="0"/>
          <w:marRight w:val="0"/>
          <w:marTop w:val="0"/>
          <w:marBottom w:val="0"/>
          <w:divBdr>
            <w:top w:val="none" w:sz="0" w:space="0" w:color="auto"/>
            <w:left w:val="none" w:sz="0" w:space="0" w:color="auto"/>
            <w:bottom w:val="none" w:sz="0" w:space="0" w:color="auto"/>
            <w:right w:val="none" w:sz="0" w:space="0" w:color="auto"/>
          </w:divBdr>
        </w:div>
        <w:div w:id="2063629240">
          <w:marLeft w:val="0"/>
          <w:marRight w:val="0"/>
          <w:marTop w:val="0"/>
          <w:marBottom w:val="0"/>
          <w:divBdr>
            <w:top w:val="none" w:sz="0" w:space="0" w:color="auto"/>
            <w:left w:val="none" w:sz="0" w:space="0" w:color="auto"/>
            <w:bottom w:val="none" w:sz="0" w:space="0" w:color="auto"/>
            <w:right w:val="none" w:sz="0" w:space="0" w:color="auto"/>
          </w:divBdr>
        </w:div>
        <w:div w:id="2095468739">
          <w:marLeft w:val="0"/>
          <w:marRight w:val="0"/>
          <w:marTop w:val="0"/>
          <w:marBottom w:val="0"/>
          <w:divBdr>
            <w:top w:val="none" w:sz="0" w:space="0" w:color="auto"/>
            <w:left w:val="none" w:sz="0" w:space="0" w:color="auto"/>
            <w:bottom w:val="none" w:sz="0" w:space="0" w:color="auto"/>
            <w:right w:val="none" w:sz="0" w:space="0" w:color="auto"/>
          </w:divBdr>
        </w:div>
        <w:div w:id="2120026994">
          <w:marLeft w:val="0"/>
          <w:marRight w:val="0"/>
          <w:marTop w:val="0"/>
          <w:marBottom w:val="0"/>
          <w:divBdr>
            <w:top w:val="none" w:sz="0" w:space="0" w:color="auto"/>
            <w:left w:val="none" w:sz="0" w:space="0" w:color="auto"/>
            <w:bottom w:val="none" w:sz="0" w:space="0" w:color="auto"/>
            <w:right w:val="none" w:sz="0" w:space="0" w:color="auto"/>
          </w:divBdr>
        </w:div>
        <w:div w:id="2120054681">
          <w:marLeft w:val="0"/>
          <w:marRight w:val="0"/>
          <w:marTop w:val="0"/>
          <w:marBottom w:val="0"/>
          <w:divBdr>
            <w:top w:val="none" w:sz="0" w:space="0" w:color="auto"/>
            <w:left w:val="none" w:sz="0" w:space="0" w:color="auto"/>
            <w:bottom w:val="none" w:sz="0" w:space="0" w:color="auto"/>
            <w:right w:val="none" w:sz="0" w:space="0" w:color="auto"/>
          </w:divBdr>
        </w:div>
      </w:divsChild>
    </w:div>
    <w:div w:id="1771661986">
      <w:bodyDiv w:val="1"/>
      <w:marLeft w:val="0"/>
      <w:marRight w:val="0"/>
      <w:marTop w:val="0"/>
      <w:marBottom w:val="0"/>
      <w:divBdr>
        <w:top w:val="none" w:sz="0" w:space="0" w:color="auto"/>
        <w:left w:val="none" w:sz="0" w:space="0" w:color="auto"/>
        <w:bottom w:val="none" w:sz="0" w:space="0" w:color="auto"/>
        <w:right w:val="none" w:sz="0" w:space="0" w:color="auto"/>
      </w:divBdr>
      <w:divsChild>
        <w:div w:id="74473832">
          <w:marLeft w:val="0"/>
          <w:marRight w:val="0"/>
          <w:marTop w:val="0"/>
          <w:marBottom w:val="0"/>
          <w:divBdr>
            <w:top w:val="none" w:sz="0" w:space="0" w:color="auto"/>
            <w:left w:val="none" w:sz="0" w:space="0" w:color="auto"/>
            <w:bottom w:val="none" w:sz="0" w:space="0" w:color="auto"/>
            <w:right w:val="none" w:sz="0" w:space="0" w:color="auto"/>
          </w:divBdr>
        </w:div>
        <w:div w:id="158809650">
          <w:marLeft w:val="0"/>
          <w:marRight w:val="0"/>
          <w:marTop w:val="0"/>
          <w:marBottom w:val="0"/>
          <w:divBdr>
            <w:top w:val="none" w:sz="0" w:space="0" w:color="auto"/>
            <w:left w:val="none" w:sz="0" w:space="0" w:color="auto"/>
            <w:bottom w:val="none" w:sz="0" w:space="0" w:color="auto"/>
            <w:right w:val="none" w:sz="0" w:space="0" w:color="auto"/>
          </w:divBdr>
        </w:div>
        <w:div w:id="289674177">
          <w:marLeft w:val="0"/>
          <w:marRight w:val="0"/>
          <w:marTop w:val="0"/>
          <w:marBottom w:val="0"/>
          <w:divBdr>
            <w:top w:val="none" w:sz="0" w:space="0" w:color="auto"/>
            <w:left w:val="none" w:sz="0" w:space="0" w:color="auto"/>
            <w:bottom w:val="none" w:sz="0" w:space="0" w:color="auto"/>
            <w:right w:val="none" w:sz="0" w:space="0" w:color="auto"/>
          </w:divBdr>
        </w:div>
        <w:div w:id="375087799">
          <w:marLeft w:val="0"/>
          <w:marRight w:val="0"/>
          <w:marTop w:val="0"/>
          <w:marBottom w:val="0"/>
          <w:divBdr>
            <w:top w:val="none" w:sz="0" w:space="0" w:color="auto"/>
            <w:left w:val="none" w:sz="0" w:space="0" w:color="auto"/>
            <w:bottom w:val="none" w:sz="0" w:space="0" w:color="auto"/>
            <w:right w:val="none" w:sz="0" w:space="0" w:color="auto"/>
          </w:divBdr>
        </w:div>
        <w:div w:id="661854614">
          <w:marLeft w:val="0"/>
          <w:marRight w:val="0"/>
          <w:marTop w:val="0"/>
          <w:marBottom w:val="0"/>
          <w:divBdr>
            <w:top w:val="none" w:sz="0" w:space="0" w:color="auto"/>
            <w:left w:val="none" w:sz="0" w:space="0" w:color="auto"/>
            <w:bottom w:val="none" w:sz="0" w:space="0" w:color="auto"/>
            <w:right w:val="none" w:sz="0" w:space="0" w:color="auto"/>
          </w:divBdr>
        </w:div>
        <w:div w:id="963854067">
          <w:marLeft w:val="0"/>
          <w:marRight w:val="0"/>
          <w:marTop w:val="0"/>
          <w:marBottom w:val="0"/>
          <w:divBdr>
            <w:top w:val="none" w:sz="0" w:space="0" w:color="auto"/>
            <w:left w:val="none" w:sz="0" w:space="0" w:color="auto"/>
            <w:bottom w:val="none" w:sz="0" w:space="0" w:color="auto"/>
            <w:right w:val="none" w:sz="0" w:space="0" w:color="auto"/>
          </w:divBdr>
        </w:div>
        <w:div w:id="1048606871">
          <w:marLeft w:val="0"/>
          <w:marRight w:val="0"/>
          <w:marTop w:val="0"/>
          <w:marBottom w:val="0"/>
          <w:divBdr>
            <w:top w:val="none" w:sz="0" w:space="0" w:color="auto"/>
            <w:left w:val="none" w:sz="0" w:space="0" w:color="auto"/>
            <w:bottom w:val="none" w:sz="0" w:space="0" w:color="auto"/>
            <w:right w:val="none" w:sz="0" w:space="0" w:color="auto"/>
          </w:divBdr>
        </w:div>
        <w:div w:id="1151755800">
          <w:marLeft w:val="0"/>
          <w:marRight w:val="0"/>
          <w:marTop w:val="0"/>
          <w:marBottom w:val="0"/>
          <w:divBdr>
            <w:top w:val="none" w:sz="0" w:space="0" w:color="auto"/>
            <w:left w:val="none" w:sz="0" w:space="0" w:color="auto"/>
            <w:bottom w:val="none" w:sz="0" w:space="0" w:color="auto"/>
            <w:right w:val="none" w:sz="0" w:space="0" w:color="auto"/>
          </w:divBdr>
        </w:div>
        <w:div w:id="1241213268">
          <w:marLeft w:val="0"/>
          <w:marRight w:val="0"/>
          <w:marTop w:val="0"/>
          <w:marBottom w:val="0"/>
          <w:divBdr>
            <w:top w:val="single" w:sz="6" w:space="3" w:color="808080"/>
            <w:left w:val="single" w:sz="6" w:space="15" w:color="808080"/>
            <w:bottom w:val="single" w:sz="6" w:space="8" w:color="808080"/>
            <w:right w:val="single" w:sz="6" w:space="15" w:color="808080"/>
          </w:divBdr>
          <w:divsChild>
            <w:div w:id="1638536162">
              <w:marLeft w:val="0"/>
              <w:marRight w:val="0"/>
              <w:marTop w:val="0"/>
              <w:marBottom w:val="0"/>
              <w:divBdr>
                <w:top w:val="none" w:sz="0" w:space="0" w:color="auto"/>
                <w:left w:val="none" w:sz="0" w:space="0" w:color="auto"/>
                <w:bottom w:val="none" w:sz="0" w:space="0" w:color="auto"/>
                <w:right w:val="none" w:sz="0" w:space="0" w:color="auto"/>
              </w:divBdr>
            </w:div>
          </w:divsChild>
        </w:div>
        <w:div w:id="1548640427">
          <w:marLeft w:val="0"/>
          <w:marRight w:val="0"/>
          <w:marTop w:val="0"/>
          <w:marBottom w:val="0"/>
          <w:divBdr>
            <w:top w:val="none" w:sz="0" w:space="0" w:color="auto"/>
            <w:left w:val="none" w:sz="0" w:space="0" w:color="auto"/>
            <w:bottom w:val="none" w:sz="0" w:space="0" w:color="auto"/>
            <w:right w:val="none" w:sz="0" w:space="0" w:color="auto"/>
          </w:divBdr>
        </w:div>
        <w:div w:id="1616861003">
          <w:marLeft w:val="0"/>
          <w:marRight w:val="0"/>
          <w:marTop w:val="0"/>
          <w:marBottom w:val="0"/>
          <w:divBdr>
            <w:top w:val="none" w:sz="0" w:space="0" w:color="auto"/>
            <w:left w:val="none" w:sz="0" w:space="0" w:color="auto"/>
            <w:bottom w:val="none" w:sz="0" w:space="0" w:color="auto"/>
            <w:right w:val="none" w:sz="0" w:space="0" w:color="auto"/>
          </w:divBdr>
        </w:div>
        <w:div w:id="1697582900">
          <w:marLeft w:val="0"/>
          <w:marRight w:val="0"/>
          <w:marTop w:val="0"/>
          <w:marBottom w:val="0"/>
          <w:divBdr>
            <w:top w:val="none" w:sz="0" w:space="0" w:color="auto"/>
            <w:left w:val="none" w:sz="0" w:space="0" w:color="auto"/>
            <w:bottom w:val="none" w:sz="0" w:space="0" w:color="auto"/>
            <w:right w:val="none" w:sz="0" w:space="0" w:color="auto"/>
          </w:divBdr>
        </w:div>
        <w:div w:id="1764764765">
          <w:marLeft w:val="0"/>
          <w:marRight w:val="0"/>
          <w:marTop w:val="0"/>
          <w:marBottom w:val="0"/>
          <w:divBdr>
            <w:top w:val="none" w:sz="0" w:space="0" w:color="auto"/>
            <w:left w:val="none" w:sz="0" w:space="0" w:color="auto"/>
            <w:bottom w:val="none" w:sz="0" w:space="0" w:color="auto"/>
            <w:right w:val="none" w:sz="0" w:space="0" w:color="auto"/>
          </w:divBdr>
        </w:div>
        <w:div w:id="1849559039">
          <w:marLeft w:val="0"/>
          <w:marRight w:val="0"/>
          <w:marTop w:val="0"/>
          <w:marBottom w:val="0"/>
          <w:divBdr>
            <w:top w:val="none" w:sz="0" w:space="0" w:color="auto"/>
            <w:left w:val="none" w:sz="0" w:space="0" w:color="auto"/>
            <w:bottom w:val="none" w:sz="0" w:space="0" w:color="auto"/>
            <w:right w:val="none" w:sz="0" w:space="0" w:color="auto"/>
          </w:divBdr>
        </w:div>
        <w:div w:id="1937134875">
          <w:marLeft w:val="0"/>
          <w:marRight w:val="0"/>
          <w:marTop w:val="0"/>
          <w:marBottom w:val="0"/>
          <w:divBdr>
            <w:top w:val="none" w:sz="0" w:space="0" w:color="auto"/>
            <w:left w:val="none" w:sz="0" w:space="0" w:color="auto"/>
            <w:bottom w:val="none" w:sz="0" w:space="0" w:color="auto"/>
            <w:right w:val="none" w:sz="0" w:space="0" w:color="auto"/>
          </w:divBdr>
        </w:div>
        <w:div w:id="1971470080">
          <w:marLeft w:val="0"/>
          <w:marRight w:val="0"/>
          <w:marTop w:val="0"/>
          <w:marBottom w:val="0"/>
          <w:divBdr>
            <w:top w:val="none" w:sz="0" w:space="0" w:color="auto"/>
            <w:left w:val="none" w:sz="0" w:space="0" w:color="auto"/>
            <w:bottom w:val="none" w:sz="0" w:space="0" w:color="auto"/>
            <w:right w:val="none" w:sz="0" w:space="0" w:color="auto"/>
          </w:divBdr>
        </w:div>
        <w:div w:id="2033652385">
          <w:marLeft w:val="0"/>
          <w:marRight w:val="0"/>
          <w:marTop w:val="0"/>
          <w:marBottom w:val="0"/>
          <w:divBdr>
            <w:top w:val="none" w:sz="0" w:space="0" w:color="auto"/>
            <w:left w:val="none" w:sz="0" w:space="0" w:color="auto"/>
            <w:bottom w:val="none" w:sz="0" w:space="0" w:color="auto"/>
            <w:right w:val="none" w:sz="0" w:space="0" w:color="auto"/>
          </w:divBdr>
        </w:div>
      </w:divsChild>
    </w:div>
    <w:div w:id="1809664096">
      <w:bodyDiv w:val="1"/>
      <w:marLeft w:val="0"/>
      <w:marRight w:val="0"/>
      <w:marTop w:val="0"/>
      <w:marBottom w:val="0"/>
      <w:divBdr>
        <w:top w:val="none" w:sz="0" w:space="0" w:color="auto"/>
        <w:left w:val="none" w:sz="0" w:space="0" w:color="auto"/>
        <w:bottom w:val="none" w:sz="0" w:space="0" w:color="auto"/>
        <w:right w:val="none" w:sz="0" w:space="0" w:color="auto"/>
      </w:divBdr>
    </w:div>
    <w:div w:id="1820148699">
      <w:bodyDiv w:val="1"/>
      <w:marLeft w:val="0"/>
      <w:marRight w:val="0"/>
      <w:marTop w:val="0"/>
      <w:marBottom w:val="0"/>
      <w:divBdr>
        <w:top w:val="none" w:sz="0" w:space="0" w:color="auto"/>
        <w:left w:val="none" w:sz="0" w:space="0" w:color="auto"/>
        <w:bottom w:val="none" w:sz="0" w:space="0" w:color="auto"/>
        <w:right w:val="none" w:sz="0" w:space="0" w:color="auto"/>
      </w:divBdr>
    </w:div>
    <w:div w:id="1996252015">
      <w:bodyDiv w:val="1"/>
      <w:marLeft w:val="0"/>
      <w:marRight w:val="0"/>
      <w:marTop w:val="0"/>
      <w:marBottom w:val="0"/>
      <w:divBdr>
        <w:top w:val="none" w:sz="0" w:space="0" w:color="auto"/>
        <w:left w:val="none" w:sz="0" w:space="0" w:color="auto"/>
        <w:bottom w:val="none" w:sz="0" w:space="0" w:color="auto"/>
        <w:right w:val="none" w:sz="0" w:space="0" w:color="auto"/>
      </w:divBdr>
    </w:div>
    <w:div w:id="1999962148">
      <w:bodyDiv w:val="1"/>
      <w:marLeft w:val="0"/>
      <w:marRight w:val="0"/>
      <w:marTop w:val="0"/>
      <w:marBottom w:val="0"/>
      <w:divBdr>
        <w:top w:val="none" w:sz="0" w:space="0" w:color="auto"/>
        <w:left w:val="none" w:sz="0" w:space="0" w:color="auto"/>
        <w:bottom w:val="none" w:sz="0" w:space="0" w:color="auto"/>
        <w:right w:val="none" w:sz="0" w:space="0" w:color="auto"/>
      </w:divBdr>
    </w:div>
    <w:div w:id="2026249487">
      <w:marLeft w:val="0"/>
      <w:marRight w:val="0"/>
      <w:marTop w:val="0"/>
      <w:marBottom w:val="0"/>
      <w:divBdr>
        <w:top w:val="none" w:sz="0" w:space="0" w:color="auto"/>
        <w:left w:val="none" w:sz="0" w:space="0" w:color="auto"/>
        <w:bottom w:val="none" w:sz="0" w:space="0" w:color="auto"/>
        <w:right w:val="none" w:sz="0" w:space="0" w:color="auto"/>
      </w:divBdr>
    </w:div>
    <w:div w:id="2026249488">
      <w:marLeft w:val="0"/>
      <w:marRight w:val="0"/>
      <w:marTop w:val="0"/>
      <w:marBottom w:val="0"/>
      <w:divBdr>
        <w:top w:val="none" w:sz="0" w:space="0" w:color="auto"/>
        <w:left w:val="none" w:sz="0" w:space="0" w:color="auto"/>
        <w:bottom w:val="none" w:sz="0" w:space="0" w:color="auto"/>
        <w:right w:val="none" w:sz="0" w:space="0" w:color="auto"/>
      </w:divBdr>
    </w:div>
    <w:div w:id="2026249489">
      <w:marLeft w:val="0"/>
      <w:marRight w:val="0"/>
      <w:marTop w:val="0"/>
      <w:marBottom w:val="0"/>
      <w:divBdr>
        <w:top w:val="none" w:sz="0" w:space="0" w:color="auto"/>
        <w:left w:val="none" w:sz="0" w:space="0" w:color="auto"/>
        <w:bottom w:val="none" w:sz="0" w:space="0" w:color="auto"/>
        <w:right w:val="none" w:sz="0" w:space="0" w:color="auto"/>
      </w:divBdr>
    </w:div>
    <w:div w:id="2026249490">
      <w:marLeft w:val="0"/>
      <w:marRight w:val="0"/>
      <w:marTop w:val="0"/>
      <w:marBottom w:val="0"/>
      <w:divBdr>
        <w:top w:val="none" w:sz="0" w:space="0" w:color="auto"/>
        <w:left w:val="none" w:sz="0" w:space="0" w:color="auto"/>
        <w:bottom w:val="none" w:sz="0" w:space="0" w:color="auto"/>
        <w:right w:val="none" w:sz="0" w:space="0" w:color="auto"/>
      </w:divBdr>
    </w:div>
    <w:div w:id="203059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atoria.consejodeestado.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A4642-769B-4659-AA9B-F8A27DE56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8518</Words>
  <Characters>46852</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CONSEJO DE ESTADO</vt:lpstr>
    </vt:vector>
  </TitlesOfParts>
  <Company>csj</Company>
  <LinksUpToDate>false</LinksUpToDate>
  <CharactersWithSpaces>55260</CharactersWithSpaces>
  <SharedDoc>false</SharedDoc>
  <HLinks>
    <vt:vector size="6" baseType="variant">
      <vt:variant>
        <vt:i4>1048642</vt:i4>
      </vt:variant>
      <vt:variant>
        <vt:i4>0</vt:i4>
      </vt:variant>
      <vt:variant>
        <vt:i4>0</vt:i4>
      </vt:variant>
      <vt:variant>
        <vt:i4>5</vt:i4>
      </vt:variant>
      <vt:variant>
        <vt:lpwstr>http://relatoria.consejodeestado.gov.co/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JORGE VALERO</dc:creator>
  <cp:keywords>C.P. R.D. Le</cp:keywords>
  <cp:lastModifiedBy>diego hernando gaitan carvajal</cp:lastModifiedBy>
  <cp:revision>3</cp:revision>
  <cp:lastPrinted>2017-04-24T14:14:00Z</cp:lastPrinted>
  <dcterms:created xsi:type="dcterms:W3CDTF">2022-10-14T00:02:00Z</dcterms:created>
  <dcterms:modified xsi:type="dcterms:W3CDTF">2022-10-14T00:05:00Z</dcterms:modified>
</cp:coreProperties>
</file>