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34B" w:rsidRPr="000C5883" w:rsidRDefault="0022334B" w:rsidP="0022334B">
      <w:pPr>
        <w:shd w:val="clear" w:color="auto" w:fill="FFFFFF"/>
        <w:jc w:val="center"/>
        <w:rPr>
          <w:rFonts w:ascii="Arial Narrow" w:hAnsi="Arial Narrow" w:cs="Arial"/>
          <w:b/>
          <w:sz w:val="32"/>
          <w:szCs w:val="32"/>
          <w14:shadow w14:blurRad="50800" w14:dist="38100" w14:dir="2700000" w14:sx="100000" w14:sy="100000" w14:kx="0" w14:ky="0" w14:algn="tl">
            <w14:srgbClr w14:val="000000">
              <w14:alpha w14:val="60000"/>
            </w14:srgbClr>
          </w14:shadow>
        </w:rPr>
      </w:pPr>
      <w:r w:rsidRPr="000C5883">
        <w:rPr>
          <w:rFonts w:ascii="Arial Narrow" w:hAnsi="Arial Narrow" w:cs="Arial"/>
          <w:b/>
          <w:sz w:val="32"/>
          <w:szCs w:val="32"/>
          <w14:shadow w14:blurRad="50800" w14:dist="38100" w14:dir="2700000" w14:sx="100000" w14:sy="100000" w14:kx="0" w14:ky="0" w14:algn="tl">
            <w14:srgbClr w14:val="000000">
              <w14:alpha w14:val="60000"/>
            </w14:srgbClr>
          </w14:shadow>
        </w:rPr>
        <w:t>JUZGADO TERCERO (3º) CIVIL DEL CIRCUITO DE BOGOTÁ D.C.</w:t>
      </w:r>
    </w:p>
    <w:p w:rsidR="0022334B" w:rsidRPr="000C5883" w:rsidRDefault="0022334B" w:rsidP="0022334B">
      <w:pPr>
        <w:pStyle w:val="Encabezado"/>
        <w:jc w:val="center"/>
        <w:rPr>
          <w:rFonts w:ascii="Arial Narrow" w:hAnsi="Arial Narrow" w:cs="Arial"/>
          <w:sz w:val="32"/>
          <w:szCs w:val="32"/>
        </w:rPr>
      </w:pPr>
      <w:r w:rsidRPr="000C5883">
        <w:rPr>
          <w:rFonts w:ascii="Arial Narrow" w:hAnsi="Arial Narrow" w:cs="Arial"/>
          <w:sz w:val="32"/>
          <w:szCs w:val="32"/>
        </w:rPr>
        <w:t>Carrera 9 No. 11 – 45, Piso 6°, Edificio Virrey – Torre Central</w:t>
      </w:r>
    </w:p>
    <w:p w:rsidR="0022334B" w:rsidRPr="000C5883" w:rsidRDefault="0027544D" w:rsidP="0022334B">
      <w:pPr>
        <w:ind w:left="708" w:hanging="708"/>
        <w:jc w:val="center"/>
        <w:rPr>
          <w:rFonts w:ascii="Arial Narrow" w:hAnsi="Arial Narrow" w:cs="Arial"/>
          <w:sz w:val="32"/>
          <w:szCs w:val="32"/>
          <w:lang w:val="es-CO"/>
        </w:rPr>
      </w:pPr>
      <w:hyperlink r:id="rId4" w:history="1">
        <w:r w:rsidR="0022334B" w:rsidRPr="000C5883">
          <w:rPr>
            <w:rStyle w:val="Hipervnculo"/>
            <w:rFonts w:ascii="Arial Narrow" w:eastAsiaTheme="majorEastAsia" w:hAnsi="Arial Narrow" w:cs="Arial"/>
            <w:sz w:val="32"/>
            <w:szCs w:val="32"/>
          </w:rPr>
          <w:t>j03cctobta@cendoj.ramajudicial.gov.co</w:t>
        </w:r>
      </w:hyperlink>
    </w:p>
    <w:p w:rsidR="0022334B" w:rsidRPr="000C5883" w:rsidRDefault="0022334B" w:rsidP="0022334B">
      <w:pPr>
        <w:ind w:left="708" w:hanging="708"/>
        <w:jc w:val="center"/>
        <w:rPr>
          <w:rFonts w:ascii="Arial Narrow" w:hAnsi="Arial Narrow" w:cs="Arial"/>
          <w:sz w:val="32"/>
          <w:szCs w:val="32"/>
          <w:lang w:val="es-CO"/>
        </w:rPr>
      </w:pPr>
    </w:p>
    <w:p w:rsidR="0022334B" w:rsidRPr="000C5883" w:rsidRDefault="0022334B" w:rsidP="0022334B">
      <w:pPr>
        <w:rPr>
          <w:rFonts w:ascii="Arial Narrow" w:hAnsi="Arial Narrow" w:cs="Arial"/>
          <w:sz w:val="32"/>
          <w:szCs w:val="32"/>
          <w:lang w:val="es-CO"/>
        </w:rPr>
      </w:pPr>
    </w:p>
    <w:p w:rsidR="0022334B" w:rsidRPr="000C5883" w:rsidRDefault="0022334B" w:rsidP="0022334B">
      <w:pPr>
        <w:jc w:val="center"/>
        <w:rPr>
          <w:rFonts w:ascii="Arial Narrow" w:hAnsi="Arial Narrow" w:cs="Arial"/>
          <w:sz w:val="32"/>
          <w:szCs w:val="32"/>
          <w:lang w:val="es-ES"/>
        </w:rPr>
      </w:pPr>
      <w:r w:rsidRPr="000C5883">
        <w:rPr>
          <w:rFonts w:ascii="Arial Narrow" w:hAnsi="Arial Narrow" w:cs="Arial"/>
          <w:sz w:val="32"/>
          <w:szCs w:val="32"/>
          <w:lang w:val="es-ES"/>
        </w:rPr>
        <w:t>AVISO</w:t>
      </w:r>
    </w:p>
    <w:p w:rsidR="0022334B" w:rsidRPr="000C5883" w:rsidRDefault="0022334B" w:rsidP="0022334B">
      <w:pPr>
        <w:rPr>
          <w:rFonts w:ascii="Arial Narrow" w:hAnsi="Arial Narrow" w:cs="Arial"/>
          <w:sz w:val="32"/>
          <w:szCs w:val="32"/>
          <w:lang w:val="es-ES"/>
        </w:rPr>
      </w:pPr>
    </w:p>
    <w:p w:rsidR="0022334B" w:rsidRPr="000C5883" w:rsidRDefault="0022334B" w:rsidP="0022334B">
      <w:pPr>
        <w:jc w:val="center"/>
        <w:rPr>
          <w:rFonts w:ascii="Arial Narrow" w:hAnsi="Arial Narrow" w:cs="Arial"/>
          <w:sz w:val="32"/>
          <w:szCs w:val="32"/>
          <w:lang w:val="es-ES"/>
        </w:rPr>
      </w:pPr>
      <w:r w:rsidRPr="000C5883">
        <w:rPr>
          <w:rFonts w:ascii="Arial Narrow" w:hAnsi="Arial Narrow" w:cs="Arial"/>
          <w:sz w:val="32"/>
          <w:szCs w:val="32"/>
          <w:lang w:val="es-ES"/>
        </w:rPr>
        <w:t>LA SECRETARÍA DEL JUZGADO TERCERO CIVIL DEL CIRCUITO DE BOGOTÁ D.C.</w:t>
      </w:r>
    </w:p>
    <w:p w:rsidR="0022334B" w:rsidRPr="000C5883" w:rsidRDefault="0022334B" w:rsidP="0022334B">
      <w:pPr>
        <w:rPr>
          <w:rFonts w:ascii="Arial Narrow" w:hAnsi="Arial Narrow" w:cs="Arial"/>
          <w:sz w:val="32"/>
          <w:szCs w:val="32"/>
          <w:lang w:val="es-ES"/>
        </w:rPr>
      </w:pPr>
    </w:p>
    <w:p w:rsidR="0022334B" w:rsidRPr="000C5883" w:rsidRDefault="0022334B" w:rsidP="0022334B">
      <w:pPr>
        <w:rPr>
          <w:rFonts w:ascii="Arial Narrow" w:hAnsi="Arial Narrow" w:cs="Arial"/>
          <w:sz w:val="32"/>
          <w:szCs w:val="32"/>
          <w:lang w:val="es-ES"/>
        </w:rPr>
      </w:pPr>
    </w:p>
    <w:p w:rsidR="0022334B" w:rsidRPr="000C5883" w:rsidRDefault="0022334B" w:rsidP="0022334B">
      <w:pPr>
        <w:jc w:val="center"/>
        <w:rPr>
          <w:rFonts w:ascii="Arial Narrow" w:hAnsi="Arial Narrow" w:cs="Arial"/>
          <w:sz w:val="32"/>
          <w:szCs w:val="32"/>
          <w:lang w:val="es-ES"/>
        </w:rPr>
      </w:pPr>
      <w:r w:rsidRPr="000C5883">
        <w:rPr>
          <w:rFonts w:ascii="Arial Narrow" w:hAnsi="Arial Narrow" w:cs="Arial"/>
          <w:sz w:val="32"/>
          <w:szCs w:val="32"/>
          <w:lang w:val="es-ES"/>
        </w:rPr>
        <w:t>POR MEDIO DEL PRESENTE</w:t>
      </w:r>
    </w:p>
    <w:p w:rsidR="0022334B" w:rsidRPr="000C5883" w:rsidRDefault="0022334B" w:rsidP="0022334B">
      <w:pPr>
        <w:rPr>
          <w:rFonts w:ascii="Arial Narrow" w:hAnsi="Arial Narrow" w:cs="Arial"/>
          <w:sz w:val="32"/>
          <w:szCs w:val="32"/>
          <w:lang w:val="es-ES"/>
        </w:rPr>
      </w:pPr>
    </w:p>
    <w:p w:rsidR="0022334B" w:rsidRPr="000C5883" w:rsidRDefault="0022334B" w:rsidP="0022334B">
      <w:pPr>
        <w:rPr>
          <w:rFonts w:ascii="Arial Narrow" w:hAnsi="Arial Narrow" w:cs="Arial"/>
          <w:sz w:val="32"/>
          <w:szCs w:val="32"/>
          <w:lang w:val="es-ES"/>
        </w:rPr>
      </w:pPr>
    </w:p>
    <w:p w:rsidR="0022334B" w:rsidRPr="000C5883" w:rsidRDefault="0022334B" w:rsidP="0022334B">
      <w:pPr>
        <w:jc w:val="center"/>
        <w:rPr>
          <w:rFonts w:ascii="Arial Narrow" w:hAnsi="Arial Narrow" w:cs="Arial"/>
          <w:sz w:val="32"/>
          <w:szCs w:val="32"/>
          <w:lang w:val="es-ES"/>
        </w:rPr>
      </w:pPr>
      <w:r w:rsidRPr="000C5883">
        <w:rPr>
          <w:rFonts w:ascii="Arial Narrow" w:hAnsi="Arial Narrow" w:cs="Arial"/>
          <w:sz w:val="32"/>
          <w:szCs w:val="32"/>
          <w:lang w:val="es-ES"/>
        </w:rPr>
        <w:t>HACE SABER</w:t>
      </w:r>
    </w:p>
    <w:p w:rsidR="0022334B" w:rsidRPr="000C5883" w:rsidRDefault="0022334B" w:rsidP="0022334B">
      <w:pPr>
        <w:jc w:val="center"/>
        <w:rPr>
          <w:rFonts w:ascii="Arial Narrow" w:hAnsi="Arial Narrow" w:cs="Arial"/>
          <w:sz w:val="32"/>
          <w:szCs w:val="32"/>
          <w:lang w:val="es-ES"/>
        </w:rPr>
      </w:pPr>
    </w:p>
    <w:p w:rsidR="0022334B" w:rsidRPr="000C5883" w:rsidRDefault="0022334B" w:rsidP="0022334B">
      <w:pPr>
        <w:rPr>
          <w:rFonts w:ascii="Arial Narrow" w:hAnsi="Arial Narrow" w:cs="Arial"/>
          <w:sz w:val="32"/>
          <w:szCs w:val="32"/>
          <w:lang w:val="es-ES"/>
        </w:rPr>
      </w:pPr>
    </w:p>
    <w:p w:rsidR="0022334B" w:rsidRPr="000C5883" w:rsidRDefault="0022334B" w:rsidP="0022334B">
      <w:pPr>
        <w:jc w:val="both"/>
        <w:rPr>
          <w:rFonts w:ascii="Arial Narrow" w:hAnsi="Arial Narrow" w:cs="Arial"/>
          <w:sz w:val="32"/>
          <w:szCs w:val="32"/>
          <w:lang w:val="es-ES"/>
        </w:rPr>
      </w:pPr>
      <w:r w:rsidRPr="000C5883">
        <w:rPr>
          <w:rFonts w:ascii="Arial Narrow" w:hAnsi="Arial Narrow" w:cs="Arial"/>
          <w:sz w:val="32"/>
          <w:szCs w:val="32"/>
          <w:lang w:val="es-ES"/>
        </w:rPr>
        <w:t>A Fondo de Atención en Salud PPL, Consorcio Fondo de Atención en Salud PPL 2019 y Banco de Proyectos y Programas de Inversión Nacional</w:t>
      </w:r>
      <w:r w:rsidRPr="000C5883">
        <w:rPr>
          <w:rFonts w:ascii="Arial Narrow" w:hAnsi="Arial Narrow" w:cs="Arial"/>
          <w:b/>
          <w:sz w:val="32"/>
          <w:szCs w:val="32"/>
          <w:lang w:val="es-ES"/>
        </w:rPr>
        <w:t>-</w:t>
      </w:r>
      <w:r w:rsidRPr="000C5883">
        <w:rPr>
          <w:rFonts w:ascii="Arial Narrow" w:hAnsi="Arial Narrow" w:cs="Arial"/>
          <w:sz w:val="32"/>
          <w:szCs w:val="32"/>
          <w:lang w:val="es-ES"/>
        </w:rPr>
        <w:t>BPIN-</w:t>
      </w:r>
      <w:r w:rsidRPr="000C5883">
        <w:rPr>
          <w:rFonts w:ascii="Arial Narrow" w:hAnsi="Arial Narrow" w:cs="Arial"/>
          <w:sz w:val="32"/>
          <w:szCs w:val="32"/>
        </w:rPr>
        <w:t>,</w:t>
      </w:r>
      <w:r w:rsidRPr="000C5883">
        <w:rPr>
          <w:rFonts w:ascii="Arial Narrow" w:hAnsi="Arial Narrow" w:cs="Arial"/>
          <w:sz w:val="32"/>
          <w:szCs w:val="32"/>
          <w:lang w:val="es-ES"/>
        </w:rPr>
        <w:t xml:space="preserve"> en su calidad de vinculadas dentro de la acción de tutela con radicado No. No.110013103003 </w:t>
      </w:r>
      <w:r w:rsidRPr="000C5883">
        <w:rPr>
          <w:rFonts w:ascii="Arial Narrow" w:hAnsi="Arial Narrow" w:cs="Arial"/>
          <w:b/>
          <w:sz w:val="32"/>
          <w:szCs w:val="32"/>
          <w:lang w:val="es-ES"/>
        </w:rPr>
        <w:t>2020-00136-</w:t>
      </w:r>
      <w:r w:rsidRPr="000C5883">
        <w:rPr>
          <w:rFonts w:ascii="Arial Narrow" w:hAnsi="Arial Narrow" w:cs="Arial"/>
          <w:sz w:val="32"/>
          <w:szCs w:val="32"/>
          <w:lang w:val="es-ES"/>
        </w:rPr>
        <w:t>00 que cursa en este Juzgado Tercero (3°) Civil del Circuito de Bogotá, mediante proveído de fecha 16 de ABRIL de 2020 este Despacho, se dispuso:</w:t>
      </w:r>
    </w:p>
    <w:p w:rsidR="0022334B" w:rsidRPr="000C5883" w:rsidRDefault="0022334B" w:rsidP="0022334B">
      <w:pPr>
        <w:jc w:val="both"/>
        <w:rPr>
          <w:rFonts w:ascii="Arial Narrow" w:hAnsi="Arial Narrow" w:cs="Arial"/>
          <w:sz w:val="32"/>
          <w:szCs w:val="32"/>
          <w:lang w:val="es-ES"/>
        </w:rPr>
      </w:pPr>
    </w:p>
    <w:p w:rsidR="0022334B" w:rsidRPr="000C5883" w:rsidRDefault="0022334B" w:rsidP="0022334B">
      <w:pPr>
        <w:jc w:val="both"/>
        <w:rPr>
          <w:rFonts w:ascii="Arial Narrow" w:hAnsi="Arial Narrow" w:cs="Arial"/>
          <w:sz w:val="32"/>
          <w:szCs w:val="32"/>
          <w:lang w:val="es-ES"/>
        </w:rPr>
      </w:pPr>
      <w:r w:rsidRPr="000C5883">
        <w:rPr>
          <w:rFonts w:ascii="Arial Narrow" w:hAnsi="Arial Narrow" w:cs="Arial"/>
          <w:b/>
          <w:sz w:val="32"/>
          <w:szCs w:val="32"/>
          <w:lang w:val="es-ES"/>
        </w:rPr>
        <w:t xml:space="preserve">1° VINCULAR </w:t>
      </w:r>
      <w:r w:rsidRPr="000C5883">
        <w:rPr>
          <w:rFonts w:ascii="Arial Narrow" w:hAnsi="Arial Narrow" w:cs="Arial"/>
          <w:sz w:val="32"/>
          <w:szCs w:val="32"/>
          <w:lang w:val="es-ES"/>
        </w:rPr>
        <w:t>al presente asunto al FONDO DE ATENCION EN SALUD PPL, CONSORCIO FONDO DE ATENCION EN SALUD PPL 2019, FIDUPREVISORA S.A., MINISTERIO DE AGRICULTURA Y DESARROLLO RURAL, ESCUELA DE PENITENCIARIA NACIONAL, BANCO DE PROYECTOS Y PROGRAMAS DE INVERSION NACIONAL-BPIN-, y FISCALIA GENERAL DELA NACION, para que en el término de un (1) día siguiente a la notificación del presente proveído, rindan informe sobre los hechos objeto de la presente acción, y ejerzan su derecho de defensa, toda vez que pueden verse afectados eventualmente con el fallo de tutela.</w:t>
      </w:r>
    </w:p>
    <w:p w:rsidR="0022334B" w:rsidRPr="000C5883" w:rsidRDefault="0022334B" w:rsidP="0022334B">
      <w:pPr>
        <w:jc w:val="both"/>
        <w:rPr>
          <w:rFonts w:ascii="Arial Narrow" w:hAnsi="Arial Narrow" w:cs="Arial"/>
          <w:b/>
          <w:sz w:val="32"/>
          <w:szCs w:val="32"/>
          <w:lang w:val="es-ES"/>
        </w:rPr>
      </w:pPr>
    </w:p>
    <w:p w:rsidR="0022334B" w:rsidRPr="000C5883" w:rsidRDefault="0022334B" w:rsidP="0022334B">
      <w:pPr>
        <w:jc w:val="both"/>
        <w:rPr>
          <w:rFonts w:ascii="Arial Narrow" w:hAnsi="Arial Narrow" w:cs="Arial"/>
          <w:sz w:val="32"/>
          <w:szCs w:val="32"/>
          <w:lang w:val="es-ES"/>
        </w:rPr>
      </w:pPr>
      <w:r w:rsidRPr="000C5883">
        <w:rPr>
          <w:rFonts w:ascii="Arial Narrow" w:hAnsi="Arial Narrow" w:cs="Arial"/>
          <w:sz w:val="32"/>
          <w:szCs w:val="32"/>
          <w:lang w:val="es-ES"/>
        </w:rPr>
        <w:t>Se fija el presente aviso en la cartelera de la secretaría del Juzgado hoy 17 de abril de 2020, y se envía copia del mismo para su publicación en la página web de la rama judicial, toda vez que este Despacho no cuenta con la dirección de notificación de Fondo de Atención en Salud PPL, Consorcio Fondo de Atención en Salud PPL 2019 y Banco de Proyectos y Programas de Inversión Nacional</w:t>
      </w:r>
      <w:r w:rsidRPr="000C5883">
        <w:rPr>
          <w:rFonts w:ascii="Arial Narrow" w:hAnsi="Arial Narrow" w:cs="Arial"/>
          <w:b/>
          <w:sz w:val="32"/>
          <w:szCs w:val="32"/>
          <w:lang w:val="es-ES"/>
        </w:rPr>
        <w:t>-</w:t>
      </w:r>
      <w:r w:rsidRPr="000C5883">
        <w:rPr>
          <w:rFonts w:ascii="Arial Narrow" w:hAnsi="Arial Narrow" w:cs="Arial"/>
          <w:sz w:val="32"/>
          <w:szCs w:val="32"/>
          <w:lang w:val="es-ES"/>
        </w:rPr>
        <w:t xml:space="preserve">BPIN-, vinculada dentro de la presente acción constitucional radicada bajo el No.110013103003 </w:t>
      </w:r>
      <w:r w:rsidRPr="000C5883">
        <w:rPr>
          <w:rFonts w:ascii="Arial Narrow" w:hAnsi="Arial Narrow" w:cs="Arial"/>
          <w:b/>
          <w:sz w:val="32"/>
          <w:szCs w:val="32"/>
          <w:lang w:val="es-ES"/>
        </w:rPr>
        <w:t>2020- 00136</w:t>
      </w:r>
      <w:r w:rsidRPr="000C5883">
        <w:rPr>
          <w:rFonts w:ascii="Arial Narrow" w:hAnsi="Arial Narrow" w:cs="Arial"/>
          <w:sz w:val="32"/>
          <w:szCs w:val="32"/>
          <w:lang w:val="es-ES"/>
        </w:rPr>
        <w:t>00 que cursa en este Juzgado Tercero (3°) Civil del Circuito de Bogotá D.C.</w:t>
      </w:r>
    </w:p>
    <w:p w:rsidR="0022334B" w:rsidRPr="000C5883" w:rsidRDefault="0027544D" w:rsidP="0022334B">
      <w:pPr>
        <w:jc w:val="both"/>
        <w:rPr>
          <w:rFonts w:ascii="Arial Narrow" w:hAnsi="Arial Narrow" w:cs="Arial"/>
          <w:sz w:val="32"/>
          <w:szCs w:val="32"/>
          <w:lang w:val="es-ES"/>
        </w:rPr>
      </w:pPr>
      <w:bookmarkStart w:id="0" w:name="_GoBack"/>
      <w:r>
        <w:rPr>
          <w:rFonts w:ascii="Arial Narrow" w:hAnsi="Arial Narrow" w:cs="Arial"/>
          <w:noProof/>
          <w:sz w:val="19"/>
          <w:szCs w:val="19"/>
          <w:lang w:val="es-CO" w:eastAsia="zh-TW"/>
        </w:rPr>
        <w:drawing>
          <wp:anchor distT="0" distB="0" distL="114300" distR="114300" simplePos="0" relativeHeight="251659264" behindDoc="1" locked="0" layoutInCell="1" allowOverlap="1" wp14:anchorId="261B1A4B" wp14:editId="78CC7899">
            <wp:simplePos x="0" y="0"/>
            <wp:positionH relativeFrom="margin">
              <wp:align>center</wp:align>
            </wp:positionH>
            <wp:positionV relativeFrom="paragraph">
              <wp:posOffset>46990</wp:posOffset>
            </wp:positionV>
            <wp:extent cx="1165609" cy="141229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a de agua.png"/>
                    <pic:cNvPicPr/>
                  </pic:nvPicPr>
                  <pic:blipFill>
                    <a:blip r:embed="rId5">
                      <a:extLst>
                        <a:ext uri="{28A0092B-C50C-407E-A947-70E740481C1C}">
                          <a14:useLocalDpi xmlns:a14="http://schemas.microsoft.com/office/drawing/2010/main" val="0"/>
                        </a:ext>
                      </a:extLst>
                    </a:blip>
                    <a:stretch>
                      <a:fillRect/>
                    </a:stretch>
                  </pic:blipFill>
                  <pic:spPr>
                    <a:xfrm>
                      <a:off x="0" y="0"/>
                      <a:ext cx="1165609" cy="1412299"/>
                    </a:xfrm>
                    <a:prstGeom prst="rect">
                      <a:avLst/>
                    </a:prstGeom>
                  </pic:spPr>
                </pic:pic>
              </a:graphicData>
            </a:graphic>
            <wp14:sizeRelH relativeFrom="page">
              <wp14:pctWidth>0</wp14:pctWidth>
            </wp14:sizeRelH>
            <wp14:sizeRelV relativeFrom="page">
              <wp14:pctHeight>0</wp14:pctHeight>
            </wp14:sizeRelV>
          </wp:anchor>
        </w:drawing>
      </w:r>
      <w:bookmarkEnd w:id="0"/>
    </w:p>
    <w:p w:rsidR="0022334B" w:rsidRPr="000C5883" w:rsidRDefault="0022334B" w:rsidP="0022334B">
      <w:pPr>
        <w:rPr>
          <w:rFonts w:ascii="Arial Narrow" w:hAnsi="Arial Narrow" w:cs="Arial"/>
          <w:sz w:val="32"/>
          <w:szCs w:val="32"/>
        </w:rPr>
      </w:pPr>
      <w:r w:rsidRPr="000C5883">
        <w:rPr>
          <w:rFonts w:ascii="Arial Narrow" w:hAnsi="Arial Narrow" w:cs="Arial"/>
          <w:sz w:val="32"/>
          <w:szCs w:val="32"/>
        </w:rPr>
        <w:t>Cordialmente,</w:t>
      </w:r>
    </w:p>
    <w:p w:rsidR="0022334B" w:rsidRPr="000C5883" w:rsidRDefault="0022334B" w:rsidP="0027544D">
      <w:pPr>
        <w:jc w:val="center"/>
        <w:rPr>
          <w:rFonts w:ascii="Arial Narrow" w:hAnsi="Arial Narrow" w:cs="Arial"/>
          <w:sz w:val="32"/>
          <w:szCs w:val="32"/>
        </w:rPr>
      </w:pPr>
    </w:p>
    <w:p w:rsidR="0022334B" w:rsidRPr="000C5883" w:rsidRDefault="0022334B" w:rsidP="0022334B">
      <w:pPr>
        <w:jc w:val="center"/>
        <w:rPr>
          <w:rFonts w:ascii="Arial Narrow" w:hAnsi="Arial Narrow" w:cs="Arial"/>
          <w:sz w:val="32"/>
          <w:szCs w:val="32"/>
        </w:rPr>
      </w:pPr>
      <w:r w:rsidRPr="000C5883">
        <w:rPr>
          <w:rFonts w:ascii="Arial Narrow" w:hAnsi="Arial Narrow" w:cs="Arial"/>
          <w:sz w:val="32"/>
          <w:szCs w:val="32"/>
        </w:rPr>
        <w:t>AMANDA RUTH SALINAS CELIS</w:t>
      </w:r>
    </w:p>
    <w:p w:rsidR="0022334B" w:rsidRPr="000C5883" w:rsidRDefault="0022334B" w:rsidP="0022334B">
      <w:pPr>
        <w:tabs>
          <w:tab w:val="left" w:pos="3402"/>
        </w:tabs>
        <w:rPr>
          <w:rFonts w:ascii="Arial Narrow" w:hAnsi="Arial Narrow" w:cs="Arial"/>
          <w:sz w:val="32"/>
          <w:szCs w:val="32"/>
        </w:rPr>
      </w:pPr>
      <w:r w:rsidRPr="000C5883">
        <w:rPr>
          <w:rFonts w:ascii="Arial Narrow" w:hAnsi="Arial Narrow" w:cs="Arial"/>
          <w:sz w:val="32"/>
          <w:szCs w:val="32"/>
        </w:rPr>
        <w:t xml:space="preserve">                                                                </w:t>
      </w:r>
      <w:r w:rsidR="000C5883">
        <w:rPr>
          <w:rFonts w:ascii="Arial Narrow" w:hAnsi="Arial Narrow" w:cs="Arial"/>
          <w:sz w:val="32"/>
          <w:szCs w:val="32"/>
        </w:rPr>
        <w:t xml:space="preserve">  </w:t>
      </w:r>
      <w:r w:rsidRPr="000C5883">
        <w:rPr>
          <w:rFonts w:ascii="Arial Narrow" w:hAnsi="Arial Narrow" w:cs="Arial"/>
          <w:sz w:val="32"/>
          <w:szCs w:val="32"/>
        </w:rPr>
        <w:t xml:space="preserve"> SECRETARIA</w:t>
      </w:r>
    </w:p>
    <w:p w:rsidR="0022334B" w:rsidRDefault="0022334B" w:rsidP="0022334B">
      <w:pPr>
        <w:tabs>
          <w:tab w:val="left" w:pos="3261"/>
        </w:tabs>
        <w:rPr>
          <w:rFonts w:ascii="Arial Narrow" w:hAnsi="Arial Narrow" w:cs="Arial"/>
          <w:b/>
          <w:sz w:val="28"/>
          <w:szCs w:val="28"/>
        </w:rPr>
      </w:pPr>
    </w:p>
    <w:p w:rsidR="000C5883" w:rsidRDefault="000C5883" w:rsidP="0022334B">
      <w:pPr>
        <w:tabs>
          <w:tab w:val="left" w:pos="3261"/>
        </w:tabs>
        <w:rPr>
          <w:rFonts w:ascii="Arial Narrow" w:hAnsi="Arial Narrow" w:cs="Arial"/>
          <w:b/>
          <w:sz w:val="25"/>
          <w:szCs w:val="25"/>
        </w:rPr>
      </w:pPr>
    </w:p>
    <w:sectPr w:rsidR="000C5883" w:rsidSect="000C5883">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4B"/>
    <w:rsid w:val="000C5883"/>
    <w:rsid w:val="00117D7E"/>
    <w:rsid w:val="0022334B"/>
    <w:rsid w:val="0027544D"/>
    <w:rsid w:val="00764056"/>
    <w:rsid w:val="007E41E0"/>
  </w:rsids>
  <m:mathPr>
    <m:mathFont m:val="Cambria Math"/>
    <m:brkBin m:val="before"/>
    <m:brkBinSub m:val="--"/>
    <m:smallFrac m:val="0"/>
    <m:dispDef/>
    <m:lMargin m:val="0"/>
    <m:rMargin m:val="0"/>
    <m:defJc m:val="centerGroup"/>
    <m:wrapIndent m:val="1440"/>
    <m:intLim m:val="subSup"/>
    <m:naryLim m:val="undOvr"/>
  </m:mathPr>
  <w:themeFontLang w:val="es-C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CE74F-3D5E-4F90-9957-98BCB261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4B"/>
    <w:pPr>
      <w:overflowPunct w:val="0"/>
      <w:autoSpaceDE w:val="0"/>
      <w:autoSpaceDN w:val="0"/>
      <w:adjustRightInd w:val="0"/>
      <w:spacing w:after="0" w:line="240" w:lineRule="auto"/>
      <w:textAlignment w:val="baseline"/>
    </w:pPr>
    <w:rPr>
      <w:rFonts w:ascii="Courier New" w:eastAsia="Times New Roman" w:hAnsi="Courier New" w:cs="Times New Roman"/>
      <w:color w:val="000000"/>
      <w:spacing w:val="-20"/>
      <w:kern w:val="144"/>
      <w:position w:val="-6"/>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2334B"/>
    <w:rPr>
      <w:color w:val="0563C1" w:themeColor="hyperlink"/>
      <w:u w:val="single"/>
    </w:rPr>
  </w:style>
  <w:style w:type="paragraph" w:styleId="Encabezado">
    <w:name w:val="header"/>
    <w:basedOn w:val="Normal"/>
    <w:link w:val="EncabezadoCar"/>
    <w:uiPriority w:val="99"/>
    <w:unhideWhenUsed/>
    <w:rsid w:val="0022334B"/>
    <w:pPr>
      <w:tabs>
        <w:tab w:val="center" w:pos="4419"/>
        <w:tab w:val="right" w:pos="8838"/>
      </w:tabs>
    </w:pPr>
  </w:style>
  <w:style w:type="character" w:customStyle="1" w:styleId="EncabezadoCar">
    <w:name w:val="Encabezado Car"/>
    <w:basedOn w:val="Fuentedeprrafopredeter"/>
    <w:link w:val="Encabezado"/>
    <w:uiPriority w:val="99"/>
    <w:rsid w:val="0022334B"/>
    <w:rPr>
      <w:rFonts w:ascii="Courier New" w:eastAsia="Times New Roman" w:hAnsi="Courier New" w:cs="Times New Roman"/>
      <w:color w:val="000000"/>
      <w:spacing w:val="-20"/>
      <w:kern w:val="144"/>
      <w:position w:val="-6"/>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03cctobta@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304</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luria-s@hotmail.com</cp:lastModifiedBy>
  <cp:revision>4</cp:revision>
  <dcterms:created xsi:type="dcterms:W3CDTF">2020-04-17T17:01:00Z</dcterms:created>
  <dcterms:modified xsi:type="dcterms:W3CDTF">2020-04-17T17:50:00Z</dcterms:modified>
</cp:coreProperties>
</file>