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bCs/>
          <w:sz w:val="24"/>
          <w:szCs w:val="24"/>
        </w:rPr>
        <w:alias w:val="No se puede editar "/>
        <w:tag w:val="No se puede editar "/>
        <w:id w:val="-673105554"/>
        <w:lock w:val="sdtContentLocked"/>
        <w:placeholder>
          <w:docPart w:val="DefaultPlaceholder_1081868574"/>
        </w:placeholder>
        <w15:color w:val="FFFFFF"/>
      </w:sdtPr>
      <w:sdtEndPr>
        <w:rPr>
          <w:rFonts w:ascii="Times New Roman" w:hAnsi="Times New Roman"/>
          <w:b w:val="0"/>
          <w:bCs w:val="0"/>
        </w:rPr>
      </w:sdtEndPr>
      <w:sdtContent>
        <w:p w:rsidR="00575BA3" w:rsidRPr="005358A0" w:rsidRDefault="00575BA3" w:rsidP="002A5E22">
          <w:pPr>
            <w:spacing w:line="288" w:lineRule="auto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 w:rsidRPr="005358A0">
            <w:rPr>
              <w:rFonts w:ascii="Verdana" w:hAnsi="Verdana"/>
              <w:b/>
              <w:bCs/>
              <w:sz w:val="24"/>
              <w:szCs w:val="24"/>
            </w:rPr>
            <w:t>DISTRITO JUDICIAL DE ANTIOQUIA</w:t>
          </w:r>
        </w:p>
        <w:p w:rsidR="00575BA3" w:rsidRPr="005358A0" w:rsidRDefault="00575BA3" w:rsidP="00575BA3">
          <w:pPr>
            <w:spacing w:line="288" w:lineRule="auto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 w:rsidRPr="005358A0">
            <w:rPr>
              <w:rFonts w:ascii="Verdana" w:hAnsi="Verdana"/>
              <w:b/>
              <w:bCs/>
              <w:sz w:val="24"/>
              <w:szCs w:val="24"/>
            </w:rPr>
            <w:t>JUZGADO PROMISCUO DEL CIRCUITO DE CISNEROS</w:t>
          </w:r>
        </w:p>
        <w:p w:rsidR="00575BA3" w:rsidRPr="005358A0" w:rsidRDefault="00575BA3" w:rsidP="00575BA3">
          <w:pPr>
            <w:spacing w:line="288" w:lineRule="auto"/>
            <w:jc w:val="both"/>
            <w:rPr>
              <w:rFonts w:ascii="Verdana" w:hAnsi="Verdana"/>
              <w:b/>
              <w:bCs/>
              <w:sz w:val="24"/>
              <w:szCs w:val="24"/>
            </w:rPr>
          </w:pPr>
        </w:p>
        <w:p w:rsidR="00DB0F6D" w:rsidRPr="005358A0" w:rsidRDefault="00803A5A" w:rsidP="00DB0F6D">
          <w:pPr>
            <w:spacing w:line="288" w:lineRule="auto"/>
            <w:jc w:val="center"/>
            <w:rPr>
              <w:rFonts w:ascii="Verdana" w:hAnsi="Verdana"/>
              <w:sz w:val="24"/>
              <w:szCs w:val="24"/>
            </w:rPr>
          </w:pPr>
          <w:r w:rsidRPr="005358A0">
            <w:rPr>
              <w:rFonts w:ascii="Verdana" w:hAnsi="Verdana"/>
              <w:sz w:val="24"/>
              <w:szCs w:val="24"/>
            </w:rPr>
            <w:t xml:space="preserve">Cisneros, </w:t>
          </w:r>
          <w:r w:rsidR="00255A96" w:rsidRPr="005358A0">
            <w:rPr>
              <w:rFonts w:ascii="Verdana" w:hAnsi="Verdana"/>
              <w:sz w:val="24"/>
              <w:szCs w:val="24"/>
            </w:rPr>
            <w:t xml:space="preserve">Antioquia, </w:t>
          </w:r>
          <w:r w:rsidR="00401D22" w:rsidRPr="005358A0">
            <w:rPr>
              <w:rFonts w:ascii="Verdana" w:hAnsi="Verdana"/>
              <w:sz w:val="24"/>
              <w:szCs w:val="24"/>
            </w:rPr>
            <w:t>veintidós (22</w:t>
          </w:r>
          <w:r w:rsidR="00DB0F6D" w:rsidRPr="005358A0">
            <w:rPr>
              <w:rFonts w:ascii="Verdana" w:hAnsi="Verdana"/>
              <w:sz w:val="24"/>
              <w:szCs w:val="24"/>
            </w:rPr>
            <w:t xml:space="preserve">) de </w:t>
          </w:r>
          <w:r w:rsidR="00401D22" w:rsidRPr="005358A0">
            <w:rPr>
              <w:rFonts w:ascii="Verdana" w:hAnsi="Verdana"/>
              <w:sz w:val="24"/>
              <w:szCs w:val="24"/>
            </w:rPr>
            <w:t>marzo</w:t>
          </w:r>
          <w:r w:rsidR="00255A96" w:rsidRPr="005358A0">
            <w:rPr>
              <w:rFonts w:ascii="Verdana" w:hAnsi="Verdana"/>
              <w:sz w:val="24"/>
              <w:szCs w:val="24"/>
            </w:rPr>
            <w:t xml:space="preserve"> de dos mil ve</w:t>
          </w:r>
          <w:r w:rsidRPr="005358A0">
            <w:rPr>
              <w:rFonts w:ascii="Verdana" w:hAnsi="Verdana"/>
              <w:sz w:val="24"/>
              <w:szCs w:val="24"/>
            </w:rPr>
            <w:t>inte</w:t>
          </w:r>
          <w:r w:rsidR="009034C4" w:rsidRPr="005358A0">
            <w:rPr>
              <w:rFonts w:ascii="Verdana" w:hAnsi="Verdana"/>
              <w:sz w:val="24"/>
              <w:szCs w:val="24"/>
            </w:rPr>
            <w:t xml:space="preserve"> (20</w:t>
          </w:r>
          <w:r w:rsidRPr="005358A0">
            <w:rPr>
              <w:rFonts w:ascii="Verdana" w:hAnsi="Verdana"/>
              <w:sz w:val="24"/>
              <w:szCs w:val="24"/>
            </w:rPr>
            <w:t>20</w:t>
          </w:r>
          <w:r w:rsidR="00DB0F6D" w:rsidRPr="005358A0">
            <w:rPr>
              <w:rFonts w:ascii="Verdana" w:hAnsi="Verdana"/>
              <w:sz w:val="24"/>
              <w:szCs w:val="24"/>
            </w:rPr>
            <w:t>)</w:t>
          </w:r>
        </w:p>
        <w:p w:rsidR="00803A5A" w:rsidRPr="005358A0" w:rsidRDefault="00803A5A" w:rsidP="00803A5A">
          <w:pPr>
            <w:pStyle w:val="Sinespaciado"/>
            <w:jc w:val="both"/>
            <w:rPr>
              <w:rFonts w:ascii="Verdana" w:hAnsi="Verdana" w:cs="Tahoma"/>
              <w:sz w:val="24"/>
              <w:szCs w:val="24"/>
            </w:rPr>
          </w:pPr>
        </w:p>
        <w:tbl>
          <w:tblPr>
            <w:tblW w:w="7020" w:type="dxa"/>
            <w:tblInd w:w="153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 w:firstRow="1" w:lastRow="0" w:firstColumn="1" w:lastColumn="0" w:noHBand="0" w:noVBand="0"/>
          </w:tblPr>
          <w:tblGrid>
            <w:gridCol w:w="1859"/>
            <w:gridCol w:w="5161"/>
          </w:tblGrid>
          <w:tr w:rsidR="00803A5A" w:rsidRPr="005358A0" w:rsidTr="00B80822">
            <w:trPr>
              <w:trHeight w:val="261"/>
            </w:trPr>
            <w:tc>
              <w:tcPr>
                <w:tcW w:w="18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b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b/>
                    <w:sz w:val="24"/>
                    <w:szCs w:val="24"/>
                  </w:rPr>
                  <w:t>Accionante</w:t>
                </w:r>
              </w:p>
            </w:tc>
            <w:tc>
              <w:tcPr>
                <w:tcW w:w="5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6B7FAE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sz w:val="24"/>
                    <w:szCs w:val="24"/>
                  </w:rPr>
                  <w:t>Andrés</w:t>
                </w:r>
                <w:r w:rsidR="00401D22" w:rsidRPr="005358A0">
                  <w:rPr>
                    <w:rFonts w:ascii="Verdana" w:hAnsi="Verdana" w:cs="Tahoma"/>
                    <w:sz w:val="24"/>
                    <w:szCs w:val="24"/>
                  </w:rPr>
                  <w:t xml:space="preserve"> Felipe Perez Agudelo</w:t>
                </w:r>
              </w:p>
            </w:tc>
          </w:tr>
          <w:tr w:rsidR="00803A5A" w:rsidRPr="005358A0" w:rsidTr="00B80822">
            <w:trPr>
              <w:trHeight w:val="261"/>
            </w:trPr>
            <w:tc>
              <w:tcPr>
                <w:tcW w:w="18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b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b/>
                    <w:sz w:val="24"/>
                    <w:szCs w:val="24"/>
                  </w:rPr>
                  <w:t xml:space="preserve">Accionado </w:t>
                </w:r>
              </w:p>
            </w:tc>
            <w:tc>
              <w:tcPr>
                <w:tcW w:w="5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sz w:val="24"/>
                    <w:szCs w:val="24"/>
                  </w:rPr>
                  <w:t xml:space="preserve">Inspección de Policía y Tránsito de Carolina </w:t>
                </w:r>
              </w:p>
            </w:tc>
          </w:tr>
          <w:tr w:rsidR="00803A5A" w:rsidRPr="005358A0" w:rsidTr="00B80822">
            <w:trPr>
              <w:trHeight w:val="261"/>
            </w:trPr>
            <w:tc>
              <w:tcPr>
                <w:tcW w:w="18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b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b/>
                    <w:sz w:val="24"/>
                    <w:szCs w:val="24"/>
                  </w:rPr>
                  <w:t>Vinculados</w:t>
                </w:r>
              </w:p>
            </w:tc>
            <w:tc>
              <w:tcPr>
                <w:tcW w:w="5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2A5E22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sz w:val="24"/>
                    <w:szCs w:val="24"/>
                  </w:rPr>
                  <w:t>Policía Nacional – Estación de</w:t>
                </w:r>
                <w:r w:rsidR="002A5E22" w:rsidRPr="005358A0">
                  <w:rPr>
                    <w:rFonts w:ascii="Verdana" w:hAnsi="Verdana" w:cs="Tahoma"/>
                    <w:sz w:val="24"/>
                    <w:szCs w:val="24"/>
                  </w:rPr>
                  <w:t xml:space="preserve"> Policía Carolina del Príncipe </w:t>
                </w:r>
                <w:r w:rsidRPr="005358A0">
                  <w:rPr>
                    <w:rFonts w:ascii="Verdana" w:hAnsi="Verdana" w:cs="Tahoma"/>
                    <w:sz w:val="24"/>
                    <w:szCs w:val="24"/>
                  </w:rPr>
                  <w:t xml:space="preserve">y otros </w:t>
                </w:r>
              </w:p>
            </w:tc>
          </w:tr>
          <w:tr w:rsidR="00803A5A" w:rsidRPr="005358A0" w:rsidTr="00B80822">
            <w:trPr>
              <w:trHeight w:val="261"/>
            </w:trPr>
            <w:tc>
              <w:tcPr>
                <w:tcW w:w="18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803A5A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b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b/>
                    <w:sz w:val="24"/>
                    <w:szCs w:val="24"/>
                  </w:rPr>
                  <w:t>Radicado</w:t>
                </w:r>
              </w:p>
            </w:tc>
            <w:tc>
              <w:tcPr>
                <w:tcW w:w="5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sz w:val="24"/>
                    <w:szCs w:val="24"/>
                  </w:rPr>
                  <w:t>05190 31 89 001 2020 00036</w:t>
                </w:r>
              </w:p>
            </w:tc>
          </w:tr>
          <w:tr w:rsidR="00803A5A" w:rsidRPr="005358A0" w:rsidTr="00B80822">
            <w:trPr>
              <w:trHeight w:val="261"/>
            </w:trPr>
            <w:tc>
              <w:tcPr>
                <w:tcW w:w="18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803A5A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b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b/>
                    <w:sz w:val="24"/>
                    <w:szCs w:val="24"/>
                  </w:rPr>
                  <w:t xml:space="preserve">Asunto </w:t>
                </w:r>
                <w:r w:rsidR="00803A5A" w:rsidRPr="005358A0">
                  <w:rPr>
                    <w:rFonts w:ascii="Verdana" w:hAnsi="Verdana" w:cs="Tahoma"/>
                    <w:b/>
                    <w:sz w:val="24"/>
                    <w:szCs w:val="24"/>
                  </w:rPr>
                  <w:tab/>
                </w:r>
              </w:p>
            </w:tc>
            <w:tc>
              <w:tcPr>
                <w:tcW w:w="51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hideMark/>
              </w:tcPr>
              <w:p w:rsidR="00803A5A" w:rsidRPr="005358A0" w:rsidRDefault="00401D22" w:rsidP="00F53063">
                <w:pPr>
                  <w:pStyle w:val="Sinespaciado"/>
                  <w:spacing w:line="288" w:lineRule="auto"/>
                  <w:jc w:val="both"/>
                  <w:rPr>
                    <w:rFonts w:ascii="Verdana" w:hAnsi="Verdana" w:cs="Tahoma"/>
                    <w:sz w:val="24"/>
                    <w:szCs w:val="24"/>
                  </w:rPr>
                </w:pPr>
                <w:r w:rsidRPr="005358A0">
                  <w:rPr>
                    <w:rFonts w:ascii="Verdana" w:hAnsi="Verdana" w:cs="Tahoma"/>
                    <w:sz w:val="24"/>
                    <w:szCs w:val="24"/>
                  </w:rPr>
                  <w:t xml:space="preserve">Cúmplase lo resulto por el superior </w:t>
                </w:r>
              </w:p>
            </w:tc>
          </w:tr>
        </w:tbl>
        <w:p w:rsidR="00DB0F6D" w:rsidRPr="005358A0" w:rsidRDefault="00DB0F6D" w:rsidP="00DB0F6D">
          <w:pPr>
            <w:rPr>
              <w:rFonts w:ascii="Verdana" w:hAnsi="Verdana"/>
              <w:sz w:val="24"/>
              <w:szCs w:val="24"/>
            </w:rPr>
          </w:pPr>
        </w:p>
        <w:p w:rsidR="00803A5A" w:rsidRPr="005358A0" w:rsidRDefault="00803A5A" w:rsidP="006B7FAE">
          <w:pPr>
            <w:pStyle w:val="Sinespaciado"/>
            <w:spacing w:line="288" w:lineRule="auto"/>
            <w:rPr>
              <w:rFonts w:ascii="Verdana" w:hAnsi="Verdana" w:cs="Tahoma"/>
              <w:sz w:val="24"/>
              <w:szCs w:val="24"/>
            </w:rPr>
          </w:pPr>
        </w:p>
        <w:p w:rsidR="00D5602D" w:rsidRPr="005358A0" w:rsidRDefault="006B7FAE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 w:rsidRPr="005358A0">
            <w:rPr>
              <w:rFonts w:ascii="Verdana" w:hAnsi="Verdana" w:cs="Tahoma"/>
              <w:sz w:val="24"/>
              <w:szCs w:val="24"/>
            </w:rPr>
            <w:t xml:space="preserve">Cúmplase lo resuelto por el </w:t>
          </w:r>
          <w:r w:rsidR="002A5E22" w:rsidRPr="005358A0">
            <w:rPr>
              <w:rFonts w:ascii="Verdana" w:hAnsi="Verdana" w:cs="Tahoma"/>
              <w:sz w:val="24"/>
              <w:szCs w:val="24"/>
            </w:rPr>
            <w:t xml:space="preserve">Honorable </w:t>
          </w:r>
          <w:r w:rsidRPr="005358A0">
            <w:rPr>
              <w:rFonts w:ascii="Verdana" w:hAnsi="Verdana" w:cs="Tahoma"/>
              <w:sz w:val="24"/>
              <w:szCs w:val="24"/>
            </w:rPr>
            <w:t>Tribunal Superior de Antioquia Sala de Decisión Penal en auto fechad</w:t>
          </w:r>
          <w:r w:rsidR="00341B1F">
            <w:rPr>
              <w:rFonts w:ascii="Verdana" w:hAnsi="Verdana" w:cs="Tahoma"/>
              <w:sz w:val="24"/>
              <w:szCs w:val="24"/>
            </w:rPr>
            <w:t>o del 20 de abril de 2020, en el cual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 d</w:t>
          </w:r>
          <w:r w:rsidR="00AE05A2">
            <w:rPr>
              <w:rFonts w:ascii="Verdana" w:hAnsi="Verdana" w:cs="Tahoma"/>
              <w:sz w:val="24"/>
              <w:szCs w:val="24"/>
            </w:rPr>
            <w:t>ecreta la nulidad de lo actuado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 a partir del auto </w:t>
          </w:r>
          <w:proofErr w:type="spellStart"/>
          <w:r w:rsidR="002A5E22" w:rsidRPr="005358A0">
            <w:rPr>
              <w:rFonts w:ascii="Verdana" w:hAnsi="Verdana" w:cs="Tahoma"/>
              <w:sz w:val="24"/>
              <w:szCs w:val="24"/>
            </w:rPr>
            <w:t>admisorio</w:t>
          </w:r>
          <w:proofErr w:type="spellEnd"/>
          <w:r w:rsidRPr="005358A0">
            <w:rPr>
              <w:rFonts w:ascii="Verdana" w:hAnsi="Verdana" w:cs="Tahoma"/>
              <w:sz w:val="24"/>
              <w:szCs w:val="24"/>
            </w:rPr>
            <w:t xml:space="preserve"> inclusive</w:t>
          </w:r>
          <w:r w:rsidR="00AE05A2">
            <w:rPr>
              <w:rFonts w:ascii="Verdana" w:hAnsi="Verdana" w:cs="Tahoma"/>
              <w:sz w:val="24"/>
              <w:szCs w:val="24"/>
            </w:rPr>
            <w:t>,</w:t>
          </w:r>
          <w:r w:rsidR="00341B1F">
            <w:rPr>
              <w:rFonts w:ascii="Verdana" w:hAnsi="Verdana" w:cs="Tahoma"/>
              <w:sz w:val="24"/>
              <w:szCs w:val="24"/>
            </w:rPr>
            <w:t xml:space="preserve"> y</w:t>
          </w:r>
          <w:r w:rsidR="005358A0">
            <w:rPr>
              <w:rFonts w:ascii="Verdana" w:hAnsi="Verdana" w:cs="Tahoma"/>
              <w:sz w:val="24"/>
              <w:szCs w:val="24"/>
            </w:rPr>
            <w:t xml:space="preserve"> además</w:t>
          </w:r>
          <w:r w:rsidR="00341B1F">
            <w:rPr>
              <w:rFonts w:ascii="Verdana" w:hAnsi="Verdana" w:cs="Tahoma"/>
              <w:sz w:val="24"/>
              <w:szCs w:val="24"/>
            </w:rPr>
            <w:t>,</w:t>
          </w:r>
          <w:r w:rsidR="005358A0">
            <w:rPr>
              <w:rFonts w:ascii="Verdana" w:hAnsi="Verdana" w:cs="Tahoma"/>
              <w:sz w:val="24"/>
              <w:szCs w:val="24"/>
            </w:rPr>
            <w:t xml:space="preserve"> se plasma en el artículo primero que se mantendrá incólume lo informado por las entidades inicialmente demandadas</w:t>
          </w:r>
          <w:r w:rsidRPr="005358A0">
            <w:rPr>
              <w:rFonts w:ascii="Verdana" w:hAnsi="Verdana" w:cs="Tahoma"/>
              <w:sz w:val="24"/>
              <w:szCs w:val="24"/>
            </w:rPr>
            <w:t>. Conforme a lo an</w:t>
          </w:r>
          <w:r w:rsidR="00D5602D" w:rsidRPr="005358A0">
            <w:rPr>
              <w:rFonts w:ascii="Verdana" w:hAnsi="Verdana" w:cs="Tahoma"/>
              <w:sz w:val="24"/>
              <w:szCs w:val="24"/>
            </w:rPr>
            <w:t>terior;</w:t>
          </w:r>
        </w:p>
        <w:p w:rsidR="00D5602D" w:rsidRPr="005358A0" w:rsidRDefault="00D5602D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D5602D" w:rsidRPr="005358A0" w:rsidRDefault="00D5602D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Primero: </w:t>
          </w:r>
          <w:r w:rsidR="00B80822" w:rsidRPr="005358A0">
            <w:rPr>
              <w:rFonts w:ascii="Verdana" w:hAnsi="Verdana" w:cs="Tahoma"/>
              <w:sz w:val="24"/>
              <w:szCs w:val="24"/>
            </w:rPr>
            <w:t>S</w:t>
          </w:r>
          <w:r w:rsidR="006B7FAE" w:rsidRPr="005358A0">
            <w:rPr>
              <w:rFonts w:ascii="Verdana" w:hAnsi="Verdana" w:cs="Tahoma"/>
              <w:sz w:val="24"/>
              <w:szCs w:val="24"/>
            </w:rPr>
            <w:t xml:space="preserve">e admite la presente acción de tutela instaurada por </w:t>
          </w:r>
          <w:r w:rsidR="006B7FAE" w:rsidRPr="005358A0">
            <w:rPr>
              <w:rFonts w:ascii="Verdana" w:hAnsi="Verdana" w:cs="Tahoma"/>
              <w:b/>
              <w:sz w:val="24"/>
              <w:szCs w:val="24"/>
            </w:rPr>
            <w:t xml:space="preserve">ANDRES FELIPE PEREZ AGUDELO </w:t>
          </w:r>
          <w:r w:rsidR="006B7FAE" w:rsidRPr="005358A0">
            <w:rPr>
              <w:rFonts w:ascii="Verdana" w:hAnsi="Verdana" w:cs="Tahoma"/>
              <w:sz w:val="24"/>
              <w:szCs w:val="24"/>
            </w:rPr>
            <w:t xml:space="preserve">en contra de la </w:t>
          </w:r>
          <w:r w:rsidR="006B7FAE" w:rsidRPr="005358A0">
            <w:rPr>
              <w:rFonts w:ascii="Verdana" w:hAnsi="Verdana" w:cs="Tahoma"/>
              <w:b/>
              <w:sz w:val="24"/>
              <w:szCs w:val="24"/>
            </w:rPr>
            <w:t>INSPECCIÓN DE POLÍCIA Y TR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ÁNSITO DE CAROLINA DEL PRINCIPE,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a quien se le solicita información sobre los fundamentos facticos y jurídicos de los hechos que motivaron la acción, lo cual deberán hacer en el término </w:t>
          </w:r>
          <w:r w:rsidR="00B80822" w:rsidRPr="005358A0">
            <w:rPr>
              <w:rFonts w:ascii="Verdana" w:hAnsi="Verdana" w:cs="Tahoma"/>
              <w:sz w:val="24"/>
              <w:szCs w:val="24"/>
            </w:rPr>
            <w:t xml:space="preserve">perentorio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de 2 días hábiles. </w:t>
          </w:r>
        </w:p>
        <w:p w:rsidR="00D5602D" w:rsidRPr="005358A0" w:rsidRDefault="00D5602D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6B7FAE" w:rsidRPr="005358A0" w:rsidRDefault="00D5602D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Segundo: </w:t>
          </w:r>
          <w:r w:rsidRPr="005358A0">
            <w:rPr>
              <w:rFonts w:ascii="Verdana" w:hAnsi="Verdana" w:cs="Tahoma"/>
              <w:sz w:val="24"/>
              <w:szCs w:val="24"/>
            </w:rPr>
            <w:t>Se vincula como accionado</w:t>
          </w:r>
          <w:r w:rsidR="00B80822" w:rsidRPr="005358A0">
            <w:rPr>
              <w:rFonts w:ascii="Verdana" w:hAnsi="Verdana" w:cs="Tahoma"/>
              <w:sz w:val="24"/>
              <w:szCs w:val="24"/>
            </w:rPr>
            <w:t>s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 a la </w:t>
          </w:r>
          <w:r w:rsidR="00B768AC" w:rsidRPr="005358A0">
            <w:rPr>
              <w:rFonts w:ascii="Verdana" w:hAnsi="Verdana" w:cs="Tahoma"/>
              <w:b/>
              <w:sz w:val="24"/>
              <w:szCs w:val="24"/>
            </w:rPr>
            <w:t>POLICIA NACIONA</w:t>
          </w:r>
          <w:r w:rsidR="00460D12" w:rsidRPr="005358A0">
            <w:rPr>
              <w:rFonts w:ascii="Verdana" w:hAnsi="Verdana" w:cs="Tahoma"/>
              <w:b/>
              <w:sz w:val="24"/>
              <w:szCs w:val="24"/>
            </w:rPr>
            <w:t>L</w:t>
          </w:r>
          <w:r w:rsidR="00B768AC" w:rsidRPr="005358A0">
            <w:rPr>
              <w:rFonts w:ascii="Verdana" w:hAnsi="Verdana" w:cs="Tahoma"/>
              <w:b/>
              <w:sz w:val="24"/>
              <w:szCs w:val="24"/>
            </w:rPr>
            <w:t xml:space="preserve"> </w:t>
          </w:r>
          <w:r w:rsidR="00B768AC" w:rsidRPr="005358A0">
            <w:rPr>
              <w:rFonts w:ascii="Verdana" w:hAnsi="Verdana" w:cs="Tahoma"/>
              <w:sz w:val="24"/>
              <w:szCs w:val="24"/>
            </w:rPr>
            <w:t>y</w:t>
          </w:r>
          <w:r w:rsidR="00B80822" w:rsidRPr="005358A0">
            <w:rPr>
              <w:rFonts w:ascii="Verdana" w:hAnsi="Verdana" w:cs="Tahoma"/>
              <w:b/>
              <w:sz w:val="24"/>
              <w:szCs w:val="24"/>
            </w:rPr>
            <w:t xml:space="preserve"> 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ESTACIÓN DE POLICIA CAROLINA DEL PRINCIPE,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en razón a lo informado por el accionante en cuanto aduce que </w:t>
          </w:r>
          <w:r w:rsidR="00B80822" w:rsidRPr="005358A0">
            <w:rPr>
              <w:rFonts w:ascii="Verdana" w:hAnsi="Verdana" w:cs="Tahoma"/>
              <w:sz w:val="24"/>
              <w:szCs w:val="24"/>
            </w:rPr>
            <w:t>“</w:t>
          </w:r>
          <w:r w:rsidRPr="005358A0">
            <w:rPr>
              <w:rFonts w:ascii="Verdana" w:hAnsi="Verdana" w:cs="Tahoma"/>
              <w:i/>
              <w:sz w:val="24"/>
              <w:szCs w:val="24"/>
            </w:rPr>
            <w:t>la motocicleta de placas YYU84C fue inmovilizada por 3 agentes de policía</w:t>
          </w:r>
          <w:r w:rsidR="00B80822" w:rsidRPr="005358A0">
            <w:rPr>
              <w:rFonts w:ascii="Verdana" w:hAnsi="Verdana" w:cs="Tahoma"/>
              <w:i/>
              <w:sz w:val="24"/>
              <w:szCs w:val="24"/>
            </w:rPr>
            <w:t>”</w:t>
          </w:r>
          <w:r w:rsidRPr="005358A0">
            <w:rPr>
              <w:rFonts w:ascii="Verdana" w:hAnsi="Verdana" w:cs="Tahoma"/>
              <w:i/>
              <w:sz w:val="24"/>
              <w:szCs w:val="24"/>
            </w:rPr>
            <w:t xml:space="preserve">, </w:t>
          </w:r>
          <w:r w:rsidRPr="005358A0">
            <w:rPr>
              <w:rFonts w:ascii="Verdana" w:hAnsi="Verdana" w:cs="Tahoma"/>
              <w:sz w:val="24"/>
              <w:szCs w:val="24"/>
            </w:rPr>
            <w:t>además</w:t>
          </w:r>
          <w:r w:rsidR="00B80822" w:rsidRPr="005358A0">
            <w:rPr>
              <w:rFonts w:ascii="Verdana" w:hAnsi="Verdana" w:cs="Tahoma"/>
              <w:sz w:val="24"/>
              <w:szCs w:val="24"/>
            </w:rPr>
            <w:t>,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 se vincula por pasiva al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 MINISTERIO DE TRÁNSITO Y TRANSPORTE, ALCALDE MUNICIPAL DE CAROLINA DEL PRINCIPE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y 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>ORGANISMOS DE TRÁNSITO</w:t>
          </w:r>
          <w:r w:rsidR="002A5E22" w:rsidRPr="005358A0">
            <w:rPr>
              <w:rFonts w:ascii="Verdana" w:hAnsi="Verdana" w:cs="Tahoma"/>
              <w:b/>
              <w:sz w:val="24"/>
              <w:szCs w:val="24"/>
            </w:rPr>
            <w:t xml:space="preserve"> 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>DEPARTAMENTALE</w:t>
          </w:r>
          <w:r w:rsidR="002A5E22" w:rsidRPr="005358A0">
            <w:rPr>
              <w:rFonts w:ascii="Verdana" w:hAnsi="Verdana" w:cs="Tahoma"/>
              <w:b/>
              <w:sz w:val="24"/>
              <w:szCs w:val="24"/>
            </w:rPr>
            <w:t>S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 DE ANTIOQUIA,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 toda vez que podrían tener interés directo en la decisión, organismos vinculados que tendrán el término de 2 días hábiles contados a partir de la notificación de este auto para que presten los informes correspondientes de la tutela impetrada. </w:t>
          </w:r>
        </w:p>
        <w:p w:rsidR="00460D12" w:rsidRPr="005358A0" w:rsidRDefault="00460D12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460D12" w:rsidRPr="005358A0" w:rsidRDefault="00460D12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Tercero: </w:t>
          </w:r>
          <w:r w:rsidR="00341B1F" w:rsidRPr="00341B1F">
            <w:rPr>
              <w:rFonts w:ascii="Verdana" w:hAnsi="Verdana" w:cs="Tahoma"/>
              <w:sz w:val="24"/>
              <w:szCs w:val="24"/>
            </w:rPr>
            <w:t>Para garantizar derechos de</w:t>
          </w:r>
          <w:r w:rsidR="00341B1F">
            <w:rPr>
              <w:rFonts w:ascii="Verdana" w:hAnsi="Verdana" w:cs="Tahoma"/>
              <w:b/>
              <w:sz w:val="24"/>
              <w:szCs w:val="24"/>
            </w:rPr>
            <w:t xml:space="preserve"> </w:t>
          </w:r>
          <w:r w:rsidR="00341B1F" w:rsidRPr="00341B1F">
            <w:rPr>
              <w:rFonts w:ascii="Verdana" w:hAnsi="Verdana" w:cs="Tahoma"/>
              <w:sz w:val="24"/>
              <w:szCs w:val="24"/>
            </w:rPr>
            <w:t>personas</w:t>
          </w:r>
          <w:r w:rsidR="00362319">
            <w:rPr>
              <w:rFonts w:ascii="Verdana" w:hAnsi="Verdana" w:cs="Tahoma"/>
              <w:sz w:val="24"/>
              <w:szCs w:val="24"/>
            </w:rPr>
            <w:t xml:space="preserve"> </w:t>
          </w:r>
          <w:r w:rsidR="00341B1F">
            <w:rPr>
              <w:rFonts w:ascii="Verdana" w:hAnsi="Verdana" w:cs="Tahoma"/>
              <w:sz w:val="24"/>
              <w:szCs w:val="24"/>
            </w:rPr>
            <w:t>que puedan v</w:t>
          </w:r>
          <w:r w:rsidR="00335574">
            <w:rPr>
              <w:rFonts w:ascii="Verdana" w:hAnsi="Verdana" w:cs="Tahoma"/>
              <w:sz w:val="24"/>
              <w:szCs w:val="24"/>
            </w:rPr>
            <w:t xml:space="preserve">erse afectadas con la decisión </w:t>
          </w:r>
          <w:r w:rsidR="00AE05A2">
            <w:rPr>
              <w:rFonts w:ascii="Verdana" w:hAnsi="Verdana" w:cs="Tahoma"/>
              <w:sz w:val="24"/>
              <w:szCs w:val="24"/>
            </w:rPr>
            <w:t>a</w:t>
          </w:r>
          <w:r w:rsidR="00341B1F">
            <w:rPr>
              <w:rFonts w:ascii="Verdana" w:hAnsi="Verdana" w:cs="Tahoma"/>
              <w:sz w:val="24"/>
              <w:szCs w:val="24"/>
            </w:rPr>
            <w:t xml:space="preserve"> adoptar en el presente asunto se vincula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a </w:t>
          </w:r>
          <w:r w:rsidR="00B312E7" w:rsidRPr="005358A0">
            <w:rPr>
              <w:rFonts w:ascii="Verdana" w:hAnsi="Verdana" w:cs="Tahoma"/>
              <w:b/>
              <w:sz w:val="24"/>
              <w:szCs w:val="24"/>
            </w:rPr>
            <w:t>EDWIN OCAMPO RENTERÍA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 identificado con C.C. </w:t>
          </w:r>
          <w:r w:rsidR="00B312E7" w:rsidRPr="005358A0">
            <w:rPr>
              <w:rFonts w:ascii="Verdana" w:hAnsi="Verdana" w:cs="Tahoma"/>
              <w:sz w:val="24"/>
              <w:szCs w:val="24"/>
            </w:rPr>
            <w:t>94.372.339, en razón a pronunciamiento realizado por la Inspección de Policía y Tránsito y</w:t>
          </w:r>
          <w:r w:rsidR="00362319">
            <w:rPr>
              <w:rFonts w:ascii="Verdana" w:hAnsi="Verdana" w:cs="Tahoma"/>
              <w:sz w:val="24"/>
              <w:szCs w:val="24"/>
            </w:rPr>
            <w:t>, la</w:t>
          </w:r>
          <w:r w:rsidR="00B312E7" w:rsidRPr="005358A0">
            <w:rPr>
              <w:rFonts w:ascii="Verdana" w:hAnsi="Verdana" w:cs="Tahoma"/>
              <w:sz w:val="24"/>
              <w:szCs w:val="24"/>
            </w:rPr>
            <w:t xml:space="preserve"> Estación de Policía de Carolina del Príncipe donde informan que el propietario de la motocicleta de placas YYU84C es el señor Ocampo, tal como obra a folio 26 del expediente y, al señor </w:t>
          </w:r>
          <w:r w:rsidR="00B312E7" w:rsidRPr="005358A0">
            <w:rPr>
              <w:rFonts w:ascii="Verdana" w:hAnsi="Verdana" w:cs="Tahoma"/>
              <w:b/>
              <w:sz w:val="24"/>
              <w:szCs w:val="24"/>
            </w:rPr>
            <w:t>HÉCTOR FABIO GÓMEZ</w:t>
          </w:r>
          <w:r w:rsidR="00B312E7" w:rsidRPr="005358A0">
            <w:rPr>
              <w:rFonts w:ascii="Verdana" w:hAnsi="Verdana" w:cs="Tahoma"/>
              <w:sz w:val="24"/>
              <w:szCs w:val="24"/>
            </w:rPr>
            <w:t xml:space="preserve"> identificado con C.C. 1.038.334.978, quien a folio 9 del expediente es quien suscribió contrato de compraventa con el accionante, en calidad de vendedor del vehículo de referencia. Teniendo el </w:t>
          </w:r>
          <w:r w:rsidR="00B312E7" w:rsidRPr="005358A0">
            <w:rPr>
              <w:rFonts w:ascii="Verdana" w:hAnsi="Verdana" w:cs="Tahoma"/>
              <w:sz w:val="24"/>
              <w:szCs w:val="24"/>
            </w:rPr>
            <w:lastRenderedPageBreak/>
            <w:t>término de dos días hábiles para que se pronuncie</w:t>
          </w:r>
          <w:r w:rsidR="00341B1F">
            <w:rPr>
              <w:rFonts w:ascii="Verdana" w:hAnsi="Verdana" w:cs="Tahoma"/>
              <w:sz w:val="24"/>
              <w:szCs w:val="24"/>
            </w:rPr>
            <w:t>n</w:t>
          </w:r>
          <w:r w:rsidR="00B312E7" w:rsidRPr="005358A0">
            <w:rPr>
              <w:rFonts w:ascii="Verdana" w:hAnsi="Verdana" w:cs="Tahoma"/>
              <w:sz w:val="24"/>
              <w:szCs w:val="24"/>
            </w:rPr>
            <w:t xml:space="preserve"> acerca de la acción de tutela incoada. </w:t>
          </w:r>
        </w:p>
        <w:p w:rsidR="00B312E7" w:rsidRPr="005358A0" w:rsidRDefault="00B312E7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5358A0" w:rsidRPr="005358A0" w:rsidRDefault="00B312E7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 w:rsidRPr="005358A0">
            <w:rPr>
              <w:rFonts w:ascii="Verdana" w:hAnsi="Verdana" w:cs="Tahoma"/>
              <w:sz w:val="24"/>
              <w:szCs w:val="24"/>
            </w:rPr>
            <w:t xml:space="preserve">Para lograr la debida notificación de </w:t>
          </w:r>
          <w:r w:rsidRPr="005358A0">
            <w:rPr>
              <w:rFonts w:ascii="Verdana" w:hAnsi="Verdana" w:cs="Tahoma"/>
              <w:b/>
              <w:sz w:val="24"/>
              <w:szCs w:val="24"/>
            </w:rPr>
            <w:t xml:space="preserve">EDWIN OCAMPO RENTERÍA </w:t>
          </w:r>
          <w:r w:rsidRPr="005358A0">
            <w:rPr>
              <w:rFonts w:ascii="Verdana" w:hAnsi="Verdana" w:cs="Tahoma"/>
              <w:sz w:val="24"/>
              <w:szCs w:val="24"/>
            </w:rPr>
            <w:t xml:space="preserve">se dispone por secretaria se libre oficio dirigido a soporte técnico, página web de la Rama Judicial a fin de que se realice publicación del auto </w:t>
          </w:r>
          <w:proofErr w:type="spellStart"/>
          <w:r w:rsidRPr="005358A0">
            <w:rPr>
              <w:rFonts w:ascii="Verdana" w:hAnsi="Verdana" w:cs="Tahoma"/>
              <w:sz w:val="24"/>
              <w:szCs w:val="24"/>
            </w:rPr>
            <w:t>admisorio</w:t>
          </w:r>
          <w:proofErr w:type="spellEnd"/>
          <w:r w:rsidRPr="005358A0">
            <w:rPr>
              <w:rFonts w:ascii="Verdana" w:hAnsi="Verdana" w:cs="Tahoma"/>
              <w:sz w:val="24"/>
              <w:szCs w:val="24"/>
            </w:rPr>
            <w:t xml:space="preserve"> de la presente tutela </w:t>
          </w:r>
          <w:r w:rsidR="005358A0" w:rsidRPr="005358A0">
            <w:rPr>
              <w:rFonts w:ascii="Verdana" w:hAnsi="Verdana" w:cs="Tahoma"/>
              <w:sz w:val="24"/>
              <w:szCs w:val="24"/>
            </w:rPr>
            <w:t xml:space="preserve">en el espacio de novedades del portal Web de la Rama Judicial. </w:t>
          </w:r>
        </w:p>
        <w:p w:rsidR="005358A0" w:rsidRPr="005358A0" w:rsidRDefault="005358A0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5358A0" w:rsidRPr="005358A0" w:rsidRDefault="005358A0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 w:rsidRPr="005358A0">
            <w:rPr>
              <w:rFonts w:ascii="Verdana" w:hAnsi="Verdana" w:cs="Tahoma"/>
              <w:sz w:val="24"/>
              <w:szCs w:val="24"/>
            </w:rPr>
            <w:t xml:space="preserve">Comunicándose además, que dicha publicación se debe realizar a más tardar al día siguiente al aviso de esta providencia y debe permanecer, al menos durante el término de un (1) día. </w:t>
          </w:r>
        </w:p>
        <w:p w:rsidR="00D5602D" w:rsidRPr="005358A0" w:rsidRDefault="00D5602D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D5602D" w:rsidRPr="005358A0" w:rsidRDefault="00FE3DF4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Cuarto</w:t>
          </w:r>
          <w:r w:rsidR="00D5602D" w:rsidRPr="005358A0">
            <w:rPr>
              <w:rFonts w:ascii="Verdana" w:hAnsi="Verdana" w:cs="Tahoma"/>
              <w:b/>
              <w:sz w:val="24"/>
              <w:szCs w:val="24"/>
            </w:rPr>
            <w:t xml:space="preserve">: </w:t>
          </w:r>
          <w:r w:rsidR="002A5E22" w:rsidRPr="005358A0">
            <w:rPr>
              <w:rFonts w:ascii="Verdana" w:hAnsi="Verdana" w:cs="Tahoma"/>
              <w:sz w:val="24"/>
              <w:szCs w:val="24"/>
            </w:rPr>
            <w:t>Téngase en su valor legal los documento</w:t>
          </w:r>
          <w:bookmarkStart w:id="0" w:name="_GoBack"/>
          <w:bookmarkEnd w:id="0"/>
          <w:r w:rsidR="002A5E22" w:rsidRPr="005358A0">
            <w:rPr>
              <w:rFonts w:ascii="Verdana" w:hAnsi="Verdana" w:cs="Tahoma"/>
              <w:sz w:val="24"/>
              <w:szCs w:val="24"/>
            </w:rPr>
            <w:t xml:space="preserve">s aportados con la demanda. </w:t>
          </w:r>
        </w:p>
        <w:p w:rsidR="002A5E22" w:rsidRPr="005358A0" w:rsidRDefault="002A5E22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2A5E22" w:rsidRPr="005358A0" w:rsidRDefault="00FE3DF4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Quinto</w:t>
          </w:r>
          <w:r w:rsidR="002A5E22" w:rsidRPr="005358A0">
            <w:rPr>
              <w:rFonts w:ascii="Verdana" w:hAnsi="Verdana" w:cs="Tahoma"/>
              <w:b/>
              <w:sz w:val="24"/>
              <w:szCs w:val="24"/>
            </w:rPr>
            <w:t xml:space="preserve">: </w:t>
          </w:r>
          <w:r w:rsidR="002A5E22" w:rsidRPr="005358A0">
            <w:rPr>
              <w:rFonts w:ascii="Verdana" w:hAnsi="Verdana" w:cs="Tahoma"/>
              <w:sz w:val="24"/>
              <w:szCs w:val="24"/>
            </w:rPr>
            <w:t>Se ordena la notificación de esta admisión por el medio más eficaz y seguro.</w:t>
          </w:r>
          <w:r w:rsidR="002A5E22" w:rsidRPr="005358A0">
            <w:rPr>
              <w:rFonts w:ascii="Verdana" w:hAnsi="Verdana" w:cs="Tahoma"/>
              <w:b/>
              <w:sz w:val="24"/>
              <w:szCs w:val="24"/>
            </w:rPr>
            <w:t xml:space="preserve"> </w:t>
          </w:r>
        </w:p>
        <w:p w:rsidR="002A5E22" w:rsidRPr="005358A0" w:rsidRDefault="002A5E22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b/>
              <w:sz w:val="24"/>
              <w:szCs w:val="24"/>
            </w:rPr>
          </w:pPr>
        </w:p>
        <w:p w:rsidR="00D5602D" w:rsidRPr="005358A0" w:rsidRDefault="00D5602D" w:rsidP="006B7FAE">
          <w:pPr>
            <w:pStyle w:val="Sinespaciado"/>
            <w:spacing w:line="288" w:lineRule="auto"/>
            <w:jc w:val="both"/>
            <w:rPr>
              <w:rFonts w:ascii="Verdana" w:hAnsi="Verdana" w:cs="Tahoma"/>
              <w:sz w:val="24"/>
              <w:szCs w:val="24"/>
            </w:rPr>
          </w:pPr>
        </w:p>
        <w:p w:rsidR="00803A5A" w:rsidRPr="005358A0" w:rsidRDefault="00803A5A" w:rsidP="00803A5A">
          <w:pPr>
            <w:pStyle w:val="Sinespaciado"/>
            <w:jc w:val="center"/>
            <w:rPr>
              <w:rFonts w:ascii="Verdana" w:hAnsi="Verdana" w:cs="Tahoma"/>
              <w:b/>
              <w:bCs/>
              <w:sz w:val="24"/>
              <w:szCs w:val="24"/>
            </w:rPr>
          </w:pPr>
          <w:r w:rsidRPr="005358A0">
            <w:rPr>
              <w:rFonts w:ascii="Verdana" w:hAnsi="Verdana" w:cs="Tahoma"/>
              <w:b/>
              <w:bCs/>
              <w:sz w:val="24"/>
              <w:szCs w:val="24"/>
            </w:rPr>
            <w:t>NOTIFÍQUESE</w:t>
          </w:r>
        </w:p>
        <w:p w:rsidR="00803A5A" w:rsidRPr="005358A0" w:rsidRDefault="00803A5A" w:rsidP="00803A5A">
          <w:pPr>
            <w:pStyle w:val="Sinespaciado"/>
            <w:jc w:val="center"/>
            <w:rPr>
              <w:rFonts w:ascii="Verdana" w:hAnsi="Verdana" w:cs="Tahoma"/>
              <w:b/>
              <w:bCs/>
              <w:sz w:val="24"/>
              <w:szCs w:val="24"/>
            </w:rPr>
          </w:pPr>
        </w:p>
        <w:p w:rsidR="00803A5A" w:rsidRPr="005358A0" w:rsidRDefault="00803A5A" w:rsidP="00803A5A">
          <w:pPr>
            <w:pStyle w:val="Sinespaciado"/>
            <w:jc w:val="center"/>
            <w:rPr>
              <w:rFonts w:ascii="Verdana" w:hAnsi="Verdana" w:cs="Tahoma"/>
              <w:b/>
              <w:bCs/>
              <w:sz w:val="24"/>
              <w:szCs w:val="24"/>
            </w:rPr>
          </w:pPr>
        </w:p>
        <w:p w:rsidR="002A5E22" w:rsidRPr="005358A0" w:rsidRDefault="002A5E22" w:rsidP="00803A5A">
          <w:pPr>
            <w:pStyle w:val="Sinespaciado"/>
            <w:jc w:val="center"/>
            <w:rPr>
              <w:rFonts w:ascii="Verdana" w:hAnsi="Verdana" w:cs="Tahoma"/>
              <w:b/>
              <w:bCs/>
              <w:sz w:val="24"/>
              <w:szCs w:val="24"/>
            </w:rPr>
          </w:pPr>
        </w:p>
        <w:p w:rsidR="00803A5A" w:rsidRPr="005358A0" w:rsidRDefault="00803A5A" w:rsidP="00803A5A">
          <w:pPr>
            <w:pStyle w:val="Sinespaciado"/>
            <w:jc w:val="center"/>
            <w:rPr>
              <w:rFonts w:ascii="Verdana" w:hAnsi="Verdana" w:cs="Tahoma"/>
              <w:b/>
              <w:bCs/>
              <w:sz w:val="24"/>
              <w:szCs w:val="24"/>
            </w:rPr>
          </w:pPr>
        </w:p>
        <w:p w:rsidR="00803A5A" w:rsidRPr="005358A0" w:rsidRDefault="00803A5A" w:rsidP="00803A5A">
          <w:pPr>
            <w:pStyle w:val="Sinespaciado"/>
            <w:jc w:val="center"/>
            <w:rPr>
              <w:rFonts w:ascii="Verdana" w:hAnsi="Verdana" w:cs="Tahoma"/>
              <w:b/>
              <w:bCs/>
              <w:sz w:val="24"/>
              <w:szCs w:val="24"/>
            </w:rPr>
          </w:pPr>
          <w:r w:rsidRPr="005358A0">
            <w:rPr>
              <w:rFonts w:ascii="Verdana" w:hAnsi="Verdana" w:cs="Tahoma"/>
              <w:b/>
              <w:bCs/>
              <w:sz w:val="24"/>
              <w:szCs w:val="24"/>
            </w:rPr>
            <w:t>MARÍA MARCELA PÉREZ TRUJILLO</w:t>
          </w:r>
        </w:p>
        <w:p w:rsidR="005C5981" w:rsidRPr="005358A0" w:rsidRDefault="006B7FAE" w:rsidP="002A5E22">
          <w:pPr>
            <w:jc w:val="center"/>
            <w:rPr>
              <w:rFonts w:ascii="Verdana" w:hAnsi="Verdana"/>
              <w:b/>
              <w:sz w:val="24"/>
              <w:szCs w:val="24"/>
            </w:rPr>
          </w:pPr>
          <w:r w:rsidRPr="005358A0">
            <w:rPr>
              <w:rFonts w:ascii="Verdana" w:hAnsi="Verdana"/>
              <w:b/>
              <w:sz w:val="24"/>
              <w:szCs w:val="24"/>
            </w:rPr>
            <w:t>Juez</w:t>
          </w:r>
        </w:p>
        <w:p w:rsidR="002E45E0" w:rsidRPr="005358A0" w:rsidRDefault="00126B18" w:rsidP="001A7639">
          <w:pPr>
            <w:rPr>
              <w:sz w:val="24"/>
              <w:szCs w:val="24"/>
            </w:rPr>
          </w:pPr>
        </w:p>
      </w:sdtContent>
    </w:sdt>
    <w:sectPr w:rsidR="002E45E0" w:rsidRPr="005358A0" w:rsidSect="002A5E22">
      <w:headerReference w:type="default" r:id="rId7"/>
      <w:pgSz w:w="12242" w:h="18711" w:code="14"/>
      <w:pgMar w:top="1418" w:right="1134" w:bottom="1134" w:left="1588" w:header="57" w:footer="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93" w:rsidRDefault="000F5C93" w:rsidP="005C5981">
      <w:r>
        <w:separator/>
      </w:r>
    </w:p>
  </w:endnote>
  <w:endnote w:type="continuationSeparator" w:id="0">
    <w:p w:rsidR="000F5C93" w:rsidRDefault="000F5C93" w:rsidP="005C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93" w:rsidRDefault="000F5C93" w:rsidP="005C5981">
      <w:r>
        <w:separator/>
      </w:r>
    </w:p>
  </w:footnote>
  <w:footnote w:type="continuationSeparator" w:id="0">
    <w:p w:rsidR="000F5C93" w:rsidRDefault="000F5C93" w:rsidP="005C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22" w:rsidRDefault="00401D22">
    <w:pPr>
      <w:pStyle w:val="Encabezado"/>
    </w:pPr>
    <w:r>
      <w:rPr>
        <w:noProof/>
        <w:lang w:eastAsia="es-CO"/>
      </w:rPr>
      <w:drawing>
        <wp:inline distT="0" distB="0" distL="0" distR="0" wp14:anchorId="69A8BCFA" wp14:editId="0966B384">
          <wp:extent cx="2409825" cy="733425"/>
          <wp:effectExtent l="0" t="0" r="9525" b="9525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/>
                  <a:srcRect l="33837" t="57741" r="28109" b="21672"/>
                  <a:stretch/>
                </pic:blipFill>
                <pic:spPr bwMode="auto">
                  <a:xfrm>
                    <a:off x="0" y="0"/>
                    <a:ext cx="240982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1D22" w:rsidRDefault="00401D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3C6A"/>
    <w:multiLevelType w:val="multilevel"/>
    <w:tmpl w:val="DB584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05233F4D"/>
    <w:multiLevelType w:val="hybridMultilevel"/>
    <w:tmpl w:val="A30EC0F0"/>
    <w:lvl w:ilvl="0" w:tplc="3B3CC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4FE5"/>
    <w:multiLevelType w:val="hybridMultilevel"/>
    <w:tmpl w:val="A30EC0F0"/>
    <w:lvl w:ilvl="0" w:tplc="3B3CC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4E32"/>
    <w:multiLevelType w:val="hybridMultilevel"/>
    <w:tmpl w:val="D8446038"/>
    <w:lvl w:ilvl="0" w:tplc="B03EC07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B5F1F"/>
    <w:multiLevelType w:val="hybridMultilevel"/>
    <w:tmpl w:val="C1E4BDD4"/>
    <w:lvl w:ilvl="0" w:tplc="4CD26FB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FB16462"/>
    <w:multiLevelType w:val="hybridMultilevel"/>
    <w:tmpl w:val="B12C5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A3"/>
    <w:rsid w:val="000006A0"/>
    <w:rsid w:val="00004B1F"/>
    <w:rsid w:val="00006222"/>
    <w:rsid w:val="0001083B"/>
    <w:rsid w:val="00010B56"/>
    <w:rsid w:val="000133F6"/>
    <w:rsid w:val="000207EA"/>
    <w:rsid w:val="00020D30"/>
    <w:rsid w:val="0002157B"/>
    <w:rsid w:val="00023A90"/>
    <w:rsid w:val="00023AD5"/>
    <w:rsid w:val="000259FB"/>
    <w:rsid w:val="00026945"/>
    <w:rsid w:val="0002797E"/>
    <w:rsid w:val="000318A4"/>
    <w:rsid w:val="0003647F"/>
    <w:rsid w:val="00037AF4"/>
    <w:rsid w:val="000415DC"/>
    <w:rsid w:val="00041974"/>
    <w:rsid w:val="000429ED"/>
    <w:rsid w:val="0004484E"/>
    <w:rsid w:val="0004691B"/>
    <w:rsid w:val="00046B1F"/>
    <w:rsid w:val="00047FF8"/>
    <w:rsid w:val="00052295"/>
    <w:rsid w:val="00055A22"/>
    <w:rsid w:val="0005614D"/>
    <w:rsid w:val="00057D5C"/>
    <w:rsid w:val="00060A7F"/>
    <w:rsid w:val="0006341C"/>
    <w:rsid w:val="000638FF"/>
    <w:rsid w:val="00065220"/>
    <w:rsid w:val="00066D4A"/>
    <w:rsid w:val="00072977"/>
    <w:rsid w:val="0007760E"/>
    <w:rsid w:val="00082EA2"/>
    <w:rsid w:val="0008329F"/>
    <w:rsid w:val="00084CF3"/>
    <w:rsid w:val="000950C4"/>
    <w:rsid w:val="00096CE3"/>
    <w:rsid w:val="000A065A"/>
    <w:rsid w:val="000A1F50"/>
    <w:rsid w:val="000A2BD7"/>
    <w:rsid w:val="000A4E97"/>
    <w:rsid w:val="000A59EB"/>
    <w:rsid w:val="000B0390"/>
    <w:rsid w:val="000B0C87"/>
    <w:rsid w:val="000B162D"/>
    <w:rsid w:val="000B53C9"/>
    <w:rsid w:val="000B73CF"/>
    <w:rsid w:val="000C146E"/>
    <w:rsid w:val="000C23F1"/>
    <w:rsid w:val="000C3AA3"/>
    <w:rsid w:val="000C79A6"/>
    <w:rsid w:val="000D279F"/>
    <w:rsid w:val="000D2C28"/>
    <w:rsid w:val="000D2C89"/>
    <w:rsid w:val="000D3B61"/>
    <w:rsid w:val="000D76EC"/>
    <w:rsid w:val="000E4FF4"/>
    <w:rsid w:val="000E550E"/>
    <w:rsid w:val="000F0100"/>
    <w:rsid w:val="000F261E"/>
    <w:rsid w:val="000F2CB7"/>
    <w:rsid w:val="000F2D69"/>
    <w:rsid w:val="000F3ED1"/>
    <w:rsid w:val="000F5C93"/>
    <w:rsid w:val="001023F2"/>
    <w:rsid w:val="0010732C"/>
    <w:rsid w:val="001115F9"/>
    <w:rsid w:val="001135C5"/>
    <w:rsid w:val="001138D2"/>
    <w:rsid w:val="00113B67"/>
    <w:rsid w:val="00114CA5"/>
    <w:rsid w:val="001174E5"/>
    <w:rsid w:val="001209B7"/>
    <w:rsid w:val="00120A3D"/>
    <w:rsid w:val="001233B1"/>
    <w:rsid w:val="00123546"/>
    <w:rsid w:val="00123C5A"/>
    <w:rsid w:val="00123F05"/>
    <w:rsid w:val="00126B18"/>
    <w:rsid w:val="001318B9"/>
    <w:rsid w:val="00134856"/>
    <w:rsid w:val="00135C6B"/>
    <w:rsid w:val="001408C9"/>
    <w:rsid w:val="00142CE7"/>
    <w:rsid w:val="00144679"/>
    <w:rsid w:val="00153FC8"/>
    <w:rsid w:val="00161BB4"/>
    <w:rsid w:val="00162857"/>
    <w:rsid w:val="00163CC5"/>
    <w:rsid w:val="001659F3"/>
    <w:rsid w:val="0017113F"/>
    <w:rsid w:val="001711F1"/>
    <w:rsid w:val="001719BD"/>
    <w:rsid w:val="001767F4"/>
    <w:rsid w:val="0018011D"/>
    <w:rsid w:val="00186D40"/>
    <w:rsid w:val="0019131E"/>
    <w:rsid w:val="00191B76"/>
    <w:rsid w:val="00195226"/>
    <w:rsid w:val="0019690C"/>
    <w:rsid w:val="00196F5F"/>
    <w:rsid w:val="001979D4"/>
    <w:rsid w:val="001A1D2B"/>
    <w:rsid w:val="001A2C37"/>
    <w:rsid w:val="001A3816"/>
    <w:rsid w:val="001A4F3F"/>
    <w:rsid w:val="001A66DF"/>
    <w:rsid w:val="001A6A8A"/>
    <w:rsid w:val="001A7103"/>
    <w:rsid w:val="001A7639"/>
    <w:rsid w:val="001B347C"/>
    <w:rsid w:val="001B7CB0"/>
    <w:rsid w:val="001C4535"/>
    <w:rsid w:val="001C6D71"/>
    <w:rsid w:val="001C6F94"/>
    <w:rsid w:val="001D0F08"/>
    <w:rsid w:val="001D1A20"/>
    <w:rsid w:val="001D265F"/>
    <w:rsid w:val="001E5420"/>
    <w:rsid w:val="001F5443"/>
    <w:rsid w:val="001F5A65"/>
    <w:rsid w:val="001F708D"/>
    <w:rsid w:val="00200E5F"/>
    <w:rsid w:val="002022E1"/>
    <w:rsid w:val="002054B8"/>
    <w:rsid w:val="002072EE"/>
    <w:rsid w:val="0020749B"/>
    <w:rsid w:val="0021040D"/>
    <w:rsid w:val="0021067A"/>
    <w:rsid w:val="00210E03"/>
    <w:rsid w:val="00210ECC"/>
    <w:rsid w:val="00211B0A"/>
    <w:rsid w:val="002149D7"/>
    <w:rsid w:val="00215A2A"/>
    <w:rsid w:val="002170CB"/>
    <w:rsid w:val="00217165"/>
    <w:rsid w:val="00217A8E"/>
    <w:rsid w:val="0022132D"/>
    <w:rsid w:val="0022150A"/>
    <w:rsid w:val="0022530E"/>
    <w:rsid w:val="00225C90"/>
    <w:rsid w:val="00230D9D"/>
    <w:rsid w:val="002337EC"/>
    <w:rsid w:val="00235D71"/>
    <w:rsid w:val="002361A6"/>
    <w:rsid w:val="0023656D"/>
    <w:rsid w:val="00246656"/>
    <w:rsid w:val="0025519F"/>
    <w:rsid w:val="00255A96"/>
    <w:rsid w:val="0025748D"/>
    <w:rsid w:val="0025784B"/>
    <w:rsid w:val="00260416"/>
    <w:rsid w:val="00261465"/>
    <w:rsid w:val="002617D8"/>
    <w:rsid w:val="00261A11"/>
    <w:rsid w:val="00262BF9"/>
    <w:rsid w:val="002630C4"/>
    <w:rsid w:val="002764A4"/>
    <w:rsid w:val="002766D8"/>
    <w:rsid w:val="0027794C"/>
    <w:rsid w:val="00277AA2"/>
    <w:rsid w:val="00286496"/>
    <w:rsid w:val="00286F3F"/>
    <w:rsid w:val="00294197"/>
    <w:rsid w:val="00294418"/>
    <w:rsid w:val="00295D9C"/>
    <w:rsid w:val="0029665D"/>
    <w:rsid w:val="00297D77"/>
    <w:rsid w:val="002A17EB"/>
    <w:rsid w:val="002A5E22"/>
    <w:rsid w:val="002B63A6"/>
    <w:rsid w:val="002C3C35"/>
    <w:rsid w:val="002C7893"/>
    <w:rsid w:val="002C7F14"/>
    <w:rsid w:val="002D2450"/>
    <w:rsid w:val="002D4D71"/>
    <w:rsid w:val="002D6C4A"/>
    <w:rsid w:val="002E1862"/>
    <w:rsid w:val="002E1A13"/>
    <w:rsid w:val="002E273A"/>
    <w:rsid w:val="002E3835"/>
    <w:rsid w:val="002E45E0"/>
    <w:rsid w:val="002E562F"/>
    <w:rsid w:val="002F0D9F"/>
    <w:rsid w:val="002F1B53"/>
    <w:rsid w:val="002F5F18"/>
    <w:rsid w:val="002F62B5"/>
    <w:rsid w:val="002F6565"/>
    <w:rsid w:val="00303998"/>
    <w:rsid w:val="00303EFD"/>
    <w:rsid w:val="00305A68"/>
    <w:rsid w:val="00306AC7"/>
    <w:rsid w:val="00307F3D"/>
    <w:rsid w:val="00313162"/>
    <w:rsid w:val="00313FEC"/>
    <w:rsid w:val="00315ABD"/>
    <w:rsid w:val="00322219"/>
    <w:rsid w:val="00322357"/>
    <w:rsid w:val="0032327A"/>
    <w:rsid w:val="00323E8C"/>
    <w:rsid w:val="00326C34"/>
    <w:rsid w:val="00330783"/>
    <w:rsid w:val="00335574"/>
    <w:rsid w:val="003362EA"/>
    <w:rsid w:val="00336614"/>
    <w:rsid w:val="0033689C"/>
    <w:rsid w:val="00341B1F"/>
    <w:rsid w:val="00344C80"/>
    <w:rsid w:val="003453DA"/>
    <w:rsid w:val="00346B45"/>
    <w:rsid w:val="0035078F"/>
    <w:rsid w:val="00353C30"/>
    <w:rsid w:val="00356B2F"/>
    <w:rsid w:val="00362319"/>
    <w:rsid w:val="003642A1"/>
    <w:rsid w:val="00370270"/>
    <w:rsid w:val="00370B95"/>
    <w:rsid w:val="0037465E"/>
    <w:rsid w:val="00375436"/>
    <w:rsid w:val="00382DFE"/>
    <w:rsid w:val="003832C4"/>
    <w:rsid w:val="00387295"/>
    <w:rsid w:val="00391785"/>
    <w:rsid w:val="00394BDC"/>
    <w:rsid w:val="00396B89"/>
    <w:rsid w:val="003A09A1"/>
    <w:rsid w:val="003A1FC6"/>
    <w:rsid w:val="003A24AB"/>
    <w:rsid w:val="003A253D"/>
    <w:rsid w:val="003A4E01"/>
    <w:rsid w:val="003A7004"/>
    <w:rsid w:val="003A78DE"/>
    <w:rsid w:val="003B57B6"/>
    <w:rsid w:val="003B58A5"/>
    <w:rsid w:val="003B5E95"/>
    <w:rsid w:val="003C2CA3"/>
    <w:rsid w:val="003C4496"/>
    <w:rsid w:val="003C65FD"/>
    <w:rsid w:val="003C6F85"/>
    <w:rsid w:val="003C7825"/>
    <w:rsid w:val="003D38F9"/>
    <w:rsid w:val="003D473F"/>
    <w:rsid w:val="003D4D5E"/>
    <w:rsid w:val="003D4FCE"/>
    <w:rsid w:val="003D6537"/>
    <w:rsid w:val="003D7E0E"/>
    <w:rsid w:val="003E1ED3"/>
    <w:rsid w:val="003E49CA"/>
    <w:rsid w:val="003E53F9"/>
    <w:rsid w:val="003F01F6"/>
    <w:rsid w:val="003F351F"/>
    <w:rsid w:val="003F4130"/>
    <w:rsid w:val="003F6684"/>
    <w:rsid w:val="00401D22"/>
    <w:rsid w:val="00405DE3"/>
    <w:rsid w:val="004064EA"/>
    <w:rsid w:val="00407448"/>
    <w:rsid w:val="00416946"/>
    <w:rsid w:val="00416CB9"/>
    <w:rsid w:val="00424152"/>
    <w:rsid w:val="00425685"/>
    <w:rsid w:val="00425964"/>
    <w:rsid w:val="00430806"/>
    <w:rsid w:val="00437232"/>
    <w:rsid w:val="00437EEF"/>
    <w:rsid w:val="00446204"/>
    <w:rsid w:val="004522CD"/>
    <w:rsid w:val="00452C48"/>
    <w:rsid w:val="0046052B"/>
    <w:rsid w:val="004605CB"/>
    <w:rsid w:val="00460D12"/>
    <w:rsid w:val="00464937"/>
    <w:rsid w:val="004649AC"/>
    <w:rsid w:val="004715D1"/>
    <w:rsid w:val="0047220C"/>
    <w:rsid w:val="00473810"/>
    <w:rsid w:val="00475D05"/>
    <w:rsid w:val="004769A3"/>
    <w:rsid w:val="004811EB"/>
    <w:rsid w:val="00482694"/>
    <w:rsid w:val="00484F69"/>
    <w:rsid w:val="004952C9"/>
    <w:rsid w:val="004A0423"/>
    <w:rsid w:val="004A05B1"/>
    <w:rsid w:val="004B1E0B"/>
    <w:rsid w:val="004B32F5"/>
    <w:rsid w:val="004B7522"/>
    <w:rsid w:val="004C7866"/>
    <w:rsid w:val="004D3096"/>
    <w:rsid w:val="004D5A2D"/>
    <w:rsid w:val="004E2AA9"/>
    <w:rsid w:val="004F0344"/>
    <w:rsid w:val="004F17B0"/>
    <w:rsid w:val="004F4003"/>
    <w:rsid w:val="004F5FA7"/>
    <w:rsid w:val="004F67CD"/>
    <w:rsid w:val="00500825"/>
    <w:rsid w:val="005060A0"/>
    <w:rsid w:val="00511136"/>
    <w:rsid w:val="005144C9"/>
    <w:rsid w:val="00515D8C"/>
    <w:rsid w:val="00515FDC"/>
    <w:rsid w:val="005170F4"/>
    <w:rsid w:val="00517A55"/>
    <w:rsid w:val="00520BD5"/>
    <w:rsid w:val="00522774"/>
    <w:rsid w:val="00523F87"/>
    <w:rsid w:val="00530D0E"/>
    <w:rsid w:val="0053105B"/>
    <w:rsid w:val="005358A0"/>
    <w:rsid w:val="00542F4E"/>
    <w:rsid w:val="00543D22"/>
    <w:rsid w:val="00545F29"/>
    <w:rsid w:val="00552601"/>
    <w:rsid w:val="005540E8"/>
    <w:rsid w:val="00555606"/>
    <w:rsid w:val="00557724"/>
    <w:rsid w:val="00561647"/>
    <w:rsid w:val="00561B1D"/>
    <w:rsid w:val="005626E0"/>
    <w:rsid w:val="0056343D"/>
    <w:rsid w:val="00563958"/>
    <w:rsid w:val="005702C0"/>
    <w:rsid w:val="00570707"/>
    <w:rsid w:val="00571AB6"/>
    <w:rsid w:val="00575BA3"/>
    <w:rsid w:val="00576C4D"/>
    <w:rsid w:val="0058035A"/>
    <w:rsid w:val="005836B6"/>
    <w:rsid w:val="0058664C"/>
    <w:rsid w:val="00591193"/>
    <w:rsid w:val="00592F2C"/>
    <w:rsid w:val="0059464E"/>
    <w:rsid w:val="00595123"/>
    <w:rsid w:val="00597C3F"/>
    <w:rsid w:val="005A3386"/>
    <w:rsid w:val="005B0B6A"/>
    <w:rsid w:val="005B145F"/>
    <w:rsid w:val="005B2BCD"/>
    <w:rsid w:val="005B60B0"/>
    <w:rsid w:val="005C5981"/>
    <w:rsid w:val="005D1B9C"/>
    <w:rsid w:val="005D1D55"/>
    <w:rsid w:val="005D3184"/>
    <w:rsid w:val="005E0F03"/>
    <w:rsid w:val="005E3FC4"/>
    <w:rsid w:val="005E51BE"/>
    <w:rsid w:val="005E72C7"/>
    <w:rsid w:val="0060071A"/>
    <w:rsid w:val="006013EF"/>
    <w:rsid w:val="0060185F"/>
    <w:rsid w:val="006031AE"/>
    <w:rsid w:val="006100EF"/>
    <w:rsid w:val="006105BA"/>
    <w:rsid w:val="00610B4E"/>
    <w:rsid w:val="00612AA8"/>
    <w:rsid w:val="0061302C"/>
    <w:rsid w:val="00613229"/>
    <w:rsid w:val="00617F74"/>
    <w:rsid w:val="00624B2C"/>
    <w:rsid w:val="00626168"/>
    <w:rsid w:val="00626C13"/>
    <w:rsid w:val="00637325"/>
    <w:rsid w:val="00641C45"/>
    <w:rsid w:val="00646F27"/>
    <w:rsid w:val="006474E0"/>
    <w:rsid w:val="0065228C"/>
    <w:rsid w:val="0065279F"/>
    <w:rsid w:val="00660DE6"/>
    <w:rsid w:val="0066444D"/>
    <w:rsid w:val="00670ED5"/>
    <w:rsid w:val="00671178"/>
    <w:rsid w:val="006802D8"/>
    <w:rsid w:val="006807DE"/>
    <w:rsid w:val="006817F7"/>
    <w:rsid w:val="006824BC"/>
    <w:rsid w:val="0069223E"/>
    <w:rsid w:val="00696309"/>
    <w:rsid w:val="00696C14"/>
    <w:rsid w:val="006A1510"/>
    <w:rsid w:val="006A27AB"/>
    <w:rsid w:val="006A6525"/>
    <w:rsid w:val="006A6810"/>
    <w:rsid w:val="006B2E43"/>
    <w:rsid w:val="006B35DD"/>
    <w:rsid w:val="006B428A"/>
    <w:rsid w:val="006B7FAE"/>
    <w:rsid w:val="006C01D5"/>
    <w:rsid w:val="006C5A55"/>
    <w:rsid w:val="006C6754"/>
    <w:rsid w:val="006D0ABA"/>
    <w:rsid w:val="006D1FE7"/>
    <w:rsid w:val="006D294A"/>
    <w:rsid w:val="006D6EAE"/>
    <w:rsid w:val="006E05A4"/>
    <w:rsid w:val="006E2F33"/>
    <w:rsid w:val="006E497C"/>
    <w:rsid w:val="006E4DCA"/>
    <w:rsid w:val="006E533A"/>
    <w:rsid w:val="00700593"/>
    <w:rsid w:val="00705C27"/>
    <w:rsid w:val="007072FE"/>
    <w:rsid w:val="00714CEC"/>
    <w:rsid w:val="00716479"/>
    <w:rsid w:val="00720717"/>
    <w:rsid w:val="00720B0E"/>
    <w:rsid w:val="00721127"/>
    <w:rsid w:val="007320F8"/>
    <w:rsid w:val="00734392"/>
    <w:rsid w:val="00735A98"/>
    <w:rsid w:val="0073671F"/>
    <w:rsid w:val="0074049B"/>
    <w:rsid w:val="00743E58"/>
    <w:rsid w:val="00744E69"/>
    <w:rsid w:val="00756D7F"/>
    <w:rsid w:val="00757400"/>
    <w:rsid w:val="00767687"/>
    <w:rsid w:val="00767AF6"/>
    <w:rsid w:val="00770EF5"/>
    <w:rsid w:val="007748AB"/>
    <w:rsid w:val="00781786"/>
    <w:rsid w:val="0078623F"/>
    <w:rsid w:val="00790434"/>
    <w:rsid w:val="00790E95"/>
    <w:rsid w:val="007928B6"/>
    <w:rsid w:val="007931FB"/>
    <w:rsid w:val="007953BA"/>
    <w:rsid w:val="00796BB8"/>
    <w:rsid w:val="007A2911"/>
    <w:rsid w:val="007A3DB7"/>
    <w:rsid w:val="007A4934"/>
    <w:rsid w:val="007A669C"/>
    <w:rsid w:val="007A6778"/>
    <w:rsid w:val="007B3AA1"/>
    <w:rsid w:val="007B776A"/>
    <w:rsid w:val="007C1781"/>
    <w:rsid w:val="007C517B"/>
    <w:rsid w:val="007D03E8"/>
    <w:rsid w:val="007D25E4"/>
    <w:rsid w:val="007D2849"/>
    <w:rsid w:val="007D3C04"/>
    <w:rsid w:val="007D6C91"/>
    <w:rsid w:val="007E027F"/>
    <w:rsid w:val="007E419F"/>
    <w:rsid w:val="007E719B"/>
    <w:rsid w:val="007F1236"/>
    <w:rsid w:val="007F246F"/>
    <w:rsid w:val="007F3489"/>
    <w:rsid w:val="007F3BED"/>
    <w:rsid w:val="007F3F44"/>
    <w:rsid w:val="007F4679"/>
    <w:rsid w:val="007F4A6A"/>
    <w:rsid w:val="00801423"/>
    <w:rsid w:val="00801F80"/>
    <w:rsid w:val="00803A5A"/>
    <w:rsid w:val="00803E1B"/>
    <w:rsid w:val="008044EC"/>
    <w:rsid w:val="00806B2F"/>
    <w:rsid w:val="008201CB"/>
    <w:rsid w:val="00820C5A"/>
    <w:rsid w:val="00821411"/>
    <w:rsid w:val="00821DF0"/>
    <w:rsid w:val="00832BEF"/>
    <w:rsid w:val="00835EF0"/>
    <w:rsid w:val="0083668A"/>
    <w:rsid w:val="00843A3A"/>
    <w:rsid w:val="008449CB"/>
    <w:rsid w:val="00844BDC"/>
    <w:rsid w:val="00846CF0"/>
    <w:rsid w:val="0085660F"/>
    <w:rsid w:val="00861B3C"/>
    <w:rsid w:val="00865720"/>
    <w:rsid w:val="00865FDF"/>
    <w:rsid w:val="00873A4B"/>
    <w:rsid w:val="008751F5"/>
    <w:rsid w:val="00877BA2"/>
    <w:rsid w:val="00883DBD"/>
    <w:rsid w:val="00895828"/>
    <w:rsid w:val="00897E1F"/>
    <w:rsid w:val="008A104A"/>
    <w:rsid w:val="008A3662"/>
    <w:rsid w:val="008A3B93"/>
    <w:rsid w:val="008A4C89"/>
    <w:rsid w:val="008A61FA"/>
    <w:rsid w:val="008A6554"/>
    <w:rsid w:val="008A7A34"/>
    <w:rsid w:val="008B1A9F"/>
    <w:rsid w:val="008B2371"/>
    <w:rsid w:val="008B33B4"/>
    <w:rsid w:val="008B5C7D"/>
    <w:rsid w:val="008B5E23"/>
    <w:rsid w:val="008B63A2"/>
    <w:rsid w:val="008B6509"/>
    <w:rsid w:val="008C09CC"/>
    <w:rsid w:val="008D23A7"/>
    <w:rsid w:val="008D4657"/>
    <w:rsid w:val="008D64F1"/>
    <w:rsid w:val="008D6871"/>
    <w:rsid w:val="008D764D"/>
    <w:rsid w:val="008D7F69"/>
    <w:rsid w:val="008E14F9"/>
    <w:rsid w:val="008E2CBA"/>
    <w:rsid w:val="008E318F"/>
    <w:rsid w:val="008E51A9"/>
    <w:rsid w:val="008F59EC"/>
    <w:rsid w:val="008F62E3"/>
    <w:rsid w:val="008F67D4"/>
    <w:rsid w:val="009034C4"/>
    <w:rsid w:val="00903BC9"/>
    <w:rsid w:val="009101F5"/>
    <w:rsid w:val="0091244A"/>
    <w:rsid w:val="00922482"/>
    <w:rsid w:val="0092613E"/>
    <w:rsid w:val="00926710"/>
    <w:rsid w:val="00931913"/>
    <w:rsid w:val="00940735"/>
    <w:rsid w:val="00945AD7"/>
    <w:rsid w:val="00947061"/>
    <w:rsid w:val="00951E0C"/>
    <w:rsid w:val="0095213E"/>
    <w:rsid w:val="00955642"/>
    <w:rsid w:val="00956C10"/>
    <w:rsid w:val="009616C1"/>
    <w:rsid w:val="00963083"/>
    <w:rsid w:val="009668A8"/>
    <w:rsid w:val="00966A5B"/>
    <w:rsid w:val="0097002B"/>
    <w:rsid w:val="00970694"/>
    <w:rsid w:val="00971C14"/>
    <w:rsid w:val="00973254"/>
    <w:rsid w:val="00974628"/>
    <w:rsid w:val="009816C7"/>
    <w:rsid w:val="00986D8E"/>
    <w:rsid w:val="009939E6"/>
    <w:rsid w:val="00996DB4"/>
    <w:rsid w:val="009A0CE5"/>
    <w:rsid w:val="009A0EBE"/>
    <w:rsid w:val="009A4146"/>
    <w:rsid w:val="009B31B7"/>
    <w:rsid w:val="009B43F9"/>
    <w:rsid w:val="009B5C49"/>
    <w:rsid w:val="009C0054"/>
    <w:rsid w:val="009C1742"/>
    <w:rsid w:val="009C22FE"/>
    <w:rsid w:val="009C26F4"/>
    <w:rsid w:val="009C27E2"/>
    <w:rsid w:val="009C4FEB"/>
    <w:rsid w:val="009C51D1"/>
    <w:rsid w:val="009C538F"/>
    <w:rsid w:val="009C6479"/>
    <w:rsid w:val="009D28E0"/>
    <w:rsid w:val="009D4193"/>
    <w:rsid w:val="009D587B"/>
    <w:rsid w:val="009D732E"/>
    <w:rsid w:val="009E077D"/>
    <w:rsid w:val="009E6B48"/>
    <w:rsid w:val="009F36C1"/>
    <w:rsid w:val="009F537B"/>
    <w:rsid w:val="00A01C57"/>
    <w:rsid w:val="00A041A1"/>
    <w:rsid w:val="00A06191"/>
    <w:rsid w:val="00A102F6"/>
    <w:rsid w:val="00A10503"/>
    <w:rsid w:val="00A11AC6"/>
    <w:rsid w:val="00A11BF5"/>
    <w:rsid w:val="00A12176"/>
    <w:rsid w:val="00A13C8A"/>
    <w:rsid w:val="00A154FD"/>
    <w:rsid w:val="00A17818"/>
    <w:rsid w:val="00A17A72"/>
    <w:rsid w:val="00A20108"/>
    <w:rsid w:val="00A230B5"/>
    <w:rsid w:val="00A27811"/>
    <w:rsid w:val="00A3125A"/>
    <w:rsid w:val="00A34D29"/>
    <w:rsid w:val="00A35128"/>
    <w:rsid w:val="00A35F98"/>
    <w:rsid w:val="00A376FB"/>
    <w:rsid w:val="00A40614"/>
    <w:rsid w:val="00A42510"/>
    <w:rsid w:val="00A43E8F"/>
    <w:rsid w:val="00A44452"/>
    <w:rsid w:val="00A451CE"/>
    <w:rsid w:val="00A455B5"/>
    <w:rsid w:val="00A45BB5"/>
    <w:rsid w:val="00A45E37"/>
    <w:rsid w:val="00A56AB7"/>
    <w:rsid w:val="00A577CB"/>
    <w:rsid w:val="00A6246C"/>
    <w:rsid w:val="00A63816"/>
    <w:rsid w:val="00A642C2"/>
    <w:rsid w:val="00A719E5"/>
    <w:rsid w:val="00A72C7E"/>
    <w:rsid w:val="00A7485A"/>
    <w:rsid w:val="00A75828"/>
    <w:rsid w:val="00A77AD2"/>
    <w:rsid w:val="00A80B5F"/>
    <w:rsid w:val="00A8264C"/>
    <w:rsid w:val="00AA012B"/>
    <w:rsid w:val="00AA0273"/>
    <w:rsid w:val="00AA2771"/>
    <w:rsid w:val="00AA314C"/>
    <w:rsid w:val="00AA59D5"/>
    <w:rsid w:val="00AA6000"/>
    <w:rsid w:val="00AB3292"/>
    <w:rsid w:val="00AB46FC"/>
    <w:rsid w:val="00AB5F34"/>
    <w:rsid w:val="00AC16AD"/>
    <w:rsid w:val="00AC66C8"/>
    <w:rsid w:val="00AD0E89"/>
    <w:rsid w:val="00AD441C"/>
    <w:rsid w:val="00AD5792"/>
    <w:rsid w:val="00AE05A2"/>
    <w:rsid w:val="00AE0DC5"/>
    <w:rsid w:val="00AE2B79"/>
    <w:rsid w:val="00AE4AE9"/>
    <w:rsid w:val="00AF408C"/>
    <w:rsid w:val="00AF559A"/>
    <w:rsid w:val="00AF65D2"/>
    <w:rsid w:val="00AF6FD8"/>
    <w:rsid w:val="00B00992"/>
    <w:rsid w:val="00B03452"/>
    <w:rsid w:val="00B038B7"/>
    <w:rsid w:val="00B0507F"/>
    <w:rsid w:val="00B05E0B"/>
    <w:rsid w:val="00B06EC1"/>
    <w:rsid w:val="00B06ED0"/>
    <w:rsid w:val="00B11C14"/>
    <w:rsid w:val="00B12F6B"/>
    <w:rsid w:val="00B14F84"/>
    <w:rsid w:val="00B16414"/>
    <w:rsid w:val="00B17075"/>
    <w:rsid w:val="00B22128"/>
    <w:rsid w:val="00B312E7"/>
    <w:rsid w:val="00B320BC"/>
    <w:rsid w:val="00B34CBA"/>
    <w:rsid w:val="00B35E6C"/>
    <w:rsid w:val="00B42C78"/>
    <w:rsid w:val="00B43609"/>
    <w:rsid w:val="00B45ADC"/>
    <w:rsid w:val="00B50EDC"/>
    <w:rsid w:val="00B51B04"/>
    <w:rsid w:val="00B51D4D"/>
    <w:rsid w:val="00B536F2"/>
    <w:rsid w:val="00B60436"/>
    <w:rsid w:val="00B65F02"/>
    <w:rsid w:val="00B70977"/>
    <w:rsid w:val="00B768AC"/>
    <w:rsid w:val="00B80822"/>
    <w:rsid w:val="00B83040"/>
    <w:rsid w:val="00B90CEA"/>
    <w:rsid w:val="00B93AA7"/>
    <w:rsid w:val="00B97BE1"/>
    <w:rsid w:val="00BA1104"/>
    <w:rsid w:val="00BA3220"/>
    <w:rsid w:val="00BA6AD9"/>
    <w:rsid w:val="00BB5926"/>
    <w:rsid w:val="00BB62B2"/>
    <w:rsid w:val="00BB6A69"/>
    <w:rsid w:val="00BC1833"/>
    <w:rsid w:val="00BC3396"/>
    <w:rsid w:val="00BC3754"/>
    <w:rsid w:val="00BC6D2E"/>
    <w:rsid w:val="00BD1D46"/>
    <w:rsid w:val="00BD2033"/>
    <w:rsid w:val="00BD2358"/>
    <w:rsid w:val="00BD3DD4"/>
    <w:rsid w:val="00BD50A2"/>
    <w:rsid w:val="00BD64D1"/>
    <w:rsid w:val="00BD6F8D"/>
    <w:rsid w:val="00BE17E7"/>
    <w:rsid w:val="00BE266E"/>
    <w:rsid w:val="00BE3D98"/>
    <w:rsid w:val="00BE53C9"/>
    <w:rsid w:val="00BE7384"/>
    <w:rsid w:val="00BF0C88"/>
    <w:rsid w:val="00BF1571"/>
    <w:rsid w:val="00BF1C4E"/>
    <w:rsid w:val="00BF50E3"/>
    <w:rsid w:val="00C00409"/>
    <w:rsid w:val="00C0070E"/>
    <w:rsid w:val="00C02CAB"/>
    <w:rsid w:val="00C03038"/>
    <w:rsid w:val="00C04110"/>
    <w:rsid w:val="00C04841"/>
    <w:rsid w:val="00C11240"/>
    <w:rsid w:val="00C13096"/>
    <w:rsid w:val="00C21190"/>
    <w:rsid w:val="00C2194C"/>
    <w:rsid w:val="00C2321D"/>
    <w:rsid w:val="00C233E0"/>
    <w:rsid w:val="00C23495"/>
    <w:rsid w:val="00C23F72"/>
    <w:rsid w:val="00C27AAE"/>
    <w:rsid w:val="00C3134C"/>
    <w:rsid w:val="00C329B2"/>
    <w:rsid w:val="00C32E96"/>
    <w:rsid w:val="00C33618"/>
    <w:rsid w:val="00C33E75"/>
    <w:rsid w:val="00C43094"/>
    <w:rsid w:val="00C43C71"/>
    <w:rsid w:val="00C46451"/>
    <w:rsid w:val="00C50B2F"/>
    <w:rsid w:val="00C5549A"/>
    <w:rsid w:val="00C6073A"/>
    <w:rsid w:val="00C60787"/>
    <w:rsid w:val="00C62623"/>
    <w:rsid w:val="00C636FE"/>
    <w:rsid w:val="00C641E4"/>
    <w:rsid w:val="00C6428F"/>
    <w:rsid w:val="00C70B5E"/>
    <w:rsid w:val="00C72FB8"/>
    <w:rsid w:val="00C82756"/>
    <w:rsid w:val="00C8356F"/>
    <w:rsid w:val="00C86C43"/>
    <w:rsid w:val="00C87F58"/>
    <w:rsid w:val="00C90A13"/>
    <w:rsid w:val="00C92927"/>
    <w:rsid w:val="00C93D33"/>
    <w:rsid w:val="00C94E0C"/>
    <w:rsid w:val="00C96520"/>
    <w:rsid w:val="00C96921"/>
    <w:rsid w:val="00C96D47"/>
    <w:rsid w:val="00C96FC0"/>
    <w:rsid w:val="00CA1455"/>
    <w:rsid w:val="00CA4345"/>
    <w:rsid w:val="00CA5F41"/>
    <w:rsid w:val="00CA7EE2"/>
    <w:rsid w:val="00CB1BC1"/>
    <w:rsid w:val="00CB4EF2"/>
    <w:rsid w:val="00CC0B04"/>
    <w:rsid w:val="00CC1602"/>
    <w:rsid w:val="00CC1F03"/>
    <w:rsid w:val="00CC461F"/>
    <w:rsid w:val="00CC7725"/>
    <w:rsid w:val="00CD3141"/>
    <w:rsid w:val="00CD395D"/>
    <w:rsid w:val="00CD39C4"/>
    <w:rsid w:val="00CD4395"/>
    <w:rsid w:val="00CD43C1"/>
    <w:rsid w:val="00CD5019"/>
    <w:rsid w:val="00CD62AD"/>
    <w:rsid w:val="00CE1DFE"/>
    <w:rsid w:val="00CE33A6"/>
    <w:rsid w:val="00CE6D3A"/>
    <w:rsid w:val="00CF39C2"/>
    <w:rsid w:val="00CF56D0"/>
    <w:rsid w:val="00CF5936"/>
    <w:rsid w:val="00D01233"/>
    <w:rsid w:val="00D045FD"/>
    <w:rsid w:val="00D07238"/>
    <w:rsid w:val="00D14692"/>
    <w:rsid w:val="00D14EB2"/>
    <w:rsid w:val="00D177E7"/>
    <w:rsid w:val="00D25004"/>
    <w:rsid w:val="00D25EF8"/>
    <w:rsid w:val="00D25FFD"/>
    <w:rsid w:val="00D26540"/>
    <w:rsid w:val="00D347D8"/>
    <w:rsid w:val="00D35918"/>
    <w:rsid w:val="00D35A48"/>
    <w:rsid w:val="00D408C3"/>
    <w:rsid w:val="00D44518"/>
    <w:rsid w:val="00D44592"/>
    <w:rsid w:val="00D4490D"/>
    <w:rsid w:val="00D44FF5"/>
    <w:rsid w:val="00D45200"/>
    <w:rsid w:val="00D47D68"/>
    <w:rsid w:val="00D5018F"/>
    <w:rsid w:val="00D535EA"/>
    <w:rsid w:val="00D543BF"/>
    <w:rsid w:val="00D54862"/>
    <w:rsid w:val="00D5602D"/>
    <w:rsid w:val="00D56272"/>
    <w:rsid w:val="00D659E3"/>
    <w:rsid w:val="00D6757F"/>
    <w:rsid w:val="00D71247"/>
    <w:rsid w:val="00D716F1"/>
    <w:rsid w:val="00D72104"/>
    <w:rsid w:val="00D761AA"/>
    <w:rsid w:val="00D76728"/>
    <w:rsid w:val="00D7730A"/>
    <w:rsid w:val="00D7772C"/>
    <w:rsid w:val="00D804B0"/>
    <w:rsid w:val="00D848B1"/>
    <w:rsid w:val="00D9228D"/>
    <w:rsid w:val="00D92EEE"/>
    <w:rsid w:val="00D96EF4"/>
    <w:rsid w:val="00DA4A79"/>
    <w:rsid w:val="00DA62A7"/>
    <w:rsid w:val="00DB0E8A"/>
    <w:rsid w:val="00DB0F6D"/>
    <w:rsid w:val="00DB1AC8"/>
    <w:rsid w:val="00DB1BF8"/>
    <w:rsid w:val="00DB3036"/>
    <w:rsid w:val="00DB30A7"/>
    <w:rsid w:val="00DB30B2"/>
    <w:rsid w:val="00DC026D"/>
    <w:rsid w:val="00DC17A5"/>
    <w:rsid w:val="00DC2793"/>
    <w:rsid w:val="00DC3CDE"/>
    <w:rsid w:val="00DC4276"/>
    <w:rsid w:val="00DC4E0D"/>
    <w:rsid w:val="00DC5E90"/>
    <w:rsid w:val="00DC7B9F"/>
    <w:rsid w:val="00DD7B15"/>
    <w:rsid w:val="00DE455A"/>
    <w:rsid w:val="00DE679A"/>
    <w:rsid w:val="00E01FF0"/>
    <w:rsid w:val="00E02327"/>
    <w:rsid w:val="00E02575"/>
    <w:rsid w:val="00E0513F"/>
    <w:rsid w:val="00E31761"/>
    <w:rsid w:val="00E34025"/>
    <w:rsid w:val="00E34C90"/>
    <w:rsid w:val="00E36A16"/>
    <w:rsid w:val="00E3762A"/>
    <w:rsid w:val="00E434D3"/>
    <w:rsid w:val="00E43717"/>
    <w:rsid w:val="00E44148"/>
    <w:rsid w:val="00E44B06"/>
    <w:rsid w:val="00E44EA5"/>
    <w:rsid w:val="00E52089"/>
    <w:rsid w:val="00E54394"/>
    <w:rsid w:val="00E55426"/>
    <w:rsid w:val="00E61498"/>
    <w:rsid w:val="00E63B0F"/>
    <w:rsid w:val="00E706A2"/>
    <w:rsid w:val="00E71853"/>
    <w:rsid w:val="00E7237D"/>
    <w:rsid w:val="00E76985"/>
    <w:rsid w:val="00E76B68"/>
    <w:rsid w:val="00E8269E"/>
    <w:rsid w:val="00EA10EC"/>
    <w:rsid w:val="00EB25B6"/>
    <w:rsid w:val="00EB3CE4"/>
    <w:rsid w:val="00EB76BB"/>
    <w:rsid w:val="00EB7E82"/>
    <w:rsid w:val="00EC03F7"/>
    <w:rsid w:val="00EC311B"/>
    <w:rsid w:val="00EC50DC"/>
    <w:rsid w:val="00ED179B"/>
    <w:rsid w:val="00ED493F"/>
    <w:rsid w:val="00ED678C"/>
    <w:rsid w:val="00EE06AC"/>
    <w:rsid w:val="00EE07CE"/>
    <w:rsid w:val="00EE4BFA"/>
    <w:rsid w:val="00F00B19"/>
    <w:rsid w:val="00F02E9F"/>
    <w:rsid w:val="00F10B86"/>
    <w:rsid w:val="00F10C91"/>
    <w:rsid w:val="00F115BE"/>
    <w:rsid w:val="00F142A5"/>
    <w:rsid w:val="00F150EE"/>
    <w:rsid w:val="00F15707"/>
    <w:rsid w:val="00F20739"/>
    <w:rsid w:val="00F22A19"/>
    <w:rsid w:val="00F24A00"/>
    <w:rsid w:val="00F26337"/>
    <w:rsid w:val="00F3291C"/>
    <w:rsid w:val="00F34C19"/>
    <w:rsid w:val="00F41C0E"/>
    <w:rsid w:val="00F41F03"/>
    <w:rsid w:val="00F46230"/>
    <w:rsid w:val="00F4625C"/>
    <w:rsid w:val="00F47B9C"/>
    <w:rsid w:val="00F50EC3"/>
    <w:rsid w:val="00F524F6"/>
    <w:rsid w:val="00F53063"/>
    <w:rsid w:val="00F5371A"/>
    <w:rsid w:val="00F57D43"/>
    <w:rsid w:val="00F6508F"/>
    <w:rsid w:val="00F65C38"/>
    <w:rsid w:val="00F65DB2"/>
    <w:rsid w:val="00F65E8D"/>
    <w:rsid w:val="00F66FA7"/>
    <w:rsid w:val="00F7439D"/>
    <w:rsid w:val="00F82AA4"/>
    <w:rsid w:val="00F82D7C"/>
    <w:rsid w:val="00F87A3C"/>
    <w:rsid w:val="00F87B3B"/>
    <w:rsid w:val="00F9164B"/>
    <w:rsid w:val="00F92B46"/>
    <w:rsid w:val="00F94723"/>
    <w:rsid w:val="00F952D1"/>
    <w:rsid w:val="00F96C7F"/>
    <w:rsid w:val="00FA08DB"/>
    <w:rsid w:val="00FA17C1"/>
    <w:rsid w:val="00FA6EF0"/>
    <w:rsid w:val="00FA7386"/>
    <w:rsid w:val="00FB169B"/>
    <w:rsid w:val="00FC0B50"/>
    <w:rsid w:val="00FD3EB3"/>
    <w:rsid w:val="00FD4044"/>
    <w:rsid w:val="00FE34E3"/>
    <w:rsid w:val="00FE3A1D"/>
    <w:rsid w:val="00FE3DF4"/>
    <w:rsid w:val="00FE59DE"/>
    <w:rsid w:val="00FE6003"/>
    <w:rsid w:val="00FE6C1A"/>
    <w:rsid w:val="00FE71C8"/>
    <w:rsid w:val="00FE781C"/>
    <w:rsid w:val="00FF34E0"/>
    <w:rsid w:val="00FF38C9"/>
    <w:rsid w:val="00FF3C15"/>
    <w:rsid w:val="00FF3FF7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24E60E-CEDA-411A-AACE-F28F193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A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25E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E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E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5E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5E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5EF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5EF8"/>
    <w:pPr>
      <w:outlineLvl w:val="7"/>
    </w:pPr>
    <w:rPr>
      <w:rFonts w:asciiTheme="majorHAnsi" w:eastAsiaTheme="majorEastAsia" w:hAnsiTheme="majorHAnsi" w:cstheme="majorBid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5EF8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5E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E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5EF8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5E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5E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5EF8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5EF8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5E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25E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25E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25E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25E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D25EF8"/>
    <w:rPr>
      <w:b/>
      <w:bCs/>
    </w:rPr>
  </w:style>
  <w:style w:type="character" w:styleId="nfasis">
    <w:name w:val="Emphasis"/>
    <w:uiPriority w:val="20"/>
    <w:qFormat/>
    <w:rsid w:val="00D25E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D25EF8"/>
  </w:style>
  <w:style w:type="paragraph" w:styleId="Prrafodelista">
    <w:name w:val="List Paragraph"/>
    <w:basedOn w:val="Normal"/>
    <w:uiPriority w:val="34"/>
    <w:qFormat/>
    <w:rsid w:val="00D25E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25EF8"/>
    <w:pPr>
      <w:spacing w:before="20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25EF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5E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5EF8"/>
    <w:rPr>
      <w:b/>
      <w:bCs/>
      <w:i/>
      <w:iCs/>
    </w:rPr>
  </w:style>
  <w:style w:type="character" w:styleId="nfasissutil">
    <w:name w:val="Subtle Emphasis"/>
    <w:uiPriority w:val="19"/>
    <w:qFormat/>
    <w:rsid w:val="00D25EF8"/>
    <w:rPr>
      <w:i/>
      <w:iCs/>
    </w:rPr>
  </w:style>
  <w:style w:type="character" w:styleId="nfasisintenso">
    <w:name w:val="Intense Emphasis"/>
    <w:uiPriority w:val="21"/>
    <w:qFormat/>
    <w:rsid w:val="00D25EF8"/>
    <w:rPr>
      <w:b/>
      <w:bCs/>
    </w:rPr>
  </w:style>
  <w:style w:type="character" w:styleId="Referenciasutil">
    <w:name w:val="Subtle Reference"/>
    <w:uiPriority w:val="31"/>
    <w:qFormat/>
    <w:rsid w:val="00D25EF8"/>
    <w:rPr>
      <w:smallCaps/>
    </w:rPr>
  </w:style>
  <w:style w:type="character" w:styleId="Referenciaintensa">
    <w:name w:val="Intense Reference"/>
    <w:uiPriority w:val="32"/>
    <w:qFormat/>
    <w:rsid w:val="00D25EF8"/>
    <w:rPr>
      <w:smallCaps/>
      <w:spacing w:val="5"/>
      <w:u w:val="single"/>
    </w:rPr>
  </w:style>
  <w:style w:type="character" w:styleId="Ttulodellibro">
    <w:name w:val="Book Title"/>
    <w:uiPriority w:val="33"/>
    <w:qFormat/>
    <w:rsid w:val="00D25EF8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25EF8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BA3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3671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671F"/>
    <w:rPr>
      <w:lang w:val="es-CO"/>
    </w:rPr>
  </w:style>
  <w:style w:type="paragraph" w:styleId="Piedepgina">
    <w:name w:val="footer"/>
    <w:basedOn w:val="Normal"/>
    <w:link w:val="PiedepginaCar"/>
    <w:rsid w:val="009D28E0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9D28E0"/>
    <w:rPr>
      <w:rFonts w:ascii="Verdana" w:eastAsia="Times New Roman" w:hAnsi="Verdana" w:cs="Verdana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rsid w:val="009D28E0"/>
    <w:pPr>
      <w:tabs>
        <w:tab w:val="left" w:pos="2552"/>
      </w:tabs>
      <w:spacing w:line="360" w:lineRule="auto"/>
      <w:jc w:val="both"/>
    </w:pPr>
    <w:rPr>
      <w:rFonts w:ascii="Arial" w:hAnsi="Arial"/>
      <w:sz w:val="22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D28E0"/>
    <w:rPr>
      <w:rFonts w:ascii="Arial" w:eastAsia="Times New Roman" w:hAnsi="Arial" w:cs="Times New Roman"/>
      <w:szCs w:val="20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9D28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D28E0"/>
    <w:rPr>
      <w:rFonts w:ascii="Cambria" w:eastAsia="Times New Roman" w:hAnsi="Cambria" w:cs="Times New Roman"/>
      <w:sz w:val="24"/>
      <w:szCs w:val="24"/>
      <w:shd w:val="pct20" w:color="auto" w:fill="auto"/>
      <w:lang w:val="es-CO" w:eastAsia="es-ES"/>
    </w:rPr>
  </w:style>
  <w:style w:type="character" w:styleId="Textodelmarcadordeposicin">
    <w:name w:val="Placeholder Text"/>
    <w:basedOn w:val="Fuentedeprrafopredeter"/>
    <w:uiPriority w:val="99"/>
    <w:semiHidden/>
    <w:rsid w:val="00126B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2511-C71D-4437-A0B2-64CF643D257A}"/>
      </w:docPartPr>
      <w:docPartBody>
        <w:p w:rsidR="00000000" w:rsidRDefault="00F018DB">
          <w:r w:rsidRPr="00E95B4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DB"/>
    <w:rsid w:val="00297A98"/>
    <w:rsid w:val="00F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18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Juzgado 01 Promiscuo Circuito - Antioquia - Cisneros</cp:lastModifiedBy>
  <cp:revision>5</cp:revision>
  <cp:lastPrinted>2019-11-27T15:26:00Z</cp:lastPrinted>
  <dcterms:created xsi:type="dcterms:W3CDTF">2020-04-22T15:22:00Z</dcterms:created>
  <dcterms:modified xsi:type="dcterms:W3CDTF">2020-04-23T01:07:00Z</dcterms:modified>
</cp:coreProperties>
</file>