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10" w:rsidRDefault="009E6D10" w:rsidP="009E6D10">
      <w:pPr>
        <w:tabs>
          <w:tab w:val="left" w:pos="1526"/>
        </w:tabs>
        <w:jc w:val="center"/>
        <w:rPr>
          <w:rFonts w:ascii="Verdana" w:hAnsi="Verdana" w:cs="Arial"/>
          <w:b/>
          <w:i/>
          <w:iCs/>
        </w:rPr>
      </w:pPr>
      <w:r w:rsidRPr="00C24EBF">
        <w:rPr>
          <w:rFonts w:ascii="Arial" w:hAnsi="Arial" w:cs="Arial"/>
          <w:b/>
          <w:noProof/>
          <w:sz w:val="28"/>
          <w:szCs w:val="28"/>
          <w:lang w:val="es-CO" w:eastAsia="es-CO"/>
        </w:rPr>
        <w:drawing>
          <wp:inline distT="0" distB="0" distL="0" distR="0" wp14:anchorId="03BFDC74" wp14:editId="7278FE2B">
            <wp:extent cx="3048000" cy="742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42950"/>
                    </a:xfrm>
                    <a:prstGeom prst="rect">
                      <a:avLst/>
                    </a:prstGeom>
                    <a:noFill/>
                    <a:ln>
                      <a:noFill/>
                    </a:ln>
                  </pic:spPr>
                </pic:pic>
              </a:graphicData>
            </a:graphic>
          </wp:inline>
        </w:drawing>
      </w:r>
    </w:p>
    <w:p w:rsidR="009E6D10" w:rsidRPr="002461DF" w:rsidRDefault="009E6D10" w:rsidP="009E6D10">
      <w:pPr>
        <w:tabs>
          <w:tab w:val="left" w:pos="1526"/>
        </w:tabs>
        <w:jc w:val="center"/>
        <w:rPr>
          <w:rFonts w:ascii="Verdana" w:hAnsi="Verdana" w:cs="Arial"/>
          <w:b/>
          <w:i/>
          <w:iCs/>
        </w:rPr>
      </w:pPr>
      <w:r w:rsidRPr="002461DF">
        <w:rPr>
          <w:rFonts w:ascii="Verdana" w:hAnsi="Verdana" w:cs="Arial"/>
          <w:b/>
          <w:i/>
          <w:iCs/>
        </w:rPr>
        <w:t>República de Colombia</w:t>
      </w:r>
    </w:p>
    <w:p w:rsidR="009E6D10" w:rsidRPr="002461DF" w:rsidRDefault="009E6D10" w:rsidP="009E6D10">
      <w:pPr>
        <w:pStyle w:val="Puesto"/>
        <w:tabs>
          <w:tab w:val="left" w:pos="1526"/>
        </w:tabs>
        <w:rPr>
          <w:rFonts w:ascii="Verdana" w:hAnsi="Verdana" w:cs="Arial"/>
          <w:i/>
          <w:iCs/>
          <w:sz w:val="24"/>
        </w:rPr>
      </w:pPr>
      <w:r w:rsidRPr="002461DF">
        <w:rPr>
          <w:rFonts w:ascii="Verdana" w:hAnsi="Verdana" w:cs="Arial"/>
          <w:i/>
          <w:iCs/>
          <w:sz w:val="24"/>
        </w:rPr>
        <w:t>JUZGADO QUINTO CIVIL MUNICIPAL DE NEIVA</w:t>
      </w:r>
    </w:p>
    <w:p w:rsidR="009E6D10" w:rsidRPr="002461DF" w:rsidRDefault="009E6D10" w:rsidP="009E6D10">
      <w:pPr>
        <w:tabs>
          <w:tab w:val="left" w:pos="1526"/>
        </w:tabs>
        <w:jc w:val="center"/>
        <w:rPr>
          <w:rFonts w:ascii="Verdana" w:hAnsi="Verdana" w:cs="Arial"/>
          <w:b/>
        </w:rPr>
      </w:pPr>
      <w:r w:rsidRPr="002461DF">
        <w:rPr>
          <w:rFonts w:ascii="Verdana" w:hAnsi="Verdana" w:cs="Arial"/>
          <w:b/>
        </w:rPr>
        <w:t>Palacio de Justicia Oficina 704 Tel: 8710746</w:t>
      </w:r>
    </w:p>
    <w:p w:rsidR="009E6D10" w:rsidRPr="002461DF" w:rsidRDefault="009E6D10" w:rsidP="009E6D10">
      <w:pPr>
        <w:tabs>
          <w:tab w:val="left" w:pos="1526"/>
        </w:tabs>
        <w:jc w:val="center"/>
        <w:rPr>
          <w:rFonts w:ascii="Verdana" w:hAnsi="Verdana" w:cs="Arial"/>
          <w:b/>
        </w:rPr>
      </w:pPr>
      <w:r>
        <w:rPr>
          <w:rFonts w:ascii="Verdana" w:hAnsi="Verdana" w:cs="Arial"/>
          <w:b/>
        </w:rPr>
        <w:t>j</w:t>
      </w:r>
      <w:r w:rsidRPr="002461DF">
        <w:rPr>
          <w:rFonts w:ascii="Verdana" w:hAnsi="Verdana" w:cs="Arial"/>
          <w:b/>
        </w:rPr>
        <w:t>cmpal05nva@notificacionesrj.gov.co</w:t>
      </w:r>
    </w:p>
    <w:p w:rsidR="009E6D10" w:rsidRDefault="009E6D10" w:rsidP="009E6D10">
      <w:pPr>
        <w:tabs>
          <w:tab w:val="left" w:pos="1526"/>
        </w:tabs>
        <w:jc w:val="center"/>
        <w:rPr>
          <w:rFonts w:ascii="Verdana" w:hAnsi="Verdana" w:cs="Arial"/>
          <w:b/>
          <w:u w:val="single"/>
          <w:lang w:val="es-CO"/>
        </w:rPr>
      </w:pPr>
      <w:r>
        <w:rPr>
          <w:rFonts w:ascii="Verdana" w:hAnsi="Verdana" w:cs="Arial"/>
          <w:b/>
        </w:rPr>
        <w:t>Neiva –Huila</w:t>
      </w:r>
      <w:r w:rsidRPr="002461DF">
        <w:rPr>
          <w:rFonts w:ascii="Verdana" w:hAnsi="Verdana" w:cs="Arial"/>
          <w:b/>
          <w:u w:val="single"/>
          <w:lang w:val="es-CO"/>
        </w:rPr>
        <w:t xml:space="preserve"> </w:t>
      </w:r>
    </w:p>
    <w:p w:rsidR="00AF41D7" w:rsidRPr="007C2271" w:rsidRDefault="00AF41D7" w:rsidP="00AF41D7">
      <w:pPr>
        <w:tabs>
          <w:tab w:val="left" w:pos="1526"/>
        </w:tabs>
        <w:jc w:val="right"/>
        <w:rPr>
          <w:rFonts w:ascii="Verdana" w:hAnsi="Verdana" w:cs="Arial"/>
          <w:b/>
          <w:sz w:val="20"/>
          <w:szCs w:val="20"/>
          <w:lang w:val="es-CO"/>
        </w:rPr>
      </w:pPr>
      <w:r w:rsidRPr="007C2271">
        <w:rPr>
          <w:rFonts w:ascii="Verdana" w:hAnsi="Verdana" w:cs="Arial"/>
          <w:b/>
          <w:sz w:val="20"/>
          <w:szCs w:val="20"/>
          <w:u w:val="single"/>
          <w:lang w:val="es-CO"/>
        </w:rPr>
        <w:t xml:space="preserve">URGENTE TUTELA </w:t>
      </w:r>
    </w:p>
    <w:p w:rsidR="00AF41D7" w:rsidRPr="007C2271" w:rsidRDefault="00C21218" w:rsidP="00AF41D7">
      <w:pPr>
        <w:jc w:val="right"/>
        <w:rPr>
          <w:rFonts w:ascii="Verdana" w:hAnsi="Verdana" w:cs="Arial"/>
          <w:b/>
          <w:bCs/>
          <w:sz w:val="20"/>
          <w:szCs w:val="20"/>
        </w:rPr>
      </w:pPr>
      <w:r>
        <w:rPr>
          <w:rFonts w:ascii="Verdana" w:hAnsi="Verdana" w:cs="Arial"/>
          <w:b/>
          <w:bCs/>
          <w:sz w:val="20"/>
          <w:szCs w:val="20"/>
        </w:rPr>
        <w:t>Abril 22</w:t>
      </w:r>
      <w:r w:rsidR="00AF41D7" w:rsidRPr="007C2271">
        <w:rPr>
          <w:rFonts w:ascii="Verdana" w:hAnsi="Verdana" w:cs="Arial"/>
          <w:b/>
          <w:bCs/>
          <w:sz w:val="20"/>
          <w:szCs w:val="20"/>
        </w:rPr>
        <w:t xml:space="preserve"> </w:t>
      </w:r>
      <w:r w:rsidR="00AF41D7">
        <w:rPr>
          <w:rFonts w:ascii="Verdana" w:hAnsi="Verdana" w:cs="Arial"/>
          <w:b/>
          <w:bCs/>
          <w:sz w:val="20"/>
          <w:szCs w:val="20"/>
        </w:rPr>
        <w:t>de 2020</w:t>
      </w:r>
    </w:p>
    <w:p w:rsidR="00AF41D7" w:rsidRPr="007C2271" w:rsidRDefault="00AF41D7" w:rsidP="00AF41D7">
      <w:pPr>
        <w:tabs>
          <w:tab w:val="left" w:pos="570"/>
          <w:tab w:val="right" w:pos="8840"/>
        </w:tabs>
        <w:jc w:val="right"/>
        <w:rPr>
          <w:rFonts w:ascii="Verdana" w:hAnsi="Verdana" w:cs="Arial"/>
          <w:b/>
          <w:bCs/>
          <w:sz w:val="20"/>
          <w:szCs w:val="20"/>
        </w:rPr>
      </w:pPr>
      <w:r w:rsidRPr="007C2271">
        <w:rPr>
          <w:rFonts w:ascii="Verdana" w:hAnsi="Verdana" w:cs="Arial"/>
          <w:b/>
          <w:bCs/>
          <w:sz w:val="20"/>
          <w:szCs w:val="20"/>
        </w:rPr>
        <w:t xml:space="preserve">                                                                                 Oficio No.</w:t>
      </w:r>
      <w:r w:rsidR="00C21218">
        <w:rPr>
          <w:rFonts w:ascii="Verdana" w:hAnsi="Verdana" w:cs="Arial"/>
          <w:b/>
          <w:bCs/>
          <w:sz w:val="20"/>
          <w:szCs w:val="20"/>
        </w:rPr>
        <w:t xml:space="preserve"> 1227</w:t>
      </w:r>
    </w:p>
    <w:p w:rsidR="009E6D10" w:rsidRDefault="009E6D10" w:rsidP="009E6D10">
      <w:pPr>
        <w:tabs>
          <w:tab w:val="left" w:pos="1526"/>
        </w:tabs>
        <w:rPr>
          <w:rFonts w:ascii="Verdana" w:hAnsi="Verdana" w:cs="Arial"/>
          <w:b/>
          <w:bCs/>
          <w:sz w:val="18"/>
          <w:szCs w:val="18"/>
        </w:rPr>
      </w:pPr>
      <w:r>
        <w:rPr>
          <w:rFonts w:ascii="Verdana" w:hAnsi="Verdana" w:cs="Arial"/>
          <w:b/>
          <w:bCs/>
          <w:sz w:val="18"/>
          <w:szCs w:val="18"/>
        </w:rPr>
        <w:t>Señores</w:t>
      </w:r>
    </w:p>
    <w:p w:rsidR="009E6D10" w:rsidRDefault="00C21218" w:rsidP="009E6D10">
      <w:pPr>
        <w:tabs>
          <w:tab w:val="left" w:pos="1526"/>
        </w:tabs>
        <w:rPr>
          <w:rFonts w:ascii="Verdana" w:hAnsi="Verdana" w:cs="Arial"/>
          <w:b/>
          <w:bCs/>
          <w:sz w:val="18"/>
          <w:szCs w:val="18"/>
        </w:rPr>
      </w:pPr>
      <w:r>
        <w:rPr>
          <w:rFonts w:ascii="Verdana" w:hAnsi="Verdana" w:cs="Arial"/>
          <w:b/>
          <w:bCs/>
          <w:sz w:val="18"/>
          <w:szCs w:val="18"/>
        </w:rPr>
        <w:t>CITYMED</w:t>
      </w:r>
    </w:p>
    <w:p w:rsidR="00E62BD2" w:rsidRDefault="008D6671" w:rsidP="009E6D10">
      <w:pPr>
        <w:tabs>
          <w:tab w:val="left" w:pos="1526"/>
        </w:tabs>
        <w:rPr>
          <w:rFonts w:ascii="Verdana" w:hAnsi="Verdana" w:cs="Arial"/>
          <w:b/>
          <w:bCs/>
          <w:sz w:val="18"/>
          <w:szCs w:val="18"/>
        </w:rPr>
      </w:pPr>
      <w:r>
        <w:rPr>
          <w:rFonts w:ascii="Verdana" w:hAnsi="Verdana" w:cs="Arial"/>
          <w:b/>
          <w:bCs/>
          <w:sz w:val="18"/>
          <w:szCs w:val="18"/>
        </w:rPr>
        <w:t>CALLE 8 N° 10 – 67 CONS. 2 – TEL. 864 50 89</w:t>
      </w:r>
    </w:p>
    <w:p w:rsidR="009E6D10" w:rsidRDefault="00134F1B" w:rsidP="009E6D10">
      <w:pPr>
        <w:tabs>
          <w:tab w:val="left" w:pos="1526"/>
        </w:tabs>
        <w:rPr>
          <w:rFonts w:ascii="Verdana" w:hAnsi="Verdana" w:cs="Arial"/>
          <w:b/>
          <w:bCs/>
          <w:sz w:val="18"/>
          <w:szCs w:val="18"/>
        </w:rPr>
      </w:pPr>
      <w:r>
        <w:rPr>
          <w:rFonts w:ascii="Verdana" w:hAnsi="Verdana" w:cs="Arial"/>
          <w:b/>
          <w:bCs/>
          <w:sz w:val="18"/>
          <w:szCs w:val="18"/>
        </w:rPr>
        <w:t>CIUDAD.-</w:t>
      </w:r>
    </w:p>
    <w:p w:rsidR="00C21218" w:rsidRPr="00792594" w:rsidRDefault="00C21218" w:rsidP="00C21218">
      <w:pPr>
        <w:pStyle w:val="Textopredeterminado"/>
        <w:tabs>
          <w:tab w:val="left" w:pos="1526"/>
        </w:tabs>
        <w:spacing w:line="276" w:lineRule="auto"/>
        <w:jc w:val="center"/>
        <w:rPr>
          <w:rFonts w:ascii="Verdana" w:hAnsi="Verdana" w:cs="Arial"/>
          <w:i/>
          <w:sz w:val="18"/>
          <w:szCs w:val="18"/>
          <w:u w:val="single"/>
        </w:rPr>
      </w:pPr>
      <w:r w:rsidRPr="00792594">
        <w:rPr>
          <w:rFonts w:ascii="Verdana" w:hAnsi="Verdana" w:cs="Arial"/>
          <w:i/>
          <w:sz w:val="18"/>
          <w:szCs w:val="18"/>
          <w:u w:val="single"/>
        </w:rPr>
        <w:t>ACCIÓN DE TUTELA</w:t>
      </w:r>
    </w:p>
    <w:p w:rsidR="00C21218" w:rsidRPr="00792594" w:rsidRDefault="00C21218" w:rsidP="00C21218">
      <w:pPr>
        <w:pStyle w:val="Textopredeterminado"/>
        <w:tabs>
          <w:tab w:val="left" w:pos="1526"/>
        </w:tabs>
        <w:spacing w:line="276" w:lineRule="auto"/>
        <w:rPr>
          <w:rFonts w:ascii="Verdana" w:hAnsi="Verdana" w:cs="Arial"/>
          <w:i/>
          <w:sz w:val="18"/>
          <w:szCs w:val="18"/>
          <w:u w:val="single"/>
        </w:rPr>
      </w:pPr>
      <w:r w:rsidRPr="00792594">
        <w:rPr>
          <w:rFonts w:ascii="Verdana" w:hAnsi="Verdana" w:cs="Arial"/>
          <w:i/>
          <w:sz w:val="18"/>
          <w:szCs w:val="18"/>
          <w:u w:val="single"/>
        </w:rPr>
        <w:t>ACCIONANTE: YHON EDINSON MOSQUERA DÍAZ como agente oficioso del señor MILTON DARÍO IBARRA CERÓN.</w:t>
      </w:r>
    </w:p>
    <w:p w:rsidR="00C21218" w:rsidRPr="00792594" w:rsidRDefault="00C21218" w:rsidP="00C21218">
      <w:pPr>
        <w:pStyle w:val="Textopredeterminado"/>
        <w:tabs>
          <w:tab w:val="left" w:pos="1526"/>
        </w:tabs>
        <w:spacing w:line="276" w:lineRule="auto"/>
        <w:rPr>
          <w:rFonts w:ascii="Verdana" w:hAnsi="Verdana" w:cs="Arial"/>
          <w:i/>
          <w:sz w:val="18"/>
          <w:szCs w:val="18"/>
          <w:u w:val="single"/>
        </w:rPr>
      </w:pPr>
      <w:r w:rsidRPr="00792594">
        <w:rPr>
          <w:rFonts w:ascii="Verdana" w:hAnsi="Verdana" w:cs="Arial"/>
          <w:i/>
          <w:sz w:val="18"/>
          <w:szCs w:val="18"/>
          <w:u w:val="single"/>
        </w:rPr>
        <w:t>ACCIONADO: EPS SANITAS S.A.</w:t>
      </w:r>
    </w:p>
    <w:p w:rsidR="00C21218" w:rsidRPr="00792594" w:rsidRDefault="00C21218" w:rsidP="00C21218">
      <w:pPr>
        <w:pStyle w:val="Textopredeterminado"/>
        <w:tabs>
          <w:tab w:val="left" w:pos="1526"/>
        </w:tabs>
        <w:spacing w:line="276" w:lineRule="auto"/>
        <w:rPr>
          <w:rFonts w:ascii="Verdana" w:hAnsi="Verdana" w:cs="Arial"/>
          <w:i/>
          <w:sz w:val="18"/>
          <w:szCs w:val="18"/>
          <w:u w:val="single"/>
        </w:rPr>
      </w:pPr>
      <w:r w:rsidRPr="00792594">
        <w:rPr>
          <w:rFonts w:ascii="Verdana" w:hAnsi="Verdana" w:cs="Arial"/>
          <w:i/>
          <w:color w:val="auto"/>
          <w:sz w:val="18"/>
          <w:szCs w:val="18"/>
          <w:u w:val="single"/>
        </w:rPr>
        <w:t>RADICACIÓN: 41001-40-03-005-2020-00137-00</w:t>
      </w:r>
    </w:p>
    <w:p w:rsidR="00C21218" w:rsidRPr="003B262A" w:rsidRDefault="00C21218" w:rsidP="00C21218">
      <w:pPr>
        <w:pStyle w:val="Textopredeterminado"/>
        <w:tabs>
          <w:tab w:val="left" w:pos="1526"/>
        </w:tabs>
        <w:spacing w:line="276" w:lineRule="auto"/>
        <w:rPr>
          <w:rFonts w:ascii="Verdana" w:hAnsi="Verdana" w:cs="Arial"/>
          <w:sz w:val="17"/>
          <w:szCs w:val="17"/>
        </w:rPr>
      </w:pPr>
    </w:p>
    <w:p w:rsidR="00C21218" w:rsidRPr="003B262A" w:rsidRDefault="00C21218" w:rsidP="00C21218">
      <w:pPr>
        <w:pStyle w:val="Textopredeterminado"/>
        <w:tabs>
          <w:tab w:val="left" w:pos="1526"/>
        </w:tabs>
        <w:spacing w:line="276" w:lineRule="auto"/>
        <w:rPr>
          <w:rFonts w:ascii="Verdana" w:hAnsi="Verdana" w:cs="Arial"/>
          <w:b/>
          <w:i/>
          <w:color w:val="auto"/>
          <w:sz w:val="17"/>
          <w:szCs w:val="17"/>
          <w:u w:val="single"/>
        </w:rPr>
      </w:pPr>
      <w:r w:rsidRPr="003B262A">
        <w:rPr>
          <w:rFonts w:ascii="Verdana" w:hAnsi="Verdana" w:cs="Arial"/>
          <w:b/>
          <w:sz w:val="17"/>
          <w:szCs w:val="17"/>
        </w:rPr>
        <w:t>Comedidamente me permito notificarle para los fines pertinentes el auto dictado por este despacho judicial dentro de la acción de tutela de la referencia:</w:t>
      </w:r>
    </w:p>
    <w:p w:rsidR="00C21218" w:rsidRPr="003B262A" w:rsidRDefault="00C21218" w:rsidP="00C21218">
      <w:pPr>
        <w:pStyle w:val="Puesto"/>
        <w:jc w:val="left"/>
        <w:rPr>
          <w:rFonts w:ascii="Arial" w:hAnsi="Arial" w:cs="Arial"/>
          <w:b w:val="0"/>
          <w:noProof/>
          <w:sz w:val="17"/>
          <w:szCs w:val="17"/>
        </w:rPr>
      </w:pPr>
    </w:p>
    <w:p w:rsidR="00C21218" w:rsidRPr="00792594" w:rsidRDefault="00C21218" w:rsidP="00C21218">
      <w:pPr>
        <w:spacing w:line="360" w:lineRule="auto"/>
        <w:ind w:firstLine="708"/>
        <w:jc w:val="both"/>
        <w:rPr>
          <w:rFonts w:ascii="Verdana" w:hAnsi="Verdana" w:cs="Arial"/>
          <w:sz w:val="18"/>
          <w:szCs w:val="18"/>
        </w:rPr>
      </w:pPr>
      <w:r w:rsidRPr="00792594">
        <w:rPr>
          <w:rFonts w:ascii="Verdana" w:hAnsi="Verdana"/>
          <w:sz w:val="18"/>
          <w:szCs w:val="18"/>
        </w:rPr>
        <w:t xml:space="preserve">“Por ser procedente, el Juzgado ADMITE la presente acción de tutela instaurada por el abogado YHON EDINSON MOSQUERA DÍAZ como agente oficioso del señor MILTON DARÍO IBARRA CERÓN contra EPS SANITAS S.A., invocando la protección a sus derechos fundamentales a la salud, la vida y seguridad social. </w:t>
      </w:r>
      <w:r w:rsidRPr="00792594">
        <w:rPr>
          <w:rFonts w:ascii="Verdana" w:hAnsi="Verdana" w:cs="Arial"/>
          <w:sz w:val="18"/>
          <w:szCs w:val="18"/>
        </w:rPr>
        <w:t xml:space="preserve">VINCULAR a este trámite constitucional a COLPENSIONES, CITYMED y ADRES, en razón a que pueden verse afectadas con la decisión que ha de proferirse en la presente acción constitucional. </w:t>
      </w:r>
      <w:r w:rsidRPr="00792594">
        <w:rPr>
          <w:rFonts w:ascii="Verdana" w:hAnsi="Verdana"/>
          <w:sz w:val="18"/>
          <w:szCs w:val="18"/>
        </w:rPr>
        <w:t xml:space="preserve">En consecuencia, entérese de esta determinación tanto al accionante, como a la accionada y vinculadas en la forma y términos del artículo 16 del Decreto 2591 de 1991. </w:t>
      </w:r>
    </w:p>
    <w:p w:rsidR="00C21218" w:rsidRPr="00792594" w:rsidRDefault="00C21218" w:rsidP="00C21218">
      <w:pPr>
        <w:jc w:val="both"/>
        <w:rPr>
          <w:rFonts w:ascii="Verdana" w:hAnsi="Verdana" w:cs="Arial"/>
          <w:sz w:val="18"/>
          <w:szCs w:val="18"/>
        </w:rPr>
      </w:pPr>
    </w:p>
    <w:p w:rsidR="00C21218" w:rsidRPr="00792594" w:rsidRDefault="00C21218" w:rsidP="00C21218">
      <w:pPr>
        <w:spacing w:line="360" w:lineRule="auto"/>
        <w:ind w:firstLine="708"/>
        <w:jc w:val="both"/>
        <w:rPr>
          <w:rFonts w:ascii="Verdana" w:hAnsi="Verdana"/>
          <w:sz w:val="18"/>
          <w:szCs w:val="18"/>
        </w:rPr>
      </w:pPr>
      <w:r w:rsidRPr="00792594">
        <w:rPr>
          <w:rFonts w:ascii="Verdana" w:hAnsi="Verdana"/>
          <w:sz w:val="18"/>
          <w:szCs w:val="18"/>
        </w:rPr>
        <w:t xml:space="preserve">De otro lado para que obren como pruebas dentro de esta tutela, ténganse como tales los documentos aportados por la parte accionante, los que se aporten posteriormente y que tengan injerencia en la decisión de esta acción constitucional. </w:t>
      </w:r>
    </w:p>
    <w:p w:rsidR="00C21218" w:rsidRPr="00792594" w:rsidRDefault="00C21218" w:rsidP="00C21218">
      <w:pPr>
        <w:pStyle w:val="Textoindependiente"/>
        <w:spacing w:after="0"/>
        <w:jc w:val="both"/>
        <w:rPr>
          <w:rFonts w:ascii="Verdana" w:hAnsi="Verdana"/>
          <w:sz w:val="18"/>
          <w:szCs w:val="18"/>
        </w:rPr>
      </w:pPr>
    </w:p>
    <w:p w:rsidR="00C21218" w:rsidRPr="00792594" w:rsidRDefault="00C21218" w:rsidP="00C21218">
      <w:pPr>
        <w:pStyle w:val="Textoindependiente"/>
        <w:spacing w:after="0" w:line="360" w:lineRule="auto"/>
        <w:ind w:firstLine="708"/>
        <w:jc w:val="both"/>
        <w:rPr>
          <w:rFonts w:ascii="Verdana" w:hAnsi="Verdana"/>
          <w:sz w:val="18"/>
          <w:szCs w:val="18"/>
        </w:rPr>
      </w:pPr>
      <w:r w:rsidRPr="00792594">
        <w:rPr>
          <w:rFonts w:ascii="Verdana" w:hAnsi="Verdana"/>
          <w:sz w:val="18"/>
          <w:szCs w:val="18"/>
        </w:rPr>
        <w:t xml:space="preserve">Igualmente, se dispone solicitar a la accionada y vinculadas, que dentro del término de un día (1) siguiente a la notificación de esta providencia, se pronuncie respecto a los hechos y pretensiones que sustentan la acción de tutela y para que ejerzan su derecho de defensa y contradicción. </w:t>
      </w:r>
    </w:p>
    <w:p w:rsidR="00C21218" w:rsidRPr="00792594" w:rsidRDefault="00C21218" w:rsidP="00C21218">
      <w:pPr>
        <w:pStyle w:val="Textoindependiente"/>
        <w:spacing w:after="0"/>
        <w:ind w:firstLine="709"/>
        <w:jc w:val="both"/>
        <w:rPr>
          <w:rFonts w:ascii="Verdana" w:hAnsi="Verdana"/>
          <w:sz w:val="18"/>
          <w:szCs w:val="18"/>
        </w:rPr>
      </w:pPr>
    </w:p>
    <w:p w:rsidR="00C21218" w:rsidRDefault="00C21218" w:rsidP="00C21218">
      <w:pPr>
        <w:spacing w:line="360" w:lineRule="auto"/>
        <w:ind w:firstLine="708"/>
        <w:jc w:val="both"/>
        <w:rPr>
          <w:rFonts w:ascii="Verdana" w:hAnsi="Verdana"/>
          <w:sz w:val="18"/>
          <w:szCs w:val="18"/>
        </w:rPr>
      </w:pPr>
      <w:r w:rsidRPr="00792594">
        <w:rPr>
          <w:rFonts w:ascii="Verdana" w:hAnsi="Verdana"/>
          <w:sz w:val="18"/>
          <w:szCs w:val="18"/>
        </w:rPr>
        <w:t>Finalmente, se reconoce personería al abogado YHON EDINSON MOSQUERA DÍAZ con C.C. 12.370.700 y L.T. 23.125 del C.S.J. para que actúe dentro del presente trámite constitucional como agente oficioso del señor MILTON DARÍO IBARRA CERÓN</w:t>
      </w:r>
      <w:r>
        <w:rPr>
          <w:rFonts w:ascii="Verdana" w:hAnsi="Verdana"/>
          <w:sz w:val="18"/>
          <w:szCs w:val="18"/>
        </w:rPr>
        <w:t>.</w:t>
      </w:r>
    </w:p>
    <w:p w:rsidR="00C21218" w:rsidRPr="00794264" w:rsidRDefault="00C21218" w:rsidP="00C21218">
      <w:pPr>
        <w:ind w:firstLine="709"/>
        <w:jc w:val="both"/>
        <w:rPr>
          <w:rFonts w:ascii="Verdana" w:hAnsi="Verdana"/>
          <w:sz w:val="17"/>
          <w:szCs w:val="17"/>
        </w:rPr>
      </w:pPr>
    </w:p>
    <w:p w:rsidR="00C21218" w:rsidRPr="00794264" w:rsidRDefault="00C21218" w:rsidP="00C21218">
      <w:pPr>
        <w:spacing w:line="360" w:lineRule="auto"/>
        <w:ind w:firstLine="709"/>
        <w:jc w:val="both"/>
        <w:rPr>
          <w:rFonts w:ascii="Arial" w:hAnsi="Arial" w:cs="Arial"/>
          <w:b/>
          <w:noProof/>
          <w:sz w:val="17"/>
          <w:szCs w:val="17"/>
        </w:rPr>
      </w:pPr>
      <w:r w:rsidRPr="00794264">
        <w:rPr>
          <w:rFonts w:ascii="Verdana" w:hAnsi="Verdana" w:cs="Arial"/>
          <w:iCs/>
          <w:sz w:val="17"/>
          <w:szCs w:val="17"/>
        </w:rPr>
        <w:t>Notifíquese por el medio más expedito</w:t>
      </w:r>
      <w:r w:rsidRPr="00794264">
        <w:rPr>
          <w:rFonts w:ascii="Verdana" w:hAnsi="Verdana"/>
          <w:sz w:val="17"/>
          <w:szCs w:val="17"/>
        </w:rPr>
        <w:t>”</w:t>
      </w:r>
      <w:r w:rsidRPr="00794264">
        <w:rPr>
          <w:rFonts w:ascii="Verdana" w:hAnsi="Verdana" w:cs="Arial"/>
          <w:iCs/>
          <w:sz w:val="17"/>
          <w:szCs w:val="17"/>
        </w:rPr>
        <w:t xml:space="preserve"> </w:t>
      </w:r>
      <w:r w:rsidRPr="00794264">
        <w:rPr>
          <w:rFonts w:ascii="Verdana" w:hAnsi="Verdana" w:cs="Arial"/>
          <w:b/>
          <w:iCs/>
          <w:sz w:val="17"/>
          <w:szCs w:val="17"/>
        </w:rPr>
        <w:t>FDO. HÉCTOR ÁLVAREZ LOZANO – JUEZ.</w:t>
      </w:r>
    </w:p>
    <w:p w:rsidR="00C21218" w:rsidRPr="00794264" w:rsidRDefault="00C21218" w:rsidP="00C21218">
      <w:pPr>
        <w:pStyle w:val="Textoindependiente"/>
        <w:spacing w:after="0"/>
        <w:jc w:val="both"/>
        <w:rPr>
          <w:rFonts w:ascii="Verdana" w:hAnsi="Verdana"/>
          <w:b/>
          <w:sz w:val="17"/>
          <w:szCs w:val="17"/>
        </w:rPr>
      </w:pPr>
      <w:r w:rsidRPr="00794264">
        <w:rPr>
          <w:noProof/>
          <w:sz w:val="17"/>
          <w:szCs w:val="17"/>
          <w:lang w:val="es-CO" w:eastAsia="es-CO"/>
        </w:rPr>
        <w:drawing>
          <wp:anchor distT="0" distB="0" distL="114300" distR="114300" simplePos="0" relativeHeight="251673600" behindDoc="0" locked="0" layoutInCell="1" allowOverlap="1" wp14:anchorId="100E5D02" wp14:editId="1212D412">
            <wp:simplePos x="0" y="0"/>
            <wp:positionH relativeFrom="column">
              <wp:posOffset>2396490</wp:posOffset>
            </wp:positionH>
            <wp:positionV relativeFrom="paragraph">
              <wp:posOffset>43180</wp:posOffset>
            </wp:positionV>
            <wp:extent cx="1181100" cy="333375"/>
            <wp:effectExtent l="0" t="0" r="0" b="9525"/>
            <wp:wrapSquare wrapText="bothSides"/>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cstate="print">
                      <a:extLst>
                        <a:ext uri="{28A0092B-C50C-407E-A947-70E740481C1C}">
                          <a14:useLocalDpi xmlns:a14="http://schemas.microsoft.com/office/drawing/2010/main" val="0"/>
                        </a:ext>
                      </a:extLst>
                    </a:blip>
                    <a:srcRect l="9727" t="1972" r="9748" b="12054"/>
                    <a:stretch/>
                  </pic:blipFill>
                  <pic:spPr bwMode="auto">
                    <a:xfrm>
                      <a:off x="0" y="0"/>
                      <a:ext cx="1181100" cy="33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1218" w:rsidRPr="00794264" w:rsidRDefault="00C21218" w:rsidP="00C21218">
      <w:pPr>
        <w:pStyle w:val="Textoindependiente"/>
        <w:spacing w:after="0"/>
        <w:jc w:val="both"/>
        <w:rPr>
          <w:rFonts w:ascii="Verdana" w:hAnsi="Verdana"/>
          <w:b/>
          <w:sz w:val="17"/>
          <w:szCs w:val="17"/>
        </w:rPr>
      </w:pPr>
      <w:r w:rsidRPr="00794264">
        <w:rPr>
          <w:rFonts w:ascii="Verdana" w:hAnsi="Verdana"/>
          <w:b/>
          <w:sz w:val="17"/>
          <w:szCs w:val="17"/>
        </w:rPr>
        <w:t>Atentamente,</w:t>
      </w:r>
      <w:r w:rsidRPr="00794264">
        <w:rPr>
          <w:noProof/>
          <w:sz w:val="17"/>
          <w:szCs w:val="17"/>
          <w:lang w:val="es-CO" w:eastAsia="es-CO"/>
        </w:rPr>
        <w:t xml:space="preserve"> </w:t>
      </w:r>
    </w:p>
    <w:p w:rsidR="00C21218" w:rsidRPr="00794264" w:rsidRDefault="00C21218" w:rsidP="00C21218">
      <w:pPr>
        <w:pStyle w:val="Textoindependiente"/>
        <w:spacing w:after="0"/>
        <w:jc w:val="both"/>
        <w:rPr>
          <w:rFonts w:ascii="Verdana" w:hAnsi="Verdana"/>
          <w:b/>
          <w:sz w:val="17"/>
          <w:szCs w:val="17"/>
        </w:rPr>
      </w:pPr>
    </w:p>
    <w:p w:rsidR="00C21218" w:rsidRPr="00794264" w:rsidRDefault="00C21218" w:rsidP="00C21218">
      <w:pPr>
        <w:pStyle w:val="Puesto"/>
        <w:rPr>
          <w:rFonts w:ascii="Verdana" w:hAnsi="Verdana"/>
          <w:sz w:val="17"/>
          <w:szCs w:val="17"/>
        </w:rPr>
      </w:pPr>
      <w:r w:rsidRPr="00794264">
        <w:rPr>
          <w:rFonts w:ascii="Verdana" w:hAnsi="Verdana"/>
          <w:sz w:val="17"/>
          <w:szCs w:val="17"/>
        </w:rPr>
        <w:t>MARÍA EUGENIA HERRERA PERALTA</w:t>
      </w:r>
    </w:p>
    <w:p w:rsidR="009E6D10" w:rsidRPr="00C21218" w:rsidRDefault="00C21218" w:rsidP="00C21218">
      <w:pPr>
        <w:pStyle w:val="Puesto"/>
        <w:jc w:val="left"/>
        <w:rPr>
          <w:rFonts w:ascii="Verdana" w:hAnsi="Verdana"/>
          <w:sz w:val="18"/>
          <w:szCs w:val="18"/>
        </w:rPr>
      </w:pPr>
      <w:r w:rsidRPr="00794264">
        <w:rPr>
          <w:rFonts w:ascii="Arial" w:hAnsi="Arial" w:cs="Arial"/>
          <w:b w:val="0"/>
          <w:noProof/>
          <w:sz w:val="17"/>
          <w:szCs w:val="17"/>
        </w:rPr>
        <w:t>mehp</w:t>
      </w:r>
      <w:r w:rsidRPr="00794264">
        <w:rPr>
          <w:rFonts w:ascii="Verdana" w:hAnsi="Verdana"/>
          <w:sz w:val="17"/>
          <w:szCs w:val="17"/>
        </w:rPr>
        <w:t xml:space="preserve"> </w:t>
      </w:r>
      <w:r w:rsidRPr="00794264">
        <w:rPr>
          <w:rFonts w:ascii="Verdana" w:hAnsi="Verdana"/>
          <w:sz w:val="17"/>
          <w:szCs w:val="17"/>
        </w:rPr>
        <w:tab/>
      </w:r>
      <w:r w:rsidRPr="00794264">
        <w:rPr>
          <w:rFonts w:ascii="Verdana" w:hAnsi="Verdana"/>
          <w:sz w:val="17"/>
          <w:szCs w:val="17"/>
        </w:rPr>
        <w:tab/>
      </w:r>
      <w:r w:rsidRPr="00794264">
        <w:rPr>
          <w:rFonts w:ascii="Verdana" w:hAnsi="Verdana"/>
          <w:sz w:val="17"/>
          <w:szCs w:val="17"/>
        </w:rPr>
        <w:tab/>
      </w:r>
      <w:r w:rsidRPr="00794264">
        <w:rPr>
          <w:rFonts w:ascii="Verdana" w:hAnsi="Verdana"/>
          <w:sz w:val="17"/>
          <w:szCs w:val="17"/>
        </w:rPr>
        <w:tab/>
      </w:r>
      <w:r w:rsidRPr="00794264">
        <w:rPr>
          <w:rFonts w:ascii="Verdana" w:hAnsi="Verdana"/>
          <w:sz w:val="17"/>
          <w:szCs w:val="17"/>
        </w:rPr>
        <w:tab/>
      </w:r>
      <w:r w:rsidRPr="00794264">
        <w:rPr>
          <w:rFonts w:ascii="Verdana" w:hAnsi="Verdana"/>
          <w:sz w:val="17"/>
          <w:szCs w:val="17"/>
        </w:rPr>
        <w:tab/>
        <w:t>Escribiente</w:t>
      </w:r>
      <w:bookmarkStart w:id="0" w:name="_GoBack"/>
      <w:bookmarkEnd w:id="0"/>
    </w:p>
    <w:sectPr w:rsidR="009E6D10" w:rsidRPr="00C21218" w:rsidSect="00794264">
      <w:pgSz w:w="12242" w:h="15842" w:code="1"/>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6B"/>
    <w:rsid w:val="00024FF2"/>
    <w:rsid w:val="0003356B"/>
    <w:rsid w:val="00042496"/>
    <w:rsid w:val="00075F30"/>
    <w:rsid w:val="000C30F4"/>
    <w:rsid w:val="00124671"/>
    <w:rsid w:val="00132CA9"/>
    <w:rsid w:val="00134F1B"/>
    <w:rsid w:val="00135CBC"/>
    <w:rsid w:val="0019525B"/>
    <w:rsid w:val="0019612B"/>
    <w:rsid w:val="001C51E8"/>
    <w:rsid w:val="001E16EC"/>
    <w:rsid w:val="001E54D0"/>
    <w:rsid w:val="001F44B8"/>
    <w:rsid w:val="00206EFC"/>
    <w:rsid w:val="002078EC"/>
    <w:rsid w:val="00244D3A"/>
    <w:rsid w:val="00272823"/>
    <w:rsid w:val="00275B00"/>
    <w:rsid w:val="002A3820"/>
    <w:rsid w:val="002B1BC0"/>
    <w:rsid w:val="002B7B5F"/>
    <w:rsid w:val="002D2A2C"/>
    <w:rsid w:val="002D4D9E"/>
    <w:rsid w:val="002E051C"/>
    <w:rsid w:val="002F61D7"/>
    <w:rsid w:val="00342477"/>
    <w:rsid w:val="00347447"/>
    <w:rsid w:val="0035517F"/>
    <w:rsid w:val="003661D8"/>
    <w:rsid w:val="00381085"/>
    <w:rsid w:val="003B0F20"/>
    <w:rsid w:val="003B262A"/>
    <w:rsid w:val="003B31C3"/>
    <w:rsid w:val="003B7461"/>
    <w:rsid w:val="003C5F2B"/>
    <w:rsid w:val="003E43F2"/>
    <w:rsid w:val="00434B07"/>
    <w:rsid w:val="0046036A"/>
    <w:rsid w:val="004970A3"/>
    <w:rsid w:val="004A11E5"/>
    <w:rsid w:val="004D69EE"/>
    <w:rsid w:val="004E2E16"/>
    <w:rsid w:val="004E7C18"/>
    <w:rsid w:val="004F444F"/>
    <w:rsid w:val="004F58A1"/>
    <w:rsid w:val="00522A80"/>
    <w:rsid w:val="005863E3"/>
    <w:rsid w:val="005921A0"/>
    <w:rsid w:val="005A1DDD"/>
    <w:rsid w:val="006254A3"/>
    <w:rsid w:val="00653183"/>
    <w:rsid w:val="006806D2"/>
    <w:rsid w:val="006977D9"/>
    <w:rsid w:val="006A3315"/>
    <w:rsid w:val="006B796C"/>
    <w:rsid w:val="006E12AE"/>
    <w:rsid w:val="0070008C"/>
    <w:rsid w:val="007018FA"/>
    <w:rsid w:val="00734DDE"/>
    <w:rsid w:val="00737DCE"/>
    <w:rsid w:val="00740216"/>
    <w:rsid w:val="007403E9"/>
    <w:rsid w:val="0074428F"/>
    <w:rsid w:val="00763746"/>
    <w:rsid w:val="0077227D"/>
    <w:rsid w:val="00792594"/>
    <w:rsid w:val="00794264"/>
    <w:rsid w:val="007C2271"/>
    <w:rsid w:val="007D2E43"/>
    <w:rsid w:val="007D5424"/>
    <w:rsid w:val="007F07F9"/>
    <w:rsid w:val="007F2A8C"/>
    <w:rsid w:val="0081575C"/>
    <w:rsid w:val="00816E5D"/>
    <w:rsid w:val="008440EB"/>
    <w:rsid w:val="00845647"/>
    <w:rsid w:val="00886A38"/>
    <w:rsid w:val="008D6671"/>
    <w:rsid w:val="008F525E"/>
    <w:rsid w:val="00906038"/>
    <w:rsid w:val="00940C9A"/>
    <w:rsid w:val="00962BB7"/>
    <w:rsid w:val="009A1ADE"/>
    <w:rsid w:val="009A1FC6"/>
    <w:rsid w:val="009D1160"/>
    <w:rsid w:val="009E5B82"/>
    <w:rsid w:val="009E6D10"/>
    <w:rsid w:val="00A002E4"/>
    <w:rsid w:val="00A54F39"/>
    <w:rsid w:val="00A61A70"/>
    <w:rsid w:val="00A87730"/>
    <w:rsid w:val="00AF41D7"/>
    <w:rsid w:val="00AF5C8F"/>
    <w:rsid w:val="00B34830"/>
    <w:rsid w:val="00B53BAC"/>
    <w:rsid w:val="00B95322"/>
    <w:rsid w:val="00BC42DA"/>
    <w:rsid w:val="00BD66AE"/>
    <w:rsid w:val="00BE3170"/>
    <w:rsid w:val="00C21218"/>
    <w:rsid w:val="00C32461"/>
    <w:rsid w:val="00C428BC"/>
    <w:rsid w:val="00C67A2E"/>
    <w:rsid w:val="00C74033"/>
    <w:rsid w:val="00C83C83"/>
    <w:rsid w:val="00CA5A1D"/>
    <w:rsid w:val="00CF4774"/>
    <w:rsid w:val="00D14E1C"/>
    <w:rsid w:val="00D23841"/>
    <w:rsid w:val="00D33AF1"/>
    <w:rsid w:val="00D4661A"/>
    <w:rsid w:val="00D57BC1"/>
    <w:rsid w:val="00D82BA6"/>
    <w:rsid w:val="00DB7188"/>
    <w:rsid w:val="00DE1D2F"/>
    <w:rsid w:val="00DF738E"/>
    <w:rsid w:val="00E207B2"/>
    <w:rsid w:val="00E567E3"/>
    <w:rsid w:val="00E56B0F"/>
    <w:rsid w:val="00E62BD2"/>
    <w:rsid w:val="00EA69E5"/>
    <w:rsid w:val="00EB536B"/>
    <w:rsid w:val="00EC1A3B"/>
    <w:rsid w:val="00EC2349"/>
    <w:rsid w:val="00EC4341"/>
    <w:rsid w:val="00EE4215"/>
    <w:rsid w:val="00EE4AD6"/>
    <w:rsid w:val="00F030F4"/>
    <w:rsid w:val="00F10909"/>
    <w:rsid w:val="00F16F66"/>
    <w:rsid w:val="00F21480"/>
    <w:rsid w:val="00F36E74"/>
    <w:rsid w:val="00F66503"/>
    <w:rsid w:val="00FB5554"/>
    <w:rsid w:val="00FD3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FA9C-6B9B-4B70-9D30-95702EE4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DF738E"/>
    <w:pPr>
      <w:jc w:val="center"/>
    </w:pPr>
    <w:rPr>
      <w:rFonts w:ascii="Arial Narrow" w:hAnsi="Arial Narrow"/>
      <w:b/>
      <w:bCs/>
      <w:sz w:val="32"/>
    </w:rPr>
  </w:style>
  <w:style w:type="character" w:customStyle="1" w:styleId="PuestoCar">
    <w:name w:val="Puesto Car"/>
    <w:basedOn w:val="Fuentedeprrafopredeter"/>
    <w:link w:val="Puesto"/>
    <w:rsid w:val="00DF738E"/>
    <w:rPr>
      <w:rFonts w:ascii="Arial Narrow" w:eastAsia="Times New Roman" w:hAnsi="Arial Narrow" w:cs="Times New Roman"/>
      <w:b/>
      <w:bCs/>
      <w:sz w:val="32"/>
      <w:szCs w:val="24"/>
      <w:lang w:val="es-ES" w:eastAsia="es-ES"/>
    </w:rPr>
  </w:style>
  <w:style w:type="paragraph" w:customStyle="1" w:styleId="Textopredeterminado">
    <w:name w:val="Texto predeterminado"/>
    <w:basedOn w:val="Normal"/>
    <w:uiPriority w:val="99"/>
    <w:rsid w:val="00DF738E"/>
    <w:pPr>
      <w:overflowPunct w:val="0"/>
      <w:autoSpaceDE w:val="0"/>
      <w:autoSpaceDN w:val="0"/>
      <w:adjustRightInd w:val="0"/>
      <w:jc w:val="both"/>
      <w:textAlignment w:val="baseline"/>
    </w:pPr>
    <w:rPr>
      <w:rFonts w:ascii="Georgia" w:hAnsi="Georgia" w:cs="Tahoma"/>
      <w:bCs/>
      <w:color w:val="000000"/>
      <w:sz w:val="26"/>
      <w:szCs w:val="26"/>
      <w:lang w:eastAsia="es-MX"/>
    </w:rPr>
  </w:style>
  <w:style w:type="paragraph" w:styleId="Textoindependiente">
    <w:name w:val="Body Text"/>
    <w:basedOn w:val="Normal"/>
    <w:link w:val="TextoindependienteCar"/>
    <w:uiPriority w:val="99"/>
    <w:unhideWhenUsed/>
    <w:rsid w:val="00DF738E"/>
    <w:pPr>
      <w:spacing w:after="120"/>
    </w:pPr>
  </w:style>
  <w:style w:type="character" w:customStyle="1" w:styleId="TextoindependienteCar">
    <w:name w:val="Texto independiente Car"/>
    <w:basedOn w:val="Fuentedeprrafopredeter"/>
    <w:link w:val="Textoindependiente"/>
    <w:uiPriority w:val="99"/>
    <w:rsid w:val="00DF73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4D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DDE"/>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2F6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EDB6-07FA-44A2-A84F-A5B25D87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Herrera Peralta</dc:creator>
  <cp:keywords/>
  <dc:description/>
  <cp:lastModifiedBy>DELL</cp:lastModifiedBy>
  <cp:revision>128</cp:revision>
  <cp:lastPrinted>2019-12-16T23:15:00Z</cp:lastPrinted>
  <dcterms:created xsi:type="dcterms:W3CDTF">2019-03-13T22:42:00Z</dcterms:created>
  <dcterms:modified xsi:type="dcterms:W3CDTF">2020-04-23T02:54:00Z</dcterms:modified>
</cp:coreProperties>
</file>