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-1597787606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A51555" w:rsidRPr="00B60AF3" w:rsidRDefault="00A51555" w:rsidP="00182E8A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A51555" w:rsidRPr="00B60AF3" w:rsidRDefault="00A51555" w:rsidP="00A51555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A51555" w:rsidRPr="00B60AF3" w:rsidRDefault="00A51555" w:rsidP="00A51555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A51555" w:rsidRPr="00B60AF3" w:rsidRDefault="00A51555" w:rsidP="00A51555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A51555" w:rsidRPr="00B60AF3" w:rsidRDefault="00A51555" w:rsidP="00A51555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A51555" w:rsidRPr="00B60AF3" w:rsidRDefault="00A51555" w:rsidP="00A51555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A51555" w:rsidRDefault="00A51555" w:rsidP="00A51555">
          <w:pPr>
            <w:tabs>
              <w:tab w:val="left" w:pos="2495"/>
            </w:tabs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Señores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Organismos de tránsito departamentales de Antioquia</w:t>
          </w:r>
        </w:p>
        <w:p w:rsidR="00A51555" w:rsidRDefault="005C2256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hyperlink r:id="rId6" w:history="1">
            <w:r w:rsidR="00A51555" w:rsidRPr="00E95B46">
              <w:rPr>
                <w:rStyle w:val="Hipervnculo"/>
                <w:rFonts w:ascii="Verdana" w:hAnsi="Verdana"/>
                <w:sz w:val="24"/>
                <w:szCs w:val="24"/>
              </w:rPr>
              <w:t>notificacionesjudiciales@antioquia.gov.co</w:t>
            </w:r>
          </w:hyperlink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A51555" w:rsidRPr="008C69D1" w:rsidRDefault="00A51555" w:rsidP="00A51555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A51555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A51555" w:rsidRPr="008C69D1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A51555" w:rsidRPr="00B60AF3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A51555" w:rsidRPr="00B60AF3" w:rsidRDefault="00A51555" w:rsidP="00A51555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A51555" w:rsidRPr="00B60AF3" w:rsidRDefault="00A51555" w:rsidP="00A51555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A51555" w:rsidRPr="00FF02A9" w:rsidRDefault="005C2256" w:rsidP="00FF02A9">
          <w:pPr>
            <w:tabs>
              <w:tab w:val="left" w:pos="7736"/>
            </w:tabs>
          </w:pPr>
        </w:p>
      </w:sdtContent>
    </w:sdt>
    <w:bookmarkStart w:id="0" w:name="_GoBack" w:displacedByCustomXml="prev"/>
    <w:bookmarkEnd w:id="0" w:displacedByCustomXml="prev"/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56" w:rsidRDefault="005C2256" w:rsidP="008C69D1">
      <w:pPr>
        <w:spacing w:after="0" w:line="240" w:lineRule="auto"/>
      </w:pPr>
      <w:r>
        <w:separator/>
      </w:r>
    </w:p>
  </w:endnote>
  <w:endnote w:type="continuationSeparator" w:id="0">
    <w:p w:rsidR="005C2256" w:rsidRDefault="005C2256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759741211"/>
      <w:lock w:val="sdtContentLocked"/>
      <w:placeholder>
        <w:docPart w:val="DefaultPlaceholder_1081868574"/>
      </w:placeholder>
      <w15:color w:val="FFFFFF"/>
    </w:sdtPr>
    <w:sdtContent>
      <w:p w:rsidR="008D6FA5" w:rsidRDefault="008D6FA5" w:rsidP="008D6FA5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</w:sdtContent>
  </w:sdt>
  <w:p w:rsidR="008D6FA5" w:rsidRDefault="008D6FA5" w:rsidP="008D6FA5">
    <w:pPr>
      <w:pStyle w:val="Piedepgina"/>
      <w:jc w:val="center"/>
      <w:rPr>
        <w:i/>
      </w:rPr>
    </w:pPr>
    <w:r>
      <w:rPr>
        <w:i/>
      </w:rPr>
      <w:t>E-mail: jprctocisne@cendoj.ramajudicial.gov.co</w:t>
    </w:r>
  </w:p>
  <w:p w:rsidR="008D6FA5" w:rsidRDefault="008D6F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56" w:rsidRDefault="005C2256" w:rsidP="008C69D1">
      <w:pPr>
        <w:spacing w:after="0" w:line="240" w:lineRule="auto"/>
      </w:pPr>
      <w:r>
        <w:separator/>
      </w:r>
    </w:p>
  </w:footnote>
  <w:footnote w:type="continuationSeparator" w:id="0">
    <w:p w:rsidR="005C2256" w:rsidRDefault="005C2256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82E8A"/>
    <w:rsid w:val="00190391"/>
    <w:rsid w:val="002B36FC"/>
    <w:rsid w:val="003D6080"/>
    <w:rsid w:val="0050525D"/>
    <w:rsid w:val="005317CC"/>
    <w:rsid w:val="005C2256"/>
    <w:rsid w:val="00616DC9"/>
    <w:rsid w:val="008C69D1"/>
    <w:rsid w:val="008D6FA5"/>
    <w:rsid w:val="00920AAD"/>
    <w:rsid w:val="00A51555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182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antioquia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8163-F288-43F3-A9F0-27845D655EC6}"/>
      </w:docPartPr>
      <w:docPartBody>
        <w:p w:rsidR="001A4765" w:rsidRDefault="00D560EB">
          <w:r w:rsidRPr="00263B5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B"/>
    <w:rsid w:val="001A4765"/>
    <w:rsid w:val="00B7789B"/>
    <w:rsid w:val="00B87474"/>
    <w:rsid w:val="00D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6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2020-04-23T01:43:00Z</dcterms:modified>
</cp:coreProperties>
</file>