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284BF795" w:rsidR="00066B29" w:rsidRPr="0026030A" w:rsidRDefault="00066B29" w:rsidP="00066B29">
      <w:pPr>
        <w:rPr>
          <w:sz w:val="24"/>
          <w:szCs w:val="24"/>
        </w:rPr>
      </w:pPr>
      <w:r w:rsidRPr="0026030A">
        <w:rPr>
          <w:sz w:val="24"/>
          <w:szCs w:val="24"/>
        </w:rPr>
        <w:t xml:space="preserve">Bogotá D.C., </w:t>
      </w:r>
      <w:r w:rsidR="00AD4E57">
        <w:rPr>
          <w:sz w:val="24"/>
          <w:szCs w:val="24"/>
        </w:rPr>
        <w:t>catorce</w:t>
      </w:r>
      <w:r w:rsidR="00DC6CA6">
        <w:rPr>
          <w:sz w:val="24"/>
          <w:szCs w:val="24"/>
        </w:rPr>
        <w:t xml:space="preserve"> </w:t>
      </w:r>
      <w:r w:rsidR="0071486F">
        <w:rPr>
          <w:sz w:val="24"/>
          <w:szCs w:val="24"/>
        </w:rPr>
        <w:t>(</w:t>
      </w:r>
      <w:r w:rsidR="00AD4E57">
        <w:rPr>
          <w:sz w:val="24"/>
          <w:szCs w:val="24"/>
        </w:rPr>
        <w:t>14</w:t>
      </w:r>
      <w:r w:rsidRPr="0026030A">
        <w:rPr>
          <w:sz w:val="24"/>
          <w:szCs w:val="24"/>
        </w:rPr>
        <w:t xml:space="preserve">) de </w:t>
      </w:r>
      <w:r w:rsidR="00AD4E57">
        <w:rPr>
          <w:sz w:val="24"/>
          <w:szCs w:val="24"/>
        </w:rPr>
        <w:t xml:space="preserve">enero </w:t>
      </w:r>
      <w:r w:rsidR="00403D4F" w:rsidRPr="0026030A">
        <w:rPr>
          <w:sz w:val="24"/>
          <w:szCs w:val="24"/>
        </w:rPr>
        <w:t xml:space="preserve">de dos mil </w:t>
      </w:r>
      <w:r w:rsidR="00AD4E57">
        <w:rPr>
          <w:sz w:val="24"/>
          <w:szCs w:val="24"/>
        </w:rPr>
        <w:t>veintidós (2022</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6DFE5485" w:rsidR="00066B29" w:rsidRPr="0026030A" w:rsidRDefault="00066B29" w:rsidP="00FF5A7F">
      <w:pPr>
        <w:spacing w:line="276" w:lineRule="auto"/>
        <w:rPr>
          <w:b/>
          <w:sz w:val="24"/>
          <w:szCs w:val="24"/>
        </w:rPr>
      </w:pPr>
      <w:r w:rsidRPr="0026030A">
        <w:rPr>
          <w:b/>
          <w:sz w:val="24"/>
          <w:szCs w:val="24"/>
        </w:rPr>
        <w:t>Radicación</w:t>
      </w:r>
      <w:r w:rsidRPr="0039029A">
        <w:rPr>
          <w:b/>
          <w:bCs/>
          <w:sz w:val="24"/>
          <w:szCs w:val="24"/>
        </w:rPr>
        <w:t xml:space="preserve">: </w:t>
      </w:r>
      <w:r w:rsidR="005132C1" w:rsidRPr="005132C1">
        <w:rPr>
          <w:sz w:val="24"/>
          <w:szCs w:val="24"/>
        </w:rPr>
        <w:t>11001-03-15-000-202</w:t>
      </w:r>
      <w:r w:rsidR="002E6F5B">
        <w:rPr>
          <w:sz w:val="24"/>
          <w:szCs w:val="24"/>
        </w:rPr>
        <w:t>2</w:t>
      </w:r>
      <w:r w:rsidR="005132C1" w:rsidRPr="005132C1">
        <w:rPr>
          <w:sz w:val="24"/>
          <w:szCs w:val="24"/>
        </w:rPr>
        <w:t>-</w:t>
      </w:r>
      <w:r w:rsidR="002E6F5B">
        <w:rPr>
          <w:sz w:val="24"/>
          <w:szCs w:val="24"/>
        </w:rPr>
        <w:t>00037</w:t>
      </w:r>
      <w:r w:rsidR="002E3C1E" w:rsidRPr="002E3C1E">
        <w:rPr>
          <w:sz w:val="24"/>
          <w:szCs w:val="24"/>
        </w:rPr>
        <w:t>-</w:t>
      </w:r>
      <w:r w:rsidR="00B3341B" w:rsidRPr="00B3341B">
        <w:rPr>
          <w:sz w:val="24"/>
          <w:szCs w:val="24"/>
        </w:rPr>
        <w:t>00</w:t>
      </w:r>
    </w:p>
    <w:p w14:paraId="669B1115" w14:textId="2CA0EBF5" w:rsidR="00066B29" w:rsidRPr="0026030A" w:rsidRDefault="000D0EC0" w:rsidP="00A46B8A">
      <w:pPr>
        <w:spacing w:line="276" w:lineRule="auto"/>
        <w:rPr>
          <w:sz w:val="24"/>
          <w:szCs w:val="24"/>
        </w:rPr>
      </w:pPr>
      <w:r w:rsidRPr="0026030A">
        <w:rPr>
          <w:b/>
          <w:sz w:val="24"/>
          <w:szCs w:val="24"/>
        </w:rPr>
        <w:t>Accionante</w:t>
      </w:r>
      <w:r w:rsidR="000F5184" w:rsidRPr="0039029A">
        <w:rPr>
          <w:b/>
          <w:bCs/>
          <w:sz w:val="24"/>
          <w:szCs w:val="24"/>
        </w:rPr>
        <w:t>:</w:t>
      </w:r>
      <w:r w:rsidR="000F5184" w:rsidRPr="0026030A">
        <w:rPr>
          <w:sz w:val="24"/>
          <w:szCs w:val="24"/>
        </w:rPr>
        <w:t xml:space="preserve"> </w:t>
      </w:r>
      <w:r w:rsidR="002E6F5B" w:rsidRPr="002E6F5B">
        <w:rPr>
          <w:sz w:val="24"/>
          <w:szCs w:val="24"/>
        </w:rPr>
        <w:t>Empresa de Telecomunicaciones de Bogotá S.A. E.S.P.</w:t>
      </w:r>
    </w:p>
    <w:p w14:paraId="65EB5274" w14:textId="3B5541CD" w:rsidR="00066B29" w:rsidRPr="006669A4" w:rsidRDefault="00066B29" w:rsidP="00FF5A7F">
      <w:pPr>
        <w:spacing w:line="276" w:lineRule="auto"/>
        <w:rPr>
          <w:sz w:val="24"/>
          <w:szCs w:val="24"/>
        </w:rPr>
      </w:pPr>
      <w:r w:rsidRPr="0026030A">
        <w:rPr>
          <w:b/>
          <w:sz w:val="24"/>
          <w:szCs w:val="24"/>
        </w:rPr>
        <w:t>Accionado</w:t>
      </w:r>
      <w:r w:rsidR="00623841" w:rsidRPr="0039029A">
        <w:rPr>
          <w:b/>
          <w:sz w:val="24"/>
          <w:szCs w:val="24"/>
        </w:rPr>
        <w:t>s</w:t>
      </w:r>
      <w:r w:rsidR="006669A4" w:rsidRPr="0039029A">
        <w:rPr>
          <w:b/>
          <w:sz w:val="24"/>
          <w:szCs w:val="24"/>
        </w:rPr>
        <w:t>:</w:t>
      </w:r>
      <w:r w:rsidR="006669A4" w:rsidRPr="006669A4">
        <w:rPr>
          <w:sz w:val="24"/>
          <w:szCs w:val="24"/>
        </w:rPr>
        <w:t xml:space="preserve"> </w:t>
      </w:r>
      <w:r w:rsidR="00AD4E57">
        <w:rPr>
          <w:sz w:val="24"/>
          <w:szCs w:val="24"/>
        </w:rPr>
        <w:t>Sección Tercera del Consejo de Estado</w:t>
      </w:r>
      <w:r w:rsidR="00F21F89">
        <w:rPr>
          <w:sz w:val="24"/>
          <w:szCs w:val="24"/>
        </w:rPr>
        <w:t xml:space="preserve"> y otro</w:t>
      </w:r>
    </w:p>
    <w:p w14:paraId="0FC727B3" w14:textId="46CD0834" w:rsidR="00066B29" w:rsidRPr="0026030A" w:rsidRDefault="00066B29" w:rsidP="00FF5A7F">
      <w:pPr>
        <w:spacing w:line="276" w:lineRule="auto"/>
        <w:rPr>
          <w:sz w:val="24"/>
          <w:szCs w:val="24"/>
        </w:rPr>
      </w:pPr>
      <w:r w:rsidRPr="0026030A">
        <w:rPr>
          <w:b/>
          <w:sz w:val="24"/>
          <w:szCs w:val="24"/>
        </w:rPr>
        <w:t>Asunto</w:t>
      </w:r>
      <w:r w:rsidRPr="0039029A">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B994609"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273F7BA9" w:rsidR="00066B29" w:rsidRPr="00237A39" w:rsidRDefault="00066B29" w:rsidP="00D50EAA">
      <w:pPr>
        <w:shd w:val="clear" w:color="auto" w:fill="FFFFFF" w:themeFill="background1"/>
        <w:spacing w:line="360" w:lineRule="auto"/>
        <w:rPr>
          <w:sz w:val="24"/>
          <w:szCs w:val="24"/>
          <w:shd w:val="clear" w:color="auto" w:fill="FFFFFF" w:themeFill="background1"/>
        </w:rPr>
      </w:pPr>
      <w:r w:rsidRPr="006E6FC9">
        <w:rPr>
          <w:sz w:val="24"/>
          <w:szCs w:val="24"/>
          <w:shd w:val="clear" w:color="auto" w:fill="FFFFFF" w:themeFill="background1"/>
        </w:rPr>
        <w:t>1.1.- El suscrito Consejero Ponente decide sobre la admisión de la acción de tutela</w:t>
      </w:r>
      <w:r w:rsidR="00FF5A7F" w:rsidRPr="006E6FC9">
        <w:rPr>
          <w:sz w:val="24"/>
          <w:szCs w:val="24"/>
          <w:shd w:val="clear" w:color="auto" w:fill="FFFFFF" w:themeFill="background1"/>
          <w:vertAlign w:val="superscript"/>
        </w:rPr>
        <w:footnoteReference w:id="1"/>
      </w:r>
      <w:r w:rsidRPr="006E6FC9">
        <w:rPr>
          <w:sz w:val="24"/>
          <w:szCs w:val="24"/>
          <w:shd w:val="clear" w:color="auto" w:fill="FFFFFF" w:themeFill="background1"/>
        </w:rPr>
        <w:t xml:space="preserve"> presentad</w:t>
      </w:r>
      <w:r w:rsidR="000F5B3E" w:rsidRPr="006E6FC9">
        <w:rPr>
          <w:sz w:val="24"/>
          <w:szCs w:val="24"/>
          <w:shd w:val="clear" w:color="auto" w:fill="FFFFFF" w:themeFill="background1"/>
        </w:rPr>
        <w:t>a</w:t>
      </w:r>
      <w:r w:rsidR="00B21DD0" w:rsidRPr="006E6FC9">
        <w:rPr>
          <w:sz w:val="24"/>
          <w:szCs w:val="24"/>
          <w:shd w:val="clear" w:color="auto" w:fill="FFFFFF" w:themeFill="background1"/>
        </w:rPr>
        <w:t xml:space="preserve"> </w:t>
      </w:r>
      <w:r w:rsidRPr="006E6FC9">
        <w:rPr>
          <w:sz w:val="24"/>
          <w:szCs w:val="24"/>
          <w:shd w:val="clear" w:color="auto" w:fill="FFFFFF" w:themeFill="background1"/>
        </w:rPr>
        <w:t>por</w:t>
      </w:r>
      <w:r w:rsidR="00D12E99">
        <w:rPr>
          <w:sz w:val="24"/>
          <w:szCs w:val="24"/>
          <w:shd w:val="clear" w:color="auto" w:fill="FFFFFF" w:themeFill="background1"/>
        </w:rPr>
        <w:t xml:space="preserve"> </w:t>
      </w:r>
      <w:r w:rsidR="00835432">
        <w:rPr>
          <w:sz w:val="24"/>
          <w:szCs w:val="24"/>
          <w:shd w:val="clear" w:color="auto" w:fill="FFFFFF" w:themeFill="background1"/>
        </w:rPr>
        <w:t xml:space="preserve">la </w:t>
      </w:r>
      <w:r w:rsidR="00835432" w:rsidRPr="002E6F5B">
        <w:rPr>
          <w:sz w:val="24"/>
          <w:szCs w:val="24"/>
        </w:rPr>
        <w:t>Empresa de Telecomunicaciones de Bogotá S.A. E.S.P.</w:t>
      </w:r>
      <w:r w:rsidR="00DA79E6" w:rsidRPr="006E6FC9">
        <w:rPr>
          <w:sz w:val="24"/>
          <w:szCs w:val="24"/>
          <w:shd w:val="clear" w:color="auto" w:fill="FFFFFF" w:themeFill="background1"/>
        </w:rPr>
        <w:t>,</w:t>
      </w:r>
      <w:r w:rsidR="00294A1C">
        <w:rPr>
          <w:sz w:val="24"/>
          <w:szCs w:val="24"/>
          <w:shd w:val="clear" w:color="auto" w:fill="FFFFFF" w:themeFill="background1"/>
        </w:rPr>
        <w:t xml:space="preserve"> a </w:t>
      </w:r>
      <w:r w:rsidR="00D12E99">
        <w:rPr>
          <w:sz w:val="24"/>
          <w:szCs w:val="24"/>
          <w:shd w:val="clear" w:color="auto" w:fill="FFFFFF" w:themeFill="background1"/>
        </w:rPr>
        <w:t>través de apoderado judicial</w:t>
      </w:r>
      <w:r w:rsidR="00D12E99">
        <w:rPr>
          <w:rStyle w:val="Refdenotaalpie"/>
          <w:sz w:val="24"/>
          <w:szCs w:val="24"/>
          <w:shd w:val="clear" w:color="auto" w:fill="FFFFFF" w:themeFill="background1"/>
        </w:rPr>
        <w:footnoteReference w:id="2"/>
      </w:r>
      <w:r w:rsidR="00294A1C">
        <w:rPr>
          <w:sz w:val="24"/>
          <w:szCs w:val="24"/>
          <w:shd w:val="clear" w:color="auto" w:fill="FFFFFF" w:themeFill="background1"/>
        </w:rPr>
        <w:t>,</w:t>
      </w:r>
      <w:r w:rsidR="00DA79E6" w:rsidRPr="006E6FC9">
        <w:rPr>
          <w:sz w:val="24"/>
          <w:szCs w:val="24"/>
          <w:shd w:val="clear" w:color="auto" w:fill="FFFFFF" w:themeFill="background1"/>
        </w:rPr>
        <w:t xml:space="preserve"> </w:t>
      </w:r>
      <w:r w:rsidR="00C817A2" w:rsidRPr="006E6FC9">
        <w:rPr>
          <w:sz w:val="24"/>
          <w:szCs w:val="24"/>
        </w:rPr>
        <w:t xml:space="preserve">en contra </w:t>
      </w:r>
      <w:r w:rsidR="00B57328">
        <w:rPr>
          <w:sz w:val="24"/>
          <w:szCs w:val="24"/>
        </w:rPr>
        <w:t xml:space="preserve">de la Subsección A de la Sección Tercera del Tribunal Administrativo de Cundinamarca y </w:t>
      </w:r>
      <w:r w:rsidR="001E1F6C">
        <w:rPr>
          <w:sz w:val="24"/>
          <w:szCs w:val="24"/>
        </w:rPr>
        <w:t>de la S</w:t>
      </w:r>
      <w:r w:rsidR="00B81DD8">
        <w:rPr>
          <w:sz w:val="24"/>
          <w:szCs w:val="24"/>
        </w:rPr>
        <w:t>ubsección</w:t>
      </w:r>
      <w:r w:rsidR="001E1F6C">
        <w:rPr>
          <w:sz w:val="24"/>
          <w:szCs w:val="24"/>
        </w:rPr>
        <w:t xml:space="preserve"> B de la Sección Tercera del Consejo de Estado</w:t>
      </w:r>
      <w:r w:rsidR="00B9761E" w:rsidRPr="006E6FC9">
        <w:rPr>
          <w:sz w:val="24"/>
          <w:szCs w:val="24"/>
        </w:rPr>
        <w:t>, en procura de la protección de</w:t>
      </w:r>
      <w:r w:rsidR="00833B34">
        <w:rPr>
          <w:sz w:val="24"/>
          <w:szCs w:val="24"/>
        </w:rPr>
        <w:t xml:space="preserve"> su derecho</w:t>
      </w:r>
      <w:r w:rsidR="001E1F6C">
        <w:rPr>
          <w:sz w:val="24"/>
          <w:szCs w:val="24"/>
        </w:rPr>
        <w:t xml:space="preserve"> fundamental</w:t>
      </w:r>
      <w:r w:rsidR="00677E28">
        <w:rPr>
          <w:sz w:val="24"/>
          <w:szCs w:val="24"/>
        </w:rPr>
        <w:t xml:space="preserve"> al debido proceso</w:t>
      </w:r>
      <w:r w:rsidR="00150C30" w:rsidRPr="006E6FC9">
        <w:rPr>
          <w:rStyle w:val="Refdenotaalpie"/>
          <w:sz w:val="24"/>
          <w:szCs w:val="24"/>
        </w:rPr>
        <w:footnoteReference w:id="3"/>
      </w:r>
      <w:r w:rsidR="007414E7" w:rsidRPr="006E6FC9">
        <w:rPr>
          <w:sz w:val="24"/>
          <w:szCs w:val="24"/>
        </w:rPr>
        <w:t>.</w:t>
      </w:r>
    </w:p>
    <w:p w14:paraId="305C6E46" w14:textId="77777777" w:rsidR="00FF5A7F" w:rsidRPr="004C1E4C" w:rsidRDefault="00FF5A7F" w:rsidP="00FF5A7F">
      <w:pPr>
        <w:spacing w:line="360" w:lineRule="auto"/>
        <w:rPr>
          <w:sz w:val="24"/>
          <w:szCs w:val="24"/>
        </w:rPr>
      </w:pPr>
    </w:p>
    <w:p w14:paraId="18D069B2" w14:textId="67C8A947" w:rsidR="006D3F91" w:rsidRDefault="00FF5A7F" w:rsidP="006A7ACE">
      <w:pPr>
        <w:spacing w:line="360" w:lineRule="auto"/>
        <w:rPr>
          <w:sz w:val="24"/>
          <w:szCs w:val="24"/>
        </w:rPr>
      </w:pPr>
      <w:r w:rsidRPr="00B06C40">
        <w:rPr>
          <w:sz w:val="24"/>
          <w:szCs w:val="24"/>
        </w:rPr>
        <w:t xml:space="preserve">1.2.- </w:t>
      </w:r>
      <w:r w:rsidR="007B1A2F">
        <w:rPr>
          <w:sz w:val="24"/>
          <w:szCs w:val="24"/>
        </w:rPr>
        <w:t>La</w:t>
      </w:r>
      <w:r w:rsidR="00925258">
        <w:rPr>
          <w:sz w:val="24"/>
          <w:szCs w:val="24"/>
        </w:rPr>
        <w:t xml:space="preserve"> peticionari</w:t>
      </w:r>
      <w:r w:rsidR="007B1A2F">
        <w:rPr>
          <w:sz w:val="24"/>
          <w:szCs w:val="24"/>
        </w:rPr>
        <w:t>a</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Pr="00B06C40">
        <w:rPr>
          <w:sz w:val="24"/>
          <w:szCs w:val="24"/>
        </w:rPr>
        <w:t xml:space="preserve"> </w:t>
      </w:r>
      <w:r w:rsidR="00AB0532">
        <w:rPr>
          <w:sz w:val="24"/>
          <w:szCs w:val="24"/>
        </w:rPr>
        <w:t>su prerrogativa constitucional</w:t>
      </w:r>
      <w:r w:rsidR="00FA324B">
        <w:rPr>
          <w:sz w:val="24"/>
          <w:szCs w:val="24"/>
        </w:rPr>
        <w:t xml:space="preserve"> </w:t>
      </w:r>
      <w:r w:rsidR="00FC3CE9">
        <w:rPr>
          <w:sz w:val="24"/>
          <w:szCs w:val="24"/>
        </w:rPr>
        <w:t>con</w:t>
      </w:r>
      <w:r w:rsidR="00351097">
        <w:rPr>
          <w:sz w:val="24"/>
          <w:szCs w:val="24"/>
        </w:rPr>
        <w:t xml:space="preserve"> </w:t>
      </w:r>
      <w:r w:rsidR="00D75F9D">
        <w:rPr>
          <w:sz w:val="24"/>
          <w:szCs w:val="24"/>
        </w:rPr>
        <w:t>la</w:t>
      </w:r>
      <w:r w:rsidR="00456D15">
        <w:rPr>
          <w:sz w:val="24"/>
          <w:szCs w:val="24"/>
        </w:rPr>
        <w:t>s</w:t>
      </w:r>
      <w:r w:rsidR="00351097">
        <w:rPr>
          <w:sz w:val="24"/>
          <w:szCs w:val="24"/>
        </w:rPr>
        <w:t xml:space="preserve"> providencia</w:t>
      </w:r>
      <w:r w:rsidR="00456D15">
        <w:rPr>
          <w:sz w:val="24"/>
          <w:szCs w:val="24"/>
        </w:rPr>
        <w:t>s</w:t>
      </w:r>
      <w:r w:rsidR="003F33A3">
        <w:rPr>
          <w:sz w:val="24"/>
          <w:szCs w:val="24"/>
        </w:rPr>
        <w:t xml:space="preserve"> </w:t>
      </w:r>
      <w:r w:rsidR="00456D15">
        <w:rPr>
          <w:sz w:val="24"/>
          <w:szCs w:val="24"/>
        </w:rPr>
        <w:t xml:space="preserve">dictadas el </w:t>
      </w:r>
      <w:r w:rsidR="00957915">
        <w:rPr>
          <w:sz w:val="24"/>
          <w:szCs w:val="24"/>
        </w:rPr>
        <w:t>5 de octubre de 2016</w:t>
      </w:r>
      <w:r w:rsidR="00EC7CC0">
        <w:rPr>
          <w:rStyle w:val="Refdenotaalpie"/>
          <w:sz w:val="24"/>
          <w:szCs w:val="24"/>
        </w:rPr>
        <w:footnoteReference w:id="4"/>
      </w:r>
      <w:r w:rsidR="00456D15">
        <w:rPr>
          <w:sz w:val="24"/>
          <w:szCs w:val="24"/>
        </w:rPr>
        <w:t xml:space="preserve"> por el </w:t>
      </w:r>
      <w:r w:rsidR="00957915">
        <w:rPr>
          <w:sz w:val="24"/>
          <w:szCs w:val="24"/>
        </w:rPr>
        <w:t>Tribunal Administrativo de Cundinamarca</w:t>
      </w:r>
      <w:r w:rsidR="00456D15">
        <w:rPr>
          <w:sz w:val="24"/>
          <w:szCs w:val="24"/>
        </w:rPr>
        <w:t>, mediante la cual</w:t>
      </w:r>
      <w:r w:rsidR="00EC7CC0">
        <w:rPr>
          <w:sz w:val="24"/>
          <w:szCs w:val="24"/>
        </w:rPr>
        <w:t xml:space="preserve"> se</w:t>
      </w:r>
      <w:r w:rsidR="00C92ED9">
        <w:rPr>
          <w:sz w:val="24"/>
          <w:szCs w:val="24"/>
        </w:rPr>
        <w:t xml:space="preserve"> negaron las </w:t>
      </w:r>
      <w:r w:rsidR="009457B1">
        <w:rPr>
          <w:sz w:val="24"/>
          <w:szCs w:val="24"/>
        </w:rPr>
        <w:t>pretensiones</w:t>
      </w:r>
      <w:r w:rsidR="00C92ED9">
        <w:rPr>
          <w:sz w:val="24"/>
          <w:szCs w:val="24"/>
        </w:rPr>
        <w:t xml:space="preserve"> de</w:t>
      </w:r>
      <w:r w:rsidR="009457B1">
        <w:rPr>
          <w:sz w:val="24"/>
          <w:szCs w:val="24"/>
        </w:rPr>
        <w:t>l medio de control</w:t>
      </w:r>
      <w:r w:rsidR="00C92ED9">
        <w:rPr>
          <w:sz w:val="24"/>
          <w:szCs w:val="24"/>
        </w:rPr>
        <w:t xml:space="preserve"> </w:t>
      </w:r>
      <w:r w:rsidR="009457B1">
        <w:rPr>
          <w:sz w:val="24"/>
          <w:szCs w:val="24"/>
        </w:rPr>
        <w:t xml:space="preserve">identificado </w:t>
      </w:r>
      <w:r w:rsidR="009C3279">
        <w:rPr>
          <w:sz w:val="24"/>
          <w:szCs w:val="24"/>
        </w:rPr>
        <w:t xml:space="preserve">con radicado </w:t>
      </w:r>
      <w:r w:rsidR="008953A2">
        <w:rPr>
          <w:sz w:val="24"/>
          <w:szCs w:val="24"/>
        </w:rPr>
        <w:t xml:space="preserve">No. </w:t>
      </w:r>
      <w:r w:rsidR="009C3279">
        <w:rPr>
          <w:sz w:val="24"/>
          <w:szCs w:val="24"/>
        </w:rPr>
        <w:t>25000233600020150191800</w:t>
      </w:r>
      <w:r w:rsidR="00CB0488">
        <w:rPr>
          <w:rStyle w:val="Refdenotaalpie"/>
          <w:sz w:val="24"/>
          <w:szCs w:val="24"/>
        </w:rPr>
        <w:footnoteReference w:id="5"/>
      </w:r>
      <w:r w:rsidR="0054315A">
        <w:rPr>
          <w:sz w:val="24"/>
          <w:szCs w:val="24"/>
        </w:rPr>
        <w:t xml:space="preserve">; y el </w:t>
      </w:r>
      <w:r w:rsidR="00BA7E30">
        <w:rPr>
          <w:sz w:val="24"/>
          <w:szCs w:val="24"/>
        </w:rPr>
        <w:t xml:space="preserve">9 </w:t>
      </w:r>
      <w:r w:rsidR="00D6116E">
        <w:rPr>
          <w:sz w:val="24"/>
          <w:szCs w:val="24"/>
        </w:rPr>
        <w:t xml:space="preserve">de </w:t>
      </w:r>
      <w:r w:rsidR="00BA7E30">
        <w:rPr>
          <w:sz w:val="24"/>
          <w:szCs w:val="24"/>
        </w:rPr>
        <w:t xml:space="preserve">julio </w:t>
      </w:r>
      <w:r w:rsidR="00D6116E">
        <w:rPr>
          <w:sz w:val="24"/>
          <w:szCs w:val="24"/>
        </w:rPr>
        <w:t>de 2021</w:t>
      </w:r>
      <w:r w:rsidR="006D3F91">
        <w:rPr>
          <w:rStyle w:val="Refdenotaalpie"/>
          <w:sz w:val="24"/>
          <w:szCs w:val="24"/>
        </w:rPr>
        <w:footnoteReference w:id="6"/>
      </w:r>
      <w:r w:rsidR="00D6116E">
        <w:rPr>
          <w:sz w:val="24"/>
          <w:szCs w:val="24"/>
        </w:rPr>
        <w:t xml:space="preserve"> por </w:t>
      </w:r>
      <w:r w:rsidR="00852A38">
        <w:rPr>
          <w:sz w:val="24"/>
          <w:szCs w:val="24"/>
        </w:rPr>
        <w:t>el Consejo de Estado</w:t>
      </w:r>
      <w:r w:rsidR="00D6116E">
        <w:rPr>
          <w:sz w:val="24"/>
          <w:szCs w:val="24"/>
        </w:rPr>
        <w:t xml:space="preserve">, en la que </w:t>
      </w:r>
      <w:r w:rsidR="006D3F91">
        <w:rPr>
          <w:sz w:val="24"/>
          <w:szCs w:val="24"/>
        </w:rPr>
        <w:t xml:space="preserve">se </w:t>
      </w:r>
      <w:r w:rsidR="00852A38">
        <w:rPr>
          <w:sz w:val="24"/>
          <w:szCs w:val="24"/>
        </w:rPr>
        <w:t xml:space="preserve">confirmó </w:t>
      </w:r>
      <w:r w:rsidR="004446DC">
        <w:rPr>
          <w:sz w:val="24"/>
          <w:szCs w:val="24"/>
        </w:rPr>
        <w:t>la</w:t>
      </w:r>
      <w:r w:rsidR="006D3F91">
        <w:rPr>
          <w:sz w:val="24"/>
          <w:szCs w:val="24"/>
        </w:rPr>
        <w:t xml:space="preserve"> sentencia </w:t>
      </w:r>
      <w:r w:rsidR="00913009">
        <w:rPr>
          <w:sz w:val="24"/>
          <w:szCs w:val="24"/>
        </w:rPr>
        <w:t>de primera instancia</w:t>
      </w:r>
      <w:r w:rsidR="006D3F91">
        <w:rPr>
          <w:sz w:val="24"/>
          <w:szCs w:val="24"/>
        </w:rPr>
        <w:t xml:space="preserve">; </w:t>
      </w:r>
      <w:r w:rsidR="00C817A2">
        <w:rPr>
          <w:sz w:val="24"/>
          <w:szCs w:val="24"/>
        </w:rPr>
        <w:t xml:space="preserve">por cuanto </w:t>
      </w:r>
      <w:r w:rsidR="007A5658">
        <w:rPr>
          <w:sz w:val="24"/>
          <w:szCs w:val="24"/>
        </w:rPr>
        <w:t>considera</w:t>
      </w:r>
      <w:r w:rsidR="00C15E93">
        <w:rPr>
          <w:sz w:val="24"/>
          <w:szCs w:val="24"/>
        </w:rPr>
        <w:t xml:space="preserve"> </w:t>
      </w:r>
      <w:r w:rsidR="009D02C3">
        <w:rPr>
          <w:sz w:val="24"/>
          <w:szCs w:val="24"/>
        </w:rPr>
        <w:t xml:space="preserve">que </w:t>
      </w:r>
      <w:r w:rsidR="00C15E93">
        <w:rPr>
          <w:sz w:val="24"/>
          <w:szCs w:val="24"/>
        </w:rPr>
        <w:t>las accionadas</w:t>
      </w:r>
      <w:r w:rsidR="00343504">
        <w:rPr>
          <w:sz w:val="24"/>
          <w:szCs w:val="24"/>
        </w:rPr>
        <w:t xml:space="preserve"> </w:t>
      </w:r>
      <w:r w:rsidR="00FE01AF">
        <w:rPr>
          <w:sz w:val="24"/>
          <w:szCs w:val="24"/>
        </w:rPr>
        <w:t>no valo</w:t>
      </w:r>
      <w:r w:rsidR="00C15E93">
        <w:rPr>
          <w:sz w:val="24"/>
          <w:szCs w:val="24"/>
        </w:rPr>
        <w:t>ra</w:t>
      </w:r>
      <w:r w:rsidR="00FE01AF">
        <w:rPr>
          <w:sz w:val="24"/>
          <w:szCs w:val="24"/>
        </w:rPr>
        <w:t>r</w:t>
      </w:r>
      <w:r w:rsidR="00C15E93">
        <w:rPr>
          <w:sz w:val="24"/>
          <w:szCs w:val="24"/>
        </w:rPr>
        <w:t>on</w:t>
      </w:r>
      <w:r w:rsidR="00D61416">
        <w:rPr>
          <w:sz w:val="24"/>
          <w:szCs w:val="24"/>
        </w:rPr>
        <w:t xml:space="preserve"> adecuadamente </w:t>
      </w:r>
      <w:r w:rsidR="00FE01AF">
        <w:rPr>
          <w:sz w:val="24"/>
          <w:szCs w:val="24"/>
        </w:rPr>
        <w:t>la cláusula penal pactada en el Acuerdo Marco de Precios</w:t>
      </w:r>
      <w:r w:rsidR="0039046D">
        <w:rPr>
          <w:sz w:val="24"/>
          <w:szCs w:val="24"/>
        </w:rPr>
        <w:t xml:space="preserve"> No. </w:t>
      </w:r>
      <w:r w:rsidR="0039046D" w:rsidRPr="0039046D">
        <w:rPr>
          <w:sz w:val="24"/>
          <w:szCs w:val="24"/>
        </w:rPr>
        <w:t xml:space="preserve">CCE-134-1-AMP-2014 </w:t>
      </w:r>
      <w:r w:rsidR="00C15E93">
        <w:rPr>
          <w:sz w:val="24"/>
          <w:szCs w:val="24"/>
        </w:rPr>
        <w:t>suscrito el</w:t>
      </w:r>
      <w:r w:rsidR="0039046D" w:rsidRPr="0039046D">
        <w:rPr>
          <w:sz w:val="24"/>
          <w:szCs w:val="24"/>
        </w:rPr>
        <w:t xml:space="preserve"> 18 de septiembre de 2014</w:t>
      </w:r>
      <w:r w:rsidR="007B2480">
        <w:rPr>
          <w:sz w:val="24"/>
          <w:szCs w:val="24"/>
        </w:rPr>
        <w:t>,</w:t>
      </w:r>
      <w:r w:rsidR="00C15E93">
        <w:rPr>
          <w:sz w:val="24"/>
          <w:szCs w:val="24"/>
        </w:rPr>
        <w:t xml:space="preserve"> desconocieron el precedente judicial relativo a la aplicación proporcional de la cláusula penal y</w:t>
      </w:r>
      <w:r w:rsidR="006D66F6">
        <w:rPr>
          <w:sz w:val="24"/>
          <w:szCs w:val="24"/>
        </w:rPr>
        <w:t>, específicamente,</w:t>
      </w:r>
      <w:r w:rsidR="00C15E93">
        <w:rPr>
          <w:sz w:val="24"/>
          <w:szCs w:val="24"/>
        </w:rPr>
        <w:t xml:space="preserve"> </w:t>
      </w:r>
      <w:r w:rsidR="007B2480">
        <w:rPr>
          <w:sz w:val="24"/>
          <w:szCs w:val="24"/>
        </w:rPr>
        <w:t xml:space="preserve">el Consejo de Estado </w:t>
      </w:r>
      <w:r w:rsidR="008002A0">
        <w:rPr>
          <w:sz w:val="24"/>
          <w:szCs w:val="24"/>
        </w:rPr>
        <w:t>observó</w:t>
      </w:r>
      <w:r w:rsidR="001762D9">
        <w:rPr>
          <w:sz w:val="24"/>
          <w:szCs w:val="24"/>
        </w:rPr>
        <w:t xml:space="preserve"> </w:t>
      </w:r>
      <w:r w:rsidR="00B748DC">
        <w:rPr>
          <w:sz w:val="24"/>
          <w:szCs w:val="24"/>
        </w:rPr>
        <w:t>indebidamente</w:t>
      </w:r>
      <w:r w:rsidR="001762D9">
        <w:rPr>
          <w:sz w:val="24"/>
          <w:szCs w:val="24"/>
        </w:rPr>
        <w:t xml:space="preserve"> el artículo 1599 del Código Civil</w:t>
      </w:r>
      <w:r w:rsidR="00D25374">
        <w:rPr>
          <w:sz w:val="24"/>
          <w:szCs w:val="24"/>
        </w:rPr>
        <w:t>.</w:t>
      </w:r>
    </w:p>
    <w:p w14:paraId="03A54800" w14:textId="77777777" w:rsidR="006D3F91" w:rsidRDefault="006D3F91" w:rsidP="006A7ACE">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lastRenderedPageBreak/>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7C6F51D5"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990A48" w:rsidRPr="007679B5">
        <w:rPr>
          <w:sz w:val="24"/>
          <w:szCs w:val="24"/>
          <w:shd w:val="clear" w:color="auto" w:fill="FFFFFF" w:themeFill="background1"/>
        </w:rPr>
        <w:t>por</w:t>
      </w:r>
      <w:r w:rsidR="00990A48">
        <w:rPr>
          <w:sz w:val="24"/>
          <w:szCs w:val="24"/>
          <w:shd w:val="clear" w:color="auto" w:fill="FFFFFF" w:themeFill="background1"/>
        </w:rPr>
        <w:t xml:space="preserve"> </w:t>
      </w:r>
      <w:r w:rsidR="00B57328">
        <w:rPr>
          <w:sz w:val="24"/>
          <w:szCs w:val="24"/>
          <w:shd w:val="clear" w:color="auto" w:fill="FFFFFF" w:themeFill="background1"/>
        </w:rPr>
        <w:t>la</w:t>
      </w:r>
      <w:r w:rsidR="001C538A">
        <w:rPr>
          <w:sz w:val="24"/>
          <w:szCs w:val="24"/>
          <w:shd w:val="clear" w:color="auto" w:fill="FFFFFF" w:themeFill="background1"/>
        </w:rPr>
        <w:t xml:space="preserve"> </w:t>
      </w:r>
      <w:r w:rsidR="00B57328" w:rsidRPr="002E6F5B">
        <w:rPr>
          <w:sz w:val="24"/>
          <w:szCs w:val="24"/>
        </w:rPr>
        <w:t>Empresa de Telecomunicaciones de Bogotá S.A. E.S.P.</w:t>
      </w:r>
      <w:r w:rsidR="00B57328">
        <w:rPr>
          <w:sz w:val="24"/>
          <w:szCs w:val="24"/>
          <w:shd w:val="clear" w:color="auto" w:fill="FFFFFF" w:themeFill="background1"/>
        </w:rPr>
        <w:t xml:space="preserve"> </w:t>
      </w:r>
      <w:r w:rsidR="00B57328" w:rsidRPr="006E6FC9">
        <w:rPr>
          <w:sz w:val="24"/>
          <w:szCs w:val="24"/>
        </w:rPr>
        <w:t xml:space="preserve">en contra </w:t>
      </w:r>
      <w:r w:rsidR="00B57328">
        <w:rPr>
          <w:sz w:val="24"/>
          <w:szCs w:val="24"/>
        </w:rPr>
        <w:t>de la Subsección A de la Sección Tercera del Tribunal Administrativo de Cundinamarca y de la Subsección B de la Sección Tercera del Consejo de Estado</w:t>
      </w:r>
      <w:r w:rsidR="00FA22B0" w:rsidRPr="00E06046">
        <w:rPr>
          <w:rFonts w:eastAsia="Times New Roman" w:cs="Arial"/>
          <w:sz w:val="24"/>
          <w:szCs w:val="24"/>
          <w:lang w:eastAsia="es-CO"/>
        </w:rPr>
        <w:t>.</w:t>
      </w:r>
    </w:p>
    <w:p w14:paraId="7AB5ACDF" w14:textId="6CA46F9C" w:rsidR="00720E14" w:rsidRDefault="00720E14"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55A35A14"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por</w:t>
      </w:r>
      <w:r w:rsidR="008A40DA" w:rsidRPr="000D7A24">
        <w:rPr>
          <w:rFonts w:cs="Arial"/>
          <w:sz w:val="24"/>
          <w:szCs w:val="24"/>
        </w:rPr>
        <w:t xml:space="preserve"> </w:t>
      </w:r>
      <w:r w:rsidR="0062052E">
        <w:rPr>
          <w:rFonts w:cs="Arial"/>
          <w:sz w:val="24"/>
          <w:szCs w:val="24"/>
        </w:rPr>
        <w:t xml:space="preserve">la </w:t>
      </w:r>
      <w:r w:rsidR="0062052E" w:rsidRPr="002E6F5B">
        <w:rPr>
          <w:sz w:val="24"/>
          <w:szCs w:val="24"/>
        </w:rPr>
        <w:t>Empresa de Telecomunicaciones de Bogotá S.A. E.S.P.</w:t>
      </w:r>
      <w:r w:rsidR="0062052E">
        <w:rPr>
          <w:sz w:val="24"/>
          <w:szCs w:val="24"/>
          <w:shd w:val="clear" w:color="auto" w:fill="FFFFFF" w:themeFill="background1"/>
        </w:rPr>
        <w:t xml:space="preserve"> </w:t>
      </w:r>
      <w:r w:rsidR="0062052E" w:rsidRPr="006E6FC9">
        <w:rPr>
          <w:sz w:val="24"/>
          <w:szCs w:val="24"/>
        </w:rPr>
        <w:t xml:space="preserve">en contra </w:t>
      </w:r>
      <w:r w:rsidR="0062052E">
        <w:rPr>
          <w:sz w:val="24"/>
          <w:szCs w:val="24"/>
        </w:rPr>
        <w:t>de la Subsección A de la Sección Tercera del Tribunal Administrativo de Cundinamarca y de la Subsección B de la Sección Tercera del Consejo de Estado</w:t>
      </w:r>
      <w:r w:rsidR="007A4754">
        <w:rPr>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431AB243" w:rsidR="00501B81" w:rsidRDefault="00060808" w:rsidP="00983C19">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5B1880">
        <w:rPr>
          <w:sz w:val="24"/>
          <w:szCs w:val="24"/>
        </w:rPr>
        <w:t>l</w:t>
      </w:r>
      <w:r w:rsidR="0062052E">
        <w:rPr>
          <w:sz w:val="24"/>
          <w:szCs w:val="24"/>
        </w:rPr>
        <w:t xml:space="preserve"> magistrado Alfonso Sarmiento Castro</w:t>
      </w:r>
      <w:r w:rsidR="005B1880">
        <w:rPr>
          <w:sz w:val="24"/>
          <w:szCs w:val="24"/>
        </w:rPr>
        <w:t xml:space="preserve"> </w:t>
      </w:r>
      <w:r w:rsidR="0062052E">
        <w:rPr>
          <w:sz w:val="24"/>
          <w:szCs w:val="24"/>
        </w:rPr>
        <w:t xml:space="preserve">del Tribunal </w:t>
      </w:r>
      <w:r w:rsidR="005B12F7">
        <w:rPr>
          <w:sz w:val="24"/>
          <w:szCs w:val="24"/>
        </w:rPr>
        <w:t xml:space="preserve">Administrativo de </w:t>
      </w:r>
      <w:r w:rsidR="0062052E">
        <w:rPr>
          <w:sz w:val="24"/>
          <w:szCs w:val="24"/>
        </w:rPr>
        <w:t>Cundinamarca</w:t>
      </w:r>
      <w:r w:rsidR="005B1880">
        <w:rPr>
          <w:sz w:val="24"/>
          <w:szCs w:val="24"/>
        </w:rPr>
        <w:t xml:space="preserve"> </w:t>
      </w:r>
      <w:r w:rsidR="008E690B">
        <w:rPr>
          <w:sz w:val="24"/>
          <w:szCs w:val="24"/>
        </w:rPr>
        <w:t>y a</w:t>
      </w:r>
      <w:r w:rsidR="005B1880">
        <w:rPr>
          <w:sz w:val="24"/>
          <w:szCs w:val="24"/>
        </w:rPr>
        <w:t xml:space="preserve">l </w:t>
      </w:r>
      <w:r w:rsidR="00641AD4">
        <w:rPr>
          <w:sz w:val="24"/>
          <w:szCs w:val="24"/>
        </w:rPr>
        <w:t>consejero Alberto Montaña Plata</w:t>
      </w:r>
      <w:r w:rsidR="00771609">
        <w:rPr>
          <w:sz w:val="24"/>
          <w:szCs w:val="24"/>
        </w:rPr>
        <w:t xml:space="preserve"> del </w:t>
      </w:r>
      <w:r w:rsidR="00641AD4">
        <w:rPr>
          <w:sz w:val="24"/>
          <w:szCs w:val="24"/>
        </w:rPr>
        <w:t>Consejo de Estado</w:t>
      </w:r>
      <w:r w:rsidR="00C5767F">
        <w:rPr>
          <w:sz w:val="24"/>
          <w:szCs w:val="24"/>
        </w:rPr>
        <w:t>,</w:t>
      </w:r>
      <w:r w:rsidR="00BF122F">
        <w:rPr>
          <w:sz w:val="24"/>
          <w:szCs w:val="24"/>
        </w:rPr>
        <w:t xml:space="preserve"> </w:t>
      </w:r>
      <w:r w:rsidR="00A2584E">
        <w:rPr>
          <w:sz w:val="24"/>
          <w:szCs w:val="24"/>
        </w:rPr>
        <w:t>quienes</w:t>
      </w:r>
      <w:r w:rsidR="00BF122F">
        <w:rPr>
          <w:sz w:val="24"/>
          <w:szCs w:val="24"/>
        </w:rPr>
        <w:t xml:space="preserve"> </w:t>
      </w:r>
      <w:r w:rsidR="00641AD4">
        <w:rPr>
          <w:sz w:val="24"/>
          <w:szCs w:val="24"/>
        </w:rPr>
        <w:t xml:space="preserve">fueron ponentes de </w:t>
      </w:r>
      <w:r w:rsidR="00A2584E">
        <w:rPr>
          <w:sz w:val="24"/>
          <w:szCs w:val="24"/>
        </w:rPr>
        <w:t xml:space="preserve">las decisiones </w:t>
      </w:r>
      <w:r w:rsidR="008E690B">
        <w:rPr>
          <w:sz w:val="24"/>
          <w:szCs w:val="24"/>
        </w:rPr>
        <w:t xml:space="preserve">dictadas </w:t>
      </w:r>
      <w:r w:rsidR="001D4B13">
        <w:rPr>
          <w:sz w:val="24"/>
          <w:szCs w:val="24"/>
        </w:rPr>
        <w:t>en</w:t>
      </w:r>
      <w:r w:rsidR="008E690B">
        <w:rPr>
          <w:sz w:val="24"/>
          <w:szCs w:val="24"/>
        </w:rPr>
        <w:t xml:space="preserve"> el trámite </w:t>
      </w:r>
      <w:r w:rsidR="001D4B13" w:rsidRPr="001D4B13">
        <w:rPr>
          <w:i/>
          <w:sz w:val="24"/>
          <w:szCs w:val="24"/>
        </w:rPr>
        <w:t>sub examine</w:t>
      </w:r>
      <w:r w:rsidR="006A7294">
        <w:rPr>
          <w:sz w:val="24"/>
          <w:szCs w:val="24"/>
        </w:rPr>
        <w:t>,</w:t>
      </w:r>
      <w:r w:rsidR="001D4B13">
        <w:rPr>
          <w:sz w:val="24"/>
          <w:szCs w:val="24"/>
        </w:rPr>
        <w:t xml:space="preserve"> 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275B24">
        <w:rPr>
          <w:sz w:val="24"/>
          <w:szCs w:val="24"/>
        </w:rPr>
        <w:t>n</w:t>
      </w:r>
      <w:r w:rsidR="00983C19" w:rsidRPr="0026030A">
        <w:rPr>
          <w:sz w:val="24"/>
          <w:szCs w:val="24"/>
        </w:rPr>
        <w:t xml:space="preserve"> su derecho de defensa.</w:t>
      </w:r>
    </w:p>
    <w:p w14:paraId="7C5696C4" w14:textId="21FC147C" w:rsidR="00D60463" w:rsidRDefault="00D60463" w:rsidP="00983C19">
      <w:pPr>
        <w:spacing w:line="360" w:lineRule="auto"/>
        <w:rPr>
          <w:sz w:val="24"/>
          <w:szCs w:val="24"/>
        </w:rPr>
      </w:pPr>
    </w:p>
    <w:p w14:paraId="5EAA8EFE" w14:textId="5FDF2706" w:rsidR="00D60463" w:rsidRPr="00622109" w:rsidRDefault="00D60463" w:rsidP="00983C19">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sidR="0039029A">
        <w:rPr>
          <w:sz w:val="24"/>
          <w:szCs w:val="24"/>
        </w:rPr>
        <w:t>con</w:t>
      </w:r>
      <w:r w:rsidRPr="00AB3847">
        <w:rPr>
          <w:sz w:val="24"/>
          <w:szCs w:val="24"/>
        </w:rPr>
        <w:t xml:space="preserve"> lo dispuesto en el artículo 13</w:t>
      </w:r>
      <w:r>
        <w:rPr>
          <w:sz w:val="24"/>
          <w:szCs w:val="24"/>
        </w:rPr>
        <w:t xml:space="preserve"> del Decreto Ley 2591 de 1991, </w:t>
      </w:r>
      <w:r w:rsidR="00EA00A7">
        <w:rPr>
          <w:sz w:val="24"/>
          <w:szCs w:val="24"/>
        </w:rPr>
        <w:t>a</w:t>
      </w:r>
      <w:r w:rsidR="001D4B13">
        <w:rPr>
          <w:sz w:val="24"/>
          <w:szCs w:val="24"/>
        </w:rPr>
        <w:t xml:space="preserve"> </w:t>
      </w:r>
      <w:r w:rsidR="00E75703" w:rsidRPr="00E75703">
        <w:rPr>
          <w:sz w:val="24"/>
          <w:szCs w:val="24"/>
        </w:rPr>
        <w:t>la Agencia Nacional de Contratación Pública –Colombia Compra Eficiente–</w:t>
      </w:r>
      <w:r w:rsidR="001D4B13">
        <w:rPr>
          <w:sz w:val="24"/>
          <w:szCs w:val="24"/>
        </w:rPr>
        <w:t xml:space="preserve">, quien funge como </w:t>
      </w:r>
      <w:r w:rsidR="00E75703">
        <w:rPr>
          <w:sz w:val="24"/>
          <w:szCs w:val="24"/>
        </w:rPr>
        <w:t>demandada</w:t>
      </w:r>
      <w:r w:rsidR="001D4B13">
        <w:rPr>
          <w:sz w:val="24"/>
          <w:szCs w:val="24"/>
        </w:rPr>
        <w:t xml:space="preserve"> en</w:t>
      </w:r>
      <w:r w:rsidR="00691E2C">
        <w:rPr>
          <w:sz w:val="24"/>
          <w:szCs w:val="24"/>
        </w:rPr>
        <w:t xml:space="preserve"> el</w:t>
      </w:r>
      <w:r w:rsidR="001D4B13">
        <w:rPr>
          <w:sz w:val="24"/>
          <w:szCs w:val="24"/>
        </w:rPr>
        <w:t xml:space="preserve"> proceso judicial </w:t>
      </w:r>
      <w:r w:rsidR="006A7294">
        <w:rPr>
          <w:sz w:val="24"/>
          <w:szCs w:val="24"/>
        </w:rPr>
        <w:t xml:space="preserve">con radicación No. </w:t>
      </w:r>
      <w:r w:rsidR="00E75703">
        <w:rPr>
          <w:sz w:val="24"/>
          <w:szCs w:val="24"/>
        </w:rPr>
        <w:t>25000233600020150191800</w:t>
      </w:r>
      <w:r w:rsidR="00B4494A">
        <w:rPr>
          <w:sz w:val="24"/>
          <w:szCs w:val="24"/>
        </w:rPr>
        <w:t>/01</w:t>
      </w:r>
      <w:r w:rsidR="00AB230B">
        <w:rPr>
          <w:sz w:val="24"/>
          <w:szCs w:val="24"/>
          <w:shd w:val="clear" w:color="auto" w:fill="FFFFFF" w:themeFill="background1"/>
        </w:rPr>
        <w:t>,</w:t>
      </w:r>
      <w:r w:rsidR="00900648" w:rsidRPr="00AB3847">
        <w:rPr>
          <w:sz w:val="24"/>
          <w:szCs w:val="24"/>
        </w:rPr>
        <w:t xml:space="preserve"> </w:t>
      </w:r>
      <w:r w:rsidRPr="00AB3847">
        <w:rPr>
          <w:sz w:val="24"/>
          <w:szCs w:val="24"/>
        </w:rPr>
        <w:t xml:space="preserve">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 sobre el contenido de la acción de amparo impetrada.</w:t>
      </w:r>
    </w:p>
    <w:p w14:paraId="3C8797BC" w14:textId="78D1074F" w:rsidR="00E73E1D" w:rsidRDefault="00E73E1D" w:rsidP="00E73E1D">
      <w:pPr>
        <w:spacing w:line="360" w:lineRule="auto"/>
        <w:rPr>
          <w:rFonts w:cs="Arial"/>
          <w:sz w:val="24"/>
          <w:szCs w:val="24"/>
        </w:rPr>
      </w:pPr>
      <w:r w:rsidRPr="0026030A">
        <w:rPr>
          <w:rFonts w:cs="Arial"/>
          <w:b/>
          <w:sz w:val="24"/>
          <w:szCs w:val="24"/>
        </w:rPr>
        <w:lastRenderedPageBreak/>
        <w:t xml:space="preserve">CUARTO: TENER </w:t>
      </w:r>
      <w:r w:rsidRPr="0026030A">
        <w:rPr>
          <w:rFonts w:cs="Arial"/>
          <w:sz w:val="24"/>
          <w:szCs w:val="24"/>
        </w:rPr>
        <w:t>como prueba</w:t>
      </w:r>
      <w:r w:rsidR="00B311BD">
        <w:rPr>
          <w:rFonts w:cs="Arial"/>
          <w:sz w:val="24"/>
          <w:szCs w:val="24"/>
        </w:rPr>
        <w:t>s</w:t>
      </w:r>
      <w:r w:rsidRPr="0026030A">
        <w:rPr>
          <w:rFonts w:cs="Arial"/>
          <w:sz w:val="24"/>
          <w:szCs w:val="24"/>
        </w:rPr>
        <w:t xml:space="preserve"> </w:t>
      </w:r>
      <w:r w:rsidR="00B311BD">
        <w:rPr>
          <w:rFonts w:cs="Arial"/>
          <w:sz w:val="24"/>
          <w:szCs w:val="24"/>
        </w:rPr>
        <w:t>los</w:t>
      </w:r>
      <w:r w:rsidR="00F73A58">
        <w:rPr>
          <w:rFonts w:cs="Arial"/>
          <w:sz w:val="24"/>
          <w:szCs w:val="24"/>
        </w:rPr>
        <w:t xml:space="preserve"> documento</w:t>
      </w:r>
      <w:r w:rsidR="00B311BD">
        <w:rPr>
          <w:rFonts w:cs="Arial"/>
          <w:sz w:val="24"/>
          <w:szCs w:val="24"/>
        </w:rPr>
        <w:t>s</w:t>
      </w:r>
      <w:r w:rsidR="00F73A58">
        <w:rPr>
          <w:rFonts w:cs="Arial"/>
          <w:sz w:val="24"/>
          <w:szCs w:val="24"/>
        </w:rPr>
        <w:t xml:space="preserve"> arrimado</w:t>
      </w:r>
      <w:r w:rsidR="00B311BD">
        <w:rPr>
          <w:rFonts w:cs="Arial"/>
          <w:sz w:val="24"/>
          <w:szCs w:val="24"/>
        </w:rPr>
        <w:t>s</w:t>
      </w:r>
      <w:r w:rsidRPr="0026030A">
        <w:rPr>
          <w:rFonts w:cs="Arial"/>
          <w:sz w:val="24"/>
          <w:szCs w:val="24"/>
        </w:rPr>
        <w:t xml:space="preserve"> con la solicitud de amparo.</w:t>
      </w:r>
    </w:p>
    <w:p w14:paraId="4ADE8E0B" w14:textId="77777777" w:rsidR="005C3135" w:rsidRPr="006948B8" w:rsidRDefault="005C3135" w:rsidP="00E73E1D">
      <w:pPr>
        <w:spacing w:line="360" w:lineRule="auto"/>
        <w:rPr>
          <w:rFonts w:cs="Arial"/>
          <w:sz w:val="24"/>
          <w:szCs w:val="24"/>
        </w:rPr>
      </w:pPr>
    </w:p>
    <w:p w14:paraId="1477C521" w14:textId="001F8CD5" w:rsidR="00240347" w:rsidRDefault="005C3135" w:rsidP="005C3135">
      <w:pPr>
        <w:spacing w:line="360" w:lineRule="auto"/>
        <w:rPr>
          <w:rFonts w:cs="Arial"/>
          <w:sz w:val="24"/>
          <w:szCs w:val="24"/>
        </w:rPr>
      </w:pPr>
      <w:r>
        <w:rPr>
          <w:b/>
          <w:sz w:val="24"/>
          <w:szCs w:val="24"/>
        </w:rPr>
        <w:t>QUINTO</w:t>
      </w:r>
      <w:r w:rsidRPr="00AB3847">
        <w:rPr>
          <w:b/>
          <w:sz w:val="24"/>
          <w:szCs w:val="24"/>
        </w:rPr>
        <w:t xml:space="preserve">: </w:t>
      </w:r>
      <w:r w:rsidR="003F2E65" w:rsidRPr="00812FE7">
        <w:rPr>
          <w:rFonts w:cs="Arial"/>
          <w:b/>
          <w:sz w:val="24"/>
          <w:szCs w:val="24"/>
        </w:rPr>
        <w:t>ORDENAR</w:t>
      </w:r>
      <w:r w:rsidR="003F2E65" w:rsidRPr="0026030A">
        <w:rPr>
          <w:rFonts w:cs="Arial"/>
          <w:b/>
          <w:sz w:val="24"/>
          <w:szCs w:val="24"/>
        </w:rPr>
        <w:t xml:space="preserve"> </w:t>
      </w:r>
      <w:r w:rsidR="003F2E65">
        <w:rPr>
          <w:sz w:val="24"/>
          <w:szCs w:val="24"/>
        </w:rPr>
        <w:t xml:space="preserve">al </w:t>
      </w:r>
      <w:r w:rsidR="007911C0">
        <w:rPr>
          <w:sz w:val="24"/>
          <w:szCs w:val="24"/>
        </w:rPr>
        <w:t>Tribunal Administrativo de Cundinamarca</w:t>
      </w:r>
      <w:r w:rsidR="003F2E65">
        <w:rPr>
          <w:rStyle w:val="Refdenotaalpie"/>
          <w:sz w:val="24"/>
          <w:szCs w:val="24"/>
        </w:rPr>
        <w:footnoteReference w:id="7"/>
      </w:r>
      <w:r w:rsidR="003F2E65">
        <w:rPr>
          <w:sz w:val="24"/>
          <w:szCs w:val="24"/>
        </w:rPr>
        <w:t xml:space="preserve"> </w:t>
      </w:r>
      <w:r w:rsidR="007911C0" w:rsidRPr="0026030A">
        <w:rPr>
          <w:rFonts w:cs="Arial"/>
          <w:sz w:val="24"/>
          <w:szCs w:val="24"/>
        </w:rPr>
        <w:t>que, en el término más expedito, remita a esta oficina judicial, en medio digital,</w:t>
      </w:r>
      <w:r w:rsidR="007911C0">
        <w:rPr>
          <w:rFonts w:cs="Arial"/>
          <w:sz w:val="24"/>
          <w:szCs w:val="24"/>
        </w:rPr>
        <w:t xml:space="preserve"> el </w:t>
      </w:r>
      <w:r w:rsidR="007911C0">
        <w:rPr>
          <w:rFonts w:cs="Arial"/>
          <w:bCs/>
          <w:sz w:val="24"/>
          <w:szCs w:val="24"/>
        </w:rPr>
        <w:t>proceso</w:t>
      </w:r>
      <w:r w:rsidR="007911C0">
        <w:rPr>
          <w:sz w:val="24"/>
          <w:szCs w:val="24"/>
        </w:rPr>
        <w:t xml:space="preserve"> con radicado No. </w:t>
      </w:r>
      <w:r w:rsidR="00B12DBC">
        <w:rPr>
          <w:sz w:val="24"/>
          <w:szCs w:val="24"/>
        </w:rPr>
        <w:t>25000233600020150191800/01</w:t>
      </w:r>
      <w:r w:rsidR="00240347">
        <w:rPr>
          <w:sz w:val="24"/>
          <w:szCs w:val="24"/>
        </w:rPr>
        <w:t>.</w:t>
      </w:r>
    </w:p>
    <w:p w14:paraId="3AE545B9" w14:textId="77777777" w:rsidR="00240347" w:rsidRDefault="00240347" w:rsidP="005C3135">
      <w:pPr>
        <w:spacing w:line="360" w:lineRule="auto"/>
        <w:rPr>
          <w:rFonts w:cs="Arial"/>
          <w:sz w:val="24"/>
          <w:szCs w:val="24"/>
        </w:rPr>
      </w:pPr>
    </w:p>
    <w:p w14:paraId="5E93E969" w14:textId="749785E3" w:rsidR="00152A07" w:rsidRDefault="00152A07" w:rsidP="00152A07">
      <w:pPr>
        <w:spacing w:line="360" w:lineRule="auto"/>
        <w:rPr>
          <w:rFonts w:cs="Arial"/>
          <w:bCs/>
          <w:sz w:val="24"/>
          <w:szCs w:val="24"/>
        </w:rPr>
      </w:pPr>
      <w:r w:rsidRPr="00385269">
        <w:rPr>
          <w:b/>
          <w:sz w:val="24"/>
          <w:szCs w:val="24"/>
        </w:rPr>
        <w:t>SEXTO</w:t>
      </w:r>
      <w:r w:rsidRPr="00332561">
        <w:rPr>
          <w:b/>
          <w:sz w:val="24"/>
          <w:szCs w:val="24"/>
        </w:rPr>
        <w:t>:</w:t>
      </w:r>
      <w:r>
        <w:rPr>
          <w:sz w:val="24"/>
          <w:szCs w:val="24"/>
        </w:rPr>
        <w:t xml:space="preserve"> </w:t>
      </w:r>
      <w:r w:rsidR="00332561" w:rsidRPr="00A61A9E">
        <w:rPr>
          <w:rFonts w:cs="Arial"/>
          <w:b/>
          <w:sz w:val="24"/>
          <w:szCs w:val="24"/>
        </w:rPr>
        <w:t>RECONOCER</w:t>
      </w:r>
      <w:r w:rsidR="00332561">
        <w:rPr>
          <w:rFonts w:cs="Arial"/>
          <w:sz w:val="24"/>
          <w:szCs w:val="24"/>
        </w:rPr>
        <w:t xml:space="preserve"> personería jurídica a </w:t>
      </w:r>
      <w:r w:rsidR="009051AA">
        <w:rPr>
          <w:rFonts w:cs="Arial"/>
          <w:sz w:val="24"/>
          <w:szCs w:val="24"/>
        </w:rPr>
        <w:t>Hugo Felipe Moreno Galindo</w:t>
      </w:r>
      <w:r w:rsidR="00332561">
        <w:rPr>
          <w:rFonts w:cs="Arial"/>
          <w:sz w:val="24"/>
          <w:szCs w:val="24"/>
        </w:rPr>
        <w:t xml:space="preserve">, identificado con cédula de ciudadanía No. </w:t>
      </w:r>
      <w:r w:rsidR="009051AA">
        <w:rPr>
          <w:rFonts w:cs="Arial"/>
          <w:sz w:val="24"/>
          <w:szCs w:val="24"/>
        </w:rPr>
        <w:t xml:space="preserve">1.032.464.670 </w:t>
      </w:r>
      <w:r w:rsidR="00332561">
        <w:rPr>
          <w:rFonts w:cs="Arial"/>
          <w:sz w:val="24"/>
          <w:szCs w:val="24"/>
        </w:rPr>
        <w:t xml:space="preserve">y tarjeta profesional No. </w:t>
      </w:r>
      <w:r w:rsidR="009051AA">
        <w:rPr>
          <w:rFonts w:cs="Arial"/>
          <w:sz w:val="24"/>
          <w:szCs w:val="24"/>
        </w:rPr>
        <w:t>292</w:t>
      </w:r>
      <w:r w:rsidR="00332561">
        <w:rPr>
          <w:rFonts w:cs="Arial"/>
          <w:sz w:val="24"/>
          <w:szCs w:val="24"/>
        </w:rPr>
        <w:t>.</w:t>
      </w:r>
      <w:r w:rsidR="009051AA">
        <w:rPr>
          <w:rFonts w:cs="Arial"/>
          <w:sz w:val="24"/>
          <w:szCs w:val="24"/>
        </w:rPr>
        <w:t>843</w:t>
      </w:r>
      <w:r w:rsidR="00332561">
        <w:rPr>
          <w:rFonts w:cs="Arial"/>
          <w:sz w:val="24"/>
          <w:szCs w:val="24"/>
        </w:rPr>
        <w:t>, como apoderado de la parte actora, en los precisos términos del poder aportado como anexo al escrito de tutela</w:t>
      </w:r>
      <w:r w:rsidR="00332561">
        <w:rPr>
          <w:rStyle w:val="Refdenotaalpie"/>
          <w:rFonts w:cs="Arial"/>
          <w:sz w:val="24"/>
          <w:szCs w:val="24"/>
        </w:rPr>
        <w:footnoteReference w:id="8"/>
      </w:r>
      <w:r w:rsidR="00332561">
        <w:rPr>
          <w:rFonts w:cs="Arial"/>
          <w:sz w:val="24"/>
          <w:szCs w:val="24"/>
        </w:rPr>
        <w:t>.</w:t>
      </w:r>
    </w:p>
    <w:p w14:paraId="15C61A8F" w14:textId="77777777" w:rsidR="00152A07" w:rsidRDefault="00152A07" w:rsidP="001C5D78">
      <w:pPr>
        <w:spacing w:line="360" w:lineRule="auto"/>
        <w:rPr>
          <w:sz w:val="24"/>
          <w:szCs w:val="24"/>
        </w:rPr>
      </w:pPr>
    </w:p>
    <w:p w14:paraId="0F32A41C" w14:textId="7A74DB93" w:rsidR="00152A07" w:rsidRDefault="00152A07" w:rsidP="00152A07">
      <w:pPr>
        <w:spacing w:line="360" w:lineRule="auto"/>
        <w:rPr>
          <w:rFonts w:cs="Arial"/>
          <w:b/>
          <w:sz w:val="24"/>
          <w:szCs w:val="24"/>
        </w:rPr>
      </w:pPr>
      <w:r>
        <w:rPr>
          <w:rFonts w:cs="Arial"/>
          <w:b/>
          <w:sz w:val="24"/>
          <w:szCs w:val="24"/>
        </w:rPr>
        <w:t>SÉPTIMO</w:t>
      </w:r>
      <w:r w:rsidRPr="00295D61">
        <w:rPr>
          <w:rFonts w:cs="Arial"/>
          <w:b/>
          <w:sz w:val="24"/>
          <w:szCs w:val="24"/>
        </w:rPr>
        <w:t>:</w:t>
      </w:r>
      <w:r w:rsidRPr="00A61A9E">
        <w:rPr>
          <w:rFonts w:cs="Arial"/>
          <w:b/>
          <w:sz w:val="24"/>
          <w:szCs w:val="24"/>
        </w:rPr>
        <w:t xml:space="preserve"> </w:t>
      </w:r>
      <w:r w:rsidR="009F07EF" w:rsidRPr="004E7643">
        <w:rPr>
          <w:rFonts w:cs="Arial"/>
          <w:b/>
          <w:sz w:val="24"/>
          <w:szCs w:val="24"/>
        </w:rPr>
        <w:t xml:space="preserve">PUBLICAR </w:t>
      </w:r>
      <w:r w:rsidR="009F07EF" w:rsidRPr="004E7643">
        <w:rPr>
          <w:rFonts w:cs="Arial"/>
          <w:sz w:val="24"/>
          <w:szCs w:val="24"/>
        </w:rPr>
        <w:t xml:space="preserve">la presente providencia en las páginas web </w:t>
      </w:r>
      <w:r w:rsidR="009F07EF" w:rsidRPr="004E7643">
        <w:rPr>
          <w:rFonts w:cs="Arial"/>
          <w:bCs/>
          <w:sz w:val="24"/>
          <w:szCs w:val="24"/>
        </w:rPr>
        <w:t>de esta Co</w:t>
      </w:r>
      <w:r w:rsidR="007B3331">
        <w:rPr>
          <w:rFonts w:cs="Arial"/>
          <w:bCs/>
          <w:sz w:val="24"/>
          <w:szCs w:val="24"/>
        </w:rPr>
        <w:t>rporación, de la Rama Judicial,</w:t>
      </w:r>
      <w:r w:rsidR="009F07EF" w:rsidRPr="004E7643">
        <w:rPr>
          <w:rFonts w:cs="Arial"/>
          <w:bCs/>
          <w:sz w:val="24"/>
          <w:szCs w:val="24"/>
        </w:rPr>
        <w:t xml:space="preserve"> de la</w:t>
      </w:r>
      <w:r w:rsidR="009F07EF">
        <w:rPr>
          <w:rFonts w:cs="Arial"/>
          <w:bCs/>
          <w:sz w:val="24"/>
          <w:szCs w:val="24"/>
        </w:rPr>
        <w:t>s</w:t>
      </w:r>
      <w:r w:rsidR="009F07EF" w:rsidRPr="004E7643">
        <w:rPr>
          <w:rFonts w:cs="Arial"/>
          <w:bCs/>
          <w:sz w:val="24"/>
          <w:szCs w:val="24"/>
        </w:rPr>
        <w:t xml:space="preserve"> autoridad</w:t>
      </w:r>
      <w:r w:rsidR="009F07EF">
        <w:rPr>
          <w:rFonts w:cs="Arial"/>
          <w:bCs/>
          <w:sz w:val="24"/>
          <w:szCs w:val="24"/>
        </w:rPr>
        <w:t>es</w:t>
      </w:r>
      <w:r w:rsidR="009F07EF" w:rsidRPr="004E7643">
        <w:rPr>
          <w:rFonts w:cs="Arial"/>
          <w:bCs/>
          <w:sz w:val="24"/>
          <w:szCs w:val="24"/>
        </w:rPr>
        <w:t xml:space="preserve"> </w:t>
      </w:r>
      <w:r w:rsidR="009F07EF">
        <w:rPr>
          <w:rFonts w:cs="Arial"/>
          <w:bCs/>
          <w:sz w:val="24"/>
          <w:szCs w:val="24"/>
        </w:rPr>
        <w:t>accionadas</w:t>
      </w:r>
      <w:r w:rsidR="007B3331">
        <w:rPr>
          <w:rFonts w:cs="Arial"/>
          <w:bCs/>
          <w:sz w:val="24"/>
          <w:szCs w:val="24"/>
        </w:rPr>
        <w:t xml:space="preserve"> y de la vinculada</w:t>
      </w:r>
      <w:r w:rsidR="009F07EF" w:rsidRPr="004E7643">
        <w:rPr>
          <w:rFonts w:cs="Arial"/>
          <w:bCs/>
          <w:sz w:val="24"/>
          <w:szCs w:val="24"/>
        </w:rPr>
        <w:t>.</w:t>
      </w:r>
    </w:p>
    <w:p w14:paraId="77E3CE51" w14:textId="2F41FD95" w:rsidR="00152A07" w:rsidRDefault="00152A07" w:rsidP="001C5D78">
      <w:pPr>
        <w:spacing w:line="360" w:lineRule="auto"/>
        <w:rPr>
          <w:sz w:val="24"/>
          <w:szCs w:val="24"/>
        </w:rPr>
      </w:pPr>
    </w:p>
    <w:p w14:paraId="06490C0F" w14:textId="524D6A75" w:rsidR="006E67B8" w:rsidRDefault="00152A07" w:rsidP="001C5D78">
      <w:pPr>
        <w:spacing w:line="360" w:lineRule="auto"/>
        <w:rPr>
          <w:rFonts w:cs="Arial"/>
          <w:b/>
          <w:sz w:val="24"/>
          <w:szCs w:val="24"/>
        </w:rPr>
      </w:pPr>
      <w:r>
        <w:rPr>
          <w:rFonts w:cs="Arial"/>
          <w:b/>
          <w:sz w:val="24"/>
          <w:szCs w:val="24"/>
        </w:rPr>
        <w:t>OCTAVO</w:t>
      </w:r>
      <w:r w:rsidR="006411CB" w:rsidRPr="00963A58">
        <w:rPr>
          <w:rFonts w:cs="Arial"/>
          <w:b/>
          <w:sz w:val="24"/>
          <w:szCs w:val="24"/>
        </w:rPr>
        <w:t xml:space="preserve">: </w:t>
      </w:r>
      <w:r w:rsidR="009F07EF" w:rsidRPr="004E7643">
        <w:rPr>
          <w:rFonts w:cs="Arial"/>
          <w:b/>
          <w:bCs/>
          <w:sz w:val="24"/>
          <w:szCs w:val="24"/>
        </w:rPr>
        <w:t xml:space="preserve">SUSPENDER </w:t>
      </w:r>
      <w:r w:rsidR="009F07EF" w:rsidRPr="004E7643">
        <w:rPr>
          <w:rFonts w:cs="Arial"/>
          <w:bCs/>
          <w:sz w:val="24"/>
          <w:szCs w:val="24"/>
        </w:rPr>
        <w:t xml:space="preserve">los términos del presente asunto desde el </w:t>
      </w:r>
      <w:r w:rsidR="00A157B3">
        <w:rPr>
          <w:rFonts w:cs="Arial"/>
          <w:bCs/>
          <w:sz w:val="24"/>
          <w:szCs w:val="24"/>
        </w:rPr>
        <w:t>13</w:t>
      </w:r>
      <w:r w:rsidR="009F07EF">
        <w:rPr>
          <w:rFonts w:cs="Arial"/>
          <w:bCs/>
          <w:sz w:val="24"/>
          <w:szCs w:val="24"/>
        </w:rPr>
        <w:t xml:space="preserve"> </w:t>
      </w:r>
      <w:r w:rsidR="009F07EF" w:rsidRPr="004E7643">
        <w:rPr>
          <w:rFonts w:cs="Arial"/>
          <w:bCs/>
          <w:sz w:val="24"/>
          <w:szCs w:val="24"/>
        </w:rPr>
        <w:t xml:space="preserve">de </w:t>
      </w:r>
      <w:r w:rsidR="00A157B3">
        <w:rPr>
          <w:rFonts w:cs="Arial"/>
          <w:bCs/>
          <w:sz w:val="24"/>
          <w:szCs w:val="24"/>
        </w:rPr>
        <w:t>enero de 2022</w:t>
      </w:r>
      <w:r w:rsidR="009F07EF" w:rsidRPr="004E7643">
        <w:rPr>
          <w:rFonts w:cs="Arial"/>
          <w:bCs/>
          <w:sz w:val="24"/>
          <w:szCs w:val="24"/>
        </w:rPr>
        <w:t>, inclusive, hasta que reingrese el expediente al Despacho.</w:t>
      </w:r>
    </w:p>
    <w:p w14:paraId="286672FA" w14:textId="77777777" w:rsidR="006E67B8" w:rsidRDefault="006E67B8" w:rsidP="001C5D78">
      <w:pPr>
        <w:spacing w:line="360" w:lineRule="auto"/>
        <w:rPr>
          <w:rFonts w:cs="Arial"/>
          <w:b/>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38B4268B" w:rsidR="00250A2C" w:rsidRDefault="00250A2C" w:rsidP="00AD5997">
      <w:pPr>
        <w:keepNext/>
        <w:spacing w:line="360" w:lineRule="auto"/>
        <w:jc w:val="center"/>
        <w:rPr>
          <w:rFonts w:cs="Arial"/>
          <w:b/>
          <w:noProof/>
          <w:sz w:val="24"/>
          <w:szCs w:val="24"/>
          <w:lang w:val="es-ES" w:eastAsia="es-ES"/>
        </w:rPr>
      </w:pPr>
    </w:p>
    <w:p w14:paraId="723762B5" w14:textId="77777777" w:rsidR="00FE135B" w:rsidRDefault="00FE135B" w:rsidP="00AD5997">
      <w:pPr>
        <w:keepNext/>
        <w:spacing w:line="360" w:lineRule="auto"/>
        <w:jc w:val="center"/>
        <w:rPr>
          <w:rFonts w:cs="Arial"/>
          <w:b/>
          <w:noProof/>
          <w:sz w:val="24"/>
          <w:szCs w:val="24"/>
        </w:rPr>
      </w:pPr>
      <w:bookmarkStart w:id="0" w:name="_GoBack"/>
      <w:bookmarkEnd w:id="0"/>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921BE" w14:textId="77777777" w:rsidR="00EA2BA6" w:rsidRDefault="00EA2BA6" w:rsidP="00066B29">
      <w:r>
        <w:separator/>
      </w:r>
    </w:p>
  </w:endnote>
  <w:endnote w:type="continuationSeparator" w:id="0">
    <w:p w14:paraId="1E7D9371" w14:textId="77777777" w:rsidR="00EA2BA6" w:rsidRDefault="00EA2BA6"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E59F9" w14:textId="77777777" w:rsidR="00EA2BA6" w:rsidRDefault="00EA2BA6" w:rsidP="00066B29">
      <w:r>
        <w:separator/>
      </w:r>
    </w:p>
  </w:footnote>
  <w:footnote w:type="continuationSeparator" w:id="0">
    <w:p w14:paraId="59D3FAF0" w14:textId="77777777" w:rsidR="00EA2BA6" w:rsidRDefault="00EA2BA6" w:rsidP="00066B29">
      <w:r>
        <w:continuationSeparator/>
      </w:r>
    </w:p>
  </w:footnote>
  <w:footnote w:id="1">
    <w:p w14:paraId="3EA1C864" w14:textId="43D9F71C" w:rsidR="00FF5A7F" w:rsidRPr="00581F8A" w:rsidRDefault="00FF5A7F" w:rsidP="002078E7">
      <w:pPr>
        <w:rPr>
          <w:rFonts w:cs="Arial"/>
          <w:sz w:val="18"/>
          <w:szCs w:val="18"/>
        </w:rPr>
      </w:pPr>
      <w:r w:rsidRPr="00581F8A">
        <w:rPr>
          <w:rStyle w:val="Refdenotaalpie"/>
          <w:rFonts w:cs="Arial"/>
          <w:sz w:val="18"/>
          <w:szCs w:val="18"/>
        </w:rPr>
        <w:footnoteRef/>
      </w:r>
      <w:r w:rsidRPr="00581F8A">
        <w:rPr>
          <w:rFonts w:cs="Arial"/>
          <w:sz w:val="18"/>
          <w:szCs w:val="18"/>
        </w:rPr>
        <w:t xml:space="preserve"> </w:t>
      </w:r>
      <w:r w:rsidR="0092715F" w:rsidRPr="00581F8A">
        <w:rPr>
          <w:rFonts w:cs="Arial"/>
          <w:sz w:val="18"/>
          <w:szCs w:val="18"/>
        </w:rPr>
        <w:t xml:space="preserve">Obra escrito </w:t>
      </w:r>
      <w:r w:rsidR="00622B7C" w:rsidRPr="00581F8A">
        <w:rPr>
          <w:rFonts w:cs="Arial"/>
          <w:sz w:val="18"/>
          <w:szCs w:val="18"/>
        </w:rPr>
        <w:t xml:space="preserve">de tutela </w:t>
      </w:r>
      <w:r w:rsidR="00B8638E" w:rsidRPr="00581F8A">
        <w:rPr>
          <w:rFonts w:cs="Arial"/>
          <w:sz w:val="18"/>
          <w:szCs w:val="18"/>
        </w:rPr>
        <w:t xml:space="preserve">en el </w:t>
      </w:r>
      <w:r w:rsidR="00F03CC9" w:rsidRPr="00581F8A">
        <w:rPr>
          <w:rFonts w:cs="Arial"/>
          <w:sz w:val="18"/>
          <w:szCs w:val="18"/>
        </w:rPr>
        <w:t>archivo digital</w:t>
      </w:r>
      <w:r w:rsidRPr="00581F8A">
        <w:rPr>
          <w:rFonts w:cs="Arial"/>
          <w:sz w:val="18"/>
          <w:szCs w:val="18"/>
        </w:rPr>
        <w:t xml:space="preserve"> </w:t>
      </w:r>
      <w:r w:rsidR="008A6341" w:rsidRPr="00581F8A">
        <w:rPr>
          <w:rFonts w:cs="Arial"/>
          <w:sz w:val="18"/>
          <w:szCs w:val="18"/>
        </w:rPr>
        <w:t>subido en SAMAI</w:t>
      </w:r>
      <w:r w:rsidR="00B8638E" w:rsidRPr="00581F8A">
        <w:rPr>
          <w:rFonts w:cs="Arial"/>
          <w:sz w:val="18"/>
          <w:szCs w:val="18"/>
        </w:rPr>
        <w:t>, en el índice 2,</w:t>
      </w:r>
      <w:r w:rsidR="008A6341" w:rsidRPr="00581F8A">
        <w:rPr>
          <w:rFonts w:cs="Arial"/>
          <w:sz w:val="18"/>
          <w:szCs w:val="18"/>
        </w:rPr>
        <w:t xml:space="preserve"> </w:t>
      </w:r>
      <w:r w:rsidR="0016334B" w:rsidRPr="00581F8A">
        <w:rPr>
          <w:rFonts w:cs="Arial"/>
          <w:sz w:val="18"/>
          <w:szCs w:val="18"/>
        </w:rPr>
        <w:t>con</w:t>
      </w:r>
      <w:r w:rsidRPr="00581F8A">
        <w:rPr>
          <w:rFonts w:cs="Arial"/>
          <w:sz w:val="18"/>
          <w:szCs w:val="18"/>
        </w:rPr>
        <w:t xml:space="preserve"> certificado </w:t>
      </w:r>
      <w:r w:rsidR="00835432" w:rsidRPr="00835432">
        <w:rPr>
          <w:rFonts w:cs="Arial"/>
          <w:sz w:val="18"/>
          <w:szCs w:val="18"/>
        </w:rPr>
        <w:t>04B58CBBAC6D9824 F8030EB91DBB1087 9B14A05FDD165C16 DDBA4788DC0CA377</w:t>
      </w:r>
      <w:r w:rsidRPr="00581F8A">
        <w:rPr>
          <w:rFonts w:cs="Arial"/>
          <w:sz w:val="18"/>
          <w:szCs w:val="18"/>
        </w:rPr>
        <w:t xml:space="preserve">. </w:t>
      </w:r>
    </w:p>
  </w:footnote>
  <w:footnote w:id="2">
    <w:p w14:paraId="27E0C6BF" w14:textId="6A5BCD33" w:rsidR="00D12E99" w:rsidRPr="00581F8A" w:rsidRDefault="00D12E99" w:rsidP="00623841">
      <w:pPr>
        <w:pStyle w:val="Textonotapie"/>
        <w:rPr>
          <w:rFonts w:cs="Arial"/>
          <w:sz w:val="18"/>
          <w:szCs w:val="18"/>
        </w:rPr>
      </w:pPr>
      <w:r w:rsidRPr="00581F8A">
        <w:rPr>
          <w:rStyle w:val="Refdenotaalpie"/>
          <w:sz w:val="18"/>
          <w:szCs w:val="18"/>
        </w:rPr>
        <w:footnoteRef/>
      </w:r>
      <w:r w:rsidRPr="00581F8A">
        <w:rPr>
          <w:sz w:val="18"/>
          <w:szCs w:val="18"/>
        </w:rPr>
        <w:t xml:space="preserve"> </w:t>
      </w:r>
      <w:r w:rsidR="00623841" w:rsidRPr="00581F8A">
        <w:rPr>
          <w:rFonts w:cs="Arial"/>
          <w:sz w:val="18"/>
          <w:szCs w:val="18"/>
        </w:rPr>
        <w:t xml:space="preserve">Obra </w:t>
      </w:r>
      <w:r w:rsidR="00982D5F" w:rsidRPr="00581F8A">
        <w:rPr>
          <w:rFonts w:cs="Arial"/>
          <w:sz w:val="18"/>
          <w:szCs w:val="18"/>
        </w:rPr>
        <w:t>poder</w:t>
      </w:r>
      <w:r w:rsidR="00BB26D5" w:rsidRPr="00581F8A">
        <w:rPr>
          <w:rFonts w:cs="Arial"/>
          <w:sz w:val="18"/>
          <w:szCs w:val="18"/>
        </w:rPr>
        <w:t xml:space="preserve"> en </w:t>
      </w:r>
      <w:r w:rsidR="00623841" w:rsidRPr="00581F8A">
        <w:rPr>
          <w:rFonts w:cs="Arial"/>
          <w:sz w:val="18"/>
          <w:szCs w:val="18"/>
        </w:rPr>
        <w:t>el archivo digital subido en SAMAI</w:t>
      </w:r>
      <w:r w:rsidR="00BB26D5" w:rsidRPr="00581F8A">
        <w:rPr>
          <w:rFonts w:cs="Arial"/>
          <w:sz w:val="18"/>
          <w:szCs w:val="18"/>
        </w:rPr>
        <w:t>, en el índice 2,</w:t>
      </w:r>
      <w:r w:rsidR="00623841" w:rsidRPr="00581F8A">
        <w:rPr>
          <w:rFonts w:cs="Arial"/>
          <w:sz w:val="18"/>
          <w:szCs w:val="18"/>
        </w:rPr>
        <w:t xml:space="preserve"> con certificado </w:t>
      </w:r>
      <w:r w:rsidR="004F040C" w:rsidRPr="004F040C">
        <w:rPr>
          <w:rFonts w:cs="Arial"/>
          <w:sz w:val="18"/>
          <w:szCs w:val="18"/>
        </w:rPr>
        <w:t>29BF215F8BA1EF87 1A14FE1C8CDE44A4 FC2B67865580BB6A A4FC072088A30221</w:t>
      </w:r>
      <w:r w:rsidR="00623841" w:rsidRPr="00581F8A">
        <w:rPr>
          <w:rFonts w:cs="Arial"/>
          <w:sz w:val="18"/>
          <w:szCs w:val="18"/>
        </w:rPr>
        <w:t>.</w:t>
      </w:r>
    </w:p>
  </w:footnote>
  <w:footnote w:id="3">
    <w:p w14:paraId="042FD184" w14:textId="5BA2F975" w:rsidR="00150C30" w:rsidRPr="00581F8A" w:rsidRDefault="00150C30">
      <w:pPr>
        <w:pStyle w:val="Textonotapie"/>
        <w:rPr>
          <w:sz w:val="18"/>
          <w:szCs w:val="18"/>
        </w:rPr>
      </w:pPr>
      <w:r w:rsidRPr="00581F8A">
        <w:rPr>
          <w:rStyle w:val="Refdenotaalpie"/>
          <w:sz w:val="18"/>
          <w:szCs w:val="18"/>
        </w:rPr>
        <w:footnoteRef/>
      </w:r>
      <w:r w:rsidRPr="00581F8A">
        <w:rPr>
          <w:sz w:val="18"/>
          <w:szCs w:val="18"/>
        </w:rPr>
        <w:t xml:space="preserve"> </w:t>
      </w:r>
      <w:r w:rsidR="00833B34" w:rsidRPr="00581F8A">
        <w:rPr>
          <w:sz w:val="18"/>
          <w:szCs w:val="18"/>
        </w:rPr>
        <w:t>A</w:t>
      </w:r>
      <w:r w:rsidR="007414E7" w:rsidRPr="00581F8A">
        <w:rPr>
          <w:rFonts w:cs="Arial"/>
          <w:sz w:val="18"/>
          <w:szCs w:val="18"/>
        </w:rPr>
        <w:t xml:space="preserve"> folio</w:t>
      </w:r>
      <w:r w:rsidR="001E566A" w:rsidRPr="00581F8A">
        <w:rPr>
          <w:rFonts w:cs="Arial"/>
          <w:sz w:val="18"/>
          <w:szCs w:val="18"/>
        </w:rPr>
        <w:t xml:space="preserve"> </w:t>
      </w:r>
      <w:r w:rsidR="002A1CB1" w:rsidRPr="00581F8A">
        <w:rPr>
          <w:rFonts w:cs="Arial"/>
          <w:sz w:val="18"/>
          <w:szCs w:val="18"/>
        </w:rPr>
        <w:t>1</w:t>
      </w:r>
      <w:r w:rsidR="00833B34" w:rsidRPr="00581F8A">
        <w:rPr>
          <w:rFonts w:cs="Arial"/>
          <w:sz w:val="18"/>
          <w:szCs w:val="18"/>
        </w:rPr>
        <w:t xml:space="preserve"> </w:t>
      </w:r>
      <w:r w:rsidR="00F5564E" w:rsidRPr="00581F8A">
        <w:rPr>
          <w:rFonts w:cs="Arial"/>
          <w:sz w:val="18"/>
          <w:szCs w:val="18"/>
        </w:rPr>
        <w:t>del</w:t>
      </w:r>
      <w:r w:rsidR="00833B34" w:rsidRPr="00581F8A">
        <w:rPr>
          <w:rFonts w:cs="Arial"/>
          <w:sz w:val="18"/>
          <w:szCs w:val="18"/>
        </w:rPr>
        <w:t xml:space="preserve"> escrito de tutela </w:t>
      </w:r>
      <w:r w:rsidR="00F5564E" w:rsidRPr="00581F8A">
        <w:rPr>
          <w:rFonts w:cs="Arial"/>
          <w:sz w:val="18"/>
          <w:szCs w:val="18"/>
        </w:rPr>
        <w:t>subido en SAMAI</w:t>
      </w:r>
      <w:r w:rsidR="00BB26D5" w:rsidRPr="00581F8A">
        <w:rPr>
          <w:rFonts w:cs="Arial"/>
          <w:sz w:val="18"/>
          <w:szCs w:val="18"/>
        </w:rPr>
        <w:t xml:space="preserve">, en el índice 2, con certificado </w:t>
      </w:r>
      <w:r w:rsidR="003D25CC" w:rsidRPr="00835432">
        <w:rPr>
          <w:rFonts w:cs="Arial"/>
          <w:sz w:val="18"/>
          <w:szCs w:val="18"/>
        </w:rPr>
        <w:t>04B58CBBAC6D9824 F8030EB91DBB1087 9B14A05FDD165C16 DDBA4788DC0CA377</w:t>
      </w:r>
      <w:r w:rsidR="007B1A2F" w:rsidRPr="00581F8A">
        <w:rPr>
          <w:rFonts w:cs="Arial"/>
          <w:sz w:val="18"/>
          <w:szCs w:val="18"/>
        </w:rPr>
        <w:t>.</w:t>
      </w:r>
    </w:p>
  </w:footnote>
  <w:footnote w:id="4">
    <w:p w14:paraId="4A285C73" w14:textId="563A6989" w:rsidR="00EC7CC0" w:rsidRPr="00581F8A" w:rsidRDefault="00EC7CC0" w:rsidP="00EC7CC0">
      <w:pPr>
        <w:pStyle w:val="Textonotapie"/>
        <w:rPr>
          <w:rFonts w:cs="Arial"/>
          <w:sz w:val="18"/>
          <w:szCs w:val="18"/>
        </w:rPr>
      </w:pPr>
      <w:r w:rsidRPr="00581F8A">
        <w:rPr>
          <w:rStyle w:val="Refdenotaalpie"/>
          <w:sz w:val="18"/>
          <w:szCs w:val="18"/>
        </w:rPr>
        <w:footnoteRef/>
      </w:r>
      <w:r w:rsidRPr="00581F8A">
        <w:rPr>
          <w:sz w:val="18"/>
          <w:szCs w:val="18"/>
        </w:rPr>
        <w:t xml:space="preserve"> Obra acta de audiencia </w:t>
      </w:r>
      <w:r w:rsidR="00957915">
        <w:rPr>
          <w:sz w:val="18"/>
          <w:szCs w:val="18"/>
        </w:rPr>
        <w:t xml:space="preserve">en el </w:t>
      </w:r>
      <w:r w:rsidRPr="00581F8A">
        <w:rPr>
          <w:rFonts w:cs="Arial"/>
          <w:sz w:val="18"/>
          <w:szCs w:val="18"/>
        </w:rPr>
        <w:t xml:space="preserve">archivo digital subido en SAMAI, en el índice 2, con certificado </w:t>
      </w:r>
      <w:r w:rsidR="00C92ED9" w:rsidRPr="00C92ED9">
        <w:rPr>
          <w:rFonts w:cs="Arial"/>
          <w:sz w:val="18"/>
          <w:szCs w:val="18"/>
        </w:rPr>
        <w:t>37598975D2F56AEA D99A1641614A9A4E BB8BC21D1FC61760 DDBFA7AC8D7B4E26</w:t>
      </w:r>
      <w:r w:rsidRPr="00581F8A">
        <w:rPr>
          <w:rFonts w:cs="Arial"/>
          <w:sz w:val="18"/>
          <w:szCs w:val="18"/>
        </w:rPr>
        <w:t>.</w:t>
      </w:r>
    </w:p>
  </w:footnote>
  <w:footnote w:id="5">
    <w:p w14:paraId="442486D5" w14:textId="739AE02A" w:rsidR="00CB0488" w:rsidRPr="00581F8A" w:rsidRDefault="00CB0488">
      <w:pPr>
        <w:pStyle w:val="Textonotapie"/>
        <w:rPr>
          <w:sz w:val="18"/>
          <w:szCs w:val="18"/>
        </w:rPr>
      </w:pPr>
      <w:r w:rsidRPr="00581F8A">
        <w:rPr>
          <w:rStyle w:val="Refdenotaalpie"/>
          <w:sz w:val="18"/>
          <w:szCs w:val="18"/>
        </w:rPr>
        <w:footnoteRef/>
      </w:r>
      <w:r w:rsidRPr="00581F8A">
        <w:rPr>
          <w:sz w:val="18"/>
          <w:szCs w:val="18"/>
        </w:rPr>
        <w:t xml:space="preserve"> Proceso promovido por </w:t>
      </w:r>
      <w:r w:rsidR="009C3279">
        <w:rPr>
          <w:sz w:val="18"/>
          <w:szCs w:val="18"/>
        </w:rPr>
        <w:t xml:space="preserve">la </w:t>
      </w:r>
      <w:r w:rsidR="009C3279" w:rsidRPr="009C3279">
        <w:rPr>
          <w:sz w:val="18"/>
          <w:szCs w:val="18"/>
        </w:rPr>
        <w:t xml:space="preserve">Empresa de Telecomunicaciones de Bogotá S.A. E.S.P. </w:t>
      </w:r>
      <w:r w:rsidRPr="00581F8A">
        <w:rPr>
          <w:sz w:val="18"/>
          <w:szCs w:val="18"/>
        </w:rPr>
        <w:t>en contra de</w:t>
      </w:r>
      <w:r w:rsidR="00D44AB1">
        <w:rPr>
          <w:sz w:val="18"/>
          <w:szCs w:val="18"/>
        </w:rPr>
        <w:t xml:space="preserve"> </w:t>
      </w:r>
      <w:r w:rsidRPr="00581F8A">
        <w:rPr>
          <w:sz w:val="18"/>
          <w:szCs w:val="18"/>
        </w:rPr>
        <w:t>l</w:t>
      </w:r>
      <w:r w:rsidR="00D44AB1">
        <w:rPr>
          <w:sz w:val="18"/>
          <w:szCs w:val="18"/>
        </w:rPr>
        <w:t>a</w:t>
      </w:r>
      <w:r w:rsidRPr="00581F8A">
        <w:rPr>
          <w:sz w:val="18"/>
          <w:szCs w:val="18"/>
        </w:rPr>
        <w:t xml:space="preserve"> </w:t>
      </w:r>
      <w:r w:rsidR="00D44AB1">
        <w:rPr>
          <w:sz w:val="18"/>
          <w:szCs w:val="18"/>
        </w:rPr>
        <w:t xml:space="preserve">Agencia Nacional de Contratación Pública </w:t>
      </w:r>
      <w:r w:rsidR="0054315A" w:rsidRPr="00581F8A">
        <w:rPr>
          <w:sz w:val="18"/>
          <w:szCs w:val="18"/>
        </w:rPr>
        <w:t>–</w:t>
      </w:r>
      <w:r w:rsidR="00D44AB1">
        <w:rPr>
          <w:sz w:val="18"/>
          <w:szCs w:val="18"/>
        </w:rPr>
        <w:t>Colombia Compra Eficiente</w:t>
      </w:r>
      <w:r w:rsidR="0054315A" w:rsidRPr="00581F8A">
        <w:rPr>
          <w:sz w:val="18"/>
          <w:szCs w:val="18"/>
        </w:rPr>
        <w:t>–</w:t>
      </w:r>
      <w:r w:rsidRPr="00581F8A">
        <w:rPr>
          <w:sz w:val="18"/>
          <w:szCs w:val="18"/>
        </w:rPr>
        <w:t>.</w:t>
      </w:r>
    </w:p>
  </w:footnote>
  <w:footnote w:id="6">
    <w:p w14:paraId="6704AEA5" w14:textId="6FA1F8BB" w:rsidR="006D3F91" w:rsidRPr="00852A38" w:rsidRDefault="006D3F91">
      <w:pPr>
        <w:pStyle w:val="Textonotapie"/>
        <w:rPr>
          <w:rFonts w:cs="Arial"/>
          <w:sz w:val="18"/>
          <w:szCs w:val="18"/>
        </w:rPr>
      </w:pPr>
      <w:r w:rsidRPr="00581F8A">
        <w:rPr>
          <w:rStyle w:val="Refdenotaalpie"/>
          <w:sz w:val="18"/>
          <w:szCs w:val="18"/>
        </w:rPr>
        <w:footnoteRef/>
      </w:r>
      <w:r w:rsidRPr="00581F8A">
        <w:rPr>
          <w:sz w:val="18"/>
          <w:szCs w:val="18"/>
        </w:rPr>
        <w:t xml:space="preserve"> </w:t>
      </w:r>
      <w:r w:rsidR="004446DC" w:rsidRPr="00581F8A">
        <w:rPr>
          <w:sz w:val="18"/>
          <w:szCs w:val="18"/>
        </w:rPr>
        <w:t xml:space="preserve">Obra </w:t>
      </w:r>
      <w:r w:rsidR="002904AE" w:rsidRPr="00581F8A">
        <w:rPr>
          <w:sz w:val="18"/>
          <w:szCs w:val="18"/>
        </w:rPr>
        <w:t xml:space="preserve">sentencia </w:t>
      </w:r>
      <w:r w:rsidR="00BA7E30">
        <w:rPr>
          <w:sz w:val="18"/>
          <w:szCs w:val="18"/>
        </w:rPr>
        <w:t>en el</w:t>
      </w:r>
      <w:r w:rsidR="004446DC" w:rsidRPr="00581F8A">
        <w:rPr>
          <w:sz w:val="18"/>
          <w:szCs w:val="18"/>
        </w:rPr>
        <w:t xml:space="preserve"> </w:t>
      </w:r>
      <w:r w:rsidR="004446DC" w:rsidRPr="00581F8A">
        <w:rPr>
          <w:rFonts w:cs="Arial"/>
          <w:sz w:val="18"/>
          <w:szCs w:val="18"/>
        </w:rPr>
        <w:t xml:space="preserve">archivo digital subido en SAMAI, en el índice 2, con certificado </w:t>
      </w:r>
      <w:r w:rsidR="00852A38" w:rsidRPr="00852A38">
        <w:rPr>
          <w:rFonts w:cs="Arial"/>
          <w:sz w:val="18"/>
          <w:szCs w:val="18"/>
        </w:rPr>
        <w:t>C9A47683BAB2536D 6031F19E991460CF 1B67D9D667A050B5 324EFDA363E9927C</w:t>
      </w:r>
      <w:r w:rsidR="004446DC" w:rsidRPr="00581F8A">
        <w:rPr>
          <w:rFonts w:cs="Arial"/>
          <w:sz w:val="18"/>
          <w:szCs w:val="18"/>
        </w:rPr>
        <w:t>.</w:t>
      </w:r>
    </w:p>
  </w:footnote>
  <w:footnote w:id="7">
    <w:p w14:paraId="2EEF86D4" w14:textId="6DD6A0F0" w:rsidR="003F2E65" w:rsidRPr="00E84D9F" w:rsidRDefault="003F2E65" w:rsidP="003F2E65">
      <w:pPr>
        <w:pStyle w:val="Textonotapie"/>
        <w:rPr>
          <w:sz w:val="18"/>
          <w:szCs w:val="18"/>
        </w:rPr>
      </w:pPr>
      <w:r w:rsidRPr="00E84D9F">
        <w:rPr>
          <w:rStyle w:val="Refdenotaalpie"/>
          <w:sz w:val="18"/>
          <w:szCs w:val="18"/>
        </w:rPr>
        <w:footnoteRef/>
      </w:r>
      <w:r w:rsidRPr="00E84D9F">
        <w:rPr>
          <w:sz w:val="18"/>
          <w:szCs w:val="18"/>
        </w:rPr>
        <w:t xml:space="preserve"> Revisado el sistema de consulta virtual de la Rama Judicial, se </w:t>
      </w:r>
      <w:r w:rsidR="00B87D43" w:rsidRPr="00E84D9F">
        <w:rPr>
          <w:sz w:val="18"/>
          <w:szCs w:val="18"/>
        </w:rPr>
        <w:t>observa</w:t>
      </w:r>
      <w:r w:rsidR="001B51FE">
        <w:rPr>
          <w:sz w:val="18"/>
          <w:szCs w:val="18"/>
        </w:rPr>
        <w:t xml:space="preserve"> anotación del </w:t>
      </w:r>
      <w:r w:rsidR="00B12DBC">
        <w:rPr>
          <w:sz w:val="18"/>
          <w:szCs w:val="18"/>
        </w:rPr>
        <w:t>9 de julio</w:t>
      </w:r>
      <w:r w:rsidR="001B51FE">
        <w:rPr>
          <w:sz w:val="18"/>
          <w:szCs w:val="18"/>
        </w:rPr>
        <w:t xml:space="preserve"> de 2021 en la que consta que</w:t>
      </w:r>
      <w:r w:rsidR="00D062FE">
        <w:rPr>
          <w:sz w:val="18"/>
          <w:szCs w:val="18"/>
        </w:rPr>
        <w:t xml:space="preserve"> el </w:t>
      </w:r>
      <w:r w:rsidR="00B12DBC">
        <w:rPr>
          <w:sz w:val="18"/>
          <w:szCs w:val="18"/>
        </w:rPr>
        <w:t xml:space="preserve">Consejo de Estado devolvió </w:t>
      </w:r>
      <w:r w:rsidR="001B51FE">
        <w:rPr>
          <w:sz w:val="18"/>
          <w:szCs w:val="18"/>
        </w:rPr>
        <w:t xml:space="preserve">el expediente del proceso </w:t>
      </w:r>
      <w:r w:rsidR="00B12DBC">
        <w:rPr>
          <w:sz w:val="18"/>
          <w:szCs w:val="18"/>
        </w:rPr>
        <w:t>sub examine a la corporación de origen</w:t>
      </w:r>
      <w:r w:rsidRPr="00E84D9F">
        <w:rPr>
          <w:sz w:val="18"/>
          <w:szCs w:val="18"/>
        </w:rPr>
        <w:t>.</w:t>
      </w:r>
    </w:p>
  </w:footnote>
  <w:footnote w:id="8">
    <w:p w14:paraId="1467515C" w14:textId="3A6A0C2D" w:rsidR="00332561" w:rsidRPr="00982D5F" w:rsidRDefault="00332561" w:rsidP="00332561">
      <w:pPr>
        <w:pStyle w:val="Textonotapie"/>
        <w:rPr>
          <w:sz w:val="18"/>
          <w:szCs w:val="18"/>
        </w:rPr>
      </w:pPr>
      <w:r w:rsidRPr="00982D5F">
        <w:rPr>
          <w:rStyle w:val="Refdenotaalpie"/>
          <w:sz w:val="18"/>
          <w:szCs w:val="18"/>
        </w:rPr>
        <w:footnoteRef/>
      </w:r>
      <w:r w:rsidRPr="00982D5F">
        <w:rPr>
          <w:sz w:val="18"/>
          <w:szCs w:val="18"/>
        </w:rPr>
        <w:t xml:space="preserve"> </w:t>
      </w:r>
      <w:r w:rsidR="00A157B3" w:rsidRPr="00581F8A">
        <w:rPr>
          <w:rFonts w:cs="Arial"/>
          <w:sz w:val="18"/>
          <w:szCs w:val="18"/>
        </w:rPr>
        <w:t xml:space="preserve">Obra poder en el archivo digital subido en SAMAI, en el índice 2, con certificado </w:t>
      </w:r>
      <w:r w:rsidR="00A157B3" w:rsidRPr="004F040C">
        <w:rPr>
          <w:rFonts w:cs="Arial"/>
          <w:sz w:val="18"/>
          <w:szCs w:val="18"/>
        </w:rPr>
        <w:t>29BF215F8BA1EF87 1A14FE1C8CDE44A4 FC2B67865580BB6A A4FC072088A30221</w:t>
      </w:r>
      <w:r w:rsidRPr="00982D5F">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1891"/>
      <w:docPartObj>
        <w:docPartGallery w:val="Page Numbers (Top of Page)"/>
        <w:docPartUnique/>
      </w:docPartObj>
    </w:sdtPr>
    <w:sdtEndPr/>
    <w:sdtContent>
      <w:p w14:paraId="0ADF013D" w14:textId="006C64B1" w:rsidR="00D57ADF" w:rsidRDefault="00D57ADF">
        <w:pPr>
          <w:pStyle w:val="Encabezado"/>
          <w:jc w:val="center"/>
        </w:pPr>
        <w:r>
          <w:fldChar w:fldCharType="begin"/>
        </w:r>
        <w:r>
          <w:instrText>PAGE   \* MERGEFORMAT</w:instrText>
        </w:r>
        <w:r>
          <w:fldChar w:fldCharType="separate"/>
        </w:r>
        <w:r w:rsidR="00FE135B" w:rsidRPr="00FE135B">
          <w:rPr>
            <w:noProof/>
            <w:lang w:val="es-ES"/>
          </w:rPr>
          <w:t>2</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6E612100" w:rsidR="00D57ADF" w:rsidRPr="00D57ADF" w:rsidRDefault="00D57ADF" w:rsidP="00D57ADF">
    <w:pPr>
      <w:spacing w:line="276" w:lineRule="auto"/>
      <w:jc w:val="right"/>
      <w:rPr>
        <w:i/>
        <w:sz w:val="18"/>
        <w:szCs w:val="18"/>
      </w:rPr>
    </w:pPr>
    <w:r w:rsidRPr="00D57ADF">
      <w:rPr>
        <w:i/>
        <w:sz w:val="18"/>
        <w:szCs w:val="18"/>
      </w:rPr>
      <w:t xml:space="preserve">Radicación: </w:t>
    </w:r>
    <w:r w:rsidR="00A157B3">
      <w:rPr>
        <w:i/>
        <w:sz w:val="18"/>
        <w:szCs w:val="18"/>
      </w:rPr>
      <w:t>11001-03-15-000-2022</w:t>
    </w:r>
    <w:r w:rsidR="000B738B">
      <w:rPr>
        <w:i/>
        <w:sz w:val="18"/>
        <w:szCs w:val="18"/>
      </w:rPr>
      <w:t>-</w:t>
    </w:r>
    <w:r w:rsidR="00A157B3">
      <w:rPr>
        <w:i/>
        <w:sz w:val="18"/>
        <w:szCs w:val="18"/>
      </w:rPr>
      <w:t>00037</w:t>
    </w:r>
    <w:r w:rsidR="006F57AD">
      <w:rPr>
        <w:i/>
        <w:sz w:val="18"/>
        <w:szCs w:val="18"/>
      </w:rPr>
      <w:t>-</w:t>
    </w:r>
    <w:r w:rsidR="00AA4368" w:rsidRPr="00AA4368">
      <w:rPr>
        <w:i/>
        <w:sz w:val="18"/>
        <w:szCs w:val="18"/>
      </w:rPr>
      <w:t>00</w:t>
    </w:r>
  </w:p>
  <w:p w14:paraId="23759618" w14:textId="7F70EA9C" w:rsidR="00D57ADF" w:rsidRPr="00D57ADF" w:rsidRDefault="00D57ADF" w:rsidP="00D57ADF">
    <w:pPr>
      <w:spacing w:line="276" w:lineRule="auto"/>
      <w:jc w:val="right"/>
      <w:rPr>
        <w:i/>
        <w:sz w:val="18"/>
        <w:szCs w:val="18"/>
      </w:rPr>
    </w:pPr>
    <w:r w:rsidRPr="00D57ADF">
      <w:rPr>
        <w:i/>
        <w:sz w:val="18"/>
        <w:szCs w:val="18"/>
      </w:rPr>
      <w:t>Accionante</w:t>
    </w:r>
    <w:r w:rsidR="000B51BA">
      <w:rPr>
        <w:i/>
        <w:sz w:val="18"/>
        <w:szCs w:val="18"/>
      </w:rPr>
      <w:t xml:space="preserve">: </w:t>
    </w:r>
    <w:r w:rsidR="00F21F89" w:rsidRPr="00F21F89">
      <w:rPr>
        <w:i/>
        <w:sz w:val="18"/>
        <w:szCs w:val="18"/>
      </w:rPr>
      <w:t>Empresa de Telecomunicaciones de Bogotá S.A. E.S.P.</w:t>
    </w:r>
  </w:p>
  <w:p w14:paraId="710BD92D" w14:textId="6CBED10B" w:rsidR="00D57ADF" w:rsidRPr="00D57ADF" w:rsidRDefault="00C416F4" w:rsidP="00D85E24">
    <w:pPr>
      <w:spacing w:line="276" w:lineRule="auto"/>
      <w:jc w:val="right"/>
      <w:rPr>
        <w:i/>
        <w:sz w:val="18"/>
        <w:szCs w:val="18"/>
      </w:rPr>
    </w:pPr>
    <w:r>
      <w:rPr>
        <w:i/>
        <w:sz w:val="18"/>
        <w:szCs w:val="18"/>
      </w:rPr>
      <w:t>Accionado</w:t>
    </w:r>
    <w:r w:rsidR="00F30067">
      <w:rPr>
        <w:i/>
        <w:sz w:val="18"/>
        <w:szCs w:val="18"/>
      </w:rPr>
      <w:t>s</w:t>
    </w:r>
    <w:r>
      <w:rPr>
        <w:i/>
        <w:sz w:val="18"/>
        <w:szCs w:val="18"/>
      </w:rPr>
      <w:t xml:space="preserve">: </w:t>
    </w:r>
    <w:r w:rsidR="00F21F89" w:rsidRPr="00F21F89">
      <w:rPr>
        <w:i/>
        <w:sz w:val="18"/>
        <w:szCs w:val="18"/>
      </w:rPr>
      <w:t>Sección Tercera del Consejo de Estado y otro</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A6F2" w14:textId="77777777" w:rsidR="00066B29" w:rsidRPr="005C5077" w:rsidRDefault="00066B29" w:rsidP="00066B29">
    <w:pPr>
      <w:pStyle w:val="Encabezado"/>
      <w:rPr>
        <w:sz w:val="24"/>
        <w:szCs w:val="24"/>
      </w:rPr>
    </w:pPr>
    <w:r w:rsidRPr="005C5077">
      <w:rPr>
        <w:noProof/>
        <w:sz w:val="24"/>
        <w:szCs w:val="24"/>
        <w:lang w:val="es-ES" w:eastAsia="es-E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29"/>
    <w:rsid w:val="000028E7"/>
    <w:rsid w:val="000046AD"/>
    <w:rsid w:val="000052E3"/>
    <w:rsid w:val="00007FDF"/>
    <w:rsid w:val="00011F4A"/>
    <w:rsid w:val="0001357E"/>
    <w:rsid w:val="0001442D"/>
    <w:rsid w:val="000148E0"/>
    <w:rsid w:val="00021BC0"/>
    <w:rsid w:val="00022709"/>
    <w:rsid w:val="00022D60"/>
    <w:rsid w:val="000233F5"/>
    <w:rsid w:val="000246F4"/>
    <w:rsid w:val="000252A5"/>
    <w:rsid w:val="000262EF"/>
    <w:rsid w:val="0002696C"/>
    <w:rsid w:val="00031389"/>
    <w:rsid w:val="00031D6D"/>
    <w:rsid w:val="00033C9A"/>
    <w:rsid w:val="0004055B"/>
    <w:rsid w:val="000415CA"/>
    <w:rsid w:val="00042580"/>
    <w:rsid w:val="0004323D"/>
    <w:rsid w:val="000441D4"/>
    <w:rsid w:val="000443E4"/>
    <w:rsid w:val="00046381"/>
    <w:rsid w:val="00047228"/>
    <w:rsid w:val="00047E12"/>
    <w:rsid w:val="000511B3"/>
    <w:rsid w:val="0005664E"/>
    <w:rsid w:val="00056FAC"/>
    <w:rsid w:val="00057D1E"/>
    <w:rsid w:val="000606ED"/>
    <w:rsid w:val="00060808"/>
    <w:rsid w:val="00060AB1"/>
    <w:rsid w:val="000621B3"/>
    <w:rsid w:val="00062BB5"/>
    <w:rsid w:val="00062EAC"/>
    <w:rsid w:val="000630A4"/>
    <w:rsid w:val="00063B09"/>
    <w:rsid w:val="00063D74"/>
    <w:rsid w:val="00064022"/>
    <w:rsid w:val="00064A35"/>
    <w:rsid w:val="000650EA"/>
    <w:rsid w:val="00066B29"/>
    <w:rsid w:val="0007793B"/>
    <w:rsid w:val="00081F2C"/>
    <w:rsid w:val="00085764"/>
    <w:rsid w:val="000857C1"/>
    <w:rsid w:val="000864BF"/>
    <w:rsid w:val="00086F8E"/>
    <w:rsid w:val="00090735"/>
    <w:rsid w:val="000944BA"/>
    <w:rsid w:val="000A0C1E"/>
    <w:rsid w:val="000A1632"/>
    <w:rsid w:val="000A4C63"/>
    <w:rsid w:val="000A4F18"/>
    <w:rsid w:val="000A76BA"/>
    <w:rsid w:val="000B0D34"/>
    <w:rsid w:val="000B2D8D"/>
    <w:rsid w:val="000B31C6"/>
    <w:rsid w:val="000B4F96"/>
    <w:rsid w:val="000B51BA"/>
    <w:rsid w:val="000B738B"/>
    <w:rsid w:val="000B73C2"/>
    <w:rsid w:val="000B759F"/>
    <w:rsid w:val="000B77BE"/>
    <w:rsid w:val="000C2FC1"/>
    <w:rsid w:val="000C42A2"/>
    <w:rsid w:val="000C4BEF"/>
    <w:rsid w:val="000C57CF"/>
    <w:rsid w:val="000C5CDA"/>
    <w:rsid w:val="000C6879"/>
    <w:rsid w:val="000C7B02"/>
    <w:rsid w:val="000D0EC0"/>
    <w:rsid w:val="000D2485"/>
    <w:rsid w:val="000D6A17"/>
    <w:rsid w:val="000D7251"/>
    <w:rsid w:val="000D7A24"/>
    <w:rsid w:val="000E6C2D"/>
    <w:rsid w:val="000E7D54"/>
    <w:rsid w:val="000F1903"/>
    <w:rsid w:val="000F2595"/>
    <w:rsid w:val="000F4BFC"/>
    <w:rsid w:val="000F4D76"/>
    <w:rsid w:val="000F5184"/>
    <w:rsid w:val="000F5B3E"/>
    <w:rsid w:val="00100957"/>
    <w:rsid w:val="00100CAD"/>
    <w:rsid w:val="001049E1"/>
    <w:rsid w:val="001059A9"/>
    <w:rsid w:val="00105ECF"/>
    <w:rsid w:val="0011059A"/>
    <w:rsid w:val="00112B05"/>
    <w:rsid w:val="0011321B"/>
    <w:rsid w:val="00114E97"/>
    <w:rsid w:val="0011647A"/>
    <w:rsid w:val="00116DCD"/>
    <w:rsid w:val="00120884"/>
    <w:rsid w:val="00122597"/>
    <w:rsid w:val="001241EF"/>
    <w:rsid w:val="00126D40"/>
    <w:rsid w:val="00127B3B"/>
    <w:rsid w:val="00133A2D"/>
    <w:rsid w:val="00134A65"/>
    <w:rsid w:val="0013684B"/>
    <w:rsid w:val="00140587"/>
    <w:rsid w:val="0014168D"/>
    <w:rsid w:val="001428AB"/>
    <w:rsid w:val="001444DF"/>
    <w:rsid w:val="00144602"/>
    <w:rsid w:val="0014479B"/>
    <w:rsid w:val="001466D3"/>
    <w:rsid w:val="0014683D"/>
    <w:rsid w:val="00147640"/>
    <w:rsid w:val="00147F74"/>
    <w:rsid w:val="001505D0"/>
    <w:rsid w:val="00150C30"/>
    <w:rsid w:val="00152A07"/>
    <w:rsid w:val="001555C5"/>
    <w:rsid w:val="00155EC4"/>
    <w:rsid w:val="00156470"/>
    <w:rsid w:val="0015728E"/>
    <w:rsid w:val="00162508"/>
    <w:rsid w:val="00162F36"/>
    <w:rsid w:val="0016334B"/>
    <w:rsid w:val="001635B4"/>
    <w:rsid w:val="00164C1D"/>
    <w:rsid w:val="00165EF8"/>
    <w:rsid w:val="00167DCF"/>
    <w:rsid w:val="00170621"/>
    <w:rsid w:val="0017160A"/>
    <w:rsid w:val="001762D9"/>
    <w:rsid w:val="001770B4"/>
    <w:rsid w:val="001806C3"/>
    <w:rsid w:val="001811B4"/>
    <w:rsid w:val="00181FBA"/>
    <w:rsid w:val="00183DDA"/>
    <w:rsid w:val="0018525A"/>
    <w:rsid w:val="0018536B"/>
    <w:rsid w:val="001864A6"/>
    <w:rsid w:val="00186A5B"/>
    <w:rsid w:val="00187F9F"/>
    <w:rsid w:val="00190055"/>
    <w:rsid w:val="001900AB"/>
    <w:rsid w:val="00190377"/>
    <w:rsid w:val="00193F3C"/>
    <w:rsid w:val="00195E23"/>
    <w:rsid w:val="00197473"/>
    <w:rsid w:val="001A1A1A"/>
    <w:rsid w:val="001A40E4"/>
    <w:rsid w:val="001A4824"/>
    <w:rsid w:val="001A635A"/>
    <w:rsid w:val="001A6BB2"/>
    <w:rsid w:val="001B51FE"/>
    <w:rsid w:val="001B5A1C"/>
    <w:rsid w:val="001B7F29"/>
    <w:rsid w:val="001C0E3F"/>
    <w:rsid w:val="001C115C"/>
    <w:rsid w:val="001C156E"/>
    <w:rsid w:val="001C538A"/>
    <w:rsid w:val="001C5D78"/>
    <w:rsid w:val="001D09FF"/>
    <w:rsid w:val="001D3D4E"/>
    <w:rsid w:val="001D4B13"/>
    <w:rsid w:val="001E1F6C"/>
    <w:rsid w:val="001E2A0E"/>
    <w:rsid w:val="001E3202"/>
    <w:rsid w:val="001E3428"/>
    <w:rsid w:val="001E35FC"/>
    <w:rsid w:val="001E566A"/>
    <w:rsid w:val="001E6433"/>
    <w:rsid w:val="001E7ACD"/>
    <w:rsid w:val="001E7FA4"/>
    <w:rsid w:val="001F0153"/>
    <w:rsid w:val="001F06F2"/>
    <w:rsid w:val="001F08DD"/>
    <w:rsid w:val="001F2352"/>
    <w:rsid w:val="001F3D55"/>
    <w:rsid w:val="001F633A"/>
    <w:rsid w:val="001F6904"/>
    <w:rsid w:val="001F77F3"/>
    <w:rsid w:val="001F7A95"/>
    <w:rsid w:val="00200E75"/>
    <w:rsid w:val="00201A0A"/>
    <w:rsid w:val="002043B2"/>
    <w:rsid w:val="0020585A"/>
    <w:rsid w:val="00205A26"/>
    <w:rsid w:val="00205AFD"/>
    <w:rsid w:val="002069B9"/>
    <w:rsid w:val="002077BC"/>
    <w:rsid w:val="002078E7"/>
    <w:rsid w:val="0021040A"/>
    <w:rsid w:val="00211B29"/>
    <w:rsid w:val="00211D8E"/>
    <w:rsid w:val="00211DA6"/>
    <w:rsid w:val="0021339F"/>
    <w:rsid w:val="002142B9"/>
    <w:rsid w:val="00216756"/>
    <w:rsid w:val="00216785"/>
    <w:rsid w:val="00217D89"/>
    <w:rsid w:val="00220C2B"/>
    <w:rsid w:val="00223053"/>
    <w:rsid w:val="002300BD"/>
    <w:rsid w:val="0023045C"/>
    <w:rsid w:val="00230B0C"/>
    <w:rsid w:val="002313E3"/>
    <w:rsid w:val="00232937"/>
    <w:rsid w:val="00233044"/>
    <w:rsid w:val="00234557"/>
    <w:rsid w:val="002369FC"/>
    <w:rsid w:val="00237A39"/>
    <w:rsid w:val="00240347"/>
    <w:rsid w:val="00245EE2"/>
    <w:rsid w:val="00246B01"/>
    <w:rsid w:val="00250651"/>
    <w:rsid w:val="00250A2C"/>
    <w:rsid w:val="0025190B"/>
    <w:rsid w:val="0025259C"/>
    <w:rsid w:val="00253D57"/>
    <w:rsid w:val="00253FCE"/>
    <w:rsid w:val="0025543F"/>
    <w:rsid w:val="00256526"/>
    <w:rsid w:val="00256F63"/>
    <w:rsid w:val="00257F91"/>
    <w:rsid w:val="0026030A"/>
    <w:rsid w:val="0026168F"/>
    <w:rsid w:val="002623AB"/>
    <w:rsid w:val="002639EC"/>
    <w:rsid w:val="00264C48"/>
    <w:rsid w:val="00266257"/>
    <w:rsid w:val="00266F09"/>
    <w:rsid w:val="00273F87"/>
    <w:rsid w:val="00275176"/>
    <w:rsid w:val="002759D9"/>
    <w:rsid w:val="00275B24"/>
    <w:rsid w:val="00275BC5"/>
    <w:rsid w:val="0028135E"/>
    <w:rsid w:val="00281F8D"/>
    <w:rsid w:val="00282B50"/>
    <w:rsid w:val="00282F2E"/>
    <w:rsid w:val="00285151"/>
    <w:rsid w:val="00286101"/>
    <w:rsid w:val="00286649"/>
    <w:rsid w:val="00286AFE"/>
    <w:rsid w:val="002904AE"/>
    <w:rsid w:val="00290E65"/>
    <w:rsid w:val="002923FA"/>
    <w:rsid w:val="00293880"/>
    <w:rsid w:val="00293D19"/>
    <w:rsid w:val="002946CF"/>
    <w:rsid w:val="00294A1C"/>
    <w:rsid w:val="00295D61"/>
    <w:rsid w:val="00295E66"/>
    <w:rsid w:val="00296187"/>
    <w:rsid w:val="00296543"/>
    <w:rsid w:val="00297A8A"/>
    <w:rsid w:val="002A02CD"/>
    <w:rsid w:val="002A14DC"/>
    <w:rsid w:val="002A1CB1"/>
    <w:rsid w:val="002A20C1"/>
    <w:rsid w:val="002A2728"/>
    <w:rsid w:val="002A3ABD"/>
    <w:rsid w:val="002A441C"/>
    <w:rsid w:val="002A4C76"/>
    <w:rsid w:val="002A53AA"/>
    <w:rsid w:val="002A7464"/>
    <w:rsid w:val="002B3547"/>
    <w:rsid w:val="002B3C9F"/>
    <w:rsid w:val="002B3DA6"/>
    <w:rsid w:val="002B467E"/>
    <w:rsid w:val="002B46A8"/>
    <w:rsid w:val="002B4D51"/>
    <w:rsid w:val="002B5428"/>
    <w:rsid w:val="002B64DD"/>
    <w:rsid w:val="002B71AA"/>
    <w:rsid w:val="002C071E"/>
    <w:rsid w:val="002C0E3E"/>
    <w:rsid w:val="002C59FF"/>
    <w:rsid w:val="002C5D26"/>
    <w:rsid w:val="002C6A3B"/>
    <w:rsid w:val="002D01CA"/>
    <w:rsid w:val="002D1CFC"/>
    <w:rsid w:val="002D5F23"/>
    <w:rsid w:val="002D6CA5"/>
    <w:rsid w:val="002D73CC"/>
    <w:rsid w:val="002E006D"/>
    <w:rsid w:val="002E16F5"/>
    <w:rsid w:val="002E3C1E"/>
    <w:rsid w:val="002E6F5B"/>
    <w:rsid w:val="002E7A14"/>
    <w:rsid w:val="002E7C80"/>
    <w:rsid w:val="002F7180"/>
    <w:rsid w:val="002F765C"/>
    <w:rsid w:val="002F7E18"/>
    <w:rsid w:val="00300653"/>
    <w:rsid w:val="003028FD"/>
    <w:rsid w:val="00302DF8"/>
    <w:rsid w:val="00303269"/>
    <w:rsid w:val="00304881"/>
    <w:rsid w:val="00306D79"/>
    <w:rsid w:val="003111E4"/>
    <w:rsid w:val="00312B43"/>
    <w:rsid w:val="00313A61"/>
    <w:rsid w:val="00313BC2"/>
    <w:rsid w:val="00314643"/>
    <w:rsid w:val="00317113"/>
    <w:rsid w:val="0031727E"/>
    <w:rsid w:val="003176EA"/>
    <w:rsid w:val="00321CE9"/>
    <w:rsid w:val="00322211"/>
    <w:rsid w:val="00322340"/>
    <w:rsid w:val="00324ABA"/>
    <w:rsid w:val="00324BEF"/>
    <w:rsid w:val="00326FE2"/>
    <w:rsid w:val="003277B2"/>
    <w:rsid w:val="0033195B"/>
    <w:rsid w:val="00332561"/>
    <w:rsid w:val="003328A8"/>
    <w:rsid w:val="00341649"/>
    <w:rsid w:val="003417D5"/>
    <w:rsid w:val="00341E91"/>
    <w:rsid w:val="00343504"/>
    <w:rsid w:val="003446DB"/>
    <w:rsid w:val="00351097"/>
    <w:rsid w:val="0035193C"/>
    <w:rsid w:val="00355127"/>
    <w:rsid w:val="0036085E"/>
    <w:rsid w:val="003625EC"/>
    <w:rsid w:val="00362EEB"/>
    <w:rsid w:val="003647EE"/>
    <w:rsid w:val="00364AA8"/>
    <w:rsid w:val="00366318"/>
    <w:rsid w:val="003666C5"/>
    <w:rsid w:val="0037315F"/>
    <w:rsid w:val="00374CAF"/>
    <w:rsid w:val="00375C03"/>
    <w:rsid w:val="00380CE9"/>
    <w:rsid w:val="0038223F"/>
    <w:rsid w:val="00382BEA"/>
    <w:rsid w:val="00383F48"/>
    <w:rsid w:val="00385269"/>
    <w:rsid w:val="003861BB"/>
    <w:rsid w:val="0038641C"/>
    <w:rsid w:val="0038663E"/>
    <w:rsid w:val="0039029A"/>
    <w:rsid w:val="0039046D"/>
    <w:rsid w:val="003905AD"/>
    <w:rsid w:val="00391635"/>
    <w:rsid w:val="00391AAB"/>
    <w:rsid w:val="00394702"/>
    <w:rsid w:val="00394BF0"/>
    <w:rsid w:val="003958D8"/>
    <w:rsid w:val="00396207"/>
    <w:rsid w:val="003966E1"/>
    <w:rsid w:val="003A005E"/>
    <w:rsid w:val="003A0495"/>
    <w:rsid w:val="003A0C9D"/>
    <w:rsid w:val="003A1525"/>
    <w:rsid w:val="003A3E3D"/>
    <w:rsid w:val="003A51B0"/>
    <w:rsid w:val="003A58D8"/>
    <w:rsid w:val="003A6D33"/>
    <w:rsid w:val="003A7C6A"/>
    <w:rsid w:val="003B0496"/>
    <w:rsid w:val="003B1CD6"/>
    <w:rsid w:val="003B32A4"/>
    <w:rsid w:val="003B3572"/>
    <w:rsid w:val="003B3FEC"/>
    <w:rsid w:val="003B5E0E"/>
    <w:rsid w:val="003B6AB9"/>
    <w:rsid w:val="003B7693"/>
    <w:rsid w:val="003B7959"/>
    <w:rsid w:val="003C01D0"/>
    <w:rsid w:val="003C0244"/>
    <w:rsid w:val="003C050F"/>
    <w:rsid w:val="003C06D4"/>
    <w:rsid w:val="003C105E"/>
    <w:rsid w:val="003C108C"/>
    <w:rsid w:val="003C1A84"/>
    <w:rsid w:val="003C1C2C"/>
    <w:rsid w:val="003C6F12"/>
    <w:rsid w:val="003C70A0"/>
    <w:rsid w:val="003C71B9"/>
    <w:rsid w:val="003D248D"/>
    <w:rsid w:val="003D25CC"/>
    <w:rsid w:val="003D2707"/>
    <w:rsid w:val="003D284A"/>
    <w:rsid w:val="003D32B2"/>
    <w:rsid w:val="003D7090"/>
    <w:rsid w:val="003D7A52"/>
    <w:rsid w:val="003E215D"/>
    <w:rsid w:val="003E25F4"/>
    <w:rsid w:val="003E37F4"/>
    <w:rsid w:val="003E39E9"/>
    <w:rsid w:val="003E5EB8"/>
    <w:rsid w:val="003E7964"/>
    <w:rsid w:val="003F2E65"/>
    <w:rsid w:val="003F33A3"/>
    <w:rsid w:val="003F3E04"/>
    <w:rsid w:val="00403D4F"/>
    <w:rsid w:val="00404957"/>
    <w:rsid w:val="00404E59"/>
    <w:rsid w:val="004055F3"/>
    <w:rsid w:val="004070D8"/>
    <w:rsid w:val="004104B4"/>
    <w:rsid w:val="0041057B"/>
    <w:rsid w:val="0041165E"/>
    <w:rsid w:val="00412002"/>
    <w:rsid w:val="0041212A"/>
    <w:rsid w:val="004121FB"/>
    <w:rsid w:val="00414268"/>
    <w:rsid w:val="00416216"/>
    <w:rsid w:val="00416590"/>
    <w:rsid w:val="004168DD"/>
    <w:rsid w:val="00416DA2"/>
    <w:rsid w:val="00416E68"/>
    <w:rsid w:val="004174B4"/>
    <w:rsid w:val="004213F3"/>
    <w:rsid w:val="00421AA3"/>
    <w:rsid w:val="00421D3C"/>
    <w:rsid w:val="004220E1"/>
    <w:rsid w:val="004229CC"/>
    <w:rsid w:val="00425976"/>
    <w:rsid w:val="00426359"/>
    <w:rsid w:val="00426371"/>
    <w:rsid w:val="00427398"/>
    <w:rsid w:val="00427F90"/>
    <w:rsid w:val="00430400"/>
    <w:rsid w:val="0043186A"/>
    <w:rsid w:val="004326C2"/>
    <w:rsid w:val="00432980"/>
    <w:rsid w:val="00432E45"/>
    <w:rsid w:val="0044129D"/>
    <w:rsid w:val="00442B9B"/>
    <w:rsid w:val="004446DC"/>
    <w:rsid w:val="00445514"/>
    <w:rsid w:val="00445CDD"/>
    <w:rsid w:val="00446775"/>
    <w:rsid w:val="00447424"/>
    <w:rsid w:val="0044778F"/>
    <w:rsid w:val="004520E5"/>
    <w:rsid w:val="00452DEE"/>
    <w:rsid w:val="00456D15"/>
    <w:rsid w:val="0046037A"/>
    <w:rsid w:val="00461FDD"/>
    <w:rsid w:val="0046238E"/>
    <w:rsid w:val="004663E8"/>
    <w:rsid w:val="00466F12"/>
    <w:rsid w:val="004679B1"/>
    <w:rsid w:val="004723DC"/>
    <w:rsid w:val="00474042"/>
    <w:rsid w:val="00474343"/>
    <w:rsid w:val="00474B1E"/>
    <w:rsid w:val="00476EF3"/>
    <w:rsid w:val="004773A3"/>
    <w:rsid w:val="0048315B"/>
    <w:rsid w:val="00485227"/>
    <w:rsid w:val="00486384"/>
    <w:rsid w:val="004869C8"/>
    <w:rsid w:val="004926C6"/>
    <w:rsid w:val="0049498A"/>
    <w:rsid w:val="00495710"/>
    <w:rsid w:val="004971FF"/>
    <w:rsid w:val="004A0BB8"/>
    <w:rsid w:val="004A33B3"/>
    <w:rsid w:val="004A54FF"/>
    <w:rsid w:val="004A7326"/>
    <w:rsid w:val="004B0CCD"/>
    <w:rsid w:val="004B2F5E"/>
    <w:rsid w:val="004B42D4"/>
    <w:rsid w:val="004B5592"/>
    <w:rsid w:val="004B5940"/>
    <w:rsid w:val="004B5C7E"/>
    <w:rsid w:val="004B6DCE"/>
    <w:rsid w:val="004C0B63"/>
    <w:rsid w:val="004C0EBA"/>
    <w:rsid w:val="004C1E4C"/>
    <w:rsid w:val="004C1E5A"/>
    <w:rsid w:val="004C4439"/>
    <w:rsid w:val="004C4456"/>
    <w:rsid w:val="004C523E"/>
    <w:rsid w:val="004C7CD5"/>
    <w:rsid w:val="004D1E74"/>
    <w:rsid w:val="004D38AF"/>
    <w:rsid w:val="004D5522"/>
    <w:rsid w:val="004D5671"/>
    <w:rsid w:val="004D5876"/>
    <w:rsid w:val="004E017A"/>
    <w:rsid w:val="004E0749"/>
    <w:rsid w:val="004E0802"/>
    <w:rsid w:val="004E2758"/>
    <w:rsid w:val="004E347B"/>
    <w:rsid w:val="004E6D09"/>
    <w:rsid w:val="004E7643"/>
    <w:rsid w:val="004F040C"/>
    <w:rsid w:val="004F254B"/>
    <w:rsid w:val="004F3F2E"/>
    <w:rsid w:val="004F4D04"/>
    <w:rsid w:val="004F5CF8"/>
    <w:rsid w:val="004F71B9"/>
    <w:rsid w:val="00500189"/>
    <w:rsid w:val="00501B81"/>
    <w:rsid w:val="00503885"/>
    <w:rsid w:val="0050681A"/>
    <w:rsid w:val="00507D82"/>
    <w:rsid w:val="00510CBA"/>
    <w:rsid w:val="005121F9"/>
    <w:rsid w:val="005126C9"/>
    <w:rsid w:val="00512B43"/>
    <w:rsid w:val="005132C1"/>
    <w:rsid w:val="0051454B"/>
    <w:rsid w:val="00516F3D"/>
    <w:rsid w:val="005171D3"/>
    <w:rsid w:val="00524C35"/>
    <w:rsid w:val="00525255"/>
    <w:rsid w:val="00525F24"/>
    <w:rsid w:val="005261AD"/>
    <w:rsid w:val="00526342"/>
    <w:rsid w:val="0053180D"/>
    <w:rsid w:val="00531B3C"/>
    <w:rsid w:val="00532558"/>
    <w:rsid w:val="00532F14"/>
    <w:rsid w:val="0053357C"/>
    <w:rsid w:val="00534AD2"/>
    <w:rsid w:val="0053636E"/>
    <w:rsid w:val="00537DAE"/>
    <w:rsid w:val="005409BB"/>
    <w:rsid w:val="0054315A"/>
    <w:rsid w:val="00547090"/>
    <w:rsid w:val="00550A9C"/>
    <w:rsid w:val="00552A35"/>
    <w:rsid w:val="00552BD3"/>
    <w:rsid w:val="0055410E"/>
    <w:rsid w:val="0056318E"/>
    <w:rsid w:val="00566662"/>
    <w:rsid w:val="00566D2A"/>
    <w:rsid w:val="0057021C"/>
    <w:rsid w:val="00570BFB"/>
    <w:rsid w:val="0057104D"/>
    <w:rsid w:val="00576B79"/>
    <w:rsid w:val="0057733D"/>
    <w:rsid w:val="0057798C"/>
    <w:rsid w:val="00581F8A"/>
    <w:rsid w:val="005832AA"/>
    <w:rsid w:val="00583B0C"/>
    <w:rsid w:val="00585716"/>
    <w:rsid w:val="00585D72"/>
    <w:rsid w:val="0058648E"/>
    <w:rsid w:val="00591AC3"/>
    <w:rsid w:val="00591EA6"/>
    <w:rsid w:val="00592015"/>
    <w:rsid w:val="00592755"/>
    <w:rsid w:val="00592850"/>
    <w:rsid w:val="005933A8"/>
    <w:rsid w:val="00593826"/>
    <w:rsid w:val="00593C37"/>
    <w:rsid w:val="00595704"/>
    <w:rsid w:val="00595EE4"/>
    <w:rsid w:val="00596693"/>
    <w:rsid w:val="005979B0"/>
    <w:rsid w:val="005A2355"/>
    <w:rsid w:val="005A4E0E"/>
    <w:rsid w:val="005A51B7"/>
    <w:rsid w:val="005A5713"/>
    <w:rsid w:val="005A5B36"/>
    <w:rsid w:val="005A7D40"/>
    <w:rsid w:val="005B024E"/>
    <w:rsid w:val="005B05F8"/>
    <w:rsid w:val="005B0734"/>
    <w:rsid w:val="005B0932"/>
    <w:rsid w:val="005B0A59"/>
    <w:rsid w:val="005B0D6F"/>
    <w:rsid w:val="005B12F7"/>
    <w:rsid w:val="005B1880"/>
    <w:rsid w:val="005B243B"/>
    <w:rsid w:val="005B2A6B"/>
    <w:rsid w:val="005B2CF9"/>
    <w:rsid w:val="005B2E73"/>
    <w:rsid w:val="005B3FF9"/>
    <w:rsid w:val="005B40A5"/>
    <w:rsid w:val="005C28E9"/>
    <w:rsid w:val="005C3135"/>
    <w:rsid w:val="005C59B4"/>
    <w:rsid w:val="005C6E18"/>
    <w:rsid w:val="005C7471"/>
    <w:rsid w:val="005D1C17"/>
    <w:rsid w:val="005D233A"/>
    <w:rsid w:val="005D482A"/>
    <w:rsid w:val="005D4D01"/>
    <w:rsid w:val="005D538D"/>
    <w:rsid w:val="005D5792"/>
    <w:rsid w:val="005E1B42"/>
    <w:rsid w:val="005E2C42"/>
    <w:rsid w:val="005E40C5"/>
    <w:rsid w:val="005E4440"/>
    <w:rsid w:val="005E6CA9"/>
    <w:rsid w:val="005E6F50"/>
    <w:rsid w:val="005E7216"/>
    <w:rsid w:val="005F22E4"/>
    <w:rsid w:val="005F367D"/>
    <w:rsid w:val="005F5D9D"/>
    <w:rsid w:val="00604008"/>
    <w:rsid w:val="006055EE"/>
    <w:rsid w:val="006067C2"/>
    <w:rsid w:val="006106FF"/>
    <w:rsid w:val="00611163"/>
    <w:rsid w:val="00611E73"/>
    <w:rsid w:val="00613803"/>
    <w:rsid w:val="006146D7"/>
    <w:rsid w:val="0061741F"/>
    <w:rsid w:val="006202F0"/>
    <w:rsid w:val="0062052E"/>
    <w:rsid w:val="006205B6"/>
    <w:rsid w:val="00620FF1"/>
    <w:rsid w:val="0062107C"/>
    <w:rsid w:val="00621369"/>
    <w:rsid w:val="00622109"/>
    <w:rsid w:val="0062216D"/>
    <w:rsid w:val="00622B7C"/>
    <w:rsid w:val="00622F68"/>
    <w:rsid w:val="00623841"/>
    <w:rsid w:val="006253BC"/>
    <w:rsid w:val="00630482"/>
    <w:rsid w:val="00632C87"/>
    <w:rsid w:val="00632D1D"/>
    <w:rsid w:val="00633686"/>
    <w:rsid w:val="00635502"/>
    <w:rsid w:val="0064086B"/>
    <w:rsid w:val="00640C14"/>
    <w:rsid w:val="00641157"/>
    <w:rsid w:val="006411CB"/>
    <w:rsid w:val="00641AD4"/>
    <w:rsid w:val="00642901"/>
    <w:rsid w:val="00643ECB"/>
    <w:rsid w:val="00644684"/>
    <w:rsid w:val="00645A83"/>
    <w:rsid w:val="00645F63"/>
    <w:rsid w:val="006466C4"/>
    <w:rsid w:val="00647C16"/>
    <w:rsid w:val="00647F78"/>
    <w:rsid w:val="0065218B"/>
    <w:rsid w:val="00652CCF"/>
    <w:rsid w:val="00653013"/>
    <w:rsid w:val="00655E2F"/>
    <w:rsid w:val="00657B6C"/>
    <w:rsid w:val="00657F1A"/>
    <w:rsid w:val="00657F69"/>
    <w:rsid w:val="006637BF"/>
    <w:rsid w:val="006662F7"/>
    <w:rsid w:val="006669A4"/>
    <w:rsid w:val="006676D5"/>
    <w:rsid w:val="0067064F"/>
    <w:rsid w:val="00672440"/>
    <w:rsid w:val="006730C2"/>
    <w:rsid w:val="00676199"/>
    <w:rsid w:val="00677E28"/>
    <w:rsid w:val="00680239"/>
    <w:rsid w:val="00680B8A"/>
    <w:rsid w:val="0068130D"/>
    <w:rsid w:val="00682052"/>
    <w:rsid w:val="00685422"/>
    <w:rsid w:val="006904CB"/>
    <w:rsid w:val="00691E2C"/>
    <w:rsid w:val="00692AB0"/>
    <w:rsid w:val="006933F2"/>
    <w:rsid w:val="00693E07"/>
    <w:rsid w:val="006948B8"/>
    <w:rsid w:val="00694EF5"/>
    <w:rsid w:val="00697713"/>
    <w:rsid w:val="006A2E17"/>
    <w:rsid w:val="006A42CE"/>
    <w:rsid w:val="006A5736"/>
    <w:rsid w:val="006A5E10"/>
    <w:rsid w:val="006A7294"/>
    <w:rsid w:val="006A7ACE"/>
    <w:rsid w:val="006B033D"/>
    <w:rsid w:val="006B1967"/>
    <w:rsid w:val="006B1BB7"/>
    <w:rsid w:val="006B4F5D"/>
    <w:rsid w:val="006B507D"/>
    <w:rsid w:val="006B5DFD"/>
    <w:rsid w:val="006B70A9"/>
    <w:rsid w:val="006C00E0"/>
    <w:rsid w:val="006C1667"/>
    <w:rsid w:val="006C3D4B"/>
    <w:rsid w:val="006C4E1A"/>
    <w:rsid w:val="006C552E"/>
    <w:rsid w:val="006D38D4"/>
    <w:rsid w:val="006D3F91"/>
    <w:rsid w:val="006D47E1"/>
    <w:rsid w:val="006D5E07"/>
    <w:rsid w:val="006D64BA"/>
    <w:rsid w:val="006D66F6"/>
    <w:rsid w:val="006D6775"/>
    <w:rsid w:val="006D73CA"/>
    <w:rsid w:val="006E03C0"/>
    <w:rsid w:val="006E0788"/>
    <w:rsid w:val="006E1F8F"/>
    <w:rsid w:val="006E2540"/>
    <w:rsid w:val="006E5D81"/>
    <w:rsid w:val="006E67B8"/>
    <w:rsid w:val="006E6FC9"/>
    <w:rsid w:val="006F0ABA"/>
    <w:rsid w:val="006F0FF1"/>
    <w:rsid w:val="006F2641"/>
    <w:rsid w:val="006F28D5"/>
    <w:rsid w:val="006F2CA3"/>
    <w:rsid w:val="006F2F40"/>
    <w:rsid w:val="006F32DE"/>
    <w:rsid w:val="006F376B"/>
    <w:rsid w:val="006F49D5"/>
    <w:rsid w:val="006F57AD"/>
    <w:rsid w:val="006F5967"/>
    <w:rsid w:val="006F5CA1"/>
    <w:rsid w:val="006F7353"/>
    <w:rsid w:val="007041E4"/>
    <w:rsid w:val="00704AF7"/>
    <w:rsid w:val="00706EAC"/>
    <w:rsid w:val="00707C61"/>
    <w:rsid w:val="0071141F"/>
    <w:rsid w:val="007137FE"/>
    <w:rsid w:val="0071441A"/>
    <w:rsid w:val="0071486F"/>
    <w:rsid w:val="00715778"/>
    <w:rsid w:val="007160D2"/>
    <w:rsid w:val="00717803"/>
    <w:rsid w:val="00717A13"/>
    <w:rsid w:val="00717E23"/>
    <w:rsid w:val="00720956"/>
    <w:rsid w:val="00720E14"/>
    <w:rsid w:val="007211F5"/>
    <w:rsid w:val="007244AE"/>
    <w:rsid w:val="00724876"/>
    <w:rsid w:val="00725135"/>
    <w:rsid w:val="00726F2E"/>
    <w:rsid w:val="00727596"/>
    <w:rsid w:val="00730188"/>
    <w:rsid w:val="00730937"/>
    <w:rsid w:val="00730E0E"/>
    <w:rsid w:val="00733BFB"/>
    <w:rsid w:val="007351BB"/>
    <w:rsid w:val="0073556D"/>
    <w:rsid w:val="00735FB7"/>
    <w:rsid w:val="00737F56"/>
    <w:rsid w:val="0074034B"/>
    <w:rsid w:val="007414E7"/>
    <w:rsid w:val="00741A13"/>
    <w:rsid w:val="00743708"/>
    <w:rsid w:val="00743E7C"/>
    <w:rsid w:val="00745299"/>
    <w:rsid w:val="00745D2D"/>
    <w:rsid w:val="00747F59"/>
    <w:rsid w:val="00751BC8"/>
    <w:rsid w:val="007522A9"/>
    <w:rsid w:val="00757128"/>
    <w:rsid w:val="0076050F"/>
    <w:rsid w:val="00761063"/>
    <w:rsid w:val="007613E5"/>
    <w:rsid w:val="00762459"/>
    <w:rsid w:val="007679B5"/>
    <w:rsid w:val="00771115"/>
    <w:rsid w:val="00771609"/>
    <w:rsid w:val="00772507"/>
    <w:rsid w:val="00773EA1"/>
    <w:rsid w:val="0077525F"/>
    <w:rsid w:val="0077779A"/>
    <w:rsid w:val="00777824"/>
    <w:rsid w:val="007839D8"/>
    <w:rsid w:val="00790553"/>
    <w:rsid w:val="007911C0"/>
    <w:rsid w:val="00794450"/>
    <w:rsid w:val="00795076"/>
    <w:rsid w:val="00796D03"/>
    <w:rsid w:val="007A0691"/>
    <w:rsid w:val="007A0EEC"/>
    <w:rsid w:val="007A245F"/>
    <w:rsid w:val="007A2D50"/>
    <w:rsid w:val="007A3286"/>
    <w:rsid w:val="007A4754"/>
    <w:rsid w:val="007A4D38"/>
    <w:rsid w:val="007A53FC"/>
    <w:rsid w:val="007A5658"/>
    <w:rsid w:val="007A6996"/>
    <w:rsid w:val="007A70CE"/>
    <w:rsid w:val="007B1A2F"/>
    <w:rsid w:val="007B2480"/>
    <w:rsid w:val="007B254F"/>
    <w:rsid w:val="007B3331"/>
    <w:rsid w:val="007B3A99"/>
    <w:rsid w:val="007B69E3"/>
    <w:rsid w:val="007B703B"/>
    <w:rsid w:val="007C00A0"/>
    <w:rsid w:val="007C3719"/>
    <w:rsid w:val="007C47A8"/>
    <w:rsid w:val="007C558D"/>
    <w:rsid w:val="007C5F36"/>
    <w:rsid w:val="007C5F74"/>
    <w:rsid w:val="007D258D"/>
    <w:rsid w:val="007D416C"/>
    <w:rsid w:val="007D427B"/>
    <w:rsid w:val="007D5069"/>
    <w:rsid w:val="007E0010"/>
    <w:rsid w:val="007E127A"/>
    <w:rsid w:val="007E34C3"/>
    <w:rsid w:val="007E4892"/>
    <w:rsid w:val="007E58FC"/>
    <w:rsid w:val="007F10D3"/>
    <w:rsid w:val="007F3CEB"/>
    <w:rsid w:val="007F4152"/>
    <w:rsid w:val="007F4651"/>
    <w:rsid w:val="007F65CA"/>
    <w:rsid w:val="008002A0"/>
    <w:rsid w:val="008002E1"/>
    <w:rsid w:val="008007C6"/>
    <w:rsid w:val="00800F41"/>
    <w:rsid w:val="00802C05"/>
    <w:rsid w:val="008038B1"/>
    <w:rsid w:val="0080404E"/>
    <w:rsid w:val="00804634"/>
    <w:rsid w:val="00810B28"/>
    <w:rsid w:val="008127F4"/>
    <w:rsid w:val="00813E5A"/>
    <w:rsid w:val="00816753"/>
    <w:rsid w:val="00820951"/>
    <w:rsid w:val="00821851"/>
    <w:rsid w:val="00821CE6"/>
    <w:rsid w:val="00823A47"/>
    <w:rsid w:val="00824A02"/>
    <w:rsid w:val="0082555A"/>
    <w:rsid w:val="00826233"/>
    <w:rsid w:val="00826A2C"/>
    <w:rsid w:val="00827668"/>
    <w:rsid w:val="008278F3"/>
    <w:rsid w:val="008310FA"/>
    <w:rsid w:val="00831B47"/>
    <w:rsid w:val="00832422"/>
    <w:rsid w:val="008338EF"/>
    <w:rsid w:val="00833B34"/>
    <w:rsid w:val="00835432"/>
    <w:rsid w:val="00835F5F"/>
    <w:rsid w:val="008368E8"/>
    <w:rsid w:val="00837CEE"/>
    <w:rsid w:val="00840023"/>
    <w:rsid w:val="00840AEF"/>
    <w:rsid w:val="008410EC"/>
    <w:rsid w:val="0084359C"/>
    <w:rsid w:val="00844A67"/>
    <w:rsid w:val="00845B6E"/>
    <w:rsid w:val="00851199"/>
    <w:rsid w:val="00851DF6"/>
    <w:rsid w:val="00852A38"/>
    <w:rsid w:val="00852F1E"/>
    <w:rsid w:val="00855E00"/>
    <w:rsid w:val="008565B2"/>
    <w:rsid w:val="0086031B"/>
    <w:rsid w:val="00860E08"/>
    <w:rsid w:val="00861D15"/>
    <w:rsid w:val="00862F88"/>
    <w:rsid w:val="0086442F"/>
    <w:rsid w:val="0086787B"/>
    <w:rsid w:val="00867A18"/>
    <w:rsid w:val="00871A45"/>
    <w:rsid w:val="00875A89"/>
    <w:rsid w:val="00875E18"/>
    <w:rsid w:val="00877187"/>
    <w:rsid w:val="008771B4"/>
    <w:rsid w:val="008777EA"/>
    <w:rsid w:val="008823DE"/>
    <w:rsid w:val="008830F3"/>
    <w:rsid w:val="00884B82"/>
    <w:rsid w:val="00884FE3"/>
    <w:rsid w:val="0088504A"/>
    <w:rsid w:val="00885AAE"/>
    <w:rsid w:val="008865F3"/>
    <w:rsid w:val="0088690A"/>
    <w:rsid w:val="00886A03"/>
    <w:rsid w:val="00886DF9"/>
    <w:rsid w:val="008874F6"/>
    <w:rsid w:val="00890D20"/>
    <w:rsid w:val="0089148D"/>
    <w:rsid w:val="0089199C"/>
    <w:rsid w:val="00892B12"/>
    <w:rsid w:val="00894B15"/>
    <w:rsid w:val="008953A2"/>
    <w:rsid w:val="008957FA"/>
    <w:rsid w:val="00895E96"/>
    <w:rsid w:val="008A0278"/>
    <w:rsid w:val="008A07D5"/>
    <w:rsid w:val="008A2B72"/>
    <w:rsid w:val="008A40DA"/>
    <w:rsid w:val="008A4116"/>
    <w:rsid w:val="008A6341"/>
    <w:rsid w:val="008A6B19"/>
    <w:rsid w:val="008A6CED"/>
    <w:rsid w:val="008A7D08"/>
    <w:rsid w:val="008B0D3C"/>
    <w:rsid w:val="008B1560"/>
    <w:rsid w:val="008B5900"/>
    <w:rsid w:val="008B5FD5"/>
    <w:rsid w:val="008B66E8"/>
    <w:rsid w:val="008C0D4D"/>
    <w:rsid w:val="008C1C03"/>
    <w:rsid w:val="008C1FF0"/>
    <w:rsid w:val="008C2B02"/>
    <w:rsid w:val="008C38D7"/>
    <w:rsid w:val="008C3BDD"/>
    <w:rsid w:val="008C552F"/>
    <w:rsid w:val="008C6453"/>
    <w:rsid w:val="008C6E3C"/>
    <w:rsid w:val="008C750B"/>
    <w:rsid w:val="008C7623"/>
    <w:rsid w:val="008C777B"/>
    <w:rsid w:val="008D062E"/>
    <w:rsid w:val="008D2269"/>
    <w:rsid w:val="008D4A4B"/>
    <w:rsid w:val="008D4E68"/>
    <w:rsid w:val="008D50D4"/>
    <w:rsid w:val="008D5C1C"/>
    <w:rsid w:val="008D71B6"/>
    <w:rsid w:val="008D7AC5"/>
    <w:rsid w:val="008E0214"/>
    <w:rsid w:val="008E19AB"/>
    <w:rsid w:val="008E46FB"/>
    <w:rsid w:val="008E690B"/>
    <w:rsid w:val="008E6E37"/>
    <w:rsid w:val="008E6F29"/>
    <w:rsid w:val="008F07D5"/>
    <w:rsid w:val="008F30CC"/>
    <w:rsid w:val="008F3625"/>
    <w:rsid w:val="008F41F0"/>
    <w:rsid w:val="008F59E6"/>
    <w:rsid w:val="008F65C7"/>
    <w:rsid w:val="008F6F63"/>
    <w:rsid w:val="008F70E0"/>
    <w:rsid w:val="00900648"/>
    <w:rsid w:val="00900967"/>
    <w:rsid w:val="009023E3"/>
    <w:rsid w:val="00902C3A"/>
    <w:rsid w:val="009032BE"/>
    <w:rsid w:val="00903FA8"/>
    <w:rsid w:val="009051AA"/>
    <w:rsid w:val="0090636C"/>
    <w:rsid w:val="009067E1"/>
    <w:rsid w:val="009068F3"/>
    <w:rsid w:val="00913009"/>
    <w:rsid w:val="00914087"/>
    <w:rsid w:val="0091498B"/>
    <w:rsid w:val="009158F6"/>
    <w:rsid w:val="009166BA"/>
    <w:rsid w:val="00917FB7"/>
    <w:rsid w:val="00921625"/>
    <w:rsid w:val="009225FA"/>
    <w:rsid w:val="00924FEB"/>
    <w:rsid w:val="00925258"/>
    <w:rsid w:val="009268C0"/>
    <w:rsid w:val="0092710E"/>
    <w:rsid w:val="0092715F"/>
    <w:rsid w:val="00927C00"/>
    <w:rsid w:val="00930E28"/>
    <w:rsid w:val="00934D62"/>
    <w:rsid w:val="00935177"/>
    <w:rsid w:val="009354E1"/>
    <w:rsid w:val="009357B1"/>
    <w:rsid w:val="00935A43"/>
    <w:rsid w:val="00936284"/>
    <w:rsid w:val="00941F89"/>
    <w:rsid w:val="00944770"/>
    <w:rsid w:val="009457B1"/>
    <w:rsid w:val="00946C2D"/>
    <w:rsid w:val="00951F3D"/>
    <w:rsid w:val="00952C07"/>
    <w:rsid w:val="0095725F"/>
    <w:rsid w:val="00957915"/>
    <w:rsid w:val="00963A58"/>
    <w:rsid w:val="00964A03"/>
    <w:rsid w:val="00971223"/>
    <w:rsid w:val="00971BC5"/>
    <w:rsid w:val="009728E4"/>
    <w:rsid w:val="00972F3F"/>
    <w:rsid w:val="0097421D"/>
    <w:rsid w:val="00975C34"/>
    <w:rsid w:val="0097654B"/>
    <w:rsid w:val="00976CD0"/>
    <w:rsid w:val="009807DD"/>
    <w:rsid w:val="00980A4C"/>
    <w:rsid w:val="00981C08"/>
    <w:rsid w:val="00982D5F"/>
    <w:rsid w:val="00983844"/>
    <w:rsid w:val="00983AB2"/>
    <w:rsid w:val="00983C19"/>
    <w:rsid w:val="0098445B"/>
    <w:rsid w:val="009863CF"/>
    <w:rsid w:val="00987D2F"/>
    <w:rsid w:val="00990A48"/>
    <w:rsid w:val="0099245B"/>
    <w:rsid w:val="00996709"/>
    <w:rsid w:val="00996B56"/>
    <w:rsid w:val="009A0107"/>
    <w:rsid w:val="009A06B1"/>
    <w:rsid w:val="009A0CFF"/>
    <w:rsid w:val="009A29A5"/>
    <w:rsid w:val="009A3F22"/>
    <w:rsid w:val="009A3FEE"/>
    <w:rsid w:val="009A54E6"/>
    <w:rsid w:val="009A6394"/>
    <w:rsid w:val="009A63DC"/>
    <w:rsid w:val="009A7586"/>
    <w:rsid w:val="009B4EE4"/>
    <w:rsid w:val="009B57CD"/>
    <w:rsid w:val="009B6278"/>
    <w:rsid w:val="009B7CB7"/>
    <w:rsid w:val="009B7D93"/>
    <w:rsid w:val="009C00EF"/>
    <w:rsid w:val="009C2723"/>
    <w:rsid w:val="009C3007"/>
    <w:rsid w:val="009C3279"/>
    <w:rsid w:val="009C5C64"/>
    <w:rsid w:val="009C79C6"/>
    <w:rsid w:val="009D02C3"/>
    <w:rsid w:val="009D1355"/>
    <w:rsid w:val="009D1E3E"/>
    <w:rsid w:val="009D531F"/>
    <w:rsid w:val="009D55C9"/>
    <w:rsid w:val="009D6227"/>
    <w:rsid w:val="009D63D1"/>
    <w:rsid w:val="009D6832"/>
    <w:rsid w:val="009D77A8"/>
    <w:rsid w:val="009D782B"/>
    <w:rsid w:val="009E185C"/>
    <w:rsid w:val="009E5A7D"/>
    <w:rsid w:val="009E62E2"/>
    <w:rsid w:val="009F0360"/>
    <w:rsid w:val="009F07EF"/>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28B1"/>
    <w:rsid w:val="00A1326C"/>
    <w:rsid w:val="00A14325"/>
    <w:rsid w:val="00A14AA4"/>
    <w:rsid w:val="00A157B3"/>
    <w:rsid w:val="00A1624C"/>
    <w:rsid w:val="00A2584E"/>
    <w:rsid w:val="00A273D8"/>
    <w:rsid w:val="00A27F9E"/>
    <w:rsid w:val="00A31DAF"/>
    <w:rsid w:val="00A34FD6"/>
    <w:rsid w:val="00A42C77"/>
    <w:rsid w:val="00A43E4B"/>
    <w:rsid w:val="00A458FA"/>
    <w:rsid w:val="00A45ADA"/>
    <w:rsid w:val="00A46B8A"/>
    <w:rsid w:val="00A504D6"/>
    <w:rsid w:val="00A50C12"/>
    <w:rsid w:val="00A54E08"/>
    <w:rsid w:val="00A5653B"/>
    <w:rsid w:val="00A57740"/>
    <w:rsid w:val="00A577EF"/>
    <w:rsid w:val="00A62CE9"/>
    <w:rsid w:val="00A630B3"/>
    <w:rsid w:val="00A6698E"/>
    <w:rsid w:val="00A6766E"/>
    <w:rsid w:val="00A703D8"/>
    <w:rsid w:val="00A71E36"/>
    <w:rsid w:val="00A74187"/>
    <w:rsid w:val="00A76064"/>
    <w:rsid w:val="00A83C56"/>
    <w:rsid w:val="00A84907"/>
    <w:rsid w:val="00A85426"/>
    <w:rsid w:val="00A860E2"/>
    <w:rsid w:val="00A8782C"/>
    <w:rsid w:val="00A90FFF"/>
    <w:rsid w:val="00A939C7"/>
    <w:rsid w:val="00A941B1"/>
    <w:rsid w:val="00A96E51"/>
    <w:rsid w:val="00AA08F8"/>
    <w:rsid w:val="00AA21E1"/>
    <w:rsid w:val="00AA237B"/>
    <w:rsid w:val="00AA32DE"/>
    <w:rsid w:val="00AA3E91"/>
    <w:rsid w:val="00AA4368"/>
    <w:rsid w:val="00AA5482"/>
    <w:rsid w:val="00AA6059"/>
    <w:rsid w:val="00AA6653"/>
    <w:rsid w:val="00AA6795"/>
    <w:rsid w:val="00AA7248"/>
    <w:rsid w:val="00AB0532"/>
    <w:rsid w:val="00AB230B"/>
    <w:rsid w:val="00AB258F"/>
    <w:rsid w:val="00AB2F9A"/>
    <w:rsid w:val="00AB3847"/>
    <w:rsid w:val="00AB65D7"/>
    <w:rsid w:val="00AB69DC"/>
    <w:rsid w:val="00AB6E06"/>
    <w:rsid w:val="00AC1376"/>
    <w:rsid w:val="00AC2EFE"/>
    <w:rsid w:val="00AC4FD3"/>
    <w:rsid w:val="00AC6952"/>
    <w:rsid w:val="00AC75FC"/>
    <w:rsid w:val="00AD3BB5"/>
    <w:rsid w:val="00AD42FB"/>
    <w:rsid w:val="00AD4E57"/>
    <w:rsid w:val="00AD537E"/>
    <w:rsid w:val="00AD5997"/>
    <w:rsid w:val="00AD5D59"/>
    <w:rsid w:val="00AE1E3D"/>
    <w:rsid w:val="00AE3044"/>
    <w:rsid w:val="00AE56C3"/>
    <w:rsid w:val="00AF1652"/>
    <w:rsid w:val="00AF2399"/>
    <w:rsid w:val="00AF7D42"/>
    <w:rsid w:val="00B022F3"/>
    <w:rsid w:val="00B05F23"/>
    <w:rsid w:val="00B06C40"/>
    <w:rsid w:val="00B06F7B"/>
    <w:rsid w:val="00B12DBC"/>
    <w:rsid w:val="00B13EC2"/>
    <w:rsid w:val="00B210D4"/>
    <w:rsid w:val="00B21DD0"/>
    <w:rsid w:val="00B226A7"/>
    <w:rsid w:val="00B22CEC"/>
    <w:rsid w:val="00B232EE"/>
    <w:rsid w:val="00B2695F"/>
    <w:rsid w:val="00B26A33"/>
    <w:rsid w:val="00B27451"/>
    <w:rsid w:val="00B27A99"/>
    <w:rsid w:val="00B27FBE"/>
    <w:rsid w:val="00B30376"/>
    <w:rsid w:val="00B31189"/>
    <w:rsid w:val="00B311BD"/>
    <w:rsid w:val="00B327B6"/>
    <w:rsid w:val="00B3341B"/>
    <w:rsid w:val="00B36D56"/>
    <w:rsid w:val="00B37E3A"/>
    <w:rsid w:val="00B4184B"/>
    <w:rsid w:val="00B4494A"/>
    <w:rsid w:val="00B47687"/>
    <w:rsid w:val="00B50066"/>
    <w:rsid w:val="00B53211"/>
    <w:rsid w:val="00B537BB"/>
    <w:rsid w:val="00B541B1"/>
    <w:rsid w:val="00B543AF"/>
    <w:rsid w:val="00B54D3E"/>
    <w:rsid w:val="00B56C6F"/>
    <w:rsid w:val="00B56E95"/>
    <w:rsid w:val="00B57328"/>
    <w:rsid w:val="00B5751C"/>
    <w:rsid w:val="00B578F1"/>
    <w:rsid w:val="00B61017"/>
    <w:rsid w:val="00B61BA8"/>
    <w:rsid w:val="00B67C65"/>
    <w:rsid w:val="00B67F87"/>
    <w:rsid w:val="00B700D8"/>
    <w:rsid w:val="00B70277"/>
    <w:rsid w:val="00B70C6E"/>
    <w:rsid w:val="00B7148C"/>
    <w:rsid w:val="00B718F2"/>
    <w:rsid w:val="00B71B60"/>
    <w:rsid w:val="00B72C1D"/>
    <w:rsid w:val="00B7328A"/>
    <w:rsid w:val="00B73864"/>
    <w:rsid w:val="00B748DC"/>
    <w:rsid w:val="00B74DC9"/>
    <w:rsid w:val="00B75B55"/>
    <w:rsid w:val="00B7643F"/>
    <w:rsid w:val="00B77099"/>
    <w:rsid w:val="00B81DD8"/>
    <w:rsid w:val="00B81F1B"/>
    <w:rsid w:val="00B82DD1"/>
    <w:rsid w:val="00B83FDF"/>
    <w:rsid w:val="00B848AD"/>
    <w:rsid w:val="00B8638E"/>
    <w:rsid w:val="00B87D43"/>
    <w:rsid w:val="00B90F5E"/>
    <w:rsid w:val="00B91004"/>
    <w:rsid w:val="00B93552"/>
    <w:rsid w:val="00B95E50"/>
    <w:rsid w:val="00B9761E"/>
    <w:rsid w:val="00BA069F"/>
    <w:rsid w:val="00BA3258"/>
    <w:rsid w:val="00BA4E6F"/>
    <w:rsid w:val="00BA6CB1"/>
    <w:rsid w:val="00BA7E30"/>
    <w:rsid w:val="00BB01A5"/>
    <w:rsid w:val="00BB26D5"/>
    <w:rsid w:val="00BB2787"/>
    <w:rsid w:val="00BB5272"/>
    <w:rsid w:val="00BB5E59"/>
    <w:rsid w:val="00BB5EF9"/>
    <w:rsid w:val="00BB79B3"/>
    <w:rsid w:val="00BC1DDF"/>
    <w:rsid w:val="00BC56D3"/>
    <w:rsid w:val="00BD4219"/>
    <w:rsid w:val="00BD51C3"/>
    <w:rsid w:val="00BD546B"/>
    <w:rsid w:val="00BD69EB"/>
    <w:rsid w:val="00BE1293"/>
    <w:rsid w:val="00BE2093"/>
    <w:rsid w:val="00BE21EB"/>
    <w:rsid w:val="00BE2800"/>
    <w:rsid w:val="00BE2BA4"/>
    <w:rsid w:val="00BE3155"/>
    <w:rsid w:val="00BE4A4E"/>
    <w:rsid w:val="00BE5574"/>
    <w:rsid w:val="00BF122F"/>
    <w:rsid w:val="00BF1A25"/>
    <w:rsid w:val="00BF2AFA"/>
    <w:rsid w:val="00BF3139"/>
    <w:rsid w:val="00BF4B62"/>
    <w:rsid w:val="00BF4CCC"/>
    <w:rsid w:val="00BF624C"/>
    <w:rsid w:val="00BF631B"/>
    <w:rsid w:val="00C0046C"/>
    <w:rsid w:val="00C01D62"/>
    <w:rsid w:val="00C036D6"/>
    <w:rsid w:val="00C0415E"/>
    <w:rsid w:val="00C117F2"/>
    <w:rsid w:val="00C11E4E"/>
    <w:rsid w:val="00C12246"/>
    <w:rsid w:val="00C140DA"/>
    <w:rsid w:val="00C14721"/>
    <w:rsid w:val="00C15E93"/>
    <w:rsid w:val="00C17954"/>
    <w:rsid w:val="00C20376"/>
    <w:rsid w:val="00C22E5F"/>
    <w:rsid w:val="00C233B7"/>
    <w:rsid w:val="00C23462"/>
    <w:rsid w:val="00C2355B"/>
    <w:rsid w:val="00C23B24"/>
    <w:rsid w:val="00C2705F"/>
    <w:rsid w:val="00C27F92"/>
    <w:rsid w:val="00C32E3E"/>
    <w:rsid w:val="00C33908"/>
    <w:rsid w:val="00C416F4"/>
    <w:rsid w:val="00C43D0B"/>
    <w:rsid w:val="00C45501"/>
    <w:rsid w:val="00C45748"/>
    <w:rsid w:val="00C50BA6"/>
    <w:rsid w:val="00C51C92"/>
    <w:rsid w:val="00C547A0"/>
    <w:rsid w:val="00C5767F"/>
    <w:rsid w:val="00C60D56"/>
    <w:rsid w:val="00C64836"/>
    <w:rsid w:val="00C64D10"/>
    <w:rsid w:val="00C65588"/>
    <w:rsid w:val="00C66C86"/>
    <w:rsid w:val="00C716EC"/>
    <w:rsid w:val="00C71972"/>
    <w:rsid w:val="00C72126"/>
    <w:rsid w:val="00C73E6F"/>
    <w:rsid w:val="00C7406E"/>
    <w:rsid w:val="00C777A0"/>
    <w:rsid w:val="00C77DE0"/>
    <w:rsid w:val="00C817A2"/>
    <w:rsid w:val="00C8208C"/>
    <w:rsid w:val="00C831DE"/>
    <w:rsid w:val="00C84FF1"/>
    <w:rsid w:val="00C85323"/>
    <w:rsid w:val="00C861B6"/>
    <w:rsid w:val="00C86972"/>
    <w:rsid w:val="00C92739"/>
    <w:rsid w:val="00C92D06"/>
    <w:rsid w:val="00C92ED9"/>
    <w:rsid w:val="00C9362E"/>
    <w:rsid w:val="00C94147"/>
    <w:rsid w:val="00C942A8"/>
    <w:rsid w:val="00C95357"/>
    <w:rsid w:val="00C957BE"/>
    <w:rsid w:val="00C958FB"/>
    <w:rsid w:val="00CA2FD0"/>
    <w:rsid w:val="00CA5B09"/>
    <w:rsid w:val="00CA6677"/>
    <w:rsid w:val="00CA7A25"/>
    <w:rsid w:val="00CB0488"/>
    <w:rsid w:val="00CB0E04"/>
    <w:rsid w:val="00CB1589"/>
    <w:rsid w:val="00CB310E"/>
    <w:rsid w:val="00CB3154"/>
    <w:rsid w:val="00CC4CE4"/>
    <w:rsid w:val="00CC5976"/>
    <w:rsid w:val="00CC7B16"/>
    <w:rsid w:val="00CC7FD8"/>
    <w:rsid w:val="00CD0D65"/>
    <w:rsid w:val="00CD157D"/>
    <w:rsid w:val="00CD2AD2"/>
    <w:rsid w:val="00CD2B6B"/>
    <w:rsid w:val="00CD3212"/>
    <w:rsid w:val="00CE1E43"/>
    <w:rsid w:val="00CE3031"/>
    <w:rsid w:val="00CE34F0"/>
    <w:rsid w:val="00CE3CE8"/>
    <w:rsid w:val="00CE3F66"/>
    <w:rsid w:val="00CE50A0"/>
    <w:rsid w:val="00CE5657"/>
    <w:rsid w:val="00CE6258"/>
    <w:rsid w:val="00CE7527"/>
    <w:rsid w:val="00CF08DF"/>
    <w:rsid w:val="00CF1330"/>
    <w:rsid w:val="00CF17DE"/>
    <w:rsid w:val="00CF5183"/>
    <w:rsid w:val="00CF591A"/>
    <w:rsid w:val="00CF66BF"/>
    <w:rsid w:val="00D00C27"/>
    <w:rsid w:val="00D0428C"/>
    <w:rsid w:val="00D04D8D"/>
    <w:rsid w:val="00D062FE"/>
    <w:rsid w:val="00D06EBA"/>
    <w:rsid w:val="00D10D94"/>
    <w:rsid w:val="00D12E99"/>
    <w:rsid w:val="00D13E92"/>
    <w:rsid w:val="00D169D3"/>
    <w:rsid w:val="00D175CC"/>
    <w:rsid w:val="00D23224"/>
    <w:rsid w:val="00D23B4B"/>
    <w:rsid w:val="00D23DC3"/>
    <w:rsid w:val="00D2405D"/>
    <w:rsid w:val="00D24E3F"/>
    <w:rsid w:val="00D25334"/>
    <w:rsid w:val="00D25374"/>
    <w:rsid w:val="00D25BD4"/>
    <w:rsid w:val="00D25DAA"/>
    <w:rsid w:val="00D2728B"/>
    <w:rsid w:val="00D2747B"/>
    <w:rsid w:val="00D328AA"/>
    <w:rsid w:val="00D3379F"/>
    <w:rsid w:val="00D36B41"/>
    <w:rsid w:val="00D415F3"/>
    <w:rsid w:val="00D4188D"/>
    <w:rsid w:val="00D41BE5"/>
    <w:rsid w:val="00D41CE6"/>
    <w:rsid w:val="00D41E25"/>
    <w:rsid w:val="00D42F30"/>
    <w:rsid w:val="00D434F2"/>
    <w:rsid w:val="00D44AB1"/>
    <w:rsid w:val="00D453DB"/>
    <w:rsid w:val="00D470C0"/>
    <w:rsid w:val="00D4714B"/>
    <w:rsid w:val="00D47765"/>
    <w:rsid w:val="00D50EAA"/>
    <w:rsid w:val="00D51816"/>
    <w:rsid w:val="00D51F8F"/>
    <w:rsid w:val="00D536B5"/>
    <w:rsid w:val="00D54C0A"/>
    <w:rsid w:val="00D550C7"/>
    <w:rsid w:val="00D57ADF"/>
    <w:rsid w:val="00D60463"/>
    <w:rsid w:val="00D6116E"/>
    <w:rsid w:val="00D61416"/>
    <w:rsid w:val="00D62AED"/>
    <w:rsid w:val="00D63D55"/>
    <w:rsid w:val="00D661CB"/>
    <w:rsid w:val="00D66496"/>
    <w:rsid w:val="00D66813"/>
    <w:rsid w:val="00D66CFB"/>
    <w:rsid w:val="00D67759"/>
    <w:rsid w:val="00D67B1A"/>
    <w:rsid w:val="00D67B7E"/>
    <w:rsid w:val="00D70CBF"/>
    <w:rsid w:val="00D73D4F"/>
    <w:rsid w:val="00D75F9D"/>
    <w:rsid w:val="00D76750"/>
    <w:rsid w:val="00D77B9B"/>
    <w:rsid w:val="00D80DF7"/>
    <w:rsid w:val="00D83115"/>
    <w:rsid w:val="00D833D2"/>
    <w:rsid w:val="00D84913"/>
    <w:rsid w:val="00D85E24"/>
    <w:rsid w:val="00D86D8B"/>
    <w:rsid w:val="00D92B1F"/>
    <w:rsid w:val="00D93314"/>
    <w:rsid w:val="00D9568B"/>
    <w:rsid w:val="00D965B9"/>
    <w:rsid w:val="00D976A9"/>
    <w:rsid w:val="00DA17B8"/>
    <w:rsid w:val="00DA18A5"/>
    <w:rsid w:val="00DA2FFF"/>
    <w:rsid w:val="00DA37F3"/>
    <w:rsid w:val="00DA387E"/>
    <w:rsid w:val="00DA3C64"/>
    <w:rsid w:val="00DA6630"/>
    <w:rsid w:val="00DA79E6"/>
    <w:rsid w:val="00DA7F6E"/>
    <w:rsid w:val="00DB23AA"/>
    <w:rsid w:val="00DB2ABA"/>
    <w:rsid w:val="00DB3AFD"/>
    <w:rsid w:val="00DB5820"/>
    <w:rsid w:val="00DB5D5A"/>
    <w:rsid w:val="00DB6B68"/>
    <w:rsid w:val="00DC15F4"/>
    <w:rsid w:val="00DC2125"/>
    <w:rsid w:val="00DC35FC"/>
    <w:rsid w:val="00DC580B"/>
    <w:rsid w:val="00DC6CA6"/>
    <w:rsid w:val="00DD0CB6"/>
    <w:rsid w:val="00DD1CFF"/>
    <w:rsid w:val="00DD2FCC"/>
    <w:rsid w:val="00DD544F"/>
    <w:rsid w:val="00DD59AC"/>
    <w:rsid w:val="00DD6A41"/>
    <w:rsid w:val="00DD6B6C"/>
    <w:rsid w:val="00DD7355"/>
    <w:rsid w:val="00DE0F78"/>
    <w:rsid w:val="00DE26D9"/>
    <w:rsid w:val="00DF2999"/>
    <w:rsid w:val="00DF621C"/>
    <w:rsid w:val="00DF681D"/>
    <w:rsid w:val="00E0081B"/>
    <w:rsid w:val="00E00A8F"/>
    <w:rsid w:val="00E025A8"/>
    <w:rsid w:val="00E0295F"/>
    <w:rsid w:val="00E02C5C"/>
    <w:rsid w:val="00E0369C"/>
    <w:rsid w:val="00E03C78"/>
    <w:rsid w:val="00E04814"/>
    <w:rsid w:val="00E05156"/>
    <w:rsid w:val="00E06046"/>
    <w:rsid w:val="00E070B6"/>
    <w:rsid w:val="00E07A07"/>
    <w:rsid w:val="00E07EAD"/>
    <w:rsid w:val="00E10540"/>
    <w:rsid w:val="00E11739"/>
    <w:rsid w:val="00E123ED"/>
    <w:rsid w:val="00E1356B"/>
    <w:rsid w:val="00E13BF5"/>
    <w:rsid w:val="00E14126"/>
    <w:rsid w:val="00E15BFA"/>
    <w:rsid w:val="00E16CB1"/>
    <w:rsid w:val="00E202C5"/>
    <w:rsid w:val="00E20D7E"/>
    <w:rsid w:val="00E221DA"/>
    <w:rsid w:val="00E22F75"/>
    <w:rsid w:val="00E24AC3"/>
    <w:rsid w:val="00E25909"/>
    <w:rsid w:val="00E26BFC"/>
    <w:rsid w:val="00E2723E"/>
    <w:rsid w:val="00E27AB6"/>
    <w:rsid w:val="00E301E7"/>
    <w:rsid w:val="00E30214"/>
    <w:rsid w:val="00E328C8"/>
    <w:rsid w:val="00E33B38"/>
    <w:rsid w:val="00E3577C"/>
    <w:rsid w:val="00E407A1"/>
    <w:rsid w:val="00E418EF"/>
    <w:rsid w:val="00E41E9C"/>
    <w:rsid w:val="00E432AB"/>
    <w:rsid w:val="00E442C1"/>
    <w:rsid w:val="00E4448C"/>
    <w:rsid w:val="00E444C9"/>
    <w:rsid w:val="00E44959"/>
    <w:rsid w:val="00E477A6"/>
    <w:rsid w:val="00E51F45"/>
    <w:rsid w:val="00E52704"/>
    <w:rsid w:val="00E54139"/>
    <w:rsid w:val="00E56C29"/>
    <w:rsid w:val="00E571BE"/>
    <w:rsid w:val="00E579CF"/>
    <w:rsid w:val="00E61516"/>
    <w:rsid w:val="00E6572E"/>
    <w:rsid w:val="00E65D28"/>
    <w:rsid w:val="00E70CB9"/>
    <w:rsid w:val="00E71B3A"/>
    <w:rsid w:val="00E71CF5"/>
    <w:rsid w:val="00E73E1D"/>
    <w:rsid w:val="00E74578"/>
    <w:rsid w:val="00E74749"/>
    <w:rsid w:val="00E74BE0"/>
    <w:rsid w:val="00E75479"/>
    <w:rsid w:val="00E75703"/>
    <w:rsid w:val="00E767FF"/>
    <w:rsid w:val="00E76958"/>
    <w:rsid w:val="00E77607"/>
    <w:rsid w:val="00E81D5F"/>
    <w:rsid w:val="00E83091"/>
    <w:rsid w:val="00E8383A"/>
    <w:rsid w:val="00E84D9F"/>
    <w:rsid w:val="00E865C2"/>
    <w:rsid w:val="00E8745E"/>
    <w:rsid w:val="00E92307"/>
    <w:rsid w:val="00E93942"/>
    <w:rsid w:val="00E9477A"/>
    <w:rsid w:val="00E969B5"/>
    <w:rsid w:val="00EA00A7"/>
    <w:rsid w:val="00EA03CC"/>
    <w:rsid w:val="00EA1A98"/>
    <w:rsid w:val="00EA2BA6"/>
    <w:rsid w:val="00EA3336"/>
    <w:rsid w:val="00EA362D"/>
    <w:rsid w:val="00EA3A8D"/>
    <w:rsid w:val="00EA3DC5"/>
    <w:rsid w:val="00EB3524"/>
    <w:rsid w:val="00EB3EC0"/>
    <w:rsid w:val="00EB572B"/>
    <w:rsid w:val="00EB785C"/>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67B8"/>
    <w:rsid w:val="00EE03F7"/>
    <w:rsid w:val="00EE1DCD"/>
    <w:rsid w:val="00EE381E"/>
    <w:rsid w:val="00EE5FB0"/>
    <w:rsid w:val="00EE79EE"/>
    <w:rsid w:val="00EF2532"/>
    <w:rsid w:val="00EF4B7A"/>
    <w:rsid w:val="00EF58A0"/>
    <w:rsid w:val="00EF73BB"/>
    <w:rsid w:val="00EF7550"/>
    <w:rsid w:val="00EF7EC2"/>
    <w:rsid w:val="00F03CC9"/>
    <w:rsid w:val="00F0415F"/>
    <w:rsid w:val="00F0588D"/>
    <w:rsid w:val="00F06CDE"/>
    <w:rsid w:val="00F1082C"/>
    <w:rsid w:val="00F1224F"/>
    <w:rsid w:val="00F1316C"/>
    <w:rsid w:val="00F14E43"/>
    <w:rsid w:val="00F15D1B"/>
    <w:rsid w:val="00F16405"/>
    <w:rsid w:val="00F21C8C"/>
    <w:rsid w:val="00F21E16"/>
    <w:rsid w:val="00F21F89"/>
    <w:rsid w:val="00F2218E"/>
    <w:rsid w:val="00F22510"/>
    <w:rsid w:val="00F23052"/>
    <w:rsid w:val="00F24B0B"/>
    <w:rsid w:val="00F24E42"/>
    <w:rsid w:val="00F250F8"/>
    <w:rsid w:val="00F25131"/>
    <w:rsid w:val="00F25C78"/>
    <w:rsid w:val="00F279D3"/>
    <w:rsid w:val="00F3005F"/>
    <w:rsid w:val="00F30067"/>
    <w:rsid w:val="00F32906"/>
    <w:rsid w:val="00F37D18"/>
    <w:rsid w:val="00F4042A"/>
    <w:rsid w:val="00F41911"/>
    <w:rsid w:val="00F42649"/>
    <w:rsid w:val="00F42A0B"/>
    <w:rsid w:val="00F42F64"/>
    <w:rsid w:val="00F4342E"/>
    <w:rsid w:val="00F44036"/>
    <w:rsid w:val="00F46D00"/>
    <w:rsid w:val="00F4780C"/>
    <w:rsid w:val="00F47DC8"/>
    <w:rsid w:val="00F5027C"/>
    <w:rsid w:val="00F506E0"/>
    <w:rsid w:val="00F51305"/>
    <w:rsid w:val="00F52DA6"/>
    <w:rsid w:val="00F546A2"/>
    <w:rsid w:val="00F5564E"/>
    <w:rsid w:val="00F56574"/>
    <w:rsid w:val="00F573DB"/>
    <w:rsid w:val="00F61DAC"/>
    <w:rsid w:val="00F6240E"/>
    <w:rsid w:val="00F63FFD"/>
    <w:rsid w:val="00F641C1"/>
    <w:rsid w:val="00F65DBF"/>
    <w:rsid w:val="00F6635F"/>
    <w:rsid w:val="00F67806"/>
    <w:rsid w:val="00F70E11"/>
    <w:rsid w:val="00F724FA"/>
    <w:rsid w:val="00F73A58"/>
    <w:rsid w:val="00F76686"/>
    <w:rsid w:val="00F770BD"/>
    <w:rsid w:val="00F82A60"/>
    <w:rsid w:val="00F82BBB"/>
    <w:rsid w:val="00F82F1F"/>
    <w:rsid w:val="00F850A4"/>
    <w:rsid w:val="00F857B6"/>
    <w:rsid w:val="00F85A57"/>
    <w:rsid w:val="00F85F67"/>
    <w:rsid w:val="00F86EE0"/>
    <w:rsid w:val="00F87225"/>
    <w:rsid w:val="00F93ACB"/>
    <w:rsid w:val="00F95069"/>
    <w:rsid w:val="00FA1C05"/>
    <w:rsid w:val="00FA22B0"/>
    <w:rsid w:val="00FA324B"/>
    <w:rsid w:val="00FA4374"/>
    <w:rsid w:val="00FA51B5"/>
    <w:rsid w:val="00FA6587"/>
    <w:rsid w:val="00FA6D93"/>
    <w:rsid w:val="00FA7445"/>
    <w:rsid w:val="00FB024B"/>
    <w:rsid w:val="00FB0A51"/>
    <w:rsid w:val="00FB223A"/>
    <w:rsid w:val="00FB2265"/>
    <w:rsid w:val="00FB33C1"/>
    <w:rsid w:val="00FB3B38"/>
    <w:rsid w:val="00FB435B"/>
    <w:rsid w:val="00FB43AA"/>
    <w:rsid w:val="00FB44E3"/>
    <w:rsid w:val="00FB515E"/>
    <w:rsid w:val="00FB7206"/>
    <w:rsid w:val="00FC08AF"/>
    <w:rsid w:val="00FC2C2F"/>
    <w:rsid w:val="00FC39AC"/>
    <w:rsid w:val="00FC3B19"/>
    <w:rsid w:val="00FC3CE9"/>
    <w:rsid w:val="00FC654F"/>
    <w:rsid w:val="00FC6E62"/>
    <w:rsid w:val="00FC7593"/>
    <w:rsid w:val="00FD1077"/>
    <w:rsid w:val="00FD1392"/>
    <w:rsid w:val="00FD173D"/>
    <w:rsid w:val="00FD627C"/>
    <w:rsid w:val="00FE01AF"/>
    <w:rsid w:val="00FE135B"/>
    <w:rsid w:val="00FE1408"/>
    <w:rsid w:val="00FE19A3"/>
    <w:rsid w:val="00FE3B86"/>
    <w:rsid w:val="00FE5500"/>
    <w:rsid w:val="00FE55D8"/>
    <w:rsid w:val="00FF03D3"/>
    <w:rsid w:val="00FF0F6C"/>
    <w:rsid w:val="00FF29C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8CF3-6569-4D9C-995B-D4E7899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2022-01-17T13:13:00Z</cp:lastPrinted>
  <dcterms:created xsi:type="dcterms:W3CDTF">2022-01-17T13:14:00Z</dcterms:created>
  <dcterms:modified xsi:type="dcterms:W3CDTF">2022-01-17T13:14:00Z</dcterms:modified>
</cp:coreProperties>
</file>