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526F5" w14:textId="702B4D87" w:rsidR="00E73593" w:rsidRPr="00BB34EC" w:rsidRDefault="00E73593" w:rsidP="6B6AD51C">
      <w:pPr>
        <w:pStyle w:val="Ttulo1"/>
        <w:spacing w:line="360" w:lineRule="auto"/>
        <w:ind w:left="0" w:right="-93" w:firstLine="0"/>
        <w:jc w:val="both"/>
        <w:rPr>
          <w:rFonts w:ascii="Arial" w:eastAsia="Batang" w:hAnsi="Arial" w:cs="Arial"/>
          <w:sz w:val="22"/>
          <w:szCs w:val="22"/>
          <w:lang w:val="es-CO"/>
        </w:rPr>
      </w:pPr>
    </w:p>
    <w:p w14:paraId="6AE32A6F" w14:textId="2A0C9CE2" w:rsidR="00C653A5" w:rsidRPr="00BB34EC" w:rsidRDefault="00491EAB" w:rsidP="6B6AD51C">
      <w:pPr>
        <w:pStyle w:val="Ttulo1"/>
        <w:spacing w:line="360" w:lineRule="auto"/>
        <w:ind w:left="0" w:right="-93" w:firstLine="0"/>
        <w:jc w:val="both"/>
        <w:rPr>
          <w:rFonts w:ascii="Arial" w:eastAsia="Batang" w:hAnsi="Arial" w:cs="Arial"/>
          <w:sz w:val="22"/>
          <w:szCs w:val="22"/>
          <w:lang w:val="es-CO"/>
        </w:rPr>
      </w:pPr>
      <w:r w:rsidRPr="00BB34EC">
        <w:rPr>
          <w:rFonts w:ascii="Arial" w:eastAsia="Batang" w:hAnsi="Arial" w:cs="Arial"/>
          <w:sz w:val="22"/>
          <w:szCs w:val="22"/>
          <w:lang w:val="es-CO"/>
        </w:rPr>
        <w:t xml:space="preserve">Florencia, </w:t>
      </w:r>
      <w:r w:rsidR="00A230CE">
        <w:rPr>
          <w:rFonts w:ascii="Arial" w:eastAsia="Batang" w:hAnsi="Arial" w:cs="Arial"/>
          <w:sz w:val="22"/>
          <w:szCs w:val="22"/>
          <w:lang w:val="es-CO"/>
        </w:rPr>
        <w:t xml:space="preserve">agosto </w:t>
      </w:r>
      <w:r w:rsidR="00C94E7C">
        <w:rPr>
          <w:rFonts w:ascii="Arial" w:eastAsia="Batang" w:hAnsi="Arial" w:cs="Arial"/>
          <w:sz w:val="22"/>
          <w:szCs w:val="22"/>
          <w:lang w:val="es-CO"/>
        </w:rPr>
        <w:t xml:space="preserve">diez </w:t>
      </w:r>
      <w:r w:rsidR="00A230CE">
        <w:rPr>
          <w:rFonts w:ascii="Arial" w:eastAsia="Batang" w:hAnsi="Arial" w:cs="Arial"/>
          <w:sz w:val="22"/>
          <w:szCs w:val="22"/>
          <w:lang w:val="es-CO"/>
        </w:rPr>
        <w:t>(</w:t>
      </w:r>
      <w:r w:rsidR="00C94E7C">
        <w:rPr>
          <w:rFonts w:ascii="Arial" w:eastAsia="Batang" w:hAnsi="Arial" w:cs="Arial"/>
          <w:sz w:val="22"/>
          <w:szCs w:val="22"/>
          <w:lang w:val="es-CO"/>
        </w:rPr>
        <w:t>10</w:t>
      </w:r>
      <w:r w:rsidR="00A230CE">
        <w:rPr>
          <w:rFonts w:ascii="Arial" w:eastAsia="Batang" w:hAnsi="Arial" w:cs="Arial"/>
          <w:sz w:val="22"/>
          <w:szCs w:val="22"/>
          <w:lang w:val="es-CO"/>
        </w:rPr>
        <w:t>) de dos mil veintidós (2022)</w:t>
      </w:r>
    </w:p>
    <w:p w14:paraId="3C5F10B4" w14:textId="77777777" w:rsidR="00363E68" w:rsidRPr="00BB34EC" w:rsidRDefault="00363E68" w:rsidP="6B6AD51C">
      <w:pPr>
        <w:spacing w:line="360" w:lineRule="auto"/>
        <w:jc w:val="both"/>
        <w:rPr>
          <w:rFonts w:ascii="Arial" w:eastAsia="Batang" w:hAnsi="Arial" w:cs="Arial"/>
          <w:sz w:val="22"/>
          <w:szCs w:val="22"/>
          <w:lang w:eastAsia="es-ES"/>
        </w:rPr>
      </w:pPr>
    </w:p>
    <w:p w14:paraId="6175AA3E" w14:textId="77777777" w:rsidR="00EB7ABC" w:rsidRPr="00BB34EC" w:rsidRDefault="00EB7ABC" w:rsidP="6B6AD51C">
      <w:pPr>
        <w:jc w:val="both"/>
        <w:rPr>
          <w:rFonts w:ascii="Arial" w:eastAsia="Batang" w:hAnsi="Arial" w:cs="Arial"/>
          <w:sz w:val="22"/>
          <w:szCs w:val="22"/>
          <w:lang w:eastAsia="es-ES"/>
        </w:rPr>
      </w:pPr>
    </w:p>
    <w:p w14:paraId="19CCB285" w14:textId="77777777" w:rsidR="000A157E" w:rsidRPr="00C578E0" w:rsidRDefault="000A157E" w:rsidP="000A157E">
      <w:pPr>
        <w:jc w:val="both"/>
        <w:rPr>
          <w:rFonts w:ascii="Arial" w:eastAsia="Batang" w:hAnsi="Arial" w:cs="Arial"/>
          <w:sz w:val="22"/>
          <w:szCs w:val="22"/>
          <w:lang w:eastAsia="es-ES"/>
        </w:rPr>
      </w:pPr>
      <w:bookmarkStart w:id="0" w:name="_Hlk82703869"/>
      <w:r w:rsidRPr="00C578E0">
        <w:rPr>
          <w:rFonts w:ascii="Arial" w:eastAsia="Batang" w:hAnsi="Arial" w:cs="Arial"/>
          <w:sz w:val="22"/>
          <w:szCs w:val="22"/>
          <w:lang w:eastAsia="es-ES"/>
        </w:rPr>
        <w:t xml:space="preserve">Medio de control: Protección de los derechos e intereses colectivos </w:t>
      </w:r>
    </w:p>
    <w:p w14:paraId="5CE965F1" w14:textId="77777777" w:rsidR="000A157E" w:rsidRPr="00052547" w:rsidRDefault="000A157E" w:rsidP="000A157E">
      <w:pPr>
        <w:jc w:val="both"/>
        <w:rPr>
          <w:rFonts w:ascii="Arial" w:eastAsia="Batang" w:hAnsi="Arial" w:cs="Arial"/>
          <w:b/>
          <w:bCs/>
          <w:sz w:val="22"/>
          <w:szCs w:val="22"/>
          <w:lang w:eastAsia="es-ES"/>
        </w:rPr>
      </w:pPr>
      <w:r w:rsidRPr="00C578E0">
        <w:rPr>
          <w:rFonts w:ascii="Arial" w:eastAsia="Batang" w:hAnsi="Arial" w:cs="Arial"/>
          <w:sz w:val="22"/>
          <w:szCs w:val="22"/>
          <w:lang w:eastAsia="es-ES"/>
        </w:rPr>
        <w:t xml:space="preserve">Demandante: </w:t>
      </w:r>
      <w:r>
        <w:rPr>
          <w:rFonts w:ascii="Arial" w:eastAsia="Batang" w:hAnsi="Arial" w:cs="Arial"/>
          <w:b/>
          <w:bCs/>
          <w:sz w:val="22"/>
          <w:szCs w:val="22"/>
          <w:lang w:eastAsia="es-ES"/>
        </w:rPr>
        <w:t>Moisés Sánchez Portela</w:t>
      </w:r>
    </w:p>
    <w:p w14:paraId="00F8AF4A" w14:textId="77777777" w:rsidR="000A157E" w:rsidRPr="00C578E0" w:rsidRDefault="000A157E" w:rsidP="000A157E">
      <w:pPr>
        <w:jc w:val="both"/>
        <w:rPr>
          <w:rFonts w:ascii="Arial" w:eastAsia="Batang" w:hAnsi="Arial" w:cs="Arial"/>
          <w:sz w:val="22"/>
          <w:szCs w:val="22"/>
          <w:lang w:eastAsia="es-ES"/>
        </w:rPr>
      </w:pPr>
      <w:r w:rsidRPr="00C578E0">
        <w:rPr>
          <w:rFonts w:ascii="Arial" w:eastAsia="Batang" w:hAnsi="Arial" w:cs="Arial"/>
          <w:sz w:val="22"/>
          <w:szCs w:val="22"/>
          <w:lang w:eastAsia="es-ES"/>
        </w:rPr>
        <w:t xml:space="preserve">Demandado: </w:t>
      </w:r>
      <w:r>
        <w:rPr>
          <w:rFonts w:ascii="Arial" w:eastAsia="Batang" w:hAnsi="Arial" w:cs="Arial"/>
          <w:sz w:val="22"/>
          <w:szCs w:val="22"/>
          <w:lang w:eastAsia="es-ES"/>
        </w:rPr>
        <w:t>Municipio de Florencia y otro</w:t>
      </w:r>
    </w:p>
    <w:p w14:paraId="5F694A1A" w14:textId="77777777" w:rsidR="000A157E" w:rsidRPr="00C578E0" w:rsidRDefault="000A157E" w:rsidP="000A157E">
      <w:pPr>
        <w:jc w:val="both"/>
        <w:rPr>
          <w:rFonts w:ascii="Arial" w:eastAsia="Batang" w:hAnsi="Arial" w:cs="Arial"/>
          <w:b/>
          <w:bCs/>
          <w:sz w:val="22"/>
          <w:szCs w:val="22"/>
          <w:lang w:eastAsia="es-ES"/>
        </w:rPr>
      </w:pPr>
      <w:r w:rsidRPr="00C578E0">
        <w:rPr>
          <w:rFonts w:ascii="Arial" w:eastAsia="Batang" w:hAnsi="Arial" w:cs="Arial"/>
          <w:sz w:val="22"/>
          <w:szCs w:val="22"/>
          <w:lang w:eastAsia="es-ES"/>
        </w:rPr>
        <w:t>Radicación: 18001-</w:t>
      </w:r>
      <w:r>
        <w:rPr>
          <w:rFonts w:ascii="Arial" w:eastAsia="Batang" w:hAnsi="Arial" w:cs="Arial"/>
          <w:sz w:val="22"/>
          <w:szCs w:val="22"/>
          <w:lang w:eastAsia="es-ES"/>
        </w:rPr>
        <w:t>33-33-002-</w:t>
      </w:r>
      <w:r w:rsidRPr="009F594D">
        <w:rPr>
          <w:rFonts w:ascii="Arial" w:eastAsia="Batang" w:hAnsi="Arial" w:cs="Arial"/>
          <w:b/>
          <w:sz w:val="22"/>
          <w:szCs w:val="22"/>
          <w:lang w:eastAsia="es-ES"/>
        </w:rPr>
        <w:t>2019-00569-01</w:t>
      </w:r>
    </w:p>
    <w:bookmarkEnd w:id="0"/>
    <w:p w14:paraId="79591019" w14:textId="77777777" w:rsidR="00EB7ABC" w:rsidRPr="00BB34EC" w:rsidRDefault="00EB7ABC" w:rsidP="6B6AD51C">
      <w:pPr>
        <w:jc w:val="both"/>
        <w:rPr>
          <w:rFonts w:ascii="Arial" w:eastAsia="Batang" w:hAnsi="Arial" w:cs="Arial"/>
          <w:sz w:val="22"/>
          <w:szCs w:val="22"/>
          <w:lang w:eastAsia="es-ES"/>
        </w:rPr>
      </w:pPr>
    </w:p>
    <w:p w14:paraId="0C467C07" w14:textId="77777777" w:rsidR="000A157E" w:rsidRDefault="000A157E" w:rsidP="00744BF4">
      <w:pPr>
        <w:tabs>
          <w:tab w:val="left" w:pos="2079"/>
        </w:tabs>
        <w:spacing w:line="360" w:lineRule="auto"/>
        <w:ind w:left="709" w:hanging="709"/>
        <w:jc w:val="both"/>
        <w:rPr>
          <w:rFonts w:ascii="Arial" w:eastAsia="Batang" w:hAnsi="Arial" w:cs="Arial"/>
          <w:sz w:val="22"/>
          <w:szCs w:val="22"/>
          <w:lang w:eastAsia="es-ES"/>
        </w:rPr>
      </w:pPr>
    </w:p>
    <w:p w14:paraId="4919FB14" w14:textId="293D34BC" w:rsidR="00EB7ABC" w:rsidRDefault="00EB7ABC" w:rsidP="00744BF4">
      <w:pPr>
        <w:tabs>
          <w:tab w:val="left" w:pos="2079"/>
        </w:tabs>
        <w:spacing w:line="360" w:lineRule="auto"/>
        <w:ind w:left="709" w:hanging="709"/>
        <w:jc w:val="both"/>
        <w:rPr>
          <w:rFonts w:ascii="Arial" w:eastAsia="Batang" w:hAnsi="Arial" w:cs="Arial"/>
          <w:sz w:val="22"/>
          <w:szCs w:val="22"/>
          <w:lang w:eastAsia="es-ES"/>
        </w:rPr>
      </w:pPr>
      <w:r w:rsidRPr="00BB34EC">
        <w:rPr>
          <w:rFonts w:ascii="Arial" w:eastAsia="Batang" w:hAnsi="Arial" w:cs="Arial"/>
          <w:sz w:val="22"/>
          <w:szCs w:val="22"/>
          <w:lang w:eastAsia="es-ES"/>
        </w:rPr>
        <w:t>Tema:</w:t>
      </w:r>
      <w:r w:rsidR="0033350E">
        <w:rPr>
          <w:rFonts w:ascii="Arial" w:eastAsia="Batang" w:hAnsi="Arial" w:cs="Arial"/>
          <w:sz w:val="22"/>
          <w:szCs w:val="22"/>
          <w:lang w:eastAsia="es-ES"/>
        </w:rPr>
        <w:t xml:space="preserve"> </w:t>
      </w:r>
      <w:r w:rsidR="00377DD5">
        <w:rPr>
          <w:rFonts w:ascii="Arial" w:eastAsia="Batang" w:hAnsi="Arial" w:cs="Arial"/>
          <w:sz w:val="22"/>
          <w:szCs w:val="22"/>
          <w:lang w:eastAsia="es-ES"/>
        </w:rPr>
        <w:t xml:space="preserve">Recuperación del espacio público. Puente peatonal ubicado entre la Avenida Los Colonos y la Calle 5ª en la Galería Salitre. </w:t>
      </w:r>
    </w:p>
    <w:p w14:paraId="04C1FFCB" w14:textId="4F92C08A" w:rsidR="00EB7ABC" w:rsidRPr="00BB34EC" w:rsidRDefault="00EB7ABC" w:rsidP="6B6AD51C">
      <w:pPr>
        <w:spacing w:line="360" w:lineRule="auto"/>
        <w:jc w:val="both"/>
        <w:rPr>
          <w:rFonts w:ascii="Arial" w:eastAsia="Batang" w:hAnsi="Arial" w:cs="Arial"/>
          <w:sz w:val="22"/>
          <w:szCs w:val="22"/>
          <w:lang w:eastAsia="es-ES"/>
        </w:rPr>
      </w:pPr>
      <w:r w:rsidRPr="00BB34EC">
        <w:rPr>
          <w:rFonts w:ascii="Arial" w:eastAsia="Batang" w:hAnsi="Arial" w:cs="Arial"/>
          <w:sz w:val="22"/>
          <w:szCs w:val="22"/>
          <w:lang w:eastAsia="es-ES"/>
        </w:rPr>
        <w:t xml:space="preserve">Acta </w:t>
      </w:r>
      <w:r w:rsidR="003B6E22" w:rsidRPr="00BB34EC">
        <w:rPr>
          <w:rFonts w:ascii="Arial" w:eastAsia="Batang" w:hAnsi="Arial" w:cs="Arial"/>
          <w:sz w:val="22"/>
          <w:szCs w:val="22"/>
          <w:lang w:eastAsia="es-ES"/>
        </w:rPr>
        <w:t xml:space="preserve">número </w:t>
      </w:r>
      <w:r w:rsidR="00C94E7C">
        <w:rPr>
          <w:rFonts w:ascii="Arial" w:eastAsia="Batang" w:hAnsi="Arial" w:cs="Arial"/>
          <w:sz w:val="22"/>
          <w:szCs w:val="22"/>
          <w:lang w:eastAsia="es-ES"/>
        </w:rPr>
        <w:t>53.</w:t>
      </w:r>
    </w:p>
    <w:p w14:paraId="5140527E" w14:textId="64793415" w:rsidR="00EB7ABC" w:rsidRPr="00BB34EC" w:rsidRDefault="00EB7ABC" w:rsidP="6B6AD51C">
      <w:pPr>
        <w:spacing w:line="360" w:lineRule="auto"/>
        <w:jc w:val="both"/>
        <w:rPr>
          <w:rFonts w:ascii="Arial" w:eastAsia="Batang" w:hAnsi="Arial" w:cs="Arial"/>
          <w:sz w:val="22"/>
          <w:szCs w:val="22"/>
          <w:lang w:eastAsia="es-ES"/>
        </w:rPr>
      </w:pPr>
    </w:p>
    <w:p w14:paraId="4E7AECDD" w14:textId="3FDBBBB5" w:rsidR="004B00CF" w:rsidRPr="00BB34EC" w:rsidRDefault="006C4838" w:rsidP="6B6AD51C">
      <w:pPr>
        <w:pStyle w:val="Textoindependiente"/>
        <w:spacing w:line="360" w:lineRule="auto"/>
        <w:ind w:right="-93"/>
        <w:jc w:val="center"/>
        <w:rPr>
          <w:rFonts w:ascii="Arial" w:hAnsi="Arial" w:cs="Arial"/>
          <w:sz w:val="22"/>
          <w:szCs w:val="22"/>
          <w:lang w:val="es-CO"/>
        </w:rPr>
      </w:pPr>
      <w:r w:rsidRPr="00BB34EC">
        <w:rPr>
          <w:rFonts w:ascii="Arial" w:hAnsi="Arial" w:cs="Arial"/>
          <w:b/>
          <w:bCs/>
          <w:sz w:val="22"/>
          <w:szCs w:val="22"/>
          <w:lang w:val="es-CO"/>
        </w:rPr>
        <w:t>ASUNTO</w:t>
      </w:r>
    </w:p>
    <w:p w14:paraId="5CDDC9C7" w14:textId="77777777" w:rsidR="00BF7DD7" w:rsidRPr="00BB34EC" w:rsidRDefault="00BF7DD7" w:rsidP="6B6AD51C">
      <w:pPr>
        <w:pStyle w:val="Textoindependiente"/>
        <w:spacing w:line="360" w:lineRule="auto"/>
        <w:ind w:right="-93" w:firstLine="1418"/>
        <w:jc w:val="both"/>
        <w:rPr>
          <w:rFonts w:ascii="Arial" w:hAnsi="Arial" w:cs="Arial"/>
          <w:sz w:val="22"/>
          <w:szCs w:val="22"/>
          <w:lang w:val="es-CO"/>
        </w:rPr>
      </w:pPr>
    </w:p>
    <w:p w14:paraId="1EF2066A" w14:textId="429662ED" w:rsidR="00772020" w:rsidRDefault="00BF7DD7" w:rsidP="6B6AD51C">
      <w:pPr>
        <w:spacing w:line="360" w:lineRule="auto"/>
        <w:jc w:val="both"/>
        <w:rPr>
          <w:rFonts w:ascii="Arial" w:hAnsi="Arial" w:cs="Arial"/>
          <w:sz w:val="22"/>
          <w:szCs w:val="22"/>
        </w:rPr>
      </w:pPr>
      <w:r w:rsidRPr="00BB34EC">
        <w:rPr>
          <w:rFonts w:ascii="Arial" w:hAnsi="Arial" w:cs="Arial"/>
          <w:sz w:val="22"/>
          <w:szCs w:val="22"/>
        </w:rPr>
        <w:t>Agotadas las etapas procesales correspondientes y no observando causal de n</w:t>
      </w:r>
      <w:r w:rsidR="005031AE" w:rsidRPr="00BB34EC">
        <w:rPr>
          <w:rFonts w:ascii="Arial" w:hAnsi="Arial" w:cs="Arial"/>
          <w:sz w:val="22"/>
          <w:szCs w:val="22"/>
        </w:rPr>
        <w:t>ulidad que invalide lo actuado</w:t>
      </w:r>
      <w:r w:rsidR="00F81645" w:rsidRPr="00BB34EC">
        <w:rPr>
          <w:rFonts w:ascii="Arial" w:hAnsi="Arial" w:cs="Arial"/>
          <w:sz w:val="22"/>
          <w:szCs w:val="22"/>
        </w:rPr>
        <w:t xml:space="preserve">, </w:t>
      </w:r>
      <w:r w:rsidRPr="00BB34EC">
        <w:rPr>
          <w:rFonts w:ascii="Arial" w:hAnsi="Arial" w:cs="Arial"/>
          <w:sz w:val="22"/>
          <w:szCs w:val="22"/>
        </w:rPr>
        <w:t>decide la Sala</w:t>
      </w:r>
      <w:r w:rsidR="00772020">
        <w:rPr>
          <w:rFonts w:ascii="Arial" w:hAnsi="Arial" w:cs="Arial"/>
          <w:sz w:val="22"/>
          <w:szCs w:val="22"/>
        </w:rPr>
        <w:t xml:space="preserve"> </w:t>
      </w:r>
      <w:r w:rsidR="000A157E">
        <w:rPr>
          <w:rFonts w:ascii="Arial" w:hAnsi="Arial" w:cs="Arial"/>
          <w:sz w:val="22"/>
          <w:szCs w:val="22"/>
        </w:rPr>
        <w:t xml:space="preserve">los recursos de apelación </w:t>
      </w:r>
      <w:r w:rsidR="00772020">
        <w:rPr>
          <w:rFonts w:ascii="Arial" w:hAnsi="Arial" w:cs="Arial"/>
          <w:sz w:val="22"/>
          <w:szCs w:val="22"/>
        </w:rPr>
        <w:t>presentado</w:t>
      </w:r>
      <w:r w:rsidR="000A157E">
        <w:rPr>
          <w:rFonts w:ascii="Arial" w:hAnsi="Arial" w:cs="Arial"/>
          <w:sz w:val="22"/>
          <w:szCs w:val="22"/>
        </w:rPr>
        <w:t>s</w:t>
      </w:r>
      <w:r w:rsidR="00772020">
        <w:rPr>
          <w:rFonts w:ascii="Arial" w:hAnsi="Arial" w:cs="Arial"/>
          <w:sz w:val="22"/>
          <w:szCs w:val="22"/>
        </w:rPr>
        <w:t xml:space="preserve"> por el Municipio de Florencia </w:t>
      </w:r>
      <w:r w:rsidR="000A157E">
        <w:rPr>
          <w:rFonts w:ascii="Arial" w:hAnsi="Arial" w:cs="Arial"/>
          <w:sz w:val="22"/>
          <w:szCs w:val="22"/>
        </w:rPr>
        <w:t xml:space="preserve">y la Policía Nacional </w:t>
      </w:r>
      <w:r w:rsidR="00772020">
        <w:rPr>
          <w:rFonts w:ascii="Arial" w:hAnsi="Arial" w:cs="Arial"/>
          <w:sz w:val="22"/>
          <w:szCs w:val="22"/>
        </w:rPr>
        <w:t xml:space="preserve">contra la sentencia proferida el </w:t>
      </w:r>
      <w:r w:rsidR="000A157E">
        <w:rPr>
          <w:rFonts w:ascii="Arial" w:hAnsi="Arial" w:cs="Arial"/>
          <w:sz w:val="22"/>
          <w:szCs w:val="22"/>
        </w:rPr>
        <w:t>3 de noviembre de 2021</w:t>
      </w:r>
      <w:r w:rsidR="005E4BA9">
        <w:rPr>
          <w:rFonts w:ascii="Arial" w:hAnsi="Arial" w:cs="Arial"/>
          <w:sz w:val="22"/>
          <w:szCs w:val="22"/>
        </w:rPr>
        <w:t xml:space="preserve"> por el Juzgado Segundo Administrativo de Florencia. </w:t>
      </w:r>
    </w:p>
    <w:p w14:paraId="75607215" w14:textId="77777777" w:rsidR="00D502D1" w:rsidRPr="00BB34EC" w:rsidRDefault="00D502D1" w:rsidP="6B6AD51C">
      <w:pPr>
        <w:spacing w:line="360" w:lineRule="auto"/>
        <w:jc w:val="both"/>
        <w:rPr>
          <w:rFonts w:ascii="Arial" w:hAnsi="Arial" w:cs="Arial"/>
          <w:sz w:val="22"/>
          <w:szCs w:val="22"/>
        </w:rPr>
      </w:pPr>
    </w:p>
    <w:p w14:paraId="6880DF35" w14:textId="57404E3A" w:rsidR="00A87F10" w:rsidRPr="00BB34EC" w:rsidRDefault="00A87F10" w:rsidP="00BB470A">
      <w:pPr>
        <w:pStyle w:val="Prrafodelista"/>
        <w:numPr>
          <w:ilvl w:val="0"/>
          <w:numId w:val="1"/>
        </w:numPr>
        <w:spacing w:line="360" w:lineRule="auto"/>
        <w:ind w:left="0" w:firstLine="0"/>
        <w:jc w:val="center"/>
        <w:rPr>
          <w:rFonts w:ascii="Arial" w:hAnsi="Arial" w:cs="Arial"/>
          <w:b/>
          <w:bCs/>
          <w:color w:val="000000" w:themeColor="text1"/>
          <w:sz w:val="22"/>
          <w:szCs w:val="22"/>
        </w:rPr>
      </w:pPr>
      <w:r w:rsidRPr="00BB34EC">
        <w:rPr>
          <w:rFonts w:ascii="Arial" w:hAnsi="Arial" w:cs="Arial"/>
          <w:b/>
          <w:bCs/>
          <w:sz w:val="22"/>
          <w:szCs w:val="22"/>
        </w:rPr>
        <w:t>ANTECEDENTES</w:t>
      </w:r>
    </w:p>
    <w:p w14:paraId="6F64B73C" w14:textId="77777777" w:rsidR="00A87F10" w:rsidRPr="00BB34EC" w:rsidRDefault="00A87F10" w:rsidP="6B6AD51C">
      <w:pPr>
        <w:spacing w:line="360" w:lineRule="auto"/>
        <w:jc w:val="both"/>
        <w:rPr>
          <w:rFonts w:ascii="Arial" w:hAnsi="Arial" w:cs="Arial"/>
          <w:b/>
          <w:bCs/>
          <w:sz w:val="22"/>
          <w:szCs w:val="22"/>
        </w:rPr>
      </w:pPr>
    </w:p>
    <w:p w14:paraId="0AC14AD4" w14:textId="0FB010F1" w:rsidR="002B0385" w:rsidRPr="00BB34EC" w:rsidRDefault="00A87F10" w:rsidP="00BB470A">
      <w:pPr>
        <w:pStyle w:val="Prrafodelista"/>
        <w:numPr>
          <w:ilvl w:val="1"/>
          <w:numId w:val="1"/>
        </w:numPr>
        <w:spacing w:line="360" w:lineRule="auto"/>
        <w:ind w:left="709"/>
        <w:jc w:val="both"/>
        <w:rPr>
          <w:rFonts w:ascii="Arial" w:hAnsi="Arial" w:cs="Arial"/>
          <w:b/>
          <w:bCs/>
          <w:color w:val="000000" w:themeColor="text1"/>
          <w:sz w:val="22"/>
          <w:szCs w:val="22"/>
        </w:rPr>
      </w:pPr>
      <w:r w:rsidRPr="00BB34EC">
        <w:rPr>
          <w:rFonts w:ascii="Arial" w:hAnsi="Arial" w:cs="Arial"/>
          <w:b/>
          <w:bCs/>
          <w:sz w:val="22"/>
          <w:szCs w:val="22"/>
        </w:rPr>
        <w:t>La demanda</w:t>
      </w:r>
      <w:r w:rsidR="00057B9F" w:rsidRPr="00BB34EC">
        <w:rPr>
          <w:rFonts w:ascii="Arial" w:hAnsi="Arial" w:cs="Arial"/>
          <w:b/>
          <w:bCs/>
          <w:sz w:val="22"/>
          <w:szCs w:val="22"/>
        </w:rPr>
        <w:t>.</w:t>
      </w:r>
      <w:r w:rsidR="000A157E">
        <w:rPr>
          <w:rStyle w:val="Refdenotaalpie"/>
          <w:rFonts w:ascii="Arial" w:hAnsi="Arial" w:cs="Arial"/>
          <w:b/>
          <w:bCs/>
          <w:sz w:val="22"/>
          <w:szCs w:val="22"/>
        </w:rPr>
        <w:footnoteReference w:id="1"/>
      </w:r>
    </w:p>
    <w:p w14:paraId="4D0C70B1" w14:textId="5D1CDF42" w:rsidR="00A87F10" w:rsidRPr="00BB34EC" w:rsidRDefault="00A87F10" w:rsidP="6B6AD51C">
      <w:pPr>
        <w:pStyle w:val="Textoindependiente"/>
        <w:spacing w:line="360" w:lineRule="auto"/>
        <w:jc w:val="both"/>
        <w:rPr>
          <w:rFonts w:ascii="Arial" w:hAnsi="Arial" w:cs="Arial"/>
          <w:sz w:val="22"/>
          <w:szCs w:val="22"/>
          <w:lang w:val="es-CO"/>
        </w:rPr>
      </w:pPr>
    </w:p>
    <w:p w14:paraId="37ADC89C" w14:textId="65C782E8" w:rsidR="00A87F10" w:rsidRPr="00BB34EC" w:rsidRDefault="00057B9F" w:rsidP="00BB470A">
      <w:pPr>
        <w:pStyle w:val="Textoindependiente"/>
        <w:numPr>
          <w:ilvl w:val="2"/>
          <w:numId w:val="1"/>
        </w:numPr>
        <w:spacing w:line="360" w:lineRule="auto"/>
        <w:ind w:left="709"/>
        <w:jc w:val="both"/>
        <w:rPr>
          <w:rFonts w:ascii="Arial" w:hAnsi="Arial" w:cs="Arial"/>
          <w:b/>
          <w:bCs/>
          <w:color w:val="000000" w:themeColor="text1"/>
          <w:sz w:val="22"/>
          <w:szCs w:val="22"/>
          <w:lang w:val="es-CO"/>
        </w:rPr>
      </w:pPr>
      <w:r w:rsidRPr="00BB34EC">
        <w:rPr>
          <w:rFonts w:ascii="Arial" w:hAnsi="Arial" w:cs="Arial"/>
          <w:b/>
          <w:bCs/>
          <w:sz w:val="22"/>
          <w:szCs w:val="22"/>
          <w:lang w:val="es-CO"/>
        </w:rPr>
        <w:t>Pretensiones.</w:t>
      </w:r>
    </w:p>
    <w:p w14:paraId="0B4F03F7" w14:textId="359B1402" w:rsidR="00A87F10" w:rsidRPr="00BB34EC" w:rsidRDefault="00A87F10" w:rsidP="6B6AD51C">
      <w:pPr>
        <w:pStyle w:val="Textoindependiente"/>
        <w:spacing w:line="360" w:lineRule="auto"/>
        <w:jc w:val="both"/>
        <w:rPr>
          <w:rFonts w:ascii="Arial" w:hAnsi="Arial" w:cs="Arial"/>
          <w:sz w:val="22"/>
          <w:szCs w:val="22"/>
          <w:lang w:val="es-CO"/>
        </w:rPr>
      </w:pPr>
    </w:p>
    <w:p w14:paraId="490975E3" w14:textId="6DF8C257" w:rsidR="000A157E" w:rsidRDefault="000A157E" w:rsidP="000A157E">
      <w:pPr>
        <w:pStyle w:val="Textoindependiente"/>
        <w:spacing w:line="360" w:lineRule="auto"/>
        <w:jc w:val="both"/>
        <w:rPr>
          <w:rFonts w:ascii="Arial" w:hAnsi="Arial" w:cs="Arial"/>
          <w:sz w:val="22"/>
          <w:szCs w:val="22"/>
          <w:lang w:val="es-CO"/>
        </w:rPr>
      </w:pPr>
      <w:r>
        <w:rPr>
          <w:rFonts w:ascii="Arial" w:hAnsi="Arial" w:cs="Arial"/>
          <w:sz w:val="22"/>
          <w:szCs w:val="22"/>
          <w:lang w:val="es-CO"/>
        </w:rPr>
        <w:t>Moisés Sánchez Portela</w:t>
      </w:r>
      <w:r w:rsidR="00194595">
        <w:rPr>
          <w:rFonts w:ascii="Arial" w:hAnsi="Arial" w:cs="Arial"/>
          <w:sz w:val="22"/>
          <w:szCs w:val="22"/>
          <w:lang w:val="es-CO"/>
        </w:rPr>
        <w:t xml:space="preserve">, en nombre propio y en ejercicio del medio de control consagrado en </w:t>
      </w:r>
      <w:r w:rsidR="00E40356">
        <w:rPr>
          <w:rFonts w:ascii="Arial" w:hAnsi="Arial" w:cs="Arial"/>
          <w:sz w:val="22"/>
          <w:szCs w:val="22"/>
          <w:lang w:val="es-CO"/>
        </w:rPr>
        <w:t>144 del Código de Procedimiento Administrativo y de lo Conte</w:t>
      </w:r>
      <w:r>
        <w:rPr>
          <w:rFonts w:ascii="Arial" w:hAnsi="Arial" w:cs="Arial"/>
          <w:sz w:val="22"/>
          <w:szCs w:val="22"/>
          <w:lang w:val="es-CO"/>
        </w:rPr>
        <w:t xml:space="preserve">ncioso Administrativo, solicitó que se protejan los derechos al goce del espacio público y a la libre movilidad. </w:t>
      </w:r>
    </w:p>
    <w:p w14:paraId="55D3B74C" w14:textId="362BC15E" w:rsidR="00E40356" w:rsidRDefault="00E40356" w:rsidP="00195793">
      <w:pPr>
        <w:pStyle w:val="Textoindependiente"/>
        <w:spacing w:line="360" w:lineRule="auto"/>
        <w:jc w:val="both"/>
        <w:rPr>
          <w:rFonts w:ascii="Arial" w:hAnsi="Arial" w:cs="Arial"/>
          <w:sz w:val="22"/>
          <w:szCs w:val="22"/>
          <w:lang w:val="es-CO"/>
        </w:rPr>
      </w:pPr>
    </w:p>
    <w:p w14:paraId="3AD08C0B" w14:textId="3CEAE974" w:rsidR="008C2373" w:rsidRDefault="008C2373" w:rsidP="008C2373">
      <w:pPr>
        <w:pStyle w:val="Prrafodelista"/>
        <w:rPr>
          <w:rFonts w:ascii="Arial" w:hAnsi="Arial" w:cs="Arial"/>
          <w:sz w:val="22"/>
          <w:szCs w:val="22"/>
        </w:rPr>
      </w:pPr>
    </w:p>
    <w:p w14:paraId="1B0AE840" w14:textId="45E861AB" w:rsidR="000A157E" w:rsidRDefault="000A157E" w:rsidP="008C2373">
      <w:pPr>
        <w:pStyle w:val="Prrafodelista"/>
        <w:rPr>
          <w:rFonts w:ascii="Arial" w:hAnsi="Arial" w:cs="Arial"/>
          <w:sz w:val="22"/>
          <w:szCs w:val="22"/>
        </w:rPr>
      </w:pPr>
    </w:p>
    <w:p w14:paraId="7EF7AAAB" w14:textId="5808EA75" w:rsidR="000A157E" w:rsidRDefault="000A157E" w:rsidP="008C2373">
      <w:pPr>
        <w:pStyle w:val="Prrafodelista"/>
        <w:rPr>
          <w:rFonts w:ascii="Arial" w:hAnsi="Arial" w:cs="Arial"/>
          <w:sz w:val="22"/>
          <w:szCs w:val="22"/>
        </w:rPr>
      </w:pPr>
    </w:p>
    <w:p w14:paraId="5080CA7E" w14:textId="770833F8" w:rsidR="00AD31D0" w:rsidRPr="00BB34EC" w:rsidRDefault="00A87F10" w:rsidP="00BB470A">
      <w:pPr>
        <w:pStyle w:val="Textoindependiente"/>
        <w:numPr>
          <w:ilvl w:val="2"/>
          <w:numId w:val="1"/>
        </w:numPr>
        <w:spacing w:line="360" w:lineRule="auto"/>
        <w:ind w:left="709"/>
        <w:jc w:val="both"/>
        <w:rPr>
          <w:rFonts w:ascii="Arial" w:hAnsi="Arial" w:cs="Arial"/>
          <w:color w:val="000000" w:themeColor="text1"/>
          <w:sz w:val="22"/>
          <w:szCs w:val="22"/>
          <w:lang w:val="es-CO"/>
        </w:rPr>
      </w:pPr>
      <w:r w:rsidRPr="00BB34EC">
        <w:rPr>
          <w:rFonts w:ascii="Arial" w:hAnsi="Arial" w:cs="Arial"/>
          <w:b/>
          <w:bCs/>
          <w:sz w:val="22"/>
          <w:szCs w:val="22"/>
          <w:lang w:val="es-CO"/>
        </w:rPr>
        <w:t>Hechos</w:t>
      </w:r>
      <w:r w:rsidR="00B96624" w:rsidRPr="00BB34EC">
        <w:rPr>
          <w:rFonts w:ascii="Arial" w:hAnsi="Arial" w:cs="Arial"/>
          <w:b/>
          <w:bCs/>
          <w:sz w:val="22"/>
          <w:szCs w:val="22"/>
          <w:lang w:val="es-CO"/>
        </w:rPr>
        <w:t>.</w:t>
      </w:r>
      <w:r w:rsidRPr="00BB34EC">
        <w:rPr>
          <w:rFonts w:ascii="Arial" w:hAnsi="Arial" w:cs="Arial"/>
          <w:b/>
          <w:bCs/>
          <w:sz w:val="22"/>
          <w:szCs w:val="22"/>
          <w:lang w:val="es-CO"/>
        </w:rPr>
        <w:t xml:space="preserve"> </w:t>
      </w:r>
    </w:p>
    <w:p w14:paraId="5D761075" w14:textId="77777777" w:rsidR="00A87F10" w:rsidRPr="00BB34EC" w:rsidRDefault="00A87F10" w:rsidP="6B6AD51C">
      <w:pPr>
        <w:pStyle w:val="Textoindependiente"/>
        <w:spacing w:line="360" w:lineRule="auto"/>
        <w:ind w:left="1080"/>
        <w:jc w:val="both"/>
        <w:rPr>
          <w:rFonts w:ascii="Arial" w:hAnsi="Arial" w:cs="Arial"/>
          <w:sz w:val="22"/>
          <w:szCs w:val="22"/>
          <w:lang w:val="es-CO"/>
        </w:rPr>
      </w:pPr>
    </w:p>
    <w:p w14:paraId="42A19295" w14:textId="7C673084" w:rsidR="00B900ED" w:rsidRDefault="00EB01E7" w:rsidP="6B6AD51C">
      <w:pPr>
        <w:pStyle w:val="Textoindependiente"/>
        <w:spacing w:line="360" w:lineRule="auto"/>
        <w:jc w:val="both"/>
        <w:rPr>
          <w:rFonts w:ascii="Arial" w:hAnsi="Arial" w:cs="Arial"/>
          <w:sz w:val="22"/>
          <w:szCs w:val="22"/>
          <w:lang w:val="es-CO"/>
        </w:rPr>
      </w:pPr>
      <w:r w:rsidRPr="00BB34EC">
        <w:rPr>
          <w:rFonts w:ascii="Arial" w:hAnsi="Arial" w:cs="Arial"/>
          <w:sz w:val="22"/>
          <w:szCs w:val="22"/>
          <w:lang w:val="es-CO"/>
        </w:rPr>
        <w:t>Fundamentó</w:t>
      </w:r>
      <w:r w:rsidR="00026FE9" w:rsidRPr="00BB34EC">
        <w:rPr>
          <w:rFonts w:ascii="Arial" w:hAnsi="Arial" w:cs="Arial"/>
          <w:sz w:val="22"/>
          <w:szCs w:val="22"/>
          <w:lang w:val="es-CO"/>
        </w:rPr>
        <w:t xml:space="preserve"> las pretensiones en los siguientes: </w:t>
      </w:r>
    </w:p>
    <w:p w14:paraId="1DBD21FB" w14:textId="5DBA59B8" w:rsidR="000A157E" w:rsidRDefault="000A157E" w:rsidP="6B6AD51C">
      <w:pPr>
        <w:pStyle w:val="Textoindependiente"/>
        <w:spacing w:line="360" w:lineRule="auto"/>
        <w:jc w:val="both"/>
        <w:rPr>
          <w:rFonts w:ascii="Arial" w:hAnsi="Arial" w:cs="Arial"/>
          <w:sz w:val="22"/>
          <w:szCs w:val="22"/>
          <w:lang w:val="es-CO"/>
        </w:rPr>
      </w:pPr>
    </w:p>
    <w:p w14:paraId="5110BF5C" w14:textId="25B8EFD9" w:rsidR="000A157E" w:rsidRDefault="000A157E" w:rsidP="000A157E">
      <w:pPr>
        <w:pStyle w:val="Textoindependiente"/>
        <w:numPr>
          <w:ilvl w:val="0"/>
          <w:numId w:val="20"/>
        </w:numPr>
        <w:spacing w:line="360" w:lineRule="auto"/>
        <w:jc w:val="both"/>
        <w:rPr>
          <w:rFonts w:ascii="Arial" w:hAnsi="Arial" w:cs="Arial"/>
          <w:sz w:val="22"/>
          <w:szCs w:val="22"/>
          <w:lang w:val="es-CO"/>
        </w:rPr>
      </w:pPr>
      <w:r>
        <w:rPr>
          <w:rFonts w:ascii="Arial" w:hAnsi="Arial" w:cs="Arial"/>
          <w:sz w:val="22"/>
          <w:szCs w:val="22"/>
          <w:lang w:val="es-CO"/>
        </w:rPr>
        <w:t xml:space="preserve">Se ha ocupado indebidamente el espacio público sobre la Avenida Los Colonos y la Calle 5ª, pues a lado y lado del puente peatonal ubicaron casetas para la venta de licor, tabaco y verduras, lo cual ha causado inconvenientes para las personas, toda vez que </w:t>
      </w:r>
      <w:r w:rsidR="005B7344">
        <w:rPr>
          <w:rFonts w:ascii="Arial" w:hAnsi="Arial" w:cs="Arial"/>
          <w:sz w:val="22"/>
          <w:szCs w:val="22"/>
          <w:lang w:val="es-CO"/>
        </w:rPr>
        <w:t>aquellas</w:t>
      </w:r>
      <w:r>
        <w:rPr>
          <w:rFonts w:ascii="Arial" w:hAnsi="Arial" w:cs="Arial"/>
          <w:sz w:val="22"/>
          <w:szCs w:val="22"/>
          <w:lang w:val="es-CO"/>
        </w:rPr>
        <w:t xml:space="preserve"> que usan el centro de acopio </w:t>
      </w:r>
      <w:r w:rsidR="005B7344">
        <w:rPr>
          <w:rFonts w:ascii="Arial" w:hAnsi="Arial" w:cs="Arial"/>
          <w:sz w:val="22"/>
          <w:szCs w:val="22"/>
          <w:lang w:val="es-CO"/>
        </w:rPr>
        <w:t>(</w:t>
      </w:r>
      <w:r>
        <w:rPr>
          <w:rFonts w:ascii="Arial" w:hAnsi="Arial" w:cs="Arial"/>
          <w:sz w:val="22"/>
          <w:szCs w:val="22"/>
          <w:lang w:val="es-CO"/>
        </w:rPr>
        <w:t>la galería Salitre</w:t>
      </w:r>
      <w:r w:rsidR="005B7344">
        <w:rPr>
          <w:rFonts w:ascii="Arial" w:hAnsi="Arial" w:cs="Arial"/>
          <w:sz w:val="22"/>
          <w:szCs w:val="22"/>
          <w:lang w:val="es-CO"/>
        </w:rPr>
        <w:t>)</w:t>
      </w:r>
      <w:r>
        <w:rPr>
          <w:rFonts w:ascii="Arial" w:hAnsi="Arial" w:cs="Arial"/>
          <w:sz w:val="22"/>
          <w:szCs w:val="22"/>
          <w:lang w:val="es-CO"/>
        </w:rPr>
        <w:t xml:space="preserve">, no pueden esperar el transporte público. </w:t>
      </w:r>
    </w:p>
    <w:p w14:paraId="0B26813F" w14:textId="77777777" w:rsidR="000A157E" w:rsidRDefault="000A157E" w:rsidP="000A157E">
      <w:pPr>
        <w:pStyle w:val="Textoindependiente"/>
        <w:spacing w:line="360" w:lineRule="auto"/>
        <w:ind w:left="1080"/>
        <w:jc w:val="both"/>
        <w:rPr>
          <w:rFonts w:ascii="Arial" w:hAnsi="Arial" w:cs="Arial"/>
          <w:sz w:val="22"/>
          <w:szCs w:val="22"/>
          <w:lang w:val="es-CO"/>
        </w:rPr>
      </w:pPr>
    </w:p>
    <w:p w14:paraId="32EFBF07" w14:textId="77777777" w:rsidR="000A157E" w:rsidRPr="000A157E" w:rsidRDefault="000A157E" w:rsidP="000A157E">
      <w:pPr>
        <w:pStyle w:val="Textoindependiente"/>
        <w:numPr>
          <w:ilvl w:val="0"/>
          <w:numId w:val="20"/>
        </w:numPr>
        <w:spacing w:line="360" w:lineRule="auto"/>
        <w:jc w:val="both"/>
        <w:rPr>
          <w:rFonts w:ascii="Arial" w:hAnsi="Arial" w:cs="Arial"/>
          <w:sz w:val="22"/>
          <w:szCs w:val="22"/>
          <w:lang w:val="es-CO"/>
        </w:rPr>
      </w:pPr>
      <w:r>
        <w:rPr>
          <w:rFonts w:ascii="Arial" w:hAnsi="Arial" w:cs="Arial"/>
          <w:sz w:val="22"/>
          <w:szCs w:val="22"/>
          <w:lang w:val="es-CO"/>
        </w:rPr>
        <w:t xml:space="preserve">Como en ese espacio hay locales debajo de las escaleras del puente peatonal, el sitio se convierte en </w:t>
      </w:r>
      <w:r>
        <w:rPr>
          <w:rFonts w:ascii="Arial" w:hAnsi="Arial" w:cs="Arial"/>
          <w:i/>
          <w:sz w:val="22"/>
          <w:szCs w:val="22"/>
          <w:lang w:val="es-CO"/>
        </w:rPr>
        <w:t xml:space="preserve">«una guarida de consumidores de droga y alcohol, que por la ubicación </w:t>
      </w:r>
      <w:proofErr w:type="gramStart"/>
      <w:r>
        <w:rPr>
          <w:rFonts w:ascii="Arial" w:hAnsi="Arial" w:cs="Arial"/>
          <w:i/>
          <w:sz w:val="22"/>
          <w:szCs w:val="22"/>
          <w:lang w:val="es-CO"/>
        </w:rPr>
        <w:t>le</w:t>
      </w:r>
      <w:proofErr w:type="gramEnd"/>
      <w:r>
        <w:rPr>
          <w:rFonts w:ascii="Arial" w:hAnsi="Arial" w:cs="Arial"/>
          <w:i/>
          <w:sz w:val="22"/>
          <w:szCs w:val="22"/>
          <w:lang w:val="es-CO"/>
        </w:rPr>
        <w:t xml:space="preserve"> ven la ropa íntima a las mujeres y las </w:t>
      </w:r>
      <w:proofErr w:type="spellStart"/>
      <w:r>
        <w:rPr>
          <w:rFonts w:ascii="Arial" w:hAnsi="Arial" w:cs="Arial"/>
          <w:i/>
          <w:sz w:val="22"/>
          <w:szCs w:val="22"/>
          <w:lang w:val="es-CO"/>
        </w:rPr>
        <w:t>morbosean</w:t>
      </w:r>
      <w:proofErr w:type="spellEnd"/>
      <w:r>
        <w:rPr>
          <w:rFonts w:ascii="Arial" w:hAnsi="Arial" w:cs="Arial"/>
          <w:i/>
          <w:sz w:val="22"/>
          <w:szCs w:val="22"/>
          <w:lang w:val="es-CO"/>
        </w:rPr>
        <w:t xml:space="preserve">, mujeres que prefieren arriesgar su vida cruzando con sus niños por la avenida transitada que ser humilladas con palabras indebidas, toques y miradas </w:t>
      </w:r>
      <w:proofErr w:type="spellStart"/>
      <w:r>
        <w:rPr>
          <w:rFonts w:ascii="Arial" w:hAnsi="Arial" w:cs="Arial"/>
          <w:i/>
          <w:sz w:val="22"/>
          <w:szCs w:val="22"/>
          <w:lang w:val="es-CO"/>
        </w:rPr>
        <w:t>laccivas</w:t>
      </w:r>
      <w:proofErr w:type="spellEnd"/>
      <w:r>
        <w:rPr>
          <w:rFonts w:ascii="Arial" w:hAnsi="Arial" w:cs="Arial"/>
          <w:i/>
          <w:sz w:val="22"/>
          <w:szCs w:val="22"/>
          <w:lang w:val="es-CO"/>
        </w:rPr>
        <w:t xml:space="preserve"> (sic) que les dicen los clientes de estos establecimientos de comercio».</w:t>
      </w:r>
    </w:p>
    <w:p w14:paraId="05D56035" w14:textId="77777777" w:rsidR="000A157E" w:rsidRDefault="000A157E" w:rsidP="000A157E">
      <w:pPr>
        <w:pStyle w:val="Prrafodelista"/>
        <w:rPr>
          <w:rFonts w:ascii="Arial" w:hAnsi="Arial" w:cs="Arial"/>
          <w:sz w:val="22"/>
          <w:szCs w:val="22"/>
        </w:rPr>
      </w:pPr>
    </w:p>
    <w:p w14:paraId="63F643D0" w14:textId="77777777" w:rsidR="00680C27" w:rsidRPr="000A157E" w:rsidRDefault="00680C27" w:rsidP="000A157E">
      <w:pPr>
        <w:rPr>
          <w:rFonts w:ascii="Arial" w:hAnsi="Arial" w:cs="Arial"/>
          <w:sz w:val="22"/>
          <w:szCs w:val="22"/>
        </w:rPr>
      </w:pPr>
    </w:p>
    <w:p w14:paraId="7D82886E" w14:textId="7E4B2983" w:rsidR="006C2542" w:rsidRPr="000A157E" w:rsidRDefault="004D2730" w:rsidP="00BB470A">
      <w:pPr>
        <w:pStyle w:val="Textoindependiente"/>
        <w:numPr>
          <w:ilvl w:val="1"/>
          <w:numId w:val="1"/>
        </w:numPr>
        <w:spacing w:line="360" w:lineRule="auto"/>
        <w:ind w:left="709"/>
        <w:jc w:val="both"/>
        <w:rPr>
          <w:rFonts w:ascii="Arial" w:hAnsi="Arial" w:cs="Arial"/>
          <w:b/>
          <w:bCs/>
          <w:color w:val="000000" w:themeColor="text1"/>
          <w:sz w:val="22"/>
          <w:szCs w:val="22"/>
          <w:lang w:val="es-CO"/>
        </w:rPr>
      </w:pPr>
      <w:r w:rsidRPr="00BB34EC">
        <w:rPr>
          <w:rFonts w:ascii="Arial" w:hAnsi="Arial" w:cs="Arial"/>
          <w:b/>
          <w:bCs/>
          <w:sz w:val="22"/>
          <w:szCs w:val="22"/>
          <w:lang w:val="es-CO"/>
        </w:rPr>
        <w:t>Contestación de la demanda</w:t>
      </w:r>
      <w:r w:rsidR="007A2186" w:rsidRPr="00BB34EC">
        <w:rPr>
          <w:rFonts w:ascii="Arial" w:hAnsi="Arial" w:cs="Arial"/>
          <w:b/>
          <w:bCs/>
          <w:sz w:val="22"/>
          <w:szCs w:val="22"/>
          <w:lang w:val="es-CO"/>
        </w:rPr>
        <w:t xml:space="preserve">. </w:t>
      </w:r>
    </w:p>
    <w:p w14:paraId="248489A4" w14:textId="77777777" w:rsidR="000A157E" w:rsidRPr="000A157E" w:rsidRDefault="000A157E" w:rsidP="000A157E">
      <w:pPr>
        <w:pStyle w:val="Textoindependiente"/>
        <w:spacing w:line="360" w:lineRule="auto"/>
        <w:ind w:left="709"/>
        <w:jc w:val="both"/>
        <w:rPr>
          <w:rFonts w:ascii="Arial" w:hAnsi="Arial" w:cs="Arial"/>
          <w:b/>
          <w:bCs/>
          <w:color w:val="000000" w:themeColor="text1"/>
          <w:sz w:val="22"/>
          <w:szCs w:val="22"/>
          <w:lang w:val="es-CO"/>
        </w:rPr>
      </w:pPr>
    </w:p>
    <w:p w14:paraId="16642C99" w14:textId="3082EFE4" w:rsidR="000A157E" w:rsidRDefault="000A157E" w:rsidP="000A157E">
      <w:pPr>
        <w:pStyle w:val="Textoindependiente"/>
        <w:numPr>
          <w:ilvl w:val="2"/>
          <w:numId w:val="1"/>
        </w:numPr>
        <w:spacing w:line="360" w:lineRule="auto"/>
        <w:jc w:val="both"/>
        <w:rPr>
          <w:rFonts w:ascii="Arial" w:hAnsi="Arial" w:cs="Arial"/>
          <w:b/>
          <w:bCs/>
          <w:color w:val="000000" w:themeColor="text1"/>
          <w:sz w:val="22"/>
          <w:szCs w:val="22"/>
          <w:lang w:val="es-CO"/>
        </w:rPr>
      </w:pPr>
      <w:r>
        <w:rPr>
          <w:rFonts w:ascii="Arial" w:hAnsi="Arial" w:cs="Arial"/>
          <w:b/>
          <w:bCs/>
          <w:color w:val="000000" w:themeColor="text1"/>
          <w:sz w:val="22"/>
          <w:szCs w:val="22"/>
          <w:lang w:val="es-CO"/>
        </w:rPr>
        <w:t>Municipio de Florencia.</w:t>
      </w:r>
      <w:r>
        <w:rPr>
          <w:rStyle w:val="Refdenotaalpie"/>
          <w:rFonts w:ascii="Arial" w:hAnsi="Arial" w:cs="Arial"/>
          <w:b/>
          <w:bCs/>
          <w:color w:val="000000" w:themeColor="text1"/>
          <w:sz w:val="22"/>
          <w:szCs w:val="22"/>
          <w:lang w:val="es-CO"/>
        </w:rPr>
        <w:footnoteReference w:id="2"/>
      </w:r>
    </w:p>
    <w:p w14:paraId="2A39D07A" w14:textId="74B7FB3C" w:rsidR="000A157E" w:rsidRDefault="000A157E" w:rsidP="000B1125">
      <w:pPr>
        <w:pStyle w:val="Textoindependiente"/>
        <w:spacing w:line="360" w:lineRule="auto"/>
        <w:jc w:val="both"/>
        <w:rPr>
          <w:rFonts w:ascii="Arial" w:hAnsi="Arial" w:cs="Arial"/>
          <w:b/>
          <w:bCs/>
          <w:color w:val="000000" w:themeColor="text1"/>
          <w:sz w:val="22"/>
          <w:szCs w:val="22"/>
          <w:lang w:val="es-CO"/>
        </w:rPr>
      </w:pPr>
    </w:p>
    <w:p w14:paraId="377E8055" w14:textId="4D108B49" w:rsidR="000B1125" w:rsidRDefault="00AA361D" w:rsidP="000B1125">
      <w:pPr>
        <w:pStyle w:val="Textoindependiente"/>
        <w:spacing w:line="360" w:lineRule="auto"/>
        <w:jc w:val="both"/>
        <w:rPr>
          <w:rFonts w:ascii="Arial" w:hAnsi="Arial" w:cs="Arial"/>
          <w:b/>
          <w:bCs/>
          <w:color w:val="000000" w:themeColor="text1"/>
          <w:sz w:val="22"/>
          <w:szCs w:val="22"/>
          <w:lang w:val="es-CO"/>
        </w:rPr>
      </w:pPr>
      <w:r>
        <w:rPr>
          <w:rFonts w:ascii="Arial" w:hAnsi="Arial" w:cs="Arial"/>
          <w:bCs/>
          <w:color w:val="000000" w:themeColor="text1"/>
          <w:sz w:val="22"/>
          <w:szCs w:val="22"/>
          <w:lang w:val="es-CO"/>
        </w:rPr>
        <w:t xml:space="preserve">Sostuvo que la Policía Nacional es la encargada de adelantar el trámite policivo contra quienes no ostenten el permiso otorgado por la Secretaría de Emprendimiento de la Administración Municipal. Adicionalmente, sostuvo que la parte actora no cumplió con la carga de demostrar la vulneración de los derechos colectivos. </w:t>
      </w:r>
    </w:p>
    <w:p w14:paraId="2B7B7F32" w14:textId="77777777" w:rsidR="000B1125" w:rsidRDefault="000B1125" w:rsidP="000B1125">
      <w:pPr>
        <w:pStyle w:val="Textoindependiente"/>
        <w:spacing w:line="360" w:lineRule="auto"/>
        <w:jc w:val="both"/>
        <w:rPr>
          <w:rFonts w:ascii="Arial" w:hAnsi="Arial" w:cs="Arial"/>
          <w:b/>
          <w:bCs/>
          <w:color w:val="000000" w:themeColor="text1"/>
          <w:sz w:val="22"/>
          <w:szCs w:val="22"/>
          <w:lang w:val="es-CO"/>
        </w:rPr>
      </w:pPr>
    </w:p>
    <w:p w14:paraId="301E15BD" w14:textId="6DBFE77A" w:rsidR="000A157E" w:rsidRPr="00BB34EC" w:rsidRDefault="000A157E" w:rsidP="000A157E">
      <w:pPr>
        <w:pStyle w:val="Textoindependiente"/>
        <w:numPr>
          <w:ilvl w:val="2"/>
          <w:numId w:val="1"/>
        </w:numPr>
        <w:spacing w:line="360" w:lineRule="auto"/>
        <w:jc w:val="both"/>
        <w:rPr>
          <w:rFonts w:ascii="Arial" w:hAnsi="Arial" w:cs="Arial"/>
          <w:b/>
          <w:bCs/>
          <w:color w:val="000000" w:themeColor="text1"/>
          <w:sz w:val="22"/>
          <w:szCs w:val="22"/>
          <w:lang w:val="es-CO"/>
        </w:rPr>
      </w:pPr>
      <w:r>
        <w:rPr>
          <w:rFonts w:ascii="Arial" w:hAnsi="Arial" w:cs="Arial"/>
          <w:b/>
          <w:bCs/>
          <w:color w:val="000000" w:themeColor="text1"/>
          <w:sz w:val="22"/>
          <w:szCs w:val="22"/>
          <w:lang w:val="es-CO"/>
        </w:rPr>
        <w:t>Ministerio de Defensa – Policía Nacional.</w:t>
      </w:r>
      <w:r>
        <w:rPr>
          <w:rStyle w:val="Refdenotaalpie"/>
          <w:rFonts w:ascii="Arial" w:hAnsi="Arial" w:cs="Arial"/>
          <w:b/>
          <w:bCs/>
          <w:color w:val="000000" w:themeColor="text1"/>
          <w:sz w:val="22"/>
          <w:szCs w:val="22"/>
          <w:lang w:val="es-CO"/>
        </w:rPr>
        <w:footnoteReference w:id="3"/>
      </w:r>
      <w:r>
        <w:rPr>
          <w:rFonts w:ascii="Arial" w:hAnsi="Arial" w:cs="Arial"/>
          <w:b/>
          <w:bCs/>
          <w:color w:val="000000" w:themeColor="text1"/>
          <w:sz w:val="22"/>
          <w:szCs w:val="22"/>
          <w:lang w:val="es-CO"/>
        </w:rPr>
        <w:t xml:space="preserve"> </w:t>
      </w:r>
    </w:p>
    <w:p w14:paraId="197D85E3" w14:textId="4FEB9CAA" w:rsidR="006C2542" w:rsidRDefault="006C2542" w:rsidP="6B6AD51C">
      <w:pPr>
        <w:pStyle w:val="Textoindependiente"/>
        <w:spacing w:line="360" w:lineRule="auto"/>
        <w:jc w:val="both"/>
        <w:rPr>
          <w:rFonts w:ascii="Arial" w:hAnsi="Arial" w:cs="Arial"/>
          <w:sz w:val="22"/>
          <w:szCs w:val="22"/>
          <w:lang w:val="es-CO"/>
        </w:rPr>
      </w:pPr>
    </w:p>
    <w:p w14:paraId="1CE6127B" w14:textId="71FE2D61" w:rsidR="000A157E" w:rsidRDefault="000A157E" w:rsidP="6B6AD51C">
      <w:pPr>
        <w:pStyle w:val="Textoindependiente"/>
        <w:spacing w:line="360" w:lineRule="auto"/>
        <w:jc w:val="both"/>
        <w:rPr>
          <w:rFonts w:ascii="Arial" w:hAnsi="Arial" w:cs="Arial"/>
          <w:sz w:val="22"/>
          <w:szCs w:val="22"/>
          <w:lang w:val="es-CO"/>
        </w:rPr>
      </w:pPr>
      <w:r>
        <w:rPr>
          <w:rFonts w:ascii="Arial" w:hAnsi="Arial" w:cs="Arial"/>
          <w:sz w:val="22"/>
          <w:szCs w:val="22"/>
          <w:lang w:val="es-CO"/>
        </w:rPr>
        <w:t xml:space="preserve">Manifestó que ha realizado actividades tendientes a cumplir con su misión institucional, esto es, garantizar los derechos y libertades públicas de todos los habitantes, además, que lo alegado por los demandantes no imposibilita la utilización del puente peatonal para la comunidad, toda vez que su ingreso y salida siempre se encuentran despejados. </w:t>
      </w:r>
    </w:p>
    <w:p w14:paraId="3F1FDCE5" w14:textId="4B525E46" w:rsidR="000A157E" w:rsidRDefault="000A157E" w:rsidP="6B6AD51C">
      <w:pPr>
        <w:pStyle w:val="Textoindependiente"/>
        <w:spacing w:line="360" w:lineRule="auto"/>
        <w:jc w:val="both"/>
        <w:rPr>
          <w:rFonts w:ascii="Arial" w:hAnsi="Arial" w:cs="Arial"/>
          <w:sz w:val="22"/>
          <w:szCs w:val="22"/>
          <w:lang w:val="es-CO"/>
        </w:rPr>
      </w:pPr>
    </w:p>
    <w:p w14:paraId="31F77960" w14:textId="6C23956E" w:rsidR="000A157E" w:rsidRDefault="000B1125" w:rsidP="6B6AD51C">
      <w:pPr>
        <w:pStyle w:val="Textoindependiente"/>
        <w:spacing w:line="360" w:lineRule="auto"/>
        <w:jc w:val="both"/>
        <w:rPr>
          <w:rFonts w:ascii="Arial" w:hAnsi="Arial" w:cs="Arial"/>
          <w:sz w:val="22"/>
          <w:szCs w:val="22"/>
          <w:lang w:val="es-CO"/>
        </w:rPr>
      </w:pPr>
      <w:r>
        <w:rPr>
          <w:rFonts w:ascii="Arial" w:hAnsi="Arial" w:cs="Arial"/>
          <w:sz w:val="22"/>
          <w:szCs w:val="22"/>
          <w:lang w:val="es-CO"/>
        </w:rPr>
        <w:lastRenderedPageBreak/>
        <w:t xml:space="preserve">Sobre la asignación del espacio público para ejercer actividades de comercio no concierne a sus funciones, sumado a que todos los establecimientos cumplen con los requisitos para ejercer su labor. Luego dijo: </w:t>
      </w:r>
    </w:p>
    <w:p w14:paraId="2C289034" w14:textId="3AD4676A" w:rsidR="000B1125" w:rsidRDefault="000B1125" w:rsidP="6B6AD51C">
      <w:pPr>
        <w:pStyle w:val="Textoindependiente"/>
        <w:spacing w:line="360" w:lineRule="auto"/>
        <w:jc w:val="both"/>
        <w:rPr>
          <w:rFonts w:ascii="Arial" w:hAnsi="Arial" w:cs="Arial"/>
          <w:sz w:val="22"/>
          <w:szCs w:val="22"/>
          <w:lang w:val="es-CO"/>
        </w:rPr>
      </w:pPr>
    </w:p>
    <w:p w14:paraId="0190142B" w14:textId="57CF6A65" w:rsidR="000B1125" w:rsidRPr="000B1125" w:rsidRDefault="000B1125" w:rsidP="000B1125">
      <w:pPr>
        <w:pStyle w:val="Textoindependiente"/>
        <w:ind w:left="1416"/>
        <w:jc w:val="both"/>
        <w:rPr>
          <w:rFonts w:ascii="Arial" w:hAnsi="Arial" w:cs="Arial"/>
          <w:sz w:val="20"/>
          <w:szCs w:val="22"/>
          <w:lang w:val="es-CO"/>
        </w:rPr>
      </w:pPr>
      <w:r>
        <w:rPr>
          <w:rFonts w:ascii="Arial" w:hAnsi="Arial" w:cs="Arial"/>
          <w:sz w:val="20"/>
          <w:szCs w:val="22"/>
          <w:lang w:val="es-CO"/>
        </w:rPr>
        <w:t xml:space="preserve">Es necesario aclarar que la Policía Nacional realiza las actividades en torno a la seguridad de los ciudadanos y aplica las medidas dispuestas en la norma siempre y cuando exista mérito para ello, como se aprecia en las órdenes de comparendo aplicadas, sin embargo desalojar el lugar como lo pretende el actor es inviable toda vez que los comerciantes tienen la documentación necesaria para realizar el ejercicio de su actividad por tanto, precisando que los establecimientos presentan un documento expedido por la secretaría de Emprendimiento y Turismo de Florencia quien adjudicó los puestos en la parte externa de la galería, documento firmado por el señor JOSE ANDRES MEDINA ALVAREZ secretario de Emprendimiento y Turismo municipal. (pág. 54). </w:t>
      </w:r>
    </w:p>
    <w:p w14:paraId="7B41236A" w14:textId="58660A20" w:rsidR="000549CF" w:rsidRDefault="000549CF" w:rsidP="6B6AD51C">
      <w:pPr>
        <w:pStyle w:val="Textoindependiente"/>
        <w:spacing w:line="360" w:lineRule="auto"/>
        <w:jc w:val="both"/>
        <w:rPr>
          <w:rFonts w:ascii="Arial" w:hAnsi="Arial" w:cs="Arial"/>
          <w:sz w:val="22"/>
          <w:szCs w:val="22"/>
          <w:lang w:val="es-CO"/>
        </w:rPr>
      </w:pPr>
    </w:p>
    <w:p w14:paraId="5D9F44FD" w14:textId="44D3A985" w:rsidR="000B1125" w:rsidRDefault="000B1125" w:rsidP="6B6AD51C">
      <w:pPr>
        <w:pStyle w:val="Textoindependiente"/>
        <w:spacing w:line="360" w:lineRule="auto"/>
        <w:jc w:val="both"/>
        <w:rPr>
          <w:rFonts w:ascii="Arial" w:hAnsi="Arial" w:cs="Arial"/>
          <w:sz w:val="22"/>
          <w:szCs w:val="22"/>
          <w:lang w:val="es-CO"/>
        </w:rPr>
      </w:pPr>
      <w:r>
        <w:rPr>
          <w:rFonts w:ascii="Arial" w:hAnsi="Arial" w:cs="Arial"/>
          <w:sz w:val="22"/>
          <w:szCs w:val="22"/>
          <w:lang w:val="es-CO"/>
        </w:rPr>
        <w:t>Alegó que no existe prueba de que en ese sitio se vendan y consuman estupefacientes, pues no existen quejas, denuncias o capturas realizadas por esta situación. Resaltó que la Policía Nacional no es la encargada de adjudicar los espacios ni generar los permisos para realizar ninguna actividad comercial u ordenar la restitución del bien de uso público. Propuso la excepción de falta de legitimación en la causa por pasiva.</w:t>
      </w:r>
    </w:p>
    <w:p w14:paraId="68FF5371" w14:textId="042710A5" w:rsidR="000B1125" w:rsidRDefault="000B1125" w:rsidP="6B6AD51C">
      <w:pPr>
        <w:pStyle w:val="Textoindependiente"/>
        <w:spacing w:line="360" w:lineRule="auto"/>
        <w:jc w:val="both"/>
        <w:rPr>
          <w:rFonts w:ascii="Arial" w:hAnsi="Arial" w:cs="Arial"/>
          <w:sz w:val="22"/>
          <w:szCs w:val="22"/>
          <w:lang w:val="es-CO"/>
        </w:rPr>
      </w:pPr>
    </w:p>
    <w:p w14:paraId="6A6E624D" w14:textId="76F034BB" w:rsidR="00CE0707" w:rsidRDefault="00CE0707" w:rsidP="00CE0707">
      <w:pPr>
        <w:pStyle w:val="Textoindependiente"/>
        <w:numPr>
          <w:ilvl w:val="1"/>
          <w:numId w:val="1"/>
        </w:numPr>
        <w:spacing w:line="360" w:lineRule="auto"/>
        <w:ind w:left="709"/>
        <w:jc w:val="both"/>
        <w:rPr>
          <w:rFonts w:ascii="Arial" w:hAnsi="Arial" w:cs="Arial"/>
          <w:sz w:val="22"/>
          <w:szCs w:val="22"/>
          <w:lang w:val="es-CO"/>
        </w:rPr>
      </w:pPr>
      <w:r>
        <w:rPr>
          <w:rFonts w:ascii="Arial" w:hAnsi="Arial" w:cs="Arial"/>
          <w:b/>
          <w:bCs/>
          <w:sz w:val="22"/>
          <w:szCs w:val="22"/>
          <w:lang w:val="es-CO"/>
        </w:rPr>
        <w:t>Sentencia de primera instancia</w:t>
      </w:r>
      <w:r w:rsidR="00D25116">
        <w:rPr>
          <w:rStyle w:val="Refdenotaalpie"/>
          <w:rFonts w:ascii="Arial" w:hAnsi="Arial" w:cs="Arial"/>
          <w:b/>
          <w:bCs/>
          <w:sz w:val="22"/>
          <w:szCs w:val="22"/>
          <w:lang w:val="es-CO"/>
        </w:rPr>
        <w:footnoteReference w:id="4"/>
      </w:r>
      <w:r>
        <w:rPr>
          <w:rFonts w:ascii="Arial" w:hAnsi="Arial" w:cs="Arial"/>
          <w:b/>
          <w:bCs/>
          <w:sz w:val="22"/>
          <w:szCs w:val="22"/>
          <w:lang w:val="es-CO"/>
        </w:rPr>
        <w:t xml:space="preserve">. </w:t>
      </w:r>
    </w:p>
    <w:p w14:paraId="57190279" w14:textId="187FDC24" w:rsidR="00774846" w:rsidRDefault="00774846" w:rsidP="00B91C1E">
      <w:pPr>
        <w:pStyle w:val="Textoindependiente"/>
        <w:spacing w:line="360" w:lineRule="auto"/>
        <w:jc w:val="both"/>
        <w:rPr>
          <w:rFonts w:ascii="Arial" w:hAnsi="Arial" w:cs="Arial"/>
          <w:b/>
          <w:bCs/>
          <w:sz w:val="22"/>
          <w:szCs w:val="22"/>
          <w:lang w:val="es-CO"/>
        </w:rPr>
      </w:pPr>
    </w:p>
    <w:p w14:paraId="7C2D127D" w14:textId="6C91B2F2" w:rsidR="00D25116" w:rsidRDefault="00D25116" w:rsidP="00B91C1E">
      <w:pPr>
        <w:pStyle w:val="Textoindependiente"/>
        <w:spacing w:line="360" w:lineRule="auto"/>
        <w:jc w:val="both"/>
        <w:rPr>
          <w:rFonts w:ascii="Arial" w:hAnsi="Arial" w:cs="Arial"/>
          <w:sz w:val="22"/>
          <w:szCs w:val="22"/>
          <w:lang w:val="es-CO"/>
        </w:rPr>
      </w:pPr>
      <w:r>
        <w:rPr>
          <w:rFonts w:ascii="Arial" w:hAnsi="Arial" w:cs="Arial"/>
          <w:sz w:val="22"/>
          <w:szCs w:val="22"/>
          <w:lang w:val="es-CO"/>
        </w:rPr>
        <w:t>E</w:t>
      </w:r>
      <w:r w:rsidR="008E412B">
        <w:rPr>
          <w:rFonts w:ascii="Arial" w:hAnsi="Arial" w:cs="Arial"/>
          <w:sz w:val="22"/>
          <w:szCs w:val="22"/>
          <w:lang w:val="es-CO"/>
        </w:rPr>
        <w:t xml:space="preserve">n la sentencia proferida el 3 de noviembre de 2021, el </w:t>
      </w:r>
      <w:r>
        <w:rPr>
          <w:rFonts w:ascii="Arial" w:hAnsi="Arial" w:cs="Arial"/>
          <w:sz w:val="22"/>
          <w:szCs w:val="22"/>
          <w:lang w:val="es-CO"/>
        </w:rPr>
        <w:t xml:space="preserve">Juzgado Segundo Administrativo de Florencia, resolvió: </w:t>
      </w:r>
    </w:p>
    <w:p w14:paraId="564F4C84" w14:textId="3B374609" w:rsidR="00D25116" w:rsidRDefault="00D25116" w:rsidP="00B91C1E">
      <w:pPr>
        <w:pStyle w:val="Textoindependiente"/>
        <w:spacing w:line="360" w:lineRule="auto"/>
        <w:jc w:val="both"/>
        <w:rPr>
          <w:rFonts w:ascii="Arial" w:hAnsi="Arial" w:cs="Arial"/>
          <w:sz w:val="22"/>
          <w:szCs w:val="22"/>
          <w:lang w:val="es-CO"/>
        </w:rPr>
      </w:pPr>
    </w:p>
    <w:p w14:paraId="52869831" w14:textId="791BED0A" w:rsidR="00D25116" w:rsidRDefault="00D25116" w:rsidP="008E412B">
      <w:pPr>
        <w:pStyle w:val="Textoindependiente"/>
        <w:ind w:left="1416"/>
        <w:jc w:val="both"/>
        <w:rPr>
          <w:rFonts w:ascii="Arial" w:hAnsi="Arial" w:cs="Arial"/>
          <w:sz w:val="20"/>
        </w:rPr>
      </w:pPr>
      <w:r w:rsidRPr="00D25116">
        <w:rPr>
          <w:rFonts w:ascii="Arial" w:hAnsi="Arial" w:cs="Arial"/>
          <w:b/>
          <w:bCs/>
          <w:sz w:val="20"/>
        </w:rPr>
        <w:t xml:space="preserve">PRIMERO: </w:t>
      </w:r>
      <w:r w:rsidR="008E412B">
        <w:rPr>
          <w:rFonts w:ascii="Arial" w:hAnsi="Arial" w:cs="Arial"/>
          <w:b/>
          <w:bCs/>
          <w:sz w:val="20"/>
        </w:rPr>
        <w:t xml:space="preserve">DECLARAR </w:t>
      </w:r>
      <w:r w:rsidR="008E412B">
        <w:rPr>
          <w:rFonts w:ascii="Arial" w:hAnsi="Arial" w:cs="Arial"/>
          <w:sz w:val="20"/>
        </w:rPr>
        <w:t xml:space="preserve">no probada la excepción de falta de legitimación en la causa por pasiva propuesta por las entidades accionadas, conforme a lo expuesto en la parte motiva de esta providencia. </w:t>
      </w:r>
    </w:p>
    <w:p w14:paraId="3F619E3B" w14:textId="1F00122E" w:rsidR="008E412B" w:rsidRDefault="008E412B" w:rsidP="008E412B">
      <w:pPr>
        <w:pStyle w:val="Textoindependiente"/>
        <w:ind w:left="1416"/>
        <w:jc w:val="both"/>
        <w:rPr>
          <w:rFonts w:ascii="Arial" w:hAnsi="Arial" w:cs="Arial"/>
          <w:sz w:val="20"/>
          <w:lang w:val="es-CO"/>
        </w:rPr>
      </w:pPr>
    </w:p>
    <w:p w14:paraId="60C632E5" w14:textId="44B4051E" w:rsidR="008E412B" w:rsidRDefault="008E412B" w:rsidP="008E412B">
      <w:pPr>
        <w:pStyle w:val="Textoindependiente"/>
        <w:ind w:left="1416"/>
        <w:jc w:val="both"/>
        <w:rPr>
          <w:rFonts w:ascii="Arial" w:hAnsi="Arial" w:cs="Arial"/>
          <w:sz w:val="20"/>
          <w:lang w:val="es-CO"/>
        </w:rPr>
      </w:pPr>
      <w:r>
        <w:rPr>
          <w:rFonts w:ascii="Arial" w:hAnsi="Arial" w:cs="Arial"/>
          <w:b/>
          <w:bCs/>
          <w:sz w:val="20"/>
          <w:lang w:val="es-CO"/>
        </w:rPr>
        <w:t>SEGUNDO: CONCEDER</w:t>
      </w:r>
      <w:r>
        <w:rPr>
          <w:rFonts w:ascii="Arial" w:hAnsi="Arial" w:cs="Arial"/>
          <w:sz w:val="20"/>
          <w:lang w:val="es-CO"/>
        </w:rPr>
        <w:t xml:space="preserve"> la protección de los derechos colectivos relacionados con el goce del espacio público y la utilización y defensa de los bienes de uso público, el goce de un ambiente sano, y de la seguridad y salubridad pública, afectados por las casetas ubicadas la vía entre la carrera 11 (Avenida Los Colonos) y la Calle 5ª (Esquina del Calvete) Galería Salitre del municipio de Florencia, dedicadas a las ventas informales de vendedores estacionarios, </w:t>
      </w:r>
      <w:proofErr w:type="spellStart"/>
      <w:r>
        <w:rPr>
          <w:rFonts w:ascii="Arial" w:hAnsi="Arial" w:cs="Arial"/>
          <w:sz w:val="20"/>
          <w:lang w:val="es-CO"/>
        </w:rPr>
        <w:t>semi</w:t>
      </w:r>
      <w:proofErr w:type="spellEnd"/>
      <w:r>
        <w:rPr>
          <w:rFonts w:ascii="Arial" w:hAnsi="Arial" w:cs="Arial"/>
          <w:sz w:val="20"/>
          <w:lang w:val="es-CO"/>
        </w:rPr>
        <w:t xml:space="preserve">-estacionarios y ambulantes. </w:t>
      </w:r>
    </w:p>
    <w:p w14:paraId="49353919" w14:textId="19DC4ED3" w:rsidR="008E412B" w:rsidRDefault="008E412B" w:rsidP="008E412B">
      <w:pPr>
        <w:pStyle w:val="Textoindependiente"/>
        <w:ind w:left="1416"/>
        <w:jc w:val="both"/>
        <w:rPr>
          <w:rFonts w:ascii="Arial" w:hAnsi="Arial" w:cs="Arial"/>
          <w:sz w:val="20"/>
          <w:lang w:val="es-CO"/>
        </w:rPr>
      </w:pPr>
    </w:p>
    <w:p w14:paraId="33C8A6DB" w14:textId="11C05321" w:rsidR="008E412B" w:rsidRDefault="008E412B" w:rsidP="008E412B">
      <w:pPr>
        <w:pStyle w:val="Textoindependiente"/>
        <w:ind w:left="1416"/>
        <w:jc w:val="both"/>
        <w:rPr>
          <w:rFonts w:ascii="Arial" w:hAnsi="Arial" w:cs="Arial"/>
          <w:i/>
          <w:iCs/>
          <w:sz w:val="20"/>
          <w:lang w:val="es-CO"/>
        </w:rPr>
      </w:pPr>
      <w:r>
        <w:rPr>
          <w:rFonts w:ascii="Arial" w:hAnsi="Arial" w:cs="Arial"/>
          <w:b/>
          <w:bCs/>
          <w:sz w:val="20"/>
          <w:lang w:val="es-CO"/>
        </w:rPr>
        <w:t>TERCERO: ORDÉNESE</w:t>
      </w:r>
      <w:r>
        <w:rPr>
          <w:rFonts w:ascii="Arial" w:hAnsi="Arial" w:cs="Arial"/>
          <w:sz w:val="20"/>
          <w:lang w:val="es-CO"/>
        </w:rPr>
        <w:t xml:space="preserve"> al MUNICIPIO DE FLORENCIA que dentro de los dos (2) meses siguientes a la ejecutoria de la presente sentencia, mediante equipo integrado por su Secretaría de Planeación y las oficinas encargadas de apoyo a la población vulnerable: </w:t>
      </w:r>
      <w:r>
        <w:rPr>
          <w:rFonts w:ascii="Arial" w:hAnsi="Arial" w:cs="Arial"/>
          <w:i/>
          <w:iCs/>
          <w:sz w:val="20"/>
          <w:lang w:val="es-CO"/>
        </w:rPr>
        <w:t>i) implementen una sistema que les permita identificar</w:t>
      </w:r>
      <w:r w:rsidR="00EC3474">
        <w:rPr>
          <w:rFonts w:ascii="Arial" w:hAnsi="Arial" w:cs="Arial"/>
          <w:i/>
          <w:iCs/>
          <w:sz w:val="20"/>
          <w:lang w:val="es-CO"/>
        </w:rPr>
        <w:t xml:space="preserve"> plenamente a las personas que deban ser beneficiarias por sus programas, a fin de adoptar medidas más efectivas que permitan crear alternativas concretas, eficaces y eficientes de trabajo formal para los vendedores informales, estacionarios, </w:t>
      </w:r>
      <w:proofErr w:type="spellStart"/>
      <w:r w:rsidR="00EC3474">
        <w:rPr>
          <w:rFonts w:ascii="Arial" w:hAnsi="Arial" w:cs="Arial"/>
          <w:i/>
          <w:iCs/>
          <w:sz w:val="20"/>
          <w:lang w:val="es-CO"/>
        </w:rPr>
        <w:t>semi</w:t>
      </w:r>
      <w:proofErr w:type="spellEnd"/>
      <w:r w:rsidR="00EC3474">
        <w:rPr>
          <w:rFonts w:ascii="Arial" w:hAnsi="Arial" w:cs="Arial"/>
          <w:i/>
          <w:iCs/>
          <w:sz w:val="20"/>
          <w:lang w:val="es-CO"/>
        </w:rPr>
        <w:t xml:space="preserve">-estacionarios y ambulantes que ocupan irregularmente el espacio público de la vía entre la carrera 11 (Avenida Los Colonos) y la Calle 5ª (Esquina del Calvete) Galería Salitre del municipio de Florencia; ii) deberá realizar un registro de vendedores informales, con el nombre, identificación, tipo de mercancía comercializada y lugar donde cada uno </w:t>
      </w:r>
      <w:r w:rsidR="00EC3474">
        <w:rPr>
          <w:rFonts w:ascii="Arial" w:hAnsi="Arial" w:cs="Arial"/>
          <w:i/>
          <w:iCs/>
          <w:sz w:val="20"/>
          <w:lang w:val="es-CO"/>
        </w:rPr>
        <w:lastRenderedPageBreak/>
        <w:t xml:space="preserve">pueda ejercer su actividad, a fin de que dicha entidad tome medidas más efectivas para recuperar el espacio público; iii) establecer los sitios donde serán reubicados los vendedores informales, en centros comerciales populares que para el efecto adecúe u otro similar, donde cada vendedor pueda ejercer su actividad. </w:t>
      </w:r>
    </w:p>
    <w:p w14:paraId="1A41E5F1" w14:textId="6D1F16EE" w:rsidR="00EC3474" w:rsidRDefault="00EC3474" w:rsidP="008E412B">
      <w:pPr>
        <w:pStyle w:val="Textoindependiente"/>
        <w:ind w:left="1416"/>
        <w:jc w:val="both"/>
        <w:rPr>
          <w:rFonts w:ascii="Arial" w:hAnsi="Arial" w:cs="Arial"/>
          <w:i/>
          <w:iCs/>
          <w:sz w:val="20"/>
          <w:lang w:val="es-CO"/>
        </w:rPr>
      </w:pPr>
    </w:p>
    <w:p w14:paraId="5CBF9422" w14:textId="538FEA60" w:rsidR="00EC3474" w:rsidRDefault="00EC3474" w:rsidP="008E412B">
      <w:pPr>
        <w:pStyle w:val="Textoindependiente"/>
        <w:ind w:left="1416"/>
        <w:jc w:val="both"/>
        <w:rPr>
          <w:rFonts w:ascii="Arial" w:hAnsi="Arial" w:cs="Arial"/>
          <w:sz w:val="20"/>
          <w:lang w:val="es-CO"/>
        </w:rPr>
      </w:pPr>
      <w:r>
        <w:rPr>
          <w:rFonts w:ascii="Arial" w:hAnsi="Arial" w:cs="Arial"/>
          <w:b/>
          <w:bCs/>
          <w:sz w:val="20"/>
          <w:lang w:val="es-CO"/>
        </w:rPr>
        <w:t xml:space="preserve">CUARTO: ORDÉNESE </w:t>
      </w:r>
      <w:r>
        <w:rPr>
          <w:rFonts w:ascii="Arial" w:hAnsi="Arial" w:cs="Arial"/>
          <w:sz w:val="20"/>
          <w:lang w:val="es-CO"/>
        </w:rPr>
        <w:t xml:space="preserve">al MUNICIPIO DE FLORENCIA y a la POLICÍA NACIONAL que dentro de los seis (6) meses siguientes a la ejecutoria de la sentencia, recuperen el espacio público de la carrera 11 (Avenida Los Colonos) y la Calle 5ª (Esquina del Calvete) Galería Salitre, previniendo que el mismo no vuelva a ser ocupado por vendedores estacionarios, </w:t>
      </w:r>
      <w:proofErr w:type="spellStart"/>
      <w:r>
        <w:rPr>
          <w:rFonts w:ascii="Arial" w:hAnsi="Arial" w:cs="Arial"/>
          <w:sz w:val="20"/>
          <w:lang w:val="es-CO"/>
        </w:rPr>
        <w:t>semi</w:t>
      </w:r>
      <w:proofErr w:type="spellEnd"/>
      <w:r>
        <w:rPr>
          <w:rFonts w:ascii="Arial" w:hAnsi="Arial" w:cs="Arial"/>
          <w:sz w:val="20"/>
          <w:lang w:val="es-CO"/>
        </w:rPr>
        <w:t xml:space="preserve">-estacionarios y ambulantes. Dentro de los dos (2) meses siguientes a la ejecutoria del fallo, deberán tener elaborado el Plan de recuperación del espacio público, para el sector antes señalado. </w:t>
      </w:r>
    </w:p>
    <w:p w14:paraId="531F581D" w14:textId="7484384F" w:rsidR="00DB3783" w:rsidRDefault="00DB3783" w:rsidP="008E412B">
      <w:pPr>
        <w:pStyle w:val="Textoindependiente"/>
        <w:ind w:left="1416"/>
        <w:jc w:val="both"/>
        <w:rPr>
          <w:rFonts w:ascii="Arial" w:hAnsi="Arial" w:cs="Arial"/>
          <w:sz w:val="20"/>
          <w:lang w:val="es-CO"/>
        </w:rPr>
      </w:pPr>
    </w:p>
    <w:p w14:paraId="1115177B" w14:textId="77777777" w:rsidR="00DB3783" w:rsidRDefault="00DB3783" w:rsidP="00DB3783">
      <w:pPr>
        <w:ind w:left="1416"/>
        <w:jc w:val="both"/>
        <w:rPr>
          <w:rFonts w:ascii="Arial" w:hAnsi="Arial" w:cs="Arial"/>
          <w:sz w:val="22"/>
          <w:szCs w:val="22"/>
        </w:rPr>
      </w:pPr>
      <w:r w:rsidRPr="00DB3783">
        <w:rPr>
          <w:rFonts w:ascii="Arial" w:hAnsi="Arial" w:cs="Arial"/>
          <w:b/>
          <w:bCs/>
          <w:sz w:val="22"/>
          <w:szCs w:val="22"/>
        </w:rPr>
        <w:t>QUINTO: ORDÉNESE</w:t>
      </w:r>
      <w:r w:rsidRPr="00DB3783">
        <w:rPr>
          <w:rFonts w:ascii="Arial" w:hAnsi="Arial" w:cs="Arial"/>
          <w:sz w:val="22"/>
          <w:szCs w:val="22"/>
        </w:rPr>
        <w:t xml:space="preserve"> al MUNICIPIO DE FLORENCIA</w:t>
      </w:r>
      <w:r>
        <w:rPr>
          <w:rFonts w:ascii="Arial" w:hAnsi="Arial" w:cs="Arial"/>
          <w:sz w:val="22"/>
          <w:szCs w:val="22"/>
        </w:rPr>
        <w:t xml:space="preserve"> </w:t>
      </w:r>
      <w:r w:rsidRPr="00DB3783">
        <w:rPr>
          <w:rFonts w:ascii="Arial" w:hAnsi="Arial" w:cs="Arial"/>
          <w:sz w:val="22"/>
          <w:szCs w:val="22"/>
        </w:rPr>
        <w:t>y a la POLICÍA NACIONAL</w:t>
      </w:r>
      <w:r>
        <w:rPr>
          <w:rFonts w:ascii="Arial" w:hAnsi="Arial" w:cs="Arial"/>
          <w:sz w:val="22"/>
          <w:szCs w:val="22"/>
        </w:rPr>
        <w:t xml:space="preserve"> </w:t>
      </w:r>
      <w:r w:rsidRPr="00DB3783">
        <w:rPr>
          <w:rFonts w:ascii="Arial" w:hAnsi="Arial" w:cs="Arial"/>
          <w:sz w:val="22"/>
          <w:szCs w:val="22"/>
        </w:rPr>
        <w:t>que dentro de los seis (6) meses siguientes a la ejecutoria de la sentencia y durante los próximos tres años, realicen</w:t>
      </w:r>
      <w:r>
        <w:rPr>
          <w:rFonts w:ascii="Arial" w:hAnsi="Arial" w:cs="Arial"/>
          <w:sz w:val="22"/>
          <w:szCs w:val="22"/>
        </w:rPr>
        <w:t xml:space="preserve"> </w:t>
      </w:r>
      <w:r w:rsidRPr="00DB3783">
        <w:rPr>
          <w:rFonts w:ascii="Arial" w:hAnsi="Arial" w:cs="Arial"/>
          <w:sz w:val="22"/>
          <w:szCs w:val="22"/>
        </w:rPr>
        <w:t>campañas</w:t>
      </w:r>
      <w:r>
        <w:rPr>
          <w:rFonts w:ascii="Arial" w:hAnsi="Arial" w:cs="Arial"/>
          <w:sz w:val="22"/>
          <w:szCs w:val="22"/>
        </w:rPr>
        <w:t xml:space="preserve"> </w:t>
      </w:r>
      <w:r w:rsidRPr="00DB3783">
        <w:rPr>
          <w:rFonts w:ascii="Arial" w:hAnsi="Arial" w:cs="Arial"/>
          <w:sz w:val="22"/>
          <w:szCs w:val="22"/>
        </w:rPr>
        <w:t>de concientización para el uso y goce del espacio público, su recuperación, apropiación, conservación y enriquecimiento.</w:t>
      </w:r>
    </w:p>
    <w:p w14:paraId="3976D9E0" w14:textId="77777777" w:rsidR="00DB3783" w:rsidRDefault="00DB3783" w:rsidP="00DB3783">
      <w:pPr>
        <w:ind w:left="1416"/>
        <w:jc w:val="both"/>
        <w:rPr>
          <w:rFonts w:ascii="Arial" w:hAnsi="Arial" w:cs="Arial"/>
          <w:sz w:val="22"/>
          <w:szCs w:val="22"/>
        </w:rPr>
      </w:pPr>
    </w:p>
    <w:p w14:paraId="58C8129F" w14:textId="77777777" w:rsidR="00DB3783" w:rsidRDefault="00DB3783" w:rsidP="00DB3783">
      <w:pPr>
        <w:ind w:left="1416"/>
        <w:jc w:val="both"/>
        <w:rPr>
          <w:rFonts w:ascii="Arial" w:hAnsi="Arial" w:cs="Arial"/>
          <w:sz w:val="22"/>
          <w:szCs w:val="22"/>
        </w:rPr>
      </w:pPr>
      <w:r w:rsidRPr="00DB3783">
        <w:rPr>
          <w:rFonts w:ascii="Arial" w:hAnsi="Arial" w:cs="Arial"/>
          <w:b/>
          <w:bCs/>
          <w:sz w:val="22"/>
          <w:szCs w:val="22"/>
        </w:rPr>
        <w:t>SEXTO:</w:t>
      </w:r>
      <w:r w:rsidRPr="00DB3783">
        <w:rPr>
          <w:rFonts w:ascii="Arial" w:hAnsi="Arial" w:cs="Arial"/>
          <w:sz w:val="22"/>
          <w:szCs w:val="22"/>
        </w:rPr>
        <w:t xml:space="preserve"> Para la verificación del cumplimiento de este fallo DESÍGNESE</w:t>
      </w:r>
      <w:r>
        <w:rPr>
          <w:rFonts w:ascii="Arial" w:hAnsi="Arial" w:cs="Arial"/>
          <w:sz w:val="22"/>
          <w:szCs w:val="22"/>
        </w:rPr>
        <w:t xml:space="preserve"> </w:t>
      </w:r>
      <w:r w:rsidRPr="00DB3783">
        <w:rPr>
          <w:rFonts w:ascii="Arial" w:hAnsi="Arial" w:cs="Arial"/>
          <w:sz w:val="22"/>
          <w:szCs w:val="22"/>
        </w:rPr>
        <w:t>al actor popular, a las</w:t>
      </w:r>
      <w:r>
        <w:rPr>
          <w:rFonts w:ascii="Arial" w:hAnsi="Arial" w:cs="Arial"/>
          <w:sz w:val="22"/>
          <w:szCs w:val="22"/>
        </w:rPr>
        <w:t xml:space="preserve"> </w:t>
      </w:r>
      <w:r w:rsidRPr="00DB3783">
        <w:rPr>
          <w:rFonts w:ascii="Arial" w:hAnsi="Arial" w:cs="Arial"/>
          <w:sz w:val="22"/>
          <w:szCs w:val="22"/>
        </w:rPr>
        <w:t>entidades</w:t>
      </w:r>
      <w:r>
        <w:rPr>
          <w:rFonts w:ascii="Arial" w:hAnsi="Arial" w:cs="Arial"/>
          <w:sz w:val="22"/>
          <w:szCs w:val="22"/>
        </w:rPr>
        <w:t xml:space="preserve"> </w:t>
      </w:r>
      <w:r w:rsidRPr="00DB3783">
        <w:rPr>
          <w:rFonts w:ascii="Arial" w:hAnsi="Arial" w:cs="Arial"/>
          <w:sz w:val="22"/>
          <w:szCs w:val="22"/>
        </w:rPr>
        <w:t>accionadas</w:t>
      </w:r>
      <w:r>
        <w:rPr>
          <w:rFonts w:ascii="Arial" w:hAnsi="Arial" w:cs="Arial"/>
          <w:sz w:val="22"/>
          <w:szCs w:val="22"/>
        </w:rPr>
        <w:t xml:space="preserve"> </w:t>
      </w:r>
      <w:r w:rsidRPr="00DB3783">
        <w:rPr>
          <w:rFonts w:ascii="Arial" w:hAnsi="Arial" w:cs="Arial"/>
          <w:sz w:val="22"/>
          <w:szCs w:val="22"/>
        </w:rPr>
        <w:t>y a la Defensoría del Pueblo Regional Caquetá. Los designados rendirán informe periódico en el término de (06) meses, acerca del cumplimiento dado a lo aquí ordenado, sin perjuicio que el Despacho los requiera en fecha diferente o disponga la práctica de</w:t>
      </w:r>
      <w:r>
        <w:rPr>
          <w:rFonts w:ascii="Arial" w:hAnsi="Arial" w:cs="Arial"/>
          <w:sz w:val="22"/>
          <w:szCs w:val="22"/>
        </w:rPr>
        <w:t xml:space="preserve"> </w:t>
      </w:r>
      <w:r w:rsidRPr="00DB3783">
        <w:rPr>
          <w:rFonts w:ascii="Arial" w:hAnsi="Arial" w:cs="Arial"/>
          <w:sz w:val="22"/>
          <w:szCs w:val="22"/>
        </w:rPr>
        <w:t>inspección judicial para verificación directa.</w:t>
      </w:r>
    </w:p>
    <w:p w14:paraId="440BA385" w14:textId="77777777" w:rsidR="00DB3783" w:rsidRDefault="00DB3783" w:rsidP="00DB3783">
      <w:pPr>
        <w:ind w:left="1416"/>
        <w:jc w:val="both"/>
        <w:rPr>
          <w:rFonts w:ascii="Arial" w:hAnsi="Arial" w:cs="Arial"/>
          <w:sz w:val="22"/>
          <w:szCs w:val="22"/>
        </w:rPr>
      </w:pPr>
    </w:p>
    <w:p w14:paraId="4726A4CA" w14:textId="43071DE0" w:rsidR="00DB3783" w:rsidRDefault="00DB3783" w:rsidP="00DB3783">
      <w:pPr>
        <w:ind w:left="1416"/>
        <w:jc w:val="both"/>
        <w:rPr>
          <w:rFonts w:ascii="Arial" w:hAnsi="Arial" w:cs="Arial"/>
          <w:sz w:val="22"/>
          <w:szCs w:val="22"/>
        </w:rPr>
      </w:pPr>
      <w:r w:rsidRPr="00DB3783">
        <w:rPr>
          <w:rFonts w:ascii="Arial" w:hAnsi="Arial" w:cs="Arial"/>
          <w:b/>
          <w:bCs/>
          <w:sz w:val="22"/>
          <w:szCs w:val="22"/>
        </w:rPr>
        <w:t>SÉPTIMO:</w:t>
      </w:r>
      <w:r>
        <w:rPr>
          <w:rFonts w:ascii="Arial" w:hAnsi="Arial" w:cs="Arial"/>
          <w:sz w:val="22"/>
          <w:szCs w:val="22"/>
        </w:rPr>
        <w:t xml:space="preserve"> </w:t>
      </w:r>
      <w:r w:rsidRPr="00DB3783">
        <w:rPr>
          <w:rFonts w:ascii="Arial" w:hAnsi="Arial" w:cs="Arial"/>
          <w:sz w:val="22"/>
          <w:szCs w:val="22"/>
        </w:rPr>
        <w:t>Advertir al representante legal de cada una de las accionadas,</w:t>
      </w:r>
      <w:r>
        <w:rPr>
          <w:rFonts w:ascii="Arial" w:hAnsi="Arial" w:cs="Arial"/>
          <w:sz w:val="22"/>
          <w:szCs w:val="22"/>
        </w:rPr>
        <w:t xml:space="preserve"> </w:t>
      </w:r>
      <w:r w:rsidRPr="00DB3783">
        <w:rPr>
          <w:rFonts w:ascii="Arial" w:hAnsi="Arial" w:cs="Arial"/>
          <w:sz w:val="22"/>
          <w:szCs w:val="22"/>
        </w:rPr>
        <w:t>que su incumplimiento los</w:t>
      </w:r>
      <w:r>
        <w:rPr>
          <w:rFonts w:ascii="Arial" w:hAnsi="Arial" w:cs="Arial"/>
          <w:sz w:val="22"/>
          <w:szCs w:val="22"/>
        </w:rPr>
        <w:t xml:space="preserve"> </w:t>
      </w:r>
      <w:r w:rsidRPr="00DB3783">
        <w:rPr>
          <w:rFonts w:ascii="Arial" w:hAnsi="Arial" w:cs="Arial"/>
          <w:sz w:val="22"/>
          <w:szCs w:val="22"/>
        </w:rPr>
        <w:t>deja incurso en desacato, sancionable con multa, convertible en arresto (art. 41 de la Ley 472 de 1998)</w:t>
      </w:r>
      <w:r>
        <w:rPr>
          <w:rFonts w:ascii="Arial" w:hAnsi="Arial" w:cs="Arial"/>
          <w:sz w:val="22"/>
          <w:szCs w:val="22"/>
        </w:rPr>
        <w:t>.</w:t>
      </w:r>
    </w:p>
    <w:p w14:paraId="0311E42F" w14:textId="606B8F54" w:rsidR="00DB3783" w:rsidRDefault="00DB3783" w:rsidP="00DB3783">
      <w:pPr>
        <w:ind w:left="1416"/>
        <w:jc w:val="both"/>
        <w:rPr>
          <w:rFonts w:ascii="Arial" w:hAnsi="Arial" w:cs="Arial"/>
          <w:sz w:val="22"/>
          <w:szCs w:val="22"/>
        </w:rPr>
      </w:pPr>
    </w:p>
    <w:p w14:paraId="19666276" w14:textId="045F09EE" w:rsidR="00DB3783" w:rsidRDefault="00DB3783" w:rsidP="00DB3783">
      <w:pPr>
        <w:ind w:left="1416"/>
        <w:jc w:val="both"/>
        <w:rPr>
          <w:rFonts w:ascii="Arial" w:hAnsi="Arial" w:cs="Arial"/>
          <w:sz w:val="22"/>
          <w:szCs w:val="22"/>
        </w:rPr>
      </w:pPr>
      <w:r>
        <w:rPr>
          <w:rFonts w:ascii="Arial" w:hAnsi="Arial" w:cs="Arial"/>
          <w:b/>
          <w:bCs/>
          <w:sz w:val="22"/>
          <w:szCs w:val="22"/>
        </w:rPr>
        <w:t xml:space="preserve">OCTAVO: </w:t>
      </w:r>
      <w:r>
        <w:rPr>
          <w:rFonts w:ascii="Arial" w:hAnsi="Arial" w:cs="Arial"/>
          <w:sz w:val="22"/>
          <w:szCs w:val="22"/>
        </w:rPr>
        <w:t xml:space="preserve">Sin condena en costas. </w:t>
      </w:r>
    </w:p>
    <w:p w14:paraId="4D0CB179" w14:textId="7B0149C4" w:rsidR="00DB3783" w:rsidRDefault="00DB3783" w:rsidP="00DB3783">
      <w:pPr>
        <w:ind w:left="1416"/>
        <w:jc w:val="both"/>
        <w:rPr>
          <w:rFonts w:ascii="Arial" w:hAnsi="Arial" w:cs="Arial"/>
          <w:sz w:val="22"/>
          <w:szCs w:val="22"/>
        </w:rPr>
      </w:pPr>
    </w:p>
    <w:p w14:paraId="7B77EA19" w14:textId="57436573" w:rsidR="00DB3783" w:rsidRPr="00DB3783" w:rsidRDefault="00DB3783" w:rsidP="00DB3783">
      <w:pPr>
        <w:ind w:left="1416"/>
        <w:jc w:val="both"/>
        <w:rPr>
          <w:rFonts w:ascii="Arial" w:hAnsi="Arial" w:cs="Arial"/>
          <w:sz w:val="22"/>
          <w:szCs w:val="22"/>
        </w:rPr>
      </w:pPr>
      <w:r>
        <w:rPr>
          <w:rFonts w:ascii="Arial" w:hAnsi="Arial" w:cs="Arial"/>
          <w:sz w:val="22"/>
          <w:szCs w:val="22"/>
        </w:rPr>
        <w:t>(…)</w:t>
      </w:r>
    </w:p>
    <w:p w14:paraId="0F711E7F" w14:textId="77777777" w:rsidR="00DB3783" w:rsidRDefault="00DB3783" w:rsidP="008E412B">
      <w:pPr>
        <w:pStyle w:val="Textoindependiente"/>
        <w:ind w:left="1416"/>
        <w:jc w:val="both"/>
        <w:rPr>
          <w:rFonts w:ascii="Arial" w:hAnsi="Arial" w:cs="Arial"/>
          <w:sz w:val="20"/>
          <w:lang w:val="es-CO"/>
        </w:rPr>
      </w:pPr>
    </w:p>
    <w:p w14:paraId="52B2A65F" w14:textId="2AA569BF" w:rsidR="00EC3474" w:rsidRDefault="00EC3474" w:rsidP="008E412B">
      <w:pPr>
        <w:pStyle w:val="Textoindependiente"/>
        <w:ind w:left="1416"/>
        <w:jc w:val="both"/>
        <w:rPr>
          <w:rFonts w:ascii="Arial" w:hAnsi="Arial" w:cs="Arial"/>
          <w:sz w:val="20"/>
          <w:lang w:val="es-CO"/>
        </w:rPr>
      </w:pPr>
    </w:p>
    <w:p w14:paraId="31326BAB" w14:textId="4B5D721C" w:rsidR="00CE0707" w:rsidRPr="005B7344" w:rsidRDefault="00DB3783" w:rsidP="0EB17F18">
      <w:pPr>
        <w:pStyle w:val="Textoindependiente"/>
        <w:spacing w:line="360" w:lineRule="auto"/>
        <w:jc w:val="both"/>
        <w:rPr>
          <w:rFonts w:ascii="Arial" w:hAnsi="Arial" w:cs="Arial"/>
          <w:i/>
          <w:iCs/>
          <w:sz w:val="22"/>
          <w:szCs w:val="22"/>
          <w:lang w:val="es-CO"/>
        </w:rPr>
      </w:pPr>
      <w:r w:rsidRPr="0EB17F18">
        <w:rPr>
          <w:rFonts w:ascii="Arial" w:hAnsi="Arial" w:cs="Arial"/>
          <w:sz w:val="22"/>
          <w:szCs w:val="22"/>
          <w:lang w:val="es-CO"/>
        </w:rPr>
        <w:t>Indicó que la vía entre la carrera 11 y la calle 5ª fue catalogada como “vía arteria”, es decir, que es una de las principales del Municipio de Florencia</w:t>
      </w:r>
      <w:r w:rsidR="00B60DDC" w:rsidRPr="0EB17F18">
        <w:rPr>
          <w:rFonts w:ascii="Arial" w:hAnsi="Arial" w:cs="Arial"/>
          <w:sz w:val="22"/>
          <w:szCs w:val="22"/>
          <w:lang w:val="es-CO"/>
        </w:rPr>
        <w:t xml:space="preserve">; así mismo que, tal como lo sostuvo el actor, a lado y lado de dicha vía y, </w:t>
      </w:r>
      <w:r w:rsidR="00A17EDE" w:rsidRPr="0EB17F18">
        <w:rPr>
          <w:rFonts w:ascii="Arial" w:hAnsi="Arial" w:cs="Arial"/>
          <w:sz w:val="22"/>
          <w:szCs w:val="22"/>
          <w:lang w:val="es-CO"/>
        </w:rPr>
        <w:t>concretamente</w:t>
      </w:r>
      <w:r w:rsidR="00B60DDC" w:rsidRPr="0EB17F18">
        <w:rPr>
          <w:rFonts w:ascii="Arial" w:hAnsi="Arial" w:cs="Arial"/>
          <w:sz w:val="22"/>
          <w:szCs w:val="22"/>
          <w:lang w:val="es-CO"/>
        </w:rPr>
        <w:t>, en el sector del puente peatonal, existen diferentes casetas para</w:t>
      </w:r>
      <w:r w:rsidR="005B7344" w:rsidRPr="0EB17F18">
        <w:rPr>
          <w:rFonts w:ascii="Arial" w:hAnsi="Arial" w:cs="Arial"/>
          <w:sz w:val="22"/>
          <w:szCs w:val="22"/>
          <w:lang w:val="es-CO"/>
        </w:rPr>
        <w:t xml:space="preserve">  </w:t>
      </w:r>
      <w:r w:rsidR="00B60DDC" w:rsidRPr="0EB17F18">
        <w:rPr>
          <w:rFonts w:ascii="Arial" w:hAnsi="Arial" w:cs="Arial"/>
          <w:sz w:val="22"/>
          <w:szCs w:val="22"/>
          <w:lang w:val="es-CO"/>
        </w:rPr>
        <w:t>la venta de frutas, cafetería, de licores y cigarrillos, las cuales han generado inconvenientes para los transeúnte</w:t>
      </w:r>
      <w:r w:rsidR="005B7344" w:rsidRPr="0EB17F18">
        <w:rPr>
          <w:rFonts w:ascii="Arial" w:hAnsi="Arial" w:cs="Arial"/>
          <w:sz w:val="22"/>
          <w:szCs w:val="22"/>
          <w:lang w:val="es-CO"/>
        </w:rPr>
        <w:t>s</w:t>
      </w:r>
      <w:r w:rsidR="00B60DDC" w:rsidRPr="0EB17F18">
        <w:rPr>
          <w:rFonts w:ascii="Arial" w:hAnsi="Arial" w:cs="Arial"/>
          <w:sz w:val="22"/>
          <w:szCs w:val="22"/>
          <w:lang w:val="es-CO"/>
        </w:rPr>
        <w:t xml:space="preserve">, máxime porque fueron ubicadas en los andenes que limitan con la galería El Salitre, las instalaciones el antiguo IDEMA y debajo de las escaleras ubicadas en los dos extremos del puente peatonal; así mismo, </w:t>
      </w:r>
      <w:r w:rsidR="00B60DDC" w:rsidRPr="0EB17F18">
        <w:rPr>
          <w:rFonts w:ascii="Arial" w:hAnsi="Arial" w:cs="Arial"/>
          <w:i/>
          <w:iCs/>
          <w:sz w:val="22"/>
          <w:szCs w:val="22"/>
          <w:lang w:val="es-CO"/>
        </w:rPr>
        <w:t xml:space="preserve">“en la bahía o separados de los dos sentidos viales, fueron ubicados puestos ambulantes de frutas y verduras; circunstancias que a todas luces, impiden el libre tránsito de los peatones y de los vehículos, dado que las personas de a pie para poder circular arriesgan su vida, bajándose a la carretera; y los automotores en razón al bloqueo de la vía por parte de los otros vehículos que se estacionan a descargar los productos, o a comprar los mismos, generan caos y trancones en la vía”. </w:t>
      </w:r>
    </w:p>
    <w:p w14:paraId="1F9C64CF" w14:textId="4DD42181" w:rsidR="00B60DDC" w:rsidRPr="005B7344" w:rsidRDefault="00B60DDC" w:rsidP="00B91C1E">
      <w:pPr>
        <w:pStyle w:val="Textoindependiente"/>
        <w:spacing w:line="360" w:lineRule="auto"/>
        <w:jc w:val="both"/>
        <w:rPr>
          <w:rFonts w:ascii="Arial" w:hAnsi="Arial" w:cs="Arial"/>
          <w:i/>
          <w:iCs/>
          <w:sz w:val="22"/>
          <w:szCs w:val="22"/>
          <w:lang w:val="es-CO"/>
        </w:rPr>
      </w:pPr>
    </w:p>
    <w:p w14:paraId="5E163691" w14:textId="3AA32C27" w:rsidR="00B60DDC" w:rsidRPr="005B7344" w:rsidRDefault="003E3AC3" w:rsidP="00B91C1E">
      <w:pPr>
        <w:pStyle w:val="Textoindependiente"/>
        <w:spacing w:line="360" w:lineRule="auto"/>
        <w:jc w:val="both"/>
        <w:rPr>
          <w:rFonts w:ascii="Arial" w:hAnsi="Arial" w:cs="Arial"/>
          <w:sz w:val="22"/>
          <w:szCs w:val="22"/>
          <w:lang w:val="es-CO"/>
        </w:rPr>
      </w:pPr>
      <w:r w:rsidRPr="0EB17F18">
        <w:rPr>
          <w:rFonts w:ascii="Arial" w:hAnsi="Arial" w:cs="Arial"/>
          <w:sz w:val="22"/>
          <w:szCs w:val="22"/>
          <w:lang w:val="es-CO"/>
        </w:rPr>
        <w:lastRenderedPageBreak/>
        <w:t xml:space="preserve">Igualmente sostuvo </w:t>
      </w:r>
      <w:proofErr w:type="gramStart"/>
      <w:r w:rsidRPr="0EB17F18">
        <w:rPr>
          <w:rFonts w:ascii="Arial" w:hAnsi="Arial" w:cs="Arial"/>
          <w:sz w:val="22"/>
          <w:szCs w:val="22"/>
          <w:lang w:val="es-CO"/>
        </w:rPr>
        <w:t>que</w:t>
      </w:r>
      <w:proofErr w:type="gramEnd"/>
      <w:r w:rsidRPr="0EB17F18">
        <w:rPr>
          <w:rFonts w:ascii="Arial" w:hAnsi="Arial" w:cs="Arial"/>
          <w:sz w:val="22"/>
          <w:szCs w:val="22"/>
          <w:lang w:val="es-CO"/>
        </w:rPr>
        <w:t xml:space="preserve"> con la instalación informal de las casetas, no solo se afectó el goce y utilización del espacio público y la libre circulación, sino la seguridad y salubridad pública, toda vez que varias de ellas están destinadas a la venta de bebidas embriagantes, conllevando a que sus clientes en estado de </w:t>
      </w:r>
      <w:r w:rsidR="00A17EDE" w:rsidRPr="0EB17F18">
        <w:rPr>
          <w:rFonts w:ascii="Arial" w:hAnsi="Arial" w:cs="Arial"/>
          <w:sz w:val="22"/>
          <w:szCs w:val="22"/>
          <w:lang w:val="es-CO"/>
        </w:rPr>
        <w:t>embriaguez</w:t>
      </w:r>
      <w:r w:rsidRPr="0EB17F18">
        <w:rPr>
          <w:rFonts w:ascii="Arial" w:hAnsi="Arial" w:cs="Arial"/>
          <w:sz w:val="22"/>
          <w:szCs w:val="22"/>
          <w:lang w:val="es-CO"/>
        </w:rPr>
        <w:t xml:space="preserve"> generen desorden público, riñas callejeras, acoso a personas que transitan, hurtos y contaminación. </w:t>
      </w:r>
    </w:p>
    <w:p w14:paraId="04C1A8C7" w14:textId="147486BA" w:rsidR="003E3AC3" w:rsidRPr="005B7344" w:rsidRDefault="003E3AC3" w:rsidP="00B91C1E">
      <w:pPr>
        <w:pStyle w:val="Textoindependiente"/>
        <w:spacing w:line="360" w:lineRule="auto"/>
        <w:jc w:val="both"/>
        <w:rPr>
          <w:rFonts w:ascii="Arial" w:hAnsi="Arial" w:cs="Arial"/>
          <w:sz w:val="22"/>
          <w:szCs w:val="22"/>
          <w:lang w:val="es-CO"/>
        </w:rPr>
      </w:pPr>
    </w:p>
    <w:p w14:paraId="55615C65" w14:textId="3B20C6C3" w:rsidR="003E3AC3" w:rsidRPr="005B7344" w:rsidRDefault="003E3AC3" w:rsidP="00B91C1E">
      <w:pPr>
        <w:pStyle w:val="Textoindependiente"/>
        <w:spacing w:line="360" w:lineRule="auto"/>
        <w:jc w:val="both"/>
        <w:rPr>
          <w:rFonts w:ascii="Arial" w:hAnsi="Arial" w:cs="Arial"/>
          <w:sz w:val="22"/>
          <w:szCs w:val="22"/>
          <w:lang w:val="es-CO"/>
        </w:rPr>
      </w:pPr>
      <w:r w:rsidRPr="0EB17F18">
        <w:rPr>
          <w:rFonts w:ascii="Arial" w:hAnsi="Arial" w:cs="Arial"/>
          <w:sz w:val="22"/>
          <w:szCs w:val="22"/>
          <w:lang w:val="es-CO"/>
        </w:rPr>
        <w:t>Por lo anterior, a partir de las normas que regulan la materia, sostuvo que los entes territoriales deben velar por la protección e integridad del espacio público y los inspectores de policía son los encargados de aplicar las medidas de restitución y protección de bienes inmuebles, luego estas son las responsables de la vulneración de los derechos colectivos reclamados. Por esta razón, anunció que no se configuraba la excepción de falta de legitimación en la causa por pasiva del Municipio de Florenci</w:t>
      </w:r>
      <w:r w:rsidR="00A17EDE" w:rsidRPr="0EB17F18">
        <w:rPr>
          <w:rFonts w:ascii="Arial" w:hAnsi="Arial" w:cs="Arial"/>
          <w:sz w:val="22"/>
          <w:szCs w:val="22"/>
          <w:lang w:val="es-CO"/>
        </w:rPr>
        <w:t>a</w:t>
      </w:r>
      <w:r w:rsidR="00521517" w:rsidRPr="0EB17F18">
        <w:rPr>
          <w:rFonts w:ascii="Arial" w:hAnsi="Arial" w:cs="Arial"/>
          <w:sz w:val="22"/>
          <w:szCs w:val="22"/>
          <w:lang w:val="es-CO"/>
        </w:rPr>
        <w:t xml:space="preserve"> y que, por el contrario, a esta entidad y a la Policía Nacional les asistía el deber de recuperar el espacio público.  </w:t>
      </w:r>
    </w:p>
    <w:p w14:paraId="07472360" w14:textId="062C1559" w:rsidR="003E3AC3" w:rsidRPr="005B7344" w:rsidRDefault="003E3AC3" w:rsidP="00B91C1E">
      <w:pPr>
        <w:pStyle w:val="Textoindependiente"/>
        <w:spacing w:line="360" w:lineRule="auto"/>
        <w:jc w:val="both"/>
        <w:rPr>
          <w:rFonts w:ascii="Arial" w:hAnsi="Arial" w:cs="Arial"/>
          <w:sz w:val="22"/>
          <w:szCs w:val="22"/>
          <w:lang w:val="es-CO"/>
        </w:rPr>
      </w:pPr>
    </w:p>
    <w:p w14:paraId="643BAB7B" w14:textId="7935731C" w:rsidR="003E3AC3" w:rsidRPr="005B7344" w:rsidRDefault="003E3AC3" w:rsidP="00B91C1E">
      <w:pPr>
        <w:pStyle w:val="Textoindependiente"/>
        <w:spacing w:line="360" w:lineRule="auto"/>
        <w:jc w:val="both"/>
        <w:rPr>
          <w:rFonts w:ascii="Arial" w:hAnsi="Arial" w:cs="Arial"/>
          <w:sz w:val="22"/>
          <w:szCs w:val="22"/>
          <w:lang w:val="es-CO"/>
        </w:rPr>
      </w:pPr>
      <w:r w:rsidRPr="0EB17F18">
        <w:rPr>
          <w:rFonts w:ascii="Arial" w:hAnsi="Arial" w:cs="Arial"/>
          <w:sz w:val="22"/>
          <w:szCs w:val="22"/>
          <w:lang w:val="es-CO"/>
        </w:rPr>
        <w:t xml:space="preserve">Además, discurrió </w:t>
      </w:r>
      <w:proofErr w:type="gramStart"/>
      <w:r w:rsidR="005B7344" w:rsidRPr="0EB17F18">
        <w:rPr>
          <w:rFonts w:ascii="Arial" w:hAnsi="Arial" w:cs="Arial"/>
          <w:sz w:val="22"/>
          <w:szCs w:val="22"/>
          <w:lang w:val="es-CO"/>
        </w:rPr>
        <w:t>que</w:t>
      </w:r>
      <w:proofErr w:type="gramEnd"/>
      <w:r w:rsidR="005B7344" w:rsidRPr="0EB17F18">
        <w:rPr>
          <w:rFonts w:ascii="Arial" w:hAnsi="Arial" w:cs="Arial"/>
          <w:sz w:val="22"/>
          <w:szCs w:val="22"/>
          <w:lang w:val="es-CO"/>
        </w:rPr>
        <w:t xml:space="preserve"> </w:t>
      </w:r>
      <w:r w:rsidRPr="0EB17F18">
        <w:rPr>
          <w:rFonts w:ascii="Arial" w:hAnsi="Arial" w:cs="Arial"/>
          <w:sz w:val="22"/>
          <w:szCs w:val="22"/>
          <w:lang w:val="es-CO"/>
        </w:rPr>
        <w:t xml:space="preserve">si bien en el sitio del litigio se encuentra ubicado un puesto de comercio que en su momento contó con permiso municipal para la venta de productos, el cual fue adjudicado a </w:t>
      </w:r>
      <w:proofErr w:type="spellStart"/>
      <w:r w:rsidRPr="0EB17F18">
        <w:rPr>
          <w:rFonts w:ascii="Arial" w:hAnsi="Arial" w:cs="Arial"/>
          <w:sz w:val="22"/>
          <w:szCs w:val="22"/>
          <w:lang w:val="es-CO"/>
        </w:rPr>
        <w:t>Neti</w:t>
      </w:r>
      <w:proofErr w:type="spellEnd"/>
      <w:r w:rsidRPr="0EB17F18">
        <w:rPr>
          <w:rFonts w:ascii="Arial" w:hAnsi="Arial" w:cs="Arial"/>
          <w:sz w:val="22"/>
          <w:szCs w:val="22"/>
          <w:lang w:val="es-CO"/>
        </w:rPr>
        <w:t xml:space="preserve"> Julieth Sogamoso Díaz, se pudo determinar que</w:t>
      </w:r>
      <w:r w:rsidR="00521517" w:rsidRPr="0EB17F18">
        <w:rPr>
          <w:rFonts w:ascii="Arial" w:hAnsi="Arial" w:cs="Arial"/>
          <w:sz w:val="22"/>
          <w:szCs w:val="22"/>
          <w:lang w:val="es-CO"/>
        </w:rPr>
        <w:t xml:space="preserve"> esta fue ilícita y que se solicitó la revocatoria del mentado acto. </w:t>
      </w:r>
    </w:p>
    <w:p w14:paraId="6C7AFC7F" w14:textId="77777777" w:rsidR="00DB3783" w:rsidRDefault="00DB3783" w:rsidP="00B91C1E">
      <w:pPr>
        <w:pStyle w:val="Textoindependiente"/>
        <w:spacing w:line="360" w:lineRule="auto"/>
        <w:jc w:val="both"/>
        <w:rPr>
          <w:rFonts w:ascii="Arial" w:hAnsi="Arial" w:cs="Arial"/>
          <w:sz w:val="22"/>
          <w:szCs w:val="22"/>
          <w:lang w:val="es-CO"/>
        </w:rPr>
      </w:pPr>
    </w:p>
    <w:p w14:paraId="6E1B6D66" w14:textId="2E87F39D" w:rsidR="00521517" w:rsidRPr="00521517" w:rsidRDefault="00CD4C42" w:rsidP="00521517">
      <w:pPr>
        <w:pStyle w:val="Textoindependiente"/>
        <w:numPr>
          <w:ilvl w:val="1"/>
          <w:numId w:val="1"/>
        </w:numPr>
        <w:spacing w:line="360" w:lineRule="auto"/>
        <w:ind w:left="709"/>
        <w:jc w:val="both"/>
        <w:rPr>
          <w:rFonts w:ascii="Arial" w:hAnsi="Arial" w:cs="Arial"/>
          <w:sz w:val="22"/>
          <w:szCs w:val="22"/>
          <w:lang w:val="es-CO"/>
        </w:rPr>
      </w:pPr>
      <w:r>
        <w:rPr>
          <w:rFonts w:ascii="Arial" w:hAnsi="Arial" w:cs="Arial"/>
          <w:sz w:val="22"/>
          <w:szCs w:val="22"/>
          <w:lang w:val="es-CO"/>
        </w:rPr>
        <w:t xml:space="preserve"> </w:t>
      </w:r>
      <w:r w:rsidR="002D6012">
        <w:rPr>
          <w:rFonts w:ascii="Arial" w:hAnsi="Arial" w:cs="Arial"/>
          <w:b/>
          <w:bCs/>
          <w:sz w:val="22"/>
          <w:szCs w:val="22"/>
          <w:lang w:val="es-CO"/>
        </w:rPr>
        <w:t>Recurso</w:t>
      </w:r>
      <w:r w:rsidR="00521517">
        <w:rPr>
          <w:rFonts w:ascii="Arial" w:hAnsi="Arial" w:cs="Arial"/>
          <w:b/>
          <w:bCs/>
          <w:sz w:val="22"/>
          <w:szCs w:val="22"/>
          <w:lang w:val="es-CO"/>
        </w:rPr>
        <w:t>s</w:t>
      </w:r>
      <w:r w:rsidR="002D6012">
        <w:rPr>
          <w:rFonts w:ascii="Arial" w:hAnsi="Arial" w:cs="Arial"/>
          <w:b/>
          <w:bCs/>
          <w:sz w:val="22"/>
          <w:szCs w:val="22"/>
          <w:lang w:val="es-CO"/>
        </w:rPr>
        <w:t xml:space="preserve"> de apelación</w:t>
      </w:r>
      <w:r w:rsidR="00521517">
        <w:rPr>
          <w:rFonts w:ascii="Arial" w:hAnsi="Arial" w:cs="Arial"/>
          <w:b/>
          <w:bCs/>
          <w:sz w:val="22"/>
          <w:szCs w:val="22"/>
          <w:lang w:val="es-CO"/>
        </w:rPr>
        <w:t>.</w:t>
      </w:r>
    </w:p>
    <w:p w14:paraId="30999D9C" w14:textId="77777777" w:rsidR="00521517" w:rsidRPr="00521517" w:rsidRDefault="00521517" w:rsidP="00521517">
      <w:pPr>
        <w:pStyle w:val="Textoindependiente"/>
        <w:spacing w:line="360" w:lineRule="auto"/>
        <w:ind w:left="709"/>
        <w:jc w:val="both"/>
        <w:rPr>
          <w:rFonts w:ascii="Arial" w:hAnsi="Arial" w:cs="Arial"/>
          <w:sz w:val="22"/>
          <w:szCs w:val="22"/>
          <w:lang w:val="es-CO"/>
        </w:rPr>
      </w:pPr>
    </w:p>
    <w:p w14:paraId="5E21D61A" w14:textId="6F25BCF6" w:rsidR="00521517" w:rsidRPr="00521517" w:rsidRDefault="00521517" w:rsidP="00521517">
      <w:pPr>
        <w:pStyle w:val="Textoindependiente"/>
        <w:numPr>
          <w:ilvl w:val="2"/>
          <w:numId w:val="1"/>
        </w:numPr>
        <w:spacing w:line="360" w:lineRule="auto"/>
        <w:jc w:val="both"/>
        <w:rPr>
          <w:rFonts w:ascii="Arial" w:hAnsi="Arial" w:cs="Arial"/>
          <w:sz w:val="22"/>
          <w:szCs w:val="22"/>
          <w:lang w:val="es-CO"/>
        </w:rPr>
      </w:pPr>
      <w:r>
        <w:rPr>
          <w:rFonts w:ascii="Arial" w:hAnsi="Arial" w:cs="Arial"/>
          <w:b/>
          <w:bCs/>
          <w:sz w:val="22"/>
          <w:szCs w:val="22"/>
          <w:lang w:val="es-CO"/>
        </w:rPr>
        <w:t xml:space="preserve">Municipio de Florencia. </w:t>
      </w:r>
    </w:p>
    <w:p w14:paraId="15CF1C89" w14:textId="52BE671C" w:rsidR="00521517" w:rsidRDefault="00521517" w:rsidP="00521517">
      <w:pPr>
        <w:pStyle w:val="Textoindependiente"/>
        <w:spacing w:line="360" w:lineRule="auto"/>
        <w:jc w:val="both"/>
        <w:rPr>
          <w:rFonts w:ascii="Arial" w:hAnsi="Arial" w:cs="Arial"/>
          <w:sz w:val="22"/>
          <w:szCs w:val="22"/>
          <w:lang w:val="es-CO"/>
        </w:rPr>
      </w:pPr>
    </w:p>
    <w:p w14:paraId="3BBDD803" w14:textId="431A73B0" w:rsidR="005B7344" w:rsidRDefault="0007139F" w:rsidP="00521517">
      <w:pPr>
        <w:pStyle w:val="Textoindependiente"/>
        <w:spacing w:line="360" w:lineRule="auto"/>
        <w:jc w:val="both"/>
        <w:rPr>
          <w:rFonts w:ascii="Arial" w:hAnsi="Arial" w:cs="Arial"/>
          <w:sz w:val="22"/>
          <w:szCs w:val="22"/>
          <w:lang w:val="es-CO"/>
        </w:rPr>
      </w:pPr>
      <w:r w:rsidRPr="0EB17F18">
        <w:rPr>
          <w:rFonts w:ascii="Arial" w:hAnsi="Arial" w:cs="Arial"/>
          <w:sz w:val="22"/>
          <w:szCs w:val="22"/>
          <w:lang w:val="es-CO"/>
        </w:rPr>
        <w:t xml:space="preserve">Insistió en que no ha vulnerado los derechos colectivos, toda vez que desde las Secretarías de Gobierno y Participación Comunitaria han adelantado los trámites pertinentes necesarios </w:t>
      </w:r>
      <w:r w:rsidR="005B7344" w:rsidRPr="0EB17F18">
        <w:rPr>
          <w:rFonts w:ascii="Arial" w:hAnsi="Arial" w:cs="Arial"/>
          <w:i/>
          <w:iCs/>
          <w:sz w:val="22"/>
          <w:szCs w:val="22"/>
          <w:lang w:val="es-CO"/>
        </w:rPr>
        <w:t>«</w:t>
      </w:r>
      <w:r w:rsidRPr="0EB17F18">
        <w:rPr>
          <w:rFonts w:ascii="Arial" w:hAnsi="Arial" w:cs="Arial"/>
          <w:i/>
          <w:iCs/>
          <w:sz w:val="22"/>
          <w:szCs w:val="22"/>
          <w:lang w:val="es-CO"/>
        </w:rPr>
        <w:t>para hacerle entender</w:t>
      </w:r>
      <w:r w:rsidR="005B7344" w:rsidRPr="0EB17F18">
        <w:rPr>
          <w:rFonts w:ascii="Arial" w:hAnsi="Arial" w:cs="Arial"/>
          <w:i/>
          <w:iCs/>
          <w:sz w:val="22"/>
          <w:szCs w:val="22"/>
          <w:lang w:val="es-CO"/>
        </w:rPr>
        <w:t>»</w:t>
      </w:r>
      <w:r w:rsidRPr="0EB17F18">
        <w:rPr>
          <w:rFonts w:ascii="Arial" w:hAnsi="Arial" w:cs="Arial"/>
          <w:i/>
          <w:iCs/>
          <w:sz w:val="22"/>
          <w:szCs w:val="22"/>
          <w:lang w:val="es-CO"/>
        </w:rPr>
        <w:t xml:space="preserve"> </w:t>
      </w:r>
      <w:r w:rsidRPr="0EB17F18">
        <w:rPr>
          <w:rFonts w:ascii="Arial" w:hAnsi="Arial" w:cs="Arial"/>
          <w:sz w:val="22"/>
          <w:szCs w:val="22"/>
          <w:lang w:val="es-CO"/>
        </w:rPr>
        <w:t xml:space="preserve">a la población la afectación que generan al momento de obstaculizar el espacio público, pero lamentablemente siempre han hecho caso omiso y se empeñan en ocupar por la fuerza los andenes y vías públicas. </w:t>
      </w:r>
    </w:p>
    <w:p w14:paraId="11EE0979" w14:textId="77777777" w:rsidR="005B7344" w:rsidRDefault="005B7344" w:rsidP="00521517">
      <w:pPr>
        <w:pStyle w:val="Textoindependiente"/>
        <w:spacing w:line="360" w:lineRule="auto"/>
        <w:jc w:val="both"/>
        <w:rPr>
          <w:rFonts w:ascii="Arial" w:hAnsi="Arial" w:cs="Arial"/>
          <w:sz w:val="22"/>
          <w:szCs w:val="22"/>
          <w:lang w:val="es-CO"/>
        </w:rPr>
      </w:pPr>
    </w:p>
    <w:p w14:paraId="6D867057" w14:textId="5DBFC670" w:rsidR="00F03566" w:rsidRPr="00617497" w:rsidRDefault="0007139F" w:rsidP="00521517">
      <w:pPr>
        <w:pStyle w:val="Textoindependiente"/>
        <w:spacing w:line="360" w:lineRule="auto"/>
        <w:jc w:val="both"/>
        <w:rPr>
          <w:rFonts w:ascii="Arial" w:hAnsi="Arial" w:cs="Arial"/>
          <w:i/>
          <w:iCs/>
          <w:sz w:val="22"/>
          <w:szCs w:val="22"/>
          <w:lang w:val="es-CO"/>
        </w:rPr>
      </w:pPr>
      <w:r w:rsidRPr="0EB17F18">
        <w:rPr>
          <w:rFonts w:ascii="Arial" w:hAnsi="Arial" w:cs="Arial"/>
          <w:sz w:val="22"/>
          <w:szCs w:val="22"/>
          <w:lang w:val="es-CO"/>
        </w:rPr>
        <w:t>Agregó que en los años 2020 y 2021 se realizaron campañas de sensibilización</w:t>
      </w:r>
      <w:r w:rsidR="00617497" w:rsidRPr="0EB17F18">
        <w:rPr>
          <w:rFonts w:ascii="Arial" w:hAnsi="Arial" w:cs="Arial"/>
          <w:sz w:val="22"/>
          <w:szCs w:val="22"/>
          <w:lang w:val="es-CO"/>
        </w:rPr>
        <w:t xml:space="preserve"> sobre el buen uso del espacio público, al tiempo que se notificó de manera individual a los comerciantes estacionarios que lo ocupaban y se les ofertó un local de reubicación que no fue aceptada; </w:t>
      </w:r>
      <w:r w:rsidR="005B7344" w:rsidRPr="0EB17F18">
        <w:rPr>
          <w:rFonts w:ascii="Arial" w:hAnsi="Arial" w:cs="Arial"/>
          <w:i/>
          <w:iCs/>
          <w:sz w:val="22"/>
          <w:szCs w:val="22"/>
          <w:lang w:val="es-CO"/>
        </w:rPr>
        <w:t>«</w:t>
      </w:r>
      <w:r w:rsidR="00617497" w:rsidRPr="0EB17F18">
        <w:rPr>
          <w:rFonts w:ascii="Arial" w:hAnsi="Arial" w:cs="Arial"/>
          <w:i/>
          <w:iCs/>
          <w:sz w:val="22"/>
          <w:szCs w:val="22"/>
          <w:lang w:val="es-CO"/>
        </w:rPr>
        <w:t>del mismo modo un grupo de nueve mujeres vendedores de jugo de naranja que están ubicadas en el andén exterior de la plaza de mercado aceptaron a la Administración Municipal ser reubicadas en una plazoleta frente al barrio Las Brisas en un proyecto elaborado por la secretaría de planeación con casetas modelo, donde se formaliza su actividad en calidad de propietario</w:t>
      </w:r>
      <w:r w:rsidR="005B7344" w:rsidRPr="0EB17F18">
        <w:rPr>
          <w:rFonts w:ascii="Arial" w:hAnsi="Arial" w:cs="Arial"/>
          <w:i/>
          <w:iCs/>
          <w:sz w:val="22"/>
          <w:szCs w:val="22"/>
          <w:lang w:val="es-CO"/>
        </w:rPr>
        <w:t>s».</w:t>
      </w:r>
    </w:p>
    <w:p w14:paraId="4C19B617" w14:textId="7A6BC2CF" w:rsidR="0EB17F18" w:rsidRDefault="0EB17F18" w:rsidP="0EB17F18">
      <w:pPr>
        <w:pStyle w:val="Textoindependiente"/>
        <w:spacing w:line="360" w:lineRule="auto"/>
        <w:jc w:val="both"/>
        <w:rPr>
          <w:rFonts w:ascii="Arial" w:hAnsi="Arial" w:cs="Arial"/>
          <w:i/>
          <w:iCs/>
          <w:sz w:val="22"/>
          <w:szCs w:val="22"/>
          <w:lang w:val="es-CO"/>
        </w:rPr>
      </w:pPr>
    </w:p>
    <w:p w14:paraId="64B423F2" w14:textId="6079A485" w:rsidR="00617497" w:rsidRDefault="00617497" w:rsidP="00521517">
      <w:pPr>
        <w:pStyle w:val="Textoindependiente"/>
        <w:spacing w:line="360" w:lineRule="auto"/>
        <w:jc w:val="both"/>
        <w:rPr>
          <w:rFonts w:ascii="Arial" w:hAnsi="Arial" w:cs="Arial"/>
          <w:sz w:val="22"/>
          <w:szCs w:val="22"/>
          <w:lang w:val="es-CO"/>
        </w:rPr>
      </w:pPr>
      <w:r w:rsidRPr="0EB17F18">
        <w:rPr>
          <w:rFonts w:ascii="Arial" w:hAnsi="Arial" w:cs="Arial"/>
          <w:sz w:val="22"/>
          <w:szCs w:val="22"/>
          <w:lang w:val="es-CO"/>
        </w:rPr>
        <w:t>Sostuvo que los demás comerciantes no se acercaron a la dependencia respectiva y, por tanto, se debe entender que no aceptaron la propuesta de reubicación; de otro lado, dijo que 25 comerciantes</w:t>
      </w:r>
      <w:r w:rsidR="00865430" w:rsidRPr="0EB17F18">
        <w:rPr>
          <w:rFonts w:ascii="Arial" w:hAnsi="Arial" w:cs="Arial"/>
          <w:sz w:val="22"/>
          <w:szCs w:val="22"/>
          <w:lang w:val="es-CO"/>
        </w:rPr>
        <w:t xml:space="preserve"> que ocupan corredores internos de la plaza de mercado satélite y se les notificó mediante documento que se acercaran a la administración con el propósito de ser reubicados al interior del pabellón de la central de abastos, pero ninguno  aceptó la propuesta bajo el argumento de que por el horario y la ubicación no se generaría el mismo volumen de venta. </w:t>
      </w:r>
    </w:p>
    <w:p w14:paraId="6952872A" w14:textId="1E183A97" w:rsidR="00865430" w:rsidRDefault="00865430" w:rsidP="00521517">
      <w:pPr>
        <w:pStyle w:val="Textoindependiente"/>
        <w:spacing w:line="360" w:lineRule="auto"/>
        <w:jc w:val="both"/>
        <w:rPr>
          <w:rFonts w:ascii="Arial" w:hAnsi="Arial" w:cs="Arial"/>
          <w:sz w:val="22"/>
          <w:szCs w:val="22"/>
          <w:lang w:val="es-CO"/>
        </w:rPr>
      </w:pPr>
    </w:p>
    <w:p w14:paraId="05571280" w14:textId="4AB25F10" w:rsidR="00521517" w:rsidRPr="00521517" w:rsidRDefault="00865430" w:rsidP="00521517">
      <w:pPr>
        <w:pStyle w:val="Textoindependiente"/>
        <w:spacing w:line="360" w:lineRule="auto"/>
        <w:jc w:val="both"/>
        <w:rPr>
          <w:rFonts w:ascii="Arial" w:hAnsi="Arial" w:cs="Arial"/>
          <w:sz w:val="22"/>
          <w:szCs w:val="22"/>
          <w:lang w:val="es-CO"/>
        </w:rPr>
      </w:pPr>
      <w:r>
        <w:rPr>
          <w:rFonts w:ascii="Arial" w:hAnsi="Arial" w:cs="Arial"/>
          <w:sz w:val="22"/>
          <w:szCs w:val="22"/>
          <w:lang w:val="es-CO"/>
        </w:rPr>
        <w:t xml:space="preserve">Por lo anterior, insistió en que sí se han creado y ejecutado alternativas concretas, eficaces y eficientes de trabajo formal para los trabajadores informales que ocupan irregularmente el espacio público. </w:t>
      </w:r>
    </w:p>
    <w:p w14:paraId="175B9870" w14:textId="77777777" w:rsidR="00521517" w:rsidRPr="00521517" w:rsidRDefault="00521517" w:rsidP="00521517">
      <w:pPr>
        <w:pStyle w:val="Textoindependiente"/>
        <w:spacing w:line="360" w:lineRule="auto"/>
        <w:jc w:val="both"/>
        <w:rPr>
          <w:rFonts w:ascii="Arial" w:hAnsi="Arial" w:cs="Arial"/>
          <w:sz w:val="22"/>
          <w:szCs w:val="22"/>
          <w:lang w:val="es-CO"/>
        </w:rPr>
      </w:pPr>
    </w:p>
    <w:p w14:paraId="0290D09E" w14:textId="095DD0F3" w:rsidR="00521517" w:rsidRPr="00521517" w:rsidRDefault="00521517" w:rsidP="00521517">
      <w:pPr>
        <w:pStyle w:val="Textoindependiente"/>
        <w:numPr>
          <w:ilvl w:val="2"/>
          <w:numId w:val="1"/>
        </w:numPr>
        <w:spacing w:line="360" w:lineRule="auto"/>
        <w:jc w:val="both"/>
        <w:rPr>
          <w:rFonts w:ascii="Arial" w:hAnsi="Arial" w:cs="Arial"/>
          <w:sz w:val="22"/>
          <w:szCs w:val="22"/>
          <w:lang w:val="es-CO"/>
        </w:rPr>
      </w:pPr>
      <w:r>
        <w:rPr>
          <w:rFonts w:ascii="Arial" w:hAnsi="Arial" w:cs="Arial"/>
          <w:b/>
          <w:bCs/>
          <w:sz w:val="22"/>
          <w:szCs w:val="22"/>
          <w:lang w:val="es-CO"/>
        </w:rPr>
        <w:t>Ministerio de Defensa – Policía Nacional.</w:t>
      </w:r>
    </w:p>
    <w:p w14:paraId="2A928430" w14:textId="0A3FE202" w:rsidR="00CE0707" w:rsidRDefault="00CE0707" w:rsidP="00B91C1E">
      <w:pPr>
        <w:pStyle w:val="Textoindependiente"/>
        <w:spacing w:line="360" w:lineRule="auto"/>
        <w:jc w:val="both"/>
        <w:rPr>
          <w:rFonts w:ascii="Arial" w:hAnsi="Arial" w:cs="Arial"/>
          <w:b/>
          <w:bCs/>
          <w:sz w:val="22"/>
          <w:szCs w:val="22"/>
          <w:lang w:val="es-CO"/>
        </w:rPr>
      </w:pPr>
    </w:p>
    <w:p w14:paraId="63A1AEE2" w14:textId="4C833079" w:rsidR="00A04255" w:rsidRDefault="00521517" w:rsidP="00B91C1E">
      <w:pPr>
        <w:pStyle w:val="Textoindependiente"/>
        <w:spacing w:line="360" w:lineRule="auto"/>
        <w:jc w:val="both"/>
        <w:rPr>
          <w:rFonts w:ascii="Arial" w:hAnsi="Arial" w:cs="Arial"/>
          <w:sz w:val="22"/>
          <w:szCs w:val="22"/>
          <w:lang w:val="es-CO"/>
        </w:rPr>
      </w:pPr>
      <w:r w:rsidRPr="0EB17F18">
        <w:rPr>
          <w:rFonts w:ascii="Arial" w:hAnsi="Arial" w:cs="Arial"/>
          <w:sz w:val="22"/>
          <w:szCs w:val="22"/>
          <w:lang w:val="es-CO"/>
        </w:rPr>
        <w:t xml:space="preserve">Manifestó </w:t>
      </w:r>
      <w:proofErr w:type="gramStart"/>
      <w:r w:rsidR="005B7344" w:rsidRPr="0EB17F18">
        <w:rPr>
          <w:rFonts w:ascii="Arial" w:hAnsi="Arial" w:cs="Arial"/>
          <w:sz w:val="22"/>
          <w:szCs w:val="22"/>
          <w:lang w:val="es-CO"/>
        </w:rPr>
        <w:t>que</w:t>
      </w:r>
      <w:proofErr w:type="gramEnd"/>
      <w:r w:rsidRPr="0EB17F18">
        <w:rPr>
          <w:rFonts w:ascii="Arial" w:hAnsi="Arial" w:cs="Arial"/>
          <w:sz w:val="22"/>
          <w:szCs w:val="22"/>
          <w:lang w:val="es-CO"/>
        </w:rPr>
        <w:t xml:space="preserve"> si bien en la sentencia de primera instancia se afirmó la responsabilidad de la entidad, en la parte considerativa se echan de menos las consideraciones relacionadas, pues el </w:t>
      </w:r>
      <w:r w:rsidRPr="0EB17F18">
        <w:rPr>
          <w:rFonts w:ascii="Arial" w:hAnsi="Arial" w:cs="Arial"/>
          <w:i/>
          <w:iCs/>
          <w:sz w:val="22"/>
          <w:szCs w:val="22"/>
          <w:lang w:val="es-CO"/>
        </w:rPr>
        <w:t>a quo</w:t>
      </w:r>
      <w:r w:rsidRPr="0EB17F18">
        <w:rPr>
          <w:rFonts w:ascii="Arial" w:hAnsi="Arial" w:cs="Arial"/>
          <w:sz w:val="22"/>
          <w:szCs w:val="22"/>
          <w:lang w:val="es-CO"/>
        </w:rPr>
        <w:t xml:space="preserve"> se limitó a pronunciarse sobre las funciones del municipio y, concretamente, de la inspección de policía que en nada se relacionada con esta demandada. </w:t>
      </w:r>
    </w:p>
    <w:p w14:paraId="47B6E87A" w14:textId="4F015867" w:rsidR="00521517" w:rsidRDefault="00521517" w:rsidP="00B91C1E">
      <w:pPr>
        <w:pStyle w:val="Textoindependiente"/>
        <w:spacing w:line="360" w:lineRule="auto"/>
        <w:jc w:val="both"/>
        <w:rPr>
          <w:rFonts w:ascii="Arial" w:hAnsi="Arial" w:cs="Arial"/>
          <w:sz w:val="22"/>
          <w:szCs w:val="22"/>
          <w:lang w:val="es-CO"/>
        </w:rPr>
      </w:pPr>
    </w:p>
    <w:p w14:paraId="58972C59" w14:textId="1C7F0121" w:rsidR="00F03566" w:rsidRDefault="00521517" w:rsidP="00B91C1E">
      <w:pPr>
        <w:pStyle w:val="Textoindependiente"/>
        <w:spacing w:line="360" w:lineRule="auto"/>
        <w:jc w:val="both"/>
        <w:rPr>
          <w:rFonts w:ascii="Arial" w:hAnsi="Arial" w:cs="Arial"/>
          <w:sz w:val="22"/>
          <w:szCs w:val="22"/>
          <w:lang w:val="es-CO"/>
        </w:rPr>
      </w:pPr>
      <w:r>
        <w:rPr>
          <w:rFonts w:ascii="Arial" w:hAnsi="Arial" w:cs="Arial"/>
          <w:sz w:val="22"/>
          <w:szCs w:val="22"/>
          <w:lang w:val="es-CO"/>
        </w:rPr>
        <w:t xml:space="preserve">Argumentó que no tiene responsabilidad en los hechos que se debaten, toda vez que los permisos se concedieron de forma irregular y la recuperación del espacio público compete exclusivamente a la inspección de policía. </w:t>
      </w:r>
      <w:r w:rsidR="00F03566">
        <w:rPr>
          <w:rFonts w:ascii="Arial" w:hAnsi="Arial" w:cs="Arial"/>
          <w:sz w:val="22"/>
          <w:szCs w:val="22"/>
          <w:lang w:val="es-CO"/>
        </w:rPr>
        <w:t xml:space="preserve">Además, que la entidad no ejerce funciones de tránsito en el municipio y, por tanto, toda actividad de control vehicular de descargue, parqueadero o cualquier otra infracción obedece a la otra demandada. Por ello, insistió en la excepción de falta de legitimación en la causa por pasiva. </w:t>
      </w:r>
    </w:p>
    <w:p w14:paraId="4F5B101A" w14:textId="7385895D" w:rsidR="00F03566" w:rsidRDefault="00F03566" w:rsidP="00B91C1E">
      <w:pPr>
        <w:pStyle w:val="Textoindependiente"/>
        <w:spacing w:line="360" w:lineRule="auto"/>
        <w:jc w:val="both"/>
        <w:rPr>
          <w:rFonts w:ascii="Arial" w:hAnsi="Arial" w:cs="Arial"/>
          <w:sz w:val="22"/>
          <w:szCs w:val="22"/>
          <w:lang w:val="es-CO"/>
        </w:rPr>
      </w:pPr>
    </w:p>
    <w:p w14:paraId="1C8557B5" w14:textId="589851C3" w:rsidR="00521517" w:rsidRDefault="00F03566" w:rsidP="00B91C1E">
      <w:pPr>
        <w:pStyle w:val="Textoindependiente"/>
        <w:spacing w:line="360" w:lineRule="auto"/>
        <w:jc w:val="both"/>
        <w:rPr>
          <w:rFonts w:ascii="Arial" w:hAnsi="Arial" w:cs="Arial"/>
          <w:sz w:val="22"/>
          <w:szCs w:val="22"/>
          <w:lang w:val="es-CO"/>
        </w:rPr>
      </w:pPr>
      <w:r w:rsidRPr="0EB17F18">
        <w:rPr>
          <w:rFonts w:ascii="Arial" w:hAnsi="Arial" w:cs="Arial"/>
          <w:sz w:val="22"/>
          <w:szCs w:val="22"/>
          <w:lang w:val="es-CO"/>
        </w:rPr>
        <w:t xml:space="preserve">Aunado a lo anterior, afirmó que el actor no probó ninguno de los hechos descritos en la demanda, es decir, no cumplió con la carga que le impone el artículo 30 de la Ley 472 de 1998. También advirtió que cada vez que se presenta la invasión del espacio público, la Policía Nacional es la encargada del mantenimiento de las condiciones necesarias para el ejercicio de los derechos y </w:t>
      </w:r>
      <w:r w:rsidR="005B7344" w:rsidRPr="0EB17F18">
        <w:rPr>
          <w:rFonts w:ascii="Arial" w:hAnsi="Arial" w:cs="Arial"/>
          <w:sz w:val="22"/>
          <w:szCs w:val="22"/>
          <w:lang w:val="es-CO"/>
        </w:rPr>
        <w:t>libertades</w:t>
      </w:r>
      <w:r w:rsidRPr="0EB17F18">
        <w:rPr>
          <w:rFonts w:ascii="Arial" w:hAnsi="Arial" w:cs="Arial"/>
          <w:sz w:val="22"/>
          <w:szCs w:val="22"/>
          <w:lang w:val="es-CO"/>
        </w:rPr>
        <w:t xml:space="preserve"> pública</w:t>
      </w:r>
      <w:r w:rsidR="005B7344" w:rsidRPr="0EB17F18">
        <w:rPr>
          <w:rFonts w:ascii="Arial" w:hAnsi="Arial" w:cs="Arial"/>
          <w:sz w:val="22"/>
          <w:szCs w:val="22"/>
          <w:lang w:val="es-CO"/>
        </w:rPr>
        <w:t>s</w:t>
      </w:r>
      <w:r w:rsidRPr="0EB17F18">
        <w:rPr>
          <w:rFonts w:ascii="Arial" w:hAnsi="Arial" w:cs="Arial"/>
          <w:sz w:val="22"/>
          <w:szCs w:val="22"/>
          <w:lang w:val="es-CO"/>
        </w:rPr>
        <w:t xml:space="preserve">, por tanto, las actividades están dirigidas para garantizar sus derechos. Por demás, reiteró los argumentos de la contestación de la demanda. </w:t>
      </w:r>
    </w:p>
    <w:p w14:paraId="203BE593" w14:textId="6A27298A" w:rsidR="00521517" w:rsidRDefault="00521517" w:rsidP="00B91C1E">
      <w:pPr>
        <w:pStyle w:val="Textoindependiente"/>
        <w:spacing w:line="360" w:lineRule="auto"/>
        <w:jc w:val="both"/>
        <w:rPr>
          <w:rFonts w:ascii="Arial" w:hAnsi="Arial" w:cs="Arial"/>
          <w:sz w:val="22"/>
          <w:szCs w:val="22"/>
          <w:lang w:val="es-CO"/>
        </w:rPr>
      </w:pPr>
    </w:p>
    <w:p w14:paraId="7B71791B" w14:textId="59908DAF" w:rsidR="005B7344" w:rsidRDefault="005B7344" w:rsidP="00B91C1E">
      <w:pPr>
        <w:pStyle w:val="Textoindependiente"/>
        <w:spacing w:line="360" w:lineRule="auto"/>
        <w:jc w:val="both"/>
        <w:rPr>
          <w:rFonts w:ascii="Arial" w:hAnsi="Arial" w:cs="Arial"/>
          <w:sz w:val="22"/>
          <w:szCs w:val="22"/>
          <w:lang w:val="es-CO"/>
        </w:rPr>
      </w:pPr>
    </w:p>
    <w:p w14:paraId="19986598" w14:textId="40441ED9" w:rsidR="005B7344" w:rsidRDefault="005B7344" w:rsidP="00B91C1E">
      <w:pPr>
        <w:pStyle w:val="Textoindependiente"/>
        <w:spacing w:line="360" w:lineRule="auto"/>
        <w:jc w:val="both"/>
        <w:rPr>
          <w:rFonts w:ascii="Arial" w:hAnsi="Arial" w:cs="Arial"/>
          <w:sz w:val="22"/>
          <w:szCs w:val="22"/>
          <w:lang w:val="es-CO"/>
        </w:rPr>
      </w:pPr>
    </w:p>
    <w:p w14:paraId="10605130" w14:textId="77777777" w:rsidR="005B7344" w:rsidRDefault="005B7344" w:rsidP="00B91C1E">
      <w:pPr>
        <w:pStyle w:val="Textoindependiente"/>
        <w:spacing w:line="360" w:lineRule="auto"/>
        <w:jc w:val="both"/>
        <w:rPr>
          <w:rFonts w:ascii="Arial" w:hAnsi="Arial" w:cs="Arial"/>
          <w:sz w:val="22"/>
          <w:szCs w:val="22"/>
          <w:lang w:val="es-CO"/>
        </w:rPr>
      </w:pPr>
    </w:p>
    <w:p w14:paraId="551C9851" w14:textId="7E452AA4" w:rsidR="00A04255" w:rsidRPr="00865430" w:rsidRDefault="00A04255" w:rsidP="00A04255">
      <w:pPr>
        <w:pStyle w:val="Textoindependiente"/>
        <w:numPr>
          <w:ilvl w:val="1"/>
          <w:numId w:val="1"/>
        </w:numPr>
        <w:spacing w:line="360" w:lineRule="auto"/>
        <w:ind w:left="709"/>
        <w:jc w:val="both"/>
        <w:rPr>
          <w:rFonts w:ascii="Arial" w:hAnsi="Arial" w:cs="Arial"/>
          <w:sz w:val="22"/>
          <w:szCs w:val="22"/>
          <w:lang w:val="es-CO"/>
        </w:rPr>
      </w:pPr>
      <w:r>
        <w:rPr>
          <w:rFonts w:ascii="Arial" w:hAnsi="Arial" w:cs="Arial"/>
          <w:b/>
          <w:bCs/>
          <w:sz w:val="22"/>
          <w:szCs w:val="22"/>
          <w:lang w:val="es-CO"/>
        </w:rPr>
        <w:t xml:space="preserve">Trámite de segunda instancia. </w:t>
      </w:r>
    </w:p>
    <w:p w14:paraId="3E81D5A2" w14:textId="77777777" w:rsidR="00865430" w:rsidRPr="00865430" w:rsidRDefault="00865430" w:rsidP="00865430">
      <w:pPr>
        <w:pStyle w:val="Textoindependiente"/>
        <w:spacing w:line="360" w:lineRule="auto"/>
        <w:ind w:left="709"/>
        <w:jc w:val="both"/>
        <w:rPr>
          <w:rFonts w:ascii="Arial" w:hAnsi="Arial" w:cs="Arial"/>
          <w:sz w:val="22"/>
          <w:szCs w:val="22"/>
          <w:lang w:val="es-CO"/>
        </w:rPr>
      </w:pPr>
    </w:p>
    <w:p w14:paraId="7112EE19" w14:textId="5B7DA8AD" w:rsidR="00865430" w:rsidRPr="00865430" w:rsidRDefault="00865430" w:rsidP="00865430">
      <w:pPr>
        <w:pStyle w:val="Textoindependiente"/>
        <w:numPr>
          <w:ilvl w:val="2"/>
          <w:numId w:val="1"/>
        </w:numPr>
        <w:spacing w:line="360" w:lineRule="auto"/>
        <w:jc w:val="both"/>
        <w:rPr>
          <w:rFonts w:ascii="Arial" w:hAnsi="Arial" w:cs="Arial"/>
          <w:b/>
          <w:bCs/>
          <w:sz w:val="22"/>
          <w:szCs w:val="22"/>
          <w:lang w:val="es-CO"/>
        </w:rPr>
      </w:pPr>
      <w:r w:rsidRPr="00865430">
        <w:rPr>
          <w:rFonts w:ascii="Arial" w:hAnsi="Arial" w:cs="Arial"/>
          <w:b/>
          <w:bCs/>
          <w:sz w:val="22"/>
          <w:szCs w:val="22"/>
          <w:lang w:val="es-CO"/>
        </w:rPr>
        <w:t>Admisión de los recursos de apelación.</w:t>
      </w:r>
    </w:p>
    <w:p w14:paraId="37B67C11" w14:textId="77777777" w:rsidR="00A04255" w:rsidRPr="00A04255" w:rsidRDefault="00A04255" w:rsidP="00A04255">
      <w:pPr>
        <w:pStyle w:val="Textoindependiente"/>
        <w:spacing w:line="360" w:lineRule="auto"/>
        <w:ind w:left="709"/>
        <w:jc w:val="both"/>
        <w:rPr>
          <w:rFonts w:ascii="Arial" w:hAnsi="Arial" w:cs="Arial"/>
          <w:sz w:val="22"/>
          <w:szCs w:val="22"/>
          <w:lang w:val="es-CO"/>
        </w:rPr>
      </w:pPr>
    </w:p>
    <w:p w14:paraId="39FAFF5D" w14:textId="57BDA219" w:rsidR="00CE0707" w:rsidRDefault="00C4318A" w:rsidP="00B91C1E">
      <w:pPr>
        <w:pStyle w:val="Textoindependiente"/>
        <w:spacing w:line="360" w:lineRule="auto"/>
        <w:jc w:val="both"/>
        <w:rPr>
          <w:rFonts w:ascii="Arial" w:hAnsi="Arial" w:cs="Arial"/>
          <w:sz w:val="22"/>
          <w:szCs w:val="22"/>
          <w:lang w:val="es-CO"/>
        </w:rPr>
      </w:pPr>
      <w:r>
        <w:rPr>
          <w:rFonts w:ascii="Arial" w:hAnsi="Arial" w:cs="Arial"/>
          <w:sz w:val="22"/>
          <w:szCs w:val="22"/>
          <w:lang w:val="es-CO"/>
        </w:rPr>
        <w:t xml:space="preserve">Mediante el auto proferido el </w:t>
      </w:r>
      <w:r w:rsidR="00865430">
        <w:rPr>
          <w:rFonts w:ascii="Arial" w:hAnsi="Arial" w:cs="Arial"/>
          <w:sz w:val="22"/>
          <w:szCs w:val="22"/>
          <w:lang w:val="es-CO"/>
        </w:rPr>
        <w:t>4 de abril de 2022</w:t>
      </w:r>
      <w:r>
        <w:rPr>
          <w:rFonts w:ascii="Arial" w:hAnsi="Arial" w:cs="Arial"/>
          <w:sz w:val="22"/>
          <w:szCs w:val="22"/>
          <w:lang w:val="es-CO"/>
        </w:rPr>
        <w:t xml:space="preserve">, se resolvió admitir </w:t>
      </w:r>
      <w:r w:rsidR="00865430">
        <w:rPr>
          <w:rFonts w:ascii="Arial" w:hAnsi="Arial" w:cs="Arial"/>
          <w:sz w:val="22"/>
          <w:szCs w:val="22"/>
          <w:lang w:val="es-CO"/>
        </w:rPr>
        <w:t xml:space="preserve">los recursos de apelación. </w:t>
      </w:r>
      <w:r>
        <w:rPr>
          <w:rFonts w:ascii="Arial" w:hAnsi="Arial" w:cs="Arial"/>
          <w:sz w:val="22"/>
          <w:szCs w:val="22"/>
          <w:lang w:val="es-CO"/>
        </w:rPr>
        <w:t xml:space="preserve">el recurso de apelación presentado por el Municipio de Florencia. Ninguna de las partes se pronunció. </w:t>
      </w:r>
    </w:p>
    <w:p w14:paraId="21008F9F" w14:textId="77777777" w:rsidR="00865430" w:rsidRPr="00C4318A" w:rsidRDefault="00865430" w:rsidP="00B91C1E">
      <w:pPr>
        <w:pStyle w:val="Textoindependiente"/>
        <w:spacing w:line="360" w:lineRule="auto"/>
        <w:jc w:val="both"/>
        <w:rPr>
          <w:rFonts w:ascii="Arial" w:hAnsi="Arial" w:cs="Arial"/>
          <w:sz w:val="22"/>
          <w:szCs w:val="22"/>
          <w:lang w:val="es-CO"/>
        </w:rPr>
      </w:pPr>
    </w:p>
    <w:p w14:paraId="5508E596" w14:textId="0EDF41AE" w:rsidR="00A04255" w:rsidRDefault="00865430" w:rsidP="00865430">
      <w:pPr>
        <w:pStyle w:val="Textoindependiente"/>
        <w:numPr>
          <w:ilvl w:val="2"/>
          <w:numId w:val="1"/>
        </w:numPr>
        <w:spacing w:line="360" w:lineRule="auto"/>
        <w:jc w:val="both"/>
        <w:rPr>
          <w:rFonts w:ascii="Arial" w:hAnsi="Arial" w:cs="Arial"/>
          <w:b/>
          <w:bCs/>
          <w:sz w:val="22"/>
          <w:szCs w:val="22"/>
          <w:lang w:val="es-CO"/>
        </w:rPr>
      </w:pPr>
      <w:r>
        <w:rPr>
          <w:rFonts w:ascii="Arial" w:hAnsi="Arial" w:cs="Arial"/>
          <w:b/>
          <w:bCs/>
          <w:sz w:val="22"/>
          <w:szCs w:val="22"/>
          <w:lang w:val="es-CO"/>
        </w:rPr>
        <w:t xml:space="preserve">Alegatos de conclusión. </w:t>
      </w:r>
    </w:p>
    <w:p w14:paraId="25E7785F" w14:textId="3C019BEB" w:rsidR="00865430" w:rsidRDefault="00865430" w:rsidP="00865430">
      <w:pPr>
        <w:pStyle w:val="Textoindependiente"/>
        <w:spacing w:line="360" w:lineRule="auto"/>
        <w:ind w:left="360"/>
        <w:jc w:val="both"/>
        <w:rPr>
          <w:rFonts w:ascii="Arial" w:hAnsi="Arial" w:cs="Arial"/>
          <w:b/>
          <w:bCs/>
          <w:sz w:val="22"/>
          <w:szCs w:val="22"/>
          <w:lang w:val="es-CO"/>
        </w:rPr>
      </w:pPr>
    </w:p>
    <w:p w14:paraId="24C7642F" w14:textId="1DE43FA0" w:rsidR="00865430" w:rsidRDefault="00865430" w:rsidP="00865430">
      <w:pPr>
        <w:pStyle w:val="Textoindependiente"/>
        <w:spacing w:line="360" w:lineRule="auto"/>
        <w:ind w:left="360"/>
        <w:jc w:val="both"/>
        <w:rPr>
          <w:rFonts w:ascii="Arial" w:hAnsi="Arial" w:cs="Arial"/>
          <w:sz w:val="22"/>
          <w:szCs w:val="22"/>
          <w:lang w:val="es-CO"/>
        </w:rPr>
      </w:pPr>
      <w:r>
        <w:rPr>
          <w:rFonts w:ascii="Arial" w:hAnsi="Arial" w:cs="Arial"/>
          <w:sz w:val="22"/>
          <w:szCs w:val="22"/>
          <w:lang w:val="es-CO"/>
        </w:rPr>
        <w:t xml:space="preserve">El 31 de mayo de 2022 se corrió traslado a las partes y al Ministerio Público para que presentaran sus alegaciones finales y concepto, respectivamente. </w:t>
      </w:r>
    </w:p>
    <w:p w14:paraId="5869AAC0" w14:textId="68C8687B" w:rsidR="00865430" w:rsidRDefault="00865430" w:rsidP="00865430">
      <w:pPr>
        <w:pStyle w:val="Textoindependiente"/>
        <w:spacing w:line="360" w:lineRule="auto"/>
        <w:ind w:left="360"/>
        <w:jc w:val="both"/>
        <w:rPr>
          <w:rFonts w:ascii="Arial" w:hAnsi="Arial" w:cs="Arial"/>
          <w:sz w:val="22"/>
          <w:szCs w:val="22"/>
          <w:lang w:val="es-CO"/>
        </w:rPr>
      </w:pPr>
    </w:p>
    <w:p w14:paraId="16B35FEB" w14:textId="6EADB7A7" w:rsidR="00780B59" w:rsidRPr="00780B59" w:rsidRDefault="00865430" w:rsidP="00780B59">
      <w:pPr>
        <w:pStyle w:val="Textoindependiente"/>
        <w:numPr>
          <w:ilvl w:val="2"/>
          <w:numId w:val="1"/>
        </w:numPr>
        <w:spacing w:line="360" w:lineRule="auto"/>
        <w:jc w:val="both"/>
        <w:rPr>
          <w:rFonts w:ascii="Arial" w:hAnsi="Arial" w:cs="Arial"/>
          <w:sz w:val="22"/>
          <w:szCs w:val="22"/>
          <w:lang w:val="es-CO"/>
        </w:rPr>
      </w:pPr>
      <w:r w:rsidRPr="00780B59">
        <w:rPr>
          <w:rFonts w:ascii="Arial" w:hAnsi="Arial" w:cs="Arial"/>
          <w:b/>
          <w:bCs/>
          <w:sz w:val="22"/>
          <w:szCs w:val="22"/>
          <w:lang w:val="es-CO"/>
        </w:rPr>
        <w:t>Municipio de Florencia.</w:t>
      </w:r>
      <w:r>
        <w:rPr>
          <w:rFonts w:ascii="Arial" w:hAnsi="Arial" w:cs="Arial"/>
          <w:sz w:val="22"/>
          <w:szCs w:val="22"/>
          <w:lang w:val="es-CO"/>
        </w:rPr>
        <w:t xml:space="preserve"> Volvió sobre el recurso de alzada</w:t>
      </w:r>
      <w:r w:rsidR="00780B59">
        <w:rPr>
          <w:rFonts w:ascii="Arial" w:hAnsi="Arial" w:cs="Arial"/>
          <w:sz w:val="22"/>
          <w:szCs w:val="22"/>
          <w:lang w:val="es-CO"/>
        </w:rPr>
        <w:t xml:space="preserve">; adicionalmente dijo que el acto por el cual se adjudicó un puesto externo a la señora Sogamoso Díaz está viciado de nulidad y, por tanto, ya se adelantó el trámite de revocatoria directa. </w:t>
      </w:r>
    </w:p>
    <w:p w14:paraId="3D9F7D96" w14:textId="77777777" w:rsidR="00780B59" w:rsidRDefault="00780B59" w:rsidP="00780B59">
      <w:pPr>
        <w:pStyle w:val="Textoindependiente"/>
        <w:spacing w:line="360" w:lineRule="auto"/>
        <w:ind w:left="360"/>
        <w:jc w:val="both"/>
        <w:rPr>
          <w:rFonts w:ascii="Arial" w:hAnsi="Arial" w:cs="Arial"/>
          <w:sz w:val="22"/>
          <w:szCs w:val="22"/>
          <w:lang w:val="es-CO"/>
        </w:rPr>
      </w:pPr>
    </w:p>
    <w:p w14:paraId="0119CA20" w14:textId="52609F07" w:rsidR="00865430" w:rsidRDefault="00865430" w:rsidP="00865430">
      <w:pPr>
        <w:pStyle w:val="Textoindependiente"/>
        <w:numPr>
          <w:ilvl w:val="2"/>
          <w:numId w:val="1"/>
        </w:numPr>
        <w:spacing w:line="360" w:lineRule="auto"/>
        <w:jc w:val="both"/>
        <w:rPr>
          <w:rFonts w:ascii="Arial" w:hAnsi="Arial" w:cs="Arial"/>
          <w:sz w:val="22"/>
          <w:szCs w:val="22"/>
          <w:lang w:val="es-CO"/>
        </w:rPr>
      </w:pPr>
      <w:r w:rsidRPr="00780B59">
        <w:rPr>
          <w:rFonts w:ascii="Arial" w:hAnsi="Arial" w:cs="Arial"/>
          <w:b/>
          <w:bCs/>
          <w:sz w:val="22"/>
          <w:szCs w:val="22"/>
          <w:lang w:val="es-CO"/>
        </w:rPr>
        <w:t>Ministerio de Defensa – Policía Nacional.</w:t>
      </w:r>
      <w:r>
        <w:rPr>
          <w:rFonts w:ascii="Arial" w:hAnsi="Arial" w:cs="Arial"/>
          <w:sz w:val="22"/>
          <w:szCs w:val="22"/>
          <w:lang w:val="es-CO"/>
        </w:rPr>
        <w:t xml:space="preserve"> Reiteró los argumentos de la apelación.</w:t>
      </w:r>
    </w:p>
    <w:p w14:paraId="3AE15D22" w14:textId="77777777" w:rsidR="00780B59" w:rsidRDefault="00780B59" w:rsidP="00780B59">
      <w:pPr>
        <w:pStyle w:val="Textoindependiente"/>
        <w:spacing w:line="360" w:lineRule="auto"/>
        <w:jc w:val="both"/>
        <w:rPr>
          <w:rFonts w:ascii="Arial" w:hAnsi="Arial" w:cs="Arial"/>
          <w:sz w:val="22"/>
          <w:szCs w:val="22"/>
          <w:lang w:val="es-CO"/>
        </w:rPr>
      </w:pPr>
    </w:p>
    <w:p w14:paraId="4C391F91" w14:textId="617B29FE" w:rsidR="00865430" w:rsidRPr="00780B59" w:rsidRDefault="00865430" w:rsidP="00780B59">
      <w:pPr>
        <w:pStyle w:val="Textoindependiente"/>
        <w:numPr>
          <w:ilvl w:val="2"/>
          <w:numId w:val="1"/>
        </w:numPr>
        <w:spacing w:line="360" w:lineRule="auto"/>
        <w:jc w:val="both"/>
        <w:rPr>
          <w:rFonts w:ascii="Arial" w:hAnsi="Arial" w:cs="Arial"/>
          <w:sz w:val="22"/>
          <w:szCs w:val="22"/>
          <w:lang w:val="es-CO"/>
        </w:rPr>
      </w:pPr>
      <w:r w:rsidRPr="00780B59">
        <w:rPr>
          <w:rFonts w:ascii="Arial" w:hAnsi="Arial" w:cs="Arial"/>
          <w:b/>
          <w:bCs/>
          <w:sz w:val="22"/>
          <w:szCs w:val="22"/>
          <w:lang w:val="es-CO"/>
        </w:rPr>
        <w:t xml:space="preserve">Ministerio Público. </w:t>
      </w:r>
      <w:r w:rsidR="00780B59">
        <w:rPr>
          <w:rFonts w:ascii="Arial" w:hAnsi="Arial" w:cs="Arial"/>
          <w:sz w:val="22"/>
          <w:szCs w:val="22"/>
          <w:lang w:val="es-CO"/>
        </w:rPr>
        <w:t xml:space="preserve">No emitió concepto. </w:t>
      </w:r>
    </w:p>
    <w:p w14:paraId="7F4DD2DC" w14:textId="679F38FB" w:rsidR="00CE0707" w:rsidRDefault="00CE0707" w:rsidP="00B91C1E">
      <w:pPr>
        <w:pStyle w:val="Textoindependiente"/>
        <w:spacing w:line="360" w:lineRule="auto"/>
        <w:jc w:val="both"/>
        <w:rPr>
          <w:rFonts w:ascii="Arial" w:hAnsi="Arial" w:cs="Arial"/>
          <w:b/>
          <w:bCs/>
          <w:sz w:val="22"/>
          <w:szCs w:val="22"/>
          <w:lang w:val="es-CO"/>
        </w:rPr>
      </w:pPr>
    </w:p>
    <w:p w14:paraId="0F85E59E" w14:textId="3AC901FB" w:rsidR="00541196" w:rsidRPr="00BB34EC" w:rsidRDefault="009B2CBD" w:rsidP="00BB470A">
      <w:pPr>
        <w:pStyle w:val="Textoindependiente"/>
        <w:numPr>
          <w:ilvl w:val="0"/>
          <w:numId w:val="1"/>
        </w:numPr>
        <w:spacing w:line="360" w:lineRule="auto"/>
        <w:ind w:left="0" w:right="49" w:firstLine="0"/>
        <w:jc w:val="center"/>
        <w:rPr>
          <w:rFonts w:ascii="Arial" w:hAnsi="Arial" w:cs="Arial"/>
          <w:b/>
          <w:bCs/>
          <w:color w:val="000000" w:themeColor="text1"/>
          <w:sz w:val="22"/>
          <w:szCs w:val="22"/>
          <w:lang w:val="es-CO"/>
        </w:rPr>
      </w:pPr>
      <w:r w:rsidRPr="00BB34EC">
        <w:rPr>
          <w:rFonts w:ascii="Arial" w:hAnsi="Arial" w:cs="Arial"/>
          <w:b/>
          <w:bCs/>
          <w:sz w:val="22"/>
          <w:szCs w:val="22"/>
          <w:lang w:val="es-CO"/>
        </w:rPr>
        <w:t>CONSIDERACIONES DE LA SALA</w:t>
      </w:r>
    </w:p>
    <w:p w14:paraId="6C9210AA" w14:textId="1E725C16" w:rsidR="00F61F35" w:rsidRDefault="00F61F35" w:rsidP="0EB17F18">
      <w:pPr>
        <w:pStyle w:val="Textoindependiente"/>
        <w:spacing w:line="360" w:lineRule="auto"/>
        <w:ind w:right="49"/>
        <w:jc w:val="both"/>
        <w:rPr>
          <w:rFonts w:ascii="Arial" w:hAnsi="Arial" w:cs="Arial"/>
          <w:sz w:val="22"/>
          <w:szCs w:val="22"/>
          <w:lang w:val="es-CO"/>
        </w:rPr>
      </w:pPr>
    </w:p>
    <w:p w14:paraId="674F1738" w14:textId="71492722" w:rsidR="003A37AA" w:rsidRPr="00BB34EC" w:rsidRDefault="003A37AA" w:rsidP="00BB470A">
      <w:pPr>
        <w:pStyle w:val="Textoindependiente"/>
        <w:numPr>
          <w:ilvl w:val="1"/>
          <w:numId w:val="2"/>
        </w:numPr>
        <w:rPr>
          <w:rFonts w:ascii="Arial" w:hAnsi="Arial" w:cs="Arial"/>
          <w:b/>
          <w:bCs/>
          <w:sz w:val="22"/>
          <w:szCs w:val="22"/>
          <w:lang w:val="es-CO"/>
        </w:rPr>
      </w:pPr>
      <w:r w:rsidRPr="0EB17F18">
        <w:rPr>
          <w:rFonts w:ascii="Arial" w:hAnsi="Arial" w:cs="Arial"/>
          <w:b/>
          <w:bCs/>
          <w:sz w:val="22"/>
          <w:szCs w:val="22"/>
          <w:lang w:val="es-CO"/>
        </w:rPr>
        <w:t xml:space="preserve">Competencia. </w:t>
      </w:r>
    </w:p>
    <w:p w14:paraId="603AB9C6" w14:textId="77777777" w:rsidR="003A37AA" w:rsidRPr="00BB34EC" w:rsidRDefault="003A37AA" w:rsidP="002137F7">
      <w:pPr>
        <w:pStyle w:val="Textoindependiente"/>
        <w:spacing w:line="360" w:lineRule="auto"/>
        <w:rPr>
          <w:rFonts w:ascii="Arial" w:hAnsi="Arial" w:cs="Arial"/>
          <w:sz w:val="22"/>
          <w:szCs w:val="22"/>
          <w:lang w:val="es-CO"/>
        </w:rPr>
      </w:pPr>
    </w:p>
    <w:p w14:paraId="77C72EAA" w14:textId="71F51834" w:rsidR="00E110E9" w:rsidRPr="00E110E9" w:rsidRDefault="00FB5B06" w:rsidP="00772020">
      <w:pPr>
        <w:pStyle w:val="Textoindependiente"/>
        <w:spacing w:line="360" w:lineRule="auto"/>
        <w:ind w:right="49"/>
        <w:jc w:val="both"/>
        <w:rPr>
          <w:rFonts w:ascii="Arial" w:hAnsi="Arial" w:cs="Arial"/>
          <w:bCs/>
          <w:sz w:val="22"/>
          <w:szCs w:val="22"/>
        </w:rPr>
      </w:pPr>
      <w:r w:rsidRPr="00BB34EC">
        <w:rPr>
          <w:rFonts w:ascii="Arial" w:hAnsi="Arial" w:cs="Arial"/>
          <w:sz w:val="22"/>
          <w:szCs w:val="22"/>
          <w:lang w:val="es-CO"/>
        </w:rPr>
        <w:t>Esta Sala es competente para decidir</w:t>
      </w:r>
      <w:r w:rsidR="00E110E9">
        <w:rPr>
          <w:rFonts w:ascii="Arial" w:hAnsi="Arial" w:cs="Arial"/>
          <w:sz w:val="22"/>
          <w:szCs w:val="22"/>
          <w:lang w:val="es-CO"/>
        </w:rPr>
        <w:t xml:space="preserve"> en segunda instancia </w:t>
      </w:r>
      <w:r w:rsidR="00A17EDE">
        <w:rPr>
          <w:rFonts w:ascii="Arial" w:hAnsi="Arial" w:cs="Arial"/>
          <w:sz w:val="22"/>
          <w:szCs w:val="22"/>
          <w:lang w:val="es-CO"/>
        </w:rPr>
        <w:t xml:space="preserve">los recursos </w:t>
      </w:r>
      <w:r w:rsidR="00E110E9">
        <w:rPr>
          <w:rFonts w:ascii="Arial" w:hAnsi="Arial" w:cs="Arial"/>
          <w:sz w:val="22"/>
          <w:szCs w:val="22"/>
          <w:lang w:val="es-CO"/>
        </w:rPr>
        <w:t>de apelación</w:t>
      </w:r>
      <w:r w:rsidR="00772020">
        <w:rPr>
          <w:rFonts w:ascii="Arial" w:hAnsi="Arial" w:cs="Arial"/>
          <w:sz w:val="22"/>
          <w:szCs w:val="22"/>
          <w:lang w:val="es-CO"/>
        </w:rPr>
        <w:t xml:space="preserve">, conforme a lo dispuesto en </w:t>
      </w:r>
      <w:r w:rsidR="00E110E9">
        <w:rPr>
          <w:rFonts w:ascii="Arial" w:hAnsi="Arial" w:cs="Arial"/>
          <w:sz w:val="22"/>
          <w:szCs w:val="22"/>
          <w:lang w:val="es-CO"/>
        </w:rPr>
        <w:t xml:space="preserve">los artículos </w:t>
      </w:r>
      <w:r w:rsidR="00E110E9" w:rsidRPr="00E110E9">
        <w:rPr>
          <w:rFonts w:ascii="Arial" w:hAnsi="Arial" w:cs="Arial"/>
          <w:bCs/>
          <w:sz w:val="22"/>
          <w:szCs w:val="22"/>
        </w:rPr>
        <w:t xml:space="preserve">en los artículos 153 (competencia de los Tribunales en segunda instancia); 243 (la sentencia es susceptible del recurso de alzada) y 247 (trámite de la apelación). </w:t>
      </w:r>
    </w:p>
    <w:p w14:paraId="3A33B003" w14:textId="20C455BD" w:rsidR="00E110E9" w:rsidRDefault="00E110E9" w:rsidP="003A37AA">
      <w:pPr>
        <w:pStyle w:val="Textoindependiente"/>
        <w:spacing w:line="360" w:lineRule="auto"/>
        <w:ind w:right="49"/>
        <w:jc w:val="both"/>
        <w:rPr>
          <w:rFonts w:ascii="Arial" w:hAnsi="Arial" w:cs="Arial"/>
          <w:sz w:val="22"/>
          <w:szCs w:val="22"/>
          <w:lang w:val="es-CO"/>
        </w:rPr>
      </w:pPr>
      <w:r>
        <w:rPr>
          <w:rFonts w:ascii="Arial" w:hAnsi="Arial" w:cs="Arial"/>
          <w:sz w:val="22"/>
          <w:szCs w:val="22"/>
          <w:lang w:val="es-CO"/>
        </w:rPr>
        <w:t xml:space="preserve"> </w:t>
      </w:r>
    </w:p>
    <w:p w14:paraId="0F6839BA" w14:textId="77777777" w:rsidR="003A37AA" w:rsidRPr="00BB34EC" w:rsidRDefault="003A37AA" w:rsidP="00BB470A">
      <w:pPr>
        <w:pStyle w:val="Textoindependiente"/>
        <w:numPr>
          <w:ilvl w:val="1"/>
          <w:numId w:val="2"/>
        </w:numPr>
        <w:spacing w:line="360" w:lineRule="auto"/>
        <w:jc w:val="both"/>
        <w:rPr>
          <w:rFonts w:ascii="Arial" w:hAnsi="Arial" w:cs="Arial"/>
          <w:b/>
          <w:bCs/>
          <w:sz w:val="22"/>
          <w:szCs w:val="22"/>
          <w:lang w:val="es-CO"/>
        </w:rPr>
      </w:pPr>
      <w:r w:rsidRPr="0EB17F18">
        <w:rPr>
          <w:rFonts w:ascii="Arial" w:hAnsi="Arial" w:cs="Arial"/>
          <w:b/>
          <w:bCs/>
          <w:sz w:val="22"/>
          <w:szCs w:val="22"/>
          <w:lang w:val="es-CO"/>
        </w:rPr>
        <w:t>Problema jurídico.</w:t>
      </w:r>
    </w:p>
    <w:p w14:paraId="2C7B3C95" w14:textId="77777777" w:rsidR="003A37AA" w:rsidRPr="00BB34EC" w:rsidRDefault="003A37AA" w:rsidP="003A37AA">
      <w:pPr>
        <w:pStyle w:val="Textoindependiente"/>
        <w:spacing w:line="360" w:lineRule="auto"/>
        <w:jc w:val="both"/>
        <w:rPr>
          <w:rFonts w:ascii="Arial" w:hAnsi="Arial" w:cs="Arial"/>
          <w:sz w:val="22"/>
          <w:szCs w:val="22"/>
          <w:lang w:val="es-CO"/>
        </w:rPr>
      </w:pPr>
    </w:p>
    <w:p w14:paraId="0B7DA6D9" w14:textId="78C666C0" w:rsidR="00772020" w:rsidRDefault="00772020" w:rsidP="00AF71E7">
      <w:pPr>
        <w:pStyle w:val="Textoindependiente"/>
        <w:spacing w:line="360" w:lineRule="auto"/>
        <w:ind w:right="49"/>
        <w:jc w:val="both"/>
        <w:rPr>
          <w:rFonts w:ascii="Arial" w:hAnsi="Arial" w:cs="Arial"/>
          <w:sz w:val="22"/>
          <w:szCs w:val="22"/>
          <w:lang w:val="es-CO"/>
        </w:rPr>
      </w:pPr>
      <w:r>
        <w:rPr>
          <w:rFonts w:ascii="Arial" w:hAnsi="Arial" w:cs="Arial"/>
          <w:sz w:val="22"/>
          <w:szCs w:val="22"/>
          <w:lang w:val="es-CO"/>
        </w:rPr>
        <w:t>Corresponde determinar si el Municipio de Florencia</w:t>
      </w:r>
      <w:r w:rsidR="00A17EDE">
        <w:rPr>
          <w:rFonts w:ascii="Arial" w:hAnsi="Arial" w:cs="Arial"/>
          <w:sz w:val="22"/>
          <w:szCs w:val="22"/>
          <w:lang w:val="es-CO"/>
        </w:rPr>
        <w:t xml:space="preserve"> y la Policía Nacional</w:t>
      </w:r>
      <w:r>
        <w:rPr>
          <w:rFonts w:ascii="Arial" w:hAnsi="Arial" w:cs="Arial"/>
          <w:sz w:val="22"/>
          <w:szCs w:val="22"/>
          <w:lang w:val="es-CO"/>
        </w:rPr>
        <w:t xml:space="preserve"> ha</w:t>
      </w:r>
      <w:r w:rsidR="00A17EDE">
        <w:rPr>
          <w:rFonts w:ascii="Arial" w:hAnsi="Arial" w:cs="Arial"/>
          <w:sz w:val="22"/>
          <w:szCs w:val="22"/>
          <w:lang w:val="es-CO"/>
        </w:rPr>
        <w:t xml:space="preserve">n vulnerado los derechos colectivos al goce del espacio público y la utilización y defensa de los bienes </w:t>
      </w:r>
      <w:r w:rsidR="00A17EDE">
        <w:rPr>
          <w:rFonts w:ascii="Arial" w:hAnsi="Arial" w:cs="Arial"/>
          <w:sz w:val="22"/>
          <w:szCs w:val="22"/>
          <w:lang w:val="es-CO"/>
        </w:rPr>
        <w:lastRenderedPageBreak/>
        <w:t xml:space="preserve">de uso público, el goce de un ambiente sano y de la seguridad y salubridad pública, afectados por las casetas ubicadas en el puente peatonal colindante al puente de la Galería Salitre entre la Avenida Los Colonos y la Calle 5ª. </w:t>
      </w:r>
    </w:p>
    <w:p w14:paraId="6FA4E978" w14:textId="77777777" w:rsidR="00A17EDE" w:rsidRDefault="00A17EDE" w:rsidP="00AF71E7">
      <w:pPr>
        <w:pStyle w:val="Textoindependiente"/>
        <w:spacing w:line="360" w:lineRule="auto"/>
        <w:ind w:right="49"/>
        <w:jc w:val="both"/>
        <w:rPr>
          <w:rFonts w:ascii="Arial" w:hAnsi="Arial" w:cs="Arial"/>
          <w:sz w:val="22"/>
          <w:szCs w:val="22"/>
          <w:lang w:val="es-CO"/>
        </w:rPr>
      </w:pPr>
    </w:p>
    <w:p w14:paraId="4DDEE662" w14:textId="6B86947C" w:rsidR="00623A99" w:rsidRPr="00BB34EC" w:rsidRDefault="00627D48" w:rsidP="003A37AA">
      <w:pPr>
        <w:pStyle w:val="Textoindependiente"/>
        <w:spacing w:line="360" w:lineRule="auto"/>
        <w:ind w:right="49"/>
        <w:jc w:val="both"/>
        <w:rPr>
          <w:rFonts w:ascii="Arial" w:hAnsi="Arial" w:cs="Arial"/>
          <w:sz w:val="22"/>
          <w:szCs w:val="22"/>
          <w:lang w:val="es-CO"/>
        </w:rPr>
      </w:pPr>
      <w:r w:rsidRPr="0EB17F18">
        <w:rPr>
          <w:rFonts w:ascii="Arial" w:hAnsi="Arial" w:cs="Arial"/>
          <w:sz w:val="22"/>
          <w:szCs w:val="22"/>
          <w:lang w:val="es-CO"/>
        </w:rPr>
        <w:t>Para efectos de desarrollar estos problemas jurídicos, se seguirá el siguiente derrotero:</w:t>
      </w:r>
      <w:r w:rsidR="007068F3" w:rsidRPr="0EB17F18">
        <w:rPr>
          <w:rFonts w:ascii="Arial" w:hAnsi="Arial" w:cs="Arial"/>
          <w:sz w:val="22"/>
          <w:szCs w:val="22"/>
          <w:lang w:val="es-CO"/>
        </w:rPr>
        <w:t xml:space="preserve"> </w:t>
      </w:r>
      <w:r w:rsidR="007A187A" w:rsidRPr="0EB17F18">
        <w:rPr>
          <w:rFonts w:ascii="Arial" w:hAnsi="Arial" w:cs="Arial"/>
          <w:sz w:val="22"/>
          <w:szCs w:val="22"/>
          <w:lang w:val="es-CO"/>
        </w:rPr>
        <w:t>i) m</w:t>
      </w:r>
      <w:r w:rsidR="007068F3" w:rsidRPr="0EB17F18">
        <w:rPr>
          <w:rFonts w:ascii="Arial" w:hAnsi="Arial" w:cs="Arial"/>
          <w:sz w:val="22"/>
          <w:szCs w:val="22"/>
          <w:lang w:val="es-CO"/>
        </w:rPr>
        <w:t>arco normativo y jurisprudencial de los derechos colectivos que se alegan vulnerados; i</w:t>
      </w:r>
      <w:r w:rsidR="007E4D17" w:rsidRPr="0EB17F18">
        <w:rPr>
          <w:rFonts w:ascii="Arial" w:hAnsi="Arial" w:cs="Arial"/>
          <w:sz w:val="22"/>
          <w:szCs w:val="22"/>
          <w:lang w:val="es-CO"/>
        </w:rPr>
        <w:t>i</w:t>
      </w:r>
      <w:r w:rsidR="007068F3" w:rsidRPr="0EB17F18">
        <w:rPr>
          <w:rFonts w:ascii="Arial" w:hAnsi="Arial" w:cs="Arial"/>
          <w:sz w:val="22"/>
          <w:szCs w:val="22"/>
          <w:lang w:val="es-CO"/>
        </w:rPr>
        <w:t>)</w:t>
      </w:r>
      <w:r w:rsidR="00343D51" w:rsidRPr="0EB17F18">
        <w:rPr>
          <w:rFonts w:ascii="Arial" w:hAnsi="Arial" w:cs="Arial"/>
          <w:sz w:val="22"/>
          <w:szCs w:val="22"/>
          <w:lang w:val="es-CO"/>
        </w:rPr>
        <w:t xml:space="preserve"> hechos probados</w:t>
      </w:r>
      <w:r w:rsidR="007068F3" w:rsidRPr="0EB17F18">
        <w:rPr>
          <w:rFonts w:ascii="Arial" w:hAnsi="Arial" w:cs="Arial"/>
          <w:sz w:val="22"/>
          <w:szCs w:val="22"/>
          <w:lang w:val="es-CO"/>
        </w:rPr>
        <w:t xml:space="preserve">; </w:t>
      </w:r>
      <w:r w:rsidR="007A187A" w:rsidRPr="0EB17F18">
        <w:rPr>
          <w:rFonts w:ascii="Arial" w:hAnsi="Arial" w:cs="Arial"/>
          <w:sz w:val="22"/>
          <w:szCs w:val="22"/>
          <w:lang w:val="es-CO"/>
        </w:rPr>
        <w:t>y</w:t>
      </w:r>
      <w:r w:rsidR="007068F3" w:rsidRPr="0EB17F18">
        <w:rPr>
          <w:rFonts w:ascii="Arial" w:hAnsi="Arial" w:cs="Arial"/>
          <w:sz w:val="22"/>
          <w:szCs w:val="22"/>
          <w:lang w:val="es-CO"/>
        </w:rPr>
        <w:t xml:space="preserve"> </w:t>
      </w:r>
      <w:r w:rsidR="007E4D17" w:rsidRPr="0EB17F18">
        <w:rPr>
          <w:rFonts w:ascii="Arial" w:hAnsi="Arial" w:cs="Arial"/>
          <w:sz w:val="22"/>
          <w:szCs w:val="22"/>
          <w:lang w:val="es-CO"/>
        </w:rPr>
        <w:t>iii</w:t>
      </w:r>
      <w:r w:rsidR="007068F3" w:rsidRPr="0EB17F18">
        <w:rPr>
          <w:rFonts w:ascii="Arial" w:hAnsi="Arial" w:cs="Arial"/>
          <w:sz w:val="22"/>
          <w:szCs w:val="22"/>
          <w:lang w:val="es-CO"/>
        </w:rPr>
        <w:t>) análisis de la Sala. Caso concreto.</w:t>
      </w:r>
      <w:r w:rsidR="00810EC8" w:rsidRPr="0EB17F18">
        <w:rPr>
          <w:rFonts w:ascii="Arial" w:hAnsi="Arial" w:cs="Arial"/>
          <w:sz w:val="22"/>
          <w:szCs w:val="22"/>
          <w:lang w:val="es-CO"/>
        </w:rPr>
        <w:t xml:space="preserve"> </w:t>
      </w:r>
    </w:p>
    <w:p w14:paraId="53556937" w14:textId="0EB25300" w:rsidR="00280DC2" w:rsidRPr="00BB34EC" w:rsidRDefault="00280DC2" w:rsidP="003A37AA">
      <w:pPr>
        <w:pStyle w:val="Textoindependiente"/>
        <w:spacing w:line="360" w:lineRule="auto"/>
        <w:ind w:right="49"/>
        <w:jc w:val="both"/>
        <w:rPr>
          <w:rFonts w:ascii="Arial" w:hAnsi="Arial" w:cs="Arial"/>
          <w:sz w:val="22"/>
          <w:szCs w:val="22"/>
          <w:lang w:val="es-CO"/>
        </w:rPr>
      </w:pPr>
    </w:p>
    <w:p w14:paraId="7EB4AA09" w14:textId="44E67046" w:rsidR="00631BF1" w:rsidRPr="00BB34EC" w:rsidRDefault="00753DC7" w:rsidP="00C50005">
      <w:pPr>
        <w:pStyle w:val="Textoindependiente"/>
        <w:numPr>
          <w:ilvl w:val="1"/>
          <w:numId w:val="2"/>
        </w:numPr>
        <w:spacing w:line="360" w:lineRule="auto"/>
        <w:jc w:val="both"/>
        <w:rPr>
          <w:rFonts w:ascii="Arial" w:hAnsi="Arial" w:cs="Arial"/>
          <w:sz w:val="22"/>
          <w:szCs w:val="22"/>
          <w:lang w:val="es-CO"/>
        </w:rPr>
      </w:pPr>
      <w:r w:rsidRPr="0EB17F18">
        <w:rPr>
          <w:rFonts w:ascii="Arial" w:hAnsi="Arial" w:cs="Arial"/>
          <w:b/>
          <w:bCs/>
          <w:sz w:val="22"/>
          <w:szCs w:val="22"/>
          <w:lang w:val="es-CO"/>
        </w:rPr>
        <w:t>Marco</w:t>
      </w:r>
      <w:r w:rsidR="00631BF1" w:rsidRPr="0EB17F18">
        <w:rPr>
          <w:rFonts w:ascii="Arial" w:hAnsi="Arial" w:cs="Arial"/>
          <w:b/>
          <w:bCs/>
          <w:sz w:val="22"/>
          <w:szCs w:val="22"/>
          <w:lang w:val="es-CO"/>
        </w:rPr>
        <w:t xml:space="preserve"> normativo y jurisprudencial</w:t>
      </w:r>
      <w:r w:rsidR="00880652" w:rsidRPr="0EB17F18">
        <w:rPr>
          <w:rFonts w:ascii="Arial" w:hAnsi="Arial" w:cs="Arial"/>
          <w:b/>
          <w:bCs/>
          <w:sz w:val="22"/>
          <w:szCs w:val="22"/>
          <w:lang w:val="es-CO"/>
        </w:rPr>
        <w:t xml:space="preserve"> de los derechos colectivos invocados por el actor. </w:t>
      </w:r>
    </w:p>
    <w:p w14:paraId="553AEB5D" w14:textId="05F76399" w:rsidR="00907059" w:rsidRPr="00BB34EC" w:rsidRDefault="007A187A" w:rsidP="00631BF1">
      <w:pPr>
        <w:pStyle w:val="Textoindependiente"/>
        <w:spacing w:line="360" w:lineRule="auto"/>
        <w:ind w:left="1080" w:right="49"/>
        <w:jc w:val="both"/>
        <w:rPr>
          <w:rFonts w:ascii="Arial" w:hAnsi="Arial" w:cs="Arial"/>
          <w:sz w:val="22"/>
          <w:szCs w:val="22"/>
          <w:lang w:val="es-CO"/>
        </w:rPr>
      </w:pPr>
      <w:r w:rsidRPr="00BB34EC">
        <w:rPr>
          <w:rFonts w:ascii="Arial" w:hAnsi="Arial" w:cs="Arial"/>
          <w:b/>
          <w:bCs/>
          <w:sz w:val="22"/>
          <w:szCs w:val="22"/>
          <w:lang w:val="es-CO"/>
        </w:rPr>
        <w:t xml:space="preserve"> </w:t>
      </w:r>
    </w:p>
    <w:p w14:paraId="2822F8AB" w14:textId="6EFEFE93" w:rsidR="00631BF1" w:rsidRPr="00BB34EC" w:rsidRDefault="00631BF1" w:rsidP="00C50005">
      <w:pPr>
        <w:pStyle w:val="Textoindependiente"/>
        <w:numPr>
          <w:ilvl w:val="2"/>
          <w:numId w:val="2"/>
        </w:numPr>
        <w:spacing w:line="360" w:lineRule="auto"/>
        <w:ind w:left="709" w:right="49"/>
        <w:jc w:val="both"/>
        <w:rPr>
          <w:rFonts w:ascii="Arial" w:hAnsi="Arial" w:cs="Arial"/>
          <w:sz w:val="22"/>
          <w:szCs w:val="22"/>
          <w:lang w:val="es-CO"/>
        </w:rPr>
      </w:pPr>
      <w:r w:rsidRPr="0EB17F18">
        <w:rPr>
          <w:rFonts w:ascii="Arial" w:hAnsi="Arial" w:cs="Arial"/>
          <w:b/>
          <w:bCs/>
          <w:sz w:val="22"/>
          <w:szCs w:val="22"/>
          <w:lang w:val="es-CO"/>
        </w:rPr>
        <w:t xml:space="preserve">Sobre el medio de control de protección de los derechos e intereses colectivos. </w:t>
      </w:r>
    </w:p>
    <w:p w14:paraId="131ECB02" w14:textId="1F5EC37A" w:rsidR="00631BF1" w:rsidRPr="00BB34EC" w:rsidRDefault="00631BF1" w:rsidP="00631BF1">
      <w:pPr>
        <w:pStyle w:val="Textoindependiente"/>
        <w:spacing w:line="360" w:lineRule="auto"/>
        <w:ind w:right="49"/>
        <w:jc w:val="both"/>
        <w:rPr>
          <w:rFonts w:ascii="Arial" w:hAnsi="Arial" w:cs="Arial"/>
          <w:sz w:val="22"/>
          <w:szCs w:val="22"/>
          <w:lang w:val="es-CO"/>
        </w:rPr>
      </w:pPr>
    </w:p>
    <w:p w14:paraId="117DD832" w14:textId="19F06938" w:rsidR="00631BF1" w:rsidRPr="00BB34EC" w:rsidRDefault="00631BF1" w:rsidP="00631BF1">
      <w:pPr>
        <w:pStyle w:val="Textoindependiente"/>
        <w:spacing w:line="360" w:lineRule="auto"/>
        <w:ind w:right="49"/>
        <w:jc w:val="both"/>
        <w:rPr>
          <w:rFonts w:ascii="Arial" w:hAnsi="Arial" w:cs="Arial"/>
          <w:i/>
          <w:iCs/>
          <w:sz w:val="22"/>
          <w:szCs w:val="22"/>
          <w:lang w:val="es-CO"/>
        </w:rPr>
      </w:pPr>
      <w:r w:rsidRPr="00BB34EC">
        <w:rPr>
          <w:rFonts w:ascii="Arial" w:hAnsi="Arial" w:cs="Arial"/>
          <w:sz w:val="22"/>
          <w:szCs w:val="22"/>
          <w:lang w:val="es-CO"/>
        </w:rPr>
        <w:t xml:space="preserve">El artículo 88 de la Constitución Política estableció que </w:t>
      </w:r>
      <w:r w:rsidRPr="00BB34EC">
        <w:rPr>
          <w:rFonts w:ascii="Arial" w:hAnsi="Arial" w:cs="Arial"/>
          <w:i/>
          <w:iCs/>
          <w:sz w:val="22"/>
          <w:szCs w:val="22"/>
          <w:lang w:val="es-CO"/>
        </w:rPr>
        <w:t>«la Ley regulará las acciones populares para la protección de los derechos e intereses colectivos, relacionados con el patrimonio, el espacio, la seguridad y salubridad públicos, la moral administrativa, el ambiente, la libre competencia económica y otros de similar naturaleza que se definen en ella.»</w:t>
      </w:r>
    </w:p>
    <w:p w14:paraId="6B3E4346" w14:textId="37014C41" w:rsidR="00631BF1" w:rsidRPr="00BB34EC" w:rsidRDefault="00631BF1" w:rsidP="00631BF1">
      <w:pPr>
        <w:pStyle w:val="Textoindependiente"/>
        <w:spacing w:line="360" w:lineRule="auto"/>
        <w:ind w:right="49"/>
        <w:jc w:val="both"/>
        <w:rPr>
          <w:rFonts w:ascii="Arial" w:hAnsi="Arial" w:cs="Arial"/>
          <w:sz w:val="22"/>
          <w:szCs w:val="22"/>
          <w:lang w:val="es-CO"/>
        </w:rPr>
      </w:pPr>
    </w:p>
    <w:p w14:paraId="47D73B52" w14:textId="28A0601C" w:rsidR="00631BF1" w:rsidRPr="00BB34EC" w:rsidRDefault="00293224" w:rsidP="00631BF1">
      <w:pPr>
        <w:pStyle w:val="Textoindependiente"/>
        <w:spacing w:line="360" w:lineRule="auto"/>
        <w:ind w:right="49"/>
        <w:jc w:val="both"/>
        <w:rPr>
          <w:rFonts w:ascii="Arial" w:hAnsi="Arial" w:cs="Arial"/>
          <w:sz w:val="22"/>
          <w:szCs w:val="22"/>
          <w:lang w:val="es-CO"/>
        </w:rPr>
      </w:pPr>
      <w:r w:rsidRPr="00BB34EC">
        <w:rPr>
          <w:rFonts w:ascii="Arial" w:hAnsi="Arial" w:cs="Arial"/>
          <w:sz w:val="22"/>
          <w:szCs w:val="22"/>
          <w:lang w:val="es-CO"/>
        </w:rPr>
        <w:t>En cumplimiento de este artículo superior, se expidió la Ley 472 de 1998 que reguló las acciones populares, las cuales están orientadas a garantizar la defensa y protección de los derechos e intereses colectivos (artículo 1º). En el artículo 4º se dispuso</w:t>
      </w:r>
      <w:r w:rsidR="00A5001A">
        <w:rPr>
          <w:rFonts w:ascii="Arial" w:hAnsi="Arial" w:cs="Arial"/>
          <w:sz w:val="22"/>
          <w:szCs w:val="22"/>
          <w:lang w:val="es-CO"/>
        </w:rPr>
        <w:t xml:space="preserve"> que son derechos e intereses colectivos, los relacionados con: </w:t>
      </w:r>
    </w:p>
    <w:p w14:paraId="5619D130" w14:textId="377AF62E" w:rsidR="0013759A" w:rsidRPr="00BB34EC" w:rsidRDefault="0013759A" w:rsidP="00631BF1">
      <w:pPr>
        <w:pStyle w:val="Textoindependiente"/>
        <w:spacing w:line="360" w:lineRule="auto"/>
        <w:ind w:right="49"/>
        <w:jc w:val="both"/>
        <w:rPr>
          <w:rFonts w:ascii="Arial" w:hAnsi="Arial" w:cs="Arial"/>
          <w:sz w:val="22"/>
          <w:szCs w:val="22"/>
          <w:lang w:val="es-CO"/>
        </w:rPr>
      </w:pPr>
    </w:p>
    <w:p w14:paraId="03EA1E89" w14:textId="1EB76807" w:rsidR="0013759A" w:rsidRPr="00A17EDE" w:rsidRDefault="0013759A" w:rsidP="00BB470A">
      <w:pPr>
        <w:pStyle w:val="Textoindependiente"/>
        <w:numPr>
          <w:ilvl w:val="0"/>
          <w:numId w:val="12"/>
        </w:numPr>
        <w:spacing w:after="240"/>
        <w:ind w:left="1276" w:right="49"/>
        <w:jc w:val="both"/>
        <w:rPr>
          <w:rFonts w:ascii="Arial" w:hAnsi="Arial" w:cs="Arial"/>
          <w:b/>
          <w:sz w:val="22"/>
          <w:szCs w:val="22"/>
          <w:lang w:val="es-CO"/>
        </w:rPr>
      </w:pPr>
      <w:r w:rsidRPr="00A17EDE">
        <w:rPr>
          <w:rFonts w:ascii="Arial" w:hAnsi="Arial" w:cs="Arial"/>
          <w:b/>
          <w:sz w:val="22"/>
          <w:szCs w:val="22"/>
          <w:lang w:val="es-CO"/>
        </w:rPr>
        <w:t xml:space="preserve">El goce de un ambiente sano, de conformidad con lo establecido en la Constitución, la ley y las disposiciones reglamentarias; </w:t>
      </w:r>
    </w:p>
    <w:p w14:paraId="47A227EA" w14:textId="65EBEA5A" w:rsidR="0013759A" w:rsidRPr="00F01BF1" w:rsidRDefault="0013759A" w:rsidP="00BB470A">
      <w:pPr>
        <w:pStyle w:val="Textoindependiente"/>
        <w:numPr>
          <w:ilvl w:val="0"/>
          <w:numId w:val="12"/>
        </w:numPr>
        <w:spacing w:after="240"/>
        <w:ind w:left="1276" w:right="49"/>
        <w:jc w:val="both"/>
        <w:rPr>
          <w:rFonts w:ascii="Arial" w:hAnsi="Arial" w:cs="Arial"/>
          <w:sz w:val="22"/>
          <w:szCs w:val="22"/>
          <w:lang w:val="es-CO"/>
        </w:rPr>
      </w:pPr>
      <w:r w:rsidRPr="00F01BF1">
        <w:rPr>
          <w:rFonts w:ascii="Arial" w:hAnsi="Arial" w:cs="Arial"/>
          <w:sz w:val="22"/>
          <w:szCs w:val="22"/>
          <w:lang w:val="es-CO"/>
        </w:rPr>
        <w:t xml:space="preserve">La moralidad administrativa; </w:t>
      </w:r>
    </w:p>
    <w:p w14:paraId="32E2140D" w14:textId="02CEE526" w:rsidR="0013759A" w:rsidRPr="00F01BF1" w:rsidRDefault="0013759A" w:rsidP="00BB470A">
      <w:pPr>
        <w:pStyle w:val="Textoindependiente"/>
        <w:numPr>
          <w:ilvl w:val="0"/>
          <w:numId w:val="12"/>
        </w:numPr>
        <w:spacing w:after="240"/>
        <w:ind w:left="1276" w:right="49"/>
        <w:jc w:val="both"/>
        <w:rPr>
          <w:rFonts w:ascii="Arial" w:hAnsi="Arial" w:cs="Arial"/>
          <w:sz w:val="22"/>
          <w:szCs w:val="22"/>
          <w:lang w:val="es-CO"/>
        </w:rPr>
      </w:pPr>
      <w:r w:rsidRPr="00F01BF1">
        <w:rPr>
          <w:rFonts w:ascii="Arial" w:hAnsi="Arial" w:cs="Arial"/>
          <w:sz w:val="22"/>
          <w:szCs w:val="22"/>
          <w:lang w:val="es-CO"/>
        </w:rPr>
        <w:t xml:space="preserve">La existencia del equilibrio ecológico y el manejo y aprovechamiento racional de los recursos naturales para garantizar su desarrollo sostenible, su conservación, restauración o sustitución. La conservación de las especies animales y vegetales, la protección de áreas de especial importancia ecológica, de los ecosistemas situados en las zonas fronterizas, así como los demás intereses de la comunidad relacionados con la preservación y restauración del medio ambiente; </w:t>
      </w:r>
    </w:p>
    <w:p w14:paraId="2627FA9C" w14:textId="0AF61BE1" w:rsidR="0013759A" w:rsidRPr="00F01BF1" w:rsidRDefault="0013759A" w:rsidP="00BB470A">
      <w:pPr>
        <w:pStyle w:val="Textoindependiente"/>
        <w:numPr>
          <w:ilvl w:val="0"/>
          <w:numId w:val="12"/>
        </w:numPr>
        <w:spacing w:after="240"/>
        <w:ind w:left="1276" w:right="49"/>
        <w:jc w:val="both"/>
        <w:rPr>
          <w:rFonts w:ascii="Arial" w:hAnsi="Arial" w:cs="Arial"/>
          <w:b/>
          <w:bCs/>
          <w:sz w:val="22"/>
          <w:szCs w:val="22"/>
          <w:lang w:val="es-CO"/>
        </w:rPr>
      </w:pPr>
      <w:r w:rsidRPr="00F01BF1">
        <w:rPr>
          <w:rFonts w:ascii="Arial" w:hAnsi="Arial" w:cs="Arial"/>
          <w:b/>
          <w:bCs/>
          <w:sz w:val="22"/>
          <w:szCs w:val="22"/>
          <w:lang w:val="es-CO"/>
        </w:rPr>
        <w:t xml:space="preserve">El goce del espacio público y la utilización y defensa de los bienes de uso público; </w:t>
      </w:r>
    </w:p>
    <w:p w14:paraId="66C5FBE0" w14:textId="1510E65F" w:rsidR="0013759A" w:rsidRPr="00F01BF1" w:rsidRDefault="0013759A" w:rsidP="00BB470A">
      <w:pPr>
        <w:pStyle w:val="Textoindependiente"/>
        <w:numPr>
          <w:ilvl w:val="0"/>
          <w:numId w:val="12"/>
        </w:numPr>
        <w:spacing w:after="240"/>
        <w:ind w:left="1276" w:right="49"/>
        <w:jc w:val="both"/>
        <w:rPr>
          <w:rFonts w:ascii="Arial" w:hAnsi="Arial" w:cs="Arial"/>
          <w:sz w:val="22"/>
          <w:szCs w:val="22"/>
          <w:lang w:val="es-CO"/>
        </w:rPr>
      </w:pPr>
      <w:r w:rsidRPr="00F01BF1">
        <w:rPr>
          <w:rFonts w:ascii="Arial" w:hAnsi="Arial" w:cs="Arial"/>
          <w:sz w:val="22"/>
          <w:szCs w:val="22"/>
          <w:lang w:val="es-CO"/>
        </w:rPr>
        <w:t xml:space="preserve">La defensa del patrimonio público; </w:t>
      </w:r>
    </w:p>
    <w:p w14:paraId="545CABF9" w14:textId="1EA11B0C" w:rsidR="0013759A" w:rsidRPr="00F01BF1" w:rsidRDefault="0013759A" w:rsidP="00BB470A">
      <w:pPr>
        <w:pStyle w:val="Textoindependiente"/>
        <w:numPr>
          <w:ilvl w:val="0"/>
          <w:numId w:val="12"/>
        </w:numPr>
        <w:spacing w:after="240"/>
        <w:ind w:left="1276" w:right="49"/>
        <w:jc w:val="both"/>
        <w:rPr>
          <w:rFonts w:ascii="Arial" w:hAnsi="Arial" w:cs="Arial"/>
          <w:sz w:val="22"/>
          <w:szCs w:val="22"/>
          <w:lang w:val="es-CO"/>
        </w:rPr>
      </w:pPr>
      <w:r w:rsidRPr="00F01BF1">
        <w:rPr>
          <w:rFonts w:ascii="Arial" w:hAnsi="Arial" w:cs="Arial"/>
          <w:sz w:val="22"/>
          <w:szCs w:val="22"/>
          <w:lang w:val="es-CO"/>
        </w:rPr>
        <w:lastRenderedPageBreak/>
        <w:t xml:space="preserve">La defensa del patrimonio cultural de la Nación; </w:t>
      </w:r>
    </w:p>
    <w:p w14:paraId="023E4302" w14:textId="5EAA0370" w:rsidR="0013759A" w:rsidRPr="00F01BF1" w:rsidRDefault="0013759A" w:rsidP="00BB470A">
      <w:pPr>
        <w:pStyle w:val="Textoindependiente"/>
        <w:numPr>
          <w:ilvl w:val="0"/>
          <w:numId w:val="12"/>
        </w:numPr>
        <w:spacing w:after="240"/>
        <w:ind w:left="1276" w:right="49"/>
        <w:jc w:val="both"/>
        <w:rPr>
          <w:rFonts w:ascii="Arial" w:hAnsi="Arial" w:cs="Arial"/>
          <w:sz w:val="22"/>
          <w:szCs w:val="22"/>
          <w:lang w:val="es-CO"/>
        </w:rPr>
      </w:pPr>
      <w:r w:rsidRPr="00F01BF1">
        <w:rPr>
          <w:rFonts w:ascii="Arial" w:hAnsi="Arial" w:cs="Arial"/>
          <w:b/>
          <w:bCs/>
          <w:sz w:val="22"/>
          <w:szCs w:val="22"/>
          <w:lang w:val="es-CO"/>
        </w:rPr>
        <w:t>La seguridad y salubridad públicas</w:t>
      </w:r>
      <w:r w:rsidRPr="00F01BF1">
        <w:rPr>
          <w:rFonts w:ascii="Arial" w:hAnsi="Arial" w:cs="Arial"/>
          <w:sz w:val="22"/>
          <w:szCs w:val="22"/>
          <w:lang w:val="es-CO"/>
        </w:rPr>
        <w:t xml:space="preserve">; </w:t>
      </w:r>
    </w:p>
    <w:p w14:paraId="018BBB51" w14:textId="77777777" w:rsidR="00A5001A" w:rsidRPr="00F01BF1" w:rsidRDefault="0013759A" w:rsidP="00BB470A">
      <w:pPr>
        <w:pStyle w:val="Textoindependiente"/>
        <w:numPr>
          <w:ilvl w:val="0"/>
          <w:numId w:val="12"/>
        </w:numPr>
        <w:spacing w:after="240"/>
        <w:ind w:left="1276" w:right="49"/>
        <w:jc w:val="both"/>
        <w:rPr>
          <w:rFonts w:ascii="Arial" w:hAnsi="Arial" w:cs="Arial"/>
          <w:sz w:val="22"/>
          <w:szCs w:val="22"/>
          <w:lang w:val="es-CO"/>
        </w:rPr>
      </w:pPr>
      <w:r w:rsidRPr="00F01BF1">
        <w:rPr>
          <w:rFonts w:ascii="Arial" w:hAnsi="Arial" w:cs="Arial"/>
          <w:sz w:val="22"/>
          <w:szCs w:val="22"/>
          <w:lang w:val="es-CO"/>
        </w:rPr>
        <w:t xml:space="preserve">El acceso a una infraestructura de servicios que garantice la salubridad pública; </w:t>
      </w:r>
    </w:p>
    <w:p w14:paraId="117276BC" w14:textId="632AF1D1" w:rsidR="0013759A" w:rsidRPr="00F01BF1" w:rsidRDefault="0013759A" w:rsidP="00BB470A">
      <w:pPr>
        <w:pStyle w:val="Textoindependiente"/>
        <w:numPr>
          <w:ilvl w:val="0"/>
          <w:numId w:val="12"/>
        </w:numPr>
        <w:spacing w:after="240"/>
        <w:ind w:left="1276" w:right="49"/>
        <w:jc w:val="both"/>
        <w:rPr>
          <w:rFonts w:ascii="Arial" w:hAnsi="Arial" w:cs="Arial"/>
          <w:sz w:val="22"/>
          <w:szCs w:val="22"/>
          <w:lang w:val="es-CO"/>
        </w:rPr>
      </w:pPr>
      <w:r w:rsidRPr="00F01BF1">
        <w:rPr>
          <w:rFonts w:ascii="Arial" w:hAnsi="Arial" w:cs="Arial"/>
          <w:sz w:val="22"/>
          <w:szCs w:val="22"/>
          <w:lang w:val="es-CO"/>
        </w:rPr>
        <w:t xml:space="preserve">La libre competencia económica; </w:t>
      </w:r>
    </w:p>
    <w:p w14:paraId="6F41D00D" w14:textId="2E289726" w:rsidR="0013759A" w:rsidRPr="00A17EDE" w:rsidRDefault="0013759A" w:rsidP="00BB470A">
      <w:pPr>
        <w:pStyle w:val="Textoindependiente"/>
        <w:numPr>
          <w:ilvl w:val="0"/>
          <w:numId w:val="12"/>
        </w:numPr>
        <w:spacing w:after="240"/>
        <w:ind w:left="1276" w:right="49"/>
        <w:jc w:val="both"/>
        <w:rPr>
          <w:rFonts w:ascii="Arial" w:hAnsi="Arial" w:cs="Arial"/>
          <w:bCs/>
          <w:sz w:val="22"/>
          <w:szCs w:val="22"/>
          <w:lang w:val="es-CO"/>
        </w:rPr>
      </w:pPr>
      <w:r w:rsidRPr="00A17EDE">
        <w:rPr>
          <w:rFonts w:ascii="Arial" w:hAnsi="Arial" w:cs="Arial"/>
          <w:bCs/>
          <w:sz w:val="22"/>
          <w:szCs w:val="22"/>
          <w:lang w:val="es-CO"/>
        </w:rPr>
        <w:t xml:space="preserve">El acceso a los servicios públicos y a que su prestación sea eficiente y oportuna; </w:t>
      </w:r>
    </w:p>
    <w:p w14:paraId="4AD7870C" w14:textId="6FEFA9C9" w:rsidR="0013759A" w:rsidRPr="00F01BF1" w:rsidRDefault="0013759A" w:rsidP="00BB470A">
      <w:pPr>
        <w:pStyle w:val="Textoindependiente"/>
        <w:numPr>
          <w:ilvl w:val="0"/>
          <w:numId w:val="12"/>
        </w:numPr>
        <w:spacing w:after="240"/>
        <w:ind w:left="1276" w:right="49"/>
        <w:jc w:val="both"/>
        <w:rPr>
          <w:rFonts w:ascii="Arial" w:hAnsi="Arial" w:cs="Arial"/>
          <w:sz w:val="22"/>
          <w:szCs w:val="22"/>
          <w:lang w:val="es-CO"/>
        </w:rPr>
      </w:pPr>
      <w:r w:rsidRPr="00F01BF1">
        <w:rPr>
          <w:rFonts w:ascii="Arial" w:hAnsi="Arial" w:cs="Arial"/>
          <w:sz w:val="22"/>
          <w:szCs w:val="22"/>
          <w:lang w:val="es-CO"/>
        </w:rPr>
        <w:t xml:space="preserve">La prohibición de la fabricación, importación, posesión, uso de armas químicas, biológicas y nucleares, así como la introducción al territorio nacional de residuos nucleares o tóxicos; </w:t>
      </w:r>
    </w:p>
    <w:p w14:paraId="4964A8CE" w14:textId="57CE8767" w:rsidR="0013759A" w:rsidRPr="00A17EDE" w:rsidRDefault="0013759A" w:rsidP="00BB470A">
      <w:pPr>
        <w:pStyle w:val="Textoindependiente"/>
        <w:numPr>
          <w:ilvl w:val="0"/>
          <w:numId w:val="12"/>
        </w:numPr>
        <w:spacing w:after="240"/>
        <w:ind w:left="1276" w:right="49"/>
        <w:jc w:val="both"/>
        <w:rPr>
          <w:rFonts w:ascii="Arial" w:hAnsi="Arial" w:cs="Arial"/>
          <w:bCs/>
          <w:sz w:val="22"/>
          <w:szCs w:val="22"/>
          <w:lang w:val="es-CO"/>
        </w:rPr>
      </w:pPr>
      <w:r w:rsidRPr="00A17EDE">
        <w:rPr>
          <w:rFonts w:ascii="Arial" w:hAnsi="Arial" w:cs="Arial"/>
          <w:bCs/>
          <w:sz w:val="22"/>
          <w:szCs w:val="22"/>
          <w:lang w:val="es-CO"/>
        </w:rPr>
        <w:t>El derecho a la seguridad y prevención de desastres previsibles técnicamente;</w:t>
      </w:r>
    </w:p>
    <w:p w14:paraId="35ACD1AF" w14:textId="6C519AE9" w:rsidR="0013759A" w:rsidRPr="00A17EDE" w:rsidRDefault="0013759A" w:rsidP="00BB470A">
      <w:pPr>
        <w:pStyle w:val="Textoindependiente"/>
        <w:numPr>
          <w:ilvl w:val="0"/>
          <w:numId w:val="12"/>
        </w:numPr>
        <w:spacing w:after="240"/>
        <w:ind w:left="1276" w:right="49"/>
        <w:jc w:val="both"/>
        <w:rPr>
          <w:rFonts w:ascii="Arial" w:hAnsi="Arial" w:cs="Arial"/>
          <w:bCs/>
          <w:sz w:val="22"/>
          <w:szCs w:val="22"/>
          <w:lang w:val="es-CO"/>
        </w:rPr>
      </w:pPr>
      <w:r w:rsidRPr="00A17EDE">
        <w:rPr>
          <w:rFonts w:ascii="Arial" w:hAnsi="Arial" w:cs="Arial"/>
          <w:bCs/>
          <w:sz w:val="22"/>
          <w:szCs w:val="22"/>
          <w:lang w:val="es-CO"/>
        </w:rPr>
        <w:t xml:space="preserve">La realización de las construcciones, edificaciones y desarrollos urbanos respetando las disposiciones jurídicas, de manera ordenada, y dando prevalencia al beneficio de la calidad de vida de los habitantes; </w:t>
      </w:r>
    </w:p>
    <w:p w14:paraId="41F5012A" w14:textId="3C48A809" w:rsidR="0013759A" w:rsidRPr="00F01BF1" w:rsidRDefault="0013759A" w:rsidP="00BB470A">
      <w:pPr>
        <w:pStyle w:val="Textoindependiente"/>
        <w:numPr>
          <w:ilvl w:val="0"/>
          <w:numId w:val="12"/>
        </w:numPr>
        <w:spacing w:after="240"/>
        <w:ind w:left="1276" w:right="49"/>
        <w:jc w:val="both"/>
        <w:rPr>
          <w:rFonts w:ascii="Arial" w:hAnsi="Arial" w:cs="Arial"/>
          <w:sz w:val="22"/>
          <w:szCs w:val="22"/>
          <w:lang w:val="es-CO"/>
        </w:rPr>
      </w:pPr>
      <w:r w:rsidRPr="00F01BF1">
        <w:rPr>
          <w:rFonts w:ascii="Arial" w:hAnsi="Arial" w:cs="Arial"/>
          <w:sz w:val="22"/>
          <w:szCs w:val="22"/>
          <w:lang w:val="es-CO"/>
        </w:rPr>
        <w:t xml:space="preserve">Los derechos de los consumidores y usuarios. </w:t>
      </w:r>
    </w:p>
    <w:p w14:paraId="0B050C45" w14:textId="77777777" w:rsidR="00825467" w:rsidRPr="00F01BF1" w:rsidRDefault="00825467" w:rsidP="0013759A">
      <w:pPr>
        <w:pStyle w:val="Textoindependiente"/>
        <w:ind w:left="1416" w:right="49"/>
        <w:jc w:val="both"/>
        <w:rPr>
          <w:rFonts w:ascii="Arial" w:hAnsi="Arial" w:cs="Arial"/>
          <w:sz w:val="22"/>
          <w:szCs w:val="22"/>
          <w:lang w:val="es-CO"/>
        </w:rPr>
      </w:pPr>
    </w:p>
    <w:p w14:paraId="6F3A72E2" w14:textId="2B3EE521" w:rsidR="0013759A" w:rsidRPr="00F01BF1" w:rsidRDefault="00A5001A" w:rsidP="00A5001A">
      <w:pPr>
        <w:pStyle w:val="Textoindependiente"/>
        <w:spacing w:line="360" w:lineRule="auto"/>
        <w:ind w:right="49"/>
        <w:jc w:val="both"/>
        <w:rPr>
          <w:rFonts w:ascii="Arial" w:hAnsi="Arial" w:cs="Arial"/>
          <w:sz w:val="22"/>
          <w:szCs w:val="22"/>
          <w:lang w:val="es-CO"/>
        </w:rPr>
      </w:pPr>
      <w:r w:rsidRPr="00F01BF1">
        <w:rPr>
          <w:rFonts w:ascii="Arial" w:hAnsi="Arial" w:cs="Arial"/>
          <w:sz w:val="22"/>
          <w:szCs w:val="22"/>
          <w:lang w:val="es-CO"/>
        </w:rPr>
        <w:t xml:space="preserve">Esta </w:t>
      </w:r>
      <w:r w:rsidR="00F01BF1">
        <w:rPr>
          <w:rFonts w:ascii="Arial" w:hAnsi="Arial" w:cs="Arial"/>
          <w:sz w:val="22"/>
          <w:szCs w:val="22"/>
          <w:lang w:val="es-CO"/>
        </w:rPr>
        <w:t xml:space="preserve">norma también prevé que </w:t>
      </w:r>
      <w:r w:rsidR="0013759A" w:rsidRPr="00F01BF1">
        <w:rPr>
          <w:rFonts w:ascii="Arial" w:hAnsi="Arial" w:cs="Arial"/>
          <w:sz w:val="22"/>
          <w:szCs w:val="22"/>
          <w:lang w:val="es-CO"/>
        </w:rPr>
        <w:t xml:space="preserve">son derechos e intereses colectivos los definidos como tales en la Constitución, las leyes ordinarias y los tratados de Derecho Internacional celebrados por Colombia. </w:t>
      </w:r>
    </w:p>
    <w:p w14:paraId="26B01989" w14:textId="77777777" w:rsidR="0013759A" w:rsidRPr="00F01BF1" w:rsidRDefault="0013759A" w:rsidP="0013759A">
      <w:pPr>
        <w:pStyle w:val="Textoindependiente"/>
        <w:ind w:left="1416" w:right="49"/>
        <w:jc w:val="both"/>
        <w:rPr>
          <w:rFonts w:ascii="Arial" w:hAnsi="Arial" w:cs="Arial"/>
          <w:sz w:val="22"/>
          <w:szCs w:val="22"/>
          <w:lang w:val="es-CO"/>
        </w:rPr>
      </w:pPr>
    </w:p>
    <w:p w14:paraId="5A83DEA6" w14:textId="35BBE334" w:rsidR="007A187A" w:rsidRPr="00BB34EC" w:rsidRDefault="00343D51" w:rsidP="00BB470A">
      <w:pPr>
        <w:pStyle w:val="Textoindependiente"/>
        <w:numPr>
          <w:ilvl w:val="2"/>
          <w:numId w:val="2"/>
        </w:numPr>
        <w:spacing w:line="360" w:lineRule="auto"/>
        <w:ind w:right="49"/>
        <w:jc w:val="both"/>
        <w:rPr>
          <w:rFonts w:ascii="Arial" w:hAnsi="Arial" w:cs="Arial"/>
          <w:sz w:val="22"/>
          <w:szCs w:val="22"/>
          <w:lang w:val="es-CO"/>
        </w:rPr>
      </w:pPr>
      <w:r w:rsidRPr="0EB17F18">
        <w:rPr>
          <w:rFonts w:ascii="Arial" w:hAnsi="Arial" w:cs="Arial"/>
          <w:b/>
          <w:bCs/>
          <w:sz w:val="22"/>
          <w:szCs w:val="22"/>
          <w:lang w:val="es-CO"/>
        </w:rPr>
        <w:t>Espacio público</w:t>
      </w:r>
      <w:r w:rsidR="007B32B1" w:rsidRPr="0EB17F18">
        <w:rPr>
          <w:rFonts w:ascii="Arial" w:hAnsi="Arial" w:cs="Arial"/>
          <w:b/>
          <w:bCs/>
          <w:sz w:val="22"/>
          <w:szCs w:val="22"/>
          <w:lang w:val="es-CO"/>
        </w:rPr>
        <w:t xml:space="preserve"> y utilización y defensa de los bienes de uso público</w:t>
      </w:r>
      <w:r w:rsidRPr="0EB17F18">
        <w:rPr>
          <w:rFonts w:ascii="Arial" w:hAnsi="Arial" w:cs="Arial"/>
          <w:b/>
          <w:bCs/>
          <w:sz w:val="22"/>
          <w:szCs w:val="22"/>
          <w:lang w:val="es-CO"/>
        </w:rPr>
        <w:t xml:space="preserve">. </w:t>
      </w:r>
    </w:p>
    <w:p w14:paraId="09A0D58C" w14:textId="7A2D201E" w:rsidR="00B1384B" w:rsidRPr="00BB34EC" w:rsidRDefault="00B1384B" w:rsidP="00B1384B">
      <w:pPr>
        <w:pStyle w:val="Textoindependiente"/>
        <w:spacing w:line="360" w:lineRule="auto"/>
        <w:ind w:right="49"/>
        <w:jc w:val="both"/>
        <w:rPr>
          <w:rFonts w:ascii="Arial" w:hAnsi="Arial" w:cs="Arial"/>
          <w:b/>
          <w:bCs/>
          <w:sz w:val="22"/>
          <w:szCs w:val="22"/>
          <w:lang w:val="es-CO"/>
        </w:rPr>
      </w:pPr>
    </w:p>
    <w:p w14:paraId="6B869FEC" w14:textId="66592144" w:rsidR="00894A92" w:rsidRPr="00BB34EC" w:rsidRDefault="00F01BF1" w:rsidP="00B1384B">
      <w:pPr>
        <w:pStyle w:val="Textoindependiente"/>
        <w:spacing w:line="360" w:lineRule="auto"/>
        <w:ind w:right="49"/>
        <w:jc w:val="both"/>
        <w:rPr>
          <w:rFonts w:ascii="Arial" w:hAnsi="Arial" w:cs="Arial"/>
          <w:sz w:val="22"/>
          <w:szCs w:val="22"/>
          <w:lang w:val="es-CO"/>
        </w:rPr>
      </w:pPr>
      <w:r>
        <w:rPr>
          <w:rFonts w:ascii="Arial" w:hAnsi="Arial" w:cs="Arial"/>
          <w:sz w:val="22"/>
          <w:szCs w:val="22"/>
          <w:lang w:val="es-CO"/>
        </w:rPr>
        <w:t>L</w:t>
      </w:r>
      <w:r w:rsidR="00C549B6" w:rsidRPr="00BB34EC">
        <w:rPr>
          <w:rFonts w:ascii="Arial" w:hAnsi="Arial" w:cs="Arial"/>
          <w:sz w:val="22"/>
          <w:szCs w:val="22"/>
          <w:lang w:val="es-CO"/>
        </w:rPr>
        <w:t>a Ley 9 de 1989 establece que el espacio público es el conjunto de inmuebles públicos y los elementos arquitectónicos y naturales de los inmuebles privados, destinados por su naturaleza, por su uso o afectación, a la satisfacción de necesidades urbanas colectivas que trascienden</w:t>
      </w:r>
      <w:r>
        <w:rPr>
          <w:rFonts w:ascii="Arial" w:hAnsi="Arial" w:cs="Arial"/>
          <w:sz w:val="22"/>
          <w:szCs w:val="22"/>
          <w:lang w:val="es-CO"/>
        </w:rPr>
        <w:t xml:space="preserve"> </w:t>
      </w:r>
      <w:r w:rsidR="00C549B6" w:rsidRPr="00BB34EC">
        <w:rPr>
          <w:rFonts w:ascii="Arial" w:hAnsi="Arial" w:cs="Arial"/>
          <w:sz w:val="22"/>
          <w:szCs w:val="22"/>
          <w:lang w:val="es-CO"/>
        </w:rPr>
        <w:t xml:space="preserve">los </w:t>
      </w:r>
      <w:r w:rsidRPr="00BB34EC">
        <w:rPr>
          <w:rFonts w:ascii="Arial" w:hAnsi="Arial" w:cs="Arial"/>
          <w:sz w:val="22"/>
          <w:szCs w:val="22"/>
          <w:lang w:val="es-CO"/>
        </w:rPr>
        <w:t>límites</w:t>
      </w:r>
      <w:r w:rsidR="00C549B6" w:rsidRPr="00BB34EC">
        <w:rPr>
          <w:rFonts w:ascii="Arial" w:hAnsi="Arial" w:cs="Arial"/>
          <w:sz w:val="22"/>
          <w:szCs w:val="22"/>
          <w:lang w:val="es-CO"/>
        </w:rPr>
        <w:t xml:space="preserve"> de los intereses individuales de los </w:t>
      </w:r>
      <w:r w:rsidR="00894A92" w:rsidRPr="00BB34EC">
        <w:rPr>
          <w:rFonts w:ascii="Arial" w:hAnsi="Arial" w:cs="Arial"/>
          <w:sz w:val="22"/>
          <w:szCs w:val="22"/>
          <w:lang w:val="es-CO"/>
        </w:rPr>
        <w:t>habitantes</w:t>
      </w:r>
      <w:r w:rsidR="00C549B6" w:rsidRPr="00BB34EC">
        <w:rPr>
          <w:rFonts w:ascii="Arial" w:hAnsi="Arial" w:cs="Arial"/>
          <w:sz w:val="22"/>
          <w:szCs w:val="22"/>
          <w:lang w:val="es-CO"/>
        </w:rPr>
        <w:t>.</w:t>
      </w:r>
      <w:r w:rsidR="00894A92" w:rsidRPr="00BB34EC">
        <w:rPr>
          <w:rFonts w:ascii="Arial" w:hAnsi="Arial" w:cs="Arial"/>
          <w:sz w:val="22"/>
          <w:szCs w:val="22"/>
          <w:lang w:val="es-CO"/>
        </w:rPr>
        <w:t xml:space="preserve"> En el artículo 5º, dispuso: </w:t>
      </w:r>
    </w:p>
    <w:p w14:paraId="585AFBA5" w14:textId="77777777" w:rsidR="00044B6B" w:rsidRPr="00A17EDE" w:rsidRDefault="00044B6B" w:rsidP="00044B6B">
      <w:pPr>
        <w:pStyle w:val="Textoindependiente"/>
        <w:spacing w:line="360" w:lineRule="auto"/>
        <w:ind w:right="49"/>
        <w:rPr>
          <w:rFonts w:ascii="Arial" w:hAnsi="Arial" w:cs="Arial"/>
          <w:bCs/>
          <w:i/>
          <w:iCs/>
          <w:sz w:val="22"/>
          <w:szCs w:val="22"/>
          <w:lang w:val="es-CO"/>
        </w:rPr>
      </w:pPr>
    </w:p>
    <w:p w14:paraId="06F6E6BD" w14:textId="3574BECF" w:rsidR="00044B6B" w:rsidRPr="00A17EDE" w:rsidRDefault="00044B6B" w:rsidP="00044B6B">
      <w:pPr>
        <w:pStyle w:val="Textoindependiente"/>
        <w:ind w:left="1416" w:right="49"/>
        <w:jc w:val="both"/>
        <w:rPr>
          <w:rFonts w:ascii="Arial" w:hAnsi="Arial" w:cs="Arial"/>
          <w:sz w:val="20"/>
          <w:lang w:val="es-CO"/>
        </w:rPr>
      </w:pPr>
      <w:r w:rsidRPr="00A17EDE">
        <w:rPr>
          <w:rFonts w:ascii="Arial" w:hAnsi="Arial" w:cs="Arial"/>
          <w:bCs/>
          <w:sz w:val="20"/>
          <w:lang w:val="es-CO"/>
        </w:rPr>
        <w:t>Artículo 5º.</w:t>
      </w:r>
      <w:r w:rsidRPr="00A17EDE">
        <w:rPr>
          <w:rFonts w:ascii="Arial" w:hAnsi="Arial" w:cs="Arial"/>
          <w:sz w:val="20"/>
          <w:lang w:val="es-CO"/>
        </w:rPr>
        <w:t> "Entiéndase por espacio público el conjunto de </w:t>
      </w:r>
      <w:r w:rsidRPr="00A17EDE">
        <w:rPr>
          <w:rFonts w:ascii="Arial" w:hAnsi="Arial" w:cs="Arial"/>
          <w:bCs/>
          <w:sz w:val="20"/>
          <w:lang w:val="es-CO"/>
        </w:rPr>
        <w:t>inmuebles públicos</w:t>
      </w:r>
      <w:r w:rsidRPr="00A17EDE">
        <w:rPr>
          <w:rFonts w:ascii="Arial" w:hAnsi="Arial" w:cs="Arial"/>
          <w:sz w:val="20"/>
          <w:lang w:val="es-CO"/>
        </w:rPr>
        <w:t> y los elementos arquitectónicos y naturales de los inmuebles privados, destinados por su naturaleza, </w:t>
      </w:r>
      <w:r w:rsidRPr="00A17EDE">
        <w:rPr>
          <w:rFonts w:ascii="Arial" w:hAnsi="Arial" w:cs="Arial"/>
          <w:bCs/>
          <w:sz w:val="20"/>
          <w:lang w:val="es-CO"/>
        </w:rPr>
        <w:t>por su uso o afectación a la satisfacción de necesidades urbanas colectivas que trascienden, por tanto, los límites de los intereses individuales de los habitantes</w:t>
      </w:r>
      <w:r w:rsidRPr="00A17EDE">
        <w:rPr>
          <w:rFonts w:ascii="Arial" w:hAnsi="Arial" w:cs="Arial"/>
          <w:sz w:val="20"/>
          <w:lang w:val="es-CO"/>
        </w:rPr>
        <w:t>.</w:t>
      </w:r>
    </w:p>
    <w:p w14:paraId="5AC8EB2E" w14:textId="77777777" w:rsidR="00044B6B" w:rsidRPr="00BB34EC" w:rsidRDefault="00044B6B" w:rsidP="00044B6B">
      <w:pPr>
        <w:pStyle w:val="Textoindependiente"/>
        <w:ind w:left="1416" w:right="49"/>
        <w:jc w:val="both"/>
        <w:rPr>
          <w:rFonts w:ascii="Arial" w:hAnsi="Arial" w:cs="Arial"/>
          <w:sz w:val="20"/>
          <w:lang w:val="es-CO"/>
        </w:rPr>
      </w:pPr>
    </w:p>
    <w:p w14:paraId="68A59E79" w14:textId="0DF904E8" w:rsidR="00044B6B" w:rsidRPr="00A17EDE" w:rsidRDefault="00044B6B" w:rsidP="00044B6B">
      <w:pPr>
        <w:pStyle w:val="Textoindependiente"/>
        <w:ind w:left="1416" w:right="49"/>
        <w:jc w:val="both"/>
        <w:rPr>
          <w:rFonts w:ascii="Arial" w:hAnsi="Arial" w:cs="Arial"/>
          <w:sz w:val="20"/>
          <w:lang w:val="es-CO"/>
        </w:rPr>
      </w:pPr>
      <w:r w:rsidRPr="00BB34EC">
        <w:rPr>
          <w:rFonts w:ascii="Arial" w:hAnsi="Arial" w:cs="Arial"/>
          <w:b/>
          <w:bCs/>
          <w:sz w:val="20"/>
          <w:lang w:val="es-CO"/>
        </w:rPr>
        <w:t>Así, constituyen el espacio público de la ciudad las áreas requeridas para la circulación</w:t>
      </w:r>
      <w:r w:rsidRPr="00BB34EC">
        <w:rPr>
          <w:rFonts w:ascii="Arial" w:hAnsi="Arial" w:cs="Arial"/>
          <w:sz w:val="20"/>
          <w:lang w:val="es-CO"/>
        </w:rPr>
        <w:t>, </w:t>
      </w:r>
      <w:r w:rsidRPr="00BB34EC">
        <w:rPr>
          <w:rFonts w:ascii="Arial" w:hAnsi="Arial" w:cs="Arial"/>
          <w:b/>
          <w:bCs/>
          <w:sz w:val="20"/>
          <w:lang w:val="es-CO"/>
        </w:rPr>
        <w:t>tanto peatonal como vehicular</w:t>
      </w:r>
      <w:r w:rsidRPr="00BB34EC">
        <w:rPr>
          <w:rFonts w:ascii="Arial" w:hAnsi="Arial" w:cs="Arial"/>
          <w:sz w:val="20"/>
          <w:lang w:val="es-CO"/>
        </w:rPr>
        <w:t xml:space="preserve">, las áreas para la recreación pública, activa o pasiva, para la seguridad y tranquilidad ciudadana, las franjas de retiro de </w:t>
      </w:r>
      <w:r w:rsidRPr="00A17EDE">
        <w:rPr>
          <w:rFonts w:ascii="Arial" w:hAnsi="Arial" w:cs="Arial"/>
          <w:b/>
          <w:sz w:val="20"/>
          <w:lang w:val="es-CO"/>
        </w:rPr>
        <w:t>las edificaciones sobre las vías</w:t>
      </w:r>
      <w:r w:rsidRPr="00BB34EC">
        <w:rPr>
          <w:rFonts w:ascii="Arial" w:hAnsi="Arial" w:cs="Arial"/>
          <w:sz w:val="20"/>
          <w:lang w:val="es-CO"/>
        </w:rPr>
        <w:t>, </w:t>
      </w:r>
      <w:r w:rsidRPr="00A17EDE">
        <w:rPr>
          <w:rFonts w:ascii="Arial" w:hAnsi="Arial" w:cs="Arial"/>
          <w:bCs/>
          <w:sz w:val="20"/>
          <w:lang w:val="es-CO"/>
        </w:rPr>
        <w:t>fuentes de agua, parques, plazas, zonas verdes y similares, las necesarias para la instalación </w:t>
      </w:r>
      <w:r w:rsidRPr="00A17EDE">
        <w:rPr>
          <w:rFonts w:ascii="Arial" w:hAnsi="Arial" w:cs="Arial"/>
          <w:sz w:val="20"/>
          <w:lang w:val="es-CO"/>
        </w:rPr>
        <w:t>y mantenimiento de los servicios públicos básicos</w:t>
      </w:r>
      <w:r w:rsidRPr="00A17EDE">
        <w:rPr>
          <w:rFonts w:ascii="Arial" w:hAnsi="Arial" w:cs="Arial"/>
          <w:bCs/>
          <w:sz w:val="20"/>
          <w:lang w:val="es-CO"/>
        </w:rPr>
        <w:t>, </w:t>
      </w:r>
      <w:r w:rsidRPr="00A17EDE">
        <w:rPr>
          <w:rFonts w:ascii="Arial" w:hAnsi="Arial" w:cs="Arial"/>
          <w:sz w:val="20"/>
          <w:lang w:val="es-CO"/>
        </w:rPr>
        <w:t xml:space="preserve">para la instalación y uso de los elementos constitutivos del </w:t>
      </w:r>
      <w:proofErr w:type="spellStart"/>
      <w:r w:rsidRPr="00A17EDE">
        <w:rPr>
          <w:rFonts w:ascii="Arial" w:hAnsi="Arial" w:cs="Arial"/>
          <w:sz w:val="20"/>
          <w:lang w:val="es-CO"/>
        </w:rPr>
        <w:t>amoblamiento</w:t>
      </w:r>
      <w:proofErr w:type="spellEnd"/>
      <w:r w:rsidRPr="00A17EDE">
        <w:rPr>
          <w:rFonts w:ascii="Arial" w:hAnsi="Arial" w:cs="Arial"/>
          <w:sz w:val="20"/>
          <w:lang w:val="es-CO"/>
        </w:rPr>
        <w:t xml:space="preserve"> urbano en todas sus expresiones, </w:t>
      </w:r>
      <w:r w:rsidRPr="00A17EDE">
        <w:rPr>
          <w:rFonts w:ascii="Arial" w:hAnsi="Arial" w:cs="Arial"/>
          <w:b/>
          <w:sz w:val="20"/>
          <w:lang w:val="es-CO"/>
        </w:rPr>
        <w:t>para la preservación de las obras de interés público</w:t>
      </w:r>
      <w:r w:rsidRPr="00A17EDE">
        <w:rPr>
          <w:rFonts w:ascii="Arial" w:hAnsi="Arial" w:cs="Arial"/>
          <w:sz w:val="20"/>
          <w:lang w:val="es-CO"/>
        </w:rPr>
        <w:t xml:space="preserve"> y de los elementos históricos, culturales, religiosos, </w:t>
      </w:r>
      <w:r w:rsidRPr="00A17EDE">
        <w:rPr>
          <w:rFonts w:ascii="Arial" w:hAnsi="Arial" w:cs="Arial"/>
          <w:sz w:val="20"/>
          <w:lang w:val="es-CO"/>
        </w:rPr>
        <w:lastRenderedPageBreak/>
        <w:t>recreativos y artísticos, </w:t>
      </w:r>
      <w:r w:rsidRPr="00A17EDE">
        <w:rPr>
          <w:rFonts w:ascii="Arial" w:hAnsi="Arial" w:cs="Arial"/>
          <w:b/>
          <w:bCs/>
          <w:sz w:val="20"/>
          <w:lang w:val="es-CO"/>
        </w:rPr>
        <w:t>para la conservación, y preservación del paisaje</w:t>
      </w:r>
      <w:r w:rsidRPr="00A17EDE">
        <w:rPr>
          <w:rFonts w:ascii="Arial" w:hAnsi="Arial" w:cs="Arial"/>
          <w:bCs/>
          <w:sz w:val="20"/>
          <w:lang w:val="es-CO"/>
        </w:rPr>
        <w:t xml:space="preserve"> y los elementos naturales del entorno de la ciudad, los necesarios para la preservación y conservación de las playas marinas y fluviales,</w:t>
      </w:r>
      <w:r w:rsidRPr="00A17EDE">
        <w:rPr>
          <w:rFonts w:ascii="Arial" w:hAnsi="Arial" w:cs="Arial"/>
          <w:sz w:val="20"/>
          <w:lang w:val="es-CO"/>
        </w:rPr>
        <w:t> los terrenos de bajamar, así como de sus elementos vegetativos, arenas y corales y, en general, </w:t>
      </w:r>
      <w:r w:rsidRPr="00A17EDE">
        <w:rPr>
          <w:rFonts w:ascii="Arial" w:hAnsi="Arial" w:cs="Arial"/>
          <w:bCs/>
          <w:sz w:val="20"/>
          <w:lang w:val="es-CO"/>
        </w:rPr>
        <w:t>por todas las zonas existentes o debidamente proyectadas</w:t>
      </w:r>
      <w:r w:rsidRPr="00A17EDE">
        <w:rPr>
          <w:rFonts w:ascii="Arial" w:hAnsi="Arial" w:cs="Arial"/>
          <w:sz w:val="20"/>
          <w:lang w:val="es-CO"/>
        </w:rPr>
        <w:t> </w:t>
      </w:r>
      <w:r w:rsidRPr="00A17EDE">
        <w:rPr>
          <w:rFonts w:ascii="Arial" w:hAnsi="Arial" w:cs="Arial"/>
          <w:bCs/>
          <w:sz w:val="20"/>
          <w:lang w:val="es-CO"/>
        </w:rPr>
        <w:t>en las que el interés colectivo sea manifiesto y conveniente y que constituyen, por consiguiente, zonas para el uso o el disfrute</w:t>
      </w:r>
      <w:r w:rsidRPr="00A17EDE">
        <w:rPr>
          <w:rFonts w:ascii="Arial" w:hAnsi="Arial" w:cs="Arial"/>
          <w:sz w:val="20"/>
          <w:lang w:val="es-CO"/>
        </w:rPr>
        <w:t> </w:t>
      </w:r>
      <w:r w:rsidRPr="00A17EDE">
        <w:rPr>
          <w:rFonts w:ascii="Arial" w:hAnsi="Arial" w:cs="Arial"/>
          <w:bCs/>
          <w:sz w:val="20"/>
          <w:lang w:val="es-CO"/>
        </w:rPr>
        <w:t xml:space="preserve">colectivo </w:t>
      </w:r>
      <w:r w:rsidR="00A17EDE">
        <w:rPr>
          <w:rFonts w:ascii="Arial" w:hAnsi="Arial" w:cs="Arial"/>
          <w:sz w:val="20"/>
          <w:lang w:val="es-CO"/>
        </w:rPr>
        <w:t>(…)</w:t>
      </w:r>
    </w:p>
    <w:p w14:paraId="66013030" w14:textId="26B20B96" w:rsidR="00C549B6" w:rsidRPr="00BB34EC" w:rsidRDefault="00C549B6" w:rsidP="00B1384B">
      <w:pPr>
        <w:pStyle w:val="Textoindependiente"/>
        <w:spacing w:line="360" w:lineRule="auto"/>
        <w:ind w:right="49"/>
        <w:jc w:val="both"/>
        <w:rPr>
          <w:rFonts w:ascii="Arial" w:hAnsi="Arial" w:cs="Arial"/>
          <w:sz w:val="22"/>
          <w:szCs w:val="22"/>
          <w:lang w:val="es-CO"/>
        </w:rPr>
      </w:pPr>
      <w:r w:rsidRPr="00BB34EC">
        <w:rPr>
          <w:rFonts w:ascii="Arial" w:hAnsi="Arial" w:cs="Arial"/>
          <w:sz w:val="22"/>
          <w:szCs w:val="22"/>
          <w:lang w:val="es-CO"/>
        </w:rPr>
        <w:t xml:space="preserve"> </w:t>
      </w:r>
    </w:p>
    <w:p w14:paraId="7C88B4DE" w14:textId="77777777" w:rsidR="00A338FB" w:rsidRDefault="00044B6B" w:rsidP="00044B6B">
      <w:pPr>
        <w:pStyle w:val="Textoindependiente"/>
        <w:spacing w:line="360" w:lineRule="auto"/>
        <w:ind w:right="49"/>
        <w:jc w:val="both"/>
        <w:rPr>
          <w:rFonts w:ascii="Arial" w:hAnsi="Arial" w:cs="Arial"/>
          <w:sz w:val="22"/>
          <w:szCs w:val="22"/>
          <w:lang w:val="es-CO"/>
        </w:rPr>
      </w:pPr>
      <w:r w:rsidRPr="00BB34EC">
        <w:rPr>
          <w:rFonts w:ascii="Arial" w:hAnsi="Arial" w:cs="Arial"/>
          <w:sz w:val="22"/>
          <w:szCs w:val="22"/>
          <w:lang w:val="es-CO"/>
        </w:rPr>
        <w:t xml:space="preserve">Luego, la Constitución Política de 1991, estableció en el artículo 82 de la Constitución Política que es deber del Estado velar por la protección de la integridad del espacio público y por su destinación al uso común, el cual prevalece sobre el interés particular. </w:t>
      </w:r>
    </w:p>
    <w:p w14:paraId="58C38B26" w14:textId="77777777" w:rsidR="00A338FB" w:rsidRDefault="00A338FB" w:rsidP="00044B6B">
      <w:pPr>
        <w:pStyle w:val="Textoindependiente"/>
        <w:spacing w:line="360" w:lineRule="auto"/>
        <w:ind w:right="49"/>
        <w:jc w:val="both"/>
        <w:rPr>
          <w:rFonts w:ascii="Arial" w:hAnsi="Arial" w:cs="Arial"/>
          <w:sz w:val="22"/>
          <w:szCs w:val="22"/>
          <w:lang w:val="es-CO"/>
        </w:rPr>
      </w:pPr>
    </w:p>
    <w:p w14:paraId="016669DF" w14:textId="778B3803" w:rsidR="00044B6B" w:rsidRPr="00BB34EC" w:rsidRDefault="00044B6B" w:rsidP="00044B6B">
      <w:pPr>
        <w:pStyle w:val="Textoindependiente"/>
        <w:spacing w:line="360" w:lineRule="auto"/>
        <w:ind w:right="49"/>
        <w:jc w:val="both"/>
        <w:rPr>
          <w:rFonts w:ascii="Arial" w:hAnsi="Arial" w:cs="Arial"/>
          <w:sz w:val="22"/>
          <w:szCs w:val="22"/>
          <w:lang w:val="es-CO"/>
        </w:rPr>
      </w:pPr>
      <w:r w:rsidRPr="00BB34EC">
        <w:rPr>
          <w:rFonts w:ascii="Arial" w:hAnsi="Arial" w:cs="Arial"/>
          <w:sz w:val="22"/>
          <w:szCs w:val="22"/>
          <w:lang w:val="es-CO"/>
        </w:rPr>
        <w:t xml:space="preserve">Al respecto, la Corte Constitucional en la sentencia C-265 de 2002 consideró que una de </w:t>
      </w:r>
      <w:r w:rsidR="00A338FB" w:rsidRPr="00BB34EC">
        <w:rPr>
          <w:rFonts w:ascii="Arial" w:hAnsi="Arial" w:cs="Arial"/>
          <w:sz w:val="22"/>
          <w:szCs w:val="22"/>
          <w:lang w:val="es-CO"/>
        </w:rPr>
        <w:t>las</w:t>
      </w:r>
      <w:r w:rsidRPr="00BB34EC">
        <w:rPr>
          <w:rFonts w:ascii="Arial" w:hAnsi="Arial" w:cs="Arial"/>
          <w:sz w:val="22"/>
          <w:szCs w:val="22"/>
          <w:lang w:val="es-CO"/>
        </w:rPr>
        <w:t xml:space="preserve"> manifestaciones del principio constitucional que identifica a Colombia como un Estado Social de Derecho, guarda relación con la garantía de una serie de derechos sociales y colectivos como la recreación, el </w:t>
      </w:r>
      <w:r w:rsidR="0012713E" w:rsidRPr="00BB34EC">
        <w:rPr>
          <w:rFonts w:ascii="Arial" w:hAnsi="Arial" w:cs="Arial"/>
          <w:sz w:val="22"/>
          <w:szCs w:val="22"/>
          <w:lang w:val="es-CO"/>
        </w:rPr>
        <w:t>aprovechamiento</w:t>
      </w:r>
      <w:r w:rsidR="00125E25" w:rsidRPr="00BB34EC">
        <w:rPr>
          <w:rFonts w:ascii="Arial" w:hAnsi="Arial" w:cs="Arial"/>
          <w:sz w:val="22"/>
          <w:szCs w:val="22"/>
          <w:lang w:val="es-CO"/>
        </w:rPr>
        <w:t xml:space="preserve"> del tiempo libre y el goce de un medio ambiente sano que dependen de la existencia de un espacio físico a disposición de todos los habitantes. </w:t>
      </w:r>
    </w:p>
    <w:p w14:paraId="54598446" w14:textId="47BE4D12" w:rsidR="00125E25" w:rsidRPr="00BB34EC" w:rsidRDefault="00125E25" w:rsidP="00044B6B">
      <w:pPr>
        <w:pStyle w:val="Textoindependiente"/>
        <w:spacing w:line="360" w:lineRule="auto"/>
        <w:ind w:right="49"/>
        <w:jc w:val="both"/>
        <w:rPr>
          <w:rFonts w:ascii="Arial" w:hAnsi="Arial" w:cs="Arial"/>
          <w:sz w:val="22"/>
          <w:szCs w:val="22"/>
          <w:lang w:val="es-CO"/>
        </w:rPr>
      </w:pPr>
    </w:p>
    <w:p w14:paraId="6A9F9064" w14:textId="2850BDC8" w:rsidR="002D0819" w:rsidRPr="00BB34EC" w:rsidRDefault="002D0819" w:rsidP="00044B6B">
      <w:pPr>
        <w:pStyle w:val="Textoindependiente"/>
        <w:spacing w:line="360" w:lineRule="auto"/>
        <w:ind w:right="49"/>
        <w:jc w:val="both"/>
        <w:rPr>
          <w:rFonts w:ascii="Arial" w:hAnsi="Arial" w:cs="Arial"/>
          <w:sz w:val="22"/>
          <w:szCs w:val="22"/>
          <w:lang w:val="es-CO"/>
        </w:rPr>
      </w:pPr>
      <w:r w:rsidRPr="00BB34EC">
        <w:rPr>
          <w:rFonts w:ascii="Arial" w:hAnsi="Arial" w:cs="Arial"/>
          <w:sz w:val="22"/>
          <w:szCs w:val="22"/>
          <w:lang w:val="es-CO"/>
        </w:rPr>
        <w:t>Posteriormente</w:t>
      </w:r>
      <w:r w:rsidR="00915B5B" w:rsidRPr="00BB34EC">
        <w:rPr>
          <w:rFonts w:ascii="Arial" w:hAnsi="Arial" w:cs="Arial"/>
          <w:sz w:val="22"/>
          <w:szCs w:val="22"/>
          <w:lang w:val="es-CO"/>
        </w:rPr>
        <w:t xml:space="preserve">, el artículo 139 de la Ley 1801 de 2016 previó: </w:t>
      </w:r>
    </w:p>
    <w:p w14:paraId="3C8D6BC3" w14:textId="186BE3F8" w:rsidR="00915B5B" w:rsidRPr="00BB34EC" w:rsidRDefault="00915B5B" w:rsidP="00044B6B">
      <w:pPr>
        <w:pStyle w:val="Textoindependiente"/>
        <w:spacing w:line="360" w:lineRule="auto"/>
        <w:ind w:right="49"/>
        <w:jc w:val="both"/>
        <w:rPr>
          <w:rFonts w:ascii="Arial" w:hAnsi="Arial" w:cs="Arial"/>
          <w:sz w:val="22"/>
          <w:szCs w:val="22"/>
          <w:lang w:val="es-CO"/>
        </w:rPr>
      </w:pPr>
    </w:p>
    <w:p w14:paraId="7E15698C" w14:textId="7C681D27" w:rsidR="00915B5B" w:rsidRPr="00BB34EC" w:rsidRDefault="00915B5B" w:rsidP="00915B5B">
      <w:pPr>
        <w:pStyle w:val="Textoindependiente"/>
        <w:ind w:left="1416" w:right="49"/>
        <w:jc w:val="both"/>
        <w:rPr>
          <w:rFonts w:ascii="Arial" w:hAnsi="Arial" w:cs="Arial"/>
          <w:sz w:val="20"/>
          <w:lang w:val="es-CO"/>
        </w:rPr>
      </w:pPr>
      <w:r w:rsidRPr="00BB34EC">
        <w:rPr>
          <w:rFonts w:ascii="Arial" w:hAnsi="Arial" w:cs="Arial"/>
          <w:b/>
          <w:bCs/>
          <w:sz w:val="20"/>
          <w:lang w:val="es-CO"/>
        </w:rPr>
        <w:t>Artículo 139. Definición del espacio público.</w:t>
      </w:r>
      <w:r w:rsidRPr="00BB34EC">
        <w:rPr>
          <w:rFonts w:ascii="Arial" w:hAnsi="Arial" w:cs="Arial"/>
          <w:sz w:val="20"/>
          <w:lang w:val="es-CO"/>
        </w:rPr>
        <w:t> Es el conjunto de muebles e inmuebles públicos, bienes de uso público, bienes fiscales, áreas protegidas y de especial importancia ecológica y los elementos arquitectónicos y naturales de los inmuebles privados, destinados por su naturaleza, usos o afectación, a la satisfacción de necesidades colectivas que trascienden los límites de los intereses individuales de todas las personas en el territorio nacional (…</w:t>
      </w:r>
      <w:proofErr w:type="gramStart"/>
      <w:r w:rsidRPr="00BB34EC">
        <w:rPr>
          <w:rFonts w:ascii="Arial" w:hAnsi="Arial" w:cs="Arial"/>
          <w:sz w:val="20"/>
          <w:lang w:val="es-CO"/>
        </w:rPr>
        <w:t>)..</w:t>
      </w:r>
      <w:proofErr w:type="gramEnd"/>
    </w:p>
    <w:p w14:paraId="1A992D2A" w14:textId="4133529C" w:rsidR="00044B6B" w:rsidRPr="00BB34EC" w:rsidRDefault="00044B6B" w:rsidP="00B1384B">
      <w:pPr>
        <w:pStyle w:val="Textoindependiente"/>
        <w:spacing w:line="360" w:lineRule="auto"/>
        <w:ind w:right="49"/>
        <w:jc w:val="both"/>
        <w:rPr>
          <w:rFonts w:ascii="Arial" w:hAnsi="Arial" w:cs="Arial"/>
          <w:sz w:val="22"/>
          <w:szCs w:val="22"/>
          <w:lang w:val="es-CO"/>
        </w:rPr>
      </w:pPr>
    </w:p>
    <w:p w14:paraId="3A5EA0D1" w14:textId="3D596AC4" w:rsidR="0042342D" w:rsidRPr="00BB34EC" w:rsidRDefault="0042342D" w:rsidP="00B1384B">
      <w:pPr>
        <w:pStyle w:val="Textoindependiente"/>
        <w:spacing w:line="360" w:lineRule="auto"/>
        <w:ind w:right="49"/>
        <w:jc w:val="both"/>
        <w:rPr>
          <w:rFonts w:ascii="Arial" w:hAnsi="Arial" w:cs="Arial"/>
          <w:sz w:val="22"/>
          <w:szCs w:val="22"/>
          <w:lang w:val="es-CO"/>
        </w:rPr>
      </w:pPr>
      <w:r w:rsidRPr="00BB34EC">
        <w:rPr>
          <w:rFonts w:ascii="Arial" w:hAnsi="Arial" w:cs="Arial"/>
          <w:sz w:val="22"/>
          <w:szCs w:val="22"/>
          <w:lang w:val="es-CO"/>
        </w:rPr>
        <w:t>Al mismo tiempo, el Consejo de Estado</w:t>
      </w:r>
      <w:r w:rsidR="00504F4B" w:rsidRPr="00BB34EC">
        <w:rPr>
          <w:rStyle w:val="Refdenotaalpie"/>
          <w:rFonts w:ascii="Arial" w:hAnsi="Arial" w:cs="Arial"/>
          <w:sz w:val="22"/>
          <w:szCs w:val="22"/>
          <w:lang w:val="es-CO"/>
        </w:rPr>
        <w:footnoteReference w:id="5"/>
      </w:r>
      <w:r w:rsidRPr="00BB34EC">
        <w:rPr>
          <w:rFonts w:ascii="Arial" w:hAnsi="Arial" w:cs="Arial"/>
          <w:sz w:val="22"/>
          <w:szCs w:val="22"/>
          <w:lang w:val="es-CO"/>
        </w:rPr>
        <w:t xml:space="preserve"> ha señalado que es deber del Estado </w:t>
      </w:r>
      <w:r w:rsidRPr="00BB34EC">
        <w:rPr>
          <w:rFonts w:ascii="Arial" w:hAnsi="Arial" w:cs="Arial"/>
          <w:i/>
          <w:iCs/>
          <w:sz w:val="22"/>
          <w:szCs w:val="22"/>
          <w:lang w:val="es-CO"/>
        </w:rPr>
        <w:t>«</w:t>
      </w:r>
      <w:r w:rsidRPr="00A17EDE">
        <w:rPr>
          <w:rFonts w:ascii="Arial" w:hAnsi="Arial" w:cs="Arial"/>
          <w:b/>
          <w:i/>
          <w:iCs/>
          <w:sz w:val="22"/>
          <w:szCs w:val="22"/>
          <w:lang w:val="es-CO"/>
        </w:rPr>
        <w:t>y por ende, de sus autoridades, velar por la protección de la integridad del espacio público</w:t>
      </w:r>
      <w:r w:rsidRPr="00BB34EC">
        <w:rPr>
          <w:rFonts w:ascii="Arial" w:hAnsi="Arial" w:cs="Arial"/>
          <w:i/>
          <w:iCs/>
          <w:sz w:val="22"/>
          <w:szCs w:val="22"/>
          <w:lang w:val="es-CO"/>
        </w:rPr>
        <w:t xml:space="preserve">; (2) velar por su destinación al uso común; (3) </w:t>
      </w:r>
      <w:r w:rsidRPr="00A17EDE">
        <w:rPr>
          <w:rFonts w:ascii="Arial" w:hAnsi="Arial" w:cs="Arial"/>
          <w:b/>
          <w:i/>
          <w:iCs/>
          <w:sz w:val="22"/>
          <w:szCs w:val="22"/>
          <w:lang w:val="es-CO"/>
        </w:rPr>
        <w:t>asegurar la efectividad del carácter prevalente</w:t>
      </w:r>
      <w:r w:rsidR="009065C3" w:rsidRPr="00A17EDE">
        <w:rPr>
          <w:rFonts w:ascii="Arial" w:hAnsi="Arial" w:cs="Arial"/>
          <w:b/>
          <w:i/>
          <w:iCs/>
          <w:sz w:val="22"/>
          <w:szCs w:val="22"/>
          <w:lang w:val="es-CO"/>
        </w:rPr>
        <w:t xml:space="preserve"> del uso común del espacio público sobre el interés particular</w:t>
      </w:r>
      <w:r w:rsidR="009065C3" w:rsidRPr="00BB34EC">
        <w:rPr>
          <w:rFonts w:ascii="Arial" w:hAnsi="Arial" w:cs="Arial"/>
          <w:i/>
          <w:iCs/>
          <w:sz w:val="22"/>
          <w:szCs w:val="22"/>
          <w:lang w:val="es-CO"/>
        </w:rPr>
        <w:t xml:space="preserve">; (4) Ejercer la facultad reguladora en materia de ordenamiento territorial, en relación con la utilización del suelo y del espacio público para la defensa del interés común, entre otros; (5) Es un derecho e interés colectivo; (6) Constituye el objeto material de las acciones populares y es uno de los bienes jurídicamente </w:t>
      </w:r>
      <w:proofErr w:type="spellStart"/>
      <w:r w:rsidR="009065C3" w:rsidRPr="00BB34EC">
        <w:rPr>
          <w:rFonts w:ascii="Arial" w:hAnsi="Arial" w:cs="Arial"/>
          <w:i/>
          <w:iCs/>
          <w:sz w:val="22"/>
          <w:szCs w:val="22"/>
          <w:lang w:val="es-CO"/>
        </w:rPr>
        <w:t>garantizables</w:t>
      </w:r>
      <w:proofErr w:type="spellEnd"/>
      <w:r w:rsidR="009065C3" w:rsidRPr="00BB34EC">
        <w:rPr>
          <w:rFonts w:ascii="Arial" w:hAnsi="Arial" w:cs="Arial"/>
          <w:i/>
          <w:iCs/>
          <w:sz w:val="22"/>
          <w:szCs w:val="22"/>
          <w:lang w:val="es-CO"/>
        </w:rPr>
        <w:t xml:space="preserve"> a través de ellas (…)».</w:t>
      </w:r>
      <w:r w:rsidRPr="00BB34EC">
        <w:rPr>
          <w:rFonts w:ascii="Arial" w:hAnsi="Arial" w:cs="Arial"/>
          <w:sz w:val="22"/>
          <w:szCs w:val="22"/>
          <w:lang w:val="es-CO"/>
        </w:rPr>
        <w:t xml:space="preserve"> </w:t>
      </w:r>
    </w:p>
    <w:p w14:paraId="6C452F88" w14:textId="77777777" w:rsidR="0042342D" w:rsidRPr="00BB34EC" w:rsidRDefault="0042342D" w:rsidP="00B1384B">
      <w:pPr>
        <w:pStyle w:val="Textoindependiente"/>
        <w:spacing w:line="360" w:lineRule="auto"/>
        <w:ind w:right="49"/>
        <w:jc w:val="both"/>
        <w:rPr>
          <w:rFonts w:ascii="Arial" w:hAnsi="Arial" w:cs="Arial"/>
          <w:sz w:val="22"/>
          <w:szCs w:val="22"/>
          <w:lang w:val="es-CO"/>
        </w:rPr>
      </w:pPr>
    </w:p>
    <w:p w14:paraId="68F504CF" w14:textId="0E8DAD7C" w:rsidR="00915B5B" w:rsidRPr="00A17EDE" w:rsidRDefault="002A3F2D" w:rsidP="00B1384B">
      <w:pPr>
        <w:pStyle w:val="Textoindependiente"/>
        <w:spacing w:line="360" w:lineRule="auto"/>
        <w:ind w:right="49"/>
        <w:jc w:val="both"/>
        <w:rPr>
          <w:rFonts w:ascii="Arial" w:hAnsi="Arial" w:cs="Arial"/>
          <w:b/>
          <w:sz w:val="22"/>
          <w:szCs w:val="22"/>
          <w:lang w:val="es-CO"/>
        </w:rPr>
      </w:pPr>
      <w:r w:rsidRPr="00BB34EC">
        <w:rPr>
          <w:rFonts w:ascii="Arial" w:hAnsi="Arial" w:cs="Arial"/>
          <w:sz w:val="22"/>
          <w:szCs w:val="22"/>
          <w:lang w:val="es-CO"/>
        </w:rPr>
        <w:t xml:space="preserve">De manera que el espacio público está compuesto por los lugares destinados a la satisfacción de las necesidades urbanas colectivas, </w:t>
      </w:r>
      <w:r w:rsidR="00B27DF1" w:rsidRPr="00BB34EC">
        <w:rPr>
          <w:rFonts w:ascii="Arial" w:hAnsi="Arial" w:cs="Arial"/>
          <w:sz w:val="22"/>
          <w:szCs w:val="22"/>
          <w:lang w:val="es-CO"/>
        </w:rPr>
        <w:t xml:space="preserve">entre las cuales se encuentran </w:t>
      </w:r>
      <w:r w:rsidR="00B27DF1" w:rsidRPr="00A17EDE">
        <w:rPr>
          <w:rFonts w:ascii="Arial" w:hAnsi="Arial" w:cs="Arial"/>
          <w:b/>
          <w:sz w:val="22"/>
          <w:szCs w:val="22"/>
          <w:lang w:val="es-CO"/>
        </w:rPr>
        <w:t xml:space="preserve">los sistemas de circulación peatonal </w:t>
      </w:r>
      <w:r w:rsidR="00B27DF1" w:rsidRPr="00A17EDE">
        <w:rPr>
          <w:rFonts w:ascii="Arial" w:hAnsi="Arial" w:cs="Arial"/>
          <w:b/>
          <w:bCs/>
          <w:sz w:val="22"/>
          <w:szCs w:val="22"/>
          <w:lang w:val="es-CO"/>
        </w:rPr>
        <w:t>y vehicular</w:t>
      </w:r>
      <w:r w:rsidR="00B27DF1" w:rsidRPr="00A17EDE">
        <w:rPr>
          <w:rFonts w:ascii="Arial" w:hAnsi="Arial" w:cs="Arial"/>
          <w:b/>
          <w:sz w:val="22"/>
          <w:szCs w:val="22"/>
          <w:lang w:val="es-CO"/>
        </w:rPr>
        <w:t xml:space="preserve">. </w:t>
      </w:r>
    </w:p>
    <w:p w14:paraId="32DD7B25" w14:textId="75CA18D9" w:rsidR="00B1384B" w:rsidRPr="00BB34EC" w:rsidRDefault="00B1384B" w:rsidP="00B1384B">
      <w:pPr>
        <w:pStyle w:val="Textoindependiente"/>
        <w:spacing w:line="360" w:lineRule="auto"/>
        <w:ind w:right="49"/>
        <w:jc w:val="both"/>
        <w:rPr>
          <w:rFonts w:ascii="Arial" w:hAnsi="Arial" w:cs="Arial"/>
          <w:sz w:val="22"/>
          <w:szCs w:val="22"/>
          <w:lang w:val="es-CO"/>
        </w:rPr>
      </w:pPr>
    </w:p>
    <w:p w14:paraId="0B401BF5" w14:textId="19AAEF36" w:rsidR="00343D51" w:rsidRPr="00BB34EC" w:rsidRDefault="00343D51" w:rsidP="00BB470A">
      <w:pPr>
        <w:pStyle w:val="Textoindependiente"/>
        <w:numPr>
          <w:ilvl w:val="2"/>
          <w:numId w:val="2"/>
        </w:numPr>
        <w:spacing w:line="360" w:lineRule="auto"/>
        <w:ind w:right="49"/>
        <w:jc w:val="both"/>
        <w:rPr>
          <w:rFonts w:ascii="Arial" w:hAnsi="Arial" w:cs="Arial"/>
          <w:sz w:val="22"/>
          <w:szCs w:val="22"/>
          <w:lang w:val="es-CO"/>
        </w:rPr>
      </w:pPr>
      <w:r w:rsidRPr="0EB17F18">
        <w:rPr>
          <w:rFonts w:ascii="Arial" w:hAnsi="Arial" w:cs="Arial"/>
          <w:b/>
          <w:bCs/>
          <w:sz w:val="22"/>
          <w:szCs w:val="22"/>
          <w:lang w:val="es-CO"/>
        </w:rPr>
        <w:t xml:space="preserve">Seguridad y salubridad pública. </w:t>
      </w:r>
    </w:p>
    <w:p w14:paraId="4DA7B52C" w14:textId="35DE288F" w:rsidR="00972EAB" w:rsidRPr="00BB34EC" w:rsidRDefault="00972EAB" w:rsidP="00972EAB">
      <w:pPr>
        <w:pStyle w:val="Textoindependiente"/>
        <w:spacing w:line="360" w:lineRule="auto"/>
        <w:ind w:right="49"/>
        <w:jc w:val="both"/>
        <w:rPr>
          <w:rFonts w:ascii="Arial" w:hAnsi="Arial" w:cs="Arial"/>
          <w:sz w:val="22"/>
          <w:szCs w:val="22"/>
          <w:lang w:val="es-CO"/>
        </w:rPr>
      </w:pPr>
    </w:p>
    <w:p w14:paraId="26C6CC0B" w14:textId="52132479" w:rsidR="00972EAB" w:rsidRPr="00BB34EC" w:rsidRDefault="00045331" w:rsidP="00972EAB">
      <w:pPr>
        <w:pStyle w:val="Textoindependiente"/>
        <w:spacing w:line="360" w:lineRule="auto"/>
        <w:ind w:right="49"/>
        <w:jc w:val="both"/>
        <w:rPr>
          <w:rFonts w:ascii="Arial" w:hAnsi="Arial" w:cs="Arial"/>
          <w:sz w:val="22"/>
          <w:szCs w:val="22"/>
          <w:lang w:val="es-CO"/>
        </w:rPr>
      </w:pPr>
      <w:r w:rsidRPr="00BB34EC">
        <w:rPr>
          <w:rFonts w:ascii="Arial" w:hAnsi="Arial" w:cs="Arial"/>
          <w:sz w:val="22"/>
          <w:szCs w:val="22"/>
          <w:lang w:val="es-CO"/>
        </w:rPr>
        <w:t>Sobre este Derecho, el Consejo de Estado</w:t>
      </w:r>
      <w:r w:rsidRPr="00BB34EC">
        <w:rPr>
          <w:rStyle w:val="Refdenotaalpie"/>
          <w:rFonts w:ascii="Arial" w:hAnsi="Arial" w:cs="Arial"/>
          <w:sz w:val="22"/>
          <w:szCs w:val="22"/>
          <w:lang w:val="es-CO"/>
        </w:rPr>
        <w:footnoteReference w:id="6"/>
      </w:r>
      <w:r w:rsidRPr="00BB34EC">
        <w:rPr>
          <w:rFonts w:ascii="Arial" w:hAnsi="Arial" w:cs="Arial"/>
          <w:sz w:val="22"/>
          <w:szCs w:val="22"/>
          <w:lang w:val="es-CO"/>
        </w:rPr>
        <w:t xml:space="preserve"> se ha pronunciado en los siguientes términos: </w:t>
      </w:r>
    </w:p>
    <w:p w14:paraId="3A319911" w14:textId="756BE4CC" w:rsidR="00045331" w:rsidRPr="00BB34EC" w:rsidRDefault="00045331" w:rsidP="004555AC">
      <w:pPr>
        <w:pStyle w:val="Textoindependiente"/>
        <w:ind w:left="1416" w:right="49"/>
        <w:jc w:val="both"/>
        <w:rPr>
          <w:rFonts w:ascii="Arial" w:hAnsi="Arial" w:cs="Arial"/>
          <w:sz w:val="20"/>
          <w:lang w:val="es-CO"/>
        </w:rPr>
      </w:pPr>
    </w:p>
    <w:p w14:paraId="0912AED2" w14:textId="349F4DA8" w:rsidR="004555AC" w:rsidRPr="00A17EDE" w:rsidRDefault="004555AC" w:rsidP="004555AC">
      <w:pPr>
        <w:pStyle w:val="Textoindependiente"/>
        <w:ind w:left="1416" w:right="49"/>
        <w:jc w:val="both"/>
        <w:rPr>
          <w:rFonts w:ascii="Arial" w:hAnsi="Arial" w:cs="Arial"/>
          <w:sz w:val="20"/>
          <w:lang w:val="es-CO"/>
        </w:rPr>
      </w:pPr>
      <w:r w:rsidRPr="004555AC">
        <w:rPr>
          <w:rFonts w:ascii="Arial" w:hAnsi="Arial" w:cs="Arial"/>
          <w:sz w:val="20"/>
          <w:lang w:val="es-CO"/>
        </w:rPr>
        <w:t>Este derecho comprendido en su dimensión colectiva, </w:t>
      </w:r>
      <w:r w:rsidRPr="004555AC">
        <w:rPr>
          <w:rFonts w:ascii="Arial" w:hAnsi="Arial" w:cs="Arial"/>
          <w:b/>
          <w:bCs/>
          <w:sz w:val="20"/>
          <w:lang w:val="es-CO"/>
        </w:rPr>
        <w:t xml:space="preserve">debe entenderse como la posibilidad que tiene la comunidad de acceder a instalaciones y organizaciones que velen por o garanticen su salud. </w:t>
      </w:r>
      <w:r w:rsidRPr="00A17EDE">
        <w:rPr>
          <w:rFonts w:ascii="Arial" w:hAnsi="Arial" w:cs="Arial"/>
          <w:bCs/>
          <w:sz w:val="20"/>
          <w:lang w:val="es-CO"/>
        </w:rPr>
        <w:t>En este orden de ideas, puede pensarse en la estructura sanitaria y en especial hospitalaria, como típica manifestación del mismo.</w:t>
      </w:r>
    </w:p>
    <w:p w14:paraId="2CC950FB" w14:textId="77777777" w:rsidR="004555AC" w:rsidRPr="004555AC" w:rsidRDefault="004555AC" w:rsidP="004555AC">
      <w:pPr>
        <w:pStyle w:val="Textoindependiente"/>
        <w:ind w:left="1416" w:right="49"/>
        <w:jc w:val="both"/>
        <w:rPr>
          <w:rFonts w:ascii="Arial" w:hAnsi="Arial" w:cs="Arial"/>
          <w:sz w:val="20"/>
          <w:lang w:val="es-CO"/>
        </w:rPr>
      </w:pPr>
    </w:p>
    <w:p w14:paraId="42348AD8" w14:textId="1A836F95" w:rsidR="004555AC" w:rsidRPr="004555AC" w:rsidRDefault="004555AC" w:rsidP="004555AC">
      <w:pPr>
        <w:pStyle w:val="Textoindependiente"/>
        <w:ind w:left="1416" w:right="49"/>
        <w:jc w:val="both"/>
        <w:rPr>
          <w:rFonts w:ascii="Arial" w:hAnsi="Arial" w:cs="Arial"/>
          <w:sz w:val="20"/>
          <w:lang w:val="es-CO"/>
        </w:rPr>
      </w:pPr>
      <w:r w:rsidRPr="00BB34EC">
        <w:rPr>
          <w:rFonts w:ascii="Arial" w:hAnsi="Arial" w:cs="Arial"/>
          <w:sz w:val="20"/>
          <w:lang w:val="es-CO"/>
        </w:rPr>
        <w:t>(…)</w:t>
      </w:r>
    </w:p>
    <w:p w14:paraId="74BF5C41" w14:textId="77777777" w:rsidR="004555AC" w:rsidRPr="004555AC" w:rsidRDefault="004555AC" w:rsidP="004555AC">
      <w:pPr>
        <w:pStyle w:val="Textoindependiente"/>
        <w:ind w:left="1416" w:right="49"/>
        <w:jc w:val="both"/>
        <w:rPr>
          <w:rFonts w:ascii="Arial" w:hAnsi="Arial" w:cs="Arial"/>
          <w:sz w:val="20"/>
          <w:lang w:val="es-CO"/>
        </w:rPr>
      </w:pPr>
    </w:p>
    <w:p w14:paraId="6C431702" w14:textId="33C22F0A" w:rsidR="004555AC" w:rsidRPr="004555AC" w:rsidRDefault="004555AC" w:rsidP="004555AC">
      <w:pPr>
        <w:pStyle w:val="Textoindependiente"/>
        <w:ind w:left="1416" w:right="49"/>
        <w:jc w:val="both"/>
        <w:rPr>
          <w:rFonts w:ascii="Arial" w:hAnsi="Arial" w:cs="Arial"/>
          <w:sz w:val="20"/>
          <w:lang w:val="es-CO"/>
        </w:rPr>
      </w:pPr>
      <w:r w:rsidRPr="004555AC">
        <w:rPr>
          <w:rFonts w:ascii="Arial" w:hAnsi="Arial" w:cs="Arial"/>
          <w:sz w:val="20"/>
          <w:lang w:val="es-CO"/>
        </w:rPr>
        <w:t>En diferentes ocasiones la Corte Constitucional se ha pronunciado sobre los conceptos de seguridad y salubridad públicas; los mismos han sido tratados como parte del concepto de orden público y </w:t>
      </w:r>
      <w:r w:rsidRPr="004555AC">
        <w:rPr>
          <w:rFonts w:ascii="Arial" w:hAnsi="Arial" w:cs="Arial"/>
          <w:b/>
          <w:bCs/>
          <w:sz w:val="20"/>
          <w:lang w:val="es-CO"/>
        </w:rPr>
        <w:t>se han concretado en las obligaciones que tiene el Estado de garantizar condiciones mínimas que permitan el desarrollo de la vida en comunidad</w:t>
      </w:r>
      <w:r w:rsidRPr="004555AC">
        <w:rPr>
          <w:rFonts w:ascii="Arial" w:hAnsi="Arial" w:cs="Arial"/>
          <w:sz w:val="20"/>
          <w:lang w:val="es-CO"/>
        </w:rPr>
        <w:t>. De esta manera, se puede concluir que la salubridad y seguridad públicas son derechos colectivos y, por tanto, se deben proteger a través de las acciones populares. Su contenido general, implica, de acuerdo con la jurisprudencia citada, en el caso de la seguridad, la prevención de los delitos, las contravenciones, los accidentes naturales y las calamidades humanas y, </w:t>
      </w:r>
      <w:r w:rsidRPr="004555AC">
        <w:rPr>
          <w:rFonts w:ascii="Arial" w:hAnsi="Arial" w:cs="Arial"/>
          <w:b/>
          <w:bCs/>
          <w:sz w:val="20"/>
          <w:lang w:val="es-CO"/>
        </w:rPr>
        <w:t>en el caso de la salubridad, la garantía de la salud de los ciudadanos.</w:t>
      </w:r>
      <w:r w:rsidRPr="004555AC">
        <w:rPr>
          <w:rFonts w:ascii="Arial" w:hAnsi="Arial" w:cs="Arial"/>
          <w:sz w:val="20"/>
          <w:lang w:val="es-CO"/>
        </w:rPr>
        <w:t> Estos derechos colectivos están ligados al control y manejo de </w:t>
      </w:r>
      <w:r w:rsidRPr="004555AC">
        <w:rPr>
          <w:rFonts w:ascii="Arial" w:hAnsi="Arial" w:cs="Arial"/>
          <w:b/>
          <w:bCs/>
          <w:sz w:val="20"/>
          <w:lang w:val="es-CO"/>
        </w:rPr>
        <w:t>las situaciones de índole sanitario, para evitar que tanto en el interior como en el exterior de un establecimiento o de determinado lugar se generen focos de contaminación, epidemias u otras circunstancias que puedan afectar la salud y la tranquilidad de la comunidad y en general que afecten o amenacen el estado de sanidad comunitaria</w:t>
      </w:r>
      <w:r w:rsidRPr="004555AC">
        <w:rPr>
          <w:rFonts w:ascii="Arial" w:hAnsi="Arial" w:cs="Arial"/>
          <w:sz w:val="20"/>
          <w:lang w:val="es-CO"/>
        </w:rPr>
        <w:t>. Es decir, que al momento de ponerse en funcionamiento determinados proyectos de los cuales se pueda derivar algún perjuicio para los ciudadanos, se deben realizar los estudios previos y tomar las medidas conducentes para evitar que se produzca un impacto negativo en las condiciones de salud y seguridad de los asociados”</w:t>
      </w:r>
      <w:bookmarkStart w:id="1" w:name="sdfootnote98anc"/>
      <w:r w:rsidRPr="004555AC">
        <w:rPr>
          <w:rFonts w:ascii="Arial" w:hAnsi="Arial" w:cs="Arial"/>
          <w:sz w:val="20"/>
          <w:vertAlign w:val="superscript"/>
          <w:lang w:val="es-CO"/>
        </w:rPr>
        <w:fldChar w:fldCharType="begin"/>
      </w:r>
      <w:r w:rsidRPr="004555AC">
        <w:rPr>
          <w:rFonts w:ascii="Arial" w:hAnsi="Arial" w:cs="Arial"/>
          <w:sz w:val="20"/>
          <w:vertAlign w:val="superscript"/>
          <w:lang w:val="es-CO"/>
        </w:rPr>
        <w:instrText xml:space="preserve"> HYPERLINK "file:///C:\\Users\\Tecnologia&amp;Sistemas\\Downloads\\17001-23-31-000-2011-00424-03(AP).html" \l "sdfootnote98sym" </w:instrText>
      </w:r>
      <w:r w:rsidRPr="004555AC">
        <w:rPr>
          <w:rFonts w:ascii="Arial" w:hAnsi="Arial" w:cs="Arial"/>
          <w:sz w:val="20"/>
          <w:vertAlign w:val="superscript"/>
          <w:lang w:val="es-CO"/>
        </w:rPr>
        <w:fldChar w:fldCharType="separate"/>
      </w:r>
      <w:r w:rsidRPr="004555AC">
        <w:rPr>
          <w:rStyle w:val="Hipervnculo"/>
          <w:rFonts w:ascii="Arial" w:hAnsi="Arial" w:cs="Arial"/>
          <w:sz w:val="20"/>
          <w:vertAlign w:val="superscript"/>
          <w:lang w:val="es-CO"/>
        </w:rPr>
        <w:t>98</w:t>
      </w:r>
      <w:r w:rsidRPr="004555AC">
        <w:rPr>
          <w:rFonts w:ascii="Arial" w:hAnsi="Arial" w:cs="Arial"/>
          <w:sz w:val="20"/>
          <w:lang w:val="es-CO"/>
        </w:rPr>
        <w:fldChar w:fldCharType="end"/>
      </w:r>
      <w:bookmarkEnd w:id="1"/>
      <w:r w:rsidRPr="004555AC">
        <w:rPr>
          <w:rFonts w:ascii="Arial" w:hAnsi="Arial" w:cs="Arial"/>
          <w:sz w:val="20"/>
          <w:lang w:val="es-CO"/>
        </w:rPr>
        <w:t>.</w:t>
      </w:r>
    </w:p>
    <w:p w14:paraId="64D6890E" w14:textId="77777777" w:rsidR="004555AC" w:rsidRPr="004555AC" w:rsidRDefault="004555AC" w:rsidP="004555AC">
      <w:pPr>
        <w:pStyle w:val="Textoindependiente"/>
        <w:ind w:left="1416" w:right="49"/>
        <w:jc w:val="both"/>
        <w:rPr>
          <w:rFonts w:ascii="Arial" w:hAnsi="Arial" w:cs="Arial"/>
          <w:sz w:val="20"/>
          <w:lang w:val="es-CO"/>
        </w:rPr>
      </w:pPr>
    </w:p>
    <w:p w14:paraId="1554DC7E" w14:textId="77777777" w:rsidR="004555AC" w:rsidRPr="004555AC" w:rsidRDefault="004555AC" w:rsidP="004555AC">
      <w:pPr>
        <w:pStyle w:val="Textoindependiente"/>
        <w:ind w:left="1416" w:right="49"/>
        <w:jc w:val="both"/>
        <w:rPr>
          <w:rFonts w:ascii="Arial" w:hAnsi="Arial" w:cs="Arial"/>
          <w:sz w:val="20"/>
          <w:lang w:val="es-CO"/>
        </w:rPr>
      </w:pPr>
      <w:r w:rsidRPr="004555AC">
        <w:rPr>
          <w:rFonts w:ascii="Arial" w:hAnsi="Arial" w:cs="Arial"/>
          <w:sz w:val="20"/>
          <w:lang w:val="es-CO"/>
        </w:rPr>
        <w:t>[…]</w:t>
      </w:r>
    </w:p>
    <w:p w14:paraId="739B91A8" w14:textId="77777777" w:rsidR="004555AC" w:rsidRPr="004555AC" w:rsidRDefault="004555AC" w:rsidP="004555AC">
      <w:pPr>
        <w:pStyle w:val="Textoindependiente"/>
        <w:ind w:left="1416" w:right="49"/>
        <w:jc w:val="both"/>
        <w:rPr>
          <w:rFonts w:ascii="Arial" w:hAnsi="Arial" w:cs="Arial"/>
          <w:sz w:val="20"/>
          <w:lang w:val="es-CO"/>
        </w:rPr>
      </w:pPr>
    </w:p>
    <w:p w14:paraId="3025CA55" w14:textId="63EEA8D7" w:rsidR="00A17EDE" w:rsidRPr="00A17EDE" w:rsidRDefault="004555AC" w:rsidP="00A17EDE">
      <w:pPr>
        <w:pStyle w:val="Textoindependiente"/>
        <w:ind w:left="1416" w:right="49"/>
        <w:jc w:val="both"/>
        <w:rPr>
          <w:rFonts w:ascii="Arial" w:hAnsi="Arial" w:cs="Arial"/>
          <w:b/>
          <w:bCs/>
          <w:sz w:val="20"/>
          <w:vertAlign w:val="superscript"/>
          <w:lang w:val="es-CO"/>
        </w:rPr>
      </w:pPr>
      <w:r w:rsidRPr="004555AC">
        <w:rPr>
          <w:rFonts w:ascii="Arial" w:hAnsi="Arial" w:cs="Arial"/>
          <w:sz w:val="20"/>
          <w:lang w:val="es-CO"/>
        </w:rPr>
        <w:t>El derecho colectivo invocado como vulnerado en la presente acción es el del “acceso a una infraestructura de servicios que garantice la salubridad pública”. </w:t>
      </w:r>
      <w:r w:rsidRPr="004555AC">
        <w:rPr>
          <w:rFonts w:ascii="Arial" w:hAnsi="Arial" w:cs="Arial"/>
          <w:b/>
          <w:bCs/>
          <w:sz w:val="20"/>
          <w:lang w:val="es-CO"/>
        </w:rPr>
        <w:t>Es un servicio público a cargo del Estado cuya finalidad es disminuir la morbilidad, es decir, la proporción de personas que enferman en un sitio y tiempo determinado. Ahora bien, el derecho invocado hace alusión igualmente a la palabra “infraestructura” la cual debe entenderse como un conjunto de elementos o servicios que se consideran necesarios para la creación y funcionamiento de una organización, en este caso, para la buena gestión de la salubridad pública. Por lo tanto, el acceso a una infraestructura de servicios que garantice la salubridad pública implica, entre otros aspectos, la posibilidad que tienen las personas de beneficiarse de los programas de salud preventivos, de rehabilitación y atención, buscando disminuir el número de personas enfermas en un lugar específico y en un espacio de tiempo determinado.</w:t>
      </w:r>
    </w:p>
    <w:p w14:paraId="6E55DE40" w14:textId="77777777" w:rsidR="004555AC" w:rsidRPr="004555AC" w:rsidRDefault="004555AC" w:rsidP="004555AC">
      <w:pPr>
        <w:pStyle w:val="Textoindependiente"/>
        <w:ind w:left="1416" w:right="49"/>
        <w:jc w:val="both"/>
        <w:rPr>
          <w:rFonts w:ascii="Arial" w:hAnsi="Arial" w:cs="Arial"/>
          <w:sz w:val="20"/>
          <w:lang w:val="es-CO"/>
        </w:rPr>
      </w:pPr>
    </w:p>
    <w:p w14:paraId="6F3C3E20" w14:textId="77777777" w:rsidR="004555AC" w:rsidRPr="004555AC" w:rsidRDefault="004555AC" w:rsidP="004555AC">
      <w:pPr>
        <w:pStyle w:val="Textoindependiente"/>
        <w:ind w:left="1416" w:right="49"/>
        <w:jc w:val="both"/>
        <w:rPr>
          <w:rFonts w:ascii="Arial" w:hAnsi="Arial" w:cs="Arial"/>
          <w:sz w:val="20"/>
          <w:lang w:val="es-CO"/>
        </w:rPr>
      </w:pPr>
      <w:r w:rsidRPr="004555AC">
        <w:rPr>
          <w:rFonts w:ascii="Arial" w:hAnsi="Arial" w:cs="Arial"/>
          <w:sz w:val="20"/>
          <w:lang w:val="es-CO"/>
        </w:rPr>
        <w:t>[…] de tal modo que </w:t>
      </w:r>
      <w:r w:rsidRPr="004555AC">
        <w:rPr>
          <w:rFonts w:ascii="Arial" w:hAnsi="Arial" w:cs="Arial"/>
          <w:b/>
          <w:bCs/>
          <w:sz w:val="20"/>
          <w:lang w:val="es-CO"/>
        </w:rPr>
        <w:t>solo se constatará la afectación a este derecho o interés colectivo, cuando se logre demostrar la imposibilidad de acceso a una infraestructura de servicios determinada; se insiste no es el acceso a los servicios, sino a la infraestructura de estos.</w:t>
      </w:r>
    </w:p>
    <w:p w14:paraId="4735615E" w14:textId="77777777" w:rsidR="004555AC" w:rsidRPr="00BB34EC" w:rsidRDefault="004555AC" w:rsidP="00972EAB">
      <w:pPr>
        <w:pStyle w:val="Textoindependiente"/>
        <w:spacing w:line="360" w:lineRule="auto"/>
        <w:ind w:right="49"/>
        <w:jc w:val="both"/>
        <w:rPr>
          <w:rFonts w:ascii="Arial" w:hAnsi="Arial" w:cs="Arial"/>
          <w:sz w:val="22"/>
          <w:szCs w:val="22"/>
          <w:lang w:val="es-CO"/>
        </w:rPr>
      </w:pPr>
    </w:p>
    <w:p w14:paraId="7F4B25F0" w14:textId="492EF506" w:rsidR="00972EAB" w:rsidRPr="00BB34EC" w:rsidRDefault="00E81253" w:rsidP="00972EAB">
      <w:pPr>
        <w:pStyle w:val="Textoindependiente"/>
        <w:spacing w:line="360" w:lineRule="auto"/>
        <w:ind w:right="49"/>
        <w:jc w:val="both"/>
        <w:rPr>
          <w:rFonts w:ascii="Arial" w:hAnsi="Arial" w:cs="Arial"/>
          <w:sz w:val="22"/>
          <w:szCs w:val="22"/>
          <w:lang w:val="es-CO"/>
        </w:rPr>
      </w:pPr>
      <w:r w:rsidRPr="00BB34EC">
        <w:rPr>
          <w:rFonts w:ascii="Arial" w:hAnsi="Arial" w:cs="Arial"/>
          <w:sz w:val="22"/>
          <w:szCs w:val="22"/>
          <w:lang w:val="es-CO"/>
        </w:rPr>
        <w:t>En esas condiciones, el Estado debe garantizar a todas las personas una infraestructura de servicios que proteja su derecho a la salud, además, este derecho también está relacionado con la vida en condiciones dignas, lo que tiene por consecuencia que debe realizar para su consecución acciones afirmativas</w:t>
      </w:r>
      <w:r w:rsidR="00492589">
        <w:rPr>
          <w:rFonts w:ascii="Arial" w:hAnsi="Arial" w:cs="Arial"/>
          <w:sz w:val="22"/>
          <w:szCs w:val="22"/>
          <w:lang w:val="es-CO"/>
        </w:rPr>
        <w:t xml:space="preserve"> que </w:t>
      </w:r>
      <w:r w:rsidRPr="00BB34EC">
        <w:rPr>
          <w:rFonts w:ascii="Arial" w:hAnsi="Arial" w:cs="Arial"/>
          <w:sz w:val="22"/>
          <w:szCs w:val="22"/>
          <w:lang w:val="es-CO"/>
        </w:rPr>
        <w:t xml:space="preserve">otorguen los medios necesarios para la satisfacción de las necesidades básicas relacionadas con la salubridad pública. </w:t>
      </w:r>
    </w:p>
    <w:p w14:paraId="49142850" w14:textId="255B596F" w:rsidR="00972EAB" w:rsidRPr="00BB34EC" w:rsidRDefault="00972EAB" w:rsidP="00972EAB">
      <w:pPr>
        <w:pStyle w:val="Textoindependiente"/>
        <w:spacing w:line="360" w:lineRule="auto"/>
        <w:ind w:right="49"/>
        <w:jc w:val="both"/>
        <w:rPr>
          <w:rFonts w:ascii="Arial" w:hAnsi="Arial" w:cs="Arial"/>
          <w:sz w:val="22"/>
          <w:szCs w:val="22"/>
          <w:lang w:val="es-CO"/>
        </w:rPr>
      </w:pPr>
    </w:p>
    <w:p w14:paraId="60AFD850" w14:textId="752371DF" w:rsidR="002068CF" w:rsidRDefault="00A17EDE" w:rsidP="00A17EDE">
      <w:pPr>
        <w:pStyle w:val="Textoindependiente"/>
        <w:numPr>
          <w:ilvl w:val="2"/>
          <w:numId w:val="2"/>
        </w:numPr>
        <w:spacing w:line="360" w:lineRule="auto"/>
        <w:ind w:right="49"/>
        <w:jc w:val="both"/>
        <w:rPr>
          <w:rFonts w:ascii="Arial" w:hAnsi="Arial" w:cs="Arial"/>
          <w:b/>
          <w:bCs/>
          <w:sz w:val="22"/>
          <w:szCs w:val="22"/>
          <w:lang w:val="es-CO"/>
        </w:rPr>
      </w:pPr>
      <w:r w:rsidRPr="0EB17F18">
        <w:rPr>
          <w:rFonts w:ascii="Arial" w:hAnsi="Arial" w:cs="Arial"/>
          <w:b/>
          <w:bCs/>
          <w:sz w:val="22"/>
          <w:szCs w:val="22"/>
          <w:lang w:val="es-CO"/>
        </w:rPr>
        <w:t xml:space="preserve">Goce de un ambiente sano. </w:t>
      </w:r>
    </w:p>
    <w:p w14:paraId="2D72604B" w14:textId="5D177F40" w:rsidR="00A17EDE" w:rsidRDefault="00A17EDE" w:rsidP="00820CAC">
      <w:pPr>
        <w:pStyle w:val="Textoindependiente"/>
        <w:spacing w:line="360" w:lineRule="auto"/>
        <w:ind w:right="49"/>
        <w:jc w:val="both"/>
        <w:rPr>
          <w:rFonts w:ascii="Arial" w:hAnsi="Arial" w:cs="Arial"/>
          <w:b/>
          <w:bCs/>
          <w:sz w:val="22"/>
          <w:szCs w:val="22"/>
          <w:lang w:val="es-CO"/>
        </w:rPr>
      </w:pPr>
    </w:p>
    <w:p w14:paraId="7D555441" w14:textId="77777777" w:rsidR="00A17EDE" w:rsidRPr="00220656" w:rsidRDefault="00A17EDE" w:rsidP="00A17EDE">
      <w:pPr>
        <w:pStyle w:val="Textoindependiente"/>
        <w:spacing w:line="360" w:lineRule="auto"/>
        <w:ind w:right="49"/>
        <w:jc w:val="both"/>
        <w:rPr>
          <w:rFonts w:ascii="Arial" w:hAnsi="Arial" w:cs="Arial"/>
          <w:sz w:val="22"/>
          <w:szCs w:val="22"/>
          <w:lang w:val="es-CO"/>
        </w:rPr>
      </w:pPr>
      <w:r w:rsidRPr="00220656">
        <w:rPr>
          <w:rFonts w:ascii="Arial" w:hAnsi="Arial" w:cs="Arial"/>
          <w:sz w:val="22"/>
          <w:szCs w:val="22"/>
          <w:lang w:val="es-CO"/>
        </w:rPr>
        <w:t xml:space="preserve">El artículo 79 de la Constitución Política prevé que todas las personas tienen derecho a gozar de un ambiente sano y que la ley garantizará la participación de la comunidad en las decisiones que puedan afectarlo. Igualmente, reza que es deber del Estado proteger la diversidad e integridad del ambiente, conservar las áreas de especial importancia ecológica y fomentar la educación para el logro de estos fines. </w:t>
      </w:r>
    </w:p>
    <w:p w14:paraId="4D8E3CCB" w14:textId="77777777" w:rsidR="00A17EDE" w:rsidRPr="00220656" w:rsidRDefault="00A17EDE" w:rsidP="00A17EDE">
      <w:pPr>
        <w:pStyle w:val="Textoindependiente"/>
        <w:spacing w:line="360" w:lineRule="auto"/>
        <w:ind w:left="360" w:right="49"/>
        <w:jc w:val="both"/>
        <w:rPr>
          <w:rFonts w:ascii="Arial" w:hAnsi="Arial" w:cs="Arial"/>
          <w:sz w:val="22"/>
          <w:szCs w:val="22"/>
          <w:lang w:val="es-CO"/>
        </w:rPr>
      </w:pPr>
    </w:p>
    <w:p w14:paraId="64BF2943" w14:textId="77777777" w:rsidR="00A17EDE" w:rsidRPr="00220656" w:rsidRDefault="00A17EDE" w:rsidP="00A17EDE">
      <w:pPr>
        <w:pStyle w:val="Textoindependiente"/>
        <w:spacing w:line="360" w:lineRule="auto"/>
        <w:ind w:right="49"/>
        <w:jc w:val="both"/>
        <w:rPr>
          <w:rFonts w:ascii="Arial" w:hAnsi="Arial" w:cs="Arial"/>
          <w:i/>
          <w:iCs/>
          <w:sz w:val="22"/>
          <w:szCs w:val="22"/>
          <w:lang w:val="es-CO"/>
        </w:rPr>
      </w:pPr>
      <w:r w:rsidRPr="00220656">
        <w:rPr>
          <w:rFonts w:ascii="Arial" w:hAnsi="Arial" w:cs="Arial"/>
          <w:sz w:val="22"/>
          <w:szCs w:val="22"/>
          <w:lang w:val="es-CO"/>
        </w:rPr>
        <w:t xml:space="preserve">La Sección Primera del Consejo de Estado, en la sentencia proferida el 18 de marzo de 2010 con ponencia de la consejera María Claudia Rojas Lasso (radicación 44001-23-31-000-2005-00328-01), sobre este derecho, indicó que desde el punto de vista constitucional, el medio ambiente </w:t>
      </w:r>
      <w:r w:rsidRPr="00220656">
        <w:rPr>
          <w:rFonts w:ascii="Arial" w:hAnsi="Arial" w:cs="Arial"/>
          <w:i/>
          <w:iCs/>
          <w:sz w:val="22"/>
          <w:szCs w:val="22"/>
          <w:lang w:val="es-CO"/>
        </w:rPr>
        <w:t>«involucra aspectos relacionados con el manejo, uso, aprovechamiento y conservación de los recursos naturales, el equilibrio de los ecosistemas, la protección de la diversidad biológica y cultural, el desarrollo sostenible, y la calidad de vida del hombre entendido como parte integrante de ese mundo natural.»</w:t>
      </w:r>
    </w:p>
    <w:p w14:paraId="149ED04D" w14:textId="77777777" w:rsidR="00A17EDE" w:rsidRPr="00220656" w:rsidRDefault="00A17EDE" w:rsidP="00A17EDE">
      <w:pPr>
        <w:pStyle w:val="Textoindependiente"/>
        <w:spacing w:line="360" w:lineRule="auto"/>
        <w:ind w:left="360" w:right="49"/>
        <w:jc w:val="both"/>
        <w:rPr>
          <w:rFonts w:ascii="Arial" w:hAnsi="Arial" w:cs="Arial"/>
          <w:sz w:val="22"/>
          <w:szCs w:val="22"/>
          <w:lang w:val="es-CO"/>
        </w:rPr>
      </w:pPr>
    </w:p>
    <w:p w14:paraId="2BA9CF19" w14:textId="77777777" w:rsidR="00A17EDE" w:rsidRPr="00220656" w:rsidRDefault="00A17EDE" w:rsidP="00A17EDE">
      <w:pPr>
        <w:pStyle w:val="Textoindependiente"/>
        <w:spacing w:line="360" w:lineRule="auto"/>
        <w:ind w:right="49"/>
        <w:jc w:val="both"/>
        <w:rPr>
          <w:rFonts w:ascii="Arial" w:hAnsi="Arial" w:cs="Arial"/>
          <w:sz w:val="22"/>
          <w:szCs w:val="22"/>
          <w:lang w:val="es-CO"/>
        </w:rPr>
      </w:pPr>
      <w:r w:rsidRPr="00220656">
        <w:rPr>
          <w:rFonts w:ascii="Arial" w:hAnsi="Arial" w:cs="Arial"/>
          <w:sz w:val="22"/>
          <w:szCs w:val="22"/>
          <w:lang w:val="es-CO"/>
        </w:rPr>
        <w:t xml:space="preserve">En ese orden, también hizo alusión a sus dimensiones al destacar que ostenta la calidad de </w:t>
      </w:r>
      <w:r w:rsidRPr="00220656">
        <w:rPr>
          <w:rFonts w:ascii="Arial" w:hAnsi="Arial" w:cs="Arial"/>
          <w:b/>
          <w:bCs/>
          <w:sz w:val="22"/>
          <w:szCs w:val="22"/>
          <w:lang w:val="es-CO"/>
        </w:rPr>
        <w:t>i) derecho fundamental</w:t>
      </w:r>
      <w:r w:rsidRPr="00220656">
        <w:rPr>
          <w:rFonts w:ascii="Arial" w:hAnsi="Arial" w:cs="Arial"/>
          <w:sz w:val="22"/>
          <w:szCs w:val="22"/>
          <w:lang w:val="es-CO"/>
        </w:rPr>
        <w:t xml:space="preserve"> por encontrarse estrechamente ligado con los derechos fundamentales a la vida y a la salud; </w:t>
      </w:r>
      <w:r w:rsidRPr="00220656">
        <w:rPr>
          <w:rFonts w:ascii="Arial" w:hAnsi="Arial" w:cs="Arial"/>
          <w:b/>
          <w:bCs/>
          <w:sz w:val="22"/>
          <w:szCs w:val="22"/>
          <w:lang w:val="es-CO"/>
        </w:rPr>
        <w:t>ii) derecho – deber</w:t>
      </w:r>
      <w:r w:rsidRPr="00220656">
        <w:rPr>
          <w:rFonts w:ascii="Arial" w:hAnsi="Arial" w:cs="Arial"/>
          <w:sz w:val="22"/>
          <w:szCs w:val="22"/>
          <w:lang w:val="es-CO"/>
        </w:rPr>
        <w:t xml:space="preserve"> porque todos son titulares del derecho a gozar de un ambiente sano, además, tienen la obligación correlativa de protegerlo; </w:t>
      </w:r>
      <w:r w:rsidRPr="00220656">
        <w:rPr>
          <w:rFonts w:ascii="Arial" w:hAnsi="Arial" w:cs="Arial"/>
          <w:b/>
          <w:bCs/>
          <w:sz w:val="22"/>
          <w:szCs w:val="22"/>
          <w:lang w:val="es-CO"/>
        </w:rPr>
        <w:t>iii) objetivo social</w:t>
      </w:r>
      <w:r w:rsidRPr="00220656">
        <w:rPr>
          <w:rFonts w:ascii="Arial" w:hAnsi="Arial" w:cs="Arial"/>
          <w:sz w:val="22"/>
          <w:szCs w:val="22"/>
          <w:lang w:val="es-CO"/>
        </w:rPr>
        <w:t xml:space="preserve"> dirigido a la conservación de las condiciones del medio ambiente para garantizar el aprovechamiento de los recursos naturales por parte de las generaciones presentes y futuras; </w:t>
      </w:r>
      <w:r w:rsidRPr="00220656">
        <w:rPr>
          <w:rFonts w:ascii="Arial" w:hAnsi="Arial" w:cs="Arial"/>
          <w:b/>
          <w:bCs/>
          <w:sz w:val="22"/>
          <w:szCs w:val="22"/>
          <w:lang w:val="es-CO"/>
        </w:rPr>
        <w:t>iv) deber del Estado</w:t>
      </w:r>
      <w:r w:rsidRPr="00220656">
        <w:rPr>
          <w:rFonts w:ascii="Arial" w:hAnsi="Arial" w:cs="Arial"/>
          <w:sz w:val="22"/>
          <w:szCs w:val="22"/>
          <w:lang w:val="es-CO"/>
        </w:rPr>
        <w:t xml:space="preserve"> en la </w:t>
      </w:r>
      <w:r w:rsidRPr="00220656">
        <w:rPr>
          <w:rFonts w:ascii="Arial" w:hAnsi="Arial" w:cs="Arial"/>
          <w:sz w:val="22"/>
          <w:szCs w:val="22"/>
          <w:u w:val="single"/>
          <w:lang w:val="es-CO"/>
        </w:rPr>
        <w:t>conservación del medio ambiente, eficiente manejo de los recursos, educación ambiental, fomento del desarrollo sostenible, e imposición de las sanciones a que haya luga</w:t>
      </w:r>
      <w:r w:rsidRPr="00220656">
        <w:rPr>
          <w:rFonts w:ascii="Arial" w:hAnsi="Arial" w:cs="Arial"/>
          <w:sz w:val="22"/>
          <w:szCs w:val="22"/>
          <w:lang w:val="es-CO"/>
        </w:rPr>
        <w:t xml:space="preserve">r; y </w:t>
      </w:r>
      <w:r w:rsidRPr="00220656">
        <w:rPr>
          <w:rFonts w:ascii="Arial" w:hAnsi="Arial" w:cs="Arial"/>
          <w:b/>
          <w:bCs/>
          <w:sz w:val="22"/>
          <w:szCs w:val="22"/>
          <w:lang w:val="es-CO"/>
        </w:rPr>
        <w:t>v) derecho colectivo</w:t>
      </w:r>
      <w:r w:rsidRPr="00220656">
        <w:rPr>
          <w:rFonts w:ascii="Arial" w:hAnsi="Arial" w:cs="Arial"/>
          <w:sz w:val="22"/>
          <w:szCs w:val="22"/>
          <w:lang w:val="es-CO"/>
        </w:rPr>
        <w:t xml:space="preserve"> de conformidad con el artículo 88 superior. </w:t>
      </w:r>
    </w:p>
    <w:p w14:paraId="6979B0DC" w14:textId="1B499D5F" w:rsidR="00A17EDE" w:rsidRDefault="00A17EDE" w:rsidP="00820CAC">
      <w:pPr>
        <w:pStyle w:val="Textoindependiente"/>
        <w:spacing w:line="360" w:lineRule="auto"/>
        <w:ind w:right="49"/>
        <w:jc w:val="both"/>
        <w:rPr>
          <w:rFonts w:ascii="Arial" w:hAnsi="Arial" w:cs="Arial"/>
          <w:b/>
          <w:bCs/>
          <w:sz w:val="22"/>
          <w:szCs w:val="22"/>
          <w:lang w:val="es-CO"/>
        </w:rPr>
      </w:pPr>
    </w:p>
    <w:p w14:paraId="15CDB3AF" w14:textId="77777777" w:rsidR="00A17EDE" w:rsidRPr="00220656" w:rsidRDefault="00A17EDE" w:rsidP="00A17EDE">
      <w:pPr>
        <w:pStyle w:val="Textoindependiente"/>
        <w:spacing w:line="360" w:lineRule="auto"/>
        <w:ind w:right="49"/>
        <w:jc w:val="both"/>
        <w:rPr>
          <w:rFonts w:ascii="Arial" w:hAnsi="Arial" w:cs="Arial"/>
          <w:sz w:val="22"/>
          <w:szCs w:val="22"/>
          <w:lang w:val="es-CO"/>
        </w:rPr>
      </w:pPr>
      <w:r w:rsidRPr="00220656">
        <w:rPr>
          <w:rFonts w:ascii="Arial" w:hAnsi="Arial" w:cs="Arial"/>
          <w:sz w:val="22"/>
          <w:szCs w:val="22"/>
          <w:lang w:val="es-CO"/>
        </w:rPr>
        <w:t xml:space="preserve">Bajo ese entendido, la defensa del medio ambiente constituye un deber en el Estado Social de Derecho, toda vez que se desarrolla en el contexto vital del ser humano y deviene indispensable para la supervivencia de las generaciones presentes y futuras, sin embargo, </w:t>
      </w:r>
      <w:r w:rsidRPr="00220656">
        <w:rPr>
          <w:rFonts w:ascii="Arial" w:hAnsi="Arial" w:cs="Arial"/>
          <w:sz w:val="22"/>
          <w:szCs w:val="22"/>
          <w:lang w:val="es-CO"/>
        </w:rPr>
        <w:lastRenderedPageBreak/>
        <w:t xml:space="preserve">esta obligación </w:t>
      </w:r>
      <w:r w:rsidRPr="00220656">
        <w:rPr>
          <w:rFonts w:ascii="Arial" w:hAnsi="Arial" w:cs="Arial"/>
          <w:sz w:val="22"/>
          <w:szCs w:val="22"/>
          <w:u w:val="single"/>
          <w:lang w:val="es-CO"/>
        </w:rPr>
        <w:t>no solo concierne a las entidades públicas, sino también a los ciudadanos, toda vez que si bien tienen el derecho a participar en las decisiones que pueden afectarlo, también deben velar por su conservación</w:t>
      </w:r>
      <w:r w:rsidRPr="00220656">
        <w:rPr>
          <w:rFonts w:ascii="Arial" w:hAnsi="Arial" w:cs="Arial"/>
          <w:sz w:val="22"/>
          <w:szCs w:val="22"/>
          <w:lang w:val="es-CO"/>
        </w:rPr>
        <w:t>.</w:t>
      </w:r>
    </w:p>
    <w:p w14:paraId="033F17CD" w14:textId="77777777" w:rsidR="00A17EDE" w:rsidRDefault="00A17EDE" w:rsidP="00820CAC">
      <w:pPr>
        <w:pStyle w:val="Textoindependiente"/>
        <w:spacing w:line="360" w:lineRule="auto"/>
        <w:ind w:right="49"/>
        <w:jc w:val="both"/>
        <w:rPr>
          <w:rFonts w:ascii="Arial" w:hAnsi="Arial" w:cs="Arial"/>
          <w:sz w:val="22"/>
          <w:szCs w:val="22"/>
          <w:lang w:val="es-CO"/>
        </w:rPr>
      </w:pPr>
    </w:p>
    <w:p w14:paraId="21A0CCA7" w14:textId="3C81BF38" w:rsidR="006248F0" w:rsidRPr="00BB34EC" w:rsidRDefault="00343D51" w:rsidP="00BB470A">
      <w:pPr>
        <w:pStyle w:val="Textoindependiente"/>
        <w:numPr>
          <w:ilvl w:val="1"/>
          <w:numId w:val="2"/>
        </w:numPr>
        <w:spacing w:line="360" w:lineRule="auto"/>
        <w:ind w:right="49"/>
        <w:jc w:val="both"/>
        <w:rPr>
          <w:rFonts w:ascii="Arial" w:hAnsi="Arial" w:cs="Arial"/>
          <w:b/>
          <w:bCs/>
          <w:sz w:val="22"/>
          <w:szCs w:val="22"/>
          <w:lang w:val="es-CO"/>
        </w:rPr>
      </w:pPr>
      <w:r w:rsidRPr="0EB17F18">
        <w:rPr>
          <w:rFonts w:ascii="Arial" w:hAnsi="Arial" w:cs="Arial"/>
          <w:b/>
          <w:bCs/>
          <w:sz w:val="22"/>
          <w:szCs w:val="22"/>
          <w:lang w:val="es-CO"/>
        </w:rPr>
        <w:t xml:space="preserve">Hechos probados. </w:t>
      </w:r>
    </w:p>
    <w:p w14:paraId="64A856F5" w14:textId="006B2497" w:rsidR="00343D51" w:rsidRDefault="00343D51" w:rsidP="00343D51">
      <w:pPr>
        <w:pStyle w:val="Textoindependiente"/>
        <w:spacing w:line="360" w:lineRule="auto"/>
        <w:ind w:right="49"/>
        <w:jc w:val="both"/>
        <w:rPr>
          <w:rFonts w:ascii="Arial" w:hAnsi="Arial" w:cs="Arial"/>
          <w:sz w:val="22"/>
          <w:szCs w:val="22"/>
          <w:lang w:val="es-CO"/>
        </w:rPr>
      </w:pPr>
    </w:p>
    <w:p w14:paraId="29676244" w14:textId="0E4B0A71" w:rsidR="003A6139" w:rsidRDefault="003A6139" w:rsidP="00343D51">
      <w:pPr>
        <w:pStyle w:val="Textoindependiente"/>
        <w:spacing w:line="360" w:lineRule="auto"/>
        <w:ind w:right="49"/>
        <w:jc w:val="both"/>
        <w:rPr>
          <w:rFonts w:ascii="Arial" w:hAnsi="Arial" w:cs="Arial"/>
          <w:sz w:val="22"/>
          <w:szCs w:val="22"/>
          <w:lang w:val="es-CO"/>
        </w:rPr>
      </w:pPr>
      <w:r>
        <w:rPr>
          <w:rFonts w:ascii="Arial" w:hAnsi="Arial" w:cs="Arial"/>
          <w:sz w:val="22"/>
          <w:szCs w:val="22"/>
          <w:lang w:val="es-CO"/>
        </w:rPr>
        <w:t xml:space="preserve">En el plenario se encuentran los siguientes: </w:t>
      </w:r>
    </w:p>
    <w:p w14:paraId="6FDC5B74" w14:textId="78487CA2" w:rsidR="00A17EDE" w:rsidRDefault="00A17EDE" w:rsidP="00343D51">
      <w:pPr>
        <w:pStyle w:val="Textoindependiente"/>
        <w:spacing w:line="360" w:lineRule="auto"/>
        <w:ind w:right="49"/>
        <w:jc w:val="both"/>
        <w:rPr>
          <w:rFonts w:ascii="Arial" w:hAnsi="Arial" w:cs="Arial"/>
          <w:sz w:val="22"/>
          <w:szCs w:val="22"/>
          <w:lang w:val="es-CO"/>
        </w:rPr>
      </w:pPr>
    </w:p>
    <w:p w14:paraId="0FE24678" w14:textId="0F36237E" w:rsidR="00A17EDE" w:rsidRDefault="00A17EDE" w:rsidP="00C0517F">
      <w:pPr>
        <w:pStyle w:val="Textoindependiente"/>
        <w:numPr>
          <w:ilvl w:val="0"/>
          <w:numId w:val="22"/>
        </w:numPr>
        <w:spacing w:line="360" w:lineRule="auto"/>
        <w:ind w:left="709" w:right="49"/>
        <w:jc w:val="both"/>
        <w:rPr>
          <w:rFonts w:ascii="Arial" w:hAnsi="Arial" w:cs="Arial"/>
          <w:sz w:val="22"/>
          <w:szCs w:val="22"/>
          <w:lang w:val="es-CO"/>
        </w:rPr>
      </w:pPr>
      <w:r>
        <w:rPr>
          <w:rFonts w:ascii="Arial" w:hAnsi="Arial" w:cs="Arial"/>
          <w:sz w:val="22"/>
          <w:szCs w:val="22"/>
          <w:lang w:val="es-CO"/>
        </w:rPr>
        <w:t>El 7 de mayo de 2019, el demandante presentó una petición ante el Municipio de Florencia, con el fin de que se recuperara el espacio público</w:t>
      </w:r>
      <w:r w:rsidR="000F56EE">
        <w:rPr>
          <w:rFonts w:ascii="Arial" w:hAnsi="Arial" w:cs="Arial"/>
          <w:sz w:val="22"/>
          <w:szCs w:val="22"/>
          <w:lang w:val="es-CO"/>
        </w:rPr>
        <w:t>.</w:t>
      </w:r>
      <w:r w:rsidR="000F56EE">
        <w:rPr>
          <w:rStyle w:val="Refdenotaalpie"/>
          <w:rFonts w:ascii="Arial" w:hAnsi="Arial" w:cs="Arial"/>
          <w:sz w:val="22"/>
          <w:szCs w:val="22"/>
          <w:lang w:val="es-CO"/>
        </w:rPr>
        <w:footnoteReference w:id="7"/>
      </w:r>
      <w:r w:rsidR="000F56EE">
        <w:rPr>
          <w:rFonts w:ascii="Arial" w:hAnsi="Arial" w:cs="Arial"/>
          <w:sz w:val="22"/>
          <w:szCs w:val="22"/>
          <w:lang w:val="es-CO"/>
        </w:rPr>
        <w:t xml:space="preserve"> Esta fue contestada en los siguientes términos:</w:t>
      </w:r>
      <w:r w:rsidR="000F56EE">
        <w:rPr>
          <w:rStyle w:val="Refdenotaalpie"/>
          <w:rFonts w:ascii="Arial" w:hAnsi="Arial" w:cs="Arial"/>
          <w:sz w:val="22"/>
          <w:szCs w:val="22"/>
          <w:lang w:val="es-CO"/>
        </w:rPr>
        <w:footnoteReference w:id="8"/>
      </w:r>
    </w:p>
    <w:p w14:paraId="2AFC58EA" w14:textId="0C4DCD6E" w:rsidR="000F56EE" w:rsidRDefault="000F56EE" w:rsidP="000F56EE">
      <w:pPr>
        <w:pStyle w:val="Textoindependiente"/>
        <w:spacing w:line="360" w:lineRule="auto"/>
        <w:ind w:left="1080" w:right="49"/>
        <w:jc w:val="both"/>
        <w:rPr>
          <w:rFonts w:ascii="Arial" w:hAnsi="Arial" w:cs="Arial"/>
          <w:sz w:val="22"/>
          <w:szCs w:val="22"/>
          <w:lang w:val="es-CO"/>
        </w:rPr>
      </w:pPr>
    </w:p>
    <w:p w14:paraId="1FCEB51A" w14:textId="52D3014D" w:rsidR="000F56EE" w:rsidRDefault="000F56EE" w:rsidP="000F56EE">
      <w:pPr>
        <w:pStyle w:val="Textoindependiente"/>
        <w:ind w:left="1416" w:right="49"/>
        <w:jc w:val="both"/>
        <w:rPr>
          <w:rFonts w:ascii="Arial" w:hAnsi="Arial" w:cs="Arial"/>
          <w:sz w:val="20"/>
          <w:szCs w:val="22"/>
          <w:lang w:val="es-CO"/>
        </w:rPr>
      </w:pPr>
      <w:r>
        <w:rPr>
          <w:rFonts w:ascii="Arial" w:hAnsi="Arial" w:cs="Arial"/>
          <w:sz w:val="20"/>
          <w:szCs w:val="22"/>
          <w:lang w:val="es-CO"/>
        </w:rPr>
        <w:t xml:space="preserve">(…) se remitió su petición de recuperación de espacio público y la información precisa sobre algunas situaciones de seguridad al Comandante de la Estación de Policía de Florencia, dado que conforme a la Ley 1801 de 2016 –Código Nacional de Policía- es la Policía Nacional quien tiene las facultades y la obligación imperiosa de recuperación del espacio público de la ciudad, pues conforme al artículo 140 de la precitada Ley, son los uniformados los facultados para imponer las medidas correctivas a que haya lugar y no la Secretaría de Gobierno Municipal. </w:t>
      </w:r>
    </w:p>
    <w:p w14:paraId="03E5C6CF" w14:textId="6968E045" w:rsidR="000F56EE" w:rsidRDefault="000F56EE" w:rsidP="000F56EE">
      <w:pPr>
        <w:pStyle w:val="Textoindependiente"/>
        <w:ind w:left="1416" w:right="49"/>
        <w:jc w:val="both"/>
        <w:rPr>
          <w:rFonts w:ascii="Arial" w:hAnsi="Arial" w:cs="Arial"/>
          <w:sz w:val="20"/>
          <w:szCs w:val="22"/>
          <w:lang w:val="es-CO"/>
        </w:rPr>
      </w:pPr>
    </w:p>
    <w:p w14:paraId="7770A0A3" w14:textId="336B2DCB" w:rsidR="000F56EE" w:rsidRPr="000F56EE" w:rsidRDefault="000F56EE" w:rsidP="000F56EE">
      <w:pPr>
        <w:pStyle w:val="Textoindependiente"/>
        <w:ind w:left="1416" w:right="49"/>
        <w:jc w:val="both"/>
        <w:rPr>
          <w:rFonts w:ascii="Arial" w:hAnsi="Arial" w:cs="Arial"/>
          <w:sz w:val="20"/>
          <w:szCs w:val="22"/>
          <w:lang w:val="es-CO"/>
        </w:rPr>
      </w:pPr>
      <w:r>
        <w:rPr>
          <w:rFonts w:ascii="Arial" w:hAnsi="Arial" w:cs="Arial"/>
          <w:sz w:val="20"/>
          <w:szCs w:val="22"/>
          <w:lang w:val="es-CO"/>
        </w:rPr>
        <w:t xml:space="preserve">No </w:t>
      </w:r>
      <w:proofErr w:type="gramStart"/>
      <w:r>
        <w:rPr>
          <w:rFonts w:ascii="Arial" w:hAnsi="Arial" w:cs="Arial"/>
          <w:sz w:val="20"/>
          <w:szCs w:val="22"/>
          <w:lang w:val="es-CO"/>
        </w:rPr>
        <w:t>obstante</w:t>
      </w:r>
      <w:proofErr w:type="gramEnd"/>
      <w:r>
        <w:rPr>
          <w:rFonts w:ascii="Arial" w:hAnsi="Arial" w:cs="Arial"/>
          <w:sz w:val="20"/>
          <w:szCs w:val="22"/>
          <w:lang w:val="es-CO"/>
        </w:rPr>
        <w:t xml:space="preserve"> lo anterior, haremos seguimiento del caso por usted puesto a nuestro conocimiento, con el fin de coordinar con la Policía Nacional mayor presencia en el sector y la recuperación efectiva del espacio público referido en su misiva. </w:t>
      </w:r>
    </w:p>
    <w:p w14:paraId="11A9E148" w14:textId="3D34335D" w:rsidR="003A6139" w:rsidRDefault="003A6139" w:rsidP="00343D51">
      <w:pPr>
        <w:pStyle w:val="Textoindependiente"/>
        <w:spacing w:line="360" w:lineRule="auto"/>
        <w:ind w:right="49"/>
        <w:jc w:val="both"/>
        <w:rPr>
          <w:rFonts w:ascii="Arial" w:hAnsi="Arial" w:cs="Arial"/>
          <w:sz w:val="22"/>
          <w:szCs w:val="22"/>
          <w:lang w:val="es-CO"/>
        </w:rPr>
      </w:pPr>
    </w:p>
    <w:p w14:paraId="5942CA9B" w14:textId="3AAE8622" w:rsidR="00A17EDE" w:rsidRPr="000F56EE" w:rsidRDefault="000F56EE" w:rsidP="00C0517F">
      <w:pPr>
        <w:pStyle w:val="Textoindependiente"/>
        <w:numPr>
          <w:ilvl w:val="0"/>
          <w:numId w:val="22"/>
        </w:numPr>
        <w:spacing w:line="360" w:lineRule="auto"/>
        <w:ind w:left="709" w:right="49"/>
        <w:jc w:val="both"/>
        <w:rPr>
          <w:rFonts w:ascii="Arial" w:hAnsi="Arial" w:cs="Arial"/>
          <w:b/>
          <w:bCs/>
          <w:sz w:val="22"/>
          <w:szCs w:val="22"/>
          <w:lang w:val="es-CO"/>
        </w:rPr>
      </w:pPr>
      <w:r w:rsidRPr="0EB17F18">
        <w:rPr>
          <w:rFonts w:ascii="Arial" w:hAnsi="Arial" w:cs="Arial"/>
          <w:sz w:val="22"/>
          <w:szCs w:val="22"/>
          <w:lang w:val="es-CO"/>
        </w:rPr>
        <w:t>El 15 de julio de 2019 presentó una solicitud con el mismo fin ante el Comandante de Policía del Caquetá</w:t>
      </w:r>
      <w:r w:rsidRPr="0EB17F18">
        <w:rPr>
          <w:rStyle w:val="Refdenotaalpie"/>
          <w:rFonts w:ascii="Arial" w:hAnsi="Arial" w:cs="Arial"/>
          <w:sz w:val="22"/>
          <w:szCs w:val="22"/>
          <w:lang w:val="es-CO"/>
        </w:rPr>
        <w:footnoteReference w:id="9"/>
      </w:r>
      <w:r w:rsidRPr="0EB17F18">
        <w:rPr>
          <w:rFonts w:ascii="Arial" w:hAnsi="Arial" w:cs="Arial"/>
          <w:sz w:val="22"/>
          <w:szCs w:val="22"/>
          <w:lang w:val="es-CO"/>
        </w:rPr>
        <w:t>, a la cual se le dio respuesta así:</w:t>
      </w:r>
      <w:r w:rsidRPr="0EB17F18">
        <w:rPr>
          <w:rStyle w:val="Refdenotaalpie"/>
          <w:rFonts w:ascii="Arial" w:hAnsi="Arial" w:cs="Arial"/>
          <w:sz w:val="22"/>
          <w:szCs w:val="22"/>
          <w:lang w:val="es-CO"/>
        </w:rPr>
        <w:footnoteReference w:id="10"/>
      </w:r>
    </w:p>
    <w:p w14:paraId="545C9F97" w14:textId="34510947" w:rsidR="000F56EE" w:rsidRDefault="000F56EE" w:rsidP="000F56EE">
      <w:pPr>
        <w:pStyle w:val="Textoindependiente"/>
        <w:spacing w:line="360" w:lineRule="auto"/>
        <w:ind w:left="1080" w:right="49"/>
        <w:jc w:val="both"/>
        <w:rPr>
          <w:rFonts w:ascii="Arial" w:hAnsi="Arial" w:cs="Arial"/>
          <w:bCs/>
          <w:sz w:val="22"/>
          <w:szCs w:val="22"/>
          <w:lang w:val="es-CO"/>
        </w:rPr>
      </w:pPr>
    </w:p>
    <w:p w14:paraId="23DDB1A0" w14:textId="0EB35BA0" w:rsidR="000F56EE" w:rsidRDefault="00B37E67" w:rsidP="000F56EE">
      <w:pPr>
        <w:pStyle w:val="Textoindependiente"/>
        <w:ind w:left="1416" w:right="49"/>
        <w:jc w:val="both"/>
        <w:rPr>
          <w:rFonts w:ascii="Arial" w:hAnsi="Arial" w:cs="Arial"/>
          <w:bCs/>
          <w:sz w:val="20"/>
          <w:szCs w:val="22"/>
          <w:lang w:val="es-CO"/>
        </w:rPr>
      </w:pPr>
      <w:r>
        <w:rPr>
          <w:rFonts w:ascii="Arial" w:hAnsi="Arial" w:cs="Arial"/>
          <w:bCs/>
          <w:sz w:val="20"/>
          <w:szCs w:val="22"/>
          <w:lang w:val="es-CO"/>
        </w:rPr>
        <w:t>(…)</w:t>
      </w:r>
    </w:p>
    <w:p w14:paraId="11CEB975" w14:textId="0C43E887" w:rsidR="00B37E67" w:rsidRDefault="00B37E67" w:rsidP="000F56EE">
      <w:pPr>
        <w:pStyle w:val="Textoindependiente"/>
        <w:ind w:left="1416" w:right="49"/>
        <w:jc w:val="both"/>
        <w:rPr>
          <w:rFonts w:ascii="Arial" w:hAnsi="Arial" w:cs="Arial"/>
          <w:bCs/>
          <w:sz w:val="20"/>
          <w:szCs w:val="22"/>
          <w:lang w:val="es-CO"/>
        </w:rPr>
      </w:pPr>
      <w:r>
        <w:rPr>
          <w:rFonts w:ascii="Arial" w:hAnsi="Arial" w:cs="Arial"/>
          <w:bCs/>
          <w:sz w:val="20"/>
          <w:szCs w:val="22"/>
          <w:lang w:val="es-CO"/>
        </w:rPr>
        <w:t xml:space="preserve">Bajo mi direccionamiento, se ordenó al personal de la Estación de Policía Florencia, para que se realizaran los controles necesarios teniendo en cuenta su requerimiento, se tomaron las siguientes acciones: </w:t>
      </w:r>
    </w:p>
    <w:p w14:paraId="243C461B" w14:textId="4EF9D88A" w:rsidR="00B37E67" w:rsidRDefault="00B37E67" w:rsidP="000F56EE">
      <w:pPr>
        <w:pStyle w:val="Textoindependiente"/>
        <w:ind w:left="1416" w:right="49"/>
        <w:jc w:val="both"/>
        <w:rPr>
          <w:rFonts w:ascii="Arial" w:hAnsi="Arial" w:cs="Arial"/>
          <w:bCs/>
          <w:sz w:val="20"/>
          <w:szCs w:val="22"/>
          <w:lang w:val="es-CO"/>
        </w:rPr>
      </w:pPr>
    </w:p>
    <w:p w14:paraId="61F4FC13" w14:textId="3E5EE314" w:rsidR="00B37E67" w:rsidRDefault="00B37E67" w:rsidP="000F56EE">
      <w:pPr>
        <w:pStyle w:val="Textoindependiente"/>
        <w:ind w:left="1416" w:right="49"/>
        <w:jc w:val="both"/>
        <w:rPr>
          <w:rFonts w:ascii="Arial" w:hAnsi="Arial" w:cs="Arial"/>
          <w:bCs/>
          <w:sz w:val="20"/>
          <w:szCs w:val="22"/>
          <w:lang w:val="es-CO"/>
        </w:rPr>
      </w:pPr>
      <w:r>
        <w:rPr>
          <w:rFonts w:ascii="Arial" w:hAnsi="Arial" w:cs="Arial"/>
          <w:bCs/>
          <w:sz w:val="20"/>
          <w:szCs w:val="22"/>
          <w:lang w:val="es-CO"/>
        </w:rPr>
        <w:t xml:space="preserve">PRIMERO: Se dieron instrucciones inmediatas al cuadrante y al Supervisor del Servicio de Policía, en el sentido de tomar acciones que permitan atender con inmediatez la problemática relacionada en su escrito, desarrollando actividades contundentes de prevención, control y disuasión, en busca de consolidar la convivencia y seguridad ciudadana, previniendo la comisión de conductas contrarias a la convivencia en sus diferentes modalidades que afectan la percepción de seguridad, en especial la del espacio público; paralelo a ello se ordenó la realización de actividades de verificación de información y seguimiento para generar un acercamiento a la comunidad que permita adelantarnos a situaciones que puedan generar alteraciones y/o afectaciones a la sana convivencia con el objetivo de evitar que se repitan los hechos que usted nos está informando. </w:t>
      </w:r>
    </w:p>
    <w:p w14:paraId="593A4889" w14:textId="619DA59A" w:rsidR="00B37E67" w:rsidRDefault="00B37E67" w:rsidP="000F56EE">
      <w:pPr>
        <w:pStyle w:val="Textoindependiente"/>
        <w:ind w:left="1416" w:right="49"/>
        <w:jc w:val="both"/>
        <w:rPr>
          <w:rFonts w:ascii="Arial" w:hAnsi="Arial" w:cs="Arial"/>
          <w:bCs/>
          <w:sz w:val="20"/>
          <w:szCs w:val="22"/>
          <w:lang w:val="es-CO"/>
        </w:rPr>
      </w:pPr>
    </w:p>
    <w:p w14:paraId="77E6EFF1" w14:textId="41F4155E" w:rsidR="00B37E67" w:rsidRDefault="00B37E67" w:rsidP="000F56EE">
      <w:pPr>
        <w:pStyle w:val="Textoindependiente"/>
        <w:ind w:left="1416" w:right="49"/>
        <w:jc w:val="both"/>
        <w:rPr>
          <w:rFonts w:ascii="Arial" w:hAnsi="Arial" w:cs="Arial"/>
          <w:bCs/>
          <w:sz w:val="20"/>
          <w:szCs w:val="22"/>
          <w:lang w:val="es-CO"/>
        </w:rPr>
      </w:pPr>
      <w:r>
        <w:rPr>
          <w:rFonts w:ascii="Arial" w:hAnsi="Arial" w:cs="Arial"/>
          <w:bCs/>
          <w:sz w:val="20"/>
          <w:szCs w:val="22"/>
          <w:lang w:val="es-CO"/>
        </w:rPr>
        <w:t xml:space="preserve">SEGUNDO: Actividades de prevención es de resaltar, que se viene verificando los requisitos para ejercer la actividad económica, tipificado en el artículo 87 de la Ley </w:t>
      </w:r>
      <w:r>
        <w:rPr>
          <w:rFonts w:ascii="Arial" w:hAnsi="Arial" w:cs="Arial"/>
          <w:bCs/>
          <w:sz w:val="20"/>
          <w:szCs w:val="22"/>
          <w:lang w:val="es-CO"/>
        </w:rPr>
        <w:lastRenderedPageBreak/>
        <w:t xml:space="preserve">1801 de 2016, a los establecimientos de ese sector como son: comercializadora de frutas y verduras </w:t>
      </w:r>
      <w:proofErr w:type="spellStart"/>
      <w:r>
        <w:rPr>
          <w:rFonts w:ascii="Arial" w:hAnsi="Arial" w:cs="Arial"/>
          <w:bCs/>
          <w:sz w:val="20"/>
          <w:szCs w:val="22"/>
          <w:lang w:val="es-CO"/>
        </w:rPr>
        <w:t>hernandez</w:t>
      </w:r>
      <w:proofErr w:type="spellEnd"/>
      <w:r>
        <w:rPr>
          <w:rFonts w:ascii="Arial" w:hAnsi="Arial" w:cs="Arial"/>
          <w:bCs/>
          <w:sz w:val="20"/>
          <w:szCs w:val="22"/>
          <w:lang w:val="es-CO"/>
        </w:rPr>
        <w:t xml:space="preserve">, caseta </w:t>
      </w:r>
      <w:proofErr w:type="spellStart"/>
      <w:r>
        <w:rPr>
          <w:rFonts w:ascii="Arial" w:hAnsi="Arial" w:cs="Arial"/>
          <w:bCs/>
          <w:sz w:val="20"/>
          <w:szCs w:val="22"/>
          <w:lang w:val="es-CO"/>
        </w:rPr>
        <w:t>postobon</w:t>
      </w:r>
      <w:proofErr w:type="spellEnd"/>
      <w:r>
        <w:rPr>
          <w:rFonts w:ascii="Arial" w:hAnsi="Arial" w:cs="Arial"/>
          <w:bCs/>
          <w:sz w:val="20"/>
          <w:szCs w:val="22"/>
          <w:lang w:val="es-CO"/>
        </w:rPr>
        <w:t xml:space="preserve"> </w:t>
      </w:r>
      <w:proofErr w:type="spellStart"/>
      <w:r>
        <w:rPr>
          <w:rFonts w:ascii="Arial" w:hAnsi="Arial" w:cs="Arial"/>
          <w:bCs/>
          <w:sz w:val="20"/>
          <w:szCs w:val="22"/>
          <w:lang w:val="es-CO"/>
        </w:rPr>
        <w:t>Na</w:t>
      </w:r>
      <w:proofErr w:type="spellEnd"/>
      <w:r>
        <w:rPr>
          <w:rFonts w:ascii="Arial" w:hAnsi="Arial" w:cs="Arial"/>
          <w:bCs/>
          <w:sz w:val="20"/>
          <w:szCs w:val="22"/>
          <w:lang w:val="es-CO"/>
        </w:rPr>
        <w:t xml:space="preserve"> 85 y caseta las avenidas, con el ánimo de contrarrestar las conductas contrarias a la convivencia y delictivas que se puedan presentar en tan importante sector. </w:t>
      </w:r>
    </w:p>
    <w:p w14:paraId="4BE484B3" w14:textId="4BC920A3" w:rsidR="00B37E67" w:rsidRDefault="00B37E67" w:rsidP="000F56EE">
      <w:pPr>
        <w:pStyle w:val="Textoindependiente"/>
        <w:ind w:left="1416" w:right="49"/>
        <w:jc w:val="both"/>
        <w:rPr>
          <w:rFonts w:ascii="Arial" w:hAnsi="Arial" w:cs="Arial"/>
          <w:bCs/>
          <w:sz w:val="20"/>
          <w:szCs w:val="22"/>
          <w:lang w:val="es-CO"/>
        </w:rPr>
      </w:pPr>
    </w:p>
    <w:p w14:paraId="7F8F5724" w14:textId="77777777" w:rsidR="00B37E67" w:rsidRDefault="00B37E67" w:rsidP="000F56EE">
      <w:pPr>
        <w:pStyle w:val="Textoindependiente"/>
        <w:ind w:left="1416" w:right="49"/>
        <w:jc w:val="both"/>
        <w:rPr>
          <w:rFonts w:ascii="Arial" w:hAnsi="Arial" w:cs="Arial"/>
          <w:bCs/>
          <w:sz w:val="20"/>
          <w:szCs w:val="22"/>
          <w:lang w:val="es-CO"/>
        </w:rPr>
      </w:pPr>
      <w:r>
        <w:rPr>
          <w:rFonts w:ascii="Arial" w:hAnsi="Arial" w:cs="Arial"/>
          <w:bCs/>
          <w:sz w:val="20"/>
          <w:szCs w:val="22"/>
          <w:lang w:val="es-CO"/>
        </w:rPr>
        <w:t xml:space="preserve">Al tenor de lo expuesto, se puede inferir que la problemática de su sector es una preocupación que atañe a nuestra institución, la cual se encuentra en vanguardia, aunando esfuerzos concertados en continuar interviniendo adecuadamente los problemas de seguridad a nivel local, en tal sentido nuestros hombres permanecerán realizando las actividades antes descritas, por ello en lo se realizaron (sic) las siguientes medidas correctivas impuestas tendientes a la recuperación del espacio público: </w:t>
      </w:r>
    </w:p>
    <w:p w14:paraId="511BE2B7" w14:textId="77777777" w:rsidR="00B37E67" w:rsidRDefault="00B37E67" w:rsidP="000F56EE">
      <w:pPr>
        <w:pStyle w:val="Textoindependiente"/>
        <w:ind w:left="1416" w:right="49"/>
        <w:jc w:val="both"/>
        <w:rPr>
          <w:rFonts w:ascii="Arial" w:hAnsi="Arial" w:cs="Arial"/>
          <w:bCs/>
          <w:sz w:val="20"/>
          <w:szCs w:val="22"/>
          <w:lang w:val="es-CO"/>
        </w:rPr>
      </w:pPr>
    </w:p>
    <w:p w14:paraId="7DF5F357" w14:textId="1DB0FDD5" w:rsidR="00B37E67" w:rsidRDefault="00B37E67" w:rsidP="00B37E67">
      <w:pPr>
        <w:pStyle w:val="Textoindependiente"/>
        <w:ind w:left="1416" w:right="49"/>
        <w:jc w:val="center"/>
        <w:rPr>
          <w:rFonts w:ascii="Arial" w:hAnsi="Arial" w:cs="Arial"/>
          <w:b/>
          <w:bCs/>
          <w:sz w:val="20"/>
          <w:szCs w:val="22"/>
          <w:lang w:val="es-CO"/>
        </w:rPr>
      </w:pPr>
      <w:r>
        <w:rPr>
          <w:rFonts w:ascii="Arial" w:hAnsi="Arial" w:cs="Arial"/>
          <w:b/>
          <w:bCs/>
          <w:sz w:val="20"/>
          <w:szCs w:val="22"/>
          <w:lang w:val="es-CO"/>
        </w:rPr>
        <w:t>MEDIDAS CORRECTIVAS IMPUESTAS</w:t>
      </w:r>
      <w:r w:rsidR="00863740">
        <w:rPr>
          <w:rFonts w:ascii="Arial" w:hAnsi="Arial" w:cs="Arial"/>
          <w:b/>
          <w:bCs/>
          <w:sz w:val="20"/>
          <w:szCs w:val="22"/>
          <w:lang w:val="es-CO"/>
        </w:rPr>
        <w:t>[</w:t>
      </w:r>
      <w:r w:rsidR="00863740">
        <w:rPr>
          <w:rStyle w:val="Refdenotaalpie"/>
          <w:rFonts w:ascii="Arial" w:hAnsi="Arial" w:cs="Arial"/>
          <w:b/>
          <w:bCs/>
          <w:sz w:val="20"/>
          <w:szCs w:val="22"/>
          <w:lang w:val="es-CO"/>
        </w:rPr>
        <w:footnoteReference w:id="11"/>
      </w:r>
      <w:r w:rsidR="00863740">
        <w:rPr>
          <w:rFonts w:ascii="Arial" w:hAnsi="Arial" w:cs="Arial"/>
          <w:b/>
          <w:bCs/>
          <w:sz w:val="20"/>
          <w:szCs w:val="22"/>
          <w:lang w:val="es-CO"/>
        </w:rPr>
        <w:t>]</w:t>
      </w:r>
    </w:p>
    <w:p w14:paraId="0E3E773B" w14:textId="37DF78DA" w:rsidR="00B37E67" w:rsidRDefault="00B37E67" w:rsidP="00B37E67">
      <w:pPr>
        <w:pStyle w:val="Textoindependiente"/>
        <w:ind w:left="1416" w:right="49"/>
        <w:jc w:val="center"/>
        <w:rPr>
          <w:rFonts w:ascii="Arial" w:hAnsi="Arial" w:cs="Arial"/>
          <w:b/>
          <w:bCs/>
          <w:sz w:val="20"/>
          <w:szCs w:val="22"/>
          <w:lang w:val="es-CO"/>
        </w:rPr>
      </w:pPr>
    </w:p>
    <w:p w14:paraId="132C03B6" w14:textId="7125B9C1" w:rsidR="00B37E67" w:rsidRDefault="00B37E67" w:rsidP="00B37E67">
      <w:pPr>
        <w:pStyle w:val="Textoindependiente"/>
        <w:numPr>
          <w:ilvl w:val="0"/>
          <w:numId w:val="23"/>
        </w:numPr>
        <w:ind w:right="49"/>
        <w:jc w:val="both"/>
        <w:rPr>
          <w:rFonts w:ascii="Arial" w:hAnsi="Arial" w:cs="Arial"/>
          <w:bCs/>
          <w:sz w:val="20"/>
          <w:szCs w:val="22"/>
          <w:lang w:val="es-CO"/>
        </w:rPr>
      </w:pPr>
      <w:r>
        <w:rPr>
          <w:rFonts w:ascii="Arial" w:hAnsi="Arial" w:cs="Arial"/>
          <w:bCs/>
          <w:sz w:val="20"/>
          <w:szCs w:val="22"/>
          <w:lang w:val="es-CO"/>
        </w:rPr>
        <w:t xml:space="preserve">Comparendo No. 1818436 con fecha 17-06-2019 por incurrir en el comportamiento contrario a la convivencia, estipulado en el artículo 140 numeral 4, por invadir el espacio público. </w:t>
      </w:r>
    </w:p>
    <w:p w14:paraId="4F540DE9" w14:textId="77777777" w:rsidR="00B37E67" w:rsidRDefault="00B37E67" w:rsidP="00B37E67">
      <w:pPr>
        <w:pStyle w:val="Textoindependiente"/>
        <w:ind w:left="1776" w:right="49"/>
        <w:jc w:val="both"/>
        <w:rPr>
          <w:rFonts w:ascii="Arial" w:hAnsi="Arial" w:cs="Arial"/>
          <w:bCs/>
          <w:sz w:val="20"/>
          <w:szCs w:val="22"/>
          <w:lang w:val="es-CO"/>
        </w:rPr>
      </w:pPr>
    </w:p>
    <w:p w14:paraId="25B091DE" w14:textId="7AAAD1DB" w:rsidR="00B37E67" w:rsidRDefault="00B37E67" w:rsidP="00B37E67">
      <w:pPr>
        <w:pStyle w:val="Textoindependiente"/>
        <w:numPr>
          <w:ilvl w:val="0"/>
          <w:numId w:val="23"/>
        </w:numPr>
        <w:ind w:right="49"/>
        <w:jc w:val="both"/>
        <w:rPr>
          <w:rFonts w:ascii="Arial" w:hAnsi="Arial" w:cs="Arial"/>
          <w:bCs/>
          <w:sz w:val="20"/>
          <w:szCs w:val="22"/>
          <w:lang w:val="es-CO"/>
        </w:rPr>
      </w:pPr>
      <w:r>
        <w:rPr>
          <w:rFonts w:ascii="Arial" w:hAnsi="Arial" w:cs="Arial"/>
          <w:bCs/>
          <w:sz w:val="20"/>
          <w:szCs w:val="22"/>
          <w:lang w:val="es-CO"/>
        </w:rPr>
        <w:t xml:space="preserve">Comparendo No. 1818437 con fecha 18-06-2019 por incurrir en el comportamiento contrario a la convivencia, estipulado en el artículo 140 numeral 4, por invadir el espacio público. </w:t>
      </w:r>
    </w:p>
    <w:p w14:paraId="15B0C7E3" w14:textId="77777777" w:rsidR="00B37E67" w:rsidRDefault="00B37E67" w:rsidP="00B37E67">
      <w:pPr>
        <w:pStyle w:val="Prrafodelista"/>
        <w:rPr>
          <w:rFonts w:ascii="Arial" w:hAnsi="Arial" w:cs="Arial"/>
          <w:bCs/>
          <w:sz w:val="20"/>
          <w:szCs w:val="22"/>
        </w:rPr>
      </w:pPr>
    </w:p>
    <w:p w14:paraId="0641ACC8" w14:textId="601B6722" w:rsidR="00B37E67" w:rsidRDefault="00B37E67" w:rsidP="00B37E67">
      <w:pPr>
        <w:pStyle w:val="Textoindependiente"/>
        <w:numPr>
          <w:ilvl w:val="0"/>
          <w:numId w:val="23"/>
        </w:numPr>
        <w:ind w:right="49"/>
        <w:jc w:val="both"/>
        <w:rPr>
          <w:rFonts w:ascii="Arial" w:hAnsi="Arial" w:cs="Arial"/>
          <w:bCs/>
          <w:sz w:val="20"/>
          <w:szCs w:val="22"/>
          <w:lang w:val="es-CO"/>
        </w:rPr>
      </w:pPr>
      <w:r>
        <w:rPr>
          <w:rFonts w:ascii="Arial" w:hAnsi="Arial" w:cs="Arial"/>
          <w:bCs/>
          <w:sz w:val="20"/>
          <w:szCs w:val="22"/>
          <w:lang w:val="es-CO"/>
        </w:rPr>
        <w:t xml:space="preserve">Comparendo No. 1818438 con fecha 18-06-2019 por incurrir en el comportamiento contrario a la convivencia, estipulado en el artículo 140 numeral 4, por invadir el espacio público. </w:t>
      </w:r>
    </w:p>
    <w:p w14:paraId="06843AB0" w14:textId="77777777" w:rsidR="00B37E67" w:rsidRDefault="00B37E67" w:rsidP="00B37E67">
      <w:pPr>
        <w:pStyle w:val="Prrafodelista"/>
        <w:rPr>
          <w:rFonts w:ascii="Arial" w:hAnsi="Arial" w:cs="Arial"/>
          <w:bCs/>
          <w:sz w:val="20"/>
          <w:szCs w:val="22"/>
        </w:rPr>
      </w:pPr>
    </w:p>
    <w:p w14:paraId="1650630A" w14:textId="65FC2AF2" w:rsidR="00B37E67" w:rsidRDefault="00B37E67" w:rsidP="00B37E67">
      <w:pPr>
        <w:pStyle w:val="Textoindependiente"/>
        <w:ind w:left="1416" w:right="49"/>
        <w:jc w:val="both"/>
        <w:rPr>
          <w:rFonts w:ascii="Arial" w:hAnsi="Arial" w:cs="Arial"/>
          <w:bCs/>
          <w:sz w:val="20"/>
          <w:szCs w:val="22"/>
          <w:lang w:val="es-CO"/>
        </w:rPr>
      </w:pPr>
    </w:p>
    <w:p w14:paraId="16087928" w14:textId="7D95820D" w:rsidR="00B37E67" w:rsidRDefault="00B37E67" w:rsidP="00B37E67">
      <w:pPr>
        <w:pStyle w:val="Textoindependiente"/>
        <w:ind w:left="1416" w:right="49"/>
        <w:jc w:val="both"/>
        <w:rPr>
          <w:rFonts w:ascii="Arial" w:hAnsi="Arial" w:cs="Arial"/>
          <w:bCs/>
          <w:sz w:val="20"/>
          <w:szCs w:val="22"/>
          <w:lang w:val="es-CO"/>
        </w:rPr>
      </w:pPr>
      <w:r>
        <w:rPr>
          <w:rFonts w:ascii="Arial" w:hAnsi="Arial" w:cs="Arial"/>
          <w:bCs/>
          <w:sz w:val="20"/>
          <w:szCs w:val="22"/>
          <w:lang w:val="es-CO"/>
        </w:rPr>
        <w:t>(…)</w:t>
      </w:r>
    </w:p>
    <w:p w14:paraId="6BAB273A" w14:textId="0832A735" w:rsidR="00B37E67" w:rsidRDefault="00B37E67" w:rsidP="00B37E67">
      <w:pPr>
        <w:pStyle w:val="Textoindependiente"/>
        <w:ind w:left="1416" w:right="49"/>
        <w:jc w:val="both"/>
        <w:rPr>
          <w:rFonts w:ascii="Arial" w:hAnsi="Arial" w:cs="Arial"/>
          <w:bCs/>
          <w:sz w:val="20"/>
          <w:szCs w:val="22"/>
          <w:lang w:val="es-CO"/>
        </w:rPr>
      </w:pPr>
    </w:p>
    <w:p w14:paraId="1B6BADB7" w14:textId="77777777" w:rsidR="00B37E67" w:rsidRDefault="00B37E67" w:rsidP="00B37E67">
      <w:pPr>
        <w:pStyle w:val="Textoindependiente"/>
        <w:ind w:left="1416" w:right="49"/>
        <w:jc w:val="both"/>
        <w:rPr>
          <w:rFonts w:ascii="Arial" w:hAnsi="Arial" w:cs="Arial"/>
          <w:bCs/>
          <w:sz w:val="20"/>
          <w:szCs w:val="22"/>
          <w:lang w:val="es-CO"/>
        </w:rPr>
      </w:pPr>
      <w:r>
        <w:rPr>
          <w:rFonts w:ascii="Arial" w:hAnsi="Arial" w:cs="Arial"/>
          <w:bCs/>
          <w:sz w:val="20"/>
          <w:szCs w:val="22"/>
          <w:lang w:val="es-CO"/>
        </w:rPr>
        <w:t xml:space="preserve">Por </w:t>
      </w:r>
      <w:proofErr w:type="gramStart"/>
      <w:r>
        <w:rPr>
          <w:rFonts w:ascii="Arial" w:hAnsi="Arial" w:cs="Arial"/>
          <w:bCs/>
          <w:sz w:val="20"/>
          <w:szCs w:val="22"/>
          <w:lang w:val="es-CO"/>
        </w:rPr>
        <w:t>consiguiente</w:t>
      </w:r>
      <w:proofErr w:type="gramEnd"/>
      <w:r>
        <w:rPr>
          <w:rFonts w:ascii="Arial" w:hAnsi="Arial" w:cs="Arial"/>
          <w:bCs/>
          <w:sz w:val="20"/>
          <w:szCs w:val="22"/>
          <w:lang w:val="es-CO"/>
        </w:rPr>
        <w:t xml:space="preserve"> es necesario que la administración municipal realice la identificación de vendedores informales, población vulnerable o en debilidad manifiesta y ofrecer alternativas de reubicación u otras opciones del mínimo vital a través de la alcaldía, documentando en actas lo actuado, con el fin de continuar con la actividad de Policía, ya que al momento de realizar la orden de comparendo están alegando dicha protección. </w:t>
      </w:r>
    </w:p>
    <w:p w14:paraId="5A64D2AF" w14:textId="77777777" w:rsidR="00B37E67" w:rsidRDefault="00B37E67" w:rsidP="00B37E67">
      <w:pPr>
        <w:pStyle w:val="Textoindependiente"/>
        <w:ind w:left="1416" w:right="49"/>
        <w:jc w:val="both"/>
        <w:rPr>
          <w:rFonts w:ascii="Arial" w:hAnsi="Arial" w:cs="Arial"/>
          <w:bCs/>
          <w:sz w:val="20"/>
          <w:szCs w:val="22"/>
          <w:lang w:val="es-CO"/>
        </w:rPr>
      </w:pPr>
    </w:p>
    <w:p w14:paraId="1A453E33" w14:textId="54653127" w:rsidR="00B37E67" w:rsidRPr="00B37E67" w:rsidRDefault="00B37E67" w:rsidP="00B37E67">
      <w:pPr>
        <w:pStyle w:val="Textoindependiente"/>
        <w:ind w:left="1416" w:right="49"/>
        <w:jc w:val="both"/>
        <w:rPr>
          <w:rFonts w:ascii="Arial" w:hAnsi="Arial" w:cs="Arial"/>
          <w:bCs/>
          <w:sz w:val="20"/>
          <w:szCs w:val="22"/>
          <w:lang w:val="es-CO"/>
        </w:rPr>
      </w:pPr>
      <w:r>
        <w:rPr>
          <w:rFonts w:ascii="Arial" w:hAnsi="Arial" w:cs="Arial"/>
          <w:bCs/>
          <w:sz w:val="20"/>
          <w:szCs w:val="22"/>
          <w:lang w:val="es-CO"/>
        </w:rPr>
        <w:t xml:space="preserve">(…) </w:t>
      </w:r>
    </w:p>
    <w:p w14:paraId="7F4976C1" w14:textId="517C6423" w:rsidR="00A17EDE" w:rsidRDefault="00A17EDE" w:rsidP="00A17EDE">
      <w:pPr>
        <w:pStyle w:val="Textoindependiente"/>
        <w:spacing w:line="360" w:lineRule="auto"/>
        <w:ind w:right="49"/>
        <w:jc w:val="both"/>
        <w:rPr>
          <w:rFonts w:ascii="Arial" w:hAnsi="Arial" w:cs="Arial"/>
          <w:b/>
          <w:bCs/>
          <w:sz w:val="22"/>
          <w:szCs w:val="22"/>
          <w:lang w:val="es-CO"/>
        </w:rPr>
      </w:pPr>
    </w:p>
    <w:p w14:paraId="2C1A65BD" w14:textId="69DC7401" w:rsidR="00A17EDE" w:rsidRPr="00863740" w:rsidRDefault="00863740" w:rsidP="00C0517F">
      <w:pPr>
        <w:pStyle w:val="Textoindependiente"/>
        <w:numPr>
          <w:ilvl w:val="0"/>
          <w:numId w:val="22"/>
        </w:numPr>
        <w:spacing w:line="360" w:lineRule="auto"/>
        <w:ind w:left="709" w:right="49"/>
        <w:jc w:val="both"/>
        <w:rPr>
          <w:rFonts w:ascii="Arial" w:hAnsi="Arial" w:cs="Arial"/>
          <w:b/>
          <w:bCs/>
          <w:sz w:val="22"/>
          <w:szCs w:val="22"/>
          <w:lang w:val="es-CO"/>
        </w:rPr>
      </w:pPr>
      <w:r w:rsidRPr="0EB17F18">
        <w:rPr>
          <w:rFonts w:ascii="Arial" w:hAnsi="Arial" w:cs="Arial"/>
          <w:sz w:val="22"/>
          <w:szCs w:val="22"/>
          <w:lang w:val="es-CO"/>
        </w:rPr>
        <w:t xml:space="preserve">En el Oficio SETM-650 del 26 de septiembre de 2019, la </w:t>
      </w:r>
      <w:proofErr w:type="spellStart"/>
      <w:r w:rsidRPr="0EB17F18">
        <w:rPr>
          <w:rFonts w:ascii="Arial" w:hAnsi="Arial" w:cs="Arial"/>
          <w:sz w:val="22"/>
          <w:szCs w:val="22"/>
          <w:lang w:val="es-CO"/>
        </w:rPr>
        <w:t>Secretaríaa</w:t>
      </w:r>
      <w:proofErr w:type="spellEnd"/>
      <w:r w:rsidRPr="0EB17F18">
        <w:rPr>
          <w:rFonts w:ascii="Arial" w:hAnsi="Arial" w:cs="Arial"/>
          <w:sz w:val="22"/>
          <w:szCs w:val="22"/>
          <w:lang w:val="es-CO"/>
        </w:rPr>
        <w:t xml:space="preserve"> de Emprendimiento y Turismo del Municipio de Florencia, manifestó:</w:t>
      </w:r>
      <w:r w:rsidRPr="0EB17F18">
        <w:rPr>
          <w:rStyle w:val="Refdenotaalpie"/>
          <w:rFonts w:ascii="Arial" w:hAnsi="Arial" w:cs="Arial"/>
          <w:sz w:val="22"/>
          <w:szCs w:val="22"/>
          <w:lang w:val="es-CO"/>
        </w:rPr>
        <w:footnoteReference w:id="12"/>
      </w:r>
    </w:p>
    <w:p w14:paraId="37EC318E" w14:textId="6B9D511E" w:rsidR="00863740" w:rsidRDefault="00863740" w:rsidP="00863740">
      <w:pPr>
        <w:pStyle w:val="Textoindependiente"/>
        <w:spacing w:line="360" w:lineRule="auto"/>
        <w:ind w:left="1080" w:right="49"/>
        <w:jc w:val="both"/>
        <w:rPr>
          <w:rFonts w:ascii="Arial" w:hAnsi="Arial" w:cs="Arial"/>
          <w:bCs/>
          <w:sz w:val="22"/>
          <w:szCs w:val="22"/>
          <w:lang w:val="es-CO"/>
        </w:rPr>
      </w:pPr>
    </w:p>
    <w:p w14:paraId="0D3DEBE1" w14:textId="787B5F7B" w:rsidR="00863740" w:rsidRPr="00863740" w:rsidRDefault="00863740" w:rsidP="00863740">
      <w:pPr>
        <w:pStyle w:val="Textoindependiente"/>
        <w:ind w:left="1416" w:right="49"/>
        <w:jc w:val="both"/>
        <w:rPr>
          <w:rFonts w:ascii="Arial" w:hAnsi="Arial" w:cs="Arial"/>
          <w:b/>
          <w:bCs/>
          <w:sz w:val="20"/>
          <w:szCs w:val="22"/>
          <w:lang w:val="es-CO"/>
        </w:rPr>
      </w:pPr>
      <w:r>
        <w:rPr>
          <w:rFonts w:ascii="Arial" w:hAnsi="Arial" w:cs="Arial"/>
          <w:bCs/>
          <w:sz w:val="20"/>
          <w:szCs w:val="22"/>
          <w:lang w:val="es-CO"/>
        </w:rPr>
        <w:t xml:space="preserve">(…) se deja constancia de que se encuentra identificado con el número 501651 el cual se encuentra adjudicado a la Señor </w:t>
      </w:r>
      <w:proofErr w:type="spellStart"/>
      <w:r>
        <w:rPr>
          <w:rFonts w:ascii="Arial" w:hAnsi="Arial" w:cs="Arial"/>
          <w:bCs/>
          <w:sz w:val="20"/>
          <w:szCs w:val="22"/>
          <w:lang w:val="es-CO"/>
        </w:rPr>
        <w:t>Neti</w:t>
      </w:r>
      <w:proofErr w:type="spellEnd"/>
      <w:r>
        <w:rPr>
          <w:rFonts w:ascii="Arial" w:hAnsi="Arial" w:cs="Arial"/>
          <w:bCs/>
          <w:sz w:val="20"/>
          <w:szCs w:val="22"/>
          <w:lang w:val="es-CO"/>
        </w:rPr>
        <w:t xml:space="preserve"> Julieth Sogamoso Díaz (…)</w:t>
      </w:r>
    </w:p>
    <w:p w14:paraId="120D185F" w14:textId="3B478CBC" w:rsidR="00A17EDE" w:rsidRDefault="00A17EDE" w:rsidP="00A17EDE">
      <w:pPr>
        <w:pStyle w:val="Textoindependiente"/>
        <w:spacing w:line="360" w:lineRule="auto"/>
        <w:ind w:right="49"/>
        <w:jc w:val="both"/>
        <w:rPr>
          <w:rFonts w:ascii="Arial" w:hAnsi="Arial" w:cs="Arial"/>
          <w:b/>
          <w:bCs/>
          <w:sz w:val="22"/>
          <w:szCs w:val="22"/>
          <w:lang w:val="es-CO"/>
        </w:rPr>
      </w:pPr>
    </w:p>
    <w:p w14:paraId="520B201C" w14:textId="77777777" w:rsidR="00B32EE9" w:rsidRPr="00B32EE9" w:rsidRDefault="00863740" w:rsidP="00C0517F">
      <w:pPr>
        <w:pStyle w:val="Textoindependiente"/>
        <w:numPr>
          <w:ilvl w:val="0"/>
          <w:numId w:val="22"/>
        </w:numPr>
        <w:spacing w:line="360" w:lineRule="auto"/>
        <w:ind w:left="709" w:right="49"/>
        <w:jc w:val="both"/>
        <w:rPr>
          <w:rFonts w:ascii="Arial" w:hAnsi="Arial" w:cs="Arial"/>
          <w:b/>
          <w:bCs/>
          <w:sz w:val="22"/>
          <w:szCs w:val="22"/>
          <w:lang w:val="es-CO"/>
        </w:rPr>
      </w:pPr>
      <w:r w:rsidRPr="00C0517F">
        <w:rPr>
          <w:rFonts w:ascii="Arial" w:hAnsi="Arial" w:cs="Arial"/>
          <w:sz w:val="22"/>
          <w:szCs w:val="22"/>
          <w:lang w:val="es-CO"/>
        </w:rPr>
        <w:t>Mediante</w:t>
      </w:r>
      <w:r w:rsidRPr="0EB17F18">
        <w:rPr>
          <w:rFonts w:ascii="Arial" w:hAnsi="Arial" w:cs="Arial"/>
          <w:sz w:val="22"/>
          <w:szCs w:val="22"/>
          <w:lang w:val="es-CO"/>
        </w:rPr>
        <w:t xml:space="preserve"> la Resolución 026 del 2 de mayo de 2017, la Secretaría de Emprendimiento y Turismo resolvió adjudicar un puesto en la parte externa de la Plaza de Mercado La Satélite a </w:t>
      </w:r>
      <w:proofErr w:type="spellStart"/>
      <w:r w:rsidRPr="0EB17F18">
        <w:rPr>
          <w:rFonts w:ascii="Arial" w:hAnsi="Arial" w:cs="Arial"/>
          <w:sz w:val="22"/>
          <w:szCs w:val="22"/>
          <w:lang w:val="es-CO"/>
        </w:rPr>
        <w:t>Neti</w:t>
      </w:r>
      <w:proofErr w:type="spellEnd"/>
      <w:r w:rsidRPr="0EB17F18">
        <w:rPr>
          <w:rFonts w:ascii="Arial" w:hAnsi="Arial" w:cs="Arial"/>
          <w:sz w:val="22"/>
          <w:szCs w:val="22"/>
          <w:lang w:val="es-CO"/>
        </w:rPr>
        <w:t xml:space="preserve"> Julieth Sogamoso Díaz, </w:t>
      </w:r>
      <w:r w:rsidRPr="0EB17F18">
        <w:rPr>
          <w:rFonts w:ascii="Arial" w:hAnsi="Arial" w:cs="Arial"/>
          <w:i/>
          <w:iCs/>
          <w:sz w:val="22"/>
          <w:szCs w:val="22"/>
          <w:lang w:val="es-CO"/>
        </w:rPr>
        <w:t>«por cumplir con el lleno total de los requisitos exigidos en el Estatuto de Rentas Municipal»</w:t>
      </w:r>
      <w:r w:rsidRPr="0EB17F18">
        <w:rPr>
          <w:rStyle w:val="Refdenotaalpie"/>
          <w:rFonts w:ascii="Arial" w:hAnsi="Arial" w:cs="Arial"/>
          <w:sz w:val="22"/>
          <w:szCs w:val="22"/>
          <w:lang w:val="es-CO"/>
        </w:rPr>
        <w:footnoteReference w:id="13"/>
      </w:r>
      <w:r w:rsidRPr="0EB17F18">
        <w:rPr>
          <w:rFonts w:ascii="Arial" w:hAnsi="Arial" w:cs="Arial"/>
          <w:sz w:val="22"/>
          <w:szCs w:val="22"/>
          <w:lang w:val="es-CO"/>
        </w:rPr>
        <w:t xml:space="preserve">; sin </w:t>
      </w:r>
      <w:r w:rsidRPr="0EB17F18">
        <w:rPr>
          <w:rFonts w:ascii="Arial" w:hAnsi="Arial" w:cs="Arial"/>
          <w:sz w:val="22"/>
          <w:szCs w:val="22"/>
          <w:lang w:val="es-CO"/>
        </w:rPr>
        <w:lastRenderedPageBreak/>
        <w:t>embargo, se inició cobro persuasivo por el incumplimiento del concepto de tasa de galerías.</w:t>
      </w:r>
      <w:r w:rsidRPr="0EB17F18">
        <w:rPr>
          <w:rStyle w:val="Refdenotaalpie"/>
          <w:rFonts w:ascii="Arial" w:hAnsi="Arial" w:cs="Arial"/>
          <w:sz w:val="22"/>
          <w:szCs w:val="22"/>
          <w:lang w:val="es-CO"/>
        </w:rPr>
        <w:footnoteReference w:id="14"/>
      </w:r>
      <w:r w:rsidR="00B32EE9" w:rsidRPr="0EB17F18">
        <w:rPr>
          <w:rFonts w:ascii="Arial" w:hAnsi="Arial" w:cs="Arial"/>
          <w:sz w:val="22"/>
          <w:szCs w:val="22"/>
          <w:lang w:val="es-CO"/>
        </w:rPr>
        <w:t xml:space="preserve"> </w:t>
      </w:r>
    </w:p>
    <w:p w14:paraId="7B421EA2" w14:textId="77777777" w:rsidR="00B32EE9" w:rsidRPr="00B32EE9" w:rsidRDefault="00B32EE9" w:rsidP="00B32EE9">
      <w:pPr>
        <w:pStyle w:val="Textoindependiente"/>
        <w:spacing w:line="360" w:lineRule="auto"/>
        <w:ind w:left="1080" w:right="49"/>
        <w:jc w:val="both"/>
        <w:rPr>
          <w:rFonts w:ascii="Arial" w:hAnsi="Arial" w:cs="Arial"/>
          <w:b/>
          <w:bCs/>
          <w:sz w:val="22"/>
          <w:szCs w:val="22"/>
          <w:lang w:val="es-CO"/>
        </w:rPr>
      </w:pPr>
    </w:p>
    <w:p w14:paraId="42EEE848" w14:textId="55FF1775" w:rsidR="00A17EDE" w:rsidRPr="00B32EE9" w:rsidRDefault="00B32EE9" w:rsidP="00C0517F">
      <w:pPr>
        <w:pStyle w:val="Textoindependiente"/>
        <w:numPr>
          <w:ilvl w:val="0"/>
          <w:numId w:val="22"/>
        </w:numPr>
        <w:spacing w:line="360" w:lineRule="auto"/>
        <w:ind w:left="709" w:right="49"/>
        <w:jc w:val="both"/>
        <w:rPr>
          <w:rFonts w:ascii="Arial" w:hAnsi="Arial" w:cs="Arial"/>
          <w:b/>
          <w:bCs/>
          <w:sz w:val="22"/>
          <w:szCs w:val="22"/>
          <w:lang w:val="es-CO"/>
        </w:rPr>
      </w:pPr>
      <w:r w:rsidRPr="00C0517F">
        <w:rPr>
          <w:rFonts w:ascii="Arial" w:hAnsi="Arial" w:cs="Arial"/>
          <w:sz w:val="22"/>
          <w:szCs w:val="22"/>
          <w:lang w:val="es-CO"/>
        </w:rPr>
        <w:t>El</w:t>
      </w:r>
      <w:r>
        <w:rPr>
          <w:rFonts w:ascii="Arial" w:hAnsi="Arial" w:cs="Arial"/>
          <w:bCs/>
          <w:sz w:val="22"/>
          <w:szCs w:val="22"/>
          <w:lang w:val="es-CO"/>
        </w:rPr>
        <w:t xml:space="preserve"> 24 de abril de 2019 se certificó que </w:t>
      </w:r>
      <w:r>
        <w:rPr>
          <w:rFonts w:ascii="Arial" w:hAnsi="Arial" w:cs="Arial"/>
          <w:bCs/>
          <w:i/>
          <w:sz w:val="22"/>
          <w:szCs w:val="22"/>
          <w:lang w:val="es-CO"/>
        </w:rPr>
        <w:t xml:space="preserve">«el local de venta de frutas y verduras, ubicado </w:t>
      </w:r>
      <w:r>
        <w:rPr>
          <w:rFonts w:ascii="Arial" w:hAnsi="Arial" w:cs="Arial"/>
          <w:b/>
          <w:bCs/>
          <w:i/>
          <w:sz w:val="22"/>
          <w:szCs w:val="22"/>
          <w:lang w:val="es-CO"/>
        </w:rPr>
        <w:t>sobre el andén, al lado del puente peatonal que conduce a la plaza de mercado la Satélite</w:t>
      </w:r>
      <w:r>
        <w:rPr>
          <w:rFonts w:ascii="Arial" w:hAnsi="Arial" w:cs="Arial"/>
          <w:bCs/>
          <w:i/>
          <w:sz w:val="22"/>
          <w:szCs w:val="22"/>
          <w:lang w:val="es-CO"/>
        </w:rPr>
        <w:t xml:space="preserve">, sobre la avenida los fundadores, </w:t>
      </w:r>
      <w:r>
        <w:rPr>
          <w:rFonts w:ascii="Arial" w:hAnsi="Arial" w:cs="Arial"/>
          <w:b/>
          <w:bCs/>
          <w:i/>
          <w:sz w:val="22"/>
          <w:szCs w:val="22"/>
          <w:lang w:val="es-CO"/>
        </w:rPr>
        <w:t>no pertenece a dicha plaza de mercado</w:t>
      </w:r>
      <w:r w:rsidRPr="00B32EE9">
        <w:rPr>
          <w:rFonts w:ascii="Arial" w:hAnsi="Arial" w:cs="Arial"/>
          <w:bCs/>
          <w:i/>
          <w:sz w:val="22"/>
          <w:szCs w:val="22"/>
          <w:lang w:val="es-CO"/>
        </w:rPr>
        <w:t>; al contrario este local ha generad</w:t>
      </w:r>
      <w:r>
        <w:rPr>
          <w:rFonts w:ascii="Arial" w:hAnsi="Arial" w:cs="Arial"/>
          <w:bCs/>
          <w:i/>
          <w:sz w:val="22"/>
          <w:szCs w:val="22"/>
          <w:lang w:val="es-CO"/>
        </w:rPr>
        <w:t>o que muchos adjudicatarios de la plaza expresen inconformidades, aduciendo competencia desleal, por cuando no contribuyen tributariamente al municipio»</w:t>
      </w:r>
      <w:r>
        <w:rPr>
          <w:rStyle w:val="Refdenotaalpie"/>
          <w:rFonts w:ascii="Arial" w:hAnsi="Arial" w:cs="Arial"/>
          <w:bCs/>
          <w:i/>
          <w:sz w:val="22"/>
          <w:szCs w:val="22"/>
          <w:lang w:val="es-CO"/>
        </w:rPr>
        <w:footnoteReference w:id="15"/>
      </w:r>
      <w:r>
        <w:rPr>
          <w:rFonts w:ascii="Arial" w:hAnsi="Arial" w:cs="Arial"/>
          <w:bCs/>
          <w:i/>
          <w:sz w:val="22"/>
          <w:szCs w:val="22"/>
          <w:lang w:val="es-CO"/>
        </w:rPr>
        <w:t>;</w:t>
      </w:r>
      <w:r>
        <w:rPr>
          <w:rFonts w:ascii="Arial" w:hAnsi="Arial" w:cs="Arial"/>
          <w:bCs/>
          <w:sz w:val="22"/>
          <w:szCs w:val="22"/>
          <w:lang w:val="es-CO"/>
        </w:rPr>
        <w:t xml:space="preserve"> para el efecto, se adjuntaron unas fotografías que evidencian la ocupación del espacio público: </w:t>
      </w:r>
    </w:p>
    <w:p w14:paraId="7EDD1F11" w14:textId="77777777" w:rsidR="00B32EE9" w:rsidRDefault="00B32EE9" w:rsidP="00B32EE9">
      <w:pPr>
        <w:pStyle w:val="Prrafodelista"/>
        <w:rPr>
          <w:rFonts w:ascii="Arial" w:hAnsi="Arial" w:cs="Arial"/>
          <w:b/>
          <w:bCs/>
          <w:sz w:val="22"/>
          <w:szCs w:val="22"/>
        </w:rPr>
      </w:pPr>
    </w:p>
    <w:p w14:paraId="3633CFA0" w14:textId="0E37781F" w:rsidR="00B32EE9" w:rsidRPr="00863740" w:rsidRDefault="00A67FD2" w:rsidP="00B32EE9">
      <w:pPr>
        <w:pStyle w:val="Textoindependiente"/>
        <w:spacing w:line="360" w:lineRule="auto"/>
        <w:ind w:left="1080" w:right="49"/>
        <w:jc w:val="both"/>
        <w:rPr>
          <w:rFonts w:ascii="Arial" w:hAnsi="Arial" w:cs="Arial"/>
          <w:b/>
          <w:bCs/>
          <w:sz w:val="22"/>
          <w:szCs w:val="22"/>
          <w:lang w:val="es-CO"/>
        </w:rPr>
      </w:pPr>
      <w:r>
        <w:rPr>
          <w:rFonts w:ascii="Arial" w:hAnsi="Arial" w:cs="Arial"/>
          <w:b/>
          <w:bCs/>
          <w:noProof/>
          <w:sz w:val="22"/>
          <w:szCs w:val="22"/>
          <w:lang w:val="es-CO" w:eastAsia="es-CO"/>
        </w:rPr>
        <w:drawing>
          <wp:inline distT="0" distB="0" distL="0" distR="0" wp14:anchorId="38216E9D" wp14:editId="7119C4DB">
            <wp:extent cx="4273344" cy="3158327"/>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email">
                      <a:extLst>
                        <a:ext uri="{28A0092B-C50C-407E-A947-70E740481C1C}">
                          <a14:useLocalDpi xmlns:a14="http://schemas.microsoft.com/office/drawing/2010/main" val="0"/>
                        </a:ext>
                      </a:extLst>
                    </a:blip>
                    <a:srcRect/>
                    <a:stretch>
                      <a:fillRect/>
                    </a:stretch>
                  </pic:blipFill>
                  <pic:spPr bwMode="auto">
                    <a:xfrm>
                      <a:off x="0" y="0"/>
                      <a:ext cx="4287465" cy="3168764"/>
                    </a:xfrm>
                    <a:prstGeom prst="rect">
                      <a:avLst/>
                    </a:prstGeom>
                    <a:noFill/>
                    <a:ln>
                      <a:noFill/>
                    </a:ln>
                  </pic:spPr>
                </pic:pic>
              </a:graphicData>
            </a:graphic>
          </wp:inline>
        </w:drawing>
      </w:r>
    </w:p>
    <w:p w14:paraId="2301EDC6" w14:textId="5203474F" w:rsidR="00863740" w:rsidRPr="00B32EE9" w:rsidRDefault="00B32EE9" w:rsidP="00C0517F">
      <w:pPr>
        <w:pStyle w:val="Textoindependiente"/>
        <w:numPr>
          <w:ilvl w:val="0"/>
          <w:numId w:val="22"/>
        </w:numPr>
        <w:spacing w:line="360" w:lineRule="auto"/>
        <w:ind w:left="709" w:right="49"/>
        <w:jc w:val="both"/>
        <w:rPr>
          <w:rFonts w:ascii="Arial" w:hAnsi="Arial" w:cs="Arial"/>
          <w:b/>
          <w:bCs/>
          <w:sz w:val="22"/>
          <w:szCs w:val="22"/>
          <w:lang w:val="es-CO"/>
        </w:rPr>
      </w:pPr>
      <w:r>
        <w:rPr>
          <w:rFonts w:ascii="Arial" w:hAnsi="Arial" w:cs="Arial"/>
          <w:bCs/>
          <w:sz w:val="22"/>
          <w:szCs w:val="22"/>
          <w:lang w:val="es-CO"/>
        </w:rPr>
        <w:t xml:space="preserve">El 30 de junio de 2020, </w:t>
      </w:r>
      <w:r w:rsidR="008D73E1">
        <w:rPr>
          <w:rFonts w:ascii="Arial" w:hAnsi="Arial" w:cs="Arial"/>
          <w:bCs/>
          <w:sz w:val="22"/>
          <w:szCs w:val="22"/>
          <w:lang w:val="es-CO"/>
        </w:rPr>
        <w:t xml:space="preserve">el secretario de gobierno, seguridad y participación comunitaria municipal, rindió </w:t>
      </w:r>
      <w:r>
        <w:rPr>
          <w:rFonts w:ascii="Arial" w:hAnsi="Arial" w:cs="Arial"/>
          <w:bCs/>
          <w:sz w:val="22"/>
          <w:szCs w:val="22"/>
          <w:lang w:val="es-CO"/>
        </w:rPr>
        <w:t>un informe en los siguientes términos:</w:t>
      </w:r>
      <w:r>
        <w:rPr>
          <w:rStyle w:val="Refdenotaalpie"/>
          <w:rFonts w:ascii="Arial" w:hAnsi="Arial" w:cs="Arial"/>
          <w:bCs/>
          <w:sz w:val="22"/>
          <w:szCs w:val="22"/>
          <w:lang w:val="es-CO"/>
        </w:rPr>
        <w:footnoteReference w:id="16"/>
      </w:r>
    </w:p>
    <w:p w14:paraId="486B6B32" w14:textId="1C269BD7" w:rsidR="00B32EE9" w:rsidRDefault="00B32EE9" w:rsidP="00B32EE9">
      <w:pPr>
        <w:pStyle w:val="Textoindependiente"/>
        <w:spacing w:line="360" w:lineRule="auto"/>
        <w:ind w:left="1080" w:right="49"/>
        <w:jc w:val="both"/>
        <w:rPr>
          <w:rFonts w:ascii="Arial" w:hAnsi="Arial" w:cs="Arial"/>
          <w:bCs/>
          <w:sz w:val="22"/>
          <w:szCs w:val="22"/>
          <w:lang w:val="es-CO"/>
        </w:rPr>
      </w:pPr>
    </w:p>
    <w:p w14:paraId="103552C9" w14:textId="55D9010B" w:rsidR="00B32EE9" w:rsidRPr="00922680" w:rsidRDefault="00B32EE9" w:rsidP="00B32EE9">
      <w:pPr>
        <w:pStyle w:val="Textoindependiente"/>
        <w:numPr>
          <w:ilvl w:val="0"/>
          <w:numId w:val="24"/>
        </w:numPr>
        <w:ind w:right="49"/>
        <w:jc w:val="both"/>
        <w:rPr>
          <w:rFonts w:ascii="Arial" w:hAnsi="Arial" w:cs="Arial"/>
          <w:b/>
          <w:bCs/>
          <w:sz w:val="20"/>
          <w:szCs w:val="22"/>
          <w:lang w:val="es-CO"/>
        </w:rPr>
      </w:pPr>
      <w:r>
        <w:rPr>
          <w:rFonts w:ascii="Arial" w:hAnsi="Arial" w:cs="Arial"/>
          <w:bCs/>
          <w:sz w:val="20"/>
          <w:szCs w:val="22"/>
          <w:lang w:val="es-CO"/>
        </w:rPr>
        <w:t>Informar en qué condiciones se encuentra el espacio público relacionado con la Avenida los Colonos y la Calle 5ª –“la esquina del calvete”-, (en ambos extremos del puente peatonal) de la ciudad de Florencia- Caquetá; así mismo, deberá certificar si actualmente dicha zona tiene movilidad, en caso de ser negativa la respuesta, exponga las actuaciones administrativas realizadas en pro de la recuperación del espacio público, anexando los respectivos soportes que así lo acrediten.</w:t>
      </w:r>
    </w:p>
    <w:p w14:paraId="0109EF59" w14:textId="03E6B5F2" w:rsidR="00922680" w:rsidRDefault="00922680" w:rsidP="00922680">
      <w:pPr>
        <w:pStyle w:val="Textoindependiente"/>
        <w:ind w:right="49"/>
        <w:jc w:val="both"/>
        <w:rPr>
          <w:rFonts w:ascii="Arial" w:hAnsi="Arial" w:cs="Arial"/>
          <w:bCs/>
          <w:sz w:val="20"/>
          <w:szCs w:val="22"/>
          <w:lang w:val="es-CO"/>
        </w:rPr>
      </w:pPr>
    </w:p>
    <w:p w14:paraId="44DEC6DA" w14:textId="5A7B6FDC" w:rsidR="00922680" w:rsidRDefault="00922680" w:rsidP="00922680">
      <w:pPr>
        <w:pStyle w:val="Textoindependiente"/>
        <w:ind w:left="1416" w:right="49"/>
        <w:jc w:val="both"/>
        <w:rPr>
          <w:rFonts w:ascii="Arial" w:hAnsi="Arial" w:cs="Arial"/>
          <w:bCs/>
          <w:sz w:val="20"/>
          <w:szCs w:val="22"/>
          <w:lang w:val="es-CO"/>
        </w:rPr>
      </w:pPr>
      <w:r>
        <w:rPr>
          <w:rFonts w:ascii="Arial" w:hAnsi="Arial" w:cs="Arial"/>
          <w:bCs/>
          <w:sz w:val="20"/>
          <w:szCs w:val="22"/>
          <w:lang w:val="es-CO"/>
        </w:rPr>
        <w:t xml:space="preserve">La Secretaría de Gobierno, Seguridad y Participación Comunitaria, identificó la ocupación de espacio público, de diferentes casetas en la Avenida los Colonos y la Calle 5ª – “la esquina del calvete”- </w:t>
      </w:r>
    </w:p>
    <w:p w14:paraId="4C7F2AFB" w14:textId="151860E1" w:rsidR="00922680" w:rsidRDefault="00922680" w:rsidP="00922680">
      <w:pPr>
        <w:pStyle w:val="Textoindependiente"/>
        <w:ind w:left="1416" w:right="49"/>
        <w:jc w:val="both"/>
        <w:rPr>
          <w:rFonts w:ascii="Arial" w:hAnsi="Arial" w:cs="Arial"/>
          <w:bCs/>
          <w:sz w:val="20"/>
          <w:szCs w:val="22"/>
          <w:lang w:val="es-CO"/>
        </w:rPr>
      </w:pPr>
    </w:p>
    <w:p w14:paraId="634949B7" w14:textId="6D053B75" w:rsidR="00922680" w:rsidRDefault="00922680" w:rsidP="00922680">
      <w:pPr>
        <w:pStyle w:val="Textoindependiente"/>
        <w:ind w:left="1416" w:right="49"/>
        <w:jc w:val="both"/>
        <w:rPr>
          <w:rFonts w:ascii="Arial" w:hAnsi="Arial" w:cs="Arial"/>
          <w:bCs/>
          <w:sz w:val="20"/>
          <w:szCs w:val="22"/>
          <w:lang w:val="es-CO"/>
        </w:rPr>
      </w:pPr>
      <w:r>
        <w:rPr>
          <w:rFonts w:ascii="Arial" w:hAnsi="Arial" w:cs="Arial"/>
          <w:bCs/>
          <w:sz w:val="20"/>
          <w:szCs w:val="22"/>
          <w:lang w:val="es-CO"/>
        </w:rPr>
        <w:lastRenderedPageBreak/>
        <w:t>(…)</w:t>
      </w:r>
    </w:p>
    <w:p w14:paraId="7CC6EDAA" w14:textId="6D21FB77" w:rsidR="00922680" w:rsidRDefault="00922680" w:rsidP="00922680">
      <w:pPr>
        <w:pStyle w:val="Textoindependiente"/>
        <w:ind w:left="1416" w:right="49"/>
        <w:jc w:val="both"/>
        <w:rPr>
          <w:rFonts w:ascii="Arial" w:hAnsi="Arial" w:cs="Arial"/>
          <w:bCs/>
          <w:sz w:val="20"/>
          <w:szCs w:val="22"/>
          <w:lang w:val="es-CO"/>
        </w:rPr>
      </w:pPr>
    </w:p>
    <w:p w14:paraId="4BB8FA78" w14:textId="06018026" w:rsidR="00922680" w:rsidRDefault="00922680" w:rsidP="00922680">
      <w:pPr>
        <w:pStyle w:val="Textoindependiente"/>
        <w:ind w:left="1416" w:right="49"/>
        <w:jc w:val="both"/>
        <w:rPr>
          <w:rFonts w:ascii="Arial" w:hAnsi="Arial" w:cs="Arial"/>
          <w:bCs/>
          <w:sz w:val="20"/>
          <w:szCs w:val="22"/>
          <w:lang w:val="es-CO"/>
        </w:rPr>
      </w:pPr>
      <w:r>
        <w:rPr>
          <w:rFonts w:ascii="Arial" w:hAnsi="Arial" w:cs="Arial"/>
          <w:bCs/>
          <w:sz w:val="20"/>
          <w:szCs w:val="22"/>
          <w:lang w:val="es-CO"/>
        </w:rPr>
        <w:t xml:space="preserve">Identificada la ocupación de espacio público en la zona manifestada este despacho previo adelantar las diligencias de recuperación, se encuentra analizando cada caso específico. </w:t>
      </w:r>
    </w:p>
    <w:p w14:paraId="029DF685" w14:textId="0361D811" w:rsidR="00922680" w:rsidRDefault="00922680" w:rsidP="00922680">
      <w:pPr>
        <w:pStyle w:val="Textoindependiente"/>
        <w:ind w:left="1416" w:right="49"/>
        <w:jc w:val="both"/>
        <w:rPr>
          <w:rFonts w:ascii="Arial" w:hAnsi="Arial" w:cs="Arial"/>
          <w:bCs/>
          <w:sz w:val="20"/>
          <w:szCs w:val="22"/>
          <w:lang w:val="es-CO"/>
        </w:rPr>
      </w:pPr>
    </w:p>
    <w:p w14:paraId="5BAAA4B1" w14:textId="4A1F1ECD" w:rsidR="00922680" w:rsidRDefault="00922680" w:rsidP="00922680">
      <w:pPr>
        <w:pStyle w:val="Textoindependiente"/>
        <w:ind w:left="1416" w:right="49"/>
        <w:jc w:val="both"/>
        <w:rPr>
          <w:rFonts w:ascii="Arial" w:hAnsi="Arial" w:cs="Arial"/>
          <w:bCs/>
          <w:sz w:val="20"/>
          <w:szCs w:val="22"/>
          <w:lang w:val="es-CO"/>
        </w:rPr>
      </w:pPr>
      <w:r>
        <w:rPr>
          <w:rFonts w:ascii="Arial" w:hAnsi="Arial" w:cs="Arial"/>
          <w:bCs/>
          <w:sz w:val="20"/>
          <w:szCs w:val="22"/>
          <w:lang w:val="es-CO"/>
        </w:rPr>
        <w:t xml:space="preserve">Y debido a la emergencia sanitaria a razón del virus COVID-19, la Administración Municipal, procura no generar un traumatismo en la comunidad y en las personas que realizan una ocupación ilegal e ilegítima del espacio público, mientras las actividades comerciales vuelven a un estado de normalidad y se adelantan las diligencias de recuperación pertinentes. </w:t>
      </w:r>
    </w:p>
    <w:p w14:paraId="26ED680E" w14:textId="46E0E27B" w:rsidR="00922680" w:rsidRDefault="00922680" w:rsidP="00922680">
      <w:pPr>
        <w:pStyle w:val="Textoindependiente"/>
        <w:ind w:left="1416" w:right="49"/>
        <w:jc w:val="both"/>
        <w:rPr>
          <w:rFonts w:ascii="Arial" w:hAnsi="Arial" w:cs="Arial"/>
          <w:bCs/>
          <w:sz w:val="20"/>
          <w:szCs w:val="22"/>
          <w:lang w:val="es-CO"/>
        </w:rPr>
      </w:pPr>
    </w:p>
    <w:p w14:paraId="3C5D503E" w14:textId="2A1B1C77" w:rsidR="00922680" w:rsidRDefault="00922680" w:rsidP="00922680">
      <w:pPr>
        <w:pStyle w:val="Textoindependiente"/>
        <w:ind w:left="1416" w:right="49"/>
        <w:jc w:val="both"/>
        <w:rPr>
          <w:rFonts w:ascii="Arial" w:hAnsi="Arial" w:cs="Arial"/>
          <w:bCs/>
          <w:sz w:val="20"/>
          <w:szCs w:val="22"/>
          <w:lang w:val="es-CO"/>
        </w:rPr>
      </w:pPr>
      <w:r>
        <w:rPr>
          <w:rFonts w:ascii="Arial" w:hAnsi="Arial" w:cs="Arial"/>
          <w:bCs/>
          <w:sz w:val="20"/>
          <w:szCs w:val="22"/>
          <w:lang w:val="es-CO"/>
        </w:rPr>
        <w:t xml:space="preserve">Respecto a rendir información sobre el estado de la MOVILIDAD en la Avenida los Colonos y la Calle 5ª –“la esquina del calvete”, este despacho no tiene competencia funcional para resolverlo, teniendo en cuenta que dentro de la estructura organizacional del Municipio de Florencia existe la Secretaría de Transporte y Movilidad, la cual para el presente caso tiene la competencia de rendir dicha información. </w:t>
      </w:r>
    </w:p>
    <w:p w14:paraId="6D1FD453" w14:textId="630B3B0B" w:rsidR="00922680" w:rsidRDefault="00922680" w:rsidP="00922680">
      <w:pPr>
        <w:pStyle w:val="Textoindependiente"/>
        <w:ind w:left="1416" w:right="49"/>
        <w:jc w:val="both"/>
        <w:rPr>
          <w:rFonts w:ascii="Arial" w:hAnsi="Arial" w:cs="Arial"/>
          <w:bCs/>
          <w:sz w:val="20"/>
          <w:szCs w:val="22"/>
          <w:lang w:val="es-CO"/>
        </w:rPr>
      </w:pPr>
    </w:p>
    <w:p w14:paraId="40E501F1" w14:textId="2D801907" w:rsidR="00922680" w:rsidRDefault="00922680" w:rsidP="00922680">
      <w:pPr>
        <w:pStyle w:val="Textoindependiente"/>
        <w:numPr>
          <w:ilvl w:val="0"/>
          <w:numId w:val="24"/>
        </w:numPr>
        <w:ind w:right="49"/>
        <w:jc w:val="both"/>
        <w:rPr>
          <w:rFonts w:ascii="Arial" w:hAnsi="Arial" w:cs="Arial"/>
          <w:bCs/>
          <w:sz w:val="20"/>
          <w:szCs w:val="22"/>
          <w:lang w:val="es-CO"/>
        </w:rPr>
      </w:pPr>
      <w:r>
        <w:rPr>
          <w:rFonts w:ascii="Arial" w:hAnsi="Arial" w:cs="Arial"/>
          <w:bCs/>
          <w:sz w:val="20"/>
          <w:szCs w:val="22"/>
          <w:lang w:val="es-CO"/>
        </w:rPr>
        <w:t>Indique si ha otorgado permisos a terceros para la disposición de locales y/o casetas en el lugar, con el objetivo de comercializar productos en el exterior</w:t>
      </w:r>
      <w:r w:rsidR="008D73E1">
        <w:rPr>
          <w:rFonts w:ascii="Arial" w:hAnsi="Arial" w:cs="Arial"/>
          <w:bCs/>
          <w:sz w:val="20"/>
          <w:szCs w:val="22"/>
          <w:lang w:val="es-CO"/>
        </w:rPr>
        <w:t xml:space="preserve"> de la plaza de mercado y si estos cumplen con la normatividad exigida, en caso de ser afirmativa la respuesta, deberá allegar los respectivos soportes. </w:t>
      </w:r>
    </w:p>
    <w:p w14:paraId="264CEA73" w14:textId="29D5B576" w:rsidR="008D73E1" w:rsidRDefault="008D73E1" w:rsidP="008D73E1">
      <w:pPr>
        <w:pStyle w:val="Textoindependiente"/>
        <w:ind w:left="1416" w:right="49"/>
        <w:jc w:val="both"/>
        <w:rPr>
          <w:rFonts w:ascii="Arial" w:hAnsi="Arial" w:cs="Arial"/>
          <w:bCs/>
          <w:sz w:val="20"/>
          <w:szCs w:val="22"/>
          <w:lang w:val="es-CO"/>
        </w:rPr>
      </w:pPr>
    </w:p>
    <w:p w14:paraId="069F4750" w14:textId="3CE01B67" w:rsidR="008D73E1" w:rsidRDefault="008D73E1" w:rsidP="008D73E1">
      <w:pPr>
        <w:pStyle w:val="Textoindependiente"/>
        <w:ind w:left="1416" w:right="49"/>
        <w:jc w:val="both"/>
        <w:rPr>
          <w:rFonts w:ascii="Arial" w:hAnsi="Arial" w:cs="Arial"/>
          <w:bCs/>
          <w:sz w:val="20"/>
          <w:szCs w:val="22"/>
          <w:lang w:val="es-CO"/>
        </w:rPr>
      </w:pPr>
      <w:r>
        <w:rPr>
          <w:rFonts w:ascii="Arial" w:hAnsi="Arial" w:cs="Arial"/>
          <w:bCs/>
          <w:sz w:val="20"/>
          <w:szCs w:val="22"/>
          <w:lang w:val="es-CO"/>
        </w:rPr>
        <w:t xml:space="preserve">Una vez revisados los archivos en este despacho, se encontró que la Administración Municipal, por medio de Resolución No. 026 del 02 de mayo de 2017, adjudicó un puesto externo en la Plaza de Mercado la Satélite, a la señora NETI JULIETH SOGAMOSO DIAZ (…), para que comercializara verduras en el área de cinco metros cuadrados. </w:t>
      </w:r>
    </w:p>
    <w:p w14:paraId="7C881435" w14:textId="4532EC7E" w:rsidR="008D73E1" w:rsidRDefault="008D73E1" w:rsidP="008D73E1">
      <w:pPr>
        <w:pStyle w:val="Textoindependiente"/>
        <w:ind w:left="1416" w:right="49"/>
        <w:jc w:val="both"/>
        <w:rPr>
          <w:rFonts w:ascii="Arial" w:hAnsi="Arial" w:cs="Arial"/>
          <w:bCs/>
          <w:sz w:val="20"/>
          <w:szCs w:val="22"/>
          <w:lang w:val="es-CO"/>
        </w:rPr>
      </w:pPr>
    </w:p>
    <w:p w14:paraId="4DA7803B" w14:textId="56D1C1B0" w:rsidR="008D73E1" w:rsidRDefault="008D73E1" w:rsidP="008D73E1">
      <w:pPr>
        <w:pStyle w:val="Textoindependiente"/>
        <w:ind w:left="1416" w:right="49"/>
        <w:jc w:val="both"/>
        <w:rPr>
          <w:rFonts w:ascii="Arial" w:hAnsi="Arial" w:cs="Arial"/>
          <w:bCs/>
          <w:sz w:val="20"/>
          <w:szCs w:val="22"/>
          <w:lang w:val="es-CO"/>
        </w:rPr>
      </w:pPr>
      <w:r>
        <w:rPr>
          <w:rFonts w:ascii="Arial" w:hAnsi="Arial" w:cs="Arial"/>
          <w:bCs/>
          <w:sz w:val="20"/>
          <w:szCs w:val="22"/>
          <w:lang w:val="es-CO"/>
        </w:rPr>
        <w:t>(…)</w:t>
      </w:r>
    </w:p>
    <w:p w14:paraId="48006BE8" w14:textId="79B1391C" w:rsidR="008D73E1" w:rsidRDefault="008D73E1" w:rsidP="008D73E1">
      <w:pPr>
        <w:pStyle w:val="Textoindependiente"/>
        <w:ind w:left="1416" w:right="49"/>
        <w:jc w:val="both"/>
        <w:rPr>
          <w:rFonts w:ascii="Arial" w:hAnsi="Arial" w:cs="Arial"/>
          <w:bCs/>
          <w:sz w:val="20"/>
          <w:szCs w:val="22"/>
          <w:lang w:val="es-CO"/>
        </w:rPr>
      </w:pPr>
    </w:p>
    <w:p w14:paraId="1EE8DBD6" w14:textId="3934FB4B" w:rsidR="008D73E1" w:rsidRDefault="008D73E1" w:rsidP="008D73E1">
      <w:pPr>
        <w:pStyle w:val="Textoindependiente"/>
        <w:ind w:left="1416" w:right="49"/>
        <w:jc w:val="both"/>
        <w:rPr>
          <w:rFonts w:ascii="Arial" w:hAnsi="Arial" w:cs="Arial"/>
          <w:bCs/>
          <w:sz w:val="20"/>
          <w:szCs w:val="22"/>
          <w:lang w:val="es-CO"/>
        </w:rPr>
      </w:pPr>
      <w:r>
        <w:rPr>
          <w:rFonts w:ascii="Arial" w:hAnsi="Arial" w:cs="Arial"/>
          <w:bCs/>
          <w:sz w:val="20"/>
          <w:szCs w:val="22"/>
          <w:lang w:val="es-CO"/>
        </w:rPr>
        <w:t xml:space="preserve">Ninguna dependencia de la Administración Municipal, tiene la facultad de expedir actos de adjudicación de espacio público, la Secretaría de Gobierno, Seguridad y Participación Comunitaria, es la encargada de expedir permisos transitorios de ocupación de espacio público, es decir que esta dependencia no tiene facultad de otorgar permisos de ocupación de espacio público permanentes. Los permisos expedidos de manera transitoria obedecen a actividades como venta o comercio de flores por ocasiones o fechas especiales (…), permisos para la realización de mercados campesinos, los cuales no superan un término de ocupación del espacio público, superior a cuatro (04) días. </w:t>
      </w:r>
    </w:p>
    <w:p w14:paraId="6A7E9F89" w14:textId="6E0A8C1F" w:rsidR="00922680" w:rsidRDefault="00922680" w:rsidP="00922680">
      <w:pPr>
        <w:pStyle w:val="Textoindependiente"/>
        <w:ind w:left="1416" w:right="49"/>
        <w:jc w:val="both"/>
        <w:rPr>
          <w:rFonts w:ascii="Arial" w:hAnsi="Arial" w:cs="Arial"/>
          <w:bCs/>
          <w:sz w:val="20"/>
          <w:szCs w:val="22"/>
          <w:lang w:val="es-CO"/>
        </w:rPr>
      </w:pPr>
    </w:p>
    <w:p w14:paraId="59B22C48" w14:textId="77777777" w:rsidR="00922680" w:rsidRPr="00B32EE9" w:rsidRDefault="00922680" w:rsidP="00922680">
      <w:pPr>
        <w:pStyle w:val="Textoindependiente"/>
        <w:ind w:left="1416" w:right="49"/>
        <w:jc w:val="both"/>
        <w:rPr>
          <w:rFonts w:ascii="Arial" w:hAnsi="Arial" w:cs="Arial"/>
          <w:b/>
          <w:bCs/>
          <w:sz w:val="20"/>
          <w:szCs w:val="22"/>
          <w:lang w:val="es-CO"/>
        </w:rPr>
      </w:pPr>
    </w:p>
    <w:p w14:paraId="7C5B167D" w14:textId="60462AA9" w:rsidR="00863740" w:rsidRPr="00177391" w:rsidRDefault="00177391" w:rsidP="00C0517F">
      <w:pPr>
        <w:pStyle w:val="Textoindependiente"/>
        <w:numPr>
          <w:ilvl w:val="0"/>
          <w:numId w:val="22"/>
        </w:numPr>
        <w:spacing w:line="360" w:lineRule="auto"/>
        <w:ind w:left="709" w:right="49"/>
        <w:jc w:val="both"/>
        <w:rPr>
          <w:rFonts w:ascii="Arial" w:hAnsi="Arial" w:cs="Arial"/>
          <w:b/>
          <w:bCs/>
          <w:sz w:val="22"/>
          <w:szCs w:val="22"/>
          <w:lang w:val="es-CO"/>
        </w:rPr>
      </w:pPr>
      <w:r w:rsidRPr="00C0517F">
        <w:rPr>
          <w:rFonts w:ascii="Arial" w:hAnsi="Arial" w:cs="Arial"/>
          <w:sz w:val="22"/>
          <w:szCs w:val="22"/>
          <w:lang w:val="es-CO"/>
        </w:rPr>
        <w:t>El</w:t>
      </w:r>
      <w:r>
        <w:rPr>
          <w:rFonts w:ascii="Arial" w:hAnsi="Arial" w:cs="Arial"/>
          <w:bCs/>
          <w:sz w:val="22"/>
          <w:szCs w:val="22"/>
          <w:lang w:val="es-CO"/>
        </w:rPr>
        <w:t xml:space="preserve"> 15 de marzo de 2021, el secretario de transporte y movilidad municipal informó:</w:t>
      </w:r>
      <w:r>
        <w:rPr>
          <w:rStyle w:val="Refdenotaalpie"/>
          <w:rFonts w:ascii="Arial" w:hAnsi="Arial" w:cs="Arial"/>
          <w:bCs/>
          <w:sz w:val="22"/>
          <w:szCs w:val="22"/>
          <w:lang w:val="es-CO"/>
        </w:rPr>
        <w:footnoteReference w:id="17"/>
      </w:r>
    </w:p>
    <w:p w14:paraId="00041EB1" w14:textId="72DF67B0" w:rsidR="00177391" w:rsidRDefault="00177391" w:rsidP="00177391">
      <w:pPr>
        <w:pStyle w:val="Textoindependiente"/>
        <w:ind w:left="1416" w:right="49"/>
        <w:jc w:val="both"/>
        <w:rPr>
          <w:rFonts w:ascii="Arial" w:hAnsi="Arial" w:cs="Arial"/>
          <w:b/>
          <w:bCs/>
          <w:sz w:val="20"/>
          <w:szCs w:val="22"/>
          <w:lang w:val="es-CO"/>
        </w:rPr>
      </w:pPr>
    </w:p>
    <w:p w14:paraId="7F99C7EA" w14:textId="375DE306" w:rsidR="00177391" w:rsidRDefault="00177391" w:rsidP="00177391">
      <w:pPr>
        <w:pStyle w:val="Textoindependiente"/>
        <w:ind w:left="1416" w:right="49"/>
        <w:jc w:val="both"/>
        <w:rPr>
          <w:rFonts w:ascii="Arial" w:hAnsi="Arial" w:cs="Arial"/>
          <w:bCs/>
          <w:sz w:val="20"/>
          <w:szCs w:val="22"/>
          <w:lang w:val="es-CO"/>
        </w:rPr>
      </w:pPr>
      <w:r>
        <w:rPr>
          <w:rFonts w:ascii="Arial" w:hAnsi="Arial" w:cs="Arial"/>
          <w:bCs/>
          <w:sz w:val="20"/>
          <w:szCs w:val="22"/>
          <w:lang w:val="es-CO"/>
        </w:rPr>
        <w:t>(…)</w:t>
      </w:r>
    </w:p>
    <w:p w14:paraId="27DB3932" w14:textId="6A2F62CF" w:rsidR="00177391" w:rsidRDefault="00177391" w:rsidP="00177391">
      <w:pPr>
        <w:pStyle w:val="Textoindependiente"/>
        <w:ind w:left="1416" w:right="49"/>
        <w:jc w:val="both"/>
        <w:rPr>
          <w:rFonts w:ascii="Arial" w:hAnsi="Arial" w:cs="Arial"/>
          <w:bCs/>
          <w:sz w:val="20"/>
          <w:szCs w:val="22"/>
          <w:lang w:val="es-CO"/>
        </w:rPr>
      </w:pPr>
      <w:r>
        <w:rPr>
          <w:rFonts w:ascii="Arial" w:hAnsi="Arial" w:cs="Arial"/>
          <w:bCs/>
          <w:sz w:val="20"/>
          <w:szCs w:val="22"/>
          <w:lang w:val="es-CO"/>
        </w:rPr>
        <w:t xml:space="preserve">Clasificada de acuerdo con la jerarquía funcional, como vía arterial articula operacionalmente los subsistemas de la malla vial principal y secundaria. Facilita la movilidad de mediana y larga distancia como elemento de unión a escala municipal. </w:t>
      </w:r>
    </w:p>
    <w:p w14:paraId="36EEA1A6" w14:textId="474ABDC4" w:rsidR="00177391" w:rsidRDefault="00177391" w:rsidP="00177391">
      <w:pPr>
        <w:pStyle w:val="Textoindependiente"/>
        <w:ind w:left="1416" w:right="49"/>
        <w:jc w:val="both"/>
        <w:rPr>
          <w:rFonts w:ascii="Arial" w:hAnsi="Arial" w:cs="Arial"/>
          <w:bCs/>
          <w:sz w:val="20"/>
          <w:szCs w:val="22"/>
          <w:lang w:val="es-CO"/>
        </w:rPr>
      </w:pPr>
    </w:p>
    <w:p w14:paraId="195EDB9A" w14:textId="5CA3CB78" w:rsidR="00177391" w:rsidRDefault="00177391" w:rsidP="00177391">
      <w:pPr>
        <w:pStyle w:val="Textoindependiente"/>
        <w:ind w:left="1416" w:right="49"/>
        <w:jc w:val="both"/>
        <w:rPr>
          <w:rFonts w:ascii="Arial" w:hAnsi="Arial" w:cs="Arial"/>
          <w:bCs/>
          <w:sz w:val="20"/>
          <w:szCs w:val="22"/>
          <w:lang w:val="es-CO"/>
        </w:rPr>
      </w:pPr>
      <w:r>
        <w:rPr>
          <w:rFonts w:ascii="Arial" w:hAnsi="Arial" w:cs="Arial"/>
          <w:bCs/>
          <w:sz w:val="20"/>
          <w:szCs w:val="22"/>
          <w:lang w:val="es-CO"/>
        </w:rPr>
        <w:t xml:space="preserve">La calle quinta corresponde (…) a una vía secundaria, recibe tránsito subordinado de las principales, el lugar indagado corresponde a la esquina donde confluyen dos vías, corresponde al sector de la Galería Satélite, en términos generales no tiene restricciones en movilidad. </w:t>
      </w:r>
    </w:p>
    <w:p w14:paraId="12C19A35" w14:textId="7C7695D0" w:rsidR="00177391" w:rsidRDefault="00177391" w:rsidP="00177391">
      <w:pPr>
        <w:pStyle w:val="Textoindependiente"/>
        <w:ind w:left="1416" w:right="49"/>
        <w:jc w:val="both"/>
        <w:rPr>
          <w:rFonts w:ascii="Arial" w:hAnsi="Arial" w:cs="Arial"/>
          <w:bCs/>
          <w:sz w:val="20"/>
          <w:szCs w:val="22"/>
          <w:lang w:val="es-CO"/>
        </w:rPr>
      </w:pPr>
    </w:p>
    <w:p w14:paraId="6C5E4438" w14:textId="4691662A" w:rsidR="00177391" w:rsidRDefault="00177391" w:rsidP="00177391">
      <w:pPr>
        <w:pStyle w:val="Textoindependiente"/>
        <w:ind w:left="1416" w:right="49"/>
        <w:jc w:val="both"/>
        <w:rPr>
          <w:rFonts w:ascii="Arial" w:hAnsi="Arial" w:cs="Arial"/>
          <w:bCs/>
          <w:sz w:val="20"/>
          <w:szCs w:val="22"/>
          <w:lang w:val="es-CO"/>
        </w:rPr>
      </w:pPr>
      <w:r>
        <w:rPr>
          <w:rFonts w:ascii="Arial" w:hAnsi="Arial" w:cs="Arial"/>
          <w:bCs/>
          <w:sz w:val="20"/>
          <w:szCs w:val="22"/>
          <w:lang w:val="es-CO"/>
        </w:rPr>
        <w:t xml:space="preserve">La dinámica del sector está dada por la actividad comercial de los locales de la plaza, mediante visita al lugar se puede indicar que de acuerdo a lo preceptuado en </w:t>
      </w:r>
      <w:r>
        <w:rPr>
          <w:rFonts w:ascii="Arial" w:hAnsi="Arial" w:cs="Arial"/>
          <w:bCs/>
          <w:sz w:val="20"/>
          <w:szCs w:val="22"/>
          <w:lang w:val="es-CO"/>
        </w:rPr>
        <w:lastRenderedPageBreak/>
        <w:t xml:space="preserve">el art. 75 de la Ley 769 de 2002, en relación con el estacionamiento de vehículo por ser esquina está prohibido a una distancia mínima de 5 metros de la intersección. </w:t>
      </w:r>
    </w:p>
    <w:p w14:paraId="53092FCD" w14:textId="797DFD98" w:rsidR="00177391" w:rsidRDefault="00177391" w:rsidP="00177391">
      <w:pPr>
        <w:pStyle w:val="Textoindependiente"/>
        <w:ind w:left="1416" w:right="49"/>
        <w:jc w:val="both"/>
        <w:rPr>
          <w:rFonts w:ascii="Arial" w:hAnsi="Arial" w:cs="Arial"/>
          <w:bCs/>
          <w:sz w:val="20"/>
          <w:szCs w:val="22"/>
          <w:lang w:val="es-CO"/>
        </w:rPr>
      </w:pPr>
    </w:p>
    <w:p w14:paraId="7176A986" w14:textId="7F723CFA" w:rsidR="00177391" w:rsidRDefault="00177391" w:rsidP="00177391">
      <w:pPr>
        <w:pStyle w:val="Textoindependiente"/>
        <w:ind w:left="1416" w:right="49"/>
        <w:jc w:val="both"/>
        <w:rPr>
          <w:rFonts w:ascii="Arial" w:hAnsi="Arial" w:cs="Arial"/>
          <w:b/>
          <w:bCs/>
          <w:sz w:val="20"/>
          <w:szCs w:val="22"/>
          <w:lang w:val="es-CO"/>
        </w:rPr>
      </w:pPr>
      <w:r>
        <w:rPr>
          <w:rFonts w:ascii="Arial" w:hAnsi="Arial" w:cs="Arial"/>
          <w:bCs/>
          <w:sz w:val="20"/>
          <w:szCs w:val="22"/>
          <w:lang w:val="es-CO"/>
        </w:rPr>
        <w:t xml:space="preserve">Por las características de la vía arteria </w:t>
      </w:r>
      <w:r>
        <w:rPr>
          <w:rFonts w:ascii="Arial" w:hAnsi="Arial" w:cs="Arial"/>
          <w:b/>
          <w:bCs/>
          <w:sz w:val="20"/>
          <w:szCs w:val="22"/>
          <w:lang w:val="es-CO"/>
        </w:rPr>
        <w:t xml:space="preserve">es totalmente prohibido el parqueo sobre la misma, sobre la calle 5 se encuentra enseguida del establecimiento comercial FRUTAS Y VERDURAS. </w:t>
      </w:r>
    </w:p>
    <w:p w14:paraId="5C9A3921" w14:textId="26200C85" w:rsidR="0090417C" w:rsidRDefault="0090417C" w:rsidP="00177391">
      <w:pPr>
        <w:pStyle w:val="Textoindependiente"/>
        <w:ind w:left="1416" w:right="49"/>
        <w:jc w:val="both"/>
        <w:rPr>
          <w:rFonts w:ascii="Arial" w:hAnsi="Arial" w:cs="Arial"/>
          <w:b/>
          <w:bCs/>
          <w:sz w:val="20"/>
          <w:szCs w:val="22"/>
          <w:lang w:val="es-CO"/>
        </w:rPr>
      </w:pPr>
    </w:p>
    <w:p w14:paraId="368D18C4" w14:textId="1C1C82F0" w:rsidR="0090417C" w:rsidRDefault="0090417C" w:rsidP="00177391">
      <w:pPr>
        <w:pStyle w:val="Textoindependiente"/>
        <w:ind w:left="1416" w:right="49"/>
        <w:jc w:val="both"/>
        <w:rPr>
          <w:rFonts w:ascii="Arial" w:hAnsi="Arial" w:cs="Arial"/>
          <w:bCs/>
          <w:sz w:val="20"/>
          <w:szCs w:val="22"/>
          <w:lang w:val="es-CO"/>
        </w:rPr>
      </w:pPr>
      <w:r>
        <w:rPr>
          <w:rFonts w:ascii="Arial" w:hAnsi="Arial" w:cs="Arial"/>
          <w:bCs/>
          <w:sz w:val="20"/>
          <w:szCs w:val="22"/>
          <w:lang w:val="es-CO"/>
        </w:rPr>
        <w:t>(…)</w:t>
      </w:r>
    </w:p>
    <w:p w14:paraId="0CD7F527" w14:textId="2666A070" w:rsidR="0090417C" w:rsidRDefault="0090417C" w:rsidP="00177391">
      <w:pPr>
        <w:pStyle w:val="Textoindependiente"/>
        <w:ind w:left="1416" w:right="49"/>
        <w:jc w:val="both"/>
        <w:rPr>
          <w:rFonts w:ascii="Arial" w:hAnsi="Arial" w:cs="Arial"/>
          <w:bCs/>
          <w:sz w:val="20"/>
          <w:szCs w:val="22"/>
          <w:lang w:val="es-CO"/>
        </w:rPr>
      </w:pPr>
    </w:p>
    <w:p w14:paraId="4A25AF58" w14:textId="3444074D" w:rsidR="0090417C" w:rsidRPr="0090417C" w:rsidRDefault="0090417C" w:rsidP="00177391">
      <w:pPr>
        <w:pStyle w:val="Textoindependiente"/>
        <w:ind w:left="1416" w:right="49"/>
        <w:jc w:val="both"/>
        <w:rPr>
          <w:rFonts w:ascii="Arial" w:hAnsi="Arial" w:cs="Arial"/>
          <w:bCs/>
          <w:sz w:val="20"/>
          <w:szCs w:val="22"/>
          <w:lang w:val="es-CO"/>
        </w:rPr>
      </w:pPr>
      <w:r>
        <w:rPr>
          <w:rFonts w:ascii="Arial" w:hAnsi="Arial" w:cs="Arial"/>
          <w:bCs/>
          <w:sz w:val="20"/>
          <w:szCs w:val="22"/>
          <w:lang w:val="es-CO"/>
        </w:rPr>
        <w:t xml:space="preserve">Corresponde a la autoridad operativa de tránsito para garantizar el cumplimiento del régimen normativo, para el caso la Secretaría de Transporte y Movilidad a través del Convenio Interadministrativo suscrito con la Policía Nacional Dirección de Tránsito ejerce el control y regulación del tránsito en el sector, con sustento en la Ley 769 de 2002 para garantizar la movilidad. </w:t>
      </w:r>
    </w:p>
    <w:p w14:paraId="7AED663B" w14:textId="40C8D7CC" w:rsidR="00863740" w:rsidRDefault="00863740" w:rsidP="00863740">
      <w:pPr>
        <w:pStyle w:val="Textoindependiente"/>
        <w:spacing w:line="360" w:lineRule="auto"/>
        <w:ind w:left="1080" w:right="49"/>
        <w:jc w:val="both"/>
        <w:rPr>
          <w:rFonts w:ascii="Arial" w:hAnsi="Arial" w:cs="Arial"/>
          <w:bCs/>
          <w:sz w:val="22"/>
          <w:szCs w:val="22"/>
          <w:lang w:val="es-CO"/>
        </w:rPr>
      </w:pPr>
    </w:p>
    <w:p w14:paraId="740B9362" w14:textId="77777777" w:rsidR="00863740" w:rsidRPr="00863740" w:rsidRDefault="00863740" w:rsidP="00863740">
      <w:pPr>
        <w:pStyle w:val="Textoindependiente"/>
        <w:ind w:left="1416" w:right="49"/>
        <w:jc w:val="both"/>
        <w:rPr>
          <w:rFonts w:ascii="Arial" w:hAnsi="Arial" w:cs="Arial"/>
          <w:b/>
          <w:bCs/>
          <w:sz w:val="20"/>
          <w:szCs w:val="22"/>
          <w:lang w:val="es-CO"/>
        </w:rPr>
      </w:pPr>
    </w:p>
    <w:p w14:paraId="6717A045" w14:textId="46842A7B" w:rsidR="00343D51" w:rsidRDefault="0090417C" w:rsidP="00BB470A">
      <w:pPr>
        <w:pStyle w:val="Textoindependiente"/>
        <w:numPr>
          <w:ilvl w:val="1"/>
          <w:numId w:val="2"/>
        </w:numPr>
        <w:spacing w:line="360" w:lineRule="auto"/>
        <w:ind w:right="49"/>
        <w:jc w:val="both"/>
        <w:rPr>
          <w:rFonts w:ascii="Arial" w:hAnsi="Arial" w:cs="Arial"/>
          <w:b/>
          <w:bCs/>
          <w:sz w:val="22"/>
          <w:szCs w:val="22"/>
          <w:lang w:val="es-CO"/>
        </w:rPr>
      </w:pPr>
      <w:r w:rsidRPr="0EB17F18">
        <w:rPr>
          <w:rFonts w:ascii="Arial" w:hAnsi="Arial" w:cs="Arial"/>
          <w:b/>
          <w:bCs/>
          <w:sz w:val="22"/>
          <w:szCs w:val="22"/>
          <w:lang w:val="es-CO"/>
        </w:rPr>
        <w:t xml:space="preserve">Análisis de la Sala. </w:t>
      </w:r>
      <w:r w:rsidR="00343D51" w:rsidRPr="0EB17F18">
        <w:rPr>
          <w:rFonts w:ascii="Arial" w:hAnsi="Arial" w:cs="Arial"/>
          <w:b/>
          <w:bCs/>
          <w:sz w:val="22"/>
          <w:szCs w:val="22"/>
          <w:lang w:val="es-CO"/>
        </w:rPr>
        <w:t xml:space="preserve">Caso concreto. </w:t>
      </w:r>
    </w:p>
    <w:p w14:paraId="4D11EF19" w14:textId="77777777" w:rsidR="00ED4AEE" w:rsidRDefault="00ED4AEE" w:rsidP="00ED4AEE">
      <w:pPr>
        <w:pStyle w:val="Textoindependiente"/>
        <w:spacing w:line="360" w:lineRule="auto"/>
        <w:ind w:left="1080" w:right="49"/>
        <w:jc w:val="both"/>
        <w:rPr>
          <w:rFonts w:ascii="Arial" w:hAnsi="Arial" w:cs="Arial"/>
          <w:b/>
          <w:bCs/>
          <w:sz w:val="22"/>
          <w:szCs w:val="22"/>
          <w:lang w:val="es-CO"/>
        </w:rPr>
      </w:pPr>
    </w:p>
    <w:p w14:paraId="36A6E3C3" w14:textId="4B547AE1" w:rsidR="006248F0" w:rsidRDefault="00733BC8" w:rsidP="00FB3C59">
      <w:pPr>
        <w:tabs>
          <w:tab w:val="left" w:pos="426"/>
        </w:tabs>
        <w:suppressAutoHyphens/>
        <w:spacing w:line="360" w:lineRule="auto"/>
        <w:jc w:val="both"/>
        <w:rPr>
          <w:rFonts w:ascii="Arial" w:hAnsi="Arial" w:cs="Arial"/>
          <w:sz w:val="22"/>
          <w:szCs w:val="22"/>
          <w:lang w:eastAsia="es-ES"/>
        </w:rPr>
      </w:pPr>
      <w:r>
        <w:rPr>
          <w:rFonts w:ascii="Arial" w:hAnsi="Arial" w:cs="Arial"/>
          <w:sz w:val="22"/>
          <w:szCs w:val="22"/>
          <w:lang w:eastAsia="es-ES"/>
        </w:rPr>
        <w:t xml:space="preserve">El artículo 198 de la Ley 1801 de 2016 prevé que son autoridades de policía, entre otros, los gobernadores, los alcaldes, los inspectores de policía y los comandantes de estación, subestación y de centro de atención inmediata de la Policía y demás personal uniformado de la Policía Nacional. Así mismo, el artículo 204 reza: </w:t>
      </w:r>
    </w:p>
    <w:p w14:paraId="02FAEB00" w14:textId="77129694" w:rsidR="00733BC8" w:rsidRDefault="00733BC8" w:rsidP="00FB3C59">
      <w:pPr>
        <w:tabs>
          <w:tab w:val="left" w:pos="426"/>
        </w:tabs>
        <w:suppressAutoHyphens/>
        <w:spacing w:line="360" w:lineRule="auto"/>
        <w:jc w:val="both"/>
        <w:rPr>
          <w:rFonts w:ascii="Arial" w:hAnsi="Arial" w:cs="Arial"/>
          <w:sz w:val="22"/>
          <w:szCs w:val="22"/>
          <w:lang w:eastAsia="es-ES"/>
        </w:rPr>
      </w:pPr>
    </w:p>
    <w:p w14:paraId="3E664700" w14:textId="77777777" w:rsidR="00733BC8" w:rsidRPr="00733BC8" w:rsidRDefault="00733BC8" w:rsidP="00733BC8">
      <w:pPr>
        <w:pStyle w:val="NormalWeb"/>
        <w:spacing w:before="0" w:beforeAutospacing="0" w:after="0" w:afterAutospacing="0" w:line="254" w:lineRule="atLeast"/>
        <w:ind w:left="1416"/>
        <w:jc w:val="both"/>
        <w:rPr>
          <w:rFonts w:ascii="Arial" w:hAnsi="Arial" w:cs="Arial"/>
          <w:color w:val="000000"/>
          <w:sz w:val="20"/>
          <w:szCs w:val="20"/>
        </w:rPr>
      </w:pPr>
      <w:r w:rsidRPr="00733BC8">
        <w:rPr>
          <w:rStyle w:val="Textoennegrita"/>
          <w:rFonts w:ascii="Arial" w:hAnsi="Arial" w:cs="Arial"/>
          <w:color w:val="000000"/>
          <w:sz w:val="20"/>
        </w:rPr>
        <w:t>Artículo 204. </w:t>
      </w:r>
      <w:r w:rsidRPr="00733BC8">
        <w:rPr>
          <w:rStyle w:val="nfasis"/>
          <w:rFonts w:ascii="Arial" w:hAnsi="Arial" w:cs="Arial"/>
          <w:b/>
          <w:bCs/>
          <w:color w:val="000000"/>
          <w:sz w:val="20"/>
          <w:szCs w:val="20"/>
        </w:rPr>
        <w:t>Alcalde distrital o municipal</w:t>
      </w:r>
      <w:r w:rsidRPr="00733BC8">
        <w:rPr>
          <w:rStyle w:val="nfasis"/>
          <w:rFonts w:ascii="Arial" w:hAnsi="Arial" w:cs="Arial"/>
          <w:color w:val="000000"/>
          <w:sz w:val="20"/>
          <w:szCs w:val="20"/>
        </w:rPr>
        <w:t>. </w:t>
      </w:r>
      <w:r w:rsidRPr="00733BC8">
        <w:rPr>
          <w:rFonts w:ascii="Arial" w:hAnsi="Arial" w:cs="Arial"/>
          <w:color w:val="000000"/>
          <w:sz w:val="20"/>
          <w:szCs w:val="20"/>
          <w:u w:val="single"/>
        </w:rPr>
        <w:t>El alcalde es la primera autoridad de Policía</w:t>
      </w:r>
      <w:r w:rsidRPr="00733BC8">
        <w:rPr>
          <w:rFonts w:ascii="Arial" w:hAnsi="Arial" w:cs="Arial"/>
          <w:color w:val="000000"/>
          <w:sz w:val="20"/>
          <w:szCs w:val="20"/>
        </w:rPr>
        <w:t xml:space="preserve"> del Distrito o </w:t>
      </w:r>
      <w:r w:rsidRPr="00733BC8">
        <w:rPr>
          <w:rFonts w:ascii="Arial" w:hAnsi="Arial" w:cs="Arial"/>
          <w:color w:val="000000"/>
          <w:sz w:val="20"/>
          <w:szCs w:val="20"/>
          <w:u w:val="single"/>
        </w:rPr>
        <w:t>Municipio</w:t>
      </w:r>
      <w:r w:rsidRPr="00733BC8">
        <w:rPr>
          <w:rFonts w:ascii="Arial" w:hAnsi="Arial" w:cs="Arial"/>
          <w:color w:val="000000"/>
          <w:sz w:val="20"/>
          <w:szCs w:val="20"/>
        </w:rPr>
        <w:t>. En tal condición, le corresponde garantizar la convivencia y la seguridad en su jurisdicción. </w:t>
      </w:r>
    </w:p>
    <w:p w14:paraId="74BE9CF8" w14:textId="77777777" w:rsidR="00733BC8" w:rsidRPr="00733BC8" w:rsidRDefault="00733BC8" w:rsidP="00733BC8">
      <w:pPr>
        <w:pStyle w:val="NormalWeb"/>
        <w:spacing w:before="0" w:beforeAutospacing="0" w:after="0" w:afterAutospacing="0" w:line="254" w:lineRule="atLeast"/>
        <w:ind w:left="1416"/>
        <w:jc w:val="both"/>
        <w:rPr>
          <w:rFonts w:ascii="Arial" w:hAnsi="Arial" w:cs="Arial"/>
          <w:color w:val="000000"/>
          <w:sz w:val="20"/>
          <w:szCs w:val="20"/>
        </w:rPr>
      </w:pPr>
      <w:r w:rsidRPr="00733BC8">
        <w:rPr>
          <w:rFonts w:ascii="Arial" w:hAnsi="Arial" w:cs="Arial"/>
          <w:color w:val="000000"/>
          <w:sz w:val="20"/>
          <w:szCs w:val="20"/>
        </w:rPr>
        <w:t>  </w:t>
      </w:r>
    </w:p>
    <w:p w14:paraId="4F98CB5B" w14:textId="77777777" w:rsidR="00733BC8" w:rsidRPr="00733BC8" w:rsidRDefault="00733BC8" w:rsidP="00733BC8">
      <w:pPr>
        <w:pStyle w:val="NormalWeb"/>
        <w:spacing w:before="0" w:beforeAutospacing="0" w:after="0" w:afterAutospacing="0" w:line="254" w:lineRule="atLeast"/>
        <w:ind w:left="1416"/>
        <w:jc w:val="both"/>
        <w:rPr>
          <w:rFonts w:ascii="Arial" w:hAnsi="Arial" w:cs="Arial"/>
          <w:color w:val="000000"/>
          <w:sz w:val="20"/>
          <w:szCs w:val="20"/>
        </w:rPr>
      </w:pPr>
      <w:r w:rsidRPr="00733BC8">
        <w:rPr>
          <w:rFonts w:ascii="Arial" w:hAnsi="Arial" w:cs="Arial"/>
          <w:color w:val="000000"/>
          <w:sz w:val="20"/>
          <w:szCs w:val="20"/>
          <w:u w:val="single"/>
        </w:rPr>
        <w:t>La Policía Nacional cumplirá con prontitud y diligencia las órdenes que le imparta el Alcalde por conducto del respectivo comandante</w:t>
      </w:r>
      <w:r w:rsidRPr="00733BC8">
        <w:rPr>
          <w:rFonts w:ascii="Arial" w:hAnsi="Arial" w:cs="Arial"/>
          <w:color w:val="000000"/>
          <w:sz w:val="20"/>
          <w:szCs w:val="20"/>
        </w:rPr>
        <w:t>. </w:t>
      </w:r>
    </w:p>
    <w:p w14:paraId="1F27AD78" w14:textId="77777777" w:rsidR="00733BC8" w:rsidRDefault="00733BC8" w:rsidP="00FB3C59">
      <w:pPr>
        <w:tabs>
          <w:tab w:val="left" w:pos="426"/>
        </w:tabs>
        <w:suppressAutoHyphens/>
        <w:spacing w:line="360" w:lineRule="auto"/>
        <w:jc w:val="both"/>
        <w:rPr>
          <w:rFonts w:ascii="Arial" w:hAnsi="Arial" w:cs="Arial"/>
          <w:sz w:val="22"/>
          <w:szCs w:val="22"/>
          <w:lang w:eastAsia="es-ES"/>
        </w:rPr>
      </w:pPr>
    </w:p>
    <w:p w14:paraId="59762BF8" w14:textId="3076CCB0" w:rsidR="00733BC8" w:rsidRPr="00733BC8" w:rsidRDefault="00C0517F" w:rsidP="00FB3C59">
      <w:pPr>
        <w:tabs>
          <w:tab w:val="left" w:pos="426"/>
        </w:tabs>
        <w:suppressAutoHyphens/>
        <w:spacing w:line="360" w:lineRule="auto"/>
        <w:jc w:val="both"/>
        <w:rPr>
          <w:rFonts w:ascii="Arial" w:hAnsi="Arial" w:cs="Arial"/>
          <w:i/>
          <w:sz w:val="22"/>
          <w:szCs w:val="22"/>
          <w:lang w:eastAsia="es-ES"/>
        </w:rPr>
      </w:pPr>
      <w:r>
        <w:rPr>
          <w:rFonts w:ascii="Arial" w:hAnsi="Arial" w:cs="Arial"/>
          <w:sz w:val="22"/>
          <w:szCs w:val="22"/>
          <w:lang w:eastAsia="es-ES"/>
        </w:rPr>
        <w:t>De otro lado</w:t>
      </w:r>
      <w:r w:rsidR="00733BC8">
        <w:rPr>
          <w:rFonts w:ascii="Arial" w:hAnsi="Arial" w:cs="Arial"/>
          <w:sz w:val="22"/>
          <w:szCs w:val="22"/>
          <w:lang w:eastAsia="es-ES"/>
        </w:rPr>
        <w:t xml:space="preserve">, establece </w:t>
      </w:r>
      <w:proofErr w:type="gramStart"/>
      <w:r w:rsidR="00733BC8">
        <w:rPr>
          <w:rFonts w:ascii="Arial" w:hAnsi="Arial" w:cs="Arial"/>
          <w:sz w:val="22"/>
          <w:szCs w:val="22"/>
          <w:lang w:eastAsia="es-ES"/>
        </w:rPr>
        <w:t>que</w:t>
      </w:r>
      <w:proofErr w:type="gramEnd"/>
      <w:r w:rsidR="00733BC8">
        <w:rPr>
          <w:rFonts w:ascii="Arial" w:hAnsi="Arial" w:cs="Arial"/>
          <w:sz w:val="22"/>
          <w:szCs w:val="22"/>
          <w:lang w:eastAsia="es-ES"/>
        </w:rPr>
        <w:t xml:space="preserve"> a los inspectores de policía rurales, urbanos y corregidores, les corresponde, entre otras cosas, </w:t>
      </w:r>
      <w:r w:rsidR="00733BC8">
        <w:rPr>
          <w:rFonts w:ascii="Arial" w:hAnsi="Arial" w:cs="Arial"/>
          <w:i/>
          <w:sz w:val="22"/>
          <w:szCs w:val="22"/>
          <w:lang w:eastAsia="es-ES"/>
        </w:rPr>
        <w:t xml:space="preserve">«conocer de los comportamientos contrarios a la convivencia en materia de seguridad, tranquilidad, ambiente y recursos naturales, derecho de reunión, protección a los bienes y privacidad, actividad económica, urbanismo, </w:t>
      </w:r>
      <w:r w:rsidR="00733BC8">
        <w:rPr>
          <w:rFonts w:ascii="Arial" w:hAnsi="Arial" w:cs="Arial"/>
          <w:b/>
          <w:i/>
          <w:sz w:val="22"/>
          <w:szCs w:val="22"/>
          <w:lang w:eastAsia="es-ES"/>
        </w:rPr>
        <w:t xml:space="preserve">espacio </w:t>
      </w:r>
      <w:r w:rsidR="00733BC8" w:rsidRPr="00733BC8">
        <w:rPr>
          <w:rFonts w:ascii="Arial" w:hAnsi="Arial" w:cs="Arial"/>
          <w:b/>
          <w:i/>
          <w:sz w:val="22"/>
          <w:szCs w:val="22"/>
          <w:lang w:eastAsia="es-ES"/>
        </w:rPr>
        <w:t>público y libertad de circulación</w:t>
      </w:r>
      <w:r w:rsidR="00733BC8">
        <w:rPr>
          <w:rFonts w:ascii="Arial" w:hAnsi="Arial" w:cs="Arial"/>
          <w:i/>
          <w:sz w:val="22"/>
          <w:szCs w:val="22"/>
          <w:lang w:eastAsia="es-ES"/>
        </w:rPr>
        <w:t>»</w:t>
      </w:r>
    </w:p>
    <w:p w14:paraId="34980057" w14:textId="1337B3C6" w:rsidR="00733BC8" w:rsidRDefault="00733BC8" w:rsidP="00FB3C59">
      <w:pPr>
        <w:tabs>
          <w:tab w:val="left" w:pos="426"/>
        </w:tabs>
        <w:suppressAutoHyphens/>
        <w:spacing w:line="360" w:lineRule="auto"/>
        <w:jc w:val="both"/>
        <w:rPr>
          <w:rFonts w:ascii="Arial" w:hAnsi="Arial" w:cs="Arial"/>
          <w:sz w:val="22"/>
          <w:szCs w:val="22"/>
          <w:lang w:eastAsia="es-ES"/>
        </w:rPr>
      </w:pPr>
    </w:p>
    <w:p w14:paraId="635F9414" w14:textId="04F1F264" w:rsidR="00733BC8" w:rsidRDefault="00733BC8" w:rsidP="0EB17F18">
      <w:pPr>
        <w:pStyle w:val="Textoindependiente"/>
        <w:spacing w:line="360" w:lineRule="auto"/>
        <w:ind w:right="49"/>
        <w:jc w:val="both"/>
        <w:rPr>
          <w:rFonts w:ascii="Arial" w:hAnsi="Arial" w:cs="Arial"/>
          <w:sz w:val="22"/>
          <w:szCs w:val="22"/>
          <w:lang w:val="es-CO"/>
        </w:rPr>
      </w:pPr>
      <w:r w:rsidRPr="0EB17F18">
        <w:rPr>
          <w:rFonts w:ascii="Arial" w:hAnsi="Arial" w:cs="Arial"/>
          <w:sz w:val="22"/>
          <w:szCs w:val="22"/>
          <w:lang w:val="es-CO"/>
        </w:rPr>
        <w:t xml:space="preserve">Y el artículo 232, dispuso que </w:t>
      </w:r>
      <w:r w:rsidRPr="0EB17F18">
        <w:rPr>
          <w:rFonts w:ascii="Arial" w:hAnsi="Arial" w:cs="Arial"/>
          <w:b/>
          <w:bCs/>
          <w:sz w:val="22"/>
          <w:szCs w:val="22"/>
          <w:lang w:val="es-CO"/>
        </w:rPr>
        <w:t xml:space="preserve">no son conciliables </w:t>
      </w:r>
      <w:r w:rsidRPr="0EB17F18">
        <w:rPr>
          <w:rFonts w:ascii="Arial" w:hAnsi="Arial" w:cs="Arial"/>
          <w:sz w:val="22"/>
          <w:szCs w:val="22"/>
          <w:lang w:val="es-CO"/>
        </w:rPr>
        <w:t xml:space="preserve">los comportamientos que infringen o resultan contrarios a las normas urbanísticas, ambientales, sanitarias, </w:t>
      </w:r>
      <w:r w:rsidRPr="0EB17F18">
        <w:rPr>
          <w:rFonts w:ascii="Arial" w:hAnsi="Arial" w:cs="Arial"/>
          <w:b/>
          <w:bCs/>
          <w:sz w:val="22"/>
          <w:szCs w:val="22"/>
          <w:lang w:val="es-CO"/>
        </w:rPr>
        <w:t>del uso del espacio público</w:t>
      </w:r>
      <w:r w:rsidRPr="0EB17F18">
        <w:rPr>
          <w:rFonts w:ascii="Arial" w:hAnsi="Arial" w:cs="Arial"/>
          <w:sz w:val="22"/>
          <w:szCs w:val="22"/>
          <w:lang w:val="es-CO"/>
        </w:rPr>
        <w:t xml:space="preserve">, entre otros. </w:t>
      </w:r>
    </w:p>
    <w:p w14:paraId="6201981C" w14:textId="77777777" w:rsidR="00733BC8" w:rsidRDefault="00733BC8" w:rsidP="006234DE">
      <w:pPr>
        <w:pStyle w:val="Textoindependiente"/>
        <w:spacing w:line="360" w:lineRule="auto"/>
        <w:ind w:right="49"/>
        <w:jc w:val="both"/>
        <w:rPr>
          <w:rFonts w:ascii="Arial" w:hAnsi="Arial" w:cs="Arial"/>
          <w:bCs/>
          <w:sz w:val="22"/>
          <w:szCs w:val="22"/>
          <w:lang w:val="es-CO"/>
        </w:rPr>
      </w:pPr>
    </w:p>
    <w:p w14:paraId="3ECBC996" w14:textId="35A7AFE6" w:rsidR="00FC7DAB" w:rsidRDefault="00733BC8" w:rsidP="006234DE">
      <w:pPr>
        <w:pStyle w:val="Textoindependiente"/>
        <w:spacing w:line="360" w:lineRule="auto"/>
        <w:ind w:right="49"/>
        <w:jc w:val="both"/>
        <w:rPr>
          <w:rFonts w:ascii="Arial" w:hAnsi="Arial" w:cs="Arial"/>
          <w:bCs/>
          <w:sz w:val="22"/>
          <w:szCs w:val="22"/>
          <w:lang w:val="es-CO"/>
        </w:rPr>
      </w:pPr>
      <w:r>
        <w:rPr>
          <w:rFonts w:ascii="Arial" w:hAnsi="Arial" w:cs="Arial"/>
          <w:bCs/>
          <w:sz w:val="22"/>
          <w:szCs w:val="22"/>
          <w:lang w:val="es-CO"/>
        </w:rPr>
        <w:t xml:space="preserve">Ello, sumado a que el artículo 1º del Decreto 1504 de 1998 consagra que i) los municipios deberán </w:t>
      </w:r>
      <w:r>
        <w:rPr>
          <w:rFonts w:ascii="Arial" w:hAnsi="Arial" w:cs="Arial"/>
          <w:b/>
          <w:bCs/>
          <w:sz w:val="22"/>
          <w:szCs w:val="22"/>
          <w:lang w:val="es-CO"/>
        </w:rPr>
        <w:t xml:space="preserve">dar prelación </w:t>
      </w:r>
      <w:r>
        <w:rPr>
          <w:rFonts w:ascii="Arial" w:hAnsi="Arial" w:cs="Arial"/>
          <w:bCs/>
          <w:sz w:val="22"/>
          <w:szCs w:val="22"/>
          <w:lang w:val="es-CO"/>
        </w:rPr>
        <w:t xml:space="preserve">a la planeación, construcción, mantenimiento y protección </w:t>
      </w:r>
      <w:r>
        <w:rPr>
          <w:rFonts w:ascii="Arial" w:hAnsi="Arial" w:cs="Arial"/>
          <w:b/>
          <w:bCs/>
          <w:sz w:val="22"/>
          <w:szCs w:val="22"/>
          <w:lang w:val="es-CO"/>
        </w:rPr>
        <w:t>del espacio público sobre los demás usos del suelo</w:t>
      </w:r>
      <w:r>
        <w:rPr>
          <w:rFonts w:ascii="Arial" w:hAnsi="Arial" w:cs="Arial"/>
          <w:bCs/>
          <w:sz w:val="22"/>
          <w:szCs w:val="22"/>
          <w:lang w:val="es-CO"/>
        </w:rPr>
        <w:t xml:space="preserve">; ii) </w:t>
      </w:r>
      <w:r w:rsidR="00592A23">
        <w:rPr>
          <w:rFonts w:ascii="Arial" w:hAnsi="Arial" w:cs="Arial"/>
          <w:bCs/>
          <w:sz w:val="22"/>
          <w:szCs w:val="22"/>
          <w:lang w:val="es-CO"/>
        </w:rPr>
        <w:t xml:space="preserve">en el plan de ordenamiento territorial, debe incorporarse, entre otras cosas, la definición de políticas, estrategias y objetivos del espacio público en el territorio municipal; iii) la ocupación en forma </w:t>
      </w:r>
      <w:r w:rsidR="00592A23">
        <w:rPr>
          <w:rFonts w:ascii="Arial" w:hAnsi="Arial" w:cs="Arial"/>
          <w:bCs/>
          <w:sz w:val="22"/>
          <w:szCs w:val="22"/>
          <w:lang w:val="es-CO"/>
        </w:rPr>
        <w:lastRenderedPageBreak/>
        <w:t xml:space="preserve">permanente de los parques públicos, zonas verdes y demás bienes de uso público, el encerramiento sin la debida autorización de las autoridades municipales, la realización de intervenciones de áreas que formen parte del espacio público sin la debida licencia o contraviniéndola y </w:t>
      </w:r>
      <w:r w:rsidR="00592A23">
        <w:rPr>
          <w:rFonts w:ascii="Arial" w:hAnsi="Arial" w:cs="Arial"/>
          <w:b/>
          <w:bCs/>
          <w:sz w:val="22"/>
          <w:szCs w:val="22"/>
          <w:lang w:val="es-CO"/>
        </w:rPr>
        <w:t>la ocupación temporal o permanente del espacio público</w:t>
      </w:r>
      <w:r w:rsidR="00592A23">
        <w:rPr>
          <w:rFonts w:ascii="Arial" w:hAnsi="Arial" w:cs="Arial"/>
          <w:bCs/>
          <w:sz w:val="22"/>
          <w:szCs w:val="22"/>
          <w:lang w:val="es-CO"/>
        </w:rPr>
        <w:t xml:space="preserve"> dará lugar a la imposición de las sanciones urbanísticas que señala el artículo 104 de la Ley 388 de 1998, modificado por el artículo 2 de la Ley 810 de 2003.</w:t>
      </w:r>
    </w:p>
    <w:p w14:paraId="7D13E870" w14:textId="25F0FD54" w:rsidR="00592A23" w:rsidRDefault="00592A23" w:rsidP="006234DE">
      <w:pPr>
        <w:pStyle w:val="Textoindependiente"/>
        <w:spacing w:line="360" w:lineRule="auto"/>
        <w:ind w:right="49"/>
        <w:jc w:val="both"/>
        <w:rPr>
          <w:rFonts w:ascii="Arial" w:hAnsi="Arial" w:cs="Arial"/>
          <w:bCs/>
          <w:sz w:val="22"/>
          <w:szCs w:val="22"/>
          <w:lang w:val="es-CO"/>
        </w:rPr>
      </w:pPr>
    </w:p>
    <w:p w14:paraId="29334DB4" w14:textId="1284A6C2" w:rsidR="00592A23" w:rsidRPr="00592A23" w:rsidRDefault="00592A23" w:rsidP="006234DE">
      <w:pPr>
        <w:pStyle w:val="Textoindependiente"/>
        <w:spacing w:line="360" w:lineRule="auto"/>
        <w:ind w:right="49"/>
        <w:jc w:val="both"/>
        <w:rPr>
          <w:rFonts w:ascii="Arial" w:hAnsi="Arial" w:cs="Arial"/>
          <w:bCs/>
          <w:i/>
          <w:sz w:val="22"/>
          <w:szCs w:val="22"/>
          <w:lang w:val="es-CO"/>
        </w:rPr>
      </w:pPr>
      <w:r>
        <w:rPr>
          <w:rFonts w:ascii="Arial" w:hAnsi="Arial" w:cs="Arial"/>
          <w:bCs/>
          <w:sz w:val="22"/>
          <w:szCs w:val="22"/>
          <w:lang w:val="es-CO"/>
        </w:rPr>
        <w:t xml:space="preserve">Ahora bien, conforme al artículo 218 de la Constitución Política, la Policía Nacional es un cuerpo armado permanente de naturaleza civil a cargo de la Nación, cuyo fin primordial es el mantenimiento de las condiciones necesarias para el ejercicio de los derechos y libertades públicas y para asegurar que los habitantes de Colombia convivan en paz. En efecto, el Consejo de Estado ha señalado que esta </w:t>
      </w:r>
      <w:r>
        <w:rPr>
          <w:rFonts w:ascii="Arial" w:hAnsi="Arial" w:cs="Arial"/>
          <w:bCs/>
          <w:i/>
          <w:sz w:val="22"/>
          <w:szCs w:val="22"/>
          <w:lang w:val="es-CO"/>
        </w:rPr>
        <w:t>«</w:t>
      </w:r>
      <w:r w:rsidRPr="00D9668C">
        <w:rPr>
          <w:rFonts w:ascii="Arial" w:hAnsi="Arial" w:cs="Arial"/>
          <w:b/>
          <w:bCs/>
          <w:i/>
          <w:sz w:val="22"/>
          <w:szCs w:val="22"/>
          <w:lang w:val="es-CO"/>
        </w:rPr>
        <w:t>es la entidad responsable de proteger el espacio público, con el fin de garantizar que su destinación sea en favor de la colectividad</w:t>
      </w:r>
      <w:r>
        <w:rPr>
          <w:rFonts w:ascii="Arial" w:hAnsi="Arial" w:cs="Arial"/>
          <w:bCs/>
          <w:i/>
          <w:sz w:val="22"/>
          <w:szCs w:val="22"/>
          <w:lang w:val="es-CO"/>
        </w:rPr>
        <w:t>».</w:t>
      </w:r>
      <w:r>
        <w:rPr>
          <w:rStyle w:val="Refdenotaalpie"/>
          <w:rFonts w:ascii="Arial" w:hAnsi="Arial" w:cs="Arial"/>
          <w:bCs/>
          <w:i/>
          <w:sz w:val="22"/>
          <w:szCs w:val="22"/>
          <w:lang w:val="es-CO"/>
        </w:rPr>
        <w:footnoteReference w:id="18"/>
      </w:r>
    </w:p>
    <w:p w14:paraId="6E865474" w14:textId="18B9DDFC" w:rsidR="0090417C" w:rsidRDefault="0090417C" w:rsidP="006234DE">
      <w:pPr>
        <w:pStyle w:val="Textoindependiente"/>
        <w:spacing w:line="360" w:lineRule="auto"/>
        <w:ind w:right="49"/>
        <w:jc w:val="both"/>
        <w:rPr>
          <w:rFonts w:ascii="Arial" w:hAnsi="Arial" w:cs="Arial"/>
          <w:b/>
          <w:bCs/>
          <w:sz w:val="22"/>
          <w:szCs w:val="22"/>
          <w:lang w:val="es-CO"/>
        </w:rPr>
      </w:pPr>
    </w:p>
    <w:p w14:paraId="1DF8F454" w14:textId="52A46596" w:rsidR="001919D7" w:rsidRDefault="001919D7" w:rsidP="006234DE">
      <w:pPr>
        <w:pStyle w:val="Textoindependiente"/>
        <w:spacing w:line="360" w:lineRule="auto"/>
        <w:ind w:right="49"/>
        <w:jc w:val="both"/>
        <w:rPr>
          <w:rFonts w:ascii="Arial" w:hAnsi="Arial" w:cs="Arial"/>
          <w:bCs/>
          <w:sz w:val="22"/>
          <w:szCs w:val="22"/>
          <w:lang w:val="es-CO"/>
        </w:rPr>
      </w:pPr>
      <w:r>
        <w:rPr>
          <w:rFonts w:ascii="Arial" w:hAnsi="Arial" w:cs="Arial"/>
          <w:bCs/>
          <w:sz w:val="22"/>
          <w:szCs w:val="22"/>
          <w:lang w:val="es-CO"/>
        </w:rPr>
        <w:t xml:space="preserve">Ello, sin desconocer que dicho deber </w:t>
      </w:r>
      <w:r>
        <w:rPr>
          <w:rFonts w:ascii="Arial" w:hAnsi="Arial" w:cs="Arial"/>
          <w:bCs/>
          <w:i/>
          <w:sz w:val="22"/>
          <w:szCs w:val="22"/>
          <w:lang w:val="es-CO"/>
        </w:rPr>
        <w:t>«no exime a las autoridades públicas del deber que tienen de diseñar políticas tendientes a proteger el trabajo de quienes resultaron afectados con los actos administrativo emitidos por ellos y dependen de la actividad informal que realizan. Así, una vez la administración inicia la ejecución de planes de recuperación del espacio público y desaloja a los comerciantes informales que desarrollan actividades económicas en una zona específica, las autoridades tendrán que hacer todo lo que esté a su alcance para reubicarlos en sitios donde puedan desarrollar su actividad de manera permanente y sin causar perjuicios a la comunidad, o darles la oportunidad para que emprendan nuevas actividades que les permitan asegurar su mínimo vital».</w:t>
      </w:r>
      <w:r>
        <w:rPr>
          <w:rStyle w:val="Refdenotaalpie"/>
          <w:rFonts w:ascii="Arial" w:hAnsi="Arial" w:cs="Arial"/>
          <w:bCs/>
          <w:i/>
          <w:sz w:val="22"/>
          <w:szCs w:val="22"/>
          <w:lang w:val="es-CO"/>
        </w:rPr>
        <w:footnoteReference w:id="19"/>
      </w:r>
      <w:r>
        <w:rPr>
          <w:rFonts w:ascii="Arial" w:hAnsi="Arial" w:cs="Arial"/>
          <w:bCs/>
          <w:sz w:val="22"/>
          <w:szCs w:val="22"/>
          <w:lang w:val="es-CO"/>
        </w:rPr>
        <w:t xml:space="preserve"> Lo anterior también se soporta en la sentencia SU-360 de 1999, en la cual, se indicó: </w:t>
      </w:r>
    </w:p>
    <w:p w14:paraId="7BF87575" w14:textId="3D1B79A6" w:rsidR="001919D7" w:rsidRDefault="001919D7" w:rsidP="006234DE">
      <w:pPr>
        <w:pStyle w:val="Textoindependiente"/>
        <w:spacing w:line="360" w:lineRule="auto"/>
        <w:ind w:right="49"/>
        <w:jc w:val="both"/>
        <w:rPr>
          <w:rFonts w:ascii="Arial" w:hAnsi="Arial" w:cs="Arial"/>
          <w:bCs/>
          <w:sz w:val="22"/>
          <w:szCs w:val="22"/>
          <w:lang w:val="es-CO"/>
        </w:rPr>
      </w:pPr>
    </w:p>
    <w:p w14:paraId="6216984A" w14:textId="6EB8C4CF" w:rsidR="001919D7" w:rsidRPr="001919D7" w:rsidRDefault="001919D7" w:rsidP="001919D7">
      <w:pPr>
        <w:pStyle w:val="Textoindependiente"/>
        <w:ind w:left="1416" w:right="49"/>
        <w:jc w:val="both"/>
        <w:rPr>
          <w:rFonts w:ascii="Arial" w:hAnsi="Arial" w:cs="Arial"/>
          <w:bCs/>
          <w:sz w:val="20"/>
          <w:szCs w:val="22"/>
          <w:lang w:val="es-CO"/>
        </w:rPr>
      </w:pPr>
      <w:r>
        <w:rPr>
          <w:rFonts w:ascii="Arial" w:hAnsi="Arial"/>
          <w:iCs/>
          <w:color w:val="2D2D2D"/>
          <w:sz w:val="20"/>
          <w:szCs w:val="28"/>
          <w:shd w:val="clear" w:color="auto" w:fill="FFFFFF"/>
        </w:rPr>
        <w:t xml:space="preserve">(…) </w:t>
      </w:r>
      <w:r w:rsidRPr="001919D7">
        <w:rPr>
          <w:rFonts w:ascii="Arial" w:hAnsi="Arial"/>
          <w:iCs/>
          <w:color w:val="2D2D2D"/>
          <w:sz w:val="20"/>
          <w:szCs w:val="28"/>
          <w:shd w:val="clear" w:color="auto" w:fill="FFFFFF"/>
        </w:rPr>
        <w:t>el desalojo de trabajadores informales… tiene que ir acompañado de algunas medidas en favor de aquellos, si están amparados por la confianza legítima. </w:t>
      </w:r>
      <w:r w:rsidRPr="001919D7">
        <w:rPr>
          <w:rFonts w:ascii="Arial" w:hAnsi="Arial"/>
          <w:bCs/>
          <w:iCs/>
          <w:color w:val="2D2D2D"/>
          <w:sz w:val="20"/>
          <w:szCs w:val="28"/>
          <w:u w:val="single"/>
          <w:shd w:val="clear" w:color="auto" w:fill="FFFFFF"/>
        </w:rPr>
        <w:t>En principio, la medida es la de la reubicación,</w:t>
      </w:r>
      <w:r w:rsidRPr="001919D7">
        <w:rPr>
          <w:rFonts w:ascii="Arial" w:hAnsi="Arial"/>
          <w:iCs/>
          <w:color w:val="2D2D2D"/>
          <w:sz w:val="20"/>
          <w:szCs w:val="28"/>
          <w:shd w:val="clear" w:color="auto" w:fill="FFFFFF"/>
        </w:rPr>
        <w:t> no en el sentido de que el erario público se encarga de entregar un inmueble para que allí se formalice un trabajo que antes era informal, (por supuesto que si las autoridades públicas lo hicieren por haber destinación presupuestal precisa y adecuada, esta opción también es válida), </w:t>
      </w:r>
      <w:r w:rsidRPr="001919D7">
        <w:rPr>
          <w:rFonts w:ascii="Arial" w:hAnsi="Arial"/>
          <w:bCs/>
          <w:iCs/>
          <w:color w:val="2D2D2D"/>
          <w:sz w:val="20"/>
          <w:szCs w:val="28"/>
          <w:shd w:val="clear" w:color="auto" w:fill="FFFFFF"/>
        </w:rPr>
        <w:t xml:space="preserve">sino que las autoridades públicas </w:t>
      </w:r>
      <w:r w:rsidRPr="00DE1BDE">
        <w:rPr>
          <w:rFonts w:ascii="Arial" w:hAnsi="Arial"/>
          <w:b/>
          <w:bCs/>
          <w:iCs/>
          <w:color w:val="2D2D2D"/>
          <w:sz w:val="20"/>
          <w:szCs w:val="28"/>
          <w:shd w:val="clear" w:color="auto" w:fill="FFFFFF"/>
        </w:rPr>
        <w:t xml:space="preserve">y concretamente el respectivo municipio </w:t>
      </w:r>
      <w:r w:rsidRPr="001919D7">
        <w:rPr>
          <w:rFonts w:ascii="Arial" w:hAnsi="Arial"/>
          <w:bCs/>
          <w:iCs/>
          <w:color w:val="2D2D2D"/>
          <w:sz w:val="20"/>
          <w:szCs w:val="28"/>
          <w:shd w:val="clear" w:color="auto" w:fill="FFFFFF"/>
        </w:rPr>
        <w:t>determine el sitio donde pueden laborar las personas que van a ser  desalojadas, dándoseles las debidas garantías para el ejercicio de su oficio, y, además hay que colaborar eficazmente con  determinados beneficios</w:t>
      </w:r>
      <w:r w:rsidRPr="001919D7">
        <w:rPr>
          <w:rFonts w:ascii="Arial" w:hAnsi="Arial"/>
          <w:iCs/>
          <w:color w:val="2D2D2D"/>
          <w:sz w:val="20"/>
          <w:szCs w:val="28"/>
          <w:shd w:val="clear" w:color="auto" w:fill="FFFFFF"/>
        </w:rPr>
        <w:t> (no indemnizaciones) que faciliten la ubicación en el nuevo sitio para trabajar y también se haga más llevadero el traslado y la reiniciación del trabajo. Pero </w:t>
      </w:r>
      <w:r w:rsidRPr="001919D7">
        <w:rPr>
          <w:rFonts w:ascii="Arial" w:hAnsi="Arial"/>
          <w:bCs/>
          <w:iCs/>
          <w:color w:val="2D2D2D"/>
          <w:sz w:val="20"/>
          <w:szCs w:val="28"/>
          <w:shd w:val="clear" w:color="auto" w:fill="FFFFFF"/>
        </w:rPr>
        <w:t>puede haber otras opciones distintas a la reubicación o colaterales a la reubicación, tan es así que propio Distrito Capital habla de “</w:t>
      </w:r>
      <w:proofErr w:type="spellStart"/>
      <w:r w:rsidRPr="001919D7">
        <w:rPr>
          <w:rFonts w:ascii="Arial" w:hAnsi="Arial"/>
          <w:bCs/>
          <w:iCs/>
          <w:color w:val="2D2D2D"/>
          <w:sz w:val="20"/>
          <w:szCs w:val="28"/>
          <w:shd w:val="clear" w:color="auto" w:fill="FFFFFF"/>
        </w:rPr>
        <w:t>estrategías</w:t>
      </w:r>
      <w:proofErr w:type="spellEnd"/>
      <w:r w:rsidRPr="001919D7">
        <w:rPr>
          <w:rFonts w:ascii="Arial" w:hAnsi="Arial"/>
          <w:bCs/>
          <w:iCs/>
          <w:color w:val="2D2D2D"/>
          <w:sz w:val="20"/>
          <w:szCs w:val="28"/>
          <w:shd w:val="clear" w:color="auto" w:fill="FFFFFF"/>
        </w:rPr>
        <w:t xml:space="preserve">”. Luego, el juzgador constitucional apreciará teniendo en cuenta los </w:t>
      </w:r>
      <w:r w:rsidRPr="001919D7">
        <w:rPr>
          <w:rFonts w:ascii="Arial" w:hAnsi="Arial"/>
          <w:bCs/>
          <w:iCs/>
          <w:color w:val="2D2D2D"/>
          <w:sz w:val="20"/>
          <w:szCs w:val="28"/>
          <w:shd w:val="clear" w:color="auto" w:fill="FFFFFF"/>
        </w:rPr>
        <w:lastRenderedPageBreak/>
        <w:t>ofrecimientos y el análisis de los presupuestos, los planes de desarrollo y las políticas que estén debidamente señaladas y sean reales y es en esta proyección que debe entenderse por la jurisprudencia las opciones alternativas o colaterales a la principal: la reubicación</w:t>
      </w:r>
      <w:r>
        <w:rPr>
          <w:rFonts w:ascii="Arial" w:hAnsi="Arial"/>
          <w:bCs/>
          <w:iCs/>
          <w:color w:val="2D2D2D"/>
          <w:sz w:val="20"/>
          <w:szCs w:val="28"/>
          <w:shd w:val="clear" w:color="auto" w:fill="FFFFFF"/>
        </w:rPr>
        <w:t xml:space="preserve"> (…)</w:t>
      </w:r>
    </w:p>
    <w:p w14:paraId="127FD8EB" w14:textId="77777777" w:rsidR="001919D7" w:rsidRPr="001919D7" w:rsidRDefault="001919D7" w:rsidP="006234DE">
      <w:pPr>
        <w:pStyle w:val="Textoindependiente"/>
        <w:spacing w:line="360" w:lineRule="auto"/>
        <w:ind w:right="49"/>
        <w:jc w:val="both"/>
        <w:rPr>
          <w:rFonts w:ascii="Arial" w:hAnsi="Arial" w:cs="Arial"/>
          <w:bCs/>
          <w:sz w:val="22"/>
          <w:szCs w:val="22"/>
          <w:lang w:val="es-CO"/>
        </w:rPr>
      </w:pPr>
    </w:p>
    <w:p w14:paraId="12CBCE7E" w14:textId="3043CCF5" w:rsidR="00592A23" w:rsidRPr="00DE1BDE" w:rsidRDefault="00DE1BDE" w:rsidP="006234DE">
      <w:pPr>
        <w:pStyle w:val="Textoindependiente"/>
        <w:spacing w:line="360" w:lineRule="auto"/>
        <w:ind w:right="49"/>
        <w:jc w:val="both"/>
        <w:rPr>
          <w:rFonts w:ascii="Arial" w:hAnsi="Arial" w:cs="Arial"/>
          <w:bCs/>
          <w:sz w:val="22"/>
          <w:szCs w:val="22"/>
          <w:lang w:val="es-CO"/>
        </w:rPr>
      </w:pPr>
      <w:r>
        <w:rPr>
          <w:rFonts w:ascii="Arial" w:hAnsi="Arial" w:cs="Arial"/>
          <w:bCs/>
          <w:sz w:val="22"/>
          <w:szCs w:val="22"/>
          <w:lang w:val="es-CO"/>
        </w:rPr>
        <w:t xml:space="preserve">A más de lo anterior, no puede pasarse por alto que ha sido el </w:t>
      </w:r>
      <w:r>
        <w:rPr>
          <w:rFonts w:ascii="Arial" w:hAnsi="Arial" w:cs="Arial"/>
          <w:b/>
          <w:bCs/>
          <w:sz w:val="22"/>
          <w:szCs w:val="22"/>
          <w:lang w:val="es-CO"/>
        </w:rPr>
        <w:t>municipio</w:t>
      </w:r>
      <w:r>
        <w:rPr>
          <w:rFonts w:ascii="Arial" w:hAnsi="Arial" w:cs="Arial"/>
          <w:bCs/>
          <w:sz w:val="22"/>
          <w:szCs w:val="22"/>
          <w:lang w:val="es-CO"/>
        </w:rPr>
        <w:t xml:space="preserve"> el que ha contribuido a que se consoliden estas actividades comerciales </w:t>
      </w:r>
      <w:r w:rsidR="00291BA6">
        <w:rPr>
          <w:rFonts w:ascii="Arial" w:hAnsi="Arial" w:cs="Arial"/>
          <w:bCs/>
          <w:sz w:val="22"/>
          <w:szCs w:val="22"/>
          <w:lang w:val="es-CO"/>
        </w:rPr>
        <w:t>aunque sus actuaciones resulten contrarias al interés general; ello, en términos de la Corte Constitucional da lugar al principio de la confianza legítima, según el cual, la Administración no puede cambiar de manera abrupta la situación de aquellos trabajadores informales que subsisten de la actividad comercial que desarrollan.</w:t>
      </w:r>
      <w:r w:rsidR="00291BA6">
        <w:rPr>
          <w:rStyle w:val="Refdenotaalpie"/>
          <w:rFonts w:ascii="Arial" w:hAnsi="Arial" w:cs="Arial"/>
          <w:bCs/>
          <w:sz w:val="22"/>
          <w:szCs w:val="22"/>
          <w:lang w:val="es-CO"/>
        </w:rPr>
        <w:footnoteReference w:id="20"/>
      </w:r>
    </w:p>
    <w:p w14:paraId="726ACA89" w14:textId="7C49129A" w:rsidR="00592A23" w:rsidRDefault="00592A23" w:rsidP="006234DE">
      <w:pPr>
        <w:pStyle w:val="Textoindependiente"/>
        <w:spacing w:line="360" w:lineRule="auto"/>
        <w:ind w:right="49"/>
        <w:jc w:val="both"/>
        <w:rPr>
          <w:rFonts w:ascii="Arial" w:hAnsi="Arial" w:cs="Arial"/>
          <w:b/>
          <w:bCs/>
          <w:sz w:val="22"/>
          <w:szCs w:val="22"/>
          <w:lang w:val="es-CO"/>
        </w:rPr>
      </w:pPr>
    </w:p>
    <w:p w14:paraId="1A5B948F" w14:textId="03DE4415" w:rsidR="00291BA6" w:rsidRDefault="00291BA6" w:rsidP="0EB17F18">
      <w:pPr>
        <w:pStyle w:val="Textoindependiente"/>
        <w:spacing w:line="360" w:lineRule="auto"/>
        <w:ind w:right="49"/>
        <w:jc w:val="both"/>
        <w:rPr>
          <w:rFonts w:ascii="Arial" w:hAnsi="Arial" w:cs="Arial"/>
          <w:sz w:val="22"/>
          <w:szCs w:val="22"/>
          <w:lang w:val="es-CO"/>
        </w:rPr>
      </w:pPr>
      <w:r w:rsidRPr="0EB17F18">
        <w:rPr>
          <w:rFonts w:ascii="Arial" w:hAnsi="Arial" w:cs="Arial"/>
          <w:sz w:val="22"/>
          <w:szCs w:val="22"/>
          <w:lang w:val="es-CO"/>
        </w:rPr>
        <w:t>Así las cosas, aunque el Municipio de Florencia ha insistido en que se han adelantado todas las gestiones administrativas para desalojar a los vendedores informales y reubicarlos al interior de la Plaza de Mercado Satélite</w:t>
      </w:r>
      <w:r w:rsidR="00D9668C" w:rsidRPr="0EB17F18">
        <w:rPr>
          <w:rFonts w:ascii="Arial" w:hAnsi="Arial" w:cs="Arial"/>
          <w:sz w:val="22"/>
          <w:szCs w:val="22"/>
          <w:lang w:val="es-CO"/>
        </w:rPr>
        <w:t xml:space="preserve"> y la Policía Nacional ha impuesto comparendos a los invasores</w:t>
      </w:r>
      <w:r w:rsidRPr="0EB17F18">
        <w:rPr>
          <w:rFonts w:ascii="Arial" w:hAnsi="Arial" w:cs="Arial"/>
          <w:sz w:val="22"/>
          <w:szCs w:val="22"/>
          <w:lang w:val="es-CO"/>
        </w:rPr>
        <w:t xml:space="preserve">, lo cierto es que no se ha demostrado que las </w:t>
      </w:r>
      <w:r w:rsidR="00C0517F" w:rsidRPr="0EB17F18">
        <w:rPr>
          <w:rFonts w:ascii="Arial" w:hAnsi="Arial" w:cs="Arial"/>
          <w:sz w:val="22"/>
          <w:szCs w:val="22"/>
          <w:lang w:val="es-CO"/>
        </w:rPr>
        <w:t>ó</w:t>
      </w:r>
      <w:r w:rsidRPr="0EB17F18">
        <w:rPr>
          <w:rFonts w:ascii="Arial" w:hAnsi="Arial" w:cs="Arial"/>
          <w:sz w:val="22"/>
          <w:szCs w:val="22"/>
          <w:lang w:val="es-CO"/>
        </w:rPr>
        <w:t xml:space="preserve">rdenes de reubicación se hayan materializado ni tampoco que </w:t>
      </w:r>
      <w:r w:rsidR="00A92455" w:rsidRPr="0EB17F18">
        <w:rPr>
          <w:rFonts w:ascii="Arial" w:hAnsi="Arial" w:cs="Arial"/>
          <w:sz w:val="22"/>
          <w:szCs w:val="22"/>
          <w:lang w:val="es-CO"/>
        </w:rPr>
        <w:t xml:space="preserve">se haya desalojado el espacio público que colinda con el puente peatonal de la Avenida Los Colonos y la Calle 5ª, lo que, sin duda, ha generado problemas sanitarios y sociales por el consumo de bebidas embriagantes y estupefacientes que ponen en peligro a la población que transita por el sector y que, incluso, pone en riesgo sus vidas por la imposibilidad de utilizar el mentado puente. </w:t>
      </w:r>
      <w:r w:rsidR="00C0517F" w:rsidRPr="0EB17F18">
        <w:rPr>
          <w:rFonts w:ascii="Arial" w:hAnsi="Arial" w:cs="Arial"/>
          <w:sz w:val="22"/>
          <w:szCs w:val="22"/>
          <w:lang w:val="es-CO"/>
        </w:rPr>
        <w:t xml:space="preserve">Ello, sin hesitación, también involucra la función de la Policía Nacional frente a la convivencia. </w:t>
      </w:r>
    </w:p>
    <w:p w14:paraId="0E9CBD51" w14:textId="35DA2BF6" w:rsidR="00A92455" w:rsidRDefault="00A92455" w:rsidP="006234DE">
      <w:pPr>
        <w:pStyle w:val="Textoindependiente"/>
        <w:spacing w:line="360" w:lineRule="auto"/>
        <w:ind w:right="49"/>
        <w:jc w:val="both"/>
        <w:rPr>
          <w:rFonts w:ascii="Arial" w:hAnsi="Arial" w:cs="Arial"/>
          <w:bCs/>
          <w:sz w:val="22"/>
          <w:szCs w:val="22"/>
          <w:lang w:val="es-CO"/>
        </w:rPr>
      </w:pPr>
    </w:p>
    <w:p w14:paraId="19574414" w14:textId="1D4C5CDB" w:rsidR="00A92455" w:rsidRDefault="00A92455" w:rsidP="0EB17F18">
      <w:pPr>
        <w:pStyle w:val="Textoindependiente"/>
        <w:spacing w:line="360" w:lineRule="auto"/>
        <w:ind w:right="49"/>
        <w:jc w:val="both"/>
        <w:rPr>
          <w:rFonts w:ascii="Arial" w:hAnsi="Arial" w:cs="Arial"/>
          <w:sz w:val="22"/>
          <w:szCs w:val="22"/>
          <w:lang w:val="es-CO"/>
        </w:rPr>
      </w:pPr>
      <w:r w:rsidRPr="0EB17F18">
        <w:rPr>
          <w:rFonts w:ascii="Arial" w:hAnsi="Arial" w:cs="Arial"/>
          <w:sz w:val="22"/>
          <w:szCs w:val="22"/>
          <w:lang w:val="es-CO"/>
        </w:rPr>
        <w:t>Lo anterior, por cuanto el 10 de marzo de 2021 la Secretaría de Gobierno rindió un informe que evidenció las problemáticas derivadas de la presencia de las casetas que se encuentran en el puente peatonal:</w:t>
      </w:r>
      <w:r w:rsidRPr="0EB17F18">
        <w:rPr>
          <w:rStyle w:val="Refdenotaalpie"/>
          <w:rFonts w:ascii="Arial" w:hAnsi="Arial" w:cs="Arial"/>
          <w:sz w:val="22"/>
          <w:szCs w:val="22"/>
          <w:lang w:val="es-CO"/>
        </w:rPr>
        <w:footnoteReference w:id="21"/>
      </w:r>
    </w:p>
    <w:p w14:paraId="55C478E1" w14:textId="77777777" w:rsidR="00A92455" w:rsidRPr="008D73E1" w:rsidRDefault="00A92455" w:rsidP="00A92455">
      <w:pPr>
        <w:autoSpaceDE w:val="0"/>
        <w:autoSpaceDN w:val="0"/>
        <w:adjustRightInd w:val="0"/>
        <w:rPr>
          <w:rFonts w:ascii="Arial" w:eastAsiaTheme="minorHAnsi" w:hAnsi="Arial" w:cs="Arial"/>
          <w:color w:val="000000"/>
          <w:lang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897"/>
      </w:tblGrid>
      <w:tr w:rsidR="00A92455" w:rsidRPr="008D73E1" w14:paraId="1EE6BE98" w14:textId="77777777" w:rsidTr="0EB17F18">
        <w:trPr>
          <w:trHeight w:val="1627"/>
        </w:trPr>
        <w:tc>
          <w:tcPr>
            <w:tcW w:w="8897" w:type="dxa"/>
          </w:tcPr>
          <w:p w14:paraId="6D5E3F27" w14:textId="77777777" w:rsidR="00A92455" w:rsidRPr="008D73E1" w:rsidRDefault="00A92455" w:rsidP="004A5FFC">
            <w:pPr>
              <w:autoSpaceDE w:val="0"/>
              <w:autoSpaceDN w:val="0"/>
              <w:adjustRightInd w:val="0"/>
              <w:ind w:left="1416"/>
              <w:jc w:val="both"/>
              <w:rPr>
                <w:rFonts w:ascii="Arial" w:eastAsiaTheme="minorHAnsi" w:hAnsi="Arial" w:cs="Arial"/>
                <w:color w:val="000000"/>
                <w:sz w:val="20"/>
                <w:szCs w:val="23"/>
                <w:lang w:eastAsia="en-US"/>
              </w:rPr>
            </w:pPr>
            <w:r w:rsidRPr="008D73E1">
              <w:rPr>
                <w:rFonts w:ascii="Arial" w:eastAsiaTheme="minorHAnsi" w:hAnsi="Arial" w:cs="Arial"/>
                <w:color w:val="000000"/>
                <w:sz w:val="20"/>
                <w:szCs w:val="23"/>
                <w:lang w:eastAsia="en-US"/>
              </w:rPr>
              <w:t>Conforme al oficio emanado del Juzgado Segundo Administrativo de Florencia, donde requiere por segunda vez, solicita un informe de la</w:t>
            </w:r>
            <w:r>
              <w:rPr>
                <w:rFonts w:ascii="Arial" w:eastAsiaTheme="minorHAnsi" w:hAnsi="Arial" w:cs="Arial"/>
                <w:color w:val="000000"/>
                <w:sz w:val="20"/>
                <w:szCs w:val="23"/>
                <w:lang w:eastAsia="en-US"/>
              </w:rPr>
              <w:t>s</w:t>
            </w:r>
            <w:r w:rsidRPr="008D73E1">
              <w:rPr>
                <w:rFonts w:ascii="Arial" w:eastAsiaTheme="minorHAnsi" w:hAnsi="Arial" w:cs="Arial"/>
                <w:color w:val="000000"/>
                <w:sz w:val="20"/>
                <w:szCs w:val="23"/>
                <w:lang w:eastAsia="en-US"/>
              </w:rPr>
              <w:t xml:space="preserve"> actividades realizadas para recuperar el espacio público en la avenida los colonos y la calle 5-Esquina Calvete y galería satélite, allegado a esta oficina de participación comunitaria el día 10 de </w:t>
            </w:r>
            <w:proofErr w:type="gramStart"/>
            <w:r w:rsidRPr="008D73E1">
              <w:rPr>
                <w:rFonts w:ascii="Arial" w:eastAsiaTheme="minorHAnsi" w:hAnsi="Arial" w:cs="Arial"/>
                <w:color w:val="000000"/>
                <w:sz w:val="20"/>
                <w:szCs w:val="23"/>
                <w:lang w:eastAsia="en-US"/>
              </w:rPr>
              <w:t>Marzo</w:t>
            </w:r>
            <w:proofErr w:type="gramEnd"/>
            <w:r w:rsidRPr="008D73E1">
              <w:rPr>
                <w:rFonts w:ascii="Arial" w:eastAsiaTheme="minorHAnsi" w:hAnsi="Arial" w:cs="Arial"/>
                <w:color w:val="000000"/>
                <w:sz w:val="20"/>
                <w:szCs w:val="23"/>
                <w:lang w:eastAsia="en-US"/>
              </w:rPr>
              <w:t xml:space="preserve"> hogaño me permito informar: </w:t>
            </w:r>
          </w:p>
          <w:p w14:paraId="53A9BF31" w14:textId="77777777" w:rsidR="00A92455" w:rsidRDefault="00A92455" w:rsidP="004A5FFC">
            <w:pPr>
              <w:autoSpaceDE w:val="0"/>
              <w:autoSpaceDN w:val="0"/>
              <w:adjustRightInd w:val="0"/>
              <w:ind w:left="1416"/>
              <w:jc w:val="both"/>
              <w:rPr>
                <w:rFonts w:ascii="Arial" w:eastAsiaTheme="minorHAnsi" w:hAnsi="Arial" w:cs="Arial"/>
                <w:color w:val="000000"/>
                <w:sz w:val="20"/>
                <w:szCs w:val="23"/>
                <w:lang w:eastAsia="en-US"/>
              </w:rPr>
            </w:pPr>
          </w:p>
          <w:p w14:paraId="321896BD" w14:textId="77777777" w:rsidR="00A92455" w:rsidRPr="008D73E1" w:rsidRDefault="00A92455" w:rsidP="004A5FFC">
            <w:pPr>
              <w:autoSpaceDE w:val="0"/>
              <w:autoSpaceDN w:val="0"/>
              <w:adjustRightInd w:val="0"/>
              <w:ind w:left="1416"/>
              <w:jc w:val="both"/>
              <w:rPr>
                <w:rFonts w:ascii="Arial" w:eastAsiaTheme="minorHAnsi" w:hAnsi="Arial" w:cs="Arial"/>
                <w:color w:val="000000"/>
                <w:sz w:val="20"/>
                <w:szCs w:val="23"/>
                <w:lang w:eastAsia="en-US"/>
              </w:rPr>
            </w:pPr>
            <w:r w:rsidRPr="008D73E1">
              <w:rPr>
                <w:rFonts w:ascii="Arial" w:eastAsiaTheme="minorHAnsi" w:hAnsi="Arial" w:cs="Arial"/>
                <w:color w:val="000000"/>
                <w:sz w:val="20"/>
                <w:szCs w:val="23"/>
                <w:lang w:eastAsia="en-US"/>
              </w:rPr>
              <w:t xml:space="preserve">1- Desde el mes de </w:t>
            </w:r>
            <w:proofErr w:type="gramStart"/>
            <w:r w:rsidRPr="008D73E1">
              <w:rPr>
                <w:rFonts w:ascii="Arial" w:eastAsiaTheme="minorHAnsi" w:hAnsi="Arial" w:cs="Arial"/>
                <w:color w:val="000000"/>
                <w:sz w:val="20"/>
                <w:szCs w:val="23"/>
                <w:lang w:eastAsia="en-US"/>
              </w:rPr>
              <w:t>Noviembre</w:t>
            </w:r>
            <w:proofErr w:type="gramEnd"/>
            <w:r w:rsidRPr="008D73E1">
              <w:rPr>
                <w:rFonts w:ascii="Arial" w:eastAsiaTheme="minorHAnsi" w:hAnsi="Arial" w:cs="Arial"/>
                <w:color w:val="000000"/>
                <w:sz w:val="20"/>
                <w:szCs w:val="23"/>
                <w:lang w:eastAsia="en-US"/>
              </w:rPr>
              <w:t xml:space="preserve"> del año pasado que asumí el cargo de asesor de la oficina de participación ciudadana, se ha realizado mediante cronograma de trabajo control de espacio público en la avenida los colonos (alrededor de la galería satélite – esquina calvete, calle 5) casetas. </w:t>
            </w:r>
          </w:p>
          <w:p w14:paraId="745BA5A0" w14:textId="77777777" w:rsidR="00A92455" w:rsidRPr="008D73E1" w:rsidRDefault="00A92455" w:rsidP="004A5FFC">
            <w:pPr>
              <w:autoSpaceDE w:val="0"/>
              <w:autoSpaceDN w:val="0"/>
              <w:adjustRightInd w:val="0"/>
              <w:ind w:left="1416"/>
              <w:jc w:val="both"/>
              <w:rPr>
                <w:rFonts w:ascii="Arial" w:eastAsiaTheme="minorHAnsi" w:hAnsi="Arial" w:cs="Arial"/>
                <w:color w:val="000000"/>
                <w:sz w:val="20"/>
                <w:szCs w:val="23"/>
                <w:lang w:eastAsia="en-US"/>
              </w:rPr>
            </w:pPr>
          </w:p>
          <w:p w14:paraId="7AEDEA93" w14:textId="77777777" w:rsidR="00A92455" w:rsidRDefault="00A92455" w:rsidP="004A5FFC">
            <w:pPr>
              <w:autoSpaceDE w:val="0"/>
              <w:autoSpaceDN w:val="0"/>
              <w:adjustRightInd w:val="0"/>
              <w:ind w:left="1416"/>
              <w:jc w:val="both"/>
              <w:rPr>
                <w:rFonts w:ascii="Arial" w:eastAsiaTheme="minorHAnsi" w:hAnsi="Arial" w:cs="Arial"/>
                <w:color w:val="000000"/>
                <w:sz w:val="20"/>
                <w:szCs w:val="23"/>
                <w:lang w:eastAsia="en-US"/>
              </w:rPr>
            </w:pPr>
            <w:r w:rsidRPr="008D73E1">
              <w:rPr>
                <w:rFonts w:ascii="Arial" w:eastAsiaTheme="minorHAnsi" w:hAnsi="Arial" w:cs="Arial"/>
                <w:color w:val="000000"/>
                <w:sz w:val="20"/>
                <w:szCs w:val="23"/>
                <w:lang w:eastAsia="en-US"/>
              </w:rPr>
              <w:t xml:space="preserve">2- El control del espacio público, consiste en requerir mediante sensibilización, llamados de atención, a las personas que ocupan el espacio público de forma irregular para actividades de comercio, que perturban el derecho colectivo al libre tránsito, la salubridad, y seguridad de la ciudadanía. </w:t>
            </w:r>
          </w:p>
          <w:p w14:paraId="144D088F" w14:textId="77777777" w:rsidR="00A92455" w:rsidRDefault="00A92455" w:rsidP="004A5FFC">
            <w:pPr>
              <w:autoSpaceDE w:val="0"/>
              <w:autoSpaceDN w:val="0"/>
              <w:adjustRightInd w:val="0"/>
              <w:ind w:left="1416"/>
              <w:jc w:val="both"/>
              <w:rPr>
                <w:rFonts w:ascii="Arial" w:eastAsiaTheme="minorHAnsi" w:hAnsi="Arial" w:cs="Arial"/>
                <w:color w:val="000000"/>
                <w:sz w:val="20"/>
                <w:szCs w:val="23"/>
                <w:lang w:eastAsia="en-US"/>
              </w:rPr>
            </w:pPr>
          </w:p>
          <w:p w14:paraId="50369BF9" w14:textId="77777777" w:rsidR="00A92455" w:rsidRPr="00177391" w:rsidRDefault="00A92455" w:rsidP="004A5FFC">
            <w:pPr>
              <w:autoSpaceDE w:val="0"/>
              <w:autoSpaceDN w:val="0"/>
              <w:adjustRightInd w:val="0"/>
              <w:ind w:left="1416"/>
              <w:jc w:val="both"/>
              <w:rPr>
                <w:rFonts w:ascii="Arial" w:eastAsiaTheme="minorHAnsi" w:hAnsi="Arial" w:cs="Arial"/>
                <w:color w:val="000000"/>
                <w:sz w:val="20"/>
                <w:szCs w:val="23"/>
                <w:lang w:eastAsia="en-US"/>
              </w:rPr>
            </w:pPr>
            <w:r w:rsidRPr="00177391">
              <w:rPr>
                <w:rFonts w:ascii="Arial" w:eastAsiaTheme="minorHAnsi" w:hAnsi="Arial" w:cs="Arial"/>
                <w:color w:val="000000"/>
                <w:sz w:val="20"/>
                <w:szCs w:val="23"/>
                <w:lang w:eastAsia="en-US"/>
              </w:rPr>
              <w:t>DERECHOS COLECTIVOS QUE SE PROTEGEN EN EL CONTROL DE ESPACIO PUBLICO</w:t>
            </w:r>
          </w:p>
          <w:p w14:paraId="5A0A8AAE" w14:textId="77777777" w:rsidR="00A92455" w:rsidRDefault="00A92455" w:rsidP="004A5FFC">
            <w:pPr>
              <w:autoSpaceDE w:val="0"/>
              <w:autoSpaceDN w:val="0"/>
              <w:adjustRightInd w:val="0"/>
              <w:ind w:left="1416"/>
              <w:jc w:val="both"/>
              <w:rPr>
                <w:rFonts w:ascii="Arial" w:eastAsiaTheme="minorHAnsi" w:hAnsi="Arial" w:cs="Arial"/>
                <w:color w:val="000000"/>
                <w:sz w:val="20"/>
                <w:szCs w:val="23"/>
                <w:lang w:eastAsia="en-US"/>
              </w:rPr>
            </w:pPr>
          </w:p>
          <w:p w14:paraId="61770C47" w14:textId="77777777" w:rsidR="00A92455" w:rsidRPr="00177391" w:rsidRDefault="00A92455" w:rsidP="004A5FFC">
            <w:pPr>
              <w:autoSpaceDE w:val="0"/>
              <w:autoSpaceDN w:val="0"/>
              <w:adjustRightInd w:val="0"/>
              <w:ind w:left="1416"/>
              <w:jc w:val="both"/>
              <w:rPr>
                <w:rFonts w:ascii="Arial" w:eastAsiaTheme="minorHAnsi" w:hAnsi="Arial" w:cs="Arial"/>
                <w:color w:val="000000"/>
                <w:sz w:val="20"/>
                <w:szCs w:val="23"/>
                <w:lang w:eastAsia="en-US"/>
              </w:rPr>
            </w:pPr>
            <w:r w:rsidRPr="00177391">
              <w:rPr>
                <w:rFonts w:ascii="Arial" w:eastAsiaTheme="minorHAnsi" w:hAnsi="Arial" w:cs="Arial"/>
                <w:color w:val="000000"/>
                <w:sz w:val="20"/>
                <w:szCs w:val="23"/>
                <w:lang w:eastAsia="en-US"/>
              </w:rPr>
              <w:t>A- EL LIBRE TRANSITO PEATONAL Y VIAL DEL SECTOR: Según lo establece la normatividad policial ley 1801 de 2016 y de transito ley 769 de 2002, una vía pública no puede obstruirse despojando los ciudadanos del tránsito por las mismas, lesionando el principio legal de la prevalencia del interés general, además que constituye una ocupación irregular, ilegal del espacio de uso público. La protección del espacio público es de orden constitucional artículo 82, 88, 102, legal artículo 679 del código civil y ley 1801 de 2016.</w:t>
            </w:r>
          </w:p>
          <w:p w14:paraId="2F1EDC2E" w14:textId="77777777" w:rsidR="00A92455" w:rsidRDefault="00A92455" w:rsidP="004A5FFC">
            <w:pPr>
              <w:autoSpaceDE w:val="0"/>
              <w:autoSpaceDN w:val="0"/>
              <w:adjustRightInd w:val="0"/>
              <w:ind w:left="1416"/>
              <w:jc w:val="both"/>
              <w:rPr>
                <w:rFonts w:ascii="Arial" w:eastAsiaTheme="minorHAnsi" w:hAnsi="Arial" w:cs="Arial"/>
                <w:color w:val="000000"/>
                <w:sz w:val="20"/>
                <w:szCs w:val="23"/>
                <w:lang w:eastAsia="en-US"/>
              </w:rPr>
            </w:pPr>
          </w:p>
          <w:p w14:paraId="4DF1A920" w14:textId="77777777" w:rsidR="00A92455" w:rsidRPr="00177391" w:rsidRDefault="00A92455" w:rsidP="004A5FFC">
            <w:pPr>
              <w:autoSpaceDE w:val="0"/>
              <w:autoSpaceDN w:val="0"/>
              <w:adjustRightInd w:val="0"/>
              <w:ind w:left="1416"/>
              <w:jc w:val="both"/>
              <w:rPr>
                <w:rFonts w:ascii="Arial" w:eastAsiaTheme="minorHAnsi" w:hAnsi="Arial" w:cs="Arial"/>
                <w:color w:val="000000"/>
                <w:sz w:val="20"/>
                <w:szCs w:val="23"/>
                <w:lang w:eastAsia="en-US"/>
              </w:rPr>
            </w:pPr>
            <w:r w:rsidRPr="00177391">
              <w:rPr>
                <w:rFonts w:ascii="Arial" w:eastAsiaTheme="minorHAnsi" w:hAnsi="Arial" w:cs="Arial"/>
                <w:color w:val="000000"/>
                <w:sz w:val="20"/>
                <w:szCs w:val="23"/>
                <w:lang w:eastAsia="en-US"/>
              </w:rPr>
              <w:t xml:space="preserve">Debe indicarse que el espacio público ocupado </w:t>
            </w:r>
            <w:r w:rsidRPr="00177391">
              <w:rPr>
                <w:rFonts w:ascii="Arial" w:eastAsiaTheme="minorHAnsi" w:hAnsi="Arial" w:cs="Arial"/>
                <w:b/>
                <w:color w:val="000000"/>
                <w:sz w:val="20"/>
                <w:szCs w:val="23"/>
                <w:lang w:eastAsia="en-US"/>
              </w:rPr>
              <w:t xml:space="preserve">se presenta en las zonas peatonales y viales o </w:t>
            </w:r>
            <w:proofErr w:type="spellStart"/>
            <w:r w:rsidRPr="00177391">
              <w:rPr>
                <w:rFonts w:ascii="Arial" w:eastAsiaTheme="minorHAnsi" w:hAnsi="Arial" w:cs="Arial"/>
                <w:b/>
                <w:color w:val="000000"/>
                <w:sz w:val="20"/>
                <w:szCs w:val="23"/>
                <w:lang w:eastAsia="en-US"/>
              </w:rPr>
              <w:t>carreteables</w:t>
            </w:r>
            <w:proofErr w:type="spellEnd"/>
            <w:r w:rsidRPr="00177391">
              <w:rPr>
                <w:rFonts w:ascii="Arial" w:eastAsiaTheme="minorHAnsi" w:hAnsi="Arial" w:cs="Arial"/>
                <w:b/>
                <w:color w:val="000000"/>
                <w:sz w:val="20"/>
                <w:szCs w:val="23"/>
                <w:lang w:eastAsia="en-US"/>
              </w:rPr>
              <w:t>, por vehículos que se parquean en las vías para vender productos, o cargar en zonas no autorizadas</w:t>
            </w:r>
            <w:r w:rsidRPr="00177391">
              <w:rPr>
                <w:rFonts w:ascii="Arial" w:eastAsiaTheme="minorHAnsi" w:hAnsi="Arial" w:cs="Arial"/>
                <w:color w:val="000000"/>
                <w:sz w:val="20"/>
                <w:szCs w:val="23"/>
                <w:lang w:eastAsia="en-US"/>
              </w:rPr>
              <w:t>, formando los llamados trancones vehiculares, a estas personas que se les solicita no ocupar el espacio público por parte de los vigías de control de espacio de uso público, agreden de forma verbal o física a los funcionarios lanzándoles en ocasiones verduras deterioradas, viéndose la necesidad de acudir a la policía Nacional quienes son los facultados legalmente a controlar el espacio de uso público y utilizar las sanciones establecidas y pertinentes. (Ver imágenes).</w:t>
            </w:r>
          </w:p>
          <w:p w14:paraId="4AF2175A" w14:textId="77777777" w:rsidR="00A92455" w:rsidRDefault="00A92455" w:rsidP="004A5FFC">
            <w:pPr>
              <w:autoSpaceDE w:val="0"/>
              <w:autoSpaceDN w:val="0"/>
              <w:adjustRightInd w:val="0"/>
              <w:ind w:left="1416"/>
              <w:jc w:val="both"/>
              <w:rPr>
                <w:rFonts w:ascii="Arial" w:eastAsiaTheme="minorHAnsi" w:hAnsi="Arial" w:cs="Arial"/>
                <w:color w:val="000000"/>
                <w:sz w:val="20"/>
                <w:szCs w:val="23"/>
                <w:lang w:eastAsia="en-US"/>
              </w:rPr>
            </w:pPr>
          </w:p>
          <w:p w14:paraId="4476B2A9" w14:textId="77777777" w:rsidR="00A92455" w:rsidRDefault="00A92455" w:rsidP="004A5FFC">
            <w:pPr>
              <w:autoSpaceDE w:val="0"/>
              <w:autoSpaceDN w:val="0"/>
              <w:adjustRightInd w:val="0"/>
              <w:ind w:left="1416"/>
              <w:jc w:val="both"/>
              <w:rPr>
                <w:rFonts w:ascii="Arial" w:eastAsiaTheme="minorHAnsi" w:hAnsi="Arial" w:cs="Arial"/>
                <w:color w:val="000000"/>
                <w:sz w:val="20"/>
                <w:szCs w:val="23"/>
                <w:lang w:eastAsia="en-US"/>
              </w:rPr>
            </w:pPr>
            <w:r w:rsidRPr="00177391">
              <w:rPr>
                <w:rFonts w:ascii="Arial" w:eastAsiaTheme="minorHAnsi" w:hAnsi="Arial" w:cs="Arial"/>
                <w:b/>
                <w:color w:val="000000"/>
                <w:sz w:val="20"/>
                <w:szCs w:val="23"/>
                <w:lang w:eastAsia="en-US"/>
              </w:rPr>
              <w:t>Los comparendos como medio de sanción realmente no ejercen la fuerza de control que se requiere</w:t>
            </w:r>
            <w:r w:rsidRPr="00177391">
              <w:rPr>
                <w:rFonts w:ascii="Arial" w:eastAsiaTheme="minorHAnsi" w:hAnsi="Arial" w:cs="Arial"/>
                <w:color w:val="000000"/>
                <w:sz w:val="20"/>
                <w:szCs w:val="23"/>
                <w:lang w:eastAsia="en-US"/>
              </w:rPr>
              <w:t>, ya que muchas de estas personas tienen varios comparendos impuestos por la Policía Nacional los que no sirven de nada al no poder hacerlos efectivos en razón a que estas personas no registran bienes para realizar un cobro coactivo; los infractores de esta normatividad, tienen ese conocimiento para evitar el cobro.</w:t>
            </w:r>
          </w:p>
          <w:p w14:paraId="18B0C481" w14:textId="77777777" w:rsidR="00A92455" w:rsidRDefault="00A92455" w:rsidP="004A5FFC">
            <w:pPr>
              <w:autoSpaceDE w:val="0"/>
              <w:autoSpaceDN w:val="0"/>
              <w:adjustRightInd w:val="0"/>
              <w:ind w:left="1416"/>
              <w:jc w:val="both"/>
              <w:rPr>
                <w:rFonts w:ascii="Arial" w:eastAsiaTheme="minorHAnsi" w:hAnsi="Arial" w:cs="Arial"/>
                <w:color w:val="000000"/>
                <w:sz w:val="20"/>
                <w:szCs w:val="23"/>
                <w:lang w:eastAsia="en-US"/>
              </w:rPr>
            </w:pPr>
          </w:p>
          <w:p w14:paraId="506F4ACD" w14:textId="77777777" w:rsidR="00A92455" w:rsidRDefault="00A92455" w:rsidP="004A5FFC">
            <w:pPr>
              <w:autoSpaceDE w:val="0"/>
              <w:autoSpaceDN w:val="0"/>
              <w:adjustRightInd w:val="0"/>
              <w:ind w:left="1416"/>
              <w:jc w:val="both"/>
              <w:rPr>
                <w:rFonts w:ascii="Arial" w:eastAsiaTheme="minorHAnsi" w:hAnsi="Arial" w:cs="Arial"/>
                <w:color w:val="000000"/>
                <w:sz w:val="20"/>
                <w:szCs w:val="23"/>
                <w:lang w:eastAsia="en-US"/>
              </w:rPr>
            </w:pPr>
            <w:r>
              <w:rPr>
                <w:rFonts w:ascii="Arial" w:eastAsiaTheme="minorHAnsi" w:hAnsi="Arial" w:cs="Arial"/>
                <w:color w:val="000000"/>
                <w:sz w:val="20"/>
                <w:szCs w:val="23"/>
                <w:lang w:eastAsia="en-US"/>
              </w:rPr>
              <w:t>(…)</w:t>
            </w:r>
          </w:p>
          <w:p w14:paraId="58956E51" w14:textId="77777777" w:rsidR="00A92455" w:rsidRDefault="00A92455" w:rsidP="004A5FFC">
            <w:pPr>
              <w:autoSpaceDE w:val="0"/>
              <w:autoSpaceDN w:val="0"/>
              <w:adjustRightInd w:val="0"/>
              <w:ind w:left="1416"/>
              <w:jc w:val="both"/>
              <w:rPr>
                <w:rFonts w:ascii="Arial" w:eastAsiaTheme="minorHAnsi" w:hAnsi="Arial" w:cs="Arial"/>
                <w:color w:val="000000"/>
                <w:sz w:val="20"/>
                <w:szCs w:val="23"/>
                <w:lang w:eastAsia="en-US"/>
              </w:rPr>
            </w:pPr>
          </w:p>
          <w:p w14:paraId="77B5FD14" w14:textId="77777777" w:rsidR="00A92455" w:rsidRDefault="00A92455" w:rsidP="004A5FFC">
            <w:pPr>
              <w:autoSpaceDE w:val="0"/>
              <w:autoSpaceDN w:val="0"/>
              <w:adjustRightInd w:val="0"/>
              <w:ind w:left="1416"/>
              <w:jc w:val="both"/>
              <w:rPr>
                <w:rFonts w:ascii="Arial" w:eastAsiaTheme="minorHAnsi" w:hAnsi="Arial" w:cs="Arial"/>
                <w:color w:val="000000"/>
                <w:sz w:val="20"/>
                <w:szCs w:val="23"/>
                <w:lang w:eastAsia="en-US"/>
              </w:rPr>
            </w:pPr>
            <w:r w:rsidRPr="00177391">
              <w:rPr>
                <w:rFonts w:ascii="Arial" w:eastAsiaTheme="minorHAnsi" w:hAnsi="Arial" w:cs="Arial"/>
                <w:color w:val="000000"/>
                <w:sz w:val="20"/>
                <w:szCs w:val="23"/>
                <w:lang w:eastAsia="en-US"/>
              </w:rPr>
              <w:t xml:space="preserve">B- LA SALUBRIDAD PUBLICA DEL SECTOR: Respecto de la salubridad pública se debe indicar que </w:t>
            </w:r>
            <w:r w:rsidRPr="00177391">
              <w:rPr>
                <w:rFonts w:ascii="Arial" w:eastAsiaTheme="minorHAnsi" w:hAnsi="Arial" w:cs="Arial"/>
                <w:b/>
                <w:color w:val="000000"/>
                <w:sz w:val="20"/>
                <w:szCs w:val="23"/>
                <w:lang w:eastAsia="en-US"/>
              </w:rPr>
              <w:t>tanto los comerciantes estacionados en ese sector como los informales, desechan en las vías andenes separadores y laterales de los andenes o zonas verdes, las basuras que producen creando un problema de salubridad</w:t>
            </w:r>
            <w:r w:rsidRPr="00177391">
              <w:rPr>
                <w:rFonts w:ascii="Arial" w:eastAsiaTheme="minorHAnsi" w:hAnsi="Arial" w:cs="Arial"/>
                <w:color w:val="000000"/>
                <w:sz w:val="20"/>
                <w:szCs w:val="23"/>
                <w:lang w:eastAsia="en-US"/>
              </w:rPr>
              <w:t>, ya que estas basuras se constituyen en focos de cría de insectos, producen malos olores, tapan las alcantarillas y desarenadores de aguas lluvias lo que crea inundaciones que permiten el deterioro de las vías del sector.</w:t>
            </w:r>
          </w:p>
          <w:p w14:paraId="1BBAD870" w14:textId="77777777" w:rsidR="00A92455" w:rsidRPr="00177391" w:rsidRDefault="00A92455" w:rsidP="004A5FFC">
            <w:pPr>
              <w:autoSpaceDE w:val="0"/>
              <w:autoSpaceDN w:val="0"/>
              <w:adjustRightInd w:val="0"/>
              <w:ind w:left="1416"/>
              <w:jc w:val="both"/>
              <w:rPr>
                <w:rFonts w:ascii="Arial" w:eastAsiaTheme="minorHAnsi" w:hAnsi="Arial" w:cs="Arial"/>
                <w:color w:val="000000"/>
                <w:sz w:val="20"/>
                <w:szCs w:val="23"/>
                <w:lang w:eastAsia="en-US"/>
              </w:rPr>
            </w:pPr>
          </w:p>
          <w:p w14:paraId="6A0DF104" w14:textId="77777777" w:rsidR="00A92455" w:rsidRDefault="00A92455" w:rsidP="004A5FFC">
            <w:pPr>
              <w:autoSpaceDE w:val="0"/>
              <w:autoSpaceDN w:val="0"/>
              <w:adjustRightInd w:val="0"/>
              <w:ind w:left="1416"/>
              <w:jc w:val="both"/>
              <w:rPr>
                <w:rFonts w:ascii="Arial" w:eastAsiaTheme="minorHAnsi" w:hAnsi="Arial" w:cs="Arial"/>
                <w:color w:val="000000"/>
                <w:sz w:val="20"/>
                <w:szCs w:val="23"/>
                <w:lang w:eastAsia="en-US"/>
              </w:rPr>
            </w:pPr>
            <w:r w:rsidRPr="00177391">
              <w:rPr>
                <w:rFonts w:ascii="Arial" w:eastAsiaTheme="minorHAnsi" w:hAnsi="Arial" w:cs="Arial"/>
                <w:color w:val="000000"/>
                <w:sz w:val="20"/>
                <w:szCs w:val="23"/>
                <w:lang w:eastAsia="en-US"/>
              </w:rPr>
              <w:t>A pesar de la sensibilización y control, realizada por los vigías de control de espacio público de la alcaldía para que se saque la basura en las horas de los recorridos de los recolectores, las personas continúan incumpliendo la normatividad al respecto. (Ver imágenes).</w:t>
            </w:r>
          </w:p>
          <w:p w14:paraId="33E4065D" w14:textId="77777777" w:rsidR="00A92455" w:rsidRDefault="00A92455" w:rsidP="004A5FFC">
            <w:pPr>
              <w:autoSpaceDE w:val="0"/>
              <w:autoSpaceDN w:val="0"/>
              <w:adjustRightInd w:val="0"/>
              <w:ind w:left="1416"/>
              <w:jc w:val="both"/>
              <w:rPr>
                <w:rFonts w:ascii="Arial" w:eastAsiaTheme="minorHAnsi" w:hAnsi="Arial" w:cs="Arial"/>
                <w:color w:val="000000"/>
                <w:sz w:val="20"/>
                <w:szCs w:val="23"/>
                <w:lang w:eastAsia="en-US"/>
              </w:rPr>
            </w:pPr>
          </w:p>
          <w:p w14:paraId="4DD4E471" w14:textId="77777777" w:rsidR="00A92455" w:rsidRDefault="00A92455" w:rsidP="004A5FFC">
            <w:pPr>
              <w:autoSpaceDE w:val="0"/>
              <w:autoSpaceDN w:val="0"/>
              <w:adjustRightInd w:val="0"/>
              <w:ind w:left="1416"/>
              <w:jc w:val="both"/>
              <w:rPr>
                <w:rFonts w:ascii="Arial" w:eastAsiaTheme="minorHAnsi" w:hAnsi="Arial" w:cs="Arial"/>
                <w:color w:val="000000"/>
                <w:sz w:val="20"/>
                <w:szCs w:val="23"/>
                <w:lang w:eastAsia="en-US"/>
              </w:rPr>
            </w:pPr>
            <w:r>
              <w:rPr>
                <w:rFonts w:ascii="Arial" w:eastAsiaTheme="minorHAnsi" w:hAnsi="Arial" w:cs="Arial"/>
                <w:color w:val="000000"/>
                <w:sz w:val="20"/>
                <w:szCs w:val="23"/>
                <w:lang w:eastAsia="en-US"/>
              </w:rPr>
              <w:t>(…)</w:t>
            </w:r>
          </w:p>
          <w:p w14:paraId="7B4CA7E7" w14:textId="77777777" w:rsidR="00A92455" w:rsidRDefault="00A92455" w:rsidP="004A5FFC">
            <w:pPr>
              <w:autoSpaceDE w:val="0"/>
              <w:autoSpaceDN w:val="0"/>
              <w:adjustRightInd w:val="0"/>
              <w:ind w:left="1416"/>
              <w:jc w:val="both"/>
              <w:rPr>
                <w:rFonts w:ascii="Arial" w:eastAsiaTheme="minorHAnsi" w:hAnsi="Arial" w:cs="Arial"/>
                <w:color w:val="000000"/>
                <w:sz w:val="20"/>
                <w:szCs w:val="23"/>
                <w:lang w:eastAsia="en-US"/>
              </w:rPr>
            </w:pPr>
          </w:p>
          <w:p w14:paraId="46D2357D" w14:textId="77777777" w:rsidR="00A92455" w:rsidRDefault="00A92455" w:rsidP="004A5FFC">
            <w:pPr>
              <w:autoSpaceDE w:val="0"/>
              <w:autoSpaceDN w:val="0"/>
              <w:adjustRightInd w:val="0"/>
              <w:ind w:left="1416"/>
              <w:jc w:val="both"/>
              <w:rPr>
                <w:rFonts w:ascii="Arial" w:eastAsiaTheme="minorHAnsi" w:hAnsi="Arial" w:cs="Arial"/>
                <w:color w:val="000000"/>
                <w:sz w:val="20"/>
                <w:szCs w:val="23"/>
                <w:lang w:eastAsia="en-US"/>
              </w:rPr>
            </w:pPr>
            <w:r w:rsidRPr="00177391">
              <w:rPr>
                <w:rFonts w:ascii="Arial" w:eastAsiaTheme="minorHAnsi" w:hAnsi="Arial" w:cs="Arial"/>
                <w:color w:val="000000"/>
                <w:sz w:val="20"/>
                <w:szCs w:val="23"/>
                <w:lang w:eastAsia="en-US"/>
              </w:rPr>
              <w:t xml:space="preserve">C- LA SEGURIDAD DEL SECTOR: </w:t>
            </w:r>
            <w:r w:rsidRPr="00177391">
              <w:rPr>
                <w:rFonts w:ascii="Arial" w:eastAsiaTheme="minorHAnsi" w:hAnsi="Arial" w:cs="Arial"/>
                <w:b/>
                <w:color w:val="000000"/>
                <w:sz w:val="20"/>
                <w:szCs w:val="23"/>
                <w:lang w:eastAsia="en-US"/>
              </w:rPr>
              <w:t>La seguridad del sector se ve deteriorada por la venta irregular de bebidas embriagantes</w:t>
            </w:r>
            <w:r w:rsidRPr="00177391">
              <w:rPr>
                <w:rFonts w:ascii="Arial" w:eastAsiaTheme="minorHAnsi" w:hAnsi="Arial" w:cs="Arial"/>
                <w:color w:val="000000"/>
                <w:sz w:val="20"/>
                <w:szCs w:val="23"/>
                <w:lang w:eastAsia="en-US"/>
              </w:rPr>
              <w:t xml:space="preserve">, que se realizan en las casetas ubicadas en el sitio, lo que como resultado se dan riñas, además que </w:t>
            </w:r>
            <w:r w:rsidRPr="00177391">
              <w:rPr>
                <w:rFonts w:ascii="Arial" w:eastAsiaTheme="minorHAnsi" w:hAnsi="Arial" w:cs="Arial"/>
                <w:b/>
                <w:color w:val="000000"/>
                <w:sz w:val="20"/>
                <w:szCs w:val="23"/>
                <w:u w:val="single"/>
                <w:lang w:eastAsia="en-US"/>
              </w:rPr>
              <w:t>muchos indigentes se ubican constantemente en el puente peatonal y alrededor de las casetas de lado y lado del puente peatonal, a consumir sustancias prohibidas, al igual que en horas de la noche se presentan constante hurtos a los ciudadanos en el sector</w:t>
            </w:r>
            <w:r w:rsidRPr="00177391">
              <w:rPr>
                <w:rFonts w:ascii="Arial" w:eastAsiaTheme="minorHAnsi" w:hAnsi="Arial" w:cs="Arial"/>
                <w:color w:val="000000"/>
                <w:sz w:val="20"/>
                <w:szCs w:val="23"/>
                <w:lang w:eastAsia="en-US"/>
              </w:rPr>
              <w:t>.</w:t>
            </w:r>
          </w:p>
          <w:p w14:paraId="095ADDE5" w14:textId="77777777" w:rsidR="00A92455" w:rsidRPr="00177391" w:rsidRDefault="00A92455" w:rsidP="004A5FFC">
            <w:pPr>
              <w:autoSpaceDE w:val="0"/>
              <w:autoSpaceDN w:val="0"/>
              <w:adjustRightInd w:val="0"/>
              <w:ind w:left="1416"/>
              <w:jc w:val="both"/>
              <w:rPr>
                <w:rFonts w:ascii="Arial" w:eastAsiaTheme="minorHAnsi" w:hAnsi="Arial" w:cs="Arial"/>
                <w:color w:val="000000"/>
                <w:sz w:val="20"/>
                <w:szCs w:val="23"/>
                <w:lang w:eastAsia="en-US"/>
              </w:rPr>
            </w:pPr>
          </w:p>
          <w:p w14:paraId="7DFF59BA" w14:textId="77777777" w:rsidR="00A92455" w:rsidRPr="00177391" w:rsidRDefault="00A92455" w:rsidP="004A5FFC">
            <w:pPr>
              <w:autoSpaceDE w:val="0"/>
              <w:autoSpaceDN w:val="0"/>
              <w:adjustRightInd w:val="0"/>
              <w:ind w:left="1416"/>
              <w:jc w:val="both"/>
              <w:rPr>
                <w:rFonts w:ascii="Arial" w:eastAsiaTheme="minorHAnsi" w:hAnsi="Arial" w:cs="Arial"/>
                <w:b/>
                <w:color w:val="000000"/>
                <w:sz w:val="20"/>
                <w:szCs w:val="23"/>
                <w:u w:val="single"/>
                <w:lang w:eastAsia="en-US"/>
              </w:rPr>
            </w:pPr>
            <w:r w:rsidRPr="00177391">
              <w:rPr>
                <w:rFonts w:ascii="Arial" w:eastAsiaTheme="minorHAnsi" w:hAnsi="Arial" w:cs="Arial"/>
                <w:b/>
                <w:color w:val="000000"/>
                <w:sz w:val="20"/>
                <w:szCs w:val="23"/>
                <w:lang w:eastAsia="en-US"/>
              </w:rPr>
              <w:t>Las casetas se han extendido colocando sillas y mesas para la venta de licor</w:t>
            </w:r>
            <w:r w:rsidRPr="00177391">
              <w:rPr>
                <w:rFonts w:ascii="Arial" w:eastAsiaTheme="minorHAnsi" w:hAnsi="Arial" w:cs="Arial"/>
                <w:color w:val="000000"/>
                <w:sz w:val="20"/>
                <w:szCs w:val="23"/>
                <w:lang w:eastAsia="en-US"/>
              </w:rPr>
              <w:t xml:space="preserve">, lo que es contrario al servicio autorizado, de acuerdo a la información que se tiene, </w:t>
            </w:r>
            <w:r w:rsidRPr="00177391">
              <w:rPr>
                <w:rFonts w:ascii="Arial" w:eastAsiaTheme="minorHAnsi" w:hAnsi="Arial" w:cs="Arial"/>
                <w:b/>
                <w:color w:val="000000"/>
                <w:sz w:val="20"/>
                <w:szCs w:val="23"/>
                <w:u w:val="single"/>
                <w:lang w:eastAsia="en-US"/>
              </w:rPr>
              <w:t>esta situación impide que las personas utilicen el puente peatonal con tranquilidad.</w:t>
            </w:r>
          </w:p>
          <w:p w14:paraId="482235F9" w14:textId="77777777" w:rsidR="00A92455" w:rsidRPr="00177391" w:rsidRDefault="00A92455" w:rsidP="004A5FFC">
            <w:pPr>
              <w:autoSpaceDE w:val="0"/>
              <w:autoSpaceDN w:val="0"/>
              <w:adjustRightInd w:val="0"/>
              <w:ind w:left="1416"/>
              <w:jc w:val="both"/>
              <w:rPr>
                <w:rFonts w:ascii="Arial" w:eastAsiaTheme="minorHAnsi" w:hAnsi="Arial" w:cs="Arial"/>
                <w:color w:val="000000"/>
                <w:sz w:val="20"/>
                <w:szCs w:val="23"/>
                <w:lang w:eastAsia="en-US"/>
              </w:rPr>
            </w:pPr>
          </w:p>
          <w:p w14:paraId="637D5F9B" w14:textId="77777777" w:rsidR="00A92455" w:rsidRDefault="00A92455" w:rsidP="004A5FFC">
            <w:pPr>
              <w:autoSpaceDE w:val="0"/>
              <w:autoSpaceDN w:val="0"/>
              <w:adjustRightInd w:val="0"/>
              <w:ind w:left="1416"/>
              <w:jc w:val="both"/>
              <w:rPr>
                <w:rFonts w:ascii="Arial" w:eastAsiaTheme="minorHAnsi" w:hAnsi="Arial" w:cs="Arial"/>
                <w:color w:val="000000"/>
                <w:sz w:val="20"/>
                <w:szCs w:val="23"/>
                <w:lang w:eastAsia="en-US"/>
              </w:rPr>
            </w:pPr>
            <w:r w:rsidRPr="00177391">
              <w:rPr>
                <w:rFonts w:ascii="Arial" w:eastAsiaTheme="minorHAnsi" w:hAnsi="Arial" w:cs="Arial"/>
                <w:color w:val="000000"/>
                <w:sz w:val="20"/>
                <w:szCs w:val="23"/>
                <w:lang w:eastAsia="en-US"/>
              </w:rPr>
              <w:t>Por lo mismo las personas estacionan al frente de las casetas formando trancones y limitando el tránsito vehicular y peatonal en el sector, creando inseguridad vial.</w:t>
            </w:r>
          </w:p>
          <w:p w14:paraId="5BC9A874" w14:textId="77777777" w:rsidR="00A92455" w:rsidRPr="00177391" w:rsidRDefault="00A92455" w:rsidP="004A5FFC">
            <w:pPr>
              <w:autoSpaceDE w:val="0"/>
              <w:autoSpaceDN w:val="0"/>
              <w:adjustRightInd w:val="0"/>
              <w:ind w:left="1416"/>
              <w:jc w:val="both"/>
              <w:rPr>
                <w:rFonts w:ascii="Arial" w:eastAsiaTheme="minorHAnsi" w:hAnsi="Arial" w:cs="Arial"/>
                <w:color w:val="000000"/>
                <w:sz w:val="20"/>
                <w:szCs w:val="23"/>
                <w:lang w:eastAsia="en-US"/>
              </w:rPr>
            </w:pPr>
          </w:p>
          <w:p w14:paraId="6250609A" w14:textId="77777777" w:rsidR="00A92455" w:rsidRDefault="00A92455" w:rsidP="004A5FFC">
            <w:pPr>
              <w:autoSpaceDE w:val="0"/>
              <w:autoSpaceDN w:val="0"/>
              <w:adjustRightInd w:val="0"/>
              <w:ind w:left="1416"/>
              <w:jc w:val="both"/>
              <w:rPr>
                <w:rFonts w:ascii="Arial" w:eastAsiaTheme="minorHAnsi" w:hAnsi="Arial" w:cs="Arial"/>
                <w:color w:val="000000"/>
                <w:sz w:val="20"/>
                <w:szCs w:val="23"/>
                <w:lang w:eastAsia="en-US"/>
              </w:rPr>
            </w:pPr>
            <w:proofErr w:type="gramStart"/>
            <w:r w:rsidRPr="00177391">
              <w:rPr>
                <w:rFonts w:ascii="Arial" w:eastAsiaTheme="minorHAnsi" w:hAnsi="Arial" w:cs="Arial"/>
                <w:color w:val="000000"/>
                <w:sz w:val="20"/>
                <w:szCs w:val="23"/>
                <w:lang w:eastAsia="en-US"/>
              </w:rPr>
              <w:t>Igualmente</w:t>
            </w:r>
            <w:proofErr w:type="gramEnd"/>
            <w:r w:rsidRPr="00177391">
              <w:rPr>
                <w:rFonts w:ascii="Arial" w:eastAsiaTheme="minorHAnsi" w:hAnsi="Arial" w:cs="Arial"/>
                <w:color w:val="000000"/>
                <w:sz w:val="20"/>
                <w:szCs w:val="23"/>
                <w:lang w:eastAsia="en-US"/>
              </w:rPr>
              <w:t xml:space="preserve"> </w:t>
            </w:r>
            <w:r w:rsidRPr="00177391">
              <w:rPr>
                <w:rFonts w:ascii="Arial" w:eastAsiaTheme="minorHAnsi" w:hAnsi="Arial" w:cs="Arial"/>
                <w:b/>
                <w:color w:val="000000"/>
                <w:sz w:val="20"/>
                <w:szCs w:val="23"/>
                <w:lang w:eastAsia="en-US"/>
              </w:rPr>
              <w:t xml:space="preserve">el puesto de </w:t>
            </w:r>
            <w:proofErr w:type="spellStart"/>
            <w:r w:rsidRPr="00177391">
              <w:rPr>
                <w:rFonts w:ascii="Arial" w:eastAsiaTheme="minorHAnsi" w:hAnsi="Arial" w:cs="Arial"/>
                <w:b/>
                <w:color w:val="000000"/>
                <w:sz w:val="20"/>
                <w:szCs w:val="23"/>
                <w:lang w:eastAsia="en-US"/>
              </w:rPr>
              <w:t>fruver</w:t>
            </w:r>
            <w:proofErr w:type="spellEnd"/>
            <w:r w:rsidRPr="00177391">
              <w:rPr>
                <w:rFonts w:ascii="Arial" w:eastAsiaTheme="minorHAnsi" w:hAnsi="Arial" w:cs="Arial"/>
                <w:b/>
                <w:color w:val="000000"/>
                <w:sz w:val="20"/>
                <w:szCs w:val="23"/>
                <w:lang w:eastAsia="en-US"/>
              </w:rPr>
              <w:t xml:space="preserve"> o calvete es uno de los establecimientos que se encuentran ubicado de forma irregular en el espacio público, creando basuras</w:t>
            </w:r>
            <w:r w:rsidRPr="00177391">
              <w:rPr>
                <w:rFonts w:ascii="Arial" w:eastAsiaTheme="minorHAnsi" w:hAnsi="Arial" w:cs="Arial"/>
                <w:color w:val="000000"/>
                <w:sz w:val="20"/>
                <w:szCs w:val="23"/>
                <w:lang w:eastAsia="en-US"/>
              </w:rPr>
              <w:t>, ocupando el espacio peatonal con los productos que comercializa, y atendiendo a personas en sus vehículos en la carretera, lo que forma trancones e impiden el tránsito peatonal en el sector.</w:t>
            </w:r>
          </w:p>
          <w:p w14:paraId="4096D474" w14:textId="77777777" w:rsidR="00A92455" w:rsidRPr="00177391" w:rsidRDefault="00A92455" w:rsidP="004A5FFC">
            <w:pPr>
              <w:autoSpaceDE w:val="0"/>
              <w:autoSpaceDN w:val="0"/>
              <w:adjustRightInd w:val="0"/>
              <w:ind w:left="1416"/>
              <w:jc w:val="both"/>
              <w:rPr>
                <w:rFonts w:ascii="Arial" w:eastAsiaTheme="minorHAnsi" w:hAnsi="Arial" w:cs="Arial"/>
                <w:color w:val="000000"/>
                <w:sz w:val="20"/>
                <w:szCs w:val="23"/>
                <w:lang w:eastAsia="en-US"/>
              </w:rPr>
            </w:pPr>
          </w:p>
          <w:p w14:paraId="75613E2E" w14:textId="77777777" w:rsidR="00A92455" w:rsidRDefault="00A92455" w:rsidP="004A5FFC">
            <w:pPr>
              <w:autoSpaceDE w:val="0"/>
              <w:autoSpaceDN w:val="0"/>
              <w:adjustRightInd w:val="0"/>
              <w:ind w:left="1416"/>
              <w:jc w:val="both"/>
              <w:rPr>
                <w:rFonts w:ascii="Arial" w:eastAsiaTheme="minorHAnsi" w:hAnsi="Arial" w:cs="Arial"/>
                <w:color w:val="000000"/>
                <w:sz w:val="20"/>
                <w:szCs w:val="23"/>
                <w:lang w:eastAsia="en-US"/>
              </w:rPr>
            </w:pPr>
            <w:r w:rsidRPr="00177391">
              <w:rPr>
                <w:rFonts w:ascii="Arial" w:eastAsiaTheme="minorHAnsi" w:hAnsi="Arial" w:cs="Arial"/>
                <w:color w:val="000000"/>
                <w:sz w:val="20"/>
                <w:szCs w:val="23"/>
                <w:lang w:eastAsia="en-US"/>
              </w:rPr>
              <w:t xml:space="preserve">A estos establecimientos es contante el control que se realiza por parte de los vigías de control de espacio público, sin que atiendan el requerimiento, por lo </w:t>
            </w:r>
            <w:proofErr w:type="gramStart"/>
            <w:r w:rsidRPr="00177391">
              <w:rPr>
                <w:rFonts w:ascii="Arial" w:eastAsiaTheme="minorHAnsi" w:hAnsi="Arial" w:cs="Arial"/>
                <w:color w:val="000000"/>
                <w:sz w:val="20"/>
                <w:szCs w:val="23"/>
                <w:lang w:eastAsia="en-US"/>
              </w:rPr>
              <w:t>contrario</w:t>
            </w:r>
            <w:proofErr w:type="gramEnd"/>
            <w:r w:rsidRPr="00177391">
              <w:rPr>
                <w:rFonts w:ascii="Arial" w:eastAsiaTheme="minorHAnsi" w:hAnsi="Arial" w:cs="Arial"/>
                <w:color w:val="000000"/>
                <w:sz w:val="20"/>
                <w:szCs w:val="23"/>
                <w:lang w:eastAsia="en-US"/>
              </w:rPr>
              <w:t xml:space="preserve"> responden con groserías y demás a los vigías.</w:t>
            </w:r>
          </w:p>
          <w:p w14:paraId="2E9B54F6" w14:textId="77777777" w:rsidR="00A92455" w:rsidRDefault="00A92455" w:rsidP="004A5FFC">
            <w:pPr>
              <w:autoSpaceDE w:val="0"/>
              <w:autoSpaceDN w:val="0"/>
              <w:adjustRightInd w:val="0"/>
              <w:ind w:left="1416"/>
              <w:jc w:val="both"/>
              <w:rPr>
                <w:rFonts w:ascii="Arial" w:eastAsiaTheme="minorHAnsi" w:hAnsi="Arial" w:cs="Arial"/>
                <w:color w:val="000000"/>
                <w:sz w:val="20"/>
                <w:szCs w:val="23"/>
                <w:lang w:eastAsia="en-US"/>
              </w:rPr>
            </w:pPr>
          </w:p>
          <w:p w14:paraId="18172ABA" w14:textId="77777777" w:rsidR="00A92455" w:rsidRDefault="00A92455" w:rsidP="004A5FFC">
            <w:pPr>
              <w:autoSpaceDE w:val="0"/>
              <w:autoSpaceDN w:val="0"/>
              <w:adjustRightInd w:val="0"/>
              <w:ind w:left="1416"/>
              <w:jc w:val="both"/>
              <w:rPr>
                <w:rFonts w:ascii="Arial" w:eastAsiaTheme="minorHAnsi" w:hAnsi="Arial" w:cs="Arial"/>
                <w:color w:val="000000"/>
                <w:sz w:val="20"/>
                <w:szCs w:val="23"/>
                <w:lang w:eastAsia="en-US"/>
              </w:rPr>
            </w:pPr>
            <w:r>
              <w:rPr>
                <w:rFonts w:ascii="Arial" w:eastAsiaTheme="minorHAnsi" w:hAnsi="Arial" w:cs="Arial"/>
                <w:color w:val="000000"/>
                <w:sz w:val="20"/>
                <w:szCs w:val="23"/>
                <w:lang w:eastAsia="en-US"/>
              </w:rPr>
              <w:t>(…)</w:t>
            </w:r>
          </w:p>
          <w:p w14:paraId="4BCECE61" w14:textId="77777777" w:rsidR="00A92455" w:rsidRDefault="00A92455" w:rsidP="004A5FFC">
            <w:pPr>
              <w:autoSpaceDE w:val="0"/>
              <w:autoSpaceDN w:val="0"/>
              <w:adjustRightInd w:val="0"/>
              <w:ind w:left="1416"/>
              <w:jc w:val="both"/>
              <w:rPr>
                <w:rFonts w:ascii="Arial" w:eastAsiaTheme="minorHAnsi" w:hAnsi="Arial" w:cs="Arial"/>
                <w:color w:val="000000"/>
                <w:sz w:val="20"/>
                <w:szCs w:val="23"/>
                <w:lang w:eastAsia="en-US"/>
              </w:rPr>
            </w:pPr>
          </w:p>
          <w:p w14:paraId="57D02A8A" w14:textId="77777777" w:rsidR="00A92455" w:rsidRDefault="00A92455" w:rsidP="004A5FFC">
            <w:pPr>
              <w:autoSpaceDE w:val="0"/>
              <w:autoSpaceDN w:val="0"/>
              <w:adjustRightInd w:val="0"/>
              <w:ind w:left="1416"/>
              <w:jc w:val="both"/>
              <w:rPr>
                <w:rFonts w:ascii="Arial" w:eastAsiaTheme="minorHAnsi" w:hAnsi="Arial" w:cs="Arial"/>
                <w:color w:val="000000"/>
                <w:sz w:val="20"/>
                <w:szCs w:val="23"/>
                <w:lang w:eastAsia="en-US"/>
              </w:rPr>
            </w:pPr>
            <w:r w:rsidRPr="00177391">
              <w:rPr>
                <w:rFonts w:ascii="Arial" w:eastAsiaTheme="minorHAnsi" w:hAnsi="Arial" w:cs="Arial"/>
                <w:color w:val="000000"/>
                <w:sz w:val="20"/>
                <w:szCs w:val="23"/>
                <w:lang w:eastAsia="en-US"/>
              </w:rPr>
              <w:t xml:space="preserve">Las anteriores graficas corresponden a las casetas que colindan con la malla del antiguo IDEMA, casetas que producen basuras y son arrojadas al respaldo de las casetas; </w:t>
            </w:r>
            <w:r w:rsidRPr="00177391">
              <w:rPr>
                <w:rFonts w:ascii="Arial" w:eastAsiaTheme="minorHAnsi" w:hAnsi="Arial" w:cs="Arial"/>
                <w:b/>
                <w:color w:val="000000"/>
                <w:sz w:val="20"/>
                <w:szCs w:val="23"/>
                <w:lang w:eastAsia="en-US"/>
              </w:rPr>
              <w:t>debido a la venta de licor estas casetas no tienen baños públicos por lo cual los clientes orinan en el respaldo de las casetas creando malos olores y formándose un criadero de insectos afectando la salubridad del sector</w:t>
            </w:r>
            <w:r w:rsidRPr="00177391">
              <w:rPr>
                <w:rFonts w:ascii="Arial" w:eastAsiaTheme="minorHAnsi" w:hAnsi="Arial" w:cs="Arial"/>
                <w:color w:val="000000"/>
                <w:sz w:val="20"/>
                <w:szCs w:val="23"/>
                <w:lang w:eastAsia="en-US"/>
              </w:rPr>
              <w:t xml:space="preserve">, igualmente según información en estos sitios </w:t>
            </w:r>
            <w:r w:rsidRPr="00177391">
              <w:rPr>
                <w:rFonts w:ascii="Arial" w:eastAsiaTheme="minorHAnsi" w:hAnsi="Arial" w:cs="Arial"/>
                <w:b/>
                <w:color w:val="000000"/>
                <w:sz w:val="20"/>
                <w:szCs w:val="23"/>
                <w:lang w:eastAsia="en-US"/>
              </w:rPr>
              <w:t>hay consumidores de estupefacientes</w:t>
            </w:r>
            <w:r w:rsidRPr="00177391">
              <w:rPr>
                <w:rFonts w:ascii="Arial" w:eastAsiaTheme="minorHAnsi" w:hAnsi="Arial" w:cs="Arial"/>
                <w:color w:val="000000"/>
                <w:sz w:val="20"/>
                <w:szCs w:val="23"/>
                <w:lang w:eastAsia="en-US"/>
              </w:rPr>
              <w:t>.</w:t>
            </w:r>
          </w:p>
          <w:p w14:paraId="67FCDF06" w14:textId="77777777" w:rsidR="00A92455" w:rsidRPr="00177391" w:rsidRDefault="00A92455" w:rsidP="004A5FFC">
            <w:pPr>
              <w:autoSpaceDE w:val="0"/>
              <w:autoSpaceDN w:val="0"/>
              <w:adjustRightInd w:val="0"/>
              <w:ind w:left="1416"/>
              <w:jc w:val="both"/>
              <w:rPr>
                <w:rFonts w:ascii="Arial" w:eastAsiaTheme="minorHAnsi" w:hAnsi="Arial" w:cs="Arial"/>
                <w:color w:val="000000"/>
                <w:sz w:val="20"/>
                <w:szCs w:val="23"/>
                <w:lang w:eastAsia="en-US"/>
              </w:rPr>
            </w:pPr>
          </w:p>
          <w:p w14:paraId="60CFFD7B" w14:textId="3977A4AD" w:rsidR="00A92455" w:rsidRPr="008D73E1" w:rsidRDefault="00A92455" w:rsidP="0EB17F18">
            <w:pPr>
              <w:autoSpaceDE w:val="0"/>
              <w:autoSpaceDN w:val="0"/>
              <w:adjustRightInd w:val="0"/>
              <w:ind w:left="1416"/>
              <w:jc w:val="both"/>
              <w:rPr>
                <w:rFonts w:ascii="Arial" w:eastAsiaTheme="minorEastAsia" w:hAnsi="Arial" w:cs="Arial"/>
                <w:color w:val="000000" w:themeColor="text1"/>
                <w:sz w:val="23"/>
                <w:szCs w:val="23"/>
                <w:lang w:eastAsia="en-US"/>
              </w:rPr>
            </w:pPr>
            <w:r w:rsidRPr="0EB17F18">
              <w:rPr>
                <w:rFonts w:ascii="Arial" w:eastAsiaTheme="minorEastAsia" w:hAnsi="Arial" w:cs="Arial"/>
                <w:color w:val="000000" w:themeColor="text1"/>
                <w:sz w:val="20"/>
                <w:szCs w:val="20"/>
                <w:lang w:eastAsia="en-US"/>
              </w:rPr>
              <w:t>Como conclusión se puede establecer que se requiere el apoyo de los entes judiciales para poder recuperar el espacio de uso público del sector, en pro del interés general, logrando con ello contrarrestar los focos de insalubridad e inseguridad que genera esta ocupación irregular.</w:t>
            </w:r>
          </w:p>
          <w:p w14:paraId="357D31A8" w14:textId="0FCB3ECE" w:rsidR="00A92455" w:rsidRPr="008D73E1" w:rsidRDefault="00A92455" w:rsidP="0EB17F18">
            <w:pPr>
              <w:autoSpaceDE w:val="0"/>
              <w:autoSpaceDN w:val="0"/>
              <w:adjustRightInd w:val="0"/>
              <w:ind w:left="1416"/>
              <w:jc w:val="both"/>
              <w:rPr>
                <w:rFonts w:ascii="Arial" w:eastAsiaTheme="minorEastAsia" w:hAnsi="Arial" w:cs="Arial"/>
                <w:color w:val="000000"/>
                <w:sz w:val="20"/>
                <w:szCs w:val="20"/>
                <w:lang w:eastAsia="en-US"/>
              </w:rPr>
            </w:pPr>
          </w:p>
        </w:tc>
      </w:tr>
    </w:tbl>
    <w:p w14:paraId="0819D46C" w14:textId="7871B37A" w:rsidR="00291BA6" w:rsidRDefault="00A92455" w:rsidP="006234DE">
      <w:pPr>
        <w:pStyle w:val="Textoindependiente"/>
        <w:spacing w:line="360" w:lineRule="auto"/>
        <w:ind w:right="49"/>
        <w:jc w:val="both"/>
        <w:rPr>
          <w:rFonts w:ascii="Arial" w:hAnsi="Arial" w:cs="Arial"/>
          <w:bCs/>
          <w:sz w:val="22"/>
          <w:szCs w:val="22"/>
          <w:lang w:val="es-CO"/>
        </w:rPr>
      </w:pPr>
      <w:r>
        <w:rPr>
          <w:rFonts w:ascii="Arial" w:hAnsi="Arial" w:cs="Arial"/>
          <w:bCs/>
          <w:sz w:val="22"/>
          <w:szCs w:val="22"/>
          <w:lang w:val="es-CO"/>
        </w:rPr>
        <w:lastRenderedPageBreak/>
        <w:t xml:space="preserve">Al revisar el material fotográfico aportado con el informe, se avizora la gravedad de la ocupación del espacio público y la contaminación que genera su ocupación irregular por parte de los trabajadores informales: </w:t>
      </w:r>
    </w:p>
    <w:p w14:paraId="6DDE1A58" w14:textId="77777777" w:rsidR="00A4429C" w:rsidRDefault="00A4429C" w:rsidP="006234DE">
      <w:pPr>
        <w:pStyle w:val="Textoindependiente"/>
        <w:spacing w:line="360" w:lineRule="auto"/>
        <w:ind w:right="49"/>
        <w:jc w:val="both"/>
        <w:rPr>
          <w:rFonts w:ascii="Arial" w:hAnsi="Arial" w:cs="Arial"/>
          <w:bCs/>
          <w:sz w:val="22"/>
          <w:szCs w:val="22"/>
          <w:lang w:val="es-CO"/>
        </w:rPr>
      </w:pPr>
    </w:p>
    <w:p w14:paraId="77291C4D" w14:textId="15D60654" w:rsidR="00A4429C" w:rsidRDefault="00A4429C" w:rsidP="006234DE">
      <w:pPr>
        <w:pStyle w:val="Textoindependiente"/>
        <w:spacing w:line="360" w:lineRule="auto"/>
        <w:ind w:right="49"/>
        <w:jc w:val="both"/>
        <w:rPr>
          <w:rFonts w:ascii="Arial" w:hAnsi="Arial" w:cs="Arial"/>
          <w:bCs/>
          <w:sz w:val="22"/>
          <w:szCs w:val="22"/>
          <w:lang w:val="es-CO"/>
        </w:rPr>
      </w:pPr>
      <w:r>
        <w:rPr>
          <w:rFonts w:ascii="Arial" w:hAnsi="Arial" w:cs="Arial"/>
          <w:bCs/>
          <w:noProof/>
          <w:sz w:val="22"/>
          <w:szCs w:val="22"/>
          <w:lang w:val="es-CO" w:eastAsia="es-CO"/>
        </w:rPr>
        <w:drawing>
          <wp:inline distT="0" distB="0" distL="0" distR="0" wp14:anchorId="33A45A71" wp14:editId="3F8614BA">
            <wp:extent cx="5610225" cy="276225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email">
                      <a:extLst>
                        <a:ext uri="{28A0092B-C50C-407E-A947-70E740481C1C}">
                          <a14:useLocalDpi xmlns:a14="http://schemas.microsoft.com/office/drawing/2010/main" val="0"/>
                        </a:ext>
                      </a:extLst>
                    </a:blip>
                    <a:srcRect/>
                    <a:stretch>
                      <a:fillRect/>
                    </a:stretch>
                  </pic:blipFill>
                  <pic:spPr bwMode="auto">
                    <a:xfrm>
                      <a:off x="0" y="0"/>
                      <a:ext cx="5610225" cy="2762250"/>
                    </a:xfrm>
                    <a:prstGeom prst="rect">
                      <a:avLst/>
                    </a:prstGeom>
                    <a:noFill/>
                    <a:ln>
                      <a:noFill/>
                    </a:ln>
                  </pic:spPr>
                </pic:pic>
              </a:graphicData>
            </a:graphic>
          </wp:inline>
        </w:drawing>
      </w:r>
    </w:p>
    <w:p w14:paraId="3CFF3D17" w14:textId="7D4CF6ED" w:rsidR="00A92455" w:rsidRDefault="00A92455" w:rsidP="006234DE">
      <w:pPr>
        <w:pStyle w:val="Textoindependiente"/>
        <w:spacing w:line="360" w:lineRule="auto"/>
        <w:ind w:right="49"/>
        <w:jc w:val="both"/>
        <w:rPr>
          <w:rFonts w:ascii="Arial" w:hAnsi="Arial" w:cs="Arial"/>
          <w:bCs/>
          <w:sz w:val="22"/>
          <w:szCs w:val="22"/>
          <w:lang w:val="es-CO"/>
        </w:rPr>
      </w:pPr>
    </w:p>
    <w:p w14:paraId="0CA9EE71" w14:textId="40CF5942" w:rsidR="00A92455" w:rsidRDefault="0029111B" w:rsidP="0EB17F18">
      <w:pPr>
        <w:pStyle w:val="Textoindependiente"/>
        <w:spacing w:line="360" w:lineRule="auto"/>
        <w:ind w:right="49"/>
        <w:jc w:val="both"/>
        <w:rPr>
          <w:rFonts w:ascii="Arial" w:hAnsi="Arial" w:cs="Arial"/>
          <w:sz w:val="22"/>
          <w:szCs w:val="22"/>
          <w:lang w:val="es-CO"/>
        </w:rPr>
      </w:pPr>
      <w:r>
        <w:rPr>
          <w:rFonts w:ascii="Arial" w:hAnsi="Arial" w:cs="Arial"/>
          <w:noProof/>
          <w:sz w:val="22"/>
          <w:szCs w:val="22"/>
          <w:lang w:val="es-CO" w:eastAsia="es-CO"/>
        </w:rPr>
        <w:lastRenderedPageBreak/>
        <w:drawing>
          <wp:inline distT="0" distB="0" distL="0" distR="0" wp14:anchorId="11B07CBE" wp14:editId="717F6EEC">
            <wp:extent cx="5609590" cy="4089400"/>
            <wp:effectExtent l="0" t="0" r="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email">
                      <a:extLst>
                        <a:ext uri="{28A0092B-C50C-407E-A947-70E740481C1C}">
                          <a14:useLocalDpi xmlns:a14="http://schemas.microsoft.com/office/drawing/2010/main" val="0"/>
                        </a:ext>
                      </a:extLst>
                    </a:blip>
                    <a:srcRect/>
                    <a:stretch>
                      <a:fillRect/>
                    </a:stretch>
                  </pic:blipFill>
                  <pic:spPr bwMode="auto">
                    <a:xfrm>
                      <a:off x="0" y="0"/>
                      <a:ext cx="5609590" cy="4089400"/>
                    </a:xfrm>
                    <a:prstGeom prst="rect">
                      <a:avLst/>
                    </a:prstGeom>
                    <a:noFill/>
                    <a:ln>
                      <a:noFill/>
                    </a:ln>
                  </pic:spPr>
                </pic:pic>
              </a:graphicData>
            </a:graphic>
          </wp:inline>
        </w:drawing>
      </w:r>
      <w:r w:rsidR="00231E69" w:rsidRPr="0EB17F18">
        <w:rPr>
          <w:rFonts w:ascii="Arial" w:hAnsi="Arial" w:cs="Arial"/>
          <w:sz w:val="22"/>
          <w:szCs w:val="22"/>
          <w:lang w:val="es-CO"/>
        </w:rPr>
        <w:t xml:space="preserve">Bajo ese panorama, no queda duda de que ha permanecido la vulneración de los derechos colectivos al espacio público y seguridad y salubridad pública, comoquiera que sigue el comercio de bebidas embriagantes, frutas y verduras que no solo impiden el tránsito peatonal y vehicular, sino que causan problemas sociales y </w:t>
      </w:r>
      <w:r w:rsidR="00C0517F" w:rsidRPr="0EB17F18">
        <w:rPr>
          <w:rFonts w:ascii="Arial" w:hAnsi="Arial" w:cs="Arial"/>
          <w:sz w:val="22"/>
          <w:szCs w:val="22"/>
          <w:lang w:val="es-CO"/>
        </w:rPr>
        <w:t xml:space="preserve">de </w:t>
      </w:r>
      <w:r w:rsidR="00231E69" w:rsidRPr="0EB17F18">
        <w:rPr>
          <w:rFonts w:ascii="Arial" w:hAnsi="Arial" w:cs="Arial"/>
          <w:sz w:val="22"/>
          <w:szCs w:val="22"/>
          <w:lang w:val="es-CO"/>
        </w:rPr>
        <w:t xml:space="preserve">contaminación. </w:t>
      </w:r>
    </w:p>
    <w:p w14:paraId="4E5596B9" w14:textId="6E7A44CF" w:rsidR="009B4758" w:rsidRDefault="009B4758" w:rsidP="006234DE">
      <w:pPr>
        <w:pStyle w:val="Textoindependiente"/>
        <w:spacing w:line="360" w:lineRule="auto"/>
        <w:ind w:right="49"/>
        <w:jc w:val="both"/>
        <w:rPr>
          <w:rFonts w:ascii="Arial" w:hAnsi="Arial" w:cs="Arial"/>
          <w:bCs/>
          <w:sz w:val="22"/>
          <w:szCs w:val="22"/>
          <w:lang w:val="es-CO"/>
        </w:rPr>
      </w:pPr>
    </w:p>
    <w:p w14:paraId="63AEA70B" w14:textId="6D5B2E33" w:rsidR="009B4758" w:rsidRDefault="009B4758" w:rsidP="006234DE">
      <w:pPr>
        <w:pStyle w:val="Textoindependiente"/>
        <w:spacing w:line="360" w:lineRule="auto"/>
        <w:ind w:right="49"/>
        <w:jc w:val="both"/>
        <w:rPr>
          <w:rFonts w:ascii="Arial" w:hAnsi="Arial" w:cs="Arial"/>
          <w:bCs/>
          <w:sz w:val="22"/>
          <w:szCs w:val="22"/>
          <w:lang w:val="es-CO"/>
        </w:rPr>
      </w:pPr>
      <w:r>
        <w:rPr>
          <w:rFonts w:ascii="Arial" w:hAnsi="Arial" w:cs="Arial"/>
          <w:bCs/>
          <w:sz w:val="22"/>
          <w:szCs w:val="22"/>
          <w:lang w:val="es-CO"/>
        </w:rPr>
        <w:t>Al respecto, el Consejo de Estado, cuando se trata de gestiones adelantadas por el municipio para la recuperación del espacio público sin que hayan cesado la vulneración de los derechos, ha sostenido:</w:t>
      </w:r>
      <w:r>
        <w:rPr>
          <w:rStyle w:val="Refdenotaalpie"/>
          <w:rFonts w:ascii="Arial" w:hAnsi="Arial" w:cs="Arial"/>
          <w:bCs/>
          <w:sz w:val="22"/>
          <w:szCs w:val="22"/>
          <w:lang w:val="es-CO"/>
        </w:rPr>
        <w:footnoteReference w:id="22"/>
      </w:r>
    </w:p>
    <w:p w14:paraId="6C391D67" w14:textId="7C4B835F" w:rsidR="00231E69" w:rsidRDefault="00231E69" w:rsidP="006234DE">
      <w:pPr>
        <w:pStyle w:val="Textoindependiente"/>
        <w:spacing w:line="360" w:lineRule="auto"/>
        <w:ind w:right="49"/>
        <w:jc w:val="both"/>
        <w:rPr>
          <w:rFonts w:ascii="Arial" w:hAnsi="Arial" w:cs="Arial"/>
          <w:bCs/>
          <w:sz w:val="22"/>
          <w:szCs w:val="22"/>
          <w:lang w:val="es-CO"/>
        </w:rPr>
      </w:pPr>
    </w:p>
    <w:p w14:paraId="6A92139E" w14:textId="77777777" w:rsidR="009B4758" w:rsidRPr="009B4758" w:rsidRDefault="009B4758" w:rsidP="009B4758">
      <w:pPr>
        <w:pStyle w:val="Textoindependiente"/>
        <w:ind w:left="1416" w:right="49"/>
        <w:jc w:val="both"/>
        <w:rPr>
          <w:rFonts w:ascii="Arial" w:hAnsi="Arial" w:cs="Arial"/>
          <w:bCs/>
          <w:sz w:val="20"/>
          <w:szCs w:val="22"/>
          <w:lang w:val="es-CO"/>
        </w:rPr>
      </w:pPr>
      <w:r w:rsidRPr="009B4758">
        <w:rPr>
          <w:rFonts w:ascii="Arial" w:hAnsi="Arial" w:cs="Arial"/>
          <w:bCs/>
          <w:sz w:val="20"/>
          <w:szCs w:val="22"/>
          <w:lang w:val="es-CO"/>
        </w:rPr>
        <w:t>Si bien el inicio de tales querellas antes del ejercicio de la acción popular revela, en principio, que la administración no estuvo ajena a su obligación de preservar el espacio público y velar por la protección de su integridad, el derecho colectivo no puede considerarse a salvo si luego del inicio de la actuación no sigue un proceder diligente y continuo, sin dilaciones injustificadas de ninguna clase, que conduzcan dentro de un plazo razonable a su recuperación.</w:t>
      </w:r>
    </w:p>
    <w:p w14:paraId="01078F5C" w14:textId="77777777" w:rsidR="009B4758" w:rsidRPr="009B4758" w:rsidRDefault="009B4758" w:rsidP="009B4758">
      <w:pPr>
        <w:pStyle w:val="Textoindependiente"/>
        <w:ind w:left="1416" w:right="49"/>
        <w:jc w:val="both"/>
        <w:rPr>
          <w:rFonts w:ascii="Arial" w:hAnsi="Arial" w:cs="Arial"/>
          <w:bCs/>
          <w:sz w:val="20"/>
          <w:szCs w:val="22"/>
          <w:lang w:val="es-CO"/>
        </w:rPr>
      </w:pPr>
    </w:p>
    <w:p w14:paraId="7722F771" w14:textId="77777777" w:rsidR="009B4758" w:rsidRPr="009B4758" w:rsidRDefault="009B4758" w:rsidP="009B4758">
      <w:pPr>
        <w:pStyle w:val="Textoindependiente"/>
        <w:ind w:left="1416" w:right="49"/>
        <w:jc w:val="both"/>
        <w:rPr>
          <w:rFonts w:ascii="Arial" w:hAnsi="Arial" w:cs="Arial"/>
          <w:bCs/>
          <w:sz w:val="20"/>
          <w:szCs w:val="22"/>
          <w:lang w:val="es-CO"/>
        </w:rPr>
      </w:pPr>
      <w:r w:rsidRPr="009B4758">
        <w:rPr>
          <w:rFonts w:ascii="Arial" w:hAnsi="Arial" w:cs="Arial"/>
          <w:bCs/>
          <w:sz w:val="20"/>
          <w:szCs w:val="22"/>
          <w:lang w:val="es-CO"/>
        </w:rPr>
        <w:t>Menos aún puede considerarse a salvo el derecho colectivo cuando la actuación administrativa se inicia como consecuencia de la notificación de la acción popular. Así lo ha sostenido la Corporación en diversas sentencias.</w:t>
      </w:r>
    </w:p>
    <w:p w14:paraId="137B8FEB" w14:textId="77777777" w:rsidR="009B4758" w:rsidRPr="009B4758" w:rsidRDefault="009B4758" w:rsidP="009B4758">
      <w:pPr>
        <w:pStyle w:val="Textoindependiente"/>
        <w:ind w:left="1416" w:right="49"/>
        <w:jc w:val="both"/>
        <w:rPr>
          <w:rFonts w:ascii="Arial" w:hAnsi="Arial" w:cs="Arial"/>
          <w:bCs/>
          <w:sz w:val="20"/>
          <w:szCs w:val="22"/>
          <w:lang w:val="es-CO"/>
        </w:rPr>
      </w:pPr>
    </w:p>
    <w:p w14:paraId="50714247" w14:textId="77777777" w:rsidR="009B4758" w:rsidRPr="009B4758" w:rsidRDefault="009B4758" w:rsidP="009B4758">
      <w:pPr>
        <w:pStyle w:val="Textoindependiente"/>
        <w:ind w:left="1416" w:right="49"/>
        <w:jc w:val="both"/>
        <w:rPr>
          <w:rFonts w:ascii="Arial" w:hAnsi="Arial" w:cs="Arial"/>
          <w:bCs/>
          <w:sz w:val="20"/>
          <w:szCs w:val="22"/>
          <w:lang w:val="es-CO"/>
        </w:rPr>
      </w:pPr>
      <w:r w:rsidRPr="009B4758">
        <w:rPr>
          <w:rFonts w:ascii="Arial" w:hAnsi="Arial" w:cs="Arial"/>
          <w:bCs/>
          <w:sz w:val="20"/>
          <w:szCs w:val="22"/>
          <w:lang w:val="es-CO"/>
        </w:rPr>
        <w:t xml:space="preserve">Tal como quedó demostrado al estudiar el desarrollo particular de cada una de las querellas adelantadas para la recuperación del espacio público en los lugares objeto de la demanda, la Alcaldía Local de Teusaquillo no ha sido lo suficientemente </w:t>
      </w:r>
      <w:r w:rsidRPr="009B4758">
        <w:rPr>
          <w:rFonts w:ascii="Arial" w:hAnsi="Arial" w:cs="Arial"/>
          <w:bCs/>
          <w:sz w:val="20"/>
          <w:szCs w:val="22"/>
          <w:lang w:val="es-CO"/>
        </w:rPr>
        <w:lastRenderedPageBreak/>
        <w:t>diligente en el trámite de las mismas porque a la fecha, luego de algo más de siete años de haberse iniciado una de las actuaciones, y del transcurso de casi seis años desde el comienzo de la otra, aún no se ha conseguido la recuperación del espacio público invadido, dilación que ha tratado de justificar con argumentos que no resultan de recibo porque no reflejan el interés decidido en cumplir con la protección tanto de los derechos colectivos como fundamentales en los casos en que vendedores informales ocupan el espacio público.</w:t>
      </w:r>
    </w:p>
    <w:p w14:paraId="3CDD87B4" w14:textId="4A679FA5" w:rsidR="009B4758" w:rsidRDefault="009B4758" w:rsidP="006234DE">
      <w:pPr>
        <w:pStyle w:val="Textoindependiente"/>
        <w:spacing w:line="360" w:lineRule="auto"/>
        <w:ind w:right="49"/>
        <w:jc w:val="both"/>
        <w:rPr>
          <w:rFonts w:ascii="Arial" w:hAnsi="Arial" w:cs="Arial"/>
          <w:bCs/>
          <w:sz w:val="22"/>
          <w:szCs w:val="22"/>
          <w:lang w:val="es-CO"/>
        </w:rPr>
      </w:pPr>
    </w:p>
    <w:p w14:paraId="67FB765F" w14:textId="12C3D047" w:rsidR="00D9668C" w:rsidRDefault="00C0517F" w:rsidP="006234DE">
      <w:pPr>
        <w:pStyle w:val="Textoindependiente"/>
        <w:spacing w:line="360" w:lineRule="auto"/>
        <w:ind w:right="49"/>
        <w:jc w:val="both"/>
        <w:rPr>
          <w:rFonts w:ascii="Arial" w:hAnsi="Arial" w:cs="Arial"/>
          <w:bCs/>
          <w:sz w:val="22"/>
          <w:szCs w:val="22"/>
          <w:lang w:val="es-CO"/>
        </w:rPr>
      </w:pPr>
      <w:r>
        <w:rPr>
          <w:rFonts w:ascii="Arial" w:hAnsi="Arial" w:cs="Arial"/>
          <w:bCs/>
          <w:sz w:val="22"/>
          <w:szCs w:val="22"/>
          <w:lang w:val="es-CO"/>
        </w:rPr>
        <w:t>Por consiguiente</w:t>
      </w:r>
      <w:r w:rsidR="00231E69">
        <w:rPr>
          <w:rFonts w:ascii="Arial" w:hAnsi="Arial" w:cs="Arial"/>
          <w:bCs/>
          <w:sz w:val="22"/>
          <w:szCs w:val="22"/>
          <w:lang w:val="es-CO"/>
        </w:rPr>
        <w:t xml:space="preserve">, </w:t>
      </w:r>
      <w:r w:rsidR="00D9668C">
        <w:rPr>
          <w:rFonts w:ascii="Arial" w:hAnsi="Arial" w:cs="Arial"/>
          <w:bCs/>
          <w:sz w:val="22"/>
          <w:szCs w:val="22"/>
          <w:lang w:val="es-CO"/>
        </w:rPr>
        <w:t xml:space="preserve">la Sala considera que si bien al Municipio de Florencia le asiste el deber de recuperar el espacio público y adelantar todas las gestiones necesarias para reubicar a los trabajadores informales que se encuentran en el puente peatonal de la Avenida Los Colonos con la Calle 5ª, dicha obligación no es ajena a la Policía Nacional pues, tal como quedó probado, ha impuesto comparendos por la obstaculización e invasión. </w:t>
      </w:r>
    </w:p>
    <w:p w14:paraId="78B4D5BA" w14:textId="77777777" w:rsidR="00D9668C" w:rsidRDefault="00D9668C" w:rsidP="006234DE">
      <w:pPr>
        <w:pStyle w:val="Textoindependiente"/>
        <w:spacing w:line="360" w:lineRule="auto"/>
        <w:ind w:right="49"/>
        <w:jc w:val="both"/>
        <w:rPr>
          <w:rFonts w:ascii="Arial" w:hAnsi="Arial" w:cs="Arial"/>
          <w:bCs/>
          <w:sz w:val="22"/>
          <w:szCs w:val="22"/>
          <w:lang w:val="es-CO"/>
        </w:rPr>
      </w:pPr>
    </w:p>
    <w:p w14:paraId="0FCE2514" w14:textId="4E996706" w:rsidR="00231E69" w:rsidRDefault="00D9668C" w:rsidP="006234DE">
      <w:pPr>
        <w:pStyle w:val="Textoindependiente"/>
        <w:spacing w:line="360" w:lineRule="auto"/>
        <w:ind w:right="49"/>
        <w:jc w:val="both"/>
        <w:rPr>
          <w:rFonts w:ascii="Arial" w:hAnsi="Arial" w:cs="Arial"/>
          <w:bCs/>
          <w:sz w:val="22"/>
          <w:szCs w:val="22"/>
          <w:lang w:val="es-CO"/>
        </w:rPr>
      </w:pPr>
      <w:r>
        <w:rPr>
          <w:rFonts w:ascii="Arial" w:hAnsi="Arial" w:cs="Arial"/>
          <w:bCs/>
          <w:sz w:val="22"/>
          <w:szCs w:val="22"/>
          <w:lang w:val="es-CO"/>
        </w:rPr>
        <w:t xml:space="preserve">A juicio de la Sala, la intervención de la Policía Nacional deviene imprescindible para realizar los operativos de recuperación del espacio público y, por tanto, considera que las órdenes impartidas a dicha entidad para tal fin son pertinentes, razonables y proporcionales.  </w:t>
      </w:r>
    </w:p>
    <w:p w14:paraId="5000D5A8" w14:textId="77777777" w:rsidR="00C0517F" w:rsidRDefault="00C0517F" w:rsidP="006234DE">
      <w:pPr>
        <w:pStyle w:val="Textoindependiente"/>
        <w:spacing w:line="360" w:lineRule="auto"/>
        <w:ind w:right="49"/>
        <w:jc w:val="both"/>
        <w:rPr>
          <w:rFonts w:ascii="Arial" w:hAnsi="Arial" w:cs="Arial"/>
          <w:bCs/>
          <w:sz w:val="22"/>
          <w:szCs w:val="22"/>
          <w:lang w:val="es-CO"/>
        </w:rPr>
      </w:pPr>
    </w:p>
    <w:p w14:paraId="01CBBAFA" w14:textId="04C0F1F7" w:rsidR="00191651" w:rsidRPr="00BB34EC" w:rsidRDefault="00191651" w:rsidP="00BB470A">
      <w:pPr>
        <w:pStyle w:val="Textoindependiente"/>
        <w:numPr>
          <w:ilvl w:val="1"/>
          <w:numId w:val="2"/>
        </w:numPr>
        <w:spacing w:line="360" w:lineRule="auto"/>
        <w:ind w:right="49"/>
        <w:jc w:val="both"/>
        <w:rPr>
          <w:rFonts w:ascii="Arial" w:hAnsi="Arial" w:cs="Arial"/>
          <w:b/>
          <w:bCs/>
          <w:sz w:val="22"/>
          <w:szCs w:val="22"/>
          <w:lang w:val="es-CO"/>
        </w:rPr>
      </w:pPr>
      <w:r w:rsidRPr="0EB17F18">
        <w:rPr>
          <w:rFonts w:ascii="Arial" w:hAnsi="Arial" w:cs="Arial"/>
          <w:b/>
          <w:bCs/>
          <w:sz w:val="22"/>
          <w:szCs w:val="22"/>
          <w:lang w:val="es-CO"/>
        </w:rPr>
        <w:t>Conclusión</w:t>
      </w:r>
    </w:p>
    <w:p w14:paraId="7FD0C62F" w14:textId="422A8882" w:rsidR="00191651" w:rsidRPr="00BB34EC" w:rsidRDefault="00191651" w:rsidP="00191651">
      <w:pPr>
        <w:pStyle w:val="Prrafodelista"/>
        <w:tabs>
          <w:tab w:val="left" w:pos="426"/>
        </w:tabs>
        <w:suppressAutoHyphens/>
        <w:spacing w:line="360" w:lineRule="auto"/>
        <w:ind w:left="0"/>
        <w:jc w:val="both"/>
        <w:rPr>
          <w:rFonts w:ascii="Arial" w:hAnsi="Arial" w:cs="Arial"/>
          <w:sz w:val="22"/>
          <w:szCs w:val="22"/>
          <w:lang w:eastAsia="es-ES"/>
        </w:rPr>
      </w:pPr>
    </w:p>
    <w:p w14:paraId="49DCCF8F" w14:textId="260DB15F" w:rsidR="00886C8D" w:rsidRDefault="004E3A6C" w:rsidP="00886C8D">
      <w:pPr>
        <w:pStyle w:val="Prrafodelista"/>
        <w:tabs>
          <w:tab w:val="left" w:pos="426"/>
        </w:tabs>
        <w:suppressAutoHyphens/>
        <w:spacing w:line="360" w:lineRule="auto"/>
        <w:ind w:left="0"/>
        <w:jc w:val="both"/>
        <w:rPr>
          <w:rFonts w:ascii="Arial" w:hAnsi="Arial" w:cs="Arial"/>
          <w:sz w:val="22"/>
          <w:szCs w:val="22"/>
          <w:lang w:eastAsia="es-ES"/>
        </w:rPr>
      </w:pPr>
      <w:r>
        <w:rPr>
          <w:rFonts w:ascii="Arial" w:hAnsi="Arial" w:cs="Arial"/>
          <w:sz w:val="22"/>
          <w:szCs w:val="22"/>
          <w:lang w:eastAsia="es-ES"/>
        </w:rPr>
        <w:t>Por las razones expuestas, l</w:t>
      </w:r>
      <w:r w:rsidR="004C46F2">
        <w:rPr>
          <w:rFonts w:ascii="Arial" w:hAnsi="Arial" w:cs="Arial"/>
          <w:sz w:val="22"/>
          <w:szCs w:val="22"/>
          <w:lang w:eastAsia="es-ES"/>
        </w:rPr>
        <w:t>a Sala</w:t>
      </w:r>
      <w:r w:rsidR="00D9668C">
        <w:rPr>
          <w:rFonts w:ascii="Arial" w:hAnsi="Arial" w:cs="Arial"/>
          <w:sz w:val="22"/>
          <w:szCs w:val="22"/>
          <w:lang w:eastAsia="es-ES"/>
        </w:rPr>
        <w:t xml:space="preserve"> confirmará </w:t>
      </w:r>
      <w:r w:rsidR="004C46F2">
        <w:rPr>
          <w:rFonts w:ascii="Arial" w:hAnsi="Arial" w:cs="Arial"/>
          <w:sz w:val="22"/>
          <w:szCs w:val="22"/>
          <w:lang w:eastAsia="es-ES"/>
        </w:rPr>
        <w:t xml:space="preserve">la sentencia de primera instancia, </w:t>
      </w:r>
      <w:r>
        <w:rPr>
          <w:rFonts w:ascii="Arial" w:hAnsi="Arial" w:cs="Arial"/>
          <w:sz w:val="22"/>
          <w:szCs w:val="22"/>
          <w:lang w:eastAsia="es-ES"/>
        </w:rPr>
        <w:t>pues</w:t>
      </w:r>
      <w:r w:rsidR="00886C8D">
        <w:rPr>
          <w:rFonts w:ascii="Arial" w:hAnsi="Arial" w:cs="Arial"/>
          <w:sz w:val="22"/>
          <w:szCs w:val="22"/>
          <w:lang w:eastAsia="es-ES"/>
        </w:rPr>
        <w:t xml:space="preserve"> a la fecha </w:t>
      </w:r>
      <w:r w:rsidR="004C46F2">
        <w:rPr>
          <w:rFonts w:ascii="Arial" w:hAnsi="Arial" w:cs="Arial"/>
          <w:sz w:val="22"/>
          <w:szCs w:val="22"/>
          <w:lang w:eastAsia="es-ES"/>
        </w:rPr>
        <w:t>persiste la vulneración de los derechos colectivos invocados por la parte actora</w:t>
      </w:r>
      <w:r w:rsidR="00886C8D">
        <w:rPr>
          <w:rFonts w:ascii="Arial" w:hAnsi="Arial" w:cs="Arial"/>
          <w:sz w:val="22"/>
          <w:szCs w:val="22"/>
          <w:lang w:eastAsia="es-ES"/>
        </w:rPr>
        <w:t xml:space="preserve"> </w:t>
      </w:r>
      <w:r w:rsidR="00886C8D">
        <w:rPr>
          <w:rFonts w:ascii="Arial" w:hAnsi="Arial" w:cs="Arial"/>
          <w:sz w:val="22"/>
          <w:szCs w:val="22"/>
        </w:rPr>
        <w:t xml:space="preserve">en el puente peatonal colindante </w:t>
      </w:r>
      <w:r w:rsidR="00C0517F">
        <w:rPr>
          <w:rFonts w:ascii="Arial" w:hAnsi="Arial" w:cs="Arial"/>
          <w:sz w:val="22"/>
          <w:szCs w:val="22"/>
        </w:rPr>
        <w:t>a</w:t>
      </w:r>
      <w:r w:rsidR="00886C8D">
        <w:rPr>
          <w:rFonts w:ascii="Arial" w:hAnsi="Arial" w:cs="Arial"/>
          <w:sz w:val="22"/>
          <w:szCs w:val="22"/>
        </w:rPr>
        <w:t xml:space="preserve"> la Galería Salitre entre la Avenida Los Colonos y la Calle 5ª; si bien la labor de reubicación de los trabajadores informales radica exclusivamente en la entidad territorial, la Policía Nacional también tiene el deber de proteger el espacio público y trabajar de forma articulada con aquella para garantizar la armonía en el procedimiento administrativo que se adelante. </w:t>
      </w:r>
    </w:p>
    <w:p w14:paraId="31E252B2" w14:textId="77777777" w:rsidR="004E3A6C" w:rsidRPr="00BB34EC" w:rsidRDefault="004E3A6C" w:rsidP="00191651">
      <w:pPr>
        <w:pStyle w:val="Prrafodelista"/>
        <w:tabs>
          <w:tab w:val="left" w:pos="426"/>
        </w:tabs>
        <w:suppressAutoHyphens/>
        <w:spacing w:line="360" w:lineRule="auto"/>
        <w:ind w:left="0"/>
        <w:jc w:val="both"/>
        <w:rPr>
          <w:rFonts w:ascii="Arial" w:hAnsi="Arial" w:cs="Arial"/>
          <w:sz w:val="22"/>
          <w:szCs w:val="22"/>
          <w:lang w:eastAsia="es-ES"/>
        </w:rPr>
      </w:pPr>
    </w:p>
    <w:p w14:paraId="00DF6C7A" w14:textId="7D5AE2AE" w:rsidR="007D71CE" w:rsidRPr="00BB34EC" w:rsidRDefault="007D71CE" w:rsidP="00BB470A">
      <w:pPr>
        <w:pStyle w:val="Textoindependiente"/>
        <w:numPr>
          <w:ilvl w:val="0"/>
          <w:numId w:val="2"/>
        </w:numPr>
        <w:spacing w:line="360" w:lineRule="auto"/>
        <w:ind w:right="49"/>
        <w:jc w:val="center"/>
        <w:rPr>
          <w:rFonts w:ascii="Arial" w:hAnsi="Arial" w:cs="Arial"/>
          <w:b/>
          <w:bCs/>
          <w:sz w:val="22"/>
          <w:szCs w:val="22"/>
          <w:lang w:val="es-CO"/>
        </w:rPr>
      </w:pPr>
      <w:r w:rsidRPr="00BB34EC">
        <w:rPr>
          <w:rFonts w:ascii="Arial" w:hAnsi="Arial" w:cs="Arial"/>
          <w:b/>
          <w:bCs/>
          <w:sz w:val="22"/>
          <w:szCs w:val="22"/>
          <w:lang w:val="es-CO"/>
        </w:rPr>
        <w:t>COSTAS</w:t>
      </w:r>
    </w:p>
    <w:p w14:paraId="424CBC03" w14:textId="14D58843" w:rsidR="007D71CE" w:rsidRPr="00BB34EC" w:rsidRDefault="007D71CE" w:rsidP="003A37AA">
      <w:pPr>
        <w:pStyle w:val="Textoindependiente"/>
        <w:spacing w:line="360" w:lineRule="auto"/>
        <w:ind w:right="49"/>
        <w:jc w:val="both"/>
        <w:rPr>
          <w:rFonts w:ascii="Arial" w:hAnsi="Arial" w:cs="Arial"/>
          <w:sz w:val="22"/>
          <w:szCs w:val="22"/>
          <w:lang w:val="es-CO"/>
        </w:rPr>
      </w:pPr>
    </w:p>
    <w:p w14:paraId="7FDD5DDF" w14:textId="5149169F" w:rsidR="0040109C" w:rsidRDefault="0040109C" w:rsidP="007D71CE">
      <w:pPr>
        <w:pStyle w:val="Textoindependiente"/>
        <w:spacing w:line="360" w:lineRule="auto"/>
        <w:ind w:right="49"/>
        <w:jc w:val="both"/>
        <w:rPr>
          <w:rFonts w:ascii="Arial" w:hAnsi="Arial" w:cs="Arial"/>
          <w:sz w:val="22"/>
          <w:szCs w:val="22"/>
          <w:lang w:val="es-CO"/>
        </w:rPr>
      </w:pPr>
      <w:r>
        <w:rPr>
          <w:rFonts w:ascii="Arial" w:hAnsi="Arial" w:cs="Arial"/>
          <w:sz w:val="22"/>
          <w:szCs w:val="22"/>
          <w:lang w:val="es-CO"/>
        </w:rPr>
        <w:t>El artículo 188 de la Ley 1437 de 2011, estableció que habrá condena en costas, salvo en los procesos en que se ventile un interés público. En ese sentido, comoquiera que en este proceso se ventila la protección de derechos colectivos que atienden el interés general, en principio no habría condena en costas</w:t>
      </w:r>
      <w:r w:rsidR="00012042">
        <w:rPr>
          <w:rFonts w:ascii="Arial" w:hAnsi="Arial" w:cs="Arial"/>
          <w:sz w:val="22"/>
          <w:szCs w:val="22"/>
          <w:lang w:val="es-CO"/>
        </w:rPr>
        <w:t xml:space="preserve">; no </w:t>
      </w:r>
      <w:proofErr w:type="gramStart"/>
      <w:r w:rsidR="00012042">
        <w:rPr>
          <w:rFonts w:ascii="Arial" w:hAnsi="Arial" w:cs="Arial"/>
          <w:sz w:val="22"/>
          <w:szCs w:val="22"/>
          <w:lang w:val="es-CO"/>
        </w:rPr>
        <w:t>obstante</w:t>
      </w:r>
      <w:proofErr w:type="gramEnd"/>
      <w:r w:rsidR="00012042">
        <w:rPr>
          <w:rFonts w:ascii="Arial" w:hAnsi="Arial" w:cs="Arial"/>
          <w:sz w:val="22"/>
          <w:szCs w:val="22"/>
          <w:lang w:val="es-CO"/>
        </w:rPr>
        <w:t xml:space="preserve"> lo anterior, comoquiera que el CPACA en el medio de control de protección de los derechos e intereses colectivos se limitó a mencionar su existencia sin regular su trámite, debe acudirse a lo dispuesto en el artículo 38 de la Ley 472 de 1998</w:t>
      </w:r>
      <w:r w:rsidR="00397B5F">
        <w:rPr>
          <w:rFonts w:ascii="Arial" w:hAnsi="Arial" w:cs="Arial"/>
          <w:sz w:val="22"/>
          <w:szCs w:val="22"/>
          <w:lang w:val="es-CO"/>
        </w:rPr>
        <w:t xml:space="preserve"> que reza: </w:t>
      </w:r>
    </w:p>
    <w:p w14:paraId="0266E833" w14:textId="77777777" w:rsidR="00397B5F" w:rsidRDefault="00397B5F" w:rsidP="00397B5F">
      <w:pPr>
        <w:pStyle w:val="Textoindependiente"/>
        <w:spacing w:line="360" w:lineRule="auto"/>
        <w:ind w:left="1416" w:right="49"/>
        <w:jc w:val="both"/>
        <w:rPr>
          <w:rFonts w:ascii="Arial" w:hAnsi="Arial" w:cs="Arial"/>
          <w:sz w:val="20"/>
        </w:rPr>
      </w:pPr>
      <w:bookmarkStart w:id="2" w:name="38"/>
    </w:p>
    <w:p w14:paraId="0FD60AD4" w14:textId="7696DBAB" w:rsidR="00397B5F" w:rsidRPr="00397B5F" w:rsidRDefault="00397B5F" w:rsidP="00397B5F">
      <w:pPr>
        <w:pStyle w:val="Textoindependiente"/>
        <w:ind w:left="1416" w:right="49"/>
        <w:jc w:val="both"/>
        <w:rPr>
          <w:rFonts w:ascii="Arial" w:hAnsi="Arial" w:cs="Arial"/>
          <w:sz w:val="20"/>
        </w:rPr>
      </w:pPr>
      <w:r w:rsidRPr="00397B5F">
        <w:rPr>
          <w:rFonts w:ascii="Arial" w:hAnsi="Arial" w:cs="Arial"/>
          <w:sz w:val="20"/>
        </w:rPr>
        <w:lastRenderedPageBreak/>
        <w:t>ARTICULO 38. COSTAS.</w:t>
      </w:r>
      <w:bookmarkEnd w:id="2"/>
      <w:r w:rsidRPr="00397B5F">
        <w:rPr>
          <w:rFonts w:ascii="Arial" w:hAnsi="Arial" w:cs="Arial"/>
          <w:sz w:val="20"/>
        </w:rPr>
        <w:t xml:space="preserve"> </w:t>
      </w:r>
      <w:r w:rsidRPr="00397B5F">
        <w:rPr>
          <w:rFonts w:ascii="Arial" w:hAnsi="Arial" w:cs="Arial"/>
          <w:b/>
          <w:bCs/>
          <w:sz w:val="20"/>
        </w:rPr>
        <w:t>El juez aplicará las normas de procedimiento civil</w:t>
      </w:r>
      <w:r w:rsidRPr="00397B5F">
        <w:rPr>
          <w:rFonts w:ascii="Arial" w:hAnsi="Arial" w:cs="Arial"/>
          <w:sz w:val="20"/>
        </w:rPr>
        <w:t xml:space="preserve"> relativas a las costas. Sólo podrá condenar al demandante a sufragar los honorarios, gastos y costos ocasionados al demandado, cuando la acción presentada sea temeraria o de mala fe. En caso de mala fe de cualquiera de las partes, el juez podrá imponer una multa hasta de veinte (20) salarios mínimos mensuales, los cuales serán destinados al Fondo para la Defensa de los Derechos e Intereses Colectivos, sin perjuicio de las demás acciones a que haya lugar. </w:t>
      </w:r>
    </w:p>
    <w:p w14:paraId="16059FD0" w14:textId="77777777" w:rsidR="0040109C" w:rsidRDefault="0040109C" w:rsidP="007D71CE">
      <w:pPr>
        <w:pStyle w:val="Textoindependiente"/>
        <w:spacing w:line="360" w:lineRule="auto"/>
        <w:ind w:right="49"/>
        <w:jc w:val="both"/>
        <w:rPr>
          <w:rFonts w:ascii="Arial" w:hAnsi="Arial" w:cs="Arial"/>
          <w:sz w:val="22"/>
          <w:szCs w:val="22"/>
          <w:lang w:val="es-CO"/>
        </w:rPr>
      </w:pPr>
    </w:p>
    <w:p w14:paraId="127FE1CB" w14:textId="1AE3B716" w:rsidR="0040109C" w:rsidRDefault="00A55A42" w:rsidP="007D71CE">
      <w:pPr>
        <w:pStyle w:val="Textoindependiente"/>
        <w:spacing w:line="360" w:lineRule="auto"/>
        <w:ind w:right="49"/>
        <w:jc w:val="both"/>
        <w:rPr>
          <w:rFonts w:ascii="Arial" w:hAnsi="Arial" w:cs="Arial"/>
          <w:sz w:val="22"/>
          <w:szCs w:val="22"/>
          <w:lang w:val="es-CO"/>
        </w:rPr>
      </w:pPr>
      <w:r>
        <w:rPr>
          <w:rFonts w:ascii="Arial" w:hAnsi="Arial" w:cs="Arial"/>
          <w:sz w:val="22"/>
          <w:szCs w:val="22"/>
          <w:lang w:val="es-CO"/>
        </w:rPr>
        <w:t>También resulta necesario precisar que en la sentencia proferida</w:t>
      </w:r>
      <w:r w:rsidR="0088116F">
        <w:rPr>
          <w:rFonts w:ascii="Arial" w:hAnsi="Arial" w:cs="Arial"/>
          <w:sz w:val="22"/>
          <w:szCs w:val="22"/>
          <w:lang w:val="es-CO"/>
        </w:rPr>
        <w:t xml:space="preserve"> por la Sala Plena de lo Contencioso Administrativo </w:t>
      </w:r>
      <w:r>
        <w:rPr>
          <w:rFonts w:ascii="Arial" w:hAnsi="Arial" w:cs="Arial"/>
          <w:sz w:val="22"/>
          <w:szCs w:val="22"/>
          <w:lang w:val="es-CO"/>
        </w:rPr>
        <w:t>el 6 de agosto de 2019</w:t>
      </w:r>
      <w:r w:rsidR="0088116F">
        <w:rPr>
          <w:rFonts w:ascii="Arial" w:hAnsi="Arial" w:cs="Arial"/>
          <w:sz w:val="22"/>
          <w:szCs w:val="22"/>
          <w:lang w:val="es-CO"/>
        </w:rPr>
        <w:t xml:space="preserve"> con ponencia de la consejera Rocío </w:t>
      </w:r>
      <w:proofErr w:type="spellStart"/>
      <w:r w:rsidR="0088116F">
        <w:rPr>
          <w:rFonts w:ascii="Arial" w:hAnsi="Arial" w:cs="Arial"/>
          <w:sz w:val="22"/>
          <w:szCs w:val="22"/>
          <w:lang w:val="es-CO"/>
        </w:rPr>
        <w:t>Araújo</w:t>
      </w:r>
      <w:proofErr w:type="spellEnd"/>
      <w:r w:rsidR="0088116F">
        <w:rPr>
          <w:rFonts w:ascii="Arial" w:hAnsi="Arial" w:cs="Arial"/>
          <w:sz w:val="22"/>
          <w:szCs w:val="22"/>
          <w:lang w:val="es-CO"/>
        </w:rPr>
        <w:t xml:space="preserve"> Oñate (radicación 15001-33-33-007-2017-00036-01), se indicó: </w:t>
      </w:r>
    </w:p>
    <w:p w14:paraId="2CF38A5B" w14:textId="160F83DA" w:rsidR="0088116F" w:rsidRDefault="0088116F" w:rsidP="007D71CE">
      <w:pPr>
        <w:pStyle w:val="Textoindependiente"/>
        <w:spacing w:line="360" w:lineRule="auto"/>
        <w:ind w:right="49"/>
        <w:jc w:val="both"/>
        <w:rPr>
          <w:rFonts w:ascii="Arial" w:hAnsi="Arial" w:cs="Arial"/>
          <w:sz w:val="22"/>
          <w:szCs w:val="22"/>
          <w:lang w:val="es-CO"/>
        </w:rPr>
      </w:pPr>
    </w:p>
    <w:p w14:paraId="5704AB7E" w14:textId="77777777" w:rsidR="00915CE1" w:rsidRPr="00915CE1" w:rsidRDefault="00915CE1" w:rsidP="00915CE1">
      <w:pPr>
        <w:pStyle w:val="Textoindependiente"/>
        <w:ind w:left="1416" w:right="49"/>
        <w:jc w:val="both"/>
        <w:rPr>
          <w:rFonts w:ascii="Arial" w:hAnsi="Arial" w:cs="Arial"/>
          <w:sz w:val="20"/>
        </w:rPr>
      </w:pPr>
      <w:r w:rsidRPr="00915CE1">
        <w:rPr>
          <w:rFonts w:ascii="Arial" w:hAnsi="Arial" w:cs="Arial"/>
          <w:sz w:val="20"/>
          <w:lang w:val="es-ES_tradnl"/>
        </w:rPr>
        <w:t>163. El artículo 38 de la Ley 472 de 1998 admite el reconocimiento de las costas procesales a favor del actor popular y a cargo de la parte demandada, siempre que la sentencia le resulte favorable a las pretensiones protectorias de los derechos colectivos, y la condena en costas, a la luz del artículo 361 del Código General del proceso, incorpora tanto el concepto de expensas y gastos procesales como el de las agencias en derecho.</w:t>
      </w:r>
    </w:p>
    <w:p w14:paraId="6933D8F6" w14:textId="77777777" w:rsidR="00915CE1" w:rsidRPr="00915CE1" w:rsidRDefault="00915CE1" w:rsidP="00915CE1">
      <w:pPr>
        <w:pStyle w:val="Textoindependiente"/>
        <w:ind w:left="1416" w:right="49"/>
        <w:jc w:val="both"/>
        <w:rPr>
          <w:rFonts w:ascii="Arial" w:hAnsi="Arial" w:cs="Arial"/>
          <w:sz w:val="20"/>
        </w:rPr>
      </w:pPr>
      <w:r w:rsidRPr="00915CE1">
        <w:rPr>
          <w:rFonts w:ascii="Arial" w:hAnsi="Arial" w:cs="Arial"/>
          <w:sz w:val="20"/>
          <w:lang w:val="es-ES_tradnl"/>
        </w:rPr>
        <w:t> </w:t>
      </w:r>
    </w:p>
    <w:p w14:paraId="05174D8E" w14:textId="77777777" w:rsidR="00915CE1" w:rsidRPr="00915CE1" w:rsidRDefault="00915CE1" w:rsidP="00915CE1">
      <w:pPr>
        <w:pStyle w:val="Textoindependiente"/>
        <w:ind w:left="1416" w:right="49"/>
        <w:jc w:val="both"/>
        <w:rPr>
          <w:rFonts w:ascii="Arial" w:hAnsi="Arial" w:cs="Arial"/>
          <w:sz w:val="20"/>
        </w:rPr>
      </w:pPr>
      <w:r w:rsidRPr="00915CE1">
        <w:rPr>
          <w:rFonts w:ascii="Arial" w:hAnsi="Arial" w:cs="Arial"/>
          <w:sz w:val="20"/>
          <w:lang w:val="es-ES_tradnl"/>
        </w:rPr>
        <w:t>164. También hay lugar a condenar en costas a la parte demandada, en los componentes de expensas o gastos procesales y de agencias en derecho, cuando haya actuado con temeridad o mala fe. En este último evento, también habrá lugar a condenarlo al pago de la multa prevista en la disposición 38 </w:t>
      </w:r>
      <w:r w:rsidRPr="00915CE1">
        <w:rPr>
          <w:rFonts w:ascii="Arial" w:hAnsi="Arial" w:cs="Arial"/>
          <w:i/>
          <w:iCs/>
          <w:sz w:val="20"/>
          <w:lang w:val="es-ES_tradnl"/>
        </w:rPr>
        <w:t>ibídem</w:t>
      </w:r>
      <w:r w:rsidRPr="00915CE1">
        <w:rPr>
          <w:rFonts w:ascii="Arial" w:hAnsi="Arial" w:cs="Arial"/>
          <w:sz w:val="20"/>
          <w:lang w:val="es-ES_tradnl"/>
        </w:rPr>
        <w:t>.</w:t>
      </w:r>
    </w:p>
    <w:p w14:paraId="6A07018C" w14:textId="77777777" w:rsidR="00915CE1" w:rsidRPr="00915CE1" w:rsidRDefault="00915CE1" w:rsidP="00915CE1">
      <w:pPr>
        <w:pStyle w:val="Textoindependiente"/>
        <w:ind w:left="1416" w:right="49"/>
        <w:jc w:val="both"/>
        <w:rPr>
          <w:rFonts w:ascii="Arial" w:hAnsi="Arial" w:cs="Arial"/>
          <w:sz w:val="20"/>
        </w:rPr>
      </w:pPr>
      <w:r w:rsidRPr="00915CE1">
        <w:rPr>
          <w:rFonts w:ascii="Arial" w:hAnsi="Arial" w:cs="Arial"/>
          <w:sz w:val="20"/>
          <w:lang w:val="es-ES_tradnl"/>
        </w:rPr>
        <w:t> </w:t>
      </w:r>
    </w:p>
    <w:p w14:paraId="29D34435" w14:textId="77777777" w:rsidR="00915CE1" w:rsidRPr="00915CE1" w:rsidRDefault="00915CE1" w:rsidP="00915CE1">
      <w:pPr>
        <w:pStyle w:val="Textoindependiente"/>
        <w:ind w:left="1416" w:right="49"/>
        <w:jc w:val="both"/>
        <w:rPr>
          <w:rFonts w:ascii="Arial" w:hAnsi="Arial" w:cs="Arial"/>
          <w:sz w:val="20"/>
        </w:rPr>
      </w:pPr>
      <w:r w:rsidRPr="00915CE1">
        <w:rPr>
          <w:rFonts w:ascii="Arial" w:hAnsi="Arial" w:cs="Arial"/>
          <w:sz w:val="20"/>
          <w:lang w:val="es-ES_tradnl"/>
        </w:rPr>
        <w:t>165. Sólo cabe reconocer costas a favor de la parte demandada y a cargo del actor popular, </w:t>
      </w:r>
      <w:r w:rsidRPr="00915CE1">
        <w:rPr>
          <w:rFonts w:ascii="Arial" w:hAnsi="Arial" w:cs="Arial"/>
          <w:sz w:val="20"/>
          <w:lang w:val="es-ES"/>
        </w:rPr>
        <w:t>cuando este último actuó temerariamente o de mala fe, caso en el cual también habrá lugar a imponer la multa prevista en el artículo 38 de la Ley 472 de 1998. No hay lugar a condenarlo cuando la demanda le sea decidida en contra. En este evento la condena en costas sólo admite el reconocimiento de los honorarios y de las expensas, pues al tenor del artículo 364 del Código General del Proceso, es claro que las agencias en derecho no corresponden a los honorarios a los que se refiere la norma, pues ellos se señalan en relación con los auxiliares de la justicia.</w:t>
      </w:r>
    </w:p>
    <w:p w14:paraId="28EC71C2" w14:textId="77777777" w:rsidR="00915CE1" w:rsidRPr="00915CE1" w:rsidRDefault="00915CE1" w:rsidP="00915CE1">
      <w:pPr>
        <w:pStyle w:val="Textoindependiente"/>
        <w:ind w:left="1416" w:right="49"/>
        <w:jc w:val="both"/>
        <w:rPr>
          <w:rFonts w:ascii="Arial" w:hAnsi="Arial" w:cs="Arial"/>
          <w:sz w:val="20"/>
        </w:rPr>
      </w:pPr>
      <w:r w:rsidRPr="00915CE1">
        <w:rPr>
          <w:rFonts w:ascii="Arial" w:hAnsi="Arial" w:cs="Arial"/>
          <w:sz w:val="20"/>
          <w:lang w:val="es-ES"/>
        </w:rPr>
        <w:t> </w:t>
      </w:r>
    </w:p>
    <w:p w14:paraId="11D4E46A" w14:textId="77777777" w:rsidR="00915CE1" w:rsidRPr="00915CE1" w:rsidRDefault="00915CE1" w:rsidP="00915CE1">
      <w:pPr>
        <w:pStyle w:val="Textoindependiente"/>
        <w:ind w:left="1416" w:right="49"/>
        <w:jc w:val="both"/>
        <w:rPr>
          <w:rFonts w:ascii="Arial" w:hAnsi="Arial" w:cs="Arial"/>
          <w:sz w:val="20"/>
        </w:rPr>
      </w:pPr>
      <w:r w:rsidRPr="00915CE1">
        <w:rPr>
          <w:rFonts w:ascii="Arial" w:hAnsi="Arial" w:cs="Arial"/>
          <w:sz w:val="20"/>
          <w:lang w:val="es-ES"/>
        </w:rPr>
        <w:t xml:space="preserve">166.  Conforme lo dispone el artículo 38 de la Ley 472 de 1998, armonizado con el artículo 361 del Código General del Proceso, </w:t>
      </w:r>
      <w:r w:rsidRPr="00915CE1">
        <w:rPr>
          <w:rFonts w:ascii="Arial" w:hAnsi="Arial" w:cs="Arial"/>
          <w:sz w:val="20"/>
          <w:u w:val="single"/>
          <w:lang w:val="es-ES"/>
        </w:rPr>
        <w:t>en las acciones populares la condena en costas a favor del actor popular incluye las expensas, gastos y agencias en derecho con independencia de que la parte actora haya promovido y/o concurrido al proceso mediante apoderado judicial o lo haya hecho directamente</w:t>
      </w:r>
      <w:r w:rsidRPr="00915CE1">
        <w:rPr>
          <w:rFonts w:ascii="Arial" w:hAnsi="Arial" w:cs="Arial"/>
          <w:sz w:val="20"/>
          <w:lang w:val="es-ES"/>
        </w:rPr>
        <w:t>.</w:t>
      </w:r>
    </w:p>
    <w:p w14:paraId="2F4B6E2E" w14:textId="77777777" w:rsidR="00915CE1" w:rsidRPr="00915CE1" w:rsidRDefault="00915CE1" w:rsidP="00915CE1">
      <w:pPr>
        <w:pStyle w:val="Textoindependiente"/>
        <w:ind w:left="1416" w:right="49"/>
        <w:jc w:val="both"/>
        <w:rPr>
          <w:rFonts w:ascii="Arial" w:hAnsi="Arial" w:cs="Arial"/>
          <w:sz w:val="20"/>
        </w:rPr>
      </w:pPr>
      <w:r w:rsidRPr="00915CE1">
        <w:rPr>
          <w:rFonts w:ascii="Arial" w:hAnsi="Arial" w:cs="Arial"/>
          <w:sz w:val="20"/>
          <w:lang w:val="es-ES"/>
        </w:rPr>
        <w:t> </w:t>
      </w:r>
    </w:p>
    <w:p w14:paraId="7BCEB2F9" w14:textId="77777777" w:rsidR="00915CE1" w:rsidRPr="00915CE1" w:rsidRDefault="00915CE1" w:rsidP="00915CE1">
      <w:pPr>
        <w:pStyle w:val="Textoindependiente"/>
        <w:ind w:left="1416" w:right="49"/>
        <w:jc w:val="both"/>
        <w:rPr>
          <w:rFonts w:ascii="Arial" w:hAnsi="Arial" w:cs="Arial"/>
          <w:sz w:val="20"/>
        </w:rPr>
      </w:pPr>
      <w:r w:rsidRPr="00915CE1">
        <w:rPr>
          <w:rFonts w:ascii="Arial" w:hAnsi="Arial" w:cs="Arial"/>
          <w:sz w:val="20"/>
          <w:lang w:val="es-ES"/>
        </w:rPr>
        <w:t>167. En cualquiera de los eventos en que cabe el reconocimiento de las costas procesales, bien sea en cuanto a las expensas y gastos procesales o a las agencias en derecho, bien sea a favor del actor popular o de la parte demandada, la condena se hará atendiendo las reglas previstas en el artículo 365 del Código General del Proceso, de forma que sólo se condenará al pago de aquellas que se encuentren causadas y se liquidarán en la medida de su comprobación.</w:t>
      </w:r>
    </w:p>
    <w:p w14:paraId="43B4F99C" w14:textId="77777777" w:rsidR="00915CE1" w:rsidRPr="00915CE1" w:rsidRDefault="00915CE1" w:rsidP="00915CE1">
      <w:pPr>
        <w:pStyle w:val="Textoindependiente"/>
        <w:ind w:left="1416" w:right="49"/>
        <w:jc w:val="both"/>
        <w:rPr>
          <w:rFonts w:ascii="Arial" w:hAnsi="Arial" w:cs="Arial"/>
          <w:sz w:val="20"/>
        </w:rPr>
      </w:pPr>
      <w:r w:rsidRPr="00915CE1">
        <w:rPr>
          <w:rFonts w:ascii="Arial" w:hAnsi="Arial" w:cs="Arial"/>
          <w:sz w:val="20"/>
          <w:lang w:val="es-ES"/>
        </w:rPr>
        <w:t> </w:t>
      </w:r>
    </w:p>
    <w:p w14:paraId="10D8B8F4" w14:textId="77777777" w:rsidR="00915CE1" w:rsidRPr="00915CE1" w:rsidRDefault="00915CE1" w:rsidP="00915CE1">
      <w:pPr>
        <w:pStyle w:val="Textoindependiente"/>
        <w:ind w:left="1416" w:right="49"/>
        <w:jc w:val="both"/>
        <w:rPr>
          <w:rFonts w:ascii="Arial" w:hAnsi="Arial" w:cs="Arial"/>
          <w:sz w:val="20"/>
          <w:u w:val="single"/>
        </w:rPr>
      </w:pPr>
      <w:r w:rsidRPr="00915CE1">
        <w:rPr>
          <w:rFonts w:ascii="Arial" w:hAnsi="Arial" w:cs="Arial"/>
          <w:sz w:val="20"/>
          <w:lang w:val="es-ES"/>
        </w:rPr>
        <w:t xml:space="preserve">169. Para este efecto, </w:t>
      </w:r>
      <w:r w:rsidRPr="00915CE1">
        <w:rPr>
          <w:rFonts w:ascii="Arial" w:hAnsi="Arial" w:cs="Arial"/>
          <w:sz w:val="20"/>
          <w:u w:val="single"/>
          <w:lang w:val="es-ES"/>
        </w:rPr>
        <w:t>se entenderá causada la agencia en derecho siempre que el actor popular resulte vencedor en la pretensión protectoria de los derechos colectivos y su acreditación corresponderá a la valoración que efectúe el fallador en atención a los criterios señalados en el numeral 4 del artículo 366 del Código General del Proceso, es decir, en atención a la naturaleza, calidad y duración del asunto, o a cualquier otra circunstancia especial que resulte relevante para tal efecto.</w:t>
      </w:r>
    </w:p>
    <w:p w14:paraId="653C35F7" w14:textId="77777777" w:rsidR="00915CE1" w:rsidRPr="00915CE1" w:rsidRDefault="00915CE1" w:rsidP="00915CE1">
      <w:pPr>
        <w:pStyle w:val="Textoindependiente"/>
        <w:ind w:left="1416" w:right="49"/>
        <w:jc w:val="both"/>
        <w:rPr>
          <w:rFonts w:ascii="Arial" w:hAnsi="Arial" w:cs="Arial"/>
          <w:sz w:val="20"/>
        </w:rPr>
      </w:pPr>
      <w:r w:rsidRPr="00915CE1">
        <w:rPr>
          <w:rFonts w:ascii="Arial" w:hAnsi="Arial" w:cs="Arial"/>
          <w:sz w:val="20"/>
          <w:lang w:val="es-ES"/>
        </w:rPr>
        <w:t> </w:t>
      </w:r>
    </w:p>
    <w:p w14:paraId="51EF2FF4" w14:textId="77777777" w:rsidR="00915CE1" w:rsidRPr="00915CE1" w:rsidRDefault="00915CE1" w:rsidP="00915CE1">
      <w:pPr>
        <w:pStyle w:val="Textoindependiente"/>
        <w:ind w:left="1416" w:right="49"/>
        <w:jc w:val="both"/>
        <w:rPr>
          <w:rFonts w:ascii="Arial" w:hAnsi="Arial" w:cs="Arial"/>
          <w:sz w:val="20"/>
        </w:rPr>
      </w:pPr>
      <w:r w:rsidRPr="00915CE1">
        <w:rPr>
          <w:rFonts w:ascii="Arial" w:hAnsi="Arial" w:cs="Arial"/>
          <w:sz w:val="20"/>
          <w:lang w:val="es-ES"/>
        </w:rPr>
        <w:t xml:space="preserve">170. </w:t>
      </w:r>
      <w:r w:rsidRPr="00915CE1">
        <w:rPr>
          <w:rFonts w:ascii="Arial" w:hAnsi="Arial" w:cs="Arial"/>
          <w:sz w:val="20"/>
          <w:u w:val="single"/>
          <w:lang w:val="es-ES"/>
        </w:rPr>
        <w:t>Las agencias en derecho se fijarán por el juez aplicando las tarifas establecidas por el Consejo Superior de la Judicatura</w:t>
      </w:r>
      <w:r w:rsidRPr="00915CE1">
        <w:rPr>
          <w:rFonts w:ascii="Arial" w:hAnsi="Arial" w:cs="Arial"/>
          <w:sz w:val="20"/>
          <w:lang w:val="es-ES"/>
        </w:rPr>
        <w:t xml:space="preserve">. Si aquellas establecen solamente un mínimo, o este y un máximo, el juez tendrá en cuenta, además, la naturaleza, </w:t>
      </w:r>
      <w:r w:rsidRPr="00915CE1">
        <w:rPr>
          <w:rFonts w:ascii="Arial" w:hAnsi="Arial" w:cs="Arial"/>
          <w:sz w:val="20"/>
          <w:lang w:val="es-ES"/>
        </w:rPr>
        <w:lastRenderedPageBreak/>
        <w:t>calidad y duración de la gestión realizada por el actor popular, con independencia de si actuó directamente o mediante apoderado, u otras circunstancias especiales, sin que pueda exceder el máximo de dichas tarifas.</w:t>
      </w:r>
    </w:p>
    <w:p w14:paraId="6C41FDE9" w14:textId="77777777" w:rsidR="0088116F" w:rsidRDefault="0088116F" w:rsidP="007D71CE">
      <w:pPr>
        <w:pStyle w:val="Textoindependiente"/>
        <w:spacing w:line="360" w:lineRule="auto"/>
        <w:ind w:right="49"/>
        <w:jc w:val="both"/>
        <w:rPr>
          <w:rFonts w:ascii="Arial" w:hAnsi="Arial" w:cs="Arial"/>
          <w:sz w:val="22"/>
          <w:szCs w:val="22"/>
          <w:lang w:val="es-CO"/>
        </w:rPr>
      </w:pPr>
    </w:p>
    <w:p w14:paraId="0E8400A1" w14:textId="593058DA" w:rsidR="00886C8D" w:rsidRDefault="00886C8D" w:rsidP="007D71CE">
      <w:pPr>
        <w:pStyle w:val="Textoindependiente"/>
        <w:spacing w:line="360" w:lineRule="auto"/>
        <w:ind w:right="49"/>
        <w:jc w:val="both"/>
        <w:rPr>
          <w:rFonts w:ascii="Arial" w:hAnsi="Arial" w:cs="Arial"/>
          <w:sz w:val="22"/>
          <w:szCs w:val="22"/>
          <w:lang w:val="es-CO"/>
        </w:rPr>
      </w:pPr>
      <w:r>
        <w:rPr>
          <w:rFonts w:ascii="Arial" w:hAnsi="Arial" w:cs="Arial"/>
          <w:sz w:val="22"/>
          <w:szCs w:val="22"/>
          <w:lang w:val="es-CO"/>
        </w:rPr>
        <w:t>Si bien el recurso de apelación fue resuelto desfavorablemente porque se confirmó la sentencia que accedió a las pretensiones de la demanda, lo cierto es que en esta instancia el actor popular no intervino, en consecuencia, no se condenará en esta instancia por las costas.</w:t>
      </w:r>
      <w:r>
        <w:rPr>
          <w:rStyle w:val="Refdenotaalpie"/>
          <w:rFonts w:ascii="Arial" w:hAnsi="Arial" w:cs="Arial"/>
          <w:sz w:val="22"/>
          <w:szCs w:val="22"/>
          <w:lang w:val="es-CO"/>
        </w:rPr>
        <w:footnoteReference w:id="23"/>
      </w:r>
      <w:r>
        <w:rPr>
          <w:rFonts w:ascii="Arial" w:hAnsi="Arial" w:cs="Arial"/>
          <w:sz w:val="22"/>
          <w:szCs w:val="22"/>
          <w:lang w:val="es-CO"/>
        </w:rPr>
        <w:t xml:space="preserve"> </w:t>
      </w:r>
    </w:p>
    <w:p w14:paraId="19DEDCBE" w14:textId="2B1B7032" w:rsidR="005312C9" w:rsidRDefault="005312C9" w:rsidP="007D71CE">
      <w:pPr>
        <w:pStyle w:val="Textoindependiente"/>
        <w:spacing w:line="360" w:lineRule="auto"/>
        <w:ind w:right="49"/>
        <w:jc w:val="both"/>
        <w:rPr>
          <w:rFonts w:ascii="Arial" w:hAnsi="Arial" w:cs="Arial"/>
          <w:sz w:val="22"/>
          <w:szCs w:val="22"/>
          <w:lang w:val="es-CO"/>
        </w:rPr>
      </w:pPr>
    </w:p>
    <w:p w14:paraId="3B450A94" w14:textId="77777777" w:rsidR="0002708B" w:rsidRPr="00BB34EC" w:rsidRDefault="0002708B" w:rsidP="0002708B">
      <w:pPr>
        <w:pStyle w:val="Textoindependiente"/>
        <w:spacing w:line="360" w:lineRule="auto"/>
        <w:jc w:val="both"/>
        <w:rPr>
          <w:rFonts w:ascii="Arial" w:hAnsi="Arial" w:cs="Arial"/>
          <w:b/>
          <w:bCs/>
          <w:iCs/>
          <w:sz w:val="22"/>
          <w:szCs w:val="22"/>
          <w:lang w:val="es-CO"/>
        </w:rPr>
      </w:pPr>
      <w:r w:rsidRPr="00BB34EC">
        <w:rPr>
          <w:rFonts w:ascii="Arial" w:hAnsi="Arial" w:cs="Arial"/>
          <w:iCs/>
          <w:sz w:val="22"/>
          <w:szCs w:val="22"/>
          <w:lang w:val="es-CO"/>
        </w:rPr>
        <w:t>En mérito de lo expuesto, el Tribunal de lo Contencioso Administrativo del Caquetá, administrando justicia en nombre de la República de Colombia y por autoridad de la ley,</w:t>
      </w:r>
    </w:p>
    <w:p w14:paraId="62B39D64" w14:textId="77777777" w:rsidR="0002708B" w:rsidRPr="00BB34EC" w:rsidRDefault="0002708B" w:rsidP="0002708B">
      <w:pPr>
        <w:pStyle w:val="Textoindependiente"/>
        <w:ind w:right="49"/>
        <w:rPr>
          <w:rFonts w:ascii="Arial" w:hAnsi="Arial" w:cs="Arial"/>
          <w:b/>
          <w:bCs/>
          <w:sz w:val="22"/>
          <w:szCs w:val="22"/>
          <w:lang w:val="es-CO"/>
        </w:rPr>
      </w:pPr>
    </w:p>
    <w:p w14:paraId="1FA9E610" w14:textId="77777777" w:rsidR="0002708B" w:rsidRPr="00BB34EC" w:rsidRDefault="0002708B" w:rsidP="00F81CB2">
      <w:pPr>
        <w:pStyle w:val="Textoindependiente"/>
        <w:jc w:val="center"/>
        <w:rPr>
          <w:rFonts w:ascii="Arial" w:hAnsi="Arial" w:cs="Arial"/>
          <w:b/>
          <w:bCs/>
          <w:sz w:val="22"/>
          <w:szCs w:val="22"/>
          <w:lang w:val="es-CO"/>
        </w:rPr>
      </w:pPr>
      <w:r w:rsidRPr="00BB34EC">
        <w:rPr>
          <w:rFonts w:ascii="Arial" w:hAnsi="Arial" w:cs="Arial"/>
          <w:b/>
          <w:bCs/>
          <w:sz w:val="22"/>
          <w:szCs w:val="22"/>
          <w:lang w:val="es-CO"/>
        </w:rPr>
        <w:t>FALLA</w:t>
      </w:r>
    </w:p>
    <w:p w14:paraId="53EBBA65" w14:textId="77777777" w:rsidR="0002708B" w:rsidRPr="00BB34EC" w:rsidRDefault="0002708B" w:rsidP="0002708B">
      <w:pPr>
        <w:pStyle w:val="Textoindependiente"/>
        <w:rPr>
          <w:rFonts w:ascii="Arial" w:hAnsi="Arial" w:cs="Arial"/>
          <w:sz w:val="22"/>
          <w:szCs w:val="22"/>
          <w:lang w:val="es-CO"/>
        </w:rPr>
      </w:pPr>
    </w:p>
    <w:p w14:paraId="139A6E3F" w14:textId="152F05A7" w:rsidR="004E3A6C" w:rsidRDefault="004E3A6C" w:rsidP="004E3A6C">
      <w:pPr>
        <w:pStyle w:val="Textoindependiente"/>
        <w:spacing w:line="360" w:lineRule="auto"/>
        <w:jc w:val="both"/>
        <w:rPr>
          <w:rFonts w:ascii="Arial" w:hAnsi="Arial" w:cs="Arial"/>
          <w:sz w:val="22"/>
          <w:szCs w:val="22"/>
          <w:lang w:val="es-CO"/>
        </w:rPr>
      </w:pPr>
      <w:r>
        <w:rPr>
          <w:rFonts w:ascii="Arial" w:hAnsi="Arial" w:cs="Arial"/>
          <w:b/>
          <w:bCs/>
          <w:sz w:val="22"/>
          <w:szCs w:val="22"/>
          <w:lang w:val="es-CO"/>
        </w:rPr>
        <w:t xml:space="preserve">PRIMERO.  CONFIRMAR </w:t>
      </w:r>
      <w:r w:rsidR="008A27A3">
        <w:rPr>
          <w:rFonts w:ascii="Arial" w:hAnsi="Arial" w:cs="Arial"/>
          <w:sz w:val="22"/>
          <w:szCs w:val="22"/>
          <w:lang w:val="es-CO"/>
        </w:rPr>
        <w:t xml:space="preserve">la sentencia proferida el </w:t>
      </w:r>
      <w:r w:rsidR="000A157E">
        <w:rPr>
          <w:rFonts w:ascii="Arial" w:hAnsi="Arial" w:cs="Arial"/>
          <w:sz w:val="22"/>
          <w:szCs w:val="22"/>
          <w:lang w:val="es-CO"/>
        </w:rPr>
        <w:t>3 de noviembre de 2021</w:t>
      </w:r>
      <w:r w:rsidR="006F3E60">
        <w:rPr>
          <w:rFonts w:ascii="Arial" w:hAnsi="Arial" w:cs="Arial"/>
          <w:sz w:val="22"/>
          <w:szCs w:val="22"/>
          <w:lang w:val="es-CO"/>
        </w:rPr>
        <w:t xml:space="preserve"> </w:t>
      </w:r>
      <w:r>
        <w:rPr>
          <w:rFonts w:ascii="Arial" w:hAnsi="Arial" w:cs="Arial"/>
          <w:sz w:val="22"/>
          <w:szCs w:val="22"/>
          <w:lang w:val="es-CO"/>
        </w:rPr>
        <w:t xml:space="preserve">por el Juzgado Segundo Administrativo de Florencia, por medio de la cual se accedió a las pretensiones de la demanda presentada por Moisés Sánchez Portela contra el Municipio de Florencia y la Policía Nacional, por las razones vertidas en la parte considerativa de la sentencia. </w:t>
      </w:r>
    </w:p>
    <w:p w14:paraId="6AE8076C" w14:textId="6271A1EF" w:rsidR="006F3E60" w:rsidRDefault="006F3E60" w:rsidP="006F3E60">
      <w:pPr>
        <w:pStyle w:val="Textoindependiente"/>
        <w:ind w:left="1416"/>
        <w:jc w:val="both"/>
        <w:rPr>
          <w:rFonts w:ascii="Arial" w:hAnsi="Arial" w:cs="Arial"/>
          <w:sz w:val="22"/>
          <w:szCs w:val="22"/>
          <w:lang w:val="es-CO"/>
        </w:rPr>
      </w:pPr>
    </w:p>
    <w:p w14:paraId="5EA680B3" w14:textId="3403F552" w:rsidR="004E3A6C" w:rsidRDefault="004E3A6C" w:rsidP="004E3A6C">
      <w:pPr>
        <w:suppressAutoHyphens/>
        <w:spacing w:line="360" w:lineRule="auto"/>
        <w:ind w:right="49"/>
        <w:jc w:val="both"/>
        <w:rPr>
          <w:rFonts w:ascii="Arial" w:hAnsi="Arial" w:cs="Arial"/>
          <w:b/>
          <w:color w:val="000000" w:themeColor="text1"/>
          <w:spacing w:val="-3"/>
          <w:sz w:val="22"/>
          <w:szCs w:val="22"/>
        </w:rPr>
      </w:pPr>
      <w:r>
        <w:rPr>
          <w:rFonts w:ascii="Arial" w:hAnsi="Arial" w:cs="Arial"/>
          <w:b/>
          <w:color w:val="000000" w:themeColor="text1"/>
          <w:spacing w:val="-3"/>
          <w:sz w:val="22"/>
          <w:szCs w:val="22"/>
        </w:rPr>
        <w:t>SEGUNDO.</w:t>
      </w:r>
      <w:r w:rsidR="00C0517F">
        <w:rPr>
          <w:rFonts w:ascii="Arial" w:hAnsi="Arial" w:cs="Arial"/>
          <w:b/>
          <w:color w:val="000000" w:themeColor="text1"/>
          <w:spacing w:val="-3"/>
          <w:sz w:val="22"/>
          <w:szCs w:val="22"/>
        </w:rPr>
        <w:t xml:space="preserve"> </w:t>
      </w:r>
      <w:r w:rsidR="00C0517F">
        <w:rPr>
          <w:rFonts w:ascii="Arial" w:hAnsi="Arial" w:cs="Arial"/>
          <w:color w:val="000000" w:themeColor="text1"/>
          <w:spacing w:val="-3"/>
          <w:sz w:val="22"/>
          <w:szCs w:val="22"/>
        </w:rPr>
        <w:t>Sin condena en costas por esta instancia.</w:t>
      </w:r>
    </w:p>
    <w:p w14:paraId="215C7F9B" w14:textId="77777777" w:rsidR="00C0517F" w:rsidRDefault="00C0517F" w:rsidP="004E3A6C">
      <w:pPr>
        <w:suppressAutoHyphens/>
        <w:spacing w:line="360" w:lineRule="auto"/>
        <w:ind w:right="49"/>
        <w:jc w:val="both"/>
        <w:rPr>
          <w:rFonts w:ascii="Arial" w:hAnsi="Arial" w:cs="Arial"/>
          <w:color w:val="000000" w:themeColor="text1"/>
          <w:spacing w:val="-3"/>
          <w:sz w:val="22"/>
          <w:szCs w:val="22"/>
        </w:rPr>
      </w:pPr>
    </w:p>
    <w:p w14:paraId="6AF2A4F6" w14:textId="3689DA3C" w:rsidR="00C751C3" w:rsidRPr="004E3A6C" w:rsidRDefault="004E3A6C" w:rsidP="004E3A6C">
      <w:pPr>
        <w:suppressAutoHyphens/>
        <w:spacing w:line="360" w:lineRule="auto"/>
        <w:ind w:right="49"/>
        <w:jc w:val="both"/>
        <w:rPr>
          <w:rFonts w:ascii="Arial" w:hAnsi="Arial" w:cs="Arial"/>
          <w:color w:val="000000" w:themeColor="text1"/>
          <w:spacing w:val="-3"/>
          <w:sz w:val="22"/>
          <w:szCs w:val="22"/>
        </w:rPr>
      </w:pPr>
      <w:r w:rsidRPr="004E3A6C">
        <w:rPr>
          <w:rFonts w:ascii="Arial" w:hAnsi="Arial" w:cs="Arial"/>
          <w:b/>
          <w:color w:val="000000" w:themeColor="text1"/>
          <w:spacing w:val="-3"/>
          <w:sz w:val="22"/>
          <w:szCs w:val="22"/>
        </w:rPr>
        <w:t xml:space="preserve">TERCERO. </w:t>
      </w:r>
      <w:r w:rsidR="002E5D5C" w:rsidRPr="004E3A6C">
        <w:rPr>
          <w:rFonts w:ascii="Arial" w:hAnsi="Arial" w:cs="Arial"/>
          <w:color w:val="000000" w:themeColor="text1"/>
          <w:spacing w:val="-3"/>
          <w:sz w:val="22"/>
          <w:szCs w:val="22"/>
        </w:rPr>
        <w:t xml:space="preserve">Ejecutoriada esta sentencia, </w:t>
      </w:r>
      <w:r w:rsidR="002E5D5C" w:rsidRPr="004E3A6C">
        <w:rPr>
          <w:rFonts w:ascii="Arial" w:hAnsi="Arial" w:cs="Arial"/>
          <w:b/>
          <w:bCs/>
          <w:color w:val="000000" w:themeColor="text1"/>
          <w:spacing w:val="-3"/>
          <w:sz w:val="22"/>
          <w:szCs w:val="22"/>
        </w:rPr>
        <w:t>devolver</w:t>
      </w:r>
      <w:r w:rsidR="002E5D5C" w:rsidRPr="004E3A6C">
        <w:rPr>
          <w:rFonts w:ascii="Arial" w:hAnsi="Arial" w:cs="Arial"/>
          <w:color w:val="000000" w:themeColor="text1"/>
          <w:spacing w:val="-3"/>
          <w:sz w:val="22"/>
          <w:szCs w:val="22"/>
        </w:rPr>
        <w:t xml:space="preserve"> el expediente al despacho de origen, previas las anotaciones de rigor.</w:t>
      </w:r>
    </w:p>
    <w:p w14:paraId="425343FD" w14:textId="77777777" w:rsidR="00FA6F50" w:rsidRDefault="00FA6F50" w:rsidP="00B66238">
      <w:pPr>
        <w:pStyle w:val="Textoindependiente"/>
        <w:spacing w:line="360" w:lineRule="auto"/>
        <w:jc w:val="both"/>
        <w:rPr>
          <w:rFonts w:ascii="Arial" w:hAnsi="Arial" w:cs="Arial"/>
          <w:sz w:val="22"/>
          <w:szCs w:val="22"/>
          <w:lang w:val="es-CO"/>
        </w:rPr>
      </w:pPr>
    </w:p>
    <w:p w14:paraId="6877EC35" w14:textId="0FAEDCA4" w:rsidR="00B66238" w:rsidRPr="00BB34EC" w:rsidRDefault="00B66238" w:rsidP="00B66238">
      <w:pPr>
        <w:pStyle w:val="Textoindependiente"/>
        <w:spacing w:line="360" w:lineRule="auto"/>
        <w:jc w:val="both"/>
        <w:rPr>
          <w:rFonts w:ascii="Arial" w:hAnsi="Arial" w:cs="Arial"/>
          <w:sz w:val="22"/>
          <w:szCs w:val="22"/>
          <w:lang w:val="es-CO"/>
        </w:rPr>
      </w:pPr>
      <w:r w:rsidRPr="00BB34EC">
        <w:rPr>
          <w:rFonts w:ascii="Arial" w:hAnsi="Arial" w:cs="Arial"/>
          <w:sz w:val="22"/>
          <w:szCs w:val="22"/>
          <w:lang w:val="es-CO"/>
        </w:rPr>
        <w:t>La anterior providencia fue estudiada y aprobada por la Sala en sesión celebrada en la fecha.</w:t>
      </w:r>
    </w:p>
    <w:p w14:paraId="5BC1D466" w14:textId="18EB6CC3" w:rsidR="003B5D97" w:rsidRPr="00BB34EC" w:rsidRDefault="00B66238" w:rsidP="00B66238">
      <w:pPr>
        <w:tabs>
          <w:tab w:val="left" w:pos="8505"/>
          <w:tab w:val="left" w:pos="8647"/>
        </w:tabs>
        <w:spacing w:line="360" w:lineRule="auto"/>
        <w:ind w:right="49"/>
        <w:jc w:val="center"/>
        <w:rPr>
          <w:rFonts w:ascii="Arial" w:hAnsi="Arial" w:cs="Arial"/>
          <w:b/>
          <w:bCs/>
          <w:sz w:val="22"/>
          <w:szCs w:val="22"/>
          <w:lang w:eastAsia="es-CO"/>
        </w:rPr>
      </w:pPr>
      <w:r w:rsidRPr="00BB34EC">
        <w:rPr>
          <w:rFonts w:ascii="Arial" w:hAnsi="Arial" w:cs="Arial"/>
          <w:b/>
          <w:bCs/>
          <w:sz w:val="22"/>
          <w:szCs w:val="22"/>
          <w:lang w:eastAsia="es-CO"/>
        </w:rPr>
        <w:t>Notifíquese y cúmplase,</w:t>
      </w:r>
    </w:p>
    <w:p w14:paraId="461CEE55" w14:textId="77777777" w:rsidR="00C412C2" w:rsidRPr="00BB34EC" w:rsidRDefault="00C412C2" w:rsidP="00B66238">
      <w:pPr>
        <w:tabs>
          <w:tab w:val="left" w:pos="8505"/>
          <w:tab w:val="left" w:pos="8789"/>
        </w:tabs>
        <w:spacing w:line="360" w:lineRule="auto"/>
        <w:ind w:right="49"/>
        <w:jc w:val="both"/>
        <w:rPr>
          <w:rFonts w:ascii="Arial" w:hAnsi="Arial" w:cs="Arial"/>
          <w:b/>
          <w:bCs/>
          <w:sz w:val="22"/>
          <w:szCs w:val="22"/>
          <w:lang w:eastAsia="es-CO"/>
        </w:rPr>
      </w:pPr>
    </w:p>
    <w:p w14:paraId="2DE5598B" w14:textId="77777777" w:rsidR="0014647B" w:rsidRPr="0014647B" w:rsidRDefault="0014647B" w:rsidP="0014647B">
      <w:pPr>
        <w:tabs>
          <w:tab w:val="left" w:pos="8789"/>
        </w:tabs>
        <w:ind w:right="49"/>
        <w:contextualSpacing/>
        <w:jc w:val="center"/>
        <w:rPr>
          <w:rFonts w:ascii="Arial" w:hAnsi="Arial" w:cs="Arial"/>
          <w:bCs/>
          <w:sz w:val="22"/>
          <w:szCs w:val="22"/>
        </w:rPr>
      </w:pPr>
      <w:r w:rsidRPr="0014647B">
        <w:rPr>
          <w:rFonts w:ascii="Arial" w:hAnsi="Arial" w:cs="Arial"/>
          <w:bCs/>
          <w:i/>
          <w:sz w:val="22"/>
          <w:szCs w:val="22"/>
        </w:rPr>
        <w:t>Firmado electrónicamente</w:t>
      </w:r>
      <w:r w:rsidRPr="0014647B">
        <w:rPr>
          <w:rFonts w:ascii="Arial" w:hAnsi="Arial" w:cs="Arial"/>
          <w:bCs/>
          <w:sz w:val="22"/>
          <w:szCs w:val="22"/>
        </w:rPr>
        <w:t xml:space="preserve"> </w:t>
      </w:r>
    </w:p>
    <w:p w14:paraId="0E0EE836" w14:textId="742F2CBA" w:rsidR="001354E1" w:rsidRPr="00BB34EC" w:rsidRDefault="003B5D97" w:rsidP="0014647B">
      <w:pPr>
        <w:tabs>
          <w:tab w:val="left" w:pos="8789"/>
        </w:tabs>
        <w:ind w:right="49"/>
        <w:contextualSpacing/>
        <w:jc w:val="center"/>
        <w:rPr>
          <w:rFonts w:ascii="Arial" w:hAnsi="Arial" w:cs="Arial"/>
          <w:b/>
          <w:bCs/>
          <w:sz w:val="22"/>
          <w:szCs w:val="22"/>
        </w:rPr>
      </w:pPr>
      <w:r w:rsidRPr="00BB34EC">
        <w:rPr>
          <w:rFonts w:ascii="Arial" w:hAnsi="Arial" w:cs="Arial"/>
          <w:b/>
          <w:bCs/>
          <w:sz w:val="22"/>
          <w:szCs w:val="22"/>
        </w:rPr>
        <w:t xml:space="preserve">ANGÉLICA MARÍA HERNÁNDEZ </w:t>
      </w:r>
      <w:r w:rsidR="00DA1BF5" w:rsidRPr="00BB34EC">
        <w:rPr>
          <w:rFonts w:ascii="Arial" w:hAnsi="Arial" w:cs="Arial"/>
          <w:b/>
          <w:bCs/>
          <w:sz w:val="22"/>
          <w:szCs w:val="22"/>
        </w:rPr>
        <w:t>GUTIÉRRE</w:t>
      </w:r>
      <w:r w:rsidR="001354E1" w:rsidRPr="00BB34EC">
        <w:rPr>
          <w:rFonts w:ascii="Arial" w:hAnsi="Arial" w:cs="Arial"/>
          <w:b/>
          <w:bCs/>
          <w:sz w:val="22"/>
          <w:szCs w:val="22"/>
        </w:rPr>
        <w:t>Z</w:t>
      </w:r>
    </w:p>
    <w:p w14:paraId="50D3DAB9" w14:textId="68FEE1BC" w:rsidR="00B66238" w:rsidRPr="00BB34EC" w:rsidRDefault="00B66238" w:rsidP="0014647B">
      <w:pPr>
        <w:tabs>
          <w:tab w:val="left" w:pos="8789"/>
        </w:tabs>
        <w:ind w:right="49"/>
        <w:contextualSpacing/>
        <w:jc w:val="center"/>
        <w:rPr>
          <w:rFonts w:ascii="Arial" w:hAnsi="Arial" w:cs="Arial"/>
          <w:sz w:val="22"/>
          <w:szCs w:val="22"/>
        </w:rPr>
      </w:pPr>
      <w:r w:rsidRPr="00BB34EC">
        <w:rPr>
          <w:rFonts w:ascii="Arial" w:hAnsi="Arial" w:cs="Arial"/>
          <w:sz w:val="22"/>
          <w:szCs w:val="22"/>
        </w:rPr>
        <w:t>Magistrada</w:t>
      </w:r>
    </w:p>
    <w:p w14:paraId="722F07EF" w14:textId="77777777" w:rsidR="001354E1" w:rsidRPr="00BB34EC" w:rsidRDefault="001354E1" w:rsidP="0014647B">
      <w:pPr>
        <w:tabs>
          <w:tab w:val="left" w:pos="8789"/>
        </w:tabs>
        <w:ind w:right="49"/>
        <w:contextualSpacing/>
        <w:jc w:val="center"/>
        <w:rPr>
          <w:rFonts w:ascii="Arial" w:hAnsi="Arial" w:cs="Arial"/>
          <w:b/>
          <w:bCs/>
          <w:sz w:val="22"/>
          <w:szCs w:val="22"/>
        </w:rPr>
      </w:pPr>
    </w:p>
    <w:p w14:paraId="25AFCEF2" w14:textId="64A2F387" w:rsidR="00B66238" w:rsidRPr="00BB34EC" w:rsidRDefault="00B66238" w:rsidP="0014647B">
      <w:pPr>
        <w:tabs>
          <w:tab w:val="left" w:pos="8789"/>
        </w:tabs>
        <w:ind w:right="49"/>
        <w:contextualSpacing/>
        <w:jc w:val="center"/>
        <w:rPr>
          <w:rFonts w:ascii="Arial" w:hAnsi="Arial" w:cs="Arial"/>
          <w:b/>
          <w:bCs/>
          <w:sz w:val="22"/>
          <w:szCs w:val="22"/>
        </w:rPr>
      </w:pPr>
    </w:p>
    <w:p w14:paraId="224B67C3" w14:textId="77777777" w:rsidR="0014647B" w:rsidRPr="0014647B" w:rsidRDefault="0014647B" w:rsidP="0014647B">
      <w:pPr>
        <w:tabs>
          <w:tab w:val="left" w:pos="8789"/>
        </w:tabs>
        <w:ind w:right="49"/>
        <w:contextualSpacing/>
        <w:jc w:val="center"/>
        <w:rPr>
          <w:rFonts w:ascii="Arial" w:hAnsi="Arial" w:cs="Arial"/>
          <w:bCs/>
          <w:sz w:val="22"/>
          <w:szCs w:val="22"/>
        </w:rPr>
      </w:pPr>
      <w:r w:rsidRPr="0014647B">
        <w:rPr>
          <w:rFonts w:ascii="Arial" w:hAnsi="Arial" w:cs="Arial"/>
          <w:bCs/>
          <w:i/>
          <w:sz w:val="22"/>
          <w:szCs w:val="22"/>
        </w:rPr>
        <w:t>Firmado electrónicamente</w:t>
      </w:r>
      <w:r w:rsidRPr="0014647B">
        <w:rPr>
          <w:rFonts w:ascii="Arial" w:hAnsi="Arial" w:cs="Arial"/>
          <w:bCs/>
          <w:sz w:val="22"/>
          <w:szCs w:val="22"/>
        </w:rPr>
        <w:t xml:space="preserve"> </w:t>
      </w:r>
    </w:p>
    <w:p w14:paraId="29DF509A" w14:textId="1183934C" w:rsidR="001354E1" w:rsidRPr="00BB34EC" w:rsidRDefault="001827D0" w:rsidP="0014647B">
      <w:pPr>
        <w:tabs>
          <w:tab w:val="left" w:pos="8789"/>
        </w:tabs>
        <w:ind w:right="49"/>
        <w:contextualSpacing/>
        <w:jc w:val="center"/>
        <w:rPr>
          <w:rFonts w:ascii="Arial" w:hAnsi="Arial" w:cs="Arial"/>
          <w:b/>
          <w:bCs/>
          <w:sz w:val="22"/>
          <w:szCs w:val="22"/>
        </w:rPr>
      </w:pPr>
      <w:r w:rsidRPr="00BB34EC">
        <w:rPr>
          <w:rFonts w:ascii="Arial" w:hAnsi="Arial" w:cs="Arial"/>
          <w:b/>
          <w:bCs/>
          <w:sz w:val="22"/>
          <w:szCs w:val="22"/>
        </w:rPr>
        <w:t>YANNETH REYES VILLAMIZA</w:t>
      </w:r>
      <w:r w:rsidR="00DA1BF5" w:rsidRPr="00BB34EC">
        <w:rPr>
          <w:rFonts w:ascii="Arial" w:hAnsi="Arial" w:cs="Arial"/>
          <w:b/>
          <w:bCs/>
          <w:sz w:val="22"/>
          <w:szCs w:val="22"/>
        </w:rPr>
        <w:t>R</w:t>
      </w:r>
    </w:p>
    <w:p w14:paraId="0E2C83F4" w14:textId="2D925713" w:rsidR="00B66238" w:rsidRDefault="00B66238" w:rsidP="0014647B">
      <w:pPr>
        <w:tabs>
          <w:tab w:val="left" w:pos="8789"/>
        </w:tabs>
        <w:ind w:right="49"/>
        <w:contextualSpacing/>
        <w:jc w:val="center"/>
        <w:rPr>
          <w:rFonts w:ascii="Arial" w:hAnsi="Arial" w:cs="Arial"/>
          <w:sz w:val="22"/>
          <w:szCs w:val="22"/>
        </w:rPr>
      </w:pPr>
      <w:r w:rsidRPr="00BB34EC">
        <w:rPr>
          <w:rFonts w:ascii="Arial" w:hAnsi="Arial" w:cs="Arial"/>
          <w:sz w:val="22"/>
          <w:szCs w:val="22"/>
        </w:rPr>
        <w:t>Magistrada</w:t>
      </w:r>
    </w:p>
    <w:p w14:paraId="622341AD" w14:textId="7D9B7883" w:rsidR="00F45814" w:rsidRDefault="00F45814" w:rsidP="00B66238">
      <w:pPr>
        <w:tabs>
          <w:tab w:val="left" w:pos="8789"/>
        </w:tabs>
        <w:ind w:right="49"/>
        <w:contextualSpacing/>
        <w:jc w:val="center"/>
        <w:rPr>
          <w:rFonts w:ascii="Arial" w:hAnsi="Arial" w:cs="Arial"/>
          <w:sz w:val="22"/>
          <w:szCs w:val="22"/>
        </w:rPr>
      </w:pPr>
    </w:p>
    <w:p w14:paraId="506B44A8" w14:textId="3E35BFAB" w:rsidR="00F45814" w:rsidRDefault="00F45814" w:rsidP="00B66238">
      <w:pPr>
        <w:tabs>
          <w:tab w:val="left" w:pos="8789"/>
        </w:tabs>
        <w:ind w:right="49"/>
        <w:contextualSpacing/>
        <w:jc w:val="center"/>
        <w:rPr>
          <w:rFonts w:ascii="Arial" w:hAnsi="Arial" w:cs="Arial"/>
          <w:sz w:val="22"/>
          <w:szCs w:val="22"/>
        </w:rPr>
      </w:pPr>
    </w:p>
    <w:p w14:paraId="541926EF" w14:textId="0FD18BFC" w:rsidR="00F45814" w:rsidRPr="004D50E3" w:rsidRDefault="004D50E3" w:rsidP="00B66238">
      <w:pPr>
        <w:tabs>
          <w:tab w:val="left" w:pos="8789"/>
        </w:tabs>
        <w:ind w:right="49"/>
        <w:contextualSpacing/>
        <w:jc w:val="center"/>
        <w:rPr>
          <w:rFonts w:ascii="Arial" w:hAnsi="Arial" w:cs="Arial"/>
          <w:i/>
          <w:iCs/>
          <w:sz w:val="22"/>
          <w:szCs w:val="22"/>
        </w:rPr>
      </w:pPr>
      <w:r>
        <w:rPr>
          <w:rFonts w:ascii="Arial" w:hAnsi="Arial" w:cs="Arial"/>
          <w:i/>
          <w:iCs/>
          <w:sz w:val="22"/>
          <w:szCs w:val="22"/>
        </w:rPr>
        <w:t>(Ausencia legal)</w:t>
      </w:r>
    </w:p>
    <w:p w14:paraId="3DD6E5F8" w14:textId="10BDB794" w:rsidR="00F45814" w:rsidRPr="00F45814" w:rsidRDefault="004E3A6C" w:rsidP="00F45814">
      <w:pPr>
        <w:tabs>
          <w:tab w:val="left" w:pos="8789"/>
        </w:tabs>
        <w:ind w:right="49"/>
        <w:contextualSpacing/>
        <w:jc w:val="center"/>
        <w:rPr>
          <w:rFonts w:ascii="Arial" w:hAnsi="Arial" w:cs="Arial"/>
          <w:b/>
          <w:bCs/>
          <w:sz w:val="22"/>
          <w:szCs w:val="22"/>
        </w:rPr>
      </w:pPr>
      <w:r>
        <w:rPr>
          <w:rFonts w:ascii="Arial" w:hAnsi="Arial" w:cs="Arial"/>
          <w:b/>
          <w:bCs/>
          <w:sz w:val="22"/>
          <w:szCs w:val="22"/>
        </w:rPr>
        <w:t>NÉSTOR ARTURO MÉNDEZ PÉREZ</w:t>
      </w:r>
    </w:p>
    <w:p w14:paraId="78412113" w14:textId="1121A5DF" w:rsidR="00F45814" w:rsidRPr="00F45814" w:rsidRDefault="004E3A6C" w:rsidP="00F45814">
      <w:pPr>
        <w:tabs>
          <w:tab w:val="left" w:pos="8789"/>
        </w:tabs>
        <w:ind w:right="49"/>
        <w:contextualSpacing/>
        <w:jc w:val="center"/>
        <w:rPr>
          <w:rFonts w:ascii="Arial" w:hAnsi="Arial" w:cs="Arial"/>
          <w:sz w:val="22"/>
          <w:szCs w:val="22"/>
        </w:rPr>
      </w:pPr>
      <w:r>
        <w:rPr>
          <w:rFonts w:ascii="Arial" w:hAnsi="Arial" w:cs="Arial"/>
          <w:sz w:val="22"/>
          <w:szCs w:val="22"/>
        </w:rPr>
        <w:t>Magistrado</w:t>
      </w:r>
    </w:p>
    <w:p w14:paraId="759EC8C4" w14:textId="77777777" w:rsidR="00F45814" w:rsidRPr="00F45814" w:rsidRDefault="00F45814" w:rsidP="00F45814">
      <w:pPr>
        <w:tabs>
          <w:tab w:val="left" w:pos="8789"/>
        </w:tabs>
        <w:ind w:right="49"/>
        <w:contextualSpacing/>
        <w:jc w:val="center"/>
        <w:rPr>
          <w:rFonts w:ascii="Arial" w:hAnsi="Arial" w:cs="Arial"/>
          <w:sz w:val="22"/>
          <w:szCs w:val="22"/>
        </w:rPr>
      </w:pPr>
    </w:p>
    <w:p w14:paraId="62EFF91A" w14:textId="4F773171" w:rsidR="0014647B" w:rsidRPr="0014647B" w:rsidRDefault="0014647B" w:rsidP="0014647B">
      <w:pPr>
        <w:tabs>
          <w:tab w:val="left" w:pos="8789"/>
        </w:tabs>
        <w:ind w:right="49"/>
        <w:contextualSpacing/>
        <w:jc w:val="both"/>
        <w:rPr>
          <w:rFonts w:ascii="Arial" w:hAnsi="Arial" w:cs="Arial"/>
          <w:bCs/>
          <w:sz w:val="22"/>
          <w:szCs w:val="22"/>
        </w:rPr>
      </w:pPr>
      <w:r w:rsidRPr="0014647B">
        <w:rPr>
          <w:rFonts w:ascii="Arial" w:hAnsi="Arial" w:cs="Arial"/>
          <w:b/>
          <w:bCs/>
          <w:i/>
          <w:sz w:val="22"/>
          <w:szCs w:val="22"/>
        </w:rPr>
        <w:lastRenderedPageBreak/>
        <w:t xml:space="preserve">“Constancia: </w:t>
      </w:r>
      <w:r w:rsidRPr="0014647B">
        <w:rPr>
          <w:rFonts w:ascii="Arial" w:hAnsi="Arial" w:cs="Arial"/>
          <w:bCs/>
          <w:i/>
          <w:sz w:val="22"/>
          <w:szCs w:val="22"/>
        </w:rPr>
        <w:t xml:space="preserve">La presente providencia fue firmada electrónicamente en la plataforma </w:t>
      </w:r>
      <w:r>
        <w:rPr>
          <w:rFonts w:ascii="Arial" w:hAnsi="Arial" w:cs="Arial"/>
          <w:bCs/>
          <w:i/>
          <w:sz w:val="22"/>
          <w:szCs w:val="22"/>
        </w:rPr>
        <w:t xml:space="preserve">de firma electrónica de la Rama Judicial </w:t>
      </w:r>
      <w:r w:rsidRPr="0014647B">
        <w:rPr>
          <w:rFonts w:ascii="Arial" w:hAnsi="Arial" w:cs="Arial"/>
          <w:bCs/>
          <w:i/>
          <w:sz w:val="22"/>
          <w:szCs w:val="22"/>
        </w:rPr>
        <w:t xml:space="preserve">por los magistrados que integran la Sala de Decisión. En consecuencia, se garantiza su autenticidad, integridad, conservación y posterior consulta, de conformidad con el artículo 186 del CPACA”. </w:t>
      </w:r>
    </w:p>
    <w:p w14:paraId="5E28801D" w14:textId="2C536C8C" w:rsidR="00A87F10" w:rsidRDefault="00A87F10" w:rsidP="00B66238">
      <w:pPr>
        <w:tabs>
          <w:tab w:val="left" w:pos="8789"/>
        </w:tabs>
        <w:spacing w:line="360" w:lineRule="auto"/>
        <w:ind w:right="49" w:firstLine="1418"/>
        <w:contextualSpacing/>
        <w:rPr>
          <w:rFonts w:ascii="Arial" w:hAnsi="Arial" w:cs="Arial"/>
          <w:b/>
          <w:bCs/>
          <w:sz w:val="22"/>
          <w:szCs w:val="22"/>
        </w:rPr>
      </w:pPr>
      <w:bookmarkStart w:id="3" w:name="_GoBack"/>
      <w:bookmarkEnd w:id="3"/>
    </w:p>
    <w:p w14:paraId="1777F055" w14:textId="6F4BAC91" w:rsidR="00227105" w:rsidRDefault="00227105" w:rsidP="0014647B">
      <w:pPr>
        <w:tabs>
          <w:tab w:val="left" w:pos="8789"/>
        </w:tabs>
        <w:spacing w:line="360" w:lineRule="auto"/>
        <w:ind w:right="49"/>
        <w:contextualSpacing/>
        <w:rPr>
          <w:rFonts w:ascii="Arial" w:hAnsi="Arial" w:cs="Arial"/>
          <w:b/>
          <w:bCs/>
          <w:sz w:val="22"/>
          <w:szCs w:val="22"/>
        </w:rPr>
      </w:pPr>
    </w:p>
    <w:p w14:paraId="45281FA6" w14:textId="2F530F94" w:rsidR="00227105" w:rsidRDefault="00227105" w:rsidP="00B66238">
      <w:pPr>
        <w:tabs>
          <w:tab w:val="left" w:pos="8789"/>
        </w:tabs>
        <w:spacing w:line="360" w:lineRule="auto"/>
        <w:ind w:right="49" w:firstLine="1418"/>
        <w:contextualSpacing/>
        <w:rPr>
          <w:rFonts w:ascii="Arial" w:hAnsi="Arial" w:cs="Arial"/>
          <w:b/>
          <w:bCs/>
          <w:sz w:val="22"/>
          <w:szCs w:val="22"/>
        </w:rPr>
      </w:pPr>
    </w:p>
    <w:p w14:paraId="2089664D" w14:textId="52266107" w:rsidR="00227105" w:rsidRDefault="00227105" w:rsidP="00B66238">
      <w:pPr>
        <w:tabs>
          <w:tab w:val="left" w:pos="8789"/>
        </w:tabs>
        <w:spacing w:line="360" w:lineRule="auto"/>
        <w:ind w:right="49" w:firstLine="1418"/>
        <w:contextualSpacing/>
        <w:rPr>
          <w:rFonts w:ascii="Arial" w:hAnsi="Arial" w:cs="Arial"/>
          <w:b/>
          <w:bCs/>
          <w:sz w:val="22"/>
          <w:szCs w:val="22"/>
        </w:rPr>
      </w:pPr>
    </w:p>
    <w:sectPr w:rsidR="00227105" w:rsidSect="00363E68">
      <w:headerReference w:type="default" r:id="rId14"/>
      <w:footerReference w:type="default" r:id="rId15"/>
      <w:headerReference w:type="first" r:id="rId16"/>
      <w:footerReference w:type="first" r:id="rId17"/>
      <w:type w:val="continuous"/>
      <w:pgSz w:w="12240" w:h="18720" w:code="14"/>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207A1" w14:textId="77777777" w:rsidR="001F18C9" w:rsidRDefault="001F18C9" w:rsidP="004B00CF">
      <w:r>
        <w:separator/>
      </w:r>
    </w:p>
  </w:endnote>
  <w:endnote w:type="continuationSeparator" w:id="0">
    <w:p w14:paraId="277B33B5" w14:textId="77777777" w:rsidR="001F18C9" w:rsidRDefault="001F18C9" w:rsidP="004B0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altName w:val="Times New Roman"/>
    <w:panose1 w:val="02040602050305030304"/>
    <w:charset w:val="00"/>
    <w:family w:val="roman"/>
    <w:pitch w:val="variable"/>
    <w:sig w:usb0="00000287" w:usb1="00000000" w:usb2="00000000" w:usb3="00000000" w:csb0="0000009F" w:csb1="00000000"/>
  </w:font>
  <w:font w:name="ヒラギノ角ゴ Pro W3">
    <w:charset w:val="80"/>
    <w:family w:val="auto"/>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Narrow">
    <w:altName w:val="Arial Narrow"/>
    <w:panose1 w:val="020B0606020202030204"/>
    <w:charset w:val="00"/>
    <w:family w:val="swiss"/>
    <w:pitch w:val="variable"/>
    <w:sig w:usb0="00000287" w:usb1="000008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rPr>
      <w:id w:val="950288074"/>
      <w:docPartObj>
        <w:docPartGallery w:val="Page Numbers (Bottom of Page)"/>
        <w:docPartUnique/>
      </w:docPartObj>
    </w:sdtPr>
    <w:sdtEndPr/>
    <w:sdtContent>
      <w:sdt>
        <w:sdtPr>
          <w:rPr>
            <w:rFonts w:ascii="Arial" w:hAnsi="Arial"/>
          </w:rPr>
          <w:id w:val="222576534"/>
          <w:docPartObj>
            <w:docPartGallery w:val="Page Numbers (Top of Page)"/>
            <w:docPartUnique/>
          </w:docPartObj>
        </w:sdtPr>
        <w:sdtEndPr/>
        <w:sdtContent>
          <w:p w14:paraId="6F69FFB8" w14:textId="3AB876B6" w:rsidR="00291BA6" w:rsidRPr="005367CF" w:rsidRDefault="00291BA6">
            <w:pPr>
              <w:pStyle w:val="Piedepgina"/>
              <w:jc w:val="right"/>
              <w:rPr>
                <w:rFonts w:ascii="Arial" w:hAnsi="Arial"/>
              </w:rPr>
            </w:pPr>
            <w:r w:rsidRPr="005367CF">
              <w:rPr>
                <w:rFonts w:ascii="Arial" w:hAnsi="Arial"/>
                <w:sz w:val="16"/>
                <w:szCs w:val="16"/>
                <w:lang w:val="es-ES"/>
              </w:rPr>
              <w:t xml:space="preserve">Página </w:t>
            </w:r>
            <w:r w:rsidRPr="005367CF">
              <w:rPr>
                <w:rFonts w:ascii="Arial" w:hAnsi="Arial"/>
                <w:b/>
                <w:bCs/>
                <w:sz w:val="16"/>
                <w:szCs w:val="16"/>
              </w:rPr>
              <w:fldChar w:fldCharType="begin"/>
            </w:r>
            <w:r w:rsidRPr="005367CF">
              <w:rPr>
                <w:rFonts w:ascii="Arial" w:hAnsi="Arial"/>
                <w:b/>
                <w:bCs/>
                <w:sz w:val="16"/>
                <w:szCs w:val="16"/>
              </w:rPr>
              <w:instrText>PAGE</w:instrText>
            </w:r>
            <w:r w:rsidRPr="005367CF">
              <w:rPr>
                <w:rFonts w:ascii="Arial" w:hAnsi="Arial"/>
                <w:b/>
                <w:bCs/>
                <w:sz w:val="16"/>
                <w:szCs w:val="16"/>
              </w:rPr>
              <w:fldChar w:fldCharType="separate"/>
            </w:r>
            <w:r w:rsidR="0014647B">
              <w:rPr>
                <w:rFonts w:ascii="Arial" w:hAnsi="Arial"/>
                <w:b/>
                <w:bCs/>
                <w:noProof/>
                <w:sz w:val="16"/>
                <w:szCs w:val="16"/>
              </w:rPr>
              <w:t>21</w:t>
            </w:r>
            <w:r w:rsidRPr="005367CF">
              <w:rPr>
                <w:rFonts w:ascii="Arial" w:hAnsi="Arial"/>
                <w:b/>
                <w:bCs/>
                <w:sz w:val="16"/>
                <w:szCs w:val="16"/>
              </w:rPr>
              <w:fldChar w:fldCharType="end"/>
            </w:r>
            <w:r w:rsidRPr="005367CF">
              <w:rPr>
                <w:rFonts w:ascii="Arial" w:hAnsi="Arial"/>
                <w:sz w:val="16"/>
                <w:szCs w:val="16"/>
                <w:lang w:val="es-ES"/>
              </w:rPr>
              <w:t xml:space="preserve"> de </w:t>
            </w:r>
            <w:r w:rsidRPr="005367CF">
              <w:rPr>
                <w:rFonts w:ascii="Arial" w:hAnsi="Arial"/>
                <w:b/>
                <w:bCs/>
                <w:sz w:val="16"/>
                <w:szCs w:val="16"/>
              </w:rPr>
              <w:fldChar w:fldCharType="begin"/>
            </w:r>
            <w:r w:rsidRPr="005367CF">
              <w:rPr>
                <w:rFonts w:ascii="Arial" w:hAnsi="Arial"/>
                <w:b/>
                <w:bCs/>
                <w:sz w:val="16"/>
                <w:szCs w:val="16"/>
              </w:rPr>
              <w:instrText>NUMPAGES</w:instrText>
            </w:r>
            <w:r w:rsidRPr="005367CF">
              <w:rPr>
                <w:rFonts w:ascii="Arial" w:hAnsi="Arial"/>
                <w:b/>
                <w:bCs/>
                <w:sz w:val="16"/>
                <w:szCs w:val="16"/>
              </w:rPr>
              <w:fldChar w:fldCharType="separate"/>
            </w:r>
            <w:r w:rsidR="0014647B">
              <w:rPr>
                <w:rFonts w:ascii="Arial" w:hAnsi="Arial"/>
                <w:b/>
                <w:bCs/>
                <w:noProof/>
                <w:sz w:val="16"/>
                <w:szCs w:val="16"/>
              </w:rPr>
              <w:t>26</w:t>
            </w:r>
            <w:r w:rsidRPr="005367CF">
              <w:rPr>
                <w:rFonts w:ascii="Arial" w:hAnsi="Arial"/>
                <w:b/>
                <w:bCs/>
                <w:sz w:val="16"/>
                <w:szCs w:val="16"/>
              </w:rPr>
              <w:fldChar w:fldCharType="end"/>
            </w:r>
          </w:p>
        </w:sdtContent>
      </w:sdt>
    </w:sdtContent>
  </w:sdt>
  <w:p w14:paraId="50842483" w14:textId="77777777" w:rsidR="00291BA6" w:rsidRPr="005367CF" w:rsidRDefault="00291BA6">
    <w:pPr>
      <w:pStyle w:val="Piedepgina"/>
      <w:rPr>
        <w:rFonts w:ascii="Arial" w:hAnsi="Aria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00291BA6" w14:paraId="512DC282" w14:textId="77777777" w:rsidTr="0C1C2EAB">
      <w:tc>
        <w:tcPr>
          <w:tcW w:w="2945" w:type="dxa"/>
        </w:tcPr>
        <w:p w14:paraId="3CAC713C" w14:textId="74F5EE32" w:rsidR="00291BA6" w:rsidRDefault="00291BA6" w:rsidP="0C1C2EAB">
          <w:pPr>
            <w:pStyle w:val="Encabezado"/>
            <w:ind w:left="-115"/>
          </w:pPr>
        </w:p>
      </w:tc>
      <w:tc>
        <w:tcPr>
          <w:tcW w:w="2945" w:type="dxa"/>
        </w:tcPr>
        <w:p w14:paraId="1C16D6AE" w14:textId="7BE8E2B0" w:rsidR="00291BA6" w:rsidRDefault="00291BA6" w:rsidP="0C1C2EAB">
          <w:pPr>
            <w:pStyle w:val="Encabezado"/>
            <w:jc w:val="center"/>
          </w:pPr>
        </w:p>
      </w:tc>
      <w:tc>
        <w:tcPr>
          <w:tcW w:w="2945" w:type="dxa"/>
        </w:tcPr>
        <w:p w14:paraId="10F88ABC" w14:textId="059B5348" w:rsidR="00291BA6" w:rsidRDefault="00291BA6" w:rsidP="0C1C2EAB">
          <w:pPr>
            <w:pStyle w:val="Encabezado"/>
            <w:ind w:right="-115"/>
            <w:jc w:val="right"/>
          </w:pPr>
        </w:p>
      </w:tc>
    </w:tr>
  </w:tbl>
  <w:p w14:paraId="59A85DDA" w14:textId="48585842" w:rsidR="00291BA6" w:rsidRDefault="00291BA6" w:rsidP="0C1C2EA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EA566" w14:textId="77777777" w:rsidR="001F18C9" w:rsidRDefault="001F18C9" w:rsidP="004B00CF">
      <w:r>
        <w:separator/>
      </w:r>
    </w:p>
  </w:footnote>
  <w:footnote w:type="continuationSeparator" w:id="0">
    <w:p w14:paraId="6F2F8358" w14:textId="77777777" w:rsidR="001F18C9" w:rsidRDefault="001F18C9" w:rsidP="004B00CF">
      <w:r>
        <w:continuationSeparator/>
      </w:r>
    </w:p>
  </w:footnote>
  <w:footnote w:id="1">
    <w:p w14:paraId="7086A90B" w14:textId="4BDF65FA" w:rsidR="00291BA6" w:rsidRPr="00C0517F" w:rsidRDefault="00291BA6" w:rsidP="009B4758">
      <w:pPr>
        <w:pStyle w:val="Textonotapie"/>
        <w:jc w:val="both"/>
        <w:rPr>
          <w:rFonts w:ascii="Arial" w:hAnsi="Arial"/>
          <w:sz w:val="16"/>
          <w:lang w:val="es-CO"/>
        </w:rPr>
      </w:pPr>
      <w:r w:rsidRPr="00C0517F">
        <w:rPr>
          <w:rStyle w:val="Refdenotaalpie"/>
          <w:rFonts w:ascii="Arial" w:hAnsi="Arial"/>
          <w:sz w:val="16"/>
        </w:rPr>
        <w:footnoteRef/>
      </w:r>
      <w:r w:rsidRPr="00C0517F">
        <w:rPr>
          <w:rFonts w:ascii="Arial" w:hAnsi="Arial"/>
          <w:sz w:val="16"/>
        </w:rPr>
        <w:t xml:space="preserve"> </w:t>
      </w:r>
      <w:r w:rsidRPr="00C0517F">
        <w:rPr>
          <w:rFonts w:ascii="Arial" w:hAnsi="Arial"/>
          <w:sz w:val="16"/>
          <w:lang w:val="es-CO"/>
        </w:rPr>
        <w:t xml:space="preserve">Expediente digitalizado, archivo 1, pág. 3. </w:t>
      </w:r>
    </w:p>
  </w:footnote>
  <w:footnote w:id="2">
    <w:p w14:paraId="1D062348" w14:textId="52CDB03A" w:rsidR="00291BA6" w:rsidRPr="00C0517F" w:rsidRDefault="00291BA6" w:rsidP="009B4758">
      <w:pPr>
        <w:pStyle w:val="Textonotapie"/>
        <w:jc w:val="both"/>
        <w:rPr>
          <w:rFonts w:ascii="Arial" w:hAnsi="Arial"/>
          <w:sz w:val="16"/>
          <w:lang w:val="es-CO"/>
        </w:rPr>
      </w:pPr>
      <w:r w:rsidRPr="00C0517F">
        <w:rPr>
          <w:rStyle w:val="Refdenotaalpie"/>
          <w:rFonts w:ascii="Arial" w:hAnsi="Arial"/>
          <w:sz w:val="16"/>
        </w:rPr>
        <w:footnoteRef/>
      </w:r>
      <w:r w:rsidRPr="00C0517F">
        <w:rPr>
          <w:rFonts w:ascii="Arial" w:hAnsi="Arial"/>
          <w:sz w:val="16"/>
        </w:rPr>
        <w:t xml:space="preserve"> </w:t>
      </w:r>
      <w:r w:rsidRPr="00C0517F">
        <w:rPr>
          <w:rFonts w:ascii="Arial" w:hAnsi="Arial"/>
          <w:sz w:val="16"/>
          <w:lang w:val="es-CO"/>
        </w:rPr>
        <w:t>Expediente digitalizado, archivo 1, pág. 83.</w:t>
      </w:r>
    </w:p>
  </w:footnote>
  <w:footnote w:id="3">
    <w:p w14:paraId="762024AF" w14:textId="1ADCCF77" w:rsidR="00291BA6" w:rsidRPr="00C0517F" w:rsidRDefault="00291BA6" w:rsidP="009B4758">
      <w:pPr>
        <w:pStyle w:val="Textonotapie"/>
        <w:jc w:val="both"/>
        <w:rPr>
          <w:rFonts w:ascii="Arial" w:hAnsi="Arial"/>
          <w:sz w:val="16"/>
          <w:lang w:val="es-CO"/>
        </w:rPr>
      </w:pPr>
      <w:r w:rsidRPr="00C0517F">
        <w:rPr>
          <w:rStyle w:val="Refdenotaalpie"/>
          <w:rFonts w:ascii="Arial" w:hAnsi="Arial"/>
          <w:sz w:val="16"/>
        </w:rPr>
        <w:footnoteRef/>
      </w:r>
      <w:r w:rsidRPr="00C0517F">
        <w:rPr>
          <w:rFonts w:ascii="Arial" w:hAnsi="Arial"/>
          <w:sz w:val="16"/>
        </w:rPr>
        <w:t xml:space="preserve"> </w:t>
      </w:r>
      <w:r w:rsidRPr="00C0517F">
        <w:rPr>
          <w:rFonts w:ascii="Arial" w:hAnsi="Arial"/>
          <w:sz w:val="16"/>
          <w:lang w:val="es-CO"/>
        </w:rPr>
        <w:t>Expediente digitalizado, archivo 1, pág. 52.</w:t>
      </w:r>
    </w:p>
  </w:footnote>
  <w:footnote w:id="4">
    <w:p w14:paraId="7823F0F4" w14:textId="2E4A93CC" w:rsidR="00291BA6" w:rsidRPr="00C0517F" w:rsidRDefault="00291BA6" w:rsidP="009B4758">
      <w:pPr>
        <w:pStyle w:val="Textonotapie"/>
        <w:jc w:val="both"/>
        <w:rPr>
          <w:rFonts w:ascii="Arial" w:hAnsi="Arial"/>
          <w:sz w:val="16"/>
        </w:rPr>
      </w:pPr>
      <w:r w:rsidRPr="00C0517F">
        <w:rPr>
          <w:rStyle w:val="Refdenotaalpie"/>
          <w:rFonts w:ascii="Arial" w:hAnsi="Arial"/>
          <w:sz w:val="16"/>
        </w:rPr>
        <w:footnoteRef/>
      </w:r>
      <w:r w:rsidRPr="00C0517F">
        <w:rPr>
          <w:rFonts w:ascii="Arial" w:hAnsi="Arial"/>
          <w:sz w:val="16"/>
        </w:rPr>
        <w:t xml:space="preserve"> Archivo 39.  </w:t>
      </w:r>
    </w:p>
  </w:footnote>
  <w:footnote w:id="5">
    <w:p w14:paraId="4E733B46" w14:textId="5ED256D2" w:rsidR="00291BA6" w:rsidRPr="00C0517F" w:rsidRDefault="00291BA6" w:rsidP="009B4758">
      <w:pPr>
        <w:pStyle w:val="Textonotapie"/>
        <w:jc w:val="both"/>
        <w:rPr>
          <w:rFonts w:ascii="Arial" w:hAnsi="Arial"/>
          <w:sz w:val="16"/>
        </w:rPr>
      </w:pPr>
      <w:r w:rsidRPr="00C0517F">
        <w:rPr>
          <w:rStyle w:val="Refdenotaalpie"/>
          <w:rFonts w:ascii="Arial" w:hAnsi="Arial"/>
          <w:sz w:val="16"/>
        </w:rPr>
        <w:footnoteRef/>
      </w:r>
      <w:r w:rsidRPr="00C0517F">
        <w:rPr>
          <w:rFonts w:ascii="Arial" w:hAnsi="Arial"/>
          <w:sz w:val="16"/>
        </w:rPr>
        <w:t xml:space="preserve"> Sección primera, sentencia del 5 de febrero de 2009, radicación 2003-01097 con ponencia de la consejera María Claudia Rojas Lasso. </w:t>
      </w:r>
    </w:p>
  </w:footnote>
  <w:footnote w:id="6">
    <w:p w14:paraId="436B1830" w14:textId="48C860AF" w:rsidR="00291BA6" w:rsidRPr="00C0517F" w:rsidRDefault="00291BA6" w:rsidP="009B4758">
      <w:pPr>
        <w:pStyle w:val="Textonotapie"/>
        <w:jc w:val="both"/>
        <w:rPr>
          <w:rFonts w:ascii="Arial" w:hAnsi="Arial"/>
          <w:sz w:val="16"/>
        </w:rPr>
      </w:pPr>
      <w:r w:rsidRPr="00C0517F">
        <w:rPr>
          <w:rStyle w:val="Refdenotaalpie"/>
          <w:rFonts w:ascii="Arial" w:hAnsi="Arial"/>
          <w:sz w:val="16"/>
        </w:rPr>
        <w:footnoteRef/>
      </w:r>
      <w:r w:rsidRPr="00C0517F">
        <w:rPr>
          <w:rFonts w:ascii="Arial" w:hAnsi="Arial"/>
          <w:sz w:val="16"/>
        </w:rPr>
        <w:t xml:space="preserve"> </w:t>
      </w:r>
      <w:r w:rsidRPr="00C0517F">
        <w:rPr>
          <w:rFonts w:ascii="Arial" w:hAnsi="Arial"/>
          <w:sz w:val="16"/>
          <w:lang w:val="es-CO"/>
        </w:rPr>
        <w:t xml:space="preserve">Sección Tercera, sentencia de 19 de abril de 2007, C.P. </w:t>
      </w:r>
      <w:proofErr w:type="spellStart"/>
      <w:r w:rsidRPr="00C0517F">
        <w:rPr>
          <w:rFonts w:ascii="Arial" w:hAnsi="Arial"/>
          <w:sz w:val="16"/>
          <w:lang w:val="es-CO"/>
        </w:rPr>
        <w:t>Alier</w:t>
      </w:r>
      <w:proofErr w:type="spellEnd"/>
      <w:r w:rsidRPr="00C0517F">
        <w:rPr>
          <w:rFonts w:ascii="Arial" w:hAnsi="Arial"/>
          <w:sz w:val="16"/>
          <w:lang w:val="es-CO"/>
        </w:rPr>
        <w:t xml:space="preserve"> Eduardo Hernández Enríquez, radicación número: 54001-23-31-000-2003-00266-01(AP).</w:t>
      </w:r>
    </w:p>
  </w:footnote>
  <w:footnote w:id="7">
    <w:p w14:paraId="20EDF49C" w14:textId="7963065B" w:rsidR="00291BA6" w:rsidRPr="00C0517F" w:rsidRDefault="00291BA6" w:rsidP="009B4758">
      <w:pPr>
        <w:pStyle w:val="Textonotapie"/>
        <w:jc w:val="both"/>
        <w:rPr>
          <w:rFonts w:ascii="Arial" w:hAnsi="Arial"/>
          <w:sz w:val="16"/>
          <w:lang w:val="es-CO"/>
        </w:rPr>
      </w:pPr>
      <w:r w:rsidRPr="00C0517F">
        <w:rPr>
          <w:rStyle w:val="Refdenotaalpie"/>
          <w:rFonts w:ascii="Arial" w:hAnsi="Arial"/>
          <w:sz w:val="16"/>
        </w:rPr>
        <w:footnoteRef/>
      </w:r>
      <w:r w:rsidRPr="00C0517F">
        <w:rPr>
          <w:rFonts w:ascii="Arial" w:hAnsi="Arial"/>
          <w:sz w:val="16"/>
        </w:rPr>
        <w:t xml:space="preserve"> </w:t>
      </w:r>
      <w:r w:rsidRPr="00C0517F">
        <w:rPr>
          <w:rFonts w:ascii="Arial" w:hAnsi="Arial"/>
          <w:sz w:val="16"/>
          <w:lang w:val="es-CO"/>
        </w:rPr>
        <w:t xml:space="preserve">Expediente digitalizado, archivo 1, pág. 10. </w:t>
      </w:r>
    </w:p>
  </w:footnote>
  <w:footnote w:id="8">
    <w:p w14:paraId="6C1FAE5A" w14:textId="6C54F983" w:rsidR="00291BA6" w:rsidRPr="00C0517F" w:rsidRDefault="00291BA6" w:rsidP="009B4758">
      <w:pPr>
        <w:pStyle w:val="Textonotapie"/>
        <w:jc w:val="both"/>
        <w:rPr>
          <w:rFonts w:ascii="Arial" w:hAnsi="Arial"/>
          <w:sz w:val="16"/>
          <w:lang w:val="es-CO"/>
        </w:rPr>
      </w:pPr>
      <w:r w:rsidRPr="00C0517F">
        <w:rPr>
          <w:rStyle w:val="Refdenotaalpie"/>
          <w:rFonts w:ascii="Arial" w:hAnsi="Arial"/>
          <w:sz w:val="16"/>
        </w:rPr>
        <w:footnoteRef/>
      </w:r>
      <w:r w:rsidRPr="00C0517F">
        <w:rPr>
          <w:rFonts w:ascii="Arial" w:hAnsi="Arial"/>
          <w:sz w:val="16"/>
        </w:rPr>
        <w:t xml:space="preserve"> </w:t>
      </w:r>
      <w:r w:rsidRPr="00C0517F">
        <w:rPr>
          <w:rFonts w:ascii="Arial" w:hAnsi="Arial"/>
          <w:sz w:val="16"/>
          <w:lang w:val="es-CO"/>
        </w:rPr>
        <w:t xml:space="preserve">Expediente digitalizado, archivo 1, pág. 23. </w:t>
      </w:r>
    </w:p>
  </w:footnote>
  <w:footnote w:id="9">
    <w:p w14:paraId="7C4EFE28" w14:textId="7F75C74F" w:rsidR="00291BA6" w:rsidRPr="00C0517F" w:rsidRDefault="00291BA6" w:rsidP="009B4758">
      <w:pPr>
        <w:pStyle w:val="Textonotapie"/>
        <w:jc w:val="both"/>
        <w:rPr>
          <w:rFonts w:ascii="Arial" w:hAnsi="Arial"/>
          <w:sz w:val="16"/>
          <w:lang w:val="es-CO"/>
        </w:rPr>
      </w:pPr>
      <w:r w:rsidRPr="00C0517F">
        <w:rPr>
          <w:rStyle w:val="Refdenotaalpie"/>
          <w:rFonts w:ascii="Arial" w:hAnsi="Arial"/>
          <w:sz w:val="16"/>
        </w:rPr>
        <w:footnoteRef/>
      </w:r>
      <w:r w:rsidRPr="00C0517F">
        <w:rPr>
          <w:rFonts w:ascii="Arial" w:hAnsi="Arial"/>
          <w:sz w:val="16"/>
        </w:rPr>
        <w:t xml:space="preserve"> </w:t>
      </w:r>
      <w:r w:rsidRPr="00C0517F">
        <w:rPr>
          <w:rFonts w:ascii="Arial" w:hAnsi="Arial"/>
          <w:sz w:val="16"/>
          <w:lang w:val="es-CO"/>
        </w:rPr>
        <w:t xml:space="preserve">Expediente digitalizado, archivo 1, pág. 24. </w:t>
      </w:r>
    </w:p>
  </w:footnote>
  <w:footnote w:id="10">
    <w:p w14:paraId="336163D3" w14:textId="7FC57FE1" w:rsidR="00291BA6" w:rsidRPr="00C0517F" w:rsidRDefault="00291BA6" w:rsidP="009B4758">
      <w:pPr>
        <w:pStyle w:val="Textonotapie"/>
        <w:jc w:val="both"/>
        <w:rPr>
          <w:rFonts w:ascii="Arial" w:hAnsi="Arial"/>
          <w:sz w:val="16"/>
          <w:lang w:val="es-CO"/>
        </w:rPr>
      </w:pPr>
      <w:r w:rsidRPr="00C0517F">
        <w:rPr>
          <w:rStyle w:val="Refdenotaalpie"/>
          <w:rFonts w:ascii="Arial" w:hAnsi="Arial"/>
          <w:sz w:val="16"/>
        </w:rPr>
        <w:footnoteRef/>
      </w:r>
      <w:r w:rsidRPr="00C0517F">
        <w:rPr>
          <w:rFonts w:ascii="Arial" w:hAnsi="Arial"/>
          <w:sz w:val="16"/>
        </w:rPr>
        <w:t xml:space="preserve"> </w:t>
      </w:r>
      <w:r w:rsidRPr="00C0517F">
        <w:rPr>
          <w:rFonts w:ascii="Arial" w:hAnsi="Arial"/>
          <w:sz w:val="16"/>
          <w:lang w:val="es-CO"/>
        </w:rPr>
        <w:t>Expediente digitalizado, archivo 1, pág. 27.</w:t>
      </w:r>
    </w:p>
  </w:footnote>
  <w:footnote w:id="11">
    <w:p w14:paraId="2A068C94" w14:textId="3A285D8A" w:rsidR="00291BA6" w:rsidRPr="00C0517F" w:rsidRDefault="00291BA6" w:rsidP="009B4758">
      <w:pPr>
        <w:pStyle w:val="Textonotapie"/>
        <w:jc w:val="both"/>
        <w:rPr>
          <w:rFonts w:ascii="Arial" w:hAnsi="Arial"/>
          <w:sz w:val="16"/>
          <w:lang w:val="es-CO"/>
        </w:rPr>
      </w:pPr>
      <w:r w:rsidRPr="00C0517F">
        <w:rPr>
          <w:rStyle w:val="Refdenotaalpie"/>
          <w:rFonts w:ascii="Arial" w:hAnsi="Arial"/>
          <w:sz w:val="16"/>
        </w:rPr>
        <w:footnoteRef/>
      </w:r>
      <w:r w:rsidRPr="00C0517F">
        <w:rPr>
          <w:rFonts w:ascii="Arial" w:hAnsi="Arial"/>
          <w:sz w:val="16"/>
        </w:rPr>
        <w:t xml:space="preserve"> </w:t>
      </w:r>
      <w:r w:rsidRPr="00C0517F">
        <w:rPr>
          <w:rFonts w:ascii="Arial" w:hAnsi="Arial"/>
          <w:sz w:val="16"/>
          <w:lang w:val="es-CO"/>
        </w:rPr>
        <w:t>Estos comparendos reposan en el expediente digitalizado, archivo 1, pág. 61-64.</w:t>
      </w:r>
    </w:p>
  </w:footnote>
  <w:footnote w:id="12">
    <w:p w14:paraId="4BA0C39F" w14:textId="5699EDCA" w:rsidR="00291BA6" w:rsidRPr="00C0517F" w:rsidRDefault="00291BA6" w:rsidP="009B4758">
      <w:pPr>
        <w:pStyle w:val="Textonotapie"/>
        <w:jc w:val="both"/>
        <w:rPr>
          <w:rFonts w:ascii="Arial" w:hAnsi="Arial"/>
          <w:sz w:val="16"/>
          <w:lang w:val="es-CO"/>
        </w:rPr>
      </w:pPr>
      <w:r w:rsidRPr="00C0517F">
        <w:rPr>
          <w:rStyle w:val="Refdenotaalpie"/>
          <w:rFonts w:ascii="Arial" w:hAnsi="Arial"/>
          <w:sz w:val="16"/>
        </w:rPr>
        <w:footnoteRef/>
      </w:r>
      <w:r w:rsidRPr="00C0517F">
        <w:rPr>
          <w:rFonts w:ascii="Arial" w:hAnsi="Arial"/>
          <w:sz w:val="16"/>
        </w:rPr>
        <w:t xml:space="preserve"> </w:t>
      </w:r>
      <w:r w:rsidRPr="00C0517F">
        <w:rPr>
          <w:rFonts w:ascii="Arial" w:hAnsi="Arial"/>
          <w:sz w:val="16"/>
          <w:lang w:val="es-CO"/>
        </w:rPr>
        <w:t>Expediente digitalizado, CD.</w:t>
      </w:r>
    </w:p>
  </w:footnote>
  <w:footnote w:id="13">
    <w:p w14:paraId="49AB3018" w14:textId="1695B8E6" w:rsidR="00291BA6" w:rsidRPr="00C0517F" w:rsidRDefault="00291BA6" w:rsidP="009B4758">
      <w:pPr>
        <w:pStyle w:val="Textonotapie"/>
        <w:jc w:val="both"/>
        <w:rPr>
          <w:rFonts w:ascii="Arial" w:hAnsi="Arial"/>
          <w:sz w:val="16"/>
          <w:lang w:val="es-CO"/>
        </w:rPr>
      </w:pPr>
      <w:r w:rsidRPr="00C0517F">
        <w:rPr>
          <w:rStyle w:val="Refdenotaalpie"/>
          <w:rFonts w:ascii="Arial" w:hAnsi="Arial"/>
          <w:sz w:val="16"/>
        </w:rPr>
        <w:footnoteRef/>
      </w:r>
      <w:r w:rsidRPr="00C0517F">
        <w:rPr>
          <w:rFonts w:ascii="Arial" w:hAnsi="Arial"/>
          <w:sz w:val="16"/>
        </w:rPr>
        <w:t xml:space="preserve"> </w:t>
      </w:r>
      <w:r w:rsidRPr="00C0517F">
        <w:rPr>
          <w:rFonts w:ascii="Arial" w:hAnsi="Arial"/>
          <w:sz w:val="16"/>
          <w:lang w:val="es-CO"/>
        </w:rPr>
        <w:t xml:space="preserve">Expediente digitalizado, CD, archivo «respuesta secretaría de emprendimiento», pág. 12. </w:t>
      </w:r>
    </w:p>
  </w:footnote>
  <w:footnote w:id="14">
    <w:p w14:paraId="693E312D" w14:textId="1B9D151C" w:rsidR="00291BA6" w:rsidRPr="00C0517F" w:rsidRDefault="00291BA6" w:rsidP="009B4758">
      <w:pPr>
        <w:pStyle w:val="Textonotapie"/>
        <w:jc w:val="both"/>
        <w:rPr>
          <w:rFonts w:ascii="Arial" w:hAnsi="Arial"/>
          <w:sz w:val="16"/>
          <w:lang w:val="es-CO"/>
        </w:rPr>
      </w:pPr>
      <w:r w:rsidRPr="00C0517F">
        <w:rPr>
          <w:rStyle w:val="Refdenotaalpie"/>
          <w:rFonts w:ascii="Arial" w:hAnsi="Arial"/>
          <w:sz w:val="16"/>
        </w:rPr>
        <w:footnoteRef/>
      </w:r>
      <w:r w:rsidRPr="00C0517F">
        <w:rPr>
          <w:rFonts w:ascii="Arial" w:hAnsi="Arial"/>
          <w:sz w:val="16"/>
        </w:rPr>
        <w:t xml:space="preserve"> </w:t>
      </w:r>
      <w:r w:rsidRPr="00C0517F">
        <w:rPr>
          <w:rFonts w:ascii="Arial" w:hAnsi="Arial"/>
          <w:sz w:val="16"/>
          <w:lang w:val="es-CO"/>
        </w:rPr>
        <w:t>Expediente digitalizado, CD, archivo «respuesta secretaría de emprendimiento», pág. 18.</w:t>
      </w:r>
    </w:p>
  </w:footnote>
  <w:footnote w:id="15">
    <w:p w14:paraId="63825CA8" w14:textId="38A19D65" w:rsidR="00291BA6" w:rsidRPr="00C0517F" w:rsidRDefault="00291BA6" w:rsidP="009B4758">
      <w:pPr>
        <w:pStyle w:val="Textonotapie"/>
        <w:jc w:val="both"/>
        <w:rPr>
          <w:rFonts w:ascii="Arial" w:hAnsi="Arial"/>
          <w:sz w:val="16"/>
          <w:lang w:val="es-CO"/>
        </w:rPr>
      </w:pPr>
      <w:r w:rsidRPr="00C0517F">
        <w:rPr>
          <w:rStyle w:val="Refdenotaalpie"/>
          <w:rFonts w:ascii="Arial" w:hAnsi="Arial"/>
          <w:sz w:val="16"/>
        </w:rPr>
        <w:footnoteRef/>
      </w:r>
      <w:r w:rsidRPr="00C0517F">
        <w:rPr>
          <w:rFonts w:ascii="Arial" w:hAnsi="Arial"/>
          <w:sz w:val="16"/>
        </w:rPr>
        <w:t xml:space="preserve"> </w:t>
      </w:r>
      <w:r w:rsidRPr="00C0517F">
        <w:rPr>
          <w:rFonts w:ascii="Arial" w:hAnsi="Arial"/>
          <w:sz w:val="16"/>
          <w:lang w:val="es-CO"/>
        </w:rPr>
        <w:t>Expediente digitalizado, CD, archivo «respuesta secretaría de emprendimiento», pág. 19.</w:t>
      </w:r>
    </w:p>
  </w:footnote>
  <w:footnote w:id="16">
    <w:p w14:paraId="31243336" w14:textId="731789F9" w:rsidR="00291BA6" w:rsidRPr="00C0517F" w:rsidRDefault="00291BA6" w:rsidP="009B4758">
      <w:pPr>
        <w:pStyle w:val="Textonotapie"/>
        <w:jc w:val="both"/>
        <w:rPr>
          <w:rFonts w:ascii="Arial" w:hAnsi="Arial"/>
          <w:sz w:val="16"/>
          <w:lang w:val="es-CO"/>
        </w:rPr>
      </w:pPr>
      <w:r w:rsidRPr="00C0517F">
        <w:rPr>
          <w:rStyle w:val="Refdenotaalpie"/>
          <w:rFonts w:ascii="Arial" w:hAnsi="Arial"/>
          <w:sz w:val="16"/>
        </w:rPr>
        <w:footnoteRef/>
      </w:r>
      <w:r w:rsidRPr="00C0517F">
        <w:rPr>
          <w:rFonts w:ascii="Arial" w:hAnsi="Arial"/>
          <w:sz w:val="16"/>
        </w:rPr>
        <w:t xml:space="preserve"> </w:t>
      </w:r>
      <w:r w:rsidRPr="00C0517F">
        <w:rPr>
          <w:rFonts w:ascii="Arial" w:hAnsi="Arial"/>
          <w:sz w:val="16"/>
          <w:lang w:val="es-CO"/>
        </w:rPr>
        <w:t xml:space="preserve">Archivo 07. </w:t>
      </w:r>
    </w:p>
  </w:footnote>
  <w:footnote w:id="17">
    <w:p w14:paraId="324BDD24" w14:textId="69C375E7" w:rsidR="00291BA6" w:rsidRPr="00C0517F" w:rsidRDefault="00291BA6" w:rsidP="009B4758">
      <w:pPr>
        <w:pStyle w:val="Textonotapie"/>
        <w:jc w:val="both"/>
        <w:rPr>
          <w:rFonts w:ascii="Arial" w:hAnsi="Arial"/>
          <w:sz w:val="16"/>
          <w:lang w:val="es-CO"/>
        </w:rPr>
      </w:pPr>
      <w:r w:rsidRPr="00C0517F">
        <w:rPr>
          <w:rStyle w:val="Refdenotaalpie"/>
          <w:rFonts w:ascii="Arial" w:hAnsi="Arial"/>
          <w:sz w:val="16"/>
        </w:rPr>
        <w:footnoteRef/>
      </w:r>
      <w:r w:rsidRPr="00C0517F">
        <w:rPr>
          <w:rFonts w:ascii="Arial" w:hAnsi="Arial"/>
          <w:sz w:val="16"/>
        </w:rPr>
        <w:t xml:space="preserve"> </w:t>
      </w:r>
      <w:r w:rsidRPr="00C0517F">
        <w:rPr>
          <w:rFonts w:ascii="Arial" w:hAnsi="Arial"/>
          <w:sz w:val="16"/>
          <w:lang w:val="es-CO"/>
        </w:rPr>
        <w:t>Archivo 23.</w:t>
      </w:r>
    </w:p>
  </w:footnote>
  <w:footnote w:id="18">
    <w:p w14:paraId="05FE2D5B" w14:textId="6FB98B0A" w:rsidR="00291BA6" w:rsidRPr="00C0517F" w:rsidRDefault="00291BA6" w:rsidP="009B4758">
      <w:pPr>
        <w:pStyle w:val="Textonotapie"/>
        <w:jc w:val="both"/>
        <w:rPr>
          <w:rFonts w:ascii="Arial" w:hAnsi="Arial"/>
          <w:sz w:val="16"/>
          <w:lang w:val="es-CO"/>
        </w:rPr>
      </w:pPr>
      <w:r w:rsidRPr="00C0517F">
        <w:rPr>
          <w:rStyle w:val="Refdenotaalpie"/>
          <w:rFonts w:ascii="Arial" w:hAnsi="Arial"/>
          <w:sz w:val="16"/>
        </w:rPr>
        <w:footnoteRef/>
      </w:r>
      <w:r w:rsidRPr="00C0517F">
        <w:rPr>
          <w:rFonts w:ascii="Arial" w:hAnsi="Arial"/>
          <w:sz w:val="16"/>
        </w:rPr>
        <w:t xml:space="preserve"> </w:t>
      </w:r>
      <w:r w:rsidRPr="00C0517F">
        <w:rPr>
          <w:rFonts w:ascii="Arial" w:hAnsi="Arial"/>
          <w:sz w:val="16"/>
          <w:lang w:val="es-CO"/>
        </w:rPr>
        <w:t xml:space="preserve">Consejo de Estado, Sección Primera, sentencia del 2 de febrero de 2012, expedientes 2003-02530-01 y 2003-02526-01 acumulados, C.P. María Claudia Rojas Lasso. </w:t>
      </w:r>
    </w:p>
  </w:footnote>
  <w:footnote w:id="19">
    <w:p w14:paraId="6DEB09FE" w14:textId="6093EE10" w:rsidR="00291BA6" w:rsidRPr="00C0517F" w:rsidRDefault="00291BA6" w:rsidP="009B4758">
      <w:pPr>
        <w:pStyle w:val="Textonotapie"/>
        <w:jc w:val="both"/>
        <w:rPr>
          <w:rFonts w:ascii="Arial" w:hAnsi="Arial"/>
          <w:sz w:val="16"/>
          <w:lang w:val="es-CO"/>
        </w:rPr>
      </w:pPr>
      <w:r w:rsidRPr="00C0517F">
        <w:rPr>
          <w:rStyle w:val="Refdenotaalpie"/>
          <w:rFonts w:ascii="Arial" w:hAnsi="Arial"/>
          <w:sz w:val="16"/>
        </w:rPr>
        <w:footnoteRef/>
      </w:r>
      <w:r w:rsidRPr="00C0517F">
        <w:rPr>
          <w:rFonts w:ascii="Arial" w:hAnsi="Arial"/>
          <w:sz w:val="16"/>
        </w:rPr>
        <w:t xml:space="preserve"> </w:t>
      </w:r>
      <w:r w:rsidRPr="00C0517F">
        <w:rPr>
          <w:rFonts w:ascii="Arial" w:hAnsi="Arial"/>
          <w:sz w:val="16"/>
          <w:lang w:val="es-CO"/>
        </w:rPr>
        <w:t>Corte Constitucional, sentencia T-231 de 2014.</w:t>
      </w:r>
    </w:p>
  </w:footnote>
  <w:footnote w:id="20">
    <w:p w14:paraId="341A952B" w14:textId="1252FFBE" w:rsidR="00291BA6" w:rsidRPr="00C0517F" w:rsidRDefault="00291BA6" w:rsidP="009B4758">
      <w:pPr>
        <w:pStyle w:val="Textonotapie"/>
        <w:jc w:val="both"/>
        <w:rPr>
          <w:rFonts w:ascii="Arial" w:hAnsi="Arial"/>
          <w:sz w:val="16"/>
          <w:lang w:val="es-CO"/>
        </w:rPr>
      </w:pPr>
      <w:r w:rsidRPr="00C0517F">
        <w:rPr>
          <w:rStyle w:val="Refdenotaalpie"/>
          <w:rFonts w:ascii="Arial" w:hAnsi="Arial"/>
          <w:sz w:val="16"/>
        </w:rPr>
        <w:footnoteRef/>
      </w:r>
      <w:r w:rsidRPr="00C0517F">
        <w:rPr>
          <w:rFonts w:ascii="Arial" w:hAnsi="Arial"/>
          <w:sz w:val="16"/>
        </w:rPr>
        <w:t xml:space="preserve"> </w:t>
      </w:r>
      <w:r w:rsidRPr="00C0517F">
        <w:rPr>
          <w:rFonts w:ascii="Arial" w:hAnsi="Arial"/>
          <w:sz w:val="16"/>
          <w:lang w:val="es-CO"/>
        </w:rPr>
        <w:t xml:space="preserve">Al respecto, revisar, por ejemplo, la sentencia T-034 de 2004. </w:t>
      </w:r>
    </w:p>
  </w:footnote>
  <w:footnote w:id="21">
    <w:p w14:paraId="152A886A" w14:textId="77777777" w:rsidR="00A92455" w:rsidRPr="00C0517F" w:rsidRDefault="00A92455" w:rsidP="009B4758">
      <w:pPr>
        <w:pStyle w:val="Textonotapie"/>
        <w:jc w:val="both"/>
        <w:rPr>
          <w:rFonts w:ascii="Arial" w:hAnsi="Arial"/>
          <w:sz w:val="16"/>
          <w:lang w:val="es-CO"/>
        </w:rPr>
      </w:pPr>
      <w:r w:rsidRPr="00C0517F">
        <w:rPr>
          <w:rStyle w:val="Refdenotaalpie"/>
          <w:rFonts w:ascii="Arial" w:hAnsi="Arial"/>
          <w:sz w:val="16"/>
        </w:rPr>
        <w:footnoteRef/>
      </w:r>
      <w:r w:rsidRPr="00C0517F">
        <w:rPr>
          <w:rFonts w:ascii="Arial" w:hAnsi="Arial"/>
          <w:sz w:val="16"/>
        </w:rPr>
        <w:t xml:space="preserve"> </w:t>
      </w:r>
      <w:r w:rsidRPr="00C0517F">
        <w:rPr>
          <w:rFonts w:ascii="Arial" w:hAnsi="Arial"/>
          <w:sz w:val="16"/>
          <w:lang w:val="es-CO"/>
        </w:rPr>
        <w:t xml:space="preserve">Archivo 20. </w:t>
      </w:r>
    </w:p>
  </w:footnote>
  <w:footnote w:id="22">
    <w:p w14:paraId="5E085914" w14:textId="7287A23D" w:rsidR="009B4758" w:rsidRPr="00C0517F" w:rsidRDefault="009B4758" w:rsidP="009B4758">
      <w:pPr>
        <w:pStyle w:val="Textonotapie"/>
        <w:jc w:val="both"/>
        <w:rPr>
          <w:rFonts w:ascii="Arial" w:hAnsi="Arial"/>
          <w:sz w:val="16"/>
          <w:lang w:val="es-CO"/>
        </w:rPr>
      </w:pPr>
      <w:r w:rsidRPr="00C0517F">
        <w:rPr>
          <w:rStyle w:val="Refdenotaalpie"/>
          <w:rFonts w:ascii="Arial" w:hAnsi="Arial"/>
          <w:sz w:val="16"/>
        </w:rPr>
        <w:footnoteRef/>
      </w:r>
      <w:r w:rsidRPr="00C0517F">
        <w:rPr>
          <w:rFonts w:ascii="Arial" w:hAnsi="Arial"/>
          <w:sz w:val="16"/>
        </w:rPr>
        <w:t xml:space="preserve"> </w:t>
      </w:r>
      <w:r w:rsidRPr="00C0517F">
        <w:rPr>
          <w:rFonts w:ascii="Arial" w:hAnsi="Arial"/>
          <w:sz w:val="16"/>
          <w:lang w:val="es-CO"/>
        </w:rPr>
        <w:t xml:space="preserve">Sección Primera, sentencia del 12 de marzo de 2009, expediente 25000-23-25-000-2004-01089-01 (AP), C.P. Marco Antonio Velilla Moreno. </w:t>
      </w:r>
    </w:p>
  </w:footnote>
  <w:footnote w:id="23">
    <w:p w14:paraId="2ECD7B76" w14:textId="3C9116D3" w:rsidR="00886C8D" w:rsidRPr="0014647B" w:rsidRDefault="00886C8D">
      <w:pPr>
        <w:pStyle w:val="Textonotapie"/>
        <w:rPr>
          <w:rFonts w:ascii="Arial" w:hAnsi="Arial"/>
          <w:sz w:val="16"/>
          <w:lang w:val="es-CO"/>
        </w:rPr>
      </w:pPr>
      <w:r w:rsidRPr="0014647B">
        <w:rPr>
          <w:rStyle w:val="Refdenotaalpie"/>
          <w:rFonts w:ascii="Arial" w:hAnsi="Arial"/>
          <w:sz w:val="16"/>
        </w:rPr>
        <w:footnoteRef/>
      </w:r>
      <w:r w:rsidRPr="0014647B">
        <w:rPr>
          <w:rFonts w:ascii="Arial" w:hAnsi="Arial"/>
          <w:sz w:val="16"/>
        </w:rPr>
        <w:t xml:space="preserve"> Criterio sostenido por la Sección Primera del Consejo de Estado en la sentencia proferida el 28 de octubre de 2021 con ponencia de la consejera Nubia </w:t>
      </w:r>
      <w:proofErr w:type="spellStart"/>
      <w:r w:rsidRPr="0014647B">
        <w:rPr>
          <w:rFonts w:ascii="Arial" w:hAnsi="Arial"/>
          <w:sz w:val="16"/>
        </w:rPr>
        <w:t>Margoth</w:t>
      </w:r>
      <w:proofErr w:type="spellEnd"/>
      <w:r w:rsidRPr="0014647B">
        <w:rPr>
          <w:rFonts w:ascii="Arial" w:hAnsi="Arial"/>
          <w:sz w:val="16"/>
        </w:rPr>
        <w:t xml:space="preserve"> Peña Garzón, radicación 73001-23-33-000-2017-00482-01;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00EEF" w14:textId="54938916" w:rsidR="00291BA6" w:rsidRDefault="00291BA6" w:rsidP="00C72E65">
    <w:pPr>
      <w:pStyle w:val="Encabezado"/>
      <w:ind w:left="992" w:right="357"/>
      <w:rPr>
        <w:rFonts w:ascii="Arial Narrow" w:hAnsi="Arial Narrow" w:cs="Arial"/>
        <w:b/>
        <w:bCs/>
        <w:sz w:val="18"/>
        <w:szCs w:val="18"/>
      </w:rPr>
    </w:pPr>
  </w:p>
  <w:p w14:paraId="20377619" w14:textId="77777777" w:rsidR="00291BA6" w:rsidRDefault="00291BA6" w:rsidP="00C72E65">
    <w:pPr>
      <w:pStyle w:val="Encabezado"/>
      <w:ind w:left="992" w:right="357"/>
      <w:rPr>
        <w:rFonts w:ascii="Arial Narrow" w:hAnsi="Arial Narrow" w:cs="Arial"/>
        <w:b/>
        <w:bCs/>
        <w:sz w:val="18"/>
        <w:szCs w:val="18"/>
      </w:rPr>
    </w:pPr>
  </w:p>
  <w:p w14:paraId="7D8EAFDB" w14:textId="77777777" w:rsidR="00291BA6" w:rsidRDefault="00291BA6" w:rsidP="00C72E65">
    <w:pPr>
      <w:pStyle w:val="Encabezado"/>
      <w:ind w:left="992" w:right="357"/>
      <w:rPr>
        <w:rFonts w:ascii="Arial Narrow" w:hAnsi="Arial Narrow" w:cs="Arial"/>
        <w:b/>
        <w:bCs/>
        <w:sz w:val="18"/>
        <w:szCs w:val="18"/>
      </w:rPr>
    </w:pPr>
  </w:p>
  <w:p w14:paraId="3678D319" w14:textId="77777777" w:rsidR="00291BA6" w:rsidRDefault="00291BA6" w:rsidP="00C72E65">
    <w:pPr>
      <w:pStyle w:val="Encabezado"/>
      <w:ind w:left="992" w:right="357"/>
      <w:rPr>
        <w:rFonts w:ascii="Arial Narrow" w:hAnsi="Arial Narrow" w:cs="Arial"/>
        <w:b/>
        <w:bCs/>
        <w:sz w:val="18"/>
        <w:szCs w:val="18"/>
      </w:rPr>
    </w:pPr>
  </w:p>
  <w:p w14:paraId="5DDD210B" w14:textId="41D68B76" w:rsidR="00291BA6" w:rsidRPr="00E43DC6" w:rsidRDefault="00291BA6" w:rsidP="00C72E65">
    <w:pPr>
      <w:pStyle w:val="Encabezado"/>
      <w:ind w:left="992" w:right="357"/>
      <w:rPr>
        <w:rFonts w:ascii="Arial Narrow" w:hAnsi="Arial Narrow" w:cs="Arial"/>
        <w:b/>
        <w:sz w:val="18"/>
        <w:szCs w:val="18"/>
      </w:rPr>
    </w:pPr>
    <w:r w:rsidRPr="00E43DC6">
      <w:rPr>
        <w:rFonts w:ascii="Arial Narrow" w:hAnsi="Arial Narrow" w:cs="Arial"/>
        <w:noProof/>
        <w:sz w:val="18"/>
        <w:szCs w:val="18"/>
        <w:lang w:eastAsia="es-CO"/>
      </w:rPr>
      <w:drawing>
        <wp:anchor distT="0" distB="0" distL="114300" distR="114300" simplePos="0" relativeHeight="251674624" behindDoc="1" locked="0" layoutInCell="1" allowOverlap="0" wp14:anchorId="1B4CF8C7" wp14:editId="52BBC60B">
          <wp:simplePos x="0" y="0"/>
          <wp:positionH relativeFrom="column">
            <wp:posOffset>-259410</wp:posOffset>
          </wp:positionH>
          <wp:positionV relativeFrom="paragraph">
            <wp:posOffset>-104140</wp:posOffset>
          </wp:positionV>
          <wp:extent cx="933450" cy="875665"/>
          <wp:effectExtent l="0" t="0" r="0" b="635"/>
          <wp:wrapNone/>
          <wp:docPr id="15" name="Imagen 15" descr="logo_escudo_girand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_escudo_girand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756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w:b/>
        <w:bCs/>
        <w:sz w:val="18"/>
        <w:szCs w:val="18"/>
      </w:rPr>
      <w:t>Sentencia de segunda i</w:t>
    </w:r>
    <w:r w:rsidRPr="0C1C2EAB">
      <w:rPr>
        <w:rFonts w:ascii="Arial Narrow" w:hAnsi="Arial Narrow" w:cs="Arial"/>
        <w:b/>
        <w:bCs/>
        <w:sz w:val="18"/>
        <w:szCs w:val="18"/>
      </w:rPr>
      <w:t>nstancia</w:t>
    </w:r>
  </w:p>
  <w:p w14:paraId="688D3EF1" w14:textId="77777777" w:rsidR="00291BA6" w:rsidRPr="000A157E" w:rsidRDefault="00291BA6" w:rsidP="000A157E">
    <w:pPr>
      <w:pStyle w:val="Encabezado"/>
      <w:ind w:left="992" w:right="357"/>
      <w:rPr>
        <w:rFonts w:ascii="Arial Narrow" w:hAnsi="Arial Narrow" w:cs="Arial"/>
        <w:sz w:val="18"/>
        <w:szCs w:val="18"/>
      </w:rPr>
    </w:pPr>
    <w:r w:rsidRPr="000A157E">
      <w:rPr>
        <w:rFonts w:ascii="Arial Narrow" w:hAnsi="Arial Narrow" w:cs="Arial"/>
        <w:sz w:val="18"/>
        <w:szCs w:val="18"/>
      </w:rPr>
      <w:t xml:space="preserve">Medio de control: Protección de los derechos e intereses colectivos </w:t>
    </w:r>
  </w:p>
  <w:p w14:paraId="0DB4A268" w14:textId="77777777" w:rsidR="00291BA6" w:rsidRPr="000A157E" w:rsidRDefault="00291BA6" w:rsidP="000A157E">
    <w:pPr>
      <w:pStyle w:val="Encabezado"/>
      <w:ind w:left="992" w:right="357"/>
      <w:rPr>
        <w:rFonts w:ascii="Arial Narrow" w:hAnsi="Arial Narrow" w:cs="Arial"/>
        <w:sz w:val="18"/>
        <w:szCs w:val="18"/>
      </w:rPr>
    </w:pPr>
    <w:r w:rsidRPr="000A157E">
      <w:rPr>
        <w:rFonts w:ascii="Arial Narrow" w:hAnsi="Arial Narrow" w:cs="Arial"/>
        <w:sz w:val="18"/>
        <w:szCs w:val="18"/>
      </w:rPr>
      <w:t>Demandante: Moisés Sánchez Portela</w:t>
    </w:r>
  </w:p>
  <w:p w14:paraId="65C7371C" w14:textId="77777777" w:rsidR="00291BA6" w:rsidRPr="000A157E" w:rsidRDefault="00291BA6" w:rsidP="000A157E">
    <w:pPr>
      <w:pStyle w:val="Encabezado"/>
      <w:ind w:left="992" w:right="357"/>
      <w:rPr>
        <w:rFonts w:ascii="Arial Narrow" w:hAnsi="Arial Narrow" w:cs="Arial"/>
        <w:sz w:val="18"/>
        <w:szCs w:val="18"/>
      </w:rPr>
    </w:pPr>
    <w:r w:rsidRPr="000A157E">
      <w:rPr>
        <w:rFonts w:ascii="Arial Narrow" w:hAnsi="Arial Narrow" w:cs="Arial"/>
        <w:sz w:val="18"/>
        <w:szCs w:val="18"/>
      </w:rPr>
      <w:t>Demandado: Municipio de Florencia y otro</w:t>
    </w:r>
  </w:p>
  <w:p w14:paraId="19EBCC43" w14:textId="0302902C" w:rsidR="00291BA6" w:rsidRDefault="00291BA6" w:rsidP="000A157E">
    <w:pPr>
      <w:pStyle w:val="Encabezado"/>
      <w:pBdr>
        <w:bottom w:val="single" w:sz="12" w:space="1" w:color="auto"/>
      </w:pBdr>
      <w:ind w:left="992" w:right="357"/>
      <w:rPr>
        <w:rFonts w:ascii="Arial Narrow" w:hAnsi="Arial Narrow" w:cs="Arial"/>
        <w:sz w:val="18"/>
        <w:szCs w:val="18"/>
      </w:rPr>
    </w:pPr>
    <w:r w:rsidRPr="000A157E">
      <w:rPr>
        <w:rFonts w:ascii="Arial Narrow" w:hAnsi="Arial Narrow" w:cs="Arial"/>
        <w:sz w:val="18"/>
        <w:szCs w:val="18"/>
      </w:rPr>
      <w:t>Radicación: 18001-33-33-002-2019-00569-01</w:t>
    </w:r>
  </w:p>
  <w:p w14:paraId="3BC897A4" w14:textId="77777777" w:rsidR="00291BA6" w:rsidRDefault="00291BA6" w:rsidP="000A157E">
    <w:pPr>
      <w:pStyle w:val="Encabezado"/>
      <w:ind w:left="992" w:right="357"/>
      <w:rPr>
        <w:rFonts w:ascii="Arial" w:hAnsi="Arial" w:cs="Arial"/>
        <w:sz w:val="16"/>
        <w:szCs w:val="16"/>
        <w:lang w:val="es-MX"/>
      </w:rPr>
    </w:pPr>
  </w:p>
  <w:p w14:paraId="71C5E708" w14:textId="77777777" w:rsidR="00291BA6" w:rsidRPr="00F1077D" w:rsidRDefault="00291BA6" w:rsidP="00153334">
    <w:pPr>
      <w:pStyle w:val="Encabezado"/>
      <w:ind w:left="992" w:right="357"/>
      <w:rPr>
        <w:rFonts w:ascii="Arial" w:hAnsi="Arial" w:cs="Arial"/>
        <w:sz w:val="16"/>
        <w:szCs w:val="16"/>
        <w:lang w:val="es-MX"/>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3F0EB" w14:textId="77777777" w:rsidR="00291BA6" w:rsidRDefault="00291BA6" w:rsidP="00363E68">
    <w:pPr>
      <w:ind w:right="51"/>
      <w:jc w:val="center"/>
      <w:rPr>
        <w:rFonts w:ascii="Arial Narrow" w:hAnsi="Arial Narrow"/>
        <w:b/>
      </w:rPr>
    </w:pPr>
  </w:p>
  <w:p w14:paraId="50904819" w14:textId="77777777" w:rsidR="00291BA6" w:rsidRDefault="00291BA6" w:rsidP="00363E68">
    <w:pPr>
      <w:ind w:right="51"/>
      <w:jc w:val="center"/>
      <w:rPr>
        <w:rFonts w:ascii="Arial Narrow" w:hAnsi="Arial Narrow"/>
        <w:b/>
      </w:rPr>
    </w:pPr>
  </w:p>
  <w:p w14:paraId="680C4ED0" w14:textId="77777777" w:rsidR="00291BA6" w:rsidRDefault="00291BA6" w:rsidP="00363E68">
    <w:pPr>
      <w:ind w:right="51"/>
      <w:jc w:val="center"/>
      <w:rPr>
        <w:rFonts w:ascii="Arial Narrow" w:hAnsi="Arial Narrow"/>
        <w:b/>
      </w:rPr>
    </w:pPr>
  </w:p>
  <w:p w14:paraId="015E5350" w14:textId="77777777" w:rsidR="00291BA6" w:rsidRDefault="00291BA6" w:rsidP="00363E68">
    <w:pPr>
      <w:ind w:right="51"/>
      <w:jc w:val="center"/>
      <w:rPr>
        <w:rFonts w:ascii="Arial Narrow" w:hAnsi="Arial Narrow"/>
        <w:b/>
      </w:rPr>
    </w:pPr>
  </w:p>
  <w:p w14:paraId="777380B8" w14:textId="77777777" w:rsidR="00291BA6" w:rsidRDefault="00291BA6" w:rsidP="00B05E36">
    <w:pPr>
      <w:pStyle w:val="Encabezado"/>
    </w:pPr>
  </w:p>
  <w:p w14:paraId="251DFBD2" w14:textId="093C6BE5" w:rsidR="00291BA6" w:rsidRPr="00562E80" w:rsidRDefault="00291BA6" w:rsidP="00B05E36">
    <w:pPr>
      <w:jc w:val="center"/>
      <w:rPr>
        <w:rFonts w:ascii="Edwardian Script ITC" w:hAnsi="Edwardian Script ITC" w:cs="Edwardian Script ITC"/>
        <w:b/>
        <w:bCs/>
        <w:i/>
        <w:iCs/>
        <w:spacing w:val="20"/>
      </w:rPr>
    </w:pPr>
    <w:r>
      <w:rPr>
        <w:noProof/>
        <w:lang w:eastAsia="es-CO"/>
      </w:rPr>
      <w:drawing>
        <wp:inline distT="0" distB="0" distL="0" distR="0" wp14:anchorId="78597A2A" wp14:editId="3C1B9553">
          <wp:extent cx="804545" cy="760730"/>
          <wp:effectExtent l="0" t="0" r="0" b="0"/>
          <wp:docPr id="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760730"/>
                  </a:xfrm>
                  <a:prstGeom prst="rect">
                    <a:avLst/>
                  </a:prstGeom>
                  <a:noFill/>
                  <a:ln>
                    <a:noFill/>
                  </a:ln>
                </pic:spPr>
              </pic:pic>
            </a:graphicData>
          </a:graphic>
        </wp:inline>
      </w:drawing>
    </w:r>
  </w:p>
  <w:p w14:paraId="0A526D33" w14:textId="6104A16D" w:rsidR="00291BA6" w:rsidRPr="00B05E36" w:rsidRDefault="00291BA6" w:rsidP="00B05E36">
    <w:pPr>
      <w:jc w:val="center"/>
      <w:rPr>
        <w:rFonts w:ascii="Edwardian Script ITC" w:hAnsi="Edwardian Script ITC" w:cs="Edwardian Script ITC"/>
        <w:b/>
        <w:iCs/>
        <w:spacing w:val="20"/>
        <w:sz w:val="40"/>
      </w:rPr>
    </w:pPr>
    <w:r w:rsidRPr="00562E80">
      <w:rPr>
        <w:rFonts w:ascii="Edwardian Script ITC" w:hAnsi="Edwardian Script ITC" w:cs="Edwardian Script ITC"/>
        <w:i/>
        <w:iCs/>
        <w:spacing w:val="20"/>
      </w:rPr>
      <w:t xml:space="preserve"> </w:t>
    </w:r>
    <w:r w:rsidRPr="00B05E36">
      <w:rPr>
        <w:rFonts w:ascii="Edwardian Script ITC" w:hAnsi="Edwardian Script ITC" w:cs="Edwardian Script ITC"/>
        <w:b/>
        <w:iCs/>
        <w:spacing w:val="20"/>
        <w:sz w:val="40"/>
      </w:rPr>
      <w:t>Tribunal Administrativo de</w:t>
    </w:r>
    <w:r>
      <w:rPr>
        <w:rFonts w:ascii="Edwardian Script ITC" w:hAnsi="Edwardian Script ITC" w:cs="Edwardian Script ITC"/>
        <w:b/>
        <w:iCs/>
        <w:spacing w:val="20"/>
        <w:sz w:val="40"/>
      </w:rPr>
      <w:t>l</w:t>
    </w:r>
    <w:r w:rsidRPr="00B05E36">
      <w:rPr>
        <w:rFonts w:ascii="Edwardian Script ITC" w:hAnsi="Edwardian Script ITC" w:cs="Edwardian Script ITC"/>
        <w:b/>
        <w:iCs/>
        <w:spacing w:val="20"/>
        <w:sz w:val="40"/>
      </w:rPr>
      <w:t xml:space="preserve"> Caquetá</w:t>
    </w:r>
  </w:p>
  <w:p w14:paraId="17340310" w14:textId="5B1DAEEC" w:rsidR="00291BA6" w:rsidRPr="00B05E36" w:rsidRDefault="00291BA6" w:rsidP="00B05E36">
    <w:pPr>
      <w:jc w:val="center"/>
      <w:rPr>
        <w:rFonts w:ascii="Edwardian Script ITC" w:hAnsi="Edwardian Script ITC" w:cs="Edwardian Script ITC"/>
        <w:b/>
        <w:iCs/>
        <w:spacing w:val="20"/>
        <w:sz w:val="40"/>
      </w:rPr>
    </w:pPr>
    <w:r w:rsidRPr="00B05E36">
      <w:rPr>
        <w:rFonts w:ascii="Edwardian Script ITC" w:hAnsi="Edwardian Script ITC" w:cs="Edwardian Script ITC"/>
        <w:b/>
        <w:iCs/>
        <w:spacing w:val="20"/>
        <w:sz w:val="40"/>
      </w:rPr>
      <w:t>Sala Segunda de Decisión</w:t>
    </w:r>
  </w:p>
  <w:p w14:paraId="1371368E" w14:textId="7F333680" w:rsidR="00291BA6" w:rsidRPr="00B05E36" w:rsidRDefault="00291BA6" w:rsidP="00B05E36">
    <w:pPr>
      <w:jc w:val="center"/>
      <w:rPr>
        <w:rFonts w:ascii="Arial Narrow" w:hAnsi="Arial Narrow"/>
        <w:b/>
        <w:sz w:val="22"/>
      </w:rPr>
    </w:pPr>
    <w:r w:rsidRPr="00B05E36">
      <w:rPr>
        <w:rFonts w:ascii="Edwardian Script ITC" w:hAnsi="Edwardian Script ITC" w:cs="Edwardian Script ITC"/>
        <w:b/>
        <w:iCs/>
        <w:spacing w:val="20"/>
        <w:sz w:val="40"/>
      </w:rPr>
      <w:t>Magistrada Ponente</w:t>
    </w:r>
    <w:r>
      <w:rPr>
        <w:rFonts w:ascii="Edwardian Script ITC" w:hAnsi="Edwardian Script ITC" w:cs="Edwardian Script ITC"/>
        <w:b/>
        <w:iCs/>
        <w:spacing w:val="20"/>
        <w:sz w:val="40"/>
      </w:rPr>
      <w:t>:</w:t>
    </w:r>
    <w:r w:rsidRPr="00B05E36">
      <w:rPr>
        <w:rFonts w:ascii="Edwardian Script ITC" w:hAnsi="Edwardian Script ITC" w:cs="Edwardian Script ITC"/>
        <w:b/>
        <w:iCs/>
        <w:spacing w:val="20"/>
        <w:sz w:val="40"/>
      </w:rPr>
      <w:t xml:space="preserve"> Angélica María Hernández Gutiérrez </w:t>
    </w:r>
  </w:p>
  <w:p w14:paraId="302894B1" w14:textId="77777777" w:rsidR="00291BA6" w:rsidRDefault="00291BA6" w:rsidP="00363E68">
    <w:pPr>
      <w:ind w:right="51"/>
      <w:jc w:val="center"/>
      <w:rPr>
        <w:rFonts w:ascii="Arial Narrow" w:hAnsi="Arial Narrow"/>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5D04D9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3BB3C28"/>
    <w:multiLevelType w:val="hybridMultilevel"/>
    <w:tmpl w:val="2D348902"/>
    <w:lvl w:ilvl="0" w:tplc="D4BCB0B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8A54AD"/>
    <w:multiLevelType w:val="hybridMultilevel"/>
    <w:tmpl w:val="053AE4EE"/>
    <w:lvl w:ilvl="0" w:tplc="73AC264E">
      <w:start w:val="1"/>
      <w:numFmt w:val="lowerRoman"/>
      <w:lvlText w:val="%1."/>
      <w:lvlJc w:val="left"/>
      <w:pPr>
        <w:ind w:left="1713" w:hanging="72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3" w15:restartNumberingAfterBreak="0">
    <w:nsid w:val="0A98154C"/>
    <w:multiLevelType w:val="multilevel"/>
    <w:tmpl w:val="6096F08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E426F7"/>
    <w:multiLevelType w:val="hybridMultilevel"/>
    <w:tmpl w:val="66204C6C"/>
    <w:lvl w:ilvl="0" w:tplc="AD507F5C">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15:restartNumberingAfterBreak="0">
    <w:nsid w:val="0D0A5E19"/>
    <w:multiLevelType w:val="hybridMultilevel"/>
    <w:tmpl w:val="AB905956"/>
    <w:lvl w:ilvl="0" w:tplc="55D409A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D757E41"/>
    <w:multiLevelType w:val="hybridMultilevel"/>
    <w:tmpl w:val="320C7D4E"/>
    <w:lvl w:ilvl="0" w:tplc="C1CC650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DDB4B1B"/>
    <w:multiLevelType w:val="hybridMultilevel"/>
    <w:tmpl w:val="4980455E"/>
    <w:lvl w:ilvl="0" w:tplc="E44A9824">
      <w:start w:val="1"/>
      <w:numFmt w:val="decimal"/>
      <w:lvlText w:val="%1."/>
      <w:lvlJc w:val="left"/>
      <w:pPr>
        <w:ind w:left="1776" w:hanging="360"/>
      </w:pPr>
      <w:rPr>
        <w:rFonts w:hint="default"/>
        <w:b w:val="0"/>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8" w15:restartNumberingAfterBreak="0">
    <w:nsid w:val="0FA4285F"/>
    <w:multiLevelType w:val="hybridMultilevel"/>
    <w:tmpl w:val="29AC3116"/>
    <w:lvl w:ilvl="0" w:tplc="DE8C59F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28F3348"/>
    <w:multiLevelType w:val="hybridMultilevel"/>
    <w:tmpl w:val="2E9ED2E8"/>
    <w:lvl w:ilvl="0" w:tplc="BD40BD72">
      <w:start w:val="1"/>
      <w:numFmt w:val="bullet"/>
      <w:lvlText w:val=""/>
      <w:lvlJc w:val="left"/>
      <w:pPr>
        <w:ind w:left="1776" w:hanging="360"/>
      </w:pPr>
      <w:rPr>
        <w:rFonts w:ascii="Symbol" w:eastAsia="Times New Roman" w:hAnsi="Symbol" w:cs="Arial"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10" w15:restartNumberingAfterBreak="0">
    <w:nsid w:val="1BBF3259"/>
    <w:multiLevelType w:val="hybridMultilevel"/>
    <w:tmpl w:val="0094AD10"/>
    <w:lvl w:ilvl="0" w:tplc="E918F254">
      <w:start w:val="1"/>
      <w:numFmt w:val="lowerRoman"/>
      <w:lvlText w:val="%1."/>
      <w:lvlJc w:val="left"/>
      <w:pPr>
        <w:ind w:left="1080" w:hanging="72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A595461"/>
    <w:multiLevelType w:val="hybridMultilevel"/>
    <w:tmpl w:val="49300FF4"/>
    <w:lvl w:ilvl="0" w:tplc="BD32A05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D9C04FF"/>
    <w:multiLevelType w:val="hybridMultilevel"/>
    <w:tmpl w:val="A7145E0C"/>
    <w:lvl w:ilvl="0" w:tplc="240A001B">
      <w:start w:val="1"/>
      <w:numFmt w:val="lowerRoman"/>
      <w:lvlText w:val="%1."/>
      <w:lvlJc w:val="right"/>
      <w:pPr>
        <w:ind w:left="2136" w:hanging="360"/>
      </w:pPr>
    </w:lvl>
    <w:lvl w:ilvl="1" w:tplc="4544A7FE">
      <w:start w:val="1"/>
      <w:numFmt w:val="lowerRoman"/>
      <w:lvlText w:val="%2)"/>
      <w:lvlJc w:val="left"/>
      <w:pPr>
        <w:ind w:left="3216" w:hanging="720"/>
      </w:pPr>
      <w:rPr>
        <w:rFonts w:hint="default"/>
      </w:rPr>
    </w:lvl>
    <w:lvl w:ilvl="2" w:tplc="240A001B" w:tentative="1">
      <w:start w:val="1"/>
      <w:numFmt w:val="lowerRoman"/>
      <w:lvlText w:val="%3."/>
      <w:lvlJc w:val="right"/>
      <w:pPr>
        <w:ind w:left="3576" w:hanging="180"/>
      </w:pPr>
    </w:lvl>
    <w:lvl w:ilvl="3" w:tplc="240A000F" w:tentative="1">
      <w:start w:val="1"/>
      <w:numFmt w:val="decimal"/>
      <w:lvlText w:val="%4."/>
      <w:lvlJc w:val="left"/>
      <w:pPr>
        <w:ind w:left="4296" w:hanging="360"/>
      </w:pPr>
    </w:lvl>
    <w:lvl w:ilvl="4" w:tplc="240A0019" w:tentative="1">
      <w:start w:val="1"/>
      <w:numFmt w:val="lowerLetter"/>
      <w:lvlText w:val="%5."/>
      <w:lvlJc w:val="left"/>
      <w:pPr>
        <w:ind w:left="5016" w:hanging="360"/>
      </w:pPr>
    </w:lvl>
    <w:lvl w:ilvl="5" w:tplc="240A001B" w:tentative="1">
      <w:start w:val="1"/>
      <w:numFmt w:val="lowerRoman"/>
      <w:lvlText w:val="%6."/>
      <w:lvlJc w:val="right"/>
      <w:pPr>
        <w:ind w:left="5736" w:hanging="180"/>
      </w:pPr>
    </w:lvl>
    <w:lvl w:ilvl="6" w:tplc="240A000F" w:tentative="1">
      <w:start w:val="1"/>
      <w:numFmt w:val="decimal"/>
      <w:lvlText w:val="%7."/>
      <w:lvlJc w:val="left"/>
      <w:pPr>
        <w:ind w:left="6456" w:hanging="360"/>
      </w:pPr>
    </w:lvl>
    <w:lvl w:ilvl="7" w:tplc="240A0019" w:tentative="1">
      <w:start w:val="1"/>
      <w:numFmt w:val="lowerLetter"/>
      <w:lvlText w:val="%8."/>
      <w:lvlJc w:val="left"/>
      <w:pPr>
        <w:ind w:left="7176" w:hanging="360"/>
      </w:pPr>
    </w:lvl>
    <w:lvl w:ilvl="8" w:tplc="240A001B" w:tentative="1">
      <w:start w:val="1"/>
      <w:numFmt w:val="lowerRoman"/>
      <w:lvlText w:val="%9."/>
      <w:lvlJc w:val="right"/>
      <w:pPr>
        <w:ind w:left="7896" w:hanging="180"/>
      </w:pPr>
    </w:lvl>
  </w:abstractNum>
  <w:abstractNum w:abstractNumId="13" w15:restartNumberingAfterBreak="0">
    <w:nsid w:val="34542850"/>
    <w:multiLevelType w:val="hybridMultilevel"/>
    <w:tmpl w:val="9ECEE1FC"/>
    <w:lvl w:ilvl="0" w:tplc="079AE9E6">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386A66CA"/>
    <w:multiLevelType w:val="multilevel"/>
    <w:tmpl w:val="DA0C8A02"/>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bCs/>
        <w:i w:val="0"/>
        <w:iCs/>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91E79FD"/>
    <w:multiLevelType w:val="hybridMultilevel"/>
    <w:tmpl w:val="0DA033EC"/>
    <w:lvl w:ilvl="0" w:tplc="513CF8F4">
      <w:start w:val="1"/>
      <w:numFmt w:val="ordinalText"/>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235D24"/>
    <w:multiLevelType w:val="hybridMultilevel"/>
    <w:tmpl w:val="95DC9C2C"/>
    <w:lvl w:ilvl="0" w:tplc="BE4AB6B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AD05447"/>
    <w:multiLevelType w:val="hybridMultilevel"/>
    <w:tmpl w:val="936C3F84"/>
    <w:lvl w:ilvl="0" w:tplc="3A96FF9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3B46594"/>
    <w:multiLevelType w:val="hybridMultilevel"/>
    <w:tmpl w:val="2918CCBE"/>
    <w:lvl w:ilvl="0" w:tplc="8E70DF4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6BA5A0D"/>
    <w:multiLevelType w:val="hybridMultilevel"/>
    <w:tmpl w:val="47BA3B64"/>
    <w:lvl w:ilvl="0" w:tplc="615EB7B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F923EB4"/>
    <w:multiLevelType w:val="hybridMultilevel"/>
    <w:tmpl w:val="1B18DC8A"/>
    <w:lvl w:ilvl="0" w:tplc="B9E8A2A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0015AD4"/>
    <w:multiLevelType w:val="hybridMultilevel"/>
    <w:tmpl w:val="0094AD10"/>
    <w:lvl w:ilvl="0" w:tplc="E918F254">
      <w:start w:val="1"/>
      <w:numFmt w:val="lowerRoman"/>
      <w:lvlText w:val="%1."/>
      <w:lvlJc w:val="left"/>
      <w:pPr>
        <w:ind w:left="1080" w:hanging="72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52F6464"/>
    <w:multiLevelType w:val="multilevel"/>
    <w:tmpl w:val="44225A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991CFA"/>
    <w:multiLevelType w:val="hybridMultilevel"/>
    <w:tmpl w:val="7D780250"/>
    <w:lvl w:ilvl="0" w:tplc="6F0230B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D127DFB"/>
    <w:multiLevelType w:val="hybridMultilevel"/>
    <w:tmpl w:val="980CAD74"/>
    <w:lvl w:ilvl="0" w:tplc="AE5C81D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4"/>
  </w:num>
  <w:num w:numId="6">
    <w:abstractNumId w:val="13"/>
  </w:num>
  <w:num w:numId="7">
    <w:abstractNumId w:val="8"/>
  </w:num>
  <w:num w:numId="8">
    <w:abstractNumId w:val="19"/>
  </w:num>
  <w:num w:numId="9">
    <w:abstractNumId w:val="20"/>
  </w:num>
  <w:num w:numId="10">
    <w:abstractNumId w:val="17"/>
  </w:num>
  <w:num w:numId="11">
    <w:abstractNumId w:val="1"/>
  </w:num>
  <w:num w:numId="12">
    <w:abstractNumId w:val="12"/>
  </w:num>
  <w:num w:numId="13">
    <w:abstractNumId w:val="11"/>
  </w:num>
  <w:num w:numId="14">
    <w:abstractNumId w:val="2"/>
  </w:num>
  <w:num w:numId="15">
    <w:abstractNumId w:val="23"/>
  </w:num>
  <w:num w:numId="16">
    <w:abstractNumId w:val="6"/>
  </w:num>
  <w:num w:numId="17">
    <w:abstractNumId w:val="3"/>
  </w:num>
  <w:num w:numId="18">
    <w:abstractNumId w:val="22"/>
  </w:num>
  <w:num w:numId="19">
    <w:abstractNumId w:val="24"/>
  </w:num>
  <w:num w:numId="20">
    <w:abstractNumId w:val="18"/>
  </w:num>
  <w:num w:numId="21">
    <w:abstractNumId w:val="5"/>
  </w:num>
  <w:num w:numId="22">
    <w:abstractNumId w:val="21"/>
  </w:num>
  <w:num w:numId="23">
    <w:abstractNumId w:val="9"/>
  </w:num>
  <w:num w:numId="24">
    <w:abstractNumId w:val="7"/>
  </w:num>
  <w:num w:numId="25">
    <w:abstractNumId w:val="0"/>
  </w:num>
  <w:num w:numId="26">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activeWritingStyle w:appName="MSWord" w:lang="es-ES_tradnl" w:vendorID="64" w:dllVersion="6" w:nlCheck="1" w:checkStyle="0"/>
  <w:activeWritingStyle w:appName="MSWord" w:lang="es-CO"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CO"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CB"/>
    <w:rsid w:val="0000039C"/>
    <w:rsid w:val="00001C97"/>
    <w:rsid w:val="000027B4"/>
    <w:rsid w:val="00002F74"/>
    <w:rsid w:val="000032E6"/>
    <w:rsid w:val="00003468"/>
    <w:rsid w:val="0000374D"/>
    <w:rsid w:val="00004248"/>
    <w:rsid w:val="00004716"/>
    <w:rsid w:val="000048D3"/>
    <w:rsid w:val="00004C7A"/>
    <w:rsid w:val="00005356"/>
    <w:rsid w:val="000054D2"/>
    <w:rsid w:val="0000557C"/>
    <w:rsid w:val="00005E12"/>
    <w:rsid w:val="00005EF4"/>
    <w:rsid w:val="00006B6C"/>
    <w:rsid w:val="00006CA8"/>
    <w:rsid w:val="00006CB7"/>
    <w:rsid w:val="000073C0"/>
    <w:rsid w:val="00007604"/>
    <w:rsid w:val="00007DA2"/>
    <w:rsid w:val="00010D1D"/>
    <w:rsid w:val="00010E44"/>
    <w:rsid w:val="00011316"/>
    <w:rsid w:val="00012042"/>
    <w:rsid w:val="00012531"/>
    <w:rsid w:val="00012539"/>
    <w:rsid w:val="00012F77"/>
    <w:rsid w:val="00013099"/>
    <w:rsid w:val="000146FD"/>
    <w:rsid w:val="000150A6"/>
    <w:rsid w:val="00015284"/>
    <w:rsid w:val="000154F7"/>
    <w:rsid w:val="000157E2"/>
    <w:rsid w:val="000163B3"/>
    <w:rsid w:val="00017147"/>
    <w:rsid w:val="0001723F"/>
    <w:rsid w:val="0001727F"/>
    <w:rsid w:val="00017780"/>
    <w:rsid w:val="000201AD"/>
    <w:rsid w:val="00020835"/>
    <w:rsid w:val="00020F17"/>
    <w:rsid w:val="00020FA2"/>
    <w:rsid w:val="00021BC2"/>
    <w:rsid w:val="0002225D"/>
    <w:rsid w:val="00022812"/>
    <w:rsid w:val="00022BBD"/>
    <w:rsid w:val="000233A9"/>
    <w:rsid w:val="00023DF0"/>
    <w:rsid w:val="000243CF"/>
    <w:rsid w:val="000248B3"/>
    <w:rsid w:val="00024B1B"/>
    <w:rsid w:val="000256B9"/>
    <w:rsid w:val="000258F4"/>
    <w:rsid w:val="00025ED8"/>
    <w:rsid w:val="00026411"/>
    <w:rsid w:val="00026FE9"/>
    <w:rsid w:val="0002708B"/>
    <w:rsid w:val="000275A5"/>
    <w:rsid w:val="00027656"/>
    <w:rsid w:val="00027A25"/>
    <w:rsid w:val="00027BA9"/>
    <w:rsid w:val="00027C12"/>
    <w:rsid w:val="00030353"/>
    <w:rsid w:val="00030E98"/>
    <w:rsid w:val="00030FE3"/>
    <w:rsid w:val="00031145"/>
    <w:rsid w:val="000313CD"/>
    <w:rsid w:val="000317D8"/>
    <w:rsid w:val="00031855"/>
    <w:rsid w:val="00032EB5"/>
    <w:rsid w:val="00033314"/>
    <w:rsid w:val="0003395D"/>
    <w:rsid w:val="00033C2B"/>
    <w:rsid w:val="00033EC9"/>
    <w:rsid w:val="0003412F"/>
    <w:rsid w:val="00034FDB"/>
    <w:rsid w:val="000354DB"/>
    <w:rsid w:val="000359CC"/>
    <w:rsid w:val="00036884"/>
    <w:rsid w:val="0003723B"/>
    <w:rsid w:val="00037299"/>
    <w:rsid w:val="00037808"/>
    <w:rsid w:val="0003789A"/>
    <w:rsid w:val="00040BA8"/>
    <w:rsid w:val="00040D37"/>
    <w:rsid w:val="0004160F"/>
    <w:rsid w:val="00041C0D"/>
    <w:rsid w:val="000420BD"/>
    <w:rsid w:val="00043013"/>
    <w:rsid w:val="000436E4"/>
    <w:rsid w:val="00043777"/>
    <w:rsid w:val="00044B6B"/>
    <w:rsid w:val="00045314"/>
    <w:rsid w:val="00045331"/>
    <w:rsid w:val="00046345"/>
    <w:rsid w:val="00046D3D"/>
    <w:rsid w:val="00047B3A"/>
    <w:rsid w:val="000502CF"/>
    <w:rsid w:val="00050C9C"/>
    <w:rsid w:val="00050D2B"/>
    <w:rsid w:val="000517F9"/>
    <w:rsid w:val="00051E64"/>
    <w:rsid w:val="00052605"/>
    <w:rsid w:val="000526DC"/>
    <w:rsid w:val="00053521"/>
    <w:rsid w:val="00054509"/>
    <w:rsid w:val="000549CF"/>
    <w:rsid w:val="00055136"/>
    <w:rsid w:val="00055F9A"/>
    <w:rsid w:val="00056121"/>
    <w:rsid w:val="00056231"/>
    <w:rsid w:val="00056B24"/>
    <w:rsid w:val="00056C1E"/>
    <w:rsid w:val="00056EEC"/>
    <w:rsid w:val="00057865"/>
    <w:rsid w:val="00057B9F"/>
    <w:rsid w:val="00057D47"/>
    <w:rsid w:val="000602C9"/>
    <w:rsid w:val="000604DE"/>
    <w:rsid w:val="00061106"/>
    <w:rsid w:val="000614AB"/>
    <w:rsid w:val="0006364D"/>
    <w:rsid w:val="00063A13"/>
    <w:rsid w:val="00063ECF"/>
    <w:rsid w:val="00064C5D"/>
    <w:rsid w:val="00064E31"/>
    <w:rsid w:val="00065706"/>
    <w:rsid w:val="00065C33"/>
    <w:rsid w:val="0006655C"/>
    <w:rsid w:val="0006682C"/>
    <w:rsid w:val="00066A70"/>
    <w:rsid w:val="000670A7"/>
    <w:rsid w:val="00067719"/>
    <w:rsid w:val="00067E93"/>
    <w:rsid w:val="00067FCE"/>
    <w:rsid w:val="0007046A"/>
    <w:rsid w:val="000707DE"/>
    <w:rsid w:val="0007115B"/>
    <w:rsid w:val="0007139F"/>
    <w:rsid w:val="00071D01"/>
    <w:rsid w:val="0007268B"/>
    <w:rsid w:val="00072A02"/>
    <w:rsid w:val="00072A92"/>
    <w:rsid w:val="00072C14"/>
    <w:rsid w:val="00073AFE"/>
    <w:rsid w:val="00073B12"/>
    <w:rsid w:val="00073EB8"/>
    <w:rsid w:val="00073F4B"/>
    <w:rsid w:val="0007410E"/>
    <w:rsid w:val="00074CDB"/>
    <w:rsid w:val="00074CF4"/>
    <w:rsid w:val="00075217"/>
    <w:rsid w:val="0007545D"/>
    <w:rsid w:val="00075971"/>
    <w:rsid w:val="00075C65"/>
    <w:rsid w:val="00076617"/>
    <w:rsid w:val="000769BB"/>
    <w:rsid w:val="00076E4A"/>
    <w:rsid w:val="00077831"/>
    <w:rsid w:val="00077F61"/>
    <w:rsid w:val="0008035F"/>
    <w:rsid w:val="000807F3"/>
    <w:rsid w:val="0008138B"/>
    <w:rsid w:val="000818A2"/>
    <w:rsid w:val="000818FE"/>
    <w:rsid w:val="00081952"/>
    <w:rsid w:val="000821EB"/>
    <w:rsid w:val="00083052"/>
    <w:rsid w:val="000838CF"/>
    <w:rsid w:val="00083F2E"/>
    <w:rsid w:val="00084B4B"/>
    <w:rsid w:val="00084EEA"/>
    <w:rsid w:val="00084F2C"/>
    <w:rsid w:val="000859BB"/>
    <w:rsid w:val="00085EBC"/>
    <w:rsid w:val="00086060"/>
    <w:rsid w:val="0008617C"/>
    <w:rsid w:val="00086681"/>
    <w:rsid w:val="000867D8"/>
    <w:rsid w:val="0008687F"/>
    <w:rsid w:val="00086B55"/>
    <w:rsid w:val="000876F6"/>
    <w:rsid w:val="00087854"/>
    <w:rsid w:val="0009073B"/>
    <w:rsid w:val="00090D6A"/>
    <w:rsid w:val="000917B8"/>
    <w:rsid w:val="00091AA5"/>
    <w:rsid w:val="00091E52"/>
    <w:rsid w:val="00092CC1"/>
    <w:rsid w:val="00093106"/>
    <w:rsid w:val="000939AB"/>
    <w:rsid w:val="000943E2"/>
    <w:rsid w:val="00094402"/>
    <w:rsid w:val="00094AF6"/>
    <w:rsid w:val="00094F6E"/>
    <w:rsid w:val="000952E3"/>
    <w:rsid w:val="00095320"/>
    <w:rsid w:val="000961FE"/>
    <w:rsid w:val="00097950"/>
    <w:rsid w:val="000A005E"/>
    <w:rsid w:val="000A12BC"/>
    <w:rsid w:val="000A157E"/>
    <w:rsid w:val="000A1832"/>
    <w:rsid w:val="000A2091"/>
    <w:rsid w:val="000A250A"/>
    <w:rsid w:val="000A2D31"/>
    <w:rsid w:val="000A3CC2"/>
    <w:rsid w:val="000A53C3"/>
    <w:rsid w:val="000A6C6D"/>
    <w:rsid w:val="000A709B"/>
    <w:rsid w:val="000A7CE6"/>
    <w:rsid w:val="000A7FDB"/>
    <w:rsid w:val="000B0013"/>
    <w:rsid w:val="000B0294"/>
    <w:rsid w:val="000B05E7"/>
    <w:rsid w:val="000B0ED1"/>
    <w:rsid w:val="000B1125"/>
    <w:rsid w:val="000B11C6"/>
    <w:rsid w:val="000B1289"/>
    <w:rsid w:val="000B1B62"/>
    <w:rsid w:val="000B28E3"/>
    <w:rsid w:val="000B3781"/>
    <w:rsid w:val="000B3CF9"/>
    <w:rsid w:val="000B3DF2"/>
    <w:rsid w:val="000B3EE2"/>
    <w:rsid w:val="000B41BB"/>
    <w:rsid w:val="000B4FBC"/>
    <w:rsid w:val="000B7FDB"/>
    <w:rsid w:val="000C0044"/>
    <w:rsid w:val="000C092D"/>
    <w:rsid w:val="000C0FD8"/>
    <w:rsid w:val="000C13A7"/>
    <w:rsid w:val="000C146F"/>
    <w:rsid w:val="000C1BF2"/>
    <w:rsid w:val="000C3319"/>
    <w:rsid w:val="000C3C12"/>
    <w:rsid w:val="000C3C48"/>
    <w:rsid w:val="000C4F1E"/>
    <w:rsid w:val="000C5F47"/>
    <w:rsid w:val="000C77E3"/>
    <w:rsid w:val="000C7897"/>
    <w:rsid w:val="000C7EBE"/>
    <w:rsid w:val="000D1372"/>
    <w:rsid w:val="000D1AEE"/>
    <w:rsid w:val="000D25D2"/>
    <w:rsid w:val="000D292D"/>
    <w:rsid w:val="000D3138"/>
    <w:rsid w:val="000D36FE"/>
    <w:rsid w:val="000D38C4"/>
    <w:rsid w:val="000D6572"/>
    <w:rsid w:val="000D66DD"/>
    <w:rsid w:val="000D6A1D"/>
    <w:rsid w:val="000D71AA"/>
    <w:rsid w:val="000D79D4"/>
    <w:rsid w:val="000E0D5F"/>
    <w:rsid w:val="000E0E8E"/>
    <w:rsid w:val="000E19D4"/>
    <w:rsid w:val="000E1BF0"/>
    <w:rsid w:val="000E30A1"/>
    <w:rsid w:val="000E31DF"/>
    <w:rsid w:val="000E343F"/>
    <w:rsid w:val="000E371B"/>
    <w:rsid w:val="000E4295"/>
    <w:rsid w:val="000E4FB1"/>
    <w:rsid w:val="000E5997"/>
    <w:rsid w:val="000E5AC0"/>
    <w:rsid w:val="000E5F24"/>
    <w:rsid w:val="000E6D01"/>
    <w:rsid w:val="000E7941"/>
    <w:rsid w:val="000E7C63"/>
    <w:rsid w:val="000E7EC0"/>
    <w:rsid w:val="000E7F75"/>
    <w:rsid w:val="000F053F"/>
    <w:rsid w:val="000F07F5"/>
    <w:rsid w:val="000F0AB2"/>
    <w:rsid w:val="000F12CC"/>
    <w:rsid w:val="000F1654"/>
    <w:rsid w:val="000F23CA"/>
    <w:rsid w:val="000F2657"/>
    <w:rsid w:val="000F29BF"/>
    <w:rsid w:val="000F3458"/>
    <w:rsid w:val="000F36EE"/>
    <w:rsid w:val="000F4837"/>
    <w:rsid w:val="000F49F5"/>
    <w:rsid w:val="000F56EE"/>
    <w:rsid w:val="000F570D"/>
    <w:rsid w:val="000F5F20"/>
    <w:rsid w:val="000F6AC3"/>
    <w:rsid w:val="000F7CA7"/>
    <w:rsid w:val="001014AD"/>
    <w:rsid w:val="00102249"/>
    <w:rsid w:val="001022C3"/>
    <w:rsid w:val="00102729"/>
    <w:rsid w:val="00102C8B"/>
    <w:rsid w:val="00102EE5"/>
    <w:rsid w:val="00103379"/>
    <w:rsid w:val="00103A02"/>
    <w:rsid w:val="00103CE2"/>
    <w:rsid w:val="00103E9A"/>
    <w:rsid w:val="00104CDB"/>
    <w:rsid w:val="00105861"/>
    <w:rsid w:val="00105C5A"/>
    <w:rsid w:val="00106002"/>
    <w:rsid w:val="00106238"/>
    <w:rsid w:val="00106C10"/>
    <w:rsid w:val="0010767C"/>
    <w:rsid w:val="00107A84"/>
    <w:rsid w:val="001105C4"/>
    <w:rsid w:val="00110C41"/>
    <w:rsid w:val="00110FD0"/>
    <w:rsid w:val="00111755"/>
    <w:rsid w:val="001118AE"/>
    <w:rsid w:val="0011251C"/>
    <w:rsid w:val="00112826"/>
    <w:rsid w:val="00112D6F"/>
    <w:rsid w:val="0011320E"/>
    <w:rsid w:val="001135A5"/>
    <w:rsid w:val="001137D7"/>
    <w:rsid w:val="00113B1F"/>
    <w:rsid w:val="00114CDD"/>
    <w:rsid w:val="001153DE"/>
    <w:rsid w:val="001155F7"/>
    <w:rsid w:val="00115983"/>
    <w:rsid w:val="001173BA"/>
    <w:rsid w:val="00117B3E"/>
    <w:rsid w:val="00120323"/>
    <w:rsid w:val="001215B6"/>
    <w:rsid w:val="00121E54"/>
    <w:rsid w:val="0012335E"/>
    <w:rsid w:val="001235B2"/>
    <w:rsid w:val="00124168"/>
    <w:rsid w:val="00124642"/>
    <w:rsid w:val="001246B2"/>
    <w:rsid w:val="00124D98"/>
    <w:rsid w:val="00124EA0"/>
    <w:rsid w:val="00125E25"/>
    <w:rsid w:val="0012694E"/>
    <w:rsid w:val="00127010"/>
    <w:rsid w:val="0012713E"/>
    <w:rsid w:val="0012775C"/>
    <w:rsid w:val="00127D8E"/>
    <w:rsid w:val="001303D8"/>
    <w:rsid w:val="001305C2"/>
    <w:rsid w:val="00130B92"/>
    <w:rsid w:val="00130E8B"/>
    <w:rsid w:val="0013131D"/>
    <w:rsid w:val="001314D4"/>
    <w:rsid w:val="001315D7"/>
    <w:rsid w:val="00131F4F"/>
    <w:rsid w:val="00131FAF"/>
    <w:rsid w:val="00132163"/>
    <w:rsid w:val="0013253B"/>
    <w:rsid w:val="00132A45"/>
    <w:rsid w:val="00132A69"/>
    <w:rsid w:val="001335B8"/>
    <w:rsid w:val="00133CD4"/>
    <w:rsid w:val="0013432B"/>
    <w:rsid w:val="001343DC"/>
    <w:rsid w:val="00135060"/>
    <w:rsid w:val="001354E1"/>
    <w:rsid w:val="00135520"/>
    <w:rsid w:val="0013759A"/>
    <w:rsid w:val="00137675"/>
    <w:rsid w:val="00137723"/>
    <w:rsid w:val="00137AC2"/>
    <w:rsid w:val="00140578"/>
    <w:rsid w:val="0014092A"/>
    <w:rsid w:val="0014125C"/>
    <w:rsid w:val="00141611"/>
    <w:rsid w:val="0014161E"/>
    <w:rsid w:val="00141766"/>
    <w:rsid w:val="00141CB4"/>
    <w:rsid w:val="00141CEB"/>
    <w:rsid w:val="00142141"/>
    <w:rsid w:val="0014255F"/>
    <w:rsid w:val="00142A10"/>
    <w:rsid w:val="00142A48"/>
    <w:rsid w:val="001436D6"/>
    <w:rsid w:val="0014374F"/>
    <w:rsid w:val="0014464F"/>
    <w:rsid w:val="001456F0"/>
    <w:rsid w:val="001457A4"/>
    <w:rsid w:val="0014647B"/>
    <w:rsid w:val="001468EA"/>
    <w:rsid w:val="00146C16"/>
    <w:rsid w:val="00146E8C"/>
    <w:rsid w:val="00147737"/>
    <w:rsid w:val="00147D80"/>
    <w:rsid w:val="00150896"/>
    <w:rsid w:val="00150918"/>
    <w:rsid w:val="00150E2D"/>
    <w:rsid w:val="00150F53"/>
    <w:rsid w:val="00151304"/>
    <w:rsid w:val="0015274A"/>
    <w:rsid w:val="00152B0E"/>
    <w:rsid w:val="00152C5B"/>
    <w:rsid w:val="00152CE8"/>
    <w:rsid w:val="00152F12"/>
    <w:rsid w:val="00153334"/>
    <w:rsid w:val="00153E81"/>
    <w:rsid w:val="00155065"/>
    <w:rsid w:val="00155114"/>
    <w:rsid w:val="0015559F"/>
    <w:rsid w:val="001568B7"/>
    <w:rsid w:val="00157EB1"/>
    <w:rsid w:val="00160DF5"/>
    <w:rsid w:val="00160E51"/>
    <w:rsid w:val="00160FC7"/>
    <w:rsid w:val="0016119D"/>
    <w:rsid w:val="0016126A"/>
    <w:rsid w:val="00161575"/>
    <w:rsid w:val="00161D15"/>
    <w:rsid w:val="0016249E"/>
    <w:rsid w:val="0016267C"/>
    <w:rsid w:val="00162D95"/>
    <w:rsid w:val="00162FAA"/>
    <w:rsid w:val="001636D5"/>
    <w:rsid w:val="0016394D"/>
    <w:rsid w:val="00163E64"/>
    <w:rsid w:val="00163F09"/>
    <w:rsid w:val="0016494E"/>
    <w:rsid w:val="00164ABF"/>
    <w:rsid w:val="001650CE"/>
    <w:rsid w:val="001651B6"/>
    <w:rsid w:val="00165DAD"/>
    <w:rsid w:val="001664DD"/>
    <w:rsid w:val="001666F5"/>
    <w:rsid w:val="00166B0F"/>
    <w:rsid w:val="00167716"/>
    <w:rsid w:val="00167758"/>
    <w:rsid w:val="001677A4"/>
    <w:rsid w:val="00167FF0"/>
    <w:rsid w:val="001704FA"/>
    <w:rsid w:val="001709CD"/>
    <w:rsid w:val="00170E03"/>
    <w:rsid w:val="0017188D"/>
    <w:rsid w:val="00171AAF"/>
    <w:rsid w:val="00171B89"/>
    <w:rsid w:val="00171B9A"/>
    <w:rsid w:val="00172F30"/>
    <w:rsid w:val="00173494"/>
    <w:rsid w:val="00173669"/>
    <w:rsid w:val="00173BAF"/>
    <w:rsid w:val="00173CF7"/>
    <w:rsid w:val="001749E0"/>
    <w:rsid w:val="00174B85"/>
    <w:rsid w:val="001757EF"/>
    <w:rsid w:val="00176491"/>
    <w:rsid w:val="00176529"/>
    <w:rsid w:val="00177391"/>
    <w:rsid w:val="0017782C"/>
    <w:rsid w:val="00177AFF"/>
    <w:rsid w:val="001802B2"/>
    <w:rsid w:val="00180755"/>
    <w:rsid w:val="0018178E"/>
    <w:rsid w:val="00181D55"/>
    <w:rsid w:val="001827D0"/>
    <w:rsid w:val="00182C74"/>
    <w:rsid w:val="0018325A"/>
    <w:rsid w:val="00183672"/>
    <w:rsid w:val="00184342"/>
    <w:rsid w:val="0018618B"/>
    <w:rsid w:val="00190842"/>
    <w:rsid w:val="00191651"/>
    <w:rsid w:val="001919D7"/>
    <w:rsid w:val="0019215E"/>
    <w:rsid w:val="001927FE"/>
    <w:rsid w:val="0019327B"/>
    <w:rsid w:val="0019382D"/>
    <w:rsid w:val="00193947"/>
    <w:rsid w:val="00193D1A"/>
    <w:rsid w:val="00193E60"/>
    <w:rsid w:val="00194595"/>
    <w:rsid w:val="00194D8E"/>
    <w:rsid w:val="00194E5D"/>
    <w:rsid w:val="00195241"/>
    <w:rsid w:val="001954D4"/>
    <w:rsid w:val="001954E0"/>
    <w:rsid w:val="00195793"/>
    <w:rsid w:val="00195B1F"/>
    <w:rsid w:val="00195D96"/>
    <w:rsid w:val="00196150"/>
    <w:rsid w:val="00196949"/>
    <w:rsid w:val="00196C63"/>
    <w:rsid w:val="00197B0B"/>
    <w:rsid w:val="001A01B9"/>
    <w:rsid w:val="001A068F"/>
    <w:rsid w:val="001A0878"/>
    <w:rsid w:val="001A093F"/>
    <w:rsid w:val="001A0D09"/>
    <w:rsid w:val="001A1FC7"/>
    <w:rsid w:val="001A2323"/>
    <w:rsid w:val="001A257D"/>
    <w:rsid w:val="001A31C0"/>
    <w:rsid w:val="001A3683"/>
    <w:rsid w:val="001A3BC9"/>
    <w:rsid w:val="001A407C"/>
    <w:rsid w:val="001A588B"/>
    <w:rsid w:val="001A59C5"/>
    <w:rsid w:val="001A624B"/>
    <w:rsid w:val="001A63E6"/>
    <w:rsid w:val="001A6550"/>
    <w:rsid w:val="001A69C7"/>
    <w:rsid w:val="001A6B64"/>
    <w:rsid w:val="001A70C2"/>
    <w:rsid w:val="001A7714"/>
    <w:rsid w:val="001A79B8"/>
    <w:rsid w:val="001A7AEC"/>
    <w:rsid w:val="001A7F9F"/>
    <w:rsid w:val="001B1574"/>
    <w:rsid w:val="001B1633"/>
    <w:rsid w:val="001B1913"/>
    <w:rsid w:val="001B1CE3"/>
    <w:rsid w:val="001B399C"/>
    <w:rsid w:val="001B3F89"/>
    <w:rsid w:val="001B6021"/>
    <w:rsid w:val="001B69B4"/>
    <w:rsid w:val="001B6DEF"/>
    <w:rsid w:val="001B7125"/>
    <w:rsid w:val="001B7BD2"/>
    <w:rsid w:val="001C0CDF"/>
    <w:rsid w:val="001C0DDF"/>
    <w:rsid w:val="001C2212"/>
    <w:rsid w:val="001C2460"/>
    <w:rsid w:val="001C26ED"/>
    <w:rsid w:val="001C383E"/>
    <w:rsid w:val="001C44DF"/>
    <w:rsid w:val="001C59C7"/>
    <w:rsid w:val="001C635E"/>
    <w:rsid w:val="001C662B"/>
    <w:rsid w:val="001C6908"/>
    <w:rsid w:val="001C6E8A"/>
    <w:rsid w:val="001C753F"/>
    <w:rsid w:val="001C7D78"/>
    <w:rsid w:val="001D0334"/>
    <w:rsid w:val="001D270D"/>
    <w:rsid w:val="001D2A85"/>
    <w:rsid w:val="001D2AD5"/>
    <w:rsid w:val="001D3A80"/>
    <w:rsid w:val="001D4464"/>
    <w:rsid w:val="001D4842"/>
    <w:rsid w:val="001D52F6"/>
    <w:rsid w:val="001D5C83"/>
    <w:rsid w:val="001D6205"/>
    <w:rsid w:val="001D6355"/>
    <w:rsid w:val="001D6A58"/>
    <w:rsid w:val="001D6F69"/>
    <w:rsid w:val="001D73D7"/>
    <w:rsid w:val="001D7E28"/>
    <w:rsid w:val="001E0059"/>
    <w:rsid w:val="001E06C5"/>
    <w:rsid w:val="001E12B3"/>
    <w:rsid w:val="001E13B4"/>
    <w:rsid w:val="001E1A3A"/>
    <w:rsid w:val="001E3AF0"/>
    <w:rsid w:val="001E3EAF"/>
    <w:rsid w:val="001E40DF"/>
    <w:rsid w:val="001E41C1"/>
    <w:rsid w:val="001E42D7"/>
    <w:rsid w:val="001E431B"/>
    <w:rsid w:val="001E47C1"/>
    <w:rsid w:val="001E5067"/>
    <w:rsid w:val="001E6F5A"/>
    <w:rsid w:val="001E732B"/>
    <w:rsid w:val="001E76CB"/>
    <w:rsid w:val="001F0307"/>
    <w:rsid w:val="001F135D"/>
    <w:rsid w:val="001F1435"/>
    <w:rsid w:val="001F1456"/>
    <w:rsid w:val="001F163F"/>
    <w:rsid w:val="001F164D"/>
    <w:rsid w:val="001F18C9"/>
    <w:rsid w:val="001F1D84"/>
    <w:rsid w:val="001F2851"/>
    <w:rsid w:val="001F36E8"/>
    <w:rsid w:val="001F43E9"/>
    <w:rsid w:val="001F4699"/>
    <w:rsid w:val="001F5301"/>
    <w:rsid w:val="001F5F1E"/>
    <w:rsid w:val="001F689B"/>
    <w:rsid w:val="001F689D"/>
    <w:rsid w:val="001F68F6"/>
    <w:rsid w:val="001F6947"/>
    <w:rsid w:val="001F6E86"/>
    <w:rsid w:val="001F78CD"/>
    <w:rsid w:val="001F7C8A"/>
    <w:rsid w:val="00200384"/>
    <w:rsid w:val="0020066A"/>
    <w:rsid w:val="00200932"/>
    <w:rsid w:val="002012BA"/>
    <w:rsid w:val="0020242F"/>
    <w:rsid w:val="002024D4"/>
    <w:rsid w:val="00202B3D"/>
    <w:rsid w:val="0020342B"/>
    <w:rsid w:val="0020364C"/>
    <w:rsid w:val="002040FD"/>
    <w:rsid w:val="00204804"/>
    <w:rsid w:val="00204D31"/>
    <w:rsid w:val="002056C3"/>
    <w:rsid w:val="00205AF7"/>
    <w:rsid w:val="00206752"/>
    <w:rsid w:val="002068CF"/>
    <w:rsid w:val="0020757C"/>
    <w:rsid w:val="0020791D"/>
    <w:rsid w:val="00207EC4"/>
    <w:rsid w:val="00211E8D"/>
    <w:rsid w:val="00211EFD"/>
    <w:rsid w:val="00211FC5"/>
    <w:rsid w:val="0021217D"/>
    <w:rsid w:val="00213008"/>
    <w:rsid w:val="002137F7"/>
    <w:rsid w:val="002139AB"/>
    <w:rsid w:val="0021467C"/>
    <w:rsid w:val="00214E2F"/>
    <w:rsid w:val="00215815"/>
    <w:rsid w:val="00215E52"/>
    <w:rsid w:val="00215F13"/>
    <w:rsid w:val="002160BA"/>
    <w:rsid w:val="002166C5"/>
    <w:rsid w:val="00216F5B"/>
    <w:rsid w:val="0021729B"/>
    <w:rsid w:val="0022031D"/>
    <w:rsid w:val="00220AC1"/>
    <w:rsid w:val="00220B70"/>
    <w:rsid w:val="00220CD0"/>
    <w:rsid w:val="00222E4F"/>
    <w:rsid w:val="00222F97"/>
    <w:rsid w:val="00223336"/>
    <w:rsid w:val="00223CFD"/>
    <w:rsid w:val="002240C9"/>
    <w:rsid w:val="00224103"/>
    <w:rsid w:val="00224371"/>
    <w:rsid w:val="00224DEB"/>
    <w:rsid w:val="0022543D"/>
    <w:rsid w:val="00225A23"/>
    <w:rsid w:val="00225E40"/>
    <w:rsid w:val="002264D2"/>
    <w:rsid w:val="00226D3B"/>
    <w:rsid w:val="00227105"/>
    <w:rsid w:val="00227967"/>
    <w:rsid w:val="00227A85"/>
    <w:rsid w:val="00227F50"/>
    <w:rsid w:val="002304CE"/>
    <w:rsid w:val="00231234"/>
    <w:rsid w:val="00231417"/>
    <w:rsid w:val="002318AE"/>
    <w:rsid w:val="00231AA7"/>
    <w:rsid w:val="00231D34"/>
    <w:rsid w:val="00231E69"/>
    <w:rsid w:val="00232392"/>
    <w:rsid w:val="002326CA"/>
    <w:rsid w:val="0023298C"/>
    <w:rsid w:val="00233383"/>
    <w:rsid w:val="002336BA"/>
    <w:rsid w:val="00233DE6"/>
    <w:rsid w:val="002349DE"/>
    <w:rsid w:val="00234DB3"/>
    <w:rsid w:val="0023538D"/>
    <w:rsid w:val="002357F3"/>
    <w:rsid w:val="0023714A"/>
    <w:rsid w:val="00241A8A"/>
    <w:rsid w:val="00242AC3"/>
    <w:rsid w:val="00242C0B"/>
    <w:rsid w:val="00243582"/>
    <w:rsid w:val="00244CAD"/>
    <w:rsid w:val="00244D3F"/>
    <w:rsid w:val="00244D7A"/>
    <w:rsid w:val="00245132"/>
    <w:rsid w:val="00245152"/>
    <w:rsid w:val="00245446"/>
    <w:rsid w:val="0024559E"/>
    <w:rsid w:val="00245799"/>
    <w:rsid w:val="00245925"/>
    <w:rsid w:val="00245E5B"/>
    <w:rsid w:val="002464D1"/>
    <w:rsid w:val="00246695"/>
    <w:rsid w:val="00246CE0"/>
    <w:rsid w:val="00246D70"/>
    <w:rsid w:val="00246DA4"/>
    <w:rsid w:val="00247DEB"/>
    <w:rsid w:val="00247E87"/>
    <w:rsid w:val="00250AB1"/>
    <w:rsid w:val="002515A9"/>
    <w:rsid w:val="002517EF"/>
    <w:rsid w:val="00251D57"/>
    <w:rsid w:val="00252481"/>
    <w:rsid w:val="002524C0"/>
    <w:rsid w:val="00253C40"/>
    <w:rsid w:val="00253F66"/>
    <w:rsid w:val="00253F6B"/>
    <w:rsid w:val="0025409C"/>
    <w:rsid w:val="0025471F"/>
    <w:rsid w:val="00254967"/>
    <w:rsid w:val="00255645"/>
    <w:rsid w:val="0025574A"/>
    <w:rsid w:val="00255DFB"/>
    <w:rsid w:val="0025657B"/>
    <w:rsid w:val="00256638"/>
    <w:rsid w:val="00257A99"/>
    <w:rsid w:val="00257E9A"/>
    <w:rsid w:val="002606D5"/>
    <w:rsid w:val="00260C11"/>
    <w:rsid w:val="00260C50"/>
    <w:rsid w:val="00260D99"/>
    <w:rsid w:val="00260E5A"/>
    <w:rsid w:val="00260F62"/>
    <w:rsid w:val="00261160"/>
    <w:rsid w:val="00261D3B"/>
    <w:rsid w:val="002622C5"/>
    <w:rsid w:val="002625AE"/>
    <w:rsid w:val="00262737"/>
    <w:rsid w:val="00263035"/>
    <w:rsid w:val="0026331A"/>
    <w:rsid w:val="00263EDD"/>
    <w:rsid w:val="002649B1"/>
    <w:rsid w:val="00265E52"/>
    <w:rsid w:val="00267365"/>
    <w:rsid w:val="00267ACD"/>
    <w:rsid w:val="00267B77"/>
    <w:rsid w:val="002702A4"/>
    <w:rsid w:val="00270489"/>
    <w:rsid w:val="002705F6"/>
    <w:rsid w:val="00270D65"/>
    <w:rsid w:val="00271AAE"/>
    <w:rsid w:val="00272617"/>
    <w:rsid w:val="00272645"/>
    <w:rsid w:val="00273843"/>
    <w:rsid w:val="00273879"/>
    <w:rsid w:val="00273E71"/>
    <w:rsid w:val="00273FD0"/>
    <w:rsid w:val="00274790"/>
    <w:rsid w:val="0027484F"/>
    <w:rsid w:val="00274A0B"/>
    <w:rsid w:val="00274FF7"/>
    <w:rsid w:val="00275802"/>
    <w:rsid w:val="00276199"/>
    <w:rsid w:val="002767CD"/>
    <w:rsid w:val="00276CBE"/>
    <w:rsid w:val="00277518"/>
    <w:rsid w:val="00277CD8"/>
    <w:rsid w:val="002809B0"/>
    <w:rsid w:val="00280DC2"/>
    <w:rsid w:val="00280EB0"/>
    <w:rsid w:val="002812A6"/>
    <w:rsid w:val="0028158E"/>
    <w:rsid w:val="00281AE4"/>
    <w:rsid w:val="00281D96"/>
    <w:rsid w:val="0028243F"/>
    <w:rsid w:val="00283141"/>
    <w:rsid w:val="00284062"/>
    <w:rsid w:val="0028469B"/>
    <w:rsid w:val="00284A00"/>
    <w:rsid w:val="002850FA"/>
    <w:rsid w:val="00285B91"/>
    <w:rsid w:val="002871AB"/>
    <w:rsid w:val="002907F7"/>
    <w:rsid w:val="00290F5C"/>
    <w:rsid w:val="0029111B"/>
    <w:rsid w:val="002911C4"/>
    <w:rsid w:val="00291435"/>
    <w:rsid w:val="00291A3F"/>
    <w:rsid w:val="00291BA6"/>
    <w:rsid w:val="00291E14"/>
    <w:rsid w:val="002922A8"/>
    <w:rsid w:val="002922DE"/>
    <w:rsid w:val="00292360"/>
    <w:rsid w:val="00293224"/>
    <w:rsid w:val="00293886"/>
    <w:rsid w:val="00293A50"/>
    <w:rsid w:val="00294602"/>
    <w:rsid w:val="002949F0"/>
    <w:rsid w:val="00294A21"/>
    <w:rsid w:val="0029563E"/>
    <w:rsid w:val="0029574B"/>
    <w:rsid w:val="00296C03"/>
    <w:rsid w:val="00296EDB"/>
    <w:rsid w:val="00297F4F"/>
    <w:rsid w:val="00297FF9"/>
    <w:rsid w:val="0029D850"/>
    <w:rsid w:val="002A0585"/>
    <w:rsid w:val="002A0E92"/>
    <w:rsid w:val="002A0F13"/>
    <w:rsid w:val="002A1038"/>
    <w:rsid w:val="002A17CB"/>
    <w:rsid w:val="002A1993"/>
    <w:rsid w:val="002A1A51"/>
    <w:rsid w:val="002A1BFB"/>
    <w:rsid w:val="002A1CE9"/>
    <w:rsid w:val="002A1D5E"/>
    <w:rsid w:val="002A388B"/>
    <w:rsid w:val="002A39C3"/>
    <w:rsid w:val="002A3B13"/>
    <w:rsid w:val="002A3B8B"/>
    <w:rsid w:val="002A3D27"/>
    <w:rsid w:val="002A3EB6"/>
    <w:rsid w:val="002A3F2D"/>
    <w:rsid w:val="002A413C"/>
    <w:rsid w:val="002A43B9"/>
    <w:rsid w:val="002A448C"/>
    <w:rsid w:val="002A4787"/>
    <w:rsid w:val="002A5805"/>
    <w:rsid w:val="002A5C43"/>
    <w:rsid w:val="002A607F"/>
    <w:rsid w:val="002A618D"/>
    <w:rsid w:val="002A693C"/>
    <w:rsid w:val="002A7472"/>
    <w:rsid w:val="002A7605"/>
    <w:rsid w:val="002B0385"/>
    <w:rsid w:val="002B0FA3"/>
    <w:rsid w:val="002B1188"/>
    <w:rsid w:val="002B180A"/>
    <w:rsid w:val="002B1CFE"/>
    <w:rsid w:val="002B2848"/>
    <w:rsid w:val="002B2C2C"/>
    <w:rsid w:val="002B3BD9"/>
    <w:rsid w:val="002B4C7A"/>
    <w:rsid w:val="002B4CB2"/>
    <w:rsid w:val="002B577A"/>
    <w:rsid w:val="002B5D8A"/>
    <w:rsid w:val="002B5E11"/>
    <w:rsid w:val="002B5E76"/>
    <w:rsid w:val="002B600D"/>
    <w:rsid w:val="002B73EC"/>
    <w:rsid w:val="002B7460"/>
    <w:rsid w:val="002B77D4"/>
    <w:rsid w:val="002B7B45"/>
    <w:rsid w:val="002B7B5C"/>
    <w:rsid w:val="002C074E"/>
    <w:rsid w:val="002C1B5E"/>
    <w:rsid w:val="002C3401"/>
    <w:rsid w:val="002C352C"/>
    <w:rsid w:val="002C36F5"/>
    <w:rsid w:val="002C3BDC"/>
    <w:rsid w:val="002C4282"/>
    <w:rsid w:val="002C42BF"/>
    <w:rsid w:val="002C4D73"/>
    <w:rsid w:val="002C51BD"/>
    <w:rsid w:val="002C5373"/>
    <w:rsid w:val="002C6B46"/>
    <w:rsid w:val="002C6F66"/>
    <w:rsid w:val="002D0045"/>
    <w:rsid w:val="002D0819"/>
    <w:rsid w:val="002D0A58"/>
    <w:rsid w:val="002D0CDF"/>
    <w:rsid w:val="002D0E48"/>
    <w:rsid w:val="002D17BC"/>
    <w:rsid w:val="002D232F"/>
    <w:rsid w:val="002D2724"/>
    <w:rsid w:val="002D3998"/>
    <w:rsid w:val="002D3ACB"/>
    <w:rsid w:val="002D4A45"/>
    <w:rsid w:val="002D4F53"/>
    <w:rsid w:val="002D6012"/>
    <w:rsid w:val="002D7369"/>
    <w:rsid w:val="002D7AED"/>
    <w:rsid w:val="002D7E94"/>
    <w:rsid w:val="002E07C4"/>
    <w:rsid w:val="002E18F4"/>
    <w:rsid w:val="002E1BF2"/>
    <w:rsid w:val="002E27DB"/>
    <w:rsid w:val="002E39BF"/>
    <w:rsid w:val="002E39EB"/>
    <w:rsid w:val="002E48A6"/>
    <w:rsid w:val="002E4D49"/>
    <w:rsid w:val="002E4DD1"/>
    <w:rsid w:val="002E597D"/>
    <w:rsid w:val="002E5C5F"/>
    <w:rsid w:val="002E5D5C"/>
    <w:rsid w:val="002E6021"/>
    <w:rsid w:val="002E6B8B"/>
    <w:rsid w:val="002E6D2E"/>
    <w:rsid w:val="002E7CB3"/>
    <w:rsid w:val="002F00CB"/>
    <w:rsid w:val="002F042C"/>
    <w:rsid w:val="002F04D9"/>
    <w:rsid w:val="002F08EE"/>
    <w:rsid w:val="002F1008"/>
    <w:rsid w:val="002F1AA3"/>
    <w:rsid w:val="002F1BD1"/>
    <w:rsid w:val="002F2019"/>
    <w:rsid w:val="002F20D2"/>
    <w:rsid w:val="002F309B"/>
    <w:rsid w:val="002F3163"/>
    <w:rsid w:val="002F3377"/>
    <w:rsid w:val="002F36C7"/>
    <w:rsid w:val="002F3956"/>
    <w:rsid w:val="002F3A97"/>
    <w:rsid w:val="002F3ACE"/>
    <w:rsid w:val="002F5296"/>
    <w:rsid w:val="002F52BF"/>
    <w:rsid w:val="002F6108"/>
    <w:rsid w:val="002F6118"/>
    <w:rsid w:val="00300FA4"/>
    <w:rsid w:val="0030103B"/>
    <w:rsid w:val="00301994"/>
    <w:rsid w:val="00302314"/>
    <w:rsid w:val="00303225"/>
    <w:rsid w:val="0030356A"/>
    <w:rsid w:val="003035BF"/>
    <w:rsid w:val="00303B37"/>
    <w:rsid w:val="0030418A"/>
    <w:rsid w:val="00305951"/>
    <w:rsid w:val="003069AA"/>
    <w:rsid w:val="003077FD"/>
    <w:rsid w:val="00311137"/>
    <w:rsid w:val="003114F2"/>
    <w:rsid w:val="00312643"/>
    <w:rsid w:val="00312B7E"/>
    <w:rsid w:val="003135F2"/>
    <w:rsid w:val="0031370E"/>
    <w:rsid w:val="0031372D"/>
    <w:rsid w:val="00314189"/>
    <w:rsid w:val="003141C5"/>
    <w:rsid w:val="00314AD3"/>
    <w:rsid w:val="00314E40"/>
    <w:rsid w:val="00315260"/>
    <w:rsid w:val="003156DF"/>
    <w:rsid w:val="00315F06"/>
    <w:rsid w:val="00316417"/>
    <w:rsid w:val="003171C4"/>
    <w:rsid w:val="00317387"/>
    <w:rsid w:val="00317CC7"/>
    <w:rsid w:val="00320424"/>
    <w:rsid w:val="00320593"/>
    <w:rsid w:val="00320637"/>
    <w:rsid w:val="0032076F"/>
    <w:rsid w:val="003207EA"/>
    <w:rsid w:val="003245CA"/>
    <w:rsid w:val="00324745"/>
    <w:rsid w:val="00324DD7"/>
    <w:rsid w:val="00324FC8"/>
    <w:rsid w:val="003256E3"/>
    <w:rsid w:val="00325DFA"/>
    <w:rsid w:val="00325F3E"/>
    <w:rsid w:val="00326002"/>
    <w:rsid w:val="0032606F"/>
    <w:rsid w:val="003263D4"/>
    <w:rsid w:val="00326E01"/>
    <w:rsid w:val="003274CA"/>
    <w:rsid w:val="003277CD"/>
    <w:rsid w:val="003310C0"/>
    <w:rsid w:val="00332F58"/>
    <w:rsid w:val="00332FD7"/>
    <w:rsid w:val="003332A7"/>
    <w:rsid w:val="003333AE"/>
    <w:rsid w:val="0033350E"/>
    <w:rsid w:val="00333CD6"/>
    <w:rsid w:val="0033410B"/>
    <w:rsid w:val="00335450"/>
    <w:rsid w:val="0033635D"/>
    <w:rsid w:val="0033698C"/>
    <w:rsid w:val="003374C1"/>
    <w:rsid w:val="00340447"/>
    <w:rsid w:val="00340F7D"/>
    <w:rsid w:val="0034140B"/>
    <w:rsid w:val="00343D51"/>
    <w:rsid w:val="00344010"/>
    <w:rsid w:val="0034535F"/>
    <w:rsid w:val="0034538E"/>
    <w:rsid w:val="003454ED"/>
    <w:rsid w:val="00346264"/>
    <w:rsid w:val="003466CA"/>
    <w:rsid w:val="00346A0A"/>
    <w:rsid w:val="00346E6B"/>
    <w:rsid w:val="0034795A"/>
    <w:rsid w:val="00347E08"/>
    <w:rsid w:val="003507D8"/>
    <w:rsid w:val="00350D2B"/>
    <w:rsid w:val="0035138C"/>
    <w:rsid w:val="00351A4E"/>
    <w:rsid w:val="00351CF2"/>
    <w:rsid w:val="00351EAB"/>
    <w:rsid w:val="00352BCC"/>
    <w:rsid w:val="00352CE9"/>
    <w:rsid w:val="003537BA"/>
    <w:rsid w:val="00354072"/>
    <w:rsid w:val="00354450"/>
    <w:rsid w:val="00354768"/>
    <w:rsid w:val="00354B35"/>
    <w:rsid w:val="00354E36"/>
    <w:rsid w:val="00355185"/>
    <w:rsid w:val="003554E3"/>
    <w:rsid w:val="00355CF2"/>
    <w:rsid w:val="00355DE2"/>
    <w:rsid w:val="00356A16"/>
    <w:rsid w:val="00356A3C"/>
    <w:rsid w:val="00356B85"/>
    <w:rsid w:val="00356EAC"/>
    <w:rsid w:val="003606C5"/>
    <w:rsid w:val="00361133"/>
    <w:rsid w:val="00361176"/>
    <w:rsid w:val="00361AC3"/>
    <w:rsid w:val="00362507"/>
    <w:rsid w:val="0036267B"/>
    <w:rsid w:val="00362FA6"/>
    <w:rsid w:val="00363257"/>
    <w:rsid w:val="00363826"/>
    <w:rsid w:val="0036390D"/>
    <w:rsid w:val="00363E68"/>
    <w:rsid w:val="00363F01"/>
    <w:rsid w:val="00364675"/>
    <w:rsid w:val="00364CF3"/>
    <w:rsid w:val="00365DC5"/>
    <w:rsid w:val="00366265"/>
    <w:rsid w:val="00366864"/>
    <w:rsid w:val="00366EA5"/>
    <w:rsid w:val="0037094E"/>
    <w:rsid w:val="00370F2A"/>
    <w:rsid w:val="003718D4"/>
    <w:rsid w:val="00372045"/>
    <w:rsid w:val="00372087"/>
    <w:rsid w:val="003722CC"/>
    <w:rsid w:val="00372924"/>
    <w:rsid w:val="0037300C"/>
    <w:rsid w:val="00373BD1"/>
    <w:rsid w:val="00373D91"/>
    <w:rsid w:val="00373F23"/>
    <w:rsid w:val="00374B2D"/>
    <w:rsid w:val="00374CF6"/>
    <w:rsid w:val="00375A13"/>
    <w:rsid w:val="0037600D"/>
    <w:rsid w:val="0037684E"/>
    <w:rsid w:val="00376FC1"/>
    <w:rsid w:val="003775E8"/>
    <w:rsid w:val="00377B2F"/>
    <w:rsid w:val="00377DD5"/>
    <w:rsid w:val="00380A10"/>
    <w:rsid w:val="00380BCA"/>
    <w:rsid w:val="003818D6"/>
    <w:rsid w:val="00381C7E"/>
    <w:rsid w:val="00383964"/>
    <w:rsid w:val="00383FBB"/>
    <w:rsid w:val="003847B5"/>
    <w:rsid w:val="00385BC3"/>
    <w:rsid w:val="00385DDC"/>
    <w:rsid w:val="0038789F"/>
    <w:rsid w:val="00387B59"/>
    <w:rsid w:val="00387D67"/>
    <w:rsid w:val="00387E8E"/>
    <w:rsid w:val="0039012D"/>
    <w:rsid w:val="00390B86"/>
    <w:rsid w:val="00390CD2"/>
    <w:rsid w:val="003917CF"/>
    <w:rsid w:val="00392F83"/>
    <w:rsid w:val="00393F6E"/>
    <w:rsid w:val="003948F8"/>
    <w:rsid w:val="003954E9"/>
    <w:rsid w:val="00396658"/>
    <w:rsid w:val="003966BA"/>
    <w:rsid w:val="0039724B"/>
    <w:rsid w:val="0039786E"/>
    <w:rsid w:val="00397B5F"/>
    <w:rsid w:val="003A047B"/>
    <w:rsid w:val="003A08B0"/>
    <w:rsid w:val="003A0A85"/>
    <w:rsid w:val="003A0AF0"/>
    <w:rsid w:val="003A0EFF"/>
    <w:rsid w:val="003A16EF"/>
    <w:rsid w:val="003A1755"/>
    <w:rsid w:val="003A1C02"/>
    <w:rsid w:val="003A23A3"/>
    <w:rsid w:val="003A266E"/>
    <w:rsid w:val="003A270B"/>
    <w:rsid w:val="003A2C9D"/>
    <w:rsid w:val="003A37AA"/>
    <w:rsid w:val="003A3ABD"/>
    <w:rsid w:val="003A3F6D"/>
    <w:rsid w:val="003A4270"/>
    <w:rsid w:val="003A4302"/>
    <w:rsid w:val="003A4F60"/>
    <w:rsid w:val="003A4FAE"/>
    <w:rsid w:val="003A5246"/>
    <w:rsid w:val="003A54BB"/>
    <w:rsid w:val="003A5B3D"/>
    <w:rsid w:val="003A6139"/>
    <w:rsid w:val="003A7202"/>
    <w:rsid w:val="003A756D"/>
    <w:rsid w:val="003A759A"/>
    <w:rsid w:val="003B051E"/>
    <w:rsid w:val="003B096D"/>
    <w:rsid w:val="003B0B6C"/>
    <w:rsid w:val="003B3225"/>
    <w:rsid w:val="003B35BA"/>
    <w:rsid w:val="003B3978"/>
    <w:rsid w:val="003B45D9"/>
    <w:rsid w:val="003B5C0C"/>
    <w:rsid w:val="003B5D97"/>
    <w:rsid w:val="003B606F"/>
    <w:rsid w:val="003B609E"/>
    <w:rsid w:val="003B65FD"/>
    <w:rsid w:val="003B6632"/>
    <w:rsid w:val="003B674A"/>
    <w:rsid w:val="003B6903"/>
    <w:rsid w:val="003B6E22"/>
    <w:rsid w:val="003B72B8"/>
    <w:rsid w:val="003B762F"/>
    <w:rsid w:val="003B7647"/>
    <w:rsid w:val="003B771B"/>
    <w:rsid w:val="003B7957"/>
    <w:rsid w:val="003B7B0D"/>
    <w:rsid w:val="003C0530"/>
    <w:rsid w:val="003C202A"/>
    <w:rsid w:val="003C299D"/>
    <w:rsid w:val="003C2A08"/>
    <w:rsid w:val="003C32F6"/>
    <w:rsid w:val="003C4581"/>
    <w:rsid w:val="003C48E4"/>
    <w:rsid w:val="003C5371"/>
    <w:rsid w:val="003C5E1E"/>
    <w:rsid w:val="003C709C"/>
    <w:rsid w:val="003C73E9"/>
    <w:rsid w:val="003C74F0"/>
    <w:rsid w:val="003C76B6"/>
    <w:rsid w:val="003C7793"/>
    <w:rsid w:val="003D001C"/>
    <w:rsid w:val="003D0255"/>
    <w:rsid w:val="003D0732"/>
    <w:rsid w:val="003D09AD"/>
    <w:rsid w:val="003D0A72"/>
    <w:rsid w:val="003D1396"/>
    <w:rsid w:val="003D17C4"/>
    <w:rsid w:val="003D1C84"/>
    <w:rsid w:val="003D1F30"/>
    <w:rsid w:val="003D22D0"/>
    <w:rsid w:val="003D24A1"/>
    <w:rsid w:val="003D3558"/>
    <w:rsid w:val="003D4563"/>
    <w:rsid w:val="003D4BCC"/>
    <w:rsid w:val="003D4DCC"/>
    <w:rsid w:val="003D55B6"/>
    <w:rsid w:val="003D569F"/>
    <w:rsid w:val="003D6AD8"/>
    <w:rsid w:val="003D6ECA"/>
    <w:rsid w:val="003D7403"/>
    <w:rsid w:val="003D7C9D"/>
    <w:rsid w:val="003E01D5"/>
    <w:rsid w:val="003E059E"/>
    <w:rsid w:val="003E089F"/>
    <w:rsid w:val="003E0904"/>
    <w:rsid w:val="003E156E"/>
    <w:rsid w:val="003E173C"/>
    <w:rsid w:val="003E328A"/>
    <w:rsid w:val="003E3A9D"/>
    <w:rsid w:val="003E3AC3"/>
    <w:rsid w:val="003E4BCD"/>
    <w:rsid w:val="003E5A9A"/>
    <w:rsid w:val="003E5DB2"/>
    <w:rsid w:val="003E727F"/>
    <w:rsid w:val="003E7408"/>
    <w:rsid w:val="003E788B"/>
    <w:rsid w:val="003E7B12"/>
    <w:rsid w:val="003E7F51"/>
    <w:rsid w:val="003F0638"/>
    <w:rsid w:val="003F0710"/>
    <w:rsid w:val="003F0A2F"/>
    <w:rsid w:val="003F3A74"/>
    <w:rsid w:val="003F3ED6"/>
    <w:rsid w:val="003F4810"/>
    <w:rsid w:val="003F4F6C"/>
    <w:rsid w:val="003F51AE"/>
    <w:rsid w:val="003F570A"/>
    <w:rsid w:val="003F58DA"/>
    <w:rsid w:val="003F642D"/>
    <w:rsid w:val="003F6AB1"/>
    <w:rsid w:val="003F73BB"/>
    <w:rsid w:val="004003CA"/>
    <w:rsid w:val="004007C5"/>
    <w:rsid w:val="00400832"/>
    <w:rsid w:val="00400A95"/>
    <w:rsid w:val="0040109C"/>
    <w:rsid w:val="004012F3"/>
    <w:rsid w:val="0040176A"/>
    <w:rsid w:val="004029CD"/>
    <w:rsid w:val="00402C71"/>
    <w:rsid w:val="00402E94"/>
    <w:rsid w:val="00403003"/>
    <w:rsid w:val="0040356A"/>
    <w:rsid w:val="00403689"/>
    <w:rsid w:val="00403DF5"/>
    <w:rsid w:val="004047DC"/>
    <w:rsid w:val="0040529C"/>
    <w:rsid w:val="004062FF"/>
    <w:rsid w:val="004068E3"/>
    <w:rsid w:val="00406ACD"/>
    <w:rsid w:val="00406EF7"/>
    <w:rsid w:val="00407DE3"/>
    <w:rsid w:val="004108C7"/>
    <w:rsid w:val="00410DA6"/>
    <w:rsid w:val="0041112E"/>
    <w:rsid w:val="00411C8D"/>
    <w:rsid w:val="004124DC"/>
    <w:rsid w:val="00412694"/>
    <w:rsid w:val="00412CB2"/>
    <w:rsid w:val="00413223"/>
    <w:rsid w:val="00413F2D"/>
    <w:rsid w:val="00413FD8"/>
    <w:rsid w:val="00414377"/>
    <w:rsid w:val="004147AF"/>
    <w:rsid w:val="00414DF9"/>
    <w:rsid w:val="00414F83"/>
    <w:rsid w:val="00415048"/>
    <w:rsid w:val="00415756"/>
    <w:rsid w:val="00415B3C"/>
    <w:rsid w:val="00416B09"/>
    <w:rsid w:val="00416FFE"/>
    <w:rsid w:val="004178EB"/>
    <w:rsid w:val="00417E9E"/>
    <w:rsid w:val="00420B7D"/>
    <w:rsid w:val="0042252B"/>
    <w:rsid w:val="00422883"/>
    <w:rsid w:val="0042342D"/>
    <w:rsid w:val="004234D1"/>
    <w:rsid w:val="004234DB"/>
    <w:rsid w:val="0042381D"/>
    <w:rsid w:val="0042403C"/>
    <w:rsid w:val="004248DE"/>
    <w:rsid w:val="004249D2"/>
    <w:rsid w:val="00425007"/>
    <w:rsid w:val="004256F2"/>
    <w:rsid w:val="004259E8"/>
    <w:rsid w:val="00425F2C"/>
    <w:rsid w:val="0042652E"/>
    <w:rsid w:val="00426F66"/>
    <w:rsid w:val="004300D6"/>
    <w:rsid w:val="00430851"/>
    <w:rsid w:val="00431065"/>
    <w:rsid w:val="0043158A"/>
    <w:rsid w:val="00431A49"/>
    <w:rsid w:val="00431A4A"/>
    <w:rsid w:val="004328B0"/>
    <w:rsid w:val="00432AF4"/>
    <w:rsid w:val="00432FC4"/>
    <w:rsid w:val="00433230"/>
    <w:rsid w:val="0043329C"/>
    <w:rsid w:val="004332F1"/>
    <w:rsid w:val="004342CB"/>
    <w:rsid w:val="00434B49"/>
    <w:rsid w:val="0043508E"/>
    <w:rsid w:val="004359AE"/>
    <w:rsid w:val="00436CFC"/>
    <w:rsid w:val="00437516"/>
    <w:rsid w:val="0043795B"/>
    <w:rsid w:val="00437B47"/>
    <w:rsid w:val="00440889"/>
    <w:rsid w:val="004414D6"/>
    <w:rsid w:val="0044186E"/>
    <w:rsid w:val="00441922"/>
    <w:rsid w:val="00442848"/>
    <w:rsid w:val="00442A19"/>
    <w:rsid w:val="004433D8"/>
    <w:rsid w:val="00443534"/>
    <w:rsid w:val="00443B12"/>
    <w:rsid w:val="00443BEE"/>
    <w:rsid w:val="00444055"/>
    <w:rsid w:val="00444104"/>
    <w:rsid w:val="004443A8"/>
    <w:rsid w:val="00444676"/>
    <w:rsid w:val="00444FD8"/>
    <w:rsid w:val="00445CE1"/>
    <w:rsid w:val="0044748D"/>
    <w:rsid w:val="00447D05"/>
    <w:rsid w:val="00447F72"/>
    <w:rsid w:val="00450EAF"/>
    <w:rsid w:val="00451B95"/>
    <w:rsid w:val="00453066"/>
    <w:rsid w:val="004539AD"/>
    <w:rsid w:val="0045442E"/>
    <w:rsid w:val="0045481D"/>
    <w:rsid w:val="00454D58"/>
    <w:rsid w:val="004555AC"/>
    <w:rsid w:val="004555E9"/>
    <w:rsid w:val="00455876"/>
    <w:rsid w:val="004559AE"/>
    <w:rsid w:val="00455BE4"/>
    <w:rsid w:val="00456370"/>
    <w:rsid w:val="004567DB"/>
    <w:rsid w:val="00456AAA"/>
    <w:rsid w:val="00457021"/>
    <w:rsid w:val="00460BBE"/>
    <w:rsid w:val="00460BF8"/>
    <w:rsid w:val="00460E9D"/>
    <w:rsid w:val="004614AD"/>
    <w:rsid w:val="0046157E"/>
    <w:rsid w:val="004623D4"/>
    <w:rsid w:val="004625C5"/>
    <w:rsid w:val="00462FEC"/>
    <w:rsid w:val="004633AD"/>
    <w:rsid w:val="00463BA3"/>
    <w:rsid w:val="004645E8"/>
    <w:rsid w:val="00464611"/>
    <w:rsid w:val="00464F80"/>
    <w:rsid w:val="00465CEB"/>
    <w:rsid w:val="00465FE3"/>
    <w:rsid w:val="00466B42"/>
    <w:rsid w:val="00467398"/>
    <w:rsid w:val="004679D7"/>
    <w:rsid w:val="00467B0A"/>
    <w:rsid w:val="00467D7D"/>
    <w:rsid w:val="00470CBB"/>
    <w:rsid w:val="0047186B"/>
    <w:rsid w:val="00471D99"/>
    <w:rsid w:val="004727D7"/>
    <w:rsid w:val="00472AE1"/>
    <w:rsid w:val="004737DA"/>
    <w:rsid w:val="0047395A"/>
    <w:rsid w:val="00473A8E"/>
    <w:rsid w:val="00473ED3"/>
    <w:rsid w:val="004752FC"/>
    <w:rsid w:val="00475488"/>
    <w:rsid w:val="00475B04"/>
    <w:rsid w:val="0047606B"/>
    <w:rsid w:val="00476187"/>
    <w:rsid w:val="004762A9"/>
    <w:rsid w:val="004766FD"/>
    <w:rsid w:val="0047679D"/>
    <w:rsid w:val="00476C6F"/>
    <w:rsid w:val="00476D6E"/>
    <w:rsid w:val="004803EA"/>
    <w:rsid w:val="00480531"/>
    <w:rsid w:val="00480AA4"/>
    <w:rsid w:val="00480B9F"/>
    <w:rsid w:val="00481660"/>
    <w:rsid w:val="0048298A"/>
    <w:rsid w:val="00482E1E"/>
    <w:rsid w:val="004834C1"/>
    <w:rsid w:val="00483582"/>
    <w:rsid w:val="004835AA"/>
    <w:rsid w:val="00483E74"/>
    <w:rsid w:val="004848E2"/>
    <w:rsid w:val="004855A9"/>
    <w:rsid w:val="004855FE"/>
    <w:rsid w:val="00485A01"/>
    <w:rsid w:val="004864AF"/>
    <w:rsid w:val="004864FB"/>
    <w:rsid w:val="00486538"/>
    <w:rsid w:val="004870E1"/>
    <w:rsid w:val="00487796"/>
    <w:rsid w:val="00487B25"/>
    <w:rsid w:val="00487E0D"/>
    <w:rsid w:val="004906DC"/>
    <w:rsid w:val="00490715"/>
    <w:rsid w:val="00490765"/>
    <w:rsid w:val="00490C4B"/>
    <w:rsid w:val="00490FD1"/>
    <w:rsid w:val="00491349"/>
    <w:rsid w:val="004914B0"/>
    <w:rsid w:val="004917BB"/>
    <w:rsid w:val="00491EAB"/>
    <w:rsid w:val="00492589"/>
    <w:rsid w:val="00492A7A"/>
    <w:rsid w:val="0049316B"/>
    <w:rsid w:val="0049365E"/>
    <w:rsid w:val="004937AE"/>
    <w:rsid w:val="00494D05"/>
    <w:rsid w:val="00495780"/>
    <w:rsid w:val="00495781"/>
    <w:rsid w:val="00496236"/>
    <w:rsid w:val="0049649A"/>
    <w:rsid w:val="00496C8B"/>
    <w:rsid w:val="00497841"/>
    <w:rsid w:val="00497B38"/>
    <w:rsid w:val="00497BDC"/>
    <w:rsid w:val="004A0115"/>
    <w:rsid w:val="004A04DF"/>
    <w:rsid w:val="004A065E"/>
    <w:rsid w:val="004A172B"/>
    <w:rsid w:val="004A1775"/>
    <w:rsid w:val="004A193C"/>
    <w:rsid w:val="004A19B2"/>
    <w:rsid w:val="004A216A"/>
    <w:rsid w:val="004A27F0"/>
    <w:rsid w:val="004A3064"/>
    <w:rsid w:val="004A32A7"/>
    <w:rsid w:val="004A32BD"/>
    <w:rsid w:val="004A3D82"/>
    <w:rsid w:val="004A3F7D"/>
    <w:rsid w:val="004A4420"/>
    <w:rsid w:val="004A4A6B"/>
    <w:rsid w:val="004A5378"/>
    <w:rsid w:val="004A5627"/>
    <w:rsid w:val="004A5E9E"/>
    <w:rsid w:val="004A6E8E"/>
    <w:rsid w:val="004A7255"/>
    <w:rsid w:val="004A74F4"/>
    <w:rsid w:val="004A780E"/>
    <w:rsid w:val="004B00CF"/>
    <w:rsid w:val="004B0111"/>
    <w:rsid w:val="004B01FE"/>
    <w:rsid w:val="004B03EE"/>
    <w:rsid w:val="004B1244"/>
    <w:rsid w:val="004B1331"/>
    <w:rsid w:val="004B1996"/>
    <w:rsid w:val="004B1D75"/>
    <w:rsid w:val="004B2430"/>
    <w:rsid w:val="004B2545"/>
    <w:rsid w:val="004B326D"/>
    <w:rsid w:val="004B4371"/>
    <w:rsid w:val="004B47C9"/>
    <w:rsid w:val="004B4D10"/>
    <w:rsid w:val="004B5123"/>
    <w:rsid w:val="004B7165"/>
    <w:rsid w:val="004C0C45"/>
    <w:rsid w:val="004C18B2"/>
    <w:rsid w:val="004C1C4D"/>
    <w:rsid w:val="004C2343"/>
    <w:rsid w:val="004C294C"/>
    <w:rsid w:val="004C3824"/>
    <w:rsid w:val="004C3CB3"/>
    <w:rsid w:val="004C40E9"/>
    <w:rsid w:val="004C4440"/>
    <w:rsid w:val="004C44B1"/>
    <w:rsid w:val="004C46F2"/>
    <w:rsid w:val="004C569D"/>
    <w:rsid w:val="004C57FF"/>
    <w:rsid w:val="004C6661"/>
    <w:rsid w:val="004C69B2"/>
    <w:rsid w:val="004C6D9A"/>
    <w:rsid w:val="004C6FB8"/>
    <w:rsid w:val="004C7155"/>
    <w:rsid w:val="004C7498"/>
    <w:rsid w:val="004C7F98"/>
    <w:rsid w:val="004D0432"/>
    <w:rsid w:val="004D1564"/>
    <w:rsid w:val="004D1DAC"/>
    <w:rsid w:val="004D1FD2"/>
    <w:rsid w:val="004D2730"/>
    <w:rsid w:val="004D3958"/>
    <w:rsid w:val="004D3D1E"/>
    <w:rsid w:val="004D4915"/>
    <w:rsid w:val="004D4A2B"/>
    <w:rsid w:val="004D4B13"/>
    <w:rsid w:val="004D50E3"/>
    <w:rsid w:val="004D5DFB"/>
    <w:rsid w:val="004D76B3"/>
    <w:rsid w:val="004D7B7E"/>
    <w:rsid w:val="004E13F4"/>
    <w:rsid w:val="004E167A"/>
    <w:rsid w:val="004E363A"/>
    <w:rsid w:val="004E3A6C"/>
    <w:rsid w:val="004E42AE"/>
    <w:rsid w:val="004E4992"/>
    <w:rsid w:val="004E51D5"/>
    <w:rsid w:val="004E5387"/>
    <w:rsid w:val="004E56DB"/>
    <w:rsid w:val="004E614B"/>
    <w:rsid w:val="004E6E06"/>
    <w:rsid w:val="004E732D"/>
    <w:rsid w:val="004F0545"/>
    <w:rsid w:val="004F07CA"/>
    <w:rsid w:val="004F0A34"/>
    <w:rsid w:val="004F0D12"/>
    <w:rsid w:val="004F292E"/>
    <w:rsid w:val="004F29D4"/>
    <w:rsid w:val="004F2D81"/>
    <w:rsid w:val="004F41A0"/>
    <w:rsid w:val="004F454A"/>
    <w:rsid w:val="004F503A"/>
    <w:rsid w:val="004F546D"/>
    <w:rsid w:val="004F591A"/>
    <w:rsid w:val="004F5958"/>
    <w:rsid w:val="004F5F6D"/>
    <w:rsid w:val="004F602F"/>
    <w:rsid w:val="004F61C0"/>
    <w:rsid w:val="004F68B5"/>
    <w:rsid w:val="004F75D7"/>
    <w:rsid w:val="004F7FBF"/>
    <w:rsid w:val="00500E84"/>
    <w:rsid w:val="0050158D"/>
    <w:rsid w:val="00501B46"/>
    <w:rsid w:val="00501B59"/>
    <w:rsid w:val="005031AE"/>
    <w:rsid w:val="00504F4B"/>
    <w:rsid w:val="0050502D"/>
    <w:rsid w:val="005057FC"/>
    <w:rsid w:val="00505CEB"/>
    <w:rsid w:val="005064B9"/>
    <w:rsid w:val="0050675F"/>
    <w:rsid w:val="0050693D"/>
    <w:rsid w:val="00506997"/>
    <w:rsid w:val="00506B03"/>
    <w:rsid w:val="00507390"/>
    <w:rsid w:val="00510013"/>
    <w:rsid w:val="0051074A"/>
    <w:rsid w:val="005108DA"/>
    <w:rsid w:val="00510B18"/>
    <w:rsid w:val="00510D0C"/>
    <w:rsid w:val="00512227"/>
    <w:rsid w:val="00512BEF"/>
    <w:rsid w:val="00512D46"/>
    <w:rsid w:val="005135CD"/>
    <w:rsid w:val="00514059"/>
    <w:rsid w:val="00514756"/>
    <w:rsid w:val="00514ABE"/>
    <w:rsid w:val="00515027"/>
    <w:rsid w:val="00515C5D"/>
    <w:rsid w:val="0051681A"/>
    <w:rsid w:val="00516B8E"/>
    <w:rsid w:val="00517549"/>
    <w:rsid w:val="00517AE0"/>
    <w:rsid w:val="00517C29"/>
    <w:rsid w:val="00517CCD"/>
    <w:rsid w:val="00517D87"/>
    <w:rsid w:val="00520020"/>
    <w:rsid w:val="005202DC"/>
    <w:rsid w:val="0052062B"/>
    <w:rsid w:val="00520C6F"/>
    <w:rsid w:val="0052125C"/>
    <w:rsid w:val="00521517"/>
    <w:rsid w:val="00521D3B"/>
    <w:rsid w:val="0052241D"/>
    <w:rsid w:val="0052247C"/>
    <w:rsid w:val="005224AA"/>
    <w:rsid w:val="005230B9"/>
    <w:rsid w:val="00523107"/>
    <w:rsid w:val="005238A1"/>
    <w:rsid w:val="00523A1E"/>
    <w:rsid w:val="00523AE3"/>
    <w:rsid w:val="005240A5"/>
    <w:rsid w:val="00524848"/>
    <w:rsid w:val="005249B5"/>
    <w:rsid w:val="00525785"/>
    <w:rsid w:val="0052700F"/>
    <w:rsid w:val="005272A7"/>
    <w:rsid w:val="005274A6"/>
    <w:rsid w:val="00527AC9"/>
    <w:rsid w:val="00527C67"/>
    <w:rsid w:val="00527FBA"/>
    <w:rsid w:val="00530FF8"/>
    <w:rsid w:val="005312C9"/>
    <w:rsid w:val="00531944"/>
    <w:rsid w:val="0053225B"/>
    <w:rsid w:val="005323C2"/>
    <w:rsid w:val="005325D4"/>
    <w:rsid w:val="00533097"/>
    <w:rsid w:val="00533708"/>
    <w:rsid w:val="00533BE9"/>
    <w:rsid w:val="00534288"/>
    <w:rsid w:val="00534AD1"/>
    <w:rsid w:val="00535786"/>
    <w:rsid w:val="00535958"/>
    <w:rsid w:val="005367CF"/>
    <w:rsid w:val="00536840"/>
    <w:rsid w:val="005368E3"/>
    <w:rsid w:val="00536EAD"/>
    <w:rsid w:val="0053734D"/>
    <w:rsid w:val="005377D8"/>
    <w:rsid w:val="00537A80"/>
    <w:rsid w:val="005403B6"/>
    <w:rsid w:val="0054040F"/>
    <w:rsid w:val="0054084F"/>
    <w:rsid w:val="00540919"/>
    <w:rsid w:val="00541196"/>
    <w:rsid w:val="005429F4"/>
    <w:rsid w:val="005436ED"/>
    <w:rsid w:val="00544992"/>
    <w:rsid w:val="00544BDE"/>
    <w:rsid w:val="005455D1"/>
    <w:rsid w:val="00545709"/>
    <w:rsid w:val="0054667F"/>
    <w:rsid w:val="00546BBE"/>
    <w:rsid w:val="00546DF0"/>
    <w:rsid w:val="0054781A"/>
    <w:rsid w:val="00550094"/>
    <w:rsid w:val="005501B2"/>
    <w:rsid w:val="00550391"/>
    <w:rsid w:val="005508AF"/>
    <w:rsid w:val="00551C62"/>
    <w:rsid w:val="00552AA6"/>
    <w:rsid w:val="00552AB9"/>
    <w:rsid w:val="005534E4"/>
    <w:rsid w:val="005537B3"/>
    <w:rsid w:val="00553C83"/>
    <w:rsid w:val="00554498"/>
    <w:rsid w:val="00555C08"/>
    <w:rsid w:val="005560F8"/>
    <w:rsid w:val="00556140"/>
    <w:rsid w:val="00556BEA"/>
    <w:rsid w:val="00557B3A"/>
    <w:rsid w:val="00557E1E"/>
    <w:rsid w:val="005611CB"/>
    <w:rsid w:val="00561538"/>
    <w:rsid w:val="005617DD"/>
    <w:rsid w:val="0056181B"/>
    <w:rsid w:val="00561AE2"/>
    <w:rsid w:val="00561D08"/>
    <w:rsid w:val="00562865"/>
    <w:rsid w:val="00562914"/>
    <w:rsid w:val="0056296A"/>
    <w:rsid w:val="005639D0"/>
    <w:rsid w:val="0056546D"/>
    <w:rsid w:val="00565B26"/>
    <w:rsid w:val="005661D6"/>
    <w:rsid w:val="005666AB"/>
    <w:rsid w:val="00566FCB"/>
    <w:rsid w:val="00567ABA"/>
    <w:rsid w:val="00567F3C"/>
    <w:rsid w:val="00567FCA"/>
    <w:rsid w:val="00570509"/>
    <w:rsid w:val="00570ACF"/>
    <w:rsid w:val="00570F2D"/>
    <w:rsid w:val="005715D9"/>
    <w:rsid w:val="00571613"/>
    <w:rsid w:val="005724D8"/>
    <w:rsid w:val="00572788"/>
    <w:rsid w:val="00572EE1"/>
    <w:rsid w:val="00573737"/>
    <w:rsid w:val="0057453F"/>
    <w:rsid w:val="00574658"/>
    <w:rsid w:val="00575EEA"/>
    <w:rsid w:val="00575F38"/>
    <w:rsid w:val="005760A0"/>
    <w:rsid w:val="0057641B"/>
    <w:rsid w:val="00576B7B"/>
    <w:rsid w:val="00576B9D"/>
    <w:rsid w:val="005777E4"/>
    <w:rsid w:val="00577A5C"/>
    <w:rsid w:val="00577D0F"/>
    <w:rsid w:val="00577E0A"/>
    <w:rsid w:val="00577EF8"/>
    <w:rsid w:val="0058093B"/>
    <w:rsid w:val="00580FFC"/>
    <w:rsid w:val="00581494"/>
    <w:rsid w:val="00581E67"/>
    <w:rsid w:val="005829CF"/>
    <w:rsid w:val="0058355C"/>
    <w:rsid w:val="00583664"/>
    <w:rsid w:val="00583D14"/>
    <w:rsid w:val="00584CDC"/>
    <w:rsid w:val="00584D46"/>
    <w:rsid w:val="00584F30"/>
    <w:rsid w:val="00585057"/>
    <w:rsid w:val="00585412"/>
    <w:rsid w:val="0058543A"/>
    <w:rsid w:val="005856A2"/>
    <w:rsid w:val="005863FA"/>
    <w:rsid w:val="005870D9"/>
    <w:rsid w:val="005876A6"/>
    <w:rsid w:val="00587792"/>
    <w:rsid w:val="00587841"/>
    <w:rsid w:val="00587BF3"/>
    <w:rsid w:val="00587DF7"/>
    <w:rsid w:val="0059024C"/>
    <w:rsid w:val="005902C5"/>
    <w:rsid w:val="00590603"/>
    <w:rsid w:val="005910C0"/>
    <w:rsid w:val="005910E9"/>
    <w:rsid w:val="005912BD"/>
    <w:rsid w:val="00591434"/>
    <w:rsid w:val="005915CA"/>
    <w:rsid w:val="00591B1A"/>
    <w:rsid w:val="00592A23"/>
    <w:rsid w:val="005937A3"/>
    <w:rsid w:val="0059380F"/>
    <w:rsid w:val="00593A73"/>
    <w:rsid w:val="00593BE9"/>
    <w:rsid w:val="0059568F"/>
    <w:rsid w:val="00595EFA"/>
    <w:rsid w:val="00596EE2"/>
    <w:rsid w:val="00596F76"/>
    <w:rsid w:val="00597D83"/>
    <w:rsid w:val="00597EC4"/>
    <w:rsid w:val="005A0008"/>
    <w:rsid w:val="005A2267"/>
    <w:rsid w:val="005A22E3"/>
    <w:rsid w:val="005A2DCC"/>
    <w:rsid w:val="005A3457"/>
    <w:rsid w:val="005A36D7"/>
    <w:rsid w:val="005A38AB"/>
    <w:rsid w:val="005A3C74"/>
    <w:rsid w:val="005A3CCB"/>
    <w:rsid w:val="005A3CEA"/>
    <w:rsid w:val="005A3DBD"/>
    <w:rsid w:val="005A4C73"/>
    <w:rsid w:val="005A4F77"/>
    <w:rsid w:val="005A569E"/>
    <w:rsid w:val="005A5787"/>
    <w:rsid w:val="005A57A7"/>
    <w:rsid w:val="005A6076"/>
    <w:rsid w:val="005A6785"/>
    <w:rsid w:val="005A67A2"/>
    <w:rsid w:val="005A6819"/>
    <w:rsid w:val="005A7301"/>
    <w:rsid w:val="005A7F94"/>
    <w:rsid w:val="005B12CE"/>
    <w:rsid w:val="005B19C4"/>
    <w:rsid w:val="005B1C2D"/>
    <w:rsid w:val="005B20E6"/>
    <w:rsid w:val="005B2D75"/>
    <w:rsid w:val="005B3183"/>
    <w:rsid w:val="005B4668"/>
    <w:rsid w:val="005B48EF"/>
    <w:rsid w:val="005B55F9"/>
    <w:rsid w:val="005B6042"/>
    <w:rsid w:val="005B639B"/>
    <w:rsid w:val="005B656F"/>
    <w:rsid w:val="005B6730"/>
    <w:rsid w:val="005B67FB"/>
    <w:rsid w:val="005B7344"/>
    <w:rsid w:val="005C0430"/>
    <w:rsid w:val="005C056E"/>
    <w:rsid w:val="005C0A93"/>
    <w:rsid w:val="005C104A"/>
    <w:rsid w:val="005C1B97"/>
    <w:rsid w:val="005C1D91"/>
    <w:rsid w:val="005C1DD8"/>
    <w:rsid w:val="005C33DF"/>
    <w:rsid w:val="005C3BFC"/>
    <w:rsid w:val="005C3F24"/>
    <w:rsid w:val="005C3FFA"/>
    <w:rsid w:val="005C5EA2"/>
    <w:rsid w:val="005C5F58"/>
    <w:rsid w:val="005C626F"/>
    <w:rsid w:val="005C649D"/>
    <w:rsid w:val="005C713F"/>
    <w:rsid w:val="005C724D"/>
    <w:rsid w:val="005C76FB"/>
    <w:rsid w:val="005C7E4A"/>
    <w:rsid w:val="005D0ABA"/>
    <w:rsid w:val="005D1724"/>
    <w:rsid w:val="005D280D"/>
    <w:rsid w:val="005D296D"/>
    <w:rsid w:val="005D2E8E"/>
    <w:rsid w:val="005D327F"/>
    <w:rsid w:val="005D3579"/>
    <w:rsid w:val="005D35CC"/>
    <w:rsid w:val="005D3CBC"/>
    <w:rsid w:val="005D45D1"/>
    <w:rsid w:val="005D48CC"/>
    <w:rsid w:val="005D51F4"/>
    <w:rsid w:val="005D53F7"/>
    <w:rsid w:val="005D5531"/>
    <w:rsid w:val="005D559C"/>
    <w:rsid w:val="005D5925"/>
    <w:rsid w:val="005D5A42"/>
    <w:rsid w:val="005D65E9"/>
    <w:rsid w:val="005D6741"/>
    <w:rsid w:val="005D68A6"/>
    <w:rsid w:val="005D6D2C"/>
    <w:rsid w:val="005D7142"/>
    <w:rsid w:val="005D74C2"/>
    <w:rsid w:val="005D7636"/>
    <w:rsid w:val="005D7DC4"/>
    <w:rsid w:val="005E01FF"/>
    <w:rsid w:val="005E02D6"/>
    <w:rsid w:val="005E08F6"/>
    <w:rsid w:val="005E0EB0"/>
    <w:rsid w:val="005E14DB"/>
    <w:rsid w:val="005E151A"/>
    <w:rsid w:val="005E2CE0"/>
    <w:rsid w:val="005E2D6C"/>
    <w:rsid w:val="005E3D88"/>
    <w:rsid w:val="005E3D8A"/>
    <w:rsid w:val="005E3FAC"/>
    <w:rsid w:val="005E4142"/>
    <w:rsid w:val="005E48C6"/>
    <w:rsid w:val="005E4B84"/>
    <w:rsid w:val="005E4BA9"/>
    <w:rsid w:val="005E4F8C"/>
    <w:rsid w:val="005E4FF7"/>
    <w:rsid w:val="005E5792"/>
    <w:rsid w:val="005E5798"/>
    <w:rsid w:val="005E5A38"/>
    <w:rsid w:val="005E5DE2"/>
    <w:rsid w:val="005E7E61"/>
    <w:rsid w:val="005F0EE3"/>
    <w:rsid w:val="005F1408"/>
    <w:rsid w:val="005F19FF"/>
    <w:rsid w:val="005F1ACD"/>
    <w:rsid w:val="005F3017"/>
    <w:rsid w:val="005F34E3"/>
    <w:rsid w:val="005F3517"/>
    <w:rsid w:val="005F3CAC"/>
    <w:rsid w:val="005F41A2"/>
    <w:rsid w:val="005F43D0"/>
    <w:rsid w:val="005F4916"/>
    <w:rsid w:val="005F4ACB"/>
    <w:rsid w:val="005F4CA9"/>
    <w:rsid w:val="005F57BD"/>
    <w:rsid w:val="005F5AFE"/>
    <w:rsid w:val="005F5D73"/>
    <w:rsid w:val="005F6098"/>
    <w:rsid w:val="005F616A"/>
    <w:rsid w:val="005F64D7"/>
    <w:rsid w:val="005F7151"/>
    <w:rsid w:val="005F7843"/>
    <w:rsid w:val="005F7F4C"/>
    <w:rsid w:val="00601718"/>
    <w:rsid w:val="006020BF"/>
    <w:rsid w:val="00602727"/>
    <w:rsid w:val="00603506"/>
    <w:rsid w:val="006037E1"/>
    <w:rsid w:val="00603F00"/>
    <w:rsid w:val="0060459F"/>
    <w:rsid w:val="0060462D"/>
    <w:rsid w:val="00604A5C"/>
    <w:rsid w:val="00604B58"/>
    <w:rsid w:val="0060584C"/>
    <w:rsid w:val="00605ACA"/>
    <w:rsid w:val="00606340"/>
    <w:rsid w:val="0060655C"/>
    <w:rsid w:val="00606C67"/>
    <w:rsid w:val="00607184"/>
    <w:rsid w:val="006074C4"/>
    <w:rsid w:val="006078E7"/>
    <w:rsid w:val="00607DB1"/>
    <w:rsid w:val="00607F92"/>
    <w:rsid w:val="0061043F"/>
    <w:rsid w:val="00610539"/>
    <w:rsid w:val="0061144E"/>
    <w:rsid w:val="00611BF5"/>
    <w:rsid w:val="00611C05"/>
    <w:rsid w:val="0061221E"/>
    <w:rsid w:val="00612C6E"/>
    <w:rsid w:val="00613F59"/>
    <w:rsid w:val="00614A4F"/>
    <w:rsid w:val="00614D48"/>
    <w:rsid w:val="00615860"/>
    <w:rsid w:val="00616124"/>
    <w:rsid w:val="00616AC8"/>
    <w:rsid w:val="00617208"/>
    <w:rsid w:val="00617497"/>
    <w:rsid w:val="00617DAE"/>
    <w:rsid w:val="00620CF9"/>
    <w:rsid w:val="00621864"/>
    <w:rsid w:val="00621921"/>
    <w:rsid w:val="00623348"/>
    <w:rsid w:val="006234DE"/>
    <w:rsid w:val="00623523"/>
    <w:rsid w:val="00623A99"/>
    <w:rsid w:val="00623EC6"/>
    <w:rsid w:val="00624283"/>
    <w:rsid w:val="006248F0"/>
    <w:rsid w:val="00624F09"/>
    <w:rsid w:val="00625B5C"/>
    <w:rsid w:val="00625D40"/>
    <w:rsid w:val="0062618B"/>
    <w:rsid w:val="0062627D"/>
    <w:rsid w:val="00626BF9"/>
    <w:rsid w:val="00627629"/>
    <w:rsid w:val="00627D48"/>
    <w:rsid w:val="006303FA"/>
    <w:rsid w:val="00630C54"/>
    <w:rsid w:val="00631764"/>
    <w:rsid w:val="00631828"/>
    <w:rsid w:val="00631BF1"/>
    <w:rsid w:val="00632547"/>
    <w:rsid w:val="006326C0"/>
    <w:rsid w:val="00632E1B"/>
    <w:rsid w:val="00633C1C"/>
    <w:rsid w:val="0063413F"/>
    <w:rsid w:val="00634814"/>
    <w:rsid w:val="0063570A"/>
    <w:rsid w:val="00636253"/>
    <w:rsid w:val="00636A21"/>
    <w:rsid w:val="00637481"/>
    <w:rsid w:val="0064036C"/>
    <w:rsid w:val="00641B74"/>
    <w:rsid w:val="00641C08"/>
    <w:rsid w:val="00642BCB"/>
    <w:rsid w:val="00643762"/>
    <w:rsid w:val="006437FB"/>
    <w:rsid w:val="0064418C"/>
    <w:rsid w:val="00645759"/>
    <w:rsid w:val="00645CAC"/>
    <w:rsid w:val="00646786"/>
    <w:rsid w:val="00646BB3"/>
    <w:rsid w:val="006470D1"/>
    <w:rsid w:val="00647928"/>
    <w:rsid w:val="00647C0D"/>
    <w:rsid w:val="00650204"/>
    <w:rsid w:val="00650A9A"/>
    <w:rsid w:val="0065155A"/>
    <w:rsid w:val="00652305"/>
    <w:rsid w:val="00652B56"/>
    <w:rsid w:val="00652DA0"/>
    <w:rsid w:val="006539AD"/>
    <w:rsid w:val="00653A11"/>
    <w:rsid w:val="00653B8C"/>
    <w:rsid w:val="0065438F"/>
    <w:rsid w:val="0065473C"/>
    <w:rsid w:val="00655A18"/>
    <w:rsid w:val="00656019"/>
    <w:rsid w:val="00656067"/>
    <w:rsid w:val="0065606F"/>
    <w:rsid w:val="006561C1"/>
    <w:rsid w:val="0065690F"/>
    <w:rsid w:val="00657344"/>
    <w:rsid w:val="0065796C"/>
    <w:rsid w:val="0066080E"/>
    <w:rsid w:val="0066122B"/>
    <w:rsid w:val="00661D0F"/>
    <w:rsid w:val="006626BC"/>
    <w:rsid w:val="00662D83"/>
    <w:rsid w:val="00663B99"/>
    <w:rsid w:val="0066422F"/>
    <w:rsid w:val="00664504"/>
    <w:rsid w:val="006651EB"/>
    <w:rsid w:val="00665C5D"/>
    <w:rsid w:val="00665CA4"/>
    <w:rsid w:val="00666884"/>
    <w:rsid w:val="00667BB2"/>
    <w:rsid w:val="00670508"/>
    <w:rsid w:val="006705F6"/>
    <w:rsid w:val="0067120D"/>
    <w:rsid w:val="00671C81"/>
    <w:rsid w:val="00671E39"/>
    <w:rsid w:val="006724BA"/>
    <w:rsid w:val="00672BD4"/>
    <w:rsid w:val="006738AD"/>
    <w:rsid w:val="0067472C"/>
    <w:rsid w:val="006747E3"/>
    <w:rsid w:val="00674803"/>
    <w:rsid w:val="00674E2C"/>
    <w:rsid w:val="00675A07"/>
    <w:rsid w:val="0067742D"/>
    <w:rsid w:val="00677914"/>
    <w:rsid w:val="00677A3D"/>
    <w:rsid w:val="006808AA"/>
    <w:rsid w:val="006808FB"/>
    <w:rsid w:val="00680BF1"/>
    <w:rsid w:val="00680C12"/>
    <w:rsid w:val="00680C27"/>
    <w:rsid w:val="00680F3B"/>
    <w:rsid w:val="006814D2"/>
    <w:rsid w:val="00682161"/>
    <w:rsid w:val="00682FEE"/>
    <w:rsid w:val="006845B7"/>
    <w:rsid w:val="00684D5D"/>
    <w:rsid w:val="0068576C"/>
    <w:rsid w:val="00685985"/>
    <w:rsid w:val="00686D96"/>
    <w:rsid w:val="00687431"/>
    <w:rsid w:val="00687527"/>
    <w:rsid w:val="006902C7"/>
    <w:rsid w:val="00690886"/>
    <w:rsid w:val="006908B9"/>
    <w:rsid w:val="00690AAE"/>
    <w:rsid w:val="00690B6D"/>
    <w:rsid w:val="0069145A"/>
    <w:rsid w:val="00691FC6"/>
    <w:rsid w:val="006922C0"/>
    <w:rsid w:val="006922D4"/>
    <w:rsid w:val="00692AA5"/>
    <w:rsid w:val="00692B72"/>
    <w:rsid w:val="00692F01"/>
    <w:rsid w:val="006934A6"/>
    <w:rsid w:val="00693D5F"/>
    <w:rsid w:val="00693DE0"/>
    <w:rsid w:val="00693E7C"/>
    <w:rsid w:val="00694195"/>
    <w:rsid w:val="00694477"/>
    <w:rsid w:val="0069567B"/>
    <w:rsid w:val="00695DAA"/>
    <w:rsid w:val="0069623F"/>
    <w:rsid w:val="00696414"/>
    <w:rsid w:val="00697019"/>
    <w:rsid w:val="00697155"/>
    <w:rsid w:val="006971D7"/>
    <w:rsid w:val="00697A99"/>
    <w:rsid w:val="006A039A"/>
    <w:rsid w:val="006A0649"/>
    <w:rsid w:val="006A069C"/>
    <w:rsid w:val="006A0C3D"/>
    <w:rsid w:val="006A1938"/>
    <w:rsid w:val="006A2B9B"/>
    <w:rsid w:val="006A3B39"/>
    <w:rsid w:val="006A3D33"/>
    <w:rsid w:val="006A3FC0"/>
    <w:rsid w:val="006A451D"/>
    <w:rsid w:val="006A513A"/>
    <w:rsid w:val="006A5317"/>
    <w:rsid w:val="006A55E6"/>
    <w:rsid w:val="006A57E5"/>
    <w:rsid w:val="006A5838"/>
    <w:rsid w:val="006A5DF7"/>
    <w:rsid w:val="006A739B"/>
    <w:rsid w:val="006A7823"/>
    <w:rsid w:val="006A7A17"/>
    <w:rsid w:val="006B03D7"/>
    <w:rsid w:val="006B0504"/>
    <w:rsid w:val="006B05DC"/>
    <w:rsid w:val="006B07F1"/>
    <w:rsid w:val="006B0C83"/>
    <w:rsid w:val="006B2A78"/>
    <w:rsid w:val="006B2B89"/>
    <w:rsid w:val="006B2C7E"/>
    <w:rsid w:val="006B35B7"/>
    <w:rsid w:val="006B4175"/>
    <w:rsid w:val="006B50D9"/>
    <w:rsid w:val="006B58B2"/>
    <w:rsid w:val="006B604F"/>
    <w:rsid w:val="006C0217"/>
    <w:rsid w:val="006C0DAA"/>
    <w:rsid w:val="006C1309"/>
    <w:rsid w:val="006C15ED"/>
    <w:rsid w:val="006C1F47"/>
    <w:rsid w:val="006C219B"/>
    <w:rsid w:val="006C2322"/>
    <w:rsid w:val="006C2542"/>
    <w:rsid w:val="006C2863"/>
    <w:rsid w:val="006C2A49"/>
    <w:rsid w:val="006C2F44"/>
    <w:rsid w:val="006C3147"/>
    <w:rsid w:val="006C36EC"/>
    <w:rsid w:val="006C4838"/>
    <w:rsid w:val="006C4AD1"/>
    <w:rsid w:val="006C5229"/>
    <w:rsid w:val="006C56DA"/>
    <w:rsid w:val="006C5C39"/>
    <w:rsid w:val="006C703C"/>
    <w:rsid w:val="006C720C"/>
    <w:rsid w:val="006C7A6B"/>
    <w:rsid w:val="006D0958"/>
    <w:rsid w:val="006D1080"/>
    <w:rsid w:val="006D1651"/>
    <w:rsid w:val="006D1678"/>
    <w:rsid w:val="006D1C5F"/>
    <w:rsid w:val="006D1CF0"/>
    <w:rsid w:val="006D2537"/>
    <w:rsid w:val="006D2878"/>
    <w:rsid w:val="006D400C"/>
    <w:rsid w:val="006D44A0"/>
    <w:rsid w:val="006D4909"/>
    <w:rsid w:val="006D4B98"/>
    <w:rsid w:val="006D58F1"/>
    <w:rsid w:val="006D641D"/>
    <w:rsid w:val="006D71D6"/>
    <w:rsid w:val="006D767A"/>
    <w:rsid w:val="006D76CD"/>
    <w:rsid w:val="006D7C86"/>
    <w:rsid w:val="006E0116"/>
    <w:rsid w:val="006E0428"/>
    <w:rsid w:val="006E06C3"/>
    <w:rsid w:val="006E116B"/>
    <w:rsid w:val="006E1358"/>
    <w:rsid w:val="006E1565"/>
    <w:rsid w:val="006E1F5B"/>
    <w:rsid w:val="006E21EA"/>
    <w:rsid w:val="006E3D6C"/>
    <w:rsid w:val="006E41F7"/>
    <w:rsid w:val="006E5923"/>
    <w:rsid w:val="006E6A0A"/>
    <w:rsid w:val="006E6C88"/>
    <w:rsid w:val="006E6D1D"/>
    <w:rsid w:val="006E6DCE"/>
    <w:rsid w:val="006E7737"/>
    <w:rsid w:val="006F06A2"/>
    <w:rsid w:val="006F07ED"/>
    <w:rsid w:val="006F1647"/>
    <w:rsid w:val="006F1B94"/>
    <w:rsid w:val="006F31B9"/>
    <w:rsid w:val="006F3576"/>
    <w:rsid w:val="006F3E60"/>
    <w:rsid w:val="006F43A8"/>
    <w:rsid w:val="006F4B95"/>
    <w:rsid w:val="006F524E"/>
    <w:rsid w:val="006F559C"/>
    <w:rsid w:val="006F5FDA"/>
    <w:rsid w:val="006F62AD"/>
    <w:rsid w:val="006F632C"/>
    <w:rsid w:val="006F6C93"/>
    <w:rsid w:val="006F76C4"/>
    <w:rsid w:val="006F78FB"/>
    <w:rsid w:val="006F7BA8"/>
    <w:rsid w:val="0070054A"/>
    <w:rsid w:val="007006D5"/>
    <w:rsid w:val="00701750"/>
    <w:rsid w:val="00701C37"/>
    <w:rsid w:val="00701E03"/>
    <w:rsid w:val="007023BC"/>
    <w:rsid w:val="00702AB2"/>
    <w:rsid w:val="00702BC0"/>
    <w:rsid w:val="00703617"/>
    <w:rsid w:val="007039FD"/>
    <w:rsid w:val="00703BC6"/>
    <w:rsid w:val="00704B88"/>
    <w:rsid w:val="00704BCE"/>
    <w:rsid w:val="00704C2A"/>
    <w:rsid w:val="007052A8"/>
    <w:rsid w:val="00705683"/>
    <w:rsid w:val="007063D8"/>
    <w:rsid w:val="007064E4"/>
    <w:rsid w:val="00706589"/>
    <w:rsid w:val="007068F3"/>
    <w:rsid w:val="00706A54"/>
    <w:rsid w:val="00707653"/>
    <w:rsid w:val="007101BF"/>
    <w:rsid w:val="0071042B"/>
    <w:rsid w:val="00711001"/>
    <w:rsid w:val="0071135F"/>
    <w:rsid w:val="007117C9"/>
    <w:rsid w:val="0071276C"/>
    <w:rsid w:val="0071282D"/>
    <w:rsid w:val="00713626"/>
    <w:rsid w:val="0071368A"/>
    <w:rsid w:val="00713DA5"/>
    <w:rsid w:val="007149BF"/>
    <w:rsid w:val="00714AC3"/>
    <w:rsid w:val="00714F1A"/>
    <w:rsid w:val="007151EA"/>
    <w:rsid w:val="007158A4"/>
    <w:rsid w:val="0071593A"/>
    <w:rsid w:val="00715EAB"/>
    <w:rsid w:val="007162EC"/>
    <w:rsid w:val="007166E1"/>
    <w:rsid w:val="00717636"/>
    <w:rsid w:val="0071795B"/>
    <w:rsid w:val="00717ACC"/>
    <w:rsid w:val="00720347"/>
    <w:rsid w:val="00720D37"/>
    <w:rsid w:val="0072112C"/>
    <w:rsid w:val="00721D61"/>
    <w:rsid w:val="00724E68"/>
    <w:rsid w:val="00725321"/>
    <w:rsid w:val="00725339"/>
    <w:rsid w:val="00725472"/>
    <w:rsid w:val="007258CA"/>
    <w:rsid w:val="00726648"/>
    <w:rsid w:val="0072699E"/>
    <w:rsid w:val="00726A57"/>
    <w:rsid w:val="007276D4"/>
    <w:rsid w:val="00727CB9"/>
    <w:rsid w:val="00732345"/>
    <w:rsid w:val="007323E5"/>
    <w:rsid w:val="00732C46"/>
    <w:rsid w:val="007333D1"/>
    <w:rsid w:val="0073344B"/>
    <w:rsid w:val="00733728"/>
    <w:rsid w:val="00733BC8"/>
    <w:rsid w:val="0073463B"/>
    <w:rsid w:val="00734948"/>
    <w:rsid w:val="00735454"/>
    <w:rsid w:val="00736E97"/>
    <w:rsid w:val="007371B9"/>
    <w:rsid w:val="00737D50"/>
    <w:rsid w:val="007413BB"/>
    <w:rsid w:val="00741B82"/>
    <w:rsid w:val="00742557"/>
    <w:rsid w:val="00742781"/>
    <w:rsid w:val="00742FC9"/>
    <w:rsid w:val="007436A4"/>
    <w:rsid w:val="00743CE2"/>
    <w:rsid w:val="00744264"/>
    <w:rsid w:val="00744BF4"/>
    <w:rsid w:val="00745B34"/>
    <w:rsid w:val="0074605C"/>
    <w:rsid w:val="007465F7"/>
    <w:rsid w:val="00746B69"/>
    <w:rsid w:val="00747D22"/>
    <w:rsid w:val="00747DF7"/>
    <w:rsid w:val="0075008C"/>
    <w:rsid w:val="00750E43"/>
    <w:rsid w:val="00750E7E"/>
    <w:rsid w:val="0075114C"/>
    <w:rsid w:val="0075125A"/>
    <w:rsid w:val="00751AB2"/>
    <w:rsid w:val="00752096"/>
    <w:rsid w:val="00752397"/>
    <w:rsid w:val="00752737"/>
    <w:rsid w:val="00752BD6"/>
    <w:rsid w:val="00753DC7"/>
    <w:rsid w:val="0075563B"/>
    <w:rsid w:val="00756C35"/>
    <w:rsid w:val="00756E78"/>
    <w:rsid w:val="00757FC3"/>
    <w:rsid w:val="00760293"/>
    <w:rsid w:val="00760621"/>
    <w:rsid w:val="00760633"/>
    <w:rsid w:val="00760CE7"/>
    <w:rsid w:val="00761B5E"/>
    <w:rsid w:val="0076265D"/>
    <w:rsid w:val="0076341A"/>
    <w:rsid w:val="0076398E"/>
    <w:rsid w:val="00763D8A"/>
    <w:rsid w:val="00764534"/>
    <w:rsid w:val="00764BB1"/>
    <w:rsid w:val="00764CA9"/>
    <w:rsid w:val="007657DB"/>
    <w:rsid w:val="00766133"/>
    <w:rsid w:val="00767656"/>
    <w:rsid w:val="00767A16"/>
    <w:rsid w:val="00767C7C"/>
    <w:rsid w:val="00767D87"/>
    <w:rsid w:val="0077066B"/>
    <w:rsid w:val="00770751"/>
    <w:rsid w:val="00770AA5"/>
    <w:rsid w:val="00770C4A"/>
    <w:rsid w:val="00770F21"/>
    <w:rsid w:val="0077182B"/>
    <w:rsid w:val="00771BEA"/>
    <w:rsid w:val="00772020"/>
    <w:rsid w:val="00772A78"/>
    <w:rsid w:val="00772D3C"/>
    <w:rsid w:val="00772E06"/>
    <w:rsid w:val="00773DB8"/>
    <w:rsid w:val="00773E44"/>
    <w:rsid w:val="00773EF5"/>
    <w:rsid w:val="00774297"/>
    <w:rsid w:val="00774748"/>
    <w:rsid w:val="00774846"/>
    <w:rsid w:val="00776061"/>
    <w:rsid w:val="00776B1F"/>
    <w:rsid w:val="00776E54"/>
    <w:rsid w:val="00777350"/>
    <w:rsid w:val="00780442"/>
    <w:rsid w:val="007808A7"/>
    <w:rsid w:val="00780B59"/>
    <w:rsid w:val="00781699"/>
    <w:rsid w:val="00781BF4"/>
    <w:rsid w:val="00783236"/>
    <w:rsid w:val="00783A0E"/>
    <w:rsid w:val="00783BE7"/>
    <w:rsid w:val="00784D79"/>
    <w:rsid w:val="007857CB"/>
    <w:rsid w:val="00785CE5"/>
    <w:rsid w:val="00785E9E"/>
    <w:rsid w:val="007871B9"/>
    <w:rsid w:val="00787686"/>
    <w:rsid w:val="007903DB"/>
    <w:rsid w:val="0079223E"/>
    <w:rsid w:val="00792649"/>
    <w:rsid w:val="00792C8C"/>
    <w:rsid w:val="00793AB3"/>
    <w:rsid w:val="00793D49"/>
    <w:rsid w:val="00793DFB"/>
    <w:rsid w:val="00794B59"/>
    <w:rsid w:val="007953AA"/>
    <w:rsid w:val="00795952"/>
    <w:rsid w:val="007969CF"/>
    <w:rsid w:val="00796C31"/>
    <w:rsid w:val="007A02EF"/>
    <w:rsid w:val="007A0750"/>
    <w:rsid w:val="007A07A2"/>
    <w:rsid w:val="007A0EDB"/>
    <w:rsid w:val="007A0F9F"/>
    <w:rsid w:val="007A10A3"/>
    <w:rsid w:val="007A167F"/>
    <w:rsid w:val="007A187A"/>
    <w:rsid w:val="007A1D6D"/>
    <w:rsid w:val="007A2186"/>
    <w:rsid w:val="007A364C"/>
    <w:rsid w:val="007A388F"/>
    <w:rsid w:val="007A3C68"/>
    <w:rsid w:val="007A4101"/>
    <w:rsid w:val="007A4217"/>
    <w:rsid w:val="007A42BB"/>
    <w:rsid w:val="007A51DB"/>
    <w:rsid w:val="007A56D3"/>
    <w:rsid w:val="007A5B65"/>
    <w:rsid w:val="007A5C0A"/>
    <w:rsid w:val="007A60E1"/>
    <w:rsid w:val="007A6412"/>
    <w:rsid w:val="007A697E"/>
    <w:rsid w:val="007B07D4"/>
    <w:rsid w:val="007B0E1E"/>
    <w:rsid w:val="007B102A"/>
    <w:rsid w:val="007B1897"/>
    <w:rsid w:val="007B18A6"/>
    <w:rsid w:val="007B2195"/>
    <w:rsid w:val="007B3217"/>
    <w:rsid w:val="007B32B1"/>
    <w:rsid w:val="007B335E"/>
    <w:rsid w:val="007B3EBF"/>
    <w:rsid w:val="007B4B65"/>
    <w:rsid w:val="007B5042"/>
    <w:rsid w:val="007B591C"/>
    <w:rsid w:val="007B5AF2"/>
    <w:rsid w:val="007B5C3B"/>
    <w:rsid w:val="007B6036"/>
    <w:rsid w:val="007C03A7"/>
    <w:rsid w:val="007C0A8E"/>
    <w:rsid w:val="007C0AC6"/>
    <w:rsid w:val="007C20CB"/>
    <w:rsid w:val="007C2C30"/>
    <w:rsid w:val="007C337D"/>
    <w:rsid w:val="007C47FE"/>
    <w:rsid w:val="007C4858"/>
    <w:rsid w:val="007C4F51"/>
    <w:rsid w:val="007C5056"/>
    <w:rsid w:val="007C52CC"/>
    <w:rsid w:val="007C54AA"/>
    <w:rsid w:val="007C54F4"/>
    <w:rsid w:val="007C5A60"/>
    <w:rsid w:val="007C64C9"/>
    <w:rsid w:val="007C676C"/>
    <w:rsid w:val="007C771A"/>
    <w:rsid w:val="007C7FAB"/>
    <w:rsid w:val="007D0A97"/>
    <w:rsid w:val="007D105C"/>
    <w:rsid w:val="007D2148"/>
    <w:rsid w:val="007D2568"/>
    <w:rsid w:val="007D2C91"/>
    <w:rsid w:val="007D35DE"/>
    <w:rsid w:val="007D4D62"/>
    <w:rsid w:val="007D5B5F"/>
    <w:rsid w:val="007D5C87"/>
    <w:rsid w:val="007D5F69"/>
    <w:rsid w:val="007D6196"/>
    <w:rsid w:val="007D710C"/>
    <w:rsid w:val="007D71CE"/>
    <w:rsid w:val="007D7505"/>
    <w:rsid w:val="007D7639"/>
    <w:rsid w:val="007E0024"/>
    <w:rsid w:val="007E0216"/>
    <w:rsid w:val="007E08E9"/>
    <w:rsid w:val="007E0B0E"/>
    <w:rsid w:val="007E1177"/>
    <w:rsid w:val="007E11C1"/>
    <w:rsid w:val="007E120E"/>
    <w:rsid w:val="007E15B1"/>
    <w:rsid w:val="007E1975"/>
    <w:rsid w:val="007E1BFA"/>
    <w:rsid w:val="007E23AB"/>
    <w:rsid w:val="007E3CFE"/>
    <w:rsid w:val="007E3F16"/>
    <w:rsid w:val="007E4729"/>
    <w:rsid w:val="007E47EE"/>
    <w:rsid w:val="007E4D17"/>
    <w:rsid w:val="007E4D28"/>
    <w:rsid w:val="007E4E3B"/>
    <w:rsid w:val="007E4F29"/>
    <w:rsid w:val="007E50A8"/>
    <w:rsid w:val="007E5875"/>
    <w:rsid w:val="007E5FAD"/>
    <w:rsid w:val="007E64FA"/>
    <w:rsid w:val="007E665B"/>
    <w:rsid w:val="007E695F"/>
    <w:rsid w:val="007E7F96"/>
    <w:rsid w:val="007F060E"/>
    <w:rsid w:val="007F0B87"/>
    <w:rsid w:val="007F13B6"/>
    <w:rsid w:val="007F1998"/>
    <w:rsid w:val="007F1B8F"/>
    <w:rsid w:val="007F2258"/>
    <w:rsid w:val="007F3A43"/>
    <w:rsid w:val="007F3B46"/>
    <w:rsid w:val="007F3C65"/>
    <w:rsid w:val="007F3FE4"/>
    <w:rsid w:val="007F4F6B"/>
    <w:rsid w:val="007F51ED"/>
    <w:rsid w:val="007F549E"/>
    <w:rsid w:val="007F56A9"/>
    <w:rsid w:val="007F5C43"/>
    <w:rsid w:val="007F6C93"/>
    <w:rsid w:val="007F730E"/>
    <w:rsid w:val="007F7B25"/>
    <w:rsid w:val="0080022A"/>
    <w:rsid w:val="00800607"/>
    <w:rsid w:val="00801242"/>
    <w:rsid w:val="00801AFC"/>
    <w:rsid w:val="00801FEA"/>
    <w:rsid w:val="00802098"/>
    <w:rsid w:val="00802186"/>
    <w:rsid w:val="0080227B"/>
    <w:rsid w:val="008029E2"/>
    <w:rsid w:val="008039E6"/>
    <w:rsid w:val="00803F6E"/>
    <w:rsid w:val="008042B0"/>
    <w:rsid w:val="008043B5"/>
    <w:rsid w:val="0080450B"/>
    <w:rsid w:val="008045F4"/>
    <w:rsid w:val="0080478F"/>
    <w:rsid w:val="00804E3F"/>
    <w:rsid w:val="008052EC"/>
    <w:rsid w:val="00805BF6"/>
    <w:rsid w:val="00805D9F"/>
    <w:rsid w:val="008061D9"/>
    <w:rsid w:val="00806411"/>
    <w:rsid w:val="0080710E"/>
    <w:rsid w:val="008072DB"/>
    <w:rsid w:val="008079DD"/>
    <w:rsid w:val="00807B56"/>
    <w:rsid w:val="008101E8"/>
    <w:rsid w:val="00810360"/>
    <w:rsid w:val="00810C67"/>
    <w:rsid w:val="00810EC8"/>
    <w:rsid w:val="00810F0F"/>
    <w:rsid w:val="00811046"/>
    <w:rsid w:val="0081120D"/>
    <w:rsid w:val="008119D7"/>
    <w:rsid w:val="00811AB3"/>
    <w:rsid w:val="00811D5A"/>
    <w:rsid w:val="008136BC"/>
    <w:rsid w:val="008156EA"/>
    <w:rsid w:val="00815EFD"/>
    <w:rsid w:val="00816179"/>
    <w:rsid w:val="00816960"/>
    <w:rsid w:val="008172B2"/>
    <w:rsid w:val="008178B0"/>
    <w:rsid w:val="00817D9C"/>
    <w:rsid w:val="008204EC"/>
    <w:rsid w:val="00820B58"/>
    <w:rsid w:val="00820CAC"/>
    <w:rsid w:val="00821155"/>
    <w:rsid w:val="0082164E"/>
    <w:rsid w:val="00821BA4"/>
    <w:rsid w:val="008252E1"/>
    <w:rsid w:val="00825435"/>
    <w:rsid w:val="00825467"/>
    <w:rsid w:val="008260C0"/>
    <w:rsid w:val="008273D4"/>
    <w:rsid w:val="00827A3E"/>
    <w:rsid w:val="00827E50"/>
    <w:rsid w:val="00827F99"/>
    <w:rsid w:val="0083075F"/>
    <w:rsid w:val="00831870"/>
    <w:rsid w:val="008319B2"/>
    <w:rsid w:val="00831BDE"/>
    <w:rsid w:val="00832BC1"/>
    <w:rsid w:val="008332A4"/>
    <w:rsid w:val="00833611"/>
    <w:rsid w:val="008355F3"/>
    <w:rsid w:val="00836AE6"/>
    <w:rsid w:val="00837711"/>
    <w:rsid w:val="00837FFC"/>
    <w:rsid w:val="0084018F"/>
    <w:rsid w:val="00840441"/>
    <w:rsid w:val="00840716"/>
    <w:rsid w:val="0084079E"/>
    <w:rsid w:val="00840856"/>
    <w:rsid w:val="008419DA"/>
    <w:rsid w:val="00842A66"/>
    <w:rsid w:val="00842C1F"/>
    <w:rsid w:val="00842F33"/>
    <w:rsid w:val="0084440B"/>
    <w:rsid w:val="0084537D"/>
    <w:rsid w:val="008468DE"/>
    <w:rsid w:val="00846BEB"/>
    <w:rsid w:val="00846F29"/>
    <w:rsid w:val="008474C2"/>
    <w:rsid w:val="00847E5D"/>
    <w:rsid w:val="00850E89"/>
    <w:rsid w:val="00851F18"/>
    <w:rsid w:val="008520A7"/>
    <w:rsid w:val="0085258D"/>
    <w:rsid w:val="00852754"/>
    <w:rsid w:val="008532B4"/>
    <w:rsid w:val="0085374F"/>
    <w:rsid w:val="0085433D"/>
    <w:rsid w:val="008547A7"/>
    <w:rsid w:val="00854D5E"/>
    <w:rsid w:val="00855AC4"/>
    <w:rsid w:val="00855B2E"/>
    <w:rsid w:val="0085671C"/>
    <w:rsid w:val="00857264"/>
    <w:rsid w:val="00857FF0"/>
    <w:rsid w:val="0086027C"/>
    <w:rsid w:val="00860562"/>
    <w:rsid w:val="00860596"/>
    <w:rsid w:val="00860B48"/>
    <w:rsid w:val="0086166D"/>
    <w:rsid w:val="00861703"/>
    <w:rsid w:val="00861FC4"/>
    <w:rsid w:val="0086205B"/>
    <w:rsid w:val="008628C0"/>
    <w:rsid w:val="0086318D"/>
    <w:rsid w:val="00863737"/>
    <w:rsid w:val="00863740"/>
    <w:rsid w:val="00863EDF"/>
    <w:rsid w:val="008645AC"/>
    <w:rsid w:val="0086495E"/>
    <w:rsid w:val="00865430"/>
    <w:rsid w:val="00865B86"/>
    <w:rsid w:val="00866017"/>
    <w:rsid w:val="00866180"/>
    <w:rsid w:val="008700EC"/>
    <w:rsid w:val="00870AE7"/>
    <w:rsid w:val="00870DBC"/>
    <w:rsid w:val="008711AB"/>
    <w:rsid w:val="008719E4"/>
    <w:rsid w:val="00871B0E"/>
    <w:rsid w:val="00872CF3"/>
    <w:rsid w:val="00873036"/>
    <w:rsid w:val="008730FE"/>
    <w:rsid w:val="00873D73"/>
    <w:rsid w:val="0087485C"/>
    <w:rsid w:val="00874C24"/>
    <w:rsid w:val="00877DAA"/>
    <w:rsid w:val="0088051F"/>
    <w:rsid w:val="008805AA"/>
    <w:rsid w:val="00880652"/>
    <w:rsid w:val="00880C89"/>
    <w:rsid w:val="00880CC6"/>
    <w:rsid w:val="0088116F"/>
    <w:rsid w:val="00881888"/>
    <w:rsid w:val="00881E26"/>
    <w:rsid w:val="008829AF"/>
    <w:rsid w:val="00882B6E"/>
    <w:rsid w:val="00883C1E"/>
    <w:rsid w:val="00883D53"/>
    <w:rsid w:val="00883D82"/>
    <w:rsid w:val="00883E12"/>
    <w:rsid w:val="0088418F"/>
    <w:rsid w:val="00884C28"/>
    <w:rsid w:val="00884D69"/>
    <w:rsid w:val="008852A7"/>
    <w:rsid w:val="0088577E"/>
    <w:rsid w:val="00886771"/>
    <w:rsid w:val="00886C8D"/>
    <w:rsid w:val="00886E93"/>
    <w:rsid w:val="008876C9"/>
    <w:rsid w:val="00887A18"/>
    <w:rsid w:val="008921FF"/>
    <w:rsid w:val="008926D7"/>
    <w:rsid w:val="00892A08"/>
    <w:rsid w:val="00892BAC"/>
    <w:rsid w:val="0089340D"/>
    <w:rsid w:val="0089344B"/>
    <w:rsid w:val="00893738"/>
    <w:rsid w:val="00893E0A"/>
    <w:rsid w:val="00893FA6"/>
    <w:rsid w:val="00894792"/>
    <w:rsid w:val="008949F9"/>
    <w:rsid w:val="00894A92"/>
    <w:rsid w:val="008955CB"/>
    <w:rsid w:val="00895B4D"/>
    <w:rsid w:val="00895F8D"/>
    <w:rsid w:val="00896357"/>
    <w:rsid w:val="008963EF"/>
    <w:rsid w:val="008966B2"/>
    <w:rsid w:val="00896F67"/>
    <w:rsid w:val="00896F92"/>
    <w:rsid w:val="0089793D"/>
    <w:rsid w:val="008A0E9E"/>
    <w:rsid w:val="008A0EBB"/>
    <w:rsid w:val="008A197C"/>
    <w:rsid w:val="008A2272"/>
    <w:rsid w:val="008A239A"/>
    <w:rsid w:val="008A27A3"/>
    <w:rsid w:val="008A2DBA"/>
    <w:rsid w:val="008A385B"/>
    <w:rsid w:val="008A3A86"/>
    <w:rsid w:val="008A442E"/>
    <w:rsid w:val="008A4ACB"/>
    <w:rsid w:val="008A4FF5"/>
    <w:rsid w:val="008A553F"/>
    <w:rsid w:val="008A5561"/>
    <w:rsid w:val="008A636A"/>
    <w:rsid w:val="008A64B7"/>
    <w:rsid w:val="008A680F"/>
    <w:rsid w:val="008A6CF0"/>
    <w:rsid w:val="008A6D60"/>
    <w:rsid w:val="008B03B1"/>
    <w:rsid w:val="008B046E"/>
    <w:rsid w:val="008B04F4"/>
    <w:rsid w:val="008B060A"/>
    <w:rsid w:val="008B17BF"/>
    <w:rsid w:val="008B2776"/>
    <w:rsid w:val="008B2CE7"/>
    <w:rsid w:val="008B2D9D"/>
    <w:rsid w:val="008B4930"/>
    <w:rsid w:val="008B4CCE"/>
    <w:rsid w:val="008B4E94"/>
    <w:rsid w:val="008B529C"/>
    <w:rsid w:val="008B52AB"/>
    <w:rsid w:val="008B5D62"/>
    <w:rsid w:val="008B6F15"/>
    <w:rsid w:val="008B7BF7"/>
    <w:rsid w:val="008C020E"/>
    <w:rsid w:val="008C034E"/>
    <w:rsid w:val="008C0ABA"/>
    <w:rsid w:val="008C0FB5"/>
    <w:rsid w:val="008C1243"/>
    <w:rsid w:val="008C13AF"/>
    <w:rsid w:val="008C1464"/>
    <w:rsid w:val="008C2373"/>
    <w:rsid w:val="008C26BB"/>
    <w:rsid w:val="008C2F35"/>
    <w:rsid w:val="008C3E29"/>
    <w:rsid w:val="008C3E66"/>
    <w:rsid w:val="008C3E8F"/>
    <w:rsid w:val="008C3FB6"/>
    <w:rsid w:val="008C41AD"/>
    <w:rsid w:val="008C4495"/>
    <w:rsid w:val="008C5004"/>
    <w:rsid w:val="008C67B6"/>
    <w:rsid w:val="008C68CF"/>
    <w:rsid w:val="008C720B"/>
    <w:rsid w:val="008C7337"/>
    <w:rsid w:val="008C7D40"/>
    <w:rsid w:val="008C7F4A"/>
    <w:rsid w:val="008D09BD"/>
    <w:rsid w:val="008D1FFB"/>
    <w:rsid w:val="008D23D1"/>
    <w:rsid w:val="008D418D"/>
    <w:rsid w:val="008D4607"/>
    <w:rsid w:val="008D4FA7"/>
    <w:rsid w:val="008D52EA"/>
    <w:rsid w:val="008D5F8C"/>
    <w:rsid w:val="008D6CCA"/>
    <w:rsid w:val="008D6EE9"/>
    <w:rsid w:val="008D7113"/>
    <w:rsid w:val="008D73E1"/>
    <w:rsid w:val="008D7C85"/>
    <w:rsid w:val="008E2112"/>
    <w:rsid w:val="008E36EE"/>
    <w:rsid w:val="008E3F6A"/>
    <w:rsid w:val="008E412B"/>
    <w:rsid w:val="008E4321"/>
    <w:rsid w:val="008E48AF"/>
    <w:rsid w:val="008E491E"/>
    <w:rsid w:val="008E4CDB"/>
    <w:rsid w:val="008E4DC6"/>
    <w:rsid w:val="008E4E3B"/>
    <w:rsid w:val="008E4FD7"/>
    <w:rsid w:val="008E504D"/>
    <w:rsid w:val="008E5447"/>
    <w:rsid w:val="008E70D6"/>
    <w:rsid w:val="008E72EE"/>
    <w:rsid w:val="008F14FF"/>
    <w:rsid w:val="008F1843"/>
    <w:rsid w:val="008F1DEE"/>
    <w:rsid w:val="008F1DF6"/>
    <w:rsid w:val="008F2453"/>
    <w:rsid w:val="008F2A63"/>
    <w:rsid w:val="008F32F6"/>
    <w:rsid w:val="008F456A"/>
    <w:rsid w:val="008F46C9"/>
    <w:rsid w:val="008F478E"/>
    <w:rsid w:val="008F47A5"/>
    <w:rsid w:val="008F59B2"/>
    <w:rsid w:val="008F5BFC"/>
    <w:rsid w:val="008F63FD"/>
    <w:rsid w:val="008F645D"/>
    <w:rsid w:val="008F6594"/>
    <w:rsid w:val="008F6685"/>
    <w:rsid w:val="008F6B80"/>
    <w:rsid w:val="008F6C31"/>
    <w:rsid w:val="008F6F1A"/>
    <w:rsid w:val="008F7556"/>
    <w:rsid w:val="008F7AFD"/>
    <w:rsid w:val="008F7C07"/>
    <w:rsid w:val="008F7F18"/>
    <w:rsid w:val="00900120"/>
    <w:rsid w:val="0090027A"/>
    <w:rsid w:val="009005A9"/>
    <w:rsid w:val="009005D9"/>
    <w:rsid w:val="00900971"/>
    <w:rsid w:val="00901271"/>
    <w:rsid w:val="009016CD"/>
    <w:rsid w:val="00901771"/>
    <w:rsid w:val="0090249B"/>
    <w:rsid w:val="009029B1"/>
    <w:rsid w:val="0090417C"/>
    <w:rsid w:val="009047FA"/>
    <w:rsid w:val="009049C4"/>
    <w:rsid w:val="00905212"/>
    <w:rsid w:val="00905819"/>
    <w:rsid w:val="00905926"/>
    <w:rsid w:val="009065C3"/>
    <w:rsid w:val="00906F9F"/>
    <w:rsid w:val="00906FB6"/>
    <w:rsid w:val="00907059"/>
    <w:rsid w:val="00907400"/>
    <w:rsid w:val="00907CEE"/>
    <w:rsid w:val="0091075A"/>
    <w:rsid w:val="009111D6"/>
    <w:rsid w:val="00912366"/>
    <w:rsid w:val="00912B51"/>
    <w:rsid w:val="00913F99"/>
    <w:rsid w:val="00914482"/>
    <w:rsid w:val="009147B1"/>
    <w:rsid w:val="00914AA0"/>
    <w:rsid w:val="009152B5"/>
    <w:rsid w:val="00915706"/>
    <w:rsid w:val="00915B5B"/>
    <w:rsid w:val="00915CE1"/>
    <w:rsid w:val="00917330"/>
    <w:rsid w:val="00917651"/>
    <w:rsid w:val="00917848"/>
    <w:rsid w:val="00917924"/>
    <w:rsid w:val="00917A05"/>
    <w:rsid w:val="00917D86"/>
    <w:rsid w:val="00917F59"/>
    <w:rsid w:val="00920C0B"/>
    <w:rsid w:val="00920FB1"/>
    <w:rsid w:val="00921A69"/>
    <w:rsid w:val="00922680"/>
    <w:rsid w:val="00923823"/>
    <w:rsid w:val="00923B39"/>
    <w:rsid w:val="009244F1"/>
    <w:rsid w:val="0092452A"/>
    <w:rsid w:val="009245BA"/>
    <w:rsid w:val="009246CF"/>
    <w:rsid w:val="009267C6"/>
    <w:rsid w:val="00926CD8"/>
    <w:rsid w:val="00927E12"/>
    <w:rsid w:val="00930D6F"/>
    <w:rsid w:val="009310A2"/>
    <w:rsid w:val="00931207"/>
    <w:rsid w:val="009312AC"/>
    <w:rsid w:val="00931704"/>
    <w:rsid w:val="0093283D"/>
    <w:rsid w:val="0093290A"/>
    <w:rsid w:val="00933D37"/>
    <w:rsid w:val="00933EEF"/>
    <w:rsid w:val="0093403F"/>
    <w:rsid w:val="00934CA1"/>
    <w:rsid w:val="009350AD"/>
    <w:rsid w:val="00935703"/>
    <w:rsid w:val="00935AE9"/>
    <w:rsid w:val="00935D5D"/>
    <w:rsid w:val="00937843"/>
    <w:rsid w:val="0094117C"/>
    <w:rsid w:val="00941C65"/>
    <w:rsid w:val="0094285B"/>
    <w:rsid w:val="00942AA6"/>
    <w:rsid w:val="00942D73"/>
    <w:rsid w:val="00943E2D"/>
    <w:rsid w:val="00943FE3"/>
    <w:rsid w:val="009449D6"/>
    <w:rsid w:val="00944E29"/>
    <w:rsid w:val="00944FFD"/>
    <w:rsid w:val="009452F3"/>
    <w:rsid w:val="00945C79"/>
    <w:rsid w:val="0094697F"/>
    <w:rsid w:val="00950C51"/>
    <w:rsid w:val="009513CB"/>
    <w:rsid w:val="009523B7"/>
    <w:rsid w:val="0095291B"/>
    <w:rsid w:val="00952ED2"/>
    <w:rsid w:val="0095327F"/>
    <w:rsid w:val="009534EC"/>
    <w:rsid w:val="00953ACA"/>
    <w:rsid w:val="00954447"/>
    <w:rsid w:val="0095444F"/>
    <w:rsid w:val="00954662"/>
    <w:rsid w:val="00954D31"/>
    <w:rsid w:val="0095549B"/>
    <w:rsid w:val="0095555F"/>
    <w:rsid w:val="00955E86"/>
    <w:rsid w:val="009574F2"/>
    <w:rsid w:val="0095759C"/>
    <w:rsid w:val="00957679"/>
    <w:rsid w:val="009577E0"/>
    <w:rsid w:val="00957DB0"/>
    <w:rsid w:val="00960013"/>
    <w:rsid w:val="00960297"/>
    <w:rsid w:val="009606B8"/>
    <w:rsid w:val="00960704"/>
    <w:rsid w:val="009607DE"/>
    <w:rsid w:val="00960974"/>
    <w:rsid w:val="009610BD"/>
    <w:rsid w:val="00961F7B"/>
    <w:rsid w:val="0096252D"/>
    <w:rsid w:val="009633C7"/>
    <w:rsid w:val="00963402"/>
    <w:rsid w:val="00963C5F"/>
    <w:rsid w:val="00964AE9"/>
    <w:rsid w:val="009668AA"/>
    <w:rsid w:val="00966C26"/>
    <w:rsid w:val="0096796E"/>
    <w:rsid w:val="0097005A"/>
    <w:rsid w:val="009702B2"/>
    <w:rsid w:val="00971114"/>
    <w:rsid w:val="009711AF"/>
    <w:rsid w:val="00971261"/>
    <w:rsid w:val="0097139F"/>
    <w:rsid w:val="00971A03"/>
    <w:rsid w:val="009726DA"/>
    <w:rsid w:val="00972EAB"/>
    <w:rsid w:val="0097348A"/>
    <w:rsid w:val="009736EA"/>
    <w:rsid w:val="0097559D"/>
    <w:rsid w:val="00976BA5"/>
    <w:rsid w:val="009774FA"/>
    <w:rsid w:val="009801E2"/>
    <w:rsid w:val="00980B9D"/>
    <w:rsid w:val="00980BC9"/>
    <w:rsid w:val="00982543"/>
    <w:rsid w:val="00982BBC"/>
    <w:rsid w:val="0098337A"/>
    <w:rsid w:val="00983A1B"/>
    <w:rsid w:val="00983D36"/>
    <w:rsid w:val="009842F7"/>
    <w:rsid w:val="00984B78"/>
    <w:rsid w:val="00985615"/>
    <w:rsid w:val="00985E8B"/>
    <w:rsid w:val="0098689A"/>
    <w:rsid w:val="00986CD1"/>
    <w:rsid w:val="009877AE"/>
    <w:rsid w:val="0098783C"/>
    <w:rsid w:val="00987ABE"/>
    <w:rsid w:val="0099008C"/>
    <w:rsid w:val="009901F7"/>
    <w:rsid w:val="0099022B"/>
    <w:rsid w:val="00992042"/>
    <w:rsid w:val="009929E5"/>
    <w:rsid w:val="00992DAF"/>
    <w:rsid w:val="00992FE0"/>
    <w:rsid w:val="00993464"/>
    <w:rsid w:val="009935C2"/>
    <w:rsid w:val="009943AF"/>
    <w:rsid w:val="00994704"/>
    <w:rsid w:val="00995611"/>
    <w:rsid w:val="0099563D"/>
    <w:rsid w:val="00995719"/>
    <w:rsid w:val="009957F5"/>
    <w:rsid w:val="00996980"/>
    <w:rsid w:val="00996CC9"/>
    <w:rsid w:val="00997776"/>
    <w:rsid w:val="009978F5"/>
    <w:rsid w:val="009979F4"/>
    <w:rsid w:val="00997C97"/>
    <w:rsid w:val="00997D35"/>
    <w:rsid w:val="009A01CB"/>
    <w:rsid w:val="009A01DA"/>
    <w:rsid w:val="009A02CA"/>
    <w:rsid w:val="009A0B61"/>
    <w:rsid w:val="009A1477"/>
    <w:rsid w:val="009A2FE0"/>
    <w:rsid w:val="009A310C"/>
    <w:rsid w:val="009A31D6"/>
    <w:rsid w:val="009A4036"/>
    <w:rsid w:val="009A45BB"/>
    <w:rsid w:val="009A7666"/>
    <w:rsid w:val="009B0161"/>
    <w:rsid w:val="009B0919"/>
    <w:rsid w:val="009B19F1"/>
    <w:rsid w:val="009B207D"/>
    <w:rsid w:val="009B249A"/>
    <w:rsid w:val="009B2CBD"/>
    <w:rsid w:val="009B3173"/>
    <w:rsid w:val="009B4758"/>
    <w:rsid w:val="009B4880"/>
    <w:rsid w:val="009B4AFC"/>
    <w:rsid w:val="009B4D03"/>
    <w:rsid w:val="009B55F8"/>
    <w:rsid w:val="009B624E"/>
    <w:rsid w:val="009B6430"/>
    <w:rsid w:val="009B6B0F"/>
    <w:rsid w:val="009B74AF"/>
    <w:rsid w:val="009C1337"/>
    <w:rsid w:val="009C1A0C"/>
    <w:rsid w:val="009C251A"/>
    <w:rsid w:val="009C2655"/>
    <w:rsid w:val="009C26C7"/>
    <w:rsid w:val="009C2BD5"/>
    <w:rsid w:val="009C3AA3"/>
    <w:rsid w:val="009C4AD8"/>
    <w:rsid w:val="009C4C98"/>
    <w:rsid w:val="009C5E8E"/>
    <w:rsid w:val="009C649B"/>
    <w:rsid w:val="009C716C"/>
    <w:rsid w:val="009C7692"/>
    <w:rsid w:val="009C7A91"/>
    <w:rsid w:val="009D0ABF"/>
    <w:rsid w:val="009D0C7F"/>
    <w:rsid w:val="009D1322"/>
    <w:rsid w:val="009D1A29"/>
    <w:rsid w:val="009D24DA"/>
    <w:rsid w:val="009D2A18"/>
    <w:rsid w:val="009D32B9"/>
    <w:rsid w:val="009D3CA1"/>
    <w:rsid w:val="009D43E6"/>
    <w:rsid w:val="009D494D"/>
    <w:rsid w:val="009D52B1"/>
    <w:rsid w:val="009D5E55"/>
    <w:rsid w:val="009D6771"/>
    <w:rsid w:val="009D6C43"/>
    <w:rsid w:val="009D715A"/>
    <w:rsid w:val="009E04E2"/>
    <w:rsid w:val="009E0907"/>
    <w:rsid w:val="009E12C2"/>
    <w:rsid w:val="009E14B2"/>
    <w:rsid w:val="009E14BF"/>
    <w:rsid w:val="009E1564"/>
    <w:rsid w:val="009E2276"/>
    <w:rsid w:val="009E26F0"/>
    <w:rsid w:val="009E2930"/>
    <w:rsid w:val="009E30A9"/>
    <w:rsid w:val="009E31FE"/>
    <w:rsid w:val="009E3602"/>
    <w:rsid w:val="009E3614"/>
    <w:rsid w:val="009E3D7D"/>
    <w:rsid w:val="009E48D7"/>
    <w:rsid w:val="009E49B4"/>
    <w:rsid w:val="009E4AC8"/>
    <w:rsid w:val="009E4F8D"/>
    <w:rsid w:val="009E5A8F"/>
    <w:rsid w:val="009E5CEE"/>
    <w:rsid w:val="009E5FB2"/>
    <w:rsid w:val="009E61AC"/>
    <w:rsid w:val="009E64F5"/>
    <w:rsid w:val="009E71A9"/>
    <w:rsid w:val="009E72C5"/>
    <w:rsid w:val="009E77D8"/>
    <w:rsid w:val="009F02EE"/>
    <w:rsid w:val="009F1779"/>
    <w:rsid w:val="009F1D05"/>
    <w:rsid w:val="009F20DA"/>
    <w:rsid w:val="009F2133"/>
    <w:rsid w:val="009F3397"/>
    <w:rsid w:val="009F50F2"/>
    <w:rsid w:val="009F6C36"/>
    <w:rsid w:val="009F73CB"/>
    <w:rsid w:val="009F751B"/>
    <w:rsid w:val="00A002A9"/>
    <w:rsid w:val="00A00BB4"/>
    <w:rsid w:val="00A01D12"/>
    <w:rsid w:val="00A02399"/>
    <w:rsid w:val="00A028D3"/>
    <w:rsid w:val="00A02D46"/>
    <w:rsid w:val="00A03261"/>
    <w:rsid w:val="00A0395F"/>
    <w:rsid w:val="00A039F2"/>
    <w:rsid w:val="00A04255"/>
    <w:rsid w:val="00A042DC"/>
    <w:rsid w:val="00A04CB0"/>
    <w:rsid w:val="00A04D20"/>
    <w:rsid w:val="00A05A24"/>
    <w:rsid w:val="00A07371"/>
    <w:rsid w:val="00A0768B"/>
    <w:rsid w:val="00A107CF"/>
    <w:rsid w:val="00A10D95"/>
    <w:rsid w:val="00A11266"/>
    <w:rsid w:val="00A114C3"/>
    <w:rsid w:val="00A11AEC"/>
    <w:rsid w:val="00A11B34"/>
    <w:rsid w:val="00A12A4E"/>
    <w:rsid w:val="00A12D6F"/>
    <w:rsid w:val="00A13F0C"/>
    <w:rsid w:val="00A1414F"/>
    <w:rsid w:val="00A1464E"/>
    <w:rsid w:val="00A14CA8"/>
    <w:rsid w:val="00A152EC"/>
    <w:rsid w:val="00A15452"/>
    <w:rsid w:val="00A15B98"/>
    <w:rsid w:val="00A1644F"/>
    <w:rsid w:val="00A17AF8"/>
    <w:rsid w:val="00A17EDE"/>
    <w:rsid w:val="00A205C2"/>
    <w:rsid w:val="00A208B6"/>
    <w:rsid w:val="00A20E52"/>
    <w:rsid w:val="00A21488"/>
    <w:rsid w:val="00A2148B"/>
    <w:rsid w:val="00A221F3"/>
    <w:rsid w:val="00A22D5C"/>
    <w:rsid w:val="00A230CE"/>
    <w:rsid w:val="00A235F6"/>
    <w:rsid w:val="00A23863"/>
    <w:rsid w:val="00A238B0"/>
    <w:rsid w:val="00A24158"/>
    <w:rsid w:val="00A243B0"/>
    <w:rsid w:val="00A2486C"/>
    <w:rsid w:val="00A24931"/>
    <w:rsid w:val="00A24F98"/>
    <w:rsid w:val="00A267F8"/>
    <w:rsid w:val="00A26F6E"/>
    <w:rsid w:val="00A27B05"/>
    <w:rsid w:val="00A3019A"/>
    <w:rsid w:val="00A301B0"/>
    <w:rsid w:val="00A3084A"/>
    <w:rsid w:val="00A31340"/>
    <w:rsid w:val="00A31A3E"/>
    <w:rsid w:val="00A320D0"/>
    <w:rsid w:val="00A32603"/>
    <w:rsid w:val="00A32789"/>
    <w:rsid w:val="00A32B66"/>
    <w:rsid w:val="00A33091"/>
    <w:rsid w:val="00A334E2"/>
    <w:rsid w:val="00A338FB"/>
    <w:rsid w:val="00A3536C"/>
    <w:rsid w:val="00A356CD"/>
    <w:rsid w:val="00A35794"/>
    <w:rsid w:val="00A358FE"/>
    <w:rsid w:val="00A36D54"/>
    <w:rsid w:val="00A36E20"/>
    <w:rsid w:val="00A37134"/>
    <w:rsid w:val="00A376D4"/>
    <w:rsid w:val="00A37F94"/>
    <w:rsid w:val="00A40689"/>
    <w:rsid w:val="00A407D6"/>
    <w:rsid w:val="00A41091"/>
    <w:rsid w:val="00A4151F"/>
    <w:rsid w:val="00A41DDA"/>
    <w:rsid w:val="00A41F68"/>
    <w:rsid w:val="00A420A8"/>
    <w:rsid w:val="00A42A0F"/>
    <w:rsid w:val="00A43430"/>
    <w:rsid w:val="00A434C4"/>
    <w:rsid w:val="00A43B4F"/>
    <w:rsid w:val="00A43DC9"/>
    <w:rsid w:val="00A4429C"/>
    <w:rsid w:val="00A45A79"/>
    <w:rsid w:val="00A45C33"/>
    <w:rsid w:val="00A46E5C"/>
    <w:rsid w:val="00A47115"/>
    <w:rsid w:val="00A5001A"/>
    <w:rsid w:val="00A500FE"/>
    <w:rsid w:val="00A50636"/>
    <w:rsid w:val="00A5094C"/>
    <w:rsid w:val="00A51745"/>
    <w:rsid w:val="00A51BCC"/>
    <w:rsid w:val="00A53B04"/>
    <w:rsid w:val="00A5407D"/>
    <w:rsid w:val="00A54D7D"/>
    <w:rsid w:val="00A558A1"/>
    <w:rsid w:val="00A55A42"/>
    <w:rsid w:val="00A563A2"/>
    <w:rsid w:val="00A5693D"/>
    <w:rsid w:val="00A56E23"/>
    <w:rsid w:val="00A57E52"/>
    <w:rsid w:val="00A60155"/>
    <w:rsid w:val="00A6071C"/>
    <w:rsid w:val="00A60ACD"/>
    <w:rsid w:val="00A6128D"/>
    <w:rsid w:val="00A6292E"/>
    <w:rsid w:val="00A6320E"/>
    <w:rsid w:val="00A6452F"/>
    <w:rsid w:val="00A64B6A"/>
    <w:rsid w:val="00A6553E"/>
    <w:rsid w:val="00A659B4"/>
    <w:rsid w:val="00A663C1"/>
    <w:rsid w:val="00A67116"/>
    <w:rsid w:val="00A67761"/>
    <w:rsid w:val="00A67FD2"/>
    <w:rsid w:val="00A700D6"/>
    <w:rsid w:val="00A7010E"/>
    <w:rsid w:val="00A70552"/>
    <w:rsid w:val="00A709AA"/>
    <w:rsid w:val="00A70CEB"/>
    <w:rsid w:val="00A70D1A"/>
    <w:rsid w:val="00A70E52"/>
    <w:rsid w:val="00A70F76"/>
    <w:rsid w:val="00A711B3"/>
    <w:rsid w:val="00A7150A"/>
    <w:rsid w:val="00A71602"/>
    <w:rsid w:val="00A71C3E"/>
    <w:rsid w:val="00A7226A"/>
    <w:rsid w:val="00A72A36"/>
    <w:rsid w:val="00A72D89"/>
    <w:rsid w:val="00A73756"/>
    <w:rsid w:val="00A74135"/>
    <w:rsid w:val="00A7535B"/>
    <w:rsid w:val="00A7547B"/>
    <w:rsid w:val="00A7580E"/>
    <w:rsid w:val="00A75A2C"/>
    <w:rsid w:val="00A75F70"/>
    <w:rsid w:val="00A76139"/>
    <w:rsid w:val="00A7655B"/>
    <w:rsid w:val="00A7665C"/>
    <w:rsid w:val="00A8089C"/>
    <w:rsid w:val="00A8095E"/>
    <w:rsid w:val="00A80F92"/>
    <w:rsid w:val="00A81163"/>
    <w:rsid w:val="00A81422"/>
    <w:rsid w:val="00A81C78"/>
    <w:rsid w:val="00A81EFA"/>
    <w:rsid w:val="00A820B2"/>
    <w:rsid w:val="00A83967"/>
    <w:rsid w:val="00A83B76"/>
    <w:rsid w:val="00A83E92"/>
    <w:rsid w:val="00A84E8F"/>
    <w:rsid w:val="00A85046"/>
    <w:rsid w:val="00A86986"/>
    <w:rsid w:val="00A86E8A"/>
    <w:rsid w:val="00A86F35"/>
    <w:rsid w:val="00A87218"/>
    <w:rsid w:val="00A87352"/>
    <w:rsid w:val="00A87372"/>
    <w:rsid w:val="00A87F10"/>
    <w:rsid w:val="00A91007"/>
    <w:rsid w:val="00A9117E"/>
    <w:rsid w:val="00A91ABC"/>
    <w:rsid w:val="00A91B27"/>
    <w:rsid w:val="00A92042"/>
    <w:rsid w:val="00A92455"/>
    <w:rsid w:val="00A93C07"/>
    <w:rsid w:val="00A94971"/>
    <w:rsid w:val="00A949C8"/>
    <w:rsid w:val="00A94EDC"/>
    <w:rsid w:val="00A96997"/>
    <w:rsid w:val="00A971BE"/>
    <w:rsid w:val="00A97E89"/>
    <w:rsid w:val="00AA0752"/>
    <w:rsid w:val="00AA129D"/>
    <w:rsid w:val="00AA145B"/>
    <w:rsid w:val="00AA150C"/>
    <w:rsid w:val="00AA1BC9"/>
    <w:rsid w:val="00AA28FA"/>
    <w:rsid w:val="00AA2CB9"/>
    <w:rsid w:val="00AA3402"/>
    <w:rsid w:val="00AA361D"/>
    <w:rsid w:val="00AA3637"/>
    <w:rsid w:val="00AA3A65"/>
    <w:rsid w:val="00AA4039"/>
    <w:rsid w:val="00AA496C"/>
    <w:rsid w:val="00AA4C5B"/>
    <w:rsid w:val="00AA5C90"/>
    <w:rsid w:val="00AA6CCB"/>
    <w:rsid w:val="00AA7BC9"/>
    <w:rsid w:val="00AB0570"/>
    <w:rsid w:val="00AB226C"/>
    <w:rsid w:val="00AB233A"/>
    <w:rsid w:val="00AB29F8"/>
    <w:rsid w:val="00AB3C94"/>
    <w:rsid w:val="00AB3E10"/>
    <w:rsid w:val="00AB4477"/>
    <w:rsid w:val="00AB453E"/>
    <w:rsid w:val="00AB4A74"/>
    <w:rsid w:val="00AB4B15"/>
    <w:rsid w:val="00AB4CED"/>
    <w:rsid w:val="00AB5125"/>
    <w:rsid w:val="00AB5DEA"/>
    <w:rsid w:val="00AB65AE"/>
    <w:rsid w:val="00AB6725"/>
    <w:rsid w:val="00AB72FB"/>
    <w:rsid w:val="00AB78B1"/>
    <w:rsid w:val="00AB7BFA"/>
    <w:rsid w:val="00AC0AB3"/>
    <w:rsid w:val="00AC0BC9"/>
    <w:rsid w:val="00AC1570"/>
    <w:rsid w:val="00AC1855"/>
    <w:rsid w:val="00AC2366"/>
    <w:rsid w:val="00AC2E7A"/>
    <w:rsid w:val="00AC2FEF"/>
    <w:rsid w:val="00AC369A"/>
    <w:rsid w:val="00AC38B5"/>
    <w:rsid w:val="00AC3ABD"/>
    <w:rsid w:val="00AC3E1C"/>
    <w:rsid w:val="00AC4317"/>
    <w:rsid w:val="00AC4518"/>
    <w:rsid w:val="00AC5206"/>
    <w:rsid w:val="00AC571F"/>
    <w:rsid w:val="00AC5F55"/>
    <w:rsid w:val="00AC6037"/>
    <w:rsid w:val="00AC674F"/>
    <w:rsid w:val="00AC6FD9"/>
    <w:rsid w:val="00AC788C"/>
    <w:rsid w:val="00AC7D42"/>
    <w:rsid w:val="00AD06E1"/>
    <w:rsid w:val="00AD0F9A"/>
    <w:rsid w:val="00AD11CD"/>
    <w:rsid w:val="00AD17A0"/>
    <w:rsid w:val="00AD25CB"/>
    <w:rsid w:val="00AD278D"/>
    <w:rsid w:val="00AD303A"/>
    <w:rsid w:val="00AD31D0"/>
    <w:rsid w:val="00AD383A"/>
    <w:rsid w:val="00AD3FE8"/>
    <w:rsid w:val="00AD4805"/>
    <w:rsid w:val="00AD4BC9"/>
    <w:rsid w:val="00AD5A13"/>
    <w:rsid w:val="00AD5A61"/>
    <w:rsid w:val="00AD62A6"/>
    <w:rsid w:val="00AD7464"/>
    <w:rsid w:val="00AD74CB"/>
    <w:rsid w:val="00AE02EA"/>
    <w:rsid w:val="00AE032F"/>
    <w:rsid w:val="00AE1802"/>
    <w:rsid w:val="00AE1F0B"/>
    <w:rsid w:val="00AE22C7"/>
    <w:rsid w:val="00AE2660"/>
    <w:rsid w:val="00AE30D1"/>
    <w:rsid w:val="00AE31A9"/>
    <w:rsid w:val="00AE3B91"/>
    <w:rsid w:val="00AE4042"/>
    <w:rsid w:val="00AE471F"/>
    <w:rsid w:val="00AE5246"/>
    <w:rsid w:val="00AE5C02"/>
    <w:rsid w:val="00AE6083"/>
    <w:rsid w:val="00AE6361"/>
    <w:rsid w:val="00AE67E6"/>
    <w:rsid w:val="00AE6897"/>
    <w:rsid w:val="00AE7290"/>
    <w:rsid w:val="00AE75EC"/>
    <w:rsid w:val="00AE7DBC"/>
    <w:rsid w:val="00AF0D6C"/>
    <w:rsid w:val="00AF16C8"/>
    <w:rsid w:val="00AF2399"/>
    <w:rsid w:val="00AF3187"/>
    <w:rsid w:val="00AF31DC"/>
    <w:rsid w:val="00AF34B2"/>
    <w:rsid w:val="00AF3826"/>
    <w:rsid w:val="00AF4B07"/>
    <w:rsid w:val="00AF5721"/>
    <w:rsid w:val="00AF629E"/>
    <w:rsid w:val="00AF637C"/>
    <w:rsid w:val="00AF6484"/>
    <w:rsid w:val="00AF7041"/>
    <w:rsid w:val="00AF71E7"/>
    <w:rsid w:val="00AF7506"/>
    <w:rsid w:val="00B0086B"/>
    <w:rsid w:val="00B0107A"/>
    <w:rsid w:val="00B013D0"/>
    <w:rsid w:val="00B015B9"/>
    <w:rsid w:val="00B01D97"/>
    <w:rsid w:val="00B0248A"/>
    <w:rsid w:val="00B02DED"/>
    <w:rsid w:val="00B02F38"/>
    <w:rsid w:val="00B030AC"/>
    <w:rsid w:val="00B03440"/>
    <w:rsid w:val="00B03899"/>
    <w:rsid w:val="00B04203"/>
    <w:rsid w:val="00B052DA"/>
    <w:rsid w:val="00B058C1"/>
    <w:rsid w:val="00B05CE0"/>
    <w:rsid w:val="00B05E36"/>
    <w:rsid w:val="00B0653E"/>
    <w:rsid w:val="00B0683E"/>
    <w:rsid w:val="00B07146"/>
    <w:rsid w:val="00B07233"/>
    <w:rsid w:val="00B072B2"/>
    <w:rsid w:val="00B07ACD"/>
    <w:rsid w:val="00B10342"/>
    <w:rsid w:val="00B1081C"/>
    <w:rsid w:val="00B11ABF"/>
    <w:rsid w:val="00B121E3"/>
    <w:rsid w:val="00B12C53"/>
    <w:rsid w:val="00B1384B"/>
    <w:rsid w:val="00B13C00"/>
    <w:rsid w:val="00B13F48"/>
    <w:rsid w:val="00B14876"/>
    <w:rsid w:val="00B151EB"/>
    <w:rsid w:val="00B15CBC"/>
    <w:rsid w:val="00B15D63"/>
    <w:rsid w:val="00B16093"/>
    <w:rsid w:val="00B163F9"/>
    <w:rsid w:val="00B16584"/>
    <w:rsid w:val="00B16912"/>
    <w:rsid w:val="00B1770F"/>
    <w:rsid w:val="00B202D6"/>
    <w:rsid w:val="00B205E8"/>
    <w:rsid w:val="00B210A1"/>
    <w:rsid w:val="00B21BEA"/>
    <w:rsid w:val="00B21C9D"/>
    <w:rsid w:val="00B22305"/>
    <w:rsid w:val="00B234C4"/>
    <w:rsid w:val="00B2371D"/>
    <w:rsid w:val="00B23BF2"/>
    <w:rsid w:val="00B23EE1"/>
    <w:rsid w:val="00B24125"/>
    <w:rsid w:val="00B241B8"/>
    <w:rsid w:val="00B25526"/>
    <w:rsid w:val="00B26763"/>
    <w:rsid w:val="00B27DF1"/>
    <w:rsid w:val="00B309F8"/>
    <w:rsid w:val="00B30F69"/>
    <w:rsid w:val="00B315E8"/>
    <w:rsid w:val="00B31D10"/>
    <w:rsid w:val="00B32471"/>
    <w:rsid w:val="00B327A4"/>
    <w:rsid w:val="00B32A24"/>
    <w:rsid w:val="00B32EE9"/>
    <w:rsid w:val="00B32F73"/>
    <w:rsid w:val="00B332A1"/>
    <w:rsid w:val="00B335FC"/>
    <w:rsid w:val="00B339DD"/>
    <w:rsid w:val="00B33B01"/>
    <w:rsid w:val="00B33F5F"/>
    <w:rsid w:val="00B349A2"/>
    <w:rsid w:val="00B34B5B"/>
    <w:rsid w:val="00B34F85"/>
    <w:rsid w:val="00B35C2D"/>
    <w:rsid w:val="00B369F5"/>
    <w:rsid w:val="00B3743E"/>
    <w:rsid w:val="00B3788A"/>
    <w:rsid w:val="00B37E67"/>
    <w:rsid w:val="00B37FF4"/>
    <w:rsid w:val="00B40BF9"/>
    <w:rsid w:val="00B40BFC"/>
    <w:rsid w:val="00B40C90"/>
    <w:rsid w:val="00B4126C"/>
    <w:rsid w:val="00B4319D"/>
    <w:rsid w:val="00B4344F"/>
    <w:rsid w:val="00B43708"/>
    <w:rsid w:val="00B4395E"/>
    <w:rsid w:val="00B44136"/>
    <w:rsid w:val="00B4416D"/>
    <w:rsid w:val="00B441B8"/>
    <w:rsid w:val="00B44214"/>
    <w:rsid w:val="00B4440D"/>
    <w:rsid w:val="00B4471A"/>
    <w:rsid w:val="00B45668"/>
    <w:rsid w:val="00B461BC"/>
    <w:rsid w:val="00B4639B"/>
    <w:rsid w:val="00B468FB"/>
    <w:rsid w:val="00B47CDF"/>
    <w:rsid w:val="00B47E35"/>
    <w:rsid w:val="00B50C8F"/>
    <w:rsid w:val="00B5146C"/>
    <w:rsid w:val="00B51689"/>
    <w:rsid w:val="00B51D1F"/>
    <w:rsid w:val="00B52719"/>
    <w:rsid w:val="00B53435"/>
    <w:rsid w:val="00B53965"/>
    <w:rsid w:val="00B54B57"/>
    <w:rsid w:val="00B552FC"/>
    <w:rsid w:val="00B5554A"/>
    <w:rsid w:val="00B556D7"/>
    <w:rsid w:val="00B55DEF"/>
    <w:rsid w:val="00B55E3F"/>
    <w:rsid w:val="00B56EFD"/>
    <w:rsid w:val="00B5727C"/>
    <w:rsid w:val="00B5755D"/>
    <w:rsid w:val="00B575F6"/>
    <w:rsid w:val="00B60720"/>
    <w:rsid w:val="00B60DDC"/>
    <w:rsid w:val="00B61ACD"/>
    <w:rsid w:val="00B622FC"/>
    <w:rsid w:val="00B62AE5"/>
    <w:rsid w:val="00B62D74"/>
    <w:rsid w:val="00B62E09"/>
    <w:rsid w:val="00B6321A"/>
    <w:rsid w:val="00B63421"/>
    <w:rsid w:val="00B63BC9"/>
    <w:rsid w:val="00B649CC"/>
    <w:rsid w:val="00B64DFE"/>
    <w:rsid w:val="00B65C24"/>
    <w:rsid w:val="00B66238"/>
    <w:rsid w:val="00B666C7"/>
    <w:rsid w:val="00B66B33"/>
    <w:rsid w:val="00B6729F"/>
    <w:rsid w:val="00B674A8"/>
    <w:rsid w:val="00B678B0"/>
    <w:rsid w:val="00B678F4"/>
    <w:rsid w:val="00B70C82"/>
    <w:rsid w:val="00B717F6"/>
    <w:rsid w:val="00B737F4"/>
    <w:rsid w:val="00B740DF"/>
    <w:rsid w:val="00B749ED"/>
    <w:rsid w:val="00B74EDA"/>
    <w:rsid w:val="00B758F9"/>
    <w:rsid w:val="00B75C8E"/>
    <w:rsid w:val="00B76593"/>
    <w:rsid w:val="00B76D5C"/>
    <w:rsid w:val="00B77469"/>
    <w:rsid w:val="00B808F8"/>
    <w:rsid w:val="00B80B6D"/>
    <w:rsid w:val="00B81F98"/>
    <w:rsid w:val="00B827B3"/>
    <w:rsid w:val="00B83AC0"/>
    <w:rsid w:val="00B84160"/>
    <w:rsid w:val="00B8487E"/>
    <w:rsid w:val="00B84CF3"/>
    <w:rsid w:val="00B85051"/>
    <w:rsid w:val="00B85067"/>
    <w:rsid w:val="00B85267"/>
    <w:rsid w:val="00B87CA6"/>
    <w:rsid w:val="00B900ED"/>
    <w:rsid w:val="00B908C4"/>
    <w:rsid w:val="00B91C1E"/>
    <w:rsid w:val="00B91D96"/>
    <w:rsid w:val="00B91E5C"/>
    <w:rsid w:val="00B924E7"/>
    <w:rsid w:val="00B92E17"/>
    <w:rsid w:val="00B9406A"/>
    <w:rsid w:val="00B94678"/>
    <w:rsid w:val="00B94FF3"/>
    <w:rsid w:val="00B96496"/>
    <w:rsid w:val="00B96624"/>
    <w:rsid w:val="00B96F50"/>
    <w:rsid w:val="00B9727F"/>
    <w:rsid w:val="00B97C43"/>
    <w:rsid w:val="00BA0D53"/>
    <w:rsid w:val="00BA1498"/>
    <w:rsid w:val="00BA14C2"/>
    <w:rsid w:val="00BA25BE"/>
    <w:rsid w:val="00BA285F"/>
    <w:rsid w:val="00BA2C47"/>
    <w:rsid w:val="00BA31B5"/>
    <w:rsid w:val="00BA3D66"/>
    <w:rsid w:val="00BA4A87"/>
    <w:rsid w:val="00BA4F17"/>
    <w:rsid w:val="00BA4F76"/>
    <w:rsid w:val="00BA5058"/>
    <w:rsid w:val="00BA7FB3"/>
    <w:rsid w:val="00BB1975"/>
    <w:rsid w:val="00BB1A2D"/>
    <w:rsid w:val="00BB1CAF"/>
    <w:rsid w:val="00BB1E3D"/>
    <w:rsid w:val="00BB2551"/>
    <w:rsid w:val="00BB29D2"/>
    <w:rsid w:val="00BB34A3"/>
    <w:rsid w:val="00BB34EC"/>
    <w:rsid w:val="00BB39DD"/>
    <w:rsid w:val="00BB3A3B"/>
    <w:rsid w:val="00BB466D"/>
    <w:rsid w:val="00BB470A"/>
    <w:rsid w:val="00BB4816"/>
    <w:rsid w:val="00BB4B21"/>
    <w:rsid w:val="00BB5672"/>
    <w:rsid w:val="00BB68CA"/>
    <w:rsid w:val="00BB69AD"/>
    <w:rsid w:val="00BB743C"/>
    <w:rsid w:val="00BB7B88"/>
    <w:rsid w:val="00BB7C0E"/>
    <w:rsid w:val="00BC08CA"/>
    <w:rsid w:val="00BC10F0"/>
    <w:rsid w:val="00BC1B3B"/>
    <w:rsid w:val="00BC21B1"/>
    <w:rsid w:val="00BC3570"/>
    <w:rsid w:val="00BC4CFA"/>
    <w:rsid w:val="00BC4F69"/>
    <w:rsid w:val="00BC5072"/>
    <w:rsid w:val="00BC543C"/>
    <w:rsid w:val="00BC5735"/>
    <w:rsid w:val="00BC5B9F"/>
    <w:rsid w:val="00BC6264"/>
    <w:rsid w:val="00BC6806"/>
    <w:rsid w:val="00BC7756"/>
    <w:rsid w:val="00BC7C13"/>
    <w:rsid w:val="00BD06D6"/>
    <w:rsid w:val="00BD0894"/>
    <w:rsid w:val="00BD08BB"/>
    <w:rsid w:val="00BD0970"/>
    <w:rsid w:val="00BD0AC5"/>
    <w:rsid w:val="00BD13BE"/>
    <w:rsid w:val="00BD1FB1"/>
    <w:rsid w:val="00BD2317"/>
    <w:rsid w:val="00BD251E"/>
    <w:rsid w:val="00BD2E47"/>
    <w:rsid w:val="00BD3911"/>
    <w:rsid w:val="00BD4F40"/>
    <w:rsid w:val="00BD5C14"/>
    <w:rsid w:val="00BD6C91"/>
    <w:rsid w:val="00BD7028"/>
    <w:rsid w:val="00BE04BE"/>
    <w:rsid w:val="00BE0A8D"/>
    <w:rsid w:val="00BE0E49"/>
    <w:rsid w:val="00BE110A"/>
    <w:rsid w:val="00BE1431"/>
    <w:rsid w:val="00BE1AC5"/>
    <w:rsid w:val="00BE2001"/>
    <w:rsid w:val="00BE29E7"/>
    <w:rsid w:val="00BE2F0F"/>
    <w:rsid w:val="00BE3970"/>
    <w:rsid w:val="00BE47CA"/>
    <w:rsid w:val="00BE4BF2"/>
    <w:rsid w:val="00BE5274"/>
    <w:rsid w:val="00BE5393"/>
    <w:rsid w:val="00BE58C8"/>
    <w:rsid w:val="00BE5B64"/>
    <w:rsid w:val="00BE62FC"/>
    <w:rsid w:val="00BE645D"/>
    <w:rsid w:val="00BE682E"/>
    <w:rsid w:val="00BE690D"/>
    <w:rsid w:val="00BE6B4F"/>
    <w:rsid w:val="00BE74AD"/>
    <w:rsid w:val="00BE7D97"/>
    <w:rsid w:val="00BF0192"/>
    <w:rsid w:val="00BF0DD0"/>
    <w:rsid w:val="00BF0F04"/>
    <w:rsid w:val="00BF0FC8"/>
    <w:rsid w:val="00BF16AA"/>
    <w:rsid w:val="00BF1856"/>
    <w:rsid w:val="00BF2125"/>
    <w:rsid w:val="00BF35A5"/>
    <w:rsid w:val="00BF37E8"/>
    <w:rsid w:val="00BF39A6"/>
    <w:rsid w:val="00BF3E4D"/>
    <w:rsid w:val="00BF4792"/>
    <w:rsid w:val="00BF49F6"/>
    <w:rsid w:val="00BF4E82"/>
    <w:rsid w:val="00BF4FEA"/>
    <w:rsid w:val="00BF53CA"/>
    <w:rsid w:val="00BF57BA"/>
    <w:rsid w:val="00BF589B"/>
    <w:rsid w:val="00BF7A8B"/>
    <w:rsid w:val="00BF7D42"/>
    <w:rsid w:val="00BF7DD7"/>
    <w:rsid w:val="00C00018"/>
    <w:rsid w:val="00C00B4D"/>
    <w:rsid w:val="00C01290"/>
    <w:rsid w:val="00C01C8C"/>
    <w:rsid w:val="00C020AF"/>
    <w:rsid w:val="00C030FE"/>
    <w:rsid w:val="00C0337C"/>
    <w:rsid w:val="00C042F0"/>
    <w:rsid w:val="00C044EB"/>
    <w:rsid w:val="00C04CB5"/>
    <w:rsid w:val="00C0517F"/>
    <w:rsid w:val="00C052C2"/>
    <w:rsid w:val="00C06998"/>
    <w:rsid w:val="00C06AD2"/>
    <w:rsid w:val="00C06B2E"/>
    <w:rsid w:val="00C07CB8"/>
    <w:rsid w:val="00C1029A"/>
    <w:rsid w:val="00C1042F"/>
    <w:rsid w:val="00C11C79"/>
    <w:rsid w:val="00C122C5"/>
    <w:rsid w:val="00C1271C"/>
    <w:rsid w:val="00C131B7"/>
    <w:rsid w:val="00C131E9"/>
    <w:rsid w:val="00C13443"/>
    <w:rsid w:val="00C135DC"/>
    <w:rsid w:val="00C1372F"/>
    <w:rsid w:val="00C14B8E"/>
    <w:rsid w:val="00C14F45"/>
    <w:rsid w:val="00C163C0"/>
    <w:rsid w:val="00C1648B"/>
    <w:rsid w:val="00C17DCE"/>
    <w:rsid w:val="00C2032A"/>
    <w:rsid w:val="00C20B87"/>
    <w:rsid w:val="00C20DCF"/>
    <w:rsid w:val="00C2182D"/>
    <w:rsid w:val="00C22AA4"/>
    <w:rsid w:val="00C22B34"/>
    <w:rsid w:val="00C22FED"/>
    <w:rsid w:val="00C231EE"/>
    <w:rsid w:val="00C23675"/>
    <w:rsid w:val="00C244EF"/>
    <w:rsid w:val="00C24FE1"/>
    <w:rsid w:val="00C25219"/>
    <w:rsid w:val="00C25BDA"/>
    <w:rsid w:val="00C25DC0"/>
    <w:rsid w:val="00C26037"/>
    <w:rsid w:val="00C26DD6"/>
    <w:rsid w:val="00C2701B"/>
    <w:rsid w:val="00C27AE2"/>
    <w:rsid w:val="00C27CFE"/>
    <w:rsid w:val="00C3127F"/>
    <w:rsid w:val="00C31BE9"/>
    <w:rsid w:val="00C31DF3"/>
    <w:rsid w:val="00C321C9"/>
    <w:rsid w:val="00C32243"/>
    <w:rsid w:val="00C348DE"/>
    <w:rsid w:val="00C34BB0"/>
    <w:rsid w:val="00C3589E"/>
    <w:rsid w:val="00C358DA"/>
    <w:rsid w:val="00C35911"/>
    <w:rsid w:val="00C37208"/>
    <w:rsid w:val="00C37704"/>
    <w:rsid w:val="00C41164"/>
    <w:rsid w:val="00C412C2"/>
    <w:rsid w:val="00C41466"/>
    <w:rsid w:val="00C41DA4"/>
    <w:rsid w:val="00C42422"/>
    <w:rsid w:val="00C4318A"/>
    <w:rsid w:val="00C43562"/>
    <w:rsid w:val="00C43A3C"/>
    <w:rsid w:val="00C43D8B"/>
    <w:rsid w:val="00C43FB4"/>
    <w:rsid w:val="00C45C54"/>
    <w:rsid w:val="00C4626B"/>
    <w:rsid w:val="00C466B0"/>
    <w:rsid w:val="00C466DF"/>
    <w:rsid w:val="00C469B0"/>
    <w:rsid w:val="00C46F34"/>
    <w:rsid w:val="00C47044"/>
    <w:rsid w:val="00C474EA"/>
    <w:rsid w:val="00C47DD1"/>
    <w:rsid w:val="00C50005"/>
    <w:rsid w:val="00C50269"/>
    <w:rsid w:val="00C50728"/>
    <w:rsid w:val="00C5079C"/>
    <w:rsid w:val="00C50947"/>
    <w:rsid w:val="00C50BD3"/>
    <w:rsid w:val="00C51090"/>
    <w:rsid w:val="00C511B9"/>
    <w:rsid w:val="00C520E4"/>
    <w:rsid w:val="00C52510"/>
    <w:rsid w:val="00C5295C"/>
    <w:rsid w:val="00C52C2B"/>
    <w:rsid w:val="00C53208"/>
    <w:rsid w:val="00C53F6B"/>
    <w:rsid w:val="00C549B6"/>
    <w:rsid w:val="00C54BB5"/>
    <w:rsid w:val="00C55354"/>
    <w:rsid w:val="00C55AD9"/>
    <w:rsid w:val="00C55B27"/>
    <w:rsid w:val="00C55EC4"/>
    <w:rsid w:val="00C56801"/>
    <w:rsid w:val="00C56ABD"/>
    <w:rsid w:val="00C56B3C"/>
    <w:rsid w:val="00C5736A"/>
    <w:rsid w:val="00C57726"/>
    <w:rsid w:val="00C5788C"/>
    <w:rsid w:val="00C60A98"/>
    <w:rsid w:val="00C60F87"/>
    <w:rsid w:val="00C61235"/>
    <w:rsid w:val="00C617AF"/>
    <w:rsid w:val="00C62984"/>
    <w:rsid w:val="00C62A6D"/>
    <w:rsid w:val="00C63147"/>
    <w:rsid w:val="00C63E99"/>
    <w:rsid w:val="00C649A4"/>
    <w:rsid w:val="00C653A5"/>
    <w:rsid w:val="00C654DC"/>
    <w:rsid w:val="00C65DEF"/>
    <w:rsid w:val="00C65E40"/>
    <w:rsid w:val="00C65F66"/>
    <w:rsid w:val="00C661F4"/>
    <w:rsid w:val="00C66C7D"/>
    <w:rsid w:val="00C67291"/>
    <w:rsid w:val="00C67DC8"/>
    <w:rsid w:val="00C70320"/>
    <w:rsid w:val="00C7054E"/>
    <w:rsid w:val="00C708CE"/>
    <w:rsid w:val="00C70CA1"/>
    <w:rsid w:val="00C71973"/>
    <w:rsid w:val="00C7264C"/>
    <w:rsid w:val="00C72E65"/>
    <w:rsid w:val="00C73C07"/>
    <w:rsid w:val="00C74EC4"/>
    <w:rsid w:val="00C751C3"/>
    <w:rsid w:val="00C754B5"/>
    <w:rsid w:val="00C764E7"/>
    <w:rsid w:val="00C76708"/>
    <w:rsid w:val="00C7687A"/>
    <w:rsid w:val="00C76BA5"/>
    <w:rsid w:val="00C7777B"/>
    <w:rsid w:val="00C77E3F"/>
    <w:rsid w:val="00C80E06"/>
    <w:rsid w:val="00C8111C"/>
    <w:rsid w:val="00C82F8E"/>
    <w:rsid w:val="00C8302A"/>
    <w:rsid w:val="00C833F2"/>
    <w:rsid w:val="00C836CD"/>
    <w:rsid w:val="00C838D3"/>
    <w:rsid w:val="00C83B9C"/>
    <w:rsid w:val="00C84858"/>
    <w:rsid w:val="00C8495D"/>
    <w:rsid w:val="00C84C3E"/>
    <w:rsid w:val="00C85302"/>
    <w:rsid w:val="00C855E0"/>
    <w:rsid w:val="00C85721"/>
    <w:rsid w:val="00C8717A"/>
    <w:rsid w:val="00C8764C"/>
    <w:rsid w:val="00C87683"/>
    <w:rsid w:val="00C87804"/>
    <w:rsid w:val="00C917C0"/>
    <w:rsid w:val="00C919B6"/>
    <w:rsid w:val="00C91FF6"/>
    <w:rsid w:val="00C930A3"/>
    <w:rsid w:val="00C932C1"/>
    <w:rsid w:val="00C941DE"/>
    <w:rsid w:val="00C94747"/>
    <w:rsid w:val="00C94A82"/>
    <w:rsid w:val="00C94E7C"/>
    <w:rsid w:val="00C9519F"/>
    <w:rsid w:val="00C957FB"/>
    <w:rsid w:val="00C95C26"/>
    <w:rsid w:val="00C95C91"/>
    <w:rsid w:val="00C95F9C"/>
    <w:rsid w:val="00C95FB4"/>
    <w:rsid w:val="00C96052"/>
    <w:rsid w:val="00C9639E"/>
    <w:rsid w:val="00C96477"/>
    <w:rsid w:val="00C97003"/>
    <w:rsid w:val="00C971DB"/>
    <w:rsid w:val="00C975CD"/>
    <w:rsid w:val="00CA016E"/>
    <w:rsid w:val="00CA0528"/>
    <w:rsid w:val="00CA073F"/>
    <w:rsid w:val="00CA0DB4"/>
    <w:rsid w:val="00CA0DF8"/>
    <w:rsid w:val="00CA140F"/>
    <w:rsid w:val="00CA3C6A"/>
    <w:rsid w:val="00CA44D0"/>
    <w:rsid w:val="00CA45CC"/>
    <w:rsid w:val="00CA5B2A"/>
    <w:rsid w:val="00CA7803"/>
    <w:rsid w:val="00CA7E00"/>
    <w:rsid w:val="00CB0261"/>
    <w:rsid w:val="00CB0578"/>
    <w:rsid w:val="00CB1249"/>
    <w:rsid w:val="00CB16F8"/>
    <w:rsid w:val="00CB1AF0"/>
    <w:rsid w:val="00CB242B"/>
    <w:rsid w:val="00CB29D5"/>
    <w:rsid w:val="00CB2BB8"/>
    <w:rsid w:val="00CB2D7C"/>
    <w:rsid w:val="00CB4275"/>
    <w:rsid w:val="00CB4536"/>
    <w:rsid w:val="00CB4CD5"/>
    <w:rsid w:val="00CB4F6F"/>
    <w:rsid w:val="00CB5DC0"/>
    <w:rsid w:val="00CB6344"/>
    <w:rsid w:val="00CB66F7"/>
    <w:rsid w:val="00CB6746"/>
    <w:rsid w:val="00CB67C1"/>
    <w:rsid w:val="00CB6916"/>
    <w:rsid w:val="00CB6B8F"/>
    <w:rsid w:val="00CB7588"/>
    <w:rsid w:val="00CB7D93"/>
    <w:rsid w:val="00CC00CE"/>
    <w:rsid w:val="00CC0456"/>
    <w:rsid w:val="00CC07FF"/>
    <w:rsid w:val="00CC0890"/>
    <w:rsid w:val="00CC0A79"/>
    <w:rsid w:val="00CC0D4A"/>
    <w:rsid w:val="00CC20E5"/>
    <w:rsid w:val="00CC244D"/>
    <w:rsid w:val="00CC286F"/>
    <w:rsid w:val="00CC2A98"/>
    <w:rsid w:val="00CC34AF"/>
    <w:rsid w:val="00CC377F"/>
    <w:rsid w:val="00CC381A"/>
    <w:rsid w:val="00CC437A"/>
    <w:rsid w:val="00CC43BA"/>
    <w:rsid w:val="00CC4853"/>
    <w:rsid w:val="00CC5BC9"/>
    <w:rsid w:val="00CC5BF5"/>
    <w:rsid w:val="00CC656C"/>
    <w:rsid w:val="00CC6B55"/>
    <w:rsid w:val="00CC7084"/>
    <w:rsid w:val="00CC7B9A"/>
    <w:rsid w:val="00CC7C18"/>
    <w:rsid w:val="00CD002B"/>
    <w:rsid w:val="00CD0149"/>
    <w:rsid w:val="00CD0356"/>
    <w:rsid w:val="00CD04EF"/>
    <w:rsid w:val="00CD0598"/>
    <w:rsid w:val="00CD1278"/>
    <w:rsid w:val="00CD1C74"/>
    <w:rsid w:val="00CD2029"/>
    <w:rsid w:val="00CD20A7"/>
    <w:rsid w:val="00CD267C"/>
    <w:rsid w:val="00CD39CC"/>
    <w:rsid w:val="00CD4A4D"/>
    <w:rsid w:val="00CD4C42"/>
    <w:rsid w:val="00CD57D5"/>
    <w:rsid w:val="00CD5AF4"/>
    <w:rsid w:val="00CD6178"/>
    <w:rsid w:val="00CD6CFD"/>
    <w:rsid w:val="00CD7146"/>
    <w:rsid w:val="00CD7AFE"/>
    <w:rsid w:val="00CD7F3E"/>
    <w:rsid w:val="00CE0000"/>
    <w:rsid w:val="00CE0200"/>
    <w:rsid w:val="00CE0707"/>
    <w:rsid w:val="00CE13DE"/>
    <w:rsid w:val="00CE17AF"/>
    <w:rsid w:val="00CE19FF"/>
    <w:rsid w:val="00CE1A8E"/>
    <w:rsid w:val="00CE2B48"/>
    <w:rsid w:val="00CE2B93"/>
    <w:rsid w:val="00CE2BC6"/>
    <w:rsid w:val="00CE3613"/>
    <w:rsid w:val="00CE3BD5"/>
    <w:rsid w:val="00CE40AF"/>
    <w:rsid w:val="00CE40C5"/>
    <w:rsid w:val="00CE4A78"/>
    <w:rsid w:val="00CE4B9C"/>
    <w:rsid w:val="00CE4EC9"/>
    <w:rsid w:val="00CE5267"/>
    <w:rsid w:val="00CE6A93"/>
    <w:rsid w:val="00CE6CA8"/>
    <w:rsid w:val="00CE7108"/>
    <w:rsid w:val="00CE7858"/>
    <w:rsid w:val="00CF02E0"/>
    <w:rsid w:val="00CF0504"/>
    <w:rsid w:val="00CF0AB7"/>
    <w:rsid w:val="00CF0E76"/>
    <w:rsid w:val="00CF1DC5"/>
    <w:rsid w:val="00CF2879"/>
    <w:rsid w:val="00CF2ECE"/>
    <w:rsid w:val="00CF30DC"/>
    <w:rsid w:val="00CF32F8"/>
    <w:rsid w:val="00CF3318"/>
    <w:rsid w:val="00CF3BC8"/>
    <w:rsid w:val="00CF4C04"/>
    <w:rsid w:val="00CF511D"/>
    <w:rsid w:val="00CF5642"/>
    <w:rsid w:val="00CF5688"/>
    <w:rsid w:val="00CF63D1"/>
    <w:rsid w:val="00CF6E3B"/>
    <w:rsid w:val="00D0104B"/>
    <w:rsid w:val="00D01923"/>
    <w:rsid w:val="00D0197C"/>
    <w:rsid w:val="00D0249B"/>
    <w:rsid w:val="00D02A51"/>
    <w:rsid w:val="00D02BCE"/>
    <w:rsid w:val="00D03A35"/>
    <w:rsid w:val="00D03FD8"/>
    <w:rsid w:val="00D0443E"/>
    <w:rsid w:val="00D04659"/>
    <w:rsid w:val="00D0467A"/>
    <w:rsid w:val="00D04FC0"/>
    <w:rsid w:val="00D06421"/>
    <w:rsid w:val="00D06536"/>
    <w:rsid w:val="00D066C7"/>
    <w:rsid w:val="00D105FD"/>
    <w:rsid w:val="00D11041"/>
    <w:rsid w:val="00D11C47"/>
    <w:rsid w:val="00D11FA9"/>
    <w:rsid w:val="00D127E8"/>
    <w:rsid w:val="00D12B03"/>
    <w:rsid w:val="00D12B7A"/>
    <w:rsid w:val="00D12BE4"/>
    <w:rsid w:val="00D1307A"/>
    <w:rsid w:val="00D13880"/>
    <w:rsid w:val="00D13F0A"/>
    <w:rsid w:val="00D152F2"/>
    <w:rsid w:val="00D15597"/>
    <w:rsid w:val="00D15F0A"/>
    <w:rsid w:val="00D15F16"/>
    <w:rsid w:val="00D15FB3"/>
    <w:rsid w:val="00D1754A"/>
    <w:rsid w:val="00D200C1"/>
    <w:rsid w:val="00D203E7"/>
    <w:rsid w:val="00D21581"/>
    <w:rsid w:val="00D215A0"/>
    <w:rsid w:val="00D22349"/>
    <w:rsid w:val="00D2265C"/>
    <w:rsid w:val="00D23180"/>
    <w:rsid w:val="00D23E46"/>
    <w:rsid w:val="00D2409D"/>
    <w:rsid w:val="00D241CA"/>
    <w:rsid w:val="00D24227"/>
    <w:rsid w:val="00D24E1A"/>
    <w:rsid w:val="00D250B3"/>
    <w:rsid w:val="00D25116"/>
    <w:rsid w:val="00D25367"/>
    <w:rsid w:val="00D253B5"/>
    <w:rsid w:val="00D255DE"/>
    <w:rsid w:val="00D267B1"/>
    <w:rsid w:val="00D27606"/>
    <w:rsid w:val="00D2778C"/>
    <w:rsid w:val="00D27E27"/>
    <w:rsid w:val="00D27E91"/>
    <w:rsid w:val="00D31AB5"/>
    <w:rsid w:val="00D31EF0"/>
    <w:rsid w:val="00D324F3"/>
    <w:rsid w:val="00D3352B"/>
    <w:rsid w:val="00D33BB4"/>
    <w:rsid w:val="00D33BDB"/>
    <w:rsid w:val="00D33EA0"/>
    <w:rsid w:val="00D34493"/>
    <w:rsid w:val="00D3529E"/>
    <w:rsid w:val="00D35719"/>
    <w:rsid w:val="00D35940"/>
    <w:rsid w:val="00D35FDE"/>
    <w:rsid w:val="00D360F9"/>
    <w:rsid w:val="00D361D7"/>
    <w:rsid w:val="00D365D3"/>
    <w:rsid w:val="00D37D38"/>
    <w:rsid w:val="00D40B5D"/>
    <w:rsid w:val="00D40BEE"/>
    <w:rsid w:val="00D4138C"/>
    <w:rsid w:val="00D41AC1"/>
    <w:rsid w:val="00D41C68"/>
    <w:rsid w:val="00D41F28"/>
    <w:rsid w:val="00D42DAE"/>
    <w:rsid w:val="00D43561"/>
    <w:rsid w:val="00D45049"/>
    <w:rsid w:val="00D4542B"/>
    <w:rsid w:val="00D45571"/>
    <w:rsid w:val="00D45CC0"/>
    <w:rsid w:val="00D45DC7"/>
    <w:rsid w:val="00D46728"/>
    <w:rsid w:val="00D467F6"/>
    <w:rsid w:val="00D4682A"/>
    <w:rsid w:val="00D46928"/>
    <w:rsid w:val="00D469C7"/>
    <w:rsid w:val="00D471EA"/>
    <w:rsid w:val="00D472F0"/>
    <w:rsid w:val="00D47C5E"/>
    <w:rsid w:val="00D47CAE"/>
    <w:rsid w:val="00D502D1"/>
    <w:rsid w:val="00D50347"/>
    <w:rsid w:val="00D50C44"/>
    <w:rsid w:val="00D50DEA"/>
    <w:rsid w:val="00D50E30"/>
    <w:rsid w:val="00D50FD9"/>
    <w:rsid w:val="00D522C4"/>
    <w:rsid w:val="00D52575"/>
    <w:rsid w:val="00D5269E"/>
    <w:rsid w:val="00D52D1E"/>
    <w:rsid w:val="00D52DAD"/>
    <w:rsid w:val="00D537D3"/>
    <w:rsid w:val="00D538FC"/>
    <w:rsid w:val="00D546AC"/>
    <w:rsid w:val="00D5476E"/>
    <w:rsid w:val="00D55204"/>
    <w:rsid w:val="00D556FE"/>
    <w:rsid w:val="00D5627C"/>
    <w:rsid w:val="00D56446"/>
    <w:rsid w:val="00D56C0E"/>
    <w:rsid w:val="00D56ED3"/>
    <w:rsid w:val="00D57FA1"/>
    <w:rsid w:val="00D612DA"/>
    <w:rsid w:val="00D61695"/>
    <w:rsid w:val="00D61DE2"/>
    <w:rsid w:val="00D63AF6"/>
    <w:rsid w:val="00D63CE1"/>
    <w:rsid w:val="00D64BB5"/>
    <w:rsid w:val="00D6598E"/>
    <w:rsid w:val="00D65E7E"/>
    <w:rsid w:val="00D66048"/>
    <w:rsid w:val="00D660DB"/>
    <w:rsid w:val="00D662AA"/>
    <w:rsid w:val="00D6650A"/>
    <w:rsid w:val="00D66ADB"/>
    <w:rsid w:val="00D70183"/>
    <w:rsid w:val="00D703D4"/>
    <w:rsid w:val="00D70E07"/>
    <w:rsid w:val="00D711F6"/>
    <w:rsid w:val="00D71818"/>
    <w:rsid w:val="00D726BB"/>
    <w:rsid w:val="00D72AE0"/>
    <w:rsid w:val="00D72FA6"/>
    <w:rsid w:val="00D739DB"/>
    <w:rsid w:val="00D73A46"/>
    <w:rsid w:val="00D73AD9"/>
    <w:rsid w:val="00D73EF6"/>
    <w:rsid w:val="00D74953"/>
    <w:rsid w:val="00D75273"/>
    <w:rsid w:val="00D75408"/>
    <w:rsid w:val="00D75C38"/>
    <w:rsid w:val="00D75CF5"/>
    <w:rsid w:val="00D75E1C"/>
    <w:rsid w:val="00D769C6"/>
    <w:rsid w:val="00D76AE6"/>
    <w:rsid w:val="00D7735F"/>
    <w:rsid w:val="00D77419"/>
    <w:rsid w:val="00D77621"/>
    <w:rsid w:val="00D77BC0"/>
    <w:rsid w:val="00D808BE"/>
    <w:rsid w:val="00D80A37"/>
    <w:rsid w:val="00D82055"/>
    <w:rsid w:val="00D82C33"/>
    <w:rsid w:val="00D82FE5"/>
    <w:rsid w:val="00D83D02"/>
    <w:rsid w:val="00D8401D"/>
    <w:rsid w:val="00D8630E"/>
    <w:rsid w:val="00D86661"/>
    <w:rsid w:val="00D8764F"/>
    <w:rsid w:val="00D87B40"/>
    <w:rsid w:val="00D87D28"/>
    <w:rsid w:val="00D90526"/>
    <w:rsid w:val="00D912F1"/>
    <w:rsid w:val="00D91928"/>
    <w:rsid w:val="00D92A9A"/>
    <w:rsid w:val="00D92FCD"/>
    <w:rsid w:val="00D93ACE"/>
    <w:rsid w:val="00D941CC"/>
    <w:rsid w:val="00D9444A"/>
    <w:rsid w:val="00D94852"/>
    <w:rsid w:val="00D94DA9"/>
    <w:rsid w:val="00D94DF5"/>
    <w:rsid w:val="00D95328"/>
    <w:rsid w:val="00D96087"/>
    <w:rsid w:val="00D96252"/>
    <w:rsid w:val="00D9668C"/>
    <w:rsid w:val="00D97503"/>
    <w:rsid w:val="00DA095E"/>
    <w:rsid w:val="00DA0B24"/>
    <w:rsid w:val="00DA159D"/>
    <w:rsid w:val="00DA161B"/>
    <w:rsid w:val="00DA16AB"/>
    <w:rsid w:val="00DA1BF5"/>
    <w:rsid w:val="00DA1DE8"/>
    <w:rsid w:val="00DA2068"/>
    <w:rsid w:val="00DA2ACA"/>
    <w:rsid w:val="00DA384F"/>
    <w:rsid w:val="00DA45C2"/>
    <w:rsid w:val="00DA56C5"/>
    <w:rsid w:val="00DA5A33"/>
    <w:rsid w:val="00DA5FE9"/>
    <w:rsid w:val="00DA60C6"/>
    <w:rsid w:val="00DA6299"/>
    <w:rsid w:val="00DA72D3"/>
    <w:rsid w:val="00DB0850"/>
    <w:rsid w:val="00DB085D"/>
    <w:rsid w:val="00DB0D71"/>
    <w:rsid w:val="00DB1020"/>
    <w:rsid w:val="00DB1FBC"/>
    <w:rsid w:val="00DB2770"/>
    <w:rsid w:val="00DB3783"/>
    <w:rsid w:val="00DB39C6"/>
    <w:rsid w:val="00DB3E7D"/>
    <w:rsid w:val="00DB4163"/>
    <w:rsid w:val="00DB4871"/>
    <w:rsid w:val="00DB51A6"/>
    <w:rsid w:val="00DB55DB"/>
    <w:rsid w:val="00DB5D37"/>
    <w:rsid w:val="00DB6386"/>
    <w:rsid w:val="00DB66B3"/>
    <w:rsid w:val="00DB6DA7"/>
    <w:rsid w:val="00DB710E"/>
    <w:rsid w:val="00DC01CE"/>
    <w:rsid w:val="00DC1548"/>
    <w:rsid w:val="00DC2648"/>
    <w:rsid w:val="00DC31C3"/>
    <w:rsid w:val="00DC3700"/>
    <w:rsid w:val="00DC3E1A"/>
    <w:rsid w:val="00DC4160"/>
    <w:rsid w:val="00DC41B1"/>
    <w:rsid w:val="00DC499D"/>
    <w:rsid w:val="00DC5339"/>
    <w:rsid w:val="00DC5BC7"/>
    <w:rsid w:val="00DC5F26"/>
    <w:rsid w:val="00DC618F"/>
    <w:rsid w:val="00DC66EE"/>
    <w:rsid w:val="00DC695E"/>
    <w:rsid w:val="00DC7E70"/>
    <w:rsid w:val="00DD0735"/>
    <w:rsid w:val="00DD11A9"/>
    <w:rsid w:val="00DD1F33"/>
    <w:rsid w:val="00DD2394"/>
    <w:rsid w:val="00DD26AB"/>
    <w:rsid w:val="00DD2DC1"/>
    <w:rsid w:val="00DD369E"/>
    <w:rsid w:val="00DD3C5B"/>
    <w:rsid w:val="00DD41C1"/>
    <w:rsid w:val="00DD43F2"/>
    <w:rsid w:val="00DD48CF"/>
    <w:rsid w:val="00DD535F"/>
    <w:rsid w:val="00DD5EC9"/>
    <w:rsid w:val="00DD6591"/>
    <w:rsid w:val="00DD67E1"/>
    <w:rsid w:val="00DD6CF7"/>
    <w:rsid w:val="00DD790A"/>
    <w:rsid w:val="00DD7C29"/>
    <w:rsid w:val="00DE094F"/>
    <w:rsid w:val="00DE10A3"/>
    <w:rsid w:val="00DE1BDE"/>
    <w:rsid w:val="00DE253A"/>
    <w:rsid w:val="00DE2B8E"/>
    <w:rsid w:val="00DE2FA3"/>
    <w:rsid w:val="00DE3A1E"/>
    <w:rsid w:val="00DE3E4B"/>
    <w:rsid w:val="00DE3FFF"/>
    <w:rsid w:val="00DE5814"/>
    <w:rsid w:val="00DE67BF"/>
    <w:rsid w:val="00DE6D7C"/>
    <w:rsid w:val="00DF000E"/>
    <w:rsid w:val="00DF1473"/>
    <w:rsid w:val="00DF18E1"/>
    <w:rsid w:val="00DF1933"/>
    <w:rsid w:val="00DF1C64"/>
    <w:rsid w:val="00DF1CCA"/>
    <w:rsid w:val="00DF3990"/>
    <w:rsid w:val="00DF3BC1"/>
    <w:rsid w:val="00DF3D4E"/>
    <w:rsid w:val="00DF4219"/>
    <w:rsid w:val="00DF4B58"/>
    <w:rsid w:val="00DF4C1C"/>
    <w:rsid w:val="00DF4DB7"/>
    <w:rsid w:val="00DF65CC"/>
    <w:rsid w:val="00DF74A8"/>
    <w:rsid w:val="00DF756E"/>
    <w:rsid w:val="00DF779B"/>
    <w:rsid w:val="00E000B1"/>
    <w:rsid w:val="00E00920"/>
    <w:rsid w:val="00E0108A"/>
    <w:rsid w:val="00E01103"/>
    <w:rsid w:val="00E012C4"/>
    <w:rsid w:val="00E01809"/>
    <w:rsid w:val="00E01FD6"/>
    <w:rsid w:val="00E02F72"/>
    <w:rsid w:val="00E03E68"/>
    <w:rsid w:val="00E043AF"/>
    <w:rsid w:val="00E0450F"/>
    <w:rsid w:val="00E04D5A"/>
    <w:rsid w:val="00E06277"/>
    <w:rsid w:val="00E06799"/>
    <w:rsid w:val="00E07001"/>
    <w:rsid w:val="00E07604"/>
    <w:rsid w:val="00E109CE"/>
    <w:rsid w:val="00E10A22"/>
    <w:rsid w:val="00E110C7"/>
    <w:rsid w:val="00E110E9"/>
    <w:rsid w:val="00E11734"/>
    <w:rsid w:val="00E11E47"/>
    <w:rsid w:val="00E11E82"/>
    <w:rsid w:val="00E12CF7"/>
    <w:rsid w:val="00E12F21"/>
    <w:rsid w:val="00E13244"/>
    <w:rsid w:val="00E13B28"/>
    <w:rsid w:val="00E142D9"/>
    <w:rsid w:val="00E152F4"/>
    <w:rsid w:val="00E15E48"/>
    <w:rsid w:val="00E16167"/>
    <w:rsid w:val="00E16CF7"/>
    <w:rsid w:val="00E17772"/>
    <w:rsid w:val="00E2138E"/>
    <w:rsid w:val="00E2154C"/>
    <w:rsid w:val="00E21E3F"/>
    <w:rsid w:val="00E2236C"/>
    <w:rsid w:val="00E22BB1"/>
    <w:rsid w:val="00E22CA1"/>
    <w:rsid w:val="00E22FBA"/>
    <w:rsid w:val="00E2320C"/>
    <w:rsid w:val="00E23F0A"/>
    <w:rsid w:val="00E256F5"/>
    <w:rsid w:val="00E258B0"/>
    <w:rsid w:val="00E25F06"/>
    <w:rsid w:val="00E26717"/>
    <w:rsid w:val="00E2684B"/>
    <w:rsid w:val="00E2767D"/>
    <w:rsid w:val="00E2791B"/>
    <w:rsid w:val="00E27D5B"/>
    <w:rsid w:val="00E27DB1"/>
    <w:rsid w:val="00E3034E"/>
    <w:rsid w:val="00E30636"/>
    <w:rsid w:val="00E3087A"/>
    <w:rsid w:val="00E3140F"/>
    <w:rsid w:val="00E31BCF"/>
    <w:rsid w:val="00E324C6"/>
    <w:rsid w:val="00E34445"/>
    <w:rsid w:val="00E34A43"/>
    <w:rsid w:val="00E34AA3"/>
    <w:rsid w:val="00E34BCA"/>
    <w:rsid w:val="00E34C63"/>
    <w:rsid w:val="00E34F53"/>
    <w:rsid w:val="00E35BD9"/>
    <w:rsid w:val="00E35E2D"/>
    <w:rsid w:val="00E372F6"/>
    <w:rsid w:val="00E40356"/>
    <w:rsid w:val="00E40769"/>
    <w:rsid w:val="00E4079F"/>
    <w:rsid w:val="00E40815"/>
    <w:rsid w:val="00E40C98"/>
    <w:rsid w:val="00E4140D"/>
    <w:rsid w:val="00E416DD"/>
    <w:rsid w:val="00E41D39"/>
    <w:rsid w:val="00E420E3"/>
    <w:rsid w:val="00E420E8"/>
    <w:rsid w:val="00E42D4B"/>
    <w:rsid w:val="00E43227"/>
    <w:rsid w:val="00E43287"/>
    <w:rsid w:val="00E43416"/>
    <w:rsid w:val="00E4341D"/>
    <w:rsid w:val="00E43717"/>
    <w:rsid w:val="00E437FB"/>
    <w:rsid w:val="00E43881"/>
    <w:rsid w:val="00E439D1"/>
    <w:rsid w:val="00E43DC6"/>
    <w:rsid w:val="00E4533E"/>
    <w:rsid w:val="00E45734"/>
    <w:rsid w:val="00E458A7"/>
    <w:rsid w:val="00E45AB8"/>
    <w:rsid w:val="00E45C93"/>
    <w:rsid w:val="00E45F23"/>
    <w:rsid w:val="00E46297"/>
    <w:rsid w:val="00E4645E"/>
    <w:rsid w:val="00E464F7"/>
    <w:rsid w:val="00E47569"/>
    <w:rsid w:val="00E51904"/>
    <w:rsid w:val="00E51E84"/>
    <w:rsid w:val="00E51F37"/>
    <w:rsid w:val="00E521E0"/>
    <w:rsid w:val="00E52289"/>
    <w:rsid w:val="00E5370A"/>
    <w:rsid w:val="00E53B7F"/>
    <w:rsid w:val="00E54ADC"/>
    <w:rsid w:val="00E55B90"/>
    <w:rsid w:val="00E55D7D"/>
    <w:rsid w:val="00E56608"/>
    <w:rsid w:val="00E56992"/>
    <w:rsid w:val="00E56A07"/>
    <w:rsid w:val="00E56A74"/>
    <w:rsid w:val="00E572D6"/>
    <w:rsid w:val="00E574E9"/>
    <w:rsid w:val="00E57E41"/>
    <w:rsid w:val="00E6064B"/>
    <w:rsid w:val="00E6087C"/>
    <w:rsid w:val="00E63051"/>
    <w:rsid w:val="00E6531F"/>
    <w:rsid w:val="00E6533D"/>
    <w:rsid w:val="00E655B1"/>
    <w:rsid w:val="00E660E6"/>
    <w:rsid w:val="00E6617E"/>
    <w:rsid w:val="00E669A1"/>
    <w:rsid w:val="00E678AD"/>
    <w:rsid w:val="00E7064C"/>
    <w:rsid w:val="00E70BED"/>
    <w:rsid w:val="00E70D38"/>
    <w:rsid w:val="00E70D3A"/>
    <w:rsid w:val="00E71007"/>
    <w:rsid w:val="00E7131A"/>
    <w:rsid w:val="00E71560"/>
    <w:rsid w:val="00E715DB"/>
    <w:rsid w:val="00E716C9"/>
    <w:rsid w:val="00E71D75"/>
    <w:rsid w:val="00E7205E"/>
    <w:rsid w:val="00E72542"/>
    <w:rsid w:val="00E7280E"/>
    <w:rsid w:val="00E73593"/>
    <w:rsid w:val="00E735CF"/>
    <w:rsid w:val="00E73A66"/>
    <w:rsid w:val="00E74929"/>
    <w:rsid w:val="00E74A55"/>
    <w:rsid w:val="00E7507F"/>
    <w:rsid w:val="00E75485"/>
    <w:rsid w:val="00E756F5"/>
    <w:rsid w:val="00E764F8"/>
    <w:rsid w:val="00E7691B"/>
    <w:rsid w:val="00E76D80"/>
    <w:rsid w:val="00E77F94"/>
    <w:rsid w:val="00E8003A"/>
    <w:rsid w:val="00E80151"/>
    <w:rsid w:val="00E81253"/>
    <w:rsid w:val="00E8135B"/>
    <w:rsid w:val="00E81513"/>
    <w:rsid w:val="00E81AAC"/>
    <w:rsid w:val="00E82058"/>
    <w:rsid w:val="00E82441"/>
    <w:rsid w:val="00E82498"/>
    <w:rsid w:val="00E825A4"/>
    <w:rsid w:val="00E82DF3"/>
    <w:rsid w:val="00E82FE2"/>
    <w:rsid w:val="00E83141"/>
    <w:rsid w:val="00E836B3"/>
    <w:rsid w:val="00E8390A"/>
    <w:rsid w:val="00E84C44"/>
    <w:rsid w:val="00E84C86"/>
    <w:rsid w:val="00E85720"/>
    <w:rsid w:val="00E8606F"/>
    <w:rsid w:val="00E867A6"/>
    <w:rsid w:val="00E86B49"/>
    <w:rsid w:val="00E86BFC"/>
    <w:rsid w:val="00E871FD"/>
    <w:rsid w:val="00E90624"/>
    <w:rsid w:val="00E9142D"/>
    <w:rsid w:val="00E91AB5"/>
    <w:rsid w:val="00E91D1A"/>
    <w:rsid w:val="00E91FAD"/>
    <w:rsid w:val="00E922CB"/>
    <w:rsid w:val="00E92FF9"/>
    <w:rsid w:val="00E94243"/>
    <w:rsid w:val="00E94294"/>
    <w:rsid w:val="00E94380"/>
    <w:rsid w:val="00E95AE4"/>
    <w:rsid w:val="00E96794"/>
    <w:rsid w:val="00E97B6A"/>
    <w:rsid w:val="00EA02C4"/>
    <w:rsid w:val="00EA02DD"/>
    <w:rsid w:val="00EA1390"/>
    <w:rsid w:val="00EA2CF0"/>
    <w:rsid w:val="00EA2F5D"/>
    <w:rsid w:val="00EA3C6C"/>
    <w:rsid w:val="00EA3F68"/>
    <w:rsid w:val="00EA42B8"/>
    <w:rsid w:val="00EA437C"/>
    <w:rsid w:val="00EA4836"/>
    <w:rsid w:val="00EA484E"/>
    <w:rsid w:val="00EA4F9F"/>
    <w:rsid w:val="00EA5261"/>
    <w:rsid w:val="00EA5C30"/>
    <w:rsid w:val="00EA66B2"/>
    <w:rsid w:val="00EA696E"/>
    <w:rsid w:val="00EA6A89"/>
    <w:rsid w:val="00EA6BF7"/>
    <w:rsid w:val="00EA70C1"/>
    <w:rsid w:val="00EA732F"/>
    <w:rsid w:val="00EA742F"/>
    <w:rsid w:val="00EA7582"/>
    <w:rsid w:val="00EA7767"/>
    <w:rsid w:val="00EB01E7"/>
    <w:rsid w:val="00EB08EF"/>
    <w:rsid w:val="00EB0F6B"/>
    <w:rsid w:val="00EB1378"/>
    <w:rsid w:val="00EB18CF"/>
    <w:rsid w:val="00EB1D0D"/>
    <w:rsid w:val="00EB2013"/>
    <w:rsid w:val="00EB2A47"/>
    <w:rsid w:val="00EB37AB"/>
    <w:rsid w:val="00EB5819"/>
    <w:rsid w:val="00EB66C4"/>
    <w:rsid w:val="00EB6870"/>
    <w:rsid w:val="00EB6D2C"/>
    <w:rsid w:val="00EB7ABC"/>
    <w:rsid w:val="00EB7BDF"/>
    <w:rsid w:val="00EC0613"/>
    <w:rsid w:val="00EC0678"/>
    <w:rsid w:val="00EC150A"/>
    <w:rsid w:val="00EC2921"/>
    <w:rsid w:val="00EC2B39"/>
    <w:rsid w:val="00EC3169"/>
    <w:rsid w:val="00EC3474"/>
    <w:rsid w:val="00EC3885"/>
    <w:rsid w:val="00EC4D32"/>
    <w:rsid w:val="00EC5CA5"/>
    <w:rsid w:val="00EC604A"/>
    <w:rsid w:val="00EC62F2"/>
    <w:rsid w:val="00EC69CB"/>
    <w:rsid w:val="00EC70E9"/>
    <w:rsid w:val="00EC71E2"/>
    <w:rsid w:val="00EC78FD"/>
    <w:rsid w:val="00EC7EF5"/>
    <w:rsid w:val="00ED0D56"/>
    <w:rsid w:val="00ED202F"/>
    <w:rsid w:val="00ED21B8"/>
    <w:rsid w:val="00ED255D"/>
    <w:rsid w:val="00ED3118"/>
    <w:rsid w:val="00ED32EE"/>
    <w:rsid w:val="00ED34D8"/>
    <w:rsid w:val="00ED3A33"/>
    <w:rsid w:val="00ED3C36"/>
    <w:rsid w:val="00ED468E"/>
    <w:rsid w:val="00ED48A2"/>
    <w:rsid w:val="00ED4923"/>
    <w:rsid w:val="00ED4AEE"/>
    <w:rsid w:val="00ED4B43"/>
    <w:rsid w:val="00ED5003"/>
    <w:rsid w:val="00ED54E8"/>
    <w:rsid w:val="00ED5924"/>
    <w:rsid w:val="00ED61F3"/>
    <w:rsid w:val="00ED7559"/>
    <w:rsid w:val="00ED78ED"/>
    <w:rsid w:val="00ED7916"/>
    <w:rsid w:val="00EE0121"/>
    <w:rsid w:val="00EE1C1D"/>
    <w:rsid w:val="00EE1DE2"/>
    <w:rsid w:val="00EE2BE0"/>
    <w:rsid w:val="00EE2CCA"/>
    <w:rsid w:val="00EE2E57"/>
    <w:rsid w:val="00EE30EE"/>
    <w:rsid w:val="00EE3303"/>
    <w:rsid w:val="00EE52A9"/>
    <w:rsid w:val="00EE5449"/>
    <w:rsid w:val="00EE64FF"/>
    <w:rsid w:val="00EE66FE"/>
    <w:rsid w:val="00EE6AA5"/>
    <w:rsid w:val="00EE6E83"/>
    <w:rsid w:val="00EE7336"/>
    <w:rsid w:val="00EE786B"/>
    <w:rsid w:val="00EF0475"/>
    <w:rsid w:val="00EF1B41"/>
    <w:rsid w:val="00EF1FBB"/>
    <w:rsid w:val="00EF225B"/>
    <w:rsid w:val="00EF23AA"/>
    <w:rsid w:val="00EF26C6"/>
    <w:rsid w:val="00EF29BA"/>
    <w:rsid w:val="00EF2F75"/>
    <w:rsid w:val="00EF35B3"/>
    <w:rsid w:val="00EF4374"/>
    <w:rsid w:val="00EF457F"/>
    <w:rsid w:val="00EF4CD5"/>
    <w:rsid w:val="00EF6C36"/>
    <w:rsid w:val="00EF7776"/>
    <w:rsid w:val="00EF78A5"/>
    <w:rsid w:val="00F001B4"/>
    <w:rsid w:val="00F00477"/>
    <w:rsid w:val="00F0084C"/>
    <w:rsid w:val="00F0088E"/>
    <w:rsid w:val="00F009A7"/>
    <w:rsid w:val="00F00F16"/>
    <w:rsid w:val="00F01BF1"/>
    <w:rsid w:val="00F01D54"/>
    <w:rsid w:val="00F02284"/>
    <w:rsid w:val="00F02F32"/>
    <w:rsid w:val="00F031B1"/>
    <w:rsid w:val="00F03566"/>
    <w:rsid w:val="00F036D4"/>
    <w:rsid w:val="00F0741B"/>
    <w:rsid w:val="00F0743A"/>
    <w:rsid w:val="00F1021F"/>
    <w:rsid w:val="00F1070F"/>
    <w:rsid w:val="00F1077D"/>
    <w:rsid w:val="00F11EAE"/>
    <w:rsid w:val="00F11FC0"/>
    <w:rsid w:val="00F12C34"/>
    <w:rsid w:val="00F12EFE"/>
    <w:rsid w:val="00F139ED"/>
    <w:rsid w:val="00F13D31"/>
    <w:rsid w:val="00F151C6"/>
    <w:rsid w:val="00F155F3"/>
    <w:rsid w:val="00F15815"/>
    <w:rsid w:val="00F1643E"/>
    <w:rsid w:val="00F16981"/>
    <w:rsid w:val="00F1701C"/>
    <w:rsid w:val="00F173A3"/>
    <w:rsid w:val="00F2013C"/>
    <w:rsid w:val="00F20AC5"/>
    <w:rsid w:val="00F21758"/>
    <w:rsid w:val="00F217A5"/>
    <w:rsid w:val="00F21983"/>
    <w:rsid w:val="00F223F1"/>
    <w:rsid w:val="00F227D8"/>
    <w:rsid w:val="00F230B8"/>
    <w:rsid w:val="00F2329E"/>
    <w:rsid w:val="00F234BE"/>
    <w:rsid w:val="00F240E6"/>
    <w:rsid w:val="00F2431F"/>
    <w:rsid w:val="00F24663"/>
    <w:rsid w:val="00F24754"/>
    <w:rsid w:val="00F25541"/>
    <w:rsid w:val="00F255C3"/>
    <w:rsid w:val="00F26F61"/>
    <w:rsid w:val="00F30A25"/>
    <w:rsid w:val="00F30FC4"/>
    <w:rsid w:val="00F32102"/>
    <w:rsid w:val="00F3233E"/>
    <w:rsid w:val="00F32568"/>
    <w:rsid w:val="00F330E8"/>
    <w:rsid w:val="00F33256"/>
    <w:rsid w:val="00F33C80"/>
    <w:rsid w:val="00F33DE6"/>
    <w:rsid w:val="00F3447F"/>
    <w:rsid w:val="00F37AF1"/>
    <w:rsid w:val="00F41D49"/>
    <w:rsid w:val="00F421EB"/>
    <w:rsid w:val="00F42315"/>
    <w:rsid w:val="00F431D1"/>
    <w:rsid w:val="00F43C0D"/>
    <w:rsid w:val="00F45722"/>
    <w:rsid w:val="00F45814"/>
    <w:rsid w:val="00F45CDA"/>
    <w:rsid w:val="00F47B21"/>
    <w:rsid w:val="00F47DBB"/>
    <w:rsid w:val="00F500CF"/>
    <w:rsid w:val="00F50C25"/>
    <w:rsid w:val="00F50CA9"/>
    <w:rsid w:val="00F50CB5"/>
    <w:rsid w:val="00F50CDD"/>
    <w:rsid w:val="00F51121"/>
    <w:rsid w:val="00F5163E"/>
    <w:rsid w:val="00F51AA0"/>
    <w:rsid w:val="00F51AB1"/>
    <w:rsid w:val="00F52A3F"/>
    <w:rsid w:val="00F52CE5"/>
    <w:rsid w:val="00F53071"/>
    <w:rsid w:val="00F53152"/>
    <w:rsid w:val="00F532D4"/>
    <w:rsid w:val="00F53588"/>
    <w:rsid w:val="00F5366E"/>
    <w:rsid w:val="00F53CE1"/>
    <w:rsid w:val="00F53E4A"/>
    <w:rsid w:val="00F5465A"/>
    <w:rsid w:val="00F54C33"/>
    <w:rsid w:val="00F559E0"/>
    <w:rsid w:val="00F5603E"/>
    <w:rsid w:val="00F56483"/>
    <w:rsid w:val="00F565DE"/>
    <w:rsid w:val="00F56EDF"/>
    <w:rsid w:val="00F572BA"/>
    <w:rsid w:val="00F60F6D"/>
    <w:rsid w:val="00F61A03"/>
    <w:rsid w:val="00F61F35"/>
    <w:rsid w:val="00F62267"/>
    <w:rsid w:val="00F62742"/>
    <w:rsid w:val="00F62900"/>
    <w:rsid w:val="00F62A6B"/>
    <w:rsid w:val="00F632F9"/>
    <w:rsid w:val="00F6386E"/>
    <w:rsid w:val="00F64A9C"/>
    <w:rsid w:val="00F64F55"/>
    <w:rsid w:val="00F652CA"/>
    <w:rsid w:val="00F6602A"/>
    <w:rsid w:val="00F66817"/>
    <w:rsid w:val="00F66B86"/>
    <w:rsid w:val="00F66D3E"/>
    <w:rsid w:val="00F6786C"/>
    <w:rsid w:val="00F67872"/>
    <w:rsid w:val="00F67E95"/>
    <w:rsid w:val="00F703C6"/>
    <w:rsid w:val="00F70659"/>
    <w:rsid w:val="00F70F60"/>
    <w:rsid w:val="00F718DC"/>
    <w:rsid w:val="00F71BCF"/>
    <w:rsid w:val="00F72AE1"/>
    <w:rsid w:val="00F73551"/>
    <w:rsid w:val="00F73AAE"/>
    <w:rsid w:val="00F74480"/>
    <w:rsid w:val="00F745BB"/>
    <w:rsid w:val="00F7538B"/>
    <w:rsid w:val="00F75400"/>
    <w:rsid w:val="00F7562A"/>
    <w:rsid w:val="00F75888"/>
    <w:rsid w:val="00F76314"/>
    <w:rsid w:val="00F76DDE"/>
    <w:rsid w:val="00F76E5A"/>
    <w:rsid w:val="00F7733C"/>
    <w:rsid w:val="00F7753A"/>
    <w:rsid w:val="00F77B7E"/>
    <w:rsid w:val="00F8032F"/>
    <w:rsid w:val="00F80342"/>
    <w:rsid w:val="00F8160F"/>
    <w:rsid w:val="00F81645"/>
    <w:rsid w:val="00F81C2B"/>
    <w:rsid w:val="00F81CB2"/>
    <w:rsid w:val="00F838D0"/>
    <w:rsid w:val="00F84734"/>
    <w:rsid w:val="00F84797"/>
    <w:rsid w:val="00F84B78"/>
    <w:rsid w:val="00F84ECD"/>
    <w:rsid w:val="00F8575E"/>
    <w:rsid w:val="00F86A17"/>
    <w:rsid w:val="00F86B9F"/>
    <w:rsid w:val="00F8719D"/>
    <w:rsid w:val="00F87729"/>
    <w:rsid w:val="00F90F80"/>
    <w:rsid w:val="00F92015"/>
    <w:rsid w:val="00F9207F"/>
    <w:rsid w:val="00F92350"/>
    <w:rsid w:val="00F923AE"/>
    <w:rsid w:val="00F9310B"/>
    <w:rsid w:val="00F93722"/>
    <w:rsid w:val="00F93743"/>
    <w:rsid w:val="00F93BA4"/>
    <w:rsid w:val="00F943D4"/>
    <w:rsid w:val="00F9442B"/>
    <w:rsid w:val="00F945CA"/>
    <w:rsid w:val="00F94A61"/>
    <w:rsid w:val="00F94F32"/>
    <w:rsid w:val="00F9545F"/>
    <w:rsid w:val="00F97F2A"/>
    <w:rsid w:val="00FA09EE"/>
    <w:rsid w:val="00FA1B7D"/>
    <w:rsid w:val="00FA1D24"/>
    <w:rsid w:val="00FA1EE3"/>
    <w:rsid w:val="00FA2EB8"/>
    <w:rsid w:val="00FA3308"/>
    <w:rsid w:val="00FA38CB"/>
    <w:rsid w:val="00FA3B26"/>
    <w:rsid w:val="00FA3DF2"/>
    <w:rsid w:val="00FA4005"/>
    <w:rsid w:val="00FA4395"/>
    <w:rsid w:val="00FA4826"/>
    <w:rsid w:val="00FA4ADE"/>
    <w:rsid w:val="00FA5597"/>
    <w:rsid w:val="00FA5601"/>
    <w:rsid w:val="00FA5912"/>
    <w:rsid w:val="00FA6BBE"/>
    <w:rsid w:val="00FA6D04"/>
    <w:rsid w:val="00FA6F50"/>
    <w:rsid w:val="00FA7BC3"/>
    <w:rsid w:val="00FB03F0"/>
    <w:rsid w:val="00FB10CB"/>
    <w:rsid w:val="00FB1141"/>
    <w:rsid w:val="00FB2624"/>
    <w:rsid w:val="00FB2A0A"/>
    <w:rsid w:val="00FB2AF2"/>
    <w:rsid w:val="00FB3444"/>
    <w:rsid w:val="00FB3723"/>
    <w:rsid w:val="00FB3C59"/>
    <w:rsid w:val="00FB4005"/>
    <w:rsid w:val="00FB436D"/>
    <w:rsid w:val="00FB571D"/>
    <w:rsid w:val="00FB580C"/>
    <w:rsid w:val="00FB5B06"/>
    <w:rsid w:val="00FB5E67"/>
    <w:rsid w:val="00FB61CE"/>
    <w:rsid w:val="00FB6AEB"/>
    <w:rsid w:val="00FB6F3C"/>
    <w:rsid w:val="00FB709D"/>
    <w:rsid w:val="00FC0426"/>
    <w:rsid w:val="00FC1015"/>
    <w:rsid w:val="00FC1EFA"/>
    <w:rsid w:val="00FC1F88"/>
    <w:rsid w:val="00FC2416"/>
    <w:rsid w:val="00FC24AE"/>
    <w:rsid w:val="00FC294D"/>
    <w:rsid w:val="00FC2F1F"/>
    <w:rsid w:val="00FC3069"/>
    <w:rsid w:val="00FC3447"/>
    <w:rsid w:val="00FC3BC9"/>
    <w:rsid w:val="00FC435E"/>
    <w:rsid w:val="00FC572A"/>
    <w:rsid w:val="00FC67D8"/>
    <w:rsid w:val="00FC6CF5"/>
    <w:rsid w:val="00FC773A"/>
    <w:rsid w:val="00FC7B50"/>
    <w:rsid w:val="00FC7C01"/>
    <w:rsid w:val="00FC7DAB"/>
    <w:rsid w:val="00FD2404"/>
    <w:rsid w:val="00FD243D"/>
    <w:rsid w:val="00FD276C"/>
    <w:rsid w:val="00FD2D32"/>
    <w:rsid w:val="00FD2E01"/>
    <w:rsid w:val="00FD349C"/>
    <w:rsid w:val="00FD4E1E"/>
    <w:rsid w:val="00FD6505"/>
    <w:rsid w:val="00FD6A53"/>
    <w:rsid w:val="00FD6C05"/>
    <w:rsid w:val="00FD747A"/>
    <w:rsid w:val="00FD790E"/>
    <w:rsid w:val="00FE1868"/>
    <w:rsid w:val="00FE1FAE"/>
    <w:rsid w:val="00FE2330"/>
    <w:rsid w:val="00FE2FAB"/>
    <w:rsid w:val="00FE336D"/>
    <w:rsid w:val="00FE3F5A"/>
    <w:rsid w:val="00FE4207"/>
    <w:rsid w:val="00FE43C2"/>
    <w:rsid w:val="00FE4578"/>
    <w:rsid w:val="00FE47A7"/>
    <w:rsid w:val="00FE48AC"/>
    <w:rsid w:val="00FE4B69"/>
    <w:rsid w:val="00FE4D61"/>
    <w:rsid w:val="00FE563B"/>
    <w:rsid w:val="00FE67EC"/>
    <w:rsid w:val="00FE69BD"/>
    <w:rsid w:val="00FE71D7"/>
    <w:rsid w:val="00FE7479"/>
    <w:rsid w:val="00FE75AF"/>
    <w:rsid w:val="00FF0568"/>
    <w:rsid w:val="00FF068F"/>
    <w:rsid w:val="00FF0914"/>
    <w:rsid w:val="00FF0BDE"/>
    <w:rsid w:val="00FF0FA0"/>
    <w:rsid w:val="00FF0FC9"/>
    <w:rsid w:val="00FF1067"/>
    <w:rsid w:val="00FF1249"/>
    <w:rsid w:val="00FF1B14"/>
    <w:rsid w:val="00FF2150"/>
    <w:rsid w:val="00FF2849"/>
    <w:rsid w:val="00FF2942"/>
    <w:rsid w:val="00FF30D7"/>
    <w:rsid w:val="00FF3521"/>
    <w:rsid w:val="00FF35C6"/>
    <w:rsid w:val="00FF425F"/>
    <w:rsid w:val="00FF56DF"/>
    <w:rsid w:val="00FF57B0"/>
    <w:rsid w:val="00FF603D"/>
    <w:rsid w:val="00FF60C5"/>
    <w:rsid w:val="00FF6BB0"/>
    <w:rsid w:val="00FF7AC9"/>
    <w:rsid w:val="01278C73"/>
    <w:rsid w:val="01295F6E"/>
    <w:rsid w:val="0165D49E"/>
    <w:rsid w:val="0183FEFA"/>
    <w:rsid w:val="0188C31A"/>
    <w:rsid w:val="01963C0B"/>
    <w:rsid w:val="01E51B4B"/>
    <w:rsid w:val="01EC246D"/>
    <w:rsid w:val="021746B9"/>
    <w:rsid w:val="0265B5EF"/>
    <w:rsid w:val="02AC2E86"/>
    <w:rsid w:val="02E396E6"/>
    <w:rsid w:val="02EC3C15"/>
    <w:rsid w:val="0301464E"/>
    <w:rsid w:val="03D678A0"/>
    <w:rsid w:val="03FDEB2D"/>
    <w:rsid w:val="04E697F0"/>
    <w:rsid w:val="0531F383"/>
    <w:rsid w:val="0562A4DC"/>
    <w:rsid w:val="059574A7"/>
    <w:rsid w:val="05B4943A"/>
    <w:rsid w:val="05EC37C9"/>
    <w:rsid w:val="0624EE4F"/>
    <w:rsid w:val="06533875"/>
    <w:rsid w:val="068AEECB"/>
    <w:rsid w:val="06A66D33"/>
    <w:rsid w:val="06DE498B"/>
    <w:rsid w:val="072FDA2B"/>
    <w:rsid w:val="0808A2EB"/>
    <w:rsid w:val="08423D94"/>
    <w:rsid w:val="096890D3"/>
    <w:rsid w:val="098F8371"/>
    <w:rsid w:val="09C00D40"/>
    <w:rsid w:val="0A277B05"/>
    <w:rsid w:val="0A6A0407"/>
    <w:rsid w:val="0A77713D"/>
    <w:rsid w:val="0A82ED45"/>
    <w:rsid w:val="0B133F90"/>
    <w:rsid w:val="0B6F01D1"/>
    <w:rsid w:val="0B7F7549"/>
    <w:rsid w:val="0BB2C9D0"/>
    <w:rsid w:val="0BBD98D3"/>
    <w:rsid w:val="0BC70C98"/>
    <w:rsid w:val="0C13AF2A"/>
    <w:rsid w:val="0C1C2EAB"/>
    <w:rsid w:val="0CEC3BE5"/>
    <w:rsid w:val="0D61225A"/>
    <w:rsid w:val="0DB94F1B"/>
    <w:rsid w:val="0DC6353D"/>
    <w:rsid w:val="0E71DE9F"/>
    <w:rsid w:val="0EB17F18"/>
    <w:rsid w:val="0EC42AE4"/>
    <w:rsid w:val="0F22DDEC"/>
    <w:rsid w:val="0F917149"/>
    <w:rsid w:val="112D41AA"/>
    <w:rsid w:val="112FC375"/>
    <w:rsid w:val="114770BE"/>
    <w:rsid w:val="1148ABF0"/>
    <w:rsid w:val="12B55114"/>
    <w:rsid w:val="12E3411F"/>
    <w:rsid w:val="1306658F"/>
    <w:rsid w:val="130D0E57"/>
    <w:rsid w:val="132C2765"/>
    <w:rsid w:val="132FEFE0"/>
    <w:rsid w:val="13F54AB6"/>
    <w:rsid w:val="14335707"/>
    <w:rsid w:val="14D5FC84"/>
    <w:rsid w:val="14DE74AD"/>
    <w:rsid w:val="15273EA0"/>
    <w:rsid w:val="15640438"/>
    <w:rsid w:val="15703F06"/>
    <w:rsid w:val="1587A721"/>
    <w:rsid w:val="15F25C6C"/>
    <w:rsid w:val="1609E406"/>
    <w:rsid w:val="16685535"/>
    <w:rsid w:val="167E1525"/>
    <w:rsid w:val="16A079A1"/>
    <w:rsid w:val="16CAA681"/>
    <w:rsid w:val="176482C9"/>
    <w:rsid w:val="17835AD1"/>
    <w:rsid w:val="17D034EB"/>
    <w:rsid w:val="17F72025"/>
    <w:rsid w:val="186F303E"/>
    <w:rsid w:val="189CCC40"/>
    <w:rsid w:val="18BF5695"/>
    <w:rsid w:val="18E08FFE"/>
    <w:rsid w:val="195C17C3"/>
    <w:rsid w:val="1A17ED67"/>
    <w:rsid w:val="1A648A1B"/>
    <w:rsid w:val="1A85AEC3"/>
    <w:rsid w:val="1B5DEB11"/>
    <w:rsid w:val="1B6F84B0"/>
    <w:rsid w:val="1BF51F26"/>
    <w:rsid w:val="1C6FB75C"/>
    <w:rsid w:val="1CF7D956"/>
    <w:rsid w:val="1D036E65"/>
    <w:rsid w:val="1D5CD075"/>
    <w:rsid w:val="1DDAD82D"/>
    <w:rsid w:val="1E5AD25F"/>
    <w:rsid w:val="1E7F6E87"/>
    <w:rsid w:val="1EBF505B"/>
    <w:rsid w:val="1F667A0D"/>
    <w:rsid w:val="1F8D1688"/>
    <w:rsid w:val="1FFF2DD4"/>
    <w:rsid w:val="2026ABA6"/>
    <w:rsid w:val="2073D913"/>
    <w:rsid w:val="2129109E"/>
    <w:rsid w:val="21374DAC"/>
    <w:rsid w:val="216C10CF"/>
    <w:rsid w:val="2187A880"/>
    <w:rsid w:val="22083AB8"/>
    <w:rsid w:val="222D1CE1"/>
    <w:rsid w:val="2292A8B2"/>
    <w:rsid w:val="22A26E13"/>
    <w:rsid w:val="22AA772E"/>
    <w:rsid w:val="22E3CAD8"/>
    <w:rsid w:val="22F729B9"/>
    <w:rsid w:val="23631594"/>
    <w:rsid w:val="23F60B8E"/>
    <w:rsid w:val="24153D5D"/>
    <w:rsid w:val="2445F794"/>
    <w:rsid w:val="24925833"/>
    <w:rsid w:val="24A34570"/>
    <w:rsid w:val="24F9FF0F"/>
    <w:rsid w:val="250120DD"/>
    <w:rsid w:val="25CD1071"/>
    <w:rsid w:val="25FD9E0D"/>
    <w:rsid w:val="263D0F9B"/>
    <w:rsid w:val="2679EBF1"/>
    <w:rsid w:val="268455D5"/>
    <w:rsid w:val="26B69D6B"/>
    <w:rsid w:val="26C4429C"/>
    <w:rsid w:val="270E671D"/>
    <w:rsid w:val="2753CA72"/>
    <w:rsid w:val="2815BC52"/>
    <w:rsid w:val="2818B4C3"/>
    <w:rsid w:val="2841CBE9"/>
    <w:rsid w:val="28526DCC"/>
    <w:rsid w:val="288EADCB"/>
    <w:rsid w:val="28BA44D0"/>
    <w:rsid w:val="28F531D3"/>
    <w:rsid w:val="28FA6A6D"/>
    <w:rsid w:val="29865C1D"/>
    <w:rsid w:val="29B18CB3"/>
    <w:rsid w:val="2A6651AE"/>
    <w:rsid w:val="2AA54FA6"/>
    <w:rsid w:val="2AEAB57D"/>
    <w:rsid w:val="2AEF5AD9"/>
    <w:rsid w:val="2B4D5D14"/>
    <w:rsid w:val="2B9B13F7"/>
    <w:rsid w:val="2BBADC70"/>
    <w:rsid w:val="2BC5E907"/>
    <w:rsid w:val="2BD94B69"/>
    <w:rsid w:val="2C5D10E0"/>
    <w:rsid w:val="2C811344"/>
    <w:rsid w:val="2CD9C708"/>
    <w:rsid w:val="2CF21F54"/>
    <w:rsid w:val="2D026C27"/>
    <w:rsid w:val="2D529F52"/>
    <w:rsid w:val="2D7AE1C5"/>
    <w:rsid w:val="2D99C94C"/>
    <w:rsid w:val="2DC03A78"/>
    <w:rsid w:val="2DCA1669"/>
    <w:rsid w:val="2E11B45C"/>
    <w:rsid w:val="2E207E0E"/>
    <w:rsid w:val="2E7E45C8"/>
    <w:rsid w:val="2EE0FA4D"/>
    <w:rsid w:val="2EE9DC72"/>
    <w:rsid w:val="2EFD89C9"/>
    <w:rsid w:val="2F0BBC67"/>
    <w:rsid w:val="2F4ED1AF"/>
    <w:rsid w:val="2F739641"/>
    <w:rsid w:val="2FE83EFB"/>
    <w:rsid w:val="3049AB0D"/>
    <w:rsid w:val="3079084C"/>
    <w:rsid w:val="30995A2A"/>
    <w:rsid w:val="30AC2435"/>
    <w:rsid w:val="31095AA3"/>
    <w:rsid w:val="31494D54"/>
    <w:rsid w:val="31849020"/>
    <w:rsid w:val="31B6E7E7"/>
    <w:rsid w:val="31F91E84"/>
    <w:rsid w:val="32782020"/>
    <w:rsid w:val="327D02C3"/>
    <w:rsid w:val="33A7EA7E"/>
    <w:rsid w:val="33B331FC"/>
    <w:rsid w:val="344F0AC8"/>
    <w:rsid w:val="3480F1ED"/>
    <w:rsid w:val="35072694"/>
    <w:rsid w:val="354DA179"/>
    <w:rsid w:val="35B7AE53"/>
    <w:rsid w:val="35E240D1"/>
    <w:rsid w:val="361CED55"/>
    <w:rsid w:val="365F4D17"/>
    <w:rsid w:val="3679B69D"/>
    <w:rsid w:val="367ED4E4"/>
    <w:rsid w:val="36CF56D4"/>
    <w:rsid w:val="36F14FFF"/>
    <w:rsid w:val="370A0E29"/>
    <w:rsid w:val="375DB59A"/>
    <w:rsid w:val="37F56FB1"/>
    <w:rsid w:val="38121030"/>
    <w:rsid w:val="386E6861"/>
    <w:rsid w:val="38CE3947"/>
    <w:rsid w:val="392E807C"/>
    <w:rsid w:val="395D455E"/>
    <w:rsid w:val="39A93074"/>
    <w:rsid w:val="39C711E7"/>
    <w:rsid w:val="39EB880E"/>
    <w:rsid w:val="39F0FD0C"/>
    <w:rsid w:val="3A4397EB"/>
    <w:rsid w:val="3A4EDB3D"/>
    <w:rsid w:val="3A670F26"/>
    <w:rsid w:val="3ACC27F2"/>
    <w:rsid w:val="3AF320AD"/>
    <w:rsid w:val="3BAF3663"/>
    <w:rsid w:val="3BE30EC4"/>
    <w:rsid w:val="3C05DA09"/>
    <w:rsid w:val="3D009EFD"/>
    <w:rsid w:val="3D1AAFED"/>
    <w:rsid w:val="3D26DEAF"/>
    <w:rsid w:val="3D4580E0"/>
    <w:rsid w:val="3DF80D2C"/>
    <w:rsid w:val="3E15173B"/>
    <w:rsid w:val="3E4F10A9"/>
    <w:rsid w:val="3E73571B"/>
    <w:rsid w:val="3E84C882"/>
    <w:rsid w:val="3E8A6DB4"/>
    <w:rsid w:val="3F0272BC"/>
    <w:rsid w:val="3F46A05D"/>
    <w:rsid w:val="3FD3614E"/>
    <w:rsid w:val="4025F0FC"/>
    <w:rsid w:val="402E41E7"/>
    <w:rsid w:val="40A36B0D"/>
    <w:rsid w:val="40CD2D0A"/>
    <w:rsid w:val="40F44C1E"/>
    <w:rsid w:val="4102E4F1"/>
    <w:rsid w:val="41A5CE3C"/>
    <w:rsid w:val="42742D73"/>
    <w:rsid w:val="4274E740"/>
    <w:rsid w:val="428CD845"/>
    <w:rsid w:val="4297D59F"/>
    <w:rsid w:val="438280F3"/>
    <w:rsid w:val="43D4DD28"/>
    <w:rsid w:val="44A2BD49"/>
    <w:rsid w:val="450054A2"/>
    <w:rsid w:val="4546D54D"/>
    <w:rsid w:val="456D5506"/>
    <w:rsid w:val="4571B440"/>
    <w:rsid w:val="45974886"/>
    <w:rsid w:val="45BC40BE"/>
    <w:rsid w:val="45D991A3"/>
    <w:rsid w:val="45FA0E0D"/>
    <w:rsid w:val="46367857"/>
    <w:rsid w:val="467A0D85"/>
    <w:rsid w:val="469DEA8D"/>
    <w:rsid w:val="46B881CB"/>
    <w:rsid w:val="46F8B4D9"/>
    <w:rsid w:val="46FC49CA"/>
    <w:rsid w:val="470C7DEA"/>
    <w:rsid w:val="4711DD19"/>
    <w:rsid w:val="4726ACFE"/>
    <w:rsid w:val="47546185"/>
    <w:rsid w:val="479A0CCD"/>
    <w:rsid w:val="47BD7F95"/>
    <w:rsid w:val="47F85357"/>
    <w:rsid w:val="47F99976"/>
    <w:rsid w:val="4832DC18"/>
    <w:rsid w:val="485BD00D"/>
    <w:rsid w:val="4876FA86"/>
    <w:rsid w:val="48D2F249"/>
    <w:rsid w:val="48E0FDD5"/>
    <w:rsid w:val="4947A94D"/>
    <w:rsid w:val="49685401"/>
    <w:rsid w:val="496C1A01"/>
    <w:rsid w:val="4983EF98"/>
    <w:rsid w:val="49DC1F5F"/>
    <w:rsid w:val="4A0F7E7A"/>
    <w:rsid w:val="4B07EA62"/>
    <w:rsid w:val="4B7BDEA9"/>
    <w:rsid w:val="4BD5E387"/>
    <w:rsid w:val="4BDCE21B"/>
    <w:rsid w:val="4BDD990B"/>
    <w:rsid w:val="4C332AAE"/>
    <w:rsid w:val="4C5C2CC4"/>
    <w:rsid w:val="4C6869D7"/>
    <w:rsid w:val="4C6F7293"/>
    <w:rsid w:val="4C82DE8B"/>
    <w:rsid w:val="4D31A913"/>
    <w:rsid w:val="4D4982D7"/>
    <w:rsid w:val="4E2417E0"/>
    <w:rsid w:val="4E42F7B2"/>
    <w:rsid w:val="4E6C4EDB"/>
    <w:rsid w:val="4E912ABD"/>
    <w:rsid w:val="4EAB9127"/>
    <w:rsid w:val="4EC41EBA"/>
    <w:rsid w:val="4F2A0D8F"/>
    <w:rsid w:val="4FD8D8DB"/>
    <w:rsid w:val="503ADED0"/>
    <w:rsid w:val="505DE606"/>
    <w:rsid w:val="50827BCF"/>
    <w:rsid w:val="50C8EF8A"/>
    <w:rsid w:val="50E353C0"/>
    <w:rsid w:val="50E3CA8B"/>
    <w:rsid w:val="510BC56A"/>
    <w:rsid w:val="51772BE6"/>
    <w:rsid w:val="51D2CA77"/>
    <w:rsid w:val="5209F97E"/>
    <w:rsid w:val="5219989E"/>
    <w:rsid w:val="5242A899"/>
    <w:rsid w:val="5336408D"/>
    <w:rsid w:val="53C1FB07"/>
    <w:rsid w:val="541DEBD6"/>
    <w:rsid w:val="55DC8C44"/>
    <w:rsid w:val="5701CBB1"/>
    <w:rsid w:val="57668B30"/>
    <w:rsid w:val="57A7D14A"/>
    <w:rsid w:val="57C11A48"/>
    <w:rsid w:val="58ED9882"/>
    <w:rsid w:val="59D7F688"/>
    <w:rsid w:val="5A2F9A30"/>
    <w:rsid w:val="5ACA0FBA"/>
    <w:rsid w:val="5ADF3099"/>
    <w:rsid w:val="5B149C8D"/>
    <w:rsid w:val="5B5B781A"/>
    <w:rsid w:val="5B75B204"/>
    <w:rsid w:val="5BC3B4F2"/>
    <w:rsid w:val="5BDD9322"/>
    <w:rsid w:val="5C3C8A98"/>
    <w:rsid w:val="5C8F31A5"/>
    <w:rsid w:val="5C95D9AB"/>
    <w:rsid w:val="5CDC7C7A"/>
    <w:rsid w:val="5D2DD216"/>
    <w:rsid w:val="5D51BF97"/>
    <w:rsid w:val="5D771475"/>
    <w:rsid w:val="5D9A2F49"/>
    <w:rsid w:val="5DAC789A"/>
    <w:rsid w:val="5DCAB918"/>
    <w:rsid w:val="5E0B5F3E"/>
    <w:rsid w:val="5E275FA1"/>
    <w:rsid w:val="5F20D6CB"/>
    <w:rsid w:val="5F9F599F"/>
    <w:rsid w:val="5FD60F7F"/>
    <w:rsid w:val="5FD70527"/>
    <w:rsid w:val="5FFCD5A5"/>
    <w:rsid w:val="604EDF8C"/>
    <w:rsid w:val="6072CEAD"/>
    <w:rsid w:val="6085A34F"/>
    <w:rsid w:val="609DB443"/>
    <w:rsid w:val="60D3619F"/>
    <w:rsid w:val="61024F7E"/>
    <w:rsid w:val="61B7EF52"/>
    <w:rsid w:val="61CEB12E"/>
    <w:rsid w:val="61DFA00C"/>
    <w:rsid w:val="63B856A2"/>
    <w:rsid w:val="63DC6442"/>
    <w:rsid w:val="646F8C5D"/>
    <w:rsid w:val="649049AD"/>
    <w:rsid w:val="64C296F5"/>
    <w:rsid w:val="64F6F51D"/>
    <w:rsid w:val="64FF32F0"/>
    <w:rsid w:val="65223E57"/>
    <w:rsid w:val="652B3115"/>
    <w:rsid w:val="65DDEBAC"/>
    <w:rsid w:val="65E66A45"/>
    <w:rsid w:val="65E9B159"/>
    <w:rsid w:val="6670698C"/>
    <w:rsid w:val="6678966A"/>
    <w:rsid w:val="66FBE873"/>
    <w:rsid w:val="67984BC5"/>
    <w:rsid w:val="6801F114"/>
    <w:rsid w:val="689C86D0"/>
    <w:rsid w:val="6908299C"/>
    <w:rsid w:val="69220E90"/>
    <w:rsid w:val="6A9495AC"/>
    <w:rsid w:val="6B68BE36"/>
    <w:rsid w:val="6B6AD51C"/>
    <w:rsid w:val="6BC1E85E"/>
    <w:rsid w:val="6CEF3255"/>
    <w:rsid w:val="6D0F30FB"/>
    <w:rsid w:val="6D2383C6"/>
    <w:rsid w:val="6D2ACD83"/>
    <w:rsid w:val="6D319059"/>
    <w:rsid w:val="6DAC4E69"/>
    <w:rsid w:val="6DD3BF14"/>
    <w:rsid w:val="6E0AF34B"/>
    <w:rsid w:val="6E9E5FE0"/>
    <w:rsid w:val="6FAEDA43"/>
    <w:rsid w:val="7197D102"/>
    <w:rsid w:val="71B96BE3"/>
    <w:rsid w:val="71FDA72E"/>
    <w:rsid w:val="71FEC20A"/>
    <w:rsid w:val="731202B5"/>
    <w:rsid w:val="73BF589D"/>
    <w:rsid w:val="73F89300"/>
    <w:rsid w:val="74E1AEFC"/>
    <w:rsid w:val="758D7FAB"/>
    <w:rsid w:val="75E22F40"/>
    <w:rsid w:val="7641A4E4"/>
    <w:rsid w:val="766C5C50"/>
    <w:rsid w:val="7696A7BA"/>
    <w:rsid w:val="775BC550"/>
    <w:rsid w:val="78379787"/>
    <w:rsid w:val="784946FA"/>
    <w:rsid w:val="784B632C"/>
    <w:rsid w:val="7887A923"/>
    <w:rsid w:val="7957C590"/>
    <w:rsid w:val="798DCDC7"/>
    <w:rsid w:val="79C3D28E"/>
    <w:rsid w:val="7AF18CEA"/>
    <w:rsid w:val="7B24A0FB"/>
    <w:rsid w:val="7B36C774"/>
    <w:rsid w:val="7B4FE9C9"/>
    <w:rsid w:val="7BB3B026"/>
    <w:rsid w:val="7BC229F4"/>
    <w:rsid w:val="7C2E5A91"/>
    <w:rsid w:val="7D16B7A4"/>
    <w:rsid w:val="7D839378"/>
    <w:rsid w:val="7D8D793C"/>
    <w:rsid w:val="7DC4E83D"/>
    <w:rsid w:val="7DEC7F97"/>
    <w:rsid w:val="7E78467F"/>
    <w:rsid w:val="7E9FE4FB"/>
    <w:rsid w:val="7ED897CD"/>
    <w:rsid w:val="7F1CF09F"/>
    <w:rsid w:val="7F1F63D9"/>
    <w:rsid w:val="7FE7A7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2B5D0"/>
  <w14:discardImageEditingData/>
  <w14:defaultImageDpi w14:val="96"/>
  <w15:docId w15:val="{656AFE5A-4E44-499C-AAB3-8B5D4BA94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B33"/>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4B00CF"/>
    <w:pPr>
      <w:keepNext/>
      <w:tabs>
        <w:tab w:val="left" w:pos="720"/>
      </w:tabs>
      <w:overflowPunct w:val="0"/>
      <w:autoSpaceDE w:val="0"/>
      <w:autoSpaceDN w:val="0"/>
      <w:adjustRightInd w:val="0"/>
      <w:ind w:left="720" w:hanging="720"/>
      <w:textAlignment w:val="baseline"/>
      <w:outlineLvl w:val="0"/>
    </w:pPr>
    <w:rPr>
      <w:rFonts w:ascii="Comic Sans MS" w:hAnsi="Comic Sans MS"/>
      <w:sz w:val="28"/>
      <w:szCs w:val="20"/>
      <w:lang w:val="es-MX" w:eastAsia="es-ES"/>
    </w:rPr>
  </w:style>
  <w:style w:type="paragraph" w:styleId="Ttulo2">
    <w:name w:val="heading 2"/>
    <w:basedOn w:val="Normal"/>
    <w:next w:val="Normal"/>
    <w:link w:val="Ttulo2Car"/>
    <w:uiPriority w:val="9"/>
    <w:unhideWhenUsed/>
    <w:qFormat/>
    <w:rsid w:val="00291BA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D6505"/>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unhideWhenUsed/>
    <w:qFormat/>
    <w:rsid w:val="00291BA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00CF"/>
    <w:rPr>
      <w:rFonts w:ascii="Comic Sans MS" w:eastAsia="Times New Roman" w:hAnsi="Comic Sans MS" w:cs="Times New Roman"/>
      <w:sz w:val="28"/>
      <w:szCs w:val="20"/>
      <w:lang w:val="es-MX" w:eastAsia="es-ES"/>
    </w:rPr>
  </w:style>
  <w:style w:type="paragraph" w:styleId="Textonotapie">
    <w:name w:val="footnote text"/>
    <w:aliases w:val="Ref. de nota al pie1,Ref. de nota al pie 2,Texto de nota al pie,Footnotes refss,Pie de Página,FC,referencia nota al pie,Nota a pie,Footnote symbol,Footnote,Char Car Car Car Ca,Ref. de nota al pie2,Nota de pie,Pie de pagina,BVI fnr,Ref,f"/>
    <w:basedOn w:val="Normal"/>
    <w:link w:val="TextonotapieCar"/>
    <w:uiPriority w:val="99"/>
    <w:qFormat/>
    <w:rsid w:val="004B00CF"/>
    <w:pPr>
      <w:overflowPunct w:val="0"/>
      <w:autoSpaceDE w:val="0"/>
      <w:autoSpaceDN w:val="0"/>
      <w:adjustRightInd w:val="0"/>
      <w:textAlignment w:val="baseline"/>
    </w:pPr>
    <w:rPr>
      <w:sz w:val="20"/>
      <w:szCs w:val="20"/>
      <w:lang w:val="es-ES" w:eastAsia="es-ES"/>
    </w:rPr>
  </w:style>
  <w:style w:type="character" w:customStyle="1" w:styleId="TextonotapieCar">
    <w:name w:val="Texto nota pie Car"/>
    <w:aliases w:val="Ref. de nota al pie1 Car,Ref. de nota al pie 2 Car,Texto de nota al pie Car,Footnotes refss Car,Pie de Página Car,FC Car,referencia nota al pie Car,Nota a pie Car,Footnote symbol Car,Footnote Car,Char Car Car Car Ca Car,BVI fnr Car"/>
    <w:basedOn w:val="Fuentedeprrafopredeter"/>
    <w:link w:val="Textonotapie"/>
    <w:uiPriority w:val="99"/>
    <w:qFormat/>
    <w:rsid w:val="004B00CF"/>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iPriority w:val="99"/>
    <w:rsid w:val="004B00CF"/>
    <w:pPr>
      <w:overflowPunct w:val="0"/>
      <w:autoSpaceDE w:val="0"/>
      <w:autoSpaceDN w:val="0"/>
      <w:adjustRightInd w:val="0"/>
      <w:textAlignment w:val="baseline"/>
    </w:pPr>
    <w:rPr>
      <w:rFonts w:ascii="Comic Sans MS" w:hAnsi="Comic Sans MS"/>
      <w:sz w:val="28"/>
      <w:szCs w:val="20"/>
      <w:lang w:val="es-MX" w:eastAsia="es-ES"/>
    </w:rPr>
  </w:style>
  <w:style w:type="character" w:customStyle="1" w:styleId="TextoindependienteCar">
    <w:name w:val="Texto independiente Car"/>
    <w:basedOn w:val="Fuentedeprrafopredeter"/>
    <w:link w:val="Textoindependiente"/>
    <w:uiPriority w:val="99"/>
    <w:rsid w:val="004B00CF"/>
    <w:rPr>
      <w:rFonts w:ascii="Comic Sans MS" w:eastAsia="Times New Roman" w:hAnsi="Comic Sans MS" w:cs="Times New Roman"/>
      <w:sz w:val="28"/>
      <w:szCs w:val="20"/>
      <w:lang w:val="es-MX" w:eastAsia="es-ES"/>
    </w:rPr>
  </w:style>
  <w:style w:type="paragraph" w:customStyle="1" w:styleId="Default">
    <w:name w:val="Default"/>
    <w:rsid w:val="004B00CF"/>
    <w:pPr>
      <w:autoSpaceDE w:val="0"/>
      <w:autoSpaceDN w:val="0"/>
      <w:adjustRightInd w:val="0"/>
      <w:spacing w:after="0" w:line="240" w:lineRule="auto"/>
    </w:pPr>
    <w:rPr>
      <w:rFonts w:ascii="Calibri" w:eastAsia="Times New Roman" w:hAnsi="Calibri" w:cs="Calibri"/>
      <w:color w:val="000000"/>
      <w:sz w:val="24"/>
      <w:szCs w:val="24"/>
    </w:rPr>
  </w:style>
  <w:style w:type="paragraph" w:styleId="Prrafodelista">
    <w:name w:val="List Paragraph"/>
    <w:aliases w:val="Citas,Colorful List - Accent 11,Ha,List Paragraph1,lp1"/>
    <w:basedOn w:val="Normal"/>
    <w:link w:val="PrrafodelistaCar"/>
    <w:uiPriority w:val="34"/>
    <w:qFormat/>
    <w:rsid w:val="004B00CF"/>
    <w:pPr>
      <w:ind w:left="720"/>
      <w:contextualSpacing/>
    </w:pPr>
  </w:style>
  <w:style w:type="character" w:styleId="Refdenotaalpie">
    <w:name w:val="footnote reference"/>
    <w:aliases w:val="de nota al pie,Footnote Reference,Appel note de bas de page,Footnote number,4_G,16 Point,Superscript 6 Point,Texto nota al pie,Texto de nota al pi,Pie de Pàgi,F,Texto de nota al p,Pie de Pàgina,Pie de P_gin,Pie de P_,Pie de P_g,R,4"/>
    <w:basedOn w:val="Fuentedeprrafopredeter"/>
    <w:link w:val="4GChar"/>
    <w:qFormat/>
    <w:rsid w:val="004B00CF"/>
    <w:rPr>
      <w:vertAlign w:val="superscript"/>
    </w:rPr>
  </w:style>
  <w:style w:type="paragraph" w:styleId="Textoindependiente2">
    <w:name w:val="Body Text 2"/>
    <w:basedOn w:val="Normal"/>
    <w:link w:val="Textoindependiente2Car"/>
    <w:uiPriority w:val="99"/>
    <w:semiHidden/>
    <w:unhideWhenUsed/>
    <w:rsid w:val="004B00CF"/>
    <w:pPr>
      <w:spacing w:after="120" w:line="480" w:lineRule="auto"/>
    </w:pPr>
  </w:style>
  <w:style w:type="character" w:customStyle="1" w:styleId="Textoindependiente2Car">
    <w:name w:val="Texto independiente 2 Car"/>
    <w:basedOn w:val="Fuentedeprrafopredeter"/>
    <w:link w:val="Textoindependiente2"/>
    <w:uiPriority w:val="99"/>
    <w:semiHidden/>
    <w:rsid w:val="004B00CF"/>
    <w:rPr>
      <w:rFonts w:ascii="Calibri" w:eastAsia="Times New Roman" w:hAnsi="Calibri" w:cs="Times New Roman"/>
    </w:rPr>
  </w:style>
  <w:style w:type="paragraph" w:customStyle="1" w:styleId="FR1">
    <w:name w:val="FR1"/>
    <w:rsid w:val="004B00CF"/>
    <w:pPr>
      <w:widowControl w:val="0"/>
      <w:autoSpaceDE w:val="0"/>
      <w:autoSpaceDN w:val="0"/>
      <w:adjustRightInd w:val="0"/>
      <w:spacing w:before="640" w:after="0" w:line="240" w:lineRule="auto"/>
      <w:ind w:left="1400"/>
    </w:pPr>
    <w:rPr>
      <w:rFonts w:ascii="Courier New" w:eastAsia="Times New Roman" w:hAnsi="Courier New" w:cs="Courier New"/>
      <w:sz w:val="24"/>
      <w:szCs w:val="24"/>
      <w:lang w:val="es-ES_tradnl" w:eastAsia="es-ES"/>
    </w:rPr>
  </w:style>
  <w:style w:type="paragraph" w:styleId="NormalWeb">
    <w:name w:val="Normal (Web)"/>
    <w:basedOn w:val="Normal"/>
    <w:link w:val="NormalWebCar"/>
    <w:uiPriority w:val="99"/>
    <w:unhideWhenUsed/>
    <w:rsid w:val="004B00CF"/>
    <w:pPr>
      <w:spacing w:before="100" w:beforeAutospacing="1" w:after="100" w:afterAutospacing="1"/>
    </w:pPr>
    <w:rPr>
      <w:lang w:eastAsia="es-CO"/>
    </w:rPr>
  </w:style>
  <w:style w:type="character" w:styleId="Hipervnculo">
    <w:name w:val="Hyperlink"/>
    <w:basedOn w:val="Fuentedeprrafopredeter"/>
    <w:uiPriority w:val="99"/>
    <w:unhideWhenUsed/>
    <w:rsid w:val="004B00CF"/>
    <w:rPr>
      <w:color w:val="0000FF"/>
      <w:u w:val="single"/>
    </w:rPr>
  </w:style>
  <w:style w:type="paragraph" w:styleId="Encabezado">
    <w:name w:val="header"/>
    <w:basedOn w:val="Normal"/>
    <w:link w:val="EncabezadoCar"/>
    <w:uiPriority w:val="99"/>
    <w:unhideWhenUsed/>
    <w:rsid w:val="004B00CF"/>
    <w:pPr>
      <w:tabs>
        <w:tab w:val="center" w:pos="4419"/>
        <w:tab w:val="right" w:pos="8838"/>
      </w:tabs>
    </w:pPr>
  </w:style>
  <w:style w:type="character" w:customStyle="1" w:styleId="EncabezadoCar">
    <w:name w:val="Encabezado Car"/>
    <w:basedOn w:val="Fuentedeprrafopredeter"/>
    <w:link w:val="Encabezado"/>
    <w:uiPriority w:val="99"/>
    <w:rsid w:val="004B00CF"/>
    <w:rPr>
      <w:rFonts w:ascii="Calibri" w:eastAsia="Times New Roman" w:hAnsi="Calibri" w:cs="Times New Roman"/>
    </w:rPr>
  </w:style>
  <w:style w:type="paragraph" w:styleId="Piedepgina">
    <w:name w:val="footer"/>
    <w:basedOn w:val="Normal"/>
    <w:link w:val="PiedepginaCar"/>
    <w:unhideWhenUsed/>
    <w:qFormat/>
    <w:rsid w:val="004B00CF"/>
    <w:pPr>
      <w:tabs>
        <w:tab w:val="center" w:pos="4419"/>
        <w:tab w:val="right" w:pos="8838"/>
      </w:tabs>
    </w:pPr>
  </w:style>
  <w:style w:type="character" w:customStyle="1" w:styleId="PiedepginaCar">
    <w:name w:val="Pie de página Car"/>
    <w:basedOn w:val="Fuentedeprrafopredeter"/>
    <w:link w:val="Piedepgina"/>
    <w:rsid w:val="004B00CF"/>
    <w:rPr>
      <w:rFonts w:ascii="Calibri" w:eastAsia="Times New Roman" w:hAnsi="Calibri" w:cs="Times New Roman"/>
    </w:rPr>
  </w:style>
  <w:style w:type="paragraph" w:customStyle="1" w:styleId="Ttulo10">
    <w:name w:val="Título1"/>
    <w:basedOn w:val="Normal"/>
    <w:link w:val="TtuloCar"/>
    <w:qFormat/>
    <w:rsid w:val="004B00CF"/>
    <w:pPr>
      <w:jc w:val="center"/>
    </w:pPr>
    <w:rPr>
      <w:rFonts w:ascii="Century Gothic" w:hAnsi="Century Gothic"/>
      <w:b/>
      <w:sz w:val="32"/>
      <w:lang w:val="es-ES" w:eastAsia="es-ES"/>
    </w:rPr>
  </w:style>
  <w:style w:type="character" w:customStyle="1" w:styleId="TtuloCar">
    <w:name w:val="Título Car"/>
    <w:link w:val="Ttulo10"/>
    <w:locked/>
    <w:rsid w:val="004B00CF"/>
    <w:rPr>
      <w:rFonts w:ascii="Century Gothic" w:eastAsia="Times New Roman" w:hAnsi="Century Gothic" w:cs="Times New Roman"/>
      <w:b/>
      <w:sz w:val="32"/>
      <w:szCs w:val="24"/>
      <w:lang w:val="es-ES" w:eastAsia="es-ES"/>
    </w:rPr>
  </w:style>
  <w:style w:type="table" w:styleId="Tablaconcuadrcula">
    <w:name w:val="Table Grid"/>
    <w:basedOn w:val="Tablanormal"/>
    <w:uiPriority w:val="39"/>
    <w:rsid w:val="00324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1681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681A"/>
    <w:rPr>
      <w:rFonts w:ascii="Segoe UI" w:eastAsia="Times New Roman" w:hAnsi="Segoe UI" w:cs="Segoe UI"/>
      <w:sz w:val="18"/>
      <w:szCs w:val="18"/>
    </w:rPr>
  </w:style>
  <w:style w:type="paragraph" w:customStyle="1" w:styleId="1">
    <w:name w:val="1"/>
    <w:basedOn w:val="Normal"/>
    <w:next w:val="Ttulo"/>
    <w:qFormat/>
    <w:rsid w:val="00F33256"/>
    <w:pPr>
      <w:jc w:val="center"/>
    </w:pPr>
    <w:rPr>
      <w:rFonts w:ascii="Century Gothic" w:hAnsi="Century Gothic"/>
      <w:b/>
      <w:sz w:val="32"/>
      <w:lang w:val="es-ES" w:eastAsia="es-ES"/>
    </w:rPr>
  </w:style>
  <w:style w:type="paragraph" w:styleId="Ttulo">
    <w:name w:val="Title"/>
    <w:basedOn w:val="Normal"/>
    <w:next w:val="Normal"/>
    <w:link w:val="TtuloCar1"/>
    <w:qFormat/>
    <w:rsid w:val="00F33256"/>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F33256"/>
    <w:rPr>
      <w:rFonts w:asciiTheme="majorHAnsi" w:eastAsiaTheme="majorEastAsia" w:hAnsiTheme="majorHAnsi" w:cstheme="majorBidi"/>
      <w:spacing w:val="-10"/>
      <w:kern w:val="28"/>
      <w:sz w:val="56"/>
      <w:szCs w:val="56"/>
    </w:rPr>
  </w:style>
  <w:style w:type="paragraph" w:styleId="Textoindependiente3">
    <w:name w:val="Body Text 3"/>
    <w:basedOn w:val="Normal"/>
    <w:link w:val="Textoindependiente3Car"/>
    <w:uiPriority w:val="99"/>
    <w:semiHidden/>
    <w:unhideWhenUsed/>
    <w:rsid w:val="00460BBE"/>
    <w:pPr>
      <w:widowControl w:val="0"/>
      <w:autoSpaceDE w:val="0"/>
      <w:autoSpaceDN w:val="0"/>
      <w:adjustRightInd w:val="0"/>
      <w:spacing w:after="120"/>
    </w:pPr>
    <w:rPr>
      <w:rFonts w:ascii="Arial" w:hAnsi="Arial" w:cs="Arial"/>
      <w:sz w:val="16"/>
      <w:szCs w:val="16"/>
      <w:lang w:val="es-ES" w:eastAsia="es-ES"/>
    </w:rPr>
  </w:style>
  <w:style w:type="character" w:customStyle="1" w:styleId="Textoindependiente3Car">
    <w:name w:val="Texto independiente 3 Car"/>
    <w:basedOn w:val="Fuentedeprrafopredeter"/>
    <w:link w:val="Textoindependiente3"/>
    <w:uiPriority w:val="99"/>
    <w:semiHidden/>
    <w:rsid w:val="00460BBE"/>
    <w:rPr>
      <w:rFonts w:ascii="Arial" w:eastAsia="Times New Roman" w:hAnsi="Arial" w:cs="Arial"/>
      <w:sz w:val="16"/>
      <w:szCs w:val="16"/>
      <w:lang w:val="es-ES" w:eastAsia="es-ES"/>
    </w:rPr>
  </w:style>
  <w:style w:type="character" w:styleId="Textoennegrita">
    <w:name w:val="Strong"/>
    <w:basedOn w:val="Fuentedeprrafopredeter"/>
    <w:uiPriority w:val="22"/>
    <w:qFormat/>
    <w:rsid w:val="00460BBE"/>
    <w:rPr>
      <w:b/>
      <w:bCs/>
    </w:rPr>
  </w:style>
  <w:style w:type="character" w:customStyle="1" w:styleId="apple-converted-space">
    <w:name w:val="apple-converted-space"/>
    <w:basedOn w:val="Fuentedeprrafopredeter"/>
    <w:rsid w:val="00460BBE"/>
  </w:style>
  <w:style w:type="paragraph" w:customStyle="1" w:styleId="Textoindependiente22">
    <w:name w:val="Texto independiente 22"/>
    <w:basedOn w:val="Normal"/>
    <w:uiPriority w:val="99"/>
    <w:rsid w:val="00056EEC"/>
    <w:pPr>
      <w:spacing w:line="360" w:lineRule="auto"/>
      <w:jc w:val="both"/>
    </w:pPr>
    <w:rPr>
      <w:rFonts w:ascii="Arial" w:hAnsi="Arial"/>
      <w:szCs w:val="20"/>
      <w:lang w:val="es-ES" w:eastAsia="es-ES"/>
    </w:rPr>
  </w:style>
  <w:style w:type="paragraph" w:customStyle="1" w:styleId="Textosinformato1">
    <w:name w:val="Texto sin formato1"/>
    <w:basedOn w:val="Normal"/>
    <w:rsid w:val="00056EEC"/>
    <w:pPr>
      <w:overflowPunct w:val="0"/>
      <w:autoSpaceDE w:val="0"/>
      <w:autoSpaceDN w:val="0"/>
      <w:adjustRightInd w:val="0"/>
    </w:pPr>
    <w:rPr>
      <w:rFonts w:ascii="Courier New" w:hAnsi="Courier New"/>
      <w:sz w:val="20"/>
      <w:szCs w:val="20"/>
      <w:lang w:eastAsia="es-ES"/>
    </w:rPr>
  </w:style>
  <w:style w:type="character" w:customStyle="1" w:styleId="textonavy1">
    <w:name w:val="texto_navy1"/>
    <w:rsid w:val="00056EEC"/>
    <w:rPr>
      <w:color w:val="000080"/>
    </w:rPr>
  </w:style>
  <w:style w:type="character" w:customStyle="1" w:styleId="textonavy">
    <w:name w:val="texto_navy"/>
    <w:basedOn w:val="Fuentedeprrafopredeter"/>
    <w:rsid w:val="00056EEC"/>
  </w:style>
  <w:style w:type="paragraph" w:customStyle="1" w:styleId="Textoindependiente21">
    <w:name w:val="Texto independiente 21"/>
    <w:basedOn w:val="Normal"/>
    <w:rsid w:val="00D74953"/>
    <w:pPr>
      <w:overflowPunct w:val="0"/>
      <w:autoSpaceDE w:val="0"/>
      <w:autoSpaceDN w:val="0"/>
      <w:adjustRightInd w:val="0"/>
      <w:spacing w:line="360" w:lineRule="auto"/>
      <w:jc w:val="both"/>
    </w:pPr>
    <w:rPr>
      <w:rFonts w:ascii="Book Antiqua" w:hAnsi="Book Antiqua"/>
      <w:i/>
      <w:sz w:val="28"/>
      <w:szCs w:val="20"/>
      <w:lang w:val="es-ES" w:eastAsia="es-ES"/>
    </w:rPr>
  </w:style>
  <w:style w:type="character" w:customStyle="1" w:styleId="Cuerpodeltexto">
    <w:name w:val="Cuerpo del texto_"/>
    <w:basedOn w:val="Fuentedeprrafopredeter"/>
    <w:link w:val="Cuerpodeltexto0"/>
    <w:rsid w:val="000A250A"/>
    <w:rPr>
      <w:rFonts w:ascii="Century Gothic" w:eastAsia="Century Gothic" w:hAnsi="Century Gothic" w:cs="Century Gothic"/>
      <w:shd w:val="clear" w:color="auto" w:fill="FFFFFF"/>
    </w:rPr>
  </w:style>
  <w:style w:type="character" w:customStyle="1" w:styleId="CuerpodeltextoNegrita">
    <w:name w:val="Cuerpo del texto + Negrita"/>
    <w:aliases w:val="Cursiva"/>
    <w:basedOn w:val="Cuerpodeltexto"/>
    <w:rsid w:val="000A250A"/>
    <w:rPr>
      <w:rFonts w:ascii="Century Gothic" w:eastAsia="Century Gothic" w:hAnsi="Century Gothic" w:cs="Century Gothic"/>
      <w:b/>
      <w:bCs/>
      <w:color w:val="000000"/>
      <w:spacing w:val="0"/>
      <w:w w:val="100"/>
      <w:position w:val="0"/>
      <w:sz w:val="24"/>
      <w:szCs w:val="24"/>
      <w:shd w:val="clear" w:color="auto" w:fill="FFFFFF"/>
      <w:lang w:val="es-ES"/>
    </w:rPr>
  </w:style>
  <w:style w:type="character" w:customStyle="1" w:styleId="CuerpodeltextoCursiva">
    <w:name w:val="Cuerpo del texto + Cursiva"/>
    <w:basedOn w:val="Cuerpodeltexto"/>
    <w:rsid w:val="000A250A"/>
    <w:rPr>
      <w:rFonts w:ascii="Century Gothic" w:eastAsia="Century Gothic" w:hAnsi="Century Gothic" w:cs="Century Gothic"/>
      <w:i/>
      <w:iCs/>
      <w:color w:val="000000"/>
      <w:spacing w:val="0"/>
      <w:w w:val="100"/>
      <w:position w:val="0"/>
      <w:sz w:val="24"/>
      <w:szCs w:val="24"/>
      <w:shd w:val="clear" w:color="auto" w:fill="FFFFFF"/>
      <w:lang w:val="es-ES"/>
    </w:rPr>
  </w:style>
  <w:style w:type="paragraph" w:customStyle="1" w:styleId="Cuerpodeltexto0">
    <w:name w:val="Cuerpo del texto"/>
    <w:basedOn w:val="Normal"/>
    <w:link w:val="Cuerpodeltexto"/>
    <w:rsid w:val="000A250A"/>
    <w:pPr>
      <w:widowControl w:val="0"/>
      <w:shd w:val="clear" w:color="auto" w:fill="FFFFFF"/>
      <w:spacing w:before="240" w:after="240" w:line="295" w:lineRule="exact"/>
      <w:ind w:hanging="1220"/>
      <w:jc w:val="both"/>
    </w:pPr>
    <w:rPr>
      <w:rFonts w:ascii="Century Gothic" w:eastAsia="Century Gothic" w:hAnsi="Century Gothic" w:cs="Century Gothic"/>
    </w:rPr>
  </w:style>
  <w:style w:type="character" w:customStyle="1" w:styleId="Cuerpodeltexto11pto">
    <w:name w:val="Cuerpo del texto + 11 pto"/>
    <w:aliases w:val="Negrita"/>
    <w:basedOn w:val="Cuerpodeltexto"/>
    <w:rsid w:val="000A250A"/>
    <w:rPr>
      <w:rFonts w:ascii="Century Gothic" w:eastAsia="Century Gothic" w:hAnsi="Century Gothic" w:cs="Century Gothic"/>
      <w:b/>
      <w:bCs/>
      <w:color w:val="000000"/>
      <w:spacing w:val="0"/>
      <w:w w:val="100"/>
      <w:position w:val="0"/>
      <w:sz w:val="22"/>
      <w:szCs w:val="22"/>
      <w:u w:val="single"/>
      <w:shd w:val="clear" w:color="auto" w:fill="FFFFFF"/>
      <w:lang w:val="es-ES"/>
    </w:rPr>
  </w:style>
  <w:style w:type="character" w:customStyle="1" w:styleId="Ttulo3Car">
    <w:name w:val="Título 3 Car"/>
    <w:basedOn w:val="Fuentedeprrafopredeter"/>
    <w:link w:val="Ttulo3"/>
    <w:uiPriority w:val="9"/>
    <w:rsid w:val="00FD6505"/>
    <w:rPr>
      <w:rFonts w:asciiTheme="majorHAnsi" w:eastAsiaTheme="majorEastAsia" w:hAnsiTheme="majorHAnsi" w:cstheme="majorBidi"/>
      <w:color w:val="1F4D78" w:themeColor="accent1" w:themeShade="7F"/>
      <w:sz w:val="24"/>
      <w:szCs w:val="24"/>
    </w:rPr>
  </w:style>
  <w:style w:type="paragraph" w:styleId="Sinespaciado">
    <w:name w:val="No Spacing"/>
    <w:link w:val="SinespaciadoCar"/>
    <w:uiPriority w:val="1"/>
    <w:qFormat/>
    <w:rsid w:val="003333AE"/>
    <w:pPr>
      <w:spacing w:after="0" w:line="240" w:lineRule="auto"/>
    </w:pPr>
    <w:rPr>
      <w:rFonts w:ascii="Calibri" w:eastAsia="Times New Roman" w:hAnsi="Calibri" w:cs="Times New Roman"/>
    </w:rPr>
  </w:style>
  <w:style w:type="paragraph" w:customStyle="1" w:styleId="Textoindependiente31">
    <w:name w:val="Texto independiente 31"/>
    <w:basedOn w:val="Normal"/>
    <w:rsid w:val="003333AE"/>
    <w:pPr>
      <w:suppressAutoHyphens/>
      <w:overflowPunct w:val="0"/>
      <w:autoSpaceDE w:val="0"/>
      <w:autoSpaceDN w:val="0"/>
      <w:adjustRightInd w:val="0"/>
      <w:spacing w:after="180" w:line="360" w:lineRule="auto"/>
      <w:jc w:val="both"/>
    </w:pPr>
    <w:rPr>
      <w:rFonts w:ascii="Arial" w:hAnsi="Arial"/>
      <w:i/>
      <w:sz w:val="28"/>
      <w:szCs w:val="20"/>
      <w:lang w:val="es-ES_tradnl" w:eastAsia="es-ES"/>
    </w:rPr>
  </w:style>
  <w:style w:type="paragraph" w:styleId="Textosinformato">
    <w:name w:val="Plain Text"/>
    <w:basedOn w:val="Normal"/>
    <w:link w:val="TextosinformatoCar"/>
    <w:uiPriority w:val="99"/>
    <w:unhideWhenUsed/>
    <w:rsid w:val="00827F99"/>
    <w:rPr>
      <w:rFonts w:ascii="Courier New" w:hAnsi="Courier New"/>
      <w:sz w:val="20"/>
      <w:szCs w:val="20"/>
      <w:lang w:val="en-US" w:eastAsia="es-ES"/>
    </w:rPr>
  </w:style>
  <w:style w:type="character" w:customStyle="1" w:styleId="TextosinformatoCar">
    <w:name w:val="Texto sin formato Car"/>
    <w:basedOn w:val="Fuentedeprrafopredeter"/>
    <w:link w:val="Textosinformato"/>
    <w:uiPriority w:val="99"/>
    <w:rsid w:val="00827F99"/>
    <w:rPr>
      <w:rFonts w:ascii="Courier New" w:eastAsia="Times New Roman" w:hAnsi="Courier New" w:cs="Times New Roman"/>
      <w:sz w:val="20"/>
      <w:szCs w:val="20"/>
      <w:lang w:val="en-US" w:eastAsia="es-ES"/>
    </w:rPr>
  </w:style>
  <w:style w:type="character" w:customStyle="1" w:styleId="baj">
    <w:name w:val="b_aj"/>
    <w:basedOn w:val="Fuentedeprrafopredeter"/>
    <w:rsid w:val="008204EC"/>
  </w:style>
  <w:style w:type="paragraph" w:customStyle="1" w:styleId="Textodebloque1">
    <w:name w:val="Texto de bloque1"/>
    <w:basedOn w:val="Normal"/>
    <w:rsid w:val="00860596"/>
    <w:pPr>
      <w:widowControl w:val="0"/>
      <w:tabs>
        <w:tab w:val="left" w:pos="2160"/>
        <w:tab w:val="left" w:pos="4464"/>
        <w:tab w:val="left" w:pos="5328"/>
      </w:tabs>
      <w:suppressAutoHyphens/>
      <w:overflowPunct w:val="0"/>
      <w:autoSpaceDE w:val="0"/>
      <w:ind w:left="720" w:right="432"/>
      <w:jc w:val="both"/>
    </w:pPr>
    <w:rPr>
      <w:rFonts w:ascii="Arial" w:hAnsi="Arial" w:cs="Arial"/>
      <w:i/>
      <w:spacing w:val="-3"/>
      <w:szCs w:val="20"/>
      <w:lang w:eastAsia="zh-CN"/>
    </w:rPr>
  </w:style>
  <w:style w:type="character" w:customStyle="1" w:styleId="SinespaciadoCar">
    <w:name w:val="Sin espaciado Car"/>
    <w:link w:val="Sinespaciado"/>
    <w:uiPriority w:val="1"/>
    <w:rsid w:val="00860596"/>
    <w:rPr>
      <w:rFonts w:ascii="Calibri" w:eastAsia="Times New Roman" w:hAnsi="Calibri" w:cs="Times New Roman"/>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674803"/>
    <w:pPr>
      <w:jc w:val="both"/>
    </w:pPr>
    <w:rPr>
      <w:rFonts w:asciiTheme="minorHAnsi" w:eastAsiaTheme="minorHAnsi" w:hAnsiTheme="minorHAnsi" w:cstheme="minorBidi"/>
      <w:vertAlign w:val="superscript"/>
    </w:rPr>
  </w:style>
  <w:style w:type="paragraph" w:customStyle="1" w:styleId="Appelnotedebasde">
    <w:name w:val="Appel note de bas de..."/>
    <w:basedOn w:val="Normal"/>
    <w:uiPriority w:val="99"/>
    <w:rsid w:val="00E56A74"/>
    <w:pPr>
      <w:spacing w:line="240" w:lineRule="exact"/>
    </w:pPr>
    <w:rPr>
      <w:rFonts w:asciiTheme="minorHAnsi" w:eastAsiaTheme="minorHAnsi" w:hAnsiTheme="minorHAnsi"/>
      <w:vertAlign w:val="superscript"/>
    </w:rPr>
  </w:style>
  <w:style w:type="character" w:customStyle="1" w:styleId="Notaalpie">
    <w:name w:val="Nota al pie_"/>
    <w:basedOn w:val="Fuentedeprrafopredeter"/>
    <w:link w:val="Notaalpie0"/>
    <w:locked/>
    <w:rsid w:val="00846BEB"/>
    <w:rPr>
      <w:rFonts w:ascii="Arial" w:hAnsi="Arial" w:cs="Arial"/>
      <w:sz w:val="17"/>
      <w:szCs w:val="17"/>
      <w:shd w:val="clear" w:color="auto" w:fill="FFFFFF"/>
    </w:rPr>
  </w:style>
  <w:style w:type="paragraph" w:customStyle="1" w:styleId="Notaalpie0">
    <w:name w:val="Nota al pie"/>
    <w:basedOn w:val="Normal"/>
    <w:link w:val="Notaalpie"/>
    <w:rsid w:val="00846BEB"/>
    <w:pPr>
      <w:widowControl w:val="0"/>
      <w:shd w:val="clear" w:color="auto" w:fill="FFFFFF"/>
      <w:spacing w:line="197" w:lineRule="exact"/>
    </w:pPr>
    <w:rPr>
      <w:rFonts w:ascii="Arial" w:eastAsiaTheme="minorHAnsi" w:hAnsi="Arial" w:cs="Arial"/>
      <w:sz w:val="17"/>
      <w:szCs w:val="17"/>
    </w:rPr>
  </w:style>
  <w:style w:type="paragraph" w:customStyle="1" w:styleId="Ttulo32">
    <w:name w:val="Título 32"/>
    <w:next w:val="Normal"/>
    <w:rsid w:val="00164ABF"/>
    <w:pPr>
      <w:keepNext/>
      <w:suppressAutoHyphens/>
      <w:spacing w:after="0" w:line="360" w:lineRule="auto"/>
      <w:ind w:right="18"/>
      <w:jc w:val="both"/>
      <w:outlineLvl w:val="2"/>
    </w:pPr>
    <w:rPr>
      <w:rFonts w:ascii="Arial" w:eastAsia="ヒラギノ角ゴ Pro W3" w:hAnsi="Arial" w:cs="Times New Roman"/>
      <w:color w:val="000000"/>
      <w:szCs w:val="20"/>
      <w:u w:val="single"/>
      <w:lang w:val="es-ES_tradnl"/>
    </w:rPr>
  </w:style>
  <w:style w:type="character" w:customStyle="1" w:styleId="PrrafodelistaCar">
    <w:name w:val="Párrafo de lista Car"/>
    <w:aliases w:val="Citas Car,Colorful List - Accent 11 Car,Ha Car,List Paragraph1 Car,lp1 Car"/>
    <w:link w:val="Prrafodelista"/>
    <w:uiPriority w:val="34"/>
    <w:rsid w:val="009B2CBD"/>
    <w:rPr>
      <w:rFonts w:ascii="Calibri" w:eastAsia="Times New Roman" w:hAnsi="Calibri" w:cs="Times New Roman"/>
    </w:rPr>
  </w:style>
  <w:style w:type="character" w:styleId="nfasis">
    <w:name w:val="Emphasis"/>
    <w:basedOn w:val="Fuentedeprrafopredeter"/>
    <w:uiPriority w:val="20"/>
    <w:qFormat/>
    <w:rsid w:val="00A71C3E"/>
    <w:rPr>
      <w:i/>
      <w:iCs/>
    </w:rPr>
  </w:style>
  <w:style w:type="paragraph" w:customStyle="1" w:styleId="cm9">
    <w:name w:val="cm9"/>
    <w:basedOn w:val="Normal"/>
    <w:rsid w:val="001A59C5"/>
    <w:pPr>
      <w:spacing w:before="100" w:beforeAutospacing="1" w:after="100" w:afterAutospacing="1"/>
    </w:pPr>
  </w:style>
  <w:style w:type="character" w:customStyle="1" w:styleId="Mencinsinresolver1">
    <w:name w:val="Mención sin resolver1"/>
    <w:basedOn w:val="Fuentedeprrafopredeter"/>
    <w:uiPriority w:val="99"/>
    <w:semiHidden/>
    <w:unhideWhenUsed/>
    <w:rsid w:val="007E5875"/>
    <w:rPr>
      <w:color w:val="605E5C"/>
      <w:shd w:val="clear" w:color="auto" w:fill="E1DFDD"/>
    </w:rPr>
  </w:style>
  <w:style w:type="character" w:customStyle="1" w:styleId="TextonotapieCar1">
    <w:name w:val="Texto nota pie Car1"/>
    <w:aliases w:val="Footnote Text Char Char Char Char Char Car,Footnote Text Char Char Char Char Car,Footnote reference Car,FA Fu Car,Footnote Text Char Car,Footnote Text Char Char Char Char Char Char Char Char Car,Footnote Text Cha Car,ft Car, Car Car"/>
    <w:uiPriority w:val="99"/>
    <w:qFormat/>
    <w:locked/>
    <w:rsid w:val="00005EF4"/>
    <w:rPr>
      <w:rFonts w:ascii="Times New Roman" w:eastAsia="Times New Roman" w:hAnsi="Times New Roman" w:cs="Times New Roman"/>
      <w:lang w:val="es-ES" w:eastAsia="es-ES"/>
    </w:rPr>
  </w:style>
  <w:style w:type="character" w:customStyle="1" w:styleId="markedcontent">
    <w:name w:val="markedcontent"/>
    <w:basedOn w:val="Fuentedeprrafopredeter"/>
    <w:rsid w:val="00EB2013"/>
  </w:style>
  <w:style w:type="paragraph" w:customStyle="1" w:styleId="western">
    <w:name w:val="western"/>
    <w:basedOn w:val="Normal"/>
    <w:rsid w:val="00BB2551"/>
    <w:pPr>
      <w:spacing w:before="100" w:beforeAutospacing="1" w:after="100" w:afterAutospacing="1"/>
    </w:pPr>
    <w:rPr>
      <w:lang w:val="en-US" w:eastAsia="en-US"/>
    </w:rPr>
  </w:style>
  <w:style w:type="character" w:customStyle="1" w:styleId="highlight">
    <w:name w:val="highlight"/>
    <w:basedOn w:val="Fuentedeprrafopredeter"/>
    <w:rsid w:val="00D2409D"/>
  </w:style>
  <w:style w:type="character" w:customStyle="1" w:styleId="spelle">
    <w:name w:val="spelle"/>
    <w:basedOn w:val="Fuentedeprrafopredeter"/>
    <w:rsid w:val="005C5EA2"/>
  </w:style>
  <w:style w:type="paragraph" w:customStyle="1" w:styleId="Cuerpo">
    <w:name w:val="Cuerpo"/>
    <w:rsid w:val="00F51AA0"/>
    <w:pPr>
      <w:widowControl w:val="0"/>
      <w:suppressAutoHyphens/>
      <w:spacing w:after="0" w:line="240" w:lineRule="auto"/>
    </w:pPr>
    <w:rPr>
      <w:rFonts w:ascii="Times New Roman" w:eastAsia="Arial Unicode MS" w:hAnsi="Times New Roman" w:cs="Arial Unicode MS"/>
      <w:color w:val="000000"/>
      <w:kern w:val="2"/>
      <w:sz w:val="24"/>
      <w:szCs w:val="24"/>
      <w:u w:color="000000"/>
      <w:lang w:val="pt-PT" w:eastAsia="es-CO"/>
    </w:rPr>
  </w:style>
  <w:style w:type="character" w:customStyle="1" w:styleId="Ninguno">
    <w:name w:val="Ninguno"/>
    <w:rsid w:val="002A43B9"/>
    <w:rPr>
      <w:lang w:val="es-ES_tradnl" w:eastAsia="x-none"/>
    </w:rPr>
  </w:style>
  <w:style w:type="table" w:styleId="Cuadrculadetablaclara">
    <w:name w:val="Grid Table Light"/>
    <w:basedOn w:val="Tablanormal"/>
    <w:uiPriority w:val="40"/>
    <w:rsid w:val="006C2F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6C2F4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21">
    <w:name w:val="Body Text 21"/>
    <w:basedOn w:val="Normal"/>
    <w:link w:val="BodyText21Car"/>
    <w:rsid w:val="00191651"/>
    <w:pPr>
      <w:widowControl w:val="0"/>
      <w:overflowPunct w:val="0"/>
      <w:autoSpaceDE w:val="0"/>
      <w:autoSpaceDN w:val="0"/>
      <w:adjustRightInd w:val="0"/>
      <w:spacing w:line="360" w:lineRule="auto"/>
      <w:jc w:val="both"/>
    </w:pPr>
    <w:rPr>
      <w:sz w:val="28"/>
      <w:szCs w:val="20"/>
      <w:lang w:eastAsia="es-ES"/>
    </w:rPr>
  </w:style>
  <w:style w:type="character" w:customStyle="1" w:styleId="NormalWebCar">
    <w:name w:val="Normal (Web) Car"/>
    <w:link w:val="NormalWeb"/>
    <w:uiPriority w:val="99"/>
    <w:locked/>
    <w:rsid w:val="00191651"/>
    <w:rPr>
      <w:rFonts w:ascii="Times New Roman" w:eastAsia="Times New Roman" w:hAnsi="Times New Roman" w:cs="Times New Roman"/>
      <w:sz w:val="24"/>
      <w:szCs w:val="24"/>
      <w:lang w:eastAsia="es-CO"/>
    </w:rPr>
  </w:style>
  <w:style w:type="character" w:customStyle="1" w:styleId="BodyText21Car">
    <w:name w:val="Body Text 21 Car"/>
    <w:link w:val="BodyText21"/>
    <w:locked/>
    <w:rsid w:val="00191651"/>
    <w:rPr>
      <w:rFonts w:ascii="Times New Roman" w:eastAsia="Times New Roman" w:hAnsi="Times New Roman" w:cs="Times New Roman"/>
      <w:sz w:val="28"/>
      <w:szCs w:val="20"/>
      <w:lang w:eastAsia="es-ES"/>
    </w:rPr>
  </w:style>
  <w:style w:type="character" w:customStyle="1" w:styleId="Mencinsinresolver2">
    <w:name w:val="Mención sin resolver2"/>
    <w:basedOn w:val="Fuentedeprrafopredeter"/>
    <w:uiPriority w:val="99"/>
    <w:semiHidden/>
    <w:unhideWhenUsed/>
    <w:rsid w:val="000313CD"/>
    <w:rPr>
      <w:color w:val="605E5C"/>
      <w:shd w:val="clear" w:color="auto" w:fill="E1DFDD"/>
    </w:rPr>
  </w:style>
  <w:style w:type="character" w:customStyle="1" w:styleId="Ttulo2Car">
    <w:name w:val="Título 2 Car"/>
    <w:basedOn w:val="Fuentedeprrafopredeter"/>
    <w:link w:val="Ttulo2"/>
    <w:uiPriority w:val="9"/>
    <w:rsid w:val="00291BA6"/>
    <w:rPr>
      <w:rFonts w:asciiTheme="majorHAnsi" w:eastAsiaTheme="majorEastAsia" w:hAnsiTheme="majorHAnsi" w:cstheme="majorBidi"/>
      <w:color w:val="2E74B5" w:themeColor="accent1" w:themeShade="BF"/>
      <w:sz w:val="26"/>
      <w:szCs w:val="26"/>
      <w:lang w:eastAsia="es-ES_tradnl"/>
    </w:rPr>
  </w:style>
  <w:style w:type="character" w:customStyle="1" w:styleId="Ttulo4Car">
    <w:name w:val="Título 4 Car"/>
    <w:basedOn w:val="Fuentedeprrafopredeter"/>
    <w:link w:val="Ttulo4"/>
    <w:uiPriority w:val="9"/>
    <w:rsid w:val="00291BA6"/>
    <w:rPr>
      <w:rFonts w:asciiTheme="majorHAnsi" w:eastAsiaTheme="majorEastAsia" w:hAnsiTheme="majorHAnsi" w:cstheme="majorBidi"/>
      <w:i/>
      <w:iCs/>
      <w:color w:val="2E74B5" w:themeColor="accent1" w:themeShade="BF"/>
      <w:sz w:val="24"/>
      <w:szCs w:val="24"/>
      <w:lang w:eastAsia="es-ES_tradnl"/>
    </w:rPr>
  </w:style>
  <w:style w:type="paragraph" w:styleId="Lista">
    <w:name w:val="List"/>
    <w:basedOn w:val="Normal"/>
    <w:uiPriority w:val="99"/>
    <w:unhideWhenUsed/>
    <w:rsid w:val="00291BA6"/>
    <w:pPr>
      <w:ind w:left="283" w:hanging="283"/>
      <w:contextualSpacing/>
    </w:pPr>
  </w:style>
  <w:style w:type="paragraph" w:styleId="Lista2">
    <w:name w:val="List 2"/>
    <w:basedOn w:val="Normal"/>
    <w:uiPriority w:val="99"/>
    <w:unhideWhenUsed/>
    <w:rsid w:val="00291BA6"/>
    <w:pPr>
      <w:ind w:left="566" w:hanging="283"/>
      <w:contextualSpacing/>
    </w:pPr>
  </w:style>
  <w:style w:type="paragraph" w:styleId="Lista3">
    <w:name w:val="List 3"/>
    <w:basedOn w:val="Normal"/>
    <w:uiPriority w:val="99"/>
    <w:unhideWhenUsed/>
    <w:rsid w:val="00291BA6"/>
    <w:pPr>
      <w:ind w:left="849" w:hanging="283"/>
      <w:contextualSpacing/>
    </w:pPr>
  </w:style>
  <w:style w:type="paragraph" w:styleId="Cierre">
    <w:name w:val="Closing"/>
    <w:basedOn w:val="Normal"/>
    <w:link w:val="CierreCar"/>
    <w:uiPriority w:val="99"/>
    <w:unhideWhenUsed/>
    <w:rsid w:val="00291BA6"/>
    <w:pPr>
      <w:ind w:left="4252"/>
    </w:pPr>
  </w:style>
  <w:style w:type="character" w:customStyle="1" w:styleId="CierreCar">
    <w:name w:val="Cierre Car"/>
    <w:basedOn w:val="Fuentedeprrafopredeter"/>
    <w:link w:val="Cierre"/>
    <w:uiPriority w:val="99"/>
    <w:rsid w:val="00291BA6"/>
    <w:rPr>
      <w:rFonts w:ascii="Times New Roman" w:eastAsia="Times New Roman" w:hAnsi="Times New Roman" w:cs="Times New Roman"/>
      <w:sz w:val="24"/>
      <w:szCs w:val="24"/>
      <w:lang w:eastAsia="es-ES_tradnl"/>
    </w:rPr>
  </w:style>
  <w:style w:type="paragraph" w:styleId="Listaconvietas2">
    <w:name w:val="List Bullet 2"/>
    <w:basedOn w:val="Normal"/>
    <w:uiPriority w:val="99"/>
    <w:unhideWhenUsed/>
    <w:rsid w:val="00291BA6"/>
    <w:pPr>
      <w:numPr>
        <w:numId w:val="25"/>
      </w:numPr>
      <w:contextualSpacing/>
    </w:pPr>
  </w:style>
  <w:style w:type="paragraph" w:styleId="Continuarlista">
    <w:name w:val="List Continue"/>
    <w:basedOn w:val="Normal"/>
    <w:uiPriority w:val="99"/>
    <w:unhideWhenUsed/>
    <w:rsid w:val="00291BA6"/>
    <w:pPr>
      <w:spacing w:after="120"/>
      <w:ind w:left="283"/>
      <w:contextualSpacing/>
    </w:pPr>
  </w:style>
  <w:style w:type="paragraph" w:styleId="Continuarlista3">
    <w:name w:val="List Continue 3"/>
    <w:basedOn w:val="Normal"/>
    <w:uiPriority w:val="99"/>
    <w:unhideWhenUsed/>
    <w:rsid w:val="00291BA6"/>
    <w:pPr>
      <w:spacing w:after="120"/>
      <w:ind w:left="849"/>
      <w:contextualSpacing/>
    </w:pPr>
  </w:style>
  <w:style w:type="paragraph" w:styleId="Firma">
    <w:name w:val="Signature"/>
    <w:basedOn w:val="Normal"/>
    <w:link w:val="FirmaCar"/>
    <w:uiPriority w:val="99"/>
    <w:unhideWhenUsed/>
    <w:rsid w:val="00291BA6"/>
    <w:pPr>
      <w:ind w:left="4252"/>
    </w:pPr>
  </w:style>
  <w:style w:type="character" w:customStyle="1" w:styleId="FirmaCar">
    <w:name w:val="Firma Car"/>
    <w:basedOn w:val="Fuentedeprrafopredeter"/>
    <w:link w:val="Firma"/>
    <w:uiPriority w:val="99"/>
    <w:rsid w:val="00291BA6"/>
    <w:rPr>
      <w:rFonts w:ascii="Times New Roman" w:eastAsia="Times New Roman" w:hAnsi="Times New Roman" w:cs="Times New Roman"/>
      <w:sz w:val="24"/>
      <w:szCs w:val="24"/>
      <w:lang w:eastAsia="es-ES_tradnl"/>
    </w:rPr>
  </w:style>
  <w:style w:type="paragraph" w:styleId="Sangradetextonormal">
    <w:name w:val="Body Text Indent"/>
    <w:basedOn w:val="Normal"/>
    <w:link w:val="SangradetextonormalCar"/>
    <w:uiPriority w:val="99"/>
    <w:semiHidden/>
    <w:unhideWhenUsed/>
    <w:rsid w:val="00291BA6"/>
    <w:pPr>
      <w:spacing w:after="120"/>
      <w:ind w:left="283"/>
    </w:pPr>
  </w:style>
  <w:style w:type="character" w:customStyle="1" w:styleId="SangradetextonormalCar">
    <w:name w:val="Sangría de texto normal Car"/>
    <w:basedOn w:val="Fuentedeprrafopredeter"/>
    <w:link w:val="Sangradetextonormal"/>
    <w:uiPriority w:val="99"/>
    <w:semiHidden/>
    <w:rsid w:val="00291BA6"/>
    <w:rPr>
      <w:rFonts w:ascii="Times New Roman" w:eastAsia="Times New Roman" w:hAnsi="Times New Roman" w:cs="Times New Roman"/>
      <w:sz w:val="24"/>
      <w:szCs w:val="24"/>
      <w:lang w:eastAsia="es-ES_tradnl"/>
    </w:rPr>
  </w:style>
  <w:style w:type="paragraph" w:styleId="Textoindependienteprimerasangra2">
    <w:name w:val="Body Text First Indent 2"/>
    <w:basedOn w:val="Sangradetextonormal"/>
    <w:link w:val="Textoindependienteprimerasangra2Car"/>
    <w:uiPriority w:val="99"/>
    <w:unhideWhenUsed/>
    <w:rsid w:val="00291BA6"/>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91BA6"/>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173">
      <w:bodyDiv w:val="1"/>
      <w:marLeft w:val="0"/>
      <w:marRight w:val="0"/>
      <w:marTop w:val="0"/>
      <w:marBottom w:val="0"/>
      <w:divBdr>
        <w:top w:val="none" w:sz="0" w:space="0" w:color="auto"/>
        <w:left w:val="none" w:sz="0" w:space="0" w:color="auto"/>
        <w:bottom w:val="none" w:sz="0" w:space="0" w:color="auto"/>
        <w:right w:val="none" w:sz="0" w:space="0" w:color="auto"/>
      </w:divBdr>
    </w:div>
    <w:div w:id="10959561">
      <w:bodyDiv w:val="1"/>
      <w:marLeft w:val="0"/>
      <w:marRight w:val="0"/>
      <w:marTop w:val="0"/>
      <w:marBottom w:val="0"/>
      <w:divBdr>
        <w:top w:val="none" w:sz="0" w:space="0" w:color="auto"/>
        <w:left w:val="none" w:sz="0" w:space="0" w:color="auto"/>
        <w:bottom w:val="none" w:sz="0" w:space="0" w:color="auto"/>
        <w:right w:val="none" w:sz="0" w:space="0" w:color="auto"/>
      </w:divBdr>
    </w:div>
    <w:div w:id="28335604">
      <w:bodyDiv w:val="1"/>
      <w:marLeft w:val="0"/>
      <w:marRight w:val="0"/>
      <w:marTop w:val="0"/>
      <w:marBottom w:val="0"/>
      <w:divBdr>
        <w:top w:val="none" w:sz="0" w:space="0" w:color="auto"/>
        <w:left w:val="none" w:sz="0" w:space="0" w:color="auto"/>
        <w:bottom w:val="none" w:sz="0" w:space="0" w:color="auto"/>
        <w:right w:val="none" w:sz="0" w:space="0" w:color="auto"/>
      </w:divBdr>
    </w:div>
    <w:div w:id="32075150">
      <w:bodyDiv w:val="1"/>
      <w:marLeft w:val="0"/>
      <w:marRight w:val="0"/>
      <w:marTop w:val="0"/>
      <w:marBottom w:val="0"/>
      <w:divBdr>
        <w:top w:val="none" w:sz="0" w:space="0" w:color="auto"/>
        <w:left w:val="none" w:sz="0" w:space="0" w:color="auto"/>
        <w:bottom w:val="none" w:sz="0" w:space="0" w:color="auto"/>
        <w:right w:val="none" w:sz="0" w:space="0" w:color="auto"/>
      </w:divBdr>
    </w:div>
    <w:div w:id="34083954">
      <w:bodyDiv w:val="1"/>
      <w:marLeft w:val="0"/>
      <w:marRight w:val="0"/>
      <w:marTop w:val="0"/>
      <w:marBottom w:val="0"/>
      <w:divBdr>
        <w:top w:val="none" w:sz="0" w:space="0" w:color="auto"/>
        <w:left w:val="none" w:sz="0" w:space="0" w:color="auto"/>
        <w:bottom w:val="none" w:sz="0" w:space="0" w:color="auto"/>
        <w:right w:val="none" w:sz="0" w:space="0" w:color="auto"/>
      </w:divBdr>
    </w:div>
    <w:div w:id="35739849">
      <w:bodyDiv w:val="1"/>
      <w:marLeft w:val="0"/>
      <w:marRight w:val="0"/>
      <w:marTop w:val="0"/>
      <w:marBottom w:val="0"/>
      <w:divBdr>
        <w:top w:val="none" w:sz="0" w:space="0" w:color="auto"/>
        <w:left w:val="none" w:sz="0" w:space="0" w:color="auto"/>
        <w:bottom w:val="none" w:sz="0" w:space="0" w:color="auto"/>
        <w:right w:val="none" w:sz="0" w:space="0" w:color="auto"/>
      </w:divBdr>
    </w:div>
    <w:div w:id="36242332">
      <w:bodyDiv w:val="1"/>
      <w:marLeft w:val="0"/>
      <w:marRight w:val="0"/>
      <w:marTop w:val="0"/>
      <w:marBottom w:val="0"/>
      <w:divBdr>
        <w:top w:val="none" w:sz="0" w:space="0" w:color="auto"/>
        <w:left w:val="none" w:sz="0" w:space="0" w:color="auto"/>
        <w:bottom w:val="none" w:sz="0" w:space="0" w:color="auto"/>
        <w:right w:val="none" w:sz="0" w:space="0" w:color="auto"/>
      </w:divBdr>
    </w:div>
    <w:div w:id="37946421">
      <w:bodyDiv w:val="1"/>
      <w:marLeft w:val="0"/>
      <w:marRight w:val="0"/>
      <w:marTop w:val="0"/>
      <w:marBottom w:val="0"/>
      <w:divBdr>
        <w:top w:val="none" w:sz="0" w:space="0" w:color="auto"/>
        <w:left w:val="none" w:sz="0" w:space="0" w:color="auto"/>
        <w:bottom w:val="none" w:sz="0" w:space="0" w:color="auto"/>
        <w:right w:val="none" w:sz="0" w:space="0" w:color="auto"/>
      </w:divBdr>
    </w:div>
    <w:div w:id="47388424">
      <w:bodyDiv w:val="1"/>
      <w:marLeft w:val="0"/>
      <w:marRight w:val="0"/>
      <w:marTop w:val="0"/>
      <w:marBottom w:val="0"/>
      <w:divBdr>
        <w:top w:val="none" w:sz="0" w:space="0" w:color="auto"/>
        <w:left w:val="none" w:sz="0" w:space="0" w:color="auto"/>
        <w:bottom w:val="none" w:sz="0" w:space="0" w:color="auto"/>
        <w:right w:val="none" w:sz="0" w:space="0" w:color="auto"/>
      </w:divBdr>
    </w:div>
    <w:div w:id="64575475">
      <w:bodyDiv w:val="1"/>
      <w:marLeft w:val="0"/>
      <w:marRight w:val="0"/>
      <w:marTop w:val="0"/>
      <w:marBottom w:val="0"/>
      <w:divBdr>
        <w:top w:val="none" w:sz="0" w:space="0" w:color="auto"/>
        <w:left w:val="none" w:sz="0" w:space="0" w:color="auto"/>
        <w:bottom w:val="none" w:sz="0" w:space="0" w:color="auto"/>
        <w:right w:val="none" w:sz="0" w:space="0" w:color="auto"/>
      </w:divBdr>
    </w:div>
    <w:div w:id="66732481">
      <w:bodyDiv w:val="1"/>
      <w:marLeft w:val="0"/>
      <w:marRight w:val="0"/>
      <w:marTop w:val="0"/>
      <w:marBottom w:val="0"/>
      <w:divBdr>
        <w:top w:val="none" w:sz="0" w:space="0" w:color="auto"/>
        <w:left w:val="none" w:sz="0" w:space="0" w:color="auto"/>
        <w:bottom w:val="none" w:sz="0" w:space="0" w:color="auto"/>
        <w:right w:val="none" w:sz="0" w:space="0" w:color="auto"/>
      </w:divBdr>
    </w:div>
    <w:div w:id="95641549">
      <w:bodyDiv w:val="1"/>
      <w:marLeft w:val="0"/>
      <w:marRight w:val="0"/>
      <w:marTop w:val="0"/>
      <w:marBottom w:val="0"/>
      <w:divBdr>
        <w:top w:val="none" w:sz="0" w:space="0" w:color="auto"/>
        <w:left w:val="none" w:sz="0" w:space="0" w:color="auto"/>
        <w:bottom w:val="none" w:sz="0" w:space="0" w:color="auto"/>
        <w:right w:val="none" w:sz="0" w:space="0" w:color="auto"/>
      </w:divBdr>
    </w:div>
    <w:div w:id="104427650">
      <w:bodyDiv w:val="1"/>
      <w:marLeft w:val="0"/>
      <w:marRight w:val="0"/>
      <w:marTop w:val="0"/>
      <w:marBottom w:val="0"/>
      <w:divBdr>
        <w:top w:val="none" w:sz="0" w:space="0" w:color="auto"/>
        <w:left w:val="none" w:sz="0" w:space="0" w:color="auto"/>
        <w:bottom w:val="none" w:sz="0" w:space="0" w:color="auto"/>
        <w:right w:val="none" w:sz="0" w:space="0" w:color="auto"/>
      </w:divBdr>
    </w:div>
    <w:div w:id="106393494">
      <w:bodyDiv w:val="1"/>
      <w:marLeft w:val="0"/>
      <w:marRight w:val="0"/>
      <w:marTop w:val="0"/>
      <w:marBottom w:val="0"/>
      <w:divBdr>
        <w:top w:val="none" w:sz="0" w:space="0" w:color="auto"/>
        <w:left w:val="none" w:sz="0" w:space="0" w:color="auto"/>
        <w:bottom w:val="none" w:sz="0" w:space="0" w:color="auto"/>
        <w:right w:val="none" w:sz="0" w:space="0" w:color="auto"/>
      </w:divBdr>
    </w:div>
    <w:div w:id="120460775">
      <w:bodyDiv w:val="1"/>
      <w:marLeft w:val="0"/>
      <w:marRight w:val="0"/>
      <w:marTop w:val="0"/>
      <w:marBottom w:val="0"/>
      <w:divBdr>
        <w:top w:val="none" w:sz="0" w:space="0" w:color="auto"/>
        <w:left w:val="none" w:sz="0" w:space="0" w:color="auto"/>
        <w:bottom w:val="none" w:sz="0" w:space="0" w:color="auto"/>
        <w:right w:val="none" w:sz="0" w:space="0" w:color="auto"/>
      </w:divBdr>
    </w:div>
    <w:div w:id="123744572">
      <w:bodyDiv w:val="1"/>
      <w:marLeft w:val="0"/>
      <w:marRight w:val="0"/>
      <w:marTop w:val="0"/>
      <w:marBottom w:val="0"/>
      <w:divBdr>
        <w:top w:val="none" w:sz="0" w:space="0" w:color="auto"/>
        <w:left w:val="none" w:sz="0" w:space="0" w:color="auto"/>
        <w:bottom w:val="none" w:sz="0" w:space="0" w:color="auto"/>
        <w:right w:val="none" w:sz="0" w:space="0" w:color="auto"/>
      </w:divBdr>
    </w:div>
    <w:div w:id="134567307">
      <w:bodyDiv w:val="1"/>
      <w:marLeft w:val="0"/>
      <w:marRight w:val="0"/>
      <w:marTop w:val="0"/>
      <w:marBottom w:val="0"/>
      <w:divBdr>
        <w:top w:val="none" w:sz="0" w:space="0" w:color="auto"/>
        <w:left w:val="none" w:sz="0" w:space="0" w:color="auto"/>
        <w:bottom w:val="none" w:sz="0" w:space="0" w:color="auto"/>
        <w:right w:val="none" w:sz="0" w:space="0" w:color="auto"/>
      </w:divBdr>
    </w:div>
    <w:div w:id="139007009">
      <w:bodyDiv w:val="1"/>
      <w:marLeft w:val="0"/>
      <w:marRight w:val="0"/>
      <w:marTop w:val="0"/>
      <w:marBottom w:val="0"/>
      <w:divBdr>
        <w:top w:val="none" w:sz="0" w:space="0" w:color="auto"/>
        <w:left w:val="none" w:sz="0" w:space="0" w:color="auto"/>
        <w:bottom w:val="none" w:sz="0" w:space="0" w:color="auto"/>
        <w:right w:val="none" w:sz="0" w:space="0" w:color="auto"/>
      </w:divBdr>
    </w:div>
    <w:div w:id="141119685">
      <w:bodyDiv w:val="1"/>
      <w:marLeft w:val="0"/>
      <w:marRight w:val="0"/>
      <w:marTop w:val="0"/>
      <w:marBottom w:val="0"/>
      <w:divBdr>
        <w:top w:val="none" w:sz="0" w:space="0" w:color="auto"/>
        <w:left w:val="none" w:sz="0" w:space="0" w:color="auto"/>
        <w:bottom w:val="none" w:sz="0" w:space="0" w:color="auto"/>
        <w:right w:val="none" w:sz="0" w:space="0" w:color="auto"/>
      </w:divBdr>
    </w:div>
    <w:div w:id="165287832">
      <w:bodyDiv w:val="1"/>
      <w:marLeft w:val="0"/>
      <w:marRight w:val="0"/>
      <w:marTop w:val="0"/>
      <w:marBottom w:val="0"/>
      <w:divBdr>
        <w:top w:val="none" w:sz="0" w:space="0" w:color="auto"/>
        <w:left w:val="none" w:sz="0" w:space="0" w:color="auto"/>
        <w:bottom w:val="none" w:sz="0" w:space="0" w:color="auto"/>
        <w:right w:val="none" w:sz="0" w:space="0" w:color="auto"/>
      </w:divBdr>
    </w:div>
    <w:div w:id="167717374">
      <w:bodyDiv w:val="1"/>
      <w:marLeft w:val="0"/>
      <w:marRight w:val="0"/>
      <w:marTop w:val="0"/>
      <w:marBottom w:val="0"/>
      <w:divBdr>
        <w:top w:val="none" w:sz="0" w:space="0" w:color="auto"/>
        <w:left w:val="none" w:sz="0" w:space="0" w:color="auto"/>
        <w:bottom w:val="none" w:sz="0" w:space="0" w:color="auto"/>
        <w:right w:val="none" w:sz="0" w:space="0" w:color="auto"/>
      </w:divBdr>
    </w:div>
    <w:div w:id="180048103">
      <w:bodyDiv w:val="1"/>
      <w:marLeft w:val="0"/>
      <w:marRight w:val="0"/>
      <w:marTop w:val="0"/>
      <w:marBottom w:val="0"/>
      <w:divBdr>
        <w:top w:val="none" w:sz="0" w:space="0" w:color="auto"/>
        <w:left w:val="none" w:sz="0" w:space="0" w:color="auto"/>
        <w:bottom w:val="none" w:sz="0" w:space="0" w:color="auto"/>
        <w:right w:val="none" w:sz="0" w:space="0" w:color="auto"/>
      </w:divBdr>
    </w:div>
    <w:div w:id="202061897">
      <w:bodyDiv w:val="1"/>
      <w:marLeft w:val="0"/>
      <w:marRight w:val="0"/>
      <w:marTop w:val="0"/>
      <w:marBottom w:val="0"/>
      <w:divBdr>
        <w:top w:val="none" w:sz="0" w:space="0" w:color="auto"/>
        <w:left w:val="none" w:sz="0" w:space="0" w:color="auto"/>
        <w:bottom w:val="none" w:sz="0" w:space="0" w:color="auto"/>
        <w:right w:val="none" w:sz="0" w:space="0" w:color="auto"/>
      </w:divBdr>
    </w:div>
    <w:div w:id="213853863">
      <w:bodyDiv w:val="1"/>
      <w:marLeft w:val="0"/>
      <w:marRight w:val="0"/>
      <w:marTop w:val="0"/>
      <w:marBottom w:val="0"/>
      <w:divBdr>
        <w:top w:val="none" w:sz="0" w:space="0" w:color="auto"/>
        <w:left w:val="none" w:sz="0" w:space="0" w:color="auto"/>
        <w:bottom w:val="none" w:sz="0" w:space="0" w:color="auto"/>
        <w:right w:val="none" w:sz="0" w:space="0" w:color="auto"/>
      </w:divBdr>
    </w:div>
    <w:div w:id="221718886">
      <w:bodyDiv w:val="1"/>
      <w:marLeft w:val="0"/>
      <w:marRight w:val="0"/>
      <w:marTop w:val="0"/>
      <w:marBottom w:val="0"/>
      <w:divBdr>
        <w:top w:val="none" w:sz="0" w:space="0" w:color="auto"/>
        <w:left w:val="none" w:sz="0" w:space="0" w:color="auto"/>
        <w:bottom w:val="none" w:sz="0" w:space="0" w:color="auto"/>
        <w:right w:val="none" w:sz="0" w:space="0" w:color="auto"/>
      </w:divBdr>
    </w:div>
    <w:div w:id="235667950">
      <w:bodyDiv w:val="1"/>
      <w:marLeft w:val="0"/>
      <w:marRight w:val="0"/>
      <w:marTop w:val="0"/>
      <w:marBottom w:val="0"/>
      <w:divBdr>
        <w:top w:val="none" w:sz="0" w:space="0" w:color="auto"/>
        <w:left w:val="none" w:sz="0" w:space="0" w:color="auto"/>
        <w:bottom w:val="none" w:sz="0" w:space="0" w:color="auto"/>
        <w:right w:val="none" w:sz="0" w:space="0" w:color="auto"/>
      </w:divBdr>
    </w:div>
    <w:div w:id="243343020">
      <w:bodyDiv w:val="1"/>
      <w:marLeft w:val="0"/>
      <w:marRight w:val="0"/>
      <w:marTop w:val="0"/>
      <w:marBottom w:val="0"/>
      <w:divBdr>
        <w:top w:val="none" w:sz="0" w:space="0" w:color="auto"/>
        <w:left w:val="none" w:sz="0" w:space="0" w:color="auto"/>
        <w:bottom w:val="none" w:sz="0" w:space="0" w:color="auto"/>
        <w:right w:val="none" w:sz="0" w:space="0" w:color="auto"/>
      </w:divBdr>
    </w:div>
    <w:div w:id="248124885">
      <w:bodyDiv w:val="1"/>
      <w:marLeft w:val="0"/>
      <w:marRight w:val="0"/>
      <w:marTop w:val="0"/>
      <w:marBottom w:val="0"/>
      <w:divBdr>
        <w:top w:val="none" w:sz="0" w:space="0" w:color="auto"/>
        <w:left w:val="none" w:sz="0" w:space="0" w:color="auto"/>
        <w:bottom w:val="none" w:sz="0" w:space="0" w:color="auto"/>
        <w:right w:val="none" w:sz="0" w:space="0" w:color="auto"/>
      </w:divBdr>
    </w:div>
    <w:div w:id="262957679">
      <w:bodyDiv w:val="1"/>
      <w:marLeft w:val="0"/>
      <w:marRight w:val="0"/>
      <w:marTop w:val="0"/>
      <w:marBottom w:val="0"/>
      <w:divBdr>
        <w:top w:val="none" w:sz="0" w:space="0" w:color="auto"/>
        <w:left w:val="none" w:sz="0" w:space="0" w:color="auto"/>
        <w:bottom w:val="none" w:sz="0" w:space="0" w:color="auto"/>
        <w:right w:val="none" w:sz="0" w:space="0" w:color="auto"/>
      </w:divBdr>
    </w:div>
    <w:div w:id="275405751">
      <w:bodyDiv w:val="1"/>
      <w:marLeft w:val="0"/>
      <w:marRight w:val="0"/>
      <w:marTop w:val="0"/>
      <w:marBottom w:val="0"/>
      <w:divBdr>
        <w:top w:val="none" w:sz="0" w:space="0" w:color="auto"/>
        <w:left w:val="none" w:sz="0" w:space="0" w:color="auto"/>
        <w:bottom w:val="none" w:sz="0" w:space="0" w:color="auto"/>
        <w:right w:val="none" w:sz="0" w:space="0" w:color="auto"/>
      </w:divBdr>
    </w:div>
    <w:div w:id="289477575">
      <w:bodyDiv w:val="1"/>
      <w:marLeft w:val="0"/>
      <w:marRight w:val="0"/>
      <w:marTop w:val="0"/>
      <w:marBottom w:val="0"/>
      <w:divBdr>
        <w:top w:val="none" w:sz="0" w:space="0" w:color="auto"/>
        <w:left w:val="none" w:sz="0" w:space="0" w:color="auto"/>
        <w:bottom w:val="none" w:sz="0" w:space="0" w:color="auto"/>
        <w:right w:val="none" w:sz="0" w:space="0" w:color="auto"/>
      </w:divBdr>
    </w:div>
    <w:div w:id="318076930">
      <w:bodyDiv w:val="1"/>
      <w:marLeft w:val="0"/>
      <w:marRight w:val="0"/>
      <w:marTop w:val="0"/>
      <w:marBottom w:val="0"/>
      <w:divBdr>
        <w:top w:val="none" w:sz="0" w:space="0" w:color="auto"/>
        <w:left w:val="none" w:sz="0" w:space="0" w:color="auto"/>
        <w:bottom w:val="none" w:sz="0" w:space="0" w:color="auto"/>
        <w:right w:val="none" w:sz="0" w:space="0" w:color="auto"/>
      </w:divBdr>
    </w:div>
    <w:div w:id="324359039">
      <w:bodyDiv w:val="1"/>
      <w:marLeft w:val="0"/>
      <w:marRight w:val="0"/>
      <w:marTop w:val="0"/>
      <w:marBottom w:val="0"/>
      <w:divBdr>
        <w:top w:val="none" w:sz="0" w:space="0" w:color="auto"/>
        <w:left w:val="none" w:sz="0" w:space="0" w:color="auto"/>
        <w:bottom w:val="none" w:sz="0" w:space="0" w:color="auto"/>
        <w:right w:val="none" w:sz="0" w:space="0" w:color="auto"/>
      </w:divBdr>
    </w:div>
    <w:div w:id="333840796">
      <w:bodyDiv w:val="1"/>
      <w:marLeft w:val="0"/>
      <w:marRight w:val="0"/>
      <w:marTop w:val="0"/>
      <w:marBottom w:val="0"/>
      <w:divBdr>
        <w:top w:val="none" w:sz="0" w:space="0" w:color="auto"/>
        <w:left w:val="none" w:sz="0" w:space="0" w:color="auto"/>
        <w:bottom w:val="none" w:sz="0" w:space="0" w:color="auto"/>
        <w:right w:val="none" w:sz="0" w:space="0" w:color="auto"/>
      </w:divBdr>
    </w:div>
    <w:div w:id="370810280">
      <w:bodyDiv w:val="1"/>
      <w:marLeft w:val="0"/>
      <w:marRight w:val="0"/>
      <w:marTop w:val="0"/>
      <w:marBottom w:val="0"/>
      <w:divBdr>
        <w:top w:val="none" w:sz="0" w:space="0" w:color="auto"/>
        <w:left w:val="none" w:sz="0" w:space="0" w:color="auto"/>
        <w:bottom w:val="none" w:sz="0" w:space="0" w:color="auto"/>
        <w:right w:val="none" w:sz="0" w:space="0" w:color="auto"/>
      </w:divBdr>
    </w:div>
    <w:div w:id="378476637">
      <w:bodyDiv w:val="1"/>
      <w:marLeft w:val="0"/>
      <w:marRight w:val="0"/>
      <w:marTop w:val="0"/>
      <w:marBottom w:val="0"/>
      <w:divBdr>
        <w:top w:val="none" w:sz="0" w:space="0" w:color="auto"/>
        <w:left w:val="none" w:sz="0" w:space="0" w:color="auto"/>
        <w:bottom w:val="none" w:sz="0" w:space="0" w:color="auto"/>
        <w:right w:val="none" w:sz="0" w:space="0" w:color="auto"/>
      </w:divBdr>
    </w:div>
    <w:div w:id="384524722">
      <w:bodyDiv w:val="1"/>
      <w:marLeft w:val="0"/>
      <w:marRight w:val="0"/>
      <w:marTop w:val="0"/>
      <w:marBottom w:val="0"/>
      <w:divBdr>
        <w:top w:val="none" w:sz="0" w:space="0" w:color="auto"/>
        <w:left w:val="none" w:sz="0" w:space="0" w:color="auto"/>
        <w:bottom w:val="none" w:sz="0" w:space="0" w:color="auto"/>
        <w:right w:val="none" w:sz="0" w:space="0" w:color="auto"/>
      </w:divBdr>
    </w:div>
    <w:div w:id="391733446">
      <w:bodyDiv w:val="1"/>
      <w:marLeft w:val="0"/>
      <w:marRight w:val="0"/>
      <w:marTop w:val="0"/>
      <w:marBottom w:val="0"/>
      <w:divBdr>
        <w:top w:val="none" w:sz="0" w:space="0" w:color="auto"/>
        <w:left w:val="none" w:sz="0" w:space="0" w:color="auto"/>
        <w:bottom w:val="none" w:sz="0" w:space="0" w:color="auto"/>
        <w:right w:val="none" w:sz="0" w:space="0" w:color="auto"/>
      </w:divBdr>
    </w:div>
    <w:div w:id="422997487">
      <w:bodyDiv w:val="1"/>
      <w:marLeft w:val="0"/>
      <w:marRight w:val="0"/>
      <w:marTop w:val="0"/>
      <w:marBottom w:val="0"/>
      <w:divBdr>
        <w:top w:val="none" w:sz="0" w:space="0" w:color="auto"/>
        <w:left w:val="none" w:sz="0" w:space="0" w:color="auto"/>
        <w:bottom w:val="none" w:sz="0" w:space="0" w:color="auto"/>
        <w:right w:val="none" w:sz="0" w:space="0" w:color="auto"/>
      </w:divBdr>
    </w:div>
    <w:div w:id="427046506">
      <w:bodyDiv w:val="1"/>
      <w:marLeft w:val="0"/>
      <w:marRight w:val="0"/>
      <w:marTop w:val="0"/>
      <w:marBottom w:val="0"/>
      <w:divBdr>
        <w:top w:val="none" w:sz="0" w:space="0" w:color="auto"/>
        <w:left w:val="none" w:sz="0" w:space="0" w:color="auto"/>
        <w:bottom w:val="none" w:sz="0" w:space="0" w:color="auto"/>
        <w:right w:val="none" w:sz="0" w:space="0" w:color="auto"/>
      </w:divBdr>
    </w:div>
    <w:div w:id="431822791">
      <w:bodyDiv w:val="1"/>
      <w:marLeft w:val="0"/>
      <w:marRight w:val="0"/>
      <w:marTop w:val="0"/>
      <w:marBottom w:val="0"/>
      <w:divBdr>
        <w:top w:val="none" w:sz="0" w:space="0" w:color="auto"/>
        <w:left w:val="none" w:sz="0" w:space="0" w:color="auto"/>
        <w:bottom w:val="none" w:sz="0" w:space="0" w:color="auto"/>
        <w:right w:val="none" w:sz="0" w:space="0" w:color="auto"/>
      </w:divBdr>
    </w:div>
    <w:div w:id="433551192">
      <w:bodyDiv w:val="1"/>
      <w:marLeft w:val="0"/>
      <w:marRight w:val="0"/>
      <w:marTop w:val="0"/>
      <w:marBottom w:val="0"/>
      <w:divBdr>
        <w:top w:val="none" w:sz="0" w:space="0" w:color="auto"/>
        <w:left w:val="none" w:sz="0" w:space="0" w:color="auto"/>
        <w:bottom w:val="none" w:sz="0" w:space="0" w:color="auto"/>
        <w:right w:val="none" w:sz="0" w:space="0" w:color="auto"/>
      </w:divBdr>
    </w:div>
    <w:div w:id="436097164">
      <w:bodyDiv w:val="1"/>
      <w:marLeft w:val="0"/>
      <w:marRight w:val="0"/>
      <w:marTop w:val="0"/>
      <w:marBottom w:val="0"/>
      <w:divBdr>
        <w:top w:val="none" w:sz="0" w:space="0" w:color="auto"/>
        <w:left w:val="none" w:sz="0" w:space="0" w:color="auto"/>
        <w:bottom w:val="none" w:sz="0" w:space="0" w:color="auto"/>
        <w:right w:val="none" w:sz="0" w:space="0" w:color="auto"/>
      </w:divBdr>
    </w:div>
    <w:div w:id="447774443">
      <w:bodyDiv w:val="1"/>
      <w:marLeft w:val="0"/>
      <w:marRight w:val="0"/>
      <w:marTop w:val="0"/>
      <w:marBottom w:val="0"/>
      <w:divBdr>
        <w:top w:val="none" w:sz="0" w:space="0" w:color="auto"/>
        <w:left w:val="none" w:sz="0" w:space="0" w:color="auto"/>
        <w:bottom w:val="none" w:sz="0" w:space="0" w:color="auto"/>
        <w:right w:val="none" w:sz="0" w:space="0" w:color="auto"/>
      </w:divBdr>
    </w:div>
    <w:div w:id="450713724">
      <w:bodyDiv w:val="1"/>
      <w:marLeft w:val="0"/>
      <w:marRight w:val="0"/>
      <w:marTop w:val="0"/>
      <w:marBottom w:val="0"/>
      <w:divBdr>
        <w:top w:val="none" w:sz="0" w:space="0" w:color="auto"/>
        <w:left w:val="none" w:sz="0" w:space="0" w:color="auto"/>
        <w:bottom w:val="none" w:sz="0" w:space="0" w:color="auto"/>
        <w:right w:val="none" w:sz="0" w:space="0" w:color="auto"/>
      </w:divBdr>
    </w:div>
    <w:div w:id="466044607">
      <w:bodyDiv w:val="1"/>
      <w:marLeft w:val="0"/>
      <w:marRight w:val="0"/>
      <w:marTop w:val="0"/>
      <w:marBottom w:val="0"/>
      <w:divBdr>
        <w:top w:val="none" w:sz="0" w:space="0" w:color="auto"/>
        <w:left w:val="none" w:sz="0" w:space="0" w:color="auto"/>
        <w:bottom w:val="none" w:sz="0" w:space="0" w:color="auto"/>
        <w:right w:val="none" w:sz="0" w:space="0" w:color="auto"/>
      </w:divBdr>
    </w:div>
    <w:div w:id="471335544">
      <w:bodyDiv w:val="1"/>
      <w:marLeft w:val="0"/>
      <w:marRight w:val="0"/>
      <w:marTop w:val="0"/>
      <w:marBottom w:val="0"/>
      <w:divBdr>
        <w:top w:val="none" w:sz="0" w:space="0" w:color="auto"/>
        <w:left w:val="none" w:sz="0" w:space="0" w:color="auto"/>
        <w:bottom w:val="none" w:sz="0" w:space="0" w:color="auto"/>
        <w:right w:val="none" w:sz="0" w:space="0" w:color="auto"/>
      </w:divBdr>
    </w:div>
    <w:div w:id="484973961">
      <w:bodyDiv w:val="1"/>
      <w:marLeft w:val="0"/>
      <w:marRight w:val="0"/>
      <w:marTop w:val="0"/>
      <w:marBottom w:val="0"/>
      <w:divBdr>
        <w:top w:val="none" w:sz="0" w:space="0" w:color="auto"/>
        <w:left w:val="none" w:sz="0" w:space="0" w:color="auto"/>
        <w:bottom w:val="none" w:sz="0" w:space="0" w:color="auto"/>
        <w:right w:val="none" w:sz="0" w:space="0" w:color="auto"/>
      </w:divBdr>
    </w:div>
    <w:div w:id="485785221">
      <w:bodyDiv w:val="1"/>
      <w:marLeft w:val="0"/>
      <w:marRight w:val="0"/>
      <w:marTop w:val="0"/>
      <w:marBottom w:val="0"/>
      <w:divBdr>
        <w:top w:val="none" w:sz="0" w:space="0" w:color="auto"/>
        <w:left w:val="none" w:sz="0" w:space="0" w:color="auto"/>
        <w:bottom w:val="none" w:sz="0" w:space="0" w:color="auto"/>
        <w:right w:val="none" w:sz="0" w:space="0" w:color="auto"/>
      </w:divBdr>
    </w:div>
    <w:div w:id="506215714">
      <w:bodyDiv w:val="1"/>
      <w:marLeft w:val="0"/>
      <w:marRight w:val="0"/>
      <w:marTop w:val="0"/>
      <w:marBottom w:val="0"/>
      <w:divBdr>
        <w:top w:val="none" w:sz="0" w:space="0" w:color="auto"/>
        <w:left w:val="none" w:sz="0" w:space="0" w:color="auto"/>
        <w:bottom w:val="none" w:sz="0" w:space="0" w:color="auto"/>
        <w:right w:val="none" w:sz="0" w:space="0" w:color="auto"/>
      </w:divBdr>
    </w:div>
    <w:div w:id="537860258">
      <w:bodyDiv w:val="1"/>
      <w:marLeft w:val="0"/>
      <w:marRight w:val="0"/>
      <w:marTop w:val="0"/>
      <w:marBottom w:val="0"/>
      <w:divBdr>
        <w:top w:val="none" w:sz="0" w:space="0" w:color="auto"/>
        <w:left w:val="none" w:sz="0" w:space="0" w:color="auto"/>
        <w:bottom w:val="none" w:sz="0" w:space="0" w:color="auto"/>
        <w:right w:val="none" w:sz="0" w:space="0" w:color="auto"/>
      </w:divBdr>
    </w:div>
    <w:div w:id="540676868">
      <w:bodyDiv w:val="1"/>
      <w:marLeft w:val="0"/>
      <w:marRight w:val="0"/>
      <w:marTop w:val="0"/>
      <w:marBottom w:val="0"/>
      <w:divBdr>
        <w:top w:val="none" w:sz="0" w:space="0" w:color="auto"/>
        <w:left w:val="none" w:sz="0" w:space="0" w:color="auto"/>
        <w:bottom w:val="none" w:sz="0" w:space="0" w:color="auto"/>
        <w:right w:val="none" w:sz="0" w:space="0" w:color="auto"/>
      </w:divBdr>
    </w:div>
    <w:div w:id="560675064">
      <w:bodyDiv w:val="1"/>
      <w:marLeft w:val="0"/>
      <w:marRight w:val="0"/>
      <w:marTop w:val="0"/>
      <w:marBottom w:val="0"/>
      <w:divBdr>
        <w:top w:val="none" w:sz="0" w:space="0" w:color="auto"/>
        <w:left w:val="none" w:sz="0" w:space="0" w:color="auto"/>
        <w:bottom w:val="none" w:sz="0" w:space="0" w:color="auto"/>
        <w:right w:val="none" w:sz="0" w:space="0" w:color="auto"/>
      </w:divBdr>
    </w:div>
    <w:div w:id="576282464">
      <w:bodyDiv w:val="1"/>
      <w:marLeft w:val="0"/>
      <w:marRight w:val="0"/>
      <w:marTop w:val="0"/>
      <w:marBottom w:val="0"/>
      <w:divBdr>
        <w:top w:val="none" w:sz="0" w:space="0" w:color="auto"/>
        <w:left w:val="none" w:sz="0" w:space="0" w:color="auto"/>
        <w:bottom w:val="none" w:sz="0" w:space="0" w:color="auto"/>
        <w:right w:val="none" w:sz="0" w:space="0" w:color="auto"/>
      </w:divBdr>
    </w:div>
    <w:div w:id="583419759">
      <w:bodyDiv w:val="1"/>
      <w:marLeft w:val="0"/>
      <w:marRight w:val="0"/>
      <w:marTop w:val="0"/>
      <w:marBottom w:val="0"/>
      <w:divBdr>
        <w:top w:val="none" w:sz="0" w:space="0" w:color="auto"/>
        <w:left w:val="none" w:sz="0" w:space="0" w:color="auto"/>
        <w:bottom w:val="none" w:sz="0" w:space="0" w:color="auto"/>
        <w:right w:val="none" w:sz="0" w:space="0" w:color="auto"/>
      </w:divBdr>
    </w:div>
    <w:div w:id="589121470">
      <w:bodyDiv w:val="1"/>
      <w:marLeft w:val="0"/>
      <w:marRight w:val="0"/>
      <w:marTop w:val="0"/>
      <w:marBottom w:val="0"/>
      <w:divBdr>
        <w:top w:val="none" w:sz="0" w:space="0" w:color="auto"/>
        <w:left w:val="none" w:sz="0" w:space="0" w:color="auto"/>
        <w:bottom w:val="none" w:sz="0" w:space="0" w:color="auto"/>
        <w:right w:val="none" w:sz="0" w:space="0" w:color="auto"/>
      </w:divBdr>
    </w:div>
    <w:div w:id="598568479">
      <w:bodyDiv w:val="1"/>
      <w:marLeft w:val="0"/>
      <w:marRight w:val="0"/>
      <w:marTop w:val="0"/>
      <w:marBottom w:val="0"/>
      <w:divBdr>
        <w:top w:val="none" w:sz="0" w:space="0" w:color="auto"/>
        <w:left w:val="none" w:sz="0" w:space="0" w:color="auto"/>
        <w:bottom w:val="none" w:sz="0" w:space="0" w:color="auto"/>
        <w:right w:val="none" w:sz="0" w:space="0" w:color="auto"/>
      </w:divBdr>
    </w:div>
    <w:div w:id="608974812">
      <w:bodyDiv w:val="1"/>
      <w:marLeft w:val="0"/>
      <w:marRight w:val="0"/>
      <w:marTop w:val="0"/>
      <w:marBottom w:val="0"/>
      <w:divBdr>
        <w:top w:val="none" w:sz="0" w:space="0" w:color="auto"/>
        <w:left w:val="none" w:sz="0" w:space="0" w:color="auto"/>
        <w:bottom w:val="none" w:sz="0" w:space="0" w:color="auto"/>
        <w:right w:val="none" w:sz="0" w:space="0" w:color="auto"/>
      </w:divBdr>
    </w:div>
    <w:div w:id="612398843">
      <w:bodyDiv w:val="1"/>
      <w:marLeft w:val="0"/>
      <w:marRight w:val="0"/>
      <w:marTop w:val="0"/>
      <w:marBottom w:val="0"/>
      <w:divBdr>
        <w:top w:val="none" w:sz="0" w:space="0" w:color="auto"/>
        <w:left w:val="none" w:sz="0" w:space="0" w:color="auto"/>
        <w:bottom w:val="none" w:sz="0" w:space="0" w:color="auto"/>
        <w:right w:val="none" w:sz="0" w:space="0" w:color="auto"/>
      </w:divBdr>
    </w:div>
    <w:div w:id="614479267">
      <w:bodyDiv w:val="1"/>
      <w:marLeft w:val="0"/>
      <w:marRight w:val="0"/>
      <w:marTop w:val="0"/>
      <w:marBottom w:val="0"/>
      <w:divBdr>
        <w:top w:val="none" w:sz="0" w:space="0" w:color="auto"/>
        <w:left w:val="none" w:sz="0" w:space="0" w:color="auto"/>
        <w:bottom w:val="none" w:sz="0" w:space="0" w:color="auto"/>
        <w:right w:val="none" w:sz="0" w:space="0" w:color="auto"/>
      </w:divBdr>
    </w:div>
    <w:div w:id="622730313">
      <w:bodyDiv w:val="1"/>
      <w:marLeft w:val="0"/>
      <w:marRight w:val="0"/>
      <w:marTop w:val="0"/>
      <w:marBottom w:val="0"/>
      <w:divBdr>
        <w:top w:val="none" w:sz="0" w:space="0" w:color="auto"/>
        <w:left w:val="none" w:sz="0" w:space="0" w:color="auto"/>
        <w:bottom w:val="none" w:sz="0" w:space="0" w:color="auto"/>
        <w:right w:val="none" w:sz="0" w:space="0" w:color="auto"/>
      </w:divBdr>
      <w:divsChild>
        <w:div w:id="501895258">
          <w:marLeft w:val="0"/>
          <w:marRight w:val="0"/>
          <w:marTop w:val="0"/>
          <w:marBottom w:val="0"/>
          <w:divBdr>
            <w:top w:val="none" w:sz="0" w:space="0" w:color="auto"/>
            <w:left w:val="none" w:sz="0" w:space="0" w:color="auto"/>
            <w:bottom w:val="none" w:sz="0" w:space="0" w:color="auto"/>
            <w:right w:val="none" w:sz="0" w:space="0" w:color="auto"/>
          </w:divBdr>
        </w:div>
        <w:div w:id="1550220339">
          <w:marLeft w:val="0"/>
          <w:marRight w:val="0"/>
          <w:marTop w:val="0"/>
          <w:marBottom w:val="0"/>
          <w:divBdr>
            <w:top w:val="none" w:sz="0" w:space="0" w:color="auto"/>
            <w:left w:val="none" w:sz="0" w:space="0" w:color="auto"/>
            <w:bottom w:val="none" w:sz="0" w:space="0" w:color="auto"/>
            <w:right w:val="none" w:sz="0" w:space="0" w:color="auto"/>
          </w:divBdr>
        </w:div>
        <w:div w:id="1685937549">
          <w:marLeft w:val="0"/>
          <w:marRight w:val="0"/>
          <w:marTop w:val="0"/>
          <w:marBottom w:val="0"/>
          <w:divBdr>
            <w:top w:val="none" w:sz="0" w:space="0" w:color="auto"/>
            <w:left w:val="none" w:sz="0" w:space="0" w:color="auto"/>
            <w:bottom w:val="none" w:sz="0" w:space="0" w:color="auto"/>
            <w:right w:val="none" w:sz="0" w:space="0" w:color="auto"/>
          </w:divBdr>
        </w:div>
        <w:div w:id="1747996703">
          <w:marLeft w:val="0"/>
          <w:marRight w:val="0"/>
          <w:marTop w:val="0"/>
          <w:marBottom w:val="0"/>
          <w:divBdr>
            <w:top w:val="none" w:sz="0" w:space="0" w:color="auto"/>
            <w:left w:val="none" w:sz="0" w:space="0" w:color="auto"/>
            <w:bottom w:val="none" w:sz="0" w:space="0" w:color="auto"/>
            <w:right w:val="none" w:sz="0" w:space="0" w:color="auto"/>
          </w:divBdr>
        </w:div>
      </w:divsChild>
    </w:div>
    <w:div w:id="645158610">
      <w:bodyDiv w:val="1"/>
      <w:marLeft w:val="0"/>
      <w:marRight w:val="0"/>
      <w:marTop w:val="0"/>
      <w:marBottom w:val="0"/>
      <w:divBdr>
        <w:top w:val="none" w:sz="0" w:space="0" w:color="auto"/>
        <w:left w:val="none" w:sz="0" w:space="0" w:color="auto"/>
        <w:bottom w:val="none" w:sz="0" w:space="0" w:color="auto"/>
        <w:right w:val="none" w:sz="0" w:space="0" w:color="auto"/>
      </w:divBdr>
    </w:div>
    <w:div w:id="657154770">
      <w:bodyDiv w:val="1"/>
      <w:marLeft w:val="0"/>
      <w:marRight w:val="0"/>
      <w:marTop w:val="0"/>
      <w:marBottom w:val="0"/>
      <w:divBdr>
        <w:top w:val="none" w:sz="0" w:space="0" w:color="auto"/>
        <w:left w:val="none" w:sz="0" w:space="0" w:color="auto"/>
        <w:bottom w:val="none" w:sz="0" w:space="0" w:color="auto"/>
        <w:right w:val="none" w:sz="0" w:space="0" w:color="auto"/>
      </w:divBdr>
    </w:div>
    <w:div w:id="669915927">
      <w:bodyDiv w:val="1"/>
      <w:marLeft w:val="0"/>
      <w:marRight w:val="0"/>
      <w:marTop w:val="0"/>
      <w:marBottom w:val="0"/>
      <w:divBdr>
        <w:top w:val="none" w:sz="0" w:space="0" w:color="auto"/>
        <w:left w:val="none" w:sz="0" w:space="0" w:color="auto"/>
        <w:bottom w:val="none" w:sz="0" w:space="0" w:color="auto"/>
        <w:right w:val="none" w:sz="0" w:space="0" w:color="auto"/>
      </w:divBdr>
    </w:div>
    <w:div w:id="671763769">
      <w:bodyDiv w:val="1"/>
      <w:marLeft w:val="0"/>
      <w:marRight w:val="0"/>
      <w:marTop w:val="0"/>
      <w:marBottom w:val="0"/>
      <w:divBdr>
        <w:top w:val="none" w:sz="0" w:space="0" w:color="auto"/>
        <w:left w:val="none" w:sz="0" w:space="0" w:color="auto"/>
        <w:bottom w:val="none" w:sz="0" w:space="0" w:color="auto"/>
        <w:right w:val="none" w:sz="0" w:space="0" w:color="auto"/>
      </w:divBdr>
    </w:div>
    <w:div w:id="679233884">
      <w:bodyDiv w:val="1"/>
      <w:marLeft w:val="0"/>
      <w:marRight w:val="0"/>
      <w:marTop w:val="0"/>
      <w:marBottom w:val="0"/>
      <w:divBdr>
        <w:top w:val="none" w:sz="0" w:space="0" w:color="auto"/>
        <w:left w:val="none" w:sz="0" w:space="0" w:color="auto"/>
        <w:bottom w:val="none" w:sz="0" w:space="0" w:color="auto"/>
        <w:right w:val="none" w:sz="0" w:space="0" w:color="auto"/>
      </w:divBdr>
    </w:div>
    <w:div w:id="697700425">
      <w:bodyDiv w:val="1"/>
      <w:marLeft w:val="0"/>
      <w:marRight w:val="0"/>
      <w:marTop w:val="0"/>
      <w:marBottom w:val="0"/>
      <w:divBdr>
        <w:top w:val="none" w:sz="0" w:space="0" w:color="auto"/>
        <w:left w:val="none" w:sz="0" w:space="0" w:color="auto"/>
        <w:bottom w:val="none" w:sz="0" w:space="0" w:color="auto"/>
        <w:right w:val="none" w:sz="0" w:space="0" w:color="auto"/>
      </w:divBdr>
    </w:div>
    <w:div w:id="704253598">
      <w:bodyDiv w:val="1"/>
      <w:marLeft w:val="0"/>
      <w:marRight w:val="0"/>
      <w:marTop w:val="0"/>
      <w:marBottom w:val="0"/>
      <w:divBdr>
        <w:top w:val="none" w:sz="0" w:space="0" w:color="auto"/>
        <w:left w:val="none" w:sz="0" w:space="0" w:color="auto"/>
        <w:bottom w:val="none" w:sz="0" w:space="0" w:color="auto"/>
        <w:right w:val="none" w:sz="0" w:space="0" w:color="auto"/>
      </w:divBdr>
    </w:div>
    <w:div w:id="749928901">
      <w:bodyDiv w:val="1"/>
      <w:marLeft w:val="0"/>
      <w:marRight w:val="0"/>
      <w:marTop w:val="0"/>
      <w:marBottom w:val="0"/>
      <w:divBdr>
        <w:top w:val="none" w:sz="0" w:space="0" w:color="auto"/>
        <w:left w:val="none" w:sz="0" w:space="0" w:color="auto"/>
        <w:bottom w:val="none" w:sz="0" w:space="0" w:color="auto"/>
        <w:right w:val="none" w:sz="0" w:space="0" w:color="auto"/>
      </w:divBdr>
    </w:div>
    <w:div w:id="764111754">
      <w:bodyDiv w:val="1"/>
      <w:marLeft w:val="0"/>
      <w:marRight w:val="0"/>
      <w:marTop w:val="0"/>
      <w:marBottom w:val="0"/>
      <w:divBdr>
        <w:top w:val="none" w:sz="0" w:space="0" w:color="auto"/>
        <w:left w:val="none" w:sz="0" w:space="0" w:color="auto"/>
        <w:bottom w:val="none" w:sz="0" w:space="0" w:color="auto"/>
        <w:right w:val="none" w:sz="0" w:space="0" w:color="auto"/>
      </w:divBdr>
    </w:div>
    <w:div w:id="776757882">
      <w:bodyDiv w:val="1"/>
      <w:marLeft w:val="0"/>
      <w:marRight w:val="0"/>
      <w:marTop w:val="0"/>
      <w:marBottom w:val="0"/>
      <w:divBdr>
        <w:top w:val="none" w:sz="0" w:space="0" w:color="auto"/>
        <w:left w:val="none" w:sz="0" w:space="0" w:color="auto"/>
        <w:bottom w:val="none" w:sz="0" w:space="0" w:color="auto"/>
        <w:right w:val="none" w:sz="0" w:space="0" w:color="auto"/>
      </w:divBdr>
      <w:divsChild>
        <w:div w:id="598638529">
          <w:marLeft w:val="0"/>
          <w:marRight w:val="0"/>
          <w:marTop w:val="0"/>
          <w:marBottom w:val="0"/>
          <w:divBdr>
            <w:top w:val="none" w:sz="0" w:space="0" w:color="auto"/>
            <w:left w:val="none" w:sz="0" w:space="0" w:color="auto"/>
            <w:bottom w:val="none" w:sz="0" w:space="0" w:color="auto"/>
            <w:right w:val="none" w:sz="0" w:space="0" w:color="auto"/>
          </w:divBdr>
        </w:div>
        <w:div w:id="680015128">
          <w:marLeft w:val="0"/>
          <w:marRight w:val="0"/>
          <w:marTop w:val="0"/>
          <w:marBottom w:val="0"/>
          <w:divBdr>
            <w:top w:val="none" w:sz="0" w:space="0" w:color="auto"/>
            <w:left w:val="none" w:sz="0" w:space="0" w:color="auto"/>
            <w:bottom w:val="none" w:sz="0" w:space="0" w:color="auto"/>
            <w:right w:val="none" w:sz="0" w:space="0" w:color="auto"/>
          </w:divBdr>
        </w:div>
        <w:div w:id="991636224">
          <w:marLeft w:val="0"/>
          <w:marRight w:val="0"/>
          <w:marTop w:val="0"/>
          <w:marBottom w:val="0"/>
          <w:divBdr>
            <w:top w:val="none" w:sz="0" w:space="0" w:color="auto"/>
            <w:left w:val="none" w:sz="0" w:space="0" w:color="auto"/>
            <w:bottom w:val="none" w:sz="0" w:space="0" w:color="auto"/>
            <w:right w:val="none" w:sz="0" w:space="0" w:color="auto"/>
          </w:divBdr>
        </w:div>
        <w:div w:id="1735468391">
          <w:marLeft w:val="0"/>
          <w:marRight w:val="0"/>
          <w:marTop w:val="0"/>
          <w:marBottom w:val="0"/>
          <w:divBdr>
            <w:top w:val="none" w:sz="0" w:space="0" w:color="auto"/>
            <w:left w:val="none" w:sz="0" w:space="0" w:color="auto"/>
            <w:bottom w:val="none" w:sz="0" w:space="0" w:color="auto"/>
            <w:right w:val="none" w:sz="0" w:space="0" w:color="auto"/>
          </w:divBdr>
        </w:div>
      </w:divsChild>
    </w:div>
    <w:div w:id="788354482">
      <w:bodyDiv w:val="1"/>
      <w:marLeft w:val="0"/>
      <w:marRight w:val="0"/>
      <w:marTop w:val="0"/>
      <w:marBottom w:val="0"/>
      <w:divBdr>
        <w:top w:val="none" w:sz="0" w:space="0" w:color="auto"/>
        <w:left w:val="none" w:sz="0" w:space="0" w:color="auto"/>
        <w:bottom w:val="none" w:sz="0" w:space="0" w:color="auto"/>
        <w:right w:val="none" w:sz="0" w:space="0" w:color="auto"/>
      </w:divBdr>
    </w:div>
    <w:div w:id="807476255">
      <w:bodyDiv w:val="1"/>
      <w:marLeft w:val="0"/>
      <w:marRight w:val="0"/>
      <w:marTop w:val="0"/>
      <w:marBottom w:val="0"/>
      <w:divBdr>
        <w:top w:val="none" w:sz="0" w:space="0" w:color="auto"/>
        <w:left w:val="none" w:sz="0" w:space="0" w:color="auto"/>
        <w:bottom w:val="none" w:sz="0" w:space="0" w:color="auto"/>
        <w:right w:val="none" w:sz="0" w:space="0" w:color="auto"/>
      </w:divBdr>
    </w:div>
    <w:div w:id="822311173">
      <w:bodyDiv w:val="1"/>
      <w:marLeft w:val="0"/>
      <w:marRight w:val="0"/>
      <w:marTop w:val="0"/>
      <w:marBottom w:val="0"/>
      <w:divBdr>
        <w:top w:val="none" w:sz="0" w:space="0" w:color="auto"/>
        <w:left w:val="none" w:sz="0" w:space="0" w:color="auto"/>
        <w:bottom w:val="none" w:sz="0" w:space="0" w:color="auto"/>
        <w:right w:val="none" w:sz="0" w:space="0" w:color="auto"/>
      </w:divBdr>
    </w:div>
    <w:div w:id="831222076">
      <w:bodyDiv w:val="1"/>
      <w:marLeft w:val="0"/>
      <w:marRight w:val="0"/>
      <w:marTop w:val="0"/>
      <w:marBottom w:val="0"/>
      <w:divBdr>
        <w:top w:val="none" w:sz="0" w:space="0" w:color="auto"/>
        <w:left w:val="none" w:sz="0" w:space="0" w:color="auto"/>
        <w:bottom w:val="none" w:sz="0" w:space="0" w:color="auto"/>
        <w:right w:val="none" w:sz="0" w:space="0" w:color="auto"/>
      </w:divBdr>
    </w:div>
    <w:div w:id="844634687">
      <w:bodyDiv w:val="1"/>
      <w:marLeft w:val="0"/>
      <w:marRight w:val="0"/>
      <w:marTop w:val="0"/>
      <w:marBottom w:val="0"/>
      <w:divBdr>
        <w:top w:val="none" w:sz="0" w:space="0" w:color="auto"/>
        <w:left w:val="none" w:sz="0" w:space="0" w:color="auto"/>
        <w:bottom w:val="none" w:sz="0" w:space="0" w:color="auto"/>
        <w:right w:val="none" w:sz="0" w:space="0" w:color="auto"/>
      </w:divBdr>
    </w:div>
    <w:div w:id="858472282">
      <w:bodyDiv w:val="1"/>
      <w:marLeft w:val="0"/>
      <w:marRight w:val="0"/>
      <w:marTop w:val="0"/>
      <w:marBottom w:val="0"/>
      <w:divBdr>
        <w:top w:val="none" w:sz="0" w:space="0" w:color="auto"/>
        <w:left w:val="none" w:sz="0" w:space="0" w:color="auto"/>
        <w:bottom w:val="none" w:sz="0" w:space="0" w:color="auto"/>
        <w:right w:val="none" w:sz="0" w:space="0" w:color="auto"/>
      </w:divBdr>
    </w:div>
    <w:div w:id="894511955">
      <w:bodyDiv w:val="1"/>
      <w:marLeft w:val="0"/>
      <w:marRight w:val="0"/>
      <w:marTop w:val="0"/>
      <w:marBottom w:val="0"/>
      <w:divBdr>
        <w:top w:val="none" w:sz="0" w:space="0" w:color="auto"/>
        <w:left w:val="none" w:sz="0" w:space="0" w:color="auto"/>
        <w:bottom w:val="none" w:sz="0" w:space="0" w:color="auto"/>
        <w:right w:val="none" w:sz="0" w:space="0" w:color="auto"/>
      </w:divBdr>
    </w:div>
    <w:div w:id="901331230">
      <w:bodyDiv w:val="1"/>
      <w:marLeft w:val="0"/>
      <w:marRight w:val="0"/>
      <w:marTop w:val="0"/>
      <w:marBottom w:val="0"/>
      <w:divBdr>
        <w:top w:val="none" w:sz="0" w:space="0" w:color="auto"/>
        <w:left w:val="none" w:sz="0" w:space="0" w:color="auto"/>
        <w:bottom w:val="none" w:sz="0" w:space="0" w:color="auto"/>
        <w:right w:val="none" w:sz="0" w:space="0" w:color="auto"/>
      </w:divBdr>
    </w:div>
    <w:div w:id="903761145">
      <w:bodyDiv w:val="1"/>
      <w:marLeft w:val="0"/>
      <w:marRight w:val="0"/>
      <w:marTop w:val="0"/>
      <w:marBottom w:val="0"/>
      <w:divBdr>
        <w:top w:val="none" w:sz="0" w:space="0" w:color="auto"/>
        <w:left w:val="none" w:sz="0" w:space="0" w:color="auto"/>
        <w:bottom w:val="none" w:sz="0" w:space="0" w:color="auto"/>
        <w:right w:val="none" w:sz="0" w:space="0" w:color="auto"/>
      </w:divBdr>
    </w:div>
    <w:div w:id="909972108">
      <w:bodyDiv w:val="1"/>
      <w:marLeft w:val="0"/>
      <w:marRight w:val="0"/>
      <w:marTop w:val="0"/>
      <w:marBottom w:val="0"/>
      <w:divBdr>
        <w:top w:val="none" w:sz="0" w:space="0" w:color="auto"/>
        <w:left w:val="none" w:sz="0" w:space="0" w:color="auto"/>
        <w:bottom w:val="none" w:sz="0" w:space="0" w:color="auto"/>
        <w:right w:val="none" w:sz="0" w:space="0" w:color="auto"/>
      </w:divBdr>
    </w:div>
    <w:div w:id="910845912">
      <w:bodyDiv w:val="1"/>
      <w:marLeft w:val="0"/>
      <w:marRight w:val="0"/>
      <w:marTop w:val="0"/>
      <w:marBottom w:val="0"/>
      <w:divBdr>
        <w:top w:val="none" w:sz="0" w:space="0" w:color="auto"/>
        <w:left w:val="none" w:sz="0" w:space="0" w:color="auto"/>
        <w:bottom w:val="none" w:sz="0" w:space="0" w:color="auto"/>
        <w:right w:val="none" w:sz="0" w:space="0" w:color="auto"/>
      </w:divBdr>
    </w:div>
    <w:div w:id="921989818">
      <w:bodyDiv w:val="1"/>
      <w:marLeft w:val="0"/>
      <w:marRight w:val="0"/>
      <w:marTop w:val="0"/>
      <w:marBottom w:val="0"/>
      <w:divBdr>
        <w:top w:val="none" w:sz="0" w:space="0" w:color="auto"/>
        <w:left w:val="none" w:sz="0" w:space="0" w:color="auto"/>
        <w:bottom w:val="none" w:sz="0" w:space="0" w:color="auto"/>
        <w:right w:val="none" w:sz="0" w:space="0" w:color="auto"/>
      </w:divBdr>
    </w:div>
    <w:div w:id="943077207">
      <w:bodyDiv w:val="1"/>
      <w:marLeft w:val="0"/>
      <w:marRight w:val="0"/>
      <w:marTop w:val="0"/>
      <w:marBottom w:val="0"/>
      <w:divBdr>
        <w:top w:val="none" w:sz="0" w:space="0" w:color="auto"/>
        <w:left w:val="none" w:sz="0" w:space="0" w:color="auto"/>
        <w:bottom w:val="none" w:sz="0" w:space="0" w:color="auto"/>
        <w:right w:val="none" w:sz="0" w:space="0" w:color="auto"/>
      </w:divBdr>
    </w:div>
    <w:div w:id="945118086">
      <w:bodyDiv w:val="1"/>
      <w:marLeft w:val="0"/>
      <w:marRight w:val="0"/>
      <w:marTop w:val="0"/>
      <w:marBottom w:val="0"/>
      <w:divBdr>
        <w:top w:val="none" w:sz="0" w:space="0" w:color="auto"/>
        <w:left w:val="none" w:sz="0" w:space="0" w:color="auto"/>
        <w:bottom w:val="none" w:sz="0" w:space="0" w:color="auto"/>
        <w:right w:val="none" w:sz="0" w:space="0" w:color="auto"/>
      </w:divBdr>
    </w:div>
    <w:div w:id="947464914">
      <w:bodyDiv w:val="1"/>
      <w:marLeft w:val="0"/>
      <w:marRight w:val="0"/>
      <w:marTop w:val="0"/>
      <w:marBottom w:val="0"/>
      <w:divBdr>
        <w:top w:val="none" w:sz="0" w:space="0" w:color="auto"/>
        <w:left w:val="none" w:sz="0" w:space="0" w:color="auto"/>
        <w:bottom w:val="none" w:sz="0" w:space="0" w:color="auto"/>
        <w:right w:val="none" w:sz="0" w:space="0" w:color="auto"/>
      </w:divBdr>
    </w:div>
    <w:div w:id="963198280">
      <w:bodyDiv w:val="1"/>
      <w:marLeft w:val="0"/>
      <w:marRight w:val="0"/>
      <w:marTop w:val="0"/>
      <w:marBottom w:val="0"/>
      <w:divBdr>
        <w:top w:val="none" w:sz="0" w:space="0" w:color="auto"/>
        <w:left w:val="none" w:sz="0" w:space="0" w:color="auto"/>
        <w:bottom w:val="none" w:sz="0" w:space="0" w:color="auto"/>
        <w:right w:val="none" w:sz="0" w:space="0" w:color="auto"/>
      </w:divBdr>
    </w:div>
    <w:div w:id="966619574">
      <w:bodyDiv w:val="1"/>
      <w:marLeft w:val="0"/>
      <w:marRight w:val="0"/>
      <w:marTop w:val="0"/>
      <w:marBottom w:val="0"/>
      <w:divBdr>
        <w:top w:val="none" w:sz="0" w:space="0" w:color="auto"/>
        <w:left w:val="none" w:sz="0" w:space="0" w:color="auto"/>
        <w:bottom w:val="none" w:sz="0" w:space="0" w:color="auto"/>
        <w:right w:val="none" w:sz="0" w:space="0" w:color="auto"/>
      </w:divBdr>
    </w:div>
    <w:div w:id="981270599">
      <w:bodyDiv w:val="1"/>
      <w:marLeft w:val="0"/>
      <w:marRight w:val="0"/>
      <w:marTop w:val="0"/>
      <w:marBottom w:val="0"/>
      <w:divBdr>
        <w:top w:val="none" w:sz="0" w:space="0" w:color="auto"/>
        <w:left w:val="none" w:sz="0" w:space="0" w:color="auto"/>
        <w:bottom w:val="none" w:sz="0" w:space="0" w:color="auto"/>
        <w:right w:val="none" w:sz="0" w:space="0" w:color="auto"/>
      </w:divBdr>
    </w:div>
    <w:div w:id="983394931">
      <w:bodyDiv w:val="1"/>
      <w:marLeft w:val="0"/>
      <w:marRight w:val="0"/>
      <w:marTop w:val="0"/>
      <w:marBottom w:val="0"/>
      <w:divBdr>
        <w:top w:val="none" w:sz="0" w:space="0" w:color="auto"/>
        <w:left w:val="none" w:sz="0" w:space="0" w:color="auto"/>
        <w:bottom w:val="none" w:sz="0" w:space="0" w:color="auto"/>
        <w:right w:val="none" w:sz="0" w:space="0" w:color="auto"/>
      </w:divBdr>
    </w:div>
    <w:div w:id="984507680">
      <w:bodyDiv w:val="1"/>
      <w:marLeft w:val="0"/>
      <w:marRight w:val="0"/>
      <w:marTop w:val="0"/>
      <w:marBottom w:val="0"/>
      <w:divBdr>
        <w:top w:val="none" w:sz="0" w:space="0" w:color="auto"/>
        <w:left w:val="none" w:sz="0" w:space="0" w:color="auto"/>
        <w:bottom w:val="none" w:sz="0" w:space="0" w:color="auto"/>
        <w:right w:val="none" w:sz="0" w:space="0" w:color="auto"/>
      </w:divBdr>
    </w:div>
    <w:div w:id="1001543861">
      <w:bodyDiv w:val="1"/>
      <w:marLeft w:val="0"/>
      <w:marRight w:val="0"/>
      <w:marTop w:val="0"/>
      <w:marBottom w:val="0"/>
      <w:divBdr>
        <w:top w:val="none" w:sz="0" w:space="0" w:color="auto"/>
        <w:left w:val="none" w:sz="0" w:space="0" w:color="auto"/>
        <w:bottom w:val="none" w:sz="0" w:space="0" w:color="auto"/>
        <w:right w:val="none" w:sz="0" w:space="0" w:color="auto"/>
      </w:divBdr>
    </w:div>
    <w:div w:id="1033313372">
      <w:bodyDiv w:val="1"/>
      <w:marLeft w:val="0"/>
      <w:marRight w:val="0"/>
      <w:marTop w:val="0"/>
      <w:marBottom w:val="0"/>
      <w:divBdr>
        <w:top w:val="none" w:sz="0" w:space="0" w:color="auto"/>
        <w:left w:val="none" w:sz="0" w:space="0" w:color="auto"/>
        <w:bottom w:val="none" w:sz="0" w:space="0" w:color="auto"/>
        <w:right w:val="none" w:sz="0" w:space="0" w:color="auto"/>
      </w:divBdr>
    </w:div>
    <w:div w:id="1051802987">
      <w:bodyDiv w:val="1"/>
      <w:marLeft w:val="0"/>
      <w:marRight w:val="0"/>
      <w:marTop w:val="0"/>
      <w:marBottom w:val="0"/>
      <w:divBdr>
        <w:top w:val="none" w:sz="0" w:space="0" w:color="auto"/>
        <w:left w:val="none" w:sz="0" w:space="0" w:color="auto"/>
        <w:bottom w:val="none" w:sz="0" w:space="0" w:color="auto"/>
        <w:right w:val="none" w:sz="0" w:space="0" w:color="auto"/>
      </w:divBdr>
    </w:div>
    <w:div w:id="1057124099">
      <w:bodyDiv w:val="1"/>
      <w:marLeft w:val="0"/>
      <w:marRight w:val="0"/>
      <w:marTop w:val="0"/>
      <w:marBottom w:val="0"/>
      <w:divBdr>
        <w:top w:val="none" w:sz="0" w:space="0" w:color="auto"/>
        <w:left w:val="none" w:sz="0" w:space="0" w:color="auto"/>
        <w:bottom w:val="none" w:sz="0" w:space="0" w:color="auto"/>
        <w:right w:val="none" w:sz="0" w:space="0" w:color="auto"/>
      </w:divBdr>
    </w:div>
    <w:div w:id="1060591308">
      <w:bodyDiv w:val="1"/>
      <w:marLeft w:val="0"/>
      <w:marRight w:val="0"/>
      <w:marTop w:val="0"/>
      <w:marBottom w:val="0"/>
      <w:divBdr>
        <w:top w:val="none" w:sz="0" w:space="0" w:color="auto"/>
        <w:left w:val="none" w:sz="0" w:space="0" w:color="auto"/>
        <w:bottom w:val="none" w:sz="0" w:space="0" w:color="auto"/>
        <w:right w:val="none" w:sz="0" w:space="0" w:color="auto"/>
      </w:divBdr>
    </w:div>
    <w:div w:id="1068334793">
      <w:bodyDiv w:val="1"/>
      <w:marLeft w:val="0"/>
      <w:marRight w:val="0"/>
      <w:marTop w:val="0"/>
      <w:marBottom w:val="0"/>
      <w:divBdr>
        <w:top w:val="none" w:sz="0" w:space="0" w:color="auto"/>
        <w:left w:val="none" w:sz="0" w:space="0" w:color="auto"/>
        <w:bottom w:val="none" w:sz="0" w:space="0" w:color="auto"/>
        <w:right w:val="none" w:sz="0" w:space="0" w:color="auto"/>
      </w:divBdr>
    </w:div>
    <w:div w:id="1080323895">
      <w:bodyDiv w:val="1"/>
      <w:marLeft w:val="0"/>
      <w:marRight w:val="0"/>
      <w:marTop w:val="0"/>
      <w:marBottom w:val="0"/>
      <w:divBdr>
        <w:top w:val="none" w:sz="0" w:space="0" w:color="auto"/>
        <w:left w:val="none" w:sz="0" w:space="0" w:color="auto"/>
        <w:bottom w:val="none" w:sz="0" w:space="0" w:color="auto"/>
        <w:right w:val="none" w:sz="0" w:space="0" w:color="auto"/>
      </w:divBdr>
    </w:div>
    <w:div w:id="1081177355">
      <w:bodyDiv w:val="1"/>
      <w:marLeft w:val="0"/>
      <w:marRight w:val="0"/>
      <w:marTop w:val="0"/>
      <w:marBottom w:val="0"/>
      <w:divBdr>
        <w:top w:val="none" w:sz="0" w:space="0" w:color="auto"/>
        <w:left w:val="none" w:sz="0" w:space="0" w:color="auto"/>
        <w:bottom w:val="none" w:sz="0" w:space="0" w:color="auto"/>
        <w:right w:val="none" w:sz="0" w:space="0" w:color="auto"/>
      </w:divBdr>
    </w:div>
    <w:div w:id="1089545420">
      <w:bodyDiv w:val="1"/>
      <w:marLeft w:val="0"/>
      <w:marRight w:val="0"/>
      <w:marTop w:val="0"/>
      <w:marBottom w:val="0"/>
      <w:divBdr>
        <w:top w:val="none" w:sz="0" w:space="0" w:color="auto"/>
        <w:left w:val="none" w:sz="0" w:space="0" w:color="auto"/>
        <w:bottom w:val="none" w:sz="0" w:space="0" w:color="auto"/>
        <w:right w:val="none" w:sz="0" w:space="0" w:color="auto"/>
      </w:divBdr>
    </w:div>
    <w:div w:id="1097748466">
      <w:bodyDiv w:val="1"/>
      <w:marLeft w:val="0"/>
      <w:marRight w:val="0"/>
      <w:marTop w:val="0"/>
      <w:marBottom w:val="0"/>
      <w:divBdr>
        <w:top w:val="none" w:sz="0" w:space="0" w:color="auto"/>
        <w:left w:val="none" w:sz="0" w:space="0" w:color="auto"/>
        <w:bottom w:val="none" w:sz="0" w:space="0" w:color="auto"/>
        <w:right w:val="none" w:sz="0" w:space="0" w:color="auto"/>
      </w:divBdr>
    </w:div>
    <w:div w:id="1106392204">
      <w:bodyDiv w:val="1"/>
      <w:marLeft w:val="0"/>
      <w:marRight w:val="0"/>
      <w:marTop w:val="0"/>
      <w:marBottom w:val="0"/>
      <w:divBdr>
        <w:top w:val="none" w:sz="0" w:space="0" w:color="auto"/>
        <w:left w:val="none" w:sz="0" w:space="0" w:color="auto"/>
        <w:bottom w:val="none" w:sz="0" w:space="0" w:color="auto"/>
        <w:right w:val="none" w:sz="0" w:space="0" w:color="auto"/>
      </w:divBdr>
    </w:div>
    <w:div w:id="1129399115">
      <w:bodyDiv w:val="1"/>
      <w:marLeft w:val="0"/>
      <w:marRight w:val="0"/>
      <w:marTop w:val="0"/>
      <w:marBottom w:val="0"/>
      <w:divBdr>
        <w:top w:val="none" w:sz="0" w:space="0" w:color="auto"/>
        <w:left w:val="none" w:sz="0" w:space="0" w:color="auto"/>
        <w:bottom w:val="none" w:sz="0" w:space="0" w:color="auto"/>
        <w:right w:val="none" w:sz="0" w:space="0" w:color="auto"/>
      </w:divBdr>
    </w:div>
    <w:div w:id="1134060763">
      <w:bodyDiv w:val="1"/>
      <w:marLeft w:val="0"/>
      <w:marRight w:val="0"/>
      <w:marTop w:val="0"/>
      <w:marBottom w:val="0"/>
      <w:divBdr>
        <w:top w:val="none" w:sz="0" w:space="0" w:color="auto"/>
        <w:left w:val="none" w:sz="0" w:space="0" w:color="auto"/>
        <w:bottom w:val="none" w:sz="0" w:space="0" w:color="auto"/>
        <w:right w:val="none" w:sz="0" w:space="0" w:color="auto"/>
      </w:divBdr>
    </w:div>
    <w:div w:id="1156143969">
      <w:bodyDiv w:val="1"/>
      <w:marLeft w:val="0"/>
      <w:marRight w:val="0"/>
      <w:marTop w:val="0"/>
      <w:marBottom w:val="0"/>
      <w:divBdr>
        <w:top w:val="none" w:sz="0" w:space="0" w:color="auto"/>
        <w:left w:val="none" w:sz="0" w:space="0" w:color="auto"/>
        <w:bottom w:val="none" w:sz="0" w:space="0" w:color="auto"/>
        <w:right w:val="none" w:sz="0" w:space="0" w:color="auto"/>
      </w:divBdr>
      <w:divsChild>
        <w:div w:id="335806470">
          <w:marLeft w:val="0"/>
          <w:marRight w:val="0"/>
          <w:marTop w:val="0"/>
          <w:marBottom w:val="0"/>
          <w:divBdr>
            <w:top w:val="none" w:sz="0" w:space="0" w:color="auto"/>
            <w:left w:val="none" w:sz="0" w:space="0" w:color="auto"/>
            <w:bottom w:val="none" w:sz="0" w:space="0" w:color="auto"/>
            <w:right w:val="none" w:sz="0" w:space="0" w:color="auto"/>
          </w:divBdr>
        </w:div>
        <w:div w:id="444348721">
          <w:marLeft w:val="0"/>
          <w:marRight w:val="0"/>
          <w:marTop w:val="0"/>
          <w:marBottom w:val="0"/>
          <w:divBdr>
            <w:top w:val="none" w:sz="0" w:space="0" w:color="auto"/>
            <w:left w:val="none" w:sz="0" w:space="0" w:color="auto"/>
            <w:bottom w:val="none" w:sz="0" w:space="0" w:color="auto"/>
            <w:right w:val="none" w:sz="0" w:space="0" w:color="auto"/>
          </w:divBdr>
        </w:div>
        <w:div w:id="991106187">
          <w:marLeft w:val="0"/>
          <w:marRight w:val="0"/>
          <w:marTop w:val="0"/>
          <w:marBottom w:val="0"/>
          <w:divBdr>
            <w:top w:val="none" w:sz="0" w:space="0" w:color="auto"/>
            <w:left w:val="none" w:sz="0" w:space="0" w:color="auto"/>
            <w:bottom w:val="none" w:sz="0" w:space="0" w:color="auto"/>
            <w:right w:val="none" w:sz="0" w:space="0" w:color="auto"/>
          </w:divBdr>
        </w:div>
        <w:div w:id="1987009852">
          <w:marLeft w:val="0"/>
          <w:marRight w:val="0"/>
          <w:marTop w:val="0"/>
          <w:marBottom w:val="0"/>
          <w:divBdr>
            <w:top w:val="none" w:sz="0" w:space="0" w:color="auto"/>
            <w:left w:val="none" w:sz="0" w:space="0" w:color="auto"/>
            <w:bottom w:val="none" w:sz="0" w:space="0" w:color="auto"/>
            <w:right w:val="none" w:sz="0" w:space="0" w:color="auto"/>
          </w:divBdr>
        </w:div>
      </w:divsChild>
    </w:div>
    <w:div w:id="1181117301">
      <w:bodyDiv w:val="1"/>
      <w:marLeft w:val="0"/>
      <w:marRight w:val="0"/>
      <w:marTop w:val="0"/>
      <w:marBottom w:val="0"/>
      <w:divBdr>
        <w:top w:val="none" w:sz="0" w:space="0" w:color="auto"/>
        <w:left w:val="none" w:sz="0" w:space="0" w:color="auto"/>
        <w:bottom w:val="none" w:sz="0" w:space="0" w:color="auto"/>
        <w:right w:val="none" w:sz="0" w:space="0" w:color="auto"/>
      </w:divBdr>
    </w:div>
    <w:div w:id="1190802360">
      <w:bodyDiv w:val="1"/>
      <w:marLeft w:val="0"/>
      <w:marRight w:val="0"/>
      <w:marTop w:val="0"/>
      <w:marBottom w:val="0"/>
      <w:divBdr>
        <w:top w:val="none" w:sz="0" w:space="0" w:color="auto"/>
        <w:left w:val="none" w:sz="0" w:space="0" w:color="auto"/>
        <w:bottom w:val="none" w:sz="0" w:space="0" w:color="auto"/>
        <w:right w:val="none" w:sz="0" w:space="0" w:color="auto"/>
      </w:divBdr>
    </w:div>
    <w:div w:id="1196314492">
      <w:bodyDiv w:val="1"/>
      <w:marLeft w:val="0"/>
      <w:marRight w:val="0"/>
      <w:marTop w:val="0"/>
      <w:marBottom w:val="0"/>
      <w:divBdr>
        <w:top w:val="none" w:sz="0" w:space="0" w:color="auto"/>
        <w:left w:val="none" w:sz="0" w:space="0" w:color="auto"/>
        <w:bottom w:val="none" w:sz="0" w:space="0" w:color="auto"/>
        <w:right w:val="none" w:sz="0" w:space="0" w:color="auto"/>
      </w:divBdr>
    </w:div>
    <w:div w:id="1209490535">
      <w:bodyDiv w:val="1"/>
      <w:marLeft w:val="0"/>
      <w:marRight w:val="0"/>
      <w:marTop w:val="0"/>
      <w:marBottom w:val="0"/>
      <w:divBdr>
        <w:top w:val="none" w:sz="0" w:space="0" w:color="auto"/>
        <w:left w:val="none" w:sz="0" w:space="0" w:color="auto"/>
        <w:bottom w:val="none" w:sz="0" w:space="0" w:color="auto"/>
        <w:right w:val="none" w:sz="0" w:space="0" w:color="auto"/>
      </w:divBdr>
    </w:div>
    <w:div w:id="1209756646">
      <w:bodyDiv w:val="1"/>
      <w:marLeft w:val="0"/>
      <w:marRight w:val="0"/>
      <w:marTop w:val="0"/>
      <w:marBottom w:val="0"/>
      <w:divBdr>
        <w:top w:val="none" w:sz="0" w:space="0" w:color="auto"/>
        <w:left w:val="none" w:sz="0" w:space="0" w:color="auto"/>
        <w:bottom w:val="none" w:sz="0" w:space="0" w:color="auto"/>
        <w:right w:val="none" w:sz="0" w:space="0" w:color="auto"/>
      </w:divBdr>
      <w:divsChild>
        <w:div w:id="1423649331">
          <w:marLeft w:val="0"/>
          <w:marRight w:val="0"/>
          <w:marTop w:val="0"/>
          <w:marBottom w:val="0"/>
          <w:divBdr>
            <w:top w:val="none" w:sz="0" w:space="0" w:color="auto"/>
            <w:left w:val="none" w:sz="0" w:space="0" w:color="auto"/>
            <w:bottom w:val="none" w:sz="0" w:space="0" w:color="auto"/>
            <w:right w:val="none" w:sz="0" w:space="0" w:color="auto"/>
          </w:divBdr>
          <w:divsChild>
            <w:div w:id="183575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8890">
      <w:bodyDiv w:val="1"/>
      <w:marLeft w:val="0"/>
      <w:marRight w:val="0"/>
      <w:marTop w:val="0"/>
      <w:marBottom w:val="0"/>
      <w:divBdr>
        <w:top w:val="none" w:sz="0" w:space="0" w:color="auto"/>
        <w:left w:val="none" w:sz="0" w:space="0" w:color="auto"/>
        <w:bottom w:val="none" w:sz="0" w:space="0" w:color="auto"/>
        <w:right w:val="none" w:sz="0" w:space="0" w:color="auto"/>
      </w:divBdr>
    </w:div>
    <w:div w:id="1213074548">
      <w:bodyDiv w:val="1"/>
      <w:marLeft w:val="0"/>
      <w:marRight w:val="0"/>
      <w:marTop w:val="0"/>
      <w:marBottom w:val="0"/>
      <w:divBdr>
        <w:top w:val="none" w:sz="0" w:space="0" w:color="auto"/>
        <w:left w:val="none" w:sz="0" w:space="0" w:color="auto"/>
        <w:bottom w:val="none" w:sz="0" w:space="0" w:color="auto"/>
        <w:right w:val="none" w:sz="0" w:space="0" w:color="auto"/>
      </w:divBdr>
    </w:div>
    <w:div w:id="1222254881">
      <w:bodyDiv w:val="1"/>
      <w:marLeft w:val="0"/>
      <w:marRight w:val="0"/>
      <w:marTop w:val="0"/>
      <w:marBottom w:val="0"/>
      <w:divBdr>
        <w:top w:val="none" w:sz="0" w:space="0" w:color="auto"/>
        <w:left w:val="none" w:sz="0" w:space="0" w:color="auto"/>
        <w:bottom w:val="none" w:sz="0" w:space="0" w:color="auto"/>
        <w:right w:val="none" w:sz="0" w:space="0" w:color="auto"/>
      </w:divBdr>
    </w:div>
    <w:div w:id="1237129006">
      <w:bodyDiv w:val="1"/>
      <w:marLeft w:val="0"/>
      <w:marRight w:val="0"/>
      <w:marTop w:val="0"/>
      <w:marBottom w:val="0"/>
      <w:divBdr>
        <w:top w:val="none" w:sz="0" w:space="0" w:color="auto"/>
        <w:left w:val="none" w:sz="0" w:space="0" w:color="auto"/>
        <w:bottom w:val="none" w:sz="0" w:space="0" w:color="auto"/>
        <w:right w:val="none" w:sz="0" w:space="0" w:color="auto"/>
      </w:divBdr>
    </w:div>
    <w:div w:id="1237326864">
      <w:bodyDiv w:val="1"/>
      <w:marLeft w:val="0"/>
      <w:marRight w:val="0"/>
      <w:marTop w:val="0"/>
      <w:marBottom w:val="0"/>
      <w:divBdr>
        <w:top w:val="none" w:sz="0" w:space="0" w:color="auto"/>
        <w:left w:val="none" w:sz="0" w:space="0" w:color="auto"/>
        <w:bottom w:val="none" w:sz="0" w:space="0" w:color="auto"/>
        <w:right w:val="none" w:sz="0" w:space="0" w:color="auto"/>
      </w:divBdr>
    </w:div>
    <w:div w:id="1245988309">
      <w:bodyDiv w:val="1"/>
      <w:marLeft w:val="0"/>
      <w:marRight w:val="0"/>
      <w:marTop w:val="0"/>
      <w:marBottom w:val="0"/>
      <w:divBdr>
        <w:top w:val="none" w:sz="0" w:space="0" w:color="auto"/>
        <w:left w:val="none" w:sz="0" w:space="0" w:color="auto"/>
        <w:bottom w:val="none" w:sz="0" w:space="0" w:color="auto"/>
        <w:right w:val="none" w:sz="0" w:space="0" w:color="auto"/>
      </w:divBdr>
    </w:div>
    <w:div w:id="1249265097">
      <w:bodyDiv w:val="1"/>
      <w:marLeft w:val="0"/>
      <w:marRight w:val="0"/>
      <w:marTop w:val="0"/>
      <w:marBottom w:val="0"/>
      <w:divBdr>
        <w:top w:val="none" w:sz="0" w:space="0" w:color="auto"/>
        <w:left w:val="none" w:sz="0" w:space="0" w:color="auto"/>
        <w:bottom w:val="none" w:sz="0" w:space="0" w:color="auto"/>
        <w:right w:val="none" w:sz="0" w:space="0" w:color="auto"/>
      </w:divBdr>
    </w:div>
    <w:div w:id="1250043411">
      <w:bodyDiv w:val="1"/>
      <w:marLeft w:val="0"/>
      <w:marRight w:val="0"/>
      <w:marTop w:val="0"/>
      <w:marBottom w:val="0"/>
      <w:divBdr>
        <w:top w:val="none" w:sz="0" w:space="0" w:color="auto"/>
        <w:left w:val="none" w:sz="0" w:space="0" w:color="auto"/>
        <w:bottom w:val="none" w:sz="0" w:space="0" w:color="auto"/>
        <w:right w:val="none" w:sz="0" w:space="0" w:color="auto"/>
      </w:divBdr>
    </w:div>
    <w:div w:id="1251499321">
      <w:bodyDiv w:val="1"/>
      <w:marLeft w:val="0"/>
      <w:marRight w:val="0"/>
      <w:marTop w:val="0"/>
      <w:marBottom w:val="0"/>
      <w:divBdr>
        <w:top w:val="none" w:sz="0" w:space="0" w:color="auto"/>
        <w:left w:val="none" w:sz="0" w:space="0" w:color="auto"/>
        <w:bottom w:val="none" w:sz="0" w:space="0" w:color="auto"/>
        <w:right w:val="none" w:sz="0" w:space="0" w:color="auto"/>
      </w:divBdr>
    </w:div>
    <w:div w:id="1258059414">
      <w:bodyDiv w:val="1"/>
      <w:marLeft w:val="0"/>
      <w:marRight w:val="0"/>
      <w:marTop w:val="0"/>
      <w:marBottom w:val="0"/>
      <w:divBdr>
        <w:top w:val="none" w:sz="0" w:space="0" w:color="auto"/>
        <w:left w:val="none" w:sz="0" w:space="0" w:color="auto"/>
        <w:bottom w:val="none" w:sz="0" w:space="0" w:color="auto"/>
        <w:right w:val="none" w:sz="0" w:space="0" w:color="auto"/>
      </w:divBdr>
    </w:div>
    <w:div w:id="1267883714">
      <w:bodyDiv w:val="1"/>
      <w:marLeft w:val="0"/>
      <w:marRight w:val="0"/>
      <w:marTop w:val="0"/>
      <w:marBottom w:val="0"/>
      <w:divBdr>
        <w:top w:val="none" w:sz="0" w:space="0" w:color="auto"/>
        <w:left w:val="none" w:sz="0" w:space="0" w:color="auto"/>
        <w:bottom w:val="none" w:sz="0" w:space="0" w:color="auto"/>
        <w:right w:val="none" w:sz="0" w:space="0" w:color="auto"/>
      </w:divBdr>
    </w:div>
    <w:div w:id="1271232510">
      <w:bodyDiv w:val="1"/>
      <w:marLeft w:val="0"/>
      <w:marRight w:val="0"/>
      <w:marTop w:val="0"/>
      <w:marBottom w:val="0"/>
      <w:divBdr>
        <w:top w:val="none" w:sz="0" w:space="0" w:color="auto"/>
        <w:left w:val="none" w:sz="0" w:space="0" w:color="auto"/>
        <w:bottom w:val="none" w:sz="0" w:space="0" w:color="auto"/>
        <w:right w:val="none" w:sz="0" w:space="0" w:color="auto"/>
      </w:divBdr>
    </w:div>
    <w:div w:id="1281452585">
      <w:bodyDiv w:val="1"/>
      <w:marLeft w:val="0"/>
      <w:marRight w:val="0"/>
      <w:marTop w:val="0"/>
      <w:marBottom w:val="0"/>
      <w:divBdr>
        <w:top w:val="none" w:sz="0" w:space="0" w:color="auto"/>
        <w:left w:val="none" w:sz="0" w:space="0" w:color="auto"/>
        <w:bottom w:val="none" w:sz="0" w:space="0" w:color="auto"/>
        <w:right w:val="none" w:sz="0" w:space="0" w:color="auto"/>
      </w:divBdr>
    </w:div>
    <w:div w:id="1288048140">
      <w:bodyDiv w:val="1"/>
      <w:marLeft w:val="0"/>
      <w:marRight w:val="0"/>
      <w:marTop w:val="0"/>
      <w:marBottom w:val="0"/>
      <w:divBdr>
        <w:top w:val="none" w:sz="0" w:space="0" w:color="auto"/>
        <w:left w:val="none" w:sz="0" w:space="0" w:color="auto"/>
        <w:bottom w:val="none" w:sz="0" w:space="0" w:color="auto"/>
        <w:right w:val="none" w:sz="0" w:space="0" w:color="auto"/>
      </w:divBdr>
    </w:div>
    <w:div w:id="1289363027">
      <w:bodyDiv w:val="1"/>
      <w:marLeft w:val="0"/>
      <w:marRight w:val="0"/>
      <w:marTop w:val="0"/>
      <w:marBottom w:val="0"/>
      <w:divBdr>
        <w:top w:val="none" w:sz="0" w:space="0" w:color="auto"/>
        <w:left w:val="none" w:sz="0" w:space="0" w:color="auto"/>
        <w:bottom w:val="none" w:sz="0" w:space="0" w:color="auto"/>
        <w:right w:val="none" w:sz="0" w:space="0" w:color="auto"/>
      </w:divBdr>
    </w:div>
    <w:div w:id="1311062592">
      <w:bodyDiv w:val="1"/>
      <w:marLeft w:val="0"/>
      <w:marRight w:val="0"/>
      <w:marTop w:val="0"/>
      <w:marBottom w:val="0"/>
      <w:divBdr>
        <w:top w:val="none" w:sz="0" w:space="0" w:color="auto"/>
        <w:left w:val="none" w:sz="0" w:space="0" w:color="auto"/>
        <w:bottom w:val="none" w:sz="0" w:space="0" w:color="auto"/>
        <w:right w:val="none" w:sz="0" w:space="0" w:color="auto"/>
      </w:divBdr>
    </w:div>
    <w:div w:id="1312556865">
      <w:bodyDiv w:val="1"/>
      <w:marLeft w:val="0"/>
      <w:marRight w:val="0"/>
      <w:marTop w:val="0"/>
      <w:marBottom w:val="0"/>
      <w:divBdr>
        <w:top w:val="none" w:sz="0" w:space="0" w:color="auto"/>
        <w:left w:val="none" w:sz="0" w:space="0" w:color="auto"/>
        <w:bottom w:val="none" w:sz="0" w:space="0" w:color="auto"/>
        <w:right w:val="none" w:sz="0" w:space="0" w:color="auto"/>
      </w:divBdr>
    </w:div>
    <w:div w:id="1324700033">
      <w:bodyDiv w:val="1"/>
      <w:marLeft w:val="0"/>
      <w:marRight w:val="0"/>
      <w:marTop w:val="0"/>
      <w:marBottom w:val="0"/>
      <w:divBdr>
        <w:top w:val="none" w:sz="0" w:space="0" w:color="auto"/>
        <w:left w:val="none" w:sz="0" w:space="0" w:color="auto"/>
        <w:bottom w:val="none" w:sz="0" w:space="0" w:color="auto"/>
        <w:right w:val="none" w:sz="0" w:space="0" w:color="auto"/>
      </w:divBdr>
    </w:div>
    <w:div w:id="1325352895">
      <w:bodyDiv w:val="1"/>
      <w:marLeft w:val="0"/>
      <w:marRight w:val="0"/>
      <w:marTop w:val="0"/>
      <w:marBottom w:val="0"/>
      <w:divBdr>
        <w:top w:val="none" w:sz="0" w:space="0" w:color="auto"/>
        <w:left w:val="none" w:sz="0" w:space="0" w:color="auto"/>
        <w:bottom w:val="none" w:sz="0" w:space="0" w:color="auto"/>
        <w:right w:val="none" w:sz="0" w:space="0" w:color="auto"/>
      </w:divBdr>
    </w:div>
    <w:div w:id="1334182933">
      <w:bodyDiv w:val="1"/>
      <w:marLeft w:val="0"/>
      <w:marRight w:val="0"/>
      <w:marTop w:val="0"/>
      <w:marBottom w:val="0"/>
      <w:divBdr>
        <w:top w:val="none" w:sz="0" w:space="0" w:color="auto"/>
        <w:left w:val="none" w:sz="0" w:space="0" w:color="auto"/>
        <w:bottom w:val="none" w:sz="0" w:space="0" w:color="auto"/>
        <w:right w:val="none" w:sz="0" w:space="0" w:color="auto"/>
      </w:divBdr>
    </w:div>
    <w:div w:id="1350908240">
      <w:bodyDiv w:val="1"/>
      <w:marLeft w:val="0"/>
      <w:marRight w:val="0"/>
      <w:marTop w:val="0"/>
      <w:marBottom w:val="0"/>
      <w:divBdr>
        <w:top w:val="none" w:sz="0" w:space="0" w:color="auto"/>
        <w:left w:val="none" w:sz="0" w:space="0" w:color="auto"/>
        <w:bottom w:val="none" w:sz="0" w:space="0" w:color="auto"/>
        <w:right w:val="none" w:sz="0" w:space="0" w:color="auto"/>
      </w:divBdr>
    </w:div>
    <w:div w:id="1382902674">
      <w:bodyDiv w:val="1"/>
      <w:marLeft w:val="0"/>
      <w:marRight w:val="0"/>
      <w:marTop w:val="0"/>
      <w:marBottom w:val="0"/>
      <w:divBdr>
        <w:top w:val="none" w:sz="0" w:space="0" w:color="auto"/>
        <w:left w:val="none" w:sz="0" w:space="0" w:color="auto"/>
        <w:bottom w:val="none" w:sz="0" w:space="0" w:color="auto"/>
        <w:right w:val="none" w:sz="0" w:space="0" w:color="auto"/>
      </w:divBdr>
    </w:div>
    <w:div w:id="1410543874">
      <w:bodyDiv w:val="1"/>
      <w:marLeft w:val="0"/>
      <w:marRight w:val="0"/>
      <w:marTop w:val="0"/>
      <w:marBottom w:val="0"/>
      <w:divBdr>
        <w:top w:val="none" w:sz="0" w:space="0" w:color="auto"/>
        <w:left w:val="none" w:sz="0" w:space="0" w:color="auto"/>
        <w:bottom w:val="none" w:sz="0" w:space="0" w:color="auto"/>
        <w:right w:val="none" w:sz="0" w:space="0" w:color="auto"/>
      </w:divBdr>
    </w:div>
    <w:div w:id="1424257011">
      <w:bodyDiv w:val="1"/>
      <w:marLeft w:val="0"/>
      <w:marRight w:val="0"/>
      <w:marTop w:val="0"/>
      <w:marBottom w:val="0"/>
      <w:divBdr>
        <w:top w:val="none" w:sz="0" w:space="0" w:color="auto"/>
        <w:left w:val="none" w:sz="0" w:space="0" w:color="auto"/>
        <w:bottom w:val="none" w:sz="0" w:space="0" w:color="auto"/>
        <w:right w:val="none" w:sz="0" w:space="0" w:color="auto"/>
      </w:divBdr>
    </w:div>
    <w:div w:id="1441339963">
      <w:bodyDiv w:val="1"/>
      <w:marLeft w:val="0"/>
      <w:marRight w:val="0"/>
      <w:marTop w:val="0"/>
      <w:marBottom w:val="0"/>
      <w:divBdr>
        <w:top w:val="none" w:sz="0" w:space="0" w:color="auto"/>
        <w:left w:val="none" w:sz="0" w:space="0" w:color="auto"/>
        <w:bottom w:val="none" w:sz="0" w:space="0" w:color="auto"/>
        <w:right w:val="none" w:sz="0" w:space="0" w:color="auto"/>
      </w:divBdr>
    </w:div>
    <w:div w:id="1441414443">
      <w:bodyDiv w:val="1"/>
      <w:marLeft w:val="0"/>
      <w:marRight w:val="0"/>
      <w:marTop w:val="0"/>
      <w:marBottom w:val="0"/>
      <w:divBdr>
        <w:top w:val="none" w:sz="0" w:space="0" w:color="auto"/>
        <w:left w:val="none" w:sz="0" w:space="0" w:color="auto"/>
        <w:bottom w:val="none" w:sz="0" w:space="0" w:color="auto"/>
        <w:right w:val="none" w:sz="0" w:space="0" w:color="auto"/>
      </w:divBdr>
    </w:div>
    <w:div w:id="1465468626">
      <w:bodyDiv w:val="1"/>
      <w:marLeft w:val="0"/>
      <w:marRight w:val="0"/>
      <w:marTop w:val="0"/>
      <w:marBottom w:val="0"/>
      <w:divBdr>
        <w:top w:val="none" w:sz="0" w:space="0" w:color="auto"/>
        <w:left w:val="none" w:sz="0" w:space="0" w:color="auto"/>
        <w:bottom w:val="none" w:sz="0" w:space="0" w:color="auto"/>
        <w:right w:val="none" w:sz="0" w:space="0" w:color="auto"/>
      </w:divBdr>
    </w:div>
    <w:div w:id="1470636469">
      <w:bodyDiv w:val="1"/>
      <w:marLeft w:val="0"/>
      <w:marRight w:val="0"/>
      <w:marTop w:val="0"/>
      <w:marBottom w:val="0"/>
      <w:divBdr>
        <w:top w:val="none" w:sz="0" w:space="0" w:color="auto"/>
        <w:left w:val="none" w:sz="0" w:space="0" w:color="auto"/>
        <w:bottom w:val="none" w:sz="0" w:space="0" w:color="auto"/>
        <w:right w:val="none" w:sz="0" w:space="0" w:color="auto"/>
      </w:divBdr>
    </w:div>
    <w:div w:id="1472870043">
      <w:bodyDiv w:val="1"/>
      <w:marLeft w:val="0"/>
      <w:marRight w:val="0"/>
      <w:marTop w:val="0"/>
      <w:marBottom w:val="0"/>
      <w:divBdr>
        <w:top w:val="none" w:sz="0" w:space="0" w:color="auto"/>
        <w:left w:val="none" w:sz="0" w:space="0" w:color="auto"/>
        <w:bottom w:val="none" w:sz="0" w:space="0" w:color="auto"/>
        <w:right w:val="none" w:sz="0" w:space="0" w:color="auto"/>
      </w:divBdr>
    </w:div>
    <w:div w:id="1477451540">
      <w:bodyDiv w:val="1"/>
      <w:marLeft w:val="0"/>
      <w:marRight w:val="0"/>
      <w:marTop w:val="0"/>
      <w:marBottom w:val="0"/>
      <w:divBdr>
        <w:top w:val="none" w:sz="0" w:space="0" w:color="auto"/>
        <w:left w:val="none" w:sz="0" w:space="0" w:color="auto"/>
        <w:bottom w:val="none" w:sz="0" w:space="0" w:color="auto"/>
        <w:right w:val="none" w:sz="0" w:space="0" w:color="auto"/>
      </w:divBdr>
    </w:div>
    <w:div w:id="1489787218">
      <w:bodyDiv w:val="1"/>
      <w:marLeft w:val="0"/>
      <w:marRight w:val="0"/>
      <w:marTop w:val="0"/>
      <w:marBottom w:val="0"/>
      <w:divBdr>
        <w:top w:val="none" w:sz="0" w:space="0" w:color="auto"/>
        <w:left w:val="none" w:sz="0" w:space="0" w:color="auto"/>
        <w:bottom w:val="none" w:sz="0" w:space="0" w:color="auto"/>
        <w:right w:val="none" w:sz="0" w:space="0" w:color="auto"/>
      </w:divBdr>
    </w:div>
    <w:div w:id="1496459868">
      <w:bodyDiv w:val="1"/>
      <w:marLeft w:val="0"/>
      <w:marRight w:val="0"/>
      <w:marTop w:val="0"/>
      <w:marBottom w:val="0"/>
      <w:divBdr>
        <w:top w:val="none" w:sz="0" w:space="0" w:color="auto"/>
        <w:left w:val="none" w:sz="0" w:space="0" w:color="auto"/>
        <w:bottom w:val="none" w:sz="0" w:space="0" w:color="auto"/>
        <w:right w:val="none" w:sz="0" w:space="0" w:color="auto"/>
      </w:divBdr>
    </w:div>
    <w:div w:id="1500347989">
      <w:bodyDiv w:val="1"/>
      <w:marLeft w:val="0"/>
      <w:marRight w:val="0"/>
      <w:marTop w:val="0"/>
      <w:marBottom w:val="0"/>
      <w:divBdr>
        <w:top w:val="none" w:sz="0" w:space="0" w:color="auto"/>
        <w:left w:val="none" w:sz="0" w:space="0" w:color="auto"/>
        <w:bottom w:val="none" w:sz="0" w:space="0" w:color="auto"/>
        <w:right w:val="none" w:sz="0" w:space="0" w:color="auto"/>
      </w:divBdr>
    </w:div>
    <w:div w:id="1503468274">
      <w:bodyDiv w:val="1"/>
      <w:marLeft w:val="0"/>
      <w:marRight w:val="0"/>
      <w:marTop w:val="0"/>
      <w:marBottom w:val="0"/>
      <w:divBdr>
        <w:top w:val="none" w:sz="0" w:space="0" w:color="auto"/>
        <w:left w:val="none" w:sz="0" w:space="0" w:color="auto"/>
        <w:bottom w:val="none" w:sz="0" w:space="0" w:color="auto"/>
        <w:right w:val="none" w:sz="0" w:space="0" w:color="auto"/>
      </w:divBdr>
    </w:div>
    <w:div w:id="1511481460">
      <w:bodyDiv w:val="1"/>
      <w:marLeft w:val="0"/>
      <w:marRight w:val="0"/>
      <w:marTop w:val="0"/>
      <w:marBottom w:val="0"/>
      <w:divBdr>
        <w:top w:val="none" w:sz="0" w:space="0" w:color="auto"/>
        <w:left w:val="none" w:sz="0" w:space="0" w:color="auto"/>
        <w:bottom w:val="none" w:sz="0" w:space="0" w:color="auto"/>
        <w:right w:val="none" w:sz="0" w:space="0" w:color="auto"/>
      </w:divBdr>
    </w:div>
    <w:div w:id="1522091721">
      <w:bodyDiv w:val="1"/>
      <w:marLeft w:val="0"/>
      <w:marRight w:val="0"/>
      <w:marTop w:val="0"/>
      <w:marBottom w:val="0"/>
      <w:divBdr>
        <w:top w:val="none" w:sz="0" w:space="0" w:color="auto"/>
        <w:left w:val="none" w:sz="0" w:space="0" w:color="auto"/>
        <w:bottom w:val="none" w:sz="0" w:space="0" w:color="auto"/>
        <w:right w:val="none" w:sz="0" w:space="0" w:color="auto"/>
      </w:divBdr>
    </w:div>
    <w:div w:id="1528057650">
      <w:bodyDiv w:val="1"/>
      <w:marLeft w:val="0"/>
      <w:marRight w:val="0"/>
      <w:marTop w:val="0"/>
      <w:marBottom w:val="0"/>
      <w:divBdr>
        <w:top w:val="none" w:sz="0" w:space="0" w:color="auto"/>
        <w:left w:val="none" w:sz="0" w:space="0" w:color="auto"/>
        <w:bottom w:val="none" w:sz="0" w:space="0" w:color="auto"/>
        <w:right w:val="none" w:sz="0" w:space="0" w:color="auto"/>
      </w:divBdr>
    </w:div>
    <w:div w:id="1556697656">
      <w:bodyDiv w:val="1"/>
      <w:marLeft w:val="0"/>
      <w:marRight w:val="0"/>
      <w:marTop w:val="0"/>
      <w:marBottom w:val="0"/>
      <w:divBdr>
        <w:top w:val="none" w:sz="0" w:space="0" w:color="auto"/>
        <w:left w:val="none" w:sz="0" w:space="0" w:color="auto"/>
        <w:bottom w:val="none" w:sz="0" w:space="0" w:color="auto"/>
        <w:right w:val="none" w:sz="0" w:space="0" w:color="auto"/>
      </w:divBdr>
    </w:div>
    <w:div w:id="1566257460">
      <w:bodyDiv w:val="1"/>
      <w:marLeft w:val="0"/>
      <w:marRight w:val="0"/>
      <w:marTop w:val="0"/>
      <w:marBottom w:val="0"/>
      <w:divBdr>
        <w:top w:val="none" w:sz="0" w:space="0" w:color="auto"/>
        <w:left w:val="none" w:sz="0" w:space="0" w:color="auto"/>
        <w:bottom w:val="none" w:sz="0" w:space="0" w:color="auto"/>
        <w:right w:val="none" w:sz="0" w:space="0" w:color="auto"/>
      </w:divBdr>
    </w:div>
    <w:div w:id="1572081788">
      <w:bodyDiv w:val="1"/>
      <w:marLeft w:val="0"/>
      <w:marRight w:val="0"/>
      <w:marTop w:val="0"/>
      <w:marBottom w:val="0"/>
      <w:divBdr>
        <w:top w:val="none" w:sz="0" w:space="0" w:color="auto"/>
        <w:left w:val="none" w:sz="0" w:space="0" w:color="auto"/>
        <w:bottom w:val="none" w:sz="0" w:space="0" w:color="auto"/>
        <w:right w:val="none" w:sz="0" w:space="0" w:color="auto"/>
      </w:divBdr>
    </w:div>
    <w:div w:id="1593274436">
      <w:bodyDiv w:val="1"/>
      <w:marLeft w:val="0"/>
      <w:marRight w:val="0"/>
      <w:marTop w:val="0"/>
      <w:marBottom w:val="0"/>
      <w:divBdr>
        <w:top w:val="none" w:sz="0" w:space="0" w:color="auto"/>
        <w:left w:val="none" w:sz="0" w:space="0" w:color="auto"/>
        <w:bottom w:val="none" w:sz="0" w:space="0" w:color="auto"/>
        <w:right w:val="none" w:sz="0" w:space="0" w:color="auto"/>
      </w:divBdr>
    </w:div>
    <w:div w:id="1618100940">
      <w:bodyDiv w:val="1"/>
      <w:marLeft w:val="0"/>
      <w:marRight w:val="0"/>
      <w:marTop w:val="0"/>
      <w:marBottom w:val="0"/>
      <w:divBdr>
        <w:top w:val="none" w:sz="0" w:space="0" w:color="auto"/>
        <w:left w:val="none" w:sz="0" w:space="0" w:color="auto"/>
        <w:bottom w:val="none" w:sz="0" w:space="0" w:color="auto"/>
        <w:right w:val="none" w:sz="0" w:space="0" w:color="auto"/>
      </w:divBdr>
    </w:div>
    <w:div w:id="1634024088">
      <w:bodyDiv w:val="1"/>
      <w:marLeft w:val="0"/>
      <w:marRight w:val="0"/>
      <w:marTop w:val="0"/>
      <w:marBottom w:val="0"/>
      <w:divBdr>
        <w:top w:val="none" w:sz="0" w:space="0" w:color="auto"/>
        <w:left w:val="none" w:sz="0" w:space="0" w:color="auto"/>
        <w:bottom w:val="none" w:sz="0" w:space="0" w:color="auto"/>
        <w:right w:val="none" w:sz="0" w:space="0" w:color="auto"/>
      </w:divBdr>
    </w:div>
    <w:div w:id="1654018946">
      <w:bodyDiv w:val="1"/>
      <w:marLeft w:val="0"/>
      <w:marRight w:val="0"/>
      <w:marTop w:val="0"/>
      <w:marBottom w:val="0"/>
      <w:divBdr>
        <w:top w:val="none" w:sz="0" w:space="0" w:color="auto"/>
        <w:left w:val="none" w:sz="0" w:space="0" w:color="auto"/>
        <w:bottom w:val="none" w:sz="0" w:space="0" w:color="auto"/>
        <w:right w:val="none" w:sz="0" w:space="0" w:color="auto"/>
      </w:divBdr>
    </w:div>
    <w:div w:id="1655917379">
      <w:bodyDiv w:val="1"/>
      <w:marLeft w:val="0"/>
      <w:marRight w:val="0"/>
      <w:marTop w:val="0"/>
      <w:marBottom w:val="0"/>
      <w:divBdr>
        <w:top w:val="none" w:sz="0" w:space="0" w:color="auto"/>
        <w:left w:val="none" w:sz="0" w:space="0" w:color="auto"/>
        <w:bottom w:val="none" w:sz="0" w:space="0" w:color="auto"/>
        <w:right w:val="none" w:sz="0" w:space="0" w:color="auto"/>
      </w:divBdr>
    </w:div>
    <w:div w:id="1660377971">
      <w:bodyDiv w:val="1"/>
      <w:marLeft w:val="0"/>
      <w:marRight w:val="0"/>
      <w:marTop w:val="0"/>
      <w:marBottom w:val="0"/>
      <w:divBdr>
        <w:top w:val="none" w:sz="0" w:space="0" w:color="auto"/>
        <w:left w:val="none" w:sz="0" w:space="0" w:color="auto"/>
        <w:bottom w:val="none" w:sz="0" w:space="0" w:color="auto"/>
        <w:right w:val="none" w:sz="0" w:space="0" w:color="auto"/>
      </w:divBdr>
    </w:div>
    <w:div w:id="1661275188">
      <w:bodyDiv w:val="1"/>
      <w:marLeft w:val="0"/>
      <w:marRight w:val="0"/>
      <w:marTop w:val="0"/>
      <w:marBottom w:val="0"/>
      <w:divBdr>
        <w:top w:val="none" w:sz="0" w:space="0" w:color="auto"/>
        <w:left w:val="none" w:sz="0" w:space="0" w:color="auto"/>
        <w:bottom w:val="none" w:sz="0" w:space="0" w:color="auto"/>
        <w:right w:val="none" w:sz="0" w:space="0" w:color="auto"/>
      </w:divBdr>
    </w:div>
    <w:div w:id="1670252976">
      <w:bodyDiv w:val="1"/>
      <w:marLeft w:val="0"/>
      <w:marRight w:val="0"/>
      <w:marTop w:val="0"/>
      <w:marBottom w:val="0"/>
      <w:divBdr>
        <w:top w:val="none" w:sz="0" w:space="0" w:color="auto"/>
        <w:left w:val="none" w:sz="0" w:space="0" w:color="auto"/>
        <w:bottom w:val="none" w:sz="0" w:space="0" w:color="auto"/>
        <w:right w:val="none" w:sz="0" w:space="0" w:color="auto"/>
      </w:divBdr>
    </w:div>
    <w:div w:id="1670870593">
      <w:bodyDiv w:val="1"/>
      <w:marLeft w:val="0"/>
      <w:marRight w:val="0"/>
      <w:marTop w:val="0"/>
      <w:marBottom w:val="0"/>
      <w:divBdr>
        <w:top w:val="none" w:sz="0" w:space="0" w:color="auto"/>
        <w:left w:val="none" w:sz="0" w:space="0" w:color="auto"/>
        <w:bottom w:val="none" w:sz="0" w:space="0" w:color="auto"/>
        <w:right w:val="none" w:sz="0" w:space="0" w:color="auto"/>
      </w:divBdr>
    </w:div>
    <w:div w:id="1674528960">
      <w:bodyDiv w:val="1"/>
      <w:marLeft w:val="0"/>
      <w:marRight w:val="0"/>
      <w:marTop w:val="0"/>
      <w:marBottom w:val="0"/>
      <w:divBdr>
        <w:top w:val="none" w:sz="0" w:space="0" w:color="auto"/>
        <w:left w:val="none" w:sz="0" w:space="0" w:color="auto"/>
        <w:bottom w:val="none" w:sz="0" w:space="0" w:color="auto"/>
        <w:right w:val="none" w:sz="0" w:space="0" w:color="auto"/>
      </w:divBdr>
    </w:div>
    <w:div w:id="1685787990">
      <w:bodyDiv w:val="1"/>
      <w:marLeft w:val="0"/>
      <w:marRight w:val="0"/>
      <w:marTop w:val="0"/>
      <w:marBottom w:val="0"/>
      <w:divBdr>
        <w:top w:val="none" w:sz="0" w:space="0" w:color="auto"/>
        <w:left w:val="none" w:sz="0" w:space="0" w:color="auto"/>
        <w:bottom w:val="none" w:sz="0" w:space="0" w:color="auto"/>
        <w:right w:val="none" w:sz="0" w:space="0" w:color="auto"/>
      </w:divBdr>
    </w:div>
    <w:div w:id="1689983425">
      <w:bodyDiv w:val="1"/>
      <w:marLeft w:val="0"/>
      <w:marRight w:val="0"/>
      <w:marTop w:val="0"/>
      <w:marBottom w:val="0"/>
      <w:divBdr>
        <w:top w:val="none" w:sz="0" w:space="0" w:color="auto"/>
        <w:left w:val="none" w:sz="0" w:space="0" w:color="auto"/>
        <w:bottom w:val="none" w:sz="0" w:space="0" w:color="auto"/>
        <w:right w:val="none" w:sz="0" w:space="0" w:color="auto"/>
      </w:divBdr>
    </w:div>
    <w:div w:id="1699772455">
      <w:bodyDiv w:val="1"/>
      <w:marLeft w:val="0"/>
      <w:marRight w:val="0"/>
      <w:marTop w:val="0"/>
      <w:marBottom w:val="0"/>
      <w:divBdr>
        <w:top w:val="none" w:sz="0" w:space="0" w:color="auto"/>
        <w:left w:val="none" w:sz="0" w:space="0" w:color="auto"/>
        <w:bottom w:val="none" w:sz="0" w:space="0" w:color="auto"/>
        <w:right w:val="none" w:sz="0" w:space="0" w:color="auto"/>
      </w:divBdr>
    </w:div>
    <w:div w:id="1703558149">
      <w:bodyDiv w:val="1"/>
      <w:marLeft w:val="0"/>
      <w:marRight w:val="0"/>
      <w:marTop w:val="0"/>
      <w:marBottom w:val="0"/>
      <w:divBdr>
        <w:top w:val="none" w:sz="0" w:space="0" w:color="auto"/>
        <w:left w:val="none" w:sz="0" w:space="0" w:color="auto"/>
        <w:bottom w:val="none" w:sz="0" w:space="0" w:color="auto"/>
        <w:right w:val="none" w:sz="0" w:space="0" w:color="auto"/>
      </w:divBdr>
    </w:div>
    <w:div w:id="1704011927">
      <w:bodyDiv w:val="1"/>
      <w:marLeft w:val="0"/>
      <w:marRight w:val="0"/>
      <w:marTop w:val="0"/>
      <w:marBottom w:val="0"/>
      <w:divBdr>
        <w:top w:val="none" w:sz="0" w:space="0" w:color="auto"/>
        <w:left w:val="none" w:sz="0" w:space="0" w:color="auto"/>
        <w:bottom w:val="none" w:sz="0" w:space="0" w:color="auto"/>
        <w:right w:val="none" w:sz="0" w:space="0" w:color="auto"/>
      </w:divBdr>
    </w:div>
    <w:div w:id="1719207877">
      <w:bodyDiv w:val="1"/>
      <w:marLeft w:val="0"/>
      <w:marRight w:val="0"/>
      <w:marTop w:val="0"/>
      <w:marBottom w:val="0"/>
      <w:divBdr>
        <w:top w:val="none" w:sz="0" w:space="0" w:color="auto"/>
        <w:left w:val="none" w:sz="0" w:space="0" w:color="auto"/>
        <w:bottom w:val="none" w:sz="0" w:space="0" w:color="auto"/>
        <w:right w:val="none" w:sz="0" w:space="0" w:color="auto"/>
      </w:divBdr>
    </w:div>
    <w:div w:id="1725331262">
      <w:bodyDiv w:val="1"/>
      <w:marLeft w:val="0"/>
      <w:marRight w:val="0"/>
      <w:marTop w:val="0"/>
      <w:marBottom w:val="0"/>
      <w:divBdr>
        <w:top w:val="none" w:sz="0" w:space="0" w:color="auto"/>
        <w:left w:val="none" w:sz="0" w:space="0" w:color="auto"/>
        <w:bottom w:val="none" w:sz="0" w:space="0" w:color="auto"/>
        <w:right w:val="none" w:sz="0" w:space="0" w:color="auto"/>
      </w:divBdr>
    </w:div>
    <w:div w:id="1726447124">
      <w:bodyDiv w:val="1"/>
      <w:marLeft w:val="0"/>
      <w:marRight w:val="0"/>
      <w:marTop w:val="0"/>
      <w:marBottom w:val="0"/>
      <w:divBdr>
        <w:top w:val="none" w:sz="0" w:space="0" w:color="auto"/>
        <w:left w:val="none" w:sz="0" w:space="0" w:color="auto"/>
        <w:bottom w:val="none" w:sz="0" w:space="0" w:color="auto"/>
        <w:right w:val="none" w:sz="0" w:space="0" w:color="auto"/>
      </w:divBdr>
    </w:div>
    <w:div w:id="1736077787">
      <w:bodyDiv w:val="1"/>
      <w:marLeft w:val="0"/>
      <w:marRight w:val="0"/>
      <w:marTop w:val="0"/>
      <w:marBottom w:val="0"/>
      <w:divBdr>
        <w:top w:val="none" w:sz="0" w:space="0" w:color="auto"/>
        <w:left w:val="none" w:sz="0" w:space="0" w:color="auto"/>
        <w:bottom w:val="none" w:sz="0" w:space="0" w:color="auto"/>
        <w:right w:val="none" w:sz="0" w:space="0" w:color="auto"/>
      </w:divBdr>
    </w:div>
    <w:div w:id="1747799379">
      <w:bodyDiv w:val="1"/>
      <w:marLeft w:val="0"/>
      <w:marRight w:val="0"/>
      <w:marTop w:val="0"/>
      <w:marBottom w:val="0"/>
      <w:divBdr>
        <w:top w:val="none" w:sz="0" w:space="0" w:color="auto"/>
        <w:left w:val="none" w:sz="0" w:space="0" w:color="auto"/>
        <w:bottom w:val="none" w:sz="0" w:space="0" w:color="auto"/>
        <w:right w:val="none" w:sz="0" w:space="0" w:color="auto"/>
      </w:divBdr>
    </w:div>
    <w:div w:id="1752459973">
      <w:bodyDiv w:val="1"/>
      <w:marLeft w:val="0"/>
      <w:marRight w:val="0"/>
      <w:marTop w:val="0"/>
      <w:marBottom w:val="0"/>
      <w:divBdr>
        <w:top w:val="none" w:sz="0" w:space="0" w:color="auto"/>
        <w:left w:val="none" w:sz="0" w:space="0" w:color="auto"/>
        <w:bottom w:val="none" w:sz="0" w:space="0" w:color="auto"/>
        <w:right w:val="none" w:sz="0" w:space="0" w:color="auto"/>
      </w:divBdr>
    </w:div>
    <w:div w:id="1759860286">
      <w:bodyDiv w:val="1"/>
      <w:marLeft w:val="0"/>
      <w:marRight w:val="0"/>
      <w:marTop w:val="0"/>
      <w:marBottom w:val="0"/>
      <w:divBdr>
        <w:top w:val="none" w:sz="0" w:space="0" w:color="auto"/>
        <w:left w:val="none" w:sz="0" w:space="0" w:color="auto"/>
        <w:bottom w:val="none" w:sz="0" w:space="0" w:color="auto"/>
        <w:right w:val="none" w:sz="0" w:space="0" w:color="auto"/>
      </w:divBdr>
    </w:div>
    <w:div w:id="1761178681">
      <w:bodyDiv w:val="1"/>
      <w:marLeft w:val="0"/>
      <w:marRight w:val="0"/>
      <w:marTop w:val="0"/>
      <w:marBottom w:val="0"/>
      <w:divBdr>
        <w:top w:val="none" w:sz="0" w:space="0" w:color="auto"/>
        <w:left w:val="none" w:sz="0" w:space="0" w:color="auto"/>
        <w:bottom w:val="none" w:sz="0" w:space="0" w:color="auto"/>
        <w:right w:val="none" w:sz="0" w:space="0" w:color="auto"/>
      </w:divBdr>
    </w:div>
    <w:div w:id="1792623289">
      <w:bodyDiv w:val="1"/>
      <w:marLeft w:val="0"/>
      <w:marRight w:val="0"/>
      <w:marTop w:val="0"/>
      <w:marBottom w:val="0"/>
      <w:divBdr>
        <w:top w:val="none" w:sz="0" w:space="0" w:color="auto"/>
        <w:left w:val="none" w:sz="0" w:space="0" w:color="auto"/>
        <w:bottom w:val="none" w:sz="0" w:space="0" w:color="auto"/>
        <w:right w:val="none" w:sz="0" w:space="0" w:color="auto"/>
      </w:divBdr>
    </w:div>
    <w:div w:id="1802074099">
      <w:bodyDiv w:val="1"/>
      <w:marLeft w:val="0"/>
      <w:marRight w:val="0"/>
      <w:marTop w:val="0"/>
      <w:marBottom w:val="0"/>
      <w:divBdr>
        <w:top w:val="none" w:sz="0" w:space="0" w:color="auto"/>
        <w:left w:val="none" w:sz="0" w:space="0" w:color="auto"/>
        <w:bottom w:val="none" w:sz="0" w:space="0" w:color="auto"/>
        <w:right w:val="none" w:sz="0" w:space="0" w:color="auto"/>
      </w:divBdr>
    </w:div>
    <w:div w:id="1811316409">
      <w:bodyDiv w:val="1"/>
      <w:marLeft w:val="0"/>
      <w:marRight w:val="0"/>
      <w:marTop w:val="0"/>
      <w:marBottom w:val="0"/>
      <w:divBdr>
        <w:top w:val="none" w:sz="0" w:space="0" w:color="auto"/>
        <w:left w:val="none" w:sz="0" w:space="0" w:color="auto"/>
        <w:bottom w:val="none" w:sz="0" w:space="0" w:color="auto"/>
        <w:right w:val="none" w:sz="0" w:space="0" w:color="auto"/>
      </w:divBdr>
    </w:div>
    <w:div w:id="1822622129">
      <w:bodyDiv w:val="1"/>
      <w:marLeft w:val="0"/>
      <w:marRight w:val="0"/>
      <w:marTop w:val="0"/>
      <w:marBottom w:val="0"/>
      <w:divBdr>
        <w:top w:val="none" w:sz="0" w:space="0" w:color="auto"/>
        <w:left w:val="none" w:sz="0" w:space="0" w:color="auto"/>
        <w:bottom w:val="none" w:sz="0" w:space="0" w:color="auto"/>
        <w:right w:val="none" w:sz="0" w:space="0" w:color="auto"/>
      </w:divBdr>
    </w:div>
    <w:div w:id="1881242326">
      <w:bodyDiv w:val="1"/>
      <w:marLeft w:val="0"/>
      <w:marRight w:val="0"/>
      <w:marTop w:val="0"/>
      <w:marBottom w:val="0"/>
      <w:divBdr>
        <w:top w:val="none" w:sz="0" w:space="0" w:color="auto"/>
        <w:left w:val="none" w:sz="0" w:space="0" w:color="auto"/>
        <w:bottom w:val="none" w:sz="0" w:space="0" w:color="auto"/>
        <w:right w:val="none" w:sz="0" w:space="0" w:color="auto"/>
      </w:divBdr>
    </w:div>
    <w:div w:id="1887523468">
      <w:bodyDiv w:val="1"/>
      <w:marLeft w:val="0"/>
      <w:marRight w:val="0"/>
      <w:marTop w:val="0"/>
      <w:marBottom w:val="0"/>
      <w:divBdr>
        <w:top w:val="none" w:sz="0" w:space="0" w:color="auto"/>
        <w:left w:val="none" w:sz="0" w:space="0" w:color="auto"/>
        <w:bottom w:val="none" w:sz="0" w:space="0" w:color="auto"/>
        <w:right w:val="none" w:sz="0" w:space="0" w:color="auto"/>
      </w:divBdr>
    </w:div>
    <w:div w:id="1889761610">
      <w:bodyDiv w:val="1"/>
      <w:marLeft w:val="0"/>
      <w:marRight w:val="0"/>
      <w:marTop w:val="0"/>
      <w:marBottom w:val="0"/>
      <w:divBdr>
        <w:top w:val="none" w:sz="0" w:space="0" w:color="auto"/>
        <w:left w:val="none" w:sz="0" w:space="0" w:color="auto"/>
        <w:bottom w:val="none" w:sz="0" w:space="0" w:color="auto"/>
        <w:right w:val="none" w:sz="0" w:space="0" w:color="auto"/>
      </w:divBdr>
    </w:div>
    <w:div w:id="1911303060">
      <w:bodyDiv w:val="1"/>
      <w:marLeft w:val="0"/>
      <w:marRight w:val="0"/>
      <w:marTop w:val="0"/>
      <w:marBottom w:val="0"/>
      <w:divBdr>
        <w:top w:val="none" w:sz="0" w:space="0" w:color="auto"/>
        <w:left w:val="none" w:sz="0" w:space="0" w:color="auto"/>
        <w:bottom w:val="none" w:sz="0" w:space="0" w:color="auto"/>
        <w:right w:val="none" w:sz="0" w:space="0" w:color="auto"/>
      </w:divBdr>
    </w:div>
    <w:div w:id="1919094323">
      <w:bodyDiv w:val="1"/>
      <w:marLeft w:val="0"/>
      <w:marRight w:val="0"/>
      <w:marTop w:val="0"/>
      <w:marBottom w:val="0"/>
      <w:divBdr>
        <w:top w:val="none" w:sz="0" w:space="0" w:color="auto"/>
        <w:left w:val="none" w:sz="0" w:space="0" w:color="auto"/>
        <w:bottom w:val="none" w:sz="0" w:space="0" w:color="auto"/>
        <w:right w:val="none" w:sz="0" w:space="0" w:color="auto"/>
      </w:divBdr>
    </w:div>
    <w:div w:id="1920826361">
      <w:bodyDiv w:val="1"/>
      <w:marLeft w:val="0"/>
      <w:marRight w:val="0"/>
      <w:marTop w:val="0"/>
      <w:marBottom w:val="0"/>
      <w:divBdr>
        <w:top w:val="none" w:sz="0" w:space="0" w:color="auto"/>
        <w:left w:val="none" w:sz="0" w:space="0" w:color="auto"/>
        <w:bottom w:val="none" w:sz="0" w:space="0" w:color="auto"/>
        <w:right w:val="none" w:sz="0" w:space="0" w:color="auto"/>
      </w:divBdr>
    </w:div>
    <w:div w:id="1922331175">
      <w:bodyDiv w:val="1"/>
      <w:marLeft w:val="0"/>
      <w:marRight w:val="0"/>
      <w:marTop w:val="0"/>
      <w:marBottom w:val="0"/>
      <w:divBdr>
        <w:top w:val="none" w:sz="0" w:space="0" w:color="auto"/>
        <w:left w:val="none" w:sz="0" w:space="0" w:color="auto"/>
        <w:bottom w:val="none" w:sz="0" w:space="0" w:color="auto"/>
        <w:right w:val="none" w:sz="0" w:space="0" w:color="auto"/>
      </w:divBdr>
    </w:div>
    <w:div w:id="1932160443">
      <w:bodyDiv w:val="1"/>
      <w:marLeft w:val="0"/>
      <w:marRight w:val="0"/>
      <w:marTop w:val="0"/>
      <w:marBottom w:val="0"/>
      <w:divBdr>
        <w:top w:val="none" w:sz="0" w:space="0" w:color="auto"/>
        <w:left w:val="none" w:sz="0" w:space="0" w:color="auto"/>
        <w:bottom w:val="none" w:sz="0" w:space="0" w:color="auto"/>
        <w:right w:val="none" w:sz="0" w:space="0" w:color="auto"/>
      </w:divBdr>
    </w:div>
    <w:div w:id="1933591063">
      <w:bodyDiv w:val="1"/>
      <w:marLeft w:val="0"/>
      <w:marRight w:val="0"/>
      <w:marTop w:val="0"/>
      <w:marBottom w:val="0"/>
      <w:divBdr>
        <w:top w:val="none" w:sz="0" w:space="0" w:color="auto"/>
        <w:left w:val="none" w:sz="0" w:space="0" w:color="auto"/>
        <w:bottom w:val="none" w:sz="0" w:space="0" w:color="auto"/>
        <w:right w:val="none" w:sz="0" w:space="0" w:color="auto"/>
      </w:divBdr>
    </w:div>
    <w:div w:id="1935674126">
      <w:bodyDiv w:val="1"/>
      <w:marLeft w:val="0"/>
      <w:marRight w:val="0"/>
      <w:marTop w:val="0"/>
      <w:marBottom w:val="0"/>
      <w:divBdr>
        <w:top w:val="none" w:sz="0" w:space="0" w:color="auto"/>
        <w:left w:val="none" w:sz="0" w:space="0" w:color="auto"/>
        <w:bottom w:val="none" w:sz="0" w:space="0" w:color="auto"/>
        <w:right w:val="none" w:sz="0" w:space="0" w:color="auto"/>
      </w:divBdr>
    </w:div>
    <w:div w:id="1937444097">
      <w:bodyDiv w:val="1"/>
      <w:marLeft w:val="0"/>
      <w:marRight w:val="0"/>
      <w:marTop w:val="0"/>
      <w:marBottom w:val="0"/>
      <w:divBdr>
        <w:top w:val="none" w:sz="0" w:space="0" w:color="auto"/>
        <w:left w:val="none" w:sz="0" w:space="0" w:color="auto"/>
        <w:bottom w:val="none" w:sz="0" w:space="0" w:color="auto"/>
        <w:right w:val="none" w:sz="0" w:space="0" w:color="auto"/>
      </w:divBdr>
    </w:div>
    <w:div w:id="1950896743">
      <w:bodyDiv w:val="1"/>
      <w:marLeft w:val="0"/>
      <w:marRight w:val="0"/>
      <w:marTop w:val="0"/>
      <w:marBottom w:val="0"/>
      <w:divBdr>
        <w:top w:val="none" w:sz="0" w:space="0" w:color="auto"/>
        <w:left w:val="none" w:sz="0" w:space="0" w:color="auto"/>
        <w:bottom w:val="none" w:sz="0" w:space="0" w:color="auto"/>
        <w:right w:val="none" w:sz="0" w:space="0" w:color="auto"/>
      </w:divBdr>
    </w:div>
    <w:div w:id="1966305883">
      <w:bodyDiv w:val="1"/>
      <w:marLeft w:val="0"/>
      <w:marRight w:val="0"/>
      <w:marTop w:val="0"/>
      <w:marBottom w:val="0"/>
      <w:divBdr>
        <w:top w:val="none" w:sz="0" w:space="0" w:color="auto"/>
        <w:left w:val="none" w:sz="0" w:space="0" w:color="auto"/>
        <w:bottom w:val="none" w:sz="0" w:space="0" w:color="auto"/>
        <w:right w:val="none" w:sz="0" w:space="0" w:color="auto"/>
      </w:divBdr>
    </w:div>
    <w:div w:id="1968195101">
      <w:bodyDiv w:val="1"/>
      <w:marLeft w:val="0"/>
      <w:marRight w:val="0"/>
      <w:marTop w:val="0"/>
      <w:marBottom w:val="0"/>
      <w:divBdr>
        <w:top w:val="none" w:sz="0" w:space="0" w:color="auto"/>
        <w:left w:val="none" w:sz="0" w:space="0" w:color="auto"/>
        <w:bottom w:val="none" w:sz="0" w:space="0" w:color="auto"/>
        <w:right w:val="none" w:sz="0" w:space="0" w:color="auto"/>
      </w:divBdr>
    </w:div>
    <w:div w:id="1976834720">
      <w:bodyDiv w:val="1"/>
      <w:marLeft w:val="0"/>
      <w:marRight w:val="0"/>
      <w:marTop w:val="0"/>
      <w:marBottom w:val="0"/>
      <w:divBdr>
        <w:top w:val="none" w:sz="0" w:space="0" w:color="auto"/>
        <w:left w:val="none" w:sz="0" w:space="0" w:color="auto"/>
        <w:bottom w:val="none" w:sz="0" w:space="0" w:color="auto"/>
        <w:right w:val="none" w:sz="0" w:space="0" w:color="auto"/>
      </w:divBdr>
    </w:div>
    <w:div w:id="1988511564">
      <w:bodyDiv w:val="1"/>
      <w:marLeft w:val="0"/>
      <w:marRight w:val="0"/>
      <w:marTop w:val="0"/>
      <w:marBottom w:val="0"/>
      <w:divBdr>
        <w:top w:val="none" w:sz="0" w:space="0" w:color="auto"/>
        <w:left w:val="none" w:sz="0" w:space="0" w:color="auto"/>
        <w:bottom w:val="none" w:sz="0" w:space="0" w:color="auto"/>
        <w:right w:val="none" w:sz="0" w:space="0" w:color="auto"/>
      </w:divBdr>
    </w:div>
    <w:div w:id="1995991158">
      <w:bodyDiv w:val="1"/>
      <w:marLeft w:val="0"/>
      <w:marRight w:val="0"/>
      <w:marTop w:val="0"/>
      <w:marBottom w:val="0"/>
      <w:divBdr>
        <w:top w:val="none" w:sz="0" w:space="0" w:color="auto"/>
        <w:left w:val="none" w:sz="0" w:space="0" w:color="auto"/>
        <w:bottom w:val="none" w:sz="0" w:space="0" w:color="auto"/>
        <w:right w:val="none" w:sz="0" w:space="0" w:color="auto"/>
      </w:divBdr>
    </w:div>
    <w:div w:id="2045597121">
      <w:bodyDiv w:val="1"/>
      <w:marLeft w:val="0"/>
      <w:marRight w:val="0"/>
      <w:marTop w:val="0"/>
      <w:marBottom w:val="0"/>
      <w:divBdr>
        <w:top w:val="none" w:sz="0" w:space="0" w:color="auto"/>
        <w:left w:val="none" w:sz="0" w:space="0" w:color="auto"/>
        <w:bottom w:val="none" w:sz="0" w:space="0" w:color="auto"/>
        <w:right w:val="none" w:sz="0" w:space="0" w:color="auto"/>
      </w:divBdr>
    </w:div>
    <w:div w:id="2048212349">
      <w:bodyDiv w:val="1"/>
      <w:marLeft w:val="0"/>
      <w:marRight w:val="0"/>
      <w:marTop w:val="0"/>
      <w:marBottom w:val="0"/>
      <w:divBdr>
        <w:top w:val="none" w:sz="0" w:space="0" w:color="auto"/>
        <w:left w:val="none" w:sz="0" w:space="0" w:color="auto"/>
        <w:bottom w:val="none" w:sz="0" w:space="0" w:color="auto"/>
        <w:right w:val="none" w:sz="0" w:space="0" w:color="auto"/>
      </w:divBdr>
    </w:div>
    <w:div w:id="2070227353">
      <w:bodyDiv w:val="1"/>
      <w:marLeft w:val="0"/>
      <w:marRight w:val="0"/>
      <w:marTop w:val="0"/>
      <w:marBottom w:val="0"/>
      <w:divBdr>
        <w:top w:val="none" w:sz="0" w:space="0" w:color="auto"/>
        <w:left w:val="none" w:sz="0" w:space="0" w:color="auto"/>
        <w:bottom w:val="none" w:sz="0" w:space="0" w:color="auto"/>
        <w:right w:val="none" w:sz="0" w:space="0" w:color="auto"/>
      </w:divBdr>
    </w:div>
    <w:div w:id="2084639365">
      <w:bodyDiv w:val="1"/>
      <w:marLeft w:val="0"/>
      <w:marRight w:val="0"/>
      <w:marTop w:val="0"/>
      <w:marBottom w:val="0"/>
      <w:divBdr>
        <w:top w:val="none" w:sz="0" w:space="0" w:color="auto"/>
        <w:left w:val="none" w:sz="0" w:space="0" w:color="auto"/>
        <w:bottom w:val="none" w:sz="0" w:space="0" w:color="auto"/>
        <w:right w:val="none" w:sz="0" w:space="0" w:color="auto"/>
      </w:divBdr>
    </w:div>
    <w:div w:id="2115519421">
      <w:bodyDiv w:val="1"/>
      <w:marLeft w:val="0"/>
      <w:marRight w:val="0"/>
      <w:marTop w:val="0"/>
      <w:marBottom w:val="0"/>
      <w:divBdr>
        <w:top w:val="none" w:sz="0" w:space="0" w:color="auto"/>
        <w:left w:val="none" w:sz="0" w:space="0" w:color="auto"/>
        <w:bottom w:val="none" w:sz="0" w:space="0" w:color="auto"/>
        <w:right w:val="none" w:sz="0" w:space="0" w:color="auto"/>
      </w:divBdr>
    </w:div>
    <w:div w:id="2127314028">
      <w:bodyDiv w:val="1"/>
      <w:marLeft w:val="0"/>
      <w:marRight w:val="0"/>
      <w:marTop w:val="0"/>
      <w:marBottom w:val="0"/>
      <w:divBdr>
        <w:top w:val="none" w:sz="0" w:space="0" w:color="auto"/>
        <w:left w:val="none" w:sz="0" w:space="0" w:color="auto"/>
        <w:bottom w:val="none" w:sz="0" w:space="0" w:color="auto"/>
        <w:right w:val="none" w:sz="0" w:space="0" w:color="auto"/>
      </w:divBdr>
    </w:div>
    <w:div w:id="2140218317">
      <w:bodyDiv w:val="1"/>
      <w:marLeft w:val="0"/>
      <w:marRight w:val="0"/>
      <w:marTop w:val="0"/>
      <w:marBottom w:val="0"/>
      <w:divBdr>
        <w:top w:val="none" w:sz="0" w:space="0" w:color="auto"/>
        <w:left w:val="none" w:sz="0" w:space="0" w:color="auto"/>
        <w:bottom w:val="none" w:sz="0" w:space="0" w:color="auto"/>
        <w:right w:val="none" w:sz="0" w:space="0" w:color="auto"/>
      </w:divBdr>
    </w:div>
    <w:div w:id="2141797108">
      <w:bodyDiv w:val="1"/>
      <w:marLeft w:val="0"/>
      <w:marRight w:val="0"/>
      <w:marTop w:val="0"/>
      <w:marBottom w:val="0"/>
      <w:divBdr>
        <w:top w:val="none" w:sz="0" w:space="0" w:color="auto"/>
        <w:left w:val="none" w:sz="0" w:space="0" w:color="auto"/>
        <w:bottom w:val="none" w:sz="0" w:space="0" w:color="auto"/>
        <w:right w:val="none" w:sz="0" w:space="0" w:color="auto"/>
      </w:divBdr>
    </w:div>
    <w:div w:id="2142188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157412b-f7d0-435c-8dc3-c57cc9ba3390" xsi:nil="true"/>
    <lcf76f155ced4ddcb4097134ff3c332f xmlns="dded84e4-001b-470d-a0e6-15ddd392414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5" ma:contentTypeDescription="Crear nuevo documento." ma:contentTypeScope="" ma:versionID="0c502a14e7a9711bc48000dd929a8da1">
  <xsd:schema xmlns:xsd="http://www.w3.org/2001/XMLSchema" xmlns:xs="http://www.w3.org/2001/XMLSchema" xmlns:p="http://schemas.microsoft.com/office/2006/metadata/properties" xmlns:ns2="b157412b-f7d0-435c-8dc3-c57cc9ba3390" xmlns:ns3="dded84e4-001b-470d-a0e6-15ddd3924142" targetNamespace="http://schemas.microsoft.com/office/2006/metadata/properties" ma:root="true" ma:fieldsID="ad92a61022dcbd5ec9dc2e2d1c98831d" ns2:_="" ns3:_="">
    <xsd:import namespace="b157412b-f7d0-435c-8dc3-c57cc9ba3390"/>
    <xsd:import namespace="dded84e4-001b-470d-a0e6-15ddd39241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db29f26a-a08b-4ce5-9769-b556adf01459}"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85D35-19A8-4633-B620-AD31E033A91E}">
  <ds:schemaRefs>
    <ds:schemaRef ds:uri="http://schemas.microsoft.com/sharepoint/v3/contenttype/forms"/>
  </ds:schemaRefs>
</ds:datastoreItem>
</file>

<file path=customXml/itemProps2.xml><?xml version="1.0" encoding="utf-8"?>
<ds:datastoreItem xmlns:ds="http://schemas.openxmlformats.org/officeDocument/2006/customXml" ds:itemID="{C259FB1D-AD3B-45C1-9A4A-204163C507A5}">
  <ds:schemaRefs>
    <ds:schemaRef ds:uri="http://schemas.microsoft.com/office/2006/metadata/properties"/>
    <ds:schemaRef ds:uri="http://schemas.microsoft.com/office/infopath/2007/PartnerControls"/>
    <ds:schemaRef ds:uri="b157412b-f7d0-435c-8dc3-c57cc9ba3390"/>
    <ds:schemaRef ds:uri="dded84e4-001b-470d-a0e6-15ddd3924142"/>
  </ds:schemaRefs>
</ds:datastoreItem>
</file>

<file path=customXml/itemProps3.xml><?xml version="1.0" encoding="utf-8"?>
<ds:datastoreItem xmlns:ds="http://schemas.openxmlformats.org/officeDocument/2006/customXml" ds:itemID="{302E43A7-CDBE-4974-AF21-2730DCD69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7412b-f7d0-435c-8dc3-c57cc9ba3390"/>
    <ds:schemaRef ds:uri="dded84e4-001b-470d-a0e6-15ddd3924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D25DCC-16FE-4553-B8C5-DB05E9302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9277</Words>
  <Characters>51024</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USER;Andrés Felipe Ramírez</dc:creator>
  <cp:keywords/>
  <dc:description/>
  <cp:lastModifiedBy>Viviana Pineda Cuellar</cp:lastModifiedBy>
  <cp:revision>2</cp:revision>
  <cp:lastPrinted>2021-08-20T20:41:00Z</cp:lastPrinted>
  <dcterms:created xsi:type="dcterms:W3CDTF">2022-08-26T14:57:00Z</dcterms:created>
  <dcterms:modified xsi:type="dcterms:W3CDTF">2022-08-26T14:57:00Z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0x01010050D3CA8A8F104B46A609B35E2806C01D</vt:lpwstr>
  </property>
  <property fmtid="{D5CDD505-2E9C-101B-9397-08002B2CF9AE}" pid="3" name="MediaServiceImageTags">
    <vt:lpwstr/>
  </property>
</Properties>
</file>