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38D78B0" w14:textId="77777777" w:rsidR="00D06193" w:rsidRPr="00D45245" w:rsidRDefault="00D06193" w:rsidP="00D06193">
      <w:pPr>
        <w:jc w:val="both"/>
        <w:rPr>
          <w:rFonts w:ascii="Arial" w:hAnsi="Arial" w:cs="Arial"/>
          <w:b/>
          <w:sz w:val="24"/>
          <w:szCs w:val="24"/>
          <w:shd w:val="clear" w:color="auto" w:fill="FFFFFF"/>
        </w:rPr>
      </w:pPr>
      <w:r w:rsidRPr="00D45245">
        <w:rPr>
          <w:rFonts w:ascii="Arial" w:hAnsi="Arial" w:cs="Arial"/>
          <w:b/>
          <w:sz w:val="24"/>
          <w:szCs w:val="24"/>
          <w:shd w:val="clear" w:color="auto" w:fill="FFFFFF"/>
        </w:rPr>
        <w:t>AUTORIZACIÓN DE LOS CONCEJOS MUNICIPALES A LOS ALCALDES PARA CONTRATAR -</w:t>
      </w:r>
      <w:r w:rsidRPr="00D45245">
        <w:rPr>
          <w:rFonts w:ascii="Arial" w:hAnsi="Arial" w:cs="Arial"/>
          <w:sz w:val="24"/>
          <w:szCs w:val="24"/>
          <w:shd w:val="clear" w:color="auto" w:fill="FFFFFF"/>
        </w:rPr>
        <w:t xml:space="preserve"> </w:t>
      </w:r>
      <w:r w:rsidRPr="00D45245">
        <w:rPr>
          <w:rFonts w:ascii="Arial" w:hAnsi="Arial" w:cs="Arial"/>
          <w:b/>
          <w:sz w:val="24"/>
          <w:szCs w:val="24"/>
          <w:shd w:val="clear" w:color="auto" w:fill="FFFFFF"/>
        </w:rPr>
        <w:t>Se limita a los casos expresamente señalados en la ley y los que la corporación disponga en forma</w:t>
      </w:r>
      <w:r w:rsidRPr="00D45245">
        <w:rPr>
          <w:rFonts w:ascii="Arial" w:hAnsi="Arial" w:cs="Arial"/>
          <w:b/>
          <w:i/>
          <w:iCs/>
          <w:sz w:val="24"/>
          <w:szCs w:val="24"/>
        </w:rPr>
        <w:t xml:space="preserve"> </w:t>
      </w:r>
      <w:r w:rsidRPr="00D45245">
        <w:rPr>
          <w:rFonts w:ascii="Arial" w:hAnsi="Arial" w:cs="Arial"/>
          <w:b/>
          <w:iCs/>
          <w:sz w:val="24"/>
          <w:szCs w:val="24"/>
        </w:rPr>
        <w:t>razonable, mediante un reglamento que se atenga a la Constitución Política</w:t>
      </w:r>
      <w:r w:rsidRPr="00D45245">
        <w:rPr>
          <w:rFonts w:ascii="Arial" w:hAnsi="Arial" w:cs="Arial"/>
          <w:iCs/>
          <w:sz w:val="24"/>
          <w:szCs w:val="24"/>
        </w:rPr>
        <w:t xml:space="preserve"> / </w:t>
      </w:r>
      <w:r w:rsidRPr="00D45245">
        <w:rPr>
          <w:rFonts w:ascii="Arial" w:hAnsi="Arial" w:cs="Arial"/>
          <w:b/>
          <w:sz w:val="24"/>
          <w:szCs w:val="24"/>
          <w:shd w:val="clear" w:color="auto" w:fill="FFFFFF"/>
        </w:rPr>
        <w:t>AUTORIZACIÓN DE LOS CONCEJOS MUNICIPALES A LOS ALCALDES PARA CONTRATAR</w:t>
      </w:r>
      <w:r w:rsidRPr="00D45245">
        <w:rPr>
          <w:rFonts w:ascii="Arial" w:hAnsi="Arial" w:cs="Arial"/>
          <w:sz w:val="24"/>
          <w:szCs w:val="24"/>
          <w:shd w:val="clear" w:color="auto" w:fill="FFFFFF"/>
        </w:rPr>
        <w:t xml:space="preserve"> - </w:t>
      </w:r>
      <w:r w:rsidRPr="00D45245">
        <w:rPr>
          <w:rFonts w:ascii="Arial" w:hAnsi="Arial" w:cs="Arial"/>
          <w:b/>
          <w:sz w:val="24"/>
          <w:szCs w:val="24"/>
          <w:shd w:val="clear" w:color="auto" w:fill="FFFFFF"/>
        </w:rPr>
        <w:t>No implica la intervención sobre la actividad contractual propiamente dicha.</w:t>
      </w:r>
    </w:p>
    <w:p w14:paraId="155BE722" w14:textId="77777777" w:rsidR="00D06193" w:rsidRPr="00D45245" w:rsidRDefault="00D06193" w:rsidP="00D06193">
      <w:pPr>
        <w:jc w:val="both"/>
        <w:rPr>
          <w:rFonts w:ascii="Arial" w:hAnsi="Arial" w:cs="Arial"/>
          <w:sz w:val="24"/>
          <w:szCs w:val="24"/>
          <w:shd w:val="clear" w:color="auto" w:fill="FFFFFF"/>
        </w:rPr>
      </w:pPr>
    </w:p>
    <w:p w14:paraId="01BECC1C" w14:textId="77777777" w:rsidR="00D06193" w:rsidRPr="00D45245" w:rsidRDefault="00D06193" w:rsidP="00D06193">
      <w:pPr>
        <w:jc w:val="both"/>
        <w:rPr>
          <w:rFonts w:ascii="Arial" w:hAnsi="Arial" w:cs="Arial"/>
          <w:sz w:val="24"/>
          <w:szCs w:val="24"/>
        </w:rPr>
      </w:pPr>
      <w:r w:rsidRPr="00D45245">
        <w:rPr>
          <w:rFonts w:ascii="Arial" w:hAnsi="Arial" w:cs="Arial"/>
          <w:sz w:val="24"/>
          <w:szCs w:val="24"/>
        </w:rPr>
        <w:t xml:space="preserve">Sin embargo, debe decirse también que la atribución otorgada por el artículo 32 de la Ley 136 de 1994, es una función administrativa que solo podrá ser ejercida por los concejos con el alcance y las limitaciones propias de su naturaleza, de suerte que cualquier reglamentación efectuada por dichas corporaciones debe respetar el ámbito reservado constitucionalmente al legislador y no puede entrar a establecer procedimientos de selección, normas generales aplicables a los contratos, entre otros aspectos, pues ello forma parte del núcleo propio del Estatuto de Contratación. Así las cosas, los concejos municipales, por medio de las autorizaciones que otorgan a los alcaldes para contratar y, por lo tanto, a través de la reglamentación que sobre el particular se expidan, no podrán extralimitarse en sus atribuciones e intervenir sobre la actividad contractual propiamente dicha, con el pretexto de efectuar la aludida reglamentación. Esa dirección le corresponde al alcalde como jefe de la acción administrativa del municipio, de conformidad con el numeral 3º del artículo 315 de la Carta Política. En otros términos, la reglamentación que expidan estas corporaciones deberá limitarse a trazar las reglas aplicables al acto concreto y específico mediante el cual el concejo autoriza al alcalde para contratar, señalando los casos en que es necesario, sin entrar a regular otros aspectos. (…). De esta manera, el avance jurisprudencial se refleja en que la competencia con la que cuenta el alcalde municipal para contratar no se limita a la autorización por parte del concejo, sino frente a los casos contractuales que expresamente señale la ley que por su naturaleza puedan llegar a afectar de manera trascendental la vida municipal, además de los que considere la corporación edilicia con sustento razonable y proporcional. Así las cosas,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w:t>
      </w:r>
      <w:r w:rsidRPr="00D45245">
        <w:rPr>
          <w:rFonts w:ascii="Arial" w:hAnsi="Arial" w:cs="Arial"/>
          <w:i/>
          <w:iCs/>
          <w:sz w:val="24"/>
          <w:szCs w:val="24"/>
        </w:rPr>
        <w:t>"</w:t>
      </w:r>
      <w:r w:rsidRPr="00D45245">
        <w:rPr>
          <w:rFonts w:ascii="Arial" w:hAnsi="Arial" w:cs="Arial"/>
          <w:iCs/>
          <w:sz w:val="24"/>
          <w:szCs w:val="24"/>
        </w:rPr>
        <w:t>los que tal corporación disponga, en forma razonable, mediante un reglamento que se atenga a la Constitución Política.”</w:t>
      </w:r>
      <w:r w:rsidRPr="00D45245">
        <w:rPr>
          <w:rFonts w:ascii="Arial" w:hAnsi="Arial" w:cs="Arial"/>
          <w:i/>
          <w:iCs/>
          <w:sz w:val="24"/>
          <w:szCs w:val="24"/>
        </w:rPr>
        <w:t xml:space="preserve"> </w:t>
      </w:r>
      <w:r w:rsidRPr="00D45245">
        <w:rPr>
          <w:rFonts w:ascii="Arial" w:hAnsi="Arial" w:cs="Arial"/>
          <w:sz w:val="24"/>
          <w:szCs w:val="24"/>
        </w:rPr>
        <w:t>De los parámetros señalados por el Consejo de Estado, se entiende que la atribución del concejo municipal es restringida y exige un entendimiento sistemático y coherente con las potestades del alcalde para contratar, de manera que “los concejos municipales deben actuar con razonabilidad, de modo que solo estén sometidos a ese trámite aquellos tipos contractuales que lo ameriten por su importancia, cuantía o impacto en el desarrollo local”.</w:t>
      </w:r>
    </w:p>
    <w:p w14:paraId="0FA90FF6" w14:textId="77777777" w:rsidR="00D06193" w:rsidRPr="00D45245" w:rsidRDefault="00D06193" w:rsidP="00D06193">
      <w:pPr>
        <w:pStyle w:val="Prrafodelista"/>
        <w:ind w:left="0"/>
        <w:jc w:val="both"/>
        <w:rPr>
          <w:rFonts w:ascii="Arial" w:hAnsi="Arial" w:cs="Arial"/>
          <w:sz w:val="24"/>
          <w:szCs w:val="24"/>
        </w:rPr>
      </w:pPr>
    </w:p>
    <w:p w14:paraId="63D61647" w14:textId="77777777" w:rsidR="00D06193" w:rsidRPr="00D45245" w:rsidRDefault="00D06193" w:rsidP="00D06193">
      <w:pPr>
        <w:jc w:val="both"/>
        <w:rPr>
          <w:rFonts w:ascii="Arial" w:hAnsi="Arial" w:cs="Arial"/>
          <w:b/>
          <w:sz w:val="24"/>
          <w:szCs w:val="24"/>
        </w:rPr>
      </w:pPr>
      <w:r w:rsidRPr="00D45245">
        <w:rPr>
          <w:rFonts w:ascii="Arial" w:hAnsi="Arial" w:cs="Arial"/>
          <w:b/>
          <w:sz w:val="24"/>
          <w:szCs w:val="24"/>
          <w:shd w:val="clear" w:color="auto" w:fill="FFFFFF"/>
        </w:rPr>
        <w:t>AUTORIZACIÓN DE LOS CONCEJOS MUNICIPALES A LOS ALCALDES PARA CONTRATAR – Prohibiciones, límites y casos en los que debe hacerlo.</w:t>
      </w:r>
    </w:p>
    <w:p w14:paraId="27217E55" w14:textId="77777777" w:rsidR="00D06193" w:rsidRPr="00D45245" w:rsidRDefault="00D06193" w:rsidP="00D06193">
      <w:pPr>
        <w:jc w:val="both"/>
        <w:rPr>
          <w:rFonts w:ascii="Arial" w:hAnsi="Arial" w:cs="Arial"/>
          <w:sz w:val="24"/>
          <w:szCs w:val="24"/>
        </w:rPr>
      </w:pPr>
    </w:p>
    <w:p w14:paraId="4AF842DE" w14:textId="77777777" w:rsidR="00D06193" w:rsidRPr="00D45245" w:rsidRDefault="00D06193" w:rsidP="00D06193">
      <w:pPr>
        <w:jc w:val="both"/>
        <w:rPr>
          <w:rFonts w:ascii="Arial" w:hAnsi="Arial" w:cs="Arial"/>
          <w:color w:val="000000"/>
          <w:sz w:val="24"/>
          <w:szCs w:val="24"/>
          <w:lang w:eastAsia="es-CO"/>
        </w:rPr>
      </w:pPr>
      <w:r w:rsidRPr="00D45245">
        <w:rPr>
          <w:rFonts w:ascii="Arial" w:hAnsi="Arial" w:cs="Arial"/>
          <w:sz w:val="24"/>
          <w:szCs w:val="24"/>
        </w:rPr>
        <w:t xml:space="preserve">Así pues, en virtud de la atribución constitucional contenida en el artículo 313-3 de la Constitución Política, de naturaleza netamente administrativa, el concejo municipal no puede i) someter todos los contratos que vaya a suscribir el alcalde a su autorización previa, sino solamente aquellos que por su naturaleza, monto, o materia pueden afectar de manera importante la vida municipal; </w:t>
      </w:r>
      <w:proofErr w:type="spellStart"/>
      <w:r w:rsidRPr="00D45245">
        <w:rPr>
          <w:rFonts w:ascii="Arial" w:hAnsi="Arial" w:cs="Arial"/>
          <w:sz w:val="24"/>
          <w:szCs w:val="24"/>
        </w:rPr>
        <w:t>ii</w:t>
      </w:r>
      <w:proofErr w:type="spellEnd"/>
      <w:r w:rsidRPr="00D45245">
        <w:rPr>
          <w:rFonts w:ascii="Arial" w:hAnsi="Arial" w:cs="Arial"/>
          <w:sz w:val="24"/>
          <w:szCs w:val="24"/>
        </w:rPr>
        <w:t xml:space="preserve">) modificar el estatuto de contratación pública o sus normas reglamentarias, o establecer trámites o requisitos adicionales para el respectivo contrato; o </w:t>
      </w:r>
      <w:proofErr w:type="spellStart"/>
      <w:r w:rsidRPr="00D45245">
        <w:rPr>
          <w:rFonts w:ascii="Arial" w:hAnsi="Arial" w:cs="Arial"/>
          <w:sz w:val="24"/>
          <w:szCs w:val="24"/>
        </w:rPr>
        <w:t>iii</w:t>
      </w:r>
      <w:proofErr w:type="spellEnd"/>
      <w:r w:rsidRPr="00D45245">
        <w:rPr>
          <w:rFonts w:ascii="Arial" w:hAnsi="Arial" w:cs="Arial"/>
          <w:sz w:val="24"/>
          <w:szCs w:val="24"/>
        </w:rPr>
        <w:t xml:space="preserve">) interferir en las potestades contractuales que la Constitución y la ley le asignan al alcalde como representante legal del municipio. Así las cosa, la facultad de los concejos municipales relativa a señalar qué contratos deben someterse a su autorización tiene límites derivados i) de la naturaleza jurídica administrativa de la función (en ningún caso legislativa); </w:t>
      </w:r>
      <w:proofErr w:type="spellStart"/>
      <w:r w:rsidRPr="00D45245">
        <w:rPr>
          <w:rFonts w:ascii="Arial" w:hAnsi="Arial" w:cs="Arial"/>
          <w:sz w:val="24"/>
          <w:szCs w:val="24"/>
        </w:rPr>
        <w:t>ii</w:t>
      </w:r>
      <w:proofErr w:type="spellEnd"/>
      <w:r w:rsidRPr="00D45245">
        <w:rPr>
          <w:rFonts w:ascii="Arial" w:hAnsi="Arial" w:cs="Arial"/>
          <w:sz w:val="24"/>
          <w:szCs w:val="24"/>
        </w:rPr>
        <w:t xml:space="preserve">) de las competencias privativas del Congreso de la República para expedir el estatuto general de contratación pública (artículo 150 inciso final CP); y </w:t>
      </w:r>
      <w:proofErr w:type="spellStart"/>
      <w:r w:rsidRPr="00D45245">
        <w:rPr>
          <w:rFonts w:ascii="Arial" w:hAnsi="Arial" w:cs="Arial"/>
          <w:sz w:val="24"/>
          <w:szCs w:val="24"/>
        </w:rPr>
        <w:t>iii</w:t>
      </w:r>
      <w:proofErr w:type="spellEnd"/>
      <w:r w:rsidRPr="00D45245">
        <w:rPr>
          <w:rFonts w:ascii="Arial" w:hAnsi="Arial" w:cs="Arial"/>
          <w:sz w:val="24"/>
          <w:szCs w:val="24"/>
        </w:rPr>
        <w:t>) de las competencias propias de los alcaldes para ejecutar el presupuesto local, dirigir la actividad contractual del municipio y asegurar la prestación eficiente y oportuna de los servicios a su cargo. En conclusión, como lo resalta expresamente la Sala de Consulta y Servicio Civil del Consejo de Estado, el alcalde puede celebrar todos los contratos necesarios para el cumplimiento de sus funciones sin autorización del concejo, excepto, cuando se trate de los contratos que se encuentran enlistados en el parágrafo 4 del artículo 32 de la Ley 136 de 1994, modificado por el artículo 18 de la Ley 1551 de 2012, y en aquellos casos adicionales que señale expresamente el concejo municipal mediante acuerdo. En efecto,</w:t>
      </w:r>
      <w:r w:rsidRPr="00D45245">
        <w:rPr>
          <w:rFonts w:ascii="Arial" w:hAnsi="Arial" w:cs="Arial"/>
          <w:color w:val="000000"/>
          <w:sz w:val="24"/>
          <w:szCs w:val="24"/>
          <w:lang w:eastAsia="es-CO"/>
        </w:rPr>
        <w:t xml:space="preserve"> se tiene que frente a las autorizaciones que se dan al alcalde para contratar, que los concejos municipales deben reglamentar la materia, señalando los casos en que se requiera autorización previa. Y además deberán decidir sobre la autorización de los siguientes contratos: contrato de empréstitos, de vigencias futuras, contratos de enajenación y compraventa de bienes inmuebles, contratos de enajenación de activos, acciones y cuotas partes, concesiones y los demás que determine la ley. Sin que ello quiera significar que los concejos municipales en la autorización para contratar otorgada al alcalde estipulen aspectos concretos que determinen el cuándo, por cuánto, cómo y con quién se realice determinado contrato, facultad legal de estipulación de los contratos que es del resorte exclusivo del alcalde.</w:t>
      </w:r>
    </w:p>
    <w:p w14:paraId="312A1D22" w14:textId="77777777" w:rsidR="00D06193" w:rsidRPr="00D45245" w:rsidRDefault="00D06193" w:rsidP="00D06193">
      <w:pPr>
        <w:jc w:val="both"/>
        <w:rPr>
          <w:rFonts w:ascii="Arial" w:hAnsi="Arial" w:cs="Arial"/>
          <w:i/>
          <w:sz w:val="24"/>
          <w:szCs w:val="24"/>
        </w:rPr>
      </w:pPr>
    </w:p>
    <w:p w14:paraId="37AC7D11" w14:textId="77777777" w:rsidR="00D06193" w:rsidRPr="00D45245" w:rsidRDefault="00D06193" w:rsidP="00D06193">
      <w:pPr>
        <w:jc w:val="both"/>
        <w:rPr>
          <w:rFonts w:ascii="Arial" w:hAnsi="Arial" w:cs="Arial"/>
          <w:b/>
          <w:sz w:val="24"/>
          <w:szCs w:val="24"/>
        </w:rPr>
      </w:pPr>
      <w:r w:rsidRPr="00D45245">
        <w:rPr>
          <w:rFonts w:ascii="Arial" w:hAnsi="Arial" w:cs="Arial"/>
          <w:b/>
          <w:sz w:val="24"/>
          <w:szCs w:val="24"/>
          <w:shd w:val="clear" w:color="auto" w:fill="FFFFFF"/>
        </w:rPr>
        <w:t>AUTORIZACIÓN DE LOS CONCEJOS MUNICIPALES A LOS ALCALDES PARA CONTRATAR</w:t>
      </w:r>
      <w:r w:rsidRPr="00D45245">
        <w:rPr>
          <w:rFonts w:ascii="Arial" w:hAnsi="Arial" w:cs="Arial"/>
          <w:sz w:val="24"/>
          <w:szCs w:val="24"/>
          <w:shd w:val="clear" w:color="auto" w:fill="FFFFFF"/>
        </w:rPr>
        <w:t xml:space="preserve"> - </w:t>
      </w:r>
      <w:r w:rsidRPr="00D45245">
        <w:rPr>
          <w:rFonts w:ascii="Arial" w:hAnsi="Arial" w:cs="Arial"/>
          <w:b/>
          <w:sz w:val="24"/>
          <w:szCs w:val="24"/>
          <w:shd w:val="clear" w:color="auto" w:fill="FFFFFF"/>
        </w:rPr>
        <w:t xml:space="preserve">Procedencia en el caso de enajenación de activos tales como vehículos de propiedad del municipio a través subasta.  </w:t>
      </w:r>
    </w:p>
    <w:p w14:paraId="6F46B53D" w14:textId="77777777" w:rsidR="00D06193" w:rsidRPr="00D45245" w:rsidRDefault="00D06193" w:rsidP="00D06193">
      <w:pPr>
        <w:jc w:val="both"/>
        <w:rPr>
          <w:rFonts w:ascii="Arial" w:hAnsi="Arial" w:cs="Arial"/>
          <w:sz w:val="24"/>
          <w:szCs w:val="24"/>
        </w:rPr>
      </w:pPr>
    </w:p>
    <w:p w14:paraId="06A3CA9E" w14:textId="77777777" w:rsidR="00D06193" w:rsidRPr="00D45245" w:rsidRDefault="00D06193" w:rsidP="00D06193">
      <w:pPr>
        <w:jc w:val="both"/>
        <w:rPr>
          <w:rFonts w:ascii="Arial" w:hAnsi="Arial" w:cs="Arial"/>
          <w:sz w:val="24"/>
          <w:szCs w:val="24"/>
        </w:rPr>
      </w:pPr>
      <w:r w:rsidRPr="00D45245">
        <w:rPr>
          <w:rFonts w:ascii="Arial" w:hAnsi="Arial" w:cs="Arial"/>
          <w:sz w:val="24"/>
          <w:szCs w:val="24"/>
        </w:rPr>
        <w:t xml:space="preserve">Con el fin de resolver el primer cargo de violación, destaca la Sala que los </w:t>
      </w:r>
      <w:r w:rsidRPr="00D45245">
        <w:rPr>
          <w:rFonts w:ascii="Arial" w:eastAsia="Arial" w:hAnsi="Arial" w:cs="Arial"/>
          <w:sz w:val="24"/>
          <w:szCs w:val="24"/>
        </w:rPr>
        <w:t xml:space="preserve">vehículos de propiedad del Municipio de Chita, relacionados en el artículo primero del acuerdo demandado (motoniveladora marca Caterpillar, Chevrolet Kodiak con numero de motor 2FR07651, retroexcavadora marca Case 590 super M con numero de motor 00737150, camioneta marca jeep </w:t>
      </w:r>
      <w:proofErr w:type="spellStart"/>
      <w:r w:rsidRPr="00D45245">
        <w:rPr>
          <w:rFonts w:ascii="Arial" w:eastAsia="Arial" w:hAnsi="Arial" w:cs="Arial"/>
          <w:sz w:val="24"/>
          <w:szCs w:val="24"/>
        </w:rPr>
        <w:t>cherokee</w:t>
      </w:r>
      <w:proofErr w:type="spellEnd"/>
      <w:r w:rsidRPr="00D45245">
        <w:rPr>
          <w:rFonts w:ascii="Arial" w:eastAsia="Arial" w:hAnsi="Arial" w:cs="Arial"/>
          <w:sz w:val="24"/>
          <w:szCs w:val="24"/>
        </w:rPr>
        <w:t xml:space="preserve"> placas OXK-068, campero marca Toyota </w:t>
      </w:r>
      <w:proofErr w:type="spellStart"/>
      <w:r w:rsidRPr="00D45245">
        <w:rPr>
          <w:rFonts w:ascii="Arial" w:eastAsia="Arial" w:hAnsi="Arial" w:cs="Arial"/>
          <w:sz w:val="24"/>
          <w:szCs w:val="24"/>
        </w:rPr>
        <w:t>fortuner</w:t>
      </w:r>
      <w:proofErr w:type="spellEnd"/>
      <w:r w:rsidRPr="00D45245">
        <w:rPr>
          <w:rFonts w:ascii="Arial" w:eastAsia="Arial" w:hAnsi="Arial" w:cs="Arial"/>
          <w:sz w:val="24"/>
          <w:szCs w:val="24"/>
        </w:rPr>
        <w:t xml:space="preserve"> y motocicleta marca Yamaha), se constituyen en activos del municipio, teniendo en cuenta lo preceptuado en el artículo 63 de la Constitución Política. (…). </w:t>
      </w:r>
      <w:r w:rsidRPr="00D45245">
        <w:rPr>
          <w:rFonts w:ascii="Arial" w:hAnsi="Arial" w:cs="Arial"/>
          <w:sz w:val="24"/>
          <w:szCs w:val="24"/>
        </w:rPr>
        <w:t>De igual manera que los bienes, corresponden a los: “</w:t>
      </w:r>
      <w:r w:rsidRPr="00D45245">
        <w:rPr>
          <w:rFonts w:ascii="Arial" w:hAnsi="Arial" w:cs="Arial"/>
          <w:color w:val="212529"/>
          <w:sz w:val="24"/>
          <w:szCs w:val="24"/>
          <w:shd w:val="clear" w:color="auto" w:fill="FFFFFF"/>
        </w:rPr>
        <w:t>Artículos inventariables o activos de cualquier clase, incluyendo el efectivo, activos fijos, los materiales y artículos en proceso de producción”.</w:t>
      </w:r>
      <w:r w:rsidRPr="00D45245">
        <w:rPr>
          <w:rFonts w:ascii="Arial" w:hAnsi="Arial" w:cs="Arial"/>
          <w:i/>
          <w:color w:val="212529"/>
          <w:sz w:val="24"/>
          <w:szCs w:val="24"/>
          <w:shd w:val="clear" w:color="auto" w:fill="FFFFFF"/>
        </w:rPr>
        <w:t xml:space="preserve"> </w:t>
      </w:r>
      <w:r w:rsidRPr="00D45245">
        <w:rPr>
          <w:rFonts w:ascii="Arial" w:hAnsi="Arial" w:cs="Arial"/>
          <w:sz w:val="24"/>
          <w:szCs w:val="24"/>
        </w:rPr>
        <w:t xml:space="preserve">En consecuencia, los activos, se constituyen por todos los bienes y derechos que tiene la entidad (efectivo, propiedades, equipos, títulos valor, entre otros). Es así, como los  </w:t>
      </w:r>
      <w:r w:rsidRPr="00D45245">
        <w:rPr>
          <w:rFonts w:ascii="Arial" w:eastAsia="Arial" w:hAnsi="Arial" w:cs="Arial"/>
          <w:sz w:val="24"/>
          <w:szCs w:val="24"/>
        </w:rPr>
        <w:t>vehículos de propiedad del Municipio de Chita, en los que recae la autorización emanada por el Concejo, se consideran activos, por ser r</w:t>
      </w:r>
      <w:r w:rsidRPr="00D45245">
        <w:rPr>
          <w:rFonts w:ascii="Arial" w:hAnsi="Arial" w:cs="Arial"/>
          <w:sz w:val="24"/>
          <w:szCs w:val="24"/>
        </w:rPr>
        <w:t xml:space="preserve">ecursos controlados por la entidad pública como consecuencia de hechos pasados </w:t>
      </w:r>
      <w:r w:rsidRPr="00D45245">
        <w:rPr>
          <w:rFonts w:ascii="Arial" w:hAnsi="Arial" w:cs="Arial"/>
          <w:sz w:val="24"/>
          <w:szCs w:val="24"/>
        </w:rPr>
        <w:lastRenderedPageBreak/>
        <w:t xml:space="preserve">(adquisición, transferencia, construcción, donación, </w:t>
      </w:r>
      <w:proofErr w:type="spellStart"/>
      <w:r w:rsidRPr="00D45245">
        <w:rPr>
          <w:rFonts w:ascii="Arial" w:hAnsi="Arial" w:cs="Arial"/>
          <w:sz w:val="24"/>
          <w:szCs w:val="24"/>
        </w:rPr>
        <w:t>etc</w:t>
      </w:r>
      <w:proofErr w:type="spellEnd"/>
      <w:r w:rsidRPr="00D45245">
        <w:rPr>
          <w:rFonts w:ascii="Arial" w:hAnsi="Arial" w:cs="Arial"/>
          <w:sz w:val="24"/>
          <w:szCs w:val="24"/>
        </w:rPr>
        <w:t xml:space="preserve">) de los cuales se espera recibir beneficios económicos futuros o un potencial de servicios y que contribuyen al desarrollo de la función administrativa o cometido estatal; además de ser cuentas representativas de los bienes, derechos y pertenencias, tangibles e intangibles de la entidad pública. Realizadas las precisiones del marco normativo y jurisprudencial aplicables al caso concreto, el Ponente rectifica su postura, ya que como integrante de la Sala de decisión N 2, firmó la sentencia proferida el 09 de marzo de 2022, dentro del radicado 150012333000-2021-00037-00, en la que se había declarado la invalidez de un asunto de similares contornos. Así las cosas,  para el </w:t>
      </w:r>
      <w:r w:rsidRPr="00D45245">
        <w:rPr>
          <w:rFonts w:ascii="Arial" w:hAnsi="Arial" w:cs="Arial"/>
          <w:i/>
          <w:sz w:val="24"/>
          <w:szCs w:val="24"/>
        </w:rPr>
        <w:t xml:space="preserve">sub lite, </w:t>
      </w:r>
      <w:r w:rsidRPr="00D45245">
        <w:rPr>
          <w:rFonts w:ascii="Arial" w:hAnsi="Arial" w:cs="Arial"/>
          <w:sz w:val="24"/>
          <w:szCs w:val="24"/>
        </w:rPr>
        <w:t xml:space="preserve"> la corporación de elección popular, autorizó al Alcalde del Municipio de Chita, para adelantar </w:t>
      </w:r>
      <w:r w:rsidRPr="00D45245">
        <w:rPr>
          <w:rFonts w:ascii="Arial" w:eastAsia="Arial" w:hAnsi="Arial" w:cs="Arial"/>
          <w:sz w:val="24"/>
          <w:szCs w:val="24"/>
        </w:rPr>
        <w:t xml:space="preserve">los trámites con personas naturales o jurídicas, públicas o privadas tendientes a subastar, que según la definición de la RAE corresponde a la “venta pública de bienes”,  </w:t>
      </w:r>
      <w:r w:rsidRPr="00D45245">
        <w:rPr>
          <w:rFonts w:ascii="Arial" w:hAnsi="Arial" w:cs="Arial"/>
          <w:sz w:val="24"/>
          <w:szCs w:val="24"/>
        </w:rPr>
        <w:t>por lo que dirá la Sala que el Concejo Municipal no sustrajo ninguna competencia, ni se extralimitó en las funciones establecidas en el artículo 313, constitucional y ley 1551 de 2012, ya que al tenor del parágrafo 4º del artículo 32 de la Ley 136 de 1994, modificado por el artículo 18 de la Ley 1551 de 2012,  ya que el burgomaestre requería autorización en la enajenación de esos activos de la entidad.  Corolario de lo anterior, la enajenación de activos, es uno de los casos en los que el alcalde municipal debe contar con la autorización previa del concejo municipal, sin embargo, dicha autorización, no avanza a la intervención de la corporación en la actividad contractual propiamente dicha, pues la competencia para celebrar contratos reside en el alcalde municipal, de conformidad con lo dispuesto en los numerales 1º y 3º del artículo 11 de la Ley 80 de 1993, compartiendo así el criterio previamente adoptado por este Tribunal.</w:t>
      </w:r>
    </w:p>
    <w:p w14:paraId="54A0C0C6" w14:textId="77777777" w:rsidR="00D06193" w:rsidRPr="00D45245" w:rsidRDefault="00D06193" w:rsidP="00D06193">
      <w:pPr>
        <w:jc w:val="both"/>
        <w:rPr>
          <w:rFonts w:ascii="Arial" w:hAnsi="Arial" w:cs="Arial"/>
          <w:sz w:val="24"/>
          <w:szCs w:val="24"/>
        </w:rPr>
      </w:pPr>
    </w:p>
    <w:p w14:paraId="361060AB" w14:textId="77777777" w:rsidR="00D06193" w:rsidRPr="00D45245" w:rsidRDefault="00D06193" w:rsidP="00D06193">
      <w:pPr>
        <w:jc w:val="both"/>
        <w:rPr>
          <w:rFonts w:ascii="Arial" w:hAnsi="Arial" w:cs="Arial"/>
          <w:b/>
          <w:sz w:val="24"/>
          <w:szCs w:val="24"/>
        </w:rPr>
      </w:pPr>
      <w:r w:rsidRPr="00D45245">
        <w:rPr>
          <w:rFonts w:ascii="Arial" w:hAnsi="Arial" w:cs="Arial"/>
          <w:b/>
          <w:sz w:val="24"/>
          <w:szCs w:val="24"/>
        </w:rPr>
        <w:t xml:space="preserve">FACULTADES PRO TEMPORE OTORGADAS AL ALCALDE MUNICIPAL - Deben ser interpretadas de manera restrictiva. </w:t>
      </w:r>
    </w:p>
    <w:p w14:paraId="2D5959D0" w14:textId="77777777" w:rsidR="00D06193" w:rsidRPr="00D45245" w:rsidRDefault="00D06193" w:rsidP="00D06193">
      <w:pPr>
        <w:jc w:val="both"/>
        <w:rPr>
          <w:rFonts w:ascii="Arial" w:hAnsi="Arial" w:cs="Arial"/>
          <w:sz w:val="24"/>
          <w:szCs w:val="24"/>
          <w:lang w:eastAsia="es-CO"/>
        </w:rPr>
      </w:pPr>
    </w:p>
    <w:p w14:paraId="57D7444C" w14:textId="77777777" w:rsidR="00D06193" w:rsidRPr="00D45245" w:rsidRDefault="00D06193" w:rsidP="00D06193">
      <w:pPr>
        <w:jc w:val="both"/>
        <w:rPr>
          <w:rFonts w:ascii="Arial" w:hAnsi="Arial" w:cs="Arial"/>
          <w:sz w:val="24"/>
          <w:szCs w:val="24"/>
          <w:lang w:eastAsia="es-CO"/>
        </w:rPr>
      </w:pPr>
      <w:r w:rsidRPr="00D45245">
        <w:rPr>
          <w:rFonts w:ascii="Arial" w:hAnsi="Arial" w:cs="Arial"/>
          <w:sz w:val="24"/>
          <w:szCs w:val="24"/>
          <w:lang w:eastAsia="es-CO"/>
        </w:rPr>
        <w:t>En esa medida las facultades pro tempore otorgadas al Alcalde Municipal, deben ser interpretadas de manera restrictiva, lo que conlleva la necesidad de que la facultad que se otorgue sea precisa de las funciones que le corresponden al Concejo Municipal; además en cuanto a su definición y tiempo en que se concede, lo cual necesariamente implicará la observancia del principio de planeación a fin determinar las particularidades propias de la facultad pro tempore otorgada.  Desconocer lo anterior implicará, tal como lo advierte el Consejo de Estado, correr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w:t>
      </w:r>
    </w:p>
    <w:p w14:paraId="7863F93D" w14:textId="77777777" w:rsidR="00D06193" w:rsidRPr="00D45245" w:rsidRDefault="00D06193" w:rsidP="00D06193">
      <w:pPr>
        <w:jc w:val="both"/>
        <w:rPr>
          <w:rFonts w:ascii="Arial" w:hAnsi="Arial" w:cs="Arial"/>
          <w:sz w:val="24"/>
          <w:szCs w:val="24"/>
          <w:lang w:eastAsia="es-CO"/>
        </w:rPr>
      </w:pPr>
    </w:p>
    <w:p w14:paraId="2E5D8D00" w14:textId="77777777" w:rsidR="00D06193" w:rsidRPr="00D45245" w:rsidRDefault="00D06193" w:rsidP="00D06193">
      <w:pPr>
        <w:jc w:val="both"/>
        <w:rPr>
          <w:rFonts w:ascii="Arial" w:hAnsi="Arial" w:cs="Arial"/>
          <w:sz w:val="24"/>
          <w:szCs w:val="24"/>
          <w:lang w:eastAsia="es-CO"/>
        </w:rPr>
      </w:pPr>
      <w:r w:rsidRPr="00D45245">
        <w:rPr>
          <w:rFonts w:ascii="Arial" w:hAnsi="Arial" w:cs="Arial"/>
          <w:b/>
          <w:sz w:val="24"/>
          <w:szCs w:val="24"/>
        </w:rPr>
        <w:t>FACULTADES PRO TEMPORE OTORGADAS AL ALCALDE MUNICIPAL</w:t>
      </w:r>
      <w:r w:rsidRPr="00D45245">
        <w:rPr>
          <w:rFonts w:ascii="Arial" w:hAnsi="Arial" w:cs="Arial"/>
          <w:sz w:val="24"/>
          <w:szCs w:val="24"/>
        </w:rPr>
        <w:t xml:space="preserve"> - Cumplimiento de presupuestos constitucionales y legales en caso de enajenación de activos, mediante subasta de vehículos de propiedad de la entidad territorial.</w:t>
      </w:r>
    </w:p>
    <w:p w14:paraId="55F70BF2" w14:textId="77777777" w:rsidR="00D06193" w:rsidRPr="00D45245" w:rsidRDefault="00D06193" w:rsidP="00D06193">
      <w:pPr>
        <w:pStyle w:val="Encabezado"/>
        <w:tabs>
          <w:tab w:val="left" w:pos="708"/>
        </w:tabs>
        <w:jc w:val="both"/>
        <w:rPr>
          <w:rFonts w:ascii="Arial" w:hAnsi="Arial" w:cs="Arial"/>
          <w:sz w:val="24"/>
          <w:szCs w:val="24"/>
          <w:lang w:eastAsia="es-CO"/>
        </w:rPr>
      </w:pPr>
    </w:p>
    <w:p w14:paraId="01921FAE" w14:textId="77777777" w:rsidR="00D06193" w:rsidRPr="00D45245" w:rsidRDefault="00D06193" w:rsidP="00D06193">
      <w:pPr>
        <w:pStyle w:val="Textodebloque1"/>
        <w:ind w:left="0" w:right="0" w:firstLine="0"/>
        <w:rPr>
          <w:rFonts w:cs="Arial"/>
          <w:b w:val="0"/>
          <w:iCs/>
          <w:sz w:val="24"/>
          <w:szCs w:val="24"/>
        </w:rPr>
      </w:pPr>
      <w:r w:rsidRPr="00D45245">
        <w:rPr>
          <w:rFonts w:cs="Arial"/>
          <w:b w:val="0"/>
          <w:sz w:val="24"/>
          <w:szCs w:val="24"/>
        </w:rPr>
        <w:t xml:space="preserve">Así las cosas, para el presente caso se encuentra más que probado que el Acuerdo No. 001 del 11 de febrero de 2022, otorgó facultades pro tempore de seis (6) meses al Alcalde, como lo indicó el artículo tercero de la parte resolutiva y de </w:t>
      </w:r>
      <w:r w:rsidRPr="00D45245">
        <w:rPr>
          <w:rFonts w:cs="Arial"/>
          <w:b w:val="0"/>
          <w:color w:val="000000"/>
          <w:sz w:val="24"/>
          <w:szCs w:val="24"/>
          <w:shd w:val="clear" w:color="auto" w:fill="FFFFFF"/>
        </w:rPr>
        <w:t xml:space="preserve">conformidad con el numeral 3º del artículo 313 Superior, la facultad de los Concejos Municipales de autorizar al Alcalde para ejercer pro tempore, debe circunscribirse a funciones precisas que le corresponden a dichas corporaciones y no puede hacerse en forma genérica, sino que la misma debe ser específica en razón a su competencia, pues se desnaturalizaría el querer de constituyente que no es otro que respetar los límites de las capacidades constitucionales que le </w:t>
      </w:r>
      <w:r w:rsidRPr="00D45245">
        <w:rPr>
          <w:rFonts w:cs="Arial"/>
          <w:b w:val="0"/>
          <w:color w:val="000000"/>
          <w:sz w:val="24"/>
          <w:szCs w:val="24"/>
          <w:shd w:val="clear" w:color="auto" w:fill="FFFFFF"/>
        </w:rPr>
        <w:lastRenderedPageBreak/>
        <w:t xml:space="preserve">corresponden a cada uno. </w:t>
      </w:r>
      <w:r w:rsidRPr="00D45245">
        <w:rPr>
          <w:rFonts w:cs="Arial"/>
          <w:b w:val="0"/>
          <w:sz w:val="24"/>
          <w:szCs w:val="24"/>
        </w:rPr>
        <w:t xml:space="preserve">Conforme a lo anterior, </w:t>
      </w:r>
      <w:r w:rsidRPr="00D45245">
        <w:rPr>
          <w:rFonts w:cs="Arial"/>
          <w:b w:val="0"/>
          <w:sz w:val="24"/>
          <w:szCs w:val="24"/>
          <w:lang w:eastAsia="es-CO"/>
        </w:rPr>
        <w:t xml:space="preserve">para la Sala en el </w:t>
      </w:r>
      <w:r w:rsidRPr="00D45245">
        <w:rPr>
          <w:rFonts w:cs="Arial"/>
          <w:b w:val="0"/>
          <w:i/>
          <w:sz w:val="24"/>
          <w:szCs w:val="24"/>
          <w:lang w:eastAsia="es-CO"/>
        </w:rPr>
        <w:t>sub examine,</w:t>
      </w:r>
      <w:r w:rsidRPr="00D45245">
        <w:rPr>
          <w:rFonts w:cs="Arial"/>
          <w:b w:val="0"/>
          <w:sz w:val="24"/>
          <w:szCs w:val="24"/>
          <w:lang w:eastAsia="es-CO"/>
        </w:rPr>
        <w:t xml:space="preserve"> es claro que el numeral 3 del artículo 313 Constitucional, le</w:t>
      </w:r>
      <w:r w:rsidRPr="00D45245">
        <w:rPr>
          <w:rFonts w:cs="Arial"/>
          <w:b w:val="0"/>
          <w:sz w:val="24"/>
          <w:szCs w:val="24"/>
          <w:shd w:val="clear" w:color="auto" w:fill="FFFFFF"/>
        </w:rPr>
        <w:t xml:space="preserve"> atribuyó a los Concejos la potestad de autorizar al </w:t>
      </w:r>
      <w:proofErr w:type="gramStart"/>
      <w:r w:rsidRPr="00D45245">
        <w:rPr>
          <w:rFonts w:cs="Arial"/>
          <w:b w:val="0"/>
          <w:sz w:val="24"/>
          <w:szCs w:val="24"/>
          <w:shd w:val="clear" w:color="auto" w:fill="FFFFFF"/>
        </w:rPr>
        <w:t>Alcalde</w:t>
      </w:r>
      <w:proofErr w:type="gramEnd"/>
      <w:r w:rsidRPr="00D45245">
        <w:rPr>
          <w:rFonts w:cs="Arial"/>
          <w:b w:val="0"/>
          <w:sz w:val="24"/>
          <w:szCs w:val="24"/>
          <w:shd w:val="clear" w:color="auto" w:fill="FFFFFF"/>
        </w:rPr>
        <w:t xml:space="preserve"> para </w:t>
      </w:r>
      <w:r w:rsidRPr="00D45245">
        <w:rPr>
          <w:rFonts w:cs="Arial"/>
          <w:b w:val="0"/>
          <w:color w:val="4B4949"/>
          <w:sz w:val="24"/>
          <w:szCs w:val="24"/>
        </w:rPr>
        <w:t>celebrar contratos y ejercer pro tempore precisas funciones de las que corresponden a la corporación edilicia</w:t>
      </w:r>
      <w:r w:rsidRPr="00D45245">
        <w:rPr>
          <w:rFonts w:cs="Arial"/>
          <w:b w:val="0"/>
          <w:iCs/>
          <w:sz w:val="24"/>
          <w:szCs w:val="24"/>
          <w:shd w:val="clear" w:color="auto" w:fill="FFFFFF"/>
        </w:rPr>
        <w:t xml:space="preserve">, así que el Concejo Municipal de Chita, tenían la facultad expresa para autorizar al </w:t>
      </w:r>
      <w:r w:rsidRPr="00D45245">
        <w:rPr>
          <w:rFonts w:cs="Arial"/>
          <w:b w:val="0"/>
          <w:sz w:val="24"/>
          <w:szCs w:val="24"/>
          <w:lang w:val="es-CO"/>
        </w:rPr>
        <w:t xml:space="preserve">Alcalde la enajenación de esos automotores de propiedad de la entidad al constituirse en activos. </w:t>
      </w:r>
      <w:r w:rsidRPr="00D45245">
        <w:rPr>
          <w:rFonts w:cs="Arial"/>
          <w:b w:val="0"/>
          <w:color w:val="000000"/>
          <w:sz w:val="24"/>
          <w:szCs w:val="24"/>
          <w:lang w:val="es-CO"/>
        </w:rPr>
        <w:t>Efectivamente, en el presente caso se trata del ejercicio de facultades propias del Concejo que por regla general se conceden pro tempore y por una sola vez, cumpliéndose los presupuestos constitucionales y legales para el efecto, adicionalmente el lapso de los 6 meses no ha fenecido, por lo que tampoco el cargo tiene vocación de prosperidad</w:t>
      </w:r>
      <w:r w:rsidRPr="00D45245">
        <w:rPr>
          <w:rFonts w:cs="Arial"/>
          <w:b w:val="0"/>
          <w:color w:val="000000"/>
          <w:sz w:val="24"/>
          <w:szCs w:val="24"/>
          <w:shd w:val="clear" w:color="auto" w:fill="FFFFFF"/>
        </w:rPr>
        <w:t>.</w:t>
      </w:r>
    </w:p>
    <w:p w14:paraId="5DD604BD" w14:textId="77777777" w:rsidR="00D06193" w:rsidRPr="00D45245" w:rsidRDefault="00D06193" w:rsidP="00D06193">
      <w:pPr>
        <w:pStyle w:val="Textodebloque1"/>
        <w:ind w:left="0" w:right="0" w:firstLine="0"/>
        <w:rPr>
          <w:rFonts w:cs="Arial"/>
          <w:b w:val="0"/>
          <w:iCs/>
          <w:sz w:val="24"/>
          <w:szCs w:val="24"/>
        </w:rPr>
      </w:pPr>
    </w:p>
    <w:p w14:paraId="7680BF25" w14:textId="77777777" w:rsidR="00D06193" w:rsidRPr="00D45245" w:rsidRDefault="00D06193" w:rsidP="00D06193">
      <w:pPr>
        <w:jc w:val="both"/>
        <w:rPr>
          <w:rFonts w:ascii="Arial" w:hAnsi="Arial" w:cs="Arial"/>
          <w:iCs/>
          <w:sz w:val="24"/>
          <w:szCs w:val="24"/>
        </w:rPr>
      </w:pPr>
      <w:bookmarkStart w:id="0" w:name="_Hlk105513629"/>
      <w:r w:rsidRPr="00D45245">
        <w:rPr>
          <w:rFonts w:ascii="Arial" w:hAnsi="Arial" w:cs="Arial"/>
          <w:b/>
          <w:bCs/>
          <w:sz w:val="24"/>
          <w:szCs w:val="24"/>
          <w:lang w:val="es-CO"/>
        </w:rPr>
        <w:t>NOTA DE RELATORÍA:</w:t>
      </w:r>
      <w:r w:rsidRPr="00D45245">
        <w:rPr>
          <w:rFonts w:ascii="Arial" w:hAnsi="Arial" w:cs="Arial"/>
          <w:bCs/>
          <w:lang w:val="es-CO"/>
        </w:rPr>
        <w:t xml:space="preserve"> </w:t>
      </w:r>
      <w:r w:rsidRPr="00D45245">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4431D6BE" w14:textId="77777777" w:rsidR="00D06193" w:rsidRPr="00D45245" w:rsidRDefault="00D06193" w:rsidP="00D06193"/>
    <w:tbl>
      <w:tblPr>
        <w:tblStyle w:val="Tablaconcuadrcula"/>
        <w:tblW w:w="0" w:type="auto"/>
        <w:tblLook w:val="04A0" w:firstRow="1" w:lastRow="0" w:firstColumn="1" w:lastColumn="0" w:noHBand="0" w:noVBand="1"/>
      </w:tblPr>
      <w:tblGrid>
        <w:gridCol w:w="8546"/>
      </w:tblGrid>
      <w:tr w:rsidR="00D06193" w:rsidRPr="00D45245" w14:paraId="1A95CA4E" w14:textId="77777777" w:rsidTr="00A32515">
        <w:tc>
          <w:tcPr>
            <w:tcW w:w="8828" w:type="dxa"/>
          </w:tcPr>
          <w:bookmarkEnd w:id="0"/>
          <w:p w14:paraId="47080ADE" w14:textId="77777777" w:rsidR="00D06193" w:rsidRPr="00D45245" w:rsidRDefault="00D06193" w:rsidP="00A32515">
            <w:pPr>
              <w:rPr>
                <w:rFonts w:ascii="Arial" w:hAnsi="Arial" w:cs="Arial"/>
                <w:sz w:val="24"/>
                <w:szCs w:val="24"/>
              </w:rPr>
            </w:pPr>
            <w:r w:rsidRPr="00D45245">
              <w:rPr>
                <w:rFonts w:ascii="Arial" w:hAnsi="Arial" w:cs="Arial"/>
                <w:sz w:val="24"/>
                <w:szCs w:val="24"/>
              </w:rPr>
              <w:fldChar w:fldCharType="begin"/>
            </w:r>
            <w:r w:rsidRPr="00D45245">
              <w:rPr>
                <w:rFonts w:ascii="Arial" w:hAnsi="Arial" w:cs="Arial"/>
                <w:sz w:val="24"/>
                <w:szCs w:val="24"/>
              </w:rPr>
              <w:instrText xml:space="preserve"> HYPERLINK "https://samairj.consejodeestado.gov.co/Vistas/Casos/list_procesos.aspx?guid=150012333000202200150001500123" </w:instrText>
            </w:r>
            <w:r w:rsidRPr="00D45245">
              <w:rPr>
                <w:rFonts w:ascii="Arial" w:hAnsi="Arial" w:cs="Arial"/>
                <w:sz w:val="24"/>
                <w:szCs w:val="24"/>
              </w:rPr>
              <w:fldChar w:fldCharType="separate"/>
            </w:r>
            <w:r w:rsidRPr="00D45245">
              <w:rPr>
                <w:rStyle w:val="Hipervnculo"/>
                <w:rFonts w:ascii="Arial" w:hAnsi="Arial" w:cs="Arial"/>
                <w:sz w:val="24"/>
                <w:szCs w:val="24"/>
              </w:rPr>
              <w:t>https://samairj.consejodeestado.gov.co/Vistas/Casos/list_procesos.aspx?guid=150012333000202200150001500123</w:t>
            </w:r>
            <w:r w:rsidRPr="00D45245">
              <w:rPr>
                <w:rFonts w:ascii="Arial" w:hAnsi="Arial" w:cs="Arial"/>
                <w:sz w:val="24"/>
                <w:szCs w:val="24"/>
              </w:rPr>
              <w:fldChar w:fldCharType="end"/>
            </w:r>
          </w:p>
        </w:tc>
      </w:tr>
    </w:tbl>
    <w:p w14:paraId="7F7EDC23" w14:textId="77777777" w:rsidR="00D06193" w:rsidRPr="00D45245" w:rsidRDefault="00D06193" w:rsidP="00D06193"/>
    <w:p w14:paraId="399456D6" w14:textId="77777777" w:rsidR="006C5013" w:rsidRPr="00D45245" w:rsidRDefault="006C5013" w:rsidP="006C5013"/>
    <w:p w14:paraId="2D90E303" w14:textId="6A7B0CFD" w:rsidR="004E5B60" w:rsidRPr="00D45245" w:rsidRDefault="004E5B60" w:rsidP="004E5B60">
      <w:pPr>
        <w:rPr>
          <w:rFonts w:ascii="Century Gothic" w:eastAsia="Batang" w:hAnsi="Century Gothic"/>
          <w:sz w:val="22"/>
        </w:rPr>
      </w:pPr>
      <w:r w:rsidRPr="00D45245">
        <w:rPr>
          <w:rFonts w:ascii="Century Gothic" w:hAnsi="Century Gothic"/>
          <w:sz w:val="22"/>
        </w:rPr>
        <w:t xml:space="preserve">Tunja, </w:t>
      </w:r>
      <w:r w:rsidR="0068090F" w:rsidRPr="00D45245">
        <w:rPr>
          <w:rFonts w:ascii="Century Gothic" w:hAnsi="Century Gothic"/>
          <w:sz w:val="22"/>
        </w:rPr>
        <w:t>siete</w:t>
      </w:r>
      <w:r w:rsidRPr="00D45245">
        <w:rPr>
          <w:rFonts w:ascii="Century Gothic" w:hAnsi="Century Gothic"/>
          <w:sz w:val="22"/>
        </w:rPr>
        <w:t xml:space="preserve"> (</w:t>
      </w:r>
      <w:r w:rsidR="0068090F" w:rsidRPr="00D45245">
        <w:rPr>
          <w:rFonts w:ascii="Century Gothic" w:hAnsi="Century Gothic"/>
          <w:sz w:val="22"/>
        </w:rPr>
        <w:t>07</w:t>
      </w:r>
      <w:r w:rsidRPr="00D45245">
        <w:rPr>
          <w:rFonts w:ascii="Century Gothic" w:hAnsi="Century Gothic"/>
          <w:sz w:val="22"/>
        </w:rPr>
        <w:t xml:space="preserve">) de </w:t>
      </w:r>
      <w:r w:rsidR="0068090F" w:rsidRPr="00D45245">
        <w:rPr>
          <w:rFonts w:ascii="Century Gothic" w:hAnsi="Century Gothic"/>
          <w:sz w:val="22"/>
        </w:rPr>
        <w:t>junio</w:t>
      </w:r>
      <w:r w:rsidRPr="00D45245">
        <w:rPr>
          <w:rFonts w:ascii="Century Gothic" w:hAnsi="Century Gothic"/>
          <w:sz w:val="22"/>
        </w:rPr>
        <w:t xml:space="preserve"> de dos mil veintidós (2022)</w:t>
      </w:r>
    </w:p>
    <w:p w14:paraId="47B78DFB" w14:textId="2F641B67" w:rsidR="00320A6D" w:rsidRPr="00D45245" w:rsidRDefault="00320A6D" w:rsidP="0079513F">
      <w:pPr>
        <w:jc w:val="both"/>
        <w:rPr>
          <w:rFonts w:ascii="Century Gothic" w:eastAsia="Batang" w:hAnsi="Century Gothic" w:cs="Arial"/>
          <w:sz w:val="22"/>
          <w:szCs w:val="22"/>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04"/>
        <w:gridCol w:w="6406"/>
      </w:tblGrid>
      <w:tr w:rsidR="00DD426B" w:rsidRPr="00D45245" w14:paraId="0398A9DB" w14:textId="77777777" w:rsidTr="1B983D2F">
        <w:trPr>
          <w:trHeight w:val="287"/>
        </w:trPr>
        <w:tc>
          <w:tcPr>
            <w:tcW w:w="1236" w:type="pct"/>
          </w:tcPr>
          <w:p w14:paraId="2E685845"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 xml:space="preserve">ACCIONANTE: </w:t>
            </w:r>
          </w:p>
        </w:tc>
        <w:tc>
          <w:tcPr>
            <w:tcW w:w="3764" w:type="pct"/>
          </w:tcPr>
          <w:p w14:paraId="740F2202" w14:textId="77777777" w:rsidR="003837BD" w:rsidRPr="00D45245" w:rsidRDefault="003837BD" w:rsidP="0079513F">
            <w:pPr>
              <w:jc w:val="both"/>
              <w:rPr>
                <w:rFonts w:ascii="Century Gothic" w:hAnsi="Century Gothic" w:cs="Arial"/>
                <w:sz w:val="22"/>
                <w:szCs w:val="22"/>
              </w:rPr>
            </w:pPr>
            <w:r w:rsidRPr="00D45245">
              <w:rPr>
                <w:rFonts w:ascii="Century Gothic" w:hAnsi="Century Gothic" w:cs="Arial"/>
                <w:sz w:val="22"/>
                <w:szCs w:val="22"/>
              </w:rPr>
              <w:t>DEPARTAMENTO DE BOYACÁ</w:t>
            </w:r>
          </w:p>
        </w:tc>
      </w:tr>
      <w:tr w:rsidR="00DD426B" w:rsidRPr="00D45245" w14:paraId="45E979F0" w14:textId="77777777" w:rsidTr="1B983D2F">
        <w:trPr>
          <w:trHeight w:val="287"/>
        </w:trPr>
        <w:tc>
          <w:tcPr>
            <w:tcW w:w="1236" w:type="pct"/>
          </w:tcPr>
          <w:p w14:paraId="12B8E53E"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ACCIONADO:</w:t>
            </w:r>
          </w:p>
        </w:tc>
        <w:tc>
          <w:tcPr>
            <w:tcW w:w="3764" w:type="pct"/>
          </w:tcPr>
          <w:p w14:paraId="5A3F3538" w14:textId="36EBCC20" w:rsidR="007B4445" w:rsidRPr="00D45245" w:rsidRDefault="00852FE7" w:rsidP="0079513F">
            <w:pPr>
              <w:jc w:val="both"/>
              <w:rPr>
                <w:rFonts w:ascii="Century Gothic" w:hAnsi="Century Gothic" w:cs="Arial"/>
                <w:sz w:val="22"/>
                <w:szCs w:val="22"/>
              </w:rPr>
            </w:pPr>
            <w:r w:rsidRPr="00D45245">
              <w:rPr>
                <w:rFonts w:ascii="Century Gothic" w:hAnsi="Century Gothic" w:cs="Arial"/>
                <w:sz w:val="22"/>
                <w:szCs w:val="22"/>
              </w:rPr>
              <w:t>MUNICIPIO DE CHITA- Acuerdo No. 01 del 11 de febrero de 2022</w:t>
            </w:r>
          </w:p>
        </w:tc>
      </w:tr>
      <w:tr w:rsidR="00DD426B" w:rsidRPr="00D45245" w14:paraId="3FF88153" w14:textId="77777777" w:rsidTr="1B983D2F">
        <w:trPr>
          <w:trHeight w:val="287"/>
        </w:trPr>
        <w:tc>
          <w:tcPr>
            <w:tcW w:w="1236" w:type="pct"/>
          </w:tcPr>
          <w:p w14:paraId="28F7C8CD"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RADICACIÓN:</w:t>
            </w:r>
          </w:p>
        </w:tc>
        <w:tc>
          <w:tcPr>
            <w:tcW w:w="3764" w:type="pct"/>
          </w:tcPr>
          <w:p w14:paraId="44DF276E" w14:textId="77534E72" w:rsidR="003837BD" w:rsidRPr="00D45245" w:rsidRDefault="00852FE7" w:rsidP="0079513F">
            <w:pPr>
              <w:pStyle w:val="Ttulo2"/>
              <w:shd w:val="clear" w:color="auto" w:fill="FFFFFF"/>
              <w:spacing w:before="0"/>
              <w:rPr>
                <w:rFonts w:ascii="Century Gothic" w:eastAsia="Times New Roman" w:hAnsi="Century Gothic" w:cs="Arial"/>
                <w:color w:val="auto"/>
                <w:sz w:val="22"/>
                <w:szCs w:val="22"/>
              </w:rPr>
            </w:pPr>
            <w:r w:rsidRPr="00D45245">
              <w:rPr>
                <w:rFonts w:ascii="Century Gothic" w:hAnsi="Century Gothic" w:cs="Arial"/>
                <w:color w:val="auto"/>
                <w:sz w:val="22"/>
                <w:szCs w:val="22"/>
              </w:rPr>
              <w:t>150012333000</w:t>
            </w:r>
            <w:r w:rsidRPr="00D45245">
              <w:rPr>
                <w:rFonts w:ascii="Century Gothic" w:hAnsi="Century Gothic" w:cs="Arial"/>
                <w:b/>
                <w:color w:val="auto"/>
                <w:sz w:val="22"/>
                <w:szCs w:val="22"/>
              </w:rPr>
              <w:t>2022000150</w:t>
            </w:r>
            <w:r w:rsidRPr="00D45245">
              <w:rPr>
                <w:rFonts w:ascii="Century Gothic" w:hAnsi="Century Gothic" w:cs="Arial"/>
                <w:color w:val="auto"/>
                <w:sz w:val="22"/>
                <w:szCs w:val="22"/>
              </w:rPr>
              <w:t>-00</w:t>
            </w:r>
          </w:p>
        </w:tc>
      </w:tr>
      <w:tr w:rsidR="00DD426B" w:rsidRPr="00D45245" w14:paraId="16B51907" w14:textId="77777777" w:rsidTr="1B983D2F">
        <w:trPr>
          <w:trHeight w:val="287"/>
        </w:trPr>
        <w:tc>
          <w:tcPr>
            <w:tcW w:w="1236" w:type="pct"/>
          </w:tcPr>
          <w:p w14:paraId="3B86293D"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REFERENCIA:</w:t>
            </w:r>
          </w:p>
        </w:tc>
        <w:tc>
          <w:tcPr>
            <w:tcW w:w="3764" w:type="pct"/>
          </w:tcPr>
          <w:p w14:paraId="24E8EC11" w14:textId="77777777" w:rsidR="003837BD" w:rsidRPr="00D45245" w:rsidRDefault="003837BD" w:rsidP="0079513F">
            <w:pPr>
              <w:jc w:val="both"/>
              <w:rPr>
                <w:rFonts w:ascii="Century Gothic" w:hAnsi="Century Gothic" w:cs="Arial"/>
                <w:bCs/>
                <w:sz w:val="22"/>
                <w:szCs w:val="22"/>
              </w:rPr>
            </w:pPr>
            <w:r w:rsidRPr="00D45245">
              <w:rPr>
                <w:rFonts w:ascii="Century Gothic" w:hAnsi="Century Gothic" w:cs="Arial"/>
                <w:bCs/>
                <w:sz w:val="22"/>
                <w:szCs w:val="22"/>
              </w:rPr>
              <w:t>VALIDEZ DE ACUERDO MUNICIPAL</w:t>
            </w:r>
          </w:p>
        </w:tc>
      </w:tr>
      <w:tr w:rsidR="00DD426B" w:rsidRPr="00D45245" w14:paraId="77D06D58" w14:textId="77777777" w:rsidTr="1B983D2F">
        <w:trPr>
          <w:trHeight w:val="287"/>
        </w:trPr>
        <w:tc>
          <w:tcPr>
            <w:tcW w:w="1236" w:type="pct"/>
          </w:tcPr>
          <w:p w14:paraId="3C8DD4A5"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TEMA:</w:t>
            </w:r>
          </w:p>
        </w:tc>
        <w:tc>
          <w:tcPr>
            <w:tcW w:w="3764" w:type="pct"/>
          </w:tcPr>
          <w:p w14:paraId="28239323" w14:textId="577FE658" w:rsidR="003837BD" w:rsidRPr="00D45245" w:rsidRDefault="00852FE7" w:rsidP="00CB3A06">
            <w:pPr>
              <w:jc w:val="both"/>
              <w:rPr>
                <w:rFonts w:ascii="Century Gothic" w:hAnsi="Century Gothic" w:cs="Arial"/>
                <w:sz w:val="22"/>
                <w:szCs w:val="22"/>
              </w:rPr>
            </w:pPr>
            <w:r w:rsidRPr="00D45245">
              <w:rPr>
                <w:rFonts w:ascii="Century Gothic" w:hAnsi="Century Gothic" w:cs="Arial"/>
                <w:sz w:val="22"/>
                <w:szCs w:val="22"/>
              </w:rPr>
              <w:t xml:space="preserve">AUTORIZACIÓN </w:t>
            </w:r>
            <w:r w:rsidR="00607875" w:rsidRPr="00D45245">
              <w:rPr>
                <w:rFonts w:ascii="Century Gothic" w:hAnsi="Century Gothic" w:cs="Arial"/>
                <w:sz w:val="22"/>
                <w:szCs w:val="22"/>
              </w:rPr>
              <w:t>PARA SUBASTAR VEHICULOS</w:t>
            </w:r>
            <w:r w:rsidRPr="00D45245">
              <w:rPr>
                <w:rFonts w:ascii="Century Gothic" w:hAnsi="Century Gothic" w:cs="Arial"/>
                <w:sz w:val="22"/>
                <w:szCs w:val="22"/>
              </w:rPr>
              <w:t>- FACULTAD PRO TEMPORE</w:t>
            </w:r>
          </w:p>
        </w:tc>
      </w:tr>
      <w:tr w:rsidR="00DD426B" w:rsidRPr="00D45245" w14:paraId="398367F9" w14:textId="77777777" w:rsidTr="1B983D2F">
        <w:trPr>
          <w:trHeight w:val="287"/>
        </w:trPr>
        <w:tc>
          <w:tcPr>
            <w:tcW w:w="1236" w:type="pct"/>
          </w:tcPr>
          <w:p w14:paraId="11FFBBB0" w14:textId="77777777" w:rsidR="003837BD" w:rsidRPr="00D45245" w:rsidRDefault="003837BD" w:rsidP="0079513F">
            <w:pPr>
              <w:jc w:val="both"/>
              <w:rPr>
                <w:rFonts w:ascii="Century Gothic" w:hAnsi="Century Gothic" w:cs="Arial"/>
                <w:b/>
                <w:sz w:val="22"/>
                <w:szCs w:val="22"/>
              </w:rPr>
            </w:pPr>
            <w:r w:rsidRPr="00D45245">
              <w:rPr>
                <w:rFonts w:ascii="Century Gothic" w:hAnsi="Century Gothic" w:cs="Arial"/>
                <w:b/>
                <w:sz w:val="22"/>
                <w:szCs w:val="22"/>
              </w:rPr>
              <w:t xml:space="preserve">ASUNTO: </w:t>
            </w:r>
          </w:p>
        </w:tc>
        <w:tc>
          <w:tcPr>
            <w:tcW w:w="3764" w:type="pct"/>
          </w:tcPr>
          <w:p w14:paraId="1AD00603" w14:textId="6F186F14" w:rsidR="003837BD" w:rsidRPr="00D45245" w:rsidRDefault="003837BD" w:rsidP="0079513F">
            <w:pPr>
              <w:jc w:val="both"/>
              <w:rPr>
                <w:rFonts w:ascii="Century Gothic" w:hAnsi="Century Gothic" w:cs="Arial"/>
                <w:b/>
                <w:bCs/>
                <w:iCs/>
                <w:sz w:val="22"/>
                <w:szCs w:val="22"/>
              </w:rPr>
            </w:pPr>
            <w:r w:rsidRPr="00D45245">
              <w:rPr>
                <w:rFonts w:ascii="Century Gothic" w:hAnsi="Century Gothic" w:cs="Arial"/>
                <w:b/>
                <w:bCs/>
                <w:iCs/>
                <w:sz w:val="22"/>
                <w:szCs w:val="22"/>
              </w:rPr>
              <w:t>SENTENCIA DE ÚNICA INSTANCIA</w:t>
            </w:r>
            <w:r w:rsidR="003C7AD3" w:rsidRPr="00D45245">
              <w:rPr>
                <w:rFonts w:ascii="Century Gothic" w:hAnsi="Century Gothic" w:cs="Arial"/>
                <w:b/>
                <w:bCs/>
                <w:iCs/>
                <w:sz w:val="22"/>
                <w:szCs w:val="22"/>
              </w:rPr>
              <w:t xml:space="preserve">- Declara invalidez </w:t>
            </w:r>
          </w:p>
        </w:tc>
      </w:tr>
    </w:tbl>
    <w:p w14:paraId="2E7C0D2B" w14:textId="02155CA7" w:rsidR="003837BD" w:rsidRPr="00D45245" w:rsidRDefault="003837BD" w:rsidP="0079513F">
      <w:pPr>
        <w:jc w:val="both"/>
        <w:rPr>
          <w:rFonts w:ascii="Century Gothic" w:eastAsia="Batang" w:hAnsi="Century Gothic" w:cs="Arial"/>
          <w:sz w:val="22"/>
          <w:szCs w:val="22"/>
        </w:rPr>
      </w:pPr>
    </w:p>
    <w:p w14:paraId="089033C9" w14:textId="77777777" w:rsidR="005501AD" w:rsidRPr="00D45245" w:rsidRDefault="005501AD" w:rsidP="0079513F">
      <w:pPr>
        <w:jc w:val="both"/>
        <w:rPr>
          <w:rFonts w:ascii="Century Gothic" w:eastAsia="Batang" w:hAnsi="Century Gothic" w:cs="Arial"/>
          <w:sz w:val="22"/>
          <w:szCs w:val="22"/>
        </w:rPr>
      </w:pPr>
    </w:p>
    <w:p w14:paraId="6D812FAC" w14:textId="281E7299" w:rsidR="001908F0" w:rsidRPr="00D45245" w:rsidRDefault="00784C1E" w:rsidP="002D4C14">
      <w:pPr>
        <w:tabs>
          <w:tab w:val="left" w:pos="8222"/>
        </w:tabs>
        <w:spacing w:line="276" w:lineRule="auto"/>
        <w:jc w:val="both"/>
        <w:rPr>
          <w:rFonts w:ascii="Century Gothic" w:hAnsi="Century Gothic" w:cs="Arial"/>
          <w:i/>
          <w:sz w:val="22"/>
          <w:szCs w:val="22"/>
          <w:lang w:val="es-CO"/>
        </w:rPr>
      </w:pPr>
      <w:r w:rsidRPr="00D45245">
        <w:rPr>
          <w:rFonts w:ascii="Century Gothic" w:hAnsi="Century Gothic" w:cs="Arial"/>
          <w:sz w:val="22"/>
          <w:szCs w:val="22"/>
        </w:rPr>
        <w:t xml:space="preserve">Decide la Sala en única instancia la solicitud de invalidez del </w:t>
      </w:r>
      <w:r w:rsidR="00D16327" w:rsidRPr="00D45245">
        <w:rPr>
          <w:rFonts w:ascii="Century Gothic" w:hAnsi="Century Gothic" w:cs="Arial"/>
          <w:sz w:val="22"/>
          <w:szCs w:val="22"/>
        </w:rPr>
        <w:t>artículo primero</w:t>
      </w:r>
      <w:r w:rsidR="0032456B" w:rsidRPr="00D45245">
        <w:rPr>
          <w:rFonts w:ascii="Century Gothic" w:hAnsi="Century Gothic" w:cs="Arial"/>
          <w:sz w:val="22"/>
          <w:szCs w:val="22"/>
        </w:rPr>
        <w:t xml:space="preserve"> del </w:t>
      </w:r>
      <w:r w:rsidR="00D16327" w:rsidRPr="00D45245">
        <w:rPr>
          <w:rFonts w:ascii="Century Gothic" w:hAnsi="Century Gothic" w:cs="Arial"/>
          <w:sz w:val="22"/>
          <w:szCs w:val="22"/>
        </w:rPr>
        <w:t>Acuerdo</w:t>
      </w:r>
      <w:r w:rsidR="00852FE7" w:rsidRPr="00D45245">
        <w:rPr>
          <w:rFonts w:ascii="Century Gothic" w:hAnsi="Century Gothic" w:cs="Arial"/>
          <w:sz w:val="22"/>
          <w:szCs w:val="22"/>
        </w:rPr>
        <w:t xml:space="preserve"> No. 001 del 11 de febrero de 2022, </w:t>
      </w:r>
      <w:r w:rsidR="00852FE7" w:rsidRPr="00D45245">
        <w:rPr>
          <w:rFonts w:ascii="Century Gothic" w:hAnsi="Century Gothic" w:cs="Arial"/>
          <w:i/>
          <w:sz w:val="22"/>
          <w:szCs w:val="22"/>
        </w:rPr>
        <w:t>“</w:t>
      </w:r>
      <w:r w:rsidR="00852FE7" w:rsidRPr="00D45245">
        <w:rPr>
          <w:rFonts w:ascii="Century Gothic" w:hAnsi="Century Gothic"/>
          <w:i/>
          <w:sz w:val="22"/>
          <w:szCs w:val="22"/>
        </w:rPr>
        <w:t>POR MEDIO DEL CUAL SE FACULTA AL ALCALDE DE CHITA PARA SUBASTAR VEHICULOS AUTOMOTORES QUE POR SU MAL ESTADO YA NO PRESTAN ALGUN SERVICIO AL MUNICIPIO DE CHITA</w:t>
      </w:r>
      <w:r w:rsidR="00852FE7" w:rsidRPr="00D45245">
        <w:rPr>
          <w:rFonts w:ascii="Century Gothic" w:hAnsi="Century Gothic"/>
          <w:i/>
          <w:iCs/>
          <w:sz w:val="22"/>
          <w:szCs w:val="22"/>
        </w:rPr>
        <w:t>”</w:t>
      </w:r>
      <w:r w:rsidR="001908F0" w:rsidRPr="00D45245">
        <w:rPr>
          <w:rFonts w:ascii="Century Gothic" w:hAnsi="Century Gothic" w:cs="Arial"/>
          <w:i/>
          <w:sz w:val="22"/>
          <w:szCs w:val="22"/>
          <w:lang w:val="es-CO"/>
        </w:rPr>
        <w:t xml:space="preserve">.  </w:t>
      </w:r>
    </w:p>
    <w:p w14:paraId="2154E218" w14:textId="2C65754A" w:rsidR="001908F0" w:rsidRPr="00D45245" w:rsidRDefault="001908F0" w:rsidP="002D4C14">
      <w:pPr>
        <w:tabs>
          <w:tab w:val="left" w:pos="8222"/>
        </w:tabs>
        <w:spacing w:line="276" w:lineRule="auto"/>
        <w:jc w:val="both"/>
        <w:rPr>
          <w:rFonts w:ascii="Century Gothic" w:hAnsi="Century Gothic" w:cs="Arial"/>
          <w:i/>
          <w:iCs/>
          <w:sz w:val="22"/>
          <w:szCs w:val="22"/>
        </w:rPr>
      </w:pPr>
    </w:p>
    <w:p w14:paraId="4B51600A" w14:textId="77777777" w:rsidR="00607875" w:rsidRPr="00D45245" w:rsidRDefault="00607875" w:rsidP="002D4C14">
      <w:pPr>
        <w:tabs>
          <w:tab w:val="left" w:pos="8222"/>
        </w:tabs>
        <w:spacing w:line="276" w:lineRule="auto"/>
        <w:jc w:val="both"/>
        <w:rPr>
          <w:rFonts w:ascii="Century Gothic" w:hAnsi="Century Gothic" w:cs="Arial"/>
          <w:i/>
          <w:iCs/>
          <w:sz w:val="22"/>
          <w:szCs w:val="22"/>
        </w:rPr>
      </w:pPr>
    </w:p>
    <w:p w14:paraId="5D89B618" w14:textId="77777777" w:rsidR="008D14B4" w:rsidRPr="00D45245" w:rsidRDefault="008D14B4" w:rsidP="002D4C14">
      <w:pPr>
        <w:pStyle w:val="Prrafodelista"/>
        <w:numPr>
          <w:ilvl w:val="0"/>
          <w:numId w:val="7"/>
        </w:numPr>
        <w:overflowPunct/>
        <w:autoSpaceDE/>
        <w:autoSpaceDN/>
        <w:adjustRightInd/>
        <w:spacing w:line="276" w:lineRule="auto"/>
        <w:ind w:left="720"/>
        <w:contextualSpacing/>
        <w:jc w:val="center"/>
        <w:textAlignment w:val="auto"/>
        <w:rPr>
          <w:rFonts w:ascii="Century Gothic" w:hAnsi="Century Gothic" w:cs="Arial"/>
          <w:b/>
          <w:sz w:val="22"/>
          <w:szCs w:val="22"/>
        </w:rPr>
      </w:pPr>
      <w:r w:rsidRPr="00D45245">
        <w:rPr>
          <w:rFonts w:ascii="Century Gothic" w:hAnsi="Century Gothic" w:cs="Arial"/>
          <w:b/>
          <w:sz w:val="22"/>
          <w:szCs w:val="22"/>
        </w:rPr>
        <w:t>ANTECEDENTES</w:t>
      </w:r>
    </w:p>
    <w:p w14:paraId="2D02C90E" w14:textId="31A0423B" w:rsidR="00527558" w:rsidRPr="00D45245" w:rsidRDefault="00527558" w:rsidP="002D4C14">
      <w:pPr>
        <w:tabs>
          <w:tab w:val="left" w:pos="8222"/>
        </w:tabs>
        <w:spacing w:line="276" w:lineRule="auto"/>
        <w:jc w:val="both"/>
        <w:rPr>
          <w:rFonts w:ascii="Century Gothic" w:hAnsi="Century Gothic" w:cs="Arial"/>
          <w:iCs/>
          <w:sz w:val="22"/>
          <w:szCs w:val="22"/>
        </w:rPr>
      </w:pPr>
    </w:p>
    <w:p w14:paraId="6C199491" w14:textId="77777777" w:rsidR="00607875" w:rsidRPr="00D45245" w:rsidRDefault="00607875" w:rsidP="002D4C14">
      <w:pPr>
        <w:tabs>
          <w:tab w:val="left" w:pos="8222"/>
        </w:tabs>
        <w:spacing w:line="276" w:lineRule="auto"/>
        <w:jc w:val="both"/>
        <w:rPr>
          <w:rFonts w:ascii="Century Gothic" w:hAnsi="Century Gothic" w:cs="Arial"/>
          <w:iCs/>
          <w:sz w:val="22"/>
          <w:szCs w:val="22"/>
        </w:rPr>
      </w:pPr>
    </w:p>
    <w:p w14:paraId="5077440A" w14:textId="05D75653" w:rsidR="0079513F" w:rsidRPr="00D45245" w:rsidRDefault="0079513F" w:rsidP="002D4C14">
      <w:pPr>
        <w:spacing w:line="276" w:lineRule="auto"/>
        <w:ind w:firstLine="708"/>
        <w:jc w:val="both"/>
        <w:rPr>
          <w:rFonts w:ascii="Century Gothic" w:hAnsi="Century Gothic" w:cs="Arial"/>
          <w:b/>
          <w:iCs/>
          <w:sz w:val="22"/>
          <w:szCs w:val="22"/>
        </w:rPr>
      </w:pPr>
      <w:r w:rsidRPr="00D45245">
        <w:rPr>
          <w:rFonts w:ascii="Century Gothic" w:hAnsi="Century Gothic" w:cs="Arial"/>
          <w:b/>
          <w:iCs/>
          <w:sz w:val="22"/>
          <w:szCs w:val="22"/>
        </w:rPr>
        <w:t>SOLICITUD DE EXAMEN DE VALIDEZ</w:t>
      </w:r>
      <w:r w:rsidR="000D6D6E" w:rsidRPr="00D45245">
        <w:rPr>
          <w:rStyle w:val="Refdenotaalpie"/>
          <w:rFonts w:ascii="Century Gothic" w:hAnsi="Century Gothic" w:cs="Arial"/>
          <w:b/>
          <w:iCs/>
          <w:sz w:val="22"/>
          <w:szCs w:val="22"/>
        </w:rPr>
        <w:footnoteReference w:id="1"/>
      </w:r>
    </w:p>
    <w:p w14:paraId="06D6D2F8" w14:textId="77777777" w:rsidR="0079513F" w:rsidRPr="00D45245" w:rsidRDefault="0079513F" w:rsidP="002D4C14">
      <w:pPr>
        <w:spacing w:line="276" w:lineRule="auto"/>
        <w:ind w:firstLine="708"/>
        <w:jc w:val="both"/>
        <w:rPr>
          <w:rFonts w:ascii="Century Gothic" w:hAnsi="Century Gothic" w:cs="Arial"/>
          <w:b/>
          <w:iCs/>
          <w:sz w:val="22"/>
          <w:szCs w:val="22"/>
        </w:rPr>
      </w:pPr>
    </w:p>
    <w:p w14:paraId="59D7AE19" w14:textId="71114F6F" w:rsidR="009E27E8" w:rsidRPr="00D45245" w:rsidRDefault="0079513F" w:rsidP="002D4C14">
      <w:pPr>
        <w:spacing w:line="276" w:lineRule="auto"/>
        <w:ind w:firstLine="708"/>
        <w:jc w:val="both"/>
        <w:rPr>
          <w:rFonts w:ascii="Century Gothic" w:hAnsi="Century Gothic" w:cs="Arial"/>
          <w:b/>
          <w:iCs/>
          <w:sz w:val="22"/>
          <w:szCs w:val="22"/>
        </w:rPr>
      </w:pPr>
      <w:r w:rsidRPr="00D45245">
        <w:rPr>
          <w:rFonts w:ascii="Century Gothic" w:hAnsi="Century Gothic" w:cs="Arial"/>
          <w:b/>
          <w:iCs/>
          <w:sz w:val="22"/>
          <w:szCs w:val="22"/>
        </w:rPr>
        <w:t>Petición de invalidez</w:t>
      </w:r>
      <w:r w:rsidR="00E26A69" w:rsidRPr="00D45245">
        <w:rPr>
          <w:rStyle w:val="Refdenotaalpie"/>
          <w:rFonts w:ascii="Century Gothic" w:hAnsi="Century Gothic" w:cs="Arial"/>
          <w:b/>
          <w:iCs/>
          <w:sz w:val="22"/>
          <w:szCs w:val="22"/>
        </w:rPr>
        <w:footnoteReference w:id="2"/>
      </w:r>
      <w:r w:rsidR="00921550" w:rsidRPr="00D45245">
        <w:rPr>
          <w:rFonts w:ascii="Century Gothic" w:hAnsi="Century Gothic" w:cs="Arial"/>
          <w:b/>
          <w:iCs/>
          <w:sz w:val="22"/>
          <w:szCs w:val="22"/>
        </w:rPr>
        <w:t xml:space="preserve"> </w:t>
      </w:r>
    </w:p>
    <w:p w14:paraId="423ED477" w14:textId="77777777" w:rsidR="00D624BC" w:rsidRPr="00D45245" w:rsidRDefault="00D624BC" w:rsidP="002D4C14">
      <w:pPr>
        <w:tabs>
          <w:tab w:val="left" w:pos="8222"/>
        </w:tabs>
        <w:spacing w:line="276" w:lineRule="auto"/>
        <w:jc w:val="both"/>
        <w:rPr>
          <w:rFonts w:ascii="Century Gothic" w:hAnsi="Century Gothic" w:cs="Arial"/>
          <w:b/>
          <w:iCs/>
          <w:sz w:val="22"/>
          <w:szCs w:val="22"/>
        </w:rPr>
      </w:pPr>
    </w:p>
    <w:p w14:paraId="038D0024" w14:textId="0192D6B4" w:rsidR="00421041" w:rsidRPr="00D45245" w:rsidRDefault="00D41805" w:rsidP="002D4C14">
      <w:pPr>
        <w:pStyle w:val="Default"/>
        <w:numPr>
          <w:ilvl w:val="0"/>
          <w:numId w:val="37"/>
        </w:numPr>
        <w:spacing w:line="276" w:lineRule="auto"/>
        <w:ind w:left="0" w:firstLine="0"/>
        <w:jc w:val="both"/>
        <w:rPr>
          <w:rFonts w:ascii="Century Gothic" w:hAnsi="Century Gothic"/>
          <w:color w:val="auto"/>
          <w:sz w:val="22"/>
          <w:szCs w:val="22"/>
          <w:lang w:val="es-CO"/>
        </w:rPr>
      </w:pPr>
      <w:r w:rsidRPr="00D45245">
        <w:rPr>
          <w:rFonts w:ascii="Century Gothic" w:hAnsi="Century Gothic"/>
          <w:color w:val="auto"/>
          <w:sz w:val="22"/>
          <w:szCs w:val="22"/>
        </w:rPr>
        <w:lastRenderedPageBreak/>
        <w:t xml:space="preserve">El </w:t>
      </w:r>
      <w:r w:rsidR="009A50E6" w:rsidRPr="00D45245">
        <w:rPr>
          <w:rFonts w:ascii="Century Gothic" w:hAnsi="Century Gothic"/>
          <w:color w:val="auto"/>
          <w:sz w:val="22"/>
          <w:szCs w:val="22"/>
        </w:rPr>
        <w:t>DEPARTAMENTO DE BOYACÁ</w:t>
      </w:r>
      <w:r w:rsidR="00F13716" w:rsidRPr="00D45245">
        <w:rPr>
          <w:rFonts w:ascii="Century Gothic" w:hAnsi="Century Gothic"/>
          <w:color w:val="auto"/>
          <w:sz w:val="22"/>
          <w:szCs w:val="22"/>
        </w:rPr>
        <w:t>, a través de apoderad</w:t>
      </w:r>
      <w:r w:rsidR="00421041" w:rsidRPr="00D45245">
        <w:rPr>
          <w:rFonts w:ascii="Century Gothic" w:hAnsi="Century Gothic"/>
          <w:color w:val="auto"/>
          <w:sz w:val="22"/>
          <w:szCs w:val="22"/>
        </w:rPr>
        <w:t>a</w:t>
      </w:r>
      <w:r w:rsidR="00F13716" w:rsidRPr="00D45245">
        <w:rPr>
          <w:rFonts w:ascii="Century Gothic" w:hAnsi="Century Gothic"/>
          <w:color w:val="auto"/>
          <w:sz w:val="22"/>
          <w:szCs w:val="22"/>
        </w:rPr>
        <w:t xml:space="preserve"> judicial, </w:t>
      </w:r>
      <w:r w:rsidRPr="00D45245">
        <w:rPr>
          <w:rFonts w:ascii="Century Gothic" w:hAnsi="Century Gothic"/>
          <w:color w:val="auto"/>
          <w:sz w:val="22"/>
          <w:szCs w:val="22"/>
        </w:rPr>
        <w:t xml:space="preserve">solicitó </w:t>
      </w:r>
      <w:r w:rsidR="00B67A5B" w:rsidRPr="00D45245">
        <w:rPr>
          <w:rFonts w:ascii="Century Gothic" w:hAnsi="Century Gothic"/>
          <w:color w:val="auto"/>
          <w:sz w:val="22"/>
          <w:szCs w:val="22"/>
        </w:rPr>
        <w:t xml:space="preserve">que </w:t>
      </w:r>
      <w:r w:rsidR="00DE3156" w:rsidRPr="00D45245">
        <w:rPr>
          <w:rFonts w:ascii="Century Gothic" w:hAnsi="Century Gothic"/>
          <w:color w:val="auto"/>
          <w:sz w:val="22"/>
          <w:szCs w:val="22"/>
        </w:rPr>
        <w:t xml:space="preserve">se </w:t>
      </w:r>
      <w:r w:rsidR="00F46916" w:rsidRPr="00D45245">
        <w:rPr>
          <w:rFonts w:ascii="Century Gothic" w:hAnsi="Century Gothic"/>
          <w:color w:val="auto"/>
          <w:sz w:val="22"/>
          <w:szCs w:val="22"/>
        </w:rPr>
        <w:t>declar</w:t>
      </w:r>
      <w:r w:rsidR="00B67A5B" w:rsidRPr="00D45245">
        <w:rPr>
          <w:rFonts w:ascii="Century Gothic" w:hAnsi="Century Gothic"/>
          <w:color w:val="auto"/>
          <w:sz w:val="22"/>
          <w:szCs w:val="22"/>
        </w:rPr>
        <w:t>e</w:t>
      </w:r>
      <w:r w:rsidR="00F46916" w:rsidRPr="00D45245">
        <w:rPr>
          <w:rFonts w:ascii="Century Gothic" w:hAnsi="Century Gothic"/>
          <w:color w:val="auto"/>
          <w:sz w:val="22"/>
          <w:szCs w:val="22"/>
        </w:rPr>
        <w:t xml:space="preserve"> la invalidez</w:t>
      </w:r>
      <w:r w:rsidR="00B67A5B" w:rsidRPr="00D45245">
        <w:rPr>
          <w:rFonts w:ascii="Century Gothic" w:hAnsi="Century Gothic"/>
          <w:color w:val="auto"/>
          <w:sz w:val="22"/>
          <w:szCs w:val="22"/>
        </w:rPr>
        <w:t xml:space="preserve"> del </w:t>
      </w:r>
      <w:r w:rsidR="00D16327" w:rsidRPr="00D45245">
        <w:rPr>
          <w:rFonts w:ascii="Century Gothic" w:hAnsi="Century Gothic"/>
          <w:color w:val="auto"/>
          <w:sz w:val="22"/>
          <w:szCs w:val="22"/>
        </w:rPr>
        <w:t>A</w:t>
      </w:r>
      <w:r w:rsidR="00852FE7" w:rsidRPr="00D45245">
        <w:rPr>
          <w:rFonts w:ascii="Century Gothic" w:hAnsi="Century Gothic"/>
          <w:color w:val="auto"/>
          <w:sz w:val="22"/>
          <w:szCs w:val="22"/>
        </w:rPr>
        <w:t xml:space="preserve"> Acuerdo No. 001 del 11 de febrero de 2022</w:t>
      </w:r>
      <w:r w:rsidR="00B67A5B" w:rsidRPr="00D45245">
        <w:rPr>
          <w:rFonts w:ascii="Century Gothic" w:hAnsi="Century Gothic"/>
          <w:color w:val="auto"/>
          <w:sz w:val="22"/>
          <w:szCs w:val="22"/>
          <w:lang w:val="es-CO"/>
        </w:rPr>
        <w:t>,</w:t>
      </w:r>
      <w:r w:rsidR="00F46916" w:rsidRPr="00D45245">
        <w:rPr>
          <w:rFonts w:ascii="Century Gothic" w:hAnsi="Century Gothic"/>
          <w:color w:val="auto"/>
          <w:sz w:val="22"/>
          <w:szCs w:val="22"/>
          <w:lang w:val="es-CO"/>
        </w:rPr>
        <w:t xml:space="preserve"> expedido por el </w:t>
      </w:r>
      <w:r w:rsidR="00B67A5B" w:rsidRPr="00D45245">
        <w:rPr>
          <w:rFonts w:ascii="Century Gothic" w:hAnsi="Century Gothic"/>
          <w:color w:val="auto"/>
          <w:sz w:val="22"/>
          <w:szCs w:val="22"/>
          <w:lang w:val="es-CO"/>
        </w:rPr>
        <w:t xml:space="preserve">CONCEJO MUNICIPAL DE </w:t>
      </w:r>
      <w:r w:rsidR="00852FE7" w:rsidRPr="00D45245">
        <w:rPr>
          <w:rFonts w:ascii="Century Gothic" w:hAnsi="Century Gothic"/>
          <w:color w:val="auto"/>
          <w:sz w:val="22"/>
          <w:szCs w:val="22"/>
          <w:lang w:val="es-CO"/>
        </w:rPr>
        <w:t>CHITA</w:t>
      </w:r>
      <w:r w:rsidR="004E5B60" w:rsidRPr="00D45245">
        <w:rPr>
          <w:rFonts w:ascii="Century Gothic" w:hAnsi="Century Gothic"/>
          <w:color w:val="auto"/>
          <w:sz w:val="22"/>
          <w:szCs w:val="22"/>
          <w:lang w:val="es-CO"/>
        </w:rPr>
        <w:t xml:space="preserve"> </w:t>
      </w:r>
      <w:r w:rsidR="00421041" w:rsidRPr="00D45245">
        <w:rPr>
          <w:rFonts w:ascii="Century Gothic" w:hAnsi="Century Gothic"/>
          <w:color w:val="auto"/>
          <w:sz w:val="22"/>
          <w:szCs w:val="22"/>
          <w:lang w:val="es-CO"/>
        </w:rPr>
        <w:t xml:space="preserve"> </w:t>
      </w:r>
      <w:r w:rsidR="00421041" w:rsidRPr="00D45245">
        <w:rPr>
          <w:rFonts w:ascii="Century Gothic" w:hAnsi="Century Gothic"/>
          <w:color w:val="auto"/>
          <w:sz w:val="22"/>
          <w:szCs w:val="22"/>
        </w:rPr>
        <w:t xml:space="preserve">al considerar que </w:t>
      </w:r>
      <w:r w:rsidR="00421041" w:rsidRPr="00D45245">
        <w:rPr>
          <w:rFonts w:ascii="Century Gothic" w:hAnsi="Century Gothic"/>
          <w:color w:val="auto"/>
          <w:sz w:val="22"/>
          <w:szCs w:val="22"/>
          <w:lang w:val="es-CO"/>
        </w:rPr>
        <w:t>realizada la revisión jurídica ordenada en el artículo 305, numeral 10 de la Constitución</w:t>
      </w:r>
      <w:r w:rsidR="009E76DF" w:rsidRPr="00D45245">
        <w:rPr>
          <w:rFonts w:ascii="Century Gothic" w:hAnsi="Century Gothic"/>
          <w:color w:val="auto"/>
          <w:sz w:val="22"/>
          <w:szCs w:val="22"/>
          <w:lang w:val="es-CO"/>
        </w:rPr>
        <w:t xml:space="preserve"> Política </w:t>
      </w:r>
      <w:r w:rsidR="001B00A9" w:rsidRPr="00D45245">
        <w:rPr>
          <w:rFonts w:ascii="Century Gothic" w:hAnsi="Century Gothic"/>
          <w:color w:val="auto"/>
          <w:sz w:val="22"/>
          <w:szCs w:val="22"/>
          <w:lang w:val="es-CO"/>
        </w:rPr>
        <w:t>observaba que era</w:t>
      </w:r>
      <w:r w:rsidR="00421041" w:rsidRPr="00D45245">
        <w:rPr>
          <w:rFonts w:ascii="Century Gothic" w:hAnsi="Century Gothic"/>
          <w:color w:val="auto"/>
          <w:sz w:val="22"/>
          <w:szCs w:val="22"/>
          <w:lang w:val="es-CO"/>
        </w:rPr>
        <w:t xml:space="preserve"> contrario a ésta y a la Ley.</w:t>
      </w:r>
    </w:p>
    <w:p w14:paraId="60D61E74" w14:textId="0AEAD501" w:rsidR="00421041" w:rsidRPr="00D45245" w:rsidRDefault="00421041" w:rsidP="002D4C14">
      <w:pPr>
        <w:pStyle w:val="Default"/>
        <w:spacing w:line="276" w:lineRule="auto"/>
        <w:jc w:val="both"/>
        <w:rPr>
          <w:rFonts w:ascii="Century Gothic" w:hAnsi="Century Gothic"/>
          <w:color w:val="auto"/>
          <w:sz w:val="22"/>
          <w:szCs w:val="22"/>
          <w:lang w:val="es-CO"/>
        </w:rPr>
      </w:pPr>
    </w:p>
    <w:p w14:paraId="6F32D1D1" w14:textId="12D0D1ED" w:rsidR="00421041" w:rsidRPr="00D45245" w:rsidRDefault="00421041" w:rsidP="002D4C14">
      <w:pPr>
        <w:pStyle w:val="Default"/>
        <w:spacing w:line="276" w:lineRule="auto"/>
        <w:ind w:firstLine="708"/>
        <w:jc w:val="both"/>
        <w:rPr>
          <w:rFonts w:ascii="Century Gothic" w:hAnsi="Century Gothic"/>
          <w:color w:val="auto"/>
          <w:sz w:val="22"/>
          <w:szCs w:val="22"/>
        </w:rPr>
      </w:pPr>
      <w:r w:rsidRPr="00D45245">
        <w:rPr>
          <w:rFonts w:ascii="Century Gothic" w:hAnsi="Century Gothic"/>
          <w:b/>
          <w:bCs/>
          <w:color w:val="auto"/>
          <w:sz w:val="22"/>
          <w:szCs w:val="22"/>
        </w:rPr>
        <w:t>Fundamentos de derecho</w:t>
      </w:r>
      <w:r w:rsidRPr="00D45245">
        <w:rPr>
          <w:rStyle w:val="Refdenotaalpie"/>
          <w:rFonts w:ascii="Century Gothic" w:hAnsi="Century Gothic"/>
          <w:b/>
          <w:bCs/>
          <w:color w:val="auto"/>
          <w:sz w:val="22"/>
          <w:szCs w:val="22"/>
        </w:rPr>
        <w:footnoteReference w:id="3"/>
      </w:r>
    </w:p>
    <w:p w14:paraId="30E89766" w14:textId="77777777" w:rsidR="00421041" w:rsidRPr="00D45245" w:rsidRDefault="00421041" w:rsidP="002D4C14">
      <w:pPr>
        <w:pStyle w:val="Default"/>
        <w:spacing w:line="276" w:lineRule="auto"/>
        <w:jc w:val="both"/>
        <w:rPr>
          <w:rFonts w:ascii="Century Gothic" w:hAnsi="Century Gothic"/>
          <w:color w:val="auto"/>
          <w:sz w:val="22"/>
          <w:szCs w:val="22"/>
        </w:rPr>
      </w:pPr>
    </w:p>
    <w:p w14:paraId="024D74F9" w14:textId="30DD9693" w:rsidR="00E857B3" w:rsidRPr="00D45245" w:rsidRDefault="001B00A9" w:rsidP="002D4C14">
      <w:pPr>
        <w:pStyle w:val="Default"/>
        <w:numPr>
          <w:ilvl w:val="0"/>
          <w:numId w:val="37"/>
        </w:numPr>
        <w:spacing w:line="276" w:lineRule="auto"/>
        <w:ind w:left="0" w:firstLine="0"/>
        <w:jc w:val="both"/>
        <w:rPr>
          <w:rFonts w:ascii="Century Gothic" w:hAnsi="Century Gothic"/>
          <w:color w:val="auto"/>
          <w:sz w:val="22"/>
          <w:szCs w:val="22"/>
        </w:rPr>
      </w:pPr>
      <w:r w:rsidRPr="00D45245">
        <w:rPr>
          <w:rFonts w:ascii="Century Gothic" w:hAnsi="Century Gothic"/>
          <w:color w:val="auto"/>
          <w:sz w:val="22"/>
          <w:szCs w:val="22"/>
        </w:rPr>
        <w:t>La entidad demandante</w:t>
      </w:r>
      <w:r w:rsidR="00ED2DEA" w:rsidRPr="00D45245">
        <w:rPr>
          <w:rFonts w:ascii="Century Gothic" w:hAnsi="Century Gothic"/>
          <w:color w:val="auto"/>
          <w:sz w:val="22"/>
          <w:szCs w:val="22"/>
        </w:rPr>
        <w:t xml:space="preserve"> sostuvo</w:t>
      </w:r>
      <w:r w:rsidRPr="00D45245">
        <w:rPr>
          <w:rFonts w:ascii="Century Gothic" w:hAnsi="Century Gothic"/>
          <w:color w:val="auto"/>
          <w:sz w:val="22"/>
          <w:szCs w:val="22"/>
        </w:rPr>
        <w:t xml:space="preserve"> que</w:t>
      </w:r>
      <w:r w:rsidR="001D1616" w:rsidRPr="00D45245">
        <w:rPr>
          <w:rFonts w:ascii="Century Gothic" w:hAnsi="Century Gothic"/>
          <w:color w:val="auto"/>
          <w:sz w:val="22"/>
          <w:szCs w:val="22"/>
        </w:rPr>
        <w:t xml:space="preserve"> </w:t>
      </w:r>
      <w:r w:rsidR="00852FE7" w:rsidRPr="00D45245">
        <w:rPr>
          <w:rFonts w:ascii="Century Gothic" w:hAnsi="Century Gothic"/>
          <w:color w:val="auto"/>
          <w:sz w:val="22"/>
          <w:szCs w:val="22"/>
        </w:rPr>
        <w:t>los artículos 313 y 315 Constitucionales, dan absoluta claridad sobre las atribuciones de los Alcaldes municipales en materia administrativa – contractual</w:t>
      </w:r>
      <w:r w:rsidR="00321D6B" w:rsidRPr="00D45245">
        <w:rPr>
          <w:rFonts w:ascii="Century Gothic" w:hAnsi="Century Gothic"/>
          <w:color w:val="auto"/>
          <w:sz w:val="22"/>
          <w:szCs w:val="22"/>
        </w:rPr>
        <w:t xml:space="preserve"> y</w:t>
      </w:r>
      <w:r w:rsidR="00852FE7" w:rsidRPr="00D45245">
        <w:rPr>
          <w:rFonts w:ascii="Century Gothic" w:hAnsi="Century Gothic"/>
          <w:color w:val="auto"/>
          <w:sz w:val="22"/>
          <w:szCs w:val="22"/>
        </w:rPr>
        <w:t xml:space="preserve"> frente a aquellas facultades que detentan los Concejos; por un lado la jefatura administrativa y representación legal del ente territorial con libertad de ejecución presupuestaria y por el otro, la facultad reglamentaria de la duma municipal para autorizar la contratación del municipio.</w:t>
      </w:r>
    </w:p>
    <w:p w14:paraId="1825915F" w14:textId="708D2648" w:rsidR="001B00A9" w:rsidRPr="00D45245" w:rsidRDefault="002B3CC0" w:rsidP="002D4C14">
      <w:pPr>
        <w:pStyle w:val="Default"/>
        <w:spacing w:line="276" w:lineRule="auto"/>
        <w:jc w:val="both"/>
        <w:rPr>
          <w:rFonts w:ascii="Century Gothic" w:hAnsi="Century Gothic"/>
          <w:color w:val="auto"/>
          <w:sz w:val="22"/>
          <w:szCs w:val="22"/>
        </w:rPr>
      </w:pPr>
      <w:r w:rsidRPr="00D45245">
        <w:rPr>
          <w:rFonts w:ascii="Century Gothic" w:hAnsi="Century Gothic"/>
          <w:color w:val="auto"/>
          <w:sz w:val="22"/>
          <w:szCs w:val="22"/>
        </w:rPr>
        <w:t xml:space="preserve"> </w:t>
      </w:r>
    </w:p>
    <w:p w14:paraId="1B91B3FA" w14:textId="08E7DEFD" w:rsidR="005B0994" w:rsidRPr="00D45245" w:rsidRDefault="005B0994" w:rsidP="002D4C14">
      <w:pPr>
        <w:pStyle w:val="Default"/>
        <w:numPr>
          <w:ilvl w:val="0"/>
          <w:numId w:val="37"/>
        </w:numPr>
        <w:spacing w:line="276" w:lineRule="auto"/>
        <w:ind w:left="0" w:firstLine="0"/>
        <w:jc w:val="both"/>
        <w:rPr>
          <w:rFonts w:ascii="Century Gothic" w:hAnsi="Century Gothic"/>
          <w:color w:val="auto"/>
          <w:sz w:val="22"/>
          <w:szCs w:val="22"/>
        </w:rPr>
      </w:pPr>
      <w:r w:rsidRPr="00D45245">
        <w:rPr>
          <w:rFonts w:ascii="Century Gothic" w:hAnsi="Century Gothic"/>
          <w:color w:val="auto"/>
          <w:sz w:val="22"/>
          <w:szCs w:val="22"/>
        </w:rPr>
        <w:t xml:space="preserve">Estimó </w:t>
      </w:r>
      <w:r w:rsidR="00F05E7F" w:rsidRPr="00D45245">
        <w:rPr>
          <w:rFonts w:ascii="Century Gothic" w:hAnsi="Century Gothic"/>
          <w:color w:val="auto"/>
          <w:sz w:val="22"/>
          <w:szCs w:val="22"/>
        </w:rPr>
        <w:t xml:space="preserve">que </w:t>
      </w:r>
      <w:r w:rsidR="00125F01" w:rsidRPr="00D45245">
        <w:rPr>
          <w:rFonts w:ascii="Century Gothic" w:hAnsi="Century Gothic"/>
          <w:color w:val="auto"/>
          <w:sz w:val="22"/>
          <w:szCs w:val="22"/>
        </w:rPr>
        <w:t xml:space="preserve">de conformidad con las normas referenciadas; el concejo municipal </w:t>
      </w:r>
      <w:r w:rsidR="00AD7DF3" w:rsidRPr="00D45245">
        <w:rPr>
          <w:rFonts w:ascii="Century Gothic" w:hAnsi="Century Gothic"/>
          <w:b/>
          <w:color w:val="auto"/>
          <w:sz w:val="22"/>
          <w:szCs w:val="22"/>
        </w:rPr>
        <w:t>no</w:t>
      </w:r>
      <w:r w:rsidR="00125F01" w:rsidRPr="00D45245">
        <w:rPr>
          <w:rFonts w:ascii="Century Gothic" w:hAnsi="Century Gothic"/>
          <w:b/>
          <w:color w:val="auto"/>
          <w:sz w:val="22"/>
          <w:szCs w:val="22"/>
        </w:rPr>
        <w:t xml:space="preserve"> puede</w:t>
      </w:r>
      <w:r w:rsidR="00125F01" w:rsidRPr="00D45245">
        <w:rPr>
          <w:rFonts w:ascii="Century Gothic" w:hAnsi="Century Gothic"/>
          <w:color w:val="auto"/>
          <w:sz w:val="22"/>
          <w:szCs w:val="22"/>
        </w:rPr>
        <w:t xml:space="preserve"> (i) someter todos los contratos que vaya a suscribir el alcalde a su autorización previa, sino solamente aquellos que por su naturaleza, monto, o materia pueden afectar de manera importante la vida municipal; (ii) modificar el estatuto de contratación pública o sus normas reglamentarias o establecer trámites o requisitos adicionales para el respectivo contrato; o (iii) </w:t>
      </w:r>
      <w:r w:rsidR="00125F01" w:rsidRPr="00D45245">
        <w:rPr>
          <w:rFonts w:ascii="Century Gothic" w:hAnsi="Century Gothic"/>
          <w:b/>
          <w:color w:val="auto"/>
          <w:sz w:val="22"/>
          <w:szCs w:val="22"/>
        </w:rPr>
        <w:t xml:space="preserve">interferir en las potestades contractuales que la Constitución y la ley le asignan al alcalde como representante legal del municipio y excepcionalmente el alcalde necesitará autorización previa para contratar en dos eventos: </w:t>
      </w:r>
      <w:r w:rsidR="00125F01" w:rsidRPr="00D45245">
        <w:rPr>
          <w:rFonts w:ascii="Century Gothic" w:hAnsi="Century Gothic"/>
          <w:color w:val="auto"/>
          <w:sz w:val="22"/>
          <w:szCs w:val="22"/>
        </w:rPr>
        <w:t>a) en los casos expresamente señalados en el parágrafo 4º del artículo 32 de la Ley 136 de 1994, modificado por el artículo 18 de la Ley 1551 de 2012 y b) en los casos adicionales que señale expresamente el concejo municipal mediante acuerdo, de conformidad con los artículos 313-3 de la Constitución Política y 32-3 de la Ley 136 de 1994</w:t>
      </w:r>
      <w:r w:rsidR="006A5EE8" w:rsidRPr="00D45245">
        <w:rPr>
          <w:rFonts w:ascii="Century Gothic" w:hAnsi="Century Gothic"/>
          <w:color w:val="auto"/>
          <w:sz w:val="22"/>
          <w:szCs w:val="22"/>
        </w:rPr>
        <w:t>.</w:t>
      </w:r>
    </w:p>
    <w:p w14:paraId="3FB24261" w14:textId="77777777" w:rsidR="005B0994" w:rsidRPr="00D45245" w:rsidRDefault="005B0994" w:rsidP="002D4C14">
      <w:pPr>
        <w:pStyle w:val="Prrafodelista"/>
        <w:spacing w:line="276" w:lineRule="auto"/>
        <w:rPr>
          <w:rFonts w:ascii="Century Gothic" w:hAnsi="Century Gothic"/>
          <w:sz w:val="22"/>
          <w:szCs w:val="22"/>
        </w:rPr>
      </w:pPr>
    </w:p>
    <w:p w14:paraId="2DC3D980" w14:textId="25E7BC26" w:rsidR="003E5B82" w:rsidRPr="00D45245" w:rsidRDefault="003E5B82" w:rsidP="002D4C14">
      <w:pPr>
        <w:pStyle w:val="Default"/>
        <w:numPr>
          <w:ilvl w:val="0"/>
          <w:numId w:val="37"/>
        </w:numPr>
        <w:spacing w:line="276" w:lineRule="auto"/>
        <w:ind w:left="0" w:firstLine="0"/>
        <w:jc w:val="both"/>
        <w:rPr>
          <w:rFonts w:ascii="Century Gothic" w:hAnsi="Century Gothic"/>
          <w:color w:val="auto"/>
          <w:sz w:val="22"/>
          <w:szCs w:val="22"/>
        </w:rPr>
      </w:pPr>
      <w:r w:rsidRPr="00D45245">
        <w:rPr>
          <w:rFonts w:ascii="Century Gothic" w:hAnsi="Century Gothic"/>
          <w:color w:val="auto"/>
          <w:sz w:val="22"/>
          <w:szCs w:val="22"/>
        </w:rPr>
        <w:t xml:space="preserve">Concordante con lo anterior, precisó que el concejo municipal de Chita, no puede intervenir en los procesos que adelanta la administración en materia contractual </w:t>
      </w:r>
      <w:r w:rsidR="006350AA" w:rsidRPr="00D45245">
        <w:rPr>
          <w:rFonts w:ascii="Century Gothic" w:hAnsi="Century Gothic"/>
          <w:color w:val="auto"/>
          <w:sz w:val="22"/>
          <w:szCs w:val="22"/>
        </w:rPr>
        <w:t>puesto que,</w:t>
      </w:r>
      <w:r w:rsidRPr="00D45245">
        <w:rPr>
          <w:rFonts w:ascii="Century Gothic" w:hAnsi="Century Gothic"/>
          <w:color w:val="auto"/>
          <w:sz w:val="22"/>
          <w:szCs w:val="22"/>
        </w:rPr>
        <w:t xml:space="preserve"> al hacerlo, trasgrede la Constitución y la Ley en el entendido que es la administración y en sí, su representante legal es el llamado a adelantar los procesos contractuales y la injerencia externa del Concejo, expone una verdadera coadministración por parte de la entidad edilicia.</w:t>
      </w:r>
    </w:p>
    <w:p w14:paraId="33C184B4" w14:textId="77777777" w:rsidR="003E5B82" w:rsidRPr="00D45245" w:rsidRDefault="003E5B82" w:rsidP="002D4C14">
      <w:pPr>
        <w:pStyle w:val="Default"/>
        <w:spacing w:line="276" w:lineRule="auto"/>
        <w:jc w:val="both"/>
        <w:rPr>
          <w:rFonts w:ascii="Century Gothic" w:hAnsi="Century Gothic"/>
          <w:color w:val="auto"/>
          <w:sz w:val="22"/>
          <w:szCs w:val="22"/>
        </w:rPr>
      </w:pPr>
    </w:p>
    <w:p w14:paraId="077185D9" w14:textId="2B615612" w:rsidR="002B33CD" w:rsidRPr="00D45245" w:rsidRDefault="002B33CD" w:rsidP="002D4C14">
      <w:pPr>
        <w:pStyle w:val="Default"/>
        <w:numPr>
          <w:ilvl w:val="0"/>
          <w:numId w:val="37"/>
        </w:numPr>
        <w:spacing w:line="276" w:lineRule="auto"/>
        <w:ind w:left="0" w:firstLine="0"/>
        <w:jc w:val="both"/>
        <w:rPr>
          <w:rFonts w:ascii="Century Gothic" w:hAnsi="Century Gothic"/>
          <w:color w:val="auto"/>
          <w:sz w:val="22"/>
          <w:szCs w:val="22"/>
        </w:rPr>
      </w:pPr>
      <w:r w:rsidRPr="00D45245">
        <w:rPr>
          <w:rFonts w:ascii="Century Gothic" w:hAnsi="Century Gothic"/>
          <w:color w:val="auto"/>
          <w:sz w:val="22"/>
          <w:szCs w:val="22"/>
        </w:rPr>
        <w:t xml:space="preserve">Formuló un segundo cargo de invalidez, relacionado con </w:t>
      </w:r>
      <w:r w:rsidR="002D4C14" w:rsidRPr="00D45245">
        <w:rPr>
          <w:rFonts w:ascii="Century Gothic" w:hAnsi="Century Gothic"/>
          <w:color w:val="auto"/>
          <w:sz w:val="22"/>
          <w:szCs w:val="22"/>
        </w:rPr>
        <w:t>la facultad pro tempore, ya que el Concejo de Chita, no podía otorgar al Alcalde, autorización para la ejecución de funciones propias del ejecutivo, y menos, limitar con el tiempo como se pretendió en el Acuerdo demandado, pues son facultades propias del ejecutivo, razón por las cuales tampoco podía limitar su ejercicio a determinado tiempo, razón adicional por la cual se debe declarar la invalidez total del Acuerdo</w:t>
      </w:r>
      <w:r w:rsidRPr="00D45245">
        <w:rPr>
          <w:rFonts w:ascii="Century Gothic" w:hAnsi="Century Gothic"/>
          <w:color w:val="auto"/>
          <w:sz w:val="22"/>
          <w:szCs w:val="22"/>
        </w:rPr>
        <w:t>.</w:t>
      </w:r>
    </w:p>
    <w:p w14:paraId="04B90452" w14:textId="3E841C43" w:rsidR="002B3CC0" w:rsidRPr="00D45245" w:rsidRDefault="002B3CC0" w:rsidP="002A1D7F">
      <w:pPr>
        <w:pStyle w:val="Default"/>
        <w:spacing w:line="276" w:lineRule="auto"/>
        <w:jc w:val="both"/>
        <w:rPr>
          <w:rFonts w:ascii="Century Gothic" w:hAnsi="Century Gothic"/>
          <w:color w:val="auto"/>
          <w:sz w:val="22"/>
          <w:szCs w:val="22"/>
        </w:rPr>
      </w:pPr>
    </w:p>
    <w:p w14:paraId="3BF17C2F" w14:textId="4EE63571" w:rsidR="003B2384" w:rsidRPr="00D45245" w:rsidRDefault="003B2384" w:rsidP="00BD69E5">
      <w:pPr>
        <w:pStyle w:val="Default"/>
        <w:spacing w:line="276" w:lineRule="auto"/>
        <w:ind w:firstLine="708"/>
        <w:jc w:val="both"/>
        <w:rPr>
          <w:rFonts w:ascii="Century Gothic" w:hAnsi="Century Gothic"/>
          <w:b/>
          <w:bCs/>
          <w:color w:val="auto"/>
          <w:sz w:val="22"/>
          <w:szCs w:val="22"/>
        </w:rPr>
      </w:pPr>
      <w:r w:rsidRPr="00D45245">
        <w:rPr>
          <w:rFonts w:ascii="Century Gothic" w:hAnsi="Century Gothic"/>
          <w:b/>
          <w:bCs/>
          <w:color w:val="auto"/>
          <w:sz w:val="22"/>
          <w:szCs w:val="22"/>
        </w:rPr>
        <w:t>TRÁMITE PROCESAL</w:t>
      </w:r>
    </w:p>
    <w:p w14:paraId="3A35DB2F" w14:textId="77777777" w:rsidR="003B2384" w:rsidRPr="00D45245" w:rsidRDefault="003B2384" w:rsidP="002A1D7F">
      <w:pPr>
        <w:pStyle w:val="BodyText23"/>
        <w:spacing w:line="276" w:lineRule="auto"/>
        <w:rPr>
          <w:rFonts w:ascii="Century Gothic" w:hAnsi="Century Gothic" w:cs="Times New Roman"/>
          <w:bCs/>
          <w:iCs/>
          <w:sz w:val="22"/>
          <w:szCs w:val="22"/>
        </w:rPr>
      </w:pPr>
    </w:p>
    <w:p w14:paraId="1339951D" w14:textId="74AB6DD6" w:rsidR="00AD53D2" w:rsidRPr="00D45245" w:rsidRDefault="00AD53D2" w:rsidP="00370182">
      <w:pPr>
        <w:pStyle w:val="Prrafodelista"/>
        <w:numPr>
          <w:ilvl w:val="0"/>
          <w:numId w:val="37"/>
        </w:numPr>
        <w:spacing w:line="276" w:lineRule="auto"/>
        <w:ind w:left="0" w:firstLine="0"/>
        <w:jc w:val="both"/>
        <w:rPr>
          <w:rFonts w:ascii="Century Gothic" w:hAnsi="Century Gothic" w:cs="Arial"/>
          <w:iCs/>
          <w:sz w:val="22"/>
          <w:szCs w:val="22"/>
        </w:rPr>
      </w:pPr>
      <w:r w:rsidRPr="00D45245">
        <w:rPr>
          <w:rFonts w:ascii="Century Gothic" w:hAnsi="Century Gothic" w:cs="Arial"/>
          <w:iCs/>
          <w:sz w:val="22"/>
          <w:szCs w:val="22"/>
        </w:rPr>
        <w:lastRenderedPageBreak/>
        <w:t>La solicitud de examen de validez fue</w:t>
      </w:r>
      <w:r w:rsidR="00955BA8" w:rsidRPr="00D45245">
        <w:rPr>
          <w:rFonts w:ascii="Century Gothic" w:hAnsi="Century Gothic" w:cs="Arial"/>
          <w:iCs/>
          <w:sz w:val="22"/>
          <w:szCs w:val="22"/>
        </w:rPr>
        <w:t xml:space="preserve"> admitida a través de auto del </w:t>
      </w:r>
      <w:r w:rsidR="00F21FA8" w:rsidRPr="00D45245">
        <w:rPr>
          <w:rFonts w:ascii="Century Gothic" w:hAnsi="Century Gothic" w:cs="Arial"/>
          <w:iCs/>
          <w:sz w:val="22"/>
          <w:szCs w:val="22"/>
        </w:rPr>
        <w:t>07 de abril de</w:t>
      </w:r>
      <w:r w:rsidRPr="00D45245">
        <w:rPr>
          <w:rFonts w:ascii="Century Gothic" w:hAnsi="Century Gothic" w:cs="Arial"/>
          <w:iCs/>
          <w:sz w:val="22"/>
          <w:szCs w:val="22"/>
        </w:rPr>
        <w:t xml:space="preserve"> 202</w:t>
      </w:r>
      <w:r w:rsidR="00394A40" w:rsidRPr="00D45245">
        <w:rPr>
          <w:rFonts w:ascii="Century Gothic" w:hAnsi="Century Gothic" w:cs="Arial"/>
          <w:iCs/>
          <w:sz w:val="22"/>
          <w:szCs w:val="22"/>
        </w:rPr>
        <w:t>2</w:t>
      </w:r>
      <w:r w:rsidRPr="00D45245">
        <w:rPr>
          <w:rStyle w:val="Refdenotaalpie"/>
          <w:rFonts w:ascii="Century Gothic" w:hAnsi="Century Gothic" w:cs="Arial"/>
          <w:iCs/>
          <w:sz w:val="22"/>
          <w:szCs w:val="22"/>
        </w:rPr>
        <w:footnoteReference w:id="4"/>
      </w:r>
      <w:r w:rsidRPr="00D45245">
        <w:rPr>
          <w:rFonts w:ascii="Century Gothic" w:hAnsi="Century Gothic" w:cs="Arial"/>
          <w:iCs/>
          <w:sz w:val="22"/>
          <w:szCs w:val="22"/>
        </w:rPr>
        <w:t>, en virtud de lo cual la providencia fue notificada a las partes e intervinientes, y el proceso fue fijado en lista por el término de diez (10) días para dar cumplimiento a lo preceptuado en los artículos 121 del Decreto Ley No. 1333 de 1986 y 171-1 del CPACA</w:t>
      </w:r>
      <w:r w:rsidR="00370182" w:rsidRPr="00D45245">
        <w:rPr>
          <w:rFonts w:ascii="Century Gothic" w:hAnsi="Century Gothic" w:cs="Arial"/>
          <w:iCs/>
          <w:sz w:val="22"/>
          <w:szCs w:val="22"/>
        </w:rPr>
        <w:t>, y a través</w:t>
      </w:r>
      <w:r w:rsidRPr="00D45245">
        <w:rPr>
          <w:rFonts w:ascii="Century Gothic" w:hAnsi="Century Gothic" w:cs="Arial"/>
          <w:iCs/>
          <w:sz w:val="22"/>
          <w:szCs w:val="22"/>
        </w:rPr>
        <w:t xml:space="preserve"> de auto del </w:t>
      </w:r>
      <w:r w:rsidR="00F21FA8" w:rsidRPr="00D45245">
        <w:rPr>
          <w:rFonts w:ascii="Century Gothic" w:hAnsi="Century Gothic" w:cs="Arial"/>
          <w:iCs/>
          <w:sz w:val="22"/>
          <w:szCs w:val="22"/>
        </w:rPr>
        <w:t>13 de mayo</w:t>
      </w:r>
      <w:r w:rsidR="007D0534" w:rsidRPr="00D45245">
        <w:rPr>
          <w:rFonts w:ascii="Century Gothic" w:hAnsi="Century Gothic" w:cs="Arial"/>
          <w:iCs/>
          <w:sz w:val="22"/>
          <w:szCs w:val="22"/>
        </w:rPr>
        <w:t xml:space="preserve"> de 2022</w:t>
      </w:r>
      <w:r w:rsidRPr="00D45245">
        <w:rPr>
          <w:rFonts w:ascii="Century Gothic" w:hAnsi="Century Gothic" w:cs="Arial"/>
          <w:iCs/>
          <w:sz w:val="22"/>
          <w:szCs w:val="22"/>
        </w:rPr>
        <w:t>, se abrió el proceso a pruebas</w:t>
      </w:r>
      <w:r w:rsidRPr="00D45245">
        <w:rPr>
          <w:rStyle w:val="Refdenotaalpie"/>
          <w:rFonts w:ascii="Century Gothic" w:hAnsi="Century Gothic" w:cs="Arial"/>
          <w:iCs/>
          <w:sz w:val="22"/>
          <w:szCs w:val="22"/>
        </w:rPr>
        <w:footnoteReference w:id="5"/>
      </w:r>
      <w:r w:rsidRPr="00D45245">
        <w:rPr>
          <w:rFonts w:ascii="Century Gothic" w:hAnsi="Century Gothic" w:cs="Arial"/>
          <w:iCs/>
          <w:sz w:val="22"/>
          <w:szCs w:val="22"/>
        </w:rPr>
        <w:t>.</w:t>
      </w:r>
    </w:p>
    <w:p w14:paraId="6FA1A0AD" w14:textId="77777777" w:rsidR="00321D6B" w:rsidRPr="00D45245" w:rsidRDefault="00321D6B" w:rsidP="00321D6B">
      <w:pPr>
        <w:pStyle w:val="Prrafodelista"/>
        <w:spacing w:line="276" w:lineRule="auto"/>
        <w:ind w:left="0"/>
        <w:jc w:val="both"/>
        <w:rPr>
          <w:rFonts w:ascii="Century Gothic" w:hAnsi="Century Gothic" w:cs="Arial"/>
          <w:iCs/>
          <w:sz w:val="22"/>
          <w:szCs w:val="22"/>
        </w:rPr>
      </w:pPr>
    </w:p>
    <w:p w14:paraId="156EAD42" w14:textId="1C343C44" w:rsidR="005E5292" w:rsidRPr="00D45245" w:rsidRDefault="00095508" w:rsidP="0079513F">
      <w:pPr>
        <w:overflowPunct/>
        <w:ind w:right="193" w:firstLine="360"/>
        <w:contextualSpacing/>
        <w:textAlignment w:val="auto"/>
        <w:rPr>
          <w:rFonts w:ascii="Century Gothic" w:hAnsi="Century Gothic" w:cs="Arial"/>
          <w:b/>
          <w:bCs/>
          <w:sz w:val="22"/>
          <w:szCs w:val="22"/>
        </w:rPr>
      </w:pPr>
      <w:r w:rsidRPr="00D45245">
        <w:rPr>
          <w:rFonts w:ascii="Century Gothic" w:hAnsi="Century Gothic" w:cs="Arial"/>
          <w:b/>
          <w:bCs/>
          <w:sz w:val="22"/>
          <w:szCs w:val="22"/>
        </w:rPr>
        <w:t>INTERVENCIONES</w:t>
      </w:r>
    </w:p>
    <w:p w14:paraId="1AF8C77C" w14:textId="045627A6" w:rsidR="00095508" w:rsidRPr="00D45245" w:rsidRDefault="00095508" w:rsidP="0079513F">
      <w:pPr>
        <w:overflowPunct/>
        <w:ind w:right="193"/>
        <w:contextualSpacing/>
        <w:textAlignment w:val="auto"/>
        <w:rPr>
          <w:rFonts w:ascii="Century Gothic" w:hAnsi="Century Gothic" w:cs="Arial"/>
          <w:b/>
          <w:sz w:val="22"/>
          <w:szCs w:val="22"/>
        </w:rPr>
      </w:pPr>
    </w:p>
    <w:p w14:paraId="4D1FEF82" w14:textId="06081D5C" w:rsidR="00095508" w:rsidRPr="00D45245" w:rsidRDefault="001B00A9" w:rsidP="0079513F">
      <w:pPr>
        <w:ind w:firstLine="360"/>
        <w:rPr>
          <w:rFonts w:ascii="Century Gothic" w:hAnsi="Century Gothic"/>
          <w:b/>
          <w:bCs/>
          <w:sz w:val="22"/>
          <w:szCs w:val="22"/>
        </w:rPr>
      </w:pPr>
      <w:r w:rsidRPr="00D45245">
        <w:rPr>
          <w:rFonts w:ascii="Century Gothic" w:hAnsi="Century Gothic"/>
          <w:b/>
          <w:bCs/>
          <w:sz w:val="22"/>
          <w:szCs w:val="22"/>
        </w:rPr>
        <w:t xml:space="preserve">Municipio de </w:t>
      </w:r>
      <w:r w:rsidR="00852FE7" w:rsidRPr="00D45245">
        <w:rPr>
          <w:rFonts w:ascii="Century Gothic" w:hAnsi="Century Gothic"/>
          <w:b/>
          <w:bCs/>
          <w:sz w:val="22"/>
          <w:szCs w:val="22"/>
        </w:rPr>
        <w:t>CHITA</w:t>
      </w:r>
      <w:r w:rsidR="00095508" w:rsidRPr="00D45245">
        <w:rPr>
          <w:rStyle w:val="Refdenotaalpie"/>
          <w:rFonts w:ascii="Century Gothic" w:hAnsi="Century Gothic"/>
          <w:b/>
          <w:bCs/>
          <w:sz w:val="22"/>
          <w:szCs w:val="22"/>
        </w:rPr>
        <w:footnoteReference w:id="6"/>
      </w:r>
    </w:p>
    <w:p w14:paraId="5D34382C" w14:textId="77777777" w:rsidR="00095508" w:rsidRPr="00D45245" w:rsidRDefault="00095508" w:rsidP="002A1D7F">
      <w:pPr>
        <w:spacing w:line="276" w:lineRule="auto"/>
        <w:rPr>
          <w:rFonts w:ascii="Century Gothic" w:hAnsi="Century Gothic" w:cs="Arial"/>
          <w:b/>
          <w:iCs/>
          <w:sz w:val="22"/>
          <w:szCs w:val="22"/>
        </w:rPr>
      </w:pPr>
    </w:p>
    <w:p w14:paraId="31F5D626" w14:textId="2708A7C4" w:rsidR="00124530" w:rsidRPr="00D45245" w:rsidRDefault="00095508" w:rsidP="00653F1D">
      <w:pPr>
        <w:pStyle w:val="Prrafodelista"/>
        <w:numPr>
          <w:ilvl w:val="0"/>
          <w:numId w:val="37"/>
        </w:numPr>
        <w:spacing w:line="276" w:lineRule="auto"/>
        <w:ind w:left="0" w:firstLine="0"/>
        <w:contextualSpacing/>
        <w:jc w:val="both"/>
        <w:rPr>
          <w:rFonts w:ascii="Century Gothic" w:hAnsi="Century Gothic"/>
          <w:iCs/>
          <w:sz w:val="22"/>
          <w:szCs w:val="22"/>
        </w:rPr>
      </w:pPr>
      <w:r w:rsidRPr="00D45245">
        <w:rPr>
          <w:rFonts w:ascii="Century Gothic" w:hAnsi="Century Gothic"/>
          <w:sz w:val="22"/>
          <w:szCs w:val="22"/>
        </w:rPr>
        <w:t xml:space="preserve">Dentro del término de fijación en lista, </w:t>
      </w:r>
      <w:r w:rsidR="002A231D" w:rsidRPr="00D45245">
        <w:rPr>
          <w:rFonts w:ascii="Century Gothic" w:hAnsi="Century Gothic"/>
          <w:sz w:val="22"/>
          <w:szCs w:val="22"/>
        </w:rPr>
        <w:t>el apoderado de dicha entidad territorial</w:t>
      </w:r>
      <w:r w:rsidR="00124530" w:rsidRPr="00D45245">
        <w:rPr>
          <w:rFonts w:ascii="Century Gothic" w:hAnsi="Century Gothic"/>
          <w:sz w:val="22"/>
          <w:szCs w:val="22"/>
        </w:rPr>
        <w:t xml:space="preserve"> </w:t>
      </w:r>
      <w:r w:rsidR="00F70D44" w:rsidRPr="00D45245">
        <w:rPr>
          <w:rFonts w:ascii="Century Gothic" w:hAnsi="Century Gothic"/>
          <w:sz w:val="22"/>
          <w:szCs w:val="22"/>
        </w:rPr>
        <w:t>solicitó se n</w:t>
      </w:r>
      <w:r w:rsidR="000056B8" w:rsidRPr="00D45245">
        <w:rPr>
          <w:rFonts w:ascii="Century Gothic" w:hAnsi="Century Gothic"/>
          <w:sz w:val="22"/>
          <w:szCs w:val="22"/>
        </w:rPr>
        <w:t>egara la solicitud de invalidez.</w:t>
      </w:r>
    </w:p>
    <w:p w14:paraId="1218D31D" w14:textId="77777777" w:rsidR="000056B8" w:rsidRPr="00D45245" w:rsidRDefault="000056B8" w:rsidP="00653F1D">
      <w:pPr>
        <w:pStyle w:val="Prrafodelista"/>
        <w:spacing w:line="276" w:lineRule="auto"/>
        <w:ind w:left="0"/>
        <w:contextualSpacing/>
        <w:jc w:val="both"/>
        <w:rPr>
          <w:rFonts w:ascii="Century Gothic" w:hAnsi="Century Gothic"/>
          <w:iCs/>
          <w:sz w:val="22"/>
          <w:szCs w:val="22"/>
        </w:rPr>
      </w:pPr>
    </w:p>
    <w:p w14:paraId="3943BAC7" w14:textId="23D0B6AA" w:rsidR="008D6BEC" w:rsidRPr="00D45245" w:rsidRDefault="00527558" w:rsidP="00653F1D">
      <w:pPr>
        <w:pStyle w:val="Prrafodelista"/>
        <w:numPr>
          <w:ilvl w:val="0"/>
          <w:numId w:val="37"/>
        </w:numPr>
        <w:overflowPunct/>
        <w:spacing w:line="276" w:lineRule="auto"/>
        <w:ind w:left="0" w:firstLine="0"/>
        <w:contextualSpacing/>
        <w:jc w:val="both"/>
        <w:textAlignment w:val="auto"/>
        <w:rPr>
          <w:rFonts w:ascii="Century Gothic" w:hAnsi="Century Gothic"/>
          <w:sz w:val="22"/>
          <w:szCs w:val="22"/>
          <w:lang w:val="es-CO"/>
        </w:rPr>
      </w:pPr>
      <w:r w:rsidRPr="00D45245">
        <w:rPr>
          <w:rFonts w:ascii="Century Gothic" w:hAnsi="Century Gothic"/>
          <w:sz w:val="22"/>
          <w:szCs w:val="22"/>
        </w:rPr>
        <w:t xml:space="preserve">Enfatizó que </w:t>
      </w:r>
      <w:r w:rsidR="00785A98" w:rsidRPr="00D45245">
        <w:rPr>
          <w:rFonts w:ascii="Century Gothic" w:hAnsi="Century Gothic"/>
          <w:sz w:val="22"/>
          <w:szCs w:val="22"/>
        </w:rPr>
        <w:t>el proyecto presentado cumplió con todos los requisitos legales para la aprobación de la corporación, luego entonces no existe ninguna vulneración a la constitución y la ley en el acuerdo objeto de debate y no existe extralimitación del H</w:t>
      </w:r>
      <w:r w:rsidR="00653F1D" w:rsidRPr="00D45245">
        <w:rPr>
          <w:rFonts w:ascii="Century Gothic" w:hAnsi="Century Gothic"/>
          <w:sz w:val="22"/>
          <w:szCs w:val="22"/>
        </w:rPr>
        <w:t xml:space="preserve">. </w:t>
      </w:r>
      <w:r w:rsidR="00785A98" w:rsidRPr="00D45245">
        <w:rPr>
          <w:rFonts w:ascii="Century Gothic" w:hAnsi="Century Gothic"/>
          <w:sz w:val="22"/>
          <w:szCs w:val="22"/>
        </w:rPr>
        <w:t>Concejo Municipal, teniendo en cuenta que es licito que se autorice por parte de la corporación la venta de bienes muebles dados de baja en debida forma y que proyecto, el acuerdo cumple con los presupuestos consagrados en el decreto 1082 de 2015</w:t>
      </w:r>
      <w:r w:rsidR="00DB14DE" w:rsidRPr="00D45245">
        <w:rPr>
          <w:rFonts w:ascii="Century Gothic" w:hAnsi="Century Gothic"/>
          <w:sz w:val="22"/>
          <w:szCs w:val="22"/>
        </w:rPr>
        <w:t xml:space="preserve">, respecto a </w:t>
      </w:r>
      <w:r w:rsidR="00785A98" w:rsidRPr="00D45245">
        <w:rPr>
          <w:rFonts w:ascii="Century Gothic" w:hAnsi="Century Gothic"/>
          <w:sz w:val="22"/>
          <w:szCs w:val="22"/>
        </w:rPr>
        <w:t>que se puede utilizar cualquier medio idóneo según corresponda el bien a subastar, para el presente caso se subastaran los bienes dados de baja por el Comité de Bajas del Municipio y los recursos se destinaran mantenimiento, funcionamiento y fortalecimiento del Fondo Municipal de Maquinaria</w:t>
      </w:r>
      <w:r w:rsidRPr="00D45245">
        <w:rPr>
          <w:rFonts w:ascii="Century Gothic" w:hAnsi="Century Gothic"/>
          <w:sz w:val="22"/>
          <w:szCs w:val="22"/>
        </w:rPr>
        <w:t>.</w:t>
      </w:r>
    </w:p>
    <w:p w14:paraId="58FF6858" w14:textId="77777777" w:rsidR="00527558" w:rsidRPr="00D45245" w:rsidRDefault="00527558" w:rsidP="00653F1D">
      <w:pPr>
        <w:pStyle w:val="Prrafodelista"/>
        <w:spacing w:line="276" w:lineRule="auto"/>
        <w:rPr>
          <w:rFonts w:ascii="Century Gothic" w:hAnsi="Century Gothic"/>
          <w:sz w:val="22"/>
          <w:szCs w:val="22"/>
          <w:lang w:val="es-CO"/>
        </w:rPr>
      </w:pPr>
    </w:p>
    <w:p w14:paraId="324BBA89" w14:textId="385CD929" w:rsidR="00653F1D" w:rsidRPr="00D45245" w:rsidRDefault="00527558" w:rsidP="00653F1D">
      <w:pPr>
        <w:pStyle w:val="Prrafodelista"/>
        <w:numPr>
          <w:ilvl w:val="0"/>
          <w:numId w:val="37"/>
        </w:numPr>
        <w:overflowPunct/>
        <w:spacing w:line="276" w:lineRule="auto"/>
        <w:ind w:left="0" w:firstLine="0"/>
        <w:contextualSpacing/>
        <w:jc w:val="both"/>
        <w:textAlignment w:val="auto"/>
        <w:rPr>
          <w:rFonts w:ascii="Century Gothic" w:hAnsi="Century Gothic"/>
          <w:sz w:val="22"/>
          <w:szCs w:val="22"/>
          <w:lang w:val="es-CO"/>
        </w:rPr>
      </w:pPr>
      <w:r w:rsidRPr="00D45245">
        <w:rPr>
          <w:rFonts w:ascii="Century Gothic" w:hAnsi="Century Gothic"/>
          <w:sz w:val="22"/>
          <w:szCs w:val="22"/>
          <w:lang w:val="es-CO"/>
        </w:rPr>
        <w:t xml:space="preserve">Indicó que </w:t>
      </w:r>
      <w:r w:rsidR="00653F1D" w:rsidRPr="00D45245">
        <w:rPr>
          <w:rFonts w:ascii="Century Gothic" w:hAnsi="Century Gothic"/>
          <w:sz w:val="22"/>
          <w:szCs w:val="22"/>
          <w:lang w:val="es-CO"/>
        </w:rPr>
        <w:t xml:space="preserve">las </w:t>
      </w:r>
      <w:r w:rsidR="00653F1D" w:rsidRPr="00D45245">
        <w:rPr>
          <w:rFonts w:ascii="Century Gothic" w:hAnsi="Century Gothic"/>
          <w:sz w:val="22"/>
          <w:szCs w:val="22"/>
        </w:rPr>
        <w:t>apreciaciones de la demandante, se salen del contexto lógico jurídico, ya que la corporación no está interviniendo en la contratación que desarrolla el ente territorial, toda vez que se está autorizando la venta por subasta de los bienes dados de baja</w:t>
      </w:r>
      <w:r w:rsidR="00607875" w:rsidRPr="00D45245">
        <w:rPr>
          <w:rFonts w:ascii="Century Gothic" w:hAnsi="Century Gothic"/>
          <w:sz w:val="22"/>
          <w:szCs w:val="22"/>
        </w:rPr>
        <w:t xml:space="preserve">, pero en </w:t>
      </w:r>
      <w:r w:rsidR="00653F1D" w:rsidRPr="00D45245">
        <w:rPr>
          <w:rFonts w:ascii="Century Gothic" w:hAnsi="Century Gothic"/>
          <w:sz w:val="22"/>
          <w:szCs w:val="22"/>
        </w:rPr>
        <w:t>ningún momento en el acuerdo se modifica la ley de contratación</w:t>
      </w:r>
      <w:r w:rsidR="00607875" w:rsidRPr="00D45245">
        <w:rPr>
          <w:rFonts w:ascii="Century Gothic" w:hAnsi="Century Gothic"/>
          <w:sz w:val="22"/>
          <w:szCs w:val="22"/>
        </w:rPr>
        <w:t>,</w:t>
      </w:r>
      <w:r w:rsidR="00653F1D" w:rsidRPr="00D45245">
        <w:rPr>
          <w:rFonts w:ascii="Century Gothic" w:hAnsi="Century Gothic"/>
          <w:sz w:val="22"/>
          <w:szCs w:val="22"/>
        </w:rPr>
        <w:t xml:space="preserve"> ni se adicionan requisitos en el acuerdo, por el contrario se ajusta al decreto 1082 de 2015. </w:t>
      </w:r>
    </w:p>
    <w:p w14:paraId="127AC700" w14:textId="77777777" w:rsidR="00653F1D" w:rsidRPr="00D45245" w:rsidRDefault="00653F1D" w:rsidP="00653F1D">
      <w:pPr>
        <w:pStyle w:val="Prrafodelista"/>
        <w:rPr>
          <w:rFonts w:ascii="Century Gothic" w:hAnsi="Century Gothic"/>
          <w:sz w:val="22"/>
          <w:szCs w:val="22"/>
        </w:rPr>
      </w:pPr>
    </w:p>
    <w:p w14:paraId="1F81A1DF" w14:textId="624CA69A" w:rsidR="00C82CD5" w:rsidRPr="00D45245" w:rsidRDefault="00653F1D" w:rsidP="00607875">
      <w:pPr>
        <w:pStyle w:val="Prrafodelista"/>
        <w:numPr>
          <w:ilvl w:val="0"/>
          <w:numId w:val="37"/>
        </w:numPr>
        <w:overflowPunct/>
        <w:spacing w:line="276" w:lineRule="auto"/>
        <w:ind w:left="0" w:firstLine="0"/>
        <w:contextualSpacing/>
        <w:jc w:val="both"/>
        <w:textAlignment w:val="auto"/>
        <w:rPr>
          <w:rFonts w:ascii="Century Gothic" w:hAnsi="Century Gothic"/>
          <w:sz w:val="22"/>
          <w:szCs w:val="22"/>
          <w:lang w:val="es-CO"/>
        </w:rPr>
      </w:pPr>
      <w:r w:rsidRPr="00D45245">
        <w:rPr>
          <w:rFonts w:ascii="Century Gothic" w:hAnsi="Century Gothic"/>
          <w:sz w:val="22"/>
          <w:szCs w:val="22"/>
        </w:rPr>
        <w:t xml:space="preserve">Finalmente consideró que  es falso que el concejo infiera en las potestades del alcalde, ya que el proyecto se presenta a iniciativa del ente territorial y se autoriza al alcalde para </w:t>
      </w:r>
      <w:r w:rsidRPr="00D45245">
        <w:rPr>
          <w:rFonts w:ascii="Century Gothic" w:hAnsi="Century Gothic"/>
          <w:b/>
          <w:sz w:val="22"/>
          <w:szCs w:val="22"/>
        </w:rPr>
        <w:t>vender bienes muebles</w:t>
      </w:r>
      <w:r w:rsidRPr="00D45245">
        <w:rPr>
          <w:rFonts w:ascii="Century Gothic" w:hAnsi="Century Gothic"/>
          <w:sz w:val="22"/>
          <w:szCs w:val="22"/>
        </w:rPr>
        <w:t xml:space="preserve"> dados de baja mediante el medio idóneo de la subasta, que tiene como propósito recaudar recursos que puedan servir para el mantenimiento y funcionamiento del fondo de maquinaria.</w:t>
      </w:r>
      <w:r w:rsidR="00607875" w:rsidRPr="00D45245">
        <w:rPr>
          <w:rFonts w:ascii="Century Gothic" w:hAnsi="Century Gothic"/>
          <w:sz w:val="22"/>
          <w:szCs w:val="22"/>
          <w:lang w:val="es-CO"/>
        </w:rPr>
        <w:t xml:space="preserve"> </w:t>
      </w:r>
      <w:r w:rsidR="00C82CD5" w:rsidRPr="00D45245">
        <w:rPr>
          <w:rFonts w:ascii="Century Gothic" w:hAnsi="Century Gothic"/>
          <w:sz w:val="22"/>
          <w:szCs w:val="22"/>
          <w:lang w:val="es-CO"/>
        </w:rPr>
        <w:t xml:space="preserve">Conforme a lo anterior, </w:t>
      </w:r>
      <w:r w:rsidR="00C82CD5" w:rsidRPr="00D45245">
        <w:rPr>
          <w:rFonts w:ascii="Century Gothic" w:hAnsi="Century Gothic"/>
          <w:sz w:val="22"/>
          <w:szCs w:val="22"/>
        </w:rPr>
        <w:t xml:space="preserve">solicito declarar la validez del Acuerdo Número 01 del 11 de Febrero de </w:t>
      </w:r>
      <w:r w:rsidR="00C82CD5" w:rsidRPr="00D45245">
        <w:rPr>
          <w:rFonts w:ascii="Century Gothic" w:hAnsi="Century Gothic"/>
          <w:i/>
          <w:sz w:val="22"/>
          <w:szCs w:val="22"/>
        </w:rPr>
        <w:t>2022.</w:t>
      </w:r>
    </w:p>
    <w:p w14:paraId="17C82FF3" w14:textId="77777777" w:rsidR="00F91882" w:rsidRPr="00D45245" w:rsidRDefault="00F91882" w:rsidP="00F91882">
      <w:pPr>
        <w:pStyle w:val="Prrafodelista"/>
        <w:overflowPunct/>
        <w:spacing w:line="276" w:lineRule="auto"/>
        <w:ind w:left="0"/>
        <w:contextualSpacing/>
        <w:jc w:val="both"/>
        <w:textAlignment w:val="auto"/>
        <w:rPr>
          <w:rFonts w:ascii="Century Gothic" w:hAnsi="Century Gothic"/>
          <w:sz w:val="22"/>
          <w:szCs w:val="22"/>
          <w:lang w:val="es-CO"/>
        </w:rPr>
      </w:pPr>
    </w:p>
    <w:p w14:paraId="5A0D3B0C" w14:textId="5BE9B4F0" w:rsidR="00786B98" w:rsidRPr="00D45245" w:rsidRDefault="005E5CBF" w:rsidP="008D6BEC">
      <w:pPr>
        <w:pStyle w:val="Prconnumeracin"/>
        <w:numPr>
          <w:ilvl w:val="0"/>
          <w:numId w:val="0"/>
        </w:numPr>
        <w:tabs>
          <w:tab w:val="clear" w:pos="426"/>
        </w:tabs>
        <w:spacing w:line="240" w:lineRule="auto"/>
        <w:ind w:firstLine="426"/>
        <w:rPr>
          <w:b/>
          <w:sz w:val="22"/>
          <w:szCs w:val="22"/>
        </w:rPr>
      </w:pPr>
      <w:r w:rsidRPr="00D45245">
        <w:rPr>
          <w:b/>
          <w:sz w:val="22"/>
          <w:szCs w:val="22"/>
        </w:rPr>
        <w:t>Concejo Munici</w:t>
      </w:r>
      <w:r w:rsidR="00F70D44" w:rsidRPr="00D45245">
        <w:rPr>
          <w:b/>
          <w:sz w:val="22"/>
          <w:szCs w:val="22"/>
        </w:rPr>
        <w:t xml:space="preserve">pal de </w:t>
      </w:r>
      <w:r w:rsidR="00852FE7" w:rsidRPr="00D45245">
        <w:rPr>
          <w:b/>
          <w:sz w:val="22"/>
          <w:szCs w:val="22"/>
        </w:rPr>
        <w:t>CHITA</w:t>
      </w:r>
      <w:r w:rsidR="004E5B60" w:rsidRPr="00D45245">
        <w:rPr>
          <w:b/>
          <w:sz w:val="22"/>
          <w:szCs w:val="22"/>
        </w:rPr>
        <w:t xml:space="preserve"> </w:t>
      </w:r>
    </w:p>
    <w:p w14:paraId="531CFC88" w14:textId="60DA2335" w:rsidR="005E5CBF" w:rsidRPr="00D45245" w:rsidRDefault="005E5CBF" w:rsidP="008D6BEC">
      <w:pPr>
        <w:pStyle w:val="Prconnumeracin"/>
        <w:numPr>
          <w:ilvl w:val="0"/>
          <w:numId w:val="0"/>
        </w:numPr>
        <w:tabs>
          <w:tab w:val="clear" w:pos="426"/>
        </w:tabs>
        <w:spacing w:line="240" w:lineRule="auto"/>
        <w:ind w:firstLine="426"/>
        <w:rPr>
          <w:b/>
          <w:sz w:val="22"/>
          <w:szCs w:val="22"/>
        </w:rPr>
      </w:pPr>
    </w:p>
    <w:p w14:paraId="3502197D" w14:textId="6782B2AE" w:rsidR="000D04B2" w:rsidRPr="00D45245" w:rsidRDefault="000D04B2" w:rsidP="008D6BEC">
      <w:pPr>
        <w:pStyle w:val="Prconnumeracin"/>
        <w:numPr>
          <w:ilvl w:val="0"/>
          <w:numId w:val="37"/>
        </w:numPr>
        <w:tabs>
          <w:tab w:val="clear" w:pos="426"/>
        </w:tabs>
        <w:spacing w:line="240" w:lineRule="auto"/>
        <w:ind w:left="0" w:firstLine="0"/>
        <w:rPr>
          <w:sz w:val="22"/>
          <w:szCs w:val="22"/>
        </w:rPr>
      </w:pPr>
      <w:r w:rsidRPr="00D45245">
        <w:rPr>
          <w:sz w:val="22"/>
          <w:szCs w:val="22"/>
        </w:rPr>
        <w:t>Guardó silencio.</w:t>
      </w:r>
    </w:p>
    <w:p w14:paraId="70912155" w14:textId="3B5DFAD2" w:rsidR="000D04B2" w:rsidRPr="00D45245" w:rsidRDefault="000D04B2" w:rsidP="008D6BEC">
      <w:pPr>
        <w:pStyle w:val="Prconnumeracin"/>
        <w:numPr>
          <w:ilvl w:val="0"/>
          <w:numId w:val="0"/>
        </w:numPr>
        <w:tabs>
          <w:tab w:val="clear" w:pos="426"/>
        </w:tabs>
        <w:spacing w:line="240" w:lineRule="auto"/>
        <w:rPr>
          <w:sz w:val="22"/>
          <w:szCs w:val="22"/>
        </w:rPr>
      </w:pPr>
    </w:p>
    <w:p w14:paraId="6FCE6AD4" w14:textId="3BADB9A8" w:rsidR="000D04B2" w:rsidRPr="00D45245" w:rsidRDefault="00D0128D" w:rsidP="008D6BEC">
      <w:pPr>
        <w:pStyle w:val="Prconnumeracin"/>
        <w:numPr>
          <w:ilvl w:val="0"/>
          <w:numId w:val="0"/>
        </w:numPr>
        <w:tabs>
          <w:tab w:val="clear" w:pos="426"/>
        </w:tabs>
        <w:spacing w:line="240" w:lineRule="auto"/>
        <w:ind w:firstLine="426"/>
        <w:rPr>
          <w:b/>
          <w:sz w:val="22"/>
          <w:szCs w:val="22"/>
        </w:rPr>
      </w:pPr>
      <w:r w:rsidRPr="00D45245">
        <w:rPr>
          <w:b/>
          <w:sz w:val="22"/>
          <w:szCs w:val="22"/>
        </w:rPr>
        <w:t xml:space="preserve">Personería Municipal de </w:t>
      </w:r>
      <w:r w:rsidR="00852FE7" w:rsidRPr="00D45245">
        <w:rPr>
          <w:b/>
          <w:sz w:val="22"/>
          <w:szCs w:val="22"/>
        </w:rPr>
        <w:t>CHITA</w:t>
      </w:r>
      <w:r w:rsidR="004E5B60" w:rsidRPr="00D45245">
        <w:rPr>
          <w:b/>
          <w:sz w:val="22"/>
          <w:szCs w:val="22"/>
        </w:rPr>
        <w:t xml:space="preserve"> </w:t>
      </w:r>
      <w:r w:rsidR="000D04B2" w:rsidRPr="00D45245">
        <w:rPr>
          <w:b/>
          <w:sz w:val="22"/>
          <w:szCs w:val="22"/>
        </w:rPr>
        <w:t xml:space="preserve"> </w:t>
      </w:r>
    </w:p>
    <w:p w14:paraId="1F6C18BE" w14:textId="1526A6CE" w:rsidR="000D04B2" w:rsidRPr="00D45245" w:rsidRDefault="000D04B2" w:rsidP="008D6BEC">
      <w:pPr>
        <w:pStyle w:val="Prconnumeracin"/>
        <w:numPr>
          <w:ilvl w:val="0"/>
          <w:numId w:val="0"/>
        </w:numPr>
        <w:tabs>
          <w:tab w:val="clear" w:pos="426"/>
        </w:tabs>
        <w:spacing w:line="240" w:lineRule="auto"/>
        <w:rPr>
          <w:sz w:val="22"/>
          <w:szCs w:val="22"/>
        </w:rPr>
      </w:pPr>
    </w:p>
    <w:p w14:paraId="1699AF58" w14:textId="1A67356A" w:rsidR="000D04B2" w:rsidRPr="00D45245" w:rsidRDefault="000D04B2" w:rsidP="008D6BEC">
      <w:pPr>
        <w:pStyle w:val="Prconnumeracin"/>
        <w:numPr>
          <w:ilvl w:val="0"/>
          <w:numId w:val="37"/>
        </w:numPr>
        <w:tabs>
          <w:tab w:val="clear" w:pos="426"/>
        </w:tabs>
        <w:spacing w:line="240" w:lineRule="auto"/>
        <w:ind w:left="0" w:firstLine="0"/>
        <w:rPr>
          <w:sz w:val="22"/>
          <w:szCs w:val="22"/>
        </w:rPr>
      </w:pPr>
      <w:r w:rsidRPr="00D45245">
        <w:rPr>
          <w:sz w:val="22"/>
          <w:szCs w:val="22"/>
        </w:rPr>
        <w:lastRenderedPageBreak/>
        <w:t>Guardó silencio.</w:t>
      </w:r>
    </w:p>
    <w:p w14:paraId="0B1A34EF" w14:textId="77777777" w:rsidR="000D04B2" w:rsidRPr="00D45245" w:rsidRDefault="000D04B2" w:rsidP="008D6BEC">
      <w:pPr>
        <w:pStyle w:val="Prconnumeracin"/>
        <w:numPr>
          <w:ilvl w:val="0"/>
          <w:numId w:val="0"/>
        </w:numPr>
        <w:tabs>
          <w:tab w:val="clear" w:pos="426"/>
        </w:tabs>
        <w:spacing w:line="240" w:lineRule="auto"/>
        <w:rPr>
          <w:sz w:val="22"/>
          <w:szCs w:val="22"/>
        </w:rPr>
      </w:pPr>
    </w:p>
    <w:p w14:paraId="3FADD136" w14:textId="2EB985A5" w:rsidR="00095508" w:rsidRPr="00D45245" w:rsidRDefault="00095508" w:rsidP="008D6BEC">
      <w:pPr>
        <w:pStyle w:val="Prconnumeracin"/>
        <w:numPr>
          <w:ilvl w:val="0"/>
          <w:numId w:val="0"/>
        </w:numPr>
        <w:spacing w:line="240" w:lineRule="auto"/>
        <w:rPr>
          <w:b/>
          <w:iCs/>
          <w:sz w:val="22"/>
          <w:szCs w:val="22"/>
        </w:rPr>
      </w:pPr>
      <w:r w:rsidRPr="00D45245">
        <w:rPr>
          <w:b/>
          <w:sz w:val="22"/>
          <w:szCs w:val="22"/>
        </w:rPr>
        <w:tab/>
      </w:r>
      <w:r w:rsidRPr="00D45245">
        <w:rPr>
          <w:b/>
          <w:iCs/>
          <w:sz w:val="22"/>
          <w:szCs w:val="22"/>
        </w:rPr>
        <w:t>Ministerio Público</w:t>
      </w:r>
    </w:p>
    <w:p w14:paraId="0A3FE6ED" w14:textId="77777777" w:rsidR="00095508" w:rsidRPr="00D45245" w:rsidRDefault="00095508" w:rsidP="008D6BEC">
      <w:pPr>
        <w:tabs>
          <w:tab w:val="left" w:pos="8222"/>
        </w:tabs>
        <w:jc w:val="both"/>
        <w:rPr>
          <w:rFonts w:ascii="Century Gothic" w:hAnsi="Century Gothic" w:cs="Arial"/>
          <w:iCs/>
          <w:sz w:val="22"/>
          <w:szCs w:val="22"/>
        </w:rPr>
      </w:pPr>
    </w:p>
    <w:p w14:paraId="3E2AAE7F" w14:textId="47B2CB06" w:rsidR="006D77BE" w:rsidRPr="00D45245" w:rsidRDefault="00F91882" w:rsidP="00A72425">
      <w:pPr>
        <w:pStyle w:val="Prrafodelista"/>
        <w:numPr>
          <w:ilvl w:val="0"/>
          <w:numId w:val="37"/>
        </w:numPr>
        <w:spacing w:line="276" w:lineRule="auto"/>
        <w:ind w:left="0" w:firstLine="0"/>
        <w:jc w:val="both"/>
        <w:rPr>
          <w:rFonts w:ascii="Century Gothic" w:hAnsi="Century Gothic" w:cs="Arial"/>
          <w:iCs/>
          <w:sz w:val="22"/>
          <w:szCs w:val="22"/>
        </w:rPr>
      </w:pPr>
      <w:r w:rsidRPr="00D45245">
        <w:rPr>
          <w:rFonts w:ascii="Century Gothic" w:hAnsi="Century Gothic" w:cs="Arial"/>
          <w:iCs/>
          <w:sz w:val="22"/>
          <w:szCs w:val="22"/>
        </w:rPr>
        <w:t>No emitió concepto</w:t>
      </w:r>
      <w:r w:rsidR="006D77BE" w:rsidRPr="00D45245">
        <w:rPr>
          <w:rFonts w:ascii="Century Gothic" w:hAnsi="Century Gothic" w:cs="Arial"/>
          <w:iCs/>
          <w:sz w:val="22"/>
          <w:szCs w:val="22"/>
        </w:rPr>
        <w:t>.</w:t>
      </w:r>
    </w:p>
    <w:p w14:paraId="31237F65" w14:textId="77777777" w:rsidR="00FB30E9" w:rsidRPr="00D45245" w:rsidRDefault="00FB30E9" w:rsidP="00FB30E9">
      <w:pPr>
        <w:pStyle w:val="Prrafodelista"/>
        <w:spacing w:line="276" w:lineRule="auto"/>
        <w:ind w:left="0"/>
        <w:jc w:val="both"/>
        <w:rPr>
          <w:rFonts w:ascii="Century Gothic" w:hAnsi="Century Gothic" w:cs="Arial"/>
          <w:iCs/>
          <w:sz w:val="22"/>
          <w:szCs w:val="22"/>
        </w:rPr>
      </w:pPr>
    </w:p>
    <w:p w14:paraId="1F873B9F" w14:textId="77777777" w:rsidR="00095508" w:rsidRPr="00D45245" w:rsidRDefault="00095508" w:rsidP="002A1D7F">
      <w:pPr>
        <w:pStyle w:val="Sinespaciado"/>
        <w:numPr>
          <w:ilvl w:val="0"/>
          <w:numId w:val="7"/>
        </w:numPr>
        <w:overflowPunct/>
        <w:autoSpaceDE/>
        <w:autoSpaceDN/>
        <w:adjustRightInd/>
        <w:spacing w:line="276" w:lineRule="auto"/>
        <w:ind w:left="720"/>
        <w:jc w:val="center"/>
        <w:textAlignment w:val="auto"/>
        <w:rPr>
          <w:rFonts w:ascii="Century Gothic" w:hAnsi="Century Gothic"/>
          <w:sz w:val="22"/>
          <w:szCs w:val="22"/>
        </w:rPr>
      </w:pPr>
      <w:r w:rsidRPr="00D45245">
        <w:rPr>
          <w:rFonts w:ascii="Century Gothic" w:hAnsi="Century Gothic" w:cs="Arial"/>
          <w:b/>
          <w:sz w:val="22"/>
          <w:szCs w:val="22"/>
        </w:rPr>
        <w:t>CONSIDERACIONES</w:t>
      </w:r>
    </w:p>
    <w:p w14:paraId="22070D05" w14:textId="77777777" w:rsidR="00095508" w:rsidRPr="00D45245" w:rsidRDefault="00095508" w:rsidP="002A1D7F">
      <w:pPr>
        <w:tabs>
          <w:tab w:val="left" w:pos="8222"/>
        </w:tabs>
        <w:spacing w:line="276" w:lineRule="auto"/>
        <w:contextualSpacing/>
        <w:jc w:val="both"/>
        <w:rPr>
          <w:rFonts w:ascii="Century Gothic" w:hAnsi="Century Gothic" w:cs="Arial"/>
          <w:iCs/>
          <w:sz w:val="22"/>
          <w:szCs w:val="22"/>
        </w:rPr>
      </w:pPr>
    </w:p>
    <w:p w14:paraId="038B2C85" w14:textId="3DA7180B" w:rsidR="00095508" w:rsidRPr="00D45245" w:rsidRDefault="00095508" w:rsidP="002A1D7F">
      <w:pPr>
        <w:pStyle w:val="Prrafodelista"/>
        <w:numPr>
          <w:ilvl w:val="0"/>
          <w:numId w:val="37"/>
        </w:numPr>
        <w:spacing w:line="276" w:lineRule="auto"/>
        <w:ind w:left="0" w:firstLine="0"/>
        <w:contextualSpacing/>
        <w:jc w:val="both"/>
        <w:rPr>
          <w:rFonts w:ascii="Century Gothic" w:hAnsi="Century Gothic" w:cs="Arial"/>
          <w:iCs/>
          <w:sz w:val="22"/>
          <w:szCs w:val="22"/>
        </w:rPr>
      </w:pPr>
      <w:r w:rsidRPr="00D45245">
        <w:rPr>
          <w:rFonts w:ascii="Century Gothic" w:hAnsi="Century Gothic" w:cs="Arial"/>
          <w:iCs/>
          <w:sz w:val="22"/>
          <w:szCs w:val="22"/>
        </w:rPr>
        <w:t>Transcurrido en legal forma el trámite de única instancia previsto para surtir está clase de acciones y no existiendo causal de nulidad que invalide lo actuado, procede la Sala a proferir decisión de fondo.</w:t>
      </w:r>
    </w:p>
    <w:p w14:paraId="4E522DB8" w14:textId="0BDE3667" w:rsidR="00FB30E9" w:rsidRPr="00D45245" w:rsidRDefault="00FB30E9" w:rsidP="00FB30E9">
      <w:pPr>
        <w:pStyle w:val="Prrafodelista"/>
        <w:spacing w:line="276" w:lineRule="auto"/>
        <w:ind w:left="0"/>
        <w:contextualSpacing/>
        <w:jc w:val="both"/>
        <w:rPr>
          <w:rFonts w:ascii="Century Gothic" w:hAnsi="Century Gothic" w:cs="Arial"/>
          <w:iCs/>
          <w:sz w:val="22"/>
          <w:szCs w:val="22"/>
        </w:rPr>
      </w:pPr>
    </w:p>
    <w:p w14:paraId="66D9CDEE" w14:textId="4CBE0C5C" w:rsidR="00607875" w:rsidRPr="00D45245" w:rsidRDefault="00607875" w:rsidP="00FB30E9">
      <w:pPr>
        <w:pStyle w:val="Prrafodelista"/>
        <w:spacing w:line="276" w:lineRule="auto"/>
        <w:ind w:left="0"/>
        <w:contextualSpacing/>
        <w:jc w:val="both"/>
        <w:rPr>
          <w:rFonts w:ascii="Century Gothic" w:hAnsi="Century Gothic" w:cs="Arial"/>
          <w:iCs/>
          <w:sz w:val="22"/>
          <w:szCs w:val="22"/>
        </w:rPr>
      </w:pPr>
    </w:p>
    <w:p w14:paraId="31ED0AA7" w14:textId="77777777" w:rsidR="00607875" w:rsidRPr="00D45245" w:rsidRDefault="00607875" w:rsidP="00FB30E9">
      <w:pPr>
        <w:pStyle w:val="Prrafodelista"/>
        <w:spacing w:line="276" w:lineRule="auto"/>
        <w:ind w:left="0"/>
        <w:contextualSpacing/>
        <w:jc w:val="both"/>
        <w:rPr>
          <w:rFonts w:ascii="Century Gothic" w:hAnsi="Century Gothic" w:cs="Arial"/>
          <w:iCs/>
          <w:sz w:val="22"/>
          <w:szCs w:val="22"/>
        </w:rPr>
      </w:pPr>
    </w:p>
    <w:p w14:paraId="2F5C29D4" w14:textId="7B269814" w:rsidR="003B2384" w:rsidRPr="00D45245" w:rsidRDefault="00DB30B1" w:rsidP="002A1D7F">
      <w:pPr>
        <w:widowControl w:val="0"/>
        <w:spacing w:line="276" w:lineRule="auto"/>
        <w:jc w:val="both"/>
        <w:textAlignment w:val="auto"/>
        <w:rPr>
          <w:rFonts w:ascii="Century Gothic" w:hAnsi="Century Gothic" w:cs="Arial"/>
          <w:b/>
          <w:spacing w:val="-3"/>
          <w:sz w:val="22"/>
          <w:szCs w:val="22"/>
        </w:rPr>
      </w:pPr>
      <w:r w:rsidRPr="00D45245">
        <w:rPr>
          <w:rFonts w:ascii="Century Gothic" w:hAnsi="Century Gothic" w:cs="Arial"/>
          <w:b/>
          <w:spacing w:val="-3"/>
          <w:sz w:val="22"/>
          <w:szCs w:val="22"/>
        </w:rPr>
        <w:t>PROBLEMA</w:t>
      </w:r>
      <w:r w:rsidR="00095508" w:rsidRPr="00D45245">
        <w:rPr>
          <w:rFonts w:ascii="Century Gothic" w:hAnsi="Century Gothic" w:cs="Arial"/>
          <w:b/>
          <w:spacing w:val="-3"/>
          <w:sz w:val="22"/>
          <w:szCs w:val="22"/>
        </w:rPr>
        <w:t xml:space="preserve"> JURÍDICO</w:t>
      </w:r>
    </w:p>
    <w:p w14:paraId="2D902048" w14:textId="77777777" w:rsidR="00FC703C" w:rsidRPr="00D45245" w:rsidRDefault="00FC703C" w:rsidP="002A1D7F">
      <w:pPr>
        <w:tabs>
          <w:tab w:val="left" w:pos="8222"/>
        </w:tabs>
        <w:spacing w:line="276" w:lineRule="auto"/>
        <w:jc w:val="both"/>
        <w:rPr>
          <w:rFonts w:ascii="Century Gothic" w:hAnsi="Century Gothic" w:cs="Arial"/>
          <w:spacing w:val="-3"/>
          <w:sz w:val="22"/>
          <w:szCs w:val="22"/>
        </w:rPr>
      </w:pPr>
    </w:p>
    <w:p w14:paraId="764AF543" w14:textId="77777777" w:rsidR="00FC703C" w:rsidRPr="00D45245" w:rsidRDefault="00FC703C" w:rsidP="002A1D7F">
      <w:pPr>
        <w:pStyle w:val="Prrafodelista"/>
        <w:numPr>
          <w:ilvl w:val="0"/>
          <w:numId w:val="37"/>
        </w:numPr>
        <w:spacing w:line="276" w:lineRule="auto"/>
        <w:ind w:left="0" w:firstLine="0"/>
        <w:jc w:val="both"/>
        <w:rPr>
          <w:rFonts w:ascii="Century Gothic" w:hAnsi="Century Gothic" w:cs="Arial"/>
          <w:i/>
          <w:iCs/>
          <w:sz w:val="22"/>
          <w:szCs w:val="22"/>
          <w:lang w:val="es-CO"/>
        </w:rPr>
      </w:pPr>
      <w:r w:rsidRPr="00D45245">
        <w:rPr>
          <w:rFonts w:ascii="Century Gothic" w:hAnsi="Century Gothic" w:cs="Arial"/>
          <w:spacing w:val="-3"/>
          <w:sz w:val="22"/>
          <w:szCs w:val="22"/>
          <w:lang w:val="es-MX"/>
        </w:rPr>
        <w:t>El asunto se contrae a</w:t>
      </w:r>
      <w:r w:rsidR="00CA791A" w:rsidRPr="00D45245">
        <w:rPr>
          <w:rFonts w:ascii="Century Gothic" w:hAnsi="Century Gothic" w:cs="Arial"/>
          <w:spacing w:val="-3"/>
          <w:sz w:val="22"/>
          <w:szCs w:val="22"/>
          <w:lang w:val="es-MX"/>
        </w:rPr>
        <w:t xml:space="preserve"> determinar si</w:t>
      </w:r>
      <w:r w:rsidRPr="00D45245">
        <w:rPr>
          <w:rFonts w:ascii="Century Gothic" w:hAnsi="Century Gothic" w:cs="Arial"/>
          <w:spacing w:val="-3"/>
          <w:sz w:val="22"/>
          <w:szCs w:val="22"/>
          <w:lang w:val="es-MX"/>
        </w:rPr>
        <w:t>:</w:t>
      </w:r>
    </w:p>
    <w:p w14:paraId="01D61A00" w14:textId="5A5B7E49" w:rsidR="00FC703C" w:rsidRPr="00D45245" w:rsidRDefault="00FC703C" w:rsidP="002A1D7F">
      <w:pPr>
        <w:pStyle w:val="Prrafodelista"/>
        <w:spacing w:line="276" w:lineRule="auto"/>
        <w:ind w:left="0"/>
        <w:jc w:val="both"/>
        <w:rPr>
          <w:rFonts w:ascii="Century Gothic" w:hAnsi="Century Gothic" w:cs="Arial"/>
          <w:i/>
          <w:spacing w:val="-3"/>
          <w:sz w:val="22"/>
          <w:szCs w:val="22"/>
          <w:lang w:val="es-CO"/>
        </w:rPr>
      </w:pPr>
    </w:p>
    <w:p w14:paraId="3333768A" w14:textId="1F5D54E5" w:rsidR="001F1D4B" w:rsidRPr="00D45245" w:rsidRDefault="001F1D4B" w:rsidP="00A15F36">
      <w:pPr>
        <w:tabs>
          <w:tab w:val="left" w:pos="8222"/>
        </w:tabs>
        <w:ind w:left="397"/>
        <w:jc w:val="both"/>
        <w:rPr>
          <w:rFonts w:ascii="Century Gothic" w:hAnsi="Century Gothic" w:cs="Arial"/>
          <w:b/>
          <w:i/>
          <w:iCs/>
          <w:sz w:val="22"/>
          <w:szCs w:val="22"/>
        </w:rPr>
      </w:pPr>
      <w:r w:rsidRPr="00D45245">
        <w:rPr>
          <w:rFonts w:ascii="Century Gothic" w:hAnsi="Century Gothic" w:cs="Arial"/>
          <w:i/>
          <w:spacing w:val="-3"/>
          <w:sz w:val="22"/>
          <w:szCs w:val="22"/>
          <w:lang w:val="es-CO"/>
        </w:rPr>
        <w:t>¿P</w:t>
      </w:r>
      <w:r w:rsidRPr="00D45245">
        <w:rPr>
          <w:rFonts w:ascii="Century Gothic" w:hAnsi="Century Gothic" w:cs="Arial"/>
          <w:i/>
          <w:spacing w:val="-3"/>
          <w:sz w:val="22"/>
          <w:szCs w:val="22"/>
          <w:lang w:val="es-MX"/>
        </w:rPr>
        <w:t xml:space="preserve">rocede declarar la </w:t>
      </w:r>
      <w:r w:rsidRPr="00D45245">
        <w:rPr>
          <w:rFonts w:ascii="Century Gothic" w:hAnsi="Century Gothic" w:cs="Arial"/>
          <w:i/>
          <w:iCs/>
          <w:sz w:val="22"/>
          <w:szCs w:val="22"/>
        </w:rPr>
        <w:t>invalidez del</w:t>
      </w:r>
      <w:r w:rsidR="00AD3A56" w:rsidRPr="00D45245">
        <w:rPr>
          <w:rFonts w:ascii="Century Gothic" w:hAnsi="Century Gothic" w:cs="Arial"/>
          <w:i/>
          <w:iCs/>
          <w:sz w:val="22"/>
          <w:szCs w:val="22"/>
        </w:rPr>
        <w:t xml:space="preserve"> </w:t>
      </w:r>
      <w:r w:rsidR="00AD3A56" w:rsidRPr="00D45245">
        <w:rPr>
          <w:rFonts w:ascii="Century Gothic" w:hAnsi="Century Gothic" w:cs="Arial"/>
          <w:sz w:val="22"/>
          <w:szCs w:val="22"/>
        </w:rPr>
        <w:t xml:space="preserve">Acuerdo No. 001 del 11 de febrero de 2022, </w:t>
      </w:r>
      <w:r w:rsidR="00AD3A56" w:rsidRPr="00D45245">
        <w:rPr>
          <w:rFonts w:ascii="Century Gothic" w:hAnsi="Century Gothic" w:cs="Arial"/>
          <w:i/>
          <w:sz w:val="22"/>
          <w:szCs w:val="22"/>
        </w:rPr>
        <w:t>“</w:t>
      </w:r>
      <w:r w:rsidR="00AD3A56" w:rsidRPr="00D45245">
        <w:rPr>
          <w:rFonts w:ascii="Century Gothic" w:hAnsi="Century Gothic"/>
          <w:i/>
          <w:sz w:val="22"/>
          <w:szCs w:val="22"/>
        </w:rPr>
        <w:t>POR MEDIO DEL CUAL SE FACULTA AL ALCALDE DE CHITA PARA SUBASTAR VEHICULOS AUTOMOTORES QUE POR SU MAL ESTADO YA NO PRESTAN ALGUN SERVICIO AL MUNICIPIO DE CHITA, al extralimitar las competencias constitucionales y legales</w:t>
      </w:r>
      <w:r w:rsidR="00481215" w:rsidRPr="00D45245">
        <w:rPr>
          <w:rFonts w:ascii="Century Gothic" w:hAnsi="Century Gothic"/>
          <w:i/>
          <w:sz w:val="22"/>
          <w:szCs w:val="22"/>
        </w:rPr>
        <w:t xml:space="preserve"> o sí por el contrario se acredita que lo autorizado en el acto acusado corresponde a las excepciones legalmente establecidas</w:t>
      </w:r>
      <w:r w:rsidR="00AD3A56" w:rsidRPr="00D45245">
        <w:rPr>
          <w:rFonts w:ascii="Century Gothic" w:hAnsi="Century Gothic"/>
          <w:i/>
          <w:sz w:val="22"/>
          <w:szCs w:val="22"/>
        </w:rPr>
        <w:t>?</w:t>
      </w:r>
    </w:p>
    <w:p w14:paraId="0308A591" w14:textId="499E0680" w:rsidR="001F1D4B" w:rsidRPr="00D45245" w:rsidRDefault="001F1D4B" w:rsidP="002A1D7F">
      <w:pPr>
        <w:pStyle w:val="Prrafodelista"/>
        <w:spacing w:line="276" w:lineRule="auto"/>
        <w:ind w:left="0"/>
        <w:jc w:val="both"/>
        <w:rPr>
          <w:rFonts w:ascii="Century Gothic" w:hAnsi="Century Gothic" w:cs="Arial"/>
          <w:i/>
          <w:spacing w:val="-3"/>
          <w:sz w:val="22"/>
          <w:szCs w:val="22"/>
        </w:rPr>
      </w:pPr>
    </w:p>
    <w:p w14:paraId="61C537A5" w14:textId="77777777" w:rsidR="00B02D75" w:rsidRPr="00D45245" w:rsidRDefault="00B02D75" w:rsidP="00B02D75">
      <w:pPr>
        <w:pStyle w:val="Prconnumeracin"/>
        <w:numPr>
          <w:ilvl w:val="0"/>
          <w:numId w:val="37"/>
        </w:numPr>
        <w:rPr>
          <w:sz w:val="22"/>
          <w:szCs w:val="22"/>
        </w:rPr>
      </w:pPr>
      <w:r w:rsidRPr="00D45245">
        <w:rPr>
          <w:sz w:val="22"/>
          <w:szCs w:val="22"/>
        </w:rPr>
        <w:t>Del análisis del expediente, la Sala anuncia la posición que asumirá así:</w:t>
      </w:r>
    </w:p>
    <w:p w14:paraId="76E1C91A" w14:textId="77777777" w:rsidR="00B02D75" w:rsidRPr="00D45245" w:rsidRDefault="00B02D75" w:rsidP="00B02D75">
      <w:pPr>
        <w:pStyle w:val="Prrafodelista"/>
        <w:spacing w:line="276" w:lineRule="auto"/>
        <w:ind w:left="0"/>
        <w:jc w:val="both"/>
        <w:rPr>
          <w:rFonts w:ascii="Century Gothic" w:hAnsi="Century Gothic" w:cs="Arial"/>
          <w:i/>
          <w:iCs/>
          <w:sz w:val="22"/>
          <w:szCs w:val="22"/>
          <w:lang w:val="es-CO"/>
        </w:rPr>
      </w:pPr>
    </w:p>
    <w:p w14:paraId="19432FF5" w14:textId="77777777" w:rsidR="00B02D75" w:rsidRPr="00D45245" w:rsidRDefault="00B02D75" w:rsidP="00B02D75">
      <w:pPr>
        <w:ind w:firstLine="360"/>
        <w:rPr>
          <w:rFonts w:ascii="Century Gothic" w:hAnsi="Century Gothic"/>
          <w:b/>
          <w:bCs/>
          <w:sz w:val="22"/>
        </w:rPr>
      </w:pPr>
      <w:r w:rsidRPr="00D45245">
        <w:rPr>
          <w:rFonts w:ascii="Century Gothic" w:hAnsi="Century Gothic"/>
          <w:b/>
          <w:bCs/>
          <w:sz w:val="22"/>
        </w:rPr>
        <w:t xml:space="preserve">Tesis argumentativa propuesta por la Sala </w:t>
      </w:r>
    </w:p>
    <w:p w14:paraId="41939BC0" w14:textId="77777777" w:rsidR="00B02D75" w:rsidRPr="00D45245" w:rsidRDefault="00B02D75" w:rsidP="00B02D75">
      <w:pPr>
        <w:tabs>
          <w:tab w:val="left" w:pos="8222"/>
        </w:tabs>
        <w:contextualSpacing/>
        <w:rPr>
          <w:rFonts w:ascii="Century Gothic" w:hAnsi="Century Gothic"/>
          <w:sz w:val="22"/>
        </w:rPr>
      </w:pPr>
    </w:p>
    <w:p w14:paraId="5B63C888" w14:textId="5C72B8C3" w:rsidR="00FB30E9" w:rsidRPr="00D45245" w:rsidRDefault="00FB30E9" w:rsidP="00A15F36">
      <w:pPr>
        <w:pStyle w:val="NormalWeb"/>
        <w:spacing w:before="0" w:beforeAutospacing="0" w:after="0" w:afterAutospacing="0"/>
        <w:ind w:left="357"/>
        <w:jc w:val="both"/>
        <w:rPr>
          <w:rFonts w:ascii="Century Gothic" w:hAnsi="Century Gothic"/>
          <w:i/>
          <w:sz w:val="22"/>
          <w:szCs w:val="22"/>
        </w:rPr>
      </w:pPr>
      <w:r w:rsidRPr="00D45245">
        <w:rPr>
          <w:rFonts w:ascii="Century Gothic" w:hAnsi="Century Gothic"/>
          <w:i/>
          <w:sz w:val="22"/>
          <w:szCs w:val="22"/>
        </w:rPr>
        <w:t>La jurisprudencia de este Tribunal ha sido constante en sostener que la atribución de los concejos en relación con la autorización para que el alcalde celebre determinados contratos</w:t>
      </w:r>
      <w:r w:rsidR="00AD3A56" w:rsidRPr="00D45245">
        <w:rPr>
          <w:rFonts w:ascii="Century Gothic" w:hAnsi="Century Gothic"/>
          <w:i/>
          <w:sz w:val="22"/>
          <w:szCs w:val="22"/>
        </w:rPr>
        <w:t xml:space="preserve"> es taxativa y</w:t>
      </w:r>
      <w:r w:rsidRPr="00D45245">
        <w:rPr>
          <w:rFonts w:ascii="Century Gothic" w:hAnsi="Century Gothic"/>
          <w:i/>
          <w:sz w:val="22"/>
          <w:szCs w:val="22"/>
        </w:rPr>
        <w:t xml:space="preserve"> no puede llevar a que la corporación de elección popular interfiera en la gestión contractual del municipio.</w:t>
      </w:r>
    </w:p>
    <w:p w14:paraId="2E53C5DB" w14:textId="77777777" w:rsidR="00A22DD8" w:rsidRPr="00D45245" w:rsidRDefault="00A22DD8" w:rsidP="00A15F36">
      <w:pPr>
        <w:pStyle w:val="NormalWeb"/>
        <w:spacing w:before="0" w:beforeAutospacing="0" w:after="0" w:afterAutospacing="0"/>
        <w:ind w:left="357"/>
        <w:jc w:val="both"/>
        <w:rPr>
          <w:rFonts w:ascii="Century Gothic" w:hAnsi="Century Gothic"/>
          <w:i/>
          <w:sz w:val="22"/>
          <w:szCs w:val="22"/>
        </w:rPr>
      </w:pPr>
    </w:p>
    <w:p w14:paraId="09917210" w14:textId="2F597E66" w:rsidR="00FB30E9" w:rsidRPr="00D45245" w:rsidRDefault="0073259D" w:rsidP="00A15F36">
      <w:pPr>
        <w:pStyle w:val="NormalWeb"/>
        <w:spacing w:before="0" w:beforeAutospacing="0" w:after="0" w:afterAutospacing="0"/>
        <w:ind w:left="357"/>
        <w:jc w:val="both"/>
        <w:rPr>
          <w:rFonts w:ascii="Century Gothic" w:hAnsi="Century Gothic"/>
          <w:i/>
          <w:sz w:val="22"/>
          <w:szCs w:val="22"/>
        </w:rPr>
      </w:pPr>
      <w:r w:rsidRPr="00D45245">
        <w:rPr>
          <w:rFonts w:ascii="Century Gothic" w:hAnsi="Century Gothic"/>
          <w:i/>
          <w:sz w:val="22"/>
          <w:szCs w:val="22"/>
        </w:rPr>
        <w:t xml:space="preserve">Así que para el  sub lite, la autorización contenida en el acuerdo </w:t>
      </w:r>
      <w:r w:rsidR="0078469C" w:rsidRPr="00D45245">
        <w:rPr>
          <w:rFonts w:ascii="Century Gothic" w:hAnsi="Century Gothic"/>
          <w:i/>
          <w:sz w:val="22"/>
          <w:szCs w:val="22"/>
        </w:rPr>
        <w:t xml:space="preserve">acusado, </w:t>
      </w:r>
      <w:r w:rsidRPr="00D45245">
        <w:rPr>
          <w:rFonts w:ascii="Century Gothic" w:hAnsi="Century Gothic" w:cs="Arial"/>
          <w:i/>
          <w:sz w:val="22"/>
          <w:szCs w:val="22"/>
        </w:rPr>
        <w:t>se encuentra enlistad</w:t>
      </w:r>
      <w:r w:rsidR="00481215" w:rsidRPr="00D45245">
        <w:rPr>
          <w:rFonts w:ascii="Century Gothic" w:hAnsi="Century Gothic" w:cs="Arial"/>
          <w:i/>
          <w:sz w:val="22"/>
          <w:szCs w:val="22"/>
        </w:rPr>
        <w:t>a</w:t>
      </w:r>
      <w:r w:rsidRPr="00D45245">
        <w:rPr>
          <w:rFonts w:ascii="Century Gothic" w:hAnsi="Century Gothic" w:cs="Arial"/>
          <w:i/>
          <w:sz w:val="22"/>
          <w:szCs w:val="22"/>
        </w:rPr>
        <w:t xml:space="preserve"> en el parágrafo 4 del artículo 32 de la Ley 136 de 1994, modificado por el artículo 18 de la Ley 1551 de 2012,</w:t>
      </w:r>
      <w:r w:rsidR="0078469C" w:rsidRPr="00D45245">
        <w:rPr>
          <w:rFonts w:ascii="Century Gothic" w:hAnsi="Century Gothic" w:cs="Arial"/>
          <w:i/>
          <w:sz w:val="22"/>
          <w:szCs w:val="22"/>
        </w:rPr>
        <w:t xml:space="preserve"> por lo que en efecto </w:t>
      </w:r>
      <w:r w:rsidRPr="00D45245">
        <w:rPr>
          <w:rFonts w:ascii="Century Gothic" w:hAnsi="Century Gothic" w:cs="Arial"/>
          <w:i/>
          <w:sz w:val="22"/>
          <w:szCs w:val="22"/>
        </w:rPr>
        <w:t>deb</w:t>
      </w:r>
      <w:r w:rsidR="0078469C" w:rsidRPr="00D45245">
        <w:rPr>
          <w:rFonts w:ascii="Century Gothic" w:hAnsi="Century Gothic" w:cs="Arial"/>
          <w:i/>
          <w:sz w:val="22"/>
          <w:szCs w:val="22"/>
        </w:rPr>
        <w:t xml:space="preserve">ía el Alcalde contar con dicha autorización previa para poder enajenar los automotores de propiedad de la entidad; situación que conlleva </w:t>
      </w:r>
      <w:r w:rsidR="0078469C" w:rsidRPr="00D45245">
        <w:rPr>
          <w:rFonts w:ascii="Century Gothic" w:hAnsi="Century Gothic"/>
          <w:i/>
          <w:sz w:val="22"/>
          <w:szCs w:val="22"/>
        </w:rPr>
        <w:t>a declarará</w:t>
      </w:r>
      <w:r w:rsidR="00FB30E9" w:rsidRPr="00D45245">
        <w:rPr>
          <w:rFonts w:ascii="Century Gothic" w:hAnsi="Century Gothic"/>
          <w:i/>
          <w:sz w:val="22"/>
          <w:szCs w:val="22"/>
        </w:rPr>
        <w:t xml:space="preserve"> la validez del acto acusado.</w:t>
      </w:r>
    </w:p>
    <w:p w14:paraId="1752D617" w14:textId="5FEBEB53" w:rsidR="008B576B" w:rsidRPr="00D45245" w:rsidRDefault="008B576B" w:rsidP="00A15F36">
      <w:pPr>
        <w:pStyle w:val="NormalWeb"/>
        <w:spacing w:before="0" w:beforeAutospacing="0" w:after="0" w:afterAutospacing="0"/>
        <w:ind w:left="357"/>
        <w:jc w:val="both"/>
        <w:rPr>
          <w:rFonts w:ascii="Century Gothic" w:hAnsi="Century Gothic"/>
          <w:i/>
          <w:sz w:val="22"/>
          <w:szCs w:val="22"/>
        </w:rPr>
      </w:pPr>
    </w:p>
    <w:p w14:paraId="78AFA71D" w14:textId="28CAADB7" w:rsidR="008B576B" w:rsidRPr="00D45245" w:rsidRDefault="008B576B" w:rsidP="00A15F36">
      <w:pPr>
        <w:pStyle w:val="NormalWeb"/>
        <w:spacing w:before="0" w:beforeAutospacing="0" w:after="0" w:afterAutospacing="0"/>
        <w:ind w:left="357"/>
        <w:jc w:val="both"/>
        <w:rPr>
          <w:rFonts w:ascii="Century Gothic" w:hAnsi="Century Gothic"/>
          <w:i/>
          <w:sz w:val="22"/>
          <w:szCs w:val="22"/>
        </w:rPr>
      </w:pPr>
      <w:r w:rsidRPr="00D45245">
        <w:rPr>
          <w:rFonts w:ascii="Century Gothic" w:hAnsi="Century Gothic"/>
          <w:i/>
          <w:sz w:val="22"/>
          <w:szCs w:val="22"/>
        </w:rPr>
        <w:t>Adicionalmente para la Sala, es claro que el numeral 3 del artículo 313 Constitucional, le</w:t>
      </w:r>
      <w:r w:rsidRPr="00D45245">
        <w:rPr>
          <w:rFonts w:ascii="Century Gothic" w:hAnsi="Century Gothic"/>
          <w:i/>
          <w:sz w:val="22"/>
          <w:szCs w:val="22"/>
          <w:shd w:val="clear" w:color="auto" w:fill="FFFFFF"/>
        </w:rPr>
        <w:t xml:space="preserve"> atribuyó a los Concejos la potestad de autorizar al Alcalde para </w:t>
      </w:r>
      <w:r w:rsidRPr="00D45245">
        <w:rPr>
          <w:rFonts w:ascii="Century Gothic" w:hAnsi="Century Gothic"/>
          <w:i/>
          <w:color w:val="4B4949"/>
          <w:sz w:val="22"/>
          <w:szCs w:val="22"/>
        </w:rPr>
        <w:t>celebrar contratos y ejercer pro tempore precisas funciones de las que corresponden a la corporación edilicia</w:t>
      </w:r>
      <w:r w:rsidRPr="00D45245">
        <w:rPr>
          <w:rFonts w:ascii="Century Gothic" w:hAnsi="Century Gothic"/>
          <w:i/>
          <w:iCs/>
          <w:sz w:val="22"/>
          <w:szCs w:val="22"/>
          <w:shd w:val="clear" w:color="auto" w:fill="FFFFFF"/>
        </w:rPr>
        <w:t xml:space="preserve">, así que el Concejo Municipal de Chita, tenían la facultad expresa para autorizar al </w:t>
      </w:r>
      <w:r w:rsidRPr="00D45245">
        <w:rPr>
          <w:rFonts w:ascii="Century Gothic" w:hAnsi="Century Gothic"/>
          <w:i/>
          <w:sz w:val="22"/>
          <w:szCs w:val="22"/>
        </w:rPr>
        <w:t>Alcalde la enajenación de esos automotores de propiedad de la entidad al constituirse en activos y fijar la temporalidad para el cumplimiento de la misma, por lo que ningún cargo tiene vocación de prosperidad.</w:t>
      </w:r>
    </w:p>
    <w:p w14:paraId="5AD477CE" w14:textId="77777777" w:rsidR="00B02D75" w:rsidRPr="00D45245" w:rsidRDefault="00B02D75" w:rsidP="00B02D75">
      <w:pPr>
        <w:tabs>
          <w:tab w:val="left" w:pos="8222"/>
        </w:tabs>
        <w:ind w:left="360"/>
        <w:jc w:val="both"/>
        <w:rPr>
          <w:rFonts w:ascii="Century Gothic" w:hAnsi="Century Gothic" w:cs="Arial"/>
          <w:i/>
          <w:iCs/>
          <w:sz w:val="22"/>
        </w:rPr>
      </w:pPr>
    </w:p>
    <w:p w14:paraId="204A65DA" w14:textId="7ABA4AD1" w:rsidR="001B2243" w:rsidRPr="00D45245" w:rsidRDefault="001B2243" w:rsidP="0021199F">
      <w:pPr>
        <w:ind w:firstLine="426"/>
        <w:contextualSpacing/>
        <w:jc w:val="both"/>
        <w:rPr>
          <w:rFonts w:ascii="Century Gothic" w:hAnsi="Century Gothic" w:cs="Arial"/>
          <w:b/>
          <w:sz w:val="22"/>
          <w:szCs w:val="22"/>
        </w:rPr>
      </w:pPr>
      <w:r w:rsidRPr="00D45245">
        <w:rPr>
          <w:rFonts w:ascii="Century Gothic" w:hAnsi="Century Gothic" w:cs="Arial"/>
          <w:b/>
          <w:sz w:val="22"/>
          <w:szCs w:val="22"/>
        </w:rPr>
        <w:t>Disposición acusada</w:t>
      </w:r>
    </w:p>
    <w:p w14:paraId="61323189" w14:textId="77777777" w:rsidR="001B2243" w:rsidRPr="00D45245" w:rsidRDefault="001B2243" w:rsidP="002A1D7F">
      <w:pPr>
        <w:tabs>
          <w:tab w:val="left" w:pos="8222"/>
        </w:tabs>
        <w:spacing w:line="276" w:lineRule="auto"/>
        <w:contextualSpacing/>
        <w:jc w:val="both"/>
        <w:rPr>
          <w:rFonts w:ascii="Century Gothic" w:hAnsi="Century Gothic" w:cs="Arial"/>
          <w:b/>
          <w:iCs/>
          <w:sz w:val="22"/>
          <w:szCs w:val="22"/>
        </w:rPr>
      </w:pPr>
    </w:p>
    <w:p w14:paraId="5DA350B3" w14:textId="0C301EFA" w:rsidR="001B2243" w:rsidRPr="00D45245" w:rsidRDefault="001B2243" w:rsidP="002A1D7F">
      <w:pPr>
        <w:pStyle w:val="Prrafodelista"/>
        <w:numPr>
          <w:ilvl w:val="0"/>
          <w:numId w:val="37"/>
        </w:numPr>
        <w:spacing w:line="276" w:lineRule="auto"/>
        <w:ind w:left="0" w:firstLine="0"/>
        <w:contextualSpacing/>
        <w:jc w:val="both"/>
        <w:rPr>
          <w:rFonts w:ascii="Century Gothic" w:hAnsi="Century Gothic" w:cs="Arial"/>
          <w:iCs/>
          <w:sz w:val="22"/>
          <w:szCs w:val="22"/>
        </w:rPr>
      </w:pPr>
      <w:r w:rsidRPr="00D45245">
        <w:rPr>
          <w:rFonts w:ascii="Century Gothic" w:hAnsi="Century Gothic" w:cs="Arial"/>
          <w:iCs/>
          <w:sz w:val="22"/>
          <w:szCs w:val="22"/>
        </w:rPr>
        <w:t>El acto acusado, establece lo siguiente</w:t>
      </w:r>
      <w:r w:rsidRPr="00D45245">
        <w:rPr>
          <w:rStyle w:val="Refdenotaalpie"/>
          <w:rFonts w:ascii="Century Gothic" w:hAnsi="Century Gothic" w:cs="Arial"/>
          <w:iCs/>
          <w:sz w:val="22"/>
          <w:szCs w:val="22"/>
        </w:rPr>
        <w:footnoteReference w:id="7"/>
      </w:r>
      <w:r w:rsidRPr="00D45245">
        <w:rPr>
          <w:rFonts w:ascii="Century Gothic" w:hAnsi="Century Gothic" w:cs="Arial"/>
          <w:iCs/>
          <w:sz w:val="22"/>
          <w:szCs w:val="22"/>
        </w:rPr>
        <w:t>:</w:t>
      </w:r>
    </w:p>
    <w:p w14:paraId="5CA6D435" w14:textId="77777777" w:rsidR="00952959" w:rsidRPr="00D45245" w:rsidRDefault="00952959" w:rsidP="002E076E">
      <w:pPr>
        <w:overflowPunct/>
        <w:autoSpaceDE/>
        <w:autoSpaceDN/>
        <w:adjustRightInd/>
        <w:ind w:right="231"/>
        <w:jc w:val="both"/>
        <w:textAlignment w:val="auto"/>
        <w:rPr>
          <w:rFonts w:ascii="Century Gothic" w:hAnsi="Century Gothic"/>
          <w:i/>
        </w:rPr>
      </w:pPr>
    </w:p>
    <w:p w14:paraId="6AEF6B8E" w14:textId="5537E8A7" w:rsidR="001517C9" w:rsidRPr="00D45245" w:rsidRDefault="00A724F3" w:rsidP="00A724F3">
      <w:pPr>
        <w:overflowPunct/>
        <w:autoSpaceDE/>
        <w:autoSpaceDN/>
        <w:adjustRightInd/>
        <w:ind w:left="708" w:right="397"/>
        <w:jc w:val="both"/>
        <w:textAlignment w:val="auto"/>
        <w:rPr>
          <w:rFonts w:ascii="Century Gothic" w:eastAsia="Arial" w:hAnsi="Century Gothic" w:cs="Arial"/>
          <w:i/>
        </w:rPr>
      </w:pPr>
      <w:r w:rsidRPr="00D45245">
        <w:rPr>
          <w:rFonts w:ascii="Century Gothic" w:eastAsia="Arial" w:hAnsi="Century Gothic" w:cs="Arial"/>
          <w:i/>
        </w:rPr>
        <w:t>“</w:t>
      </w:r>
      <w:r w:rsidR="001517C9" w:rsidRPr="00D45245">
        <w:rPr>
          <w:rFonts w:ascii="Century Gothic" w:eastAsia="Arial" w:hAnsi="Century Gothic" w:cs="Arial"/>
          <w:i/>
        </w:rPr>
        <w:t xml:space="preserve">ARTICULO PRIMERO: </w:t>
      </w:r>
      <w:r w:rsidR="001517C9" w:rsidRPr="00D45245">
        <w:rPr>
          <w:rFonts w:ascii="Century Gothic" w:eastAsia="Arial" w:hAnsi="Century Gothic" w:cs="Arial"/>
          <w:b/>
          <w:i/>
          <w:u w:val="single"/>
        </w:rPr>
        <w:t xml:space="preserve">AUTORIZAR al alcalde para realizar los trámites tendientes a subastar, </w:t>
      </w:r>
      <w:r w:rsidR="001517C9" w:rsidRPr="00D45245">
        <w:rPr>
          <w:rFonts w:ascii="Century Gothic" w:eastAsia="Arial" w:hAnsi="Century Gothic" w:cs="Arial"/>
          <w:i/>
        </w:rPr>
        <w:t xml:space="preserve">a personas naturales o jurídicas, públicas o privadas, los </w:t>
      </w:r>
      <w:r w:rsidR="001517C9" w:rsidRPr="00D45245">
        <w:rPr>
          <w:rFonts w:ascii="Century Gothic" w:eastAsia="Arial" w:hAnsi="Century Gothic" w:cs="Arial"/>
          <w:b/>
          <w:i/>
          <w:u w:val="single"/>
        </w:rPr>
        <w:t>vehículos de propiedad del Municipio de Chita</w:t>
      </w:r>
      <w:r w:rsidR="001517C9" w:rsidRPr="00D45245">
        <w:rPr>
          <w:rFonts w:ascii="Century Gothic" w:eastAsia="Arial" w:hAnsi="Century Gothic" w:cs="Arial"/>
          <w:i/>
        </w:rPr>
        <w:t>, que se relacionan a continuación: motoniveladora marca Caterpillar, Chevrolet Kodiak con numero de motor 2FR07651, retroexcavadora marca Case 590 super M con numero de motor 00737150, camioneta marca jeep cherokee placas OXK-068, campero marca Toyota fortuner y motocicleta marca Yamaha.</w:t>
      </w:r>
    </w:p>
    <w:p w14:paraId="7DFE0418" w14:textId="77777777" w:rsidR="001517C9" w:rsidRPr="00D45245" w:rsidRDefault="001517C9" w:rsidP="001517C9">
      <w:pPr>
        <w:overflowPunct/>
        <w:autoSpaceDE/>
        <w:autoSpaceDN/>
        <w:adjustRightInd/>
        <w:ind w:left="397" w:right="397"/>
        <w:jc w:val="both"/>
        <w:textAlignment w:val="auto"/>
        <w:rPr>
          <w:rFonts w:ascii="Century Gothic" w:eastAsia="Arial" w:hAnsi="Century Gothic" w:cs="Arial"/>
          <w:i/>
        </w:rPr>
      </w:pPr>
    </w:p>
    <w:p w14:paraId="14F000EF" w14:textId="77777777" w:rsidR="001517C9" w:rsidRPr="00D45245" w:rsidRDefault="001517C9" w:rsidP="00A724F3">
      <w:pPr>
        <w:overflowPunct/>
        <w:autoSpaceDE/>
        <w:autoSpaceDN/>
        <w:adjustRightInd/>
        <w:ind w:left="708" w:right="397"/>
        <w:jc w:val="both"/>
        <w:textAlignment w:val="auto"/>
        <w:rPr>
          <w:rFonts w:ascii="Century Gothic" w:eastAsia="Arial" w:hAnsi="Century Gothic" w:cs="Arial"/>
          <w:i/>
        </w:rPr>
      </w:pPr>
      <w:r w:rsidRPr="00D45245">
        <w:rPr>
          <w:rFonts w:ascii="Century Gothic" w:eastAsia="Arial" w:hAnsi="Century Gothic" w:cs="Arial"/>
          <w:i/>
        </w:rPr>
        <w:t xml:space="preserve">PARÁGRAFO PRIMERO: </w:t>
      </w:r>
      <w:r w:rsidRPr="00D45245">
        <w:rPr>
          <w:rFonts w:ascii="Century Gothic" w:eastAsia="Arial" w:hAnsi="Century Gothic" w:cs="Arial"/>
          <w:i/>
          <w:u w:val="single"/>
        </w:rPr>
        <w:t>La presente autorización incluye la realización de todos los trámites y diligencias necesarias ante los respectivos organismos de tránsito en los cuales se encuentren matriculados los vehículos que serán objeto de proceso de subastar a fin de que dicho trámite quede registrado</w:t>
      </w:r>
      <w:r w:rsidRPr="00D45245">
        <w:rPr>
          <w:rFonts w:ascii="Century Gothic" w:eastAsia="Arial" w:hAnsi="Century Gothic" w:cs="Arial"/>
          <w:i/>
        </w:rPr>
        <w:t>.</w:t>
      </w:r>
    </w:p>
    <w:p w14:paraId="5660A02C" w14:textId="77777777" w:rsidR="001517C9" w:rsidRPr="00D45245" w:rsidRDefault="001517C9" w:rsidP="001517C9">
      <w:pPr>
        <w:overflowPunct/>
        <w:autoSpaceDE/>
        <w:autoSpaceDN/>
        <w:adjustRightInd/>
        <w:ind w:left="397" w:right="397"/>
        <w:jc w:val="both"/>
        <w:textAlignment w:val="auto"/>
        <w:rPr>
          <w:rFonts w:ascii="Century Gothic" w:eastAsia="Arial" w:hAnsi="Century Gothic" w:cs="Arial"/>
          <w:i/>
        </w:rPr>
      </w:pPr>
    </w:p>
    <w:p w14:paraId="53ED9F89" w14:textId="0BC079F4" w:rsidR="001517C9" w:rsidRPr="00D45245" w:rsidRDefault="001517C9" w:rsidP="00A724F3">
      <w:pPr>
        <w:overflowPunct/>
        <w:autoSpaceDE/>
        <w:autoSpaceDN/>
        <w:adjustRightInd/>
        <w:ind w:left="708" w:right="397"/>
        <w:jc w:val="both"/>
        <w:textAlignment w:val="auto"/>
        <w:rPr>
          <w:rFonts w:ascii="Century Gothic" w:eastAsia="Arial" w:hAnsi="Century Gothic" w:cs="Arial"/>
          <w:i/>
        </w:rPr>
      </w:pPr>
      <w:r w:rsidRPr="00D45245">
        <w:rPr>
          <w:rFonts w:ascii="Century Gothic" w:eastAsia="Arial" w:hAnsi="Century Gothic" w:cs="Arial"/>
          <w:i/>
        </w:rPr>
        <w:t>ARTÍCULO SEGUNDO: Los dineros provenientes de la subasta de este acuerdo, serán incorporados al presupuesto del Municipio, para el mantenimiento, funcionamiento y fortalecimiento del Fondo de Maquinaria del Municipio de Chita</w:t>
      </w:r>
      <w:r w:rsidR="00C86FD3" w:rsidRPr="00D45245">
        <w:rPr>
          <w:rFonts w:ascii="Century Gothic" w:eastAsia="Arial" w:hAnsi="Century Gothic" w:cs="Arial"/>
          <w:i/>
        </w:rPr>
        <w:t>.</w:t>
      </w:r>
    </w:p>
    <w:p w14:paraId="5E0E25A8" w14:textId="77777777" w:rsidR="001517C9" w:rsidRPr="00D45245" w:rsidRDefault="001517C9" w:rsidP="001517C9">
      <w:pPr>
        <w:overflowPunct/>
        <w:autoSpaceDE/>
        <w:autoSpaceDN/>
        <w:adjustRightInd/>
        <w:ind w:left="397" w:right="397"/>
        <w:jc w:val="both"/>
        <w:textAlignment w:val="auto"/>
        <w:rPr>
          <w:rFonts w:ascii="Century Gothic" w:eastAsia="Arial" w:hAnsi="Century Gothic" w:cs="Arial"/>
          <w:i/>
        </w:rPr>
      </w:pPr>
    </w:p>
    <w:p w14:paraId="0B4B8202" w14:textId="1A2D7E6B" w:rsidR="00952959" w:rsidRPr="00D45245" w:rsidRDefault="001517C9" w:rsidP="00A724F3">
      <w:pPr>
        <w:overflowPunct/>
        <w:autoSpaceDE/>
        <w:autoSpaceDN/>
        <w:adjustRightInd/>
        <w:ind w:left="708" w:right="397"/>
        <w:jc w:val="both"/>
        <w:textAlignment w:val="auto"/>
        <w:rPr>
          <w:rFonts w:ascii="Century Gothic" w:hAnsi="Century Gothic"/>
          <w:bCs/>
          <w:i/>
          <w:iCs/>
        </w:rPr>
      </w:pPr>
      <w:r w:rsidRPr="00D45245">
        <w:rPr>
          <w:rFonts w:ascii="Century Gothic" w:eastAsia="Arial" w:hAnsi="Century Gothic" w:cs="Arial"/>
          <w:i/>
        </w:rPr>
        <w:t xml:space="preserve">ARTÍCULO TERCERO: El </w:t>
      </w:r>
      <w:r w:rsidR="00A724F3" w:rsidRPr="00D45245">
        <w:rPr>
          <w:rFonts w:ascii="Century Gothic" w:eastAsia="Arial" w:hAnsi="Century Gothic" w:cs="Arial"/>
          <w:b/>
          <w:i/>
        </w:rPr>
        <w:t>término</w:t>
      </w:r>
      <w:r w:rsidRPr="00D45245">
        <w:rPr>
          <w:rFonts w:ascii="Century Gothic" w:eastAsia="Arial" w:hAnsi="Century Gothic" w:cs="Arial"/>
          <w:b/>
          <w:i/>
        </w:rPr>
        <w:t xml:space="preserve"> de la presente autorización será por seis (6) meses a partir de la sanción y publicación del presente acuerdo art. 150</w:t>
      </w:r>
      <w:r w:rsidRPr="00D45245">
        <w:rPr>
          <w:rFonts w:ascii="Century Gothic" w:eastAsia="Arial" w:hAnsi="Century Gothic" w:cs="Arial"/>
          <w:i/>
        </w:rPr>
        <w:t xml:space="preserve"> de la Constitución Política de Colombia numeral 10</w:t>
      </w:r>
      <w:r w:rsidR="002E076E" w:rsidRPr="00D45245">
        <w:rPr>
          <w:rFonts w:ascii="Century Gothic" w:hAnsi="Century Gothic"/>
          <w:bCs/>
          <w:i/>
          <w:iCs/>
        </w:rPr>
        <w:t>”.</w:t>
      </w:r>
    </w:p>
    <w:p w14:paraId="0F2DE74F" w14:textId="77777777" w:rsidR="006C5013" w:rsidRPr="00D45245" w:rsidRDefault="006C5013" w:rsidP="002E076E">
      <w:pPr>
        <w:spacing w:line="276" w:lineRule="auto"/>
        <w:ind w:firstLine="567"/>
        <w:contextualSpacing/>
        <w:jc w:val="both"/>
        <w:rPr>
          <w:rFonts w:ascii="Century Gothic" w:hAnsi="Century Gothic" w:cs="Arial"/>
          <w:b/>
          <w:bCs/>
          <w:sz w:val="22"/>
          <w:szCs w:val="22"/>
        </w:rPr>
      </w:pPr>
    </w:p>
    <w:p w14:paraId="55A868DD" w14:textId="54AD15E5" w:rsidR="001B2243" w:rsidRPr="00D45245" w:rsidRDefault="001B2243" w:rsidP="002E076E">
      <w:pPr>
        <w:spacing w:line="276" w:lineRule="auto"/>
        <w:ind w:firstLine="567"/>
        <w:contextualSpacing/>
        <w:jc w:val="both"/>
        <w:rPr>
          <w:rFonts w:ascii="Century Gothic" w:hAnsi="Century Gothic" w:cs="Arial"/>
          <w:b/>
          <w:bCs/>
          <w:sz w:val="22"/>
          <w:szCs w:val="22"/>
        </w:rPr>
      </w:pPr>
      <w:r w:rsidRPr="00D45245">
        <w:rPr>
          <w:rFonts w:ascii="Century Gothic" w:hAnsi="Century Gothic" w:cs="Arial"/>
          <w:b/>
          <w:bCs/>
          <w:sz w:val="22"/>
          <w:szCs w:val="22"/>
        </w:rPr>
        <w:t>Análisis de la Sala</w:t>
      </w:r>
    </w:p>
    <w:p w14:paraId="2F9221C0" w14:textId="77777777" w:rsidR="001B2243" w:rsidRPr="00D45245" w:rsidRDefault="001B2243" w:rsidP="002A1D7F">
      <w:pPr>
        <w:tabs>
          <w:tab w:val="left" w:pos="8222"/>
        </w:tabs>
        <w:spacing w:line="276" w:lineRule="auto"/>
        <w:jc w:val="both"/>
        <w:rPr>
          <w:rFonts w:ascii="Century Gothic" w:hAnsi="Century Gothic" w:cs="Arial"/>
          <w:i/>
          <w:iCs/>
          <w:sz w:val="22"/>
          <w:szCs w:val="22"/>
        </w:rPr>
      </w:pPr>
    </w:p>
    <w:p w14:paraId="68623D64" w14:textId="7E84FB76" w:rsidR="00B02D75" w:rsidRPr="00D45245" w:rsidRDefault="00E24A14" w:rsidP="00534DD7">
      <w:pPr>
        <w:pStyle w:val="Prrafodelista"/>
        <w:ind w:left="0"/>
        <w:contextualSpacing/>
        <w:jc w:val="both"/>
        <w:rPr>
          <w:rFonts w:ascii="Century Gothic" w:hAnsi="Century Gothic"/>
          <w:b/>
          <w:sz w:val="22"/>
          <w:szCs w:val="22"/>
        </w:rPr>
      </w:pPr>
      <w:r w:rsidRPr="00D45245">
        <w:rPr>
          <w:rStyle w:val="normaltextrun"/>
          <w:rFonts w:ascii="Century Gothic" w:hAnsi="Century Gothic"/>
          <w:b/>
          <w:bCs/>
          <w:sz w:val="22"/>
          <w:szCs w:val="22"/>
          <w:shd w:val="clear" w:color="auto" w:fill="FFFFFF"/>
        </w:rPr>
        <w:t xml:space="preserve">Primer Cargo de violación- </w:t>
      </w:r>
      <w:r w:rsidR="00534DD7" w:rsidRPr="00D45245">
        <w:rPr>
          <w:rFonts w:ascii="Century Gothic" w:hAnsi="Century Gothic"/>
          <w:b/>
          <w:sz w:val="22"/>
          <w:szCs w:val="22"/>
        </w:rPr>
        <w:t xml:space="preserve">La autorización del concejo al alcalde no puede interferir en la gestión contractual del municipio, salvo las excepciones previstas en la ley </w:t>
      </w:r>
    </w:p>
    <w:p w14:paraId="09C5A62E" w14:textId="77777777" w:rsidR="00534DD7" w:rsidRPr="00D45245" w:rsidRDefault="00534DD7" w:rsidP="00534DD7">
      <w:pPr>
        <w:pStyle w:val="Prrafodelista"/>
        <w:spacing w:line="276" w:lineRule="auto"/>
        <w:ind w:left="0"/>
        <w:contextualSpacing/>
        <w:jc w:val="both"/>
        <w:rPr>
          <w:rFonts w:ascii="Century Gothic" w:hAnsi="Century Gothic" w:cs="Arial"/>
          <w:i/>
          <w:iCs/>
          <w:sz w:val="22"/>
          <w:szCs w:val="22"/>
        </w:rPr>
      </w:pPr>
    </w:p>
    <w:p w14:paraId="0BAFC70C" w14:textId="19E2BA5C" w:rsidR="00B4015B" w:rsidRPr="00D45245" w:rsidRDefault="00B4015B" w:rsidP="00B4015B">
      <w:pPr>
        <w:pStyle w:val="Prrafodelista"/>
        <w:numPr>
          <w:ilvl w:val="0"/>
          <w:numId w:val="37"/>
        </w:numPr>
        <w:spacing w:line="276" w:lineRule="auto"/>
        <w:ind w:left="0" w:firstLine="0"/>
        <w:contextualSpacing/>
        <w:jc w:val="both"/>
        <w:rPr>
          <w:rFonts w:ascii="Century Gothic" w:hAnsi="Century Gothic"/>
          <w:sz w:val="22"/>
          <w:szCs w:val="22"/>
          <w:shd w:val="clear" w:color="auto" w:fill="FFFFFF"/>
        </w:rPr>
      </w:pPr>
      <w:r w:rsidRPr="00D45245">
        <w:rPr>
          <w:rFonts w:ascii="Century Gothic" w:hAnsi="Century Gothic"/>
          <w:sz w:val="22"/>
          <w:szCs w:val="22"/>
        </w:rPr>
        <w:t>Los artículos 313 y 315 de la Constitución Política establece</w:t>
      </w:r>
      <w:r w:rsidR="008154F9" w:rsidRPr="00D45245">
        <w:rPr>
          <w:rFonts w:ascii="Century Gothic" w:hAnsi="Century Gothic"/>
          <w:sz w:val="22"/>
          <w:szCs w:val="22"/>
        </w:rPr>
        <w:t>n</w:t>
      </w:r>
      <w:r w:rsidRPr="00D45245">
        <w:rPr>
          <w:rFonts w:ascii="Century Gothic" w:hAnsi="Century Gothic"/>
          <w:sz w:val="22"/>
          <w:szCs w:val="22"/>
        </w:rPr>
        <w:t xml:space="preserve"> la competencia a los Concejos y los Alcaldes respectivamente; y prevén que la misma Constitución y la ley puedan asignarles otras. De su lectura se desprende que las funciones de los concejos consisten fundamentalmente en establecer, mediante decisiones de carácter general, el marco normativo de la localidad, y en tanto las funciones del burgomaestre son de ejecución ya que su ejercicio requiere actuaciones y decisiones concretas. </w:t>
      </w:r>
    </w:p>
    <w:p w14:paraId="632F89D0" w14:textId="77777777" w:rsidR="008154F9" w:rsidRPr="00D45245" w:rsidRDefault="008154F9" w:rsidP="008154F9">
      <w:pPr>
        <w:pStyle w:val="Prrafodelista"/>
        <w:spacing w:line="276" w:lineRule="auto"/>
        <w:ind w:left="0"/>
        <w:contextualSpacing/>
        <w:jc w:val="both"/>
        <w:rPr>
          <w:rFonts w:ascii="Century Gothic" w:hAnsi="Century Gothic"/>
          <w:sz w:val="22"/>
          <w:szCs w:val="22"/>
          <w:shd w:val="clear" w:color="auto" w:fill="FFFFFF"/>
        </w:rPr>
      </w:pPr>
    </w:p>
    <w:p w14:paraId="49F7C185" w14:textId="4D06E02E" w:rsidR="008154F9" w:rsidRPr="00D45245" w:rsidRDefault="008154F9" w:rsidP="008154F9">
      <w:pPr>
        <w:pStyle w:val="Default"/>
        <w:numPr>
          <w:ilvl w:val="0"/>
          <w:numId w:val="37"/>
        </w:numPr>
        <w:spacing w:line="276" w:lineRule="auto"/>
        <w:jc w:val="both"/>
        <w:rPr>
          <w:rFonts w:ascii="Century Gothic" w:hAnsi="Century Gothic"/>
          <w:color w:val="auto"/>
          <w:sz w:val="22"/>
          <w:szCs w:val="22"/>
        </w:rPr>
      </w:pPr>
      <w:r w:rsidRPr="00D45245">
        <w:rPr>
          <w:rFonts w:ascii="Century Gothic" w:hAnsi="Century Gothic"/>
          <w:color w:val="auto"/>
          <w:sz w:val="22"/>
          <w:szCs w:val="22"/>
        </w:rPr>
        <w:t xml:space="preserve">Al respecto, el numeral 3° y 6° del artículo 313 Constitucional, establecen: </w:t>
      </w:r>
    </w:p>
    <w:p w14:paraId="40C7F75D" w14:textId="77777777" w:rsidR="008154F9" w:rsidRPr="00D45245" w:rsidRDefault="008154F9" w:rsidP="008154F9">
      <w:pPr>
        <w:pStyle w:val="Default"/>
        <w:ind w:left="360"/>
        <w:jc w:val="both"/>
        <w:rPr>
          <w:rFonts w:ascii="Century Gothic" w:hAnsi="Century Gothic"/>
          <w:i/>
          <w:color w:val="auto"/>
          <w:sz w:val="22"/>
          <w:szCs w:val="22"/>
        </w:rPr>
      </w:pPr>
    </w:p>
    <w:p w14:paraId="526981C7" w14:textId="77777777" w:rsidR="008154F9" w:rsidRPr="00D45245" w:rsidRDefault="008154F9" w:rsidP="008154F9">
      <w:pPr>
        <w:pStyle w:val="Default"/>
        <w:ind w:left="360"/>
        <w:jc w:val="both"/>
        <w:rPr>
          <w:rFonts w:ascii="Century Gothic" w:hAnsi="Century Gothic"/>
          <w:i/>
          <w:color w:val="auto"/>
          <w:sz w:val="20"/>
          <w:szCs w:val="20"/>
        </w:rPr>
      </w:pPr>
      <w:r w:rsidRPr="00D45245">
        <w:rPr>
          <w:rFonts w:ascii="Century Gothic" w:hAnsi="Century Gothic"/>
          <w:i/>
          <w:color w:val="auto"/>
          <w:sz w:val="20"/>
          <w:szCs w:val="20"/>
        </w:rPr>
        <w:tab/>
        <w:t xml:space="preserve">“Corresponde a los Concejos: </w:t>
      </w:r>
    </w:p>
    <w:p w14:paraId="268416A8" w14:textId="2BBC45E6" w:rsidR="008154F9" w:rsidRPr="00D45245" w:rsidRDefault="008154F9" w:rsidP="000273C7">
      <w:pPr>
        <w:pStyle w:val="Default"/>
        <w:ind w:left="360"/>
        <w:jc w:val="both"/>
        <w:rPr>
          <w:rFonts w:ascii="Century Gothic" w:hAnsi="Century Gothic"/>
          <w:i/>
          <w:color w:val="auto"/>
          <w:sz w:val="20"/>
          <w:szCs w:val="20"/>
        </w:rPr>
      </w:pPr>
      <w:r w:rsidRPr="00D45245">
        <w:rPr>
          <w:rFonts w:ascii="Century Gothic" w:hAnsi="Century Gothic"/>
          <w:i/>
          <w:color w:val="auto"/>
          <w:sz w:val="20"/>
          <w:szCs w:val="20"/>
        </w:rPr>
        <w:tab/>
        <w:t>(…)</w:t>
      </w:r>
    </w:p>
    <w:p w14:paraId="3465EB05" w14:textId="77777777" w:rsidR="008154F9" w:rsidRPr="00D45245" w:rsidRDefault="008154F9" w:rsidP="008154F9">
      <w:pPr>
        <w:pStyle w:val="Default"/>
        <w:ind w:left="708"/>
        <w:jc w:val="both"/>
        <w:rPr>
          <w:rFonts w:ascii="Century Gothic" w:hAnsi="Century Gothic"/>
          <w:i/>
          <w:color w:val="auto"/>
          <w:sz w:val="20"/>
          <w:szCs w:val="20"/>
        </w:rPr>
      </w:pPr>
    </w:p>
    <w:p w14:paraId="44F5FD4D" w14:textId="77777777" w:rsidR="008154F9" w:rsidRPr="00D45245" w:rsidRDefault="008154F9" w:rsidP="008154F9">
      <w:pPr>
        <w:pStyle w:val="Default"/>
        <w:ind w:left="708"/>
        <w:jc w:val="both"/>
        <w:rPr>
          <w:rFonts w:ascii="Century Gothic" w:hAnsi="Century Gothic"/>
          <w:i/>
          <w:color w:val="auto"/>
          <w:sz w:val="20"/>
          <w:szCs w:val="20"/>
        </w:rPr>
      </w:pPr>
      <w:r w:rsidRPr="00D45245">
        <w:rPr>
          <w:rFonts w:ascii="Century Gothic" w:hAnsi="Century Gothic"/>
          <w:i/>
          <w:color w:val="auto"/>
          <w:sz w:val="20"/>
          <w:szCs w:val="20"/>
        </w:rPr>
        <w:t xml:space="preserve">3. </w:t>
      </w:r>
      <w:r w:rsidRPr="00D45245">
        <w:rPr>
          <w:rFonts w:ascii="Century Gothic" w:hAnsi="Century Gothic"/>
          <w:b/>
          <w:i/>
          <w:color w:val="auto"/>
          <w:sz w:val="20"/>
          <w:szCs w:val="20"/>
        </w:rPr>
        <w:t>Autorizar al alcalde para</w:t>
      </w:r>
      <w:r w:rsidRPr="00D45245">
        <w:rPr>
          <w:rFonts w:ascii="Century Gothic" w:hAnsi="Century Gothic"/>
          <w:i/>
          <w:color w:val="auto"/>
          <w:sz w:val="20"/>
          <w:szCs w:val="20"/>
        </w:rPr>
        <w:t xml:space="preserve"> celebrar contratos y </w:t>
      </w:r>
      <w:r w:rsidRPr="00D45245">
        <w:rPr>
          <w:rFonts w:ascii="Century Gothic" w:hAnsi="Century Gothic"/>
          <w:b/>
          <w:i/>
          <w:color w:val="auto"/>
          <w:sz w:val="20"/>
          <w:szCs w:val="20"/>
          <w:u w:val="single"/>
        </w:rPr>
        <w:t>ejercer pro tempore precisas funciones de las que corresponden al Concejo</w:t>
      </w:r>
      <w:r w:rsidRPr="00D45245">
        <w:rPr>
          <w:rFonts w:ascii="Century Gothic" w:hAnsi="Century Gothic"/>
          <w:i/>
          <w:color w:val="auto"/>
          <w:sz w:val="20"/>
          <w:szCs w:val="20"/>
        </w:rPr>
        <w:t xml:space="preserve">. </w:t>
      </w:r>
    </w:p>
    <w:p w14:paraId="2C034EB0" w14:textId="77777777" w:rsidR="008154F9" w:rsidRPr="00D45245" w:rsidRDefault="008154F9" w:rsidP="008154F9">
      <w:pPr>
        <w:pStyle w:val="Default"/>
        <w:ind w:left="708"/>
        <w:jc w:val="both"/>
        <w:rPr>
          <w:rFonts w:ascii="Century Gothic" w:hAnsi="Century Gothic"/>
          <w:i/>
          <w:color w:val="auto"/>
          <w:sz w:val="20"/>
          <w:szCs w:val="20"/>
        </w:rPr>
      </w:pPr>
    </w:p>
    <w:p w14:paraId="15EE7601" w14:textId="77777777" w:rsidR="008154F9" w:rsidRPr="00D45245" w:rsidRDefault="008154F9" w:rsidP="008154F9">
      <w:pPr>
        <w:pStyle w:val="Default"/>
        <w:ind w:left="708"/>
        <w:jc w:val="both"/>
        <w:rPr>
          <w:rFonts w:ascii="Century Gothic" w:hAnsi="Century Gothic"/>
          <w:i/>
          <w:color w:val="auto"/>
          <w:sz w:val="20"/>
          <w:szCs w:val="20"/>
        </w:rPr>
      </w:pPr>
      <w:r w:rsidRPr="00D45245">
        <w:rPr>
          <w:rFonts w:ascii="Century Gothic" w:hAnsi="Century Gothic"/>
          <w:i/>
          <w:color w:val="auto"/>
          <w:sz w:val="20"/>
          <w:szCs w:val="20"/>
        </w:rPr>
        <w:t>(…)</w:t>
      </w:r>
    </w:p>
    <w:p w14:paraId="282410BC" w14:textId="77777777" w:rsidR="008154F9" w:rsidRPr="00D45245" w:rsidRDefault="008154F9" w:rsidP="008154F9">
      <w:pPr>
        <w:pStyle w:val="Default"/>
        <w:ind w:left="708"/>
        <w:jc w:val="both"/>
        <w:rPr>
          <w:rFonts w:ascii="Century Gothic" w:hAnsi="Century Gothic"/>
          <w:i/>
          <w:color w:val="auto"/>
          <w:sz w:val="20"/>
          <w:szCs w:val="20"/>
        </w:rPr>
      </w:pPr>
      <w:r w:rsidRPr="00D45245">
        <w:rPr>
          <w:rFonts w:ascii="Century Gothic" w:hAnsi="Century Gothic"/>
          <w:i/>
          <w:color w:val="auto"/>
          <w:sz w:val="20"/>
          <w:szCs w:val="20"/>
        </w:rPr>
        <w:t xml:space="preserve">6. </w:t>
      </w:r>
      <w:r w:rsidRPr="00D45245">
        <w:rPr>
          <w:rFonts w:ascii="Century Gothic" w:hAnsi="Century Gothic"/>
          <w:i/>
          <w:color w:val="auto"/>
          <w:sz w:val="20"/>
          <w:szCs w:val="20"/>
          <w:shd w:val="clear" w:color="auto" w:fill="FFFFFF"/>
        </w:rPr>
        <w:t xml:space="preserve">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w:t>
      </w:r>
      <w:r w:rsidRPr="00D45245">
        <w:rPr>
          <w:rFonts w:ascii="Century Gothic" w:hAnsi="Century Gothic"/>
          <w:i/>
          <w:color w:val="auto"/>
          <w:sz w:val="20"/>
          <w:szCs w:val="20"/>
        </w:rPr>
        <w:t>(…) (N y SFT)</w:t>
      </w:r>
    </w:p>
    <w:p w14:paraId="0AA2BCD0" w14:textId="77777777" w:rsidR="008154F9" w:rsidRPr="00D45245" w:rsidRDefault="008154F9" w:rsidP="008154F9">
      <w:pPr>
        <w:pStyle w:val="Default"/>
        <w:spacing w:line="276" w:lineRule="auto"/>
        <w:ind w:left="360"/>
        <w:jc w:val="both"/>
        <w:rPr>
          <w:rFonts w:ascii="Century Gothic" w:hAnsi="Century Gothic"/>
          <w:color w:val="auto"/>
          <w:sz w:val="22"/>
          <w:szCs w:val="22"/>
        </w:rPr>
      </w:pPr>
    </w:p>
    <w:p w14:paraId="134F8E85" w14:textId="4A5FA451" w:rsidR="008154F9" w:rsidRPr="00D45245" w:rsidRDefault="008154F9" w:rsidP="008154F9">
      <w:pPr>
        <w:pStyle w:val="Textodebloque1"/>
        <w:numPr>
          <w:ilvl w:val="0"/>
          <w:numId w:val="37"/>
        </w:numPr>
        <w:spacing w:line="276" w:lineRule="auto"/>
        <w:ind w:right="-40"/>
        <w:rPr>
          <w:rFonts w:ascii="Century Gothic" w:hAnsi="Century Gothic" w:cs="Arial"/>
          <w:b w:val="0"/>
          <w:i/>
          <w:sz w:val="22"/>
          <w:szCs w:val="22"/>
          <w:shd w:val="clear" w:color="auto" w:fill="FFFFFF"/>
        </w:rPr>
      </w:pPr>
      <w:r w:rsidRPr="00D45245">
        <w:rPr>
          <w:rFonts w:ascii="Century Gothic" w:hAnsi="Century Gothic"/>
          <w:b w:val="0"/>
          <w:sz w:val="22"/>
          <w:szCs w:val="22"/>
        </w:rPr>
        <w:lastRenderedPageBreak/>
        <w:t xml:space="preserve">Ahora bien, el artículo 314 ibídem, señala </w:t>
      </w:r>
      <w:r w:rsidRPr="00D45245">
        <w:rPr>
          <w:rFonts w:ascii="Century Gothic" w:hAnsi="Century Gothic"/>
          <w:b w:val="0"/>
          <w:i/>
          <w:sz w:val="22"/>
          <w:szCs w:val="22"/>
        </w:rPr>
        <w:t>“E</w:t>
      </w:r>
      <w:r w:rsidRPr="00D45245">
        <w:rPr>
          <w:rFonts w:ascii="Century Gothic" w:hAnsi="Century Gothic" w:cs="Arial"/>
          <w:b w:val="0"/>
          <w:i/>
          <w:sz w:val="22"/>
          <w:szCs w:val="22"/>
          <w:shd w:val="clear" w:color="auto" w:fill="FFFFFF"/>
        </w:rPr>
        <w:t xml:space="preserve">n cada municipio habrá un alcalde, jefe de la administración local y representante legal del municipio </w:t>
      </w:r>
      <w:r w:rsidRPr="00D45245">
        <w:rPr>
          <w:rFonts w:ascii="Century Gothic" w:hAnsi="Century Gothic" w:cs="Arial"/>
          <w:b w:val="0"/>
          <w:i/>
          <w:sz w:val="20"/>
          <w:shd w:val="clear" w:color="auto" w:fill="FFFFFF"/>
        </w:rPr>
        <w:t>(…)”.</w:t>
      </w:r>
      <w:r w:rsidR="00F13D99" w:rsidRPr="00D45245">
        <w:rPr>
          <w:rFonts w:ascii="Century Gothic" w:hAnsi="Century Gothic" w:cs="Arial"/>
          <w:b w:val="0"/>
          <w:i/>
          <w:sz w:val="20"/>
          <w:shd w:val="clear" w:color="auto" w:fill="FFFFFF"/>
        </w:rPr>
        <w:t xml:space="preserve"> </w:t>
      </w:r>
      <w:r w:rsidR="00F13D99" w:rsidRPr="00D45245">
        <w:rPr>
          <w:rFonts w:ascii="Century Gothic" w:hAnsi="Century Gothic"/>
          <w:b w:val="0"/>
          <w:color w:val="000000"/>
          <w:sz w:val="22"/>
          <w:szCs w:val="22"/>
        </w:rPr>
        <w:t>A su turno el artículo 315, en los numerales 3 y 9, establece como atribuciones del Alcalde, dirigir la acción administrativa del municipio; asegurar el cumplimiento de las funciones y la prestación de los servicios a su cargo y ordenar los gastos municipales de acuerdo con el plan de inversión y el presupuesto</w:t>
      </w:r>
      <w:r w:rsidR="00F13D99" w:rsidRPr="00D45245">
        <w:rPr>
          <w:rFonts w:ascii="Century Gothic" w:hAnsi="Century Gothic"/>
          <w:color w:val="000000"/>
          <w:sz w:val="27"/>
          <w:szCs w:val="27"/>
        </w:rPr>
        <w:t>.</w:t>
      </w:r>
    </w:p>
    <w:p w14:paraId="24AB5EC2" w14:textId="77777777" w:rsidR="008154F9" w:rsidRPr="00D45245" w:rsidRDefault="008154F9" w:rsidP="008154F9">
      <w:pPr>
        <w:pStyle w:val="Textodebloque1"/>
        <w:spacing w:line="276" w:lineRule="auto"/>
        <w:ind w:left="360" w:right="-40" w:firstLine="0"/>
        <w:rPr>
          <w:rFonts w:ascii="Century Gothic" w:hAnsi="Century Gothic" w:cs="Arial"/>
          <w:b w:val="0"/>
          <w:i/>
          <w:sz w:val="22"/>
          <w:szCs w:val="22"/>
          <w:shd w:val="clear" w:color="auto" w:fill="FFFFFF"/>
        </w:rPr>
      </w:pPr>
    </w:p>
    <w:p w14:paraId="1A64E7EA" w14:textId="5FB88363" w:rsidR="0080067D" w:rsidRPr="00D45245" w:rsidRDefault="0080067D" w:rsidP="0080067D">
      <w:pPr>
        <w:pStyle w:val="Textodebloque1"/>
        <w:numPr>
          <w:ilvl w:val="0"/>
          <w:numId w:val="37"/>
        </w:numPr>
        <w:spacing w:line="276" w:lineRule="auto"/>
        <w:ind w:right="-40"/>
        <w:rPr>
          <w:rFonts w:ascii="Century Gothic" w:hAnsi="Century Gothic" w:cs="Arial"/>
          <w:b w:val="0"/>
          <w:i/>
          <w:sz w:val="22"/>
          <w:szCs w:val="22"/>
          <w:shd w:val="clear" w:color="auto" w:fill="FFFFFF"/>
        </w:rPr>
      </w:pPr>
      <w:r w:rsidRPr="00D45245">
        <w:rPr>
          <w:rFonts w:ascii="Century Gothic" w:hAnsi="Century Gothic"/>
          <w:b w:val="0"/>
          <w:color w:val="000000"/>
          <w:sz w:val="22"/>
          <w:szCs w:val="22"/>
        </w:rPr>
        <w:t>Aunado a lo anterior, el Estatuto General de Contratación de la Administración Pública (Ley 80 de 1993), estatuye lo siguiente respecto a la autorización que deben conceder los concejos municipales a los alcaldes para la celebración de contratos en las entidades territoriales:</w:t>
      </w:r>
    </w:p>
    <w:p w14:paraId="4F9F923E" w14:textId="77777777" w:rsidR="0080067D" w:rsidRPr="00D45245" w:rsidRDefault="0080067D" w:rsidP="0080067D">
      <w:pPr>
        <w:pStyle w:val="Prrafodelista"/>
        <w:spacing w:line="276" w:lineRule="auto"/>
        <w:jc w:val="both"/>
        <w:rPr>
          <w:rFonts w:ascii="Century Gothic" w:hAnsi="Century Gothic" w:cs="Arial"/>
          <w:i/>
          <w:sz w:val="22"/>
          <w:szCs w:val="22"/>
          <w:shd w:val="clear" w:color="auto" w:fill="FFFFFF"/>
        </w:rPr>
      </w:pPr>
    </w:p>
    <w:p w14:paraId="2F4E89FB"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“ARTÍCULO 11. DE LA COMPETENCIA PARA DIRIGIR LICITACIONES O CONCURSOS Y PARA CELEBRAR CONTRATOS ESTATALES. En las entidades estatales a que se refiere el artículo 2o:</w:t>
      </w:r>
    </w:p>
    <w:p w14:paraId="73103C18"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w:t>
      </w:r>
    </w:p>
    <w:p w14:paraId="50DE63B9" w14:textId="77777777" w:rsidR="0080067D" w:rsidRPr="00D45245" w:rsidRDefault="0080067D" w:rsidP="0080067D">
      <w:pPr>
        <w:pStyle w:val="NormalWeb"/>
        <w:spacing w:before="0" w:beforeAutospacing="0" w:after="0" w:afterAutospacing="0"/>
        <w:ind w:left="709"/>
        <w:jc w:val="both"/>
        <w:rPr>
          <w:rFonts w:ascii="Century Gothic" w:hAnsi="Century Gothic"/>
          <w:b/>
          <w:i/>
          <w:color w:val="000000"/>
          <w:sz w:val="20"/>
          <w:szCs w:val="20"/>
        </w:rPr>
      </w:pPr>
      <w:r w:rsidRPr="00D45245">
        <w:rPr>
          <w:rFonts w:ascii="Century Gothic" w:hAnsi="Century Gothic"/>
          <w:b/>
          <w:i/>
          <w:color w:val="000000"/>
          <w:sz w:val="20"/>
          <w:szCs w:val="20"/>
        </w:rPr>
        <w:t>3o. Tienen competencia para celebrar contratos a nombre de la entidad respectiva:</w:t>
      </w:r>
    </w:p>
    <w:p w14:paraId="7EA4858C" w14:textId="77777777" w:rsidR="0080067D" w:rsidRPr="00D45245" w:rsidRDefault="0080067D" w:rsidP="0080067D">
      <w:pPr>
        <w:pStyle w:val="NormalWeb"/>
        <w:spacing w:before="0" w:beforeAutospacing="0" w:after="0" w:afterAutospacing="0"/>
        <w:ind w:left="709"/>
        <w:jc w:val="both"/>
        <w:rPr>
          <w:rFonts w:ascii="Century Gothic" w:hAnsi="Century Gothic"/>
          <w:b/>
          <w:i/>
          <w:color w:val="000000"/>
          <w:sz w:val="20"/>
          <w:szCs w:val="20"/>
        </w:rPr>
      </w:pPr>
      <w:r w:rsidRPr="00D45245">
        <w:rPr>
          <w:rFonts w:ascii="Century Gothic" w:hAnsi="Century Gothic"/>
          <w:b/>
          <w:i/>
          <w:color w:val="000000"/>
          <w:sz w:val="20"/>
          <w:szCs w:val="20"/>
        </w:rPr>
        <w:t>(…)</w:t>
      </w:r>
    </w:p>
    <w:p w14:paraId="08A447CB" w14:textId="2E52254C"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u w:val="single"/>
        </w:rPr>
      </w:pPr>
      <w:r w:rsidRPr="00D45245">
        <w:rPr>
          <w:rFonts w:ascii="Century Gothic" w:hAnsi="Century Gothic"/>
          <w:i/>
          <w:color w:val="000000"/>
          <w:sz w:val="20"/>
          <w:szCs w:val="20"/>
        </w:rPr>
        <w:t xml:space="preserve">b) </w:t>
      </w:r>
      <w:r w:rsidRPr="00D45245">
        <w:rPr>
          <w:rFonts w:ascii="Century Gothic" w:hAnsi="Century Gothic"/>
          <w:i/>
          <w:color w:val="000000"/>
          <w:sz w:val="20"/>
          <w:szCs w:val="20"/>
          <w:u w:val="single"/>
        </w:rPr>
        <w:t>A nivel territorial, los gobernadores de los departamentos, los alcaldes municipales y de los distritos capitales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206DB1E6"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u w:val="single"/>
        </w:rPr>
      </w:pPr>
    </w:p>
    <w:p w14:paraId="2162FB02" w14:textId="303312F1"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w:t>
      </w:r>
    </w:p>
    <w:p w14:paraId="326A800B"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p>
    <w:p w14:paraId="6D444168" w14:textId="4D48A439"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ARTÍCULO 25. PRINCIPIO DE ECONOMÍA. En virtud de este principio:</w:t>
      </w:r>
    </w:p>
    <w:p w14:paraId="76D0EDE7"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p>
    <w:p w14:paraId="6E8E3022" w14:textId="6206BED9"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w:t>
      </w:r>
    </w:p>
    <w:p w14:paraId="37D474EE"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p>
    <w:p w14:paraId="5FD98435" w14:textId="46D4790D"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u w:val="single"/>
        </w:rPr>
      </w:pPr>
      <w:r w:rsidRPr="00D45245">
        <w:rPr>
          <w:rFonts w:ascii="Century Gothic" w:hAnsi="Century Gothic"/>
          <w:b/>
          <w:i/>
          <w:color w:val="000000"/>
          <w:sz w:val="20"/>
          <w:szCs w:val="20"/>
          <w:u w:val="single"/>
        </w:rPr>
        <w:t>11. Las corporaciones de elección popular y los organismos de control y vigilancia no intervendrán en los procesos de contratación</w:t>
      </w:r>
      <w:r w:rsidRPr="00D45245">
        <w:rPr>
          <w:rFonts w:ascii="Century Gothic" w:hAnsi="Century Gothic"/>
          <w:i/>
          <w:color w:val="000000"/>
          <w:sz w:val="20"/>
          <w:szCs w:val="20"/>
          <w:u w:val="single"/>
        </w:rPr>
        <w:t>, salvo en lo relacionado con la solicitud de audiencia pública para la adjudicación en caso de licitación.</w:t>
      </w:r>
    </w:p>
    <w:p w14:paraId="6034C708" w14:textId="77777777" w:rsidR="0080067D" w:rsidRPr="00D45245" w:rsidRDefault="0080067D" w:rsidP="0080067D">
      <w:pPr>
        <w:pStyle w:val="NormalWeb"/>
        <w:spacing w:before="0" w:beforeAutospacing="0" w:after="0" w:afterAutospacing="0"/>
        <w:ind w:left="709"/>
        <w:jc w:val="both"/>
        <w:rPr>
          <w:rFonts w:ascii="Century Gothic" w:hAnsi="Century Gothic"/>
          <w:i/>
          <w:color w:val="000000"/>
          <w:sz w:val="20"/>
          <w:szCs w:val="20"/>
        </w:rPr>
      </w:pPr>
    </w:p>
    <w:p w14:paraId="36B1C8D6" w14:textId="77777777" w:rsidR="0080067D" w:rsidRPr="00D45245" w:rsidRDefault="0080067D" w:rsidP="0080067D">
      <w:pPr>
        <w:pStyle w:val="NormalWeb"/>
        <w:spacing w:before="0" w:beforeAutospacing="0" w:after="0" w:afterAutospacing="0"/>
        <w:ind w:left="709"/>
        <w:jc w:val="both"/>
        <w:rPr>
          <w:rFonts w:ascii="Century Gothic" w:hAnsi="Century Gothic"/>
          <w:color w:val="000000"/>
          <w:sz w:val="27"/>
          <w:szCs w:val="27"/>
        </w:rPr>
      </w:pPr>
      <w:r w:rsidRPr="00D45245">
        <w:rPr>
          <w:rFonts w:ascii="Century Gothic" w:hAnsi="Century Gothic"/>
          <w:i/>
          <w:color w:val="000000"/>
          <w:sz w:val="20"/>
          <w:szCs w:val="20"/>
          <w:u w:val="single"/>
        </w:rPr>
        <w:t>De conformidad con lo previsto en los artículos 300, numeral 9° y 313, numeral 3°</w:t>
      </w:r>
      <w:r w:rsidRPr="00D45245">
        <w:rPr>
          <w:rFonts w:ascii="Century Gothic" w:hAnsi="Century Gothic"/>
          <w:i/>
          <w:color w:val="000000"/>
          <w:sz w:val="20"/>
          <w:szCs w:val="20"/>
        </w:rPr>
        <w:t xml:space="preserve"> de la Constitución Política, las asambleas departamentales y </w:t>
      </w:r>
      <w:r w:rsidRPr="00D45245">
        <w:rPr>
          <w:rFonts w:ascii="Century Gothic" w:hAnsi="Century Gothic"/>
          <w:b/>
          <w:i/>
          <w:color w:val="000000"/>
          <w:sz w:val="20"/>
          <w:szCs w:val="20"/>
        </w:rPr>
        <w:t>los concejos municipales autorizarán a los gobernadores y alcaldes, respectivamente, para la celebración de contratos.</w:t>
      </w:r>
      <w:r w:rsidRPr="00D45245">
        <w:rPr>
          <w:rFonts w:ascii="Century Gothic" w:hAnsi="Century Gothic"/>
          <w:i/>
          <w:color w:val="000000"/>
          <w:sz w:val="20"/>
          <w:szCs w:val="20"/>
        </w:rPr>
        <w:t xml:space="preserve"> (…)” (Subraya y negrilla fuera del texto original)</w:t>
      </w:r>
    </w:p>
    <w:p w14:paraId="32150E0F" w14:textId="77777777" w:rsidR="0080067D" w:rsidRPr="00D45245" w:rsidRDefault="0080067D" w:rsidP="0080067D">
      <w:pPr>
        <w:pStyle w:val="Textodebloque1"/>
        <w:spacing w:line="276" w:lineRule="auto"/>
        <w:ind w:left="360" w:right="-40" w:firstLine="0"/>
        <w:rPr>
          <w:rFonts w:ascii="Century Gothic" w:hAnsi="Century Gothic" w:cs="Arial"/>
          <w:b w:val="0"/>
          <w:i/>
          <w:sz w:val="22"/>
          <w:szCs w:val="22"/>
          <w:shd w:val="clear" w:color="auto" w:fill="FFFFFF"/>
        </w:rPr>
      </w:pPr>
    </w:p>
    <w:p w14:paraId="0ABDDDC1" w14:textId="69BC3C03" w:rsidR="008154F9" w:rsidRPr="00D45245" w:rsidRDefault="008154F9" w:rsidP="008154F9">
      <w:pPr>
        <w:pStyle w:val="Textodebloque1"/>
        <w:numPr>
          <w:ilvl w:val="0"/>
          <w:numId w:val="37"/>
        </w:numPr>
        <w:spacing w:line="276" w:lineRule="auto"/>
        <w:ind w:right="-40"/>
        <w:rPr>
          <w:rFonts w:ascii="Century Gothic" w:hAnsi="Century Gothic" w:cs="Arial"/>
          <w:b w:val="0"/>
          <w:i/>
          <w:sz w:val="22"/>
          <w:szCs w:val="22"/>
          <w:shd w:val="clear" w:color="auto" w:fill="FFFFFF"/>
        </w:rPr>
      </w:pPr>
      <w:r w:rsidRPr="00D45245">
        <w:rPr>
          <w:rFonts w:ascii="Century Gothic" w:hAnsi="Century Gothic" w:cs="Arial"/>
          <w:b w:val="0"/>
          <w:sz w:val="22"/>
          <w:szCs w:val="22"/>
          <w:shd w:val="clear" w:color="auto" w:fill="FFFFFF"/>
        </w:rPr>
        <w:t xml:space="preserve">Concordante con lo anterior, el artículo 150 numeral 10, refiere: </w:t>
      </w:r>
    </w:p>
    <w:p w14:paraId="30F0DB8E" w14:textId="77777777" w:rsidR="008154F9" w:rsidRPr="00D45245" w:rsidRDefault="008154F9" w:rsidP="008154F9">
      <w:pPr>
        <w:pStyle w:val="Textodebloque1"/>
        <w:ind w:left="360" w:right="-40" w:firstLine="0"/>
        <w:rPr>
          <w:rFonts w:ascii="Century Gothic" w:hAnsi="Century Gothic" w:cs="Arial"/>
          <w:b w:val="0"/>
          <w:i/>
          <w:sz w:val="20"/>
          <w:shd w:val="clear" w:color="auto" w:fill="FFFFFF"/>
        </w:rPr>
      </w:pPr>
    </w:p>
    <w:p w14:paraId="23239108" w14:textId="77777777" w:rsidR="008154F9" w:rsidRPr="00D45245" w:rsidRDefault="008154F9" w:rsidP="008154F9">
      <w:pPr>
        <w:pStyle w:val="Textodebloque1"/>
        <w:ind w:left="708" w:right="-40" w:firstLine="0"/>
        <w:rPr>
          <w:rFonts w:ascii="Century Gothic" w:hAnsi="Century Gothic" w:cs="Arial"/>
          <w:b w:val="0"/>
          <w:i/>
          <w:sz w:val="20"/>
          <w:shd w:val="clear" w:color="auto" w:fill="FFFFFF"/>
        </w:rPr>
      </w:pPr>
      <w:r w:rsidRPr="00D45245">
        <w:rPr>
          <w:rFonts w:ascii="Century Gothic" w:hAnsi="Century Gothic"/>
          <w:b w:val="0"/>
          <w:i/>
          <w:sz w:val="20"/>
          <w:shd w:val="clear" w:color="auto" w:fill="FFFFFF"/>
        </w:rPr>
        <w:t xml:space="preserve">“10. Revestir, hasta por seis meses, al Presidente de la República de precisas </w:t>
      </w:r>
      <w:r w:rsidRPr="00D45245">
        <w:rPr>
          <w:rFonts w:ascii="Century Gothic" w:hAnsi="Century Gothic"/>
          <w:i/>
          <w:sz w:val="20"/>
          <w:shd w:val="clear" w:color="auto" w:fill="FFFFFF"/>
        </w:rPr>
        <w:t>facultades extraordinarias, para expedir normas con fuerza de ley cuando la necesidad lo exija o la conveniencia pública lo aconseje</w:t>
      </w:r>
      <w:r w:rsidRPr="00D45245">
        <w:rPr>
          <w:rFonts w:ascii="Century Gothic" w:hAnsi="Century Gothic"/>
          <w:b w:val="0"/>
          <w:i/>
          <w:sz w:val="20"/>
          <w:shd w:val="clear" w:color="auto" w:fill="FFFFFF"/>
        </w:rPr>
        <w:t>. Tales facultades deberán ser solicitadas expresamente por el Gobierno y su aprobación requerirá la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w:t>
      </w:r>
    </w:p>
    <w:p w14:paraId="267FAD75" w14:textId="2D1CC9E2" w:rsidR="008154F9" w:rsidRPr="00D45245" w:rsidRDefault="008154F9" w:rsidP="008154F9">
      <w:pPr>
        <w:pStyle w:val="Textodebloque1"/>
        <w:spacing w:line="276" w:lineRule="auto"/>
        <w:ind w:left="360" w:right="-40" w:firstLine="0"/>
        <w:rPr>
          <w:rFonts w:ascii="Century Gothic" w:hAnsi="Century Gothic" w:cs="Arial"/>
          <w:sz w:val="22"/>
          <w:szCs w:val="22"/>
          <w:shd w:val="clear" w:color="auto" w:fill="FFFFFF"/>
        </w:rPr>
      </w:pPr>
    </w:p>
    <w:p w14:paraId="21DF190F" w14:textId="45F9DFEE" w:rsidR="002A11B5" w:rsidRPr="00D45245" w:rsidRDefault="002A11B5" w:rsidP="002A11B5">
      <w:pPr>
        <w:pStyle w:val="Textodebloque1"/>
        <w:numPr>
          <w:ilvl w:val="0"/>
          <w:numId w:val="37"/>
        </w:numPr>
        <w:spacing w:line="276" w:lineRule="auto"/>
        <w:ind w:right="-40"/>
        <w:rPr>
          <w:rFonts w:ascii="Century Gothic" w:hAnsi="Century Gothic" w:cs="Arial"/>
          <w:b w:val="0"/>
          <w:i/>
          <w:sz w:val="22"/>
          <w:szCs w:val="22"/>
          <w:shd w:val="clear" w:color="auto" w:fill="FFFFFF"/>
        </w:rPr>
      </w:pPr>
      <w:r w:rsidRPr="00D45245">
        <w:rPr>
          <w:rFonts w:ascii="Century Gothic" w:hAnsi="Century Gothic"/>
          <w:b w:val="0"/>
          <w:color w:val="000000"/>
          <w:sz w:val="22"/>
          <w:szCs w:val="22"/>
        </w:rPr>
        <w:lastRenderedPageBreak/>
        <w:t>Por su parte, la Ley 136 de 1994, que modernizó la organización y el funcionamiento de los municipios, estableció en el numeral 3º de su artículo 32 lo siguiente:</w:t>
      </w:r>
    </w:p>
    <w:p w14:paraId="1E108BCC" w14:textId="78F18AA4" w:rsidR="002A11B5" w:rsidRPr="00D45245" w:rsidRDefault="002A11B5" w:rsidP="002A11B5">
      <w:pPr>
        <w:pStyle w:val="Textodebloque1"/>
        <w:spacing w:line="276" w:lineRule="auto"/>
        <w:ind w:left="360" w:right="-40" w:firstLine="0"/>
        <w:rPr>
          <w:rFonts w:ascii="Century Gothic" w:hAnsi="Century Gothic"/>
          <w:b w:val="0"/>
          <w:color w:val="000000"/>
          <w:sz w:val="22"/>
          <w:szCs w:val="22"/>
        </w:rPr>
      </w:pPr>
    </w:p>
    <w:p w14:paraId="77A0F11A" w14:textId="7F6F1744" w:rsidR="002A11B5" w:rsidRPr="00D45245" w:rsidRDefault="002A11B5" w:rsidP="002A11B5">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“ARTÍCULO 32: ATRIBUCIONES. Además de las funciones que se le señalan en la Constitución y la ley, son atribuciones de los Concejos las siguientes:</w:t>
      </w:r>
    </w:p>
    <w:p w14:paraId="63DC7B92" w14:textId="77777777" w:rsidR="002A11B5" w:rsidRPr="00D45245" w:rsidRDefault="002A11B5" w:rsidP="002A11B5">
      <w:pPr>
        <w:pStyle w:val="NormalWeb"/>
        <w:spacing w:before="0" w:beforeAutospacing="0" w:after="0" w:afterAutospacing="0"/>
        <w:ind w:left="709"/>
        <w:jc w:val="both"/>
        <w:rPr>
          <w:rFonts w:ascii="Century Gothic" w:hAnsi="Century Gothic"/>
          <w:i/>
          <w:color w:val="000000"/>
          <w:sz w:val="20"/>
          <w:szCs w:val="20"/>
        </w:rPr>
      </w:pPr>
    </w:p>
    <w:p w14:paraId="744E7CD6" w14:textId="77777777" w:rsidR="002A11B5" w:rsidRPr="00D45245" w:rsidRDefault="002A11B5" w:rsidP="002A11B5">
      <w:pPr>
        <w:pStyle w:val="NormalWeb"/>
        <w:spacing w:before="0" w:beforeAutospacing="0" w:after="0" w:afterAutospacing="0"/>
        <w:ind w:left="709"/>
        <w:jc w:val="both"/>
        <w:rPr>
          <w:rFonts w:ascii="Century Gothic" w:hAnsi="Century Gothic"/>
          <w:i/>
          <w:color w:val="000000"/>
          <w:sz w:val="20"/>
          <w:szCs w:val="20"/>
        </w:rPr>
      </w:pPr>
      <w:r w:rsidRPr="00D45245">
        <w:rPr>
          <w:rFonts w:ascii="Century Gothic" w:hAnsi="Century Gothic"/>
          <w:i/>
          <w:color w:val="000000"/>
          <w:sz w:val="20"/>
          <w:szCs w:val="20"/>
        </w:rPr>
        <w:t>(…)</w:t>
      </w:r>
    </w:p>
    <w:p w14:paraId="02180A78" w14:textId="77777777" w:rsidR="002A11B5" w:rsidRPr="00D45245" w:rsidRDefault="002A11B5" w:rsidP="002A11B5">
      <w:pPr>
        <w:pStyle w:val="NormalWeb"/>
        <w:spacing w:before="0" w:beforeAutospacing="0" w:after="0" w:afterAutospacing="0"/>
        <w:ind w:left="709"/>
        <w:jc w:val="both"/>
        <w:rPr>
          <w:rFonts w:ascii="Century Gothic" w:hAnsi="Century Gothic"/>
          <w:color w:val="000000"/>
          <w:sz w:val="27"/>
          <w:szCs w:val="27"/>
        </w:rPr>
      </w:pPr>
      <w:r w:rsidRPr="00D45245">
        <w:rPr>
          <w:rFonts w:ascii="Century Gothic" w:hAnsi="Century Gothic"/>
          <w:i/>
          <w:color w:val="000000"/>
          <w:sz w:val="20"/>
          <w:szCs w:val="20"/>
        </w:rPr>
        <w:t xml:space="preserve">3. </w:t>
      </w:r>
      <w:r w:rsidRPr="00D45245">
        <w:rPr>
          <w:rFonts w:ascii="Century Gothic" w:hAnsi="Century Gothic"/>
          <w:b/>
          <w:i/>
          <w:color w:val="000000"/>
          <w:sz w:val="20"/>
          <w:szCs w:val="20"/>
          <w:u w:val="single"/>
        </w:rPr>
        <w:t>Reglamentar la autorización al Alcalde para contratar, señalando los casos en que requiere autorización previa del Concejo</w:t>
      </w:r>
      <w:r w:rsidRPr="00D45245">
        <w:rPr>
          <w:rFonts w:ascii="Century Gothic" w:hAnsi="Century Gothic"/>
          <w:i/>
          <w:color w:val="000000"/>
          <w:sz w:val="20"/>
          <w:szCs w:val="20"/>
        </w:rPr>
        <w:t>. (…)” (Subraya y negrilla fuera del texto original)</w:t>
      </w:r>
    </w:p>
    <w:p w14:paraId="45C8FECC" w14:textId="77777777" w:rsidR="000409B6" w:rsidRPr="00D45245" w:rsidRDefault="000409B6" w:rsidP="002A11B5">
      <w:pPr>
        <w:pStyle w:val="Textodebloque1"/>
        <w:spacing w:line="276" w:lineRule="auto"/>
        <w:ind w:left="360" w:right="-40" w:firstLine="0"/>
        <w:rPr>
          <w:rFonts w:ascii="Century Gothic" w:hAnsi="Century Gothic" w:cs="Arial"/>
          <w:b w:val="0"/>
          <w:i/>
          <w:sz w:val="22"/>
          <w:szCs w:val="22"/>
          <w:shd w:val="clear" w:color="auto" w:fill="FFFFFF"/>
        </w:rPr>
      </w:pPr>
    </w:p>
    <w:p w14:paraId="116D72B0" w14:textId="6DB4815C" w:rsidR="00CD0D59" w:rsidRPr="00D45245" w:rsidRDefault="00CF1513" w:rsidP="00CD0D59">
      <w:pPr>
        <w:pStyle w:val="Textodebloque1"/>
        <w:numPr>
          <w:ilvl w:val="0"/>
          <w:numId w:val="37"/>
        </w:numPr>
        <w:spacing w:line="276" w:lineRule="auto"/>
        <w:ind w:right="-40"/>
        <w:rPr>
          <w:rFonts w:ascii="Century Gothic" w:hAnsi="Century Gothic" w:cs="Arial"/>
          <w:b w:val="0"/>
          <w:sz w:val="22"/>
          <w:szCs w:val="22"/>
          <w:shd w:val="clear" w:color="auto" w:fill="FFFFFF"/>
        </w:rPr>
      </w:pPr>
      <w:r w:rsidRPr="00D45245">
        <w:rPr>
          <w:rFonts w:ascii="Century Gothic" w:hAnsi="Century Gothic" w:cs="Arial"/>
          <w:b w:val="0"/>
          <w:sz w:val="22"/>
          <w:szCs w:val="22"/>
          <w:shd w:val="clear" w:color="auto" w:fill="FFFFFF"/>
        </w:rPr>
        <w:t xml:space="preserve">De </w:t>
      </w:r>
      <w:r w:rsidRPr="00D45245">
        <w:rPr>
          <w:rFonts w:ascii="Century Gothic" w:hAnsi="Century Gothic"/>
          <w:b w:val="0"/>
          <w:color w:val="000000"/>
          <w:sz w:val="22"/>
          <w:szCs w:val="22"/>
        </w:rPr>
        <w:t xml:space="preserve">acuerdo con los preceptos enunciados, la facultad general que el Estatuto General de Contratación de la Administración Pública, entrega a los mandatarios locales para contratar </w:t>
      </w:r>
      <w:r w:rsidRPr="00D45245">
        <w:rPr>
          <w:rFonts w:ascii="Century Gothic" w:hAnsi="Century Gothic"/>
          <w:color w:val="000000"/>
          <w:sz w:val="22"/>
          <w:szCs w:val="22"/>
        </w:rPr>
        <w:t>debe entenderse en armonía con el reparto de competencias entre concejos y alcaldes municipales</w:t>
      </w:r>
      <w:r w:rsidRPr="00D45245">
        <w:rPr>
          <w:rFonts w:ascii="Century Gothic" w:hAnsi="Century Gothic"/>
          <w:b w:val="0"/>
          <w:color w:val="000000"/>
          <w:sz w:val="22"/>
          <w:szCs w:val="22"/>
        </w:rPr>
        <w:t xml:space="preserve"> la cual, como lo señala la Ley, prevé la existencia de una autorización por parte de los primeros para contratar por parte de los segundos.</w:t>
      </w:r>
    </w:p>
    <w:p w14:paraId="5955D156" w14:textId="77777777" w:rsidR="00CD0D59" w:rsidRPr="00D45245" w:rsidRDefault="00CD0D59" w:rsidP="00CD0D59">
      <w:pPr>
        <w:pStyle w:val="Textodebloque1"/>
        <w:spacing w:line="276" w:lineRule="auto"/>
        <w:ind w:left="360" w:right="-40" w:firstLine="0"/>
        <w:rPr>
          <w:rFonts w:ascii="Century Gothic" w:hAnsi="Century Gothic" w:cs="Arial"/>
          <w:b w:val="0"/>
          <w:sz w:val="22"/>
          <w:szCs w:val="22"/>
          <w:shd w:val="clear" w:color="auto" w:fill="FFFFFF"/>
        </w:rPr>
      </w:pPr>
    </w:p>
    <w:p w14:paraId="6642627C" w14:textId="710226E7" w:rsidR="00CF1513" w:rsidRPr="00D45245" w:rsidRDefault="00CD0D59" w:rsidP="00CD0D59">
      <w:pPr>
        <w:pStyle w:val="Textodebloque1"/>
        <w:numPr>
          <w:ilvl w:val="0"/>
          <w:numId w:val="37"/>
        </w:numPr>
        <w:spacing w:line="276" w:lineRule="auto"/>
        <w:ind w:right="-40"/>
        <w:rPr>
          <w:rFonts w:ascii="Century Gothic" w:hAnsi="Century Gothic" w:cs="Arial"/>
          <w:b w:val="0"/>
          <w:sz w:val="22"/>
          <w:szCs w:val="22"/>
          <w:shd w:val="clear" w:color="auto" w:fill="FFFFFF"/>
        </w:rPr>
      </w:pPr>
      <w:r w:rsidRPr="00D45245">
        <w:rPr>
          <w:rFonts w:ascii="Century Gothic" w:hAnsi="Century Gothic"/>
          <w:b w:val="0"/>
          <w:spacing w:val="4"/>
          <w:sz w:val="22"/>
          <w:szCs w:val="22"/>
        </w:rPr>
        <w:t xml:space="preserve">Sobre ese aspecto, la Corte Constitucional en la sentencia C-738 de 2001 precisó que, si bien una de las funciones propias del concejo es la de autorizar al alcalde para contratar, tal como lo dispone el numeral 3º del artículo 313 de la Constitución, </w:t>
      </w:r>
      <w:r w:rsidRPr="00D45245">
        <w:rPr>
          <w:rFonts w:ascii="Century Gothic" w:hAnsi="Century Gothic"/>
          <w:spacing w:val="4"/>
          <w:sz w:val="22"/>
          <w:szCs w:val="22"/>
        </w:rPr>
        <w:t>es claro que la facultad de reglamentar lo relacionado con tal autorización también forma parte de sus competencias constitucionales, en virtud del numeral 1º del mismo precepto</w:t>
      </w:r>
      <w:r w:rsidRPr="00D45245">
        <w:rPr>
          <w:rFonts w:ascii="Century Gothic" w:hAnsi="Century Gothic"/>
          <w:b w:val="0"/>
          <w:spacing w:val="4"/>
          <w:sz w:val="22"/>
          <w:szCs w:val="22"/>
        </w:rPr>
        <w:t>. En otras palabras, si los concejos pueden reglamentar el ejercicio de sus propias funciones y una de ellas es la de autorizar al alcalde para contratar, se concluye lógicamente que tales corporaciones cuentan con la competencia constitucional para reglamentar el ejercicio de tal atribución y no es necesario que el legislador trazara con anterioridad una regulación detallada del tema</w:t>
      </w:r>
      <w:r w:rsidRPr="00D45245">
        <w:rPr>
          <w:rFonts w:ascii="Century Gothic" w:hAnsi="Century Gothic"/>
          <w:b w:val="0"/>
          <w:spacing w:val="4"/>
          <w:sz w:val="22"/>
          <w:szCs w:val="22"/>
          <w:vertAlign w:val="superscript"/>
        </w:rPr>
        <w:footnoteReference w:id="8"/>
      </w:r>
      <w:r w:rsidRPr="00D45245">
        <w:rPr>
          <w:rFonts w:ascii="Century Gothic" w:hAnsi="Century Gothic"/>
          <w:b w:val="0"/>
          <w:spacing w:val="4"/>
          <w:sz w:val="22"/>
          <w:szCs w:val="22"/>
        </w:rPr>
        <w:t>.</w:t>
      </w:r>
    </w:p>
    <w:p w14:paraId="588AD3B2" w14:textId="77777777" w:rsidR="00CD0D59" w:rsidRPr="00D45245" w:rsidRDefault="00CD0D59" w:rsidP="00CD0D59">
      <w:pPr>
        <w:pStyle w:val="Prrafodelista"/>
        <w:rPr>
          <w:rFonts w:ascii="Century Gothic" w:hAnsi="Century Gothic" w:cs="Arial"/>
          <w:b/>
          <w:sz w:val="22"/>
          <w:szCs w:val="22"/>
          <w:shd w:val="clear" w:color="auto" w:fill="FFFFFF"/>
        </w:rPr>
      </w:pPr>
    </w:p>
    <w:p w14:paraId="28590314" w14:textId="0EE3DDE0" w:rsidR="00CD0D59" w:rsidRPr="00D45245" w:rsidRDefault="00CD0D59" w:rsidP="00CD0D59">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Sin embargo, debe decirse también que la atribución otorgada por el artículo 32 de la Ley 136 de 1994, es una función administrativa que solo podrá ser ejercida por los concejos con el alcance y las limitaciones propias de su naturaleza, de suerte que cualquier reglamentación efectuada por dichas corporaciones debe respetar el ámbito reservado constitucionalmente al legislador y no puede entrar a establecer procedimientos de selección, normas generales aplicables a los contratos, entre otros aspectos, pues ello forma parte del núcleo propio del Estatuto de Contratación.</w:t>
      </w:r>
    </w:p>
    <w:p w14:paraId="0DAC3823" w14:textId="77777777" w:rsidR="00CD0D59" w:rsidRPr="00D45245" w:rsidRDefault="00CD0D59" w:rsidP="00CD0D59">
      <w:pPr>
        <w:pStyle w:val="Prrafodelista"/>
        <w:rPr>
          <w:rFonts w:ascii="Century Gothic" w:hAnsi="Century Gothic"/>
          <w:sz w:val="22"/>
          <w:szCs w:val="22"/>
        </w:rPr>
      </w:pPr>
    </w:p>
    <w:p w14:paraId="5B395E94" w14:textId="18FBFBD7" w:rsidR="00CD0D59" w:rsidRPr="00D45245" w:rsidRDefault="00CD0D59" w:rsidP="00CD0D59">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 xml:space="preserve">Así las cosas, los concejos municipales, por medio de las autorizaciones que otorgan a los alcaldes para contratar y, por lo tanto, a través de la reglamentación que sobre el particular se expidan, no podrán extralimitarse en sus atribuciones e intervenir sobre la actividad contractual propiamente dicha, con el pretexto de efectuar la aludida reglamentación. Esa dirección le corresponde al alcalde como jefe de la acción administrativa del municipio, de conformidad con el numeral 3º del artículo 315 de la Carta </w:t>
      </w:r>
      <w:r w:rsidRPr="00D45245">
        <w:rPr>
          <w:rFonts w:ascii="Century Gothic" w:hAnsi="Century Gothic"/>
          <w:sz w:val="22"/>
          <w:szCs w:val="22"/>
        </w:rPr>
        <w:lastRenderedPageBreak/>
        <w:t xml:space="preserve">Política. </w:t>
      </w:r>
      <w:r w:rsidRPr="00D45245">
        <w:rPr>
          <w:rFonts w:ascii="Century Gothic" w:hAnsi="Century Gothic"/>
          <w:b/>
          <w:sz w:val="22"/>
          <w:szCs w:val="22"/>
        </w:rPr>
        <w:t>En otros términos, la reglamentación que expidan estas corporaciones deberá limitarse a trazar las reglas aplicables al acto concreto y específico mediante el cual el concejo autoriza al alcalde para contratar, señalando los casos en que es necesario, sin entrar a regular otros aspectos</w:t>
      </w:r>
      <w:r w:rsidRPr="00D45245">
        <w:rPr>
          <w:rFonts w:ascii="Century Gothic" w:hAnsi="Century Gothic"/>
          <w:vertAlign w:val="superscript"/>
        </w:rPr>
        <w:footnoteReference w:id="9"/>
      </w:r>
      <w:r w:rsidRPr="00D45245">
        <w:rPr>
          <w:rFonts w:ascii="Century Gothic" w:hAnsi="Century Gothic"/>
          <w:b/>
          <w:sz w:val="22"/>
          <w:szCs w:val="22"/>
        </w:rPr>
        <w:t>.</w:t>
      </w:r>
    </w:p>
    <w:p w14:paraId="400EC5E4" w14:textId="77777777" w:rsidR="00CD0D59" w:rsidRPr="00D45245" w:rsidRDefault="00CD0D59" w:rsidP="00CD0D59">
      <w:pPr>
        <w:pStyle w:val="Prrafodelista"/>
        <w:rPr>
          <w:rFonts w:ascii="Century Gothic" w:hAnsi="Century Gothic"/>
          <w:sz w:val="22"/>
          <w:szCs w:val="22"/>
        </w:rPr>
      </w:pPr>
    </w:p>
    <w:p w14:paraId="103C4C83" w14:textId="51CDE3C3" w:rsidR="00CD0D59" w:rsidRPr="00D45245" w:rsidRDefault="00CD0D59" w:rsidP="00CD0D59">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Al respecto, el Consejo de Estado en pronunciamiento de fecha 5 de junio de 2008</w:t>
      </w:r>
      <w:r w:rsidRPr="00D45245">
        <w:rPr>
          <w:rFonts w:ascii="Century Gothic" w:hAnsi="Century Gothic"/>
          <w:vertAlign w:val="superscript"/>
        </w:rPr>
        <w:footnoteReference w:id="10"/>
      </w:r>
      <w:r w:rsidR="00F55826" w:rsidRPr="00D45245">
        <w:rPr>
          <w:rFonts w:ascii="Century Gothic" w:hAnsi="Century Gothic"/>
          <w:sz w:val="22"/>
          <w:szCs w:val="22"/>
        </w:rPr>
        <w:t xml:space="preserve">, </w:t>
      </w:r>
      <w:r w:rsidRPr="00D45245">
        <w:rPr>
          <w:rFonts w:ascii="Century Gothic" w:hAnsi="Century Gothic"/>
          <w:sz w:val="22"/>
          <w:szCs w:val="22"/>
        </w:rPr>
        <w:t xml:space="preserve">precisó lo siguiente: </w:t>
      </w:r>
    </w:p>
    <w:p w14:paraId="744FF136" w14:textId="77777777" w:rsidR="00CD0D59" w:rsidRPr="00D45245" w:rsidRDefault="00CD0D59" w:rsidP="00CD0D59">
      <w:pPr>
        <w:ind w:left="567"/>
        <w:jc w:val="both"/>
        <w:rPr>
          <w:rFonts w:ascii="Century Gothic" w:hAnsi="Century Gothic"/>
          <w:i/>
          <w:sz w:val="24"/>
          <w:szCs w:val="24"/>
        </w:rPr>
      </w:pPr>
    </w:p>
    <w:p w14:paraId="39E5AA97" w14:textId="77777777" w:rsidR="00CD0D59" w:rsidRPr="00D45245" w:rsidRDefault="00CD0D59" w:rsidP="00CD0D59">
      <w:pPr>
        <w:ind w:left="567"/>
        <w:jc w:val="both"/>
        <w:rPr>
          <w:rFonts w:ascii="Century Gothic" w:hAnsi="Century Gothic"/>
          <w:i/>
        </w:rPr>
      </w:pPr>
      <w:r w:rsidRPr="00D45245">
        <w:rPr>
          <w:rFonts w:ascii="Century Gothic" w:hAnsi="Century Gothic"/>
          <w:i/>
        </w:rPr>
        <w:t xml:space="preserve">“(…) </w:t>
      </w:r>
      <w:r w:rsidRPr="00D45245">
        <w:rPr>
          <w:rFonts w:ascii="Century Gothic" w:hAnsi="Century Gothic"/>
          <w:i/>
          <w:u w:val="single"/>
        </w:rPr>
        <w:t xml:space="preserve">obligar a un alcalde municipal a obtener autorización permanente del concejo municipal para todos los contratos que debe celebrar en cumplimiento de sus funciones, comporta claramente, a la vez que una </w:t>
      </w:r>
      <w:r w:rsidRPr="00D45245">
        <w:rPr>
          <w:rFonts w:ascii="Century Gothic" w:hAnsi="Century Gothic"/>
          <w:b/>
          <w:i/>
          <w:u w:val="single"/>
        </w:rPr>
        <w:t>omisión en el cumplimiento de un deber legal por parte de los concejos</w:t>
      </w:r>
      <w:r w:rsidRPr="00D45245">
        <w:rPr>
          <w:rFonts w:ascii="Century Gothic" w:hAnsi="Century Gothic"/>
          <w:i/>
          <w:u w:val="single"/>
        </w:rPr>
        <w:t xml:space="preserve"> (en el sentido de conceder las autorizaciones que se requieren para contratar y de establecer un reglamento general para el efecto), </w:t>
      </w:r>
      <w:r w:rsidRPr="00D45245">
        <w:rPr>
          <w:rFonts w:ascii="Century Gothic" w:hAnsi="Century Gothic"/>
          <w:b/>
          <w:i/>
          <w:u w:val="single"/>
        </w:rPr>
        <w:t>un desbordamiento de las facultades que le han sido asignadas a dichas corporaciones municipales</w:t>
      </w:r>
      <w:r w:rsidRPr="00D45245">
        <w:rPr>
          <w:rFonts w:ascii="Century Gothic" w:hAnsi="Century Gothic"/>
          <w:i/>
          <w:u w:val="single"/>
        </w:rPr>
        <w:t>, pues termina trasladando a ellas la dirección y control de la actividad contractual del ente territorial, lo cual corresponde a una función constitucional y legal propia de los alcaldes que los concejos no pueden desconocer al amparo del artículo 313-3 de la Constitución.</w:t>
      </w:r>
      <w:r w:rsidRPr="00D45245">
        <w:rPr>
          <w:rFonts w:ascii="Century Gothic" w:hAnsi="Century Gothic"/>
          <w:i/>
        </w:rPr>
        <w:t xml:space="preserve"> El hecho de convertir en regla lo que es excepción, invierte el reparto constitucional de funciones entredichos servidores y hace que los concejos municipales se conviertan en coadministradores de la gestión contractual municipal, lo que se encuentra por fuera del marco fijado en los artículos 313 de la Constitución y 32 de la Ley 136 de 1994.</w:t>
      </w:r>
    </w:p>
    <w:p w14:paraId="3ACE3401" w14:textId="77777777" w:rsidR="00CD0D59" w:rsidRPr="00D45245" w:rsidRDefault="00CD0D59" w:rsidP="00CD0D59">
      <w:pPr>
        <w:ind w:left="567"/>
        <w:jc w:val="both"/>
        <w:rPr>
          <w:rFonts w:ascii="Century Gothic" w:hAnsi="Century Gothic"/>
          <w:i/>
        </w:rPr>
      </w:pPr>
    </w:p>
    <w:p w14:paraId="13ADD957" w14:textId="77777777" w:rsidR="00CD0D59" w:rsidRPr="00D45245" w:rsidRDefault="00CD0D59" w:rsidP="00CD0D59">
      <w:pPr>
        <w:ind w:left="567"/>
        <w:jc w:val="both"/>
        <w:rPr>
          <w:rFonts w:ascii="Century Gothic" w:hAnsi="Century Gothic"/>
        </w:rPr>
      </w:pPr>
      <w:r w:rsidRPr="00D45245">
        <w:rPr>
          <w:rFonts w:ascii="Century Gothic" w:hAnsi="Century Gothic"/>
          <w:i/>
        </w:rPr>
        <w:t xml:space="preserve">Cabe aclarar que contrario a lo señalado en la Consulta, en la Sentencia C-738 de 2001 que se acaba de citar, no se señala que los alcaldes puedan contratar sin la autorización del concejo municipal prevista en el artículo 313 de la Constitución, de manera que en ello no existe contradicción alguna con el Concepto 1371 de 2001 también citado en precedencia; advierte sí la Corte, como se dijo, que los concejos deben cumplir esa función de manera razonable, de forma que a través de ella </w:t>
      </w:r>
      <w:r w:rsidRPr="00D45245">
        <w:rPr>
          <w:rFonts w:ascii="Century Gothic" w:hAnsi="Century Gothic"/>
          <w:i/>
          <w:u w:val="single"/>
        </w:rPr>
        <w:t>no podrán entorpecer el normal funcionamiento de la actividad contractual municipal ni inmiscuirse en las funciones propias de los alcaldes.</w:t>
      </w:r>
      <w:r w:rsidRPr="00D45245">
        <w:rPr>
          <w:rFonts w:ascii="Century Gothic" w:hAnsi="Century Gothic"/>
        </w:rPr>
        <w:t xml:space="preserve"> </w:t>
      </w:r>
      <w:r w:rsidRPr="00D45245">
        <w:rPr>
          <w:rFonts w:ascii="Century Gothic" w:hAnsi="Century Gothic"/>
          <w:i/>
        </w:rPr>
        <w:t xml:space="preserve">(…)” </w:t>
      </w:r>
      <w:r w:rsidRPr="00D45245">
        <w:rPr>
          <w:rFonts w:ascii="Century Gothic" w:hAnsi="Century Gothic"/>
        </w:rPr>
        <w:t>(Subraya y negrilla fuera del texto original)</w:t>
      </w:r>
    </w:p>
    <w:p w14:paraId="5CBFF9EF" w14:textId="6D6C7885" w:rsidR="00CD0D59" w:rsidRPr="00D45245" w:rsidRDefault="00CD0D59" w:rsidP="009D1284">
      <w:pPr>
        <w:spacing w:line="276" w:lineRule="auto"/>
        <w:jc w:val="both"/>
        <w:rPr>
          <w:rFonts w:ascii="Century Gothic" w:hAnsi="Century Gothic"/>
          <w:i/>
          <w:iCs/>
        </w:rPr>
      </w:pPr>
    </w:p>
    <w:p w14:paraId="40ECE3E0" w14:textId="77777777" w:rsidR="001B6878" w:rsidRPr="00D45245" w:rsidRDefault="009D1284" w:rsidP="001B6878">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 xml:space="preserve">De esta manera, el avance jurisprudencial se refleja en que la competencia con la que </w:t>
      </w:r>
      <w:r w:rsidRPr="00D45245">
        <w:rPr>
          <w:rFonts w:ascii="Century Gothic" w:hAnsi="Century Gothic"/>
          <w:b/>
          <w:sz w:val="22"/>
          <w:szCs w:val="22"/>
        </w:rPr>
        <w:t>cuenta el alcalde municipal para contratar no se limita a la autorización por parte del concejo, sino frente a los casos contractuales que expresamente señale la ley</w:t>
      </w:r>
      <w:r w:rsidRPr="00D45245">
        <w:rPr>
          <w:rFonts w:ascii="Century Gothic" w:hAnsi="Century Gothic"/>
          <w:sz w:val="22"/>
          <w:szCs w:val="22"/>
        </w:rPr>
        <w:t xml:space="preserve"> que por su naturaleza puedan llegar a afectar de manera trascendental la vida municipal, además de los que considere la corporación edilicia con sustento razonable y proporcional.</w:t>
      </w:r>
    </w:p>
    <w:p w14:paraId="34007205" w14:textId="77777777" w:rsidR="001B6878" w:rsidRPr="00D45245" w:rsidRDefault="001B6878" w:rsidP="001B6878">
      <w:pPr>
        <w:pStyle w:val="Prrafodelista"/>
        <w:spacing w:line="276" w:lineRule="auto"/>
        <w:ind w:left="360"/>
        <w:jc w:val="both"/>
        <w:rPr>
          <w:rFonts w:ascii="Century Gothic" w:hAnsi="Century Gothic"/>
          <w:sz w:val="22"/>
          <w:szCs w:val="22"/>
        </w:rPr>
      </w:pPr>
    </w:p>
    <w:p w14:paraId="153A2E0A" w14:textId="69D1E30E" w:rsidR="001B6878" w:rsidRPr="00D45245" w:rsidRDefault="001B6878" w:rsidP="001B6878">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Siguiendo la misma línea, la Ley 1551 de 2012</w:t>
      </w:r>
      <w:r w:rsidRPr="00D45245">
        <w:rPr>
          <w:rStyle w:val="Refdenotaalpie"/>
          <w:rFonts w:ascii="Century Gothic" w:hAnsi="Century Gothic"/>
          <w:sz w:val="22"/>
          <w:szCs w:val="22"/>
        </w:rPr>
        <w:footnoteReference w:id="11"/>
      </w:r>
      <w:r w:rsidRPr="00D45245">
        <w:rPr>
          <w:rFonts w:ascii="Century Gothic" w:hAnsi="Century Gothic"/>
          <w:sz w:val="22"/>
          <w:szCs w:val="22"/>
        </w:rPr>
        <w:t>, como normatividad reciente en cuanto a las autorizaciones otorgadas por los Concejos Municipales a los Alcaldes para la suscripción de contratos o convenios, precisó</w:t>
      </w:r>
      <w:r w:rsidRPr="00D45245">
        <w:rPr>
          <w:rFonts w:ascii="Century Gothic" w:hAnsi="Century Gothic"/>
          <w:sz w:val="24"/>
          <w:szCs w:val="24"/>
        </w:rPr>
        <w:t>:</w:t>
      </w:r>
    </w:p>
    <w:p w14:paraId="558AB3F3" w14:textId="45266438" w:rsidR="00DA1166" w:rsidRPr="00D45245" w:rsidRDefault="00DA1166" w:rsidP="001B6878">
      <w:pPr>
        <w:ind w:left="567"/>
        <w:jc w:val="both"/>
        <w:rPr>
          <w:rFonts w:ascii="Century Gothic" w:hAnsi="Century Gothic"/>
          <w:iCs/>
        </w:rPr>
      </w:pPr>
    </w:p>
    <w:p w14:paraId="55E13ECD" w14:textId="77777777" w:rsidR="00DA1166" w:rsidRPr="00D45245" w:rsidRDefault="00DA1166" w:rsidP="00DA1166">
      <w:pPr>
        <w:ind w:left="928"/>
        <w:jc w:val="both"/>
        <w:rPr>
          <w:rFonts w:ascii="Century Gothic" w:hAnsi="Century Gothic"/>
          <w:i/>
          <w:iCs/>
          <w:color w:val="000000"/>
          <w:lang w:eastAsia="es-CO"/>
        </w:rPr>
      </w:pPr>
      <w:r w:rsidRPr="00D45245">
        <w:rPr>
          <w:rFonts w:ascii="Century Gothic" w:hAnsi="Century Gothic"/>
          <w:bCs/>
          <w:i/>
          <w:iCs/>
          <w:color w:val="000000"/>
          <w:lang w:eastAsia="es-CO"/>
        </w:rPr>
        <w:t>“Artículo 18.</w:t>
      </w:r>
      <w:r w:rsidRPr="00D45245">
        <w:rPr>
          <w:rFonts w:ascii="Century Gothic" w:hAnsi="Century Gothic"/>
          <w:i/>
          <w:iCs/>
          <w:color w:val="000000"/>
          <w:lang w:eastAsia="es-CO"/>
        </w:rPr>
        <w:t xml:space="preserve"> El </w:t>
      </w:r>
      <w:r w:rsidRPr="00D45245">
        <w:rPr>
          <w:rFonts w:ascii="Century Gothic" w:hAnsi="Century Gothic"/>
          <w:i/>
          <w:iCs/>
          <w:lang w:eastAsia="es-CO"/>
        </w:rPr>
        <w:t>artículo </w:t>
      </w:r>
      <w:hyperlink r:id="rId11" w:history="1">
        <w:r w:rsidRPr="00D45245">
          <w:rPr>
            <w:rStyle w:val="Hipervnculo"/>
            <w:rFonts w:ascii="Century Gothic" w:hAnsi="Century Gothic"/>
            <w:i/>
            <w:iCs/>
            <w:lang w:eastAsia="es-CO"/>
          </w:rPr>
          <w:t>32</w:t>
        </w:r>
      </w:hyperlink>
      <w:r w:rsidRPr="00D45245">
        <w:rPr>
          <w:rFonts w:ascii="Century Gothic" w:hAnsi="Century Gothic"/>
          <w:i/>
          <w:iCs/>
          <w:lang w:eastAsia="es-CO"/>
        </w:rPr>
        <w:t> de</w:t>
      </w:r>
      <w:r w:rsidRPr="00D45245">
        <w:rPr>
          <w:rFonts w:ascii="Century Gothic" w:hAnsi="Century Gothic"/>
          <w:i/>
          <w:iCs/>
          <w:color w:val="000000"/>
          <w:lang w:eastAsia="es-CO"/>
        </w:rPr>
        <w:t xml:space="preserve"> la Ley 136 de 1994 quedará así:</w:t>
      </w:r>
    </w:p>
    <w:p w14:paraId="3D33171D" w14:textId="77777777" w:rsidR="00DA1166" w:rsidRPr="00D45245" w:rsidRDefault="00DA1166" w:rsidP="00DA1166">
      <w:pPr>
        <w:ind w:left="928"/>
        <w:jc w:val="both"/>
        <w:rPr>
          <w:rFonts w:ascii="Century Gothic" w:hAnsi="Century Gothic"/>
          <w:i/>
          <w:color w:val="000000"/>
          <w:lang w:eastAsia="es-CO"/>
        </w:rPr>
      </w:pPr>
    </w:p>
    <w:p w14:paraId="6C0A88CD" w14:textId="77777777" w:rsidR="00DA1166" w:rsidRPr="00D45245" w:rsidRDefault="00DA1166" w:rsidP="00DA1166">
      <w:pPr>
        <w:ind w:left="928"/>
        <w:jc w:val="both"/>
        <w:rPr>
          <w:rFonts w:ascii="Century Gothic" w:hAnsi="Century Gothic"/>
          <w:i/>
          <w:iCs/>
          <w:color w:val="000000"/>
          <w:lang w:eastAsia="es-CO"/>
        </w:rPr>
      </w:pPr>
      <w:r w:rsidRPr="00D45245">
        <w:rPr>
          <w:rFonts w:ascii="Century Gothic" w:hAnsi="Century Gothic"/>
          <w:bCs/>
          <w:i/>
          <w:iCs/>
          <w:color w:val="000000"/>
          <w:lang w:eastAsia="es-CO"/>
        </w:rPr>
        <w:t>Artículo 32. Atribuciones</w:t>
      </w:r>
      <w:r w:rsidRPr="00D45245">
        <w:rPr>
          <w:rFonts w:ascii="Century Gothic" w:hAnsi="Century Gothic"/>
          <w:i/>
          <w:iCs/>
          <w:color w:val="000000"/>
          <w:lang w:eastAsia="es-CO"/>
        </w:rPr>
        <w:t xml:space="preserve">. Además de las funciones que se le señalan en la Constitución y la ley, son </w:t>
      </w:r>
      <w:r w:rsidRPr="00D45245">
        <w:rPr>
          <w:rFonts w:ascii="Century Gothic" w:hAnsi="Century Gothic"/>
          <w:i/>
          <w:iCs/>
          <w:color w:val="000000"/>
          <w:u w:val="single"/>
          <w:lang w:eastAsia="es-CO"/>
        </w:rPr>
        <w:t>atribuciones de los concejos</w:t>
      </w:r>
      <w:r w:rsidRPr="00D45245">
        <w:rPr>
          <w:rFonts w:ascii="Century Gothic" w:hAnsi="Century Gothic"/>
          <w:i/>
          <w:iCs/>
          <w:color w:val="000000"/>
          <w:lang w:eastAsia="es-CO"/>
        </w:rPr>
        <w:t xml:space="preserve"> las siguientes.</w:t>
      </w:r>
    </w:p>
    <w:p w14:paraId="6B2F156F" w14:textId="77777777" w:rsidR="00DA1166" w:rsidRPr="00D45245" w:rsidRDefault="00DA1166" w:rsidP="00DA1166">
      <w:pPr>
        <w:ind w:left="928"/>
        <w:jc w:val="both"/>
        <w:rPr>
          <w:rFonts w:ascii="Century Gothic" w:hAnsi="Century Gothic"/>
          <w:i/>
          <w:color w:val="000000"/>
          <w:lang w:eastAsia="es-CO"/>
        </w:rPr>
      </w:pPr>
    </w:p>
    <w:p w14:paraId="085631FF" w14:textId="77777777" w:rsidR="00DA1166" w:rsidRPr="00D45245" w:rsidRDefault="00DA1166" w:rsidP="00DA1166">
      <w:pPr>
        <w:ind w:left="928"/>
        <w:jc w:val="both"/>
        <w:rPr>
          <w:rFonts w:ascii="Century Gothic" w:hAnsi="Century Gothic"/>
          <w:i/>
          <w:iCs/>
          <w:color w:val="000000"/>
          <w:lang w:eastAsia="es-CO"/>
        </w:rPr>
      </w:pPr>
      <w:r w:rsidRPr="00D45245">
        <w:rPr>
          <w:rFonts w:ascii="Century Gothic" w:hAnsi="Century Gothic"/>
          <w:i/>
          <w:iCs/>
          <w:color w:val="000000"/>
          <w:lang w:eastAsia="es-CO"/>
        </w:rPr>
        <w:t xml:space="preserve">3. </w:t>
      </w:r>
      <w:r w:rsidRPr="00D45245">
        <w:rPr>
          <w:rFonts w:ascii="Century Gothic" w:hAnsi="Century Gothic"/>
          <w:b/>
          <w:i/>
          <w:iCs/>
          <w:color w:val="000000"/>
          <w:u w:val="single"/>
          <w:lang w:eastAsia="es-CO"/>
        </w:rPr>
        <w:t>Reglamentar la autorización al alcalde para contratar, señalando los casos en que requiere autorización previa del Concejo</w:t>
      </w:r>
      <w:r w:rsidRPr="00D45245">
        <w:rPr>
          <w:rFonts w:ascii="Century Gothic" w:hAnsi="Century Gothic"/>
          <w:i/>
          <w:iCs/>
          <w:color w:val="000000"/>
          <w:lang w:eastAsia="es-CO"/>
        </w:rPr>
        <w:t>.</w:t>
      </w:r>
    </w:p>
    <w:p w14:paraId="6DC8C20D" w14:textId="77777777" w:rsidR="00DA1166" w:rsidRPr="00D45245" w:rsidRDefault="00DA1166" w:rsidP="00DA1166">
      <w:pPr>
        <w:ind w:left="928"/>
        <w:jc w:val="both"/>
        <w:rPr>
          <w:rFonts w:ascii="Century Gothic" w:hAnsi="Century Gothic"/>
          <w:i/>
          <w:color w:val="000000"/>
          <w:lang w:eastAsia="es-CO"/>
        </w:rPr>
      </w:pPr>
    </w:p>
    <w:p w14:paraId="49C95253"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bCs/>
          <w:i/>
          <w:iCs/>
          <w:color w:val="000000"/>
          <w:lang w:eastAsia="es-CO"/>
        </w:rPr>
        <w:lastRenderedPageBreak/>
        <w:t>Parágrafo 4°.</w:t>
      </w:r>
      <w:r w:rsidRPr="00D45245">
        <w:rPr>
          <w:rFonts w:ascii="Century Gothic" w:hAnsi="Century Gothic"/>
          <w:i/>
          <w:iCs/>
          <w:color w:val="000000"/>
          <w:lang w:eastAsia="es-CO"/>
        </w:rPr>
        <w:t xml:space="preserve"> De conformidad con el numeral 3 del artículo 313 de la Constitución Política, </w:t>
      </w:r>
      <w:r w:rsidRPr="00D45245">
        <w:rPr>
          <w:rFonts w:ascii="Century Gothic" w:hAnsi="Century Gothic"/>
          <w:i/>
          <w:iCs/>
          <w:color w:val="000000"/>
          <w:u w:val="single"/>
          <w:lang w:eastAsia="es-CO"/>
        </w:rPr>
        <w:t>el Concejo Municipal</w:t>
      </w:r>
      <w:r w:rsidRPr="00D45245">
        <w:rPr>
          <w:rFonts w:ascii="Century Gothic" w:hAnsi="Century Gothic"/>
          <w:i/>
          <w:iCs/>
          <w:color w:val="000000"/>
          <w:lang w:eastAsia="es-CO"/>
        </w:rPr>
        <w:t xml:space="preserve"> o Distrital </w:t>
      </w:r>
      <w:r w:rsidRPr="00D45245">
        <w:rPr>
          <w:rFonts w:ascii="Century Gothic" w:hAnsi="Century Gothic"/>
          <w:i/>
          <w:iCs/>
          <w:color w:val="000000"/>
          <w:u w:val="single"/>
          <w:lang w:eastAsia="es-CO"/>
        </w:rPr>
        <w:t>deberá decidir sobre la autorización al alcalde para contratar</w:t>
      </w:r>
      <w:r w:rsidRPr="00D45245">
        <w:rPr>
          <w:rFonts w:ascii="Century Gothic" w:hAnsi="Century Gothic"/>
          <w:i/>
          <w:iCs/>
          <w:color w:val="000000"/>
          <w:lang w:eastAsia="es-CO"/>
        </w:rPr>
        <w:t xml:space="preserve"> en los siguientes casos:</w:t>
      </w:r>
    </w:p>
    <w:p w14:paraId="4B681FAE"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color w:val="000000"/>
          <w:lang w:eastAsia="es-CO"/>
        </w:rPr>
        <w:t> </w:t>
      </w:r>
    </w:p>
    <w:p w14:paraId="749434C4"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iCs/>
          <w:color w:val="000000"/>
          <w:lang w:eastAsia="es-CO"/>
        </w:rPr>
        <w:t>1. Contratación de empréstitos.</w:t>
      </w:r>
    </w:p>
    <w:p w14:paraId="74B94C3E"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iCs/>
          <w:color w:val="000000"/>
          <w:lang w:eastAsia="es-CO"/>
        </w:rPr>
        <w:t>2. Contratos que comprometan vigencias futuras.</w:t>
      </w:r>
    </w:p>
    <w:p w14:paraId="03AEEF46"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iCs/>
          <w:color w:val="000000"/>
          <w:lang w:eastAsia="es-CO"/>
        </w:rPr>
        <w:t>3.</w:t>
      </w:r>
      <w:r w:rsidRPr="00D45245">
        <w:rPr>
          <w:rFonts w:ascii="Century Gothic" w:hAnsi="Century Gothic"/>
          <w:b/>
          <w:i/>
          <w:iCs/>
          <w:color w:val="000000"/>
          <w:lang w:eastAsia="es-CO"/>
        </w:rPr>
        <w:t xml:space="preserve"> </w:t>
      </w:r>
      <w:r w:rsidRPr="00D45245">
        <w:rPr>
          <w:rFonts w:ascii="Century Gothic" w:hAnsi="Century Gothic"/>
          <w:i/>
          <w:iCs/>
          <w:color w:val="000000"/>
          <w:lang w:eastAsia="es-CO"/>
        </w:rPr>
        <w:t>Enajenación y compraventa de bienes inmuebles.</w:t>
      </w:r>
    </w:p>
    <w:p w14:paraId="691DF092" w14:textId="77777777" w:rsidR="00DA1166" w:rsidRPr="00D45245" w:rsidRDefault="00DA1166" w:rsidP="00DA1166">
      <w:pPr>
        <w:ind w:left="928"/>
        <w:jc w:val="both"/>
        <w:rPr>
          <w:rFonts w:ascii="Century Gothic" w:hAnsi="Century Gothic"/>
          <w:b/>
          <w:i/>
          <w:color w:val="000000"/>
          <w:u w:val="single"/>
          <w:lang w:eastAsia="es-CO"/>
        </w:rPr>
      </w:pPr>
      <w:r w:rsidRPr="00D45245">
        <w:rPr>
          <w:rFonts w:ascii="Century Gothic" w:hAnsi="Century Gothic"/>
          <w:b/>
          <w:i/>
          <w:iCs/>
          <w:color w:val="000000"/>
          <w:u w:val="single"/>
          <w:lang w:eastAsia="es-CO"/>
        </w:rPr>
        <w:t>4. Enajenación de activos, acciones y cuotas partes.</w:t>
      </w:r>
    </w:p>
    <w:p w14:paraId="59DB9BA3" w14:textId="77777777"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iCs/>
          <w:color w:val="000000"/>
          <w:lang w:eastAsia="es-CO"/>
        </w:rPr>
        <w:t>5. Concesiones.</w:t>
      </w:r>
    </w:p>
    <w:p w14:paraId="1D3ACF6D" w14:textId="54A34163" w:rsidR="00DA1166" w:rsidRPr="00D45245" w:rsidRDefault="00DA1166" w:rsidP="00DA1166">
      <w:pPr>
        <w:ind w:left="928"/>
        <w:jc w:val="both"/>
        <w:rPr>
          <w:rFonts w:ascii="Century Gothic" w:hAnsi="Century Gothic"/>
          <w:i/>
          <w:color w:val="000000"/>
          <w:lang w:eastAsia="es-CO"/>
        </w:rPr>
      </w:pPr>
      <w:r w:rsidRPr="00D45245">
        <w:rPr>
          <w:rFonts w:ascii="Century Gothic" w:hAnsi="Century Gothic"/>
          <w:i/>
          <w:iCs/>
          <w:color w:val="000000"/>
          <w:lang w:eastAsia="es-CO"/>
        </w:rPr>
        <w:t xml:space="preserve">6. Las demás que determine la ley.” </w:t>
      </w:r>
      <w:r w:rsidRPr="00D45245">
        <w:rPr>
          <w:rFonts w:ascii="Century Gothic" w:hAnsi="Century Gothic"/>
        </w:rPr>
        <w:t>(Subraya y negrilla fuera del texto original)</w:t>
      </w:r>
    </w:p>
    <w:p w14:paraId="6CDF843E" w14:textId="77777777" w:rsidR="00DA1166" w:rsidRPr="00D45245" w:rsidRDefault="00DA1166" w:rsidP="001B6878">
      <w:pPr>
        <w:ind w:left="567"/>
        <w:jc w:val="both"/>
        <w:rPr>
          <w:rFonts w:ascii="Century Gothic" w:hAnsi="Century Gothic"/>
          <w:iCs/>
        </w:rPr>
      </w:pPr>
    </w:p>
    <w:p w14:paraId="3B2FB776" w14:textId="161047A3" w:rsidR="009D1284" w:rsidRPr="00D45245" w:rsidRDefault="001B6878" w:rsidP="009D1284">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 xml:space="preserve">Así las cosas,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w:t>
      </w:r>
      <w:r w:rsidRPr="00D45245">
        <w:rPr>
          <w:rFonts w:ascii="Century Gothic" w:hAnsi="Century Gothic"/>
          <w:i/>
          <w:iCs/>
          <w:sz w:val="22"/>
          <w:szCs w:val="22"/>
        </w:rPr>
        <w:t>"los que tal corporación disponga, en forma razonable, mediante un reglamento que se atenga a la Constitución Política.”</w:t>
      </w:r>
    </w:p>
    <w:p w14:paraId="70685512" w14:textId="77777777" w:rsidR="00823C0B" w:rsidRPr="00D45245" w:rsidRDefault="00823C0B" w:rsidP="00823C0B">
      <w:pPr>
        <w:pStyle w:val="Prrafodelista"/>
        <w:spacing w:line="276" w:lineRule="auto"/>
        <w:ind w:left="360"/>
        <w:jc w:val="both"/>
        <w:rPr>
          <w:rFonts w:ascii="Century Gothic" w:hAnsi="Century Gothic"/>
          <w:sz w:val="22"/>
          <w:szCs w:val="22"/>
        </w:rPr>
      </w:pPr>
    </w:p>
    <w:p w14:paraId="57F42C7C" w14:textId="4FD2B7FE" w:rsidR="00823C0B" w:rsidRPr="00D45245" w:rsidRDefault="00823C0B" w:rsidP="00823C0B">
      <w:pPr>
        <w:pStyle w:val="Prrafodelista"/>
        <w:numPr>
          <w:ilvl w:val="0"/>
          <w:numId w:val="37"/>
        </w:numPr>
        <w:spacing w:line="276" w:lineRule="auto"/>
        <w:jc w:val="both"/>
        <w:rPr>
          <w:rFonts w:ascii="Century Gothic" w:hAnsi="Century Gothic"/>
          <w:iCs/>
          <w:sz w:val="22"/>
          <w:szCs w:val="22"/>
        </w:rPr>
      </w:pPr>
      <w:r w:rsidRPr="00D45245">
        <w:rPr>
          <w:rFonts w:ascii="Century Gothic" w:hAnsi="Century Gothic"/>
          <w:iCs/>
          <w:sz w:val="22"/>
          <w:szCs w:val="22"/>
        </w:rPr>
        <w:t>Sobre el tema debatido, el 11 de marzo de 2015 la Sala de Consulta y Servicio Civil del Consejo de Estado</w:t>
      </w:r>
      <w:r w:rsidRPr="00D45245">
        <w:rPr>
          <w:rFonts w:ascii="Century Gothic" w:hAnsi="Century Gothic"/>
          <w:vertAlign w:val="superscript"/>
        </w:rPr>
        <w:footnoteReference w:id="12"/>
      </w:r>
      <w:r w:rsidRPr="00D45245">
        <w:rPr>
          <w:rFonts w:ascii="Century Gothic" w:hAnsi="Century Gothic"/>
          <w:iCs/>
          <w:sz w:val="22"/>
          <w:szCs w:val="22"/>
        </w:rPr>
        <w:t xml:space="preserve"> se pronunció así:</w:t>
      </w:r>
    </w:p>
    <w:p w14:paraId="50DF2115" w14:textId="6B3A9106" w:rsidR="00823C0B" w:rsidRPr="00D45245" w:rsidRDefault="00823C0B" w:rsidP="00823C0B">
      <w:pPr>
        <w:pStyle w:val="Prrafodelista"/>
        <w:rPr>
          <w:rFonts w:ascii="Century Gothic" w:hAnsi="Century Gothic"/>
          <w:iCs/>
          <w:sz w:val="22"/>
          <w:szCs w:val="22"/>
        </w:rPr>
      </w:pPr>
    </w:p>
    <w:p w14:paraId="131D5924" w14:textId="77777777" w:rsidR="00D65B9F" w:rsidRPr="00D45245" w:rsidRDefault="00D65B9F" w:rsidP="00D65B9F">
      <w:pPr>
        <w:ind w:left="567"/>
        <w:jc w:val="both"/>
        <w:rPr>
          <w:rFonts w:ascii="Century Gothic" w:hAnsi="Century Gothic"/>
          <w:b/>
          <w:i/>
          <w:u w:val="single"/>
          <w:lang w:val="es-ES_tradnl"/>
        </w:rPr>
      </w:pPr>
      <w:r w:rsidRPr="00D45245">
        <w:rPr>
          <w:rFonts w:ascii="Century Gothic" w:hAnsi="Century Gothic"/>
          <w:i/>
          <w:lang w:val="es-ES_tradnl"/>
        </w:rPr>
        <w:t xml:space="preserve">“(…) De conformidad con los artículos 315-3 de la Constitución Política, 11-3 de la Ley 80 de 1993, 91-D-5 de la Ley 136 de 1994 y 110 del Decreto 111 de 1996, </w:t>
      </w:r>
      <w:r w:rsidRPr="00D45245">
        <w:rPr>
          <w:rFonts w:ascii="Century Gothic" w:hAnsi="Century Gothic"/>
          <w:b/>
          <w:i/>
          <w:u w:val="single"/>
          <w:lang w:val="es-ES_tradnl"/>
        </w:rPr>
        <w:t>por regla general los alcaldes tienen la facultad general de suscribir contratos y dirigir la actividad contractual de los municipios sin necesidad de una autorización previa, general o periódica del concejo municipal.</w:t>
      </w:r>
    </w:p>
    <w:p w14:paraId="67F16EAD" w14:textId="77777777" w:rsidR="00D65B9F" w:rsidRPr="00D45245" w:rsidRDefault="00D65B9F" w:rsidP="00D65B9F">
      <w:pPr>
        <w:ind w:left="567"/>
        <w:jc w:val="both"/>
        <w:rPr>
          <w:rFonts w:ascii="Century Gothic" w:hAnsi="Century Gothic"/>
          <w:i/>
          <w:lang w:val="es-ES_tradnl"/>
        </w:rPr>
      </w:pPr>
    </w:p>
    <w:p w14:paraId="44675D6E" w14:textId="77777777" w:rsidR="00D65B9F" w:rsidRPr="00D45245" w:rsidRDefault="00D65B9F" w:rsidP="00D65B9F">
      <w:pPr>
        <w:ind w:left="567"/>
        <w:jc w:val="both"/>
        <w:rPr>
          <w:rFonts w:ascii="Century Gothic" w:hAnsi="Century Gothic"/>
          <w:i/>
        </w:rPr>
      </w:pPr>
      <w:r w:rsidRPr="00D45245">
        <w:rPr>
          <w:rFonts w:ascii="Century Gothic" w:hAnsi="Century Gothic"/>
          <w:i/>
        </w:rPr>
        <w:t>(…)</w:t>
      </w:r>
    </w:p>
    <w:p w14:paraId="4C781DE6" w14:textId="77777777" w:rsidR="00D65B9F" w:rsidRPr="00D45245" w:rsidRDefault="00D65B9F" w:rsidP="00D65B9F">
      <w:pPr>
        <w:ind w:left="567"/>
        <w:jc w:val="both"/>
        <w:rPr>
          <w:rFonts w:ascii="Century Gothic" w:hAnsi="Century Gothic"/>
          <w:i/>
        </w:rPr>
      </w:pPr>
      <w:r w:rsidRPr="00D45245">
        <w:rPr>
          <w:rFonts w:ascii="Century Gothic" w:hAnsi="Century Gothic"/>
          <w:i/>
        </w:rPr>
        <w:t xml:space="preserve">Excepcionalmente, el alcalde necesitará autorización previa del concejo municipal para contratar </w:t>
      </w:r>
      <w:r w:rsidRPr="00D45245">
        <w:rPr>
          <w:rFonts w:ascii="Century Gothic" w:hAnsi="Century Gothic"/>
          <w:b/>
          <w:i/>
          <w:u w:val="single"/>
        </w:rPr>
        <w:t>en dos eventos</w:t>
      </w:r>
      <w:r w:rsidRPr="00D45245">
        <w:rPr>
          <w:rFonts w:ascii="Century Gothic" w:hAnsi="Century Gothic"/>
          <w:i/>
        </w:rPr>
        <w:t>:</w:t>
      </w:r>
    </w:p>
    <w:p w14:paraId="371FF1B3" w14:textId="77777777" w:rsidR="00D65B9F" w:rsidRPr="00D45245" w:rsidRDefault="00D65B9F" w:rsidP="00D65B9F">
      <w:pPr>
        <w:ind w:left="567"/>
        <w:jc w:val="both"/>
        <w:rPr>
          <w:rFonts w:ascii="Century Gothic" w:hAnsi="Century Gothic"/>
          <w:i/>
        </w:rPr>
      </w:pPr>
    </w:p>
    <w:p w14:paraId="5F881E24" w14:textId="77777777" w:rsidR="00D65B9F" w:rsidRPr="00D45245" w:rsidRDefault="00D65B9F" w:rsidP="00D65B9F">
      <w:pPr>
        <w:widowControl w:val="0"/>
        <w:overflowPunct/>
        <w:autoSpaceDE/>
        <w:autoSpaceDN/>
        <w:adjustRightInd/>
        <w:ind w:left="567"/>
        <w:jc w:val="both"/>
        <w:textAlignment w:val="auto"/>
        <w:rPr>
          <w:rFonts w:ascii="Century Gothic" w:hAnsi="Century Gothic"/>
          <w:i/>
        </w:rPr>
      </w:pPr>
      <w:r w:rsidRPr="00D45245">
        <w:rPr>
          <w:rFonts w:ascii="Century Gothic" w:hAnsi="Century Gothic"/>
          <w:i/>
        </w:rPr>
        <w:t xml:space="preserve">1. </w:t>
      </w:r>
      <w:r w:rsidRPr="00D45245">
        <w:rPr>
          <w:rFonts w:ascii="Century Gothic" w:hAnsi="Century Gothic"/>
          <w:b/>
          <w:i/>
        </w:rPr>
        <w:t>En los casos expresamente señalados en el parágrafo 4º del artículo 32 de la Ley 136 de 1994, modificado por el artículo 18 de la Ley 1551 de 2012,</w:t>
      </w:r>
      <w:r w:rsidRPr="00D45245">
        <w:rPr>
          <w:rFonts w:ascii="Century Gothic" w:hAnsi="Century Gothic"/>
          <w:i/>
        </w:rPr>
        <w:t xml:space="preserve"> que exige siempre la referida autorización para los siguientes contratos:</w:t>
      </w:r>
    </w:p>
    <w:p w14:paraId="03F93B2D" w14:textId="77777777" w:rsidR="00D65B9F" w:rsidRPr="00D45245" w:rsidRDefault="00D65B9F" w:rsidP="00D65B9F">
      <w:pPr>
        <w:ind w:left="567"/>
        <w:jc w:val="both"/>
        <w:rPr>
          <w:rFonts w:ascii="Century Gothic" w:hAnsi="Century Gothic"/>
          <w:i/>
        </w:rPr>
      </w:pPr>
    </w:p>
    <w:p w14:paraId="0B5FD6A3" w14:textId="77777777" w:rsidR="00D65B9F" w:rsidRPr="00D45245" w:rsidRDefault="00D65B9F" w:rsidP="00D65B9F">
      <w:pPr>
        <w:ind w:left="993"/>
        <w:jc w:val="both"/>
        <w:rPr>
          <w:rFonts w:ascii="Century Gothic" w:hAnsi="Century Gothic"/>
          <w:i/>
        </w:rPr>
      </w:pPr>
      <w:r w:rsidRPr="00D45245">
        <w:rPr>
          <w:rFonts w:ascii="Century Gothic" w:hAnsi="Century Gothic"/>
          <w:i/>
        </w:rPr>
        <w:t xml:space="preserve">‘Parágrafo 4°. De conformidad con el numeral 30 </w:t>
      </w:r>
      <w:r w:rsidRPr="00D45245">
        <w:rPr>
          <w:rFonts w:ascii="Century Gothic" w:hAnsi="Century Gothic"/>
        </w:rPr>
        <w:t>(sic)</w:t>
      </w:r>
      <w:r w:rsidRPr="00D45245">
        <w:rPr>
          <w:rFonts w:ascii="Century Gothic" w:hAnsi="Century Gothic"/>
          <w:i/>
        </w:rPr>
        <w:t xml:space="preserve"> del artículo 313 de la Constitución Política, el Concejo municipal o Distrital </w:t>
      </w:r>
      <w:r w:rsidRPr="00D45245">
        <w:rPr>
          <w:rFonts w:ascii="Century Gothic" w:hAnsi="Century Gothic"/>
          <w:b/>
          <w:i/>
        </w:rPr>
        <w:t xml:space="preserve">deberá decidir sobre la </w:t>
      </w:r>
      <w:r w:rsidRPr="00D45245">
        <w:rPr>
          <w:rFonts w:ascii="Century Gothic" w:hAnsi="Century Gothic"/>
          <w:b/>
          <w:i/>
          <w:u w:val="single"/>
        </w:rPr>
        <w:t>autorización al alcalde para contratar</w:t>
      </w:r>
      <w:r w:rsidRPr="00D45245">
        <w:rPr>
          <w:rFonts w:ascii="Century Gothic" w:hAnsi="Century Gothic"/>
          <w:b/>
          <w:i/>
        </w:rPr>
        <w:t xml:space="preserve"> en los siguientes casos</w:t>
      </w:r>
      <w:r w:rsidRPr="00D45245">
        <w:rPr>
          <w:rFonts w:ascii="Century Gothic" w:hAnsi="Century Gothic"/>
          <w:i/>
        </w:rPr>
        <w:t>:</w:t>
      </w:r>
    </w:p>
    <w:p w14:paraId="76B9E1E9" w14:textId="77777777" w:rsidR="00D65B9F" w:rsidRPr="00D45245" w:rsidRDefault="00D65B9F" w:rsidP="00D65B9F">
      <w:pPr>
        <w:ind w:left="993"/>
        <w:jc w:val="both"/>
        <w:rPr>
          <w:rFonts w:ascii="Century Gothic" w:hAnsi="Century Gothic"/>
          <w:i/>
        </w:rPr>
      </w:pPr>
    </w:p>
    <w:p w14:paraId="541C9869" w14:textId="77777777" w:rsidR="00D65B9F" w:rsidRPr="00D45245" w:rsidRDefault="00D65B9F" w:rsidP="00D65B9F">
      <w:pPr>
        <w:ind w:left="993"/>
        <w:jc w:val="both"/>
        <w:rPr>
          <w:rFonts w:ascii="Century Gothic" w:hAnsi="Century Gothic"/>
          <w:i/>
        </w:rPr>
      </w:pPr>
      <w:r w:rsidRPr="00D45245">
        <w:rPr>
          <w:rFonts w:ascii="Century Gothic" w:hAnsi="Century Gothic"/>
          <w:i/>
        </w:rPr>
        <w:t>1. Contratación de empréstitos.</w:t>
      </w:r>
    </w:p>
    <w:p w14:paraId="680FDC38" w14:textId="77777777" w:rsidR="00D65B9F" w:rsidRPr="00D45245" w:rsidRDefault="00D65B9F" w:rsidP="00D65B9F">
      <w:pPr>
        <w:ind w:left="993"/>
        <w:jc w:val="both"/>
        <w:rPr>
          <w:rFonts w:ascii="Century Gothic" w:hAnsi="Century Gothic"/>
          <w:i/>
        </w:rPr>
      </w:pPr>
      <w:r w:rsidRPr="00D45245">
        <w:rPr>
          <w:rFonts w:ascii="Century Gothic" w:hAnsi="Century Gothic"/>
          <w:i/>
        </w:rPr>
        <w:t>2. Contratos que comprometan vigencias futuras.</w:t>
      </w:r>
    </w:p>
    <w:p w14:paraId="438035A6" w14:textId="77777777" w:rsidR="00D65B9F" w:rsidRPr="00D45245" w:rsidRDefault="00D65B9F" w:rsidP="00D65B9F">
      <w:pPr>
        <w:ind w:left="993"/>
        <w:jc w:val="both"/>
        <w:rPr>
          <w:rFonts w:ascii="Century Gothic" w:hAnsi="Century Gothic"/>
          <w:b/>
          <w:i/>
        </w:rPr>
      </w:pPr>
      <w:r w:rsidRPr="00D45245">
        <w:rPr>
          <w:rFonts w:ascii="Century Gothic" w:hAnsi="Century Gothic"/>
          <w:i/>
        </w:rPr>
        <w:t xml:space="preserve">3. </w:t>
      </w:r>
      <w:r w:rsidRPr="00D45245">
        <w:rPr>
          <w:rFonts w:ascii="Century Gothic" w:hAnsi="Century Gothic"/>
          <w:b/>
          <w:i/>
        </w:rPr>
        <w:t>Enajenación y compraventa de bienes inmuebles.</w:t>
      </w:r>
    </w:p>
    <w:p w14:paraId="2896EAF6" w14:textId="77777777" w:rsidR="00D65B9F" w:rsidRPr="00D45245" w:rsidRDefault="00D65B9F" w:rsidP="00D65B9F">
      <w:pPr>
        <w:ind w:left="993"/>
        <w:jc w:val="both"/>
        <w:rPr>
          <w:rFonts w:ascii="Century Gothic" w:hAnsi="Century Gothic"/>
          <w:i/>
        </w:rPr>
      </w:pPr>
      <w:r w:rsidRPr="00D45245">
        <w:rPr>
          <w:rFonts w:ascii="Century Gothic" w:hAnsi="Century Gothic"/>
          <w:i/>
        </w:rPr>
        <w:t xml:space="preserve">4. </w:t>
      </w:r>
      <w:r w:rsidRPr="00D45245">
        <w:rPr>
          <w:rFonts w:ascii="Century Gothic" w:hAnsi="Century Gothic"/>
          <w:b/>
          <w:i/>
          <w:u w:val="single"/>
        </w:rPr>
        <w:t>Enajenación de activos</w:t>
      </w:r>
      <w:r w:rsidRPr="00D45245">
        <w:rPr>
          <w:rFonts w:ascii="Century Gothic" w:hAnsi="Century Gothic"/>
          <w:i/>
        </w:rPr>
        <w:t>, acciones y cuotas partes.</w:t>
      </w:r>
    </w:p>
    <w:p w14:paraId="40C0A80C" w14:textId="77777777" w:rsidR="00D65B9F" w:rsidRPr="00D45245" w:rsidRDefault="00D65B9F" w:rsidP="00D65B9F">
      <w:pPr>
        <w:ind w:left="993"/>
        <w:jc w:val="both"/>
        <w:rPr>
          <w:rFonts w:ascii="Century Gothic" w:hAnsi="Century Gothic"/>
          <w:i/>
        </w:rPr>
      </w:pPr>
      <w:r w:rsidRPr="00D45245">
        <w:rPr>
          <w:rFonts w:ascii="Century Gothic" w:hAnsi="Century Gothic"/>
          <w:i/>
        </w:rPr>
        <w:t>5. Concesiones.</w:t>
      </w:r>
    </w:p>
    <w:p w14:paraId="39FBB58B" w14:textId="77777777" w:rsidR="00D65B9F" w:rsidRPr="00D45245" w:rsidRDefault="00D65B9F" w:rsidP="00D65B9F">
      <w:pPr>
        <w:ind w:left="993"/>
        <w:jc w:val="both"/>
        <w:rPr>
          <w:rFonts w:ascii="Century Gothic" w:hAnsi="Century Gothic"/>
          <w:i/>
        </w:rPr>
      </w:pPr>
      <w:r w:rsidRPr="00D45245">
        <w:rPr>
          <w:rFonts w:ascii="Century Gothic" w:hAnsi="Century Gothic"/>
          <w:i/>
        </w:rPr>
        <w:t>6. Las demás que determine la ley.”</w:t>
      </w:r>
    </w:p>
    <w:p w14:paraId="08705F87" w14:textId="77777777" w:rsidR="00D65B9F" w:rsidRPr="00D45245" w:rsidRDefault="00D65B9F" w:rsidP="00D65B9F">
      <w:pPr>
        <w:ind w:left="567"/>
        <w:jc w:val="both"/>
        <w:rPr>
          <w:rFonts w:ascii="Century Gothic" w:hAnsi="Century Gothic"/>
          <w:i/>
        </w:rPr>
      </w:pPr>
    </w:p>
    <w:p w14:paraId="5A0D8333" w14:textId="77777777" w:rsidR="00D65B9F" w:rsidRPr="00D45245" w:rsidRDefault="00D65B9F" w:rsidP="00D65B9F">
      <w:pPr>
        <w:widowControl w:val="0"/>
        <w:overflowPunct/>
        <w:autoSpaceDE/>
        <w:autoSpaceDN/>
        <w:adjustRightInd/>
        <w:ind w:left="567"/>
        <w:jc w:val="both"/>
        <w:textAlignment w:val="auto"/>
        <w:rPr>
          <w:rFonts w:ascii="Century Gothic" w:hAnsi="Century Gothic"/>
          <w:i/>
        </w:rPr>
      </w:pPr>
      <w:r w:rsidRPr="00D45245">
        <w:rPr>
          <w:rFonts w:ascii="Century Gothic" w:hAnsi="Century Gothic"/>
          <w:i/>
        </w:rPr>
        <w:t xml:space="preserve">2. </w:t>
      </w:r>
      <w:r w:rsidRPr="00D45245">
        <w:rPr>
          <w:rFonts w:ascii="Century Gothic" w:hAnsi="Century Gothic"/>
          <w:b/>
          <w:i/>
        </w:rPr>
        <w:t>En los casos adicionales que señale expresamente el concejo municipal mediante acuerdo, de conformidad con los artículos 313-3 de la Constitución Política y 32-3 de la Ley 136 de 1994</w:t>
      </w:r>
      <w:r w:rsidRPr="00D45245">
        <w:rPr>
          <w:rFonts w:ascii="Century Gothic" w:hAnsi="Century Gothic"/>
          <w:i/>
        </w:rPr>
        <w:t>, que establecen:</w:t>
      </w:r>
    </w:p>
    <w:p w14:paraId="536F2E77" w14:textId="77777777" w:rsidR="00D65B9F" w:rsidRPr="00D45245" w:rsidRDefault="00D65B9F" w:rsidP="00D65B9F">
      <w:pPr>
        <w:ind w:left="567"/>
        <w:jc w:val="both"/>
        <w:rPr>
          <w:rFonts w:ascii="Century Gothic" w:hAnsi="Century Gothic"/>
          <w:i/>
        </w:rPr>
      </w:pPr>
    </w:p>
    <w:p w14:paraId="6B567D7E" w14:textId="77777777" w:rsidR="00D65B9F" w:rsidRPr="00D45245" w:rsidRDefault="00D65B9F" w:rsidP="00D65B9F">
      <w:pPr>
        <w:ind w:left="993"/>
        <w:jc w:val="both"/>
        <w:rPr>
          <w:rFonts w:ascii="Century Gothic" w:hAnsi="Century Gothic"/>
          <w:i/>
        </w:rPr>
      </w:pPr>
      <w:r w:rsidRPr="00D45245">
        <w:rPr>
          <w:rFonts w:ascii="Century Gothic" w:hAnsi="Century Gothic"/>
          <w:i/>
        </w:rPr>
        <w:t>‘Artículo 313. Corresponde a los concejos:</w:t>
      </w:r>
    </w:p>
    <w:p w14:paraId="15610A5E" w14:textId="77777777" w:rsidR="00D65B9F" w:rsidRPr="00D45245" w:rsidRDefault="00D65B9F" w:rsidP="00D65B9F">
      <w:pPr>
        <w:ind w:left="993"/>
        <w:jc w:val="both"/>
        <w:rPr>
          <w:rFonts w:ascii="Century Gothic" w:hAnsi="Century Gothic"/>
          <w:i/>
        </w:rPr>
      </w:pPr>
      <w:r w:rsidRPr="00D45245">
        <w:rPr>
          <w:rFonts w:ascii="Century Gothic" w:hAnsi="Century Gothic"/>
          <w:i/>
        </w:rPr>
        <w:t>(…) 3. Autorizar al alcalde para celebrar contratos y ejercer pro tempore precisas funciones de las que corresponden al Concejo.</w:t>
      </w:r>
    </w:p>
    <w:p w14:paraId="46D76721" w14:textId="77777777" w:rsidR="00D65B9F" w:rsidRPr="00D45245" w:rsidRDefault="00D65B9F" w:rsidP="00D65B9F">
      <w:pPr>
        <w:ind w:left="993"/>
        <w:jc w:val="both"/>
        <w:rPr>
          <w:rFonts w:ascii="Century Gothic" w:hAnsi="Century Gothic"/>
          <w:i/>
        </w:rPr>
      </w:pPr>
    </w:p>
    <w:p w14:paraId="509C328E" w14:textId="77777777" w:rsidR="00D65B9F" w:rsidRPr="00D45245" w:rsidRDefault="00D65B9F" w:rsidP="00D65B9F">
      <w:pPr>
        <w:ind w:left="993"/>
        <w:jc w:val="both"/>
        <w:rPr>
          <w:rFonts w:ascii="Century Gothic" w:hAnsi="Century Gothic"/>
          <w:i/>
        </w:rPr>
      </w:pPr>
      <w:r w:rsidRPr="00D45245">
        <w:rPr>
          <w:rFonts w:ascii="Century Gothic" w:hAnsi="Century Gothic"/>
          <w:i/>
        </w:rPr>
        <w:t>Artículo 32º.- Atribuciones. Además de las funciones que se le señalan en la Constitución y la Ley, son atribuciones de los concejos las siguientes:</w:t>
      </w:r>
    </w:p>
    <w:p w14:paraId="134C5C10" w14:textId="77777777" w:rsidR="00D65B9F" w:rsidRPr="00D45245" w:rsidRDefault="00D65B9F" w:rsidP="00D65B9F">
      <w:pPr>
        <w:ind w:left="993"/>
        <w:jc w:val="both"/>
        <w:rPr>
          <w:rFonts w:ascii="Century Gothic" w:hAnsi="Century Gothic"/>
          <w:i/>
        </w:rPr>
      </w:pPr>
    </w:p>
    <w:p w14:paraId="7374898E" w14:textId="77777777" w:rsidR="00D65B9F" w:rsidRPr="00D45245" w:rsidRDefault="00D65B9F" w:rsidP="00D65B9F">
      <w:pPr>
        <w:ind w:left="993"/>
        <w:jc w:val="both"/>
        <w:rPr>
          <w:rFonts w:ascii="Century Gothic" w:hAnsi="Century Gothic"/>
          <w:i/>
        </w:rPr>
      </w:pPr>
      <w:r w:rsidRPr="00D45245">
        <w:rPr>
          <w:rFonts w:ascii="Century Gothic" w:hAnsi="Century Gothic"/>
          <w:i/>
        </w:rPr>
        <w:lastRenderedPageBreak/>
        <w:t xml:space="preserve">(…) </w:t>
      </w:r>
    </w:p>
    <w:p w14:paraId="749C69D1" w14:textId="77777777" w:rsidR="00D65B9F" w:rsidRPr="00D45245" w:rsidRDefault="00D65B9F" w:rsidP="00D65B9F">
      <w:pPr>
        <w:ind w:left="993"/>
        <w:jc w:val="both"/>
        <w:rPr>
          <w:rFonts w:ascii="Century Gothic" w:hAnsi="Century Gothic"/>
          <w:i/>
        </w:rPr>
      </w:pPr>
      <w:r w:rsidRPr="00D45245">
        <w:rPr>
          <w:rFonts w:ascii="Century Gothic" w:hAnsi="Century Gothic"/>
          <w:i/>
        </w:rPr>
        <w:t>3. Reglamentar la autorización al alcalde para contratar, señalando los casos en que requiere autorización previa del Concejo.’</w:t>
      </w:r>
    </w:p>
    <w:p w14:paraId="2F94617A" w14:textId="77777777" w:rsidR="00D65B9F" w:rsidRPr="00D45245" w:rsidRDefault="00D65B9F" w:rsidP="00D65B9F">
      <w:pPr>
        <w:ind w:left="567"/>
        <w:jc w:val="both"/>
        <w:rPr>
          <w:rFonts w:ascii="Century Gothic" w:hAnsi="Century Gothic"/>
          <w:i/>
        </w:rPr>
      </w:pPr>
    </w:p>
    <w:p w14:paraId="6A6C442F" w14:textId="77777777" w:rsidR="00D65B9F" w:rsidRPr="00D45245" w:rsidRDefault="00D65B9F" w:rsidP="00D65B9F">
      <w:pPr>
        <w:ind w:left="567"/>
        <w:jc w:val="both"/>
        <w:rPr>
          <w:rFonts w:ascii="Century Gothic" w:hAnsi="Century Gothic"/>
        </w:rPr>
      </w:pPr>
      <w:r w:rsidRPr="00D45245">
        <w:rPr>
          <w:rFonts w:ascii="Century Gothic" w:hAnsi="Century Gothic"/>
          <w:i/>
        </w:rPr>
        <w:t>Sobre el alcance de esta última potestad se ha aclarado que a pesar de su aparente amplitud, las normas citadas solo facultan al concejo municipal para (i) señalar los casos excepcionales en que el alcalde requiere autorización previa para contratar y (ii) reglamentar el trámite interno (dentro del concejo) para dicha autorización. (…)”</w:t>
      </w:r>
      <w:r w:rsidRPr="00D45245">
        <w:rPr>
          <w:rFonts w:ascii="Century Gothic" w:hAnsi="Century Gothic"/>
          <w:i/>
          <w:vertAlign w:val="superscript"/>
        </w:rPr>
        <w:footnoteReference w:id="13"/>
      </w:r>
      <w:r w:rsidRPr="00D45245">
        <w:rPr>
          <w:rFonts w:ascii="Century Gothic" w:hAnsi="Century Gothic"/>
        </w:rPr>
        <w:t xml:space="preserve"> (Subraya y negrilla fuera del texto original)</w:t>
      </w:r>
    </w:p>
    <w:p w14:paraId="03E3E3C3" w14:textId="77777777" w:rsidR="00823C0B" w:rsidRPr="00D45245" w:rsidRDefault="00823C0B" w:rsidP="00823C0B">
      <w:pPr>
        <w:pStyle w:val="Prrafodelista"/>
        <w:rPr>
          <w:rFonts w:ascii="Century Gothic" w:hAnsi="Century Gothic"/>
          <w:iCs/>
          <w:sz w:val="22"/>
          <w:szCs w:val="22"/>
        </w:rPr>
      </w:pPr>
    </w:p>
    <w:p w14:paraId="03A65DB7" w14:textId="782FB114" w:rsidR="00B93068" w:rsidRPr="00D45245" w:rsidRDefault="00B93068" w:rsidP="00B93068">
      <w:pPr>
        <w:pStyle w:val="Prrafodelista"/>
        <w:numPr>
          <w:ilvl w:val="0"/>
          <w:numId w:val="37"/>
        </w:numPr>
        <w:spacing w:line="276" w:lineRule="auto"/>
        <w:jc w:val="both"/>
        <w:rPr>
          <w:rFonts w:ascii="Century Gothic" w:hAnsi="Century Gothic"/>
          <w:sz w:val="22"/>
          <w:szCs w:val="22"/>
        </w:rPr>
      </w:pPr>
      <w:r w:rsidRPr="00D45245">
        <w:rPr>
          <w:rFonts w:ascii="Century Gothic" w:hAnsi="Century Gothic"/>
          <w:sz w:val="22"/>
          <w:szCs w:val="22"/>
        </w:rPr>
        <w:t xml:space="preserve">De los parámetros señalados por el Consejo de Estado, se entiende que la atribución del concejo municipal </w:t>
      </w:r>
      <w:r w:rsidRPr="00D45245">
        <w:rPr>
          <w:rFonts w:ascii="Century Gothic" w:hAnsi="Century Gothic"/>
          <w:sz w:val="22"/>
          <w:szCs w:val="22"/>
          <w:u w:val="single"/>
        </w:rPr>
        <w:t>es restringida y exige un entendimiento sistemático y coherente con las potestades del alcalde para contratar</w:t>
      </w:r>
      <w:r w:rsidRPr="00D45245">
        <w:rPr>
          <w:rFonts w:ascii="Century Gothic" w:hAnsi="Century Gothic"/>
          <w:sz w:val="22"/>
          <w:szCs w:val="22"/>
        </w:rPr>
        <w:t xml:space="preserve">, de manera que </w:t>
      </w:r>
      <w:r w:rsidRPr="00D45245">
        <w:rPr>
          <w:rFonts w:ascii="Century Gothic" w:hAnsi="Century Gothic"/>
          <w:i/>
          <w:sz w:val="22"/>
          <w:szCs w:val="22"/>
        </w:rPr>
        <w:t>“los concejos municipales deben actuar con razonabilidad, de modo que solo estén sometidos a ese trámite aquellos tipos contractuales que lo ameriten por su importancia, cuantía o impacto en el desarrollo local”</w:t>
      </w:r>
      <w:r w:rsidRPr="00D45245">
        <w:rPr>
          <w:rFonts w:ascii="Century Gothic" w:hAnsi="Century Gothic"/>
          <w:vertAlign w:val="superscript"/>
        </w:rPr>
        <w:footnoteReference w:id="14"/>
      </w:r>
      <w:r w:rsidRPr="00D45245">
        <w:rPr>
          <w:rFonts w:ascii="Century Gothic" w:hAnsi="Century Gothic"/>
          <w:sz w:val="22"/>
          <w:szCs w:val="22"/>
        </w:rPr>
        <w:t>.</w:t>
      </w:r>
    </w:p>
    <w:p w14:paraId="76F3C5D3" w14:textId="77777777" w:rsidR="00B93068" w:rsidRPr="00D45245" w:rsidRDefault="00B93068" w:rsidP="00B93068">
      <w:pPr>
        <w:pStyle w:val="Prrafodelista"/>
        <w:spacing w:line="276" w:lineRule="auto"/>
        <w:ind w:left="360"/>
        <w:jc w:val="both"/>
        <w:rPr>
          <w:rFonts w:ascii="Century Gothic" w:hAnsi="Century Gothic"/>
          <w:sz w:val="22"/>
          <w:szCs w:val="22"/>
        </w:rPr>
      </w:pPr>
    </w:p>
    <w:p w14:paraId="4283EC7D" w14:textId="77777777" w:rsidR="00DE27D3" w:rsidRPr="00D45245" w:rsidRDefault="00B93068" w:rsidP="00DE27D3">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Así pues, en virtud de la atribución constitucional contenida en el artículo 313-3 de la Constitución Política, </w:t>
      </w:r>
      <w:r w:rsidRPr="00D45245">
        <w:rPr>
          <w:rFonts w:ascii="Century Gothic" w:hAnsi="Century Gothic"/>
          <w:b/>
          <w:sz w:val="22"/>
          <w:szCs w:val="22"/>
        </w:rPr>
        <w:t xml:space="preserve">de naturaleza netamente administrativa, el concejo municipal no puede </w:t>
      </w:r>
      <w:r w:rsidRPr="00D45245">
        <w:rPr>
          <w:rFonts w:ascii="Century Gothic" w:hAnsi="Century Gothic"/>
          <w:sz w:val="22"/>
          <w:szCs w:val="22"/>
        </w:rPr>
        <w:t>i) someter todos los contratos que vaya a suscribir el alcalde a su autorización previa, sino solamente aquellos que por su naturaleza, monto, o materia pueden afectar de manera importante la vida municipal; ii) modificar el estatuto de contratación pública o sus normas reglamentarias, o establecer trámites o requisitos adicionales para el respectivo contrato; o iii) interferir en las potestades contractuales que la Constitución y la ley le asignan al alcalde como representante legal del municipio</w:t>
      </w:r>
      <w:r w:rsidRPr="00D45245">
        <w:rPr>
          <w:rFonts w:ascii="Century Gothic" w:hAnsi="Century Gothic"/>
          <w:vertAlign w:val="superscript"/>
        </w:rPr>
        <w:footnoteReference w:id="15"/>
      </w:r>
      <w:r w:rsidRPr="00D45245">
        <w:rPr>
          <w:rFonts w:ascii="Century Gothic" w:hAnsi="Century Gothic"/>
          <w:sz w:val="22"/>
          <w:szCs w:val="22"/>
        </w:rPr>
        <w:t>.</w:t>
      </w:r>
    </w:p>
    <w:p w14:paraId="4D926B43" w14:textId="77777777" w:rsidR="00DE27D3" w:rsidRPr="00D45245" w:rsidRDefault="00DE27D3" w:rsidP="00DE27D3">
      <w:pPr>
        <w:pStyle w:val="Prrafodelista"/>
        <w:rPr>
          <w:rFonts w:ascii="Century Gothic" w:hAnsi="Century Gothic"/>
          <w:sz w:val="22"/>
          <w:szCs w:val="22"/>
        </w:rPr>
      </w:pPr>
    </w:p>
    <w:p w14:paraId="0F3FD01D" w14:textId="12B29F12" w:rsidR="00DE27D3" w:rsidRPr="00D45245" w:rsidRDefault="00DE27D3" w:rsidP="00DE27D3">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Así </w:t>
      </w:r>
      <w:r w:rsidR="00BA6DA0" w:rsidRPr="00D45245">
        <w:rPr>
          <w:rFonts w:ascii="Century Gothic" w:hAnsi="Century Gothic"/>
          <w:sz w:val="22"/>
          <w:szCs w:val="22"/>
        </w:rPr>
        <w:t>las cosa, l</w:t>
      </w:r>
      <w:r w:rsidRPr="00D45245">
        <w:rPr>
          <w:rFonts w:ascii="Century Gothic" w:hAnsi="Century Gothic"/>
          <w:sz w:val="22"/>
          <w:szCs w:val="22"/>
        </w:rPr>
        <w:t>a facultad de los concejos municipales relativa a señalar qué contratos deben someterse a su autorización tiene límites derivados i) de la naturaleza jurídica administrativa de la función (en ningún caso legislativa); ii) de las competencias privativas del Congreso de la República para expedir el estatuto general de contratación pública (artículo 150 inciso final CP); y iii) de las competencias propias de los alcaldes para ejecutar el presupuesto local, dirigir la actividad contractual del municipio y asegurar la prestación eficiente y oportuna de los servicios a su cargo</w:t>
      </w:r>
      <w:r w:rsidRPr="00D45245">
        <w:rPr>
          <w:rFonts w:ascii="Century Gothic" w:hAnsi="Century Gothic"/>
          <w:vertAlign w:val="superscript"/>
        </w:rPr>
        <w:footnoteReference w:id="16"/>
      </w:r>
      <w:r w:rsidRPr="00D45245">
        <w:rPr>
          <w:rFonts w:ascii="Century Gothic" w:hAnsi="Century Gothic"/>
          <w:sz w:val="22"/>
          <w:szCs w:val="22"/>
        </w:rPr>
        <w:t>.</w:t>
      </w:r>
    </w:p>
    <w:p w14:paraId="6D5952E8" w14:textId="77777777" w:rsidR="00B93068" w:rsidRPr="00D45245" w:rsidRDefault="00B93068" w:rsidP="00B93068">
      <w:pPr>
        <w:pStyle w:val="Prrafodelista"/>
        <w:rPr>
          <w:rFonts w:ascii="Century Gothic" w:hAnsi="Century Gothic"/>
          <w:i/>
          <w:sz w:val="22"/>
          <w:szCs w:val="22"/>
        </w:rPr>
      </w:pPr>
    </w:p>
    <w:p w14:paraId="79DDF120" w14:textId="5400982E" w:rsidR="00FA72CA" w:rsidRPr="00D45245" w:rsidRDefault="001C5AC9" w:rsidP="008B438E">
      <w:pPr>
        <w:pStyle w:val="Prrafodelista"/>
        <w:widowControl w:val="0"/>
        <w:numPr>
          <w:ilvl w:val="0"/>
          <w:numId w:val="37"/>
        </w:numPr>
        <w:spacing w:line="276" w:lineRule="auto"/>
        <w:ind w:right="51"/>
        <w:jc w:val="both"/>
        <w:rPr>
          <w:rFonts w:ascii="Century Gothic" w:hAnsi="Century Gothic" w:cs="Arial"/>
          <w:sz w:val="22"/>
          <w:szCs w:val="22"/>
        </w:rPr>
      </w:pPr>
      <w:r w:rsidRPr="00D45245">
        <w:rPr>
          <w:rFonts w:ascii="Century Gothic" w:hAnsi="Century Gothic"/>
          <w:sz w:val="22"/>
          <w:szCs w:val="22"/>
        </w:rPr>
        <w:t xml:space="preserve">En conclusión, como lo resalta expresamente la Sala de Consulta y Servicio Civil del Consejo de Estado, </w:t>
      </w:r>
      <w:r w:rsidR="001F1D4B" w:rsidRPr="00D45245">
        <w:rPr>
          <w:rFonts w:ascii="Century Gothic" w:hAnsi="Century Gothic" w:cs="Arial"/>
          <w:sz w:val="22"/>
          <w:szCs w:val="22"/>
        </w:rPr>
        <w:t xml:space="preserve">el alcalde puede celebrar todos los contratos necesarios para el cumplimiento de sus funciones </w:t>
      </w:r>
      <w:r w:rsidR="001F1D4B" w:rsidRPr="00D45245">
        <w:rPr>
          <w:rFonts w:ascii="Century Gothic" w:hAnsi="Century Gothic" w:cs="Arial"/>
          <w:b/>
          <w:sz w:val="22"/>
          <w:szCs w:val="22"/>
        </w:rPr>
        <w:t>sin autorización</w:t>
      </w:r>
      <w:r w:rsidR="001F1D4B" w:rsidRPr="00D45245">
        <w:rPr>
          <w:rFonts w:ascii="Century Gothic" w:hAnsi="Century Gothic" w:cs="Arial"/>
          <w:sz w:val="22"/>
          <w:szCs w:val="22"/>
        </w:rPr>
        <w:t xml:space="preserve"> del concejo</w:t>
      </w:r>
      <w:r w:rsidR="001F1D4B" w:rsidRPr="00D45245">
        <w:rPr>
          <w:rFonts w:ascii="Century Gothic" w:hAnsi="Century Gothic" w:cs="Arial"/>
          <w:b/>
          <w:sz w:val="22"/>
          <w:szCs w:val="22"/>
        </w:rPr>
        <w:t>, excepto, cuando se trate de los contratos que se encuentran enlistados en el parágrafo 4 del artículo 32 de la Ley 136 de 1994, modificado por el artículo 18 de la Ley 1551 de 2012, y en aquellos casos adicionales que señale expresamente el concejo municipal mediante acuerdo</w:t>
      </w:r>
      <w:r w:rsidR="00DA1166" w:rsidRPr="00D45245">
        <w:rPr>
          <w:rFonts w:ascii="Century Gothic" w:hAnsi="Century Gothic" w:cs="Arial"/>
          <w:sz w:val="22"/>
          <w:szCs w:val="22"/>
        </w:rPr>
        <w:t>.</w:t>
      </w:r>
    </w:p>
    <w:p w14:paraId="620CE19C" w14:textId="77777777" w:rsidR="00F108BB" w:rsidRPr="00D45245" w:rsidRDefault="00F108BB" w:rsidP="00F108BB">
      <w:pPr>
        <w:pStyle w:val="Prrafodelista"/>
        <w:rPr>
          <w:rFonts w:ascii="Century Gothic" w:hAnsi="Century Gothic"/>
          <w:sz w:val="22"/>
          <w:szCs w:val="22"/>
        </w:rPr>
      </w:pPr>
    </w:p>
    <w:p w14:paraId="7C6A0C79" w14:textId="0680F204" w:rsidR="00FA72CA" w:rsidRPr="00D45245" w:rsidRDefault="00846EF5" w:rsidP="00FA72CA">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lastRenderedPageBreak/>
        <w:t>En efecto,</w:t>
      </w:r>
      <w:r w:rsidR="00FA72CA" w:rsidRPr="00D45245">
        <w:rPr>
          <w:rFonts w:ascii="Century Gothic" w:hAnsi="Century Gothic"/>
          <w:color w:val="000000"/>
          <w:sz w:val="22"/>
          <w:szCs w:val="22"/>
          <w:lang w:eastAsia="es-CO"/>
        </w:rPr>
        <w:t xml:space="preserve"> se tiene que frente a las autorizaciones que se dan al alcalde para contratar, que los concejos municipales deben reglamentar la materia, señalando los casos en que se requiera autorización previa. Y además </w:t>
      </w:r>
      <w:r w:rsidR="00FA72CA" w:rsidRPr="00D45245">
        <w:rPr>
          <w:rFonts w:ascii="Century Gothic" w:hAnsi="Century Gothic"/>
          <w:b/>
          <w:color w:val="000000"/>
          <w:sz w:val="22"/>
          <w:szCs w:val="22"/>
          <w:lang w:eastAsia="es-CO"/>
        </w:rPr>
        <w:t>deberán decidir sobre la autorización de los siguientes contratos</w:t>
      </w:r>
      <w:r w:rsidR="00FA72CA" w:rsidRPr="00D45245">
        <w:rPr>
          <w:rFonts w:ascii="Century Gothic" w:hAnsi="Century Gothic"/>
          <w:color w:val="000000"/>
          <w:sz w:val="22"/>
          <w:szCs w:val="22"/>
          <w:lang w:eastAsia="es-CO"/>
        </w:rPr>
        <w:t xml:space="preserve">: contrato de empréstitos, de vigencias futuras, contratos de enajenación y compraventa de bienes inmuebles, </w:t>
      </w:r>
      <w:r w:rsidR="00FA72CA" w:rsidRPr="00D45245">
        <w:rPr>
          <w:rFonts w:ascii="Century Gothic" w:hAnsi="Century Gothic"/>
          <w:b/>
          <w:color w:val="000000"/>
          <w:sz w:val="22"/>
          <w:szCs w:val="22"/>
          <w:u w:val="single"/>
          <w:lang w:eastAsia="es-CO"/>
        </w:rPr>
        <w:t>contratos de enajenación de activos</w:t>
      </w:r>
      <w:r w:rsidR="00FA72CA" w:rsidRPr="00D45245">
        <w:rPr>
          <w:rFonts w:ascii="Century Gothic" w:hAnsi="Century Gothic"/>
          <w:color w:val="000000"/>
          <w:sz w:val="22"/>
          <w:szCs w:val="22"/>
          <w:lang w:eastAsia="es-CO"/>
        </w:rPr>
        <w:t xml:space="preserve">, acciones y cuotas partes, concesiones y los demás que determine la ley. Sin que ello quiera significar que los concejos municipales en la </w:t>
      </w:r>
      <w:r w:rsidR="00FA72CA" w:rsidRPr="00D45245">
        <w:rPr>
          <w:rFonts w:ascii="Century Gothic" w:hAnsi="Century Gothic"/>
          <w:b/>
          <w:color w:val="000000"/>
          <w:sz w:val="22"/>
          <w:szCs w:val="22"/>
          <w:lang w:eastAsia="es-CO"/>
        </w:rPr>
        <w:t>autorización para contratar otorgada al alcalde estipulen aspectos concretos que determinen el cuándo, por cuánto, cómo y con quién se realice determinado contrato,</w:t>
      </w:r>
      <w:r w:rsidR="00FA72CA" w:rsidRPr="00D45245">
        <w:rPr>
          <w:rFonts w:ascii="Century Gothic" w:hAnsi="Century Gothic"/>
          <w:color w:val="000000"/>
          <w:sz w:val="22"/>
          <w:szCs w:val="22"/>
          <w:lang w:eastAsia="es-CO"/>
        </w:rPr>
        <w:t xml:space="preserve"> facultad legal de estipulación de los contratos que es del resorte exclusivo del alcalde.</w:t>
      </w:r>
    </w:p>
    <w:p w14:paraId="46ECBAD6" w14:textId="77777777" w:rsidR="00A74825" w:rsidRPr="00D45245" w:rsidRDefault="00A74825" w:rsidP="00A74825">
      <w:pPr>
        <w:pStyle w:val="Prrafodelista"/>
        <w:rPr>
          <w:rFonts w:ascii="Century Gothic" w:hAnsi="Century Gothic"/>
          <w:i/>
          <w:sz w:val="22"/>
          <w:szCs w:val="22"/>
        </w:rPr>
      </w:pPr>
    </w:p>
    <w:p w14:paraId="681E70B3" w14:textId="04AD822C" w:rsidR="004A0077" w:rsidRPr="00D45245" w:rsidRDefault="00A74825" w:rsidP="00A74825">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Con el fin de resolver el primer cargo de violación, destaca la Sala que los </w:t>
      </w:r>
      <w:r w:rsidRPr="00D45245">
        <w:rPr>
          <w:rFonts w:ascii="Century Gothic" w:eastAsia="Arial" w:hAnsi="Century Gothic" w:cs="Arial"/>
          <w:b/>
          <w:sz w:val="22"/>
          <w:szCs w:val="22"/>
        </w:rPr>
        <w:t>vehículos de propiedad del Municipio de Chita</w:t>
      </w:r>
      <w:r w:rsidRPr="00D45245">
        <w:rPr>
          <w:rFonts w:ascii="Century Gothic" w:eastAsia="Arial" w:hAnsi="Century Gothic" w:cs="Arial"/>
          <w:sz w:val="22"/>
          <w:szCs w:val="22"/>
        </w:rPr>
        <w:t>, relacionados en el artículo primero del acuerdo demandado (</w:t>
      </w:r>
      <w:r w:rsidRPr="00D45245">
        <w:rPr>
          <w:rFonts w:ascii="Century Gothic" w:eastAsia="Arial" w:hAnsi="Century Gothic" w:cs="Arial"/>
          <w:i/>
          <w:sz w:val="22"/>
          <w:szCs w:val="22"/>
        </w:rPr>
        <w:t xml:space="preserve">motoniveladora marca Caterpillar, Chevrolet Kodiak con numero de motor 2FR07651, retroexcavadora marca Case 590 super M con numero de motor 00737150, camioneta marca jeep </w:t>
      </w:r>
      <w:proofErr w:type="spellStart"/>
      <w:r w:rsidRPr="00D45245">
        <w:rPr>
          <w:rFonts w:ascii="Century Gothic" w:eastAsia="Arial" w:hAnsi="Century Gothic" w:cs="Arial"/>
          <w:i/>
          <w:sz w:val="22"/>
          <w:szCs w:val="22"/>
        </w:rPr>
        <w:t>cherokee</w:t>
      </w:r>
      <w:proofErr w:type="spellEnd"/>
      <w:r w:rsidRPr="00D45245">
        <w:rPr>
          <w:rFonts w:ascii="Century Gothic" w:eastAsia="Arial" w:hAnsi="Century Gothic" w:cs="Arial"/>
          <w:i/>
          <w:sz w:val="22"/>
          <w:szCs w:val="22"/>
        </w:rPr>
        <w:t xml:space="preserve"> placas OXK-068, campero marca Toyota </w:t>
      </w:r>
      <w:proofErr w:type="spellStart"/>
      <w:r w:rsidRPr="00D45245">
        <w:rPr>
          <w:rFonts w:ascii="Century Gothic" w:eastAsia="Arial" w:hAnsi="Century Gothic" w:cs="Arial"/>
          <w:i/>
          <w:sz w:val="22"/>
          <w:szCs w:val="22"/>
        </w:rPr>
        <w:t>fortuner</w:t>
      </w:r>
      <w:proofErr w:type="spellEnd"/>
      <w:r w:rsidRPr="00D45245">
        <w:rPr>
          <w:rFonts w:ascii="Century Gothic" w:eastAsia="Arial" w:hAnsi="Century Gothic" w:cs="Arial"/>
          <w:i/>
          <w:sz w:val="22"/>
          <w:szCs w:val="22"/>
        </w:rPr>
        <w:t xml:space="preserve"> y motocicleta marca Yamaha</w:t>
      </w:r>
      <w:r w:rsidRPr="00D45245">
        <w:rPr>
          <w:rFonts w:ascii="Century Gothic" w:eastAsia="Arial" w:hAnsi="Century Gothic" w:cs="Arial"/>
          <w:sz w:val="22"/>
          <w:szCs w:val="22"/>
        </w:rPr>
        <w:t xml:space="preserve">), se </w:t>
      </w:r>
      <w:r w:rsidRPr="00D45245">
        <w:rPr>
          <w:rFonts w:ascii="Century Gothic" w:eastAsia="Arial" w:hAnsi="Century Gothic" w:cs="Arial"/>
          <w:b/>
          <w:sz w:val="22"/>
          <w:szCs w:val="22"/>
        </w:rPr>
        <w:t>constituyen en activos del municipio</w:t>
      </w:r>
      <w:r w:rsidRPr="00D45245">
        <w:rPr>
          <w:rFonts w:ascii="Century Gothic" w:eastAsia="Arial" w:hAnsi="Century Gothic" w:cs="Arial"/>
          <w:sz w:val="22"/>
          <w:szCs w:val="22"/>
        </w:rPr>
        <w:t xml:space="preserve">, teniendo en cuenta </w:t>
      </w:r>
      <w:r w:rsidR="004A0077" w:rsidRPr="00D45245">
        <w:rPr>
          <w:rFonts w:ascii="Century Gothic" w:eastAsia="Arial" w:hAnsi="Century Gothic" w:cs="Arial"/>
          <w:sz w:val="22"/>
          <w:szCs w:val="22"/>
        </w:rPr>
        <w:t>lo preceptuado en el artículo 63</w:t>
      </w:r>
      <w:r w:rsidR="00732723" w:rsidRPr="00D45245">
        <w:rPr>
          <w:rStyle w:val="Refdenotaalpie"/>
          <w:rFonts w:ascii="Century Gothic" w:eastAsia="Arial" w:hAnsi="Century Gothic" w:cs="Arial"/>
          <w:sz w:val="22"/>
          <w:szCs w:val="22"/>
        </w:rPr>
        <w:footnoteReference w:id="17"/>
      </w:r>
      <w:r w:rsidR="004A0077" w:rsidRPr="00D45245">
        <w:rPr>
          <w:rFonts w:ascii="Century Gothic" w:eastAsia="Arial" w:hAnsi="Century Gothic" w:cs="Arial"/>
          <w:sz w:val="22"/>
          <w:szCs w:val="22"/>
        </w:rPr>
        <w:t xml:space="preserve"> de la Constitución Política</w:t>
      </w:r>
      <w:r w:rsidR="00732723" w:rsidRPr="00D45245">
        <w:rPr>
          <w:rFonts w:ascii="Century Gothic" w:eastAsia="Arial" w:hAnsi="Century Gothic" w:cs="Arial"/>
          <w:sz w:val="22"/>
          <w:szCs w:val="22"/>
        </w:rPr>
        <w:t>.</w:t>
      </w:r>
    </w:p>
    <w:p w14:paraId="72D66CE6" w14:textId="77777777" w:rsidR="004A0077" w:rsidRPr="00D45245" w:rsidRDefault="004A0077" w:rsidP="004A0077">
      <w:pPr>
        <w:pStyle w:val="Prrafodelista"/>
        <w:rPr>
          <w:rFonts w:ascii="Century Gothic" w:hAnsi="Century Gothic"/>
          <w:sz w:val="22"/>
          <w:szCs w:val="22"/>
        </w:rPr>
      </w:pPr>
    </w:p>
    <w:p w14:paraId="60E8963A" w14:textId="2DA75860" w:rsidR="00521F07" w:rsidRPr="00D45245" w:rsidRDefault="004A0077" w:rsidP="00732723">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Concordante con lo anterior</w:t>
      </w:r>
      <w:r w:rsidR="00521F07" w:rsidRPr="00D45245">
        <w:rPr>
          <w:rFonts w:ascii="Century Gothic" w:hAnsi="Century Gothic"/>
          <w:sz w:val="22"/>
          <w:szCs w:val="22"/>
        </w:rPr>
        <w:t xml:space="preserve">, la Contaduría General de la Nación, ha precisado que los activos son: </w:t>
      </w:r>
    </w:p>
    <w:p w14:paraId="4FE7D4F6" w14:textId="77777777" w:rsidR="00521F07" w:rsidRPr="00D45245" w:rsidRDefault="00521F07" w:rsidP="00521F07">
      <w:pPr>
        <w:pStyle w:val="Prrafodelista"/>
        <w:rPr>
          <w:rFonts w:ascii="Century Gothic" w:hAnsi="Century Gothic"/>
          <w:i/>
          <w:sz w:val="22"/>
          <w:szCs w:val="22"/>
        </w:rPr>
      </w:pPr>
    </w:p>
    <w:p w14:paraId="025FCADF" w14:textId="059BC028" w:rsidR="00521F07" w:rsidRPr="00D45245" w:rsidRDefault="00521F07" w:rsidP="00521F07">
      <w:pPr>
        <w:pStyle w:val="Prrafodelista"/>
        <w:jc w:val="both"/>
        <w:rPr>
          <w:rFonts w:ascii="Century Gothic" w:hAnsi="Century Gothic"/>
          <w:i/>
          <w:sz w:val="22"/>
          <w:szCs w:val="22"/>
        </w:rPr>
      </w:pPr>
      <w:r w:rsidRPr="00D45245">
        <w:rPr>
          <w:rFonts w:ascii="Century Gothic" w:hAnsi="Century Gothic" w:cs="Segoe UI"/>
          <w:i/>
          <w:color w:val="212529"/>
          <w:shd w:val="clear" w:color="auto" w:fill="FFFFFF"/>
        </w:rPr>
        <w:t>“Recursos tangibles e intangibles de la entidad contable pública obtenidos como consecuencia de hechos pasados, y de los cuales se espera que fluyan un potencial de servicios o beneficios económicos futuros, a la entidad contable pública en desarrollo de sus funciones de cometido estatal. Estos recursos, tangibles e intangibles, se originan en las disposiciones legales, en los negocios jurídicos y en los actos o hechos financieros, económicos, sociales y ambientales de la entidad contable pública. Desde el punto de vista económico, los activos surgen como consecuencia de transacciones que implican el incremento de los pasivos, el patrimonio o la realización de ingresos. También constituyen activos los bienes públicos que están bajo la responsabilidad de las entidades contables públicas pertenecientes al gobierno general”</w:t>
      </w:r>
      <w:r w:rsidRPr="00D45245">
        <w:rPr>
          <w:rStyle w:val="Refdenotaalpie"/>
          <w:rFonts w:ascii="Century Gothic" w:hAnsi="Century Gothic" w:cs="Segoe UI"/>
          <w:i/>
          <w:color w:val="212529"/>
          <w:shd w:val="clear" w:color="auto" w:fill="FFFFFF"/>
        </w:rPr>
        <w:footnoteReference w:id="18"/>
      </w:r>
      <w:r w:rsidRPr="00D45245">
        <w:rPr>
          <w:rFonts w:ascii="Century Gothic" w:hAnsi="Century Gothic" w:cs="Segoe UI"/>
          <w:i/>
          <w:color w:val="212529"/>
          <w:shd w:val="clear" w:color="auto" w:fill="FFFFFF"/>
        </w:rPr>
        <w:t>.</w:t>
      </w:r>
    </w:p>
    <w:p w14:paraId="55D817F8" w14:textId="77777777" w:rsidR="00521F07" w:rsidRPr="00D45245" w:rsidRDefault="00521F07" w:rsidP="00521F07">
      <w:pPr>
        <w:pStyle w:val="Prrafodelista"/>
        <w:rPr>
          <w:rFonts w:ascii="Century Gothic" w:hAnsi="Century Gothic"/>
          <w:sz w:val="22"/>
          <w:szCs w:val="22"/>
        </w:rPr>
      </w:pPr>
    </w:p>
    <w:p w14:paraId="331047A6" w14:textId="58C19E36" w:rsidR="00732723" w:rsidRPr="00D45245" w:rsidRDefault="00521F07" w:rsidP="00521F07">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De igual manera que los bienes, corresponden a los: </w:t>
      </w:r>
      <w:r w:rsidRPr="00D45245">
        <w:rPr>
          <w:rFonts w:ascii="Century Gothic" w:hAnsi="Century Gothic"/>
          <w:i/>
          <w:sz w:val="22"/>
          <w:szCs w:val="22"/>
        </w:rPr>
        <w:t>“</w:t>
      </w:r>
      <w:r w:rsidRPr="00D45245">
        <w:rPr>
          <w:rFonts w:ascii="Century Gothic" w:hAnsi="Century Gothic" w:cs="Segoe UI"/>
          <w:i/>
          <w:color w:val="212529"/>
          <w:sz w:val="22"/>
          <w:szCs w:val="22"/>
          <w:shd w:val="clear" w:color="auto" w:fill="FFFFFF"/>
        </w:rPr>
        <w:t xml:space="preserve">Artículos inventariables o activos de cualquier clase, incluyendo el efectivo, activos fijos, los materiales y artículos en proceso de producción”. </w:t>
      </w:r>
      <w:r w:rsidRPr="00D45245">
        <w:rPr>
          <w:rFonts w:ascii="Century Gothic" w:hAnsi="Century Gothic"/>
          <w:sz w:val="22"/>
          <w:szCs w:val="22"/>
        </w:rPr>
        <w:t>En consecuencia</w:t>
      </w:r>
      <w:r w:rsidR="004A0077" w:rsidRPr="00D45245">
        <w:rPr>
          <w:rFonts w:ascii="Century Gothic" w:hAnsi="Century Gothic"/>
          <w:sz w:val="22"/>
          <w:szCs w:val="22"/>
        </w:rPr>
        <w:t xml:space="preserve"> </w:t>
      </w:r>
      <w:r w:rsidR="00732723" w:rsidRPr="00D45245">
        <w:rPr>
          <w:rFonts w:ascii="Century Gothic" w:hAnsi="Century Gothic"/>
          <w:sz w:val="22"/>
          <w:szCs w:val="22"/>
        </w:rPr>
        <w:t>los activos, se constituyen por todos los bienes y derechos que tiene la entidad (efectivo, propiedades, equipos, títulos valor, entre otros).</w:t>
      </w:r>
    </w:p>
    <w:p w14:paraId="5D3B4AC8" w14:textId="77777777" w:rsidR="00732723" w:rsidRPr="00D45245" w:rsidRDefault="00732723" w:rsidP="00732723">
      <w:pPr>
        <w:pStyle w:val="Prrafodelista"/>
        <w:spacing w:line="276" w:lineRule="auto"/>
        <w:ind w:left="360"/>
        <w:jc w:val="both"/>
        <w:rPr>
          <w:rFonts w:ascii="Century Gothic" w:hAnsi="Century Gothic"/>
          <w:i/>
          <w:sz w:val="22"/>
          <w:szCs w:val="22"/>
        </w:rPr>
      </w:pPr>
    </w:p>
    <w:p w14:paraId="236EE6E1" w14:textId="7E62C617" w:rsidR="004A0077" w:rsidRPr="00D45245" w:rsidRDefault="008F4188" w:rsidP="008F4188">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Es así, como los  </w:t>
      </w:r>
      <w:r w:rsidRPr="00D45245">
        <w:rPr>
          <w:rFonts w:ascii="Century Gothic" w:eastAsia="Arial" w:hAnsi="Century Gothic" w:cs="Arial"/>
          <w:b/>
          <w:sz w:val="22"/>
          <w:szCs w:val="22"/>
        </w:rPr>
        <w:t>vehículos de propiedad del Municipio de Chita</w:t>
      </w:r>
      <w:r w:rsidRPr="00D45245">
        <w:rPr>
          <w:rFonts w:ascii="Century Gothic" w:eastAsia="Arial" w:hAnsi="Century Gothic" w:cs="Arial"/>
          <w:sz w:val="22"/>
          <w:szCs w:val="22"/>
        </w:rPr>
        <w:t xml:space="preserve">, en los que recae la autorización emanada por el Concejo, </w:t>
      </w:r>
      <w:r w:rsidRPr="00D45245">
        <w:rPr>
          <w:rFonts w:ascii="Century Gothic" w:eastAsia="Arial" w:hAnsi="Century Gothic" w:cs="Arial"/>
          <w:b/>
          <w:sz w:val="22"/>
          <w:szCs w:val="22"/>
        </w:rPr>
        <w:t>se consideran activos</w:t>
      </w:r>
      <w:r w:rsidRPr="00D45245">
        <w:rPr>
          <w:rFonts w:ascii="Century Gothic" w:eastAsia="Arial" w:hAnsi="Century Gothic" w:cs="Arial"/>
          <w:sz w:val="22"/>
          <w:szCs w:val="22"/>
        </w:rPr>
        <w:t>, por ser r</w:t>
      </w:r>
      <w:r w:rsidR="004A0077" w:rsidRPr="00D45245">
        <w:rPr>
          <w:rFonts w:ascii="Century Gothic" w:hAnsi="Century Gothic"/>
          <w:sz w:val="22"/>
          <w:szCs w:val="22"/>
        </w:rPr>
        <w:t xml:space="preserve">ecursos controlados por </w:t>
      </w:r>
      <w:r w:rsidRPr="00D45245">
        <w:rPr>
          <w:rFonts w:ascii="Century Gothic" w:hAnsi="Century Gothic"/>
          <w:sz w:val="22"/>
          <w:szCs w:val="22"/>
        </w:rPr>
        <w:t>l</w:t>
      </w:r>
      <w:r w:rsidR="004A0077" w:rsidRPr="00D45245">
        <w:rPr>
          <w:rFonts w:ascii="Century Gothic" w:hAnsi="Century Gothic"/>
          <w:sz w:val="22"/>
          <w:szCs w:val="22"/>
        </w:rPr>
        <w:t xml:space="preserve">a entidad pública como consecuencia de hechos pasados (adquisición, transferencia, construcción, donación, </w:t>
      </w:r>
      <w:proofErr w:type="spellStart"/>
      <w:r w:rsidR="004A0077" w:rsidRPr="00D45245">
        <w:rPr>
          <w:rFonts w:ascii="Century Gothic" w:hAnsi="Century Gothic"/>
          <w:sz w:val="22"/>
          <w:szCs w:val="22"/>
        </w:rPr>
        <w:t>etc</w:t>
      </w:r>
      <w:proofErr w:type="spellEnd"/>
      <w:r w:rsidR="004A0077" w:rsidRPr="00D45245">
        <w:rPr>
          <w:rFonts w:ascii="Century Gothic" w:hAnsi="Century Gothic"/>
          <w:sz w:val="22"/>
          <w:szCs w:val="22"/>
        </w:rPr>
        <w:t xml:space="preserve">) de los cuales se espera recibir beneficios económicos futuros o un potencial de servicios y que contribuyen al desarrollo de la función administrativa o </w:t>
      </w:r>
      <w:r w:rsidR="004A0077" w:rsidRPr="00D45245">
        <w:rPr>
          <w:rFonts w:ascii="Century Gothic" w:hAnsi="Century Gothic"/>
          <w:sz w:val="22"/>
          <w:szCs w:val="22"/>
        </w:rPr>
        <w:lastRenderedPageBreak/>
        <w:t xml:space="preserve">cometido estatal; </w:t>
      </w:r>
      <w:r w:rsidRPr="00D45245">
        <w:rPr>
          <w:rFonts w:ascii="Century Gothic" w:hAnsi="Century Gothic"/>
          <w:sz w:val="22"/>
          <w:szCs w:val="22"/>
        </w:rPr>
        <w:t xml:space="preserve">además de ser </w:t>
      </w:r>
      <w:r w:rsidR="004A0077" w:rsidRPr="00D45245">
        <w:rPr>
          <w:rFonts w:ascii="Century Gothic" w:hAnsi="Century Gothic"/>
          <w:sz w:val="22"/>
          <w:szCs w:val="22"/>
        </w:rPr>
        <w:t>cuentas representativas de los bienes, derechos y pertenencias, tangibles e intangibles de la entidad pública.</w:t>
      </w:r>
    </w:p>
    <w:p w14:paraId="51EC584E" w14:textId="77777777" w:rsidR="00607875" w:rsidRPr="00D45245" w:rsidRDefault="00607875" w:rsidP="00607875">
      <w:pPr>
        <w:pStyle w:val="Prrafodelista"/>
        <w:rPr>
          <w:rFonts w:ascii="Century Gothic" w:hAnsi="Century Gothic"/>
          <w:sz w:val="22"/>
          <w:szCs w:val="22"/>
        </w:rPr>
      </w:pPr>
    </w:p>
    <w:p w14:paraId="798FCECD" w14:textId="49D17560" w:rsidR="00A15F36" w:rsidRPr="00D45245" w:rsidRDefault="006D494C" w:rsidP="00DE154F">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Realizadas las precisiones del marco normativo y jurisprudencial aplicable</w:t>
      </w:r>
      <w:r w:rsidR="00ED15F2" w:rsidRPr="00D45245">
        <w:rPr>
          <w:rFonts w:ascii="Century Gothic" w:hAnsi="Century Gothic"/>
          <w:sz w:val="22"/>
          <w:szCs w:val="22"/>
        </w:rPr>
        <w:t>s al caso concreto</w:t>
      </w:r>
      <w:r w:rsidRPr="00D45245">
        <w:rPr>
          <w:rFonts w:ascii="Century Gothic" w:hAnsi="Century Gothic"/>
          <w:sz w:val="22"/>
          <w:szCs w:val="22"/>
        </w:rPr>
        <w:t xml:space="preserve">, </w:t>
      </w:r>
      <w:r w:rsidR="00ED15F2" w:rsidRPr="00D45245">
        <w:rPr>
          <w:rFonts w:ascii="Century Gothic" w:hAnsi="Century Gothic"/>
          <w:sz w:val="22"/>
          <w:szCs w:val="22"/>
        </w:rPr>
        <w:t xml:space="preserve">el Ponente rectifica su postura, ya que como integrante de la Sala de decisión N 2, </w:t>
      </w:r>
      <w:r w:rsidR="00317C84" w:rsidRPr="00D45245">
        <w:rPr>
          <w:rFonts w:ascii="Century Gothic" w:hAnsi="Century Gothic"/>
          <w:sz w:val="22"/>
          <w:szCs w:val="22"/>
        </w:rPr>
        <w:t>firmó la</w:t>
      </w:r>
      <w:r w:rsidR="00ED15F2" w:rsidRPr="00D45245">
        <w:rPr>
          <w:rFonts w:ascii="Century Gothic" w:hAnsi="Century Gothic"/>
          <w:sz w:val="22"/>
          <w:szCs w:val="22"/>
        </w:rPr>
        <w:t xml:space="preserve"> sentencia proferida el 09 de marzo de 2022, dentro del radicado 150012333000-2021-00037-00</w:t>
      </w:r>
      <w:r w:rsidR="00317C84" w:rsidRPr="00D45245">
        <w:rPr>
          <w:rFonts w:ascii="Century Gothic" w:hAnsi="Century Gothic"/>
          <w:sz w:val="22"/>
          <w:szCs w:val="22"/>
        </w:rPr>
        <w:t>, en la que se había declarado la invalidez de un asunto de similares contornos.</w:t>
      </w:r>
    </w:p>
    <w:p w14:paraId="1CFD8F5A" w14:textId="77777777" w:rsidR="00A15F36" w:rsidRPr="00D45245" w:rsidRDefault="00A15F36" w:rsidP="00A15F36">
      <w:pPr>
        <w:pStyle w:val="Prrafodelista"/>
        <w:rPr>
          <w:rFonts w:ascii="Century Gothic" w:hAnsi="Century Gothic"/>
          <w:sz w:val="22"/>
          <w:szCs w:val="22"/>
        </w:rPr>
      </w:pPr>
    </w:p>
    <w:p w14:paraId="59AC88D4" w14:textId="443EDD35" w:rsidR="00F108BB" w:rsidRPr="00D45245" w:rsidRDefault="00317C84" w:rsidP="00DE154F">
      <w:pPr>
        <w:pStyle w:val="Prrafodelista"/>
        <w:numPr>
          <w:ilvl w:val="0"/>
          <w:numId w:val="37"/>
        </w:numPr>
        <w:spacing w:line="276" w:lineRule="auto"/>
        <w:jc w:val="both"/>
        <w:rPr>
          <w:rFonts w:ascii="Century Gothic" w:hAnsi="Century Gothic"/>
          <w:i/>
          <w:sz w:val="22"/>
          <w:szCs w:val="22"/>
        </w:rPr>
      </w:pPr>
      <w:r w:rsidRPr="00D45245">
        <w:rPr>
          <w:rFonts w:ascii="Century Gothic" w:hAnsi="Century Gothic"/>
          <w:sz w:val="22"/>
          <w:szCs w:val="22"/>
        </w:rPr>
        <w:t xml:space="preserve">Así las cosas, </w:t>
      </w:r>
      <w:r w:rsidR="00F108BB" w:rsidRPr="00D45245">
        <w:rPr>
          <w:rFonts w:ascii="Century Gothic" w:hAnsi="Century Gothic"/>
          <w:sz w:val="22"/>
          <w:szCs w:val="22"/>
        </w:rPr>
        <w:t xml:space="preserve"> para el </w:t>
      </w:r>
      <w:r w:rsidR="00F108BB" w:rsidRPr="00D45245">
        <w:rPr>
          <w:rFonts w:ascii="Century Gothic" w:hAnsi="Century Gothic"/>
          <w:i/>
          <w:sz w:val="22"/>
          <w:szCs w:val="22"/>
        </w:rPr>
        <w:t xml:space="preserve">sub lite, </w:t>
      </w:r>
      <w:r w:rsidR="001C5AC9" w:rsidRPr="00D45245">
        <w:rPr>
          <w:rFonts w:ascii="Century Gothic" w:hAnsi="Century Gothic"/>
          <w:sz w:val="22"/>
          <w:szCs w:val="22"/>
        </w:rPr>
        <w:t xml:space="preserve"> la corporación de elección popular, autorizó al Alcalde del Municipio de Chita, para adelantar </w:t>
      </w:r>
      <w:r w:rsidR="00C86FD3" w:rsidRPr="00D45245">
        <w:rPr>
          <w:rFonts w:ascii="Century Gothic" w:eastAsia="Arial" w:hAnsi="Century Gothic" w:cs="Arial"/>
          <w:sz w:val="22"/>
          <w:szCs w:val="22"/>
        </w:rPr>
        <w:t>los trámites</w:t>
      </w:r>
      <w:r w:rsidR="008F4188" w:rsidRPr="00D45245">
        <w:rPr>
          <w:rFonts w:ascii="Century Gothic" w:eastAsia="Arial" w:hAnsi="Century Gothic" w:cs="Arial"/>
          <w:sz w:val="22"/>
          <w:szCs w:val="22"/>
        </w:rPr>
        <w:t xml:space="preserve"> con personas naturales o jurídicas, públicas o privadas</w:t>
      </w:r>
      <w:r w:rsidR="00C86FD3" w:rsidRPr="00D45245">
        <w:rPr>
          <w:rFonts w:ascii="Century Gothic" w:eastAsia="Arial" w:hAnsi="Century Gothic" w:cs="Arial"/>
          <w:sz w:val="22"/>
          <w:szCs w:val="22"/>
        </w:rPr>
        <w:t xml:space="preserve"> tendientes a subastar</w:t>
      </w:r>
      <w:r w:rsidR="008F4188" w:rsidRPr="00D45245">
        <w:rPr>
          <w:rFonts w:ascii="Century Gothic" w:eastAsia="Arial" w:hAnsi="Century Gothic" w:cs="Arial"/>
          <w:sz w:val="22"/>
          <w:szCs w:val="22"/>
        </w:rPr>
        <w:t>, que según la definición de la RAE</w:t>
      </w:r>
      <w:r w:rsidR="008F4188" w:rsidRPr="00D45245">
        <w:rPr>
          <w:rStyle w:val="Refdenotaalpie"/>
          <w:rFonts w:ascii="Century Gothic" w:eastAsia="Arial" w:hAnsi="Century Gothic" w:cs="Arial"/>
          <w:sz w:val="22"/>
          <w:szCs w:val="22"/>
        </w:rPr>
        <w:footnoteReference w:id="19"/>
      </w:r>
      <w:r w:rsidR="008F4188" w:rsidRPr="00D45245">
        <w:rPr>
          <w:rFonts w:ascii="Century Gothic" w:eastAsia="Arial" w:hAnsi="Century Gothic" w:cs="Arial"/>
          <w:sz w:val="22"/>
          <w:szCs w:val="22"/>
        </w:rPr>
        <w:t xml:space="preserve"> corresponde a la </w:t>
      </w:r>
      <w:r w:rsidR="008F4188" w:rsidRPr="00D45245">
        <w:rPr>
          <w:rFonts w:ascii="Century Gothic" w:eastAsia="Arial" w:hAnsi="Century Gothic" w:cs="Arial"/>
          <w:i/>
          <w:sz w:val="22"/>
          <w:szCs w:val="22"/>
        </w:rPr>
        <w:t>“venta pública de bienes”</w:t>
      </w:r>
      <w:r w:rsidR="00C86FD3" w:rsidRPr="00D45245">
        <w:rPr>
          <w:rFonts w:ascii="Century Gothic" w:eastAsia="Arial" w:hAnsi="Century Gothic" w:cs="Arial"/>
          <w:sz w:val="22"/>
          <w:szCs w:val="22"/>
        </w:rPr>
        <w:t xml:space="preserve">,  </w:t>
      </w:r>
      <w:r w:rsidR="001C5AC9" w:rsidRPr="00D45245">
        <w:rPr>
          <w:rFonts w:ascii="Century Gothic" w:hAnsi="Century Gothic"/>
          <w:sz w:val="22"/>
          <w:szCs w:val="22"/>
        </w:rPr>
        <w:t xml:space="preserve">por lo que dirá la Sala que el Concejo Municipal </w:t>
      </w:r>
      <w:r w:rsidR="006D494C" w:rsidRPr="00D45245">
        <w:rPr>
          <w:rFonts w:ascii="Century Gothic" w:hAnsi="Century Gothic"/>
          <w:sz w:val="22"/>
          <w:szCs w:val="22"/>
        </w:rPr>
        <w:t xml:space="preserve">no </w:t>
      </w:r>
      <w:r w:rsidR="001C5AC9" w:rsidRPr="00D45245">
        <w:rPr>
          <w:rFonts w:ascii="Century Gothic" w:hAnsi="Century Gothic"/>
          <w:sz w:val="22"/>
          <w:szCs w:val="22"/>
        </w:rPr>
        <w:t xml:space="preserve">sustrajo </w:t>
      </w:r>
      <w:r w:rsidR="006D494C" w:rsidRPr="00D45245">
        <w:rPr>
          <w:rFonts w:ascii="Century Gothic" w:hAnsi="Century Gothic"/>
          <w:sz w:val="22"/>
          <w:szCs w:val="22"/>
        </w:rPr>
        <w:t>ninguna</w:t>
      </w:r>
      <w:r w:rsidR="001C5AC9" w:rsidRPr="00D45245">
        <w:rPr>
          <w:rFonts w:ascii="Century Gothic" w:hAnsi="Century Gothic"/>
          <w:sz w:val="22"/>
          <w:szCs w:val="22"/>
        </w:rPr>
        <w:t xml:space="preserve"> competencia</w:t>
      </w:r>
      <w:r w:rsidR="006D494C" w:rsidRPr="00D45245">
        <w:rPr>
          <w:rFonts w:ascii="Century Gothic" w:hAnsi="Century Gothic"/>
          <w:sz w:val="22"/>
          <w:szCs w:val="22"/>
        </w:rPr>
        <w:t xml:space="preserve">, ni se extralimitó en las funciones </w:t>
      </w:r>
      <w:r w:rsidR="001C5AC9" w:rsidRPr="00D45245">
        <w:rPr>
          <w:rFonts w:ascii="Century Gothic" w:hAnsi="Century Gothic"/>
          <w:sz w:val="22"/>
          <w:szCs w:val="22"/>
        </w:rPr>
        <w:t>establecida</w:t>
      </w:r>
      <w:r w:rsidR="006D494C" w:rsidRPr="00D45245">
        <w:rPr>
          <w:rFonts w:ascii="Century Gothic" w:hAnsi="Century Gothic"/>
          <w:sz w:val="22"/>
          <w:szCs w:val="22"/>
        </w:rPr>
        <w:t>s</w:t>
      </w:r>
      <w:r w:rsidR="001C5AC9" w:rsidRPr="00D45245">
        <w:rPr>
          <w:rFonts w:ascii="Century Gothic" w:hAnsi="Century Gothic"/>
          <w:sz w:val="22"/>
          <w:szCs w:val="22"/>
        </w:rPr>
        <w:t xml:space="preserve"> en el artículo 313, constitucional y ley 1551 de 2012</w:t>
      </w:r>
      <w:r w:rsidR="00F108BB" w:rsidRPr="00D45245">
        <w:rPr>
          <w:rFonts w:ascii="Century Gothic" w:hAnsi="Century Gothic"/>
          <w:sz w:val="22"/>
          <w:szCs w:val="22"/>
        </w:rPr>
        <w:t xml:space="preserve">, ya </w:t>
      </w:r>
      <w:r w:rsidR="006D494C" w:rsidRPr="00D45245">
        <w:rPr>
          <w:rFonts w:ascii="Century Gothic" w:hAnsi="Century Gothic"/>
          <w:sz w:val="22"/>
          <w:szCs w:val="22"/>
        </w:rPr>
        <w:t>que al tenor d</w:t>
      </w:r>
      <w:r w:rsidR="00F108BB" w:rsidRPr="00D45245">
        <w:rPr>
          <w:rFonts w:ascii="Century Gothic" w:hAnsi="Century Gothic"/>
          <w:sz w:val="22"/>
          <w:szCs w:val="22"/>
        </w:rPr>
        <w:t>el parágrafo 4º del artículo 32 de la Ley 136 de 1994, modificado por el artículo 18 de la Ley 1551 de 2012</w:t>
      </w:r>
      <w:r w:rsidR="006D494C" w:rsidRPr="00D45245">
        <w:rPr>
          <w:rFonts w:ascii="Century Gothic" w:hAnsi="Century Gothic"/>
          <w:sz w:val="22"/>
          <w:szCs w:val="22"/>
        </w:rPr>
        <w:t xml:space="preserve">, </w:t>
      </w:r>
      <w:r w:rsidR="00E47876" w:rsidRPr="00D45245">
        <w:rPr>
          <w:rFonts w:ascii="Century Gothic" w:hAnsi="Century Gothic"/>
          <w:sz w:val="22"/>
          <w:szCs w:val="22"/>
        </w:rPr>
        <w:t xml:space="preserve"> ya que el burgomaestre requería </w:t>
      </w:r>
      <w:r w:rsidR="00804CF6" w:rsidRPr="00D45245">
        <w:rPr>
          <w:rFonts w:ascii="Century Gothic" w:hAnsi="Century Gothic"/>
          <w:sz w:val="22"/>
          <w:szCs w:val="22"/>
        </w:rPr>
        <w:t>autorización en la enajenación de esos activos de la entidad.</w:t>
      </w:r>
      <w:r w:rsidR="00804CF6" w:rsidRPr="00D45245">
        <w:rPr>
          <w:rFonts w:ascii="Century Gothic" w:hAnsi="Century Gothic"/>
        </w:rPr>
        <w:t xml:space="preserve"> </w:t>
      </w:r>
    </w:p>
    <w:p w14:paraId="56B46DD6" w14:textId="77777777" w:rsidR="00635A97" w:rsidRPr="00D45245" w:rsidRDefault="00635A97" w:rsidP="00635A97">
      <w:pPr>
        <w:pStyle w:val="Prrafodelista"/>
        <w:rPr>
          <w:rFonts w:ascii="Century Gothic" w:hAnsi="Century Gothic"/>
          <w:sz w:val="22"/>
          <w:szCs w:val="22"/>
        </w:rPr>
      </w:pPr>
    </w:p>
    <w:p w14:paraId="196A5D8D" w14:textId="2BC72974" w:rsidR="000273C7" w:rsidRPr="00D45245" w:rsidRDefault="000273C7" w:rsidP="000273C7">
      <w:pPr>
        <w:pStyle w:val="NormalWeb"/>
        <w:numPr>
          <w:ilvl w:val="0"/>
          <w:numId w:val="37"/>
        </w:numPr>
        <w:spacing w:before="0" w:beforeAutospacing="0" w:after="0" w:afterAutospacing="0" w:line="276" w:lineRule="auto"/>
        <w:jc w:val="both"/>
        <w:rPr>
          <w:rFonts w:ascii="Century Gothic" w:hAnsi="Century Gothic"/>
          <w:sz w:val="22"/>
          <w:szCs w:val="22"/>
        </w:rPr>
      </w:pPr>
      <w:r w:rsidRPr="00D45245">
        <w:rPr>
          <w:rFonts w:ascii="Century Gothic" w:hAnsi="Century Gothic"/>
          <w:sz w:val="22"/>
          <w:szCs w:val="22"/>
        </w:rPr>
        <w:t xml:space="preserve">Corolario de lo anterior, </w:t>
      </w:r>
      <w:r w:rsidR="00EE3485" w:rsidRPr="00D45245">
        <w:rPr>
          <w:rFonts w:ascii="Century Gothic" w:hAnsi="Century Gothic"/>
          <w:sz w:val="22"/>
          <w:szCs w:val="22"/>
        </w:rPr>
        <w:t>la enajenación de activos, es uno de los casos en los que el alcalde municipal debe contar con la autorización previa del concejo municipal, sin embargo, dicha autorización, no avanza a la intervención de la corporación en la actividad contractual propiamente dicha, pues la competencia para celebrar contratos reside en el alcalde municipal, de conformidad con lo dispuesto en los numerales 1º y 3º del artículo 11 de la Ley 80 de 1993</w:t>
      </w:r>
      <w:r w:rsidR="00EE3485" w:rsidRPr="00D45245">
        <w:rPr>
          <w:rStyle w:val="Refdenotaalpie"/>
          <w:rFonts w:ascii="Century Gothic" w:hAnsi="Century Gothic"/>
          <w:sz w:val="22"/>
          <w:szCs w:val="22"/>
        </w:rPr>
        <w:footnoteReference w:id="20"/>
      </w:r>
      <w:r w:rsidR="001771A4" w:rsidRPr="00D45245">
        <w:rPr>
          <w:rFonts w:ascii="Century Gothic" w:hAnsi="Century Gothic"/>
          <w:sz w:val="22"/>
          <w:szCs w:val="22"/>
        </w:rPr>
        <w:t>, compartiendo así el criterio previamente adoptado por este Tribunal</w:t>
      </w:r>
      <w:r w:rsidR="001771A4" w:rsidRPr="00D45245">
        <w:rPr>
          <w:rStyle w:val="Refdenotaalpie"/>
          <w:rFonts w:ascii="Century Gothic" w:hAnsi="Century Gothic"/>
          <w:sz w:val="22"/>
          <w:szCs w:val="22"/>
        </w:rPr>
        <w:footnoteReference w:id="21"/>
      </w:r>
      <w:r w:rsidR="00EE3485" w:rsidRPr="00D45245">
        <w:rPr>
          <w:rFonts w:ascii="Century Gothic" w:hAnsi="Century Gothic"/>
          <w:sz w:val="22"/>
          <w:szCs w:val="22"/>
        </w:rPr>
        <w:t>.</w:t>
      </w:r>
    </w:p>
    <w:p w14:paraId="5E81EAD8" w14:textId="77777777" w:rsidR="00EE3485" w:rsidRPr="00D45245" w:rsidRDefault="00EE3485" w:rsidP="00EE3485">
      <w:pPr>
        <w:pStyle w:val="Prrafodelista"/>
        <w:rPr>
          <w:rFonts w:ascii="Century Gothic" w:hAnsi="Century Gothic"/>
          <w:sz w:val="22"/>
          <w:szCs w:val="22"/>
        </w:rPr>
      </w:pPr>
    </w:p>
    <w:p w14:paraId="48902FAD" w14:textId="69B80CB5" w:rsidR="00EE3485" w:rsidRPr="00D45245" w:rsidRDefault="00EE3485" w:rsidP="000273C7">
      <w:pPr>
        <w:pStyle w:val="NormalWeb"/>
        <w:numPr>
          <w:ilvl w:val="0"/>
          <w:numId w:val="37"/>
        </w:numPr>
        <w:spacing w:before="0" w:beforeAutospacing="0" w:after="0" w:afterAutospacing="0" w:line="276" w:lineRule="auto"/>
        <w:jc w:val="both"/>
        <w:rPr>
          <w:rFonts w:ascii="Century Gothic" w:hAnsi="Century Gothic"/>
          <w:sz w:val="22"/>
          <w:szCs w:val="22"/>
        </w:rPr>
      </w:pPr>
      <w:r w:rsidRPr="00D45245">
        <w:rPr>
          <w:rFonts w:ascii="Century Gothic" w:hAnsi="Century Gothic"/>
          <w:sz w:val="22"/>
          <w:szCs w:val="22"/>
        </w:rPr>
        <w:t>Por las razones expuestas, el cargo no prospera.</w:t>
      </w:r>
    </w:p>
    <w:p w14:paraId="1F8049A6" w14:textId="77777777" w:rsidR="00F108BB" w:rsidRPr="00D45245" w:rsidRDefault="00F108BB" w:rsidP="00CF1513">
      <w:pPr>
        <w:pStyle w:val="Textodebloque1"/>
        <w:spacing w:line="276" w:lineRule="auto"/>
        <w:ind w:left="360" w:right="-40" w:firstLine="0"/>
        <w:rPr>
          <w:rFonts w:ascii="Century Gothic" w:hAnsi="Century Gothic" w:cs="Arial"/>
          <w:b w:val="0"/>
          <w:sz w:val="22"/>
          <w:szCs w:val="22"/>
          <w:shd w:val="clear" w:color="auto" w:fill="FFFFFF"/>
        </w:rPr>
      </w:pPr>
    </w:p>
    <w:p w14:paraId="6099047A" w14:textId="77777777" w:rsidR="00CF1513" w:rsidRPr="00D45245" w:rsidRDefault="00CF1513" w:rsidP="00CF1513">
      <w:pPr>
        <w:pStyle w:val="Prrafodelista"/>
        <w:ind w:left="0"/>
        <w:contextualSpacing/>
        <w:jc w:val="both"/>
        <w:rPr>
          <w:rFonts w:ascii="Century Gothic" w:hAnsi="Century Gothic"/>
          <w:b/>
          <w:sz w:val="22"/>
          <w:szCs w:val="22"/>
        </w:rPr>
      </w:pPr>
      <w:r w:rsidRPr="00D45245">
        <w:rPr>
          <w:rStyle w:val="normaltextrun"/>
          <w:rFonts w:ascii="Century Gothic" w:hAnsi="Century Gothic"/>
          <w:b/>
          <w:bCs/>
          <w:sz w:val="22"/>
          <w:szCs w:val="22"/>
          <w:shd w:val="clear" w:color="auto" w:fill="FFFFFF"/>
        </w:rPr>
        <w:t xml:space="preserve">Segundo Cargo de violación- De la </w:t>
      </w:r>
      <w:r w:rsidRPr="00D45245">
        <w:rPr>
          <w:rFonts w:ascii="Century Gothic" w:hAnsi="Century Gothic"/>
          <w:b/>
          <w:sz w:val="22"/>
          <w:szCs w:val="22"/>
        </w:rPr>
        <w:t xml:space="preserve">autorización pro tempore </w:t>
      </w:r>
    </w:p>
    <w:p w14:paraId="3315A3EB" w14:textId="77777777" w:rsidR="00CF1513" w:rsidRPr="00D45245" w:rsidRDefault="00CF1513" w:rsidP="00CF1513">
      <w:pPr>
        <w:pStyle w:val="Textodebloque1"/>
        <w:spacing w:line="276" w:lineRule="auto"/>
        <w:ind w:left="360" w:right="-40" w:firstLine="0"/>
        <w:rPr>
          <w:rFonts w:ascii="Century Gothic" w:hAnsi="Century Gothic" w:cs="Arial"/>
          <w:b w:val="0"/>
          <w:sz w:val="22"/>
          <w:szCs w:val="22"/>
          <w:shd w:val="clear" w:color="auto" w:fill="FFFFFF"/>
        </w:rPr>
      </w:pPr>
    </w:p>
    <w:p w14:paraId="2B52522D" w14:textId="5F4CD304" w:rsidR="008154F9" w:rsidRPr="00D45245" w:rsidRDefault="006C34AD" w:rsidP="008154F9">
      <w:pPr>
        <w:pStyle w:val="Textodebloque1"/>
        <w:numPr>
          <w:ilvl w:val="0"/>
          <w:numId w:val="37"/>
        </w:numPr>
        <w:spacing w:line="276" w:lineRule="auto"/>
        <w:ind w:right="-40"/>
        <w:rPr>
          <w:rFonts w:ascii="Century Gothic" w:hAnsi="Century Gothic" w:cs="Arial"/>
          <w:b w:val="0"/>
          <w:sz w:val="22"/>
          <w:szCs w:val="22"/>
          <w:shd w:val="clear" w:color="auto" w:fill="FFFFFF"/>
        </w:rPr>
      </w:pPr>
      <w:r w:rsidRPr="00D45245">
        <w:rPr>
          <w:rFonts w:ascii="Century Gothic" w:hAnsi="Century Gothic" w:cs="Arial"/>
          <w:b w:val="0"/>
          <w:sz w:val="22"/>
          <w:szCs w:val="22"/>
          <w:shd w:val="clear" w:color="auto" w:fill="FFFFFF"/>
        </w:rPr>
        <w:t>Ahora bien, en coherencia con el análisis efectuado para el primer cargo de violación, procede la Sala destacar que la</w:t>
      </w:r>
      <w:r w:rsidR="008154F9" w:rsidRPr="00D45245">
        <w:rPr>
          <w:rFonts w:ascii="Century Gothic" w:hAnsi="Century Gothic" w:cs="Arial"/>
          <w:b w:val="0"/>
          <w:sz w:val="22"/>
          <w:szCs w:val="22"/>
          <w:lang w:eastAsia="es-CO"/>
        </w:rPr>
        <w:t xml:space="preserve"> juris</w:t>
      </w:r>
      <w:r w:rsidR="00A724F3" w:rsidRPr="00D45245">
        <w:rPr>
          <w:rFonts w:ascii="Century Gothic" w:hAnsi="Century Gothic" w:cs="Arial"/>
          <w:b w:val="0"/>
          <w:sz w:val="22"/>
          <w:szCs w:val="22"/>
          <w:lang w:eastAsia="es-CO"/>
        </w:rPr>
        <w:t>prudencia del Consejo de Estado, en relación</w:t>
      </w:r>
      <w:r w:rsidR="00C019EF" w:rsidRPr="00D45245">
        <w:rPr>
          <w:rFonts w:ascii="Century Gothic" w:hAnsi="Century Gothic" w:cs="Arial"/>
          <w:b w:val="0"/>
          <w:sz w:val="22"/>
          <w:szCs w:val="22"/>
          <w:lang w:eastAsia="es-CO"/>
        </w:rPr>
        <w:t xml:space="preserve"> </w:t>
      </w:r>
      <w:r w:rsidR="00A724F3" w:rsidRPr="00D45245">
        <w:rPr>
          <w:rFonts w:ascii="Century Gothic" w:hAnsi="Century Gothic" w:cs="Arial"/>
          <w:b w:val="0"/>
          <w:sz w:val="22"/>
          <w:szCs w:val="22"/>
          <w:lang w:eastAsia="es-CO"/>
        </w:rPr>
        <w:t>con</w:t>
      </w:r>
      <w:r w:rsidR="008154F9" w:rsidRPr="00D45245">
        <w:rPr>
          <w:rFonts w:ascii="Century Gothic" w:hAnsi="Century Gothic" w:cs="Arial"/>
          <w:b w:val="0"/>
          <w:sz w:val="22"/>
          <w:szCs w:val="22"/>
          <w:lang w:eastAsia="es-CO"/>
        </w:rPr>
        <w:t xml:space="preserve"> la autorización al Alcalde para ejercer </w:t>
      </w:r>
      <w:r w:rsidR="008154F9" w:rsidRPr="00D45245">
        <w:rPr>
          <w:rFonts w:ascii="Century Gothic" w:hAnsi="Century Gothic" w:cs="Arial"/>
          <w:sz w:val="22"/>
          <w:szCs w:val="22"/>
          <w:lang w:eastAsia="es-CO"/>
        </w:rPr>
        <w:t>pro tempore</w:t>
      </w:r>
      <w:r w:rsidR="008154F9" w:rsidRPr="00D45245">
        <w:rPr>
          <w:rFonts w:ascii="Century Gothic" w:hAnsi="Century Gothic" w:cs="Arial"/>
          <w:b w:val="0"/>
          <w:sz w:val="22"/>
          <w:szCs w:val="22"/>
          <w:lang w:eastAsia="es-CO"/>
        </w:rPr>
        <w:t xml:space="preserve"> precisas funciones, reveló lo siguiente:</w:t>
      </w:r>
    </w:p>
    <w:p w14:paraId="10274292" w14:textId="77777777" w:rsidR="008154F9" w:rsidRPr="00D45245" w:rsidRDefault="008154F9" w:rsidP="008154F9">
      <w:pPr>
        <w:pStyle w:val="Encabezado"/>
        <w:tabs>
          <w:tab w:val="left" w:pos="708"/>
        </w:tabs>
        <w:ind w:left="360" w:right="51"/>
        <w:jc w:val="both"/>
        <w:rPr>
          <w:rFonts w:ascii="Century Gothic" w:hAnsi="Century Gothic" w:cs="Arial"/>
          <w:sz w:val="22"/>
          <w:szCs w:val="22"/>
          <w:lang w:eastAsia="es-CO"/>
        </w:rPr>
      </w:pPr>
    </w:p>
    <w:p w14:paraId="4D3193AF" w14:textId="77777777" w:rsidR="008154F9" w:rsidRPr="00D45245" w:rsidRDefault="008154F9" w:rsidP="008154F9">
      <w:pPr>
        <w:pStyle w:val="Encabezado"/>
        <w:tabs>
          <w:tab w:val="left" w:pos="708"/>
        </w:tabs>
        <w:ind w:left="708" w:right="51"/>
        <w:jc w:val="both"/>
        <w:rPr>
          <w:rFonts w:ascii="Century Gothic" w:hAnsi="Century Gothic" w:cs="Arial"/>
          <w:i/>
        </w:rPr>
      </w:pPr>
      <w:r w:rsidRPr="00D45245">
        <w:rPr>
          <w:rFonts w:ascii="Century Gothic" w:hAnsi="Century Gothic" w:cs="Arial"/>
          <w:i/>
          <w:lang w:eastAsia="es-CO"/>
        </w:rPr>
        <w:t>“(…)</w:t>
      </w:r>
      <w:r w:rsidRPr="00D45245">
        <w:rPr>
          <w:rFonts w:ascii="Century Gothic" w:hAnsi="Century Gothic" w:cs="Arial"/>
          <w:i/>
        </w:rPr>
        <w:t xml:space="preserve">Las facultades extraordinarias que otorgan las corporaciones públicas en los distintos niveles, trátese de Congreso de la República, asambleas departamentales y concejos municipales, al Presidente de la República, Gobernador y Alcaldes, deben cumplir las exigencias constitucionales y </w:t>
      </w:r>
      <w:r w:rsidRPr="00D45245">
        <w:rPr>
          <w:rFonts w:ascii="Century Gothic" w:hAnsi="Century Gothic" w:cs="Arial"/>
          <w:b/>
          <w:i/>
        </w:rPr>
        <w:t xml:space="preserve">como competencias de excepción </w:t>
      </w:r>
      <w:r w:rsidRPr="00D45245">
        <w:rPr>
          <w:rFonts w:ascii="Century Gothic" w:hAnsi="Century Gothic" w:cs="Arial"/>
          <w:b/>
          <w:i/>
          <w:u w:val="single"/>
        </w:rPr>
        <w:t xml:space="preserve">deben ser interpretadas estrictamente en el sentido </w:t>
      </w:r>
      <w:r w:rsidRPr="00D45245">
        <w:rPr>
          <w:rFonts w:ascii="Century Gothic" w:hAnsi="Century Gothic" w:cs="Arial"/>
          <w:b/>
          <w:i/>
          <w:u w:val="single"/>
        </w:rPr>
        <w:lastRenderedPageBreak/>
        <w:t>de que la facultad que se otorga debe serlo de manera precisa</w:t>
      </w:r>
      <w:r w:rsidRPr="00D45245">
        <w:rPr>
          <w:rFonts w:ascii="Century Gothic" w:hAnsi="Century Gothic" w:cs="Arial"/>
          <w:i/>
          <w:u w:val="single"/>
        </w:rPr>
        <w:t>,</w:t>
      </w:r>
      <w:r w:rsidRPr="00D45245">
        <w:rPr>
          <w:rFonts w:ascii="Century Gothic" w:hAnsi="Century Gothic" w:cs="Arial"/>
          <w:i/>
        </w:rPr>
        <w:t xml:space="preserve"> pues de no ser así se corre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w:t>
      </w:r>
      <w:r w:rsidRPr="00D45245">
        <w:rPr>
          <w:rStyle w:val="Refdenotaalpie"/>
          <w:rFonts w:ascii="Century Gothic" w:hAnsi="Century Gothic" w:cs="Arial"/>
          <w:i/>
        </w:rPr>
        <w:footnoteReference w:id="22"/>
      </w:r>
      <w:r w:rsidRPr="00D45245">
        <w:rPr>
          <w:rFonts w:ascii="Century Gothic" w:hAnsi="Century Gothic" w:cs="Arial"/>
          <w:i/>
        </w:rPr>
        <w:t xml:space="preserve"> (Destacado por la Sala)</w:t>
      </w:r>
    </w:p>
    <w:p w14:paraId="01FB86B5" w14:textId="77777777" w:rsidR="008154F9" w:rsidRPr="00D45245" w:rsidRDefault="008154F9" w:rsidP="008154F9">
      <w:pPr>
        <w:pStyle w:val="Encabezado"/>
        <w:tabs>
          <w:tab w:val="left" w:pos="708"/>
        </w:tabs>
        <w:spacing w:line="276" w:lineRule="auto"/>
        <w:ind w:left="360" w:right="51"/>
        <w:jc w:val="both"/>
        <w:rPr>
          <w:rFonts w:ascii="Century Gothic" w:hAnsi="Century Gothic" w:cs="Arial"/>
          <w:sz w:val="28"/>
          <w:szCs w:val="28"/>
          <w:lang w:eastAsia="es-CO"/>
        </w:rPr>
      </w:pPr>
    </w:p>
    <w:p w14:paraId="296B70F9" w14:textId="3413A813" w:rsidR="008154F9" w:rsidRPr="00D45245" w:rsidRDefault="008154F9" w:rsidP="008154F9">
      <w:pPr>
        <w:pStyle w:val="Encabezado"/>
        <w:numPr>
          <w:ilvl w:val="0"/>
          <w:numId w:val="37"/>
        </w:numPr>
        <w:tabs>
          <w:tab w:val="left" w:pos="708"/>
        </w:tabs>
        <w:spacing w:line="276" w:lineRule="auto"/>
        <w:ind w:right="51"/>
        <w:jc w:val="both"/>
        <w:rPr>
          <w:rFonts w:ascii="Century Gothic" w:hAnsi="Century Gothic" w:cs="Arial"/>
          <w:sz w:val="22"/>
          <w:szCs w:val="22"/>
          <w:lang w:eastAsia="es-CO"/>
        </w:rPr>
      </w:pPr>
      <w:r w:rsidRPr="00D45245">
        <w:rPr>
          <w:rFonts w:ascii="Century Gothic" w:hAnsi="Century Gothic" w:cs="Arial"/>
          <w:sz w:val="22"/>
          <w:szCs w:val="22"/>
          <w:lang w:eastAsia="es-CO"/>
        </w:rPr>
        <w:t xml:space="preserve">En esa medida las facultades pro tempore otorgadas al Alcalde Municipal, deben ser interpretadas de manera restrictiva, lo que conlleva la necesidad de que </w:t>
      </w:r>
      <w:r w:rsidRPr="00D45245">
        <w:rPr>
          <w:rFonts w:ascii="Century Gothic" w:hAnsi="Century Gothic" w:cs="Arial"/>
          <w:b/>
          <w:sz w:val="22"/>
          <w:szCs w:val="22"/>
          <w:lang w:eastAsia="es-CO"/>
        </w:rPr>
        <w:t>la facultad que se otorgue sea precisa de las funciones que le corresponden al Concejo Municipal</w:t>
      </w:r>
      <w:r w:rsidRPr="00D45245">
        <w:rPr>
          <w:rFonts w:ascii="Century Gothic" w:hAnsi="Century Gothic" w:cs="Arial"/>
          <w:sz w:val="22"/>
          <w:szCs w:val="22"/>
          <w:lang w:eastAsia="es-CO"/>
        </w:rPr>
        <w:t xml:space="preserve">; además en cuanto a su definición y tiempo en que se concede, lo cual necesariamente implicará la observancia del principio de planeación a fin determinar las particularidades propias de la facultad pro tempore otorgada. </w:t>
      </w:r>
    </w:p>
    <w:p w14:paraId="19D9C22D" w14:textId="77777777" w:rsidR="008154F9" w:rsidRPr="00D45245" w:rsidRDefault="008154F9" w:rsidP="008154F9">
      <w:pPr>
        <w:pStyle w:val="Encabezado"/>
        <w:tabs>
          <w:tab w:val="left" w:pos="708"/>
        </w:tabs>
        <w:spacing w:line="276" w:lineRule="auto"/>
        <w:ind w:left="360" w:right="51"/>
        <w:jc w:val="both"/>
        <w:rPr>
          <w:rFonts w:ascii="Century Gothic" w:hAnsi="Century Gothic" w:cs="Arial"/>
          <w:sz w:val="22"/>
          <w:szCs w:val="22"/>
          <w:lang w:eastAsia="es-CO"/>
        </w:rPr>
      </w:pPr>
    </w:p>
    <w:p w14:paraId="51FAE7ED" w14:textId="511E8F4A" w:rsidR="008154F9" w:rsidRPr="00D45245" w:rsidRDefault="008154F9" w:rsidP="008154F9">
      <w:pPr>
        <w:pStyle w:val="Encabezado"/>
        <w:numPr>
          <w:ilvl w:val="0"/>
          <w:numId w:val="37"/>
        </w:numPr>
        <w:tabs>
          <w:tab w:val="left" w:pos="708"/>
        </w:tabs>
        <w:spacing w:line="276" w:lineRule="auto"/>
        <w:ind w:right="51"/>
        <w:jc w:val="both"/>
        <w:rPr>
          <w:rFonts w:ascii="Century Gothic" w:hAnsi="Century Gothic" w:cs="Arial"/>
          <w:sz w:val="22"/>
          <w:szCs w:val="22"/>
          <w:lang w:eastAsia="es-CO"/>
        </w:rPr>
      </w:pPr>
      <w:r w:rsidRPr="00D45245">
        <w:rPr>
          <w:rFonts w:ascii="Century Gothic" w:hAnsi="Century Gothic" w:cs="Arial"/>
          <w:b/>
          <w:sz w:val="22"/>
          <w:szCs w:val="22"/>
          <w:lang w:eastAsia="es-CO"/>
        </w:rPr>
        <w:t xml:space="preserve"> </w:t>
      </w:r>
      <w:r w:rsidRPr="00D45245">
        <w:rPr>
          <w:rFonts w:ascii="Century Gothic" w:hAnsi="Century Gothic" w:cs="Arial"/>
          <w:sz w:val="22"/>
          <w:szCs w:val="22"/>
          <w:lang w:eastAsia="es-CO"/>
        </w:rPr>
        <w:t>Desconocer lo anterior implicará, tal como lo advierte el Consejo de Estado, correr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w:t>
      </w:r>
    </w:p>
    <w:p w14:paraId="21A0560D" w14:textId="77777777" w:rsidR="008154F9" w:rsidRPr="00D45245" w:rsidRDefault="008154F9" w:rsidP="008154F9">
      <w:pPr>
        <w:pStyle w:val="Encabezado"/>
        <w:tabs>
          <w:tab w:val="left" w:pos="708"/>
        </w:tabs>
        <w:spacing w:line="276" w:lineRule="auto"/>
        <w:ind w:left="360" w:right="51"/>
        <w:jc w:val="both"/>
        <w:rPr>
          <w:rFonts w:ascii="Century Gothic" w:hAnsi="Century Gothic" w:cs="Arial"/>
          <w:sz w:val="22"/>
          <w:szCs w:val="22"/>
          <w:lang w:eastAsia="es-CO"/>
        </w:rPr>
      </w:pPr>
    </w:p>
    <w:p w14:paraId="1FF6BEF3" w14:textId="6110E4E2" w:rsidR="008154F9" w:rsidRPr="00D45245" w:rsidRDefault="008154F9" w:rsidP="008154F9">
      <w:pPr>
        <w:pStyle w:val="Textodebloque1"/>
        <w:numPr>
          <w:ilvl w:val="0"/>
          <w:numId w:val="37"/>
        </w:numPr>
        <w:spacing w:line="276" w:lineRule="auto"/>
        <w:ind w:right="-40"/>
        <w:rPr>
          <w:rFonts w:ascii="Century Gothic" w:hAnsi="Century Gothic"/>
          <w:b w:val="0"/>
          <w:sz w:val="22"/>
          <w:szCs w:val="22"/>
        </w:rPr>
      </w:pPr>
      <w:r w:rsidRPr="00D45245">
        <w:rPr>
          <w:rFonts w:ascii="Century Gothic" w:hAnsi="Century Gothic"/>
          <w:b w:val="0"/>
          <w:sz w:val="22"/>
          <w:szCs w:val="22"/>
        </w:rPr>
        <w:t>Ahora bien, es del caso manifestar que esta Corporación, en reiteradas providencias</w:t>
      </w:r>
      <w:r w:rsidRPr="00D45245">
        <w:rPr>
          <w:rStyle w:val="Refdenotaalpie"/>
          <w:rFonts w:ascii="Century Gothic" w:hAnsi="Century Gothic"/>
          <w:b w:val="0"/>
          <w:sz w:val="22"/>
          <w:szCs w:val="22"/>
        </w:rPr>
        <w:footnoteReference w:id="23"/>
      </w:r>
      <w:r w:rsidRPr="00D45245">
        <w:rPr>
          <w:rFonts w:ascii="Century Gothic" w:hAnsi="Century Gothic"/>
          <w:b w:val="0"/>
          <w:sz w:val="22"/>
          <w:szCs w:val="22"/>
        </w:rPr>
        <w:t>, analizó los efectos de las facultades pro tempore, en lo</w:t>
      </w:r>
      <w:r w:rsidR="009D5E5A" w:rsidRPr="00D45245">
        <w:rPr>
          <w:rFonts w:ascii="Century Gothic" w:hAnsi="Century Gothic"/>
          <w:b w:val="0"/>
          <w:sz w:val="22"/>
          <w:szCs w:val="22"/>
        </w:rPr>
        <w:t>s</w:t>
      </w:r>
      <w:r w:rsidRPr="00D45245">
        <w:rPr>
          <w:rFonts w:ascii="Century Gothic" w:hAnsi="Century Gothic"/>
          <w:b w:val="0"/>
          <w:sz w:val="22"/>
          <w:szCs w:val="22"/>
        </w:rPr>
        <w:t xml:space="preserve"> siguiente</w:t>
      </w:r>
      <w:r w:rsidR="009D5E5A" w:rsidRPr="00D45245">
        <w:rPr>
          <w:rFonts w:ascii="Century Gothic" w:hAnsi="Century Gothic"/>
          <w:b w:val="0"/>
          <w:sz w:val="22"/>
          <w:szCs w:val="22"/>
        </w:rPr>
        <w:t>s términos</w:t>
      </w:r>
      <w:r w:rsidRPr="00D45245">
        <w:rPr>
          <w:rFonts w:ascii="Century Gothic" w:hAnsi="Century Gothic"/>
          <w:b w:val="0"/>
          <w:sz w:val="22"/>
          <w:szCs w:val="22"/>
        </w:rPr>
        <w:t>:</w:t>
      </w:r>
    </w:p>
    <w:p w14:paraId="58082E77" w14:textId="77777777" w:rsidR="008154F9" w:rsidRPr="00D45245" w:rsidRDefault="008154F9" w:rsidP="00E65356">
      <w:pPr>
        <w:pStyle w:val="Textodebloque1"/>
        <w:ind w:left="360" w:right="-40" w:firstLine="0"/>
        <w:rPr>
          <w:rFonts w:ascii="Century Gothic" w:hAnsi="Century Gothic"/>
          <w:i/>
          <w:sz w:val="20"/>
        </w:rPr>
      </w:pPr>
    </w:p>
    <w:p w14:paraId="4CEB824B" w14:textId="77777777" w:rsidR="008154F9" w:rsidRPr="00D45245" w:rsidRDefault="008154F9" w:rsidP="00E65356">
      <w:pPr>
        <w:pStyle w:val="Textodebloque1"/>
        <w:ind w:left="708" w:right="-40" w:firstLine="0"/>
        <w:rPr>
          <w:rFonts w:ascii="Century Gothic" w:hAnsi="Century Gothic"/>
          <w:b w:val="0"/>
          <w:i/>
          <w:sz w:val="20"/>
        </w:rPr>
      </w:pPr>
      <w:r w:rsidRPr="00D45245">
        <w:rPr>
          <w:rFonts w:ascii="Century Gothic" w:hAnsi="Century Gothic"/>
          <w:b w:val="0"/>
          <w:i/>
          <w:sz w:val="20"/>
        </w:rPr>
        <w:t>"... el ejercicio de la función contenida en el numeral 3 del artículo 313 de la Constitución debe entenderse en el sentido que las facultade</w:t>
      </w:r>
      <w:r w:rsidRPr="00D45245">
        <w:rPr>
          <w:rFonts w:ascii="Century Gothic" w:hAnsi="Century Gothic"/>
          <w:i/>
          <w:sz w:val="20"/>
        </w:rPr>
        <w:t>s pro tempore que los Concejos Municipales conceden a los Alcaldes solo pueden ser otorgadas por una única vez y no pueden ser prorrogadas sucesivamente</w:t>
      </w:r>
      <w:r w:rsidRPr="00D45245">
        <w:rPr>
          <w:rFonts w:ascii="Century Gothic" w:hAnsi="Century Gothic"/>
          <w:b w:val="0"/>
          <w:i/>
          <w:sz w:val="20"/>
        </w:rPr>
        <w:t xml:space="preserve">, y, </w:t>
      </w:r>
      <w:r w:rsidRPr="00D45245">
        <w:rPr>
          <w:rFonts w:ascii="Century Gothic" w:hAnsi="Century Gothic"/>
          <w:b w:val="0"/>
          <w:i/>
          <w:sz w:val="20"/>
          <w:u w:val="single"/>
        </w:rPr>
        <w:t>una vez vencido el término por el cual fueron concedidas sin haberse cumplido el cometido para el que fueron otorgadas, tales facultades revierten automáticamente al Concejo</w:t>
      </w:r>
      <w:r w:rsidRPr="00D45245">
        <w:rPr>
          <w:rFonts w:ascii="Century Gothic" w:hAnsi="Century Gothic"/>
          <w:b w:val="0"/>
          <w:i/>
          <w:sz w:val="20"/>
        </w:rPr>
        <w:t>, perdiendo por el ende el Alcalde competencia sobre dichos asuntos."</w:t>
      </w:r>
    </w:p>
    <w:p w14:paraId="01F242C7" w14:textId="77777777" w:rsidR="008154F9" w:rsidRPr="00D45245" w:rsidRDefault="008154F9" w:rsidP="00E65356">
      <w:pPr>
        <w:pStyle w:val="Textodebloque1"/>
        <w:spacing w:line="276" w:lineRule="auto"/>
        <w:ind w:left="360" w:right="-40" w:firstLine="0"/>
        <w:rPr>
          <w:rFonts w:ascii="Century Gothic" w:hAnsi="Century Gothic"/>
          <w:b w:val="0"/>
          <w:sz w:val="22"/>
          <w:szCs w:val="22"/>
        </w:rPr>
      </w:pPr>
    </w:p>
    <w:p w14:paraId="37949D52" w14:textId="77777777" w:rsidR="002A3465" w:rsidRPr="00D45245" w:rsidRDefault="008154F9" w:rsidP="002A3465">
      <w:pPr>
        <w:pStyle w:val="Textodebloque1"/>
        <w:numPr>
          <w:ilvl w:val="0"/>
          <w:numId w:val="37"/>
        </w:numPr>
        <w:spacing w:line="276" w:lineRule="auto"/>
        <w:ind w:right="-40"/>
        <w:rPr>
          <w:rFonts w:ascii="Century Gothic" w:hAnsi="Century Gothic"/>
          <w:b w:val="0"/>
          <w:iCs/>
          <w:sz w:val="22"/>
          <w:szCs w:val="22"/>
        </w:rPr>
      </w:pPr>
      <w:r w:rsidRPr="00D45245">
        <w:rPr>
          <w:rFonts w:ascii="Century Gothic" w:hAnsi="Century Gothic"/>
          <w:b w:val="0"/>
          <w:sz w:val="22"/>
          <w:szCs w:val="22"/>
        </w:rPr>
        <w:t xml:space="preserve">Así las cosas, para el presente caso se encuentra más que probado que </w:t>
      </w:r>
      <w:r w:rsidR="00150D97" w:rsidRPr="00D45245">
        <w:rPr>
          <w:rFonts w:ascii="Century Gothic" w:hAnsi="Century Gothic"/>
          <w:b w:val="0"/>
          <w:sz w:val="22"/>
          <w:szCs w:val="22"/>
        </w:rPr>
        <w:t xml:space="preserve">el </w:t>
      </w:r>
      <w:r w:rsidR="00150D97" w:rsidRPr="00D45245">
        <w:rPr>
          <w:rFonts w:ascii="Century Gothic" w:hAnsi="Century Gothic" w:cs="Arial"/>
          <w:b w:val="0"/>
          <w:sz w:val="22"/>
          <w:szCs w:val="22"/>
        </w:rPr>
        <w:t xml:space="preserve">Acuerdo No. 001 del 11 de febrero de 2022, </w:t>
      </w:r>
      <w:r w:rsidRPr="00D45245">
        <w:rPr>
          <w:rFonts w:ascii="Century Gothic" w:hAnsi="Century Gothic"/>
          <w:b w:val="0"/>
          <w:sz w:val="22"/>
          <w:szCs w:val="22"/>
        </w:rPr>
        <w:t>otorgó facultades pro tempore</w:t>
      </w:r>
      <w:r w:rsidR="009C087A" w:rsidRPr="00D45245">
        <w:rPr>
          <w:rFonts w:ascii="Century Gothic" w:hAnsi="Century Gothic"/>
          <w:b w:val="0"/>
          <w:sz w:val="22"/>
          <w:szCs w:val="22"/>
        </w:rPr>
        <w:t xml:space="preserve"> de seis (6) meses</w:t>
      </w:r>
      <w:r w:rsidR="00324CA1" w:rsidRPr="00D45245">
        <w:rPr>
          <w:rFonts w:ascii="Century Gothic" w:hAnsi="Century Gothic"/>
          <w:b w:val="0"/>
          <w:sz w:val="22"/>
          <w:szCs w:val="22"/>
        </w:rPr>
        <w:t xml:space="preserve"> al Alcalde</w:t>
      </w:r>
      <w:r w:rsidR="009C087A" w:rsidRPr="00D45245">
        <w:rPr>
          <w:rFonts w:ascii="Century Gothic" w:hAnsi="Century Gothic"/>
          <w:b w:val="0"/>
          <w:sz w:val="22"/>
          <w:szCs w:val="22"/>
        </w:rPr>
        <w:t>, como lo indicó el artículo tercero de la parte resolutiva</w:t>
      </w:r>
      <w:r w:rsidR="00324CA1" w:rsidRPr="00D45245">
        <w:rPr>
          <w:rFonts w:ascii="Century Gothic" w:hAnsi="Century Gothic"/>
          <w:b w:val="0"/>
          <w:sz w:val="22"/>
          <w:szCs w:val="22"/>
        </w:rPr>
        <w:t xml:space="preserve"> y de </w:t>
      </w:r>
      <w:r w:rsidR="00324CA1" w:rsidRPr="00D45245">
        <w:rPr>
          <w:rFonts w:ascii="Century Gothic" w:hAnsi="Century Gothic"/>
          <w:b w:val="0"/>
          <w:color w:val="000000"/>
          <w:sz w:val="22"/>
          <w:szCs w:val="22"/>
          <w:shd w:val="clear" w:color="auto" w:fill="FFFFFF"/>
        </w:rPr>
        <w:t>conformidad con el numeral 3º del artículo 313 Superior, la facultad de los Concejos Municipales de autorizar al Alcalde para ejercer pro tempore, debe circunscribirse a funciones precisas que le corresponden a dichas corporaciones y no puede hacerse en forma genérica, sino que la misma debe ser específica en razón a su competencia, pues se desnaturalizaría el querer de constituyente que no es otro que respetar los límites de las capacidades constitucionales que le corresponden a cada uno.</w:t>
      </w:r>
    </w:p>
    <w:p w14:paraId="29A155BC" w14:textId="77777777" w:rsidR="002A3465" w:rsidRPr="00D45245" w:rsidRDefault="002A3465" w:rsidP="002A3465">
      <w:pPr>
        <w:pStyle w:val="Textodebloque1"/>
        <w:spacing w:line="276" w:lineRule="auto"/>
        <w:ind w:left="360" w:right="-40" w:firstLine="0"/>
        <w:rPr>
          <w:rFonts w:ascii="Century Gothic" w:hAnsi="Century Gothic"/>
          <w:b w:val="0"/>
          <w:iCs/>
          <w:sz w:val="22"/>
          <w:szCs w:val="22"/>
        </w:rPr>
      </w:pPr>
    </w:p>
    <w:p w14:paraId="49006FEA" w14:textId="34E0E259" w:rsidR="002A3465" w:rsidRPr="00D45245" w:rsidRDefault="00615428" w:rsidP="002A3465">
      <w:pPr>
        <w:pStyle w:val="Textodebloque1"/>
        <w:numPr>
          <w:ilvl w:val="0"/>
          <w:numId w:val="37"/>
        </w:numPr>
        <w:spacing w:line="276" w:lineRule="auto"/>
        <w:ind w:right="-40"/>
        <w:rPr>
          <w:rFonts w:ascii="Century Gothic" w:hAnsi="Century Gothic"/>
          <w:b w:val="0"/>
          <w:iCs/>
          <w:sz w:val="22"/>
          <w:szCs w:val="22"/>
        </w:rPr>
      </w:pPr>
      <w:r w:rsidRPr="00D45245">
        <w:rPr>
          <w:rFonts w:ascii="Century Gothic" w:hAnsi="Century Gothic"/>
          <w:b w:val="0"/>
          <w:sz w:val="22"/>
          <w:szCs w:val="22"/>
        </w:rPr>
        <w:lastRenderedPageBreak/>
        <w:t>Conforme a lo anterior</w:t>
      </w:r>
      <w:r w:rsidR="002A3465" w:rsidRPr="00D45245">
        <w:rPr>
          <w:rFonts w:ascii="Century Gothic" w:hAnsi="Century Gothic"/>
          <w:b w:val="0"/>
          <w:sz w:val="22"/>
          <w:szCs w:val="22"/>
        </w:rPr>
        <w:t xml:space="preserve">, </w:t>
      </w:r>
      <w:r w:rsidR="002A3465" w:rsidRPr="00D45245">
        <w:rPr>
          <w:rFonts w:ascii="Century Gothic" w:hAnsi="Century Gothic"/>
          <w:b w:val="0"/>
          <w:sz w:val="22"/>
          <w:szCs w:val="22"/>
          <w:lang w:eastAsia="es-CO"/>
        </w:rPr>
        <w:t xml:space="preserve">para la Sala en el </w:t>
      </w:r>
      <w:r w:rsidR="002A3465" w:rsidRPr="00D45245">
        <w:rPr>
          <w:rFonts w:ascii="Century Gothic" w:hAnsi="Century Gothic"/>
          <w:b w:val="0"/>
          <w:i/>
          <w:sz w:val="22"/>
          <w:szCs w:val="22"/>
          <w:lang w:eastAsia="es-CO"/>
        </w:rPr>
        <w:t>sub examine,</w:t>
      </w:r>
      <w:r w:rsidR="002A3465" w:rsidRPr="00D45245">
        <w:rPr>
          <w:rFonts w:ascii="Century Gothic" w:hAnsi="Century Gothic"/>
          <w:b w:val="0"/>
          <w:sz w:val="22"/>
          <w:szCs w:val="22"/>
          <w:lang w:eastAsia="es-CO"/>
        </w:rPr>
        <w:t xml:space="preserve"> es claro que el numeral 3 del artículo 313 Constitucional, le</w:t>
      </w:r>
      <w:r w:rsidR="002A3465" w:rsidRPr="00D45245">
        <w:rPr>
          <w:rFonts w:ascii="Century Gothic" w:hAnsi="Century Gothic"/>
          <w:b w:val="0"/>
          <w:sz w:val="22"/>
          <w:szCs w:val="22"/>
          <w:shd w:val="clear" w:color="auto" w:fill="FFFFFF"/>
        </w:rPr>
        <w:t xml:space="preserve"> atribuyó a los Concejos la </w:t>
      </w:r>
      <w:r w:rsidR="008B576B" w:rsidRPr="00D45245">
        <w:rPr>
          <w:rFonts w:ascii="Century Gothic" w:hAnsi="Century Gothic"/>
          <w:b w:val="0"/>
          <w:sz w:val="22"/>
          <w:szCs w:val="22"/>
          <w:shd w:val="clear" w:color="auto" w:fill="FFFFFF"/>
        </w:rPr>
        <w:t>potestad</w:t>
      </w:r>
      <w:r w:rsidR="002A3465" w:rsidRPr="00D45245">
        <w:rPr>
          <w:rFonts w:ascii="Century Gothic" w:hAnsi="Century Gothic"/>
          <w:b w:val="0"/>
          <w:sz w:val="22"/>
          <w:szCs w:val="22"/>
          <w:shd w:val="clear" w:color="auto" w:fill="FFFFFF"/>
        </w:rPr>
        <w:t xml:space="preserve"> de autorizar al Alcalde para </w:t>
      </w:r>
      <w:r w:rsidR="002A3465" w:rsidRPr="00D45245">
        <w:rPr>
          <w:rFonts w:ascii="Century Gothic" w:hAnsi="Century Gothic"/>
          <w:b w:val="0"/>
          <w:color w:val="4B4949"/>
          <w:sz w:val="22"/>
          <w:szCs w:val="22"/>
        </w:rPr>
        <w:t>celebrar contratos y ejercer pro tempore precisas funciones de las que corresponden a la corporación edilicia</w:t>
      </w:r>
      <w:r w:rsidR="002A3465" w:rsidRPr="00D45245">
        <w:rPr>
          <w:rFonts w:ascii="Century Gothic" w:hAnsi="Century Gothic"/>
          <w:b w:val="0"/>
          <w:iCs/>
          <w:sz w:val="22"/>
          <w:szCs w:val="22"/>
          <w:shd w:val="clear" w:color="auto" w:fill="FFFFFF"/>
        </w:rPr>
        <w:t xml:space="preserve">, así que el Concejo Municipal de Chita, tenían la facultad expresa para autorizar al </w:t>
      </w:r>
      <w:r w:rsidR="002A3465" w:rsidRPr="00D45245">
        <w:rPr>
          <w:rFonts w:ascii="Century Gothic" w:hAnsi="Century Gothic"/>
          <w:b w:val="0"/>
          <w:sz w:val="22"/>
          <w:szCs w:val="22"/>
          <w:lang w:val="es-CO"/>
        </w:rPr>
        <w:t xml:space="preserve">Alcalde </w:t>
      </w:r>
      <w:r w:rsidR="00FF2ADE" w:rsidRPr="00D45245">
        <w:rPr>
          <w:rFonts w:ascii="Century Gothic" w:hAnsi="Century Gothic"/>
          <w:b w:val="0"/>
          <w:sz w:val="22"/>
          <w:szCs w:val="22"/>
          <w:lang w:val="es-CO"/>
        </w:rPr>
        <w:t xml:space="preserve">la enajenación de esos automotores de propiedad de la entidad al </w:t>
      </w:r>
      <w:r w:rsidR="008B576B" w:rsidRPr="00D45245">
        <w:rPr>
          <w:rFonts w:ascii="Century Gothic" w:hAnsi="Century Gothic"/>
          <w:b w:val="0"/>
          <w:sz w:val="22"/>
          <w:szCs w:val="22"/>
          <w:lang w:val="es-CO"/>
        </w:rPr>
        <w:t>constituirse</w:t>
      </w:r>
      <w:r w:rsidR="00FF2ADE" w:rsidRPr="00D45245">
        <w:rPr>
          <w:rFonts w:ascii="Century Gothic" w:hAnsi="Century Gothic"/>
          <w:b w:val="0"/>
          <w:sz w:val="22"/>
          <w:szCs w:val="22"/>
          <w:lang w:val="es-CO"/>
        </w:rPr>
        <w:t xml:space="preserve"> en activos</w:t>
      </w:r>
      <w:r w:rsidR="002A3465" w:rsidRPr="00D45245">
        <w:rPr>
          <w:rFonts w:ascii="Century Gothic" w:hAnsi="Century Gothic"/>
          <w:b w:val="0"/>
          <w:sz w:val="22"/>
          <w:szCs w:val="22"/>
          <w:lang w:val="es-CO"/>
        </w:rPr>
        <w:t>.</w:t>
      </w:r>
    </w:p>
    <w:p w14:paraId="7EF7591A" w14:textId="77777777" w:rsidR="008B576B" w:rsidRPr="00D45245" w:rsidRDefault="008B576B" w:rsidP="008B576B">
      <w:pPr>
        <w:pStyle w:val="Prrafodelista"/>
        <w:rPr>
          <w:rFonts w:ascii="Century Gothic" w:hAnsi="Century Gothic"/>
          <w:b/>
          <w:iCs/>
          <w:sz w:val="22"/>
          <w:szCs w:val="22"/>
        </w:rPr>
      </w:pPr>
    </w:p>
    <w:p w14:paraId="0A6BF231" w14:textId="52524B5A" w:rsidR="008B576B" w:rsidRPr="00D45245" w:rsidRDefault="008B576B" w:rsidP="008B576B">
      <w:pPr>
        <w:pStyle w:val="03Cuerpo"/>
        <w:numPr>
          <w:ilvl w:val="0"/>
          <w:numId w:val="37"/>
        </w:numPr>
        <w:spacing w:line="276" w:lineRule="auto"/>
        <w:ind w:right="51"/>
        <w:rPr>
          <w:rFonts w:ascii="Century Gothic" w:hAnsi="Century Gothic" w:cs="Arial"/>
          <w:color w:val="000000"/>
          <w:szCs w:val="22"/>
          <w:lang w:val="es-CO"/>
        </w:rPr>
      </w:pPr>
      <w:r w:rsidRPr="00D45245">
        <w:rPr>
          <w:rFonts w:ascii="Century Gothic" w:hAnsi="Century Gothic" w:cs="Arial"/>
          <w:color w:val="000000"/>
          <w:szCs w:val="22"/>
          <w:lang w:val="es-CO"/>
        </w:rPr>
        <w:t>Efectivamente, en el presente caso se trata del ejercicio de facultades propias del Concejo que por regla general se conceden pro tempore y por una sola vez, cumpliéndose los presupuestos constitucionales y legales para el efecto, adicionalmente el lapso de los 6 meses no ha fenecido, por lo que tampoco el cargo tiene vocación de prosperidad</w:t>
      </w:r>
      <w:r w:rsidRPr="00D45245">
        <w:rPr>
          <w:rFonts w:ascii="Century Gothic" w:hAnsi="Century Gothic" w:cs="Arial"/>
          <w:color w:val="000000"/>
          <w:szCs w:val="22"/>
          <w:shd w:val="clear" w:color="auto" w:fill="FFFFFF"/>
        </w:rPr>
        <w:t>.</w:t>
      </w:r>
    </w:p>
    <w:p w14:paraId="2864A1C1" w14:textId="77777777" w:rsidR="002A3465" w:rsidRPr="00D45245" w:rsidRDefault="002A3465" w:rsidP="002A3465">
      <w:pPr>
        <w:pStyle w:val="Textodebloque1"/>
        <w:spacing w:line="276" w:lineRule="auto"/>
        <w:ind w:left="360" w:right="-40" w:firstLine="0"/>
        <w:rPr>
          <w:rFonts w:ascii="Century Gothic" w:hAnsi="Century Gothic"/>
          <w:b w:val="0"/>
          <w:iCs/>
          <w:sz w:val="22"/>
          <w:szCs w:val="22"/>
        </w:rPr>
      </w:pPr>
    </w:p>
    <w:p w14:paraId="5C0B5CC8" w14:textId="12361A14" w:rsidR="00874F99" w:rsidRPr="00D45245" w:rsidRDefault="003C6339" w:rsidP="00615428">
      <w:pPr>
        <w:pStyle w:val="Textodebloque1"/>
        <w:numPr>
          <w:ilvl w:val="0"/>
          <w:numId w:val="37"/>
        </w:numPr>
        <w:spacing w:line="276" w:lineRule="auto"/>
        <w:ind w:right="-40"/>
        <w:rPr>
          <w:rFonts w:ascii="Century Gothic" w:hAnsi="Century Gothic"/>
          <w:b w:val="0"/>
          <w:iCs/>
          <w:sz w:val="22"/>
          <w:szCs w:val="22"/>
        </w:rPr>
      </w:pPr>
      <w:r w:rsidRPr="00D45245">
        <w:rPr>
          <w:rFonts w:ascii="Century Gothic" w:hAnsi="Century Gothic" w:cs="Arial"/>
          <w:b w:val="0"/>
          <w:bCs/>
          <w:sz w:val="22"/>
          <w:szCs w:val="22"/>
        </w:rPr>
        <w:t xml:space="preserve">Como consecuencia </w:t>
      </w:r>
      <w:r w:rsidR="00BD506F" w:rsidRPr="00D45245">
        <w:rPr>
          <w:rFonts w:ascii="Century Gothic" w:hAnsi="Century Gothic" w:cs="Arial"/>
          <w:b w:val="0"/>
          <w:bCs/>
          <w:sz w:val="22"/>
          <w:szCs w:val="22"/>
        </w:rPr>
        <w:t>de todo lo argumentado en la presente decisión</w:t>
      </w:r>
      <w:r w:rsidR="0054043C" w:rsidRPr="00D45245">
        <w:rPr>
          <w:rFonts w:ascii="Century Gothic" w:hAnsi="Century Gothic" w:cs="Arial"/>
          <w:b w:val="0"/>
          <w:bCs/>
          <w:sz w:val="22"/>
          <w:szCs w:val="22"/>
        </w:rPr>
        <w:t xml:space="preserve">, la Sala declarará </w:t>
      </w:r>
      <w:r w:rsidR="009D5E5A" w:rsidRPr="00D45245">
        <w:rPr>
          <w:rFonts w:ascii="Century Gothic" w:hAnsi="Century Gothic" w:cs="Arial"/>
          <w:b w:val="0"/>
          <w:bCs/>
          <w:sz w:val="22"/>
          <w:szCs w:val="22"/>
        </w:rPr>
        <w:t xml:space="preserve">la </w:t>
      </w:r>
      <w:r w:rsidR="0054043C" w:rsidRPr="00D45245">
        <w:rPr>
          <w:rFonts w:ascii="Century Gothic" w:hAnsi="Century Gothic" w:cs="Arial"/>
          <w:b w:val="0"/>
          <w:bCs/>
          <w:sz w:val="22"/>
          <w:szCs w:val="22"/>
        </w:rPr>
        <w:t xml:space="preserve">validez </w:t>
      </w:r>
      <w:r w:rsidR="00BD506F" w:rsidRPr="00D45245">
        <w:rPr>
          <w:rFonts w:ascii="Century Gothic" w:hAnsi="Century Gothic" w:cs="Arial"/>
          <w:b w:val="0"/>
          <w:bCs/>
          <w:sz w:val="22"/>
          <w:szCs w:val="22"/>
        </w:rPr>
        <w:t xml:space="preserve">total </w:t>
      </w:r>
      <w:r w:rsidR="0054043C" w:rsidRPr="00D45245">
        <w:rPr>
          <w:rFonts w:ascii="Century Gothic" w:hAnsi="Century Gothic" w:cs="Arial"/>
          <w:b w:val="0"/>
          <w:bCs/>
          <w:sz w:val="22"/>
          <w:szCs w:val="22"/>
        </w:rPr>
        <w:t xml:space="preserve">del </w:t>
      </w:r>
      <w:r w:rsidR="00150D97" w:rsidRPr="00D45245">
        <w:rPr>
          <w:rFonts w:ascii="Century Gothic" w:hAnsi="Century Gothic" w:cs="Arial"/>
          <w:b w:val="0"/>
          <w:sz w:val="22"/>
          <w:szCs w:val="22"/>
        </w:rPr>
        <w:t>Acuerdo No. 001 del 11 de febrero de 2022</w:t>
      </w:r>
      <w:r w:rsidR="0054043C" w:rsidRPr="00D45245">
        <w:rPr>
          <w:rFonts w:ascii="Century Gothic" w:hAnsi="Century Gothic" w:cs="Arial"/>
          <w:b w:val="0"/>
          <w:bCs/>
          <w:sz w:val="22"/>
          <w:szCs w:val="22"/>
        </w:rPr>
        <w:t>, expedido p</w:t>
      </w:r>
      <w:r w:rsidRPr="00D45245">
        <w:rPr>
          <w:rFonts w:ascii="Century Gothic" w:hAnsi="Century Gothic" w:cs="Arial"/>
          <w:b w:val="0"/>
          <w:bCs/>
          <w:sz w:val="22"/>
          <w:szCs w:val="22"/>
        </w:rPr>
        <w:t xml:space="preserve">or </w:t>
      </w:r>
      <w:r w:rsidR="009E6D0B" w:rsidRPr="00D45245">
        <w:rPr>
          <w:rFonts w:ascii="Century Gothic" w:hAnsi="Century Gothic" w:cs="Arial"/>
          <w:b w:val="0"/>
          <w:bCs/>
          <w:sz w:val="22"/>
          <w:szCs w:val="22"/>
        </w:rPr>
        <w:t xml:space="preserve">el Concejo Municipal de </w:t>
      </w:r>
      <w:r w:rsidR="00852FE7" w:rsidRPr="00D45245">
        <w:rPr>
          <w:rFonts w:ascii="Century Gothic" w:hAnsi="Century Gothic" w:cs="Arial"/>
          <w:b w:val="0"/>
          <w:bCs/>
          <w:sz w:val="22"/>
          <w:szCs w:val="22"/>
        </w:rPr>
        <w:t>CHITA</w:t>
      </w:r>
      <w:r w:rsidR="00AF6BCA" w:rsidRPr="00D45245">
        <w:rPr>
          <w:rFonts w:ascii="Century Gothic" w:hAnsi="Century Gothic" w:cs="Arial"/>
          <w:b w:val="0"/>
          <w:bCs/>
          <w:sz w:val="22"/>
          <w:szCs w:val="22"/>
        </w:rPr>
        <w:t>.</w:t>
      </w:r>
    </w:p>
    <w:p w14:paraId="45CB8BC1" w14:textId="77777777" w:rsidR="003C6339" w:rsidRPr="00D45245" w:rsidRDefault="003C6339" w:rsidP="002A1D7F">
      <w:pPr>
        <w:pStyle w:val="Prrafodelista"/>
        <w:overflowPunct/>
        <w:autoSpaceDE/>
        <w:autoSpaceDN/>
        <w:adjustRightInd/>
        <w:spacing w:line="276" w:lineRule="auto"/>
        <w:ind w:left="0"/>
        <w:jc w:val="both"/>
        <w:textAlignment w:val="auto"/>
        <w:rPr>
          <w:rFonts w:ascii="Century Gothic" w:hAnsi="Century Gothic" w:cs="Arial"/>
          <w:bCs/>
          <w:sz w:val="22"/>
          <w:szCs w:val="22"/>
        </w:rPr>
      </w:pPr>
    </w:p>
    <w:p w14:paraId="44B8DB8B" w14:textId="4E83C9E7" w:rsidR="008012A5" w:rsidRPr="00D45245" w:rsidRDefault="003B2384" w:rsidP="002A1D7F">
      <w:pPr>
        <w:spacing w:line="276" w:lineRule="auto"/>
        <w:jc w:val="both"/>
        <w:rPr>
          <w:rFonts w:ascii="Century Gothic" w:hAnsi="Century Gothic" w:cs="Arial"/>
          <w:sz w:val="22"/>
          <w:szCs w:val="22"/>
        </w:rPr>
      </w:pPr>
      <w:r w:rsidRPr="00D45245">
        <w:rPr>
          <w:rFonts w:ascii="Century Gothic" w:hAnsi="Century Gothic" w:cs="Arial"/>
          <w:sz w:val="22"/>
          <w:szCs w:val="22"/>
        </w:rPr>
        <w:t xml:space="preserve">En mérito de lo expuesto, la Sala de Decisión No. </w:t>
      </w:r>
      <w:r w:rsidR="000D0125" w:rsidRPr="00D45245">
        <w:rPr>
          <w:rFonts w:ascii="Century Gothic" w:hAnsi="Century Gothic" w:cs="Arial"/>
          <w:sz w:val="22"/>
          <w:szCs w:val="22"/>
        </w:rPr>
        <w:t>4</w:t>
      </w:r>
      <w:r w:rsidRPr="00D45245">
        <w:rPr>
          <w:rFonts w:ascii="Century Gothic" w:hAnsi="Century Gothic" w:cs="Arial"/>
          <w:sz w:val="22"/>
          <w:szCs w:val="22"/>
        </w:rPr>
        <w:t xml:space="preserve"> del Tribunal Administrativo de Boyacá, administrando justicia en nombre de la República y por autoridad de la ley.</w:t>
      </w:r>
    </w:p>
    <w:p w14:paraId="4AA16879" w14:textId="77777777" w:rsidR="003B2384" w:rsidRPr="00D45245" w:rsidRDefault="0051700F" w:rsidP="002A1D7F">
      <w:pPr>
        <w:spacing w:line="276" w:lineRule="auto"/>
        <w:jc w:val="center"/>
        <w:rPr>
          <w:rFonts w:ascii="Century Gothic" w:hAnsi="Century Gothic"/>
          <w:b/>
          <w:sz w:val="22"/>
          <w:szCs w:val="22"/>
        </w:rPr>
      </w:pPr>
      <w:r w:rsidRPr="00D45245">
        <w:rPr>
          <w:rFonts w:ascii="Century Gothic" w:hAnsi="Century Gothic"/>
          <w:b/>
          <w:sz w:val="22"/>
          <w:szCs w:val="22"/>
        </w:rPr>
        <w:t>FALLA</w:t>
      </w:r>
      <w:r w:rsidR="003B2384" w:rsidRPr="00D45245">
        <w:rPr>
          <w:rFonts w:ascii="Century Gothic" w:hAnsi="Century Gothic"/>
          <w:b/>
          <w:sz w:val="22"/>
          <w:szCs w:val="22"/>
        </w:rPr>
        <w:t>:</w:t>
      </w:r>
    </w:p>
    <w:p w14:paraId="0F090939" w14:textId="77777777" w:rsidR="003E40C9" w:rsidRPr="00D45245" w:rsidRDefault="003E40C9" w:rsidP="002A1D7F">
      <w:pPr>
        <w:tabs>
          <w:tab w:val="left" w:pos="360"/>
        </w:tabs>
        <w:spacing w:line="276" w:lineRule="auto"/>
        <w:jc w:val="both"/>
        <w:rPr>
          <w:rFonts w:ascii="Century Gothic" w:hAnsi="Century Gothic"/>
          <w:b/>
          <w:sz w:val="22"/>
          <w:szCs w:val="22"/>
        </w:rPr>
      </w:pPr>
    </w:p>
    <w:p w14:paraId="0EB47E46" w14:textId="5C6F6097" w:rsidR="00370164" w:rsidRPr="00D45245" w:rsidRDefault="003E40C9" w:rsidP="002A1D7F">
      <w:pPr>
        <w:spacing w:line="276" w:lineRule="auto"/>
        <w:jc w:val="both"/>
        <w:rPr>
          <w:rFonts w:ascii="Century Gothic" w:hAnsi="Century Gothic"/>
          <w:bCs/>
          <w:sz w:val="22"/>
          <w:szCs w:val="22"/>
          <w:lang w:val="es-CO"/>
        </w:rPr>
      </w:pPr>
      <w:r w:rsidRPr="00D45245">
        <w:rPr>
          <w:rFonts w:ascii="Century Gothic" w:hAnsi="Century Gothic"/>
          <w:b/>
          <w:bCs/>
          <w:sz w:val="22"/>
          <w:szCs w:val="22"/>
        </w:rPr>
        <w:t xml:space="preserve">PRIMERO: </w:t>
      </w:r>
      <w:r w:rsidR="00E946E0" w:rsidRPr="00D45245">
        <w:rPr>
          <w:rFonts w:ascii="Century Gothic" w:hAnsi="Century Gothic" w:cs="Arial"/>
          <w:b/>
          <w:sz w:val="22"/>
          <w:szCs w:val="22"/>
        </w:rPr>
        <w:t xml:space="preserve">DECLARAR </w:t>
      </w:r>
      <w:r w:rsidR="00E946E0" w:rsidRPr="00D45245">
        <w:rPr>
          <w:rFonts w:ascii="Century Gothic" w:hAnsi="Century Gothic" w:cs="Arial"/>
          <w:sz w:val="22"/>
          <w:szCs w:val="22"/>
        </w:rPr>
        <w:t>la validez</w:t>
      </w:r>
      <w:r w:rsidR="00E946E0" w:rsidRPr="00D45245">
        <w:rPr>
          <w:rFonts w:ascii="Century Gothic" w:hAnsi="Century Gothic" w:cs="Arial"/>
          <w:b/>
          <w:sz w:val="22"/>
          <w:szCs w:val="22"/>
        </w:rPr>
        <w:t xml:space="preserve"> </w:t>
      </w:r>
      <w:r w:rsidR="009E6D0B" w:rsidRPr="00D45245">
        <w:rPr>
          <w:rFonts w:ascii="Century Gothic" w:hAnsi="Century Gothic" w:cs="Arial"/>
          <w:bCs/>
          <w:sz w:val="22"/>
          <w:szCs w:val="22"/>
        </w:rPr>
        <w:t>del Acuerdo</w:t>
      </w:r>
      <w:r w:rsidR="00150D97" w:rsidRPr="00D45245">
        <w:rPr>
          <w:rFonts w:ascii="Century Gothic" w:hAnsi="Century Gothic" w:cs="Arial"/>
          <w:sz w:val="22"/>
          <w:szCs w:val="22"/>
        </w:rPr>
        <w:t xml:space="preserve"> No. 001 del 11 de febrero de 2022</w:t>
      </w:r>
      <w:r w:rsidR="00E946E0" w:rsidRPr="00D45245">
        <w:rPr>
          <w:rFonts w:ascii="Century Gothic" w:hAnsi="Century Gothic" w:cs="Arial"/>
          <w:sz w:val="22"/>
          <w:szCs w:val="22"/>
          <w:lang w:val="es-MX"/>
        </w:rPr>
        <w:t>,</w:t>
      </w:r>
      <w:r w:rsidR="00E946E0" w:rsidRPr="00D45245">
        <w:rPr>
          <w:rFonts w:ascii="Century Gothic" w:hAnsi="Century Gothic" w:cs="Arial"/>
          <w:sz w:val="22"/>
          <w:szCs w:val="22"/>
        </w:rPr>
        <w:t xml:space="preserve"> expedido por el </w:t>
      </w:r>
      <w:r w:rsidR="009E6D0B" w:rsidRPr="00D45245">
        <w:rPr>
          <w:rFonts w:ascii="Century Gothic" w:hAnsi="Century Gothic" w:cs="Arial"/>
          <w:b/>
          <w:sz w:val="22"/>
          <w:szCs w:val="22"/>
        </w:rPr>
        <w:t xml:space="preserve">CONCEJO MUNICIPAL DE </w:t>
      </w:r>
      <w:r w:rsidR="00852FE7" w:rsidRPr="00D45245">
        <w:rPr>
          <w:rFonts w:ascii="Century Gothic" w:hAnsi="Century Gothic" w:cs="Arial"/>
          <w:b/>
          <w:sz w:val="22"/>
          <w:szCs w:val="22"/>
        </w:rPr>
        <w:t>CHITA</w:t>
      </w:r>
      <w:r w:rsidR="00AF6BCA" w:rsidRPr="00D45245">
        <w:rPr>
          <w:rFonts w:ascii="Century Gothic" w:hAnsi="Century Gothic" w:cs="Arial"/>
          <w:b/>
          <w:sz w:val="22"/>
          <w:szCs w:val="22"/>
        </w:rPr>
        <w:t>,</w:t>
      </w:r>
      <w:r w:rsidR="00E946E0" w:rsidRPr="00D45245">
        <w:rPr>
          <w:rFonts w:ascii="Century Gothic" w:hAnsi="Century Gothic" w:cs="Arial"/>
          <w:sz w:val="22"/>
          <w:szCs w:val="22"/>
        </w:rPr>
        <w:t xml:space="preserve"> </w:t>
      </w:r>
      <w:r w:rsidR="00E946E0" w:rsidRPr="00D45245">
        <w:rPr>
          <w:rFonts w:ascii="Century Gothic" w:hAnsi="Century Gothic" w:cs="Arial"/>
          <w:bCs/>
          <w:sz w:val="22"/>
          <w:szCs w:val="22"/>
        </w:rPr>
        <w:t>por las razones expuestas en la parte motiva de esta providencia.</w:t>
      </w:r>
    </w:p>
    <w:p w14:paraId="7F26272B" w14:textId="77777777" w:rsidR="00EB0E97" w:rsidRPr="00D45245" w:rsidRDefault="00EB0E97" w:rsidP="002A1D7F">
      <w:pPr>
        <w:spacing w:line="276" w:lineRule="auto"/>
        <w:jc w:val="both"/>
        <w:rPr>
          <w:rFonts w:ascii="Century Gothic" w:hAnsi="Century Gothic"/>
          <w:b/>
          <w:sz w:val="22"/>
          <w:szCs w:val="22"/>
        </w:rPr>
      </w:pPr>
    </w:p>
    <w:p w14:paraId="6B508256" w14:textId="3C5C9FC5" w:rsidR="003B2384" w:rsidRPr="00D45245" w:rsidRDefault="003E40C9" w:rsidP="002A1D7F">
      <w:pPr>
        <w:spacing w:line="276" w:lineRule="auto"/>
        <w:jc w:val="both"/>
        <w:rPr>
          <w:rFonts w:ascii="Century Gothic" w:hAnsi="Century Gothic"/>
          <w:sz w:val="22"/>
          <w:szCs w:val="22"/>
        </w:rPr>
      </w:pPr>
      <w:r w:rsidRPr="00D45245">
        <w:rPr>
          <w:rFonts w:ascii="Century Gothic" w:hAnsi="Century Gothic"/>
          <w:b/>
          <w:sz w:val="22"/>
          <w:szCs w:val="22"/>
        </w:rPr>
        <w:t>SEGUNDO</w:t>
      </w:r>
      <w:r w:rsidR="00C86825" w:rsidRPr="00D45245">
        <w:rPr>
          <w:rFonts w:ascii="Century Gothic" w:hAnsi="Century Gothic"/>
          <w:b/>
          <w:sz w:val="22"/>
          <w:szCs w:val="22"/>
        </w:rPr>
        <w:t xml:space="preserve">: </w:t>
      </w:r>
      <w:r w:rsidR="00E946E0" w:rsidRPr="00D45245">
        <w:rPr>
          <w:rFonts w:ascii="Century Gothic" w:hAnsi="Century Gothic" w:cs="Arial"/>
          <w:b/>
          <w:bCs/>
          <w:sz w:val="22"/>
          <w:szCs w:val="22"/>
        </w:rPr>
        <w:t xml:space="preserve">COMUNICAR </w:t>
      </w:r>
      <w:r w:rsidR="00E946E0" w:rsidRPr="00D45245">
        <w:rPr>
          <w:rFonts w:ascii="Century Gothic" w:hAnsi="Century Gothic" w:cs="Arial"/>
          <w:sz w:val="22"/>
          <w:szCs w:val="22"/>
        </w:rPr>
        <w:t>la presente providencia al Departamento de Boyacá, al Alcalde Municipal, al Presidente del Concejo y al</w:t>
      </w:r>
      <w:r w:rsidR="00474FD3" w:rsidRPr="00D45245">
        <w:rPr>
          <w:rFonts w:ascii="Century Gothic" w:hAnsi="Century Gothic" w:cs="Arial"/>
          <w:sz w:val="22"/>
          <w:szCs w:val="22"/>
        </w:rPr>
        <w:t xml:space="preserve"> Personero Municipal de </w:t>
      </w:r>
      <w:r w:rsidR="00852FE7" w:rsidRPr="00D45245">
        <w:rPr>
          <w:rFonts w:ascii="Century Gothic" w:hAnsi="Century Gothic" w:cs="Arial"/>
          <w:sz w:val="22"/>
          <w:szCs w:val="22"/>
        </w:rPr>
        <w:t>CHITA</w:t>
      </w:r>
      <w:r w:rsidR="00AF6BCA" w:rsidRPr="00D45245">
        <w:rPr>
          <w:rFonts w:ascii="Century Gothic" w:hAnsi="Century Gothic" w:cs="Arial"/>
          <w:sz w:val="22"/>
          <w:szCs w:val="22"/>
        </w:rPr>
        <w:t>.</w:t>
      </w:r>
    </w:p>
    <w:p w14:paraId="0AA51162" w14:textId="77777777" w:rsidR="003B2384" w:rsidRPr="00D45245" w:rsidRDefault="003B2384" w:rsidP="002A1D7F">
      <w:pPr>
        <w:tabs>
          <w:tab w:val="left" w:pos="360"/>
        </w:tabs>
        <w:spacing w:line="276" w:lineRule="auto"/>
        <w:jc w:val="both"/>
        <w:rPr>
          <w:rFonts w:ascii="Century Gothic" w:hAnsi="Century Gothic"/>
          <w:sz w:val="22"/>
          <w:szCs w:val="22"/>
        </w:rPr>
      </w:pPr>
    </w:p>
    <w:p w14:paraId="2830F4DC" w14:textId="2732D657" w:rsidR="003E40C9" w:rsidRPr="00D45245" w:rsidRDefault="003E40C9" w:rsidP="002A1D7F">
      <w:pPr>
        <w:tabs>
          <w:tab w:val="left" w:pos="8222"/>
        </w:tabs>
        <w:spacing w:line="276" w:lineRule="auto"/>
        <w:jc w:val="both"/>
        <w:rPr>
          <w:rFonts w:ascii="Century Gothic" w:hAnsi="Century Gothic" w:cs="Arial"/>
          <w:sz w:val="22"/>
          <w:szCs w:val="22"/>
        </w:rPr>
      </w:pPr>
      <w:r w:rsidRPr="00D45245">
        <w:rPr>
          <w:rFonts w:ascii="Century Gothic" w:hAnsi="Century Gothic" w:cs="Arial"/>
          <w:b/>
          <w:bCs/>
          <w:sz w:val="22"/>
          <w:szCs w:val="22"/>
        </w:rPr>
        <w:t xml:space="preserve">TERCERO: </w:t>
      </w:r>
      <w:r w:rsidR="00E946E0" w:rsidRPr="00D45245">
        <w:rPr>
          <w:rFonts w:ascii="Century Gothic" w:hAnsi="Century Gothic" w:cs="Arial"/>
          <w:sz w:val="22"/>
          <w:szCs w:val="22"/>
        </w:rPr>
        <w:t xml:space="preserve">En firme esta providencia, </w:t>
      </w:r>
      <w:r w:rsidR="00E946E0" w:rsidRPr="00D45245">
        <w:rPr>
          <w:rFonts w:ascii="Century Gothic" w:hAnsi="Century Gothic" w:cs="Arial"/>
          <w:b/>
          <w:sz w:val="22"/>
          <w:szCs w:val="22"/>
        </w:rPr>
        <w:t xml:space="preserve">ARCHÍVESE </w:t>
      </w:r>
      <w:r w:rsidR="00E946E0" w:rsidRPr="00D45245">
        <w:rPr>
          <w:rFonts w:ascii="Century Gothic" w:hAnsi="Century Gothic" w:cs="Arial"/>
          <w:sz w:val="22"/>
          <w:szCs w:val="22"/>
        </w:rPr>
        <w:t>el expediente dejando las anotaciones y constancias de rigor.</w:t>
      </w:r>
    </w:p>
    <w:p w14:paraId="792E6679" w14:textId="77777777" w:rsidR="003E40C9" w:rsidRPr="00D45245" w:rsidRDefault="003E40C9" w:rsidP="002A1D7F">
      <w:pPr>
        <w:tabs>
          <w:tab w:val="left" w:pos="8222"/>
        </w:tabs>
        <w:spacing w:line="276" w:lineRule="auto"/>
        <w:jc w:val="both"/>
        <w:rPr>
          <w:rFonts w:ascii="Century Gothic" w:hAnsi="Century Gothic" w:cs="Arial"/>
          <w:b/>
          <w:sz w:val="22"/>
          <w:szCs w:val="22"/>
        </w:rPr>
      </w:pPr>
    </w:p>
    <w:p w14:paraId="1304B6CA" w14:textId="77777777" w:rsidR="003E40C9" w:rsidRPr="00D45245" w:rsidRDefault="003E40C9" w:rsidP="002A1D7F">
      <w:pPr>
        <w:tabs>
          <w:tab w:val="left" w:pos="8222"/>
        </w:tabs>
        <w:spacing w:line="276" w:lineRule="auto"/>
        <w:jc w:val="both"/>
        <w:rPr>
          <w:rFonts w:ascii="Century Gothic" w:hAnsi="Century Gothic" w:cs="Arial"/>
          <w:sz w:val="22"/>
          <w:szCs w:val="22"/>
        </w:rPr>
      </w:pPr>
      <w:r w:rsidRPr="00D45245">
        <w:rPr>
          <w:rFonts w:ascii="Century Gothic" w:hAnsi="Century Gothic" w:cs="Arial"/>
          <w:sz w:val="22"/>
          <w:szCs w:val="22"/>
        </w:rPr>
        <w:t>La anterior providencia fue estudiada y aprobada en sesión virtual de la fecha.</w:t>
      </w:r>
    </w:p>
    <w:p w14:paraId="36E51C67" w14:textId="77777777" w:rsidR="003E40C9" w:rsidRPr="00D45245" w:rsidRDefault="003E40C9" w:rsidP="002A1D7F">
      <w:pPr>
        <w:tabs>
          <w:tab w:val="left" w:pos="8222"/>
        </w:tabs>
        <w:spacing w:line="276" w:lineRule="auto"/>
        <w:jc w:val="both"/>
        <w:rPr>
          <w:rFonts w:ascii="Century Gothic" w:hAnsi="Century Gothic" w:cs="Arial"/>
          <w:sz w:val="22"/>
          <w:szCs w:val="22"/>
        </w:rPr>
      </w:pPr>
    </w:p>
    <w:p w14:paraId="0E7F7E07" w14:textId="6B8CC799" w:rsidR="003E40C9" w:rsidRPr="00D45245" w:rsidRDefault="003E40C9" w:rsidP="002E076E">
      <w:pPr>
        <w:jc w:val="both"/>
        <w:rPr>
          <w:rFonts w:ascii="Century Gothic" w:hAnsi="Century Gothic" w:cs="Arial"/>
          <w:b/>
          <w:iCs/>
          <w:sz w:val="22"/>
          <w:szCs w:val="22"/>
        </w:rPr>
      </w:pPr>
      <w:r w:rsidRPr="00D45245">
        <w:rPr>
          <w:rFonts w:ascii="Century Gothic" w:hAnsi="Century Gothic" w:cs="Arial"/>
          <w:b/>
          <w:iCs/>
          <w:sz w:val="22"/>
          <w:szCs w:val="22"/>
        </w:rPr>
        <w:t>NOTIFÍQUESE Y CÚMPLASE</w:t>
      </w:r>
    </w:p>
    <w:p w14:paraId="12D22635" w14:textId="77777777" w:rsidR="00E946E0" w:rsidRPr="00D45245" w:rsidRDefault="00E946E0" w:rsidP="002E076E">
      <w:pPr>
        <w:jc w:val="both"/>
        <w:rPr>
          <w:rFonts w:ascii="Century Gothic" w:hAnsi="Century Gothic" w:cs="Arial"/>
          <w:b/>
          <w:i/>
          <w:iCs/>
          <w:sz w:val="22"/>
          <w:szCs w:val="22"/>
        </w:rPr>
      </w:pPr>
    </w:p>
    <w:p w14:paraId="133C07C2" w14:textId="25286978" w:rsidR="000D4B44" w:rsidRPr="00D45245" w:rsidRDefault="000D4B44" w:rsidP="002E076E">
      <w:pPr>
        <w:pStyle w:val="Prrafodelista"/>
        <w:tabs>
          <w:tab w:val="left" w:pos="360"/>
        </w:tabs>
        <w:ind w:left="0"/>
        <w:jc w:val="center"/>
        <w:rPr>
          <w:rFonts w:ascii="Century Gothic" w:hAnsi="Century Gothic"/>
          <w:b/>
          <w:bCs/>
          <w:sz w:val="22"/>
          <w:szCs w:val="22"/>
          <w:lang w:val="es-MX"/>
        </w:rPr>
      </w:pPr>
    </w:p>
    <w:p w14:paraId="01024ACF" w14:textId="77777777" w:rsidR="000D4B44" w:rsidRPr="00D45245" w:rsidRDefault="000D4B44" w:rsidP="002E076E">
      <w:pPr>
        <w:jc w:val="center"/>
        <w:rPr>
          <w:rFonts w:ascii="Century Gothic" w:eastAsia="Century Gothic" w:hAnsi="Century Gothic" w:cs="Century Gothic"/>
          <w:sz w:val="22"/>
          <w:szCs w:val="22"/>
          <w:lang w:val="es-MX"/>
        </w:rPr>
      </w:pPr>
      <w:r w:rsidRPr="00D45245">
        <w:rPr>
          <w:rStyle w:val="eop"/>
          <w:rFonts w:ascii="Century Gothic" w:eastAsia="Century Gothic" w:hAnsi="Century Gothic" w:cs="Century Gothic"/>
          <w:i/>
          <w:iCs/>
          <w:sz w:val="22"/>
          <w:szCs w:val="22"/>
          <w:lang w:val="es-MX"/>
        </w:rPr>
        <w:t>Firmado electrónicamente</w:t>
      </w:r>
    </w:p>
    <w:p w14:paraId="4FFC8EEE" w14:textId="0F03CF31" w:rsidR="000D4B44" w:rsidRPr="00D45245" w:rsidRDefault="000D4B44" w:rsidP="002E076E">
      <w:pPr>
        <w:jc w:val="center"/>
        <w:rPr>
          <w:rFonts w:ascii="Century Gothic" w:eastAsia="Century Gothic" w:hAnsi="Century Gothic" w:cs="Century Gothic"/>
          <w:sz w:val="22"/>
          <w:szCs w:val="22"/>
          <w:lang w:val="es-MX"/>
        </w:rPr>
      </w:pPr>
      <w:r w:rsidRPr="00D45245">
        <w:rPr>
          <w:rStyle w:val="normaltextrun"/>
          <w:rFonts w:ascii="Century Gothic" w:eastAsia="Century Gothic" w:hAnsi="Century Gothic" w:cs="Century Gothic"/>
          <w:b/>
          <w:bCs/>
          <w:sz w:val="22"/>
          <w:szCs w:val="22"/>
          <w:lang w:val="es-MX"/>
        </w:rPr>
        <w:t>JOSÉ ASCENCIÓN FERNÁNDEZ OSORIO</w:t>
      </w:r>
    </w:p>
    <w:p w14:paraId="27041CCB" w14:textId="5AA9235B" w:rsidR="000D4B44" w:rsidRPr="00D45245" w:rsidRDefault="000D4B44" w:rsidP="002E076E">
      <w:pPr>
        <w:jc w:val="center"/>
        <w:rPr>
          <w:rStyle w:val="normaltextrun"/>
          <w:rFonts w:ascii="Century Gothic" w:eastAsia="Century Gothic" w:hAnsi="Century Gothic" w:cs="Century Gothic"/>
          <w:b/>
          <w:bCs/>
          <w:sz w:val="22"/>
          <w:szCs w:val="22"/>
          <w:lang w:val="es-MX"/>
        </w:rPr>
      </w:pPr>
      <w:r w:rsidRPr="00D45245">
        <w:rPr>
          <w:rStyle w:val="normaltextrun"/>
          <w:rFonts w:ascii="Century Gothic" w:eastAsia="Century Gothic" w:hAnsi="Century Gothic" w:cs="Century Gothic"/>
          <w:b/>
          <w:bCs/>
          <w:sz w:val="22"/>
          <w:szCs w:val="22"/>
          <w:lang w:val="es-MX"/>
        </w:rPr>
        <w:t>Magistrado</w:t>
      </w:r>
    </w:p>
    <w:p w14:paraId="25BE2FB4" w14:textId="6A4F6A4B" w:rsidR="003E40C9" w:rsidRPr="00D45245" w:rsidRDefault="003E40C9" w:rsidP="002E076E">
      <w:pPr>
        <w:jc w:val="center"/>
        <w:rPr>
          <w:rStyle w:val="normaltextrun"/>
          <w:rFonts w:ascii="Century Gothic" w:eastAsia="Century Gothic" w:hAnsi="Century Gothic" w:cs="Century Gothic"/>
          <w:b/>
          <w:bCs/>
          <w:sz w:val="22"/>
          <w:szCs w:val="22"/>
          <w:lang w:val="es-MX"/>
        </w:rPr>
      </w:pPr>
    </w:p>
    <w:p w14:paraId="03ADB663" w14:textId="77777777" w:rsidR="00E946E0" w:rsidRPr="00D45245" w:rsidRDefault="00E946E0" w:rsidP="002E076E">
      <w:pPr>
        <w:jc w:val="center"/>
        <w:rPr>
          <w:rStyle w:val="normaltextrun"/>
          <w:rFonts w:ascii="Century Gothic" w:eastAsia="Century Gothic" w:hAnsi="Century Gothic" w:cs="Century Gothic"/>
          <w:b/>
          <w:bCs/>
          <w:sz w:val="22"/>
          <w:szCs w:val="22"/>
          <w:lang w:val="es-MX"/>
        </w:rPr>
      </w:pPr>
    </w:p>
    <w:p w14:paraId="049ED490" w14:textId="77777777" w:rsidR="003E40C9" w:rsidRPr="00D45245" w:rsidRDefault="003E40C9" w:rsidP="002E076E">
      <w:pPr>
        <w:jc w:val="center"/>
        <w:rPr>
          <w:rFonts w:ascii="Century Gothic" w:eastAsia="Century Gothic" w:hAnsi="Century Gothic" w:cs="Century Gothic"/>
          <w:sz w:val="22"/>
          <w:szCs w:val="22"/>
          <w:lang w:val="es-MX"/>
        </w:rPr>
      </w:pPr>
      <w:r w:rsidRPr="00D45245">
        <w:rPr>
          <w:rStyle w:val="eop"/>
          <w:rFonts w:ascii="Century Gothic" w:eastAsia="Century Gothic" w:hAnsi="Century Gothic" w:cs="Century Gothic"/>
          <w:i/>
          <w:iCs/>
          <w:sz w:val="22"/>
          <w:szCs w:val="22"/>
          <w:lang w:val="es-MX"/>
        </w:rPr>
        <w:t>Firmado electrónicamente</w:t>
      </w:r>
    </w:p>
    <w:p w14:paraId="5C4D5C92" w14:textId="40DE686A" w:rsidR="003E40C9" w:rsidRPr="00D45245" w:rsidRDefault="003E40C9" w:rsidP="002E076E">
      <w:pPr>
        <w:jc w:val="center"/>
        <w:rPr>
          <w:rFonts w:ascii="Century Gothic" w:eastAsia="Century Gothic" w:hAnsi="Century Gothic" w:cs="Century Gothic"/>
          <w:sz w:val="22"/>
          <w:szCs w:val="22"/>
          <w:lang w:val="es-MX"/>
        </w:rPr>
      </w:pPr>
      <w:r w:rsidRPr="00D45245">
        <w:rPr>
          <w:rStyle w:val="normaltextrun"/>
          <w:rFonts w:ascii="Century Gothic" w:eastAsia="Century Gothic" w:hAnsi="Century Gothic" w:cs="Century Gothic"/>
          <w:b/>
          <w:bCs/>
          <w:sz w:val="22"/>
          <w:szCs w:val="22"/>
          <w:lang w:val="es-MX"/>
        </w:rPr>
        <w:t>BEATRIZ TERESA GALVIS BUSTOS</w:t>
      </w:r>
    </w:p>
    <w:p w14:paraId="040F1AD0" w14:textId="1F0E7D1D" w:rsidR="003E40C9" w:rsidRPr="00D45245" w:rsidRDefault="003E40C9" w:rsidP="002E076E">
      <w:pPr>
        <w:jc w:val="center"/>
        <w:rPr>
          <w:rStyle w:val="normaltextrun"/>
          <w:rFonts w:ascii="Century Gothic" w:eastAsia="Century Gothic" w:hAnsi="Century Gothic" w:cs="Century Gothic"/>
          <w:b/>
          <w:bCs/>
          <w:sz w:val="22"/>
          <w:szCs w:val="22"/>
          <w:lang w:val="es-MX"/>
        </w:rPr>
      </w:pPr>
      <w:r w:rsidRPr="00D45245">
        <w:rPr>
          <w:rStyle w:val="normaltextrun"/>
          <w:rFonts w:ascii="Century Gothic" w:eastAsia="Century Gothic" w:hAnsi="Century Gothic" w:cs="Century Gothic"/>
          <w:b/>
          <w:bCs/>
          <w:sz w:val="22"/>
          <w:szCs w:val="22"/>
          <w:lang w:val="es-MX"/>
        </w:rPr>
        <w:t>Magistrada</w:t>
      </w:r>
    </w:p>
    <w:p w14:paraId="3B5A020E" w14:textId="7E943884" w:rsidR="003E40C9" w:rsidRPr="00D45245" w:rsidRDefault="003E40C9" w:rsidP="002E076E">
      <w:pPr>
        <w:jc w:val="center"/>
        <w:rPr>
          <w:rStyle w:val="normaltextrun"/>
          <w:rFonts w:ascii="Century Gothic" w:eastAsia="Century Gothic" w:hAnsi="Century Gothic" w:cs="Century Gothic"/>
          <w:b/>
          <w:bCs/>
          <w:sz w:val="22"/>
          <w:szCs w:val="22"/>
          <w:lang w:val="es-MX"/>
        </w:rPr>
      </w:pPr>
    </w:p>
    <w:p w14:paraId="1749190A" w14:textId="77777777" w:rsidR="00E946E0" w:rsidRPr="00D45245" w:rsidRDefault="00E946E0" w:rsidP="002E076E">
      <w:pPr>
        <w:jc w:val="center"/>
        <w:rPr>
          <w:rStyle w:val="normaltextrun"/>
          <w:rFonts w:ascii="Century Gothic" w:eastAsia="Century Gothic" w:hAnsi="Century Gothic" w:cs="Century Gothic"/>
          <w:b/>
          <w:bCs/>
          <w:sz w:val="22"/>
          <w:szCs w:val="22"/>
          <w:lang w:val="es-MX"/>
        </w:rPr>
      </w:pPr>
    </w:p>
    <w:p w14:paraId="1F712518" w14:textId="77777777" w:rsidR="003E40C9" w:rsidRPr="00D45245" w:rsidRDefault="003E40C9" w:rsidP="002E076E">
      <w:pPr>
        <w:jc w:val="center"/>
        <w:rPr>
          <w:rFonts w:ascii="Century Gothic" w:eastAsia="Century Gothic" w:hAnsi="Century Gothic" w:cs="Century Gothic"/>
          <w:sz w:val="22"/>
          <w:szCs w:val="22"/>
          <w:lang w:val="es-MX"/>
        </w:rPr>
      </w:pPr>
      <w:r w:rsidRPr="00D45245">
        <w:rPr>
          <w:rStyle w:val="eop"/>
          <w:rFonts w:ascii="Century Gothic" w:eastAsia="Century Gothic" w:hAnsi="Century Gothic" w:cs="Century Gothic"/>
          <w:i/>
          <w:iCs/>
          <w:sz w:val="22"/>
          <w:szCs w:val="22"/>
          <w:lang w:val="es-MX"/>
        </w:rPr>
        <w:t>Firmado electrónicamente</w:t>
      </w:r>
    </w:p>
    <w:p w14:paraId="52A8C19D" w14:textId="13503120" w:rsidR="003E40C9" w:rsidRPr="00D45245" w:rsidRDefault="003E40C9" w:rsidP="002E076E">
      <w:pPr>
        <w:jc w:val="center"/>
        <w:rPr>
          <w:rFonts w:ascii="Century Gothic" w:eastAsia="Century Gothic" w:hAnsi="Century Gothic" w:cs="Century Gothic"/>
          <w:sz w:val="22"/>
          <w:szCs w:val="22"/>
          <w:lang w:val="es-MX"/>
        </w:rPr>
      </w:pPr>
      <w:r w:rsidRPr="00D45245">
        <w:rPr>
          <w:rStyle w:val="normaltextrun"/>
          <w:rFonts w:ascii="Century Gothic" w:eastAsia="Century Gothic" w:hAnsi="Century Gothic" w:cs="Century Gothic"/>
          <w:b/>
          <w:bCs/>
          <w:sz w:val="22"/>
          <w:szCs w:val="22"/>
          <w:lang w:val="es-MX"/>
        </w:rPr>
        <w:t>FÉLIX ALBERTO RODRÍGUEZ RIVEROS</w:t>
      </w:r>
    </w:p>
    <w:p w14:paraId="185D30CE" w14:textId="3FFAE9C8" w:rsidR="003E40C9" w:rsidRPr="00D45245" w:rsidRDefault="003E40C9" w:rsidP="002E076E">
      <w:pPr>
        <w:jc w:val="center"/>
        <w:rPr>
          <w:rStyle w:val="normaltextrun"/>
          <w:rFonts w:ascii="Century Gothic" w:eastAsia="Century Gothic" w:hAnsi="Century Gothic" w:cs="Century Gothic"/>
          <w:b/>
          <w:bCs/>
          <w:sz w:val="22"/>
          <w:szCs w:val="22"/>
          <w:lang w:val="es-MX"/>
        </w:rPr>
      </w:pPr>
      <w:r w:rsidRPr="00D45245">
        <w:rPr>
          <w:rStyle w:val="normaltextrun"/>
          <w:rFonts w:ascii="Century Gothic" w:eastAsia="Century Gothic" w:hAnsi="Century Gothic" w:cs="Century Gothic"/>
          <w:b/>
          <w:bCs/>
          <w:sz w:val="22"/>
          <w:szCs w:val="22"/>
          <w:lang w:val="es-MX"/>
        </w:rPr>
        <w:lastRenderedPageBreak/>
        <w:t>Magistrado</w:t>
      </w:r>
    </w:p>
    <w:p w14:paraId="17E78715" w14:textId="42BBF342" w:rsidR="003E40C9" w:rsidRPr="00D45245" w:rsidRDefault="003E40C9" w:rsidP="002E076E">
      <w:pPr>
        <w:jc w:val="center"/>
        <w:rPr>
          <w:rStyle w:val="normaltextrun"/>
          <w:rFonts w:ascii="Century Gothic" w:eastAsia="Century Gothic" w:hAnsi="Century Gothic" w:cs="Century Gothic"/>
          <w:b/>
          <w:bCs/>
          <w:sz w:val="22"/>
          <w:szCs w:val="22"/>
          <w:lang w:val="es-MX"/>
        </w:rPr>
      </w:pPr>
    </w:p>
    <w:p w14:paraId="3F6FF322" w14:textId="5109ABD4" w:rsidR="003E40C9" w:rsidRPr="00D45245" w:rsidRDefault="003E40C9" w:rsidP="002E076E">
      <w:pPr>
        <w:jc w:val="center"/>
        <w:rPr>
          <w:rStyle w:val="normaltextrun"/>
          <w:rFonts w:ascii="Century Gothic" w:eastAsia="Century Gothic" w:hAnsi="Century Gothic" w:cs="Century Gothic"/>
          <w:b/>
          <w:bCs/>
          <w:sz w:val="22"/>
          <w:szCs w:val="22"/>
          <w:lang w:val="es-MX"/>
        </w:rPr>
      </w:pPr>
    </w:p>
    <w:p w14:paraId="6BA930B2" w14:textId="77777777" w:rsidR="003E40C9" w:rsidRPr="004A0077" w:rsidRDefault="003E40C9" w:rsidP="002E076E">
      <w:pPr>
        <w:tabs>
          <w:tab w:val="left" w:pos="8222"/>
        </w:tabs>
        <w:jc w:val="both"/>
        <w:rPr>
          <w:rFonts w:ascii="Century Gothic" w:hAnsi="Century Gothic" w:cs="Arial"/>
          <w:i/>
          <w:iCs/>
          <w:spacing w:val="20"/>
        </w:rPr>
      </w:pPr>
      <w:r w:rsidRPr="00D45245">
        <w:rPr>
          <w:rFonts w:ascii="Century Gothic" w:eastAsia="Verdana" w:hAnsi="Century Gothic"/>
          <w:b/>
          <w:bCs/>
          <w:i/>
          <w:iCs/>
        </w:rPr>
        <w:t>Constancia:</w:t>
      </w:r>
      <w:r w:rsidRPr="00D45245">
        <w:rPr>
          <w:rFonts w:ascii="Century Gothic" w:eastAsia="Verdana" w:hAnsi="Century Gothic"/>
          <w:i/>
          <w:iCs/>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p>
    <w:p w14:paraId="7B11C93E" w14:textId="77777777" w:rsidR="003E40C9" w:rsidRPr="004A0077" w:rsidRDefault="003E40C9" w:rsidP="002A1D7F">
      <w:pPr>
        <w:spacing w:line="276" w:lineRule="auto"/>
        <w:jc w:val="center"/>
        <w:rPr>
          <w:rFonts w:ascii="Century Gothic" w:eastAsia="Century Gothic" w:hAnsi="Century Gothic" w:cs="Century Gothic"/>
          <w:sz w:val="22"/>
          <w:szCs w:val="22"/>
        </w:rPr>
      </w:pPr>
      <w:bookmarkStart w:id="1" w:name="_GoBack"/>
      <w:bookmarkEnd w:id="1"/>
    </w:p>
    <w:sectPr w:rsidR="003E40C9" w:rsidRPr="004A0077" w:rsidSect="00E66C21">
      <w:headerReference w:type="even" r:id="rId12"/>
      <w:headerReference w:type="default" r:id="rId13"/>
      <w:footerReference w:type="even" r:id="rId14"/>
      <w:footerReference w:type="default" r:id="rId15"/>
      <w:headerReference w:type="first" r:id="rId16"/>
      <w:pgSz w:w="12242" w:h="18722" w:code="14"/>
      <w:pgMar w:top="1985" w:right="1701" w:bottom="1701" w:left="198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3091" w14:textId="77777777" w:rsidR="00232FA2" w:rsidRDefault="00232FA2">
      <w:r>
        <w:separator/>
      </w:r>
    </w:p>
  </w:endnote>
  <w:endnote w:type="continuationSeparator" w:id="0">
    <w:p w14:paraId="6EC1161B" w14:textId="77777777" w:rsidR="00232FA2" w:rsidRDefault="0023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Roman 10cpi">
    <w:altName w:val="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couri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3D8" w14:textId="77777777" w:rsidR="00D16327" w:rsidRDefault="00D16327" w:rsidP="00E236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E86A5" w14:textId="77777777" w:rsidR="00D16327" w:rsidRDefault="00D16327" w:rsidP="00E236E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1253177"/>
      <w:docPartObj>
        <w:docPartGallery w:val="Page Numbers (Bottom of Page)"/>
        <w:docPartUnique/>
      </w:docPartObj>
    </w:sdtPr>
    <w:sdtEndPr/>
    <w:sdtContent>
      <w:p w14:paraId="4952DD80" w14:textId="78B800A4" w:rsidR="00D16327" w:rsidRPr="00C2161D" w:rsidRDefault="00D16327">
        <w:pPr>
          <w:pStyle w:val="Piedepgina"/>
          <w:jc w:val="right"/>
          <w:rPr>
            <w:rFonts w:ascii="Century Gothic" w:hAnsi="Century Gothic"/>
          </w:rPr>
        </w:pPr>
        <w:r w:rsidRPr="00C2161D">
          <w:rPr>
            <w:rFonts w:ascii="Century Gothic" w:hAnsi="Century Gothic"/>
          </w:rPr>
          <w:fldChar w:fldCharType="begin"/>
        </w:r>
        <w:r w:rsidRPr="00C2161D">
          <w:rPr>
            <w:rFonts w:ascii="Century Gothic" w:hAnsi="Century Gothic"/>
          </w:rPr>
          <w:instrText>PAGE   \* MERGEFORMAT</w:instrText>
        </w:r>
        <w:r w:rsidRPr="00C2161D">
          <w:rPr>
            <w:rFonts w:ascii="Century Gothic" w:hAnsi="Century Gothic"/>
          </w:rPr>
          <w:fldChar w:fldCharType="separate"/>
        </w:r>
        <w:r w:rsidR="00CB3A06">
          <w:rPr>
            <w:rFonts w:ascii="Century Gothic" w:hAnsi="Century Gothic"/>
            <w:noProof/>
          </w:rPr>
          <w:t>13</w:t>
        </w:r>
        <w:r w:rsidRPr="00C2161D">
          <w:rPr>
            <w:rFonts w:ascii="Century Gothic" w:hAnsi="Century Gothic"/>
          </w:rPr>
          <w:fldChar w:fldCharType="end"/>
        </w:r>
      </w:p>
    </w:sdtContent>
  </w:sdt>
  <w:p w14:paraId="0B084A99" w14:textId="77777777" w:rsidR="00D16327" w:rsidRPr="00C2161D" w:rsidRDefault="00D16327" w:rsidP="00C2161D">
    <w:pPr>
      <w:pStyle w:val="Piedepgina"/>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DBDA" w14:textId="77777777" w:rsidR="00232FA2" w:rsidRDefault="00232FA2">
      <w:r>
        <w:separator/>
      </w:r>
    </w:p>
  </w:footnote>
  <w:footnote w:type="continuationSeparator" w:id="0">
    <w:p w14:paraId="0F5750C6" w14:textId="77777777" w:rsidR="00232FA2" w:rsidRDefault="00232FA2">
      <w:r>
        <w:continuationSeparator/>
      </w:r>
    </w:p>
  </w:footnote>
  <w:footnote w:id="1">
    <w:p w14:paraId="311773B0" w14:textId="45703F77" w:rsidR="000D6D6E" w:rsidRPr="001771A4" w:rsidRDefault="000D6D6E"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w:t>
      </w:r>
      <w:r w:rsidR="00852FE7" w:rsidRPr="001771A4">
        <w:rPr>
          <w:rFonts w:ascii="Century Gothic" w:hAnsi="Century Gothic"/>
          <w:i/>
          <w:sz w:val="16"/>
          <w:szCs w:val="16"/>
        </w:rPr>
        <w:t xml:space="preserve">1_150012333000202200150001EXPEDIENTEDIGI20220330143321.pdf </w:t>
      </w:r>
    </w:p>
  </w:footnote>
  <w:footnote w:id="2">
    <w:p w14:paraId="45157A53" w14:textId="669A3C4E" w:rsidR="00D16327" w:rsidRPr="001771A4" w:rsidRDefault="00D16327" w:rsidP="001771A4">
      <w:pPr>
        <w:pStyle w:val="Textonotapie"/>
        <w:jc w:val="both"/>
        <w:rPr>
          <w:rFonts w:ascii="Century Gothic" w:hAnsi="Century Gothic" w:cstheme="majorHAnsi"/>
          <w:i/>
          <w:sz w:val="16"/>
          <w:szCs w:val="16"/>
          <w:lang w:val="es-MX"/>
        </w:rPr>
      </w:pPr>
      <w:r w:rsidRPr="001771A4">
        <w:rPr>
          <w:rStyle w:val="Refdenotaalpie"/>
          <w:rFonts w:ascii="Century Gothic" w:hAnsi="Century Gothic" w:cstheme="majorHAnsi"/>
          <w:i/>
          <w:sz w:val="16"/>
          <w:szCs w:val="16"/>
        </w:rPr>
        <w:footnoteRef/>
      </w:r>
      <w:r w:rsidRPr="001771A4">
        <w:rPr>
          <w:rFonts w:ascii="Century Gothic" w:hAnsi="Century Gothic" w:cstheme="majorHAnsi"/>
          <w:i/>
          <w:sz w:val="16"/>
          <w:szCs w:val="16"/>
        </w:rPr>
        <w:t xml:space="preserve"> Folio</w:t>
      </w:r>
      <w:r w:rsidR="00876109" w:rsidRPr="001771A4">
        <w:rPr>
          <w:rFonts w:ascii="Century Gothic" w:hAnsi="Century Gothic" w:cstheme="majorHAnsi"/>
          <w:i/>
          <w:sz w:val="16"/>
          <w:szCs w:val="16"/>
        </w:rPr>
        <w:t xml:space="preserve"> </w:t>
      </w:r>
      <w:r w:rsidR="00852FE7" w:rsidRPr="001771A4">
        <w:rPr>
          <w:rFonts w:ascii="Century Gothic" w:hAnsi="Century Gothic" w:cstheme="majorHAnsi"/>
          <w:i/>
          <w:sz w:val="16"/>
          <w:szCs w:val="16"/>
        </w:rPr>
        <w:t>7</w:t>
      </w:r>
      <w:r w:rsidR="00876109" w:rsidRPr="001771A4">
        <w:rPr>
          <w:rFonts w:ascii="Century Gothic" w:hAnsi="Century Gothic" w:cstheme="majorHAnsi"/>
          <w:i/>
          <w:sz w:val="16"/>
          <w:szCs w:val="16"/>
        </w:rPr>
        <w:t xml:space="preserve">- </w:t>
      </w:r>
      <w:r w:rsidRPr="001771A4">
        <w:rPr>
          <w:rFonts w:ascii="Century Gothic" w:hAnsi="Century Gothic" w:cstheme="majorHAnsi"/>
          <w:i/>
          <w:sz w:val="16"/>
          <w:szCs w:val="16"/>
        </w:rPr>
        <w:t xml:space="preserve"> archivo digital</w:t>
      </w:r>
      <w:r w:rsidR="009E76DF" w:rsidRPr="001771A4">
        <w:rPr>
          <w:rFonts w:ascii="Century Gothic" w:hAnsi="Century Gothic" w:cstheme="majorHAnsi"/>
          <w:i/>
          <w:sz w:val="16"/>
          <w:szCs w:val="16"/>
        </w:rPr>
        <w:t xml:space="preserve"> DEMANDA -SAMAI</w:t>
      </w:r>
    </w:p>
  </w:footnote>
  <w:footnote w:id="3">
    <w:p w14:paraId="70122C37" w14:textId="29D96B6A" w:rsidR="00D16327" w:rsidRPr="001771A4" w:rsidRDefault="00D16327" w:rsidP="001771A4">
      <w:pPr>
        <w:pStyle w:val="Textonotapie"/>
        <w:jc w:val="both"/>
        <w:rPr>
          <w:rFonts w:ascii="Century Gothic" w:hAnsi="Century Gothic" w:cstheme="majorHAnsi"/>
          <w:i/>
          <w:sz w:val="16"/>
          <w:szCs w:val="16"/>
          <w:lang w:val="es-MX"/>
        </w:rPr>
      </w:pPr>
      <w:r w:rsidRPr="001771A4">
        <w:rPr>
          <w:rStyle w:val="Refdenotaalpie"/>
          <w:rFonts w:ascii="Century Gothic" w:hAnsi="Century Gothic" w:cstheme="majorHAnsi"/>
          <w:i/>
          <w:sz w:val="16"/>
          <w:szCs w:val="16"/>
        </w:rPr>
        <w:footnoteRef/>
      </w:r>
      <w:r w:rsidR="002B3CC0" w:rsidRPr="001771A4">
        <w:rPr>
          <w:rFonts w:ascii="Century Gothic" w:hAnsi="Century Gothic" w:cstheme="majorHAnsi"/>
          <w:i/>
          <w:sz w:val="16"/>
          <w:szCs w:val="16"/>
        </w:rPr>
        <w:t xml:space="preserve"> Folios </w:t>
      </w:r>
      <w:r w:rsidR="00852FE7" w:rsidRPr="001771A4">
        <w:rPr>
          <w:rFonts w:ascii="Century Gothic" w:hAnsi="Century Gothic" w:cstheme="majorHAnsi"/>
          <w:i/>
          <w:sz w:val="16"/>
          <w:szCs w:val="16"/>
        </w:rPr>
        <w:t>5-7</w:t>
      </w:r>
      <w:r w:rsidR="002B3CC0" w:rsidRPr="001771A4">
        <w:rPr>
          <w:rFonts w:ascii="Century Gothic" w:hAnsi="Century Gothic" w:cstheme="majorHAnsi"/>
          <w:i/>
          <w:sz w:val="16"/>
          <w:szCs w:val="16"/>
        </w:rPr>
        <w:t xml:space="preserve">, </w:t>
      </w:r>
      <w:r w:rsidRPr="001771A4">
        <w:rPr>
          <w:rFonts w:ascii="Century Gothic" w:hAnsi="Century Gothic" w:cstheme="majorHAnsi"/>
          <w:i/>
          <w:sz w:val="16"/>
          <w:szCs w:val="16"/>
        </w:rPr>
        <w:t>arc</w:t>
      </w:r>
      <w:r w:rsidR="002B3CC0" w:rsidRPr="001771A4">
        <w:rPr>
          <w:rFonts w:ascii="Century Gothic" w:hAnsi="Century Gothic" w:cstheme="majorHAnsi"/>
          <w:i/>
          <w:sz w:val="16"/>
          <w:szCs w:val="16"/>
        </w:rPr>
        <w:t xml:space="preserve">hivo digital </w:t>
      </w:r>
      <w:r w:rsidR="009E76DF" w:rsidRPr="001771A4">
        <w:rPr>
          <w:rFonts w:ascii="Century Gothic" w:hAnsi="Century Gothic" w:cstheme="majorHAnsi"/>
          <w:i/>
          <w:sz w:val="16"/>
          <w:szCs w:val="16"/>
        </w:rPr>
        <w:t xml:space="preserve">DEMANDA –SAMAI </w:t>
      </w:r>
    </w:p>
  </w:footnote>
  <w:footnote w:id="4">
    <w:p w14:paraId="231A33FB" w14:textId="0019E5EF" w:rsidR="00D16327" w:rsidRPr="001771A4" w:rsidRDefault="00D16327" w:rsidP="001771A4">
      <w:pPr>
        <w:pStyle w:val="Textonotapie"/>
        <w:jc w:val="both"/>
        <w:rPr>
          <w:rFonts w:ascii="Century Gothic" w:hAnsi="Century Gothic" w:cstheme="majorHAnsi"/>
          <w:i/>
          <w:sz w:val="16"/>
          <w:szCs w:val="16"/>
        </w:rPr>
      </w:pPr>
      <w:r w:rsidRPr="001771A4">
        <w:rPr>
          <w:rStyle w:val="Refdenotaalpie"/>
          <w:rFonts w:ascii="Century Gothic" w:hAnsi="Century Gothic" w:cstheme="majorHAnsi"/>
          <w:i/>
          <w:sz w:val="16"/>
          <w:szCs w:val="16"/>
        </w:rPr>
        <w:footnoteRef/>
      </w:r>
      <w:r w:rsidRPr="001771A4">
        <w:rPr>
          <w:rFonts w:ascii="Century Gothic" w:hAnsi="Century Gothic" w:cstheme="majorHAnsi"/>
          <w:i/>
          <w:sz w:val="16"/>
          <w:szCs w:val="16"/>
        </w:rPr>
        <w:t xml:space="preserve"> </w:t>
      </w:r>
      <w:r w:rsidR="00F21FA8" w:rsidRPr="001771A4">
        <w:rPr>
          <w:rFonts w:ascii="Century Gothic" w:hAnsi="Century Gothic" w:cstheme="majorHAnsi"/>
          <w:i/>
          <w:sz w:val="16"/>
          <w:szCs w:val="16"/>
        </w:rPr>
        <w:t>Índice 5</w:t>
      </w:r>
      <w:r w:rsidRPr="001771A4">
        <w:rPr>
          <w:rFonts w:ascii="Century Gothic" w:hAnsi="Century Gothic" w:cstheme="majorHAnsi"/>
          <w:i/>
          <w:sz w:val="16"/>
          <w:szCs w:val="16"/>
        </w:rPr>
        <w:t xml:space="preserve"> – SAMAI.</w:t>
      </w:r>
    </w:p>
  </w:footnote>
  <w:footnote w:id="5">
    <w:p w14:paraId="6C6E930F" w14:textId="763B2BB2" w:rsidR="00D16327" w:rsidRPr="001771A4" w:rsidRDefault="00D16327" w:rsidP="001771A4">
      <w:pPr>
        <w:pStyle w:val="Textonotapie"/>
        <w:jc w:val="both"/>
        <w:rPr>
          <w:rFonts w:ascii="Century Gothic" w:hAnsi="Century Gothic" w:cstheme="majorHAnsi"/>
          <w:i/>
          <w:sz w:val="16"/>
          <w:szCs w:val="16"/>
          <w:lang w:val="es-CO"/>
        </w:rPr>
      </w:pPr>
      <w:r w:rsidRPr="001771A4">
        <w:rPr>
          <w:rStyle w:val="Refdenotaalpie"/>
          <w:rFonts w:ascii="Century Gothic" w:hAnsi="Century Gothic" w:cstheme="majorHAnsi"/>
          <w:i/>
          <w:sz w:val="16"/>
          <w:szCs w:val="16"/>
        </w:rPr>
        <w:footnoteRef/>
      </w:r>
      <w:r w:rsidRPr="001771A4">
        <w:rPr>
          <w:rFonts w:ascii="Century Gothic" w:hAnsi="Century Gothic" w:cstheme="majorHAnsi"/>
          <w:i/>
          <w:sz w:val="16"/>
          <w:szCs w:val="16"/>
        </w:rPr>
        <w:t xml:space="preserve"> </w:t>
      </w:r>
      <w:r w:rsidR="00F21FA8" w:rsidRPr="001771A4">
        <w:rPr>
          <w:rFonts w:ascii="Century Gothic" w:hAnsi="Century Gothic" w:cstheme="majorHAnsi"/>
          <w:i/>
          <w:sz w:val="16"/>
          <w:szCs w:val="16"/>
          <w:lang w:val="es-CO"/>
        </w:rPr>
        <w:t>Índice 12</w:t>
      </w:r>
      <w:r w:rsidRPr="001771A4">
        <w:rPr>
          <w:rFonts w:ascii="Century Gothic" w:hAnsi="Century Gothic" w:cstheme="majorHAnsi"/>
          <w:i/>
          <w:sz w:val="16"/>
          <w:szCs w:val="16"/>
          <w:lang w:val="es-CO"/>
        </w:rPr>
        <w:t xml:space="preserve"> – SAMAI.</w:t>
      </w:r>
    </w:p>
  </w:footnote>
  <w:footnote w:id="6">
    <w:p w14:paraId="0D37AA89" w14:textId="1BFE2750" w:rsidR="00D16327" w:rsidRPr="001771A4" w:rsidRDefault="00D16327" w:rsidP="001771A4">
      <w:pPr>
        <w:pStyle w:val="Textonotapie"/>
        <w:jc w:val="both"/>
        <w:rPr>
          <w:rFonts w:ascii="Century Gothic" w:hAnsi="Century Gothic" w:cstheme="majorHAnsi"/>
          <w:i/>
          <w:sz w:val="16"/>
          <w:szCs w:val="16"/>
          <w:lang w:val="es-CO"/>
        </w:rPr>
      </w:pPr>
      <w:r w:rsidRPr="001771A4">
        <w:rPr>
          <w:rStyle w:val="Refdenotaalpie"/>
          <w:rFonts w:ascii="Century Gothic" w:hAnsi="Century Gothic" w:cstheme="majorHAnsi"/>
          <w:i/>
          <w:sz w:val="16"/>
          <w:szCs w:val="16"/>
        </w:rPr>
        <w:footnoteRef/>
      </w:r>
      <w:r w:rsidRPr="001771A4">
        <w:rPr>
          <w:rFonts w:ascii="Century Gothic" w:hAnsi="Century Gothic" w:cstheme="majorHAnsi"/>
          <w:i/>
          <w:sz w:val="16"/>
          <w:szCs w:val="16"/>
        </w:rPr>
        <w:t xml:space="preserve"> </w:t>
      </w:r>
      <w:r w:rsidR="001B0BA5" w:rsidRPr="001771A4">
        <w:rPr>
          <w:rFonts w:ascii="Century Gothic" w:hAnsi="Century Gothic" w:cstheme="majorHAnsi"/>
          <w:i/>
          <w:sz w:val="16"/>
          <w:szCs w:val="16"/>
        </w:rPr>
        <w:t xml:space="preserve">Índice  10 </w:t>
      </w:r>
      <w:r w:rsidRPr="001771A4">
        <w:rPr>
          <w:rFonts w:ascii="Century Gothic" w:hAnsi="Century Gothic" w:cstheme="majorHAnsi"/>
          <w:i/>
          <w:sz w:val="16"/>
          <w:szCs w:val="16"/>
        </w:rPr>
        <w:t xml:space="preserve"> </w:t>
      </w:r>
      <w:r w:rsidR="007D0534" w:rsidRPr="001771A4">
        <w:rPr>
          <w:rFonts w:ascii="Century Gothic" w:hAnsi="Century Gothic" w:cstheme="majorHAnsi"/>
          <w:i/>
          <w:sz w:val="16"/>
          <w:szCs w:val="16"/>
        </w:rPr>
        <w:t>“Contestación Municipio</w:t>
      </w:r>
      <w:r w:rsidRPr="001771A4">
        <w:rPr>
          <w:rFonts w:ascii="Century Gothic" w:hAnsi="Century Gothic" w:cstheme="majorHAnsi"/>
          <w:i/>
          <w:sz w:val="16"/>
          <w:szCs w:val="16"/>
        </w:rPr>
        <w:t>” – SAMAI.</w:t>
      </w:r>
    </w:p>
  </w:footnote>
  <w:footnote w:id="7">
    <w:p w14:paraId="4F5BAF3A" w14:textId="07E667D8" w:rsidR="00D16327" w:rsidRPr="001771A4" w:rsidRDefault="00D16327" w:rsidP="001771A4">
      <w:pPr>
        <w:pStyle w:val="Textonotapie"/>
        <w:jc w:val="both"/>
        <w:rPr>
          <w:rFonts w:ascii="Century Gothic" w:hAnsi="Century Gothic" w:cstheme="majorHAnsi"/>
          <w:i/>
          <w:sz w:val="16"/>
          <w:szCs w:val="16"/>
          <w:lang w:val="es-CO"/>
        </w:rPr>
      </w:pPr>
      <w:r w:rsidRPr="001771A4">
        <w:rPr>
          <w:rStyle w:val="Refdenotaalpie"/>
          <w:rFonts w:ascii="Century Gothic" w:hAnsi="Century Gothic" w:cstheme="majorHAnsi"/>
          <w:i/>
          <w:sz w:val="16"/>
          <w:szCs w:val="16"/>
        </w:rPr>
        <w:footnoteRef/>
      </w:r>
      <w:r w:rsidRPr="001771A4">
        <w:rPr>
          <w:rFonts w:ascii="Century Gothic" w:hAnsi="Century Gothic" w:cstheme="majorHAnsi"/>
          <w:i/>
          <w:sz w:val="16"/>
          <w:szCs w:val="16"/>
        </w:rPr>
        <w:t xml:space="preserve"> Folios 9-11, archivo 2 – expediente electrónico.</w:t>
      </w:r>
    </w:p>
  </w:footnote>
  <w:footnote w:id="8">
    <w:p w14:paraId="52290739" w14:textId="77777777" w:rsidR="00CD0D59" w:rsidRPr="001771A4" w:rsidRDefault="00CD0D59" w:rsidP="001771A4">
      <w:pPr>
        <w:pStyle w:val="Textonotapie"/>
        <w:jc w:val="both"/>
        <w:rPr>
          <w:rFonts w:ascii="Century Gothic" w:hAnsi="Century Gothic"/>
          <w:i/>
          <w:sz w:val="16"/>
          <w:szCs w:val="16"/>
        </w:rPr>
      </w:pPr>
      <w:r w:rsidRPr="001771A4">
        <w:rPr>
          <w:rFonts w:ascii="Century Gothic" w:hAnsi="Century Gothic"/>
          <w:i/>
          <w:sz w:val="16"/>
          <w:szCs w:val="16"/>
          <w:vertAlign w:val="superscript"/>
        </w:rPr>
        <w:footnoteRef/>
      </w:r>
      <w:r w:rsidRPr="001771A4">
        <w:rPr>
          <w:rFonts w:ascii="Century Gothic" w:hAnsi="Century Gothic"/>
          <w:i/>
          <w:sz w:val="16"/>
          <w:szCs w:val="16"/>
        </w:rPr>
        <w:t xml:space="preserve"> CConst., C-738, jul. 11/2001, M.P. Eduardo Montealegre Lynett.</w:t>
      </w:r>
    </w:p>
  </w:footnote>
  <w:footnote w:id="9">
    <w:p w14:paraId="38E3DEB9" w14:textId="77777777" w:rsidR="00CD0D59" w:rsidRPr="001771A4" w:rsidRDefault="00CD0D59"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Ibíd.</w:t>
      </w:r>
    </w:p>
  </w:footnote>
  <w:footnote w:id="10">
    <w:p w14:paraId="0F77A351" w14:textId="77777777" w:rsidR="00CD0D59" w:rsidRPr="001771A4" w:rsidRDefault="00CD0D59"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C.E., S. de Consulta, Conc. 1889, jun. 5/2008, M.P.  William Zambrano Cetina.</w:t>
      </w:r>
    </w:p>
  </w:footnote>
  <w:footnote w:id="11">
    <w:p w14:paraId="32B48A36" w14:textId="77777777" w:rsidR="001B6878" w:rsidRPr="001771A4" w:rsidRDefault="001B6878" w:rsidP="001771A4">
      <w:pPr>
        <w:pStyle w:val="Textonotapie"/>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Por la cual se dictan normas para modernizar la organización y el funcionamiento de los municipios.</w:t>
      </w:r>
    </w:p>
  </w:footnote>
  <w:footnote w:id="12">
    <w:p w14:paraId="4D5B820A" w14:textId="77777777" w:rsidR="00823C0B" w:rsidRPr="001771A4" w:rsidRDefault="00823C0B"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C.E., S. de Consulta, Conc. 2238, mar. 11/2015, M.P.  William Zambrano Cetina.</w:t>
      </w:r>
    </w:p>
  </w:footnote>
  <w:footnote w:id="13">
    <w:p w14:paraId="5680A81F" w14:textId="77777777" w:rsidR="00D65B9F" w:rsidRPr="001771A4" w:rsidRDefault="00D65B9F"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C.E., S. de Consulta, Conc. 2215, oct. 9/2014, M.P.  William Zambrano Cetina.</w:t>
      </w:r>
    </w:p>
  </w:footnote>
  <w:footnote w:id="14">
    <w:p w14:paraId="2065F0C0" w14:textId="77777777" w:rsidR="00B93068" w:rsidRPr="001771A4" w:rsidRDefault="00B93068"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Ibíd. En la sentencia C-738 de 2001 la Corte Constitucional también había señalado que: “Asimismo, deberán tener en cuenta los concejos municipales que, en tanto función administrativa, la atribución que les confiere la norma que se analiza debe ser ejercida en forma razonable y proporcionada.”</w:t>
      </w:r>
    </w:p>
  </w:footnote>
  <w:footnote w:id="15">
    <w:p w14:paraId="6E6EAF07" w14:textId="77777777" w:rsidR="00B93068" w:rsidRPr="001771A4" w:rsidRDefault="00B93068"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Conceptos 1889 de 2008, 2215 de 2014 y 2230 de 2015.</w:t>
      </w:r>
    </w:p>
  </w:footnote>
  <w:footnote w:id="16">
    <w:p w14:paraId="1E1F9EDC" w14:textId="77777777" w:rsidR="00DE27D3" w:rsidRPr="001771A4" w:rsidRDefault="00DE27D3" w:rsidP="001771A4">
      <w:pPr>
        <w:pStyle w:val="Sinespaciado"/>
        <w:jc w:val="both"/>
        <w:rPr>
          <w:rFonts w:ascii="Century Gothic" w:hAnsi="Century Gothic"/>
          <w:i/>
          <w:sz w:val="16"/>
          <w:szCs w:val="16"/>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C.E., S. de Consulta, Conc. 2215, oct. 9/2014, M.P.  William Zambrano Cetina.</w:t>
      </w:r>
    </w:p>
  </w:footnote>
  <w:footnote w:id="17">
    <w:p w14:paraId="0F677D39" w14:textId="2EDC85E0" w:rsidR="00732723" w:rsidRPr="001771A4" w:rsidRDefault="00732723"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Los bienes de uso público, los parques naturales, las tierras comunales de grupos étnicos, las tierras de resguardo, el patrimonio arqueológico de la Nación y </w:t>
      </w:r>
      <w:r w:rsidRPr="001771A4">
        <w:rPr>
          <w:rFonts w:ascii="Century Gothic" w:hAnsi="Century Gothic"/>
          <w:b/>
          <w:i/>
          <w:sz w:val="16"/>
          <w:szCs w:val="16"/>
        </w:rPr>
        <w:t>los demás bienes que determine la ley</w:t>
      </w:r>
      <w:r w:rsidRPr="001771A4">
        <w:rPr>
          <w:rFonts w:ascii="Century Gothic" w:hAnsi="Century Gothic"/>
          <w:i/>
          <w:sz w:val="16"/>
          <w:szCs w:val="16"/>
        </w:rPr>
        <w:t>, son inalienables, imprescriptibles e inembargables</w:t>
      </w:r>
    </w:p>
  </w:footnote>
  <w:footnote w:id="18">
    <w:p w14:paraId="43276246" w14:textId="535A73D1" w:rsidR="00521F07" w:rsidRPr="001771A4" w:rsidRDefault="00521F07"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w:t>
      </w:r>
      <w:hyperlink r:id="rId1" w:history="1">
        <w:r w:rsidRPr="001771A4">
          <w:rPr>
            <w:rStyle w:val="Hipervnculo"/>
            <w:rFonts w:ascii="Century Gothic" w:hAnsi="Century Gothic"/>
            <w:i/>
            <w:sz w:val="16"/>
            <w:szCs w:val="16"/>
          </w:rPr>
          <w:t>Glosario - Contaduría General de la Nación (contaduria.gov.co)</w:t>
        </w:r>
      </w:hyperlink>
    </w:p>
  </w:footnote>
  <w:footnote w:id="19">
    <w:p w14:paraId="7E31EDEA" w14:textId="2AA6C51D" w:rsidR="008F4188" w:rsidRPr="001771A4" w:rsidRDefault="008F4188"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w:t>
      </w:r>
      <w:hyperlink r:id="rId2" w:history="1">
        <w:r w:rsidRPr="001771A4">
          <w:rPr>
            <w:rStyle w:val="Hipervnculo"/>
            <w:rFonts w:ascii="Century Gothic" w:hAnsi="Century Gothic"/>
            <w:i/>
            <w:sz w:val="16"/>
            <w:szCs w:val="16"/>
          </w:rPr>
          <w:t>subasta definición real academia española - Buscar con Google</w:t>
        </w:r>
      </w:hyperlink>
    </w:p>
  </w:footnote>
  <w:footnote w:id="20">
    <w:p w14:paraId="64EE6CB2" w14:textId="2DEB2040" w:rsidR="00EE3485" w:rsidRPr="001771A4" w:rsidRDefault="00EE3485"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”Artículo 11. De la competencia para dirigir licitaciones y para celebrar contratos estatales. En las entidades estatales a que se refiere el artículo 2. 1º. La competencia para ordenar y dirigir la celebración de licitaciones y para escoger contratistas será del jefe o representante legal de la entidad, según el caso. (...) 3º. Tiene competencia para celebrar contratos a nombre de la Entidad respectiva (...) b) A nivel territorial, los gobernadores de los departamentos, los alcaldes municipales y de los distritos capitales y especiales, los contralores departamentales, distritales y municipales, y los representantes legales de las regiones, las provincias, las áreas metropolitanas, los territorios indígenas</w:t>
      </w:r>
    </w:p>
  </w:footnote>
  <w:footnote w:id="21">
    <w:p w14:paraId="128DFEAA" w14:textId="43B15414" w:rsidR="001771A4" w:rsidRPr="001771A4" w:rsidRDefault="001771A4"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w:t>
      </w:r>
      <w:r w:rsidRPr="001771A4">
        <w:rPr>
          <w:rFonts w:ascii="Century Gothic" w:hAnsi="Century Gothic"/>
          <w:i/>
          <w:sz w:val="16"/>
          <w:szCs w:val="16"/>
          <w:lang w:val="es-CO"/>
        </w:rPr>
        <w:t xml:space="preserve">TAB – MP </w:t>
      </w:r>
      <w:proofErr w:type="spellStart"/>
      <w:r w:rsidRPr="001771A4">
        <w:rPr>
          <w:rFonts w:ascii="Century Gothic" w:hAnsi="Century Gothic"/>
          <w:i/>
          <w:sz w:val="16"/>
          <w:szCs w:val="16"/>
          <w:lang w:val="es-CO"/>
        </w:rPr>
        <w:t>Dra</w:t>
      </w:r>
      <w:proofErr w:type="spellEnd"/>
      <w:r w:rsidRPr="001771A4">
        <w:rPr>
          <w:rFonts w:ascii="Century Gothic" w:hAnsi="Century Gothic"/>
          <w:i/>
          <w:sz w:val="16"/>
          <w:szCs w:val="16"/>
          <w:lang w:val="es-CO"/>
        </w:rPr>
        <w:t xml:space="preserve"> Beatriz Teresa Galvis bustos – expediente </w:t>
      </w:r>
      <w:r w:rsidRPr="001771A4">
        <w:rPr>
          <w:rFonts w:ascii="Century Gothic" w:hAnsi="Century Gothic"/>
          <w:i/>
          <w:sz w:val="16"/>
          <w:szCs w:val="16"/>
        </w:rPr>
        <w:t>15001-23-33-000-2021-00200-00- sentencia del 14 de julio de 2021.</w:t>
      </w:r>
    </w:p>
  </w:footnote>
  <w:footnote w:id="22">
    <w:p w14:paraId="69D47408" w14:textId="77777777" w:rsidR="008154F9" w:rsidRPr="001771A4" w:rsidRDefault="008154F9" w:rsidP="001771A4">
      <w:pPr>
        <w:pStyle w:val="Textonotapie"/>
        <w:jc w:val="both"/>
        <w:rPr>
          <w:rFonts w:ascii="Century Gothic" w:hAnsi="Century Gothic" w:cs="Arial"/>
          <w:i/>
          <w:sz w:val="16"/>
          <w:szCs w:val="16"/>
          <w:lang w:val="es-CO"/>
        </w:rPr>
      </w:pPr>
      <w:r w:rsidRPr="001771A4">
        <w:rPr>
          <w:rStyle w:val="Refdenotaalpie"/>
          <w:rFonts w:ascii="Century Gothic" w:hAnsi="Century Gothic" w:cs="Arial"/>
          <w:i/>
          <w:sz w:val="16"/>
          <w:szCs w:val="16"/>
        </w:rPr>
        <w:footnoteRef/>
      </w:r>
      <w:r w:rsidRPr="001771A4">
        <w:rPr>
          <w:rFonts w:ascii="Century Gothic" w:hAnsi="Century Gothic" w:cs="Arial"/>
          <w:i/>
          <w:sz w:val="16"/>
          <w:szCs w:val="16"/>
        </w:rPr>
        <w:t xml:space="preserve"> Consejo de Estado. Nulidad. Sección Primera. Sentencia de 30 de abril de 2003. Rad. Núm.:1999 1561 (7765) Consejero Ponente: MANUEL S. URUETA AYOLA. Actor: Julián Osorio Cárdenas.</w:t>
      </w:r>
    </w:p>
  </w:footnote>
  <w:footnote w:id="23">
    <w:p w14:paraId="1674414F" w14:textId="62FD15F2" w:rsidR="008154F9" w:rsidRPr="001771A4" w:rsidRDefault="008154F9" w:rsidP="001771A4">
      <w:pPr>
        <w:pStyle w:val="Textonotapie"/>
        <w:jc w:val="both"/>
        <w:rPr>
          <w:rFonts w:ascii="Century Gothic" w:hAnsi="Century Gothic"/>
          <w:i/>
          <w:sz w:val="16"/>
          <w:szCs w:val="16"/>
          <w:lang w:val="es-CO"/>
        </w:rPr>
      </w:pPr>
      <w:r w:rsidRPr="001771A4">
        <w:rPr>
          <w:rStyle w:val="Refdenotaalpie"/>
          <w:rFonts w:ascii="Century Gothic" w:hAnsi="Century Gothic"/>
          <w:i/>
          <w:sz w:val="16"/>
          <w:szCs w:val="16"/>
        </w:rPr>
        <w:footnoteRef/>
      </w:r>
      <w:r w:rsidRPr="001771A4">
        <w:rPr>
          <w:rFonts w:ascii="Century Gothic" w:hAnsi="Century Gothic"/>
          <w:i/>
          <w:sz w:val="16"/>
          <w:szCs w:val="16"/>
        </w:rPr>
        <w:t xml:space="preserve"> Sentencia proferida por el Tribunal Administrativo de Boyacá, de fecha 27 de febrero de 2019. MP Oscar Alfonso Granados exp</w:t>
      </w:r>
      <w:r w:rsidR="000A6CAB" w:rsidRPr="001771A4">
        <w:rPr>
          <w:rFonts w:ascii="Century Gothic" w:hAnsi="Century Gothic"/>
          <w:i/>
          <w:sz w:val="16"/>
          <w:szCs w:val="16"/>
        </w:rPr>
        <w:t xml:space="preserve"> 15001-23-33-000-2018-00723-00,</w:t>
      </w:r>
      <w:r w:rsidRPr="001771A4">
        <w:rPr>
          <w:rFonts w:ascii="Century Gothic" w:hAnsi="Century Gothic"/>
          <w:i/>
          <w:sz w:val="16"/>
          <w:szCs w:val="16"/>
        </w:rPr>
        <w:t xml:space="preserve"> del 27 de septiembre de 2017 MP Oscar Alfonso Granados exp 15001-23-33-000-2017-00584-</w:t>
      </w:r>
      <w:r w:rsidR="005527A8" w:rsidRPr="001771A4">
        <w:rPr>
          <w:rFonts w:ascii="Century Gothic" w:hAnsi="Century Gothic"/>
          <w:i/>
          <w:sz w:val="16"/>
          <w:szCs w:val="16"/>
        </w:rPr>
        <w:t>00, del</w:t>
      </w:r>
      <w:r w:rsidR="000A6CAB" w:rsidRPr="001771A4">
        <w:rPr>
          <w:rFonts w:ascii="Century Gothic" w:hAnsi="Century Gothic"/>
          <w:i/>
          <w:sz w:val="16"/>
          <w:szCs w:val="16"/>
        </w:rPr>
        <w:t xml:space="preserve"> 15 de abril de 2021 MP JOSÉ ASCENCIÓN FERNANDEZ OSORIO exp 15001233300020202319-00 y exp 150012333000202002067-00</w:t>
      </w:r>
      <w:r w:rsidR="005527A8" w:rsidRPr="001771A4">
        <w:rPr>
          <w:rFonts w:ascii="Century Gothic" w:hAnsi="Century Gothic"/>
          <w:i/>
          <w:sz w:val="16"/>
          <w:szCs w:val="16"/>
        </w:rPr>
        <w:t xml:space="preserve"> y del 10 de marzo de 2022 MP DAYÁN ALBERTO BLANCO LEGUIZAMÓN exp 150012333000202100525-00</w:t>
      </w:r>
      <w:r w:rsidR="000A6CAB" w:rsidRPr="001771A4">
        <w:rPr>
          <w:rFonts w:ascii="Century Gothic" w:hAnsi="Century Gothic"/>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2C17" w14:textId="77777777" w:rsidR="00D16327" w:rsidRDefault="00D16327" w:rsidP="00E2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026A0" w14:textId="77777777" w:rsidR="00D16327" w:rsidRDefault="00D16327" w:rsidP="00E236E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D71D" w14:textId="77777777" w:rsidR="00D16327" w:rsidRPr="004C103F" w:rsidRDefault="00D16327" w:rsidP="00083C62">
    <w:pPr>
      <w:pStyle w:val="Encabezado"/>
      <w:jc w:val="right"/>
      <w:rPr>
        <w:rStyle w:val="Nmerodepgina"/>
        <w:rFonts w:ascii="Century Gothic" w:hAnsi="Century Gothic"/>
        <w:i/>
        <w:sz w:val="16"/>
        <w:szCs w:val="16"/>
      </w:rPr>
    </w:pPr>
    <w:r w:rsidRPr="004C103F">
      <w:rPr>
        <w:rFonts w:ascii="Century Gothic" w:hAnsi="Century Gothic"/>
        <w:i/>
        <w:noProof/>
        <w:sz w:val="16"/>
        <w:szCs w:val="16"/>
      </w:rPr>
      <w:t>Validez de Acuerdo</w:t>
    </w:r>
  </w:p>
  <w:p w14:paraId="7CCF59BC" w14:textId="38015E36" w:rsidR="00D16327" w:rsidRPr="004C103F" w:rsidRDefault="00D16327" w:rsidP="00D96DEE">
    <w:pPr>
      <w:pStyle w:val="Encabezado"/>
      <w:jc w:val="right"/>
      <w:rPr>
        <w:rStyle w:val="Nmerodepgina"/>
        <w:rFonts w:ascii="Century Gothic" w:hAnsi="Century Gothic"/>
        <w:b/>
        <w:i/>
        <w:sz w:val="16"/>
        <w:szCs w:val="16"/>
      </w:rPr>
    </w:pPr>
    <w:r w:rsidRPr="004C103F">
      <w:rPr>
        <w:rStyle w:val="Nmerodepgina"/>
        <w:rFonts w:ascii="Century Gothic" w:hAnsi="Century Gothic"/>
        <w:i/>
        <w:sz w:val="16"/>
        <w:szCs w:val="16"/>
      </w:rPr>
      <w:t>Rad. No.</w:t>
    </w:r>
    <w:r w:rsidRPr="004C103F">
      <w:rPr>
        <w:rFonts w:ascii="Century Gothic" w:hAnsi="Century Gothic" w:cs="Arial"/>
        <w:i/>
        <w:sz w:val="16"/>
        <w:szCs w:val="16"/>
      </w:rPr>
      <w:t xml:space="preserve"> </w:t>
    </w:r>
    <w:r w:rsidR="00313168" w:rsidRPr="00313168">
      <w:rPr>
        <w:rFonts w:ascii="Century Gothic" w:hAnsi="Century Gothic"/>
        <w:i/>
        <w:noProof/>
        <w:sz w:val="16"/>
        <w:szCs w:val="16"/>
      </w:rPr>
      <w:t>150012333000202200</w:t>
    </w:r>
    <w:r w:rsidR="00852FE7">
      <w:rPr>
        <w:rFonts w:ascii="Century Gothic" w:hAnsi="Century Gothic"/>
        <w:i/>
        <w:noProof/>
        <w:sz w:val="16"/>
        <w:szCs w:val="16"/>
      </w:rPr>
      <w:t>150-</w:t>
    </w:r>
    <w:r w:rsidR="00313168" w:rsidRPr="00313168">
      <w:rPr>
        <w:rFonts w:ascii="Century Gothic" w:hAnsi="Century Gothic"/>
        <w:i/>
        <w:noProof/>
        <w:sz w:val="16"/>
        <w:szCs w:val="16"/>
      </w:rPr>
      <w:t>00</w:t>
    </w:r>
  </w:p>
  <w:p w14:paraId="39B27835" w14:textId="77777777" w:rsidR="00D16327" w:rsidRPr="009A4630" w:rsidRDefault="00D16327" w:rsidP="00083C62">
    <w:pPr>
      <w:pStyle w:val="Encabezado"/>
      <w:jc w:val="right"/>
      <w:rPr>
        <w:rStyle w:val="Nmerodepgina"/>
        <w:rFonts w:ascii="Century Gothic" w:hAnsi="Century Gothic"/>
        <w:i/>
        <w:sz w:val="16"/>
        <w:szCs w:val="16"/>
      </w:rPr>
    </w:pPr>
    <w:r w:rsidRPr="004C103F">
      <w:rPr>
        <w:rStyle w:val="Nmerodepgina"/>
        <w:rFonts w:ascii="Century Gothic" w:hAnsi="Century Gothic"/>
        <w:i/>
        <w:sz w:val="16"/>
        <w:szCs w:val="16"/>
      </w:rPr>
      <w:t>Sentencia de Única Instancia</w:t>
    </w:r>
  </w:p>
  <w:p w14:paraId="0EBA6D49" w14:textId="188CE452" w:rsidR="00D16327" w:rsidRPr="008F1D0C" w:rsidRDefault="00D16327" w:rsidP="00083C62">
    <w:pPr>
      <w:pStyle w:val="Encabezado"/>
      <w:pBdr>
        <w:top w:val="thinThickSmallGap" w:sz="24" w:space="2" w:color="auto"/>
      </w:pBdr>
      <w:tabs>
        <w:tab w:val="clear" w:pos="8838"/>
        <w:tab w:val="center" w:pos="-3240"/>
        <w:tab w:val="left" w:pos="7288"/>
        <w:tab w:val="right" w:pos="8840"/>
        <w:tab w:val="right" w:pos="11160"/>
      </w:tabs>
      <w:rPr>
        <w:rFonts w:ascii="Tahoma" w:hAnsi="Tahoma" w:cs="Tahom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6B06" w14:textId="77777777" w:rsidR="00D16327" w:rsidRPr="0050609E" w:rsidRDefault="00D16327" w:rsidP="47D37A4A">
    <w:pPr>
      <w:tabs>
        <w:tab w:val="center" w:pos="4252"/>
        <w:tab w:val="right" w:pos="8504"/>
      </w:tabs>
      <w:jc w:val="center"/>
      <w:rPr>
        <w:rFonts w:ascii="Mistral" w:hAnsi="Mistral"/>
        <w:sz w:val="24"/>
        <w:szCs w:val="24"/>
        <w:lang w:val="es-MX"/>
      </w:rPr>
    </w:pPr>
    <w:r>
      <w:rPr>
        <w:noProof/>
        <w:lang w:val="en-US" w:eastAsia="en-US"/>
      </w:rPr>
      <w:drawing>
        <wp:inline distT="0" distB="0" distL="0" distR="0" wp14:anchorId="714774D3" wp14:editId="60544D8C">
          <wp:extent cx="851535" cy="899795"/>
          <wp:effectExtent l="0" t="0" r="5715" b="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851535" cy="899795"/>
                  </a:xfrm>
                  <a:prstGeom prst="rect">
                    <a:avLst/>
                  </a:prstGeom>
                </pic:spPr>
              </pic:pic>
            </a:graphicData>
          </a:graphic>
        </wp:inline>
      </w:drawing>
    </w:r>
  </w:p>
  <w:p w14:paraId="02C3980E" w14:textId="77777777" w:rsidR="00D16327" w:rsidRPr="0050609E" w:rsidRDefault="00D16327" w:rsidP="008D14B4">
    <w:pPr>
      <w:tabs>
        <w:tab w:val="center" w:pos="4252"/>
        <w:tab w:val="right" w:pos="8504"/>
      </w:tabs>
      <w:jc w:val="center"/>
      <w:rPr>
        <w:rFonts w:ascii="Century Gothic" w:hAnsi="Century Gothic"/>
        <w:b/>
        <w:i/>
        <w:sz w:val="24"/>
        <w:lang w:val="es-MX"/>
      </w:rPr>
    </w:pPr>
    <w:r w:rsidRPr="0050609E">
      <w:rPr>
        <w:rFonts w:ascii="Century Gothic" w:hAnsi="Century Gothic"/>
        <w:b/>
        <w:i/>
        <w:sz w:val="24"/>
        <w:lang w:val="es-MX"/>
      </w:rPr>
      <w:t>REPÚBLICA DE COLOMBIA</w:t>
    </w:r>
  </w:p>
  <w:p w14:paraId="24AD0084" w14:textId="77777777" w:rsidR="00D16327" w:rsidRPr="0050609E" w:rsidRDefault="00D16327" w:rsidP="008D14B4">
    <w:pPr>
      <w:tabs>
        <w:tab w:val="center" w:pos="4252"/>
        <w:tab w:val="right" w:pos="8504"/>
      </w:tabs>
      <w:jc w:val="center"/>
      <w:rPr>
        <w:rFonts w:ascii="Century Gothic" w:hAnsi="Century Gothic"/>
        <w:b/>
        <w:i/>
        <w:sz w:val="24"/>
        <w:lang w:val="es-MX"/>
      </w:rPr>
    </w:pPr>
    <w:r w:rsidRPr="0050609E">
      <w:rPr>
        <w:rFonts w:ascii="Century Gothic" w:hAnsi="Century Gothic"/>
        <w:b/>
        <w:i/>
        <w:sz w:val="24"/>
        <w:lang w:val="es-MX"/>
      </w:rPr>
      <w:t>TRIBUNAL ADMINISTRATIVO DE BOYACÁ</w:t>
    </w:r>
  </w:p>
  <w:p w14:paraId="1BF9A0F9" w14:textId="4AA5715F" w:rsidR="00D16327" w:rsidRPr="0050609E" w:rsidRDefault="00D16327" w:rsidP="008D14B4">
    <w:pPr>
      <w:tabs>
        <w:tab w:val="center" w:pos="4252"/>
        <w:tab w:val="right" w:pos="8504"/>
      </w:tabs>
      <w:jc w:val="center"/>
      <w:rPr>
        <w:rFonts w:ascii="Century Gothic" w:hAnsi="Century Gothic"/>
        <w:b/>
        <w:i/>
        <w:sz w:val="24"/>
        <w:lang w:val="es-MX"/>
      </w:rPr>
    </w:pPr>
    <w:r w:rsidRPr="0050609E">
      <w:rPr>
        <w:rFonts w:ascii="Century Gothic" w:hAnsi="Century Gothic"/>
        <w:b/>
        <w:i/>
        <w:sz w:val="24"/>
        <w:lang w:val="es-MX"/>
      </w:rPr>
      <w:t xml:space="preserve">SALA DE DECISIÓN No. </w:t>
    </w:r>
    <w:r>
      <w:rPr>
        <w:rFonts w:ascii="Century Gothic" w:hAnsi="Century Gothic"/>
        <w:b/>
        <w:i/>
        <w:sz w:val="24"/>
        <w:lang w:val="es-MX"/>
      </w:rPr>
      <w:t>4</w:t>
    </w:r>
  </w:p>
  <w:p w14:paraId="52A132D8" w14:textId="77777777" w:rsidR="00D16327" w:rsidRPr="0050609E" w:rsidRDefault="00D16327" w:rsidP="008D14B4">
    <w:pPr>
      <w:tabs>
        <w:tab w:val="left" w:pos="2610"/>
      </w:tabs>
      <w:spacing w:line="360" w:lineRule="auto"/>
      <w:jc w:val="center"/>
      <w:rPr>
        <w:rFonts w:ascii="Century Gothic" w:hAnsi="Century Gothic" w:cs="Arial"/>
        <w:b/>
        <w:i/>
        <w:sz w:val="24"/>
        <w:lang w:val="es-MX"/>
      </w:rPr>
    </w:pPr>
  </w:p>
  <w:p w14:paraId="60EE86C4" w14:textId="67338477" w:rsidR="00D16327" w:rsidRDefault="00D16327" w:rsidP="0079513F">
    <w:pPr>
      <w:tabs>
        <w:tab w:val="left" w:pos="2610"/>
      </w:tabs>
      <w:spacing w:line="360" w:lineRule="auto"/>
      <w:jc w:val="center"/>
      <w:rPr>
        <w:rFonts w:ascii="Century Gothic" w:hAnsi="Century Gothic" w:cs="Arial"/>
        <w:b/>
        <w:i/>
        <w:sz w:val="24"/>
        <w:lang w:val="es-MX"/>
      </w:rPr>
    </w:pPr>
    <w:r w:rsidRPr="0050609E">
      <w:rPr>
        <w:rFonts w:ascii="Century Gothic" w:hAnsi="Century Gothic" w:cs="Arial"/>
        <w:b/>
        <w:i/>
        <w:sz w:val="24"/>
        <w:lang w:val="es-MX"/>
      </w:rPr>
      <w:t>MAGISTRADO PONENTE: JOSÉ ASCENCIÓN FERNÁNDEZ OSORIO</w:t>
    </w:r>
  </w:p>
  <w:p w14:paraId="132ABA8D" w14:textId="77777777" w:rsidR="008306D5" w:rsidRPr="0050609E" w:rsidRDefault="008306D5" w:rsidP="0079513F">
    <w:pPr>
      <w:tabs>
        <w:tab w:val="left" w:pos="2610"/>
      </w:tabs>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A37"/>
    <w:multiLevelType w:val="hybridMultilevel"/>
    <w:tmpl w:val="B6B23F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5052A"/>
    <w:multiLevelType w:val="multilevel"/>
    <w:tmpl w:val="A5C26D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C7305F"/>
    <w:multiLevelType w:val="hybridMultilevel"/>
    <w:tmpl w:val="66A4F9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E4F0F1B"/>
    <w:multiLevelType w:val="hybridMultilevel"/>
    <w:tmpl w:val="76DAFE02"/>
    <w:lvl w:ilvl="0" w:tplc="2BEC41BC">
      <w:start w:val="1"/>
      <w:numFmt w:val="decimal"/>
      <w:lvlText w:val="%1."/>
      <w:lvlJc w:val="left"/>
      <w:pPr>
        <w:ind w:left="720" w:hanging="360"/>
      </w:pPr>
      <w:rPr>
        <w:rFonts w:hint="default"/>
        <w:b/>
        <w:i w:val="0"/>
        <w:iCs w:val="0"/>
        <w:lang w:val="es-C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B64239"/>
    <w:multiLevelType w:val="hybridMultilevel"/>
    <w:tmpl w:val="AFC00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DA13CC"/>
    <w:multiLevelType w:val="hybridMultilevel"/>
    <w:tmpl w:val="731454E8"/>
    <w:lvl w:ilvl="0" w:tplc="A17E076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781F22"/>
    <w:multiLevelType w:val="multilevel"/>
    <w:tmpl w:val="DE2A9AA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CB875C5"/>
    <w:multiLevelType w:val="hybridMultilevel"/>
    <w:tmpl w:val="F56E209C"/>
    <w:lvl w:ilvl="0" w:tplc="64F44DFC">
      <w:start w:val="1"/>
      <w:numFmt w:val="decimal"/>
      <w:pStyle w:val="Prconnumeracin"/>
      <w:lvlText w:val="%1."/>
      <w:lvlJc w:val="left"/>
      <w:pPr>
        <w:ind w:left="720" w:hanging="360"/>
      </w:pPr>
      <w:rPr>
        <w:rFonts w:hint="default"/>
        <w:b/>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C24AC"/>
    <w:multiLevelType w:val="multilevel"/>
    <w:tmpl w:val="DE2A9AA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DB940B9"/>
    <w:multiLevelType w:val="multilevel"/>
    <w:tmpl w:val="633C83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B70B7"/>
    <w:multiLevelType w:val="hybridMultilevel"/>
    <w:tmpl w:val="C23025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11538E2"/>
    <w:multiLevelType w:val="hybridMultilevel"/>
    <w:tmpl w:val="C160F10C"/>
    <w:lvl w:ilvl="0" w:tplc="0CEAAFC6">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85A44"/>
    <w:multiLevelType w:val="hybridMultilevel"/>
    <w:tmpl w:val="64707E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9A34E9F"/>
    <w:multiLevelType w:val="hybridMultilevel"/>
    <w:tmpl w:val="F94C953A"/>
    <w:lvl w:ilvl="0" w:tplc="5B646BE8">
      <w:start w:val="1"/>
      <w:numFmt w:val="decimal"/>
      <w:lvlText w:val="%1."/>
      <w:lvlJc w:val="left"/>
      <w:pPr>
        <w:ind w:left="82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1AFCBA52">
      <w:start w:val="1"/>
      <w:numFmt w:val="lowerLetter"/>
      <w:lvlText w:val="%2"/>
      <w:lvlJc w:val="left"/>
      <w:pPr>
        <w:ind w:left="154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57BA086E">
      <w:start w:val="1"/>
      <w:numFmt w:val="lowerRoman"/>
      <w:lvlText w:val="%3"/>
      <w:lvlJc w:val="left"/>
      <w:pPr>
        <w:ind w:left="226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E4344558">
      <w:start w:val="1"/>
      <w:numFmt w:val="decimal"/>
      <w:lvlText w:val="%4"/>
      <w:lvlJc w:val="left"/>
      <w:pPr>
        <w:ind w:left="298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CE82F908">
      <w:start w:val="1"/>
      <w:numFmt w:val="lowerLetter"/>
      <w:lvlText w:val="%5"/>
      <w:lvlJc w:val="left"/>
      <w:pPr>
        <w:ind w:left="370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3B40630C">
      <w:start w:val="1"/>
      <w:numFmt w:val="lowerRoman"/>
      <w:lvlText w:val="%6"/>
      <w:lvlJc w:val="left"/>
      <w:pPr>
        <w:ind w:left="442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587A92DA">
      <w:start w:val="1"/>
      <w:numFmt w:val="decimal"/>
      <w:lvlText w:val="%7"/>
      <w:lvlJc w:val="left"/>
      <w:pPr>
        <w:ind w:left="514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2826B0E0">
      <w:start w:val="1"/>
      <w:numFmt w:val="lowerLetter"/>
      <w:lvlText w:val="%8"/>
      <w:lvlJc w:val="left"/>
      <w:pPr>
        <w:ind w:left="586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2A741F3C">
      <w:start w:val="1"/>
      <w:numFmt w:val="lowerRoman"/>
      <w:lvlText w:val="%9"/>
      <w:lvlJc w:val="left"/>
      <w:pPr>
        <w:ind w:left="658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EB495F"/>
    <w:multiLevelType w:val="hybridMultilevel"/>
    <w:tmpl w:val="197AE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F9336B"/>
    <w:multiLevelType w:val="multilevel"/>
    <w:tmpl w:val="DE2A9AA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E935F56"/>
    <w:multiLevelType w:val="multilevel"/>
    <w:tmpl w:val="A746CE1E"/>
    <w:lvl w:ilvl="0">
      <w:start w:val="4"/>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0D32127"/>
    <w:multiLevelType w:val="multilevel"/>
    <w:tmpl w:val="E3C49654"/>
    <w:lvl w:ilvl="0">
      <w:start w:val="1"/>
      <w:numFmt w:val="decimal"/>
      <w:lvlText w:val="%1."/>
      <w:lvlJc w:val="left"/>
      <w:pPr>
        <w:ind w:left="720" w:hanging="360"/>
      </w:pPr>
    </w:lvl>
    <w:lvl w:ilvl="1">
      <w:start w:val="1"/>
      <w:numFmt w:val="decimal"/>
      <w:isLgl/>
      <w:lvlText w:val="%2."/>
      <w:lvlJc w:val="left"/>
      <w:pPr>
        <w:ind w:left="1004" w:hanging="720"/>
      </w:pPr>
      <w:rPr>
        <w:rFonts w:ascii="Century Gothic" w:eastAsia="Times New Roman" w:hAnsi="Century Gothic"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423C3213"/>
    <w:multiLevelType w:val="multilevel"/>
    <w:tmpl w:val="F2AC4412"/>
    <w:lvl w:ilvl="0">
      <w:start w:val="1"/>
      <w:numFmt w:val="upperRoman"/>
      <w:lvlText w:val="%1."/>
      <w:lvlJc w:val="left"/>
      <w:pPr>
        <w:tabs>
          <w:tab w:val="num" w:pos="1080"/>
        </w:tabs>
        <w:ind w:left="1080" w:hanging="720"/>
      </w:pPr>
    </w:lvl>
    <w:lvl w:ilvl="1">
      <w:start w:val="2"/>
      <w:numFmt w:val="decimal"/>
      <w:isLgl/>
      <w:lvlText w:val="%1.%2."/>
      <w:lvlJc w:val="left"/>
      <w:pPr>
        <w:ind w:left="1854" w:hanging="720"/>
      </w:pPr>
      <w:rPr>
        <w:rFonts w:cs="Khmer UI"/>
      </w:rPr>
    </w:lvl>
    <w:lvl w:ilvl="2">
      <w:start w:val="1"/>
      <w:numFmt w:val="decimal"/>
      <w:isLgl/>
      <w:lvlText w:val="%1.%2.%3."/>
      <w:lvlJc w:val="left"/>
      <w:pPr>
        <w:ind w:left="2628" w:hanging="720"/>
      </w:pPr>
      <w:rPr>
        <w:rFonts w:cs="Khmer UI"/>
      </w:rPr>
    </w:lvl>
    <w:lvl w:ilvl="3">
      <w:start w:val="1"/>
      <w:numFmt w:val="decimal"/>
      <w:isLgl/>
      <w:lvlText w:val="%1.%2.%3.%4."/>
      <w:lvlJc w:val="left"/>
      <w:pPr>
        <w:ind w:left="3762" w:hanging="1080"/>
      </w:pPr>
      <w:rPr>
        <w:rFonts w:cs="Khmer UI"/>
      </w:rPr>
    </w:lvl>
    <w:lvl w:ilvl="4">
      <w:start w:val="1"/>
      <w:numFmt w:val="decimal"/>
      <w:isLgl/>
      <w:lvlText w:val="%1.%2.%3.%4.%5."/>
      <w:lvlJc w:val="left"/>
      <w:pPr>
        <w:ind w:left="4896" w:hanging="1440"/>
      </w:pPr>
      <w:rPr>
        <w:rFonts w:cs="Khmer UI"/>
      </w:rPr>
    </w:lvl>
    <w:lvl w:ilvl="5">
      <w:start w:val="1"/>
      <w:numFmt w:val="decimal"/>
      <w:isLgl/>
      <w:lvlText w:val="%1.%2.%3.%4.%5.%6."/>
      <w:lvlJc w:val="left"/>
      <w:pPr>
        <w:ind w:left="5670" w:hanging="1440"/>
      </w:pPr>
      <w:rPr>
        <w:rFonts w:cs="Khmer UI"/>
      </w:rPr>
    </w:lvl>
    <w:lvl w:ilvl="6">
      <w:start w:val="1"/>
      <w:numFmt w:val="decimal"/>
      <w:isLgl/>
      <w:lvlText w:val="%1.%2.%3.%4.%5.%6.%7."/>
      <w:lvlJc w:val="left"/>
      <w:pPr>
        <w:ind w:left="6804" w:hanging="1800"/>
      </w:pPr>
      <w:rPr>
        <w:rFonts w:cs="Khmer UI"/>
      </w:rPr>
    </w:lvl>
    <w:lvl w:ilvl="7">
      <w:start w:val="1"/>
      <w:numFmt w:val="decimal"/>
      <w:isLgl/>
      <w:lvlText w:val="%1.%2.%3.%4.%5.%6.%7.%8."/>
      <w:lvlJc w:val="left"/>
      <w:pPr>
        <w:ind w:left="7578" w:hanging="1800"/>
      </w:pPr>
      <w:rPr>
        <w:rFonts w:cs="Khmer UI"/>
      </w:rPr>
    </w:lvl>
    <w:lvl w:ilvl="8">
      <w:start w:val="1"/>
      <w:numFmt w:val="decimal"/>
      <w:isLgl/>
      <w:lvlText w:val="%1.%2.%3.%4.%5.%6.%7.%8.%9."/>
      <w:lvlJc w:val="left"/>
      <w:pPr>
        <w:ind w:left="8712" w:hanging="2160"/>
      </w:pPr>
      <w:rPr>
        <w:rFonts w:cs="Khmer UI"/>
      </w:rPr>
    </w:lvl>
  </w:abstractNum>
  <w:abstractNum w:abstractNumId="19" w15:restartNumberingAfterBreak="0">
    <w:nsid w:val="424F21E8"/>
    <w:multiLevelType w:val="multilevel"/>
    <w:tmpl w:val="2B7813C6"/>
    <w:lvl w:ilvl="0">
      <w:start w:val="2"/>
      <w:numFmt w:val="upperRoman"/>
      <w:lvlText w:val="%1."/>
      <w:lvlJc w:val="left"/>
      <w:pPr>
        <w:ind w:left="1080" w:hanging="72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4BBA6F3A"/>
    <w:multiLevelType w:val="multilevel"/>
    <w:tmpl w:val="C49C09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503B1"/>
    <w:multiLevelType w:val="multilevel"/>
    <w:tmpl w:val="762AB68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45A38AC"/>
    <w:multiLevelType w:val="hybridMultilevel"/>
    <w:tmpl w:val="4B9876E6"/>
    <w:lvl w:ilvl="0" w:tplc="D35AA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ED22E9"/>
    <w:multiLevelType w:val="hybridMultilevel"/>
    <w:tmpl w:val="22661D5E"/>
    <w:lvl w:ilvl="0" w:tplc="0C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hint="default"/>
      </w:rPr>
    </w:lvl>
    <w:lvl w:ilvl="3" w:tplc="0C0A0001">
      <w:start w:val="1"/>
      <w:numFmt w:val="bullet"/>
      <w:lvlText w:val=""/>
      <w:lvlJc w:val="left"/>
      <w:pPr>
        <w:tabs>
          <w:tab w:val="num" w:pos="2804"/>
        </w:tabs>
        <w:ind w:left="2804" w:hanging="360"/>
      </w:pPr>
      <w:rPr>
        <w:rFonts w:ascii="Symbol" w:hAnsi="Symbol" w:hint="default"/>
      </w:rPr>
    </w:lvl>
    <w:lvl w:ilvl="4" w:tplc="0C0A0003">
      <w:start w:val="1"/>
      <w:numFmt w:val="bullet"/>
      <w:lvlText w:val="o"/>
      <w:lvlJc w:val="left"/>
      <w:pPr>
        <w:tabs>
          <w:tab w:val="num" w:pos="3524"/>
        </w:tabs>
        <w:ind w:left="3524" w:hanging="360"/>
      </w:pPr>
      <w:rPr>
        <w:rFonts w:ascii="Courier New" w:hAnsi="Courier New" w:cs="Courier New" w:hint="default"/>
      </w:rPr>
    </w:lvl>
    <w:lvl w:ilvl="5" w:tplc="0C0A0005">
      <w:start w:val="1"/>
      <w:numFmt w:val="bullet"/>
      <w:lvlText w:val=""/>
      <w:lvlJc w:val="left"/>
      <w:pPr>
        <w:tabs>
          <w:tab w:val="num" w:pos="4244"/>
        </w:tabs>
        <w:ind w:left="4244" w:hanging="360"/>
      </w:pPr>
      <w:rPr>
        <w:rFonts w:ascii="Wingdings" w:hAnsi="Wingdings" w:hint="default"/>
      </w:rPr>
    </w:lvl>
    <w:lvl w:ilvl="6" w:tplc="0C0A0001">
      <w:start w:val="1"/>
      <w:numFmt w:val="bullet"/>
      <w:lvlText w:val=""/>
      <w:lvlJc w:val="left"/>
      <w:pPr>
        <w:tabs>
          <w:tab w:val="num" w:pos="4964"/>
        </w:tabs>
        <w:ind w:left="4964" w:hanging="360"/>
      </w:pPr>
      <w:rPr>
        <w:rFonts w:ascii="Symbol" w:hAnsi="Symbol" w:hint="default"/>
      </w:rPr>
    </w:lvl>
    <w:lvl w:ilvl="7" w:tplc="0C0A0003">
      <w:start w:val="1"/>
      <w:numFmt w:val="bullet"/>
      <w:lvlText w:val="o"/>
      <w:lvlJc w:val="left"/>
      <w:pPr>
        <w:tabs>
          <w:tab w:val="num" w:pos="5684"/>
        </w:tabs>
        <w:ind w:left="5684" w:hanging="360"/>
      </w:pPr>
      <w:rPr>
        <w:rFonts w:ascii="Courier New" w:hAnsi="Courier New" w:cs="Courier New" w:hint="default"/>
      </w:rPr>
    </w:lvl>
    <w:lvl w:ilvl="8" w:tplc="0C0A0005">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6D616E6"/>
    <w:multiLevelType w:val="hybridMultilevel"/>
    <w:tmpl w:val="73E48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DA21ED"/>
    <w:multiLevelType w:val="multilevel"/>
    <w:tmpl w:val="9132D11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D71088C"/>
    <w:multiLevelType w:val="multilevel"/>
    <w:tmpl w:val="0128A8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442CE"/>
    <w:multiLevelType w:val="hybridMultilevel"/>
    <w:tmpl w:val="4F7E17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5F976F80"/>
    <w:multiLevelType w:val="multilevel"/>
    <w:tmpl w:val="B9D25D0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2226C"/>
    <w:multiLevelType w:val="hybridMultilevel"/>
    <w:tmpl w:val="9C82D0CE"/>
    <w:lvl w:ilvl="0" w:tplc="F01C13C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F82299"/>
    <w:multiLevelType w:val="multilevel"/>
    <w:tmpl w:val="EBFEFC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7753D"/>
    <w:multiLevelType w:val="hybridMultilevel"/>
    <w:tmpl w:val="101C55B8"/>
    <w:lvl w:ilvl="0" w:tplc="D70C9FA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B34F5A"/>
    <w:multiLevelType w:val="multilevel"/>
    <w:tmpl w:val="DE2A9AA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780782F"/>
    <w:multiLevelType w:val="hybridMultilevel"/>
    <w:tmpl w:val="E88C0298"/>
    <w:lvl w:ilvl="0" w:tplc="1E0E7BB8">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F1538"/>
    <w:multiLevelType w:val="multilevel"/>
    <w:tmpl w:val="6E4CE8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B5474F"/>
    <w:multiLevelType w:val="multilevel"/>
    <w:tmpl w:val="5DD0817A"/>
    <w:lvl w:ilvl="0">
      <w:start w:val="1"/>
      <w:numFmt w:val="lowerLetter"/>
      <w:lvlText w:val="%1)"/>
      <w:lvlJc w:val="left"/>
      <w:rPr>
        <w:rFonts w:ascii="Century Gothic" w:eastAsia="Arial" w:hAnsi="Century Gothic" w:cs="Arial" w:hint="default"/>
        <w:b w:val="0"/>
        <w:bCs/>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D64E28"/>
    <w:multiLevelType w:val="multilevel"/>
    <w:tmpl w:val="1214E84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43D2258"/>
    <w:multiLevelType w:val="multilevel"/>
    <w:tmpl w:val="5EC883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563DD8"/>
    <w:multiLevelType w:val="hybridMultilevel"/>
    <w:tmpl w:val="3CD658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B315DB3"/>
    <w:multiLevelType w:val="hybridMultilevel"/>
    <w:tmpl w:val="1634346C"/>
    <w:lvl w:ilvl="0" w:tplc="4B4C322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081A19"/>
    <w:multiLevelType w:val="multilevel"/>
    <w:tmpl w:val="E806B8C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DBC56FE"/>
    <w:multiLevelType w:val="hybridMultilevel"/>
    <w:tmpl w:val="42DAF428"/>
    <w:lvl w:ilvl="0" w:tplc="4B4C322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EB54940"/>
    <w:multiLevelType w:val="multilevel"/>
    <w:tmpl w:val="F1C0E5D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AF3B59"/>
    <w:multiLevelType w:val="multilevel"/>
    <w:tmpl w:val="27460B68"/>
    <w:lvl w:ilvl="0">
      <w:start w:val="2"/>
      <w:numFmt w:val="decimal"/>
      <w:lvlText w:val="%1."/>
      <w:lvlJc w:val="left"/>
      <w:pPr>
        <w:ind w:left="390" w:hanging="390"/>
      </w:pPr>
      <w:rPr>
        <w:rFonts w:hint="default"/>
        <w:b/>
        <w:i w:val="0"/>
      </w:rPr>
    </w:lvl>
    <w:lvl w:ilvl="1">
      <w:start w:val="1"/>
      <w:numFmt w:val="decimal"/>
      <w:lvlText w:val="%1.%2."/>
      <w:lvlJc w:val="left"/>
      <w:pPr>
        <w:ind w:left="720" w:hanging="720"/>
      </w:pPr>
      <w:rPr>
        <w:rFonts w:hint="default"/>
        <w:b/>
        <w:i/>
        <w:sz w:val="24"/>
        <w:szCs w:val="24"/>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num w:numId="1">
    <w:abstractNumId w:val="1"/>
  </w:num>
  <w:num w:numId="2">
    <w:abstractNumId w:val="5"/>
  </w:num>
  <w:num w:numId="3">
    <w:abstractNumId w:val="39"/>
  </w:num>
  <w:num w:numId="4">
    <w:abstractNumId w:val="14"/>
  </w:num>
  <w:num w:numId="5">
    <w:abstractNumId w:val="31"/>
  </w:num>
  <w:num w:numId="6">
    <w:abstractNumId w:val="42"/>
  </w:num>
  <w:num w:numId="7">
    <w:abstractNumId w:val="29"/>
  </w:num>
  <w:num w:numId="8">
    <w:abstractNumId w:val="32"/>
  </w:num>
  <w:num w:numId="9">
    <w:abstractNumId w:val="8"/>
  </w:num>
  <w:num w:numId="10">
    <w:abstractNumId w:val="15"/>
  </w:num>
  <w:num w:numId="11">
    <w:abstractNumId w:val="6"/>
  </w:num>
  <w:num w:numId="12">
    <w:abstractNumId w:val="41"/>
  </w:num>
  <w:num w:numId="13">
    <w:abstractNumId w:val="25"/>
  </w:num>
  <w:num w:numId="14">
    <w:abstractNumId w:val="4"/>
  </w:num>
  <w:num w:numId="15">
    <w:abstractNumId w:val="24"/>
  </w:num>
  <w:num w:numId="16">
    <w:abstractNumId w:val="21"/>
  </w:num>
  <w:num w:numId="17">
    <w:abstractNumId w:val="36"/>
  </w:num>
  <w:num w:numId="18">
    <w:abstractNumId w:val="22"/>
  </w:num>
  <w:num w:numId="19">
    <w:abstractNumId w:val="3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38"/>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num>
  <w:num w:numId="28">
    <w:abstractNumId w:val="2"/>
  </w:num>
  <w:num w:numId="2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0"/>
  </w:num>
  <w:num w:numId="32">
    <w:abstractNumId w:val="26"/>
  </w:num>
  <w:num w:numId="33">
    <w:abstractNumId w:val="20"/>
  </w:num>
  <w:num w:numId="34">
    <w:abstractNumId w:val="9"/>
  </w:num>
  <w:num w:numId="35">
    <w:abstractNumId w:val="37"/>
  </w:num>
  <w:num w:numId="36">
    <w:abstractNumId w:val="28"/>
  </w:num>
  <w:num w:numId="37">
    <w:abstractNumId w:val="11"/>
  </w:num>
  <w:num w:numId="38">
    <w:abstractNumId w:val="3"/>
  </w:num>
  <w:num w:numId="39">
    <w:abstractNumId w:val="7"/>
  </w:num>
  <w:num w:numId="40">
    <w:abstractNumId w:val="43"/>
  </w:num>
  <w:num w:numId="41">
    <w:abstractNumId w:val="40"/>
  </w:num>
  <w:num w:numId="42">
    <w:abstractNumId w:val="33"/>
  </w:num>
  <w:num w:numId="43">
    <w:abstractNumId w:val="0"/>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36"/>
    <w:rsid w:val="0000078B"/>
    <w:rsid w:val="00000C4D"/>
    <w:rsid w:val="00001740"/>
    <w:rsid w:val="00001B33"/>
    <w:rsid w:val="00003F85"/>
    <w:rsid w:val="0000446B"/>
    <w:rsid w:val="000056B8"/>
    <w:rsid w:val="000076E1"/>
    <w:rsid w:val="00007844"/>
    <w:rsid w:val="00010CED"/>
    <w:rsid w:val="00010E19"/>
    <w:rsid w:val="00011A9D"/>
    <w:rsid w:val="00013154"/>
    <w:rsid w:val="000143B0"/>
    <w:rsid w:val="0001525A"/>
    <w:rsid w:val="000160F6"/>
    <w:rsid w:val="00016652"/>
    <w:rsid w:val="00016BFF"/>
    <w:rsid w:val="000200AD"/>
    <w:rsid w:val="00021488"/>
    <w:rsid w:val="000219AC"/>
    <w:rsid w:val="00022A70"/>
    <w:rsid w:val="00023CF9"/>
    <w:rsid w:val="000244B7"/>
    <w:rsid w:val="00024C5F"/>
    <w:rsid w:val="00024CB3"/>
    <w:rsid w:val="00024ECB"/>
    <w:rsid w:val="00025005"/>
    <w:rsid w:val="00025329"/>
    <w:rsid w:val="00025352"/>
    <w:rsid w:val="000253C7"/>
    <w:rsid w:val="00025741"/>
    <w:rsid w:val="00025B31"/>
    <w:rsid w:val="000263D2"/>
    <w:rsid w:val="00026D8D"/>
    <w:rsid w:val="000273C7"/>
    <w:rsid w:val="00027493"/>
    <w:rsid w:val="00027AC4"/>
    <w:rsid w:val="0003216B"/>
    <w:rsid w:val="00032C0C"/>
    <w:rsid w:val="00034FF6"/>
    <w:rsid w:val="0003514B"/>
    <w:rsid w:val="0003540A"/>
    <w:rsid w:val="00035B55"/>
    <w:rsid w:val="000371D8"/>
    <w:rsid w:val="00037C15"/>
    <w:rsid w:val="00037E3B"/>
    <w:rsid w:val="000404AB"/>
    <w:rsid w:val="000409B6"/>
    <w:rsid w:val="00040B92"/>
    <w:rsid w:val="00041017"/>
    <w:rsid w:val="00041848"/>
    <w:rsid w:val="00043B22"/>
    <w:rsid w:val="00043C58"/>
    <w:rsid w:val="00044504"/>
    <w:rsid w:val="000463DE"/>
    <w:rsid w:val="00046A4E"/>
    <w:rsid w:val="00050B35"/>
    <w:rsid w:val="00050DE5"/>
    <w:rsid w:val="00050E45"/>
    <w:rsid w:val="00051FF6"/>
    <w:rsid w:val="00052454"/>
    <w:rsid w:val="00053066"/>
    <w:rsid w:val="00055328"/>
    <w:rsid w:val="000563FC"/>
    <w:rsid w:val="00057BCF"/>
    <w:rsid w:val="00060760"/>
    <w:rsid w:val="00060DB3"/>
    <w:rsid w:val="00061AF0"/>
    <w:rsid w:val="00062A63"/>
    <w:rsid w:val="000638D9"/>
    <w:rsid w:val="00063ACF"/>
    <w:rsid w:val="00063EB7"/>
    <w:rsid w:val="00064282"/>
    <w:rsid w:val="0006529C"/>
    <w:rsid w:val="00066618"/>
    <w:rsid w:val="000675FF"/>
    <w:rsid w:val="00070A05"/>
    <w:rsid w:val="0007115E"/>
    <w:rsid w:val="000717C5"/>
    <w:rsid w:val="00071F3D"/>
    <w:rsid w:val="000727B4"/>
    <w:rsid w:val="00072BEB"/>
    <w:rsid w:val="0007314A"/>
    <w:rsid w:val="00073D4A"/>
    <w:rsid w:val="00073E07"/>
    <w:rsid w:val="00074B41"/>
    <w:rsid w:val="000762CB"/>
    <w:rsid w:val="00076484"/>
    <w:rsid w:val="000767FF"/>
    <w:rsid w:val="00077CC7"/>
    <w:rsid w:val="000811E0"/>
    <w:rsid w:val="0008178C"/>
    <w:rsid w:val="000818B3"/>
    <w:rsid w:val="00081EE3"/>
    <w:rsid w:val="0008229D"/>
    <w:rsid w:val="00082817"/>
    <w:rsid w:val="00082CED"/>
    <w:rsid w:val="00083286"/>
    <w:rsid w:val="000837D6"/>
    <w:rsid w:val="00083C62"/>
    <w:rsid w:val="00084800"/>
    <w:rsid w:val="00084E06"/>
    <w:rsid w:val="0008551D"/>
    <w:rsid w:val="00085E8C"/>
    <w:rsid w:val="000863D6"/>
    <w:rsid w:val="000869A9"/>
    <w:rsid w:val="00086DB1"/>
    <w:rsid w:val="00086F4C"/>
    <w:rsid w:val="00087F38"/>
    <w:rsid w:val="00090614"/>
    <w:rsid w:val="00090A72"/>
    <w:rsid w:val="000924F9"/>
    <w:rsid w:val="00092983"/>
    <w:rsid w:val="0009323F"/>
    <w:rsid w:val="0009338A"/>
    <w:rsid w:val="00093EE7"/>
    <w:rsid w:val="00094345"/>
    <w:rsid w:val="000943FE"/>
    <w:rsid w:val="00094867"/>
    <w:rsid w:val="00094E45"/>
    <w:rsid w:val="0009526E"/>
    <w:rsid w:val="000952B3"/>
    <w:rsid w:val="00095508"/>
    <w:rsid w:val="00097FAB"/>
    <w:rsid w:val="000A10E6"/>
    <w:rsid w:val="000A185D"/>
    <w:rsid w:val="000A1CA8"/>
    <w:rsid w:val="000A34BA"/>
    <w:rsid w:val="000A3CD8"/>
    <w:rsid w:val="000A3DD5"/>
    <w:rsid w:val="000A4B51"/>
    <w:rsid w:val="000A4F20"/>
    <w:rsid w:val="000A6CAB"/>
    <w:rsid w:val="000A7EF2"/>
    <w:rsid w:val="000B1778"/>
    <w:rsid w:val="000B1912"/>
    <w:rsid w:val="000B1AF6"/>
    <w:rsid w:val="000B1F1E"/>
    <w:rsid w:val="000B2577"/>
    <w:rsid w:val="000B5965"/>
    <w:rsid w:val="000B6508"/>
    <w:rsid w:val="000B7333"/>
    <w:rsid w:val="000C273D"/>
    <w:rsid w:val="000C2B44"/>
    <w:rsid w:val="000C2BE3"/>
    <w:rsid w:val="000C3803"/>
    <w:rsid w:val="000C3828"/>
    <w:rsid w:val="000C4673"/>
    <w:rsid w:val="000C469A"/>
    <w:rsid w:val="000C4A48"/>
    <w:rsid w:val="000C6494"/>
    <w:rsid w:val="000C7777"/>
    <w:rsid w:val="000D0125"/>
    <w:rsid w:val="000D04B2"/>
    <w:rsid w:val="000D0D5A"/>
    <w:rsid w:val="000D14CD"/>
    <w:rsid w:val="000D270B"/>
    <w:rsid w:val="000D2B83"/>
    <w:rsid w:val="000D3492"/>
    <w:rsid w:val="000D35F2"/>
    <w:rsid w:val="000D4502"/>
    <w:rsid w:val="000D4B44"/>
    <w:rsid w:val="000D4D12"/>
    <w:rsid w:val="000D5050"/>
    <w:rsid w:val="000D5659"/>
    <w:rsid w:val="000D5F4A"/>
    <w:rsid w:val="000D6D6E"/>
    <w:rsid w:val="000D740E"/>
    <w:rsid w:val="000D74A9"/>
    <w:rsid w:val="000D750B"/>
    <w:rsid w:val="000D7C75"/>
    <w:rsid w:val="000E06E9"/>
    <w:rsid w:val="000E079F"/>
    <w:rsid w:val="000E0CAA"/>
    <w:rsid w:val="000E1036"/>
    <w:rsid w:val="000E1B13"/>
    <w:rsid w:val="000E1E1B"/>
    <w:rsid w:val="000E3524"/>
    <w:rsid w:val="000E42D1"/>
    <w:rsid w:val="000E4BA5"/>
    <w:rsid w:val="000E5048"/>
    <w:rsid w:val="000E59B8"/>
    <w:rsid w:val="000E61A7"/>
    <w:rsid w:val="000E64E0"/>
    <w:rsid w:val="000E6A21"/>
    <w:rsid w:val="000E77C0"/>
    <w:rsid w:val="000E7DCB"/>
    <w:rsid w:val="000F142A"/>
    <w:rsid w:val="000F32FB"/>
    <w:rsid w:val="000F3A7F"/>
    <w:rsid w:val="000F4425"/>
    <w:rsid w:val="000F464B"/>
    <w:rsid w:val="000F4FE7"/>
    <w:rsid w:val="000F556A"/>
    <w:rsid w:val="000F5CA2"/>
    <w:rsid w:val="000F60E3"/>
    <w:rsid w:val="000F68B2"/>
    <w:rsid w:val="000F7140"/>
    <w:rsid w:val="000F79C0"/>
    <w:rsid w:val="000F7A66"/>
    <w:rsid w:val="001001AA"/>
    <w:rsid w:val="001001F1"/>
    <w:rsid w:val="00100F7C"/>
    <w:rsid w:val="0010192D"/>
    <w:rsid w:val="00101F54"/>
    <w:rsid w:val="001021A7"/>
    <w:rsid w:val="00103D3E"/>
    <w:rsid w:val="00105C5F"/>
    <w:rsid w:val="0010678B"/>
    <w:rsid w:val="00107ABF"/>
    <w:rsid w:val="00110954"/>
    <w:rsid w:val="001117A0"/>
    <w:rsid w:val="00112977"/>
    <w:rsid w:val="001132C5"/>
    <w:rsid w:val="0011372F"/>
    <w:rsid w:val="00113910"/>
    <w:rsid w:val="00114277"/>
    <w:rsid w:val="00114313"/>
    <w:rsid w:val="00117C0F"/>
    <w:rsid w:val="00120149"/>
    <w:rsid w:val="00120603"/>
    <w:rsid w:val="00120E00"/>
    <w:rsid w:val="001212C4"/>
    <w:rsid w:val="00122829"/>
    <w:rsid w:val="00123409"/>
    <w:rsid w:val="00124530"/>
    <w:rsid w:val="00124543"/>
    <w:rsid w:val="00125ECF"/>
    <w:rsid w:val="00125F01"/>
    <w:rsid w:val="00126589"/>
    <w:rsid w:val="0012682A"/>
    <w:rsid w:val="00127B0A"/>
    <w:rsid w:val="001305A5"/>
    <w:rsid w:val="00131B14"/>
    <w:rsid w:val="00131DB6"/>
    <w:rsid w:val="00131EDB"/>
    <w:rsid w:val="00132031"/>
    <w:rsid w:val="00132934"/>
    <w:rsid w:val="00133F65"/>
    <w:rsid w:val="00134531"/>
    <w:rsid w:val="00134DED"/>
    <w:rsid w:val="001351AA"/>
    <w:rsid w:val="00135885"/>
    <w:rsid w:val="00135ABD"/>
    <w:rsid w:val="00136A74"/>
    <w:rsid w:val="00136CE5"/>
    <w:rsid w:val="00136F97"/>
    <w:rsid w:val="001379CC"/>
    <w:rsid w:val="0014104B"/>
    <w:rsid w:val="00141919"/>
    <w:rsid w:val="001425E7"/>
    <w:rsid w:val="0014445C"/>
    <w:rsid w:val="00146278"/>
    <w:rsid w:val="00146BC4"/>
    <w:rsid w:val="00146DD4"/>
    <w:rsid w:val="00146E5F"/>
    <w:rsid w:val="00147D20"/>
    <w:rsid w:val="00150D97"/>
    <w:rsid w:val="001511BE"/>
    <w:rsid w:val="001511CB"/>
    <w:rsid w:val="001517C9"/>
    <w:rsid w:val="00151C4E"/>
    <w:rsid w:val="001524DB"/>
    <w:rsid w:val="0015255C"/>
    <w:rsid w:val="00152993"/>
    <w:rsid w:val="00153200"/>
    <w:rsid w:val="001545D1"/>
    <w:rsid w:val="001558FF"/>
    <w:rsid w:val="00155A05"/>
    <w:rsid w:val="001561CF"/>
    <w:rsid w:val="00156313"/>
    <w:rsid w:val="001566A3"/>
    <w:rsid w:val="00157C6C"/>
    <w:rsid w:val="0016063C"/>
    <w:rsid w:val="00160E1F"/>
    <w:rsid w:val="00161801"/>
    <w:rsid w:val="00163501"/>
    <w:rsid w:val="00163A54"/>
    <w:rsid w:val="001657ED"/>
    <w:rsid w:val="001659E0"/>
    <w:rsid w:val="00165E43"/>
    <w:rsid w:val="00166500"/>
    <w:rsid w:val="00166DDD"/>
    <w:rsid w:val="0016746F"/>
    <w:rsid w:val="00167743"/>
    <w:rsid w:val="0017062F"/>
    <w:rsid w:val="0017067D"/>
    <w:rsid w:val="00171561"/>
    <w:rsid w:val="0017281E"/>
    <w:rsid w:val="00172CCC"/>
    <w:rsid w:val="001733E8"/>
    <w:rsid w:val="001735A9"/>
    <w:rsid w:val="00173770"/>
    <w:rsid w:val="00173A7B"/>
    <w:rsid w:val="00173E2D"/>
    <w:rsid w:val="001747FB"/>
    <w:rsid w:val="00175160"/>
    <w:rsid w:val="00175C7E"/>
    <w:rsid w:val="001766F9"/>
    <w:rsid w:val="001771A4"/>
    <w:rsid w:val="001776EF"/>
    <w:rsid w:val="00177C54"/>
    <w:rsid w:val="00180056"/>
    <w:rsid w:val="001804A7"/>
    <w:rsid w:val="00180B46"/>
    <w:rsid w:val="00182647"/>
    <w:rsid w:val="0018354B"/>
    <w:rsid w:val="00183769"/>
    <w:rsid w:val="0018409A"/>
    <w:rsid w:val="001842AE"/>
    <w:rsid w:val="001842D8"/>
    <w:rsid w:val="00184329"/>
    <w:rsid w:val="001849B8"/>
    <w:rsid w:val="0018512A"/>
    <w:rsid w:val="00185B86"/>
    <w:rsid w:val="00187E0C"/>
    <w:rsid w:val="00190431"/>
    <w:rsid w:val="001908F0"/>
    <w:rsid w:val="001909E4"/>
    <w:rsid w:val="001926E6"/>
    <w:rsid w:val="0019285B"/>
    <w:rsid w:val="001939EC"/>
    <w:rsid w:val="0019477C"/>
    <w:rsid w:val="001957EB"/>
    <w:rsid w:val="00195C0A"/>
    <w:rsid w:val="00197CA1"/>
    <w:rsid w:val="001A042F"/>
    <w:rsid w:val="001A1023"/>
    <w:rsid w:val="001A2644"/>
    <w:rsid w:val="001A29E8"/>
    <w:rsid w:val="001A2B69"/>
    <w:rsid w:val="001A2C54"/>
    <w:rsid w:val="001A30D0"/>
    <w:rsid w:val="001A4284"/>
    <w:rsid w:val="001A46D2"/>
    <w:rsid w:val="001A52FC"/>
    <w:rsid w:val="001A537F"/>
    <w:rsid w:val="001A5972"/>
    <w:rsid w:val="001A684C"/>
    <w:rsid w:val="001A6920"/>
    <w:rsid w:val="001A6ED7"/>
    <w:rsid w:val="001A703D"/>
    <w:rsid w:val="001B00A9"/>
    <w:rsid w:val="001B0BA5"/>
    <w:rsid w:val="001B0D50"/>
    <w:rsid w:val="001B1581"/>
    <w:rsid w:val="001B1EB5"/>
    <w:rsid w:val="001B1F07"/>
    <w:rsid w:val="001B2243"/>
    <w:rsid w:val="001B2DFC"/>
    <w:rsid w:val="001B36C6"/>
    <w:rsid w:val="001B38C2"/>
    <w:rsid w:val="001B3BA8"/>
    <w:rsid w:val="001B3C05"/>
    <w:rsid w:val="001B44B8"/>
    <w:rsid w:val="001B5077"/>
    <w:rsid w:val="001B5C14"/>
    <w:rsid w:val="001B5F3A"/>
    <w:rsid w:val="001B6878"/>
    <w:rsid w:val="001B7AA9"/>
    <w:rsid w:val="001B7E83"/>
    <w:rsid w:val="001C128A"/>
    <w:rsid w:val="001C1312"/>
    <w:rsid w:val="001C1E40"/>
    <w:rsid w:val="001C308F"/>
    <w:rsid w:val="001C3DFB"/>
    <w:rsid w:val="001C5774"/>
    <w:rsid w:val="001C5AC9"/>
    <w:rsid w:val="001C5ADC"/>
    <w:rsid w:val="001C6C4C"/>
    <w:rsid w:val="001C6FEC"/>
    <w:rsid w:val="001D156B"/>
    <w:rsid w:val="001D1616"/>
    <w:rsid w:val="001D1C54"/>
    <w:rsid w:val="001D201E"/>
    <w:rsid w:val="001D2602"/>
    <w:rsid w:val="001D3A9C"/>
    <w:rsid w:val="001D3B43"/>
    <w:rsid w:val="001D409F"/>
    <w:rsid w:val="001D44EC"/>
    <w:rsid w:val="001D4AB0"/>
    <w:rsid w:val="001D69F0"/>
    <w:rsid w:val="001D7656"/>
    <w:rsid w:val="001D7764"/>
    <w:rsid w:val="001E06BA"/>
    <w:rsid w:val="001E06E0"/>
    <w:rsid w:val="001E16D5"/>
    <w:rsid w:val="001E3218"/>
    <w:rsid w:val="001E42F1"/>
    <w:rsid w:val="001E4636"/>
    <w:rsid w:val="001E4A38"/>
    <w:rsid w:val="001E50A6"/>
    <w:rsid w:val="001E5BA7"/>
    <w:rsid w:val="001E5FA5"/>
    <w:rsid w:val="001E68CE"/>
    <w:rsid w:val="001E729D"/>
    <w:rsid w:val="001E7FE1"/>
    <w:rsid w:val="001F03CE"/>
    <w:rsid w:val="001F1D4B"/>
    <w:rsid w:val="001F21BF"/>
    <w:rsid w:val="001F2274"/>
    <w:rsid w:val="001F2E28"/>
    <w:rsid w:val="001F31EC"/>
    <w:rsid w:val="001F47DD"/>
    <w:rsid w:val="001F5B1A"/>
    <w:rsid w:val="001F707A"/>
    <w:rsid w:val="001F77E2"/>
    <w:rsid w:val="001F78A3"/>
    <w:rsid w:val="001F79C6"/>
    <w:rsid w:val="00200238"/>
    <w:rsid w:val="00200A87"/>
    <w:rsid w:val="00200DCC"/>
    <w:rsid w:val="0020225B"/>
    <w:rsid w:val="002034DF"/>
    <w:rsid w:val="002048A5"/>
    <w:rsid w:val="0020505C"/>
    <w:rsid w:val="00205D50"/>
    <w:rsid w:val="002103CA"/>
    <w:rsid w:val="00210EBD"/>
    <w:rsid w:val="0021112C"/>
    <w:rsid w:val="0021199F"/>
    <w:rsid w:val="00211A93"/>
    <w:rsid w:val="00211BD8"/>
    <w:rsid w:val="002122EF"/>
    <w:rsid w:val="00213104"/>
    <w:rsid w:val="002138C2"/>
    <w:rsid w:val="00213CAA"/>
    <w:rsid w:val="00213EA8"/>
    <w:rsid w:val="00214AA8"/>
    <w:rsid w:val="00214CA7"/>
    <w:rsid w:val="00215428"/>
    <w:rsid w:val="00216139"/>
    <w:rsid w:val="00216218"/>
    <w:rsid w:val="0021642C"/>
    <w:rsid w:val="002169E2"/>
    <w:rsid w:val="00216A47"/>
    <w:rsid w:val="00216BDB"/>
    <w:rsid w:val="00216DF0"/>
    <w:rsid w:val="00216E7C"/>
    <w:rsid w:val="00217274"/>
    <w:rsid w:val="00217670"/>
    <w:rsid w:val="00217705"/>
    <w:rsid w:val="00217A81"/>
    <w:rsid w:val="0022001B"/>
    <w:rsid w:val="00220765"/>
    <w:rsid w:val="00221900"/>
    <w:rsid w:val="002222D1"/>
    <w:rsid w:val="002229BD"/>
    <w:rsid w:val="00222B19"/>
    <w:rsid w:val="00222E18"/>
    <w:rsid w:val="00223129"/>
    <w:rsid w:val="00223D4A"/>
    <w:rsid w:val="00223D82"/>
    <w:rsid w:val="0022479F"/>
    <w:rsid w:val="00225BD7"/>
    <w:rsid w:val="002261CB"/>
    <w:rsid w:val="00226437"/>
    <w:rsid w:val="00226807"/>
    <w:rsid w:val="00226C60"/>
    <w:rsid w:val="002273DA"/>
    <w:rsid w:val="0022764A"/>
    <w:rsid w:val="00227E24"/>
    <w:rsid w:val="00231017"/>
    <w:rsid w:val="00231626"/>
    <w:rsid w:val="00232199"/>
    <w:rsid w:val="002327C4"/>
    <w:rsid w:val="00232FA2"/>
    <w:rsid w:val="002353FB"/>
    <w:rsid w:val="00235610"/>
    <w:rsid w:val="00235D32"/>
    <w:rsid w:val="00236E9B"/>
    <w:rsid w:val="0023783B"/>
    <w:rsid w:val="0024015C"/>
    <w:rsid w:val="00240D0C"/>
    <w:rsid w:val="00241023"/>
    <w:rsid w:val="00243368"/>
    <w:rsid w:val="002434F1"/>
    <w:rsid w:val="002441EE"/>
    <w:rsid w:val="00244372"/>
    <w:rsid w:val="00245BCF"/>
    <w:rsid w:val="00246508"/>
    <w:rsid w:val="00247C34"/>
    <w:rsid w:val="00251EF6"/>
    <w:rsid w:val="00252203"/>
    <w:rsid w:val="002523D0"/>
    <w:rsid w:val="00253263"/>
    <w:rsid w:val="002534DE"/>
    <w:rsid w:val="002535FD"/>
    <w:rsid w:val="00253CC7"/>
    <w:rsid w:val="002543A4"/>
    <w:rsid w:val="002551D9"/>
    <w:rsid w:val="00255647"/>
    <w:rsid w:val="00255A69"/>
    <w:rsid w:val="00255DEF"/>
    <w:rsid w:val="0025604E"/>
    <w:rsid w:val="00256797"/>
    <w:rsid w:val="00256C27"/>
    <w:rsid w:val="00256C2C"/>
    <w:rsid w:val="0025770B"/>
    <w:rsid w:val="00257DD5"/>
    <w:rsid w:val="0026052D"/>
    <w:rsid w:val="00260E0A"/>
    <w:rsid w:val="002623C8"/>
    <w:rsid w:val="00262CE7"/>
    <w:rsid w:val="00263014"/>
    <w:rsid w:val="00263B60"/>
    <w:rsid w:val="00263DFC"/>
    <w:rsid w:val="002646B6"/>
    <w:rsid w:val="0026534A"/>
    <w:rsid w:val="00267105"/>
    <w:rsid w:val="002718AD"/>
    <w:rsid w:val="002721BD"/>
    <w:rsid w:val="0027264F"/>
    <w:rsid w:val="00273946"/>
    <w:rsid w:val="00274D83"/>
    <w:rsid w:val="00274E26"/>
    <w:rsid w:val="00275CEA"/>
    <w:rsid w:val="00276654"/>
    <w:rsid w:val="00276C72"/>
    <w:rsid w:val="00277063"/>
    <w:rsid w:val="00277C3A"/>
    <w:rsid w:val="00280D65"/>
    <w:rsid w:val="002810F1"/>
    <w:rsid w:val="00281E32"/>
    <w:rsid w:val="002823E6"/>
    <w:rsid w:val="00282584"/>
    <w:rsid w:val="00282788"/>
    <w:rsid w:val="002832C5"/>
    <w:rsid w:val="00283987"/>
    <w:rsid w:val="00285314"/>
    <w:rsid w:val="00285698"/>
    <w:rsid w:val="00286989"/>
    <w:rsid w:val="00287812"/>
    <w:rsid w:val="00290BE8"/>
    <w:rsid w:val="00290BFD"/>
    <w:rsid w:val="002917D4"/>
    <w:rsid w:val="002919AB"/>
    <w:rsid w:val="00292344"/>
    <w:rsid w:val="00292D97"/>
    <w:rsid w:val="00292FBE"/>
    <w:rsid w:val="002932A3"/>
    <w:rsid w:val="002934A4"/>
    <w:rsid w:val="00293B66"/>
    <w:rsid w:val="0029452D"/>
    <w:rsid w:val="002951F7"/>
    <w:rsid w:val="002957EA"/>
    <w:rsid w:val="002959D2"/>
    <w:rsid w:val="00296861"/>
    <w:rsid w:val="002972FB"/>
    <w:rsid w:val="002973AC"/>
    <w:rsid w:val="00297833"/>
    <w:rsid w:val="002979E1"/>
    <w:rsid w:val="00297A95"/>
    <w:rsid w:val="002A11B5"/>
    <w:rsid w:val="002A1AEC"/>
    <w:rsid w:val="002A1D7F"/>
    <w:rsid w:val="002A231D"/>
    <w:rsid w:val="002A285B"/>
    <w:rsid w:val="002A3465"/>
    <w:rsid w:val="002A34ED"/>
    <w:rsid w:val="002A440D"/>
    <w:rsid w:val="002A5428"/>
    <w:rsid w:val="002A55A4"/>
    <w:rsid w:val="002A5B1C"/>
    <w:rsid w:val="002A6FC5"/>
    <w:rsid w:val="002A720F"/>
    <w:rsid w:val="002A7DBD"/>
    <w:rsid w:val="002B0585"/>
    <w:rsid w:val="002B0D20"/>
    <w:rsid w:val="002B3298"/>
    <w:rsid w:val="002B33CD"/>
    <w:rsid w:val="002B3B2B"/>
    <w:rsid w:val="002B3CC0"/>
    <w:rsid w:val="002B46DD"/>
    <w:rsid w:val="002B63FC"/>
    <w:rsid w:val="002B6756"/>
    <w:rsid w:val="002B7EF6"/>
    <w:rsid w:val="002C0EEC"/>
    <w:rsid w:val="002C172F"/>
    <w:rsid w:val="002C1D8E"/>
    <w:rsid w:val="002C2220"/>
    <w:rsid w:val="002C3178"/>
    <w:rsid w:val="002C3751"/>
    <w:rsid w:val="002C3C3D"/>
    <w:rsid w:val="002C41A3"/>
    <w:rsid w:val="002C4AEE"/>
    <w:rsid w:val="002C4CDD"/>
    <w:rsid w:val="002C5C00"/>
    <w:rsid w:val="002C6D1E"/>
    <w:rsid w:val="002C7371"/>
    <w:rsid w:val="002C74DE"/>
    <w:rsid w:val="002C7C40"/>
    <w:rsid w:val="002D017F"/>
    <w:rsid w:val="002D0B33"/>
    <w:rsid w:val="002D1100"/>
    <w:rsid w:val="002D44DD"/>
    <w:rsid w:val="002D450A"/>
    <w:rsid w:val="002D45C0"/>
    <w:rsid w:val="002D4C14"/>
    <w:rsid w:val="002D4E56"/>
    <w:rsid w:val="002D56B7"/>
    <w:rsid w:val="002D5F1A"/>
    <w:rsid w:val="002D6CA9"/>
    <w:rsid w:val="002D6E99"/>
    <w:rsid w:val="002E076E"/>
    <w:rsid w:val="002E0775"/>
    <w:rsid w:val="002E0E12"/>
    <w:rsid w:val="002E2C50"/>
    <w:rsid w:val="002E2D91"/>
    <w:rsid w:val="002E35E6"/>
    <w:rsid w:val="002E3AF8"/>
    <w:rsid w:val="002E5351"/>
    <w:rsid w:val="002E6039"/>
    <w:rsid w:val="002E6958"/>
    <w:rsid w:val="002E6FE5"/>
    <w:rsid w:val="002F0412"/>
    <w:rsid w:val="002F095E"/>
    <w:rsid w:val="002F0CF6"/>
    <w:rsid w:val="002F2807"/>
    <w:rsid w:val="002F356D"/>
    <w:rsid w:val="002F39ED"/>
    <w:rsid w:val="002F430E"/>
    <w:rsid w:val="002F473E"/>
    <w:rsid w:val="002F4900"/>
    <w:rsid w:val="002F5078"/>
    <w:rsid w:val="002F5893"/>
    <w:rsid w:val="002F729C"/>
    <w:rsid w:val="002F774C"/>
    <w:rsid w:val="003019E5"/>
    <w:rsid w:val="00302DB0"/>
    <w:rsid w:val="00302E03"/>
    <w:rsid w:val="00303E50"/>
    <w:rsid w:val="00304057"/>
    <w:rsid w:val="003107C2"/>
    <w:rsid w:val="00313168"/>
    <w:rsid w:val="00313C44"/>
    <w:rsid w:val="00314337"/>
    <w:rsid w:val="00314365"/>
    <w:rsid w:val="003144A3"/>
    <w:rsid w:val="00314B5B"/>
    <w:rsid w:val="003150A7"/>
    <w:rsid w:val="00315309"/>
    <w:rsid w:val="00315630"/>
    <w:rsid w:val="00315ED1"/>
    <w:rsid w:val="00315F05"/>
    <w:rsid w:val="00317C84"/>
    <w:rsid w:val="00320A6D"/>
    <w:rsid w:val="00320BD9"/>
    <w:rsid w:val="00320F08"/>
    <w:rsid w:val="0032147C"/>
    <w:rsid w:val="003216BF"/>
    <w:rsid w:val="00321D6B"/>
    <w:rsid w:val="00323D45"/>
    <w:rsid w:val="00323FFE"/>
    <w:rsid w:val="0032456B"/>
    <w:rsid w:val="00324CA1"/>
    <w:rsid w:val="003250EC"/>
    <w:rsid w:val="003254CE"/>
    <w:rsid w:val="003262C0"/>
    <w:rsid w:val="00326ADC"/>
    <w:rsid w:val="00327D04"/>
    <w:rsid w:val="00330036"/>
    <w:rsid w:val="003300AC"/>
    <w:rsid w:val="003311A8"/>
    <w:rsid w:val="0033133C"/>
    <w:rsid w:val="0033143B"/>
    <w:rsid w:val="0033177B"/>
    <w:rsid w:val="00331FC0"/>
    <w:rsid w:val="00331FCA"/>
    <w:rsid w:val="0033242C"/>
    <w:rsid w:val="003326D4"/>
    <w:rsid w:val="00332E1C"/>
    <w:rsid w:val="003337F7"/>
    <w:rsid w:val="00334294"/>
    <w:rsid w:val="00334517"/>
    <w:rsid w:val="0033543A"/>
    <w:rsid w:val="0033594D"/>
    <w:rsid w:val="00335E08"/>
    <w:rsid w:val="003363B5"/>
    <w:rsid w:val="00337817"/>
    <w:rsid w:val="00337B5F"/>
    <w:rsid w:val="00337F5A"/>
    <w:rsid w:val="00340132"/>
    <w:rsid w:val="0034143C"/>
    <w:rsid w:val="003422D2"/>
    <w:rsid w:val="0034291C"/>
    <w:rsid w:val="00342DC2"/>
    <w:rsid w:val="00342E26"/>
    <w:rsid w:val="00343F6D"/>
    <w:rsid w:val="003444CC"/>
    <w:rsid w:val="003456E1"/>
    <w:rsid w:val="00345C59"/>
    <w:rsid w:val="003466F6"/>
    <w:rsid w:val="0034686A"/>
    <w:rsid w:val="00346CEA"/>
    <w:rsid w:val="00350184"/>
    <w:rsid w:val="00350D09"/>
    <w:rsid w:val="00351E5E"/>
    <w:rsid w:val="00352145"/>
    <w:rsid w:val="003527A4"/>
    <w:rsid w:val="00352A93"/>
    <w:rsid w:val="00353577"/>
    <w:rsid w:val="0035396F"/>
    <w:rsid w:val="00353D59"/>
    <w:rsid w:val="0035415F"/>
    <w:rsid w:val="0035451A"/>
    <w:rsid w:val="0035478D"/>
    <w:rsid w:val="00354C5D"/>
    <w:rsid w:val="003554F7"/>
    <w:rsid w:val="00355B32"/>
    <w:rsid w:val="00355D0D"/>
    <w:rsid w:val="00355DC5"/>
    <w:rsid w:val="00356AA3"/>
    <w:rsid w:val="00360135"/>
    <w:rsid w:val="00361597"/>
    <w:rsid w:val="00361F70"/>
    <w:rsid w:val="003621E2"/>
    <w:rsid w:val="00362BB8"/>
    <w:rsid w:val="00362E12"/>
    <w:rsid w:val="003633AE"/>
    <w:rsid w:val="003643B9"/>
    <w:rsid w:val="00366D4C"/>
    <w:rsid w:val="00367D59"/>
    <w:rsid w:val="00370164"/>
    <w:rsid w:val="00370182"/>
    <w:rsid w:val="00370307"/>
    <w:rsid w:val="00371EB2"/>
    <w:rsid w:val="00372CC9"/>
    <w:rsid w:val="0037309D"/>
    <w:rsid w:val="00373A3C"/>
    <w:rsid w:val="00373F81"/>
    <w:rsid w:val="00375150"/>
    <w:rsid w:val="003752F5"/>
    <w:rsid w:val="00375356"/>
    <w:rsid w:val="003758C9"/>
    <w:rsid w:val="00375EEB"/>
    <w:rsid w:val="00376A14"/>
    <w:rsid w:val="00376E80"/>
    <w:rsid w:val="00380286"/>
    <w:rsid w:val="003806D1"/>
    <w:rsid w:val="00382809"/>
    <w:rsid w:val="00382BC1"/>
    <w:rsid w:val="003837BD"/>
    <w:rsid w:val="003838FE"/>
    <w:rsid w:val="00383917"/>
    <w:rsid w:val="00383ACA"/>
    <w:rsid w:val="003842FD"/>
    <w:rsid w:val="00384646"/>
    <w:rsid w:val="003848C8"/>
    <w:rsid w:val="00385046"/>
    <w:rsid w:val="00386C49"/>
    <w:rsid w:val="0038782F"/>
    <w:rsid w:val="00390C8D"/>
    <w:rsid w:val="003919E4"/>
    <w:rsid w:val="003924F4"/>
    <w:rsid w:val="0039266F"/>
    <w:rsid w:val="0039302C"/>
    <w:rsid w:val="003936ED"/>
    <w:rsid w:val="00393A9F"/>
    <w:rsid w:val="00394A40"/>
    <w:rsid w:val="00395468"/>
    <w:rsid w:val="0039578A"/>
    <w:rsid w:val="003957C3"/>
    <w:rsid w:val="0039597E"/>
    <w:rsid w:val="00395B44"/>
    <w:rsid w:val="003967A7"/>
    <w:rsid w:val="003A059A"/>
    <w:rsid w:val="003A1106"/>
    <w:rsid w:val="003A1F17"/>
    <w:rsid w:val="003A26D3"/>
    <w:rsid w:val="003A4178"/>
    <w:rsid w:val="003A4BF9"/>
    <w:rsid w:val="003A4D26"/>
    <w:rsid w:val="003A4E98"/>
    <w:rsid w:val="003A529C"/>
    <w:rsid w:val="003A5644"/>
    <w:rsid w:val="003A5BC9"/>
    <w:rsid w:val="003A5D59"/>
    <w:rsid w:val="003A68A6"/>
    <w:rsid w:val="003A6B30"/>
    <w:rsid w:val="003A6BA5"/>
    <w:rsid w:val="003A6DC0"/>
    <w:rsid w:val="003A708C"/>
    <w:rsid w:val="003A7C48"/>
    <w:rsid w:val="003A7D0F"/>
    <w:rsid w:val="003B06F4"/>
    <w:rsid w:val="003B07B4"/>
    <w:rsid w:val="003B0ACC"/>
    <w:rsid w:val="003B2384"/>
    <w:rsid w:val="003B251F"/>
    <w:rsid w:val="003B3562"/>
    <w:rsid w:val="003B3596"/>
    <w:rsid w:val="003B53BE"/>
    <w:rsid w:val="003B6595"/>
    <w:rsid w:val="003B6D6F"/>
    <w:rsid w:val="003B7039"/>
    <w:rsid w:val="003B73C1"/>
    <w:rsid w:val="003C02FC"/>
    <w:rsid w:val="003C0997"/>
    <w:rsid w:val="003C17F7"/>
    <w:rsid w:val="003C30A7"/>
    <w:rsid w:val="003C4083"/>
    <w:rsid w:val="003C6339"/>
    <w:rsid w:val="003C6807"/>
    <w:rsid w:val="003C78B7"/>
    <w:rsid w:val="003C7AD3"/>
    <w:rsid w:val="003D0237"/>
    <w:rsid w:val="003D023C"/>
    <w:rsid w:val="003D09C5"/>
    <w:rsid w:val="003D1895"/>
    <w:rsid w:val="003D1FBB"/>
    <w:rsid w:val="003D22F1"/>
    <w:rsid w:val="003D2DCE"/>
    <w:rsid w:val="003D2E7E"/>
    <w:rsid w:val="003D3A6D"/>
    <w:rsid w:val="003D3D62"/>
    <w:rsid w:val="003D42A1"/>
    <w:rsid w:val="003D4B76"/>
    <w:rsid w:val="003D53E5"/>
    <w:rsid w:val="003D5D61"/>
    <w:rsid w:val="003D5E60"/>
    <w:rsid w:val="003D6BB3"/>
    <w:rsid w:val="003D7179"/>
    <w:rsid w:val="003E0AF7"/>
    <w:rsid w:val="003E114E"/>
    <w:rsid w:val="003E11E0"/>
    <w:rsid w:val="003E1F02"/>
    <w:rsid w:val="003E2EF7"/>
    <w:rsid w:val="003E40C9"/>
    <w:rsid w:val="003E530A"/>
    <w:rsid w:val="003E544F"/>
    <w:rsid w:val="003E5650"/>
    <w:rsid w:val="003E5B82"/>
    <w:rsid w:val="003E5C25"/>
    <w:rsid w:val="003E6190"/>
    <w:rsid w:val="003E6616"/>
    <w:rsid w:val="003E6A06"/>
    <w:rsid w:val="003E7172"/>
    <w:rsid w:val="003E7AF9"/>
    <w:rsid w:val="003E7B51"/>
    <w:rsid w:val="003F086C"/>
    <w:rsid w:val="003F1196"/>
    <w:rsid w:val="003F20AC"/>
    <w:rsid w:val="003F2794"/>
    <w:rsid w:val="003F35E3"/>
    <w:rsid w:val="003F3FA0"/>
    <w:rsid w:val="003F59BF"/>
    <w:rsid w:val="003F62C0"/>
    <w:rsid w:val="003F7322"/>
    <w:rsid w:val="003F7CC3"/>
    <w:rsid w:val="00401128"/>
    <w:rsid w:val="0040126F"/>
    <w:rsid w:val="00404E85"/>
    <w:rsid w:val="00406130"/>
    <w:rsid w:val="0041217E"/>
    <w:rsid w:val="0041237B"/>
    <w:rsid w:val="004124EE"/>
    <w:rsid w:val="00413949"/>
    <w:rsid w:val="00413EA8"/>
    <w:rsid w:val="00414759"/>
    <w:rsid w:val="00414E20"/>
    <w:rsid w:val="00415E08"/>
    <w:rsid w:val="00416332"/>
    <w:rsid w:val="00416612"/>
    <w:rsid w:val="00416692"/>
    <w:rsid w:val="00421041"/>
    <w:rsid w:val="00421823"/>
    <w:rsid w:val="004218C3"/>
    <w:rsid w:val="00422B4A"/>
    <w:rsid w:val="0042439D"/>
    <w:rsid w:val="004243EF"/>
    <w:rsid w:val="004247CF"/>
    <w:rsid w:val="0042536A"/>
    <w:rsid w:val="00426EBE"/>
    <w:rsid w:val="00427D12"/>
    <w:rsid w:val="00430042"/>
    <w:rsid w:val="00433965"/>
    <w:rsid w:val="00433F06"/>
    <w:rsid w:val="00434207"/>
    <w:rsid w:val="0043540F"/>
    <w:rsid w:val="00435510"/>
    <w:rsid w:val="00435866"/>
    <w:rsid w:val="00435B6A"/>
    <w:rsid w:val="00437A36"/>
    <w:rsid w:val="004409C3"/>
    <w:rsid w:val="00440DA5"/>
    <w:rsid w:val="0044132C"/>
    <w:rsid w:val="004414D9"/>
    <w:rsid w:val="004428D4"/>
    <w:rsid w:val="00442DDE"/>
    <w:rsid w:val="00442ECF"/>
    <w:rsid w:val="004432B6"/>
    <w:rsid w:val="0044393B"/>
    <w:rsid w:val="0044748C"/>
    <w:rsid w:val="004477A6"/>
    <w:rsid w:val="00447C3E"/>
    <w:rsid w:val="00450A8D"/>
    <w:rsid w:val="004539C3"/>
    <w:rsid w:val="0045405C"/>
    <w:rsid w:val="00454271"/>
    <w:rsid w:val="0045453E"/>
    <w:rsid w:val="004547C9"/>
    <w:rsid w:val="00454B08"/>
    <w:rsid w:val="00455071"/>
    <w:rsid w:val="004569AF"/>
    <w:rsid w:val="00460B52"/>
    <w:rsid w:val="0046157A"/>
    <w:rsid w:val="0046269D"/>
    <w:rsid w:val="00462AE7"/>
    <w:rsid w:val="00463D7F"/>
    <w:rsid w:val="00464143"/>
    <w:rsid w:val="004641CF"/>
    <w:rsid w:val="00464BA2"/>
    <w:rsid w:val="00465A47"/>
    <w:rsid w:val="00465BB9"/>
    <w:rsid w:val="00465D8B"/>
    <w:rsid w:val="00466016"/>
    <w:rsid w:val="00466681"/>
    <w:rsid w:val="00466C51"/>
    <w:rsid w:val="00467952"/>
    <w:rsid w:val="004701A3"/>
    <w:rsid w:val="0047185B"/>
    <w:rsid w:val="004722DE"/>
    <w:rsid w:val="0047245F"/>
    <w:rsid w:val="00472A34"/>
    <w:rsid w:val="00472A4A"/>
    <w:rsid w:val="0047315B"/>
    <w:rsid w:val="00474FD3"/>
    <w:rsid w:val="00475036"/>
    <w:rsid w:val="00475094"/>
    <w:rsid w:val="00475B58"/>
    <w:rsid w:val="00475D9B"/>
    <w:rsid w:val="00477BC1"/>
    <w:rsid w:val="004801BD"/>
    <w:rsid w:val="00480E06"/>
    <w:rsid w:val="00480F12"/>
    <w:rsid w:val="00481215"/>
    <w:rsid w:val="00481299"/>
    <w:rsid w:val="00481D33"/>
    <w:rsid w:val="00482E2D"/>
    <w:rsid w:val="00484F3C"/>
    <w:rsid w:val="004853B3"/>
    <w:rsid w:val="00486715"/>
    <w:rsid w:val="004878BD"/>
    <w:rsid w:val="00490EA2"/>
    <w:rsid w:val="00490F85"/>
    <w:rsid w:val="0049192E"/>
    <w:rsid w:val="0049304C"/>
    <w:rsid w:val="004931D5"/>
    <w:rsid w:val="00493267"/>
    <w:rsid w:val="004940DB"/>
    <w:rsid w:val="00497B6F"/>
    <w:rsid w:val="00497C51"/>
    <w:rsid w:val="004A0077"/>
    <w:rsid w:val="004A0504"/>
    <w:rsid w:val="004A2A27"/>
    <w:rsid w:val="004A3986"/>
    <w:rsid w:val="004A3B6A"/>
    <w:rsid w:val="004A46D8"/>
    <w:rsid w:val="004A48BB"/>
    <w:rsid w:val="004A555E"/>
    <w:rsid w:val="004A7996"/>
    <w:rsid w:val="004B1E40"/>
    <w:rsid w:val="004B22D9"/>
    <w:rsid w:val="004B2DCE"/>
    <w:rsid w:val="004B3200"/>
    <w:rsid w:val="004B3378"/>
    <w:rsid w:val="004B3B4F"/>
    <w:rsid w:val="004B3C50"/>
    <w:rsid w:val="004B4D93"/>
    <w:rsid w:val="004B5112"/>
    <w:rsid w:val="004B595F"/>
    <w:rsid w:val="004B5EEB"/>
    <w:rsid w:val="004B67BB"/>
    <w:rsid w:val="004B67F0"/>
    <w:rsid w:val="004B778C"/>
    <w:rsid w:val="004B782C"/>
    <w:rsid w:val="004B7CD0"/>
    <w:rsid w:val="004C0562"/>
    <w:rsid w:val="004C09DC"/>
    <w:rsid w:val="004C09FA"/>
    <w:rsid w:val="004C0A11"/>
    <w:rsid w:val="004C103F"/>
    <w:rsid w:val="004C14D1"/>
    <w:rsid w:val="004C1AA4"/>
    <w:rsid w:val="004C3039"/>
    <w:rsid w:val="004C38CA"/>
    <w:rsid w:val="004C42BC"/>
    <w:rsid w:val="004C494A"/>
    <w:rsid w:val="004C5E0B"/>
    <w:rsid w:val="004C7905"/>
    <w:rsid w:val="004D0803"/>
    <w:rsid w:val="004D1C7E"/>
    <w:rsid w:val="004D1E58"/>
    <w:rsid w:val="004D210C"/>
    <w:rsid w:val="004D31C4"/>
    <w:rsid w:val="004D5590"/>
    <w:rsid w:val="004D5CDE"/>
    <w:rsid w:val="004D5FA2"/>
    <w:rsid w:val="004D720C"/>
    <w:rsid w:val="004D7A4C"/>
    <w:rsid w:val="004D7F9D"/>
    <w:rsid w:val="004E0A84"/>
    <w:rsid w:val="004E1102"/>
    <w:rsid w:val="004E1556"/>
    <w:rsid w:val="004E20D4"/>
    <w:rsid w:val="004E27A4"/>
    <w:rsid w:val="004E3D83"/>
    <w:rsid w:val="004E42E3"/>
    <w:rsid w:val="004E5862"/>
    <w:rsid w:val="004E5B60"/>
    <w:rsid w:val="004E629B"/>
    <w:rsid w:val="004E63F8"/>
    <w:rsid w:val="004E646C"/>
    <w:rsid w:val="004E6866"/>
    <w:rsid w:val="004E687E"/>
    <w:rsid w:val="004E78C6"/>
    <w:rsid w:val="004E7A36"/>
    <w:rsid w:val="004F0B76"/>
    <w:rsid w:val="004F1FC7"/>
    <w:rsid w:val="004F251D"/>
    <w:rsid w:val="004F27C3"/>
    <w:rsid w:val="004F2F80"/>
    <w:rsid w:val="004F36AD"/>
    <w:rsid w:val="004F36FE"/>
    <w:rsid w:val="004F3803"/>
    <w:rsid w:val="004F4FA9"/>
    <w:rsid w:val="004F58F0"/>
    <w:rsid w:val="004F5D76"/>
    <w:rsid w:val="004F5DBF"/>
    <w:rsid w:val="004F6F7D"/>
    <w:rsid w:val="004F710C"/>
    <w:rsid w:val="004F7928"/>
    <w:rsid w:val="00501060"/>
    <w:rsid w:val="00501672"/>
    <w:rsid w:val="005028E6"/>
    <w:rsid w:val="0050395C"/>
    <w:rsid w:val="005060C4"/>
    <w:rsid w:val="0050696F"/>
    <w:rsid w:val="005077B2"/>
    <w:rsid w:val="005077ED"/>
    <w:rsid w:val="00507D69"/>
    <w:rsid w:val="00507F0F"/>
    <w:rsid w:val="005108E0"/>
    <w:rsid w:val="005118F7"/>
    <w:rsid w:val="005124D3"/>
    <w:rsid w:val="00513C65"/>
    <w:rsid w:val="00513CF0"/>
    <w:rsid w:val="00514450"/>
    <w:rsid w:val="00514850"/>
    <w:rsid w:val="00514C69"/>
    <w:rsid w:val="00514C83"/>
    <w:rsid w:val="00516637"/>
    <w:rsid w:val="0051700F"/>
    <w:rsid w:val="0051704E"/>
    <w:rsid w:val="00517ADF"/>
    <w:rsid w:val="00520880"/>
    <w:rsid w:val="00520BF6"/>
    <w:rsid w:val="00521F07"/>
    <w:rsid w:val="00522AD2"/>
    <w:rsid w:val="005237BE"/>
    <w:rsid w:val="0052384C"/>
    <w:rsid w:val="00524025"/>
    <w:rsid w:val="00524034"/>
    <w:rsid w:val="0052434E"/>
    <w:rsid w:val="00524469"/>
    <w:rsid w:val="00524C69"/>
    <w:rsid w:val="0052518E"/>
    <w:rsid w:val="005254FE"/>
    <w:rsid w:val="00525857"/>
    <w:rsid w:val="005258BC"/>
    <w:rsid w:val="0052698D"/>
    <w:rsid w:val="00526D55"/>
    <w:rsid w:val="005273A4"/>
    <w:rsid w:val="00527558"/>
    <w:rsid w:val="00527FAB"/>
    <w:rsid w:val="005303BF"/>
    <w:rsid w:val="0053177A"/>
    <w:rsid w:val="005318D2"/>
    <w:rsid w:val="0053214C"/>
    <w:rsid w:val="00532C24"/>
    <w:rsid w:val="005339F8"/>
    <w:rsid w:val="00533F8C"/>
    <w:rsid w:val="0053449D"/>
    <w:rsid w:val="00534553"/>
    <w:rsid w:val="005349D5"/>
    <w:rsid w:val="00534C5A"/>
    <w:rsid w:val="00534DD7"/>
    <w:rsid w:val="005351AE"/>
    <w:rsid w:val="0053615A"/>
    <w:rsid w:val="00536BF7"/>
    <w:rsid w:val="00536F1C"/>
    <w:rsid w:val="00536F89"/>
    <w:rsid w:val="005376B1"/>
    <w:rsid w:val="00537A43"/>
    <w:rsid w:val="0054043C"/>
    <w:rsid w:val="005409EF"/>
    <w:rsid w:val="005411D1"/>
    <w:rsid w:val="005428F2"/>
    <w:rsid w:val="00543541"/>
    <w:rsid w:val="00543786"/>
    <w:rsid w:val="0054378E"/>
    <w:rsid w:val="00543E7B"/>
    <w:rsid w:val="00544370"/>
    <w:rsid w:val="005444A8"/>
    <w:rsid w:val="00544A45"/>
    <w:rsid w:val="005454C6"/>
    <w:rsid w:val="00545AE3"/>
    <w:rsid w:val="00546571"/>
    <w:rsid w:val="005467DF"/>
    <w:rsid w:val="00547005"/>
    <w:rsid w:val="005479E6"/>
    <w:rsid w:val="005501AD"/>
    <w:rsid w:val="0055068B"/>
    <w:rsid w:val="005506CA"/>
    <w:rsid w:val="00550CBE"/>
    <w:rsid w:val="00550F06"/>
    <w:rsid w:val="00550F6A"/>
    <w:rsid w:val="005515BE"/>
    <w:rsid w:val="0055193C"/>
    <w:rsid w:val="00552227"/>
    <w:rsid w:val="0055274B"/>
    <w:rsid w:val="005527A8"/>
    <w:rsid w:val="00553734"/>
    <w:rsid w:val="00553CBD"/>
    <w:rsid w:val="00555A5D"/>
    <w:rsid w:val="00555DE7"/>
    <w:rsid w:val="00556B7B"/>
    <w:rsid w:val="00557649"/>
    <w:rsid w:val="005608A7"/>
    <w:rsid w:val="0056205F"/>
    <w:rsid w:val="00562B9E"/>
    <w:rsid w:val="00563E17"/>
    <w:rsid w:val="0056453C"/>
    <w:rsid w:val="00565A72"/>
    <w:rsid w:val="00565AA3"/>
    <w:rsid w:val="00565DFA"/>
    <w:rsid w:val="0056643C"/>
    <w:rsid w:val="00566D69"/>
    <w:rsid w:val="005672BA"/>
    <w:rsid w:val="00567417"/>
    <w:rsid w:val="00570BD3"/>
    <w:rsid w:val="00570EC6"/>
    <w:rsid w:val="005728C2"/>
    <w:rsid w:val="00573464"/>
    <w:rsid w:val="005741FF"/>
    <w:rsid w:val="0057599E"/>
    <w:rsid w:val="00576784"/>
    <w:rsid w:val="005808D4"/>
    <w:rsid w:val="0058231E"/>
    <w:rsid w:val="00582D8A"/>
    <w:rsid w:val="00584790"/>
    <w:rsid w:val="00584D4F"/>
    <w:rsid w:val="00584EEA"/>
    <w:rsid w:val="00584F5B"/>
    <w:rsid w:val="00585187"/>
    <w:rsid w:val="00586593"/>
    <w:rsid w:val="00586711"/>
    <w:rsid w:val="00586728"/>
    <w:rsid w:val="005902A0"/>
    <w:rsid w:val="00590E62"/>
    <w:rsid w:val="005913F8"/>
    <w:rsid w:val="005933CD"/>
    <w:rsid w:val="00594B78"/>
    <w:rsid w:val="00594DE5"/>
    <w:rsid w:val="00594E9D"/>
    <w:rsid w:val="005A065A"/>
    <w:rsid w:val="005A0C0B"/>
    <w:rsid w:val="005A0F10"/>
    <w:rsid w:val="005A1D70"/>
    <w:rsid w:val="005A43BB"/>
    <w:rsid w:val="005A5082"/>
    <w:rsid w:val="005A5A21"/>
    <w:rsid w:val="005A72B5"/>
    <w:rsid w:val="005B0994"/>
    <w:rsid w:val="005B19C9"/>
    <w:rsid w:val="005B2E4A"/>
    <w:rsid w:val="005B3351"/>
    <w:rsid w:val="005B3ED4"/>
    <w:rsid w:val="005B5490"/>
    <w:rsid w:val="005B693F"/>
    <w:rsid w:val="005B6C96"/>
    <w:rsid w:val="005B6D94"/>
    <w:rsid w:val="005C0C0D"/>
    <w:rsid w:val="005C1811"/>
    <w:rsid w:val="005C19A3"/>
    <w:rsid w:val="005C1DC8"/>
    <w:rsid w:val="005C1E83"/>
    <w:rsid w:val="005C2933"/>
    <w:rsid w:val="005C2AB7"/>
    <w:rsid w:val="005C427C"/>
    <w:rsid w:val="005C4D0C"/>
    <w:rsid w:val="005C5513"/>
    <w:rsid w:val="005C5BC8"/>
    <w:rsid w:val="005C64A6"/>
    <w:rsid w:val="005C6670"/>
    <w:rsid w:val="005D033C"/>
    <w:rsid w:val="005D07C8"/>
    <w:rsid w:val="005D0C32"/>
    <w:rsid w:val="005D14DB"/>
    <w:rsid w:val="005D1924"/>
    <w:rsid w:val="005D1F80"/>
    <w:rsid w:val="005D22F4"/>
    <w:rsid w:val="005D2611"/>
    <w:rsid w:val="005D37A6"/>
    <w:rsid w:val="005D4A0F"/>
    <w:rsid w:val="005D50E3"/>
    <w:rsid w:val="005D56E8"/>
    <w:rsid w:val="005D5CF9"/>
    <w:rsid w:val="005E0126"/>
    <w:rsid w:val="005E0C77"/>
    <w:rsid w:val="005E1774"/>
    <w:rsid w:val="005E257B"/>
    <w:rsid w:val="005E2796"/>
    <w:rsid w:val="005E27F9"/>
    <w:rsid w:val="005E4205"/>
    <w:rsid w:val="005E44F5"/>
    <w:rsid w:val="005E49A3"/>
    <w:rsid w:val="005E5292"/>
    <w:rsid w:val="005E54FF"/>
    <w:rsid w:val="005E5CBF"/>
    <w:rsid w:val="005E67B4"/>
    <w:rsid w:val="005E6A79"/>
    <w:rsid w:val="005E764E"/>
    <w:rsid w:val="005E7F56"/>
    <w:rsid w:val="005F03EC"/>
    <w:rsid w:val="005F1B06"/>
    <w:rsid w:val="005F206E"/>
    <w:rsid w:val="005F2B87"/>
    <w:rsid w:val="005F440D"/>
    <w:rsid w:val="005F5B09"/>
    <w:rsid w:val="005F6379"/>
    <w:rsid w:val="005F6A9A"/>
    <w:rsid w:val="005F6D8C"/>
    <w:rsid w:val="0060032D"/>
    <w:rsid w:val="00602348"/>
    <w:rsid w:val="00602B0C"/>
    <w:rsid w:val="00603FD1"/>
    <w:rsid w:val="0060440D"/>
    <w:rsid w:val="006058B4"/>
    <w:rsid w:val="00606393"/>
    <w:rsid w:val="00606B55"/>
    <w:rsid w:val="00606DE8"/>
    <w:rsid w:val="00607875"/>
    <w:rsid w:val="00607AE9"/>
    <w:rsid w:val="00613ED1"/>
    <w:rsid w:val="0061474B"/>
    <w:rsid w:val="00615428"/>
    <w:rsid w:val="006154A6"/>
    <w:rsid w:val="00615A8D"/>
    <w:rsid w:val="00615F26"/>
    <w:rsid w:val="00616268"/>
    <w:rsid w:val="00617D87"/>
    <w:rsid w:val="0062029D"/>
    <w:rsid w:val="00620C01"/>
    <w:rsid w:val="0062144E"/>
    <w:rsid w:val="00623293"/>
    <w:rsid w:val="00624C64"/>
    <w:rsid w:val="006258BB"/>
    <w:rsid w:val="00626289"/>
    <w:rsid w:val="00626532"/>
    <w:rsid w:val="006273C3"/>
    <w:rsid w:val="00627F87"/>
    <w:rsid w:val="006309CA"/>
    <w:rsid w:val="006311BD"/>
    <w:rsid w:val="00631881"/>
    <w:rsid w:val="00633101"/>
    <w:rsid w:val="006338E1"/>
    <w:rsid w:val="006350AA"/>
    <w:rsid w:val="006352C5"/>
    <w:rsid w:val="006353CA"/>
    <w:rsid w:val="006358B2"/>
    <w:rsid w:val="00635A97"/>
    <w:rsid w:val="00635D41"/>
    <w:rsid w:val="006369A7"/>
    <w:rsid w:val="00637434"/>
    <w:rsid w:val="00640070"/>
    <w:rsid w:val="00640840"/>
    <w:rsid w:val="006409FE"/>
    <w:rsid w:val="00640AB5"/>
    <w:rsid w:val="00641777"/>
    <w:rsid w:val="006419C9"/>
    <w:rsid w:val="00642657"/>
    <w:rsid w:val="006427F2"/>
    <w:rsid w:val="00642805"/>
    <w:rsid w:val="00642E27"/>
    <w:rsid w:val="00643250"/>
    <w:rsid w:val="00643474"/>
    <w:rsid w:val="00643AC1"/>
    <w:rsid w:val="0064484A"/>
    <w:rsid w:val="00644A1B"/>
    <w:rsid w:val="00645A13"/>
    <w:rsid w:val="00645A14"/>
    <w:rsid w:val="00645D11"/>
    <w:rsid w:val="0064632A"/>
    <w:rsid w:val="006468A3"/>
    <w:rsid w:val="006470E5"/>
    <w:rsid w:val="0064794A"/>
    <w:rsid w:val="00647CA2"/>
    <w:rsid w:val="00647E23"/>
    <w:rsid w:val="00650044"/>
    <w:rsid w:val="00650A43"/>
    <w:rsid w:val="00652E76"/>
    <w:rsid w:val="00653F1D"/>
    <w:rsid w:val="006540AD"/>
    <w:rsid w:val="00654CA5"/>
    <w:rsid w:val="00655DF8"/>
    <w:rsid w:val="006561F5"/>
    <w:rsid w:val="006563D7"/>
    <w:rsid w:val="00656503"/>
    <w:rsid w:val="00656E03"/>
    <w:rsid w:val="0066043C"/>
    <w:rsid w:val="00660CD7"/>
    <w:rsid w:val="00661319"/>
    <w:rsid w:val="006618F0"/>
    <w:rsid w:val="00661DC4"/>
    <w:rsid w:val="006626CA"/>
    <w:rsid w:val="006642B3"/>
    <w:rsid w:val="00664B60"/>
    <w:rsid w:val="0066582D"/>
    <w:rsid w:val="00666328"/>
    <w:rsid w:val="00672401"/>
    <w:rsid w:val="006725DA"/>
    <w:rsid w:val="00674418"/>
    <w:rsid w:val="006749CC"/>
    <w:rsid w:val="00674B77"/>
    <w:rsid w:val="00675FC3"/>
    <w:rsid w:val="00676A45"/>
    <w:rsid w:val="0068090F"/>
    <w:rsid w:val="006809EA"/>
    <w:rsid w:val="0068230D"/>
    <w:rsid w:val="00682AB9"/>
    <w:rsid w:val="00683ADB"/>
    <w:rsid w:val="00684792"/>
    <w:rsid w:val="00684A19"/>
    <w:rsid w:val="00691479"/>
    <w:rsid w:val="00691ADA"/>
    <w:rsid w:val="00691BEE"/>
    <w:rsid w:val="00692C56"/>
    <w:rsid w:val="00693114"/>
    <w:rsid w:val="00693890"/>
    <w:rsid w:val="00696260"/>
    <w:rsid w:val="00696486"/>
    <w:rsid w:val="00697D66"/>
    <w:rsid w:val="006A0386"/>
    <w:rsid w:val="006A0D18"/>
    <w:rsid w:val="006A2426"/>
    <w:rsid w:val="006A366E"/>
    <w:rsid w:val="006A3B46"/>
    <w:rsid w:val="006A43FC"/>
    <w:rsid w:val="006A46B4"/>
    <w:rsid w:val="006A5EE8"/>
    <w:rsid w:val="006A751A"/>
    <w:rsid w:val="006B1EBC"/>
    <w:rsid w:val="006B2C83"/>
    <w:rsid w:val="006B375A"/>
    <w:rsid w:val="006B4041"/>
    <w:rsid w:val="006B4CB2"/>
    <w:rsid w:val="006B505B"/>
    <w:rsid w:val="006B60B0"/>
    <w:rsid w:val="006B60F9"/>
    <w:rsid w:val="006B62FC"/>
    <w:rsid w:val="006B6AD6"/>
    <w:rsid w:val="006B715B"/>
    <w:rsid w:val="006B746D"/>
    <w:rsid w:val="006B7ADF"/>
    <w:rsid w:val="006C0406"/>
    <w:rsid w:val="006C0C2C"/>
    <w:rsid w:val="006C0EB3"/>
    <w:rsid w:val="006C1A40"/>
    <w:rsid w:val="006C1AED"/>
    <w:rsid w:val="006C2529"/>
    <w:rsid w:val="006C34AD"/>
    <w:rsid w:val="006C3827"/>
    <w:rsid w:val="006C3FFB"/>
    <w:rsid w:val="006C4000"/>
    <w:rsid w:val="006C5013"/>
    <w:rsid w:val="006C5946"/>
    <w:rsid w:val="006C5F48"/>
    <w:rsid w:val="006C665B"/>
    <w:rsid w:val="006C69CA"/>
    <w:rsid w:val="006C7621"/>
    <w:rsid w:val="006C7BE6"/>
    <w:rsid w:val="006D2106"/>
    <w:rsid w:val="006D22BE"/>
    <w:rsid w:val="006D2785"/>
    <w:rsid w:val="006D2969"/>
    <w:rsid w:val="006D347C"/>
    <w:rsid w:val="006D4513"/>
    <w:rsid w:val="006D489D"/>
    <w:rsid w:val="006D494C"/>
    <w:rsid w:val="006D4A60"/>
    <w:rsid w:val="006D5224"/>
    <w:rsid w:val="006D5463"/>
    <w:rsid w:val="006D5839"/>
    <w:rsid w:val="006D5B32"/>
    <w:rsid w:val="006D6B78"/>
    <w:rsid w:val="006D6FDD"/>
    <w:rsid w:val="006D77BE"/>
    <w:rsid w:val="006D7EF0"/>
    <w:rsid w:val="006E05F8"/>
    <w:rsid w:val="006E1BE2"/>
    <w:rsid w:val="006E39AB"/>
    <w:rsid w:val="006E3C8E"/>
    <w:rsid w:val="006E6239"/>
    <w:rsid w:val="006E65F0"/>
    <w:rsid w:val="006E666E"/>
    <w:rsid w:val="006E689D"/>
    <w:rsid w:val="006F0240"/>
    <w:rsid w:val="006F08EF"/>
    <w:rsid w:val="006F192E"/>
    <w:rsid w:val="006F1BF5"/>
    <w:rsid w:val="006F2240"/>
    <w:rsid w:val="006F3231"/>
    <w:rsid w:val="006F3EB6"/>
    <w:rsid w:val="006F4469"/>
    <w:rsid w:val="006F4F0D"/>
    <w:rsid w:val="006F5039"/>
    <w:rsid w:val="006F5094"/>
    <w:rsid w:val="006F5483"/>
    <w:rsid w:val="006F556A"/>
    <w:rsid w:val="006F5F11"/>
    <w:rsid w:val="006F78BF"/>
    <w:rsid w:val="006F7D48"/>
    <w:rsid w:val="006F7E23"/>
    <w:rsid w:val="007020BF"/>
    <w:rsid w:val="007033B4"/>
    <w:rsid w:val="00703E0D"/>
    <w:rsid w:val="0070431F"/>
    <w:rsid w:val="00704AEA"/>
    <w:rsid w:val="007057B1"/>
    <w:rsid w:val="00705AF3"/>
    <w:rsid w:val="00705BBB"/>
    <w:rsid w:val="007060C8"/>
    <w:rsid w:val="00707197"/>
    <w:rsid w:val="0070725D"/>
    <w:rsid w:val="007076D4"/>
    <w:rsid w:val="0071061E"/>
    <w:rsid w:val="00711D23"/>
    <w:rsid w:val="00712B09"/>
    <w:rsid w:val="00712E11"/>
    <w:rsid w:val="007130EE"/>
    <w:rsid w:val="00713C88"/>
    <w:rsid w:val="00714306"/>
    <w:rsid w:val="00714A94"/>
    <w:rsid w:val="007204E9"/>
    <w:rsid w:val="00720674"/>
    <w:rsid w:val="00720869"/>
    <w:rsid w:val="00720A01"/>
    <w:rsid w:val="007212B7"/>
    <w:rsid w:val="00722268"/>
    <w:rsid w:val="00722C09"/>
    <w:rsid w:val="00723E6B"/>
    <w:rsid w:val="00724460"/>
    <w:rsid w:val="00724D8A"/>
    <w:rsid w:val="00724E8B"/>
    <w:rsid w:val="0072545D"/>
    <w:rsid w:val="00725630"/>
    <w:rsid w:val="007257D8"/>
    <w:rsid w:val="007259C8"/>
    <w:rsid w:val="00725C2F"/>
    <w:rsid w:val="00726BF1"/>
    <w:rsid w:val="00726C07"/>
    <w:rsid w:val="00726C5E"/>
    <w:rsid w:val="007276A1"/>
    <w:rsid w:val="00727711"/>
    <w:rsid w:val="007277A3"/>
    <w:rsid w:val="00727B8F"/>
    <w:rsid w:val="00730883"/>
    <w:rsid w:val="00730C0B"/>
    <w:rsid w:val="007310F3"/>
    <w:rsid w:val="007311FC"/>
    <w:rsid w:val="007314F2"/>
    <w:rsid w:val="00731AFD"/>
    <w:rsid w:val="0073209C"/>
    <w:rsid w:val="007322E6"/>
    <w:rsid w:val="0073259D"/>
    <w:rsid w:val="0073260A"/>
    <w:rsid w:val="00732723"/>
    <w:rsid w:val="00733183"/>
    <w:rsid w:val="00733443"/>
    <w:rsid w:val="007337D6"/>
    <w:rsid w:val="00733A27"/>
    <w:rsid w:val="007340D6"/>
    <w:rsid w:val="007342B7"/>
    <w:rsid w:val="00734ACC"/>
    <w:rsid w:val="007353F1"/>
    <w:rsid w:val="00735401"/>
    <w:rsid w:val="0073567A"/>
    <w:rsid w:val="00736B7A"/>
    <w:rsid w:val="00737857"/>
    <w:rsid w:val="00742E53"/>
    <w:rsid w:val="00743018"/>
    <w:rsid w:val="00743233"/>
    <w:rsid w:val="007433CC"/>
    <w:rsid w:val="00745744"/>
    <w:rsid w:val="00745A93"/>
    <w:rsid w:val="0074678D"/>
    <w:rsid w:val="00747F91"/>
    <w:rsid w:val="00750739"/>
    <w:rsid w:val="007507ED"/>
    <w:rsid w:val="00750E6F"/>
    <w:rsid w:val="0075155E"/>
    <w:rsid w:val="0075197D"/>
    <w:rsid w:val="00751BC5"/>
    <w:rsid w:val="00751EA1"/>
    <w:rsid w:val="007525D3"/>
    <w:rsid w:val="00752A7B"/>
    <w:rsid w:val="00752B39"/>
    <w:rsid w:val="00753191"/>
    <w:rsid w:val="00754416"/>
    <w:rsid w:val="007544EB"/>
    <w:rsid w:val="007559CF"/>
    <w:rsid w:val="00755FCC"/>
    <w:rsid w:val="00755FEF"/>
    <w:rsid w:val="0075619E"/>
    <w:rsid w:val="0075685C"/>
    <w:rsid w:val="007575D5"/>
    <w:rsid w:val="007601DA"/>
    <w:rsid w:val="00760287"/>
    <w:rsid w:val="007611F7"/>
    <w:rsid w:val="0076223D"/>
    <w:rsid w:val="007622A8"/>
    <w:rsid w:val="0076293D"/>
    <w:rsid w:val="00762E17"/>
    <w:rsid w:val="00763F9A"/>
    <w:rsid w:val="0076433C"/>
    <w:rsid w:val="00764DD1"/>
    <w:rsid w:val="00765AEF"/>
    <w:rsid w:val="00766914"/>
    <w:rsid w:val="0076704D"/>
    <w:rsid w:val="00767D95"/>
    <w:rsid w:val="00767EE7"/>
    <w:rsid w:val="00770144"/>
    <w:rsid w:val="00771124"/>
    <w:rsid w:val="00771F57"/>
    <w:rsid w:val="00772025"/>
    <w:rsid w:val="00772701"/>
    <w:rsid w:val="00772937"/>
    <w:rsid w:val="00772AEC"/>
    <w:rsid w:val="00773877"/>
    <w:rsid w:val="00773D73"/>
    <w:rsid w:val="00775D64"/>
    <w:rsid w:val="00777BAE"/>
    <w:rsid w:val="007811C5"/>
    <w:rsid w:val="00781250"/>
    <w:rsid w:val="00781265"/>
    <w:rsid w:val="007817F4"/>
    <w:rsid w:val="00781BD5"/>
    <w:rsid w:val="00781C5D"/>
    <w:rsid w:val="00782009"/>
    <w:rsid w:val="0078256C"/>
    <w:rsid w:val="00782639"/>
    <w:rsid w:val="007832B0"/>
    <w:rsid w:val="00783410"/>
    <w:rsid w:val="0078439F"/>
    <w:rsid w:val="0078469C"/>
    <w:rsid w:val="00784C15"/>
    <w:rsid w:val="00784C1E"/>
    <w:rsid w:val="00784D8E"/>
    <w:rsid w:val="007858E4"/>
    <w:rsid w:val="00785A98"/>
    <w:rsid w:val="00785EDB"/>
    <w:rsid w:val="00786B01"/>
    <w:rsid w:val="00786B98"/>
    <w:rsid w:val="00786BF5"/>
    <w:rsid w:val="0079033B"/>
    <w:rsid w:val="00790FDE"/>
    <w:rsid w:val="0079110D"/>
    <w:rsid w:val="0079187C"/>
    <w:rsid w:val="00792567"/>
    <w:rsid w:val="00793278"/>
    <w:rsid w:val="00794236"/>
    <w:rsid w:val="00794E64"/>
    <w:rsid w:val="0079513F"/>
    <w:rsid w:val="007957B6"/>
    <w:rsid w:val="00795981"/>
    <w:rsid w:val="00795BD3"/>
    <w:rsid w:val="00795F13"/>
    <w:rsid w:val="00797868"/>
    <w:rsid w:val="007A0B82"/>
    <w:rsid w:val="007A2AEE"/>
    <w:rsid w:val="007A32D0"/>
    <w:rsid w:val="007A35A8"/>
    <w:rsid w:val="007A419D"/>
    <w:rsid w:val="007A5AB3"/>
    <w:rsid w:val="007A6C6E"/>
    <w:rsid w:val="007A70B2"/>
    <w:rsid w:val="007A7A10"/>
    <w:rsid w:val="007B03D2"/>
    <w:rsid w:val="007B1955"/>
    <w:rsid w:val="007B1DFB"/>
    <w:rsid w:val="007B26F8"/>
    <w:rsid w:val="007B35CC"/>
    <w:rsid w:val="007B4445"/>
    <w:rsid w:val="007B4B5C"/>
    <w:rsid w:val="007B5037"/>
    <w:rsid w:val="007B5059"/>
    <w:rsid w:val="007B534D"/>
    <w:rsid w:val="007B6A08"/>
    <w:rsid w:val="007B76AE"/>
    <w:rsid w:val="007B7C13"/>
    <w:rsid w:val="007B7F97"/>
    <w:rsid w:val="007C1547"/>
    <w:rsid w:val="007C3675"/>
    <w:rsid w:val="007C392B"/>
    <w:rsid w:val="007C42F5"/>
    <w:rsid w:val="007C5051"/>
    <w:rsid w:val="007C5496"/>
    <w:rsid w:val="007C5849"/>
    <w:rsid w:val="007C5BEA"/>
    <w:rsid w:val="007C795A"/>
    <w:rsid w:val="007D0534"/>
    <w:rsid w:val="007D068A"/>
    <w:rsid w:val="007D1659"/>
    <w:rsid w:val="007D2205"/>
    <w:rsid w:val="007D261C"/>
    <w:rsid w:val="007D2876"/>
    <w:rsid w:val="007D2F33"/>
    <w:rsid w:val="007D4E13"/>
    <w:rsid w:val="007D53B7"/>
    <w:rsid w:val="007D54D2"/>
    <w:rsid w:val="007D5917"/>
    <w:rsid w:val="007D62DB"/>
    <w:rsid w:val="007D6565"/>
    <w:rsid w:val="007D6798"/>
    <w:rsid w:val="007D6E2D"/>
    <w:rsid w:val="007D7096"/>
    <w:rsid w:val="007E0D99"/>
    <w:rsid w:val="007E1ED8"/>
    <w:rsid w:val="007E255D"/>
    <w:rsid w:val="007E2F69"/>
    <w:rsid w:val="007E32A4"/>
    <w:rsid w:val="007E3509"/>
    <w:rsid w:val="007E36F6"/>
    <w:rsid w:val="007E3714"/>
    <w:rsid w:val="007E376B"/>
    <w:rsid w:val="007E3BB9"/>
    <w:rsid w:val="007E44C1"/>
    <w:rsid w:val="007E5570"/>
    <w:rsid w:val="007E5709"/>
    <w:rsid w:val="007E5782"/>
    <w:rsid w:val="007E58D2"/>
    <w:rsid w:val="007E5F18"/>
    <w:rsid w:val="007E5FCC"/>
    <w:rsid w:val="007E6A46"/>
    <w:rsid w:val="007E6DA0"/>
    <w:rsid w:val="007E732E"/>
    <w:rsid w:val="007E7A39"/>
    <w:rsid w:val="007E7B9D"/>
    <w:rsid w:val="007E7C0A"/>
    <w:rsid w:val="007E7CE9"/>
    <w:rsid w:val="007F01E2"/>
    <w:rsid w:val="007F082D"/>
    <w:rsid w:val="007F1709"/>
    <w:rsid w:val="007F3265"/>
    <w:rsid w:val="007F35AB"/>
    <w:rsid w:val="007F4560"/>
    <w:rsid w:val="007F52AF"/>
    <w:rsid w:val="007F5490"/>
    <w:rsid w:val="007F6620"/>
    <w:rsid w:val="007F7CDD"/>
    <w:rsid w:val="0080067D"/>
    <w:rsid w:val="008008D6"/>
    <w:rsid w:val="00800955"/>
    <w:rsid w:val="00800992"/>
    <w:rsid w:val="00800E1E"/>
    <w:rsid w:val="00801201"/>
    <w:rsid w:val="008012A5"/>
    <w:rsid w:val="008012D0"/>
    <w:rsid w:val="00802995"/>
    <w:rsid w:val="00803282"/>
    <w:rsid w:val="0080359E"/>
    <w:rsid w:val="00803BF7"/>
    <w:rsid w:val="00804354"/>
    <w:rsid w:val="008044E6"/>
    <w:rsid w:val="008049F5"/>
    <w:rsid w:val="00804CF6"/>
    <w:rsid w:val="00805D99"/>
    <w:rsid w:val="008070B2"/>
    <w:rsid w:val="00810306"/>
    <w:rsid w:val="00810931"/>
    <w:rsid w:val="00811873"/>
    <w:rsid w:val="00811B84"/>
    <w:rsid w:val="00812825"/>
    <w:rsid w:val="0081386B"/>
    <w:rsid w:val="00814161"/>
    <w:rsid w:val="00814A15"/>
    <w:rsid w:val="00814C8F"/>
    <w:rsid w:val="008151E5"/>
    <w:rsid w:val="008154F9"/>
    <w:rsid w:val="00815550"/>
    <w:rsid w:val="00815BC1"/>
    <w:rsid w:val="00815CCE"/>
    <w:rsid w:val="008179A1"/>
    <w:rsid w:val="00820BBB"/>
    <w:rsid w:val="00820DAB"/>
    <w:rsid w:val="00821C4A"/>
    <w:rsid w:val="00821FBB"/>
    <w:rsid w:val="008220BB"/>
    <w:rsid w:val="00822EA5"/>
    <w:rsid w:val="0082310E"/>
    <w:rsid w:val="00823C0B"/>
    <w:rsid w:val="0082581E"/>
    <w:rsid w:val="00825E35"/>
    <w:rsid w:val="00826598"/>
    <w:rsid w:val="00826912"/>
    <w:rsid w:val="00826E6F"/>
    <w:rsid w:val="00827188"/>
    <w:rsid w:val="00827FA4"/>
    <w:rsid w:val="0083042C"/>
    <w:rsid w:val="008306D5"/>
    <w:rsid w:val="00830DF0"/>
    <w:rsid w:val="00831C2C"/>
    <w:rsid w:val="008320B9"/>
    <w:rsid w:val="008325B9"/>
    <w:rsid w:val="00832CE0"/>
    <w:rsid w:val="00833A67"/>
    <w:rsid w:val="00833AF1"/>
    <w:rsid w:val="00834283"/>
    <w:rsid w:val="00834419"/>
    <w:rsid w:val="00834BF1"/>
    <w:rsid w:val="00835814"/>
    <w:rsid w:val="00835898"/>
    <w:rsid w:val="008358B8"/>
    <w:rsid w:val="00835EE3"/>
    <w:rsid w:val="008360B4"/>
    <w:rsid w:val="00837A5B"/>
    <w:rsid w:val="00837C21"/>
    <w:rsid w:val="00837DDD"/>
    <w:rsid w:val="00837FE1"/>
    <w:rsid w:val="00840529"/>
    <w:rsid w:val="008417E1"/>
    <w:rsid w:val="0084260D"/>
    <w:rsid w:val="00843C2F"/>
    <w:rsid w:val="0084598C"/>
    <w:rsid w:val="00845F6D"/>
    <w:rsid w:val="00846624"/>
    <w:rsid w:val="00846683"/>
    <w:rsid w:val="00846BB8"/>
    <w:rsid w:val="00846C59"/>
    <w:rsid w:val="00846EF5"/>
    <w:rsid w:val="00847CA7"/>
    <w:rsid w:val="00850628"/>
    <w:rsid w:val="00850812"/>
    <w:rsid w:val="00850A2E"/>
    <w:rsid w:val="008517D3"/>
    <w:rsid w:val="00852BA7"/>
    <w:rsid w:val="00852FE7"/>
    <w:rsid w:val="00853163"/>
    <w:rsid w:val="0085365E"/>
    <w:rsid w:val="00857E64"/>
    <w:rsid w:val="0086126E"/>
    <w:rsid w:val="00861EAA"/>
    <w:rsid w:val="00862446"/>
    <w:rsid w:val="00863E06"/>
    <w:rsid w:val="00864233"/>
    <w:rsid w:val="008647EF"/>
    <w:rsid w:val="00864A85"/>
    <w:rsid w:val="008659DC"/>
    <w:rsid w:val="008664CD"/>
    <w:rsid w:val="008668BB"/>
    <w:rsid w:val="00866AEF"/>
    <w:rsid w:val="00866B0A"/>
    <w:rsid w:val="00866F69"/>
    <w:rsid w:val="0086737A"/>
    <w:rsid w:val="008713AA"/>
    <w:rsid w:val="00871CB0"/>
    <w:rsid w:val="00873384"/>
    <w:rsid w:val="00873435"/>
    <w:rsid w:val="00873659"/>
    <w:rsid w:val="008738D7"/>
    <w:rsid w:val="00873C7F"/>
    <w:rsid w:val="00873D6C"/>
    <w:rsid w:val="00873FC6"/>
    <w:rsid w:val="00874619"/>
    <w:rsid w:val="00874F99"/>
    <w:rsid w:val="00875448"/>
    <w:rsid w:val="00876109"/>
    <w:rsid w:val="008763E9"/>
    <w:rsid w:val="0087684E"/>
    <w:rsid w:val="00876B0F"/>
    <w:rsid w:val="0087705C"/>
    <w:rsid w:val="0087738D"/>
    <w:rsid w:val="00877605"/>
    <w:rsid w:val="008776C9"/>
    <w:rsid w:val="00880DEA"/>
    <w:rsid w:val="0088220E"/>
    <w:rsid w:val="0088277F"/>
    <w:rsid w:val="00882F74"/>
    <w:rsid w:val="0088343B"/>
    <w:rsid w:val="00883FA1"/>
    <w:rsid w:val="00884FBE"/>
    <w:rsid w:val="008871BD"/>
    <w:rsid w:val="00887B5C"/>
    <w:rsid w:val="00890DB2"/>
    <w:rsid w:val="008922C5"/>
    <w:rsid w:val="0089279C"/>
    <w:rsid w:val="0089349D"/>
    <w:rsid w:val="0089358B"/>
    <w:rsid w:val="00893FB3"/>
    <w:rsid w:val="00894507"/>
    <w:rsid w:val="00894CC3"/>
    <w:rsid w:val="00895B45"/>
    <w:rsid w:val="00896496"/>
    <w:rsid w:val="0089653E"/>
    <w:rsid w:val="008971AF"/>
    <w:rsid w:val="008A04DF"/>
    <w:rsid w:val="008A13F1"/>
    <w:rsid w:val="008A33D2"/>
    <w:rsid w:val="008A3516"/>
    <w:rsid w:val="008A3971"/>
    <w:rsid w:val="008A3E21"/>
    <w:rsid w:val="008A40ED"/>
    <w:rsid w:val="008A4501"/>
    <w:rsid w:val="008A47BF"/>
    <w:rsid w:val="008A4D00"/>
    <w:rsid w:val="008A5F30"/>
    <w:rsid w:val="008B10AF"/>
    <w:rsid w:val="008B3201"/>
    <w:rsid w:val="008B3458"/>
    <w:rsid w:val="008B392E"/>
    <w:rsid w:val="008B4B3A"/>
    <w:rsid w:val="008B576B"/>
    <w:rsid w:val="008B6023"/>
    <w:rsid w:val="008B641B"/>
    <w:rsid w:val="008B654E"/>
    <w:rsid w:val="008B6DCB"/>
    <w:rsid w:val="008B7843"/>
    <w:rsid w:val="008B7BE2"/>
    <w:rsid w:val="008C0781"/>
    <w:rsid w:val="008C078C"/>
    <w:rsid w:val="008C12E4"/>
    <w:rsid w:val="008C1AD1"/>
    <w:rsid w:val="008C2861"/>
    <w:rsid w:val="008C2A8C"/>
    <w:rsid w:val="008C47FB"/>
    <w:rsid w:val="008C4A8F"/>
    <w:rsid w:val="008C4DD5"/>
    <w:rsid w:val="008C58A3"/>
    <w:rsid w:val="008C5CC2"/>
    <w:rsid w:val="008C5CC3"/>
    <w:rsid w:val="008C607B"/>
    <w:rsid w:val="008C617C"/>
    <w:rsid w:val="008C637F"/>
    <w:rsid w:val="008C7483"/>
    <w:rsid w:val="008C7497"/>
    <w:rsid w:val="008C7BCA"/>
    <w:rsid w:val="008D0535"/>
    <w:rsid w:val="008D14B4"/>
    <w:rsid w:val="008D1560"/>
    <w:rsid w:val="008D2CF8"/>
    <w:rsid w:val="008D3094"/>
    <w:rsid w:val="008D44C1"/>
    <w:rsid w:val="008D523C"/>
    <w:rsid w:val="008D559B"/>
    <w:rsid w:val="008D5EF4"/>
    <w:rsid w:val="008D6530"/>
    <w:rsid w:val="008D6BEC"/>
    <w:rsid w:val="008D6E52"/>
    <w:rsid w:val="008D768A"/>
    <w:rsid w:val="008E13D7"/>
    <w:rsid w:val="008E23E5"/>
    <w:rsid w:val="008E3901"/>
    <w:rsid w:val="008E5A62"/>
    <w:rsid w:val="008E6197"/>
    <w:rsid w:val="008E740E"/>
    <w:rsid w:val="008E7964"/>
    <w:rsid w:val="008E79B5"/>
    <w:rsid w:val="008F01A8"/>
    <w:rsid w:val="008F0EAA"/>
    <w:rsid w:val="008F33DF"/>
    <w:rsid w:val="008F368C"/>
    <w:rsid w:val="008F3C59"/>
    <w:rsid w:val="008F3CC5"/>
    <w:rsid w:val="008F40CF"/>
    <w:rsid w:val="008F4188"/>
    <w:rsid w:val="008F5874"/>
    <w:rsid w:val="008F62D1"/>
    <w:rsid w:val="008F6469"/>
    <w:rsid w:val="008F7FAA"/>
    <w:rsid w:val="008F7FED"/>
    <w:rsid w:val="009000C9"/>
    <w:rsid w:val="0090092F"/>
    <w:rsid w:val="00900F19"/>
    <w:rsid w:val="00901122"/>
    <w:rsid w:val="00901E30"/>
    <w:rsid w:val="00901EFF"/>
    <w:rsid w:val="009021DB"/>
    <w:rsid w:val="0090377E"/>
    <w:rsid w:val="00904E31"/>
    <w:rsid w:val="00904E3A"/>
    <w:rsid w:val="00905C22"/>
    <w:rsid w:val="009066B4"/>
    <w:rsid w:val="0091083D"/>
    <w:rsid w:val="009108FA"/>
    <w:rsid w:val="00910C63"/>
    <w:rsid w:val="00910ECB"/>
    <w:rsid w:val="00911853"/>
    <w:rsid w:val="00911FF8"/>
    <w:rsid w:val="009125D8"/>
    <w:rsid w:val="009127EB"/>
    <w:rsid w:val="00913F78"/>
    <w:rsid w:val="00914A53"/>
    <w:rsid w:val="00915B16"/>
    <w:rsid w:val="009162B5"/>
    <w:rsid w:val="00917C1A"/>
    <w:rsid w:val="00917C3C"/>
    <w:rsid w:val="00920780"/>
    <w:rsid w:val="00921550"/>
    <w:rsid w:val="00921661"/>
    <w:rsid w:val="00922ACB"/>
    <w:rsid w:val="00923186"/>
    <w:rsid w:val="009240A4"/>
    <w:rsid w:val="00924BD5"/>
    <w:rsid w:val="00924E4F"/>
    <w:rsid w:val="00925229"/>
    <w:rsid w:val="00926256"/>
    <w:rsid w:val="00927E74"/>
    <w:rsid w:val="0093080B"/>
    <w:rsid w:val="00931147"/>
    <w:rsid w:val="00931ED1"/>
    <w:rsid w:val="00933CD4"/>
    <w:rsid w:val="00934498"/>
    <w:rsid w:val="009345C5"/>
    <w:rsid w:val="009350A0"/>
    <w:rsid w:val="009350EE"/>
    <w:rsid w:val="00935345"/>
    <w:rsid w:val="00936121"/>
    <w:rsid w:val="00936332"/>
    <w:rsid w:val="00936A31"/>
    <w:rsid w:val="00936B0C"/>
    <w:rsid w:val="00936B5B"/>
    <w:rsid w:val="00937386"/>
    <w:rsid w:val="00937CDA"/>
    <w:rsid w:val="0094076E"/>
    <w:rsid w:val="00940A36"/>
    <w:rsid w:val="00941058"/>
    <w:rsid w:val="00941474"/>
    <w:rsid w:val="00942382"/>
    <w:rsid w:val="009427C4"/>
    <w:rsid w:val="0094424E"/>
    <w:rsid w:val="00945163"/>
    <w:rsid w:val="009452FB"/>
    <w:rsid w:val="00945583"/>
    <w:rsid w:val="00945FF7"/>
    <w:rsid w:val="009461C3"/>
    <w:rsid w:val="00946CF2"/>
    <w:rsid w:val="009505E6"/>
    <w:rsid w:val="00950FA7"/>
    <w:rsid w:val="0095256C"/>
    <w:rsid w:val="00952959"/>
    <w:rsid w:val="00952B27"/>
    <w:rsid w:val="009553FC"/>
    <w:rsid w:val="00955A70"/>
    <w:rsid w:val="00955BA8"/>
    <w:rsid w:val="00955DB3"/>
    <w:rsid w:val="009574DA"/>
    <w:rsid w:val="00960168"/>
    <w:rsid w:val="0096042F"/>
    <w:rsid w:val="00960735"/>
    <w:rsid w:val="009619B7"/>
    <w:rsid w:val="0096251F"/>
    <w:rsid w:val="009643AA"/>
    <w:rsid w:val="00965CA9"/>
    <w:rsid w:val="00965CDE"/>
    <w:rsid w:val="00965DE2"/>
    <w:rsid w:val="00966265"/>
    <w:rsid w:val="00966B96"/>
    <w:rsid w:val="0096790F"/>
    <w:rsid w:val="0097020C"/>
    <w:rsid w:val="00970958"/>
    <w:rsid w:val="00970DEA"/>
    <w:rsid w:val="00972CE7"/>
    <w:rsid w:val="00973044"/>
    <w:rsid w:val="00973805"/>
    <w:rsid w:val="00973F1D"/>
    <w:rsid w:val="00973FBD"/>
    <w:rsid w:val="009745DB"/>
    <w:rsid w:val="00974908"/>
    <w:rsid w:val="00974A5D"/>
    <w:rsid w:val="00975E99"/>
    <w:rsid w:val="00976E84"/>
    <w:rsid w:val="00977415"/>
    <w:rsid w:val="009775DD"/>
    <w:rsid w:val="00977669"/>
    <w:rsid w:val="00980596"/>
    <w:rsid w:val="00980EC1"/>
    <w:rsid w:val="00981D61"/>
    <w:rsid w:val="009823A2"/>
    <w:rsid w:val="009827E4"/>
    <w:rsid w:val="00982EF2"/>
    <w:rsid w:val="009831A9"/>
    <w:rsid w:val="009840CE"/>
    <w:rsid w:val="00984ECD"/>
    <w:rsid w:val="00984F68"/>
    <w:rsid w:val="00985BA0"/>
    <w:rsid w:val="00986183"/>
    <w:rsid w:val="00987E6C"/>
    <w:rsid w:val="00990240"/>
    <w:rsid w:val="0099074B"/>
    <w:rsid w:val="00992099"/>
    <w:rsid w:val="00993216"/>
    <w:rsid w:val="0099363F"/>
    <w:rsid w:val="00995A5C"/>
    <w:rsid w:val="00996108"/>
    <w:rsid w:val="00996390"/>
    <w:rsid w:val="009A09CC"/>
    <w:rsid w:val="009A3B32"/>
    <w:rsid w:val="009A460F"/>
    <w:rsid w:val="009A4C9F"/>
    <w:rsid w:val="009A4D48"/>
    <w:rsid w:val="009A50E6"/>
    <w:rsid w:val="009A6092"/>
    <w:rsid w:val="009A73E7"/>
    <w:rsid w:val="009B079C"/>
    <w:rsid w:val="009B1624"/>
    <w:rsid w:val="009B203E"/>
    <w:rsid w:val="009B28C0"/>
    <w:rsid w:val="009B2909"/>
    <w:rsid w:val="009B39CF"/>
    <w:rsid w:val="009B40E4"/>
    <w:rsid w:val="009B43B7"/>
    <w:rsid w:val="009B4A34"/>
    <w:rsid w:val="009B4DFC"/>
    <w:rsid w:val="009B6F75"/>
    <w:rsid w:val="009B76C9"/>
    <w:rsid w:val="009B7A89"/>
    <w:rsid w:val="009C087A"/>
    <w:rsid w:val="009C10C0"/>
    <w:rsid w:val="009C2819"/>
    <w:rsid w:val="009C3634"/>
    <w:rsid w:val="009C3E83"/>
    <w:rsid w:val="009C40CB"/>
    <w:rsid w:val="009C4D16"/>
    <w:rsid w:val="009C4EE3"/>
    <w:rsid w:val="009C4EEE"/>
    <w:rsid w:val="009C5E57"/>
    <w:rsid w:val="009C5EBD"/>
    <w:rsid w:val="009C67CD"/>
    <w:rsid w:val="009C7AD6"/>
    <w:rsid w:val="009D0C81"/>
    <w:rsid w:val="009D1284"/>
    <w:rsid w:val="009D2B87"/>
    <w:rsid w:val="009D328A"/>
    <w:rsid w:val="009D3B80"/>
    <w:rsid w:val="009D40B8"/>
    <w:rsid w:val="009D474A"/>
    <w:rsid w:val="009D4E9C"/>
    <w:rsid w:val="009D5E5A"/>
    <w:rsid w:val="009D6952"/>
    <w:rsid w:val="009D767C"/>
    <w:rsid w:val="009D76BF"/>
    <w:rsid w:val="009D7837"/>
    <w:rsid w:val="009E065A"/>
    <w:rsid w:val="009E27E8"/>
    <w:rsid w:val="009E3B1D"/>
    <w:rsid w:val="009E3FA7"/>
    <w:rsid w:val="009E46B0"/>
    <w:rsid w:val="009E4D53"/>
    <w:rsid w:val="009E51F6"/>
    <w:rsid w:val="009E5B24"/>
    <w:rsid w:val="009E5D2E"/>
    <w:rsid w:val="009E6003"/>
    <w:rsid w:val="009E6588"/>
    <w:rsid w:val="009E6D0B"/>
    <w:rsid w:val="009E6F87"/>
    <w:rsid w:val="009E704A"/>
    <w:rsid w:val="009E76DF"/>
    <w:rsid w:val="009E7959"/>
    <w:rsid w:val="009F065B"/>
    <w:rsid w:val="009F09CA"/>
    <w:rsid w:val="009F0A34"/>
    <w:rsid w:val="009F0FBB"/>
    <w:rsid w:val="009F1E81"/>
    <w:rsid w:val="009F2489"/>
    <w:rsid w:val="009F2CB4"/>
    <w:rsid w:val="009F3039"/>
    <w:rsid w:val="009F32E0"/>
    <w:rsid w:val="009F331E"/>
    <w:rsid w:val="009F37E7"/>
    <w:rsid w:val="009F44C4"/>
    <w:rsid w:val="009F5070"/>
    <w:rsid w:val="009F5290"/>
    <w:rsid w:val="009F5C9D"/>
    <w:rsid w:val="009F6116"/>
    <w:rsid w:val="009F66C1"/>
    <w:rsid w:val="009F71E7"/>
    <w:rsid w:val="009F73C8"/>
    <w:rsid w:val="009F7697"/>
    <w:rsid w:val="00A000FA"/>
    <w:rsid w:val="00A00A1E"/>
    <w:rsid w:val="00A01552"/>
    <w:rsid w:val="00A02450"/>
    <w:rsid w:val="00A026DB"/>
    <w:rsid w:val="00A03464"/>
    <w:rsid w:val="00A036D4"/>
    <w:rsid w:val="00A03E21"/>
    <w:rsid w:val="00A0433D"/>
    <w:rsid w:val="00A0592D"/>
    <w:rsid w:val="00A06D74"/>
    <w:rsid w:val="00A0724B"/>
    <w:rsid w:val="00A073A7"/>
    <w:rsid w:val="00A106A6"/>
    <w:rsid w:val="00A11BC2"/>
    <w:rsid w:val="00A11F94"/>
    <w:rsid w:val="00A12D34"/>
    <w:rsid w:val="00A1397B"/>
    <w:rsid w:val="00A14A26"/>
    <w:rsid w:val="00A14C5F"/>
    <w:rsid w:val="00A1586B"/>
    <w:rsid w:val="00A15F36"/>
    <w:rsid w:val="00A161DD"/>
    <w:rsid w:val="00A20AAA"/>
    <w:rsid w:val="00A22A42"/>
    <w:rsid w:val="00A22DD8"/>
    <w:rsid w:val="00A2306C"/>
    <w:rsid w:val="00A23E50"/>
    <w:rsid w:val="00A241C5"/>
    <w:rsid w:val="00A257AA"/>
    <w:rsid w:val="00A25A49"/>
    <w:rsid w:val="00A26060"/>
    <w:rsid w:val="00A26583"/>
    <w:rsid w:val="00A26927"/>
    <w:rsid w:val="00A26A8B"/>
    <w:rsid w:val="00A26B78"/>
    <w:rsid w:val="00A27DA5"/>
    <w:rsid w:val="00A30515"/>
    <w:rsid w:val="00A3227B"/>
    <w:rsid w:val="00A32E94"/>
    <w:rsid w:val="00A346E9"/>
    <w:rsid w:val="00A34778"/>
    <w:rsid w:val="00A349A0"/>
    <w:rsid w:val="00A34FDD"/>
    <w:rsid w:val="00A35F34"/>
    <w:rsid w:val="00A36512"/>
    <w:rsid w:val="00A37C68"/>
    <w:rsid w:val="00A4014F"/>
    <w:rsid w:val="00A413A2"/>
    <w:rsid w:val="00A41A30"/>
    <w:rsid w:val="00A41A90"/>
    <w:rsid w:val="00A41F02"/>
    <w:rsid w:val="00A41F3A"/>
    <w:rsid w:val="00A423CB"/>
    <w:rsid w:val="00A42D80"/>
    <w:rsid w:val="00A43064"/>
    <w:rsid w:val="00A43A47"/>
    <w:rsid w:val="00A43CE0"/>
    <w:rsid w:val="00A44118"/>
    <w:rsid w:val="00A441B1"/>
    <w:rsid w:val="00A44DB2"/>
    <w:rsid w:val="00A44FC1"/>
    <w:rsid w:val="00A45201"/>
    <w:rsid w:val="00A470B4"/>
    <w:rsid w:val="00A47B9B"/>
    <w:rsid w:val="00A50737"/>
    <w:rsid w:val="00A5136F"/>
    <w:rsid w:val="00A51663"/>
    <w:rsid w:val="00A51F66"/>
    <w:rsid w:val="00A520CA"/>
    <w:rsid w:val="00A52FA6"/>
    <w:rsid w:val="00A537BA"/>
    <w:rsid w:val="00A53CDE"/>
    <w:rsid w:val="00A53F6B"/>
    <w:rsid w:val="00A53F6D"/>
    <w:rsid w:val="00A5405F"/>
    <w:rsid w:val="00A54A84"/>
    <w:rsid w:val="00A54EF5"/>
    <w:rsid w:val="00A54FEF"/>
    <w:rsid w:val="00A558A5"/>
    <w:rsid w:val="00A572DF"/>
    <w:rsid w:val="00A608CD"/>
    <w:rsid w:val="00A60B4F"/>
    <w:rsid w:val="00A616EC"/>
    <w:rsid w:val="00A62B95"/>
    <w:rsid w:val="00A62FFB"/>
    <w:rsid w:val="00A63992"/>
    <w:rsid w:val="00A64291"/>
    <w:rsid w:val="00A64F83"/>
    <w:rsid w:val="00A650E3"/>
    <w:rsid w:val="00A65DDF"/>
    <w:rsid w:val="00A668F1"/>
    <w:rsid w:val="00A67886"/>
    <w:rsid w:val="00A67E22"/>
    <w:rsid w:val="00A70650"/>
    <w:rsid w:val="00A71041"/>
    <w:rsid w:val="00A71812"/>
    <w:rsid w:val="00A72425"/>
    <w:rsid w:val="00A724F3"/>
    <w:rsid w:val="00A74825"/>
    <w:rsid w:val="00A753C8"/>
    <w:rsid w:val="00A76C2A"/>
    <w:rsid w:val="00A76C50"/>
    <w:rsid w:val="00A77F93"/>
    <w:rsid w:val="00A8061A"/>
    <w:rsid w:val="00A809B3"/>
    <w:rsid w:val="00A81088"/>
    <w:rsid w:val="00A81C9C"/>
    <w:rsid w:val="00A81E4C"/>
    <w:rsid w:val="00A827F1"/>
    <w:rsid w:val="00A83378"/>
    <w:rsid w:val="00A833C7"/>
    <w:rsid w:val="00A83C07"/>
    <w:rsid w:val="00A8401C"/>
    <w:rsid w:val="00A851C6"/>
    <w:rsid w:val="00A85720"/>
    <w:rsid w:val="00A85746"/>
    <w:rsid w:val="00A85C6E"/>
    <w:rsid w:val="00A87216"/>
    <w:rsid w:val="00A8765C"/>
    <w:rsid w:val="00A87C8E"/>
    <w:rsid w:val="00A87FA4"/>
    <w:rsid w:val="00A91C30"/>
    <w:rsid w:val="00A92E00"/>
    <w:rsid w:val="00A93060"/>
    <w:rsid w:val="00A956D3"/>
    <w:rsid w:val="00A95AAE"/>
    <w:rsid w:val="00A95DE3"/>
    <w:rsid w:val="00A96432"/>
    <w:rsid w:val="00A9666F"/>
    <w:rsid w:val="00A969A6"/>
    <w:rsid w:val="00A979A0"/>
    <w:rsid w:val="00A97EB3"/>
    <w:rsid w:val="00A97FE2"/>
    <w:rsid w:val="00AA063A"/>
    <w:rsid w:val="00AA215F"/>
    <w:rsid w:val="00AA306F"/>
    <w:rsid w:val="00AA4BBC"/>
    <w:rsid w:val="00AA5301"/>
    <w:rsid w:val="00AA5415"/>
    <w:rsid w:val="00AA5DA3"/>
    <w:rsid w:val="00AA61F6"/>
    <w:rsid w:val="00AB01D7"/>
    <w:rsid w:val="00AB1FBF"/>
    <w:rsid w:val="00AB2568"/>
    <w:rsid w:val="00AB29EC"/>
    <w:rsid w:val="00AB2E6D"/>
    <w:rsid w:val="00AB3A85"/>
    <w:rsid w:val="00AB3B61"/>
    <w:rsid w:val="00AB49D2"/>
    <w:rsid w:val="00AB52ED"/>
    <w:rsid w:val="00AB5909"/>
    <w:rsid w:val="00AB6C11"/>
    <w:rsid w:val="00AB7EA2"/>
    <w:rsid w:val="00AC0424"/>
    <w:rsid w:val="00AC0531"/>
    <w:rsid w:val="00AC11D0"/>
    <w:rsid w:val="00AC2C64"/>
    <w:rsid w:val="00AC42A4"/>
    <w:rsid w:val="00AC505E"/>
    <w:rsid w:val="00AC5CD2"/>
    <w:rsid w:val="00AC7FA4"/>
    <w:rsid w:val="00AD06A7"/>
    <w:rsid w:val="00AD0E29"/>
    <w:rsid w:val="00AD2092"/>
    <w:rsid w:val="00AD2C67"/>
    <w:rsid w:val="00AD2E05"/>
    <w:rsid w:val="00AD2F78"/>
    <w:rsid w:val="00AD30AE"/>
    <w:rsid w:val="00AD3A56"/>
    <w:rsid w:val="00AD3D13"/>
    <w:rsid w:val="00AD3F3E"/>
    <w:rsid w:val="00AD4A15"/>
    <w:rsid w:val="00AD53D2"/>
    <w:rsid w:val="00AD56C8"/>
    <w:rsid w:val="00AD5A80"/>
    <w:rsid w:val="00AD6031"/>
    <w:rsid w:val="00AD6B18"/>
    <w:rsid w:val="00AD6BAF"/>
    <w:rsid w:val="00AD7968"/>
    <w:rsid w:val="00AD7DF3"/>
    <w:rsid w:val="00AE01A7"/>
    <w:rsid w:val="00AE0D29"/>
    <w:rsid w:val="00AE1D15"/>
    <w:rsid w:val="00AE27F4"/>
    <w:rsid w:val="00AE3CA0"/>
    <w:rsid w:val="00AE4A97"/>
    <w:rsid w:val="00AE52E6"/>
    <w:rsid w:val="00AE5BDA"/>
    <w:rsid w:val="00AE618F"/>
    <w:rsid w:val="00AE6211"/>
    <w:rsid w:val="00AE6413"/>
    <w:rsid w:val="00AF06DC"/>
    <w:rsid w:val="00AF08C7"/>
    <w:rsid w:val="00AF09F6"/>
    <w:rsid w:val="00AF1ED7"/>
    <w:rsid w:val="00AF2C48"/>
    <w:rsid w:val="00AF3363"/>
    <w:rsid w:val="00AF33CC"/>
    <w:rsid w:val="00AF3B61"/>
    <w:rsid w:val="00AF435A"/>
    <w:rsid w:val="00AF44BE"/>
    <w:rsid w:val="00AF6BCA"/>
    <w:rsid w:val="00AF7D1D"/>
    <w:rsid w:val="00B005A5"/>
    <w:rsid w:val="00B015F8"/>
    <w:rsid w:val="00B01CD7"/>
    <w:rsid w:val="00B022DE"/>
    <w:rsid w:val="00B02D75"/>
    <w:rsid w:val="00B03027"/>
    <w:rsid w:val="00B03D93"/>
    <w:rsid w:val="00B04B5B"/>
    <w:rsid w:val="00B05954"/>
    <w:rsid w:val="00B059ED"/>
    <w:rsid w:val="00B07550"/>
    <w:rsid w:val="00B07D52"/>
    <w:rsid w:val="00B102EF"/>
    <w:rsid w:val="00B11F98"/>
    <w:rsid w:val="00B13D3E"/>
    <w:rsid w:val="00B144F7"/>
    <w:rsid w:val="00B1460C"/>
    <w:rsid w:val="00B14BB0"/>
    <w:rsid w:val="00B14BD3"/>
    <w:rsid w:val="00B150C0"/>
    <w:rsid w:val="00B155B7"/>
    <w:rsid w:val="00B17B11"/>
    <w:rsid w:val="00B20DE0"/>
    <w:rsid w:val="00B2132A"/>
    <w:rsid w:val="00B21A52"/>
    <w:rsid w:val="00B226A2"/>
    <w:rsid w:val="00B22FF2"/>
    <w:rsid w:val="00B23733"/>
    <w:rsid w:val="00B23E4D"/>
    <w:rsid w:val="00B24859"/>
    <w:rsid w:val="00B24D4C"/>
    <w:rsid w:val="00B254FC"/>
    <w:rsid w:val="00B25F9A"/>
    <w:rsid w:val="00B26EEC"/>
    <w:rsid w:val="00B31393"/>
    <w:rsid w:val="00B314E0"/>
    <w:rsid w:val="00B31A32"/>
    <w:rsid w:val="00B31FBC"/>
    <w:rsid w:val="00B32927"/>
    <w:rsid w:val="00B3357A"/>
    <w:rsid w:val="00B337E1"/>
    <w:rsid w:val="00B3497C"/>
    <w:rsid w:val="00B349E3"/>
    <w:rsid w:val="00B3516C"/>
    <w:rsid w:val="00B353D8"/>
    <w:rsid w:val="00B35562"/>
    <w:rsid w:val="00B35585"/>
    <w:rsid w:val="00B3664A"/>
    <w:rsid w:val="00B36A4F"/>
    <w:rsid w:val="00B36C68"/>
    <w:rsid w:val="00B372D5"/>
    <w:rsid w:val="00B4015B"/>
    <w:rsid w:val="00B40593"/>
    <w:rsid w:val="00B4258A"/>
    <w:rsid w:val="00B43B3F"/>
    <w:rsid w:val="00B43FBA"/>
    <w:rsid w:val="00B44879"/>
    <w:rsid w:val="00B45E8B"/>
    <w:rsid w:val="00B45EAF"/>
    <w:rsid w:val="00B462C9"/>
    <w:rsid w:val="00B465BC"/>
    <w:rsid w:val="00B47208"/>
    <w:rsid w:val="00B47FB5"/>
    <w:rsid w:val="00B50416"/>
    <w:rsid w:val="00B508E4"/>
    <w:rsid w:val="00B50D14"/>
    <w:rsid w:val="00B52522"/>
    <w:rsid w:val="00B538E1"/>
    <w:rsid w:val="00B5496D"/>
    <w:rsid w:val="00B54C23"/>
    <w:rsid w:val="00B54C58"/>
    <w:rsid w:val="00B554B3"/>
    <w:rsid w:val="00B556B0"/>
    <w:rsid w:val="00B55703"/>
    <w:rsid w:val="00B5602C"/>
    <w:rsid w:val="00B5614D"/>
    <w:rsid w:val="00B565B8"/>
    <w:rsid w:val="00B5720C"/>
    <w:rsid w:val="00B57B3C"/>
    <w:rsid w:val="00B57DC3"/>
    <w:rsid w:val="00B57FF9"/>
    <w:rsid w:val="00B6030C"/>
    <w:rsid w:val="00B62EC7"/>
    <w:rsid w:val="00B62F45"/>
    <w:rsid w:val="00B6390B"/>
    <w:rsid w:val="00B642A5"/>
    <w:rsid w:val="00B64D69"/>
    <w:rsid w:val="00B6668A"/>
    <w:rsid w:val="00B66898"/>
    <w:rsid w:val="00B66E4E"/>
    <w:rsid w:val="00B67076"/>
    <w:rsid w:val="00B67449"/>
    <w:rsid w:val="00B67A4F"/>
    <w:rsid w:val="00B67A5B"/>
    <w:rsid w:val="00B715C2"/>
    <w:rsid w:val="00B729E6"/>
    <w:rsid w:val="00B731DE"/>
    <w:rsid w:val="00B7400B"/>
    <w:rsid w:val="00B745A2"/>
    <w:rsid w:val="00B74627"/>
    <w:rsid w:val="00B74830"/>
    <w:rsid w:val="00B75743"/>
    <w:rsid w:val="00B77209"/>
    <w:rsid w:val="00B77DCF"/>
    <w:rsid w:val="00B801C8"/>
    <w:rsid w:val="00B8073A"/>
    <w:rsid w:val="00B82A78"/>
    <w:rsid w:val="00B82B9F"/>
    <w:rsid w:val="00B82C18"/>
    <w:rsid w:val="00B832FD"/>
    <w:rsid w:val="00B843FA"/>
    <w:rsid w:val="00B85D9C"/>
    <w:rsid w:val="00B8623C"/>
    <w:rsid w:val="00B8637E"/>
    <w:rsid w:val="00B864EC"/>
    <w:rsid w:val="00B86E30"/>
    <w:rsid w:val="00B87132"/>
    <w:rsid w:val="00B87F68"/>
    <w:rsid w:val="00B90892"/>
    <w:rsid w:val="00B908BD"/>
    <w:rsid w:val="00B90B80"/>
    <w:rsid w:val="00B91076"/>
    <w:rsid w:val="00B91398"/>
    <w:rsid w:val="00B93068"/>
    <w:rsid w:val="00B94263"/>
    <w:rsid w:val="00B9470E"/>
    <w:rsid w:val="00B95DFA"/>
    <w:rsid w:val="00B96543"/>
    <w:rsid w:val="00B96693"/>
    <w:rsid w:val="00B96C1B"/>
    <w:rsid w:val="00B96E6C"/>
    <w:rsid w:val="00B97731"/>
    <w:rsid w:val="00B97962"/>
    <w:rsid w:val="00B979A8"/>
    <w:rsid w:val="00B979D9"/>
    <w:rsid w:val="00BA0111"/>
    <w:rsid w:val="00BA0333"/>
    <w:rsid w:val="00BA1652"/>
    <w:rsid w:val="00BA2676"/>
    <w:rsid w:val="00BA3048"/>
    <w:rsid w:val="00BA4CEB"/>
    <w:rsid w:val="00BA4E8A"/>
    <w:rsid w:val="00BA54DE"/>
    <w:rsid w:val="00BA5B6B"/>
    <w:rsid w:val="00BA5D56"/>
    <w:rsid w:val="00BA61C1"/>
    <w:rsid w:val="00BA64B1"/>
    <w:rsid w:val="00BA6C80"/>
    <w:rsid w:val="00BA6DA0"/>
    <w:rsid w:val="00BA74C6"/>
    <w:rsid w:val="00BA7886"/>
    <w:rsid w:val="00BA7C1E"/>
    <w:rsid w:val="00BB0A5C"/>
    <w:rsid w:val="00BB0B79"/>
    <w:rsid w:val="00BB10B6"/>
    <w:rsid w:val="00BB2EE4"/>
    <w:rsid w:val="00BB4911"/>
    <w:rsid w:val="00BB49F4"/>
    <w:rsid w:val="00BB54C4"/>
    <w:rsid w:val="00BB5A68"/>
    <w:rsid w:val="00BB5D0F"/>
    <w:rsid w:val="00BB5D3B"/>
    <w:rsid w:val="00BB6AE1"/>
    <w:rsid w:val="00BC0A03"/>
    <w:rsid w:val="00BC1CC2"/>
    <w:rsid w:val="00BC1F4B"/>
    <w:rsid w:val="00BC22A9"/>
    <w:rsid w:val="00BC2448"/>
    <w:rsid w:val="00BC421E"/>
    <w:rsid w:val="00BC4A16"/>
    <w:rsid w:val="00BC67C2"/>
    <w:rsid w:val="00BC716F"/>
    <w:rsid w:val="00BC7555"/>
    <w:rsid w:val="00BC7832"/>
    <w:rsid w:val="00BC7F9C"/>
    <w:rsid w:val="00BC7FEB"/>
    <w:rsid w:val="00BD1635"/>
    <w:rsid w:val="00BD1D19"/>
    <w:rsid w:val="00BD2DCC"/>
    <w:rsid w:val="00BD43AD"/>
    <w:rsid w:val="00BD4CDE"/>
    <w:rsid w:val="00BD506F"/>
    <w:rsid w:val="00BD554A"/>
    <w:rsid w:val="00BD67E0"/>
    <w:rsid w:val="00BD68AC"/>
    <w:rsid w:val="00BD69E5"/>
    <w:rsid w:val="00BD6D0F"/>
    <w:rsid w:val="00BE061B"/>
    <w:rsid w:val="00BE1C87"/>
    <w:rsid w:val="00BE2721"/>
    <w:rsid w:val="00BE303F"/>
    <w:rsid w:val="00BE3B77"/>
    <w:rsid w:val="00BE3BD7"/>
    <w:rsid w:val="00BE4D77"/>
    <w:rsid w:val="00BE57A1"/>
    <w:rsid w:val="00BE6032"/>
    <w:rsid w:val="00BE7002"/>
    <w:rsid w:val="00BE7226"/>
    <w:rsid w:val="00BE7EF5"/>
    <w:rsid w:val="00BE7F2A"/>
    <w:rsid w:val="00BF06B8"/>
    <w:rsid w:val="00BF09BB"/>
    <w:rsid w:val="00BF0CA2"/>
    <w:rsid w:val="00BF1A01"/>
    <w:rsid w:val="00BF1CE6"/>
    <w:rsid w:val="00BF2168"/>
    <w:rsid w:val="00BF4E07"/>
    <w:rsid w:val="00BF7493"/>
    <w:rsid w:val="00BF7877"/>
    <w:rsid w:val="00C019EF"/>
    <w:rsid w:val="00C01BD1"/>
    <w:rsid w:val="00C02830"/>
    <w:rsid w:val="00C02E3C"/>
    <w:rsid w:val="00C03271"/>
    <w:rsid w:val="00C03E5B"/>
    <w:rsid w:val="00C042B8"/>
    <w:rsid w:val="00C053F1"/>
    <w:rsid w:val="00C05554"/>
    <w:rsid w:val="00C060CE"/>
    <w:rsid w:val="00C062E2"/>
    <w:rsid w:val="00C063DD"/>
    <w:rsid w:val="00C0661C"/>
    <w:rsid w:val="00C07505"/>
    <w:rsid w:val="00C076BA"/>
    <w:rsid w:val="00C07B29"/>
    <w:rsid w:val="00C10AA3"/>
    <w:rsid w:val="00C111EB"/>
    <w:rsid w:val="00C113CB"/>
    <w:rsid w:val="00C11632"/>
    <w:rsid w:val="00C11D24"/>
    <w:rsid w:val="00C11EB4"/>
    <w:rsid w:val="00C12D22"/>
    <w:rsid w:val="00C13508"/>
    <w:rsid w:val="00C1430A"/>
    <w:rsid w:val="00C14F88"/>
    <w:rsid w:val="00C156B7"/>
    <w:rsid w:val="00C16635"/>
    <w:rsid w:val="00C16A76"/>
    <w:rsid w:val="00C20B92"/>
    <w:rsid w:val="00C20CAA"/>
    <w:rsid w:val="00C21326"/>
    <w:rsid w:val="00C21587"/>
    <w:rsid w:val="00C2161D"/>
    <w:rsid w:val="00C228EC"/>
    <w:rsid w:val="00C22E59"/>
    <w:rsid w:val="00C233CF"/>
    <w:rsid w:val="00C238D4"/>
    <w:rsid w:val="00C2405D"/>
    <w:rsid w:val="00C247E0"/>
    <w:rsid w:val="00C2612A"/>
    <w:rsid w:val="00C271B8"/>
    <w:rsid w:val="00C275BF"/>
    <w:rsid w:val="00C279E3"/>
    <w:rsid w:val="00C27B60"/>
    <w:rsid w:val="00C3027B"/>
    <w:rsid w:val="00C30306"/>
    <w:rsid w:val="00C30A5D"/>
    <w:rsid w:val="00C31918"/>
    <w:rsid w:val="00C31EC8"/>
    <w:rsid w:val="00C3206C"/>
    <w:rsid w:val="00C3207B"/>
    <w:rsid w:val="00C32109"/>
    <w:rsid w:val="00C32D42"/>
    <w:rsid w:val="00C32DB4"/>
    <w:rsid w:val="00C32F56"/>
    <w:rsid w:val="00C33B84"/>
    <w:rsid w:val="00C3434D"/>
    <w:rsid w:val="00C34C65"/>
    <w:rsid w:val="00C35653"/>
    <w:rsid w:val="00C35EDC"/>
    <w:rsid w:val="00C35F89"/>
    <w:rsid w:val="00C36E5D"/>
    <w:rsid w:val="00C37CF8"/>
    <w:rsid w:val="00C37E64"/>
    <w:rsid w:val="00C41419"/>
    <w:rsid w:val="00C433E2"/>
    <w:rsid w:val="00C43663"/>
    <w:rsid w:val="00C45488"/>
    <w:rsid w:val="00C456A0"/>
    <w:rsid w:val="00C45977"/>
    <w:rsid w:val="00C46308"/>
    <w:rsid w:val="00C46451"/>
    <w:rsid w:val="00C47883"/>
    <w:rsid w:val="00C47A61"/>
    <w:rsid w:val="00C47F38"/>
    <w:rsid w:val="00C50825"/>
    <w:rsid w:val="00C50CE4"/>
    <w:rsid w:val="00C50E9D"/>
    <w:rsid w:val="00C50F61"/>
    <w:rsid w:val="00C5110A"/>
    <w:rsid w:val="00C51124"/>
    <w:rsid w:val="00C512EC"/>
    <w:rsid w:val="00C512EE"/>
    <w:rsid w:val="00C530AE"/>
    <w:rsid w:val="00C5354C"/>
    <w:rsid w:val="00C54488"/>
    <w:rsid w:val="00C54CA2"/>
    <w:rsid w:val="00C557AF"/>
    <w:rsid w:val="00C55BDA"/>
    <w:rsid w:val="00C55F04"/>
    <w:rsid w:val="00C568E2"/>
    <w:rsid w:val="00C5695B"/>
    <w:rsid w:val="00C5749B"/>
    <w:rsid w:val="00C57679"/>
    <w:rsid w:val="00C60254"/>
    <w:rsid w:val="00C609E7"/>
    <w:rsid w:val="00C64EA2"/>
    <w:rsid w:val="00C6591C"/>
    <w:rsid w:val="00C670FC"/>
    <w:rsid w:val="00C7040C"/>
    <w:rsid w:val="00C70A74"/>
    <w:rsid w:val="00C7134C"/>
    <w:rsid w:val="00C71496"/>
    <w:rsid w:val="00C729B6"/>
    <w:rsid w:val="00C7302C"/>
    <w:rsid w:val="00C732CB"/>
    <w:rsid w:val="00C7350B"/>
    <w:rsid w:val="00C74092"/>
    <w:rsid w:val="00C75528"/>
    <w:rsid w:val="00C766EB"/>
    <w:rsid w:val="00C774AF"/>
    <w:rsid w:val="00C802C9"/>
    <w:rsid w:val="00C81652"/>
    <w:rsid w:val="00C82130"/>
    <w:rsid w:val="00C829F5"/>
    <w:rsid w:val="00C82CD5"/>
    <w:rsid w:val="00C83F9C"/>
    <w:rsid w:val="00C86343"/>
    <w:rsid w:val="00C86825"/>
    <w:rsid w:val="00C86FD3"/>
    <w:rsid w:val="00C872E3"/>
    <w:rsid w:val="00C901FA"/>
    <w:rsid w:val="00C90640"/>
    <w:rsid w:val="00C919F6"/>
    <w:rsid w:val="00C937C2"/>
    <w:rsid w:val="00C93861"/>
    <w:rsid w:val="00C93904"/>
    <w:rsid w:val="00C93C34"/>
    <w:rsid w:val="00C940DB"/>
    <w:rsid w:val="00C95422"/>
    <w:rsid w:val="00C9751E"/>
    <w:rsid w:val="00C97876"/>
    <w:rsid w:val="00C97FB6"/>
    <w:rsid w:val="00CA19D7"/>
    <w:rsid w:val="00CA2A53"/>
    <w:rsid w:val="00CA2AF2"/>
    <w:rsid w:val="00CA2BA3"/>
    <w:rsid w:val="00CA2C95"/>
    <w:rsid w:val="00CA3A27"/>
    <w:rsid w:val="00CA3CC8"/>
    <w:rsid w:val="00CA445E"/>
    <w:rsid w:val="00CA4BEF"/>
    <w:rsid w:val="00CA50F6"/>
    <w:rsid w:val="00CA5D0B"/>
    <w:rsid w:val="00CA6437"/>
    <w:rsid w:val="00CA6478"/>
    <w:rsid w:val="00CA6F26"/>
    <w:rsid w:val="00CA791A"/>
    <w:rsid w:val="00CA7AD7"/>
    <w:rsid w:val="00CB0596"/>
    <w:rsid w:val="00CB07AE"/>
    <w:rsid w:val="00CB18F6"/>
    <w:rsid w:val="00CB1C4B"/>
    <w:rsid w:val="00CB2D3C"/>
    <w:rsid w:val="00CB2F2D"/>
    <w:rsid w:val="00CB3690"/>
    <w:rsid w:val="00CB3A06"/>
    <w:rsid w:val="00CB3C59"/>
    <w:rsid w:val="00CB4038"/>
    <w:rsid w:val="00CB5206"/>
    <w:rsid w:val="00CB5836"/>
    <w:rsid w:val="00CB6541"/>
    <w:rsid w:val="00CB7790"/>
    <w:rsid w:val="00CB79B4"/>
    <w:rsid w:val="00CB7BFF"/>
    <w:rsid w:val="00CC000B"/>
    <w:rsid w:val="00CC06CC"/>
    <w:rsid w:val="00CC2ABD"/>
    <w:rsid w:val="00CC354F"/>
    <w:rsid w:val="00CC3645"/>
    <w:rsid w:val="00CC47E4"/>
    <w:rsid w:val="00CD0506"/>
    <w:rsid w:val="00CD071E"/>
    <w:rsid w:val="00CD0D59"/>
    <w:rsid w:val="00CD0EDC"/>
    <w:rsid w:val="00CD15B0"/>
    <w:rsid w:val="00CD19EC"/>
    <w:rsid w:val="00CD1DAB"/>
    <w:rsid w:val="00CD1EE9"/>
    <w:rsid w:val="00CD221A"/>
    <w:rsid w:val="00CD422F"/>
    <w:rsid w:val="00CD45D6"/>
    <w:rsid w:val="00CD4D3B"/>
    <w:rsid w:val="00CD54C5"/>
    <w:rsid w:val="00CD5997"/>
    <w:rsid w:val="00CD6017"/>
    <w:rsid w:val="00CD644D"/>
    <w:rsid w:val="00CD654F"/>
    <w:rsid w:val="00CD67A1"/>
    <w:rsid w:val="00CE135A"/>
    <w:rsid w:val="00CE180A"/>
    <w:rsid w:val="00CE1C37"/>
    <w:rsid w:val="00CE258A"/>
    <w:rsid w:val="00CE316A"/>
    <w:rsid w:val="00CE393F"/>
    <w:rsid w:val="00CE3EF2"/>
    <w:rsid w:val="00CE487F"/>
    <w:rsid w:val="00CE5514"/>
    <w:rsid w:val="00CE6388"/>
    <w:rsid w:val="00CE74C4"/>
    <w:rsid w:val="00CE7BA2"/>
    <w:rsid w:val="00CE7CEF"/>
    <w:rsid w:val="00CF0288"/>
    <w:rsid w:val="00CF09C0"/>
    <w:rsid w:val="00CF1149"/>
    <w:rsid w:val="00CF1513"/>
    <w:rsid w:val="00CF186C"/>
    <w:rsid w:val="00CF2B86"/>
    <w:rsid w:val="00CF37C6"/>
    <w:rsid w:val="00CF4616"/>
    <w:rsid w:val="00CF48DD"/>
    <w:rsid w:val="00CF5131"/>
    <w:rsid w:val="00CF594E"/>
    <w:rsid w:val="00CF5B8D"/>
    <w:rsid w:val="00CF63A1"/>
    <w:rsid w:val="00CF67EC"/>
    <w:rsid w:val="00CF6A27"/>
    <w:rsid w:val="00D0014A"/>
    <w:rsid w:val="00D0128D"/>
    <w:rsid w:val="00D02C02"/>
    <w:rsid w:val="00D030BE"/>
    <w:rsid w:val="00D04430"/>
    <w:rsid w:val="00D04649"/>
    <w:rsid w:val="00D04846"/>
    <w:rsid w:val="00D054AD"/>
    <w:rsid w:val="00D058DD"/>
    <w:rsid w:val="00D06193"/>
    <w:rsid w:val="00D109AA"/>
    <w:rsid w:val="00D12772"/>
    <w:rsid w:val="00D1414B"/>
    <w:rsid w:val="00D14DA6"/>
    <w:rsid w:val="00D16257"/>
    <w:rsid w:val="00D16327"/>
    <w:rsid w:val="00D16889"/>
    <w:rsid w:val="00D17CF7"/>
    <w:rsid w:val="00D2108A"/>
    <w:rsid w:val="00D21111"/>
    <w:rsid w:val="00D21405"/>
    <w:rsid w:val="00D22035"/>
    <w:rsid w:val="00D23488"/>
    <w:rsid w:val="00D2360F"/>
    <w:rsid w:val="00D23960"/>
    <w:rsid w:val="00D23B22"/>
    <w:rsid w:val="00D23B6B"/>
    <w:rsid w:val="00D2414B"/>
    <w:rsid w:val="00D241AD"/>
    <w:rsid w:val="00D24881"/>
    <w:rsid w:val="00D25B4E"/>
    <w:rsid w:val="00D26229"/>
    <w:rsid w:val="00D26A31"/>
    <w:rsid w:val="00D27406"/>
    <w:rsid w:val="00D2768B"/>
    <w:rsid w:val="00D27D8D"/>
    <w:rsid w:val="00D30142"/>
    <w:rsid w:val="00D3047C"/>
    <w:rsid w:val="00D314B5"/>
    <w:rsid w:val="00D316C2"/>
    <w:rsid w:val="00D31CEB"/>
    <w:rsid w:val="00D33AF3"/>
    <w:rsid w:val="00D33CF3"/>
    <w:rsid w:val="00D34199"/>
    <w:rsid w:val="00D34327"/>
    <w:rsid w:val="00D3439A"/>
    <w:rsid w:val="00D345DD"/>
    <w:rsid w:val="00D347F7"/>
    <w:rsid w:val="00D349B8"/>
    <w:rsid w:val="00D34CF0"/>
    <w:rsid w:val="00D35518"/>
    <w:rsid w:val="00D355A5"/>
    <w:rsid w:val="00D35EF7"/>
    <w:rsid w:val="00D3603A"/>
    <w:rsid w:val="00D367C3"/>
    <w:rsid w:val="00D36A1D"/>
    <w:rsid w:val="00D37046"/>
    <w:rsid w:val="00D373F5"/>
    <w:rsid w:val="00D37E9D"/>
    <w:rsid w:val="00D40B1E"/>
    <w:rsid w:val="00D4131E"/>
    <w:rsid w:val="00D41805"/>
    <w:rsid w:val="00D4224D"/>
    <w:rsid w:val="00D42CC9"/>
    <w:rsid w:val="00D4363D"/>
    <w:rsid w:val="00D4412E"/>
    <w:rsid w:val="00D45245"/>
    <w:rsid w:val="00D45DC6"/>
    <w:rsid w:val="00D4729F"/>
    <w:rsid w:val="00D50553"/>
    <w:rsid w:val="00D50AC1"/>
    <w:rsid w:val="00D50E2C"/>
    <w:rsid w:val="00D51C60"/>
    <w:rsid w:val="00D51EBB"/>
    <w:rsid w:val="00D527D9"/>
    <w:rsid w:val="00D53A51"/>
    <w:rsid w:val="00D53D58"/>
    <w:rsid w:val="00D53E70"/>
    <w:rsid w:val="00D53F79"/>
    <w:rsid w:val="00D54934"/>
    <w:rsid w:val="00D54EF3"/>
    <w:rsid w:val="00D5572D"/>
    <w:rsid w:val="00D55822"/>
    <w:rsid w:val="00D55B79"/>
    <w:rsid w:val="00D55E5A"/>
    <w:rsid w:val="00D55F3D"/>
    <w:rsid w:val="00D569EB"/>
    <w:rsid w:val="00D56CB1"/>
    <w:rsid w:val="00D56DDF"/>
    <w:rsid w:val="00D578C0"/>
    <w:rsid w:val="00D60674"/>
    <w:rsid w:val="00D606FF"/>
    <w:rsid w:val="00D60DCB"/>
    <w:rsid w:val="00D619ED"/>
    <w:rsid w:val="00D61CA0"/>
    <w:rsid w:val="00D620A2"/>
    <w:rsid w:val="00D624BC"/>
    <w:rsid w:val="00D6276F"/>
    <w:rsid w:val="00D63C4F"/>
    <w:rsid w:val="00D65844"/>
    <w:rsid w:val="00D65B9F"/>
    <w:rsid w:val="00D668F3"/>
    <w:rsid w:val="00D676CD"/>
    <w:rsid w:val="00D67A60"/>
    <w:rsid w:val="00D70090"/>
    <w:rsid w:val="00D708F3"/>
    <w:rsid w:val="00D70A1B"/>
    <w:rsid w:val="00D7129C"/>
    <w:rsid w:val="00D71381"/>
    <w:rsid w:val="00D71C8A"/>
    <w:rsid w:val="00D72021"/>
    <w:rsid w:val="00D740B6"/>
    <w:rsid w:val="00D7443F"/>
    <w:rsid w:val="00D75069"/>
    <w:rsid w:val="00D75187"/>
    <w:rsid w:val="00D76022"/>
    <w:rsid w:val="00D7611F"/>
    <w:rsid w:val="00D7687D"/>
    <w:rsid w:val="00D76DF9"/>
    <w:rsid w:val="00D770B6"/>
    <w:rsid w:val="00D779B9"/>
    <w:rsid w:val="00D77AD9"/>
    <w:rsid w:val="00D801A9"/>
    <w:rsid w:val="00D80DC2"/>
    <w:rsid w:val="00D8114F"/>
    <w:rsid w:val="00D82354"/>
    <w:rsid w:val="00D8246C"/>
    <w:rsid w:val="00D83236"/>
    <w:rsid w:val="00D83E1A"/>
    <w:rsid w:val="00D83F70"/>
    <w:rsid w:val="00D84CAF"/>
    <w:rsid w:val="00D8502F"/>
    <w:rsid w:val="00D856FD"/>
    <w:rsid w:val="00D878E4"/>
    <w:rsid w:val="00D87EFA"/>
    <w:rsid w:val="00D90204"/>
    <w:rsid w:val="00D915E6"/>
    <w:rsid w:val="00D920A1"/>
    <w:rsid w:val="00D93C0E"/>
    <w:rsid w:val="00D93D1F"/>
    <w:rsid w:val="00D944E3"/>
    <w:rsid w:val="00D94F52"/>
    <w:rsid w:val="00D95479"/>
    <w:rsid w:val="00D95662"/>
    <w:rsid w:val="00D95DE2"/>
    <w:rsid w:val="00D96DEE"/>
    <w:rsid w:val="00DA1166"/>
    <w:rsid w:val="00DA2E82"/>
    <w:rsid w:val="00DA3639"/>
    <w:rsid w:val="00DA37E9"/>
    <w:rsid w:val="00DA4015"/>
    <w:rsid w:val="00DA4134"/>
    <w:rsid w:val="00DA4D3F"/>
    <w:rsid w:val="00DA53A8"/>
    <w:rsid w:val="00DA540D"/>
    <w:rsid w:val="00DA784A"/>
    <w:rsid w:val="00DA7B88"/>
    <w:rsid w:val="00DA7E78"/>
    <w:rsid w:val="00DB08C8"/>
    <w:rsid w:val="00DB0AD3"/>
    <w:rsid w:val="00DB0BE4"/>
    <w:rsid w:val="00DB1033"/>
    <w:rsid w:val="00DB12DE"/>
    <w:rsid w:val="00DB14DE"/>
    <w:rsid w:val="00DB16A6"/>
    <w:rsid w:val="00DB1CF6"/>
    <w:rsid w:val="00DB30B1"/>
    <w:rsid w:val="00DB396C"/>
    <w:rsid w:val="00DB3B52"/>
    <w:rsid w:val="00DB3D72"/>
    <w:rsid w:val="00DB47C2"/>
    <w:rsid w:val="00DB48E8"/>
    <w:rsid w:val="00DB4C66"/>
    <w:rsid w:val="00DB518F"/>
    <w:rsid w:val="00DB7644"/>
    <w:rsid w:val="00DB784E"/>
    <w:rsid w:val="00DB7B93"/>
    <w:rsid w:val="00DC0456"/>
    <w:rsid w:val="00DC0C0E"/>
    <w:rsid w:val="00DC14B9"/>
    <w:rsid w:val="00DC276F"/>
    <w:rsid w:val="00DC2E31"/>
    <w:rsid w:val="00DC3B76"/>
    <w:rsid w:val="00DC3EC5"/>
    <w:rsid w:val="00DC4617"/>
    <w:rsid w:val="00DC521A"/>
    <w:rsid w:val="00DC6F39"/>
    <w:rsid w:val="00DC7AD0"/>
    <w:rsid w:val="00DD0248"/>
    <w:rsid w:val="00DD1806"/>
    <w:rsid w:val="00DD1868"/>
    <w:rsid w:val="00DD1CB2"/>
    <w:rsid w:val="00DD2B32"/>
    <w:rsid w:val="00DD37AA"/>
    <w:rsid w:val="00DD426B"/>
    <w:rsid w:val="00DD49E2"/>
    <w:rsid w:val="00DD4C0B"/>
    <w:rsid w:val="00DD4EAF"/>
    <w:rsid w:val="00DD5A11"/>
    <w:rsid w:val="00DD62AF"/>
    <w:rsid w:val="00DD728E"/>
    <w:rsid w:val="00DE0B07"/>
    <w:rsid w:val="00DE24D2"/>
    <w:rsid w:val="00DE27A6"/>
    <w:rsid w:val="00DE27D3"/>
    <w:rsid w:val="00DE3156"/>
    <w:rsid w:val="00DE3C2F"/>
    <w:rsid w:val="00DE4A4F"/>
    <w:rsid w:val="00DE53B2"/>
    <w:rsid w:val="00DE543E"/>
    <w:rsid w:val="00DE56EF"/>
    <w:rsid w:val="00DE6D0D"/>
    <w:rsid w:val="00DE7354"/>
    <w:rsid w:val="00DF0FDC"/>
    <w:rsid w:val="00DF108D"/>
    <w:rsid w:val="00DF111C"/>
    <w:rsid w:val="00DF15D1"/>
    <w:rsid w:val="00DF17F4"/>
    <w:rsid w:val="00DF417D"/>
    <w:rsid w:val="00DF4790"/>
    <w:rsid w:val="00DF4823"/>
    <w:rsid w:val="00DF4A35"/>
    <w:rsid w:val="00DF4E02"/>
    <w:rsid w:val="00DF4F35"/>
    <w:rsid w:val="00DF53DE"/>
    <w:rsid w:val="00DF5C67"/>
    <w:rsid w:val="00DF5E3E"/>
    <w:rsid w:val="00DF7750"/>
    <w:rsid w:val="00DF7EAA"/>
    <w:rsid w:val="00E01557"/>
    <w:rsid w:val="00E01B57"/>
    <w:rsid w:val="00E02D54"/>
    <w:rsid w:val="00E02DFB"/>
    <w:rsid w:val="00E03876"/>
    <w:rsid w:val="00E04628"/>
    <w:rsid w:val="00E048D9"/>
    <w:rsid w:val="00E04DCE"/>
    <w:rsid w:val="00E0521A"/>
    <w:rsid w:val="00E059F1"/>
    <w:rsid w:val="00E06066"/>
    <w:rsid w:val="00E076C9"/>
    <w:rsid w:val="00E07DCD"/>
    <w:rsid w:val="00E11A47"/>
    <w:rsid w:val="00E12FCD"/>
    <w:rsid w:val="00E13B5D"/>
    <w:rsid w:val="00E1421F"/>
    <w:rsid w:val="00E1528E"/>
    <w:rsid w:val="00E17BAA"/>
    <w:rsid w:val="00E207BF"/>
    <w:rsid w:val="00E208FD"/>
    <w:rsid w:val="00E209BD"/>
    <w:rsid w:val="00E21342"/>
    <w:rsid w:val="00E21BA2"/>
    <w:rsid w:val="00E22197"/>
    <w:rsid w:val="00E22D41"/>
    <w:rsid w:val="00E2341F"/>
    <w:rsid w:val="00E236E1"/>
    <w:rsid w:val="00E24A14"/>
    <w:rsid w:val="00E24B27"/>
    <w:rsid w:val="00E251CC"/>
    <w:rsid w:val="00E25BB3"/>
    <w:rsid w:val="00E260E2"/>
    <w:rsid w:val="00E26A69"/>
    <w:rsid w:val="00E26AB5"/>
    <w:rsid w:val="00E26BC0"/>
    <w:rsid w:val="00E26CE9"/>
    <w:rsid w:val="00E276DD"/>
    <w:rsid w:val="00E27D37"/>
    <w:rsid w:val="00E27D59"/>
    <w:rsid w:val="00E303FE"/>
    <w:rsid w:val="00E30D33"/>
    <w:rsid w:val="00E318AB"/>
    <w:rsid w:val="00E328D9"/>
    <w:rsid w:val="00E32EAD"/>
    <w:rsid w:val="00E33948"/>
    <w:rsid w:val="00E3394A"/>
    <w:rsid w:val="00E343C2"/>
    <w:rsid w:val="00E356EC"/>
    <w:rsid w:val="00E36141"/>
    <w:rsid w:val="00E36D0F"/>
    <w:rsid w:val="00E36EF6"/>
    <w:rsid w:val="00E378BD"/>
    <w:rsid w:val="00E4041D"/>
    <w:rsid w:val="00E41C4C"/>
    <w:rsid w:val="00E42CC1"/>
    <w:rsid w:val="00E43E46"/>
    <w:rsid w:val="00E4437F"/>
    <w:rsid w:val="00E444BF"/>
    <w:rsid w:val="00E44BCB"/>
    <w:rsid w:val="00E44D56"/>
    <w:rsid w:val="00E466BC"/>
    <w:rsid w:val="00E46B5B"/>
    <w:rsid w:val="00E47395"/>
    <w:rsid w:val="00E47876"/>
    <w:rsid w:val="00E4798A"/>
    <w:rsid w:val="00E47BE0"/>
    <w:rsid w:val="00E47BF5"/>
    <w:rsid w:val="00E52BA8"/>
    <w:rsid w:val="00E54072"/>
    <w:rsid w:val="00E547BA"/>
    <w:rsid w:val="00E54A86"/>
    <w:rsid w:val="00E561F3"/>
    <w:rsid w:val="00E569C9"/>
    <w:rsid w:val="00E60F25"/>
    <w:rsid w:val="00E62587"/>
    <w:rsid w:val="00E64051"/>
    <w:rsid w:val="00E65356"/>
    <w:rsid w:val="00E6607D"/>
    <w:rsid w:val="00E660E2"/>
    <w:rsid w:val="00E66187"/>
    <w:rsid w:val="00E661AC"/>
    <w:rsid w:val="00E66621"/>
    <w:rsid w:val="00E66A0A"/>
    <w:rsid w:val="00E66C21"/>
    <w:rsid w:val="00E67C7D"/>
    <w:rsid w:val="00E70C15"/>
    <w:rsid w:val="00E70D4D"/>
    <w:rsid w:val="00E7151F"/>
    <w:rsid w:val="00E71A7A"/>
    <w:rsid w:val="00E71C93"/>
    <w:rsid w:val="00E727D8"/>
    <w:rsid w:val="00E73707"/>
    <w:rsid w:val="00E747D5"/>
    <w:rsid w:val="00E74877"/>
    <w:rsid w:val="00E74879"/>
    <w:rsid w:val="00E74B2B"/>
    <w:rsid w:val="00E76764"/>
    <w:rsid w:val="00E777AD"/>
    <w:rsid w:val="00E80F78"/>
    <w:rsid w:val="00E81268"/>
    <w:rsid w:val="00E812E3"/>
    <w:rsid w:val="00E818E5"/>
    <w:rsid w:val="00E81BCD"/>
    <w:rsid w:val="00E82427"/>
    <w:rsid w:val="00E8274E"/>
    <w:rsid w:val="00E8324B"/>
    <w:rsid w:val="00E8372C"/>
    <w:rsid w:val="00E83835"/>
    <w:rsid w:val="00E83A15"/>
    <w:rsid w:val="00E84067"/>
    <w:rsid w:val="00E848AF"/>
    <w:rsid w:val="00E84931"/>
    <w:rsid w:val="00E857B3"/>
    <w:rsid w:val="00E8586B"/>
    <w:rsid w:val="00E85905"/>
    <w:rsid w:val="00E87FD2"/>
    <w:rsid w:val="00E90F8E"/>
    <w:rsid w:val="00E92028"/>
    <w:rsid w:val="00E923D6"/>
    <w:rsid w:val="00E928A1"/>
    <w:rsid w:val="00E929FB"/>
    <w:rsid w:val="00E93330"/>
    <w:rsid w:val="00E9359E"/>
    <w:rsid w:val="00E93B06"/>
    <w:rsid w:val="00E9458A"/>
    <w:rsid w:val="00E946E0"/>
    <w:rsid w:val="00E94F9A"/>
    <w:rsid w:val="00E95020"/>
    <w:rsid w:val="00E95522"/>
    <w:rsid w:val="00E956EF"/>
    <w:rsid w:val="00E9584C"/>
    <w:rsid w:val="00E971B4"/>
    <w:rsid w:val="00E97DC1"/>
    <w:rsid w:val="00EA04EE"/>
    <w:rsid w:val="00EA0BD0"/>
    <w:rsid w:val="00EA0CB5"/>
    <w:rsid w:val="00EA261D"/>
    <w:rsid w:val="00EA2CB2"/>
    <w:rsid w:val="00EA3376"/>
    <w:rsid w:val="00EA3475"/>
    <w:rsid w:val="00EA3E47"/>
    <w:rsid w:val="00EA4166"/>
    <w:rsid w:val="00EA4A15"/>
    <w:rsid w:val="00EA4D6A"/>
    <w:rsid w:val="00EA5285"/>
    <w:rsid w:val="00EA5333"/>
    <w:rsid w:val="00EA57B3"/>
    <w:rsid w:val="00EA622B"/>
    <w:rsid w:val="00EA6699"/>
    <w:rsid w:val="00EA6722"/>
    <w:rsid w:val="00EB0122"/>
    <w:rsid w:val="00EB0E97"/>
    <w:rsid w:val="00EB1859"/>
    <w:rsid w:val="00EB239C"/>
    <w:rsid w:val="00EB3F77"/>
    <w:rsid w:val="00EB4281"/>
    <w:rsid w:val="00EB4678"/>
    <w:rsid w:val="00EB4C05"/>
    <w:rsid w:val="00EB50EA"/>
    <w:rsid w:val="00EB58FC"/>
    <w:rsid w:val="00EB5E1D"/>
    <w:rsid w:val="00EB6CD0"/>
    <w:rsid w:val="00EB7A46"/>
    <w:rsid w:val="00EB7AB8"/>
    <w:rsid w:val="00EB7E72"/>
    <w:rsid w:val="00EC04BA"/>
    <w:rsid w:val="00EC1881"/>
    <w:rsid w:val="00EC1979"/>
    <w:rsid w:val="00EC1D44"/>
    <w:rsid w:val="00EC267E"/>
    <w:rsid w:val="00EC287C"/>
    <w:rsid w:val="00EC440A"/>
    <w:rsid w:val="00EC445D"/>
    <w:rsid w:val="00EC45C8"/>
    <w:rsid w:val="00EC5E86"/>
    <w:rsid w:val="00EC6D90"/>
    <w:rsid w:val="00EC7764"/>
    <w:rsid w:val="00EC7A1A"/>
    <w:rsid w:val="00EC7AD8"/>
    <w:rsid w:val="00EC7C58"/>
    <w:rsid w:val="00ED0A3D"/>
    <w:rsid w:val="00ED0A96"/>
    <w:rsid w:val="00ED1003"/>
    <w:rsid w:val="00ED111A"/>
    <w:rsid w:val="00ED15F2"/>
    <w:rsid w:val="00ED1F42"/>
    <w:rsid w:val="00ED2146"/>
    <w:rsid w:val="00ED242D"/>
    <w:rsid w:val="00ED263B"/>
    <w:rsid w:val="00ED2920"/>
    <w:rsid w:val="00ED2DEA"/>
    <w:rsid w:val="00ED3ED5"/>
    <w:rsid w:val="00ED47D1"/>
    <w:rsid w:val="00ED4AEB"/>
    <w:rsid w:val="00ED5D67"/>
    <w:rsid w:val="00ED5DC6"/>
    <w:rsid w:val="00ED6975"/>
    <w:rsid w:val="00ED6ECC"/>
    <w:rsid w:val="00ED7A43"/>
    <w:rsid w:val="00EE1753"/>
    <w:rsid w:val="00EE294B"/>
    <w:rsid w:val="00EE2C3A"/>
    <w:rsid w:val="00EE2CA6"/>
    <w:rsid w:val="00EE3485"/>
    <w:rsid w:val="00EE425A"/>
    <w:rsid w:val="00EE44E0"/>
    <w:rsid w:val="00EE4880"/>
    <w:rsid w:val="00EE5145"/>
    <w:rsid w:val="00EE57BD"/>
    <w:rsid w:val="00EE5B8D"/>
    <w:rsid w:val="00EE6179"/>
    <w:rsid w:val="00EE62EF"/>
    <w:rsid w:val="00EE6F2B"/>
    <w:rsid w:val="00EE730C"/>
    <w:rsid w:val="00EF0742"/>
    <w:rsid w:val="00EF1994"/>
    <w:rsid w:val="00EF3262"/>
    <w:rsid w:val="00EF334C"/>
    <w:rsid w:val="00EF4731"/>
    <w:rsid w:val="00EF47E7"/>
    <w:rsid w:val="00EF577D"/>
    <w:rsid w:val="00EF5ECD"/>
    <w:rsid w:val="00EF6D23"/>
    <w:rsid w:val="00EF6D77"/>
    <w:rsid w:val="00EF796D"/>
    <w:rsid w:val="00F00AB9"/>
    <w:rsid w:val="00F01853"/>
    <w:rsid w:val="00F01C55"/>
    <w:rsid w:val="00F020A6"/>
    <w:rsid w:val="00F02908"/>
    <w:rsid w:val="00F03A31"/>
    <w:rsid w:val="00F03C1E"/>
    <w:rsid w:val="00F041E1"/>
    <w:rsid w:val="00F05754"/>
    <w:rsid w:val="00F05E7F"/>
    <w:rsid w:val="00F06E50"/>
    <w:rsid w:val="00F07984"/>
    <w:rsid w:val="00F108BB"/>
    <w:rsid w:val="00F111C0"/>
    <w:rsid w:val="00F12007"/>
    <w:rsid w:val="00F1279D"/>
    <w:rsid w:val="00F127D5"/>
    <w:rsid w:val="00F12CCA"/>
    <w:rsid w:val="00F12DAA"/>
    <w:rsid w:val="00F13716"/>
    <w:rsid w:val="00F13D99"/>
    <w:rsid w:val="00F14917"/>
    <w:rsid w:val="00F15D18"/>
    <w:rsid w:val="00F15E2E"/>
    <w:rsid w:val="00F15E77"/>
    <w:rsid w:val="00F160CB"/>
    <w:rsid w:val="00F16BE1"/>
    <w:rsid w:val="00F2047A"/>
    <w:rsid w:val="00F20CD5"/>
    <w:rsid w:val="00F215E5"/>
    <w:rsid w:val="00F21CD6"/>
    <w:rsid w:val="00F21FA8"/>
    <w:rsid w:val="00F2220A"/>
    <w:rsid w:val="00F23DEE"/>
    <w:rsid w:val="00F24DD4"/>
    <w:rsid w:val="00F25A40"/>
    <w:rsid w:val="00F26FCF"/>
    <w:rsid w:val="00F27498"/>
    <w:rsid w:val="00F2752D"/>
    <w:rsid w:val="00F275DF"/>
    <w:rsid w:val="00F27D70"/>
    <w:rsid w:val="00F319AD"/>
    <w:rsid w:val="00F31A4A"/>
    <w:rsid w:val="00F31CDE"/>
    <w:rsid w:val="00F33318"/>
    <w:rsid w:val="00F34427"/>
    <w:rsid w:val="00F34473"/>
    <w:rsid w:val="00F3454D"/>
    <w:rsid w:val="00F349E3"/>
    <w:rsid w:val="00F37525"/>
    <w:rsid w:val="00F40621"/>
    <w:rsid w:val="00F41174"/>
    <w:rsid w:val="00F43195"/>
    <w:rsid w:val="00F44F4F"/>
    <w:rsid w:val="00F46916"/>
    <w:rsid w:val="00F4726D"/>
    <w:rsid w:val="00F5169C"/>
    <w:rsid w:val="00F518FE"/>
    <w:rsid w:val="00F53DFD"/>
    <w:rsid w:val="00F55381"/>
    <w:rsid w:val="00F55826"/>
    <w:rsid w:val="00F564FD"/>
    <w:rsid w:val="00F575EA"/>
    <w:rsid w:val="00F57AE5"/>
    <w:rsid w:val="00F60924"/>
    <w:rsid w:val="00F60B12"/>
    <w:rsid w:val="00F630E3"/>
    <w:rsid w:val="00F63958"/>
    <w:rsid w:val="00F6403E"/>
    <w:rsid w:val="00F65515"/>
    <w:rsid w:val="00F66A56"/>
    <w:rsid w:val="00F671EE"/>
    <w:rsid w:val="00F70D44"/>
    <w:rsid w:val="00F70FDB"/>
    <w:rsid w:val="00F713BD"/>
    <w:rsid w:val="00F719C2"/>
    <w:rsid w:val="00F71BB0"/>
    <w:rsid w:val="00F71C1C"/>
    <w:rsid w:val="00F72549"/>
    <w:rsid w:val="00F7273A"/>
    <w:rsid w:val="00F73207"/>
    <w:rsid w:val="00F7482B"/>
    <w:rsid w:val="00F74C0F"/>
    <w:rsid w:val="00F77528"/>
    <w:rsid w:val="00F776E5"/>
    <w:rsid w:val="00F820AA"/>
    <w:rsid w:val="00F821CE"/>
    <w:rsid w:val="00F83008"/>
    <w:rsid w:val="00F8317D"/>
    <w:rsid w:val="00F8370E"/>
    <w:rsid w:val="00F83FC5"/>
    <w:rsid w:val="00F849E6"/>
    <w:rsid w:val="00F84C24"/>
    <w:rsid w:val="00F84DCA"/>
    <w:rsid w:val="00F854F9"/>
    <w:rsid w:val="00F857B2"/>
    <w:rsid w:val="00F85837"/>
    <w:rsid w:val="00F85DA6"/>
    <w:rsid w:val="00F85EA9"/>
    <w:rsid w:val="00F863CC"/>
    <w:rsid w:val="00F86DBB"/>
    <w:rsid w:val="00F8748D"/>
    <w:rsid w:val="00F87A54"/>
    <w:rsid w:val="00F9006B"/>
    <w:rsid w:val="00F91882"/>
    <w:rsid w:val="00F92576"/>
    <w:rsid w:val="00F93600"/>
    <w:rsid w:val="00F936C0"/>
    <w:rsid w:val="00F93CB3"/>
    <w:rsid w:val="00F941D8"/>
    <w:rsid w:val="00F94F6F"/>
    <w:rsid w:val="00F95D24"/>
    <w:rsid w:val="00F96BF5"/>
    <w:rsid w:val="00F96C7A"/>
    <w:rsid w:val="00F96C80"/>
    <w:rsid w:val="00F97C7C"/>
    <w:rsid w:val="00FA05FD"/>
    <w:rsid w:val="00FA2685"/>
    <w:rsid w:val="00FA46FE"/>
    <w:rsid w:val="00FA5993"/>
    <w:rsid w:val="00FA5ED4"/>
    <w:rsid w:val="00FA5F71"/>
    <w:rsid w:val="00FA601B"/>
    <w:rsid w:val="00FA6662"/>
    <w:rsid w:val="00FA6B17"/>
    <w:rsid w:val="00FA72CA"/>
    <w:rsid w:val="00FA72E3"/>
    <w:rsid w:val="00FA759C"/>
    <w:rsid w:val="00FB0A32"/>
    <w:rsid w:val="00FB1E0D"/>
    <w:rsid w:val="00FB2AA9"/>
    <w:rsid w:val="00FB30E9"/>
    <w:rsid w:val="00FB353F"/>
    <w:rsid w:val="00FB58A2"/>
    <w:rsid w:val="00FB5AC6"/>
    <w:rsid w:val="00FB5BE1"/>
    <w:rsid w:val="00FB61A8"/>
    <w:rsid w:val="00FB69AF"/>
    <w:rsid w:val="00FB6D52"/>
    <w:rsid w:val="00FB6D71"/>
    <w:rsid w:val="00FC010F"/>
    <w:rsid w:val="00FC0464"/>
    <w:rsid w:val="00FC05B0"/>
    <w:rsid w:val="00FC0EE9"/>
    <w:rsid w:val="00FC12FE"/>
    <w:rsid w:val="00FC1371"/>
    <w:rsid w:val="00FC2196"/>
    <w:rsid w:val="00FC22D7"/>
    <w:rsid w:val="00FC2B25"/>
    <w:rsid w:val="00FC2DA1"/>
    <w:rsid w:val="00FC2F60"/>
    <w:rsid w:val="00FC4558"/>
    <w:rsid w:val="00FC495A"/>
    <w:rsid w:val="00FC5E4F"/>
    <w:rsid w:val="00FC6586"/>
    <w:rsid w:val="00FC6A29"/>
    <w:rsid w:val="00FC6B40"/>
    <w:rsid w:val="00FC6D1A"/>
    <w:rsid w:val="00FC6ED3"/>
    <w:rsid w:val="00FC703C"/>
    <w:rsid w:val="00FC7B85"/>
    <w:rsid w:val="00FC7DDD"/>
    <w:rsid w:val="00FD00D3"/>
    <w:rsid w:val="00FD0ED0"/>
    <w:rsid w:val="00FD0F49"/>
    <w:rsid w:val="00FD211B"/>
    <w:rsid w:val="00FD2122"/>
    <w:rsid w:val="00FD2F59"/>
    <w:rsid w:val="00FD3D64"/>
    <w:rsid w:val="00FD423B"/>
    <w:rsid w:val="00FD43AD"/>
    <w:rsid w:val="00FD54D6"/>
    <w:rsid w:val="00FD7F4B"/>
    <w:rsid w:val="00FD7FB0"/>
    <w:rsid w:val="00FE0816"/>
    <w:rsid w:val="00FE11F6"/>
    <w:rsid w:val="00FE30CB"/>
    <w:rsid w:val="00FE341E"/>
    <w:rsid w:val="00FE3FA4"/>
    <w:rsid w:val="00FE4788"/>
    <w:rsid w:val="00FE6766"/>
    <w:rsid w:val="00FE678E"/>
    <w:rsid w:val="00FE6D8F"/>
    <w:rsid w:val="00FF00FD"/>
    <w:rsid w:val="00FF21AB"/>
    <w:rsid w:val="00FF2482"/>
    <w:rsid w:val="00FF2731"/>
    <w:rsid w:val="00FF2ADE"/>
    <w:rsid w:val="00FF2D50"/>
    <w:rsid w:val="00FF3310"/>
    <w:rsid w:val="00FF3A65"/>
    <w:rsid w:val="00FF5591"/>
    <w:rsid w:val="00FF5BE8"/>
    <w:rsid w:val="00FF5CBB"/>
    <w:rsid w:val="00FF6462"/>
    <w:rsid w:val="00FF7229"/>
    <w:rsid w:val="00FF7A21"/>
    <w:rsid w:val="00FF7CF6"/>
    <w:rsid w:val="026CA082"/>
    <w:rsid w:val="02E259EE"/>
    <w:rsid w:val="034CF3D7"/>
    <w:rsid w:val="03C76B6B"/>
    <w:rsid w:val="03C9034F"/>
    <w:rsid w:val="047D056E"/>
    <w:rsid w:val="048E81B3"/>
    <w:rsid w:val="05F4325C"/>
    <w:rsid w:val="06181543"/>
    <w:rsid w:val="0793289C"/>
    <w:rsid w:val="07983CC0"/>
    <w:rsid w:val="07999FCB"/>
    <w:rsid w:val="08A1ABE9"/>
    <w:rsid w:val="097E3258"/>
    <w:rsid w:val="0A28F3F2"/>
    <w:rsid w:val="0A42B3C7"/>
    <w:rsid w:val="0C160DEF"/>
    <w:rsid w:val="0CD86AD6"/>
    <w:rsid w:val="0D15C9DC"/>
    <w:rsid w:val="0E8AC36C"/>
    <w:rsid w:val="0F1624EA"/>
    <w:rsid w:val="0F81D7C7"/>
    <w:rsid w:val="10D9DBC2"/>
    <w:rsid w:val="11F6D573"/>
    <w:rsid w:val="14876E57"/>
    <w:rsid w:val="149C9601"/>
    <w:rsid w:val="14C3992B"/>
    <w:rsid w:val="150056AB"/>
    <w:rsid w:val="161634B7"/>
    <w:rsid w:val="1684FD61"/>
    <w:rsid w:val="169DC2D7"/>
    <w:rsid w:val="16C68B34"/>
    <w:rsid w:val="1713411F"/>
    <w:rsid w:val="1906D80F"/>
    <w:rsid w:val="19D56399"/>
    <w:rsid w:val="1A01E758"/>
    <w:rsid w:val="1A822B5D"/>
    <w:rsid w:val="1AB4E141"/>
    <w:rsid w:val="1B983D2F"/>
    <w:rsid w:val="1B9DB7B9"/>
    <w:rsid w:val="1C00190B"/>
    <w:rsid w:val="1D87A455"/>
    <w:rsid w:val="206B91D6"/>
    <w:rsid w:val="208D502E"/>
    <w:rsid w:val="20E9102C"/>
    <w:rsid w:val="20FDB7DF"/>
    <w:rsid w:val="21050FCA"/>
    <w:rsid w:val="21E0757E"/>
    <w:rsid w:val="22483FAB"/>
    <w:rsid w:val="22B0D166"/>
    <w:rsid w:val="234B50E2"/>
    <w:rsid w:val="23631D82"/>
    <w:rsid w:val="254C5CBF"/>
    <w:rsid w:val="26FE3A65"/>
    <w:rsid w:val="27B3DE6A"/>
    <w:rsid w:val="28343D7D"/>
    <w:rsid w:val="283DB7E3"/>
    <w:rsid w:val="2841939F"/>
    <w:rsid w:val="286118EB"/>
    <w:rsid w:val="28D3539F"/>
    <w:rsid w:val="2A3542CB"/>
    <w:rsid w:val="2BE7F1D4"/>
    <w:rsid w:val="2C157A81"/>
    <w:rsid w:val="2CDAECA0"/>
    <w:rsid w:val="2D0E19D5"/>
    <w:rsid w:val="2F3A59A2"/>
    <w:rsid w:val="2F8862E2"/>
    <w:rsid w:val="30848560"/>
    <w:rsid w:val="322E0982"/>
    <w:rsid w:val="33A2C088"/>
    <w:rsid w:val="33C9D9E3"/>
    <w:rsid w:val="353D6027"/>
    <w:rsid w:val="35ADE412"/>
    <w:rsid w:val="367A7649"/>
    <w:rsid w:val="36D93088"/>
    <w:rsid w:val="387500E9"/>
    <w:rsid w:val="38B51E9C"/>
    <w:rsid w:val="396BE0DD"/>
    <w:rsid w:val="3A8AA0E1"/>
    <w:rsid w:val="3B852077"/>
    <w:rsid w:val="3C65798C"/>
    <w:rsid w:val="3D48720C"/>
    <w:rsid w:val="3D9D57B4"/>
    <w:rsid w:val="3E13E685"/>
    <w:rsid w:val="3E9782DE"/>
    <w:rsid w:val="3F342D37"/>
    <w:rsid w:val="3F67890C"/>
    <w:rsid w:val="3FA35F21"/>
    <w:rsid w:val="3FC80996"/>
    <w:rsid w:val="3FD27741"/>
    <w:rsid w:val="40876506"/>
    <w:rsid w:val="40C98659"/>
    <w:rsid w:val="41EA5AE5"/>
    <w:rsid w:val="42226EF4"/>
    <w:rsid w:val="42C1D786"/>
    <w:rsid w:val="433E7DD9"/>
    <w:rsid w:val="43C6D550"/>
    <w:rsid w:val="44064551"/>
    <w:rsid w:val="44079E5A"/>
    <w:rsid w:val="4469FFAC"/>
    <w:rsid w:val="4562A5B1"/>
    <w:rsid w:val="47D37A4A"/>
    <w:rsid w:val="48519B62"/>
    <w:rsid w:val="489A4673"/>
    <w:rsid w:val="48DE0E72"/>
    <w:rsid w:val="4A583193"/>
    <w:rsid w:val="4B05719F"/>
    <w:rsid w:val="4BA0B59F"/>
    <w:rsid w:val="4C8D6441"/>
    <w:rsid w:val="4F287BF6"/>
    <w:rsid w:val="4F98AAD3"/>
    <w:rsid w:val="4FE7E709"/>
    <w:rsid w:val="53CC1BCD"/>
    <w:rsid w:val="540D4F0E"/>
    <w:rsid w:val="576338A7"/>
    <w:rsid w:val="5907A1DA"/>
    <w:rsid w:val="5911A716"/>
    <w:rsid w:val="5A40A5AE"/>
    <w:rsid w:val="5AC4D7D0"/>
    <w:rsid w:val="5B1EB676"/>
    <w:rsid w:val="5B41A644"/>
    <w:rsid w:val="5BEFF885"/>
    <w:rsid w:val="5D061E55"/>
    <w:rsid w:val="5DF1316F"/>
    <w:rsid w:val="5E794706"/>
    <w:rsid w:val="5ECF173D"/>
    <w:rsid w:val="600233DD"/>
    <w:rsid w:val="600430C9"/>
    <w:rsid w:val="608E19F9"/>
    <w:rsid w:val="60AA414B"/>
    <w:rsid w:val="617713C0"/>
    <w:rsid w:val="61854CDA"/>
    <w:rsid w:val="6196442D"/>
    <w:rsid w:val="61B17153"/>
    <w:rsid w:val="6228E93C"/>
    <w:rsid w:val="62C97BC7"/>
    <w:rsid w:val="64B1CE56"/>
    <w:rsid w:val="65F9C1E6"/>
    <w:rsid w:val="66E43320"/>
    <w:rsid w:val="66FDCB81"/>
    <w:rsid w:val="6730C18C"/>
    <w:rsid w:val="67CF3DB6"/>
    <w:rsid w:val="67E40808"/>
    <w:rsid w:val="680D45C2"/>
    <w:rsid w:val="68749812"/>
    <w:rsid w:val="6CC48F93"/>
    <w:rsid w:val="6D83E141"/>
    <w:rsid w:val="6E159BB3"/>
    <w:rsid w:val="6E635EE9"/>
    <w:rsid w:val="6E6D6586"/>
    <w:rsid w:val="6F58DDE3"/>
    <w:rsid w:val="6FFF2F4A"/>
    <w:rsid w:val="707D7461"/>
    <w:rsid w:val="70957470"/>
    <w:rsid w:val="747E8443"/>
    <w:rsid w:val="74D2A06D"/>
    <w:rsid w:val="7518A735"/>
    <w:rsid w:val="7567D842"/>
    <w:rsid w:val="75D946EA"/>
    <w:rsid w:val="769A3636"/>
    <w:rsid w:val="77FB1F6F"/>
    <w:rsid w:val="785E9B90"/>
    <w:rsid w:val="7A2BF884"/>
    <w:rsid w:val="7A61B7FE"/>
    <w:rsid w:val="7B32C031"/>
    <w:rsid w:val="7D75C36E"/>
    <w:rsid w:val="7F961C76"/>
    <w:rsid w:val="7FF29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90F78"/>
  <w15:chartTrackingRefBased/>
  <w15:docId w15:val="{2F1F039C-F049-4318-9E8E-DD712FB5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560"/>
    <w:pPr>
      <w:overflowPunct w:val="0"/>
      <w:autoSpaceDE w:val="0"/>
      <w:autoSpaceDN w:val="0"/>
      <w:adjustRightInd w:val="0"/>
      <w:textAlignment w:val="baseline"/>
    </w:pPr>
  </w:style>
  <w:style w:type="paragraph" w:styleId="Ttulo1">
    <w:name w:val="heading 1"/>
    <w:basedOn w:val="Normal"/>
    <w:next w:val="Normal"/>
    <w:qFormat/>
    <w:rsid w:val="004E7A36"/>
    <w:pPr>
      <w:keepNext/>
      <w:jc w:val="both"/>
      <w:outlineLvl w:val="0"/>
    </w:pPr>
    <w:rPr>
      <w:rFonts w:ascii="Arial" w:hAnsi="Arial"/>
      <w:spacing w:val="20"/>
      <w:sz w:val="24"/>
      <w:u w:val="single"/>
    </w:rPr>
  </w:style>
  <w:style w:type="paragraph" w:styleId="Ttulo2">
    <w:name w:val="heading 2"/>
    <w:basedOn w:val="Normal"/>
    <w:next w:val="Normal"/>
    <w:link w:val="Ttulo2Car"/>
    <w:unhideWhenUsed/>
    <w:qFormat/>
    <w:rsid w:val="00DB0B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E7A36"/>
  </w:style>
  <w:style w:type="paragraph" w:styleId="Textoindependiente">
    <w:name w:val="Body Text"/>
    <w:basedOn w:val="Normal"/>
    <w:rsid w:val="004E7A36"/>
    <w:pPr>
      <w:spacing w:after="120"/>
    </w:pPr>
    <w:rPr>
      <w:rFonts w:ascii="Roman 10cpi" w:hAnsi="Roman 10cpi"/>
    </w:rPr>
  </w:style>
  <w:style w:type="paragraph" w:styleId="Encabezado">
    <w:name w:val="header"/>
    <w:aliases w:val=" Car,Car"/>
    <w:basedOn w:val="Normal"/>
    <w:link w:val="EncabezadoCar"/>
    <w:rsid w:val="004E7A36"/>
    <w:pPr>
      <w:tabs>
        <w:tab w:val="center" w:pos="4419"/>
        <w:tab w:val="right" w:pos="8838"/>
      </w:tabs>
    </w:pPr>
  </w:style>
  <w:style w:type="paragraph" w:styleId="Piedepgina">
    <w:name w:val="footer"/>
    <w:basedOn w:val="Normal"/>
    <w:link w:val="PiedepginaCar"/>
    <w:uiPriority w:val="99"/>
    <w:rsid w:val="004E7A36"/>
    <w:pPr>
      <w:tabs>
        <w:tab w:val="center" w:pos="4419"/>
        <w:tab w:val="right" w:pos="8838"/>
      </w:tabs>
    </w:pPr>
  </w:style>
  <w:style w:type="paragraph" w:styleId="Textonotapie">
    <w:name w:val="footnote text"/>
    <w:aliases w:val="Texto nota pie Car,Footnote Text Char Char Char Char Char,Footnote Text Char Char Char Char,Footnote reference,FA Fu,Footnote Text Char Char Char,Footnote Text Cha,FA Fußnotentext,FA Fuﬂnotentext,Footnote Text Char Char,Footnote Text Char"/>
    <w:basedOn w:val="Normal"/>
    <w:link w:val="TextonotapieCar1"/>
    <w:qFormat/>
    <w:rsid w:val="004E7A36"/>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 Car,FA Fußnotentext Car,FA Fuﬂnotentext Car"/>
    <w:link w:val="Textonotapie"/>
    <w:qFormat/>
    <w:rsid w:val="004E7A36"/>
    <w:rPr>
      <w:lang w:val="es-ES" w:eastAsia="es-ES" w:bidi="ar-SA"/>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4E7A36"/>
    <w:rPr>
      <w:vertAlign w:val="superscript"/>
    </w:rPr>
  </w:style>
  <w:style w:type="paragraph" w:styleId="Ttulo">
    <w:name w:val="Title"/>
    <w:basedOn w:val="Normal"/>
    <w:link w:val="TtuloCar"/>
    <w:uiPriority w:val="99"/>
    <w:qFormat/>
    <w:rsid w:val="004E7A36"/>
    <w:pPr>
      <w:overflowPunct/>
      <w:autoSpaceDE/>
      <w:autoSpaceDN/>
      <w:adjustRightInd/>
      <w:jc w:val="center"/>
      <w:textAlignment w:val="auto"/>
    </w:pPr>
    <w:rPr>
      <w:rFonts w:ascii="Arial" w:hAnsi="Arial"/>
      <w:b/>
      <w:spacing w:val="-3"/>
      <w:sz w:val="28"/>
      <w:szCs w:val="28"/>
      <w:lang w:val="x-none" w:eastAsia="x-none"/>
    </w:rPr>
  </w:style>
  <w:style w:type="paragraph" w:customStyle="1" w:styleId="Textoindependiente21">
    <w:name w:val="Texto independiente 21"/>
    <w:aliases w:val="Sangría de t. independiente"/>
    <w:basedOn w:val="Normal"/>
    <w:rsid w:val="004E7A36"/>
    <w:pPr>
      <w:jc w:val="both"/>
    </w:pPr>
    <w:rPr>
      <w:rFonts w:ascii="Arial" w:hAnsi="Arial"/>
      <w:b/>
      <w:i/>
      <w:sz w:val="24"/>
    </w:rPr>
  </w:style>
  <w:style w:type="character" w:customStyle="1" w:styleId="textonavy1">
    <w:name w:val="texto_navy1"/>
    <w:rsid w:val="004E7A36"/>
    <w:rPr>
      <w:color w:val="000080"/>
    </w:rPr>
  </w:style>
  <w:style w:type="table" w:styleId="Tablaconcuadrcula">
    <w:name w:val="Table Grid"/>
    <w:basedOn w:val="Tablanormal"/>
    <w:uiPriority w:val="39"/>
    <w:rsid w:val="00D6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 Car Car,Car Car"/>
    <w:link w:val="Encabezado"/>
    <w:rsid w:val="00D676CD"/>
    <w:rPr>
      <w:lang w:val="es-ES" w:eastAsia="es-ES"/>
    </w:rPr>
  </w:style>
  <w:style w:type="paragraph" w:styleId="NormalWeb">
    <w:name w:val="Normal (Web)"/>
    <w:basedOn w:val="Normal"/>
    <w:uiPriority w:val="99"/>
    <w:unhideWhenUsed/>
    <w:rsid w:val="00D84CAF"/>
    <w:pPr>
      <w:overflowPunct/>
      <w:autoSpaceDE/>
      <w:autoSpaceDN/>
      <w:adjustRightInd/>
      <w:spacing w:before="100" w:beforeAutospacing="1" w:after="100" w:afterAutospacing="1"/>
      <w:textAlignment w:val="auto"/>
    </w:pPr>
    <w:rPr>
      <w:sz w:val="24"/>
      <w:szCs w:val="24"/>
      <w:lang w:val="es-CO" w:eastAsia="es-CO"/>
    </w:rPr>
  </w:style>
  <w:style w:type="paragraph" w:styleId="Textodeglobo">
    <w:name w:val="Balloon Text"/>
    <w:basedOn w:val="Normal"/>
    <w:link w:val="TextodegloboCar"/>
    <w:rsid w:val="00D84CAF"/>
    <w:rPr>
      <w:rFonts w:ascii="Segoe UI" w:hAnsi="Segoe UI"/>
      <w:sz w:val="18"/>
      <w:szCs w:val="18"/>
      <w:lang w:val="x-none" w:eastAsia="x-none"/>
    </w:rPr>
  </w:style>
  <w:style w:type="character" w:customStyle="1" w:styleId="TextodegloboCar">
    <w:name w:val="Texto de globo Car"/>
    <w:link w:val="Textodeglobo"/>
    <w:rsid w:val="00D84CAF"/>
    <w:rPr>
      <w:rFonts w:ascii="Segoe UI" w:hAnsi="Segoe UI" w:cs="Segoe UI"/>
      <w:sz w:val="18"/>
      <w:szCs w:val="18"/>
    </w:rPr>
  </w:style>
  <w:style w:type="character" w:customStyle="1" w:styleId="apple-converted-space">
    <w:name w:val="apple-converted-space"/>
    <w:rsid w:val="002327C4"/>
  </w:style>
  <w:style w:type="character" w:styleId="Hipervnculo">
    <w:name w:val="Hyperlink"/>
    <w:uiPriority w:val="99"/>
    <w:unhideWhenUsed/>
    <w:rsid w:val="002327C4"/>
    <w:rPr>
      <w:color w:val="0000FF"/>
      <w:u w:val="single"/>
    </w:rPr>
  </w:style>
  <w:style w:type="paragraph" w:styleId="Prrafodelista">
    <w:name w:val="List Paragraph"/>
    <w:aliases w:val="Citas,Colorful List - Accent 11,Ha,List Paragraph1,lp1"/>
    <w:basedOn w:val="Normal"/>
    <w:link w:val="PrrafodelistaCar"/>
    <w:uiPriority w:val="34"/>
    <w:qFormat/>
    <w:rsid w:val="00E328D9"/>
    <w:pPr>
      <w:ind w:left="708"/>
    </w:pPr>
  </w:style>
  <w:style w:type="paragraph" w:customStyle="1" w:styleId="Default">
    <w:name w:val="Default"/>
    <w:rsid w:val="000D3492"/>
    <w:pPr>
      <w:autoSpaceDE w:val="0"/>
      <w:autoSpaceDN w:val="0"/>
      <w:adjustRightInd w:val="0"/>
    </w:pPr>
    <w:rPr>
      <w:rFonts w:ascii="Arial" w:hAnsi="Arial" w:cs="Arial"/>
      <w:color w:val="000000"/>
      <w:sz w:val="24"/>
      <w:szCs w:val="24"/>
    </w:rPr>
  </w:style>
  <w:style w:type="character" w:styleId="Textoennegrita">
    <w:name w:val="Strong"/>
    <w:uiPriority w:val="22"/>
    <w:qFormat/>
    <w:rsid w:val="001909E4"/>
    <w:rPr>
      <w:b/>
      <w:bCs/>
    </w:rPr>
  </w:style>
  <w:style w:type="character" w:customStyle="1" w:styleId="baj">
    <w:name w:val="b_aj"/>
    <w:rsid w:val="007322E6"/>
  </w:style>
  <w:style w:type="paragraph" w:customStyle="1" w:styleId="BodyText22">
    <w:name w:val="Body Text 22"/>
    <w:basedOn w:val="Normal"/>
    <w:rsid w:val="00FC010F"/>
    <w:pPr>
      <w:spacing w:line="360" w:lineRule="auto"/>
      <w:jc w:val="both"/>
      <w:textAlignment w:val="auto"/>
    </w:pPr>
    <w:rPr>
      <w:rFonts w:ascii="Arial" w:hAnsi="Arial"/>
      <w:sz w:val="22"/>
      <w:lang w:val="es-CO"/>
    </w:rPr>
  </w:style>
  <w:style w:type="paragraph" w:customStyle="1" w:styleId="Sangra2detindependiente2">
    <w:name w:val="Sangría 2 de t. independiente2"/>
    <w:basedOn w:val="Normal"/>
    <w:rsid w:val="00FC010F"/>
    <w:pPr>
      <w:widowControl w:val="0"/>
      <w:tabs>
        <w:tab w:val="left" w:pos="8789"/>
      </w:tabs>
      <w:spacing w:line="480" w:lineRule="auto"/>
      <w:ind w:firstLine="1418"/>
      <w:jc w:val="both"/>
      <w:textAlignment w:val="auto"/>
    </w:pPr>
    <w:rPr>
      <w:rFonts w:ascii="Arial" w:hAnsi="Arial"/>
      <w:sz w:val="24"/>
    </w:rPr>
  </w:style>
  <w:style w:type="character" w:customStyle="1" w:styleId="grame">
    <w:name w:val="grame"/>
    <w:rsid w:val="00650A43"/>
  </w:style>
  <w:style w:type="paragraph" w:customStyle="1" w:styleId="yiv3760106682">
    <w:name w:val="yiv3760106682"/>
    <w:basedOn w:val="Normal"/>
    <w:rsid w:val="000F4425"/>
    <w:pPr>
      <w:overflowPunct/>
      <w:autoSpaceDE/>
      <w:autoSpaceDN/>
      <w:adjustRightInd/>
      <w:spacing w:before="100" w:beforeAutospacing="1" w:after="100" w:afterAutospacing="1"/>
      <w:textAlignment w:val="auto"/>
    </w:pPr>
    <w:rPr>
      <w:sz w:val="24"/>
      <w:szCs w:val="24"/>
    </w:rPr>
  </w:style>
  <w:style w:type="paragraph" w:customStyle="1" w:styleId="BodyTextIndent21">
    <w:name w:val="Body Text Indent 21"/>
    <w:basedOn w:val="Normal"/>
    <w:rsid w:val="003E114E"/>
    <w:pPr>
      <w:widowControl w:val="0"/>
      <w:tabs>
        <w:tab w:val="left" w:pos="-720"/>
        <w:tab w:val="left" w:pos="9639"/>
      </w:tabs>
      <w:suppressAutoHyphens/>
      <w:spacing w:line="480" w:lineRule="auto"/>
      <w:ind w:firstLine="1418"/>
      <w:jc w:val="both"/>
    </w:pPr>
    <w:rPr>
      <w:rFonts w:ascii="Arial" w:hAnsi="Arial"/>
      <w:spacing w:val="-3"/>
      <w:sz w:val="24"/>
      <w:lang w:val="es-ES_tradnl"/>
    </w:rPr>
  </w:style>
  <w:style w:type="paragraph" w:styleId="Textoindependiente3">
    <w:name w:val="Body Text 3"/>
    <w:basedOn w:val="Normal"/>
    <w:link w:val="Textoindependiente3Car"/>
    <w:rsid w:val="00AD3F3E"/>
    <w:pPr>
      <w:spacing w:after="120"/>
    </w:pPr>
    <w:rPr>
      <w:sz w:val="16"/>
      <w:szCs w:val="16"/>
      <w:lang w:val="x-none" w:eastAsia="x-none"/>
    </w:rPr>
  </w:style>
  <w:style w:type="character" w:customStyle="1" w:styleId="Textoindependiente3Car">
    <w:name w:val="Texto independiente 3 Car"/>
    <w:link w:val="Textoindependiente3"/>
    <w:rsid w:val="00AD3F3E"/>
    <w:rPr>
      <w:sz w:val="16"/>
      <w:szCs w:val="16"/>
    </w:rPr>
  </w:style>
  <w:style w:type="character" w:styleId="nfasis">
    <w:name w:val="Emphasis"/>
    <w:qFormat/>
    <w:rsid w:val="00AD3F3E"/>
    <w:rPr>
      <w:i/>
      <w:iCs/>
    </w:rPr>
  </w:style>
  <w:style w:type="character" w:customStyle="1" w:styleId="TtuloCar">
    <w:name w:val="Título Car"/>
    <w:link w:val="Ttulo"/>
    <w:uiPriority w:val="99"/>
    <w:rsid w:val="007E58D2"/>
    <w:rPr>
      <w:rFonts w:ascii="Arial" w:hAnsi="Arial" w:cs="Arial"/>
      <w:b/>
      <w:spacing w:val="-3"/>
      <w:sz w:val="28"/>
      <w:szCs w:val="28"/>
    </w:rPr>
  </w:style>
  <w:style w:type="paragraph" w:customStyle="1" w:styleId="Textoindependiente33">
    <w:name w:val="Texto independiente 33"/>
    <w:basedOn w:val="Normal"/>
    <w:rsid w:val="007E58D2"/>
    <w:pPr>
      <w:tabs>
        <w:tab w:val="left" w:pos="-1440"/>
        <w:tab w:val="left" w:pos="-720"/>
        <w:tab w:val="left" w:pos="0"/>
        <w:tab w:val="left" w:pos="1701"/>
      </w:tabs>
      <w:suppressAutoHyphens/>
      <w:spacing w:line="360" w:lineRule="auto"/>
      <w:jc w:val="both"/>
    </w:pPr>
    <w:rPr>
      <w:rFonts w:ascii="Arial" w:hAnsi="Arial" w:cs="Arial"/>
      <w:spacing w:val="-3"/>
      <w:sz w:val="28"/>
      <w:lang w:val="es-CO"/>
    </w:rPr>
  </w:style>
  <w:style w:type="character" w:customStyle="1" w:styleId="PiedepginaCar">
    <w:name w:val="Pie de página Car"/>
    <w:link w:val="Piedepgina"/>
    <w:uiPriority w:val="99"/>
    <w:rsid w:val="00245BCF"/>
  </w:style>
  <w:style w:type="paragraph" w:styleId="Sangra3detindependiente">
    <w:name w:val="Body Text Indent 3"/>
    <w:basedOn w:val="Normal"/>
    <w:link w:val="Sangra3detindependienteCar"/>
    <w:rsid w:val="00245BCF"/>
    <w:pPr>
      <w:overflowPunct/>
      <w:autoSpaceDE/>
      <w:autoSpaceDN/>
      <w:adjustRightInd/>
      <w:spacing w:after="120"/>
      <w:ind w:left="283"/>
      <w:textAlignment w:val="auto"/>
    </w:pPr>
    <w:rPr>
      <w:sz w:val="16"/>
      <w:szCs w:val="16"/>
      <w:lang w:val="x-none" w:eastAsia="x-none"/>
    </w:rPr>
  </w:style>
  <w:style w:type="character" w:customStyle="1" w:styleId="Sangra3detindependienteCar">
    <w:name w:val="Sangría 3 de t. independiente Car"/>
    <w:link w:val="Sangra3detindependiente"/>
    <w:rsid w:val="00245BCF"/>
    <w:rPr>
      <w:sz w:val="16"/>
      <w:szCs w:val="16"/>
    </w:rPr>
  </w:style>
  <w:style w:type="character" w:customStyle="1" w:styleId="rojo1">
    <w:name w:val="rojo1"/>
    <w:rsid w:val="00245BCF"/>
    <w:rPr>
      <w:rFonts w:ascii="Verdana" w:hAnsi="Verdana" w:hint="default"/>
      <w:b/>
      <w:bCs w:val="0"/>
      <w:strike w:val="0"/>
      <w:dstrike w:val="0"/>
      <w:color w:val="auto"/>
      <w:sz w:val="21"/>
      <w:u w:val="none"/>
      <w:effect w:val="none"/>
    </w:rPr>
  </w:style>
  <w:style w:type="character" w:customStyle="1" w:styleId="parrafos1">
    <w:name w:val="parrafos1"/>
    <w:rsid w:val="00245BCF"/>
    <w:rPr>
      <w:rFonts w:ascii="Verdana" w:hAnsi="Verdana" w:hint="default"/>
      <w:strike w:val="0"/>
      <w:dstrike w:val="0"/>
      <w:color w:val="000000"/>
      <w:sz w:val="19"/>
      <w:u w:val="none"/>
      <w:effect w:val="none"/>
    </w:rPr>
  </w:style>
  <w:style w:type="character" w:customStyle="1" w:styleId="FontStyle106">
    <w:name w:val="Font Style106"/>
    <w:uiPriority w:val="99"/>
    <w:rsid w:val="00205D50"/>
    <w:rPr>
      <w:rFonts w:ascii="Arial" w:hAnsi="Arial" w:cs="Arial"/>
      <w:b/>
      <w:bCs/>
      <w:sz w:val="16"/>
      <w:szCs w:val="16"/>
    </w:rPr>
  </w:style>
  <w:style w:type="paragraph" w:customStyle="1" w:styleId="BodyText21">
    <w:name w:val="Body Text 21"/>
    <w:basedOn w:val="Normal"/>
    <w:uiPriority w:val="99"/>
    <w:rsid w:val="00050B35"/>
    <w:pPr>
      <w:widowControl w:val="0"/>
      <w:overflowPunct/>
      <w:adjustRightInd/>
      <w:spacing w:line="480" w:lineRule="auto"/>
      <w:jc w:val="both"/>
      <w:textAlignment w:val="auto"/>
    </w:pPr>
    <w:rPr>
      <w:rFonts w:ascii="Arial" w:hAnsi="Arial" w:cs="Arial"/>
      <w:sz w:val="24"/>
      <w:szCs w:val="24"/>
      <w:lang w:val="es-ES_tradnl"/>
    </w:rPr>
  </w:style>
  <w:style w:type="paragraph" w:customStyle="1" w:styleId="Cuerpotexto">
    <w:name w:val="Cuerpo texto"/>
    <w:rsid w:val="009643AA"/>
    <w:pPr>
      <w:overflowPunct w:val="0"/>
      <w:autoSpaceDE w:val="0"/>
      <w:autoSpaceDN w:val="0"/>
      <w:adjustRightInd w:val="0"/>
      <w:spacing w:before="1" w:after="171"/>
      <w:ind w:left="1" w:right="1" w:firstLine="397"/>
      <w:jc w:val="both"/>
      <w:textAlignment w:val="baseline"/>
    </w:pPr>
    <w:rPr>
      <w:color w:val="000000"/>
      <w:sz w:val="22"/>
      <w:lang w:val="es-ES_tradnl"/>
    </w:rPr>
  </w:style>
  <w:style w:type="paragraph" w:customStyle="1" w:styleId="Sangra3detindependiente1">
    <w:name w:val="Sangría 3 de t. independiente1"/>
    <w:basedOn w:val="Normal"/>
    <w:rsid w:val="005C2AB7"/>
    <w:pPr>
      <w:spacing w:line="480" w:lineRule="auto"/>
      <w:ind w:firstLine="708"/>
      <w:jc w:val="both"/>
    </w:pPr>
    <w:rPr>
      <w:rFonts w:ascii="Arial" w:hAnsi="Arial"/>
      <w:b/>
      <w:sz w:val="24"/>
      <w:lang w:val="es-ES_tradnl"/>
    </w:rPr>
  </w:style>
  <w:style w:type="paragraph" w:customStyle="1" w:styleId="BodyText23">
    <w:name w:val="Body Text 23"/>
    <w:basedOn w:val="Normal"/>
    <w:rsid w:val="0015255C"/>
    <w:pPr>
      <w:tabs>
        <w:tab w:val="left" w:pos="-720"/>
      </w:tabs>
      <w:suppressAutoHyphens/>
      <w:spacing w:line="360" w:lineRule="auto"/>
      <w:jc w:val="both"/>
      <w:textAlignment w:val="auto"/>
    </w:pPr>
    <w:rPr>
      <w:rFonts w:ascii="Arial" w:hAnsi="Arial" w:cs="Arial"/>
      <w:spacing w:val="-3"/>
      <w:sz w:val="24"/>
      <w:szCs w:val="24"/>
    </w:rPr>
  </w:style>
  <w:style w:type="paragraph" w:styleId="Textoindependiente2">
    <w:name w:val="Body Text 2"/>
    <w:basedOn w:val="Normal"/>
    <w:link w:val="Textoindependiente2Car"/>
    <w:rsid w:val="001F2E28"/>
    <w:pPr>
      <w:spacing w:after="120" w:line="480" w:lineRule="auto"/>
    </w:pPr>
  </w:style>
  <w:style w:type="character" w:customStyle="1" w:styleId="Textoindependiente2Car">
    <w:name w:val="Texto independiente 2 Car"/>
    <w:link w:val="Textoindependiente2"/>
    <w:rsid w:val="001F2E28"/>
    <w:rPr>
      <w:lang w:val="es-ES" w:eastAsia="es-ES"/>
    </w:rPr>
  </w:style>
  <w:style w:type="paragraph" w:customStyle="1" w:styleId="yiv3753004728msonormal">
    <w:name w:val="yiv3753004728msonormal"/>
    <w:basedOn w:val="Normal"/>
    <w:rsid w:val="003D53E5"/>
    <w:pPr>
      <w:overflowPunct/>
      <w:autoSpaceDE/>
      <w:autoSpaceDN/>
      <w:adjustRightInd/>
      <w:spacing w:before="100" w:beforeAutospacing="1" w:after="100" w:afterAutospacing="1"/>
      <w:textAlignment w:val="auto"/>
    </w:pPr>
    <w:rPr>
      <w:sz w:val="24"/>
      <w:szCs w:val="24"/>
      <w:lang w:val="es-CO" w:eastAsia="es-CO"/>
    </w:rPr>
  </w:style>
  <w:style w:type="character" w:customStyle="1" w:styleId="yiv3753004728">
    <w:name w:val="yiv3753004728"/>
    <w:basedOn w:val="Fuentedeprrafopredeter"/>
    <w:rsid w:val="003D53E5"/>
  </w:style>
  <w:style w:type="paragraph" w:customStyle="1" w:styleId="Textoindependiente210">
    <w:name w:val="Texto independiente 210"/>
    <w:basedOn w:val="Normal"/>
    <w:rsid w:val="003C30A7"/>
    <w:pPr>
      <w:spacing w:line="360" w:lineRule="auto"/>
      <w:jc w:val="both"/>
      <w:textAlignment w:val="auto"/>
    </w:pPr>
    <w:rPr>
      <w:sz w:val="28"/>
    </w:rPr>
  </w:style>
  <w:style w:type="character" w:customStyle="1" w:styleId="letra14pt">
    <w:name w:val="letra14pt"/>
    <w:basedOn w:val="Fuentedeprrafopredeter"/>
    <w:rsid w:val="00025B31"/>
  </w:style>
  <w:style w:type="character" w:customStyle="1" w:styleId="iaj">
    <w:name w:val="i_aj"/>
    <w:basedOn w:val="Fuentedeprrafopredeter"/>
    <w:rsid w:val="00025B31"/>
  </w:style>
  <w:style w:type="paragraph" w:customStyle="1" w:styleId="Sangra3detindependiente10">
    <w:name w:val="Sangría 3 de t. independiente10"/>
    <w:basedOn w:val="Normal"/>
    <w:rsid w:val="005F03EC"/>
    <w:pPr>
      <w:spacing w:line="360" w:lineRule="auto"/>
      <w:ind w:firstLine="1683"/>
    </w:pPr>
    <w:rPr>
      <w:rFonts w:ascii="Arial" w:hAnsi="Arial"/>
      <w:sz w:val="26"/>
    </w:rPr>
  </w:style>
  <w:style w:type="paragraph" w:customStyle="1" w:styleId="Textodecuerpo21">
    <w:name w:val="Texto de cuerpo 21"/>
    <w:basedOn w:val="Normal"/>
    <w:rsid w:val="0088220E"/>
    <w:pPr>
      <w:spacing w:line="360" w:lineRule="auto"/>
      <w:jc w:val="both"/>
    </w:pPr>
    <w:rPr>
      <w:sz w:val="28"/>
      <w:lang w:val="es-ES_tradnl"/>
    </w:rPr>
  </w:style>
  <w:style w:type="paragraph" w:customStyle="1" w:styleId="cita">
    <w:name w:val="cita"/>
    <w:basedOn w:val="Normal"/>
    <w:link w:val="citaChar"/>
    <w:rsid w:val="0088220E"/>
    <w:pPr>
      <w:widowControl w:val="0"/>
      <w:overflowPunct/>
      <w:adjustRightInd/>
      <w:ind w:left="851" w:right="902"/>
      <w:jc w:val="both"/>
      <w:textAlignment w:val="auto"/>
    </w:pPr>
    <w:rPr>
      <w:rFonts w:eastAsia="SimSun"/>
      <w:sz w:val="26"/>
      <w:szCs w:val="26"/>
      <w:lang w:val="es-CO" w:eastAsia="x-none"/>
    </w:rPr>
  </w:style>
  <w:style w:type="character" w:customStyle="1" w:styleId="citaChar">
    <w:name w:val="cita Char"/>
    <w:link w:val="cita"/>
    <w:locked/>
    <w:rsid w:val="0088220E"/>
    <w:rPr>
      <w:rFonts w:eastAsia="SimSun"/>
      <w:sz w:val="26"/>
      <w:szCs w:val="26"/>
      <w:lang w:val="es-CO"/>
    </w:rPr>
  </w:style>
  <w:style w:type="paragraph" w:customStyle="1" w:styleId="normaljustificado">
    <w:name w:val="normaljustificado"/>
    <w:basedOn w:val="Normal"/>
    <w:rsid w:val="00B465BC"/>
    <w:pPr>
      <w:overflowPunct/>
      <w:autoSpaceDE/>
      <w:autoSpaceDN/>
      <w:adjustRightInd/>
      <w:spacing w:before="100" w:beforeAutospacing="1" w:after="100" w:afterAutospacing="1"/>
      <w:textAlignment w:val="auto"/>
    </w:pPr>
    <w:rPr>
      <w:sz w:val="24"/>
      <w:szCs w:val="24"/>
    </w:rPr>
  </w:style>
  <w:style w:type="paragraph" w:customStyle="1" w:styleId="bodytext210">
    <w:name w:val="bodytext21"/>
    <w:basedOn w:val="Normal"/>
    <w:rsid w:val="00C03271"/>
    <w:pPr>
      <w:overflowPunct/>
      <w:autoSpaceDE/>
      <w:autoSpaceDN/>
      <w:adjustRightInd/>
      <w:spacing w:before="100" w:beforeAutospacing="1" w:after="100" w:afterAutospacing="1"/>
      <w:textAlignment w:val="auto"/>
    </w:pPr>
    <w:rPr>
      <w:sz w:val="24"/>
      <w:szCs w:val="24"/>
      <w:lang w:val="es-CO" w:eastAsia="es-CO"/>
    </w:rPr>
  </w:style>
  <w:style w:type="paragraph" w:customStyle="1" w:styleId="NormalJustificado0">
    <w:name w:val="Normal + Justificado"/>
    <w:basedOn w:val="Normal"/>
    <w:rsid w:val="001B3C05"/>
    <w:pPr>
      <w:jc w:val="both"/>
    </w:pPr>
    <w:rPr>
      <w:sz w:val="28"/>
      <w:szCs w:val="28"/>
      <w:u w:val="single"/>
    </w:rPr>
  </w:style>
  <w:style w:type="paragraph" w:styleId="Sinespaciado">
    <w:name w:val="No Spacing"/>
    <w:link w:val="SinespaciadoCar"/>
    <w:qFormat/>
    <w:rsid w:val="00A00A1E"/>
    <w:pPr>
      <w:overflowPunct w:val="0"/>
      <w:autoSpaceDE w:val="0"/>
      <w:autoSpaceDN w:val="0"/>
      <w:adjustRightInd w:val="0"/>
      <w:textAlignment w:val="baseline"/>
    </w:pPr>
  </w:style>
  <w:style w:type="character" w:customStyle="1" w:styleId="SinespaciadoCar">
    <w:name w:val="Sin espaciado Car"/>
    <w:basedOn w:val="Fuentedeprrafopredeter"/>
    <w:link w:val="Sinespaciado"/>
    <w:uiPriority w:val="1"/>
    <w:rsid w:val="008D14B4"/>
  </w:style>
  <w:style w:type="paragraph" w:customStyle="1" w:styleId="Textopredeterminado">
    <w:name w:val="Texto predeterminado"/>
    <w:basedOn w:val="Normal"/>
    <w:rsid w:val="00543786"/>
    <w:rPr>
      <w:sz w:val="24"/>
      <w:lang w:val="en-US"/>
    </w:rPr>
  </w:style>
  <w:style w:type="character" w:customStyle="1" w:styleId="PrrafodelistaCar">
    <w:name w:val="Párrafo de lista Car"/>
    <w:aliases w:val="Citas Car,Colorful List - Accent 11 Car,Ha Car,List Paragraph1 Car,lp1 Car"/>
    <w:link w:val="Prrafodelista"/>
    <w:uiPriority w:val="34"/>
    <w:locked/>
    <w:rsid w:val="003B2384"/>
  </w:style>
  <w:style w:type="paragraph" w:customStyle="1" w:styleId="Sangra3detindependiente2">
    <w:name w:val="Sangría 3 de t. independiente2"/>
    <w:basedOn w:val="Normal"/>
    <w:uiPriority w:val="99"/>
    <w:rsid w:val="003B2384"/>
    <w:pPr>
      <w:spacing w:line="480" w:lineRule="auto"/>
      <w:ind w:firstLine="1418"/>
      <w:jc w:val="both"/>
      <w:textAlignment w:val="auto"/>
    </w:pPr>
    <w:rPr>
      <w:rFonts w:ascii="new courier" w:hAnsi="new courier"/>
      <w:sz w:val="26"/>
      <w:lang w:val="es-MX"/>
    </w:rPr>
  </w:style>
  <w:style w:type="paragraph" w:customStyle="1" w:styleId="Textoindependiente31">
    <w:name w:val="Texto independiente 31"/>
    <w:basedOn w:val="Normal"/>
    <w:uiPriority w:val="99"/>
    <w:rsid w:val="003B2384"/>
    <w:pPr>
      <w:spacing w:line="360" w:lineRule="auto"/>
      <w:jc w:val="both"/>
      <w:textAlignment w:val="auto"/>
    </w:pPr>
    <w:rPr>
      <w:rFonts w:ascii="Arial" w:hAnsi="Arial"/>
      <w:sz w:val="28"/>
    </w:rPr>
  </w:style>
  <w:style w:type="character" w:customStyle="1" w:styleId="Cuerpodeltexto2">
    <w:name w:val="Cuerpo del texto (2)_"/>
    <w:link w:val="Cuerpodeltexto20"/>
    <w:locked/>
    <w:rsid w:val="003B2384"/>
    <w:rPr>
      <w:rFonts w:ascii="Tahoma" w:eastAsia="Tahoma" w:hAnsi="Tahoma" w:cs="Tahoma"/>
      <w:sz w:val="23"/>
      <w:szCs w:val="23"/>
      <w:shd w:val="clear" w:color="auto" w:fill="FFFFFF"/>
    </w:rPr>
  </w:style>
  <w:style w:type="paragraph" w:customStyle="1" w:styleId="Cuerpodeltexto20">
    <w:name w:val="Cuerpo del texto (2)"/>
    <w:basedOn w:val="Normal"/>
    <w:link w:val="Cuerpodeltexto2"/>
    <w:rsid w:val="003B2384"/>
    <w:pPr>
      <w:shd w:val="clear" w:color="auto" w:fill="FFFFFF"/>
      <w:overflowPunct/>
      <w:autoSpaceDE/>
      <w:autoSpaceDN/>
      <w:adjustRightInd/>
      <w:spacing w:after="480" w:line="288" w:lineRule="exact"/>
      <w:jc w:val="center"/>
      <w:textAlignment w:val="auto"/>
    </w:pPr>
    <w:rPr>
      <w:rFonts w:ascii="Tahoma" w:eastAsia="Tahoma" w:hAnsi="Tahoma" w:cs="Tahoma"/>
      <w:sz w:val="23"/>
      <w:szCs w:val="23"/>
    </w:rPr>
  </w:style>
  <w:style w:type="paragraph" w:customStyle="1" w:styleId="Textodebloque1">
    <w:name w:val="Texto de bloque1"/>
    <w:basedOn w:val="Normal"/>
    <w:uiPriority w:val="99"/>
    <w:qFormat/>
    <w:rsid w:val="003B2384"/>
    <w:pPr>
      <w:ind w:left="3540" w:right="-382" w:hanging="2124"/>
      <w:jc w:val="both"/>
      <w:textAlignment w:val="auto"/>
    </w:pPr>
    <w:rPr>
      <w:rFonts w:ascii="Arial" w:hAnsi="Arial"/>
      <w:b/>
      <w:sz w:val="26"/>
    </w:rPr>
  </w:style>
  <w:style w:type="paragraph" w:customStyle="1" w:styleId="Textodebloque10">
    <w:name w:val="Texto de bloque10"/>
    <w:basedOn w:val="Normal"/>
    <w:uiPriority w:val="99"/>
    <w:rsid w:val="003B2384"/>
    <w:pPr>
      <w:ind w:left="3540" w:right="-382" w:hanging="2124"/>
      <w:jc w:val="both"/>
      <w:textAlignment w:val="auto"/>
    </w:pPr>
    <w:rPr>
      <w:rFonts w:ascii="Arial" w:hAnsi="Arial"/>
      <w:b/>
      <w:sz w:val="26"/>
    </w:rPr>
  </w:style>
  <w:style w:type="paragraph" w:customStyle="1" w:styleId="Sangra3detindependiente20">
    <w:name w:val="Sangría 3 de t. independiente20"/>
    <w:basedOn w:val="Normal"/>
    <w:uiPriority w:val="99"/>
    <w:rsid w:val="003B2384"/>
    <w:pPr>
      <w:spacing w:line="360" w:lineRule="auto"/>
      <w:ind w:firstLine="1683"/>
      <w:textAlignment w:val="auto"/>
    </w:pPr>
    <w:rPr>
      <w:rFonts w:ascii="Arial" w:hAnsi="Arial"/>
      <w:sz w:val="26"/>
    </w:rPr>
  </w:style>
  <w:style w:type="character" w:customStyle="1" w:styleId="Cuerpodeltexto5">
    <w:name w:val="Cuerpo del texto (5)_"/>
    <w:link w:val="Cuerpodeltexto50"/>
    <w:locked/>
    <w:rsid w:val="003B2384"/>
    <w:rPr>
      <w:rFonts w:ascii="Verdana" w:eastAsia="Verdana" w:hAnsi="Verdana" w:cs="Verdana"/>
      <w:i/>
      <w:iCs/>
      <w:sz w:val="22"/>
      <w:szCs w:val="22"/>
      <w:shd w:val="clear" w:color="auto" w:fill="FFFFFF"/>
    </w:rPr>
  </w:style>
  <w:style w:type="paragraph" w:customStyle="1" w:styleId="Cuerpodeltexto50">
    <w:name w:val="Cuerpo del texto (5)"/>
    <w:basedOn w:val="Normal"/>
    <w:link w:val="Cuerpodeltexto5"/>
    <w:rsid w:val="003B2384"/>
    <w:pPr>
      <w:widowControl w:val="0"/>
      <w:shd w:val="clear" w:color="auto" w:fill="FFFFFF"/>
      <w:overflowPunct/>
      <w:autoSpaceDE/>
      <w:autoSpaceDN/>
      <w:adjustRightInd/>
      <w:spacing w:before="300" w:after="600" w:line="322" w:lineRule="exact"/>
      <w:jc w:val="both"/>
      <w:textAlignment w:val="auto"/>
    </w:pPr>
    <w:rPr>
      <w:rFonts w:ascii="Verdana" w:eastAsia="Verdana" w:hAnsi="Verdana" w:cs="Verdana"/>
      <w:i/>
      <w:iCs/>
      <w:sz w:val="22"/>
      <w:szCs w:val="22"/>
    </w:rPr>
  </w:style>
  <w:style w:type="character" w:customStyle="1" w:styleId="Cuerpodeltexto10">
    <w:name w:val="Cuerpo del texto (10)_"/>
    <w:link w:val="Cuerpodeltexto100"/>
    <w:locked/>
    <w:rsid w:val="003B2384"/>
    <w:rPr>
      <w:rFonts w:ascii="Verdana" w:eastAsia="Verdana" w:hAnsi="Verdana" w:cs="Verdana"/>
      <w:b/>
      <w:bCs/>
      <w:i/>
      <w:iCs/>
      <w:sz w:val="22"/>
      <w:szCs w:val="22"/>
      <w:shd w:val="clear" w:color="auto" w:fill="FFFFFF"/>
    </w:rPr>
  </w:style>
  <w:style w:type="paragraph" w:customStyle="1" w:styleId="Cuerpodeltexto100">
    <w:name w:val="Cuerpo del texto (10)"/>
    <w:basedOn w:val="Normal"/>
    <w:link w:val="Cuerpodeltexto10"/>
    <w:rsid w:val="003B2384"/>
    <w:pPr>
      <w:widowControl w:val="0"/>
      <w:shd w:val="clear" w:color="auto" w:fill="FFFFFF"/>
      <w:overflowPunct/>
      <w:autoSpaceDE/>
      <w:autoSpaceDN/>
      <w:adjustRightInd/>
      <w:spacing w:before="240" w:line="264" w:lineRule="exact"/>
      <w:jc w:val="both"/>
      <w:textAlignment w:val="auto"/>
    </w:pPr>
    <w:rPr>
      <w:rFonts w:ascii="Verdana" w:eastAsia="Verdana" w:hAnsi="Verdana" w:cs="Verdana"/>
      <w:b/>
      <w:bCs/>
      <w:i/>
      <w:iCs/>
      <w:sz w:val="22"/>
      <w:szCs w:val="22"/>
    </w:rPr>
  </w:style>
  <w:style w:type="character" w:customStyle="1" w:styleId="Ttulo10">
    <w:name w:val="Título #1_"/>
    <w:link w:val="Ttulo11"/>
    <w:locked/>
    <w:rsid w:val="003B2384"/>
    <w:rPr>
      <w:sz w:val="21"/>
      <w:szCs w:val="21"/>
      <w:shd w:val="clear" w:color="auto" w:fill="FFFFFF"/>
    </w:rPr>
  </w:style>
  <w:style w:type="paragraph" w:customStyle="1" w:styleId="Ttulo11">
    <w:name w:val="Título #1"/>
    <w:basedOn w:val="Normal"/>
    <w:link w:val="Ttulo10"/>
    <w:rsid w:val="003B2384"/>
    <w:pPr>
      <w:widowControl w:val="0"/>
      <w:shd w:val="clear" w:color="auto" w:fill="FFFFFF"/>
      <w:overflowPunct/>
      <w:autoSpaceDE/>
      <w:autoSpaceDN/>
      <w:adjustRightInd/>
      <w:spacing w:after="120" w:line="0" w:lineRule="atLeast"/>
      <w:textAlignment w:val="auto"/>
      <w:outlineLvl w:val="0"/>
    </w:pPr>
    <w:rPr>
      <w:sz w:val="21"/>
      <w:szCs w:val="21"/>
    </w:rPr>
  </w:style>
  <w:style w:type="character" w:customStyle="1" w:styleId="Cuerpodeltexto411">
    <w:name w:val="Cuerpo del texto (4) + 11"/>
    <w:aliases w:val="5 pto,Sin cursiva,Cuerpo del texto + Cursiva1,Cuerpo del texto (4) + 9 pto,Cuerpo del texto (4) + 25 pto,Cuerpo del texto (4) + 8 pto,Cuerpo del texto (4) + 5,Cuerpo del texto (4) + 13,10 p,Cuerpo del texto + 8,Espaciado 0 pto"/>
    <w:rsid w:val="003B2384"/>
    <w:rPr>
      <w:rFonts w:ascii="Tahoma" w:eastAsia="Tahoma" w:hAnsi="Tahoma" w:cs="Tahoma" w:hint="default"/>
      <w:b w:val="0"/>
      <w:bCs w:val="0"/>
      <w:i/>
      <w:iCs/>
      <w:smallCaps w:val="0"/>
      <w:strike w:val="0"/>
      <w:dstrike w:val="0"/>
      <w:spacing w:val="0"/>
      <w:sz w:val="23"/>
      <w:szCs w:val="23"/>
      <w:u w:val="none"/>
      <w:effect w:val="none"/>
      <w:shd w:val="clear" w:color="auto" w:fill="FFFFFF"/>
    </w:rPr>
  </w:style>
  <w:style w:type="character" w:customStyle="1" w:styleId="Ttulo1Versales">
    <w:name w:val="Título #1 + Versales"/>
    <w:aliases w:val="Espaciado 3 pto"/>
    <w:rsid w:val="003B2384"/>
    <w:rPr>
      <w:rFonts w:ascii="Arial Unicode MS" w:eastAsia="Arial Unicode MS" w:hAnsi="Arial Unicode MS" w:cs="Arial Unicode MS" w:hint="default"/>
      <w:b w:val="0"/>
      <w:bCs w:val="0"/>
      <w:i w:val="0"/>
      <w:iCs w:val="0"/>
      <w:smallCaps/>
      <w:strike w:val="0"/>
      <w:dstrike w:val="0"/>
      <w:color w:val="000000"/>
      <w:spacing w:val="60"/>
      <w:w w:val="100"/>
      <w:position w:val="0"/>
      <w:sz w:val="21"/>
      <w:szCs w:val="21"/>
      <w:u w:val="none"/>
      <w:effect w:val="none"/>
      <w:lang w:val="es-ES" w:eastAsia="es-ES" w:bidi="es-ES"/>
    </w:rPr>
  </w:style>
  <w:style w:type="character" w:customStyle="1" w:styleId="Cuerpodeltexto2Versales">
    <w:name w:val="Cuerpo del texto (2) + Versales"/>
    <w:rsid w:val="003B2384"/>
    <w:rPr>
      <w:rFonts w:ascii="Arial Unicode MS" w:eastAsia="Arial Unicode MS" w:hAnsi="Arial Unicode MS" w:cs="Arial Unicode MS" w:hint="default"/>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fontstyle12">
    <w:name w:val="fontstyle12"/>
    <w:basedOn w:val="Fuentedeprrafopredeter"/>
    <w:rsid w:val="003D5E60"/>
  </w:style>
  <w:style w:type="character" w:customStyle="1" w:styleId="Ttulo2Car">
    <w:name w:val="Título 2 Car"/>
    <w:basedOn w:val="Fuentedeprrafopredeter"/>
    <w:link w:val="Ttulo2"/>
    <w:rsid w:val="00DB0BE4"/>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9E7959"/>
    <w:rPr>
      <w:color w:val="605E5C"/>
      <w:shd w:val="clear" w:color="auto" w:fill="E1DFDD"/>
    </w:rPr>
  </w:style>
  <w:style w:type="character" w:customStyle="1" w:styleId="normaltextrun">
    <w:name w:val="normaltextrun"/>
    <w:basedOn w:val="Fuentedeprrafopredeter"/>
    <w:rsid w:val="00845F6D"/>
  </w:style>
  <w:style w:type="character" w:customStyle="1" w:styleId="eop">
    <w:name w:val="eop"/>
    <w:basedOn w:val="Fuentedeprrafopredeter"/>
    <w:rsid w:val="00845F6D"/>
  </w:style>
  <w:style w:type="paragraph" w:customStyle="1" w:styleId="paragraph">
    <w:name w:val="paragraph"/>
    <w:basedOn w:val="Normal"/>
    <w:rsid w:val="00845F6D"/>
    <w:pPr>
      <w:overflowPunct/>
      <w:autoSpaceDE/>
      <w:autoSpaceDN/>
      <w:adjustRightInd/>
      <w:spacing w:before="100" w:beforeAutospacing="1" w:after="100" w:afterAutospacing="1"/>
      <w:textAlignment w:val="auto"/>
    </w:pPr>
    <w:rPr>
      <w:sz w:val="24"/>
      <w:szCs w:val="24"/>
      <w:lang w:val="es-CO" w:eastAsia="es-CO"/>
    </w:rPr>
  </w:style>
  <w:style w:type="character" w:customStyle="1" w:styleId="superscript">
    <w:name w:val="superscript"/>
    <w:basedOn w:val="Fuentedeprrafopredeter"/>
    <w:rsid w:val="00CC2ABD"/>
  </w:style>
  <w:style w:type="paragraph" w:customStyle="1" w:styleId="xmsonormal">
    <w:name w:val="x_msonormal"/>
    <w:basedOn w:val="Normal"/>
    <w:rsid w:val="000D4B44"/>
    <w:pPr>
      <w:overflowPunct/>
      <w:autoSpaceDE/>
      <w:autoSpaceDN/>
      <w:adjustRightInd/>
      <w:spacing w:before="100" w:beforeAutospacing="1" w:after="100" w:afterAutospacing="1"/>
      <w:textAlignment w:val="auto"/>
    </w:pPr>
    <w:rPr>
      <w:sz w:val="24"/>
      <w:szCs w:val="24"/>
      <w:lang w:val="es-CO" w:eastAsia="es-CO"/>
    </w:rPr>
  </w:style>
  <w:style w:type="character" w:customStyle="1" w:styleId="xgmail-cuerpodeltexto2">
    <w:name w:val="x_gmail-cuerpodeltexto2"/>
    <w:basedOn w:val="Fuentedeprrafopredeter"/>
    <w:rsid w:val="000D4B4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D53D2"/>
    <w:pPr>
      <w:overflowPunct/>
      <w:autoSpaceDE/>
      <w:autoSpaceDN/>
      <w:adjustRightInd/>
      <w:jc w:val="both"/>
      <w:textAlignment w:val="auto"/>
    </w:pPr>
    <w:rPr>
      <w:vertAlign w:val="superscript"/>
    </w:rPr>
  </w:style>
  <w:style w:type="paragraph" w:customStyle="1" w:styleId="Prconnumeracin">
    <w:name w:val="Pár. con numeración"/>
    <w:basedOn w:val="Normal"/>
    <w:link w:val="PrconnumeracinCar"/>
    <w:qFormat/>
    <w:rsid w:val="00095508"/>
    <w:pPr>
      <w:numPr>
        <w:numId w:val="39"/>
      </w:numPr>
      <w:tabs>
        <w:tab w:val="left" w:pos="426"/>
      </w:tabs>
      <w:overflowPunct/>
      <w:autoSpaceDE/>
      <w:autoSpaceDN/>
      <w:adjustRightInd/>
      <w:spacing w:line="276" w:lineRule="auto"/>
      <w:ind w:left="0" w:firstLine="0"/>
      <w:jc w:val="both"/>
      <w:textAlignment w:val="auto"/>
    </w:pPr>
    <w:rPr>
      <w:rFonts w:ascii="Century Gothic" w:eastAsiaTheme="minorHAnsi" w:hAnsi="Century Gothic" w:cs="Arial"/>
      <w:sz w:val="24"/>
      <w:szCs w:val="24"/>
      <w:lang w:val="es-CO" w:eastAsia="en-US"/>
    </w:rPr>
  </w:style>
  <w:style w:type="character" w:customStyle="1" w:styleId="PrconnumeracinCar">
    <w:name w:val="Pár. con numeración Car"/>
    <w:basedOn w:val="Fuentedeprrafopredeter"/>
    <w:link w:val="Prconnumeracin"/>
    <w:rsid w:val="00095508"/>
    <w:rPr>
      <w:rFonts w:ascii="Century Gothic" w:eastAsiaTheme="minorHAnsi" w:hAnsi="Century Gothic" w:cs="Arial"/>
      <w:sz w:val="24"/>
      <w:szCs w:val="24"/>
      <w:lang w:val="es-CO" w:eastAsia="en-US"/>
    </w:rPr>
  </w:style>
  <w:style w:type="paragraph" w:styleId="Sangradetextonormal">
    <w:name w:val="Body Text Indent"/>
    <w:basedOn w:val="Normal"/>
    <w:link w:val="SangradetextonormalCar"/>
    <w:rsid w:val="001B2243"/>
    <w:pPr>
      <w:spacing w:after="120"/>
      <w:ind w:left="283"/>
    </w:pPr>
  </w:style>
  <w:style w:type="character" w:customStyle="1" w:styleId="SangradetextonormalCar">
    <w:name w:val="Sangría de texto normal Car"/>
    <w:basedOn w:val="Fuentedeprrafopredeter"/>
    <w:link w:val="Sangradetextonormal"/>
    <w:rsid w:val="001B2243"/>
  </w:style>
  <w:style w:type="paragraph" w:styleId="Cita0">
    <w:name w:val="Quote"/>
    <w:basedOn w:val="Normal"/>
    <w:next w:val="Normal"/>
    <w:link w:val="CitaCar"/>
    <w:uiPriority w:val="29"/>
    <w:qFormat/>
    <w:rsid w:val="000D0125"/>
    <w:pPr>
      <w:overflowPunct/>
      <w:autoSpaceDE/>
      <w:autoSpaceDN/>
      <w:adjustRightInd/>
      <w:ind w:left="567"/>
      <w:jc w:val="both"/>
      <w:textAlignment w:val="auto"/>
    </w:pPr>
    <w:rPr>
      <w:rFonts w:asciiTheme="minorHAnsi" w:eastAsiaTheme="minorHAnsi" w:hAnsiTheme="minorHAnsi" w:cstheme="minorBidi"/>
      <w:i/>
      <w:sz w:val="22"/>
      <w:szCs w:val="22"/>
      <w:lang w:val="es-CO" w:eastAsia="en-US"/>
    </w:rPr>
  </w:style>
  <w:style w:type="character" w:customStyle="1" w:styleId="CitaCar">
    <w:name w:val="Cita Car"/>
    <w:basedOn w:val="Fuentedeprrafopredeter"/>
    <w:link w:val="Cita0"/>
    <w:uiPriority w:val="29"/>
    <w:rsid w:val="000D0125"/>
    <w:rPr>
      <w:rFonts w:asciiTheme="minorHAnsi" w:eastAsiaTheme="minorHAnsi" w:hAnsiTheme="minorHAnsi" w:cstheme="minorBidi"/>
      <w:i/>
      <w:sz w:val="22"/>
      <w:szCs w:val="22"/>
      <w:lang w:val="es-CO" w:eastAsia="en-US"/>
    </w:rPr>
  </w:style>
  <w:style w:type="paragraph" w:customStyle="1" w:styleId="footnotedescription">
    <w:name w:val="footnote description"/>
    <w:next w:val="Normal"/>
    <w:link w:val="footnotedescriptionChar"/>
    <w:hidden/>
    <w:rsid w:val="001D7656"/>
    <w:pPr>
      <w:spacing w:line="259" w:lineRule="auto"/>
      <w:ind w:left="18"/>
    </w:pPr>
    <w:rPr>
      <w:rFonts w:ascii="Arial" w:eastAsia="Arial" w:hAnsi="Arial" w:cs="Arial"/>
      <w:color w:val="000000"/>
      <w:sz w:val="16"/>
      <w:szCs w:val="22"/>
      <w:lang w:val="en-US" w:eastAsia="en-US"/>
    </w:rPr>
  </w:style>
  <w:style w:type="character" w:customStyle="1" w:styleId="footnotedescriptionChar">
    <w:name w:val="footnote description Char"/>
    <w:link w:val="footnotedescription"/>
    <w:rsid w:val="001D7656"/>
    <w:rPr>
      <w:rFonts w:ascii="Arial" w:eastAsia="Arial" w:hAnsi="Arial" w:cs="Arial"/>
      <w:color w:val="000000"/>
      <w:sz w:val="16"/>
      <w:szCs w:val="22"/>
      <w:lang w:val="en-US" w:eastAsia="en-US"/>
    </w:rPr>
  </w:style>
  <w:style w:type="character" w:customStyle="1" w:styleId="footnotemark">
    <w:name w:val="footnote mark"/>
    <w:hidden/>
    <w:rsid w:val="001D7656"/>
    <w:rPr>
      <w:rFonts w:ascii="Tahoma" w:eastAsia="Tahoma" w:hAnsi="Tahoma" w:cs="Tahoma"/>
      <w:color w:val="000000"/>
      <w:sz w:val="20"/>
      <w:vertAlign w:val="superscript"/>
    </w:rPr>
  </w:style>
  <w:style w:type="table" w:customStyle="1" w:styleId="TableGrid">
    <w:name w:val="TableGrid"/>
    <w:rsid w:val="001D765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textocaja">
    <w:name w:val="textocaja"/>
    <w:basedOn w:val="Normal"/>
    <w:rsid w:val="00E07DCD"/>
    <w:pPr>
      <w:overflowPunct/>
      <w:autoSpaceDE/>
      <w:autoSpaceDN/>
      <w:adjustRightInd/>
      <w:spacing w:before="100" w:beforeAutospacing="1" w:after="100" w:afterAutospacing="1"/>
      <w:textAlignment w:val="auto"/>
    </w:pPr>
    <w:rPr>
      <w:sz w:val="24"/>
      <w:szCs w:val="24"/>
    </w:rPr>
  </w:style>
  <w:style w:type="character" w:styleId="Refdecomentario">
    <w:name w:val="annotation reference"/>
    <w:basedOn w:val="Fuentedeprrafopredeter"/>
    <w:rsid w:val="001F1D4B"/>
    <w:rPr>
      <w:sz w:val="16"/>
      <w:szCs w:val="16"/>
    </w:rPr>
  </w:style>
  <w:style w:type="paragraph" w:styleId="Textocomentario">
    <w:name w:val="annotation text"/>
    <w:basedOn w:val="Normal"/>
    <w:link w:val="TextocomentarioCar"/>
    <w:rsid w:val="001F1D4B"/>
  </w:style>
  <w:style w:type="character" w:customStyle="1" w:styleId="TextocomentarioCar">
    <w:name w:val="Texto comentario Car"/>
    <w:basedOn w:val="Fuentedeprrafopredeter"/>
    <w:link w:val="Textocomentario"/>
    <w:rsid w:val="001F1D4B"/>
  </w:style>
  <w:style w:type="paragraph" w:styleId="Asuntodelcomentario">
    <w:name w:val="annotation subject"/>
    <w:basedOn w:val="Textocomentario"/>
    <w:next w:val="Textocomentario"/>
    <w:link w:val="AsuntodelcomentarioCar"/>
    <w:semiHidden/>
    <w:unhideWhenUsed/>
    <w:rsid w:val="001F1D4B"/>
    <w:rPr>
      <w:b/>
      <w:bCs/>
    </w:rPr>
  </w:style>
  <w:style w:type="character" w:customStyle="1" w:styleId="AsuntodelcomentarioCar">
    <w:name w:val="Asunto del comentario Car"/>
    <w:basedOn w:val="TextocomentarioCar"/>
    <w:link w:val="Asuntodelcomentario"/>
    <w:semiHidden/>
    <w:rsid w:val="001F1D4B"/>
    <w:rPr>
      <w:b/>
      <w:bCs/>
    </w:rPr>
  </w:style>
  <w:style w:type="paragraph" w:customStyle="1" w:styleId="03Cuerpo">
    <w:name w:val="03Cuerpo"/>
    <w:uiPriority w:val="99"/>
    <w:rsid w:val="002A3465"/>
    <w:pPr>
      <w:overflowPunct w:val="0"/>
      <w:autoSpaceDE w:val="0"/>
      <w:autoSpaceDN w:val="0"/>
      <w:adjustRightInd w:val="0"/>
      <w:spacing w:line="240" w:lineRule="atLeast"/>
      <w:ind w:firstLine="454"/>
      <w:jc w:val="both"/>
      <w:textAlignment w:val="baseline"/>
    </w:pPr>
    <w:rPr>
      <w:rFonts w:ascii="Book Antiqua" w:hAnsi="Book Antiqua"/>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610">
      <w:bodyDiv w:val="1"/>
      <w:marLeft w:val="0"/>
      <w:marRight w:val="0"/>
      <w:marTop w:val="0"/>
      <w:marBottom w:val="0"/>
      <w:divBdr>
        <w:top w:val="none" w:sz="0" w:space="0" w:color="auto"/>
        <w:left w:val="none" w:sz="0" w:space="0" w:color="auto"/>
        <w:bottom w:val="none" w:sz="0" w:space="0" w:color="auto"/>
        <w:right w:val="none" w:sz="0" w:space="0" w:color="auto"/>
      </w:divBdr>
    </w:div>
    <w:div w:id="58216480">
      <w:bodyDiv w:val="1"/>
      <w:marLeft w:val="0"/>
      <w:marRight w:val="0"/>
      <w:marTop w:val="0"/>
      <w:marBottom w:val="0"/>
      <w:divBdr>
        <w:top w:val="none" w:sz="0" w:space="0" w:color="auto"/>
        <w:left w:val="none" w:sz="0" w:space="0" w:color="auto"/>
        <w:bottom w:val="none" w:sz="0" w:space="0" w:color="auto"/>
        <w:right w:val="none" w:sz="0" w:space="0" w:color="auto"/>
      </w:divBdr>
    </w:div>
    <w:div w:id="64030259">
      <w:bodyDiv w:val="1"/>
      <w:marLeft w:val="0"/>
      <w:marRight w:val="0"/>
      <w:marTop w:val="0"/>
      <w:marBottom w:val="0"/>
      <w:divBdr>
        <w:top w:val="none" w:sz="0" w:space="0" w:color="auto"/>
        <w:left w:val="none" w:sz="0" w:space="0" w:color="auto"/>
        <w:bottom w:val="none" w:sz="0" w:space="0" w:color="auto"/>
        <w:right w:val="none" w:sz="0" w:space="0" w:color="auto"/>
      </w:divBdr>
      <w:divsChild>
        <w:div w:id="1154220162">
          <w:marLeft w:val="0"/>
          <w:marRight w:val="0"/>
          <w:marTop w:val="0"/>
          <w:marBottom w:val="0"/>
          <w:divBdr>
            <w:top w:val="none" w:sz="0" w:space="0" w:color="auto"/>
            <w:left w:val="none" w:sz="0" w:space="0" w:color="auto"/>
            <w:bottom w:val="none" w:sz="0" w:space="0" w:color="auto"/>
            <w:right w:val="none" w:sz="0" w:space="0" w:color="auto"/>
          </w:divBdr>
        </w:div>
        <w:div w:id="319847376">
          <w:marLeft w:val="0"/>
          <w:marRight w:val="0"/>
          <w:marTop w:val="0"/>
          <w:marBottom w:val="0"/>
          <w:divBdr>
            <w:top w:val="none" w:sz="0" w:space="0" w:color="auto"/>
            <w:left w:val="none" w:sz="0" w:space="0" w:color="auto"/>
            <w:bottom w:val="none" w:sz="0" w:space="0" w:color="auto"/>
            <w:right w:val="none" w:sz="0" w:space="0" w:color="auto"/>
          </w:divBdr>
        </w:div>
        <w:div w:id="2107993715">
          <w:marLeft w:val="0"/>
          <w:marRight w:val="0"/>
          <w:marTop w:val="0"/>
          <w:marBottom w:val="0"/>
          <w:divBdr>
            <w:top w:val="none" w:sz="0" w:space="0" w:color="auto"/>
            <w:left w:val="none" w:sz="0" w:space="0" w:color="auto"/>
            <w:bottom w:val="none" w:sz="0" w:space="0" w:color="auto"/>
            <w:right w:val="none" w:sz="0" w:space="0" w:color="auto"/>
          </w:divBdr>
        </w:div>
        <w:div w:id="1835484922">
          <w:marLeft w:val="0"/>
          <w:marRight w:val="0"/>
          <w:marTop w:val="0"/>
          <w:marBottom w:val="0"/>
          <w:divBdr>
            <w:top w:val="none" w:sz="0" w:space="0" w:color="auto"/>
            <w:left w:val="none" w:sz="0" w:space="0" w:color="auto"/>
            <w:bottom w:val="none" w:sz="0" w:space="0" w:color="auto"/>
            <w:right w:val="none" w:sz="0" w:space="0" w:color="auto"/>
          </w:divBdr>
        </w:div>
        <w:div w:id="120540514">
          <w:marLeft w:val="0"/>
          <w:marRight w:val="0"/>
          <w:marTop w:val="0"/>
          <w:marBottom w:val="0"/>
          <w:divBdr>
            <w:top w:val="none" w:sz="0" w:space="0" w:color="auto"/>
            <w:left w:val="none" w:sz="0" w:space="0" w:color="auto"/>
            <w:bottom w:val="none" w:sz="0" w:space="0" w:color="auto"/>
            <w:right w:val="none" w:sz="0" w:space="0" w:color="auto"/>
          </w:divBdr>
        </w:div>
        <w:div w:id="1474978537">
          <w:marLeft w:val="0"/>
          <w:marRight w:val="0"/>
          <w:marTop w:val="0"/>
          <w:marBottom w:val="0"/>
          <w:divBdr>
            <w:top w:val="none" w:sz="0" w:space="0" w:color="auto"/>
            <w:left w:val="none" w:sz="0" w:space="0" w:color="auto"/>
            <w:bottom w:val="none" w:sz="0" w:space="0" w:color="auto"/>
            <w:right w:val="none" w:sz="0" w:space="0" w:color="auto"/>
          </w:divBdr>
        </w:div>
        <w:div w:id="932084993">
          <w:marLeft w:val="0"/>
          <w:marRight w:val="0"/>
          <w:marTop w:val="0"/>
          <w:marBottom w:val="0"/>
          <w:divBdr>
            <w:top w:val="none" w:sz="0" w:space="0" w:color="auto"/>
            <w:left w:val="none" w:sz="0" w:space="0" w:color="auto"/>
            <w:bottom w:val="none" w:sz="0" w:space="0" w:color="auto"/>
            <w:right w:val="none" w:sz="0" w:space="0" w:color="auto"/>
          </w:divBdr>
        </w:div>
        <w:div w:id="1079792827">
          <w:marLeft w:val="0"/>
          <w:marRight w:val="0"/>
          <w:marTop w:val="0"/>
          <w:marBottom w:val="0"/>
          <w:divBdr>
            <w:top w:val="none" w:sz="0" w:space="0" w:color="auto"/>
            <w:left w:val="none" w:sz="0" w:space="0" w:color="auto"/>
            <w:bottom w:val="none" w:sz="0" w:space="0" w:color="auto"/>
            <w:right w:val="none" w:sz="0" w:space="0" w:color="auto"/>
          </w:divBdr>
        </w:div>
        <w:div w:id="813720988">
          <w:marLeft w:val="0"/>
          <w:marRight w:val="0"/>
          <w:marTop w:val="0"/>
          <w:marBottom w:val="0"/>
          <w:divBdr>
            <w:top w:val="none" w:sz="0" w:space="0" w:color="auto"/>
            <w:left w:val="none" w:sz="0" w:space="0" w:color="auto"/>
            <w:bottom w:val="none" w:sz="0" w:space="0" w:color="auto"/>
            <w:right w:val="none" w:sz="0" w:space="0" w:color="auto"/>
          </w:divBdr>
        </w:div>
        <w:div w:id="764110895">
          <w:marLeft w:val="0"/>
          <w:marRight w:val="0"/>
          <w:marTop w:val="0"/>
          <w:marBottom w:val="0"/>
          <w:divBdr>
            <w:top w:val="none" w:sz="0" w:space="0" w:color="auto"/>
            <w:left w:val="none" w:sz="0" w:space="0" w:color="auto"/>
            <w:bottom w:val="none" w:sz="0" w:space="0" w:color="auto"/>
            <w:right w:val="none" w:sz="0" w:space="0" w:color="auto"/>
          </w:divBdr>
        </w:div>
        <w:div w:id="1915429036">
          <w:marLeft w:val="0"/>
          <w:marRight w:val="0"/>
          <w:marTop w:val="0"/>
          <w:marBottom w:val="0"/>
          <w:divBdr>
            <w:top w:val="none" w:sz="0" w:space="0" w:color="auto"/>
            <w:left w:val="none" w:sz="0" w:space="0" w:color="auto"/>
            <w:bottom w:val="none" w:sz="0" w:space="0" w:color="auto"/>
            <w:right w:val="none" w:sz="0" w:space="0" w:color="auto"/>
          </w:divBdr>
        </w:div>
        <w:div w:id="1814827630">
          <w:marLeft w:val="0"/>
          <w:marRight w:val="0"/>
          <w:marTop w:val="0"/>
          <w:marBottom w:val="0"/>
          <w:divBdr>
            <w:top w:val="none" w:sz="0" w:space="0" w:color="auto"/>
            <w:left w:val="none" w:sz="0" w:space="0" w:color="auto"/>
            <w:bottom w:val="none" w:sz="0" w:space="0" w:color="auto"/>
            <w:right w:val="none" w:sz="0" w:space="0" w:color="auto"/>
          </w:divBdr>
        </w:div>
      </w:divsChild>
    </w:div>
    <w:div w:id="70927498">
      <w:bodyDiv w:val="1"/>
      <w:marLeft w:val="0"/>
      <w:marRight w:val="0"/>
      <w:marTop w:val="0"/>
      <w:marBottom w:val="0"/>
      <w:divBdr>
        <w:top w:val="none" w:sz="0" w:space="0" w:color="auto"/>
        <w:left w:val="none" w:sz="0" w:space="0" w:color="auto"/>
        <w:bottom w:val="none" w:sz="0" w:space="0" w:color="auto"/>
        <w:right w:val="none" w:sz="0" w:space="0" w:color="auto"/>
      </w:divBdr>
    </w:div>
    <w:div w:id="75976665">
      <w:bodyDiv w:val="1"/>
      <w:marLeft w:val="0"/>
      <w:marRight w:val="0"/>
      <w:marTop w:val="0"/>
      <w:marBottom w:val="0"/>
      <w:divBdr>
        <w:top w:val="none" w:sz="0" w:space="0" w:color="auto"/>
        <w:left w:val="none" w:sz="0" w:space="0" w:color="auto"/>
        <w:bottom w:val="none" w:sz="0" w:space="0" w:color="auto"/>
        <w:right w:val="none" w:sz="0" w:space="0" w:color="auto"/>
      </w:divBdr>
    </w:div>
    <w:div w:id="97717922">
      <w:bodyDiv w:val="1"/>
      <w:marLeft w:val="0"/>
      <w:marRight w:val="0"/>
      <w:marTop w:val="0"/>
      <w:marBottom w:val="0"/>
      <w:divBdr>
        <w:top w:val="none" w:sz="0" w:space="0" w:color="auto"/>
        <w:left w:val="none" w:sz="0" w:space="0" w:color="auto"/>
        <w:bottom w:val="none" w:sz="0" w:space="0" w:color="auto"/>
        <w:right w:val="none" w:sz="0" w:space="0" w:color="auto"/>
      </w:divBdr>
    </w:div>
    <w:div w:id="128977372">
      <w:bodyDiv w:val="1"/>
      <w:marLeft w:val="0"/>
      <w:marRight w:val="0"/>
      <w:marTop w:val="0"/>
      <w:marBottom w:val="0"/>
      <w:divBdr>
        <w:top w:val="none" w:sz="0" w:space="0" w:color="auto"/>
        <w:left w:val="none" w:sz="0" w:space="0" w:color="auto"/>
        <w:bottom w:val="none" w:sz="0" w:space="0" w:color="auto"/>
        <w:right w:val="none" w:sz="0" w:space="0" w:color="auto"/>
      </w:divBdr>
    </w:div>
    <w:div w:id="132413156">
      <w:bodyDiv w:val="1"/>
      <w:marLeft w:val="0"/>
      <w:marRight w:val="0"/>
      <w:marTop w:val="0"/>
      <w:marBottom w:val="0"/>
      <w:divBdr>
        <w:top w:val="none" w:sz="0" w:space="0" w:color="auto"/>
        <w:left w:val="none" w:sz="0" w:space="0" w:color="auto"/>
        <w:bottom w:val="none" w:sz="0" w:space="0" w:color="auto"/>
        <w:right w:val="none" w:sz="0" w:space="0" w:color="auto"/>
      </w:divBdr>
      <w:divsChild>
        <w:div w:id="1383794769">
          <w:marLeft w:val="0"/>
          <w:marRight w:val="0"/>
          <w:marTop w:val="0"/>
          <w:marBottom w:val="0"/>
          <w:divBdr>
            <w:top w:val="none" w:sz="0" w:space="0" w:color="auto"/>
            <w:left w:val="none" w:sz="0" w:space="0" w:color="auto"/>
            <w:bottom w:val="none" w:sz="0" w:space="0" w:color="auto"/>
            <w:right w:val="none" w:sz="0" w:space="0" w:color="auto"/>
          </w:divBdr>
          <w:divsChild>
            <w:div w:id="2044666207">
              <w:marLeft w:val="0"/>
              <w:marRight w:val="0"/>
              <w:marTop w:val="0"/>
              <w:marBottom w:val="0"/>
              <w:divBdr>
                <w:top w:val="none" w:sz="0" w:space="0" w:color="auto"/>
                <w:left w:val="none" w:sz="0" w:space="0" w:color="auto"/>
                <w:bottom w:val="none" w:sz="0" w:space="0" w:color="auto"/>
                <w:right w:val="none" w:sz="0" w:space="0" w:color="auto"/>
              </w:divBdr>
              <w:divsChild>
                <w:div w:id="8305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7724">
      <w:bodyDiv w:val="1"/>
      <w:marLeft w:val="0"/>
      <w:marRight w:val="0"/>
      <w:marTop w:val="0"/>
      <w:marBottom w:val="0"/>
      <w:divBdr>
        <w:top w:val="none" w:sz="0" w:space="0" w:color="auto"/>
        <w:left w:val="none" w:sz="0" w:space="0" w:color="auto"/>
        <w:bottom w:val="none" w:sz="0" w:space="0" w:color="auto"/>
        <w:right w:val="none" w:sz="0" w:space="0" w:color="auto"/>
      </w:divBdr>
    </w:div>
    <w:div w:id="184683199">
      <w:bodyDiv w:val="1"/>
      <w:marLeft w:val="0"/>
      <w:marRight w:val="0"/>
      <w:marTop w:val="0"/>
      <w:marBottom w:val="0"/>
      <w:divBdr>
        <w:top w:val="none" w:sz="0" w:space="0" w:color="auto"/>
        <w:left w:val="none" w:sz="0" w:space="0" w:color="auto"/>
        <w:bottom w:val="none" w:sz="0" w:space="0" w:color="auto"/>
        <w:right w:val="none" w:sz="0" w:space="0" w:color="auto"/>
      </w:divBdr>
      <w:divsChild>
        <w:div w:id="50035928">
          <w:marLeft w:val="0"/>
          <w:marRight w:val="0"/>
          <w:marTop w:val="0"/>
          <w:marBottom w:val="0"/>
          <w:divBdr>
            <w:top w:val="none" w:sz="0" w:space="0" w:color="auto"/>
            <w:left w:val="none" w:sz="0" w:space="0" w:color="auto"/>
            <w:bottom w:val="none" w:sz="0" w:space="0" w:color="auto"/>
            <w:right w:val="none" w:sz="0" w:space="0" w:color="auto"/>
          </w:divBdr>
          <w:divsChild>
            <w:div w:id="547842245">
              <w:marLeft w:val="0"/>
              <w:marRight w:val="0"/>
              <w:marTop w:val="0"/>
              <w:marBottom w:val="0"/>
              <w:divBdr>
                <w:top w:val="none" w:sz="0" w:space="0" w:color="auto"/>
                <w:left w:val="none" w:sz="0" w:space="0" w:color="auto"/>
                <w:bottom w:val="none" w:sz="0" w:space="0" w:color="auto"/>
                <w:right w:val="none" w:sz="0" w:space="0" w:color="auto"/>
              </w:divBdr>
              <w:divsChild>
                <w:div w:id="823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34">
      <w:bodyDiv w:val="1"/>
      <w:marLeft w:val="0"/>
      <w:marRight w:val="0"/>
      <w:marTop w:val="0"/>
      <w:marBottom w:val="0"/>
      <w:divBdr>
        <w:top w:val="none" w:sz="0" w:space="0" w:color="auto"/>
        <w:left w:val="none" w:sz="0" w:space="0" w:color="auto"/>
        <w:bottom w:val="none" w:sz="0" w:space="0" w:color="auto"/>
        <w:right w:val="none" w:sz="0" w:space="0" w:color="auto"/>
      </w:divBdr>
      <w:divsChild>
        <w:div w:id="699085486">
          <w:marLeft w:val="0"/>
          <w:marRight w:val="0"/>
          <w:marTop w:val="0"/>
          <w:marBottom w:val="0"/>
          <w:divBdr>
            <w:top w:val="none" w:sz="0" w:space="0" w:color="auto"/>
            <w:left w:val="none" w:sz="0" w:space="0" w:color="auto"/>
            <w:bottom w:val="none" w:sz="0" w:space="0" w:color="auto"/>
            <w:right w:val="none" w:sz="0" w:space="0" w:color="auto"/>
          </w:divBdr>
        </w:div>
        <w:div w:id="1514683853">
          <w:marLeft w:val="0"/>
          <w:marRight w:val="0"/>
          <w:marTop w:val="0"/>
          <w:marBottom w:val="0"/>
          <w:divBdr>
            <w:top w:val="none" w:sz="0" w:space="0" w:color="auto"/>
            <w:left w:val="none" w:sz="0" w:space="0" w:color="auto"/>
            <w:bottom w:val="none" w:sz="0" w:space="0" w:color="auto"/>
            <w:right w:val="none" w:sz="0" w:space="0" w:color="auto"/>
          </w:divBdr>
        </w:div>
      </w:divsChild>
    </w:div>
    <w:div w:id="221916016">
      <w:bodyDiv w:val="1"/>
      <w:marLeft w:val="0"/>
      <w:marRight w:val="0"/>
      <w:marTop w:val="0"/>
      <w:marBottom w:val="0"/>
      <w:divBdr>
        <w:top w:val="none" w:sz="0" w:space="0" w:color="auto"/>
        <w:left w:val="none" w:sz="0" w:space="0" w:color="auto"/>
        <w:bottom w:val="none" w:sz="0" w:space="0" w:color="auto"/>
        <w:right w:val="none" w:sz="0" w:space="0" w:color="auto"/>
      </w:divBdr>
    </w:div>
    <w:div w:id="225798766">
      <w:bodyDiv w:val="1"/>
      <w:marLeft w:val="0"/>
      <w:marRight w:val="0"/>
      <w:marTop w:val="0"/>
      <w:marBottom w:val="0"/>
      <w:divBdr>
        <w:top w:val="none" w:sz="0" w:space="0" w:color="auto"/>
        <w:left w:val="none" w:sz="0" w:space="0" w:color="auto"/>
        <w:bottom w:val="none" w:sz="0" w:space="0" w:color="auto"/>
        <w:right w:val="none" w:sz="0" w:space="0" w:color="auto"/>
      </w:divBdr>
    </w:div>
    <w:div w:id="264925298">
      <w:bodyDiv w:val="1"/>
      <w:marLeft w:val="0"/>
      <w:marRight w:val="0"/>
      <w:marTop w:val="0"/>
      <w:marBottom w:val="0"/>
      <w:divBdr>
        <w:top w:val="none" w:sz="0" w:space="0" w:color="auto"/>
        <w:left w:val="none" w:sz="0" w:space="0" w:color="auto"/>
        <w:bottom w:val="none" w:sz="0" w:space="0" w:color="auto"/>
        <w:right w:val="none" w:sz="0" w:space="0" w:color="auto"/>
      </w:divBdr>
    </w:div>
    <w:div w:id="268317321">
      <w:bodyDiv w:val="1"/>
      <w:marLeft w:val="0"/>
      <w:marRight w:val="0"/>
      <w:marTop w:val="0"/>
      <w:marBottom w:val="0"/>
      <w:divBdr>
        <w:top w:val="none" w:sz="0" w:space="0" w:color="auto"/>
        <w:left w:val="none" w:sz="0" w:space="0" w:color="auto"/>
        <w:bottom w:val="none" w:sz="0" w:space="0" w:color="auto"/>
        <w:right w:val="none" w:sz="0" w:space="0" w:color="auto"/>
      </w:divBdr>
    </w:div>
    <w:div w:id="281040124">
      <w:bodyDiv w:val="1"/>
      <w:marLeft w:val="0"/>
      <w:marRight w:val="0"/>
      <w:marTop w:val="0"/>
      <w:marBottom w:val="0"/>
      <w:divBdr>
        <w:top w:val="none" w:sz="0" w:space="0" w:color="auto"/>
        <w:left w:val="none" w:sz="0" w:space="0" w:color="auto"/>
        <w:bottom w:val="none" w:sz="0" w:space="0" w:color="auto"/>
        <w:right w:val="none" w:sz="0" w:space="0" w:color="auto"/>
      </w:divBdr>
    </w:div>
    <w:div w:id="286544477">
      <w:bodyDiv w:val="1"/>
      <w:marLeft w:val="0"/>
      <w:marRight w:val="0"/>
      <w:marTop w:val="0"/>
      <w:marBottom w:val="0"/>
      <w:divBdr>
        <w:top w:val="none" w:sz="0" w:space="0" w:color="auto"/>
        <w:left w:val="none" w:sz="0" w:space="0" w:color="auto"/>
        <w:bottom w:val="none" w:sz="0" w:space="0" w:color="auto"/>
        <w:right w:val="none" w:sz="0" w:space="0" w:color="auto"/>
      </w:divBdr>
    </w:div>
    <w:div w:id="288752411">
      <w:bodyDiv w:val="1"/>
      <w:marLeft w:val="0"/>
      <w:marRight w:val="0"/>
      <w:marTop w:val="0"/>
      <w:marBottom w:val="0"/>
      <w:divBdr>
        <w:top w:val="none" w:sz="0" w:space="0" w:color="auto"/>
        <w:left w:val="none" w:sz="0" w:space="0" w:color="auto"/>
        <w:bottom w:val="none" w:sz="0" w:space="0" w:color="auto"/>
        <w:right w:val="none" w:sz="0" w:space="0" w:color="auto"/>
      </w:divBdr>
    </w:div>
    <w:div w:id="301546291">
      <w:bodyDiv w:val="1"/>
      <w:marLeft w:val="0"/>
      <w:marRight w:val="0"/>
      <w:marTop w:val="0"/>
      <w:marBottom w:val="0"/>
      <w:divBdr>
        <w:top w:val="none" w:sz="0" w:space="0" w:color="auto"/>
        <w:left w:val="none" w:sz="0" w:space="0" w:color="auto"/>
        <w:bottom w:val="none" w:sz="0" w:space="0" w:color="auto"/>
        <w:right w:val="none" w:sz="0" w:space="0" w:color="auto"/>
      </w:divBdr>
    </w:div>
    <w:div w:id="332298937">
      <w:bodyDiv w:val="1"/>
      <w:marLeft w:val="0"/>
      <w:marRight w:val="0"/>
      <w:marTop w:val="0"/>
      <w:marBottom w:val="0"/>
      <w:divBdr>
        <w:top w:val="none" w:sz="0" w:space="0" w:color="auto"/>
        <w:left w:val="none" w:sz="0" w:space="0" w:color="auto"/>
        <w:bottom w:val="none" w:sz="0" w:space="0" w:color="auto"/>
        <w:right w:val="none" w:sz="0" w:space="0" w:color="auto"/>
      </w:divBdr>
    </w:div>
    <w:div w:id="340163209">
      <w:bodyDiv w:val="1"/>
      <w:marLeft w:val="0"/>
      <w:marRight w:val="0"/>
      <w:marTop w:val="0"/>
      <w:marBottom w:val="0"/>
      <w:divBdr>
        <w:top w:val="none" w:sz="0" w:space="0" w:color="auto"/>
        <w:left w:val="none" w:sz="0" w:space="0" w:color="auto"/>
        <w:bottom w:val="none" w:sz="0" w:space="0" w:color="auto"/>
        <w:right w:val="none" w:sz="0" w:space="0" w:color="auto"/>
      </w:divBdr>
    </w:div>
    <w:div w:id="347873890">
      <w:bodyDiv w:val="1"/>
      <w:marLeft w:val="0"/>
      <w:marRight w:val="0"/>
      <w:marTop w:val="0"/>
      <w:marBottom w:val="0"/>
      <w:divBdr>
        <w:top w:val="none" w:sz="0" w:space="0" w:color="auto"/>
        <w:left w:val="none" w:sz="0" w:space="0" w:color="auto"/>
        <w:bottom w:val="none" w:sz="0" w:space="0" w:color="auto"/>
        <w:right w:val="none" w:sz="0" w:space="0" w:color="auto"/>
      </w:divBdr>
    </w:div>
    <w:div w:id="374623400">
      <w:bodyDiv w:val="1"/>
      <w:marLeft w:val="0"/>
      <w:marRight w:val="0"/>
      <w:marTop w:val="0"/>
      <w:marBottom w:val="0"/>
      <w:divBdr>
        <w:top w:val="none" w:sz="0" w:space="0" w:color="auto"/>
        <w:left w:val="none" w:sz="0" w:space="0" w:color="auto"/>
        <w:bottom w:val="none" w:sz="0" w:space="0" w:color="auto"/>
        <w:right w:val="none" w:sz="0" w:space="0" w:color="auto"/>
      </w:divBdr>
      <w:divsChild>
        <w:div w:id="267004234">
          <w:marLeft w:val="0"/>
          <w:marRight w:val="0"/>
          <w:marTop w:val="0"/>
          <w:marBottom w:val="0"/>
          <w:divBdr>
            <w:top w:val="none" w:sz="0" w:space="0" w:color="auto"/>
            <w:left w:val="none" w:sz="0" w:space="0" w:color="auto"/>
            <w:bottom w:val="none" w:sz="0" w:space="0" w:color="auto"/>
            <w:right w:val="none" w:sz="0" w:space="0" w:color="auto"/>
          </w:divBdr>
          <w:divsChild>
            <w:div w:id="950237383">
              <w:marLeft w:val="0"/>
              <w:marRight w:val="0"/>
              <w:marTop w:val="0"/>
              <w:marBottom w:val="0"/>
              <w:divBdr>
                <w:top w:val="none" w:sz="0" w:space="0" w:color="auto"/>
                <w:left w:val="none" w:sz="0" w:space="0" w:color="auto"/>
                <w:bottom w:val="none" w:sz="0" w:space="0" w:color="auto"/>
                <w:right w:val="none" w:sz="0" w:space="0" w:color="auto"/>
              </w:divBdr>
              <w:divsChild>
                <w:div w:id="20305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60590">
      <w:bodyDiv w:val="1"/>
      <w:marLeft w:val="0"/>
      <w:marRight w:val="0"/>
      <w:marTop w:val="0"/>
      <w:marBottom w:val="0"/>
      <w:divBdr>
        <w:top w:val="none" w:sz="0" w:space="0" w:color="auto"/>
        <w:left w:val="none" w:sz="0" w:space="0" w:color="auto"/>
        <w:bottom w:val="none" w:sz="0" w:space="0" w:color="auto"/>
        <w:right w:val="none" w:sz="0" w:space="0" w:color="auto"/>
      </w:divBdr>
    </w:div>
    <w:div w:id="402720594">
      <w:bodyDiv w:val="1"/>
      <w:marLeft w:val="0"/>
      <w:marRight w:val="0"/>
      <w:marTop w:val="0"/>
      <w:marBottom w:val="0"/>
      <w:divBdr>
        <w:top w:val="none" w:sz="0" w:space="0" w:color="auto"/>
        <w:left w:val="none" w:sz="0" w:space="0" w:color="auto"/>
        <w:bottom w:val="none" w:sz="0" w:space="0" w:color="auto"/>
        <w:right w:val="none" w:sz="0" w:space="0" w:color="auto"/>
      </w:divBdr>
    </w:div>
    <w:div w:id="405760261">
      <w:bodyDiv w:val="1"/>
      <w:marLeft w:val="0"/>
      <w:marRight w:val="0"/>
      <w:marTop w:val="0"/>
      <w:marBottom w:val="0"/>
      <w:divBdr>
        <w:top w:val="none" w:sz="0" w:space="0" w:color="auto"/>
        <w:left w:val="none" w:sz="0" w:space="0" w:color="auto"/>
        <w:bottom w:val="none" w:sz="0" w:space="0" w:color="auto"/>
        <w:right w:val="none" w:sz="0" w:space="0" w:color="auto"/>
      </w:divBdr>
      <w:divsChild>
        <w:div w:id="1990985092">
          <w:marLeft w:val="0"/>
          <w:marRight w:val="0"/>
          <w:marTop w:val="0"/>
          <w:marBottom w:val="0"/>
          <w:divBdr>
            <w:top w:val="none" w:sz="0" w:space="0" w:color="auto"/>
            <w:left w:val="none" w:sz="0" w:space="0" w:color="auto"/>
            <w:bottom w:val="none" w:sz="0" w:space="0" w:color="auto"/>
            <w:right w:val="none" w:sz="0" w:space="0" w:color="auto"/>
          </w:divBdr>
          <w:divsChild>
            <w:div w:id="2020305520">
              <w:marLeft w:val="0"/>
              <w:marRight w:val="0"/>
              <w:marTop w:val="0"/>
              <w:marBottom w:val="0"/>
              <w:divBdr>
                <w:top w:val="none" w:sz="0" w:space="0" w:color="auto"/>
                <w:left w:val="none" w:sz="0" w:space="0" w:color="auto"/>
                <w:bottom w:val="none" w:sz="0" w:space="0" w:color="auto"/>
                <w:right w:val="none" w:sz="0" w:space="0" w:color="auto"/>
              </w:divBdr>
              <w:divsChild>
                <w:div w:id="12431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7908">
      <w:bodyDiv w:val="1"/>
      <w:marLeft w:val="0"/>
      <w:marRight w:val="0"/>
      <w:marTop w:val="0"/>
      <w:marBottom w:val="0"/>
      <w:divBdr>
        <w:top w:val="none" w:sz="0" w:space="0" w:color="auto"/>
        <w:left w:val="none" w:sz="0" w:space="0" w:color="auto"/>
        <w:bottom w:val="none" w:sz="0" w:space="0" w:color="auto"/>
        <w:right w:val="none" w:sz="0" w:space="0" w:color="auto"/>
      </w:divBdr>
    </w:div>
    <w:div w:id="492990479">
      <w:bodyDiv w:val="1"/>
      <w:marLeft w:val="0"/>
      <w:marRight w:val="0"/>
      <w:marTop w:val="0"/>
      <w:marBottom w:val="0"/>
      <w:divBdr>
        <w:top w:val="none" w:sz="0" w:space="0" w:color="auto"/>
        <w:left w:val="none" w:sz="0" w:space="0" w:color="auto"/>
        <w:bottom w:val="none" w:sz="0" w:space="0" w:color="auto"/>
        <w:right w:val="none" w:sz="0" w:space="0" w:color="auto"/>
      </w:divBdr>
    </w:div>
    <w:div w:id="523439428">
      <w:bodyDiv w:val="1"/>
      <w:marLeft w:val="0"/>
      <w:marRight w:val="0"/>
      <w:marTop w:val="0"/>
      <w:marBottom w:val="0"/>
      <w:divBdr>
        <w:top w:val="none" w:sz="0" w:space="0" w:color="auto"/>
        <w:left w:val="none" w:sz="0" w:space="0" w:color="auto"/>
        <w:bottom w:val="none" w:sz="0" w:space="0" w:color="auto"/>
        <w:right w:val="none" w:sz="0" w:space="0" w:color="auto"/>
      </w:divBdr>
    </w:div>
    <w:div w:id="551769336">
      <w:bodyDiv w:val="1"/>
      <w:marLeft w:val="0"/>
      <w:marRight w:val="0"/>
      <w:marTop w:val="0"/>
      <w:marBottom w:val="0"/>
      <w:divBdr>
        <w:top w:val="none" w:sz="0" w:space="0" w:color="auto"/>
        <w:left w:val="none" w:sz="0" w:space="0" w:color="auto"/>
        <w:bottom w:val="none" w:sz="0" w:space="0" w:color="auto"/>
        <w:right w:val="none" w:sz="0" w:space="0" w:color="auto"/>
      </w:divBdr>
      <w:divsChild>
        <w:div w:id="1023047089">
          <w:marLeft w:val="0"/>
          <w:marRight w:val="0"/>
          <w:marTop w:val="0"/>
          <w:marBottom w:val="0"/>
          <w:divBdr>
            <w:top w:val="none" w:sz="0" w:space="0" w:color="auto"/>
            <w:left w:val="none" w:sz="0" w:space="0" w:color="auto"/>
            <w:bottom w:val="none" w:sz="0" w:space="0" w:color="auto"/>
            <w:right w:val="none" w:sz="0" w:space="0" w:color="auto"/>
          </w:divBdr>
          <w:divsChild>
            <w:div w:id="1804693880">
              <w:marLeft w:val="0"/>
              <w:marRight w:val="0"/>
              <w:marTop w:val="0"/>
              <w:marBottom w:val="0"/>
              <w:divBdr>
                <w:top w:val="none" w:sz="0" w:space="0" w:color="auto"/>
                <w:left w:val="none" w:sz="0" w:space="0" w:color="auto"/>
                <w:bottom w:val="none" w:sz="0" w:space="0" w:color="auto"/>
                <w:right w:val="none" w:sz="0" w:space="0" w:color="auto"/>
              </w:divBdr>
              <w:divsChild>
                <w:div w:id="1717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2373">
      <w:bodyDiv w:val="1"/>
      <w:marLeft w:val="0"/>
      <w:marRight w:val="0"/>
      <w:marTop w:val="0"/>
      <w:marBottom w:val="0"/>
      <w:divBdr>
        <w:top w:val="none" w:sz="0" w:space="0" w:color="auto"/>
        <w:left w:val="none" w:sz="0" w:space="0" w:color="auto"/>
        <w:bottom w:val="none" w:sz="0" w:space="0" w:color="auto"/>
        <w:right w:val="none" w:sz="0" w:space="0" w:color="auto"/>
      </w:divBdr>
    </w:div>
    <w:div w:id="580604254">
      <w:bodyDiv w:val="1"/>
      <w:marLeft w:val="0"/>
      <w:marRight w:val="0"/>
      <w:marTop w:val="0"/>
      <w:marBottom w:val="0"/>
      <w:divBdr>
        <w:top w:val="none" w:sz="0" w:space="0" w:color="auto"/>
        <w:left w:val="none" w:sz="0" w:space="0" w:color="auto"/>
        <w:bottom w:val="none" w:sz="0" w:space="0" w:color="auto"/>
        <w:right w:val="none" w:sz="0" w:space="0" w:color="auto"/>
      </w:divBdr>
    </w:div>
    <w:div w:id="596211526">
      <w:bodyDiv w:val="1"/>
      <w:marLeft w:val="0"/>
      <w:marRight w:val="0"/>
      <w:marTop w:val="0"/>
      <w:marBottom w:val="0"/>
      <w:divBdr>
        <w:top w:val="none" w:sz="0" w:space="0" w:color="auto"/>
        <w:left w:val="none" w:sz="0" w:space="0" w:color="auto"/>
        <w:bottom w:val="none" w:sz="0" w:space="0" w:color="auto"/>
        <w:right w:val="none" w:sz="0" w:space="0" w:color="auto"/>
      </w:divBdr>
    </w:div>
    <w:div w:id="642853147">
      <w:bodyDiv w:val="1"/>
      <w:marLeft w:val="0"/>
      <w:marRight w:val="0"/>
      <w:marTop w:val="0"/>
      <w:marBottom w:val="0"/>
      <w:divBdr>
        <w:top w:val="none" w:sz="0" w:space="0" w:color="auto"/>
        <w:left w:val="none" w:sz="0" w:space="0" w:color="auto"/>
        <w:bottom w:val="none" w:sz="0" w:space="0" w:color="auto"/>
        <w:right w:val="none" w:sz="0" w:space="0" w:color="auto"/>
      </w:divBdr>
    </w:div>
    <w:div w:id="649866909">
      <w:bodyDiv w:val="1"/>
      <w:marLeft w:val="0"/>
      <w:marRight w:val="0"/>
      <w:marTop w:val="0"/>
      <w:marBottom w:val="0"/>
      <w:divBdr>
        <w:top w:val="none" w:sz="0" w:space="0" w:color="auto"/>
        <w:left w:val="none" w:sz="0" w:space="0" w:color="auto"/>
        <w:bottom w:val="none" w:sz="0" w:space="0" w:color="auto"/>
        <w:right w:val="none" w:sz="0" w:space="0" w:color="auto"/>
      </w:divBdr>
    </w:div>
    <w:div w:id="650403722">
      <w:bodyDiv w:val="1"/>
      <w:marLeft w:val="0"/>
      <w:marRight w:val="0"/>
      <w:marTop w:val="0"/>
      <w:marBottom w:val="0"/>
      <w:divBdr>
        <w:top w:val="none" w:sz="0" w:space="0" w:color="auto"/>
        <w:left w:val="none" w:sz="0" w:space="0" w:color="auto"/>
        <w:bottom w:val="none" w:sz="0" w:space="0" w:color="auto"/>
        <w:right w:val="none" w:sz="0" w:space="0" w:color="auto"/>
      </w:divBdr>
    </w:div>
    <w:div w:id="653876814">
      <w:bodyDiv w:val="1"/>
      <w:marLeft w:val="0"/>
      <w:marRight w:val="0"/>
      <w:marTop w:val="0"/>
      <w:marBottom w:val="0"/>
      <w:divBdr>
        <w:top w:val="none" w:sz="0" w:space="0" w:color="auto"/>
        <w:left w:val="none" w:sz="0" w:space="0" w:color="auto"/>
        <w:bottom w:val="none" w:sz="0" w:space="0" w:color="auto"/>
        <w:right w:val="none" w:sz="0" w:space="0" w:color="auto"/>
      </w:divBdr>
    </w:div>
    <w:div w:id="655229630">
      <w:bodyDiv w:val="1"/>
      <w:marLeft w:val="0"/>
      <w:marRight w:val="0"/>
      <w:marTop w:val="0"/>
      <w:marBottom w:val="0"/>
      <w:divBdr>
        <w:top w:val="none" w:sz="0" w:space="0" w:color="auto"/>
        <w:left w:val="none" w:sz="0" w:space="0" w:color="auto"/>
        <w:bottom w:val="none" w:sz="0" w:space="0" w:color="auto"/>
        <w:right w:val="none" w:sz="0" w:space="0" w:color="auto"/>
      </w:divBdr>
    </w:div>
    <w:div w:id="673730883">
      <w:bodyDiv w:val="1"/>
      <w:marLeft w:val="0"/>
      <w:marRight w:val="0"/>
      <w:marTop w:val="0"/>
      <w:marBottom w:val="0"/>
      <w:divBdr>
        <w:top w:val="none" w:sz="0" w:space="0" w:color="auto"/>
        <w:left w:val="none" w:sz="0" w:space="0" w:color="auto"/>
        <w:bottom w:val="none" w:sz="0" w:space="0" w:color="auto"/>
        <w:right w:val="none" w:sz="0" w:space="0" w:color="auto"/>
      </w:divBdr>
    </w:div>
    <w:div w:id="701171501">
      <w:bodyDiv w:val="1"/>
      <w:marLeft w:val="0"/>
      <w:marRight w:val="0"/>
      <w:marTop w:val="0"/>
      <w:marBottom w:val="0"/>
      <w:divBdr>
        <w:top w:val="none" w:sz="0" w:space="0" w:color="auto"/>
        <w:left w:val="none" w:sz="0" w:space="0" w:color="auto"/>
        <w:bottom w:val="none" w:sz="0" w:space="0" w:color="auto"/>
        <w:right w:val="none" w:sz="0" w:space="0" w:color="auto"/>
      </w:divBdr>
    </w:div>
    <w:div w:id="735322197">
      <w:bodyDiv w:val="1"/>
      <w:marLeft w:val="0"/>
      <w:marRight w:val="0"/>
      <w:marTop w:val="0"/>
      <w:marBottom w:val="0"/>
      <w:divBdr>
        <w:top w:val="none" w:sz="0" w:space="0" w:color="auto"/>
        <w:left w:val="none" w:sz="0" w:space="0" w:color="auto"/>
        <w:bottom w:val="none" w:sz="0" w:space="0" w:color="auto"/>
        <w:right w:val="none" w:sz="0" w:space="0" w:color="auto"/>
      </w:divBdr>
    </w:div>
    <w:div w:id="738870552">
      <w:bodyDiv w:val="1"/>
      <w:marLeft w:val="0"/>
      <w:marRight w:val="0"/>
      <w:marTop w:val="0"/>
      <w:marBottom w:val="0"/>
      <w:divBdr>
        <w:top w:val="none" w:sz="0" w:space="0" w:color="auto"/>
        <w:left w:val="none" w:sz="0" w:space="0" w:color="auto"/>
        <w:bottom w:val="none" w:sz="0" w:space="0" w:color="auto"/>
        <w:right w:val="none" w:sz="0" w:space="0" w:color="auto"/>
      </w:divBdr>
    </w:div>
    <w:div w:id="744842874">
      <w:bodyDiv w:val="1"/>
      <w:marLeft w:val="0"/>
      <w:marRight w:val="0"/>
      <w:marTop w:val="0"/>
      <w:marBottom w:val="0"/>
      <w:divBdr>
        <w:top w:val="none" w:sz="0" w:space="0" w:color="auto"/>
        <w:left w:val="none" w:sz="0" w:space="0" w:color="auto"/>
        <w:bottom w:val="none" w:sz="0" w:space="0" w:color="auto"/>
        <w:right w:val="none" w:sz="0" w:space="0" w:color="auto"/>
      </w:divBdr>
    </w:div>
    <w:div w:id="746656064">
      <w:bodyDiv w:val="1"/>
      <w:marLeft w:val="0"/>
      <w:marRight w:val="0"/>
      <w:marTop w:val="0"/>
      <w:marBottom w:val="0"/>
      <w:divBdr>
        <w:top w:val="none" w:sz="0" w:space="0" w:color="auto"/>
        <w:left w:val="none" w:sz="0" w:space="0" w:color="auto"/>
        <w:bottom w:val="none" w:sz="0" w:space="0" w:color="auto"/>
        <w:right w:val="none" w:sz="0" w:space="0" w:color="auto"/>
      </w:divBdr>
    </w:div>
    <w:div w:id="747848253">
      <w:bodyDiv w:val="1"/>
      <w:marLeft w:val="0"/>
      <w:marRight w:val="0"/>
      <w:marTop w:val="0"/>
      <w:marBottom w:val="0"/>
      <w:divBdr>
        <w:top w:val="none" w:sz="0" w:space="0" w:color="auto"/>
        <w:left w:val="none" w:sz="0" w:space="0" w:color="auto"/>
        <w:bottom w:val="none" w:sz="0" w:space="0" w:color="auto"/>
        <w:right w:val="none" w:sz="0" w:space="0" w:color="auto"/>
      </w:divBdr>
    </w:div>
    <w:div w:id="768895250">
      <w:bodyDiv w:val="1"/>
      <w:marLeft w:val="0"/>
      <w:marRight w:val="0"/>
      <w:marTop w:val="0"/>
      <w:marBottom w:val="0"/>
      <w:divBdr>
        <w:top w:val="none" w:sz="0" w:space="0" w:color="auto"/>
        <w:left w:val="none" w:sz="0" w:space="0" w:color="auto"/>
        <w:bottom w:val="none" w:sz="0" w:space="0" w:color="auto"/>
        <w:right w:val="none" w:sz="0" w:space="0" w:color="auto"/>
      </w:divBdr>
    </w:div>
    <w:div w:id="776095610">
      <w:bodyDiv w:val="1"/>
      <w:marLeft w:val="0"/>
      <w:marRight w:val="0"/>
      <w:marTop w:val="0"/>
      <w:marBottom w:val="0"/>
      <w:divBdr>
        <w:top w:val="none" w:sz="0" w:space="0" w:color="auto"/>
        <w:left w:val="none" w:sz="0" w:space="0" w:color="auto"/>
        <w:bottom w:val="none" w:sz="0" w:space="0" w:color="auto"/>
        <w:right w:val="none" w:sz="0" w:space="0" w:color="auto"/>
      </w:divBdr>
      <w:divsChild>
        <w:div w:id="2099590753">
          <w:marLeft w:val="0"/>
          <w:marRight w:val="0"/>
          <w:marTop w:val="0"/>
          <w:marBottom w:val="0"/>
          <w:divBdr>
            <w:top w:val="none" w:sz="0" w:space="0" w:color="auto"/>
            <w:left w:val="none" w:sz="0" w:space="0" w:color="auto"/>
            <w:bottom w:val="none" w:sz="0" w:space="0" w:color="auto"/>
            <w:right w:val="none" w:sz="0" w:space="0" w:color="auto"/>
          </w:divBdr>
          <w:divsChild>
            <w:div w:id="387188142">
              <w:marLeft w:val="0"/>
              <w:marRight w:val="0"/>
              <w:marTop w:val="0"/>
              <w:marBottom w:val="0"/>
              <w:divBdr>
                <w:top w:val="none" w:sz="0" w:space="0" w:color="auto"/>
                <w:left w:val="none" w:sz="0" w:space="0" w:color="auto"/>
                <w:bottom w:val="none" w:sz="0" w:space="0" w:color="auto"/>
                <w:right w:val="none" w:sz="0" w:space="0" w:color="auto"/>
              </w:divBdr>
              <w:divsChild>
                <w:div w:id="692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811">
      <w:bodyDiv w:val="1"/>
      <w:marLeft w:val="0"/>
      <w:marRight w:val="0"/>
      <w:marTop w:val="0"/>
      <w:marBottom w:val="0"/>
      <w:divBdr>
        <w:top w:val="none" w:sz="0" w:space="0" w:color="auto"/>
        <w:left w:val="none" w:sz="0" w:space="0" w:color="auto"/>
        <w:bottom w:val="none" w:sz="0" w:space="0" w:color="auto"/>
        <w:right w:val="none" w:sz="0" w:space="0" w:color="auto"/>
      </w:divBdr>
      <w:divsChild>
        <w:div w:id="2060664911">
          <w:marLeft w:val="0"/>
          <w:marRight w:val="0"/>
          <w:marTop w:val="0"/>
          <w:marBottom w:val="0"/>
          <w:divBdr>
            <w:top w:val="none" w:sz="0" w:space="0" w:color="auto"/>
            <w:left w:val="none" w:sz="0" w:space="0" w:color="auto"/>
            <w:bottom w:val="none" w:sz="0" w:space="0" w:color="auto"/>
            <w:right w:val="none" w:sz="0" w:space="0" w:color="auto"/>
          </w:divBdr>
          <w:divsChild>
            <w:div w:id="1100368427">
              <w:marLeft w:val="0"/>
              <w:marRight w:val="0"/>
              <w:marTop w:val="0"/>
              <w:marBottom w:val="0"/>
              <w:divBdr>
                <w:top w:val="none" w:sz="0" w:space="0" w:color="auto"/>
                <w:left w:val="none" w:sz="0" w:space="0" w:color="auto"/>
                <w:bottom w:val="none" w:sz="0" w:space="0" w:color="auto"/>
                <w:right w:val="none" w:sz="0" w:space="0" w:color="auto"/>
              </w:divBdr>
              <w:divsChild>
                <w:div w:id="10987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5766">
      <w:bodyDiv w:val="1"/>
      <w:marLeft w:val="0"/>
      <w:marRight w:val="0"/>
      <w:marTop w:val="0"/>
      <w:marBottom w:val="0"/>
      <w:divBdr>
        <w:top w:val="none" w:sz="0" w:space="0" w:color="auto"/>
        <w:left w:val="none" w:sz="0" w:space="0" w:color="auto"/>
        <w:bottom w:val="none" w:sz="0" w:space="0" w:color="auto"/>
        <w:right w:val="none" w:sz="0" w:space="0" w:color="auto"/>
      </w:divBdr>
    </w:div>
    <w:div w:id="822891678">
      <w:bodyDiv w:val="1"/>
      <w:marLeft w:val="0"/>
      <w:marRight w:val="0"/>
      <w:marTop w:val="0"/>
      <w:marBottom w:val="0"/>
      <w:divBdr>
        <w:top w:val="none" w:sz="0" w:space="0" w:color="auto"/>
        <w:left w:val="none" w:sz="0" w:space="0" w:color="auto"/>
        <w:bottom w:val="none" w:sz="0" w:space="0" w:color="auto"/>
        <w:right w:val="none" w:sz="0" w:space="0" w:color="auto"/>
      </w:divBdr>
    </w:div>
    <w:div w:id="824316118">
      <w:bodyDiv w:val="1"/>
      <w:marLeft w:val="0"/>
      <w:marRight w:val="0"/>
      <w:marTop w:val="0"/>
      <w:marBottom w:val="0"/>
      <w:divBdr>
        <w:top w:val="none" w:sz="0" w:space="0" w:color="auto"/>
        <w:left w:val="none" w:sz="0" w:space="0" w:color="auto"/>
        <w:bottom w:val="none" w:sz="0" w:space="0" w:color="auto"/>
        <w:right w:val="none" w:sz="0" w:space="0" w:color="auto"/>
      </w:divBdr>
    </w:div>
    <w:div w:id="830829526">
      <w:bodyDiv w:val="1"/>
      <w:marLeft w:val="0"/>
      <w:marRight w:val="0"/>
      <w:marTop w:val="0"/>
      <w:marBottom w:val="0"/>
      <w:divBdr>
        <w:top w:val="none" w:sz="0" w:space="0" w:color="auto"/>
        <w:left w:val="none" w:sz="0" w:space="0" w:color="auto"/>
        <w:bottom w:val="none" w:sz="0" w:space="0" w:color="auto"/>
        <w:right w:val="none" w:sz="0" w:space="0" w:color="auto"/>
      </w:divBdr>
    </w:div>
    <w:div w:id="831607772">
      <w:bodyDiv w:val="1"/>
      <w:marLeft w:val="0"/>
      <w:marRight w:val="0"/>
      <w:marTop w:val="0"/>
      <w:marBottom w:val="0"/>
      <w:divBdr>
        <w:top w:val="none" w:sz="0" w:space="0" w:color="auto"/>
        <w:left w:val="none" w:sz="0" w:space="0" w:color="auto"/>
        <w:bottom w:val="none" w:sz="0" w:space="0" w:color="auto"/>
        <w:right w:val="none" w:sz="0" w:space="0" w:color="auto"/>
      </w:divBdr>
    </w:div>
    <w:div w:id="837576675">
      <w:bodyDiv w:val="1"/>
      <w:marLeft w:val="0"/>
      <w:marRight w:val="0"/>
      <w:marTop w:val="0"/>
      <w:marBottom w:val="0"/>
      <w:divBdr>
        <w:top w:val="none" w:sz="0" w:space="0" w:color="auto"/>
        <w:left w:val="none" w:sz="0" w:space="0" w:color="auto"/>
        <w:bottom w:val="none" w:sz="0" w:space="0" w:color="auto"/>
        <w:right w:val="none" w:sz="0" w:space="0" w:color="auto"/>
      </w:divBdr>
    </w:div>
    <w:div w:id="842012408">
      <w:bodyDiv w:val="1"/>
      <w:marLeft w:val="0"/>
      <w:marRight w:val="0"/>
      <w:marTop w:val="0"/>
      <w:marBottom w:val="0"/>
      <w:divBdr>
        <w:top w:val="none" w:sz="0" w:space="0" w:color="auto"/>
        <w:left w:val="none" w:sz="0" w:space="0" w:color="auto"/>
        <w:bottom w:val="none" w:sz="0" w:space="0" w:color="auto"/>
        <w:right w:val="none" w:sz="0" w:space="0" w:color="auto"/>
      </w:divBdr>
    </w:div>
    <w:div w:id="858587559">
      <w:bodyDiv w:val="1"/>
      <w:marLeft w:val="0"/>
      <w:marRight w:val="0"/>
      <w:marTop w:val="0"/>
      <w:marBottom w:val="0"/>
      <w:divBdr>
        <w:top w:val="none" w:sz="0" w:space="0" w:color="auto"/>
        <w:left w:val="none" w:sz="0" w:space="0" w:color="auto"/>
        <w:bottom w:val="none" w:sz="0" w:space="0" w:color="auto"/>
        <w:right w:val="none" w:sz="0" w:space="0" w:color="auto"/>
      </w:divBdr>
    </w:div>
    <w:div w:id="876356035">
      <w:bodyDiv w:val="1"/>
      <w:marLeft w:val="0"/>
      <w:marRight w:val="0"/>
      <w:marTop w:val="0"/>
      <w:marBottom w:val="0"/>
      <w:divBdr>
        <w:top w:val="none" w:sz="0" w:space="0" w:color="auto"/>
        <w:left w:val="none" w:sz="0" w:space="0" w:color="auto"/>
        <w:bottom w:val="none" w:sz="0" w:space="0" w:color="auto"/>
        <w:right w:val="none" w:sz="0" w:space="0" w:color="auto"/>
      </w:divBdr>
    </w:div>
    <w:div w:id="882520709">
      <w:bodyDiv w:val="1"/>
      <w:marLeft w:val="0"/>
      <w:marRight w:val="0"/>
      <w:marTop w:val="0"/>
      <w:marBottom w:val="0"/>
      <w:divBdr>
        <w:top w:val="none" w:sz="0" w:space="0" w:color="auto"/>
        <w:left w:val="none" w:sz="0" w:space="0" w:color="auto"/>
        <w:bottom w:val="none" w:sz="0" w:space="0" w:color="auto"/>
        <w:right w:val="none" w:sz="0" w:space="0" w:color="auto"/>
      </w:divBdr>
    </w:div>
    <w:div w:id="923492163">
      <w:bodyDiv w:val="1"/>
      <w:marLeft w:val="0"/>
      <w:marRight w:val="0"/>
      <w:marTop w:val="0"/>
      <w:marBottom w:val="0"/>
      <w:divBdr>
        <w:top w:val="none" w:sz="0" w:space="0" w:color="auto"/>
        <w:left w:val="none" w:sz="0" w:space="0" w:color="auto"/>
        <w:bottom w:val="none" w:sz="0" w:space="0" w:color="auto"/>
        <w:right w:val="none" w:sz="0" w:space="0" w:color="auto"/>
      </w:divBdr>
    </w:div>
    <w:div w:id="9705249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530">
          <w:marLeft w:val="0"/>
          <w:marRight w:val="0"/>
          <w:marTop w:val="0"/>
          <w:marBottom w:val="0"/>
          <w:divBdr>
            <w:top w:val="none" w:sz="0" w:space="0" w:color="auto"/>
            <w:left w:val="none" w:sz="0" w:space="0" w:color="auto"/>
            <w:bottom w:val="none" w:sz="0" w:space="0" w:color="auto"/>
            <w:right w:val="none" w:sz="0" w:space="0" w:color="auto"/>
          </w:divBdr>
          <w:divsChild>
            <w:div w:id="2072459230">
              <w:marLeft w:val="0"/>
              <w:marRight w:val="0"/>
              <w:marTop w:val="0"/>
              <w:marBottom w:val="0"/>
              <w:divBdr>
                <w:top w:val="none" w:sz="0" w:space="0" w:color="auto"/>
                <w:left w:val="none" w:sz="0" w:space="0" w:color="auto"/>
                <w:bottom w:val="none" w:sz="0" w:space="0" w:color="auto"/>
                <w:right w:val="none" w:sz="0" w:space="0" w:color="auto"/>
              </w:divBdr>
              <w:divsChild>
                <w:div w:id="1837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9369">
      <w:bodyDiv w:val="1"/>
      <w:marLeft w:val="0"/>
      <w:marRight w:val="0"/>
      <w:marTop w:val="0"/>
      <w:marBottom w:val="0"/>
      <w:divBdr>
        <w:top w:val="none" w:sz="0" w:space="0" w:color="auto"/>
        <w:left w:val="none" w:sz="0" w:space="0" w:color="auto"/>
        <w:bottom w:val="none" w:sz="0" w:space="0" w:color="auto"/>
        <w:right w:val="none" w:sz="0" w:space="0" w:color="auto"/>
      </w:divBdr>
    </w:div>
    <w:div w:id="983242767">
      <w:bodyDiv w:val="1"/>
      <w:marLeft w:val="0"/>
      <w:marRight w:val="0"/>
      <w:marTop w:val="0"/>
      <w:marBottom w:val="0"/>
      <w:divBdr>
        <w:top w:val="none" w:sz="0" w:space="0" w:color="auto"/>
        <w:left w:val="none" w:sz="0" w:space="0" w:color="auto"/>
        <w:bottom w:val="none" w:sz="0" w:space="0" w:color="auto"/>
        <w:right w:val="none" w:sz="0" w:space="0" w:color="auto"/>
      </w:divBdr>
    </w:div>
    <w:div w:id="997658658">
      <w:bodyDiv w:val="1"/>
      <w:marLeft w:val="0"/>
      <w:marRight w:val="0"/>
      <w:marTop w:val="0"/>
      <w:marBottom w:val="0"/>
      <w:divBdr>
        <w:top w:val="none" w:sz="0" w:space="0" w:color="auto"/>
        <w:left w:val="none" w:sz="0" w:space="0" w:color="auto"/>
        <w:bottom w:val="none" w:sz="0" w:space="0" w:color="auto"/>
        <w:right w:val="none" w:sz="0" w:space="0" w:color="auto"/>
      </w:divBdr>
      <w:divsChild>
        <w:div w:id="417749765">
          <w:marLeft w:val="0"/>
          <w:marRight w:val="0"/>
          <w:marTop w:val="0"/>
          <w:marBottom w:val="0"/>
          <w:divBdr>
            <w:top w:val="none" w:sz="0" w:space="0" w:color="auto"/>
            <w:left w:val="none" w:sz="0" w:space="0" w:color="auto"/>
            <w:bottom w:val="none" w:sz="0" w:space="0" w:color="auto"/>
            <w:right w:val="none" w:sz="0" w:space="0" w:color="auto"/>
          </w:divBdr>
        </w:div>
        <w:div w:id="1842549517">
          <w:marLeft w:val="0"/>
          <w:marRight w:val="0"/>
          <w:marTop w:val="0"/>
          <w:marBottom w:val="0"/>
          <w:divBdr>
            <w:top w:val="none" w:sz="0" w:space="0" w:color="auto"/>
            <w:left w:val="none" w:sz="0" w:space="0" w:color="auto"/>
            <w:bottom w:val="none" w:sz="0" w:space="0" w:color="auto"/>
            <w:right w:val="none" w:sz="0" w:space="0" w:color="auto"/>
          </w:divBdr>
        </w:div>
        <w:div w:id="1498690245">
          <w:marLeft w:val="0"/>
          <w:marRight w:val="0"/>
          <w:marTop w:val="0"/>
          <w:marBottom w:val="0"/>
          <w:divBdr>
            <w:top w:val="none" w:sz="0" w:space="0" w:color="auto"/>
            <w:left w:val="none" w:sz="0" w:space="0" w:color="auto"/>
            <w:bottom w:val="none" w:sz="0" w:space="0" w:color="auto"/>
            <w:right w:val="none" w:sz="0" w:space="0" w:color="auto"/>
          </w:divBdr>
        </w:div>
        <w:div w:id="1230731781">
          <w:marLeft w:val="0"/>
          <w:marRight w:val="0"/>
          <w:marTop w:val="0"/>
          <w:marBottom w:val="0"/>
          <w:divBdr>
            <w:top w:val="none" w:sz="0" w:space="0" w:color="auto"/>
            <w:left w:val="none" w:sz="0" w:space="0" w:color="auto"/>
            <w:bottom w:val="none" w:sz="0" w:space="0" w:color="auto"/>
            <w:right w:val="none" w:sz="0" w:space="0" w:color="auto"/>
          </w:divBdr>
        </w:div>
        <w:div w:id="1324771042">
          <w:marLeft w:val="0"/>
          <w:marRight w:val="0"/>
          <w:marTop w:val="0"/>
          <w:marBottom w:val="0"/>
          <w:divBdr>
            <w:top w:val="none" w:sz="0" w:space="0" w:color="auto"/>
            <w:left w:val="none" w:sz="0" w:space="0" w:color="auto"/>
            <w:bottom w:val="none" w:sz="0" w:space="0" w:color="auto"/>
            <w:right w:val="none" w:sz="0" w:space="0" w:color="auto"/>
          </w:divBdr>
        </w:div>
        <w:div w:id="136336597">
          <w:marLeft w:val="0"/>
          <w:marRight w:val="0"/>
          <w:marTop w:val="0"/>
          <w:marBottom w:val="0"/>
          <w:divBdr>
            <w:top w:val="none" w:sz="0" w:space="0" w:color="auto"/>
            <w:left w:val="none" w:sz="0" w:space="0" w:color="auto"/>
            <w:bottom w:val="none" w:sz="0" w:space="0" w:color="auto"/>
            <w:right w:val="none" w:sz="0" w:space="0" w:color="auto"/>
          </w:divBdr>
        </w:div>
        <w:div w:id="2121678644">
          <w:marLeft w:val="0"/>
          <w:marRight w:val="0"/>
          <w:marTop w:val="0"/>
          <w:marBottom w:val="0"/>
          <w:divBdr>
            <w:top w:val="none" w:sz="0" w:space="0" w:color="auto"/>
            <w:left w:val="none" w:sz="0" w:space="0" w:color="auto"/>
            <w:bottom w:val="none" w:sz="0" w:space="0" w:color="auto"/>
            <w:right w:val="none" w:sz="0" w:space="0" w:color="auto"/>
          </w:divBdr>
        </w:div>
        <w:div w:id="1101529735">
          <w:marLeft w:val="0"/>
          <w:marRight w:val="0"/>
          <w:marTop w:val="0"/>
          <w:marBottom w:val="0"/>
          <w:divBdr>
            <w:top w:val="none" w:sz="0" w:space="0" w:color="auto"/>
            <w:left w:val="none" w:sz="0" w:space="0" w:color="auto"/>
            <w:bottom w:val="none" w:sz="0" w:space="0" w:color="auto"/>
            <w:right w:val="none" w:sz="0" w:space="0" w:color="auto"/>
          </w:divBdr>
        </w:div>
        <w:div w:id="121580879">
          <w:marLeft w:val="0"/>
          <w:marRight w:val="0"/>
          <w:marTop w:val="0"/>
          <w:marBottom w:val="0"/>
          <w:divBdr>
            <w:top w:val="none" w:sz="0" w:space="0" w:color="auto"/>
            <w:left w:val="none" w:sz="0" w:space="0" w:color="auto"/>
            <w:bottom w:val="none" w:sz="0" w:space="0" w:color="auto"/>
            <w:right w:val="none" w:sz="0" w:space="0" w:color="auto"/>
          </w:divBdr>
        </w:div>
        <w:div w:id="1405762810">
          <w:marLeft w:val="0"/>
          <w:marRight w:val="0"/>
          <w:marTop w:val="0"/>
          <w:marBottom w:val="0"/>
          <w:divBdr>
            <w:top w:val="none" w:sz="0" w:space="0" w:color="auto"/>
            <w:left w:val="none" w:sz="0" w:space="0" w:color="auto"/>
            <w:bottom w:val="none" w:sz="0" w:space="0" w:color="auto"/>
            <w:right w:val="none" w:sz="0" w:space="0" w:color="auto"/>
          </w:divBdr>
        </w:div>
        <w:div w:id="1263683332">
          <w:marLeft w:val="0"/>
          <w:marRight w:val="0"/>
          <w:marTop w:val="0"/>
          <w:marBottom w:val="0"/>
          <w:divBdr>
            <w:top w:val="none" w:sz="0" w:space="0" w:color="auto"/>
            <w:left w:val="none" w:sz="0" w:space="0" w:color="auto"/>
            <w:bottom w:val="none" w:sz="0" w:space="0" w:color="auto"/>
            <w:right w:val="none" w:sz="0" w:space="0" w:color="auto"/>
          </w:divBdr>
        </w:div>
        <w:div w:id="2079281649">
          <w:marLeft w:val="0"/>
          <w:marRight w:val="0"/>
          <w:marTop w:val="0"/>
          <w:marBottom w:val="0"/>
          <w:divBdr>
            <w:top w:val="none" w:sz="0" w:space="0" w:color="auto"/>
            <w:left w:val="none" w:sz="0" w:space="0" w:color="auto"/>
            <w:bottom w:val="none" w:sz="0" w:space="0" w:color="auto"/>
            <w:right w:val="none" w:sz="0" w:space="0" w:color="auto"/>
          </w:divBdr>
        </w:div>
      </w:divsChild>
    </w:div>
    <w:div w:id="1002588378">
      <w:bodyDiv w:val="1"/>
      <w:marLeft w:val="0"/>
      <w:marRight w:val="0"/>
      <w:marTop w:val="0"/>
      <w:marBottom w:val="0"/>
      <w:divBdr>
        <w:top w:val="none" w:sz="0" w:space="0" w:color="auto"/>
        <w:left w:val="none" w:sz="0" w:space="0" w:color="auto"/>
        <w:bottom w:val="none" w:sz="0" w:space="0" w:color="auto"/>
        <w:right w:val="none" w:sz="0" w:space="0" w:color="auto"/>
      </w:divBdr>
      <w:divsChild>
        <w:div w:id="281033907">
          <w:marLeft w:val="0"/>
          <w:marRight w:val="0"/>
          <w:marTop w:val="0"/>
          <w:marBottom w:val="0"/>
          <w:divBdr>
            <w:top w:val="none" w:sz="0" w:space="0" w:color="auto"/>
            <w:left w:val="none" w:sz="0" w:space="0" w:color="auto"/>
            <w:bottom w:val="none" w:sz="0" w:space="0" w:color="auto"/>
            <w:right w:val="none" w:sz="0" w:space="0" w:color="auto"/>
          </w:divBdr>
          <w:divsChild>
            <w:div w:id="897975917">
              <w:marLeft w:val="0"/>
              <w:marRight w:val="0"/>
              <w:marTop w:val="0"/>
              <w:marBottom w:val="0"/>
              <w:divBdr>
                <w:top w:val="none" w:sz="0" w:space="0" w:color="auto"/>
                <w:left w:val="none" w:sz="0" w:space="0" w:color="auto"/>
                <w:bottom w:val="none" w:sz="0" w:space="0" w:color="auto"/>
                <w:right w:val="none" w:sz="0" w:space="0" w:color="auto"/>
              </w:divBdr>
              <w:divsChild>
                <w:div w:id="339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46222633">
      <w:bodyDiv w:val="1"/>
      <w:marLeft w:val="0"/>
      <w:marRight w:val="0"/>
      <w:marTop w:val="0"/>
      <w:marBottom w:val="0"/>
      <w:divBdr>
        <w:top w:val="none" w:sz="0" w:space="0" w:color="auto"/>
        <w:left w:val="none" w:sz="0" w:space="0" w:color="auto"/>
        <w:bottom w:val="none" w:sz="0" w:space="0" w:color="auto"/>
        <w:right w:val="none" w:sz="0" w:space="0" w:color="auto"/>
      </w:divBdr>
    </w:div>
    <w:div w:id="1075933398">
      <w:bodyDiv w:val="1"/>
      <w:marLeft w:val="0"/>
      <w:marRight w:val="0"/>
      <w:marTop w:val="0"/>
      <w:marBottom w:val="0"/>
      <w:divBdr>
        <w:top w:val="none" w:sz="0" w:space="0" w:color="auto"/>
        <w:left w:val="none" w:sz="0" w:space="0" w:color="auto"/>
        <w:bottom w:val="none" w:sz="0" w:space="0" w:color="auto"/>
        <w:right w:val="none" w:sz="0" w:space="0" w:color="auto"/>
      </w:divBdr>
    </w:div>
    <w:div w:id="1124886452">
      <w:bodyDiv w:val="1"/>
      <w:marLeft w:val="0"/>
      <w:marRight w:val="0"/>
      <w:marTop w:val="0"/>
      <w:marBottom w:val="0"/>
      <w:divBdr>
        <w:top w:val="none" w:sz="0" w:space="0" w:color="auto"/>
        <w:left w:val="none" w:sz="0" w:space="0" w:color="auto"/>
        <w:bottom w:val="none" w:sz="0" w:space="0" w:color="auto"/>
        <w:right w:val="none" w:sz="0" w:space="0" w:color="auto"/>
      </w:divBdr>
    </w:div>
    <w:div w:id="1134756411">
      <w:bodyDiv w:val="1"/>
      <w:marLeft w:val="0"/>
      <w:marRight w:val="0"/>
      <w:marTop w:val="0"/>
      <w:marBottom w:val="0"/>
      <w:divBdr>
        <w:top w:val="none" w:sz="0" w:space="0" w:color="auto"/>
        <w:left w:val="none" w:sz="0" w:space="0" w:color="auto"/>
        <w:bottom w:val="none" w:sz="0" w:space="0" w:color="auto"/>
        <w:right w:val="none" w:sz="0" w:space="0" w:color="auto"/>
      </w:divBdr>
    </w:div>
    <w:div w:id="1150246164">
      <w:bodyDiv w:val="1"/>
      <w:marLeft w:val="0"/>
      <w:marRight w:val="0"/>
      <w:marTop w:val="0"/>
      <w:marBottom w:val="0"/>
      <w:divBdr>
        <w:top w:val="none" w:sz="0" w:space="0" w:color="auto"/>
        <w:left w:val="none" w:sz="0" w:space="0" w:color="auto"/>
        <w:bottom w:val="none" w:sz="0" w:space="0" w:color="auto"/>
        <w:right w:val="none" w:sz="0" w:space="0" w:color="auto"/>
      </w:divBdr>
    </w:div>
    <w:div w:id="1152332235">
      <w:bodyDiv w:val="1"/>
      <w:marLeft w:val="0"/>
      <w:marRight w:val="0"/>
      <w:marTop w:val="0"/>
      <w:marBottom w:val="0"/>
      <w:divBdr>
        <w:top w:val="none" w:sz="0" w:space="0" w:color="auto"/>
        <w:left w:val="none" w:sz="0" w:space="0" w:color="auto"/>
        <w:bottom w:val="none" w:sz="0" w:space="0" w:color="auto"/>
        <w:right w:val="none" w:sz="0" w:space="0" w:color="auto"/>
      </w:divBdr>
      <w:divsChild>
        <w:div w:id="567883828">
          <w:marLeft w:val="0"/>
          <w:marRight w:val="0"/>
          <w:marTop w:val="0"/>
          <w:marBottom w:val="0"/>
          <w:divBdr>
            <w:top w:val="none" w:sz="0" w:space="0" w:color="auto"/>
            <w:left w:val="none" w:sz="0" w:space="0" w:color="auto"/>
            <w:bottom w:val="none" w:sz="0" w:space="0" w:color="auto"/>
            <w:right w:val="none" w:sz="0" w:space="0" w:color="auto"/>
          </w:divBdr>
          <w:divsChild>
            <w:div w:id="361707598">
              <w:marLeft w:val="0"/>
              <w:marRight w:val="0"/>
              <w:marTop w:val="0"/>
              <w:marBottom w:val="0"/>
              <w:divBdr>
                <w:top w:val="none" w:sz="0" w:space="0" w:color="auto"/>
                <w:left w:val="none" w:sz="0" w:space="0" w:color="auto"/>
                <w:bottom w:val="none" w:sz="0" w:space="0" w:color="auto"/>
                <w:right w:val="none" w:sz="0" w:space="0" w:color="auto"/>
              </w:divBdr>
              <w:divsChild>
                <w:div w:id="82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4953">
      <w:bodyDiv w:val="1"/>
      <w:marLeft w:val="0"/>
      <w:marRight w:val="0"/>
      <w:marTop w:val="0"/>
      <w:marBottom w:val="0"/>
      <w:divBdr>
        <w:top w:val="none" w:sz="0" w:space="0" w:color="auto"/>
        <w:left w:val="none" w:sz="0" w:space="0" w:color="auto"/>
        <w:bottom w:val="none" w:sz="0" w:space="0" w:color="auto"/>
        <w:right w:val="none" w:sz="0" w:space="0" w:color="auto"/>
      </w:divBdr>
    </w:div>
    <w:div w:id="1168013468">
      <w:bodyDiv w:val="1"/>
      <w:marLeft w:val="0"/>
      <w:marRight w:val="0"/>
      <w:marTop w:val="0"/>
      <w:marBottom w:val="0"/>
      <w:divBdr>
        <w:top w:val="none" w:sz="0" w:space="0" w:color="auto"/>
        <w:left w:val="none" w:sz="0" w:space="0" w:color="auto"/>
        <w:bottom w:val="none" w:sz="0" w:space="0" w:color="auto"/>
        <w:right w:val="none" w:sz="0" w:space="0" w:color="auto"/>
      </w:divBdr>
      <w:divsChild>
        <w:div w:id="2072800369">
          <w:marLeft w:val="0"/>
          <w:marRight w:val="0"/>
          <w:marTop w:val="0"/>
          <w:marBottom w:val="0"/>
          <w:divBdr>
            <w:top w:val="none" w:sz="0" w:space="0" w:color="auto"/>
            <w:left w:val="none" w:sz="0" w:space="0" w:color="auto"/>
            <w:bottom w:val="none" w:sz="0" w:space="0" w:color="auto"/>
            <w:right w:val="none" w:sz="0" w:space="0" w:color="auto"/>
          </w:divBdr>
          <w:divsChild>
            <w:div w:id="135726417">
              <w:marLeft w:val="0"/>
              <w:marRight w:val="0"/>
              <w:marTop w:val="0"/>
              <w:marBottom w:val="0"/>
              <w:divBdr>
                <w:top w:val="none" w:sz="0" w:space="0" w:color="auto"/>
                <w:left w:val="none" w:sz="0" w:space="0" w:color="auto"/>
                <w:bottom w:val="none" w:sz="0" w:space="0" w:color="auto"/>
                <w:right w:val="none" w:sz="0" w:space="0" w:color="auto"/>
              </w:divBdr>
              <w:divsChild>
                <w:div w:id="6163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7089">
      <w:bodyDiv w:val="1"/>
      <w:marLeft w:val="0"/>
      <w:marRight w:val="0"/>
      <w:marTop w:val="0"/>
      <w:marBottom w:val="0"/>
      <w:divBdr>
        <w:top w:val="none" w:sz="0" w:space="0" w:color="auto"/>
        <w:left w:val="none" w:sz="0" w:space="0" w:color="auto"/>
        <w:bottom w:val="none" w:sz="0" w:space="0" w:color="auto"/>
        <w:right w:val="none" w:sz="0" w:space="0" w:color="auto"/>
      </w:divBdr>
    </w:div>
    <w:div w:id="1201433253">
      <w:bodyDiv w:val="1"/>
      <w:marLeft w:val="0"/>
      <w:marRight w:val="0"/>
      <w:marTop w:val="0"/>
      <w:marBottom w:val="0"/>
      <w:divBdr>
        <w:top w:val="none" w:sz="0" w:space="0" w:color="auto"/>
        <w:left w:val="none" w:sz="0" w:space="0" w:color="auto"/>
        <w:bottom w:val="none" w:sz="0" w:space="0" w:color="auto"/>
        <w:right w:val="none" w:sz="0" w:space="0" w:color="auto"/>
      </w:divBdr>
    </w:div>
    <w:div w:id="1218971571">
      <w:bodyDiv w:val="1"/>
      <w:marLeft w:val="0"/>
      <w:marRight w:val="0"/>
      <w:marTop w:val="0"/>
      <w:marBottom w:val="0"/>
      <w:divBdr>
        <w:top w:val="none" w:sz="0" w:space="0" w:color="auto"/>
        <w:left w:val="none" w:sz="0" w:space="0" w:color="auto"/>
        <w:bottom w:val="none" w:sz="0" w:space="0" w:color="auto"/>
        <w:right w:val="none" w:sz="0" w:space="0" w:color="auto"/>
      </w:divBdr>
    </w:div>
    <w:div w:id="1226449826">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2">
          <w:marLeft w:val="0"/>
          <w:marRight w:val="0"/>
          <w:marTop w:val="0"/>
          <w:marBottom w:val="0"/>
          <w:divBdr>
            <w:top w:val="none" w:sz="0" w:space="0" w:color="auto"/>
            <w:left w:val="none" w:sz="0" w:space="0" w:color="auto"/>
            <w:bottom w:val="none" w:sz="0" w:space="0" w:color="auto"/>
            <w:right w:val="none" w:sz="0" w:space="0" w:color="auto"/>
          </w:divBdr>
          <w:divsChild>
            <w:div w:id="1972323958">
              <w:marLeft w:val="0"/>
              <w:marRight w:val="0"/>
              <w:marTop w:val="0"/>
              <w:marBottom w:val="0"/>
              <w:divBdr>
                <w:top w:val="none" w:sz="0" w:space="0" w:color="auto"/>
                <w:left w:val="none" w:sz="0" w:space="0" w:color="auto"/>
                <w:bottom w:val="none" w:sz="0" w:space="0" w:color="auto"/>
                <w:right w:val="none" w:sz="0" w:space="0" w:color="auto"/>
              </w:divBdr>
              <w:divsChild>
                <w:div w:id="1850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354">
      <w:bodyDiv w:val="1"/>
      <w:marLeft w:val="0"/>
      <w:marRight w:val="0"/>
      <w:marTop w:val="0"/>
      <w:marBottom w:val="0"/>
      <w:divBdr>
        <w:top w:val="none" w:sz="0" w:space="0" w:color="auto"/>
        <w:left w:val="none" w:sz="0" w:space="0" w:color="auto"/>
        <w:bottom w:val="none" w:sz="0" w:space="0" w:color="auto"/>
        <w:right w:val="none" w:sz="0" w:space="0" w:color="auto"/>
      </w:divBdr>
    </w:div>
    <w:div w:id="1236747630">
      <w:bodyDiv w:val="1"/>
      <w:marLeft w:val="0"/>
      <w:marRight w:val="0"/>
      <w:marTop w:val="0"/>
      <w:marBottom w:val="0"/>
      <w:divBdr>
        <w:top w:val="none" w:sz="0" w:space="0" w:color="auto"/>
        <w:left w:val="none" w:sz="0" w:space="0" w:color="auto"/>
        <w:bottom w:val="none" w:sz="0" w:space="0" w:color="auto"/>
        <w:right w:val="none" w:sz="0" w:space="0" w:color="auto"/>
      </w:divBdr>
    </w:div>
    <w:div w:id="1242108458">
      <w:bodyDiv w:val="1"/>
      <w:marLeft w:val="0"/>
      <w:marRight w:val="0"/>
      <w:marTop w:val="0"/>
      <w:marBottom w:val="0"/>
      <w:divBdr>
        <w:top w:val="none" w:sz="0" w:space="0" w:color="auto"/>
        <w:left w:val="none" w:sz="0" w:space="0" w:color="auto"/>
        <w:bottom w:val="none" w:sz="0" w:space="0" w:color="auto"/>
        <w:right w:val="none" w:sz="0" w:space="0" w:color="auto"/>
      </w:divBdr>
    </w:div>
    <w:div w:id="1242983910">
      <w:bodyDiv w:val="1"/>
      <w:marLeft w:val="0"/>
      <w:marRight w:val="0"/>
      <w:marTop w:val="0"/>
      <w:marBottom w:val="0"/>
      <w:divBdr>
        <w:top w:val="none" w:sz="0" w:space="0" w:color="auto"/>
        <w:left w:val="none" w:sz="0" w:space="0" w:color="auto"/>
        <w:bottom w:val="none" w:sz="0" w:space="0" w:color="auto"/>
        <w:right w:val="none" w:sz="0" w:space="0" w:color="auto"/>
      </w:divBdr>
      <w:divsChild>
        <w:div w:id="893464791">
          <w:marLeft w:val="0"/>
          <w:marRight w:val="0"/>
          <w:marTop w:val="0"/>
          <w:marBottom w:val="0"/>
          <w:divBdr>
            <w:top w:val="none" w:sz="0" w:space="0" w:color="auto"/>
            <w:left w:val="none" w:sz="0" w:space="0" w:color="auto"/>
            <w:bottom w:val="none" w:sz="0" w:space="0" w:color="auto"/>
            <w:right w:val="none" w:sz="0" w:space="0" w:color="auto"/>
          </w:divBdr>
        </w:div>
        <w:div w:id="1287469250">
          <w:marLeft w:val="0"/>
          <w:marRight w:val="0"/>
          <w:marTop w:val="0"/>
          <w:marBottom w:val="0"/>
          <w:divBdr>
            <w:top w:val="none" w:sz="0" w:space="0" w:color="auto"/>
            <w:left w:val="none" w:sz="0" w:space="0" w:color="auto"/>
            <w:bottom w:val="none" w:sz="0" w:space="0" w:color="auto"/>
            <w:right w:val="none" w:sz="0" w:space="0" w:color="auto"/>
          </w:divBdr>
        </w:div>
        <w:div w:id="176161686">
          <w:marLeft w:val="0"/>
          <w:marRight w:val="0"/>
          <w:marTop w:val="0"/>
          <w:marBottom w:val="0"/>
          <w:divBdr>
            <w:top w:val="none" w:sz="0" w:space="0" w:color="auto"/>
            <w:left w:val="none" w:sz="0" w:space="0" w:color="auto"/>
            <w:bottom w:val="none" w:sz="0" w:space="0" w:color="auto"/>
            <w:right w:val="none" w:sz="0" w:space="0" w:color="auto"/>
          </w:divBdr>
        </w:div>
        <w:div w:id="483090126">
          <w:marLeft w:val="0"/>
          <w:marRight w:val="0"/>
          <w:marTop w:val="0"/>
          <w:marBottom w:val="0"/>
          <w:divBdr>
            <w:top w:val="none" w:sz="0" w:space="0" w:color="auto"/>
            <w:left w:val="none" w:sz="0" w:space="0" w:color="auto"/>
            <w:bottom w:val="none" w:sz="0" w:space="0" w:color="auto"/>
            <w:right w:val="none" w:sz="0" w:space="0" w:color="auto"/>
          </w:divBdr>
        </w:div>
        <w:div w:id="435904032">
          <w:marLeft w:val="0"/>
          <w:marRight w:val="0"/>
          <w:marTop w:val="0"/>
          <w:marBottom w:val="0"/>
          <w:divBdr>
            <w:top w:val="none" w:sz="0" w:space="0" w:color="auto"/>
            <w:left w:val="none" w:sz="0" w:space="0" w:color="auto"/>
            <w:bottom w:val="none" w:sz="0" w:space="0" w:color="auto"/>
            <w:right w:val="none" w:sz="0" w:space="0" w:color="auto"/>
          </w:divBdr>
        </w:div>
        <w:div w:id="410808780">
          <w:marLeft w:val="0"/>
          <w:marRight w:val="0"/>
          <w:marTop w:val="0"/>
          <w:marBottom w:val="0"/>
          <w:divBdr>
            <w:top w:val="none" w:sz="0" w:space="0" w:color="auto"/>
            <w:left w:val="none" w:sz="0" w:space="0" w:color="auto"/>
            <w:bottom w:val="none" w:sz="0" w:space="0" w:color="auto"/>
            <w:right w:val="none" w:sz="0" w:space="0" w:color="auto"/>
          </w:divBdr>
        </w:div>
        <w:div w:id="970984393">
          <w:marLeft w:val="0"/>
          <w:marRight w:val="0"/>
          <w:marTop w:val="0"/>
          <w:marBottom w:val="0"/>
          <w:divBdr>
            <w:top w:val="none" w:sz="0" w:space="0" w:color="auto"/>
            <w:left w:val="none" w:sz="0" w:space="0" w:color="auto"/>
            <w:bottom w:val="none" w:sz="0" w:space="0" w:color="auto"/>
            <w:right w:val="none" w:sz="0" w:space="0" w:color="auto"/>
          </w:divBdr>
        </w:div>
        <w:div w:id="928539311">
          <w:marLeft w:val="0"/>
          <w:marRight w:val="0"/>
          <w:marTop w:val="0"/>
          <w:marBottom w:val="0"/>
          <w:divBdr>
            <w:top w:val="none" w:sz="0" w:space="0" w:color="auto"/>
            <w:left w:val="none" w:sz="0" w:space="0" w:color="auto"/>
            <w:bottom w:val="none" w:sz="0" w:space="0" w:color="auto"/>
            <w:right w:val="none" w:sz="0" w:space="0" w:color="auto"/>
          </w:divBdr>
        </w:div>
        <w:div w:id="86971309">
          <w:marLeft w:val="0"/>
          <w:marRight w:val="0"/>
          <w:marTop w:val="0"/>
          <w:marBottom w:val="0"/>
          <w:divBdr>
            <w:top w:val="none" w:sz="0" w:space="0" w:color="auto"/>
            <w:left w:val="none" w:sz="0" w:space="0" w:color="auto"/>
            <w:bottom w:val="none" w:sz="0" w:space="0" w:color="auto"/>
            <w:right w:val="none" w:sz="0" w:space="0" w:color="auto"/>
          </w:divBdr>
        </w:div>
        <w:div w:id="1751384118">
          <w:marLeft w:val="0"/>
          <w:marRight w:val="0"/>
          <w:marTop w:val="0"/>
          <w:marBottom w:val="0"/>
          <w:divBdr>
            <w:top w:val="none" w:sz="0" w:space="0" w:color="auto"/>
            <w:left w:val="none" w:sz="0" w:space="0" w:color="auto"/>
            <w:bottom w:val="none" w:sz="0" w:space="0" w:color="auto"/>
            <w:right w:val="none" w:sz="0" w:space="0" w:color="auto"/>
          </w:divBdr>
        </w:div>
        <w:div w:id="540478051">
          <w:marLeft w:val="0"/>
          <w:marRight w:val="0"/>
          <w:marTop w:val="0"/>
          <w:marBottom w:val="0"/>
          <w:divBdr>
            <w:top w:val="none" w:sz="0" w:space="0" w:color="auto"/>
            <w:left w:val="none" w:sz="0" w:space="0" w:color="auto"/>
            <w:bottom w:val="none" w:sz="0" w:space="0" w:color="auto"/>
            <w:right w:val="none" w:sz="0" w:space="0" w:color="auto"/>
          </w:divBdr>
        </w:div>
        <w:div w:id="356930844">
          <w:marLeft w:val="0"/>
          <w:marRight w:val="0"/>
          <w:marTop w:val="0"/>
          <w:marBottom w:val="0"/>
          <w:divBdr>
            <w:top w:val="none" w:sz="0" w:space="0" w:color="auto"/>
            <w:left w:val="none" w:sz="0" w:space="0" w:color="auto"/>
            <w:bottom w:val="none" w:sz="0" w:space="0" w:color="auto"/>
            <w:right w:val="none" w:sz="0" w:space="0" w:color="auto"/>
          </w:divBdr>
        </w:div>
        <w:div w:id="852379651">
          <w:marLeft w:val="0"/>
          <w:marRight w:val="0"/>
          <w:marTop w:val="0"/>
          <w:marBottom w:val="0"/>
          <w:divBdr>
            <w:top w:val="none" w:sz="0" w:space="0" w:color="auto"/>
            <w:left w:val="none" w:sz="0" w:space="0" w:color="auto"/>
            <w:bottom w:val="none" w:sz="0" w:space="0" w:color="auto"/>
            <w:right w:val="none" w:sz="0" w:space="0" w:color="auto"/>
          </w:divBdr>
        </w:div>
      </w:divsChild>
    </w:div>
    <w:div w:id="1246917775">
      <w:bodyDiv w:val="1"/>
      <w:marLeft w:val="0"/>
      <w:marRight w:val="0"/>
      <w:marTop w:val="0"/>
      <w:marBottom w:val="0"/>
      <w:divBdr>
        <w:top w:val="none" w:sz="0" w:space="0" w:color="auto"/>
        <w:left w:val="none" w:sz="0" w:space="0" w:color="auto"/>
        <w:bottom w:val="none" w:sz="0" w:space="0" w:color="auto"/>
        <w:right w:val="none" w:sz="0" w:space="0" w:color="auto"/>
      </w:divBdr>
    </w:div>
    <w:div w:id="1247769063">
      <w:bodyDiv w:val="1"/>
      <w:marLeft w:val="0"/>
      <w:marRight w:val="0"/>
      <w:marTop w:val="0"/>
      <w:marBottom w:val="0"/>
      <w:divBdr>
        <w:top w:val="none" w:sz="0" w:space="0" w:color="auto"/>
        <w:left w:val="none" w:sz="0" w:space="0" w:color="auto"/>
        <w:bottom w:val="none" w:sz="0" w:space="0" w:color="auto"/>
        <w:right w:val="none" w:sz="0" w:space="0" w:color="auto"/>
      </w:divBdr>
    </w:div>
    <w:div w:id="1269235770">
      <w:bodyDiv w:val="1"/>
      <w:marLeft w:val="0"/>
      <w:marRight w:val="0"/>
      <w:marTop w:val="0"/>
      <w:marBottom w:val="0"/>
      <w:divBdr>
        <w:top w:val="none" w:sz="0" w:space="0" w:color="auto"/>
        <w:left w:val="none" w:sz="0" w:space="0" w:color="auto"/>
        <w:bottom w:val="none" w:sz="0" w:space="0" w:color="auto"/>
        <w:right w:val="none" w:sz="0" w:space="0" w:color="auto"/>
      </w:divBdr>
    </w:div>
    <w:div w:id="1279683283">
      <w:bodyDiv w:val="1"/>
      <w:marLeft w:val="0"/>
      <w:marRight w:val="0"/>
      <w:marTop w:val="0"/>
      <w:marBottom w:val="0"/>
      <w:divBdr>
        <w:top w:val="none" w:sz="0" w:space="0" w:color="auto"/>
        <w:left w:val="none" w:sz="0" w:space="0" w:color="auto"/>
        <w:bottom w:val="none" w:sz="0" w:space="0" w:color="auto"/>
        <w:right w:val="none" w:sz="0" w:space="0" w:color="auto"/>
      </w:divBdr>
    </w:div>
    <w:div w:id="1336149006">
      <w:bodyDiv w:val="1"/>
      <w:marLeft w:val="0"/>
      <w:marRight w:val="0"/>
      <w:marTop w:val="0"/>
      <w:marBottom w:val="0"/>
      <w:divBdr>
        <w:top w:val="none" w:sz="0" w:space="0" w:color="auto"/>
        <w:left w:val="none" w:sz="0" w:space="0" w:color="auto"/>
        <w:bottom w:val="none" w:sz="0" w:space="0" w:color="auto"/>
        <w:right w:val="none" w:sz="0" w:space="0" w:color="auto"/>
      </w:divBdr>
    </w:div>
    <w:div w:id="1359424883">
      <w:bodyDiv w:val="1"/>
      <w:marLeft w:val="0"/>
      <w:marRight w:val="0"/>
      <w:marTop w:val="0"/>
      <w:marBottom w:val="0"/>
      <w:divBdr>
        <w:top w:val="none" w:sz="0" w:space="0" w:color="auto"/>
        <w:left w:val="none" w:sz="0" w:space="0" w:color="auto"/>
        <w:bottom w:val="none" w:sz="0" w:space="0" w:color="auto"/>
        <w:right w:val="none" w:sz="0" w:space="0" w:color="auto"/>
      </w:divBdr>
      <w:divsChild>
        <w:div w:id="122818897">
          <w:marLeft w:val="0"/>
          <w:marRight w:val="0"/>
          <w:marTop w:val="0"/>
          <w:marBottom w:val="0"/>
          <w:divBdr>
            <w:top w:val="none" w:sz="0" w:space="0" w:color="auto"/>
            <w:left w:val="none" w:sz="0" w:space="0" w:color="auto"/>
            <w:bottom w:val="none" w:sz="0" w:space="0" w:color="auto"/>
            <w:right w:val="none" w:sz="0" w:space="0" w:color="auto"/>
          </w:divBdr>
          <w:divsChild>
            <w:div w:id="1961643681">
              <w:marLeft w:val="0"/>
              <w:marRight w:val="0"/>
              <w:marTop w:val="0"/>
              <w:marBottom w:val="0"/>
              <w:divBdr>
                <w:top w:val="none" w:sz="0" w:space="0" w:color="auto"/>
                <w:left w:val="none" w:sz="0" w:space="0" w:color="auto"/>
                <w:bottom w:val="none" w:sz="0" w:space="0" w:color="auto"/>
                <w:right w:val="none" w:sz="0" w:space="0" w:color="auto"/>
              </w:divBdr>
              <w:divsChild>
                <w:div w:id="1575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7794">
      <w:bodyDiv w:val="1"/>
      <w:marLeft w:val="0"/>
      <w:marRight w:val="0"/>
      <w:marTop w:val="0"/>
      <w:marBottom w:val="0"/>
      <w:divBdr>
        <w:top w:val="none" w:sz="0" w:space="0" w:color="auto"/>
        <w:left w:val="none" w:sz="0" w:space="0" w:color="auto"/>
        <w:bottom w:val="none" w:sz="0" w:space="0" w:color="auto"/>
        <w:right w:val="none" w:sz="0" w:space="0" w:color="auto"/>
      </w:divBdr>
    </w:div>
    <w:div w:id="1397584019">
      <w:bodyDiv w:val="1"/>
      <w:marLeft w:val="0"/>
      <w:marRight w:val="0"/>
      <w:marTop w:val="0"/>
      <w:marBottom w:val="0"/>
      <w:divBdr>
        <w:top w:val="none" w:sz="0" w:space="0" w:color="auto"/>
        <w:left w:val="none" w:sz="0" w:space="0" w:color="auto"/>
        <w:bottom w:val="none" w:sz="0" w:space="0" w:color="auto"/>
        <w:right w:val="none" w:sz="0" w:space="0" w:color="auto"/>
      </w:divBdr>
      <w:divsChild>
        <w:div w:id="59137236">
          <w:marLeft w:val="567"/>
          <w:marRight w:val="0"/>
          <w:marTop w:val="0"/>
          <w:marBottom w:val="0"/>
          <w:divBdr>
            <w:top w:val="none" w:sz="0" w:space="0" w:color="auto"/>
            <w:left w:val="none" w:sz="0" w:space="0" w:color="auto"/>
            <w:bottom w:val="none" w:sz="0" w:space="0" w:color="auto"/>
            <w:right w:val="none" w:sz="0" w:space="0" w:color="auto"/>
          </w:divBdr>
        </w:div>
        <w:div w:id="81070065">
          <w:marLeft w:val="567"/>
          <w:marRight w:val="0"/>
          <w:marTop w:val="0"/>
          <w:marBottom w:val="0"/>
          <w:divBdr>
            <w:top w:val="none" w:sz="0" w:space="0" w:color="auto"/>
            <w:left w:val="none" w:sz="0" w:space="0" w:color="auto"/>
            <w:bottom w:val="none" w:sz="0" w:space="0" w:color="auto"/>
            <w:right w:val="none" w:sz="0" w:space="0" w:color="auto"/>
          </w:divBdr>
        </w:div>
        <w:div w:id="84814149">
          <w:marLeft w:val="567"/>
          <w:marRight w:val="0"/>
          <w:marTop w:val="0"/>
          <w:marBottom w:val="0"/>
          <w:divBdr>
            <w:top w:val="none" w:sz="0" w:space="0" w:color="auto"/>
            <w:left w:val="none" w:sz="0" w:space="0" w:color="auto"/>
            <w:bottom w:val="none" w:sz="0" w:space="0" w:color="auto"/>
            <w:right w:val="none" w:sz="0" w:space="0" w:color="auto"/>
          </w:divBdr>
        </w:div>
        <w:div w:id="263391039">
          <w:marLeft w:val="567"/>
          <w:marRight w:val="0"/>
          <w:marTop w:val="0"/>
          <w:marBottom w:val="0"/>
          <w:divBdr>
            <w:top w:val="none" w:sz="0" w:space="0" w:color="auto"/>
            <w:left w:val="none" w:sz="0" w:space="0" w:color="auto"/>
            <w:bottom w:val="none" w:sz="0" w:space="0" w:color="auto"/>
            <w:right w:val="none" w:sz="0" w:space="0" w:color="auto"/>
          </w:divBdr>
        </w:div>
        <w:div w:id="968901719">
          <w:marLeft w:val="567"/>
          <w:marRight w:val="0"/>
          <w:marTop w:val="0"/>
          <w:marBottom w:val="0"/>
          <w:divBdr>
            <w:top w:val="none" w:sz="0" w:space="0" w:color="auto"/>
            <w:left w:val="none" w:sz="0" w:space="0" w:color="auto"/>
            <w:bottom w:val="none" w:sz="0" w:space="0" w:color="auto"/>
            <w:right w:val="none" w:sz="0" w:space="0" w:color="auto"/>
          </w:divBdr>
        </w:div>
        <w:div w:id="1231961746">
          <w:marLeft w:val="567"/>
          <w:marRight w:val="0"/>
          <w:marTop w:val="0"/>
          <w:marBottom w:val="0"/>
          <w:divBdr>
            <w:top w:val="none" w:sz="0" w:space="0" w:color="auto"/>
            <w:left w:val="none" w:sz="0" w:space="0" w:color="auto"/>
            <w:bottom w:val="none" w:sz="0" w:space="0" w:color="auto"/>
            <w:right w:val="none" w:sz="0" w:space="0" w:color="auto"/>
          </w:divBdr>
        </w:div>
        <w:div w:id="1473984553">
          <w:marLeft w:val="567"/>
          <w:marRight w:val="0"/>
          <w:marTop w:val="0"/>
          <w:marBottom w:val="0"/>
          <w:divBdr>
            <w:top w:val="none" w:sz="0" w:space="0" w:color="auto"/>
            <w:left w:val="none" w:sz="0" w:space="0" w:color="auto"/>
            <w:bottom w:val="none" w:sz="0" w:space="0" w:color="auto"/>
            <w:right w:val="none" w:sz="0" w:space="0" w:color="auto"/>
          </w:divBdr>
        </w:div>
        <w:div w:id="1887598894">
          <w:marLeft w:val="567"/>
          <w:marRight w:val="0"/>
          <w:marTop w:val="0"/>
          <w:marBottom w:val="0"/>
          <w:divBdr>
            <w:top w:val="none" w:sz="0" w:space="0" w:color="auto"/>
            <w:left w:val="none" w:sz="0" w:space="0" w:color="auto"/>
            <w:bottom w:val="none" w:sz="0" w:space="0" w:color="auto"/>
            <w:right w:val="none" w:sz="0" w:space="0" w:color="auto"/>
          </w:divBdr>
        </w:div>
        <w:div w:id="2129815182">
          <w:marLeft w:val="567"/>
          <w:marRight w:val="0"/>
          <w:marTop w:val="0"/>
          <w:marBottom w:val="0"/>
          <w:divBdr>
            <w:top w:val="none" w:sz="0" w:space="0" w:color="auto"/>
            <w:left w:val="none" w:sz="0" w:space="0" w:color="auto"/>
            <w:bottom w:val="none" w:sz="0" w:space="0" w:color="auto"/>
            <w:right w:val="none" w:sz="0" w:space="0" w:color="auto"/>
          </w:divBdr>
        </w:div>
      </w:divsChild>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
    <w:div w:id="1409573642">
      <w:bodyDiv w:val="1"/>
      <w:marLeft w:val="0"/>
      <w:marRight w:val="0"/>
      <w:marTop w:val="0"/>
      <w:marBottom w:val="0"/>
      <w:divBdr>
        <w:top w:val="none" w:sz="0" w:space="0" w:color="auto"/>
        <w:left w:val="none" w:sz="0" w:space="0" w:color="auto"/>
        <w:bottom w:val="none" w:sz="0" w:space="0" w:color="auto"/>
        <w:right w:val="none" w:sz="0" w:space="0" w:color="auto"/>
      </w:divBdr>
    </w:div>
    <w:div w:id="1415055088">
      <w:bodyDiv w:val="1"/>
      <w:marLeft w:val="0"/>
      <w:marRight w:val="0"/>
      <w:marTop w:val="0"/>
      <w:marBottom w:val="0"/>
      <w:divBdr>
        <w:top w:val="none" w:sz="0" w:space="0" w:color="auto"/>
        <w:left w:val="none" w:sz="0" w:space="0" w:color="auto"/>
        <w:bottom w:val="none" w:sz="0" w:space="0" w:color="auto"/>
        <w:right w:val="none" w:sz="0" w:space="0" w:color="auto"/>
      </w:divBdr>
      <w:divsChild>
        <w:div w:id="858619474">
          <w:marLeft w:val="0"/>
          <w:marRight w:val="0"/>
          <w:marTop w:val="0"/>
          <w:marBottom w:val="0"/>
          <w:divBdr>
            <w:top w:val="none" w:sz="0" w:space="0" w:color="auto"/>
            <w:left w:val="none" w:sz="0" w:space="0" w:color="auto"/>
            <w:bottom w:val="none" w:sz="0" w:space="0" w:color="auto"/>
            <w:right w:val="none" w:sz="0" w:space="0" w:color="auto"/>
          </w:divBdr>
        </w:div>
        <w:div w:id="1215430667">
          <w:marLeft w:val="0"/>
          <w:marRight w:val="0"/>
          <w:marTop w:val="0"/>
          <w:marBottom w:val="0"/>
          <w:divBdr>
            <w:top w:val="none" w:sz="0" w:space="0" w:color="auto"/>
            <w:left w:val="none" w:sz="0" w:space="0" w:color="auto"/>
            <w:bottom w:val="none" w:sz="0" w:space="0" w:color="auto"/>
            <w:right w:val="none" w:sz="0" w:space="0" w:color="auto"/>
          </w:divBdr>
        </w:div>
        <w:div w:id="778530109">
          <w:marLeft w:val="0"/>
          <w:marRight w:val="0"/>
          <w:marTop w:val="0"/>
          <w:marBottom w:val="0"/>
          <w:divBdr>
            <w:top w:val="none" w:sz="0" w:space="0" w:color="auto"/>
            <w:left w:val="none" w:sz="0" w:space="0" w:color="auto"/>
            <w:bottom w:val="none" w:sz="0" w:space="0" w:color="auto"/>
            <w:right w:val="none" w:sz="0" w:space="0" w:color="auto"/>
          </w:divBdr>
        </w:div>
      </w:divsChild>
    </w:div>
    <w:div w:id="1418551450">
      <w:bodyDiv w:val="1"/>
      <w:marLeft w:val="0"/>
      <w:marRight w:val="0"/>
      <w:marTop w:val="0"/>
      <w:marBottom w:val="0"/>
      <w:divBdr>
        <w:top w:val="none" w:sz="0" w:space="0" w:color="auto"/>
        <w:left w:val="none" w:sz="0" w:space="0" w:color="auto"/>
        <w:bottom w:val="none" w:sz="0" w:space="0" w:color="auto"/>
        <w:right w:val="none" w:sz="0" w:space="0" w:color="auto"/>
      </w:divBdr>
    </w:div>
    <w:div w:id="1425228316">
      <w:bodyDiv w:val="1"/>
      <w:marLeft w:val="0"/>
      <w:marRight w:val="0"/>
      <w:marTop w:val="0"/>
      <w:marBottom w:val="0"/>
      <w:divBdr>
        <w:top w:val="none" w:sz="0" w:space="0" w:color="auto"/>
        <w:left w:val="none" w:sz="0" w:space="0" w:color="auto"/>
        <w:bottom w:val="none" w:sz="0" w:space="0" w:color="auto"/>
        <w:right w:val="none" w:sz="0" w:space="0" w:color="auto"/>
      </w:divBdr>
      <w:divsChild>
        <w:div w:id="158539580">
          <w:marLeft w:val="0"/>
          <w:marRight w:val="0"/>
          <w:marTop w:val="0"/>
          <w:marBottom w:val="0"/>
          <w:divBdr>
            <w:top w:val="none" w:sz="0" w:space="0" w:color="auto"/>
            <w:left w:val="none" w:sz="0" w:space="0" w:color="auto"/>
            <w:bottom w:val="none" w:sz="0" w:space="0" w:color="auto"/>
            <w:right w:val="none" w:sz="0" w:space="0" w:color="auto"/>
          </w:divBdr>
          <w:divsChild>
            <w:div w:id="1985037040">
              <w:marLeft w:val="0"/>
              <w:marRight w:val="0"/>
              <w:marTop w:val="0"/>
              <w:marBottom w:val="0"/>
              <w:divBdr>
                <w:top w:val="none" w:sz="0" w:space="0" w:color="auto"/>
                <w:left w:val="none" w:sz="0" w:space="0" w:color="auto"/>
                <w:bottom w:val="none" w:sz="0" w:space="0" w:color="auto"/>
                <w:right w:val="none" w:sz="0" w:space="0" w:color="auto"/>
              </w:divBdr>
              <w:divsChild>
                <w:div w:id="4764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1550">
      <w:bodyDiv w:val="1"/>
      <w:marLeft w:val="0"/>
      <w:marRight w:val="0"/>
      <w:marTop w:val="0"/>
      <w:marBottom w:val="0"/>
      <w:divBdr>
        <w:top w:val="none" w:sz="0" w:space="0" w:color="auto"/>
        <w:left w:val="none" w:sz="0" w:space="0" w:color="auto"/>
        <w:bottom w:val="none" w:sz="0" w:space="0" w:color="auto"/>
        <w:right w:val="none" w:sz="0" w:space="0" w:color="auto"/>
      </w:divBdr>
    </w:div>
    <w:div w:id="1452898317">
      <w:bodyDiv w:val="1"/>
      <w:marLeft w:val="0"/>
      <w:marRight w:val="0"/>
      <w:marTop w:val="0"/>
      <w:marBottom w:val="0"/>
      <w:divBdr>
        <w:top w:val="none" w:sz="0" w:space="0" w:color="auto"/>
        <w:left w:val="none" w:sz="0" w:space="0" w:color="auto"/>
        <w:bottom w:val="none" w:sz="0" w:space="0" w:color="auto"/>
        <w:right w:val="none" w:sz="0" w:space="0" w:color="auto"/>
      </w:divBdr>
    </w:div>
    <w:div w:id="1455445133">
      <w:bodyDiv w:val="1"/>
      <w:marLeft w:val="0"/>
      <w:marRight w:val="0"/>
      <w:marTop w:val="0"/>
      <w:marBottom w:val="0"/>
      <w:divBdr>
        <w:top w:val="none" w:sz="0" w:space="0" w:color="auto"/>
        <w:left w:val="none" w:sz="0" w:space="0" w:color="auto"/>
        <w:bottom w:val="none" w:sz="0" w:space="0" w:color="auto"/>
        <w:right w:val="none" w:sz="0" w:space="0" w:color="auto"/>
      </w:divBdr>
    </w:div>
    <w:div w:id="1483961992">
      <w:bodyDiv w:val="1"/>
      <w:marLeft w:val="0"/>
      <w:marRight w:val="0"/>
      <w:marTop w:val="0"/>
      <w:marBottom w:val="0"/>
      <w:divBdr>
        <w:top w:val="none" w:sz="0" w:space="0" w:color="auto"/>
        <w:left w:val="none" w:sz="0" w:space="0" w:color="auto"/>
        <w:bottom w:val="none" w:sz="0" w:space="0" w:color="auto"/>
        <w:right w:val="none" w:sz="0" w:space="0" w:color="auto"/>
      </w:divBdr>
    </w:div>
    <w:div w:id="1533491646">
      <w:bodyDiv w:val="1"/>
      <w:marLeft w:val="0"/>
      <w:marRight w:val="0"/>
      <w:marTop w:val="0"/>
      <w:marBottom w:val="0"/>
      <w:divBdr>
        <w:top w:val="none" w:sz="0" w:space="0" w:color="auto"/>
        <w:left w:val="none" w:sz="0" w:space="0" w:color="auto"/>
        <w:bottom w:val="none" w:sz="0" w:space="0" w:color="auto"/>
        <w:right w:val="none" w:sz="0" w:space="0" w:color="auto"/>
      </w:divBdr>
    </w:div>
    <w:div w:id="1563295767">
      <w:bodyDiv w:val="1"/>
      <w:marLeft w:val="0"/>
      <w:marRight w:val="0"/>
      <w:marTop w:val="0"/>
      <w:marBottom w:val="0"/>
      <w:divBdr>
        <w:top w:val="none" w:sz="0" w:space="0" w:color="auto"/>
        <w:left w:val="none" w:sz="0" w:space="0" w:color="auto"/>
        <w:bottom w:val="none" w:sz="0" w:space="0" w:color="auto"/>
        <w:right w:val="none" w:sz="0" w:space="0" w:color="auto"/>
      </w:divBdr>
    </w:div>
    <w:div w:id="1587348743">
      <w:bodyDiv w:val="1"/>
      <w:marLeft w:val="0"/>
      <w:marRight w:val="0"/>
      <w:marTop w:val="0"/>
      <w:marBottom w:val="0"/>
      <w:divBdr>
        <w:top w:val="none" w:sz="0" w:space="0" w:color="auto"/>
        <w:left w:val="none" w:sz="0" w:space="0" w:color="auto"/>
        <w:bottom w:val="none" w:sz="0" w:space="0" w:color="auto"/>
        <w:right w:val="none" w:sz="0" w:space="0" w:color="auto"/>
      </w:divBdr>
    </w:div>
    <w:div w:id="1591966543">
      <w:bodyDiv w:val="1"/>
      <w:marLeft w:val="0"/>
      <w:marRight w:val="0"/>
      <w:marTop w:val="0"/>
      <w:marBottom w:val="0"/>
      <w:divBdr>
        <w:top w:val="none" w:sz="0" w:space="0" w:color="auto"/>
        <w:left w:val="none" w:sz="0" w:space="0" w:color="auto"/>
        <w:bottom w:val="none" w:sz="0" w:space="0" w:color="auto"/>
        <w:right w:val="none" w:sz="0" w:space="0" w:color="auto"/>
      </w:divBdr>
      <w:divsChild>
        <w:div w:id="299457260">
          <w:marLeft w:val="0"/>
          <w:marRight w:val="0"/>
          <w:marTop w:val="0"/>
          <w:marBottom w:val="0"/>
          <w:divBdr>
            <w:top w:val="none" w:sz="0" w:space="0" w:color="auto"/>
            <w:left w:val="none" w:sz="0" w:space="0" w:color="auto"/>
            <w:bottom w:val="none" w:sz="0" w:space="0" w:color="auto"/>
            <w:right w:val="none" w:sz="0" w:space="0" w:color="auto"/>
          </w:divBdr>
        </w:div>
        <w:div w:id="782000198">
          <w:marLeft w:val="0"/>
          <w:marRight w:val="0"/>
          <w:marTop w:val="0"/>
          <w:marBottom w:val="0"/>
          <w:divBdr>
            <w:top w:val="none" w:sz="0" w:space="0" w:color="auto"/>
            <w:left w:val="none" w:sz="0" w:space="0" w:color="auto"/>
            <w:bottom w:val="none" w:sz="0" w:space="0" w:color="auto"/>
            <w:right w:val="none" w:sz="0" w:space="0" w:color="auto"/>
          </w:divBdr>
        </w:div>
        <w:div w:id="127406977">
          <w:marLeft w:val="0"/>
          <w:marRight w:val="0"/>
          <w:marTop w:val="0"/>
          <w:marBottom w:val="0"/>
          <w:divBdr>
            <w:top w:val="none" w:sz="0" w:space="0" w:color="auto"/>
            <w:left w:val="none" w:sz="0" w:space="0" w:color="auto"/>
            <w:bottom w:val="none" w:sz="0" w:space="0" w:color="auto"/>
            <w:right w:val="none" w:sz="0" w:space="0" w:color="auto"/>
          </w:divBdr>
        </w:div>
        <w:div w:id="1066761512">
          <w:marLeft w:val="0"/>
          <w:marRight w:val="0"/>
          <w:marTop w:val="0"/>
          <w:marBottom w:val="0"/>
          <w:divBdr>
            <w:top w:val="none" w:sz="0" w:space="0" w:color="auto"/>
            <w:left w:val="none" w:sz="0" w:space="0" w:color="auto"/>
            <w:bottom w:val="none" w:sz="0" w:space="0" w:color="auto"/>
            <w:right w:val="none" w:sz="0" w:space="0" w:color="auto"/>
          </w:divBdr>
        </w:div>
        <w:div w:id="155532624">
          <w:marLeft w:val="0"/>
          <w:marRight w:val="0"/>
          <w:marTop w:val="0"/>
          <w:marBottom w:val="0"/>
          <w:divBdr>
            <w:top w:val="none" w:sz="0" w:space="0" w:color="auto"/>
            <w:left w:val="none" w:sz="0" w:space="0" w:color="auto"/>
            <w:bottom w:val="none" w:sz="0" w:space="0" w:color="auto"/>
            <w:right w:val="none" w:sz="0" w:space="0" w:color="auto"/>
          </w:divBdr>
        </w:div>
        <w:div w:id="1288774197">
          <w:marLeft w:val="0"/>
          <w:marRight w:val="0"/>
          <w:marTop w:val="0"/>
          <w:marBottom w:val="0"/>
          <w:divBdr>
            <w:top w:val="none" w:sz="0" w:space="0" w:color="auto"/>
            <w:left w:val="none" w:sz="0" w:space="0" w:color="auto"/>
            <w:bottom w:val="none" w:sz="0" w:space="0" w:color="auto"/>
            <w:right w:val="none" w:sz="0" w:space="0" w:color="auto"/>
          </w:divBdr>
        </w:div>
        <w:div w:id="1729720377">
          <w:marLeft w:val="0"/>
          <w:marRight w:val="0"/>
          <w:marTop w:val="0"/>
          <w:marBottom w:val="0"/>
          <w:divBdr>
            <w:top w:val="none" w:sz="0" w:space="0" w:color="auto"/>
            <w:left w:val="none" w:sz="0" w:space="0" w:color="auto"/>
            <w:bottom w:val="none" w:sz="0" w:space="0" w:color="auto"/>
            <w:right w:val="none" w:sz="0" w:space="0" w:color="auto"/>
          </w:divBdr>
        </w:div>
        <w:div w:id="1871261519">
          <w:marLeft w:val="0"/>
          <w:marRight w:val="0"/>
          <w:marTop w:val="0"/>
          <w:marBottom w:val="0"/>
          <w:divBdr>
            <w:top w:val="none" w:sz="0" w:space="0" w:color="auto"/>
            <w:left w:val="none" w:sz="0" w:space="0" w:color="auto"/>
            <w:bottom w:val="none" w:sz="0" w:space="0" w:color="auto"/>
            <w:right w:val="none" w:sz="0" w:space="0" w:color="auto"/>
          </w:divBdr>
        </w:div>
        <w:div w:id="278491115">
          <w:marLeft w:val="0"/>
          <w:marRight w:val="0"/>
          <w:marTop w:val="0"/>
          <w:marBottom w:val="0"/>
          <w:divBdr>
            <w:top w:val="none" w:sz="0" w:space="0" w:color="auto"/>
            <w:left w:val="none" w:sz="0" w:space="0" w:color="auto"/>
            <w:bottom w:val="none" w:sz="0" w:space="0" w:color="auto"/>
            <w:right w:val="none" w:sz="0" w:space="0" w:color="auto"/>
          </w:divBdr>
        </w:div>
        <w:div w:id="705985970">
          <w:marLeft w:val="0"/>
          <w:marRight w:val="0"/>
          <w:marTop w:val="0"/>
          <w:marBottom w:val="0"/>
          <w:divBdr>
            <w:top w:val="none" w:sz="0" w:space="0" w:color="auto"/>
            <w:left w:val="none" w:sz="0" w:space="0" w:color="auto"/>
            <w:bottom w:val="none" w:sz="0" w:space="0" w:color="auto"/>
            <w:right w:val="none" w:sz="0" w:space="0" w:color="auto"/>
          </w:divBdr>
        </w:div>
        <w:div w:id="1444688772">
          <w:marLeft w:val="0"/>
          <w:marRight w:val="0"/>
          <w:marTop w:val="0"/>
          <w:marBottom w:val="0"/>
          <w:divBdr>
            <w:top w:val="none" w:sz="0" w:space="0" w:color="auto"/>
            <w:left w:val="none" w:sz="0" w:space="0" w:color="auto"/>
            <w:bottom w:val="none" w:sz="0" w:space="0" w:color="auto"/>
            <w:right w:val="none" w:sz="0" w:space="0" w:color="auto"/>
          </w:divBdr>
        </w:div>
        <w:div w:id="1921208420">
          <w:marLeft w:val="0"/>
          <w:marRight w:val="0"/>
          <w:marTop w:val="0"/>
          <w:marBottom w:val="0"/>
          <w:divBdr>
            <w:top w:val="none" w:sz="0" w:space="0" w:color="auto"/>
            <w:left w:val="none" w:sz="0" w:space="0" w:color="auto"/>
            <w:bottom w:val="none" w:sz="0" w:space="0" w:color="auto"/>
            <w:right w:val="none" w:sz="0" w:space="0" w:color="auto"/>
          </w:divBdr>
        </w:div>
        <w:div w:id="430055152">
          <w:marLeft w:val="0"/>
          <w:marRight w:val="0"/>
          <w:marTop w:val="0"/>
          <w:marBottom w:val="0"/>
          <w:divBdr>
            <w:top w:val="none" w:sz="0" w:space="0" w:color="auto"/>
            <w:left w:val="none" w:sz="0" w:space="0" w:color="auto"/>
            <w:bottom w:val="none" w:sz="0" w:space="0" w:color="auto"/>
            <w:right w:val="none" w:sz="0" w:space="0" w:color="auto"/>
          </w:divBdr>
        </w:div>
      </w:divsChild>
    </w:div>
    <w:div w:id="1592153834">
      <w:bodyDiv w:val="1"/>
      <w:marLeft w:val="0"/>
      <w:marRight w:val="0"/>
      <w:marTop w:val="0"/>
      <w:marBottom w:val="0"/>
      <w:divBdr>
        <w:top w:val="none" w:sz="0" w:space="0" w:color="auto"/>
        <w:left w:val="none" w:sz="0" w:space="0" w:color="auto"/>
        <w:bottom w:val="none" w:sz="0" w:space="0" w:color="auto"/>
        <w:right w:val="none" w:sz="0" w:space="0" w:color="auto"/>
      </w:divBdr>
    </w:div>
    <w:div w:id="1602450900">
      <w:bodyDiv w:val="1"/>
      <w:marLeft w:val="0"/>
      <w:marRight w:val="0"/>
      <w:marTop w:val="0"/>
      <w:marBottom w:val="0"/>
      <w:divBdr>
        <w:top w:val="none" w:sz="0" w:space="0" w:color="auto"/>
        <w:left w:val="none" w:sz="0" w:space="0" w:color="auto"/>
        <w:bottom w:val="none" w:sz="0" w:space="0" w:color="auto"/>
        <w:right w:val="none" w:sz="0" w:space="0" w:color="auto"/>
      </w:divBdr>
    </w:div>
    <w:div w:id="1603610242">
      <w:bodyDiv w:val="1"/>
      <w:marLeft w:val="0"/>
      <w:marRight w:val="0"/>
      <w:marTop w:val="0"/>
      <w:marBottom w:val="0"/>
      <w:divBdr>
        <w:top w:val="none" w:sz="0" w:space="0" w:color="auto"/>
        <w:left w:val="none" w:sz="0" w:space="0" w:color="auto"/>
        <w:bottom w:val="none" w:sz="0" w:space="0" w:color="auto"/>
        <w:right w:val="none" w:sz="0" w:space="0" w:color="auto"/>
      </w:divBdr>
    </w:div>
    <w:div w:id="1626619897">
      <w:bodyDiv w:val="1"/>
      <w:marLeft w:val="0"/>
      <w:marRight w:val="0"/>
      <w:marTop w:val="0"/>
      <w:marBottom w:val="0"/>
      <w:divBdr>
        <w:top w:val="none" w:sz="0" w:space="0" w:color="auto"/>
        <w:left w:val="none" w:sz="0" w:space="0" w:color="auto"/>
        <w:bottom w:val="none" w:sz="0" w:space="0" w:color="auto"/>
        <w:right w:val="none" w:sz="0" w:space="0" w:color="auto"/>
      </w:divBdr>
    </w:div>
    <w:div w:id="1632246032">
      <w:bodyDiv w:val="1"/>
      <w:marLeft w:val="0"/>
      <w:marRight w:val="0"/>
      <w:marTop w:val="0"/>
      <w:marBottom w:val="0"/>
      <w:divBdr>
        <w:top w:val="none" w:sz="0" w:space="0" w:color="auto"/>
        <w:left w:val="none" w:sz="0" w:space="0" w:color="auto"/>
        <w:bottom w:val="none" w:sz="0" w:space="0" w:color="auto"/>
        <w:right w:val="none" w:sz="0" w:space="0" w:color="auto"/>
      </w:divBdr>
    </w:div>
    <w:div w:id="1696274851">
      <w:bodyDiv w:val="1"/>
      <w:marLeft w:val="0"/>
      <w:marRight w:val="0"/>
      <w:marTop w:val="0"/>
      <w:marBottom w:val="0"/>
      <w:divBdr>
        <w:top w:val="none" w:sz="0" w:space="0" w:color="auto"/>
        <w:left w:val="none" w:sz="0" w:space="0" w:color="auto"/>
        <w:bottom w:val="none" w:sz="0" w:space="0" w:color="auto"/>
        <w:right w:val="none" w:sz="0" w:space="0" w:color="auto"/>
      </w:divBdr>
    </w:div>
    <w:div w:id="1746757104">
      <w:bodyDiv w:val="1"/>
      <w:marLeft w:val="0"/>
      <w:marRight w:val="0"/>
      <w:marTop w:val="0"/>
      <w:marBottom w:val="0"/>
      <w:divBdr>
        <w:top w:val="none" w:sz="0" w:space="0" w:color="auto"/>
        <w:left w:val="none" w:sz="0" w:space="0" w:color="auto"/>
        <w:bottom w:val="none" w:sz="0" w:space="0" w:color="auto"/>
        <w:right w:val="none" w:sz="0" w:space="0" w:color="auto"/>
      </w:divBdr>
    </w:div>
    <w:div w:id="1753575769">
      <w:bodyDiv w:val="1"/>
      <w:marLeft w:val="0"/>
      <w:marRight w:val="0"/>
      <w:marTop w:val="0"/>
      <w:marBottom w:val="0"/>
      <w:divBdr>
        <w:top w:val="none" w:sz="0" w:space="0" w:color="auto"/>
        <w:left w:val="none" w:sz="0" w:space="0" w:color="auto"/>
        <w:bottom w:val="none" w:sz="0" w:space="0" w:color="auto"/>
        <w:right w:val="none" w:sz="0" w:space="0" w:color="auto"/>
      </w:divBdr>
    </w:div>
    <w:div w:id="1756436819">
      <w:bodyDiv w:val="1"/>
      <w:marLeft w:val="0"/>
      <w:marRight w:val="0"/>
      <w:marTop w:val="0"/>
      <w:marBottom w:val="0"/>
      <w:divBdr>
        <w:top w:val="none" w:sz="0" w:space="0" w:color="auto"/>
        <w:left w:val="none" w:sz="0" w:space="0" w:color="auto"/>
        <w:bottom w:val="none" w:sz="0" w:space="0" w:color="auto"/>
        <w:right w:val="none" w:sz="0" w:space="0" w:color="auto"/>
      </w:divBdr>
    </w:div>
    <w:div w:id="1762066984">
      <w:bodyDiv w:val="1"/>
      <w:marLeft w:val="0"/>
      <w:marRight w:val="0"/>
      <w:marTop w:val="0"/>
      <w:marBottom w:val="0"/>
      <w:divBdr>
        <w:top w:val="none" w:sz="0" w:space="0" w:color="auto"/>
        <w:left w:val="none" w:sz="0" w:space="0" w:color="auto"/>
        <w:bottom w:val="none" w:sz="0" w:space="0" w:color="auto"/>
        <w:right w:val="none" w:sz="0" w:space="0" w:color="auto"/>
      </w:divBdr>
      <w:divsChild>
        <w:div w:id="1067067788">
          <w:marLeft w:val="0"/>
          <w:marRight w:val="0"/>
          <w:marTop w:val="0"/>
          <w:marBottom w:val="0"/>
          <w:divBdr>
            <w:top w:val="none" w:sz="0" w:space="0" w:color="auto"/>
            <w:left w:val="none" w:sz="0" w:space="0" w:color="auto"/>
            <w:bottom w:val="none" w:sz="0" w:space="0" w:color="auto"/>
            <w:right w:val="none" w:sz="0" w:space="0" w:color="auto"/>
          </w:divBdr>
        </w:div>
        <w:div w:id="2061634783">
          <w:marLeft w:val="0"/>
          <w:marRight w:val="0"/>
          <w:marTop w:val="0"/>
          <w:marBottom w:val="0"/>
          <w:divBdr>
            <w:top w:val="none" w:sz="0" w:space="0" w:color="auto"/>
            <w:left w:val="none" w:sz="0" w:space="0" w:color="auto"/>
            <w:bottom w:val="none" w:sz="0" w:space="0" w:color="auto"/>
            <w:right w:val="none" w:sz="0" w:space="0" w:color="auto"/>
          </w:divBdr>
        </w:div>
        <w:div w:id="1637490763">
          <w:marLeft w:val="0"/>
          <w:marRight w:val="0"/>
          <w:marTop w:val="0"/>
          <w:marBottom w:val="0"/>
          <w:divBdr>
            <w:top w:val="none" w:sz="0" w:space="0" w:color="auto"/>
            <w:left w:val="none" w:sz="0" w:space="0" w:color="auto"/>
            <w:bottom w:val="none" w:sz="0" w:space="0" w:color="auto"/>
            <w:right w:val="none" w:sz="0" w:space="0" w:color="auto"/>
          </w:divBdr>
        </w:div>
        <w:div w:id="1971476978">
          <w:marLeft w:val="0"/>
          <w:marRight w:val="0"/>
          <w:marTop w:val="0"/>
          <w:marBottom w:val="0"/>
          <w:divBdr>
            <w:top w:val="none" w:sz="0" w:space="0" w:color="auto"/>
            <w:left w:val="none" w:sz="0" w:space="0" w:color="auto"/>
            <w:bottom w:val="none" w:sz="0" w:space="0" w:color="auto"/>
            <w:right w:val="none" w:sz="0" w:space="0" w:color="auto"/>
          </w:divBdr>
        </w:div>
        <w:div w:id="694234084">
          <w:marLeft w:val="0"/>
          <w:marRight w:val="0"/>
          <w:marTop w:val="0"/>
          <w:marBottom w:val="0"/>
          <w:divBdr>
            <w:top w:val="none" w:sz="0" w:space="0" w:color="auto"/>
            <w:left w:val="none" w:sz="0" w:space="0" w:color="auto"/>
            <w:bottom w:val="none" w:sz="0" w:space="0" w:color="auto"/>
            <w:right w:val="none" w:sz="0" w:space="0" w:color="auto"/>
          </w:divBdr>
        </w:div>
        <w:div w:id="1694644730">
          <w:marLeft w:val="0"/>
          <w:marRight w:val="0"/>
          <w:marTop w:val="0"/>
          <w:marBottom w:val="0"/>
          <w:divBdr>
            <w:top w:val="none" w:sz="0" w:space="0" w:color="auto"/>
            <w:left w:val="none" w:sz="0" w:space="0" w:color="auto"/>
            <w:bottom w:val="none" w:sz="0" w:space="0" w:color="auto"/>
            <w:right w:val="none" w:sz="0" w:space="0" w:color="auto"/>
          </w:divBdr>
        </w:div>
        <w:div w:id="1453674039">
          <w:marLeft w:val="0"/>
          <w:marRight w:val="0"/>
          <w:marTop w:val="0"/>
          <w:marBottom w:val="0"/>
          <w:divBdr>
            <w:top w:val="none" w:sz="0" w:space="0" w:color="auto"/>
            <w:left w:val="none" w:sz="0" w:space="0" w:color="auto"/>
            <w:bottom w:val="none" w:sz="0" w:space="0" w:color="auto"/>
            <w:right w:val="none" w:sz="0" w:space="0" w:color="auto"/>
          </w:divBdr>
        </w:div>
        <w:div w:id="1033113419">
          <w:marLeft w:val="0"/>
          <w:marRight w:val="0"/>
          <w:marTop w:val="0"/>
          <w:marBottom w:val="0"/>
          <w:divBdr>
            <w:top w:val="none" w:sz="0" w:space="0" w:color="auto"/>
            <w:left w:val="none" w:sz="0" w:space="0" w:color="auto"/>
            <w:bottom w:val="none" w:sz="0" w:space="0" w:color="auto"/>
            <w:right w:val="none" w:sz="0" w:space="0" w:color="auto"/>
          </w:divBdr>
        </w:div>
        <w:div w:id="896547882">
          <w:marLeft w:val="0"/>
          <w:marRight w:val="0"/>
          <w:marTop w:val="0"/>
          <w:marBottom w:val="0"/>
          <w:divBdr>
            <w:top w:val="none" w:sz="0" w:space="0" w:color="auto"/>
            <w:left w:val="none" w:sz="0" w:space="0" w:color="auto"/>
            <w:bottom w:val="none" w:sz="0" w:space="0" w:color="auto"/>
            <w:right w:val="none" w:sz="0" w:space="0" w:color="auto"/>
          </w:divBdr>
        </w:div>
        <w:div w:id="669479879">
          <w:marLeft w:val="0"/>
          <w:marRight w:val="0"/>
          <w:marTop w:val="0"/>
          <w:marBottom w:val="0"/>
          <w:divBdr>
            <w:top w:val="none" w:sz="0" w:space="0" w:color="auto"/>
            <w:left w:val="none" w:sz="0" w:space="0" w:color="auto"/>
            <w:bottom w:val="none" w:sz="0" w:space="0" w:color="auto"/>
            <w:right w:val="none" w:sz="0" w:space="0" w:color="auto"/>
          </w:divBdr>
        </w:div>
        <w:div w:id="1008871188">
          <w:marLeft w:val="0"/>
          <w:marRight w:val="0"/>
          <w:marTop w:val="0"/>
          <w:marBottom w:val="0"/>
          <w:divBdr>
            <w:top w:val="none" w:sz="0" w:space="0" w:color="auto"/>
            <w:left w:val="none" w:sz="0" w:space="0" w:color="auto"/>
            <w:bottom w:val="none" w:sz="0" w:space="0" w:color="auto"/>
            <w:right w:val="none" w:sz="0" w:space="0" w:color="auto"/>
          </w:divBdr>
        </w:div>
        <w:div w:id="1287390144">
          <w:marLeft w:val="0"/>
          <w:marRight w:val="0"/>
          <w:marTop w:val="0"/>
          <w:marBottom w:val="0"/>
          <w:divBdr>
            <w:top w:val="none" w:sz="0" w:space="0" w:color="auto"/>
            <w:left w:val="none" w:sz="0" w:space="0" w:color="auto"/>
            <w:bottom w:val="none" w:sz="0" w:space="0" w:color="auto"/>
            <w:right w:val="none" w:sz="0" w:space="0" w:color="auto"/>
          </w:divBdr>
        </w:div>
      </w:divsChild>
    </w:div>
    <w:div w:id="1855613771">
      <w:bodyDiv w:val="1"/>
      <w:marLeft w:val="0"/>
      <w:marRight w:val="0"/>
      <w:marTop w:val="0"/>
      <w:marBottom w:val="0"/>
      <w:divBdr>
        <w:top w:val="none" w:sz="0" w:space="0" w:color="auto"/>
        <w:left w:val="none" w:sz="0" w:space="0" w:color="auto"/>
        <w:bottom w:val="none" w:sz="0" w:space="0" w:color="auto"/>
        <w:right w:val="none" w:sz="0" w:space="0" w:color="auto"/>
      </w:divBdr>
    </w:div>
    <w:div w:id="1858423860">
      <w:bodyDiv w:val="1"/>
      <w:marLeft w:val="0"/>
      <w:marRight w:val="0"/>
      <w:marTop w:val="0"/>
      <w:marBottom w:val="0"/>
      <w:divBdr>
        <w:top w:val="none" w:sz="0" w:space="0" w:color="auto"/>
        <w:left w:val="none" w:sz="0" w:space="0" w:color="auto"/>
        <w:bottom w:val="none" w:sz="0" w:space="0" w:color="auto"/>
        <w:right w:val="none" w:sz="0" w:space="0" w:color="auto"/>
      </w:divBdr>
      <w:divsChild>
        <w:div w:id="437334936">
          <w:marLeft w:val="0"/>
          <w:marRight w:val="0"/>
          <w:marTop w:val="0"/>
          <w:marBottom w:val="0"/>
          <w:divBdr>
            <w:top w:val="none" w:sz="0" w:space="0" w:color="auto"/>
            <w:left w:val="none" w:sz="0" w:space="0" w:color="auto"/>
            <w:bottom w:val="none" w:sz="0" w:space="0" w:color="auto"/>
            <w:right w:val="none" w:sz="0" w:space="0" w:color="auto"/>
          </w:divBdr>
          <w:divsChild>
            <w:div w:id="1766802858">
              <w:marLeft w:val="0"/>
              <w:marRight w:val="0"/>
              <w:marTop w:val="0"/>
              <w:marBottom w:val="0"/>
              <w:divBdr>
                <w:top w:val="none" w:sz="0" w:space="0" w:color="auto"/>
                <w:left w:val="none" w:sz="0" w:space="0" w:color="auto"/>
                <w:bottom w:val="none" w:sz="0" w:space="0" w:color="auto"/>
                <w:right w:val="none" w:sz="0" w:space="0" w:color="auto"/>
              </w:divBdr>
              <w:divsChild>
                <w:div w:id="4980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1540">
      <w:bodyDiv w:val="1"/>
      <w:marLeft w:val="0"/>
      <w:marRight w:val="0"/>
      <w:marTop w:val="0"/>
      <w:marBottom w:val="0"/>
      <w:divBdr>
        <w:top w:val="none" w:sz="0" w:space="0" w:color="auto"/>
        <w:left w:val="none" w:sz="0" w:space="0" w:color="auto"/>
        <w:bottom w:val="none" w:sz="0" w:space="0" w:color="auto"/>
        <w:right w:val="none" w:sz="0" w:space="0" w:color="auto"/>
      </w:divBdr>
    </w:div>
    <w:div w:id="1880388191">
      <w:bodyDiv w:val="1"/>
      <w:marLeft w:val="0"/>
      <w:marRight w:val="0"/>
      <w:marTop w:val="0"/>
      <w:marBottom w:val="0"/>
      <w:divBdr>
        <w:top w:val="none" w:sz="0" w:space="0" w:color="auto"/>
        <w:left w:val="none" w:sz="0" w:space="0" w:color="auto"/>
        <w:bottom w:val="none" w:sz="0" w:space="0" w:color="auto"/>
        <w:right w:val="none" w:sz="0" w:space="0" w:color="auto"/>
      </w:divBdr>
    </w:div>
    <w:div w:id="1889107329">
      <w:bodyDiv w:val="1"/>
      <w:marLeft w:val="0"/>
      <w:marRight w:val="0"/>
      <w:marTop w:val="0"/>
      <w:marBottom w:val="0"/>
      <w:divBdr>
        <w:top w:val="none" w:sz="0" w:space="0" w:color="auto"/>
        <w:left w:val="none" w:sz="0" w:space="0" w:color="auto"/>
        <w:bottom w:val="none" w:sz="0" w:space="0" w:color="auto"/>
        <w:right w:val="none" w:sz="0" w:space="0" w:color="auto"/>
      </w:divBdr>
      <w:divsChild>
        <w:div w:id="1232882866">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sChild>
                <w:div w:id="14086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72149">
      <w:bodyDiv w:val="1"/>
      <w:marLeft w:val="0"/>
      <w:marRight w:val="0"/>
      <w:marTop w:val="0"/>
      <w:marBottom w:val="0"/>
      <w:divBdr>
        <w:top w:val="none" w:sz="0" w:space="0" w:color="auto"/>
        <w:left w:val="none" w:sz="0" w:space="0" w:color="auto"/>
        <w:bottom w:val="none" w:sz="0" w:space="0" w:color="auto"/>
        <w:right w:val="none" w:sz="0" w:space="0" w:color="auto"/>
      </w:divBdr>
    </w:div>
    <w:div w:id="1909731297">
      <w:bodyDiv w:val="1"/>
      <w:marLeft w:val="0"/>
      <w:marRight w:val="0"/>
      <w:marTop w:val="0"/>
      <w:marBottom w:val="0"/>
      <w:divBdr>
        <w:top w:val="none" w:sz="0" w:space="0" w:color="auto"/>
        <w:left w:val="none" w:sz="0" w:space="0" w:color="auto"/>
        <w:bottom w:val="none" w:sz="0" w:space="0" w:color="auto"/>
        <w:right w:val="none" w:sz="0" w:space="0" w:color="auto"/>
      </w:divBdr>
      <w:divsChild>
        <w:div w:id="1823082858">
          <w:marLeft w:val="0"/>
          <w:marRight w:val="0"/>
          <w:marTop w:val="0"/>
          <w:marBottom w:val="0"/>
          <w:divBdr>
            <w:top w:val="none" w:sz="0" w:space="0" w:color="auto"/>
            <w:left w:val="none" w:sz="0" w:space="0" w:color="auto"/>
            <w:bottom w:val="none" w:sz="0" w:space="0" w:color="auto"/>
            <w:right w:val="none" w:sz="0" w:space="0" w:color="auto"/>
          </w:divBdr>
        </w:div>
        <w:div w:id="615911264">
          <w:marLeft w:val="0"/>
          <w:marRight w:val="0"/>
          <w:marTop w:val="0"/>
          <w:marBottom w:val="0"/>
          <w:divBdr>
            <w:top w:val="none" w:sz="0" w:space="0" w:color="auto"/>
            <w:left w:val="none" w:sz="0" w:space="0" w:color="auto"/>
            <w:bottom w:val="none" w:sz="0" w:space="0" w:color="auto"/>
            <w:right w:val="none" w:sz="0" w:space="0" w:color="auto"/>
          </w:divBdr>
        </w:div>
        <w:div w:id="755245806">
          <w:marLeft w:val="0"/>
          <w:marRight w:val="0"/>
          <w:marTop w:val="0"/>
          <w:marBottom w:val="0"/>
          <w:divBdr>
            <w:top w:val="none" w:sz="0" w:space="0" w:color="auto"/>
            <w:left w:val="none" w:sz="0" w:space="0" w:color="auto"/>
            <w:bottom w:val="none" w:sz="0" w:space="0" w:color="auto"/>
            <w:right w:val="none" w:sz="0" w:space="0" w:color="auto"/>
          </w:divBdr>
        </w:div>
        <w:div w:id="522591019">
          <w:marLeft w:val="0"/>
          <w:marRight w:val="0"/>
          <w:marTop w:val="0"/>
          <w:marBottom w:val="0"/>
          <w:divBdr>
            <w:top w:val="none" w:sz="0" w:space="0" w:color="auto"/>
            <w:left w:val="none" w:sz="0" w:space="0" w:color="auto"/>
            <w:bottom w:val="none" w:sz="0" w:space="0" w:color="auto"/>
            <w:right w:val="none" w:sz="0" w:space="0" w:color="auto"/>
          </w:divBdr>
        </w:div>
        <w:div w:id="1535658557">
          <w:marLeft w:val="0"/>
          <w:marRight w:val="0"/>
          <w:marTop w:val="0"/>
          <w:marBottom w:val="0"/>
          <w:divBdr>
            <w:top w:val="none" w:sz="0" w:space="0" w:color="auto"/>
            <w:left w:val="none" w:sz="0" w:space="0" w:color="auto"/>
            <w:bottom w:val="none" w:sz="0" w:space="0" w:color="auto"/>
            <w:right w:val="none" w:sz="0" w:space="0" w:color="auto"/>
          </w:divBdr>
        </w:div>
        <w:div w:id="588775699">
          <w:marLeft w:val="0"/>
          <w:marRight w:val="0"/>
          <w:marTop w:val="0"/>
          <w:marBottom w:val="0"/>
          <w:divBdr>
            <w:top w:val="none" w:sz="0" w:space="0" w:color="auto"/>
            <w:left w:val="none" w:sz="0" w:space="0" w:color="auto"/>
            <w:bottom w:val="none" w:sz="0" w:space="0" w:color="auto"/>
            <w:right w:val="none" w:sz="0" w:space="0" w:color="auto"/>
          </w:divBdr>
        </w:div>
        <w:div w:id="1071539987">
          <w:marLeft w:val="0"/>
          <w:marRight w:val="0"/>
          <w:marTop w:val="0"/>
          <w:marBottom w:val="0"/>
          <w:divBdr>
            <w:top w:val="none" w:sz="0" w:space="0" w:color="auto"/>
            <w:left w:val="none" w:sz="0" w:space="0" w:color="auto"/>
            <w:bottom w:val="none" w:sz="0" w:space="0" w:color="auto"/>
            <w:right w:val="none" w:sz="0" w:space="0" w:color="auto"/>
          </w:divBdr>
        </w:div>
        <w:div w:id="1993873232">
          <w:marLeft w:val="0"/>
          <w:marRight w:val="0"/>
          <w:marTop w:val="0"/>
          <w:marBottom w:val="0"/>
          <w:divBdr>
            <w:top w:val="none" w:sz="0" w:space="0" w:color="auto"/>
            <w:left w:val="none" w:sz="0" w:space="0" w:color="auto"/>
            <w:bottom w:val="none" w:sz="0" w:space="0" w:color="auto"/>
            <w:right w:val="none" w:sz="0" w:space="0" w:color="auto"/>
          </w:divBdr>
        </w:div>
        <w:div w:id="1609893077">
          <w:marLeft w:val="0"/>
          <w:marRight w:val="0"/>
          <w:marTop w:val="0"/>
          <w:marBottom w:val="0"/>
          <w:divBdr>
            <w:top w:val="none" w:sz="0" w:space="0" w:color="auto"/>
            <w:left w:val="none" w:sz="0" w:space="0" w:color="auto"/>
            <w:bottom w:val="none" w:sz="0" w:space="0" w:color="auto"/>
            <w:right w:val="none" w:sz="0" w:space="0" w:color="auto"/>
          </w:divBdr>
        </w:div>
        <w:div w:id="1913587782">
          <w:marLeft w:val="0"/>
          <w:marRight w:val="0"/>
          <w:marTop w:val="0"/>
          <w:marBottom w:val="0"/>
          <w:divBdr>
            <w:top w:val="none" w:sz="0" w:space="0" w:color="auto"/>
            <w:left w:val="none" w:sz="0" w:space="0" w:color="auto"/>
            <w:bottom w:val="none" w:sz="0" w:space="0" w:color="auto"/>
            <w:right w:val="none" w:sz="0" w:space="0" w:color="auto"/>
          </w:divBdr>
        </w:div>
        <w:div w:id="14162249">
          <w:marLeft w:val="0"/>
          <w:marRight w:val="0"/>
          <w:marTop w:val="0"/>
          <w:marBottom w:val="0"/>
          <w:divBdr>
            <w:top w:val="none" w:sz="0" w:space="0" w:color="auto"/>
            <w:left w:val="none" w:sz="0" w:space="0" w:color="auto"/>
            <w:bottom w:val="none" w:sz="0" w:space="0" w:color="auto"/>
            <w:right w:val="none" w:sz="0" w:space="0" w:color="auto"/>
          </w:divBdr>
        </w:div>
        <w:div w:id="170722081">
          <w:marLeft w:val="0"/>
          <w:marRight w:val="0"/>
          <w:marTop w:val="0"/>
          <w:marBottom w:val="0"/>
          <w:divBdr>
            <w:top w:val="none" w:sz="0" w:space="0" w:color="auto"/>
            <w:left w:val="none" w:sz="0" w:space="0" w:color="auto"/>
            <w:bottom w:val="none" w:sz="0" w:space="0" w:color="auto"/>
            <w:right w:val="none" w:sz="0" w:space="0" w:color="auto"/>
          </w:divBdr>
        </w:div>
        <w:div w:id="566763604">
          <w:marLeft w:val="0"/>
          <w:marRight w:val="0"/>
          <w:marTop w:val="0"/>
          <w:marBottom w:val="0"/>
          <w:divBdr>
            <w:top w:val="none" w:sz="0" w:space="0" w:color="auto"/>
            <w:left w:val="none" w:sz="0" w:space="0" w:color="auto"/>
            <w:bottom w:val="none" w:sz="0" w:space="0" w:color="auto"/>
            <w:right w:val="none" w:sz="0" w:space="0" w:color="auto"/>
          </w:divBdr>
        </w:div>
        <w:div w:id="134296395">
          <w:marLeft w:val="0"/>
          <w:marRight w:val="0"/>
          <w:marTop w:val="0"/>
          <w:marBottom w:val="0"/>
          <w:divBdr>
            <w:top w:val="none" w:sz="0" w:space="0" w:color="auto"/>
            <w:left w:val="none" w:sz="0" w:space="0" w:color="auto"/>
            <w:bottom w:val="none" w:sz="0" w:space="0" w:color="auto"/>
            <w:right w:val="none" w:sz="0" w:space="0" w:color="auto"/>
          </w:divBdr>
        </w:div>
        <w:div w:id="1462839332">
          <w:marLeft w:val="0"/>
          <w:marRight w:val="0"/>
          <w:marTop w:val="0"/>
          <w:marBottom w:val="0"/>
          <w:divBdr>
            <w:top w:val="none" w:sz="0" w:space="0" w:color="auto"/>
            <w:left w:val="none" w:sz="0" w:space="0" w:color="auto"/>
            <w:bottom w:val="none" w:sz="0" w:space="0" w:color="auto"/>
            <w:right w:val="none" w:sz="0" w:space="0" w:color="auto"/>
          </w:divBdr>
        </w:div>
        <w:div w:id="294261404">
          <w:marLeft w:val="0"/>
          <w:marRight w:val="0"/>
          <w:marTop w:val="0"/>
          <w:marBottom w:val="0"/>
          <w:divBdr>
            <w:top w:val="none" w:sz="0" w:space="0" w:color="auto"/>
            <w:left w:val="none" w:sz="0" w:space="0" w:color="auto"/>
            <w:bottom w:val="none" w:sz="0" w:space="0" w:color="auto"/>
            <w:right w:val="none" w:sz="0" w:space="0" w:color="auto"/>
          </w:divBdr>
        </w:div>
        <w:div w:id="1944996278">
          <w:marLeft w:val="0"/>
          <w:marRight w:val="0"/>
          <w:marTop w:val="0"/>
          <w:marBottom w:val="0"/>
          <w:divBdr>
            <w:top w:val="none" w:sz="0" w:space="0" w:color="auto"/>
            <w:left w:val="none" w:sz="0" w:space="0" w:color="auto"/>
            <w:bottom w:val="none" w:sz="0" w:space="0" w:color="auto"/>
            <w:right w:val="none" w:sz="0" w:space="0" w:color="auto"/>
          </w:divBdr>
        </w:div>
        <w:div w:id="1484391437">
          <w:marLeft w:val="0"/>
          <w:marRight w:val="0"/>
          <w:marTop w:val="0"/>
          <w:marBottom w:val="0"/>
          <w:divBdr>
            <w:top w:val="none" w:sz="0" w:space="0" w:color="auto"/>
            <w:left w:val="none" w:sz="0" w:space="0" w:color="auto"/>
            <w:bottom w:val="none" w:sz="0" w:space="0" w:color="auto"/>
            <w:right w:val="none" w:sz="0" w:space="0" w:color="auto"/>
          </w:divBdr>
        </w:div>
        <w:div w:id="2110422836">
          <w:marLeft w:val="0"/>
          <w:marRight w:val="0"/>
          <w:marTop w:val="0"/>
          <w:marBottom w:val="0"/>
          <w:divBdr>
            <w:top w:val="none" w:sz="0" w:space="0" w:color="auto"/>
            <w:left w:val="none" w:sz="0" w:space="0" w:color="auto"/>
            <w:bottom w:val="none" w:sz="0" w:space="0" w:color="auto"/>
            <w:right w:val="none" w:sz="0" w:space="0" w:color="auto"/>
          </w:divBdr>
        </w:div>
        <w:div w:id="1984503389">
          <w:marLeft w:val="0"/>
          <w:marRight w:val="0"/>
          <w:marTop w:val="0"/>
          <w:marBottom w:val="0"/>
          <w:divBdr>
            <w:top w:val="none" w:sz="0" w:space="0" w:color="auto"/>
            <w:left w:val="none" w:sz="0" w:space="0" w:color="auto"/>
            <w:bottom w:val="none" w:sz="0" w:space="0" w:color="auto"/>
            <w:right w:val="none" w:sz="0" w:space="0" w:color="auto"/>
          </w:divBdr>
        </w:div>
      </w:divsChild>
    </w:div>
    <w:div w:id="1926835662">
      <w:bodyDiv w:val="1"/>
      <w:marLeft w:val="0"/>
      <w:marRight w:val="0"/>
      <w:marTop w:val="0"/>
      <w:marBottom w:val="0"/>
      <w:divBdr>
        <w:top w:val="none" w:sz="0" w:space="0" w:color="auto"/>
        <w:left w:val="none" w:sz="0" w:space="0" w:color="auto"/>
        <w:bottom w:val="none" w:sz="0" w:space="0" w:color="auto"/>
        <w:right w:val="none" w:sz="0" w:space="0" w:color="auto"/>
      </w:divBdr>
      <w:divsChild>
        <w:div w:id="1809667886">
          <w:marLeft w:val="0"/>
          <w:marRight w:val="0"/>
          <w:marTop w:val="0"/>
          <w:marBottom w:val="0"/>
          <w:divBdr>
            <w:top w:val="none" w:sz="0" w:space="0" w:color="auto"/>
            <w:left w:val="none" w:sz="0" w:space="0" w:color="auto"/>
            <w:bottom w:val="none" w:sz="0" w:space="0" w:color="auto"/>
            <w:right w:val="none" w:sz="0" w:space="0" w:color="auto"/>
          </w:divBdr>
        </w:div>
        <w:div w:id="810902262">
          <w:marLeft w:val="0"/>
          <w:marRight w:val="0"/>
          <w:marTop w:val="0"/>
          <w:marBottom w:val="0"/>
          <w:divBdr>
            <w:top w:val="none" w:sz="0" w:space="0" w:color="auto"/>
            <w:left w:val="none" w:sz="0" w:space="0" w:color="auto"/>
            <w:bottom w:val="none" w:sz="0" w:space="0" w:color="auto"/>
            <w:right w:val="none" w:sz="0" w:space="0" w:color="auto"/>
          </w:divBdr>
        </w:div>
        <w:div w:id="598948621">
          <w:marLeft w:val="0"/>
          <w:marRight w:val="0"/>
          <w:marTop w:val="0"/>
          <w:marBottom w:val="0"/>
          <w:divBdr>
            <w:top w:val="none" w:sz="0" w:space="0" w:color="auto"/>
            <w:left w:val="none" w:sz="0" w:space="0" w:color="auto"/>
            <w:bottom w:val="none" w:sz="0" w:space="0" w:color="auto"/>
            <w:right w:val="none" w:sz="0" w:space="0" w:color="auto"/>
          </w:divBdr>
        </w:div>
        <w:div w:id="1817256195">
          <w:marLeft w:val="0"/>
          <w:marRight w:val="0"/>
          <w:marTop w:val="0"/>
          <w:marBottom w:val="0"/>
          <w:divBdr>
            <w:top w:val="none" w:sz="0" w:space="0" w:color="auto"/>
            <w:left w:val="none" w:sz="0" w:space="0" w:color="auto"/>
            <w:bottom w:val="none" w:sz="0" w:space="0" w:color="auto"/>
            <w:right w:val="none" w:sz="0" w:space="0" w:color="auto"/>
          </w:divBdr>
        </w:div>
        <w:div w:id="185219159">
          <w:marLeft w:val="0"/>
          <w:marRight w:val="0"/>
          <w:marTop w:val="0"/>
          <w:marBottom w:val="0"/>
          <w:divBdr>
            <w:top w:val="none" w:sz="0" w:space="0" w:color="auto"/>
            <w:left w:val="none" w:sz="0" w:space="0" w:color="auto"/>
            <w:bottom w:val="none" w:sz="0" w:space="0" w:color="auto"/>
            <w:right w:val="none" w:sz="0" w:space="0" w:color="auto"/>
          </w:divBdr>
        </w:div>
        <w:div w:id="14384486">
          <w:marLeft w:val="0"/>
          <w:marRight w:val="0"/>
          <w:marTop w:val="0"/>
          <w:marBottom w:val="0"/>
          <w:divBdr>
            <w:top w:val="none" w:sz="0" w:space="0" w:color="auto"/>
            <w:left w:val="none" w:sz="0" w:space="0" w:color="auto"/>
            <w:bottom w:val="none" w:sz="0" w:space="0" w:color="auto"/>
            <w:right w:val="none" w:sz="0" w:space="0" w:color="auto"/>
          </w:divBdr>
        </w:div>
        <w:div w:id="1398168119">
          <w:marLeft w:val="0"/>
          <w:marRight w:val="0"/>
          <w:marTop w:val="0"/>
          <w:marBottom w:val="0"/>
          <w:divBdr>
            <w:top w:val="none" w:sz="0" w:space="0" w:color="auto"/>
            <w:left w:val="none" w:sz="0" w:space="0" w:color="auto"/>
            <w:bottom w:val="none" w:sz="0" w:space="0" w:color="auto"/>
            <w:right w:val="none" w:sz="0" w:space="0" w:color="auto"/>
          </w:divBdr>
        </w:div>
        <w:div w:id="65811005">
          <w:marLeft w:val="0"/>
          <w:marRight w:val="0"/>
          <w:marTop w:val="0"/>
          <w:marBottom w:val="0"/>
          <w:divBdr>
            <w:top w:val="none" w:sz="0" w:space="0" w:color="auto"/>
            <w:left w:val="none" w:sz="0" w:space="0" w:color="auto"/>
            <w:bottom w:val="none" w:sz="0" w:space="0" w:color="auto"/>
            <w:right w:val="none" w:sz="0" w:space="0" w:color="auto"/>
          </w:divBdr>
        </w:div>
        <w:div w:id="2086024862">
          <w:marLeft w:val="0"/>
          <w:marRight w:val="0"/>
          <w:marTop w:val="0"/>
          <w:marBottom w:val="0"/>
          <w:divBdr>
            <w:top w:val="none" w:sz="0" w:space="0" w:color="auto"/>
            <w:left w:val="none" w:sz="0" w:space="0" w:color="auto"/>
            <w:bottom w:val="none" w:sz="0" w:space="0" w:color="auto"/>
            <w:right w:val="none" w:sz="0" w:space="0" w:color="auto"/>
          </w:divBdr>
        </w:div>
      </w:divsChild>
    </w:div>
    <w:div w:id="1927422393">
      <w:bodyDiv w:val="1"/>
      <w:marLeft w:val="0"/>
      <w:marRight w:val="0"/>
      <w:marTop w:val="0"/>
      <w:marBottom w:val="0"/>
      <w:divBdr>
        <w:top w:val="none" w:sz="0" w:space="0" w:color="auto"/>
        <w:left w:val="none" w:sz="0" w:space="0" w:color="auto"/>
        <w:bottom w:val="none" w:sz="0" w:space="0" w:color="auto"/>
        <w:right w:val="none" w:sz="0" w:space="0" w:color="auto"/>
      </w:divBdr>
    </w:div>
    <w:div w:id="1928415869">
      <w:bodyDiv w:val="1"/>
      <w:marLeft w:val="0"/>
      <w:marRight w:val="0"/>
      <w:marTop w:val="0"/>
      <w:marBottom w:val="0"/>
      <w:divBdr>
        <w:top w:val="none" w:sz="0" w:space="0" w:color="auto"/>
        <w:left w:val="none" w:sz="0" w:space="0" w:color="auto"/>
        <w:bottom w:val="none" w:sz="0" w:space="0" w:color="auto"/>
        <w:right w:val="none" w:sz="0" w:space="0" w:color="auto"/>
      </w:divBdr>
    </w:div>
    <w:div w:id="1955287400">
      <w:bodyDiv w:val="1"/>
      <w:marLeft w:val="0"/>
      <w:marRight w:val="0"/>
      <w:marTop w:val="0"/>
      <w:marBottom w:val="0"/>
      <w:divBdr>
        <w:top w:val="none" w:sz="0" w:space="0" w:color="auto"/>
        <w:left w:val="none" w:sz="0" w:space="0" w:color="auto"/>
        <w:bottom w:val="none" w:sz="0" w:space="0" w:color="auto"/>
        <w:right w:val="none" w:sz="0" w:space="0" w:color="auto"/>
      </w:divBdr>
    </w:div>
    <w:div w:id="1978416333">
      <w:bodyDiv w:val="1"/>
      <w:marLeft w:val="0"/>
      <w:marRight w:val="0"/>
      <w:marTop w:val="0"/>
      <w:marBottom w:val="0"/>
      <w:divBdr>
        <w:top w:val="none" w:sz="0" w:space="0" w:color="auto"/>
        <w:left w:val="none" w:sz="0" w:space="0" w:color="auto"/>
        <w:bottom w:val="none" w:sz="0" w:space="0" w:color="auto"/>
        <w:right w:val="none" w:sz="0" w:space="0" w:color="auto"/>
      </w:divBdr>
    </w:div>
    <w:div w:id="1991056137">
      <w:bodyDiv w:val="1"/>
      <w:marLeft w:val="0"/>
      <w:marRight w:val="0"/>
      <w:marTop w:val="0"/>
      <w:marBottom w:val="0"/>
      <w:divBdr>
        <w:top w:val="none" w:sz="0" w:space="0" w:color="auto"/>
        <w:left w:val="none" w:sz="0" w:space="0" w:color="auto"/>
        <w:bottom w:val="none" w:sz="0" w:space="0" w:color="auto"/>
        <w:right w:val="none" w:sz="0" w:space="0" w:color="auto"/>
      </w:divBdr>
    </w:div>
    <w:div w:id="2025353065">
      <w:bodyDiv w:val="1"/>
      <w:marLeft w:val="0"/>
      <w:marRight w:val="0"/>
      <w:marTop w:val="0"/>
      <w:marBottom w:val="0"/>
      <w:divBdr>
        <w:top w:val="none" w:sz="0" w:space="0" w:color="auto"/>
        <w:left w:val="none" w:sz="0" w:space="0" w:color="auto"/>
        <w:bottom w:val="none" w:sz="0" w:space="0" w:color="auto"/>
        <w:right w:val="none" w:sz="0" w:space="0" w:color="auto"/>
      </w:divBdr>
    </w:div>
    <w:div w:id="2046560308">
      <w:bodyDiv w:val="1"/>
      <w:marLeft w:val="0"/>
      <w:marRight w:val="0"/>
      <w:marTop w:val="0"/>
      <w:marBottom w:val="0"/>
      <w:divBdr>
        <w:top w:val="none" w:sz="0" w:space="0" w:color="auto"/>
        <w:left w:val="none" w:sz="0" w:space="0" w:color="auto"/>
        <w:bottom w:val="none" w:sz="0" w:space="0" w:color="auto"/>
        <w:right w:val="none" w:sz="0" w:space="0" w:color="auto"/>
      </w:divBdr>
      <w:divsChild>
        <w:div w:id="1422943612">
          <w:marLeft w:val="0"/>
          <w:marRight w:val="0"/>
          <w:marTop w:val="0"/>
          <w:marBottom w:val="0"/>
          <w:divBdr>
            <w:top w:val="none" w:sz="0" w:space="0" w:color="auto"/>
            <w:left w:val="none" w:sz="0" w:space="0" w:color="auto"/>
            <w:bottom w:val="none" w:sz="0" w:space="0" w:color="auto"/>
            <w:right w:val="none" w:sz="0" w:space="0" w:color="auto"/>
          </w:divBdr>
          <w:divsChild>
            <w:div w:id="311521744">
              <w:marLeft w:val="0"/>
              <w:marRight w:val="0"/>
              <w:marTop w:val="0"/>
              <w:marBottom w:val="0"/>
              <w:divBdr>
                <w:top w:val="none" w:sz="0" w:space="0" w:color="auto"/>
                <w:left w:val="none" w:sz="0" w:space="0" w:color="auto"/>
                <w:bottom w:val="none" w:sz="0" w:space="0" w:color="auto"/>
                <w:right w:val="none" w:sz="0" w:space="0" w:color="auto"/>
              </w:divBdr>
              <w:divsChild>
                <w:div w:id="2491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0473">
      <w:bodyDiv w:val="1"/>
      <w:marLeft w:val="0"/>
      <w:marRight w:val="0"/>
      <w:marTop w:val="0"/>
      <w:marBottom w:val="0"/>
      <w:divBdr>
        <w:top w:val="none" w:sz="0" w:space="0" w:color="auto"/>
        <w:left w:val="none" w:sz="0" w:space="0" w:color="auto"/>
        <w:bottom w:val="none" w:sz="0" w:space="0" w:color="auto"/>
        <w:right w:val="none" w:sz="0" w:space="0" w:color="auto"/>
      </w:divBdr>
    </w:div>
    <w:div w:id="2080859023">
      <w:bodyDiv w:val="1"/>
      <w:marLeft w:val="0"/>
      <w:marRight w:val="0"/>
      <w:marTop w:val="0"/>
      <w:marBottom w:val="0"/>
      <w:divBdr>
        <w:top w:val="none" w:sz="0" w:space="0" w:color="auto"/>
        <w:left w:val="none" w:sz="0" w:space="0" w:color="auto"/>
        <w:bottom w:val="none" w:sz="0" w:space="0" w:color="auto"/>
        <w:right w:val="none" w:sz="0" w:space="0" w:color="auto"/>
      </w:divBdr>
    </w:div>
    <w:div w:id="2087874277">
      <w:bodyDiv w:val="1"/>
      <w:marLeft w:val="0"/>
      <w:marRight w:val="0"/>
      <w:marTop w:val="0"/>
      <w:marBottom w:val="0"/>
      <w:divBdr>
        <w:top w:val="none" w:sz="0" w:space="0" w:color="auto"/>
        <w:left w:val="none" w:sz="0" w:space="0" w:color="auto"/>
        <w:bottom w:val="none" w:sz="0" w:space="0" w:color="auto"/>
        <w:right w:val="none" w:sz="0" w:space="0" w:color="auto"/>
      </w:divBdr>
    </w:div>
    <w:div w:id="21220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32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search?q=subasta+definici%C3%B3n+real+academia+espa%C3%B1ola&amp;ei=p9WXYrbbFM6JytMP0q2GuAQ&amp;oq=subastar+real+aca&amp;gs_lcp=Cgdnd3Mtd2l6EAMYADIGCAAQHhAWMggIABAeEA8QFjoHCAAQRxCwAzoHCAAQsAMQQzoSCC4QxwEQowIQyAMQsAMQQxgBOhIILhDHARCvARDIAxCwAxBDGAE6BQgAEIAEOgsILhCABBDHARCvAToECAAQQzoKCAAQgAQQyQMQCjoFCAAQkgM6CAgAEB4QFhAKSgQIQRgASgQIRhgBUKQEWO4bYK4naAFwAXgAgAHoAYgBkwuSAQUwLjguMZgBAKABAcgBEsABAdoBBggBEAEYCA&amp;sclient=gws-wiz" TargetMode="External"/><Relationship Id="rId1" Type="http://schemas.openxmlformats.org/officeDocument/2006/relationships/hyperlink" Target="https://www.contaduria.gov.co/glosari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5" ma:contentTypeDescription="Crear nuevo documento." ma:contentTypeScope="" ma:versionID="f6cdecda9479793c72ebf17c3f77c1e4">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e6df7004250695410948ec6b20bf26d"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8b8884e-c8a1-47f8-bb76-685c3b0a4e19}" ma:internalName="TaxCatchAll" ma:showField="CatchAllData" ma:web="f43d367b-dca0-433b-a61e-31e73b7b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13b45c-a511-40bd-b89e-cd2117ce9f07">
      <Terms xmlns="http://schemas.microsoft.com/office/infopath/2007/PartnerControls"/>
    </lcf76f155ced4ddcb4097134ff3c332f>
    <TaxCatchAll xmlns="f43d367b-dca0-433b-a61e-31e73b7b5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F080-4FFC-4339-A627-CE4DE1F2D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7BDCE-5B55-44D2-BB19-DFC6249DD865}">
  <ds:schemaRefs>
    <ds:schemaRef ds:uri="http://schemas.microsoft.com/office/2006/metadata/properties"/>
    <ds:schemaRef ds:uri="http://schemas.microsoft.com/office/infopath/2007/PartnerControls"/>
    <ds:schemaRef ds:uri="f713b45c-a511-40bd-b89e-cd2117ce9f07"/>
    <ds:schemaRef ds:uri="f43d367b-dca0-433b-a61e-31e73b7b56a1"/>
  </ds:schemaRefs>
</ds:datastoreItem>
</file>

<file path=customXml/itemProps3.xml><?xml version="1.0" encoding="utf-8"?>
<ds:datastoreItem xmlns:ds="http://schemas.openxmlformats.org/officeDocument/2006/customXml" ds:itemID="{0F13E188-4EDA-48B6-8F7B-5615B3287AA2}">
  <ds:schemaRefs>
    <ds:schemaRef ds:uri="http://schemas.microsoft.com/sharepoint/v3/contenttype/forms"/>
  </ds:schemaRefs>
</ds:datastoreItem>
</file>

<file path=customXml/itemProps4.xml><?xml version="1.0" encoding="utf-8"?>
<ds:datastoreItem xmlns:ds="http://schemas.openxmlformats.org/officeDocument/2006/customXml" ds:itemID="{93E980CE-18CF-4D4E-85F6-E14CD8CD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7427</Words>
  <Characters>40851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subject/>
  <dc:creator>CSJ00878</dc:creator>
  <cp:keywords/>
  <cp:lastModifiedBy>Relatoria Tribunal Administrativo - Boyaca - Seccional Tunja</cp:lastModifiedBy>
  <cp:revision>2</cp:revision>
  <cp:lastPrinted>2019-12-04T19:45:00Z</cp:lastPrinted>
  <dcterms:created xsi:type="dcterms:W3CDTF">2022-06-13T20:38:00Z</dcterms:created>
  <dcterms:modified xsi:type="dcterms:W3CDTF">2022-06-13T20:38:00Z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y fmtid="{D5CDD505-2E9C-101B-9397-08002B2CF9AE}" pid="3" name="Order">
    <vt:r8>615500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