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D9560F" w:rsidRPr="005F3D56" w:rsidRDefault="00D9560F" w:rsidP="00CB546B">
      <w:pPr>
        <w:spacing w:after="0" w:line="360" w:lineRule="auto"/>
        <w:ind w:left="-540" w:right="-880"/>
        <w:jc w:val="center"/>
        <w:rPr>
          <w:rFonts w:ascii="Verdana" w:eastAsia="Calibri" w:hAnsi="Verdana" w:cs="Arial"/>
          <w:lang w:val="es-ES" w:eastAsia="es-ES"/>
        </w:rPr>
      </w:pPr>
      <w:r w:rsidRPr="005F3D56">
        <w:rPr>
          <w:rFonts w:ascii="Verdana" w:eastAsia="Calibri" w:hAnsi="Verdana" w:cs="Arial"/>
          <w:b/>
          <w:bCs/>
          <w:lang w:val="es-ES" w:eastAsia="es-ES"/>
        </w:rPr>
        <w:t>REPÚBLICA DE COLOMBIA</w:t>
      </w:r>
    </w:p>
    <w:p w14:paraId="672A6659" w14:textId="77777777" w:rsidR="00D9560F" w:rsidRPr="005F3D56" w:rsidRDefault="00D9560F" w:rsidP="00CB546B">
      <w:pPr>
        <w:spacing w:after="0" w:line="360" w:lineRule="auto"/>
        <w:ind w:left="-540" w:right="-880"/>
        <w:jc w:val="center"/>
        <w:rPr>
          <w:rFonts w:ascii="Verdana" w:eastAsia="Calibri" w:hAnsi="Verdana" w:cs="Arial"/>
          <w:b/>
          <w:lang w:val="es-ES" w:eastAsia="es-ES"/>
        </w:rPr>
      </w:pPr>
      <w:r w:rsidRPr="005F3D56">
        <w:rPr>
          <w:rFonts w:ascii="Verdana" w:eastAsia="Calibri" w:hAnsi="Verdana" w:cs="Arial"/>
          <w:lang w:val="es-ES" w:eastAsia="es-ES"/>
        </w:rPr>
        <w:object w:dxaOrig="2985" w:dyaOrig="3180" w14:anchorId="6A9C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54.5pt" o:ole="" fillcolor="window">
            <v:imagedata r:id="rId11" o:title=""/>
          </v:shape>
          <o:OLEObject Type="Embed" ProgID="MSPhotoEd.3" ShapeID="_x0000_i1025" DrawAspect="Content" ObjectID="_1680517147" r:id="rId12"/>
        </w:object>
      </w:r>
    </w:p>
    <w:p w14:paraId="78CA13AD" w14:textId="77777777" w:rsidR="00D9560F" w:rsidRPr="005F3D56" w:rsidRDefault="00D9560F" w:rsidP="00CB546B">
      <w:pPr>
        <w:keepNext/>
        <w:spacing w:after="0" w:line="360" w:lineRule="auto"/>
        <w:ind w:right="-81"/>
        <w:jc w:val="center"/>
        <w:outlineLvl w:val="0"/>
        <w:rPr>
          <w:rFonts w:ascii="Verdana" w:eastAsia="Calibri" w:hAnsi="Verdana" w:cs="Arial"/>
          <w:b/>
          <w:lang w:val="es-ES" w:eastAsia="es-ES"/>
        </w:rPr>
      </w:pPr>
      <w:r w:rsidRPr="005F3D56">
        <w:rPr>
          <w:rFonts w:ascii="Verdana" w:eastAsia="Calibri" w:hAnsi="Verdana" w:cs="Arial"/>
          <w:b/>
          <w:lang w:val="es-ES" w:eastAsia="es-ES"/>
        </w:rPr>
        <w:t>TRIBUNAL ADMINISTRATIVO DE BOYACA</w:t>
      </w:r>
    </w:p>
    <w:p w14:paraId="6F5D623D" w14:textId="77777777" w:rsidR="00D9560F" w:rsidRPr="005F3D56" w:rsidRDefault="00627723" w:rsidP="00CB546B">
      <w:pPr>
        <w:spacing w:after="0" w:line="360" w:lineRule="auto"/>
        <w:ind w:right="-81"/>
        <w:jc w:val="center"/>
        <w:rPr>
          <w:rFonts w:ascii="Verdana" w:eastAsia="Calibri" w:hAnsi="Verdana" w:cs="Arial"/>
          <w:b/>
          <w:lang w:val="es-ES" w:eastAsia="es-ES"/>
        </w:rPr>
      </w:pPr>
      <w:r w:rsidRPr="005F3D56">
        <w:rPr>
          <w:rFonts w:ascii="Verdana" w:eastAsia="Calibri" w:hAnsi="Verdana" w:cs="Arial"/>
          <w:b/>
          <w:lang w:val="es-ES" w:eastAsia="es-ES"/>
        </w:rPr>
        <w:t>SALA DE DECISIÓ</w:t>
      </w:r>
      <w:r w:rsidR="005C3B30" w:rsidRPr="005F3D56">
        <w:rPr>
          <w:rFonts w:ascii="Verdana" w:eastAsia="Calibri" w:hAnsi="Verdana" w:cs="Arial"/>
          <w:b/>
          <w:lang w:val="es-ES" w:eastAsia="es-ES"/>
        </w:rPr>
        <w:t>N No. 6</w:t>
      </w:r>
    </w:p>
    <w:p w14:paraId="0A37501D" w14:textId="77777777" w:rsidR="00D9560F" w:rsidRPr="005F3D56" w:rsidRDefault="00D9560F" w:rsidP="00CB546B">
      <w:pPr>
        <w:spacing w:after="0" w:line="360" w:lineRule="auto"/>
        <w:ind w:right="-81"/>
        <w:jc w:val="center"/>
        <w:rPr>
          <w:rFonts w:ascii="Verdana" w:eastAsia="Calibri" w:hAnsi="Verdana" w:cs="Arial"/>
          <w:b/>
          <w:lang w:val="es-ES" w:eastAsia="es-ES"/>
        </w:rPr>
      </w:pPr>
    </w:p>
    <w:p w14:paraId="66B4B95B" w14:textId="77777777" w:rsidR="00D9560F" w:rsidRPr="005F3D56" w:rsidRDefault="00D9560F" w:rsidP="00CB546B">
      <w:pPr>
        <w:spacing w:after="0" w:line="360" w:lineRule="auto"/>
        <w:ind w:right="-81"/>
        <w:jc w:val="center"/>
        <w:rPr>
          <w:rFonts w:ascii="Verdana" w:eastAsia="Calibri" w:hAnsi="Verdana" w:cs="Arial"/>
          <w:b/>
          <w:lang w:val="es-ES" w:eastAsia="es-ES"/>
        </w:rPr>
      </w:pPr>
      <w:r w:rsidRPr="005F3D56">
        <w:rPr>
          <w:rFonts w:ascii="Verdana" w:eastAsia="Calibri" w:hAnsi="Verdana" w:cs="Arial"/>
          <w:b/>
          <w:lang w:val="es-ES" w:eastAsia="es-ES"/>
        </w:rPr>
        <w:t>MAGISTRADO PONENTE: Dr. FELIX ALBERTO RODRIGUEZ RIVEROS</w:t>
      </w:r>
    </w:p>
    <w:p w14:paraId="5DAB6C7B" w14:textId="77777777" w:rsidR="00D9560F" w:rsidRPr="005F3D56" w:rsidRDefault="00D9560F" w:rsidP="00CB546B">
      <w:pPr>
        <w:spacing w:after="0" w:line="360" w:lineRule="auto"/>
        <w:ind w:right="-81"/>
        <w:jc w:val="both"/>
        <w:rPr>
          <w:rFonts w:ascii="Verdana" w:eastAsia="Calibri" w:hAnsi="Verdana" w:cs="Arial"/>
          <w:b/>
          <w:lang w:val="es-ES" w:eastAsia="es-ES"/>
        </w:rPr>
      </w:pPr>
    </w:p>
    <w:p w14:paraId="530DCAD4" w14:textId="6BCEB6F8" w:rsidR="00D9560F" w:rsidRPr="005F3D56" w:rsidRDefault="00D9560F" w:rsidP="00CB546B">
      <w:pPr>
        <w:spacing w:after="0" w:line="360" w:lineRule="auto"/>
        <w:ind w:right="-81"/>
        <w:jc w:val="both"/>
        <w:rPr>
          <w:rFonts w:ascii="Verdana" w:eastAsia="Calibri" w:hAnsi="Verdana" w:cs="Arial"/>
          <w:b/>
          <w:lang w:val="es-ES" w:eastAsia="es-ES"/>
        </w:rPr>
      </w:pPr>
      <w:r w:rsidRPr="005F3D56">
        <w:rPr>
          <w:rFonts w:ascii="Verdana" w:eastAsia="Calibri" w:hAnsi="Verdana" w:cs="Arial"/>
          <w:b/>
          <w:lang w:val="es-ES" w:eastAsia="es-ES"/>
        </w:rPr>
        <w:t xml:space="preserve">Tunja, </w:t>
      </w:r>
      <w:r w:rsidR="0036501A" w:rsidRPr="005F3D56">
        <w:rPr>
          <w:rFonts w:ascii="Verdana" w:eastAsia="Calibri" w:hAnsi="Verdana" w:cs="Arial"/>
          <w:b/>
          <w:lang w:val="es-ES" w:eastAsia="es-ES"/>
        </w:rPr>
        <w:t xml:space="preserve">15 de abril de 2021 </w:t>
      </w:r>
    </w:p>
    <w:p w14:paraId="02EB378F" w14:textId="77777777" w:rsidR="00D9560F" w:rsidRPr="005F3D56" w:rsidRDefault="00D9560F" w:rsidP="00CB546B">
      <w:pPr>
        <w:tabs>
          <w:tab w:val="left" w:pos="5445"/>
        </w:tabs>
        <w:spacing w:after="0" w:line="360" w:lineRule="auto"/>
        <w:ind w:right="-81"/>
        <w:jc w:val="both"/>
        <w:rPr>
          <w:rFonts w:ascii="Verdana" w:eastAsia="Calibri" w:hAnsi="Verdana" w:cs="Arial"/>
          <w:b/>
          <w:lang w:val="es-ES" w:eastAsia="es-ES"/>
        </w:rPr>
      </w:pPr>
      <w:r w:rsidRPr="005F3D56">
        <w:rPr>
          <w:rFonts w:ascii="Verdana" w:eastAsia="Calibri" w:hAnsi="Verdana" w:cs="Arial"/>
          <w:b/>
          <w:lang w:val="es-ES" w:eastAsia="es-ES"/>
        </w:rPr>
        <w:tab/>
      </w:r>
      <w:r w:rsidRPr="005F3D56">
        <w:rPr>
          <w:rFonts w:ascii="Verdana" w:eastAsia="Calibri" w:hAnsi="Verdana" w:cs="Arial"/>
          <w:b/>
          <w:lang w:val="es-ES" w:eastAsia="es-ES"/>
        </w:rPr>
        <w:tab/>
      </w:r>
    </w:p>
    <w:p w14:paraId="19905A07" w14:textId="77777777" w:rsidR="00F603F1" w:rsidRPr="005F3D56" w:rsidRDefault="00D9560F" w:rsidP="00CB546B">
      <w:pPr>
        <w:spacing w:after="0" w:line="360" w:lineRule="auto"/>
        <w:ind w:left="708" w:right="-81"/>
        <w:jc w:val="both"/>
        <w:rPr>
          <w:rFonts w:ascii="Verdana" w:eastAsia="Calibri" w:hAnsi="Verdana" w:cs="Arial"/>
          <w:b/>
          <w:lang w:val="es-ES" w:eastAsia="es-ES"/>
        </w:rPr>
      </w:pPr>
      <w:r w:rsidRPr="005F3D56">
        <w:rPr>
          <w:rFonts w:ascii="Verdana" w:eastAsia="Calibri" w:hAnsi="Verdana" w:cs="Arial"/>
          <w:b/>
          <w:lang w:val="es-ES" w:eastAsia="es-ES"/>
        </w:rPr>
        <w:t xml:space="preserve">MEDIO DE CONTROL: NULIDAD </w:t>
      </w:r>
      <w:r w:rsidR="001500F9" w:rsidRPr="005F3D56">
        <w:rPr>
          <w:rFonts w:ascii="Verdana" w:eastAsia="Calibri" w:hAnsi="Verdana" w:cs="Arial"/>
          <w:b/>
          <w:lang w:val="es-ES" w:eastAsia="es-ES"/>
        </w:rPr>
        <w:t xml:space="preserve">Y RESTABLECIMIENTO DEL DERECHO </w:t>
      </w:r>
    </w:p>
    <w:p w14:paraId="68F7763B" w14:textId="2964EABE" w:rsidR="00D9560F" w:rsidRPr="005F3D56" w:rsidRDefault="001500F9" w:rsidP="00CB546B">
      <w:pPr>
        <w:spacing w:after="0" w:line="360" w:lineRule="auto"/>
        <w:ind w:left="708" w:right="-81"/>
        <w:jc w:val="both"/>
        <w:rPr>
          <w:rFonts w:ascii="Verdana" w:eastAsia="Calibri" w:hAnsi="Verdana" w:cs="Arial"/>
          <w:b/>
          <w:lang w:val="es-ES" w:eastAsia="es-ES"/>
        </w:rPr>
      </w:pPr>
      <w:r w:rsidRPr="005F3D56">
        <w:rPr>
          <w:rFonts w:ascii="Verdana" w:eastAsia="Calibri" w:hAnsi="Verdana" w:cs="Arial"/>
          <w:b/>
          <w:lang w:val="es-ES" w:eastAsia="es-ES"/>
        </w:rPr>
        <w:t xml:space="preserve">DEMANDANTE: </w:t>
      </w:r>
      <w:r w:rsidR="0036501A" w:rsidRPr="005F3D56">
        <w:rPr>
          <w:rFonts w:ascii="Verdana" w:eastAsia="Calibri" w:hAnsi="Verdana" w:cs="Arial"/>
          <w:b/>
          <w:lang w:val="es-ES" w:eastAsia="es-ES"/>
        </w:rPr>
        <w:t xml:space="preserve">GLORED ANTONIO GUTIERREZ </w:t>
      </w:r>
      <w:r w:rsidR="00467407" w:rsidRPr="005F3D56">
        <w:rPr>
          <w:rFonts w:ascii="Verdana" w:eastAsia="Calibri" w:hAnsi="Verdana" w:cs="Arial"/>
          <w:b/>
          <w:lang w:val="es-ES" w:eastAsia="es-ES"/>
        </w:rPr>
        <w:t xml:space="preserve"> </w:t>
      </w:r>
      <w:r w:rsidR="00D9560F" w:rsidRPr="005F3D56">
        <w:rPr>
          <w:rFonts w:ascii="Verdana" w:eastAsia="Calibri" w:hAnsi="Verdana" w:cs="Arial"/>
          <w:b/>
          <w:lang w:val="es-ES" w:eastAsia="es-ES"/>
        </w:rPr>
        <w:t xml:space="preserve"> </w:t>
      </w:r>
    </w:p>
    <w:p w14:paraId="75D62BA2" w14:textId="63F67DDB" w:rsidR="00D9560F" w:rsidRPr="005F3D56" w:rsidRDefault="00D9560F" w:rsidP="00CB546B">
      <w:pPr>
        <w:spacing w:after="0" w:line="360" w:lineRule="auto"/>
        <w:ind w:left="708" w:right="-81"/>
        <w:jc w:val="both"/>
        <w:rPr>
          <w:rFonts w:ascii="Verdana" w:eastAsia="Calibri" w:hAnsi="Verdana" w:cs="Arial"/>
          <w:b/>
          <w:lang w:val="es-ES" w:eastAsia="es-ES"/>
        </w:rPr>
      </w:pPr>
      <w:r w:rsidRPr="005F3D56">
        <w:rPr>
          <w:rFonts w:ascii="Verdana" w:eastAsia="Calibri" w:hAnsi="Verdana" w:cs="Arial"/>
          <w:b/>
          <w:lang w:val="es-ES" w:eastAsia="es-ES"/>
        </w:rPr>
        <w:t>DEMANDADO:</w:t>
      </w:r>
      <w:r w:rsidR="001500F9" w:rsidRPr="005F3D56">
        <w:rPr>
          <w:rFonts w:ascii="Verdana" w:eastAsia="Calibri" w:hAnsi="Verdana" w:cs="Arial"/>
          <w:b/>
          <w:lang w:val="es-ES" w:eastAsia="es-ES"/>
        </w:rPr>
        <w:t xml:space="preserve"> </w:t>
      </w:r>
      <w:r w:rsidR="0036501A" w:rsidRPr="005F3D56">
        <w:rPr>
          <w:rFonts w:ascii="Verdana" w:eastAsia="Calibri" w:hAnsi="Verdana" w:cs="Arial"/>
          <w:b/>
          <w:lang w:val="es-ES" w:eastAsia="es-ES"/>
        </w:rPr>
        <w:t>MUNICIPIO DE DUITAMA</w:t>
      </w:r>
      <w:r w:rsidR="00467407" w:rsidRPr="005F3D56">
        <w:rPr>
          <w:rFonts w:ascii="Verdana" w:eastAsia="Calibri" w:hAnsi="Verdana" w:cs="Arial"/>
          <w:b/>
          <w:lang w:val="es-ES" w:eastAsia="es-ES"/>
        </w:rPr>
        <w:t xml:space="preserve"> </w:t>
      </w:r>
    </w:p>
    <w:p w14:paraId="2378726B" w14:textId="03B6CD33" w:rsidR="00D9560F" w:rsidRPr="005F3D56" w:rsidRDefault="00D9560F" w:rsidP="00CB546B">
      <w:pPr>
        <w:spacing w:after="0" w:line="360" w:lineRule="auto"/>
        <w:ind w:right="-81" w:firstLine="708"/>
        <w:jc w:val="both"/>
        <w:rPr>
          <w:rFonts w:ascii="Verdana" w:eastAsia="Calibri" w:hAnsi="Verdana" w:cs="Arial"/>
          <w:b/>
          <w:lang w:val="es-ES" w:eastAsia="es-ES"/>
        </w:rPr>
      </w:pPr>
      <w:r w:rsidRPr="005F3D56">
        <w:rPr>
          <w:rFonts w:ascii="Verdana" w:eastAsia="Calibri" w:hAnsi="Verdana" w:cs="Arial"/>
          <w:b/>
          <w:lang w:val="es-ES" w:eastAsia="es-ES"/>
        </w:rPr>
        <w:t xml:space="preserve">RADICADO: </w:t>
      </w:r>
      <w:bookmarkStart w:id="0" w:name="_GoBack"/>
      <w:r w:rsidR="0036501A" w:rsidRPr="005F3D56">
        <w:rPr>
          <w:rFonts w:ascii="Verdana" w:eastAsia="Calibri" w:hAnsi="Verdana" w:cs="Arial"/>
          <w:b/>
          <w:lang w:val="es-ES" w:eastAsia="es-ES"/>
        </w:rPr>
        <w:t xml:space="preserve">152383333001 201900012 01 </w:t>
      </w:r>
    </w:p>
    <w:bookmarkEnd w:id="0"/>
    <w:p w14:paraId="6A05A809" w14:textId="77777777" w:rsidR="00D9560F" w:rsidRPr="005F3D56" w:rsidRDefault="00D9560F" w:rsidP="00CB546B">
      <w:pPr>
        <w:spacing w:after="0" w:line="360" w:lineRule="auto"/>
        <w:ind w:right="-81"/>
        <w:jc w:val="both"/>
        <w:rPr>
          <w:rFonts w:ascii="Verdana" w:eastAsia="Calibri" w:hAnsi="Verdana" w:cs="Arial"/>
          <w:b/>
          <w:lang w:val="es-ES" w:eastAsia="es-ES"/>
        </w:rPr>
      </w:pPr>
    </w:p>
    <w:p w14:paraId="3D4B9237" w14:textId="77777777" w:rsidR="00D9560F" w:rsidRPr="005F3D56" w:rsidRDefault="00D9560F" w:rsidP="00CB546B">
      <w:pPr>
        <w:numPr>
          <w:ilvl w:val="0"/>
          <w:numId w:val="1"/>
        </w:numPr>
        <w:spacing w:after="0" w:line="360" w:lineRule="auto"/>
        <w:ind w:right="-81"/>
        <w:jc w:val="center"/>
        <w:rPr>
          <w:rFonts w:ascii="Verdana" w:eastAsia="Calibri" w:hAnsi="Verdana" w:cs="Arial"/>
          <w:b/>
          <w:lang w:val="es-ES" w:eastAsia="es-ES"/>
        </w:rPr>
      </w:pPr>
      <w:r w:rsidRPr="005F3D56">
        <w:rPr>
          <w:rFonts w:ascii="Verdana" w:eastAsia="Calibri" w:hAnsi="Verdana" w:cs="Arial"/>
          <w:b/>
          <w:lang w:val="es-ES" w:eastAsia="es-ES"/>
        </w:rPr>
        <w:t>ASUNTO A RESOLVER</w:t>
      </w:r>
    </w:p>
    <w:p w14:paraId="5A39BBE3" w14:textId="77777777" w:rsidR="00D9560F" w:rsidRPr="005F3D56" w:rsidRDefault="00D9560F" w:rsidP="00CB546B">
      <w:pPr>
        <w:spacing w:after="0" w:line="360" w:lineRule="auto"/>
        <w:ind w:left="360" w:right="-81"/>
        <w:rPr>
          <w:rFonts w:ascii="Verdana" w:eastAsia="Calibri" w:hAnsi="Verdana" w:cs="Arial"/>
          <w:b/>
          <w:lang w:val="es-ES" w:eastAsia="es-ES"/>
        </w:rPr>
      </w:pPr>
    </w:p>
    <w:p w14:paraId="70C49D76" w14:textId="07D9FF8E" w:rsidR="009132B9" w:rsidRPr="005F3D56" w:rsidRDefault="00D9560F" w:rsidP="00CB546B">
      <w:pPr>
        <w:spacing w:after="0" w:line="360" w:lineRule="auto"/>
        <w:ind w:right="-81"/>
        <w:jc w:val="both"/>
        <w:rPr>
          <w:rFonts w:ascii="Verdana" w:eastAsia="Calibri" w:hAnsi="Verdana" w:cs="Arial"/>
          <w:lang w:val="es-ES" w:eastAsia="es-ES"/>
        </w:rPr>
      </w:pPr>
      <w:r w:rsidRPr="005F3D56">
        <w:rPr>
          <w:rFonts w:ascii="Verdana" w:eastAsia="Calibri" w:hAnsi="Verdana" w:cs="Arial"/>
          <w:lang w:val="es-ES" w:eastAsia="es-ES"/>
        </w:rPr>
        <w:t xml:space="preserve">Procede la Sala a resolver </w:t>
      </w:r>
      <w:r w:rsidR="001500F9" w:rsidRPr="005F3D56">
        <w:rPr>
          <w:rFonts w:ascii="Verdana" w:eastAsia="Calibri" w:hAnsi="Verdana" w:cs="Arial"/>
          <w:lang w:val="es-ES" w:eastAsia="es-ES"/>
        </w:rPr>
        <w:t xml:space="preserve">el </w:t>
      </w:r>
      <w:r w:rsidRPr="005F3D56">
        <w:rPr>
          <w:rFonts w:ascii="Verdana" w:eastAsia="Calibri" w:hAnsi="Verdana" w:cs="Arial"/>
          <w:lang w:val="es-ES" w:eastAsia="es-ES"/>
        </w:rPr>
        <w:t>recurso de apelación interpuesto por</w:t>
      </w:r>
      <w:r w:rsidR="00A82E90" w:rsidRPr="005F3D56">
        <w:rPr>
          <w:rFonts w:ascii="Verdana" w:eastAsia="Calibri" w:hAnsi="Verdana" w:cs="Arial"/>
          <w:lang w:val="es-ES" w:eastAsia="es-ES"/>
        </w:rPr>
        <w:t xml:space="preserve"> el apoderado judicial del MUNICIPIO DE DUITAMA </w:t>
      </w:r>
      <w:r w:rsidRPr="005F3D56">
        <w:rPr>
          <w:rFonts w:ascii="Verdana" w:eastAsia="Calibri" w:hAnsi="Verdana" w:cs="Arial"/>
          <w:lang w:val="es-ES" w:eastAsia="es-ES"/>
        </w:rPr>
        <w:t>contra el fallo de fecha</w:t>
      </w:r>
      <w:r w:rsidR="001500F9" w:rsidRPr="005F3D56">
        <w:rPr>
          <w:rFonts w:ascii="Verdana" w:eastAsia="Calibri" w:hAnsi="Verdana" w:cs="Arial"/>
          <w:lang w:val="es-ES" w:eastAsia="es-ES"/>
        </w:rPr>
        <w:t xml:space="preserve"> </w:t>
      </w:r>
      <w:r w:rsidR="00A82E90" w:rsidRPr="005F3D56">
        <w:rPr>
          <w:rFonts w:ascii="Verdana" w:eastAsia="Calibri" w:hAnsi="Verdana" w:cs="Arial"/>
          <w:lang w:val="es-ES" w:eastAsia="es-ES"/>
        </w:rPr>
        <w:t>18</w:t>
      </w:r>
      <w:r w:rsidR="00F603F1" w:rsidRPr="005F3D56">
        <w:rPr>
          <w:rFonts w:ascii="Verdana" w:eastAsia="Calibri" w:hAnsi="Verdana" w:cs="Arial"/>
          <w:lang w:val="es-ES" w:eastAsia="es-ES"/>
        </w:rPr>
        <w:t xml:space="preserve"> de </w:t>
      </w:r>
      <w:r w:rsidR="00A82E90" w:rsidRPr="005F3D56">
        <w:rPr>
          <w:rFonts w:ascii="Verdana" w:eastAsia="Calibri" w:hAnsi="Verdana" w:cs="Arial"/>
          <w:lang w:val="es-ES" w:eastAsia="es-ES"/>
        </w:rPr>
        <w:t xml:space="preserve">septiembre de </w:t>
      </w:r>
      <w:r w:rsidR="00F603F1" w:rsidRPr="005F3D56">
        <w:rPr>
          <w:rFonts w:ascii="Verdana" w:eastAsia="Calibri" w:hAnsi="Verdana" w:cs="Arial"/>
          <w:lang w:val="es-ES" w:eastAsia="es-ES"/>
        </w:rPr>
        <w:t>2019</w:t>
      </w:r>
      <w:r w:rsidRPr="005F3D56">
        <w:rPr>
          <w:rFonts w:ascii="Verdana" w:eastAsia="Calibri" w:hAnsi="Verdana" w:cs="Arial"/>
          <w:lang w:val="es-ES" w:eastAsia="es-ES"/>
        </w:rPr>
        <w:t>, proferido por el Juzgado</w:t>
      </w:r>
      <w:r w:rsidR="00F603F1" w:rsidRPr="005F3D56">
        <w:rPr>
          <w:rFonts w:ascii="Verdana" w:eastAsia="Calibri" w:hAnsi="Verdana" w:cs="Arial"/>
          <w:lang w:val="es-ES" w:eastAsia="es-ES"/>
        </w:rPr>
        <w:t xml:space="preserve"> </w:t>
      </w:r>
      <w:r w:rsidR="00A82E90" w:rsidRPr="005F3D56">
        <w:rPr>
          <w:rFonts w:ascii="Verdana" w:eastAsia="Calibri" w:hAnsi="Verdana" w:cs="Arial"/>
          <w:lang w:val="es-ES" w:eastAsia="es-ES"/>
        </w:rPr>
        <w:t xml:space="preserve">Primero </w:t>
      </w:r>
      <w:r w:rsidRPr="005F3D56">
        <w:rPr>
          <w:rFonts w:ascii="Verdana" w:eastAsia="Calibri" w:hAnsi="Verdana" w:cs="Arial"/>
          <w:lang w:val="es-ES" w:eastAsia="es-ES"/>
        </w:rPr>
        <w:t xml:space="preserve">Administrativo Oral del Circuito </w:t>
      </w:r>
      <w:r w:rsidR="00A82E90" w:rsidRPr="005F3D56">
        <w:rPr>
          <w:rFonts w:ascii="Verdana" w:eastAsia="Calibri" w:hAnsi="Verdana" w:cs="Arial"/>
          <w:lang w:val="es-ES" w:eastAsia="es-ES"/>
        </w:rPr>
        <w:t>de Duitama</w:t>
      </w:r>
      <w:r w:rsidRPr="005F3D56">
        <w:rPr>
          <w:rFonts w:ascii="Verdana" w:eastAsia="Calibri" w:hAnsi="Verdana" w:cs="Arial"/>
          <w:lang w:val="es-ES" w:eastAsia="es-ES"/>
        </w:rPr>
        <w:t xml:space="preserve">, </w:t>
      </w:r>
      <w:r w:rsidR="002101C2" w:rsidRPr="005F3D56">
        <w:rPr>
          <w:rFonts w:ascii="Verdana" w:eastAsia="Calibri" w:hAnsi="Verdana" w:cs="Arial"/>
          <w:lang w:val="es-ES" w:eastAsia="es-ES"/>
        </w:rPr>
        <w:t xml:space="preserve">en el </w:t>
      </w:r>
      <w:r w:rsidRPr="005F3D56">
        <w:rPr>
          <w:rFonts w:ascii="Verdana" w:eastAsia="Calibri" w:hAnsi="Verdana" w:cs="Arial"/>
          <w:lang w:val="es-ES" w:eastAsia="es-ES"/>
        </w:rPr>
        <w:t xml:space="preserve">que </w:t>
      </w:r>
      <w:r w:rsidR="002101C2" w:rsidRPr="005F3D56">
        <w:rPr>
          <w:rFonts w:ascii="Verdana" w:eastAsia="Calibri" w:hAnsi="Verdana" w:cs="Arial"/>
          <w:lang w:val="es-ES" w:eastAsia="es-ES"/>
        </w:rPr>
        <w:t xml:space="preserve">se </w:t>
      </w:r>
      <w:r w:rsidRPr="005F3D56">
        <w:rPr>
          <w:rFonts w:ascii="Verdana" w:eastAsia="Calibri" w:hAnsi="Verdana" w:cs="Arial"/>
          <w:lang w:val="es-ES" w:eastAsia="es-ES"/>
        </w:rPr>
        <w:t>accedió a</w:t>
      </w:r>
      <w:r w:rsidR="005408A0" w:rsidRPr="005F3D56">
        <w:rPr>
          <w:rFonts w:ascii="Verdana" w:eastAsia="Calibri" w:hAnsi="Verdana" w:cs="Arial"/>
          <w:lang w:val="es-ES" w:eastAsia="es-ES"/>
        </w:rPr>
        <w:t xml:space="preserve"> las pretensiones de la demanda. </w:t>
      </w:r>
    </w:p>
    <w:p w14:paraId="41C8F396" w14:textId="77777777" w:rsidR="00BB65F8" w:rsidRPr="005F3D56" w:rsidRDefault="00BB65F8" w:rsidP="00CB546B">
      <w:pPr>
        <w:spacing w:after="0" w:line="360" w:lineRule="auto"/>
        <w:ind w:right="-81"/>
        <w:jc w:val="both"/>
        <w:rPr>
          <w:rFonts w:ascii="Verdana" w:eastAsia="Calibri" w:hAnsi="Verdana" w:cs="Arial"/>
          <w:lang w:val="es-ES" w:eastAsia="es-ES"/>
        </w:rPr>
      </w:pPr>
    </w:p>
    <w:p w14:paraId="0DE2C2CE" w14:textId="77777777" w:rsidR="00D9560F" w:rsidRPr="005F3D56" w:rsidRDefault="00D9560F" w:rsidP="00CB546B">
      <w:pPr>
        <w:spacing w:after="0" w:line="360" w:lineRule="auto"/>
        <w:ind w:right="-81"/>
        <w:jc w:val="center"/>
        <w:rPr>
          <w:rFonts w:ascii="Verdana" w:eastAsia="Calibri" w:hAnsi="Verdana" w:cs="Arial"/>
          <w:b/>
          <w:lang w:val="es-ES" w:eastAsia="es-ES"/>
        </w:rPr>
      </w:pPr>
      <w:r w:rsidRPr="005F3D56">
        <w:rPr>
          <w:rFonts w:ascii="Verdana" w:eastAsia="Calibri" w:hAnsi="Verdana" w:cs="Arial"/>
          <w:b/>
          <w:lang w:val="es-ES" w:eastAsia="es-ES"/>
        </w:rPr>
        <w:t>II. ANTECEDENTES</w:t>
      </w:r>
    </w:p>
    <w:p w14:paraId="72A3D3EC" w14:textId="77777777" w:rsidR="00D9560F" w:rsidRPr="005F3D56" w:rsidRDefault="00D9560F" w:rsidP="00CB546B">
      <w:pPr>
        <w:widowControl w:val="0"/>
        <w:autoSpaceDE w:val="0"/>
        <w:autoSpaceDN w:val="0"/>
        <w:adjustRightInd w:val="0"/>
        <w:spacing w:after="0" w:line="360" w:lineRule="auto"/>
        <w:ind w:right="-81"/>
        <w:jc w:val="both"/>
        <w:rPr>
          <w:rFonts w:ascii="Verdana" w:eastAsia="Calibri" w:hAnsi="Verdana" w:cs="Arial"/>
          <w:b/>
          <w:u w:val="single"/>
          <w:lang w:val="es-ES" w:eastAsia="es-ES"/>
        </w:rPr>
      </w:pPr>
    </w:p>
    <w:p w14:paraId="6FDB3004" w14:textId="52D21D1E" w:rsidR="00BB65F8" w:rsidRPr="005F3D56" w:rsidRDefault="00422860" w:rsidP="00CB546B">
      <w:pPr>
        <w:widowControl w:val="0"/>
        <w:autoSpaceDE w:val="0"/>
        <w:autoSpaceDN w:val="0"/>
        <w:adjustRightInd w:val="0"/>
        <w:spacing w:after="0" w:line="360" w:lineRule="auto"/>
        <w:ind w:right="-81"/>
        <w:jc w:val="both"/>
        <w:rPr>
          <w:rFonts w:ascii="Verdana" w:hAnsi="Verdana"/>
        </w:rPr>
      </w:pPr>
      <w:r w:rsidRPr="005F3D56">
        <w:rPr>
          <w:rFonts w:ascii="Verdana" w:eastAsia="Calibri" w:hAnsi="Verdana" w:cs="Arial"/>
          <w:b/>
          <w:bCs/>
          <w:i/>
          <w:iCs/>
          <w:u w:val="single"/>
          <w:lang w:val="es-ES" w:eastAsia="es-ES"/>
        </w:rPr>
        <w:t xml:space="preserve">2.1. </w:t>
      </w:r>
      <w:r w:rsidR="00D9560F" w:rsidRPr="005F3D56">
        <w:rPr>
          <w:rFonts w:ascii="Verdana" w:eastAsia="Calibri" w:hAnsi="Verdana" w:cs="Arial"/>
          <w:b/>
          <w:bCs/>
          <w:i/>
          <w:iCs/>
          <w:u w:val="single"/>
          <w:lang w:val="es-ES" w:eastAsia="es-ES"/>
        </w:rPr>
        <w:t>DEMANDA</w:t>
      </w:r>
      <w:r w:rsidR="00C65027" w:rsidRPr="005F3D56">
        <w:rPr>
          <w:rFonts w:ascii="Verdana" w:eastAsia="Calibri" w:hAnsi="Verdana" w:cs="Arial"/>
          <w:b/>
          <w:bCs/>
          <w:i/>
          <w:iCs/>
          <w:u w:val="single"/>
          <w:lang w:val="es-ES" w:eastAsia="es-ES"/>
        </w:rPr>
        <w:t>:</w:t>
      </w:r>
      <w:r w:rsidR="00D9560F" w:rsidRPr="005F3D56">
        <w:rPr>
          <w:rFonts w:ascii="Verdana" w:eastAsia="Calibri" w:hAnsi="Verdana" w:cs="Arial"/>
          <w:lang w:val="es-ES" w:eastAsia="es-ES"/>
        </w:rPr>
        <w:t xml:space="preserve"> </w:t>
      </w:r>
      <w:r w:rsidR="00D8171F" w:rsidRPr="005F3D56">
        <w:rPr>
          <w:rFonts w:ascii="Verdana" w:eastAsia="Calibri" w:hAnsi="Verdana" w:cs="Arial"/>
          <w:lang w:val="es-ES" w:eastAsia="es-ES"/>
        </w:rPr>
        <w:t xml:space="preserve">El </w:t>
      </w:r>
      <w:r w:rsidR="00D8171F" w:rsidRPr="005F3D56">
        <w:rPr>
          <w:rFonts w:ascii="Verdana" w:hAnsi="Verdana"/>
        </w:rPr>
        <w:t xml:space="preserve">señor </w:t>
      </w:r>
      <w:r w:rsidR="005408A0" w:rsidRPr="005F3D56">
        <w:rPr>
          <w:rFonts w:ascii="Verdana" w:hAnsi="Verdana"/>
        </w:rPr>
        <w:t>GLORED ANTONIO GUTIERREZ, a través de apoderad</w:t>
      </w:r>
      <w:r w:rsidR="00BB65F8" w:rsidRPr="005F3D56">
        <w:rPr>
          <w:rFonts w:ascii="Verdana" w:hAnsi="Verdana"/>
        </w:rPr>
        <w:t>o judicial y en ejercicio del medio de control previsto en el artículo 138 del C.P.A.C.A., so</w:t>
      </w:r>
      <w:r w:rsidR="00D62A1E" w:rsidRPr="005F3D56">
        <w:rPr>
          <w:rFonts w:ascii="Verdana" w:hAnsi="Verdana"/>
        </w:rPr>
        <w:t>licitó la</w:t>
      </w:r>
      <w:r w:rsidR="00BD05A6" w:rsidRPr="005F3D56">
        <w:rPr>
          <w:rFonts w:ascii="Verdana" w:hAnsi="Verdana"/>
        </w:rPr>
        <w:t xml:space="preserve"> declaratoria de</w:t>
      </w:r>
      <w:r w:rsidR="00D62A1E" w:rsidRPr="005F3D56">
        <w:rPr>
          <w:rFonts w:ascii="Verdana" w:hAnsi="Verdana"/>
        </w:rPr>
        <w:t xml:space="preserve"> nulidad de</w:t>
      </w:r>
      <w:r w:rsidR="005408A0" w:rsidRPr="005F3D56">
        <w:rPr>
          <w:rFonts w:ascii="Verdana" w:hAnsi="Verdana"/>
        </w:rPr>
        <w:t xml:space="preserve">l acto presunto negativo de la petición por él radicada ante el Municipio de Duitama </w:t>
      </w:r>
      <w:r w:rsidR="00BD05A6" w:rsidRPr="005F3D56">
        <w:rPr>
          <w:rFonts w:ascii="Verdana" w:hAnsi="Verdana"/>
        </w:rPr>
        <w:t>– Secretaría de Educación el 3 de marzo de 2016, y a t</w:t>
      </w:r>
      <w:r w:rsidR="00BB65F8" w:rsidRPr="005F3D56">
        <w:rPr>
          <w:rFonts w:ascii="Verdana" w:hAnsi="Verdana"/>
        </w:rPr>
        <w:t>ítulo de restablecimiento del derecho solicita se reconozca</w:t>
      </w:r>
      <w:r w:rsidR="00BD05A6" w:rsidRPr="005F3D56">
        <w:rPr>
          <w:rFonts w:ascii="Verdana" w:hAnsi="Verdana"/>
        </w:rPr>
        <w:t>n</w:t>
      </w:r>
      <w:r w:rsidR="00BB65F8" w:rsidRPr="005F3D56">
        <w:rPr>
          <w:rFonts w:ascii="Verdana" w:hAnsi="Verdana"/>
        </w:rPr>
        <w:t xml:space="preserve"> y pague</w:t>
      </w:r>
      <w:r w:rsidR="00BD05A6" w:rsidRPr="005F3D56">
        <w:rPr>
          <w:rFonts w:ascii="Verdana" w:hAnsi="Verdana"/>
        </w:rPr>
        <w:t xml:space="preserve">n los compensatorios no pagados desde el 9 de abril de 2006 y el 30 de agosto de 2015 y las acreencias que de ellos se deriven (sic). </w:t>
      </w:r>
      <w:r w:rsidR="00C2512D" w:rsidRPr="005F3D56">
        <w:rPr>
          <w:rFonts w:ascii="Verdana" w:hAnsi="Verdana"/>
        </w:rPr>
        <w:t xml:space="preserve">Así mismo que se </w:t>
      </w:r>
      <w:r w:rsidR="0087271D" w:rsidRPr="005F3D56">
        <w:rPr>
          <w:rFonts w:ascii="Verdana" w:hAnsi="Verdana"/>
        </w:rPr>
        <w:t xml:space="preserve">condene en costas y agencias en derecho a la demandada. </w:t>
      </w:r>
    </w:p>
    <w:p w14:paraId="0E27B00A" w14:textId="77777777" w:rsidR="005B6206" w:rsidRPr="005F3D56" w:rsidRDefault="005B6206" w:rsidP="00CB546B">
      <w:pPr>
        <w:widowControl w:val="0"/>
        <w:autoSpaceDE w:val="0"/>
        <w:autoSpaceDN w:val="0"/>
        <w:adjustRightInd w:val="0"/>
        <w:spacing w:after="0" w:line="360" w:lineRule="auto"/>
        <w:ind w:right="-81"/>
        <w:jc w:val="both"/>
        <w:rPr>
          <w:rFonts w:ascii="Verdana" w:eastAsia="Arial" w:hAnsi="Verdana" w:cs="Arial"/>
        </w:rPr>
      </w:pPr>
    </w:p>
    <w:p w14:paraId="7B8641DB" w14:textId="35231359" w:rsidR="005B6206" w:rsidRPr="005F3D56" w:rsidRDefault="005B6206" w:rsidP="00CB546B">
      <w:pPr>
        <w:spacing w:after="0" w:line="360" w:lineRule="auto"/>
        <w:ind w:right="50"/>
        <w:jc w:val="both"/>
        <w:rPr>
          <w:rFonts w:ascii="Verdana" w:hAnsi="Verdana" w:cs="Arial"/>
          <w:iCs/>
        </w:rPr>
      </w:pPr>
      <w:r w:rsidRPr="005F3D56">
        <w:rPr>
          <w:rFonts w:ascii="Verdana" w:hAnsi="Verdana" w:cs="Arial"/>
          <w:iCs/>
        </w:rPr>
        <w:lastRenderedPageBreak/>
        <w:t>Los hechos en que se fundamenta la demanda son, en síntesis,</w:t>
      </w:r>
      <w:r w:rsidR="0087271D" w:rsidRPr="005F3D56">
        <w:rPr>
          <w:rFonts w:ascii="Verdana" w:hAnsi="Verdana" w:cs="Arial"/>
          <w:iCs/>
        </w:rPr>
        <w:t xml:space="preserve"> que el demandante laboró 576 dominicales y festivos entre el 9 de abril de 2006 y el 30 de agosto de 2015, compensatorios que no le fueron pagados por la entidad, por lo que elevó petición el 3 de marzo de 2016 ante la Secretaría de Educación de Duitama, sin que se le haya dado respuesta de fondo (sic). </w:t>
      </w:r>
      <w:r w:rsidR="007266E2" w:rsidRPr="005F3D56">
        <w:rPr>
          <w:rFonts w:ascii="Verdana" w:hAnsi="Verdana" w:cs="Arial"/>
        </w:rPr>
        <w:t>(fl.</w:t>
      </w:r>
      <w:r w:rsidR="0087271D" w:rsidRPr="005F3D56">
        <w:rPr>
          <w:rFonts w:ascii="Verdana" w:hAnsi="Verdana" w:cs="Arial"/>
        </w:rPr>
        <w:t xml:space="preserve"> 2-6</w:t>
      </w:r>
      <w:r w:rsidR="002038F2" w:rsidRPr="005F3D56">
        <w:rPr>
          <w:rFonts w:ascii="Verdana" w:hAnsi="Verdana" w:cs="Arial"/>
        </w:rPr>
        <w:t xml:space="preserve">). </w:t>
      </w:r>
    </w:p>
    <w:p w14:paraId="049F31CB" w14:textId="77777777" w:rsidR="008A49EE" w:rsidRPr="005F3D56" w:rsidRDefault="008A49EE" w:rsidP="00CB546B">
      <w:pPr>
        <w:spacing w:after="0" w:line="360" w:lineRule="auto"/>
        <w:ind w:right="50"/>
        <w:jc w:val="both"/>
        <w:rPr>
          <w:rFonts w:ascii="Verdana" w:hAnsi="Verdana" w:cs="Arial"/>
        </w:rPr>
      </w:pPr>
    </w:p>
    <w:p w14:paraId="394805E6" w14:textId="77777777" w:rsidR="00062358" w:rsidRPr="005F3D56" w:rsidRDefault="008A49EE" w:rsidP="00CB546B">
      <w:pPr>
        <w:spacing w:after="0" w:line="360" w:lineRule="auto"/>
        <w:ind w:right="50"/>
        <w:jc w:val="both"/>
        <w:rPr>
          <w:rFonts w:ascii="Verdana" w:hAnsi="Verdana" w:cs="Arial"/>
          <w:iCs/>
        </w:rPr>
      </w:pPr>
      <w:r w:rsidRPr="005F3D56">
        <w:rPr>
          <w:rFonts w:ascii="Verdana" w:hAnsi="Verdana" w:cs="Arial"/>
          <w:b/>
          <w:i/>
          <w:iCs/>
          <w:u w:val="single"/>
        </w:rPr>
        <w:t>2.</w:t>
      </w:r>
      <w:r w:rsidR="005B6206" w:rsidRPr="005F3D56">
        <w:rPr>
          <w:rFonts w:ascii="Verdana" w:hAnsi="Verdana" w:cs="Arial"/>
          <w:b/>
          <w:i/>
          <w:iCs/>
          <w:u w:val="single"/>
        </w:rPr>
        <w:t>2. CONTESTACIÓN DE LA DEMANDA</w:t>
      </w:r>
      <w:r w:rsidRPr="005F3D56">
        <w:rPr>
          <w:rFonts w:ascii="Verdana" w:hAnsi="Verdana" w:cs="Arial"/>
          <w:b/>
          <w:i/>
          <w:iCs/>
          <w:u w:val="single"/>
        </w:rPr>
        <w:t>:</w:t>
      </w:r>
      <w:r w:rsidRPr="005F3D56">
        <w:rPr>
          <w:rFonts w:ascii="Verdana" w:hAnsi="Verdana" w:cs="Arial"/>
          <w:b/>
          <w:i/>
          <w:iCs/>
        </w:rPr>
        <w:t xml:space="preserve"> </w:t>
      </w:r>
      <w:r w:rsidR="005B6206" w:rsidRPr="005F3D56">
        <w:rPr>
          <w:rFonts w:ascii="Verdana" w:hAnsi="Verdana" w:cs="Arial"/>
          <w:iCs/>
        </w:rPr>
        <w:t>Dentro del tér</w:t>
      </w:r>
      <w:r w:rsidR="009F4A4A" w:rsidRPr="005F3D56">
        <w:rPr>
          <w:rFonts w:ascii="Verdana" w:hAnsi="Verdana" w:cs="Arial"/>
          <w:iCs/>
        </w:rPr>
        <w:t xml:space="preserve">mino procesal correspondiente, </w:t>
      </w:r>
      <w:r w:rsidR="00062358" w:rsidRPr="005F3D56">
        <w:rPr>
          <w:rFonts w:ascii="Verdana" w:hAnsi="Verdana" w:cs="Arial"/>
          <w:iCs/>
        </w:rPr>
        <w:t>el apoderado</w:t>
      </w:r>
      <w:r w:rsidR="005B6206" w:rsidRPr="005F3D56">
        <w:rPr>
          <w:rFonts w:ascii="Verdana" w:hAnsi="Verdana" w:cs="Arial"/>
          <w:iCs/>
        </w:rPr>
        <w:t xml:space="preserve"> </w:t>
      </w:r>
      <w:r w:rsidR="00062358" w:rsidRPr="005F3D56">
        <w:rPr>
          <w:rFonts w:ascii="Verdana" w:hAnsi="Verdana" w:cs="Arial"/>
          <w:iCs/>
        </w:rPr>
        <w:t xml:space="preserve">judicial </w:t>
      </w:r>
      <w:r w:rsidR="005B6206" w:rsidRPr="005F3D56">
        <w:rPr>
          <w:rFonts w:ascii="Verdana" w:hAnsi="Verdana" w:cs="Arial"/>
          <w:iCs/>
        </w:rPr>
        <w:t>de la entidad demandada, presentó contestación de la demanda, oponiéndose a las pretensiones de la misma.</w:t>
      </w:r>
      <w:r w:rsidRPr="005F3D56">
        <w:rPr>
          <w:rFonts w:ascii="Verdana" w:hAnsi="Verdana" w:cs="Arial"/>
          <w:iCs/>
        </w:rPr>
        <w:t xml:space="preserve"> </w:t>
      </w:r>
    </w:p>
    <w:p w14:paraId="5E3441F8" w14:textId="77777777" w:rsidR="00062358" w:rsidRPr="005F3D56" w:rsidRDefault="00062358" w:rsidP="00CB546B">
      <w:pPr>
        <w:spacing w:after="0" w:line="360" w:lineRule="auto"/>
        <w:ind w:right="50"/>
        <w:jc w:val="both"/>
        <w:rPr>
          <w:rFonts w:ascii="Verdana" w:hAnsi="Verdana" w:cs="Arial"/>
          <w:iCs/>
        </w:rPr>
      </w:pPr>
    </w:p>
    <w:p w14:paraId="024349D3" w14:textId="3EB20407" w:rsidR="00E45AB6" w:rsidRPr="005F3D56" w:rsidRDefault="005B6206" w:rsidP="656B1797">
      <w:pPr>
        <w:spacing w:after="0" w:line="360" w:lineRule="auto"/>
        <w:ind w:right="50"/>
        <w:jc w:val="both"/>
        <w:rPr>
          <w:rFonts w:ascii="Verdana" w:hAnsi="Verdana" w:cs="Arial"/>
        </w:rPr>
      </w:pPr>
      <w:r w:rsidRPr="005F3D56">
        <w:rPr>
          <w:rFonts w:ascii="Verdana" w:hAnsi="Verdana" w:cs="Arial"/>
        </w:rPr>
        <w:t xml:space="preserve">Afirmó </w:t>
      </w:r>
      <w:r w:rsidR="00062358" w:rsidRPr="005F3D56">
        <w:rPr>
          <w:rFonts w:ascii="Verdana" w:hAnsi="Verdana" w:cs="Arial"/>
        </w:rPr>
        <w:t xml:space="preserve">que el acto </w:t>
      </w:r>
      <w:r w:rsidR="00E45AB6" w:rsidRPr="005F3D56">
        <w:rPr>
          <w:rFonts w:ascii="Verdana" w:hAnsi="Verdana" w:cs="Arial"/>
        </w:rPr>
        <w:t>administrativo ficto no existe teniendo en cuenta que la petición elevada por el actor</w:t>
      </w:r>
      <w:r w:rsidR="2440FDC1" w:rsidRPr="005F3D56">
        <w:rPr>
          <w:rFonts w:ascii="Verdana" w:hAnsi="Verdana" w:cs="Arial"/>
        </w:rPr>
        <w:t>,</w:t>
      </w:r>
      <w:r w:rsidR="00E45AB6" w:rsidRPr="005F3D56">
        <w:rPr>
          <w:rFonts w:ascii="Verdana" w:hAnsi="Verdana" w:cs="Arial"/>
        </w:rPr>
        <w:t xml:space="preserve"> radicada con número SAC PQR 1527 del 3 de marzo de 2017 (sic)</w:t>
      </w:r>
      <w:r w:rsidR="3D6D475D" w:rsidRPr="005F3D56">
        <w:rPr>
          <w:rFonts w:ascii="Verdana" w:hAnsi="Verdana" w:cs="Arial"/>
        </w:rPr>
        <w:t>,</w:t>
      </w:r>
      <w:r w:rsidR="00E45AB6" w:rsidRPr="005F3D56">
        <w:rPr>
          <w:rFonts w:ascii="Verdana" w:hAnsi="Verdana" w:cs="Arial"/>
        </w:rPr>
        <w:t xml:space="preserve"> fue resuelta mediante oficio de salida número SAC 2016 RE 669 del 16 de marzo de 2016, el cual fue notificado personalmente al actor el 28 del mismo mes y año. </w:t>
      </w:r>
    </w:p>
    <w:p w14:paraId="09430B69" w14:textId="1C5019C4" w:rsidR="00E45AB6" w:rsidRPr="005F3D56" w:rsidRDefault="00E45AB6" w:rsidP="00CB546B">
      <w:pPr>
        <w:spacing w:after="0" w:line="360" w:lineRule="auto"/>
        <w:ind w:right="50"/>
        <w:jc w:val="both"/>
        <w:rPr>
          <w:rFonts w:ascii="Verdana" w:hAnsi="Verdana" w:cs="Arial"/>
          <w:iCs/>
        </w:rPr>
      </w:pPr>
    </w:p>
    <w:p w14:paraId="1B499773" w14:textId="12F540F0" w:rsidR="00E45AB6" w:rsidRPr="005F3D56" w:rsidRDefault="00E45AB6" w:rsidP="656B1797">
      <w:pPr>
        <w:spacing w:after="0" w:line="360" w:lineRule="auto"/>
        <w:ind w:right="50"/>
        <w:jc w:val="both"/>
        <w:rPr>
          <w:rFonts w:ascii="Verdana" w:hAnsi="Verdana" w:cs="Arial"/>
        </w:rPr>
      </w:pPr>
      <w:r w:rsidRPr="005F3D56">
        <w:rPr>
          <w:rFonts w:ascii="Verdana" w:hAnsi="Verdana" w:cs="Arial"/>
        </w:rPr>
        <w:t>Indicó que</w:t>
      </w:r>
      <w:r w:rsidR="00E50A12" w:rsidRPr="005F3D56">
        <w:rPr>
          <w:rFonts w:ascii="Verdana" w:hAnsi="Verdana" w:cs="Arial"/>
        </w:rPr>
        <w:t xml:space="preserve"> en el acto en mención se dio respuesta de fondo por </w:t>
      </w:r>
      <w:r w:rsidR="36F694A2" w:rsidRPr="005F3D56">
        <w:rPr>
          <w:rFonts w:ascii="Verdana" w:hAnsi="Verdana" w:cs="Arial"/>
        </w:rPr>
        <w:t>lo que</w:t>
      </w:r>
      <w:r w:rsidR="00E50A12" w:rsidRPr="005F3D56">
        <w:rPr>
          <w:rFonts w:ascii="Verdana" w:hAnsi="Verdana" w:cs="Arial"/>
        </w:rPr>
        <w:t xml:space="preserve"> no se configuró el silencio administrativo y, por tanto, </w:t>
      </w:r>
      <w:r w:rsidRPr="005F3D56">
        <w:rPr>
          <w:rFonts w:ascii="Verdana" w:hAnsi="Verdana" w:cs="Arial"/>
        </w:rPr>
        <w:t>consideró que la parte actora ha debido individualizar el acto demandado, esto es, SAC 2016 RE 669 del 16 de marzo de 2016.</w:t>
      </w:r>
    </w:p>
    <w:p w14:paraId="581ABC8A" w14:textId="77777777" w:rsidR="00E50A12" w:rsidRPr="005F3D56" w:rsidRDefault="00E50A12" w:rsidP="00CB546B">
      <w:pPr>
        <w:spacing w:after="0" w:line="360" w:lineRule="auto"/>
        <w:ind w:right="50"/>
        <w:jc w:val="both"/>
        <w:rPr>
          <w:rFonts w:ascii="Verdana" w:hAnsi="Verdana" w:cs="Arial"/>
          <w:iCs/>
        </w:rPr>
      </w:pPr>
    </w:p>
    <w:p w14:paraId="79AEE9AB" w14:textId="4CA683C0" w:rsidR="00417239" w:rsidRPr="005F3D56" w:rsidRDefault="00E50A12" w:rsidP="656B1797">
      <w:pPr>
        <w:spacing w:after="0" w:line="360" w:lineRule="auto"/>
        <w:ind w:right="50"/>
        <w:jc w:val="both"/>
        <w:rPr>
          <w:rFonts w:ascii="Verdana" w:hAnsi="Verdana" w:cs="Arial"/>
        </w:rPr>
      </w:pPr>
      <w:r w:rsidRPr="005F3D56">
        <w:rPr>
          <w:rFonts w:ascii="Verdana" w:hAnsi="Verdana" w:cs="Arial"/>
        </w:rPr>
        <w:t xml:space="preserve">Afirmó </w:t>
      </w:r>
      <w:r w:rsidR="00E45AB6" w:rsidRPr="005F3D56">
        <w:rPr>
          <w:rFonts w:ascii="Verdana" w:hAnsi="Verdana" w:cs="Arial"/>
        </w:rPr>
        <w:t>que</w:t>
      </w:r>
      <w:r w:rsidRPr="005F3D56">
        <w:rPr>
          <w:rFonts w:ascii="Verdana" w:hAnsi="Verdana" w:cs="Arial"/>
        </w:rPr>
        <w:t xml:space="preserve"> el actor no tiene derecho a los </w:t>
      </w:r>
      <w:r w:rsidR="00E45AB6" w:rsidRPr="005F3D56">
        <w:rPr>
          <w:rFonts w:ascii="Verdana" w:hAnsi="Verdana" w:cs="Arial"/>
        </w:rPr>
        <w:t>compensatorios</w:t>
      </w:r>
      <w:r w:rsidRPr="005F3D56">
        <w:rPr>
          <w:rFonts w:ascii="Verdana" w:hAnsi="Verdana" w:cs="Arial"/>
        </w:rPr>
        <w:t xml:space="preserve"> reclamados, por cuanto el trabajo suplementario no cumple </w:t>
      </w:r>
      <w:r w:rsidR="00417239" w:rsidRPr="005F3D56">
        <w:rPr>
          <w:rFonts w:ascii="Verdana" w:hAnsi="Verdana" w:cs="Arial"/>
        </w:rPr>
        <w:t>los requisitos de los artículos 33 al 40 del decreto</w:t>
      </w:r>
      <w:r w:rsidR="009F3386" w:rsidRPr="005F3D56">
        <w:rPr>
          <w:rFonts w:ascii="Verdana" w:hAnsi="Verdana" w:cs="Arial"/>
        </w:rPr>
        <w:t xml:space="preserve"> 1042 de 1978</w:t>
      </w:r>
      <w:r w:rsidR="00417239" w:rsidRPr="005F3D56">
        <w:rPr>
          <w:rFonts w:ascii="Verdana" w:hAnsi="Verdana" w:cs="Arial"/>
        </w:rPr>
        <w:t xml:space="preserve">, </w:t>
      </w:r>
      <w:r w:rsidR="003405FB" w:rsidRPr="005F3D56">
        <w:rPr>
          <w:rFonts w:ascii="Verdana" w:hAnsi="Verdana" w:cs="Arial"/>
        </w:rPr>
        <w:t xml:space="preserve">los cuales son, que medie autorización </w:t>
      </w:r>
      <w:r w:rsidRPr="005F3D56">
        <w:rPr>
          <w:rFonts w:ascii="Verdana" w:hAnsi="Verdana" w:cs="Arial"/>
        </w:rPr>
        <w:t>por escrito por parte de la entidad,</w:t>
      </w:r>
      <w:r w:rsidR="003405FB" w:rsidRPr="005F3D56">
        <w:rPr>
          <w:rFonts w:ascii="Verdana" w:hAnsi="Verdana" w:cs="Arial"/>
        </w:rPr>
        <w:t xml:space="preserve"> que</w:t>
      </w:r>
      <w:r w:rsidRPr="005F3D56">
        <w:rPr>
          <w:rFonts w:ascii="Verdana" w:hAnsi="Verdana" w:cs="Arial"/>
        </w:rPr>
        <w:t xml:space="preserve"> el reconocimiento del trabajo suplementario </w:t>
      </w:r>
      <w:r w:rsidR="003405FB" w:rsidRPr="005F3D56">
        <w:rPr>
          <w:rFonts w:ascii="Verdana" w:hAnsi="Verdana" w:cs="Arial"/>
        </w:rPr>
        <w:t xml:space="preserve">se </w:t>
      </w:r>
      <w:r w:rsidRPr="005F3D56">
        <w:rPr>
          <w:rFonts w:ascii="Verdana" w:hAnsi="Verdana" w:cs="Arial"/>
        </w:rPr>
        <w:t>reali</w:t>
      </w:r>
      <w:r w:rsidR="003405FB" w:rsidRPr="005F3D56">
        <w:rPr>
          <w:rFonts w:ascii="Verdana" w:hAnsi="Verdana" w:cs="Arial"/>
        </w:rPr>
        <w:t>ce</w:t>
      </w:r>
      <w:r w:rsidRPr="005F3D56">
        <w:rPr>
          <w:rFonts w:ascii="Verdana" w:hAnsi="Verdana" w:cs="Arial"/>
        </w:rPr>
        <w:t xml:space="preserve"> mediante resolución motivada, </w:t>
      </w:r>
      <w:r w:rsidR="003405FB" w:rsidRPr="005F3D56">
        <w:rPr>
          <w:rFonts w:ascii="Verdana" w:hAnsi="Verdana" w:cs="Arial"/>
        </w:rPr>
        <w:t xml:space="preserve">que </w:t>
      </w:r>
      <w:r w:rsidRPr="005F3D56">
        <w:rPr>
          <w:rFonts w:ascii="Verdana" w:hAnsi="Verdana" w:cs="Arial"/>
        </w:rPr>
        <w:t>el empleo ejerc</w:t>
      </w:r>
      <w:r w:rsidR="003405FB" w:rsidRPr="005F3D56">
        <w:rPr>
          <w:rFonts w:ascii="Verdana" w:hAnsi="Verdana" w:cs="Arial"/>
        </w:rPr>
        <w:t xml:space="preserve">ido por </w:t>
      </w:r>
      <w:r w:rsidRPr="005F3D56">
        <w:rPr>
          <w:rFonts w:ascii="Verdana" w:hAnsi="Verdana" w:cs="Arial"/>
        </w:rPr>
        <w:t>el funcionario pertene</w:t>
      </w:r>
      <w:r w:rsidR="308FFE3E" w:rsidRPr="005F3D56">
        <w:rPr>
          <w:rFonts w:ascii="Verdana" w:hAnsi="Verdana" w:cs="Arial"/>
        </w:rPr>
        <w:t>z</w:t>
      </w:r>
      <w:r w:rsidRPr="005F3D56">
        <w:rPr>
          <w:rFonts w:ascii="Verdana" w:hAnsi="Verdana" w:cs="Arial"/>
        </w:rPr>
        <w:t>c</w:t>
      </w:r>
      <w:r w:rsidR="009B6789" w:rsidRPr="005F3D56">
        <w:rPr>
          <w:rFonts w:ascii="Verdana" w:hAnsi="Verdana" w:cs="Arial"/>
        </w:rPr>
        <w:t>a</w:t>
      </w:r>
      <w:r w:rsidRPr="005F3D56">
        <w:rPr>
          <w:rFonts w:ascii="Verdana" w:hAnsi="Verdana" w:cs="Arial"/>
        </w:rPr>
        <w:t xml:space="preserve"> al nivel técnico o asistencial</w:t>
      </w:r>
      <w:r w:rsidR="6C08B4CA" w:rsidRPr="005F3D56">
        <w:rPr>
          <w:rFonts w:ascii="Verdana" w:hAnsi="Verdana" w:cs="Arial"/>
        </w:rPr>
        <w:t>. E</w:t>
      </w:r>
      <w:r w:rsidRPr="005F3D56">
        <w:rPr>
          <w:rFonts w:ascii="Verdana" w:hAnsi="Verdana" w:cs="Arial"/>
        </w:rPr>
        <w:t>n ningún caso podrá pagarse más de 66 horas mensuales, pues el tiempo que exceda este límite será reconocido en descanso complementario, el pago de las horas extras procede siempre y cuando el servido</w:t>
      </w:r>
      <w:r w:rsidR="50FBEADF" w:rsidRPr="005F3D56">
        <w:rPr>
          <w:rFonts w:ascii="Verdana" w:hAnsi="Verdana" w:cs="Arial"/>
        </w:rPr>
        <w:t>r</w:t>
      </w:r>
      <w:r w:rsidRPr="005F3D56">
        <w:rPr>
          <w:rFonts w:ascii="Verdana" w:hAnsi="Verdana" w:cs="Arial"/>
        </w:rPr>
        <w:t xml:space="preserve"> haya cumplido su jornada semanal de trabajo y las horas extras no tienen el carácter de permanente (sic). </w:t>
      </w:r>
    </w:p>
    <w:p w14:paraId="6A5C1AF1" w14:textId="4FE11E99" w:rsidR="00E50A12" w:rsidRPr="005F3D56" w:rsidRDefault="00E50A12" w:rsidP="00CB546B">
      <w:pPr>
        <w:spacing w:after="0" w:line="360" w:lineRule="auto"/>
        <w:ind w:right="50"/>
        <w:jc w:val="both"/>
        <w:rPr>
          <w:rFonts w:ascii="Verdana" w:hAnsi="Verdana" w:cs="Arial"/>
          <w:iCs/>
        </w:rPr>
      </w:pPr>
    </w:p>
    <w:p w14:paraId="7D144AC9" w14:textId="6DB74B76" w:rsidR="003405FB" w:rsidRPr="005F3D56" w:rsidRDefault="003405FB" w:rsidP="00CB546B">
      <w:pPr>
        <w:spacing w:after="0" w:line="360" w:lineRule="auto"/>
        <w:ind w:right="50"/>
        <w:jc w:val="both"/>
        <w:rPr>
          <w:rFonts w:ascii="Verdana" w:hAnsi="Verdana" w:cs="Arial"/>
          <w:iCs/>
        </w:rPr>
      </w:pPr>
      <w:r w:rsidRPr="005F3D56">
        <w:rPr>
          <w:rFonts w:ascii="Verdana" w:hAnsi="Verdana" w:cs="Arial"/>
          <w:iCs/>
        </w:rPr>
        <w:t>Entonces s</w:t>
      </w:r>
      <w:r w:rsidR="00E50A12" w:rsidRPr="005F3D56">
        <w:rPr>
          <w:rFonts w:ascii="Verdana" w:hAnsi="Verdana" w:cs="Arial"/>
          <w:iCs/>
        </w:rPr>
        <w:t xml:space="preserve">eñaló que en el presente asunto no hay lugar a reconocer </w:t>
      </w:r>
      <w:r w:rsidRPr="005F3D56">
        <w:rPr>
          <w:rFonts w:ascii="Verdana" w:hAnsi="Verdana" w:cs="Arial"/>
          <w:iCs/>
        </w:rPr>
        <w:t xml:space="preserve">los compensatorios reclamados, de abril de 2006 al 30 de agosto de 2015, por cuanto el Municipio de Duitama no expidió autorización del trabajo </w:t>
      </w:r>
      <w:r w:rsidRPr="005F3D56">
        <w:rPr>
          <w:rFonts w:ascii="Verdana" w:hAnsi="Verdana" w:cs="Arial"/>
          <w:iCs/>
        </w:rPr>
        <w:lastRenderedPageBreak/>
        <w:t xml:space="preserve">suplementario y el mismo no se encuentra registrado dentro de los antecedentes laborales del actor.  Afirmó que de conformidad con los desprendibles de pago mes a mes se liquidó y pagó el trabajo suplementario, pese a no ser autorizado ni reconocido, y no hay pruebas que demuestren la efectiva realización del trabajo complementario (sic). </w:t>
      </w:r>
    </w:p>
    <w:p w14:paraId="2BD6E681" w14:textId="4F085F78" w:rsidR="003405FB" w:rsidRPr="005F3D56" w:rsidRDefault="003405FB" w:rsidP="00CB546B">
      <w:pPr>
        <w:spacing w:after="0" w:line="360" w:lineRule="auto"/>
        <w:ind w:right="50"/>
        <w:jc w:val="both"/>
        <w:rPr>
          <w:rFonts w:ascii="Verdana" w:hAnsi="Verdana" w:cs="Arial"/>
          <w:iCs/>
        </w:rPr>
      </w:pPr>
    </w:p>
    <w:p w14:paraId="0F4350F1" w14:textId="2AB7DF00" w:rsidR="003405FB" w:rsidRPr="005F3D56" w:rsidRDefault="003405FB" w:rsidP="00CB546B">
      <w:pPr>
        <w:spacing w:after="0" w:line="360" w:lineRule="auto"/>
        <w:ind w:right="50"/>
        <w:jc w:val="both"/>
        <w:rPr>
          <w:rFonts w:ascii="Verdana" w:hAnsi="Verdana" w:cs="Arial"/>
          <w:iCs/>
        </w:rPr>
      </w:pPr>
      <w:r w:rsidRPr="005F3D56">
        <w:rPr>
          <w:rFonts w:ascii="Verdana" w:hAnsi="Verdana" w:cs="Arial"/>
          <w:iCs/>
        </w:rPr>
        <w:t xml:space="preserve">La entidad demandada propuso como excepciones las que denominó </w:t>
      </w:r>
      <w:r w:rsidRPr="005F3D56">
        <w:rPr>
          <w:rFonts w:ascii="Verdana" w:hAnsi="Verdana" w:cs="Arial"/>
          <w:i/>
          <w:iCs/>
        </w:rPr>
        <w:t xml:space="preserve">Inepta demanda, Prescripción, Inexistencia de la obligación – cobro de lo no debido, Inexistencia de causa para demandar por falta de fundamentos fácticos, jurídicos y probatorios </w:t>
      </w:r>
      <w:r w:rsidRPr="005F3D56">
        <w:rPr>
          <w:rFonts w:ascii="Verdana" w:hAnsi="Verdana" w:cs="Arial"/>
          <w:iCs/>
        </w:rPr>
        <w:t xml:space="preserve">(sic). (fl. 167-177). </w:t>
      </w:r>
    </w:p>
    <w:p w14:paraId="6AF2DB0A" w14:textId="6EBFD5C7" w:rsidR="003E3624" w:rsidRPr="005F3D56" w:rsidRDefault="003E3624" w:rsidP="00CB546B">
      <w:pPr>
        <w:spacing w:after="0" w:line="360" w:lineRule="auto"/>
        <w:ind w:right="50"/>
        <w:jc w:val="both"/>
        <w:rPr>
          <w:rFonts w:ascii="Verdana" w:hAnsi="Verdana" w:cs="Arial"/>
          <w:iCs/>
        </w:rPr>
      </w:pPr>
    </w:p>
    <w:p w14:paraId="4A4C07AE" w14:textId="356DE6B1" w:rsidR="005F4E2B" w:rsidRPr="005F3D56" w:rsidRDefault="451A7816" w:rsidP="00CB546B">
      <w:pPr>
        <w:spacing w:after="0" w:line="360" w:lineRule="auto"/>
        <w:ind w:right="50"/>
        <w:jc w:val="both"/>
        <w:rPr>
          <w:rFonts w:ascii="Verdana" w:hAnsi="Verdana" w:cs="Arial"/>
        </w:rPr>
      </w:pPr>
      <w:r w:rsidRPr="005F3D56">
        <w:rPr>
          <w:rFonts w:ascii="Verdana" w:hAnsi="Verdana" w:cs="Arial"/>
          <w:b/>
          <w:bCs/>
          <w:i/>
          <w:iCs/>
          <w:u w:val="single"/>
        </w:rPr>
        <w:t>2.3. PROVIDENCIA</w:t>
      </w:r>
      <w:r w:rsidR="539EE44C" w:rsidRPr="005F3D56">
        <w:rPr>
          <w:rFonts w:ascii="Verdana" w:hAnsi="Verdana" w:cs="Arial"/>
          <w:b/>
          <w:bCs/>
          <w:i/>
          <w:iCs/>
          <w:u w:val="single"/>
        </w:rPr>
        <w:t xml:space="preserve"> APELADA</w:t>
      </w:r>
      <w:r w:rsidRPr="005F3D56">
        <w:rPr>
          <w:rFonts w:ascii="Verdana" w:hAnsi="Verdana" w:cs="Arial"/>
          <w:b/>
          <w:bCs/>
          <w:i/>
          <w:iCs/>
          <w:u w:val="single"/>
        </w:rPr>
        <w:t>:</w:t>
      </w:r>
      <w:r w:rsidRPr="005F3D56">
        <w:rPr>
          <w:rFonts w:ascii="Verdana" w:hAnsi="Verdana" w:cs="Arial"/>
          <w:b/>
          <w:bCs/>
          <w:i/>
          <w:iCs/>
        </w:rPr>
        <w:t xml:space="preserve"> </w:t>
      </w:r>
      <w:r w:rsidR="539EE44C" w:rsidRPr="005F3D56">
        <w:rPr>
          <w:rFonts w:ascii="Verdana" w:hAnsi="Verdana" w:cs="Arial"/>
        </w:rPr>
        <w:t xml:space="preserve">El Juzgado </w:t>
      </w:r>
      <w:r w:rsidR="003E3624" w:rsidRPr="005F3D56">
        <w:rPr>
          <w:rFonts w:ascii="Verdana" w:hAnsi="Verdana" w:cs="Arial"/>
        </w:rPr>
        <w:t xml:space="preserve">Primero </w:t>
      </w:r>
      <w:r w:rsidR="539EE44C" w:rsidRPr="005F3D56">
        <w:rPr>
          <w:rFonts w:ascii="Verdana" w:hAnsi="Verdana" w:cs="Arial"/>
        </w:rPr>
        <w:t>Administrativo Oral de</w:t>
      </w:r>
      <w:r w:rsidRPr="005F3D56">
        <w:rPr>
          <w:rFonts w:ascii="Verdana" w:hAnsi="Verdana" w:cs="Arial"/>
        </w:rPr>
        <w:t xml:space="preserve">l Circuito Judicial de </w:t>
      </w:r>
      <w:r w:rsidR="003E3624" w:rsidRPr="005F3D56">
        <w:rPr>
          <w:rFonts w:ascii="Verdana" w:hAnsi="Verdana" w:cs="Arial"/>
        </w:rPr>
        <w:t>Duitama</w:t>
      </w:r>
      <w:r w:rsidR="6ADC9FD0" w:rsidRPr="005F3D56">
        <w:rPr>
          <w:rFonts w:ascii="Verdana" w:hAnsi="Verdana" w:cs="Arial"/>
        </w:rPr>
        <w:t>,</w:t>
      </w:r>
      <w:r w:rsidRPr="005F3D56">
        <w:rPr>
          <w:rFonts w:ascii="Verdana" w:hAnsi="Verdana" w:cs="Arial"/>
        </w:rPr>
        <w:t xml:space="preserve"> </w:t>
      </w:r>
      <w:r w:rsidR="539EE44C" w:rsidRPr="005F3D56">
        <w:rPr>
          <w:rFonts w:ascii="Verdana" w:hAnsi="Verdana" w:cs="Arial"/>
        </w:rPr>
        <w:t>mediante sentencia proferida e</w:t>
      </w:r>
      <w:r w:rsidR="003E3624" w:rsidRPr="005F3D56">
        <w:rPr>
          <w:rFonts w:ascii="Verdana" w:hAnsi="Verdana" w:cs="Arial"/>
        </w:rPr>
        <w:t>n audiencia inicial del 18 de septiembre de 2019</w:t>
      </w:r>
      <w:r w:rsidR="746718B8" w:rsidRPr="005F3D56">
        <w:rPr>
          <w:rFonts w:ascii="Verdana" w:hAnsi="Verdana" w:cs="Arial"/>
        </w:rPr>
        <w:t>,</w:t>
      </w:r>
      <w:r w:rsidR="003E3624" w:rsidRPr="005F3D56">
        <w:rPr>
          <w:rFonts w:ascii="Verdana" w:hAnsi="Verdana" w:cs="Arial"/>
        </w:rPr>
        <w:t xml:space="preserve"> </w:t>
      </w:r>
      <w:r w:rsidR="539EE44C" w:rsidRPr="005F3D56">
        <w:rPr>
          <w:rFonts w:ascii="Verdana" w:hAnsi="Verdana" w:cs="Arial"/>
        </w:rPr>
        <w:t>acced</w:t>
      </w:r>
      <w:r w:rsidR="6218F04F" w:rsidRPr="005F3D56">
        <w:rPr>
          <w:rFonts w:ascii="Verdana" w:hAnsi="Verdana" w:cs="Arial"/>
        </w:rPr>
        <w:t>ió</w:t>
      </w:r>
      <w:r w:rsidR="539EE44C" w:rsidRPr="005F3D56">
        <w:rPr>
          <w:rFonts w:ascii="Verdana" w:hAnsi="Verdana" w:cs="Arial"/>
        </w:rPr>
        <w:t xml:space="preserve"> a las pretensiones de la demanda</w:t>
      </w:r>
      <w:r w:rsidRPr="005F3D56">
        <w:rPr>
          <w:rFonts w:ascii="Verdana" w:hAnsi="Verdana" w:cs="Arial"/>
        </w:rPr>
        <w:t xml:space="preserve"> declarando la nulidad de</w:t>
      </w:r>
      <w:r w:rsidR="003E3624" w:rsidRPr="005F3D56">
        <w:rPr>
          <w:rFonts w:ascii="Verdana" w:hAnsi="Verdana" w:cs="Arial"/>
        </w:rPr>
        <w:t xml:space="preserve">l acto administrativo ficto negativo </w:t>
      </w:r>
      <w:r w:rsidR="005F4E2B" w:rsidRPr="005F3D56">
        <w:rPr>
          <w:rFonts w:ascii="Verdana" w:hAnsi="Verdana" w:cs="Arial"/>
        </w:rPr>
        <w:t>derivado del silencio guardado por la Secretaría de Educación de Duitama frente a la petición elevada por el actor el 3 de marzo de 2016 y declarando prescritos los compensatorios y demás acreencias laborales causados con antelación al 3 de marzo de 2013.</w:t>
      </w:r>
    </w:p>
    <w:p w14:paraId="3DEE0CA0" w14:textId="77777777" w:rsidR="005F4E2B" w:rsidRPr="005F3D56" w:rsidRDefault="005F4E2B" w:rsidP="00CB546B">
      <w:pPr>
        <w:spacing w:after="0" w:line="360" w:lineRule="auto"/>
        <w:ind w:right="50"/>
        <w:jc w:val="both"/>
        <w:rPr>
          <w:rFonts w:ascii="Verdana" w:hAnsi="Verdana" w:cs="Arial"/>
        </w:rPr>
      </w:pPr>
    </w:p>
    <w:p w14:paraId="54AD99F2" w14:textId="77777777" w:rsidR="005F4E2B" w:rsidRPr="005F3D56" w:rsidRDefault="005F4E2B" w:rsidP="00CB546B">
      <w:pPr>
        <w:spacing w:after="0" w:line="360" w:lineRule="auto"/>
        <w:ind w:right="50"/>
        <w:jc w:val="both"/>
        <w:rPr>
          <w:rFonts w:ascii="Verdana" w:hAnsi="Verdana" w:cs="Arial"/>
        </w:rPr>
      </w:pPr>
      <w:r w:rsidRPr="005F3D56">
        <w:rPr>
          <w:rFonts w:ascii="Verdana" w:hAnsi="Verdana" w:cs="Arial"/>
        </w:rPr>
        <w:t xml:space="preserve">A título de restablecimiento del derecho condenó al MUNICIPIO DE DUITAMA a reconocer al demandante GLORED ANTONIO GUTIERREZ los siguientes compensatorios: 38 días para el año 2013, 39 días para el año 2014 y 29 días para el año 2015. </w:t>
      </w:r>
    </w:p>
    <w:p w14:paraId="6100181C" w14:textId="77777777" w:rsidR="005F4E2B" w:rsidRPr="005F3D56" w:rsidRDefault="005F4E2B" w:rsidP="00CB546B">
      <w:pPr>
        <w:spacing w:after="0" w:line="360" w:lineRule="auto"/>
        <w:ind w:right="50"/>
        <w:jc w:val="both"/>
        <w:rPr>
          <w:rFonts w:ascii="Verdana" w:hAnsi="Verdana" w:cs="Arial"/>
        </w:rPr>
      </w:pPr>
    </w:p>
    <w:p w14:paraId="046A2775" w14:textId="77777777" w:rsidR="002E4FBE" w:rsidRPr="005F3D56" w:rsidRDefault="005F4E2B" w:rsidP="00CB546B">
      <w:pPr>
        <w:spacing w:after="0" w:line="360" w:lineRule="auto"/>
        <w:ind w:right="50"/>
        <w:jc w:val="both"/>
        <w:rPr>
          <w:rFonts w:ascii="Verdana" w:hAnsi="Verdana" w:cs="Arial"/>
        </w:rPr>
      </w:pPr>
      <w:r w:rsidRPr="005F3D56">
        <w:rPr>
          <w:rFonts w:ascii="Verdana" w:hAnsi="Verdana" w:cs="Arial"/>
        </w:rPr>
        <w:t>Ordenó que en el evento de que el demandante se encuentre vinculado laboralmente al Municipio para el momento del cumplimiento de la sentencia, las horas extras compensadas se reconocerán en tiempo</w:t>
      </w:r>
      <w:r w:rsidR="002E4FBE" w:rsidRPr="005F3D56">
        <w:rPr>
          <w:rFonts w:ascii="Verdana" w:hAnsi="Verdana" w:cs="Arial"/>
        </w:rPr>
        <w:t xml:space="preserve">, y en el caso contrario, en dinero sin recargo alguno. </w:t>
      </w:r>
    </w:p>
    <w:p w14:paraId="40AC9669" w14:textId="77777777" w:rsidR="002E4FBE" w:rsidRPr="005F3D56" w:rsidRDefault="002E4FBE" w:rsidP="00CB546B">
      <w:pPr>
        <w:spacing w:after="0" w:line="360" w:lineRule="auto"/>
        <w:ind w:right="50"/>
        <w:jc w:val="both"/>
        <w:rPr>
          <w:rFonts w:ascii="Verdana" w:hAnsi="Verdana" w:cs="Arial"/>
        </w:rPr>
      </w:pPr>
    </w:p>
    <w:p w14:paraId="270E51DA" w14:textId="09F6EB61" w:rsidR="005F4E2B" w:rsidRPr="005F3D56" w:rsidRDefault="002E4FBE" w:rsidP="00CB546B">
      <w:pPr>
        <w:spacing w:after="0" w:line="360" w:lineRule="auto"/>
        <w:ind w:right="50"/>
        <w:jc w:val="both"/>
        <w:rPr>
          <w:rFonts w:ascii="Verdana" w:hAnsi="Verdana" w:cs="Arial"/>
        </w:rPr>
      </w:pPr>
      <w:r w:rsidRPr="005F3D56">
        <w:rPr>
          <w:rFonts w:ascii="Verdana" w:hAnsi="Verdana" w:cs="Arial"/>
        </w:rPr>
        <w:t xml:space="preserve">Adicionalmente ordenó reliquidar el auxilio de cesantías incluyendo el valor reconocido por concepto de compensatorios para el periodo comprendido entre el 3 de marzo de 2013 y el 30 de agosto de 2015, de conformidad con el artículo 45 del Decreto 1045 de 1978. </w:t>
      </w:r>
    </w:p>
    <w:p w14:paraId="6E5B22D2" w14:textId="3A9936FC" w:rsidR="002E4FBE" w:rsidRPr="005F3D56" w:rsidRDefault="002E4FBE" w:rsidP="00CB546B">
      <w:pPr>
        <w:spacing w:after="0" w:line="360" w:lineRule="auto"/>
        <w:ind w:right="50"/>
        <w:jc w:val="both"/>
        <w:rPr>
          <w:rFonts w:ascii="Verdana" w:hAnsi="Verdana" w:cs="Arial"/>
        </w:rPr>
      </w:pPr>
    </w:p>
    <w:p w14:paraId="49C45B36" w14:textId="1F645DC1" w:rsidR="007E5D1B" w:rsidRPr="005F3D56" w:rsidRDefault="006D6ED3" w:rsidP="00CB546B">
      <w:pPr>
        <w:spacing w:after="0" w:line="360" w:lineRule="auto"/>
        <w:ind w:right="50"/>
        <w:jc w:val="both"/>
        <w:rPr>
          <w:rFonts w:ascii="Verdana" w:hAnsi="Verdana" w:cs="Arial"/>
        </w:rPr>
      </w:pPr>
      <w:r w:rsidRPr="005F3D56">
        <w:rPr>
          <w:rFonts w:ascii="Verdana" w:hAnsi="Verdana" w:cs="Arial"/>
        </w:rPr>
        <w:t xml:space="preserve">El </w:t>
      </w:r>
      <w:r w:rsidRPr="005F3D56">
        <w:rPr>
          <w:rFonts w:ascii="Verdana" w:hAnsi="Verdana" w:cs="Arial"/>
          <w:i/>
          <w:iCs/>
        </w:rPr>
        <w:t xml:space="preserve">A quo </w:t>
      </w:r>
      <w:r w:rsidRPr="005F3D56">
        <w:rPr>
          <w:rFonts w:ascii="Verdana" w:hAnsi="Verdana" w:cs="Arial"/>
        </w:rPr>
        <w:t xml:space="preserve">llegó a esta conclusión luego de examinar la normatividad vigente en la materia y revisadas las pruebas allegadas al plenario, con las cuales </w:t>
      </w:r>
      <w:r w:rsidRPr="005F3D56">
        <w:rPr>
          <w:rFonts w:ascii="Verdana" w:hAnsi="Verdana" w:cs="Arial"/>
        </w:rPr>
        <w:lastRenderedPageBreak/>
        <w:t xml:space="preserve">pudo establecer que </w:t>
      </w:r>
      <w:r w:rsidR="007E5D1B" w:rsidRPr="005F3D56">
        <w:rPr>
          <w:rFonts w:ascii="Verdana" w:hAnsi="Verdana" w:cs="Arial"/>
        </w:rPr>
        <w:t xml:space="preserve">la jornada laboral del actor en su cargo de celador era de 44 horas semanales, de conformidad con el artículo 33 del Decreto 1042 de 1978, modificado por el artículo 1º del Decreto 085 de 1986, </w:t>
      </w:r>
      <w:r w:rsidR="1A299565" w:rsidRPr="005F3D56">
        <w:rPr>
          <w:rFonts w:ascii="Verdana" w:hAnsi="Verdana" w:cs="Arial"/>
        </w:rPr>
        <w:t>y,</w:t>
      </w:r>
      <w:r w:rsidR="007E5D1B" w:rsidRPr="005F3D56">
        <w:rPr>
          <w:rFonts w:ascii="Verdana" w:hAnsi="Verdana" w:cs="Arial"/>
        </w:rPr>
        <w:t xml:space="preserve"> por tanto, las horas que superen dicha jornada se constituye</w:t>
      </w:r>
      <w:r w:rsidR="4E5833BA" w:rsidRPr="005F3D56">
        <w:rPr>
          <w:rFonts w:ascii="Verdana" w:hAnsi="Verdana" w:cs="Arial"/>
        </w:rPr>
        <w:t>n</w:t>
      </w:r>
      <w:r w:rsidR="007E5D1B" w:rsidRPr="005F3D56">
        <w:rPr>
          <w:rFonts w:ascii="Verdana" w:hAnsi="Verdana" w:cs="Arial"/>
        </w:rPr>
        <w:t xml:space="preserve"> como trabajo suplementario. </w:t>
      </w:r>
    </w:p>
    <w:p w14:paraId="472E87E6" w14:textId="054B7066" w:rsidR="007E5D1B" w:rsidRPr="005F3D56" w:rsidRDefault="007E5D1B" w:rsidP="00CB546B">
      <w:pPr>
        <w:spacing w:after="0" w:line="360" w:lineRule="auto"/>
        <w:ind w:right="50"/>
        <w:jc w:val="both"/>
        <w:rPr>
          <w:rFonts w:ascii="Verdana" w:hAnsi="Verdana" w:cs="Arial"/>
        </w:rPr>
      </w:pPr>
    </w:p>
    <w:p w14:paraId="3A239C46" w14:textId="6475C221" w:rsidR="007E5D1B" w:rsidRPr="005F3D56" w:rsidRDefault="007E5D1B" w:rsidP="00CB546B">
      <w:pPr>
        <w:spacing w:after="0" w:line="360" w:lineRule="auto"/>
        <w:ind w:right="50"/>
        <w:jc w:val="both"/>
        <w:rPr>
          <w:rFonts w:ascii="Verdana" w:hAnsi="Verdana" w:cs="Arial"/>
        </w:rPr>
      </w:pPr>
      <w:r w:rsidRPr="005F3D56">
        <w:rPr>
          <w:rFonts w:ascii="Verdana" w:hAnsi="Verdana" w:cs="Arial"/>
        </w:rPr>
        <w:t>Así mismo</w:t>
      </w:r>
      <w:r w:rsidR="2D159B9C" w:rsidRPr="005F3D56">
        <w:rPr>
          <w:rFonts w:ascii="Verdana" w:hAnsi="Verdana" w:cs="Arial"/>
        </w:rPr>
        <w:t>,</w:t>
      </w:r>
      <w:r w:rsidRPr="005F3D56">
        <w:rPr>
          <w:rFonts w:ascii="Verdana" w:hAnsi="Verdana" w:cs="Arial"/>
        </w:rPr>
        <w:t xml:space="preserve"> estableció que el empleo de celador grado 02 de la planta de personal del Municipio de Duitama, pertenece al nivel asistencial (administrativo, auxiliar y operativo), y por tanto cumple con el requisito previsto en el literal a del artículo 36 del decreto 1042 de 1978 para el pago de horas extras o descanso compensatorio. </w:t>
      </w:r>
    </w:p>
    <w:p w14:paraId="596C05CB" w14:textId="33D90F8C" w:rsidR="007E5D1B" w:rsidRPr="005F3D56" w:rsidRDefault="007E5D1B" w:rsidP="00CB546B">
      <w:pPr>
        <w:spacing w:after="0" w:line="360" w:lineRule="auto"/>
        <w:ind w:right="50"/>
        <w:jc w:val="both"/>
        <w:rPr>
          <w:rFonts w:ascii="Verdana" w:hAnsi="Verdana" w:cs="Arial"/>
        </w:rPr>
      </w:pPr>
    </w:p>
    <w:p w14:paraId="3AEB9542" w14:textId="77777777" w:rsidR="00486CD1" w:rsidRPr="005F3D56" w:rsidRDefault="007E5D1B" w:rsidP="00CB546B">
      <w:pPr>
        <w:spacing w:after="0" w:line="360" w:lineRule="auto"/>
        <w:ind w:right="50"/>
        <w:jc w:val="both"/>
        <w:rPr>
          <w:rFonts w:ascii="Verdana" w:hAnsi="Verdana" w:cs="Arial"/>
        </w:rPr>
      </w:pPr>
      <w:r w:rsidRPr="005F3D56">
        <w:rPr>
          <w:rFonts w:ascii="Verdana" w:hAnsi="Verdana" w:cs="Arial"/>
        </w:rPr>
        <w:t>Refirió que no se allegó como prueba la autorización del trabajo suplementario expedida por la administración municipal, sin embargo</w:t>
      </w:r>
      <w:r w:rsidR="00486CD1" w:rsidRPr="005F3D56">
        <w:rPr>
          <w:rFonts w:ascii="Verdana" w:hAnsi="Verdana" w:cs="Arial"/>
        </w:rPr>
        <w:t>,</w:t>
      </w:r>
      <w:r w:rsidRPr="005F3D56">
        <w:rPr>
          <w:rFonts w:ascii="Verdana" w:hAnsi="Verdana" w:cs="Arial"/>
        </w:rPr>
        <w:t xml:space="preserve"> adujo que superaba este requisito </w:t>
      </w:r>
      <w:r w:rsidR="00486CD1" w:rsidRPr="005F3D56">
        <w:rPr>
          <w:rFonts w:ascii="Verdana" w:hAnsi="Verdana" w:cs="Arial"/>
        </w:rPr>
        <w:t xml:space="preserve">por cuanto con los cuadros de turnos de celaduría emitidos por la Rectoría del Colegio se evidencia la voluntad de la entidad demandada en autorizar el trabajo suplementario que cumplió el actor en los turnos de 6:00 am a 2:00 pm, de 2:00 pm a 10:00 pm, de 10:00 pm a 6:00 am en el Colegio Guillermo León Valencia y de 6:00 pm a 6:00 am en la Institución Gabriela Mistral (sic). </w:t>
      </w:r>
    </w:p>
    <w:p w14:paraId="01821723" w14:textId="557FA599" w:rsidR="00486CD1" w:rsidRPr="005F3D56" w:rsidRDefault="00486CD1" w:rsidP="00CB546B">
      <w:pPr>
        <w:spacing w:after="0" w:line="360" w:lineRule="auto"/>
        <w:ind w:right="50"/>
        <w:jc w:val="both"/>
        <w:rPr>
          <w:rFonts w:ascii="Verdana" w:hAnsi="Verdana" w:cs="Arial"/>
        </w:rPr>
      </w:pPr>
    </w:p>
    <w:p w14:paraId="08E253EA" w14:textId="77777777" w:rsidR="003724A8" w:rsidRPr="005F3D56" w:rsidRDefault="00486CD1" w:rsidP="00CB546B">
      <w:pPr>
        <w:spacing w:after="0" w:line="360" w:lineRule="auto"/>
        <w:ind w:right="50"/>
        <w:jc w:val="both"/>
        <w:rPr>
          <w:rFonts w:ascii="Verdana" w:hAnsi="Verdana" w:cs="Arial"/>
        </w:rPr>
      </w:pPr>
      <w:r w:rsidRPr="005F3D56">
        <w:rPr>
          <w:rFonts w:ascii="Verdana" w:hAnsi="Verdana" w:cs="Arial"/>
        </w:rPr>
        <w:t>Señaló que vista la prueba allegada relacionada con la programación de turnos ordinarios, dominicales y festivos del accionante, se evidencia que él cumplió jornadas de 8 y 12 horas sin descanso, con excepción del periodo de vacaciones del 2013, y por tanto tiene derecho a la compensación de 304 horas extras de trabajo para el 2013, equivalentes a 38 días de descanso, 312 horas extras de trabajo para el 2014, equivalentes a 39 días de descanso</w:t>
      </w:r>
      <w:r w:rsidR="003724A8" w:rsidRPr="005F3D56">
        <w:rPr>
          <w:rFonts w:ascii="Verdana" w:hAnsi="Verdana" w:cs="Arial"/>
        </w:rPr>
        <w:t xml:space="preserve">, y 232 horas extras de trabajo para el 2015 equivalente a 29 días de descanso (sic). </w:t>
      </w:r>
    </w:p>
    <w:p w14:paraId="393EB9F3" w14:textId="77777777" w:rsidR="003724A8" w:rsidRPr="005F3D56" w:rsidRDefault="003724A8" w:rsidP="00CB546B">
      <w:pPr>
        <w:spacing w:after="0" w:line="360" w:lineRule="auto"/>
        <w:ind w:right="50"/>
        <w:jc w:val="both"/>
        <w:rPr>
          <w:rFonts w:ascii="Verdana" w:hAnsi="Verdana" w:cs="Arial"/>
        </w:rPr>
      </w:pPr>
    </w:p>
    <w:p w14:paraId="1C698D18" w14:textId="77777777" w:rsidR="003724A8" w:rsidRPr="005F3D56" w:rsidRDefault="003724A8" w:rsidP="00CB546B">
      <w:pPr>
        <w:spacing w:after="0" w:line="360" w:lineRule="auto"/>
        <w:ind w:right="50"/>
        <w:jc w:val="both"/>
        <w:rPr>
          <w:rFonts w:ascii="Verdana" w:hAnsi="Verdana" w:cs="Arial"/>
        </w:rPr>
      </w:pPr>
      <w:r w:rsidRPr="005F3D56">
        <w:rPr>
          <w:rFonts w:ascii="Verdana" w:hAnsi="Verdana" w:cs="Arial"/>
        </w:rPr>
        <w:t xml:space="preserve">En cuanto a la pretensión de reliquidación de los factores salariales y prestaciones sociales producto del reconocimiento del trabajo suplementario, el </w:t>
      </w:r>
      <w:r w:rsidRPr="005F3D56">
        <w:rPr>
          <w:rFonts w:ascii="Verdana" w:hAnsi="Verdana" w:cs="Arial"/>
          <w:i/>
        </w:rPr>
        <w:t xml:space="preserve">a quo </w:t>
      </w:r>
      <w:r w:rsidRPr="005F3D56">
        <w:rPr>
          <w:rFonts w:ascii="Verdana" w:hAnsi="Verdana" w:cs="Arial"/>
        </w:rPr>
        <w:t xml:space="preserve">afirmó que el demandante tenía derecho al reajuste del auxilio de cesantía causada hasta el 30 de agosto de 2015. </w:t>
      </w:r>
    </w:p>
    <w:p w14:paraId="0DF91A4E" w14:textId="1B59D524" w:rsidR="003724A8" w:rsidRPr="005F3D56" w:rsidRDefault="003724A8" w:rsidP="00CB546B">
      <w:pPr>
        <w:spacing w:after="0" w:line="360" w:lineRule="auto"/>
        <w:ind w:right="50"/>
        <w:jc w:val="both"/>
        <w:rPr>
          <w:rFonts w:ascii="Verdana" w:hAnsi="Verdana" w:cs="Arial"/>
        </w:rPr>
      </w:pPr>
    </w:p>
    <w:p w14:paraId="77D6A442" w14:textId="77777777" w:rsidR="00EB290E" w:rsidRPr="005F3D56" w:rsidRDefault="003724A8" w:rsidP="00CB546B">
      <w:pPr>
        <w:spacing w:after="0" w:line="360" w:lineRule="auto"/>
        <w:ind w:right="50"/>
        <w:jc w:val="both"/>
        <w:rPr>
          <w:rFonts w:ascii="Verdana" w:hAnsi="Verdana" w:cs="Arial"/>
        </w:rPr>
      </w:pPr>
      <w:r w:rsidRPr="005F3D56">
        <w:rPr>
          <w:rFonts w:ascii="Verdana" w:hAnsi="Verdana" w:cs="Arial"/>
        </w:rPr>
        <w:t xml:space="preserve">Finalmente se pronunció frente a las excepciones propuestas por la demandada, negándolas, salvo la de prescripción trienal, la cual declaró </w:t>
      </w:r>
      <w:r w:rsidRPr="005F3D56">
        <w:rPr>
          <w:rFonts w:ascii="Verdana" w:hAnsi="Verdana" w:cs="Arial"/>
        </w:rPr>
        <w:lastRenderedPageBreak/>
        <w:t>probada, en razón a que los derechos reclamados se hicieron exigibles a partir del 9 de abril de 2006, la reclamación en sede administrativa se presentó el 3 de marzo de 2016 y la demanda se radicó el 29 de enero de 2019, de modo que encontró prescritos los emolumentos laborales causados con antelación al 3 de marzo de 2013 (sic)</w:t>
      </w:r>
      <w:r w:rsidR="00EB290E" w:rsidRPr="005F3D56">
        <w:rPr>
          <w:rFonts w:ascii="Verdana" w:hAnsi="Verdana" w:cs="Arial"/>
        </w:rPr>
        <w:t xml:space="preserve"> (fl. 204 – 210)</w:t>
      </w:r>
      <w:r w:rsidRPr="005F3D56">
        <w:rPr>
          <w:rFonts w:ascii="Verdana" w:hAnsi="Verdana" w:cs="Arial"/>
        </w:rPr>
        <w:t>.</w:t>
      </w:r>
    </w:p>
    <w:p w14:paraId="1FC39945" w14:textId="77777777" w:rsidR="0091432A" w:rsidRPr="005F3D56" w:rsidRDefault="0091432A" w:rsidP="00CB546B">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67B2032E" w14:textId="47811743" w:rsidR="00D740C1" w:rsidRPr="005F3D56" w:rsidRDefault="00A411A4" w:rsidP="00CB546B">
      <w:pPr>
        <w:spacing w:after="0" w:line="360" w:lineRule="auto"/>
        <w:ind w:right="50"/>
        <w:jc w:val="both"/>
        <w:rPr>
          <w:rFonts w:ascii="Verdana" w:hAnsi="Verdana" w:cs="Arial"/>
        </w:rPr>
      </w:pPr>
      <w:r w:rsidRPr="005F3D56">
        <w:rPr>
          <w:rFonts w:ascii="Verdana" w:hAnsi="Verdana" w:cs="Arial"/>
          <w:b/>
          <w:bCs/>
          <w:i/>
          <w:iCs/>
          <w:u w:val="single"/>
        </w:rPr>
        <w:t>2.</w:t>
      </w:r>
      <w:r w:rsidR="005B6206" w:rsidRPr="005F3D56">
        <w:rPr>
          <w:rFonts w:ascii="Verdana" w:hAnsi="Verdana" w:cs="Arial"/>
          <w:b/>
          <w:bCs/>
          <w:i/>
          <w:iCs/>
          <w:u w:val="single"/>
        </w:rPr>
        <w:t>4. RECURSO DE APELACIÓN</w:t>
      </w:r>
      <w:r w:rsidRPr="005F3D56">
        <w:rPr>
          <w:rFonts w:ascii="Verdana" w:hAnsi="Verdana" w:cs="Arial"/>
          <w:b/>
          <w:bCs/>
          <w:i/>
          <w:iCs/>
          <w:u w:val="single"/>
        </w:rPr>
        <w:t>:</w:t>
      </w:r>
      <w:r w:rsidRPr="005F3D56">
        <w:rPr>
          <w:rFonts w:ascii="Verdana" w:hAnsi="Verdana" w:cs="Arial"/>
          <w:b/>
          <w:bCs/>
          <w:i/>
          <w:iCs/>
        </w:rPr>
        <w:t xml:space="preserve"> </w:t>
      </w:r>
      <w:r w:rsidR="005B6206" w:rsidRPr="005F3D56">
        <w:rPr>
          <w:rFonts w:ascii="Verdana" w:hAnsi="Verdana" w:cs="Arial"/>
        </w:rPr>
        <w:t>Encontrándose</w:t>
      </w:r>
      <w:r w:rsidR="001266CF" w:rsidRPr="005F3D56">
        <w:rPr>
          <w:rFonts w:ascii="Verdana" w:hAnsi="Verdana" w:cs="Arial"/>
        </w:rPr>
        <w:t xml:space="preserve"> dentro del término para ello</w:t>
      </w:r>
      <w:r w:rsidR="4DF7F171" w:rsidRPr="005F3D56">
        <w:rPr>
          <w:rFonts w:ascii="Verdana" w:hAnsi="Verdana" w:cs="Arial"/>
        </w:rPr>
        <w:t>,</w:t>
      </w:r>
      <w:r w:rsidR="00784623" w:rsidRPr="005F3D56">
        <w:rPr>
          <w:rFonts w:ascii="Verdana" w:hAnsi="Verdana" w:cs="Arial"/>
        </w:rPr>
        <w:t xml:space="preserve"> el apoderado judicial del MUNICIPIO DE DUITAMA</w:t>
      </w:r>
      <w:r w:rsidR="0066439C" w:rsidRPr="005F3D56">
        <w:rPr>
          <w:rFonts w:ascii="Verdana" w:hAnsi="Verdana" w:cs="Arial"/>
        </w:rPr>
        <w:t xml:space="preserve"> interpuso </w:t>
      </w:r>
      <w:r w:rsidR="003A427C" w:rsidRPr="005F3D56">
        <w:rPr>
          <w:rFonts w:ascii="Verdana" w:hAnsi="Verdana" w:cs="Arial"/>
        </w:rPr>
        <w:t xml:space="preserve">recurso de apelación contra la sentencia de primer grado solicitando su revocatoria y que en consecuencia se nieguen las pretensiones, pues a su juicio no se desvirtuó la legalidad del acto demandado, teniendo en cuenta que el </w:t>
      </w:r>
      <w:r w:rsidR="003A427C" w:rsidRPr="005F3D56">
        <w:rPr>
          <w:rFonts w:ascii="Verdana" w:hAnsi="Verdana" w:cs="Arial"/>
          <w:i/>
          <w:iCs/>
        </w:rPr>
        <w:t xml:space="preserve">A quo </w:t>
      </w:r>
      <w:r w:rsidR="003A427C" w:rsidRPr="005F3D56">
        <w:rPr>
          <w:rFonts w:ascii="Verdana" w:hAnsi="Verdana" w:cs="Arial"/>
        </w:rPr>
        <w:t>accedió a las pretensiones sin el cumplimiento de los requisitos</w:t>
      </w:r>
      <w:r w:rsidR="007E3B8F" w:rsidRPr="005F3D56">
        <w:rPr>
          <w:rFonts w:ascii="Verdana" w:hAnsi="Verdana" w:cs="Arial"/>
        </w:rPr>
        <w:t xml:space="preserve"> que dispone</w:t>
      </w:r>
      <w:r w:rsidR="00983DCD" w:rsidRPr="005F3D56">
        <w:rPr>
          <w:rFonts w:ascii="Verdana" w:hAnsi="Verdana" w:cs="Arial"/>
        </w:rPr>
        <w:t xml:space="preserve"> el Decreto 1042 de 1978</w:t>
      </w:r>
      <w:r w:rsidR="003A427C" w:rsidRPr="005F3D56">
        <w:rPr>
          <w:rFonts w:ascii="Verdana" w:hAnsi="Verdana" w:cs="Arial"/>
        </w:rPr>
        <w:t xml:space="preserve">, teniendo en cuenta que no se demostró que el trabajo suplementario hubiera sido autorizado </w:t>
      </w:r>
      <w:r w:rsidR="00983DCD" w:rsidRPr="005F3D56">
        <w:rPr>
          <w:rFonts w:ascii="Verdana" w:hAnsi="Verdana" w:cs="Arial"/>
        </w:rPr>
        <w:t xml:space="preserve">por la Secretaría de Educación del Municipio de Duitama, para </w:t>
      </w:r>
      <w:r w:rsidR="003A427C" w:rsidRPr="005F3D56">
        <w:rPr>
          <w:rFonts w:ascii="Verdana" w:hAnsi="Verdana" w:cs="Arial"/>
        </w:rPr>
        <w:t>el periodo comprendido entre el 2013 y el 2015</w:t>
      </w:r>
      <w:r w:rsidR="00983DCD" w:rsidRPr="005F3D56">
        <w:rPr>
          <w:rFonts w:ascii="Verdana" w:hAnsi="Verdana" w:cs="Arial"/>
        </w:rPr>
        <w:t>, pues la única prueba que se allegó fue el cuadro de turnos emitido por la rectora del Colegio Guillermo León Valencia, el que, contrario a lo que consideró el juez de primera instancia, no demuestra la voluntad de la administración en emitir la autorización (sic).</w:t>
      </w:r>
    </w:p>
    <w:p w14:paraId="0F0D2E92" w14:textId="77777777" w:rsidR="00D740C1" w:rsidRPr="005F3D56" w:rsidRDefault="00D740C1" w:rsidP="00CB546B">
      <w:pPr>
        <w:spacing w:after="0" w:line="360" w:lineRule="auto"/>
        <w:ind w:right="50"/>
        <w:jc w:val="both"/>
        <w:rPr>
          <w:rFonts w:ascii="Verdana" w:hAnsi="Verdana" w:cs="Arial"/>
        </w:rPr>
      </w:pPr>
    </w:p>
    <w:p w14:paraId="6853F0DB" w14:textId="7ACDA34C" w:rsidR="00D740C1" w:rsidRPr="005F3D56" w:rsidRDefault="00D740C1" w:rsidP="00CB546B">
      <w:pPr>
        <w:spacing w:after="0" w:line="360" w:lineRule="auto"/>
        <w:ind w:right="50"/>
        <w:jc w:val="both"/>
        <w:rPr>
          <w:rFonts w:ascii="Verdana" w:hAnsi="Verdana" w:cs="Arial"/>
        </w:rPr>
      </w:pPr>
      <w:r w:rsidRPr="005F3D56">
        <w:rPr>
          <w:rFonts w:ascii="Verdana" w:hAnsi="Verdana" w:cs="Arial"/>
        </w:rPr>
        <w:t>Adujo</w:t>
      </w:r>
      <w:r w:rsidR="625C8432" w:rsidRPr="005F3D56">
        <w:rPr>
          <w:rFonts w:ascii="Verdana" w:hAnsi="Verdana" w:cs="Arial"/>
        </w:rPr>
        <w:t>,</w:t>
      </w:r>
      <w:r w:rsidRPr="005F3D56">
        <w:rPr>
          <w:rFonts w:ascii="Verdana" w:hAnsi="Verdana" w:cs="Arial"/>
        </w:rPr>
        <w:t xml:space="preserve"> además</w:t>
      </w:r>
      <w:r w:rsidR="414EA8D9" w:rsidRPr="005F3D56">
        <w:rPr>
          <w:rFonts w:ascii="Verdana" w:hAnsi="Verdana" w:cs="Arial"/>
        </w:rPr>
        <w:t>,</w:t>
      </w:r>
      <w:r w:rsidRPr="005F3D56">
        <w:rPr>
          <w:rFonts w:ascii="Verdana" w:hAnsi="Verdana" w:cs="Arial"/>
        </w:rPr>
        <w:t xml:space="preserve"> que en el plenario no se demostró la jornada ordinaria que cumplía el demandante</w:t>
      </w:r>
      <w:r w:rsidR="00DA22AD" w:rsidRPr="005F3D56">
        <w:rPr>
          <w:rFonts w:ascii="Verdana" w:hAnsi="Verdana" w:cs="Arial"/>
        </w:rPr>
        <w:t xml:space="preserve"> y</w:t>
      </w:r>
      <w:r w:rsidRPr="005F3D56">
        <w:rPr>
          <w:rFonts w:ascii="Verdana" w:hAnsi="Verdana" w:cs="Arial"/>
        </w:rPr>
        <w:t>, por</w:t>
      </w:r>
      <w:r w:rsidR="007E3B8F" w:rsidRPr="005F3D56">
        <w:rPr>
          <w:rFonts w:ascii="Verdana" w:hAnsi="Verdana" w:cs="Arial"/>
        </w:rPr>
        <w:t xml:space="preserve"> tanto, tampoco el tiempo que se tiene </w:t>
      </w:r>
      <w:r w:rsidRPr="005F3D56">
        <w:rPr>
          <w:rFonts w:ascii="Verdana" w:hAnsi="Verdana" w:cs="Arial"/>
        </w:rPr>
        <w:t xml:space="preserve">como trabajo suplementario o dominicales y festivos y si los descansos compensatorios fueron laborados (sic). </w:t>
      </w:r>
    </w:p>
    <w:p w14:paraId="22A58AC7" w14:textId="77777777" w:rsidR="00F25079" w:rsidRPr="005F3D56" w:rsidRDefault="00F25079" w:rsidP="00CB546B">
      <w:pPr>
        <w:spacing w:after="0" w:line="360" w:lineRule="auto"/>
        <w:ind w:right="50"/>
        <w:jc w:val="both"/>
        <w:rPr>
          <w:rFonts w:ascii="Verdana" w:hAnsi="Verdana" w:cs="Arial"/>
        </w:rPr>
      </w:pPr>
    </w:p>
    <w:p w14:paraId="35D6413C" w14:textId="0CA16AD2" w:rsidR="00983DCD" w:rsidRPr="005F3D56" w:rsidRDefault="00F25079" w:rsidP="00CB546B">
      <w:pPr>
        <w:spacing w:after="0" w:line="360" w:lineRule="auto"/>
        <w:ind w:right="50"/>
        <w:jc w:val="both"/>
        <w:rPr>
          <w:rFonts w:ascii="Verdana" w:hAnsi="Verdana" w:cs="Arial"/>
        </w:rPr>
      </w:pPr>
      <w:r w:rsidRPr="005F3D56">
        <w:rPr>
          <w:rFonts w:ascii="Verdana" w:hAnsi="Verdana" w:cs="Arial"/>
        </w:rPr>
        <w:t>Ahora bien, en relación con la orden de reliquidación de las cesantías incluyendo como factor salarial los pagos realizados por trabajo suplementario, consideró que la orden no fue clara, en razón a que para realizar la liquidación de cesantías retroactivas</w:t>
      </w:r>
      <w:r w:rsidR="358F0652" w:rsidRPr="005F3D56">
        <w:rPr>
          <w:rFonts w:ascii="Verdana" w:hAnsi="Verdana" w:cs="Arial"/>
        </w:rPr>
        <w:t>,</w:t>
      </w:r>
      <w:r w:rsidRPr="005F3D56">
        <w:rPr>
          <w:rFonts w:ascii="Verdana" w:hAnsi="Verdana" w:cs="Arial"/>
        </w:rPr>
        <w:t xml:space="preserve"> las mismas se liquidan al final de la relación laboral con el último salario devengado, o el promedio de lo percibido en el último año de servicios, y por lo mismo no puede realizarse año a año, sino que se tomaría el último año de servicio, es decir, del 21 de abril de 2015 al 20 de abril de 2016 (sic). (fl. </w:t>
      </w:r>
      <w:r w:rsidR="00BB7DB3" w:rsidRPr="005F3D56">
        <w:rPr>
          <w:rFonts w:ascii="Verdana" w:hAnsi="Verdana" w:cs="Arial"/>
        </w:rPr>
        <w:t xml:space="preserve">214-220). </w:t>
      </w:r>
      <w:r w:rsidRPr="005F3D56">
        <w:rPr>
          <w:rFonts w:ascii="Verdana" w:hAnsi="Verdana" w:cs="Arial"/>
        </w:rPr>
        <w:t xml:space="preserve">   </w:t>
      </w:r>
      <w:r w:rsidR="00983DCD" w:rsidRPr="005F3D56">
        <w:rPr>
          <w:rFonts w:ascii="Verdana" w:hAnsi="Verdana" w:cs="Arial"/>
        </w:rPr>
        <w:t xml:space="preserve"> </w:t>
      </w:r>
      <w:r w:rsidR="003A427C" w:rsidRPr="005F3D56">
        <w:rPr>
          <w:rFonts w:ascii="Verdana" w:hAnsi="Verdana" w:cs="Arial"/>
        </w:rPr>
        <w:t xml:space="preserve"> </w:t>
      </w:r>
    </w:p>
    <w:p w14:paraId="3C3DA502" w14:textId="3DB56A48" w:rsidR="00B77867" w:rsidRPr="005F3D56" w:rsidRDefault="00B77867" w:rsidP="00CB546B">
      <w:pPr>
        <w:spacing w:after="0" w:line="360" w:lineRule="auto"/>
        <w:ind w:right="-81"/>
        <w:jc w:val="both"/>
        <w:rPr>
          <w:rFonts w:ascii="Verdana" w:hAnsi="Verdana" w:cs="Arial"/>
          <w:spacing w:val="-3"/>
          <w:lang w:val="es-ES_tradnl" w:eastAsia="es-ES"/>
        </w:rPr>
      </w:pPr>
    </w:p>
    <w:p w14:paraId="581D4B61" w14:textId="22C3F839" w:rsidR="0066439C" w:rsidRPr="005F3D56" w:rsidRDefault="00B77867" w:rsidP="656B1797">
      <w:pPr>
        <w:tabs>
          <w:tab w:val="left" w:pos="144"/>
          <w:tab w:val="left" w:pos="540"/>
        </w:tabs>
        <w:autoSpaceDE w:val="0"/>
        <w:autoSpaceDN w:val="0"/>
        <w:adjustRightInd w:val="0"/>
        <w:spacing w:after="0" w:line="360" w:lineRule="auto"/>
        <w:ind w:right="-81"/>
        <w:jc w:val="both"/>
        <w:rPr>
          <w:rFonts w:ascii="Verdana" w:hAnsi="Verdana" w:cs="Arial"/>
          <w:spacing w:val="-3"/>
          <w:lang w:val="es-ES" w:eastAsia="es-ES"/>
        </w:rPr>
      </w:pPr>
      <w:r w:rsidRPr="005F3D56">
        <w:rPr>
          <w:rFonts w:ascii="Verdana" w:hAnsi="Verdana" w:cs="Arial"/>
          <w:b/>
          <w:bCs/>
          <w:i/>
          <w:iCs/>
          <w:u w:val="single"/>
          <w:lang w:val="es-ES" w:eastAsia="es-ES"/>
        </w:rPr>
        <w:t>2.5</w:t>
      </w:r>
      <w:r w:rsidR="0066439C" w:rsidRPr="005F3D56">
        <w:rPr>
          <w:rFonts w:ascii="Verdana" w:hAnsi="Verdana" w:cs="Arial"/>
          <w:b/>
          <w:bCs/>
          <w:i/>
          <w:iCs/>
          <w:u w:val="single"/>
          <w:lang w:val="es-ES" w:eastAsia="es-ES"/>
        </w:rPr>
        <w:t xml:space="preserve">. </w:t>
      </w:r>
      <w:r w:rsidR="0066439C" w:rsidRPr="005F3D56">
        <w:rPr>
          <w:rFonts w:ascii="Verdana" w:hAnsi="Verdana" w:cs="Arial"/>
          <w:b/>
          <w:bCs/>
          <w:i/>
          <w:iCs/>
          <w:spacing w:val="-3"/>
          <w:u w:val="single"/>
          <w:lang w:val="es-ES" w:eastAsia="es-ES"/>
        </w:rPr>
        <w:t>ALEGATOS DE CONCLUSION</w:t>
      </w:r>
      <w:r w:rsidRPr="005F3D56">
        <w:rPr>
          <w:rFonts w:ascii="Verdana" w:hAnsi="Verdana" w:cs="Arial"/>
          <w:i/>
          <w:iCs/>
          <w:spacing w:val="-3"/>
          <w:u w:val="single"/>
          <w:lang w:val="es-ES" w:eastAsia="es-ES"/>
        </w:rPr>
        <w:t>:</w:t>
      </w:r>
      <w:r w:rsidR="0066439C" w:rsidRPr="005F3D56">
        <w:rPr>
          <w:rFonts w:ascii="Verdana" w:hAnsi="Verdana" w:cs="Arial"/>
          <w:spacing w:val="-3"/>
          <w:lang w:val="es-ES" w:eastAsia="es-ES"/>
        </w:rPr>
        <w:t xml:space="preserve"> En el término concedido para el efecto </w:t>
      </w:r>
      <w:r w:rsidRPr="005F3D56">
        <w:rPr>
          <w:rFonts w:ascii="Verdana" w:hAnsi="Verdana" w:cs="Arial"/>
          <w:spacing w:val="-3"/>
          <w:lang w:val="es-ES" w:eastAsia="es-ES"/>
        </w:rPr>
        <w:t>el apoderado judicial del demandante manifestó que contrario a lo considerado por el apelante</w:t>
      </w:r>
      <w:r w:rsidR="791E9B29" w:rsidRPr="005F3D56">
        <w:rPr>
          <w:rFonts w:ascii="Verdana" w:hAnsi="Verdana" w:cs="Arial"/>
          <w:spacing w:val="-3"/>
          <w:lang w:val="es-ES" w:eastAsia="es-ES"/>
        </w:rPr>
        <w:t>,</w:t>
      </w:r>
      <w:r w:rsidRPr="005F3D56">
        <w:rPr>
          <w:rFonts w:ascii="Verdana" w:hAnsi="Verdana" w:cs="Arial"/>
          <w:spacing w:val="-3"/>
          <w:lang w:val="es-ES" w:eastAsia="es-ES"/>
        </w:rPr>
        <w:t xml:space="preserve"> al plenario se allegaron las pruebas que demuestran que el señor </w:t>
      </w:r>
      <w:r w:rsidRPr="005F3D56">
        <w:rPr>
          <w:rFonts w:ascii="Verdana" w:hAnsi="Verdana" w:cs="Arial"/>
          <w:spacing w:val="-3"/>
          <w:lang w:val="es-ES" w:eastAsia="es-ES"/>
        </w:rPr>
        <w:lastRenderedPageBreak/>
        <w:t xml:space="preserve">GLORED ANTONIO GUTIERREZ prestó sus servicios como empleado público en el cargo de celador grado 02 en el Colegio Guillermo León Valencia en forma continua, desde el 10/14/1975 (sic), y que prestó turnos de celaduría desde el 2006 al 2015, pues la institución requería el servicio las 24 horas del día por lo que le programaron turnos de 8 y 12 horas, esta prueba obra en certificación expedida por la rectora del colegio en donde el actor prestaba sus servicios </w:t>
      </w:r>
      <w:r w:rsidR="00CC5400" w:rsidRPr="005F3D56">
        <w:rPr>
          <w:rFonts w:ascii="Verdana" w:hAnsi="Verdana" w:cs="Arial"/>
          <w:spacing w:val="-3"/>
          <w:lang w:val="es-ES" w:eastAsia="es-ES"/>
        </w:rPr>
        <w:t>, quien además certificó los dominicales y festivos laborados por el demandante. En relación con el cargo relacionado con la liquidación de las cesantías, consideró que siendo el régimen aplicable al demandante el retroactivo, es cuestión de aplicar la disposición legal, si hay lugar a ello, respecto de la cuota parte correspondiente a las horas reconocidas y girarlas al trabajador de acuerdo con dicho régimen (sic). Por las anteriores consideraciones solicit</w:t>
      </w:r>
      <w:r w:rsidR="008D37FA" w:rsidRPr="005F3D56">
        <w:rPr>
          <w:rFonts w:ascii="Verdana" w:hAnsi="Verdana" w:cs="Arial"/>
          <w:spacing w:val="-3"/>
          <w:lang w:val="es-ES" w:eastAsia="es-ES"/>
        </w:rPr>
        <w:t xml:space="preserve">ó </w:t>
      </w:r>
      <w:r w:rsidR="00CC5400" w:rsidRPr="005F3D56">
        <w:rPr>
          <w:rFonts w:ascii="Verdana" w:hAnsi="Verdana" w:cs="Arial"/>
          <w:spacing w:val="-3"/>
          <w:lang w:val="es-ES" w:eastAsia="es-ES"/>
        </w:rPr>
        <w:t>l</w:t>
      </w:r>
      <w:r w:rsidR="008D37FA" w:rsidRPr="005F3D56">
        <w:rPr>
          <w:rFonts w:ascii="Verdana" w:hAnsi="Verdana" w:cs="Arial"/>
          <w:spacing w:val="-3"/>
          <w:lang w:val="es-ES" w:eastAsia="es-ES"/>
        </w:rPr>
        <w:t>a</w:t>
      </w:r>
      <w:r w:rsidR="00CC5400" w:rsidRPr="005F3D56">
        <w:rPr>
          <w:rFonts w:ascii="Verdana" w:hAnsi="Verdana" w:cs="Arial"/>
          <w:spacing w:val="-3"/>
          <w:lang w:val="es-ES" w:eastAsia="es-ES"/>
        </w:rPr>
        <w:t xml:space="preserve"> confirmación de la sentencia (fl. 238-239).  </w:t>
      </w:r>
      <w:r w:rsidRPr="005F3D56">
        <w:rPr>
          <w:rFonts w:ascii="Verdana" w:hAnsi="Verdana" w:cs="Arial"/>
          <w:spacing w:val="-3"/>
          <w:lang w:val="es-ES" w:eastAsia="es-ES"/>
        </w:rPr>
        <w:t xml:space="preserve"> </w:t>
      </w:r>
    </w:p>
    <w:p w14:paraId="0A448836" w14:textId="3B0488A6" w:rsidR="00B77867" w:rsidRPr="005F3D56" w:rsidRDefault="00B77867" w:rsidP="00CB546B">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p>
    <w:p w14:paraId="37FB13C2" w14:textId="36965853" w:rsidR="00D740C1" w:rsidRPr="005F3D56" w:rsidRDefault="00D740C1" w:rsidP="00CB546B">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r w:rsidRPr="005F3D56">
        <w:rPr>
          <w:rFonts w:ascii="Verdana" w:hAnsi="Verdana" w:cs="Arial"/>
          <w:spacing w:val="-3"/>
          <w:lang w:val="es-ES_tradnl" w:eastAsia="es-ES"/>
        </w:rPr>
        <w:t>Por su parte la apoderada judicial de la entidad demandada reiteró los argumentos de la apelación (fl. 241-</w:t>
      </w:r>
      <w:r w:rsidR="00CA27DD" w:rsidRPr="005F3D56">
        <w:rPr>
          <w:rFonts w:ascii="Verdana" w:hAnsi="Verdana" w:cs="Arial"/>
          <w:spacing w:val="-3"/>
          <w:lang w:val="es-ES_tradnl" w:eastAsia="es-ES"/>
        </w:rPr>
        <w:t xml:space="preserve">243). </w:t>
      </w:r>
    </w:p>
    <w:p w14:paraId="76E1AC0A" w14:textId="77777777" w:rsidR="0066439C" w:rsidRPr="005F3D56" w:rsidRDefault="0066439C" w:rsidP="00CB546B">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p>
    <w:p w14:paraId="4A91F9BD" w14:textId="125D77D9" w:rsidR="0066439C" w:rsidRPr="005F3D56" w:rsidRDefault="0066439C" w:rsidP="00CB546B">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r w:rsidRPr="005F3D56">
        <w:rPr>
          <w:rFonts w:ascii="Verdana" w:hAnsi="Verdana" w:cs="Arial"/>
          <w:spacing w:val="-3"/>
          <w:lang w:val="es-ES_tradnl" w:eastAsia="es-ES"/>
        </w:rPr>
        <w:t>El Agente del Ministerio Público guardó silencio</w:t>
      </w:r>
      <w:r w:rsidR="00CA27DD" w:rsidRPr="005F3D56">
        <w:rPr>
          <w:rFonts w:ascii="Verdana" w:hAnsi="Verdana" w:cs="Arial"/>
          <w:spacing w:val="-3"/>
          <w:lang w:val="es-ES_tradnl" w:eastAsia="es-ES"/>
        </w:rPr>
        <w:t xml:space="preserve"> (fl. 244)</w:t>
      </w:r>
      <w:r w:rsidRPr="005F3D56">
        <w:rPr>
          <w:rFonts w:ascii="Verdana" w:hAnsi="Verdana" w:cs="Arial"/>
          <w:spacing w:val="-3"/>
          <w:lang w:val="es-ES_tradnl" w:eastAsia="es-ES"/>
        </w:rPr>
        <w:t>.</w:t>
      </w:r>
    </w:p>
    <w:p w14:paraId="5D26961C" w14:textId="77777777" w:rsidR="0066439C" w:rsidRPr="005F3D56" w:rsidRDefault="0066439C" w:rsidP="00CB546B">
      <w:pPr>
        <w:tabs>
          <w:tab w:val="left" w:pos="0"/>
          <w:tab w:val="left" w:pos="144"/>
          <w:tab w:val="left" w:pos="540"/>
        </w:tabs>
        <w:autoSpaceDE w:val="0"/>
        <w:autoSpaceDN w:val="0"/>
        <w:adjustRightInd w:val="0"/>
        <w:spacing w:after="0" w:line="360" w:lineRule="auto"/>
        <w:ind w:right="-81"/>
        <w:jc w:val="both"/>
        <w:rPr>
          <w:rFonts w:ascii="Verdana" w:hAnsi="Verdana" w:cs="Arial"/>
          <w:lang w:val="es-ES_tradnl" w:eastAsia="es-ES"/>
        </w:rPr>
      </w:pPr>
    </w:p>
    <w:p w14:paraId="2C5990D5" w14:textId="77777777" w:rsidR="0066439C" w:rsidRPr="005F3D56" w:rsidRDefault="0066439C" w:rsidP="00CB546B">
      <w:pPr>
        <w:spacing w:after="0" w:line="360" w:lineRule="auto"/>
        <w:ind w:left="2124" w:right="-81" w:firstLine="708"/>
        <w:jc w:val="both"/>
        <w:rPr>
          <w:rFonts w:ascii="Verdana" w:hAnsi="Verdana" w:cs="Arial"/>
          <w:b/>
          <w:bCs/>
          <w:lang w:val="es-ES" w:eastAsia="es-ES"/>
        </w:rPr>
      </w:pPr>
      <w:r w:rsidRPr="005F3D56">
        <w:rPr>
          <w:rFonts w:ascii="Verdana" w:hAnsi="Verdana" w:cs="Arial"/>
          <w:b/>
          <w:bCs/>
          <w:lang w:val="es-ES" w:eastAsia="es-ES"/>
        </w:rPr>
        <w:t xml:space="preserve">III. CONSIDERACIONES  </w:t>
      </w:r>
    </w:p>
    <w:p w14:paraId="0315FAFF" w14:textId="77777777" w:rsidR="0066439C" w:rsidRPr="005F3D56" w:rsidRDefault="0066439C" w:rsidP="00CB546B">
      <w:pPr>
        <w:spacing w:after="0" w:line="360" w:lineRule="auto"/>
        <w:ind w:right="-79"/>
        <w:jc w:val="both"/>
        <w:rPr>
          <w:rFonts w:ascii="Verdana" w:hAnsi="Verdana" w:cs="Arial"/>
          <w:b/>
          <w:bCs/>
          <w:lang w:val="es-ES" w:eastAsia="es-ES"/>
        </w:rPr>
      </w:pPr>
    </w:p>
    <w:p w14:paraId="7D4AC447" w14:textId="77777777" w:rsidR="0066439C" w:rsidRPr="005F3D56" w:rsidRDefault="0066439C" w:rsidP="00CB546B">
      <w:pPr>
        <w:spacing w:after="0" w:line="360" w:lineRule="auto"/>
        <w:ind w:right="-81"/>
        <w:jc w:val="both"/>
        <w:rPr>
          <w:rFonts w:ascii="Verdana" w:hAnsi="Verdana" w:cs="Arial"/>
          <w:b/>
          <w:bCs/>
          <w:i/>
          <w:lang w:val="es-ES" w:eastAsia="es-ES"/>
        </w:rPr>
      </w:pPr>
      <w:r w:rsidRPr="005F3D56">
        <w:rPr>
          <w:rFonts w:ascii="Verdana" w:hAnsi="Verdana" w:cs="Arial"/>
          <w:b/>
          <w:bCs/>
          <w:i/>
          <w:lang w:val="es-ES" w:eastAsia="es-ES"/>
        </w:rPr>
        <w:t>3.1. PROBLEMA JURÍDICO:</w:t>
      </w:r>
    </w:p>
    <w:p w14:paraId="3858C81D" w14:textId="77777777" w:rsidR="0066439C" w:rsidRPr="005F3D56" w:rsidRDefault="0066439C" w:rsidP="00CB546B">
      <w:pPr>
        <w:spacing w:after="0" w:line="360" w:lineRule="auto"/>
        <w:ind w:right="-81"/>
        <w:jc w:val="both"/>
        <w:rPr>
          <w:rFonts w:ascii="Verdana" w:hAnsi="Verdana" w:cs="Arial"/>
          <w:b/>
          <w:bCs/>
          <w:lang w:val="es-ES" w:eastAsia="es-ES"/>
        </w:rPr>
      </w:pPr>
    </w:p>
    <w:p w14:paraId="58B45111" w14:textId="745B19A2" w:rsidR="00DA22AD" w:rsidRPr="005F3D56" w:rsidRDefault="0066439C" w:rsidP="656B1797">
      <w:pPr>
        <w:spacing w:after="0" w:line="360" w:lineRule="auto"/>
        <w:ind w:right="-81"/>
        <w:jc w:val="both"/>
        <w:rPr>
          <w:rFonts w:ascii="Verdana" w:hAnsi="Verdana" w:cs="Arial"/>
          <w:lang w:val="es-ES" w:eastAsia="es-ES"/>
        </w:rPr>
      </w:pPr>
      <w:r w:rsidRPr="005F3D56">
        <w:rPr>
          <w:rFonts w:ascii="Verdana" w:hAnsi="Verdana" w:cs="Arial"/>
          <w:lang w:val="es-ES" w:eastAsia="es-ES"/>
        </w:rPr>
        <w:t xml:space="preserve">Corresponde a la Sala establecer en esta oportunidad si </w:t>
      </w:r>
      <w:r w:rsidR="00DA22AD" w:rsidRPr="005F3D56">
        <w:rPr>
          <w:rFonts w:ascii="Verdana" w:hAnsi="Verdana" w:cs="Arial"/>
          <w:lang w:val="es-ES" w:eastAsia="es-ES"/>
        </w:rPr>
        <w:t>el señor</w:t>
      </w:r>
      <w:r w:rsidRPr="005F3D56">
        <w:rPr>
          <w:rFonts w:ascii="Verdana" w:hAnsi="Verdana" w:cs="Arial"/>
          <w:lang w:val="es-ES" w:eastAsia="es-ES"/>
        </w:rPr>
        <w:t xml:space="preserve"> </w:t>
      </w:r>
      <w:r w:rsidR="00DA22AD" w:rsidRPr="005F3D56">
        <w:rPr>
          <w:rFonts w:ascii="Verdana" w:hAnsi="Verdana" w:cs="Arial"/>
          <w:lang w:val="es-ES" w:eastAsia="es-ES"/>
        </w:rPr>
        <w:t xml:space="preserve">GLORED ANTONIO GUTIERREZ </w:t>
      </w:r>
      <w:r w:rsidRPr="005F3D56">
        <w:rPr>
          <w:rFonts w:ascii="Verdana" w:hAnsi="Verdana" w:cs="Arial"/>
          <w:lang w:val="es-ES" w:eastAsia="es-ES"/>
        </w:rPr>
        <w:t>tiene derecho al reconocimiento y pago del descanso compensatorio por trabajo</w:t>
      </w:r>
      <w:r w:rsidR="2AF6F40C" w:rsidRPr="005F3D56">
        <w:rPr>
          <w:rFonts w:ascii="Verdana" w:hAnsi="Verdana" w:cs="Arial"/>
          <w:lang w:val="es-ES" w:eastAsia="es-ES"/>
        </w:rPr>
        <w:t xml:space="preserve"> en dominicales y días festivos</w:t>
      </w:r>
      <w:r w:rsidR="12302D30" w:rsidRPr="005F3D56">
        <w:rPr>
          <w:rFonts w:ascii="Verdana" w:hAnsi="Verdana" w:cs="Arial"/>
          <w:lang w:val="es-ES" w:eastAsia="es-ES"/>
        </w:rPr>
        <w:t xml:space="preserve"> </w:t>
      </w:r>
      <w:r w:rsidRPr="005F3D56">
        <w:rPr>
          <w:rFonts w:ascii="Verdana" w:hAnsi="Verdana" w:cs="Arial"/>
          <w:lang w:val="es-ES" w:eastAsia="es-ES"/>
        </w:rPr>
        <w:t>en el periodo comprendido entre</w:t>
      </w:r>
      <w:r w:rsidR="00DA22AD" w:rsidRPr="005F3D56">
        <w:rPr>
          <w:rFonts w:ascii="Verdana" w:hAnsi="Verdana" w:cs="Arial"/>
          <w:lang w:val="es-ES" w:eastAsia="es-ES"/>
        </w:rPr>
        <w:t xml:space="preserve"> el 3 de marzo de 2013 y el 30 de agosto de 2015 </w:t>
      </w:r>
      <w:r w:rsidRPr="005F3D56">
        <w:rPr>
          <w:rFonts w:ascii="Verdana" w:hAnsi="Verdana" w:cs="Arial"/>
          <w:lang w:val="es-ES" w:eastAsia="es-ES"/>
        </w:rPr>
        <w:t xml:space="preserve">al servicio del Municipio de Duitama. </w:t>
      </w:r>
    </w:p>
    <w:p w14:paraId="30D145A7" w14:textId="77777777" w:rsidR="00DA22AD" w:rsidRPr="005F3D56" w:rsidRDefault="00DA22AD" w:rsidP="00CB546B">
      <w:pPr>
        <w:spacing w:after="0" w:line="360" w:lineRule="auto"/>
        <w:ind w:right="-81"/>
        <w:jc w:val="both"/>
        <w:rPr>
          <w:rFonts w:ascii="Verdana" w:hAnsi="Verdana" w:cs="Arial"/>
          <w:bCs/>
          <w:lang w:val="es-ES" w:eastAsia="es-ES"/>
        </w:rPr>
      </w:pPr>
    </w:p>
    <w:p w14:paraId="4101D5BB" w14:textId="4F8D0FDB" w:rsidR="0066439C" w:rsidRPr="005F3D56" w:rsidRDefault="0066439C" w:rsidP="231BC96E">
      <w:pPr>
        <w:spacing w:after="0" w:line="360" w:lineRule="auto"/>
        <w:ind w:right="50"/>
        <w:jc w:val="both"/>
        <w:rPr>
          <w:rFonts w:ascii="Verdana" w:hAnsi="Verdana" w:cs="Arial"/>
          <w:lang w:val="es-ES" w:eastAsia="es-ES"/>
        </w:rPr>
      </w:pPr>
      <w:r w:rsidRPr="005F3D56">
        <w:rPr>
          <w:rFonts w:ascii="Verdana" w:hAnsi="Verdana" w:cs="Arial"/>
          <w:lang w:val="es-ES" w:eastAsia="es-ES"/>
        </w:rPr>
        <w:t>De resultar positiva esta cuestión deberá</w:t>
      </w:r>
      <w:r w:rsidR="00DA22AD" w:rsidRPr="005F3D56">
        <w:rPr>
          <w:rFonts w:ascii="Verdana" w:hAnsi="Verdana" w:cs="Arial"/>
        </w:rPr>
        <w:t xml:space="preserve"> establecerse si hay</w:t>
      </w:r>
      <w:r w:rsidR="0004638C" w:rsidRPr="005F3D56">
        <w:rPr>
          <w:rFonts w:ascii="Verdana" w:hAnsi="Verdana" w:cs="Arial"/>
        </w:rPr>
        <w:t xml:space="preserve"> o no claridad en la </w:t>
      </w:r>
      <w:r w:rsidR="00DA22AD" w:rsidRPr="005F3D56">
        <w:rPr>
          <w:rFonts w:ascii="Verdana" w:hAnsi="Verdana" w:cs="Arial"/>
        </w:rPr>
        <w:t>orden de reliquidación de las cesantías incluyendo como factor salarial los pagos reconoc</w:t>
      </w:r>
      <w:r w:rsidR="0004638C" w:rsidRPr="005F3D56">
        <w:rPr>
          <w:rFonts w:ascii="Verdana" w:hAnsi="Verdana" w:cs="Arial"/>
        </w:rPr>
        <w:t xml:space="preserve">idos por trabajo suplementario, atendiendo a que el régimen de cesantías del actor es el retroactivo. </w:t>
      </w:r>
    </w:p>
    <w:p w14:paraId="7E712E90" w14:textId="373025BA" w:rsidR="0066439C" w:rsidRPr="005F3D56" w:rsidRDefault="0066439C" w:rsidP="231BC96E">
      <w:pPr>
        <w:spacing w:after="0" w:line="360" w:lineRule="auto"/>
        <w:ind w:right="-81"/>
        <w:jc w:val="both"/>
        <w:rPr>
          <w:rFonts w:ascii="Verdana" w:hAnsi="Verdana" w:cs="Arial"/>
          <w:lang w:val="es-ES" w:eastAsia="es-ES"/>
        </w:rPr>
      </w:pPr>
    </w:p>
    <w:p w14:paraId="4175EF2F" w14:textId="514DD972" w:rsidR="0004638C" w:rsidRPr="005F3D56" w:rsidRDefault="0004638C" w:rsidP="00CB546B">
      <w:pPr>
        <w:spacing w:after="0" w:line="360" w:lineRule="auto"/>
        <w:ind w:right="-81"/>
        <w:jc w:val="both"/>
        <w:rPr>
          <w:rFonts w:ascii="Verdana" w:hAnsi="Verdana" w:cs="Arial"/>
          <w:b/>
          <w:bCs/>
          <w:i/>
          <w:lang w:val="es-ES" w:eastAsia="es-ES"/>
        </w:rPr>
      </w:pPr>
      <w:r w:rsidRPr="005F3D56">
        <w:rPr>
          <w:rFonts w:ascii="Verdana" w:hAnsi="Verdana" w:cs="Arial"/>
          <w:b/>
          <w:bCs/>
          <w:i/>
          <w:lang w:val="es-ES" w:eastAsia="es-ES"/>
        </w:rPr>
        <w:t>3.2. MARCO NORMATIVO Y JURISPRUDENCIAL:</w:t>
      </w:r>
    </w:p>
    <w:p w14:paraId="4D243174" w14:textId="4E25F910" w:rsidR="0004638C" w:rsidRPr="005F3D56" w:rsidRDefault="0004638C" w:rsidP="00CB546B">
      <w:pPr>
        <w:spacing w:after="0" w:line="360" w:lineRule="auto"/>
        <w:ind w:right="-81"/>
        <w:jc w:val="both"/>
        <w:rPr>
          <w:rFonts w:ascii="Verdana" w:hAnsi="Verdana" w:cs="Arial"/>
          <w:bCs/>
          <w:lang w:val="es-ES" w:eastAsia="es-ES"/>
        </w:rPr>
      </w:pPr>
    </w:p>
    <w:p w14:paraId="57143D07" w14:textId="31805A82" w:rsidR="0066439C" w:rsidRPr="005F3D56" w:rsidRDefault="0066439C" w:rsidP="00CB546B">
      <w:pPr>
        <w:pStyle w:val="Prrafodelista"/>
        <w:numPr>
          <w:ilvl w:val="0"/>
          <w:numId w:val="43"/>
        </w:numPr>
        <w:spacing w:after="0" w:line="360" w:lineRule="auto"/>
        <w:ind w:right="-81"/>
        <w:jc w:val="both"/>
        <w:rPr>
          <w:rFonts w:ascii="Verdana" w:hAnsi="Verdana" w:cs="Arial"/>
          <w:b/>
          <w:bCs/>
          <w:lang w:val="es-ES" w:eastAsia="es-ES"/>
        </w:rPr>
      </w:pPr>
      <w:r w:rsidRPr="005F3D56">
        <w:rPr>
          <w:rFonts w:ascii="Verdana" w:hAnsi="Verdana" w:cs="Arial"/>
          <w:b/>
          <w:bCs/>
          <w:lang w:val="es-ES" w:eastAsia="es-ES"/>
        </w:rPr>
        <w:lastRenderedPageBreak/>
        <w:t>De la jornada laboral de los empleados públicos territoriales</w:t>
      </w:r>
      <w:r w:rsidRPr="005F3D56">
        <w:rPr>
          <w:rStyle w:val="Refdenotaalpie"/>
          <w:rFonts w:ascii="Verdana" w:hAnsi="Verdana" w:cs="Arial"/>
          <w:b/>
          <w:bCs/>
          <w:lang w:val="es-ES" w:eastAsia="es-ES"/>
        </w:rPr>
        <w:footnoteReference w:id="1"/>
      </w:r>
      <w:r w:rsidR="007C248F" w:rsidRPr="005F3D56">
        <w:rPr>
          <w:rFonts w:ascii="Verdana" w:hAnsi="Verdana" w:cs="Arial"/>
          <w:b/>
          <w:bCs/>
          <w:lang w:val="es-ES" w:eastAsia="es-ES"/>
        </w:rPr>
        <w:t>:</w:t>
      </w:r>
      <w:r w:rsidRPr="005F3D56">
        <w:rPr>
          <w:rFonts w:ascii="Verdana" w:hAnsi="Verdana" w:cs="Arial"/>
          <w:b/>
          <w:bCs/>
          <w:lang w:val="es-ES" w:eastAsia="es-ES"/>
        </w:rPr>
        <w:t xml:space="preserve"> </w:t>
      </w:r>
    </w:p>
    <w:p w14:paraId="3E7612FB" w14:textId="77777777" w:rsidR="0066439C" w:rsidRPr="005F3D56" w:rsidRDefault="0066439C" w:rsidP="00CB546B">
      <w:pPr>
        <w:spacing w:after="0" w:line="360" w:lineRule="auto"/>
        <w:ind w:right="-81"/>
        <w:jc w:val="both"/>
        <w:rPr>
          <w:rFonts w:ascii="Verdana" w:hAnsi="Verdana" w:cs="Arial"/>
          <w:bCs/>
          <w:lang w:val="es-ES" w:eastAsia="es-ES"/>
        </w:rPr>
      </w:pPr>
    </w:p>
    <w:p w14:paraId="52C2EE11" w14:textId="03FB3629" w:rsidR="0066439C" w:rsidRPr="005F3D56" w:rsidRDefault="0066439C" w:rsidP="4C4F29FD">
      <w:pPr>
        <w:spacing w:after="0" w:line="360" w:lineRule="auto"/>
        <w:ind w:right="-81"/>
        <w:jc w:val="both"/>
        <w:rPr>
          <w:rFonts w:ascii="Verdana" w:hAnsi="Verdana" w:cs="Arial"/>
          <w:b/>
          <w:bCs/>
          <w:u w:val="single"/>
          <w:lang w:val="es-ES" w:eastAsia="es-ES"/>
        </w:rPr>
      </w:pPr>
      <w:r w:rsidRPr="4C4F29FD">
        <w:rPr>
          <w:rFonts w:ascii="Verdana" w:hAnsi="Verdana" w:cs="Arial"/>
          <w:lang w:val="es-ES" w:eastAsia="es-ES"/>
        </w:rPr>
        <w:t xml:space="preserve">Sobre el particular, la Sección Segunda del Consejo de Estado señaló que se entiende por jornada de trabajo en el sector público, </w:t>
      </w:r>
      <w:r w:rsidRPr="4C4F29FD">
        <w:rPr>
          <w:rFonts w:ascii="Verdana" w:hAnsi="Verdana" w:cs="Arial"/>
          <w:b/>
          <w:bCs/>
          <w:lang w:val="es-ES" w:eastAsia="es-ES"/>
        </w:rPr>
        <w:t>aquel periodo de tiempo establecido por autoridad competente dentro del máximo legal, dur</w:t>
      </w:r>
      <w:r w:rsidR="00840D05" w:rsidRPr="4C4F29FD">
        <w:rPr>
          <w:rFonts w:ascii="Verdana" w:hAnsi="Verdana" w:cs="Arial"/>
          <w:b/>
          <w:bCs/>
          <w:lang w:val="es-ES" w:eastAsia="es-ES"/>
        </w:rPr>
        <w:t>ante el cual los empleados deben</w:t>
      </w:r>
      <w:r w:rsidRPr="4C4F29FD">
        <w:rPr>
          <w:rFonts w:ascii="Verdana" w:hAnsi="Verdana" w:cs="Arial"/>
          <w:b/>
          <w:bCs/>
          <w:lang w:val="es-ES" w:eastAsia="es-ES"/>
        </w:rPr>
        <w:t xml:space="preserve"> cumplir las funciones que le han sido previamente asignadas por la Constitución, la Ley o el reglamento. </w:t>
      </w:r>
      <w:r w:rsidRPr="4C4F29FD">
        <w:rPr>
          <w:rFonts w:ascii="Verdana" w:hAnsi="Verdana" w:cs="Arial"/>
          <w:b/>
          <w:bCs/>
          <w:u w:val="single"/>
          <w:lang w:val="es-ES" w:eastAsia="es-ES"/>
        </w:rPr>
        <w:t>Su duración dependerá de las funciones impuestas y de las condiciones en que deban ejecutarse.</w:t>
      </w:r>
    </w:p>
    <w:p w14:paraId="1B33D593" w14:textId="77777777" w:rsidR="0066439C" w:rsidRPr="005F3D56" w:rsidRDefault="0066439C" w:rsidP="4C4F29FD">
      <w:pPr>
        <w:spacing w:after="0" w:line="360" w:lineRule="auto"/>
        <w:ind w:right="-81"/>
        <w:jc w:val="both"/>
        <w:rPr>
          <w:rFonts w:ascii="Verdana" w:hAnsi="Verdana" w:cs="Arial"/>
          <w:b/>
          <w:bCs/>
          <w:u w:val="single"/>
          <w:lang w:val="es-ES" w:eastAsia="es-ES"/>
        </w:rPr>
      </w:pPr>
    </w:p>
    <w:p w14:paraId="2E952240" w14:textId="5A9FCB6D" w:rsidR="0066439C" w:rsidRPr="005F3D56" w:rsidRDefault="0066439C" w:rsidP="4C4F29FD">
      <w:pPr>
        <w:spacing w:after="0" w:line="360" w:lineRule="auto"/>
        <w:ind w:right="-81"/>
        <w:jc w:val="both"/>
        <w:rPr>
          <w:rFonts w:ascii="Verdana" w:hAnsi="Verdana" w:cs="Arial"/>
          <w:i/>
          <w:iCs/>
          <w:lang w:val="es-ES" w:eastAsia="es-ES"/>
        </w:rPr>
      </w:pPr>
      <w:r w:rsidRPr="4C4F29FD">
        <w:rPr>
          <w:rFonts w:ascii="Verdana" w:hAnsi="Verdana" w:cs="Arial"/>
          <w:lang w:val="es-ES" w:eastAsia="es-ES"/>
        </w:rPr>
        <w:t>Agrega que ha sido tesis aceptada por esa Sección</w:t>
      </w:r>
      <w:r w:rsidRPr="4C4F29FD">
        <w:rPr>
          <w:rFonts w:ascii="Verdana" w:hAnsi="Verdana"/>
          <w:vertAlign w:val="superscript"/>
          <w:lang w:val="es-ES"/>
        </w:rPr>
        <w:footnoteReference w:id="2"/>
      </w:r>
      <w:r w:rsidRPr="4C4F29FD">
        <w:rPr>
          <w:rFonts w:ascii="Verdana" w:hAnsi="Verdana"/>
          <w:lang w:val="es-ES"/>
        </w:rPr>
        <w:t xml:space="preserve"> </w:t>
      </w:r>
      <w:r w:rsidRPr="4C4F29FD">
        <w:rPr>
          <w:rFonts w:ascii="Verdana" w:hAnsi="Verdana" w:cs="Arial"/>
          <w:lang w:val="es-ES" w:eastAsia="es-ES"/>
        </w:rPr>
        <w:t xml:space="preserve">la que establece que el régimen que gobierna la jornada de trabajo ordinaria de los empleados públicos del orden territorial es el contenido en el decreto 1042 de 1978, </w:t>
      </w:r>
      <w:r w:rsidR="0FE38A02" w:rsidRPr="4C4F29FD">
        <w:rPr>
          <w:rFonts w:ascii="Verdana" w:hAnsi="Verdana" w:cs="Arial"/>
          <w:lang w:val="es-ES" w:eastAsia="es-ES"/>
        </w:rPr>
        <w:t>puesto que,</w:t>
      </w:r>
      <w:r w:rsidRPr="4C4F29FD">
        <w:rPr>
          <w:rFonts w:ascii="Verdana" w:hAnsi="Verdana" w:cs="Arial"/>
          <w:lang w:val="es-ES" w:eastAsia="es-ES"/>
        </w:rPr>
        <w:t xml:space="preserve"> si bien esta norma rigió</w:t>
      </w:r>
      <w:r w:rsidR="23ECC36E" w:rsidRPr="4C4F29FD">
        <w:rPr>
          <w:rFonts w:ascii="Verdana" w:hAnsi="Verdana" w:cs="Arial"/>
          <w:lang w:val="es-ES" w:eastAsia="es-ES"/>
        </w:rPr>
        <w:t>,</w:t>
      </w:r>
      <w:r w:rsidRPr="4C4F29FD">
        <w:rPr>
          <w:rFonts w:ascii="Verdana" w:hAnsi="Verdana" w:cs="Arial"/>
          <w:lang w:val="es-ES" w:eastAsia="es-ES"/>
        </w:rPr>
        <w:t xml:space="preserve"> en principio, para los empleados de la rama ejecutiva del orden nacional, también lo es que el artículo 3</w:t>
      </w:r>
      <w:r w:rsidRPr="4C4F29FD">
        <w:rPr>
          <w:rFonts w:ascii="Verdana" w:hAnsi="Verdana" w:cs="Arial"/>
          <w:vertAlign w:val="superscript"/>
          <w:lang w:val="es-ES" w:eastAsia="es-ES"/>
        </w:rPr>
        <w:footnoteReference w:id="3"/>
      </w:r>
      <w:r w:rsidRPr="4C4F29FD">
        <w:rPr>
          <w:rFonts w:ascii="Verdana" w:hAnsi="Verdana" w:cs="Arial"/>
          <w:lang w:val="es-ES" w:eastAsia="es-ES"/>
        </w:rPr>
        <w:t xml:space="preserve"> de la Ley 27 de 1992 hizo extensiva a las entidades territoriales las disposiciones que regulan el régimen de administración de personal contenidos no solamente en la norma citada, sino en los decretos leyes 2400 y 3074 de 1968, Ley 13 de 1984 y 61 de 1987, sus decretos reglamentarios y las normas que las modifiquen o adicionen. La extensión de dicha normatividad fue reiterada por el artículo 87, inciso segundo, de la Ley 443 de 1998.</w:t>
      </w:r>
    </w:p>
    <w:p w14:paraId="2A4FAD6B" w14:textId="77777777" w:rsidR="0066439C" w:rsidRPr="005F3D56" w:rsidRDefault="0066439C" w:rsidP="4C4F29FD">
      <w:pPr>
        <w:spacing w:after="0" w:line="360" w:lineRule="auto"/>
        <w:ind w:right="-81"/>
        <w:jc w:val="both"/>
        <w:rPr>
          <w:rFonts w:ascii="Verdana" w:hAnsi="Verdana" w:cs="Arial"/>
          <w:lang w:val="es-ES" w:eastAsia="es-ES"/>
        </w:rPr>
      </w:pPr>
    </w:p>
    <w:p w14:paraId="4DBCB63D" w14:textId="77777777" w:rsidR="0066439C" w:rsidRPr="005F3D56" w:rsidRDefault="0066439C" w:rsidP="4C4F29FD">
      <w:pPr>
        <w:spacing w:after="0" w:line="360" w:lineRule="auto"/>
        <w:ind w:right="-81"/>
        <w:jc w:val="both"/>
        <w:rPr>
          <w:rFonts w:ascii="Verdana" w:hAnsi="Verdana" w:cs="Arial"/>
          <w:lang w:val="es-ES" w:eastAsia="es-ES"/>
        </w:rPr>
      </w:pPr>
      <w:r w:rsidRPr="4C4F29FD">
        <w:rPr>
          <w:rFonts w:ascii="Verdana" w:hAnsi="Verdana" w:cs="Arial"/>
          <w:lang w:val="es-ES" w:eastAsia="es-ES"/>
        </w:rPr>
        <w:t>Continúa la jurisprudencia en cita señalando que el decreto 1042 de 1978 aplica para los empleados de la rama ejecutiva en el orden territorial, en materia de jornada de trabajo</w:t>
      </w:r>
      <w:r w:rsidRPr="4C4F29FD">
        <w:rPr>
          <w:rFonts w:ascii="Verdana" w:hAnsi="Verdana" w:cs="Arial"/>
          <w:b/>
          <w:bCs/>
          <w:lang w:val="es-ES" w:eastAsia="es-ES"/>
        </w:rPr>
        <w:t xml:space="preserve"> y días de descanso obligatorio, </w:t>
      </w:r>
      <w:r w:rsidRPr="4C4F29FD">
        <w:rPr>
          <w:rFonts w:ascii="Verdana" w:hAnsi="Verdana" w:cs="Arial"/>
          <w:lang w:val="es-ES" w:eastAsia="es-ES"/>
        </w:rPr>
        <w:t xml:space="preserve">pues la remisión inicial que hizo la ley 27 de 1992 no solamente mencionó el régimen de carrera administrativa, sino también el régimen de administración de personal, el cual, dentro de una interpretación amplia, comprende así mismo el concepto de jornada de trabajo. </w:t>
      </w:r>
    </w:p>
    <w:p w14:paraId="5BA8303A" w14:textId="7B93F432" w:rsidR="0066439C" w:rsidRPr="005F3D56" w:rsidRDefault="0066439C" w:rsidP="231BC96E">
      <w:pPr>
        <w:spacing w:after="0" w:line="360" w:lineRule="auto"/>
        <w:ind w:right="-81"/>
        <w:jc w:val="both"/>
        <w:rPr>
          <w:rFonts w:ascii="Verdana" w:hAnsi="Verdana" w:cs="Arial"/>
          <w:highlight w:val="yellow"/>
          <w:lang w:val="es-ES" w:eastAsia="es-ES"/>
        </w:rPr>
      </w:pPr>
    </w:p>
    <w:p w14:paraId="4AC6BA57" w14:textId="0F6685E4" w:rsidR="00B3099A" w:rsidRPr="005F3D56" w:rsidRDefault="0066439C" w:rsidP="00CB546B">
      <w:pPr>
        <w:pStyle w:val="Prrafodelista"/>
        <w:numPr>
          <w:ilvl w:val="0"/>
          <w:numId w:val="42"/>
        </w:numPr>
        <w:spacing w:after="0" w:line="360" w:lineRule="auto"/>
        <w:ind w:right="-81"/>
        <w:jc w:val="both"/>
        <w:rPr>
          <w:rFonts w:ascii="Verdana" w:hAnsi="Verdana" w:cs="Arial"/>
          <w:b/>
          <w:bCs/>
          <w:lang w:val="es-ES" w:eastAsia="es-ES"/>
        </w:rPr>
      </w:pPr>
      <w:r w:rsidRPr="005F3D56">
        <w:rPr>
          <w:rFonts w:ascii="Verdana" w:hAnsi="Verdana" w:cs="Arial"/>
          <w:b/>
          <w:bCs/>
          <w:lang w:val="es-ES" w:eastAsia="es-ES"/>
        </w:rPr>
        <w:t>Del trabajo</w:t>
      </w:r>
      <w:r w:rsidR="00B3099A" w:rsidRPr="005F3D56">
        <w:rPr>
          <w:rFonts w:ascii="Verdana" w:hAnsi="Verdana" w:cs="Arial"/>
          <w:b/>
          <w:bCs/>
          <w:lang w:val="es-ES" w:eastAsia="es-ES"/>
        </w:rPr>
        <w:t xml:space="preserve"> en días de descanso obligatorio </w:t>
      </w:r>
      <w:r w:rsidRPr="005F3D56">
        <w:rPr>
          <w:rFonts w:ascii="Verdana" w:hAnsi="Verdana" w:cs="Arial"/>
          <w:b/>
          <w:bCs/>
          <w:lang w:val="es-ES" w:eastAsia="es-ES"/>
        </w:rPr>
        <w:t xml:space="preserve"> </w:t>
      </w:r>
    </w:p>
    <w:p w14:paraId="1BF8BFDC" w14:textId="2463A50B" w:rsidR="00B3099A" w:rsidRPr="005F3D56" w:rsidRDefault="00B3099A" w:rsidP="00CB546B">
      <w:pPr>
        <w:spacing w:after="0" w:line="360" w:lineRule="auto"/>
        <w:ind w:right="-81"/>
        <w:jc w:val="both"/>
        <w:rPr>
          <w:rFonts w:ascii="Verdana" w:hAnsi="Verdana" w:cs="Arial"/>
          <w:bCs/>
          <w:lang w:val="es-ES" w:eastAsia="es-ES"/>
        </w:rPr>
      </w:pPr>
    </w:p>
    <w:p w14:paraId="01C68D0D" w14:textId="72687A43" w:rsidR="005E206B" w:rsidRPr="005F3D56" w:rsidRDefault="00B3099A" w:rsidP="00CB546B">
      <w:pPr>
        <w:spacing w:after="0" w:line="360" w:lineRule="auto"/>
        <w:ind w:right="-81"/>
        <w:jc w:val="both"/>
        <w:rPr>
          <w:rFonts w:ascii="Verdana" w:hAnsi="Verdana" w:cs="Arial"/>
        </w:rPr>
      </w:pPr>
      <w:r w:rsidRPr="005F3D56">
        <w:rPr>
          <w:rFonts w:ascii="Verdana" w:hAnsi="Verdana" w:cs="Arial"/>
          <w:bCs/>
          <w:lang w:val="es-ES" w:eastAsia="es-ES"/>
        </w:rPr>
        <w:t>Frente al trabajo en días de descanso obligatorio indica la sentencia del Consejo de Estado</w:t>
      </w:r>
      <w:r w:rsidRPr="005F3D56">
        <w:rPr>
          <w:rStyle w:val="Refdenotaalpie"/>
          <w:rFonts w:ascii="Verdana" w:hAnsi="Verdana"/>
          <w:bCs/>
          <w:lang w:val="es-ES" w:eastAsia="es-ES"/>
        </w:rPr>
        <w:footnoteReference w:id="4"/>
      </w:r>
      <w:r w:rsidRPr="005F3D56">
        <w:rPr>
          <w:rFonts w:ascii="Verdana" w:hAnsi="Verdana" w:cs="Arial"/>
          <w:bCs/>
          <w:lang w:val="es-ES" w:eastAsia="es-ES"/>
        </w:rPr>
        <w:t xml:space="preserve"> que este está regulado en los artículo</w:t>
      </w:r>
      <w:r w:rsidR="00D11F93">
        <w:rPr>
          <w:rFonts w:ascii="Verdana" w:hAnsi="Verdana" w:cs="Arial"/>
          <w:bCs/>
          <w:lang w:val="es-ES" w:eastAsia="es-ES"/>
        </w:rPr>
        <w:t>s</w:t>
      </w:r>
      <w:r w:rsidRPr="005F3D56">
        <w:rPr>
          <w:rFonts w:ascii="Verdana" w:hAnsi="Verdana" w:cs="Arial"/>
          <w:bCs/>
          <w:lang w:val="es-ES" w:eastAsia="es-ES"/>
        </w:rPr>
        <w:t xml:space="preserve"> 39 y 40 del Decreto 1042 de 1978, señalando que este constituye </w:t>
      </w:r>
      <w:r w:rsidRPr="00D11F93">
        <w:rPr>
          <w:rFonts w:ascii="Verdana" w:hAnsi="Verdana" w:cs="Arial"/>
        </w:rPr>
        <w:t>trabajo suplementario</w:t>
      </w:r>
      <w:r w:rsidRPr="005F3D56">
        <w:rPr>
          <w:rFonts w:ascii="Verdana" w:hAnsi="Verdana" w:cs="Arial"/>
        </w:rPr>
        <w:t xml:space="preserve"> por cumplirse por fuera de la jornada ordinaria, </w:t>
      </w:r>
      <w:r w:rsidR="005E206B" w:rsidRPr="005F3D56">
        <w:rPr>
          <w:rFonts w:ascii="Verdana" w:hAnsi="Verdana" w:cs="Arial"/>
          <w:shd w:val="clear" w:color="auto" w:fill="FFFFFF"/>
        </w:rPr>
        <w:t xml:space="preserve">y recibe una remuneración diferente a la señalada para el trabajo realizado como suplementario en días hábiles, que </w:t>
      </w:r>
      <w:r w:rsidR="005E206B" w:rsidRPr="005F3D56">
        <w:rPr>
          <w:rFonts w:ascii="Verdana" w:hAnsi="Verdana" w:cs="Arial"/>
          <w:b/>
          <w:shd w:val="clear" w:color="auto" w:fill="FFFFFF"/>
        </w:rPr>
        <w:t xml:space="preserve">corresponde al doble del valor de un día de trabajo por cada dominical o festivo laborado, es decir, con un recargo del 100%, sin perjuicio de la remuneración habitual </w:t>
      </w:r>
      <w:r w:rsidR="005E206B" w:rsidRPr="005F3D56">
        <w:rPr>
          <w:rFonts w:ascii="Verdana" w:hAnsi="Verdana" w:cs="Arial"/>
          <w:shd w:val="clear" w:color="auto" w:fill="FFFFFF"/>
        </w:rPr>
        <w:t>(sic).</w:t>
      </w:r>
    </w:p>
    <w:p w14:paraId="7F61BD1E" w14:textId="77777777" w:rsidR="000443AD" w:rsidRPr="005F3D56" w:rsidRDefault="000443AD" w:rsidP="00CB546B">
      <w:pPr>
        <w:spacing w:after="0" w:line="360" w:lineRule="auto"/>
        <w:ind w:right="-81"/>
        <w:jc w:val="both"/>
        <w:rPr>
          <w:rFonts w:ascii="Verdana" w:hAnsi="Verdana" w:cs="Arial"/>
        </w:rPr>
      </w:pPr>
    </w:p>
    <w:p w14:paraId="1AD6E70E" w14:textId="77777777" w:rsidR="00B4092F" w:rsidRPr="005F3D56" w:rsidRDefault="00B4092F" w:rsidP="00CB546B">
      <w:pPr>
        <w:spacing w:after="0" w:line="360" w:lineRule="auto"/>
        <w:ind w:right="-81"/>
        <w:jc w:val="both"/>
        <w:rPr>
          <w:rFonts w:ascii="Verdana" w:hAnsi="Verdana" w:cs="Arial"/>
        </w:rPr>
      </w:pPr>
      <w:r w:rsidRPr="005F3D56">
        <w:rPr>
          <w:rFonts w:ascii="Verdana" w:hAnsi="Verdana" w:cs="Arial"/>
        </w:rPr>
        <w:t xml:space="preserve">Así mismo, la norma concede a los trabajadores que laboran en días de descanso el derecho a disfrutar </w:t>
      </w:r>
      <w:r w:rsidR="00B3099A" w:rsidRPr="005F3D56">
        <w:rPr>
          <w:rFonts w:ascii="Verdana" w:hAnsi="Verdana" w:cs="Arial"/>
        </w:rPr>
        <w:t>de un día de descanso compensatorio, cuya remuneración se entiende incluida en el valor del salario mensual.</w:t>
      </w:r>
    </w:p>
    <w:p w14:paraId="15E16E6C" w14:textId="77777777" w:rsidR="00B4092F" w:rsidRPr="005F3D56" w:rsidRDefault="00B4092F" w:rsidP="00CB546B">
      <w:pPr>
        <w:spacing w:after="0" w:line="360" w:lineRule="auto"/>
        <w:ind w:right="-81"/>
        <w:jc w:val="both"/>
        <w:rPr>
          <w:rFonts w:ascii="Verdana" w:hAnsi="Verdana" w:cs="Arial"/>
        </w:rPr>
      </w:pPr>
    </w:p>
    <w:p w14:paraId="1DBF4B60" w14:textId="70A7B57B" w:rsidR="00B3099A" w:rsidRPr="005F3D56" w:rsidRDefault="00B4092F" w:rsidP="00CB546B">
      <w:pPr>
        <w:spacing w:after="0" w:line="360" w:lineRule="auto"/>
        <w:ind w:right="-81"/>
        <w:jc w:val="both"/>
        <w:rPr>
          <w:rFonts w:ascii="Verdana" w:hAnsi="Verdana" w:cs="Arial"/>
        </w:rPr>
      </w:pPr>
      <w:r w:rsidRPr="005F3D56">
        <w:rPr>
          <w:rFonts w:ascii="Verdana" w:hAnsi="Verdana" w:cs="Arial"/>
        </w:rPr>
        <w:t xml:space="preserve">Y se indica que en el evento de que no se conceda ese descanso compensatorio, o cuando el trabajador opta por que se le compense en dinero, </w:t>
      </w:r>
      <w:r w:rsidR="00B3099A" w:rsidRPr="005F3D56">
        <w:rPr>
          <w:rFonts w:ascii="Verdana" w:hAnsi="Verdana" w:cs="Arial"/>
          <w:b/>
        </w:rPr>
        <w:t>la retribución p</w:t>
      </w:r>
      <w:r w:rsidRPr="005F3D56">
        <w:rPr>
          <w:rFonts w:ascii="Verdana" w:hAnsi="Verdana" w:cs="Arial"/>
          <w:b/>
        </w:rPr>
        <w:t>or el trabajo festivo realizado</w:t>
      </w:r>
      <w:r w:rsidR="00B3099A" w:rsidRPr="005F3D56">
        <w:rPr>
          <w:rFonts w:ascii="Verdana" w:hAnsi="Verdana" w:cs="Arial"/>
          <w:b/>
        </w:rPr>
        <w:t xml:space="preserve"> debe incluir el valor de un día ordinario adicional.</w:t>
      </w:r>
      <w:r w:rsidR="00B3099A" w:rsidRPr="005F3D56">
        <w:rPr>
          <w:rFonts w:ascii="Verdana" w:hAnsi="Verdana" w:cs="Arial"/>
        </w:rPr>
        <w:t xml:space="preserve"> </w:t>
      </w:r>
      <w:r w:rsidRPr="005F3D56">
        <w:rPr>
          <w:rFonts w:ascii="Verdana" w:hAnsi="Verdana" w:cs="Arial"/>
        </w:rPr>
        <w:t>Conforme a la citada jurisprudencia, esta facultad del trabajador de pedir que se le compense en dinero solo es posible si el trabajo dominical es ocasional</w:t>
      </w:r>
      <w:r w:rsidRPr="005F3D56">
        <w:rPr>
          <w:rStyle w:val="Refdenotaalpie"/>
          <w:rFonts w:ascii="Verdana" w:hAnsi="Verdana"/>
        </w:rPr>
        <w:footnoteReference w:id="5"/>
      </w:r>
      <w:r w:rsidRPr="005F3D56">
        <w:rPr>
          <w:rFonts w:ascii="Verdana" w:hAnsi="Verdana" w:cs="Arial"/>
        </w:rPr>
        <w:t xml:space="preserve">. </w:t>
      </w:r>
    </w:p>
    <w:p w14:paraId="6CEA228C" w14:textId="131A6460" w:rsidR="00B4092F" w:rsidRPr="005F3D56" w:rsidRDefault="00B4092F" w:rsidP="00CB546B">
      <w:pPr>
        <w:spacing w:after="0" w:line="360" w:lineRule="auto"/>
        <w:ind w:right="-81"/>
        <w:jc w:val="both"/>
        <w:rPr>
          <w:rFonts w:ascii="Verdana" w:hAnsi="Verdana" w:cs="Arial"/>
        </w:rPr>
      </w:pPr>
    </w:p>
    <w:p w14:paraId="4BE55024" w14:textId="4A049861" w:rsidR="00D9250C" w:rsidRPr="005F3D56" w:rsidRDefault="00D9250C" w:rsidP="01C50F1F">
      <w:pPr>
        <w:spacing w:after="0" w:line="360" w:lineRule="auto"/>
        <w:ind w:right="-81"/>
        <w:jc w:val="both"/>
        <w:rPr>
          <w:rFonts w:ascii="Verdana" w:hAnsi="Verdana" w:cs="Arial"/>
          <w:lang w:val="es-ES" w:eastAsia="es-ES"/>
        </w:rPr>
      </w:pPr>
      <w:r w:rsidRPr="01C50F1F">
        <w:rPr>
          <w:rFonts w:ascii="Verdana" w:hAnsi="Verdana" w:cs="Arial"/>
          <w:lang w:val="es-ES" w:eastAsia="es-ES"/>
        </w:rPr>
        <w:t>En este punto resulta importante precisar que</w:t>
      </w:r>
      <w:r w:rsidR="02E63BB1" w:rsidRPr="01C50F1F">
        <w:rPr>
          <w:rFonts w:ascii="Verdana" w:hAnsi="Verdana" w:cs="Arial"/>
          <w:lang w:val="es-ES" w:eastAsia="es-ES"/>
        </w:rPr>
        <w:t>,</w:t>
      </w:r>
      <w:r w:rsidRPr="01C50F1F">
        <w:rPr>
          <w:rFonts w:ascii="Verdana" w:hAnsi="Verdana" w:cs="Arial"/>
          <w:lang w:val="es-ES" w:eastAsia="es-ES"/>
        </w:rPr>
        <w:t xml:space="preserve"> de conformidad con el Decreto 1042 de 1978</w:t>
      </w:r>
      <w:r w:rsidR="16075903" w:rsidRPr="01C50F1F">
        <w:rPr>
          <w:rFonts w:ascii="Verdana" w:hAnsi="Verdana" w:cs="Arial"/>
          <w:lang w:val="es-ES" w:eastAsia="es-ES"/>
        </w:rPr>
        <w:t>,</w:t>
      </w:r>
      <w:r w:rsidRPr="01C50F1F">
        <w:rPr>
          <w:rFonts w:ascii="Verdana" w:hAnsi="Verdana" w:cs="Arial"/>
          <w:lang w:val="es-ES" w:eastAsia="es-ES"/>
        </w:rPr>
        <w:t xml:space="preserve"> el trabajo en días dominicales y festivos puede ser </w:t>
      </w:r>
      <w:r w:rsidRPr="01C50F1F">
        <w:rPr>
          <w:rFonts w:ascii="Verdana" w:hAnsi="Verdana" w:cs="Arial"/>
          <w:b/>
          <w:bCs/>
          <w:lang w:val="es-ES" w:eastAsia="es-ES"/>
        </w:rPr>
        <w:t xml:space="preserve">ordinario </w:t>
      </w:r>
      <w:r w:rsidRPr="01C50F1F">
        <w:rPr>
          <w:rFonts w:ascii="Verdana" w:hAnsi="Verdana" w:cs="Arial"/>
          <w:lang w:val="es-ES" w:eastAsia="es-ES"/>
        </w:rPr>
        <w:t>u</w:t>
      </w:r>
      <w:r w:rsidRPr="01C50F1F">
        <w:rPr>
          <w:rFonts w:ascii="Verdana" w:hAnsi="Verdana" w:cs="Arial"/>
          <w:b/>
          <w:bCs/>
          <w:lang w:val="es-ES" w:eastAsia="es-ES"/>
        </w:rPr>
        <w:t xml:space="preserve"> ocasional</w:t>
      </w:r>
      <w:r w:rsidRPr="01C50F1F">
        <w:rPr>
          <w:rFonts w:ascii="Verdana" w:hAnsi="Verdana" w:cs="Arial"/>
          <w:lang w:val="es-ES" w:eastAsia="es-ES"/>
        </w:rPr>
        <w:t>, los cuales son regulados</w:t>
      </w:r>
      <w:r w:rsidR="00B4092F" w:rsidRPr="01C50F1F">
        <w:rPr>
          <w:rFonts w:ascii="Verdana" w:hAnsi="Verdana" w:cs="Arial"/>
          <w:lang w:val="es-ES" w:eastAsia="es-ES"/>
        </w:rPr>
        <w:t>, como se señaló en precedencia,</w:t>
      </w:r>
      <w:r w:rsidRPr="01C50F1F">
        <w:rPr>
          <w:rFonts w:ascii="Verdana" w:hAnsi="Verdana" w:cs="Arial"/>
          <w:lang w:val="es-ES" w:eastAsia="es-ES"/>
        </w:rPr>
        <w:t xml:space="preserve"> por los artículos 39 y 40, respectivamente, y tienen unas características especiales.   </w:t>
      </w:r>
    </w:p>
    <w:p w14:paraId="50D32892" w14:textId="77777777" w:rsidR="00D9250C" w:rsidRPr="005F3D56" w:rsidRDefault="00D9250C" w:rsidP="00CB546B">
      <w:pPr>
        <w:spacing w:after="0" w:line="360" w:lineRule="auto"/>
        <w:ind w:right="-81"/>
        <w:jc w:val="both"/>
        <w:rPr>
          <w:rFonts w:ascii="Verdana" w:hAnsi="Verdana" w:cs="Arial"/>
          <w:bCs/>
          <w:lang w:val="es-ES" w:eastAsia="es-ES"/>
        </w:rPr>
      </w:pPr>
    </w:p>
    <w:p w14:paraId="20CA2304" w14:textId="166785CC" w:rsidR="0066439C" w:rsidRPr="005F3D56" w:rsidRDefault="00D9250C" w:rsidP="01C50F1F">
      <w:pPr>
        <w:spacing w:after="0" w:line="360" w:lineRule="auto"/>
        <w:ind w:right="-81"/>
        <w:jc w:val="both"/>
        <w:rPr>
          <w:rFonts w:ascii="Verdana" w:hAnsi="Verdana" w:cs="Arial"/>
          <w:lang w:val="es-ES" w:eastAsia="es-ES"/>
        </w:rPr>
      </w:pPr>
      <w:r w:rsidRPr="01C50F1F">
        <w:rPr>
          <w:rFonts w:ascii="Verdana" w:hAnsi="Verdana" w:cs="Arial"/>
          <w:lang w:val="es-ES" w:eastAsia="es-ES"/>
        </w:rPr>
        <w:t>Como se indicó en precedencia,</w:t>
      </w:r>
      <w:r w:rsidRPr="01C50F1F">
        <w:rPr>
          <w:rFonts w:ascii="Verdana" w:hAnsi="Verdana" w:cs="Arial"/>
          <w:b/>
          <w:bCs/>
          <w:lang w:val="es-ES" w:eastAsia="es-ES"/>
        </w:rPr>
        <w:t xml:space="preserve"> el trabajo ordinario en días dominicales y festivos </w:t>
      </w:r>
      <w:r w:rsidRPr="01C50F1F">
        <w:rPr>
          <w:rFonts w:ascii="Verdana" w:hAnsi="Verdana" w:cs="Arial"/>
          <w:lang w:val="es-ES" w:eastAsia="es-ES"/>
        </w:rPr>
        <w:t xml:space="preserve">se encuentra regulado en el artículo 39 del citado decreto, el cual </w:t>
      </w:r>
      <w:r w:rsidR="0066439C" w:rsidRPr="01C50F1F">
        <w:rPr>
          <w:rFonts w:ascii="Verdana" w:hAnsi="Verdana" w:cs="Arial"/>
          <w:lang w:val="es-ES" w:eastAsia="es-ES"/>
        </w:rPr>
        <w:t xml:space="preserve">tiene como </w:t>
      </w:r>
      <w:r w:rsidR="0066439C" w:rsidRPr="01C50F1F">
        <w:rPr>
          <w:rStyle w:val="TextonotapieCar"/>
        </w:rPr>
        <w:t>destina</w:t>
      </w:r>
      <w:r w:rsidR="6B1F9CBA" w:rsidRPr="01C50F1F">
        <w:rPr>
          <w:rStyle w:val="TextonotapieCar"/>
        </w:rPr>
        <w:t>ta</w:t>
      </w:r>
      <w:r w:rsidR="0066439C" w:rsidRPr="01C50F1F">
        <w:rPr>
          <w:rStyle w:val="TextonotapieCar"/>
        </w:rPr>
        <w:t>rios</w:t>
      </w:r>
      <w:r w:rsidR="0066439C" w:rsidRPr="01C50F1F">
        <w:rPr>
          <w:rFonts w:ascii="Verdana" w:hAnsi="Verdana" w:cs="Arial"/>
          <w:lang w:val="es-ES" w:eastAsia="es-ES"/>
        </w:rPr>
        <w:t xml:space="preserve"> los empleados públicos que </w:t>
      </w:r>
      <w:r w:rsidR="0066439C" w:rsidRPr="01C50F1F">
        <w:rPr>
          <w:rFonts w:ascii="Verdana" w:hAnsi="Verdana" w:cs="Arial"/>
          <w:b/>
          <w:bCs/>
          <w:lang w:val="es-ES" w:eastAsia="es-ES"/>
        </w:rPr>
        <w:t xml:space="preserve">en razón de </w:t>
      </w:r>
      <w:r w:rsidRPr="01C50F1F">
        <w:rPr>
          <w:rFonts w:ascii="Verdana" w:hAnsi="Verdana" w:cs="Arial"/>
          <w:b/>
          <w:bCs/>
          <w:lang w:val="es-ES" w:eastAsia="es-ES"/>
        </w:rPr>
        <w:t>la naturaleza de su trabajo deba</w:t>
      </w:r>
      <w:r w:rsidR="0066439C" w:rsidRPr="01C50F1F">
        <w:rPr>
          <w:rFonts w:ascii="Verdana" w:hAnsi="Verdana" w:cs="Arial"/>
          <w:b/>
          <w:bCs/>
          <w:lang w:val="es-ES" w:eastAsia="es-ES"/>
        </w:rPr>
        <w:t>n laborar habitual y permanentemente los días dominicales o festivos</w:t>
      </w:r>
      <w:r w:rsidR="0066439C" w:rsidRPr="01C50F1F">
        <w:rPr>
          <w:rFonts w:ascii="Verdana" w:hAnsi="Verdana" w:cs="Arial"/>
          <w:lang w:val="es-ES" w:eastAsia="es-ES"/>
        </w:rPr>
        <w:t>, para quienes</w:t>
      </w:r>
      <w:r w:rsidRPr="01C50F1F">
        <w:rPr>
          <w:rFonts w:ascii="Verdana" w:hAnsi="Verdana" w:cs="Arial"/>
          <w:lang w:val="es-ES" w:eastAsia="es-ES"/>
        </w:rPr>
        <w:t xml:space="preserve"> se</w:t>
      </w:r>
      <w:r w:rsidR="0066439C" w:rsidRPr="01C50F1F">
        <w:rPr>
          <w:rFonts w:ascii="Verdana" w:hAnsi="Verdana" w:cs="Arial"/>
          <w:lang w:val="es-ES" w:eastAsia="es-ES"/>
        </w:rPr>
        <w:t xml:space="preserve"> establece el</w:t>
      </w:r>
      <w:r w:rsidR="0066439C" w:rsidRPr="01C50F1F">
        <w:rPr>
          <w:rFonts w:ascii="Verdana" w:hAnsi="Verdana" w:cs="Arial"/>
          <w:b/>
          <w:bCs/>
          <w:lang w:val="es-ES" w:eastAsia="es-ES"/>
        </w:rPr>
        <w:t xml:space="preserve"> derecho a una remuneración equivalente al doble del valor de un día de trabajo por cada dominical o festivo laborado, más el disfrute de un día de descanso compensatorio</w:t>
      </w:r>
      <w:r w:rsidR="0066439C" w:rsidRPr="01C50F1F">
        <w:rPr>
          <w:rFonts w:ascii="Verdana" w:hAnsi="Verdana" w:cs="Arial"/>
          <w:lang w:val="es-ES" w:eastAsia="es-ES"/>
        </w:rPr>
        <w:t>, sin perjuicio de la remuneración ordinaria a que tenga derecho el funcionario por haber laborado el mes completo</w:t>
      </w:r>
      <w:r w:rsidRPr="01C50F1F">
        <w:rPr>
          <w:rFonts w:ascii="Verdana" w:hAnsi="Verdana" w:cs="Arial"/>
          <w:lang w:val="es-ES" w:eastAsia="es-ES"/>
        </w:rPr>
        <w:t xml:space="preserve"> (sic)</w:t>
      </w:r>
      <w:r w:rsidR="0066439C" w:rsidRPr="01C50F1F">
        <w:rPr>
          <w:rFonts w:ascii="Verdana" w:hAnsi="Verdana" w:cs="Arial"/>
          <w:lang w:val="es-ES" w:eastAsia="es-ES"/>
        </w:rPr>
        <w:t xml:space="preserve">. </w:t>
      </w:r>
    </w:p>
    <w:p w14:paraId="05AE1205" w14:textId="77777777" w:rsidR="0066439C" w:rsidRPr="005F3D56" w:rsidRDefault="0066439C" w:rsidP="00CB546B">
      <w:pPr>
        <w:spacing w:after="0" w:line="360" w:lineRule="auto"/>
        <w:ind w:right="-81"/>
        <w:jc w:val="both"/>
        <w:rPr>
          <w:rFonts w:ascii="Verdana" w:hAnsi="Verdana" w:cs="Arial"/>
          <w:bCs/>
          <w:iCs/>
          <w:lang w:val="es-ES_tradnl" w:eastAsia="es-ES"/>
        </w:rPr>
      </w:pPr>
    </w:p>
    <w:p w14:paraId="01F5FAD3" w14:textId="2B51E50D" w:rsidR="0066439C" w:rsidRPr="005F3D56" w:rsidRDefault="00EF3EF7" w:rsidP="00CB546B">
      <w:pPr>
        <w:spacing w:after="0" w:line="360" w:lineRule="auto"/>
        <w:ind w:right="-81"/>
        <w:jc w:val="both"/>
        <w:rPr>
          <w:rFonts w:ascii="Verdana" w:hAnsi="Verdana" w:cs="Arial"/>
          <w:bCs/>
          <w:iCs/>
          <w:lang w:val="es-ES_tradnl" w:eastAsia="es-ES"/>
        </w:rPr>
      </w:pPr>
      <w:r w:rsidRPr="005F3D56">
        <w:rPr>
          <w:rFonts w:ascii="Verdana" w:hAnsi="Verdana" w:cs="Arial"/>
          <w:bCs/>
          <w:iCs/>
          <w:lang w:val="es-ES_tradnl" w:eastAsia="es-ES"/>
        </w:rPr>
        <w:t xml:space="preserve">Señala la norma que </w:t>
      </w:r>
      <w:r w:rsidR="0066439C" w:rsidRPr="005F3D56">
        <w:rPr>
          <w:rFonts w:ascii="Verdana" w:hAnsi="Verdana" w:cs="Arial"/>
          <w:bCs/>
          <w:iCs/>
          <w:lang w:val="es-ES_tradnl" w:eastAsia="es-ES"/>
        </w:rPr>
        <w:t xml:space="preserve">la contraprestación por el día de descanso compensatorio </w:t>
      </w:r>
      <w:r w:rsidR="0066439C" w:rsidRPr="005F3D56">
        <w:rPr>
          <w:rFonts w:ascii="Verdana" w:hAnsi="Verdana" w:cs="Arial"/>
          <w:bCs/>
          <w:lang w:val="es-ES_tradnl" w:eastAsia="es-ES"/>
        </w:rPr>
        <w:t xml:space="preserve">se </w:t>
      </w:r>
      <w:r w:rsidR="0066439C" w:rsidRPr="005F3D56">
        <w:rPr>
          <w:rFonts w:ascii="Verdana" w:hAnsi="Verdana" w:cs="Arial"/>
          <w:bCs/>
          <w:iCs/>
          <w:lang w:val="es-ES_tradnl" w:eastAsia="es-ES"/>
        </w:rPr>
        <w:t>entiende involucrada en la asignación mensual</w:t>
      </w:r>
      <w:r w:rsidRPr="005F3D56">
        <w:rPr>
          <w:rFonts w:ascii="Verdana" w:hAnsi="Verdana" w:cs="Arial"/>
          <w:bCs/>
          <w:iCs/>
          <w:lang w:val="es-ES_tradnl" w:eastAsia="es-ES"/>
        </w:rPr>
        <w:t xml:space="preserve"> (sic)</w:t>
      </w:r>
      <w:r w:rsidR="0066439C" w:rsidRPr="005F3D56">
        <w:rPr>
          <w:rFonts w:ascii="Verdana" w:hAnsi="Verdana" w:cs="Arial"/>
          <w:bCs/>
          <w:iCs/>
          <w:lang w:val="es-ES_tradnl" w:eastAsia="es-ES"/>
        </w:rPr>
        <w:t xml:space="preserve">. </w:t>
      </w:r>
    </w:p>
    <w:p w14:paraId="54A41C2F" w14:textId="7445B519" w:rsidR="0066439C" w:rsidRPr="005F3D56" w:rsidRDefault="0066439C" w:rsidP="00CB546B">
      <w:pPr>
        <w:spacing w:after="0" w:line="360" w:lineRule="auto"/>
        <w:ind w:right="-81"/>
        <w:jc w:val="both"/>
        <w:rPr>
          <w:rFonts w:ascii="Verdana" w:hAnsi="Verdana" w:cs="Arial"/>
          <w:bCs/>
          <w:lang w:val="es-ES" w:eastAsia="es-ES"/>
        </w:rPr>
      </w:pPr>
    </w:p>
    <w:p w14:paraId="5B9F19F8" w14:textId="138AA385" w:rsidR="00EF3EF7" w:rsidRPr="005F3D56" w:rsidRDefault="00EF3EF7" w:rsidP="231BC96E">
      <w:pPr>
        <w:spacing w:after="0" w:line="360" w:lineRule="auto"/>
        <w:ind w:right="-81"/>
        <w:jc w:val="both"/>
        <w:rPr>
          <w:rFonts w:ascii="Verdana" w:hAnsi="Verdana" w:cs="Arial"/>
          <w:lang w:val="es-ES" w:eastAsia="es-ES"/>
        </w:rPr>
      </w:pPr>
      <w:r w:rsidRPr="005F3D56">
        <w:rPr>
          <w:rFonts w:ascii="Verdana" w:hAnsi="Verdana" w:cs="Arial"/>
          <w:lang w:val="es-ES" w:eastAsia="es-ES"/>
        </w:rPr>
        <w:t xml:space="preserve">Por su parte el artículo 40 </w:t>
      </w:r>
      <w:r w:rsidR="591E4B5F" w:rsidRPr="005F3D56">
        <w:rPr>
          <w:rFonts w:ascii="Verdana" w:hAnsi="Verdana" w:cs="Arial"/>
          <w:i/>
          <w:iCs/>
          <w:lang w:val="es-ES" w:eastAsia="es-ES"/>
        </w:rPr>
        <w:t>ibidem</w:t>
      </w:r>
      <w:r w:rsidRPr="005F3D56">
        <w:rPr>
          <w:rFonts w:ascii="Verdana" w:hAnsi="Verdana" w:cs="Arial"/>
          <w:i/>
          <w:iCs/>
          <w:lang w:val="es-ES" w:eastAsia="es-ES"/>
        </w:rPr>
        <w:t xml:space="preserve"> </w:t>
      </w:r>
      <w:r w:rsidRPr="005F3D56">
        <w:rPr>
          <w:rFonts w:ascii="Verdana" w:hAnsi="Verdana" w:cs="Arial"/>
          <w:lang w:val="es-ES" w:eastAsia="es-ES"/>
        </w:rPr>
        <w:t xml:space="preserve">regula lo concerniente al </w:t>
      </w:r>
      <w:r w:rsidRPr="005F3D56">
        <w:rPr>
          <w:rFonts w:ascii="Verdana" w:hAnsi="Verdana" w:cs="Arial"/>
          <w:b/>
          <w:bCs/>
          <w:lang w:val="es-ES" w:eastAsia="es-ES"/>
        </w:rPr>
        <w:t>trabajo ocasional en días dominicales y festivos</w:t>
      </w:r>
      <w:r w:rsidRPr="005F3D56">
        <w:rPr>
          <w:rFonts w:ascii="Verdana" w:hAnsi="Verdana" w:cs="Arial"/>
          <w:lang w:val="es-ES" w:eastAsia="es-ES"/>
        </w:rPr>
        <w:t>, según el cual, por razones especiales de servicio podrá autorizarse el trabajo ocasional en días dominicales o festivos (sic).</w:t>
      </w:r>
    </w:p>
    <w:p w14:paraId="775BAB93" w14:textId="77777777" w:rsidR="00EF3EF7" w:rsidRPr="005F3D56" w:rsidRDefault="00EF3EF7" w:rsidP="00CB546B">
      <w:pPr>
        <w:spacing w:after="0" w:line="360" w:lineRule="auto"/>
        <w:ind w:right="-81"/>
        <w:jc w:val="both"/>
        <w:rPr>
          <w:rFonts w:ascii="Verdana" w:hAnsi="Verdana" w:cs="Arial"/>
          <w:bCs/>
          <w:lang w:val="es-ES" w:eastAsia="es-ES"/>
        </w:rPr>
      </w:pPr>
    </w:p>
    <w:p w14:paraId="7C4B3B40" w14:textId="77777777" w:rsidR="00EF3EF7" w:rsidRPr="005F3D56" w:rsidRDefault="00EF3EF7" w:rsidP="00CB546B">
      <w:pPr>
        <w:spacing w:after="0" w:line="360" w:lineRule="auto"/>
        <w:ind w:right="-81"/>
        <w:jc w:val="both"/>
        <w:rPr>
          <w:rFonts w:ascii="Verdana" w:hAnsi="Verdana" w:cs="Arial"/>
          <w:bCs/>
          <w:lang w:val="es-ES" w:eastAsia="es-ES"/>
        </w:rPr>
      </w:pPr>
      <w:r w:rsidRPr="005F3D56">
        <w:rPr>
          <w:rFonts w:ascii="Verdana" w:hAnsi="Verdana" w:cs="Arial"/>
          <w:bCs/>
          <w:lang w:val="es-ES" w:eastAsia="es-ES"/>
        </w:rPr>
        <w:t xml:space="preserve">Señala la norma que para efectos de la liquidación y el pago de la remuneración de los empleados que </w:t>
      </w:r>
      <w:r w:rsidRPr="005F3D56">
        <w:rPr>
          <w:rFonts w:ascii="Verdana" w:hAnsi="Verdana" w:cs="Arial"/>
          <w:b/>
          <w:bCs/>
          <w:lang w:val="es-ES" w:eastAsia="es-ES"/>
        </w:rPr>
        <w:t>ocasionalmente laboren en días dominicales y festivos</w:t>
      </w:r>
      <w:r w:rsidRPr="005F3D56">
        <w:rPr>
          <w:rFonts w:ascii="Verdana" w:hAnsi="Verdana" w:cs="Arial"/>
          <w:bCs/>
          <w:lang w:val="es-ES" w:eastAsia="es-ES"/>
        </w:rPr>
        <w:t xml:space="preserve">, se aplicaran las siguientes reglas: </w:t>
      </w:r>
    </w:p>
    <w:p w14:paraId="6A07D714" w14:textId="0584A518" w:rsidR="002A49EB" w:rsidRPr="005F3D56" w:rsidRDefault="00EF3EF7" w:rsidP="00CB546B">
      <w:pPr>
        <w:spacing w:after="0" w:line="360" w:lineRule="auto"/>
        <w:ind w:right="-81"/>
        <w:jc w:val="both"/>
        <w:rPr>
          <w:rFonts w:ascii="Verdana" w:hAnsi="Verdana" w:cs="Arial"/>
          <w:bCs/>
          <w:i/>
          <w:lang w:val="es-ES" w:eastAsia="es-ES"/>
        </w:rPr>
      </w:pPr>
      <w:r w:rsidRPr="005F3D56">
        <w:rPr>
          <w:rFonts w:ascii="Verdana" w:hAnsi="Verdana" w:cs="Arial"/>
          <w:bCs/>
          <w:lang w:val="es-ES" w:eastAsia="es-ES"/>
        </w:rPr>
        <w:t xml:space="preserve"> </w:t>
      </w:r>
    </w:p>
    <w:p w14:paraId="4CBE31BB" w14:textId="2C581E93" w:rsidR="002A49EB" w:rsidRPr="005F3D56" w:rsidRDefault="002A49EB" w:rsidP="00CB546B">
      <w:pPr>
        <w:spacing w:after="0" w:line="240" w:lineRule="auto"/>
        <w:ind w:right="-81" w:firstLine="360"/>
        <w:jc w:val="both"/>
        <w:rPr>
          <w:rFonts w:ascii="Verdana" w:hAnsi="Verdana" w:cs="Arial"/>
          <w:bCs/>
          <w:lang w:val="es-ES" w:eastAsia="es-ES"/>
        </w:rPr>
      </w:pPr>
      <w:r w:rsidRPr="005F3D56">
        <w:rPr>
          <w:rFonts w:ascii="Verdana" w:hAnsi="Verdana" w:cs="Arial"/>
          <w:bCs/>
          <w:lang w:val="es-ES" w:eastAsia="es-ES"/>
        </w:rPr>
        <w:t>“(…)</w:t>
      </w:r>
    </w:p>
    <w:p w14:paraId="4B99C392" w14:textId="77777777" w:rsidR="00CB546B" w:rsidRPr="005F3D56" w:rsidRDefault="00CB546B" w:rsidP="00CB546B">
      <w:pPr>
        <w:spacing w:after="0" w:line="240" w:lineRule="auto"/>
        <w:ind w:right="-81" w:firstLine="360"/>
        <w:jc w:val="both"/>
        <w:rPr>
          <w:rFonts w:ascii="Verdana" w:hAnsi="Verdana" w:cs="Arial"/>
          <w:bCs/>
          <w:lang w:val="es-ES" w:eastAsia="es-ES"/>
        </w:rPr>
      </w:pPr>
    </w:p>
    <w:p w14:paraId="51B3414D" w14:textId="77777777" w:rsidR="002A49EB"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sz w:val="22"/>
          <w:szCs w:val="22"/>
        </w:rPr>
        <w:t>Sus empleos deberán tener una asignación básica mensual que no exceda de diez mil pesos.</w:t>
      </w:r>
    </w:p>
    <w:p w14:paraId="2C7F6C54" w14:textId="77777777" w:rsidR="002A49EB" w:rsidRPr="005F3D56" w:rsidRDefault="002A49EB" w:rsidP="00CB546B">
      <w:pPr>
        <w:pStyle w:val="NormalWeb"/>
        <w:shd w:val="clear" w:color="auto" w:fill="FFFFFF"/>
        <w:spacing w:before="0" w:beforeAutospacing="0" w:after="0" w:afterAutospacing="0"/>
        <w:ind w:left="720"/>
        <w:jc w:val="both"/>
        <w:rPr>
          <w:rFonts w:ascii="Verdana" w:hAnsi="Verdana" w:cs="Arial"/>
          <w:sz w:val="22"/>
          <w:szCs w:val="22"/>
        </w:rPr>
      </w:pPr>
    </w:p>
    <w:p w14:paraId="090AB9B8" w14:textId="18E4A0F5" w:rsidR="00EF3EF7"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b/>
          <w:sz w:val="22"/>
          <w:szCs w:val="22"/>
        </w:rPr>
        <w:t>El trabajo deberá ser autorizado previamente por el jefe del organismo o por la persona en quien este hubiere delegado tal atribución, mediante comunicación escrita en la cual se especifiquen las tareas que hayan de desempeñarse</w:t>
      </w:r>
      <w:r w:rsidRPr="005F3D56">
        <w:rPr>
          <w:rFonts w:ascii="Verdana" w:hAnsi="Verdana" w:cs="Arial"/>
          <w:sz w:val="22"/>
          <w:szCs w:val="22"/>
        </w:rPr>
        <w:t>.</w:t>
      </w:r>
    </w:p>
    <w:p w14:paraId="61906B29" w14:textId="77777777" w:rsidR="002A49EB" w:rsidRPr="005F3D56" w:rsidRDefault="002A49EB" w:rsidP="00CB546B">
      <w:pPr>
        <w:pStyle w:val="Prrafodelista"/>
        <w:spacing w:after="0" w:line="240" w:lineRule="auto"/>
        <w:rPr>
          <w:rFonts w:ascii="Verdana" w:hAnsi="Verdana" w:cs="Arial"/>
        </w:rPr>
      </w:pPr>
    </w:p>
    <w:p w14:paraId="00D38B4C" w14:textId="17695A17" w:rsidR="00EF3EF7"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sz w:val="22"/>
          <w:szCs w:val="22"/>
        </w:rPr>
        <w:t>El reconocimiento del trabajo en dominical o festivo se hará por resolución motivada.</w:t>
      </w:r>
    </w:p>
    <w:p w14:paraId="3FB1EA44" w14:textId="1E6823CF" w:rsidR="002A49EB" w:rsidRPr="005F3D56" w:rsidRDefault="002A49EB" w:rsidP="00CB546B">
      <w:pPr>
        <w:pStyle w:val="NormalWeb"/>
        <w:shd w:val="clear" w:color="auto" w:fill="FFFFFF"/>
        <w:spacing w:before="0" w:beforeAutospacing="0" w:after="0" w:afterAutospacing="0"/>
        <w:jc w:val="both"/>
        <w:rPr>
          <w:rFonts w:ascii="Verdana" w:hAnsi="Verdana" w:cs="Arial"/>
          <w:sz w:val="22"/>
          <w:szCs w:val="22"/>
        </w:rPr>
      </w:pPr>
    </w:p>
    <w:p w14:paraId="0F8714F2" w14:textId="3F861AE8" w:rsidR="00EF3EF7"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sz w:val="22"/>
          <w:szCs w:val="22"/>
        </w:rPr>
        <w:t>El trabajo ocasional en días dominicales o festivos se compensará con un día de descanso remunerado o con una retribución en dinero, a elección del funcionario. Dicha retribución será igual al doble de la remuneración correspondiente a un día ordinario de trabajo, o proporcionalmente al tiempo laborado si este fuere menor.</w:t>
      </w:r>
    </w:p>
    <w:p w14:paraId="4B8C4E32" w14:textId="77777777" w:rsidR="002A49EB" w:rsidRPr="005F3D56" w:rsidRDefault="002A49EB" w:rsidP="00CB546B">
      <w:pPr>
        <w:pStyle w:val="NormalWeb"/>
        <w:shd w:val="clear" w:color="auto" w:fill="FFFFFF"/>
        <w:spacing w:before="0" w:beforeAutospacing="0" w:after="0" w:afterAutospacing="0"/>
        <w:ind w:left="708"/>
        <w:jc w:val="both"/>
        <w:rPr>
          <w:rFonts w:ascii="Verdana" w:hAnsi="Verdana" w:cs="Arial"/>
          <w:sz w:val="22"/>
          <w:szCs w:val="22"/>
        </w:rPr>
      </w:pPr>
    </w:p>
    <w:p w14:paraId="15AA70CA" w14:textId="426CDC4E" w:rsidR="00EF3EF7" w:rsidRPr="005F3D56" w:rsidRDefault="00EF3EF7" w:rsidP="00CB546B">
      <w:pPr>
        <w:pStyle w:val="NormalWeb"/>
        <w:shd w:val="clear" w:color="auto" w:fill="FFFFFF"/>
        <w:spacing w:before="0" w:beforeAutospacing="0" w:after="0" w:afterAutospacing="0"/>
        <w:ind w:left="708"/>
        <w:jc w:val="both"/>
        <w:rPr>
          <w:rFonts w:ascii="Verdana" w:hAnsi="Verdana" w:cs="Arial"/>
          <w:sz w:val="22"/>
          <w:szCs w:val="22"/>
        </w:rPr>
      </w:pPr>
      <w:r w:rsidRPr="005F3D56">
        <w:rPr>
          <w:rFonts w:ascii="Verdana" w:hAnsi="Verdana" w:cs="Arial"/>
          <w:sz w:val="22"/>
          <w:szCs w:val="22"/>
        </w:rPr>
        <w:t>Los incrementos de salario a que se refieren los artículos 49 y 97 del presente Decreto se tendrán en cuenta para liquidar el trabajo ocasional en días dominicales y festivos.</w:t>
      </w:r>
    </w:p>
    <w:p w14:paraId="654C6C82" w14:textId="140F22C1" w:rsidR="002A49EB" w:rsidRPr="005F3D56" w:rsidRDefault="002A49EB" w:rsidP="00CB546B">
      <w:pPr>
        <w:pStyle w:val="NormalWeb"/>
        <w:shd w:val="clear" w:color="auto" w:fill="FFFFFF"/>
        <w:spacing w:before="0" w:beforeAutospacing="0" w:after="0" w:afterAutospacing="0"/>
        <w:ind w:left="708"/>
        <w:jc w:val="both"/>
        <w:rPr>
          <w:rFonts w:ascii="Verdana" w:hAnsi="Verdana" w:cs="Arial"/>
          <w:sz w:val="22"/>
          <w:szCs w:val="22"/>
        </w:rPr>
      </w:pPr>
    </w:p>
    <w:p w14:paraId="448B9588" w14:textId="38A73B45" w:rsidR="00EF3EF7"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sz w:val="22"/>
          <w:szCs w:val="22"/>
        </w:rPr>
        <w:t>El disfrute del día de descanso compensatorio o la retribución en dinero, se reconocerán sin perjuicio de la asignación ordinaria a que tenga derecho el funcionario por haber laborado el mes completo.</w:t>
      </w:r>
    </w:p>
    <w:p w14:paraId="0299A561" w14:textId="77777777" w:rsidR="002A49EB" w:rsidRPr="005F3D56" w:rsidRDefault="002A49EB" w:rsidP="00CB546B">
      <w:pPr>
        <w:pStyle w:val="NormalWeb"/>
        <w:shd w:val="clear" w:color="auto" w:fill="FFFFFF"/>
        <w:spacing w:before="0" w:beforeAutospacing="0" w:after="0" w:afterAutospacing="0"/>
        <w:ind w:left="720"/>
        <w:jc w:val="both"/>
        <w:rPr>
          <w:rFonts w:ascii="Verdana" w:hAnsi="Verdana" w:cs="Arial"/>
          <w:sz w:val="22"/>
          <w:szCs w:val="22"/>
        </w:rPr>
      </w:pPr>
    </w:p>
    <w:p w14:paraId="6CA963E5" w14:textId="06CD8456" w:rsidR="00EF3EF7" w:rsidRPr="005F3D56" w:rsidRDefault="00EF3EF7" w:rsidP="00CB546B">
      <w:pPr>
        <w:pStyle w:val="NormalWeb"/>
        <w:numPr>
          <w:ilvl w:val="0"/>
          <w:numId w:val="46"/>
        </w:numPr>
        <w:shd w:val="clear" w:color="auto" w:fill="FFFFFF"/>
        <w:spacing w:before="0" w:beforeAutospacing="0" w:after="0" w:afterAutospacing="0"/>
        <w:jc w:val="both"/>
        <w:rPr>
          <w:rFonts w:ascii="Verdana" w:hAnsi="Verdana" w:cs="Arial"/>
          <w:sz w:val="22"/>
          <w:szCs w:val="22"/>
        </w:rPr>
      </w:pPr>
      <w:r w:rsidRPr="005F3D56">
        <w:rPr>
          <w:rFonts w:ascii="Verdana" w:hAnsi="Verdana" w:cs="Arial"/>
          <w:sz w:val="22"/>
          <w:szCs w:val="22"/>
        </w:rPr>
        <w:t>La remuneración por el día de descanso compensatorio se entiende incluida en la asignación mensual.</w:t>
      </w:r>
      <w:r w:rsidR="00323E43" w:rsidRPr="005F3D56">
        <w:rPr>
          <w:rFonts w:ascii="Verdana" w:hAnsi="Verdana" w:cs="Arial"/>
          <w:sz w:val="22"/>
          <w:szCs w:val="22"/>
        </w:rPr>
        <w:t>”</w:t>
      </w:r>
    </w:p>
    <w:p w14:paraId="43D5E548" w14:textId="3F0EBE50" w:rsidR="00EF3EF7" w:rsidRPr="005F3D56" w:rsidRDefault="00EF3EF7" w:rsidP="007062E9">
      <w:pPr>
        <w:spacing w:after="0" w:line="360" w:lineRule="auto"/>
        <w:ind w:right="-81"/>
        <w:jc w:val="both"/>
        <w:rPr>
          <w:rFonts w:ascii="Verdana" w:hAnsi="Verdana" w:cs="Arial"/>
          <w:bCs/>
          <w:lang w:val="es-ES" w:eastAsia="es-ES"/>
        </w:rPr>
      </w:pPr>
    </w:p>
    <w:p w14:paraId="288140C2" w14:textId="450E2C51" w:rsidR="007062E9" w:rsidRPr="005F3D56" w:rsidRDefault="00595451" w:rsidP="007062E9">
      <w:pPr>
        <w:pStyle w:val="BodyTextIndent21"/>
        <w:ind w:firstLine="0"/>
        <w:rPr>
          <w:rFonts w:ascii="Verdana" w:hAnsi="Verdana" w:cs="Arial"/>
          <w:color w:val="auto"/>
          <w:sz w:val="22"/>
          <w:szCs w:val="22"/>
        </w:rPr>
      </w:pPr>
      <w:r w:rsidRPr="005F3D56">
        <w:rPr>
          <w:rFonts w:ascii="Verdana" w:hAnsi="Verdana" w:cs="Arial"/>
          <w:bCs/>
          <w:color w:val="auto"/>
          <w:sz w:val="22"/>
          <w:szCs w:val="22"/>
        </w:rPr>
        <w:t>En cuanto a la retribución del trabajo en d</w:t>
      </w:r>
      <w:r w:rsidR="00991A01" w:rsidRPr="005F3D56">
        <w:rPr>
          <w:rFonts w:ascii="Verdana" w:hAnsi="Verdana" w:cs="Arial"/>
          <w:bCs/>
          <w:color w:val="auto"/>
          <w:sz w:val="22"/>
          <w:szCs w:val="22"/>
        </w:rPr>
        <w:t>ías de descanso obligatorio</w:t>
      </w:r>
      <w:r w:rsidRPr="005F3D56">
        <w:rPr>
          <w:rFonts w:ascii="Verdana" w:hAnsi="Verdana" w:cs="Arial"/>
          <w:bCs/>
          <w:color w:val="auto"/>
          <w:sz w:val="22"/>
          <w:szCs w:val="22"/>
        </w:rPr>
        <w:t xml:space="preserve"> e</w:t>
      </w:r>
      <w:r w:rsidR="007062E9" w:rsidRPr="005F3D56">
        <w:rPr>
          <w:rFonts w:ascii="Verdana" w:hAnsi="Verdana" w:cs="Arial"/>
          <w:bCs/>
          <w:color w:val="auto"/>
          <w:sz w:val="22"/>
          <w:szCs w:val="22"/>
        </w:rPr>
        <w:t xml:space="preserve">stablece la sentencia referida que </w:t>
      </w:r>
      <w:r w:rsidR="007062E9" w:rsidRPr="005F3D56">
        <w:rPr>
          <w:rFonts w:ascii="Verdana" w:hAnsi="Verdana" w:cs="Arial"/>
          <w:color w:val="auto"/>
          <w:sz w:val="22"/>
          <w:szCs w:val="22"/>
        </w:rPr>
        <w:t xml:space="preserve">el valor de la retribución total por un día festivo laborado se compone de </w:t>
      </w:r>
      <w:r w:rsidR="007062E9" w:rsidRPr="005F3D56">
        <w:rPr>
          <w:rFonts w:ascii="Verdana" w:hAnsi="Verdana" w:cs="Arial"/>
          <w:b/>
          <w:color w:val="auto"/>
          <w:sz w:val="22"/>
          <w:szCs w:val="22"/>
        </w:rPr>
        <w:t>tres factores, si se concede el descanso compensatorio</w:t>
      </w:r>
      <w:r w:rsidR="007062E9" w:rsidRPr="005F3D56">
        <w:rPr>
          <w:rFonts w:ascii="Verdana" w:hAnsi="Verdana" w:cs="Arial"/>
          <w:color w:val="auto"/>
          <w:sz w:val="22"/>
          <w:szCs w:val="22"/>
        </w:rPr>
        <w:t xml:space="preserve">, así: </w:t>
      </w:r>
    </w:p>
    <w:p w14:paraId="7430AB39" w14:textId="77777777" w:rsidR="00595451" w:rsidRPr="005F3D56" w:rsidRDefault="00595451" w:rsidP="007062E9">
      <w:pPr>
        <w:pStyle w:val="BodyTextIndent21"/>
        <w:ind w:firstLine="0"/>
        <w:rPr>
          <w:rFonts w:ascii="Verdana" w:hAnsi="Verdana" w:cs="Arial"/>
          <w:color w:val="auto"/>
          <w:sz w:val="22"/>
          <w:szCs w:val="22"/>
        </w:rPr>
      </w:pPr>
    </w:p>
    <w:p w14:paraId="56E1F742" w14:textId="221670FE" w:rsidR="007062E9" w:rsidRPr="005F3D56" w:rsidRDefault="007062E9" w:rsidP="007062E9">
      <w:pPr>
        <w:pStyle w:val="BodyTextIndent21"/>
        <w:numPr>
          <w:ilvl w:val="0"/>
          <w:numId w:val="42"/>
        </w:numPr>
        <w:rPr>
          <w:rFonts w:ascii="Verdana" w:hAnsi="Verdana" w:cs="Arial"/>
          <w:color w:val="auto"/>
          <w:sz w:val="22"/>
          <w:szCs w:val="22"/>
        </w:rPr>
      </w:pPr>
      <w:r w:rsidRPr="005F3D56">
        <w:rPr>
          <w:rFonts w:ascii="Verdana" w:hAnsi="Verdana" w:cs="Arial"/>
          <w:color w:val="auto"/>
          <w:sz w:val="22"/>
          <w:szCs w:val="22"/>
        </w:rPr>
        <w:t xml:space="preserve">El valor del trabajo efectivamente realizado en día festivo, que se remunera según el tiempo servido (número de horas).  </w:t>
      </w:r>
    </w:p>
    <w:p w14:paraId="51F98B6D" w14:textId="647CF311" w:rsidR="007062E9" w:rsidRPr="005F3D56" w:rsidRDefault="007062E9" w:rsidP="007062E9">
      <w:pPr>
        <w:pStyle w:val="BodyTextIndent21"/>
        <w:numPr>
          <w:ilvl w:val="0"/>
          <w:numId w:val="42"/>
        </w:numPr>
        <w:rPr>
          <w:rFonts w:ascii="Verdana" w:hAnsi="Verdana" w:cs="Arial"/>
          <w:color w:val="auto"/>
          <w:sz w:val="22"/>
          <w:szCs w:val="22"/>
        </w:rPr>
      </w:pPr>
      <w:r w:rsidRPr="005F3D56">
        <w:rPr>
          <w:rFonts w:ascii="Verdana" w:hAnsi="Verdana" w:cs="Arial"/>
          <w:color w:val="auto"/>
          <w:sz w:val="22"/>
          <w:szCs w:val="22"/>
        </w:rPr>
        <w:t>Un recargo del 100% sobre el valor del trabajo realizado.</w:t>
      </w:r>
    </w:p>
    <w:p w14:paraId="2885B8C8" w14:textId="49C77747" w:rsidR="007062E9" w:rsidRPr="005F3D56" w:rsidRDefault="0087402E" w:rsidP="007062E9">
      <w:pPr>
        <w:pStyle w:val="BodyTextIndent21"/>
        <w:numPr>
          <w:ilvl w:val="0"/>
          <w:numId w:val="42"/>
        </w:numPr>
        <w:rPr>
          <w:rFonts w:ascii="Verdana" w:hAnsi="Verdana" w:cs="Arial"/>
          <w:color w:val="auto"/>
          <w:sz w:val="22"/>
          <w:szCs w:val="22"/>
        </w:rPr>
      </w:pPr>
      <w:r w:rsidRPr="005F3D56">
        <w:rPr>
          <w:rFonts w:ascii="Verdana" w:hAnsi="Verdana" w:cs="Arial"/>
          <w:color w:val="auto"/>
          <w:sz w:val="22"/>
          <w:szCs w:val="22"/>
        </w:rPr>
        <w:t>El valor de un día ordinario de trabajo en el que el servidor descansará. (este valor se entiende incluido en la remuneración mensual o quincenal del servidor).</w:t>
      </w:r>
    </w:p>
    <w:p w14:paraId="54D5BE83" w14:textId="70BEDA19" w:rsidR="007062E9" w:rsidRPr="005F3D56" w:rsidRDefault="007062E9" w:rsidP="007062E9">
      <w:pPr>
        <w:pStyle w:val="BodyTextIndent21"/>
        <w:ind w:firstLine="0"/>
        <w:rPr>
          <w:rFonts w:ascii="Verdana" w:hAnsi="Verdana" w:cs="Arial"/>
          <w:color w:val="auto"/>
          <w:sz w:val="22"/>
          <w:szCs w:val="22"/>
        </w:rPr>
      </w:pPr>
    </w:p>
    <w:p w14:paraId="22CEE4A2" w14:textId="77777777" w:rsidR="0087402E" w:rsidRPr="005F3D56" w:rsidRDefault="0087402E" w:rsidP="007062E9">
      <w:pPr>
        <w:pStyle w:val="BodyTextIndent21"/>
        <w:ind w:firstLine="0"/>
        <w:rPr>
          <w:rFonts w:ascii="Verdana" w:hAnsi="Verdana" w:cs="Arial"/>
          <w:color w:val="auto"/>
          <w:sz w:val="22"/>
          <w:szCs w:val="22"/>
        </w:rPr>
      </w:pPr>
      <w:r w:rsidRPr="005F3D56">
        <w:rPr>
          <w:rFonts w:ascii="Verdana" w:hAnsi="Verdana" w:cs="Arial"/>
          <w:color w:val="auto"/>
          <w:sz w:val="22"/>
          <w:szCs w:val="22"/>
        </w:rPr>
        <w:t xml:space="preserve">Y </w:t>
      </w:r>
      <w:r w:rsidRPr="005F3D56">
        <w:rPr>
          <w:rFonts w:ascii="Verdana" w:hAnsi="Verdana" w:cs="Arial"/>
          <w:b/>
          <w:color w:val="auto"/>
          <w:sz w:val="22"/>
          <w:szCs w:val="22"/>
        </w:rPr>
        <w:t>en el evento de que no se otorgue el descanso compensatorio se incluye un cuarto factor</w:t>
      </w:r>
      <w:r w:rsidRPr="005F3D56">
        <w:rPr>
          <w:rFonts w:ascii="Verdana" w:hAnsi="Verdana" w:cs="Arial"/>
          <w:color w:val="auto"/>
          <w:sz w:val="22"/>
          <w:szCs w:val="22"/>
        </w:rPr>
        <w:t xml:space="preserve">, así: </w:t>
      </w:r>
    </w:p>
    <w:p w14:paraId="5047DC64" w14:textId="77777777" w:rsidR="0087402E" w:rsidRPr="005F3D56" w:rsidRDefault="0087402E" w:rsidP="007062E9">
      <w:pPr>
        <w:pStyle w:val="BodyTextIndent21"/>
        <w:ind w:firstLine="0"/>
        <w:rPr>
          <w:rFonts w:ascii="Verdana" w:hAnsi="Verdana" w:cs="Arial"/>
          <w:color w:val="auto"/>
          <w:sz w:val="22"/>
          <w:szCs w:val="22"/>
        </w:rPr>
      </w:pPr>
    </w:p>
    <w:p w14:paraId="4FFFC319" w14:textId="77777777" w:rsidR="0087402E" w:rsidRPr="005F3D56" w:rsidRDefault="0087402E" w:rsidP="0087402E">
      <w:pPr>
        <w:pStyle w:val="BodyTextIndent21"/>
        <w:numPr>
          <w:ilvl w:val="0"/>
          <w:numId w:val="42"/>
        </w:numPr>
        <w:rPr>
          <w:rFonts w:ascii="Verdana" w:hAnsi="Verdana" w:cs="Arial"/>
          <w:color w:val="auto"/>
          <w:sz w:val="22"/>
          <w:szCs w:val="22"/>
        </w:rPr>
      </w:pPr>
      <w:r w:rsidRPr="005F3D56">
        <w:rPr>
          <w:rFonts w:ascii="Verdana" w:hAnsi="Verdana" w:cs="Arial"/>
          <w:color w:val="auto"/>
          <w:sz w:val="22"/>
          <w:szCs w:val="22"/>
        </w:rPr>
        <w:t>E</w:t>
      </w:r>
      <w:r w:rsidR="007062E9" w:rsidRPr="005F3D56">
        <w:rPr>
          <w:rFonts w:ascii="Verdana" w:hAnsi="Verdana" w:cs="Arial"/>
          <w:color w:val="auto"/>
          <w:sz w:val="22"/>
          <w:szCs w:val="22"/>
        </w:rPr>
        <w:t xml:space="preserve">l valor de un día ordinario de trabajo.  </w:t>
      </w:r>
    </w:p>
    <w:p w14:paraId="33A7D9C1" w14:textId="6013D33B" w:rsidR="007062E9" w:rsidRPr="005F3D56" w:rsidRDefault="007062E9" w:rsidP="00CB546B">
      <w:pPr>
        <w:spacing w:after="0" w:line="360" w:lineRule="auto"/>
        <w:ind w:right="-81"/>
        <w:jc w:val="both"/>
        <w:rPr>
          <w:rFonts w:ascii="Verdana" w:hAnsi="Verdana" w:cs="Arial"/>
          <w:bCs/>
          <w:lang w:val="es-ES" w:eastAsia="es-ES"/>
        </w:rPr>
      </w:pPr>
    </w:p>
    <w:p w14:paraId="7A30255C" w14:textId="16D8CA25" w:rsidR="0066439C" w:rsidRPr="005F3D56" w:rsidRDefault="00593456" w:rsidP="00CB546B">
      <w:pPr>
        <w:spacing w:after="0" w:line="360" w:lineRule="auto"/>
        <w:ind w:right="-81"/>
        <w:jc w:val="both"/>
        <w:rPr>
          <w:rFonts w:ascii="Verdana" w:hAnsi="Verdana" w:cs="Arial"/>
          <w:b/>
          <w:bCs/>
          <w:i/>
          <w:lang w:val="es-ES" w:eastAsia="es-ES"/>
        </w:rPr>
      </w:pPr>
      <w:r w:rsidRPr="005F3D56">
        <w:rPr>
          <w:rFonts w:ascii="Verdana" w:hAnsi="Verdana" w:cs="Arial"/>
          <w:b/>
          <w:bCs/>
          <w:i/>
          <w:lang w:val="es-ES" w:eastAsia="es-ES"/>
        </w:rPr>
        <w:t>3.3</w:t>
      </w:r>
      <w:r w:rsidR="0066439C" w:rsidRPr="005F3D56">
        <w:rPr>
          <w:rFonts w:ascii="Verdana" w:hAnsi="Verdana" w:cs="Arial"/>
          <w:b/>
          <w:bCs/>
          <w:i/>
          <w:lang w:val="es-ES" w:eastAsia="es-ES"/>
        </w:rPr>
        <w:t xml:space="preserve">. </w:t>
      </w:r>
      <w:r w:rsidRPr="005F3D56">
        <w:rPr>
          <w:rFonts w:ascii="Verdana" w:hAnsi="Verdana" w:cs="Arial"/>
          <w:b/>
          <w:bCs/>
          <w:i/>
          <w:lang w:val="es-ES" w:eastAsia="es-ES"/>
        </w:rPr>
        <w:t>CASO CONCRETO:</w:t>
      </w:r>
    </w:p>
    <w:p w14:paraId="481C51C5" w14:textId="77777777" w:rsidR="001510CD" w:rsidRPr="005F3D56" w:rsidRDefault="001510CD" w:rsidP="00CB546B">
      <w:pPr>
        <w:spacing w:after="0" w:line="360" w:lineRule="auto"/>
        <w:rPr>
          <w:rFonts w:ascii="Verdana" w:hAnsi="Verdana" w:cs="Arial"/>
          <w:b/>
          <w:bCs/>
          <w:lang w:eastAsia="es-ES"/>
        </w:rPr>
      </w:pPr>
    </w:p>
    <w:p w14:paraId="1CBE55C1" w14:textId="2F030BE4" w:rsidR="003F0E2A" w:rsidRPr="005F3D56" w:rsidRDefault="00595451" w:rsidP="00CB546B">
      <w:pPr>
        <w:spacing w:after="0" w:line="360" w:lineRule="auto"/>
        <w:jc w:val="both"/>
        <w:rPr>
          <w:rFonts w:ascii="Verdana" w:hAnsi="Verdana"/>
        </w:rPr>
      </w:pPr>
      <w:r w:rsidRPr="4C4F29FD">
        <w:rPr>
          <w:rFonts w:ascii="Verdana" w:hAnsi="Verdana"/>
        </w:rPr>
        <w:t>Para resolver el presente asunto es necesario te</w:t>
      </w:r>
      <w:r w:rsidR="00122EA3" w:rsidRPr="4C4F29FD">
        <w:rPr>
          <w:rFonts w:ascii="Verdana" w:hAnsi="Verdana"/>
        </w:rPr>
        <w:t>ner absoluta claridad de que lo</w:t>
      </w:r>
      <w:r w:rsidRPr="4C4F29FD">
        <w:rPr>
          <w:rFonts w:ascii="Verdana" w:hAnsi="Verdana"/>
        </w:rPr>
        <w:t xml:space="preserve"> que pretende </w:t>
      </w:r>
      <w:r w:rsidR="001510CD" w:rsidRPr="4C4F29FD">
        <w:rPr>
          <w:rFonts w:ascii="Verdana" w:hAnsi="Verdana"/>
        </w:rPr>
        <w:t>el señor</w:t>
      </w:r>
      <w:r w:rsidR="003F0E2A" w:rsidRPr="4C4F29FD">
        <w:rPr>
          <w:rFonts w:ascii="Verdana" w:hAnsi="Verdana"/>
        </w:rPr>
        <w:t xml:space="preserve"> GLORED ANTONIO GUTIERREZ </w:t>
      </w:r>
      <w:r w:rsidRPr="4C4F29FD">
        <w:rPr>
          <w:rFonts w:ascii="Verdana" w:hAnsi="Verdana"/>
        </w:rPr>
        <w:t>en su demanda es la declaratoria de n</w:t>
      </w:r>
      <w:r w:rsidR="001510CD" w:rsidRPr="4C4F29FD">
        <w:rPr>
          <w:rFonts w:ascii="Verdana" w:hAnsi="Verdana"/>
        </w:rPr>
        <w:t>ulidad del</w:t>
      </w:r>
      <w:r w:rsidR="003F0E2A" w:rsidRPr="4C4F29FD">
        <w:rPr>
          <w:rFonts w:ascii="Verdana" w:hAnsi="Verdana"/>
        </w:rPr>
        <w:t xml:space="preserve"> acto presunto</w:t>
      </w:r>
      <w:r w:rsidR="001510CD" w:rsidRPr="4C4F29FD">
        <w:rPr>
          <w:rFonts w:ascii="Verdana" w:hAnsi="Verdana"/>
        </w:rPr>
        <w:t xml:space="preserve"> mediante el cual se negó la reclamación</w:t>
      </w:r>
      <w:r w:rsidR="003F0E2A" w:rsidRPr="4C4F29FD">
        <w:rPr>
          <w:rFonts w:ascii="Verdana" w:hAnsi="Verdana"/>
        </w:rPr>
        <w:t xml:space="preserve"> por él elevada el 3 de marzo de 2016, que obra a folios 10 y 11, sobre</w:t>
      </w:r>
      <w:r w:rsidR="00991A01" w:rsidRPr="4C4F29FD">
        <w:rPr>
          <w:rFonts w:ascii="Verdana" w:hAnsi="Verdana"/>
        </w:rPr>
        <w:t xml:space="preserve"> el </w:t>
      </w:r>
      <w:r w:rsidR="00991A01" w:rsidRPr="4C4F29FD">
        <w:rPr>
          <w:rFonts w:ascii="Verdana" w:hAnsi="Verdana"/>
          <w:b/>
          <w:bCs/>
        </w:rPr>
        <w:t>reconocimiento</w:t>
      </w:r>
      <w:r w:rsidR="003F0E2A" w:rsidRPr="4C4F29FD">
        <w:rPr>
          <w:rFonts w:ascii="Verdana" w:hAnsi="Verdana"/>
          <w:b/>
          <w:bCs/>
        </w:rPr>
        <w:t xml:space="preserve"> </w:t>
      </w:r>
      <w:r w:rsidRPr="4C4F29FD">
        <w:rPr>
          <w:rFonts w:ascii="Verdana" w:hAnsi="Verdana"/>
          <w:b/>
          <w:bCs/>
        </w:rPr>
        <w:t>y pago de los compensatorios</w:t>
      </w:r>
      <w:r w:rsidRPr="4C4F29FD">
        <w:rPr>
          <w:rFonts w:ascii="Verdana" w:hAnsi="Verdana"/>
        </w:rPr>
        <w:t xml:space="preserve"> causados por el trabajo realizado en días de descanso obligatorio, señalando que laboró </w:t>
      </w:r>
      <w:r w:rsidR="003F0E2A" w:rsidRPr="4C4F29FD">
        <w:rPr>
          <w:rFonts w:ascii="Verdana" w:hAnsi="Verdana"/>
        </w:rPr>
        <w:t>576 dominicales y festivos</w:t>
      </w:r>
      <w:r w:rsidR="00376AAF" w:rsidRPr="4C4F29FD">
        <w:rPr>
          <w:rFonts w:ascii="Verdana" w:hAnsi="Verdana"/>
        </w:rPr>
        <w:t xml:space="preserve"> en el periodo comprendido entre el 9 de abril de 2006 y el 30 de agosto de 2015</w:t>
      </w:r>
      <w:r w:rsidR="003F0E2A" w:rsidRPr="4C4F29FD">
        <w:rPr>
          <w:rFonts w:ascii="Verdana" w:hAnsi="Verdana"/>
        </w:rPr>
        <w:t xml:space="preserve"> sin recibir </w:t>
      </w:r>
      <w:r w:rsidR="6A6EAEB3" w:rsidRPr="4C4F29FD">
        <w:rPr>
          <w:rFonts w:ascii="Verdana" w:hAnsi="Verdana"/>
        </w:rPr>
        <w:t>descanso</w:t>
      </w:r>
      <w:r w:rsidR="003F0E2A" w:rsidRPr="4C4F29FD">
        <w:rPr>
          <w:rFonts w:ascii="Verdana" w:hAnsi="Verdana"/>
        </w:rPr>
        <w:t xml:space="preserve"> compensatorio.</w:t>
      </w:r>
      <w:r w:rsidR="00122EA3" w:rsidRPr="4C4F29FD">
        <w:rPr>
          <w:rFonts w:ascii="Verdana" w:hAnsi="Verdana"/>
        </w:rPr>
        <w:t xml:space="preserve"> Y así mismo pretende que se reliquide el auxilio de cesantía incluyendo como factor, además de los incluidos en la liquidación, lo pagado por concepto de compensatorios por haber trabajado los dominicales y festivos.  </w:t>
      </w:r>
      <w:r w:rsidR="003F0E2A" w:rsidRPr="4C4F29FD">
        <w:rPr>
          <w:rFonts w:ascii="Verdana" w:hAnsi="Verdana"/>
        </w:rPr>
        <w:t xml:space="preserve"> </w:t>
      </w:r>
    </w:p>
    <w:p w14:paraId="671DE422" w14:textId="0095D49B" w:rsidR="003F0E2A" w:rsidRPr="005F3D56" w:rsidRDefault="003F0E2A" w:rsidP="00CB546B">
      <w:pPr>
        <w:spacing w:after="0" w:line="360" w:lineRule="auto"/>
        <w:jc w:val="both"/>
        <w:rPr>
          <w:rFonts w:ascii="Verdana" w:hAnsi="Verdana"/>
        </w:rPr>
      </w:pPr>
    </w:p>
    <w:p w14:paraId="0F0A00D9" w14:textId="34EA051E" w:rsidR="003F0E2A" w:rsidRPr="005F3D56" w:rsidRDefault="003F0E2A" w:rsidP="00CB546B">
      <w:pPr>
        <w:spacing w:after="0" w:line="360" w:lineRule="auto"/>
        <w:jc w:val="both"/>
        <w:rPr>
          <w:rFonts w:ascii="Verdana" w:hAnsi="Verdana"/>
        </w:rPr>
      </w:pPr>
      <w:r w:rsidRPr="005F3D56">
        <w:rPr>
          <w:rFonts w:ascii="Verdana" w:hAnsi="Verdana"/>
        </w:rPr>
        <w:t xml:space="preserve">Revisados los hechos de la demanda se evidencia que se pretende la declaratoria de nulidad de dicho acto presunto, teniendo en cuenta que el actor considera que la Secretaría de Educación de Duitama no dio respuesta de fondo a la referida petición (hecho tercero fl. 3). </w:t>
      </w:r>
    </w:p>
    <w:p w14:paraId="10D31656" w14:textId="77777777" w:rsidR="003F0E2A" w:rsidRPr="005F3D56" w:rsidRDefault="003F0E2A" w:rsidP="231BC96E">
      <w:pPr>
        <w:spacing w:after="0" w:line="360" w:lineRule="auto"/>
        <w:jc w:val="both"/>
        <w:rPr>
          <w:rFonts w:ascii="Verdana" w:hAnsi="Verdana"/>
          <w:highlight w:val="yellow"/>
        </w:rPr>
      </w:pPr>
    </w:p>
    <w:p w14:paraId="429F6256" w14:textId="5B0F26EF" w:rsidR="001510CD" w:rsidRPr="005F3D56" w:rsidRDefault="003F0E2A" w:rsidP="00CB546B">
      <w:pPr>
        <w:spacing w:after="0" w:line="360" w:lineRule="auto"/>
        <w:jc w:val="both"/>
        <w:rPr>
          <w:rFonts w:ascii="Verdana" w:hAnsi="Verdana"/>
        </w:rPr>
      </w:pPr>
      <w:r w:rsidRPr="4C4F29FD">
        <w:rPr>
          <w:rFonts w:ascii="Verdana" w:hAnsi="Verdana"/>
        </w:rPr>
        <w:t xml:space="preserve">Evidencia la Sala que mediante acto administrativo No. </w:t>
      </w:r>
      <w:r w:rsidR="00376AAF" w:rsidRPr="4C4F29FD">
        <w:rPr>
          <w:rFonts w:ascii="Verdana" w:hAnsi="Verdana"/>
        </w:rPr>
        <w:t>SAC: 2016PQR 1527 de marzo de 2016 el Municipio de Duitama</w:t>
      </w:r>
      <w:r w:rsidR="29621AA1" w:rsidRPr="4C4F29FD">
        <w:rPr>
          <w:rFonts w:ascii="Verdana" w:hAnsi="Verdana"/>
        </w:rPr>
        <w:t>,</w:t>
      </w:r>
      <w:r w:rsidR="00376AAF" w:rsidRPr="4C4F29FD">
        <w:rPr>
          <w:rFonts w:ascii="Verdana" w:hAnsi="Verdana"/>
        </w:rPr>
        <w:t xml:space="preserve"> dando respuesta a la petición anterior, señaló que el Decreto 3546 de 2006</w:t>
      </w:r>
      <w:r w:rsidR="00BC6094" w:rsidRPr="4C4F29FD">
        <w:rPr>
          <w:rFonts w:ascii="Verdana" w:hAnsi="Verdana"/>
        </w:rPr>
        <w:t>,</w:t>
      </w:r>
      <w:r w:rsidR="00376AAF" w:rsidRPr="4C4F29FD">
        <w:rPr>
          <w:rFonts w:ascii="Verdana" w:hAnsi="Verdana"/>
        </w:rPr>
        <w:t xml:space="preserve"> que regula lo concerniente a la posibilidad de reconocer y pagar en dinero los días compensatorios, </w:t>
      </w:r>
      <w:r w:rsidR="00376AAF" w:rsidRPr="4C4F29FD">
        <w:rPr>
          <w:rFonts w:ascii="Verdana" w:hAnsi="Verdana"/>
          <w:i/>
          <w:iCs/>
        </w:rPr>
        <w:t>no p</w:t>
      </w:r>
      <w:r w:rsidR="00BC6094" w:rsidRPr="4C4F29FD">
        <w:rPr>
          <w:rFonts w:ascii="Verdana" w:hAnsi="Verdana"/>
          <w:i/>
          <w:iCs/>
        </w:rPr>
        <w:t xml:space="preserve">uede </w:t>
      </w:r>
      <w:r w:rsidR="00376AAF" w:rsidRPr="4C4F29FD">
        <w:rPr>
          <w:rFonts w:ascii="Verdana" w:hAnsi="Verdana"/>
          <w:i/>
          <w:iCs/>
        </w:rPr>
        <w:t>ser tenido en cuenta en su petición y</w:t>
      </w:r>
      <w:r w:rsidR="00BC6094" w:rsidRPr="4C4F29FD">
        <w:rPr>
          <w:rFonts w:ascii="Verdana" w:hAnsi="Verdana"/>
          <w:i/>
          <w:iCs/>
        </w:rPr>
        <w:t>a</w:t>
      </w:r>
      <w:r w:rsidR="00376AAF" w:rsidRPr="4C4F29FD">
        <w:rPr>
          <w:rFonts w:ascii="Verdana" w:hAnsi="Verdana"/>
          <w:i/>
          <w:iCs/>
        </w:rPr>
        <w:t xml:space="preserve"> que éste hace referencia a los </w:t>
      </w:r>
      <w:r w:rsidR="00376AAF" w:rsidRPr="4C4F29FD">
        <w:rPr>
          <w:rFonts w:ascii="Verdana" w:hAnsi="Verdana"/>
          <w:i/>
          <w:iCs/>
        </w:rPr>
        <w:lastRenderedPageBreak/>
        <w:t>compensatorios que se adeuden antes del 2005 y este no es su caso (…).</w:t>
      </w:r>
      <w:r w:rsidR="00BC6094" w:rsidRPr="4C4F29FD">
        <w:rPr>
          <w:rFonts w:ascii="Verdana" w:hAnsi="Verdana"/>
          <w:i/>
          <w:iCs/>
        </w:rPr>
        <w:t xml:space="preserve"> </w:t>
      </w:r>
      <w:r w:rsidR="00BC6094" w:rsidRPr="4C4F29FD">
        <w:rPr>
          <w:rFonts w:ascii="Verdana" w:hAnsi="Verdana"/>
        </w:rPr>
        <w:t xml:space="preserve">(fl. 12). </w:t>
      </w:r>
    </w:p>
    <w:p w14:paraId="153CA4B6" w14:textId="77777777" w:rsidR="006373FD" w:rsidRPr="005F3D56" w:rsidRDefault="006373FD" w:rsidP="00CB546B">
      <w:pPr>
        <w:spacing w:after="0" w:line="360" w:lineRule="auto"/>
        <w:jc w:val="both"/>
        <w:rPr>
          <w:rFonts w:ascii="Verdana" w:hAnsi="Verdana"/>
        </w:rPr>
      </w:pPr>
    </w:p>
    <w:p w14:paraId="648788B3" w14:textId="5D532125" w:rsidR="00BC6094" w:rsidRPr="005F3D56" w:rsidRDefault="00122EA3" w:rsidP="00CB546B">
      <w:pPr>
        <w:spacing w:after="0" w:line="360" w:lineRule="auto"/>
        <w:jc w:val="both"/>
        <w:rPr>
          <w:rFonts w:ascii="Verdana" w:hAnsi="Verdana"/>
        </w:rPr>
      </w:pPr>
      <w:r w:rsidRPr="4C4F29FD">
        <w:rPr>
          <w:rFonts w:ascii="Verdana" w:hAnsi="Verdana"/>
        </w:rPr>
        <w:t>Advierte la Sala que</w:t>
      </w:r>
      <w:r w:rsidR="00D23F3D" w:rsidRPr="4C4F29FD">
        <w:rPr>
          <w:rFonts w:ascii="Verdana" w:hAnsi="Verdana"/>
        </w:rPr>
        <w:t xml:space="preserve"> la sentencia de primer grado, fechada </w:t>
      </w:r>
      <w:r w:rsidR="00BC6094" w:rsidRPr="4C4F29FD">
        <w:rPr>
          <w:rFonts w:ascii="Verdana" w:hAnsi="Verdana"/>
        </w:rPr>
        <w:t>del 18 de septiembre de 2019</w:t>
      </w:r>
      <w:r w:rsidR="003E1539" w:rsidRPr="4C4F29FD">
        <w:rPr>
          <w:rFonts w:ascii="Verdana" w:hAnsi="Verdana"/>
        </w:rPr>
        <w:t xml:space="preserve">, </w:t>
      </w:r>
      <w:r w:rsidR="00D23F3D" w:rsidRPr="4C4F29FD">
        <w:rPr>
          <w:rFonts w:ascii="Verdana" w:eastAsia="Times New Roman" w:hAnsi="Verdana" w:cs="Segoe UI"/>
          <w:lang w:eastAsia="es-MX"/>
        </w:rPr>
        <w:t xml:space="preserve">se apartó de la primera pretensión y se internó en un análisis de la jornada de trabajo de los empleados públicos del orden territorial para concluir que el demandante </w:t>
      </w:r>
      <w:r w:rsidR="00D23F3D" w:rsidRPr="4C4F29FD">
        <w:rPr>
          <w:rFonts w:ascii="Verdana" w:eastAsia="Times New Roman" w:hAnsi="Verdana" w:cs="Segoe UI"/>
          <w:b/>
          <w:bCs/>
          <w:lang w:eastAsia="es-MX"/>
        </w:rPr>
        <w:t>trabajó horas extras</w:t>
      </w:r>
      <w:r w:rsidR="00D23F3D" w:rsidRPr="4C4F29FD">
        <w:rPr>
          <w:rFonts w:ascii="Verdana" w:eastAsia="Times New Roman" w:hAnsi="Verdana" w:cs="Segoe UI"/>
          <w:lang w:eastAsia="es-MX"/>
        </w:rPr>
        <w:t xml:space="preserve"> </w:t>
      </w:r>
      <w:r w:rsidR="00F03A29" w:rsidRPr="4C4F29FD">
        <w:rPr>
          <w:rFonts w:ascii="Verdana" w:eastAsia="Times New Roman" w:hAnsi="Verdana" w:cs="Segoe UI"/>
          <w:lang w:eastAsia="es-MX"/>
        </w:rPr>
        <w:t xml:space="preserve">las cuales dieron lugar </w:t>
      </w:r>
      <w:r w:rsidR="00D23F3D" w:rsidRPr="4C4F29FD">
        <w:rPr>
          <w:rFonts w:ascii="Verdana" w:eastAsia="Times New Roman" w:hAnsi="Verdana" w:cs="Segoe UI"/>
          <w:lang w:eastAsia="es-MX"/>
        </w:rPr>
        <w:t>a</w:t>
      </w:r>
      <w:r w:rsidR="00F03A29" w:rsidRPr="4C4F29FD">
        <w:rPr>
          <w:rFonts w:ascii="Verdana" w:eastAsia="Times New Roman" w:hAnsi="Verdana" w:cs="Segoe UI"/>
          <w:lang w:eastAsia="es-MX"/>
        </w:rPr>
        <w:t>l derecho de</w:t>
      </w:r>
      <w:r w:rsidR="00D23F3D" w:rsidRPr="4C4F29FD">
        <w:rPr>
          <w:rFonts w:ascii="Verdana" w:eastAsia="Times New Roman" w:hAnsi="Verdana" w:cs="Segoe UI"/>
          <w:lang w:eastAsia="es-MX"/>
        </w:rPr>
        <w:t xml:space="preserve"> compensatorios. Así, concluye, condenando a la demandada al reconocimiento y pago del trabajo suplementario realizado en horas extras, las que convierte a días</w:t>
      </w:r>
      <w:r w:rsidR="00F03A29" w:rsidRPr="4C4F29FD">
        <w:rPr>
          <w:rFonts w:ascii="Verdana" w:eastAsia="Times New Roman" w:hAnsi="Verdana" w:cs="Segoe UI"/>
          <w:lang w:eastAsia="es-MX"/>
        </w:rPr>
        <w:t xml:space="preserve">, así: </w:t>
      </w:r>
      <w:r w:rsidR="00F03A29" w:rsidRPr="4C4F29FD">
        <w:rPr>
          <w:rFonts w:ascii="Verdana" w:hAnsi="Verdana"/>
        </w:rPr>
        <w:t xml:space="preserve">38 días para el 2013, 39 días para </w:t>
      </w:r>
      <w:r w:rsidR="40DBFAF6" w:rsidRPr="4C4F29FD">
        <w:rPr>
          <w:rFonts w:ascii="Verdana" w:hAnsi="Verdana"/>
        </w:rPr>
        <w:t>el 2014 y 29 día</w:t>
      </w:r>
      <w:r w:rsidR="00F03A29" w:rsidRPr="4C4F29FD">
        <w:rPr>
          <w:rFonts w:ascii="Verdana" w:hAnsi="Verdana"/>
        </w:rPr>
        <w:t xml:space="preserve"> para el 2015, habiendo declarado la excepción de prescripción, y por tanto reconociendo tan solo el periodo comprendido entre el </w:t>
      </w:r>
      <w:r w:rsidR="00BC6094" w:rsidRPr="4C4F29FD">
        <w:rPr>
          <w:rFonts w:ascii="Verdana" w:hAnsi="Verdana"/>
        </w:rPr>
        <w:t>3 de marzo de 2013 al 30 de agosto de 2015</w:t>
      </w:r>
      <w:r w:rsidR="00F03A29" w:rsidRPr="4C4F29FD">
        <w:rPr>
          <w:rFonts w:ascii="Verdana" w:hAnsi="Verdana"/>
        </w:rPr>
        <w:t xml:space="preserve">. </w:t>
      </w:r>
      <w:r w:rsidR="00E4699A" w:rsidRPr="4C4F29FD">
        <w:rPr>
          <w:rFonts w:ascii="Verdana" w:hAnsi="Verdana"/>
        </w:rPr>
        <w:t xml:space="preserve">(fl. 210). </w:t>
      </w:r>
      <w:r w:rsidR="00BC6094" w:rsidRPr="4C4F29FD">
        <w:rPr>
          <w:rFonts w:ascii="Verdana" w:hAnsi="Verdana"/>
        </w:rPr>
        <w:t xml:space="preserve">   </w:t>
      </w:r>
    </w:p>
    <w:p w14:paraId="2B0449BF" w14:textId="07E66421" w:rsidR="00F03A29" w:rsidRPr="005F3D56" w:rsidRDefault="00F03A29" w:rsidP="00CB546B">
      <w:pPr>
        <w:spacing w:after="0" w:line="360" w:lineRule="auto"/>
        <w:jc w:val="both"/>
        <w:rPr>
          <w:rFonts w:ascii="Verdana" w:hAnsi="Verdana"/>
        </w:rPr>
      </w:pPr>
    </w:p>
    <w:p w14:paraId="164B31C8" w14:textId="451ADE21" w:rsidR="00A96947" w:rsidRPr="005F3D56" w:rsidRDefault="00A96947" w:rsidP="00A96947">
      <w:pPr>
        <w:pStyle w:val="Textoindependiente"/>
        <w:spacing w:line="360" w:lineRule="auto"/>
        <w:jc w:val="both"/>
        <w:rPr>
          <w:rFonts w:ascii="Verdana" w:eastAsiaTheme="minorHAnsi" w:hAnsi="Verdana" w:cs="Arial"/>
          <w:bCs/>
          <w:color w:val="auto"/>
          <w:sz w:val="22"/>
          <w:szCs w:val="22"/>
          <w:lang w:eastAsia="en-US"/>
        </w:rPr>
      </w:pPr>
      <w:r w:rsidRPr="005F3D56">
        <w:rPr>
          <w:rFonts w:ascii="Verdana" w:hAnsi="Verdana"/>
          <w:color w:val="auto"/>
          <w:sz w:val="22"/>
          <w:szCs w:val="22"/>
        </w:rPr>
        <w:t xml:space="preserve">En este punto conviene precisar que </w:t>
      </w:r>
      <w:r w:rsidR="00F03A29" w:rsidRPr="005F3D56">
        <w:rPr>
          <w:rFonts w:ascii="Verdana" w:hAnsi="Verdana"/>
          <w:color w:val="auto"/>
          <w:sz w:val="22"/>
          <w:szCs w:val="22"/>
        </w:rPr>
        <w:t>la sentencia de primera instancia no fue apelada por la parte demandant</w:t>
      </w:r>
      <w:r w:rsidRPr="005F3D56">
        <w:rPr>
          <w:rFonts w:ascii="Verdana" w:hAnsi="Verdana"/>
          <w:color w:val="auto"/>
          <w:sz w:val="22"/>
          <w:szCs w:val="22"/>
        </w:rPr>
        <w:t xml:space="preserve">e, por tanto, de </w:t>
      </w:r>
      <w:r w:rsidRPr="005F3D56">
        <w:rPr>
          <w:rFonts w:ascii="Verdana" w:eastAsiaTheme="minorHAnsi" w:hAnsi="Verdana" w:cs="Arial"/>
          <w:bCs/>
          <w:color w:val="auto"/>
          <w:sz w:val="22"/>
          <w:szCs w:val="22"/>
          <w:lang w:eastAsia="en-US"/>
        </w:rPr>
        <w:t xml:space="preserve">conformidad con el artículo 328 del C.G.P., aplicable por remisión expresa del artículo 306 del C.P.A.C.A., la competencia de esta Corporación en segunda instancia </w:t>
      </w:r>
      <w:r w:rsidRPr="005F3D56">
        <w:rPr>
          <w:rFonts w:ascii="Verdana" w:eastAsiaTheme="minorHAnsi" w:hAnsi="Verdana" w:cs="Arial"/>
          <w:b/>
          <w:bCs/>
          <w:color w:val="auto"/>
          <w:sz w:val="22"/>
          <w:szCs w:val="22"/>
          <w:lang w:eastAsia="en-US"/>
        </w:rPr>
        <w:t>se restringe a lo relacionado con los argumentos expuestos por el apelante</w:t>
      </w:r>
      <w:r w:rsidRPr="005F3D56">
        <w:rPr>
          <w:rFonts w:ascii="Verdana" w:eastAsiaTheme="minorHAnsi" w:hAnsi="Verdana" w:cs="Arial"/>
          <w:bCs/>
          <w:color w:val="auto"/>
          <w:sz w:val="22"/>
          <w:szCs w:val="22"/>
          <w:lang w:eastAsia="en-US"/>
        </w:rPr>
        <w:t xml:space="preserve">, en este caso por el MUNICIPIO DE DUITAMA. </w:t>
      </w:r>
      <w:r w:rsidRPr="005F3D56">
        <w:rPr>
          <w:rFonts w:ascii="Verdana" w:eastAsiaTheme="minorHAnsi" w:hAnsi="Verdana" w:cs="Arial"/>
          <w:b/>
          <w:bCs/>
          <w:color w:val="auto"/>
          <w:sz w:val="22"/>
          <w:szCs w:val="22"/>
          <w:lang w:eastAsia="en-US"/>
        </w:rPr>
        <w:t xml:space="preserve"> </w:t>
      </w:r>
      <w:r w:rsidRPr="005F3D56">
        <w:rPr>
          <w:rFonts w:ascii="Verdana" w:eastAsiaTheme="minorHAnsi" w:hAnsi="Verdana" w:cs="Arial"/>
          <w:bCs/>
          <w:color w:val="auto"/>
          <w:sz w:val="22"/>
          <w:szCs w:val="22"/>
          <w:lang w:eastAsia="en-US"/>
        </w:rPr>
        <w:t xml:space="preserve"> </w:t>
      </w:r>
    </w:p>
    <w:p w14:paraId="22F1488F" w14:textId="77777777" w:rsidR="00BC6094" w:rsidRPr="005F3D56" w:rsidRDefault="00BC6094" w:rsidP="00CB546B">
      <w:pPr>
        <w:spacing w:after="0" w:line="360" w:lineRule="auto"/>
        <w:jc w:val="both"/>
        <w:rPr>
          <w:rFonts w:ascii="Verdana" w:hAnsi="Verdana"/>
        </w:rPr>
      </w:pPr>
    </w:p>
    <w:p w14:paraId="245D1FE0" w14:textId="77777777" w:rsidR="00273C5A" w:rsidRPr="005F3D56" w:rsidRDefault="001510CD" w:rsidP="00CB546B">
      <w:pPr>
        <w:spacing w:after="0" w:line="360" w:lineRule="auto"/>
        <w:jc w:val="both"/>
        <w:rPr>
          <w:rFonts w:ascii="Verdana" w:hAnsi="Verdana"/>
        </w:rPr>
      </w:pPr>
      <w:r w:rsidRPr="005F3D56">
        <w:rPr>
          <w:rFonts w:ascii="Verdana" w:hAnsi="Verdana"/>
        </w:rPr>
        <w:t xml:space="preserve">En virtud de lo anterior, la Sala abordara el recurso de apelación interpuesto por </w:t>
      </w:r>
      <w:r w:rsidR="00756631" w:rsidRPr="005F3D56">
        <w:rPr>
          <w:rFonts w:ascii="Verdana" w:hAnsi="Verdana"/>
        </w:rPr>
        <w:t>el apoderado judicial del demandado MUNICIPIO DE DUITAMA</w:t>
      </w:r>
      <w:r w:rsidR="00273C5A" w:rsidRPr="005F3D56">
        <w:rPr>
          <w:rFonts w:ascii="Verdana" w:hAnsi="Verdana"/>
        </w:rPr>
        <w:t xml:space="preserve">. </w:t>
      </w:r>
    </w:p>
    <w:p w14:paraId="1B5E621A" w14:textId="77777777" w:rsidR="00273C5A" w:rsidRPr="005F3D56" w:rsidRDefault="00273C5A" w:rsidP="00CB546B">
      <w:pPr>
        <w:spacing w:after="0" w:line="360" w:lineRule="auto"/>
        <w:jc w:val="both"/>
        <w:rPr>
          <w:rFonts w:ascii="Verdana" w:hAnsi="Verdana"/>
        </w:rPr>
      </w:pPr>
    </w:p>
    <w:p w14:paraId="560372F8" w14:textId="07D216D2" w:rsidR="00536870" w:rsidRPr="005F3D56" w:rsidRDefault="00273C5A" w:rsidP="00CB546B">
      <w:pPr>
        <w:spacing w:after="0" w:line="360" w:lineRule="auto"/>
        <w:jc w:val="both"/>
        <w:rPr>
          <w:rFonts w:ascii="Verdana" w:hAnsi="Verdana" w:cs="Arial"/>
        </w:rPr>
      </w:pPr>
      <w:r w:rsidRPr="005F3D56">
        <w:rPr>
          <w:rFonts w:ascii="Verdana" w:hAnsi="Verdana"/>
        </w:rPr>
        <w:t>Como primer argumento de la alzada</w:t>
      </w:r>
      <w:r w:rsidR="006373FD" w:rsidRPr="005F3D56">
        <w:rPr>
          <w:rFonts w:ascii="Verdana" w:hAnsi="Verdana"/>
        </w:rPr>
        <w:t xml:space="preserve"> se plantea</w:t>
      </w:r>
      <w:r w:rsidRPr="005F3D56">
        <w:rPr>
          <w:rFonts w:ascii="Verdana" w:hAnsi="Verdana"/>
        </w:rPr>
        <w:t xml:space="preserve"> el in</w:t>
      </w:r>
      <w:r w:rsidR="005B1097" w:rsidRPr="005F3D56">
        <w:rPr>
          <w:rFonts w:ascii="Verdana" w:hAnsi="Verdana"/>
        </w:rPr>
        <w:t>cumplimiento de</w:t>
      </w:r>
      <w:r w:rsidR="006373FD" w:rsidRPr="005F3D56">
        <w:rPr>
          <w:rFonts w:ascii="Verdana" w:hAnsi="Verdana"/>
        </w:rPr>
        <w:t xml:space="preserve"> los</w:t>
      </w:r>
      <w:r w:rsidR="005B1097" w:rsidRPr="005F3D56">
        <w:rPr>
          <w:rFonts w:ascii="Verdana" w:hAnsi="Verdana"/>
        </w:rPr>
        <w:t xml:space="preserve"> requisitos para el reconocimiento del trabajo suplementario, específicamente el de la falta de autorización para su desarrollo por parte de la entidad, teniendo en cuenta que la prueba allegada al plenario no demuestra la voluntad de la administración</w:t>
      </w:r>
      <w:r w:rsidRPr="005F3D56">
        <w:rPr>
          <w:rFonts w:ascii="Verdana" w:hAnsi="Verdana"/>
        </w:rPr>
        <w:t xml:space="preserve"> (sic). Así mismo afirmó </w:t>
      </w:r>
      <w:r w:rsidR="006373FD" w:rsidRPr="005F3D56">
        <w:rPr>
          <w:rFonts w:ascii="Verdana" w:hAnsi="Verdana"/>
        </w:rPr>
        <w:t xml:space="preserve">el apelante </w:t>
      </w:r>
      <w:r w:rsidRPr="005F3D56">
        <w:rPr>
          <w:rFonts w:ascii="Verdana" w:hAnsi="Verdana"/>
        </w:rPr>
        <w:t>que el demandante no probó la jornada en trabajo suplementario – domingos y festivos</w:t>
      </w:r>
      <w:r w:rsidR="7B585F19" w:rsidRPr="005F3D56">
        <w:rPr>
          <w:rFonts w:ascii="Verdana" w:hAnsi="Verdana"/>
        </w:rPr>
        <w:t xml:space="preserve"> ni</w:t>
      </w:r>
      <w:r w:rsidR="00536870" w:rsidRPr="005F3D56">
        <w:rPr>
          <w:rFonts w:ascii="Verdana" w:hAnsi="Verdana" w:cs="Arial"/>
        </w:rPr>
        <w:t xml:space="preserve"> si los descansos compensatorios fueron laborados (sic). </w:t>
      </w:r>
    </w:p>
    <w:p w14:paraId="6A22AFAA" w14:textId="0456DEF9" w:rsidR="00CC343C" w:rsidRPr="005F3D56" w:rsidRDefault="00CC343C" w:rsidP="00CB546B">
      <w:pPr>
        <w:spacing w:after="0" w:line="360" w:lineRule="auto"/>
        <w:jc w:val="both"/>
        <w:rPr>
          <w:rFonts w:ascii="Verdana" w:hAnsi="Verdana" w:cs="Arial"/>
        </w:rPr>
      </w:pPr>
    </w:p>
    <w:p w14:paraId="29AF2282" w14:textId="1C2A7F0C" w:rsidR="006373FD" w:rsidRPr="005F3D56" w:rsidRDefault="006373FD" w:rsidP="231BC96E">
      <w:pPr>
        <w:spacing w:after="0" w:line="360" w:lineRule="auto"/>
        <w:jc w:val="both"/>
        <w:rPr>
          <w:rFonts w:ascii="Verdana" w:hAnsi="Verdana" w:cs="Arial"/>
          <w:b/>
          <w:bCs/>
        </w:rPr>
      </w:pPr>
      <w:r w:rsidRPr="005F3D56">
        <w:rPr>
          <w:rFonts w:ascii="Verdana" w:hAnsi="Verdana" w:cs="Arial"/>
        </w:rPr>
        <w:t>Analizado el marco normativo y jurisprudencial planteado previamente</w:t>
      </w:r>
      <w:r w:rsidR="3DE6EF50" w:rsidRPr="005F3D56">
        <w:rPr>
          <w:rFonts w:ascii="Verdana" w:hAnsi="Verdana" w:cs="Arial"/>
        </w:rPr>
        <w:t>,</w:t>
      </w:r>
      <w:r w:rsidRPr="005F3D56">
        <w:rPr>
          <w:rFonts w:ascii="Verdana" w:hAnsi="Verdana" w:cs="Arial"/>
        </w:rPr>
        <w:t xml:space="preserve"> encuentra la Sala que conforme al artículo 40 del Decreto 1048 de 1978, el requisito de la autorización </w:t>
      </w:r>
      <w:r w:rsidR="003D6EA1" w:rsidRPr="005F3D56">
        <w:rPr>
          <w:rFonts w:ascii="Verdana" w:hAnsi="Verdana" w:cs="Arial"/>
        </w:rPr>
        <w:t xml:space="preserve">- </w:t>
      </w:r>
      <w:r w:rsidRPr="005F3D56">
        <w:rPr>
          <w:rFonts w:ascii="Verdana" w:hAnsi="Verdana" w:cs="Arial"/>
        </w:rPr>
        <w:t xml:space="preserve">por </w:t>
      </w:r>
      <w:r w:rsidR="003D6EA1" w:rsidRPr="005F3D56">
        <w:rPr>
          <w:rFonts w:ascii="Verdana" w:hAnsi="Verdana" w:cs="Arial"/>
        </w:rPr>
        <w:t xml:space="preserve">escrito, expedida por </w:t>
      </w:r>
      <w:r w:rsidRPr="005F3D56">
        <w:rPr>
          <w:rFonts w:ascii="Verdana" w:hAnsi="Verdana" w:cs="Arial"/>
        </w:rPr>
        <w:t>parte de la administración</w:t>
      </w:r>
      <w:r w:rsidR="003D6EA1" w:rsidRPr="005F3D56">
        <w:rPr>
          <w:rFonts w:ascii="Verdana" w:hAnsi="Verdana" w:cs="Arial"/>
        </w:rPr>
        <w:t xml:space="preserve">, en donde se especifiquen las tareas a desarrollar, para que se pueda realizar trabajo suplementario en días dominicales y festivos, se exige </w:t>
      </w:r>
      <w:r w:rsidR="003D6EA1" w:rsidRPr="005F3D56">
        <w:rPr>
          <w:rFonts w:ascii="Verdana" w:hAnsi="Verdana" w:cs="Arial"/>
        </w:rPr>
        <w:lastRenderedPageBreak/>
        <w:t xml:space="preserve">de manera exclusiva para aquel que sea </w:t>
      </w:r>
      <w:r w:rsidR="003D6EA1" w:rsidRPr="005F3D56">
        <w:rPr>
          <w:rFonts w:ascii="Verdana" w:hAnsi="Verdana" w:cs="Arial"/>
          <w:b/>
          <w:bCs/>
        </w:rPr>
        <w:t>ocasional</w:t>
      </w:r>
      <w:r w:rsidR="003D6EA1" w:rsidRPr="005F3D56">
        <w:rPr>
          <w:rFonts w:ascii="Verdana" w:hAnsi="Verdana" w:cs="Arial"/>
        </w:rPr>
        <w:t xml:space="preserve">, esto es, por razones del servicio, no exigiéndose este requisito para el trabajo </w:t>
      </w:r>
      <w:r w:rsidR="003D6EA1" w:rsidRPr="005F3D56">
        <w:rPr>
          <w:rFonts w:ascii="Verdana" w:hAnsi="Verdana" w:cs="Arial"/>
          <w:b/>
          <w:bCs/>
        </w:rPr>
        <w:t xml:space="preserve">ordinario </w:t>
      </w:r>
      <w:r w:rsidR="003D6EA1" w:rsidRPr="005F3D56">
        <w:rPr>
          <w:rFonts w:ascii="Verdana" w:hAnsi="Verdana" w:cs="Arial"/>
        </w:rPr>
        <w:t xml:space="preserve">en días dominicales y festivos, el cual, conforme al artículo 39 </w:t>
      </w:r>
      <w:r w:rsidR="5508E80C" w:rsidRPr="005F3D56">
        <w:rPr>
          <w:rFonts w:ascii="Verdana" w:hAnsi="Verdana" w:cs="Arial"/>
          <w:i/>
          <w:iCs/>
        </w:rPr>
        <w:t>ibidem</w:t>
      </w:r>
      <w:r w:rsidR="003D6EA1" w:rsidRPr="005F3D56">
        <w:rPr>
          <w:rFonts w:ascii="Verdana" w:hAnsi="Verdana" w:cs="Arial"/>
        </w:rPr>
        <w:t>, es aquel que desarrollan lo</w:t>
      </w:r>
      <w:r w:rsidR="003D6EA1" w:rsidRPr="005F3D56">
        <w:rPr>
          <w:rFonts w:ascii="Verdana" w:hAnsi="Verdana" w:cs="Arial"/>
          <w:shd w:val="clear" w:color="auto" w:fill="FFFFFF"/>
        </w:rPr>
        <w:t xml:space="preserve">s empleados públicos que en razón de la naturaleza de su trabajo deben </w:t>
      </w:r>
      <w:r w:rsidR="003D6EA1" w:rsidRPr="005F3D56">
        <w:rPr>
          <w:rFonts w:ascii="Verdana" w:hAnsi="Verdana" w:cs="Arial"/>
          <w:b/>
          <w:bCs/>
          <w:shd w:val="clear" w:color="auto" w:fill="FFFFFF"/>
        </w:rPr>
        <w:t>laborar habi</w:t>
      </w:r>
      <w:r w:rsidR="006D12DA" w:rsidRPr="005F3D56">
        <w:rPr>
          <w:rFonts w:ascii="Verdana" w:hAnsi="Verdana" w:cs="Arial"/>
          <w:b/>
          <w:bCs/>
          <w:shd w:val="clear" w:color="auto" w:fill="FFFFFF"/>
        </w:rPr>
        <w:t>tual y permanentemente los días de descanso obligatorios (</w:t>
      </w:r>
      <w:r w:rsidR="003D6EA1" w:rsidRPr="005F3D56">
        <w:rPr>
          <w:rFonts w:ascii="Verdana" w:hAnsi="Verdana" w:cs="Arial"/>
          <w:b/>
          <w:bCs/>
          <w:shd w:val="clear" w:color="auto" w:fill="FFFFFF"/>
        </w:rPr>
        <w:t>dominicales o festivos</w:t>
      </w:r>
      <w:r w:rsidR="006D12DA" w:rsidRPr="005F3D56">
        <w:rPr>
          <w:rFonts w:ascii="Verdana" w:hAnsi="Verdana" w:cs="Arial"/>
          <w:b/>
          <w:bCs/>
          <w:shd w:val="clear" w:color="auto" w:fill="FFFFFF"/>
        </w:rPr>
        <w:t>)</w:t>
      </w:r>
      <w:r w:rsidR="003D6EA1" w:rsidRPr="005F3D56">
        <w:rPr>
          <w:rFonts w:ascii="Verdana" w:hAnsi="Verdana" w:cs="Arial"/>
          <w:b/>
          <w:bCs/>
          <w:shd w:val="clear" w:color="auto" w:fill="FFFFFF"/>
        </w:rPr>
        <w:t xml:space="preserve">. </w:t>
      </w:r>
      <w:r w:rsidR="003D6EA1" w:rsidRPr="005F3D56">
        <w:rPr>
          <w:rFonts w:ascii="Verdana" w:hAnsi="Verdana" w:cs="Arial"/>
          <w:b/>
          <w:bCs/>
        </w:rPr>
        <w:t xml:space="preserve"> </w:t>
      </w:r>
    </w:p>
    <w:p w14:paraId="339BC5BD" w14:textId="1BD497CC" w:rsidR="003D6EA1" w:rsidRPr="005F3D56" w:rsidRDefault="003D6EA1" w:rsidP="00CB546B">
      <w:pPr>
        <w:spacing w:after="0" w:line="360" w:lineRule="auto"/>
        <w:jc w:val="both"/>
        <w:rPr>
          <w:rFonts w:ascii="Verdana" w:hAnsi="Verdana" w:cs="Arial"/>
        </w:rPr>
      </w:pPr>
    </w:p>
    <w:p w14:paraId="5187A11A" w14:textId="707F1C31" w:rsidR="00CC343C" w:rsidRPr="005F3D56" w:rsidRDefault="00642629" w:rsidP="00CB546B">
      <w:pPr>
        <w:spacing w:after="0" w:line="360" w:lineRule="auto"/>
        <w:ind w:right="-81"/>
        <w:jc w:val="both"/>
        <w:rPr>
          <w:rFonts w:ascii="Verdana" w:hAnsi="Verdana"/>
        </w:rPr>
      </w:pPr>
      <w:r w:rsidRPr="005F3D56">
        <w:rPr>
          <w:rFonts w:ascii="Verdana" w:hAnsi="Verdana" w:cs="Arial"/>
          <w:bCs/>
          <w:lang w:eastAsia="es-ES"/>
        </w:rPr>
        <w:t xml:space="preserve">Teniendo en cuenta lo anterior, revisado el material probatorio allegado a este proceso </w:t>
      </w:r>
      <w:r w:rsidR="00CC343C" w:rsidRPr="005F3D56">
        <w:rPr>
          <w:rFonts w:ascii="Verdana" w:hAnsi="Verdana" w:cs="Arial"/>
          <w:bCs/>
          <w:lang w:eastAsia="es-ES"/>
        </w:rPr>
        <w:t>se encuentra probado que el señor GLORET ANTONIO GUTIERREZ prestó sus servicios al Municipio de Duitama como celador grado 2</w:t>
      </w:r>
      <w:r w:rsidR="0044376C" w:rsidRPr="005F3D56">
        <w:rPr>
          <w:rFonts w:ascii="Verdana" w:hAnsi="Verdana" w:cs="Arial"/>
          <w:bCs/>
          <w:lang w:eastAsia="es-ES"/>
        </w:rPr>
        <w:t xml:space="preserve">, en el Colegio Guillermo León Valencia, </w:t>
      </w:r>
      <w:r w:rsidR="00CC343C" w:rsidRPr="005F3D56">
        <w:rPr>
          <w:rFonts w:ascii="Verdana" w:hAnsi="Verdana" w:cs="Arial"/>
          <w:bCs/>
          <w:lang w:eastAsia="es-ES"/>
        </w:rPr>
        <w:t xml:space="preserve">desde el 14 de octubre de 1975 al 31 de julio de 2016 (fl. </w:t>
      </w:r>
      <w:r w:rsidR="0044376C" w:rsidRPr="005F3D56">
        <w:rPr>
          <w:rFonts w:ascii="Verdana" w:hAnsi="Verdana" w:cs="Arial"/>
          <w:bCs/>
          <w:lang w:eastAsia="es-ES"/>
        </w:rPr>
        <w:t xml:space="preserve">13 y </w:t>
      </w:r>
      <w:r w:rsidR="00CC343C" w:rsidRPr="005F3D56">
        <w:rPr>
          <w:rFonts w:ascii="Verdana" w:hAnsi="Verdana" w:cs="Arial"/>
          <w:bCs/>
          <w:lang w:eastAsia="es-ES"/>
        </w:rPr>
        <w:t>14)</w:t>
      </w:r>
      <w:r w:rsidR="00C87D9D" w:rsidRPr="005F3D56">
        <w:rPr>
          <w:rFonts w:ascii="Verdana" w:hAnsi="Verdana" w:cs="Arial"/>
          <w:bCs/>
          <w:lang w:eastAsia="es-ES"/>
        </w:rPr>
        <w:t xml:space="preserve">, cargo que de conformidad con lo señalado en el </w:t>
      </w:r>
      <w:r w:rsidR="00CC343C" w:rsidRPr="005F3D56">
        <w:rPr>
          <w:rFonts w:ascii="Verdana" w:hAnsi="Verdana"/>
        </w:rPr>
        <w:t>parágrafo 1° del artículo 21 del Decreto 785 de 2005</w:t>
      </w:r>
      <w:r w:rsidR="00022DDE" w:rsidRPr="005F3D56">
        <w:rPr>
          <w:rFonts w:ascii="Verdana" w:hAnsi="Verdana"/>
        </w:rPr>
        <w:t xml:space="preserve"> está</w:t>
      </w:r>
      <w:r w:rsidR="00C87D9D" w:rsidRPr="005F3D56">
        <w:rPr>
          <w:rFonts w:ascii="Verdana" w:hAnsi="Verdana"/>
        </w:rPr>
        <w:t xml:space="preserve"> agrupado en el nivel asistencial. </w:t>
      </w:r>
    </w:p>
    <w:p w14:paraId="1B4DE339" w14:textId="77777777" w:rsidR="0044376C" w:rsidRPr="005F3D56" w:rsidRDefault="0044376C" w:rsidP="00CB546B">
      <w:pPr>
        <w:spacing w:after="0" w:line="360" w:lineRule="auto"/>
        <w:ind w:right="-81"/>
        <w:jc w:val="both"/>
        <w:rPr>
          <w:rFonts w:ascii="Verdana" w:hAnsi="Verdana"/>
        </w:rPr>
      </w:pPr>
    </w:p>
    <w:p w14:paraId="2BA33D8C" w14:textId="201CD6E2" w:rsidR="00E01CA5" w:rsidRPr="005F3D56" w:rsidRDefault="00C47BD7" w:rsidP="00CB546B">
      <w:pPr>
        <w:spacing w:after="0" w:line="360" w:lineRule="auto"/>
        <w:jc w:val="both"/>
        <w:rPr>
          <w:rFonts w:ascii="Verdana" w:hAnsi="Verdana"/>
        </w:rPr>
      </w:pPr>
      <w:r w:rsidRPr="005F3D56">
        <w:rPr>
          <w:rFonts w:ascii="Verdana" w:hAnsi="Verdana"/>
        </w:rPr>
        <w:t>Advierte la Sala que efectivamente</w:t>
      </w:r>
      <w:r w:rsidR="008327B3" w:rsidRPr="005F3D56">
        <w:rPr>
          <w:rFonts w:ascii="Verdana" w:hAnsi="Verdana"/>
        </w:rPr>
        <w:t xml:space="preserve"> </w:t>
      </w:r>
      <w:r w:rsidR="00CC343C" w:rsidRPr="005F3D56">
        <w:rPr>
          <w:rFonts w:ascii="Verdana" w:hAnsi="Verdana"/>
        </w:rPr>
        <w:t>en el expediente no obra constancia de autorización</w:t>
      </w:r>
      <w:r w:rsidR="0050684F" w:rsidRPr="005F3D56">
        <w:rPr>
          <w:rFonts w:ascii="Verdana" w:hAnsi="Verdana"/>
        </w:rPr>
        <w:t xml:space="preserve"> escrita, por parte de la accionada, para que el actor realizara trabajo </w:t>
      </w:r>
      <w:r w:rsidR="00CC343C" w:rsidRPr="005F3D56">
        <w:rPr>
          <w:rFonts w:ascii="Verdana" w:hAnsi="Verdana"/>
        </w:rPr>
        <w:t>suplementario</w:t>
      </w:r>
      <w:r w:rsidRPr="005F3D56">
        <w:rPr>
          <w:rFonts w:ascii="Verdana" w:hAnsi="Verdana"/>
        </w:rPr>
        <w:t xml:space="preserve"> en d</w:t>
      </w:r>
      <w:r w:rsidR="0050684F" w:rsidRPr="005F3D56">
        <w:rPr>
          <w:rFonts w:ascii="Verdana" w:hAnsi="Verdana"/>
        </w:rPr>
        <w:t xml:space="preserve">ías dominicales y festivos. </w:t>
      </w:r>
    </w:p>
    <w:p w14:paraId="0D6C4F0E" w14:textId="77777777" w:rsidR="0050684F" w:rsidRPr="005F3D56" w:rsidRDefault="0050684F" w:rsidP="00CB546B">
      <w:pPr>
        <w:spacing w:after="0" w:line="360" w:lineRule="auto"/>
        <w:jc w:val="both"/>
        <w:rPr>
          <w:rFonts w:ascii="Verdana" w:hAnsi="Verdana"/>
        </w:rPr>
      </w:pPr>
    </w:p>
    <w:p w14:paraId="2ED11BD5" w14:textId="224EB587" w:rsidR="0050684F" w:rsidRPr="005F3D56" w:rsidRDefault="002A08B4" w:rsidP="656B1797">
      <w:pPr>
        <w:spacing w:after="0" w:line="360" w:lineRule="auto"/>
        <w:ind w:right="-81"/>
        <w:jc w:val="both"/>
        <w:rPr>
          <w:rFonts w:ascii="Verdana" w:hAnsi="Verdana" w:cs="Arial"/>
          <w:lang w:eastAsia="es-ES"/>
        </w:rPr>
      </w:pPr>
      <w:r w:rsidRPr="005F3D56">
        <w:rPr>
          <w:rFonts w:ascii="Verdana" w:hAnsi="Verdana"/>
        </w:rPr>
        <w:t>Sin embargo, evidencia la Sala que a</w:t>
      </w:r>
      <w:r w:rsidR="0050684F" w:rsidRPr="005F3D56">
        <w:rPr>
          <w:rFonts w:ascii="Verdana" w:hAnsi="Verdana"/>
        </w:rPr>
        <w:t xml:space="preserve"> folios </w:t>
      </w:r>
      <w:r w:rsidR="0050684F" w:rsidRPr="005F3D56">
        <w:rPr>
          <w:rFonts w:ascii="Verdana" w:hAnsi="Verdana" w:cs="Arial"/>
        </w:rPr>
        <w:t>7</w:t>
      </w:r>
      <w:r w:rsidR="0050684F" w:rsidRPr="005F3D56">
        <w:rPr>
          <w:rFonts w:ascii="Verdana" w:hAnsi="Verdana" w:cs="Arial"/>
          <w:lang w:eastAsia="es-ES"/>
        </w:rPr>
        <w:t xml:space="preserve"> a 9 reposa constancia expedida por la rectora del Colegio Guillermo León Valencia de Duitama, fechada el 3 de diciembre de 2015, en la que se relacionan los dominicales y festivos laborados en dicha institución por el señor GLORED ANTONIO GUTIERREZ desde el 9 abril del 2006 al 30 de agosto de 2015, salvo en los meses de noviembre de 2013 y diciembre del 2014, teniendo en cuenta que se encontraba en vacaciones, </w:t>
      </w:r>
      <w:r w:rsidR="17BEC850" w:rsidRPr="005F3D56">
        <w:rPr>
          <w:rFonts w:ascii="Verdana" w:hAnsi="Verdana" w:cs="Arial"/>
          <w:lang w:eastAsia="es-ES"/>
        </w:rPr>
        <w:t xml:space="preserve">constancia, </w:t>
      </w:r>
      <w:r w:rsidR="0050684F" w:rsidRPr="005F3D56">
        <w:rPr>
          <w:rFonts w:ascii="Verdana" w:hAnsi="Verdana" w:cs="Arial"/>
          <w:lang w:eastAsia="es-ES"/>
        </w:rPr>
        <w:t>según la cual</w:t>
      </w:r>
      <w:r w:rsidR="3D127E93" w:rsidRPr="005F3D56">
        <w:rPr>
          <w:rFonts w:ascii="Verdana" w:hAnsi="Verdana" w:cs="Arial"/>
          <w:lang w:eastAsia="es-ES"/>
        </w:rPr>
        <w:t>,</w:t>
      </w:r>
      <w:r w:rsidR="0050684F" w:rsidRPr="005F3D56">
        <w:rPr>
          <w:rFonts w:ascii="Verdana" w:hAnsi="Verdana" w:cs="Arial"/>
          <w:lang w:eastAsia="es-ES"/>
        </w:rPr>
        <w:t xml:space="preserve"> el actor acumuló un total de 576 dominicales y festivos. Así mismo </w:t>
      </w:r>
      <w:r w:rsidR="0050684F" w:rsidRPr="005F3D56">
        <w:rPr>
          <w:rFonts w:ascii="Verdana" w:hAnsi="Verdana" w:cs="Arial"/>
          <w:b/>
          <w:bCs/>
          <w:lang w:eastAsia="es-ES"/>
        </w:rPr>
        <w:t>se informó que sobre los mismos no recibió tiempo compensatorio</w:t>
      </w:r>
      <w:r w:rsidR="0050684F" w:rsidRPr="005F3D56">
        <w:rPr>
          <w:rFonts w:ascii="Verdana" w:hAnsi="Verdana" w:cs="Arial"/>
          <w:lang w:eastAsia="es-ES"/>
        </w:rPr>
        <w:t xml:space="preserve"> (sic).</w:t>
      </w:r>
      <w:r w:rsidR="00991A01" w:rsidRPr="005F3D56">
        <w:rPr>
          <w:rFonts w:ascii="Verdana" w:hAnsi="Verdana" w:cs="Arial"/>
          <w:lang w:eastAsia="es-ES"/>
        </w:rPr>
        <w:t xml:space="preserve"> </w:t>
      </w:r>
    </w:p>
    <w:p w14:paraId="4096B98F" w14:textId="36F58EA3" w:rsidR="00991A01" w:rsidRPr="005F3D56" w:rsidRDefault="00991A01" w:rsidP="656B1797">
      <w:pPr>
        <w:spacing w:after="0" w:line="360" w:lineRule="auto"/>
        <w:ind w:right="-81"/>
        <w:jc w:val="both"/>
        <w:rPr>
          <w:rFonts w:ascii="Verdana" w:hAnsi="Verdana" w:cs="Arial"/>
          <w:lang w:eastAsia="es-ES"/>
        </w:rPr>
      </w:pPr>
    </w:p>
    <w:p w14:paraId="056DE0E1" w14:textId="690CD189" w:rsidR="00991A01" w:rsidRPr="005F3D56" w:rsidRDefault="00991A01" w:rsidP="656B1797">
      <w:pPr>
        <w:spacing w:after="0" w:line="360" w:lineRule="auto"/>
        <w:ind w:right="-81"/>
        <w:jc w:val="both"/>
        <w:rPr>
          <w:rFonts w:ascii="Verdana" w:hAnsi="Verdana" w:cs="Arial"/>
          <w:lang w:eastAsia="es-ES"/>
        </w:rPr>
      </w:pPr>
      <w:r w:rsidRPr="005F3D56">
        <w:rPr>
          <w:rFonts w:ascii="Verdana" w:hAnsi="Verdana" w:cs="Arial"/>
          <w:lang w:eastAsia="es-ES"/>
        </w:rPr>
        <w:t>T</w:t>
      </w:r>
      <w:r w:rsidR="00C465F3" w:rsidRPr="005F3D56">
        <w:rPr>
          <w:rFonts w:ascii="Verdana" w:hAnsi="Verdana" w:cs="Arial"/>
          <w:lang w:eastAsia="es-ES"/>
        </w:rPr>
        <w:t>en</w:t>
      </w:r>
      <w:r w:rsidRPr="005F3D56">
        <w:rPr>
          <w:rFonts w:ascii="Verdana" w:hAnsi="Verdana" w:cs="Arial"/>
          <w:lang w:eastAsia="es-ES"/>
        </w:rPr>
        <w:t>iendo en cuenta lo anterior, result</w:t>
      </w:r>
      <w:r w:rsidR="00C465F3" w:rsidRPr="005F3D56">
        <w:rPr>
          <w:rFonts w:ascii="Verdana" w:hAnsi="Verdana" w:cs="Arial"/>
          <w:lang w:eastAsia="es-ES"/>
        </w:rPr>
        <w:t>a indispensable precisar que lo</w:t>
      </w:r>
      <w:r w:rsidRPr="005F3D56">
        <w:rPr>
          <w:rFonts w:ascii="Verdana" w:hAnsi="Verdana" w:cs="Arial"/>
          <w:lang w:eastAsia="es-ES"/>
        </w:rPr>
        <w:t xml:space="preserve"> que pretende el actor en el asunto de la referencia es justamente este re</w:t>
      </w:r>
      <w:r w:rsidR="00C465F3" w:rsidRPr="005F3D56">
        <w:rPr>
          <w:rFonts w:ascii="Verdana" w:hAnsi="Verdana" w:cs="Arial"/>
          <w:lang w:eastAsia="es-ES"/>
        </w:rPr>
        <w:t>c</w:t>
      </w:r>
      <w:r w:rsidRPr="005F3D56">
        <w:rPr>
          <w:rFonts w:ascii="Verdana" w:hAnsi="Verdana" w:cs="Arial"/>
          <w:lang w:eastAsia="es-ES"/>
        </w:rPr>
        <w:t>onocimiento</w:t>
      </w:r>
      <w:r w:rsidR="00C465F3" w:rsidRPr="005F3D56">
        <w:rPr>
          <w:rFonts w:ascii="Verdana" w:hAnsi="Verdana" w:cs="Arial"/>
          <w:lang w:eastAsia="es-ES"/>
        </w:rPr>
        <w:t xml:space="preserve"> que no hizo la demandante en vigencia de la relación laboral, y </w:t>
      </w:r>
      <w:r w:rsidR="00C465F3" w:rsidRPr="005F3D56">
        <w:rPr>
          <w:rFonts w:ascii="Verdana" w:hAnsi="Verdana" w:cs="Arial"/>
          <w:b/>
          <w:lang w:eastAsia="es-ES"/>
        </w:rPr>
        <w:t>que consiste en</w:t>
      </w:r>
      <w:r w:rsidRPr="005F3D56">
        <w:rPr>
          <w:rFonts w:ascii="Verdana" w:hAnsi="Verdana" w:cs="Arial"/>
          <w:b/>
          <w:lang w:eastAsia="es-ES"/>
        </w:rPr>
        <w:t xml:space="preserve"> el pago de los compensatorios por haber laborado los dominicales y festivos</w:t>
      </w:r>
      <w:r w:rsidRPr="005F3D56">
        <w:rPr>
          <w:rFonts w:ascii="Verdana" w:hAnsi="Verdana" w:cs="Arial"/>
          <w:lang w:eastAsia="es-ES"/>
        </w:rPr>
        <w:t>,</w:t>
      </w:r>
      <w:r w:rsidR="00C465F3" w:rsidRPr="005F3D56">
        <w:rPr>
          <w:rFonts w:ascii="Verdana" w:hAnsi="Verdana" w:cs="Arial"/>
          <w:lang w:eastAsia="es-ES"/>
        </w:rPr>
        <w:t xml:space="preserve"> pues en la demanda no se pretendió el reconocimiento del </w:t>
      </w:r>
      <w:r w:rsidRPr="005F3D56">
        <w:rPr>
          <w:rFonts w:ascii="Verdana" w:hAnsi="Verdana" w:cs="Arial"/>
          <w:lang w:eastAsia="es-ES"/>
        </w:rPr>
        <w:t xml:space="preserve">trabajo suplementario. </w:t>
      </w:r>
    </w:p>
    <w:p w14:paraId="2725841C" w14:textId="77777777" w:rsidR="0050684F" w:rsidRPr="005F3D56" w:rsidRDefault="0050684F" w:rsidP="00CB546B">
      <w:pPr>
        <w:spacing w:after="0" w:line="360" w:lineRule="auto"/>
        <w:ind w:right="-81"/>
        <w:jc w:val="both"/>
        <w:rPr>
          <w:rFonts w:ascii="Verdana" w:hAnsi="Verdana" w:cs="Arial"/>
          <w:bCs/>
          <w:lang w:eastAsia="es-ES"/>
        </w:rPr>
      </w:pPr>
    </w:p>
    <w:p w14:paraId="6549F5D2" w14:textId="4E3460AD" w:rsidR="0050684F" w:rsidRPr="005F3D56" w:rsidRDefault="0050684F" w:rsidP="01C50F1F">
      <w:pPr>
        <w:spacing w:after="0" w:line="360" w:lineRule="auto"/>
        <w:ind w:right="-81"/>
        <w:jc w:val="both"/>
        <w:rPr>
          <w:rFonts w:ascii="Verdana" w:hAnsi="Verdana" w:cs="Arial"/>
          <w:lang w:eastAsia="es-ES"/>
        </w:rPr>
      </w:pPr>
      <w:r w:rsidRPr="01C50F1F">
        <w:rPr>
          <w:rFonts w:ascii="Verdana" w:hAnsi="Verdana" w:cs="Arial"/>
          <w:lang w:eastAsia="es-ES"/>
        </w:rPr>
        <w:lastRenderedPageBreak/>
        <w:t>De acuerdo a lo anterior</w:t>
      </w:r>
      <w:r w:rsidR="636E5AD3" w:rsidRPr="01C50F1F">
        <w:rPr>
          <w:rFonts w:ascii="Verdana" w:hAnsi="Verdana" w:cs="Arial"/>
          <w:lang w:eastAsia="es-ES"/>
        </w:rPr>
        <w:t>,</w:t>
      </w:r>
      <w:r w:rsidRPr="01C50F1F">
        <w:rPr>
          <w:rFonts w:ascii="Verdana" w:hAnsi="Verdana" w:cs="Arial"/>
          <w:lang w:eastAsia="es-ES"/>
        </w:rPr>
        <w:t xml:space="preserve"> y teniendo en cuenta que en el fallo de primera instancia se declaró probada la excepción de prescripción trienal, y que sobre esta no se interpuso apelación en esta instancia, dicha prueba se analizará teniendo en cuenta solamente el periodo del </w:t>
      </w:r>
      <w:r w:rsidRPr="01C50F1F">
        <w:rPr>
          <w:rFonts w:ascii="Verdana" w:hAnsi="Verdana" w:cs="Arial"/>
          <w:b/>
          <w:bCs/>
          <w:lang w:eastAsia="es-ES"/>
        </w:rPr>
        <w:t>3 de marzo de 2013 al 30 de agosto de 2015</w:t>
      </w:r>
      <w:r w:rsidRPr="01C50F1F">
        <w:rPr>
          <w:rFonts w:ascii="Verdana" w:hAnsi="Verdana" w:cs="Arial"/>
          <w:lang w:eastAsia="es-ES"/>
        </w:rPr>
        <w:t xml:space="preserve">, así: </w:t>
      </w:r>
    </w:p>
    <w:p w14:paraId="0EDB6317" w14:textId="5F53045E" w:rsidR="0050684F" w:rsidRPr="005F3D56" w:rsidRDefault="0050684F" w:rsidP="00CB546B">
      <w:pPr>
        <w:spacing w:after="0" w:line="360" w:lineRule="auto"/>
        <w:ind w:right="-81"/>
        <w:jc w:val="both"/>
        <w:rPr>
          <w:rFonts w:ascii="Verdana" w:hAnsi="Verdana" w:cs="Arial"/>
          <w:bCs/>
          <w:lang w:eastAsia="es-ES"/>
        </w:rPr>
      </w:pPr>
    </w:p>
    <w:p w14:paraId="70A6FD22" w14:textId="73651919" w:rsidR="0050684F" w:rsidRPr="005F3D56" w:rsidRDefault="0050684F" w:rsidP="00CB546B">
      <w:pPr>
        <w:spacing w:after="0" w:line="360" w:lineRule="auto"/>
        <w:ind w:right="-81"/>
        <w:jc w:val="both"/>
        <w:rPr>
          <w:rFonts w:ascii="Verdana" w:hAnsi="Verdana" w:cs="Arial"/>
          <w:bCs/>
          <w:lang w:eastAsia="es-ES"/>
        </w:rPr>
      </w:pPr>
      <w:r w:rsidRPr="005F3D56">
        <w:rPr>
          <w:rFonts w:ascii="Verdana" w:hAnsi="Verdana" w:cs="Arial"/>
          <w:bCs/>
          <w:lang w:eastAsia="es-ES"/>
        </w:rPr>
        <w:t>Para el año 2013 los domingos y festivos laborados por el actor fueron los siguientes</w:t>
      </w:r>
      <w:r w:rsidR="009D5FDC" w:rsidRPr="005F3D56">
        <w:rPr>
          <w:rFonts w:ascii="Verdana" w:hAnsi="Verdana" w:cs="Arial"/>
          <w:bCs/>
          <w:lang w:eastAsia="es-ES"/>
        </w:rPr>
        <w:t xml:space="preserve"> (ver folio 8)</w:t>
      </w:r>
      <w:r w:rsidRPr="005F3D56">
        <w:rPr>
          <w:rFonts w:ascii="Verdana" w:hAnsi="Verdana" w:cs="Arial"/>
          <w:bCs/>
          <w:lang w:eastAsia="es-ES"/>
        </w:rPr>
        <w:t xml:space="preserve">: </w:t>
      </w:r>
    </w:p>
    <w:p w14:paraId="294AE6F6" w14:textId="7B54B3F5" w:rsidR="009D5FDC" w:rsidRPr="005F3D56" w:rsidRDefault="009D5FDC" w:rsidP="00CB546B">
      <w:pPr>
        <w:spacing w:after="0" w:line="360" w:lineRule="auto"/>
        <w:ind w:right="-81"/>
        <w:jc w:val="both"/>
        <w:rPr>
          <w:rFonts w:ascii="Verdana" w:hAnsi="Verdana" w:cs="Arial"/>
          <w:bCs/>
          <w:lang w:eastAsia="es-ES"/>
        </w:rPr>
      </w:pPr>
      <w:r>
        <w:rPr>
          <w:noProof/>
          <w:lang w:val="en-US"/>
        </w:rPr>
        <w:drawing>
          <wp:inline distT="0" distB="0" distL="0" distR="0" wp14:anchorId="73F4FE22" wp14:editId="0F46A780">
            <wp:extent cx="1945336" cy="2280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945336" cy="2280920"/>
                    </a:xfrm>
                    <a:prstGeom prst="rect">
                      <a:avLst/>
                    </a:prstGeom>
                  </pic:spPr>
                </pic:pic>
              </a:graphicData>
            </a:graphic>
          </wp:inline>
        </w:drawing>
      </w:r>
    </w:p>
    <w:p w14:paraId="40565C36" w14:textId="35837610" w:rsidR="0050684F" w:rsidRPr="005F3D56" w:rsidRDefault="009D5FDC" w:rsidP="656B1797">
      <w:pPr>
        <w:spacing w:after="0" w:line="360" w:lineRule="auto"/>
        <w:ind w:right="-81"/>
        <w:jc w:val="both"/>
        <w:rPr>
          <w:rFonts w:ascii="Verdana" w:hAnsi="Verdana" w:cs="Arial"/>
          <w:lang w:eastAsia="es-ES"/>
        </w:rPr>
      </w:pPr>
      <w:r w:rsidRPr="005F3D56">
        <w:rPr>
          <w:rFonts w:ascii="Verdana" w:hAnsi="Verdana" w:cs="Arial"/>
          <w:lang w:eastAsia="es-ES"/>
        </w:rPr>
        <w:t xml:space="preserve">Según </w:t>
      </w:r>
      <w:r w:rsidR="7D253F39" w:rsidRPr="005F3D56">
        <w:rPr>
          <w:rFonts w:ascii="Verdana" w:hAnsi="Verdana" w:cs="Arial"/>
          <w:lang w:eastAsia="es-ES"/>
        </w:rPr>
        <w:t xml:space="preserve">la constancia aludida en el párrafo anterior, </w:t>
      </w:r>
      <w:r w:rsidRPr="005F3D56">
        <w:rPr>
          <w:rFonts w:ascii="Verdana" w:hAnsi="Verdana" w:cs="Arial"/>
          <w:lang w:eastAsia="es-ES"/>
        </w:rPr>
        <w:t xml:space="preserve">desde el 3 de marzo al 31 de diciembre de 2013 el señor GLORED ANTONIO GUTIERREZ </w:t>
      </w:r>
      <w:r w:rsidR="405CC128" w:rsidRPr="005F3D56">
        <w:rPr>
          <w:rFonts w:ascii="Verdana" w:hAnsi="Verdana" w:cs="Arial"/>
          <w:lang w:eastAsia="es-ES"/>
        </w:rPr>
        <w:t xml:space="preserve">habría </w:t>
      </w:r>
      <w:r w:rsidRPr="005F3D56">
        <w:rPr>
          <w:rFonts w:ascii="Verdana" w:hAnsi="Verdana" w:cs="Arial"/>
          <w:lang w:eastAsia="es-ES"/>
        </w:rPr>
        <w:t>labor</w:t>
      </w:r>
      <w:r w:rsidR="76BEA8D5" w:rsidRPr="005F3D56">
        <w:rPr>
          <w:rFonts w:ascii="Verdana" w:hAnsi="Verdana" w:cs="Arial"/>
          <w:lang w:eastAsia="es-ES"/>
        </w:rPr>
        <w:t>ado</w:t>
      </w:r>
      <w:r w:rsidRPr="005F3D56">
        <w:rPr>
          <w:rFonts w:ascii="Verdana" w:hAnsi="Verdana" w:cs="Arial"/>
          <w:lang w:eastAsia="es-ES"/>
        </w:rPr>
        <w:t xml:space="preserve"> 51 dominicales y festivos.</w:t>
      </w:r>
      <w:r w:rsidR="002876F6" w:rsidRPr="005F3D56">
        <w:rPr>
          <w:rFonts w:ascii="Verdana" w:hAnsi="Verdana" w:cs="Arial"/>
          <w:lang w:eastAsia="es-ES"/>
        </w:rPr>
        <w:t xml:space="preserve"> Los cuales efectivamente corresponden a domingos y feriados revisados en el calendario de dicho año. </w:t>
      </w:r>
      <w:r w:rsidRPr="005F3D56">
        <w:rPr>
          <w:rFonts w:ascii="Verdana" w:hAnsi="Verdana" w:cs="Arial"/>
          <w:lang w:eastAsia="es-ES"/>
        </w:rPr>
        <w:t xml:space="preserve"> </w:t>
      </w:r>
    </w:p>
    <w:p w14:paraId="475E0185" w14:textId="395E76A0" w:rsidR="002876F6" w:rsidRPr="005F3D56" w:rsidRDefault="002876F6" w:rsidP="00CB546B">
      <w:pPr>
        <w:spacing w:after="0" w:line="360" w:lineRule="auto"/>
        <w:ind w:right="-81"/>
        <w:jc w:val="both"/>
        <w:rPr>
          <w:rFonts w:ascii="Verdana" w:hAnsi="Verdana" w:cs="Arial"/>
          <w:bCs/>
          <w:lang w:eastAsia="es-ES"/>
        </w:rPr>
      </w:pPr>
    </w:p>
    <w:p w14:paraId="1293704A" w14:textId="3DF79BD4" w:rsidR="002876F6" w:rsidRPr="005F3D56" w:rsidRDefault="002876F6" w:rsidP="656B1797">
      <w:pPr>
        <w:spacing w:after="0" w:line="360" w:lineRule="auto"/>
        <w:ind w:right="-81"/>
        <w:jc w:val="both"/>
        <w:rPr>
          <w:rFonts w:ascii="Verdana" w:hAnsi="Verdana" w:cs="Arial"/>
          <w:lang w:eastAsia="es-ES"/>
        </w:rPr>
      </w:pPr>
      <w:r w:rsidRPr="01C50F1F">
        <w:rPr>
          <w:rFonts w:ascii="Verdana" w:hAnsi="Verdana" w:cs="Arial"/>
          <w:lang w:eastAsia="es-ES"/>
        </w:rPr>
        <w:t>Para el año 2014</w:t>
      </w:r>
      <w:r w:rsidR="6CF9EF7E" w:rsidRPr="01C50F1F">
        <w:rPr>
          <w:rFonts w:ascii="Verdana" w:hAnsi="Verdana" w:cs="Arial"/>
          <w:lang w:eastAsia="es-ES"/>
        </w:rPr>
        <w:t>,</w:t>
      </w:r>
      <w:r w:rsidRPr="01C50F1F">
        <w:rPr>
          <w:rFonts w:ascii="Verdana" w:hAnsi="Verdana" w:cs="Arial"/>
          <w:lang w:eastAsia="es-ES"/>
        </w:rPr>
        <w:t xml:space="preserve"> los domingos y festivos laborados por el actor </w:t>
      </w:r>
      <w:r w:rsidR="1560E426" w:rsidRPr="01C50F1F">
        <w:rPr>
          <w:rFonts w:ascii="Verdana" w:hAnsi="Verdana" w:cs="Arial"/>
          <w:lang w:eastAsia="es-ES"/>
        </w:rPr>
        <w:t>serían</w:t>
      </w:r>
      <w:r w:rsidRPr="01C50F1F">
        <w:rPr>
          <w:rFonts w:ascii="Verdana" w:hAnsi="Verdana" w:cs="Arial"/>
          <w:lang w:eastAsia="es-ES"/>
        </w:rPr>
        <w:t xml:space="preserve"> los siguientes (ver folio 9):</w:t>
      </w:r>
    </w:p>
    <w:p w14:paraId="533715A9" w14:textId="77777777" w:rsidR="002876F6" w:rsidRPr="005F3D56" w:rsidRDefault="002876F6" w:rsidP="00CB546B">
      <w:pPr>
        <w:spacing w:after="0" w:line="360" w:lineRule="auto"/>
        <w:ind w:right="-81"/>
        <w:jc w:val="both"/>
        <w:rPr>
          <w:rFonts w:ascii="Verdana" w:hAnsi="Verdana" w:cs="Arial"/>
          <w:bCs/>
          <w:lang w:eastAsia="es-ES"/>
        </w:rPr>
      </w:pPr>
    </w:p>
    <w:p w14:paraId="5F13A84B" w14:textId="66D8D7FC" w:rsidR="002876F6" w:rsidRPr="005F3D56" w:rsidRDefault="002876F6" w:rsidP="00CB546B">
      <w:pPr>
        <w:spacing w:after="0" w:line="360" w:lineRule="auto"/>
        <w:ind w:right="-81"/>
        <w:jc w:val="both"/>
        <w:rPr>
          <w:rFonts w:ascii="Verdana" w:hAnsi="Verdana" w:cs="Arial"/>
          <w:bCs/>
          <w:lang w:eastAsia="es-ES"/>
        </w:rPr>
      </w:pPr>
      <w:r>
        <w:rPr>
          <w:noProof/>
          <w:lang w:val="en-US"/>
        </w:rPr>
        <w:drawing>
          <wp:inline distT="0" distB="0" distL="0" distR="0" wp14:anchorId="2A77DC11" wp14:editId="4C9907D1">
            <wp:extent cx="1790238" cy="21805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790238" cy="2180590"/>
                    </a:xfrm>
                    <a:prstGeom prst="rect">
                      <a:avLst/>
                    </a:prstGeom>
                  </pic:spPr>
                </pic:pic>
              </a:graphicData>
            </a:graphic>
          </wp:inline>
        </w:drawing>
      </w:r>
      <w:r w:rsidRPr="764AD73A">
        <w:rPr>
          <w:rFonts w:ascii="Verdana" w:hAnsi="Verdana" w:cs="Arial"/>
          <w:lang w:eastAsia="es-ES"/>
        </w:rPr>
        <w:t xml:space="preserve"> </w:t>
      </w:r>
    </w:p>
    <w:p w14:paraId="30F2C669" w14:textId="77777777" w:rsidR="002876F6" w:rsidRPr="005F3D56" w:rsidRDefault="002876F6" w:rsidP="01C50F1F">
      <w:pPr>
        <w:spacing w:after="0" w:line="360" w:lineRule="auto"/>
        <w:ind w:right="-81"/>
        <w:jc w:val="both"/>
        <w:rPr>
          <w:rFonts w:ascii="Verdana" w:hAnsi="Verdana" w:cs="Arial"/>
          <w:lang w:eastAsia="es-ES"/>
        </w:rPr>
      </w:pPr>
    </w:p>
    <w:p w14:paraId="4E4177BB" w14:textId="5CF198F9" w:rsidR="00BE42AB" w:rsidRPr="005F3D56" w:rsidRDefault="32375F62" w:rsidP="01C50F1F">
      <w:pPr>
        <w:spacing w:after="0" w:line="360" w:lineRule="auto"/>
        <w:ind w:right="-81"/>
        <w:jc w:val="both"/>
        <w:rPr>
          <w:rFonts w:ascii="Verdana" w:hAnsi="Verdana" w:cs="Arial"/>
          <w:lang w:eastAsia="es-ES"/>
        </w:rPr>
      </w:pPr>
      <w:r w:rsidRPr="4C4F29FD">
        <w:rPr>
          <w:rFonts w:ascii="Verdana" w:hAnsi="Verdana" w:cs="Arial"/>
          <w:lang w:eastAsia="es-ES"/>
        </w:rPr>
        <w:t>En total</w:t>
      </w:r>
      <w:r w:rsidR="002876F6" w:rsidRPr="4C4F29FD">
        <w:rPr>
          <w:rFonts w:ascii="Verdana" w:hAnsi="Verdana" w:cs="Arial"/>
          <w:lang w:eastAsia="es-ES"/>
        </w:rPr>
        <w:t xml:space="preserve"> 62 dominicales y festivos</w:t>
      </w:r>
      <w:r w:rsidR="79F91094" w:rsidRPr="4C4F29FD">
        <w:rPr>
          <w:rFonts w:ascii="Verdana" w:hAnsi="Verdana" w:cs="Arial"/>
          <w:lang w:eastAsia="es-ES"/>
        </w:rPr>
        <w:t xml:space="preserve">, </w:t>
      </w:r>
      <w:r w:rsidR="00BE42AB" w:rsidRPr="4C4F29FD">
        <w:rPr>
          <w:rFonts w:ascii="Verdana" w:hAnsi="Verdana" w:cs="Arial"/>
          <w:lang w:eastAsia="es-ES"/>
        </w:rPr>
        <w:t>teniendo en cuenta que e</w:t>
      </w:r>
      <w:r w:rsidR="67130B26" w:rsidRPr="4C4F29FD">
        <w:rPr>
          <w:rFonts w:ascii="Verdana" w:hAnsi="Verdana" w:cs="Arial"/>
          <w:lang w:eastAsia="es-ES"/>
        </w:rPr>
        <w:t xml:space="preserve">l </w:t>
      </w:r>
      <w:r w:rsidR="00BE42AB" w:rsidRPr="4C4F29FD">
        <w:rPr>
          <w:rFonts w:ascii="Verdana" w:hAnsi="Verdana" w:cs="Arial"/>
          <w:lang w:eastAsia="es-ES"/>
        </w:rPr>
        <w:t>21</w:t>
      </w:r>
      <w:r w:rsidR="001B4B68" w:rsidRPr="4C4F29FD">
        <w:rPr>
          <w:rFonts w:ascii="Verdana" w:hAnsi="Verdana" w:cs="Arial"/>
          <w:lang w:eastAsia="es-ES"/>
        </w:rPr>
        <w:t xml:space="preserve"> </w:t>
      </w:r>
      <w:r w:rsidR="2BBB5AC6" w:rsidRPr="4C4F29FD">
        <w:rPr>
          <w:rFonts w:ascii="Verdana" w:hAnsi="Verdana" w:cs="Arial"/>
          <w:lang w:eastAsia="es-ES"/>
        </w:rPr>
        <w:t xml:space="preserve">de julio que se cita </w:t>
      </w:r>
      <w:r w:rsidR="001B4B68" w:rsidRPr="4C4F29FD">
        <w:rPr>
          <w:rFonts w:ascii="Verdana" w:hAnsi="Verdana" w:cs="Arial"/>
          <w:lang w:eastAsia="es-ES"/>
        </w:rPr>
        <w:t>no era domingo ni festivo</w:t>
      </w:r>
      <w:r w:rsidR="00BE42AB" w:rsidRPr="4C4F29FD">
        <w:rPr>
          <w:rFonts w:ascii="Verdana" w:hAnsi="Verdana" w:cs="Arial"/>
          <w:lang w:eastAsia="es-ES"/>
        </w:rPr>
        <w:t xml:space="preserve">, </w:t>
      </w:r>
      <w:r w:rsidR="001B4B68" w:rsidRPr="4C4F29FD">
        <w:rPr>
          <w:rFonts w:ascii="Verdana" w:hAnsi="Verdana" w:cs="Arial"/>
          <w:lang w:eastAsia="es-ES"/>
        </w:rPr>
        <w:t>pero si lo fue el 27</w:t>
      </w:r>
      <w:r w:rsidR="5075448C" w:rsidRPr="4C4F29FD">
        <w:rPr>
          <w:rFonts w:ascii="Verdana" w:hAnsi="Verdana" w:cs="Arial"/>
          <w:lang w:eastAsia="es-ES"/>
        </w:rPr>
        <w:t xml:space="preserve"> que no se cita</w:t>
      </w:r>
      <w:r w:rsidR="001B4B68" w:rsidRPr="4C4F29FD">
        <w:rPr>
          <w:rFonts w:ascii="Verdana" w:hAnsi="Verdana" w:cs="Arial"/>
          <w:lang w:eastAsia="es-ES"/>
        </w:rPr>
        <w:t xml:space="preserve">, así mismo </w:t>
      </w:r>
      <w:r w:rsidR="001B4B68" w:rsidRPr="4C4F29FD">
        <w:rPr>
          <w:rFonts w:ascii="Verdana" w:hAnsi="Verdana" w:cs="Arial"/>
          <w:lang w:eastAsia="es-ES"/>
        </w:rPr>
        <w:lastRenderedPageBreak/>
        <w:t>en octubre</w:t>
      </w:r>
      <w:r w:rsidR="2AABD9E4" w:rsidRPr="4C4F29FD">
        <w:rPr>
          <w:rFonts w:ascii="Verdana" w:hAnsi="Verdana" w:cs="Arial"/>
          <w:lang w:eastAsia="es-ES"/>
        </w:rPr>
        <w:t>,</w:t>
      </w:r>
      <w:r w:rsidR="001B4B68" w:rsidRPr="4C4F29FD">
        <w:rPr>
          <w:rFonts w:ascii="Verdana" w:hAnsi="Verdana" w:cs="Arial"/>
          <w:lang w:eastAsia="es-ES"/>
        </w:rPr>
        <w:t xml:space="preserve"> el 7 </w:t>
      </w:r>
      <w:r w:rsidR="131DC8C6" w:rsidRPr="4C4F29FD">
        <w:rPr>
          <w:rFonts w:ascii="Verdana" w:hAnsi="Verdana" w:cs="Arial"/>
          <w:lang w:eastAsia="es-ES"/>
        </w:rPr>
        <w:t xml:space="preserve">que se cita </w:t>
      </w:r>
      <w:r w:rsidR="001B4B68" w:rsidRPr="4C4F29FD">
        <w:rPr>
          <w:rFonts w:ascii="Verdana" w:hAnsi="Verdana" w:cs="Arial"/>
          <w:lang w:eastAsia="es-ES"/>
        </w:rPr>
        <w:t>no era doming</w:t>
      </w:r>
      <w:r w:rsidR="00BE42AB" w:rsidRPr="4C4F29FD">
        <w:rPr>
          <w:rFonts w:ascii="Verdana" w:hAnsi="Verdana" w:cs="Arial"/>
          <w:lang w:eastAsia="es-ES"/>
        </w:rPr>
        <w:t>o ni festivo</w:t>
      </w:r>
      <w:r w:rsidR="002E1629" w:rsidRPr="4C4F29FD">
        <w:rPr>
          <w:rFonts w:ascii="Verdana" w:hAnsi="Verdana" w:cs="Arial"/>
          <w:lang w:eastAsia="es-ES"/>
        </w:rPr>
        <w:t>,</w:t>
      </w:r>
      <w:r w:rsidR="00BE42AB" w:rsidRPr="4C4F29FD">
        <w:rPr>
          <w:rFonts w:ascii="Verdana" w:hAnsi="Verdana" w:cs="Arial"/>
          <w:lang w:eastAsia="es-ES"/>
        </w:rPr>
        <w:t xml:space="preserve"> pero si lo fue el 5</w:t>
      </w:r>
      <w:r w:rsidR="6406E2CE" w:rsidRPr="4C4F29FD">
        <w:rPr>
          <w:rFonts w:ascii="Verdana" w:hAnsi="Verdana" w:cs="Arial"/>
          <w:lang w:eastAsia="es-ES"/>
        </w:rPr>
        <w:t xml:space="preserve"> que no se cita</w:t>
      </w:r>
      <w:r w:rsidR="001B4B68" w:rsidRPr="4C4F29FD">
        <w:rPr>
          <w:rFonts w:ascii="Verdana" w:hAnsi="Verdana" w:cs="Arial"/>
          <w:lang w:eastAsia="es-ES"/>
        </w:rPr>
        <w:t xml:space="preserve">. </w:t>
      </w:r>
    </w:p>
    <w:p w14:paraId="3FA43082" w14:textId="6B4890A8" w:rsidR="002E1629" w:rsidRPr="005F3D56" w:rsidRDefault="002E1629" w:rsidP="00CB546B">
      <w:pPr>
        <w:spacing w:after="0" w:line="360" w:lineRule="auto"/>
        <w:ind w:right="-81"/>
        <w:jc w:val="both"/>
        <w:rPr>
          <w:rFonts w:ascii="Verdana" w:hAnsi="Verdana" w:cs="Arial"/>
          <w:bCs/>
          <w:lang w:eastAsia="es-ES"/>
        </w:rPr>
      </w:pPr>
    </w:p>
    <w:p w14:paraId="5201002E" w14:textId="3C415C63" w:rsidR="00303D18" w:rsidRPr="005F3D56" w:rsidRDefault="00303D18" w:rsidP="00CB546B">
      <w:pPr>
        <w:spacing w:after="0" w:line="360" w:lineRule="auto"/>
        <w:ind w:right="-81"/>
        <w:jc w:val="both"/>
        <w:rPr>
          <w:rFonts w:ascii="Verdana" w:hAnsi="Verdana" w:cs="Arial"/>
          <w:bCs/>
          <w:lang w:eastAsia="es-ES"/>
        </w:rPr>
      </w:pPr>
      <w:r w:rsidRPr="005F3D56">
        <w:rPr>
          <w:rFonts w:ascii="Verdana" w:hAnsi="Verdana" w:cs="Arial"/>
          <w:bCs/>
          <w:lang w:eastAsia="es-ES"/>
        </w:rPr>
        <w:t>Y para el año 2015 los domingos y festivos laborados por el actor fueron los siguientes (ver folio 9):</w:t>
      </w:r>
    </w:p>
    <w:p w14:paraId="59E26E52" w14:textId="1914A6F7" w:rsidR="002E1629" w:rsidRPr="005F3D56" w:rsidRDefault="002E1629" w:rsidP="00CB546B">
      <w:pPr>
        <w:spacing w:after="0" w:line="360" w:lineRule="auto"/>
        <w:ind w:right="-81"/>
        <w:jc w:val="both"/>
        <w:rPr>
          <w:rFonts w:ascii="Verdana" w:hAnsi="Verdana" w:cs="Arial"/>
          <w:bCs/>
          <w:lang w:eastAsia="es-ES"/>
        </w:rPr>
      </w:pPr>
    </w:p>
    <w:p w14:paraId="48561311" w14:textId="334E7817" w:rsidR="00303D18" w:rsidRPr="005F3D56" w:rsidRDefault="00303D18" w:rsidP="00CB546B">
      <w:pPr>
        <w:spacing w:after="0" w:line="360" w:lineRule="auto"/>
        <w:ind w:right="-81"/>
        <w:jc w:val="both"/>
        <w:rPr>
          <w:rFonts w:ascii="Verdana" w:hAnsi="Verdana" w:cs="Arial"/>
          <w:bCs/>
          <w:lang w:eastAsia="es-ES"/>
        </w:rPr>
      </w:pPr>
      <w:r>
        <w:rPr>
          <w:noProof/>
          <w:lang w:val="en-US"/>
        </w:rPr>
        <w:drawing>
          <wp:inline distT="0" distB="0" distL="0" distR="0" wp14:anchorId="039DE173" wp14:editId="58FEACA7">
            <wp:extent cx="1671890" cy="1558925"/>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671890" cy="1558925"/>
                    </a:xfrm>
                    <a:prstGeom prst="rect">
                      <a:avLst/>
                    </a:prstGeom>
                  </pic:spPr>
                </pic:pic>
              </a:graphicData>
            </a:graphic>
          </wp:inline>
        </w:drawing>
      </w:r>
    </w:p>
    <w:p w14:paraId="6461CE04" w14:textId="77777777" w:rsidR="00AD1CD7" w:rsidRPr="005F3D56" w:rsidRDefault="00AD1CD7" w:rsidP="00CB546B">
      <w:pPr>
        <w:spacing w:after="0" w:line="360" w:lineRule="auto"/>
        <w:ind w:right="-81"/>
        <w:jc w:val="both"/>
        <w:rPr>
          <w:rFonts w:ascii="Verdana" w:hAnsi="Verdana" w:cs="Arial"/>
          <w:bCs/>
          <w:lang w:eastAsia="es-ES"/>
        </w:rPr>
      </w:pPr>
    </w:p>
    <w:p w14:paraId="6FFF283C" w14:textId="56642BC4" w:rsidR="009734C6" w:rsidRPr="005F3D56" w:rsidRDefault="005269A9" w:rsidP="656B1797">
      <w:pPr>
        <w:spacing w:after="0" w:line="360" w:lineRule="auto"/>
        <w:ind w:right="-81"/>
        <w:jc w:val="both"/>
        <w:rPr>
          <w:rFonts w:ascii="Verdana" w:hAnsi="Verdana" w:cs="Arial"/>
          <w:lang w:eastAsia="es-ES"/>
        </w:rPr>
      </w:pPr>
      <w:r w:rsidRPr="01C50F1F">
        <w:rPr>
          <w:rFonts w:ascii="Verdana" w:hAnsi="Verdana" w:cs="Arial"/>
          <w:lang w:eastAsia="es-ES"/>
        </w:rPr>
        <w:t>De ta</w:t>
      </w:r>
      <w:r w:rsidR="0DD97134" w:rsidRPr="01C50F1F">
        <w:rPr>
          <w:rFonts w:ascii="Verdana" w:hAnsi="Verdana" w:cs="Arial"/>
          <w:lang w:eastAsia="es-ES"/>
        </w:rPr>
        <w:t>l suerte que</w:t>
      </w:r>
      <w:r w:rsidR="00303D18" w:rsidRPr="01C50F1F">
        <w:rPr>
          <w:rFonts w:ascii="Verdana" w:hAnsi="Verdana" w:cs="Arial"/>
          <w:lang w:eastAsia="es-ES"/>
        </w:rPr>
        <w:t xml:space="preserve"> el señor GLORED ANTONIO GUTIERREZ</w:t>
      </w:r>
      <w:r w:rsidR="733CE79F" w:rsidRPr="01C50F1F">
        <w:rPr>
          <w:rFonts w:ascii="Verdana" w:hAnsi="Verdana" w:cs="Arial"/>
          <w:lang w:eastAsia="es-ES"/>
        </w:rPr>
        <w:t xml:space="preserve"> habría</w:t>
      </w:r>
      <w:r w:rsidR="00303D18" w:rsidRPr="01C50F1F">
        <w:rPr>
          <w:rFonts w:ascii="Verdana" w:hAnsi="Verdana" w:cs="Arial"/>
          <w:lang w:eastAsia="es-ES"/>
        </w:rPr>
        <w:t xml:space="preserve"> labor</w:t>
      </w:r>
      <w:r w:rsidR="2BBDD065" w:rsidRPr="01C50F1F">
        <w:rPr>
          <w:rFonts w:ascii="Verdana" w:hAnsi="Verdana" w:cs="Arial"/>
          <w:lang w:eastAsia="es-ES"/>
        </w:rPr>
        <w:t>ado</w:t>
      </w:r>
      <w:r w:rsidR="00303D18" w:rsidRPr="01C50F1F">
        <w:rPr>
          <w:rFonts w:ascii="Verdana" w:hAnsi="Verdana" w:cs="Arial"/>
          <w:lang w:eastAsia="es-ES"/>
        </w:rPr>
        <w:t xml:space="preserve"> 48 dominicales y festivos. Los cuales en su mayoría corresponden a domingos y feriados revisados en el calendario de dicho año, teniendo en cuenta que el 6 de enero no era domingo ni festivo.</w:t>
      </w:r>
    </w:p>
    <w:p w14:paraId="2752B7E8" w14:textId="3392E5AD" w:rsidR="005A43FB" w:rsidRPr="005F3D56" w:rsidRDefault="005A43FB" w:rsidP="00CB546B">
      <w:pPr>
        <w:spacing w:after="0" w:line="360" w:lineRule="auto"/>
        <w:ind w:right="-81"/>
        <w:jc w:val="both"/>
        <w:rPr>
          <w:rFonts w:ascii="Verdana" w:hAnsi="Verdana" w:cs="Arial"/>
          <w:bCs/>
          <w:lang w:eastAsia="es-ES"/>
        </w:rPr>
      </w:pPr>
    </w:p>
    <w:p w14:paraId="54BDACA4" w14:textId="736721DC" w:rsidR="00010252" w:rsidRPr="005F3D56" w:rsidRDefault="005A43FB" w:rsidP="009D4710">
      <w:pPr>
        <w:spacing w:after="0" w:line="360" w:lineRule="auto"/>
        <w:ind w:right="-81"/>
        <w:jc w:val="both"/>
        <w:rPr>
          <w:rFonts w:ascii="Verdana" w:hAnsi="Verdana" w:cs="Arial"/>
          <w:lang w:eastAsia="es-ES"/>
        </w:rPr>
      </w:pPr>
      <w:r w:rsidRPr="005F3D56">
        <w:rPr>
          <w:rFonts w:ascii="Verdana" w:hAnsi="Verdana" w:cs="Arial"/>
        </w:rPr>
        <w:t>Pruebas estas que permiten concluir que, contrario a lo considerado por el apelante, el demandante si demostró el tiempo en el que realizó trabajo</w:t>
      </w:r>
      <w:r w:rsidR="009D4710" w:rsidRPr="005F3D56">
        <w:rPr>
          <w:rFonts w:ascii="Verdana" w:hAnsi="Verdana" w:cs="Arial"/>
        </w:rPr>
        <w:t xml:space="preserve"> en día de descanso obligatorio - </w:t>
      </w:r>
      <w:r w:rsidRPr="005F3D56">
        <w:rPr>
          <w:rFonts w:ascii="Verdana" w:hAnsi="Verdana" w:cs="Arial"/>
        </w:rPr>
        <w:t>dominicales y festivos</w:t>
      </w:r>
      <w:r w:rsidR="009D4710" w:rsidRPr="005F3D56">
        <w:rPr>
          <w:rFonts w:ascii="Verdana" w:hAnsi="Verdana" w:cs="Arial"/>
        </w:rPr>
        <w:t xml:space="preserve">, los cuales según certificó la rectora de la institución educativa en donde el actor prestaba el servicio él </w:t>
      </w:r>
      <w:r w:rsidR="009D4710" w:rsidRPr="005F3D56">
        <w:rPr>
          <w:rFonts w:ascii="Verdana" w:hAnsi="Verdana" w:cs="Arial"/>
          <w:b/>
          <w:bCs/>
          <w:lang w:eastAsia="es-ES"/>
        </w:rPr>
        <w:t>no recibió tiempo compensatorio</w:t>
      </w:r>
      <w:r w:rsidR="009D4710" w:rsidRPr="005F3D56">
        <w:rPr>
          <w:rFonts w:ascii="Verdana" w:hAnsi="Verdana" w:cs="Arial"/>
          <w:lang w:eastAsia="es-ES"/>
        </w:rPr>
        <w:t xml:space="preserve">. </w:t>
      </w:r>
    </w:p>
    <w:p w14:paraId="20A03A4A" w14:textId="77777777" w:rsidR="00970116" w:rsidRPr="005F3D56" w:rsidRDefault="00970116" w:rsidP="007B7BF3">
      <w:pPr>
        <w:spacing w:after="0" w:line="360" w:lineRule="auto"/>
        <w:ind w:right="-81"/>
        <w:jc w:val="both"/>
        <w:rPr>
          <w:rFonts w:ascii="Verdana" w:hAnsi="Verdana" w:cs="Arial"/>
          <w:bCs/>
          <w:lang w:eastAsia="es-ES"/>
        </w:rPr>
      </w:pPr>
    </w:p>
    <w:p w14:paraId="204390C6" w14:textId="72FE4B6B" w:rsidR="007B7BF3" w:rsidRPr="005F3D56" w:rsidRDefault="00F12CB7" w:rsidP="007B7BF3">
      <w:pPr>
        <w:spacing w:after="0" w:line="360" w:lineRule="auto"/>
        <w:ind w:right="-81"/>
        <w:jc w:val="both"/>
        <w:rPr>
          <w:rFonts w:ascii="Verdana" w:hAnsi="Verdana" w:cs="Arial"/>
          <w:bCs/>
          <w:iCs/>
          <w:lang w:val="es-ES_tradnl" w:eastAsia="es-ES"/>
        </w:rPr>
      </w:pPr>
      <w:r w:rsidRPr="005F3D56">
        <w:rPr>
          <w:rFonts w:ascii="Verdana" w:hAnsi="Verdana" w:cs="Arial"/>
          <w:bCs/>
          <w:lang w:eastAsia="es-ES"/>
        </w:rPr>
        <w:t xml:space="preserve">Entonces, es posible </w:t>
      </w:r>
      <w:r w:rsidR="00A02C21" w:rsidRPr="005F3D56">
        <w:rPr>
          <w:rFonts w:ascii="Verdana" w:hAnsi="Verdana" w:cs="Arial"/>
          <w:bCs/>
          <w:lang w:eastAsia="es-ES"/>
        </w:rPr>
        <w:t xml:space="preserve">concluir que el trabajo suplementario en domingos y festivos realizado por el demandante no tiene el carácter de ocasional, sino de </w:t>
      </w:r>
      <w:r w:rsidR="00A02C21" w:rsidRPr="005F3D56">
        <w:rPr>
          <w:rFonts w:ascii="Verdana" w:hAnsi="Verdana" w:cs="Arial"/>
          <w:b/>
          <w:bCs/>
          <w:lang w:eastAsia="es-ES"/>
        </w:rPr>
        <w:t>ordinario</w:t>
      </w:r>
      <w:r w:rsidR="00A02C21" w:rsidRPr="005F3D56">
        <w:rPr>
          <w:rFonts w:ascii="Verdana" w:hAnsi="Verdana" w:cs="Arial"/>
          <w:bCs/>
          <w:lang w:eastAsia="es-ES"/>
        </w:rPr>
        <w:t xml:space="preserve">, en razón a que </w:t>
      </w:r>
      <w:r w:rsidR="00A02C21" w:rsidRPr="005F3D56">
        <w:rPr>
          <w:rFonts w:ascii="Verdana" w:hAnsi="Verdana" w:cs="Arial"/>
        </w:rPr>
        <w:t xml:space="preserve">se desarrolló de forma </w:t>
      </w:r>
      <w:r w:rsidR="00A02C21" w:rsidRPr="005F3D56">
        <w:rPr>
          <w:rFonts w:ascii="Verdana" w:hAnsi="Verdana" w:cs="Arial"/>
          <w:b/>
          <w:shd w:val="clear" w:color="auto" w:fill="FFFFFF"/>
        </w:rPr>
        <w:t>habitual y permanente</w:t>
      </w:r>
      <w:r w:rsidR="00A02C21" w:rsidRPr="005F3D56">
        <w:rPr>
          <w:rFonts w:ascii="Verdana" w:hAnsi="Verdana" w:cs="Arial"/>
          <w:shd w:val="clear" w:color="auto" w:fill="FFFFFF"/>
        </w:rPr>
        <w:t>, pues quedó probado que el señor GLORED ANTONIO GUTIERREZ trabajó todos los domingos y festivos del periodo reconocido del 2013 al 2015</w:t>
      </w:r>
      <w:r w:rsidR="007B7BF3" w:rsidRPr="005F3D56">
        <w:rPr>
          <w:rFonts w:ascii="Verdana" w:hAnsi="Verdana" w:cs="Arial"/>
          <w:shd w:val="clear" w:color="auto" w:fill="FFFFFF"/>
        </w:rPr>
        <w:t xml:space="preserve">, y por tanto, conforme a lo ordenado en el artículo 39 del Decreto 1042 de 1978 tenía  </w:t>
      </w:r>
      <w:r w:rsidR="007B7BF3" w:rsidRPr="005F3D56">
        <w:rPr>
          <w:rFonts w:ascii="Verdana" w:hAnsi="Verdana" w:cs="Arial"/>
          <w:b/>
          <w:bCs/>
          <w:iCs/>
          <w:lang w:val="es-ES_tradnl" w:eastAsia="es-ES"/>
        </w:rPr>
        <w:t xml:space="preserve">derecho </w:t>
      </w:r>
      <w:r w:rsidR="007B7BF3" w:rsidRPr="005F3D56">
        <w:rPr>
          <w:rFonts w:ascii="Verdana" w:hAnsi="Verdana" w:cs="Arial"/>
          <w:b/>
          <w:bCs/>
          <w:lang w:val="es-ES_tradnl" w:eastAsia="es-ES"/>
        </w:rPr>
        <w:t xml:space="preserve">a </w:t>
      </w:r>
      <w:r w:rsidR="007B7BF3" w:rsidRPr="005F3D56">
        <w:rPr>
          <w:rFonts w:ascii="Verdana" w:hAnsi="Verdana" w:cs="Arial"/>
          <w:b/>
          <w:bCs/>
          <w:iCs/>
          <w:lang w:val="es-ES_tradnl" w:eastAsia="es-ES"/>
        </w:rPr>
        <w:t xml:space="preserve">una remuneración equivalente al doble del valor de un día de trabajo por cada dominical </w:t>
      </w:r>
      <w:r w:rsidR="007B7BF3" w:rsidRPr="005F3D56">
        <w:rPr>
          <w:rFonts w:ascii="Verdana" w:hAnsi="Verdana" w:cs="Arial"/>
          <w:b/>
          <w:bCs/>
          <w:lang w:val="es-ES_tradnl" w:eastAsia="es-ES"/>
        </w:rPr>
        <w:t xml:space="preserve">o </w:t>
      </w:r>
      <w:r w:rsidR="007B7BF3" w:rsidRPr="005F3D56">
        <w:rPr>
          <w:rFonts w:ascii="Verdana" w:hAnsi="Verdana" w:cs="Arial"/>
          <w:b/>
          <w:bCs/>
          <w:iCs/>
          <w:lang w:val="es-ES_tradnl" w:eastAsia="es-ES"/>
        </w:rPr>
        <w:t>festivo laborado, más el disfrute de un día de descanso compensatorio</w:t>
      </w:r>
      <w:r w:rsidR="007B7BF3" w:rsidRPr="005F3D56">
        <w:rPr>
          <w:rFonts w:ascii="Verdana" w:hAnsi="Verdana" w:cs="Arial"/>
          <w:bCs/>
          <w:iCs/>
          <w:lang w:val="es-ES_tradnl" w:eastAsia="es-ES"/>
        </w:rPr>
        <w:t xml:space="preserve">, sin perjuicio de la remuneración ordinaria </w:t>
      </w:r>
      <w:r w:rsidR="007B7BF3" w:rsidRPr="005F3D56">
        <w:rPr>
          <w:rFonts w:ascii="Verdana" w:hAnsi="Verdana" w:cs="Arial"/>
          <w:bCs/>
          <w:lang w:val="es-ES_tradnl" w:eastAsia="es-ES"/>
        </w:rPr>
        <w:t xml:space="preserve">a </w:t>
      </w:r>
      <w:r w:rsidR="007B7BF3" w:rsidRPr="005F3D56">
        <w:rPr>
          <w:rFonts w:ascii="Verdana" w:hAnsi="Verdana" w:cs="Arial"/>
          <w:bCs/>
          <w:iCs/>
          <w:lang w:val="es-ES_tradnl" w:eastAsia="es-ES"/>
        </w:rPr>
        <w:t>que tenga derecho el funcionario por haber laborado el mes completo (sic).</w:t>
      </w:r>
    </w:p>
    <w:p w14:paraId="16DBAE63" w14:textId="77777777" w:rsidR="007B7BF3" w:rsidRPr="005F3D56" w:rsidRDefault="007B7BF3" w:rsidP="007B7BF3">
      <w:pPr>
        <w:spacing w:after="0" w:line="360" w:lineRule="auto"/>
        <w:ind w:right="-81"/>
        <w:jc w:val="both"/>
        <w:rPr>
          <w:rFonts w:ascii="Verdana" w:hAnsi="Verdana" w:cs="Arial"/>
          <w:bCs/>
          <w:iCs/>
          <w:lang w:val="es-ES_tradnl" w:eastAsia="es-ES"/>
        </w:rPr>
      </w:pPr>
    </w:p>
    <w:p w14:paraId="71375A43" w14:textId="53DBDD6F" w:rsidR="00285CF5" w:rsidRPr="005F3D56" w:rsidRDefault="00285CF5" w:rsidP="00CB546B">
      <w:pPr>
        <w:spacing w:after="0" w:line="360" w:lineRule="auto"/>
        <w:ind w:right="-81"/>
        <w:jc w:val="both"/>
        <w:rPr>
          <w:rFonts w:ascii="Verdana" w:hAnsi="Verdana"/>
        </w:rPr>
      </w:pPr>
      <w:r w:rsidRPr="005F3D56">
        <w:rPr>
          <w:rFonts w:ascii="Verdana" w:hAnsi="Verdana" w:cs="Arial"/>
          <w:shd w:val="clear" w:color="auto" w:fill="FFFFFF"/>
        </w:rPr>
        <w:t>Aunado a lo anterior, evidencia la Sala que</w:t>
      </w:r>
      <w:r w:rsidRPr="005F3D56">
        <w:rPr>
          <w:rFonts w:ascii="Verdana" w:hAnsi="Verdana"/>
        </w:rPr>
        <w:t xml:space="preserve"> a folio 146 obra oficio fechado el 13 de septiembre de 2018 suscrito por la Rectora del Colegio Guillermo León </w:t>
      </w:r>
      <w:r w:rsidRPr="005F3D56">
        <w:rPr>
          <w:rFonts w:ascii="Verdana" w:hAnsi="Verdana"/>
        </w:rPr>
        <w:lastRenderedPageBreak/>
        <w:t xml:space="preserve">Valencia, mediante la cual manifestó, en relación con </w:t>
      </w:r>
      <w:r w:rsidRPr="005F3D56">
        <w:rPr>
          <w:rFonts w:ascii="Verdana" w:hAnsi="Verdana"/>
          <w:i/>
        </w:rPr>
        <w:t xml:space="preserve">los turnos realizados por el señor Glored Antonio Gutierrez, como celador de esta institución educativa durante los años 2006 a 2015 </w:t>
      </w:r>
      <w:r w:rsidRPr="005F3D56">
        <w:rPr>
          <w:rFonts w:ascii="Verdana" w:hAnsi="Verdana"/>
        </w:rPr>
        <w:t xml:space="preserve">lo siguiente: </w:t>
      </w:r>
    </w:p>
    <w:p w14:paraId="738EAF6D" w14:textId="77777777" w:rsidR="00285CF5" w:rsidRPr="005F3D56" w:rsidRDefault="00285CF5" w:rsidP="00CB546B">
      <w:pPr>
        <w:spacing w:after="0" w:line="360" w:lineRule="auto"/>
        <w:ind w:right="-81"/>
        <w:jc w:val="both"/>
        <w:rPr>
          <w:rFonts w:ascii="Verdana" w:hAnsi="Verdana"/>
        </w:rPr>
      </w:pPr>
    </w:p>
    <w:p w14:paraId="43ECE8CD" w14:textId="77777777" w:rsidR="00285CF5" w:rsidRPr="005F3D56" w:rsidRDefault="00285CF5" w:rsidP="00AD1CD7">
      <w:pPr>
        <w:spacing w:after="0" w:line="240" w:lineRule="auto"/>
        <w:ind w:right="-79" w:firstLine="708"/>
        <w:jc w:val="both"/>
        <w:rPr>
          <w:rFonts w:ascii="Verdana" w:hAnsi="Verdana"/>
        </w:rPr>
      </w:pPr>
      <w:r w:rsidRPr="005F3D56">
        <w:rPr>
          <w:rFonts w:ascii="Verdana" w:hAnsi="Verdana"/>
        </w:rPr>
        <w:t>“(…)</w:t>
      </w:r>
    </w:p>
    <w:p w14:paraId="72ABD237" w14:textId="77777777" w:rsidR="00285CF5" w:rsidRPr="005F3D56" w:rsidRDefault="00285CF5" w:rsidP="00AD1CD7">
      <w:pPr>
        <w:spacing w:after="0" w:line="240" w:lineRule="auto"/>
        <w:ind w:left="708" w:right="-79"/>
        <w:jc w:val="both"/>
        <w:rPr>
          <w:rFonts w:ascii="Verdana" w:hAnsi="Verdana"/>
          <w:b/>
        </w:rPr>
      </w:pPr>
      <w:r w:rsidRPr="005F3D56">
        <w:rPr>
          <w:rFonts w:ascii="Verdana" w:hAnsi="Verdana"/>
        </w:rPr>
        <w:t xml:space="preserve">3. Respecto a las copias de las autorizaciones dadas por la administración municipal para esta asignación, </w:t>
      </w:r>
      <w:r w:rsidRPr="005F3D56">
        <w:rPr>
          <w:rFonts w:ascii="Verdana" w:hAnsi="Verdana"/>
          <w:b/>
        </w:rPr>
        <w:t xml:space="preserve">no existen autorizaciones por escrito, pues se entiende que de acuerdo al nombramiento del citado funcionario como celador adscrito a la Secretaría de Educación Municipal, este deberá cumplir con sus funciones lo cual conlleva la protección de los bienes muebles e inmuebles de la institución en los horarios que se asignen. </w:t>
      </w:r>
    </w:p>
    <w:p w14:paraId="44AC8EB4" w14:textId="77777777" w:rsidR="00285CF5" w:rsidRPr="005F3D56" w:rsidRDefault="00285CF5" w:rsidP="00AD1CD7">
      <w:pPr>
        <w:spacing w:after="0" w:line="240" w:lineRule="auto"/>
        <w:ind w:left="708" w:right="-79"/>
        <w:jc w:val="both"/>
        <w:rPr>
          <w:rFonts w:ascii="Verdana" w:hAnsi="Verdana"/>
          <w:b/>
        </w:rPr>
      </w:pPr>
      <w:r w:rsidRPr="005F3D56">
        <w:rPr>
          <w:rFonts w:ascii="Verdana" w:hAnsi="Verdana"/>
          <w:b/>
        </w:rPr>
        <w:t xml:space="preserve">4.  Respecto a las razones que el colegio tuvo para realizar esta programación, le manifiesto que por ser esta institución educativa oficial, se requería contar con el servicio de vigilancia de la planta física, durante las 24 horas del día. Por tanto se programaba la realización de estas labores en turno de 8 horas diarias, tanto diurnas como nocturnas para la sede integrado y turnos de 12 horas nocturnas para las sedes de Campoamor y/o Gabriela Mistral”. </w:t>
      </w:r>
    </w:p>
    <w:p w14:paraId="2AEB59A5" w14:textId="77777777" w:rsidR="00285CF5" w:rsidRPr="005F3D56" w:rsidRDefault="00285CF5" w:rsidP="00CB546B">
      <w:pPr>
        <w:spacing w:after="0" w:line="360" w:lineRule="auto"/>
        <w:jc w:val="both"/>
        <w:rPr>
          <w:rFonts w:ascii="Verdana" w:hAnsi="Verdana"/>
        </w:rPr>
      </w:pPr>
    </w:p>
    <w:p w14:paraId="467F6E44" w14:textId="507C3874" w:rsidR="00A058C2" w:rsidRPr="005F3D56" w:rsidRDefault="00285CF5" w:rsidP="00CB546B">
      <w:pPr>
        <w:spacing w:after="0" w:line="360" w:lineRule="auto"/>
        <w:jc w:val="both"/>
        <w:rPr>
          <w:rFonts w:ascii="Verdana" w:hAnsi="Verdana"/>
        </w:rPr>
      </w:pPr>
      <w:r w:rsidRPr="01C50F1F">
        <w:rPr>
          <w:rFonts w:ascii="Verdana" w:hAnsi="Verdana"/>
        </w:rPr>
        <w:t xml:space="preserve">Manifestaciones estas que permiten evidenciar que el trabajo suplementario en dominicales y festivos realizado por el demandante no </w:t>
      </w:r>
      <w:r w:rsidR="3455C400" w:rsidRPr="01C50F1F">
        <w:rPr>
          <w:rFonts w:ascii="Verdana" w:hAnsi="Verdana"/>
        </w:rPr>
        <w:t>fue</w:t>
      </w:r>
      <w:r w:rsidRPr="01C50F1F">
        <w:rPr>
          <w:rFonts w:ascii="Verdana" w:hAnsi="Verdana"/>
        </w:rPr>
        <w:t xml:space="preserve"> </w:t>
      </w:r>
      <w:r w:rsidRPr="01C50F1F">
        <w:rPr>
          <w:rFonts w:ascii="Verdana" w:hAnsi="Verdana"/>
          <w:b/>
          <w:bCs/>
        </w:rPr>
        <w:t>ocasional</w:t>
      </w:r>
      <w:r w:rsidRPr="01C50F1F">
        <w:rPr>
          <w:rFonts w:ascii="Verdana" w:hAnsi="Verdana"/>
        </w:rPr>
        <w:t>,</w:t>
      </w:r>
      <w:r w:rsidRPr="01C50F1F">
        <w:rPr>
          <w:rFonts w:ascii="Verdana" w:hAnsi="Verdana"/>
          <w:b/>
          <w:bCs/>
        </w:rPr>
        <w:t xml:space="preserve"> </w:t>
      </w:r>
      <w:r w:rsidRPr="01C50F1F">
        <w:rPr>
          <w:rFonts w:ascii="Verdana" w:hAnsi="Verdana"/>
        </w:rPr>
        <w:t xml:space="preserve">teniendo en cuenta que conforme a la norma este se desarrolla por </w:t>
      </w:r>
      <w:r w:rsidRPr="01C50F1F">
        <w:rPr>
          <w:rFonts w:ascii="Verdana" w:hAnsi="Verdana" w:cs="Arial"/>
          <w:u w:val="single"/>
          <w:lang w:val="es-ES" w:eastAsia="es-ES"/>
        </w:rPr>
        <w:t>razones especiales de servicio</w:t>
      </w:r>
      <w:r w:rsidR="00A058C2" w:rsidRPr="01C50F1F">
        <w:rPr>
          <w:rFonts w:ascii="Verdana" w:hAnsi="Verdana" w:cs="Arial"/>
          <w:lang w:val="es-ES" w:eastAsia="es-ES"/>
        </w:rPr>
        <w:t xml:space="preserve">, y lo cierto es que en el presente asunto no fue por una razón especial, sino </w:t>
      </w:r>
      <w:r w:rsidRPr="01C50F1F">
        <w:rPr>
          <w:rFonts w:ascii="Verdana" w:hAnsi="Verdana"/>
        </w:rPr>
        <w:t xml:space="preserve">como bien lo </w:t>
      </w:r>
      <w:r w:rsidR="2787C190" w:rsidRPr="01C50F1F">
        <w:rPr>
          <w:rFonts w:ascii="Verdana" w:hAnsi="Verdana"/>
        </w:rPr>
        <w:t>afirmó</w:t>
      </w:r>
      <w:r w:rsidRPr="01C50F1F">
        <w:rPr>
          <w:rFonts w:ascii="Verdana" w:hAnsi="Verdana"/>
        </w:rPr>
        <w:t xml:space="preserve"> la rectora </w:t>
      </w:r>
      <w:r w:rsidR="00A058C2" w:rsidRPr="01C50F1F">
        <w:rPr>
          <w:rFonts w:ascii="Verdana" w:hAnsi="Verdana"/>
        </w:rPr>
        <w:t>en la citada certificación fue porque</w:t>
      </w:r>
      <w:r w:rsidRPr="01C50F1F">
        <w:rPr>
          <w:rFonts w:ascii="Verdana" w:hAnsi="Verdana"/>
        </w:rPr>
        <w:t xml:space="preserve"> </w:t>
      </w:r>
      <w:r w:rsidRPr="01C50F1F">
        <w:rPr>
          <w:rFonts w:ascii="Verdana" w:hAnsi="Verdana"/>
          <w:u w:val="single"/>
        </w:rPr>
        <w:t>el funcionario debía cumplir con sus funciones</w:t>
      </w:r>
      <w:r w:rsidRPr="01C50F1F">
        <w:rPr>
          <w:rFonts w:ascii="Verdana" w:hAnsi="Verdana"/>
        </w:rPr>
        <w:t xml:space="preserve"> (sic) y al ser una institución educativa oficial </w:t>
      </w:r>
      <w:r w:rsidRPr="01C50F1F">
        <w:rPr>
          <w:rFonts w:ascii="Verdana" w:hAnsi="Verdana"/>
          <w:b/>
          <w:bCs/>
          <w:i/>
          <w:iCs/>
          <w:u w:val="single"/>
        </w:rPr>
        <w:t>se requería contar con el servicio de vigilancia</w:t>
      </w:r>
      <w:r w:rsidRPr="01C50F1F">
        <w:rPr>
          <w:rFonts w:ascii="Verdana" w:hAnsi="Verdana"/>
          <w:b/>
          <w:bCs/>
          <w:i/>
          <w:iCs/>
        </w:rPr>
        <w:t xml:space="preserve"> </w:t>
      </w:r>
      <w:r w:rsidRPr="01C50F1F">
        <w:rPr>
          <w:rFonts w:ascii="Verdana" w:hAnsi="Verdana"/>
          <w:i/>
          <w:iCs/>
        </w:rPr>
        <w:t xml:space="preserve">(…) </w:t>
      </w:r>
      <w:r w:rsidRPr="01C50F1F">
        <w:rPr>
          <w:rFonts w:ascii="Verdana" w:hAnsi="Verdana"/>
          <w:i/>
          <w:iCs/>
          <w:u w:val="single"/>
        </w:rPr>
        <w:t xml:space="preserve">durante las </w:t>
      </w:r>
      <w:r w:rsidRPr="01C50F1F">
        <w:rPr>
          <w:rFonts w:ascii="Verdana" w:hAnsi="Verdana"/>
          <w:b/>
          <w:bCs/>
          <w:i/>
          <w:iCs/>
          <w:u w:val="single"/>
        </w:rPr>
        <w:t>24 horas del día</w:t>
      </w:r>
      <w:r w:rsidRPr="01C50F1F">
        <w:rPr>
          <w:rFonts w:ascii="Verdana" w:hAnsi="Verdana"/>
          <w:i/>
          <w:iCs/>
        </w:rPr>
        <w:t xml:space="preserve"> </w:t>
      </w:r>
      <w:r w:rsidRPr="01C50F1F">
        <w:rPr>
          <w:rFonts w:ascii="Verdana" w:hAnsi="Verdana"/>
        </w:rPr>
        <w:t>(sic)</w:t>
      </w:r>
      <w:r w:rsidR="00A058C2" w:rsidRPr="01C50F1F">
        <w:rPr>
          <w:rFonts w:ascii="Verdana" w:hAnsi="Verdana"/>
        </w:rPr>
        <w:t xml:space="preserve">. </w:t>
      </w:r>
    </w:p>
    <w:p w14:paraId="7A471AE4" w14:textId="77777777" w:rsidR="00A058C2" w:rsidRPr="005F3D56" w:rsidRDefault="00A058C2" w:rsidP="00CB546B">
      <w:pPr>
        <w:spacing w:after="0" w:line="360" w:lineRule="auto"/>
        <w:jc w:val="both"/>
        <w:rPr>
          <w:rFonts w:ascii="Verdana" w:hAnsi="Verdana"/>
        </w:rPr>
      </w:pPr>
    </w:p>
    <w:p w14:paraId="7C5E017F" w14:textId="105EB1DF" w:rsidR="009B702A" w:rsidRPr="005F3D56" w:rsidRDefault="00A058C2" w:rsidP="01C50F1F">
      <w:pPr>
        <w:spacing w:after="0" w:line="360" w:lineRule="auto"/>
        <w:ind w:right="-81"/>
        <w:jc w:val="both"/>
        <w:rPr>
          <w:rFonts w:ascii="Verdana" w:hAnsi="Verdana" w:cs="Arial"/>
          <w:b/>
          <w:bCs/>
          <w:lang w:val="es-ES" w:eastAsia="es-ES"/>
        </w:rPr>
      </w:pPr>
      <w:r w:rsidRPr="01C50F1F">
        <w:rPr>
          <w:rFonts w:ascii="Verdana" w:hAnsi="Verdana"/>
        </w:rPr>
        <w:t>Las anteriores razones permiten concluir que</w:t>
      </w:r>
      <w:r w:rsidR="00176C94" w:rsidRPr="01C50F1F">
        <w:rPr>
          <w:rFonts w:ascii="Verdana" w:hAnsi="Verdana"/>
        </w:rPr>
        <w:t>,</w:t>
      </w:r>
      <w:r w:rsidRPr="01C50F1F">
        <w:rPr>
          <w:rFonts w:ascii="Verdana" w:hAnsi="Verdana"/>
        </w:rPr>
        <w:t xml:space="preserve"> al no tratarse de trabajo suplementario en dominicales y festivos </w:t>
      </w:r>
      <w:r w:rsidR="00176C94" w:rsidRPr="01C50F1F">
        <w:rPr>
          <w:rFonts w:ascii="Verdana" w:hAnsi="Verdana"/>
          <w:b/>
          <w:bCs/>
        </w:rPr>
        <w:t xml:space="preserve">ocasional, </w:t>
      </w:r>
      <w:r w:rsidR="00176C94" w:rsidRPr="01C50F1F">
        <w:rPr>
          <w:rFonts w:ascii="Verdana" w:hAnsi="Verdana"/>
        </w:rPr>
        <w:t xml:space="preserve">sino </w:t>
      </w:r>
      <w:r w:rsidR="00176C94" w:rsidRPr="01C50F1F">
        <w:rPr>
          <w:rFonts w:ascii="Verdana" w:hAnsi="Verdana"/>
          <w:b/>
          <w:bCs/>
        </w:rPr>
        <w:t>ordinario</w:t>
      </w:r>
      <w:r w:rsidR="00176C94" w:rsidRPr="01C50F1F">
        <w:rPr>
          <w:rFonts w:ascii="Verdana" w:hAnsi="Verdana"/>
        </w:rPr>
        <w:t>, contrario a lo considerado por el apelante, conforme a la norma que regula la materia, no se debía exigir el requisito de la autorización por parte de la entidad, en donde se especificaran las tareas a desempeñar, para la liquidación y pago de ese trabajo suplementario,</w:t>
      </w:r>
      <w:r w:rsidR="06560207" w:rsidRPr="01C50F1F">
        <w:rPr>
          <w:rFonts w:ascii="Verdana" w:hAnsi="Verdana"/>
        </w:rPr>
        <w:t xml:space="preserve"> resultando</w:t>
      </w:r>
      <w:r w:rsidR="00176C94" w:rsidRPr="01C50F1F">
        <w:rPr>
          <w:rFonts w:ascii="Verdana" w:hAnsi="Verdana"/>
        </w:rPr>
        <w:t xml:space="preserve"> que el derecho a la remuneración ya está creado</w:t>
      </w:r>
      <w:r w:rsidR="04A1D5F8" w:rsidRPr="01C50F1F">
        <w:rPr>
          <w:rFonts w:ascii="Verdana" w:hAnsi="Verdana"/>
        </w:rPr>
        <w:t>,</w:t>
      </w:r>
      <w:r w:rsidR="00176C94" w:rsidRPr="01C50F1F">
        <w:rPr>
          <w:rFonts w:ascii="Verdana" w:hAnsi="Verdana"/>
        </w:rPr>
        <w:t xml:space="preserve"> </w:t>
      </w:r>
      <w:r w:rsidR="00DC009B" w:rsidRPr="01C50F1F">
        <w:rPr>
          <w:rFonts w:ascii="Verdana" w:hAnsi="Verdana"/>
        </w:rPr>
        <w:t>reconociendo</w:t>
      </w:r>
      <w:r w:rsidR="00C733A6" w:rsidRPr="005F3D56">
        <w:rPr>
          <w:rFonts w:ascii="Verdana" w:hAnsi="Verdana" w:cs="Arial"/>
        </w:rPr>
        <w:t>, conforme a la sentencia citada en el marco normativo y jurisprudencial</w:t>
      </w:r>
      <w:r w:rsidR="00C733A6" w:rsidRPr="005F3D56">
        <w:rPr>
          <w:rStyle w:val="Refdenotaalpie"/>
          <w:rFonts w:ascii="Verdana" w:hAnsi="Verdana"/>
        </w:rPr>
        <w:footnoteReference w:id="6"/>
      </w:r>
      <w:r w:rsidR="00C733A6" w:rsidRPr="005F3D56">
        <w:rPr>
          <w:rFonts w:ascii="Verdana" w:hAnsi="Verdana" w:cs="Arial"/>
        </w:rPr>
        <w:t xml:space="preserve">, la retribución de tal trabajo en días dominicales y festivos, adicionando al valor de su mesada o quincena salarial (que debió incluir la retribución del descanso dominical), el valor del trabajo realizado </w:t>
      </w:r>
      <w:r w:rsidR="00C733A6" w:rsidRPr="005F3D56">
        <w:rPr>
          <w:rFonts w:ascii="Verdana" w:hAnsi="Verdana" w:cs="Arial"/>
        </w:rPr>
        <w:lastRenderedPageBreak/>
        <w:t>durante cada día festivo servido, con un recargo del 100% sobre dicho valor; y concediendo un día de descanso compensatorio, o si éste no se otorga, adicionando además el valor de un día ordinario de trabajo (sic)</w:t>
      </w:r>
      <w:r w:rsidR="009B702A" w:rsidRPr="005F3D56">
        <w:rPr>
          <w:rFonts w:ascii="Verdana" w:hAnsi="Verdana" w:cs="Arial"/>
        </w:rPr>
        <w:t xml:space="preserve">, sin embargo como varias veces se ha aclarado, conforme a las pretensiones de la demanda lo único que está pidiendo el demandante se le reconozca en el proceso judicial de la referencia es </w:t>
      </w:r>
      <w:r w:rsidR="009B702A" w:rsidRPr="01C50F1F">
        <w:rPr>
          <w:rFonts w:ascii="Verdana" w:hAnsi="Verdana" w:cs="Arial"/>
          <w:lang w:val="es-ES" w:eastAsia="es-ES"/>
        </w:rPr>
        <w:t xml:space="preserve">el pago de los </w:t>
      </w:r>
      <w:r w:rsidR="009B702A" w:rsidRPr="01C50F1F">
        <w:rPr>
          <w:rFonts w:ascii="Verdana" w:hAnsi="Verdana" w:cs="Arial"/>
          <w:b/>
          <w:bCs/>
          <w:lang w:val="es-ES" w:eastAsia="es-ES"/>
        </w:rPr>
        <w:t>compensatorios</w:t>
      </w:r>
      <w:r w:rsidR="009B702A" w:rsidRPr="01C50F1F">
        <w:rPr>
          <w:rFonts w:ascii="Verdana" w:hAnsi="Verdana" w:cs="Arial"/>
          <w:lang w:val="es-ES" w:eastAsia="es-ES"/>
        </w:rPr>
        <w:t>, por haber laborado domingos y festivos</w:t>
      </w:r>
      <w:r w:rsidR="2B31C7A1" w:rsidRPr="01C50F1F">
        <w:rPr>
          <w:rFonts w:ascii="Verdana" w:hAnsi="Verdana" w:cs="Arial"/>
          <w:lang w:val="es-ES" w:eastAsia="es-ES"/>
        </w:rPr>
        <w:t xml:space="preserve"> y por no haber disfrutado del descanso en dichos días</w:t>
      </w:r>
      <w:r w:rsidR="009B702A" w:rsidRPr="01C50F1F">
        <w:rPr>
          <w:rFonts w:ascii="Verdana" w:hAnsi="Verdana" w:cs="Arial"/>
          <w:lang w:val="es-ES" w:eastAsia="es-ES"/>
        </w:rPr>
        <w:t xml:space="preserve">. </w:t>
      </w:r>
      <w:r w:rsidR="009B702A" w:rsidRPr="01C50F1F">
        <w:rPr>
          <w:rFonts w:ascii="Verdana" w:hAnsi="Verdana" w:cs="Arial"/>
          <w:b/>
          <w:bCs/>
          <w:lang w:val="es-ES" w:eastAsia="es-ES"/>
        </w:rPr>
        <w:t xml:space="preserve"> </w:t>
      </w:r>
    </w:p>
    <w:p w14:paraId="18C2F745" w14:textId="77777777" w:rsidR="00C733A6" w:rsidRPr="005F3D56" w:rsidRDefault="00C733A6" w:rsidP="00C733A6">
      <w:pPr>
        <w:spacing w:after="0" w:line="360" w:lineRule="auto"/>
        <w:jc w:val="both"/>
        <w:rPr>
          <w:rFonts w:ascii="Verdana" w:hAnsi="Verdana" w:cs="Arial"/>
          <w:lang w:val="es-ES_tradnl"/>
        </w:rPr>
      </w:pPr>
    </w:p>
    <w:p w14:paraId="5ECDBE62" w14:textId="45F6B8F3" w:rsidR="005D540C" w:rsidRPr="005F3D56" w:rsidRDefault="00CC343C" w:rsidP="231BC96E">
      <w:pPr>
        <w:spacing w:after="0" w:line="360" w:lineRule="auto"/>
        <w:jc w:val="both"/>
        <w:rPr>
          <w:rFonts w:ascii="Verdana" w:hAnsi="Verdana"/>
        </w:rPr>
      </w:pPr>
      <w:r w:rsidRPr="01C50F1F">
        <w:rPr>
          <w:rFonts w:ascii="Verdana" w:hAnsi="Verdana"/>
        </w:rPr>
        <w:t xml:space="preserve">En virtud de lo anotado, </w:t>
      </w:r>
      <w:r w:rsidR="0073492A" w:rsidRPr="01C50F1F">
        <w:rPr>
          <w:rFonts w:ascii="Verdana" w:hAnsi="Verdana"/>
        </w:rPr>
        <w:t>es claro para la Sala que</w:t>
      </w:r>
      <w:r w:rsidR="009B702A" w:rsidRPr="01C50F1F">
        <w:rPr>
          <w:rFonts w:ascii="Verdana" w:hAnsi="Verdana"/>
        </w:rPr>
        <w:t>, conforme a la</w:t>
      </w:r>
      <w:r w:rsidR="005D540C" w:rsidRPr="01C50F1F">
        <w:rPr>
          <w:rFonts w:ascii="Verdana" w:hAnsi="Verdana"/>
        </w:rPr>
        <w:t>s</w:t>
      </w:r>
      <w:r w:rsidR="009B702A" w:rsidRPr="01C50F1F">
        <w:rPr>
          <w:rFonts w:ascii="Verdana" w:hAnsi="Verdana"/>
        </w:rPr>
        <w:t xml:space="preserve"> pruebas allegadas y teniendo en cuenta la </w:t>
      </w:r>
      <w:r w:rsidR="009B702A" w:rsidRPr="01C50F1F">
        <w:rPr>
          <w:rFonts w:ascii="Verdana" w:hAnsi="Verdana"/>
          <w:i/>
          <w:iCs/>
        </w:rPr>
        <w:t xml:space="preserve">causa petendi </w:t>
      </w:r>
      <w:r w:rsidR="009B702A" w:rsidRPr="01C50F1F">
        <w:rPr>
          <w:rFonts w:ascii="Verdana" w:hAnsi="Verdana"/>
        </w:rPr>
        <w:t>del presente asunto, al actor l</w:t>
      </w:r>
      <w:r w:rsidRPr="01C50F1F">
        <w:rPr>
          <w:rFonts w:ascii="Verdana" w:hAnsi="Verdana"/>
        </w:rPr>
        <w:t xml:space="preserve">e asiste </w:t>
      </w:r>
      <w:r w:rsidR="009B702A" w:rsidRPr="01C50F1F">
        <w:rPr>
          <w:rFonts w:ascii="Verdana" w:hAnsi="Verdana"/>
        </w:rPr>
        <w:t xml:space="preserve">el </w:t>
      </w:r>
      <w:r w:rsidRPr="01C50F1F">
        <w:rPr>
          <w:rFonts w:ascii="Verdana" w:hAnsi="Verdana"/>
        </w:rPr>
        <w:t>d</w:t>
      </w:r>
      <w:r w:rsidR="0073492A" w:rsidRPr="01C50F1F">
        <w:rPr>
          <w:rFonts w:ascii="Verdana" w:hAnsi="Verdana"/>
        </w:rPr>
        <w:t>erecho al pago de</w:t>
      </w:r>
      <w:r w:rsidR="009B702A" w:rsidRPr="01C50F1F">
        <w:rPr>
          <w:rFonts w:ascii="Verdana" w:hAnsi="Verdana"/>
        </w:rPr>
        <w:t xml:space="preserve"> los compensatorios por el trabajo </w:t>
      </w:r>
      <w:r w:rsidR="005D540C" w:rsidRPr="01C50F1F">
        <w:rPr>
          <w:rFonts w:ascii="Verdana" w:hAnsi="Verdana"/>
        </w:rPr>
        <w:t xml:space="preserve">realizado en </w:t>
      </w:r>
      <w:r w:rsidR="0073492A" w:rsidRPr="01C50F1F">
        <w:rPr>
          <w:rFonts w:ascii="Verdana" w:hAnsi="Verdana"/>
        </w:rPr>
        <w:t xml:space="preserve">dominicales y festivos, teniendo en cuenta que </w:t>
      </w:r>
      <w:r w:rsidR="005D540C" w:rsidRPr="01C50F1F">
        <w:rPr>
          <w:rFonts w:ascii="Verdana" w:hAnsi="Verdana"/>
        </w:rPr>
        <w:t>se probó que la entidad demandada no concedió este tiempo compensatorio para que el actor hubiera descansa</w:t>
      </w:r>
      <w:r w:rsidR="66AA7E2D" w:rsidRPr="01C50F1F">
        <w:rPr>
          <w:rFonts w:ascii="Verdana" w:hAnsi="Verdana"/>
        </w:rPr>
        <w:t>do</w:t>
      </w:r>
      <w:r w:rsidR="005D540C" w:rsidRPr="01C50F1F">
        <w:rPr>
          <w:rFonts w:ascii="Verdana" w:hAnsi="Verdana"/>
        </w:rPr>
        <w:t>, pues así lo afirmó la rectora de la institución educativa para la cual el señor GLORED ANTONIO laboraba</w:t>
      </w:r>
      <w:r w:rsidR="00AF68C0" w:rsidRPr="01C50F1F">
        <w:rPr>
          <w:rFonts w:ascii="Verdana" w:hAnsi="Verdana"/>
        </w:rPr>
        <w:t xml:space="preserve">, según la certificación mencionada anteriormente, obrante a folios </w:t>
      </w:r>
      <w:r w:rsidR="00AF68C0" w:rsidRPr="01C50F1F">
        <w:rPr>
          <w:rFonts w:ascii="Verdana" w:hAnsi="Verdana" w:cs="Arial"/>
        </w:rPr>
        <w:t>7</w:t>
      </w:r>
      <w:r w:rsidR="00AF68C0" w:rsidRPr="01C50F1F">
        <w:rPr>
          <w:rFonts w:ascii="Verdana" w:hAnsi="Verdana" w:cs="Arial"/>
          <w:lang w:eastAsia="es-ES"/>
        </w:rPr>
        <w:t xml:space="preserve"> a 9. </w:t>
      </w:r>
    </w:p>
    <w:p w14:paraId="6E5E615B" w14:textId="77777777" w:rsidR="005D540C" w:rsidRPr="005F3D56" w:rsidRDefault="005D540C" w:rsidP="231BC96E">
      <w:pPr>
        <w:spacing w:after="0" w:line="360" w:lineRule="auto"/>
        <w:jc w:val="both"/>
        <w:rPr>
          <w:rFonts w:ascii="Verdana" w:hAnsi="Verdana"/>
        </w:rPr>
      </w:pPr>
    </w:p>
    <w:p w14:paraId="35B6A041" w14:textId="4E240AEA" w:rsidR="0073492A" w:rsidRPr="005F3D56" w:rsidRDefault="00AF68C0" w:rsidP="01C50F1F">
      <w:pPr>
        <w:spacing w:after="0" w:line="360" w:lineRule="auto"/>
        <w:jc w:val="both"/>
        <w:rPr>
          <w:rFonts w:ascii="Verdana" w:hAnsi="Verdana" w:cs="Arial"/>
          <w:b/>
          <w:bCs/>
          <w:lang w:eastAsia="es-ES"/>
        </w:rPr>
      </w:pPr>
      <w:r w:rsidRPr="01C50F1F">
        <w:rPr>
          <w:rFonts w:ascii="Verdana" w:hAnsi="Verdana"/>
        </w:rPr>
        <w:t xml:space="preserve">Del mismo modo, con las pruebas aportadas al proceso </w:t>
      </w:r>
      <w:r w:rsidR="0073492A" w:rsidRPr="01C50F1F">
        <w:rPr>
          <w:rFonts w:ascii="Verdana" w:hAnsi="Verdana"/>
        </w:rPr>
        <w:t xml:space="preserve">no se probó que la entidad hubiera reconocido y pagado este derecho durante la vigencia de la relación laboral, la cual según lo probado finalizó el 31 de julio de 2016 (fl. 14), </w:t>
      </w:r>
      <w:r w:rsidR="00F12B9A" w:rsidRPr="01C50F1F">
        <w:rPr>
          <w:rFonts w:ascii="Verdana" w:hAnsi="Verdana"/>
        </w:rPr>
        <w:t xml:space="preserve">teniendo en cuenta que según certificación expedida por la Secretaría de Educación Municipal de Duitama </w:t>
      </w:r>
      <w:r w:rsidR="009B702A" w:rsidRPr="01C50F1F">
        <w:rPr>
          <w:rFonts w:ascii="Verdana" w:hAnsi="Verdana"/>
        </w:rPr>
        <w:t xml:space="preserve">dentro de </w:t>
      </w:r>
      <w:r w:rsidR="00F12B9A" w:rsidRPr="01C50F1F">
        <w:rPr>
          <w:rFonts w:ascii="Verdana" w:hAnsi="Verdana"/>
        </w:rPr>
        <w:t xml:space="preserve">las acreencias </w:t>
      </w:r>
      <w:r w:rsidR="001225C6" w:rsidRPr="01C50F1F">
        <w:rPr>
          <w:rFonts w:ascii="Verdana" w:hAnsi="Verdana"/>
        </w:rPr>
        <w:t>reconocidas al actor, e</w:t>
      </w:r>
      <w:r w:rsidR="00F12B9A" w:rsidRPr="01C50F1F">
        <w:rPr>
          <w:rFonts w:ascii="Verdana" w:hAnsi="Verdana"/>
        </w:rPr>
        <w:t>n el periodo que se reclama (</w:t>
      </w:r>
      <w:r w:rsidR="00F12B9A" w:rsidRPr="01C50F1F">
        <w:rPr>
          <w:rFonts w:ascii="Verdana" w:hAnsi="Verdana" w:cs="Arial"/>
          <w:lang w:eastAsia="es-ES"/>
        </w:rPr>
        <w:t>3 de marzo de 2013 al 30 de agosto de 2015)</w:t>
      </w:r>
      <w:r w:rsidR="009B702A" w:rsidRPr="01C50F1F">
        <w:rPr>
          <w:rFonts w:ascii="Verdana" w:hAnsi="Verdana" w:cs="Arial"/>
          <w:lang w:eastAsia="es-ES"/>
        </w:rPr>
        <w:t xml:space="preserve"> </w:t>
      </w:r>
      <w:r w:rsidR="009B702A" w:rsidRPr="01C50F1F">
        <w:rPr>
          <w:rFonts w:ascii="Verdana" w:hAnsi="Verdana" w:cs="Arial"/>
          <w:b/>
          <w:bCs/>
          <w:lang w:eastAsia="es-ES"/>
        </w:rPr>
        <w:t>no</w:t>
      </w:r>
      <w:r w:rsidRPr="01C50F1F">
        <w:rPr>
          <w:rFonts w:ascii="Verdana" w:hAnsi="Verdana" w:cs="Arial"/>
          <w:b/>
          <w:bCs/>
          <w:lang w:eastAsia="es-ES"/>
        </w:rPr>
        <w:t xml:space="preserve"> se </w:t>
      </w:r>
      <w:r w:rsidR="009B702A" w:rsidRPr="01C50F1F">
        <w:rPr>
          <w:rFonts w:ascii="Verdana" w:hAnsi="Verdana" w:cs="Arial"/>
          <w:b/>
          <w:bCs/>
          <w:lang w:eastAsia="es-ES"/>
        </w:rPr>
        <w:t>incluyó el pago por compensatorios</w:t>
      </w:r>
      <w:r w:rsidR="5A9BB978" w:rsidRPr="01C50F1F">
        <w:rPr>
          <w:rFonts w:ascii="Verdana" w:hAnsi="Verdana" w:cs="Arial"/>
          <w:b/>
          <w:bCs/>
          <w:lang w:eastAsia="es-ES"/>
        </w:rPr>
        <w:t xml:space="preserve"> trabajados</w:t>
      </w:r>
      <w:r w:rsidRPr="01C50F1F">
        <w:rPr>
          <w:rFonts w:ascii="Verdana" w:hAnsi="Verdana" w:cs="Arial"/>
          <w:b/>
          <w:bCs/>
          <w:lang w:eastAsia="es-ES"/>
        </w:rPr>
        <w:t xml:space="preserve">. </w:t>
      </w:r>
    </w:p>
    <w:p w14:paraId="3BC18968" w14:textId="41BFBE81" w:rsidR="00970116" w:rsidRPr="005F3D56" w:rsidRDefault="00970116" w:rsidP="231BC96E">
      <w:pPr>
        <w:spacing w:after="0" w:line="360" w:lineRule="auto"/>
        <w:jc w:val="both"/>
        <w:rPr>
          <w:rFonts w:ascii="Verdana" w:hAnsi="Verdana" w:cs="Arial"/>
          <w:b/>
          <w:lang w:eastAsia="es-ES"/>
        </w:rPr>
      </w:pPr>
    </w:p>
    <w:p w14:paraId="61D2A757" w14:textId="57A624BF" w:rsidR="00970116" w:rsidRPr="005F3D56" w:rsidRDefault="00970116" w:rsidP="00970116">
      <w:pPr>
        <w:spacing w:after="0" w:line="360" w:lineRule="auto"/>
        <w:ind w:right="50"/>
        <w:jc w:val="both"/>
        <w:rPr>
          <w:rFonts w:ascii="Verdana" w:hAnsi="Verdana" w:cs="Arial"/>
          <w:b/>
        </w:rPr>
      </w:pPr>
      <w:r w:rsidRPr="005F3D56">
        <w:rPr>
          <w:rFonts w:ascii="Verdana" w:hAnsi="Verdana" w:cs="Arial"/>
        </w:rPr>
        <w:t xml:space="preserve">Sin embargo, es importante precisar que los días laborados en dominicales y festivos por el demandante que se probaron y se señalaron en la presente providencia, sólo se hizo de manera ilustrativa, para analizar si el trabajo realizado en estos días fue habitual y permanente o no, mas no implica el reconocimiento de esos días en esta instancia, </w:t>
      </w:r>
      <w:r w:rsidRPr="005F3D56">
        <w:rPr>
          <w:rFonts w:ascii="Verdana" w:hAnsi="Verdana" w:cs="Arial"/>
          <w:b/>
        </w:rPr>
        <w:t>teniendo en cuenta que esto no fue materia de apelación y por tanto, en este aspecto, no hay lugar a modificación de los días ordenados en la sentencia de</w:t>
      </w:r>
      <w:r w:rsidR="00266D05" w:rsidRPr="005F3D56">
        <w:rPr>
          <w:rFonts w:ascii="Verdana" w:hAnsi="Verdana" w:cs="Arial"/>
          <w:b/>
        </w:rPr>
        <w:t xml:space="preserve">l </w:t>
      </w:r>
      <w:r w:rsidR="00266D05" w:rsidRPr="005F3D56">
        <w:rPr>
          <w:rFonts w:ascii="Verdana" w:hAnsi="Verdana" w:cs="Arial"/>
          <w:b/>
          <w:i/>
        </w:rPr>
        <w:t>A - quo</w:t>
      </w:r>
      <w:r w:rsidRPr="005F3D56">
        <w:rPr>
          <w:rFonts w:ascii="Verdana" w:hAnsi="Verdana" w:cs="Arial"/>
          <w:b/>
        </w:rPr>
        <w:t xml:space="preserve">.    </w:t>
      </w:r>
    </w:p>
    <w:p w14:paraId="71A3FFF7" w14:textId="0323BE44" w:rsidR="009B702A" w:rsidRPr="005F3D56" w:rsidRDefault="009B702A" w:rsidP="231BC96E">
      <w:pPr>
        <w:spacing w:after="0" w:line="360" w:lineRule="auto"/>
        <w:jc w:val="both"/>
        <w:rPr>
          <w:rFonts w:ascii="Verdana" w:hAnsi="Verdana" w:cs="Arial"/>
          <w:lang w:eastAsia="es-ES"/>
        </w:rPr>
      </w:pPr>
    </w:p>
    <w:p w14:paraId="027C80E2" w14:textId="77777777" w:rsidR="00DC428D" w:rsidRPr="005F3D56" w:rsidRDefault="001225C6" w:rsidP="00CB546B">
      <w:pPr>
        <w:spacing w:after="0" w:line="360" w:lineRule="auto"/>
        <w:ind w:right="50"/>
        <w:jc w:val="both"/>
        <w:rPr>
          <w:rFonts w:ascii="Verdana" w:hAnsi="Verdana" w:cs="Arial"/>
        </w:rPr>
      </w:pPr>
      <w:r w:rsidRPr="005F3D56">
        <w:rPr>
          <w:rFonts w:ascii="Verdana" w:hAnsi="Verdana" w:cs="Arial"/>
        </w:rPr>
        <w:t xml:space="preserve">Ahora bien, </w:t>
      </w:r>
      <w:r w:rsidR="00CA206F" w:rsidRPr="005F3D56">
        <w:rPr>
          <w:rFonts w:ascii="Verdana" w:hAnsi="Verdana" w:cs="Arial"/>
        </w:rPr>
        <w:t xml:space="preserve">evidencia la Sala que el último </w:t>
      </w:r>
      <w:r w:rsidRPr="005F3D56">
        <w:rPr>
          <w:rFonts w:ascii="Verdana" w:hAnsi="Verdana" w:cs="Arial"/>
        </w:rPr>
        <w:t xml:space="preserve">argumento de la </w:t>
      </w:r>
      <w:r w:rsidR="002F3751" w:rsidRPr="005F3D56">
        <w:rPr>
          <w:rFonts w:ascii="Verdana" w:hAnsi="Verdana" w:cs="Arial"/>
        </w:rPr>
        <w:t>apelación</w:t>
      </w:r>
      <w:r w:rsidR="00CA206F" w:rsidRPr="005F3D56">
        <w:rPr>
          <w:rFonts w:ascii="Verdana" w:hAnsi="Verdana" w:cs="Arial"/>
        </w:rPr>
        <w:t xml:space="preserve"> propuesto por al apoderado judicial del MUNICIPIO DE DUITAMA está</w:t>
      </w:r>
      <w:r w:rsidR="002F3751" w:rsidRPr="005F3D56">
        <w:rPr>
          <w:rFonts w:ascii="Verdana" w:hAnsi="Verdana" w:cs="Arial"/>
        </w:rPr>
        <w:t xml:space="preserve"> </w:t>
      </w:r>
      <w:r w:rsidRPr="005F3D56">
        <w:rPr>
          <w:rFonts w:ascii="Verdana" w:hAnsi="Verdana" w:cs="Arial"/>
        </w:rPr>
        <w:t>relacionado con la</w:t>
      </w:r>
      <w:r w:rsidR="00CA206F" w:rsidRPr="005F3D56">
        <w:rPr>
          <w:rFonts w:ascii="Verdana" w:hAnsi="Verdana" w:cs="Arial"/>
        </w:rPr>
        <w:t xml:space="preserve"> orden de reliquidación de las cesantías</w:t>
      </w:r>
      <w:r w:rsidR="00785F47" w:rsidRPr="005F3D56">
        <w:rPr>
          <w:rFonts w:ascii="Verdana" w:hAnsi="Verdana" w:cs="Arial"/>
        </w:rPr>
        <w:t>, la cual fue ordenada en el numeral cuarto del fallo de primera instancia,</w:t>
      </w:r>
      <w:r w:rsidR="00DC428D" w:rsidRPr="005F3D56">
        <w:rPr>
          <w:rFonts w:ascii="Verdana" w:hAnsi="Verdana" w:cs="Arial"/>
        </w:rPr>
        <w:t xml:space="preserve"> así: </w:t>
      </w:r>
    </w:p>
    <w:p w14:paraId="13BBC6DA" w14:textId="77777777" w:rsidR="00DC428D" w:rsidRPr="005F3D56" w:rsidRDefault="00DC428D" w:rsidP="00DC428D">
      <w:pPr>
        <w:spacing w:after="0" w:line="360" w:lineRule="auto"/>
        <w:ind w:right="50"/>
        <w:jc w:val="both"/>
        <w:rPr>
          <w:rFonts w:ascii="Verdana" w:hAnsi="Verdana" w:cs="Arial"/>
          <w:lang w:val="es-MX"/>
        </w:rPr>
      </w:pPr>
    </w:p>
    <w:p w14:paraId="04DBCA48" w14:textId="2F9DDCD4" w:rsidR="00785F47" w:rsidRPr="005F3D56" w:rsidRDefault="00DC428D" w:rsidP="00DC428D">
      <w:pPr>
        <w:spacing w:after="0" w:line="360" w:lineRule="auto"/>
        <w:ind w:right="50"/>
        <w:jc w:val="both"/>
        <w:rPr>
          <w:rFonts w:ascii="Verdana" w:hAnsi="Verdana" w:cs="Arial"/>
          <w:b/>
        </w:rPr>
      </w:pPr>
      <w:r w:rsidRPr="00D11F93">
        <w:rPr>
          <w:rFonts w:ascii="Verdana" w:hAnsi="Verdana" w:cs="Arial"/>
          <w:i/>
          <w:iCs/>
        </w:rPr>
        <w:t xml:space="preserve">“Adicionalmente, se deberá reliquidar el auxilio de cesantías </w:t>
      </w:r>
      <w:r w:rsidRPr="00D11F93">
        <w:rPr>
          <w:rFonts w:ascii="Verdana" w:hAnsi="Verdana" w:cs="Arial"/>
          <w:b/>
          <w:i/>
          <w:iCs/>
        </w:rPr>
        <w:t>incluyendo el valor reconocido por concepto de compensatorios</w:t>
      </w:r>
      <w:r w:rsidRPr="00D11F93">
        <w:rPr>
          <w:rFonts w:ascii="Verdana" w:hAnsi="Verdana" w:cs="Arial"/>
          <w:i/>
          <w:iCs/>
        </w:rPr>
        <w:t xml:space="preserve"> en los términos previstos en el artículo 45 del Decreto 1045 de 1978” </w:t>
      </w:r>
      <w:r w:rsidRPr="00D11F93">
        <w:rPr>
          <w:rFonts w:ascii="Verdana" w:hAnsi="Verdana" w:cs="Arial"/>
        </w:rPr>
        <w:t>(fl. 210). (Negrilla fuera de texto).</w:t>
      </w:r>
      <w:r w:rsidRPr="005F3D56">
        <w:rPr>
          <w:rFonts w:ascii="Verdana" w:hAnsi="Verdana" w:cs="Arial"/>
        </w:rPr>
        <w:t xml:space="preserve"> </w:t>
      </w:r>
    </w:p>
    <w:p w14:paraId="562D805D" w14:textId="77777777" w:rsidR="00DC428D" w:rsidRPr="005F3D56" w:rsidRDefault="00DC428D" w:rsidP="00DC428D">
      <w:pPr>
        <w:spacing w:after="0" w:line="360" w:lineRule="auto"/>
        <w:ind w:right="50"/>
        <w:jc w:val="both"/>
        <w:rPr>
          <w:rFonts w:ascii="Verdana" w:hAnsi="Verdana" w:cs="Arial"/>
        </w:rPr>
      </w:pPr>
    </w:p>
    <w:p w14:paraId="7B098116" w14:textId="516552B3" w:rsidR="00266D05" w:rsidRPr="005F3D56" w:rsidRDefault="00266D05" w:rsidP="00CB546B">
      <w:pPr>
        <w:spacing w:after="0" w:line="360" w:lineRule="auto"/>
        <w:ind w:right="50"/>
        <w:jc w:val="both"/>
        <w:rPr>
          <w:rFonts w:ascii="Verdana" w:hAnsi="Verdana" w:cs="Arial"/>
        </w:rPr>
      </w:pPr>
      <w:r w:rsidRPr="005F3D56">
        <w:rPr>
          <w:rFonts w:ascii="Verdana" w:hAnsi="Verdana" w:cs="Arial"/>
        </w:rPr>
        <w:t xml:space="preserve">Entonces, </w:t>
      </w:r>
      <w:r w:rsidR="00785F47" w:rsidRPr="005F3D56">
        <w:rPr>
          <w:rFonts w:ascii="Verdana" w:hAnsi="Verdana" w:cs="Arial"/>
        </w:rPr>
        <w:t xml:space="preserve">habiendo sido objeto de apelación la orden </w:t>
      </w:r>
      <w:r w:rsidR="4C54D057" w:rsidRPr="005F3D56">
        <w:rPr>
          <w:rFonts w:ascii="Verdana" w:hAnsi="Verdana" w:cs="Arial"/>
        </w:rPr>
        <w:t xml:space="preserve">de </w:t>
      </w:r>
      <w:r w:rsidR="00785F47" w:rsidRPr="005F3D56">
        <w:rPr>
          <w:rFonts w:ascii="Verdana" w:hAnsi="Verdana" w:cs="Arial"/>
        </w:rPr>
        <w:t xml:space="preserve">reliquidación de las cesantías, a esta Corporación le compete el pronunciamiento frente a la misma, atendiendo lo ordenado en el </w:t>
      </w:r>
      <w:r w:rsidR="00CA206F" w:rsidRPr="005F3D56">
        <w:rPr>
          <w:rFonts w:ascii="Verdana" w:hAnsi="Verdana" w:cs="Arial"/>
        </w:rPr>
        <w:t xml:space="preserve">artículo 328 del </w:t>
      </w:r>
      <w:r w:rsidR="00785F47" w:rsidRPr="005F3D56">
        <w:rPr>
          <w:rFonts w:ascii="Verdana" w:hAnsi="Verdana" w:cs="Arial"/>
        </w:rPr>
        <w:t xml:space="preserve">C.G.P., y por tanto </w:t>
      </w:r>
      <w:r w:rsidRPr="005F3D56">
        <w:rPr>
          <w:rFonts w:ascii="Verdana" w:hAnsi="Verdana" w:cs="Arial"/>
        </w:rPr>
        <w:t xml:space="preserve">teniendo claro que lo que en este proceso se pretendió fue el </w:t>
      </w:r>
      <w:r w:rsidRPr="01C50F1F">
        <w:rPr>
          <w:rFonts w:ascii="Verdana" w:hAnsi="Verdana" w:cs="Arial"/>
          <w:b/>
          <w:bCs/>
        </w:rPr>
        <w:t xml:space="preserve">reconocimiento de los compensatorios, y que finalmente es a lo que se accede en esta instancia, </w:t>
      </w:r>
      <w:r w:rsidRPr="005F3D56">
        <w:rPr>
          <w:rFonts w:ascii="Verdana" w:hAnsi="Verdana" w:cs="Arial"/>
        </w:rPr>
        <w:t xml:space="preserve">más no el </w:t>
      </w:r>
      <w:r w:rsidRPr="01C50F1F">
        <w:rPr>
          <w:rFonts w:ascii="Verdana" w:hAnsi="Verdana" w:cs="Arial"/>
          <w:b/>
          <w:bCs/>
        </w:rPr>
        <w:t>reconocimiento del trabajo suplementario</w:t>
      </w:r>
      <w:r w:rsidRPr="005F3D56">
        <w:rPr>
          <w:rFonts w:ascii="Verdana" w:hAnsi="Verdana" w:cs="Arial"/>
        </w:rPr>
        <w:t>, conforme lo ordena el artículo 45 del Decreto 1045 de 1978</w:t>
      </w:r>
      <w:r w:rsidRPr="005F3D56">
        <w:rPr>
          <w:rStyle w:val="Refdenotaalpie"/>
          <w:rFonts w:ascii="Verdana" w:hAnsi="Verdana"/>
        </w:rPr>
        <w:footnoteReference w:id="7"/>
      </w:r>
      <w:r w:rsidRPr="005F3D56">
        <w:rPr>
          <w:rFonts w:ascii="Verdana" w:hAnsi="Verdana" w:cs="Arial"/>
        </w:rPr>
        <w:t xml:space="preserve"> no hay lugar a la reliquidación de las cesantías, pues los compensatorios no constituyen factor salarial para la liquidaci</w:t>
      </w:r>
      <w:r w:rsidR="00134D63" w:rsidRPr="005F3D56">
        <w:rPr>
          <w:rFonts w:ascii="Verdana" w:hAnsi="Verdana" w:cs="Arial"/>
        </w:rPr>
        <w:t xml:space="preserve">ón de dicha acreencia laboral, razón por la que en este aspecto se dispondrá la modificación.  </w:t>
      </w:r>
      <w:r w:rsidRPr="005F3D56">
        <w:rPr>
          <w:rFonts w:ascii="Verdana" w:hAnsi="Verdana" w:cs="Arial"/>
        </w:rPr>
        <w:t xml:space="preserve"> </w:t>
      </w:r>
    </w:p>
    <w:p w14:paraId="02B0DC20" w14:textId="77777777" w:rsidR="00266D05" w:rsidRPr="00266D05" w:rsidRDefault="00266D05" w:rsidP="00266D05">
      <w:pPr>
        <w:spacing w:after="0" w:line="254" w:lineRule="atLeast"/>
        <w:jc w:val="both"/>
        <w:rPr>
          <w:rFonts w:ascii="Verdana" w:eastAsia="Times New Roman" w:hAnsi="Verdana" w:cs="Arial"/>
          <w:lang w:val="es-MX" w:eastAsia="es-MX"/>
        </w:rPr>
      </w:pPr>
      <w:r w:rsidRPr="00266D05">
        <w:rPr>
          <w:rFonts w:ascii="Verdana" w:eastAsia="Times New Roman" w:hAnsi="Verdana" w:cs="Arial"/>
          <w:lang w:val="es-MX" w:eastAsia="es-MX"/>
        </w:rPr>
        <w:t>  </w:t>
      </w:r>
    </w:p>
    <w:p w14:paraId="295C685D" w14:textId="13D8FF9A" w:rsidR="000F6B0C" w:rsidRPr="005F3D56" w:rsidRDefault="001C55CD" w:rsidP="000F6B0C">
      <w:pPr>
        <w:spacing w:after="0" w:line="360" w:lineRule="auto"/>
        <w:ind w:right="50"/>
        <w:jc w:val="both"/>
        <w:rPr>
          <w:rFonts w:ascii="Verdana" w:eastAsia="Times New Roman" w:hAnsi="Verdana" w:cs="Segoe UI"/>
          <w:lang w:eastAsia="es-MX"/>
        </w:rPr>
      </w:pPr>
      <w:r w:rsidRPr="764AD73A">
        <w:rPr>
          <w:rFonts w:ascii="Verdana" w:hAnsi="Verdana" w:cs="Arial"/>
        </w:rPr>
        <w:t>Por l</w:t>
      </w:r>
      <w:r w:rsidR="000F6B0C" w:rsidRPr="764AD73A">
        <w:rPr>
          <w:rFonts w:ascii="Verdana" w:hAnsi="Verdana" w:cs="Arial"/>
        </w:rPr>
        <w:t xml:space="preserve">as </w:t>
      </w:r>
      <w:r w:rsidRPr="764AD73A">
        <w:rPr>
          <w:rFonts w:ascii="Verdana" w:hAnsi="Verdana" w:cs="Arial"/>
        </w:rPr>
        <w:t>anterior</w:t>
      </w:r>
      <w:r w:rsidR="000F6B0C" w:rsidRPr="764AD73A">
        <w:rPr>
          <w:rFonts w:ascii="Verdana" w:hAnsi="Verdana" w:cs="Arial"/>
        </w:rPr>
        <w:t>es razones</w:t>
      </w:r>
      <w:r w:rsidRPr="764AD73A">
        <w:rPr>
          <w:rFonts w:ascii="Verdana" w:hAnsi="Verdana" w:cs="Arial"/>
        </w:rPr>
        <w:t xml:space="preserve"> se dispondrá la modificación de</w:t>
      </w:r>
      <w:r w:rsidR="44DC78DF" w:rsidRPr="764AD73A">
        <w:rPr>
          <w:rFonts w:ascii="Verdana" w:hAnsi="Verdana" w:cs="Arial"/>
        </w:rPr>
        <w:t xml:space="preserve"> </w:t>
      </w:r>
      <w:r w:rsidR="000F6B0C" w:rsidRPr="764AD73A">
        <w:rPr>
          <w:rFonts w:ascii="Verdana" w:hAnsi="Verdana" w:cs="Arial"/>
        </w:rPr>
        <w:t>l</w:t>
      </w:r>
      <w:r w:rsidR="26AF6E0A" w:rsidRPr="764AD73A">
        <w:rPr>
          <w:rFonts w:ascii="Verdana" w:hAnsi="Verdana" w:cs="Arial"/>
        </w:rPr>
        <w:t>os</w:t>
      </w:r>
      <w:r w:rsidR="000F6B0C" w:rsidRPr="764AD73A">
        <w:rPr>
          <w:rFonts w:ascii="Verdana" w:hAnsi="Verdana" w:cs="Arial"/>
        </w:rPr>
        <w:t xml:space="preserve"> numeral</w:t>
      </w:r>
      <w:r w:rsidR="70E13A1F" w:rsidRPr="764AD73A">
        <w:rPr>
          <w:rFonts w:ascii="Verdana" w:hAnsi="Verdana" w:cs="Arial"/>
        </w:rPr>
        <w:t>es</w:t>
      </w:r>
      <w:r w:rsidR="000F6B0C" w:rsidRPr="764AD73A">
        <w:rPr>
          <w:rFonts w:ascii="Verdana" w:hAnsi="Verdana" w:cs="Arial"/>
        </w:rPr>
        <w:t xml:space="preserve"> 4 </w:t>
      </w:r>
      <w:r w:rsidR="698338B6" w:rsidRPr="764AD73A">
        <w:rPr>
          <w:rFonts w:ascii="Verdana" w:hAnsi="Verdana" w:cs="Arial"/>
        </w:rPr>
        <w:t xml:space="preserve">y 5 </w:t>
      </w:r>
      <w:r w:rsidR="000F6B0C" w:rsidRPr="764AD73A">
        <w:rPr>
          <w:rFonts w:ascii="Verdana" w:hAnsi="Verdana" w:cs="Arial"/>
        </w:rPr>
        <w:t xml:space="preserve">de la sentencia de primer grado, </w:t>
      </w:r>
      <w:r w:rsidR="000F6B0C" w:rsidRPr="764AD73A">
        <w:rPr>
          <w:rFonts w:ascii="Verdana" w:eastAsia="Times New Roman" w:hAnsi="Verdana" w:cs="Segoe UI"/>
          <w:lang w:eastAsia="es-MX"/>
        </w:rPr>
        <w:t>precisando que a título de restablecimiento del derecho se condena a la entidad demandada al reconocimiento y pago de los compensatorios reconocidos en la sentencia de primera,</w:t>
      </w:r>
      <w:r w:rsidR="000F6B0C" w:rsidRPr="764AD73A">
        <w:rPr>
          <w:rFonts w:ascii="Verdana" w:hAnsi="Verdana"/>
        </w:rPr>
        <w:t xml:space="preserve"> esto es, 38 días para el 2013, 39 días para </w:t>
      </w:r>
      <w:r w:rsidR="07D17EFA" w:rsidRPr="764AD73A">
        <w:rPr>
          <w:rFonts w:ascii="Verdana" w:hAnsi="Verdana"/>
        </w:rPr>
        <w:t>el 2014 y 29 días</w:t>
      </w:r>
      <w:r w:rsidR="000F6B0C" w:rsidRPr="764AD73A">
        <w:rPr>
          <w:rFonts w:ascii="Verdana" w:hAnsi="Verdana"/>
        </w:rPr>
        <w:t xml:space="preserve"> para el 2015, teniendo en cuenta </w:t>
      </w:r>
      <w:r w:rsidR="000F6B0C" w:rsidRPr="764AD73A">
        <w:rPr>
          <w:rFonts w:ascii="Verdana" w:hAnsi="Verdana"/>
        </w:rPr>
        <w:lastRenderedPageBreak/>
        <w:t xml:space="preserve">que como se señaló frente a esto no radicó la apelación y por tanto no hay lugar a modificación. Y se negará la pretensión de </w:t>
      </w:r>
      <w:r w:rsidR="000F6B0C" w:rsidRPr="764AD73A">
        <w:rPr>
          <w:rFonts w:ascii="Verdana" w:eastAsia="Times New Roman" w:hAnsi="Verdana" w:cs="Segoe UI"/>
          <w:lang w:eastAsia="es-MX"/>
        </w:rPr>
        <w:t xml:space="preserve">reliquidación de las cesantías por las razones expuestas anteriormente, y se confirmará en lo demás la sentencia de primer grado.  </w:t>
      </w:r>
    </w:p>
    <w:p w14:paraId="21BB71D8" w14:textId="77777777" w:rsidR="00CB546B" w:rsidRPr="005F3D56" w:rsidRDefault="00CB546B" w:rsidP="00CB546B">
      <w:pPr>
        <w:spacing w:after="0" w:line="360" w:lineRule="auto"/>
        <w:jc w:val="both"/>
        <w:rPr>
          <w:rFonts w:ascii="Verdana" w:hAnsi="Verdana"/>
          <w:b/>
        </w:rPr>
      </w:pPr>
    </w:p>
    <w:p w14:paraId="2F0B3846" w14:textId="77777777" w:rsidR="00CB546B" w:rsidRPr="005F3D56" w:rsidRDefault="00CB546B" w:rsidP="00CB546B">
      <w:pPr>
        <w:spacing w:after="0" w:line="360" w:lineRule="auto"/>
        <w:jc w:val="both"/>
        <w:rPr>
          <w:rFonts w:ascii="Verdana" w:hAnsi="Verdana"/>
          <w:b/>
        </w:rPr>
      </w:pPr>
      <w:r w:rsidRPr="005F3D56">
        <w:rPr>
          <w:rFonts w:ascii="Verdana" w:hAnsi="Verdana"/>
          <w:b/>
        </w:rPr>
        <w:t>3.4. De las costas</w:t>
      </w:r>
    </w:p>
    <w:p w14:paraId="71AD924C" w14:textId="77777777" w:rsidR="00AD1CD7" w:rsidRPr="005F3D56" w:rsidRDefault="00AD1CD7" w:rsidP="00CB546B">
      <w:pPr>
        <w:overflowPunct w:val="0"/>
        <w:autoSpaceDE w:val="0"/>
        <w:autoSpaceDN w:val="0"/>
        <w:adjustRightInd w:val="0"/>
        <w:spacing w:after="0" w:line="360" w:lineRule="auto"/>
        <w:jc w:val="both"/>
        <w:textAlignment w:val="baseline"/>
        <w:rPr>
          <w:rFonts w:ascii="Verdana" w:hAnsi="Verdana" w:cs="Times New Roman"/>
        </w:rPr>
      </w:pPr>
    </w:p>
    <w:p w14:paraId="64EE51ED" w14:textId="7937EDE0" w:rsidR="00CB546B" w:rsidRPr="005F3D56" w:rsidRDefault="00CB546B" w:rsidP="00CB546B">
      <w:pPr>
        <w:overflowPunct w:val="0"/>
        <w:autoSpaceDE w:val="0"/>
        <w:autoSpaceDN w:val="0"/>
        <w:adjustRightInd w:val="0"/>
        <w:spacing w:after="0" w:line="360" w:lineRule="auto"/>
        <w:jc w:val="both"/>
        <w:textAlignment w:val="baseline"/>
        <w:rPr>
          <w:rFonts w:ascii="Verdana" w:hAnsi="Verdana" w:cs="Times New Roman"/>
        </w:rPr>
      </w:pPr>
      <w:r w:rsidRPr="005F3D56">
        <w:rPr>
          <w:rFonts w:ascii="Verdana" w:hAnsi="Verdana" w:cs="Times New Roman"/>
        </w:rPr>
        <w:t xml:space="preserve">La Sala se abstendrá de condenar en costas en esta instancia, teniendo en cuenta que la sentencia de primer grado no fue confirmada en todas sus partes, conforme lo señalado en el numeral 3 del artículo 365 del CGP. </w:t>
      </w:r>
    </w:p>
    <w:p w14:paraId="17FAA525" w14:textId="77777777" w:rsidR="0066439C" w:rsidRPr="005F3D56" w:rsidRDefault="0066439C" w:rsidP="00CB546B">
      <w:pPr>
        <w:spacing w:after="0" w:line="360" w:lineRule="auto"/>
        <w:jc w:val="both"/>
        <w:rPr>
          <w:rFonts w:ascii="Verdana" w:hAnsi="Verdana"/>
        </w:rPr>
      </w:pPr>
    </w:p>
    <w:p w14:paraId="059E3AA3" w14:textId="7196191F" w:rsidR="0066439C" w:rsidRPr="005F3D56" w:rsidRDefault="00AD1CD7" w:rsidP="00CB546B">
      <w:pPr>
        <w:spacing w:after="0" w:line="360" w:lineRule="auto"/>
        <w:jc w:val="center"/>
        <w:rPr>
          <w:rFonts w:ascii="Verdana" w:hAnsi="Verdana" w:cs="Arial"/>
          <w:b/>
          <w:lang w:val="es-ES" w:eastAsia="es-ES"/>
        </w:rPr>
      </w:pPr>
      <w:r w:rsidRPr="005F3D56">
        <w:rPr>
          <w:rFonts w:ascii="Verdana" w:hAnsi="Verdana" w:cs="Arial"/>
          <w:b/>
          <w:lang w:val="es-ES" w:eastAsia="es-ES"/>
        </w:rPr>
        <w:t>I</w:t>
      </w:r>
      <w:r w:rsidR="0066439C" w:rsidRPr="005F3D56">
        <w:rPr>
          <w:rFonts w:ascii="Verdana" w:hAnsi="Verdana" w:cs="Arial"/>
          <w:b/>
          <w:lang w:val="es-ES" w:eastAsia="es-ES"/>
        </w:rPr>
        <w:t>V.  DECISION</w:t>
      </w:r>
    </w:p>
    <w:p w14:paraId="223C298D" w14:textId="77777777" w:rsidR="0066439C" w:rsidRPr="005F3D56" w:rsidRDefault="0066439C" w:rsidP="00CB546B">
      <w:pPr>
        <w:spacing w:after="0" w:line="360" w:lineRule="auto"/>
        <w:jc w:val="center"/>
        <w:rPr>
          <w:rFonts w:ascii="Verdana" w:hAnsi="Verdana" w:cs="Arial"/>
          <w:b/>
          <w:lang w:val="es-ES" w:eastAsia="es-ES"/>
        </w:rPr>
      </w:pPr>
    </w:p>
    <w:p w14:paraId="7912D1BF" w14:textId="77777777" w:rsidR="0066439C" w:rsidRPr="005F3D56" w:rsidRDefault="0066439C" w:rsidP="00CB546B">
      <w:pPr>
        <w:suppressAutoHyphens/>
        <w:spacing w:after="0" w:line="360" w:lineRule="auto"/>
        <w:jc w:val="both"/>
        <w:rPr>
          <w:rFonts w:ascii="Verdana" w:hAnsi="Verdana" w:cs="Arial"/>
          <w:lang w:val="es-ES" w:eastAsia="es-ES"/>
        </w:rPr>
      </w:pPr>
      <w:r w:rsidRPr="005F3D56">
        <w:rPr>
          <w:rFonts w:ascii="Verdana" w:hAnsi="Verdana" w:cs="Arial"/>
          <w:lang w:val="es-ES" w:eastAsia="es-ES"/>
        </w:rPr>
        <w:t>En mérito de lo expuesto, la Sala de Decisión No. 6 del Tribunal Administrativo de Boyacá, administrando justicia en nombre de la República y por autoridad de la ley,</w:t>
      </w:r>
    </w:p>
    <w:p w14:paraId="6205902F" w14:textId="77777777" w:rsidR="0066439C" w:rsidRPr="005F3D56" w:rsidRDefault="0066439C" w:rsidP="00CB546B">
      <w:pPr>
        <w:suppressAutoHyphens/>
        <w:spacing w:after="0" w:line="360" w:lineRule="auto"/>
        <w:jc w:val="both"/>
        <w:rPr>
          <w:rFonts w:ascii="Verdana" w:hAnsi="Verdana" w:cs="Arial"/>
          <w:lang w:val="es-ES" w:eastAsia="es-ES"/>
        </w:rPr>
      </w:pPr>
    </w:p>
    <w:p w14:paraId="0A794866" w14:textId="77777777" w:rsidR="0066439C" w:rsidRPr="005F3D56" w:rsidRDefault="0066439C" w:rsidP="00CB546B">
      <w:pPr>
        <w:keepNext/>
        <w:spacing w:after="0" w:line="360" w:lineRule="auto"/>
        <w:jc w:val="center"/>
        <w:outlineLvl w:val="0"/>
        <w:rPr>
          <w:rFonts w:ascii="Verdana" w:hAnsi="Verdana" w:cs="Arial"/>
          <w:b/>
          <w:lang w:val="es-ES" w:eastAsia="es-ES"/>
        </w:rPr>
      </w:pPr>
      <w:r w:rsidRPr="005F3D56">
        <w:rPr>
          <w:rFonts w:ascii="Verdana" w:hAnsi="Verdana" w:cs="Arial"/>
          <w:b/>
          <w:lang w:val="es-ES" w:eastAsia="es-ES"/>
        </w:rPr>
        <w:t>FALLA</w:t>
      </w:r>
    </w:p>
    <w:p w14:paraId="69DB250D" w14:textId="77777777" w:rsidR="0066439C" w:rsidRPr="005F3D56" w:rsidRDefault="0066439C" w:rsidP="00CB546B">
      <w:pPr>
        <w:suppressAutoHyphens/>
        <w:spacing w:after="0" w:line="360" w:lineRule="auto"/>
        <w:ind w:firstLine="1418"/>
        <w:jc w:val="both"/>
        <w:rPr>
          <w:rFonts w:ascii="Verdana" w:hAnsi="Verdana" w:cs="Arial"/>
          <w:lang w:val="es-ES" w:eastAsia="es-ES"/>
        </w:rPr>
      </w:pPr>
    </w:p>
    <w:p w14:paraId="69B8632D" w14:textId="11F9AE4A" w:rsidR="00700A7B" w:rsidRPr="005F3D56" w:rsidRDefault="0066439C" w:rsidP="00CB546B">
      <w:pPr>
        <w:pStyle w:val="Sinespaciado"/>
        <w:spacing w:line="360" w:lineRule="auto"/>
        <w:jc w:val="both"/>
        <w:rPr>
          <w:rFonts w:ascii="Verdana" w:hAnsi="Verdana" w:cs="Arial"/>
          <w:sz w:val="22"/>
          <w:szCs w:val="22"/>
          <w:lang w:val="es-ES"/>
        </w:rPr>
      </w:pPr>
      <w:r w:rsidRPr="3518A30A">
        <w:rPr>
          <w:rFonts w:ascii="Verdana" w:hAnsi="Verdana" w:cs="Arial"/>
          <w:b/>
          <w:bCs/>
          <w:sz w:val="22"/>
          <w:szCs w:val="22"/>
          <w:lang w:val="es-ES"/>
        </w:rPr>
        <w:t xml:space="preserve">PRIMERO: </w:t>
      </w:r>
      <w:r w:rsidR="00AD1CD7" w:rsidRPr="3518A30A">
        <w:rPr>
          <w:rFonts w:ascii="Verdana" w:hAnsi="Verdana" w:cs="Arial"/>
          <w:b/>
          <w:bCs/>
          <w:sz w:val="22"/>
          <w:szCs w:val="22"/>
          <w:lang w:val="es-ES"/>
        </w:rPr>
        <w:t xml:space="preserve">MODIFICAR </w:t>
      </w:r>
      <w:r w:rsidR="00700A7B" w:rsidRPr="3518A30A">
        <w:rPr>
          <w:rFonts w:ascii="Verdana" w:hAnsi="Verdana" w:cs="Arial"/>
          <w:b/>
          <w:bCs/>
          <w:sz w:val="22"/>
          <w:szCs w:val="22"/>
          <w:lang w:val="es-ES"/>
        </w:rPr>
        <w:t>l</w:t>
      </w:r>
      <w:r w:rsidR="6C9A674D" w:rsidRPr="3518A30A">
        <w:rPr>
          <w:rFonts w:ascii="Verdana" w:hAnsi="Verdana" w:cs="Arial"/>
          <w:b/>
          <w:bCs/>
          <w:sz w:val="22"/>
          <w:szCs w:val="22"/>
          <w:lang w:val="es-ES"/>
        </w:rPr>
        <w:t>os</w:t>
      </w:r>
      <w:r w:rsidR="00700A7B" w:rsidRPr="3518A30A">
        <w:rPr>
          <w:rFonts w:ascii="Verdana" w:hAnsi="Verdana" w:cs="Arial"/>
          <w:b/>
          <w:bCs/>
          <w:sz w:val="22"/>
          <w:szCs w:val="22"/>
          <w:lang w:val="es-ES"/>
        </w:rPr>
        <w:t xml:space="preserve"> numeral</w:t>
      </w:r>
      <w:r w:rsidR="2F7901D6" w:rsidRPr="3518A30A">
        <w:rPr>
          <w:rFonts w:ascii="Verdana" w:hAnsi="Verdana" w:cs="Arial"/>
          <w:b/>
          <w:bCs/>
          <w:sz w:val="22"/>
          <w:szCs w:val="22"/>
          <w:lang w:val="es-ES"/>
        </w:rPr>
        <w:t>es</w:t>
      </w:r>
      <w:r w:rsidR="00700A7B" w:rsidRPr="3518A30A">
        <w:rPr>
          <w:rFonts w:ascii="Verdana" w:hAnsi="Verdana" w:cs="Arial"/>
          <w:b/>
          <w:bCs/>
          <w:sz w:val="22"/>
          <w:szCs w:val="22"/>
          <w:lang w:val="es-ES"/>
        </w:rPr>
        <w:t xml:space="preserve"> cuarto</w:t>
      </w:r>
      <w:r w:rsidR="311BC26A" w:rsidRPr="3518A30A">
        <w:rPr>
          <w:rFonts w:ascii="Verdana" w:hAnsi="Verdana" w:cs="Arial"/>
          <w:b/>
          <w:bCs/>
          <w:sz w:val="22"/>
          <w:szCs w:val="22"/>
          <w:lang w:val="es-ES"/>
        </w:rPr>
        <w:t xml:space="preserve"> y quinto</w:t>
      </w:r>
      <w:r w:rsidR="00AD1CD7" w:rsidRPr="3518A30A">
        <w:rPr>
          <w:rFonts w:ascii="Verdana" w:hAnsi="Verdana" w:cs="Arial"/>
          <w:sz w:val="22"/>
          <w:szCs w:val="22"/>
          <w:lang w:val="es-ES"/>
        </w:rPr>
        <w:t xml:space="preserve"> </w:t>
      </w:r>
      <w:r w:rsidR="00700A7B" w:rsidRPr="3518A30A">
        <w:rPr>
          <w:rFonts w:ascii="Verdana" w:hAnsi="Verdana" w:cs="Arial"/>
          <w:sz w:val="22"/>
          <w:szCs w:val="22"/>
          <w:lang w:val="es-ES"/>
        </w:rPr>
        <w:t xml:space="preserve">de </w:t>
      </w:r>
      <w:r w:rsidRPr="3518A30A">
        <w:rPr>
          <w:rFonts w:ascii="Verdana" w:hAnsi="Verdana" w:cs="Arial"/>
          <w:sz w:val="22"/>
          <w:szCs w:val="22"/>
          <w:lang w:val="es-ES"/>
        </w:rPr>
        <w:t xml:space="preserve">la sentencia proferida </w:t>
      </w:r>
      <w:r w:rsidR="00700A7B" w:rsidRPr="3518A30A">
        <w:rPr>
          <w:rFonts w:ascii="Verdana" w:hAnsi="Verdana" w:cs="Arial"/>
          <w:sz w:val="22"/>
          <w:szCs w:val="22"/>
          <w:lang w:val="es-ES"/>
        </w:rPr>
        <w:t xml:space="preserve">el </w:t>
      </w:r>
      <w:r w:rsidRPr="3518A30A">
        <w:rPr>
          <w:rFonts w:ascii="Verdana" w:hAnsi="Verdana" w:cs="Arial"/>
          <w:sz w:val="22"/>
          <w:szCs w:val="22"/>
          <w:lang w:val="es-ES"/>
        </w:rPr>
        <w:t>1</w:t>
      </w:r>
      <w:r w:rsidR="00700A7B" w:rsidRPr="3518A30A">
        <w:rPr>
          <w:rFonts w:ascii="Verdana" w:hAnsi="Verdana" w:cs="Arial"/>
          <w:sz w:val="22"/>
          <w:szCs w:val="22"/>
          <w:lang w:val="es-ES"/>
        </w:rPr>
        <w:t>8</w:t>
      </w:r>
      <w:r w:rsidRPr="3518A30A">
        <w:rPr>
          <w:rFonts w:ascii="Verdana" w:hAnsi="Verdana" w:cs="Arial"/>
          <w:sz w:val="22"/>
          <w:szCs w:val="22"/>
          <w:lang w:val="es-ES"/>
        </w:rPr>
        <w:t xml:space="preserve"> de </w:t>
      </w:r>
      <w:r w:rsidR="00700A7B" w:rsidRPr="3518A30A">
        <w:rPr>
          <w:rFonts w:ascii="Verdana" w:hAnsi="Verdana" w:cs="Arial"/>
          <w:sz w:val="22"/>
          <w:szCs w:val="22"/>
          <w:lang w:val="es-ES"/>
        </w:rPr>
        <w:t xml:space="preserve">septiembre de 2019 </w:t>
      </w:r>
      <w:r w:rsidRPr="3518A30A">
        <w:rPr>
          <w:rFonts w:ascii="Verdana" w:hAnsi="Verdana" w:cs="Arial"/>
          <w:sz w:val="22"/>
          <w:szCs w:val="22"/>
          <w:lang w:val="es-ES"/>
        </w:rPr>
        <w:t xml:space="preserve">por el Juzgado </w:t>
      </w:r>
      <w:r w:rsidR="00700A7B" w:rsidRPr="3518A30A">
        <w:rPr>
          <w:rFonts w:ascii="Verdana" w:hAnsi="Verdana" w:cs="Arial"/>
          <w:sz w:val="22"/>
          <w:szCs w:val="22"/>
          <w:lang w:val="es-ES"/>
        </w:rPr>
        <w:t xml:space="preserve">Primero </w:t>
      </w:r>
      <w:r w:rsidRPr="3518A30A">
        <w:rPr>
          <w:rFonts w:ascii="Verdana" w:hAnsi="Verdana" w:cs="Arial"/>
          <w:sz w:val="22"/>
          <w:szCs w:val="22"/>
          <w:lang w:val="es-ES"/>
        </w:rPr>
        <w:t xml:space="preserve">Administrativo </w:t>
      </w:r>
      <w:r w:rsidR="00700A7B" w:rsidRPr="3518A30A">
        <w:rPr>
          <w:rFonts w:ascii="Verdana" w:hAnsi="Verdana" w:cs="Arial"/>
          <w:sz w:val="22"/>
          <w:szCs w:val="22"/>
          <w:lang w:val="es-ES"/>
        </w:rPr>
        <w:t xml:space="preserve">del Circuito de Duitama, </w:t>
      </w:r>
      <w:r w:rsidR="001D4256" w:rsidRPr="3518A30A">
        <w:rPr>
          <w:rFonts w:ascii="Verdana" w:hAnsi="Verdana" w:cs="Arial"/>
          <w:sz w:val="22"/>
          <w:szCs w:val="22"/>
          <w:lang w:val="es-ES"/>
        </w:rPr>
        <w:t>por las razones expuestas en la parte motiva de esta providencia,</w:t>
      </w:r>
      <w:r w:rsidR="00700A7B" w:rsidRPr="3518A30A">
        <w:rPr>
          <w:rFonts w:ascii="Verdana" w:hAnsi="Verdana" w:cs="Arial"/>
          <w:sz w:val="22"/>
          <w:szCs w:val="22"/>
          <w:lang w:val="es-ES"/>
        </w:rPr>
        <w:t xml:space="preserve"> l</w:t>
      </w:r>
      <w:r w:rsidR="3D6AAB67" w:rsidRPr="3518A30A">
        <w:rPr>
          <w:rFonts w:ascii="Verdana" w:hAnsi="Verdana" w:cs="Arial"/>
          <w:sz w:val="22"/>
          <w:szCs w:val="22"/>
          <w:lang w:val="es-ES"/>
        </w:rPr>
        <w:t>os</w:t>
      </w:r>
      <w:r w:rsidR="00700A7B" w:rsidRPr="3518A30A">
        <w:rPr>
          <w:rFonts w:ascii="Verdana" w:hAnsi="Verdana" w:cs="Arial"/>
          <w:sz w:val="22"/>
          <w:szCs w:val="22"/>
          <w:lang w:val="es-ES"/>
        </w:rPr>
        <w:t xml:space="preserve"> cual</w:t>
      </w:r>
      <w:r w:rsidR="34AE163C" w:rsidRPr="3518A30A">
        <w:rPr>
          <w:rFonts w:ascii="Verdana" w:hAnsi="Verdana" w:cs="Arial"/>
          <w:sz w:val="22"/>
          <w:szCs w:val="22"/>
          <w:lang w:val="es-ES"/>
        </w:rPr>
        <w:t>es</w:t>
      </w:r>
      <w:r w:rsidR="00700A7B" w:rsidRPr="3518A30A">
        <w:rPr>
          <w:rFonts w:ascii="Verdana" w:hAnsi="Verdana" w:cs="Arial"/>
          <w:sz w:val="22"/>
          <w:szCs w:val="22"/>
          <w:lang w:val="es-ES"/>
        </w:rPr>
        <w:t xml:space="preserve"> quedará</w:t>
      </w:r>
      <w:r w:rsidR="5FED605E" w:rsidRPr="3518A30A">
        <w:rPr>
          <w:rFonts w:ascii="Verdana" w:hAnsi="Verdana" w:cs="Arial"/>
          <w:sz w:val="22"/>
          <w:szCs w:val="22"/>
          <w:lang w:val="es-ES"/>
        </w:rPr>
        <w:t>n</w:t>
      </w:r>
      <w:r w:rsidR="00700A7B" w:rsidRPr="3518A30A">
        <w:rPr>
          <w:rFonts w:ascii="Verdana" w:hAnsi="Verdana" w:cs="Arial"/>
          <w:sz w:val="22"/>
          <w:szCs w:val="22"/>
          <w:lang w:val="es-ES"/>
        </w:rPr>
        <w:t xml:space="preserve"> así: </w:t>
      </w:r>
    </w:p>
    <w:p w14:paraId="548F4468" w14:textId="1EA54D70" w:rsidR="00700A7B" w:rsidRPr="005F3D56" w:rsidRDefault="00700A7B" w:rsidP="00CB546B">
      <w:pPr>
        <w:pStyle w:val="Sinespaciado"/>
        <w:spacing w:line="360" w:lineRule="auto"/>
        <w:jc w:val="both"/>
        <w:rPr>
          <w:rFonts w:ascii="Verdana" w:hAnsi="Verdana" w:cs="Arial"/>
          <w:sz w:val="22"/>
          <w:szCs w:val="22"/>
          <w:lang w:val="es-ES"/>
        </w:rPr>
      </w:pPr>
    </w:p>
    <w:p w14:paraId="7C13788D" w14:textId="2239A49D" w:rsidR="001D4256" w:rsidRPr="005F3D56" w:rsidRDefault="00700A7B" w:rsidP="001D4256">
      <w:pPr>
        <w:pStyle w:val="Sinespaciado"/>
        <w:spacing w:line="360" w:lineRule="auto"/>
        <w:ind w:left="705"/>
        <w:jc w:val="both"/>
        <w:rPr>
          <w:rFonts w:ascii="Verdana" w:hAnsi="Verdana" w:cs="Arial"/>
          <w:sz w:val="22"/>
          <w:szCs w:val="22"/>
          <w:lang w:val="es-ES"/>
        </w:rPr>
      </w:pPr>
      <w:r w:rsidRPr="764AD73A">
        <w:rPr>
          <w:rFonts w:ascii="Verdana" w:hAnsi="Verdana" w:cs="Arial"/>
          <w:sz w:val="22"/>
          <w:szCs w:val="22"/>
          <w:lang w:val="es-ES"/>
        </w:rPr>
        <w:t>“</w:t>
      </w:r>
      <w:r w:rsidRPr="764AD73A">
        <w:rPr>
          <w:rFonts w:ascii="Verdana" w:hAnsi="Verdana" w:cs="Arial"/>
          <w:b/>
          <w:bCs/>
          <w:sz w:val="22"/>
          <w:szCs w:val="22"/>
          <w:lang w:val="es-ES"/>
        </w:rPr>
        <w:t xml:space="preserve">CUARTO: </w:t>
      </w:r>
      <w:r w:rsidRPr="764AD73A">
        <w:rPr>
          <w:rFonts w:ascii="Verdana" w:hAnsi="Verdana" w:cs="Arial"/>
          <w:sz w:val="22"/>
          <w:szCs w:val="22"/>
          <w:lang w:val="es-ES"/>
        </w:rPr>
        <w:t>Como consecuencia de las anteriores declaraciones y a título de restablecimiento del derecho, se condena al Municipio de Duitama a reconocer</w:t>
      </w:r>
      <w:r w:rsidR="001D4256" w:rsidRPr="764AD73A">
        <w:rPr>
          <w:rFonts w:ascii="Verdana" w:hAnsi="Verdana" w:cs="Arial"/>
          <w:sz w:val="22"/>
          <w:szCs w:val="22"/>
          <w:lang w:val="es-ES"/>
        </w:rPr>
        <w:t xml:space="preserve"> y pagar</w:t>
      </w:r>
      <w:r w:rsidRPr="764AD73A">
        <w:rPr>
          <w:rFonts w:ascii="Verdana" w:hAnsi="Verdana" w:cs="Arial"/>
          <w:sz w:val="22"/>
          <w:szCs w:val="22"/>
          <w:lang w:val="es-ES"/>
        </w:rPr>
        <w:t xml:space="preserve"> a favor del señor GLORED ANTONIO GUTIERREZ, identificado con la cédula de ciudadanía número 7.211.985 expedida en Duitama los siguientes compensatorios</w:t>
      </w:r>
      <w:r w:rsidR="001D4256" w:rsidRPr="764AD73A">
        <w:rPr>
          <w:rFonts w:ascii="Verdana" w:hAnsi="Verdana" w:cs="Arial"/>
          <w:sz w:val="22"/>
          <w:szCs w:val="22"/>
          <w:lang w:val="es-ES"/>
        </w:rPr>
        <w:t xml:space="preserve">: </w:t>
      </w:r>
      <w:r w:rsidRPr="764AD73A">
        <w:rPr>
          <w:rFonts w:ascii="Verdana" w:hAnsi="Verdana" w:cs="Arial"/>
          <w:sz w:val="22"/>
          <w:szCs w:val="22"/>
          <w:lang w:val="es-ES"/>
        </w:rPr>
        <w:t>38 días p</w:t>
      </w:r>
      <w:r w:rsidR="1ADA6F36" w:rsidRPr="764AD73A">
        <w:rPr>
          <w:rFonts w:ascii="Verdana" w:hAnsi="Verdana" w:cs="Arial"/>
          <w:sz w:val="22"/>
          <w:szCs w:val="22"/>
          <w:lang w:val="es-ES"/>
        </w:rPr>
        <w:t>or</w:t>
      </w:r>
      <w:r w:rsidRPr="764AD73A">
        <w:rPr>
          <w:rFonts w:ascii="Verdana" w:hAnsi="Verdana" w:cs="Arial"/>
          <w:sz w:val="22"/>
          <w:szCs w:val="22"/>
          <w:lang w:val="es-ES"/>
        </w:rPr>
        <w:t xml:space="preserve"> el año 2013, 39 días p</w:t>
      </w:r>
      <w:r w:rsidR="1048917D" w:rsidRPr="764AD73A">
        <w:rPr>
          <w:rFonts w:ascii="Verdana" w:hAnsi="Verdana" w:cs="Arial"/>
          <w:sz w:val="22"/>
          <w:szCs w:val="22"/>
          <w:lang w:val="es-ES"/>
        </w:rPr>
        <w:t>or</w:t>
      </w:r>
      <w:r w:rsidRPr="764AD73A">
        <w:rPr>
          <w:rFonts w:ascii="Verdana" w:hAnsi="Verdana" w:cs="Arial"/>
          <w:sz w:val="22"/>
          <w:szCs w:val="22"/>
          <w:lang w:val="es-ES"/>
        </w:rPr>
        <w:t xml:space="preserve"> el año 2014 y 29 días p</w:t>
      </w:r>
      <w:r w:rsidR="70288CD8" w:rsidRPr="764AD73A">
        <w:rPr>
          <w:rFonts w:ascii="Verdana" w:hAnsi="Verdana" w:cs="Arial"/>
          <w:sz w:val="22"/>
          <w:szCs w:val="22"/>
          <w:lang w:val="es-ES"/>
        </w:rPr>
        <w:t>or</w:t>
      </w:r>
      <w:r w:rsidRPr="764AD73A">
        <w:rPr>
          <w:rFonts w:ascii="Verdana" w:hAnsi="Verdana" w:cs="Arial"/>
          <w:sz w:val="22"/>
          <w:szCs w:val="22"/>
          <w:lang w:val="es-ES"/>
        </w:rPr>
        <w:t xml:space="preserve"> el año 2015</w:t>
      </w:r>
      <w:r w:rsidR="001D4256" w:rsidRPr="764AD73A">
        <w:rPr>
          <w:rFonts w:ascii="Verdana" w:hAnsi="Verdana" w:cs="Arial"/>
          <w:sz w:val="22"/>
          <w:szCs w:val="22"/>
          <w:lang w:val="es-ES"/>
        </w:rPr>
        <w:t xml:space="preserve">, teniendo en cuenta que quedó probado que la relación laboral </w:t>
      </w:r>
      <w:r w:rsidR="001D4256" w:rsidRPr="764AD73A">
        <w:rPr>
          <w:rFonts w:ascii="Verdana" w:hAnsi="Verdana"/>
          <w:sz w:val="22"/>
          <w:szCs w:val="22"/>
        </w:rPr>
        <w:t xml:space="preserve">finalizó el 31 de julio de 2016”. </w:t>
      </w:r>
    </w:p>
    <w:p w14:paraId="2F92E0A9" w14:textId="429C8EA2" w:rsidR="3518A30A" w:rsidRDefault="3518A30A" w:rsidP="3518A30A">
      <w:pPr>
        <w:pStyle w:val="Sinespaciado"/>
        <w:spacing w:line="360" w:lineRule="auto"/>
        <w:ind w:left="705"/>
        <w:jc w:val="both"/>
      </w:pPr>
    </w:p>
    <w:p w14:paraId="25EA49ED" w14:textId="0992179E" w:rsidR="354F134C" w:rsidRDefault="354F134C" w:rsidP="3518A30A">
      <w:pPr>
        <w:pStyle w:val="Sinespaciado"/>
        <w:spacing w:line="360" w:lineRule="auto"/>
        <w:ind w:left="705"/>
        <w:jc w:val="both"/>
        <w:rPr>
          <w:rFonts w:ascii="Verdana" w:eastAsia="Verdana" w:hAnsi="Verdana" w:cs="Verdana"/>
          <w:sz w:val="22"/>
          <w:szCs w:val="22"/>
        </w:rPr>
      </w:pPr>
      <w:r w:rsidRPr="3518A30A">
        <w:rPr>
          <w:rFonts w:ascii="Verdana" w:eastAsia="Verdana" w:hAnsi="Verdana" w:cs="Verdana"/>
          <w:sz w:val="22"/>
          <w:szCs w:val="22"/>
        </w:rPr>
        <w:t>“</w:t>
      </w:r>
      <w:r w:rsidRPr="3518A30A">
        <w:rPr>
          <w:rFonts w:ascii="Verdana" w:eastAsia="Verdana" w:hAnsi="Verdana" w:cs="Verdana"/>
          <w:b/>
          <w:bCs/>
          <w:sz w:val="22"/>
          <w:szCs w:val="22"/>
        </w:rPr>
        <w:t xml:space="preserve">QUINTO: </w:t>
      </w:r>
      <w:r w:rsidRPr="3518A30A">
        <w:rPr>
          <w:rFonts w:ascii="Verdana" w:eastAsia="Verdana" w:hAnsi="Verdana" w:cs="Verdana"/>
          <w:sz w:val="22"/>
          <w:szCs w:val="22"/>
        </w:rPr>
        <w:t>Co</w:t>
      </w:r>
      <w:r w:rsidR="0EBF21A3" w:rsidRPr="3518A30A">
        <w:rPr>
          <w:rFonts w:ascii="Verdana" w:eastAsia="Verdana" w:hAnsi="Verdana" w:cs="Verdana"/>
          <w:sz w:val="22"/>
          <w:szCs w:val="22"/>
        </w:rPr>
        <w:t>ndenar al municipio de Duitama a pagar a favor del señor Glored Antonio Gutiérrez, ya identificado, el valor de los compensatorios reconocidos</w:t>
      </w:r>
      <w:r w:rsidR="7D028B64" w:rsidRPr="3518A30A">
        <w:rPr>
          <w:rFonts w:ascii="Verdana" w:eastAsia="Verdana" w:hAnsi="Verdana" w:cs="Verdana"/>
          <w:sz w:val="22"/>
          <w:szCs w:val="22"/>
        </w:rPr>
        <w:t xml:space="preserve">. Las sumas a reconocer deberán indexarse de conformidad con la siguiente formula. </w:t>
      </w:r>
    </w:p>
    <w:p w14:paraId="0134BD32" w14:textId="6BB80508" w:rsidR="3518A30A" w:rsidRDefault="3518A30A" w:rsidP="3518A30A">
      <w:pPr>
        <w:pStyle w:val="Sinespaciado"/>
        <w:spacing w:line="360" w:lineRule="auto"/>
        <w:ind w:left="705"/>
        <w:jc w:val="both"/>
      </w:pPr>
    </w:p>
    <w:p w14:paraId="37B88D89" w14:textId="1409467B" w:rsidR="7D028B64" w:rsidRDefault="7D028B64" w:rsidP="3518A30A">
      <w:pPr>
        <w:pStyle w:val="Sinespaciado"/>
        <w:spacing w:line="360" w:lineRule="auto"/>
        <w:ind w:left="705"/>
        <w:jc w:val="both"/>
        <w:rPr>
          <w:u w:val="single"/>
        </w:rPr>
      </w:pPr>
      <w:r w:rsidRPr="3518A30A">
        <w:lastRenderedPageBreak/>
        <w:t xml:space="preserve">                                 R=Rh   </w:t>
      </w:r>
      <w:r w:rsidRPr="3518A30A">
        <w:rPr>
          <w:u w:val="single"/>
        </w:rPr>
        <w:t>Indice final</w:t>
      </w:r>
    </w:p>
    <w:p w14:paraId="5BDC40D2" w14:textId="3AB9FDCB" w:rsidR="001D4256" w:rsidRPr="005F3D56" w:rsidRDefault="7D028B64" w:rsidP="3518A30A">
      <w:pPr>
        <w:pStyle w:val="Sinespaciado"/>
        <w:spacing w:line="360" w:lineRule="auto"/>
        <w:jc w:val="both"/>
        <w:rPr>
          <w:rFonts w:ascii="Verdana" w:hAnsi="Verdana" w:cs="Arial"/>
          <w:b/>
          <w:bCs/>
          <w:sz w:val="22"/>
          <w:szCs w:val="22"/>
          <w:lang w:val="es-ES"/>
        </w:rPr>
      </w:pPr>
      <w:r w:rsidRPr="3518A30A">
        <w:rPr>
          <w:rFonts w:ascii="Verdana" w:hAnsi="Verdana" w:cs="Arial"/>
          <w:b/>
          <w:bCs/>
          <w:sz w:val="22"/>
          <w:szCs w:val="22"/>
          <w:lang w:val="es-ES"/>
        </w:rPr>
        <w:t xml:space="preserve">                                              Í</w:t>
      </w:r>
      <w:r w:rsidRPr="3518A30A">
        <w:rPr>
          <w:rFonts w:ascii="Verdana" w:hAnsi="Verdana" w:cs="Arial"/>
          <w:sz w:val="22"/>
          <w:szCs w:val="22"/>
          <w:lang w:val="es-ES"/>
        </w:rPr>
        <w:t>ndice inicial</w:t>
      </w:r>
    </w:p>
    <w:p w14:paraId="0D0FE353" w14:textId="6294D780" w:rsidR="3518A30A" w:rsidRDefault="3518A30A" w:rsidP="000C1818">
      <w:pPr>
        <w:pStyle w:val="Sinespaciado"/>
        <w:spacing w:line="360" w:lineRule="auto"/>
        <w:jc w:val="both"/>
        <w:rPr>
          <w:lang w:val="es-ES"/>
        </w:rPr>
      </w:pPr>
    </w:p>
    <w:p w14:paraId="1A8022C2" w14:textId="77777777" w:rsidR="000C1818" w:rsidRDefault="001D4256" w:rsidP="000C1818">
      <w:pPr>
        <w:spacing w:after="0" w:line="360" w:lineRule="auto"/>
        <w:rPr>
          <w:rFonts w:ascii="Verdana" w:eastAsia="Times New Roman" w:hAnsi="Verdana" w:cs="Segoe UI"/>
          <w:lang w:val="es-MX" w:eastAsia="es-MX"/>
        </w:rPr>
      </w:pPr>
      <w:r w:rsidRPr="005F3D56">
        <w:rPr>
          <w:rFonts w:ascii="Verdana" w:hAnsi="Verdana" w:cs="Arial"/>
          <w:b/>
          <w:lang w:val="es-ES"/>
        </w:rPr>
        <w:t xml:space="preserve">SEGUNDO: </w:t>
      </w:r>
      <w:r w:rsidR="00700A7B" w:rsidRPr="005F3D56">
        <w:rPr>
          <w:rFonts w:ascii="Verdana" w:hAnsi="Verdana" w:cs="Arial"/>
          <w:lang w:val="es-ES"/>
        </w:rPr>
        <w:tab/>
      </w:r>
      <w:r w:rsidRPr="005F3D56">
        <w:rPr>
          <w:rFonts w:ascii="Verdana" w:hAnsi="Verdana" w:cs="Arial"/>
          <w:lang w:val="es-ES"/>
        </w:rPr>
        <w:t xml:space="preserve">Se niega la pretensión de reliquidación </w:t>
      </w:r>
      <w:r w:rsidRPr="005F3D56">
        <w:rPr>
          <w:rFonts w:ascii="Verdana" w:eastAsia="Times New Roman" w:hAnsi="Verdana" w:cs="Segoe UI"/>
          <w:lang w:val="es-MX" w:eastAsia="es-MX"/>
        </w:rPr>
        <w:t>de las cesantías, por las razones expuestas en la parte motiva de esta providencia.</w:t>
      </w:r>
    </w:p>
    <w:p w14:paraId="7100248F" w14:textId="6FDD5E86" w:rsidR="001D4256" w:rsidRPr="005F3D56" w:rsidRDefault="001D4256" w:rsidP="000C1818">
      <w:pPr>
        <w:spacing w:after="0" w:line="360" w:lineRule="auto"/>
        <w:rPr>
          <w:rFonts w:ascii="Verdana" w:eastAsia="Times New Roman" w:hAnsi="Verdana" w:cs="Segoe UI"/>
          <w:lang w:val="es-MX" w:eastAsia="es-MX"/>
        </w:rPr>
      </w:pPr>
      <w:r w:rsidRPr="005F3D56">
        <w:rPr>
          <w:rFonts w:ascii="Verdana" w:eastAsia="Times New Roman" w:hAnsi="Verdana" w:cs="Segoe UI"/>
          <w:lang w:val="es-MX" w:eastAsia="es-MX"/>
        </w:rPr>
        <w:t xml:space="preserve"> </w:t>
      </w:r>
    </w:p>
    <w:p w14:paraId="0390A553" w14:textId="6E580F39" w:rsidR="00700A7B" w:rsidRPr="005F3D56" w:rsidRDefault="003421E4" w:rsidP="00CB546B">
      <w:pPr>
        <w:spacing w:after="0" w:line="360" w:lineRule="auto"/>
        <w:jc w:val="both"/>
        <w:rPr>
          <w:rFonts w:ascii="Verdana" w:hAnsi="Verdana" w:cs="Arial"/>
          <w:b/>
          <w:bCs/>
          <w:lang w:val="es-ES" w:eastAsia="es-ES"/>
        </w:rPr>
      </w:pPr>
      <w:r w:rsidRPr="005F3D56">
        <w:rPr>
          <w:rFonts w:ascii="Verdana" w:hAnsi="Verdana" w:cs="Arial"/>
          <w:b/>
          <w:bCs/>
          <w:lang w:val="es-ES" w:eastAsia="es-ES"/>
        </w:rPr>
        <w:t>TERCER</w:t>
      </w:r>
      <w:r w:rsidR="0066439C" w:rsidRPr="005F3D56">
        <w:rPr>
          <w:rFonts w:ascii="Verdana" w:hAnsi="Verdana" w:cs="Arial"/>
          <w:b/>
          <w:bCs/>
          <w:lang w:val="es-ES" w:eastAsia="es-ES"/>
        </w:rPr>
        <w:t>O: CO</w:t>
      </w:r>
      <w:r w:rsidR="00700A7B" w:rsidRPr="005F3D56">
        <w:rPr>
          <w:rFonts w:ascii="Verdana" w:hAnsi="Verdana" w:cs="Arial"/>
          <w:b/>
          <w:bCs/>
          <w:lang w:val="es-ES" w:eastAsia="es-ES"/>
        </w:rPr>
        <w:t xml:space="preserve">NFIRMAR en lo demás, </w:t>
      </w:r>
      <w:r w:rsidR="00700A7B" w:rsidRPr="005F3D56">
        <w:rPr>
          <w:rFonts w:ascii="Verdana" w:hAnsi="Verdana" w:cs="Arial"/>
          <w:bCs/>
          <w:lang w:val="es-ES"/>
        </w:rPr>
        <w:t xml:space="preserve">la sentencia proferida </w:t>
      </w:r>
      <w:r w:rsidR="00700A7B" w:rsidRPr="005F3D56">
        <w:rPr>
          <w:rFonts w:ascii="Verdana" w:hAnsi="Verdana" w:cs="Arial"/>
          <w:lang w:val="es-ES"/>
        </w:rPr>
        <w:t xml:space="preserve">el 18 de septiembre de 2019 por el Juzgado Primero Administrativo del Circuito de Duitama, por las razones expuestas en la parte motiva de esta providencia. </w:t>
      </w:r>
    </w:p>
    <w:p w14:paraId="37346D14" w14:textId="77777777" w:rsidR="00700A7B" w:rsidRPr="005F3D56" w:rsidRDefault="00700A7B" w:rsidP="00CB546B">
      <w:pPr>
        <w:spacing w:after="0" w:line="360" w:lineRule="auto"/>
        <w:jc w:val="both"/>
        <w:rPr>
          <w:rFonts w:ascii="Verdana" w:hAnsi="Verdana" w:cs="Arial"/>
          <w:b/>
          <w:bCs/>
          <w:lang w:val="es-ES" w:eastAsia="es-ES"/>
        </w:rPr>
      </w:pPr>
    </w:p>
    <w:p w14:paraId="234C7B42" w14:textId="13267D4B" w:rsidR="009935E5" w:rsidRPr="005F3D56" w:rsidRDefault="003421E4" w:rsidP="009935E5">
      <w:pPr>
        <w:spacing w:after="0" w:line="360" w:lineRule="auto"/>
        <w:jc w:val="both"/>
        <w:rPr>
          <w:rFonts w:ascii="Verdana" w:hAnsi="Verdana" w:cs="Arial"/>
          <w:bCs/>
          <w:lang w:val="es-ES" w:eastAsia="es-ES"/>
        </w:rPr>
      </w:pPr>
      <w:r w:rsidRPr="005F3D56">
        <w:rPr>
          <w:rFonts w:ascii="Verdana" w:hAnsi="Verdana" w:cs="Arial"/>
          <w:b/>
          <w:bCs/>
          <w:lang w:val="es-ES" w:eastAsia="es-ES"/>
        </w:rPr>
        <w:t>CUARTO</w:t>
      </w:r>
      <w:r w:rsidR="009935E5" w:rsidRPr="005F3D56">
        <w:rPr>
          <w:rFonts w:ascii="Verdana" w:hAnsi="Verdana" w:cs="Arial"/>
          <w:b/>
          <w:bCs/>
          <w:lang w:val="es-ES" w:eastAsia="es-ES"/>
        </w:rPr>
        <w:t xml:space="preserve">: </w:t>
      </w:r>
      <w:r w:rsidR="009935E5" w:rsidRPr="005F3D56">
        <w:rPr>
          <w:rFonts w:ascii="Verdana" w:hAnsi="Verdana" w:cs="Arial"/>
          <w:bCs/>
          <w:lang w:val="es-ES" w:eastAsia="es-ES"/>
        </w:rPr>
        <w:t>Sin condena en costas en esta instancia, por las razones expuesta</w:t>
      </w:r>
      <w:r w:rsidR="00823952" w:rsidRPr="005F3D56">
        <w:rPr>
          <w:rFonts w:ascii="Verdana" w:hAnsi="Verdana" w:cs="Arial"/>
          <w:bCs/>
          <w:lang w:val="es-ES" w:eastAsia="es-ES"/>
        </w:rPr>
        <w:t>s</w:t>
      </w:r>
      <w:r w:rsidR="009935E5" w:rsidRPr="005F3D56">
        <w:rPr>
          <w:rFonts w:ascii="Verdana" w:hAnsi="Verdana" w:cs="Arial"/>
          <w:bCs/>
          <w:lang w:val="es-ES" w:eastAsia="es-ES"/>
        </w:rPr>
        <w:t xml:space="preserve"> en la parte motiva de esta providencia. </w:t>
      </w:r>
    </w:p>
    <w:p w14:paraId="46A16290" w14:textId="77777777" w:rsidR="003421E4" w:rsidRPr="005F3D56" w:rsidRDefault="003421E4" w:rsidP="009935E5">
      <w:pPr>
        <w:spacing w:after="0" w:line="360" w:lineRule="auto"/>
        <w:jc w:val="both"/>
        <w:rPr>
          <w:rFonts w:ascii="Verdana" w:eastAsia="Times New Roman" w:hAnsi="Verdana" w:cs="Arial"/>
          <w:lang w:val="es-ES" w:eastAsia="es-ES"/>
        </w:rPr>
      </w:pPr>
    </w:p>
    <w:p w14:paraId="39F6D29D" w14:textId="54D9D7BA" w:rsidR="0066439C" w:rsidRPr="005F3D56" w:rsidRDefault="003421E4" w:rsidP="003421E4">
      <w:pPr>
        <w:overflowPunct w:val="0"/>
        <w:autoSpaceDE w:val="0"/>
        <w:autoSpaceDN w:val="0"/>
        <w:adjustRightInd w:val="0"/>
        <w:spacing w:after="0" w:line="360" w:lineRule="auto"/>
        <w:jc w:val="both"/>
        <w:textAlignment w:val="baseline"/>
        <w:rPr>
          <w:rFonts w:ascii="Verdana" w:hAnsi="Verdana" w:cs="Arial"/>
          <w:lang w:val="es-ES" w:eastAsia="es-ES"/>
        </w:rPr>
      </w:pPr>
      <w:r w:rsidRPr="005F3D56">
        <w:rPr>
          <w:rFonts w:ascii="Verdana" w:hAnsi="Verdana" w:cs="Arial"/>
          <w:b/>
          <w:lang w:val="es-ES" w:eastAsia="es-ES"/>
        </w:rPr>
        <w:t>QUIN</w:t>
      </w:r>
      <w:r w:rsidR="0066439C" w:rsidRPr="005F3D56">
        <w:rPr>
          <w:rFonts w:ascii="Verdana" w:hAnsi="Verdana" w:cs="Arial"/>
          <w:b/>
          <w:lang w:val="es-ES" w:eastAsia="es-ES"/>
        </w:rPr>
        <w:t xml:space="preserve">TO: </w:t>
      </w:r>
      <w:r w:rsidR="0066439C" w:rsidRPr="005F3D56">
        <w:rPr>
          <w:rFonts w:ascii="Verdana" w:hAnsi="Verdana" w:cs="Arial"/>
          <w:lang w:val="es-ES" w:eastAsia="es-ES"/>
        </w:rPr>
        <w:t>Una vez en firme la presente providencia, por secretaría envíese el expediente al despacho de origen.</w:t>
      </w:r>
    </w:p>
    <w:p w14:paraId="4CFAA508" w14:textId="55707865" w:rsidR="0066439C" w:rsidRPr="005F3D56" w:rsidRDefault="0066439C" w:rsidP="00CB546B">
      <w:pPr>
        <w:autoSpaceDE w:val="0"/>
        <w:autoSpaceDN w:val="0"/>
        <w:adjustRightInd w:val="0"/>
        <w:spacing w:after="0" w:line="360" w:lineRule="auto"/>
        <w:jc w:val="both"/>
        <w:rPr>
          <w:rFonts w:ascii="Verdana" w:hAnsi="Verdana" w:cs="Arial"/>
          <w:lang w:val="es-ES" w:eastAsia="es-ES"/>
        </w:rPr>
      </w:pPr>
    </w:p>
    <w:p w14:paraId="56C79AF9" w14:textId="77777777" w:rsidR="009935E5" w:rsidRPr="005F3D56" w:rsidRDefault="009935E5" w:rsidP="00CB546B">
      <w:pPr>
        <w:autoSpaceDE w:val="0"/>
        <w:autoSpaceDN w:val="0"/>
        <w:adjustRightInd w:val="0"/>
        <w:spacing w:after="0" w:line="360" w:lineRule="auto"/>
        <w:jc w:val="both"/>
        <w:rPr>
          <w:rFonts w:ascii="Verdana" w:hAnsi="Verdana" w:cs="Arial"/>
          <w:lang w:val="es-ES" w:eastAsia="es-ES"/>
        </w:rPr>
      </w:pPr>
    </w:p>
    <w:p w14:paraId="4699EF22" w14:textId="77777777" w:rsidR="0066439C" w:rsidRPr="005F3D56" w:rsidRDefault="0066439C" w:rsidP="00CB546B">
      <w:pPr>
        <w:spacing w:after="0" w:line="360" w:lineRule="auto"/>
        <w:jc w:val="both"/>
        <w:rPr>
          <w:rFonts w:ascii="Verdana" w:hAnsi="Verdana" w:cs="Arial"/>
          <w:b/>
          <w:lang w:val="es-ES_tradnl" w:eastAsia="es-ES"/>
        </w:rPr>
      </w:pPr>
      <w:r w:rsidRPr="005F3D56">
        <w:rPr>
          <w:rFonts w:ascii="Verdana" w:hAnsi="Verdana" w:cs="Arial"/>
          <w:b/>
          <w:lang w:val="es-ES_tradnl" w:eastAsia="es-ES"/>
        </w:rPr>
        <w:t>NOTIFÌQUESE Y CÚMPLASE.</w:t>
      </w:r>
    </w:p>
    <w:p w14:paraId="1A77D348" w14:textId="77777777" w:rsidR="0066439C" w:rsidRPr="005F3D56" w:rsidRDefault="0066439C" w:rsidP="00CB546B">
      <w:pPr>
        <w:spacing w:after="0" w:line="360" w:lineRule="auto"/>
        <w:jc w:val="both"/>
        <w:rPr>
          <w:rFonts w:ascii="Verdana" w:hAnsi="Verdana" w:cs="Arial"/>
          <w:lang w:val="es-ES_tradnl" w:eastAsia="es-ES"/>
        </w:rPr>
      </w:pPr>
    </w:p>
    <w:p w14:paraId="550B517A" w14:textId="77777777" w:rsidR="009935E5" w:rsidRPr="005F3D56" w:rsidRDefault="009935E5" w:rsidP="00CB546B">
      <w:pPr>
        <w:spacing w:after="0" w:line="360" w:lineRule="auto"/>
        <w:jc w:val="both"/>
        <w:rPr>
          <w:rFonts w:ascii="Verdana" w:hAnsi="Verdana" w:cs="Arial"/>
          <w:lang w:val="es-ES_tradnl" w:eastAsia="es-ES"/>
        </w:rPr>
      </w:pPr>
    </w:p>
    <w:p w14:paraId="01F1222A" w14:textId="6250E919" w:rsidR="0066439C" w:rsidRPr="005F3D56" w:rsidRDefault="0066439C" w:rsidP="00CB546B">
      <w:pPr>
        <w:spacing w:after="0" w:line="360" w:lineRule="auto"/>
        <w:jc w:val="both"/>
        <w:rPr>
          <w:rFonts w:ascii="Verdana" w:hAnsi="Verdana" w:cs="Arial"/>
          <w:lang w:val="es-ES_tradnl" w:eastAsia="es-ES"/>
        </w:rPr>
      </w:pPr>
      <w:r w:rsidRPr="005F3D56">
        <w:rPr>
          <w:rFonts w:ascii="Verdana" w:hAnsi="Verdana" w:cs="Arial"/>
          <w:lang w:val="es-ES_tradnl" w:eastAsia="es-ES"/>
        </w:rPr>
        <w:t>Los Magistrados:</w:t>
      </w:r>
    </w:p>
    <w:p w14:paraId="1AB850CB" w14:textId="34475718" w:rsidR="0066439C" w:rsidRPr="005F3D56" w:rsidRDefault="0066439C" w:rsidP="00CB546B">
      <w:pPr>
        <w:spacing w:after="0" w:line="360" w:lineRule="auto"/>
        <w:jc w:val="both"/>
        <w:rPr>
          <w:rFonts w:ascii="Verdana" w:hAnsi="Verdana" w:cs="Arial"/>
          <w:lang w:val="es-ES_tradnl" w:eastAsia="es-ES"/>
        </w:rPr>
      </w:pPr>
    </w:p>
    <w:p w14:paraId="2FE5155A" w14:textId="77777777" w:rsidR="009935E5" w:rsidRPr="005F3D56" w:rsidRDefault="009935E5" w:rsidP="00CB546B">
      <w:pPr>
        <w:spacing w:after="0" w:line="360" w:lineRule="auto"/>
        <w:jc w:val="both"/>
        <w:rPr>
          <w:rFonts w:ascii="Verdana" w:hAnsi="Verdana" w:cs="Arial"/>
          <w:lang w:val="es-ES_tradnl" w:eastAsia="es-ES"/>
        </w:rPr>
      </w:pPr>
    </w:p>
    <w:p w14:paraId="2C0043AE" w14:textId="77777777" w:rsidR="0066439C" w:rsidRPr="005F3D56" w:rsidRDefault="0066439C" w:rsidP="00CB546B">
      <w:pPr>
        <w:spacing w:after="0" w:line="360" w:lineRule="auto"/>
        <w:jc w:val="center"/>
        <w:rPr>
          <w:rFonts w:ascii="Verdana" w:hAnsi="Verdana" w:cs="Arial"/>
          <w:b/>
          <w:lang w:val="es-ES" w:eastAsia="es-ES"/>
        </w:rPr>
      </w:pPr>
      <w:r w:rsidRPr="005F3D56">
        <w:rPr>
          <w:rFonts w:ascii="Verdana" w:hAnsi="Verdana" w:cs="Arial"/>
          <w:b/>
          <w:lang w:val="es-ES" w:eastAsia="es-ES"/>
        </w:rPr>
        <w:t>FELIX ALBERTO RODRIGUEZ RIVEROS</w:t>
      </w:r>
    </w:p>
    <w:p w14:paraId="21314314" w14:textId="35733DB8" w:rsidR="0066439C" w:rsidRPr="005F3D56" w:rsidRDefault="0066439C" w:rsidP="00CB546B">
      <w:pPr>
        <w:spacing w:after="0" w:line="360" w:lineRule="auto"/>
        <w:jc w:val="center"/>
        <w:rPr>
          <w:rFonts w:ascii="Verdana" w:hAnsi="Verdana" w:cs="Arial"/>
          <w:b/>
          <w:lang w:val="es-ES" w:eastAsia="es-ES"/>
        </w:rPr>
      </w:pPr>
    </w:p>
    <w:p w14:paraId="21138008" w14:textId="77777777" w:rsidR="009935E5" w:rsidRPr="005F3D56" w:rsidRDefault="009935E5" w:rsidP="00CB546B">
      <w:pPr>
        <w:spacing w:after="0" w:line="360" w:lineRule="auto"/>
        <w:jc w:val="center"/>
        <w:rPr>
          <w:rFonts w:ascii="Verdana" w:hAnsi="Verdana" w:cs="Arial"/>
          <w:b/>
          <w:lang w:val="es-ES" w:eastAsia="es-ES"/>
        </w:rPr>
      </w:pPr>
    </w:p>
    <w:p w14:paraId="79E71A13" w14:textId="77777777" w:rsidR="0066439C" w:rsidRPr="005F3D56" w:rsidRDefault="0066439C" w:rsidP="00CB546B">
      <w:pPr>
        <w:spacing w:after="0" w:line="360" w:lineRule="auto"/>
        <w:jc w:val="center"/>
        <w:rPr>
          <w:rFonts w:ascii="Verdana" w:hAnsi="Verdana" w:cs="Arial"/>
          <w:b/>
          <w:lang w:val="es-ES" w:eastAsia="es-ES"/>
        </w:rPr>
      </w:pPr>
      <w:r w:rsidRPr="005F3D56">
        <w:rPr>
          <w:rFonts w:ascii="Verdana" w:hAnsi="Verdana" w:cs="Arial"/>
          <w:b/>
          <w:lang w:val="es-ES" w:eastAsia="es-ES"/>
        </w:rPr>
        <w:t>FABIO IVAN AFANADOR GARCÌA</w:t>
      </w:r>
    </w:p>
    <w:p w14:paraId="31E03381" w14:textId="225EC2E9" w:rsidR="0066439C" w:rsidRPr="005F3D56" w:rsidRDefault="0066439C" w:rsidP="00CB546B">
      <w:pPr>
        <w:spacing w:after="0" w:line="360" w:lineRule="auto"/>
        <w:jc w:val="center"/>
        <w:rPr>
          <w:rFonts w:ascii="Verdana" w:hAnsi="Verdana" w:cs="Arial"/>
          <w:b/>
          <w:lang w:val="es-ES" w:eastAsia="es-ES"/>
        </w:rPr>
      </w:pPr>
    </w:p>
    <w:p w14:paraId="2868205D" w14:textId="77777777" w:rsidR="009935E5" w:rsidRPr="005F3D56" w:rsidRDefault="009935E5" w:rsidP="00CB546B">
      <w:pPr>
        <w:spacing w:after="0" w:line="360" w:lineRule="auto"/>
        <w:jc w:val="center"/>
        <w:rPr>
          <w:rFonts w:ascii="Verdana" w:hAnsi="Verdana" w:cs="Arial"/>
          <w:b/>
          <w:lang w:val="es-ES" w:eastAsia="es-ES"/>
        </w:rPr>
      </w:pPr>
    </w:p>
    <w:p w14:paraId="0124A539" w14:textId="77777777" w:rsidR="0066439C" w:rsidRPr="005F3D56" w:rsidRDefault="0066439C" w:rsidP="00CB546B">
      <w:pPr>
        <w:spacing w:after="0" w:line="360" w:lineRule="auto"/>
        <w:jc w:val="center"/>
        <w:rPr>
          <w:rFonts w:ascii="Verdana" w:hAnsi="Verdana"/>
        </w:rPr>
      </w:pPr>
      <w:r w:rsidRPr="005F3D56">
        <w:rPr>
          <w:rFonts w:ascii="Verdana" w:hAnsi="Verdana" w:cs="Arial"/>
          <w:b/>
          <w:lang w:val="es-ES" w:eastAsia="es-ES"/>
        </w:rPr>
        <w:t>LUIS ERNESTO ARCINIEGAS TRIANA</w:t>
      </w:r>
    </w:p>
    <w:p w14:paraId="75E32883" w14:textId="77777777" w:rsidR="0066439C" w:rsidRPr="005F3D56" w:rsidRDefault="0066439C" w:rsidP="00CB546B">
      <w:pPr>
        <w:spacing w:after="0" w:line="360" w:lineRule="auto"/>
        <w:rPr>
          <w:rFonts w:ascii="Verdana" w:hAnsi="Verdana"/>
        </w:rPr>
      </w:pPr>
    </w:p>
    <w:p w14:paraId="49B78F4A" w14:textId="47BBA832" w:rsidR="0011046C" w:rsidRPr="005F3D56" w:rsidRDefault="0011046C" w:rsidP="00CB546B">
      <w:pPr>
        <w:spacing w:after="0" w:line="360" w:lineRule="auto"/>
        <w:ind w:right="50"/>
        <w:rPr>
          <w:rFonts w:ascii="Verdana" w:hAnsi="Verdana"/>
        </w:rPr>
      </w:pPr>
    </w:p>
    <w:sectPr w:rsidR="0011046C" w:rsidRPr="005F3D56" w:rsidSect="006633AF">
      <w:headerReference w:type="default" r:id="rId16"/>
      <w:footerReference w:type="default" r:id="rId17"/>
      <w:pgSz w:w="12242" w:h="18722" w:code="125"/>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2EBF8" w14:textId="77777777" w:rsidR="00376169" w:rsidRDefault="00376169" w:rsidP="00D9560F">
      <w:pPr>
        <w:spacing w:after="0" w:line="240" w:lineRule="auto"/>
      </w:pPr>
      <w:r>
        <w:separator/>
      </w:r>
    </w:p>
  </w:endnote>
  <w:endnote w:type="continuationSeparator" w:id="0">
    <w:p w14:paraId="699B0EF9" w14:textId="77777777" w:rsidR="00376169" w:rsidRDefault="00376169" w:rsidP="00D9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no Pro">
    <w:altName w:val="Constant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430247"/>
      <w:docPartObj>
        <w:docPartGallery w:val="Page Numbers (Bottom of Page)"/>
        <w:docPartUnique/>
      </w:docPartObj>
    </w:sdtPr>
    <w:sdtEndPr/>
    <w:sdtContent>
      <w:p w14:paraId="6ECB60E4" w14:textId="77885D48" w:rsidR="006E3C97" w:rsidRDefault="006E3C97">
        <w:pPr>
          <w:pStyle w:val="Piedepgina"/>
          <w:jc w:val="right"/>
        </w:pPr>
        <w:r>
          <w:fldChar w:fldCharType="begin"/>
        </w:r>
        <w:r>
          <w:instrText>PAGE   \* MERGEFORMAT</w:instrText>
        </w:r>
        <w:r>
          <w:fldChar w:fldCharType="separate"/>
        </w:r>
        <w:r w:rsidR="00CB069B" w:rsidRPr="00CB069B">
          <w:rPr>
            <w:noProof/>
            <w:lang w:val="es-ES"/>
          </w:rPr>
          <w:t>1</w:t>
        </w:r>
        <w:r>
          <w:fldChar w:fldCharType="end"/>
        </w:r>
      </w:p>
    </w:sdtContent>
  </w:sdt>
  <w:p w14:paraId="1A81F0B1" w14:textId="77777777" w:rsidR="006E3C97" w:rsidRDefault="006E3C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5915" w14:textId="77777777" w:rsidR="00376169" w:rsidRDefault="00376169" w:rsidP="00D9560F">
      <w:pPr>
        <w:spacing w:after="0" w:line="240" w:lineRule="auto"/>
      </w:pPr>
      <w:r>
        <w:separator/>
      </w:r>
    </w:p>
  </w:footnote>
  <w:footnote w:type="continuationSeparator" w:id="0">
    <w:p w14:paraId="4D772095" w14:textId="77777777" w:rsidR="00376169" w:rsidRDefault="00376169" w:rsidP="00D9560F">
      <w:pPr>
        <w:spacing w:after="0" w:line="240" w:lineRule="auto"/>
      </w:pPr>
      <w:r>
        <w:continuationSeparator/>
      </w:r>
    </w:p>
  </w:footnote>
  <w:footnote w:id="1">
    <w:p w14:paraId="7D19F19A" w14:textId="12D315DF" w:rsidR="006E3C97" w:rsidRPr="00266D05" w:rsidRDefault="006E3C97" w:rsidP="00DC428D">
      <w:pPr>
        <w:pStyle w:val="Textonotapie"/>
        <w:jc w:val="both"/>
        <w:rPr>
          <w:rFonts w:ascii="Arial" w:hAnsi="Arial" w:cs="Arial"/>
          <w:sz w:val="16"/>
          <w:szCs w:val="16"/>
          <w:lang w:val="es-CO"/>
        </w:rPr>
      </w:pPr>
      <w:r w:rsidRPr="00266D05">
        <w:rPr>
          <w:rStyle w:val="Refdenotaalpie"/>
          <w:rFonts w:ascii="Arial" w:hAnsi="Arial" w:cs="Arial"/>
          <w:sz w:val="16"/>
          <w:szCs w:val="16"/>
        </w:rPr>
        <w:footnoteRef/>
      </w:r>
      <w:r w:rsidRPr="00266D05">
        <w:rPr>
          <w:rFonts w:ascii="Arial" w:hAnsi="Arial" w:cs="Arial"/>
          <w:sz w:val="16"/>
          <w:szCs w:val="16"/>
        </w:rPr>
        <w:t xml:space="preserve"> </w:t>
      </w:r>
      <w:r w:rsidRPr="00266D05">
        <w:rPr>
          <w:rFonts w:ascii="Arial" w:hAnsi="Arial" w:cs="Arial"/>
          <w:sz w:val="16"/>
          <w:szCs w:val="16"/>
          <w:lang w:val="es-CO"/>
        </w:rPr>
        <w:t>Sentencia del Consejo de Estado, Sección Segunda, del 29 de agosto de 2019, radicado No.  0413-13. C. P. Sandra Lisset Ibarra  Vélez.</w:t>
      </w:r>
    </w:p>
  </w:footnote>
  <w:footnote w:id="2">
    <w:p w14:paraId="67568D11" w14:textId="3A3E783E" w:rsidR="006E3C97" w:rsidRPr="00266D05" w:rsidRDefault="006E3C97" w:rsidP="00DC428D">
      <w:pPr>
        <w:pStyle w:val="Estilo"/>
        <w:ind w:left="9" w:right="43"/>
        <w:jc w:val="both"/>
        <w:rPr>
          <w:sz w:val="16"/>
          <w:szCs w:val="16"/>
        </w:rPr>
      </w:pPr>
      <w:r w:rsidRPr="00266D05">
        <w:rPr>
          <w:sz w:val="16"/>
          <w:szCs w:val="16"/>
          <w:vertAlign w:val="superscript"/>
        </w:rPr>
        <w:footnoteRef/>
      </w:r>
      <w:r w:rsidRPr="00266D05">
        <w:rPr>
          <w:sz w:val="16"/>
          <w:szCs w:val="16"/>
        </w:rPr>
        <w:t xml:space="preserve"> </w:t>
      </w:r>
      <w:r w:rsidRPr="00266D05">
        <w:rPr>
          <w:sz w:val="16"/>
          <w:szCs w:val="16"/>
          <w:lang w:val="es-ES_tradnl"/>
        </w:rPr>
        <w:t xml:space="preserve">Sentencia del Consejo de Estado, Sección segunda, del 17 de agosto de 2006, radicado No. 05001-23-31-000-1998-01941-01 (5622-05) C.P. Ana Margarita Olaya Forero. </w:t>
      </w:r>
    </w:p>
  </w:footnote>
  <w:footnote w:id="3">
    <w:p w14:paraId="7E6EA335" w14:textId="77777777" w:rsidR="006E3C97" w:rsidRPr="00266D05" w:rsidRDefault="006E3C97" w:rsidP="00DC428D">
      <w:pPr>
        <w:spacing w:after="0" w:line="240" w:lineRule="auto"/>
        <w:jc w:val="both"/>
        <w:rPr>
          <w:rFonts w:ascii="Arial" w:hAnsi="Arial" w:cs="Arial"/>
          <w:i/>
          <w:sz w:val="16"/>
          <w:szCs w:val="16"/>
        </w:rPr>
      </w:pPr>
      <w:r w:rsidRPr="00266D05">
        <w:rPr>
          <w:rFonts w:ascii="Arial" w:hAnsi="Arial" w:cs="Arial"/>
          <w:sz w:val="16"/>
          <w:szCs w:val="16"/>
          <w:vertAlign w:val="superscript"/>
        </w:rPr>
        <w:footnoteRef/>
      </w:r>
      <w:r w:rsidRPr="00266D05">
        <w:rPr>
          <w:rFonts w:ascii="Arial" w:hAnsi="Arial" w:cs="Arial"/>
          <w:sz w:val="16"/>
          <w:szCs w:val="16"/>
        </w:rPr>
        <w:t xml:space="preserve"> Debe entenderse que se trata del artículo 2° de la Ley 27 de 1992 en cuyo texto se leía: </w:t>
      </w:r>
      <w:r w:rsidRPr="00266D05">
        <w:rPr>
          <w:rFonts w:ascii="Arial" w:hAnsi="Arial" w:cs="Arial"/>
          <w:i/>
          <w:sz w:val="16"/>
          <w:szCs w:val="16"/>
        </w:rPr>
        <w:t>"ARTICULO 20. DE LA COBERTURA. Las disposiciones que regulan el régimen de administración de personal civil que presta sus servicios en la Rama Ejecutiva, contenidas en los Decretos-Leyes 2400 y 3074 de 1968, la Ley 13 de 1984 y la Ley 61 de 1987, sus decretos reglamentarios y las normas que las modifiquen o adicionen son aplicables a los empleados del Estado que prestan sus servicios en las entidades u organismos de los niveles nacional, departamental; distrital diferentes al Distrito Capital, municipal y sus entes descentralizados, en las asambleas departamentales, en los concejos municipales y distritales y en las juntas administradoras locales, excepto las unidades de apoyo que requieran los diputados y concejales ... "</w:t>
      </w:r>
    </w:p>
  </w:footnote>
  <w:footnote w:id="4">
    <w:p w14:paraId="28D4A743" w14:textId="04079353" w:rsidR="006E3C97" w:rsidRPr="00266D05" w:rsidRDefault="006E3C97" w:rsidP="00DC428D">
      <w:pPr>
        <w:pStyle w:val="Estilo"/>
        <w:ind w:left="9" w:right="43"/>
        <w:jc w:val="both"/>
        <w:rPr>
          <w:sz w:val="16"/>
          <w:szCs w:val="16"/>
        </w:rPr>
      </w:pPr>
      <w:r w:rsidRPr="00266D05">
        <w:rPr>
          <w:rStyle w:val="Refdenotaalpie"/>
          <w:rFonts w:cs="Arial"/>
          <w:sz w:val="16"/>
          <w:szCs w:val="16"/>
        </w:rPr>
        <w:footnoteRef/>
      </w:r>
      <w:r w:rsidRPr="00266D05">
        <w:rPr>
          <w:sz w:val="16"/>
          <w:szCs w:val="16"/>
        </w:rPr>
        <w:t xml:space="preserve"> </w:t>
      </w:r>
      <w:r w:rsidRPr="00266D05">
        <w:rPr>
          <w:sz w:val="16"/>
          <w:szCs w:val="16"/>
          <w:lang w:val="es-ES_tradnl"/>
        </w:rPr>
        <w:t xml:space="preserve">Sentencia del Consejo de Estado, Sección segunda, del 6 de diciembre de 2018, radicado No. </w:t>
      </w:r>
      <w:r w:rsidRPr="00266D05">
        <w:rPr>
          <w:bCs/>
          <w:sz w:val="16"/>
          <w:szCs w:val="16"/>
          <w:shd w:val="clear" w:color="auto" w:fill="FFFFFF"/>
        </w:rPr>
        <w:t>25000234200020130542501</w:t>
      </w:r>
      <w:r w:rsidRPr="00266D05">
        <w:rPr>
          <w:sz w:val="16"/>
          <w:szCs w:val="16"/>
          <w:lang w:val="es-ES_tradnl"/>
        </w:rPr>
        <w:t xml:space="preserve"> (</w:t>
      </w:r>
      <w:r w:rsidRPr="00266D05">
        <w:rPr>
          <w:bCs/>
          <w:sz w:val="16"/>
          <w:szCs w:val="16"/>
          <w:shd w:val="clear" w:color="auto" w:fill="FFFFFF"/>
        </w:rPr>
        <w:t>4621-2017</w:t>
      </w:r>
      <w:r w:rsidRPr="00266D05">
        <w:rPr>
          <w:sz w:val="16"/>
          <w:szCs w:val="16"/>
          <w:lang w:val="es-ES_tradnl"/>
        </w:rPr>
        <w:t xml:space="preserve">) C.P. Sandra Lisset Ibarra Vélez. </w:t>
      </w:r>
    </w:p>
  </w:footnote>
  <w:footnote w:id="5">
    <w:p w14:paraId="76F5ACEB" w14:textId="5CCC5E7D" w:rsidR="006E3C97" w:rsidRPr="00266D05" w:rsidRDefault="006E3C97" w:rsidP="00DC428D">
      <w:pPr>
        <w:pStyle w:val="Textonotapie"/>
        <w:rPr>
          <w:rFonts w:ascii="Arial" w:hAnsi="Arial" w:cs="Arial"/>
          <w:i/>
          <w:sz w:val="16"/>
          <w:szCs w:val="16"/>
        </w:rPr>
      </w:pPr>
      <w:r w:rsidRPr="00266D05">
        <w:rPr>
          <w:rStyle w:val="Refdenotaalpie"/>
          <w:rFonts w:ascii="Arial" w:hAnsi="Arial" w:cs="Arial"/>
          <w:sz w:val="16"/>
          <w:szCs w:val="16"/>
        </w:rPr>
        <w:footnoteRef/>
      </w:r>
      <w:r w:rsidRPr="00266D05">
        <w:rPr>
          <w:rFonts w:ascii="Arial" w:hAnsi="Arial" w:cs="Arial"/>
          <w:sz w:val="16"/>
          <w:szCs w:val="16"/>
        </w:rPr>
        <w:t xml:space="preserve"> </w:t>
      </w:r>
      <w:r w:rsidRPr="00266D05">
        <w:rPr>
          <w:rFonts w:ascii="Arial" w:hAnsi="Arial" w:cs="Arial"/>
          <w:i/>
          <w:sz w:val="16"/>
          <w:szCs w:val="16"/>
        </w:rPr>
        <w:t xml:space="preserve">Ibídem </w:t>
      </w:r>
    </w:p>
  </w:footnote>
  <w:footnote w:id="6">
    <w:p w14:paraId="342B633A" w14:textId="77777777" w:rsidR="006E3C97" w:rsidRPr="00266D05" w:rsidRDefault="006E3C97" w:rsidP="00DC428D">
      <w:pPr>
        <w:pStyle w:val="Estilo"/>
        <w:ind w:left="9" w:right="43"/>
        <w:jc w:val="both"/>
        <w:rPr>
          <w:sz w:val="16"/>
          <w:szCs w:val="16"/>
        </w:rPr>
      </w:pPr>
      <w:r w:rsidRPr="00266D05">
        <w:rPr>
          <w:rStyle w:val="Refdenotaalpie"/>
          <w:rFonts w:cs="Arial"/>
          <w:sz w:val="16"/>
          <w:szCs w:val="16"/>
        </w:rPr>
        <w:footnoteRef/>
      </w:r>
      <w:r w:rsidRPr="00266D05">
        <w:rPr>
          <w:sz w:val="16"/>
          <w:szCs w:val="16"/>
        </w:rPr>
        <w:t xml:space="preserve"> </w:t>
      </w:r>
      <w:r w:rsidRPr="00266D05">
        <w:rPr>
          <w:sz w:val="16"/>
          <w:szCs w:val="16"/>
          <w:lang w:val="es-ES_tradnl"/>
        </w:rPr>
        <w:t xml:space="preserve">Sentencia del Consejo de Estado, Sección segunda, del 17 de agosto de 2006, radicado No. 05001-23-31-000-1998-01941-01 (5622-05) C.P. Ana Margarita Olaya Forero. </w:t>
      </w:r>
    </w:p>
    <w:p w14:paraId="7F8A66DB" w14:textId="77777777" w:rsidR="006E3C97" w:rsidRPr="00266D05" w:rsidRDefault="006E3C97" w:rsidP="00DC428D">
      <w:pPr>
        <w:pStyle w:val="Textonotapie"/>
        <w:rPr>
          <w:rFonts w:ascii="Arial" w:hAnsi="Arial" w:cs="Arial"/>
          <w:sz w:val="16"/>
          <w:szCs w:val="16"/>
        </w:rPr>
      </w:pPr>
    </w:p>
  </w:footnote>
  <w:footnote w:id="7">
    <w:p w14:paraId="6F095684"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Style w:val="Refdenotaalpie"/>
          <w:rFonts w:ascii="Arial" w:hAnsi="Arial" w:cs="Arial"/>
          <w:sz w:val="16"/>
          <w:szCs w:val="16"/>
        </w:rPr>
        <w:footnoteRef/>
      </w:r>
      <w:r w:rsidRPr="00266D05">
        <w:rPr>
          <w:rFonts w:ascii="Arial" w:hAnsi="Arial" w:cs="Arial"/>
          <w:sz w:val="16"/>
          <w:szCs w:val="16"/>
        </w:rPr>
        <w:t xml:space="preserve"> </w:t>
      </w:r>
      <w:r w:rsidRPr="00266D05">
        <w:rPr>
          <w:rFonts w:ascii="Arial" w:eastAsia="Times New Roman" w:hAnsi="Arial" w:cs="Arial"/>
          <w:b/>
          <w:bCs/>
          <w:sz w:val="16"/>
          <w:szCs w:val="16"/>
          <w:lang w:val="es-MX" w:eastAsia="es-MX"/>
        </w:rPr>
        <w:t>ARTICULO 45.</w:t>
      </w:r>
      <w:r w:rsidRPr="00266D05">
        <w:rPr>
          <w:rFonts w:ascii="Arial" w:eastAsia="Times New Roman" w:hAnsi="Arial" w:cs="Arial"/>
          <w:sz w:val="16"/>
          <w:szCs w:val="16"/>
          <w:lang w:val="es-MX" w:eastAsia="es-MX"/>
        </w:rPr>
        <w:t> DE LOS FACTORES DE SALARIO POR LA LIQUIDACION DE CESANTIA Y PENSIONES. Para efectos del reconocimiento y pago del auxilio de cesantía y de las pensiones a que tuvieren derecho los empleados públicos y trabajadores oficiales, en la liquidación se tendrán en cuenta los siguientes factores de salario: </w:t>
      </w:r>
    </w:p>
    <w:p w14:paraId="5448E782"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0BE65340"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a. La asignación básica mensual; </w:t>
      </w:r>
    </w:p>
    <w:p w14:paraId="1E147CBE"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13024B3C"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b. Los gastos de representación y la prima técnica; </w:t>
      </w:r>
    </w:p>
    <w:p w14:paraId="5A0CF7D7"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3E8CD20A"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c. Los dominicales y feriados; </w:t>
      </w:r>
    </w:p>
    <w:p w14:paraId="3B62A8CB"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52F24172"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d. Las horas extras; </w:t>
      </w:r>
    </w:p>
    <w:p w14:paraId="32C59A1E"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61B6335C"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e. Los auxilios de alimentación y transporte; </w:t>
      </w:r>
    </w:p>
    <w:p w14:paraId="25DD2EAF"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3154B662"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f. La prima de Navidad; </w:t>
      </w:r>
    </w:p>
    <w:p w14:paraId="19E59A08"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1852E2E0"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g. La bonificación por servicios prestados; </w:t>
      </w:r>
    </w:p>
    <w:p w14:paraId="3ED6672B"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4240B483"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h. La prima de servicios; </w:t>
      </w:r>
    </w:p>
    <w:p w14:paraId="4759E1E7"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5E3C2C5D"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i. Los viáticos que reciban los funcionarios y trabajadores en comisión cuando se hayan percibido por un término no inferior a ciento ochenta días en el último año de servicio; </w:t>
      </w:r>
    </w:p>
    <w:p w14:paraId="457ED6A2"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2DFCDF71"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j. Los incrementos salariales por antigüedad adquiridos por disposiciones legales anteriores al decreto-ley 710 de 1978; </w:t>
      </w:r>
    </w:p>
    <w:p w14:paraId="5914BCAE"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0B9735C2"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k. La prima de vacaciones; </w:t>
      </w:r>
    </w:p>
    <w:p w14:paraId="42F5FF16"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7247BDE4"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l. El valor del trabajo suplementario y del realizado en jornada nocturna o en días de descanso obligatorio; </w:t>
      </w:r>
    </w:p>
    <w:p w14:paraId="454CB7EF"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  </w:t>
      </w:r>
    </w:p>
    <w:p w14:paraId="2B391914" w14:textId="77777777" w:rsidR="00266D05" w:rsidRPr="00266D05" w:rsidRDefault="00266D05" w:rsidP="00DC428D">
      <w:pPr>
        <w:spacing w:after="0" w:line="240" w:lineRule="auto"/>
        <w:jc w:val="both"/>
        <w:rPr>
          <w:rFonts w:ascii="Arial" w:eastAsia="Times New Roman" w:hAnsi="Arial" w:cs="Arial"/>
          <w:sz w:val="16"/>
          <w:szCs w:val="16"/>
          <w:lang w:val="es-MX" w:eastAsia="es-MX"/>
        </w:rPr>
      </w:pPr>
      <w:r w:rsidRPr="00266D05">
        <w:rPr>
          <w:rFonts w:ascii="Arial" w:eastAsia="Times New Roman" w:hAnsi="Arial" w:cs="Arial"/>
          <w:sz w:val="16"/>
          <w:szCs w:val="16"/>
          <w:lang w:val="es-MX" w:eastAsia="es-MX"/>
        </w:rPr>
        <w:t>ll .Las primas y bonificaciones que hubieran sido debidamente otorgadas con anterioridad a la declaratoria de inexequibilidad del artículo 38 del decreto 3130 de 1968. </w:t>
      </w:r>
    </w:p>
    <w:p w14:paraId="7C346132" w14:textId="722DF9A7" w:rsidR="00266D05" w:rsidRPr="00266D05" w:rsidRDefault="00266D05" w:rsidP="00DC428D">
      <w:pPr>
        <w:pStyle w:val="Textonotapie"/>
        <w:rPr>
          <w:rFonts w:ascii="Arial" w:hAnsi="Arial" w:cs="Arial"/>
          <w:sz w:val="16"/>
          <w:szCs w:val="16"/>
          <w:lang w:val="es-MX"/>
        </w:rPr>
      </w:pPr>
      <w:r w:rsidRPr="00266D0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AFBA" w14:textId="77777777" w:rsidR="006E3C97" w:rsidRPr="00AA0357" w:rsidRDefault="006E3C97" w:rsidP="00AA0357">
    <w:pPr>
      <w:pStyle w:val="Encabezado"/>
      <w:jc w:val="center"/>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17D"/>
    <w:multiLevelType w:val="singleLevel"/>
    <w:tmpl w:val="124B13B0"/>
    <w:lvl w:ilvl="0">
      <w:start w:val="1"/>
      <w:numFmt w:val="lowerLetter"/>
      <w:lvlText w:val="%1)"/>
      <w:lvlJc w:val="left"/>
      <w:pPr>
        <w:tabs>
          <w:tab w:val="num" w:pos="2304"/>
        </w:tabs>
        <w:ind w:left="2016"/>
      </w:pPr>
      <w:rPr>
        <w:rFonts w:ascii="Verdana" w:hAnsi="Verdana" w:cs="Verdana"/>
        <w:i/>
        <w:iCs/>
        <w:snapToGrid/>
        <w:spacing w:val="-9"/>
        <w:sz w:val="17"/>
        <w:szCs w:val="17"/>
      </w:rPr>
    </w:lvl>
  </w:abstractNum>
  <w:abstractNum w:abstractNumId="1" w15:restartNumberingAfterBreak="0">
    <w:nsid w:val="07311A61"/>
    <w:multiLevelType w:val="hybridMultilevel"/>
    <w:tmpl w:val="D2D610B4"/>
    <w:lvl w:ilvl="0" w:tplc="A55C53CA">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F3CA9"/>
    <w:multiLevelType w:val="hybridMultilevel"/>
    <w:tmpl w:val="B86CA424"/>
    <w:lvl w:ilvl="0" w:tplc="347CC102">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24FAF046">
      <w:numFmt w:val="decimal"/>
      <w:lvlText w:val=""/>
      <w:lvlJc w:val="left"/>
    </w:lvl>
    <w:lvl w:ilvl="2" w:tplc="3C7A825E">
      <w:numFmt w:val="decimal"/>
      <w:lvlText w:val=""/>
      <w:lvlJc w:val="left"/>
    </w:lvl>
    <w:lvl w:ilvl="3" w:tplc="F17CBF90">
      <w:numFmt w:val="decimal"/>
      <w:lvlText w:val=""/>
      <w:lvlJc w:val="left"/>
    </w:lvl>
    <w:lvl w:ilvl="4" w:tplc="7270A6F4">
      <w:numFmt w:val="decimal"/>
      <w:lvlText w:val=""/>
      <w:lvlJc w:val="left"/>
    </w:lvl>
    <w:lvl w:ilvl="5" w:tplc="7826A6CA">
      <w:numFmt w:val="decimal"/>
      <w:lvlText w:val=""/>
      <w:lvlJc w:val="left"/>
    </w:lvl>
    <w:lvl w:ilvl="6" w:tplc="23864968">
      <w:numFmt w:val="decimal"/>
      <w:lvlText w:val=""/>
      <w:lvlJc w:val="left"/>
    </w:lvl>
    <w:lvl w:ilvl="7" w:tplc="832CAC8A">
      <w:numFmt w:val="decimal"/>
      <w:lvlText w:val=""/>
      <w:lvlJc w:val="left"/>
    </w:lvl>
    <w:lvl w:ilvl="8" w:tplc="C1EE774E">
      <w:numFmt w:val="decimal"/>
      <w:lvlText w:val=""/>
      <w:lvlJc w:val="left"/>
    </w:lvl>
  </w:abstractNum>
  <w:abstractNum w:abstractNumId="3" w15:restartNumberingAfterBreak="0">
    <w:nsid w:val="09CB72ED"/>
    <w:multiLevelType w:val="hybridMultilevel"/>
    <w:tmpl w:val="8FC63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CD27E2"/>
    <w:multiLevelType w:val="hybridMultilevel"/>
    <w:tmpl w:val="90E29380"/>
    <w:lvl w:ilvl="0" w:tplc="A6FA69DE">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D7DCCE96">
      <w:numFmt w:val="decimal"/>
      <w:lvlText w:val=""/>
      <w:lvlJc w:val="left"/>
    </w:lvl>
    <w:lvl w:ilvl="2" w:tplc="F0D4A66C">
      <w:numFmt w:val="decimal"/>
      <w:lvlText w:val=""/>
      <w:lvlJc w:val="left"/>
    </w:lvl>
    <w:lvl w:ilvl="3" w:tplc="1398F2D0">
      <w:numFmt w:val="decimal"/>
      <w:lvlText w:val=""/>
      <w:lvlJc w:val="left"/>
    </w:lvl>
    <w:lvl w:ilvl="4" w:tplc="AF46A866">
      <w:numFmt w:val="decimal"/>
      <w:lvlText w:val=""/>
      <w:lvlJc w:val="left"/>
    </w:lvl>
    <w:lvl w:ilvl="5" w:tplc="BE7C239A">
      <w:numFmt w:val="decimal"/>
      <w:lvlText w:val=""/>
      <w:lvlJc w:val="left"/>
    </w:lvl>
    <w:lvl w:ilvl="6" w:tplc="580E6D9E">
      <w:numFmt w:val="decimal"/>
      <w:lvlText w:val=""/>
      <w:lvlJc w:val="left"/>
    </w:lvl>
    <w:lvl w:ilvl="7" w:tplc="C6682F34">
      <w:numFmt w:val="decimal"/>
      <w:lvlText w:val=""/>
      <w:lvlJc w:val="left"/>
    </w:lvl>
    <w:lvl w:ilvl="8" w:tplc="353495EC">
      <w:numFmt w:val="decimal"/>
      <w:lvlText w:val=""/>
      <w:lvlJc w:val="left"/>
    </w:lvl>
  </w:abstractNum>
  <w:abstractNum w:abstractNumId="5" w15:restartNumberingAfterBreak="0">
    <w:nsid w:val="102059D0"/>
    <w:multiLevelType w:val="hybridMultilevel"/>
    <w:tmpl w:val="988476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3C53A2"/>
    <w:multiLevelType w:val="hybridMultilevel"/>
    <w:tmpl w:val="83C0CB1A"/>
    <w:lvl w:ilvl="0" w:tplc="0294224E">
      <w:start w:val="9"/>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1626FA"/>
    <w:multiLevelType w:val="hybridMultilevel"/>
    <w:tmpl w:val="544C46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C06F5"/>
    <w:multiLevelType w:val="hybridMultilevel"/>
    <w:tmpl w:val="C42417A0"/>
    <w:lvl w:ilvl="0" w:tplc="D47EA01C">
      <w:start w:val="3"/>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AD3BB2"/>
    <w:multiLevelType w:val="multilevel"/>
    <w:tmpl w:val="C5EC9204"/>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196E1B"/>
    <w:multiLevelType w:val="hybridMultilevel"/>
    <w:tmpl w:val="9E42B7CA"/>
    <w:lvl w:ilvl="0" w:tplc="377015C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B0C2E4E"/>
    <w:multiLevelType w:val="hybridMultilevel"/>
    <w:tmpl w:val="654A6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DD7A32"/>
    <w:multiLevelType w:val="multilevel"/>
    <w:tmpl w:val="47B2D886"/>
    <w:lvl w:ilvl="0">
      <w:start w:val="3"/>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3" w15:restartNumberingAfterBreak="0">
    <w:nsid w:val="2F102920"/>
    <w:multiLevelType w:val="hybridMultilevel"/>
    <w:tmpl w:val="EC96D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AC2100"/>
    <w:multiLevelType w:val="hybridMultilevel"/>
    <w:tmpl w:val="78B8A21E"/>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5E4137"/>
    <w:multiLevelType w:val="multilevel"/>
    <w:tmpl w:val="1E2240C6"/>
    <w:lvl w:ilvl="0">
      <w:start w:val="3"/>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35164539"/>
    <w:multiLevelType w:val="hybridMultilevel"/>
    <w:tmpl w:val="55724EFA"/>
    <w:lvl w:ilvl="0" w:tplc="4894D704">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56C2A66"/>
    <w:multiLevelType w:val="hybridMultilevel"/>
    <w:tmpl w:val="93EA1328"/>
    <w:lvl w:ilvl="0" w:tplc="606470CA">
      <w:start w:val="4"/>
      <w:numFmt w:val="bullet"/>
      <w:lvlText w:val="-"/>
      <w:lvlJc w:val="left"/>
      <w:pPr>
        <w:tabs>
          <w:tab w:val="num" w:pos="720"/>
        </w:tabs>
        <w:ind w:left="720" w:hanging="360"/>
      </w:pPr>
      <w:rPr>
        <w:rFonts w:ascii="Century" w:eastAsia="Calibri"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1155C"/>
    <w:multiLevelType w:val="hybridMultilevel"/>
    <w:tmpl w:val="48EA8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F97840"/>
    <w:multiLevelType w:val="multilevel"/>
    <w:tmpl w:val="FE92C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
      </w:rPr>
    </w:lvl>
    <w:lvl w:ilvl="2">
      <w:start w:val="1"/>
      <w:numFmt w:val="decimal"/>
      <w:lvlText w:val="%3."/>
      <w:lvlJc w:val="left"/>
      <w:rPr>
        <w:rFonts w:ascii="Arno Pro" w:eastAsia="Times New Roman" w:hAnsi="Arno Pro" w:cs="Arial" w:hint="default"/>
        <w:b/>
        <w:bCs w:val="0"/>
        <w:i w:val="0"/>
        <w:iCs w:val="0"/>
        <w:smallCaps w:val="0"/>
        <w:strike w:val="0"/>
        <w:color w:val="000000"/>
        <w:spacing w:val="0"/>
        <w:w w:val="100"/>
        <w:position w:val="0"/>
        <w:sz w:val="24"/>
        <w:szCs w:val="24"/>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4D178F"/>
    <w:multiLevelType w:val="multilevel"/>
    <w:tmpl w:val="0AD2541C"/>
    <w:lvl w:ilvl="0">
      <w:start w:val="3"/>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F41F22"/>
    <w:multiLevelType w:val="hybridMultilevel"/>
    <w:tmpl w:val="2D265F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DBC21E9"/>
    <w:multiLevelType w:val="hybridMultilevel"/>
    <w:tmpl w:val="3FD4173E"/>
    <w:lvl w:ilvl="0" w:tplc="0C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1080776"/>
    <w:multiLevelType w:val="hybridMultilevel"/>
    <w:tmpl w:val="F9469D28"/>
    <w:lvl w:ilvl="0" w:tplc="3AA05A8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884C04"/>
    <w:multiLevelType w:val="hybridMultilevel"/>
    <w:tmpl w:val="E7B81D72"/>
    <w:lvl w:ilvl="0" w:tplc="91BC4B0A">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s-ES" w:eastAsia="es-ES" w:bidi="es-ES"/>
      </w:rPr>
    </w:lvl>
    <w:lvl w:ilvl="1" w:tplc="1B8C426E">
      <w:numFmt w:val="decimal"/>
      <w:lvlText w:val=""/>
      <w:lvlJc w:val="left"/>
    </w:lvl>
    <w:lvl w:ilvl="2" w:tplc="EF0412D4">
      <w:numFmt w:val="decimal"/>
      <w:lvlText w:val=""/>
      <w:lvlJc w:val="left"/>
    </w:lvl>
    <w:lvl w:ilvl="3" w:tplc="AFDE6D72">
      <w:numFmt w:val="decimal"/>
      <w:lvlText w:val=""/>
      <w:lvlJc w:val="left"/>
    </w:lvl>
    <w:lvl w:ilvl="4" w:tplc="22F0DCF8">
      <w:numFmt w:val="decimal"/>
      <w:lvlText w:val=""/>
      <w:lvlJc w:val="left"/>
    </w:lvl>
    <w:lvl w:ilvl="5" w:tplc="D1203BF8">
      <w:numFmt w:val="decimal"/>
      <w:lvlText w:val=""/>
      <w:lvlJc w:val="left"/>
    </w:lvl>
    <w:lvl w:ilvl="6" w:tplc="FA8C870E">
      <w:numFmt w:val="decimal"/>
      <w:lvlText w:val=""/>
      <w:lvlJc w:val="left"/>
    </w:lvl>
    <w:lvl w:ilvl="7" w:tplc="914A464C">
      <w:numFmt w:val="decimal"/>
      <w:lvlText w:val=""/>
      <w:lvlJc w:val="left"/>
    </w:lvl>
    <w:lvl w:ilvl="8" w:tplc="3D80C790">
      <w:numFmt w:val="decimal"/>
      <w:lvlText w:val=""/>
      <w:lvlJc w:val="left"/>
    </w:lvl>
  </w:abstractNum>
  <w:abstractNum w:abstractNumId="25" w15:restartNumberingAfterBreak="0">
    <w:nsid w:val="49BF6ECF"/>
    <w:multiLevelType w:val="hybridMultilevel"/>
    <w:tmpl w:val="8FC63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547BCA"/>
    <w:multiLevelType w:val="hybridMultilevel"/>
    <w:tmpl w:val="B27CF254"/>
    <w:lvl w:ilvl="0" w:tplc="8FDC621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6D772B"/>
    <w:multiLevelType w:val="hybridMultilevel"/>
    <w:tmpl w:val="EBCEC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AF2FDF"/>
    <w:multiLevelType w:val="hybridMultilevel"/>
    <w:tmpl w:val="90E29380"/>
    <w:lvl w:ilvl="0" w:tplc="7BF836FC">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CE7ADB74">
      <w:numFmt w:val="decimal"/>
      <w:lvlText w:val=""/>
      <w:lvlJc w:val="left"/>
    </w:lvl>
    <w:lvl w:ilvl="2" w:tplc="9D626004">
      <w:numFmt w:val="decimal"/>
      <w:lvlText w:val=""/>
      <w:lvlJc w:val="left"/>
    </w:lvl>
    <w:lvl w:ilvl="3" w:tplc="144631EA">
      <w:numFmt w:val="decimal"/>
      <w:lvlText w:val=""/>
      <w:lvlJc w:val="left"/>
    </w:lvl>
    <w:lvl w:ilvl="4" w:tplc="456CCDD2">
      <w:numFmt w:val="decimal"/>
      <w:lvlText w:val=""/>
      <w:lvlJc w:val="left"/>
    </w:lvl>
    <w:lvl w:ilvl="5" w:tplc="B080CE08">
      <w:numFmt w:val="decimal"/>
      <w:lvlText w:val=""/>
      <w:lvlJc w:val="left"/>
    </w:lvl>
    <w:lvl w:ilvl="6" w:tplc="8EAAA00C">
      <w:numFmt w:val="decimal"/>
      <w:lvlText w:val=""/>
      <w:lvlJc w:val="left"/>
    </w:lvl>
    <w:lvl w:ilvl="7" w:tplc="92847774">
      <w:numFmt w:val="decimal"/>
      <w:lvlText w:val=""/>
      <w:lvlJc w:val="left"/>
    </w:lvl>
    <w:lvl w:ilvl="8" w:tplc="2256B5CE">
      <w:numFmt w:val="decimal"/>
      <w:lvlText w:val=""/>
      <w:lvlJc w:val="left"/>
    </w:lvl>
  </w:abstractNum>
  <w:abstractNum w:abstractNumId="29" w15:restartNumberingAfterBreak="0">
    <w:nsid w:val="550430C8"/>
    <w:multiLevelType w:val="hybridMultilevel"/>
    <w:tmpl w:val="5164E2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EA288D"/>
    <w:multiLevelType w:val="hybridMultilevel"/>
    <w:tmpl w:val="BF28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AA58CC"/>
    <w:multiLevelType w:val="hybridMultilevel"/>
    <w:tmpl w:val="7CE6EB7E"/>
    <w:lvl w:ilvl="0" w:tplc="12000B50">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C1126D"/>
    <w:multiLevelType w:val="hybridMultilevel"/>
    <w:tmpl w:val="C5165706"/>
    <w:lvl w:ilvl="0" w:tplc="4B52E20E">
      <w:start w:val="1"/>
      <w:numFmt w:val="upperLetter"/>
      <w:lvlText w:val="%1)"/>
      <w:lvlJc w:val="left"/>
      <w:pPr>
        <w:ind w:left="927" w:hanging="360"/>
      </w:pPr>
      <w:rPr>
        <w:rFonts w:hint="default"/>
        <w:b/>
        <w:i/>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5D5E18B8"/>
    <w:multiLevelType w:val="hybridMultilevel"/>
    <w:tmpl w:val="EAEE490A"/>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DE2BED"/>
    <w:multiLevelType w:val="hybridMultilevel"/>
    <w:tmpl w:val="B300AE28"/>
    <w:lvl w:ilvl="0" w:tplc="912A61E2">
      <w:start w:val="1"/>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10253F"/>
    <w:multiLevelType w:val="hybridMultilevel"/>
    <w:tmpl w:val="1B98DE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15:restartNumberingAfterBreak="0">
    <w:nsid w:val="6AC6081E"/>
    <w:multiLevelType w:val="hybridMultilevel"/>
    <w:tmpl w:val="12D6E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ED66075"/>
    <w:multiLevelType w:val="hybridMultilevel"/>
    <w:tmpl w:val="ED90461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474D29"/>
    <w:multiLevelType w:val="multilevel"/>
    <w:tmpl w:val="E8083E4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0826CF"/>
    <w:multiLevelType w:val="hybridMultilevel"/>
    <w:tmpl w:val="07C0B7A4"/>
    <w:lvl w:ilvl="0" w:tplc="2E2E0DAE">
      <w:start w:val="3"/>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26609E"/>
    <w:multiLevelType w:val="hybridMultilevel"/>
    <w:tmpl w:val="B10A5076"/>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805E91"/>
    <w:multiLevelType w:val="hybridMultilevel"/>
    <w:tmpl w:val="423C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1C489E"/>
    <w:multiLevelType w:val="multilevel"/>
    <w:tmpl w:val="48B0F73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9D12A4"/>
    <w:multiLevelType w:val="hybridMultilevel"/>
    <w:tmpl w:val="6B2A9F7C"/>
    <w:lvl w:ilvl="0" w:tplc="C2D85C12">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300A36"/>
    <w:multiLevelType w:val="hybridMultilevel"/>
    <w:tmpl w:val="3BEC3222"/>
    <w:lvl w:ilvl="0" w:tplc="67AA650E">
      <w:start w:val="3"/>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F03C43"/>
    <w:multiLevelType w:val="hybridMultilevel"/>
    <w:tmpl w:val="5D5850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AF7992"/>
    <w:multiLevelType w:val="hybridMultilevel"/>
    <w:tmpl w:val="5AD4F22C"/>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12"/>
  </w:num>
  <w:num w:numId="5">
    <w:abstractNumId w:val="42"/>
  </w:num>
  <w:num w:numId="6">
    <w:abstractNumId w:val="4"/>
  </w:num>
  <w:num w:numId="7">
    <w:abstractNumId w:val="2"/>
  </w:num>
  <w:num w:numId="8">
    <w:abstractNumId w:val="28"/>
  </w:num>
  <w:num w:numId="9">
    <w:abstractNumId w:val="24"/>
  </w:num>
  <w:num w:numId="10">
    <w:abstractNumId w:val="38"/>
  </w:num>
  <w:num w:numId="11">
    <w:abstractNumId w:val="9"/>
  </w:num>
  <w:num w:numId="12">
    <w:abstractNumId w:val="13"/>
  </w:num>
  <w:num w:numId="13">
    <w:abstractNumId w:val="41"/>
  </w:num>
  <w:num w:numId="14">
    <w:abstractNumId w:val="32"/>
  </w:num>
  <w:num w:numId="15">
    <w:abstractNumId w:val="11"/>
  </w:num>
  <w:num w:numId="16">
    <w:abstractNumId w:val="30"/>
  </w:num>
  <w:num w:numId="17">
    <w:abstractNumId w:val="0"/>
  </w:num>
  <w:num w:numId="18">
    <w:abstractNumId w:val="7"/>
  </w:num>
  <w:num w:numId="19">
    <w:abstractNumId w:val="18"/>
  </w:num>
  <w:num w:numId="20">
    <w:abstractNumId w:val="21"/>
  </w:num>
  <w:num w:numId="21">
    <w:abstractNumId w:val="37"/>
  </w:num>
  <w:num w:numId="22">
    <w:abstractNumId w:val="22"/>
  </w:num>
  <w:num w:numId="23">
    <w:abstractNumId w:val="16"/>
  </w:num>
  <w:num w:numId="24">
    <w:abstractNumId w:val="26"/>
  </w:num>
  <w:num w:numId="25">
    <w:abstractNumId w:val="36"/>
  </w:num>
  <w:num w:numId="26">
    <w:abstractNumId w:val="5"/>
  </w:num>
  <w:num w:numId="27">
    <w:abstractNumId w:val="19"/>
  </w:num>
  <w:num w:numId="28">
    <w:abstractNumId w:val="40"/>
  </w:num>
  <w:num w:numId="29">
    <w:abstractNumId w:val="14"/>
  </w:num>
  <w:num w:numId="30">
    <w:abstractNumId w:val="35"/>
  </w:num>
  <w:num w:numId="31">
    <w:abstractNumId w:val="33"/>
  </w:num>
  <w:num w:numId="32">
    <w:abstractNumId w:val="46"/>
  </w:num>
  <w:num w:numId="33">
    <w:abstractNumId w:val="27"/>
  </w:num>
  <w:num w:numId="34">
    <w:abstractNumId w:val="15"/>
  </w:num>
  <w:num w:numId="35">
    <w:abstractNumId w:val="31"/>
  </w:num>
  <w:num w:numId="36">
    <w:abstractNumId w:val="1"/>
  </w:num>
  <w:num w:numId="37">
    <w:abstractNumId w:val="34"/>
  </w:num>
  <w:num w:numId="38">
    <w:abstractNumId w:val="23"/>
  </w:num>
  <w:num w:numId="39">
    <w:abstractNumId w:val="39"/>
  </w:num>
  <w:num w:numId="40">
    <w:abstractNumId w:val="29"/>
  </w:num>
  <w:num w:numId="41">
    <w:abstractNumId w:val="20"/>
  </w:num>
  <w:num w:numId="42">
    <w:abstractNumId w:val="44"/>
  </w:num>
  <w:num w:numId="43">
    <w:abstractNumId w:val="8"/>
  </w:num>
  <w:num w:numId="44">
    <w:abstractNumId w:val="45"/>
  </w:num>
  <w:num w:numId="45">
    <w:abstractNumId w:val="43"/>
  </w:num>
  <w:num w:numId="46">
    <w:abstractNumId w:val="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0F"/>
    <w:rsid w:val="00010252"/>
    <w:rsid w:val="00022035"/>
    <w:rsid w:val="000225A0"/>
    <w:rsid w:val="00022DDE"/>
    <w:rsid w:val="00026723"/>
    <w:rsid w:val="00032FEE"/>
    <w:rsid w:val="000443AD"/>
    <w:rsid w:val="0004638C"/>
    <w:rsid w:val="00047189"/>
    <w:rsid w:val="000510A2"/>
    <w:rsid w:val="000570B1"/>
    <w:rsid w:val="00062358"/>
    <w:rsid w:val="000723C5"/>
    <w:rsid w:val="000724B1"/>
    <w:rsid w:val="0007658B"/>
    <w:rsid w:val="00084071"/>
    <w:rsid w:val="0009605A"/>
    <w:rsid w:val="0009731D"/>
    <w:rsid w:val="000A0DDC"/>
    <w:rsid w:val="000B0771"/>
    <w:rsid w:val="000B473D"/>
    <w:rsid w:val="000C1818"/>
    <w:rsid w:val="000E1AAF"/>
    <w:rsid w:val="000E2069"/>
    <w:rsid w:val="000E32C6"/>
    <w:rsid w:val="000E3402"/>
    <w:rsid w:val="000F543E"/>
    <w:rsid w:val="000F6B0C"/>
    <w:rsid w:val="00102B43"/>
    <w:rsid w:val="0011046C"/>
    <w:rsid w:val="00115699"/>
    <w:rsid w:val="001225C6"/>
    <w:rsid w:val="00122EA3"/>
    <w:rsid w:val="00122F32"/>
    <w:rsid w:val="001266CF"/>
    <w:rsid w:val="001346C3"/>
    <w:rsid w:val="00134D63"/>
    <w:rsid w:val="00140C1A"/>
    <w:rsid w:val="001500F9"/>
    <w:rsid w:val="001510CD"/>
    <w:rsid w:val="00153228"/>
    <w:rsid w:val="0015381F"/>
    <w:rsid w:val="00176C94"/>
    <w:rsid w:val="0018287E"/>
    <w:rsid w:val="001841B0"/>
    <w:rsid w:val="00184EC6"/>
    <w:rsid w:val="001A7B16"/>
    <w:rsid w:val="001B4B68"/>
    <w:rsid w:val="001B563F"/>
    <w:rsid w:val="001C499C"/>
    <w:rsid w:val="001C5374"/>
    <w:rsid w:val="001C55CD"/>
    <w:rsid w:val="001C6795"/>
    <w:rsid w:val="001D4256"/>
    <w:rsid w:val="001D5CDF"/>
    <w:rsid w:val="001D6EC6"/>
    <w:rsid w:val="001F21FE"/>
    <w:rsid w:val="002038F2"/>
    <w:rsid w:val="002101C2"/>
    <w:rsid w:val="00215D47"/>
    <w:rsid w:val="00216F2E"/>
    <w:rsid w:val="00220520"/>
    <w:rsid w:val="002249D2"/>
    <w:rsid w:val="0022549D"/>
    <w:rsid w:val="00245911"/>
    <w:rsid w:val="00254258"/>
    <w:rsid w:val="00254981"/>
    <w:rsid w:val="00255A67"/>
    <w:rsid w:val="00257B36"/>
    <w:rsid w:val="002669D0"/>
    <w:rsid w:val="00266D05"/>
    <w:rsid w:val="00273C5A"/>
    <w:rsid w:val="00285930"/>
    <w:rsid w:val="00285CF5"/>
    <w:rsid w:val="00286E0E"/>
    <w:rsid w:val="002876F6"/>
    <w:rsid w:val="002A08B4"/>
    <w:rsid w:val="002A49EB"/>
    <w:rsid w:val="002B4344"/>
    <w:rsid w:val="002B57EC"/>
    <w:rsid w:val="002C2834"/>
    <w:rsid w:val="002C4F8B"/>
    <w:rsid w:val="002D1C73"/>
    <w:rsid w:val="002E0A06"/>
    <w:rsid w:val="002E1629"/>
    <w:rsid w:val="002E1A40"/>
    <w:rsid w:val="002E4FBE"/>
    <w:rsid w:val="002E7116"/>
    <w:rsid w:val="002F3751"/>
    <w:rsid w:val="002F6B86"/>
    <w:rsid w:val="00303D18"/>
    <w:rsid w:val="00313D59"/>
    <w:rsid w:val="00317AC7"/>
    <w:rsid w:val="00323E43"/>
    <w:rsid w:val="003405FB"/>
    <w:rsid w:val="003421E4"/>
    <w:rsid w:val="00344EFF"/>
    <w:rsid w:val="00354144"/>
    <w:rsid w:val="0036501A"/>
    <w:rsid w:val="0036522C"/>
    <w:rsid w:val="003714C2"/>
    <w:rsid w:val="00372117"/>
    <w:rsid w:val="003724A8"/>
    <w:rsid w:val="0037492A"/>
    <w:rsid w:val="00376169"/>
    <w:rsid w:val="00376AAF"/>
    <w:rsid w:val="003804A0"/>
    <w:rsid w:val="00396645"/>
    <w:rsid w:val="003A2036"/>
    <w:rsid w:val="003A427C"/>
    <w:rsid w:val="003C7CC8"/>
    <w:rsid w:val="003D22FF"/>
    <w:rsid w:val="003D4E16"/>
    <w:rsid w:val="003D6EA1"/>
    <w:rsid w:val="003D78CB"/>
    <w:rsid w:val="003D7C66"/>
    <w:rsid w:val="003E1539"/>
    <w:rsid w:val="003E3624"/>
    <w:rsid w:val="003F0E2A"/>
    <w:rsid w:val="003F2C5D"/>
    <w:rsid w:val="00406D3B"/>
    <w:rsid w:val="00411982"/>
    <w:rsid w:val="00417239"/>
    <w:rsid w:val="00420CB4"/>
    <w:rsid w:val="00422860"/>
    <w:rsid w:val="00424A40"/>
    <w:rsid w:val="00430B52"/>
    <w:rsid w:val="0044376C"/>
    <w:rsid w:val="00467407"/>
    <w:rsid w:val="00480BE0"/>
    <w:rsid w:val="0048260F"/>
    <w:rsid w:val="00486194"/>
    <w:rsid w:val="00486CD1"/>
    <w:rsid w:val="0049758A"/>
    <w:rsid w:val="004C0431"/>
    <w:rsid w:val="004C3FEC"/>
    <w:rsid w:val="004D0171"/>
    <w:rsid w:val="004D0C0C"/>
    <w:rsid w:val="004D19BE"/>
    <w:rsid w:val="004D51C4"/>
    <w:rsid w:val="004E0B63"/>
    <w:rsid w:val="004F0ED8"/>
    <w:rsid w:val="005005A4"/>
    <w:rsid w:val="00503DD5"/>
    <w:rsid w:val="0050684F"/>
    <w:rsid w:val="00513185"/>
    <w:rsid w:val="005205C1"/>
    <w:rsid w:val="00523394"/>
    <w:rsid w:val="005257F3"/>
    <w:rsid w:val="005269A9"/>
    <w:rsid w:val="00532FC5"/>
    <w:rsid w:val="00536870"/>
    <w:rsid w:val="005408A0"/>
    <w:rsid w:val="0054403F"/>
    <w:rsid w:val="00552EFD"/>
    <w:rsid w:val="00572F9E"/>
    <w:rsid w:val="00573F1F"/>
    <w:rsid w:val="00582E19"/>
    <w:rsid w:val="00590E0A"/>
    <w:rsid w:val="00593456"/>
    <w:rsid w:val="00595451"/>
    <w:rsid w:val="005A43FB"/>
    <w:rsid w:val="005A60C1"/>
    <w:rsid w:val="005B1097"/>
    <w:rsid w:val="005B6206"/>
    <w:rsid w:val="005B7929"/>
    <w:rsid w:val="005C317A"/>
    <w:rsid w:val="005C3B30"/>
    <w:rsid w:val="005C561E"/>
    <w:rsid w:val="005D1534"/>
    <w:rsid w:val="005D540C"/>
    <w:rsid w:val="005E206B"/>
    <w:rsid w:val="005F3D56"/>
    <w:rsid w:val="005F4AAF"/>
    <w:rsid w:val="005F4B08"/>
    <w:rsid w:val="005F4E2B"/>
    <w:rsid w:val="005F513F"/>
    <w:rsid w:val="005F6805"/>
    <w:rsid w:val="00627723"/>
    <w:rsid w:val="00633114"/>
    <w:rsid w:val="00633680"/>
    <w:rsid w:val="006373FD"/>
    <w:rsid w:val="00642629"/>
    <w:rsid w:val="00645FA9"/>
    <w:rsid w:val="0064625A"/>
    <w:rsid w:val="00647177"/>
    <w:rsid w:val="00651670"/>
    <w:rsid w:val="00651E18"/>
    <w:rsid w:val="006633AF"/>
    <w:rsid w:val="0066439C"/>
    <w:rsid w:val="00672EFE"/>
    <w:rsid w:val="00684405"/>
    <w:rsid w:val="006859DD"/>
    <w:rsid w:val="00691987"/>
    <w:rsid w:val="006968DE"/>
    <w:rsid w:val="006A4956"/>
    <w:rsid w:val="006A6100"/>
    <w:rsid w:val="006B4B85"/>
    <w:rsid w:val="006B5EBB"/>
    <w:rsid w:val="006B63F5"/>
    <w:rsid w:val="006C2E09"/>
    <w:rsid w:val="006C5787"/>
    <w:rsid w:val="006C66BA"/>
    <w:rsid w:val="006D12DA"/>
    <w:rsid w:val="006D4529"/>
    <w:rsid w:val="006D54F3"/>
    <w:rsid w:val="006D6ED3"/>
    <w:rsid w:val="006E22CD"/>
    <w:rsid w:val="006E2E9F"/>
    <w:rsid w:val="006E3C97"/>
    <w:rsid w:val="006E4692"/>
    <w:rsid w:val="006F777F"/>
    <w:rsid w:val="00700A7B"/>
    <w:rsid w:val="0070485C"/>
    <w:rsid w:val="00705607"/>
    <w:rsid w:val="007062E9"/>
    <w:rsid w:val="00710AA7"/>
    <w:rsid w:val="00710B10"/>
    <w:rsid w:val="007122F3"/>
    <w:rsid w:val="00713449"/>
    <w:rsid w:val="007207D0"/>
    <w:rsid w:val="007227C1"/>
    <w:rsid w:val="0072457A"/>
    <w:rsid w:val="00725C55"/>
    <w:rsid w:val="007266E2"/>
    <w:rsid w:val="0073492A"/>
    <w:rsid w:val="00735823"/>
    <w:rsid w:val="00741FEC"/>
    <w:rsid w:val="0075189A"/>
    <w:rsid w:val="007559A0"/>
    <w:rsid w:val="00756631"/>
    <w:rsid w:val="00780219"/>
    <w:rsid w:val="007821F5"/>
    <w:rsid w:val="00784623"/>
    <w:rsid w:val="00785F47"/>
    <w:rsid w:val="0079785B"/>
    <w:rsid w:val="007A44F9"/>
    <w:rsid w:val="007B0A7E"/>
    <w:rsid w:val="007B2F43"/>
    <w:rsid w:val="007B7BF3"/>
    <w:rsid w:val="007C248F"/>
    <w:rsid w:val="007C3395"/>
    <w:rsid w:val="007C415E"/>
    <w:rsid w:val="007D0B49"/>
    <w:rsid w:val="007D0DA7"/>
    <w:rsid w:val="007D6437"/>
    <w:rsid w:val="007E3B8F"/>
    <w:rsid w:val="007E5D1B"/>
    <w:rsid w:val="007E66DA"/>
    <w:rsid w:val="007E6E1A"/>
    <w:rsid w:val="007F119B"/>
    <w:rsid w:val="00820AAE"/>
    <w:rsid w:val="00820ACE"/>
    <w:rsid w:val="008229C6"/>
    <w:rsid w:val="00823952"/>
    <w:rsid w:val="00825260"/>
    <w:rsid w:val="008327B3"/>
    <w:rsid w:val="00840D05"/>
    <w:rsid w:val="008413D3"/>
    <w:rsid w:val="00871160"/>
    <w:rsid w:val="0087271D"/>
    <w:rsid w:val="0087402E"/>
    <w:rsid w:val="0088137E"/>
    <w:rsid w:val="0088384B"/>
    <w:rsid w:val="008965DB"/>
    <w:rsid w:val="008A0FE3"/>
    <w:rsid w:val="008A49EE"/>
    <w:rsid w:val="008A5C90"/>
    <w:rsid w:val="008B013D"/>
    <w:rsid w:val="008B068A"/>
    <w:rsid w:val="008B5D9C"/>
    <w:rsid w:val="008C0804"/>
    <w:rsid w:val="008C17D8"/>
    <w:rsid w:val="008C2002"/>
    <w:rsid w:val="008D2975"/>
    <w:rsid w:val="008D37FA"/>
    <w:rsid w:val="008D39D7"/>
    <w:rsid w:val="008D5882"/>
    <w:rsid w:val="008E52AA"/>
    <w:rsid w:val="009132B9"/>
    <w:rsid w:val="009139F5"/>
    <w:rsid w:val="0091432A"/>
    <w:rsid w:val="00915C61"/>
    <w:rsid w:val="00917CB7"/>
    <w:rsid w:val="00925A5E"/>
    <w:rsid w:val="00934E42"/>
    <w:rsid w:val="0093621D"/>
    <w:rsid w:val="00970116"/>
    <w:rsid w:val="00970E31"/>
    <w:rsid w:val="009715B7"/>
    <w:rsid w:val="009734C6"/>
    <w:rsid w:val="00983DCD"/>
    <w:rsid w:val="00985165"/>
    <w:rsid w:val="0099062A"/>
    <w:rsid w:val="00991A01"/>
    <w:rsid w:val="009935E5"/>
    <w:rsid w:val="0099490A"/>
    <w:rsid w:val="00996820"/>
    <w:rsid w:val="009B48DF"/>
    <w:rsid w:val="009B57AE"/>
    <w:rsid w:val="009B6789"/>
    <w:rsid w:val="009B702A"/>
    <w:rsid w:val="009C5FA7"/>
    <w:rsid w:val="009C77C0"/>
    <w:rsid w:val="009C7F47"/>
    <w:rsid w:val="009D3448"/>
    <w:rsid w:val="009D4710"/>
    <w:rsid w:val="009D5FDC"/>
    <w:rsid w:val="009E2D6A"/>
    <w:rsid w:val="009E56F3"/>
    <w:rsid w:val="009F15B2"/>
    <w:rsid w:val="009F3386"/>
    <w:rsid w:val="009F4A4A"/>
    <w:rsid w:val="00A02C21"/>
    <w:rsid w:val="00A058C2"/>
    <w:rsid w:val="00A306EF"/>
    <w:rsid w:val="00A4063E"/>
    <w:rsid w:val="00A411A4"/>
    <w:rsid w:val="00A425A2"/>
    <w:rsid w:val="00A530C0"/>
    <w:rsid w:val="00A54B24"/>
    <w:rsid w:val="00A63C20"/>
    <w:rsid w:val="00A66637"/>
    <w:rsid w:val="00A77F7F"/>
    <w:rsid w:val="00A82616"/>
    <w:rsid w:val="00A82E90"/>
    <w:rsid w:val="00A91EC3"/>
    <w:rsid w:val="00A94BCA"/>
    <w:rsid w:val="00A963D2"/>
    <w:rsid w:val="00A96947"/>
    <w:rsid w:val="00AA0357"/>
    <w:rsid w:val="00AB0C41"/>
    <w:rsid w:val="00AB45FE"/>
    <w:rsid w:val="00AC619A"/>
    <w:rsid w:val="00AD1CD7"/>
    <w:rsid w:val="00AD40DF"/>
    <w:rsid w:val="00AD41DF"/>
    <w:rsid w:val="00AE21D1"/>
    <w:rsid w:val="00AE29DA"/>
    <w:rsid w:val="00AF68C0"/>
    <w:rsid w:val="00B0098F"/>
    <w:rsid w:val="00B056AE"/>
    <w:rsid w:val="00B1339F"/>
    <w:rsid w:val="00B16323"/>
    <w:rsid w:val="00B21459"/>
    <w:rsid w:val="00B266AF"/>
    <w:rsid w:val="00B26AD5"/>
    <w:rsid w:val="00B27DB9"/>
    <w:rsid w:val="00B3099A"/>
    <w:rsid w:val="00B36074"/>
    <w:rsid w:val="00B4092F"/>
    <w:rsid w:val="00B437A5"/>
    <w:rsid w:val="00B4519B"/>
    <w:rsid w:val="00B6017C"/>
    <w:rsid w:val="00B611D5"/>
    <w:rsid w:val="00B625F8"/>
    <w:rsid w:val="00B70531"/>
    <w:rsid w:val="00B77867"/>
    <w:rsid w:val="00B82617"/>
    <w:rsid w:val="00B842AD"/>
    <w:rsid w:val="00B91062"/>
    <w:rsid w:val="00B9714D"/>
    <w:rsid w:val="00BA7533"/>
    <w:rsid w:val="00BB4A8A"/>
    <w:rsid w:val="00BB65F8"/>
    <w:rsid w:val="00BB7DB3"/>
    <w:rsid w:val="00BC3A0B"/>
    <w:rsid w:val="00BC6094"/>
    <w:rsid w:val="00BD05A6"/>
    <w:rsid w:val="00BD0D24"/>
    <w:rsid w:val="00BD7904"/>
    <w:rsid w:val="00BE42AB"/>
    <w:rsid w:val="00C2409B"/>
    <w:rsid w:val="00C2512D"/>
    <w:rsid w:val="00C264CF"/>
    <w:rsid w:val="00C33010"/>
    <w:rsid w:val="00C360E7"/>
    <w:rsid w:val="00C45144"/>
    <w:rsid w:val="00C465F3"/>
    <w:rsid w:val="00C47BD7"/>
    <w:rsid w:val="00C65027"/>
    <w:rsid w:val="00C67F75"/>
    <w:rsid w:val="00C733A6"/>
    <w:rsid w:val="00C7676D"/>
    <w:rsid w:val="00C81C7E"/>
    <w:rsid w:val="00C835B0"/>
    <w:rsid w:val="00C87D9D"/>
    <w:rsid w:val="00C931A6"/>
    <w:rsid w:val="00C9417B"/>
    <w:rsid w:val="00CA206F"/>
    <w:rsid w:val="00CA27DD"/>
    <w:rsid w:val="00CA42A5"/>
    <w:rsid w:val="00CA6A32"/>
    <w:rsid w:val="00CB069B"/>
    <w:rsid w:val="00CB546B"/>
    <w:rsid w:val="00CC343C"/>
    <w:rsid w:val="00CC3D80"/>
    <w:rsid w:val="00CC5400"/>
    <w:rsid w:val="00CF056B"/>
    <w:rsid w:val="00CF432A"/>
    <w:rsid w:val="00D04285"/>
    <w:rsid w:val="00D04C68"/>
    <w:rsid w:val="00D057BC"/>
    <w:rsid w:val="00D11680"/>
    <w:rsid w:val="00D11F93"/>
    <w:rsid w:val="00D11FE5"/>
    <w:rsid w:val="00D14058"/>
    <w:rsid w:val="00D15137"/>
    <w:rsid w:val="00D23F3D"/>
    <w:rsid w:val="00D3027C"/>
    <w:rsid w:val="00D36126"/>
    <w:rsid w:val="00D46F70"/>
    <w:rsid w:val="00D513AB"/>
    <w:rsid w:val="00D549BD"/>
    <w:rsid w:val="00D62A1E"/>
    <w:rsid w:val="00D740C1"/>
    <w:rsid w:val="00D8171F"/>
    <w:rsid w:val="00D81FB2"/>
    <w:rsid w:val="00D83E4E"/>
    <w:rsid w:val="00D90BD2"/>
    <w:rsid w:val="00D9250C"/>
    <w:rsid w:val="00D9560F"/>
    <w:rsid w:val="00DA22AD"/>
    <w:rsid w:val="00DA4948"/>
    <w:rsid w:val="00DB2B9C"/>
    <w:rsid w:val="00DC009B"/>
    <w:rsid w:val="00DC05BC"/>
    <w:rsid w:val="00DC3F64"/>
    <w:rsid w:val="00DC428D"/>
    <w:rsid w:val="00DC774D"/>
    <w:rsid w:val="00DD4AD3"/>
    <w:rsid w:val="00DD669A"/>
    <w:rsid w:val="00DE1A76"/>
    <w:rsid w:val="00DE3D95"/>
    <w:rsid w:val="00DE500C"/>
    <w:rsid w:val="00DE6691"/>
    <w:rsid w:val="00DF6D72"/>
    <w:rsid w:val="00DF7BD0"/>
    <w:rsid w:val="00E00829"/>
    <w:rsid w:val="00E00F9F"/>
    <w:rsid w:val="00E01CA5"/>
    <w:rsid w:val="00E02A35"/>
    <w:rsid w:val="00E04ADF"/>
    <w:rsid w:val="00E04CCA"/>
    <w:rsid w:val="00E15D9C"/>
    <w:rsid w:val="00E45AB6"/>
    <w:rsid w:val="00E4699A"/>
    <w:rsid w:val="00E50A12"/>
    <w:rsid w:val="00E670F9"/>
    <w:rsid w:val="00E734B7"/>
    <w:rsid w:val="00E741CC"/>
    <w:rsid w:val="00E76E41"/>
    <w:rsid w:val="00E804F7"/>
    <w:rsid w:val="00E81C4D"/>
    <w:rsid w:val="00E875C4"/>
    <w:rsid w:val="00E87E1D"/>
    <w:rsid w:val="00E97B85"/>
    <w:rsid w:val="00EA0C25"/>
    <w:rsid w:val="00EA0DAE"/>
    <w:rsid w:val="00EA2247"/>
    <w:rsid w:val="00EA4D31"/>
    <w:rsid w:val="00EB290E"/>
    <w:rsid w:val="00EB4DC1"/>
    <w:rsid w:val="00EC4B93"/>
    <w:rsid w:val="00ED307A"/>
    <w:rsid w:val="00EF3EF7"/>
    <w:rsid w:val="00F01F3D"/>
    <w:rsid w:val="00F02180"/>
    <w:rsid w:val="00F03A29"/>
    <w:rsid w:val="00F12B9A"/>
    <w:rsid w:val="00F12CB7"/>
    <w:rsid w:val="00F246FD"/>
    <w:rsid w:val="00F25079"/>
    <w:rsid w:val="00F3466C"/>
    <w:rsid w:val="00F364D9"/>
    <w:rsid w:val="00F603F1"/>
    <w:rsid w:val="00F66677"/>
    <w:rsid w:val="00F80E02"/>
    <w:rsid w:val="00F826B6"/>
    <w:rsid w:val="00F83631"/>
    <w:rsid w:val="00F95ED0"/>
    <w:rsid w:val="00F96056"/>
    <w:rsid w:val="00FA1A78"/>
    <w:rsid w:val="00FC3BD6"/>
    <w:rsid w:val="00FC3BDB"/>
    <w:rsid w:val="00FD0C8D"/>
    <w:rsid w:val="00FD1CAF"/>
    <w:rsid w:val="00FE5E5C"/>
    <w:rsid w:val="00FF0204"/>
    <w:rsid w:val="0141CB53"/>
    <w:rsid w:val="0145D14E"/>
    <w:rsid w:val="0152E730"/>
    <w:rsid w:val="0169502C"/>
    <w:rsid w:val="01C50F1F"/>
    <w:rsid w:val="0257DF2F"/>
    <w:rsid w:val="02599537"/>
    <w:rsid w:val="02E63BB1"/>
    <w:rsid w:val="03BF6373"/>
    <w:rsid w:val="04986149"/>
    <w:rsid w:val="04A1D5F8"/>
    <w:rsid w:val="04F173E5"/>
    <w:rsid w:val="0553A578"/>
    <w:rsid w:val="058F7FF1"/>
    <w:rsid w:val="06194271"/>
    <w:rsid w:val="06560207"/>
    <w:rsid w:val="06DCC05E"/>
    <w:rsid w:val="06EB38AE"/>
    <w:rsid w:val="073ACC34"/>
    <w:rsid w:val="07D17EFA"/>
    <w:rsid w:val="08A3D0FB"/>
    <w:rsid w:val="08D69C95"/>
    <w:rsid w:val="08E2C4CF"/>
    <w:rsid w:val="0A2B536E"/>
    <w:rsid w:val="0AA8A22A"/>
    <w:rsid w:val="0ABD895B"/>
    <w:rsid w:val="0AFFEB37"/>
    <w:rsid w:val="0B33E1B4"/>
    <w:rsid w:val="0B89BFC4"/>
    <w:rsid w:val="0BA28D17"/>
    <w:rsid w:val="0CDCA7BF"/>
    <w:rsid w:val="0DD97134"/>
    <w:rsid w:val="0E02F569"/>
    <w:rsid w:val="0EBF21A3"/>
    <w:rsid w:val="0F7DD8E7"/>
    <w:rsid w:val="0FE38A02"/>
    <w:rsid w:val="1048917D"/>
    <w:rsid w:val="105636F0"/>
    <w:rsid w:val="10AB02C5"/>
    <w:rsid w:val="12014B8F"/>
    <w:rsid w:val="12302D30"/>
    <w:rsid w:val="131DC8C6"/>
    <w:rsid w:val="1352FF48"/>
    <w:rsid w:val="1392D6FA"/>
    <w:rsid w:val="155BA4DD"/>
    <w:rsid w:val="1560E426"/>
    <w:rsid w:val="15D4F0D2"/>
    <w:rsid w:val="16075903"/>
    <w:rsid w:val="167232A2"/>
    <w:rsid w:val="17BEC850"/>
    <w:rsid w:val="1A299565"/>
    <w:rsid w:val="1ADA6F36"/>
    <w:rsid w:val="1B17DAC6"/>
    <w:rsid w:val="1C1815A6"/>
    <w:rsid w:val="1D39C88D"/>
    <w:rsid w:val="1D3CED77"/>
    <w:rsid w:val="1D583334"/>
    <w:rsid w:val="1E9606BB"/>
    <w:rsid w:val="1F817EF2"/>
    <w:rsid w:val="202F13E8"/>
    <w:rsid w:val="229C4245"/>
    <w:rsid w:val="231BC96E"/>
    <w:rsid w:val="231EA9B5"/>
    <w:rsid w:val="23D2E1D4"/>
    <w:rsid w:val="23ECC36E"/>
    <w:rsid w:val="240EBC4D"/>
    <w:rsid w:val="2433ADC1"/>
    <w:rsid w:val="2440FDC1"/>
    <w:rsid w:val="2459EABD"/>
    <w:rsid w:val="2470E2A1"/>
    <w:rsid w:val="24E807E9"/>
    <w:rsid w:val="250A1787"/>
    <w:rsid w:val="252ED6FF"/>
    <w:rsid w:val="26A29774"/>
    <w:rsid w:val="26AF6E0A"/>
    <w:rsid w:val="27117C8E"/>
    <w:rsid w:val="27368A71"/>
    <w:rsid w:val="27424916"/>
    <w:rsid w:val="2787C190"/>
    <w:rsid w:val="28D00F29"/>
    <w:rsid w:val="29621AA1"/>
    <w:rsid w:val="2AABD9E4"/>
    <w:rsid w:val="2AF6F40C"/>
    <w:rsid w:val="2B31C7A1"/>
    <w:rsid w:val="2BBB5AC6"/>
    <w:rsid w:val="2BBDD065"/>
    <w:rsid w:val="2C91DB76"/>
    <w:rsid w:val="2CD0C9AE"/>
    <w:rsid w:val="2D159B9C"/>
    <w:rsid w:val="2E4AA409"/>
    <w:rsid w:val="2ECA0A83"/>
    <w:rsid w:val="2F6C884B"/>
    <w:rsid w:val="2F7901D6"/>
    <w:rsid w:val="308FFE3E"/>
    <w:rsid w:val="311BC26A"/>
    <w:rsid w:val="317A837F"/>
    <w:rsid w:val="32375F62"/>
    <w:rsid w:val="32F9A9D9"/>
    <w:rsid w:val="3402F125"/>
    <w:rsid w:val="3455C400"/>
    <w:rsid w:val="34AE163C"/>
    <w:rsid w:val="3513C135"/>
    <w:rsid w:val="3518A30A"/>
    <w:rsid w:val="354F134C"/>
    <w:rsid w:val="358F0652"/>
    <w:rsid w:val="35ED0622"/>
    <w:rsid w:val="36F694A2"/>
    <w:rsid w:val="3761896A"/>
    <w:rsid w:val="38E71663"/>
    <w:rsid w:val="3909E0F7"/>
    <w:rsid w:val="3A9AA098"/>
    <w:rsid w:val="3AFEB03D"/>
    <w:rsid w:val="3D127E93"/>
    <w:rsid w:val="3D41899C"/>
    <w:rsid w:val="3D6AAB67"/>
    <w:rsid w:val="3D6D475D"/>
    <w:rsid w:val="3D818E79"/>
    <w:rsid w:val="3DE1E717"/>
    <w:rsid w:val="3DE6EF50"/>
    <w:rsid w:val="3F1E68C1"/>
    <w:rsid w:val="405CC128"/>
    <w:rsid w:val="40BA3707"/>
    <w:rsid w:val="40CDBA6C"/>
    <w:rsid w:val="40DBFAF6"/>
    <w:rsid w:val="410C5355"/>
    <w:rsid w:val="413A381A"/>
    <w:rsid w:val="414EA8D9"/>
    <w:rsid w:val="420957DF"/>
    <w:rsid w:val="427738B3"/>
    <w:rsid w:val="4287916A"/>
    <w:rsid w:val="428A2827"/>
    <w:rsid w:val="44DC78DF"/>
    <w:rsid w:val="44E151AD"/>
    <w:rsid w:val="451A7816"/>
    <w:rsid w:val="457E81DF"/>
    <w:rsid w:val="45D5154D"/>
    <w:rsid w:val="45D8CD5F"/>
    <w:rsid w:val="47FECECB"/>
    <w:rsid w:val="48EB1AB4"/>
    <w:rsid w:val="49AE90BE"/>
    <w:rsid w:val="49C09D3E"/>
    <w:rsid w:val="49CAC4AC"/>
    <w:rsid w:val="49D7DA8E"/>
    <w:rsid w:val="4A06817E"/>
    <w:rsid w:val="4A3810D3"/>
    <w:rsid w:val="4C17E210"/>
    <w:rsid w:val="4C4F29FD"/>
    <w:rsid w:val="4C54D057"/>
    <w:rsid w:val="4D289DE2"/>
    <w:rsid w:val="4DF7F171"/>
    <w:rsid w:val="4E5833BA"/>
    <w:rsid w:val="4EDC89C5"/>
    <w:rsid w:val="4F6AF83D"/>
    <w:rsid w:val="4F702C0C"/>
    <w:rsid w:val="4FE488F5"/>
    <w:rsid w:val="5075448C"/>
    <w:rsid w:val="50FBEADF"/>
    <w:rsid w:val="5225655E"/>
    <w:rsid w:val="52C8208F"/>
    <w:rsid w:val="539EE44C"/>
    <w:rsid w:val="54329B35"/>
    <w:rsid w:val="54B7FA18"/>
    <w:rsid w:val="5508E80C"/>
    <w:rsid w:val="5699EDE7"/>
    <w:rsid w:val="580B22DA"/>
    <w:rsid w:val="58A3ACF2"/>
    <w:rsid w:val="58AD11FF"/>
    <w:rsid w:val="591E4B5F"/>
    <w:rsid w:val="5A7F9C11"/>
    <w:rsid w:val="5A9BB978"/>
    <w:rsid w:val="5B22436E"/>
    <w:rsid w:val="5B832D68"/>
    <w:rsid w:val="5D161695"/>
    <w:rsid w:val="5FAE2DEC"/>
    <w:rsid w:val="5FED605E"/>
    <w:rsid w:val="6218F04F"/>
    <w:rsid w:val="62340BDC"/>
    <w:rsid w:val="625C8432"/>
    <w:rsid w:val="636E5AD3"/>
    <w:rsid w:val="6406E2CE"/>
    <w:rsid w:val="64EF5EF4"/>
    <w:rsid w:val="64FE4292"/>
    <w:rsid w:val="656B1797"/>
    <w:rsid w:val="65726CAA"/>
    <w:rsid w:val="6696E954"/>
    <w:rsid w:val="669949A5"/>
    <w:rsid w:val="66AA7E2D"/>
    <w:rsid w:val="67130B26"/>
    <w:rsid w:val="67EFC47C"/>
    <w:rsid w:val="698338B6"/>
    <w:rsid w:val="6A6EAEB3"/>
    <w:rsid w:val="6ADC9FD0"/>
    <w:rsid w:val="6B075B2C"/>
    <w:rsid w:val="6B1F9CBA"/>
    <w:rsid w:val="6BA7DA3E"/>
    <w:rsid w:val="6C08B4CA"/>
    <w:rsid w:val="6C9A674D"/>
    <w:rsid w:val="6CF9EF7E"/>
    <w:rsid w:val="6F6DA0ED"/>
    <w:rsid w:val="6F8BEF9C"/>
    <w:rsid w:val="70288CD8"/>
    <w:rsid w:val="70E13A1F"/>
    <w:rsid w:val="70EB6B1F"/>
    <w:rsid w:val="733CE79F"/>
    <w:rsid w:val="746718B8"/>
    <w:rsid w:val="75359427"/>
    <w:rsid w:val="75928483"/>
    <w:rsid w:val="76003E1F"/>
    <w:rsid w:val="764AD73A"/>
    <w:rsid w:val="76BEA8D5"/>
    <w:rsid w:val="76ECE661"/>
    <w:rsid w:val="77B6AB65"/>
    <w:rsid w:val="791E9B29"/>
    <w:rsid w:val="7956615F"/>
    <w:rsid w:val="79EC9B66"/>
    <w:rsid w:val="79F91094"/>
    <w:rsid w:val="7A4CCD49"/>
    <w:rsid w:val="7B585F19"/>
    <w:rsid w:val="7C36099E"/>
    <w:rsid w:val="7C360B4C"/>
    <w:rsid w:val="7D028B64"/>
    <w:rsid w:val="7D253F39"/>
    <w:rsid w:val="7D672FB2"/>
    <w:rsid w:val="7D8670D0"/>
    <w:rsid w:val="7F75600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9446"/>
  <w15:docId w15:val="{4C07C8AA-9241-4D2F-AFE0-187894B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C, Car"/>
    <w:basedOn w:val="Normal"/>
    <w:link w:val="TextonotapieCar"/>
    <w:qFormat/>
    <w:rsid w:val="00D9560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D9560F"/>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link w:val="4GChar"/>
    <w:qFormat/>
    <w:rsid w:val="00D9560F"/>
    <w:rPr>
      <w:rFonts w:cs="Times New Roman"/>
      <w:vertAlign w:val="superscript"/>
    </w:rPr>
  </w:style>
  <w:style w:type="paragraph" w:styleId="Encabezado">
    <w:name w:val="header"/>
    <w:basedOn w:val="Normal"/>
    <w:link w:val="EncabezadoCar"/>
    <w:unhideWhenUsed/>
    <w:rsid w:val="00D9560F"/>
    <w:pPr>
      <w:tabs>
        <w:tab w:val="center" w:pos="4419"/>
        <w:tab w:val="right" w:pos="8838"/>
      </w:tabs>
      <w:spacing w:after="0" w:line="240" w:lineRule="auto"/>
    </w:pPr>
  </w:style>
  <w:style w:type="character" w:customStyle="1" w:styleId="EncabezadoCar">
    <w:name w:val="Encabezado Car"/>
    <w:basedOn w:val="Fuentedeprrafopredeter"/>
    <w:link w:val="Encabezado"/>
    <w:rsid w:val="00D9560F"/>
  </w:style>
  <w:style w:type="paragraph" w:styleId="NormalWeb">
    <w:name w:val="Normal (Web)"/>
    <w:basedOn w:val="Normal"/>
    <w:uiPriority w:val="99"/>
    <w:qFormat/>
    <w:rsid w:val="00D956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651670"/>
    <w:pPr>
      <w:spacing w:after="120" w:line="276" w:lineRule="auto"/>
    </w:pPr>
    <w:rPr>
      <w:rFonts w:ascii="Calibri" w:eastAsia="Times New Roman" w:hAnsi="Calibri" w:cs="Times New Roman"/>
      <w:color w:val="000000"/>
      <w:sz w:val="20"/>
      <w:szCs w:val="20"/>
      <w:lang w:eastAsia="es-ES"/>
    </w:rPr>
  </w:style>
  <w:style w:type="character" w:customStyle="1" w:styleId="TextoindependienteCar">
    <w:name w:val="Texto independiente Car"/>
    <w:basedOn w:val="Fuentedeprrafopredeter"/>
    <w:link w:val="Textoindependiente"/>
    <w:uiPriority w:val="99"/>
    <w:rsid w:val="00651670"/>
    <w:rPr>
      <w:rFonts w:ascii="Calibri" w:eastAsia="Times New Roman" w:hAnsi="Calibri" w:cs="Times New Roman"/>
      <w:color w:val="000000"/>
      <w:sz w:val="20"/>
      <w:szCs w:val="20"/>
      <w:lang w:eastAsia="es-ES"/>
    </w:rPr>
  </w:style>
  <w:style w:type="paragraph" w:styleId="Prrafodelista">
    <w:name w:val="List Paragraph"/>
    <w:aliases w:val="Citas"/>
    <w:basedOn w:val="Normal"/>
    <w:link w:val="PrrafodelistaCar"/>
    <w:uiPriority w:val="34"/>
    <w:qFormat/>
    <w:rsid w:val="007C3395"/>
    <w:pPr>
      <w:ind w:left="720"/>
      <w:contextualSpacing/>
    </w:pPr>
  </w:style>
  <w:style w:type="paragraph" w:styleId="Piedepgina">
    <w:name w:val="footer"/>
    <w:basedOn w:val="Normal"/>
    <w:link w:val="PiedepginaCar"/>
    <w:unhideWhenUsed/>
    <w:rsid w:val="00AA0357"/>
    <w:pPr>
      <w:tabs>
        <w:tab w:val="center" w:pos="4419"/>
        <w:tab w:val="right" w:pos="8838"/>
      </w:tabs>
      <w:spacing w:after="0" w:line="240" w:lineRule="auto"/>
    </w:pPr>
  </w:style>
  <w:style w:type="character" w:customStyle="1" w:styleId="PiedepginaCar">
    <w:name w:val="Pie de página Car"/>
    <w:basedOn w:val="Fuentedeprrafopredeter"/>
    <w:link w:val="Piedepgina"/>
    <w:rsid w:val="00AA0357"/>
  </w:style>
  <w:style w:type="paragraph" w:styleId="Textodeglobo">
    <w:name w:val="Balloon Text"/>
    <w:basedOn w:val="Normal"/>
    <w:link w:val="TextodegloboCar"/>
    <w:uiPriority w:val="99"/>
    <w:semiHidden/>
    <w:unhideWhenUsed/>
    <w:rsid w:val="00F246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6FD"/>
    <w:rPr>
      <w:rFonts w:ascii="Segoe UI" w:hAnsi="Segoe UI" w:cs="Segoe UI"/>
      <w:sz w:val="18"/>
      <w:szCs w:val="18"/>
    </w:rPr>
  </w:style>
  <w:style w:type="paragraph" w:customStyle="1" w:styleId="Textoindependiente21">
    <w:name w:val="Texto independiente 21"/>
    <w:aliases w:val="Sangría de t. independiente"/>
    <w:basedOn w:val="Normal"/>
    <w:link w:val="BodyText2Car1"/>
    <w:rsid w:val="00022035"/>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Cuerpodeltexto2">
    <w:name w:val="Cuerpo del texto (2)_"/>
    <w:link w:val="Cuerpodeltexto20"/>
    <w:rsid w:val="00022035"/>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022035"/>
    <w:pPr>
      <w:shd w:val="clear" w:color="auto" w:fill="FFFFFF"/>
      <w:spacing w:after="360" w:line="370" w:lineRule="exact"/>
    </w:pPr>
    <w:rPr>
      <w:rFonts w:ascii="Arial" w:eastAsia="Arial" w:hAnsi="Arial" w:cs="Arial"/>
      <w:sz w:val="21"/>
      <w:szCs w:val="21"/>
    </w:rPr>
  </w:style>
  <w:style w:type="character" w:customStyle="1" w:styleId="Cuerpodeltexto3">
    <w:name w:val="Cuerpo del texto (3)_"/>
    <w:link w:val="Cuerpodeltexto30"/>
    <w:rsid w:val="00022035"/>
    <w:rPr>
      <w:rFonts w:ascii="Times New Roman" w:eastAsia="Times New Roman" w:hAnsi="Times New Roman"/>
      <w:sz w:val="21"/>
      <w:szCs w:val="21"/>
      <w:shd w:val="clear" w:color="auto" w:fill="FFFFFF"/>
    </w:rPr>
  </w:style>
  <w:style w:type="paragraph" w:customStyle="1" w:styleId="Cuerpodeltexto30">
    <w:name w:val="Cuerpo del texto (3)"/>
    <w:basedOn w:val="Normal"/>
    <w:link w:val="Cuerpodeltexto3"/>
    <w:rsid w:val="00022035"/>
    <w:pPr>
      <w:shd w:val="clear" w:color="auto" w:fill="FFFFFF"/>
      <w:spacing w:before="300" w:after="900" w:line="288" w:lineRule="exact"/>
      <w:ind w:hanging="360"/>
      <w:jc w:val="both"/>
    </w:pPr>
    <w:rPr>
      <w:rFonts w:ascii="Times New Roman" w:eastAsia="Times New Roman" w:hAnsi="Times New Roman"/>
      <w:sz w:val="21"/>
      <w:szCs w:val="21"/>
    </w:rPr>
  </w:style>
  <w:style w:type="character" w:styleId="nfasissutil">
    <w:name w:val="Subtle Emphasis"/>
    <w:uiPriority w:val="19"/>
    <w:qFormat/>
    <w:rsid w:val="00022035"/>
    <w:rPr>
      <w:i/>
      <w:iCs/>
      <w:color w:val="808080"/>
    </w:rPr>
  </w:style>
  <w:style w:type="character" w:customStyle="1" w:styleId="BodyText2Car1">
    <w:name w:val="Body Text 2 Car1"/>
    <w:link w:val="Textoindependiente21"/>
    <w:locked/>
    <w:rsid w:val="00022035"/>
    <w:rPr>
      <w:rFonts w:ascii="Arial" w:eastAsia="Times New Roman" w:hAnsi="Arial" w:cs="Times New Roman"/>
      <w:sz w:val="28"/>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83E4E"/>
    <w:pPr>
      <w:spacing w:after="0" w:line="240" w:lineRule="auto"/>
      <w:jc w:val="both"/>
    </w:pPr>
    <w:rPr>
      <w:rFonts w:cs="Times New Roman"/>
      <w:vertAlign w:val="superscript"/>
    </w:rPr>
  </w:style>
  <w:style w:type="character" w:customStyle="1" w:styleId="Cuerpodeltexto5">
    <w:name w:val="Cuerpo del texto (5)_"/>
    <w:basedOn w:val="Fuentedeprrafopredeter"/>
    <w:link w:val="Cuerpodeltexto50"/>
    <w:rsid w:val="00BB65F8"/>
    <w:rPr>
      <w:rFonts w:ascii="Book Antiqua" w:eastAsia="Book Antiqua" w:hAnsi="Book Antiqua" w:cs="Book Antiqua"/>
      <w:b/>
      <w:bCs/>
      <w:shd w:val="clear" w:color="auto" w:fill="FFFFFF"/>
    </w:rPr>
  </w:style>
  <w:style w:type="paragraph" w:customStyle="1" w:styleId="Cuerpodeltexto50">
    <w:name w:val="Cuerpo del texto (5)"/>
    <w:basedOn w:val="Normal"/>
    <w:link w:val="Cuerpodeltexto5"/>
    <w:rsid w:val="00BB65F8"/>
    <w:pPr>
      <w:widowControl w:val="0"/>
      <w:shd w:val="clear" w:color="auto" w:fill="FFFFFF"/>
      <w:spacing w:before="180" w:after="0" w:line="638" w:lineRule="exact"/>
      <w:jc w:val="both"/>
    </w:pPr>
    <w:rPr>
      <w:rFonts w:ascii="Book Antiqua" w:eastAsia="Book Antiqua" w:hAnsi="Book Antiqua" w:cs="Book Antiqua"/>
      <w:b/>
      <w:bCs/>
    </w:rPr>
  </w:style>
  <w:style w:type="character" w:customStyle="1" w:styleId="Cuerpodeltexto2Negrita">
    <w:name w:val="Cuerpo del texto (2) + Negrita"/>
    <w:basedOn w:val="Cuerpodeltexto2"/>
    <w:rsid w:val="00BB65F8"/>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Leyendadelaimagen6Exact">
    <w:name w:val="Leyenda de la imagen (6) Exact"/>
    <w:basedOn w:val="Fuentedeprrafopredeter"/>
    <w:link w:val="Leyendadelaimagen6"/>
    <w:rsid w:val="00BB65F8"/>
    <w:rPr>
      <w:rFonts w:ascii="Times New Roman" w:eastAsia="Times New Roman" w:hAnsi="Times New Roman" w:cs="Times New Roman"/>
      <w:sz w:val="16"/>
      <w:szCs w:val="16"/>
      <w:shd w:val="clear" w:color="auto" w:fill="FFFFFF"/>
    </w:rPr>
  </w:style>
  <w:style w:type="character" w:customStyle="1" w:styleId="Cuerpodeltexto7">
    <w:name w:val="Cuerpo del texto (7)_"/>
    <w:basedOn w:val="Fuentedeprrafopredeter"/>
    <w:rsid w:val="00BB65F8"/>
    <w:rPr>
      <w:rFonts w:ascii="Book Antiqua" w:eastAsia="Book Antiqua" w:hAnsi="Book Antiqua" w:cs="Book Antiqua"/>
      <w:b/>
      <w:bCs/>
      <w:i w:val="0"/>
      <w:iCs w:val="0"/>
      <w:smallCaps w:val="0"/>
      <w:strike w:val="0"/>
      <w:sz w:val="19"/>
      <w:szCs w:val="19"/>
      <w:u w:val="none"/>
    </w:rPr>
  </w:style>
  <w:style w:type="character" w:customStyle="1" w:styleId="Cuerpodeltexto70">
    <w:name w:val="Cuerpo del texto (7)"/>
    <w:basedOn w:val="Cuerpodeltexto7"/>
    <w:rsid w:val="00BB65F8"/>
    <w:rPr>
      <w:rFonts w:ascii="Book Antiqua" w:eastAsia="Book Antiqua" w:hAnsi="Book Antiqua" w:cs="Book Antiqua"/>
      <w:b/>
      <w:bCs/>
      <w:i w:val="0"/>
      <w:iCs w:val="0"/>
      <w:smallCaps w:val="0"/>
      <w:strike w:val="0"/>
      <w:color w:val="000000"/>
      <w:spacing w:val="0"/>
      <w:w w:val="100"/>
      <w:position w:val="0"/>
      <w:sz w:val="19"/>
      <w:szCs w:val="19"/>
      <w:u w:val="single"/>
      <w:lang w:val="es-ES" w:eastAsia="es-ES" w:bidi="es-ES"/>
    </w:rPr>
  </w:style>
  <w:style w:type="character" w:customStyle="1" w:styleId="Cuerpodeltexto7Espaciado1pto">
    <w:name w:val="Cuerpo del texto (7) + Espaciado 1 pto"/>
    <w:basedOn w:val="Cuerpodeltexto7"/>
    <w:rsid w:val="00BB65F8"/>
    <w:rPr>
      <w:rFonts w:ascii="Book Antiqua" w:eastAsia="Book Antiqua" w:hAnsi="Book Antiqua" w:cs="Book Antiqua"/>
      <w:b/>
      <w:bCs/>
      <w:i w:val="0"/>
      <w:iCs w:val="0"/>
      <w:smallCaps w:val="0"/>
      <w:strike w:val="0"/>
      <w:color w:val="000000"/>
      <w:spacing w:val="20"/>
      <w:w w:val="100"/>
      <w:position w:val="0"/>
      <w:sz w:val="19"/>
      <w:szCs w:val="19"/>
      <w:u w:val="none"/>
      <w:lang w:val="es-ES" w:eastAsia="es-ES" w:bidi="es-ES"/>
    </w:rPr>
  </w:style>
  <w:style w:type="paragraph" w:customStyle="1" w:styleId="Leyendadelaimagen6">
    <w:name w:val="Leyenda de la imagen (6)"/>
    <w:basedOn w:val="Normal"/>
    <w:link w:val="Leyendadelaimagen6Exact"/>
    <w:rsid w:val="00BB65F8"/>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Encabezamientoopiedepgina">
    <w:name w:val="Encabezamiento o pie de página_"/>
    <w:basedOn w:val="Fuentedeprrafopredeter"/>
    <w:rsid w:val="00BB65F8"/>
    <w:rPr>
      <w:rFonts w:ascii="Times New Roman" w:eastAsia="Times New Roman" w:hAnsi="Times New Roman" w:cs="Times New Roman"/>
      <w:b w:val="0"/>
      <w:bCs w:val="0"/>
      <w:i w:val="0"/>
      <w:iCs w:val="0"/>
      <w:smallCaps w:val="0"/>
      <w:strike w:val="0"/>
      <w:sz w:val="18"/>
      <w:szCs w:val="18"/>
      <w:u w:val="none"/>
    </w:rPr>
  </w:style>
  <w:style w:type="character" w:customStyle="1" w:styleId="Encabezamientoopiedepgina0">
    <w:name w:val="Encabezamiento o pie de página"/>
    <w:basedOn w:val="Encabezamientoopiedepgina"/>
    <w:rsid w:val="00BB65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s-ES" w:bidi="es-ES"/>
    </w:rPr>
  </w:style>
  <w:style w:type="character" w:customStyle="1" w:styleId="Ttulo4">
    <w:name w:val="Título #4_"/>
    <w:basedOn w:val="Fuentedeprrafopredeter"/>
    <w:link w:val="Ttulo40"/>
    <w:rsid w:val="00BB65F8"/>
    <w:rPr>
      <w:rFonts w:ascii="Book Antiqua" w:eastAsia="Book Antiqua" w:hAnsi="Book Antiqua" w:cs="Book Antiqua"/>
      <w:b/>
      <w:bCs/>
      <w:shd w:val="clear" w:color="auto" w:fill="FFFFFF"/>
    </w:rPr>
  </w:style>
  <w:style w:type="paragraph" w:customStyle="1" w:styleId="Ttulo40">
    <w:name w:val="Título #4"/>
    <w:basedOn w:val="Normal"/>
    <w:link w:val="Ttulo4"/>
    <w:rsid w:val="00BB65F8"/>
    <w:pPr>
      <w:widowControl w:val="0"/>
      <w:shd w:val="clear" w:color="auto" w:fill="FFFFFF"/>
      <w:spacing w:before="360" w:after="540" w:line="0" w:lineRule="atLeast"/>
      <w:ind w:hanging="440"/>
      <w:jc w:val="both"/>
      <w:outlineLvl w:val="3"/>
    </w:pPr>
    <w:rPr>
      <w:rFonts w:ascii="Book Antiqua" w:eastAsia="Book Antiqua" w:hAnsi="Book Antiqua" w:cs="Book Antiqua"/>
      <w:b/>
      <w:bCs/>
    </w:rPr>
  </w:style>
  <w:style w:type="character" w:customStyle="1" w:styleId="Notaalpie">
    <w:name w:val="Nota al pie_"/>
    <w:basedOn w:val="Fuentedeprrafopredeter"/>
    <w:link w:val="Notaalpie0"/>
    <w:rsid w:val="00725C55"/>
    <w:rPr>
      <w:rFonts w:ascii="Arial" w:eastAsia="Arial" w:hAnsi="Arial" w:cs="Arial"/>
      <w:sz w:val="19"/>
      <w:szCs w:val="19"/>
      <w:shd w:val="clear" w:color="auto" w:fill="FFFFFF"/>
    </w:rPr>
  </w:style>
  <w:style w:type="character" w:customStyle="1" w:styleId="Cuerpodeltexto2TimesNewRoman">
    <w:name w:val="Cuerpo del texto (2) + Times New Roman"/>
    <w:aliases w:val="12 pto,Cursiva,Espaciado -2 pto"/>
    <w:basedOn w:val="Cuerpodeltexto2"/>
    <w:rsid w:val="00725C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s-ES" w:eastAsia="es-ES" w:bidi="es-ES"/>
    </w:rPr>
  </w:style>
  <w:style w:type="paragraph" w:customStyle="1" w:styleId="Notaalpie0">
    <w:name w:val="Nota al pie"/>
    <w:basedOn w:val="Normal"/>
    <w:link w:val="Notaalpie"/>
    <w:rsid w:val="00725C55"/>
    <w:pPr>
      <w:widowControl w:val="0"/>
      <w:shd w:val="clear" w:color="auto" w:fill="FFFFFF"/>
      <w:spacing w:after="0" w:line="230" w:lineRule="exact"/>
      <w:jc w:val="both"/>
    </w:pPr>
    <w:rPr>
      <w:rFonts w:ascii="Arial" w:eastAsia="Arial" w:hAnsi="Arial" w:cs="Arial"/>
      <w:sz w:val="19"/>
      <w:szCs w:val="19"/>
    </w:rPr>
  </w:style>
  <w:style w:type="character" w:customStyle="1" w:styleId="Cuerpodeltexto8">
    <w:name w:val="Cuerpo del texto (8)_"/>
    <w:basedOn w:val="Fuentedeprrafopredeter"/>
    <w:link w:val="Cuerpodeltexto80"/>
    <w:rsid w:val="00725C55"/>
    <w:rPr>
      <w:rFonts w:ascii="Book Antiqua" w:eastAsia="Book Antiqua" w:hAnsi="Book Antiqua" w:cs="Book Antiqua"/>
      <w:b/>
      <w:bCs/>
      <w:i/>
      <w:iCs/>
      <w:spacing w:val="-10"/>
      <w:sz w:val="19"/>
      <w:szCs w:val="19"/>
      <w:shd w:val="clear" w:color="auto" w:fill="FFFFFF"/>
    </w:rPr>
  </w:style>
  <w:style w:type="character" w:customStyle="1" w:styleId="Ttulo2">
    <w:name w:val="Título #2_"/>
    <w:basedOn w:val="Fuentedeprrafopredeter"/>
    <w:link w:val="Ttulo20"/>
    <w:rsid w:val="00725C55"/>
    <w:rPr>
      <w:rFonts w:ascii="Times New Roman" w:eastAsia="Times New Roman" w:hAnsi="Times New Roman" w:cs="Times New Roman"/>
      <w:i/>
      <w:iCs/>
      <w:spacing w:val="10"/>
      <w:sz w:val="24"/>
      <w:szCs w:val="24"/>
      <w:shd w:val="clear" w:color="auto" w:fill="FFFFFF"/>
    </w:rPr>
  </w:style>
  <w:style w:type="character" w:customStyle="1" w:styleId="Cuerpodeltexto8Sincursiva">
    <w:name w:val="Cuerpo del texto (8) + Sin cursiva"/>
    <w:aliases w:val="Espaciado 0 pto"/>
    <w:basedOn w:val="Cuerpodeltexto8"/>
    <w:rsid w:val="00725C55"/>
    <w:rPr>
      <w:rFonts w:ascii="Book Antiqua" w:eastAsia="Book Antiqua" w:hAnsi="Book Antiqua" w:cs="Book Antiqua"/>
      <w:b/>
      <w:bCs/>
      <w:i/>
      <w:iCs/>
      <w:color w:val="000000"/>
      <w:spacing w:val="0"/>
      <w:w w:val="100"/>
      <w:position w:val="0"/>
      <w:sz w:val="19"/>
      <w:szCs w:val="19"/>
      <w:shd w:val="clear" w:color="auto" w:fill="FFFFFF"/>
      <w:lang w:val="es-ES" w:eastAsia="es-ES" w:bidi="es-ES"/>
    </w:rPr>
  </w:style>
  <w:style w:type="character" w:customStyle="1" w:styleId="Cuerpodeltexto210pto">
    <w:name w:val="Cuerpo del texto (2) + 10 pto"/>
    <w:aliases w:val="Negrita,Cuerpo del texto + Negrita,Cursiva1,Cuerpo del texto (6) + Negrita,Espaciado 1 pto,Encabezamiento o pie de página + Verdana,7 pto,Cuerpo del texto + 26 pto,Cuerpo del texto + 12 pto,8 pto,Versales,9"/>
    <w:basedOn w:val="Cuerpodeltexto2"/>
    <w:rsid w:val="00725C55"/>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es-ES" w:eastAsia="es-ES" w:bidi="es-ES"/>
    </w:rPr>
  </w:style>
  <w:style w:type="paragraph" w:customStyle="1" w:styleId="Cuerpodeltexto80">
    <w:name w:val="Cuerpo del texto (8)"/>
    <w:basedOn w:val="Normal"/>
    <w:link w:val="Cuerpodeltexto8"/>
    <w:rsid w:val="00725C55"/>
    <w:pPr>
      <w:widowControl w:val="0"/>
      <w:shd w:val="clear" w:color="auto" w:fill="FFFFFF"/>
      <w:spacing w:before="360" w:after="240" w:line="283" w:lineRule="exact"/>
      <w:ind w:hanging="440"/>
      <w:jc w:val="both"/>
    </w:pPr>
    <w:rPr>
      <w:rFonts w:ascii="Book Antiqua" w:eastAsia="Book Antiqua" w:hAnsi="Book Antiqua" w:cs="Book Antiqua"/>
      <w:b/>
      <w:bCs/>
      <w:i/>
      <w:iCs/>
      <w:spacing w:val="-10"/>
      <w:sz w:val="19"/>
      <w:szCs w:val="19"/>
    </w:rPr>
  </w:style>
  <w:style w:type="paragraph" w:customStyle="1" w:styleId="Ttulo20">
    <w:name w:val="Título #2"/>
    <w:basedOn w:val="Normal"/>
    <w:link w:val="Ttulo2"/>
    <w:rsid w:val="00725C55"/>
    <w:pPr>
      <w:widowControl w:val="0"/>
      <w:shd w:val="clear" w:color="auto" w:fill="FFFFFF"/>
      <w:spacing w:before="240" w:after="360" w:line="0" w:lineRule="atLeast"/>
      <w:ind w:firstLine="20"/>
      <w:jc w:val="both"/>
      <w:outlineLvl w:val="1"/>
    </w:pPr>
    <w:rPr>
      <w:rFonts w:ascii="Times New Roman" w:eastAsia="Times New Roman" w:hAnsi="Times New Roman" w:cs="Times New Roman"/>
      <w:i/>
      <w:iCs/>
      <w:spacing w:val="10"/>
      <w:sz w:val="24"/>
      <w:szCs w:val="24"/>
    </w:rPr>
  </w:style>
  <w:style w:type="character" w:customStyle="1" w:styleId="Ttulo22">
    <w:name w:val="Título #2 (2)_"/>
    <w:basedOn w:val="Fuentedeprrafopredeter"/>
    <w:link w:val="Ttulo220"/>
    <w:rsid w:val="00725C55"/>
    <w:rPr>
      <w:rFonts w:ascii="Arial" w:eastAsia="Arial" w:hAnsi="Arial" w:cs="Arial"/>
      <w:i/>
      <w:iCs/>
      <w:sz w:val="10"/>
      <w:szCs w:val="10"/>
      <w:shd w:val="clear" w:color="auto" w:fill="FFFFFF"/>
    </w:rPr>
  </w:style>
  <w:style w:type="character" w:customStyle="1" w:styleId="Ttulo22Espaciado1pto">
    <w:name w:val="Título #2 (2) + Espaciado 1 pto"/>
    <w:basedOn w:val="Ttulo22"/>
    <w:rsid w:val="00725C55"/>
    <w:rPr>
      <w:rFonts w:ascii="Arial" w:eastAsia="Arial" w:hAnsi="Arial" w:cs="Arial"/>
      <w:i/>
      <w:iCs/>
      <w:color w:val="000000"/>
      <w:spacing w:val="20"/>
      <w:w w:val="100"/>
      <w:position w:val="0"/>
      <w:sz w:val="10"/>
      <w:szCs w:val="10"/>
      <w:shd w:val="clear" w:color="auto" w:fill="FFFFFF"/>
      <w:lang w:val="es-ES" w:eastAsia="es-ES" w:bidi="es-ES"/>
    </w:rPr>
  </w:style>
  <w:style w:type="paragraph" w:customStyle="1" w:styleId="Ttulo220">
    <w:name w:val="Título #2 (2)"/>
    <w:basedOn w:val="Normal"/>
    <w:link w:val="Ttulo22"/>
    <w:rsid w:val="00725C55"/>
    <w:pPr>
      <w:widowControl w:val="0"/>
      <w:shd w:val="clear" w:color="auto" w:fill="FFFFFF"/>
      <w:spacing w:before="240" w:after="360" w:line="0" w:lineRule="atLeast"/>
      <w:jc w:val="both"/>
      <w:outlineLvl w:val="1"/>
    </w:pPr>
    <w:rPr>
      <w:rFonts w:ascii="Arial" w:eastAsia="Arial" w:hAnsi="Arial" w:cs="Arial"/>
      <w:i/>
      <w:iCs/>
      <w:sz w:val="10"/>
      <w:szCs w:val="10"/>
    </w:rPr>
  </w:style>
  <w:style w:type="character" w:customStyle="1" w:styleId="Leyendadelaimagen2Exact">
    <w:name w:val="Leyenda de la imagen (2) Exact"/>
    <w:basedOn w:val="Fuentedeprrafopredeter"/>
    <w:link w:val="Leyendadelaimagen2"/>
    <w:rsid w:val="00E00F9F"/>
    <w:rPr>
      <w:rFonts w:ascii="Bookman Old Style" w:eastAsia="Bookman Old Style" w:hAnsi="Bookman Old Style" w:cs="Bookman Old Style"/>
      <w:i/>
      <w:iCs/>
      <w:spacing w:val="-10"/>
      <w:sz w:val="11"/>
      <w:szCs w:val="11"/>
      <w:shd w:val="clear" w:color="auto" w:fill="FFFFFF"/>
    </w:rPr>
  </w:style>
  <w:style w:type="character" w:customStyle="1" w:styleId="Leyendadelaimagen2Arial">
    <w:name w:val="Leyenda de la imagen (2) + Arial"/>
    <w:aliases w:val="5 pto,Espaciado 0 pto Exact,Sin cursiva Exact"/>
    <w:basedOn w:val="Leyendadelaimagen2Exact"/>
    <w:rsid w:val="00E00F9F"/>
    <w:rPr>
      <w:rFonts w:ascii="Arial" w:eastAsia="Arial" w:hAnsi="Arial" w:cs="Arial"/>
      <w:b/>
      <w:bCs/>
      <w:i/>
      <w:iCs/>
      <w:color w:val="000000"/>
      <w:spacing w:val="0"/>
      <w:w w:val="100"/>
      <w:position w:val="0"/>
      <w:sz w:val="10"/>
      <w:szCs w:val="10"/>
      <w:shd w:val="clear" w:color="auto" w:fill="FFFFFF"/>
      <w:lang w:val="es-ES" w:eastAsia="es-ES" w:bidi="es-ES"/>
    </w:rPr>
  </w:style>
  <w:style w:type="paragraph" w:customStyle="1" w:styleId="Leyendadelaimagen2">
    <w:name w:val="Leyenda de la imagen (2)"/>
    <w:basedOn w:val="Normal"/>
    <w:link w:val="Leyendadelaimagen2Exact"/>
    <w:rsid w:val="00E00F9F"/>
    <w:pPr>
      <w:widowControl w:val="0"/>
      <w:shd w:val="clear" w:color="auto" w:fill="FFFFFF"/>
      <w:spacing w:after="0" w:line="101" w:lineRule="exact"/>
      <w:jc w:val="right"/>
    </w:pPr>
    <w:rPr>
      <w:rFonts w:ascii="Bookman Old Style" w:eastAsia="Bookman Old Style" w:hAnsi="Bookman Old Style" w:cs="Bookman Old Style"/>
      <w:i/>
      <w:iCs/>
      <w:spacing w:val="-10"/>
      <w:sz w:val="11"/>
      <w:szCs w:val="11"/>
    </w:rPr>
  </w:style>
  <w:style w:type="character" w:styleId="Nmerodepgina">
    <w:name w:val="page number"/>
    <w:basedOn w:val="Fuentedeprrafopredeter"/>
    <w:rsid w:val="005B6206"/>
  </w:style>
  <w:style w:type="character" w:customStyle="1" w:styleId="textonavy1">
    <w:name w:val="texto_navy1"/>
    <w:rsid w:val="005B6206"/>
    <w:rPr>
      <w:color w:val="000080"/>
    </w:rPr>
  </w:style>
  <w:style w:type="character" w:customStyle="1" w:styleId="apple-converted-space">
    <w:name w:val="apple-converted-space"/>
    <w:rsid w:val="005B6206"/>
  </w:style>
  <w:style w:type="paragraph" w:styleId="Subttulo">
    <w:name w:val="Subtitle"/>
    <w:basedOn w:val="Normal"/>
    <w:next w:val="Normal"/>
    <w:link w:val="SubttuloCar"/>
    <w:qFormat/>
    <w:rsid w:val="005B620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5B6206"/>
    <w:rPr>
      <w:rFonts w:ascii="Cambria" w:eastAsia="Times New Roman" w:hAnsi="Cambria" w:cs="Times New Roman"/>
      <w:sz w:val="24"/>
      <w:szCs w:val="24"/>
      <w:lang w:val="es-ES" w:eastAsia="es-ES"/>
    </w:rPr>
  </w:style>
  <w:style w:type="paragraph" w:styleId="Textoindependiente3">
    <w:name w:val="Body Text 3"/>
    <w:basedOn w:val="Normal"/>
    <w:link w:val="Textoindependiente3Car"/>
    <w:rsid w:val="005B620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B6206"/>
    <w:rPr>
      <w:rFonts w:ascii="Times New Roman" w:eastAsia="Times New Roman" w:hAnsi="Times New Roman" w:cs="Times New Roman"/>
      <w:sz w:val="16"/>
      <w:szCs w:val="16"/>
      <w:lang w:val="es-ES" w:eastAsia="es-ES"/>
    </w:rPr>
  </w:style>
  <w:style w:type="character" w:styleId="Textoennegrita">
    <w:name w:val="Strong"/>
    <w:uiPriority w:val="22"/>
    <w:qFormat/>
    <w:rsid w:val="005B6206"/>
    <w:rPr>
      <w:b/>
      <w:bCs/>
    </w:rPr>
  </w:style>
  <w:style w:type="character" w:customStyle="1" w:styleId="Cuerpodeltexto">
    <w:name w:val="Cuerpo del texto_"/>
    <w:link w:val="Cuerpodeltexto0"/>
    <w:rsid w:val="005B6206"/>
    <w:rPr>
      <w:rFonts w:ascii="Times New Roman" w:eastAsia="Times New Roman" w:hAnsi="Times New Roman"/>
      <w:sz w:val="27"/>
      <w:szCs w:val="27"/>
      <w:shd w:val="clear" w:color="auto" w:fill="FFFFFF"/>
    </w:rPr>
  </w:style>
  <w:style w:type="paragraph" w:customStyle="1" w:styleId="Cuerpodeltexto0">
    <w:name w:val="Cuerpo del texto"/>
    <w:basedOn w:val="Normal"/>
    <w:link w:val="Cuerpodeltexto"/>
    <w:rsid w:val="005B6206"/>
    <w:pPr>
      <w:shd w:val="clear" w:color="auto" w:fill="FFFFFF"/>
      <w:spacing w:before="420" w:after="540" w:line="0" w:lineRule="atLeast"/>
      <w:ind w:hanging="360"/>
      <w:jc w:val="both"/>
    </w:pPr>
    <w:rPr>
      <w:rFonts w:ascii="Times New Roman" w:eastAsia="Times New Roman" w:hAnsi="Times New Roman"/>
      <w:sz w:val="27"/>
      <w:szCs w:val="27"/>
    </w:rPr>
  </w:style>
  <w:style w:type="character" w:customStyle="1" w:styleId="Ttulo3">
    <w:name w:val="Título #3_"/>
    <w:link w:val="Ttulo30"/>
    <w:rsid w:val="005B6206"/>
    <w:rPr>
      <w:rFonts w:ascii="Times New Roman" w:eastAsia="Times New Roman" w:hAnsi="Times New Roman"/>
      <w:sz w:val="27"/>
      <w:szCs w:val="27"/>
      <w:shd w:val="clear" w:color="auto" w:fill="FFFFFF"/>
    </w:rPr>
  </w:style>
  <w:style w:type="paragraph" w:customStyle="1" w:styleId="Ttulo30">
    <w:name w:val="Título #3"/>
    <w:basedOn w:val="Normal"/>
    <w:link w:val="Ttulo3"/>
    <w:rsid w:val="005B6206"/>
    <w:pPr>
      <w:shd w:val="clear" w:color="auto" w:fill="FFFFFF"/>
      <w:spacing w:before="720" w:after="240" w:line="485" w:lineRule="exact"/>
      <w:jc w:val="both"/>
      <w:outlineLvl w:val="2"/>
    </w:pPr>
    <w:rPr>
      <w:rFonts w:ascii="Times New Roman" w:eastAsia="Times New Roman" w:hAnsi="Times New Roman"/>
      <w:sz w:val="27"/>
      <w:szCs w:val="27"/>
    </w:rPr>
  </w:style>
  <w:style w:type="character" w:customStyle="1" w:styleId="Cuerpodeltexto6">
    <w:name w:val="Cuerpo del texto (6)_"/>
    <w:link w:val="Cuerpodeltexto60"/>
    <w:rsid w:val="005B6206"/>
    <w:rPr>
      <w:rFonts w:ascii="Times New Roman" w:eastAsia="Times New Roman" w:hAnsi="Times New Roman"/>
      <w:sz w:val="21"/>
      <w:szCs w:val="21"/>
      <w:shd w:val="clear" w:color="auto" w:fill="FFFFFF"/>
    </w:rPr>
  </w:style>
  <w:style w:type="character" w:customStyle="1" w:styleId="Cuerpodeltexto6Sinnegrita">
    <w:name w:val="Cuerpo del texto (6) + Sin negrita"/>
    <w:rsid w:val="005B6206"/>
    <w:rPr>
      <w:rFonts w:ascii="Times New Roman" w:eastAsia="Times New Roman" w:hAnsi="Times New Roman" w:cs="Times New Roman"/>
      <w:b/>
      <w:bCs/>
      <w:sz w:val="21"/>
      <w:szCs w:val="21"/>
      <w:shd w:val="clear" w:color="auto" w:fill="FFFFFF"/>
    </w:rPr>
  </w:style>
  <w:style w:type="character" w:customStyle="1" w:styleId="Cuerpodeltexto5Negrita">
    <w:name w:val="Cuerpo del texto (5) + Negrita"/>
    <w:rsid w:val="005B6206"/>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Cuerpodeltexto57pto">
    <w:name w:val="Cuerpo del texto (5) + 7 pto"/>
    <w:rsid w:val="005B6206"/>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Cuerpodeltexto60">
    <w:name w:val="Cuerpo del texto (6)"/>
    <w:basedOn w:val="Normal"/>
    <w:link w:val="Cuerpodeltexto6"/>
    <w:rsid w:val="005B6206"/>
    <w:pPr>
      <w:shd w:val="clear" w:color="auto" w:fill="FFFFFF"/>
      <w:spacing w:before="660" w:after="240" w:line="254" w:lineRule="exact"/>
      <w:jc w:val="both"/>
    </w:pPr>
    <w:rPr>
      <w:rFonts w:ascii="Times New Roman" w:eastAsia="Times New Roman" w:hAnsi="Times New Roman"/>
      <w:sz w:val="21"/>
      <w:szCs w:val="21"/>
    </w:rPr>
  </w:style>
  <w:style w:type="character" w:customStyle="1" w:styleId="Notaalpie2">
    <w:name w:val="Nota al pie (2)_"/>
    <w:link w:val="Notaalpie20"/>
    <w:rsid w:val="005B6206"/>
    <w:rPr>
      <w:rFonts w:cs="Calibri"/>
      <w:sz w:val="15"/>
      <w:szCs w:val="15"/>
      <w:shd w:val="clear" w:color="auto" w:fill="FFFFFF"/>
    </w:rPr>
  </w:style>
  <w:style w:type="paragraph" w:customStyle="1" w:styleId="Notaalpie20">
    <w:name w:val="Nota al pie (2)"/>
    <w:basedOn w:val="Normal"/>
    <w:link w:val="Notaalpie2"/>
    <w:rsid w:val="005B6206"/>
    <w:pPr>
      <w:shd w:val="clear" w:color="auto" w:fill="FFFFFF"/>
      <w:spacing w:after="0" w:line="216" w:lineRule="exact"/>
      <w:jc w:val="both"/>
    </w:pPr>
    <w:rPr>
      <w:rFonts w:cs="Calibri"/>
      <w:sz w:val="15"/>
      <w:szCs w:val="15"/>
    </w:rPr>
  </w:style>
  <w:style w:type="paragraph" w:styleId="Textoindependiente2">
    <w:name w:val="Body Text 2"/>
    <w:basedOn w:val="Normal"/>
    <w:link w:val="Textoindependiente2Car"/>
    <w:uiPriority w:val="99"/>
    <w:unhideWhenUsed/>
    <w:rsid w:val="005B6206"/>
    <w:pPr>
      <w:spacing w:after="120" w:line="480" w:lineRule="auto"/>
    </w:pPr>
    <w:rPr>
      <w:rFonts w:ascii="Calibri" w:eastAsia="Calibri" w:hAnsi="Calibri" w:cs="Times New Roman"/>
      <w:lang w:val="x-none"/>
    </w:rPr>
  </w:style>
  <w:style w:type="character" w:customStyle="1" w:styleId="Textoindependiente2Car">
    <w:name w:val="Texto independiente 2 Car"/>
    <w:basedOn w:val="Fuentedeprrafopredeter"/>
    <w:link w:val="Textoindependiente2"/>
    <w:uiPriority w:val="99"/>
    <w:rsid w:val="005B6206"/>
    <w:rPr>
      <w:rFonts w:ascii="Calibri" w:eastAsia="Calibri" w:hAnsi="Calibri" w:cs="Times New Roman"/>
      <w:lang w:val="x-none"/>
    </w:rPr>
  </w:style>
  <w:style w:type="paragraph" w:styleId="Sinespaciado">
    <w:name w:val="No Spacing"/>
    <w:link w:val="SinespaciadoCar"/>
    <w:uiPriority w:val="1"/>
    <w:qFormat/>
    <w:rsid w:val="005B62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5B6206"/>
    <w:rPr>
      <w:rFonts w:ascii="Times New Roman" w:eastAsia="Times New Roman" w:hAnsi="Times New Roman" w:cs="Times New Roman"/>
      <w:sz w:val="24"/>
      <w:szCs w:val="24"/>
      <w:lang w:eastAsia="es-ES"/>
    </w:rPr>
  </w:style>
  <w:style w:type="character" w:customStyle="1" w:styleId="Ninguno">
    <w:name w:val="Ninguno"/>
    <w:rsid w:val="005B6206"/>
    <w:rPr>
      <w:lang w:val="es-ES_tradnl"/>
    </w:rPr>
  </w:style>
  <w:style w:type="character" w:customStyle="1" w:styleId="PrrafodelistaCar">
    <w:name w:val="Párrafo de lista Car"/>
    <w:aliases w:val="Citas Car"/>
    <w:link w:val="Prrafodelista"/>
    <w:uiPriority w:val="1"/>
    <w:locked/>
    <w:rsid w:val="0066439C"/>
  </w:style>
  <w:style w:type="paragraph" w:customStyle="1" w:styleId="Estilo">
    <w:name w:val="Estilo"/>
    <w:rsid w:val="0066439C"/>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styleId="Tablaconcuadrcula">
    <w:name w:val="Table Grid"/>
    <w:basedOn w:val="Tablanormal"/>
    <w:uiPriority w:val="39"/>
    <w:rsid w:val="0066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F3EF7"/>
    <w:rPr>
      <w:color w:val="0000FF"/>
      <w:u w:val="single"/>
    </w:rPr>
  </w:style>
  <w:style w:type="paragraph" w:customStyle="1" w:styleId="BodyTextIndent21">
    <w:name w:val="Body Text Indent 21"/>
    <w:basedOn w:val="Normal"/>
    <w:rsid w:val="007062E9"/>
    <w:pPr>
      <w:overflowPunct w:val="0"/>
      <w:autoSpaceDE w:val="0"/>
      <w:autoSpaceDN w:val="0"/>
      <w:adjustRightInd w:val="0"/>
      <w:spacing w:after="0" w:line="360" w:lineRule="auto"/>
      <w:ind w:firstLine="1416"/>
      <w:jc w:val="both"/>
      <w:textAlignment w:val="baseline"/>
    </w:pPr>
    <w:rPr>
      <w:rFonts w:ascii="Arial" w:eastAsia="Times New Roman" w:hAnsi="Arial" w:cs="Times New Roman"/>
      <w:color w:val="000000"/>
      <w:sz w:val="24"/>
      <w:szCs w:val="20"/>
      <w:lang w:val="es-ES" w:eastAsia="es-ES"/>
    </w:rPr>
  </w:style>
  <w:style w:type="character" w:customStyle="1" w:styleId="toctoggle">
    <w:name w:val="toctoggle"/>
    <w:basedOn w:val="Fuentedeprrafopredeter"/>
    <w:rsid w:val="0026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23528">
      <w:bodyDiv w:val="1"/>
      <w:marLeft w:val="0"/>
      <w:marRight w:val="0"/>
      <w:marTop w:val="0"/>
      <w:marBottom w:val="0"/>
      <w:divBdr>
        <w:top w:val="none" w:sz="0" w:space="0" w:color="auto"/>
        <w:left w:val="none" w:sz="0" w:space="0" w:color="auto"/>
        <w:bottom w:val="none" w:sz="0" w:space="0" w:color="auto"/>
        <w:right w:val="none" w:sz="0" w:space="0" w:color="auto"/>
      </w:divBdr>
    </w:div>
    <w:div w:id="1143425061">
      <w:bodyDiv w:val="1"/>
      <w:marLeft w:val="0"/>
      <w:marRight w:val="0"/>
      <w:marTop w:val="0"/>
      <w:marBottom w:val="0"/>
      <w:divBdr>
        <w:top w:val="none" w:sz="0" w:space="0" w:color="auto"/>
        <w:left w:val="none" w:sz="0" w:space="0" w:color="auto"/>
        <w:bottom w:val="none" w:sz="0" w:space="0" w:color="auto"/>
        <w:right w:val="none" w:sz="0" w:space="0" w:color="auto"/>
      </w:divBdr>
    </w:div>
    <w:div w:id="1629124725">
      <w:bodyDiv w:val="1"/>
      <w:marLeft w:val="0"/>
      <w:marRight w:val="0"/>
      <w:marTop w:val="0"/>
      <w:marBottom w:val="0"/>
      <w:divBdr>
        <w:top w:val="none" w:sz="0" w:space="0" w:color="auto"/>
        <w:left w:val="none" w:sz="0" w:space="0" w:color="auto"/>
        <w:bottom w:val="none" w:sz="0" w:space="0" w:color="auto"/>
        <w:right w:val="none" w:sz="0" w:space="0" w:color="auto"/>
      </w:divBdr>
    </w:div>
    <w:div w:id="1974173024">
      <w:bodyDiv w:val="1"/>
      <w:marLeft w:val="0"/>
      <w:marRight w:val="0"/>
      <w:marTop w:val="0"/>
      <w:marBottom w:val="0"/>
      <w:divBdr>
        <w:top w:val="none" w:sz="0" w:space="0" w:color="auto"/>
        <w:left w:val="none" w:sz="0" w:space="0" w:color="auto"/>
        <w:bottom w:val="none" w:sz="0" w:space="0" w:color="auto"/>
        <w:right w:val="none" w:sz="0" w:space="0" w:color="auto"/>
      </w:divBdr>
      <w:divsChild>
        <w:div w:id="1976060980">
          <w:marLeft w:val="0"/>
          <w:marRight w:val="0"/>
          <w:marTop w:val="0"/>
          <w:marBottom w:val="0"/>
          <w:divBdr>
            <w:top w:val="none" w:sz="0" w:space="0" w:color="auto"/>
            <w:left w:val="none" w:sz="0" w:space="0" w:color="auto"/>
            <w:bottom w:val="none" w:sz="0" w:space="0" w:color="auto"/>
            <w:right w:val="none" w:sz="0" w:space="0" w:color="auto"/>
          </w:divBdr>
        </w:div>
      </w:divsChild>
    </w:div>
    <w:div w:id="21178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E9AE-F45F-4A97-8439-3004711FB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64B32-4FF9-4501-B895-22C32201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2983B-51D7-40C7-84E6-43B6E37C07AA}">
  <ds:schemaRefs>
    <ds:schemaRef ds:uri="http://schemas.microsoft.com/sharepoint/v3/contenttype/forms"/>
  </ds:schemaRefs>
</ds:datastoreItem>
</file>

<file path=customXml/itemProps4.xml><?xml version="1.0" encoding="utf-8"?>
<ds:datastoreItem xmlns:ds="http://schemas.openxmlformats.org/officeDocument/2006/customXml" ds:itemID="{B7141EAC-BA89-443E-BBBD-A5C177D7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5295</Words>
  <Characters>30188</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GONZALO</cp:lastModifiedBy>
  <cp:revision>2</cp:revision>
  <cp:lastPrinted>2019-07-25T13:41:00Z</cp:lastPrinted>
  <dcterms:created xsi:type="dcterms:W3CDTF">2021-04-21T18:33:00Z</dcterms:created>
  <dcterms:modified xsi:type="dcterms:W3CDTF">2021-04-21T18:33:00Z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48700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