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13" w:rsidRPr="00CE6C13" w:rsidRDefault="00CE6C13" w:rsidP="008A0E9B">
      <w:pPr>
        <w:jc w:val="center"/>
        <w:rPr>
          <w:rFonts w:ascii="Bookman Old Style" w:hAnsi="Bookman Old Style"/>
          <w:b/>
          <w:u w:val="single"/>
        </w:rPr>
      </w:pPr>
      <w:bookmarkStart w:id="0" w:name="_GoBack"/>
      <w:bookmarkEnd w:id="0"/>
      <w:r w:rsidRPr="00CE6C13">
        <w:rPr>
          <w:rFonts w:ascii="Bookman Old Style" w:hAnsi="Bookman Old Style"/>
          <w:b/>
          <w:u w:val="single"/>
        </w:rPr>
        <w:t>NOTIFICACION POR AVISO</w:t>
      </w:r>
    </w:p>
    <w:p w:rsidR="008A0E9B" w:rsidRDefault="008A0E9B" w:rsidP="008A0E9B">
      <w:pPr>
        <w:jc w:val="center"/>
        <w:rPr>
          <w:rFonts w:ascii="Bookman Old Style" w:hAnsi="Bookman Old Style"/>
        </w:rPr>
      </w:pPr>
      <w:r>
        <w:rPr>
          <w:rFonts w:ascii="Bookman Old Style" w:hAnsi="Bookman Old Style"/>
        </w:rPr>
        <w:t xml:space="preserve"> EL ARTICULO 29</w:t>
      </w:r>
      <w:r w:rsidR="00CE6C13">
        <w:rPr>
          <w:rFonts w:ascii="Bookman Old Style" w:hAnsi="Bookman Old Style"/>
        </w:rPr>
        <w:t>2</w:t>
      </w:r>
      <w:r>
        <w:rPr>
          <w:rFonts w:ascii="Bookman Old Style" w:hAnsi="Bookman Old Style"/>
        </w:rPr>
        <w:t xml:space="preserve"> DEL CODIGO GENERAL DEL PROCESO</w:t>
      </w:r>
    </w:p>
    <w:p w:rsidR="00CE6C13" w:rsidRDefault="00CE6C13" w:rsidP="008A0E9B">
      <w:pPr>
        <w:jc w:val="center"/>
        <w:rPr>
          <w:rFonts w:ascii="Bookman Old Style" w:hAnsi="Bookman Old Sty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51"/>
        <w:gridCol w:w="850"/>
        <w:gridCol w:w="992"/>
        <w:gridCol w:w="851"/>
        <w:gridCol w:w="880"/>
      </w:tblGrid>
      <w:tr w:rsidR="008A0E9B" w:rsidRPr="00960867" w:rsidTr="008A0E9B">
        <w:tc>
          <w:tcPr>
            <w:tcW w:w="817" w:type="dxa"/>
          </w:tcPr>
          <w:p w:rsidR="008A0E9B" w:rsidRPr="00960867" w:rsidRDefault="008A0E9B" w:rsidP="008A0E9B">
            <w:pPr>
              <w:jc w:val="both"/>
              <w:rPr>
                <w:rFonts w:ascii="Bookman Old Style" w:hAnsi="Bookman Old Style"/>
                <w:sz w:val="20"/>
              </w:rPr>
            </w:pPr>
            <w:r w:rsidRPr="00960867">
              <w:rPr>
                <w:rFonts w:ascii="Bookman Old Style" w:hAnsi="Bookman Old Style"/>
                <w:sz w:val="20"/>
              </w:rPr>
              <w:t>Día</w:t>
            </w:r>
          </w:p>
        </w:tc>
        <w:tc>
          <w:tcPr>
            <w:tcW w:w="851" w:type="dxa"/>
          </w:tcPr>
          <w:p w:rsidR="008A0E9B" w:rsidRPr="00960867" w:rsidRDefault="008A0E9B" w:rsidP="008A0E9B">
            <w:pPr>
              <w:jc w:val="both"/>
              <w:rPr>
                <w:rFonts w:ascii="Bookman Old Style" w:hAnsi="Bookman Old Style"/>
                <w:sz w:val="20"/>
              </w:rPr>
            </w:pPr>
            <w:r w:rsidRPr="00960867">
              <w:rPr>
                <w:rFonts w:ascii="Bookman Old Style" w:hAnsi="Bookman Old Style"/>
                <w:sz w:val="20"/>
              </w:rPr>
              <w:t>_____</w:t>
            </w:r>
          </w:p>
        </w:tc>
        <w:tc>
          <w:tcPr>
            <w:tcW w:w="850" w:type="dxa"/>
          </w:tcPr>
          <w:p w:rsidR="008A0E9B" w:rsidRPr="00960867" w:rsidRDefault="008A0E9B" w:rsidP="008A0E9B">
            <w:pPr>
              <w:jc w:val="both"/>
              <w:rPr>
                <w:rFonts w:ascii="Bookman Old Style" w:hAnsi="Bookman Old Style"/>
                <w:sz w:val="20"/>
              </w:rPr>
            </w:pPr>
            <w:r w:rsidRPr="00960867">
              <w:rPr>
                <w:rFonts w:ascii="Bookman Old Style" w:hAnsi="Bookman Old Style"/>
                <w:sz w:val="20"/>
              </w:rPr>
              <w:t>Mes</w:t>
            </w:r>
          </w:p>
        </w:tc>
        <w:tc>
          <w:tcPr>
            <w:tcW w:w="992" w:type="dxa"/>
          </w:tcPr>
          <w:p w:rsidR="008A0E9B" w:rsidRPr="00960867" w:rsidRDefault="008A0E9B" w:rsidP="008A0E9B">
            <w:pPr>
              <w:jc w:val="both"/>
              <w:rPr>
                <w:rFonts w:ascii="Bookman Old Style" w:hAnsi="Bookman Old Style"/>
                <w:sz w:val="20"/>
              </w:rPr>
            </w:pPr>
            <w:r w:rsidRPr="00960867">
              <w:rPr>
                <w:rFonts w:ascii="Bookman Old Style" w:hAnsi="Bookman Old Style"/>
                <w:sz w:val="20"/>
              </w:rPr>
              <w:t>_____</w:t>
            </w:r>
          </w:p>
        </w:tc>
        <w:tc>
          <w:tcPr>
            <w:tcW w:w="851" w:type="dxa"/>
          </w:tcPr>
          <w:p w:rsidR="008A0E9B" w:rsidRPr="00960867" w:rsidRDefault="008A0E9B" w:rsidP="008A0E9B">
            <w:pPr>
              <w:jc w:val="both"/>
              <w:rPr>
                <w:rFonts w:ascii="Bookman Old Style" w:hAnsi="Bookman Old Style"/>
                <w:sz w:val="20"/>
              </w:rPr>
            </w:pPr>
            <w:r w:rsidRPr="00960867">
              <w:rPr>
                <w:rFonts w:ascii="Bookman Old Style" w:hAnsi="Bookman Old Style"/>
                <w:sz w:val="20"/>
              </w:rPr>
              <w:t xml:space="preserve">Año </w:t>
            </w:r>
          </w:p>
        </w:tc>
        <w:tc>
          <w:tcPr>
            <w:tcW w:w="709" w:type="dxa"/>
          </w:tcPr>
          <w:p w:rsidR="008A0E9B" w:rsidRPr="00960867" w:rsidRDefault="008A0E9B" w:rsidP="008A0E9B">
            <w:pPr>
              <w:jc w:val="both"/>
              <w:rPr>
                <w:rFonts w:ascii="Bookman Old Style" w:hAnsi="Bookman Old Style"/>
                <w:sz w:val="20"/>
              </w:rPr>
            </w:pPr>
            <w:r w:rsidRPr="00960867">
              <w:rPr>
                <w:rFonts w:ascii="Bookman Old Style" w:hAnsi="Bookman Old Style"/>
                <w:sz w:val="20"/>
              </w:rPr>
              <w:t>______.</w:t>
            </w:r>
          </w:p>
        </w:tc>
      </w:tr>
    </w:tbl>
    <w:p w:rsidR="008A0E9B" w:rsidRPr="00960867" w:rsidRDefault="00CE6C13" w:rsidP="008A0E9B">
      <w:pPr>
        <w:jc w:val="both"/>
        <w:rPr>
          <w:rFonts w:ascii="Bookman Old Style" w:hAnsi="Bookman Old Style"/>
          <w:color w:val="AEAAAA" w:themeColor="background2" w:themeShade="BF"/>
          <w:sz w:val="20"/>
        </w:rPr>
      </w:pPr>
      <w:r>
        <w:rPr>
          <w:rFonts w:ascii="Bookman Old Style" w:hAnsi="Bookman Old Style"/>
          <w:color w:val="AEAAAA" w:themeColor="background2" w:themeShade="BF"/>
          <w:sz w:val="20"/>
        </w:rPr>
        <w:t>(</w:t>
      </w:r>
      <w:r w:rsidR="008A0E9B" w:rsidRPr="00960867">
        <w:rPr>
          <w:rFonts w:ascii="Bookman Old Style" w:hAnsi="Bookman Old Style"/>
          <w:color w:val="AEAAAA" w:themeColor="background2" w:themeShade="BF"/>
          <w:sz w:val="20"/>
        </w:rPr>
        <w:t xml:space="preserve">Fecha de elaboración </w:t>
      </w:r>
      <w:r>
        <w:rPr>
          <w:rFonts w:ascii="Bookman Old Style" w:hAnsi="Bookman Old Style"/>
          <w:color w:val="AEAAAA" w:themeColor="background2" w:themeShade="BF"/>
          <w:sz w:val="20"/>
        </w:rPr>
        <w:t>del aviso)</w:t>
      </w:r>
    </w:p>
    <w:p w:rsidR="008A0E9B" w:rsidRPr="00960867" w:rsidRDefault="008A0E9B" w:rsidP="008A0E9B">
      <w:pPr>
        <w:jc w:val="both"/>
        <w:rPr>
          <w:rFonts w:ascii="Bookman Old Style" w:hAnsi="Bookman Old Style"/>
          <w:sz w:val="20"/>
        </w:rPr>
      </w:pPr>
    </w:p>
    <w:p w:rsidR="00C862B0" w:rsidRPr="00960867" w:rsidRDefault="008A0E9B" w:rsidP="008A0E9B">
      <w:pPr>
        <w:jc w:val="both"/>
        <w:rPr>
          <w:rFonts w:ascii="Bookman Old Style" w:hAnsi="Bookman Old Style"/>
          <w:sz w:val="20"/>
        </w:rPr>
      </w:pPr>
      <w:r w:rsidRPr="00960867">
        <w:rPr>
          <w:rFonts w:ascii="Bookman Old Style" w:hAnsi="Bookman Old Style"/>
          <w:sz w:val="20"/>
        </w:rPr>
        <w:t>Señor (a)</w:t>
      </w:r>
    </w:p>
    <w:p w:rsidR="008A0E9B" w:rsidRPr="00960867" w:rsidRDefault="008A0E9B" w:rsidP="008A0E9B">
      <w:pPr>
        <w:jc w:val="both"/>
        <w:rPr>
          <w:rFonts w:ascii="Bookman Old Style" w:hAnsi="Bookman Old Style"/>
          <w:sz w:val="20"/>
        </w:rPr>
      </w:pPr>
      <w:r w:rsidRPr="00960867">
        <w:rPr>
          <w:rFonts w:ascii="Bookman Old Style" w:hAnsi="Bookman Old Style"/>
          <w:sz w:val="20"/>
        </w:rPr>
        <w:t>____________________________________________________</w:t>
      </w:r>
    </w:p>
    <w:p w:rsidR="008A0E9B" w:rsidRPr="00960867" w:rsidRDefault="008A0E9B" w:rsidP="008A0E9B">
      <w:pPr>
        <w:jc w:val="both"/>
        <w:rPr>
          <w:rFonts w:ascii="Bookman Old Style" w:hAnsi="Bookman Old Style"/>
          <w:color w:val="AEAAAA" w:themeColor="background2" w:themeShade="BF"/>
          <w:sz w:val="16"/>
          <w:szCs w:val="18"/>
        </w:rPr>
      </w:pPr>
      <w:r w:rsidRPr="00960867">
        <w:rPr>
          <w:rFonts w:ascii="Bookman Old Style" w:hAnsi="Bookman Old Style"/>
          <w:color w:val="AEAAAA" w:themeColor="background2" w:themeShade="BF"/>
          <w:sz w:val="16"/>
          <w:szCs w:val="18"/>
        </w:rPr>
        <w:t xml:space="preserve"> (Nombres completos del demandado/a a quien dirige la comunicación</w:t>
      </w:r>
      <w:r w:rsidR="00ED4641" w:rsidRPr="00960867">
        <w:rPr>
          <w:rFonts w:ascii="Bookman Old Style" w:hAnsi="Bookman Old Style"/>
          <w:color w:val="AEAAAA" w:themeColor="background2" w:themeShade="BF"/>
          <w:sz w:val="16"/>
          <w:szCs w:val="18"/>
        </w:rPr>
        <w:t>. Individual)</w:t>
      </w:r>
    </w:p>
    <w:p w:rsidR="00ED4641" w:rsidRPr="00960867" w:rsidRDefault="008A0E9B" w:rsidP="008A0E9B">
      <w:pPr>
        <w:jc w:val="both"/>
        <w:rPr>
          <w:rFonts w:ascii="Bookman Old Style" w:hAnsi="Bookman Old Style"/>
          <w:sz w:val="20"/>
        </w:rPr>
      </w:pPr>
      <w:r w:rsidRPr="00960867">
        <w:rPr>
          <w:rFonts w:ascii="Bookman Old Style" w:hAnsi="Bookman Old Style"/>
          <w:sz w:val="20"/>
        </w:rPr>
        <w:t>__________________________________</w:t>
      </w:r>
      <w:r w:rsidR="00ED4641" w:rsidRPr="00960867">
        <w:rPr>
          <w:rFonts w:ascii="Bookman Old Style" w:hAnsi="Bookman Old Style"/>
          <w:sz w:val="20"/>
        </w:rPr>
        <w:t>________________</w:t>
      </w:r>
      <w:r w:rsidRPr="00960867">
        <w:rPr>
          <w:rFonts w:ascii="Bookman Old Style" w:hAnsi="Bookman Old Style"/>
          <w:sz w:val="20"/>
        </w:rPr>
        <w:t>__</w:t>
      </w:r>
    </w:p>
    <w:p w:rsidR="008A0E9B" w:rsidRPr="00960867" w:rsidRDefault="008A0E9B" w:rsidP="008A0E9B">
      <w:pPr>
        <w:jc w:val="both"/>
        <w:rPr>
          <w:rFonts w:ascii="Bookman Old Style" w:hAnsi="Bookman Old Style"/>
          <w:color w:val="AEAAAA" w:themeColor="background2" w:themeShade="BF"/>
          <w:sz w:val="18"/>
          <w:szCs w:val="20"/>
        </w:rPr>
      </w:pPr>
      <w:r w:rsidRPr="00960867">
        <w:rPr>
          <w:rFonts w:ascii="Bookman Old Style" w:hAnsi="Bookman Old Style"/>
          <w:color w:val="AEAAAA" w:themeColor="background2" w:themeShade="BF"/>
          <w:sz w:val="18"/>
          <w:szCs w:val="20"/>
        </w:rPr>
        <w:t xml:space="preserve">(Dirección </w:t>
      </w:r>
      <w:r w:rsidR="00ED4641" w:rsidRPr="00960867">
        <w:rPr>
          <w:rFonts w:ascii="Bookman Old Style" w:hAnsi="Bookman Old Style"/>
          <w:color w:val="AEAAAA" w:themeColor="background2" w:themeShade="BF"/>
          <w:sz w:val="18"/>
          <w:szCs w:val="20"/>
        </w:rPr>
        <w:t xml:space="preserve">del demandado/a </w:t>
      </w:r>
      <w:r w:rsidRPr="00960867">
        <w:rPr>
          <w:rFonts w:ascii="Bookman Old Style" w:hAnsi="Bookman Old Style"/>
          <w:color w:val="AEAAAA" w:themeColor="background2" w:themeShade="BF"/>
          <w:sz w:val="18"/>
          <w:szCs w:val="20"/>
        </w:rPr>
        <w:t xml:space="preserve">informada </w:t>
      </w:r>
      <w:r w:rsidR="00ED4641" w:rsidRPr="00960867">
        <w:rPr>
          <w:rFonts w:ascii="Bookman Old Style" w:hAnsi="Bookman Old Style"/>
          <w:color w:val="AEAAAA" w:themeColor="background2" w:themeShade="BF"/>
          <w:sz w:val="18"/>
          <w:szCs w:val="20"/>
        </w:rPr>
        <w:t>al juez de conocimiento</w:t>
      </w:r>
      <w:r w:rsidR="00CE6C13">
        <w:rPr>
          <w:rFonts w:ascii="Bookman Old Style" w:hAnsi="Bookman Old Style"/>
          <w:color w:val="AEAAAA" w:themeColor="background2" w:themeShade="BF"/>
          <w:sz w:val="18"/>
          <w:szCs w:val="20"/>
        </w:rPr>
        <w:t xml:space="preserve"> y a la misma que se remitió la comunicación del articulo 291 C.G.P</w:t>
      </w:r>
      <w:r w:rsidRPr="00960867">
        <w:rPr>
          <w:rFonts w:ascii="Bookman Old Style" w:hAnsi="Bookman Old Style"/>
          <w:color w:val="AEAAAA" w:themeColor="background2" w:themeShade="BF"/>
          <w:sz w:val="18"/>
          <w:szCs w:val="20"/>
        </w:rPr>
        <w:t>)</w:t>
      </w:r>
    </w:p>
    <w:p w:rsidR="00ED4641" w:rsidRPr="00960867" w:rsidRDefault="008A0E9B" w:rsidP="008A0E9B">
      <w:pPr>
        <w:jc w:val="both"/>
        <w:rPr>
          <w:rFonts w:ascii="Bookman Old Style" w:hAnsi="Bookman Old Style"/>
          <w:sz w:val="20"/>
        </w:rPr>
      </w:pPr>
      <w:r w:rsidRPr="00960867">
        <w:rPr>
          <w:rFonts w:ascii="Bookman Old Style" w:hAnsi="Bookman Old Style"/>
          <w:sz w:val="20"/>
        </w:rPr>
        <w:t>_______________________________</w:t>
      </w:r>
      <w:r w:rsidR="00ED4641" w:rsidRPr="00960867">
        <w:rPr>
          <w:rFonts w:ascii="Bookman Old Style" w:hAnsi="Bookman Old Style"/>
          <w:sz w:val="20"/>
        </w:rPr>
        <w:t>________________</w:t>
      </w:r>
      <w:r w:rsidRPr="00960867">
        <w:rPr>
          <w:rFonts w:ascii="Bookman Old Style" w:hAnsi="Bookman Old Style"/>
          <w:sz w:val="20"/>
        </w:rPr>
        <w:t>_____</w:t>
      </w:r>
    </w:p>
    <w:p w:rsidR="008A0E9B" w:rsidRPr="00960867" w:rsidRDefault="008A0E9B" w:rsidP="008A0E9B">
      <w:pPr>
        <w:jc w:val="both"/>
        <w:rPr>
          <w:rFonts w:ascii="Bookman Old Style" w:hAnsi="Bookman Old Style"/>
          <w:color w:val="AEAAAA" w:themeColor="background2" w:themeShade="BF"/>
          <w:sz w:val="16"/>
        </w:rPr>
      </w:pPr>
      <w:r w:rsidRPr="00960867">
        <w:rPr>
          <w:rFonts w:ascii="Bookman Old Style" w:hAnsi="Bookman Old Style"/>
          <w:color w:val="AEAAAA" w:themeColor="background2" w:themeShade="BF"/>
          <w:sz w:val="16"/>
        </w:rPr>
        <w:t>(Ciudad</w:t>
      </w:r>
      <w:r w:rsidR="00ED4641" w:rsidRPr="00960867">
        <w:rPr>
          <w:rFonts w:ascii="Bookman Old Style" w:hAnsi="Bookman Old Style"/>
          <w:color w:val="AEAAAA" w:themeColor="background2" w:themeShade="BF"/>
          <w:sz w:val="16"/>
        </w:rPr>
        <w:t>, de ubicación de la dirección del demandado/a</w:t>
      </w:r>
      <w:r w:rsidRPr="00960867">
        <w:rPr>
          <w:rFonts w:ascii="Bookman Old Style" w:hAnsi="Bookman Old Style"/>
          <w:color w:val="AEAAAA" w:themeColor="background2" w:themeShade="BF"/>
          <w:sz w:val="16"/>
        </w:rPr>
        <w:t>)</w:t>
      </w:r>
    </w:p>
    <w:p w:rsidR="00ED4641" w:rsidRDefault="00CE6C13" w:rsidP="008A0E9B">
      <w:pPr>
        <w:jc w:val="both"/>
        <w:rPr>
          <w:rFonts w:ascii="Bookman Old Style" w:hAnsi="Bookman Old Style"/>
          <w:sz w:val="20"/>
        </w:rPr>
      </w:pPr>
      <w:r>
        <w:rPr>
          <w:rFonts w:ascii="Bookman Old Style" w:hAnsi="Bookman Old Style"/>
          <w:sz w:val="20"/>
        </w:rPr>
        <w:t xml:space="preserve">Conforme el artículo 292 del Código General del Proceso, se le notifica de la providencia que a continuación se indica, proferida en el juzgado y procesos que también se relaciona: </w:t>
      </w:r>
    </w:p>
    <w:tbl>
      <w:tblPr>
        <w:tblStyle w:val="Tablaconcuadrcula"/>
        <w:tblW w:w="878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2518"/>
        <w:gridCol w:w="31"/>
        <w:gridCol w:w="1134"/>
        <w:gridCol w:w="425"/>
        <w:gridCol w:w="709"/>
        <w:gridCol w:w="536"/>
        <w:gridCol w:w="31"/>
        <w:gridCol w:w="425"/>
        <w:gridCol w:w="709"/>
        <w:gridCol w:w="183"/>
        <w:gridCol w:w="525"/>
        <w:gridCol w:w="476"/>
        <w:gridCol w:w="1084"/>
      </w:tblGrid>
      <w:tr w:rsidR="00961EE2" w:rsidRPr="00960867" w:rsidTr="00961EE2">
        <w:tc>
          <w:tcPr>
            <w:tcW w:w="2518" w:type="dxa"/>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both"/>
              <w:rPr>
                <w:rFonts w:ascii="Century Gothic" w:hAnsi="Century Gothic"/>
                <w:b/>
                <w:sz w:val="16"/>
                <w:szCs w:val="18"/>
              </w:rPr>
            </w:pPr>
            <w:r w:rsidRPr="00960867">
              <w:rPr>
                <w:rFonts w:ascii="Century Gothic" w:hAnsi="Century Gothic"/>
                <w:b/>
                <w:sz w:val="16"/>
                <w:szCs w:val="18"/>
              </w:rPr>
              <w:t>Juzgado de conocimiento del proceso</w:t>
            </w:r>
          </w:p>
        </w:tc>
        <w:tc>
          <w:tcPr>
            <w:tcW w:w="6268" w:type="dxa"/>
            <w:gridSpan w:val="12"/>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both"/>
              <w:rPr>
                <w:rFonts w:ascii="Century Gothic" w:hAnsi="Century Gothic"/>
                <w:b/>
                <w:sz w:val="16"/>
                <w:szCs w:val="18"/>
              </w:rPr>
            </w:pPr>
            <w:r w:rsidRPr="00960867">
              <w:rPr>
                <w:rFonts w:ascii="Century Gothic" w:hAnsi="Century Gothic"/>
                <w:b/>
                <w:sz w:val="16"/>
                <w:szCs w:val="18"/>
              </w:rPr>
              <w:t>JUZGADO MUNICIPAL DE PEQUEÑAS CAUSAS Y COMPTECIA MÙLTIPLE DE TUNJA</w:t>
            </w:r>
          </w:p>
        </w:tc>
      </w:tr>
      <w:tr w:rsidR="00961EE2" w:rsidRPr="00960867" w:rsidTr="00961EE2">
        <w:tc>
          <w:tcPr>
            <w:tcW w:w="2549" w:type="dxa"/>
            <w:gridSpan w:val="2"/>
            <w:vMerge w:val="restart"/>
            <w:tcBorders>
              <w:top w:val="dotted" w:sz="2" w:space="0" w:color="auto"/>
              <w:left w:val="dotted" w:sz="2" w:space="0" w:color="auto"/>
              <w:bottom w:val="dotted" w:sz="2" w:space="0" w:color="auto"/>
              <w:right w:val="dotted" w:sz="2" w:space="0" w:color="auto"/>
            </w:tcBorders>
            <w:hideMark/>
          </w:tcPr>
          <w:p w:rsidR="00961EE2" w:rsidRPr="00960867" w:rsidRDefault="00961EE2" w:rsidP="008A0E9B">
            <w:pPr>
              <w:rPr>
                <w:rFonts w:ascii="Century Gothic" w:hAnsi="Century Gothic"/>
                <w:sz w:val="16"/>
                <w:szCs w:val="18"/>
              </w:rPr>
            </w:pPr>
            <w:r w:rsidRPr="00960867">
              <w:rPr>
                <w:rFonts w:ascii="Century Gothic" w:hAnsi="Century Gothic"/>
                <w:sz w:val="16"/>
                <w:szCs w:val="18"/>
              </w:rPr>
              <w:t>Numero de radicación</w:t>
            </w:r>
            <w:r w:rsidR="00CE6C13">
              <w:rPr>
                <w:rFonts w:ascii="Century Gothic" w:hAnsi="Century Gothic"/>
                <w:sz w:val="16"/>
                <w:szCs w:val="18"/>
              </w:rPr>
              <w:t xml:space="preserve"> del proceso </w:t>
            </w:r>
          </w:p>
        </w:tc>
        <w:tc>
          <w:tcPr>
            <w:tcW w:w="1134" w:type="dxa"/>
            <w:tcBorders>
              <w:top w:val="dotted" w:sz="2" w:space="0" w:color="auto"/>
              <w:left w:val="dotted" w:sz="2" w:space="0" w:color="auto"/>
              <w:bottom w:val="dotted" w:sz="2" w:space="0" w:color="auto"/>
              <w:right w:val="dotted" w:sz="2" w:space="0" w:color="auto"/>
            </w:tcBorders>
            <w:hideMark/>
          </w:tcPr>
          <w:p w:rsidR="00961EE2" w:rsidRPr="00960867" w:rsidRDefault="00961EE2" w:rsidP="008A0E9B">
            <w:pPr>
              <w:jc w:val="center"/>
              <w:rPr>
                <w:rFonts w:ascii="Century Gothic" w:hAnsi="Century Gothic"/>
                <w:sz w:val="16"/>
                <w:szCs w:val="18"/>
              </w:rPr>
            </w:pPr>
            <w:r w:rsidRPr="00960867">
              <w:rPr>
                <w:rFonts w:ascii="Century Gothic" w:hAnsi="Century Gothic"/>
                <w:sz w:val="16"/>
                <w:szCs w:val="18"/>
              </w:rPr>
              <w:t>15001</w:t>
            </w:r>
          </w:p>
        </w:tc>
        <w:tc>
          <w:tcPr>
            <w:tcW w:w="1134" w:type="dxa"/>
            <w:gridSpan w:val="2"/>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center"/>
              <w:rPr>
                <w:rFonts w:ascii="Century Gothic" w:hAnsi="Century Gothic"/>
                <w:sz w:val="16"/>
                <w:szCs w:val="18"/>
              </w:rPr>
            </w:pPr>
            <w:r w:rsidRPr="00960867">
              <w:rPr>
                <w:rFonts w:ascii="Century Gothic" w:hAnsi="Century Gothic"/>
                <w:sz w:val="16"/>
                <w:szCs w:val="18"/>
              </w:rPr>
              <w:t>4189</w:t>
            </w:r>
          </w:p>
        </w:tc>
        <w:tc>
          <w:tcPr>
            <w:tcW w:w="992" w:type="dxa"/>
            <w:gridSpan w:val="3"/>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center"/>
              <w:rPr>
                <w:rFonts w:ascii="Century Gothic" w:hAnsi="Century Gothic"/>
                <w:sz w:val="16"/>
                <w:szCs w:val="18"/>
              </w:rPr>
            </w:pPr>
            <w:r w:rsidRPr="00960867">
              <w:rPr>
                <w:rFonts w:ascii="Century Gothic" w:hAnsi="Century Gothic"/>
                <w:sz w:val="16"/>
                <w:szCs w:val="18"/>
              </w:rPr>
              <w:t>001</w:t>
            </w:r>
          </w:p>
        </w:tc>
        <w:tc>
          <w:tcPr>
            <w:tcW w:w="892" w:type="dxa"/>
            <w:gridSpan w:val="2"/>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center"/>
              <w:rPr>
                <w:rFonts w:ascii="Century Gothic" w:hAnsi="Century Gothic"/>
                <w:sz w:val="16"/>
                <w:szCs w:val="18"/>
              </w:rPr>
            </w:pPr>
          </w:p>
        </w:tc>
        <w:tc>
          <w:tcPr>
            <w:tcW w:w="1001" w:type="dxa"/>
            <w:gridSpan w:val="2"/>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center"/>
              <w:rPr>
                <w:rFonts w:ascii="Century Gothic" w:hAnsi="Century Gothic"/>
                <w:sz w:val="16"/>
                <w:szCs w:val="18"/>
              </w:rPr>
            </w:pPr>
          </w:p>
        </w:tc>
        <w:tc>
          <w:tcPr>
            <w:tcW w:w="1084" w:type="dxa"/>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center"/>
              <w:rPr>
                <w:rFonts w:ascii="Century Gothic" w:hAnsi="Century Gothic"/>
                <w:sz w:val="16"/>
                <w:szCs w:val="18"/>
              </w:rPr>
            </w:pPr>
            <w:r w:rsidRPr="00960867">
              <w:rPr>
                <w:rFonts w:ascii="Century Gothic" w:hAnsi="Century Gothic"/>
                <w:sz w:val="16"/>
                <w:szCs w:val="18"/>
              </w:rPr>
              <w:t>00</w:t>
            </w:r>
          </w:p>
        </w:tc>
      </w:tr>
      <w:tr w:rsidR="00961EE2" w:rsidRPr="00960867" w:rsidTr="00961EE2">
        <w:tc>
          <w:tcPr>
            <w:tcW w:w="2549" w:type="dxa"/>
            <w:gridSpan w:val="2"/>
            <w:vMerge/>
            <w:tcBorders>
              <w:top w:val="dotted" w:sz="2" w:space="0" w:color="auto"/>
              <w:left w:val="dotted" w:sz="2" w:space="0" w:color="auto"/>
              <w:bottom w:val="dotted" w:sz="2" w:space="0" w:color="auto"/>
              <w:right w:val="dotted" w:sz="2" w:space="0" w:color="auto"/>
            </w:tcBorders>
            <w:vAlign w:val="center"/>
            <w:hideMark/>
          </w:tcPr>
          <w:p w:rsidR="00961EE2" w:rsidRPr="00960867" w:rsidRDefault="00961EE2" w:rsidP="008A0E9B">
            <w:pPr>
              <w:rPr>
                <w:rFonts w:ascii="Century Gothic" w:hAnsi="Century Gothic"/>
                <w:sz w:val="16"/>
                <w:szCs w:val="18"/>
              </w:rPr>
            </w:pPr>
          </w:p>
        </w:tc>
        <w:tc>
          <w:tcPr>
            <w:tcW w:w="1134" w:type="dxa"/>
            <w:tcBorders>
              <w:top w:val="dotted" w:sz="2" w:space="0" w:color="auto"/>
              <w:left w:val="dotted" w:sz="2" w:space="0" w:color="auto"/>
              <w:bottom w:val="dotted" w:sz="2" w:space="0" w:color="auto"/>
              <w:right w:val="dotted" w:sz="2" w:space="0" w:color="auto"/>
            </w:tcBorders>
            <w:hideMark/>
          </w:tcPr>
          <w:p w:rsidR="00961EE2" w:rsidRPr="00960867" w:rsidRDefault="00961EE2" w:rsidP="008A0E9B">
            <w:pPr>
              <w:jc w:val="center"/>
              <w:rPr>
                <w:rFonts w:ascii="Century Gothic" w:hAnsi="Century Gothic"/>
                <w:color w:val="AEAAAA" w:themeColor="background2" w:themeShade="BF"/>
                <w:sz w:val="14"/>
                <w:szCs w:val="18"/>
              </w:rPr>
            </w:pPr>
            <w:r w:rsidRPr="00960867">
              <w:rPr>
                <w:rFonts w:ascii="Century Gothic" w:hAnsi="Century Gothic"/>
                <w:color w:val="AEAAAA" w:themeColor="background2" w:themeShade="BF"/>
                <w:sz w:val="14"/>
                <w:szCs w:val="18"/>
              </w:rPr>
              <w:t>Dpto./</w:t>
            </w:r>
            <w:proofErr w:type="spellStart"/>
            <w:r w:rsidRPr="00960867">
              <w:rPr>
                <w:rFonts w:ascii="Century Gothic" w:hAnsi="Century Gothic"/>
                <w:color w:val="AEAAAA" w:themeColor="background2" w:themeShade="BF"/>
                <w:sz w:val="14"/>
                <w:szCs w:val="18"/>
              </w:rPr>
              <w:t>mcpio</w:t>
            </w:r>
            <w:proofErr w:type="spellEnd"/>
          </w:p>
        </w:tc>
        <w:tc>
          <w:tcPr>
            <w:tcW w:w="1134" w:type="dxa"/>
            <w:gridSpan w:val="2"/>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center"/>
              <w:rPr>
                <w:rFonts w:ascii="Century Gothic" w:hAnsi="Century Gothic"/>
                <w:color w:val="AEAAAA" w:themeColor="background2" w:themeShade="BF"/>
                <w:sz w:val="14"/>
                <w:szCs w:val="18"/>
              </w:rPr>
            </w:pPr>
            <w:r w:rsidRPr="00960867">
              <w:rPr>
                <w:rFonts w:ascii="Century Gothic" w:hAnsi="Century Gothic"/>
                <w:color w:val="AEAAAA" w:themeColor="background2" w:themeShade="BF"/>
                <w:sz w:val="14"/>
                <w:szCs w:val="18"/>
              </w:rPr>
              <w:t>Especialidad</w:t>
            </w:r>
          </w:p>
        </w:tc>
        <w:tc>
          <w:tcPr>
            <w:tcW w:w="992" w:type="dxa"/>
            <w:gridSpan w:val="3"/>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center"/>
              <w:rPr>
                <w:rFonts w:ascii="Century Gothic" w:hAnsi="Century Gothic"/>
                <w:color w:val="AEAAAA" w:themeColor="background2" w:themeShade="BF"/>
                <w:sz w:val="14"/>
                <w:szCs w:val="18"/>
              </w:rPr>
            </w:pPr>
            <w:r w:rsidRPr="00960867">
              <w:rPr>
                <w:rFonts w:ascii="Century Gothic" w:hAnsi="Century Gothic"/>
                <w:color w:val="AEAAAA" w:themeColor="background2" w:themeShade="BF"/>
                <w:sz w:val="14"/>
                <w:szCs w:val="18"/>
              </w:rPr>
              <w:t>Despacho</w:t>
            </w:r>
          </w:p>
        </w:tc>
        <w:tc>
          <w:tcPr>
            <w:tcW w:w="892" w:type="dxa"/>
            <w:gridSpan w:val="2"/>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center"/>
              <w:rPr>
                <w:rFonts w:ascii="Century Gothic" w:hAnsi="Century Gothic"/>
                <w:color w:val="AEAAAA" w:themeColor="background2" w:themeShade="BF"/>
                <w:sz w:val="14"/>
                <w:szCs w:val="18"/>
              </w:rPr>
            </w:pPr>
            <w:r w:rsidRPr="00960867">
              <w:rPr>
                <w:rFonts w:ascii="Century Gothic" w:hAnsi="Century Gothic"/>
                <w:color w:val="AEAAAA" w:themeColor="background2" w:themeShade="BF"/>
                <w:sz w:val="14"/>
                <w:szCs w:val="18"/>
              </w:rPr>
              <w:t>Año</w:t>
            </w:r>
          </w:p>
        </w:tc>
        <w:tc>
          <w:tcPr>
            <w:tcW w:w="1001" w:type="dxa"/>
            <w:gridSpan w:val="2"/>
            <w:tcBorders>
              <w:top w:val="dotted" w:sz="2" w:space="0" w:color="auto"/>
              <w:left w:val="dotted" w:sz="2" w:space="0" w:color="auto"/>
              <w:bottom w:val="dotted" w:sz="2" w:space="0" w:color="auto"/>
              <w:right w:val="dotted" w:sz="2" w:space="0" w:color="auto"/>
            </w:tcBorders>
          </w:tcPr>
          <w:p w:rsidR="00961EE2" w:rsidRPr="00960867" w:rsidRDefault="00961EE2" w:rsidP="008A0E9B">
            <w:pPr>
              <w:jc w:val="center"/>
              <w:rPr>
                <w:rFonts w:ascii="Century Gothic" w:hAnsi="Century Gothic"/>
                <w:color w:val="AEAAAA" w:themeColor="background2" w:themeShade="BF"/>
                <w:sz w:val="14"/>
                <w:szCs w:val="18"/>
              </w:rPr>
            </w:pPr>
            <w:r w:rsidRPr="00960867">
              <w:rPr>
                <w:rFonts w:ascii="Century Gothic" w:hAnsi="Century Gothic"/>
                <w:color w:val="AEAAAA" w:themeColor="background2" w:themeShade="BF"/>
                <w:sz w:val="14"/>
                <w:szCs w:val="18"/>
              </w:rPr>
              <w:t>C/</w:t>
            </w:r>
            <w:proofErr w:type="spellStart"/>
            <w:r w:rsidRPr="00960867">
              <w:rPr>
                <w:rFonts w:ascii="Century Gothic" w:hAnsi="Century Gothic"/>
                <w:color w:val="AEAAAA" w:themeColor="background2" w:themeShade="BF"/>
                <w:sz w:val="14"/>
                <w:szCs w:val="18"/>
              </w:rPr>
              <w:t>tvo</w:t>
            </w:r>
            <w:proofErr w:type="spellEnd"/>
          </w:p>
        </w:tc>
        <w:tc>
          <w:tcPr>
            <w:tcW w:w="1084" w:type="dxa"/>
            <w:tcBorders>
              <w:top w:val="dotted" w:sz="2" w:space="0" w:color="auto"/>
              <w:left w:val="dotted" w:sz="2" w:space="0" w:color="auto"/>
              <w:bottom w:val="dotted" w:sz="2" w:space="0" w:color="auto"/>
              <w:right w:val="dotted" w:sz="2" w:space="0" w:color="auto"/>
            </w:tcBorders>
            <w:hideMark/>
          </w:tcPr>
          <w:p w:rsidR="00961EE2" w:rsidRPr="00960867" w:rsidRDefault="00961EE2" w:rsidP="008A0E9B">
            <w:pPr>
              <w:jc w:val="center"/>
              <w:rPr>
                <w:rFonts w:ascii="Century Gothic" w:hAnsi="Century Gothic"/>
                <w:color w:val="AEAAAA" w:themeColor="background2" w:themeShade="BF"/>
                <w:sz w:val="14"/>
                <w:szCs w:val="18"/>
              </w:rPr>
            </w:pPr>
            <w:r w:rsidRPr="00960867">
              <w:rPr>
                <w:rFonts w:ascii="Century Gothic" w:hAnsi="Century Gothic"/>
                <w:color w:val="AEAAAA" w:themeColor="background2" w:themeShade="BF"/>
                <w:sz w:val="14"/>
                <w:szCs w:val="18"/>
              </w:rPr>
              <w:t>instancia</w:t>
            </w:r>
          </w:p>
        </w:tc>
      </w:tr>
      <w:tr w:rsidR="00961EE2" w:rsidRPr="00960867" w:rsidTr="00961EE2">
        <w:tc>
          <w:tcPr>
            <w:tcW w:w="2549" w:type="dxa"/>
            <w:gridSpan w:val="2"/>
            <w:tcBorders>
              <w:top w:val="dotted" w:sz="2" w:space="0" w:color="auto"/>
              <w:left w:val="dotted" w:sz="2" w:space="0" w:color="auto"/>
              <w:bottom w:val="dotted" w:sz="2" w:space="0" w:color="auto"/>
              <w:right w:val="dotted" w:sz="2" w:space="0" w:color="auto"/>
            </w:tcBorders>
            <w:hideMark/>
          </w:tcPr>
          <w:p w:rsidR="00961EE2" w:rsidRPr="00960867" w:rsidRDefault="00ED4641" w:rsidP="008A0E9B">
            <w:pPr>
              <w:rPr>
                <w:rFonts w:ascii="Century Gothic" w:hAnsi="Century Gothic"/>
                <w:sz w:val="16"/>
                <w:szCs w:val="18"/>
              </w:rPr>
            </w:pPr>
            <w:r w:rsidRPr="00960867">
              <w:rPr>
                <w:rFonts w:ascii="Century Gothic" w:hAnsi="Century Gothic"/>
                <w:sz w:val="16"/>
                <w:szCs w:val="18"/>
              </w:rPr>
              <w:t xml:space="preserve">Naturaleza </w:t>
            </w:r>
            <w:r w:rsidR="00961EE2" w:rsidRPr="00960867">
              <w:rPr>
                <w:rFonts w:ascii="Century Gothic" w:hAnsi="Century Gothic"/>
                <w:sz w:val="16"/>
                <w:szCs w:val="18"/>
              </w:rPr>
              <w:t xml:space="preserve"> de proceso</w:t>
            </w:r>
          </w:p>
        </w:tc>
        <w:tc>
          <w:tcPr>
            <w:tcW w:w="2835" w:type="dxa"/>
            <w:gridSpan w:val="5"/>
            <w:tcBorders>
              <w:top w:val="dotted" w:sz="2" w:space="0" w:color="auto"/>
              <w:left w:val="dotted" w:sz="2" w:space="0" w:color="auto"/>
              <w:bottom w:val="dotted" w:sz="2" w:space="0" w:color="auto"/>
              <w:right w:val="dotted" w:sz="2" w:space="0" w:color="auto"/>
            </w:tcBorders>
          </w:tcPr>
          <w:p w:rsidR="00961EE2" w:rsidRPr="00960867" w:rsidRDefault="00961EE2" w:rsidP="008A0E9B">
            <w:pPr>
              <w:rPr>
                <w:rFonts w:ascii="Century Gothic" w:hAnsi="Century Gothic"/>
                <w:sz w:val="16"/>
                <w:szCs w:val="18"/>
              </w:rPr>
            </w:pPr>
          </w:p>
          <w:p w:rsidR="00ED4641" w:rsidRPr="00960867" w:rsidRDefault="00ED4641" w:rsidP="008A0E9B">
            <w:pPr>
              <w:rPr>
                <w:rFonts w:ascii="Century Gothic" w:hAnsi="Century Gothic"/>
                <w:sz w:val="16"/>
                <w:szCs w:val="18"/>
              </w:rPr>
            </w:pPr>
          </w:p>
        </w:tc>
        <w:tc>
          <w:tcPr>
            <w:tcW w:w="1134" w:type="dxa"/>
            <w:gridSpan w:val="2"/>
            <w:tcBorders>
              <w:top w:val="dotted" w:sz="2" w:space="0" w:color="auto"/>
              <w:left w:val="dotted" w:sz="2" w:space="0" w:color="auto"/>
              <w:bottom w:val="dotted" w:sz="2" w:space="0" w:color="auto"/>
              <w:right w:val="dotted" w:sz="2" w:space="0" w:color="auto"/>
            </w:tcBorders>
          </w:tcPr>
          <w:p w:rsidR="00961EE2" w:rsidRPr="00960867" w:rsidRDefault="00961EE2" w:rsidP="008A0E9B">
            <w:pPr>
              <w:rPr>
                <w:rFonts w:ascii="Century Gothic" w:hAnsi="Century Gothic"/>
                <w:sz w:val="16"/>
                <w:szCs w:val="18"/>
              </w:rPr>
            </w:pPr>
            <w:r w:rsidRPr="00960867">
              <w:rPr>
                <w:rFonts w:ascii="Century Gothic" w:hAnsi="Century Gothic"/>
                <w:sz w:val="16"/>
                <w:szCs w:val="18"/>
              </w:rPr>
              <w:t>Subclase</w:t>
            </w:r>
          </w:p>
        </w:tc>
        <w:tc>
          <w:tcPr>
            <w:tcW w:w="2268" w:type="dxa"/>
            <w:gridSpan w:val="4"/>
            <w:tcBorders>
              <w:top w:val="dotted" w:sz="2" w:space="0" w:color="auto"/>
              <w:left w:val="dotted" w:sz="2" w:space="0" w:color="auto"/>
              <w:bottom w:val="dotted" w:sz="2" w:space="0" w:color="auto"/>
              <w:right w:val="dotted" w:sz="2" w:space="0" w:color="auto"/>
            </w:tcBorders>
          </w:tcPr>
          <w:p w:rsidR="00961EE2" w:rsidRPr="00960867" w:rsidRDefault="00961EE2" w:rsidP="008A0E9B">
            <w:pPr>
              <w:rPr>
                <w:rFonts w:ascii="Century Gothic" w:hAnsi="Century Gothic"/>
                <w:sz w:val="16"/>
                <w:szCs w:val="18"/>
              </w:rPr>
            </w:pPr>
          </w:p>
          <w:p w:rsidR="00ED4641" w:rsidRPr="00960867" w:rsidRDefault="00ED4641" w:rsidP="008A0E9B">
            <w:pPr>
              <w:rPr>
                <w:rFonts w:ascii="Century Gothic" w:hAnsi="Century Gothic"/>
                <w:sz w:val="16"/>
                <w:szCs w:val="18"/>
              </w:rPr>
            </w:pPr>
          </w:p>
          <w:p w:rsidR="00ED4641" w:rsidRPr="00960867" w:rsidRDefault="00ED4641" w:rsidP="008A0E9B">
            <w:pPr>
              <w:rPr>
                <w:rFonts w:ascii="Century Gothic" w:hAnsi="Century Gothic"/>
                <w:sz w:val="16"/>
                <w:szCs w:val="18"/>
              </w:rPr>
            </w:pPr>
          </w:p>
        </w:tc>
      </w:tr>
      <w:tr w:rsidR="00961EE2" w:rsidRPr="00960867" w:rsidTr="00961EE2">
        <w:tc>
          <w:tcPr>
            <w:tcW w:w="2549" w:type="dxa"/>
            <w:gridSpan w:val="2"/>
            <w:tcBorders>
              <w:top w:val="dotted" w:sz="2" w:space="0" w:color="auto"/>
              <w:left w:val="dotted" w:sz="2" w:space="0" w:color="auto"/>
              <w:bottom w:val="dotted" w:sz="2" w:space="0" w:color="auto"/>
              <w:right w:val="dotted" w:sz="2" w:space="0" w:color="auto"/>
            </w:tcBorders>
            <w:hideMark/>
          </w:tcPr>
          <w:p w:rsidR="00961EE2" w:rsidRPr="00960867" w:rsidRDefault="00ED4641" w:rsidP="008A0E9B">
            <w:pPr>
              <w:rPr>
                <w:rFonts w:ascii="Century Gothic" w:hAnsi="Century Gothic"/>
                <w:sz w:val="16"/>
                <w:szCs w:val="18"/>
              </w:rPr>
            </w:pPr>
            <w:r w:rsidRPr="00960867">
              <w:rPr>
                <w:rFonts w:ascii="Century Gothic" w:hAnsi="Century Gothic"/>
                <w:sz w:val="16"/>
                <w:szCs w:val="18"/>
              </w:rPr>
              <w:t>Demandante /ejecutante</w:t>
            </w:r>
          </w:p>
        </w:tc>
        <w:tc>
          <w:tcPr>
            <w:tcW w:w="6237" w:type="dxa"/>
            <w:gridSpan w:val="11"/>
            <w:tcBorders>
              <w:top w:val="dotted" w:sz="2" w:space="0" w:color="auto"/>
              <w:left w:val="dotted" w:sz="2" w:space="0" w:color="auto"/>
              <w:bottom w:val="dotted" w:sz="2" w:space="0" w:color="auto"/>
              <w:right w:val="dotted" w:sz="2" w:space="0" w:color="auto"/>
            </w:tcBorders>
          </w:tcPr>
          <w:p w:rsidR="00961EE2" w:rsidRPr="00960867" w:rsidRDefault="00961EE2" w:rsidP="008A0E9B">
            <w:pPr>
              <w:rPr>
                <w:rFonts w:ascii="Century Gothic" w:hAnsi="Century Gothic"/>
                <w:sz w:val="16"/>
                <w:szCs w:val="18"/>
              </w:rPr>
            </w:pPr>
          </w:p>
          <w:p w:rsidR="00ED4641" w:rsidRPr="00960867" w:rsidRDefault="00ED4641" w:rsidP="008A0E9B">
            <w:pPr>
              <w:rPr>
                <w:rFonts w:ascii="Century Gothic" w:hAnsi="Century Gothic"/>
                <w:sz w:val="16"/>
                <w:szCs w:val="18"/>
              </w:rPr>
            </w:pPr>
          </w:p>
        </w:tc>
      </w:tr>
      <w:tr w:rsidR="00ED4641" w:rsidRPr="00960867" w:rsidTr="00961EE2">
        <w:tc>
          <w:tcPr>
            <w:tcW w:w="2549" w:type="dxa"/>
            <w:gridSpan w:val="2"/>
            <w:tcBorders>
              <w:top w:val="dotted" w:sz="2" w:space="0" w:color="auto"/>
              <w:left w:val="dotted" w:sz="2" w:space="0" w:color="auto"/>
              <w:bottom w:val="dotted" w:sz="2" w:space="0" w:color="auto"/>
              <w:right w:val="dotted" w:sz="2" w:space="0" w:color="auto"/>
            </w:tcBorders>
            <w:hideMark/>
          </w:tcPr>
          <w:p w:rsidR="00ED4641" w:rsidRPr="00960867" w:rsidRDefault="00ED4641" w:rsidP="008A0E9B">
            <w:pPr>
              <w:rPr>
                <w:rFonts w:ascii="Century Gothic" w:hAnsi="Century Gothic"/>
                <w:sz w:val="16"/>
                <w:szCs w:val="18"/>
              </w:rPr>
            </w:pPr>
            <w:r w:rsidRPr="00960867">
              <w:rPr>
                <w:rFonts w:ascii="Century Gothic" w:hAnsi="Century Gothic"/>
                <w:sz w:val="16"/>
                <w:szCs w:val="18"/>
              </w:rPr>
              <w:t>Demandado /ejecutado</w:t>
            </w:r>
          </w:p>
        </w:tc>
        <w:tc>
          <w:tcPr>
            <w:tcW w:w="6237" w:type="dxa"/>
            <w:gridSpan w:val="11"/>
            <w:tcBorders>
              <w:top w:val="dotted" w:sz="2" w:space="0" w:color="auto"/>
              <w:left w:val="dotted" w:sz="2" w:space="0" w:color="auto"/>
              <w:bottom w:val="dotted" w:sz="2" w:space="0" w:color="auto"/>
              <w:right w:val="dotted" w:sz="2" w:space="0" w:color="auto"/>
            </w:tcBorders>
          </w:tcPr>
          <w:p w:rsidR="00ED4641" w:rsidRPr="00960867" w:rsidRDefault="00ED4641" w:rsidP="008A0E9B">
            <w:pPr>
              <w:rPr>
                <w:rFonts w:ascii="Century Gothic" w:hAnsi="Century Gothic"/>
                <w:sz w:val="16"/>
                <w:szCs w:val="18"/>
              </w:rPr>
            </w:pPr>
          </w:p>
          <w:p w:rsidR="00ED4641" w:rsidRPr="00960867" w:rsidRDefault="00ED4641" w:rsidP="008A0E9B">
            <w:pPr>
              <w:rPr>
                <w:rFonts w:ascii="Century Gothic" w:hAnsi="Century Gothic"/>
                <w:sz w:val="16"/>
                <w:szCs w:val="18"/>
              </w:rPr>
            </w:pPr>
          </w:p>
        </w:tc>
      </w:tr>
      <w:tr w:rsidR="00ED4641" w:rsidRPr="00960867" w:rsidTr="00ED4641">
        <w:tc>
          <w:tcPr>
            <w:tcW w:w="2549" w:type="dxa"/>
            <w:gridSpan w:val="2"/>
            <w:vMerge w:val="restart"/>
            <w:tcBorders>
              <w:top w:val="dotted" w:sz="2" w:space="0" w:color="auto"/>
              <w:left w:val="dotted" w:sz="2" w:space="0" w:color="auto"/>
              <w:right w:val="dotted" w:sz="2" w:space="0" w:color="auto"/>
            </w:tcBorders>
            <w:hideMark/>
          </w:tcPr>
          <w:p w:rsidR="00ED4641" w:rsidRPr="00960867" w:rsidRDefault="00ED4641" w:rsidP="00ED4641">
            <w:pPr>
              <w:rPr>
                <w:rFonts w:ascii="Century Gothic" w:hAnsi="Century Gothic"/>
                <w:sz w:val="16"/>
                <w:szCs w:val="18"/>
              </w:rPr>
            </w:pPr>
            <w:r w:rsidRPr="00960867">
              <w:rPr>
                <w:rFonts w:ascii="Century Gothic" w:hAnsi="Century Gothic"/>
                <w:sz w:val="16"/>
                <w:szCs w:val="18"/>
              </w:rPr>
              <w:t xml:space="preserve">Providencia  </w:t>
            </w:r>
            <w:r w:rsidR="00CE6C13">
              <w:rPr>
                <w:rFonts w:ascii="Century Gothic" w:hAnsi="Century Gothic"/>
                <w:sz w:val="16"/>
                <w:szCs w:val="18"/>
              </w:rPr>
              <w:t xml:space="preserve">que se notifica </w:t>
            </w:r>
          </w:p>
          <w:p w:rsidR="00ED4641" w:rsidRPr="00960867" w:rsidRDefault="00ED4641" w:rsidP="00ED4641">
            <w:pPr>
              <w:rPr>
                <w:rFonts w:ascii="Century Gothic" w:hAnsi="Century Gothic"/>
                <w:sz w:val="16"/>
                <w:szCs w:val="18"/>
              </w:rPr>
            </w:pPr>
          </w:p>
          <w:p w:rsidR="00ED4641" w:rsidRPr="00960867" w:rsidRDefault="00ED4641" w:rsidP="00ED4641">
            <w:pPr>
              <w:rPr>
                <w:rFonts w:ascii="Century Gothic" w:hAnsi="Century Gothic"/>
                <w:sz w:val="16"/>
                <w:szCs w:val="18"/>
              </w:rPr>
            </w:pPr>
          </w:p>
        </w:tc>
        <w:tc>
          <w:tcPr>
            <w:tcW w:w="1559" w:type="dxa"/>
            <w:gridSpan w:val="2"/>
            <w:tcBorders>
              <w:top w:val="dotted" w:sz="2" w:space="0" w:color="auto"/>
              <w:left w:val="dotted" w:sz="2" w:space="0" w:color="auto"/>
              <w:bottom w:val="dotted" w:sz="2" w:space="0" w:color="auto"/>
              <w:right w:val="dotted" w:sz="2" w:space="0" w:color="auto"/>
            </w:tcBorders>
          </w:tcPr>
          <w:p w:rsidR="00ED4641" w:rsidRPr="00960867" w:rsidRDefault="00ED4641" w:rsidP="008A0E9B">
            <w:pPr>
              <w:rPr>
                <w:rFonts w:ascii="Century Gothic" w:hAnsi="Century Gothic"/>
                <w:sz w:val="16"/>
                <w:szCs w:val="18"/>
              </w:rPr>
            </w:pPr>
            <w:r w:rsidRPr="00960867">
              <w:rPr>
                <w:rFonts w:ascii="Century Gothic" w:hAnsi="Century Gothic"/>
                <w:sz w:val="16"/>
                <w:szCs w:val="18"/>
              </w:rPr>
              <w:t>Fecha de la providencia</w:t>
            </w:r>
          </w:p>
        </w:tc>
        <w:tc>
          <w:tcPr>
            <w:tcW w:w="1245" w:type="dxa"/>
            <w:gridSpan w:val="2"/>
            <w:tcBorders>
              <w:top w:val="dotted" w:sz="2" w:space="0" w:color="auto"/>
              <w:left w:val="dotted" w:sz="2" w:space="0" w:color="auto"/>
              <w:bottom w:val="dotted" w:sz="2" w:space="0" w:color="auto"/>
              <w:right w:val="dotted" w:sz="2" w:space="0" w:color="auto"/>
            </w:tcBorders>
          </w:tcPr>
          <w:p w:rsidR="00ED4641" w:rsidRPr="00960867" w:rsidRDefault="00ED4641" w:rsidP="008A0E9B">
            <w:pPr>
              <w:rPr>
                <w:rFonts w:ascii="Century Gothic" w:hAnsi="Century Gothic"/>
                <w:sz w:val="16"/>
                <w:szCs w:val="18"/>
              </w:rPr>
            </w:pPr>
          </w:p>
          <w:p w:rsidR="00ED4641" w:rsidRPr="00960867" w:rsidRDefault="00ED4641" w:rsidP="008A0E9B">
            <w:pPr>
              <w:rPr>
                <w:rFonts w:ascii="Century Gothic" w:hAnsi="Century Gothic"/>
                <w:sz w:val="16"/>
                <w:szCs w:val="18"/>
              </w:rPr>
            </w:pPr>
          </w:p>
          <w:p w:rsidR="00ED4641" w:rsidRPr="00960867" w:rsidRDefault="00ED4641" w:rsidP="008A0E9B">
            <w:pPr>
              <w:rPr>
                <w:rFonts w:ascii="Century Gothic" w:hAnsi="Century Gothic"/>
                <w:sz w:val="16"/>
                <w:szCs w:val="18"/>
              </w:rPr>
            </w:pPr>
          </w:p>
        </w:tc>
        <w:tc>
          <w:tcPr>
            <w:tcW w:w="1873" w:type="dxa"/>
            <w:gridSpan w:val="5"/>
            <w:tcBorders>
              <w:top w:val="dotted" w:sz="2" w:space="0" w:color="auto"/>
              <w:left w:val="dotted" w:sz="2" w:space="0" w:color="auto"/>
              <w:bottom w:val="dotted" w:sz="2" w:space="0" w:color="auto"/>
              <w:right w:val="dotted" w:sz="2" w:space="0" w:color="auto"/>
            </w:tcBorders>
          </w:tcPr>
          <w:p w:rsidR="00ED4641" w:rsidRPr="00960867" w:rsidRDefault="00ED4641" w:rsidP="008A0E9B">
            <w:pPr>
              <w:rPr>
                <w:rFonts w:ascii="Century Gothic" w:hAnsi="Century Gothic"/>
                <w:sz w:val="16"/>
                <w:szCs w:val="18"/>
              </w:rPr>
            </w:pPr>
            <w:r w:rsidRPr="00960867">
              <w:rPr>
                <w:rFonts w:ascii="Century Gothic" w:hAnsi="Century Gothic"/>
                <w:sz w:val="16"/>
                <w:szCs w:val="18"/>
              </w:rPr>
              <w:t>Clase de providencia</w:t>
            </w:r>
          </w:p>
        </w:tc>
        <w:tc>
          <w:tcPr>
            <w:tcW w:w="1560" w:type="dxa"/>
            <w:gridSpan w:val="2"/>
            <w:tcBorders>
              <w:top w:val="dotted" w:sz="2" w:space="0" w:color="auto"/>
              <w:left w:val="dotted" w:sz="2" w:space="0" w:color="auto"/>
              <w:bottom w:val="dotted" w:sz="2" w:space="0" w:color="auto"/>
              <w:right w:val="dotted" w:sz="2" w:space="0" w:color="auto"/>
            </w:tcBorders>
          </w:tcPr>
          <w:p w:rsidR="00ED4641" w:rsidRPr="00960867" w:rsidRDefault="00ED4641" w:rsidP="008A0E9B">
            <w:pPr>
              <w:rPr>
                <w:rFonts w:ascii="Century Gothic" w:hAnsi="Century Gothic"/>
                <w:sz w:val="16"/>
                <w:szCs w:val="18"/>
              </w:rPr>
            </w:pPr>
          </w:p>
        </w:tc>
      </w:tr>
      <w:tr w:rsidR="00ED4641" w:rsidRPr="00960867" w:rsidTr="00ED4641">
        <w:tc>
          <w:tcPr>
            <w:tcW w:w="2549" w:type="dxa"/>
            <w:gridSpan w:val="2"/>
            <w:vMerge/>
            <w:tcBorders>
              <w:left w:val="dotted" w:sz="2" w:space="0" w:color="auto"/>
              <w:right w:val="dotted" w:sz="2" w:space="0" w:color="auto"/>
            </w:tcBorders>
            <w:hideMark/>
          </w:tcPr>
          <w:p w:rsidR="00ED4641" w:rsidRPr="00960867" w:rsidRDefault="00ED4641" w:rsidP="008A0E9B">
            <w:pPr>
              <w:rPr>
                <w:rFonts w:ascii="Century Gothic" w:hAnsi="Century Gothic"/>
                <w:sz w:val="16"/>
                <w:szCs w:val="18"/>
              </w:rPr>
            </w:pPr>
          </w:p>
        </w:tc>
        <w:tc>
          <w:tcPr>
            <w:tcW w:w="1559" w:type="dxa"/>
            <w:gridSpan w:val="2"/>
            <w:tcBorders>
              <w:top w:val="dotted" w:sz="2" w:space="0" w:color="auto"/>
              <w:left w:val="dotted" w:sz="2" w:space="0" w:color="auto"/>
              <w:bottom w:val="dotted" w:sz="2" w:space="0" w:color="auto"/>
              <w:right w:val="dotted" w:sz="2" w:space="0" w:color="auto"/>
            </w:tcBorders>
          </w:tcPr>
          <w:p w:rsidR="00ED4641" w:rsidRPr="00960867" w:rsidRDefault="00ED4641" w:rsidP="00ED4641">
            <w:pPr>
              <w:rPr>
                <w:rFonts w:ascii="Century Gothic" w:hAnsi="Century Gothic"/>
                <w:sz w:val="16"/>
                <w:szCs w:val="18"/>
              </w:rPr>
            </w:pPr>
            <w:r w:rsidRPr="00960867">
              <w:rPr>
                <w:rFonts w:ascii="Century Gothic" w:hAnsi="Century Gothic"/>
                <w:sz w:val="16"/>
                <w:szCs w:val="18"/>
              </w:rPr>
              <w:t xml:space="preserve">Fecha de providencia </w:t>
            </w:r>
          </w:p>
        </w:tc>
        <w:tc>
          <w:tcPr>
            <w:tcW w:w="1245" w:type="dxa"/>
            <w:gridSpan w:val="2"/>
            <w:tcBorders>
              <w:top w:val="dotted" w:sz="2" w:space="0" w:color="auto"/>
              <w:left w:val="dotted" w:sz="2" w:space="0" w:color="auto"/>
              <w:bottom w:val="dotted" w:sz="2" w:space="0" w:color="auto"/>
              <w:right w:val="dotted" w:sz="2" w:space="0" w:color="auto"/>
            </w:tcBorders>
          </w:tcPr>
          <w:p w:rsidR="00ED4641" w:rsidRPr="00960867" w:rsidRDefault="00ED4641" w:rsidP="008A0E9B">
            <w:pPr>
              <w:rPr>
                <w:rFonts w:ascii="Century Gothic" w:hAnsi="Century Gothic"/>
                <w:sz w:val="16"/>
                <w:szCs w:val="18"/>
              </w:rPr>
            </w:pPr>
          </w:p>
        </w:tc>
        <w:tc>
          <w:tcPr>
            <w:tcW w:w="1873" w:type="dxa"/>
            <w:gridSpan w:val="5"/>
            <w:tcBorders>
              <w:top w:val="dotted" w:sz="2" w:space="0" w:color="auto"/>
              <w:left w:val="dotted" w:sz="2" w:space="0" w:color="auto"/>
              <w:bottom w:val="dotted" w:sz="2" w:space="0" w:color="auto"/>
              <w:right w:val="dotted" w:sz="2" w:space="0" w:color="auto"/>
            </w:tcBorders>
          </w:tcPr>
          <w:p w:rsidR="00ED4641" w:rsidRPr="00960867" w:rsidRDefault="00ED4641" w:rsidP="008A0E9B">
            <w:pPr>
              <w:rPr>
                <w:rFonts w:ascii="Century Gothic" w:hAnsi="Century Gothic"/>
                <w:sz w:val="16"/>
                <w:szCs w:val="18"/>
              </w:rPr>
            </w:pPr>
            <w:r w:rsidRPr="00960867">
              <w:rPr>
                <w:rFonts w:ascii="Century Gothic" w:hAnsi="Century Gothic"/>
                <w:sz w:val="16"/>
                <w:szCs w:val="18"/>
              </w:rPr>
              <w:t xml:space="preserve">Providencia de adicción o corrección </w:t>
            </w:r>
          </w:p>
        </w:tc>
        <w:tc>
          <w:tcPr>
            <w:tcW w:w="1560" w:type="dxa"/>
            <w:gridSpan w:val="2"/>
            <w:tcBorders>
              <w:top w:val="dotted" w:sz="2" w:space="0" w:color="auto"/>
              <w:left w:val="dotted" w:sz="2" w:space="0" w:color="auto"/>
              <w:bottom w:val="dotted" w:sz="2" w:space="0" w:color="auto"/>
              <w:right w:val="dotted" w:sz="2" w:space="0" w:color="auto"/>
            </w:tcBorders>
          </w:tcPr>
          <w:p w:rsidR="00ED4641" w:rsidRPr="00960867" w:rsidRDefault="00ED4641" w:rsidP="008A0E9B">
            <w:pPr>
              <w:rPr>
                <w:rFonts w:ascii="Century Gothic" w:hAnsi="Century Gothic"/>
                <w:sz w:val="16"/>
                <w:szCs w:val="18"/>
              </w:rPr>
            </w:pPr>
          </w:p>
        </w:tc>
      </w:tr>
      <w:tr w:rsidR="00ED4641" w:rsidRPr="00960867" w:rsidTr="00ED4641">
        <w:tc>
          <w:tcPr>
            <w:tcW w:w="2549" w:type="dxa"/>
            <w:gridSpan w:val="2"/>
            <w:vMerge/>
            <w:tcBorders>
              <w:left w:val="dotted" w:sz="2" w:space="0" w:color="auto"/>
              <w:bottom w:val="dotted" w:sz="2" w:space="0" w:color="auto"/>
              <w:right w:val="dotted" w:sz="2" w:space="0" w:color="auto"/>
            </w:tcBorders>
            <w:hideMark/>
          </w:tcPr>
          <w:p w:rsidR="00ED4641" w:rsidRPr="00960867" w:rsidRDefault="00ED4641" w:rsidP="008A0E9B">
            <w:pPr>
              <w:rPr>
                <w:rFonts w:ascii="Century Gothic" w:hAnsi="Century Gothic"/>
                <w:sz w:val="16"/>
                <w:szCs w:val="18"/>
              </w:rPr>
            </w:pPr>
          </w:p>
        </w:tc>
        <w:tc>
          <w:tcPr>
            <w:tcW w:w="1559" w:type="dxa"/>
            <w:gridSpan w:val="2"/>
            <w:tcBorders>
              <w:top w:val="dotted" w:sz="2" w:space="0" w:color="auto"/>
              <w:left w:val="dotted" w:sz="2" w:space="0" w:color="auto"/>
              <w:bottom w:val="dotted" w:sz="2" w:space="0" w:color="auto"/>
              <w:right w:val="dotted" w:sz="2" w:space="0" w:color="auto"/>
            </w:tcBorders>
          </w:tcPr>
          <w:p w:rsidR="00ED4641" w:rsidRPr="00960867" w:rsidRDefault="00ED4641" w:rsidP="00ED4641">
            <w:pPr>
              <w:rPr>
                <w:rFonts w:ascii="Century Gothic" w:hAnsi="Century Gothic"/>
                <w:sz w:val="16"/>
                <w:szCs w:val="18"/>
              </w:rPr>
            </w:pPr>
            <w:r w:rsidRPr="00960867">
              <w:rPr>
                <w:rFonts w:ascii="Century Gothic" w:hAnsi="Century Gothic"/>
                <w:sz w:val="16"/>
                <w:szCs w:val="18"/>
              </w:rPr>
              <w:t xml:space="preserve">Fecha de providencia </w:t>
            </w:r>
          </w:p>
        </w:tc>
        <w:tc>
          <w:tcPr>
            <w:tcW w:w="1245" w:type="dxa"/>
            <w:gridSpan w:val="2"/>
            <w:tcBorders>
              <w:top w:val="dotted" w:sz="2" w:space="0" w:color="auto"/>
              <w:left w:val="dotted" w:sz="2" w:space="0" w:color="auto"/>
              <w:bottom w:val="dotted" w:sz="2" w:space="0" w:color="auto"/>
              <w:right w:val="dotted" w:sz="2" w:space="0" w:color="auto"/>
            </w:tcBorders>
          </w:tcPr>
          <w:p w:rsidR="00ED4641" w:rsidRPr="00960867" w:rsidRDefault="00ED4641" w:rsidP="00ED4641">
            <w:pPr>
              <w:rPr>
                <w:rFonts w:ascii="Century Gothic" w:hAnsi="Century Gothic"/>
                <w:sz w:val="16"/>
                <w:szCs w:val="18"/>
              </w:rPr>
            </w:pPr>
          </w:p>
        </w:tc>
        <w:tc>
          <w:tcPr>
            <w:tcW w:w="1873" w:type="dxa"/>
            <w:gridSpan w:val="5"/>
            <w:tcBorders>
              <w:top w:val="dotted" w:sz="2" w:space="0" w:color="auto"/>
              <w:left w:val="dotted" w:sz="2" w:space="0" w:color="auto"/>
              <w:bottom w:val="dotted" w:sz="2" w:space="0" w:color="auto"/>
              <w:right w:val="dotted" w:sz="2" w:space="0" w:color="auto"/>
            </w:tcBorders>
          </w:tcPr>
          <w:p w:rsidR="00ED4641" w:rsidRPr="00960867" w:rsidRDefault="00ED4641" w:rsidP="00ED4641">
            <w:pPr>
              <w:rPr>
                <w:rFonts w:ascii="Century Gothic" w:hAnsi="Century Gothic"/>
                <w:sz w:val="16"/>
                <w:szCs w:val="18"/>
              </w:rPr>
            </w:pPr>
            <w:r w:rsidRPr="00960867">
              <w:rPr>
                <w:rFonts w:ascii="Century Gothic" w:hAnsi="Century Gothic"/>
                <w:sz w:val="16"/>
                <w:szCs w:val="18"/>
              </w:rPr>
              <w:t xml:space="preserve">Providencia de adicción o corrección </w:t>
            </w:r>
          </w:p>
        </w:tc>
        <w:tc>
          <w:tcPr>
            <w:tcW w:w="1560" w:type="dxa"/>
            <w:gridSpan w:val="2"/>
            <w:tcBorders>
              <w:top w:val="dotted" w:sz="2" w:space="0" w:color="auto"/>
              <w:left w:val="dotted" w:sz="2" w:space="0" w:color="auto"/>
              <w:bottom w:val="dotted" w:sz="2" w:space="0" w:color="auto"/>
              <w:right w:val="dotted" w:sz="2" w:space="0" w:color="auto"/>
            </w:tcBorders>
          </w:tcPr>
          <w:p w:rsidR="00ED4641" w:rsidRPr="00960867" w:rsidRDefault="00ED4641" w:rsidP="008A0E9B">
            <w:pPr>
              <w:rPr>
                <w:rFonts w:ascii="Century Gothic" w:hAnsi="Century Gothic"/>
                <w:sz w:val="16"/>
                <w:szCs w:val="18"/>
              </w:rPr>
            </w:pPr>
          </w:p>
        </w:tc>
      </w:tr>
    </w:tbl>
    <w:p w:rsidR="00960867" w:rsidRDefault="00960867" w:rsidP="00ED4641">
      <w:pPr>
        <w:jc w:val="both"/>
        <w:rPr>
          <w:rFonts w:ascii="Bookman Old Style" w:hAnsi="Bookman Old Style"/>
          <w:sz w:val="18"/>
        </w:rPr>
      </w:pPr>
    </w:p>
    <w:p w:rsidR="00ED4641" w:rsidRDefault="00CE6C13" w:rsidP="00ED4641">
      <w:pPr>
        <w:jc w:val="both"/>
        <w:rPr>
          <w:rFonts w:ascii="Bookman Old Style" w:hAnsi="Bookman Old Style"/>
          <w:sz w:val="18"/>
        </w:rPr>
      </w:pPr>
      <w:r>
        <w:rPr>
          <w:rFonts w:ascii="Bookman Old Style" w:hAnsi="Bookman Old Style"/>
          <w:sz w:val="18"/>
        </w:rPr>
        <w:t xml:space="preserve">Se le advierte que la notificación se considera surtida al finalizar del día siguiente al de la entrega de este aviso en su dirección. Y,  conforme el artículo 91 del C.G.P, el demandado podrá solicitar en </w:t>
      </w:r>
      <w:r w:rsidR="0068179A">
        <w:rPr>
          <w:rFonts w:ascii="Bookman Old Style" w:hAnsi="Bookman Old Style"/>
          <w:sz w:val="18"/>
        </w:rPr>
        <w:t>la secretaria del Juzgado que s</w:t>
      </w:r>
      <w:r>
        <w:rPr>
          <w:rFonts w:ascii="Bookman Old Style" w:hAnsi="Bookman Old Style"/>
          <w:sz w:val="18"/>
        </w:rPr>
        <w:t>e</w:t>
      </w:r>
      <w:r w:rsidR="0068179A">
        <w:rPr>
          <w:rFonts w:ascii="Bookman Old Style" w:hAnsi="Bookman Old Style"/>
          <w:sz w:val="18"/>
        </w:rPr>
        <w:t xml:space="preserve"> </w:t>
      </w:r>
      <w:r>
        <w:rPr>
          <w:rFonts w:ascii="Bookman Old Style" w:hAnsi="Bookman Old Style"/>
          <w:sz w:val="18"/>
        </w:rPr>
        <w:t xml:space="preserve">le suministre reproducción de la demanda y de sus anexos dentro de los tres (3) días siguientes, vencidos los cuales comenzarán a correr el </w:t>
      </w:r>
      <w:r w:rsidR="0068179A">
        <w:rPr>
          <w:rFonts w:ascii="Bookman Old Style" w:hAnsi="Bookman Old Style"/>
          <w:sz w:val="18"/>
        </w:rPr>
        <w:t>término</w:t>
      </w:r>
      <w:r>
        <w:rPr>
          <w:rFonts w:ascii="Bookman Old Style" w:hAnsi="Bookman Old Style"/>
          <w:sz w:val="18"/>
        </w:rPr>
        <w:t xml:space="preserve"> de ejecutoria y de traslado de la demanda. </w:t>
      </w:r>
    </w:p>
    <w:p w:rsidR="00CE6C13" w:rsidRDefault="00CE6C13" w:rsidP="00ED4641">
      <w:pPr>
        <w:jc w:val="both"/>
        <w:rPr>
          <w:rFonts w:ascii="Bookman Old Style" w:hAnsi="Bookman Old Style"/>
          <w:sz w:val="18"/>
        </w:rPr>
      </w:pPr>
      <w:r>
        <w:rPr>
          <w:rFonts w:ascii="Bookman Old Style" w:hAnsi="Bookman Old Style"/>
          <w:sz w:val="18"/>
        </w:rPr>
        <w:br/>
        <w:t>Se acompaña al aviso, los siguientes documentos: Copia informal de la providencia que se notifica, SI</w:t>
      </w:r>
      <w:proofErr w:type="gramStart"/>
      <w:r>
        <w:rPr>
          <w:rFonts w:ascii="Bookman Old Style" w:hAnsi="Bookman Old Style"/>
          <w:sz w:val="18"/>
        </w:rPr>
        <w:t>:_</w:t>
      </w:r>
      <w:proofErr w:type="gramEnd"/>
      <w:r>
        <w:rPr>
          <w:rFonts w:ascii="Bookman Old Style" w:hAnsi="Bookman Old Style"/>
          <w:sz w:val="18"/>
        </w:rPr>
        <w:t>________, NO:___________. (Acompaña la providencia cuando se trata de auto admisorio de la demanda o mandamiento ejecutivo)</w:t>
      </w:r>
    </w:p>
    <w:p w:rsidR="00961EE2" w:rsidRPr="00960867" w:rsidRDefault="00961EE2" w:rsidP="00D077C3">
      <w:pPr>
        <w:jc w:val="center"/>
        <w:rPr>
          <w:rFonts w:ascii="Bookman Old Style" w:hAnsi="Bookman Old Style"/>
          <w:sz w:val="18"/>
        </w:rPr>
      </w:pPr>
    </w:p>
    <w:p w:rsidR="00960867" w:rsidRPr="00960867" w:rsidRDefault="00960867" w:rsidP="004E5EB9">
      <w:pPr>
        <w:spacing w:line="240" w:lineRule="auto"/>
        <w:jc w:val="both"/>
        <w:rPr>
          <w:rFonts w:ascii="Bookman Old Style" w:hAnsi="Bookman Old Style"/>
          <w:sz w:val="18"/>
        </w:rPr>
      </w:pPr>
      <w:r w:rsidRPr="00960867">
        <w:rPr>
          <w:rFonts w:ascii="Bookman Old Style" w:hAnsi="Bookman Old Style"/>
          <w:sz w:val="18"/>
        </w:rPr>
        <w:t xml:space="preserve">Atentamente, </w:t>
      </w:r>
    </w:p>
    <w:p w:rsidR="00960867" w:rsidRDefault="00960867" w:rsidP="004E5EB9">
      <w:pPr>
        <w:spacing w:line="240" w:lineRule="auto"/>
        <w:jc w:val="both"/>
        <w:rPr>
          <w:rFonts w:ascii="Bookman Old Style" w:hAnsi="Bookman Old Style"/>
        </w:rPr>
      </w:pPr>
      <w:r>
        <w:rPr>
          <w:rFonts w:ascii="Bookman Old Style" w:hAnsi="Bookman Old Style"/>
        </w:rPr>
        <w:t>____________________________________</w:t>
      </w:r>
    </w:p>
    <w:p w:rsidR="00960867" w:rsidRPr="004E5EB9" w:rsidRDefault="00960867" w:rsidP="004E5EB9">
      <w:pPr>
        <w:spacing w:line="240" w:lineRule="auto"/>
        <w:jc w:val="both"/>
        <w:rPr>
          <w:rFonts w:ascii="Bookman Old Style" w:hAnsi="Bookman Old Style"/>
          <w:color w:val="AEAAAA" w:themeColor="background2" w:themeShade="BF"/>
          <w:sz w:val="14"/>
          <w:szCs w:val="14"/>
        </w:rPr>
      </w:pPr>
      <w:r w:rsidRPr="004E5EB9">
        <w:rPr>
          <w:rFonts w:ascii="Bookman Old Style" w:hAnsi="Bookman Old Style"/>
          <w:color w:val="AEAAAA" w:themeColor="background2" w:themeShade="BF"/>
          <w:sz w:val="14"/>
          <w:szCs w:val="14"/>
        </w:rPr>
        <w:t>(Firma del remitente)</w:t>
      </w:r>
    </w:p>
    <w:p w:rsidR="00960867" w:rsidRDefault="00960867" w:rsidP="004E5EB9">
      <w:pPr>
        <w:spacing w:line="240" w:lineRule="auto"/>
        <w:jc w:val="both"/>
        <w:rPr>
          <w:rFonts w:ascii="Bookman Old Style" w:hAnsi="Bookman Old Style"/>
        </w:rPr>
      </w:pPr>
      <w:r>
        <w:rPr>
          <w:rFonts w:ascii="Bookman Old Style" w:hAnsi="Bookman Old Style"/>
        </w:rPr>
        <w:t>___________________________________</w:t>
      </w:r>
    </w:p>
    <w:p w:rsidR="004E5EB9" w:rsidRPr="004E5EB9" w:rsidRDefault="004E5EB9" w:rsidP="004E5EB9">
      <w:pPr>
        <w:spacing w:line="240" w:lineRule="auto"/>
        <w:jc w:val="both"/>
        <w:rPr>
          <w:rFonts w:ascii="Bookman Old Style" w:hAnsi="Bookman Old Style"/>
          <w:color w:val="AEAAAA" w:themeColor="background2" w:themeShade="BF"/>
          <w:sz w:val="16"/>
          <w:szCs w:val="16"/>
        </w:rPr>
      </w:pPr>
      <w:r w:rsidRPr="004E5EB9">
        <w:rPr>
          <w:rFonts w:ascii="Bookman Old Style" w:hAnsi="Bookman Old Style"/>
          <w:color w:val="AEAAAA" w:themeColor="background2" w:themeShade="BF"/>
          <w:sz w:val="16"/>
          <w:szCs w:val="16"/>
        </w:rPr>
        <w:t>(Nombre y apellidos del remitente)</w:t>
      </w:r>
      <w:r w:rsidR="0068179A">
        <w:rPr>
          <w:rStyle w:val="Refdenotaalpie"/>
          <w:rFonts w:ascii="Bookman Old Style" w:hAnsi="Bookman Old Style"/>
          <w:color w:val="AEAAAA" w:themeColor="background2" w:themeShade="BF"/>
          <w:sz w:val="16"/>
          <w:szCs w:val="16"/>
        </w:rPr>
        <w:footnoteReference w:id="1"/>
      </w:r>
    </w:p>
    <w:sectPr w:rsidR="004E5EB9" w:rsidRPr="004E5EB9" w:rsidSect="00960867">
      <w:headerReference w:type="default" r:id="rId7"/>
      <w:pgSz w:w="12242" w:h="18722" w:code="14"/>
      <w:pgMar w:top="1134"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79A" w:rsidRDefault="0068179A" w:rsidP="00D2762C">
      <w:pPr>
        <w:spacing w:after="0" w:line="240" w:lineRule="auto"/>
      </w:pPr>
      <w:r>
        <w:separator/>
      </w:r>
    </w:p>
  </w:endnote>
  <w:endnote w:type="continuationSeparator" w:id="0">
    <w:p w:rsidR="0068179A" w:rsidRDefault="0068179A" w:rsidP="00D2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79A" w:rsidRDefault="0068179A" w:rsidP="00D2762C">
      <w:pPr>
        <w:spacing w:after="0" w:line="240" w:lineRule="auto"/>
      </w:pPr>
      <w:r>
        <w:separator/>
      </w:r>
    </w:p>
  </w:footnote>
  <w:footnote w:type="continuationSeparator" w:id="0">
    <w:p w:rsidR="0068179A" w:rsidRDefault="0068179A" w:rsidP="00D2762C">
      <w:pPr>
        <w:spacing w:after="0" w:line="240" w:lineRule="auto"/>
      </w:pPr>
      <w:r>
        <w:continuationSeparator/>
      </w:r>
    </w:p>
  </w:footnote>
  <w:footnote w:id="1">
    <w:p w:rsidR="0068179A" w:rsidRDefault="0068179A">
      <w:pPr>
        <w:pStyle w:val="Textonotapie"/>
      </w:pPr>
      <w:r>
        <w:rPr>
          <w:rStyle w:val="Refdenotaalpie"/>
        </w:rPr>
        <w:footnoteRef/>
      </w:r>
      <w:r>
        <w:t xml:space="preserve"> El remitente es el interesado, debe reportar su información para el envío del Aviso.</w:t>
      </w:r>
      <w:r w:rsidR="001F35BA">
        <w:t xml:space="preserve"> Una vez sea entregado el aviso, de manera inmediata y con la certificación de entrega expedida por la empresa de envió  allegue al juzgado los documentos que acrediten la notificación.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79A" w:rsidRDefault="0068179A">
    <w:pPr>
      <w:pStyle w:val="Encabezado"/>
    </w:pPr>
  </w:p>
  <w:p w:rsidR="0068179A" w:rsidRDefault="006817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2C"/>
    <w:rsid w:val="000007BF"/>
    <w:rsid w:val="00023607"/>
    <w:rsid w:val="000869A9"/>
    <w:rsid w:val="00115A45"/>
    <w:rsid w:val="0016202A"/>
    <w:rsid w:val="001E3DE3"/>
    <w:rsid w:val="001F35BA"/>
    <w:rsid w:val="001F529C"/>
    <w:rsid w:val="0020039B"/>
    <w:rsid w:val="002735D1"/>
    <w:rsid w:val="0028002B"/>
    <w:rsid w:val="002D3E75"/>
    <w:rsid w:val="00310966"/>
    <w:rsid w:val="00430F49"/>
    <w:rsid w:val="0045262F"/>
    <w:rsid w:val="00495901"/>
    <w:rsid w:val="004B2502"/>
    <w:rsid w:val="004C584B"/>
    <w:rsid w:val="004E222D"/>
    <w:rsid w:val="004E5EB9"/>
    <w:rsid w:val="004E7AF0"/>
    <w:rsid w:val="005A6979"/>
    <w:rsid w:val="005B1D26"/>
    <w:rsid w:val="005B2150"/>
    <w:rsid w:val="005B4ECE"/>
    <w:rsid w:val="005C5383"/>
    <w:rsid w:val="006168B6"/>
    <w:rsid w:val="00674431"/>
    <w:rsid w:val="0068179A"/>
    <w:rsid w:val="006840AF"/>
    <w:rsid w:val="00697DD5"/>
    <w:rsid w:val="00697EED"/>
    <w:rsid w:val="006C04D5"/>
    <w:rsid w:val="006E1156"/>
    <w:rsid w:val="007148E0"/>
    <w:rsid w:val="00730FD0"/>
    <w:rsid w:val="00764342"/>
    <w:rsid w:val="00792839"/>
    <w:rsid w:val="007D0190"/>
    <w:rsid w:val="007F5CD8"/>
    <w:rsid w:val="00823A4B"/>
    <w:rsid w:val="008A0E9B"/>
    <w:rsid w:val="00917A55"/>
    <w:rsid w:val="00931AA1"/>
    <w:rsid w:val="00960867"/>
    <w:rsid w:val="00961EE2"/>
    <w:rsid w:val="00964E1A"/>
    <w:rsid w:val="009D0EFF"/>
    <w:rsid w:val="009F2EC5"/>
    <w:rsid w:val="00A13AC9"/>
    <w:rsid w:val="00A529E9"/>
    <w:rsid w:val="00A644BC"/>
    <w:rsid w:val="00A66A24"/>
    <w:rsid w:val="00A76A6C"/>
    <w:rsid w:val="00A83F60"/>
    <w:rsid w:val="00AE3C8F"/>
    <w:rsid w:val="00AE47DC"/>
    <w:rsid w:val="00AF174B"/>
    <w:rsid w:val="00B84D4E"/>
    <w:rsid w:val="00BA01EC"/>
    <w:rsid w:val="00BB7A1E"/>
    <w:rsid w:val="00C018DB"/>
    <w:rsid w:val="00C349B3"/>
    <w:rsid w:val="00C862B0"/>
    <w:rsid w:val="00CA5D31"/>
    <w:rsid w:val="00CB264A"/>
    <w:rsid w:val="00CE33DC"/>
    <w:rsid w:val="00CE6C13"/>
    <w:rsid w:val="00D077C3"/>
    <w:rsid w:val="00D15C0B"/>
    <w:rsid w:val="00D2762C"/>
    <w:rsid w:val="00E23888"/>
    <w:rsid w:val="00E36910"/>
    <w:rsid w:val="00E379F6"/>
    <w:rsid w:val="00E50681"/>
    <w:rsid w:val="00E51C70"/>
    <w:rsid w:val="00E86E4B"/>
    <w:rsid w:val="00E92CF9"/>
    <w:rsid w:val="00EA7E64"/>
    <w:rsid w:val="00EC5CD9"/>
    <w:rsid w:val="00ED4641"/>
    <w:rsid w:val="00EE3AF1"/>
    <w:rsid w:val="00F072E5"/>
    <w:rsid w:val="00F37F9C"/>
    <w:rsid w:val="00F5078A"/>
    <w:rsid w:val="00F84015"/>
    <w:rsid w:val="00FF3A5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8D22314-BA88-4A4A-B0C9-A029A017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6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2C"/>
  </w:style>
  <w:style w:type="paragraph" w:styleId="Piedepgina">
    <w:name w:val="footer"/>
    <w:basedOn w:val="Normal"/>
    <w:link w:val="PiedepginaCar"/>
    <w:unhideWhenUsed/>
    <w:rsid w:val="00D2762C"/>
    <w:pPr>
      <w:tabs>
        <w:tab w:val="center" w:pos="4419"/>
        <w:tab w:val="right" w:pos="8838"/>
      </w:tabs>
      <w:spacing w:after="0" w:line="240" w:lineRule="auto"/>
    </w:pPr>
  </w:style>
  <w:style w:type="character" w:customStyle="1" w:styleId="PiedepginaCar">
    <w:name w:val="Pie de página Car"/>
    <w:basedOn w:val="Fuentedeprrafopredeter"/>
    <w:link w:val="Piedepgina"/>
    <w:rsid w:val="00D2762C"/>
  </w:style>
  <w:style w:type="paragraph" w:styleId="Textodeglobo">
    <w:name w:val="Balloon Text"/>
    <w:basedOn w:val="Normal"/>
    <w:link w:val="TextodegloboCar"/>
    <w:uiPriority w:val="99"/>
    <w:semiHidden/>
    <w:unhideWhenUsed/>
    <w:rsid w:val="00D276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62C"/>
    <w:rPr>
      <w:rFonts w:ascii="Segoe UI" w:hAnsi="Segoe UI" w:cs="Segoe UI"/>
      <w:sz w:val="18"/>
      <w:szCs w:val="18"/>
    </w:rPr>
  </w:style>
  <w:style w:type="table" w:styleId="Tablaconcuadrcula">
    <w:name w:val="Table Grid"/>
    <w:basedOn w:val="Tablanormal"/>
    <w:uiPriority w:val="39"/>
    <w:rsid w:val="004B2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23888"/>
    <w:rPr>
      <w:color w:val="0563C1" w:themeColor="hyperlink"/>
      <w:u w:val="single"/>
    </w:rPr>
  </w:style>
  <w:style w:type="paragraph" w:styleId="Textonotapie">
    <w:name w:val="footnote text"/>
    <w:basedOn w:val="Normal"/>
    <w:link w:val="TextonotapieCar"/>
    <w:uiPriority w:val="99"/>
    <w:semiHidden/>
    <w:unhideWhenUsed/>
    <w:rsid w:val="009608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0867"/>
    <w:rPr>
      <w:sz w:val="20"/>
      <w:szCs w:val="20"/>
    </w:rPr>
  </w:style>
  <w:style w:type="character" w:styleId="Refdenotaalpie">
    <w:name w:val="footnote reference"/>
    <w:basedOn w:val="Fuentedeprrafopredeter"/>
    <w:uiPriority w:val="99"/>
    <w:semiHidden/>
    <w:unhideWhenUsed/>
    <w:rsid w:val="00960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69B1-AE30-47F8-8F26-61207C52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YANETH MARTINEZ QUINTERO</dc:creator>
  <cp:lastModifiedBy>MAGDA MARTINEZ QUINTERO</cp:lastModifiedBy>
  <cp:revision>2</cp:revision>
  <cp:lastPrinted>2018-06-22T16:29:00Z</cp:lastPrinted>
  <dcterms:created xsi:type="dcterms:W3CDTF">2018-07-10T22:13:00Z</dcterms:created>
  <dcterms:modified xsi:type="dcterms:W3CDTF">2018-07-10T22:13:00Z</dcterms:modified>
</cp:coreProperties>
</file>