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893" w:rsidRPr="003D41C1" w:rsidRDefault="00907893" w:rsidP="00907893">
      <w:pPr>
        <w:jc w:val="both"/>
        <w:rPr>
          <w:rFonts w:ascii="Segoe Print" w:hAnsi="Segoe Print"/>
          <w:b/>
          <w:sz w:val="24"/>
          <w:szCs w:val="24"/>
        </w:rPr>
      </w:pPr>
      <w:bookmarkStart w:id="0" w:name="_Hlk145674165"/>
      <w:r w:rsidRPr="003D41C1">
        <w:rPr>
          <w:rFonts w:ascii="Segoe Print" w:hAnsi="Segoe Print"/>
          <w:b/>
          <w:sz w:val="24"/>
          <w:szCs w:val="24"/>
        </w:rPr>
        <w:t xml:space="preserve">Villavicencio, </w:t>
      </w:r>
      <w:r w:rsidR="00AD054D" w:rsidRPr="003D41C1">
        <w:rPr>
          <w:rFonts w:ascii="Segoe Print" w:hAnsi="Segoe Print"/>
          <w:b/>
          <w:sz w:val="24"/>
          <w:szCs w:val="24"/>
        </w:rPr>
        <w:t>19 de enero de 2024.</w:t>
      </w:r>
    </w:p>
    <w:p w:rsidR="00907893" w:rsidRPr="003D41C1" w:rsidRDefault="00907893" w:rsidP="00907893">
      <w:pPr>
        <w:spacing w:after="0"/>
        <w:jc w:val="both"/>
        <w:rPr>
          <w:rFonts w:ascii="Segoe Print" w:hAnsi="Segoe Print"/>
          <w:b/>
          <w:sz w:val="24"/>
          <w:szCs w:val="24"/>
        </w:rPr>
      </w:pPr>
    </w:p>
    <w:p w:rsidR="00907893" w:rsidRPr="003D41C1" w:rsidRDefault="00907893" w:rsidP="00907893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3D41C1">
        <w:rPr>
          <w:rFonts w:ascii="Segoe Print" w:hAnsi="Segoe Print"/>
          <w:b/>
          <w:sz w:val="24"/>
          <w:szCs w:val="24"/>
        </w:rPr>
        <w:t xml:space="preserve">AUTO No. </w:t>
      </w:r>
      <w:r w:rsidR="00AD054D" w:rsidRPr="003D41C1">
        <w:rPr>
          <w:rFonts w:ascii="Segoe Print" w:hAnsi="Segoe Print"/>
          <w:b/>
          <w:sz w:val="24"/>
          <w:szCs w:val="24"/>
        </w:rPr>
        <w:t>050</w:t>
      </w:r>
      <w:r w:rsidRPr="003D41C1">
        <w:rPr>
          <w:rFonts w:ascii="Segoe Print" w:hAnsi="Segoe Print"/>
          <w:b/>
          <w:sz w:val="24"/>
          <w:szCs w:val="24"/>
        </w:rPr>
        <w:t xml:space="preserve"> Libra Mandamiento </w:t>
      </w:r>
    </w:p>
    <w:p w:rsidR="00907893" w:rsidRPr="003D41C1" w:rsidRDefault="00907893" w:rsidP="00907893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3D41C1">
        <w:rPr>
          <w:rFonts w:ascii="Segoe Print" w:hAnsi="Segoe Print"/>
          <w:b/>
          <w:sz w:val="24"/>
          <w:szCs w:val="24"/>
        </w:rPr>
        <w:t xml:space="preserve">Proceso Ejecutivo de Menor Cuantía </w:t>
      </w:r>
    </w:p>
    <w:p w:rsidR="00907893" w:rsidRPr="003D41C1" w:rsidRDefault="00907893" w:rsidP="00907893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3D41C1">
        <w:rPr>
          <w:rFonts w:ascii="Segoe Print" w:hAnsi="Segoe Print"/>
          <w:b/>
          <w:sz w:val="24"/>
          <w:szCs w:val="24"/>
        </w:rPr>
        <w:t>Radicado: 5000140030</w:t>
      </w:r>
      <w:r w:rsidR="00AD054D" w:rsidRPr="003D41C1">
        <w:rPr>
          <w:rFonts w:ascii="Segoe Print" w:hAnsi="Segoe Print"/>
          <w:b/>
          <w:sz w:val="24"/>
          <w:szCs w:val="24"/>
        </w:rPr>
        <w:t>09</w:t>
      </w:r>
      <w:r w:rsidRPr="003D41C1">
        <w:rPr>
          <w:rFonts w:ascii="Segoe Print" w:hAnsi="Segoe Print"/>
          <w:b/>
          <w:sz w:val="24"/>
          <w:szCs w:val="24"/>
        </w:rPr>
        <w:t>202300</w:t>
      </w:r>
      <w:r w:rsidR="00AD054D" w:rsidRPr="003D41C1">
        <w:rPr>
          <w:rFonts w:ascii="Segoe Print" w:hAnsi="Segoe Print"/>
          <w:b/>
          <w:sz w:val="24"/>
          <w:szCs w:val="24"/>
        </w:rPr>
        <w:t>590</w:t>
      </w:r>
      <w:r w:rsidRPr="003D41C1">
        <w:rPr>
          <w:rFonts w:ascii="Segoe Print" w:hAnsi="Segoe Print"/>
          <w:b/>
          <w:sz w:val="24"/>
          <w:szCs w:val="24"/>
        </w:rPr>
        <w:t>00</w:t>
      </w:r>
    </w:p>
    <w:p w:rsidR="00C41735" w:rsidRPr="003D41C1" w:rsidRDefault="00C41735" w:rsidP="00907893">
      <w:pPr>
        <w:spacing w:after="0"/>
        <w:jc w:val="both"/>
        <w:rPr>
          <w:rFonts w:ascii="Segoe Print" w:hAnsi="Segoe Print"/>
          <w:b/>
          <w:sz w:val="24"/>
          <w:szCs w:val="24"/>
        </w:rPr>
      </w:pPr>
    </w:p>
    <w:p w:rsidR="00C41735" w:rsidRPr="003D41C1" w:rsidRDefault="00C41735" w:rsidP="00C41735">
      <w:pPr>
        <w:jc w:val="both"/>
        <w:rPr>
          <w:rFonts w:ascii="Segoe Print" w:hAnsi="Segoe Print" w:cs="Arial"/>
          <w:sz w:val="24"/>
          <w:szCs w:val="24"/>
        </w:rPr>
      </w:pPr>
      <w:bookmarkStart w:id="1" w:name="_Hlk156398907"/>
      <w:r w:rsidRPr="003D41C1">
        <w:rPr>
          <w:rFonts w:ascii="Segoe Print" w:hAnsi="Segoe Print" w:cs="Arial"/>
          <w:sz w:val="24"/>
          <w:szCs w:val="24"/>
          <w:lang w:val="es-ES"/>
        </w:rPr>
        <w:t xml:space="preserve">De conformidad con lo ordenado en el Acuerdo No. CSJMEA23-190 del 23 de agosto de 2023, emanado del Consejo Seccional de la Judicatura “Por medio del cual se establece la redistribución de procesos conforme el Acuerdo PCSJA22-12028 del 19 de diciembre de 2022”, previa remisión electrónica de este expediente por parte del </w:t>
      </w:r>
      <w:r w:rsidRPr="003D41C1">
        <w:rPr>
          <w:rFonts w:ascii="Segoe Print" w:hAnsi="Segoe Print" w:cs="Arial"/>
          <w:b/>
          <w:sz w:val="24"/>
          <w:szCs w:val="24"/>
          <w:lang w:val="es-ES"/>
        </w:rPr>
        <w:t>Juzgado Noveno Civil Municipal de Villavicencio con recibo a satisfacción del expediente el</w:t>
      </w:r>
      <w:r w:rsidRPr="003D41C1">
        <w:rPr>
          <w:rFonts w:ascii="Segoe Print" w:hAnsi="Segoe Print" w:cs="Arial"/>
          <w:sz w:val="24"/>
          <w:szCs w:val="24"/>
          <w:lang w:val="es-ES"/>
        </w:rPr>
        <w:t xml:space="preserve"> </w:t>
      </w:r>
      <w:r w:rsidRPr="003D41C1">
        <w:rPr>
          <w:rFonts w:ascii="Segoe Print" w:hAnsi="Segoe Print" w:cs="Arial"/>
          <w:b/>
          <w:sz w:val="24"/>
          <w:szCs w:val="24"/>
          <w:lang w:val="es-ES"/>
        </w:rPr>
        <w:t>28 de septiembre de 2023</w:t>
      </w:r>
      <w:r w:rsidRPr="003D41C1">
        <w:rPr>
          <w:rFonts w:ascii="Segoe Print" w:hAnsi="Segoe Print" w:cs="Arial"/>
          <w:sz w:val="24"/>
          <w:szCs w:val="24"/>
          <w:lang w:val="es-ES"/>
        </w:rPr>
        <w:t>, en consecuencia:</w:t>
      </w:r>
    </w:p>
    <w:p w:rsidR="00C41735" w:rsidRPr="003D41C1" w:rsidRDefault="00C41735" w:rsidP="00C41735">
      <w:pPr>
        <w:jc w:val="both"/>
        <w:rPr>
          <w:rFonts w:ascii="Segoe Print" w:hAnsi="Segoe Print" w:cs="Arial"/>
          <w:sz w:val="24"/>
          <w:szCs w:val="24"/>
          <w:lang w:val="es-ES"/>
        </w:rPr>
      </w:pPr>
      <w:r w:rsidRPr="003D41C1">
        <w:rPr>
          <w:rFonts w:ascii="Segoe Print" w:hAnsi="Segoe Print" w:cs="Arial"/>
          <w:bCs/>
          <w:sz w:val="24"/>
          <w:szCs w:val="24"/>
          <w:lang w:val="es-ES"/>
        </w:rPr>
        <w:t>Se Avoca</w:t>
      </w:r>
      <w:r w:rsidRPr="003D41C1">
        <w:rPr>
          <w:rFonts w:ascii="Segoe Print" w:hAnsi="Segoe Print" w:cs="Arial"/>
          <w:sz w:val="24"/>
          <w:szCs w:val="24"/>
          <w:lang w:val="es-ES"/>
        </w:rPr>
        <w:t xml:space="preserve"> conocimiento de la demanda instaurada y se continua con el trámite pertinente. </w:t>
      </w:r>
    </w:p>
    <w:p w:rsidR="00907893" w:rsidRPr="003D41C1" w:rsidRDefault="00907893" w:rsidP="00907893">
      <w:pPr>
        <w:jc w:val="both"/>
        <w:rPr>
          <w:rFonts w:ascii="Segoe Print" w:hAnsi="Segoe Print"/>
          <w:sz w:val="24"/>
          <w:szCs w:val="24"/>
          <w:lang w:val="es-ES"/>
        </w:rPr>
      </w:pPr>
      <w:r w:rsidRPr="003D41C1">
        <w:rPr>
          <w:rFonts w:ascii="Segoe Print" w:hAnsi="Segoe Print"/>
          <w:sz w:val="24"/>
          <w:szCs w:val="24"/>
          <w:lang w:val="es-ES"/>
        </w:rPr>
        <w:t>Del estudio de la demanda y de los documentos que la acompañan, remitida vía correo electrónico en los términos del artículo 8 de la LEY 2213 DE 2022 verificada la competencia; encuentra el Despacho que resulta a cargo del ejecutado, una obligación clara, expresa y actualmente exigible, de cancelar determinada cantidad de dinero. Reunidos como se encuentran los requisitos establecidos en los artículos 422, 424 y 430 del Código General del Proceso, El Juzgado:</w:t>
      </w:r>
    </w:p>
    <w:p w:rsidR="00907893" w:rsidRPr="003D41C1" w:rsidRDefault="00907893" w:rsidP="00907893">
      <w:pPr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3D41C1">
        <w:rPr>
          <w:rFonts w:ascii="Segoe Print" w:hAnsi="Segoe Print"/>
          <w:b/>
          <w:sz w:val="24"/>
          <w:szCs w:val="24"/>
          <w:lang w:val="es-ES"/>
        </w:rPr>
        <w:t>RESUELVE</w:t>
      </w:r>
    </w:p>
    <w:p w:rsidR="00C41735" w:rsidRPr="003D41C1" w:rsidRDefault="00C41735" w:rsidP="00907893">
      <w:pPr>
        <w:jc w:val="both"/>
        <w:rPr>
          <w:rFonts w:ascii="Segoe Print" w:hAnsi="Segoe Print"/>
          <w:b/>
          <w:sz w:val="24"/>
          <w:szCs w:val="24"/>
          <w:lang w:val="es-ES"/>
        </w:rPr>
      </w:pPr>
      <w:r w:rsidRPr="003D41C1">
        <w:rPr>
          <w:rFonts w:ascii="Segoe Print" w:hAnsi="Segoe Print"/>
          <w:b/>
          <w:bCs/>
          <w:sz w:val="24"/>
          <w:szCs w:val="24"/>
          <w:lang w:val="es-ES"/>
        </w:rPr>
        <w:t>PRIMERO</w:t>
      </w:r>
      <w:r w:rsidRPr="003D41C1">
        <w:rPr>
          <w:rFonts w:ascii="Segoe Print" w:hAnsi="Segoe Print"/>
          <w:bCs/>
          <w:sz w:val="24"/>
          <w:szCs w:val="24"/>
          <w:lang w:val="es-ES"/>
        </w:rPr>
        <w:t>:</w:t>
      </w:r>
      <w:r w:rsidR="00907893" w:rsidRPr="003D41C1">
        <w:rPr>
          <w:rFonts w:ascii="Segoe Print" w:hAnsi="Segoe Print"/>
          <w:bCs/>
          <w:sz w:val="24"/>
          <w:szCs w:val="24"/>
          <w:lang w:val="es-ES"/>
        </w:rPr>
        <w:t xml:space="preserve"> </w:t>
      </w:r>
      <w:r w:rsidRPr="003D41C1">
        <w:rPr>
          <w:rFonts w:ascii="Segoe Print" w:hAnsi="Segoe Print"/>
          <w:bCs/>
          <w:sz w:val="24"/>
          <w:szCs w:val="24"/>
          <w:lang w:val="es-ES"/>
        </w:rPr>
        <w:t xml:space="preserve">Se </w:t>
      </w:r>
      <w:r w:rsidRPr="003D41C1">
        <w:rPr>
          <w:rFonts w:ascii="Segoe Print" w:hAnsi="Segoe Print" w:cs="Arial"/>
          <w:bCs/>
          <w:sz w:val="24"/>
          <w:szCs w:val="24"/>
          <w:lang w:val="es-ES"/>
        </w:rPr>
        <w:t>Avoca</w:t>
      </w:r>
      <w:r w:rsidRPr="003D41C1">
        <w:rPr>
          <w:rFonts w:ascii="Segoe Print" w:hAnsi="Segoe Print" w:cs="Arial"/>
          <w:sz w:val="24"/>
          <w:szCs w:val="24"/>
          <w:lang w:val="es-ES"/>
        </w:rPr>
        <w:t xml:space="preserve"> conocimiento de la demanda instaurada y se continua con el trámite pertinente</w:t>
      </w:r>
      <w:r w:rsidRPr="003D41C1">
        <w:rPr>
          <w:rFonts w:ascii="Segoe Print" w:hAnsi="Segoe Print"/>
          <w:b/>
          <w:sz w:val="24"/>
          <w:szCs w:val="24"/>
          <w:lang w:val="es-ES"/>
        </w:rPr>
        <w:t>.</w:t>
      </w:r>
    </w:p>
    <w:bookmarkEnd w:id="1"/>
    <w:p w:rsidR="00907893" w:rsidRPr="003D41C1" w:rsidRDefault="00C41735" w:rsidP="00907893">
      <w:pPr>
        <w:jc w:val="both"/>
        <w:rPr>
          <w:rFonts w:ascii="Segoe Print" w:hAnsi="Segoe Print"/>
          <w:sz w:val="24"/>
          <w:szCs w:val="24"/>
        </w:rPr>
      </w:pPr>
      <w:r w:rsidRPr="003D41C1">
        <w:rPr>
          <w:rFonts w:ascii="Segoe Print" w:hAnsi="Segoe Print"/>
          <w:b/>
          <w:sz w:val="24"/>
          <w:szCs w:val="24"/>
          <w:lang w:val="es-ES"/>
        </w:rPr>
        <w:t xml:space="preserve">SEGUNDO: </w:t>
      </w:r>
      <w:r w:rsidR="00907893" w:rsidRPr="003D41C1">
        <w:rPr>
          <w:rFonts w:ascii="Segoe Print" w:hAnsi="Segoe Print"/>
          <w:b/>
          <w:sz w:val="24"/>
          <w:szCs w:val="24"/>
          <w:lang w:val="es-ES"/>
        </w:rPr>
        <w:t>Librar</w:t>
      </w:r>
      <w:r w:rsidR="00907893" w:rsidRPr="003D41C1">
        <w:rPr>
          <w:rFonts w:ascii="Segoe Print" w:hAnsi="Segoe Print"/>
          <w:sz w:val="24"/>
          <w:szCs w:val="24"/>
          <w:lang w:val="es-ES"/>
        </w:rPr>
        <w:t xml:space="preserve"> mandamiento de pago </w:t>
      </w:r>
      <w:r w:rsidR="00907893" w:rsidRPr="003D41C1">
        <w:rPr>
          <w:rFonts w:ascii="Segoe Print" w:hAnsi="Segoe Print"/>
          <w:sz w:val="24"/>
          <w:szCs w:val="24"/>
        </w:rPr>
        <w:t xml:space="preserve">por la vía EJECUTIVO SINGULAR DE MENOR CUANTÍA para que dentro del término de cinco (5) días, </w:t>
      </w:r>
      <w:r w:rsidR="003D41C1" w:rsidRPr="003D41C1">
        <w:rPr>
          <w:rFonts w:ascii="Segoe Print" w:hAnsi="Segoe Print"/>
          <w:sz w:val="24"/>
          <w:szCs w:val="24"/>
        </w:rPr>
        <w:t xml:space="preserve">REINALDO FIERRO CAMACHO, identificado con la C.C. No. 17.354.317 </w:t>
      </w:r>
      <w:r w:rsidR="00907893" w:rsidRPr="003D41C1">
        <w:rPr>
          <w:rFonts w:ascii="Segoe Print" w:hAnsi="Segoe Print"/>
          <w:sz w:val="24"/>
          <w:szCs w:val="24"/>
        </w:rPr>
        <w:lastRenderedPageBreak/>
        <w:t xml:space="preserve">pague </w:t>
      </w:r>
      <w:r w:rsidR="00907893" w:rsidRPr="003D41C1">
        <w:rPr>
          <w:rFonts w:ascii="Segoe Print" w:hAnsi="Segoe Print"/>
          <w:sz w:val="24"/>
          <w:szCs w:val="24"/>
          <w:lang w:val="es-ES"/>
        </w:rPr>
        <w:t>a favor de</w:t>
      </w:r>
      <w:r w:rsidR="00907893" w:rsidRPr="003D41C1">
        <w:rPr>
          <w:rFonts w:ascii="Segoe Print" w:hAnsi="Segoe Print"/>
          <w:sz w:val="24"/>
          <w:szCs w:val="24"/>
        </w:rPr>
        <w:t xml:space="preserve"> </w:t>
      </w:r>
      <w:r w:rsidR="003D41C1" w:rsidRPr="003D41C1">
        <w:rPr>
          <w:rFonts w:ascii="Segoe Print" w:hAnsi="Segoe Print"/>
          <w:sz w:val="24"/>
          <w:szCs w:val="24"/>
        </w:rPr>
        <w:t xml:space="preserve">BANCO DE BOGOTÁ S.A. Nit: 860.002.964-4 </w:t>
      </w:r>
      <w:r w:rsidR="00907893" w:rsidRPr="003D41C1">
        <w:rPr>
          <w:rFonts w:ascii="Segoe Print" w:hAnsi="Segoe Print"/>
          <w:sz w:val="24"/>
          <w:szCs w:val="24"/>
        </w:rPr>
        <w:t xml:space="preserve">las </w:t>
      </w:r>
      <w:r w:rsidR="00907893" w:rsidRPr="003D41C1">
        <w:rPr>
          <w:rFonts w:ascii="Segoe Print" w:hAnsi="Segoe Print"/>
          <w:sz w:val="24"/>
          <w:szCs w:val="24"/>
          <w:lang w:val="es-ES"/>
        </w:rPr>
        <w:t>siguientes sumas dinero</w:t>
      </w:r>
      <w:r w:rsidR="00907893" w:rsidRPr="003D41C1">
        <w:rPr>
          <w:rFonts w:ascii="Segoe Print" w:hAnsi="Segoe Print"/>
          <w:sz w:val="24"/>
          <w:szCs w:val="24"/>
        </w:rPr>
        <w:t xml:space="preserve"> contenidas en l</w:t>
      </w:r>
      <w:r w:rsidR="00D83239" w:rsidRPr="003D41C1">
        <w:rPr>
          <w:rFonts w:ascii="Segoe Print" w:hAnsi="Segoe Print"/>
          <w:sz w:val="24"/>
          <w:szCs w:val="24"/>
        </w:rPr>
        <w:t>os</w:t>
      </w:r>
      <w:r w:rsidR="00907893" w:rsidRPr="003D41C1">
        <w:rPr>
          <w:rFonts w:ascii="Segoe Print" w:hAnsi="Segoe Print"/>
          <w:sz w:val="24"/>
          <w:szCs w:val="24"/>
        </w:rPr>
        <w:t xml:space="preserve"> siguiente</w:t>
      </w:r>
      <w:r w:rsidR="00D83239" w:rsidRPr="003D41C1">
        <w:rPr>
          <w:rFonts w:ascii="Segoe Print" w:hAnsi="Segoe Print"/>
          <w:sz w:val="24"/>
          <w:szCs w:val="24"/>
        </w:rPr>
        <w:t>s</w:t>
      </w:r>
      <w:r w:rsidR="00907893" w:rsidRPr="003D41C1">
        <w:rPr>
          <w:rFonts w:ascii="Segoe Print" w:hAnsi="Segoe Print"/>
          <w:sz w:val="24"/>
          <w:szCs w:val="24"/>
        </w:rPr>
        <w:t xml:space="preserve"> título</w:t>
      </w:r>
      <w:r w:rsidR="00D83239" w:rsidRPr="003D41C1">
        <w:rPr>
          <w:rFonts w:ascii="Segoe Print" w:hAnsi="Segoe Print"/>
          <w:sz w:val="24"/>
          <w:szCs w:val="24"/>
        </w:rPr>
        <w:t>s</w:t>
      </w:r>
      <w:r w:rsidR="00907893" w:rsidRPr="003D41C1">
        <w:rPr>
          <w:rFonts w:ascii="Segoe Print" w:hAnsi="Segoe Print"/>
          <w:sz w:val="24"/>
          <w:szCs w:val="24"/>
        </w:rPr>
        <w:t xml:space="preserve"> Valore</w:t>
      </w:r>
      <w:r w:rsidR="00D83239" w:rsidRPr="003D41C1">
        <w:rPr>
          <w:rFonts w:ascii="Segoe Print" w:hAnsi="Segoe Print"/>
          <w:sz w:val="24"/>
          <w:szCs w:val="24"/>
        </w:rPr>
        <w:t>s</w:t>
      </w:r>
      <w:r w:rsidR="00907893" w:rsidRPr="003D41C1">
        <w:rPr>
          <w:rFonts w:ascii="Segoe Print" w:hAnsi="Segoe Print"/>
          <w:sz w:val="24"/>
          <w:szCs w:val="24"/>
        </w:rPr>
        <w:t>- Pagarés- así:</w:t>
      </w:r>
    </w:p>
    <w:p w:rsidR="00C41735" w:rsidRPr="003D41C1" w:rsidRDefault="00C41735" w:rsidP="00907893">
      <w:pPr>
        <w:jc w:val="both"/>
        <w:rPr>
          <w:rFonts w:ascii="Segoe Print" w:hAnsi="Segoe Print"/>
          <w:sz w:val="24"/>
          <w:szCs w:val="24"/>
        </w:rPr>
      </w:pPr>
      <w:r w:rsidRPr="003D41C1">
        <w:rPr>
          <w:rFonts w:ascii="Segoe Print" w:hAnsi="Segoe Print"/>
          <w:sz w:val="24"/>
          <w:szCs w:val="24"/>
        </w:rPr>
        <w:t>-Por la suma de CUARENTA Y SIETE MILLONES NOVECIENTOS CUARENTA MIL CIENTO QUINCE PESOS M/CTE., ($ 47.940.115,00), valor a capital del pagaré No. 17354317, que incluye las obligaciones Nos. 455158382, 455161225 Y 459345244.</w:t>
      </w:r>
    </w:p>
    <w:p w:rsidR="00C41735" w:rsidRPr="003D41C1" w:rsidRDefault="00C41735" w:rsidP="00907893">
      <w:pPr>
        <w:jc w:val="both"/>
        <w:rPr>
          <w:rFonts w:ascii="Segoe Print" w:hAnsi="Segoe Print"/>
          <w:b/>
          <w:sz w:val="24"/>
          <w:szCs w:val="24"/>
          <w:lang w:val="es-ES"/>
        </w:rPr>
      </w:pPr>
      <w:r w:rsidRPr="003D41C1">
        <w:rPr>
          <w:rFonts w:ascii="Segoe Print" w:hAnsi="Segoe Print"/>
          <w:b/>
          <w:sz w:val="24"/>
          <w:szCs w:val="24"/>
          <w:lang w:val="es-ES"/>
        </w:rPr>
        <w:t>-</w:t>
      </w:r>
      <w:r w:rsidRPr="003D41C1">
        <w:rPr>
          <w:rFonts w:ascii="Segoe Print" w:hAnsi="Segoe Print"/>
          <w:sz w:val="24"/>
          <w:szCs w:val="24"/>
        </w:rPr>
        <w:t xml:space="preserve"> Por los Intereses moratorios a la tasa máxima legal autorizada, sobre el saldo insoluto de la deuda a partir de la fecha que se hizo exigible la obligación (1</w:t>
      </w:r>
      <w:r w:rsidR="003D41C1">
        <w:rPr>
          <w:rFonts w:ascii="Segoe Print" w:hAnsi="Segoe Print"/>
          <w:sz w:val="24"/>
          <w:szCs w:val="24"/>
        </w:rPr>
        <w:t xml:space="preserve">2 </w:t>
      </w:r>
      <w:r w:rsidRPr="003D41C1">
        <w:rPr>
          <w:rFonts w:ascii="Segoe Print" w:hAnsi="Segoe Print"/>
          <w:sz w:val="24"/>
          <w:szCs w:val="24"/>
        </w:rPr>
        <w:t>de julio de 2023) y hasta cuando se efectúe el pago.</w:t>
      </w:r>
    </w:p>
    <w:p w:rsidR="00907893" w:rsidRPr="003D41C1" w:rsidRDefault="00907893" w:rsidP="00907893">
      <w:pPr>
        <w:jc w:val="both"/>
        <w:rPr>
          <w:rFonts w:ascii="Segoe Print" w:hAnsi="Segoe Print"/>
          <w:sz w:val="24"/>
          <w:szCs w:val="24"/>
          <w:lang w:val="es-ES"/>
        </w:rPr>
      </w:pPr>
      <w:r w:rsidRPr="003D41C1">
        <w:rPr>
          <w:rFonts w:ascii="Segoe Print" w:hAnsi="Segoe Print"/>
          <w:b/>
          <w:sz w:val="24"/>
          <w:szCs w:val="24"/>
          <w:lang w:val="es-ES"/>
        </w:rPr>
        <w:t>Segundo: Notificar</w:t>
      </w:r>
      <w:r w:rsidRPr="003D41C1">
        <w:rPr>
          <w:rFonts w:ascii="Segoe Print" w:hAnsi="Segoe Print"/>
          <w:sz w:val="24"/>
          <w:szCs w:val="24"/>
          <w:lang w:val="es-ES"/>
        </w:rPr>
        <w:t xml:space="preserve"> a la parte demandada de la presente providencia en la forma prevista en los artículos 291 y siguientes del Código General del Proceso en armonía con la Ley 2213 de 2022, advirtiéndole que cuenta con el término de cinco (5) días para pagar la obligación o diez (10) días para proponer excepciones.</w:t>
      </w:r>
    </w:p>
    <w:p w:rsidR="00907893" w:rsidRPr="003D41C1" w:rsidRDefault="00907893" w:rsidP="00907893">
      <w:pPr>
        <w:jc w:val="both"/>
        <w:rPr>
          <w:rFonts w:ascii="Segoe Print" w:hAnsi="Segoe Print"/>
          <w:sz w:val="24"/>
          <w:szCs w:val="24"/>
          <w:lang w:val="es-ES"/>
        </w:rPr>
      </w:pPr>
      <w:r w:rsidRPr="003D41C1">
        <w:rPr>
          <w:rFonts w:ascii="Segoe Print" w:hAnsi="Segoe Print"/>
          <w:b/>
          <w:sz w:val="24"/>
          <w:szCs w:val="24"/>
          <w:lang w:val="es-ES"/>
        </w:rPr>
        <w:t xml:space="preserve">Tercero: Advertir </w:t>
      </w:r>
      <w:r w:rsidRPr="003D41C1">
        <w:rPr>
          <w:rFonts w:ascii="Segoe Print" w:hAnsi="Segoe Print"/>
          <w:sz w:val="24"/>
          <w:szCs w:val="24"/>
          <w:lang w:val="es-ES"/>
        </w:rPr>
        <w:t xml:space="preserve">que, al momento de pronunciarse sobre la eventual fase probatoria, si a ella hay lugar, se adoptarán las medidas en torno a la exhibición </w:t>
      </w:r>
      <w:r w:rsidR="00765620" w:rsidRPr="003D41C1">
        <w:rPr>
          <w:rFonts w:ascii="Segoe Print" w:hAnsi="Segoe Print"/>
          <w:sz w:val="24"/>
          <w:szCs w:val="24"/>
          <w:lang w:val="es-ES"/>
        </w:rPr>
        <w:t>del título valores</w:t>
      </w:r>
      <w:r w:rsidRPr="003D41C1">
        <w:rPr>
          <w:rFonts w:ascii="Segoe Print" w:hAnsi="Segoe Print"/>
          <w:sz w:val="24"/>
          <w:szCs w:val="24"/>
          <w:lang w:val="es-ES"/>
        </w:rPr>
        <w:t xml:space="preserve"> aportado como base de recaudo, a petición del ejecutado o de manera oficiosa por el despacho, si se estima indispensable. </w:t>
      </w:r>
    </w:p>
    <w:p w:rsidR="00907893" w:rsidRPr="003D41C1" w:rsidRDefault="00907893" w:rsidP="00907893">
      <w:pPr>
        <w:jc w:val="both"/>
        <w:rPr>
          <w:rFonts w:ascii="Segoe Print" w:hAnsi="Segoe Print"/>
          <w:sz w:val="24"/>
          <w:szCs w:val="24"/>
          <w:lang w:val="es-ES"/>
        </w:rPr>
      </w:pPr>
      <w:r w:rsidRPr="003D41C1">
        <w:rPr>
          <w:rFonts w:ascii="Segoe Print" w:hAnsi="Segoe Print"/>
          <w:b/>
          <w:sz w:val="24"/>
          <w:szCs w:val="24"/>
          <w:lang w:val="es-ES"/>
        </w:rPr>
        <w:t xml:space="preserve">Cuarto: </w:t>
      </w:r>
      <w:r w:rsidRPr="003D41C1">
        <w:rPr>
          <w:rFonts w:ascii="Segoe Print" w:hAnsi="Segoe Print"/>
          <w:b/>
          <w:sz w:val="24"/>
          <w:szCs w:val="24"/>
        </w:rPr>
        <w:t xml:space="preserve">Reconocer </w:t>
      </w:r>
      <w:r w:rsidR="00765620" w:rsidRPr="003D41C1">
        <w:rPr>
          <w:rFonts w:ascii="Segoe Print" w:hAnsi="Segoe Print"/>
          <w:sz w:val="24"/>
          <w:szCs w:val="24"/>
          <w:lang w:val="es-ES"/>
        </w:rPr>
        <w:t xml:space="preserve">a </w:t>
      </w:r>
      <w:r w:rsidR="003D41C1" w:rsidRPr="003D41C1">
        <w:rPr>
          <w:rFonts w:ascii="Segoe Print" w:hAnsi="Segoe Print"/>
          <w:sz w:val="24"/>
          <w:szCs w:val="24"/>
        </w:rPr>
        <w:t>LAURA CONSUELO RONDON M. C.C. No. 41.691.003 de Bogotá T.P. No. 35.300 del C.S.J.</w:t>
      </w:r>
      <w:r w:rsidR="00765620" w:rsidRPr="003D41C1">
        <w:rPr>
          <w:rFonts w:ascii="Segoe Print" w:hAnsi="Segoe Print"/>
          <w:sz w:val="24"/>
          <w:szCs w:val="24"/>
        </w:rPr>
        <w:t xml:space="preserve">, como </w:t>
      </w:r>
      <w:r w:rsidR="003D41C1" w:rsidRPr="003D41C1">
        <w:rPr>
          <w:rFonts w:ascii="Segoe Print" w:hAnsi="Segoe Print"/>
          <w:sz w:val="24"/>
          <w:szCs w:val="24"/>
        </w:rPr>
        <w:t>apoderada</w:t>
      </w:r>
      <w:r w:rsidR="00765620" w:rsidRPr="003D41C1">
        <w:rPr>
          <w:rFonts w:ascii="Segoe Print" w:hAnsi="Segoe Print"/>
          <w:sz w:val="24"/>
          <w:szCs w:val="24"/>
        </w:rPr>
        <w:t xml:space="preserve"> Judicial </w:t>
      </w:r>
      <w:r w:rsidR="003D41C1" w:rsidRPr="003D41C1">
        <w:rPr>
          <w:rFonts w:ascii="Segoe Print" w:hAnsi="Segoe Print"/>
          <w:sz w:val="24"/>
          <w:szCs w:val="24"/>
        </w:rPr>
        <w:t>conforme poder y facultadas otorgadas.</w:t>
      </w:r>
    </w:p>
    <w:p w:rsidR="00907893" w:rsidRPr="003D41C1" w:rsidRDefault="00907893" w:rsidP="00907893">
      <w:pPr>
        <w:jc w:val="both"/>
        <w:rPr>
          <w:rFonts w:ascii="Segoe Print" w:hAnsi="Segoe Print"/>
          <w:sz w:val="24"/>
          <w:szCs w:val="24"/>
        </w:rPr>
      </w:pPr>
      <w:r w:rsidRPr="003D41C1">
        <w:rPr>
          <w:rFonts w:ascii="Segoe Print" w:hAnsi="Segoe Print"/>
          <w:b/>
          <w:sz w:val="24"/>
          <w:szCs w:val="24"/>
          <w:lang w:val="es-ES"/>
        </w:rPr>
        <w:t xml:space="preserve">Quinto: </w:t>
      </w:r>
      <w:r w:rsidRPr="003D41C1">
        <w:rPr>
          <w:rFonts w:ascii="Segoe Print" w:hAnsi="Segoe Print"/>
          <w:sz w:val="24"/>
          <w:szCs w:val="24"/>
          <w:lang w:val="es-ES"/>
        </w:rPr>
        <w:t xml:space="preserve">Sobre las costas y agencias en derecho se resolverá en su oportunidad. </w:t>
      </w:r>
    </w:p>
    <w:p w:rsidR="00907893" w:rsidRPr="003D41C1" w:rsidRDefault="00907893" w:rsidP="00907893">
      <w:pPr>
        <w:rPr>
          <w:rFonts w:ascii="Segoe Print" w:hAnsi="Segoe Print"/>
          <w:b/>
          <w:sz w:val="24"/>
          <w:szCs w:val="24"/>
          <w:lang w:val="es-ES"/>
        </w:rPr>
      </w:pPr>
    </w:p>
    <w:p w:rsidR="00907893" w:rsidRPr="003D41C1" w:rsidRDefault="00907893" w:rsidP="009B5413">
      <w:pPr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3D41C1">
        <w:rPr>
          <w:rFonts w:ascii="Segoe Print" w:hAnsi="Segoe Print"/>
          <w:b/>
          <w:sz w:val="24"/>
          <w:szCs w:val="24"/>
          <w:lang w:val="es-ES"/>
        </w:rPr>
        <w:t>NOTIFÍQUESE</w:t>
      </w:r>
    </w:p>
    <w:p w:rsidR="00907893" w:rsidRPr="003D41C1" w:rsidRDefault="00907893" w:rsidP="009B5413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3D41C1">
        <w:rPr>
          <w:rFonts w:ascii="Segoe Print" w:hAnsi="Segoe Print"/>
          <w:sz w:val="24"/>
          <w:szCs w:val="24"/>
          <w:lang w:val="es-ES"/>
        </w:rPr>
        <w:t>(Firmado Electrónicamente)</w:t>
      </w:r>
    </w:p>
    <w:p w:rsidR="00907893" w:rsidRPr="003D41C1" w:rsidRDefault="00907893" w:rsidP="009B5413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3D41C1">
        <w:rPr>
          <w:rFonts w:ascii="Segoe Print" w:hAnsi="Segoe Print"/>
          <w:b/>
          <w:sz w:val="24"/>
          <w:szCs w:val="24"/>
          <w:lang w:val="es-ES"/>
        </w:rPr>
        <w:t>LORENA PATRICIA ARANDA ORTIZ</w:t>
      </w:r>
    </w:p>
    <w:bookmarkEnd w:id="0"/>
    <w:p w:rsidR="00907893" w:rsidRPr="003D41C1" w:rsidRDefault="00907893" w:rsidP="009B5413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3D41C1">
        <w:rPr>
          <w:rFonts w:ascii="Segoe Print" w:hAnsi="Segoe Print"/>
          <w:sz w:val="24"/>
          <w:szCs w:val="24"/>
          <w:lang w:val="es-ES"/>
        </w:rPr>
        <w:lastRenderedPageBreak/>
        <w:t>Juez</w:t>
      </w:r>
    </w:p>
    <w:p w:rsidR="00907893" w:rsidRPr="003D41C1" w:rsidRDefault="00907893" w:rsidP="009B5413">
      <w:pPr>
        <w:jc w:val="center"/>
        <w:rPr>
          <w:rFonts w:ascii="Segoe Print" w:hAnsi="Segoe Print"/>
          <w:sz w:val="24"/>
          <w:szCs w:val="24"/>
        </w:rPr>
      </w:pPr>
    </w:p>
    <w:p w:rsidR="00907893" w:rsidRPr="003D41C1" w:rsidRDefault="009B5413" w:rsidP="009B5413">
      <w:pPr>
        <w:jc w:val="center"/>
        <w:rPr>
          <w:rFonts w:ascii="Segoe Print" w:hAnsi="Segoe Print"/>
          <w:sz w:val="24"/>
          <w:szCs w:val="24"/>
        </w:rPr>
      </w:pPr>
      <w:r w:rsidRPr="003D41C1">
        <w:rPr>
          <w:rFonts w:ascii="Segoe Print" w:hAnsi="Segoe Print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096CAB" wp14:editId="569ADD85">
                <wp:simplePos x="0" y="0"/>
                <wp:positionH relativeFrom="margin">
                  <wp:posOffset>2149475</wp:posOffset>
                </wp:positionH>
                <wp:positionV relativeFrom="paragraph">
                  <wp:posOffset>27940</wp:posOffset>
                </wp:positionV>
                <wp:extent cx="1698625" cy="1533525"/>
                <wp:effectExtent l="19050" t="19050" r="15875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893" w:rsidRPr="00C162BD" w:rsidRDefault="00907893" w:rsidP="00907893">
                            <w:pPr>
                              <w:pStyle w:val="Sinespaciado"/>
                              <w:jc w:val="center"/>
                              <w:rPr>
                                <w:rFonts w:ascii="Calibri Light" w:eastAsia="Tahoma" w:hAnsi="Calibri Light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13C450A8" wp14:editId="6D56F394">
                                  <wp:extent cx="142875" cy="152400"/>
                                  <wp:effectExtent l="0" t="0" r="952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7893" w:rsidRPr="00C162BD" w:rsidRDefault="00907893" w:rsidP="00907893">
                            <w:pPr>
                              <w:pStyle w:val="Sinespaciado"/>
                              <w:jc w:val="center"/>
                              <w:rPr>
                                <w:rFonts w:ascii="Calibri Light" w:eastAsia="Tahoma" w:hAnsi="Calibri Light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162BD">
                              <w:rPr>
                                <w:rFonts w:ascii="Calibri Light" w:eastAsia="Tahoma" w:hAnsi="Calibri Light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JUZGADO DÉCIMO PRIMERO CIVIL MUNICI</w:t>
                            </w:r>
                            <w:r>
                              <w:rPr>
                                <w:rFonts w:ascii="Calibri Light" w:eastAsia="Tahoma" w:hAnsi="Calibri Light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P</w:t>
                            </w:r>
                            <w:r w:rsidRPr="00C162BD">
                              <w:rPr>
                                <w:rFonts w:ascii="Calibri Light" w:eastAsia="Tahoma" w:hAnsi="Calibri Light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AL </w:t>
                            </w:r>
                          </w:p>
                          <w:p w:rsidR="00907893" w:rsidRPr="00C162BD" w:rsidRDefault="00907893" w:rsidP="00907893">
                            <w:pPr>
                              <w:pStyle w:val="Sinespaciado"/>
                              <w:jc w:val="center"/>
                              <w:rPr>
                                <w:rFonts w:ascii="Calibri Light" w:hAnsi="Calibri Light" w:cs="Tahoma"/>
                                <w:b/>
                                <w:sz w:val="14"/>
                                <w:szCs w:val="14"/>
                              </w:rPr>
                            </w:pPr>
                            <w:r w:rsidRPr="00C162BD">
                              <w:rPr>
                                <w:rFonts w:ascii="Calibri Light" w:eastAsia="Tahoma" w:hAnsi="Calibri Light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 DE VILLAVICENCIO</w:t>
                            </w:r>
                          </w:p>
                          <w:p w:rsidR="00907893" w:rsidRPr="00C162BD" w:rsidRDefault="00907893" w:rsidP="00907893">
                            <w:pPr>
                              <w:spacing w:line="240" w:lineRule="auto"/>
                              <w:jc w:val="both"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  <w:r w:rsidRPr="00C162BD"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  <w:t xml:space="preserve">La anterior providencia se notifica por anotación en el Estado de fecha </w:t>
                            </w:r>
                          </w:p>
                          <w:p w:rsidR="00907893" w:rsidRPr="00C162BD" w:rsidRDefault="00C67714" w:rsidP="0090789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Arial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  <w:t>22/01/2024</w:t>
                            </w:r>
                            <w:bookmarkStart w:id="2" w:name="_GoBack"/>
                            <w:bookmarkEnd w:id="2"/>
                          </w:p>
                          <w:p w:rsidR="00907893" w:rsidRPr="00C162BD" w:rsidRDefault="00907893" w:rsidP="00907893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alibri Light" w:hAnsi="Calibri Light" w:cs="Arial"/>
                                <w:sz w:val="12"/>
                                <w:szCs w:val="12"/>
                              </w:rPr>
                            </w:pPr>
                          </w:p>
                          <w:p w:rsidR="00907893" w:rsidRPr="00C162BD" w:rsidRDefault="00907893" w:rsidP="00907893">
                            <w:pPr>
                              <w:pStyle w:val="Sinespaciado"/>
                              <w:rPr>
                                <w:rFonts w:ascii="Calibri Light" w:hAnsi="Calibri Light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162BD">
                              <w:rPr>
                                <w:rFonts w:ascii="Calibri Light" w:hAnsi="Calibri Light" w:cs="Arial"/>
                                <w:b/>
                                <w:sz w:val="14"/>
                                <w:szCs w:val="14"/>
                              </w:rPr>
                              <w:t xml:space="preserve">RUD MERCEDES LEGUIZAMON FONSECA. </w:t>
                            </w:r>
                          </w:p>
                          <w:p w:rsidR="00907893" w:rsidRPr="00C162BD" w:rsidRDefault="00907893" w:rsidP="00907893">
                            <w:pPr>
                              <w:pStyle w:val="Sinespaciado"/>
                              <w:jc w:val="center"/>
                              <w:rPr>
                                <w:rFonts w:ascii="Calibri Light" w:hAnsi="Calibri Light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162BD">
                              <w:rPr>
                                <w:rFonts w:ascii="Calibri Light" w:hAnsi="Calibri Light" w:cs="Arial"/>
                                <w:b/>
                                <w:sz w:val="14"/>
                                <w:szCs w:val="14"/>
                              </w:rPr>
                              <w:t>Secretaria-PL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96CA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69.25pt;margin-top:2.2pt;width:133.75pt;height:1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" strokeweight="3pt">
                <v:stroke linestyle="thinThick"/>
                <v:textbox>
                  <w:txbxContent>
                    <w:p w:rsidR="00907893" w:rsidRPr="00C162BD" w:rsidRDefault="00907893" w:rsidP="00907893">
                      <w:pPr>
                        <w:pStyle w:val="Sinespaciado"/>
                        <w:jc w:val="center"/>
                        <w:rPr>
                          <w:rFonts w:ascii="Calibri Light" w:eastAsia="Tahoma" w:hAnsi="Calibri Light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13C450A8" wp14:editId="6D56F394">
                            <wp:extent cx="142875" cy="152400"/>
                            <wp:effectExtent l="0" t="0" r="952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7893" w:rsidRPr="00C162BD" w:rsidRDefault="00907893" w:rsidP="00907893">
                      <w:pPr>
                        <w:pStyle w:val="Sinespaciado"/>
                        <w:jc w:val="center"/>
                        <w:rPr>
                          <w:rFonts w:ascii="Calibri Light" w:eastAsia="Tahoma" w:hAnsi="Calibri Light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C162BD">
                        <w:rPr>
                          <w:rFonts w:ascii="Calibri Light" w:eastAsia="Tahoma" w:hAnsi="Calibri Light" w:cs="Arial"/>
                          <w:b/>
                          <w:color w:val="000000"/>
                          <w:sz w:val="14"/>
                          <w:szCs w:val="14"/>
                        </w:rPr>
                        <w:t>JUZGADO DÉCIMO PRIMERO CIVIL MUNICI</w:t>
                      </w:r>
                      <w:r>
                        <w:rPr>
                          <w:rFonts w:ascii="Calibri Light" w:eastAsia="Tahoma" w:hAnsi="Calibri Light" w:cs="Arial"/>
                          <w:b/>
                          <w:color w:val="000000"/>
                          <w:sz w:val="14"/>
                          <w:szCs w:val="14"/>
                        </w:rPr>
                        <w:t>P</w:t>
                      </w:r>
                      <w:r w:rsidRPr="00C162BD">
                        <w:rPr>
                          <w:rFonts w:ascii="Calibri Light" w:eastAsia="Tahoma" w:hAnsi="Calibri Light" w:cs="Arial"/>
                          <w:b/>
                          <w:color w:val="000000"/>
                          <w:sz w:val="14"/>
                          <w:szCs w:val="14"/>
                        </w:rPr>
                        <w:t xml:space="preserve">AL </w:t>
                      </w:r>
                    </w:p>
                    <w:p w:rsidR="00907893" w:rsidRPr="00C162BD" w:rsidRDefault="00907893" w:rsidP="00907893">
                      <w:pPr>
                        <w:pStyle w:val="Sinespaciado"/>
                        <w:jc w:val="center"/>
                        <w:rPr>
                          <w:rFonts w:ascii="Calibri Light" w:hAnsi="Calibri Light" w:cs="Tahoma"/>
                          <w:b/>
                          <w:sz w:val="14"/>
                          <w:szCs w:val="14"/>
                        </w:rPr>
                      </w:pPr>
                      <w:r w:rsidRPr="00C162BD">
                        <w:rPr>
                          <w:rFonts w:ascii="Calibri Light" w:eastAsia="Tahoma" w:hAnsi="Calibri Light" w:cs="Arial"/>
                          <w:b/>
                          <w:color w:val="000000"/>
                          <w:sz w:val="14"/>
                          <w:szCs w:val="14"/>
                        </w:rPr>
                        <w:t xml:space="preserve"> DE VILLAVICENCIO</w:t>
                      </w:r>
                    </w:p>
                    <w:p w:rsidR="00907893" w:rsidRPr="00C162BD" w:rsidRDefault="00907893" w:rsidP="00907893">
                      <w:pPr>
                        <w:spacing w:line="240" w:lineRule="auto"/>
                        <w:jc w:val="both"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  <w:r w:rsidRPr="00C162BD"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  <w:t xml:space="preserve">La anterior providencia se notifica por anotación en el Estado de fecha </w:t>
                      </w:r>
                    </w:p>
                    <w:p w:rsidR="00907893" w:rsidRPr="00C162BD" w:rsidRDefault="00C67714" w:rsidP="00907893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Arial"/>
                          <w:sz w:val="18"/>
                          <w:szCs w:val="12"/>
                        </w:rPr>
                      </w:pPr>
                      <w:r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  <w:t>22/01/2024</w:t>
                      </w:r>
                      <w:bookmarkStart w:id="3" w:name="_GoBack"/>
                      <w:bookmarkEnd w:id="3"/>
                    </w:p>
                    <w:p w:rsidR="00907893" w:rsidRPr="00C162BD" w:rsidRDefault="00907893" w:rsidP="00907893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Calibri Light" w:hAnsi="Calibri Light" w:cs="Arial"/>
                          <w:sz w:val="12"/>
                          <w:szCs w:val="12"/>
                        </w:rPr>
                      </w:pPr>
                    </w:p>
                    <w:p w:rsidR="00907893" w:rsidRPr="00C162BD" w:rsidRDefault="00907893" w:rsidP="00907893">
                      <w:pPr>
                        <w:pStyle w:val="Sinespaciado"/>
                        <w:rPr>
                          <w:rFonts w:ascii="Calibri Light" w:hAnsi="Calibri Light" w:cs="Arial"/>
                          <w:b/>
                          <w:sz w:val="14"/>
                          <w:szCs w:val="14"/>
                        </w:rPr>
                      </w:pPr>
                      <w:r w:rsidRPr="00C162BD">
                        <w:rPr>
                          <w:rFonts w:ascii="Calibri Light" w:hAnsi="Calibri Light" w:cs="Arial"/>
                          <w:b/>
                          <w:sz w:val="14"/>
                          <w:szCs w:val="14"/>
                        </w:rPr>
                        <w:t xml:space="preserve">RUD MERCEDES LEGUIZAMON FONSECA. </w:t>
                      </w:r>
                    </w:p>
                    <w:p w:rsidR="00907893" w:rsidRPr="00C162BD" w:rsidRDefault="00907893" w:rsidP="00907893">
                      <w:pPr>
                        <w:pStyle w:val="Sinespaciado"/>
                        <w:jc w:val="center"/>
                        <w:rPr>
                          <w:rFonts w:ascii="Calibri Light" w:hAnsi="Calibri Light" w:cs="Arial"/>
                          <w:b/>
                          <w:sz w:val="14"/>
                          <w:szCs w:val="14"/>
                        </w:rPr>
                      </w:pPr>
                      <w:r w:rsidRPr="00C162BD">
                        <w:rPr>
                          <w:rFonts w:ascii="Calibri Light" w:hAnsi="Calibri Light" w:cs="Arial"/>
                          <w:b/>
                          <w:sz w:val="14"/>
                          <w:szCs w:val="14"/>
                        </w:rPr>
                        <w:t>Secretaria-PL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7893" w:rsidRPr="003D41C1" w:rsidRDefault="00907893" w:rsidP="009B5413">
      <w:pPr>
        <w:jc w:val="center"/>
        <w:rPr>
          <w:rFonts w:ascii="Segoe Print" w:hAnsi="Segoe Print"/>
          <w:sz w:val="24"/>
          <w:szCs w:val="24"/>
        </w:rPr>
      </w:pPr>
    </w:p>
    <w:p w:rsidR="005911F9" w:rsidRPr="003D41C1" w:rsidRDefault="005911F9" w:rsidP="009B5413">
      <w:pPr>
        <w:jc w:val="center"/>
        <w:rPr>
          <w:rFonts w:ascii="Segoe Print" w:hAnsi="Segoe Print"/>
          <w:sz w:val="24"/>
          <w:szCs w:val="24"/>
        </w:rPr>
      </w:pPr>
    </w:p>
    <w:sectPr w:rsidR="005911F9" w:rsidRPr="003D41C1" w:rsidSect="00BD6BCE">
      <w:headerReference w:type="default" r:id="rId8"/>
      <w:footerReference w:type="default" r:id="rId9"/>
      <w:pgSz w:w="12242" w:h="18722" w:code="144"/>
      <w:pgMar w:top="1417" w:right="1701" w:bottom="141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FFC" w:rsidRDefault="00D31FFC">
      <w:pPr>
        <w:spacing w:after="0" w:line="240" w:lineRule="auto"/>
      </w:pPr>
      <w:r>
        <w:separator/>
      </w:r>
    </w:p>
  </w:endnote>
  <w:endnote w:type="continuationSeparator" w:id="0">
    <w:p w:rsidR="00D31FFC" w:rsidRDefault="00D3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B7" w:rsidRPr="006779F4" w:rsidRDefault="009B5413" w:rsidP="006779F4">
    <w:pPr>
      <w:pStyle w:val="Piedepgina"/>
      <w:jc w:val="center"/>
      <w:rPr>
        <w:rFonts w:ascii="Century Gothic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Carrera 29 No. 33B- 79 Plaza de Bandera Palacio de Justicia Torre B Oficina </w:t>
    </w:r>
    <w:r>
      <w:rPr>
        <w:rFonts w:ascii="Century Gothic" w:hAnsi="Century Gothic" w:cs="Tahoma"/>
        <w:sz w:val="14"/>
        <w:szCs w:val="14"/>
      </w:rPr>
      <w:t>213</w:t>
    </w:r>
  </w:p>
  <w:p w:rsidR="001529B7" w:rsidRPr="002D774F" w:rsidRDefault="009B5413" w:rsidP="001529B7">
    <w:pPr>
      <w:pStyle w:val="Piedepgina"/>
      <w:jc w:val="center"/>
      <w:rPr>
        <w:rFonts w:ascii="Century Gothic" w:hAnsi="Century Gothic" w:cs="Tahoma"/>
        <w:sz w:val="14"/>
        <w:szCs w:val="14"/>
        <w:lang w:val="en-US"/>
      </w:rPr>
    </w:pPr>
    <w:r w:rsidRPr="002D774F">
      <w:rPr>
        <w:rFonts w:ascii="Century Gothic" w:hAnsi="Century Gothic" w:cs="Tahoma"/>
        <w:sz w:val="14"/>
        <w:szCs w:val="14"/>
        <w:lang w:val="en-US"/>
      </w:rPr>
      <w:t xml:space="preserve">e-mail: </w:t>
    </w:r>
    <w:r>
      <w:rPr>
        <w:rFonts w:ascii="Century Gothic" w:hAnsi="Century Gothic" w:cs="Tahoma"/>
        <w:sz w:val="14"/>
        <w:szCs w:val="14"/>
        <w:lang w:val="en-US"/>
      </w:rPr>
      <w:t>j11cmpalvcio</w:t>
    </w:r>
    <w:r w:rsidRPr="002D774F">
      <w:rPr>
        <w:rFonts w:ascii="Century Gothic" w:hAnsi="Century Gothic" w:cs="Tahoma"/>
        <w:sz w:val="14"/>
        <w:szCs w:val="14"/>
        <w:lang w:val="en-US"/>
      </w:rPr>
      <w:t>@cendoj.ramajudicial.gov.co</w:t>
    </w:r>
  </w:p>
  <w:p w:rsidR="001529B7" w:rsidRPr="00C55BF2" w:rsidRDefault="009B5413" w:rsidP="001529B7">
    <w:pPr>
      <w:pStyle w:val="Piedepgina"/>
      <w:jc w:val="center"/>
      <w:rPr>
        <w:rFonts w:ascii="Century Gothic" w:eastAsia="Calibri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Home Page de la Rama Judicial: </w:t>
    </w:r>
    <w:hyperlink r:id="rId1" w:history="1">
      <w:r w:rsidRPr="00C55BF2">
        <w:rPr>
          <w:rFonts w:ascii="Century Gothic" w:eastAsia="Calibri" w:hAnsi="Century Gothic" w:cs="Tahoma"/>
          <w:sz w:val="14"/>
          <w:szCs w:val="14"/>
        </w:rPr>
        <w:t>www.ramajudicial.gov.co</w:t>
      </w:r>
    </w:hyperlink>
  </w:p>
  <w:p w:rsidR="00C55BF2" w:rsidRDefault="00C67714" w:rsidP="001529B7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  <w:p w:rsidR="001529B7" w:rsidRPr="00C15D68" w:rsidRDefault="00C67714" w:rsidP="001529B7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FFC" w:rsidRDefault="00D31FFC">
      <w:pPr>
        <w:spacing w:after="0" w:line="240" w:lineRule="auto"/>
      </w:pPr>
      <w:r>
        <w:separator/>
      </w:r>
    </w:p>
  </w:footnote>
  <w:footnote w:type="continuationSeparator" w:id="0">
    <w:p w:rsidR="00D31FFC" w:rsidRDefault="00D3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B7" w:rsidRPr="00057311" w:rsidRDefault="009B5413" w:rsidP="001529B7">
    <w:pPr>
      <w:pStyle w:val="Sangra3detindependiente"/>
      <w:ind w:left="0" w:right="-127"/>
      <w:rPr>
        <w:rFonts w:ascii="Century Gothic" w:hAnsi="Century Gothic"/>
        <w:b/>
        <w:noProof/>
      </w:rPr>
    </w:pPr>
    <w:r w:rsidRPr="00972DEF">
      <w:rPr>
        <w:rFonts w:ascii="Arial" w:hAnsi="Arial" w:cs="Arial"/>
        <w:b/>
        <w:noProof/>
        <w:sz w:val="26"/>
      </w:rPr>
      <w:drawing>
        <wp:anchor distT="0" distB="0" distL="114300" distR="114300" simplePos="0" relativeHeight="251659264" behindDoc="1" locked="0" layoutInCell="1" allowOverlap="1" wp14:anchorId="76812F1F" wp14:editId="54F9B491">
          <wp:simplePos x="0" y="0"/>
          <wp:positionH relativeFrom="margin">
            <wp:posOffset>-232410</wp:posOffset>
          </wp:positionH>
          <wp:positionV relativeFrom="paragraph">
            <wp:posOffset>-145415</wp:posOffset>
          </wp:positionV>
          <wp:extent cx="2114550" cy="749935"/>
          <wp:effectExtent l="0" t="0" r="0" b="0"/>
          <wp:wrapTight wrapText="bothSides">
            <wp:wrapPolygon edited="0">
              <wp:start x="2335" y="0"/>
              <wp:lineTo x="1168" y="2743"/>
              <wp:lineTo x="0" y="7133"/>
              <wp:lineTo x="0" y="12071"/>
              <wp:lineTo x="1168" y="18655"/>
              <wp:lineTo x="1946" y="20301"/>
              <wp:lineTo x="4670" y="20301"/>
              <wp:lineTo x="12259" y="18655"/>
              <wp:lineTo x="21405" y="13717"/>
              <wp:lineTo x="21405" y="8779"/>
              <wp:lineTo x="4281" y="0"/>
              <wp:lineTo x="2335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29B7" w:rsidRDefault="00C67714" w:rsidP="001529B7">
    <w:pPr>
      <w:pStyle w:val="Sangra3detindependiente"/>
      <w:ind w:right="-127"/>
      <w:jc w:val="center"/>
      <w:rPr>
        <w:rFonts w:ascii="Century Gothic" w:hAnsi="Century Gothic"/>
        <w:b/>
        <w:noProof/>
      </w:rPr>
    </w:pPr>
  </w:p>
  <w:p w:rsidR="001529B7" w:rsidRPr="00C162BD" w:rsidRDefault="009B5413" w:rsidP="001529B7">
    <w:pPr>
      <w:jc w:val="both"/>
      <w:rPr>
        <w:rFonts w:ascii="Century Gothic" w:hAnsi="Century Gothic"/>
        <w:color w:val="767171"/>
        <w:sz w:val="16"/>
      </w:rPr>
    </w:pPr>
    <w:r>
      <w:rPr>
        <w:rFonts w:ascii="Century Gothic" w:hAnsi="Century Gothic"/>
        <w:b/>
        <w:noProof/>
      </w:rPr>
      <w:t xml:space="preserve">                                                      </w:t>
    </w:r>
  </w:p>
  <w:p w:rsidR="001529B7" w:rsidRDefault="009B5413" w:rsidP="00EE5AE0">
    <w:pPr>
      <w:jc w:val="center"/>
      <w:rPr>
        <w:rFonts w:ascii="Century Gothic" w:hAnsi="Century Gothic"/>
        <w:b/>
        <w:sz w:val="20"/>
      </w:rPr>
    </w:pPr>
    <w:r>
      <w:rPr>
        <w:rFonts w:ascii="Century Gothic" w:hAnsi="Century Gothic"/>
        <w:b/>
        <w:sz w:val="20"/>
      </w:rPr>
      <w:t xml:space="preserve">                                              </w:t>
    </w:r>
    <w:r w:rsidRPr="0097308D">
      <w:rPr>
        <w:rFonts w:ascii="Century Gothic" w:hAnsi="Century Gothic"/>
        <w:b/>
        <w:sz w:val="20"/>
      </w:rPr>
      <w:t xml:space="preserve">JUZGADO </w:t>
    </w:r>
    <w:r>
      <w:rPr>
        <w:rFonts w:ascii="Century Gothic" w:hAnsi="Century Gothic"/>
        <w:b/>
        <w:sz w:val="20"/>
      </w:rPr>
      <w:t xml:space="preserve">DÉCIMO PRIMERO </w:t>
    </w:r>
    <w:r w:rsidRPr="0097308D">
      <w:rPr>
        <w:rFonts w:ascii="Century Gothic" w:hAnsi="Century Gothic"/>
        <w:b/>
        <w:sz w:val="20"/>
      </w:rPr>
      <w:t>CIVIL MUNICIPAL</w:t>
    </w:r>
    <w:r>
      <w:rPr>
        <w:rFonts w:ascii="Century Gothic" w:hAnsi="Century Gothic"/>
        <w:b/>
        <w:sz w:val="20"/>
      </w:rPr>
      <w:t xml:space="preserve"> DE </w:t>
    </w:r>
    <w:r w:rsidRPr="0097308D">
      <w:rPr>
        <w:rFonts w:ascii="Century Gothic" w:hAnsi="Century Gothic"/>
        <w:b/>
        <w:sz w:val="20"/>
      </w:rPr>
      <w:t>VILLAVICENCIO</w:t>
    </w:r>
  </w:p>
  <w:p w:rsidR="009135CD" w:rsidRPr="002D774F" w:rsidRDefault="00C67714" w:rsidP="001529B7">
    <w:pPr>
      <w:jc w:val="right"/>
      <w:rPr>
        <w:rFonts w:ascii="Century Gothic" w:hAnsi="Century Gothic"/>
        <w:b/>
        <w:sz w:val="16"/>
        <w:szCs w:val="32"/>
      </w:rPr>
    </w:pPr>
  </w:p>
  <w:p w:rsidR="009135CD" w:rsidRPr="009135CD" w:rsidRDefault="00C67714" w:rsidP="001529B7">
    <w:pPr>
      <w:jc w:val="right"/>
      <w:rPr>
        <w:rFonts w:ascii="Century Gothic" w:hAnsi="Century Gothic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FA2"/>
    <w:multiLevelType w:val="multilevel"/>
    <w:tmpl w:val="A0ECF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08961DA0"/>
    <w:multiLevelType w:val="multilevel"/>
    <w:tmpl w:val="A0ECF1C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3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3" w:hanging="2520"/>
      </w:pPr>
      <w:rPr>
        <w:rFonts w:hint="default"/>
      </w:rPr>
    </w:lvl>
  </w:abstractNum>
  <w:abstractNum w:abstractNumId="2" w15:restartNumberingAfterBreak="0">
    <w:nsid w:val="1C5B0800"/>
    <w:multiLevelType w:val="multilevel"/>
    <w:tmpl w:val="A0ECF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1DCB37EC"/>
    <w:multiLevelType w:val="multilevel"/>
    <w:tmpl w:val="A0ECF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243D6331"/>
    <w:multiLevelType w:val="multilevel"/>
    <w:tmpl w:val="A0ECF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324244E5"/>
    <w:multiLevelType w:val="multilevel"/>
    <w:tmpl w:val="A0ECF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32AE0335"/>
    <w:multiLevelType w:val="multilevel"/>
    <w:tmpl w:val="A0ECF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333D64E3"/>
    <w:multiLevelType w:val="multilevel"/>
    <w:tmpl w:val="A0ECF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3A074D6C"/>
    <w:multiLevelType w:val="multilevel"/>
    <w:tmpl w:val="A0ECF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45E47882"/>
    <w:multiLevelType w:val="multilevel"/>
    <w:tmpl w:val="A0ECF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4B791D58"/>
    <w:multiLevelType w:val="multilevel"/>
    <w:tmpl w:val="D5FCAF6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1" w15:restartNumberingAfterBreak="0">
    <w:nsid w:val="56747150"/>
    <w:multiLevelType w:val="multilevel"/>
    <w:tmpl w:val="A0ECF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5D815E8C"/>
    <w:multiLevelType w:val="multilevel"/>
    <w:tmpl w:val="A0ECF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93"/>
    <w:rsid w:val="00012B1C"/>
    <w:rsid w:val="00065A53"/>
    <w:rsid w:val="00114C63"/>
    <w:rsid w:val="00131C52"/>
    <w:rsid w:val="003D41C1"/>
    <w:rsid w:val="00415311"/>
    <w:rsid w:val="005911F9"/>
    <w:rsid w:val="00765620"/>
    <w:rsid w:val="00787E77"/>
    <w:rsid w:val="007A705A"/>
    <w:rsid w:val="008D31AD"/>
    <w:rsid w:val="00907893"/>
    <w:rsid w:val="009B5413"/>
    <w:rsid w:val="00AD054D"/>
    <w:rsid w:val="00C41735"/>
    <w:rsid w:val="00C67714"/>
    <w:rsid w:val="00D31FFC"/>
    <w:rsid w:val="00D83239"/>
    <w:rsid w:val="00EA083F"/>
    <w:rsid w:val="00F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EF7C"/>
  <w15:chartTrackingRefBased/>
  <w15:docId w15:val="{E70DEAA7-AC60-4D02-85D7-4D5D6A3A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907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7893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0789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07893"/>
    <w:rPr>
      <w:sz w:val="16"/>
      <w:szCs w:val="16"/>
    </w:rPr>
  </w:style>
  <w:style w:type="paragraph" w:styleId="Sinespaciado">
    <w:name w:val="No Spacing"/>
    <w:uiPriority w:val="1"/>
    <w:qFormat/>
    <w:rsid w:val="0090789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8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Fernanda Leon Figueroa</dc:creator>
  <cp:keywords/>
  <dc:description/>
  <cp:lastModifiedBy>Lorena Patricia Aranda Ortiz</cp:lastModifiedBy>
  <cp:revision>6</cp:revision>
  <dcterms:created xsi:type="dcterms:W3CDTF">2023-12-12T13:52:00Z</dcterms:created>
  <dcterms:modified xsi:type="dcterms:W3CDTF">2024-01-19T16:43:00Z</dcterms:modified>
</cp:coreProperties>
</file>