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FBC731F" w14:textId="32260491" w:rsidR="00266E75" w:rsidRPr="00AB20EA" w:rsidRDefault="00AB20EA" w:rsidP="00266E75">
      <w:pPr>
        <w:widowControl/>
        <w:overflowPunct/>
        <w:autoSpaceDE/>
        <w:autoSpaceDN/>
        <w:adjustRightInd/>
        <w:jc w:val="both"/>
        <w:rPr>
          <w:rFonts w:ascii="Arial" w:hAnsi="Arial" w:cs="Arial"/>
          <w:b/>
          <w:bCs/>
          <w:noProof/>
          <w:kern w:val="0"/>
        </w:rPr>
      </w:pPr>
      <w:r>
        <w:rPr>
          <w:rFonts w:ascii="Arial" w:hAnsi="Arial" w:cs="Arial"/>
          <w:b/>
          <w:bCs/>
          <w:noProof/>
          <w:kern w:val="0"/>
        </w:rPr>
        <w:t>ADJUDICACIÓN JUDICIAL DE APOYO / PERSONAS CON DISCAPACIDAD / FINALIDAD</w:t>
      </w:r>
    </w:p>
    <w:p w14:paraId="1B993F0F" w14:textId="65E794C3" w:rsidR="00266E75" w:rsidRDefault="00AB20EA" w:rsidP="00266E75">
      <w:pPr>
        <w:widowControl/>
        <w:overflowPunct/>
        <w:autoSpaceDE/>
        <w:autoSpaceDN/>
        <w:adjustRightInd/>
        <w:jc w:val="both"/>
        <w:rPr>
          <w:rFonts w:ascii="Arial" w:hAnsi="Arial" w:cs="Arial"/>
          <w:noProof/>
          <w:kern w:val="0"/>
        </w:rPr>
      </w:pPr>
      <w:r w:rsidRPr="00AB20EA">
        <w:rPr>
          <w:rFonts w:ascii="Arial" w:hAnsi="Arial" w:cs="Arial"/>
          <w:noProof/>
          <w:kern w:val="0"/>
        </w:rPr>
        <w:t>El objeto de la Ley 1996 de 2019, se remite a “establecer medidas específicas para la garantía del derecho a la capacidad legal plena de las personas con discapacidad, mayores de edad, y el acceso a los apoyos que puedan requerirse para el ejercicio de la misma”, estatuto que consagra la presunción de su capacidad (artículo 6), en orden a lo cual estipuló que, en ningún caso, la existencia de una discapacidad puede dar lugar a la limitación del ejercicio de la capacidad legal de una persona</w:t>
      </w:r>
      <w:r>
        <w:rPr>
          <w:rFonts w:ascii="Arial" w:hAnsi="Arial" w:cs="Arial"/>
          <w:noProof/>
          <w:kern w:val="0"/>
        </w:rPr>
        <w:t xml:space="preserve">…” </w:t>
      </w:r>
      <w:r w:rsidRPr="00AB20EA">
        <w:rPr>
          <w:rFonts w:ascii="Arial" w:hAnsi="Arial" w:cs="Arial"/>
          <w:noProof/>
          <w:kern w:val="0"/>
        </w:rPr>
        <w:t>esta ley tiene como objetivo reconocer la personalidad jurídica y los atributos inherentes a la personalidad como derechos fundamentales de todo ser humano. Esto incluye, como es obvio, a las personas con discapacidad</w:t>
      </w:r>
      <w:r>
        <w:rPr>
          <w:rFonts w:ascii="Arial" w:hAnsi="Arial" w:cs="Arial"/>
          <w:noProof/>
          <w:kern w:val="0"/>
        </w:rPr>
        <w:t>…</w:t>
      </w:r>
    </w:p>
    <w:p w14:paraId="6AEB3949" w14:textId="77777777" w:rsidR="002B519A" w:rsidRDefault="002B519A" w:rsidP="00266E75">
      <w:pPr>
        <w:widowControl/>
        <w:overflowPunct/>
        <w:autoSpaceDE/>
        <w:autoSpaceDN/>
        <w:adjustRightInd/>
        <w:jc w:val="both"/>
        <w:rPr>
          <w:rFonts w:ascii="Arial" w:hAnsi="Arial" w:cs="Arial"/>
          <w:noProof/>
          <w:kern w:val="0"/>
        </w:rPr>
      </w:pPr>
    </w:p>
    <w:p w14:paraId="4339765B" w14:textId="668B64C2" w:rsidR="00AB20EA" w:rsidRPr="00AB20EA" w:rsidRDefault="00765D51" w:rsidP="00AB20EA">
      <w:pPr>
        <w:widowControl/>
        <w:overflowPunct/>
        <w:autoSpaceDE/>
        <w:autoSpaceDN/>
        <w:adjustRightInd/>
        <w:jc w:val="both"/>
        <w:rPr>
          <w:rFonts w:ascii="Arial" w:hAnsi="Arial" w:cs="Arial"/>
          <w:b/>
          <w:bCs/>
          <w:noProof/>
          <w:kern w:val="0"/>
        </w:rPr>
      </w:pPr>
      <w:r>
        <w:rPr>
          <w:rFonts w:ascii="Arial" w:hAnsi="Arial" w:cs="Arial"/>
          <w:b/>
          <w:bCs/>
          <w:noProof/>
          <w:kern w:val="0"/>
        </w:rPr>
        <w:t>PROCESO JUDICIAL / TRÁMITE / REGLAS ART. 396 CGP</w:t>
      </w:r>
    </w:p>
    <w:p w14:paraId="1DC0E133" w14:textId="4893577F" w:rsidR="00DB3744" w:rsidRDefault="00AB20EA" w:rsidP="00AB20EA">
      <w:pPr>
        <w:widowControl/>
        <w:overflowPunct/>
        <w:autoSpaceDE/>
        <w:autoSpaceDN/>
        <w:adjustRightInd/>
        <w:jc w:val="both"/>
        <w:rPr>
          <w:rFonts w:ascii="Arial" w:hAnsi="Arial" w:cs="Arial"/>
          <w:noProof/>
          <w:kern w:val="0"/>
        </w:rPr>
      </w:pPr>
      <w:r w:rsidRPr="00AB20EA">
        <w:rPr>
          <w:rFonts w:ascii="Arial" w:hAnsi="Arial" w:cs="Arial"/>
          <w:noProof/>
          <w:kern w:val="0"/>
        </w:rPr>
        <w:t>Entre tanto, el artículo 38, que modificó el 396 del CGP, establece unas reglas especiales, para cuando se trata de la adjudicación de apoyos para la toma de decisiones que promueve una persona diferente al titular del acto jurídico, a saber:</w:t>
      </w:r>
      <w:r>
        <w:rPr>
          <w:rFonts w:ascii="Arial" w:hAnsi="Arial" w:cs="Arial"/>
          <w:noProof/>
          <w:kern w:val="0"/>
        </w:rPr>
        <w:t xml:space="preserve"> </w:t>
      </w:r>
      <w:r w:rsidRPr="00AB20EA">
        <w:rPr>
          <w:rFonts w:ascii="Arial" w:hAnsi="Arial" w:cs="Arial"/>
          <w:noProof/>
          <w:kern w:val="0"/>
        </w:rPr>
        <w:t>1. La demanda solo podrá interponerse en beneficio exclusivo de la persona con discapacidad. Esto se demostrará mediante la prueba de las circunstancias que justifican la interposición de la demanda</w:t>
      </w:r>
      <w:r>
        <w:rPr>
          <w:rFonts w:ascii="Arial" w:hAnsi="Arial" w:cs="Arial"/>
          <w:noProof/>
          <w:kern w:val="0"/>
        </w:rPr>
        <w:t xml:space="preserve">… </w:t>
      </w:r>
      <w:r w:rsidRPr="00AB20EA">
        <w:rPr>
          <w:rFonts w:ascii="Arial" w:hAnsi="Arial" w:cs="Arial"/>
          <w:noProof/>
          <w:kern w:val="0"/>
        </w:rPr>
        <w:t>2. En la demanda se podrá anexar la valoración de apoyos realizada al titular del acto jurídico por parte de una entidad pública o privada.</w:t>
      </w:r>
      <w:r>
        <w:rPr>
          <w:rFonts w:ascii="Arial" w:hAnsi="Arial" w:cs="Arial"/>
          <w:noProof/>
          <w:kern w:val="0"/>
        </w:rPr>
        <w:t xml:space="preserve"> </w:t>
      </w:r>
      <w:r w:rsidRPr="00AB20EA">
        <w:rPr>
          <w:rFonts w:ascii="Arial" w:hAnsi="Arial" w:cs="Arial"/>
          <w:noProof/>
          <w:kern w:val="0"/>
        </w:rPr>
        <w:t>3. En caso de que la persona no anexe una valoración de apoyos</w:t>
      </w:r>
      <w:r>
        <w:rPr>
          <w:rFonts w:ascii="Arial" w:hAnsi="Arial" w:cs="Arial"/>
          <w:noProof/>
          <w:kern w:val="0"/>
        </w:rPr>
        <w:t>…</w:t>
      </w:r>
      <w:r w:rsidRPr="00AB20EA">
        <w:rPr>
          <w:rFonts w:ascii="Arial" w:hAnsi="Arial" w:cs="Arial"/>
          <w:noProof/>
          <w:kern w:val="0"/>
        </w:rPr>
        <w:t>, el Juez podrá solicitar una nueva valoración de apoyos u oficiar a los entes públicos encargados de realizarlas</w:t>
      </w:r>
      <w:r>
        <w:rPr>
          <w:rFonts w:ascii="Arial" w:hAnsi="Arial" w:cs="Arial"/>
          <w:noProof/>
          <w:kern w:val="0"/>
        </w:rPr>
        <w:t>…</w:t>
      </w:r>
    </w:p>
    <w:p w14:paraId="199B4731" w14:textId="77777777" w:rsidR="00DB3744" w:rsidRDefault="00DB3744" w:rsidP="00266E75">
      <w:pPr>
        <w:widowControl/>
        <w:overflowPunct/>
        <w:autoSpaceDE/>
        <w:autoSpaceDN/>
        <w:adjustRightInd/>
        <w:jc w:val="both"/>
        <w:rPr>
          <w:rFonts w:ascii="Arial" w:hAnsi="Arial" w:cs="Arial"/>
          <w:noProof/>
          <w:kern w:val="0"/>
        </w:rPr>
      </w:pPr>
    </w:p>
    <w:p w14:paraId="0E7E53EF" w14:textId="1ABA983A" w:rsidR="00AB20EA" w:rsidRPr="00AB20EA" w:rsidRDefault="00AB20EA" w:rsidP="00AB20EA">
      <w:pPr>
        <w:widowControl/>
        <w:overflowPunct/>
        <w:autoSpaceDE/>
        <w:autoSpaceDN/>
        <w:adjustRightInd/>
        <w:jc w:val="both"/>
        <w:rPr>
          <w:rFonts w:ascii="Arial" w:hAnsi="Arial" w:cs="Arial"/>
          <w:b/>
          <w:bCs/>
          <w:noProof/>
          <w:kern w:val="0"/>
        </w:rPr>
      </w:pPr>
      <w:r>
        <w:rPr>
          <w:rFonts w:ascii="Arial" w:hAnsi="Arial" w:cs="Arial"/>
          <w:b/>
          <w:bCs/>
          <w:noProof/>
          <w:kern w:val="0"/>
        </w:rPr>
        <w:t>APOYO</w:t>
      </w:r>
      <w:r w:rsidR="00765D51">
        <w:rPr>
          <w:rFonts w:ascii="Arial" w:hAnsi="Arial" w:cs="Arial"/>
          <w:b/>
          <w:bCs/>
          <w:noProof/>
          <w:kern w:val="0"/>
        </w:rPr>
        <w:t xml:space="preserve">S JUDICIALES </w:t>
      </w:r>
      <w:r>
        <w:rPr>
          <w:rFonts w:ascii="Arial" w:hAnsi="Arial" w:cs="Arial"/>
          <w:b/>
          <w:bCs/>
          <w:noProof/>
          <w:kern w:val="0"/>
        </w:rPr>
        <w:t xml:space="preserve"> / </w:t>
      </w:r>
      <w:r w:rsidR="00765D51">
        <w:rPr>
          <w:rFonts w:ascii="Arial" w:hAnsi="Arial" w:cs="Arial"/>
          <w:b/>
          <w:bCs/>
          <w:noProof/>
          <w:kern w:val="0"/>
        </w:rPr>
        <w:t>OBJETIVOS</w:t>
      </w:r>
    </w:p>
    <w:p w14:paraId="2149E290" w14:textId="55EA8F0F" w:rsidR="002B519A" w:rsidRDefault="00765D51" w:rsidP="00266E75">
      <w:pPr>
        <w:widowControl/>
        <w:overflowPunct/>
        <w:autoSpaceDE/>
        <w:autoSpaceDN/>
        <w:adjustRightInd/>
        <w:jc w:val="both"/>
        <w:rPr>
          <w:rFonts w:ascii="Arial" w:hAnsi="Arial" w:cs="Arial"/>
          <w:noProof/>
          <w:kern w:val="0"/>
        </w:rPr>
      </w:pPr>
      <w:r w:rsidRPr="00765D51">
        <w:rPr>
          <w:rFonts w:ascii="Arial" w:hAnsi="Arial" w:cs="Arial"/>
          <w:noProof/>
          <w:kern w:val="0"/>
        </w:rPr>
        <w:t>Así que los apoyos tienen como objetivo facilitar y garantizar el ejercicio de la capacidad legal, la toma de decisiones y el reconocimiento de la voluntad de las personas titulares de los actos</w:t>
      </w:r>
      <w:r>
        <w:rPr>
          <w:rFonts w:ascii="Arial" w:hAnsi="Arial" w:cs="Arial"/>
          <w:noProof/>
          <w:kern w:val="0"/>
        </w:rPr>
        <w:t xml:space="preserve">… </w:t>
      </w:r>
      <w:r w:rsidRPr="00765D51">
        <w:rPr>
          <w:rFonts w:ascii="Arial" w:hAnsi="Arial" w:cs="Arial"/>
          <w:noProof/>
          <w:kern w:val="0"/>
        </w:rPr>
        <w:t>En síntesis, los apoyos formales: (i) no sustituyen la voluntad ni las preferencias del titular del acto jurídico; (ii) su finalidad es acompañar, asistir, comunicar, explicar o realizar cualquier otra acción acorde con la necesidad que cada caso particular requiera; (iii) buscan facilitar la comprensión de los actos jurídicos con sus posibles consecuencias; (iv) imponen que el acompañamiento sea suficiente; (v) deben partir de una situación de necesidad; (vi) son específicos; (vii) son temporales, porque no pueden superar los cinco años</w:t>
      </w:r>
      <w:r>
        <w:rPr>
          <w:rFonts w:ascii="Arial" w:hAnsi="Arial" w:cs="Arial"/>
          <w:noProof/>
          <w:kern w:val="0"/>
        </w:rPr>
        <w:t>…</w:t>
      </w:r>
    </w:p>
    <w:p w14:paraId="5A0DF3AA" w14:textId="77777777" w:rsidR="002B519A" w:rsidRDefault="002B519A" w:rsidP="00266E75">
      <w:pPr>
        <w:widowControl/>
        <w:overflowPunct/>
        <w:autoSpaceDE/>
        <w:autoSpaceDN/>
        <w:adjustRightInd/>
        <w:jc w:val="both"/>
        <w:rPr>
          <w:rFonts w:ascii="Arial" w:hAnsi="Arial" w:cs="Arial"/>
          <w:noProof/>
          <w:kern w:val="0"/>
        </w:rPr>
      </w:pPr>
    </w:p>
    <w:p w14:paraId="7A90E527" w14:textId="77777777" w:rsidR="002B519A" w:rsidRDefault="002B519A" w:rsidP="00266E75">
      <w:pPr>
        <w:widowControl/>
        <w:overflowPunct/>
        <w:autoSpaceDE/>
        <w:autoSpaceDN/>
        <w:adjustRightInd/>
        <w:jc w:val="both"/>
        <w:rPr>
          <w:rFonts w:ascii="Arial" w:hAnsi="Arial" w:cs="Arial"/>
          <w:noProof/>
          <w:kern w:val="0"/>
        </w:rPr>
      </w:pPr>
    </w:p>
    <w:p w14:paraId="6114F146" w14:textId="77777777" w:rsidR="00266E75" w:rsidRPr="00266E75" w:rsidRDefault="00266E75" w:rsidP="00266E75">
      <w:pPr>
        <w:widowControl/>
        <w:overflowPunct/>
        <w:autoSpaceDE/>
        <w:autoSpaceDN/>
        <w:adjustRightInd/>
        <w:jc w:val="both"/>
        <w:rPr>
          <w:rFonts w:ascii="Arial" w:hAnsi="Arial" w:cs="Arial"/>
          <w:noProof/>
          <w:kern w:val="0"/>
        </w:rPr>
      </w:pPr>
    </w:p>
    <w:p w14:paraId="7B78E790" w14:textId="77777777" w:rsidR="00266E75" w:rsidRPr="00266E75" w:rsidRDefault="00266E75" w:rsidP="00266E75">
      <w:pPr>
        <w:widowControl/>
        <w:overflowPunct/>
        <w:autoSpaceDE/>
        <w:autoSpaceDN/>
        <w:adjustRightInd/>
        <w:spacing w:line="360" w:lineRule="auto"/>
        <w:jc w:val="both"/>
        <w:rPr>
          <w:rFonts w:ascii="Georgia" w:hAnsi="Georgia" w:cs="Arial"/>
          <w:w w:val="140"/>
          <w:kern w:val="0"/>
          <w:sz w:val="16"/>
          <w:szCs w:val="16"/>
          <w:lang w:val="es-CO"/>
        </w:rPr>
      </w:pPr>
      <w:r w:rsidRPr="00266E75">
        <w:rPr>
          <w:rFonts w:ascii="Calibri" w:hAnsi="Calibri"/>
          <w:noProof/>
          <w:kern w:val="0"/>
          <w:sz w:val="22"/>
          <w:szCs w:val="22"/>
          <w:lang w:val="en-US" w:eastAsia="en-US"/>
        </w:rPr>
        <w:drawing>
          <wp:inline distT="0" distB="0" distL="0" distR="0" wp14:anchorId="5F4C4134" wp14:editId="0B6E61F4">
            <wp:extent cx="1667934" cy="4386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p>
    <w:p w14:paraId="6858770C" w14:textId="77777777" w:rsidR="00266E75" w:rsidRPr="00266E75" w:rsidRDefault="00266E75" w:rsidP="00266E75">
      <w:pPr>
        <w:widowControl/>
        <w:overflowPunct/>
        <w:autoSpaceDE/>
        <w:autoSpaceDN/>
        <w:adjustRightInd/>
        <w:spacing w:line="276" w:lineRule="auto"/>
        <w:ind w:left="-20" w:right="-20"/>
        <w:jc w:val="center"/>
        <w:rPr>
          <w:rFonts w:ascii="Calibri" w:hAnsi="Calibri"/>
          <w:kern w:val="0"/>
          <w:sz w:val="22"/>
          <w:szCs w:val="22"/>
        </w:rPr>
      </w:pPr>
      <w:r w:rsidRPr="00266E75">
        <w:rPr>
          <w:rFonts w:ascii="Georgia" w:hAnsi="Georgia"/>
          <w:noProof/>
          <w:kern w:val="0"/>
          <w:sz w:val="22"/>
          <w:szCs w:val="22"/>
          <w:lang w:val="en-US" w:eastAsia="en-US"/>
        </w:rPr>
        <w:drawing>
          <wp:anchor distT="0" distB="0" distL="114300" distR="114300" simplePos="0" relativeHeight="251660288" behindDoc="0" locked="0" layoutInCell="1" allowOverlap="1" wp14:anchorId="24B07CFF" wp14:editId="21B814AF">
            <wp:simplePos x="0" y="0"/>
            <wp:positionH relativeFrom="column">
              <wp:posOffset>2865120</wp:posOffset>
            </wp:positionH>
            <wp:positionV relativeFrom="paragraph">
              <wp:posOffset>196215</wp:posOffset>
            </wp:positionV>
            <wp:extent cx="446405" cy="4083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BEB64" w14:textId="77777777" w:rsidR="00266E75" w:rsidRPr="00266E75" w:rsidRDefault="00266E75" w:rsidP="00266E75">
      <w:pPr>
        <w:widowControl/>
        <w:overflowPunct/>
        <w:autoSpaceDE/>
        <w:autoSpaceDN/>
        <w:adjustRightInd/>
        <w:spacing w:line="360" w:lineRule="auto"/>
        <w:jc w:val="center"/>
        <w:rPr>
          <w:rFonts w:ascii="Georgia" w:hAnsi="Georgia" w:cs="Arial"/>
          <w:bCs/>
          <w:kern w:val="0"/>
          <w:sz w:val="22"/>
          <w:szCs w:val="32"/>
          <w:lang w:val="es-CO"/>
        </w:rPr>
      </w:pPr>
    </w:p>
    <w:p w14:paraId="23E2219D" w14:textId="77777777" w:rsidR="00266E75" w:rsidRPr="00266E75" w:rsidRDefault="00266E75" w:rsidP="00266E75">
      <w:pPr>
        <w:widowControl/>
        <w:overflowPunct/>
        <w:autoSpaceDE/>
        <w:autoSpaceDN/>
        <w:adjustRightInd/>
        <w:spacing w:line="276" w:lineRule="auto"/>
        <w:jc w:val="center"/>
        <w:rPr>
          <w:rFonts w:ascii="Century" w:hAnsi="Century" w:cs="Arial"/>
          <w:b/>
          <w:bCs/>
          <w:w w:val="120"/>
          <w:kern w:val="0"/>
          <w:sz w:val="10"/>
          <w:szCs w:val="28"/>
        </w:rPr>
      </w:pPr>
      <w:r w:rsidRPr="00266E75">
        <w:rPr>
          <w:rFonts w:ascii="Georgia" w:hAnsi="Georgia" w:cs="Arial"/>
          <w:noProof/>
          <w:kern w:val="0"/>
          <w:sz w:val="22"/>
          <w:szCs w:val="19"/>
          <w:lang w:val="en-US" w:eastAsia="en-US"/>
        </w:rPr>
        <mc:AlternateContent>
          <mc:Choice Requires="wps">
            <w:drawing>
              <wp:anchor distT="0" distB="0" distL="114300" distR="114300" simplePos="0" relativeHeight="251659264" behindDoc="1" locked="0" layoutInCell="1" allowOverlap="1" wp14:anchorId="2DFE5372" wp14:editId="10D3F60A">
                <wp:simplePos x="0" y="0"/>
                <wp:positionH relativeFrom="column">
                  <wp:posOffset>1383922</wp:posOffset>
                </wp:positionH>
                <wp:positionV relativeFrom="paragraph">
                  <wp:posOffset>76131</wp:posOffset>
                </wp:positionV>
                <wp:extent cx="3098588" cy="685800"/>
                <wp:effectExtent l="19050" t="19050" r="26035" b="19050"/>
                <wp:wrapNone/>
                <wp:docPr id="8" name="Rectángulo 8"/>
                <wp:cNvGraphicFramePr/>
                <a:graphic xmlns:a="http://schemas.openxmlformats.org/drawingml/2006/main">
                  <a:graphicData uri="http://schemas.microsoft.com/office/word/2010/wordprocessingShape">
                    <wps:wsp>
                      <wps:cNvSpPr/>
                      <wps:spPr>
                        <a:xfrm>
                          <a:off x="0" y="0"/>
                          <a:ext cx="3098588" cy="685800"/>
                        </a:xfrm>
                        <a:prstGeom prst="rect">
                          <a:avLst/>
                        </a:prstGeom>
                        <a:solidFill>
                          <a:sysClr val="window" lastClr="FFFFFF"/>
                        </a:solidFill>
                        <a:ln w="28575" cap="flat" cmpd="thickThin"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BD2C7" id="Rectángulo 8" o:spid="_x0000_s1026" style="position:absolute;margin-left:108.95pt;margin-top:6pt;width:24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GrdQIAABIFAAAOAAAAZHJzL2Uyb0RvYy54bWysVE1PGzEQvVfqf7B8L5ukBELEBkWgVJUo&#10;IEHF2Xi92VVtj2s72aS/vs/ekPDRQ1U1B2dmZzwfb974/GJjNFsrH1qyJR8eDThTVlLV2mXJvz8s&#10;Pk04C1HYSmiyquRbFfjF7OOH885N1Yga0pXyDEFsmHau5E2MbloUQTbKiHBETlkYa/JGRKh+WVRe&#10;dIhudDEaDE6KjnzlPEkVAr5e9UY+y/HrWsl4W9dBRaZLjtpiPn0+n9JZzM7FdOmFa1q5K0P8QxVG&#10;tBZJ96GuRBRs5dt3oUwrPQWq45EkU1Bdt1LlHtDNcPCmm/tGOJV7ATjB7WEK/y+svFnfuzsPGDoX&#10;pgFi6mJTe5P+UR/bZLC2e7DUJjKJj58HZ5PxBOOVsJ1AHGQ0i8Nt50P8osiwJJTcYxgZI7G+DhEZ&#10;4frskpIF0m21aLXOyjZcas/WAnPDuCvqONMiRHws+SL/0uwQ4tU1bVlX8tFkfDpGYQKEqrWIEI2r&#10;Sh4x5B8PDUbFhF6CrzL6XNGrGOEvUqcS9cp8o6ov8XQ82Lff339fW+r1SoSmv5FT9vQzbcQO6NaU&#10;HCAeAmmb0qjM4h1ihyEl6Ymq7Z1nnnpaBycXLZJcA6c74cFjMB67GW9x1JqADO0kzhryv/70PfmD&#10;XrBy1mEvSh5+roRXgP+rBfHOhsfHaZGycjw+HUHxLy1PLy12ZS4JIxziFXAyi8k/6mex9mQescLz&#10;lBUmYSVy95PZKZex31c8AlLN59kNy+NEvLb3TqbgCacE78PmUXi341sEU2/oeYfE9A3tet9009J8&#10;FaluMycPuGKCScHi5VnuHom02S/17HV4yma/AQAA//8DAFBLAwQUAAYACAAAACEAn38fj9sAAAAK&#10;AQAADwAAAGRycy9kb3ducmV2LnhtbEyPwU7DMBBE70j9B2srcaNOIyAlxKkKUsSZlANHN97GUeN1&#10;FDtp+HsWLnDcmafZmWK/uF7MOIbOk4LtJgGB1HjTUavg41jd7UCEqMno3hMq+MIA+3J1U+jc+Cu9&#10;41zHVnAIhVwrsDEOuZShseh02PgBib2zH52OfI6tNKO+crjrZZokj9LpjviD1QO+Wmwu9eQUUKxe&#10;7utq9odssru3z0rKS3tW6na9HJ5BRFziHww/9bk6lNzp5CcyQfQK0m32xCgbKW9iIEseWDj9CgnI&#10;spD/J5TfAAAA//8DAFBLAQItABQABgAIAAAAIQC2gziS/gAAAOEBAAATAAAAAAAAAAAAAAAAAAAA&#10;AABbQ29udGVudF9UeXBlc10ueG1sUEsBAi0AFAAGAAgAAAAhADj9If/WAAAAlAEAAAsAAAAAAAAA&#10;AAAAAAAALwEAAF9yZWxzLy5yZWxzUEsBAi0AFAAGAAgAAAAhAFQdkat1AgAAEgUAAA4AAAAAAAAA&#10;AAAAAAAALgIAAGRycy9lMm9Eb2MueG1sUEsBAi0AFAAGAAgAAAAhAJ9/H4/bAAAACgEAAA8AAAAA&#10;AAAAAAAAAAAAzwQAAGRycy9kb3ducmV2LnhtbFBLBQYAAAAABAAEAPMAAADXBQAAAAA=&#10;" fillcolor="window" strokecolor="#bfbfbf" strokeweight="2.25pt">
                <v:stroke linestyle="thickThin"/>
              </v:rect>
            </w:pict>
          </mc:Fallback>
        </mc:AlternateContent>
      </w:r>
    </w:p>
    <w:p w14:paraId="3530460C" w14:textId="77777777" w:rsidR="00266E75" w:rsidRPr="00266E75" w:rsidRDefault="00266E75" w:rsidP="00266E75">
      <w:pPr>
        <w:widowControl/>
        <w:overflowPunct/>
        <w:autoSpaceDE/>
        <w:autoSpaceDN/>
        <w:adjustRightInd/>
        <w:spacing w:line="276" w:lineRule="auto"/>
        <w:jc w:val="center"/>
        <w:rPr>
          <w:rFonts w:ascii="Century" w:hAnsi="Century" w:cs="Arial"/>
          <w:b/>
          <w:bCs/>
          <w:w w:val="120"/>
          <w:kern w:val="0"/>
          <w:sz w:val="12"/>
          <w:szCs w:val="28"/>
        </w:rPr>
      </w:pPr>
    </w:p>
    <w:p w14:paraId="17FC152D" w14:textId="77777777" w:rsidR="00266E75" w:rsidRPr="00266E75" w:rsidRDefault="00266E75" w:rsidP="00266E75">
      <w:pPr>
        <w:widowControl/>
        <w:overflowPunct/>
        <w:autoSpaceDE/>
        <w:autoSpaceDN/>
        <w:adjustRightInd/>
        <w:spacing w:line="276" w:lineRule="auto"/>
        <w:jc w:val="center"/>
        <w:rPr>
          <w:rFonts w:ascii="Century" w:hAnsi="Century" w:cs="Arial"/>
          <w:w w:val="120"/>
          <w:kern w:val="0"/>
        </w:rPr>
      </w:pPr>
      <w:r w:rsidRPr="00266E75">
        <w:rPr>
          <w:rFonts w:ascii="Century" w:hAnsi="Century" w:cs="Arial"/>
          <w:b/>
          <w:bCs/>
          <w:w w:val="120"/>
          <w:kern w:val="0"/>
          <w:sz w:val="28"/>
          <w:szCs w:val="28"/>
        </w:rPr>
        <w:t>T</w:t>
      </w:r>
      <w:r w:rsidRPr="00266E75">
        <w:rPr>
          <w:rFonts w:ascii="Century" w:hAnsi="Century" w:cs="Arial"/>
          <w:w w:val="120"/>
          <w:kern w:val="0"/>
        </w:rPr>
        <w:t xml:space="preserve">RIBUNAL </w:t>
      </w:r>
      <w:r w:rsidRPr="00266E75">
        <w:rPr>
          <w:rFonts w:ascii="Century" w:hAnsi="Century" w:cs="Arial"/>
          <w:b/>
          <w:bCs/>
          <w:w w:val="120"/>
          <w:kern w:val="0"/>
          <w:sz w:val="22"/>
          <w:szCs w:val="22"/>
        </w:rPr>
        <w:t>S</w:t>
      </w:r>
      <w:r w:rsidRPr="00266E75">
        <w:rPr>
          <w:rFonts w:ascii="Century" w:hAnsi="Century" w:cs="Arial"/>
          <w:w w:val="120"/>
          <w:kern w:val="0"/>
        </w:rPr>
        <w:t xml:space="preserve">UPERIOR DE </w:t>
      </w:r>
      <w:r w:rsidRPr="00266E75">
        <w:rPr>
          <w:rFonts w:ascii="Century" w:hAnsi="Century" w:cs="Arial"/>
          <w:b/>
          <w:bCs/>
          <w:w w:val="120"/>
          <w:kern w:val="0"/>
          <w:sz w:val="22"/>
          <w:szCs w:val="22"/>
        </w:rPr>
        <w:t>P</w:t>
      </w:r>
      <w:r w:rsidRPr="00266E75">
        <w:rPr>
          <w:rFonts w:ascii="Century" w:hAnsi="Century" w:cs="Arial"/>
          <w:w w:val="120"/>
          <w:kern w:val="0"/>
        </w:rPr>
        <w:t>EREIRA</w:t>
      </w:r>
    </w:p>
    <w:p w14:paraId="3CC51885" w14:textId="77777777" w:rsidR="00266E75" w:rsidRPr="00266E75" w:rsidRDefault="00266E75" w:rsidP="00266E75">
      <w:pPr>
        <w:widowControl/>
        <w:overflowPunct/>
        <w:autoSpaceDE/>
        <w:autoSpaceDN/>
        <w:adjustRightInd/>
        <w:spacing w:line="276" w:lineRule="auto"/>
        <w:jc w:val="center"/>
        <w:rPr>
          <w:rFonts w:ascii="Century" w:hAnsi="Century" w:cs="Arial"/>
          <w:w w:val="120"/>
          <w:kern w:val="0"/>
          <w:sz w:val="19"/>
          <w:szCs w:val="19"/>
        </w:rPr>
      </w:pPr>
      <w:r w:rsidRPr="00266E75">
        <w:rPr>
          <w:rFonts w:ascii="Century" w:hAnsi="Century" w:cs="Arial"/>
          <w:smallCaps/>
          <w:w w:val="140"/>
          <w:kern w:val="0"/>
          <w:sz w:val="22"/>
          <w:szCs w:val="22"/>
        </w:rPr>
        <w:t xml:space="preserve">Sala Civil </w:t>
      </w:r>
      <w:r w:rsidRPr="00266E75">
        <w:rPr>
          <w:rFonts w:ascii="Century" w:hAnsi="Century" w:cs="Arial"/>
          <w:smallCaps/>
          <w:w w:val="140"/>
          <w:kern w:val="0"/>
        </w:rPr>
        <w:t xml:space="preserve">– </w:t>
      </w:r>
      <w:r w:rsidRPr="00266E75">
        <w:rPr>
          <w:rFonts w:ascii="Century" w:hAnsi="Century" w:cs="Arial"/>
          <w:smallCaps/>
          <w:w w:val="140"/>
          <w:kern w:val="0"/>
          <w:sz w:val="22"/>
          <w:szCs w:val="22"/>
        </w:rPr>
        <w:t>Familia</w:t>
      </w:r>
    </w:p>
    <w:p w14:paraId="704A707E" w14:textId="77777777" w:rsidR="00266E75" w:rsidRPr="00266E75" w:rsidRDefault="00266E75" w:rsidP="00266E75">
      <w:pPr>
        <w:widowControl/>
        <w:overflowPunct/>
        <w:autoSpaceDE/>
        <w:autoSpaceDN/>
        <w:adjustRightInd/>
        <w:spacing w:line="360" w:lineRule="auto"/>
        <w:jc w:val="center"/>
        <w:rPr>
          <w:rFonts w:ascii="Georgia" w:hAnsi="Georgia" w:cs="Arial"/>
          <w:bCs/>
          <w:kern w:val="0"/>
          <w:sz w:val="22"/>
          <w:szCs w:val="22"/>
          <w:lang w:val="es-CO"/>
        </w:rPr>
      </w:pPr>
    </w:p>
    <w:p w14:paraId="72CA8B3B" w14:textId="77777777" w:rsidR="00266E75" w:rsidRPr="00266E75" w:rsidRDefault="00266E75" w:rsidP="00266E75">
      <w:pPr>
        <w:widowControl/>
        <w:overflowPunct/>
        <w:autoSpaceDE/>
        <w:autoSpaceDN/>
        <w:adjustRightInd/>
        <w:spacing w:line="276" w:lineRule="auto"/>
        <w:jc w:val="center"/>
        <w:rPr>
          <w:rFonts w:ascii="Georgia" w:hAnsi="Georgia" w:cs="Arial"/>
          <w:bCs/>
          <w:kern w:val="0"/>
          <w:sz w:val="24"/>
          <w:szCs w:val="24"/>
          <w:lang w:val="es-CO"/>
        </w:rPr>
      </w:pPr>
    </w:p>
    <w:p w14:paraId="17F02628" w14:textId="434B24C5" w:rsidR="00042BDB" w:rsidRPr="008D5337" w:rsidRDefault="00D40384" w:rsidP="00266E75">
      <w:pPr>
        <w:pStyle w:val="Textoindependiente"/>
        <w:spacing w:line="276" w:lineRule="auto"/>
        <w:jc w:val="center"/>
        <w:rPr>
          <w:rFonts w:ascii="Georgia" w:hAnsi="Georgia" w:cs="Arial"/>
          <w:b/>
          <w:bCs w:val="0"/>
          <w:smallCaps/>
          <w:szCs w:val="24"/>
          <w:lang w:val="es-CO"/>
        </w:rPr>
      </w:pPr>
      <w:proofErr w:type="spellStart"/>
      <w:r w:rsidRPr="008D5337">
        <w:rPr>
          <w:rFonts w:ascii="Georgia" w:hAnsi="Georgia" w:cs="Arial"/>
          <w:b/>
          <w:bCs w:val="0"/>
          <w:smallCaps/>
          <w:szCs w:val="24"/>
          <w:lang w:val="es-CO"/>
        </w:rPr>
        <w:t>S</w:t>
      </w:r>
      <w:r w:rsidR="001B073F" w:rsidRPr="008D5337">
        <w:rPr>
          <w:rFonts w:ascii="Georgia" w:hAnsi="Georgia" w:cs="Arial"/>
          <w:b/>
          <w:bCs w:val="0"/>
          <w:smallCaps/>
          <w:szCs w:val="24"/>
          <w:lang w:val="es-CO"/>
        </w:rPr>
        <w:t>F</w:t>
      </w:r>
      <w:proofErr w:type="spellEnd"/>
      <w:r w:rsidRPr="008D5337">
        <w:rPr>
          <w:rFonts w:ascii="Georgia" w:hAnsi="Georgia" w:cs="Arial"/>
          <w:b/>
          <w:bCs w:val="0"/>
          <w:smallCaps/>
          <w:szCs w:val="24"/>
          <w:lang w:val="es-CO"/>
        </w:rPr>
        <w:t>-</w:t>
      </w:r>
      <w:r w:rsidR="00F22411" w:rsidRPr="008D5337">
        <w:rPr>
          <w:rFonts w:ascii="Georgia" w:hAnsi="Georgia" w:cs="Arial"/>
          <w:b/>
          <w:bCs w:val="0"/>
          <w:smallCaps/>
          <w:szCs w:val="24"/>
          <w:lang w:val="es-CO"/>
        </w:rPr>
        <w:t>0010</w:t>
      </w:r>
      <w:r w:rsidR="00042BDB" w:rsidRPr="008D5337">
        <w:rPr>
          <w:rFonts w:ascii="Georgia" w:hAnsi="Georgia" w:cs="Arial"/>
          <w:b/>
          <w:bCs w:val="0"/>
          <w:smallCaps/>
          <w:szCs w:val="24"/>
          <w:lang w:val="es-CO"/>
        </w:rPr>
        <w:t>-202</w:t>
      </w:r>
      <w:r w:rsidR="00A51044" w:rsidRPr="008D5337">
        <w:rPr>
          <w:rFonts w:ascii="Georgia" w:hAnsi="Georgia" w:cs="Arial"/>
          <w:b/>
          <w:bCs w:val="0"/>
          <w:smallCaps/>
          <w:szCs w:val="24"/>
          <w:lang w:val="es-CO"/>
        </w:rPr>
        <w:t>4</w:t>
      </w:r>
    </w:p>
    <w:p w14:paraId="310E795B" w14:textId="1F54596E" w:rsidR="001F574D" w:rsidRPr="00266E75" w:rsidRDefault="001F574D" w:rsidP="00266E75">
      <w:pPr>
        <w:pStyle w:val="Textoindependiente"/>
        <w:spacing w:line="276" w:lineRule="auto"/>
        <w:jc w:val="center"/>
        <w:rPr>
          <w:rFonts w:ascii="Georgia" w:hAnsi="Georgia" w:cs="Arial"/>
          <w:szCs w:val="24"/>
          <w:lang w:val="es-CO"/>
        </w:rPr>
      </w:pPr>
    </w:p>
    <w:p w14:paraId="7CDCB5DA" w14:textId="025104A9" w:rsidR="008F7ADB" w:rsidRPr="00266E75" w:rsidRDefault="00D30890" w:rsidP="00266E75">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Asunto</w:t>
      </w:r>
      <w:r w:rsidR="00266E75">
        <w:rPr>
          <w:rFonts w:ascii="Georgia" w:eastAsia="Georgia" w:hAnsi="Georgia" w:cs="Georgia"/>
          <w:color w:val="000000" w:themeColor="text1"/>
          <w:szCs w:val="24"/>
        </w:rPr>
        <w:t>:</w:t>
      </w:r>
      <w:r w:rsidRPr="00266E75">
        <w:rPr>
          <w:rFonts w:ascii="Georgia" w:eastAsia="Georgia" w:hAnsi="Georgia" w:cs="Georgia"/>
          <w:color w:val="000000" w:themeColor="text1"/>
          <w:szCs w:val="24"/>
        </w:rPr>
        <w:tab/>
      </w:r>
      <w:r w:rsidRP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r>
      <w:r w:rsidRPr="00266E75">
        <w:rPr>
          <w:rFonts w:ascii="Georgia" w:eastAsia="Georgia" w:hAnsi="Georgia" w:cs="Georgia"/>
          <w:color w:val="000000" w:themeColor="text1"/>
          <w:szCs w:val="24"/>
        </w:rPr>
        <w:t>Sentencia de segundo grado</w:t>
      </w:r>
      <w:r w:rsidR="003A1C86" w:rsidRPr="00266E75">
        <w:rPr>
          <w:rFonts w:ascii="Georgia" w:eastAsia="Georgia" w:hAnsi="Georgia" w:cs="Georgia"/>
          <w:color w:val="000000" w:themeColor="text1"/>
          <w:szCs w:val="24"/>
        </w:rPr>
        <w:t xml:space="preserve"> - </w:t>
      </w:r>
      <w:r w:rsidR="001B073F" w:rsidRPr="00266E75">
        <w:rPr>
          <w:rFonts w:ascii="Georgia" w:eastAsia="Georgia" w:hAnsi="Georgia" w:cs="Georgia"/>
          <w:color w:val="000000" w:themeColor="text1"/>
          <w:szCs w:val="24"/>
        </w:rPr>
        <w:t>familia</w:t>
      </w:r>
    </w:p>
    <w:p w14:paraId="50A5993D" w14:textId="2879D044" w:rsidR="00DB673F" w:rsidRPr="00266E75" w:rsidRDefault="00DB673F" w:rsidP="00266E75">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Tipo de proceso:</w:t>
      </w:r>
      <w:r w:rsid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t>A</w:t>
      </w:r>
      <w:r w:rsidR="000B1D58" w:rsidRPr="00266E75">
        <w:rPr>
          <w:rFonts w:ascii="Georgia" w:eastAsia="Georgia" w:hAnsi="Georgia" w:cs="Georgia"/>
          <w:color w:val="000000" w:themeColor="text1"/>
          <w:szCs w:val="24"/>
        </w:rPr>
        <w:t>djudicación judicial de apoyos</w:t>
      </w:r>
    </w:p>
    <w:p w14:paraId="7BF497CB" w14:textId="0D6A0023" w:rsidR="00DB673F" w:rsidRPr="00266E75" w:rsidRDefault="00DB673F" w:rsidP="00266E75">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Demandante:</w:t>
      </w:r>
      <w:r w:rsid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r>
      <w:proofErr w:type="spellStart"/>
      <w:r w:rsidR="000B1D58" w:rsidRPr="00266E75">
        <w:rPr>
          <w:rFonts w:ascii="Georgia" w:eastAsia="Georgia" w:hAnsi="Georgia" w:cs="Georgia"/>
          <w:color w:val="000000" w:themeColor="text1"/>
          <w:szCs w:val="24"/>
        </w:rPr>
        <w:t>MTSS</w:t>
      </w:r>
      <w:proofErr w:type="spellEnd"/>
    </w:p>
    <w:p w14:paraId="77FD7106" w14:textId="4A89ACE3" w:rsidR="00DB673F" w:rsidRPr="00266E75" w:rsidRDefault="000B1D58" w:rsidP="00266E75">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Beneficiaria</w:t>
      </w:r>
      <w:r w:rsidR="00DB673F" w:rsidRPr="00266E75">
        <w:rPr>
          <w:rFonts w:ascii="Georgia" w:eastAsia="Georgia" w:hAnsi="Georgia" w:cs="Georgia"/>
          <w:color w:val="000000" w:themeColor="text1"/>
          <w:szCs w:val="24"/>
        </w:rPr>
        <w:t>:</w:t>
      </w:r>
      <w:r w:rsid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r>
      <w:proofErr w:type="spellStart"/>
      <w:r w:rsidR="00B83E23" w:rsidRPr="00266E75">
        <w:rPr>
          <w:rFonts w:ascii="Georgia" w:eastAsia="Georgia" w:hAnsi="Georgia" w:cs="Georgia"/>
          <w:color w:val="000000" w:themeColor="text1"/>
          <w:szCs w:val="24"/>
        </w:rPr>
        <w:t>NLSS</w:t>
      </w:r>
      <w:proofErr w:type="spellEnd"/>
    </w:p>
    <w:p w14:paraId="1A53B0C5" w14:textId="5C7F8AB6" w:rsidR="000B1D58" w:rsidRPr="00266E75" w:rsidRDefault="000B1D58" w:rsidP="00266E75">
      <w:pPr>
        <w:pStyle w:val="Normal2"/>
        <w:tabs>
          <w:tab w:val="left" w:pos="426"/>
        </w:tabs>
        <w:spacing w:line="240" w:lineRule="auto"/>
        <w:ind w:left="4245" w:hanging="2544"/>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Interesados</w:t>
      </w:r>
      <w:r w:rsidR="00266E75">
        <w:rPr>
          <w:rFonts w:ascii="Georgia" w:eastAsia="Georgia" w:hAnsi="Georgia" w:cs="Georgia"/>
          <w:color w:val="000000" w:themeColor="text1"/>
          <w:szCs w:val="24"/>
        </w:rPr>
        <w:t>;</w:t>
      </w:r>
      <w:r w:rsidRP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r>
      <w:proofErr w:type="spellStart"/>
      <w:r w:rsidRPr="00266E75">
        <w:rPr>
          <w:rFonts w:ascii="Georgia" w:eastAsia="Georgia" w:hAnsi="Georgia" w:cs="Georgia"/>
          <w:color w:val="000000" w:themeColor="text1"/>
          <w:szCs w:val="24"/>
        </w:rPr>
        <w:t>BESS</w:t>
      </w:r>
      <w:proofErr w:type="spellEnd"/>
      <w:r w:rsidR="008D5337">
        <w:rPr>
          <w:rFonts w:ascii="Georgia" w:eastAsia="Georgia" w:hAnsi="Georgia" w:cs="Georgia"/>
          <w:color w:val="000000" w:themeColor="text1"/>
          <w:szCs w:val="24"/>
        </w:rPr>
        <w:t xml:space="preserve"> y otros</w:t>
      </w:r>
    </w:p>
    <w:p w14:paraId="50E5E765" w14:textId="0537D040" w:rsidR="00DB673F" w:rsidRPr="00266E75" w:rsidRDefault="00DB673F" w:rsidP="00266E75">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Procedencia</w:t>
      </w:r>
      <w:r w:rsidR="00266E75">
        <w:rPr>
          <w:rFonts w:ascii="Georgia" w:eastAsia="Georgia" w:hAnsi="Georgia" w:cs="Georgia"/>
          <w:color w:val="000000" w:themeColor="text1"/>
          <w:szCs w:val="24"/>
        </w:rPr>
        <w:t>:</w:t>
      </w:r>
      <w:r w:rsidRP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r>
      <w:r w:rsidRPr="00266E75">
        <w:rPr>
          <w:rFonts w:ascii="Georgia" w:eastAsia="Georgia" w:hAnsi="Georgia" w:cs="Georgia"/>
          <w:color w:val="000000" w:themeColor="text1"/>
          <w:szCs w:val="24"/>
        </w:rPr>
        <w:t xml:space="preserve">Juzgado </w:t>
      </w:r>
      <w:r w:rsidR="000B1D58" w:rsidRPr="00266E75">
        <w:rPr>
          <w:rFonts w:ascii="Georgia" w:eastAsia="Georgia" w:hAnsi="Georgia" w:cs="Georgia"/>
          <w:color w:val="000000" w:themeColor="text1"/>
          <w:szCs w:val="24"/>
        </w:rPr>
        <w:t>Cuarto de Familia de Pereira</w:t>
      </w:r>
    </w:p>
    <w:p w14:paraId="50491842" w14:textId="4B126A88" w:rsidR="000A30AD" w:rsidRPr="00266E75" w:rsidRDefault="00DB673F" w:rsidP="00266E75">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Radicación:</w:t>
      </w:r>
      <w:r w:rsid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r>
      <w:r w:rsidR="000B1D58" w:rsidRPr="00266E75">
        <w:rPr>
          <w:rFonts w:ascii="Georgia" w:eastAsia="Georgia" w:hAnsi="Georgia" w:cs="Georgia"/>
          <w:color w:val="000000" w:themeColor="text1"/>
          <w:szCs w:val="24"/>
        </w:rPr>
        <w:t>66001311000420230015901</w:t>
      </w:r>
    </w:p>
    <w:p w14:paraId="2ECA02B6" w14:textId="0EC3BF2D" w:rsidR="00700BEF" w:rsidRPr="00266E75" w:rsidRDefault="00D30890" w:rsidP="00266E75">
      <w:pPr>
        <w:pStyle w:val="Normal2"/>
        <w:tabs>
          <w:tab w:val="left" w:pos="426"/>
        </w:tabs>
        <w:spacing w:line="240" w:lineRule="auto"/>
        <w:ind w:left="4245" w:hanging="2544"/>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Temas</w:t>
      </w:r>
      <w:r w:rsidR="00266E75">
        <w:rPr>
          <w:rFonts w:ascii="Georgia" w:eastAsia="Georgia" w:hAnsi="Georgia" w:cs="Georgia"/>
          <w:color w:val="000000" w:themeColor="text1"/>
          <w:szCs w:val="24"/>
        </w:rPr>
        <w:t>:</w:t>
      </w:r>
      <w:r w:rsidRPr="00266E75">
        <w:rPr>
          <w:rFonts w:ascii="Georgia" w:eastAsia="Georgia" w:hAnsi="Georgia" w:cs="Georgia"/>
          <w:color w:val="000000" w:themeColor="text1"/>
          <w:szCs w:val="24"/>
        </w:rPr>
        <w:tab/>
      </w:r>
      <w:r w:rsidR="00266E75">
        <w:rPr>
          <w:rFonts w:ascii="Georgia" w:eastAsia="Georgia" w:hAnsi="Georgia" w:cs="Georgia"/>
          <w:color w:val="000000" w:themeColor="text1"/>
          <w:szCs w:val="24"/>
        </w:rPr>
        <w:tab/>
      </w:r>
      <w:r w:rsidR="00BE451F" w:rsidRPr="00266E75">
        <w:rPr>
          <w:rFonts w:ascii="Georgia" w:eastAsia="Georgia" w:hAnsi="Georgia" w:cs="Georgia"/>
          <w:color w:val="000000" w:themeColor="text1"/>
          <w:szCs w:val="24"/>
        </w:rPr>
        <w:t>Interpretación</w:t>
      </w:r>
      <w:r w:rsidR="00BF2E38" w:rsidRPr="00266E75">
        <w:rPr>
          <w:rFonts w:ascii="Georgia" w:eastAsia="Georgia" w:hAnsi="Georgia" w:cs="Georgia"/>
          <w:color w:val="000000" w:themeColor="text1"/>
          <w:szCs w:val="24"/>
        </w:rPr>
        <w:t xml:space="preserve"> de la voluntad – Presunción de</w:t>
      </w:r>
      <w:r w:rsidR="00266E75">
        <w:rPr>
          <w:rFonts w:ascii="Georgia" w:eastAsia="Georgia" w:hAnsi="Georgia" w:cs="Georgia"/>
          <w:color w:val="000000" w:themeColor="text1"/>
          <w:szCs w:val="24"/>
        </w:rPr>
        <w:t xml:space="preserve"> </w:t>
      </w:r>
      <w:r w:rsidR="00BF2E38" w:rsidRPr="00266E75">
        <w:rPr>
          <w:rFonts w:ascii="Georgia" w:eastAsia="Georgia" w:hAnsi="Georgia" w:cs="Georgia"/>
          <w:color w:val="000000" w:themeColor="text1"/>
          <w:szCs w:val="24"/>
        </w:rPr>
        <w:t>inocencia – Valoración probatoria</w:t>
      </w:r>
      <w:r w:rsidR="00BE451F" w:rsidRPr="00266E75">
        <w:rPr>
          <w:rFonts w:ascii="Georgia" w:eastAsia="Georgia" w:hAnsi="Georgia" w:cs="Georgia"/>
          <w:color w:val="000000" w:themeColor="text1"/>
          <w:szCs w:val="24"/>
        </w:rPr>
        <w:t>.</w:t>
      </w:r>
    </w:p>
    <w:p w14:paraId="16D6DBAF" w14:textId="4103865B" w:rsidR="00170D5A" w:rsidRPr="00266E75" w:rsidRDefault="00D30890" w:rsidP="00266E75">
      <w:pPr>
        <w:pStyle w:val="Normal2"/>
        <w:tabs>
          <w:tab w:val="left" w:pos="426"/>
        </w:tabs>
        <w:spacing w:line="240" w:lineRule="auto"/>
        <w:ind w:firstLine="1701"/>
        <w:jc w:val="both"/>
        <w:rPr>
          <w:rFonts w:ascii="Georgia" w:eastAsia="Georgia" w:hAnsi="Georgia" w:cs="Georgia"/>
          <w:color w:val="000000" w:themeColor="text1"/>
          <w:szCs w:val="24"/>
        </w:rPr>
      </w:pPr>
      <w:bookmarkStart w:id="0" w:name="_Hlk179902405"/>
      <w:r w:rsidRPr="00266E75">
        <w:rPr>
          <w:rFonts w:ascii="Georgia" w:eastAsia="Georgia" w:hAnsi="Georgia" w:cs="Georgia"/>
          <w:color w:val="000000" w:themeColor="text1"/>
          <w:szCs w:val="24"/>
        </w:rPr>
        <w:t>Mag</w:t>
      </w:r>
      <w:r w:rsidR="00266E75">
        <w:rPr>
          <w:rFonts w:ascii="Georgia" w:eastAsia="Georgia" w:hAnsi="Georgia" w:cs="Georgia"/>
          <w:color w:val="000000" w:themeColor="text1"/>
          <w:szCs w:val="24"/>
        </w:rPr>
        <w:t>istrado Ponente:</w:t>
      </w:r>
      <w:r w:rsidR="00266E75">
        <w:rPr>
          <w:rFonts w:ascii="Georgia" w:eastAsia="Georgia" w:hAnsi="Georgia" w:cs="Georgia"/>
          <w:color w:val="000000" w:themeColor="text1"/>
          <w:szCs w:val="24"/>
        </w:rPr>
        <w:tab/>
      </w:r>
      <w:r w:rsidR="00451101" w:rsidRPr="00266E75">
        <w:rPr>
          <w:rFonts w:ascii="Georgia" w:eastAsia="Georgia" w:hAnsi="Georgia" w:cs="Georgia"/>
          <w:color w:val="000000" w:themeColor="text1"/>
          <w:szCs w:val="24"/>
        </w:rPr>
        <w:t>Jaime Alberto Saraza Naranjo</w:t>
      </w:r>
    </w:p>
    <w:bookmarkEnd w:id="0"/>
    <w:p w14:paraId="418E59AE" w14:textId="3F463131" w:rsidR="00C27FE6" w:rsidRPr="00266E75" w:rsidRDefault="00C27FE6" w:rsidP="00266E75">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Aprobada en sesión</w:t>
      </w:r>
      <w:r w:rsidR="00266E75">
        <w:rPr>
          <w:rFonts w:ascii="Georgia" w:eastAsia="Georgia" w:hAnsi="Georgia" w:cs="Georgia"/>
          <w:color w:val="000000" w:themeColor="text1"/>
          <w:szCs w:val="24"/>
        </w:rPr>
        <w:t>:</w:t>
      </w:r>
      <w:r w:rsidR="008B72A0" w:rsidRPr="00266E75">
        <w:rPr>
          <w:rFonts w:ascii="Georgia" w:eastAsia="Georgia" w:hAnsi="Georgia" w:cs="Georgia"/>
          <w:color w:val="000000" w:themeColor="text1"/>
          <w:szCs w:val="24"/>
        </w:rPr>
        <w:tab/>
      </w:r>
      <w:r w:rsidR="00F22411" w:rsidRPr="00266E75">
        <w:rPr>
          <w:rFonts w:ascii="Georgia" w:eastAsia="Georgia" w:hAnsi="Georgia" w:cs="Georgia"/>
          <w:color w:val="000000" w:themeColor="text1"/>
          <w:szCs w:val="24"/>
        </w:rPr>
        <w:t xml:space="preserve">476 </w:t>
      </w:r>
      <w:r w:rsidR="0004422A" w:rsidRPr="00266E75">
        <w:rPr>
          <w:rFonts w:ascii="Georgia" w:eastAsia="Georgia" w:hAnsi="Georgia" w:cs="Georgia"/>
          <w:color w:val="000000" w:themeColor="text1"/>
          <w:szCs w:val="24"/>
        </w:rPr>
        <w:t xml:space="preserve">del </w:t>
      </w:r>
      <w:r w:rsidR="00F22411" w:rsidRPr="00266E75">
        <w:rPr>
          <w:rFonts w:ascii="Georgia" w:eastAsia="Georgia" w:hAnsi="Georgia" w:cs="Georgia"/>
          <w:color w:val="000000" w:themeColor="text1"/>
          <w:szCs w:val="24"/>
        </w:rPr>
        <w:t>23</w:t>
      </w:r>
      <w:r w:rsidR="0004422A" w:rsidRPr="00266E75">
        <w:rPr>
          <w:rFonts w:ascii="Georgia" w:eastAsia="Georgia" w:hAnsi="Georgia" w:cs="Georgia"/>
          <w:color w:val="000000" w:themeColor="text1"/>
          <w:szCs w:val="24"/>
        </w:rPr>
        <w:t xml:space="preserve"> de </w:t>
      </w:r>
      <w:r w:rsidR="00F22411" w:rsidRPr="00266E75">
        <w:rPr>
          <w:rFonts w:ascii="Georgia" w:eastAsia="Georgia" w:hAnsi="Georgia" w:cs="Georgia"/>
          <w:color w:val="000000" w:themeColor="text1"/>
          <w:szCs w:val="24"/>
        </w:rPr>
        <w:t>agosto</w:t>
      </w:r>
      <w:r w:rsidR="0004422A" w:rsidRPr="00266E75">
        <w:rPr>
          <w:rFonts w:ascii="Georgia" w:eastAsia="Georgia" w:hAnsi="Georgia" w:cs="Georgia"/>
          <w:color w:val="000000" w:themeColor="text1"/>
          <w:szCs w:val="24"/>
        </w:rPr>
        <w:t xml:space="preserve"> de 2024</w:t>
      </w:r>
    </w:p>
    <w:p w14:paraId="4BB67AB3" w14:textId="626897DC" w:rsidR="009D4AE3" w:rsidRPr="00266E75" w:rsidRDefault="009D4AE3" w:rsidP="00266E75">
      <w:pPr>
        <w:pBdr>
          <w:bottom w:val="single" w:sz="12" w:space="1" w:color="auto"/>
        </w:pBdr>
        <w:spacing w:line="276" w:lineRule="auto"/>
        <w:jc w:val="center"/>
        <w:rPr>
          <w:rFonts w:ascii="Georgia" w:hAnsi="Georgia" w:cs="Arial"/>
          <w:bCs/>
          <w:color w:val="FF0000"/>
          <w:sz w:val="24"/>
          <w:szCs w:val="24"/>
          <w:lang w:val="es-CO"/>
        </w:rPr>
      </w:pPr>
    </w:p>
    <w:p w14:paraId="328E12B9" w14:textId="1AA4180C" w:rsidR="00F30DAC" w:rsidRPr="00266E75" w:rsidRDefault="00F30DAC" w:rsidP="00266E75">
      <w:pPr>
        <w:spacing w:line="276" w:lineRule="auto"/>
        <w:jc w:val="center"/>
        <w:rPr>
          <w:rFonts w:ascii="Georgia" w:hAnsi="Georgia" w:cs="Arial"/>
          <w:bCs/>
          <w:sz w:val="24"/>
          <w:szCs w:val="24"/>
          <w:lang w:val="es-CO"/>
        </w:rPr>
      </w:pPr>
    </w:p>
    <w:p w14:paraId="0FDE02B7" w14:textId="5808D3EC" w:rsidR="004A3993" w:rsidRPr="00266E75" w:rsidRDefault="00F22411" w:rsidP="00266E75">
      <w:pPr>
        <w:spacing w:line="276" w:lineRule="auto"/>
        <w:jc w:val="center"/>
        <w:rPr>
          <w:rFonts w:ascii="Georgia" w:hAnsi="Georgia" w:cs="Arial"/>
          <w:color w:val="0000FF"/>
          <w:sz w:val="24"/>
          <w:szCs w:val="24"/>
          <w:lang w:val="es-CO"/>
        </w:rPr>
      </w:pPr>
      <w:r w:rsidRPr="00266E75">
        <w:rPr>
          <w:rFonts w:ascii="Georgia" w:hAnsi="Georgia" w:cs="Arial"/>
          <w:smallCaps/>
          <w:color w:val="000000" w:themeColor="text1"/>
          <w:sz w:val="24"/>
          <w:szCs w:val="24"/>
          <w:lang w:val="es-CO"/>
        </w:rPr>
        <w:t xml:space="preserve">Veintitrés </w:t>
      </w:r>
      <w:r w:rsidR="004A3993" w:rsidRPr="00266E75">
        <w:rPr>
          <w:rFonts w:ascii="Georgia" w:hAnsi="Georgia" w:cs="Arial"/>
          <w:smallCaps/>
          <w:color w:val="000000" w:themeColor="text1"/>
          <w:sz w:val="24"/>
          <w:szCs w:val="24"/>
          <w:lang w:val="es-CO"/>
        </w:rPr>
        <w:t>(</w:t>
      </w:r>
      <w:r w:rsidRPr="00266E75">
        <w:rPr>
          <w:rFonts w:ascii="Georgia" w:hAnsi="Georgia" w:cs="Arial"/>
          <w:smallCaps/>
          <w:color w:val="000000" w:themeColor="text1"/>
          <w:sz w:val="24"/>
          <w:szCs w:val="24"/>
          <w:lang w:val="es-CO"/>
        </w:rPr>
        <w:t>23</w:t>
      </w:r>
      <w:r w:rsidR="0004422A" w:rsidRPr="00266E75">
        <w:rPr>
          <w:rFonts w:ascii="Georgia" w:hAnsi="Georgia" w:cs="Arial"/>
          <w:smallCaps/>
          <w:color w:val="000000" w:themeColor="text1"/>
          <w:sz w:val="24"/>
          <w:szCs w:val="24"/>
          <w:lang w:val="es-CO"/>
        </w:rPr>
        <w:t xml:space="preserve">) </w:t>
      </w:r>
      <w:r w:rsidR="004A3993" w:rsidRPr="00266E75">
        <w:rPr>
          <w:rFonts w:ascii="Georgia" w:hAnsi="Georgia" w:cs="Arial"/>
          <w:smallCaps/>
          <w:color w:val="000000" w:themeColor="text1"/>
          <w:sz w:val="24"/>
          <w:szCs w:val="24"/>
          <w:lang w:val="es-CO"/>
        </w:rPr>
        <w:t xml:space="preserve">de </w:t>
      </w:r>
      <w:r w:rsidRPr="00266E75">
        <w:rPr>
          <w:rFonts w:ascii="Georgia" w:hAnsi="Georgia" w:cs="Arial"/>
          <w:smallCaps/>
          <w:color w:val="000000" w:themeColor="text1"/>
          <w:sz w:val="24"/>
          <w:szCs w:val="24"/>
          <w:lang w:val="es-CO"/>
        </w:rPr>
        <w:t>agosto</w:t>
      </w:r>
      <w:r w:rsidR="00FE5AD7" w:rsidRPr="00266E75">
        <w:rPr>
          <w:rFonts w:ascii="Georgia" w:hAnsi="Georgia" w:cs="Arial"/>
          <w:smallCaps/>
          <w:color w:val="000000" w:themeColor="text1"/>
          <w:sz w:val="24"/>
          <w:szCs w:val="24"/>
          <w:lang w:val="es-CO"/>
        </w:rPr>
        <w:t xml:space="preserve"> </w:t>
      </w:r>
      <w:r w:rsidR="004A3993" w:rsidRPr="00266E75">
        <w:rPr>
          <w:rFonts w:ascii="Georgia" w:hAnsi="Georgia" w:cs="Arial"/>
          <w:smallCaps/>
          <w:color w:val="000000" w:themeColor="text1"/>
          <w:sz w:val="24"/>
          <w:szCs w:val="24"/>
          <w:lang w:val="es-CO"/>
        </w:rPr>
        <w:t xml:space="preserve">de dos mil </w:t>
      </w:r>
      <w:r w:rsidR="00484CDF" w:rsidRPr="00266E75">
        <w:rPr>
          <w:rFonts w:ascii="Georgia" w:hAnsi="Georgia" w:cs="Arial"/>
          <w:smallCaps/>
          <w:color w:val="000000" w:themeColor="text1"/>
          <w:sz w:val="24"/>
          <w:szCs w:val="24"/>
          <w:lang w:val="es-CO"/>
        </w:rPr>
        <w:t>veinti</w:t>
      </w:r>
      <w:r w:rsidR="00A51044" w:rsidRPr="00266E75">
        <w:rPr>
          <w:rFonts w:ascii="Georgia" w:hAnsi="Georgia" w:cs="Arial"/>
          <w:smallCaps/>
          <w:color w:val="000000" w:themeColor="text1"/>
          <w:sz w:val="24"/>
          <w:szCs w:val="24"/>
          <w:lang w:val="es-CO"/>
        </w:rPr>
        <w:t xml:space="preserve">cuatro </w:t>
      </w:r>
      <w:r w:rsidR="004A3993" w:rsidRPr="00266E75">
        <w:rPr>
          <w:rFonts w:ascii="Georgia" w:hAnsi="Georgia" w:cs="Arial"/>
          <w:smallCaps/>
          <w:color w:val="000000" w:themeColor="text1"/>
          <w:sz w:val="24"/>
          <w:szCs w:val="24"/>
          <w:lang w:val="es-CO"/>
        </w:rPr>
        <w:t>(202</w:t>
      </w:r>
      <w:r w:rsidR="00A51044" w:rsidRPr="00266E75">
        <w:rPr>
          <w:rFonts w:ascii="Georgia" w:hAnsi="Georgia" w:cs="Arial"/>
          <w:smallCaps/>
          <w:color w:val="000000" w:themeColor="text1"/>
          <w:sz w:val="24"/>
          <w:szCs w:val="24"/>
          <w:lang w:val="es-CO"/>
        </w:rPr>
        <w:t>4</w:t>
      </w:r>
      <w:r w:rsidR="004A3993" w:rsidRPr="00266E75">
        <w:rPr>
          <w:rFonts w:ascii="Georgia" w:hAnsi="Georgia" w:cs="Arial"/>
          <w:smallCaps/>
          <w:color w:val="000000" w:themeColor="text1"/>
          <w:sz w:val="24"/>
          <w:szCs w:val="24"/>
          <w:lang w:val="es-CO"/>
        </w:rPr>
        <w:t>)</w:t>
      </w:r>
      <w:r w:rsidR="004A3993" w:rsidRPr="00266E75">
        <w:rPr>
          <w:rFonts w:ascii="Georgia" w:hAnsi="Georgia" w:cs="Arial"/>
          <w:color w:val="000000" w:themeColor="text1"/>
          <w:sz w:val="24"/>
          <w:szCs w:val="24"/>
          <w:lang w:val="es-CO"/>
        </w:rPr>
        <w:t>.</w:t>
      </w:r>
    </w:p>
    <w:p w14:paraId="33CFBCE5" w14:textId="434245AF" w:rsidR="00826B84" w:rsidRPr="00266E75" w:rsidRDefault="00826B84" w:rsidP="00266E75">
      <w:pPr>
        <w:spacing w:line="276" w:lineRule="auto"/>
        <w:jc w:val="center"/>
        <w:rPr>
          <w:rFonts w:ascii="Georgia" w:hAnsi="Georgia" w:cs="Arial"/>
          <w:bCs/>
          <w:sz w:val="24"/>
          <w:szCs w:val="24"/>
          <w:lang w:val="es-CO"/>
        </w:rPr>
      </w:pPr>
    </w:p>
    <w:p w14:paraId="46CF4752" w14:textId="3FCBE732" w:rsidR="005A46AE" w:rsidRPr="00266E75" w:rsidRDefault="005A46AE" w:rsidP="00266E75">
      <w:pPr>
        <w:tabs>
          <w:tab w:val="left" w:pos="3686"/>
          <w:tab w:val="left" w:pos="4536"/>
        </w:tabs>
        <w:spacing w:line="276" w:lineRule="auto"/>
        <w:jc w:val="both"/>
        <w:rPr>
          <w:rFonts w:ascii="Georgia" w:eastAsia="Georgia" w:hAnsi="Georgia" w:cs="Georgia"/>
          <w:sz w:val="24"/>
          <w:szCs w:val="24"/>
        </w:rPr>
      </w:pPr>
      <w:r w:rsidRPr="00266E75">
        <w:rPr>
          <w:rFonts w:ascii="Georgia" w:eastAsia="Georgia" w:hAnsi="Georgia" w:cs="Georgia"/>
          <w:sz w:val="24"/>
          <w:szCs w:val="24"/>
        </w:rPr>
        <w:lastRenderedPageBreak/>
        <w:t xml:space="preserve">Resuelve la Sala el recurso de apelación interpuesto por la demandante en contra de la sentencia proferida el 21 de mayo de 2024, por el Juzgado Cuarto de Familia de Pereira, en este proceso presentado por </w:t>
      </w:r>
      <w:proofErr w:type="spellStart"/>
      <w:r w:rsidRPr="008D5337">
        <w:rPr>
          <w:rFonts w:ascii="Georgia" w:eastAsia="Georgia" w:hAnsi="Georgia" w:cs="Georgia"/>
          <w:b/>
          <w:bCs/>
          <w:sz w:val="24"/>
          <w:szCs w:val="24"/>
        </w:rPr>
        <w:t>MTSS</w:t>
      </w:r>
      <w:proofErr w:type="spellEnd"/>
      <w:r w:rsidRPr="00266E75">
        <w:rPr>
          <w:rFonts w:ascii="Georgia" w:eastAsia="Georgia" w:hAnsi="Georgia" w:cs="Georgia"/>
          <w:sz w:val="24"/>
          <w:szCs w:val="24"/>
        </w:rPr>
        <w:t xml:space="preserve"> tendiente a la </w:t>
      </w:r>
      <w:r w:rsidRPr="008D5337">
        <w:rPr>
          <w:rFonts w:ascii="Georgia" w:eastAsia="Georgia" w:hAnsi="Georgia" w:cs="Georgia"/>
          <w:b/>
          <w:bCs/>
          <w:sz w:val="24"/>
          <w:szCs w:val="24"/>
        </w:rPr>
        <w:t>adjudicación de apoyo judicial</w:t>
      </w:r>
      <w:r w:rsidRPr="00266E75">
        <w:rPr>
          <w:rFonts w:ascii="Georgia" w:eastAsia="Georgia" w:hAnsi="Georgia" w:cs="Georgia"/>
          <w:sz w:val="24"/>
          <w:szCs w:val="24"/>
        </w:rPr>
        <w:t xml:space="preserve"> a su progenitora, señora </w:t>
      </w:r>
      <w:proofErr w:type="spellStart"/>
      <w:r w:rsidRPr="008D5337">
        <w:rPr>
          <w:rFonts w:ascii="Georgia" w:eastAsia="Georgia" w:hAnsi="Georgia" w:cs="Georgia"/>
          <w:b/>
          <w:bCs/>
          <w:sz w:val="24"/>
          <w:szCs w:val="24"/>
        </w:rPr>
        <w:t>N</w:t>
      </w:r>
      <w:r w:rsidR="00FD4236" w:rsidRPr="008D5337">
        <w:rPr>
          <w:rFonts w:ascii="Georgia" w:eastAsia="Georgia" w:hAnsi="Georgia" w:cs="Georgia"/>
          <w:b/>
          <w:bCs/>
          <w:sz w:val="24"/>
          <w:szCs w:val="24"/>
        </w:rPr>
        <w:t>LSS</w:t>
      </w:r>
      <w:proofErr w:type="spellEnd"/>
      <w:r w:rsidRPr="00266E75">
        <w:rPr>
          <w:rFonts w:ascii="Georgia" w:eastAsia="Georgia" w:hAnsi="Georgia" w:cs="Georgia"/>
          <w:sz w:val="24"/>
          <w:szCs w:val="24"/>
        </w:rPr>
        <w:t>.</w:t>
      </w:r>
    </w:p>
    <w:p w14:paraId="1E33E2E8" w14:textId="77777777" w:rsidR="005A46AE" w:rsidRPr="00266E75" w:rsidRDefault="005A46AE" w:rsidP="00266E75">
      <w:pPr>
        <w:tabs>
          <w:tab w:val="left" w:pos="3686"/>
          <w:tab w:val="left" w:pos="4536"/>
        </w:tabs>
        <w:spacing w:line="276" w:lineRule="auto"/>
        <w:jc w:val="both"/>
        <w:rPr>
          <w:rFonts w:ascii="Georgia" w:eastAsia="Georgia" w:hAnsi="Georgia" w:cs="Georgia"/>
          <w:sz w:val="24"/>
          <w:szCs w:val="24"/>
        </w:rPr>
      </w:pPr>
    </w:p>
    <w:p w14:paraId="2835B9FF" w14:textId="3BC4591B" w:rsidR="00473E97" w:rsidRPr="00266E75" w:rsidRDefault="00FD4236" w:rsidP="00266E75">
      <w:pPr>
        <w:tabs>
          <w:tab w:val="left" w:pos="3686"/>
          <w:tab w:val="left" w:pos="4536"/>
        </w:tabs>
        <w:spacing w:line="276" w:lineRule="auto"/>
        <w:jc w:val="both"/>
        <w:rPr>
          <w:rFonts w:ascii="Georgia" w:eastAsia="Georgia" w:hAnsi="Georgia" w:cs="Georgia"/>
          <w:sz w:val="24"/>
          <w:szCs w:val="24"/>
        </w:rPr>
      </w:pPr>
      <w:r w:rsidRPr="00266E75">
        <w:rPr>
          <w:rFonts w:ascii="Georgia" w:eastAsia="Georgia" w:hAnsi="Georgia" w:cs="Georgia"/>
          <w:sz w:val="24"/>
          <w:szCs w:val="24"/>
        </w:rPr>
        <w:t xml:space="preserve">Se advierte que, al estar de por medio un sujeto de especial protección, los nombres de los intervinientes </w:t>
      </w:r>
      <w:r w:rsidR="009E4978" w:rsidRPr="00266E75">
        <w:rPr>
          <w:rFonts w:ascii="Georgia" w:eastAsia="Georgia" w:hAnsi="Georgia" w:cs="Georgia"/>
          <w:sz w:val="24"/>
          <w:szCs w:val="24"/>
        </w:rPr>
        <w:t xml:space="preserve">y los datos que permitan identificarlos </w:t>
      </w:r>
      <w:r w:rsidRPr="00266E75">
        <w:rPr>
          <w:rFonts w:ascii="Georgia" w:eastAsia="Georgia" w:hAnsi="Georgia" w:cs="Georgia"/>
          <w:sz w:val="24"/>
          <w:szCs w:val="24"/>
        </w:rPr>
        <w:t>solo se insertarán en la providencia que vaya al expediente digital, no así en las copias que se publiquen en los estados o en otros medios virtuales, para mantener la integridad e intimidad de las personas. Además, por esa misma razón, se alterará el turno para su resolución.</w:t>
      </w:r>
      <w:r w:rsidR="005A46AE" w:rsidRPr="00266E75">
        <w:rPr>
          <w:rFonts w:ascii="Georgia" w:eastAsia="Georgia" w:hAnsi="Georgia" w:cs="Georgia"/>
          <w:sz w:val="24"/>
          <w:szCs w:val="24"/>
        </w:rPr>
        <w:t xml:space="preserve"> </w:t>
      </w:r>
      <w:r w:rsidRPr="00266E75">
        <w:rPr>
          <w:rFonts w:ascii="Georgia" w:hAnsi="Georgia"/>
          <w:sz w:val="24"/>
          <w:szCs w:val="24"/>
        </w:rPr>
        <w:t xml:space="preserve"> </w:t>
      </w:r>
    </w:p>
    <w:p w14:paraId="57653176" w14:textId="77777777" w:rsidR="005A46AE" w:rsidRPr="00266E75" w:rsidRDefault="005A46AE" w:rsidP="00266E75">
      <w:pPr>
        <w:tabs>
          <w:tab w:val="left" w:pos="3686"/>
          <w:tab w:val="left" w:pos="4536"/>
        </w:tabs>
        <w:spacing w:line="276" w:lineRule="auto"/>
        <w:jc w:val="both"/>
        <w:rPr>
          <w:rFonts w:ascii="Georgia" w:eastAsia="Georgia" w:hAnsi="Georgia" w:cs="Georgia"/>
          <w:sz w:val="24"/>
          <w:szCs w:val="24"/>
        </w:rPr>
      </w:pPr>
    </w:p>
    <w:p w14:paraId="4E825D00" w14:textId="2F2B21F8" w:rsidR="00473E97" w:rsidRPr="00266E75" w:rsidRDefault="00473E97" w:rsidP="00266E75">
      <w:pPr>
        <w:pStyle w:val="Prrafodelista"/>
        <w:numPr>
          <w:ilvl w:val="0"/>
          <w:numId w:val="3"/>
        </w:numPr>
        <w:tabs>
          <w:tab w:val="left" w:pos="426"/>
          <w:tab w:val="left" w:pos="3686"/>
          <w:tab w:val="left" w:pos="4536"/>
        </w:tabs>
        <w:spacing w:line="276" w:lineRule="auto"/>
        <w:ind w:left="0" w:firstLine="0"/>
        <w:jc w:val="both"/>
        <w:rPr>
          <w:rFonts w:ascii="Georgia" w:eastAsia="Georgia" w:hAnsi="Georgia" w:cs="Georgia"/>
          <w:b/>
          <w:sz w:val="24"/>
          <w:szCs w:val="24"/>
        </w:rPr>
      </w:pPr>
      <w:r w:rsidRPr="00266E75">
        <w:rPr>
          <w:rFonts w:ascii="Georgia" w:eastAsia="Georgia" w:hAnsi="Georgia" w:cs="Georgia"/>
          <w:b/>
          <w:sz w:val="24"/>
          <w:szCs w:val="24"/>
        </w:rPr>
        <w:t>Antecedentes</w:t>
      </w:r>
    </w:p>
    <w:p w14:paraId="1AE71C08" w14:textId="77777777" w:rsidR="00473E97" w:rsidRPr="00266E75" w:rsidRDefault="00473E97" w:rsidP="00266E75">
      <w:pPr>
        <w:pStyle w:val="Prrafodelista"/>
        <w:tabs>
          <w:tab w:val="left" w:pos="426"/>
          <w:tab w:val="left" w:pos="3686"/>
          <w:tab w:val="left" w:pos="4536"/>
        </w:tabs>
        <w:spacing w:line="276" w:lineRule="auto"/>
        <w:ind w:left="0"/>
        <w:jc w:val="both"/>
        <w:rPr>
          <w:rFonts w:ascii="Georgia" w:eastAsia="Georgia" w:hAnsi="Georgia" w:cs="Georgia"/>
          <w:b/>
          <w:sz w:val="24"/>
          <w:szCs w:val="24"/>
        </w:rPr>
      </w:pPr>
    </w:p>
    <w:p w14:paraId="7D30BA01" w14:textId="50A4CA11" w:rsidR="00473E97" w:rsidRPr="00266E75" w:rsidRDefault="00473E97" w:rsidP="00266E75">
      <w:pPr>
        <w:pStyle w:val="Prrafodelista"/>
        <w:numPr>
          <w:ilvl w:val="1"/>
          <w:numId w:val="3"/>
        </w:numPr>
        <w:tabs>
          <w:tab w:val="left" w:pos="709"/>
          <w:tab w:val="left" w:pos="3686"/>
          <w:tab w:val="left" w:pos="4536"/>
        </w:tabs>
        <w:spacing w:line="276" w:lineRule="auto"/>
        <w:ind w:left="0" w:firstLine="0"/>
        <w:jc w:val="both"/>
        <w:rPr>
          <w:rFonts w:ascii="Georgia" w:eastAsia="Georgia" w:hAnsi="Georgia" w:cs="Georgia"/>
          <w:b/>
          <w:sz w:val="24"/>
          <w:szCs w:val="24"/>
        </w:rPr>
      </w:pPr>
      <w:r w:rsidRPr="00266E75">
        <w:rPr>
          <w:rFonts w:ascii="Georgia" w:eastAsia="Georgia" w:hAnsi="Georgia" w:cs="Georgia"/>
          <w:b/>
          <w:sz w:val="24"/>
          <w:szCs w:val="24"/>
        </w:rPr>
        <w:t>Hechos</w:t>
      </w:r>
    </w:p>
    <w:p w14:paraId="5ACB0A1B" w14:textId="77777777" w:rsidR="00A33EFF" w:rsidRPr="00266E75" w:rsidRDefault="00A33EFF" w:rsidP="00266E75">
      <w:pPr>
        <w:spacing w:line="276" w:lineRule="auto"/>
        <w:jc w:val="both"/>
        <w:rPr>
          <w:rFonts w:ascii="Georgia" w:hAnsi="Georgia"/>
          <w:sz w:val="24"/>
          <w:szCs w:val="24"/>
          <w:lang w:val="es-CO"/>
        </w:rPr>
      </w:pPr>
    </w:p>
    <w:p w14:paraId="15616CEB" w14:textId="2817D3D7" w:rsidR="000D7433" w:rsidRPr="00266E75" w:rsidRDefault="005A46AE" w:rsidP="00266E75">
      <w:pPr>
        <w:spacing w:line="276" w:lineRule="auto"/>
        <w:jc w:val="both"/>
        <w:rPr>
          <w:rFonts w:ascii="Georgia" w:hAnsi="Georgia"/>
          <w:sz w:val="24"/>
          <w:szCs w:val="24"/>
          <w:lang w:val="es-CO"/>
        </w:rPr>
      </w:pPr>
      <w:r w:rsidRPr="00266E75">
        <w:rPr>
          <w:rFonts w:ascii="Georgia" w:hAnsi="Georgia"/>
          <w:sz w:val="24"/>
          <w:szCs w:val="24"/>
          <w:lang w:val="es-CO"/>
        </w:rPr>
        <w:t>Indica</w:t>
      </w:r>
      <w:r w:rsidR="00EB2B68" w:rsidRPr="00266E75">
        <w:rPr>
          <w:rFonts w:ascii="Georgia" w:hAnsi="Georgia"/>
          <w:sz w:val="24"/>
          <w:szCs w:val="24"/>
          <w:lang w:val="es-CO"/>
        </w:rPr>
        <w:t>n</w:t>
      </w:r>
      <w:r w:rsidRPr="00266E75">
        <w:rPr>
          <w:rFonts w:ascii="Georgia" w:hAnsi="Georgia"/>
          <w:sz w:val="24"/>
          <w:szCs w:val="24"/>
          <w:lang w:val="es-CO"/>
        </w:rPr>
        <w:t xml:space="preserve"> la demanda</w:t>
      </w:r>
      <w:r w:rsidR="000D1757" w:rsidRPr="00266E75">
        <w:rPr>
          <w:rFonts w:ascii="Georgia" w:hAnsi="Georgia"/>
          <w:sz w:val="24"/>
          <w:szCs w:val="24"/>
          <w:lang w:val="es-CO"/>
        </w:rPr>
        <w:t xml:space="preserve"> y su subsanación </w:t>
      </w:r>
      <w:r w:rsidRPr="00266E75">
        <w:rPr>
          <w:rFonts w:ascii="Georgia" w:hAnsi="Georgia"/>
          <w:sz w:val="24"/>
          <w:szCs w:val="24"/>
          <w:lang w:val="es-CO"/>
        </w:rPr>
        <w:t xml:space="preserve">que </w:t>
      </w:r>
      <w:r w:rsidR="00527A5D" w:rsidRPr="00266E75">
        <w:rPr>
          <w:rFonts w:ascii="Georgia" w:hAnsi="Georgia"/>
          <w:sz w:val="24"/>
          <w:szCs w:val="24"/>
          <w:lang w:val="es-CO"/>
        </w:rPr>
        <w:t>N</w:t>
      </w:r>
      <w:r w:rsidR="00FD4236" w:rsidRPr="00266E75">
        <w:rPr>
          <w:rFonts w:ascii="Georgia" w:hAnsi="Georgia"/>
          <w:sz w:val="24"/>
          <w:szCs w:val="24"/>
          <w:lang w:val="es-CO"/>
        </w:rPr>
        <w:t>L</w:t>
      </w:r>
      <w:r w:rsidR="00527A5D" w:rsidRPr="00266E75">
        <w:rPr>
          <w:rFonts w:ascii="Georgia" w:hAnsi="Georgia"/>
          <w:sz w:val="24"/>
          <w:szCs w:val="24"/>
          <w:lang w:val="es-CO"/>
        </w:rPr>
        <w:t xml:space="preserve"> es una </w:t>
      </w:r>
      <w:r w:rsidR="00E550C6" w:rsidRPr="00266E75">
        <w:rPr>
          <w:rFonts w:ascii="Georgia" w:hAnsi="Georgia"/>
          <w:sz w:val="24"/>
          <w:szCs w:val="24"/>
          <w:lang w:val="es-CO"/>
        </w:rPr>
        <w:t>mujer</w:t>
      </w:r>
      <w:r w:rsidR="00527A5D" w:rsidRPr="00266E75">
        <w:rPr>
          <w:rFonts w:ascii="Georgia" w:hAnsi="Georgia"/>
          <w:sz w:val="24"/>
          <w:szCs w:val="24"/>
          <w:lang w:val="es-CO"/>
        </w:rPr>
        <w:t xml:space="preserve"> de 93 </w:t>
      </w:r>
      <w:r w:rsidR="6862413A" w:rsidRPr="00266E75">
        <w:rPr>
          <w:rFonts w:ascii="Georgia" w:hAnsi="Georgia"/>
          <w:sz w:val="24"/>
          <w:szCs w:val="24"/>
          <w:lang w:val="es-CO"/>
        </w:rPr>
        <w:t>años</w:t>
      </w:r>
      <w:r w:rsidR="00477BF8" w:rsidRPr="00266E75">
        <w:rPr>
          <w:rFonts w:ascii="Georgia" w:hAnsi="Georgia"/>
          <w:sz w:val="24"/>
          <w:szCs w:val="24"/>
          <w:lang w:val="es-CO"/>
        </w:rPr>
        <w:t xml:space="preserve">, con varios problemas de salud como </w:t>
      </w:r>
      <w:r w:rsidR="00477BF8" w:rsidRPr="00266E75">
        <w:rPr>
          <w:rFonts w:ascii="Georgia" w:hAnsi="Georgia"/>
          <w:i/>
          <w:iCs/>
          <w:sz w:val="24"/>
          <w:szCs w:val="24"/>
          <w:lang w:val="es-CO"/>
        </w:rPr>
        <w:t>“</w:t>
      </w:r>
      <w:r w:rsidR="00477BF8" w:rsidRPr="002B519A">
        <w:rPr>
          <w:rFonts w:ascii="Georgia" w:hAnsi="Georgia"/>
          <w:i/>
          <w:iCs/>
          <w:sz w:val="22"/>
          <w:szCs w:val="22"/>
          <w:lang w:val="es-CO"/>
        </w:rPr>
        <w:t>demencia, deterioro cognitivo, ansiedad, irritabilidad</w:t>
      </w:r>
      <w:r w:rsidR="00477BF8" w:rsidRPr="00266E75">
        <w:rPr>
          <w:rFonts w:ascii="Georgia" w:hAnsi="Georgia"/>
          <w:i/>
          <w:iCs/>
          <w:sz w:val="24"/>
          <w:szCs w:val="24"/>
          <w:lang w:val="es-CO"/>
        </w:rPr>
        <w:t>”</w:t>
      </w:r>
      <w:r w:rsidR="00477BF8" w:rsidRPr="00266E75">
        <w:rPr>
          <w:rFonts w:ascii="Georgia" w:hAnsi="Georgia"/>
          <w:sz w:val="24"/>
          <w:szCs w:val="24"/>
          <w:lang w:val="es-CO"/>
        </w:rPr>
        <w:t>, es viuda</w:t>
      </w:r>
      <w:r w:rsidR="00E550C6" w:rsidRPr="00266E75">
        <w:rPr>
          <w:rFonts w:ascii="Georgia" w:hAnsi="Georgia"/>
          <w:sz w:val="24"/>
          <w:szCs w:val="24"/>
          <w:lang w:val="es-CO"/>
        </w:rPr>
        <w:t xml:space="preserve"> y</w:t>
      </w:r>
      <w:r w:rsidR="00CB55EE" w:rsidRPr="00266E75">
        <w:rPr>
          <w:rFonts w:ascii="Georgia" w:hAnsi="Georgia"/>
          <w:sz w:val="24"/>
          <w:szCs w:val="24"/>
          <w:lang w:val="es-CO"/>
        </w:rPr>
        <w:t xml:space="preserve"> </w:t>
      </w:r>
      <w:r w:rsidR="00477BF8" w:rsidRPr="00266E75">
        <w:rPr>
          <w:rFonts w:ascii="Georgia" w:hAnsi="Georgia"/>
          <w:sz w:val="24"/>
          <w:szCs w:val="24"/>
          <w:lang w:val="es-CO"/>
        </w:rPr>
        <w:t>tiene cuatro hijos</w:t>
      </w:r>
      <w:r w:rsidR="00C37168" w:rsidRPr="00266E75">
        <w:rPr>
          <w:rFonts w:ascii="Georgia" w:hAnsi="Georgia"/>
          <w:sz w:val="24"/>
          <w:szCs w:val="24"/>
          <w:lang w:val="es-CO"/>
        </w:rPr>
        <w:t>;</w:t>
      </w:r>
      <w:r w:rsidR="00477BF8" w:rsidRPr="00266E75">
        <w:rPr>
          <w:rFonts w:ascii="Georgia" w:hAnsi="Georgia"/>
          <w:sz w:val="24"/>
          <w:szCs w:val="24"/>
          <w:lang w:val="es-CO"/>
        </w:rPr>
        <w:t xml:space="preserve"> </w:t>
      </w:r>
      <w:r w:rsidR="00CB55EE" w:rsidRPr="00266E75">
        <w:rPr>
          <w:rFonts w:ascii="Georgia" w:hAnsi="Georgia"/>
          <w:sz w:val="24"/>
          <w:szCs w:val="24"/>
          <w:lang w:val="es-CO"/>
        </w:rPr>
        <w:t xml:space="preserve">ellos son: </w:t>
      </w:r>
      <w:proofErr w:type="spellStart"/>
      <w:r w:rsidR="00CB55EE" w:rsidRPr="00266E75">
        <w:rPr>
          <w:rFonts w:ascii="Georgia" w:hAnsi="Georgia"/>
          <w:sz w:val="24"/>
          <w:szCs w:val="24"/>
          <w:lang w:val="es-CO"/>
        </w:rPr>
        <w:t>JISS</w:t>
      </w:r>
      <w:proofErr w:type="spellEnd"/>
      <w:r w:rsidR="008D5337">
        <w:rPr>
          <w:rFonts w:ascii="Georgia" w:hAnsi="Georgia"/>
          <w:sz w:val="24"/>
          <w:szCs w:val="24"/>
          <w:lang w:val="es-CO"/>
        </w:rPr>
        <w:t xml:space="preserve"> y otros</w:t>
      </w:r>
      <w:r w:rsidR="00CB55EE" w:rsidRPr="00266E75">
        <w:rPr>
          <w:rFonts w:ascii="Georgia" w:hAnsi="Georgia"/>
          <w:sz w:val="24"/>
          <w:szCs w:val="24"/>
          <w:lang w:val="es-CO"/>
        </w:rPr>
        <w:t>.</w:t>
      </w:r>
    </w:p>
    <w:p w14:paraId="02BE6C19" w14:textId="7C939080" w:rsidR="00CB55EE" w:rsidRPr="00266E75" w:rsidRDefault="00CB55EE" w:rsidP="00266E75">
      <w:pPr>
        <w:spacing w:line="276" w:lineRule="auto"/>
        <w:jc w:val="both"/>
        <w:rPr>
          <w:rFonts w:ascii="Georgia" w:hAnsi="Georgia"/>
          <w:sz w:val="24"/>
          <w:szCs w:val="24"/>
          <w:lang w:val="es-CO"/>
        </w:rPr>
      </w:pPr>
    </w:p>
    <w:p w14:paraId="30AE47FD" w14:textId="76288048" w:rsidR="00CB55EE" w:rsidRPr="00266E75" w:rsidRDefault="00E550C6" w:rsidP="00266E75">
      <w:pPr>
        <w:spacing w:line="276" w:lineRule="auto"/>
        <w:jc w:val="both"/>
        <w:rPr>
          <w:rFonts w:ascii="Georgia" w:hAnsi="Georgia"/>
          <w:sz w:val="24"/>
          <w:szCs w:val="24"/>
          <w:lang w:val="es-CO"/>
        </w:rPr>
      </w:pPr>
      <w:r w:rsidRPr="00266E75">
        <w:rPr>
          <w:rFonts w:ascii="Georgia" w:hAnsi="Georgia"/>
          <w:sz w:val="24"/>
          <w:szCs w:val="24"/>
          <w:lang w:val="es-CO"/>
        </w:rPr>
        <w:t>Ella</w:t>
      </w:r>
      <w:r w:rsidR="00CB55EE" w:rsidRPr="00266E75">
        <w:rPr>
          <w:rFonts w:ascii="Georgia" w:hAnsi="Georgia"/>
          <w:sz w:val="24"/>
          <w:szCs w:val="24"/>
          <w:lang w:val="es-CO"/>
        </w:rPr>
        <w:t xml:space="preserve"> </w:t>
      </w:r>
      <w:r w:rsidR="00BF2E38" w:rsidRPr="00266E75">
        <w:rPr>
          <w:rFonts w:ascii="Georgia" w:hAnsi="Georgia"/>
          <w:sz w:val="24"/>
          <w:szCs w:val="24"/>
          <w:lang w:val="es-CO"/>
        </w:rPr>
        <w:t>recibe ingresos económicos</w:t>
      </w:r>
      <w:r w:rsidR="00065A23" w:rsidRPr="00266E75">
        <w:rPr>
          <w:rFonts w:ascii="Georgia" w:hAnsi="Georgia"/>
          <w:sz w:val="24"/>
          <w:szCs w:val="24"/>
          <w:lang w:val="es-CO"/>
        </w:rPr>
        <w:t xml:space="preserve"> producto de su pensión y de las rentas que le genera un inquilinato del que es propietaria</w:t>
      </w:r>
      <w:r w:rsidR="00FF2749" w:rsidRPr="00266E75">
        <w:rPr>
          <w:rFonts w:ascii="Georgia" w:hAnsi="Georgia"/>
          <w:sz w:val="24"/>
          <w:szCs w:val="24"/>
          <w:lang w:val="es-CO"/>
        </w:rPr>
        <w:t>;</w:t>
      </w:r>
      <w:r w:rsidR="00065A23" w:rsidRPr="00266E75">
        <w:rPr>
          <w:rFonts w:ascii="Georgia" w:hAnsi="Georgia"/>
          <w:sz w:val="24"/>
          <w:szCs w:val="24"/>
          <w:lang w:val="es-CO"/>
        </w:rPr>
        <w:t xml:space="preserve"> además, </w:t>
      </w:r>
      <w:r w:rsidR="00CB55EE" w:rsidRPr="00266E75">
        <w:rPr>
          <w:rFonts w:ascii="Georgia" w:hAnsi="Georgia"/>
          <w:sz w:val="24"/>
          <w:szCs w:val="24"/>
          <w:lang w:val="es-CO"/>
        </w:rPr>
        <w:t xml:space="preserve">vive en una casa </w:t>
      </w:r>
      <w:r w:rsidR="00065A23" w:rsidRPr="00266E75">
        <w:rPr>
          <w:rFonts w:ascii="Georgia" w:hAnsi="Georgia"/>
          <w:sz w:val="24"/>
          <w:szCs w:val="24"/>
          <w:lang w:val="es-CO"/>
        </w:rPr>
        <w:t>de la que es dueña</w:t>
      </w:r>
      <w:r w:rsidR="00CB55EE" w:rsidRPr="00266E75">
        <w:rPr>
          <w:rFonts w:ascii="Georgia" w:hAnsi="Georgia"/>
          <w:sz w:val="24"/>
          <w:szCs w:val="24"/>
          <w:lang w:val="es-CO"/>
        </w:rPr>
        <w:t>, ubicada en la carrera 20bis Nro. 22-14 del barrio Providencia de Pereira, con su</w:t>
      </w:r>
      <w:r w:rsidR="00065A23" w:rsidRPr="00266E75">
        <w:rPr>
          <w:rFonts w:ascii="Georgia" w:hAnsi="Georgia"/>
          <w:sz w:val="24"/>
          <w:szCs w:val="24"/>
          <w:lang w:val="es-CO"/>
        </w:rPr>
        <w:t>s</w:t>
      </w:r>
      <w:r w:rsidR="00CB55EE" w:rsidRPr="00266E75">
        <w:rPr>
          <w:rFonts w:ascii="Georgia" w:hAnsi="Georgia"/>
          <w:sz w:val="24"/>
          <w:szCs w:val="24"/>
          <w:lang w:val="es-CO"/>
        </w:rPr>
        <w:t xml:space="preserve"> hij</w:t>
      </w:r>
      <w:r w:rsidR="00065A23" w:rsidRPr="00266E75">
        <w:rPr>
          <w:rFonts w:ascii="Georgia" w:hAnsi="Georgia"/>
          <w:sz w:val="24"/>
          <w:szCs w:val="24"/>
          <w:lang w:val="es-CO"/>
        </w:rPr>
        <w:t>os</w:t>
      </w:r>
      <w:r w:rsidR="00CB55EE" w:rsidRPr="00266E75">
        <w:rPr>
          <w:rFonts w:ascii="Georgia" w:hAnsi="Georgia"/>
          <w:sz w:val="24"/>
          <w:szCs w:val="24"/>
          <w:lang w:val="es-CO"/>
        </w:rPr>
        <w:t xml:space="preserve"> BE </w:t>
      </w:r>
      <w:r w:rsidR="00065A23" w:rsidRPr="00266E75">
        <w:rPr>
          <w:rFonts w:ascii="Georgia" w:hAnsi="Georgia"/>
          <w:sz w:val="24"/>
          <w:szCs w:val="24"/>
          <w:lang w:val="es-CO"/>
        </w:rPr>
        <w:t>y CA, quienes asegur</w:t>
      </w:r>
      <w:r w:rsidR="00B32146" w:rsidRPr="00266E75">
        <w:rPr>
          <w:rFonts w:ascii="Georgia" w:hAnsi="Georgia"/>
          <w:sz w:val="24"/>
          <w:szCs w:val="24"/>
          <w:lang w:val="es-CO"/>
        </w:rPr>
        <w:t>an cuidar de ella y del inquilinato</w:t>
      </w:r>
      <w:r w:rsidR="00D700D5" w:rsidRPr="00266E75">
        <w:rPr>
          <w:rFonts w:ascii="Georgia" w:hAnsi="Georgia"/>
          <w:sz w:val="24"/>
          <w:szCs w:val="24"/>
          <w:lang w:val="es-CO"/>
        </w:rPr>
        <w:t>.</w:t>
      </w:r>
      <w:r w:rsidR="00B32146" w:rsidRPr="00266E75">
        <w:rPr>
          <w:rFonts w:ascii="Georgia" w:hAnsi="Georgia"/>
          <w:sz w:val="24"/>
          <w:szCs w:val="24"/>
          <w:lang w:val="es-CO"/>
        </w:rPr>
        <w:t xml:space="preserve"> </w:t>
      </w:r>
    </w:p>
    <w:p w14:paraId="7BEB15BB" w14:textId="1583CE71" w:rsidR="00065A23" w:rsidRPr="00266E75" w:rsidRDefault="00065A23" w:rsidP="00266E75">
      <w:pPr>
        <w:spacing w:line="276" w:lineRule="auto"/>
        <w:jc w:val="both"/>
        <w:rPr>
          <w:rFonts w:ascii="Georgia" w:hAnsi="Georgia"/>
          <w:sz w:val="24"/>
          <w:szCs w:val="24"/>
          <w:lang w:val="es-CO"/>
        </w:rPr>
      </w:pPr>
    </w:p>
    <w:p w14:paraId="11F7FDD0" w14:textId="7FAFF09A" w:rsidR="00065A23" w:rsidRPr="00266E75" w:rsidRDefault="00065A23" w:rsidP="00266E75">
      <w:pPr>
        <w:spacing w:line="276" w:lineRule="auto"/>
        <w:jc w:val="both"/>
        <w:rPr>
          <w:rFonts w:ascii="Georgia" w:hAnsi="Georgia"/>
          <w:sz w:val="24"/>
          <w:szCs w:val="24"/>
          <w:lang w:val="es-CO"/>
        </w:rPr>
      </w:pPr>
      <w:r w:rsidRPr="00266E75">
        <w:rPr>
          <w:rFonts w:ascii="Georgia" w:hAnsi="Georgia"/>
          <w:sz w:val="24"/>
          <w:szCs w:val="24"/>
          <w:lang w:val="es-CO"/>
        </w:rPr>
        <w:t xml:space="preserve">No obstante, </w:t>
      </w:r>
      <w:r w:rsidR="00B32146" w:rsidRPr="00266E75">
        <w:rPr>
          <w:rFonts w:ascii="Georgia" w:hAnsi="Georgia"/>
          <w:sz w:val="24"/>
          <w:szCs w:val="24"/>
          <w:lang w:val="es-CO"/>
        </w:rPr>
        <w:t xml:space="preserve">de ese cuidado la demandante reprocha que su progenitora </w:t>
      </w:r>
      <w:r w:rsidR="00B63C01" w:rsidRPr="00266E75">
        <w:rPr>
          <w:rFonts w:ascii="Georgia" w:hAnsi="Georgia"/>
          <w:sz w:val="24"/>
          <w:szCs w:val="24"/>
          <w:lang w:val="es-CO"/>
        </w:rPr>
        <w:t xml:space="preserve">(i) </w:t>
      </w:r>
      <w:r w:rsidR="00B32146" w:rsidRPr="00266E75">
        <w:rPr>
          <w:rFonts w:ascii="Georgia" w:hAnsi="Georgia"/>
          <w:sz w:val="24"/>
          <w:szCs w:val="24"/>
          <w:lang w:val="es-CO"/>
        </w:rPr>
        <w:t>ha sufrido supuestas caídas que le han producido fracturas,</w:t>
      </w:r>
      <w:r w:rsidR="00B63C01" w:rsidRPr="00266E75">
        <w:rPr>
          <w:rFonts w:ascii="Georgia" w:hAnsi="Georgia"/>
          <w:sz w:val="24"/>
          <w:szCs w:val="24"/>
          <w:lang w:val="es-CO"/>
        </w:rPr>
        <w:t xml:space="preserve"> (ii) pudo haber perdido su lucidez debido a la sobre medicación, (iii) ha sido encontrada con moretones y golpes</w:t>
      </w:r>
      <w:r w:rsidR="0095697B" w:rsidRPr="00266E75">
        <w:rPr>
          <w:rFonts w:ascii="Georgia" w:hAnsi="Georgia"/>
          <w:sz w:val="24"/>
          <w:szCs w:val="24"/>
          <w:lang w:val="es-CO"/>
        </w:rPr>
        <w:t xml:space="preserve"> y (iv) </w:t>
      </w:r>
      <w:r w:rsidR="00B32146" w:rsidRPr="00266E75">
        <w:rPr>
          <w:rFonts w:ascii="Georgia" w:hAnsi="Georgia"/>
          <w:sz w:val="24"/>
          <w:szCs w:val="24"/>
          <w:lang w:val="es-CO"/>
        </w:rPr>
        <w:t xml:space="preserve">sus hermanos no administran adecuadamente el inquilinato, tanto así que permiten que algunas personas vivan allí durante un tiempo y se vayan sin pagar.  </w:t>
      </w:r>
    </w:p>
    <w:p w14:paraId="30F60972" w14:textId="6B54C177" w:rsidR="00065A23" w:rsidRPr="00266E75" w:rsidRDefault="00065A23" w:rsidP="00266E75">
      <w:pPr>
        <w:spacing w:line="276" w:lineRule="auto"/>
        <w:jc w:val="both"/>
        <w:rPr>
          <w:rFonts w:ascii="Georgia" w:hAnsi="Georgia"/>
          <w:sz w:val="24"/>
          <w:szCs w:val="24"/>
          <w:lang w:val="es-CO"/>
        </w:rPr>
      </w:pPr>
    </w:p>
    <w:p w14:paraId="751402F1" w14:textId="784524C7" w:rsidR="00B63C01" w:rsidRPr="00266E75" w:rsidRDefault="00B32146" w:rsidP="00266E75">
      <w:pPr>
        <w:spacing w:line="276" w:lineRule="auto"/>
        <w:jc w:val="both"/>
        <w:rPr>
          <w:rFonts w:ascii="Georgia" w:hAnsi="Georgia"/>
          <w:sz w:val="24"/>
          <w:szCs w:val="24"/>
          <w:lang w:val="es-CO"/>
        </w:rPr>
      </w:pPr>
      <w:r w:rsidRPr="00266E75">
        <w:rPr>
          <w:rFonts w:ascii="Georgia" w:hAnsi="Georgia"/>
          <w:sz w:val="24"/>
          <w:szCs w:val="24"/>
          <w:lang w:val="es-CO"/>
        </w:rPr>
        <w:t>Se menciona que BE desde hace 15 años se “</w:t>
      </w:r>
      <w:r w:rsidRPr="00266E75">
        <w:rPr>
          <w:rFonts w:ascii="Georgia" w:hAnsi="Georgia"/>
          <w:i/>
          <w:iCs/>
          <w:sz w:val="24"/>
          <w:szCs w:val="24"/>
          <w:lang w:val="es-CO"/>
        </w:rPr>
        <w:t>arrimó</w:t>
      </w:r>
      <w:r w:rsidRPr="00266E75">
        <w:rPr>
          <w:rFonts w:ascii="Georgia" w:hAnsi="Georgia"/>
          <w:sz w:val="24"/>
          <w:szCs w:val="24"/>
          <w:lang w:val="es-CO"/>
        </w:rPr>
        <w:t xml:space="preserve">” a la casa de su mamá y desde ese momento no se ha querido ir, a pesar de que </w:t>
      </w:r>
      <w:r w:rsidR="00FD4236" w:rsidRPr="00266E75">
        <w:rPr>
          <w:rFonts w:ascii="Georgia" w:hAnsi="Georgia"/>
          <w:sz w:val="24"/>
          <w:szCs w:val="24"/>
          <w:lang w:val="es-CO"/>
        </w:rPr>
        <w:t>esta</w:t>
      </w:r>
      <w:r w:rsidRPr="00266E75">
        <w:rPr>
          <w:rFonts w:ascii="Georgia" w:hAnsi="Georgia"/>
          <w:sz w:val="24"/>
          <w:szCs w:val="24"/>
          <w:lang w:val="es-CO"/>
        </w:rPr>
        <w:t xml:space="preserve"> le formuló denuncias por violencia intrafamiliar con el propósito de que abandonara el inmueble. También, promovió </w:t>
      </w:r>
      <w:r w:rsidR="00B63C01" w:rsidRPr="00266E75">
        <w:rPr>
          <w:rFonts w:ascii="Georgia" w:hAnsi="Georgia"/>
          <w:sz w:val="24"/>
          <w:szCs w:val="24"/>
          <w:lang w:val="es-CO"/>
        </w:rPr>
        <w:t xml:space="preserve">una denuncia por violencia intrafamiliar contra otro de sus hijos, Jorge Iván, </w:t>
      </w:r>
      <w:r w:rsidR="008C7152" w:rsidRPr="00266E75">
        <w:rPr>
          <w:rFonts w:ascii="Georgia" w:hAnsi="Georgia"/>
          <w:sz w:val="24"/>
          <w:szCs w:val="24"/>
          <w:lang w:val="es-CO"/>
        </w:rPr>
        <w:t>de</w:t>
      </w:r>
      <w:r w:rsidR="00B63C01" w:rsidRPr="00266E75">
        <w:rPr>
          <w:rFonts w:ascii="Georgia" w:hAnsi="Georgia"/>
          <w:sz w:val="24"/>
          <w:szCs w:val="24"/>
          <w:lang w:val="es-CO"/>
        </w:rPr>
        <w:t xml:space="preserve"> quien</w:t>
      </w:r>
      <w:r w:rsidR="00BF2E38" w:rsidRPr="00266E75">
        <w:rPr>
          <w:rFonts w:ascii="Georgia" w:hAnsi="Georgia"/>
          <w:sz w:val="24"/>
          <w:szCs w:val="24"/>
          <w:lang w:val="es-CO"/>
        </w:rPr>
        <w:t>,</w:t>
      </w:r>
      <w:r w:rsidR="00B63C01" w:rsidRPr="00266E75">
        <w:rPr>
          <w:rFonts w:ascii="Georgia" w:hAnsi="Georgia"/>
          <w:sz w:val="24"/>
          <w:szCs w:val="24"/>
          <w:lang w:val="es-CO"/>
        </w:rPr>
        <w:t xml:space="preserve"> se afirma, es drogadicto. </w:t>
      </w:r>
    </w:p>
    <w:p w14:paraId="722C2AB9" w14:textId="53625FA9" w:rsidR="00B63C01" w:rsidRPr="00266E75" w:rsidRDefault="00B63C01" w:rsidP="00266E75">
      <w:pPr>
        <w:spacing w:line="276" w:lineRule="auto"/>
        <w:jc w:val="both"/>
        <w:rPr>
          <w:rFonts w:ascii="Georgia" w:hAnsi="Georgia"/>
          <w:sz w:val="24"/>
          <w:szCs w:val="24"/>
          <w:lang w:val="es-CO"/>
        </w:rPr>
      </w:pPr>
    </w:p>
    <w:p w14:paraId="7FFCADFB" w14:textId="582C4FEE" w:rsidR="00B63C01" w:rsidRPr="00266E75" w:rsidRDefault="00B63C01" w:rsidP="00266E75">
      <w:pPr>
        <w:spacing w:line="276" w:lineRule="auto"/>
        <w:jc w:val="both"/>
        <w:rPr>
          <w:rFonts w:ascii="Georgia" w:hAnsi="Georgia"/>
          <w:sz w:val="24"/>
          <w:szCs w:val="24"/>
          <w:lang w:val="es-CO"/>
        </w:rPr>
      </w:pPr>
      <w:r w:rsidRPr="00266E75">
        <w:rPr>
          <w:rFonts w:ascii="Georgia" w:hAnsi="Georgia"/>
          <w:sz w:val="24"/>
          <w:szCs w:val="24"/>
          <w:lang w:val="es-CO"/>
        </w:rPr>
        <w:t>Finalmente se expone que, la demandante le ha sugerido a sus hermanos que contraten a una enfermera para que cuide a su progenitora, no obstante, ellos se han negado, incluso, le fue vetad</w:t>
      </w:r>
      <w:r w:rsidR="004918C9" w:rsidRPr="00266E75">
        <w:rPr>
          <w:rFonts w:ascii="Georgia" w:hAnsi="Georgia"/>
          <w:sz w:val="24"/>
          <w:szCs w:val="24"/>
          <w:lang w:val="es-CO"/>
        </w:rPr>
        <w:t>o</w:t>
      </w:r>
      <w:r w:rsidRPr="00266E75">
        <w:rPr>
          <w:rFonts w:ascii="Georgia" w:hAnsi="Georgia"/>
          <w:sz w:val="24"/>
          <w:szCs w:val="24"/>
          <w:lang w:val="es-CO"/>
        </w:rPr>
        <w:t xml:space="preserve"> su ingreso a la casa, desde </w:t>
      </w:r>
      <w:r w:rsidR="004918C9" w:rsidRPr="00266E75">
        <w:rPr>
          <w:rFonts w:ascii="Georgia" w:hAnsi="Georgia"/>
          <w:sz w:val="24"/>
          <w:szCs w:val="24"/>
          <w:lang w:val="es-CO"/>
        </w:rPr>
        <w:t xml:space="preserve">que ella les dijo que </w:t>
      </w:r>
      <w:r w:rsidR="00BF2E38" w:rsidRPr="00266E75">
        <w:rPr>
          <w:rFonts w:ascii="Georgia" w:hAnsi="Georgia"/>
          <w:sz w:val="24"/>
          <w:szCs w:val="24"/>
          <w:lang w:val="es-CO"/>
        </w:rPr>
        <w:t xml:space="preserve">lo mejor es que ella </w:t>
      </w:r>
      <w:r w:rsidR="004918C9" w:rsidRPr="00266E75">
        <w:rPr>
          <w:rFonts w:ascii="Georgia" w:hAnsi="Georgia"/>
          <w:sz w:val="24"/>
          <w:szCs w:val="24"/>
          <w:lang w:val="es-CO"/>
        </w:rPr>
        <w:t xml:space="preserve">se </w:t>
      </w:r>
      <w:r w:rsidR="00BF2E38" w:rsidRPr="00266E75">
        <w:rPr>
          <w:rFonts w:ascii="Georgia" w:hAnsi="Georgia"/>
          <w:sz w:val="24"/>
          <w:szCs w:val="24"/>
          <w:lang w:val="es-CO"/>
        </w:rPr>
        <w:t xml:space="preserve">lleve </w:t>
      </w:r>
      <w:r w:rsidR="004918C9" w:rsidRPr="00266E75">
        <w:rPr>
          <w:rFonts w:ascii="Georgia" w:hAnsi="Georgia"/>
          <w:sz w:val="24"/>
          <w:szCs w:val="24"/>
          <w:lang w:val="es-CO"/>
        </w:rPr>
        <w:t>a su mamá para su casa</w:t>
      </w:r>
      <w:r w:rsidR="00E550C6" w:rsidRPr="00266E75">
        <w:rPr>
          <w:rStyle w:val="Refdenotaalpie"/>
          <w:rFonts w:ascii="Georgia" w:hAnsi="Georgia"/>
          <w:sz w:val="24"/>
          <w:szCs w:val="24"/>
          <w:lang w:val="es-CO"/>
        </w:rPr>
        <w:footnoteReference w:id="2"/>
      </w:r>
      <w:r w:rsidR="009B0A8B" w:rsidRPr="00266E75">
        <w:rPr>
          <w:rFonts w:ascii="Georgia" w:hAnsi="Georgia"/>
          <w:sz w:val="24"/>
          <w:szCs w:val="24"/>
          <w:lang w:val="es-CO"/>
        </w:rPr>
        <w:t>.</w:t>
      </w:r>
      <w:r w:rsidR="004918C9" w:rsidRPr="00266E75">
        <w:rPr>
          <w:rFonts w:ascii="Georgia" w:hAnsi="Georgia"/>
          <w:sz w:val="24"/>
          <w:szCs w:val="24"/>
          <w:lang w:val="es-CO"/>
        </w:rPr>
        <w:t xml:space="preserve"> </w:t>
      </w:r>
    </w:p>
    <w:p w14:paraId="4A7FEE88" w14:textId="77777777" w:rsidR="005A46AE" w:rsidRPr="00266E75" w:rsidRDefault="005A46AE" w:rsidP="00266E75">
      <w:pPr>
        <w:spacing w:line="276" w:lineRule="auto"/>
        <w:jc w:val="both"/>
        <w:rPr>
          <w:rFonts w:ascii="Georgia" w:hAnsi="Georgia"/>
          <w:sz w:val="24"/>
          <w:szCs w:val="24"/>
          <w:lang w:val="es-CO"/>
        </w:rPr>
      </w:pPr>
    </w:p>
    <w:p w14:paraId="1E22588B" w14:textId="0D8E10C8" w:rsidR="00473E97" w:rsidRPr="00266E75" w:rsidRDefault="00473E97" w:rsidP="00266E75">
      <w:pPr>
        <w:spacing w:line="276" w:lineRule="auto"/>
        <w:jc w:val="both"/>
        <w:rPr>
          <w:rFonts w:ascii="Georgia" w:hAnsi="Georgia"/>
          <w:b/>
          <w:sz w:val="24"/>
          <w:szCs w:val="24"/>
          <w:lang w:val="es-CO"/>
        </w:rPr>
      </w:pPr>
      <w:r w:rsidRPr="00266E75">
        <w:rPr>
          <w:rFonts w:ascii="Georgia" w:hAnsi="Georgia"/>
          <w:b/>
          <w:sz w:val="24"/>
          <w:szCs w:val="24"/>
          <w:lang w:val="es-CO"/>
        </w:rPr>
        <w:t>1.2. Pretensiones</w:t>
      </w:r>
    </w:p>
    <w:p w14:paraId="3A336A85" w14:textId="77777777" w:rsidR="004918C9" w:rsidRPr="00266E75" w:rsidRDefault="004918C9" w:rsidP="00266E75">
      <w:pPr>
        <w:spacing w:line="276" w:lineRule="auto"/>
        <w:jc w:val="both"/>
        <w:rPr>
          <w:rFonts w:ascii="Georgia" w:hAnsi="Georgia"/>
          <w:sz w:val="24"/>
          <w:szCs w:val="24"/>
          <w:lang w:val="es-CO"/>
        </w:rPr>
      </w:pPr>
    </w:p>
    <w:p w14:paraId="423F2D7D" w14:textId="0E5DDFA9" w:rsidR="005F7A9B" w:rsidRPr="00266E75" w:rsidRDefault="000D1757" w:rsidP="00266E75">
      <w:pPr>
        <w:spacing w:line="276" w:lineRule="auto"/>
        <w:jc w:val="both"/>
        <w:rPr>
          <w:rFonts w:ascii="Georgia" w:hAnsi="Georgia"/>
          <w:sz w:val="24"/>
          <w:szCs w:val="24"/>
          <w:lang w:val="es-CO"/>
        </w:rPr>
      </w:pPr>
      <w:r w:rsidRPr="00266E75">
        <w:rPr>
          <w:rFonts w:ascii="Georgia" w:hAnsi="Georgia"/>
          <w:sz w:val="24"/>
          <w:szCs w:val="24"/>
          <w:lang w:val="es-CO"/>
        </w:rPr>
        <w:t>Se p</w:t>
      </w:r>
      <w:r w:rsidR="004918C9" w:rsidRPr="00266E75">
        <w:rPr>
          <w:rFonts w:ascii="Georgia" w:hAnsi="Georgia"/>
          <w:sz w:val="24"/>
          <w:szCs w:val="24"/>
          <w:lang w:val="es-CO"/>
        </w:rPr>
        <w:t xml:space="preserve">ide </w:t>
      </w:r>
      <w:r w:rsidRPr="00266E75">
        <w:rPr>
          <w:rFonts w:ascii="Georgia" w:eastAsia="Georgia" w:hAnsi="Georgia" w:cs="Georgia"/>
          <w:sz w:val="24"/>
          <w:szCs w:val="24"/>
        </w:rPr>
        <w:t>declarar</w:t>
      </w:r>
      <w:r w:rsidR="004918C9" w:rsidRPr="00266E75">
        <w:rPr>
          <w:rFonts w:ascii="Georgia" w:hAnsi="Georgia"/>
          <w:sz w:val="24"/>
          <w:szCs w:val="24"/>
          <w:lang w:val="es-CO"/>
        </w:rPr>
        <w:t xml:space="preserve"> la necesidad de</w:t>
      </w:r>
      <w:r w:rsidRPr="00266E75">
        <w:rPr>
          <w:rFonts w:ascii="Georgia" w:hAnsi="Georgia"/>
          <w:sz w:val="24"/>
          <w:szCs w:val="24"/>
          <w:lang w:val="es-CO"/>
        </w:rPr>
        <w:t xml:space="preserve"> una</w:t>
      </w:r>
      <w:r w:rsidR="004918C9" w:rsidRPr="00266E75">
        <w:rPr>
          <w:rFonts w:ascii="Georgia" w:hAnsi="Georgia"/>
          <w:sz w:val="24"/>
          <w:szCs w:val="24"/>
          <w:lang w:val="es-CO"/>
        </w:rPr>
        <w:t xml:space="preserve"> adjudicación judicial de apoyo en favor de la señora </w:t>
      </w:r>
      <w:r w:rsidR="00115367" w:rsidRPr="00266E75">
        <w:rPr>
          <w:rFonts w:ascii="Georgia" w:hAnsi="Georgia"/>
          <w:sz w:val="24"/>
          <w:szCs w:val="24"/>
          <w:lang w:val="es-CO"/>
        </w:rPr>
        <w:t xml:space="preserve">N, </w:t>
      </w:r>
      <w:r w:rsidRPr="00266E75">
        <w:rPr>
          <w:rFonts w:ascii="Georgia" w:hAnsi="Georgia"/>
          <w:sz w:val="24"/>
          <w:szCs w:val="24"/>
          <w:lang w:val="es-CO"/>
        </w:rPr>
        <w:t>y en</w:t>
      </w:r>
      <w:r w:rsidR="009B0A8B" w:rsidRPr="00266E75">
        <w:rPr>
          <w:rFonts w:ascii="Georgia" w:hAnsi="Georgia"/>
          <w:sz w:val="24"/>
          <w:szCs w:val="24"/>
          <w:lang w:val="es-CO"/>
        </w:rPr>
        <w:t xml:space="preserve">tonces </w:t>
      </w:r>
      <w:r w:rsidRPr="00266E75">
        <w:rPr>
          <w:rFonts w:ascii="Georgia" w:hAnsi="Georgia"/>
          <w:sz w:val="24"/>
          <w:szCs w:val="24"/>
          <w:lang w:val="es-CO"/>
        </w:rPr>
        <w:t xml:space="preserve">que </w:t>
      </w:r>
      <w:r w:rsidRPr="00266E75">
        <w:rPr>
          <w:rFonts w:ascii="Georgia" w:hAnsi="Georgia"/>
          <w:i/>
          <w:iCs/>
          <w:sz w:val="24"/>
          <w:szCs w:val="24"/>
          <w:lang w:val="es-CO"/>
        </w:rPr>
        <w:t>“</w:t>
      </w:r>
      <w:r w:rsidRPr="002B519A">
        <w:rPr>
          <w:rFonts w:ascii="Georgia" w:hAnsi="Georgia"/>
          <w:i/>
          <w:iCs/>
          <w:sz w:val="22"/>
          <w:szCs w:val="22"/>
          <w:lang w:val="es-CO"/>
        </w:rPr>
        <w:t xml:space="preserve">(…) Que se designe como apoyo (…) a la señora </w:t>
      </w:r>
      <w:proofErr w:type="spellStart"/>
      <w:r w:rsidRPr="002B519A">
        <w:rPr>
          <w:rFonts w:ascii="Georgia" w:hAnsi="Georgia"/>
          <w:i/>
          <w:iCs/>
          <w:sz w:val="22"/>
          <w:szCs w:val="22"/>
          <w:lang w:val="es-CO"/>
        </w:rPr>
        <w:t>MTSS</w:t>
      </w:r>
      <w:proofErr w:type="spellEnd"/>
      <w:r w:rsidRPr="002B519A">
        <w:rPr>
          <w:rFonts w:ascii="Georgia" w:hAnsi="Georgia"/>
          <w:i/>
          <w:iCs/>
          <w:sz w:val="22"/>
          <w:szCs w:val="22"/>
          <w:lang w:val="es-CO"/>
        </w:rPr>
        <w:t xml:space="preserve">, en su calidad de hija legítima, por el termino de cinco (05) años, con facultades para administrar los elementos de su patrimonio, esto es, su única propiedad, una casa de habitación de tres </w:t>
      </w:r>
      <w:r w:rsidRPr="002B519A">
        <w:rPr>
          <w:rFonts w:ascii="Georgia" w:hAnsi="Georgia"/>
          <w:i/>
          <w:iCs/>
          <w:sz w:val="22"/>
          <w:szCs w:val="22"/>
          <w:lang w:val="es-CO"/>
        </w:rPr>
        <w:lastRenderedPageBreak/>
        <w:t xml:space="preserve">plantas ubicada en la Carrera 20 vis No. 22-14 Barrio Providencia de la ciudad de Pereira Risaralda </w:t>
      </w:r>
      <w:r w:rsidR="009B0A8B" w:rsidRPr="002B519A">
        <w:rPr>
          <w:rFonts w:ascii="Georgia" w:hAnsi="Georgia"/>
          <w:i/>
          <w:iCs/>
          <w:sz w:val="22"/>
          <w:szCs w:val="22"/>
          <w:lang w:val="es-CO"/>
        </w:rPr>
        <w:t>(…)</w:t>
      </w:r>
      <w:r w:rsidRPr="00266E75">
        <w:rPr>
          <w:rFonts w:ascii="Georgia" w:hAnsi="Georgia"/>
          <w:i/>
          <w:iCs/>
          <w:sz w:val="24"/>
          <w:szCs w:val="24"/>
          <w:lang w:val="es-CO"/>
        </w:rPr>
        <w:t>”</w:t>
      </w:r>
      <w:r w:rsidRPr="00266E75">
        <w:rPr>
          <w:rFonts w:ascii="Georgia" w:hAnsi="Georgia"/>
          <w:sz w:val="24"/>
          <w:szCs w:val="24"/>
          <w:lang w:val="es-CO"/>
        </w:rPr>
        <w:t xml:space="preserve">, ello con el propósito de que (i) contrate una enfermera para el cuidado permanente de </w:t>
      </w:r>
      <w:r w:rsidR="00B83E23" w:rsidRPr="00266E75">
        <w:rPr>
          <w:rFonts w:ascii="Georgia" w:hAnsi="Georgia"/>
          <w:sz w:val="24"/>
          <w:szCs w:val="24"/>
          <w:lang w:val="es-CO"/>
        </w:rPr>
        <w:t>N</w:t>
      </w:r>
      <w:r w:rsidRPr="00266E75">
        <w:rPr>
          <w:rFonts w:ascii="Georgia" w:hAnsi="Georgia"/>
          <w:sz w:val="24"/>
          <w:szCs w:val="24"/>
          <w:lang w:val="es-CO"/>
        </w:rPr>
        <w:t>, (ii) cobre los arriendos del inquilinato, (iii) contrate personal idóneo para la adaptación del inmueble según las necesidades de una persona enferma de 93 años, (iv) inici</w:t>
      </w:r>
      <w:r w:rsidR="000D1746" w:rsidRPr="00266E75">
        <w:rPr>
          <w:rFonts w:ascii="Georgia" w:hAnsi="Georgia"/>
          <w:sz w:val="24"/>
          <w:szCs w:val="24"/>
          <w:lang w:val="es-CO"/>
        </w:rPr>
        <w:t>e</w:t>
      </w:r>
      <w:r w:rsidRPr="00266E75">
        <w:rPr>
          <w:rFonts w:ascii="Georgia" w:hAnsi="Georgia"/>
          <w:sz w:val="24"/>
          <w:szCs w:val="24"/>
          <w:lang w:val="es-CO"/>
        </w:rPr>
        <w:t xml:space="preserve"> acciones legales para el desalojo de las personas que </w:t>
      </w:r>
      <w:r w:rsidR="005F7A9B" w:rsidRPr="00266E75">
        <w:rPr>
          <w:rFonts w:ascii="Georgia" w:hAnsi="Georgia"/>
          <w:sz w:val="24"/>
          <w:szCs w:val="24"/>
          <w:lang w:val="es-CO"/>
        </w:rPr>
        <w:t>viven</w:t>
      </w:r>
      <w:r w:rsidRPr="00266E75">
        <w:rPr>
          <w:rFonts w:ascii="Georgia" w:hAnsi="Georgia"/>
          <w:sz w:val="24"/>
          <w:szCs w:val="24"/>
          <w:lang w:val="es-CO"/>
        </w:rPr>
        <w:t xml:space="preserve"> en el inmueble</w:t>
      </w:r>
      <w:r w:rsidR="00BF6A99" w:rsidRPr="00266E75">
        <w:rPr>
          <w:rFonts w:ascii="Georgia" w:hAnsi="Georgia"/>
          <w:sz w:val="24"/>
          <w:szCs w:val="24"/>
          <w:lang w:val="es-CO"/>
        </w:rPr>
        <w:t xml:space="preserve"> y</w:t>
      </w:r>
      <w:r w:rsidRPr="00266E75">
        <w:rPr>
          <w:rFonts w:ascii="Georgia" w:hAnsi="Georgia"/>
          <w:sz w:val="24"/>
          <w:szCs w:val="24"/>
          <w:lang w:val="es-CO"/>
        </w:rPr>
        <w:t xml:space="preserve"> (v) </w:t>
      </w:r>
      <w:r w:rsidR="005F7A9B" w:rsidRPr="00266E75">
        <w:rPr>
          <w:rFonts w:ascii="Georgia" w:hAnsi="Georgia"/>
          <w:sz w:val="24"/>
          <w:szCs w:val="24"/>
          <w:lang w:val="es-CO"/>
        </w:rPr>
        <w:t>otorgarle poder especial a un abogado con el fin de incoar un proceso de rendición de cuentas contra JI</w:t>
      </w:r>
      <w:r w:rsidR="008D5337">
        <w:rPr>
          <w:rFonts w:ascii="Georgia" w:hAnsi="Georgia"/>
          <w:sz w:val="24"/>
          <w:szCs w:val="24"/>
          <w:lang w:val="es-CO"/>
        </w:rPr>
        <w:t xml:space="preserve"> y otros</w:t>
      </w:r>
      <w:r w:rsidR="00E550C6" w:rsidRPr="00266E75">
        <w:rPr>
          <w:rStyle w:val="Refdenotaalpie"/>
          <w:rFonts w:ascii="Georgia" w:hAnsi="Georgia"/>
          <w:sz w:val="24"/>
          <w:szCs w:val="24"/>
          <w:lang w:val="es-CO"/>
        </w:rPr>
        <w:footnoteReference w:id="3"/>
      </w:r>
      <w:r w:rsidR="009B0A8B" w:rsidRPr="00266E75">
        <w:rPr>
          <w:rFonts w:ascii="Georgia" w:hAnsi="Georgia"/>
          <w:sz w:val="24"/>
          <w:szCs w:val="24"/>
          <w:lang w:val="es-CO"/>
        </w:rPr>
        <w:t>.</w:t>
      </w:r>
    </w:p>
    <w:p w14:paraId="2BA2ECB2" w14:textId="77777777" w:rsidR="004918C9" w:rsidRPr="00266E75" w:rsidRDefault="004918C9" w:rsidP="00266E75">
      <w:pPr>
        <w:spacing w:line="276" w:lineRule="auto"/>
        <w:jc w:val="both"/>
        <w:rPr>
          <w:rFonts w:ascii="Georgia" w:hAnsi="Georgia"/>
          <w:sz w:val="24"/>
          <w:szCs w:val="24"/>
          <w:lang w:val="es-CO"/>
        </w:rPr>
      </w:pPr>
    </w:p>
    <w:p w14:paraId="61B1CEC7" w14:textId="15791CB7" w:rsidR="000F7630" w:rsidRPr="00266E75" w:rsidRDefault="00473E97" w:rsidP="00266E75">
      <w:pPr>
        <w:pStyle w:val="Prrafodelista"/>
        <w:numPr>
          <w:ilvl w:val="1"/>
          <w:numId w:val="4"/>
        </w:numPr>
        <w:spacing w:line="276" w:lineRule="auto"/>
        <w:jc w:val="both"/>
        <w:rPr>
          <w:rFonts w:ascii="Georgia" w:hAnsi="Georgia"/>
          <w:b/>
          <w:sz w:val="24"/>
          <w:szCs w:val="24"/>
          <w:lang w:val="es-CO"/>
        </w:rPr>
      </w:pPr>
      <w:r w:rsidRPr="00266E75">
        <w:rPr>
          <w:rFonts w:ascii="Georgia" w:hAnsi="Georgia"/>
          <w:b/>
          <w:sz w:val="24"/>
          <w:szCs w:val="24"/>
          <w:lang w:val="es-CO"/>
        </w:rPr>
        <w:t>Trámite</w:t>
      </w:r>
    </w:p>
    <w:p w14:paraId="74CC7458" w14:textId="77777777" w:rsidR="009B24F6" w:rsidRPr="00266E75" w:rsidRDefault="009B24F6" w:rsidP="00266E75">
      <w:pPr>
        <w:spacing w:line="276" w:lineRule="auto"/>
        <w:jc w:val="both"/>
        <w:rPr>
          <w:rFonts w:ascii="Georgia" w:eastAsia="Georgia" w:hAnsi="Georgia" w:cs="Georgia"/>
          <w:sz w:val="24"/>
          <w:szCs w:val="24"/>
        </w:rPr>
      </w:pPr>
    </w:p>
    <w:p w14:paraId="42DB0BBF" w14:textId="69CBCDA8" w:rsidR="000F7630" w:rsidRPr="00266E75" w:rsidRDefault="005F7A9B" w:rsidP="00266E75">
      <w:pPr>
        <w:spacing w:line="276" w:lineRule="auto"/>
        <w:jc w:val="both"/>
        <w:rPr>
          <w:rFonts w:ascii="Georgia" w:hAnsi="Georgia"/>
          <w:sz w:val="24"/>
          <w:szCs w:val="24"/>
          <w:lang w:val="es-CO"/>
        </w:rPr>
      </w:pPr>
      <w:r w:rsidRPr="00266E75">
        <w:rPr>
          <w:rFonts w:ascii="Georgia" w:hAnsi="Georgia"/>
          <w:sz w:val="24"/>
          <w:szCs w:val="24"/>
          <w:lang w:val="es-CO"/>
        </w:rPr>
        <w:t>Previa inadmisión</w:t>
      </w:r>
      <w:r w:rsidR="00E550C6" w:rsidRPr="00266E75">
        <w:rPr>
          <w:rStyle w:val="Refdenotaalpie"/>
          <w:rFonts w:ascii="Georgia" w:hAnsi="Georgia"/>
          <w:sz w:val="24"/>
          <w:szCs w:val="24"/>
          <w:lang w:val="es-CO"/>
        </w:rPr>
        <w:footnoteReference w:id="4"/>
      </w:r>
      <w:r w:rsidRPr="00266E75">
        <w:rPr>
          <w:rFonts w:ascii="Georgia" w:hAnsi="Georgia"/>
          <w:sz w:val="24"/>
          <w:szCs w:val="24"/>
          <w:lang w:val="es-CO"/>
        </w:rPr>
        <w:t xml:space="preserve">, </w:t>
      </w:r>
      <w:r w:rsidR="00E550C6" w:rsidRPr="00266E75">
        <w:rPr>
          <w:rFonts w:ascii="Georgia" w:hAnsi="Georgia"/>
          <w:sz w:val="24"/>
          <w:szCs w:val="24"/>
          <w:lang w:val="es-CO"/>
        </w:rPr>
        <w:t xml:space="preserve">se </w:t>
      </w:r>
      <w:r w:rsidR="00656398" w:rsidRPr="00266E75">
        <w:rPr>
          <w:rFonts w:ascii="Georgia" w:hAnsi="Georgia"/>
          <w:sz w:val="24"/>
          <w:szCs w:val="24"/>
          <w:lang w:val="es-CO"/>
        </w:rPr>
        <w:t xml:space="preserve">le dio curso a </w:t>
      </w:r>
      <w:r w:rsidR="000F7630" w:rsidRPr="00266E75">
        <w:rPr>
          <w:rFonts w:ascii="Georgia" w:hAnsi="Georgia"/>
          <w:sz w:val="24"/>
          <w:szCs w:val="24"/>
          <w:lang w:val="es-CO"/>
        </w:rPr>
        <w:t>la demanda</w:t>
      </w:r>
      <w:r w:rsidR="00E550C6" w:rsidRPr="00266E75">
        <w:rPr>
          <w:rFonts w:ascii="Georgia" w:hAnsi="Georgia"/>
          <w:sz w:val="24"/>
          <w:szCs w:val="24"/>
          <w:lang w:val="es-CO"/>
        </w:rPr>
        <w:t xml:space="preserve"> con auto del 4 de julio de 2023</w:t>
      </w:r>
      <w:r w:rsidR="009B0A8B" w:rsidRPr="00266E75">
        <w:rPr>
          <w:rStyle w:val="Refdenotaalpie"/>
          <w:rFonts w:ascii="Georgia" w:hAnsi="Georgia"/>
          <w:sz w:val="24"/>
          <w:szCs w:val="24"/>
          <w:lang w:val="es-CO"/>
        </w:rPr>
        <w:footnoteReference w:id="5"/>
      </w:r>
      <w:r w:rsidR="00E550C6" w:rsidRPr="00266E75">
        <w:rPr>
          <w:rFonts w:ascii="Georgia" w:hAnsi="Georgia"/>
          <w:sz w:val="24"/>
          <w:szCs w:val="24"/>
          <w:lang w:val="es-CO"/>
        </w:rPr>
        <w:t xml:space="preserve">. </w:t>
      </w:r>
      <w:r w:rsidR="000F7630" w:rsidRPr="00266E75">
        <w:rPr>
          <w:rFonts w:ascii="Georgia" w:hAnsi="Georgia"/>
          <w:sz w:val="24"/>
          <w:szCs w:val="24"/>
          <w:lang w:val="es-CO"/>
        </w:rPr>
        <w:t xml:space="preserve"> </w:t>
      </w:r>
    </w:p>
    <w:p w14:paraId="2CD6EA38" w14:textId="77777777" w:rsidR="005F7A9B" w:rsidRPr="00266E75" w:rsidRDefault="005F7A9B" w:rsidP="00266E75">
      <w:pPr>
        <w:spacing w:line="276" w:lineRule="auto"/>
        <w:jc w:val="both"/>
        <w:rPr>
          <w:rFonts w:ascii="Georgia" w:hAnsi="Georgia"/>
          <w:sz w:val="24"/>
          <w:szCs w:val="24"/>
          <w:lang w:val="es-CO"/>
        </w:rPr>
      </w:pPr>
    </w:p>
    <w:p w14:paraId="3A3808A8" w14:textId="27A3990A" w:rsidR="005F7A9B" w:rsidRPr="00266E75" w:rsidRDefault="005F7A9B" w:rsidP="00266E75">
      <w:pPr>
        <w:spacing w:line="276" w:lineRule="auto"/>
        <w:jc w:val="both"/>
        <w:rPr>
          <w:rFonts w:ascii="Georgia" w:hAnsi="Georgia"/>
          <w:sz w:val="24"/>
          <w:szCs w:val="24"/>
          <w:lang w:val="es-CO"/>
        </w:rPr>
      </w:pPr>
      <w:r w:rsidRPr="00266E75">
        <w:rPr>
          <w:rFonts w:ascii="Georgia" w:hAnsi="Georgia"/>
          <w:sz w:val="24"/>
          <w:szCs w:val="24"/>
          <w:lang w:val="es-CO"/>
        </w:rPr>
        <w:t xml:space="preserve">A la </w:t>
      </w:r>
      <w:r w:rsidR="00503515" w:rsidRPr="00266E75">
        <w:rPr>
          <w:rFonts w:ascii="Georgia" w:hAnsi="Georgia"/>
          <w:sz w:val="24"/>
          <w:szCs w:val="24"/>
          <w:lang w:val="es-CO"/>
        </w:rPr>
        <w:t>beneficiaria</w:t>
      </w:r>
      <w:r w:rsidRPr="00266E75">
        <w:rPr>
          <w:rFonts w:ascii="Georgia" w:hAnsi="Georgia"/>
          <w:sz w:val="24"/>
          <w:szCs w:val="24"/>
          <w:lang w:val="es-CO"/>
        </w:rPr>
        <w:t xml:space="preserve"> se le designó curador </w:t>
      </w:r>
      <w:r w:rsidRPr="00266E75">
        <w:rPr>
          <w:rFonts w:ascii="Georgia" w:hAnsi="Georgia"/>
          <w:i/>
          <w:sz w:val="24"/>
          <w:szCs w:val="24"/>
          <w:lang w:val="es-CO"/>
        </w:rPr>
        <w:t xml:space="preserve">ad </w:t>
      </w:r>
      <w:proofErr w:type="spellStart"/>
      <w:r w:rsidRPr="00266E75">
        <w:rPr>
          <w:rFonts w:ascii="Georgia" w:hAnsi="Georgia"/>
          <w:i/>
          <w:sz w:val="24"/>
          <w:szCs w:val="24"/>
          <w:lang w:val="es-CO"/>
        </w:rPr>
        <w:t>litem</w:t>
      </w:r>
      <w:proofErr w:type="spellEnd"/>
      <w:r w:rsidRPr="00266E75">
        <w:rPr>
          <w:rFonts w:ascii="Georgia" w:hAnsi="Georgia"/>
          <w:sz w:val="24"/>
          <w:szCs w:val="24"/>
          <w:lang w:val="es-CO"/>
        </w:rPr>
        <w:t xml:space="preserve">, quien contestó la demanda, no se opuso a las pretensiones, pero solicitó que se decretara como prueba la realización de una valoración física y psíquica de la señora </w:t>
      </w:r>
      <w:r w:rsidR="001D67AE" w:rsidRPr="00266E75">
        <w:rPr>
          <w:rFonts w:ascii="Georgia" w:hAnsi="Georgia"/>
          <w:sz w:val="24"/>
          <w:szCs w:val="24"/>
          <w:lang w:val="es-CO"/>
        </w:rPr>
        <w:t>N</w:t>
      </w:r>
      <w:r w:rsidRPr="00266E75">
        <w:rPr>
          <w:rFonts w:ascii="Georgia" w:hAnsi="Georgia"/>
          <w:sz w:val="24"/>
          <w:szCs w:val="24"/>
          <w:lang w:val="es-CO"/>
        </w:rPr>
        <w:t>, por la presunta discapacidad mental absoluta</w:t>
      </w:r>
      <w:r w:rsidR="009B0A8B" w:rsidRPr="00266E75">
        <w:rPr>
          <w:rStyle w:val="Refdenotaalpie"/>
          <w:rFonts w:ascii="Georgia" w:hAnsi="Georgia"/>
          <w:sz w:val="24"/>
          <w:szCs w:val="24"/>
          <w:lang w:val="es-CO"/>
        </w:rPr>
        <w:footnoteReference w:id="6"/>
      </w:r>
      <w:r w:rsidRPr="00266E75">
        <w:rPr>
          <w:rFonts w:ascii="Georgia" w:hAnsi="Georgia"/>
          <w:sz w:val="24"/>
          <w:szCs w:val="24"/>
          <w:lang w:val="es-CO"/>
        </w:rPr>
        <w:t>.</w:t>
      </w:r>
    </w:p>
    <w:p w14:paraId="1796C943" w14:textId="0EB3C345" w:rsidR="005F7A9B" w:rsidRPr="00266E75" w:rsidRDefault="005F7A9B" w:rsidP="00266E75">
      <w:pPr>
        <w:spacing w:line="276" w:lineRule="auto"/>
        <w:jc w:val="both"/>
        <w:rPr>
          <w:rFonts w:ascii="Georgia" w:hAnsi="Georgia"/>
          <w:sz w:val="24"/>
          <w:szCs w:val="24"/>
          <w:lang w:val="es-CO"/>
        </w:rPr>
      </w:pPr>
    </w:p>
    <w:p w14:paraId="01F032E7" w14:textId="47D2F770" w:rsidR="005F7A9B" w:rsidRPr="00266E75" w:rsidRDefault="005F7A9B" w:rsidP="00266E75">
      <w:pPr>
        <w:spacing w:line="276" w:lineRule="auto"/>
        <w:jc w:val="both"/>
        <w:rPr>
          <w:rFonts w:ascii="Georgia" w:hAnsi="Georgia"/>
          <w:sz w:val="24"/>
          <w:szCs w:val="24"/>
          <w:lang w:val="es-CO"/>
        </w:rPr>
      </w:pPr>
      <w:r w:rsidRPr="00266E75">
        <w:rPr>
          <w:rFonts w:ascii="Georgia" w:hAnsi="Georgia"/>
          <w:sz w:val="24"/>
          <w:szCs w:val="24"/>
          <w:lang w:val="es-CO"/>
        </w:rPr>
        <w:t xml:space="preserve">CA y BE contestaron la demanda, </w:t>
      </w:r>
      <w:r w:rsidR="0055789B" w:rsidRPr="00266E75">
        <w:rPr>
          <w:rFonts w:ascii="Georgia" w:hAnsi="Georgia"/>
          <w:sz w:val="24"/>
          <w:szCs w:val="24"/>
          <w:lang w:val="es-CO"/>
        </w:rPr>
        <w:t>refutaron</w:t>
      </w:r>
      <w:r w:rsidR="00F849AE" w:rsidRPr="00266E75">
        <w:rPr>
          <w:rFonts w:ascii="Georgia" w:hAnsi="Georgia"/>
          <w:sz w:val="24"/>
          <w:szCs w:val="24"/>
          <w:lang w:val="es-CO"/>
        </w:rPr>
        <w:t xml:space="preserve"> los hechos y se opusieron a las pretensiones</w:t>
      </w:r>
      <w:r w:rsidR="00F9429F" w:rsidRPr="00266E75">
        <w:rPr>
          <w:rFonts w:ascii="Georgia" w:hAnsi="Georgia"/>
          <w:sz w:val="24"/>
          <w:szCs w:val="24"/>
          <w:lang w:val="es-CO"/>
        </w:rPr>
        <w:t xml:space="preserve">, en específico, a que se prive a </w:t>
      </w:r>
      <w:r w:rsidR="00115367" w:rsidRPr="00266E75">
        <w:rPr>
          <w:rFonts w:ascii="Georgia" w:hAnsi="Georgia"/>
          <w:sz w:val="24"/>
          <w:szCs w:val="24"/>
          <w:lang w:val="es-CO"/>
        </w:rPr>
        <w:t>N</w:t>
      </w:r>
      <w:r w:rsidR="00F9429F" w:rsidRPr="00266E75">
        <w:rPr>
          <w:rFonts w:ascii="Georgia" w:hAnsi="Georgia"/>
          <w:sz w:val="24"/>
          <w:szCs w:val="24"/>
          <w:lang w:val="es-CO"/>
        </w:rPr>
        <w:t xml:space="preserve"> de la administración de sus bienes, habida cuenta de que no hay evidencia científica de que ella esté imposibilitada para manifestar su voluntad. Agregaron que, de</w:t>
      </w:r>
      <w:r w:rsidR="00544201" w:rsidRPr="00266E75">
        <w:rPr>
          <w:rFonts w:ascii="Georgia" w:hAnsi="Georgia"/>
          <w:sz w:val="24"/>
          <w:szCs w:val="24"/>
          <w:lang w:val="es-CO"/>
        </w:rPr>
        <w:t xml:space="preserve"> encontrarse viable la adjudicación de un apoyo para la beneficiaria, quien debe ser asignada </w:t>
      </w:r>
      <w:r w:rsidR="00372161" w:rsidRPr="00266E75">
        <w:rPr>
          <w:rFonts w:ascii="Georgia" w:hAnsi="Georgia"/>
          <w:sz w:val="24"/>
          <w:szCs w:val="24"/>
          <w:lang w:val="es-CO"/>
        </w:rPr>
        <w:t xml:space="preserve">es </w:t>
      </w:r>
      <w:r w:rsidR="00544201" w:rsidRPr="00266E75">
        <w:rPr>
          <w:rFonts w:ascii="Georgia" w:hAnsi="Georgia"/>
          <w:sz w:val="24"/>
          <w:szCs w:val="24"/>
          <w:lang w:val="es-CO"/>
        </w:rPr>
        <w:t>su hija BE</w:t>
      </w:r>
      <w:r w:rsidR="000F3CA1" w:rsidRPr="00266E75">
        <w:rPr>
          <w:rFonts w:ascii="Georgia" w:hAnsi="Georgia"/>
          <w:sz w:val="24"/>
          <w:szCs w:val="24"/>
          <w:lang w:val="es-CO"/>
        </w:rPr>
        <w:t>,</w:t>
      </w:r>
      <w:r w:rsidR="00372161" w:rsidRPr="00266E75">
        <w:rPr>
          <w:rFonts w:ascii="Georgia" w:hAnsi="Georgia"/>
          <w:sz w:val="24"/>
          <w:szCs w:val="24"/>
          <w:lang w:val="es-CO"/>
        </w:rPr>
        <w:t xml:space="preserve"> </w:t>
      </w:r>
      <w:r w:rsidR="00865E3A" w:rsidRPr="00266E75">
        <w:rPr>
          <w:rFonts w:ascii="Georgia" w:hAnsi="Georgia"/>
          <w:sz w:val="24"/>
          <w:szCs w:val="24"/>
          <w:lang w:val="es-CO"/>
        </w:rPr>
        <w:t>pues</w:t>
      </w:r>
      <w:r w:rsidR="00372161" w:rsidRPr="00266E75">
        <w:rPr>
          <w:rFonts w:ascii="Georgia" w:hAnsi="Georgia"/>
          <w:sz w:val="24"/>
          <w:szCs w:val="24"/>
          <w:lang w:val="es-CO"/>
        </w:rPr>
        <w:t xml:space="preserve"> viene cumpliendo con ese rol de manera adecuada, interpretando </w:t>
      </w:r>
      <w:r w:rsidR="000F3CA1" w:rsidRPr="00266E75">
        <w:rPr>
          <w:rFonts w:ascii="Georgia" w:hAnsi="Georgia"/>
          <w:sz w:val="24"/>
          <w:szCs w:val="24"/>
          <w:lang w:val="es-CO"/>
        </w:rPr>
        <w:t>los deseos</w:t>
      </w:r>
      <w:r w:rsidR="00372161" w:rsidRPr="00266E75">
        <w:rPr>
          <w:rFonts w:ascii="Georgia" w:hAnsi="Georgia"/>
          <w:sz w:val="24"/>
          <w:szCs w:val="24"/>
          <w:lang w:val="es-CO"/>
        </w:rPr>
        <w:t xml:space="preserve"> de su progenitora.</w:t>
      </w:r>
      <w:r w:rsidR="009B0A8B" w:rsidRPr="00266E75">
        <w:rPr>
          <w:rFonts w:ascii="Georgia" w:hAnsi="Georgia"/>
          <w:sz w:val="24"/>
          <w:szCs w:val="24"/>
          <w:lang w:val="es-CO"/>
        </w:rPr>
        <w:t xml:space="preserve"> De su hermana MT reprocharon que se ha aprovechado económicamente de su madre comoquiera que, para su beneficio personal, le ha hipotecado la casa y la ha obligado a tomar créditos bancarios, al parecer, falseando su firma, situación por la cual, incluso</w:t>
      </w:r>
      <w:r w:rsidR="00044F3E" w:rsidRPr="00266E75">
        <w:rPr>
          <w:rFonts w:ascii="Georgia" w:hAnsi="Georgia"/>
          <w:sz w:val="24"/>
          <w:szCs w:val="24"/>
          <w:lang w:val="es-CO"/>
        </w:rPr>
        <w:t>,</w:t>
      </w:r>
      <w:r w:rsidR="009B0A8B" w:rsidRPr="00266E75">
        <w:rPr>
          <w:rFonts w:ascii="Georgia" w:hAnsi="Georgia"/>
          <w:sz w:val="24"/>
          <w:szCs w:val="24"/>
          <w:lang w:val="es-CO"/>
        </w:rPr>
        <w:t xml:space="preserve"> ya fue denunciada ante la Fiscalía</w:t>
      </w:r>
      <w:r w:rsidR="00044F3E" w:rsidRPr="00266E75">
        <w:rPr>
          <w:rStyle w:val="Refdenotaalpie"/>
          <w:rFonts w:ascii="Georgia" w:hAnsi="Georgia"/>
          <w:sz w:val="24"/>
          <w:szCs w:val="24"/>
          <w:lang w:val="es-CO"/>
        </w:rPr>
        <w:footnoteReference w:id="7"/>
      </w:r>
      <w:r w:rsidR="009B0A8B" w:rsidRPr="00266E75">
        <w:rPr>
          <w:rFonts w:ascii="Georgia" w:hAnsi="Georgia"/>
          <w:sz w:val="24"/>
          <w:szCs w:val="24"/>
          <w:lang w:val="es-CO"/>
        </w:rPr>
        <w:t xml:space="preserve">.  </w:t>
      </w:r>
    </w:p>
    <w:p w14:paraId="2156DCD3" w14:textId="244967A5" w:rsidR="005F7A9B" w:rsidRPr="00266E75" w:rsidRDefault="00044F3E" w:rsidP="00266E75">
      <w:pPr>
        <w:spacing w:line="276" w:lineRule="auto"/>
        <w:jc w:val="both"/>
        <w:rPr>
          <w:rFonts w:ascii="Georgia" w:hAnsi="Georgia"/>
          <w:sz w:val="24"/>
          <w:szCs w:val="24"/>
          <w:lang w:val="es-CO"/>
        </w:rPr>
      </w:pPr>
      <w:r w:rsidRPr="00266E75">
        <w:rPr>
          <w:rFonts w:ascii="Georgia" w:hAnsi="Georgia"/>
          <w:sz w:val="24"/>
          <w:szCs w:val="24"/>
          <w:lang w:val="es-CO"/>
        </w:rPr>
        <w:t xml:space="preserve"> </w:t>
      </w:r>
    </w:p>
    <w:p w14:paraId="473EFCB2" w14:textId="5A68AB12" w:rsidR="000F3CA1" w:rsidRPr="00266E75" w:rsidRDefault="000F3CA1" w:rsidP="00266E75">
      <w:pPr>
        <w:spacing w:line="276" w:lineRule="auto"/>
        <w:jc w:val="both"/>
        <w:rPr>
          <w:rFonts w:ascii="Georgia" w:hAnsi="Georgia"/>
          <w:sz w:val="24"/>
          <w:szCs w:val="24"/>
          <w:lang w:val="es-CO"/>
        </w:rPr>
      </w:pPr>
      <w:r w:rsidRPr="00266E75">
        <w:rPr>
          <w:rFonts w:ascii="Georgia" w:hAnsi="Georgia"/>
          <w:sz w:val="24"/>
          <w:szCs w:val="24"/>
          <w:lang w:val="es-CO"/>
        </w:rPr>
        <w:t xml:space="preserve">La audiencia inicial se instaló </w:t>
      </w:r>
      <w:r w:rsidR="00FD172F" w:rsidRPr="00266E75">
        <w:rPr>
          <w:rFonts w:ascii="Georgia" w:hAnsi="Georgia"/>
          <w:sz w:val="24"/>
          <w:szCs w:val="24"/>
          <w:lang w:val="es-CO"/>
        </w:rPr>
        <w:t xml:space="preserve">el </w:t>
      </w:r>
      <w:r w:rsidRPr="00266E75">
        <w:rPr>
          <w:rFonts w:ascii="Georgia" w:hAnsi="Georgia"/>
          <w:sz w:val="24"/>
          <w:szCs w:val="24"/>
          <w:lang w:val="es-CO"/>
        </w:rPr>
        <w:t>14 de diciembre de 2023</w:t>
      </w:r>
      <w:r w:rsidR="009B0A8B" w:rsidRPr="00266E75">
        <w:rPr>
          <w:rStyle w:val="Refdenotaalpie"/>
          <w:rFonts w:ascii="Georgia" w:hAnsi="Georgia"/>
          <w:sz w:val="24"/>
          <w:szCs w:val="24"/>
          <w:lang w:val="es-CO"/>
        </w:rPr>
        <w:footnoteReference w:id="8"/>
      </w:r>
      <w:r w:rsidRPr="00266E75">
        <w:rPr>
          <w:rFonts w:ascii="Georgia" w:hAnsi="Georgia"/>
          <w:sz w:val="24"/>
          <w:szCs w:val="24"/>
          <w:lang w:val="es-CO"/>
        </w:rPr>
        <w:t xml:space="preserve"> y finalizó el 21 de mayo de 2024</w:t>
      </w:r>
      <w:r w:rsidR="00FD172F" w:rsidRPr="00266E75">
        <w:rPr>
          <w:rFonts w:ascii="Georgia" w:hAnsi="Georgia"/>
          <w:sz w:val="24"/>
          <w:szCs w:val="24"/>
          <w:lang w:val="es-CO"/>
        </w:rPr>
        <w:t xml:space="preserve"> con sentencia desfavorable para la parte demandante</w:t>
      </w:r>
      <w:r w:rsidR="009B0A8B" w:rsidRPr="00266E75">
        <w:rPr>
          <w:rStyle w:val="Refdenotaalpie"/>
          <w:rFonts w:ascii="Georgia" w:hAnsi="Georgia"/>
          <w:sz w:val="24"/>
          <w:szCs w:val="24"/>
          <w:lang w:val="es-CO"/>
        </w:rPr>
        <w:footnoteReference w:id="9"/>
      </w:r>
      <w:r w:rsidR="00FD172F" w:rsidRPr="00266E75">
        <w:rPr>
          <w:rFonts w:ascii="Georgia" w:hAnsi="Georgia"/>
          <w:sz w:val="24"/>
          <w:szCs w:val="24"/>
          <w:lang w:val="es-CO"/>
        </w:rPr>
        <w:t>.</w:t>
      </w:r>
    </w:p>
    <w:p w14:paraId="1A23761A" w14:textId="77777777" w:rsidR="00473E97" w:rsidRPr="00266E75" w:rsidRDefault="00473E97" w:rsidP="00266E75">
      <w:pPr>
        <w:spacing w:line="276" w:lineRule="auto"/>
        <w:jc w:val="both"/>
        <w:rPr>
          <w:rFonts w:ascii="Georgia" w:hAnsi="Georgia"/>
          <w:sz w:val="24"/>
          <w:szCs w:val="24"/>
          <w:lang w:val="es-CO"/>
        </w:rPr>
      </w:pPr>
    </w:p>
    <w:p w14:paraId="435CAF1D" w14:textId="280BF0FA" w:rsidR="00473E97" w:rsidRPr="00266E75" w:rsidRDefault="00473E97" w:rsidP="00266E75">
      <w:pPr>
        <w:pStyle w:val="Prrafodelista"/>
        <w:numPr>
          <w:ilvl w:val="1"/>
          <w:numId w:val="4"/>
        </w:numPr>
        <w:spacing w:line="276" w:lineRule="auto"/>
        <w:jc w:val="both"/>
        <w:rPr>
          <w:rFonts w:ascii="Georgia" w:hAnsi="Georgia"/>
          <w:b/>
          <w:sz w:val="24"/>
          <w:szCs w:val="24"/>
          <w:lang w:val="es-CO"/>
        </w:rPr>
      </w:pPr>
      <w:r w:rsidRPr="00266E75">
        <w:rPr>
          <w:rFonts w:ascii="Georgia" w:hAnsi="Georgia"/>
          <w:b/>
          <w:sz w:val="24"/>
          <w:szCs w:val="24"/>
          <w:lang w:val="es-CO"/>
        </w:rPr>
        <w:t>Sentencia de primera instancia</w:t>
      </w:r>
    </w:p>
    <w:p w14:paraId="4402777C" w14:textId="77777777" w:rsidR="00473E97" w:rsidRPr="00266E75" w:rsidRDefault="00473E97" w:rsidP="00266E75">
      <w:pPr>
        <w:spacing w:line="276" w:lineRule="auto"/>
        <w:jc w:val="both"/>
        <w:rPr>
          <w:rFonts w:ascii="Georgia" w:hAnsi="Georgia"/>
          <w:sz w:val="24"/>
          <w:szCs w:val="24"/>
          <w:lang w:val="es-CO"/>
        </w:rPr>
      </w:pPr>
    </w:p>
    <w:p w14:paraId="37610E02" w14:textId="35AE6DD4" w:rsidR="00FD172F" w:rsidRPr="00266E75" w:rsidRDefault="00B942B2" w:rsidP="00266E75">
      <w:pPr>
        <w:spacing w:line="276" w:lineRule="auto"/>
        <w:jc w:val="both"/>
        <w:rPr>
          <w:rFonts w:ascii="Georgia" w:hAnsi="Georgia"/>
          <w:sz w:val="24"/>
          <w:szCs w:val="24"/>
          <w:lang w:val="es-CO"/>
        </w:rPr>
      </w:pPr>
      <w:r w:rsidRPr="00266E75">
        <w:rPr>
          <w:rFonts w:ascii="Georgia" w:hAnsi="Georgia"/>
          <w:sz w:val="24"/>
          <w:szCs w:val="24"/>
          <w:lang w:val="es-CO"/>
        </w:rPr>
        <w:t>En primera instancia se</w:t>
      </w:r>
      <w:r w:rsidR="000F7630" w:rsidRPr="00266E75">
        <w:rPr>
          <w:rFonts w:ascii="Georgia" w:hAnsi="Georgia"/>
          <w:sz w:val="24"/>
          <w:szCs w:val="24"/>
          <w:lang w:val="es-CO"/>
        </w:rPr>
        <w:t xml:space="preserve"> declaró </w:t>
      </w:r>
      <w:r w:rsidR="00FD172F" w:rsidRPr="00266E75">
        <w:rPr>
          <w:rFonts w:ascii="Georgia" w:hAnsi="Georgia"/>
          <w:sz w:val="24"/>
          <w:szCs w:val="24"/>
          <w:lang w:val="es-CO"/>
        </w:rPr>
        <w:t xml:space="preserve">que la señora </w:t>
      </w:r>
      <w:r w:rsidR="00115367" w:rsidRPr="00266E75">
        <w:rPr>
          <w:rFonts w:ascii="Georgia" w:hAnsi="Georgia"/>
          <w:sz w:val="24"/>
          <w:szCs w:val="24"/>
          <w:lang w:val="es-CO"/>
        </w:rPr>
        <w:t>N</w:t>
      </w:r>
      <w:r w:rsidR="00FD172F" w:rsidRPr="00266E75">
        <w:rPr>
          <w:rFonts w:ascii="Georgia" w:hAnsi="Georgia"/>
          <w:sz w:val="24"/>
          <w:szCs w:val="24"/>
          <w:lang w:val="es-CO"/>
        </w:rPr>
        <w:t xml:space="preserve"> necesita la adjudicación de apoyo</w:t>
      </w:r>
      <w:r w:rsidR="003B197F" w:rsidRPr="00266E75">
        <w:rPr>
          <w:rFonts w:ascii="Georgia" w:hAnsi="Georgia"/>
          <w:sz w:val="24"/>
          <w:szCs w:val="24"/>
          <w:lang w:val="es-CO"/>
        </w:rPr>
        <w:t xml:space="preserve"> que se reclama, pero en esa función no fue designada la demandante, sino su hermana BE, a quien, en consecuencia, y por el término de 5 años, se le encomendaron unas específicas funciones relacionados con el cuidado personal de la beneficiaria, así como con la administración de sus bienes. </w:t>
      </w:r>
    </w:p>
    <w:p w14:paraId="788747CA" w14:textId="77777777" w:rsidR="00FD172F" w:rsidRPr="00266E75" w:rsidRDefault="00FD172F" w:rsidP="00266E75">
      <w:pPr>
        <w:spacing w:line="276" w:lineRule="auto"/>
        <w:jc w:val="both"/>
        <w:rPr>
          <w:rFonts w:ascii="Georgia" w:hAnsi="Georgia"/>
          <w:sz w:val="24"/>
          <w:szCs w:val="24"/>
          <w:lang w:val="es-CO"/>
        </w:rPr>
      </w:pPr>
    </w:p>
    <w:p w14:paraId="19829C2C" w14:textId="498B1489" w:rsidR="002A297C" w:rsidRPr="00266E75" w:rsidRDefault="00BB0CB3" w:rsidP="00266E75">
      <w:pPr>
        <w:spacing w:line="276" w:lineRule="auto"/>
        <w:jc w:val="both"/>
        <w:rPr>
          <w:rFonts w:ascii="Georgia" w:eastAsia="Georgia" w:hAnsi="Georgia" w:cs="Georgia"/>
          <w:sz w:val="24"/>
          <w:szCs w:val="24"/>
        </w:rPr>
      </w:pPr>
      <w:r w:rsidRPr="00266E75">
        <w:rPr>
          <w:rFonts w:ascii="Georgia" w:hAnsi="Georgia"/>
          <w:sz w:val="24"/>
          <w:szCs w:val="24"/>
          <w:lang w:val="es-CO"/>
        </w:rPr>
        <w:t>Para así decidir</w:t>
      </w:r>
      <w:r w:rsidR="008F416E" w:rsidRPr="00266E75">
        <w:rPr>
          <w:rFonts w:ascii="Georgia" w:hAnsi="Georgia"/>
          <w:sz w:val="24"/>
          <w:szCs w:val="24"/>
          <w:lang w:val="es-CO"/>
        </w:rPr>
        <w:t>,</w:t>
      </w:r>
      <w:r w:rsidRPr="00266E75">
        <w:rPr>
          <w:rFonts w:ascii="Georgia" w:hAnsi="Georgia"/>
          <w:sz w:val="24"/>
          <w:szCs w:val="24"/>
          <w:lang w:val="es-CO"/>
        </w:rPr>
        <w:t xml:space="preserve"> explicó el funcionario que</w:t>
      </w:r>
      <w:r w:rsidR="007552AF" w:rsidRPr="00266E75">
        <w:rPr>
          <w:rFonts w:ascii="Georgia" w:hAnsi="Georgia"/>
          <w:sz w:val="24"/>
          <w:szCs w:val="24"/>
          <w:lang w:val="es-CO"/>
        </w:rPr>
        <w:t>:</w:t>
      </w:r>
      <w:r w:rsidR="00F8181B" w:rsidRPr="00266E75">
        <w:rPr>
          <w:rFonts w:ascii="Georgia" w:hAnsi="Georgia"/>
          <w:sz w:val="24"/>
          <w:szCs w:val="24"/>
          <w:lang w:val="es-CO"/>
        </w:rPr>
        <w:t xml:space="preserve"> </w:t>
      </w:r>
      <w:r w:rsidR="007552AF" w:rsidRPr="00266E75">
        <w:rPr>
          <w:rFonts w:ascii="Georgia" w:hAnsi="Georgia"/>
          <w:sz w:val="24"/>
          <w:szCs w:val="24"/>
          <w:lang w:val="es-CO"/>
        </w:rPr>
        <w:t xml:space="preserve">(i) es insuficiente </w:t>
      </w:r>
      <w:r w:rsidR="009B0A8B" w:rsidRPr="00266E75">
        <w:rPr>
          <w:rFonts w:ascii="Georgia" w:hAnsi="Georgia"/>
          <w:sz w:val="24"/>
          <w:szCs w:val="24"/>
          <w:lang w:val="es-CO"/>
        </w:rPr>
        <w:t>un</w:t>
      </w:r>
      <w:r w:rsidR="007552AF" w:rsidRPr="00266E75">
        <w:rPr>
          <w:rFonts w:ascii="Georgia" w:hAnsi="Georgia"/>
          <w:sz w:val="24"/>
          <w:szCs w:val="24"/>
          <w:lang w:val="es-CO"/>
        </w:rPr>
        <w:t xml:space="preserve"> documento que se aportó </w:t>
      </w:r>
      <w:r w:rsidR="009B0A8B" w:rsidRPr="00266E75">
        <w:rPr>
          <w:rFonts w:ascii="Georgia" w:hAnsi="Georgia"/>
          <w:sz w:val="24"/>
          <w:szCs w:val="24"/>
          <w:lang w:val="es-CO"/>
        </w:rPr>
        <w:t>con el fin de</w:t>
      </w:r>
      <w:r w:rsidR="007552AF" w:rsidRPr="00266E75">
        <w:rPr>
          <w:rFonts w:ascii="Georgia" w:hAnsi="Georgia"/>
          <w:sz w:val="24"/>
          <w:szCs w:val="24"/>
          <w:lang w:val="es-CO"/>
        </w:rPr>
        <w:t xml:space="preserve"> acreditar que la voluntad de N es que su cuidadora sea la demandante, (</w:t>
      </w:r>
      <w:proofErr w:type="spellStart"/>
      <w:r w:rsidR="007552AF" w:rsidRPr="00266E75">
        <w:rPr>
          <w:rFonts w:ascii="Georgia" w:hAnsi="Georgia"/>
          <w:sz w:val="24"/>
          <w:szCs w:val="24"/>
          <w:lang w:val="es-CO"/>
        </w:rPr>
        <w:t>ii</w:t>
      </w:r>
      <w:proofErr w:type="spellEnd"/>
      <w:r w:rsidR="007552AF" w:rsidRPr="00266E75">
        <w:rPr>
          <w:rFonts w:ascii="Georgia" w:hAnsi="Georgia"/>
          <w:sz w:val="24"/>
          <w:szCs w:val="24"/>
          <w:lang w:val="es-CO"/>
        </w:rPr>
        <w:t xml:space="preserve">) si bien </w:t>
      </w:r>
      <w:r w:rsidR="007552AF" w:rsidRPr="00266E75">
        <w:rPr>
          <w:rFonts w:ascii="Georgia" w:eastAsia="Georgia" w:hAnsi="Georgia" w:cs="Georgia"/>
          <w:sz w:val="24"/>
          <w:szCs w:val="24"/>
        </w:rPr>
        <w:t xml:space="preserve">MT no ha sido condenada </w:t>
      </w:r>
      <w:r w:rsidR="002A297C" w:rsidRPr="00266E75">
        <w:rPr>
          <w:rFonts w:ascii="Georgia" w:eastAsia="Georgia" w:hAnsi="Georgia" w:cs="Georgia"/>
          <w:sz w:val="24"/>
          <w:szCs w:val="24"/>
        </w:rPr>
        <w:t xml:space="preserve">por la </w:t>
      </w:r>
      <w:r w:rsidR="007552AF" w:rsidRPr="00266E75">
        <w:rPr>
          <w:rFonts w:ascii="Georgia" w:eastAsia="Georgia" w:hAnsi="Georgia" w:cs="Georgia"/>
          <w:sz w:val="24"/>
          <w:szCs w:val="24"/>
        </w:rPr>
        <w:t xml:space="preserve">adquisición </w:t>
      </w:r>
      <w:r w:rsidR="002A297C" w:rsidRPr="00266E75">
        <w:rPr>
          <w:rFonts w:ascii="Georgia" w:eastAsia="Georgia" w:hAnsi="Georgia" w:cs="Georgia"/>
          <w:sz w:val="24"/>
          <w:szCs w:val="24"/>
        </w:rPr>
        <w:t xml:space="preserve">abusiva </w:t>
      </w:r>
      <w:r w:rsidR="007552AF" w:rsidRPr="00266E75">
        <w:rPr>
          <w:rFonts w:ascii="Georgia" w:eastAsia="Georgia" w:hAnsi="Georgia" w:cs="Georgia"/>
          <w:sz w:val="24"/>
          <w:szCs w:val="24"/>
        </w:rPr>
        <w:t>de créditos</w:t>
      </w:r>
      <w:r w:rsidR="002A297C" w:rsidRPr="00266E75">
        <w:rPr>
          <w:rFonts w:ascii="Georgia" w:eastAsia="Georgia" w:hAnsi="Georgia" w:cs="Georgia"/>
          <w:sz w:val="24"/>
          <w:szCs w:val="24"/>
        </w:rPr>
        <w:t xml:space="preserve"> para su beneficio y a cargo de su progenitora, en todo caso, las </w:t>
      </w:r>
      <w:r w:rsidR="002A297C" w:rsidRPr="00266E75">
        <w:rPr>
          <w:rFonts w:ascii="Georgia" w:eastAsia="Georgia" w:hAnsi="Georgia" w:cs="Georgia"/>
          <w:sz w:val="24"/>
          <w:szCs w:val="24"/>
        </w:rPr>
        <w:lastRenderedPageBreak/>
        <w:t xml:space="preserve">incriminaciones que en ese sentido se le han hecho impiden su designación, </w:t>
      </w:r>
      <w:r w:rsidR="0088004E" w:rsidRPr="00266E75">
        <w:rPr>
          <w:rFonts w:ascii="Georgia" w:eastAsia="Georgia" w:hAnsi="Georgia" w:cs="Georgia"/>
          <w:sz w:val="24"/>
          <w:szCs w:val="24"/>
        </w:rPr>
        <w:t xml:space="preserve">porque </w:t>
      </w:r>
      <w:r w:rsidR="002A297C" w:rsidRPr="00266E75">
        <w:rPr>
          <w:rFonts w:ascii="Georgia" w:eastAsia="Georgia" w:hAnsi="Georgia" w:cs="Georgia"/>
          <w:sz w:val="24"/>
          <w:szCs w:val="24"/>
        </w:rPr>
        <w:t>no sería prudente,</w:t>
      </w:r>
      <w:r w:rsidR="00B0742A" w:rsidRPr="00266E75">
        <w:rPr>
          <w:rFonts w:ascii="Georgia" w:eastAsia="Georgia" w:hAnsi="Georgia" w:cs="Georgia"/>
          <w:sz w:val="24"/>
          <w:szCs w:val="24"/>
        </w:rPr>
        <w:t xml:space="preserve"> y</w:t>
      </w:r>
      <w:r w:rsidR="002A297C" w:rsidRPr="00266E75">
        <w:rPr>
          <w:rFonts w:ascii="Georgia" w:eastAsia="Georgia" w:hAnsi="Georgia" w:cs="Georgia"/>
          <w:sz w:val="24"/>
          <w:szCs w:val="24"/>
        </w:rPr>
        <w:t xml:space="preserve"> (iii) aunque en el pasado se formuló contra BE una denuncia por violencia intrafamiliar frente a su progenitora, al fin y al cabo, ella resultó absuelta. </w:t>
      </w:r>
    </w:p>
    <w:p w14:paraId="2650333C" w14:textId="0C6B3B32" w:rsidR="002A297C" w:rsidRPr="00266E75" w:rsidRDefault="002A297C" w:rsidP="00266E75">
      <w:pPr>
        <w:spacing w:line="276" w:lineRule="auto"/>
        <w:jc w:val="both"/>
        <w:rPr>
          <w:rFonts w:ascii="Georgia" w:eastAsia="Georgia" w:hAnsi="Georgia" w:cs="Georgia"/>
          <w:sz w:val="24"/>
          <w:szCs w:val="24"/>
        </w:rPr>
      </w:pPr>
    </w:p>
    <w:p w14:paraId="6219CC76" w14:textId="251027FC" w:rsidR="00FD172F" w:rsidRPr="00266E75" w:rsidRDefault="002A297C" w:rsidP="00266E75">
      <w:pPr>
        <w:spacing w:line="276" w:lineRule="auto"/>
        <w:jc w:val="both"/>
        <w:rPr>
          <w:rFonts w:ascii="Georgia" w:hAnsi="Georgia"/>
          <w:sz w:val="24"/>
          <w:szCs w:val="24"/>
          <w:lang w:val="es-CO"/>
        </w:rPr>
      </w:pPr>
      <w:r w:rsidRPr="00266E75">
        <w:rPr>
          <w:rFonts w:ascii="Georgia" w:eastAsia="Georgia" w:hAnsi="Georgia" w:cs="Georgia"/>
          <w:sz w:val="24"/>
          <w:szCs w:val="24"/>
        </w:rPr>
        <w:t xml:space="preserve">Con todo, se </w:t>
      </w:r>
      <w:r w:rsidR="5950F04F" w:rsidRPr="00266E75">
        <w:rPr>
          <w:rFonts w:ascii="Georgia" w:eastAsia="Georgia" w:hAnsi="Georgia" w:cs="Georgia"/>
          <w:sz w:val="24"/>
          <w:szCs w:val="24"/>
        </w:rPr>
        <w:t>dijo</w:t>
      </w:r>
      <w:r w:rsidR="009C69E0" w:rsidRPr="00266E75">
        <w:rPr>
          <w:rFonts w:ascii="Georgia" w:eastAsia="Georgia" w:hAnsi="Georgia" w:cs="Georgia"/>
          <w:sz w:val="24"/>
          <w:szCs w:val="24"/>
        </w:rPr>
        <w:t>, por una parte, que no quedó demostrado que MT fuera la mejor capacitada para encargarse de</w:t>
      </w:r>
      <w:r w:rsidR="00115367" w:rsidRPr="00266E75">
        <w:rPr>
          <w:rFonts w:ascii="Georgia" w:eastAsia="Georgia" w:hAnsi="Georgia" w:cs="Georgia"/>
          <w:sz w:val="24"/>
          <w:szCs w:val="24"/>
        </w:rPr>
        <w:t xml:space="preserve"> N</w:t>
      </w:r>
      <w:r w:rsidR="009C69E0" w:rsidRPr="00266E75">
        <w:rPr>
          <w:rFonts w:ascii="Georgia" w:eastAsia="Georgia" w:hAnsi="Georgia" w:cs="Georgia"/>
          <w:sz w:val="24"/>
          <w:szCs w:val="24"/>
        </w:rPr>
        <w:t xml:space="preserve"> y, en cambio, </w:t>
      </w:r>
      <w:r w:rsidR="008F416E" w:rsidRPr="00266E75">
        <w:rPr>
          <w:rFonts w:ascii="Georgia" w:hAnsi="Georgia"/>
          <w:sz w:val="24"/>
          <w:szCs w:val="24"/>
          <w:lang w:val="es-CO"/>
        </w:rPr>
        <w:t xml:space="preserve">según el informe socio familiar que para el caso elaboró la asistente social del despacho, </w:t>
      </w:r>
      <w:r w:rsidR="008F416E" w:rsidRPr="00266E75">
        <w:rPr>
          <w:rFonts w:ascii="Georgia" w:hAnsi="Georgia"/>
          <w:i/>
          <w:iCs/>
          <w:sz w:val="24"/>
          <w:szCs w:val="24"/>
          <w:lang w:val="es-CO"/>
        </w:rPr>
        <w:t>“</w:t>
      </w:r>
      <w:r w:rsidR="008F416E" w:rsidRPr="002B519A">
        <w:rPr>
          <w:rFonts w:ascii="Georgia" w:hAnsi="Georgia"/>
          <w:i/>
          <w:iCs/>
          <w:sz w:val="22"/>
          <w:szCs w:val="22"/>
          <w:lang w:val="es-CO"/>
        </w:rPr>
        <w:t>BE viene atendiendo competentemente a su progenitora sin que exista prueba en contrario (…)</w:t>
      </w:r>
      <w:r w:rsidR="008F416E" w:rsidRPr="00266E75">
        <w:rPr>
          <w:rFonts w:ascii="Georgia" w:hAnsi="Georgia"/>
          <w:i/>
          <w:iCs/>
          <w:sz w:val="24"/>
          <w:szCs w:val="24"/>
          <w:lang w:val="es-CO"/>
        </w:rPr>
        <w:t>”</w:t>
      </w:r>
      <w:r w:rsidR="008F416E" w:rsidRPr="00266E75">
        <w:rPr>
          <w:rFonts w:ascii="Georgia" w:hAnsi="Georgia"/>
          <w:sz w:val="24"/>
          <w:szCs w:val="24"/>
          <w:lang w:val="es-CO"/>
        </w:rPr>
        <w:t xml:space="preserve">, </w:t>
      </w:r>
      <w:r w:rsidR="00A7500A" w:rsidRPr="00266E75">
        <w:rPr>
          <w:rFonts w:ascii="Georgia" w:hAnsi="Georgia"/>
          <w:sz w:val="24"/>
          <w:szCs w:val="24"/>
          <w:lang w:val="es-CO"/>
        </w:rPr>
        <w:t xml:space="preserve">además, en ese mismo documento, </w:t>
      </w:r>
      <w:r w:rsidR="009C69E0" w:rsidRPr="00266E75">
        <w:rPr>
          <w:rFonts w:ascii="Georgia" w:hAnsi="Georgia"/>
          <w:sz w:val="24"/>
          <w:szCs w:val="24"/>
          <w:lang w:val="es-CO"/>
        </w:rPr>
        <w:t>se</w:t>
      </w:r>
      <w:r w:rsidR="00A7500A" w:rsidRPr="00266E75">
        <w:rPr>
          <w:rFonts w:ascii="Georgia" w:hAnsi="Georgia"/>
          <w:sz w:val="24"/>
          <w:szCs w:val="24"/>
          <w:lang w:val="es-CO"/>
        </w:rPr>
        <w:t xml:space="preserve"> establece que la beneficiaria </w:t>
      </w:r>
      <w:r w:rsidR="00A7500A" w:rsidRPr="00266E75">
        <w:rPr>
          <w:rFonts w:ascii="Georgia" w:hAnsi="Georgia"/>
          <w:i/>
          <w:iCs/>
          <w:sz w:val="24"/>
          <w:szCs w:val="24"/>
          <w:lang w:val="es-CO"/>
        </w:rPr>
        <w:t>“</w:t>
      </w:r>
      <w:r w:rsidR="00A7500A" w:rsidRPr="002B519A">
        <w:rPr>
          <w:rFonts w:ascii="Georgia" w:hAnsi="Georgia"/>
          <w:i/>
          <w:iCs/>
          <w:sz w:val="22"/>
          <w:szCs w:val="22"/>
          <w:lang w:val="es-CO"/>
        </w:rPr>
        <w:t xml:space="preserve">(…) </w:t>
      </w:r>
      <w:r w:rsidR="008F416E" w:rsidRPr="002B519A">
        <w:rPr>
          <w:rFonts w:ascii="Georgia" w:hAnsi="Georgia"/>
          <w:i/>
          <w:iCs/>
          <w:sz w:val="22"/>
          <w:szCs w:val="22"/>
          <w:lang w:val="es-CO"/>
        </w:rPr>
        <w:t xml:space="preserve"> </w:t>
      </w:r>
      <w:r w:rsidR="00A7500A" w:rsidRPr="002B519A">
        <w:rPr>
          <w:rFonts w:ascii="Georgia" w:hAnsi="Georgia"/>
          <w:i/>
          <w:iCs/>
          <w:sz w:val="22"/>
          <w:szCs w:val="22"/>
          <w:lang w:val="es-CO"/>
        </w:rPr>
        <w:t>se encuentra en condiciones adecuadas, en tanto que se le proveen los alimentos en debida forma y se mantiene en condiciones favorables de higiene</w:t>
      </w:r>
      <w:r w:rsidR="00DF329A" w:rsidRPr="002B519A">
        <w:rPr>
          <w:rFonts w:ascii="Georgia" w:hAnsi="Georgia"/>
          <w:i/>
          <w:iCs/>
          <w:sz w:val="22"/>
          <w:szCs w:val="22"/>
          <w:lang w:val="es-CO"/>
        </w:rPr>
        <w:t>,</w:t>
      </w:r>
      <w:r w:rsidR="00A7500A" w:rsidRPr="002B519A">
        <w:rPr>
          <w:rFonts w:ascii="Georgia" w:hAnsi="Georgia"/>
          <w:i/>
          <w:iCs/>
          <w:sz w:val="22"/>
          <w:szCs w:val="22"/>
          <w:lang w:val="es-CO"/>
        </w:rPr>
        <w:t xml:space="preserve"> así cómo se le suministra adecuadamente los medicamentos que le vienen siendo prescritos por el médico tratante</w:t>
      </w:r>
      <w:r w:rsidR="00DC590C" w:rsidRPr="002B519A">
        <w:rPr>
          <w:rFonts w:ascii="Georgia" w:hAnsi="Georgia"/>
          <w:i/>
          <w:iCs/>
          <w:sz w:val="22"/>
          <w:szCs w:val="22"/>
          <w:lang w:val="es-CO"/>
        </w:rPr>
        <w:t>…</w:t>
      </w:r>
      <w:r w:rsidR="00A7500A" w:rsidRPr="002B519A">
        <w:rPr>
          <w:rFonts w:ascii="Georgia" w:hAnsi="Georgia"/>
          <w:i/>
          <w:iCs/>
          <w:sz w:val="22"/>
          <w:szCs w:val="22"/>
          <w:lang w:val="es-CO"/>
        </w:rPr>
        <w:t xml:space="preserve"> </w:t>
      </w:r>
      <w:r w:rsidR="00A6616E" w:rsidRPr="002B519A">
        <w:rPr>
          <w:rFonts w:ascii="Georgia" w:hAnsi="Georgia"/>
          <w:sz w:val="22"/>
          <w:szCs w:val="22"/>
          <w:lang w:val="es-CO"/>
        </w:rPr>
        <w:t>(sic)</w:t>
      </w:r>
      <w:r w:rsidR="00A7500A" w:rsidRPr="002B519A">
        <w:rPr>
          <w:rFonts w:ascii="Georgia" w:hAnsi="Georgia"/>
          <w:i/>
          <w:iCs/>
          <w:sz w:val="22"/>
          <w:szCs w:val="22"/>
          <w:lang w:val="es-CO"/>
        </w:rPr>
        <w:t>…)</w:t>
      </w:r>
      <w:r w:rsidR="00A7500A" w:rsidRPr="00266E75">
        <w:rPr>
          <w:rFonts w:ascii="Georgia" w:hAnsi="Georgia"/>
          <w:i/>
          <w:iCs/>
          <w:sz w:val="24"/>
          <w:szCs w:val="24"/>
          <w:lang w:val="es-CO"/>
        </w:rPr>
        <w:t>”</w:t>
      </w:r>
      <w:r w:rsidR="00044F3E" w:rsidRPr="00266E75">
        <w:rPr>
          <w:rStyle w:val="Refdenotaalpie"/>
          <w:rFonts w:ascii="Georgia" w:hAnsi="Georgia"/>
          <w:i/>
          <w:iCs/>
          <w:sz w:val="24"/>
          <w:szCs w:val="24"/>
          <w:lang w:val="es-CO"/>
        </w:rPr>
        <w:footnoteReference w:id="10"/>
      </w:r>
      <w:r w:rsidR="009C69E0" w:rsidRPr="00266E75">
        <w:rPr>
          <w:rFonts w:ascii="Georgia" w:hAnsi="Georgia"/>
          <w:sz w:val="24"/>
          <w:szCs w:val="24"/>
          <w:lang w:val="es-CO"/>
        </w:rPr>
        <w:t>.</w:t>
      </w:r>
    </w:p>
    <w:p w14:paraId="54DD2162" w14:textId="77777777" w:rsidR="009C69E0" w:rsidRPr="00266E75" w:rsidRDefault="009C69E0" w:rsidP="00266E75">
      <w:pPr>
        <w:spacing w:line="276" w:lineRule="auto"/>
        <w:jc w:val="both"/>
        <w:rPr>
          <w:rFonts w:ascii="Georgia" w:hAnsi="Georgia"/>
          <w:b/>
          <w:sz w:val="24"/>
          <w:szCs w:val="24"/>
          <w:lang w:val="es-CO"/>
        </w:rPr>
      </w:pPr>
    </w:p>
    <w:p w14:paraId="6A739AB8" w14:textId="34F083E8" w:rsidR="00473E97" w:rsidRPr="00266E75" w:rsidRDefault="00473E97" w:rsidP="00266E75">
      <w:pPr>
        <w:spacing w:line="276" w:lineRule="auto"/>
        <w:jc w:val="both"/>
        <w:rPr>
          <w:rFonts w:ascii="Georgia" w:hAnsi="Georgia"/>
          <w:b/>
          <w:sz w:val="24"/>
          <w:szCs w:val="24"/>
          <w:lang w:val="es-CO"/>
        </w:rPr>
      </w:pPr>
      <w:r w:rsidRPr="00266E75">
        <w:rPr>
          <w:rFonts w:ascii="Georgia" w:hAnsi="Georgia"/>
          <w:b/>
          <w:sz w:val="24"/>
          <w:szCs w:val="24"/>
          <w:lang w:val="es-CO"/>
        </w:rPr>
        <w:t>1.5. Apelación</w:t>
      </w:r>
    </w:p>
    <w:p w14:paraId="0397222A" w14:textId="780F1775" w:rsidR="00376DBB" w:rsidRPr="00266E75" w:rsidRDefault="00376DBB" w:rsidP="00266E75">
      <w:pPr>
        <w:spacing w:line="276" w:lineRule="auto"/>
        <w:jc w:val="both"/>
        <w:rPr>
          <w:rFonts w:ascii="Georgia" w:eastAsia="Georgia" w:hAnsi="Georgia" w:cs="Georgia"/>
          <w:sz w:val="24"/>
          <w:szCs w:val="24"/>
        </w:rPr>
      </w:pPr>
    </w:p>
    <w:p w14:paraId="788DECEC" w14:textId="38AC922F" w:rsidR="007248EA" w:rsidRPr="00266E75" w:rsidRDefault="00B3009D" w:rsidP="00266E75">
      <w:pPr>
        <w:spacing w:line="276" w:lineRule="auto"/>
        <w:jc w:val="both"/>
        <w:rPr>
          <w:rFonts w:ascii="Georgia" w:eastAsia="Georgia" w:hAnsi="Georgia" w:cs="Georgia"/>
          <w:sz w:val="24"/>
          <w:szCs w:val="24"/>
        </w:rPr>
      </w:pPr>
      <w:r w:rsidRPr="00266E75">
        <w:rPr>
          <w:rFonts w:ascii="Georgia" w:eastAsia="Georgia" w:hAnsi="Georgia" w:cs="Georgia"/>
          <w:sz w:val="24"/>
          <w:szCs w:val="24"/>
        </w:rPr>
        <w:t xml:space="preserve">Apeló la </w:t>
      </w:r>
      <w:r w:rsidR="007248EA" w:rsidRPr="00266E75">
        <w:rPr>
          <w:rFonts w:ascii="Georgia" w:eastAsia="Georgia" w:hAnsi="Georgia" w:cs="Georgia"/>
          <w:sz w:val="24"/>
          <w:szCs w:val="24"/>
        </w:rPr>
        <w:t>demandante que se duele (i) de una indebida valoración probatoria, (ii) de que se le haya dado mérito una denuncia penal que instauraron sus hermanos en su contra a pesar de que ella no ha sido declarad</w:t>
      </w:r>
      <w:r w:rsidR="00530A80" w:rsidRPr="00266E75">
        <w:rPr>
          <w:rFonts w:ascii="Georgia" w:eastAsia="Georgia" w:hAnsi="Georgia" w:cs="Georgia"/>
          <w:sz w:val="24"/>
          <w:szCs w:val="24"/>
        </w:rPr>
        <w:t>a</w:t>
      </w:r>
      <w:r w:rsidR="007248EA" w:rsidRPr="00266E75">
        <w:rPr>
          <w:rFonts w:ascii="Georgia" w:eastAsia="Georgia" w:hAnsi="Georgia" w:cs="Georgia"/>
          <w:sz w:val="24"/>
          <w:szCs w:val="24"/>
        </w:rPr>
        <w:t xml:space="preserve"> culpable, </w:t>
      </w:r>
      <w:r w:rsidR="000F5192" w:rsidRPr="00266E75">
        <w:rPr>
          <w:rFonts w:ascii="Georgia" w:eastAsia="Georgia" w:hAnsi="Georgia" w:cs="Georgia"/>
          <w:sz w:val="24"/>
          <w:szCs w:val="24"/>
        </w:rPr>
        <w:t xml:space="preserve">y </w:t>
      </w:r>
      <w:r w:rsidR="007248EA" w:rsidRPr="00266E75">
        <w:rPr>
          <w:rFonts w:ascii="Georgia" w:eastAsia="Georgia" w:hAnsi="Georgia" w:cs="Georgia"/>
          <w:sz w:val="24"/>
          <w:szCs w:val="24"/>
        </w:rPr>
        <w:t>(iii) de que se haya demeritado que su hermana BE fue denunciada por violencia intrafamiliar debido a maltrato contra su mamá</w:t>
      </w:r>
      <w:r w:rsidR="00DF329A" w:rsidRPr="00266E75">
        <w:rPr>
          <w:rStyle w:val="Refdenotaalpie"/>
          <w:rFonts w:ascii="Georgia" w:eastAsia="Georgia" w:hAnsi="Georgia"/>
          <w:sz w:val="24"/>
          <w:szCs w:val="24"/>
        </w:rPr>
        <w:footnoteReference w:id="11"/>
      </w:r>
      <w:r w:rsidR="007248EA" w:rsidRPr="00266E75">
        <w:rPr>
          <w:rFonts w:ascii="Georgia" w:eastAsia="Georgia" w:hAnsi="Georgia" w:cs="Georgia"/>
          <w:sz w:val="24"/>
          <w:szCs w:val="24"/>
        </w:rPr>
        <w:t xml:space="preserve">. </w:t>
      </w:r>
    </w:p>
    <w:p w14:paraId="12F8242E" w14:textId="77777777" w:rsidR="00386513" w:rsidRPr="00266E75" w:rsidRDefault="00386513" w:rsidP="00266E75">
      <w:pPr>
        <w:spacing w:line="276" w:lineRule="auto"/>
        <w:jc w:val="both"/>
        <w:rPr>
          <w:rFonts w:ascii="Georgia" w:eastAsia="Georgia" w:hAnsi="Georgia" w:cs="Georgia"/>
          <w:sz w:val="24"/>
          <w:szCs w:val="24"/>
        </w:rPr>
      </w:pPr>
    </w:p>
    <w:p w14:paraId="1EB59D33" w14:textId="69BFBD73" w:rsidR="00473E97" w:rsidRPr="00266E75" w:rsidRDefault="00473E97" w:rsidP="00266E75">
      <w:pPr>
        <w:pStyle w:val="Prrafodelista"/>
        <w:numPr>
          <w:ilvl w:val="0"/>
          <w:numId w:val="4"/>
        </w:numPr>
        <w:spacing w:line="276" w:lineRule="auto"/>
        <w:jc w:val="both"/>
        <w:rPr>
          <w:rFonts w:ascii="Georgia" w:eastAsia="Georgia" w:hAnsi="Georgia" w:cs="Georgia"/>
          <w:b/>
          <w:sz w:val="24"/>
          <w:szCs w:val="24"/>
        </w:rPr>
      </w:pPr>
      <w:r w:rsidRPr="00266E75">
        <w:rPr>
          <w:rFonts w:ascii="Georgia" w:eastAsia="Georgia" w:hAnsi="Georgia" w:cs="Georgia"/>
          <w:b/>
          <w:sz w:val="24"/>
          <w:szCs w:val="24"/>
        </w:rPr>
        <w:t>Consideraciones</w:t>
      </w:r>
    </w:p>
    <w:p w14:paraId="324527DA" w14:textId="4D00905E" w:rsidR="000F7630" w:rsidRPr="00266E75" w:rsidRDefault="000F7630" w:rsidP="00266E75">
      <w:pPr>
        <w:spacing w:line="276" w:lineRule="auto"/>
        <w:rPr>
          <w:rFonts w:ascii="Georgia" w:hAnsi="Georgia"/>
          <w:b/>
          <w:smallCaps/>
          <w:sz w:val="24"/>
          <w:szCs w:val="24"/>
          <w:lang w:val="es-CO"/>
        </w:rPr>
      </w:pPr>
    </w:p>
    <w:p w14:paraId="20094FE1" w14:textId="403AFCE2" w:rsidR="00473E97" w:rsidRPr="00266E75" w:rsidRDefault="00386513"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2.1. Es viable resolver de fondo el asunto por encontrarse reunidos los requisitos procesales para ello y no advertirse causal de nulidad que pueda dar al traste con lo actuado.</w:t>
      </w:r>
    </w:p>
    <w:p w14:paraId="527BFA98" w14:textId="77777777" w:rsidR="00386513" w:rsidRPr="00266E75" w:rsidRDefault="00386513" w:rsidP="00266E75">
      <w:pPr>
        <w:widowControl/>
        <w:spacing w:line="276" w:lineRule="auto"/>
        <w:jc w:val="both"/>
        <w:rPr>
          <w:rFonts w:ascii="Georgia" w:hAnsi="Georgia" w:cs="Arial"/>
          <w:kern w:val="0"/>
          <w:sz w:val="24"/>
          <w:szCs w:val="24"/>
        </w:rPr>
      </w:pPr>
    </w:p>
    <w:p w14:paraId="56154907" w14:textId="18616D50" w:rsidR="00A15FF5" w:rsidRPr="00266E75" w:rsidRDefault="00386513"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2.2. De otro lado, la legitimación de las partes, por activa y por pasiva, es clara</w:t>
      </w:r>
      <w:r w:rsidR="00C97016" w:rsidRPr="00266E75">
        <w:rPr>
          <w:rFonts w:ascii="Georgia" w:hAnsi="Georgia" w:cs="Arial"/>
          <w:kern w:val="0"/>
          <w:sz w:val="24"/>
          <w:szCs w:val="24"/>
        </w:rPr>
        <w:t xml:space="preserve">. Aunque la demanda puede ser promovida por cualquier persona en beneficio de quien requiere el apoyo, </w:t>
      </w:r>
      <w:r w:rsidR="00AA7A5A" w:rsidRPr="00266E75">
        <w:rPr>
          <w:rFonts w:ascii="Georgia" w:hAnsi="Georgia" w:cs="Arial"/>
          <w:kern w:val="0"/>
          <w:sz w:val="24"/>
          <w:szCs w:val="24"/>
        </w:rPr>
        <w:t>dado que la Ley 1996 no atribuye calidad alguna a quien la propone, en este caso específico la demandante acreditó adicionalmente</w:t>
      </w:r>
      <w:r w:rsidR="00115367" w:rsidRPr="00266E75">
        <w:rPr>
          <w:rFonts w:ascii="Georgia" w:hAnsi="Georgia" w:cs="Arial"/>
          <w:kern w:val="0"/>
          <w:sz w:val="24"/>
          <w:szCs w:val="24"/>
        </w:rPr>
        <w:t>,</w:t>
      </w:r>
      <w:r w:rsidR="00AA7A5A" w:rsidRPr="00266E75">
        <w:rPr>
          <w:rFonts w:ascii="Georgia" w:hAnsi="Georgia" w:cs="Arial"/>
          <w:kern w:val="0"/>
          <w:sz w:val="24"/>
          <w:szCs w:val="24"/>
        </w:rPr>
        <w:t xml:space="preserve"> </w:t>
      </w:r>
      <w:r w:rsidRPr="00266E75">
        <w:rPr>
          <w:rFonts w:ascii="Georgia" w:hAnsi="Georgia" w:cs="Arial"/>
          <w:kern w:val="0"/>
          <w:sz w:val="24"/>
          <w:szCs w:val="24"/>
        </w:rPr>
        <w:t>con el registro civil de nacimiento que aportó</w:t>
      </w:r>
      <w:r w:rsidR="00DF329A" w:rsidRPr="00266E75">
        <w:rPr>
          <w:rStyle w:val="Refdenotaalpie"/>
          <w:rFonts w:ascii="Georgia" w:hAnsi="Georgia"/>
          <w:kern w:val="0"/>
          <w:sz w:val="24"/>
          <w:szCs w:val="24"/>
        </w:rPr>
        <w:footnoteReference w:id="12"/>
      </w:r>
      <w:r w:rsidRPr="00266E75">
        <w:rPr>
          <w:rFonts w:ascii="Georgia" w:hAnsi="Georgia" w:cs="Arial"/>
          <w:kern w:val="0"/>
          <w:sz w:val="24"/>
          <w:szCs w:val="24"/>
        </w:rPr>
        <w:t xml:space="preserve">, que es hija de </w:t>
      </w:r>
      <w:r w:rsidR="00115367" w:rsidRPr="00266E75">
        <w:rPr>
          <w:rFonts w:ascii="Georgia" w:hAnsi="Georgia" w:cs="Arial"/>
          <w:kern w:val="0"/>
          <w:sz w:val="24"/>
          <w:szCs w:val="24"/>
        </w:rPr>
        <w:t>N</w:t>
      </w:r>
      <w:r w:rsidR="00AA7A5A" w:rsidRPr="00266E75">
        <w:rPr>
          <w:rFonts w:ascii="Georgia" w:hAnsi="Georgia" w:cs="Arial"/>
          <w:kern w:val="0"/>
          <w:sz w:val="24"/>
          <w:szCs w:val="24"/>
        </w:rPr>
        <w:t xml:space="preserve">. Esta, por su lado, </w:t>
      </w:r>
      <w:r w:rsidR="004E2A41" w:rsidRPr="00266E75">
        <w:rPr>
          <w:rFonts w:ascii="Georgia" w:hAnsi="Georgia" w:cs="Arial"/>
          <w:i/>
          <w:iCs/>
          <w:kern w:val="0"/>
          <w:sz w:val="24"/>
          <w:szCs w:val="24"/>
        </w:rPr>
        <w:t>“</w:t>
      </w:r>
      <w:r w:rsidR="004E2A41" w:rsidRPr="002B519A">
        <w:rPr>
          <w:rFonts w:ascii="Georgia" w:hAnsi="Georgia" w:cs="Arial"/>
          <w:i/>
          <w:iCs/>
          <w:kern w:val="0"/>
          <w:sz w:val="22"/>
          <w:szCs w:val="22"/>
        </w:rPr>
        <w:t>(…) está imposibilitada, para ejercer su voluntad, dado a la etapa de su ciclo vital, padece de osteoporosis severa, tuvo enfermedad pulmonar tromboembólica, y según lo referido en la entrevista actualmente le realizan terapias respiratorias y físicas, también tiene demencia, por lo tanto, tiene episodios en que no se encuentra ubicada en tiempo y espacio (…)</w:t>
      </w:r>
      <w:r w:rsidR="004E2A41" w:rsidRPr="00266E75">
        <w:rPr>
          <w:rFonts w:ascii="Georgia" w:hAnsi="Georgia" w:cs="Arial"/>
          <w:i/>
          <w:iCs/>
          <w:kern w:val="0"/>
          <w:sz w:val="24"/>
          <w:szCs w:val="24"/>
        </w:rPr>
        <w:t>”</w:t>
      </w:r>
      <w:r w:rsidR="00DF329A" w:rsidRPr="00266E75">
        <w:rPr>
          <w:rStyle w:val="Refdenotaalpie"/>
          <w:rFonts w:ascii="Georgia" w:hAnsi="Georgia"/>
          <w:iCs/>
          <w:kern w:val="0"/>
          <w:sz w:val="24"/>
          <w:szCs w:val="24"/>
        </w:rPr>
        <w:footnoteReference w:id="13"/>
      </w:r>
      <w:r w:rsidR="004E2A41" w:rsidRPr="00266E75">
        <w:rPr>
          <w:rFonts w:ascii="Georgia" w:hAnsi="Georgia" w:cs="Arial"/>
          <w:kern w:val="0"/>
          <w:sz w:val="24"/>
          <w:szCs w:val="24"/>
        </w:rPr>
        <w:t>,</w:t>
      </w:r>
      <w:r w:rsidR="00AA7A5A" w:rsidRPr="00266E75">
        <w:rPr>
          <w:rFonts w:ascii="Georgia" w:hAnsi="Georgia" w:cs="Arial"/>
          <w:kern w:val="0"/>
          <w:sz w:val="24"/>
          <w:szCs w:val="24"/>
        </w:rPr>
        <w:t xml:space="preserve"> </w:t>
      </w:r>
      <w:r w:rsidR="004E2A41" w:rsidRPr="00266E75">
        <w:rPr>
          <w:rFonts w:ascii="Georgia" w:hAnsi="Georgia" w:cs="Arial"/>
          <w:kern w:val="0"/>
          <w:sz w:val="24"/>
          <w:szCs w:val="24"/>
        </w:rPr>
        <w:t>según el Informe de Valoración de Apoyos emitido por la Personería de Pereira</w:t>
      </w:r>
      <w:r w:rsidR="00DF329A" w:rsidRPr="00266E75">
        <w:rPr>
          <w:rStyle w:val="Refdenotaalpie"/>
          <w:rFonts w:ascii="Georgia" w:hAnsi="Georgia"/>
          <w:kern w:val="0"/>
          <w:sz w:val="24"/>
          <w:szCs w:val="24"/>
        </w:rPr>
        <w:footnoteReference w:id="14"/>
      </w:r>
      <w:r w:rsidR="004E2A41" w:rsidRPr="00266E75">
        <w:rPr>
          <w:rFonts w:ascii="Georgia" w:hAnsi="Georgia" w:cs="Arial"/>
          <w:kern w:val="0"/>
          <w:sz w:val="24"/>
          <w:szCs w:val="24"/>
        </w:rPr>
        <w:t xml:space="preserve">. </w:t>
      </w:r>
    </w:p>
    <w:p w14:paraId="2A5FAE46" w14:textId="76E87172" w:rsidR="00386513" w:rsidRPr="00266E75" w:rsidRDefault="00386513" w:rsidP="00266E75">
      <w:pPr>
        <w:widowControl/>
        <w:spacing w:line="276" w:lineRule="auto"/>
        <w:jc w:val="both"/>
        <w:rPr>
          <w:rFonts w:ascii="Georgia" w:hAnsi="Georgia" w:cs="Arial"/>
          <w:kern w:val="0"/>
          <w:sz w:val="24"/>
          <w:szCs w:val="24"/>
        </w:rPr>
      </w:pPr>
    </w:p>
    <w:p w14:paraId="7029E701" w14:textId="26FC41D0" w:rsidR="004E2A41" w:rsidRPr="00266E75" w:rsidRDefault="26DE077E" w:rsidP="00266E75">
      <w:pPr>
        <w:spacing w:line="276" w:lineRule="auto"/>
        <w:jc w:val="both"/>
        <w:rPr>
          <w:rFonts w:ascii="Georgia" w:hAnsi="Georgia" w:cs="Arial"/>
          <w:kern w:val="0"/>
          <w:sz w:val="24"/>
          <w:szCs w:val="24"/>
        </w:rPr>
      </w:pPr>
      <w:r w:rsidRPr="00266E75">
        <w:rPr>
          <w:rFonts w:ascii="Georgia" w:hAnsi="Georgia" w:cs="Arial"/>
          <w:kern w:val="0"/>
          <w:sz w:val="24"/>
          <w:szCs w:val="24"/>
        </w:rPr>
        <w:t xml:space="preserve">Y los comparecientes, </w:t>
      </w:r>
      <w:r w:rsidR="7C26E8E5" w:rsidRPr="00266E75">
        <w:rPr>
          <w:rFonts w:ascii="Georgia" w:hAnsi="Georgia"/>
          <w:sz w:val="24"/>
          <w:szCs w:val="24"/>
          <w:lang w:val="es-CO"/>
        </w:rPr>
        <w:t>JI</w:t>
      </w:r>
      <w:r w:rsidR="008D5337">
        <w:rPr>
          <w:rFonts w:ascii="Georgia" w:hAnsi="Georgia"/>
          <w:sz w:val="24"/>
          <w:szCs w:val="24"/>
          <w:lang w:val="es-CO"/>
        </w:rPr>
        <w:t xml:space="preserve"> y otros</w:t>
      </w:r>
      <w:r w:rsidR="433B486D" w:rsidRPr="00266E75">
        <w:rPr>
          <w:rFonts w:ascii="Georgia" w:hAnsi="Georgia"/>
          <w:sz w:val="24"/>
          <w:szCs w:val="24"/>
          <w:lang w:val="es-CO"/>
        </w:rPr>
        <w:t xml:space="preserve">, </w:t>
      </w:r>
      <w:r w:rsidRPr="00266E75">
        <w:rPr>
          <w:rFonts w:ascii="Georgia" w:hAnsi="Georgia" w:cs="Arial"/>
          <w:kern w:val="0"/>
          <w:sz w:val="24"/>
          <w:szCs w:val="24"/>
        </w:rPr>
        <w:t xml:space="preserve">también se encuentran legitimados toda vez que, desde los hechos de la demanda se afirmó que son hijos de la señora </w:t>
      </w:r>
      <w:r w:rsidR="00115367" w:rsidRPr="00266E75">
        <w:rPr>
          <w:rFonts w:ascii="Georgia" w:hAnsi="Georgia" w:cs="Arial"/>
          <w:kern w:val="0"/>
          <w:sz w:val="24"/>
          <w:szCs w:val="24"/>
        </w:rPr>
        <w:t>N</w:t>
      </w:r>
      <w:r w:rsidRPr="00266E75">
        <w:rPr>
          <w:rFonts w:ascii="Georgia" w:hAnsi="Georgia" w:cs="Arial"/>
          <w:kern w:val="0"/>
          <w:sz w:val="24"/>
          <w:szCs w:val="24"/>
        </w:rPr>
        <w:t xml:space="preserve">, quienes acuden como familiares </w:t>
      </w:r>
      <w:r w:rsidR="433B486D" w:rsidRPr="00266E75">
        <w:rPr>
          <w:rFonts w:ascii="Georgia" w:hAnsi="Georgia" w:cs="Arial"/>
          <w:kern w:val="0"/>
          <w:sz w:val="24"/>
          <w:szCs w:val="24"/>
        </w:rPr>
        <w:t>para expone</w:t>
      </w:r>
      <w:r w:rsidR="59E3DEE2" w:rsidRPr="00266E75">
        <w:rPr>
          <w:rFonts w:ascii="Georgia" w:hAnsi="Georgia" w:cs="Arial"/>
          <w:kern w:val="0"/>
          <w:sz w:val="24"/>
          <w:szCs w:val="24"/>
        </w:rPr>
        <w:t>r</w:t>
      </w:r>
      <w:r w:rsidR="433B486D" w:rsidRPr="00266E75">
        <w:rPr>
          <w:rFonts w:ascii="Georgia" w:hAnsi="Georgia" w:cs="Arial"/>
          <w:kern w:val="0"/>
          <w:sz w:val="24"/>
          <w:szCs w:val="24"/>
        </w:rPr>
        <w:t xml:space="preserve"> sus consideraciones en relación con la persona que, según ellos, es idónea para el cuidado de su progenitora. </w:t>
      </w:r>
    </w:p>
    <w:p w14:paraId="65793B65" w14:textId="0F902100" w:rsidR="00E845DD" w:rsidRPr="00266E75" w:rsidRDefault="00E845DD" w:rsidP="00266E75">
      <w:pPr>
        <w:widowControl/>
        <w:spacing w:line="276" w:lineRule="auto"/>
        <w:jc w:val="both"/>
        <w:rPr>
          <w:rFonts w:ascii="Georgia" w:hAnsi="Georgia" w:cs="Arial"/>
          <w:kern w:val="0"/>
          <w:sz w:val="24"/>
          <w:szCs w:val="24"/>
        </w:rPr>
      </w:pPr>
    </w:p>
    <w:p w14:paraId="274EA5B0" w14:textId="31383331" w:rsidR="004E2A41" w:rsidRPr="00266E75" w:rsidRDefault="004E2A41"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lastRenderedPageBreak/>
        <w:t xml:space="preserve">2.3. El problema que debe resolver la Sala es si confirma el fallo de primera instancia que concedió </w:t>
      </w:r>
      <w:r w:rsidR="00DF329A" w:rsidRPr="00266E75">
        <w:rPr>
          <w:rFonts w:ascii="Georgia" w:hAnsi="Georgia" w:cs="Arial"/>
          <w:kern w:val="0"/>
          <w:sz w:val="24"/>
          <w:szCs w:val="24"/>
        </w:rPr>
        <w:t>el</w:t>
      </w:r>
      <w:r w:rsidRPr="00266E75">
        <w:rPr>
          <w:rFonts w:ascii="Georgia" w:hAnsi="Georgia" w:cs="Arial"/>
          <w:kern w:val="0"/>
          <w:sz w:val="24"/>
          <w:szCs w:val="24"/>
        </w:rPr>
        <w:t xml:space="preserve"> apoyo y designó a BE</w:t>
      </w:r>
      <w:r w:rsidRPr="00266E75">
        <w:rPr>
          <w:rFonts w:ascii="Georgia" w:hAnsi="Georgia"/>
          <w:sz w:val="24"/>
          <w:szCs w:val="24"/>
          <w:lang w:val="es-CO"/>
        </w:rPr>
        <w:t>SS</w:t>
      </w:r>
      <w:r w:rsidRPr="00266E75">
        <w:rPr>
          <w:rFonts w:ascii="Georgia" w:hAnsi="Georgia" w:cs="Arial"/>
          <w:kern w:val="0"/>
          <w:sz w:val="24"/>
          <w:szCs w:val="24"/>
        </w:rPr>
        <w:t xml:space="preserve"> para prestarlo, o si lo revoca</w:t>
      </w:r>
      <w:r w:rsidR="00AA7A5A" w:rsidRPr="00266E75">
        <w:rPr>
          <w:rFonts w:ascii="Georgia" w:hAnsi="Georgia" w:cs="Arial"/>
          <w:kern w:val="0"/>
          <w:sz w:val="24"/>
          <w:szCs w:val="24"/>
        </w:rPr>
        <w:t xml:space="preserve"> parcialmente</w:t>
      </w:r>
      <w:r w:rsidRPr="00266E75">
        <w:rPr>
          <w:rFonts w:ascii="Georgia" w:hAnsi="Georgia" w:cs="Arial"/>
          <w:kern w:val="0"/>
          <w:sz w:val="24"/>
          <w:szCs w:val="24"/>
        </w:rPr>
        <w:t xml:space="preserve">, como solicita la demandante, para, en su lugar, designarla a ella. </w:t>
      </w:r>
    </w:p>
    <w:p w14:paraId="493433F6" w14:textId="547329A2" w:rsidR="004E2A41" w:rsidRPr="00266E75" w:rsidRDefault="004E2A41" w:rsidP="00266E75">
      <w:pPr>
        <w:widowControl/>
        <w:spacing w:line="276" w:lineRule="auto"/>
        <w:jc w:val="both"/>
        <w:rPr>
          <w:rFonts w:ascii="Georgia" w:hAnsi="Georgia" w:cs="Arial"/>
          <w:kern w:val="0"/>
          <w:sz w:val="24"/>
          <w:szCs w:val="24"/>
        </w:rPr>
      </w:pPr>
    </w:p>
    <w:p w14:paraId="788579AF" w14:textId="26111401" w:rsidR="004E2A41" w:rsidRPr="00266E75" w:rsidRDefault="004E2A41"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2.4. Para definir la cuestión se recuerda que, producto de la redacción del artículo 328 del CGP, el sendero que traza la competencia del superior está dado por aquellos aspectos que fueron objeto de impugnación, sin perjuicio de algunas situaciones que permiten decidir de oficio (legitimación en la causa, prestaciones mutuas, asuntos relacionados con la familia, las costas procesales, título ejecutivo, por ejemplo). Es lo que se ha dado en denominar la pretensión impugnaticia, como ha sido reconocido por esta Sala de tiempo atrás</w:t>
      </w:r>
      <w:r w:rsidRPr="00266E75">
        <w:rPr>
          <w:rStyle w:val="Refdenotaalpie"/>
          <w:rFonts w:ascii="Georgia" w:hAnsi="Georgia"/>
          <w:kern w:val="0"/>
          <w:sz w:val="24"/>
          <w:szCs w:val="24"/>
        </w:rPr>
        <w:footnoteReference w:id="15"/>
      </w:r>
      <w:r w:rsidRPr="00266E75">
        <w:rPr>
          <w:rFonts w:ascii="Georgia" w:hAnsi="Georgia" w:cs="Arial"/>
          <w:kern w:val="0"/>
          <w:sz w:val="24"/>
          <w:szCs w:val="24"/>
        </w:rPr>
        <w:t xml:space="preserve"> y lo han reiterado otras</w:t>
      </w:r>
      <w:r w:rsidRPr="00266E75">
        <w:rPr>
          <w:rStyle w:val="Refdenotaalpie"/>
          <w:rFonts w:ascii="Georgia" w:hAnsi="Georgia"/>
          <w:kern w:val="0"/>
          <w:sz w:val="24"/>
          <w:szCs w:val="24"/>
        </w:rPr>
        <w:footnoteReference w:id="16"/>
      </w:r>
      <w:r w:rsidRPr="00266E75">
        <w:rPr>
          <w:rFonts w:ascii="Georgia" w:hAnsi="Georgia" w:cs="Arial"/>
          <w:kern w:val="0"/>
          <w:sz w:val="24"/>
          <w:szCs w:val="24"/>
        </w:rPr>
        <w:t>, con soporte en decisiones de la Corte, unas de tutela</w:t>
      </w:r>
      <w:r w:rsidRPr="00266E75">
        <w:rPr>
          <w:rStyle w:val="Refdenotaalpie"/>
          <w:rFonts w:ascii="Georgia" w:hAnsi="Georgia"/>
          <w:kern w:val="0"/>
          <w:sz w:val="24"/>
          <w:szCs w:val="24"/>
        </w:rPr>
        <w:footnoteReference w:id="17"/>
      </w:r>
      <w:r w:rsidRPr="00266E75">
        <w:rPr>
          <w:rFonts w:ascii="Georgia" w:hAnsi="Georgia" w:cs="Arial"/>
          <w:kern w:val="0"/>
          <w:sz w:val="24"/>
          <w:szCs w:val="24"/>
        </w:rPr>
        <w:t>, que se acogen como criterio auxiliar, y otras de casación</w:t>
      </w:r>
      <w:r w:rsidRPr="00266E75">
        <w:rPr>
          <w:rStyle w:val="Refdenotaalpie"/>
          <w:rFonts w:ascii="Georgia" w:hAnsi="Georgia"/>
          <w:kern w:val="0"/>
          <w:sz w:val="24"/>
          <w:szCs w:val="24"/>
        </w:rPr>
        <w:footnoteReference w:id="18"/>
      </w:r>
      <w:r w:rsidR="004F2978" w:rsidRPr="00266E75">
        <w:rPr>
          <w:rFonts w:ascii="Georgia" w:hAnsi="Georgia" w:cs="Arial"/>
          <w:kern w:val="0"/>
          <w:sz w:val="24"/>
          <w:szCs w:val="24"/>
        </w:rPr>
        <w:t>.</w:t>
      </w:r>
    </w:p>
    <w:p w14:paraId="50519E68" w14:textId="4613837E" w:rsidR="004E2A41" w:rsidRPr="00266E75" w:rsidRDefault="004E2A41" w:rsidP="00266E75">
      <w:pPr>
        <w:widowControl/>
        <w:spacing w:line="276" w:lineRule="auto"/>
        <w:jc w:val="both"/>
        <w:rPr>
          <w:rFonts w:ascii="Georgia" w:hAnsi="Georgia" w:cs="Arial"/>
          <w:kern w:val="0"/>
          <w:sz w:val="24"/>
          <w:szCs w:val="24"/>
        </w:rPr>
      </w:pPr>
    </w:p>
    <w:p w14:paraId="75A84592" w14:textId="2DD68BF0" w:rsidR="004E2A41" w:rsidRPr="00266E75" w:rsidRDefault="004E2A41"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2.5. El objeto de la Ley 1996 de 2019, se remite a </w:t>
      </w:r>
      <w:r w:rsidRPr="00266E75">
        <w:rPr>
          <w:rFonts w:ascii="Georgia" w:hAnsi="Georgia" w:cs="Arial"/>
          <w:i/>
          <w:iCs/>
          <w:kern w:val="0"/>
          <w:sz w:val="24"/>
          <w:szCs w:val="24"/>
        </w:rPr>
        <w:t>“</w:t>
      </w:r>
      <w:r w:rsidRPr="002B519A">
        <w:rPr>
          <w:rFonts w:ascii="Georgia" w:hAnsi="Georgia" w:cs="Arial"/>
          <w:i/>
          <w:iCs/>
          <w:kern w:val="0"/>
          <w:sz w:val="22"/>
          <w:szCs w:val="22"/>
        </w:rPr>
        <w:t>establecer medidas específicas para la garantía del derecho a la capacidad legal plena de las personas con discapacidad, mayores de edad, y el acceso a los apoyos que puedan requerirse para el ejercicio de la misma</w:t>
      </w:r>
      <w:r w:rsidRPr="00266E75">
        <w:rPr>
          <w:rFonts w:ascii="Georgia" w:hAnsi="Georgia" w:cs="Arial"/>
          <w:i/>
          <w:iCs/>
          <w:kern w:val="0"/>
          <w:sz w:val="24"/>
          <w:szCs w:val="24"/>
        </w:rPr>
        <w:t>”</w:t>
      </w:r>
      <w:r w:rsidRPr="00266E75">
        <w:rPr>
          <w:rFonts w:ascii="Georgia" w:hAnsi="Georgia" w:cs="Arial"/>
          <w:kern w:val="0"/>
          <w:sz w:val="24"/>
          <w:szCs w:val="24"/>
        </w:rPr>
        <w:t>, estatuto que consagra la presunción de su capacidad (artículo 6), en orden a lo cual estipuló que, en ningún caso, la existencia de una discapacidad puede dar lugar a la limitación del ejercicio de la capacidad legal de una persona, lo que extendió, inclusive, a sus derechos laborales.</w:t>
      </w:r>
    </w:p>
    <w:p w14:paraId="024EE655" w14:textId="77777777" w:rsidR="00266E75" w:rsidRDefault="00266E75" w:rsidP="00266E75">
      <w:pPr>
        <w:widowControl/>
        <w:spacing w:line="276" w:lineRule="auto"/>
        <w:jc w:val="both"/>
        <w:rPr>
          <w:rFonts w:ascii="Georgia" w:hAnsi="Georgia" w:cs="Arial"/>
          <w:kern w:val="0"/>
          <w:sz w:val="24"/>
          <w:szCs w:val="24"/>
        </w:rPr>
      </w:pPr>
    </w:p>
    <w:p w14:paraId="52690823" w14:textId="1C8DADBD" w:rsidR="004E2A41" w:rsidRPr="00266E75" w:rsidRDefault="004E2A41"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A la luz de esta Ley, a pesar de las graves condiciones de salud de una persona, se presume su capacidad, pues no debe perderse de vista que </w:t>
      </w:r>
      <w:r w:rsidRPr="00266E75">
        <w:rPr>
          <w:rFonts w:ascii="Georgia" w:hAnsi="Georgia" w:cs="Arial"/>
          <w:i/>
          <w:iCs/>
          <w:kern w:val="0"/>
          <w:sz w:val="24"/>
          <w:szCs w:val="24"/>
        </w:rPr>
        <w:t>“</w:t>
      </w:r>
      <w:r w:rsidRPr="002B519A">
        <w:rPr>
          <w:rFonts w:ascii="Georgia" w:hAnsi="Georgia" w:cs="Arial"/>
          <w:i/>
          <w:iCs/>
          <w:kern w:val="0"/>
          <w:sz w:val="22"/>
          <w:szCs w:val="22"/>
        </w:rPr>
        <w:t>todas las personas con discapacidad son sujetos de derecho y obligaciones, y tienen capacidad legal en igualdad de condiciones, sin distinción alguna e independientemente de si usan o no apoyos para la realización de actos jurídicos. En ningún caso la existencia de una discapacidad podrá ser motivo para la restricción de la capacidad de ejercicio de una persona</w:t>
      </w:r>
      <w:r w:rsidRPr="00266E75">
        <w:rPr>
          <w:rFonts w:ascii="Georgia" w:hAnsi="Georgia" w:cs="Arial"/>
          <w:i/>
          <w:iCs/>
          <w:kern w:val="0"/>
          <w:sz w:val="24"/>
          <w:szCs w:val="24"/>
        </w:rPr>
        <w:t>”</w:t>
      </w:r>
      <w:r w:rsidRPr="00266E75">
        <w:rPr>
          <w:rStyle w:val="Refdenotaalpie"/>
          <w:rFonts w:ascii="Georgia" w:hAnsi="Georgia"/>
          <w:kern w:val="0"/>
          <w:sz w:val="24"/>
          <w:szCs w:val="24"/>
        </w:rPr>
        <w:footnoteReference w:id="19"/>
      </w:r>
      <w:r w:rsidRPr="00266E75">
        <w:rPr>
          <w:rFonts w:ascii="Georgia" w:hAnsi="Georgia" w:cs="Arial"/>
          <w:kern w:val="0"/>
          <w:sz w:val="24"/>
          <w:szCs w:val="24"/>
        </w:rPr>
        <w:t>.</w:t>
      </w:r>
      <w:r w:rsidRPr="00266E75">
        <w:rPr>
          <w:rFonts w:ascii="Georgia" w:hAnsi="Georgia" w:cs="Arial"/>
          <w:kern w:val="0"/>
          <w:sz w:val="24"/>
          <w:szCs w:val="24"/>
        </w:rPr>
        <w:cr/>
      </w:r>
    </w:p>
    <w:p w14:paraId="574AFD44" w14:textId="6A106288" w:rsidR="004E2A41" w:rsidRPr="00266E75" w:rsidRDefault="004E2A41"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Como se explicó, </w:t>
      </w:r>
      <w:bookmarkStart w:id="1" w:name="_Hlk179975160"/>
      <w:r w:rsidRPr="00266E75">
        <w:rPr>
          <w:rFonts w:ascii="Georgia" w:hAnsi="Georgia" w:cs="Arial"/>
          <w:kern w:val="0"/>
          <w:sz w:val="24"/>
          <w:szCs w:val="24"/>
        </w:rPr>
        <w:t>esta ley tiene como objetivo reconocer la personalidad jurídica y los atributos inherentes a la personalidad como derechos fundamentales de todo ser humano. Esto incluye, como es obvio, a las personas con discapacidad</w:t>
      </w:r>
      <w:bookmarkEnd w:id="1"/>
      <w:r w:rsidRPr="00266E75">
        <w:rPr>
          <w:rFonts w:ascii="Georgia" w:hAnsi="Georgia" w:cs="Arial"/>
          <w:kern w:val="0"/>
          <w:sz w:val="24"/>
          <w:szCs w:val="24"/>
        </w:rPr>
        <w:t>, a diferencia de lo que ocurría en sistemas anteriores. Con este propósito, la ley busca establecer apoyos adaptados a cada caso particular, ya que estos no se conciben como asistencias genéricas, sino como medidas personalizadas para que el titular del acto jurídico pueda ejercer plenamente su voluntad y sus preferencias. Así se desprende de los artículos 32 y 33.</w:t>
      </w:r>
    </w:p>
    <w:p w14:paraId="7D172BC5" w14:textId="61B59F20" w:rsidR="00D73029" w:rsidRPr="00266E75" w:rsidRDefault="00D73029" w:rsidP="00266E75">
      <w:pPr>
        <w:widowControl/>
        <w:spacing w:line="276" w:lineRule="auto"/>
        <w:jc w:val="both"/>
        <w:rPr>
          <w:rFonts w:ascii="Georgia" w:hAnsi="Georgia" w:cs="Arial"/>
          <w:kern w:val="0"/>
          <w:sz w:val="24"/>
          <w:szCs w:val="24"/>
        </w:rPr>
      </w:pPr>
    </w:p>
    <w:p w14:paraId="0FA67AC0" w14:textId="764FDAD5" w:rsidR="00D73029" w:rsidRPr="00266E75" w:rsidRDefault="00D73029" w:rsidP="00266E75">
      <w:pPr>
        <w:widowControl/>
        <w:spacing w:line="276" w:lineRule="auto"/>
        <w:jc w:val="both"/>
        <w:rPr>
          <w:rFonts w:ascii="Georgia" w:hAnsi="Georgia" w:cs="Arial"/>
          <w:kern w:val="0"/>
          <w:sz w:val="24"/>
          <w:szCs w:val="24"/>
        </w:rPr>
      </w:pPr>
      <w:bookmarkStart w:id="2" w:name="_Hlk179975244"/>
      <w:r w:rsidRPr="00266E75">
        <w:rPr>
          <w:rFonts w:ascii="Georgia" w:hAnsi="Georgia" w:cs="Arial"/>
          <w:kern w:val="0"/>
          <w:sz w:val="24"/>
          <w:szCs w:val="24"/>
        </w:rPr>
        <w:t>Entre tanto, el artículo 38, que modificó el 396 del CGP, establece unas reglas especiales, para cuando se trata de la adjudicación de apoyos para la toma de decisiones que promueve una persona diferente al titular del acto jurídico, a saber:</w:t>
      </w:r>
    </w:p>
    <w:p w14:paraId="2F86F41C" w14:textId="674F9BEE" w:rsidR="00D73029" w:rsidRPr="00266E75" w:rsidRDefault="00D73029" w:rsidP="00266E75">
      <w:pPr>
        <w:widowControl/>
        <w:spacing w:line="276" w:lineRule="auto"/>
        <w:jc w:val="both"/>
        <w:rPr>
          <w:rFonts w:ascii="Georgia" w:hAnsi="Georgia" w:cs="Arial"/>
          <w:kern w:val="0"/>
          <w:sz w:val="24"/>
          <w:szCs w:val="24"/>
        </w:rPr>
      </w:pPr>
    </w:p>
    <w:p w14:paraId="721244E1" w14:textId="16FA3490" w:rsidR="00D73029" w:rsidRPr="00266E75" w:rsidRDefault="00D73029"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1. La demanda solo podrá interponerse en beneficio exclusivo de la persona con discapacidad. Esto se demostrará mediante la prueba de las circunstancias que justifican la interposición de la demanda</w:t>
      </w:r>
      <w:bookmarkEnd w:id="2"/>
      <w:r w:rsidRPr="00266E75">
        <w:rPr>
          <w:rFonts w:ascii="Georgia" w:hAnsi="Georgia" w:cs="Arial"/>
          <w:kern w:val="0"/>
          <w:sz w:val="22"/>
          <w:szCs w:val="22"/>
        </w:rPr>
        <w:t xml:space="preserve">, es decir que a) la persona titular del acto jurídico se encuentra absolutamente imposibilitada para manifestar su voluntad y </w:t>
      </w:r>
      <w:r w:rsidRPr="00266E75">
        <w:rPr>
          <w:rFonts w:ascii="Georgia" w:hAnsi="Georgia" w:cs="Arial"/>
          <w:kern w:val="0"/>
          <w:sz w:val="22"/>
          <w:szCs w:val="22"/>
        </w:rPr>
        <w:lastRenderedPageBreak/>
        <w:t>preferencias por cualquier medio, modo y formato de comunicación posible, y b) que la persona con discapacidad se encuentre imposibilitada de ejercer su capacidad legal y esto co</w:t>
      </w:r>
      <w:r w:rsidR="00F22411" w:rsidRPr="00266E75">
        <w:rPr>
          <w:rFonts w:ascii="Georgia" w:hAnsi="Georgia" w:cs="Arial"/>
          <w:kern w:val="0"/>
          <w:sz w:val="22"/>
          <w:szCs w:val="22"/>
        </w:rPr>
        <w:t>n</w:t>
      </w:r>
      <w:r w:rsidR="001D67AE" w:rsidRPr="00266E75">
        <w:rPr>
          <w:rFonts w:ascii="Georgia" w:hAnsi="Georgia" w:cs="Arial"/>
          <w:kern w:val="0"/>
          <w:sz w:val="22"/>
          <w:szCs w:val="22"/>
        </w:rPr>
        <w:t>l</w:t>
      </w:r>
      <w:r w:rsidRPr="00266E75">
        <w:rPr>
          <w:rFonts w:ascii="Georgia" w:hAnsi="Georgia" w:cs="Arial"/>
          <w:kern w:val="0"/>
          <w:sz w:val="22"/>
          <w:szCs w:val="22"/>
        </w:rPr>
        <w:t>leve a la vulneración o amenaza de sus derechos por parte de un tercero.</w:t>
      </w:r>
    </w:p>
    <w:p w14:paraId="41E94D25" w14:textId="77777777" w:rsidR="00D73029" w:rsidRPr="00266E75" w:rsidRDefault="00D73029" w:rsidP="00266E75">
      <w:pPr>
        <w:widowControl/>
        <w:ind w:left="426" w:right="420"/>
        <w:jc w:val="both"/>
        <w:rPr>
          <w:rFonts w:ascii="Georgia" w:hAnsi="Georgia" w:cs="Arial"/>
          <w:kern w:val="0"/>
          <w:sz w:val="22"/>
          <w:szCs w:val="22"/>
        </w:rPr>
      </w:pPr>
    </w:p>
    <w:p w14:paraId="2E416361" w14:textId="77777777" w:rsidR="00D73029" w:rsidRPr="00266E75" w:rsidRDefault="00D73029" w:rsidP="00266E75">
      <w:pPr>
        <w:widowControl/>
        <w:ind w:left="426" w:right="420"/>
        <w:jc w:val="both"/>
        <w:rPr>
          <w:rFonts w:ascii="Georgia" w:hAnsi="Georgia" w:cs="Arial"/>
          <w:kern w:val="0"/>
          <w:sz w:val="22"/>
          <w:szCs w:val="22"/>
        </w:rPr>
      </w:pPr>
      <w:bookmarkStart w:id="3" w:name="_Hlk179975292"/>
      <w:r w:rsidRPr="00266E75">
        <w:rPr>
          <w:rFonts w:ascii="Georgia" w:hAnsi="Georgia" w:cs="Arial"/>
          <w:kern w:val="0"/>
          <w:sz w:val="22"/>
          <w:szCs w:val="22"/>
        </w:rPr>
        <w:t>2. En la demanda se podrá anexar la valoración de apoyos realizada al titular del acto jurídico por parte de una entidad pública o privada.</w:t>
      </w:r>
    </w:p>
    <w:p w14:paraId="1D8E3909" w14:textId="77777777" w:rsidR="00D73029" w:rsidRPr="00266E75" w:rsidRDefault="00D73029" w:rsidP="00266E75">
      <w:pPr>
        <w:widowControl/>
        <w:ind w:left="426" w:right="420"/>
        <w:jc w:val="both"/>
        <w:rPr>
          <w:rFonts w:ascii="Georgia" w:hAnsi="Georgia" w:cs="Arial"/>
          <w:kern w:val="0"/>
          <w:sz w:val="22"/>
          <w:szCs w:val="22"/>
        </w:rPr>
      </w:pPr>
    </w:p>
    <w:p w14:paraId="742EDBF8" w14:textId="77777777" w:rsidR="00D73029" w:rsidRPr="00266E75" w:rsidRDefault="00D73029"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3. En caso de que la persona no anexe una valoración de apoyos o cuando el juez considere que el informe de valoración de apoyos aportado por el demandante es insuficiente para establecer apoyos para la realización del acto o actos jurídicos para los que se inició el proceso, el Juez podrá solicitar una nueva valoración de apoyos u oficiar a los entes públicos encargados de realizarlas</w:t>
      </w:r>
      <w:bookmarkEnd w:id="3"/>
      <w:r w:rsidRPr="00266E75">
        <w:rPr>
          <w:rFonts w:ascii="Georgia" w:hAnsi="Georgia" w:cs="Arial"/>
          <w:kern w:val="0"/>
          <w:sz w:val="22"/>
          <w:szCs w:val="22"/>
        </w:rPr>
        <w:t>, en concordancia con el artículo 11 de la presente ley.</w:t>
      </w:r>
    </w:p>
    <w:p w14:paraId="44B9A0CB" w14:textId="77777777" w:rsidR="00D73029" w:rsidRPr="00266E75" w:rsidRDefault="00D73029" w:rsidP="00266E75">
      <w:pPr>
        <w:widowControl/>
        <w:ind w:left="426" w:right="420"/>
        <w:jc w:val="both"/>
        <w:rPr>
          <w:rFonts w:ascii="Georgia" w:hAnsi="Georgia" w:cs="Arial"/>
          <w:kern w:val="0"/>
          <w:sz w:val="22"/>
          <w:szCs w:val="22"/>
        </w:rPr>
      </w:pPr>
    </w:p>
    <w:p w14:paraId="205A7493" w14:textId="77777777" w:rsidR="00D73029" w:rsidRPr="00266E75" w:rsidRDefault="00D73029"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4. El informe de valoración de apoyos deberá consignar, como mínimo:</w:t>
      </w:r>
    </w:p>
    <w:p w14:paraId="4936E34C" w14:textId="77777777" w:rsidR="00D73029" w:rsidRPr="00266E75" w:rsidRDefault="00D73029" w:rsidP="00266E75">
      <w:pPr>
        <w:widowControl/>
        <w:ind w:left="426" w:right="420"/>
        <w:jc w:val="both"/>
        <w:rPr>
          <w:rFonts w:ascii="Georgia" w:hAnsi="Georgia" w:cs="Arial"/>
          <w:kern w:val="0"/>
          <w:sz w:val="22"/>
          <w:szCs w:val="22"/>
        </w:rPr>
      </w:pPr>
    </w:p>
    <w:p w14:paraId="59BAC7C7" w14:textId="77777777" w:rsidR="00D73029" w:rsidRPr="00266E75" w:rsidRDefault="00D73029"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a) La verificación que permita concluir que la persona titular del acto jurídico se encuentra imposibilitada para manifestar su voluntad y preferencias por cualquier medio, modo y formato de comunicación posible.</w:t>
      </w:r>
    </w:p>
    <w:p w14:paraId="6D8F1015" w14:textId="77777777" w:rsidR="00D73029" w:rsidRPr="00266E75" w:rsidRDefault="00D73029" w:rsidP="00266E75">
      <w:pPr>
        <w:widowControl/>
        <w:ind w:left="426" w:right="420"/>
        <w:jc w:val="both"/>
        <w:rPr>
          <w:rFonts w:ascii="Georgia" w:hAnsi="Georgia" w:cs="Arial"/>
          <w:kern w:val="0"/>
          <w:sz w:val="22"/>
          <w:szCs w:val="22"/>
        </w:rPr>
      </w:pPr>
    </w:p>
    <w:p w14:paraId="2468D9F6" w14:textId="77777777" w:rsidR="00D73029" w:rsidRPr="00266E75" w:rsidRDefault="00D73029"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b) Las sugerencias frente a mecanismos que permitan desarrollar las capacidades de la persona en relación con la toma de decisiones para alcanzar mayor autonomía en las mismas.</w:t>
      </w:r>
    </w:p>
    <w:p w14:paraId="657E6E3C" w14:textId="77777777" w:rsidR="00D73029" w:rsidRPr="00266E75" w:rsidRDefault="00D73029" w:rsidP="00266E75">
      <w:pPr>
        <w:widowControl/>
        <w:ind w:left="426" w:right="420"/>
        <w:jc w:val="both"/>
        <w:rPr>
          <w:rFonts w:ascii="Georgia" w:hAnsi="Georgia" w:cs="Arial"/>
          <w:kern w:val="0"/>
          <w:sz w:val="22"/>
          <w:szCs w:val="22"/>
        </w:rPr>
      </w:pPr>
    </w:p>
    <w:p w14:paraId="3E57D2A8" w14:textId="77777777" w:rsidR="00D73029" w:rsidRPr="00266E75" w:rsidRDefault="00D73029"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c) Las personas que pueden actuar como apoyo en la toma de decisiones de la persona frente al acto o actos jurídicos concretos que son objeto del proceso.</w:t>
      </w:r>
    </w:p>
    <w:p w14:paraId="4A394F39" w14:textId="77777777" w:rsidR="00D73029" w:rsidRPr="00266E75" w:rsidRDefault="00D73029" w:rsidP="00266E75">
      <w:pPr>
        <w:widowControl/>
        <w:ind w:left="426" w:right="420"/>
        <w:jc w:val="both"/>
        <w:rPr>
          <w:rFonts w:ascii="Georgia" w:hAnsi="Georgia" w:cs="Arial"/>
          <w:kern w:val="0"/>
          <w:sz w:val="22"/>
          <w:szCs w:val="22"/>
        </w:rPr>
      </w:pPr>
    </w:p>
    <w:p w14:paraId="741DD76B" w14:textId="7C6E307F" w:rsidR="00D73029" w:rsidRPr="00266E75" w:rsidRDefault="00D73029" w:rsidP="00266E75">
      <w:pPr>
        <w:widowControl/>
        <w:ind w:left="426" w:right="420"/>
        <w:jc w:val="both"/>
        <w:rPr>
          <w:rFonts w:ascii="Georgia" w:hAnsi="Georgia" w:cs="Arial"/>
          <w:kern w:val="0"/>
          <w:sz w:val="22"/>
          <w:szCs w:val="22"/>
        </w:rPr>
      </w:pPr>
      <w:bookmarkStart w:id="4" w:name="_Int_buiun3I4"/>
      <w:r w:rsidRPr="00266E75">
        <w:rPr>
          <w:rFonts w:ascii="Georgia" w:hAnsi="Georgia" w:cs="Arial"/>
          <w:kern w:val="0"/>
          <w:sz w:val="22"/>
          <w:szCs w:val="22"/>
        </w:rPr>
        <w:t>d) Un informe general sobre la mejor interpretación de la voluntad y preferencias de la persona titular del acto jurídico que deberá tener en consideración, entre otros aspectos, el proyecto de vida de la persona, sus actitudes, argumentos, actuaciones anteriores, opiniones, creencias y las formas de comunicación verbales y no verbales de la persona titular del acto jurídico.</w:t>
      </w:r>
      <w:bookmarkEnd w:id="4"/>
    </w:p>
    <w:p w14:paraId="2A477C63" w14:textId="137BAC5F" w:rsidR="00D73029" w:rsidRPr="00266E75" w:rsidRDefault="00D73029" w:rsidP="00266E75">
      <w:pPr>
        <w:widowControl/>
        <w:ind w:left="426" w:right="420"/>
        <w:jc w:val="both"/>
        <w:rPr>
          <w:rFonts w:ascii="Georgia" w:hAnsi="Georgia" w:cs="Arial"/>
          <w:kern w:val="0"/>
          <w:sz w:val="22"/>
          <w:szCs w:val="22"/>
        </w:rPr>
      </w:pPr>
    </w:p>
    <w:p w14:paraId="0A907A27" w14:textId="3731A67F" w:rsidR="00D73029" w:rsidRPr="00266E75" w:rsidRDefault="00D73029"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w:t>
      </w:r>
    </w:p>
    <w:p w14:paraId="5ED30D64" w14:textId="77777777" w:rsidR="00D73029" w:rsidRPr="00266E75" w:rsidRDefault="00D73029" w:rsidP="00266E75">
      <w:pPr>
        <w:widowControl/>
        <w:spacing w:line="276" w:lineRule="auto"/>
        <w:jc w:val="both"/>
        <w:rPr>
          <w:rFonts w:ascii="Georgia" w:hAnsi="Georgia" w:cs="Arial"/>
          <w:kern w:val="0"/>
          <w:sz w:val="24"/>
          <w:szCs w:val="24"/>
        </w:rPr>
      </w:pPr>
    </w:p>
    <w:p w14:paraId="097A7817" w14:textId="4570EB26" w:rsidR="004E2A41" w:rsidRPr="00266E75" w:rsidRDefault="00D73029"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Sobre estas disposiciones, se ha pronunciado el máximo órgano de la jurisdicción ordinaria, tanto en sede de casación</w:t>
      </w:r>
      <w:r w:rsidRPr="00266E75">
        <w:rPr>
          <w:rStyle w:val="Refdenotaalpie"/>
          <w:rFonts w:ascii="Georgia" w:hAnsi="Georgia"/>
          <w:kern w:val="0"/>
          <w:sz w:val="24"/>
          <w:szCs w:val="24"/>
        </w:rPr>
        <w:footnoteReference w:id="20"/>
      </w:r>
      <w:r w:rsidRPr="00266E75">
        <w:rPr>
          <w:rFonts w:ascii="Georgia" w:hAnsi="Georgia" w:cs="Arial"/>
          <w:kern w:val="0"/>
          <w:sz w:val="24"/>
          <w:szCs w:val="24"/>
        </w:rPr>
        <w:t>, como en su labor</w:t>
      </w:r>
      <w:r w:rsidR="00AA7A5A" w:rsidRPr="00266E75">
        <w:rPr>
          <w:rFonts w:ascii="Georgia" w:hAnsi="Georgia" w:cs="Arial"/>
          <w:kern w:val="0"/>
          <w:sz w:val="24"/>
          <w:szCs w:val="24"/>
        </w:rPr>
        <w:t xml:space="preserve"> de juez</w:t>
      </w:r>
      <w:r w:rsidRPr="00266E75">
        <w:rPr>
          <w:rFonts w:ascii="Georgia" w:hAnsi="Georgia" w:cs="Arial"/>
          <w:kern w:val="0"/>
          <w:sz w:val="24"/>
          <w:szCs w:val="24"/>
        </w:rPr>
        <w:t xml:space="preserve"> constitucional. Precisamente, por vía de tutela</w:t>
      </w:r>
      <w:r w:rsidRPr="00266E75">
        <w:rPr>
          <w:rStyle w:val="Refdenotaalpie"/>
          <w:rFonts w:ascii="Georgia" w:hAnsi="Georgia"/>
          <w:kern w:val="0"/>
          <w:sz w:val="24"/>
          <w:szCs w:val="24"/>
        </w:rPr>
        <w:footnoteReference w:id="21"/>
      </w:r>
      <w:r w:rsidRPr="00266E75">
        <w:rPr>
          <w:rFonts w:ascii="Georgia" w:hAnsi="Georgia" w:cs="Arial"/>
          <w:kern w:val="0"/>
          <w:sz w:val="24"/>
          <w:szCs w:val="24"/>
        </w:rPr>
        <w:t xml:space="preserve">, que se acoge como criterio auxiliar, dijo que con </w:t>
      </w:r>
      <w:r w:rsidRPr="00266E75">
        <w:rPr>
          <w:rFonts w:ascii="Georgia" w:hAnsi="Georgia" w:cs="Arial"/>
          <w:i/>
          <w:kern w:val="0"/>
          <w:sz w:val="24"/>
          <w:szCs w:val="24"/>
        </w:rPr>
        <w:t>“</w:t>
      </w:r>
      <w:r w:rsidRPr="002B519A">
        <w:rPr>
          <w:rFonts w:ascii="Georgia" w:hAnsi="Georgia" w:cs="Arial"/>
          <w:i/>
          <w:kern w:val="0"/>
          <w:sz w:val="22"/>
          <w:szCs w:val="22"/>
        </w:rPr>
        <w:t>(…) la Ley 1996 de 2019 se reconoció la capacidad jurídica de las personas con discapacidad para ser sujetos de derechos y asimismo para ejercerlos. Con ese fin para la constitución de apoyos formales</w:t>
      </w:r>
      <w:r w:rsidRPr="002B519A">
        <w:rPr>
          <w:rStyle w:val="Refdenotaalpie"/>
          <w:rFonts w:ascii="Georgia" w:hAnsi="Georgia"/>
          <w:i/>
          <w:kern w:val="0"/>
          <w:sz w:val="22"/>
          <w:szCs w:val="22"/>
        </w:rPr>
        <w:footnoteReference w:id="22"/>
      </w:r>
      <w:r w:rsidRPr="002B519A">
        <w:rPr>
          <w:rFonts w:ascii="Georgia" w:hAnsi="Georgia" w:cs="Arial"/>
          <w:i/>
          <w:kern w:val="0"/>
          <w:sz w:val="22"/>
          <w:szCs w:val="22"/>
        </w:rPr>
        <w:t>, la ley contempló diversos mecanismos, ello en atención a la posibilidad o imposibilidad en la que las personas se encuentren para asumir sus facultades y deberes a través de sus propias decisiones</w:t>
      </w:r>
      <w:r w:rsidRPr="00266E75">
        <w:rPr>
          <w:rFonts w:ascii="Georgia" w:hAnsi="Georgia" w:cs="Arial"/>
          <w:i/>
          <w:kern w:val="0"/>
          <w:sz w:val="24"/>
          <w:szCs w:val="24"/>
        </w:rPr>
        <w:t xml:space="preserve">” </w:t>
      </w:r>
      <w:r w:rsidRPr="00266E75">
        <w:rPr>
          <w:rFonts w:ascii="Georgia" w:hAnsi="Georgia" w:cs="Arial"/>
          <w:kern w:val="0"/>
          <w:sz w:val="24"/>
          <w:szCs w:val="24"/>
        </w:rPr>
        <w:t>y con el fin de que pueda expresar su</w:t>
      </w:r>
      <w:r w:rsidRPr="00266E75">
        <w:rPr>
          <w:rFonts w:ascii="Georgia" w:hAnsi="Georgia" w:cs="Arial"/>
          <w:i/>
          <w:kern w:val="0"/>
          <w:sz w:val="24"/>
          <w:szCs w:val="24"/>
        </w:rPr>
        <w:t xml:space="preserve"> “voluntad y preferencias”</w:t>
      </w:r>
      <w:r w:rsidRPr="00266E75">
        <w:rPr>
          <w:rFonts w:ascii="Georgia" w:hAnsi="Georgia" w:cs="Arial"/>
          <w:kern w:val="0"/>
          <w:sz w:val="24"/>
          <w:szCs w:val="24"/>
        </w:rPr>
        <w:t>. Tales mecanismos se concretan en la posibilidad de:</w:t>
      </w:r>
    </w:p>
    <w:p w14:paraId="3C0B863D" w14:textId="29C0FEF5" w:rsidR="004E2A41" w:rsidRPr="00266E75" w:rsidRDefault="004E2A41" w:rsidP="00266E75">
      <w:pPr>
        <w:widowControl/>
        <w:spacing w:line="276" w:lineRule="auto"/>
        <w:jc w:val="both"/>
        <w:rPr>
          <w:rFonts w:ascii="Georgia" w:hAnsi="Georgia" w:cs="Arial"/>
          <w:kern w:val="0"/>
          <w:sz w:val="24"/>
          <w:szCs w:val="24"/>
        </w:rPr>
      </w:pPr>
    </w:p>
    <w:p w14:paraId="6C01CB9A" w14:textId="797E1230" w:rsidR="00D73029" w:rsidRPr="00266E75" w:rsidRDefault="00D73029" w:rsidP="00266E75">
      <w:pPr>
        <w:widowControl/>
        <w:ind w:left="426" w:right="420"/>
        <w:jc w:val="both"/>
        <w:rPr>
          <w:rFonts w:ascii="Georgia" w:hAnsi="Georgia" w:cs="Arial"/>
          <w:kern w:val="0"/>
          <w:sz w:val="24"/>
          <w:szCs w:val="24"/>
        </w:rPr>
      </w:pPr>
      <w:r w:rsidRPr="00266E75">
        <w:rPr>
          <w:rFonts w:ascii="Georgia" w:hAnsi="Georgia" w:cs="Arial"/>
          <w:kern w:val="0"/>
          <w:sz w:val="22"/>
          <w:szCs w:val="22"/>
        </w:rPr>
        <w:t xml:space="preserve">“i) celebrar un </w:t>
      </w:r>
      <w:r w:rsidRPr="00266E75">
        <w:rPr>
          <w:rFonts w:ascii="Georgia" w:hAnsi="Georgia" w:cs="Arial"/>
          <w:i/>
          <w:iCs/>
          <w:kern w:val="0"/>
          <w:sz w:val="22"/>
          <w:szCs w:val="22"/>
        </w:rPr>
        <w:t>“acuerdo de apoyos”</w:t>
      </w:r>
      <w:r w:rsidRPr="00266E75">
        <w:rPr>
          <w:rFonts w:ascii="Georgia" w:hAnsi="Georgia" w:cs="Arial"/>
          <w:kern w:val="0"/>
          <w:sz w:val="22"/>
          <w:szCs w:val="22"/>
        </w:rPr>
        <w:t xml:space="preserve"> con </w:t>
      </w:r>
      <w:r w:rsidRPr="00266E75">
        <w:rPr>
          <w:rFonts w:ascii="Georgia" w:hAnsi="Georgia" w:cs="Arial"/>
          <w:i/>
          <w:iCs/>
          <w:kern w:val="0"/>
          <w:sz w:val="22"/>
          <w:szCs w:val="22"/>
        </w:rPr>
        <w:t>«las personas naturales mayores de edad o personas jurídicas que prestarán apoyo en la celebración»</w:t>
      </w:r>
      <w:r w:rsidRPr="00266E75">
        <w:rPr>
          <w:rFonts w:ascii="Georgia" w:hAnsi="Georgia" w:cs="Arial"/>
          <w:kern w:val="0"/>
          <w:sz w:val="22"/>
          <w:szCs w:val="22"/>
        </w:rPr>
        <w:t xml:space="preserve"> de los actos jurídicos de su interés, o ii) impulsar </w:t>
      </w:r>
      <w:r w:rsidRPr="00266E75">
        <w:rPr>
          <w:rFonts w:ascii="Georgia" w:hAnsi="Georgia" w:cs="Arial"/>
          <w:i/>
          <w:iCs/>
          <w:kern w:val="0"/>
          <w:sz w:val="22"/>
          <w:szCs w:val="22"/>
        </w:rPr>
        <w:t>«un proceso de jurisdicción voluntaria»</w:t>
      </w:r>
      <w:r w:rsidRPr="00266E75">
        <w:rPr>
          <w:rFonts w:ascii="Georgia" w:hAnsi="Georgia" w:cs="Arial"/>
          <w:kern w:val="0"/>
          <w:sz w:val="22"/>
          <w:szCs w:val="22"/>
        </w:rPr>
        <w:t xml:space="preserve"> para la designación de los apoyos que desee o necesite, denominado proceso de adjudicación judicial de apoyos; mientras que, iii) frente a la persona que </w:t>
      </w:r>
      <w:r w:rsidRPr="00266E75">
        <w:rPr>
          <w:rFonts w:ascii="Georgia" w:hAnsi="Georgia" w:cs="Arial"/>
          <w:i/>
          <w:iCs/>
          <w:kern w:val="0"/>
          <w:sz w:val="22"/>
          <w:szCs w:val="22"/>
        </w:rPr>
        <w:t>«se encuentra absolutamente imposibilitada para manifestar su voluntad y preferencias»</w:t>
      </w:r>
      <w:r w:rsidRPr="00266E75">
        <w:rPr>
          <w:rFonts w:ascii="Georgia" w:hAnsi="Georgia" w:cs="Arial"/>
          <w:kern w:val="0"/>
          <w:sz w:val="22"/>
          <w:szCs w:val="22"/>
        </w:rPr>
        <w:t xml:space="preserve"> e </w:t>
      </w:r>
      <w:r w:rsidRPr="00266E75">
        <w:rPr>
          <w:rFonts w:ascii="Georgia" w:hAnsi="Georgia" w:cs="Arial"/>
          <w:i/>
          <w:iCs/>
          <w:kern w:val="0"/>
          <w:sz w:val="22"/>
          <w:szCs w:val="22"/>
        </w:rPr>
        <w:t>«imposibilitada para ejercer su capacidad legal»</w:t>
      </w:r>
      <w:r w:rsidRPr="00266E75">
        <w:rPr>
          <w:rFonts w:ascii="Georgia" w:hAnsi="Georgia" w:cs="Arial"/>
          <w:kern w:val="0"/>
          <w:sz w:val="22"/>
          <w:szCs w:val="22"/>
        </w:rPr>
        <w:t xml:space="preserve"> (literales a y b </w:t>
      </w:r>
      <w:r w:rsidRPr="00266E75">
        <w:rPr>
          <w:rFonts w:ascii="Georgia" w:hAnsi="Georgia" w:cs="Arial"/>
          <w:kern w:val="0"/>
          <w:sz w:val="22"/>
          <w:szCs w:val="22"/>
        </w:rPr>
        <w:lastRenderedPageBreak/>
        <w:t xml:space="preserve">del artículo 38 </w:t>
      </w:r>
      <w:r w:rsidR="215F5725" w:rsidRPr="00266E75">
        <w:rPr>
          <w:rFonts w:ascii="Georgia" w:hAnsi="Georgia" w:cs="Arial"/>
          <w:i/>
          <w:iCs/>
          <w:kern w:val="0"/>
          <w:sz w:val="22"/>
          <w:szCs w:val="22"/>
        </w:rPr>
        <w:t>ibidem</w:t>
      </w:r>
      <w:r w:rsidRPr="00266E75">
        <w:rPr>
          <w:rFonts w:ascii="Georgia" w:hAnsi="Georgia" w:cs="Arial"/>
          <w:kern w:val="0"/>
          <w:sz w:val="22"/>
          <w:szCs w:val="22"/>
        </w:rPr>
        <w:t>), contempló la posibilidad de que terceros inicien a su favor el mencionado proceso, pero bajo la cuerda del verbal sumario</w:t>
      </w:r>
      <w:r w:rsidRPr="00266E75">
        <w:rPr>
          <w:rStyle w:val="Refdenotaalpie"/>
          <w:rFonts w:ascii="Georgia" w:hAnsi="Georgia"/>
          <w:kern w:val="0"/>
          <w:sz w:val="22"/>
          <w:szCs w:val="22"/>
        </w:rPr>
        <w:footnoteReference w:id="23"/>
      </w:r>
      <w:r w:rsidRPr="00266E75">
        <w:rPr>
          <w:rFonts w:ascii="Georgia" w:hAnsi="Georgia" w:cs="Arial"/>
          <w:kern w:val="0"/>
          <w:sz w:val="22"/>
          <w:szCs w:val="22"/>
        </w:rPr>
        <w:t>.”</w:t>
      </w:r>
      <w:r w:rsidRPr="00266E75">
        <w:rPr>
          <w:rFonts w:ascii="Georgia" w:hAnsi="Georgia" w:cs="Arial"/>
          <w:kern w:val="0"/>
          <w:sz w:val="22"/>
          <w:szCs w:val="22"/>
        </w:rPr>
        <w:cr/>
      </w:r>
    </w:p>
    <w:p w14:paraId="3C425A2B" w14:textId="17D79FB0" w:rsidR="004E2A41" w:rsidRPr="00266E75" w:rsidRDefault="00D73029"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Y sobre la valoración de apoyos y el informe en el proceso judicial promovido por persona distinta al titular del acto jurídico, señaló que:</w:t>
      </w:r>
    </w:p>
    <w:p w14:paraId="40CA89AB" w14:textId="4615CE9F" w:rsidR="004E2A41" w:rsidRPr="00266E75" w:rsidRDefault="004E2A41" w:rsidP="00266E75">
      <w:pPr>
        <w:widowControl/>
        <w:spacing w:line="276" w:lineRule="auto"/>
        <w:jc w:val="both"/>
        <w:rPr>
          <w:rFonts w:ascii="Georgia" w:hAnsi="Georgia" w:cs="Arial"/>
          <w:kern w:val="0"/>
          <w:sz w:val="24"/>
          <w:szCs w:val="24"/>
        </w:rPr>
      </w:pPr>
    </w:p>
    <w:p w14:paraId="4DA47FA1" w14:textId="1518631B" w:rsidR="00D73029" w:rsidRPr="00266E75" w:rsidRDefault="002B519A" w:rsidP="00266E75">
      <w:pPr>
        <w:widowControl/>
        <w:ind w:left="426" w:right="420"/>
        <w:jc w:val="both"/>
        <w:rPr>
          <w:rFonts w:ascii="Georgia" w:hAnsi="Georgia" w:cs="Arial"/>
          <w:kern w:val="0"/>
          <w:sz w:val="22"/>
          <w:szCs w:val="22"/>
        </w:rPr>
      </w:pPr>
      <w:r>
        <w:rPr>
          <w:rFonts w:ascii="Georgia" w:hAnsi="Georgia" w:cs="Arial"/>
          <w:kern w:val="0"/>
          <w:sz w:val="22"/>
          <w:szCs w:val="22"/>
        </w:rPr>
        <w:t>“</w:t>
      </w:r>
      <w:r w:rsidR="00D73029" w:rsidRPr="00266E75">
        <w:rPr>
          <w:rFonts w:ascii="Georgia" w:hAnsi="Georgia" w:cs="Arial"/>
          <w:kern w:val="0"/>
          <w:sz w:val="22"/>
          <w:szCs w:val="22"/>
        </w:rPr>
        <w:t>En síntesis, (i) solo pueden prestar el servicio de valoración de apoyos entidades públicas y personas jurídicas privadas que cumplan con los requisitos de los artículos 2.8.2.4.1 y 2.8.2.4.3 del Decreto 487 de 2022, (ii) el informe solo puede ser rendido por un facilitador que cumpla con unos requisitos de experiencia mínimos – 2 años – en áreas o ciencias específicamente delimitadas en la ley, (iii) su solicitud tiene unas reglas específicamente demarcadas, (iv) debe elaborarse en el tiempo que impone el Decreto referido, (v) debe contar con el contenido mínimo establecido en la ley, (vi) y su contradicción no está limitada a ciertas formalidades específicas; todo lo cual lo diferencia de lo regulado por el estatuto adjetivo para el dictamen pericial de parte o de oficio aun cuando comparta su naturaleza probatoria.”</w:t>
      </w:r>
    </w:p>
    <w:p w14:paraId="2474BCF6" w14:textId="2D81E96F" w:rsidR="004E2A41" w:rsidRPr="00266E75" w:rsidRDefault="004E2A41" w:rsidP="00266E75">
      <w:pPr>
        <w:widowControl/>
        <w:spacing w:line="276" w:lineRule="auto"/>
        <w:jc w:val="both"/>
        <w:rPr>
          <w:rFonts w:ascii="Georgia" w:hAnsi="Georgia" w:cs="Arial"/>
          <w:kern w:val="0"/>
          <w:sz w:val="24"/>
          <w:szCs w:val="24"/>
        </w:rPr>
      </w:pPr>
    </w:p>
    <w:p w14:paraId="6BE50669" w14:textId="396CDDB3" w:rsidR="004E2A41" w:rsidRPr="00266E75" w:rsidRDefault="00D73029"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2.6. Como se esbozó, la ley busca establecer apoyos adaptados a cada caso particular. De ahí la importancia de traer a colación la definición que contiene el artículo 3º de la Ley 1996:</w:t>
      </w:r>
    </w:p>
    <w:p w14:paraId="7E5BEDF5" w14:textId="2081FC76" w:rsidR="004E2A41" w:rsidRPr="00266E75" w:rsidRDefault="004E2A41" w:rsidP="00266E75">
      <w:pPr>
        <w:widowControl/>
        <w:spacing w:line="276" w:lineRule="auto"/>
        <w:jc w:val="both"/>
        <w:rPr>
          <w:rFonts w:ascii="Georgia" w:hAnsi="Georgia" w:cs="Arial"/>
          <w:kern w:val="0"/>
          <w:sz w:val="24"/>
          <w:szCs w:val="24"/>
        </w:rPr>
      </w:pPr>
    </w:p>
    <w:p w14:paraId="35BF0BF1" w14:textId="7B24FF93" w:rsidR="00D73029" w:rsidRPr="00266E75" w:rsidRDefault="00D73029" w:rsidP="00266E75">
      <w:pPr>
        <w:widowControl/>
        <w:spacing w:line="276" w:lineRule="auto"/>
        <w:ind w:left="567" w:right="617"/>
        <w:jc w:val="both"/>
        <w:rPr>
          <w:rFonts w:ascii="Georgia" w:hAnsi="Georgia" w:cs="Arial"/>
          <w:kern w:val="0"/>
          <w:sz w:val="24"/>
          <w:szCs w:val="24"/>
        </w:rPr>
      </w:pPr>
      <w:r w:rsidRPr="00266E75">
        <w:rPr>
          <w:rFonts w:ascii="Georgia" w:hAnsi="Georgia" w:cs="Arial"/>
          <w:kern w:val="0"/>
          <w:sz w:val="24"/>
          <w:szCs w:val="24"/>
        </w:rPr>
        <w:t>4. Apoyos. Los apoyos de los que trata la presente ley son tipos de asistencia que se prestan a la persona con discapacidad para facilitar el ejercicio de su capacidad legal. Esto puede incluir la asistencia en la comunicación, la asistencia para la comprensión de actos jurídicos y sus consecuencias, y la asistencia en la manifestación de la voluntad y preferencias personales.</w:t>
      </w:r>
    </w:p>
    <w:p w14:paraId="40F65B25" w14:textId="7467CAAA" w:rsidR="004E2A41" w:rsidRPr="00266E75" w:rsidRDefault="004E2A41" w:rsidP="00266E75">
      <w:pPr>
        <w:widowControl/>
        <w:spacing w:line="276" w:lineRule="auto"/>
        <w:jc w:val="both"/>
        <w:rPr>
          <w:rFonts w:ascii="Georgia" w:hAnsi="Georgia" w:cs="Arial"/>
          <w:kern w:val="0"/>
          <w:sz w:val="24"/>
          <w:szCs w:val="24"/>
        </w:rPr>
      </w:pPr>
    </w:p>
    <w:p w14:paraId="4CD6E15B" w14:textId="3B58B70F" w:rsidR="007248EA" w:rsidRPr="00266E75" w:rsidRDefault="007248EA"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A la vez que dijo, en el numeral 5, que los apoyos formales:</w:t>
      </w:r>
    </w:p>
    <w:p w14:paraId="39468705" w14:textId="61B6AFE5" w:rsidR="007248EA" w:rsidRPr="00266E75" w:rsidRDefault="007248EA" w:rsidP="00266E75">
      <w:pPr>
        <w:widowControl/>
        <w:spacing w:line="276" w:lineRule="auto"/>
        <w:jc w:val="both"/>
        <w:rPr>
          <w:rFonts w:ascii="Georgia" w:hAnsi="Georgia" w:cs="Arial"/>
          <w:kern w:val="0"/>
          <w:sz w:val="24"/>
          <w:szCs w:val="24"/>
        </w:rPr>
      </w:pPr>
    </w:p>
    <w:p w14:paraId="3886BF4E" w14:textId="2F3761D4" w:rsidR="007248EA" w:rsidRPr="00266E75" w:rsidRDefault="007248EA" w:rsidP="00266E75">
      <w:pPr>
        <w:widowControl/>
        <w:ind w:left="426" w:right="420"/>
        <w:jc w:val="both"/>
        <w:rPr>
          <w:rFonts w:ascii="Georgia" w:hAnsi="Georgia" w:cs="Arial"/>
          <w:kern w:val="0"/>
          <w:sz w:val="24"/>
          <w:szCs w:val="24"/>
        </w:rPr>
      </w:pPr>
      <w:r w:rsidRPr="00266E75">
        <w:rPr>
          <w:rFonts w:ascii="Georgia" w:hAnsi="Georgia" w:cs="Arial"/>
          <w:kern w:val="0"/>
          <w:sz w:val="22"/>
          <w:szCs w:val="22"/>
        </w:rPr>
        <w:t>Son aquellos apoyos reconocidos por la presente ley, que han sido formalizados por alguno de los procedimientos contemplados en la legislación nacional, por medio de los cuales se facilita y garantiza el proceso de toma de decisiones o el reconocimiento de una voluntad expresada de manera anticipada, por parte del titular del acto jurídico determinado.</w:t>
      </w:r>
      <w:r w:rsidRPr="00266E75">
        <w:rPr>
          <w:rFonts w:ascii="Georgia" w:hAnsi="Georgia" w:cs="Arial"/>
          <w:kern w:val="0"/>
          <w:sz w:val="24"/>
          <w:szCs w:val="24"/>
        </w:rPr>
        <w:cr/>
      </w:r>
    </w:p>
    <w:p w14:paraId="7278F893" w14:textId="3B580687" w:rsidR="007248EA" w:rsidRPr="00266E75" w:rsidRDefault="007248EA" w:rsidP="00266E75">
      <w:pPr>
        <w:widowControl/>
        <w:spacing w:line="276" w:lineRule="auto"/>
        <w:jc w:val="both"/>
        <w:rPr>
          <w:rFonts w:ascii="Georgia" w:hAnsi="Georgia" w:cs="Arial"/>
          <w:kern w:val="0"/>
          <w:sz w:val="24"/>
          <w:szCs w:val="24"/>
        </w:rPr>
      </w:pPr>
      <w:bookmarkStart w:id="5" w:name="_Hlk179975618"/>
      <w:r w:rsidRPr="00266E75">
        <w:rPr>
          <w:rFonts w:ascii="Georgia" w:hAnsi="Georgia" w:cs="Arial"/>
          <w:kern w:val="0"/>
          <w:sz w:val="24"/>
          <w:szCs w:val="24"/>
        </w:rPr>
        <w:t xml:space="preserve">Así que los apoyos tienen como objetivo facilitar y garantizar el ejercicio de la capacidad legal, la toma de decisiones y el reconocimiento de la voluntad de las personas titulares de los actos. </w:t>
      </w:r>
      <w:bookmarkEnd w:id="5"/>
      <w:r w:rsidRPr="00266E75">
        <w:rPr>
          <w:rFonts w:ascii="Georgia" w:hAnsi="Georgia" w:cs="Arial"/>
          <w:kern w:val="0"/>
          <w:sz w:val="24"/>
          <w:szCs w:val="24"/>
        </w:rPr>
        <w:t>Es la función de brindar “</w:t>
      </w:r>
      <w:r w:rsidRPr="00266E75">
        <w:rPr>
          <w:rFonts w:ascii="Georgia" w:hAnsi="Georgia" w:cs="Arial"/>
          <w:i/>
          <w:iCs/>
          <w:kern w:val="0"/>
          <w:sz w:val="24"/>
          <w:szCs w:val="24"/>
        </w:rPr>
        <w:t>protección, auxilio o favor</w:t>
      </w:r>
      <w:r w:rsidRPr="00266E75">
        <w:rPr>
          <w:rFonts w:ascii="Georgia" w:hAnsi="Georgia" w:cs="Arial"/>
          <w:kern w:val="0"/>
          <w:sz w:val="24"/>
          <w:szCs w:val="24"/>
        </w:rPr>
        <w:t>”, como lo define la RAE. Así lo entiende la doctrina</w:t>
      </w:r>
      <w:r w:rsidRPr="00266E75">
        <w:rPr>
          <w:rStyle w:val="Refdenotaalpie"/>
          <w:rFonts w:ascii="Georgia" w:hAnsi="Georgia"/>
          <w:kern w:val="0"/>
          <w:sz w:val="24"/>
          <w:szCs w:val="24"/>
        </w:rPr>
        <w:footnoteReference w:id="24"/>
      </w:r>
      <w:r w:rsidRPr="00266E75">
        <w:rPr>
          <w:rFonts w:ascii="Georgia" w:hAnsi="Georgia" w:cs="Arial"/>
          <w:kern w:val="0"/>
          <w:sz w:val="24"/>
          <w:szCs w:val="24"/>
        </w:rPr>
        <w:t xml:space="preserve"> y fue definido en el 34° periodo de sesiones del Consejo de Derechos Humanos de la Asamblea General de las Naciones Unidas</w:t>
      </w:r>
      <w:r w:rsidRPr="00266E75">
        <w:rPr>
          <w:rStyle w:val="Refdenotaalpie"/>
          <w:rFonts w:ascii="Georgia" w:hAnsi="Georgia"/>
          <w:kern w:val="0"/>
          <w:sz w:val="24"/>
          <w:szCs w:val="24"/>
        </w:rPr>
        <w:footnoteReference w:id="25"/>
      </w:r>
      <w:r w:rsidRPr="00266E75">
        <w:rPr>
          <w:rFonts w:ascii="Georgia" w:hAnsi="Georgia" w:cs="Arial"/>
          <w:kern w:val="0"/>
          <w:sz w:val="24"/>
          <w:szCs w:val="24"/>
        </w:rPr>
        <w:t>.</w:t>
      </w:r>
    </w:p>
    <w:p w14:paraId="34A834E0" w14:textId="3CE6EE33" w:rsidR="509EEF76" w:rsidRPr="00266E75" w:rsidRDefault="509EEF76" w:rsidP="00266E75">
      <w:pPr>
        <w:widowControl/>
        <w:spacing w:line="276" w:lineRule="auto"/>
        <w:jc w:val="both"/>
        <w:rPr>
          <w:rFonts w:ascii="Georgia" w:hAnsi="Georgia" w:cs="Arial"/>
          <w:sz w:val="24"/>
          <w:szCs w:val="24"/>
        </w:rPr>
      </w:pPr>
    </w:p>
    <w:p w14:paraId="638D97A6" w14:textId="443D1BA1" w:rsidR="007248EA" w:rsidRPr="00266E75" w:rsidRDefault="007248EA" w:rsidP="00266E75">
      <w:pPr>
        <w:widowControl/>
        <w:spacing w:line="276" w:lineRule="auto"/>
        <w:jc w:val="both"/>
        <w:rPr>
          <w:rFonts w:ascii="Georgia" w:hAnsi="Georgia" w:cs="Arial"/>
          <w:kern w:val="0"/>
          <w:sz w:val="24"/>
          <w:szCs w:val="24"/>
        </w:rPr>
      </w:pPr>
      <w:bookmarkStart w:id="6" w:name="_Hlk179975665"/>
      <w:r w:rsidRPr="00266E75">
        <w:rPr>
          <w:rFonts w:ascii="Georgia" w:hAnsi="Georgia" w:cs="Arial"/>
          <w:kern w:val="0"/>
          <w:sz w:val="24"/>
          <w:szCs w:val="24"/>
        </w:rPr>
        <w:t xml:space="preserve">En síntesis, los apoyos formales: (i) no sustituyen la voluntad ni las preferencias del titular del acto jurídico; (ii) su finalidad es acompañar, asistir, comunicar, explicar o realizar cualquier otra acción acorde con la necesidad que cada caso particular requiera; (iii) buscan facilitar la comprensión de los actos jurídicos con sus posibles </w:t>
      </w:r>
      <w:bookmarkStart w:id="7" w:name="_Hlk179975753"/>
      <w:r w:rsidRPr="00266E75">
        <w:rPr>
          <w:rFonts w:ascii="Georgia" w:hAnsi="Georgia" w:cs="Arial"/>
          <w:kern w:val="0"/>
          <w:sz w:val="24"/>
          <w:szCs w:val="24"/>
        </w:rPr>
        <w:lastRenderedPageBreak/>
        <w:t>consecuencias</w:t>
      </w:r>
      <w:bookmarkEnd w:id="6"/>
      <w:r w:rsidRPr="00266E75">
        <w:rPr>
          <w:rFonts w:ascii="Georgia" w:hAnsi="Georgia" w:cs="Arial"/>
          <w:kern w:val="0"/>
          <w:sz w:val="24"/>
          <w:szCs w:val="24"/>
        </w:rPr>
        <w:t xml:space="preserve">; (iv) imponen que el acompañamiento sea suficiente; (v) deben partir de una situación de necesidad; </w:t>
      </w:r>
      <w:r w:rsidR="004F2978" w:rsidRPr="00266E75">
        <w:rPr>
          <w:rFonts w:ascii="Georgia" w:hAnsi="Georgia" w:cs="Arial"/>
          <w:kern w:val="0"/>
          <w:sz w:val="24"/>
          <w:szCs w:val="24"/>
        </w:rPr>
        <w:t>(</w:t>
      </w:r>
      <w:r w:rsidRPr="00266E75">
        <w:rPr>
          <w:rFonts w:ascii="Georgia" w:hAnsi="Georgia" w:cs="Arial"/>
          <w:kern w:val="0"/>
          <w:sz w:val="24"/>
          <w:szCs w:val="24"/>
        </w:rPr>
        <w:t xml:space="preserve">vi) son específicos; </w:t>
      </w:r>
      <w:r w:rsidR="004F2978" w:rsidRPr="00266E75">
        <w:rPr>
          <w:rFonts w:ascii="Georgia" w:hAnsi="Georgia" w:cs="Arial"/>
          <w:kern w:val="0"/>
          <w:sz w:val="24"/>
          <w:szCs w:val="24"/>
        </w:rPr>
        <w:t>(</w:t>
      </w:r>
      <w:proofErr w:type="spellStart"/>
      <w:r w:rsidRPr="00266E75">
        <w:rPr>
          <w:rFonts w:ascii="Georgia" w:hAnsi="Georgia" w:cs="Arial"/>
          <w:kern w:val="0"/>
          <w:sz w:val="24"/>
          <w:szCs w:val="24"/>
        </w:rPr>
        <w:t>vii</w:t>
      </w:r>
      <w:proofErr w:type="spellEnd"/>
      <w:r w:rsidRPr="00266E75">
        <w:rPr>
          <w:rFonts w:ascii="Georgia" w:hAnsi="Georgia" w:cs="Arial"/>
          <w:kern w:val="0"/>
          <w:sz w:val="24"/>
          <w:szCs w:val="24"/>
        </w:rPr>
        <w:t>) son temporales, porque no pueden superar los cinco años</w:t>
      </w:r>
      <w:bookmarkEnd w:id="7"/>
      <w:r w:rsidRPr="00266E75">
        <w:rPr>
          <w:rFonts w:ascii="Georgia" w:hAnsi="Georgia" w:cs="Arial"/>
          <w:kern w:val="0"/>
          <w:sz w:val="24"/>
          <w:szCs w:val="24"/>
        </w:rPr>
        <w:t>; (</w:t>
      </w:r>
      <w:proofErr w:type="spellStart"/>
      <w:r w:rsidRPr="00266E75">
        <w:rPr>
          <w:rFonts w:ascii="Georgia" w:hAnsi="Georgia" w:cs="Arial"/>
          <w:kern w:val="0"/>
          <w:sz w:val="24"/>
          <w:szCs w:val="24"/>
        </w:rPr>
        <w:t>viii</w:t>
      </w:r>
      <w:proofErr w:type="spellEnd"/>
      <w:r w:rsidRPr="00266E75">
        <w:rPr>
          <w:rFonts w:ascii="Georgia" w:hAnsi="Georgia" w:cs="Arial"/>
          <w:kern w:val="0"/>
          <w:sz w:val="24"/>
          <w:szCs w:val="24"/>
        </w:rPr>
        <w:t>) son limitados, en cuanto no se trata de una representación que solo procede excepcionalmente; y (</w:t>
      </w:r>
      <w:proofErr w:type="spellStart"/>
      <w:r w:rsidRPr="00266E75">
        <w:rPr>
          <w:rFonts w:ascii="Georgia" w:hAnsi="Georgia" w:cs="Arial"/>
          <w:kern w:val="0"/>
          <w:sz w:val="24"/>
          <w:szCs w:val="24"/>
        </w:rPr>
        <w:t>ix</w:t>
      </w:r>
      <w:proofErr w:type="spellEnd"/>
      <w:r w:rsidRPr="00266E75">
        <w:rPr>
          <w:rFonts w:ascii="Georgia" w:hAnsi="Georgia" w:cs="Arial"/>
          <w:kern w:val="0"/>
          <w:sz w:val="24"/>
          <w:szCs w:val="24"/>
        </w:rPr>
        <w:t>) son solemnes, pues deben estar constituidos por medio de escritura pública, o en un acta de conciliación o en sentencia judicial.</w:t>
      </w:r>
    </w:p>
    <w:p w14:paraId="7267804B" w14:textId="07B1AFAA" w:rsidR="007248EA" w:rsidRPr="00266E75" w:rsidRDefault="007248EA" w:rsidP="00266E75">
      <w:pPr>
        <w:widowControl/>
        <w:spacing w:line="276" w:lineRule="auto"/>
        <w:jc w:val="both"/>
        <w:rPr>
          <w:rFonts w:ascii="Georgia" w:hAnsi="Georgia" w:cs="Arial"/>
          <w:kern w:val="0"/>
          <w:sz w:val="24"/>
          <w:szCs w:val="24"/>
        </w:rPr>
      </w:pPr>
    </w:p>
    <w:p w14:paraId="6A709972" w14:textId="5B2CB349" w:rsidR="007248EA" w:rsidRPr="00266E75" w:rsidRDefault="007248EA" w:rsidP="00266E75">
      <w:pPr>
        <w:spacing w:line="276" w:lineRule="auto"/>
        <w:jc w:val="both"/>
        <w:rPr>
          <w:rFonts w:ascii="Georgia" w:eastAsia="Georgia" w:hAnsi="Georgia" w:cs="Georgia"/>
          <w:sz w:val="24"/>
          <w:szCs w:val="24"/>
        </w:rPr>
      </w:pPr>
      <w:r w:rsidRPr="00266E75">
        <w:rPr>
          <w:rFonts w:ascii="Georgia" w:hAnsi="Georgia" w:cs="Arial"/>
          <w:kern w:val="0"/>
          <w:sz w:val="24"/>
          <w:szCs w:val="24"/>
        </w:rPr>
        <w:t xml:space="preserve">2.7. Descendiendo al caso de ahora, </w:t>
      </w:r>
      <w:r w:rsidR="00B40A51" w:rsidRPr="00266E75">
        <w:rPr>
          <w:rFonts w:ascii="Georgia" w:hAnsi="Georgia" w:cs="Arial"/>
          <w:kern w:val="0"/>
          <w:sz w:val="24"/>
          <w:szCs w:val="24"/>
        </w:rPr>
        <w:t xml:space="preserve">censura la recurrente del fallo (i) que </w:t>
      </w:r>
      <w:r w:rsidRPr="00266E75">
        <w:rPr>
          <w:rFonts w:ascii="Georgia" w:hAnsi="Georgia" w:cs="Arial"/>
          <w:kern w:val="0"/>
          <w:sz w:val="24"/>
          <w:szCs w:val="24"/>
        </w:rPr>
        <w:t xml:space="preserve">no se tuvo en cuenta que  </w:t>
      </w:r>
      <w:r w:rsidRPr="00266E75">
        <w:rPr>
          <w:rFonts w:ascii="Georgia" w:eastAsia="Georgia" w:hAnsi="Georgia" w:cs="Georgia"/>
          <w:sz w:val="24"/>
          <w:szCs w:val="24"/>
        </w:rPr>
        <w:t xml:space="preserve">existe una constancia autenticada, </w:t>
      </w:r>
      <w:r w:rsidR="00946B26" w:rsidRPr="00266E75">
        <w:rPr>
          <w:rFonts w:ascii="Georgia" w:eastAsia="Georgia" w:hAnsi="Georgia" w:cs="Georgia"/>
          <w:sz w:val="24"/>
          <w:szCs w:val="24"/>
        </w:rPr>
        <w:t>suscrita</w:t>
      </w:r>
      <w:r w:rsidRPr="00266E75">
        <w:rPr>
          <w:rFonts w:ascii="Georgia" w:eastAsia="Georgia" w:hAnsi="Georgia" w:cs="Georgia"/>
          <w:sz w:val="24"/>
          <w:szCs w:val="24"/>
        </w:rPr>
        <w:t xml:space="preserve"> por </w:t>
      </w:r>
      <w:r w:rsidR="00115367" w:rsidRPr="00266E75">
        <w:rPr>
          <w:rFonts w:ascii="Georgia" w:eastAsia="Georgia" w:hAnsi="Georgia" w:cs="Georgia"/>
          <w:sz w:val="24"/>
          <w:szCs w:val="24"/>
        </w:rPr>
        <w:t>N</w:t>
      </w:r>
      <w:r w:rsidRPr="00266E75">
        <w:rPr>
          <w:rFonts w:ascii="Georgia" w:eastAsia="Georgia" w:hAnsi="Georgia" w:cs="Georgia"/>
          <w:sz w:val="24"/>
          <w:szCs w:val="24"/>
        </w:rPr>
        <w:t xml:space="preserve">, en la que ella, cuando estaba lúcida, manifestó que la única persona en la que tenía confianza, era en su hija MT, con lo cual, se desconoció la primacía de su voluntad, y se incurrió en trato discriminatorio; (ii) que se hayan valorado en su contra unas denuncias penales instauradas por sus hermanos, </w:t>
      </w:r>
      <w:r w:rsidR="00AA7A5A" w:rsidRPr="00266E75">
        <w:rPr>
          <w:rFonts w:ascii="Georgia" w:eastAsia="Georgia" w:hAnsi="Georgia" w:cs="Georgia"/>
          <w:sz w:val="24"/>
          <w:szCs w:val="24"/>
        </w:rPr>
        <w:t xml:space="preserve">frente a </w:t>
      </w:r>
      <w:r w:rsidRPr="00266E75">
        <w:rPr>
          <w:rFonts w:ascii="Georgia" w:eastAsia="Georgia" w:hAnsi="Georgia" w:cs="Georgia"/>
          <w:sz w:val="24"/>
          <w:szCs w:val="24"/>
        </w:rPr>
        <w:t xml:space="preserve">las cuales no ha sido condenada, con lo cual, se transgredió su derecho a la presunción de inocencia; (iii) </w:t>
      </w:r>
      <w:r w:rsidR="00B40A51" w:rsidRPr="00266E75">
        <w:rPr>
          <w:rFonts w:ascii="Georgia" w:eastAsia="Georgia" w:hAnsi="Georgia" w:cs="Georgia"/>
          <w:sz w:val="24"/>
          <w:szCs w:val="24"/>
        </w:rPr>
        <w:t>y</w:t>
      </w:r>
      <w:r w:rsidRPr="00266E75">
        <w:rPr>
          <w:rFonts w:ascii="Georgia" w:eastAsia="Georgia" w:hAnsi="Georgia" w:cs="Georgia"/>
          <w:sz w:val="24"/>
          <w:szCs w:val="24"/>
        </w:rPr>
        <w:t xml:space="preserve"> que no se le hubiera dado </w:t>
      </w:r>
      <w:r w:rsidR="00B40A51" w:rsidRPr="00266E75">
        <w:rPr>
          <w:rFonts w:ascii="Georgia" w:eastAsia="Georgia" w:hAnsi="Georgia" w:cs="Georgia"/>
          <w:sz w:val="24"/>
          <w:szCs w:val="24"/>
        </w:rPr>
        <w:t>mayor importancia</w:t>
      </w:r>
      <w:r w:rsidRPr="00266E75">
        <w:rPr>
          <w:rFonts w:ascii="Georgia" w:eastAsia="Georgia" w:hAnsi="Georgia" w:cs="Georgia"/>
          <w:sz w:val="24"/>
          <w:szCs w:val="24"/>
        </w:rPr>
        <w:t xml:space="preserve"> al hecho de que BE</w:t>
      </w:r>
      <w:r w:rsidR="00B40A51" w:rsidRPr="00266E75">
        <w:rPr>
          <w:rFonts w:ascii="Georgia" w:eastAsia="Georgia" w:hAnsi="Georgia" w:cs="Georgia"/>
          <w:sz w:val="24"/>
          <w:szCs w:val="24"/>
        </w:rPr>
        <w:t>, su hermana,</w:t>
      </w:r>
      <w:r w:rsidRPr="00266E75">
        <w:rPr>
          <w:rFonts w:ascii="Georgia" w:eastAsia="Georgia" w:hAnsi="Georgia" w:cs="Georgia"/>
          <w:sz w:val="24"/>
          <w:szCs w:val="24"/>
        </w:rPr>
        <w:t xml:space="preserve"> fue denunciada por violencia intrafamiliar debido a maltrato contra </w:t>
      </w:r>
      <w:r w:rsidR="00B40A51" w:rsidRPr="00266E75">
        <w:rPr>
          <w:rFonts w:ascii="Georgia" w:eastAsia="Georgia" w:hAnsi="Georgia" w:cs="Georgia"/>
          <w:sz w:val="24"/>
          <w:szCs w:val="24"/>
        </w:rPr>
        <w:t xml:space="preserve">su mamá.  </w:t>
      </w:r>
      <w:r w:rsidRPr="00266E75">
        <w:rPr>
          <w:rFonts w:ascii="Georgia" w:eastAsia="Georgia" w:hAnsi="Georgia" w:cs="Georgia"/>
          <w:sz w:val="24"/>
          <w:szCs w:val="24"/>
        </w:rPr>
        <w:t xml:space="preserve"> </w:t>
      </w:r>
    </w:p>
    <w:p w14:paraId="22DF616F" w14:textId="4D8A0E6F" w:rsidR="007248EA" w:rsidRPr="00266E75" w:rsidRDefault="007248EA"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 </w:t>
      </w:r>
    </w:p>
    <w:p w14:paraId="38B70758" w14:textId="7A8B3AA7" w:rsidR="007248EA" w:rsidRPr="00266E75" w:rsidRDefault="00B40A51"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Bajo esas condiciones pide revocar la decisión y que, en su lugar, sea ella quien sea nombrada como apoyo de la titular del acto. </w:t>
      </w:r>
    </w:p>
    <w:p w14:paraId="442FB277" w14:textId="74DE5313" w:rsidR="00B40A51" w:rsidRPr="00266E75" w:rsidRDefault="00B40A51" w:rsidP="00266E75">
      <w:pPr>
        <w:widowControl/>
        <w:spacing w:line="276" w:lineRule="auto"/>
        <w:jc w:val="both"/>
        <w:rPr>
          <w:rFonts w:ascii="Georgia" w:hAnsi="Georgia" w:cs="Arial"/>
          <w:kern w:val="0"/>
          <w:sz w:val="24"/>
          <w:szCs w:val="24"/>
        </w:rPr>
      </w:pPr>
    </w:p>
    <w:p w14:paraId="74591FDA" w14:textId="21142D2B" w:rsidR="00693C9C" w:rsidRPr="00266E75" w:rsidRDefault="00B40A51"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2.8. Se anticipa que </w:t>
      </w:r>
      <w:r w:rsidR="00693C9C" w:rsidRPr="00266E75">
        <w:rPr>
          <w:rFonts w:ascii="Georgia" w:hAnsi="Georgia" w:cs="Arial"/>
          <w:kern w:val="0"/>
          <w:sz w:val="24"/>
          <w:szCs w:val="24"/>
        </w:rPr>
        <w:t xml:space="preserve">la sentencia será confirmada, porque ninguno de los reparos tiene </w:t>
      </w:r>
      <w:r w:rsidR="004F2978" w:rsidRPr="00266E75">
        <w:rPr>
          <w:rFonts w:ascii="Georgia" w:hAnsi="Georgia" w:cs="Arial"/>
          <w:kern w:val="0"/>
          <w:sz w:val="24"/>
          <w:szCs w:val="24"/>
        </w:rPr>
        <w:t xml:space="preserve">el </w:t>
      </w:r>
      <w:r w:rsidR="00B52C9A" w:rsidRPr="00266E75">
        <w:rPr>
          <w:rFonts w:ascii="Georgia" w:hAnsi="Georgia" w:cs="Arial"/>
          <w:kern w:val="0"/>
          <w:sz w:val="24"/>
          <w:szCs w:val="24"/>
        </w:rPr>
        <w:t>vigor</w:t>
      </w:r>
      <w:r w:rsidR="00693C9C" w:rsidRPr="00266E75">
        <w:rPr>
          <w:rFonts w:ascii="Georgia" w:hAnsi="Georgia" w:cs="Arial"/>
          <w:kern w:val="0"/>
          <w:sz w:val="24"/>
          <w:szCs w:val="24"/>
        </w:rPr>
        <w:t xml:space="preserve"> para derruirla. </w:t>
      </w:r>
    </w:p>
    <w:p w14:paraId="2739FF86" w14:textId="28DAEB61" w:rsidR="00B40A51" w:rsidRPr="00266E75" w:rsidRDefault="00B40A51" w:rsidP="00266E75">
      <w:pPr>
        <w:widowControl/>
        <w:spacing w:line="276" w:lineRule="auto"/>
        <w:jc w:val="both"/>
        <w:rPr>
          <w:rFonts w:ascii="Georgia" w:hAnsi="Georgia" w:cs="Arial"/>
          <w:kern w:val="0"/>
          <w:sz w:val="24"/>
          <w:szCs w:val="24"/>
        </w:rPr>
      </w:pPr>
    </w:p>
    <w:p w14:paraId="0A16F9AF" w14:textId="31ED6284" w:rsidR="00454F10" w:rsidRPr="00266E75" w:rsidRDefault="00B40A51" w:rsidP="00266E75">
      <w:pPr>
        <w:widowControl/>
        <w:spacing w:line="276" w:lineRule="auto"/>
        <w:ind w:firstLine="2"/>
        <w:jc w:val="both"/>
        <w:rPr>
          <w:rFonts w:ascii="Georgia" w:hAnsi="Georgia" w:cs="Arial"/>
          <w:kern w:val="0"/>
          <w:sz w:val="24"/>
          <w:szCs w:val="24"/>
        </w:rPr>
      </w:pPr>
      <w:r w:rsidRPr="00266E75">
        <w:rPr>
          <w:rFonts w:ascii="Georgia" w:hAnsi="Georgia" w:cs="Arial"/>
          <w:kern w:val="0"/>
          <w:sz w:val="24"/>
          <w:szCs w:val="24"/>
        </w:rPr>
        <w:t>2.8.1. Para comenzar</w:t>
      </w:r>
      <w:r w:rsidR="00A25697" w:rsidRPr="00266E75">
        <w:rPr>
          <w:rFonts w:ascii="Georgia" w:hAnsi="Georgia" w:cs="Arial"/>
          <w:kern w:val="0"/>
          <w:sz w:val="24"/>
          <w:szCs w:val="24"/>
        </w:rPr>
        <w:t xml:space="preserve"> por el primer reparo,</w:t>
      </w:r>
      <w:r w:rsidR="006E196D" w:rsidRPr="00266E75">
        <w:rPr>
          <w:rFonts w:ascii="Georgia" w:hAnsi="Georgia" w:cs="Arial"/>
          <w:kern w:val="0"/>
          <w:sz w:val="24"/>
          <w:szCs w:val="24"/>
        </w:rPr>
        <w:t xml:space="preserve"> que atañe con la voluntad de la titular del acto, </w:t>
      </w:r>
      <w:r w:rsidR="00A25697" w:rsidRPr="00266E75">
        <w:rPr>
          <w:rFonts w:ascii="Georgia" w:hAnsi="Georgia" w:cs="Arial"/>
          <w:kern w:val="0"/>
          <w:sz w:val="24"/>
          <w:szCs w:val="24"/>
        </w:rPr>
        <w:t xml:space="preserve">hay que referirse al documento en el que, según se asegura, </w:t>
      </w:r>
      <w:r w:rsidR="00A25697" w:rsidRPr="00266E75">
        <w:rPr>
          <w:rFonts w:ascii="Georgia" w:eastAsia="Georgia" w:hAnsi="Georgia" w:cs="Georgia"/>
          <w:sz w:val="24"/>
          <w:szCs w:val="24"/>
        </w:rPr>
        <w:t>N</w:t>
      </w:r>
      <w:r w:rsidR="00A25697" w:rsidRPr="00266E75">
        <w:rPr>
          <w:rFonts w:ascii="Georgia" w:hAnsi="Georgia" w:cs="Arial"/>
          <w:kern w:val="0"/>
          <w:sz w:val="24"/>
          <w:szCs w:val="24"/>
        </w:rPr>
        <w:t xml:space="preserve"> dejó escrito</w:t>
      </w:r>
      <w:r w:rsidR="00454F10" w:rsidRPr="00266E75">
        <w:rPr>
          <w:rFonts w:ascii="Georgia" w:hAnsi="Georgia" w:cs="Arial"/>
          <w:kern w:val="0"/>
          <w:sz w:val="24"/>
          <w:szCs w:val="24"/>
        </w:rPr>
        <w:t xml:space="preserve"> </w:t>
      </w:r>
      <w:r w:rsidR="00454F10" w:rsidRPr="00266E75">
        <w:rPr>
          <w:rFonts w:ascii="Georgia" w:hAnsi="Georgia" w:cs="Arial"/>
          <w:i/>
          <w:iCs/>
          <w:kern w:val="0"/>
          <w:sz w:val="24"/>
          <w:szCs w:val="24"/>
        </w:rPr>
        <w:t>“</w:t>
      </w:r>
      <w:r w:rsidR="00454F10" w:rsidRPr="002B519A">
        <w:rPr>
          <w:rFonts w:ascii="Georgia" w:hAnsi="Georgia" w:cs="Arial"/>
          <w:i/>
          <w:iCs/>
          <w:kern w:val="0"/>
          <w:sz w:val="22"/>
          <w:szCs w:val="22"/>
        </w:rPr>
        <w:t>(…) que su única persona de confianza es MT</w:t>
      </w:r>
      <w:r w:rsidR="00454F10" w:rsidRPr="00266E75">
        <w:rPr>
          <w:rFonts w:ascii="Georgia" w:hAnsi="Georgia" w:cs="Arial"/>
          <w:i/>
          <w:iCs/>
          <w:kern w:val="0"/>
          <w:sz w:val="24"/>
          <w:szCs w:val="24"/>
        </w:rPr>
        <w:t>”</w:t>
      </w:r>
      <w:r w:rsidR="007C30C6" w:rsidRPr="00266E75">
        <w:rPr>
          <w:rStyle w:val="Refdenotaalpie"/>
          <w:rFonts w:ascii="Georgia" w:hAnsi="Georgia"/>
          <w:iCs/>
          <w:kern w:val="0"/>
          <w:sz w:val="24"/>
          <w:szCs w:val="24"/>
        </w:rPr>
        <w:footnoteReference w:id="26"/>
      </w:r>
      <w:r w:rsidR="00454F10" w:rsidRPr="00266E75">
        <w:rPr>
          <w:rFonts w:ascii="Georgia" w:hAnsi="Georgia" w:cs="Arial"/>
          <w:iCs/>
          <w:kern w:val="0"/>
          <w:sz w:val="24"/>
          <w:szCs w:val="24"/>
        </w:rPr>
        <w:t>.</w:t>
      </w:r>
    </w:p>
    <w:p w14:paraId="660ED79C" w14:textId="6B872726" w:rsidR="00454F10" w:rsidRPr="00266E75" w:rsidRDefault="00454F10" w:rsidP="00266E75">
      <w:pPr>
        <w:widowControl/>
        <w:spacing w:line="276" w:lineRule="auto"/>
        <w:jc w:val="both"/>
        <w:rPr>
          <w:rFonts w:ascii="Georgia" w:hAnsi="Georgia" w:cs="Arial"/>
          <w:kern w:val="0"/>
          <w:sz w:val="24"/>
          <w:szCs w:val="24"/>
        </w:rPr>
      </w:pPr>
    </w:p>
    <w:p w14:paraId="6A06DA96" w14:textId="29253B0B" w:rsidR="00553BD4" w:rsidRPr="00266E75" w:rsidRDefault="00067948"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Ya s</w:t>
      </w:r>
      <w:r w:rsidR="00F60934" w:rsidRPr="00266E75">
        <w:rPr>
          <w:rFonts w:ascii="Georgia" w:hAnsi="Georgia" w:cs="Arial"/>
          <w:kern w:val="0"/>
          <w:sz w:val="24"/>
          <w:szCs w:val="24"/>
        </w:rPr>
        <w:t xml:space="preserve">e advierte </w:t>
      </w:r>
      <w:r w:rsidR="00553BD4" w:rsidRPr="00266E75">
        <w:rPr>
          <w:rFonts w:ascii="Georgia" w:hAnsi="Georgia" w:cs="Arial"/>
          <w:kern w:val="0"/>
          <w:sz w:val="24"/>
          <w:szCs w:val="24"/>
        </w:rPr>
        <w:t>el desenfoque del argumento</w:t>
      </w:r>
      <w:r w:rsidR="00F60934" w:rsidRPr="00266E75">
        <w:rPr>
          <w:rFonts w:ascii="Georgia" w:hAnsi="Georgia" w:cs="Arial"/>
          <w:kern w:val="0"/>
          <w:sz w:val="24"/>
          <w:szCs w:val="24"/>
        </w:rPr>
        <w:t xml:space="preserve">, </w:t>
      </w:r>
      <w:r w:rsidR="00AA7A5A" w:rsidRPr="00266E75">
        <w:rPr>
          <w:rFonts w:ascii="Georgia" w:hAnsi="Georgia" w:cs="Arial"/>
          <w:kern w:val="0"/>
          <w:sz w:val="24"/>
          <w:szCs w:val="24"/>
        </w:rPr>
        <w:t xml:space="preserve">pues </w:t>
      </w:r>
      <w:r w:rsidR="00F60934" w:rsidRPr="00266E75">
        <w:rPr>
          <w:rFonts w:ascii="Georgia" w:hAnsi="Georgia" w:cs="Arial"/>
          <w:kern w:val="0"/>
          <w:sz w:val="24"/>
          <w:szCs w:val="24"/>
        </w:rPr>
        <w:t>basta recordar que se busca por medio del presente juic</w:t>
      </w:r>
      <w:r w:rsidR="00115367" w:rsidRPr="00266E75">
        <w:rPr>
          <w:rFonts w:ascii="Georgia" w:hAnsi="Georgia" w:cs="Arial"/>
          <w:kern w:val="0"/>
          <w:sz w:val="24"/>
          <w:szCs w:val="24"/>
        </w:rPr>
        <w:t>i</w:t>
      </w:r>
      <w:r w:rsidR="00F60934" w:rsidRPr="00266E75">
        <w:rPr>
          <w:rFonts w:ascii="Georgia" w:hAnsi="Georgia" w:cs="Arial"/>
          <w:kern w:val="0"/>
          <w:sz w:val="24"/>
          <w:szCs w:val="24"/>
        </w:rPr>
        <w:t xml:space="preserve">o la adjudicación </w:t>
      </w:r>
      <w:r w:rsidR="00553BD4" w:rsidRPr="00266E75">
        <w:rPr>
          <w:rFonts w:ascii="Georgia" w:hAnsi="Georgia" w:cs="Arial"/>
          <w:kern w:val="0"/>
          <w:sz w:val="24"/>
          <w:szCs w:val="24"/>
        </w:rPr>
        <w:t xml:space="preserve">judicial </w:t>
      </w:r>
      <w:r w:rsidR="00F60934" w:rsidRPr="00266E75">
        <w:rPr>
          <w:rFonts w:ascii="Georgia" w:hAnsi="Georgia" w:cs="Arial"/>
          <w:kern w:val="0"/>
          <w:sz w:val="24"/>
          <w:szCs w:val="24"/>
        </w:rPr>
        <w:t xml:space="preserve">de un apoyo, pero fue promovido por una persona distinta al titular del acto jurídico (Art. 38, Ley 1996/19), porque </w:t>
      </w:r>
      <w:r w:rsidR="00115367" w:rsidRPr="00266E75">
        <w:rPr>
          <w:rFonts w:ascii="Georgia" w:hAnsi="Georgia" w:cs="Arial"/>
          <w:kern w:val="0"/>
          <w:sz w:val="24"/>
          <w:szCs w:val="24"/>
        </w:rPr>
        <w:t>esta</w:t>
      </w:r>
      <w:r w:rsidR="00F60934" w:rsidRPr="00266E75">
        <w:rPr>
          <w:rFonts w:ascii="Georgia" w:hAnsi="Georgia" w:cs="Arial"/>
          <w:kern w:val="0"/>
          <w:sz w:val="24"/>
          <w:szCs w:val="24"/>
        </w:rPr>
        <w:t xml:space="preserve">, debido al deterioro de su salud, en la actualidad </w:t>
      </w:r>
      <w:r w:rsidR="00F60934" w:rsidRPr="00266E75">
        <w:rPr>
          <w:rFonts w:ascii="Georgia" w:hAnsi="Georgia" w:cs="Arial"/>
          <w:i/>
          <w:iCs/>
          <w:kern w:val="0"/>
          <w:sz w:val="24"/>
          <w:szCs w:val="24"/>
        </w:rPr>
        <w:t>“</w:t>
      </w:r>
      <w:r w:rsidR="00F60934" w:rsidRPr="002B519A">
        <w:rPr>
          <w:rFonts w:ascii="Georgia" w:hAnsi="Georgia" w:cs="Arial"/>
          <w:i/>
          <w:iCs/>
          <w:kern w:val="0"/>
          <w:sz w:val="22"/>
          <w:szCs w:val="22"/>
        </w:rPr>
        <w:t>(…) se encuentra absolutamente imposibilitada para manifestar su voluntad y preferencias (…)</w:t>
      </w:r>
      <w:r w:rsidR="002B519A">
        <w:rPr>
          <w:rFonts w:ascii="Georgia" w:hAnsi="Georgia" w:cs="Arial"/>
          <w:i/>
          <w:iCs/>
          <w:kern w:val="0"/>
          <w:sz w:val="24"/>
          <w:szCs w:val="24"/>
        </w:rPr>
        <w:t>”</w:t>
      </w:r>
      <w:r w:rsidR="00F60934" w:rsidRPr="00266E75">
        <w:rPr>
          <w:rFonts w:ascii="Georgia" w:hAnsi="Georgia" w:cs="Arial"/>
          <w:i/>
          <w:iCs/>
          <w:kern w:val="0"/>
          <w:sz w:val="24"/>
          <w:szCs w:val="24"/>
        </w:rPr>
        <w:t xml:space="preserve">, </w:t>
      </w:r>
      <w:r w:rsidR="00F60934" w:rsidRPr="00266E75">
        <w:rPr>
          <w:rFonts w:ascii="Georgia" w:hAnsi="Georgia" w:cs="Arial"/>
          <w:kern w:val="0"/>
          <w:sz w:val="24"/>
          <w:szCs w:val="24"/>
        </w:rPr>
        <w:t xml:space="preserve">de ahí que, </w:t>
      </w:r>
      <w:r w:rsidR="00553BD4" w:rsidRPr="00266E75">
        <w:rPr>
          <w:rFonts w:ascii="Georgia" w:hAnsi="Georgia" w:cs="Arial"/>
          <w:kern w:val="0"/>
          <w:sz w:val="24"/>
          <w:szCs w:val="24"/>
        </w:rPr>
        <w:t xml:space="preserve">traer un documento que ella suscribió hace años, queriendo con él demostrar sus actuales anhelos, </w:t>
      </w:r>
      <w:r w:rsidR="00DC61E9" w:rsidRPr="00266E75">
        <w:rPr>
          <w:rFonts w:ascii="Georgia" w:hAnsi="Georgia" w:cs="Arial"/>
          <w:kern w:val="0"/>
          <w:sz w:val="24"/>
          <w:szCs w:val="24"/>
        </w:rPr>
        <w:t xml:space="preserve">de entrada, </w:t>
      </w:r>
      <w:r w:rsidR="00553BD4" w:rsidRPr="00266E75">
        <w:rPr>
          <w:rFonts w:ascii="Georgia" w:hAnsi="Georgia" w:cs="Arial"/>
          <w:kern w:val="0"/>
          <w:sz w:val="24"/>
          <w:szCs w:val="24"/>
        </w:rPr>
        <w:t>luce impertinente</w:t>
      </w:r>
      <w:r w:rsidR="00127BE2" w:rsidRPr="00266E75">
        <w:rPr>
          <w:rFonts w:ascii="Georgia" w:hAnsi="Georgia" w:cs="Arial"/>
          <w:kern w:val="0"/>
          <w:sz w:val="24"/>
          <w:szCs w:val="24"/>
        </w:rPr>
        <w:t xml:space="preserve">. </w:t>
      </w:r>
    </w:p>
    <w:p w14:paraId="2EC5FB20" w14:textId="1A080E5D" w:rsidR="00553BD4" w:rsidRPr="00266E75" w:rsidRDefault="00553BD4" w:rsidP="00266E75">
      <w:pPr>
        <w:widowControl/>
        <w:spacing w:line="276" w:lineRule="auto"/>
        <w:jc w:val="both"/>
        <w:rPr>
          <w:rFonts w:ascii="Georgia" w:hAnsi="Georgia" w:cs="Arial"/>
          <w:kern w:val="0"/>
          <w:sz w:val="24"/>
          <w:szCs w:val="24"/>
        </w:rPr>
      </w:pPr>
    </w:p>
    <w:p w14:paraId="1A283CD3" w14:textId="0C3F44D9" w:rsidR="00BB73C6" w:rsidRPr="00266E75" w:rsidRDefault="00127BE2"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Y es que, </w:t>
      </w:r>
      <w:r w:rsidR="00A84883" w:rsidRPr="00266E75">
        <w:rPr>
          <w:rFonts w:ascii="Georgia" w:hAnsi="Georgia" w:cs="Arial"/>
          <w:kern w:val="0"/>
          <w:sz w:val="24"/>
          <w:szCs w:val="24"/>
        </w:rPr>
        <w:t xml:space="preserve">aunque lo anterior es </w:t>
      </w:r>
      <w:r w:rsidR="00BB73C6" w:rsidRPr="00266E75">
        <w:rPr>
          <w:rFonts w:ascii="Georgia" w:hAnsi="Georgia" w:cs="Arial"/>
          <w:kern w:val="0"/>
          <w:sz w:val="24"/>
          <w:szCs w:val="24"/>
        </w:rPr>
        <w:t xml:space="preserve">bastante </w:t>
      </w:r>
      <w:r w:rsidR="00A84883" w:rsidRPr="00266E75">
        <w:rPr>
          <w:rFonts w:ascii="Georgia" w:hAnsi="Georgia" w:cs="Arial"/>
          <w:kern w:val="0"/>
          <w:sz w:val="24"/>
          <w:szCs w:val="24"/>
        </w:rPr>
        <w:t xml:space="preserve">contundente, </w:t>
      </w:r>
      <w:r w:rsidR="00BB73C6" w:rsidRPr="00266E75">
        <w:rPr>
          <w:rFonts w:ascii="Georgia" w:hAnsi="Georgia" w:cs="Arial"/>
          <w:kern w:val="0"/>
          <w:sz w:val="24"/>
          <w:szCs w:val="24"/>
        </w:rPr>
        <w:t xml:space="preserve">en todo caso </w:t>
      </w:r>
      <w:r w:rsidR="00A84883" w:rsidRPr="00266E75">
        <w:rPr>
          <w:rFonts w:ascii="Georgia" w:hAnsi="Georgia" w:cs="Arial"/>
          <w:kern w:val="0"/>
          <w:sz w:val="24"/>
          <w:szCs w:val="24"/>
        </w:rPr>
        <w:t xml:space="preserve">se analizará el escrito del que echa mano la recurrente, para descubrir si en él se observa algún deseo de </w:t>
      </w:r>
      <w:r w:rsidR="00115367" w:rsidRPr="00266E75">
        <w:rPr>
          <w:rFonts w:ascii="Georgia" w:hAnsi="Georgia" w:cs="Arial"/>
          <w:kern w:val="0"/>
          <w:sz w:val="24"/>
          <w:szCs w:val="24"/>
        </w:rPr>
        <w:t>N</w:t>
      </w:r>
      <w:r w:rsidR="00A84883" w:rsidRPr="00266E75">
        <w:rPr>
          <w:rFonts w:ascii="Georgia" w:hAnsi="Georgia" w:cs="Arial"/>
          <w:kern w:val="0"/>
          <w:sz w:val="24"/>
          <w:szCs w:val="24"/>
        </w:rPr>
        <w:t xml:space="preserve">. </w:t>
      </w:r>
    </w:p>
    <w:p w14:paraId="12121474" w14:textId="77777777" w:rsidR="00BB73C6" w:rsidRPr="00266E75" w:rsidRDefault="00BB73C6" w:rsidP="00266E75">
      <w:pPr>
        <w:widowControl/>
        <w:spacing w:line="276" w:lineRule="auto"/>
        <w:jc w:val="both"/>
        <w:rPr>
          <w:rFonts w:ascii="Georgia" w:hAnsi="Georgia" w:cs="Arial"/>
          <w:kern w:val="0"/>
          <w:sz w:val="24"/>
          <w:szCs w:val="24"/>
        </w:rPr>
      </w:pPr>
    </w:p>
    <w:p w14:paraId="22B29AC8" w14:textId="622A268C" w:rsidR="00A84883" w:rsidRPr="00266E75" w:rsidRDefault="00BC0538"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Así se hará</w:t>
      </w:r>
      <w:r w:rsidR="004F2978" w:rsidRPr="00266E75">
        <w:rPr>
          <w:rFonts w:ascii="Georgia" w:hAnsi="Georgia" w:cs="Arial"/>
          <w:kern w:val="0"/>
          <w:sz w:val="24"/>
          <w:szCs w:val="24"/>
        </w:rPr>
        <w:t>,</w:t>
      </w:r>
      <w:r w:rsidR="00A84883" w:rsidRPr="00266E75">
        <w:rPr>
          <w:rFonts w:ascii="Georgia" w:hAnsi="Georgia" w:cs="Arial"/>
          <w:kern w:val="0"/>
          <w:sz w:val="24"/>
          <w:szCs w:val="24"/>
        </w:rPr>
        <w:t xml:space="preserve"> porque no hay que olvidar que, </w:t>
      </w:r>
      <w:r w:rsidR="00DC61E9" w:rsidRPr="00266E75">
        <w:rPr>
          <w:rFonts w:ascii="Georgia" w:hAnsi="Georgia" w:cs="Arial"/>
          <w:kern w:val="0"/>
          <w:sz w:val="24"/>
          <w:szCs w:val="24"/>
        </w:rPr>
        <w:t>en este tipo de procesos</w:t>
      </w:r>
      <w:r w:rsidR="00A84883" w:rsidRPr="00266E75">
        <w:rPr>
          <w:rFonts w:ascii="Georgia" w:hAnsi="Georgia" w:cs="Arial"/>
          <w:kern w:val="0"/>
          <w:sz w:val="24"/>
          <w:szCs w:val="24"/>
        </w:rPr>
        <w:t xml:space="preserve">, </w:t>
      </w:r>
      <w:r w:rsidR="00BB73C6" w:rsidRPr="00266E75">
        <w:rPr>
          <w:rFonts w:ascii="Georgia" w:hAnsi="Georgia" w:cs="Arial"/>
          <w:kern w:val="0"/>
          <w:sz w:val="24"/>
          <w:szCs w:val="24"/>
        </w:rPr>
        <w:t>se debe</w:t>
      </w:r>
      <w:r w:rsidR="00A84883" w:rsidRPr="00266E75">
        <w:rPr>
          <w:rFonts w:ascii="Georgia" w:hAnsi="Georgia" w:cs="Arial"/>
          <w:kern w:val="0"/>
          <w:sz w:val="24"/>
          <w:szCs w:val="24"/>
        </w:rPr>
        <w:t xml:space="preserve"> aplicar el</w:t>
      </w:r>
      <w:r w:rsidR="00DC61E9" w:rsidRPr="00266E75">
        <w:rPr>
          <w:rFonts w:ascii="Georgia" w:hAnsi="Georgia" w:cs="Arial"/>
          <w:kern w:val="0"/>
          <w:sz w:val="24"/>
          <w:szCs w:val="24"/>
        </w:rPr>
        <w:t xml:space="preserve"> </w:t>
      </w:r>
      <w:r w:rsidR="00A84883" w:rsidRPr="00266E75">
        <w:rPr>
          <w:rFonts w:ascii="Georgia" w:hAnsi="Georgia" w:cs="Arial"/>
          <w:kern w:val="0"/>
          <w:sz w:val="24"/>
          <w:szCs w:val="24"/>
        </w:rPr>
        <w:t>“</w:t>
      </w:r>
      <w:r w:rsidR="00A84883" w:rsidRPr="002B519A">
        <w:rPr>
          <w:rFonts w:ascii="Georgia" w:hAnsi="Georgia" w:cs="Arial"/>
          <w:i/>
          <w:kern w:val="0"/>
          <w:sz w:val="22"/>
          <w:szCs w:val="22"/>
        </w:rPr>
        <w:t>criterio de la mejor interpretación de la voluntad</w:t>
      </w:r>
      <w:r w:rsidR="00A84883" w:rsidRPr="00266E75">
        <w:rPr>
          <w:rFonts w:ascii="Georgia" w:hAnsi="Georgia" w:cs="Arial"/>
          <w:i/>
          <w:kern w:val="0"/>
          <w:sz w:val="24"/>
          <w:szCs w:val="24"/>
        </w:rPr>
        <w:t xml:space="preserve">” </w:t>
      </w:r>
      <w:r w:rsidR="00A84883" w:rsidRPr="00266E75">
        <w:rPr>
          <w:rFonts w:ascii="Georgia" w:hAnsi="Georgia" w:cs="Arial"/>
          <w:kern w:val="0"/>
          <w:sz w:val="24"/>
          <w:szCs w:val="24"/>
        </w:rPr>
        <w:t xml:space="preserve">cuando no se logra establecer de forma inequívoca la voluntad de la persona titular del acto, </w:t>
      </w:r>
      <w:r w:rsidR="00BB73C6" w:rsidRPr="00266E75">
        <w:rPr>
          <w:rFonts w:ascii="Georgia" w:hAnsi="Georgia" w:cs="Arial"/>
          <w:kern w:val="0"/>
          <w:sz w:val="24"/>
          <w:szCs w:val="24"/>
        </w:rPr>
        <w:t xml:space="preserve">con lo cual, es importante estudiar </w:t>
      </w:r>
      <w:r w:rsidR="00BB73C6" w:rsidRPr="00266E75">
        <w:rPr>
          <w:rFonts w:ascii="Georgia" w:hAnsi="Georgia" w:cs="Arial"/>
          <w:i/>
          <w:kern w:val="0"/>
          <w:sz w:val="24"/>
          <w:szCs w:val="24"/>
        </w:rPr>
        <w:t>“</w:t>
      </w:r>
      <w:r w:rsidR="00BB73C6" w:rsidRPr="002B519A">
        <w:rPr>
          <w:rFonts w:ascii="Georgia" w:hAnsi="Georgia" w:cs="Arial"/>
          <w:i/>
          <w:kern w:val="0"/>
          <w:sz w:val="22"/>
          <w:szCs w:val="22"/>
        </w:rPr>
        <w:t>la trayectoria de vida de la persona, previas manifestaciones de la voluntad y preferencias en otros contextos, información con la que cuenten personas de confianza, la consideración de sus preferencias, gustos e historia conocida</w:t>
      </w:r>
      <w:r w:rsidR="00BB73C6" w:rsidRPr="00266E75">
        <w:rPr>
          <w:rFonts w:ascii="Georgia" w:hAnsi="Georgia" w:cs="Arial"/>
          <w:i/>
          <w:kern w:val="0"/>
          <w:sz w:val="24"/>
          <w:szCs w:val="24"/>
        </w:rPr>
        <w:t>”</w:t>
      </w:r>
      <w:r w:rsidR="00BB73C6" w:rsidRPr="00266E75">
        <w:rPr>
          <w:rFonts w:ascii="Georgia" w:hAnsi="Georgia" w:cs="Arial"/>
          <w:kern w:val="0"/>
          <w:sz w:val="24"/>
          <w:szCs w:val="24"/>
        </w:rPr>
        <w:t xml:space="preserve"> (Núm. 3, Art. 4°, Ley 1996/19). </w:t>
      </w:r>
    </w:p>
    <w:p w14:paraId="226CEE2D" w14:textId="77777777" w:rsidR="00BB73C6" w:rsidRPr="00266E75" w:rsidRDefault="00BB73C6" w:rsidP="00266E75">
      <w:pPr>
        <w:widowControl/>
        <w:spacing w:line="276" w:lineRule="auto"/>
        <w:jc w:val="both"/>
        <w:rPr>
          <w:rFonts w:ascii="Georgia" w:hAnsi="Georgia" w:cs="Arial"/>
          <w:kern w:val="0"/>
          <w:sz w:val="24"/>
          <w:szCs w:val="24"/>
        </w:rPr>
      </w:pPr>
    </w:p>
    <w:p w14:paraId="5CA83650" w14:textId="7240EC9B" w:rsidR="00454F10" w:rsidRPr="00266E75" w:rsidRDefault="00454F10"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lastRenderedPageBreak/>
        <w:t>Se trata</w:t>
      </w:r>
      <w:r w:rsidR="007D7F48" w:rsidRPr="00266E75">
        <w:rPr>
          <w:rFonts w:ascii="Georgia" w:hAnsi="Georgia" w:cs="Arial"/>
          <w:kern w:val="0"/>
          <w:sz w:val="24"/>
          <w:szCs w:val="24"/>
        </w:rPr>
        <w:t>, entonces,</w:t>
      </w:r>
      <w:r w:rsidRPr="00266E75">
        <w:rPr>
          <w:rFonts w:ascii="Georgia" w:hAnsi="Georgia" w:cs="Arial"/>
          <w:kern w:val="0"/>
          <w:sz w:val="24"/>
          <w:szCs w:val="24"/>
        </w:rPr>
        <w:t xml:space="preserve"> de una constancia </w:t>
      </w:r>
      <w:r w:rsidR="00B0742A" w:rsidRPr="00266E75">
        <w:rPr>
          <w:rFonts w:ascii="Georgia" w:hAnsi="Georgia" w:cs="Arial"/>
          <w:kern w:val="0"/>
          <w:sz w:val="24"/>
          <w:szCs w:val="24"/>
        </w:rPr>
        <w:t xml:space="preserve">firmada </w:t>
      </w:r>
      <w:r w:rsidRPr="00266E75">
        <w:rPr>
          <w:rFonts w:ascii="Georgia" w:hAnsi="Georgia" w:cs="Arial"/>
          <w:kern w:val="0"/>
          <w:sz w:val="24"/>
          <w:szCs w:val="24"/>
        </w:rPr>
        <w:t>por N ante notario el 7 de septiembre de 2020</w:t>
      </w:r>
      <w:r w:rsidR="004F2978" w:rsidRPr="00266E75">
        <w:rPr>
          <w:rStyle w:val="Refdenotaalpie"/>
          <w:rFonts w:ascii="Georgia" w:hAnsi="Georgia"/>
          <w:kern w:val="0"/>
          <w:sz w:val="24"/>
          <w:szCs w:val="24"/>
        </w:rPr>
        <w:footnoteReference w:id="27"/>
      </w:r>
      <w:r w:rsidRPr="00266E75">
        <w:rPr>
          <w:rFonts w:ascii="Georgia" w:hAnsi="Georgia" w:cs="Arial"/>
          <w:kern w:val="0"/>
          <w:sz w:val="24"/>
          <w:szCs w:val="24"/>
        </w:rPr>
        <w:t>, en la que se lee lo siguiente:</w:t>
      </w:r>
    </w:p>
    <w:p w14:paraId="2B360313" w14:textId="5220B450" w:rsidR="00454F10" w:rsidRPr="00266E75" w:rsidRDefault="00454F10" w:rsidP="00266E75">
      <w:pPr>
        <w:widowControl/>
        <w:spacing w:line="276" w:lineRule="auto"/>
        <w:jc w:val="both"/>
        <w:rPr>
          <w:rFonts w:ascii="Georgia" w:hAnsi="Georgia" w:cs="Arial"/>
          <w:kern w:val="0"/>
          <w:sz w:val="24"/>
          <w:szCs w:val="24"/>
        </w:rPr>
      </w:pPr>
    </w:p>
    <w:p w14:paraId="4BB234AF" w14:textId="2DEE4E24" w:rsidR="00454F10" w:rsidRPr="00266E75" w:rsidRDefault="00454F10" w:rsidP="00266E75">
      <w:pPr>
        <w:widowControl/>
        <w:ind w:left="426" w:right="420"/>
        <w:jc w:val="both"/>
        <w:rPr>
          <w:rFonts w:ascii="Georgia" w:hAnsi="Georgia" w:cs="Arial"/>
          <w:kern w:val="0"/>
          <w:sz w:val="22"/>
          <w:szCs w:val="22"/>
        </w:rPr>
      </w:pPr>
      <w:r w:rsidRPr="00266E75">
        <w:rPr>
          <w:rFonts w:ascii="Georgia" w:hAnsi="Georgia" w:cs="Arial"/>
          <w:kern w:val="0"/>
          <w:sz w:val="22"/>
          <w:szCs w:val="22"/>
        </w:rPr>
        <w:t xml:space="preserve">Por medio del presente documento hago CONSTAR: </w:t>
      </w:r>
      <w:r w:rsidR="00823A34" w:rsidRPr="00266E75">
        <w:rPr>
          <w:rFonts w:ascii="Georgia" w:hAnsi="Georgia" w:cs="Arial"/>
          <w:kern w:val="0"/>
          <w:sz w:val="22"/>
          <w:szCs w:val="22"/>
        </w:rPr>
        <w:t xml:space="preserve">Que </w:t>
      </w:r>
      <w:r w:rsidRPr="00266E75">
        <w:rPr>
          <w:rFonts w:ascii="Georgia" w:hAnsi="Georgia" w:cs="Arial"/>
          <w:kern w:val="0"/>
          <w:sz w:val="22"/>
          <w:szCs w:val="22"/>
        </w:rPr>
        <w:t xml:space="preserve">(…) para esta fecha gozo de mis plenas facultades cognoscitivas y sensoriales, que así mismo en pleno goce y disposición de mis bienes he celebrado con mi hija </w:t>
      </w:r>
      <w:proofErr w:type="spellStart"/>
      <w:r w:rsidRPr="00266E75">
        <w:rPr>
          <w:rFonts w:ascii="Georgia" w:hAnsi="Georgia" w:cs="Arial"/>
          <w:kern w:val="0"/>
          <w:sz w:val="22"/>
          <w:szCs w:val="22"/>
        </w:rPr>
        <w:t>MTSS</w:t>
      </w:r>
      <w:proofErr w:type="spellEnd"/>
      <w:r w:rsidRPr="00266E75">
        <w:rPr>
          <w:rFonts w:ascii="Georgia" w:hAnsi="Georgia" w:cs="Arial"/>
          <w:kern w:val="0"/>
          <w:sz w:val="22"/>
          <w:szCs w:val="22"/>
        </w:rPr>
        <w:t>, (…), varios negocios comerciales, civiles, personales, por tener capacidad de pago, persona que ha cumplido a cabalidad con las obligaciones contraídas para con la suscrita. Lo anterior, dirigido a mis hijos CASS</w:t>
      </w:r>
      <w:r w:rsidR="007D1763">
        <w:rPr>
          <w:rFonts w:ascii="Georgia" w:hAnsi="Georgia" w:cs="Arial"/>
          <w:kern w:val="0"/>
          <w:sz w:val="22"/>
          <w:szCs w:val="22"/>
        </w:rPr>
        <w:t xml:space="preserve"> y otros</w:t>
      </w:r>
      <w:r w:rsidRPr="00266E75">
        <w:rPr>
          <w:rFonts w:ascii="Georgia" w:hAnsi="Georgia" w:cs="Arial"/>
          <w:kern w:val="0"/>
          <w:sz w:val="22"/>
          <w:szCs w:val="22"/>
        </w:rPr>
        <w:t xml:space="preserve">, para indicarles por lo tanto que dichos negocios no son simulados, gratuitos y menos donaciones.  </w:t>
      </w:r>
    </w:p>
    <w:p w14:paraId="042DDD4E" w14:textId="0716A40D" w:rsidR="509EEF76" w:rsidRPr="00266E75" w:rsidRDefault="509EEF76" w:rsidP="00266E75">
      <w:pPr>
        <w:widowControl/>
        <w:spacing w:line="276" w:lineRule="auto"/>
        <w:jc w:val="both"/>
        <w:rPr>
          <w:rFonts w:ascii="Georgia" w:hAnsi="Georgia" w:cs="Arial"/>
          <w:sz w:val="24"/>
          <w:szCs w:val="24"/>
        </w:rPr>
      </w:pPr>
    </w:p>
    <w:p w14:paraId="1E400281" w14:textId="47EFAF2B" w:rsidR="00F26278" w:rsidRPr="00266E75" w:rsidRDefault="0053067E"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Según la interpretación literal que a ese documento le da la Sala, quien lo </w:t>
      </w:r>
      <w:r w:rsidR="00B0742A" w:rsidRPr="00266E75">
        <w:rPr>
          <w:rFonts w:ascii="Georgia" w:hAnsi="Georgia" w:cs="Arial"/>
          <w:kern w:val="0"/>
          <w:sz w:val="24"/>
          <w:szCs w:val="24"/>
        </w:rPr>
        <w:t>suscribió</w:t>
      </w:r>
      <w:r w:rsidR="00067948" w:rsidRPr="00266E75">
        <w:rPr>
          <w:rFonts w:ascii="Georgia" w:hAnsi="Georgia" w:cs="Arial"/>
          <w:kern w:val="0"/>
          <w:sz w:val="24"/>
          <w:szCs w:val="24"/>
        </w:rPr>
        <w:t xml:space="preserve"> </w:t>
      </w:r>
      <w:r w:rsidR="007D523A" w:rsidRPr="00266E75">
        <w:rPr>
          <w:rFonts w:ascii="Georgia" w:hAnsi="Georgia" w:cs="Arial"/>
          <w:kern w:val="0"/>
          <w:sz w:val="24"/>
          <w:szCs w:val="24"/>
        </w:rPr>
        <w:t>tenía el único propósito de informarle a</w:t>
      </w:r>
      <w:r w:rsidR="00F26278" w:rsidRPr="00266E75">
        <w:rPr>
          <w:rFonts w:ascii="Georgia" w:hAnsi="Georgia" w:cs="Arial"/>
          <w:kern w:val="0"/>
          <w:sz w:val="24"/>
          <w:szCs w:val="24"/>
        </w:rPr>
        <w:t xml:space="preserve"> sus otros</w:t>
      </w:r>
      <w:r w:rsidR="007D523A" w:rsidRPr="00266E75">
        <w:rPr>
          <w:rFonts w:ascii="Georgia" w:hAnsi="Georgia" w:cs="Arial"/>
          <w:kern w:val="0"/>
          <w:sz w:val="24"/>
          <w:szCs w:val="24"/>
        </w:rPr>
        <w:t xml:space="preserve"> hijos</w:t>
      </w:r>
      <w:r w:rsidR="00F26278" w:rsidRPr="00266E75">
        <w:rPr>
          <w:rFonts w:ascii="Georgia" w:hAnsi="Georgia" w:cs="Arial"/>
          <w:kern w:val="0"/>
          <w:sz w:val="24"/>
          <w:szCs w:val="24"/>
        </w:rPr>
        <w:t xml:space="preserve"> que había tenido negocios onerosos con MT y que </w:t>
      </w:r>
      <w:r w:rsidR="00B0742A" w:rsidRPr="00266E75">
        <w:rPr>
          <w:rFonts w:ascii="Georgia" w:hAnsi="Georgia" w:cs="Arial"/>
          <w:kern w:val="0"/>
          <w:sz w:val="24"/>
          <w:szCs w:val="24"/>
        </w:rPr>
        <w:t>esta</w:t>
      </w:r>
      <w:r w:rsidR="00F26278" w:rsidRPr="00266E75">
        <w:rPr>
          <w:rFonts w:ascii="Georgia" w:hAnsi="Georgia" w:cs="Arial"/>
          <w:kern w:val="0"/>
          <w:sz w:val="24"/>
          <w:szCs w:val="24"/>
        </w:rPr>
        <w:t xml:space="preserve"> los había cumplido a cabalidad, nada más, ningún otro anhelo</w:t>
      </w:r>
      <w:r w:rsidR="00F60934" w:rsidRPr="00266E75">
        <w:rPr>
          <w:rFonts w:ascii="Georgia" w:hAnsi="Georgia" w:cs="Arial"/>
          <w:kern w:val="0"/>
          <w:sz w:val="24"/>
          <w:szCs w:val="24"/>
        </w:rPr>
        <w:t xml:space="preserve"> o</w:t>
      </w:r>
      <w:r w:rsidR="00F26278" w:rsidRPr="00266E75">
        <w:rPr>
          <w:rFonts w:ascii="Georgia" w:hAnsi="Georgia" w:cs="Arial"/>
          <w:kern w:val="0"/>
          <w:sz w:val="24"/>
          <w:szCs w:val="24"/>
        </w:rPr>
        <w:t xml:space="preserve"> deseo se colige del </w:t>
      </w:r>
      <w:r w:rsidR="00127BE2" w:rsidRPr="00266E75">
        <w:rPr>
          <w:rFonts w:ascii="Georgia" w:hAnsi="Georgia" w:cs="Arial"/>
          <w:kern w:val="0"/>
          <w:sz w:val="24"/>
          <w:szCs w:val="24"/>
        </w:rPr>
        <w:t>mismo, y menos surge una</w:t>
      </w:r>
      <w:r w:rsidR="00E60766" w:rsidRPr="00266E75">
        <w:rPr>
          <w:rFonts w:ascii="Georgia" w:hAnsi="Georgia" w:cs="Arial"/>
          <w:kern w:val="0"/>
          <w:sz w:val="24"/>
          <w:szCs w:val="24"/>
        </w:rPr>
        <w:t xml:space="preserve"> expresa o tácita manifestación de voluntad para que fuera </w:t>
      </w:r>
      <w:r w:rsidR="00127BE2" w:rsidRPr="00266E75">
        <w:rPr>
          <w:rFonts w:ascii="Georgia" w:hAnsi="Georgia" w:cs="Arial"/>
          <w:kern w:val="0"/>
          <w:sz w:val="24"/>
          <w:szCs w:val="24"/>
        </w:rPr>
        <w:t xml:space="preserve">esta </w:t>
      </w:r>
      <w:r w:rsidR="00E60766" w:rsidRPr="00266E75">
        <w:rPr>
          <w:rFonts w:ascii="Georgia" w:hAnsi="Georgia" w:cs="Arial"/>
          <w:kern w:val="0"/>
          <w:sz w:val="24"/>
          <w:szCs w:val="24"/>
        </w:rPr>
        <w:t xml:space="preserve">quien encargara de su cuidado y la administración de sus bienes. </w:t>
      </w:r>
    </w:p>
    <w:p w14:paraId="5E87F45B" w14:textId="5028961B" w:rsidR="00F26278" w:rsidRPr="00266E75" w:rsidRDefault="00F26278" w:rsidP="00266E75">
      <w:pPr>
        <w:widowControl/>
        <w:spacing w:line="276" w:lineRule="auto"/>
        <w:jc w:val="both"/>
        <w:rPr>
          <w:rFonts w:ascii="Georgia" w:hAnsi="Georgia" w:cs="Arial"/>
          <w:kern w:val="0"/>
          <w:sz w:val="24"/>
          <w:szCs w:val="24"/>
        </w:rPr>
      </w:pPr>
    </w:p>
    <w:p w14:paraId="1DDE4547" w14:textId="0CEE0CEA" w:rsidR="000204C2" w:rsidRPr="00266E75" w:rsidRDefault="00CC094D"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Ahora</w:t>
      </w:r>
      <w:r w:rsidR="00D07B30" w:rsidRPr="00266E75">
        <w:rPr>
          <w:rFonts w:ascii="Georgia" w:hAnsi="Georgia" w:cs="Arial"/>
          <w:kern w:val="0"/>
          <w:sz w:val="24"/>
          <w:szCs w:val="24"/>
        </w:rPr>
        <w:t>, si se aceptara, como quiere la demandante, que en e</w:t>
      </w:r>
      <w:r w:rsidR="00E60766" w:rsidRPr="00266E75">
        <w:rPr>
          <w:rFonts w:ascii="Georgia" w:hAnsi="Georgia" w:cs="Arial"/>
          <w:kern w:val="0"/>
          <w:sz w:val="24"/>
          <w:szCs w:val="24"/>
        </w:rPr>
        <w:t>l</w:t>
      </w:r>
      <w:r w:rsidR="00D07B30" w:rsidRPr="00266E75">
        <w:rPr>
          <w:rFonts w:ascii="Georgia" w:hAnsi="Georgia" w:cs="Arial"/>
          <w:kern w:val="0"/>
          <w:sz w:val="24"/>
          <w:szCs w:val="24"/>
        </w:rPr>
        <w:t xml:space="preserve"> escrito está plasmado el sentimiento de confianza que le profesa su progenitora, </w:t>
      </w:r>
      <w:r w:rsidR="000204C2" w:rsidRPr="00266E75">
        <w:rPr>
          <w:rFonts w:ascii="Georgia" w:hAnsi="Georgia" w:cs="Arial"/>
          <w:kern w:val="0"/>
          <w:sz w:val="24"/>
          <w:szCs w:val="24"/>
        </w:rPr>
        <w:t xml:space="preserve">ello no significa que, por ser así, entonces el sentimiento hacia sus otros hijos sea de desconfianza, máxime porque ninguna censura refiere contra ellos, de ahí su inutilidad para restringirles alguna relación con su mamá. </w:t>
      </w:r>
    </w:p>
    <w:p w14:paraId="1C4CB9E4" w14:textId="77777777" w:rsidR="00BC0538" w:rsidRPr="00266E75" w:rsidRDefault="00BC0538" w:rsidP="00266E75">
      <w:pPr>
        <w:widowControl/>
        <w:spacing w:line="276" w:lineRule="auto"/>
        <w:jc w:val="both"/>
        <w:rPr>
          <w:rFonts w:ascii="Georgia" w:hAnsi="Georgia" w:cs="Arial"/>
          <w:kern w:val="0"/>
          <w:sz w:val="24"/>
          <w:szCs w:val="24"/>
        </w:rPr>
      </w:pPr>
    </w:p>
    <w:p w14:paraId="675CB4AC" w14:textId="7141483F" w:rsidR="0070274E" w:rsidRPr="00266E75" w:rsidRDefault="00F60934"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En suma, </w:t>
      </w:r>
      <w:r w:rsidR="000D3096" w:rsidRPr="00266E75">
        <w:rPr>
          <w:rFonts w:ascii="Georgia" w:hAnsi="Georgia" w:cs="Arial"/>
          <w:kern w:val="0"/>
          <w:sz w:val="24"/>
          <w:szCs w:val="24"/>
        </w:rPr>
        <w:t>dicho documento, le</w:t>
      </w:r>
      <w:r w:rsidRPr="00266E75">
        <w:rPr>
          <w:rFonts w:ascii="Georgia" w:hAnsi="Georgia" w:cs="Arial"/>
          <w:kern w:val="0"/>
          <w:sz w:val="24"/>
          <w:szCs w:val="24"/>
        </w:rPr>
        <w:t>j</w:t>
      </w:r>
      <w:r w:rsidR="000D3096" w:rsidRPr="00266E75">
        <w:rPr>
          <w:rFonts w:ascii="Georgia" w:hAnsi="Georgia" w:cs="Arial"/>
          <w:kern w:val="0"/>
          <w:sz w:val="24"/>
          <w:szCs w:val="24"/>
        </w:rPr>
        <w:t xml:space="preserve">os está de ser una </w:t>
      </w:r>
      <w:r w:rsidRPr="00266E75">
        <w:rPr>
          <w:rFonts w:ascii="Georgia" w:hAnsi="Georgia" w:cs="Arial"/>
          <w:kern w:val="0"/>
          <w:sz w:val="24"/>
          <w:szCs w:val="24"/>
        </w:rPr>
        <w:t xml:space="preserve">expresión fidedigna de la voluntad de la persona a quien debe asignársele </w:t>
      </w:r>
      <w:r w:rsidR="00067948" w:rsidRPr="00266E75">
        <w:rPr>
          <w:rFonts w:ascii="Georgia" w:hAnsi="Georgia" w:cs="Arial"/>
          <w:kern w:val="0"/>
          <w:sz w:val="24"/>
          <w:szCs w:val="24"/>
        </w:rPr>
        <w:t xml:space="preserve">el </w:t>
      </w:r>
      <w:r w:rsidRPr="00266E75">
        <w:rPr>
          <w:rFonts w:ascii="Georgia" w:hAnsi="Georgia" w:cs="Arial"/>
          <w:kern w:val="0"/>
          <w:sz w:val="24"/>
          <w:szCs w:val="24"/>
        </w:rPr>
        <w:t>apoyo</w:t>
      </w:r>
      <w:r w:rsidR="00067948" w:rsidRPr="00266E75">
        <w:rPr>
          <w:rFonts w:ascii="Georgia" w:hAnsi="Georgia" w:cs="Arial"/>
          <w:kern w:val="0"/>
          <w:sz w:val="24"/>
          <w:szCs w:val="24"/>
        </w:rPr>
        <w:t xml:space="preserve"> y, dicho sea de paso, incumple las formalidades que debieron atenderse en el evento </w:t>
      </w:r>
      <w:r w:rsidR="00127BE2" w:rsidRPr="00266E75">
        <w:rPr>
          <w:rFonts w:ascii="Georgia" w:hAnsi="Georgia" w:cs="Arial"/>
          <w:kern w:val="0"/>
          <w:sz w:val="24"/>
          <w:szCs w:val="24"/>
        </w:rPr>
        <w:t>de</w:t>
      </w:r>
      <w:r w:rsidR="00067948" w:rsidRPr="00266E75">
        <w:rPr>
          <w:rFonts w:ascii="Georgia" w:hAnsi="Georgia" w:cs="Arial"/>
          <w:kern w:val="0"/>
          <w:sz w:val="24"/>
          <w:szCs w:val="24"/>
        </w:rPr>
        <w:t xml:space="preserve"> que hubiera querido hacerse valer como una directiva anticipada (Arts. 21 y </w:t>
      </w:r>
      <w:r w:rsidR="6E6C4B8F" w:rsidRPr="00266E75">
        <w:rPr>
          <w:rFonts w:ascii="Georgia" w:hAnsi="Georgia" w:cs="Arial"/>
          <w:kern w:val="0"/>
          <w:sz w:val="24"/>
          <w:szCs w:val="24"/>
        </w:rPr>
        <w:t>ss.</w:t>
      </w:r>
      <w:r w:rsidR="00067948" w:rsidRPr="00266E75">
        <w:rPr>
          <w:rFonts w:ascii="Georgia" w:hAnsi="Georgia" w:cs="Arial"/>
          <w:kern w:val="0"/>
          <w:sz w:val="24"/>
          <w:szCs w:val="24"/>
        </w:rPr>
        <w:t xml:space="preserve">, </w:t>
      </w:r>
      <w:r w:rsidR="0070274E" w:rsidRPr="00266E75">
        <w:rPr>
          <w:rFonts w:ascii="Georgia" w:hAnsi="Georgia" w:cs="Arial"/>
          <w:kern w:val="0"/>
          <w:sz w:val="24"/>
          <w:szCs w:val="24"/>
        </w:rPr>
        <w:t>Ley 1996/19).</w:t>
      </w:r>
    </w:p>
    <w:p w14:paraId="1C23AC92" w14:textId="77777777" w:rsidR="0070274E" w:rsidRPr="00266E75" w:rsidRDefault="0070274E" w:rsidP="00266E75">
      <w:pPr>
        <w:widowControl/>
        <w:spacing w:line="276" w:lineRule="auto"/>
        <w:jc w:val="both"/>
        <w:rPr>
          <w:rFonts w:ascii="Georgia" w:hAnsi="Georgia" w:cs="Arial"/>
          <w:kern w:val="0"/>
          <w:sz w:val="24"/>
          <w:szCs w:val="24"/>
        </w:rPr>
      </w:pPr>
    </w:p>
    <w:p w14:paraId="0A3FF0EB" w14:textId="0DFE2734" w:rsidR="00F26278" w:rsidRPr="00266E75" w:rsidRDefault="00F26278"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2.8.</w:t>
      </w:r>
      <w:r w:rsidR="006E196D" w:rsidRPr="00266E75">
        <w:rPr>
          <w:rFonts w:ascii="Georgia" w:hAnsi="Georgia" w:cs="Arial"/>
          <w:kern w:val="0"/>
          <w:sz w:val="24"/>
          <w:szCs w:val="24"/>
        </w:rPr>
        <w:t>2</w:t>
      </w:r>
      <w:r w:rsidRPr="00266E75">
        <w:rPr>
          <w:rFonts w:ascii="Georgia" w:hAnsi="Georgia" w:cs="Arial"/>
          <w:kern w:val="0"/>
          <w:sz w:val="24"/>
          <w:szCs w:val="24"/>
        </w:rPr>
        <w:t>.</w:t>
      </w:r>
      <w:r w:rsidR="006E196D" w:rsidRPr="00266E75">
        <w:rPr>
          <w:rFonts w:ascii="Georgia" w:hAnsi="Georgia" w:cs="Arial"/>
          <w:kern w:val="0"/>
          <w:sz w:val="24"/>
          <w:szCs w:val="24"/>
        </w:rPr>
        <w:t xml:space="preserve"> El segundo reparo </w:t>
      </w:r>
      <w:r w:rsidR="002E5450" w:rsidRPr="00266E75">
        <w:rPr>
          <w:rFonts w:ascii="Georgia" w:hAnsi="Georgia" w:cs="Arial"/>
          <w:kern w:val="0"/>
          <w:sz w:val="24"/>
          <w:szCs w:val="24"/>
        </w:rPr>
        <w:t xml:space="preserve">tiene que ver con </w:t>
      </w:r>
      <w:r w:rsidR="006E196D" w:rsidRPr="00266E75">
        <w:rPr>
          <w:rFonts w:ascii="Georgia" w:hAnsi="Georgia" w:cs="Arial"/>
          <w:kern w:val="0"/>
          <w:sz w:val="24"/>
          <w:szCs w:val="24"/>
        </w:rPr>
        <w:t xml:space="preserve">la transgresión </w:t>
      </w:r>
      <w:r w:rsidR="00115367" w:rsidRPr="00266E75">
        <w:rPr>
          <w:rFonts w:ascii="Georgia" w:hAnsi="Georgia" w:cs="Arial"/>
          <w:kern w:val="0"/>
          <w:sz w:val="24"/>
          <w:szCs w:val="24"/>
        </w:rPr>
        <w:t>de</w:t>
      </w:r>
      <w:r w:rsidR="006E196D" w:rsidRPr="00266E75">
        <w:rPr>
          <w:rFonts w:ascii="Georgia" w:hAnsi="Georgia" w:cs="Arial"/>
          <w:kern w:val="0"/>
          <w:sz w:val="24"/>
          <w:szCs w:val="24"/>
        </w:rPr>
        <w:t xml:space="preserve"> la presunción de inocencia a la que tiene derecho la actora</w:t>
      </w:r>
      <w:r w:rsidR="002E5450" w:rsidRPr="00266E75">
        <w:rPr>
          <w:rFonts w:ascii="Georgia" w:hAnsi="Georgia" w:cs="Arial"/>
          <w:kern w:val="0"/>
          <w:sz w:val="24"/>
          <w:szCs w:val="24"/>
        </w:rPr>
        <w:t xml:space="preserve">, comoquiera que se </w:t>
      </w:r>
      <w:r w:rsidR="00614562" w:rsidRPr="00266E75">
        <w:rPr>
          <w:rFonts w:ascii="Georgia" w:hAnsi="Georgia" w:cs="Arial"/>
          <w:kern w:val="0"/>
          <w:sz w:val="24"/>
          <w:szCs w:val="24"/>
        </w:rPr>
        <w:t>valoró</w:t>
      </w:r>
      <w:r w:rsidR="002E5450" w:rsidRPr="00266E75">
        <w:rPr>
          <w:rFonts w:ascii="Georgia" w:hAnsi="Georgia" w:cs="Arial"/>
          <w:kern w:val="0"/>
          <w:sz w:val="24"/>
          <w:szCs w:val="24"/>
        </w:rPr>
        <w:t xml:space="preserve"> en su perjuicio una denuncia penal, </w:t>
      </w:r>
      <w:r w:rsidR="00614562" w:rsidRPr="00266E75">
        <w:rPr>
          <w:rFonts w:ascii="Georgia" w:hAnsi="Georgia" w:cs="Arial"/>
          <w:kern w:val="0"/>
          <w:sz w:val="24"/>
          <w:szCs w:val="24"/>
        </w:rPr>
        <w:t xml:space="preserve">por la cual no ha sido condenada. </w:t>
      </w:r>
      <w:r w:rsidR="002E5450" w:rsidRPr="00266E75">
        <w:rPr>
          <w:rFonts w:ascii="Georgia" w:hAnsi="Georgia" w:cs="Arial"/>
          <w:kern w:val="0"/>
          <w:sz w:val="24"/>
          <w:szCs w:val="24"/>
        </w:rPr>
        <w:t xml:space="preserve"> </w:t>
      </w:r>
    </w:p>
    <w:p w14:paraId="785B9786" w14:textId="6E637727" w:rsidR="006E196D" w:rsidRPr="00266E75" w:rsidRDefault="006E196D" w:rsidP="00266E75">
      <w:pPr>
        <w:widowControl/>
        <w:spacing w:line="276" w:lineRule="auto"/>
        <w:jc w:val="both"/>
        <w:rPr>
          <w:rFonts w:ascii="Georgia" w:hAnsi="Georgia" w:cs="Arial"/>
          <w:kern w:val="0"/>
          <w:sz w:val="24"/>
          <w:szCs w:val="24"/>
        </w:rPr>
      </w:pPr>
    </w:p>
    <w:p w14:paraId="1EDA8D93" w14:textId="35350E6C" w:rsidR="00614562" w:rsidRPr="00266E75" w:rsidRDefault="00614562"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La cuestión gravita en una denuncia penal que formularon CA y B</w:t>
      </w:r>
      <w:r w:rsidR="0043647A" w:rsidRPr="00266E75">
        <w:rPr>
          <w:rFonts w:ascii="Georgia" w:hAnsi="Georgia" w:cs="Arial"/>
          <w:kern w:val="0"/>
          <w:sz w:val="24"/>
          <w:szCs w:val="24"/>
        </w:rPr>
        <w:t>E</w:t>
      </w:r>
      <w:r w:rsidRPr="00266E75">
        <w:rPr>
          <w:rFonts w:ascii="Georgia" w:hAnsi="Georgia" w:cs="Arial"/>
          <w:kern w:val="0"/>
          <w:sz w:val="24"/>
          <w:szCs w:val="24"/>
        </w:rPr>
        <w:t xml:space="preserve"> contra MT por los delitos de violencia intrafamiliar (Art. 229, CP), maltrato por descuido, negligencia o abandono en persona mayor de 60 años (Art. 229ª CP), y maltrato mediante restricción a la libertad física (Art. 230 CP), presuntamente cometidos contra su progenitora</w:t>
      </w:r>
      <w:r w:rsidR="00E60766" w:rsidRPr="00266E75">
        <w:rPr>
          <w:rStyle w:val="Refdenotaalpie"/>
          <w:rFonts w:ascii="Georgia" w:hAnsi="Georgia"/>
          <w:kern w:val="0"/>
          <w:sz w:val="24"/>
          <w:szCs w:val="24"/>
        </w:rPr>
        <w:footnoteReference w:id="28"/>
      </w:r>
      <w:r w:rsidRPr="00266E75">
        <w:rPr>
          <w:rFonts w:ascii="Georgia" w:hAnsi="Georgia" w:cs="Arial"/>
          <w:kern w:val="0"/>
          <w:sz w:val="24"/>
          <w:szCs w:val="24"/>
        </w:rPr>
        <w:t xml:space="preserve">. </w:t>
      </w:r>
    </w:p>
    <w:p w14:paraId="78DF0548" w14:textId="77777777" w:rsidR="00614562" w:rsidRPr="00266E75" w:rsidRDefault="00614562" w:rsidP="00266E75">
      <w:pPr>
        <w:widowControl/>
        <w:spacing w:line="276" w:lineRule="auto"/>
        <w:jc w:val="both"/>
        <w:rPr>
          <w:rFonts w:ascii="Georgia" w:hAnsi="Georgia" w:cs="Arial"/>
          <w:kern w:val="0"/>
          <w:sz w:val="24"/>
          <w:szCs w:val="24"/>
        </w:rPr>
      </w:pPr>
    </w:p>
    <w:p w14:paraId="23A144AE" w14:textId="429FE60C" w:rsidR="006E196D" w:rsidRPr="00266E75" w:rsidRDefault="002E5450" w:rsidP="00266E75">
      <w:pPr>
        <w:widowControl/>
        <w:spacing w:line="276" w:lineRule="auto"/>
        <w:jc w:val="both"/>
        <w:rPr>
          <w:rFonts w:ascii="Georgia" w:hAnsi="Georgia" w:cs="Arial"/>
          <w:i/>
          <w:kern w:val="0"/>
          <w:sz w:val="24"/>
          <w:szCs w:val="24"/>
        </w:rPr>
      </w:pPr>
      <w:r w:rsidRPr="00266E75">
        <w:rPr>
          <w:rFonts w:ascii="Georgia" w:hAnsi="Georgia" w:cs="Arial"/>
          <w:kern w:val="0"/>
          <w:sz w:val="24"/>
          <w:szCs w:val="24"/>
        </w:rPr>
        <w:t>Sobre ello, lo que expuso el funcionario de primer grado fue</w:t>
      </w:r>
      <w:r w:rsidR="00614562" w:rsidRPr="00266E75">
        <w:rPr>
          <w:rFonts w:ascii="Georgia" w:hAnsi="Georgia" w:cs="Arial"/>
          <w:kern w:val="0"/>
          <w:sz w:val="24"/>
          <w:szCs w:val="24"/>
        </w:rPr>
        <w:t>:</w:t>
      </w:r>
      <w:r w:rsidRPr="00266E75">
        <w:rPr>
          <w:rFonts w:ascii="Georgia" w:hAnsi="Georgia" w:cs="Arial"/>
          <w:kern w:val="0"/>
          <w:sz w:val="24"/>
          <w:szCs w:val="24"/>
        </w:rPr>
        <w:t xml:space="preserve"> </w:t>
      </w:r>
      <w:r w:rsidR="00C31F50" w:rsidRPr="00266E75">
        <w:rPr>
          <w:rFonts w:ascii="Georgia" w:hAnsi="Georgia" w:cs="Arial"/>
          <w:i/>
          <w:kern w:val="0"/>
          <w:sz w:val="24"/>
          <w:szCs w:val="24"/>
        </w:rPr>
        <w:t>“</w:t>
      </w:r>
      <w:r w:rsidR="00C31F50" w:rsidRPr="002B519A">
        <w:rPr>
          <w:rFonts w:ascii="Georgia" w:hAnsi="Georgia" w:cs="Arial"/>
          <w:i/>
          <w:kern w:val="0"/>
          <w:sz w:val="22"/>
          <w:szCs w:val="22"/>
        </w:rPr>
        <w:t xml:space="preserve">(…) si bien es cierto que debe </w:t>
      </w:r>
      <w:r w:rsidR="00C31F50" w:rsidRPr="002B519A">
        <w:rPr>
          <w:rFonts w:ascii="Georgia" w:hAnsi="Georgia" w:cs="Arial"/>
          <w:i/>
          <w:kern w:val="0"/>
          <w:sz w:val="22"/>
          <w:szCs w:val="22"/>
          <w:u w:val="single"/>
        </w:rPr>
        <w:t>respetarse el principio de la presunción de inocencia</w:t>
      </w:r>
      <w:r w:rsidR="005C2E75" w:rsidRPr="002B519A">
        <w:rPr>
          <w:rFonts w:ascii="Georgia" w:hAnsi="Georgia" w:cs="Arial"/>
          <w:i/>
          <w:kern w:val="0"/>
          <w:sz w:val="22"/>
          <w:szCs w:val="22"/>
        </w:rPr>
        <w:t>,</w:t>
      </w:r>
      <w:r w:rsidR="00C31F50" w:rsidRPr="002B519A">
        <w:rPr>
          <w:rFonts w:ascii="Georgia" w:hAnsi="Georgia" w:cs="Arial"/>
          <w:i/>
          <w:kern w:val="0"/>
          <w:sz w:val="22"/>
          <w:szCs w:val="22"/>
        </w:rPr>
        <w:t xml:space="preserve"> en estos procesos, por la naturaleza de la decisión que deba tomarse, </w:t>
      </w:r>
      <w:r w:rsidR="00C31F50" w:rsidRPr="002B519A">
        <w:rPr>
          <w:rFonts w:ascii="Georgia" w:hAnsi="Georgia" w:cs="Arial"/>
          <w:i/>
          <w:kern w:val="0"/>
          <w:sz w:val="22"/>
          <w:szCs w:val="22"/>
          <w:u w:val="single"/>
        </w:rPr>
        <w:t>siguiendo el principio ético de la prudencia</w:t>
      </w:r>
      <w:r w:rsidR="00C31F50" w:rsidRPr="002B519A">
        <w:rPr>
          <w:rFonts w:ascii="Georgia" w:hAnsi="Georgia" w:cs="Arial"/>
          <w:i/>
          <w:kern w:val="0"/>
          <w:sz w:val="22"/>
          <w:szCs w:val="22"/>
        </w:rPr>
        <w:t xml:space="preserve">, las causas criminales por las cuales se le está investigando por delitos cometidos en contra de su progenitora, </w:t>
      </w:r>
      <w:r w:rsidR="00C31F50" w:rsidRPr="002B519A">
        <w:rPr>
          <w:rFonts w:ascii="Georgia" w:hAnsi="Georgia" w:cs="Arial"/>
          <w:i/>
          <w:kern w:val="0"/>
          <w:sz w:val="22"/>
          <w:szCs w:val="22"/>
          <w:u w:val="single"/>
        </w:rPr>
        <w:t xml:space="preserve">tales incriminaciones no pueden dejarse pasar por alto </w:t>
      </w:r>
      <w:r w:rsidR="00C31F50" w:rsidRPr="002B519A">
        <w:rPr>
          <w:rFonts w:ascii="Georgia" w:hAnsi="Georgia" w:cs="Arial"/>
          <w:i/>
          <w:kern w:val="0"/>
          <w:sz w:val="22"/>
          <w:szCs w:val="22"/>
        </w:rPr>
        <w:t>habida cuenta que para el operado</w:t>
      </w:r>
      <w:r w:rsidR="00127BE2" w:rsidRPr="002B519A">
        <w:rPr>
          <w:rFonts w:ascii="Georgia" w:hAnsi="Georgia" w:cs="Arial"/>
          <w:i/>
          <w:kern w:val="0"/>
          <w:sz w:val="22"/>
          <w:szCs w:val="22"/>
        </w:rPr>
        <w:t>r</w:t>
      </w:r>
      <w:r w:rsidR="00C31F50" w:rsidRPr="002B519A">
        <w:rPr>
          <w:rFonts w:ascii="Georgia" w:hAnsi="Georgia" w:cs="Arial"/>
          <w:i/>
          <w:kern w:val="0"/>
          <w:sz w:val="22"/>
          <w:szCs w:val="22"/>
        </w:rPr>
        <w:t xml:space="preserve"> jurídico la designación de apoyo no debe dejar ningún manto de dudas por las implicaciones jurídicas que tiene para el titular del apoyo (…)</w:t>
      </w:r>
      <w:r w:rsidR="00C31F50" w:rsidRPr="00266E75">
        <w:rPr>
          <w:rFonts w:ascii="Georgia" w:hAnsi="Georgia" w:cs="Arial"/>
          <w:i/>
          <w:kern w:val="0"/>
          <w:sz w:val="24"/>
          <w:szCs w:val="24"/>
        </w:rPr>
        <w:t>”</w:t>
      </w:r>
      <w:r w:rsidR="00E60766" w:rsidRPr="00266E75">
        <w:rPr>
          <w:rStyle w:val="Refdenotaalpie"/>
          <w:rFonts w:ascii="Georgia" w:hAnsi="Georgia"/>
          <w:kern w:val="0"/>
          <w:sz w:val="24"/>
          <w:szCs w:val="24"/>
        </w:rPr>
        <w:footnoteReference w:id="29"/>
      </w:r>
      <w:r w:rsidR="00C31F50" w:rsidRPr="00266E75">
        <w:rPr>
          <w:rFonts w:ascii="Georgia" w:hAnsi="Georgia" w:cs="Arial"/>
          <w:i/>
          <w:kern w:val="0"/>
          <w:sz w:val="24"/>
          <w:szCs w:val="24"/>
        </w:rPr>
        <w:t>.</w:t>
      </w:r>
    </w:p>
    <w:p w14:paraId="0B493939" w14:textId="77777777" w:rsidR="001D67AE" w:rsidRPr="00266E75" w:rsidRDefault="001D67AE" w:rsidP="00266E75">
      <w:pPr>
        <w:widowControl/>
        <w:spacing w:line="276" w:lineRule="auto"/>
        <w:jc w:val="both"/>
        <w:rPr>
          <w:rFonts w:ascii="Georgia" w:hAnsi="Georgia" w:cs="Arial"/>
          <w:kern w:val="0"/>
          <w:sz w:val="24"/>
          <w:szCs w:val="24"/>
        </w:rPr>
      </w:pPr>
    </w:p>
    <w:p w14:paraId="0D57AE66" w14:textId="2A22BDCB" w:rsidR="00484ACC" w:rsidRPr="00266E75" w:rsidRDefault="5C7DA21E"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lastRenderedPageBreak/>
        <w:t>N</w:t>
      </w:r>
      <w:r w:rsidR="00614562" w:rsidRPr="00266E75">
        <w:rPr>
          <w:rFonts w:ascii="Georgia" w:hAnsi="Georgia" w:cs="Arial"/>
          <w:kern w:val="0"/>
          <w:sz w:val="24"/>
          <w:szCs w:val="24"/>
        </w:rPr>
        <w:t>o se observa un</w:t>
      </w:r>
      <w:r w:rsidR="00877C8E" w:rsidRPr="00266E75">
        <w:rPr>
          <w:rFonts w:ascii="Georgia" w:hAnsi="Georgia" w:cs="Arial"/>
          <w:kern w:val="0"/>
          <w:sz w:val="24"/>
          <w:szCs w:val="24"/>
        </w:rPr>
        <w:t xml:space="preserve"> desconocimiento </w:t>
      </w:r>
      <w:r w:rsidR="00127BE2" w:rsidRPr="00266E75">
        <w:rPr>
          <w:rFonts w:ascii="Georgia" w:hAnsi="Georgia" w:cs="Arial"/>
          <w:kern w:val="0"/>
          <w:sz w:val="24"/>
          <w:szCs w:val="24"/>
        </w:rPr>
        <w:t>de</w:t>
      </w:r>
      <w:r w:rsidR="00877C8E" w:rsidRPr="00266E75">
        <w:rPr>
          <w:rFonts w:ascii="Georgia" w:hAnsi="Georgia" w:cs="Arial"/>
          <w:kern w:val="0"/>
          <w:sz w:val="24"/>
          <w:szCs w:val="24"/>
        </w:rPr>
        <w:t xml:space="preserve"> la presunción de inocencia</w:t>
      </w:r>
      <w:r w:rsidR="00127BE2" w:rsidRPr="00266E75">
        <w:rPr>
          <w:rFonts w:ascii="Georgia" w:hAnsi="Georgia" w:cs="Arial"/>
          <w:kern w:val="0"/>
          <w:sz w:val="24"/>
          <w:szCs w:val="24"/>
        </w:rPr>
        <w:t>;</w:t>
      </w:r>
      <w:r w:rsidR="00877C8E" w:rsidRPr="00266E75">
        <w:rPr>
          <w:rFonts w:ascii="Georgia" w:hAnsi="Georgia" w:cs="Arial"/>
          <w:kern w:val="0"/>
          <w:sz w:val="24"/>
          <w:szCs w:val="24"/>
        </w:rPr>
        <w:t xml:space="preserve"> es más bien la correspondiente valoración </w:t>
      </w:r>
      <w:r w:rsidR="00127BE2" w:rsidRPr="00266E75">
        <w:rPr>
          <w:rFonts w:ascii="Georgia" w:hAnsi="Georgia" w:cs="Arial"/>
          <w:kern w:val="0"/>
          <w:sz w:val="24"/>
          <w:szCs w:val="24"/>
        </w:rPr>
        <w:t>de</w:t>
      </w:r>
      <w:r w:rsidR="00877C8E" w:rsidRPr="00266E75">
        <w:rPr>
          <w:rFonts w:ascii="Georgia" w:hAnsi="Georgia" w:cs="Arial"/>
          <w:kern w:val="0"/>
          <w:sz w:val="24"/>
          <w:szCs w:val="24"/>
        </w:rPr>
        <w:t xml:space="preserve"> una prueba documental que se allegó con el propósito de hacerle saber al despacho que B</w:t>
      </w:r>
      <w:r w:rsidR="0043647A" w:rsidRPr="00266E75">
        <w:rPr>
          <w:rFonts w:ascii="Georgia" w:hAnsi="Georgia" w:cs="Arial"/>
          <w:kern w:val="0"/>
          <w:sz w:val="24"/>
          <w:szCs w:val="24"/>
        </w:rPr>
        <w:t>E</w:t>
      </w:r>
      <w:r w:rsidR="00877C8E" w:rsidRPr="00266E75">
        <w:rPr>
          <w:rFonts w:ascii="Georgia" w:hAnsi="Georgia" w:cs="Arial"/>
          <w:kern w:val="0"/>
          <w:sz w:val="24"/>
          <w:szCs w:val="24"/>
        </w:rPr>
        <w:t xml:space="preserve"> y CA, reprochan que MT, para su beneficio personal, supuestamente</w:t>
      </w:r>
      <w:r w:rsidR="00F302F3" w:rsidRPr="00266E75">
        <w:rPr>
          <w:rFonts w:ascii="Georgia" w:hAnsi="Georgia" w:cs="Arial"/>
          <w:kern w:val="0"/>
          <w:sz w:val="24"/>
          <w:szCs w:val="24"/>
        </w:rPr>
        <w:t>,</w:t>
      </w:r>
      <w:r w:rsidR="00877C8E" w:rsidRPr="00266E75">
        <w:rPr>
          <w:rFonts w:ascii="Georgia" w:hAnsi="Georgia" w:cs="Arial"/>
          <w:kern w:val="0"/>
          <w:sz w:val="24"/>
          <w:szCs w:val="24"/>
        </w:rPr>
        <w:t xml:space="preserve"> hubiera usado el respaldo crediticio de su mamá para adquirir créditos, al punto, que </w:t>
      </w:r>
      <w:r w:rsidR="00484ACC" w:rsidRPr="00266E75">
        <w:rPr>
          <w:rFonts w:ascii="Georgia" w:hAnsi="Georgia" w:cs="Arial"/>
          <w:kern w:val="0"/>
          <w:sz w:val="24"/>
          <w:szCs w:val="24"/>
        </w:rPr>
        <w:t>decidieron formular</w:t>
      </w:r>
      <w:r w:rsidR="00877C8E" w:rsidRPr="00266E75">
        <w:rPr>
          <w:rFonts w:ascii="Georgia" w:hAnsi="Georgia" w:cs="Arial"/>
          <w:kern w:val="0"/>
          <w:sz w:val="24"/>
          <w:szCs w:val="24"/>
        </w:rPr>
        <w:t xml:space="preserve"> una denuncia penal por esos hechos</w:t>
      </w:r>
      <w:r w:rsidR="00484ACC" w:rsidRPr="00266E75">
        <w:rPr>
          <w:rFonts w:ascii="Georgia" w:hAnsi="Georgia" w:cs="Arial"/>
          <w:kern w:val="0"/>
          <w:sz w:val="24"/>
          <w:szCs w:val="24"/>
        </w:rPr>
        <w:t>.</w:t>
      </w:r>
    </w:p>
    <w:p w14:paraId="24ECE6F7" w14:textId="1795056B" w:rsidR="00484ACC" w:rsidRPr="00266E75" w:rsidRDefault="00484ACC" w:rsidP="00266E75">
      <w:pPr>
        <w:widowControl/>
        <w:spacing w:line="276" w:lineRule="auto"/>
        <w:jc w:val="both"/>
        <w:rPr>
          <w:rFonts w:ascii="Georgia" w:hAnsi="Georgia" w:cs="Arial"/>
          <w:kern w:val="0"/>
          <w:sz w:val="24"/>
          <w:szCs w:val="24"/>
        </w:rPr>
      </w:pPr>
    </w:p>
    <w:p w14:paraId="2E76799D" w14:textId="1E62B4D7" w:rsidR="00CC094D" w:rsidRPr="00266E75" w:rsidRDefault="00484ACC"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Esa prueba</w:t>
      </w:r>
      <w:r w:rsidR="00542A89" w:rsidRPr="00266E75">
        <w:rPr>
          <w:rFonts w:ascii="Georgia" w:hAnsi="Georgia" w:cs="Arial"/>
          <w:kern w:val="0"/>
          <w:sz w:val="24"/>
          <w:szCs w:val="24"/>
        </w:rPr>
        <w:t>, según el criterio de la Sala, tiene alguna utilidad, solo si se valora en conjunto con las declaraciones de B</w:t>
      </w:r>
      <w:r w:rsidR="0043647A" w:rsidRPr="00266E75">
        <w:rPr>
          <w:rFonts w:ascii="Georgia" w:hAnsi="Georgia" w:cs="Arial"/>
          <w:kern w:val="0"/>
          <w:sz w:val="24"/>
          <w:szCs w:val="24"/>
        </w:rPr>
        <w:t>E</w:t>
      </w:r>
      <w:r w:rsidR="00F26B30" w:rsidRPr="00266E75">
        <w:rPr>
          <w:rStyle w:val="Refdenotaalpie"/>
          <w:rFonts w:ascii="Georgia" w:hAnsi="Georgia"/>
          <w:kern w:val="0"/>
          <w:sz w:val="24"/>
          <w:szCs w:val="24"/>
        </w:rPr>
        <w:footnoteReference w:id="30"/>
      </w:r>
      <w:r w:rsidR="00542A89" w:rsidRPr="00266E75">
        <w:rPr>
          <w:rFonts w:ascii="Georgia" w:hAnsi="Georgia" w:cs="Arial"/>
          <w:kern w:val="0"/>
          <w:sz w:val="24"/>
          <w:szCs w:val="24"/>
        </w:rPr>
        <w:t xml:space="preserve"> y CA</w:t>
      </w:r>
      <w:r w:rsidR="007C30C6" w:rsidRPr="00266E75">
        <w:rPr>
          <w:rStyle w:val="Refdenotaalpie"/>
          <w:rFonts w:ascii="Georgia" w:hAnsi="Georgia"/>
          <w:kern w:val="0"/>
          <w:sz w:val="24"/>
          <w:szCs w:val="24"/>
        </w:rPr>
        <w:footnoteReference w:id="31"/>
      </w:r>
      <w:r w:rsidR="00542A89" w:rsidRPr="00266E75">
        <w:rPr>
          <w:rFonts w:ascii="Georgia" w:hAnsi="Georgia" w:cs="Arial"/>
          <w:kern w:val="0"/>
          <w:sz w:val="24"/>
          <w:szCs w:val="24"/>
        </w:rPr>
        <w:t>, quienes ratificaron sus quejas contra MT, por</w:t>
      </w:r>
      <w:r w:rsidR="00CC094D" w:rsidRPr="00266E75">
        <w:rPr>
          <w:rFonts w:ascii="Georgia" w:hAnsi="Georgia" w:cs="Arial"/>
          <w:kern w:val="0"/>
          <w:sz w:val="24"/>
          <w:szCs w:val="24"/>
        </w:rPr>
        <w:t>que</w:t>
      </w:r>
      <w:r w:rsidR="00542A89" w:rsidRPr="00266E75">
        <w:rPr>
          <w:rFonts w:ascii="Georgia" w:hAnsi="Georgia" w:cs="Arial"/>
          <w:kern w:val="0"/>
          <w:sz w:val="24"/>
          <w:szCs w:val="24"/>
        </w:rPr>
        <w:t xml:space="preserve">, según ellos, </w:t>
      </w:r>
      <w:r w:rsidR="00CC094D" w:rsidRPr="00266E75">
        <w:rPr>
          <w:rFonts w:ascii="Georgia" w:hAnsi="Georgia" w:cs="Arial"/>
          <w:kern w:val="0"/>
          <w:sz w:val="24"/>
          <w:szCs w:val="24"/>
        </w:rPr>
        <w:t xml:space="preserve">ella viene haciendo negocios que defraudan el patrimonio de su mamá. </w:t>
      </w:r>
    </w:p>
    <w:p w14:paraId="32FC7548" w14:textId="5EFA2F64" w:rsidR="0070274E" w:rsidRPr="00266E75" w:rsidRDefault="00807DC7"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ab/>
      </w:r>
      <w:r w:rsidRPr="00266E75">
        <w:rPr>
          <w:rFonts w:ascii="Georgia" w:hAnsi="Georgia" w:cs="Arial"/>
          <w:kern w:val="0"/>
          <w:sz w:val="24"/>
          <w:szCs w:val="24"/>
        </w:rPr>
        <w:tab/>
      </w:r>
    </w:p>
    <w:p w14:paraId="424E92FF" w14:textId="4DBB2A64" w:rsidR="0070274E" w:rsidRPr="00266E75" w:rsidRDefault="00CC094D"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Con todo</w:t>
      </w:r>
      <w:r w:rsidR="0070274E" w:rsidRPr="00266E75">
        <w:rPr>
          <w:rFonts w:ascii="Georgia" w:hAnsi="Georgia" w:cs="Arial"/>
          <w:kern w:val="0"/>
          <w:sz w:val="24"/>
          <w:szCs w:val="24"/>
        </w:rPr>
        <w:t>, es claro que, aun si se le restara importancia a la</w:t>
      </w:r>
      <w:r w:rsidR="00256F88" w:rsidRPr="00266E75">
        <w:rPr>
          <w:rFonts w:ascii="Georgia" w:hAnsi="Georgia" w:cs="Arial"/>
          <w:kern w:val="0"/>
          <w:sz w:val="24"/>
          <w:szCs w:val="24"/>
        </w:rPr>
        <w:t xml:space="preserve"> referida</w:t>
      </w:r>
      <w:r w:rsidR="0070274E" w:rsidRPr="00266E75">
        <w:rPr>
          <w:rFonts w:ascii="Georgia" w:hAnsi="Georgia" w:cs="Arial"/>
          <w:kern w:val="0"/>
          <w:sz w:val="24"/>
          <w:szCs w:val="24"/>
        </w:rPr>
        <w:t xml:space="preserve"> denuncia,</w:t>
      </w:r>
      <w:r w:rsidR="00E60766" w:rsidRPr="00266E75">
        <w:rPr>
          <w:rFonts w:ascii="Georgia" w:hAnsi="Georgia" w:cs="Arial"/>
          <w:kern w:val="0"/>
          <w:sz w:val="24"/>
          <w:szCs w:val="24"/>
        </w:rPr>
        <w:t xml:space="preserve"> </w:t>
      </w:r>
      <w:r w:rsidR="0070274E" w:rsidRPr="00266E75">
        <w:rPr>
          <w:rFonts w:ascii="Georgia" w:hAnsi="Georgia" w:cs="Arial"/>
          <w:kern w:val="0"/>
          <w:sz w:val="24"/>
          <w:szCs w:val="24"/>
        </w:rPr>
        <w:t xml:space="preserve">al fin y al cabo, la conclusión seguiría siendo la misma, </w:t>
      </w:r>
      <w:r w:rsidR="001D67AE" w:rsidRPr="00266E75">
        <w:rPr>
          <w:rFonts w:ascii="Georgia" w:hAnsi="Georgia" w:cs="Arial"/>
          <w:kern w:val="0"/>
          <w:sz w:val="24"/>
          <w:szCs w:val="24"/>
        </w:rPr>
        <w:t xml:space="preserve">esto es, </w:t>
      </w:r>
      <w:r w:rsidR="0070274E" w:rsidRPr="00266E75">
        <w:rPr>
          <w:rFonts w:ascii="Georgia" w:hAnsi="Georgia" w:cs="Arial"/>
          <w:kern w:val="0"/>
          <w:sz w:val="24"/>
          <w:szCs w:val="24"/>
        </w:rPr>
        <w:t xml:space="preserve">que la indicada para continuar velando por el bienestar de </w:t>
      </w:r>
      <w:r w:rsidR="001D67AE" w:rsidRPr="00266E75">
        <w:rPr>
          <w:rFonts w:ascii="Georgia" w:hAnsi="Georgia" w:cs="Arial"/>
          <w:kern w:val="0"/>
          <w:sz w:val="24"/>
          <w:szCs w:val="24"/>
        </w:rPr>
        <w:t>N</w:t>
      </w:r>
      <w:r w:rsidR="0070274E" w:rsidRPr="00266E75">
        <w:rPr>
          <w:rFonts w:ascii="Georgia" w:hAnsi="Georgia" w:cs="Arial"/>
          <w:kern w:val="0"/>
          <w:sz w:val="24"/>
          <w:szCs w:val="24"/>
        </w:rPr>
        <w:t xml:space="preserve"> es B</w:t>
      </w:r>
      <w:r w:rsidR="0043647A" w:rsidRPr="00266E75">
        <w:rPr>
          <w:rFonts w:ascii="Georgia" w:hAnsi="Georgia" w:cs="Arial"/>
          <w:kern w:val="0"/>
          <w:sz w:val="24"/>
          <w:szCs w:val="24"/>
        </w:rPr>
        <w:t>E</w:t>
      </w:r>
      <w:r w:rsidRPr="00266E75">
        <w:rPr>
          <w:rFonts w:ascii="Georgia" w:hAnsi="Georgia" w:cs="Arial"/>
          <w:kern w:val="0"/>
          <w:sz w:val="24"/>
          <w:szCs w:val="24"/>
        </w:rPr>
        <w:t xml:space="preserve"> y no MT; y p</w:t>
      </w:r>
      <w:r w:rsidR="0070274E" w:rsidRPr="00266E75">
        <w:rPr>
          <w:rFonts w:ascii="Georgia" w:hAnsi="Georgia" w:cs="Arial"/>
          <w:kern w:val="0"/>
          <w:sz w:val="24"/>
          <w:szCs w:val="24"/>
        </w:rPr>
        <w:t xml:space="preserve">ara sustentarlo, sirven los siguientes argumentos que le dan solución al último reparo. </w:t>
      </w:r>
    </w:p>
    <w:p w14:paraId="342F94A9" w14:textId="77777777" w:rsidR="0070274E" w:rsidRPr="00266E75" w:rsidRDefault="0070274E" w:rsidP="00266E75">
      <w:pPr>
        <w:widowControl/>
        <w:spacing w:line="276" w:lineRule="auto"/>
        <w:jc w:val="both"/>
        <w:rPr>
          <w:rFonts w:ascii="Georgia" w:hAnsi="Georgia" w:cs="Arial"/>
          <w:kern w:val="0"/>
          <w:sz w:val="24"/>
          <w:szCs w:val="24"/>
        </w:rPr>
      </w:pPr>
    </w:p>
    <w:p w14:paraId="11BB5006" w14:textId="1868C924" w:rsidR="00693C9C" w:rsidRPr="00266E75" w:rsidRDefault="00693C9C"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2.8.3. </w:t>
      </w:r>
      <w:r w:rsidR="00256F88" w:rsidRPr="00266E75">
        <w:rPr>
          <w:rFonts w:ascii="Georgia" w:hAnsi="Georgia" w:cs="Arial"/>
          <w:kern w:val="0"/>
          <w:sz w:val="24"/>
          <w:szCs w:val="24"/>
        </w:rPr>
        <w:t>S</w:t>
      </w:r>
      <w:r w:rsidR="00630F0E" w:rsidRPr="00266E75">
        <w:rPr>
          <w:rFonts w:ascii="Georgia" w:hAnsi="Georgia" w:cs="Arial"/>
          <w:kern w:val="0"/>
          <w:sz w:val="24"/>
          <w:szCs w:val="24"/>
        </w:rPr>
        <w:t xml:space="preserve">e duele la impugnante de que se le dio </w:t>
      </w:r>
      <w:r w:rsidRPr="00266E75">
        <w:rPr>
          <w:rFonts w:ascii="Georgia" w:hAnsi="Georgia" w:cs="Arial"/>
          <w:kern w:val="0"/>
          <w:sz w:val="24"/>
          <w:szCs w:val="24"/>
        </w:rPr>
        <w:t xml:space="preserve">poca </w:t>
      </w:r>
      <w:r w:rsidR="00CC094D" w:rsidRPr="00266E75">
        <w:rPr>
          <w:rFonts w:ascii="Georgia" w:hAnsi="Georgia" w:cs="Arial"/>
          <w:kern w:val="0"/>
          <w:sz w:val="24"/>
          <w:szCs w:val="24"/>
        </w:rPr>
        <w:t>relevancia</w:t>
      </w:r>
      <w:r w:rsidRPr="00266E75">
        <w:rPr>
          <w:rFonts w:ascii="Georgia" w:hAnsi="Georgia" w:cs="Arial"/>
          <w:kern w:val="0"/>
          <w:sz w:val="24"/>
          <w:szCs w:val="24"/>
        </w:rPr>
        <w:t xml:space="preserve"> </w:t>
      </w:r>
      <w:r w:rsidR="00630F0E" w:rsidRPr="00266E75">
        <w:rPr>
          <w:rFonts w:ascii="Georgia" w:hAnsi="Georgia" w:cs="Arial"/>
          <w:kern w:val="0"/>
          <w:sz w:val="24"/>
          <w:szCs w:val="24"/>
        </w:rPr>
        <w:t>a</w:t>
      </w:r>
      <w:r w:rsidRPr="00266E75">
        <w:rPr>
          <w:rFonts w:ascii="Georgia" w:hAnsi="Georgia" w:cs="Arial"/>
          <w:kern w:val="0"/>
          <w:sz w:val="24"/>
          <w:szCs w:val="24"/>
        </w:rPr>
        <w:t xml:space="preserve"> </w:t>
      </w:r>
      <w:r w:rsidR="00630F0E" w:rsidRPr="00266E75">
        <w:rPr>
          <w:rFonts w:ascii="Georgia" w:hAnsi="Georgia" w:cs="Arial"/>
          <w:kern w:val="0"/>
          <w:sz w:val="24"/>
          <w:szCs w:val="24"/>
        </w:rPr>
        <w:t xml:space="preserve">una </w:t>
      </w:r>
      <w:r w:rsidRPr="00266E75">
        <w:rPr>
          <w:rFonts w:ascii="Georgia" w:hAnsi="Georgia" w:cs="Arial"/>
          <w:kern w:val="0"/>
          <w:sz w:val="24"/>
          <w:szCs w:val="24"/>
        </w:rPr>
        <w:t xml:space="preserve">denuncia por violencia intrafamiliar que </w:t>
      </w:r>
      <w:r w:rsidR="001D67AE" w:rsidRPr="00266E75">
        <w:rPr>
          <w:rFonts w:ascii="Georgia" w:hAnsi="Georgia" w:cs="Arial"/>
          <w:kern w:val="0"/>
          <w:sz w:val="24"/>
          <w:szCs w:val="24"/>
        </w:rPr>
        <w:t xml:space="preserve">se </w:t>
      </w:r>
      <w:r w:rsidRPr="00266E75">
        <w:rPr>
          <w:rFonts w:ascii="Georgia" w:hAnsi="Georgia" w:cs="Arial"/>
          <w:kern w:val="0"/>
          <w:sz w:val="24"/>
          <w:szCs w:val="24"/>
        </w:rPr>
        <w:t>instauró contra B</w:t>
      </w:r>
      <w:r w:rsidR="0043647A" w:rsidRPr="00266E75">
        <w:rPr>
          <w:rFonts w:ascii="Georgia" w:hAnsi="Georgia" w:cs="Arial"/>
          <w:kern w:val="0"/>
          <w:sz w:val="24"/>
          <w:szCs w:val="24"/>
        </w:rPr>
        <w:t>E</w:t>
      </w:r>
      <w:r w:rsidR="00994D36" w:rsidRPr="00266E75">
        <w:rPr>
          <w:rFonts w:ascii="Georgia" w:hAnsi="Georgia" w:cs="Arial"/>
          <w:kern w:val="0"/>
          <w:sz w:val="24"/>
          <w:szCs w:val="24"/>
        </w:rPr>
        <w:t>.</w:t>
      </w:r>
    </w:p>
    <w:p w14:paraId="4C861609" w14:textId="4F0831B5" w:rsidR="00994D36" w:rsidRPr="00266E75" w:rsidRDefault="00994D36" w:rsidP="00266E75">
      <w:pPr>
        <w:widowControl/>
        <w:spacing w:line="276" w:lineRule="auto"/>
        <w:jc w:val="both"/>
        <w:rPr>
          <w:rFonts w:ascii="Georgia" w:hAnsi="Georgia" w:cs="Arial"/>
          <w:kern w:val="0"/>
          <w:sz w:val="24"/>
          <w:szCs w:val="24"/>
        </w:rPr>
      </w:pPr>
    </w:p>
    <w:p w14:paraId="0867CFD0" w14:textId="41E0E544" w:rsidR="00994D36" w:rsidRPr="00266E75" w:rsidRDefault="00994D36"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Frente a ello, baste decir que, como lo entendió el juez de primer grado, </w:t>
      </w:r>
      <w:r w:rsidR="00AC7E32" w:rsidRPr="00266E75">
        <w:rPr>
          <w:rFonts w:ascii="Georgia" w:hAnsi="Georgia" w:cs="Arial"/>
          <w:kern w:val="0"/>
          <w:sz w:val="24"/>
          <w:szCs w:val="24"/>
        </w:rPr>
        <w:t>esa circunstancia es insuficiente para concluir que B</w:t>
      </w:r>
      <w:r w:rsidR="0043647A" w:rsidRPr="00266E75">
        <w:rPr>
          <w:rFonts w:ascii="Georgia" w:hAnsi="Georgia" w:cs="Arial"/>
          <w:kern w:val="0"/>
          <w:sz w:val="24"/>
          <w:szCs w:val="24"/>
        </w:rPr>
        <w:t>E</w:t>
      </w:r>
      <w:r w:rsidR="00AC7E32" w:rsidRPr="00266E75">
        <w:rPr>
          <w:rFonts w:ascii="Georgia" w:hAnsi="Georgia" w:cs="Arial"/>
          <w:kern w:val="0"/>
          <w:sz w:val="24"/>
          <w:szCs w:val="24"/>
        </w:rPr>
        <w:t xml:space="preserve"> carece de idoneidad para hacerse cargo del cuidado de su progenitora.</w:t>
      </w:r>
    </w:p>
    <w:p w14:paraId="56A644C9" w14:textId="43A9A9C9" w:rsidR="00AC7E32" w:rsidRPr="00266E75" w:rsidRDefault="00AC7E32" w:rsidP="00266E75">
      <w:pPr>
        <w:widowControl/>
        <w:spacing w:line="276" w:lineRule="auto"/>
        <w:jc w:val="both"/>
        <w:rPr>
          <w:rFonts w:ascii="Georgia" w:hAnsi="Georgia" w:cs="Arial"/>
          <w:kern w:val="0"/>
          <w:sz w:val="24"/>
          <w:szCs w:val="24"/>
        </w:rPr>
      </w:pPr>
    </w:p>
    <w:p w14:paraId="46CB05FC" w14:textId="3A0B0EA2" w:rsidR="00630F0E" w:rsidRPr="00266E75" w:rsidRDefault="00AC7E32"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En efecto, se trata de una denuncia por violencia </w:t>
      </w:r>
      <w:r w:rsidR="00F96FF9" w:rsidRPr="00266E75">
        <w:rPr>
          <w:rFonts w:ascii="Georgia" w:hAnsi="Georgia" w:cs="Arial"/>
          <w:kern w:val="0"/>
          <w:sz w:val="24"/>
          <w:szCs w:val="24"/>
        </w:rPr>
        <w:t xml:space="preserve">verbal </w:t>
      </w:r>
      <w:r w:rsidR="00F43177" w:rsidRPr="00266E75">
        <w:rPr>
          <w:rFonts w:ascii="Georgia" w:hAnsi="Georgia" w:cs="Arial"/>
          <w:kern w:val="0"/>
          <w:sz w:val="24"/>
          <w:szCs w:val="24"/>
        </w:rPr>
        <w:t>instaurada</w:t>
      </w:r>
      <w:r w:rsidR="00B86127" w:rsidRPr="00266E75">
        <w:rPr>
          <w:rFonts w:ascii="Georgia" w:hAnsi="Georgia" w:cs="Arial"/>
          <w:kern w:val="0"/>
          <w:sz w:val="24"/>
          <w:szCs w:val="24"/>
        </w:rPr>
        <w:t xml:space="preserve"> hace más de 6 años, exactamente</w:t>
      </w:r>
      <w:r w:rsidR="00F43177" w:rsidRPr="00266E75">
        <w:rPr>
          <w:rFonts w:ascii="Georgia" w:hAnsi="Georgia" w:cs="Arial"/>
          <w:kern w:val="0"/>
          <w:sz w:val="24"/>
          <w:szCs w:val="24"/>
        </w:rPr>
        <w:t xml:space="preserve"> </w:t>
      </w:r>
      <w:r w:rsidR="00F96FF9" w:rsidRPr="00266E75">
        <w:rPr>
          <w:rFonts w:ascii="Georgia" w:hAnsi="Georgia" w:cs="Arial"/>
          <w:kern w:val="0"/>
          <w:sz w:val="24"/>
          <w:szCs w:val="24"/>
        </w:rPr>
        <w:t xml:space="preserve">el 6 </w:t>
      </w:r>
      <w:r w:rsidR="00F43177" w:rsidRPr="00266E75">
        <w:rPr>
          <w:rFonts w:ascii="Georgia" w:hAnsi="Georgia" w:cs="Arial"/>
          <w:kern w:val="0"/>
          <w:sz w:val="24"/>
          <w:szCs w:val="24"/>
        </w:rPr>
        <w:t>marzo de 2018</w:t>
      </w:r>
      <w:r w:rsidR="00F96FF9" w:rsidRPr="00266E75">
        <w:rPr>
          <w:rFonts w:ascii="Georgia" w:hAnsi="Georgia" w:cs="Arial"/>
          <w:kern w:val="0"/>
          <w:sz w:val="24"/>
          <w:szCs w:val="24"/>
        </w:rPr>
        <w:t xml:space="preserve"> ante la Comisaría de Familia del Centro de Pereira</w:t>
      </w:r>
      <w:r w:rsidR="00630F0E" w:rsidRPr="00266E75">
        <w:rPr>
          <w:rFonts w:ascii="Georgia" w:hAnsi="Georgia" w:cs="Arial"/>
          <w:kern w:val="0"/>
          <w:sz w:val="24"/>
          <w:szCs w:val="24"/>
        </w:rPr>
        <w:t>;</w:t>
      </w:r>
      <w:r w:rsidR="00F96FF9" w:rsidRPr="00266E75">
        <w:rPr>
          <w:rFonts w:ascii="Georgia" w:hAnsi="Georgia" w:cs="Arial"/>
          <w:kern w:val="0"/>
          <w:sz w:val="24"/>
          <w:szCs w:val="24"/>
        </w:rPr>
        <w:t xml:space="preserve"> </w:t>
      </w:r>
      <w:r w:rsidR="00630F0E" w:rsidRPr="00266E75">
        <w:rPr>
          <w:rFonts w:ascii="Georgia" w:hAnsi="Georgia" w:cs="Arial"/>
          <w:kern w:val="0"/>
          <w:sz w:val="24"/>
          <w:szCs w:val="24"/>
        </w:rPr>
        <w:t>no obstante</w:t>
      </w:r>
      <w:r w:rsidR="00F96FF9" w:rsidRPr="00266E75">
        <w:rPr>
          <w:rFonts w:ascii="Georgia" w:hAnsi="Georgia" w:cs="Arial"/>
          <w:kern w:val="0"/>
          <w:sz w:val="24"/>
          <w:szCs w:val="24"/>
        </w:rPr>
        <w:t>,</w:t>
      </w:r>
      <w:r w:rsidR="00630F0E" w:rsidRPr="00266E75">
        <w:rPr>
          <w:rFonts w:ascii="Georgia" w:hAnsi="Georgia" w:cs="Arial"/>
          <w:kern w:val="0"/>
          <w:sz w:val="24"/>
          <w:szCs w:val="24"/>
        </w:rPr>
        <w:t xml:space="preserve"> </w:t>
      </w:r>
      <w:r w:rsidR="00F96FF9" w:rsidRPr="00266E75">
        <w:rPr>
          <w:rFonts w:ascii="Georgia" w:hAnsi="Georgia" w:cs="Arial"/>
          <w:kern w:val="0"/>
          <w:sz w:val="24"/>
          <w:szCs w:val="24"/>
        </w:rPr>
        <w:t>ese trámite fue archivado por la autoridad administrativa</w:t>
      </w:r>
      <w:r w:rsidR="00630F0E" w:rsidRPr="00266E75">
        <w:rPr>
          <w:rFonts w:ascii="Georgia" w:hAnsi="Georgia" w:cs="Arial"/>
          <w:kern w:val="0"/>
          <w:sz w:val="24"/>
          <w:szCs w:val="24"/>
        </w:rPr>
        <w:t xml:space="preserve"> sin sanción para la denunciada</w:t>
      </w:r>
      <w:r w:rsidR="00F96FF9" w:rsidRPr="00266E75">
        <w:rPr>
          <w:rFonts w:ascii="Georgia" w:hAnsi="Georgia" w:cs="Arial"/>
          <w:kern w:val="0"/>
          <w:sz w:val="24"/>
          <w:szCs w:val="24"/>
        </w:rPr>
        <w:t>, mediante decisión del 13 de marzo de ese mismo año</w:t>
      </w:r>
      <w:r w:rsidR="00630F0E" w:rsidRPr="00266E75">
        <w:rPr>
          <w:rFonts w:ascii="Georgia" w:hAnsi="Georgia" w:cs="Arial"/>
          <w:kern w:val="0"/>
          <w:sz w:val="24"/>
          <w:szCs w:val="24"/>
        </w:rPr>
        <w:t>,</w:t>
      </w:r>
      <w:r w:rsidR="00F96FF9" w:rsidRPr="00266E75">
        <w:rPr>
          <w:rFonts w:ascii="Georgia" w:hAnsi="Georgia" w:cs="Arial"/>
          <w:kern w:val="0"/>
          <w:sz w:val="24"/>
          <w:szCs w:val="24"/>
        </w:rPr>
        <w:t xml:space="preserve"> luego de considerar</w:t>
      </w:r>
      <w:r w:rsidR="00CC094D" w:rsidRPr="00266E75">
        <w:rPr>
          <w:rStyle w:val="Refdenotaalpie"/>
          <w:rFonts w:ascii="Georgia" w:hAnsi="Georgia"/>
          <w:kern w:val="0"/>
          <w:sz w:val="24"/>
          <w:szCs w:val="24"/>
        </w:rPr>
        <w:footnoteReference w:id="32"/>
      </w:r>
      <w:r w:rsidR="00F96FF9" w:rsidRPr="00266E75">
        <w:rPr>
          <w:rFonts w:ascii="Georgia" w:hAnsi="Georgia" w:cs="Arial"/>
          <w:kern w:val="0"/>
          <w:sz w:val="24"/>
          <w:szCs w:val="24"/>
        </w:rPr>
        <w:t>:</w:t>
      </w:r>
    </w:p>
    <w:p w14:paraId="3349391D" w14:textId="77777777" w:rsidR="00630F0E" w:rsidRPr="00266E75" w:rsidRDefault="00630F0E" w:rsidP="00266E75">
      <w:pPr>
        <w:widowControl/>
        <w:spacing w:line="276" w:lineRule="auto"/>
        <w:jc w:val="both"/>
        <w:rPr>
          <w:rFonts w:ascii="Georgia" w:hAnsi="Georgia" w:cs="Arial"/>
          <w:kern w:val="0"/>
          <w:sz w:val="24"/>
          <w:szCs w:val="24"/>
        </w:rPr>
      </w:pPr>
    </w:p>
    <w:p w14:paraId="4D73CB8F" w14:textId="1B20C9DB" w:rsidR="00F96FF9" w:rsidRPr="002B519A" w:rsidRDefault="00F96FF9" w:rsidP="002B519A">
      <w:pPr>
        <w:widowControl/>
        <w:ind w:left="426" w:right="420"/>
        <w:jc w:val="both"/>
        <w:rPr>
          <w:rFonts w:ascii="Georgia" w:hAnsi="Georgia" w:cs="Arial"/>
          <w:kern w:val="0"/>
          <w:sz w:val="22"/>
          <w:szCs w:val="22"/>
        </w:rPr>
      </w:pPr>
      <w:r w:rsidRPr="002B519A">
        <w:rPr>
          <w:rFonts w:ascii="Georgia" w:hAnsi="Georgia" w:cs="Arial"/>
          <w:kern w:val="0"/>
          <w:sz w:val="22"/>
          <w:szCs w:val="22"/>
        </w:rPr>
        <w:t xml:space="preserve">“Analizado el presente caso, se evidencia que no se configura una violencia intrafamiliar, sin embargo, si existe un conflicto familiar entre las partes en razón a unos dineros que se le adeudan a la denunciante por parte de otros hijos. Por lo anteriormente expuesto, se sugiere a las partes es acompañamiento psicosocial por parte del despacho para ayudarles </w:t>
      </w:r>
      <w:r w:rsidR="00630F0E" w:rsidRPr="002B519A">
        <w:rPr>
          <w:rFonts w:ascii="Georgia" w:hAnsi="Georgia" w:cs="Arial"/>
          <w:kern w:val="0"/>
          <w:sz w:val="22"/>
          <w:szCs w:val="22"/>
        </w:rPr>
        <w:t xml:space="preserve">brindándoles pautas adecuadas para solucionar conflictos.” </w:t>
      </w:r>
      <w:r w:rsidRPr="002B519A">
        <w:rPr>
          <w:rFonts w:ascii="Georgia" w:hAnsi="Georgia" w:cs="Arial"/>
          <w:kern w:val="0"/>
          <w:sz w:val="22"/>
          <w:szCs w:val="22"/>
        </w:rPr>
        <w:t xml:space="preserve">  </w:t>
      </w:r>
    </w:p>
    <w:p w14:paraId="52144C70" w14:textId="40152FEE" w:rsidR="00F96FF9" w:rsidRPr="00266E75" w:rsidRDefault="00F96FF9" w:rsidP="00266E75">
      <w:pPr>
        <w:widowControl/>
        <w:spacing w:line="276" w:lineRule="auto"/>
        <w:jc w:val="both"/>
        <w:rPr>
          <w:rFonts w:ascii="Georgia" w:hAnsi="Georgia" w:cs="Arial"/>
          <w:kern w:val="0"/>
          <w:sz w:val="24"/>
          <w:szCs w:val="24"/>
        </w:rPr>
      </w:pPr>
    </w:p>
    <w:p w14:paraId="3E8D9897" w14:textId="7BF94B05" w:rsidR="00F96FF9" w:rsidRPr="00266E75" w:rsidRDefault="00CC094D"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No hay evidencia de que c</w:t>
      </w:r>
      <w:r w:rsidR="00630F0E" w:rsidRPr="00266E75">
        <w:rPr>
          <w:rFonts w:ascii="Georgia" w:hAnsi="Georgia" w:cs="Arial"/>
          <w:kern w:val="0"/>
          <w:sz w:val="24"/>
          <w:szCs w:val="24"/>
        </w:rPr>
        <w:t xml:space="preserve">ontra esa resolución se </w:t>
      </w:r>
      <w:r w:rsidRPr="00266E75">
        <w:rPr>
          <w:rFonts w:ascii="Georgia" w:hAnsi="Georgia" w:cs="Arial"/>
          <w:kern w:val="0"/>
          <w:sz w:val="24"/>
          <w:szCs w:val="24"/>
        </w:rPr>
        <w:t xml:space="preserve">hubiera </w:t>
      </w:r>
      <w:r w:rsidR="00630F0E" w:rsidRPr="00266E75">
        <w:rPr>
          <w:rFonts w:ascii="Georgia" w:hAnsi="Georgia" w:cs="Arial"/>
          <w:kern w:val="0"/>
          <w:sz w:val="24"/>
          <w:szCs w:val="24"/>
        </w:rPr>
        <w:t>present</w:t>
      </w:r>
      <w:r w:rsidRPr="00266E75">
        <w:rPr>
          <w:rFonts w:ascii="Georgia" w:hAnsi="Georgia" w:cs="Arial"/>
          <w:kern w:val="0"/>
          <w:sz w:val="24"/>
          <w:szCs w:val="24"/>
        </w:rPr>
        <w:t>ado</w:t>
      </w:r>
      <w:r w:rsidR="00630F0E" w:rsidRPr="00266E75">
        <w:rPr>
          <w:rFonts w:ascii="Georgia" w:hAnsi="Georgia" w:cs="Arial"/>
          <w:kern w:val="0"/>
          <w:sz w:val="24"/>
          <w:szCs w:val="24"/>
        </w:rPr>
        <w:t xml:space="preserve"> </w:t>
      </w:r>
      <w:r w:rsidRPr="00266E75">
        <w:rPr>
          <w:rFonts w:ascii="Georgia" w:hAnsi="Georgia" w:cs="Arial"/>
          <w:kern w:val="0"/>
          <w:sz w:val="24"/>
          <w:szCs w:val="24"/>
        </w:rPr>
        <w:t>al</w:t>
      </w:r>
      <w:r w:rsidR="00630F0E" w:rsidRPr="00266E75">
        <w:rPr>
          <w:rFonts w:ascii="Georgia" w:hAnsi="Georgia" w:cs="Arial"/>
          <w:kern w:val="0"/>
          <w:sz w:val="24"/>
          <w:szCs w:val="24"/>
        </w:rPr>
        <w:t xml:space="preserve">gún recurso. </w:t>
      </w:r>
    </w:p>
    <w:p w14:paraId="595AA136" w14:textId="236A4CE8" w:rsidR="00630F0E" w:rsidRPr="00266E75" w:rsidRDefault="00630F0E" w:rsidP="00266E75">
      <w:pPr>
        <w:widowControl/>
        <w:spacing w:line="276" w:lineRule="auto"/>
        <w:jc w:val="both"/>
        <w:rPr>
          <w:rFonts w:ascii="Georgia" w:hAnsi="Georgia" w:cs="Arial"/>
          <w:kern w:val="0"/>
          <w:sz w:val="24"/>
          <w:szCs w:val="24"/>
        </w:rPr>
      </w:pPr>
    </w:p>
    <w:p w14:paraId="40345144" w14:textId="420BF8C8" w:rsidR="00630F0E" w:rsidRPr="00266E75" w:rsidRDefault="007C30C6"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Según se aprecia</w:t>
      </w:r>
      <w:r w:rsidR="00630F0E" w:rsidRPr="00266E75">
        <w:rPr>
          <w:rFonts w:ascii="Georgia" w:hAnsi="Georgia" w:cs="Arial"/>
          <w:kern w:val="0"/>
          <w:sz w:val="24"/>
          <w:szCs w:val="24"/>
        </w:rPr>
        <w:t>, la situación no pasó de ser un inconveniente familiar que no mereció condena para la denunciada por parte de la autoridad competente.</w:t>
      </w:r>
    </w:p>
    <w:p w14:paraId="4C3CDDFA" w14:textId="561CAA11" w:rsidR="00630F0E" w:rsidRPr="00266E75" w:rsidRDefault="00630F0E" w:rsidP="00266E75">
      <w:pPr>
        <w:widowControl/>
        <w:spacing w:line="276" w:lineRule="auto"/>
        <w:jc w:val="both"/>
        <w:rPr>
          <w:rFonts w:ascii="Georgia" w:hAnsi="Georgia" w:cs="Arial"/>
          <w:kern w:val="0"/>
          <w:sz w:val="24"/>
          <w:szCs w:val="24"/>
        </w:rPr>
      </w:pPr>
    </w:p>
    <w:p w14:paraId="24B53DBF" w14:textId="16DDC46C" w:rsidR="00630F0E" w:rsidRPr="00266E75" w:rsidRDefault="00630F0E"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En contraste, en el expediente reposan los conceptos que en la actualidad ofrecieron </w:t>
      </w:r>
      <w:r w:rsidR="003939D4" w:rsidRPr="00266E75">
        <w:rPr>
          <w:rFonts w:ascii="Georgia" w:hAnsi="Georgia" w:cs="Arial"/>
          <w:kern w:val="0"/>
          <w:sz w:val="24"/>
          <w:szCs w:val="24"/>
        </w:rPr>
        <w:t>el</w:t>
      </w:r>
      <w:r w:rsidRPr="00266E75">
        <w:rPr>
          <w:rFonts w:ascii="Georgia" w:hAnsi="Georgia" w:cs="Arial"/>
          <w:kern w:val="0"/>
          <w:sz w:val="24"/>
          <w:szCs w:val="24"/>
        </w:rPr>
        <w:t xml:space="preserve"> asistente social del juzgado de primera instancia y la </w:t>
      </w:r>
      <w:r w:rsidR="003939D4" w:rsidRPr="00266E75">
        <w:rPr>
          <w:rFonts w:ascii="Georgia" w:hAnsi="Georgia" w:cs="Arial"/>
          <w:kern w:val="0"/>
          <w:sz w:val="24"/>
          <w:szCs w:val="24"/>
        </w:rPr>
        <w:t>p</w:t>
      </w:r>
      <w:r w:rsidR="00F8698B" w:rsidRPr="00266E75">
        <w:rPr>
          <w:rFonts w:ascii="Georgia" w:hAnsi="Georgia" w:cs="Arial"/>
          <w:kern w:val="0"/>
          <w:sz w:val="24"/>
          <w:szCs w:val="24"/>
        </w:rPr>
        <w:t>ersonera para la población vulnerable de Pereira</w:t>
      </w:r>
      <w:r w:rsidR="007576B9" w:rsidRPr="00266E75">
        <w:rPr>
          <w:rFonts w:ascii="Georgia" w:hAnsi="Georgia" w:cs="Arial"/>
          <w:kern w:val="0"/>
          <w:sz w:val="24"/>
          <w:szCs w:val="24"/>
        </w:rPr>
        <w:t xml:space="preserve">, en los que se </w:t>
      </w:r>
      <w:r w:rsidR="0043647A" w:rsidRPr="00266E75">
        <w:rPr>
          <w:rFonts w:ascii="Georgia" w:hAnsi="Georgia" w:cs="Arial"/>
          <w:kern w:val="0"/>
          <w:sz w:val="24"/>
          <w:szCs w:val="24"/>
        </w:rPr>
        <w:t xml:space="preserve">ven las adecuadas condiciones en las que BE tiene a su mamá. </w:t>
      </w:r>
    </w:p>
    <w:p w14:paraId="0CEAA01B" w14:textId="0A92E8C0" w:rsidR="00F8698B" w:rsidRPr="00266E75" w:rsidRDefault="00F8698B" w:rsidP="00266E75">
      <w:pPr>
        <w:widowControl/>
        <w:spacing w:line="276" w:lineRule="auto"/>
        <w:jc w:val="both"/>
        <w:rPr>
          <w:rFonts w:ascii="Georgia" w:hAnsi="Georgia" w:cs="Arial"/>
          <w:kern w:val="0"/>
          <w:sz w:val="24"/>
          <w:szCs w:val="24"/>
        </w:rPr>
      </w:pPr>
    </w:p>
    <w:p w14:paraId="2C0960B9" w14:textId="43D10734" w:rsidR="00F8698B" w:rsidRPr="00266E75" w:rsidRDefault="003939D4"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lastRenderedPageBreak/>
        <w:t>El primero de ellos, luego de la visita que hizo al hogar de la titular del acto, presentó las siguientes conclusiones</w:t>
      </w:r>
      <w:r w:rsidR="00994791" w:rsidRPr="00266E75">
        <w:rPr>
          <w:rStyle w:val="Refdenotaalpie"/>
          <w:rFonts w:ascii="Georgia" w:hAnsi="Georgia"/>
          <w:kern w:val="0"/>
          <w:sz w:val="24"/>
          <w:szCs w:val="24"/>
        </w:rPr>
        <w:footnoteReference w:id="33"/>
      </w:r>
      <w:r w:rsidRPr="00266E75">
        <w:rPr>
          <w:rFonts w:ascii="Georgia" w:hAnsi="Georgia" w:cs="Arial"/>
          <w:kern w:val="0"/>
          <w:sz w:val="24"/>
          <w:szCs w:val="24"/>
        </w:rPr>
        <w:t>:</w:t>
      </w:r>
    </w:p>
    <w:p w14:paraId="17238448" w14:textId="37642E42" w:rsidR="003939D4" w:rsidRPr="00266E75" w:rsidRDefault="003939D4" w:rsidP="00266E75">
      <w:pPr>
        <w:widowControl/>
        <w:spacing w:line="276" w:lineRule="auto"/>
        <w:jc w:val="both"/>
        <w:rPr>
          <w:rFonts w:ascii="Georgia" w:hAnsi="Georgia" w:cs="Arial"/>
          <w:kern w:val="0"/>
          <w:sz w:val="24"/>
          <w:szCs w:val="24"/>
        </w:rPr>
      </w:pPr>
    </w:p>
    <w:p w14:paraId="7D9FF64F" w14:textId="7ADEB9CA" w:rsidR="003939D4" w:rsidRPr="00266E75" w:rsidRDefault="003939D4" w:rsidP="00266E75">
      <w:pPr>
        <w:widowControl/>
        <w:spacing w:line="276" w:lineRule="auto"/>
        <w:ind w:left="567" w:right="617"/>
        <w:jc w:val="both"/>
        <w:rPr>
          <w:rFonts w:ascii="Georgia" w:hAnsi="Georgia" w:cs="Arial"/>
          <w:kern w:val="0"/>
          <w:sz w:val="24"/>
          <w:szCs w:val="24"/>
        </w:rPr>
      </w:pPr>
      <w:r w:rsidRPr="00266E75">
        <w:rPr>
          <w:rFonts w:ascii="Georgia" w:hAnsi="Georgia" w:cs="Arial"/>
          <w:kern w:val="0"/>
          <w:sz w:val="24"/>
          <w:szCs w:val="24"/>
        </w:rPr>
        <w:t>1. La persona que actualmente se encuentra a cargo del cuidado de la señora N</w:t>
      </w:r>
      <w:r w:rsidR="001D67AE" w:rsidRPr="00266E75">
        <w:rPr>
          <w:rFonts w:ascii="Georgia" w:hAnsi="Georgia" w:cs="Arial"/>
          <w:kern w:val="0"/>
          <w:sz w:val="24"/>
          <w:szCs w:val="24"/>
        </w:rPr>
        <w:t xml:space="preserve">L </w:t>
      </w:r>
      <w:r w:rsidRPr="00266E75">
        <w:rPr>
          <w:rFonts w:ascii="Georgia" w:hAnsi="Georgia" w:cs="Arial"/>
          <w:kern w:val="0"/>
          <w:sz w:val="24"/>
          <w:szCs w:val="24"/>
        </w:rPr>
        <w:t xml:space="preserve">es su hija menor </w:t>
      </w:r>
      <w:proofErr w:type="spellStart"/>
      <w:r w:rsidRPr="00266E75">
        <w:rPr>
          <w:rFonts w:ascii="Georgia" w:hAnsi="Georgia" w:cs="Arial"/>
          <w:kern w:val="0"/>
          <w:sz w:val="24"/>
          <w:szCs w:val="24"/>
        </w:rPr>
        <w:t>BESS</w:t>
      </w:r>
      <w:proofErr w:type="spellEnd"/>
      <w:r w:rsidRPr="00266E75">
        <w:rPr>
          <w:rFonts w:ascii="Georgia" w:hAnsi="Georgia" w:cs="Arial"/>
          <w:kern w:val="0"/>
          <w:sz w:val="24"/>
          <w:szCs w:val="24"/>
        </w:rPr>
        <w:t>, quien, con el apoyo de otros familiares, le brinda unas condiciones de vida estables a su progenitora, haciendo especial acompañamiento a la prevención del deterioro físico y cognitivo de ella. Así mismo, la señora BE se encuentra a cargo de la administración de los bienes e ingresos de su madre, brindando informe periódico a uno de sus hermanos.</w:t>
      </w:r>
    </w:p>
    <w:p w14:paraId="614728C1" w14:textId="77777777" w:rsidR="003939D4" w:rsidRPr="00266E75" w:rsidRDefault="003939D4" w:rsidP="00266E75">
      <w:pPr>
        <w:widowControl/>
        <w:spacing w:line="276" w:lineRule="auto"/>
        <w:ind w:left="567" w:right="617"/>
        <w:jc w:val="both"/>
        <w:rPr>
          <w:rFonts w:ascii="Georgia" w:hAnsi="Georgia" w:cs="Arial"/>
          <w:kern w:val="0"/>
          <w:sz w:val="24"/>
          <w:szCs w:val="24"/>
        </w:rPr>
      </w:pPr>
    </w:p>
    <w:p w14:paraId="194F6B34" w14:textId="789CAA29" w:rsidR="003939D4" w:rsidRPr="00266E75" w:rsidRDefault="003939D4" w:rsidP="00266E75">
      <w:pPr>
        <w:widowControl/>
        <w:spacing w:line="276" w:lineRule="auto"/>
        <w:ind w:left="567" w:right="617"/>
        <w:jc w:val="both"/>
        <w:rPr>
          <w:rFonts w:ascii="Georgia" w:hAnsi="Georgia" w:cs="Arial"/>
          <w:kern w:val="0"/>
          <w:sz w:val="24"/>
          <w:szCs w:val="24"/>
        </w:rPr>
      </w:pPr>
      <w:r w:rsidRPr="00266E75">
        <w:rPr>
          <w:rFonts w:ascii="Georgia" w:hAnsi="Georgia" w:cs="Arial"/>
          <w:kern w:val="0"/>
          <w:sz w:val="24"/>
          <w:szCs w:val="24"/>
        </w:rPr>
        <w:t xml:space="preserve">2. </w:t>
      </w:r>
      <w:proofErr w:type="gramStart"/>
      <w:r w:rsidRPr="00266E75">
        <w:rPr>
          <w:rFonts w:ascii="Georgia" w:hAnsi="Georgia" w:cs="Arial"/>
          <w:kern w:val="0"/>
          <w:sz w:val="24"/>
          <w:szCs w:val="24"/>
        </w:rPr>
        <w:t>En relación a</w:t>
      </w:r>
      <w:proofErr w:type="gramEnd"/>
      <w:r w:rsidRPr="00266E75">
        <w:rPr>
          <w:rFonts w:ascii="Georgia" w:hAnsi="Georgia" w:cs="Arial"/>
          <w:kern w:val="0"/>
          <w:sz w:val="24"/>
          <w:szCs w:val="24"/>
        </w:rPr>
        <w:t xml:space="preserve"> lo anterior, la familia y demás personas allegadas podrán aprovechar la capacidad que aún tiene la señora NL para expresarse oralmente, especialmente, para seguirle atendiendo frente a sus necesidades o deseos. La rutina diaria que se ha establecido con la titular del acto corresponde a las capacidades y limitaciones que ella posee, además que se orientan a preservar sus condiciones de salud.</w:t>
      </w:r>
    </w:p>
    <w:p w14:paraId="50585117" w14:textId="60661D59" w:rsidR="003939D4" w:rsidRPr="00266E75" w:rsidRDefault="003939D4" w:rsidP="00266E75">
      <w:pPr>
        <w:widowControl/>
        <w:spacing w:line="276" w:lineRule="auto"/>
        <w:ind w:left="567" w:right="617"/>
        <w:jc w:val="both"/>
        <w:rPr>
          <w:rFonts w:ascii="Georgia" w:hAnsi="Georgia" w:cs="Arial"/>
          <w:kern w:val="0"/>
          <w:sz w:val="24"/>
          <w:szCs w:val="24"/>
        </w:rPr>
      </w:pPr>
    </w:p>
    <w:p w14:paraId="4880B846" w14:textId="55023EC8" w:rsidR="003939D4" w:rsidRPr="00266E75" w:rsidRDefault="003939D4" w:rsidP="00266E75">
      <w:pPr>
        <w:widowControl/>
        <w:spacing w:line="276" w:lineRule="auto"/>
        <w:ind w:left="567" w:right="617"/>
        <w:jc w:val="both"/>
        <w:rPr>
          <w:rFonts w:ascii="Georgia" w:hAnsi="Georgia" w:cs="Arial"/>
          <w:kern w:val="0"/>
          <w:sz w:val="24"/>
          <w:szCs w:val="24"/>
        </w:rPr>
      </w:pPr>
      <w:r w:rsidRPr="00266E75">
        <w:rPr>
          <w:rFonts w:ascii="Georgia" w:hAnsi="Georgia" w:cs="Arial"/>
          <w:kern w:val="0"/>
          <w:sz w:val="24"/>
          <w:szCs w:val="24"/>
        </w:rPr>
        <w:t>3. Se percibe que el grupo familiar, posee los recursos suficientes para satisfacer las necesidades de la adulta mayor implicada, en tanto alimentación, gastos médicos, transporte y vestuario. Las condiciones físicas de la vivienda se consideran adecuadas para el cuidado de la señora NL; se observan adecuaciones en varios espacios para el desarrollo de las actividades diarias de la adulta mayor</w:t>
      </w:r>
    </w:p>
    <w:p w14:paraId="138383CE" w14:textId="54D50B38" w:rsidR="003939D4" w:rsidRPr="00266E75" w:rsidRDefault="003939D4" w:rsidP="00266E75">
      <w:pPr>
        <w:widowControl/>
        <w:spacing w:line="276" w:lineRule="auto"/>
        <w:jc w:val="both"/>
        <w:rPr>
          <w:rFonts w:ascii="Georgia" w:hAnsi="Georgia" w:cs="Arial"/>
          <w:kern w:val="0"/>
          <w:sz w:val="24"/>
          <w:szCs w:val="24"/>
        </w:rPr>
      </w:pPr>
    </w:p>
    <w:p w14:paraId="0C1C3F82" w14:textId="5266F226" w:rsidR="003939D4" w:rsidRPr="00266E75" w:rsidRDefault="003939D4"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A su turno, la representante de la Personería de Pereira, en el informe de </w:t>
      </w:r>
      <w:r w:rsidRPr="00266E75">
        <w:rPr>
          <w:rFonts w:ascii="Georgia" w:hAnsi="Georgia" w:cs="Arial"/>
          <w:i/>
          <w:kern w:val="0"/>
          <w:sz w:val="24"/>
          <w:szCs w:val="24"/>
        </w:rPr>
        <w:t>“</w:t>
      </w:r>
      <w:r w:rsidRPr="002B519A">
        <w:rPr>
          <w:rFonts w:ascii="Georgia" w:hAnsi="Georgia" w:cs="Arial"/>
          <w:i/>
          <w:kern w:val="0"/>
          <w:sz w:val="22"/>
          <w:szCs w:val="22"/>
        </w:rPr>
        <w:t>VALORACION DE APOYO PARA SOLICITUD DE ADJUDICACION JUDICIAL</w:t>
      </w:r>
      <w:r w:rsidRPr="00266E75">
        <w:rPr>
          <w:rFonts w:ascii="Georgia" w:hAnsi="Georgia" w:cs="Arial"/>
          <w:i/>
          <w:kern w:val="0"/>
          <w:sz w:val="24"/>
          <w:szCs w:val="24"/>
        </w:rPr>
        <w:t>”</w:t>
      </w:r>
      <w:r w:rsidRPr="00266E75">
        <w:rPr>
          <w:rFonts w:ascii="Georgia" w:hAnsi="Georgia" w:cs="Arial"/>
          <w:kern w:val="0"/>
          <w:sz w:val="24"/>
          <w:szCs w:val="24"/>
        </w:rPr>
        <w:t xml:space="preserve"> estableció</w:t>
      </w:r>
      <w:r w:rsidR="00994791" w:rsidRPr="00266E75">
        <w:rPr>
          <w:rStyle w:val="Refdenotaalpie"/>
          <w:rFonts w:ascii="Georgia" w:hAnsi="Georgia"/>
          <w:kern w:val="0"/>
          <w:sz w:val="24"/>
          <w:szCs w:val="24"/>
        </w:rPr>
        <w:footnoteReference w:id="34"/>
      </w:r>
      <w:r w:rsidRPr="00266E75">
        <w:rPr>
          <w:rFonts w:ascii="Georgia" w:hAnsi="Georgia" w:cs="Arial"/>
          <w:kern w:val="0"/>
          <w:sz w:val="24"/>
          <w:szCs w:val="24"/>
        </w:rPr>
        <w:t xml:space="preserve">: </w:t>
      </w:r>
    </w:p>
    <w:p w14:paraId="664A33B8" w14:textId="47AF104E" w:rsidR="003939D4" w:rsidRPr="00266E75" w:rsidRDefault="003939D4" w:rsidP="00266E75">
      <w:pPr>
        <w:widowControl/>
        <w:spacing w:line="276" w:lineRule="auto"/>
        <w:jc w:val="both"/>
        <w:rPr>
          <w:rFonts w:ascii="Georgia" w:hAnsi="Georgia" w:cs="Arial"/>
          <w:kern w:val="0"/>
          <w:sz w:val="24"/>
          <w:szCs w:val="24"/>
        </w:rPr>
      </w:pPr>
    </w:p>
    <w:p w14:paraId="221160D9" w14:textId="53F7828E" w:rsidR="003939D4" w:rsidRPr="002B519A" w:rsidRDefault="003939D4" w:rsidP="002B519A">
      <w:pPr>
        <w:widowControl/>
        <w:ind w:left="426" w:right="420"/>
        <w:jc w:val="both"/>
        <w:rPr>
          <w:rFonts w:ascii="Georgia" w:hAnsi="Georgia" w:cs="Arial"/>
          <w:kern w:val="0"/>
          <w:sz w:val="22"/>
          <w:szCs w:val="22"/>
        </w:rPr>
      </w:pPr>
      <w:r w:rsidRPr="002B519A">
        <w:rPr>
          <w:rFonts w:ascii="Georgia" w:hAnsi="Georgia" w:cs="Arial"/>
          <w:kern w:val="0"/>
          <w:sz w:val="22"/>
          <w:szCs w:val="22"/>
        </w:rPr>
        <w:t xml:space="preserve">En la visita domiciliaria no se identifica que la señora </w:t>
      </w:r>
      <w:r w:rsidR="001D67AE" w:rsidRPr="002B519A">
        <w:rPr>
          <w:rFonts w:ascii="Georgia" w:hAnsi="Georgia" w:cs="Arial"/>
          <w:kern w:val="0"/>
          <w:sz w:val="22"/>
          <w:szCs w:val="22"/>
        </w:rPr>
        <w:t>N</w:t>
      </w:r>
      <w:r w:rsidR="00B83E23" w:rsidRPr="002B519A">
        <w:rPr>
          <w:rFonts w:ascii="Georgia" w:hAnsi="Georgia" w:cs="Arial"/>
          <w:kern w:val="0"/>
          <w:sz w:val="22"/>
          <w:szCs w:val="22"/>
        </w:rPr>
        <w:t>,</w:t>
      </w:r>
      <w:r w:rsidRPr="002B519A">
        <w:rPr>
          <w:rFonts w:ascii="Georgia" w:hAnsi="Georgia" w:cs="Arial"/>
          <w:kern w:val="0"/>
          <w:sz w:val="22"/>
          <w:szCs w:val="22"/>
        </w:rPr>
        <w:t xml:space="preserve"> tenga amenazados sus derechos, pues cuenta con el cuidado de dos de sus hijos, CASS y </w:t>
      </w:r>
      <w:proofErr w:type="spellStart"/>
      <w:r w:rsidRPr="002B519A">
        <w:rPr>
          <w:rFonts w:ascii="Georgia" w:hAnsi="Georgia" w:cs="Arial"/>
          <w:kern w:val="0"/>
          <w:sz w:val="22"/>
          <w:szCs w:val="22"/>
        </w:rPr>
        <w:t>BES</w:t>
      </w:r>
      <w:r w:rsidR="007D1763">
        <w:rPr>
          <w:rFonts w:ascii="Georgia" w:hAnsi="Georgia" w:cs="Arial"/>
          <w:kern w:val="0"/>
          <w:sz w:val="22"/>
          <w:szCs w:val="22"/>
        </w:rPr>
        <w:t>S</w:t>
      </w:r>
      <w:proofErr w:type="spellEnd"/>
      <w:r w:rsidRPr="002B519A">
        <w:rPr>
          <w:rFonts w:ascii="Georgia" w:hAnsi="Georgia" w:cs="Arial"/>
          <w:kern w:val="0"/>
          <w:sz w:val="22"/>
          <w:szCs w:val="22"/>
        </w:rPr>
        <w:t xml:space="preserve">, quienes actualmente administran sus bienes y con ello, </w:t>
      </w:r>
      <w:r w:rsidRPr="002B519A">
        <w:rPr>
          <w:rFonts w:ascii="Georgia" w:hAnsi="Georgia" w:cs="Arial"/>
          <w:b/>
          <w:bCs/>
          <w:kern w:val="0"/>
          <w:sz w:val="22"/>
          <w:szCs w:val="22"/>
        </w:rPr>
        <w:t>suplen las necesidades de la adulta mayor, como elementos necesarios para su comodidad y seguridad para reducir cualquier riesgo.</w:t>
      </w:r>
      <w:r w:rsidRPr="002B519A">
        <w:rPr>
          <w:rFonts w:ascii="Georgia" w:hAnsi="Georgia" w:cs="Arial"/>
          <w:b/>
          <w:bCs/>
          <w:kern w:val="0"/>
          <w:sz w:val="22"/>
          <w:szCs w:val="22"/>
        </w:rPr>
        <w:cr/>
      </w:r>
    </w:p>
    <w:p w14:paraId="3902A421" w14:textId="50FEA35C" w:rsidR="003939D4" w:rsidRPr="002B519A" w:rsidRDefault="003939D4" w:rsidP="002B519A">
      <w:pPr>
        <w:widowControl/>
        <w:ind w:left="426" w:right="420"/>
        <w:jc w:val="both"/>
        <w:rPr>
          <w:rFonts w:ascii="Georgia" w:hAnsi="Georgia" w:cs="Arial"/>
          <w:kern w:val="0"/>
          <w:sz w:val="22"/>
          <w:szCs w:val="22"/>
        </w:rPr>
      </w:pPr>
      <w:r w:rsidRPr="002B519A">
        <w:rPr>
          <w:rFonts w:ascii="Georgia" w:hAnsi="Georgia" w:cs="Arial"/>
          <w:kern w:val="0"/>
          <w:sz w:val="22"/>
          <w:szCs w:val="22"/>
        </w:rPr>
        <w:t>(…)</w:t>
      </w:r>
    </w:p>
    <w:p w14:paraId="7BE89F20" w14:textId="712B2C65" w:rsidR="00F96FF9" w:rsidRPr="002B519A" w:rsidRDefault="00F96FF9" w:rsidP="002B519A">
      <w:pPr>
        <w:widowControl/>
        <w:ind w:left="426" w:right="420"/>
        <w:jc w:val="both"/>
        <w:rPr>
          <w:rFonts w:ascii="Georgia" w:hAnsi="Georgia" w:cs="Arial"/>
          <w:kern w:val="0"/>
          <w:sz w:val="22"/>
          <w:szCs w:val="22"/>
        </w:rPr>
      </w:pPr>
    </w:p>
    <w:p w14:paraId="20532424" w14:textId="5E95B010" w:rsidR="00630F0E" w:rsidRPr="002B519A" w:rsidRDefault="003939D4" w:rsidP="002B519A">
      <w:pPr>
        <w:widowControl/>
        <w:ind w:left="426" w:right="420"/>
        <w:jc w:val="both"/>
        <w:rPr>
          <w:rFonts w:ascii="Georgia" w:hAnsi="Georgia" w:cs="Arial"/>
          <w:b/>
          <w:bCs/>
          <w:kern w:val="0"/>
          <w:sz w:val="22"/>
          <w:szCs w:val="22"/>
        </w:rPr>
      </w:pPr>
      <w:bookmarkStart w:id="8" w:name="_Int_sMw726MS"/>
      <w:proofErr w:type="gramStart"/>
      <w:r w:rsidRPr="002B519A">
        <w:rPr>
          <w:rFonts w:ascii="Georgia" w:hAnsi="Georgia" w:cs="Arial"/>
          <w:kern w:val="0"/>
          <w:sz w:val="22"/>
          <w:szCs w:val="22"/>
        </w:rPr>
        <w:t>De acuerdo a</w:t>
      </w:r>
      <w:bookmarkEnd w:id="8"/>
      <w:proofErr w:type="gramEnd"/>
      <w:r w:rsidRPr="002B519A">
        <w:rPr>
          <w:rFonts w:ascii="Georgia" w:hAnsi="Georgia" w:cs="Arial"/>
          <w:kern w:val="0"/>
          <w:sz w:val="22"/>
          <w:szCs w:val="22"/>
        </w:rPr>
        <w:t xml:space="preserve"> lo identificado, </w:t>
      </w:r>
      <w:r w:rsidRPr="002B519A">
        <w:rPr>
          <w:rFonts w:ascii="Georgia" w:hAnsi="Georgia" w:cs="Arial"/>
          <w:b/>
          <w:bCs/>
          <w:kern w:val="0"/>
          <w:sz w:val="22"/>
          <w:szCs w:val="22"/>
        </w:rPr>
        <w:t>se reconoce que la adulta mayor se encuentra en buenas condiciones y los cuidadores actuales le proporcionan las comodidades y atención para brindarle calidad de vida.</w:t>
      </w:r>
    </w:p>
    <w:p w14:paraId="4205B3E4" w14:textId="42A8C12C" w:rsidR="00630F0E" w:rsidRPr="00266E75" w:rsidRDefault="00630F0E" w:rsidP="00266E75">
      <w:pPr>
        <w:widowControl/>
        <w:spacing w:line="276" w:lineRule="auto"/>
        <w:jc w:val="both"/>
        <w:rPr>
          <w:rFonts w:ascii="Georgia" w:hAnsi="Georgia" w:cs="Arial"/>
          <w:kern w:val="0"/>
          <w:sz w:val="24"/>
          <w:szCs w:val="24"/>
        </w:rPr>
      </w:pPr>
    </w:p>
    <w:p w14:paraId="325972BA" w14:textId="40DF20DE" w:rsidR="00A1209B" w:rsidRPr="00266E75" w:rsidRDefault="00572F66"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Ante dichos conceptos, la Sala coincide con el juez de primera instancia</w:t>
      </w:r>
      <w:r w:rsidR="00B81522" w:rsidRPr="00266E75">
        <w:rPr>
          <w:rFonts w:ascii="Georgia" w:hAnsi="Georgia" w:cs="Arial"/>
          <w:kern w:val="0"/>
          <w:sz w:val="24"/>
          <w:szCs w:val="24"/>
        </w:rPr>
        <w:t xml:space="preserve">, en cuanto le confió a BE la responsabilidad de ser el apoyo judicial que requiere </w:t>
      </w:r>
      <w:r w:rsidR="001D67AE" w:rsidRPr="00266E75">
        <w:rPr>
          <w:rFonts w:ascii="Georgia" w:hAnsi="Georgia" w:cs="Arial"/>
          <w:kern w:val="0"/>
          <w:sz w:val="24"/>
          <w:szCs w:val="24"/>
        </w:rPr>
        <w:t>N</w:t>
      </w:r>
      <w:r w:rsidR="00B81522" w:rsidRPr="00266E75">
        <w:rPr>
          <w:rFonts w:ascii="Georgia" w:hAnsi="Georgia" w:cs="Arial"/>
          <w:kern w:val="0"/>
          <w:sz w:val="24"/>
          <w:szCs w:val="24"/>
        </w:rPr>
        <w:t xml:space="preserve">, máxime porque las demás pruebas que obran en el </w:t>
      </w:r>
      <w:r w:rsidR="3D84FC9E" w:rsidRPr="00266E75">
        <w:rPr>
          <w:rFonts w:ascii="Georgia" w:hAnsi="Georgia" w:cs="Arial"/>
          <w:kern w:val="0"/>
          <w:sz w:val="24"/>
          <w:szCs w:val="24"/>
        </w:rPr>
        <w:t>plenario</w:t>
      </w:r>
      <w:r w:rsidR="00A1209B" w:rsidRPr="00266E75">
        <w:rPr>
          <w:rFonts w:ascii="Georgia" w:hAnsi="Georgia" w:cs="Arial"/>
          <w:kern w:val="0"/>
          <w:sz w:val="24"/>
          <w:szCs w:val="24"/>
        </w:rPr>
        <w:t xml:space="preserve"> lucen endebles para apartarse de las recomendaciones de los especialistas, en especial, son de poca utilidad las testimoniales que se practicaron.  </w:t>
      </w:r>
    </w:p>
    <w:p w14:paraId="5FCA7EAB" w14:textId="34F6ABC9" w:rsidR="00B81522" w:rsidRPr="00266E75" w:rsidRDefault="00B81522" w:rsidP="00266E75">
      <w:pPr>
        <w:widowControl/>
        <w:spacing w:line="276" w:lineRule="auto"/>
        <w:jc w:val="both"/>
        <w:rPr>
          <w:rFonts w:ascii="Georgia" w:hAnsi="Georgia" w:cs="Arial"/>
          <w:kern w:val="0"/>
          <w:sz w:val="24"/>
          <w:szCs w:val="24"/>
        </w:rPr>
      </w:pPr>
    </w:p>
    <w:p w14:paraId="7628FB15" w14:textId="7160C5F4" w:rsidR="00B81522" w:rsidRPr="00266E75" w:rsidRDefault="00B81522"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lastRenderedPageBreak/>
        <w:t>En este punto es bueno destacar que, según tiene sentado la Sala</w:t>
      </w:r>
      <w:r w:rsidRPr="00266E75">
        <w:rPr>
          <w:rStyle w:val="Refdenotaalpie"/>
          <w:rFonts w:ascii="Georgia" w:hAnsi="Georgia"/>
          <w:kern w:val="0"/>
          <w:sz w:val="24"/>
          <w:szCs w:val="24"/>
        </w:rPr>
        <w:footnoteReference w:id="35"/>
      </w:r>
      <w:r w:rsidRPr="00266E75">
        <w:rPr>
          <w:rFonts w:ascii="Georgia" w:hAnsi="Georgia" w:cs="Arial"/>
          <w:kern w:val="0"/>
          <w:sz w:val="24"/>
          <w:szCs w:val="24"/>
        </w:rPr>
        <w:t xml:space="preserve"> </w:t>
      </w:r>
      <w:r w:rsidRPr="00266E75">
        <w:rPr>
          <w:rFonts w:ascii="Georgia" w:hAnsi="Georgia" w:cs="Arial"/>
          <w:i/>
          <w:kern w:val="0"/>
          <w:sz w:val="24"/>
          <w:szCs w:val="24"/>
        </w:rPr>
        <w:t>“</w:t>
      </w:r>
      <w:r w:rsidRPr="002B519A">
        <w:rPr>
          <w:rFonts w:ascii="Georgia" w:hAnsi="Georgia" w:cs="Arial"/>
          <w:i/>
          <w:kern w:val="0"/>
          <w:sz w:val="22"/>
          <w:szCs w:val="22"/>
        </w:rPr>
        <w:t>…</w:t>
      </w:r>
      <w:r w:rsidR="002B519A" w:rsidRPr="002B519A">
        <w:rPr>
          <w:rFonts w:ascii="Georgia" w:hAnsi="Georgia" w:cs="Arial"/>
          <w:i/>
          <w:kern w:val="0"/>
          <w:sz w:val="22"/>
          <w:szCs w:val="22"/>
        </w:rPr>
        <w:t xml:space="preserve"> </w:t>
      </w:r>
      <w:r w:rsidRPr="002B519A">
        <w:rPr>
          <w:rFonts w:ascii="Georgia" w:hAnsi="Georgia" w:cs="Arial"/>
          <w:i/>
          <w:kern w:val="0"/>
          <w:sz w:val="22"/>
          <w:szCs w:val="22"/>
        </w:rPr>
        <w:t>la valoración de un testimonio depende no solo del cumplimiento de requisitos formales para su aducción, decreto y práctica, que aquí están cumplidos, sino también de la fuerza probatoria o la eficacia que pueda tener para estructurar sobre él una decisión, efecto para el cual, como lo anticipa de tiempo atrás la doctrina…</w:t>
      </w:r>
      <w:r w:rsidRPr="002B519A">
        <w:rPr>
          <w:rStyle w:val="Refdenotaalpie"/>
          <w:rFonts w:ascii="Georgia" w:hAnsi="Georgia"/>
          <w:i/>
          <w:kern w:val="0"/>
          <w:sz w:val="22"/>
          <w:szCs w:val="22"/>
        </w:rPr>
        <w:footnoteReference w:id="36"/>
      </w:r>
      <w:r w:rsidRPr="002B519A">
        <w:rPr>
          <w:rFonts w:ascii="Georgia" w:hAnsi="Georgia" w:cs="Arial"/>
          <w:kern w:val="0"/>
          <w:sz w:val="22"/>
          <w:szCs w:val="22"/>
        </w:rPr>
        <w:t xml:space="preserve">, </w:t>
      </w:r>
      <w:r w:rsidRPr="002B519A">
        <w:rPr>
          <w:rFonts w:ascii="Georgia" w:hAnsi="Georgia" w:cs="Arial"/>
          <w:i/>
          <w:kern w:val="0"/>
          <w:sz w:val="22"/>
          <w:szCs w:val="22"/>
        </w:rPr>
        <w:t>deben tenerse en cuenta unos requisitos de fondo extrínsecos e intrínsecos, entre estos últimos, la buena fe o la sinceridad, la exactitud o veracidad y su credibilidad</w:t>
      </w:r>
      <w:r w:rsidRPr="00266E75">
        <w:rPr>
          <w:rFonts w:ascii="Georgia" w:hAnsi="Georgia" w:cs="Arial"/>
          <w:i/>
          <w:kern w:val="0"/>
          <w:sz w:val="24"/>
          <w:szCs w:val="24"/>
        </w:rPr>
        <w:t>”</w:t>
      </w:r>
      <w:r w:rsidRPr="00266E75">
        <w:rPr>
          <w:rFonts w:ascii="Georgia" w:hAnsi="Georgia" w:cs="Arial"/>
          <w:kern w:val="0"/>
          <w:sz w:val="24"/>
          <w:szCs w:val="24"/>
        </w:rPr>
        <w:t>. Hoy, el artículo 221 del CGP compendia estos requerimientos, al exigirle al juez poner especial empeño en que las versiones de los testigos sean (i) exactas, (ii) completas, que estén (iii) acompañadas de la razón de la ciencia del dicho, a lo cual se puede sumar que las versiones de los deponentes deben ser coherentes, concordantes y armónicas con otros elementos de prueba.</w:t>
      </w:r>
    </w:p>
    <w:p w14:paraId="5CA805E3" w14:textId="31F035D3" w:rsidR="00B81522" w:rsidRPr="00266E75" w:rsidRDefault="00B81522" w:rsidP="00266E75">
      <w:pPr>
        <w:widowControl/>
        <w:spacing w:line="276" w:lineRule="auto"/>
        <w:jc w:val="both"/>
        <w:rPr>
          <w:rFonts w:ascii="Georgia" w:hAnsi="Georgia" w:cs="Arial"/>
          <w:kern w:val="0"/>
          <w:sz w:val="24"/>
          <w:szCs w:val="24"/>
        </w:rPr>
      </w:pPr>
    </w:p>
    <w:p w14:paraId="6FE1C5F1" w14:textId="4334ACF3" w:rsidR="00B81522" w:rsidRPr="00266E75" w:rsidRDefault="00B81522"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Debido a la evidente confrontación que existe entre los hijos de </w:t>
      </w:r>
      <w:r w:rsidR="001D67AE" w:rsidRPr="00266E75">
        <w:rPr>
          <w:rFonts w:ascii="Georgia" w:hAnsi="Georgia" w:cs="Arial"/>
          <w:kern w:val="0"/>
          <w:sz w:val="24"/>
          <w:szCs w:val="24"/>
        </w:rPr>
        <w:t>N</w:t>
      </w:r>
      <w:r w:rsidRPr="00266E75">
        <w:rPr>
          <w:rFonts w:ascii="Georgia" w:hAnsi="Georgia" w:cs="Arial"/>
          <w:kern w:val="0"/>
          <w:sz w:val="24"/>
          <w:szCs w:val="24"/>
        </w:rPr>
        <w:t xml:space="preserve">, </w:t>
      </w:r>
      <w:r w:rsidR="00772C78" w:rsidRPr="00266E75">
        <w:rPr>
          <w:rFonts w:ascii="Georgia" w:hAnsi="Georgia" w:cs="Arial"/>
          <w:kern w:val="0"/>
          <w:sz w:val="24"/>
          <w:szCs w:val="24"/>
        </w:rPr>
        <w:t>y a que cada uno de ellos tiene un especial interés en que su mamá esté con BE o con MT, sus declaraciones resultan poco convincentes.</w:t>
      </w:r>
    </w:p>
    <w:p w14:paraId="1BD5A74E" w14:textId="6E802D61" w:rsidR="00772C78" w:rsidRPr="00266E75" w:rsidRDefault="00772C78" w:rsidP="00266E75">
      <w:pPr>
        <w:widowControl/>
        <w:spacing w:line="276" w:lineRule="auto"/>
        <w:jc w:val="both"/>
        <w:rPr>
          <w:rFonts w:ascii="Georgia" w:hAnsi="Georgia" w:cs="Arial"/>
          <w:kern w:val="0"/>
          <w:sz w:val="24"/>
          <w:szCs w:val="24"/>
        </w:rPr>
      </w:pPr>
    </w:p>
    <w:p w14:paraId="4659DE78" w14:textId="654DB750" w:rsidR="00772C78" w:rsidRPr="00266E75" w:rsidRDefault="00772C78"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Por una parte, está MT</w:t>
      </w:r>
      <w:r w:rsidR="00F26B30" w:rsidRPr="00266E75">
        <w:rPr>
          <w:rStyle w:val="Refdenotaalpie"/>
          <w:rFonts w:ascii="Georgia" w:hAnsi="Georgia"/>
          <w:kern w:val="0"/>
          <w:sz w:val="24"/>
          <w:szCs w:val="24"/>
        </w:rPr>
        <w:footnoteReference w:id="37"/>
      </w:r>
      <w:r w:rsidRPr="00266E75">
        <w:rPr>
          <w:rFonts w:ascii="Georgia" w:hAnsi="Georgia" w:cs="Arial"/>
          <w:kern w:val="0"/>
          <w:sz w:val="24"/>
          <w:szCs w:val="24"/>
        </w:rPr>
        <w:t>, quien asegura que BE no debe hacerse cargo de la mamá por su personalidad impulsiva y agresiva, menos Jorge Iván por sus problemas de adicción, tal vez s</w:t>
      </w:r>
      <w:r w:rsidR="00B17A3F" w:rsidRPr="00266E75">
        <w:rPr>
          <w:rFonts w:ascii="Georgia" w:hAnsi="Georgia" w:cs="Arial"/>
          <w:kern w:val="0"/>
          <w:sz w:val="24"/>
          <w:szCs w:val="24"/>
        </w:rPr>
        <w:t>í</w:t>
      </w:r>
      <w:r w:rsidRPr="00266E75">
        <w:rPr>
          <w:rFonts w:ascii="Georgia" w:hAnsi="Georgia" w:cs="Arial"/>
          <w:kern w:val="0"/>
          <w:sz w:val="24"/>
          <w:szCs w:val="24"/>
        </w:rPr>
        <w:t xml:space="preserve"> CA</w:t>
      </w:r>
      <w:r w:rsidR="00F26B30" w:rsidRPr="00266E75">
        <w:rPr>
          <w:rFonts w:ascii="Georgia" w:hAnsi="Georgia" w:cs="Arial"/>
          <w:kern w:val="0"/>
          <w:sz w:val="24"/>
          <w:szCs w:val="24"/>
        </w:rPr>
        <w:t>,</w:t>
      </w:r>
      <w:r w:rsidRPr="00266E75">
        <w:rPr>
          <w:rFonts w:ascii="Georgia" w:hAnsi="Georgia" w:cs="Arial"/>
          <w:kern w:val="0"/>
          <w:sz w:val="24"/>
          <w:szCs w:val="24"/>
        </w:rPr>
        <w:t xml:space="preserve"> </w:t>
      </w:r>
      <w:r w:rsidR="00F26B30" w:rsidRPr="00266E75">
        <w:rPr>
          <w:rFonts w:ascii="Georgia" w:hAnsi="Georgia" w:cs="Arial"/>
          <w:kern w:val="0"/>
          <w:sz w:val="24"/>
          <w:szCs w:val="24"/>
        </w:rPr>
        <w:t xml:space="preserve">solo </w:t>
      </w:r>
      <w:r w:rsidRPr="00266E75">
        <w:rPr>
          <w:rFonts w:ascii="Georgia" w:hAnsi="Georgia" w:cs="Arial"/>
          <w:kern w:val="0"/>
          <w:sz w:val="24"/>
          <w:szCs w:val="24"/>
        </w:rPr>
        <w:t>porque es amoroso con ella.</w:t>
      </w:r>
    </w:p>
    <w:p w14:paraId="5CC3A39C" w14:textId="1BEA4C41" w:rsidR="00772C78" w:rsidRPr="00266E75" w:rsidRDefault="00772C78" w:rsidP="00266E75">
      <w:pPr>
        <w:widowControl/>
        <w:spacing w:line="276" w:lineRule="auto"/>
        <w:jc w:val="both"/>
        <w:rPr>
          <w:rFonts w:ascii="Georgia" w:hAnsi="Georgia" w:cs="Arial"/>
          <w:kern w:val="0"/>
          <w:sz w:val="24"/>
          <w:szCs w:val="24"/>
        </w:rPr>
      </w:pPr>
    </w:p>
    <w:p w14:paraId="5B4F37E1" w14:textId="48BE7061" w:rsidR="00EE50BF" w:rsidRPr="00266E75" w:rsidRDefault="00703378"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Por otro lado, está Jorge Iván</w:t>
      </w:r>
      <w:r w:rsidR="00F26B30" w:rsidRPr="00266E75">
        <w:rPr>
          <w:rStyle w:val="Refdenotaalpie"/>
          <w:rFonts w:ascii="Georgia" w:hAnsi="Georgia"/>
          <w:kern w:val="0"/>
          <w:sz w:val="24"/>
          <w:szCs w:val="24"/>
        </w:rPr>
        <w:footnoteReference w:id="38"/>
      </w:r>
      <w:r w:rsidRPr="00266E75">
        <w:rPr>
          <w:rFonts w:ascii="Georgia" w:hAnsi="Georgia" w:cs="Arial"/>
          <w:kern w:val="0"/>
          <w:sz w:val="24"/>
          <w:szCs w:val="24"/>
        </w:rPr>
        <w:t xml:space="preserve"> quien</w:t>
      </w:r>
      <w:r w:rsidR="00EE50BF" w:rsidRPr="00266E75">
        <w:rPr>
          <w:rFonts w:ascii="Georgia" w:hAnsi="Georgia" w:cs="Arial"/>
          <w:kern w:val="0"/>
          <w:sz w:val="24"/>
          <w:szCs w:val="24"/>
        </w:rPr>
        <w:t xml:space="preserve"> se muestra inconforme con que BE lleve 20 años viviendo en la casa de su mamá sin pagar renta y percibiendo el dinero de la renta de las habitaciones y, a la vez, sugiere que una buena cuidadora para su mamá sería MT, </w:t>
      </w:r>
      <w:r w:rsidR="00F26B30" w:rsidRPr="00266E75">
        <w:rPr>
          <w:rFonts w:ascii="Georgia" w:hAnsi="Georgia" w:cs="Arial"/>
          <w:kern w:val="0"/>
          <w:sz w:val="24"/>
          <w:szCs w:val="24"/>
        </w:rPr>
        <w:t>porque es amorosa.</w:t>
      </w:r>
    </w:p>
    <w:p w14:paraId="6349A921" w14:textId="77777777" w:rsidR="00703378" w:rsidRPr="00266E75" w:rsidRDefault="00703378" w:rsidP="00266E75">
      <w:pPr>
        <w:widowControl/>
        <w:spacing w:line="276" w:lineRule="auto"/>
        <w:jc w:val="both"/>
        <w:rPr>
          <w:rFonts w:ascii="Georgia" w:hAnsi="Georgia" w:cs="Arial"/>
          <w:kern w:val="0"/>
          <w:sz w:val="24"/>
          <w:szCs w:val="24"/>
        </w:rPr>
      </w:pPr>
    </w:p>
    <w:p w14:paraId="0FE5CBA3" w14:textId="5BBA491A" w:rsidR="001177D3" w:rsidRPr="00266E75" w:rsidRDefault="00703378"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Y finalmente</w:t>
      </w:r>
      <w:r w:rsidR="00772C78" w:rsidRPr="00266E75">
        <w:rPr>
          <w:rFonts w:ascii="Georgia" w:hAnsi="Georgia" w:cs="Arial"/>
          <w:kern w:val="0"/>
          <w:sz w:val="24"/>
          <w:szCs w:val="24"/>
        </w:rPr>
        <w:t>, BE</w:t>
      </w:r>
      <w:r w:rsidR="00F26B30" w:rsidRPr="00266E75">
        <w:rPr>
          <w:rStyle w:val="Refdenotaalpie"/>
          <w:rFonts w:ascii="Georgia" w:hAnsi="Georgia"/>
          <w:kern w:val="0"/>
          <w:sz w:val="24"/>
          <w:szCs w:val="24"/>
        </w:rPr>
        <w:footnoteReference w:id="39"/>
      </w:r>
      <w:r w:rsidR="00772C78" w:rsidRPr="00266E75">
        <w:rPr>
          <w:rFonts w:ascii="Georgia" w:hAnsi="Georgia" w:cs="Arial"/>
          <w:kern w:val="0"/>
          <w:sz w:val="24"/>
          <w:szCs w:val="24"/>
        </w:rPr>
        <w:t xml:space="preserve"> y CA</w:t>
      </w:r>
      <w:r w:rsidR="00F26B30" w:rsidRPr="00266E75">
        <w:rPr>
          <w:rStyle w:val="Refdenotaalpie"/>
          <w:rFonts w:ascii="Georgia" w:hAnsi="Georgia"/>
          <w:kern w:val="0"/>
          <w:sz w:val="24"/>
          <w:szCs w:val="24"/>
        </w:rPr>
        <w:footnoteReference w:id="40"/>
      </w:r>
      <w:r w:rsidR="008F0E72" w:rsidRPr="00266E75">
        <w:rPr>
          <w:rFonts w:ascii="Georgia" w:hAnsi="Georgia" w:cs="Arial"/>
          <w:kern w:val="0"/>
          <w:sz w:val="24"/>
          <w:szCs w:val="24"/>
        </w:rPr>
        <w:t xml:space="preserve">, </w:t>
      </w:r>
      <w:r w:rsidR="001177D3" w:rsidRPr="00266E75">
        <w:rPr>
          <w:rFonts w:ascii="Georgia" w:hAnsi="Georgia" w:cs="Arial"/>
          <w:kern w:val="0"/>
          <w:sz w:val="24"/>
          <w:szCs w:val="24"/>
        </w:rPr>
        <w:t>quienes temen que sea MT a quien se le encargue el cuidado de su mamá</w:t>
      </w:r>
      <w:r w:rsidR="00EE50BF" w:rsidRPr="00266E75">
        <w:rPr>
          <w:rFonts w:ascii="Georgia" w:hAnsi="Georgia" w:cs="Arial"/>
          <w:kern w:val="0"/>
          <w:sz w:val="24"/>
          <w:szCs w:val="24"/>
        </w:rPr>
        <w:t>,</w:t>
      </w:r>
      <w:r w:rsidR="001177D3" w:rsidRPr="00266E75">
        <w:rPr>
          <w:rFonts w:ascii="Georgia" w:hAnsi="Georgia" w:cs="Arial"/>
          <w:kern w:val="0"/>
          <w:sz w:val="24"/>
          <w:szCs w:val="24"/>
        </w:rPr>
        <w:t xml:space="preserve"> porque ella podría descuidarla como lo hizo cuando </w:t>
      </w:r>
      <w:r w:rsidR="00B17A3F" w:rsidRPr="00266E75">
        <w:rPr>
          <w:rFonts w:ascii="Georgia" w:hAnsi="Georgia" w:cs="Arial"/>
          <w:kern w:val="0"/>
          <w:sz w:val="24"/>
          <w:szCs w:val="24"/>
        </w:rPr>
        <w:t xml:space="preserve">la </w:t>
      </w:r>
      <w:r w:rsidR="001177D3" w:rsidRPr="00266E75">
        <w:rPr>
          <w:rFonts w:ascii="Georgia" w:hAnsi="Georgia" w:cs="Arial"/>
          <w:kern w:val="0"/>
          <w:sz w:val="24"/>
          <w:szCs w:val="24"/>
        </w:rPr>
        <w:t>tuvo bajo su cuidado y</w:t>
      </w:r>
      <w:r w:rsidR="00B17A3F" w:rsidRPr="00266E75">
        <w:rPr>
          <w:rFonts w:ascii="Georgia" w:hAnsi="Georgia" w:cs="Arial"/>
          <w:kern w:val="0"/>
          <w:sz w:val="24"/>
          <w:szCs w:val="24"/>
        </w:rPr>
        <w:t xml:space="preserve"> por</w:t>
      </w:r>
      <w:r w:rsidR="001177D3" w:rsidRPr="00266E75">
        <w:rPr>
          <w:rFonts w:ascii="Georgia" w:hAnsi="Georgia" w:cs="Arial"/>
          <w:kern w:val="0"/>
          <w:sz w:val="24"/>
          <w:szCs w:val="24"/>
        </w:rPr>
        <w:t xml:space="preserve"> seguir sacando provecho de los bienes de </w:t>
      </w:r>
      <w:r w:rsidR="001D67AE" w:rsidRPr="00266E75">
        <w:rPr>
          <w:rFonts w:ascii="Georgia" w:hAnsi="Georgia" w:cs="Arial"/>
          <w:kern w:val="0"/>
          <w:sz w:val="24"/>
          <w:szCs w:val="24"/>
        </w:rPr>
        <w:t>N</w:t>
      </w:r>
      <w:r w:rsidR="001177D3" w:rsidRPr="00266E75">
        <w:rPr>
          <w:rFonts w:ascii="Georgia" w:hAnsi="Georgia" w:cs="Arial"/>
          <w:kern w:val="0"/>
          <w:sz w:val="24"/>
          <w:szCs w:val="24"/>
        </w:rPr>
        <w:t>, para adquirir préstamos para su propio beneficio.</w:t>
      </w:r>
      <w:r w:rsidRPr="00266E75">
        <w:rPr>
          <w:rFonts w:ascii="Georgia" w:hAnsi="Georgia" w:cs="Arial"/>
          <w:kern w:val="0"/>
          <w:sz w:val="24"/>
          <w:szCs w:val="24"/>
        </w:rPr>
        <w:t xml:space="preserve"> Ambos coinciden en que su mamá debe permanecer bajo el cuidado de BE, máxime</w:t>
      </w:r>
      <w:r w:rsidR="00B17A3F" w:rsidRPr="00266E75">
        <w:rPr>
          <w:rFonts w:ascii="Georgia" w:hAnsi="Georgia" w:cs="Arial"/>
          <w:kern w:val="0"/>
          <w:sz w:val="24"/>
          <w:szCs w:val="24"/>
        </w:rPr>
        <w:t>,</w:t>
      </w:r>
      <w:r w:rsidRPr="00266E75">
        <w:rPr>
          <w:rFonts w:ascii="Georgia" w:hAnsi="Georgia" w:cs="Arial"/>
          <w:kern w:val="0"/>
          <w:sz w:val="24"/>
          <w:szCs w:val="24"/>
        </w:rPr>
        <w:t xml:space="preserve"> porque</w:t>
      </w:r>
      <w:r w:rsidR="00B17A3F" w:rsidRPr="00266E75">
        <w:rPr>
          <w:rFonts w:ascii="Georgia" w:hAnsi="Georgia" w:cs="Arial"/>
          <w:kern w:val="0"/>
          <w:sz w:val="24"/>
          <w:szCs w:val="24"/>
        </w:rPr>
        <w:t>,</w:t>
      </w:r>
      <w:r w:rsidRPr="00266E75">
        <w:rPr>
          <w:rFonts w:ascii="Georgia" w:hAnsi="Georgia" w:cs="Arial"/>
          <w:kern w:val="0"/>
          <w:sz w:val="24"/>
          <w:szCs w:val="24"/>
        </w:rPr>
        <w:t xml:space="preserve"> </w:t>
      </w:r>
      <w:r w:rsidR="00A1209B" w:rsidRPr="00266E75">
        <w:rPr>
          <w:rFonts w:ascii="Georgia" w:hAnsi="Georgia" w:cs="Arial"/>
          <w:kern w:val="0"/>
          <w:sz w:val="24"/>
          <w:szCs w:val="24"/>
        </w:rPr>
        <w:t>por</w:t>
      </w:r>
      <w:r w:rsidRPr="00266E75">
        <w:rPr>
          <w:rFonts w:ascii="Georgia" w:hAnsi="Georgia" w:cs="Arial"/>
          <w:kern w:val="0"/>
          <w:sz w:val="24"/>
          <w:szCs w:val="24"/>
        </w:rPr>
        <w:t xml:space="preserve"> su avanzada edad, </w:t>
      </w:r>
      <w:r w:rsidR="00A461B3" w:rsidRPr="00266E75">
        <w:rPr>
          <w:rFonts w:ascii="Georgia" w:hAnsi="Georgia" w:cs="Arial"/>
          <w:kern w:val="0"/>
          <w:sz w:val="24"/>
          <w:szCs w:val="24"/>
        </w:rPr>
        <w:t xml:space="preserve">el solo hecho de cambiarla de residencia ya sería traumático. </w:t>
      </w:r>
      <w:r w:rsidRPr="00266E75">
        <w:rPr>
          <w:rFonts w:ascii="Georgia" w:hAnsi="Georgia" w:cs="Arial"/>
          <w:kern w:val="0"/>
          <w:sz w:val="24"/>
          <w:szCs w:val="24"/>
        </w:rPr>
        <w:t xml:space="preserve"> </w:t>
      </w:r>
    </w:p>
    <w:p w14:paraId="737DEECB" w14:textId="182EC802" w:rsidR="00A461B3" w:rsidRPr="00266E75" w:rsidRDefault="00A461B3" w:rsidP="00266E75">
      <w:pPr>
        <w:widowControl/>
        <w:spacing w:line="276" w:lineRule="auto"/>
        <w:jc w:val="both"/>
        <w:rPr>
          <w:rFonts w:ascii="Georgia" w:hAnsi="Georgia" w:cs="Arial"/>
          <w:kern w:val="0"/>
          <w:sz w:val="24"/>
          <w:szCs w:val="24"/>
        </w:rPr>
      </w:pPr>
    </w:p>
    <w:p w14:paraId="619E89D0" w14:textId="77777777" w:rsidR="00B17A3F" w:rsidRPr="00266E75" w:rsidRDefault="00A1209B"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Como se ve, p</w:t>
      </w:r>
      <w:r w:rsidR="00EE50BF" w:rsidRPr="00266E75">
        <w:rPr>
          <w:rFonts w:ascii="Georgia" w:hAnsi="Georgia" w:cs="Arial"/>
          <w:kern w:val="0"/>
          <w:sz w:val="24"/>
          <w:szCs w:val="24"/>
        </w:rPr>
        <w:t>oca ayuda ofrecen los hijos porque sus dichos</w:t>
      </w:r>
      <w:r w:rsidR="005A7A51" w:rsidRPr="00266E75">
        <w:rPr>
          <w:rFonts w:ascii="Georgia" w:hAnsi="Georgia" w:cs="Arial"/>
          <w:kern w:val="0"/>
          <w:sz w:val="24"/>
          <w:szCs w:val="24"/>
        </w:rPr>
        <w:t xml:space="preserve"> carecen de objetividad y</w:t>
      </w:r>
      <w:r w:rsidR="00EE50BF" w:rsidRPr="00266E75">
        <w:rPr>
          <w:rFonts w:ascii="Georgia" w:hAnsi="Georgia" w:cs="Arial"/>
          <w:kern w:val="0"/>
          <w:sz w:val="24"/>
          <w:szCs w:val="24"/>
        </w:rPr>
        <w:t xml:space="preserve"> </w:t>
      </w:r>
      <w:r w:rsidR="00464DB1" w:rsidRPr="00266E75">
        <w:rPr>
          <w:rFonts w:ascii="Georgia" w:hAnsi="Georgia" w:cs="Arial"/>
          <w:kern w:val="0"/>
          <w:sz w:val="24"/>
          <w:szCs w:val="24"/>
        </w:rPr>
        <w:t xml:space="preserve">lucen parcializados. </w:t>
      </w:r>
    </w:p>
    <w:p w14:paraId="6BDDF2EC" w14:textId="77777777" w:rsidR="00B17A3F" w:rsidRPr="00266E75" w:rsidRDefault="00B17A3F" w:rsidP="00266E75">
      <w:pPr>
        <w:widowControl/>
        <w:spacing w:line="276" w:lineRule="auto"/>
        <w:jc w:val="both"/>
        <w:rPr>
          <w:rFonts w:ascii="Georgia" w:hAnsi="Georgia" w:cs="Arial"/>
          <w:kern w:val="0"/>
          <w:sz w:val="24"/>
          <w:szCs w:val="24"/>
        </w:rPr>
      </w:pPr>
    </w:p>
    <w:p w14:paraId="6E277C2E" w14:textId="0826DFBA" w:rsidR="00D951AB" w:rsidRPr="00266E75" w:rsidRDefault="00EE50BF"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 xml:space="preserve">Un tanto más útil </w:t>
      </w:r>
      <w:r w:rsidR="00682C3D" w:rsidRPr="00266E75">
        <w:rPr>
          <w:rFonts w:ascii="Georgia" w:hAnsi="Georgia" w:cs="Arial"/>
          <w:kern w:val="0"/>
          <w:sz w:val="24"/>
          <w:szCs w:val="24"/>
        </w:rPr>
        <w:t>resulta</w:t>
      </w:r>
      <w:r w:rsidRPr="00266E75">
        <w:rPr>
          <w:rFonts w:ascii="Georgia" w:hAnsi="Georgia" w:cs="Arial"/>
          <w:kern w:val="0"/>
          <w:sz w:val="24"/>
          <w:szCs w:val="24"/>
        </w:rPr>
        <w:t xml:space="preserve"> el </w:t>
      </w:r>
      <w:r w:rsidR="00682C3D" w:rsidRPr="00266E75">
        <w:rPr>
          <w:rFonts w:ascii="Georgia" w:hAnsi="Georgia" w:cs="Arial"/>
          <w:kern w:val="0"/>
          <w:sz w:val="24"/>
          <w:szCs w:val="24"/>
        </w:rPr>
        <w:t>testimonio de</w:t>
      </w:r>
      <w:r w:rsidR="00682C3D" w:rsidRPr="00266E75">
        <w:rPr>
          <w:rFonts w:ascii="Georgia" w:eastAsia="Segoe UI" w:hAnsi="Georgia" w:cs="Segoe UI"/>
          <w:sz w:val="24"/>
          <w:szCs w:val="24"/>
        </w:rPr>
        <w:t xml:space="preserve"> </w:t>
      </w:r>
      <w:proofErr w:type="spellStart"/>
      <w:r w:rsidR="00682C3D" w:rsidRPr="00266E75">
        <w:rPr>
          <w:rFonts w:ascii="Georgia" w:eastAsia="Segoe UI" w:hAnsi="Georgia" w:cs="Segoe UI"/>
          <w:sz w:val="24"/>
          <w:szCs w:val="24"/>
        </w:rPr>
        <w:t>MLSI</w:t>
      </w:r>
      <w:proofErr w:type="spellEnd"/>
      <w:r w:rsidR="00BA712E" w:rsidRPr="00266E75">
        <w:rPr>
          <w:rStyle w:val="Refdenotaalpie"/>
          <w:rFonts w:ascii="Georgia" w:hAnsi="Georgia"/>
          <w:kern w:val="0"/>
          <w:sz w:val="24"/>
          <w:szCs w:val="24"/>
        </w:rPr>
        <w:footnoteReference w:id="41"/>
      </w:r>
      <w:r w:rsidR="00682C3D" w:rsidRPr="00266E75">
        <w:rPr>
          <w:rFonts w:ascii="Georgia" w:eastAsia="Segoe UI" w:hAnsi="Georgia" w:cs="Segoe UI"/>
          <w:sz w:val="24"/>
          <w:szCs w:val="24"/>
        </w:rPr>
        <w:t xml:space="preserve">, esposa de </w:t>
      </w:r>
      <w:r w:rsidR="00682C3D" w:rsidRPr="00266E75">
        <w:rPr>
          <w:rFonts w:ascii="Georgia" w:hAnsi="Georgia" w:cs="Arial"/>
          <w:kern w:val="0"/>
          <w:sz w:val="24"/>
          <w:szCs w:val="24"/>
        </w:rPr>
        <w:t>CA, quien</w:t>
      </w:r>
      <w:r w:rsidR="00BA712E" w:rsidRPr="00266E75">
        <w:rPr>
          <w:rFonts w:ascii="Georgia" w:hAnsi="Georgia" w:cs="Arial"/>
          <w:kern w:val="0"/>
          <w:sz w:val="24"/>
          <w:szCs w:val="24"/>
        </w:rPr>
        <w:t>,</w:t>
      </w:r>
      <w:r w:rsidR="00682C3D" w:rsidRPr="00266E75">
        <w:rPr>
          <w:rFonts w:ascii="Georgia" w:hAnsi="Georgia" w:cs="Arial"/>
          <w:kern w:val="0"/>
          <w:sz w:val="24"/>
          <w:szCs w:val="24"/>
        </w:rPr>
        <w:t xml:space="preserve"> </w:t>
      </w:r>
      <w:r w:rsidR="00BA712E" w:rsidRPr="00266E75">
        <w:rPr>
          <w:rFonts w:ascii="Georgia" w:hAnsi="Georgia" w:cs="Arial"/>
          <w:kern w:val="0"/>
          <w:sz w:val="24"/>
          <w:szCs w:val="24"/>
        </w:rPr>
        <w:t xml:space="preserve">por una parte, y con total énfasis, dijo que nunca ha tenido problemas personales con MT y que ninguna animadversión siente por ella, y por otra, con </w:t>
      </w:r>
      <w:r w:rsidR="00682C3D" w:rsidRPr="00266E75">
        <w:rPr>
          <w:rFonts w:ascii="Georgia" w:hAnsi="Georgia" w:cs="Arial"/>
          <w:kern w:val="0"/>
          <w:sz w:val="24"/>
          <w:szCs w:val="24"/>
        </w:rPr>
        <w:t>natural elocuencia</w:t>
      </w:r>
      <w:r w:rsidR="00BA712E" w:rsidRPr="00266E75">
        <w:rPr>
          <w:rFonts w:ascii="Georgia" w:hAnsi="Georgia" w:cs="Arial"/>
          <w:kern w:val="0"/>
          <w:sz w:val="24"/>
          <w:szCs w:val="24"/>
        </w:rPr>
        <w:t xml:space="preserve">, </w:t>
      </w:r>
      <w:r w:rsidR="00682C3D" w:rsidRPr="00266E75">
        <w:rPr>
          <w:rFonts w:ascii="Georgia" w:hAnsi="Georgia" w:cs="Arial"/>
          <w:kern w:val="0"/>
          <w:sz w:val="24"/>
          <w:szCs w:val="24"/>
        </w:rPr>
        <w:t>coment</w:t>
      </w:r>
      <w:r w:rsidR="00BA712E" w:rsidRPr="00266E75">
        <w:rPr>
          <w:rFonts w:ascii="Georgia" w:hAnsi="Georgia" w:cs="Arial"/>
          <w:kern w:val="0"/>
          <w:sz w:val="24"/>
          <w:szCs w:val="24"/>
        </w:rPr>
        <w:t>ó</w:t>
      </w:r>
      <w:r w:rsidR="00682C3D" w:rsidRPr="00266E75">
        <w:rPr>
          <w:rFonts w:ascii="Georgia" w:hAnsi="Georgia" w:cs="Arial"/>
          <w:kern w:val="0"/>
          <w:sz w:val="24"/>
          <w:szCs w:val="24"/>
        </w:rPr>
        <w:t xml:space="preserve"> cómo percibe el cuidado que BE le da a N, al respecto menciona</w:t>
      </w:r>
      <w:r w:rsidR="002E6134" w:rsidRPr="00266E75">
        <w:rPr>
          <w:rFonts w:ascii="Georgia" w:hAnsi="Georgia" w:cs="Arial"/>
          <w:kern w:val="0"/>
          <w:sz w:val="24"/>
          <w:szCs w:val="24"/>
        </w:rPr>
        <w:t>:</w:t>
      </w:r>
      <w:r w:rsidR="00682C3D" w:rsidRPr="00266E75">
        <w:rPr>
          <w:rFonts w:ascii="Georgia" w:hAnsi="Georgia" w:cs="Arial"/>
          <w:kern w:val="0"/>
          <w:sz w:val="24"/>
          <w:szCs w:val="24"/>
        </w:rPr>
        <w:t xml:space="preserve"> </w:t>
      </w:r>
      <w:r w:rsidR="00682C3D" w:rsidRPr="00266E75">
        <w:rPr>
          <w:rFonts w:ascii="Georgia" w:hAnsi="Georgia" w:cs="Arial"/>
          <w:i/>
          <w:kern w:val="0"/>
          <w:sz w:val="24"/>
          <w:szCs w:val="24"/>
        </w:rPr>
        <w:t>“</w:t>
      </w:r>
      <w:r w:rsidR="00682C3D" w:rsidRPr="002B519A">
        <w:rPr>
          <w:rFonts w:ascii="Georgia" w:hAnsi="Georgia" w:cs="Arial"/>
          <w:i/>
          <w:kern w:val="0"/>
          <w:sz w:val="22"/>
          <w:szCs w:val="22"/>
        </w:rPr>
        <w:t xml:space="preserve">Excelente, excelente, es que el solo hecho de uno llegar acá, ver una persona adulta que no va al baño sola y que vive con un pañal y que la casa no huele maluco, </w:t>
      </w:r>
      <w:r w:rsidR="00682C3D" w:rsidRPr="002B519A">
        <w:rPr>
          <w:rFonts w:ascii="Georgia" w:hAnsi="Georgia" w:cs="Arial"/>
          <w:i/>
          <w:kern w:val="0"/>
          <w:sz w:val="22"/>
          <w:szCs w:val="22"/>
          <w:u w:val="single"/>
        </w:rPr>
        <w:t>eso es saber que está en muy buenas condiciones</w:t>
      </w:r>
      <w:r w:rsidR="00682C3D" w:rsidRPr="00266E75">
        <w:rPr>
          <w:rFonts w:ascii="Georgia" w:hAnsi="Georgia" w:cs="Arial"/>
          <w:i/>
          <w:kern w:val="0"/>
          <w:sz w:val="24"/>
          <w:szCs w:val="24"/>
        </w:rPr>
        <w:t>”</w:t>
      </w:r>
      <w:r w:rsidR="002E6134" w:rsidRPr="00266E75">
        <w:rPr>
          <w:rFonts w:ascii="Georgia" w:hAnsi="Georgia" w:cs="Arial"/>
          <w:i/>
          <w:kern w:val="0"/>
          <w:sz w:val="24"/>
          <w:szCs w:val="24"/>
        </w:rPr>
        <w:t xml:space="preserve">; </w:t>
      </w:r>
      <w:r w:rsidR="002E6134" w:rsidRPr="00266E75">
        <w:rPr>
          <w:rFonts w:ascii="Georgia" w:hAnsi="Georgia" w:cs="Arial"/>
          <w:kern w:val="0"/>
          <w:sz w:val="24"/>
          <w:szCs w:val="24"/>
        </w:rPr>
        <w:t>y al ser preguntada sobre su opinión en relación con quién interpreta mejor la voluntad de N</w:t>
      </w:r>
      <w:r w:rsidR="00A1209B" w:rsidRPr="00266E75">
        <w:rPr>
          <w:rFonts w:ascii="Georgia" w:hAnsi="Georgia" w:cs="Arial"/>
          <w:kern w:val="0"/>
          <w:sz w:val="24"/>
          <w:szCs w:val="24"/>
        </w:rPr>
        <w:t xml:space="preserve"> en la actualidad</w:t>
      </w:r>
      <w:r w:rsidR="002E6134" w:rsidRPr="00266E75">
        <w:rPr>
          <w:rFonts w:ascii="Georgia" w:hAnsi="Georgia" w:cs="Arial"/>
          <w:kern w:val="0"/>
          <w:sz w:val="24"/>
          <w:szCs w:val="24"/>
        </w:rPr>
        <w:t>,</w:t>
      </w:r>
      <w:r w:rsidR="00A1209B" w:rsidRPr="00266E75">
        <w:rPr>
          <w:rFonts w:ascii="Georgia" w:hAnsi="Georgia" w:cs="Arial"/>
          <w:kern w:val="0"/>
          <w:sz w:val="24"/>
          <w:szCs w:val="24"/>
        </w:rPr>
        <w:t xml:space="preserve"> con toda claridad </w:t>
      </w:r>
      <w:r w:rsidR="00CA3C93" w:rsidRPr="00266E75">
        <w:rPr>
          <w:rFonts w:ascii="Georgia" w:hAnsi="Georgia" w:cs="Arial"/>
          <w:kern w:val="0"/>
          <w:sz w:val="24"/>
          <w:szCs w:val="24"/>
        </w:rPr>
        <w:t>aseguró</w:t>
      </w:r>
      <w:r w:rsidR="00A1209B" w:rsidRPr="00266E75">
        <w:rPr>
          <w:rFonts w:ascii="Georgia" w:hAnsi="Georgia" w:cs="Arial"/>
          <w:kern w:val="0"/>
          <w:sz w:val="24"/>
          <w:szCs w:val="24"/>
        </w:rPr>
        <w:t xml:space="preserve"> que </w:t>
      </w:r>
      <w:r w:rsidR="00A1209B" w:rsidRPr="00266E75">
        <w:rPr>
          <w:rFonts w:ascii="Georgia" w:hAnsi="Georgia" w:cs="Arial"/>
          <w:kern w:val="0"/>
          <w:sz w:val="24"/>
          <w:szCs w:val="24"/>
        </w:rPr>
        <w:lastRenderedPageBreak/>
        <w:t xml:space="preserve">BE, </w:t>
      </w:r>
      <w:r w:rsidR="00D951AB" w:rsidRPr="00266E75">
        <w:rPr>
          <w:rFonts w:ascii="Georgia" w:hAnsi="Georgia" w:cs="Arial"/>
          <w:kern w:val="0"/>
          <w:sz w:val="24"/>
          <w:szCs w:val="24"/>
        </w:rPr>
        <w:t>“</w:t>
      </w:r>
      <w:r w:rsidR="00D951AB" w:rsidRPr="002B519A">
        <w:rPr>
          <w:rFonts w:ascii="Georgia" w:hAnsi="Georgia" w:cs="Arial"/>
          <w:kern w:val="0"/>
          <w:sz w:val="22"/>
          <w:szCs w:val="22"/>
        </w:rPr>
        <w:t xml:space="preserve">(…) </w:t>
      </w:r>
      <w:r w:rsidR="00D951AB" w:rsidRPr="002B519A">
        <w:rPr>
          <w:rFonts w:ascii="Georgia" w:hAnsi="Georgia" w:cs="Arial"/>
          <w:i/>
          <w:kern w:val="0"/>
          <w:sz w:val="22"/>
          <w:szCs w:val="22"/>
        </w:rPr>
        <w:t xml:space="preserve">porque ella </w:t>
      </w:r>
      <w:r w:rsidR="00D951AB" w:rsidRPr="002B519A">
        <w:rPr>
          <w:rFonts w:ascii="Georgia" w:hAnsi="Georgia" w:cs="Arial"/>
          <w:kern w:val="0"/>
          <w:sz w:val="22"/>
          <w:szCs w:val="22"/>
        </w:rPr>
        <w:t xml:space="preserve">[N] </w:t>
      </w:r>
      <w:r w:rsidR="00D951AB" w:rsidRPr="002B519A">
        <w:rPr>
          <w:rFonts w:ascii="Georgia" w:hAnsi="Georgia" w:cs="Arial"/>
          <w:i/>
          <w:kern w:val="0"/>
          <w:sz w:val="22"/>
          <w:szCs w:val="22"/>
        </w:rPr>
        <w:t xml:space="preserve">la necesita y porque lo ha hecho muy bien </w:t>
      </w:r>
      <w:r w:rsidR="00D951AB" w:rsidRPr="002B519A">
        <w:rPr>
          <w:rFonts w:ascii="Georgia" w:hAnsi="Georgia" w:cs="Arial"/>
          <w:i/>
          <w:kern w:val="0"/>
          <w:sz w:val="22"/>
          <w:szCs w:val="22"/>
          <w:u w:val="single"/>
        </w:rPr>
        <w:t>y porque en este momentico ella está bien</w:t>
      </w:r>
      <w:r w:rsidR="00D951AB" w:rsidRPr="00266E75">
        <w:rPr>
          <w:rFonts w:ascii="Georgia" w:hAnsi="Georgia" w:cs="Arial"/>
          <w:i/>
          <w:kern w:val="0"/>
          <w:sz w:val="24"/>
          <w:szCs w:val="24"/>
        </w:rPr>
        <w:t>”</w:t>
      </w:r>
      <w:r w:rsidR="00F26B30" w:rsidRPr="00266E75">
        <w:rPr>
          <w:rFonts w:ascii="Georgia" w:hAnsi="Georgia" w:cs="Arial"/>
          <w:i/>
          <w:kern w:val="0"/>
          <w:sz w:val="24"/>
          <w:szCs w:val="24"/>
        </w:rPr>
        <w:t>.</w:t>
      </w:r>
    </w:p>
    <w:p w14:paraId="4CB6DCA6" w14:textId="77777777" w:rsidR="003B7ED5" w:rsidRPr="00266E75" w:rsidRDefault="003B7ED5" w:rsidP="00266E75">
      <w:pPr>
        <w:widowControl/>
        <w:spacing w:line="276" w:lineRule="auto"/>
        <w:jc w:val="both"/>
        <w:rPr>
          <w:rFonts w:ascii="Georgia" w:hAnsi="Georgia" w:cs="Arial"/>
          <w:kern w:val="0"/>
          <w:sz w:val="24"/>
          <w:szCs w:val="24"/>
        </w:rPr>
      </w:pPr>
    </w:p>
    <w:p w14:paraId="4DDCA195" w14:textId="3BE96ED2" w:rsidR="00A90064" w:rsidRPr="00266E75" w:rsidRDefault="00A90064" w:rsidP="00266E75">
      <w:pPr>
        <w:widowControl/>
        <w:spacing w:line="276" w:lineRule="auto"/>
        <w:jc w:val="both"/>
        <w:rPr>
          <w:rFonts w:ascii="Georgia" w:hAnsi="Georgia" w:cs="Arial"/>
          <w:kern w:val="0"/>
          <w:sz w:val="24"/>
          <w:szCs w:val="24"/>
        </w:rPr>
      </w:pPr>
      <w:r w:rsidRPr="00266E75">
        <w:rPr>
          <w:rFonts w:ascii="Georgia" w:hAnsi="Georgia" w:cs="Arial"/>
          <w:kern w:val="0"/>
          <w:sz w:val="24"/>
          <w:szCs w:val="24"/>
        </w:rPr>
        <w:t>En suma, con lo que quedó probado en el juicio, l</w:t>
      </w:r>
      <w:r w:rsidR="00B17A3F" w:rsidRPr="00266E75">
        <w:rPr>
          <w:rFonts w:ascii="Georgia" w:hAnsi="Georgia" w:cs="Arial"/>
          <w:kern w:val="0"/>
          <w:sz w:val="24"/>
          <w:szCs w:val="24"/>
        </w:rPr>
        <w:t xml:space="preserve">o </w:t>
      </w:r>
      <w:r w:rsidRPr="00266E75">
        <w:rPr>
          <w:rFonts w:ascii="Georgia" w:hAnsi="Georgia" w:cs="Arial"/>
          <w:kern w:val="0"/>
          <w:sz w:val="24"/>
          <w:szCs w:val="24"/>
        </w:rPr>
        <w:t xml:space="preserve">que se asoma como mejor decisión, según el criterio de la Sala, es propiciar que BE continúe </w:t>
      </w:r>
      <w:r w:rsidR="006F4C74" w:rsidRPr="00266E75">
        <w:rPr>
          <w:rFonts w:ascii="Georgia" w:hAnsi="Georgia" w:cs="Arial"/>
          <w:kern w:val="0"/>
          <w:sz w:val="24"/>
          <w:szCs w:val="24"/>
        </w:rPr>
        <w:t xml:space="preserve">con el cuidado que le viene ofreciendo a su progenitora, y, en consecuencia, que sea ella la elegida para ser el apoyo judicial para N. </w:t>
      </w:r>
    </w:p>
    <w:p w14:paraId="42385A37" w14:textId="6855EF52" w:rsidR="00CC5FC3" w:rsidRPr="00266E75" w:rsidRDefault="00CC5FC3" w:rsidP="00266E75">
      <w:pPr>
        <w:widowControl/>
        <w:overflowPunct/>
        <w:autoSpaceDE/>
        <w:adjustRightInd/>
        <w:spacing w:line="276" w:lineRule="auto"/>
        <w:jc w:val="both"/>
        <w:rPr>
          <w:rFonts w:ascii="Georgia" w:hAnsi="Georgia"/>
          <w:kern w:val="0"/>
          <w:sz w:val="24"/>
          <w:szCs w:val="24"/>
        </w:rPr>
      </w:pPr>
    </w:p>
    <w:p w14:paraId="1205C585" w14:textId="205022B8" w:rsidR="00CA3C93" w:rsidRPr="00266E75" w:rsidRDefault="00BF2E38" w:rsidP="00266E75">
      <w:pPr>
        <w:widowControl/>
        <w:overflowPunct/>
        <w:autoSpaceDE/>
        <w:adjustRightInd/>
        <w:spacing w:line="276" w:lineRule="auto"/>
        <w:jc w:val="both"/>
        <w:rPr>
          <w:rFonts w:ascii="Georgia" w:hAnsi="Georgia"/>
          <w:kern w:val="0"/>
          <w:sz w:val="24"/>
          <w:szCs w:val="24"/>
        </w:rPr>
      </w:pPr>
      <w:r w:rsidRPr="00266E75">
        <w:rPr>
          <w:rFonts w:ascii="Georgia" w:hAnsi="Georgia"/>
          <w:kern w:val="0"/>
          <w:sz w:val="24"/>
          <w:szCs w:val="24"/>
        </w:rPr>
        <w:t>2.</w:t>
      </w:r>
      <w:r w:rsidR="00BA712E" w:rsidRPr="00266E75">
        <w:rPr>
          <w:rFonts w:ascii="Georgia" w:hAnsi="Georgia"/>
          <w:kern w:val="0"/>
          <w:sz w:val="24"/>
          <w:szCs w:val="24"/>
        </w:rPr>
        <w:t>9</w:t>
      </w:r>
      <w:r w:rsidRPr="00266E75">
        <w:rPr>
          <w:rFonts w:ascii="Georgia" w:hAnsi="Georgia"/>
          <w:kern w:val="0"/>
          <w:sz w:val="24"/>
          <w:szCs w:val="24"/>
        </w:rPr>
        <w:t xml:space="preserve">. </w:t>
      </w:r>
      <w:r w:rsidR="4C46B797" w:rsidRPr="00266E75">
        <w:rPr>
          <w:rFonts w:ascii="Georgia" w:hAnsi="Georgia"/>
          <w:kern w:val="0"/>
          <w:sz w:val="24"/>
          <w:szCs w:val="24"/>
        </w:rPr>
        <w:t>Entonces, como así fue el sentido del fallo que se apeló, se confirmará sin más consideraciones.</w:t>
      </w:r>
      <w:r w:rsidR="00CA3C93" w:rsidRPr="00266E75">
        <w:rPr>
          <w:rFonts w:ascii="Georgia" w:hAnsi="Georgia"/>
          <w:kern w:val="0"/>
          <w:sz w:val="24"/>
          <w:szCs w:val="24"/>
        </w:rPr>
        <w:t xml:space="preserve"> </w:t>
      </w:r>
    </w:p>
    <w:p w14:paraId="48102724" w14:textId="77777777" w:rsidR="006F4C74" w:rsidRPr="00266E75" w:rsidRDefault="006F4C74" w:rsidP="00266E75">
      <w:pPr>
        <w:widowControl/>
        <w:overflowPunct/>
        <w:autoSpaceDE/>
        <w:adjustRightInd/>
        <w:spacing w:line="276" w:lineRule="auto"/>
        <w:jc w:val="both"/>
        <w:rPr>
          <w:rFonts w:ascii="Georgia" w:hAnsi="Georgia"/>
          <w:kern w:val="0"/>
          <w:sz w:val="24"/>
          <w:szCs w:val="24"/>
        </w:rPr>
      </w:pPr>
    </w:p>
    <w:p w14:paraId="051307DD" w14:textId="77777777" w:rsidR="008D5337" w:rsidRDefault="00BF2E38" w:rsidP="00266E75">
      <w:pPr>
        <w:widowControl/>
        <w:overflowPunct/>
        <w:autoSpaceDE/>
        <w:adjustRightInd/>
        <w:spacing w:line="276" w:lineRule="auto"/>
        <w:jc w:val="both"/>
        <w:rPr>
          <w:rFonts w:ascii="Georgia" w:hAnsi="Georgia"/>
          <w:kern w:val="0"/>
          <w:sz w:val="24"/>
          <w:szCs w:val="24"/>
        </w:rPr>
      </w:pPr>
      <w:r w:rsidRPr="00266E75">
        <w:rPr>
          <w:rFonts w:ascii="Georgia" w:hAnsi="Georgia"/>
          <w:kern w:val="0"/>
          <w:sz w:val="24"/>
          <w:szCs w:val="24"/>
        </w:rPr>
        <w:t xml:space="preserve">Las costas en esta esta sede serán a cargo de la apelante y en favor de los </w:t>
      </w:r>
      <w:r w:rsidR="006F4C74" w:rsidRPr="00266E75">
        <w:rPr>
          <w:rFonts w:ascii="Georgia" w:hAnsi="Georgia"/>
          <w:kern w:val="0"/>
          <w:sz w:val="24"/>
          <w:szCs w:val="24"/>
        </w:rPr>
        <w:t xml:space="preserve">demás intervinientes, </w:t>
      </w:r>
      <w:r w:rsidRPr="00266E75">
        <w:rPr>
          <w:rFonts w:ascii="Georgia" w:hAnsi="Georgia"/>
          <w:kern w:val="0"/>
          <w:sz w:val="24"/>
          <w:szCs w:val="24"/>
        </w:rPr>
        <w:t xml:space="preserve">ya que fracasa el recurso (numeral 1 del artículo 365 del CGP). Serán liquidadas en la forma y términos señalados en el artículo 366 del CGP. Las agencias en derecho se fijarán en proveído </w:t>
      </w:r>
      <w:r w:rsidR="334CF938" w:rsidRPr="00266E75">
        <w:rPr>
          <w:rFonts w:ascii="Georgia" w:hAnsi="Georgia"/>
          <w:kern w:val="0"/>
          <w:sz w:val="24"/>
          <w:szCs w:val="24"/>
        </w:rPr>
        <w:t>separado</w:t>
      </w:r>
      <w:r w:rsidR="008D5337">
        <w:rPr>
          <w:rFonts w:ascii="Georgia" w:hAnsi="Georgia"/>
          <w:kern w:val="0"/>
          <w:sz w:val="24"/>
          <w:szCs w:val="24"/>
        </w:rPr>
        <w:t>.</w:t>
      </w:r>
    </w:p>
    <w:p w14:paraId="07CB43B5" w14:textId="77777777" w:rsidR="008D5337" w:rsidRDefault="008D5337" w:rsidP="00266E75">
      <w:pPr>
        <w:widowControl/>
        <w:overflowPunct/>
        <w:autoSpaceDE/>
        <w:adjustRightInd/>
        <w:spacing w:line="276" w:lineRule="auto"/>
        <w:jc w:val="both"/>
        <w:rPr>
          <w:rFonts w:ascii="Georgia" w:hAnsi="Georgia"/>
          <w:kern w:val="0"/>
          <w:sz w:val="24"/>
          <w:szCs w:val="24"/>
        </w:rPr>
      </w:pPr>
    </w:p>
    <w:p w14:paraId="68DE037B" w14:textId="1BF12822" w:rsidR="001C3040" w:rsidRPr="008D5337" w:rsidRDefault="001C3040" w:rsidP="00266E75">
      <w:pPr>
        <w:widowControl/>
        <w:overflowPunct/>
        <w:autoSpaceDE/>
        <w:adjustRightInd/>
        <w:spacing w:line="276" w:lineRule="auto"/>
        <w:jc w:val="both"/>
        <w:rPr>
          <w:rFonts w:ascii="Georgia" w:hAnsi="Georgia"/>
          <w:sz w:val="24"/>
          <w:szCs w:val="24"/>
        </w:rPr>
      </w:pPr>
      <w:r w:rsidRPr="00266E75">
        <w:rPr>
          <w:rFonts w:ascii="Georgia" w:hAnsi="Georgia"/>
          <w:b/>
          <w:smallCaps/>
          <w:sz w:val="24"/>
          <w:szCs w:val="24"/>
        </w:rPr>
        <w:t>Decisión</w:t>
      </w:r>
    </w:p>
    <w:p w14:paraId="76B8142B" w14:textId="77777777" w:rsidR="009C7D69" w:rsidRPr="008D5337" w:rsidRDefault="009C7D69" w:rsidP="008D5337">
      <w:pPr>
        <w:widowControl/>
        <w:tabs>
          <w:tab w:val="left" w:pos="426"/>
        </w:tabs>
        <w:spacing w:line="276" w:lineRule="auto"/>
        <w:ind w:right="709"/>
        <w:jc w:val="both"/>
        <w:rPr>
          <w:rFonts w:ascii="Georgia" w:hAnsi="Georgia"/>
          <w:b/>
          <w:smallCaps/>
          <w:kern w:val="0"/>
          <w:sz w:val="24"/>
          <w:szCs w:val="24"/>
        </w:rPr>
      </w:pPr>
    </w:p>
    <w:p w14:paraId="06A19632" w14:textId="765BD00E" w:rsidR="001C3040" w:rsidRPr="00266E75" w:rsidRDefault="001C3040" w:rsidP="00266E75">
      <w:pPr>
        <w:tabs>
          <w:tab w:val="left" w:pos="426"/>
        </w:tabs>
        <w:spacing w:line="276" w:lineRule="auto"/>
        <w:jc w:val="both"/>
        <w:rPr>
          <w:rFonts w:ascii="Georgia" w:hAnsi="Georgia"/>
          <w:sz w:val="24"/>
          <w:szCs w:val="24"/>
        </w:rPr>
      </w:pPr>
      <w:r w:rsidRPr="00266E75">
        <w:rPr>
          <w:rFonts w:ascii="Georgia" w:hAnsi="Georgia"/>
          <w:sz w:val="24"/>
          <w:szCs w:val="24"/>
        </w:rPr>
        <w:t xml:space="preserve">En armonía con lo dicho, la Sala Civil Familia del Tribunal Superior del Distrito Judicial de Pereira, administrando justicia en nombre de la República y por autoridad de la Ley, </w:t>
      </w:r>
      <w:r w:rsidR="00C46AF5" w:rsidRPr="00266E75">
        <w:rPr>
          <w:rFonts w:ascii="Georgia" w:hAnsi="Georgia"/>
          <w:b/>
          <w:sz w:val="24"/>
          <w:szCs w:val="24"/>
        </w:rPr>
        <w:t>C</w:t>
      </w:r>
      <w:r w:rsidRPr="00266E75">
        <w:rPr>
          <w:rFonts w:ascii="Georgia" w:hAnsi="Georgia"/>
          <w:b/>
          <w:sz w:val="24"/>
          <w:szCs w:val="24"/>
        </w:rPr>
        <w:t>ONFIRMA</w:t>
      </w:r>
      <w:r w:rsidRPr="00266E75">
        <w:rPr>
          <w:rFonts w:ascii="Georgia" w:hAnsi="Georgia"/>
          <w:sz w:val="24"/>
          <w:szCs w:val="24"/>
        </w:rPr>
        <w:t xml:space="preserve"> la </w:t>
      </w:r>
      <w:r w:rsidR="00BF2E38" w:rsidRPr="00266E75">
        <w:rPr>
          <w:rFonts w:ascii="Georgia" w:hAnsi="Georgia"/>
          <w:sz w:val="24"/>
          <w:szCs w:val="24"/>
        </w:rPr>
        <w:t xml:space="preserve">sentencia proferida el 21 de mayo de 2024, por el Juzgado Cuarto de Familia de Pereira, en este proceso presentado por </w:t>
      </w:r>
      <w:proofErr w:type="spellStart"/>
      <w:r w:rsidR="00BF2E38" w:rsidRPr="00266E75">
        <w:rPr>
          <w:rFonts w:ascii="Georgia" w:hAnsi="Georgia"/>
          <w:sz w:val="24"/>
          <w:szCs w:val="24"/>
        </w:rPr>
        <w:t>MTSS</w:t>
      </w:r>
      <w:proofErr w:type="spellEnd"/>
      <w:r w:rsidR="00BF2E38" w:rsidRPr="00266E75">
        <w:rPr>
          <w:rFonts w:ascii="Georgia" w:hAnsi="Georgia"/>
          <w:sz w:val="24"/>
          <w:szCs w:val="24"/>
        </w:rPr>
        <w:t xml:space="preserve"> tendiente a la adjudicación de apoyo judicial a su progenitora</w:t>
      </w:r>
      <w:r w:rsidR="001D67AE" w:rsidRPr="00266E75">
        <w:rPr>
          <w:rFonts w:ascii="Georgia" w:hAnsi="Georgia"/>
          <w:sz w:val="24"/>
          <w:szCs w:val="24"/>
        </w:rPr>
        <w:t>.</w:t>
      </w:r>
    </w:p>
    <w:p w14:paraId="5B746E0E" w14:textId="039E3773" w:rsidR="004A1289" w:rsidRPr="00266E75" w:rsidRDefault="004A1289" w:rsidP="00266E75">
      <w:pPr>
        <w:spacing w:line="276" w:lineRule="auto"/>
        <w:rPr>
          <w:rFonts w:ascii="Georgia" w:hAnsi="Georgia"/>
          <w:b/>
          <w:smallCaps/>
          <w:sz w:val="24"/>
          <w:szCs w:val="24"/>
          <w:lang w:val="es-CO"/>
        </w:rPr>
      </w:pPr>
    </w:p>
    <w:p w14:paraId="4E770B7F" w14:textId="43A33672" w:rsidR="00260A05" w:rsidRPr="00266E75" w:rsidRDefault="00260A05" w:rsidP="00266E75">
      <w:pPr>
        <w:spacing w:line="276" w:lineRule="auto"/>
        <w:jc w:val="both"/>
        <w:rPr>
          <w:rFonts w:ascii="Georgia" w:hAnsi="Georgia"/>
          <w:sz w:val="24"/>
          <w:szCs w:val="24"/>
          <w:lang w:val="es-CO"/>
        </w:rPr>
      </w:pPr>
      <w:r w:rsidRPr="00266E75">
        <w:rPr>
          <w:rFonts w:ascii="Georgia" w:hAnsi="Georgia"/>
          <w:sz w:val="24"/>
          <w:szCs w:val="24"/>
          <w:lang w:val="es-CO"/>
        </w:rPr>
        <w:t>Costas en esta sede a cargo de</w:t>
      </w:r>
      <w:r w:rsidR="00BF2E38" w:rsidRPr="00266E75">
        <w:rPr>
          <w:rFonts w:ascii="Georgia" w:hAnsi="Georgia"/>
          <w:sz w:val="24"/>
          <w:szCs w:val="24"/>
          <w:lang w:val="es-CO"/>
        </w:rPr>
        <w:t xml:space="preserve"> </w:t>
      </w:r>
      <w:r w:rsidRPr="00266E75">
        <w:rPr>
          <w:rFonts w:ascii="Georgia" w:hAnsi="Georgia"/>
          <w:sz w:val="24"/>
          <w:szCs w:val="24"/>
          <w:lang w:val="es-CO"/>
        </w:rPr>
        <w:t>l</w:t>
      </w:r>
      <w:r w:rsidR="00BF2E38" w:rsidRPr="00266E75">
        <w:rPr>
          <w:rFonts w:ascii="Georgia" w:hAnsi="Georgia"/>
          <w:sz w:val="24"/>
          <w:szCs w:val="24"/>
          <w:lang w:val="es-CO"/>
        </w:rPr>
        <w:t>a</w:t>
      </w:r>
      <w:r w:rsidRPr="00266E75">
        <w:rPr>
          <w:rFonts w:ascii="Georgia" w:hAnsi="Georgia"/>
          <w:sz w:val="24"/>
          <w:szCs w:val="24"/>
          <w:lang w:val="es-CO"/>
        </w:rPr>
        <w:t xml:space="preserve"> recurrente y </w:t>
      </w:r>
      <w:r w:rsidR="00BF2E38" w:rsidRPr="00266E75">
        <w:rPr>
          <w:rFonts w:ascii="Georgia" w:hAnsi="Georgia"/>
          <w:kern w:val="0"/>
          <w:sz w:val="24"/>
          <w:szCs w:val="24"/>
        </w:rPr>
        <w:t xml:space="preserve">en favor de los </w:t>
      </w:r>
      <w:r w:rsidR="006F4C74" w:rsidRPr="00266E75">
        <w:rPr>
          <w:rFonts w:ascii="Georgia" w:hAnsi="Georgia"/>
          <w:kern w:val="0"/>
          <w:sz w:val="24"/>
          <w:szCs w:val="24"/>
        </w:rPr>
        <w:t xml:space="preserve">demás </w:t>
      </w:r>
      <w:r w:rsidR="00BF2E38" w:rsidRPr="00266E75">
        <w:rPr>
          <w:rFonts w:ascii="Georgia" w:hAnsi="Georgia"/>
          <w:kern w:val="0"/>
          <w:sz w:val="24"/>
          <w:szCs w:val="24"/>
        </w:rPr>
        <w:t>intervinientes</w:t>
      </w:r>
      <w:r w:rsidR="006F4C74" w:rsidRPr="00266E75">
        <w:rPr>
          <w:rFonts w:ascii="Georgia" w:hAnsi="Georgia"/>
          <w:kern w:val="0"/>
          <w:sz w:val="24"/>
          <w:szCs w:val="24"/>
        </w:rPr>
        <w:t>.</w:t>
      </w:r>
    </w:p>
    <w:p w14:paraId="0A49B5F0" w14:textId="159EAEA2" w:rsidR="00260A05" w:rsidRPr="00266E75" w:rsidRDefault="00260A05" w:rsidP="00266E75">
      <w:pPr>
        <w:spacing w:line="276" w:lineRule="auto"/>
        <w:rPr>
          <w:rFonts w:ascii="Georgia" w:hAnsi="Georgia"/>
          <w:sz w:val="24"/>
          <w:szCs w:val="24"/>
          <w:lang w:val="es-CO"/>
        </w:rPr>
      </w:pPr>
    </w:p>
    <w:p w14:paraId="404516C6" w14:textId="53094BDF" w:rsidR="00260A05" w:rsidRPr="00266E75" w:rsidRDefault="00260A05" w:rsidP="00266E75">
      <w:pPr>
        <w:spacing w:line="276" w:lineRule="auto"/>
        <w:rPr>
          <w:rFonts w:ascii="Georgia" w:hAnsi="Georgia"/>
          <w:sz w:val="24"/>
          <w:szCs w:val="24"/>
          <w:lang w:val="es-CO"/>
        </w:rPr>
      </w:pPr>
      <w:r w:rsidRPr="00266E75">
        <w:rPr>
          <w:rFonts w:ascii="Georgia" w:hAnsi="Georgia"/>
          <w:sz w:val="24"/>
          <w:szCs w:val="24"/>
          <w:lang w:val="es-CO"/>
        </w:rPr>
        <w:t>Notifíquese</w:t>
      </w:r>
      <w:r w:rsidR="00003909" w:rsidRPr="00266E75">
        <w:rPr>
          <w:rFonts w:ascii="Georgia" w:hAnsi="Georgia"/>
          <w:sz w:val="24"/>
          <w:szCs w:val="24"/>
          <w:lang w:val="es-CO"/>
        </w:rPr>
        <w:t>.</w:t>
      </w:r>
    </w:p>
    <w:p w14:paraId="3B047E0A" w14:textId="36642BD6" w:rsidR="00003909" w:rsidRPr="00266E75" w:rsidRDefault="00003909" w:rsidP="00266E75">
      <w:pPr>
        <w:spacing w:line="276" w:lineRule="auto"/>
        <w:rPr>
          <w:rFonts w:ascii="Georgia" w:hAnsi="Georgia"/>
          <w:sz w:val="24"/>
          <w:szCs w:val="24"/>
          <w:lang w:val="es-CO"/>
        </w:rPr>
      </w:pPr>
    </w:p>
    <w:p w14:paraId="3BF2814A" w14:textId="54AAA206" w:rsidR="00003909" w:rsidRPr="00266E75" w:rsidRDefault="00003909" w:rsidP="00266E75">
      <w:pPr>
        <w:spacing w:line="276" w:lineRule="auto"/>
        <w:rPr>
          <w:rFonts w:ascii="Georgia" w:hAnsi="Georgia"/>
          <w:sz w:val="24"/>
          <w:szCs w:val="24"/>
          <w:lang w:val="es-CO"/>
        </w:rPr>
      </w:pPr>
      <w:r w:rsidRPr="00266E75">
        <w:rPr>
          <w:rFonts w:ascii="Georgia" w:hAnsi="Georgia"/>
          <w:sz w:val="24"/>
          <w:szCs w:val="24"/>
          <w:lang w:val="es-CO"/>
        </w:rPr>
        <w:t>Los Magistrados,</w:t>
      </w:r>
    </w:p>
    <w:p w14:paraId="341ABF07" w14:textId="611C097D" w:rsidR="00260A05" w:rsidRPr="00266E75" w:rsidRDefault="00260A05" w:rsidP="00266E75">
      <w:pPr>
        <w:spacing w:line="276" w:lineRule="auto"/>
        <w:rPr>
          <w:rFonts w:ascii="Georgia" w:hAnsi="Georgia"/>
          <w:sz w:val="24"/>
          <w:szCs w:val="24"/>
          <w:lang w:val="es-CO"/>
        </w:rPr>
      </w:pPr>
    </w:p>
    <w:p w14:paraId="0BA4FAD9" w14:textId="77777777" w:rsidR="00B17A3F" w:rsidRPr="00266E75" w:rsidRDefault="00B17A3F" w:rsidP="00266E75">
      <w:pPr>
        <w:spacing w:line="276" w:lineRule="auto"/>
        <w:rPr>
          <w:rFonts w:ascii="Georgia" w:hAnsi="Georgia"/>
          <w:sz w:val="24"/>
          <w:szCs w:val="24"/>
          <w:lang w:val="es-CO"/>
        </w:rPr>
      </w:pPr>
    </w:p>
    <w:p w14:paraId="24A030B2" w14:textId="4640821C" w:rsidR="00260A05" w:rsidRPr="00266E75" w:rsidRDefault="00BF2E38" w:rsidP="00266E75">
      <w:pPr>
        <w:spacing w:line="276" w:lineRule="auto"/>
        <w:rPr>
          <w:rFonts w:ascii="Georgia" w:hAnsi="Georgia"/>
          <w:b/>
          <w:smallCaps/>
          <w:sz w:val="24"/>
          <w:szCs w:val="24"/>
          <w:lang w:val="es-CO"/>
        </w:rPr>
      </w:pPr>
      <w:r w:rsidRPr="00266E75">
        <w:rPr>
          <w:rFonts w:ascii="Georgia" w:hAnsi="Georgia"/>
          <w:b/>
          <w:smallCaps/>
          <w:sz w:val="24"/>
          <w:szCs w:val="24"/>
          <w:lang w:val="es-CO"/>
        </w:rPr>
        <w:t>Jaime Alberto Saraza Naranjo</w:t>
      </w:r>
    </w:p>
    <w:p w14:paraId="2F9B41C7" w14:textId="72373F9D" w:rsidR="00003909" w:rsidRDefault="00003909" w:rsidP="00266E75">
      <w:pPr>
        <w:spacing w:line="276" w:lineRule="auto"/>
        <w:rPr>
          <w:rFonts w:ascii="Georgia" w:hAnsi="Georgia"/>
          <w:b/>
          <w:bCs/>
          <w:smallCaps/>
          <w:sz w:val="24"/>
          <w:szCs w:val="24"/>
          <w:lang w:val="es-CO"/>
        </w:rPr>
      </w:pPr>
    </w:p>
    <w:p w14:paraId="1126FF52" w14:textId="77777777" w:rsidR="002B519A" w:rsidRPr="00266E75" w:rsidRDefault="002B519A" w:rsidP="00266E75">
      <w:pPr>
        <w:spacing w:line="276" w:lineRule="auto"/>
        <w:rPr>
          <w:rFonts w:ascii="Georgia" w:hAnsi="Georgia"/>
          <w:b/>
          <w:bCs/>
          <w:smallCaps/>
          <w:sz w:val="24"/>
          <w:szCs w:val="24"/>
          <w:lang w:val="es-CO"/>
        </w:rPr>
      </w:pPr>
    </w:p>
    <w:p w14:paraId="4C905F73" w14:textId="37347781" w:rsidR="00003909" w:rsidRPr="00266E75" w:rsidRDefault="00003909" w:rsidP="00266E75">
      <w:pPr>
        <w:spacing w:line="276" w:lineRule="auto"/>
        <w:rPr>
          <w:rFonts w:ascii="Georgia" w:hAnsi="Georgia"/>
          <w:b/>
          <w:bCs/>
          <w:smallCaps/>
          <w:sz w:val="24"/>
          <w:szCs w:val="24"/>
          <w:lang w:val="es-CO"/>
        </w:rPr>
      </w:pPr>
      <w:r w:rsidRPr="00266E75">
        <w:rPr>
          <w:rFonts w:ascii="Georgia" w:hAnsi="Georgia"/>
          <w:b/>
          <w:bCs/>
          <w:smallCaps/>
          <w:sz w:val="24"/>
          <w:szCs w:val="24"/>
          <w:lang w:val="es-CO"/>
        </w:rPr>
        <w:t>Carlos Mauricio García Barajas</w:t>
      </w:r>
    </w:p>
    <w:p w14:paraId="1E4AE30B" w14:textId="39F4E3A7" w:rsidR="00003909" w:rsidRDefault="00003909" w:rsidP="00266E75">
      <w:pPr>
        <w:spacing w:line="276" w:lineRule="auto"/>
        <w:rPr>
          <w:rFonts w:ascii="Georgia" w:hAnsi="Georgia"/>
          <w:b/>
          <w:smallCaps/>
          <w:sz w:val="24"/>
          <w:szCs w:val="24"/>
          <w:lang w:val="es-CO"/>
        </w:rPr>
      </w:pPr>
    </w:p>
    <w:p w14:paraId="2BD7EF99" w14:textId="77777777" w:rsidR="002B519A" w:rsidRPr="00266E75" w:rsidRDefault="002B519A" w:rsidP="00266E75">
      <w:pPr>
        <w:spacing w:line="276" w:lineRule="auto"/>
        <w:rPr>
          <w:rFonts w:ascii="Georgia" w:hAnsi="Georgia"/>
          <w:b/>
          <w:smallCaps/>
          <w:sz w:val="24"/>
          <w:szCs w:val="24"/>
          <w:lang w:val="es-CO"/>
        </w:rPr>
      </w:pPr>
    </w:p>
    <w:p w14:paraId="2D6D22B9" w14:textId="1335851C" w:rsidR="002A0DCF" w:rsidRPr="00266E75" w:rsidRDefault="00003909" w:rsidP="00266E75">
      <w:pPr>
        <w:spacing w:line="276" w:lineRule="auto"/>
        <w:rPr>
          <w:rFonts w:ascii="Georgia" w:hAnsi="Georgia"/>
          <w:sz w:val="24"/>
          <w:szCs w:val="24"/>
          <w:lang w:val="es-CO"/>
        </w:rPr>
      </w:pPr>
      <w:r w:rsidRPr="00266E75">
        <w:rPr>
          <w:rFonts w:ascii="Georgia" w:hAnsi="Georgia"/>
          <w:b/>
          <w:bCs/>
          <w:smallCaps/>
          <w:sz w:val="24"/>
          <w:szCs w:val="24"/>
          <w:lang w:val="es-CO"/>
        </w:rPr>
        <w:t>Duberney Grisales Herrera</w:t>
      </w:r>
    </w:p>
    <w:sectPr w:rsidR="002A0DCF" w:rsidRPr="00266E75" w:rsidSect="00765D51">
      <w:headerReference w:type="even" r:id="rId13"/>
      <w:headerReference w:type="default" r:id="rId14"/>
      <w:pgSz w:w="12242" w:h="18722" w:code="258"/>
      <w:pgMar w:top="1985" w:right="1418"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F1054" w14:textId="77777777" w:rsidR="00121A45" w:rsidRDefault="00121A45">
      <w:r>
        <w:separator/>
      </w:r>
    </w:p>
  </w:endnote>
  <w:endnote w:type="continuationSeparator" w:id="0">
    <w:p w14:paraId="30E220C3" w14:textId="77777777" w:rsidR="00121A45" w:rsidRDefault="00121A45">
      <w:r>
        <w:continuationSeparator/>
      </w:r>
    </w:p>
  </w:endnote>
  <w:endnote w:type="continuationNotice" w:id="1">
    <w:p w14:paraId="6B9FAADF" w14:textId="77777777" w:rsidR="00121A45" w:rsidRDefault="00121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CDD1E" w14:textId="77777777" w:rsidR="00121A45" w:rsidRDefault="00121A45">
      <w:r>
        <w:separator/>
      </w:r>
    </w:p>
  </w:footnote>
  <w:footnote w:type="continuationSeparator" w:id="0">
    <w:p w14:paraId="14CFD010" w14:textId="77777777" w:rsidR="00121A45" w:rsidRDefault="00121A45">
      <w:r>
        <w:continuationSeparator/>
      </w:r>
    </w:p>
  </w:footnote>
  <w:footnote w:type="continuationNotice" w:id="1">
    <w:p w14:paraId="215D698C" w14:textId="77777777" w:rsidR="00121A45" w:rsidRDefault="00121A45"/>
  </w:footnote>
  <w:footnote w:id="2">
    <w:p w14:paraId="06067DB5" w14:textId="6EEFA12A"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03, C01Principal, 01PrimeraInstancia. </w:t>
      </w:r>
    </w:p>
  </w:footnote>
  <w:footnote w:id="3">
    <w:p w14:paraId="6736003B" w14:textId="238A994A"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03, C01Principal, 01PrimeraInstancia.</w:t>
      </w:r>
    </w:p>
  </w:footnote>
  <w:footnote w:id="4">
    <w:p w14:paraId="14C1FE45" w14:textId="1F789912"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05, C01Principal, 01PrimeraInstancia.</w:t>
      </w:r>
    </w:p>
  </w:footnote>
  <w:footnote w:id="5">
    <w:p w14:paraId="350610F5" w14:textId="59B7F08E"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08, C01Principal, 01PrimeraInstancia.</w:t>
      </w:r>
    </w:p>
  </w:footnote>
  <w:footnote w:id="6">
    <w:p w14:paraId="78CC2F77" w14:textId="16FCF846"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13, C01Principal, 01PrimeraInstancia.</w:t>
      </w:r>
    </w:p>
  </w:footnote>
  <w:footnote w:id="7">
    <w:p w14:paraId="5E37F89C" w14:textId="77777777"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20, C01Principal, 01PrimeraInstancia.</w:t>
      </w:r>
    </w:p>
  </w:footnote>
  <w:footnote w:id="8">
    <w:p w14:paraId="6F4002FC" w14:textId="203CDFF6"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30, C01Principal, 01PrimeraInstancia.</w:t>
      </w:r>
    </w:p>
  </w:footnote>
  <w:footnote w:id="9">
    <w:p w14:paraId="7C77AF0C" w14:textId="5D8A8793"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34, C01Principal, 01PrimeraInstancia.</w:t>
      </w:r>
    </w:p>
  </w:footnote>
  <w:footnote w:id="10">
    <w:p w14:paraId="0D9EB1E6" w14:textId="745961AC"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Min. 19: 55, Audiencia Nro. 6, Archivo 34, C01Principal, 01PrimeraInstancia.</w:t>
      </w:r>
    </w:p>
  </w:footnote>
  <w:footnote w:id="11">
    <w:p w14:paraId="5518DB9B" w14:textId="4566054B"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35, C01Principal, 01PrimeraInstancia.</w:t>
      </w:r>
    </w:p>
  </w:footnote>
  <w:footnote w:id="12">
    <w:p w14:paraId="10FC9A8C" w14:textId="0763CAE0"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Pág. 149, Archivo 04, C01Principal, 01PrimeraInstancia.</w:t>
      </w:r>
    </w:p>
  </w:footnote>
  <w:footnote w:id="13">
    <w:p w14:paraId="078A36A4" w14:textId="6C292196"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Pág. 5, Archivo 15, C01Principal, 01PrimeraInstancia.</w:t>
      </w:r>
    </w:p>
  </w:footnote>
  <w:footnote w:id="14">
    <w:p w14:paraId="2067C086" w14:textId="6B9FCBB3"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15, C01Principal, 01PrimeraInstancia.</w:t>
      </w:r>
    </w:p>
  </w:footnote>
  <w:footnote w:id="15">
    <w:p w14:paraId="4841C312" w14:textId="3A1F1388"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Sentencia del 19 de junio de 2018, radicado 2011-00193-01</w:t>
      </w:r>
    </w:p>
  </w:footnote>
  <w:footnote w:id="16">
    <w:p w14:paraId="17CE88B2" w14:textId="4C17863B"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Sentencia de 19 de junio de 2020, radicado 2019-00046-01, M.P. Duberney Grisales Herrera</w:t>
      </w:r>
    </w:p>
  </w:footnote>
  <w:footnote w:id="17">
    <w:p w14:paraId="14AFDE55" w14:textId="6DB7E608"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STC9587-2017, STC15273-2019, STC11328-2019 y STC100-2019.</w:t>
      </w:r>
    </w:p>
  </w:footnote>
  <w:footnote w:id="18">
    <w:p w14:paraId="791E70E1" w14:textId="50C7921B"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SC2351-2019</w:t>
      </w:r>
    </w:p>
  </w:footnote>
  <w:footnote w:id="19">
    <w:p w14:paraId="282CB1D5" w14:textId="2EFF7387"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Art. 6, Ley 1996 de 2016</w:t>
      </w:r>
    </w:p>
  </w:footnote>
  <w:footnote w:id="20">
    <w:p w14:paraId="3ABD2F61" w14:textId="4BEA24DA"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Corte Suprema de Justicia, Sala de Casación Civil. SC714-2022, de 27 de abril de 2022. M P Luis Alonso Rico Puerta</w:t>
      </w:r>
    </w:p>
  </w:footnote>
  <w:footnote w:id="21">
    <w:p w14:paraId="7763F2E7" w14:textId="6C30B332"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Sentencia STC12160-2023</w:t>
      </w:r>
    </w:p>
  </w:footnote>
  <w:footnote w:id="22">
    <w:p w14:paraId="3A3147D7" w14:textId="594DEF5D"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Definidos en el numeral 5º del artículo 3º de la Ley 1996 de 2019.</w:t>
      </w:r>
    </w:p>
  </w:footnote>
  <w:footnote w:id="23">
    <w:p w14:paraId="0A007DDA" w14:textId="4D1C6A1E"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Conforme con el artículo 38, ibidem</w:t>
      </w:r>
    </w:p>
  </w:footnote>
  <w:footnote w:id="24">
    <w:p w14:paraId="7B4375ED" w14:textId="76937166"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Monsalve Ortiz, Álvaro, 2021, Capacidad Plena de los Mayores en Situación de Discapacidad Mental y Guardas de Menos Emancipados, Temis.</w:t>
      </w:r>
    </w:p>
  </w:footnote>
  <w:footnote w:id="25">
    <w:p w14:paraId="3AFF2D3A" w14:textId="3704180B"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Tema 3 de la agenda - Promoción y protección de todos los derechos humanos, civiles, políticos, económicos, sociales y culturales, incluido el derecho al desarrollo. Pág. 5.</w:t>
      </w:r>
    </w:p>
  </w:footnote>
  <w:footnote w:id="26">
    <w:p w14:paraId="5AC237DE" w14:textId="61EBC998" w:rsidR="007C30C6" w:rsidRPr="002B519A" w:rsidRDefault="007C30C6"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Pág. 3, Archivo 35, C01Principal, 01PrimeraInstancia.</w:t>
      </w:r>
    </w:p>
  </w:footnote>
  <w:footnote w:id="27">
    <w:p w14:paraId="3C7BD542" w14:textId="7C086AB4"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Pág. 134, Archivo 04, C01Principal, 01PrimeraInstancia.</w:t>
      </w:r>
    </w:p>
  </w:footnote>
  <w:footnote w:id="28">
    <w:p w14:paraId="4288D00B" w14:textId="3A5105DD"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32, C01Principal, 01PrimeraInstancia</w:t>
      </w:r>
    </w:p>
  </w:footnote>
  <w:footnote w:id="29">
    <w:p w14:paraId="235E3CBD" w14:textId="702E4A56"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Min. 22:00, Audiencia Nro. 6, Archivo 34, C01Principal, 01PrimeraInstancia</w:t>
      </w:r>
    </w:p>
  </w:footnote>
  <w:footnote w:id="30">
    <w:p w14:paraId="59729018" w14:textId="0834E499" w:rsidR="00F26B30" w:rsidRPr="002B519A" w:rsidRDefault="00F26B30"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Audiencia Nro. 4, min 11:50 en adelante, Archivo 30, C01Principal, 01PrimeraInstancia.</w:t>
      </w:r>
    </w:p>
  </w:footnote>
  <w:footnote w:id="31">
    <w:p w14:paraId="3837A1A9" w14:textId="17486A8A" w:rsidR="007C30C6" w:rsidRPr="002B519A" w:rsidRDefault="007C30C6"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Audiencia Nro. 3, min 26:30 en adelante, </w:t>
      </w:r>
      <w:r w:rsidR="00F26B30" w:rsidRPr="002B519A">
        <w:rPr>
          <w:rFonts w:ascii="Arial" w:hAnsi="Arial" w:cs="Arial"/>
          <w:sz w:val="18"/>
          <w:szCs w:val="18"/>
        </w:rPr>
        <w:t>Archivo 30, C01Principal, 01PrimeraInstancia.</w:t>
      </w:r>
    </w:p>
  </w:footnote>
  <w:footnote w:id="32">
    <w:p w14:paraId="2FB0315B" w14:textId="5B82471D"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Pág. 105, Archivo 04, C01Principal, 01PrimeraInstancia</w:t>
      </w:r>
    </w:p>
  </w:footnote>
  <w:footnote w:id="33">
    <w:p w14:paraId="450E3846" w14:textId="468CB92E"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16, C01Principal, 01PrimeraInstancia</w:t>
      </w:r>
    </w:p>
  </w:footnote>
  <w:footnote w:id="34">
    <w:p w14:paraId="52648D18" w14:textId="2F67DA9D"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Archivo 15, C01Principal, 01PrimeraInstancia</w:t>
      </w:r>
    </w:p>
  </w:footnote>
  <w:footnote w:id="35">
    <w:p w14:paraId="0E16371C" w14:textId="0E0B8479"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Sentencia SC-0023-2022.</w:t>
      </w:r>
    </w:p>
  </w:footnote>
  <w:footnote w:id="36">
    <w:p w14:paraId="3914C99A" w14:textId="68C2A39C" w:rsidR="00C57638" w:rsidRPr="002B519A" w:rsidRDefault="00C57638"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Devis Echandía, Hernando, Compendio de derecho procesal, tomo II, Editorial ABC, 1988, página 336.</w:t>
      </w:r>
    </w:p>
  </w:footnote>
  <w:footnote w:id="37">
    <w:p w14:paraId="10E7A8A7" w14:textId="111AF7B8" w:rsidR="00F26B30" w:rsidRPr="002B519A" w:rsidRDefault="00F26B30"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Audiencia Nro. 2, min 8:50 en adelante, Archivo 30, C01Principal, 01PrimeraInstancia</w:t>
      </w:r>
    </w:p>
  </w:footnote>
  <w:footnote w:id="38">
    <w:p w14:paraId="1B139F4C" w14:textId="2F4F0FF1" w:rsidR="00F26B30" w:rsidRPr="002B519A" w:rsidRDefault="00F26B30"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Audiencia Nro. 3, min 00:00 en adelante, Archivo 30, C01Principal, 01PrimeraInstancia</w:t>
      </w:r>
    </w:p>
  </w:footnote>
  <w:footnote w:id="39">
    <w:p w14:paraId="14915B88" w14:textId="3D57E78E" w:rsidR="00F26B30" w:rsidRPr="002B519A" w:rsidRDefault="00F26B30"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Audiencia Nro. 4, min 11:50 en adelante, Archivo 30, C01Principal, 01PrimeraInstancia.</w:t>
      </w:r>
    </w:p>
  </w:footnote>
  <w:footnote w:id="40">
    <w:p w14:paraId="7BDE3906" w14:textId="123D66F5" w:rsidR="00F26B30" w:rsidRPr="002B519A" w:rsidRDefault="00F26B30"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Audiencia Nro. 3, min 26:30 en adelante, Archivo 30, C01Principal, 01PrimeraInstancia.</w:t>
      </w:r>
    </w:p>
  </w:footnote>
  <w:footnote w:id="41">
    <w:p w14:paraId="07CEAE67" w14:textId="77777777" w:rsidR="00BA712E" w:rsidRPr="002B519A" w:rsidRDefault="00BA712E" w:rsidP="002B519A">
      <w:pPr>
        <w:pStyle w:val="Textonotapie"/>
        <w:jc w:val="both"/>
        <w:rPr>
          <w:rFonts w:ascii="Arial" w:hAnsi="Arial" w:cs="Arial"/>
          <w:sz w:val="18"/>
          <w:szCs w:val="18"/>
          <w:lang w:val="es-MX"/>
        </w:rPr>
      </w:pPr>
      <w:r w:rsidRPr="002B519A">
        <w:rPr>
          <w:rStyle w:val="Refdenotaalpie"/>
          <w:rFonts w:ascii="Arial" w:hAnsi="Arial" w:cs="Arial"/>
          <w:sz w:val="18"/>
          <w:szCs w:val="18"/>
        </w:rPr>
        <w:footnoteRef/>
      </w:r>
      <w:r w:rsidRPr="002B519A">
        <w:rPr>
          <w:rFonts w:ascii="Arial" w:hAnsi="Arial" w:cs="Arial"/>
          <w:sz w:val="18"/>
          <w:szCs w:val="18"/>
        </w:rPr>
        <w:t xml:space="preserve"> Audiencia Nro. 2, min 00:40 en adelante, Archivo 34, C01Principal, 01PrimeraInstancia.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88A3" w14:textId="77777777" w:rsidR="00C57638" w:rsidRDefault="00C57638"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C57638" w:rsidRDefault="00C57638"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833E" w14:textId="6D569BD0" w:rsidR="00C57638" w:rsidRPr="002B519A" w:rsidRDefault="00C57638" w:rsidP="002B519A">
    <w:pPr>
      <w:pStyle w:val="Encabezado"/>
      <w:pBdr>
        <w:bottom w:val="single" w:sz="4" w:space="1" w:color="D9D9D9"/>
      </w:pBdr>
      <w:jc w:val="right"/>
      <w:rPr>
        <w:rFonts w:ascii="Arial" w:hAnsi="Arial" w:cs="Arial"/>
        <w:bCs/>
        <w:color w:val="000000"/>
        <w:sz w:val="18"/>
        <w:szCs w:val="18"/>
      </w:rPr>
    </w:pPr>
    <w:r w:rsidRPr="002B519A">
      <w:rPr>
        <w:rFonts w:ascii="Arial" w:hAnsi="Arial" w:cs="Arial"/>
        <w:color w:val="000000"/>
        <w:spacing w:val="60"/>
        <w:sz w:val="18"/>
        <w:szCs w:val="18"/>
      </w:rPr>
      <w:t>Página</w:t>
    </w:r>
    <w:r w:rsidRPr="002B519A">
      <w:rPr>
        <w:rFonts w:ascii="Arial" w:hAnsi="Arial" w:cs="Arial"/>
        <w:color w:val="000000"/>
        <w:sz w:val="18"/>
        <w:szCs w:val="18"/>
      </w:rPr>
      <w:t xml:space="preserve"> | </w:t>
    </w:r>
    <w:r w:rsidRPr="002B519A">
      <w:rPr>
        <w:rFonts w:ascii="Arial" w:hAnsi="Arial" w:cs="Arial"/>
        <w:color w:val="000000"/>
        <w:sz w:val="18"/>
        <w:szCs w:val="18"/>
      </w:rPr>
      <w:fldChar w:fldCharType="begin"/>
    </w:r>
    <w:r w:rsidRPr="002B519A">
      <w:rPr>
        <w:rFonts w:ascii="Arial" w:hAnsi="Arial" w:cs="Arial"/>
        <w:color w:val="000000"/>
        <w:sz w:val="18"/>
        <w:szCs w:val="18"/>
      </w:rPr>
      <w:instrText>PAGE   \* MERGEFORMAT</w:instrText>
    </w:r>
    <w:r w:rsidRPr="002B519A">
      <w:rPr>
        <w:rFonts w:ascii="Arial" w:hAnsi="Arial" w:cs="Arial"/>
        <w:color w:val="000000"/>
        <w:sz w:val="18"/>
        <w:szCs w:val="18"/>
      </w:rPr>
      <w:fldChar w:fldCharType="separate"/>
    </w:r>
    <w:r w:rsidRPr="002B519A">
      <w:rPr>
        <w:rFonts w:ascii="Arial" w:hAnsi="Arial" w:cs="Arial"/>
        <w:bCs/>
        <w:noProof/>
        <w:color w:val="000000"/>
        <w:sz w:val="18"/>
        <w:szCs w:val="18"/>
      </w:rPr>
      <w:t>21</w:t>
    </w:r>
    <w:r w:rsidRPr="002B519A">
      <w:rPr>
        <w:rFonts w:ascii="Arial" w:hAnsi="Arial" w:cs="Arial"/>
        <w:color w:val="000000"/>
        <w:sz w:val="18"/>
        <w:szCs w:val="18"/>
      </w:rPr>
      <w:fldChar w:fldCharType="end"/>
    </w:r>
  </w:p>
</w:hdr>
</file>

<file path=word/intelligence2.xml><?xml version="1.0" encoding="utf-8"?>
<int2:intelligence xmlns:int2="http://schemas.microsoft.com/office/intelligence/2020/intelligence" xmlns:oel="http://schemas.microsoft.com/office/2019/extlst">
  <int2:observations>
    <int2:textHash int2:hashCode="1PUG0R9Tvv+41n" int2:id="qjOWaP3M">
      <int2:state int2:value="Rejected" int2:type="AugLoop_Text_Critique"/>
    </int2:textHash>
    <int2:textHash int2:hashCode="p8wxgA/sT0vZhU" int2:id="XQpGwGEi">
      <int2:state int2:value="Rejected" int2:type="AugLoop_Text_Critique"/>
    </int2:textHash>
    <int2:textHash int2:hashCode="JzQ9QxIeVt5CTa" int2:id="r7jTKQbW">
      <int2:state int2:value="Rejected" int2:type="AugLoop_Text_Critique"/>
    </int2:textHash>
    <int2:textHash int2:hashCode="rR8CcHDKyphaZH" int2:id="8y4aB3Nc">
      <int2:state int2:value="Rejected" int2:type="AugLoop_Text_Critique"/>
    </int2:textHash>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Mw726MS" int2:invalidationBookmarkName="" int2:hashCode="MqitpMj8SMcbyc" int2:id="BXkXy4HQ">
      <int2:state int2:value="Rejected" int2:type="AugLoop_Text_Critique"/>
    </int2:bookmark>
    <int2:bookmark int2:bookmarkName="_Int_buiun3I4" int2:invalidationBookmarkName="" int2:hashCode="ZePT44kQvHmFp5" int2:id="GwrH6cn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54B3"/>
    <w:multiLevelType w:val="multilevel"/>
    <w:tmpl w:val="325C606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F0E633C"/>
    <w:multiLevelType w:val="multilevel"/>
    <w:tmpl w:val="1FDCC36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0309E4"/>
    <w:multiLevelType w:val="hybridMultilevel"/>
    <w:tmpl w:val="61BE3996"/>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3" w15:restartNumberingAfterBreak="0">
    <w:nsid w:val="55003939"/>
    <w:multiLevelType w:val="multilevel"/>
    <w:tmpl w:val="DD8250C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C18430F"/>
    <w:multiLevelType w:val="multilevel"/>
    <w:tmpl w:val="9950F9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16cid:durableId="1586185432">
    <w:abstractNumId w:val="0"/>
  </w:num>
  <w:num w:numId="2" w16cid:durableId="1253933023">
    <w:abstractNumId w:val="2"/>
  </w:num>
  <w:num w:numId="3" w16cid:durableId="1126509157">
    <w:abstractNumId w:val="4"/>
  </w:num>
  <w:num w:numId="4" w16cid:durableId="372312366">
    <w:abstractNumId w:val="3"/>
  </w:num>
  <w:num w:numId="5" w16cid:durableId="202139518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activeWritingStyle w:appName="MSWord" w:lang="es-ES"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90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4C2"/>
    <w:rsid w:val="0002068D"/>
    <w:rsid w:val="000206B5"/>
    <w:rsid w:val="00020772"/>
    <w:rsid w:val="00020953"/>
    <w:rsid w:val="00020956"/>
    <w:rsid w:val="00020AE0"/>
    <w:rsid w:val="000211C0"/>
    <w:rsid w:val="0002120B"/>
    <w:rsid w:val="000219A2"/>
    <w:rsid w:val="00021A1E"/>
    <w:rsid w:val="00021A50"/>
    <w:rsid w:val="00021D46"/>
    <w:rsid w:val="00021DB5"/>
    <w:rsid w:val="00021F0A"/>
    <w:rsid w:val="000220D3"/>
    <w:rsid w:val="00022487"/>
    <w:rsid w:val="0002257D"/>
    <w:rsid w:val="0002283B"/>
    <w:rsid w:val="00022CD5"/>
    <w:rsid w:val="00022FA2"/>
    <w:rsid w:val="0002315B"/>
    <w:rsid w:val="000232B3"/>
    <w:rsid w:val="000234AA"/>
    <w:rsid w:val="00023770"/>
    <w:rsid w:val="00023A80"/>
    <w:rsid w:val="00023D65"/>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3FF0"/>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22A"/>
    <w:rsid w:val="0004452E"/>
    <w:rsid w:val="0004456E"/>
    <w:rsid w:val="00044723"/>
    <w:rsid w:val="00044777"/>
    <w:rsid w:val="00044D76"/>
    <w:rsid w:val="00044EF0"/>
    <w:rsid w:val="00044F3E"/>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02B"/>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A23"/>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948"/>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ADE"/>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4E1"/>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3E2F"/>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7D9"/>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97EA1"/>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CF1"/>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D58"/>
    <w:rsid w:val="000B1E78"/>
    <w:rsid w:val="000B22C8"/>
    <w:rsid w:val="000B25A3"/>
    <w:rsid w:val="000B2B09"/>
    <w:rsid w:val="000B313F"/>
    <w:rsid w:val="000B317A"/>
    <w:rsid w:val="000B32B6"/>
    <w:rsid w:val="000B3442"/>
    <w:rsid w:val="000B3A46"/>
    <w:rsid w:val="000B3AAA"/>
    <w:rsid w:val="000B3BEC"/>
    <w:rsid w:val="000B40A4"/>
    <w:rsid w:val="000B40BC"/>
    <w:rsid w:val="000B41A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57"/>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BF1"/>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46"/>
    <w:rsid w:val="000D1757"/>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096"/>
    <w:rsid w:val="000D3597"/>
    <w:rsid w:val="000D3D68"/>
    <w:rsid w:val="000D3E39"/>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433"/>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CA1"/>
    <w:rsid w:val="000F3FC9"/>
    <w:rsid w:val="000F4052"/>
    <w:rsid w:val="000F4347"/>
    <w:rsid w:val="000F4374"/>
    <w:rsid w:val="000F44F1"/>
    <w:rsid w:val="000F463C"/>
    <w:rsid w:val="000F46F3"/>
    <w:rsid w:val="000F4B1D"/>
    <w:rsid w:val="000F4D6A"/>
    <w:rsid w:val="000F5192"/>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630"/>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23F"/>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367"/>
    <w:rsid w:val="001154F0"/>
    <w:rsid w:val="0011558E"/>
    <w:rsid w:val="0011584B"/>
    <w:rsid w:val="00115A90"/>
    <w:rsid w:val="0011602D"/>
    <w:rsid w:val="0011667F"/>
    <w:rsid w:val="00116A8B"/>
    <w:rsid w:val="00116DDF"/>
    <w:rsid w:val="0011720C"/>
    <w:rsid w:val="0011730E"/>
    <w:rsid w:val="00117482"/>
    <w:rsid w:val="001177D3"/>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45"/>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BE2"/>
    <w:rsid w:val="00127CDF"/>
    <w:rsid w:val="00127E28"/>
    <w:rsid w:val="00127F2F"/>
    <w:rsid w:val="00127FAB"/>
    <w:rsid w:val="001301C9"/>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A2A"/>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5D"/>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B6"/>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BF4"/>
    <w:rsid w:val="00195C6B"/>
    <w:rsid w:val="00195E43"/>
    <w:rsid w:val="00196176"/>
    <w:rsid w:val="001963ED"/>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706"/>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73F"/>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040"/>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64"/>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C56"/>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7AE"/>
    <w:rsid w:val="001D697B"/>
    <w:rsid w:val="001D6A37"/>
    <w:rsid w:val="001D6B3E"/>
    <w:rsid w:val="001D6C1C"/>
    <w:rsid w:val="001D6C84"/>
    <w:rsid w:val="001D6F49"/>
    <w:rsid w:val="001D7531"/>
    <w:rsid w:val="001D75F3"/>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5CC"/>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C1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2C"/>
    <w:rsid w:val="002336F5"/>
    <w:rsid w:val="00233995"/>
    <w:rsid w:val="002339AE"/>
    <w:rsid w:val="00234701"/>
    <w:rsid w:val="00234793"/>
    <w:rsid w:val="002348A6"/>
    <w:rsid w:val="002349DE"/>
    <w:rsid w:val="00234A58"/>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6A6"/>
    <w:rsid w:val="00253718"/>
    <w:rsid w:val="00253937"/>
    <w:rsid w:val="00253E50"/>
    <w:rsid w:val="00253FD2"/>
    <w:rsid w:val="00254227"/>
    <w:rsid w:val="002543DE"/>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6F88"/>
    <w:rsid w:val="00257100"/>
    <w:rsid w:val="00257628"/>
    <w:rsid w:val="00257AE1"/>
    <w:rsid w:val="00257EE5"/>
    <w:rsid w:val="00260040"/>
    <w:rsid w:val="00260137"/>
    <w:rsid w:val="00260550"/>
    <w:rsid w:val="00260731"/>
    <w:rsid w:val="00260A05"/>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536"/>
    <w:rsid w:val="0026589D"/>
    <w:rsid w:val="002658DC"/>
    <w:rsid w:val="002661AD"/>
    <w:rsid w:val="002667DE"/>
    <w:rsid w:val="00266B60"/>
    <w:rsid w:val="00266E75"/>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2EA5"/>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CF"/>
    <w:rsid w:val="002A0DD5"/>
    <w:rsid w:val="002A1253"/>
    <w:rsid w:val="002A166F"/>
    <w:rsid w:val="002A186F"/>
    <w:rsid w:val="002A1916"/>
    <w:rsid w:val="002A19B2"/>
    <w:rsid w:val="002A1B11"/>
    <w:rsid w:val="002A1C81"/>
    <w:rsid w:val="002A1D0B"/>
    <w:rsid w:val="002A1D26"/>
    <w:rsid w:val="002A1D93"/>
    <w:rsid w:val="002A1FD7"/>
    <w:rsid w:val="002A2237"/>
    <w:rsid w:val="002A226A"/>
    <w:rsid w:val="002A28D7"/>
    <w:rsid w:val="002A297C"/>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5C3C"/>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3EBB"/>
    <w:rsid w:val="002B40F0"/>
    <w:rsid w:val="002B4673"/>
    <w:rsid w:val="002B46CE"/>
    <w:rsid w:val="002B49E8"/>
    <w:rsid w:val="002B4ADE"/>
    <w:rsid w:val="002B4FA0"/>
    <w:rsid w:val="002B512A"/>
    <w:rsid w:val="002B519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A7"/>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C"/>
    <w:rsid w:val="002C31DF"/>
    <w:rsid w:val="002C3437"/>
    <w:rsid w:val="002C3471"/>
    <w:rsid w:val="002C3474"/>
    <w:rsid w:val="002C34D4"/>
    <w:rsid w:val="002C388C"/>
    <w:rsid w:val="002C3AC7"/>
    <w:rsid w:val="002C3BAC"/>
    <w:rsid w:val="002C3DF6"/>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8DB"/>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450"/>
    <w:rsid w:val="002E562C"/>
    <w:rsid w:val="002E57D8"/>
    <w:rsid w:val="002E5987"/>
    <w:rsid w:val="002E5A96"/>
    <w:rsid w:val="002E5BA2"/>
    <w:rsid w:val="002E5EE0"/>
    <w:rsid w:val="002E5F93"/>
    <w:rsid w:val="002E6134"/>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3B4"/>
    <w:rsid w:val="002F05A4"/>
    <w:rsid w:val="002F0933"/>
    <w:rsid w:val="002F0A2C"/>
    <w:rsid w:val="002F0B38"/>
    <w:rsid w:val="002F0C05"/>
    <w:rsid w:val="002F131F"/>
    <w:rsid w:val="002F133C"/>
    <w:rsid w:val="002F141E"/>
    <w:rsid w:val="002F16F2"/>
    <w:rsid w:val="002F1D75"/>
    <w:rsid w:val="002F1E44"/>
    <w:rsid w:val="002F1EFA"/>
    <w:rsid w:val="002F209B"/>
    <w:rsid w:val="002F2227"/>
    <w:rsid w:val="002F2322"/>
    <w:rsid w:val="002F290C"/>
    <w:rsid w:val="002F2D7C"/>
    <w:rsid w:val="002F2EE5"/>
    <w:rsid w:val="002F375C"/>
    <w:rsid w:val="002F3960"/>
    <w:rsid w:val="002F3C75"/>
    <w:rsid w:val="002F3DAD"/>
    <w:rsid w:val="002F41AD"/>
    <w:rsid w:val="002F4270"/>
    <w:rsid w:val="002F452F"/>
    <w:rsid w:val="002F4978"/>
    <w:rsid w:val="002F4A0E"/>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26"/>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A00"/>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4D54"/>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AEE"/>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397"/>
    <w:rsid w:val="00342404"/>
    <w:rsid w:val="0034285A"/>
    <w:rsid w:val="0034289A"/>
    <w:rsid w:val="00342A1E"/>
    <w:rsid w:val="00342E73"/>
    <w:rsid w:val="00342F2F"/>
    <w:rsid w:val="00342FCA"/>
    <w:rsid w:val="0034354E"/>
    <w:rsid w:val="00343596"/>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09D"/>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61"/>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DBB"/>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9EB"/>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513"/>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9D4"/>
    <w:rsid w:val="00393C70"/>
    <w:rsid w:val="00393D56"/>
    <w:rsid w:val="00393E10"/>
    <w:rsid w:val="00394016"/>
    <w:rsid w:val="0039409F"/>
    <w:rsid w:val="00394172"/>
    <w:rsid w:val="0039433D"/>
    <w:rsid w:val="00394A0C"/>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6BC2"/>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97F"/>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552"/>
    <w:rsid w:val="003B3679"/>
    <w:rsid w:val="003B3999"/>
    <w:rsid w:val="003B39FA"/>
    <w:rsid w:val="003B3AED"/>
    <w:rsid w:val="003B4125"/>
    <w:rsid w:val="003B43CF"/>
    <w:rsid w:val="003B45C0"/>
    <w:rsid w:val="003B48EF"/>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ED5"/>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245"/>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523"/>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5D5"/>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47A"/>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895"/>
    <w:rsid w:val="00443DAB"/>
    <w:rsid w:val="00443E10"/>
    <w:rsid w:val="00443F0A"/>
    <w:rsid w:val="0044405D"/>
    <w:rsid w:val="00444202"/>
    <w:rsid w:val="0044429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01"/>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3ACA"/>
    <w:rsid w:val="004540CA"/>
    <w:rsid w:val="00454210"/>
    <w:rsid w:val="0045422A"/>
    <w:rsid w:val="004544E7"/>
    <w:rsid w:val="004544EF"/>
    <w:rsid w:val="0045458E"/>
    <w:rsid w:val="004547C2"/>
    <w:rsid w:val="004548F8"/>
    <w:rsid w:val="004549BF"/>
    <w:rsid w:val="00454F10"/>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B1"/>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3E97"/>
    <w:rsid w:val="004740EB"/>
    <w:rsid w:val="004740F0"/>
    <w:rsid w:val="00474224"/>
    <w:rsid w:val="0047436D"/>
    <w:rsid w:val="00474410"/>
    <w:rsid w:val="00474645"/>
    <w:rsid w:val="004748E8"/>
    <w:rsid w:val="0047491A"/>
    <w:rsid w:val="00474A0E"/>
    <w:rsid w:val="00474B04"/>
    <w:rsid w:val="00474D4B"/>
    <w:rsid w:val="00474E7B"/>
    <w:rsid w:val="00474F8A"/>
    <w:rsid w:val="00474FF6"/>
    <w:rsid w:val="0047509F"/>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BF8"/>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ACC"/>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28F"/>
    <w:rsid w:val="0049140D"/>
    <w:rsid w:val="0049144F"/>
    <w:rsid w:val="0049146F"/>
    <w:rsid w:val="004915B5"/>
    <w:rsid w:val="00491666"/>
    <w:rsid w:val="00491710"/>
    <w:rsid w:val="004917B2"/>
    <w:rsid w:val="0049187A"/>
    <w:rsid w:val="004918C2"/>
    <w:rsid w:val="004918C9"/>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48F"/>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89"/>
    <w:rsid w:val="004A1296"/>
    <w:rsid w:val="004A1306"/>
    <w:rsid w:val="004A133E"/>
    <w:rsid w:val="004A139B"/>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805"/>
    <w:rsid w:val="004D4A6B"/>
    <w:rsid w:val="004D4D33"/>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6D7"/>
    <w:rsid w:val="004E0947"/>
    <w:rsid w:val="004E0CC4"/>
    <w:rsid w:val="004E0D5A"/>
    <w:rsid w:val="004E10F7"/>
    <w:rsid w:val="004E1248"/>
    <w:rsid w:val="004E18CD"/>
    <w:rsid w:val="004E19F1"/>
    <w:rsid w:val="004E1DE9"/>
    <w:rsid w:val="004E1E7E"/>
    <w:rsid w:val="004E223B"/>
    <w:rsid w:val="004E2381"/>
    <w:rsid w:val="004E239F"/>
    <w:rsid w:val="004E2506"/>
    <w:rsid w:val="004E27E8"/>
    <w:rsid w:val="004E2924"/>
    <w:rsid w:val="004E2A41"/>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978"/>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0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19D"/>
    <w:rsid w:val="00500487"/>
    <w:rsid w:val="0050091A"/>
    <w:rsid w:val="00500928"/>
    <w:rsid w:val="0050096F"/>
    <w:rsid w:val="00500D7B"/>
    <w:rsid w:val="00500E2D"/>
    <w:rsid w:val="0050107E"/>
    <w:rsid w:val="005011D6"/>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51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5F9"/>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1A9"/>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27A5D"/>
    <w:rsid w:val="0053023A"/>
    <w:rsid w:val="0053039D"/>
    <w:rsid w:val="00530459"/>
    <w:rsid w:val="0053067E"/>
    <w:rsid w:val="00530A80"/>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A89"/>
    <w:rsid w:val="00542DBE"/>
    <w:rsid w:val="00542ECC"/>
    <w:rsid w:val="00543237"/>
    <w:rsid w:val="00543584"/>
    <w:rsid w:val="00543780"/>
    <w:rsid w:val="005437D2"/>
    <w:rsid w:val="00543968"/>
    <w:rsid w:val="00543978"/>
    <w:rsid w:val="00543B18"/>
    <w:rsid w:val="00543DCE"/>
    <w:rsid w:val="00544120"/>
    <w:rsid w:val="00544194"/>
    <w:rsid w:val="005441AC"/>
    <w:rsid w:val="00544201"/>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156"/>
    <w:rsid w:val="005515C6"/>
    <w:rsid w:val="00551774"/>
    <w:rsid w:val="00551CCB"/>
    <w:rsid w:val="005520AE"/>
    <w:rsid w:val="005520F3"/>
    <w:rsid w:val="005523F0"/>
    <w:rsid w:val="005525B2"/>
    <w:rsid w:val="00552699"/>
    <w:rsid w:val="005526A0"/>
    <w:rsid w:val="005527B5"/>
    <w:rsid w:val="00552A61"/>
    <w:rsid w:val="00552D05"/>
    <w:rsid w:val="00552EED"/>
    <w:rsid w:val="0055301E"/>
    <w:rsid w:val="005530BB"/>
    <w:rsid w:val="00553185"/>
    <w:rsid w:val="005534E9"/>
    <w:rsid w:val="005538DA"/>
    <w:rsid w:val="00553B5A"/>
    <w:rsid w:val="00553BD4"/>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89B"/>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2F66"/>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4FB"/>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BC"/>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6AE"/>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A51"/>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2E75"/>
    <w:rsid w:val="005C3059"/>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2A5"/>
    <w:rsid w:val="005E55C2"/>
    <w:rsid w:val="005E56CB"/>
    <w:rsid w:val="005E57FC"/>
    <w:rsid w:val="005E587E"/>
    <w:rsid w:val="005E596D"/>
    <w:rsid w:val="005E5E68"/>
    <w:rsid w:val="005E5FFD"/>
    <w:rsid w:val="005E6204"/>
    <w:rsid w:val="005E648F"/>
    <w:rsid w:val="005E6935"/>
    <w:rsid w:val="005E69F8"/>
    <w:rsid w:val="005E6A95"/>
    <w:rsid w:val="005E6E2B"/>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C29"/>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A9B"/>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5B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562"/>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956"/>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DA8"/>
    <w:rsid w:val="00622EAA"/>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0F0E"/>
    <w:rsid w:val="00631033"/>
    <w:rsid w:val="00631353"/>
    <w:rsid w:val="0063184C"/>
    <w:rsid w:val="00631A8E"/>
    <w:rsid w:val="00631F52"/>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069"/>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D9A"/>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398"/>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1B3"/>
    <w:rsid w:val="00675522"/>
    <w:rsid w:val="0067598E"/>
    <w:rsid w:val="00675C28"/>
    <w:rsid w:val="00675F34"/>
    <w:rsid w:val="00676063"/>
    <w:rsid w:val="00676095"/>
    <w:rsid w:val="006761C0"/>
    <w:rsid w:val="006762E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C3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0BF"/>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C9C"/>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9E7"/>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4E"/>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469"/>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96D"/>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1"/>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C74"/>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0C4"/>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4E"/>
    <w:rsid w:val="00702760"/>
    <w:rsid w:val="007027CD"/>
    <w:rsid w:val="007027FB"/>
    <w:rsid w:val="00702814"/>
    <w:rsid w:val="00702973"/>
    <w:rsid w:val="00702B57"/>
    <w:rsid w:val="00702C54"/>
    <w:rsid w:val="00702F66"/>
    <w:rsid w:val="00703378"/>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1BA"/>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8EA"/>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4C3"/>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2AF"/>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6B9"/>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D51"/>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78"/>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88"/>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3C"/>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CA"/>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373"/>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0C6"/>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7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DC6"/>
    <w:rsid w:val="007D4F93"/>
    <w:rsid w:val="007D514A"/>
    <w:rsid w:val="007D518D"/>
    <w:rsid w:val="007D523A"/>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BC1"/>
    <w:rsid w:val="007D7C1C"/>
    <w:rsid w:val="007D7EC4"/>
    <w:rsid w:val="007D7F48"/>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5DCE"/>
    <w:rsid w:val="007E617D"/>
    <w:rsid w:val="007E6187"/>
    <w:rsid w:val="007E6264"/>
    <w:rsid w:val="007E6589"/>
    <w:rsid w:val="007E67CC"/>
    <w:rsid w:val="007E6DD7"/>
    <w:rsid w:val="007E6DDC"/>
    <w:rsid w:val="007E701F"/>
    <w:rsid w:val="007E7346"/>
    <w:rsid w:val="007E7422"/>
    <w:rsid w:val="007E79BB"/>
    <w:rsid w:val="007E7C07"/>
    <w:rsid w:val="007E7DD7"/>
    <w:rsid w:val="007E7F1F"/>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BEB"/>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2B2"/>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DC7"/>
    <w:rsid w:val="00807E25"/>
    <w:rsid w:val="00807F97"/>
    <w:rsid w:val="008103ED"/>
    <w:rsid w:val="00810ED8"/>
    <w:rsid w:val="0081111A"/>
    <w:rsid w:val="00811141"/>
    <w:rsid w:val="008115A9"/>
    <w:rsid w:val="0081160E"/>
    <w:rsid w:val="00811A57"/>
    <w:rsid w:val="00811E85"/>
    <w:rsid w:val="00811EDC"/>
    <w:rsid w:val="00811FD0"/>
    <w:rsid w:val="0081212D"/>
    <w:rsid w:val="008125AF"/>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A34"/>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A10"/>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DB9"/>
    <w:rsid w:val="00834F4D"/>
    <w:rsid w:val="008353A5"/>
    <w:rsid w:val="00835659"/>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9C"/>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0886"/>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5E3A"/>
    <w:rsid w:val="00866223"/>
    <w:rsid w:val="008662AB"/>
    <w:rsid w:val="00866380"/>
    <w:rsid w:val="00866465"/>
    <w:rsid w:val="0086661C"/>
    <w:rsid w:val="008667B5"/>
    <w:rsid w:val="008667F1"/>
    <w:rsid w:val="00866A3A"/>
    <w:rsid w:val="00866CE1"/>
    <w:rsid w:val="00866DA8"/>
    <w:rsid w:val="00866DC5"/>
    <w:rsid w:val="0086709F"/>
    <w:rsid w:val="008673E1"/>
    <w:rsid w:val="008678E8"/>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C8E"/>
    <w:rsid w:val="00877EB1"/>
    <w:rsid w:val="00880023"/>
    <w:rsid w:val="0088003B"/>
    <w:rsid w:val="0088004E"/>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73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9D"/>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AB3"/>
    <w:rsid w:val="008A7B17"/>
    <w:rsid w:val="008A7DD3"/>
    <w:rsid w:val="008B01CD"/>
    <w:rsid w:val="008B0441"/>
    <w:rsid w:val="008B050A"/>
    <w:rsid w:val="008B0A37"/>
    <w:rsid w:val="008B0CF0"/>
    <w:rsid w:val="008B18DB"/>
    <w:rsid w:val="008B19AE"/>
    <w:rsid w:val="008B1CC4"/>
    <w:rsid w:val="008B1E75"/>
    <w:rsid w:val="008B1EAD"/>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619"/>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7DF"/>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152"/>
    <w:rsid w:val="008C7457"/>
    <w:rsid w:val="008C7467"/>
    <w:rsid w:val="008C75FF"/>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337"/>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05"/>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7A"/>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6B"/>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72"/>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16E"/>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540"/>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CD0"/>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31"/>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26"/>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97B"/>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4C2D"/>
    <w:rsid w:val="009751B8"/>
    <w:rsid w:val="009751F4"/>
    <w:rsid w:val="009753E6"/>
    <w:rsid w:val="0097582F"/>
    <w:rsid w:val="0097597F"/>
    <w:rsid w:val="00975989"/>
    <w:rsid w:val="00975CD4"/>
    <w:rsid w:val="00975E12"/>
    <w:rsid w:val="00976943"/>
    <w:rsid w:val="00976C0D"/>
    <w:rsid w:val="00976E82"/>
    <w:rsid w:val="00976FDF"/>
    <w:rsid w:val="00977127"/>
    <w:rsid w:val="00977194"/>
    <w:rsid w:val="009773A8"/>
    <w:rsid w:val="00977A0D"/>
    <w:rsid w:val="00977A51"/>
    <w:rsid w:val="00977AE2"/>
    <w:rsid w:val="00977B3F"/>
    <w:rsid w:val="00977C3E"/>
    <w:rsid w:val="00977D14"/>
    <w:rsid w:val="00977E97"/>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791"/>
    <w:rsid w:val="00994875"/>
    <w:rsid w:val="00994D36"/>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98A"/>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7D"/>
    <w:rsid w:val="009A4083"/>
    <w:rsid w:val="009A431B"/>
    <w:rsid w:val="009A478E"/>
    <w:rsid w:val="009A4898"/>
    <w:rsid w:val="009A498D"/>
    <w:rsid w:val="009A4BA7"/>
    <w:rsid w:val="009A4C30"/>
    <w:rsid w:val="009A4D74"/>
    <w:rsid w:val="009A5191"/>
    <w:rsid w:val="009A5587"/>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A8B"/>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4F6"/>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65D"/>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65E"/>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9E0"/>
    <w:rsid w:val="009C6ADE"/>
    <w:rsid w:val="009C6C9D"/>
    <w:rsid w:val="009C6DD6"/>
    <w:rsid w:val="009C6E4E"/>
    <w:rsid w:val="009C6F1F"/>
    <w:rsid w:val="009C72BD"/>
    <w:rsid w:val="009C74CC"/>
    <w:rsid w:val="009C7751"/>
    <w:rsid w:val="009C77CF"/>
    <w:rsid w:val="009C7A15"/>
    <w:rsid w:val="009C7AC9"/>
    <w:rsid w:val="009C7B33"/>
    <w:rsid w:val="009C7BBD"/>
    <w:rsid w:val="009C7D69"/>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7D"/>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978"/>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BC9"/>
    <w:rsid w:val="009F7D2D"/>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42"/>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09B"/>
    <w:rsid w:val="00A12560"/>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5FF5"/>
    <w:rsid w:val="00A1602A"/>
    <w:rsid w:val="00A16120"/>
    <w:rsid w:val="00A16444"/>
    <w:rsid w:val="00A164A4"/>
    <w:rsid w:val="00A1660D"/>
    <w:rsid w:val="00A170DB"/>
    <w:rsid w:val="00A17574"/>
    <w:rsid w:val="00A175F9"/>
    <w:rsid w:val="00A17798"/>
    <w:rsid w:val="00A17892"/>
    <w:rsid w:val="00A179E8"/>
    <w:rsid w:val="00A17C09"/>
    <w:rsid w:val="00A17C81"/>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697"/>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3EFF"/>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738"/>
    <w:rsid w:val="00A40A29"/>
    <w:rsid w:val="00A40CB7"/>
    <w:rsid w:val="00A40E4E"/>
    <w:rsid w:val="00A40E94"/>
    <w:rsid w:val="00A41318"/>
    <w:rsid w:val="00A414BE"/>
    <w:rsid w:val="00A41570"/>
    <w:rsid w:val="00A41751"/>
    <w:rsid w:val="00A4179D"/>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1B3"/>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951"/>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26E"/>
    <w:rsid w:val="00A653F4"/>
    <w:rsid w:val="00A6540F"/>
    <w:rsid w:val="00A6542E"/>
    <w:rsid w:val="00A6550B"/>
    <w:rsid w:val="00A65585"/>
    <w:rsid w:val="00A655F2"/>
    <w:rsid w:val="00A65678"/>
    <w:rsid w:val="00A65809"/>
    <w:rsid w:val="00A658ED"/>
    <w:rsid w:val="00A659C5"/>
    <w:rsid w:val="00A65B00"/>
    <w:rsid w:val="00A65C85"/>
    <w:rsid w:val="00A65C89"/>
    <w:rsid w:val="00A65E55"/>
    <w:rsid w:val="00A65E6E"/>
    <w:rsid w:val="00A66033"/>
    <w:rsid w:val="00A66092"/>
    <w:rsid w:val="00A660D5"/>
    <w:rsid w:val="00A6611C"/>
    <w:rsid w:val="00A6616E"/>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0A"/>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8EE"/>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83"/>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64"/>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80"/>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CDF"/>
    <w:rsid w:val="00AA6E2A"/>
    <w:rsid w:val="00AA6E8D"/>
    <w:rsid w:val="00AA722A"/>
    <w:rsid w:val="00AA7301"/>
    <w:rsid w:val="00AA747A"/>
    <w:rsid w:val="00AA7505"/>
    <w:rsid w:val="00AA7564"/>
    <w:rsid w:val="00AA7A5A"/>
    <w:rsid w:val="00AA7B4A"/>
    <w:rsid w:val="00AA7D37"/>
    <w:rsid w:val="00AA7EF2"/>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0EA"/>
    <w:rsid w:val="00AB218A"/>
    <w:rsid w:val="00AB24D0"/>
    <w:rsid w:val="00AB254D"/>
    <w:rsid w:val="00AB257E"/>
    <w:rsid w:val="00AB2C14"/>
    <w:rsid w:val="00AB2C59"/>
    <w:rsid w:val="00AB2CED"/>
    <w:rsid w:val="00AB3093"/>
    <w:rsid w:val="00AB35EF"/>
    <w:rsid w:val="00AB373D"/>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E32"/>
    <w:rsid w:val="00AC7FEE"/>
    <w:rsid w:val="00AD017B"/>
    <w:rsid w:val="00AD0435"/>
    <w:rsid w:val="00AD0AC3"/>
    <w:rsid w:val="00AD0B80"/>
    <w:rsid w:val="00AD0DA4"/>
    <w:rsid w:val="00AD137D"/>
    <w:rsid w:val="00AD1768"/>
    <w:rsid w:val="00AD185F"/>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514"/>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2D30"/>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2A"/>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3F"/>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5DB9"/>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09D"/>
    <w:rsid w:val="00B3015C"/>
    <w:rsid w:val="00B3048B"/>
    <w:rsid w:val="00B30491"/>
    <w:rsid w:val="00B30643"/>
    <w:rsid w:val="00B306B4"/>
    <w:rsid w:val="00B30ABF"/>
    <w:rsid w:val="00B30B53"/>
    <w:rsid w:val="00B30D7D"/>
    <w:rsid w:val="00B30F8F"/>
    <w:rsid w:val="00B310BD"/>
    <w:rsid w:val="00B31686"/>
    <w:rsid w:val="00B3174B"/>
    <w:rsid w:val="00B31898"/>
    <w:rsid w:val="00B32146"/>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898"/>
    <w:rsid w:val="00B37A4B"/>
    <w:rsid w:val="00B37C72"/>
    <w:rsid w:val="00B37CB4"/>
    <w:rsid w:val="00B37FB2"/>
    <w:rsid w:val="00B37FBA"/>
    <w:rsid w:val="00B40015"/>
    <w:rsid w:val="00B4001D"/>
    <w:rsid w:val="00B40383"/>
    <w:rsid w:val="00B407BA"/>
    <w:rsid w:val="00B408A7"/>
    <w:rsid w:val="00B40A51"/>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AE1"/>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C9A"/>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4BC"/>
    <w:rsid w:val="00B55536"/>
    <w:rsid w:val="00B555B1"/>
    <w:rsid w:val="00B555CA"/>
    <w:rsid w:val="00B55A32"/>
    <w:rsid w:val="00B55D83"/>
    <w:rsid w:val="00B55E59"/>
    <w:rsid w:val="00B56299"/>
    <w:rsid w:val="00B564DE"/>
    <w:rsid w:val="00B5688C"/>
    <w:rsid w:val="00B5689D"/>
    <w:rsid w:val="00B56A59"/>
    <w:rsid w:val="00B56B9C"/>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C01"/>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522"/>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E23"/>
    <w:rsid w:val="00B83F3B"/>
    <w:rsid w:val="00B842E0"/>
    <w:rsid w:val="00B84303"/>
    <w:rsid w:val="00B844BF"/>
    <w:rsid w:val="00B84979"/>
    <w:rsid w:val="00B84C4C"/>
    <w:rsid w:val="00B850F5"/>
    <w:rsid w:val="00B855F2"/>
    <w:rsid w:val="00B85B31"/>
    <w:rsid w:val="00B85C8B"/>
    <w:rsid w:val="00B8602F"/>
    <w:rsid w:val="00B860A2"/>
    <w:rsid w:val="00B860CF"/>
    <w:rsid w:val="00B86127"/>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2B2"/>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420"/>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12E"/>
    <w:rsid w:val="00BA7340"/>
    <w:rsid w:val="00BA7670"/>
    <w:rsid w:val="00BA7B58"/>
    <w:rsid w:val="00BB01A9"/>
    <w:rsid w:val="00BB0359"/>
    <w:rsid w:val="00BB0583"/>
    <w:rsid w:val="00BB06C9"/>
    <w:rsid w:val="00BB08F1"/>
    <w:rsid w:val="00BB0CB3"/>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3C6"/>
    <w:rsid w:val="00BB75EB"/>
    <w:rsid w:val="00BB7CBE"/>
    <w:rsid w:val="00BB7DEA"/>
    <w:rsid w:val="00BB7F3B"/>
    <w:rsid w:val="00BC0090"/>
    <w:rsid w:val="00BC04AD"/>
    <w:rsid w:val="00BC0538"/>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51F"/>
    <w:rsid w:val="00BE4EB5"/>
    <w:rsid w:val="00BE4F8E"/>
    <w:rsid w:val="00BE5028"/>
    <w:rsid w:val="00BE5085"/>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90"/>
    <w:rsid w:val="00BF02CA"/>
    <w:rsid w:val="00BF0350"/>
    <w:rsid w:val="00BF037B"/>
    <w:rsid w:val="00BF048D"/>
    <w:rsid w:val="00BF052C"/>
    <w:rsid w:val="00BF052D"/>
    <w:rsid w:val="00BF0706"/>
    <w:rsid w:val="00BF093E"/>
    <w:rsid w:val="00BF0943"/>
    <w:rsid w:val="00BF0BF8"/>
    <w:rsid w:val="00BF0C15"/>
    <w:rsid w:val="00BF0DD1"/>
    <w:rsid w:val="00BF115B"/>
    <w:rsid w:val="00BF1255"/>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38"/>
    <w:rsid w:val="00BF2E73"/>
    <w:rsid w:val="00BF305B"/>
    <w:rsid w:val="00BF32FF"/>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A99"/>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1C"/>
    <w:rsid w:val="00C06DB6"/>
    <w:rsid w:val="00C06E94"/>
    <w:rsid w:val="00C07109"/>
    <w:rsid w:val="00C073B5"/>
    <w:rsid w:val="00C07570"/>
    <w:rsid w:val="00C076C5"/>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1F50"/>
    <w:rsid w:val="00C32049"/>
    <w:rsid w:val="00C320B5"/>
    <w:rsid w:val="00C3221A"/>
    <w:rsid w:val="00C32288"/>
    <w:rsid w:val="00C323F9"/>
    <w:rsid w:val="00C3269E"/>
    <w:rsid w:val="00C32829"/>
    <w:rsid w:val="00C32C23"/>
    <w:rsid w:val="00C32D8D"/>
    <w:rsid w:val="00C3329D"/>
    <w:rsid w:val="00C338F8"/>
    <w:rsid w:val="00C339A9"/>
    <w:rsid w:val="00C33A03"/>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823"/>
    <w:rsid w:val="00C36C76"/>
    <w:rsid w:val="00C36F7B"/>
    <w:rsid w:val="00C3702C"/>
    <w:rsid w:val="00C37168"/>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0F"/>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39"/>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AF5"/>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38"/>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841"/>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AAD"/>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34"/>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16"/>
    <w:rsid w:val="00C97059"/>
    <w:rsid w:val="00C9715B"/>
    <w:rsid w:val="00C972C6"/>
    <w:rsid w:val="00C97412"/>
    <w:rsid w:val="00C97726"/>
    <w:rsid w:val="00C97909"/>
    <w:rsid w:val="00C97ACF"/>
    <w:rsid w:val="00C97B47"/>
    <w:rsid w:val="00C97F95"/>
    <w:rsid w:val="00C97FEE"/>
    <w:rsid w:val="00C97FEF"/>
    <w:rsid w:val="00CA0857"/>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C93"/>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1E88"/>
    <w:rsid w:val="00CB291C"/>
    <w:rsid w:val="00CB2A51"/>
    <w:rsid w:val="00CB2AB5"/>
    <w:rsid w:val="00CB2ADF"/>
    <w:rsid w:val="00CB2B5D"/>
    <w:rsid w:val="00CB2F71"/>
    <w:rsid w:val="00CB2F98"/>
    <w:rsid w:val="00CB3378"/>
    <w:rsid w:val="00CB38D6"/>
    <w:rsid w:val="00CB39AC"/>
    <w:rsid w:val="00CB3BD8"/>
    <w:rsid w:val="00CB3DBA"/>
    <w:rsid w:val="00CB4216"/>
    <w:rsid w:val="00CB4485"/>
    <w:rsid w:val="00CB469E"/>
    <w:rsid w:val="00CB4B07"/>
    <w:rsid w:val="00CB4CBA"/>
    <w:rsid w:val="00CB52A0"/>
    <w:rsid w:val="00CB55EE"/>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94D"/>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5FC3"/>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4FC1"/>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59"/>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1B"/>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0F2F"/>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B30"/>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A62"/>
    <w:rsid w:val="00D22CBC"/>
    <w:rsid w:val="00D22FFB"/>
    <w:rsid w:val="00D2372D"/>
    <w:rsid w:val="00D2381E"/>
    <w:rsid w:val="00D23879"/>
    <w:rsid w:val="00D2388F"/>
    <w:rsid w:val="00D238D7"/>
    <w:rsid w:val="00D23A3F"/>
    <w:rsid w:val="00D23BA2"/>
    <w:rsid w:val="00D23D84"/>
    <w:rsid w:val="00D23F30"/>
    <w:rsid w:val="00D2406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5F2C"/>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0FA"/>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4C"/>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25D"/>
    <w:rsid w:val="00D40384"/>
    <w:rsid w:val="00D40699"/>
    <w:rsid w:val="00D406D7"/>
    <w:rsid w:val="00D406FB"/>
    <w:rsid w:val="00D40B18"/>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7B3"/>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879"/>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0D5"/>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02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DE8"/>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4CA"/>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5BD"/>
    <w:rsid w:val="00D946ED"/>
    <w:rsid w:val="00D94AFD"/>
    <w:rsid w:val="00D9503A"/>
    <w:rsid w:val="00D951AB"/>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424"/>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3EF"/>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744"/>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BD5"/>
    <w:rsid w:val="00DB5C50"/>
    <w:rsid w:val="00DB5E19"/>
    <w:rsid w:val="00DB6092"/>
    <w:rsid w:val="00DB609F"/>
    <w:rsid w:val="00DB6292"/>
    <w:rsid w:val="00DB635F"/>
    <w:rsid w:val="00DB65B8"/>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2F43"/>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90C"/>
    <w:rsid w:val="00DC5B0D"/>
    <w:rsid w:val="00DC5D1A"/>
    <w:rsid w:val="00DC5D24"/>
    <w:rsid w:val="00DC5D8B"/>
    <w:rsid w:val="00DC5DB7"/>
    <w:rsid w:val="00DC61E9"/>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1F9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29A"/>
    <w:rsid w:val="00DF3430"/>
    <w:rsid w:val="00DF34A2"/>
    <w:rsid w:val="00DF350A"/>
    <w:rsid w:val="00DF35FF"/>
    <w:rsid w:val="00DF3946"/>
    <w:rsid w:val="00DF3A68"/>
    <w:rsid w:val="00DF3C48"/>
    <w:rsid w:val="00DF3DC7"/>
    <w:rsid w:val="00DF3E5B"/>
    <w:rsid w:val="00DF3F15"/>
    <w:rsid w:val="00DF40AA"/>
    <w:rsid w:val="00DF41E0"/>
    <w:rsid w:val="00DF422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BA"/>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C17"/>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4C3"/>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8AC"/>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53"/>
    <w:rsid w:val="00E54EFA"/>
    <w:rsid w:val="00E54F06"/>
    <w:rsid w:val="00E550C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766"/>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66"/>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5CD"/>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DD"/>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97E1F"/>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26"/>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4F9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B68"/>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D42"/>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0BF"/>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4C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B9F"/>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950"/>
    <w:rsid w:val="00F05A4B"/>
    <w:rsid w:val="00F05AE6"/>
    <w:rsid w:val="00F05E78"/>
    <w:rsid w:val="00F05E9F"/>
    <w:rsid w:val="00F05F4B"/>
    <w:rsid w:val="00F06292"/>
    <w:rsid w:val="00F0629E"/>
    <w:rsid w:val="00F0638A"/>
    <w:rsid w:val="00F067C3"/>
    <w:rsid w:val="00F06D9A"/>
    <w:rsid w:val="00F07305"/>
    <w:rsid w:val="00F0774B"/>
    <w:rsid w:val="00F079A1"/>
    <w:rsid w:val="00F07A1E"/>
    <w:rsid w:val="00F07A88"/>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1A6"/>
    <w:rsid w:val="00F21851"/>
    <w:rsid w:val="00F2185D"/>
    <w:rsid w:val="00F2198B"/>
    <w:rsid w:val="00F21B74"/>
    <w:rsid w:val="00F21C6D"/>
    <w:rsid w:val="00F21D90"/>
    <w:rsid w:val="00F220D4"/>
    <w:rsid w:val="00F222CC"/>
    <w:rsid w:val="00F222FE"/>
    <w:rsid w:val="00F22411"/>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78"/>
    <w:rsid w:val="00F26288"/>
    <w:rsid w:val="00F2645B"/>
    <w:rsid w:val="00F26653"/>
    <w:rsid w:val="00F26A1E"/>
    <w:rsid w:val="00F26B20"/>
    <w:rsid w:val="00F26B30"/>
    <w:rsid w:val="00F26B7D"/>
    <w:rsid w:val="00F2739C"/>
    <w:rsid w:val="00F27405"/>
    <w:rsid w:val="00F27C69"/>
    <w:rsid w:val="00F27F80"/>
    <w:rsid w:val="00F300D9"/>
    <w:rsid w:val="00F3023C"/>
    <w:rsid w:val="00F302F3"/>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177"/>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DBD"/>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934"/>
    <w:rsid w:val="00F60AFA"/>
    <w:rsid w:val="00F60F6B"/>
    <w:rsid w:val="00F6103E"/>
    <w:rsid w:val="00F61040"/>
    <w:rsid w:val="00F6149C"/>
    <w:rsid w:val="00F61706"/>
    <w:rsid w:val="00F61AF0"/>
    <w:rsid w:val="00F61D12"/>
    <w:rsid w:val="00F61E55"/>
    <w:rsid w:val="00F61F04"/>
    <w:rsid w:val="00F624A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024"/>
    <w:rsid w:val="00F77AB1"/>
    <w:rsid w:val="00F77B2B"/>
    <w:rsid w:val="00F77C85"/>
    <w:rsid w:val="00F77D65"/>
    <w:rsid w:val="00F77E8C"/>
    <w:rsid w:val="00F77FE9"/>
    <w:rsid w:val="00F80045"/>
    <w:rsid w:val="00F80128"/>
    <w:rsid w:val="00F80231"/>
    <w:rsid w:val="00F80238"/>
    <w:rsid w:val="00F80414"/>
    <w:rsid w:val="00F8044A"/>
    <w:rsid w:val="00F80845"/>
    <w:rsid w:val="00F80F3C"/>
    <w:rsid w:val="00F81423"/>
    <w:rsid w:val="00F81596"/>
    <w:rsid w:val="00F815DC"/>
    <w:rsid w:val="00F8181B"/>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9AE"/>
    <w:rsid w:val="00F84B6B"/>
    <w:rsid w:val="00F84C96"/>
    <w:rsid w:val="00F84DEE"/>
    <w:rsid w:val="00F851B6"/>
    <w:rsid w:val="00F8523D"/>
    <w:rsid w:val="00F8580C"/>
    <w:rsid w:val="00F85ACB"/>
    <w:rsid w:val="00F8637B"/>
    <w:rsid w:val="00F865D4"/>
    <w:rsid w:val="00F86895"/>
    <w:rsid w:val="00F8698B"/>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29F"/>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6FF9"/>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9EB"/>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7F3"/>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0E4"/>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DC1"/>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2F"/>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236"/>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1F"/>
    <w:rsid w:val="00FE2BFA"/>
    <w:rsid w:val="00FE2CCC"/>
    <w:rsid w:val="00FE30CD"/>
    <w:rsid w:val="00FE3221"/>
    <w:rsid w:val="00FE3336"/>
    <w:rsid w:val="00FE35A3"/>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27"/>
    <w:rsid w:val="00FF0E8F"/>
    <w:rsid w:val="00FF0EF6"/>
    <w:rsid w:val="00FF0FC7"/>
    <w:rsid w:val="00FF1184"/>
    <w:rsid w:val="00FF1429"/>
    <w:rsid w:val="00FF176C"/>
    <w:rsid w:val="00FF194F"/>
    <w:rsid w:val="00FF1C99"/>
    <w:rsid w:val="00FF1FDF"/>
    <w:rsid w:val="00FF220A"/>
    <w:rsid w:val="00FF228A"/>
    <w:rsid w:val="00FF25EC"/>
    <w:rsid w:val="00FF260E"/>
    <w:rsid w:val="00FF2749"/>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8C9224"/>
    <w:rsid w:val="01B5079E"/>
    <w:rsid w:val="01E4488D"/>
    <w:rsid w:val="02D8375F"/>
    <w:rsid w:val="0313912A"/>
    <w:rsid w:val="03811F1D"/>
    <w:rsid w:val="03883253"/>
    <w:rsid w:val="03F6C28F"/>
    <w:rsid w:val="043D95EA"/>
    <w:rsid w:val="04438BFE"/>
    <w:rsid w:val="047EB213"/>
    <w:rsid w:val="04ABB54F"/>
    <w:rsid w:val="04AE73DE"/>
    <w:rsid w:val="04D9D171"/>
    <w:rsid w:val="04DAA6AA"/>
    <w:rsid w:val="053DB818"/>
    <w:rsid w:val="05466244"/>
    <w:rsid w:val="058DA33E"/>
    <w:rsid w:val="05D9664B"/>
    <w:rsid w:val="0634803C"/>
    <w:rsid w:val="06490B96"/>
    <w:rsid w:val="067ABF24"/>
    <w:rsid w:val="06F42F8F"/>
    <w:rsid w:val="07B8A257"/>
    <w:rsid w:val="07C588BE"/>
    <w:rsid w:val="0890120F"/>
    <w:rsid w:val="08B2BC26"/>
    <w:rsid w:val="094A3C50"/>
    <w:rsid w:val="09899A66"/>
    <w:rsid w:val="09A2EB91"/>
    <w:rsid w:val="09D1D4AE"/>
    <w:rsid w:val="0A70D97B"/>
    <w:rsid w:val="0AB64C63"/>
    <w:rsid w:val="0AE3F2D6"/>
    <w:rsid w:val="0B124F8A"/>
    <w:rsid w:val="0B36ADD2"/>
    <w:rsid w:val="0BB131B4"/>
    <w:rsid w:val="0BBC1994"/>
    <w:rsid w:val="0BDB1A73"/>
    <w:rsid w:val="0C2D6347"/>
    <w:rsid w:val="0C95CC25"/>
    <w:rsid w:val="0C97598E"/>
    <w:rsid w:val="0CDC4E6D"/>
    <w:rsid w:val="0CEC587D"/>
    <w:rsid w:val="0D6472F2"/>
    <w:rsid w:val="0D9FC84F"/>
    <w:rsid w:val="0DA3F6EA"/>
    <w:rsid w:val="0DB00C1D"/>
    <w:rsid w:val="0DEBAAC4"/>
    <w:rsid w:val="0E1B8148"/>
    <w:rsid w:val="0F32D8BE"/>
    <w:rsid w:val="10269A98"/>
    <w:rsid w:val="1026C145"/>
    <w:rsid w:val="1027E859"/>
    <w:rsid w:val="102E382B"/>
    <w:rsid w:val="10444093"/>
    <w:rsid w:val="10B835F8"/>
    <w:rsid w:val="1128A3B8"/>
    <w:rsid w:val="11336EB3"/>
    <w:rsid w:val="115209D2"/>
    <w:rsid w:val="1174BC36"/>
    <w:rsid w:val="126FB0D8"/>
    <w:rsid w:val="1270FD50"/>
    <w:rsid w:val="12C47419"/>
    <w:rsid w:val="12D3E117"/>
    <w:rsid w:val="12F18E84"/>
    <w:rsid w:val="12F4B156"/>
    <w:rsid w:val="12FFB5B4"/>
    <w:rsid w:val="1300EDC0"/>
    <w:rsid w:val="14993111"/>
    <w:rsid w:val="150E893F"/>
    <w:rsid w:val="15188940"/>
    <w:rsid w:val="153DB1CA"/>
    <w:rsid w:val="15DE8BDE"/>
    <w:rsid w:val="160B81D9"/>
    <w:rsid w:val="167E35A8"/>
    <w:rsid w:val="16C9DC51"/>
    <w:rsid w:val="177964AD"/>
    <w:rsid w:val="17F1167A"/>
    <w:rsid w:val="18149085"/>
    <w:rsid w:val="182A8B57"/>
    <w:rsid w:val="182D1637"/>
    <w:rsid w:val="1861CCC6"/>
    <w:rsid w:val="18E1EBCE"/>
    <w:rsid w:val="18E52AC7"/>
    <w:rsid w:val="1933928F"/>
    <w:rsid w:val="1935C49C"/>
    <w:rsid w:val="19658A33"/>
    <w:rsid w:val="19C8BEBB"/>
    <w:rsid w:val="19F35F68"/>
    <w:rsid w:val="1A3D90C3"/>
    <w:rsid w:val="1A404606"/>
    <w:rsid w:val="1A9261EA"/>
    <w:rsid w:val="1AB1056F"/>
    <w:rsid w:val="1B4D619C"/>
    <w:rsid w:val="1BCD0203"/>
    <w:rsid w:val="1BDC9A9B"/>
    <w:rsid w:val="1C4406F4"/>
    <w:rsid w:val="1CA3B61C"/>
    <w:rsid w:val="1D6BB8FF"/>
    <w:rsid w:val="1DD2E21A"/>
    <w:rsid w:val="1DE460C7"/>
    <w:rsid w:val="1DE4A50F"/>
    <w:rsid w:val="1E33B615"/>
    <w:rsid w:val="1E85110D"/>
    <w:rsid w:val="1EBC8B98"/>
    <w:rsid w:val="1EC32B51"/>
    <w:rsid w:val="1EC3B0E6"/>
    <w:rsid w:val="1EE8F06E"/>
    <w:rsid w:val="1F382DAD"/>
    <w:rsid w:val="1F3EF3E8"/>
    <w:rsid w:val="1F659AD1"/>
    <w:rsid w:val="1FDF48D5"/>
    <w:rsid w:val="200B5D93"/>
    <w:rsid w:val="2024EDBE"/>
    <w:rsid w:val="208064E1"/>
    <w:rsid w:val="208D4939"/>
    <w:rsid w:val="20DAA79F"/>
    <w:rsid w:val="214E83DB"/>
    <w:rsid w:val="215F5725"/>
    <w:rsid w:val="216E674E"/>
    <w:rsid w:val="218EB25A"/>
    <w:rsid w:val="21D07DD4"/>
    <w:rsid w:val="21FB8CF7"/>
    <w:rsid w:val="227A2A4C"/>
    <w:rsid w:val="22892220"/>
    <w:rsid w:val="22A948E6"/>
    <w:rsid w:val="22B595DB"/>
    <w:rsid w:val="236DCD5D"/>
    <w:rsid w:val="246EAA22"/>
    <w:rsid w:val="24A5EBA3"/>
    <w:rsid w:val="24A85D41"/>
    <w:rsid w:val="24CCA1A5"/>
    <w:rsid w:val="2541CC75"/>
    <w:rsid w:val="25D10C2C"/>
    <w:rsid w:val="26007B04"/>
    <w:rsid w:val="2637F2AD"/>
    <w:rsid w:val="263C0C98"/>
    <w:rsid w:val="26A0D825"/>
    <w:rsid w:val="26B8E9F0"/>
    <w:rsid w:val="26C9B91C"/>
    <w:rsid w:val="26DE077E"/>
    <w:rsid w:val="274AD17D"/>
    <w:rsid w:val="27772D22"/>
    <w:rsid w:val="2806E2C5"/>
    <w:rsid w:val="2814F8FB"/>
    <w:rsid w:val="2826F73B"/>
    <w:rsid w:val="291E71C1"/>
    <w:rsid w:val="29227327"/>
    <w:rsid w:val="2927D484"/>
    <w:rsid w:val="2A1A0558"/>
    <w:rsid w:val="2A9CC95E"/>
    <w:rsid w:val="2ACF16BF"/>
    <w:rsid w:val="2B1158A0"/>
    <w:rsid w:val="2B665488"/>
    <w:rsid w:val="2BDE5F31"/>
    <w:rsid w:val="2BDF319E"/>
    <w:rsid w:val="2C880440"/>
    <w:rsid w:val="2CACE613"/>
    <w:rsid w:val="2CB15289"/>
    <w:rsid w:val="2CEFD710"/>
    <w:rsid w:val="2D349455"/>
    <w:rsid w:val="2DF31FB8"/>
    <w:rsid w:val="2E1BEE67"/>
    <w:rsid w:val="2E33C1F9"/>
    <w:rsid w:val="2E36172A"/>
    <w:rsid w:val="2E526C0B"/>
    <w:rsid w:val="2F1CD6E6"/>
    <w:rsid w:val="2F3E1790"/>
    <w:rsid w:val="2F8517CA"/>
    <w:rsid w:val="2F985FF6"/>
    <w:rsid w:val="2FAB04E1"/>
    <w:rsid w:val="2FB0D52D"/>
    <w:rsid w:val="2FC61DB9"/>
    <w:rsid w:val="2FD4916C"/>
    <w:rsid w:val="2FD9B4AA"/>
    <w:rsid w:val="2FF745E7"/>
    <w:rsid w:val="301BADC6"/>
    <w:rsid w:val="3048A08C"/>
    <w:rsid w:val="3048A9A5"/>
    <w:rsid w:val="30884C72"/>
    <w:rsid w:val="3127FF63"/>
    <w:rsid w:val="3154391C"/>
    <w:rsid w:val="3190933C"/>
    <w:rsid w:val="31A6E7B7"/>
    <w:rsid w:val="322D3768"/>
    <w:rsid w:val="3280D188"/>
    <w:rsid w:val="3282AD1F"/>
    <w:rsid w:val="32C153E6"/>
    <w:rsid w:val="3311556C"/>
    <w:rsid w:val="333CBAEF"/>
    <w:rsid w:val="334CF938"/>
    <w:rsid w:val="33563F47"/>
    <w:rsid w:val="3369A52D"/>
    <w:rsid w:val="336F6153"/>
    <w:rsid w:val="337D1108"/>
    <w:rsid w:val="338769AE"/>
    <w:rsid w:val="33BB9CF5"/>
    <w:rsid w:val="33FD1615"/>
    <w:rsid w:val="3432BA6A"/>
    <w:rsid w:val="34A69DCE"/>
    <w:rsid w:val="356F44F1"/>
    <w:rsid w:val="3589AED1"/>
    <w:rsid w:val="35E47749"/>
    <w:rsid w:val="35E71D42"/>
    <w:rsid w:val="35F7FA3A"/>
    <w:rsid w:val="360DD7EF"/>
    <w:rsid w:val="361CDC52"/>
    <w:rsid w:val="364E9807"/>
    <w:rsid w:val="36BB3B57"/>
    <w:rsid w:val="3700672C"/>
    <w:rsid w:val="37231EDC"/>
    <w:rsid w:val="373C8D95"/>
    <w:rsid w:val="374F6338"/>
    <w:rsid w:val="37764B3D"/>
    <w:rsid w:val="3777B743"/>
    <w:rsid w:val="38379BDB"/>
    <w:rsid w:val="383FF5AD"/>
    <w:rsid w:val="3886ECB7"/>
    <w:rsid w:val="38EA98B7"/>
    <w:rsid w:val="38FBDADD"/>
    <w:rsid w:val="398C4E5D"/>
    <w:rsid w:val="39D8F0AC"/>
    <w:rsid w:val="3A1DC58C"/>
    <w:rsid w:val="3ACF5CF0"/>
    <w:rsid w:val="3AE0D75C"/>
    <w:rsid w:val="3AE14912"/>
    <w:rsid w:val="3B037B4B"/>
    <w:rsid w:val="3B77534F"/>
    <w:rsid w:val="3B862017"/>
    <w:rsid w:val="3C03862C"/>
    <w:rsid w:val="3CC7E7C4"/>
    <w:rsid w:val="3CDB30D9"/>
    <w:rsid w:val="3CFBFFB1"/>
    <w:rsid w:val="3D20439D"/>
    <w:rsid w:val="3D5CD07A"/>
    <w:rsid w:val="3D84FC9E"/>
    <w:rsid w:val="3DAD943D"/>
    <w:rsid w:val="3DC63E8D"/>
    <w:rsid w:val="3E140006"/>
    <w:rsid w:val="3E44F4E4"/>
    <w:rsid w:val="3E6AA5FA"/>
    <w:rsid w:val="3E833BD6"/>
    <w:rsid w:val="3EEC8A78"/>
    <w:rsid w:val="3F22DFCC"/>
    <w:rsid w:val="3F587B55"/>
    <w:rsid w:val="3F841C79"/>
    <w:rsid w:val="3FF2E4C1"/>
    <w:rsid w:val="40295A0C"/>
    <w:rsid w:val="4049E07A"/>
    <w:rsid w:val="405B8170"/>
    <w:rsid w:val="4062180F"/>
    <w:rsid w:val="40F4DBA2"/>
    <w:rsid w:val="412E9628"/>
    <w:rsid w:val="41F6084E"/>
    <w:rsid w:val="422F16A3"/>
    <w:rsid w:val="4244958A"/>
    <w:rsid w:val="42595376"/>
    <w:rsid w:val="426742DB"/>
    <w:rsid w:val="42702640"/>
    <w:rsid w:val="42EC5AF7"/>
    <w:rsid w:val="43371FBB"/>
    <w:rsid w:val="433B486D"/>
    <w:rsid w:val="4357E3F3"/>
    <w:rsid w:val="43C8CECB"/>
    <w:rsid w:val="44169B8E"/>
    <w:rsid w:val="4493700A"/>
    <w:rsid w:val="44B753E9"/>
    <w:rsid w:val="44CC911D"/>
    <w:rsid w:val="45346A04"/>
    <w:rsid w:val="4534F7F2"/>
    <w:rsid w:val="455681C9"/>
    <w:rsid w:val="463AEF8B"/>
    <w:rsid w:val="46472905"/>
    <w:rsid w:val="469B4F3C"/>
    <w:rsid w:val="46C8EF08"/>
    <w:rsid w:val="46D66990"/>
    <w:rsid w:val="46DAC7E0"/>
    <w:rsid w:val="470B5BB9"/>
    <w:rsid w:val="4736CE13"/>
    <w:rsid w:val="4763EB93"/>
    <w:rsid w:val="4787856D"/>
    <w:rsid w:val="47A83A27"/>
    <w:rsid w:val="47BFCC1A"/>
    <w:rsid w:val="4822B27F"/>
    <w:rsid w:val="489BCDA5"/>
    <w:rsid w:val="48CB629F"/>
    <w:rsid w:val="49C3B728"/>
    <w:rsid w:val="49D0F6EB"/>
    <w:rsid w:val="4A08233E"/>
    <w:rsid w:val="4A62FCB8"/>
    <w:rsid w:val="4B198325"/>
    <w:rsid w:val="4B506863"/>
    <w:rsid w:val="4BB30947"/>
    <w:rsid w:val="4C46B797"/>
    <w:rsid w:val="4C577394"/>
    <w:rsid w:val="4CCD4CB0"/>
    <w:rsid w:val="4CF8F163"/>
    <w:rsid w:val="4D01B192"/>
    <w:rsid w:val="4D0897AD"/>
    <w:rsid w:val="4DB64525"/>
    <w:rsid w:val="4DD942E3"/>
    <w:rsid w:val="4DF6316E"/>
    <w:rsid w:val="4E7F9663"/>
    <w:rsid w:val="4ED65FC2"/>
    <w:rsid w:val="4EFC38F9"/>
    <w:rsid w:val="4F03018A"/>
    <w:rsid w:val="4F058EEE"/>
    <w:rsid w:val="4F6BC940"/>
    <w:rsid w:val="4F772F12"/>
    <w:rsid w:val="4FA070F9"/>
    <w:rsid w:val="5073AB20"/>
    <w:rsid w:val="50873425"/>
    <w:rsid w:val="509EEF76"/>
    <w:rsid w:val="50A57895"/>
    <w:rsid w:val="50C3A0A0"/>
    <w:rsid w:val="50EF736F"/>
    <w:rsid w:val="51563FD4"/>
    <w:rsid w:val="52AA1F3F"/>
    <w:rsid w:val="52ECF06D"/>
    <w:rsid w:val="53713CC9"/>
    <w:rsid w:val="5393D941"/>
    <w:rsid w:val="53F28C1F"/>
    <w:rsid w:val="54AC9B91"/>
    <w:rsid w:val="54B0191E"/>
    <w:rsid w:val="55A171C1"/>
    <w:rsid w:val="55AF8FD5"/>
    <w:rsid w:val="56089AE1"/>
    <w:rsid w:val="563CC135"/>
    <w:rsid w:val="56420D09"/>
    <w:rsid w:val="5663FAD2"/>
    <w:rsid w:val="5694AAA9"/>
    <w:rsid w:val="56FEC601"/>
    <w:rsid w:val="577A8649"/>
    <w:rsid w:val="57BBEA54"/>
    <w:rsid w:val="58025D48"/>
    <w:rsid w:val="582B1F7D"/>
    <w:rsid w:val="583EB9C4"/>
    <w:rsid w:val="5849AC60"/>
    <w:rsid w:val="5888095E"/>
    <w:rsid w:val="58B01875"/>
    <w:rsid w:val="58EE55A0"/>
    <w:rsid w:val="592B9B61"/>
    <w:rsid w:val="5950F04F"/>
    <w:rsid w:val="595FEAA2"/>
    <w:rsid w:val="59980948"/>
    <w:rsid w:val="59DBF882"/>
    <w:rsid w:val="59E3DEE2"/>
    <w:rsid w:val="5A086E1E"/>
    <w:rsid w:val="5AB9988A"/>
    <w:rsid w:val="5AE274DD"/>
    <w:rsid w:val="5B23B454"/>
    <w:rsid w:val="5B29AD47"/>
    <w:rsid w:val="5B7F603A"/>
    <w:rsid w:val="5B96730E"/>
    <w:rsid w:val="5BCE46A5"/>
    <w:rsid w:val="5C0115E3"/>
    <w:rsid w:val="5C12F75F"/>
    <w:rsid w:val="5C2B7AA6"/>
    <w:rsid w:val="5C640E8D"/>
    <w:rsid w:val="5C7DA21E"/>
    <w:rsid w:val="5CD10E24"/>
    <w:rsid w:val="5CD95B4C"/>
    <w:rsid w:val="5D83FB9D"/>
    <w:rsid w:val="5DC5C703"/>
    <w:rsid w:val="5DF54D05"/>
    <w:rsid w:val="5E5B5516"/>
    <w:rsid w:val="5E7F1676"/>
    <w:rsid w:val="5F1FCBFE"/>
    <w:rsid w:val="5F5E2F15"/>
    <w:rsid w:val="5F6DBEC7"/>
    <w:rsid w:val="5FEBE108"/>
    <w:rsid w:val="603584D3"/>
    <w:rsid w:val="60631597"/>
    <w:rsid w:val="60974EA5"/>
    <w:rsid w:val="60983C1A"/>
    <w:rsid w:val="60AC146C"/>
    <w:rsid w:val="60B7F549"/>
    <w:rsid w:val="60E0F72F"/>
    <w:rsid w:val="6117DAAD"/>
    <w:rsid w:val="6182C714"/>
    <w:rsid w:val="620DDEE8"/>
    <w:rsid w:val="62A819F3"/>
    <w:rsid w:val="632B2C93"/>
    <w:rsid w:val="634ABDFD"/>
    <w:rsid w:val="6429097A"/>
    <w:rsid w:val="64BD9C58"/>
    <w:rsid w:val="65B63981"/>
    <w:rsid w:val="65D68B69"/>
    <w:rsid w:val="65FBB19F"/>
    <w:rsid w:val="668FBF85"/>
    <w:rsid w:val="66A4C657"/>
    <w:rsid w:val="66BD5F62"/>
    <w:rsid w:val="66E25E43"/>
    <w:rsid w:val="66E6BA59"/>
    <w:rsid w:val="66EB4722"/>
    <w:rsid w:val="66EF1C6C"/>
    <w:rsid w:val="670D6B8A"/>
    <w:rsid w:val="67314F7C"/>
    <w:rsid w:val="6734A54D"/>
    <w:rsid w:val="67ADDBDC"/>
    <w:rsid w:val="67CD0EC5"/>
    <w:rsid w:val="6862413A"/>
    <w:rsid w:val="68780E4F"/>
    <w:rsid w:val="68A8033C"/>
    <w:rsid w:val="694A3A3C"/>
    <w:rsid w:val="6989368D"/>
    <w:rsid w:val="6A08B659"/>
    <w:rsid w:val="6A6A6C2B"/>
    <w:rsid w:val="6A6EF9E7"/>
    <w:rsid w:val="6AF93D6A"/>
    <w:rsid w:val="6B11AC3F"/>
    <w:rsid w:val="6B768522"/>
    <w:rsid w:val="6B7A4BFF"/>
    <w:rsid w:val="6B8CB219"/>
    <w:rsid w:val="6B94BC41"/>
    <w:rsid w:val="6BF836B8"/>
    <w:rsid w:val="6C17AAFA"/>
    <w:rsid w:val="6CCF063B"/>
    <w:rsid w:val="6CD17956"/>
    <w:rsid w:val="6D037DA7"/>
    <w:rsid w:val="6D2B40E5"/>
    <w:rsid w:val="6D3EB325"/>
    <w:rsid w:val="6D648202"/>
    <w:rsid w:val="6D675A18"/>
    <w:rsid w:val="6D801D29"/>
    <w:rsid w:val="6D88E490"/>
    <w:rsid w:val="6D96EC53"/>
    <w:rsid w:val="6D9C4520"/>
    <w:rsid w:val="6DAC9699"/>
    <w:rsid w:val="6DDD9070"/>
    <w:rsid w:val="6E075520"/>
    <w:rsid w:val="6E0F7A04"/>
    <w:rsid w:val="6E1776CF"/>
    <w:rsid w:val="6E18551E"/>
    <w:rsid w:val="6E63495D"/>
    <w:rsid w:val="6E6C4B8F"/>
    <w:rsid w:val="6E8FEB0E"/>
    <w:rsid w:val="6EAC02E5"/>
    <w:rsid w:val="6EC8B4B9"/>
    <w:rsid w:val="6EED85BD"/>
    <w:rsid w:val="6F1B619C"/>
    <w:rsid w:val="6F3209E1"/>
    <w:rsid w:val="6F46AAD3"/>
    <w:rsid w:val="6F7F137A"/>
    <w:rsid w:val="6F7F650F"/>
    <w:rsid w:val="70159B73"/>
    <w:rsid w:val="702F770A"/>
    <w:rsid w:val="703F5764"/>
    <w:rsid w:val="7047D346"/>
    <w:rsid w:val="7065A8A4"/>
    <w:rsid w:val="70964F3A"/>
    <w:rsid w:val="70BEBCB8"/>
    <w:rsid w:val="71B10728"/>
    <w:rsid w:val="71E54434"/>
    <w:rsid w:val="7247F802"/>
    <w:rsid w:val="7296B626"/>
    <w:rsid w:val="72B374EF"/>
    <w:rsid w:val="72CBD110"/>
    <w:rsid w:val="732D1F49"/>
    <w:rsid w:val="736898C4"/>
    <w:rsid w:val="73C48A4C"/>
    <w:rsid w:val="73DDD53B"/>
    <w:rsid w:val="73DDEC68"/>
    <w:rsid w:val="740FCA71"/>
    <w:rsid w:val="74E66530"/>
    <w:rsid w:val="751F15C2"/>
    <w:rsid w:val="756AA7AF"/>
    <w:rsid w:val="767BE158"/>
    <w:rsid w:val="76910311"/>
    <w:rsid w:val="772FC6D6"/>
    <w:rsid w:val="7734071C"/>
    <w:rsid w:val="7831338E"/>
    <w:rsid w:val="78566EA2"/>
    <w:rsid w:val="78BEE5FF"/>
    <w:rsid w:val="7A0FAFCC"/>
    <w:rsid w:val="7A355181"/>
    <w:rsid w:val="7A4D100A"/>
    <w:rsid w:val="7A70E16B"/>
    <w:rsid w:val="7B03A275"/>
    <w:rsid w:val="7B822CBC"/>
    <w:rsid w:val="7B854387"/>
    <w:rsid w:val="7B999665"/>
    <w:rsid w:val="7BB1983E"/>
    <w:rsid w:val="7BD4E8D0"/>
    <w:rsid w:val="7BE667DC"/>
    <w:rsid w:val="7C26E8E5"/>
    <w:rsid w:val="7C3F704F"/>
    <w:rsid w:val="7D81568D"/>
    <w:rsid w:val="7D98C4FB"/>
    <w:rsid w:val="7E47D533"/>
    <w:rsid w:val="7E5D6AB5"/>
    <w:rsid w:val="7E70A9F9"/>
    <w:rsid w:val="7EACF410"/>
    <w:rsid w:val="7EB4C12F"/>
    <w:rsid w:val="7ED19B7F"/>
    <w:rsid w:val="7EE63CD6"/>
    <w:rsid w:val="7F06929C"/>
    <w:rsid w:val="7F28FEB5"/>
    <w:rsid w:val="7F7E2F04"/>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78D99"/>
  <w14:defaultImageDpi w14:val="0"/>
  <w15:docId w15:val="{055DC330-97B5-49DA-88EF-CD8CEC3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BA2"/>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34"/>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34"/>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character" w:customStyle="1" w:styleId="Mencinsinresolver1">
    <w:name w:val="Mención sin resolver1"/>
    <w:basedOn w:val="Fuentedeprrafopredeter"/>
    <w:uiPriority w:val="99"/>
    <w:semiHidden/>
    <w:unhideWhenUsed/>
    <w:rsid w:val="00F0638A"/>
    <w:rPr>
      <w:color w:val="605E5C"/>
      <w:shd w:val="clear" w:color="auto" w:fill="E1DFDD"/>
    </w:rPr>
  </w:style>
  <w:style w:type="paragraph" w:customStyle="1" w:styleId="Normal2">
    <w:name w:val="Normal2"/>
    <w:rsid w:val="00266E75"/>
    <w:pPr>
      <w:spacing w:line="276" w:lineRule="auto"/>
    </w:pPr>
    <w:rPr>
      <w:rFonts w:ascii="Arial" w:eastAsia="Arial" w:hAnsi="Arial" w:cs="Arial"/>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837113392">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12232517">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documentManagement>
</p:properties>
</file>

<file path=customXml/itemProps1.xml><?xml version="1.0" encoding="utf-8"?>
<ds:datastoreItem xmlns:ds="http://schemas.openxmlformats.org/officeDocument/2006/customXml" ds:itemID="{FDD22667-3382-4A13-9300-851294E9E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3.xml><?xml version="1.0" encoding="utf-8"?>
<ds:datastoreItem xmlns:ds="http://schemas.openxmlformats.org/officeDocument/2006/customXml" ds:itemID="{B683A272-6789-4B9A-AB5D-83D3A2C4A904}">
  <ds:schemaRefs>
    <ds:schemaRef ds:uri="http://schemas.openxmlformats.org/officeDocument/2006/bibliography"/>
  </ds:schemaRefs>
</ds:datastoreItem>
</file>

<file path=customXml/itemProps4.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5424</Words>
  <Characters>29838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Usuario</dc:creator>
  <cp:lastModifiedBy>ALONSO GAVIRIA</cp:lastModifiedBy>
  <cp:revision>11</cp:revision>
  <cp:lastPrinted>2019-07-09T18:52:00Z</cp:lastPrinted>
  <dcterms:created xsi:type="dcterms:W3CDTF">2024-08-23T15:50:00Z</dcterms:created>
  <dcterms:modified xsi:type="dcterms:W3CDTF">2024-10-16T17:58:00Z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