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A868C" w14:textId="32677278" w:rsidR="00853389" w:rsidRPr="00861316" w:rsidRDefault="00861316" w:rsidP="00853389">
      <w:pPr>
        <w:widowControl/>
        <w:overflowPunct/>
        <w:autoSpaceDE/>
        <w:autoSpaceDN/>
        <w:adjustRightInd/>
        <w:jc w:val="both"/>
        <w:rPr>
          <w:rFonts w:ascii="Arial" w:hAnsi="Arial" w:cs="Arial"/>
          <w:b/>
          <w:noProof/>
          <w:kern w:val="0"/>
          <w:lang w:val="es-CO"/>
        </w:rPr>
      </w:pPr>
      <w:r w:rsidRPr="00861316">
        <w:rPr>
          <w:rFonts w:ascii="Arial" w:hAnsi="Arial" w:cs="Arial"/>
          <w:b/>
          <w:noProof/>
          <w:kern w:val="0"/>
          <w:lang w:val="es-CO"/>
        </w:rPr>
        <w:t>FILIACIÓN EXTRAMATRIMONIAL / CUIDADO Y CUSTODIA DEL MENOR / DERECHO Y DEBER</w:t>
      </w:r>
    </w:p>
    <w:p w14:paraId="00921557" w14:textId="628624CB" w:rsidR="00853389" w:rsidRDefault="00861316" w:rsidP="00853389">
      <w:pPr>
        <w:widowControl/>
        <w:overflowPunct/>
        <w:autoSpaceDE/>
        <w:autoSpaceDN/>
        <w:adjustRightInd/>
        <w:jc w:val="both"/>
        <w:rPr>
          <w:rFonts w:ascii="Arial" w:hAnsi="Arial" w:cs="Arial"/>
          <w:noProof/>
          <w:kern w:val="0"/>
          <w:lang w:val="es-CO"/>
        </w:rPr>
      </w:pPr>
      <w:r w:rsidRPr="00861316">
        <w:rPr>
          <w:rFonts w:ascii="Arial" w:hAnsi="Arial" w:cs="Arial"/>
          <w:noProof/>
          <w:kern w:val="0"/>
          <w:lang w:val="es-CO"/>
        </w:rPr>
        <w:t>La custodia y cuidado personal. El veredicto que se revisa ninguna consideración hizo al respecto, empero habérsele solicitado en forma expresa en la respuesta a la demanda</w:t>
      </w:r>
      <w:r>
        <w:rPr>
          <w:rFonts w:ascii="Arial" w:hAnsi="Arial" w:cs="Arial"/>
          <w:noProof/>
          <w:kern w:val="0"/>
          <w:lang w:val="es-CO"/>
        </w:rPr>
        <w:t>…</w:t>
      </w:r>
      <w:r w:rsidRPr="00861316">
        <w:rPr>
          <w:rFonts w:ascii="Arial" w:hAnsi="Arial" w:cs="Arial"/>
          <w:noProof/>
          <w:kern w:val="0"/>
          <w:lang w:val="es-CO"/>
        </w:rPr>
        <w:t xml:space="preserve"> y haber invocado para fijar alimentos el artículo 386-6, CGP. Esta norma consagra el deber de proveer sobre la pensión alimentaria, las visitas, custodia, guarda y patria potestad, previo decreto de pruebas</w:t>
      </w:r>
      <w:r>
        <w:rPr>
          <w:rFonts w:ascii="Arial" w:hAnsi="Arial" w:cs="Arial"/>
          <w:noProof/>
          <w:kern w:val="0"/>
          <w:lang w:val="es-CO"/>
        </w:rPr>
        <w:t>…</w:t>
      </w:r>
      <w:r w:rsidRPr="00861316">
        <w:rPr>
          <w:rFonts w:ascii="Arial" w:hAnsi="Arial" w:cs="Arial"/>
          <w:noProof/>
          <w:kern w:val="0"/>
          <w:lang w:val="es-CO"/>
        </w:rPr>
        <w:t>, encaminadas a sustentar los temas citados</w:t>
      </w:r>
      <w:r>
        <w:rPr>
          <w:rFonts w:ascii="Arial" w:hAnsi="Arial" w:cs="Arial"/>
          <w:noProof/>
          <w:kern w:val="0"/>
          <w:lang w:val="es-CO"/>
        </w:rPr>
        <w:t xml:space="preserve">… </w:t>
      </w:r>
      <w:r w:rsidRPr="00861316">
        <w:rPr>
          <w:rFonts w:ascii="Arial" w:hAnsi="Arial" w:cs="Arial"/>
          <w:noProof/>
          <w:kern w:val="0"/>
          <w:lang w:val="es-CO"/>
        </w:rPr>
        <w:t>La custodia de los hijos menores aparece consagrada en el artículo 253 del CC y el Código de Infancia y Adolescencia</w:t>
      </w:r>
      <w:r>
        <w:rPr>
          <w:rFonts w:ascii="Arial" w:hAnsi="Arial" w:cs="Arial"/>
          <w:noProof/>
          <w:kern w:val="0"/>
          <w:lang w:val="es-CO"/>
        </w:rPr>
        <w:t>…</w:t>
      </w:r>
      <w:r w:rsidRPr="00861316">
        <w:rPr>
          <w:rFonts w:ascii="Arial" w:hAnsi="Arial" w:cs="Arial"/>
          <w:noProof/>
          <w:kern w:val="0"/>
          <w:lang w:val="es-CO"/>
        </w:rPr>
        <w:t xml:space="preserve"> [Art. 23]; se ha entendido como una obligación de los padres y un derecho de los hijos (a), enseña la CC : “(…) corresponde a los padres de consuno, o al padre o madre sobreviviente, “el cuidado personal de la crianza y educación de sus hijos legítimos.” Esta norma establece entonces una obligación a los padres de responder por la crianza y educación de los hijos legítimos, con lo cual, dicha disposición prevé el derecho correlativo de los hijos de contar con ese cuidado personal de los padres. (…)”.</w:t>
      </w:r>
    </w:p>
    <w:p w14:paraId="3BA868F1" w14:textId="46CEBDBE" w:rsidR="00853389" w:rsidRDefault="00853389" w:rsidP="00853389">
      <w:pPr>
        <w:widowControl/>
        <w:overflowPunct/>
        <w:autoSpaceDE/>
        <w:autoSpaceDN/>
        <w:adjustRightInd/>
        <w:jc w:val="both"/>
        <w:rPr>
          <w:rFonts w:ascii="Arial" w:hAnsi="Arial" w:cs="Arial"/>
          <w:noProof/>
          <w:kern w:val="0"/>
          <w:lang w:val="es-CO"/>
        </w:rPr>
      </w:pPr>
    </w:p>
    <w:p w14:paraId="26680396" w14:textId="37B302D3" w:rsidR="00861316" w:rsidRPr="00861316" w:rsidRDefault="00140D01" w:rsidP="00861316">
      <w:pPr>
        <w:widowControl/>
        <w:overflowPunct/>
        <w:autoSpaceDE/>
        <w:autoSpaceDN/>
        <w:adjustRightInd/>
        <w:jc w:val="both"/>
        <w:rPr>
          <w:rFonts w:ascii="Arial" w:hAnsi="Arial" w:cs="Arial"/>
          <w:b/>
          <w:noProof/>
          <w:kern w:val="0"/>
          <w:lang w:val="es-CO"/>
        </w:rPr>
      </w:pPr>
      <w:r>
        <w:rPr>
          <w:rFonts w:ascii="Arial" w:hAnsi="Arial" w:cs="Arial"/>
          <w:b/>
          <w:noProof/>
          <w:kern w:val="0"/>
          <w:lang w:val="es-CO"/>
        </w:rPr>
        <w:t xml:space="preserve">REGULACIÓN DE VISITAS </w:t>
      </w:r>
      <w:r w:rsidR="00861316" w:rsidRPr="00861316">
        <w:rPr>
          <w:rFonts w:ascii="Arial" w:hAnsi="Arial" w:cs="Arial"/>
          <w:b/>
          <w:noProof/>
          <w:kern w:val="0"/>
          <w:lang w:val="es-CO"/>
        </w:rPr>
        <w:t xml:space="preserve">/ </w:t>
      </w:r>
      <w:r>
        <w:rPr>
          <w:rFonts w:ascii="Arial" w:hAnsi="Arial" w:cs="Arial"/>
          <w:b/>
          <w:noProof/>
          <w:kern w:val="0"/>
          <w:lang w:val="es-CO"/>
        </w:rPr>
        <w:t>FINALIDAD</w:t>
      </w:r>
    </w:p>
    <w:p w14:paraId="0451F3D9" w14:textId="3CF15572" w:rsidR="00853389" w:rsidRDefault="00140D01" w:rsidP="00853389">
      <w:pPr>
        <w:widowControl/>
        <w:overflowPunct/>
        <w:autoSpaceDE/>
        <w:autoSpaceDN/>
        <w:adjustRightInd/>
        <w:jc w:val="both"/>
        <w:rPr>
          <w:rFonts w:ascii="Arial" w:hAnsi="Arial" w:cs="Arial"/>
          <w:noProof/>
          <w:kern w:val="0"/>
          <w:lang w:val="es-CO"/>
        </w:rPr>
      </w:pPr>
      <w:r w:rsidRPr="00140D01">
        <w:rPr>
          <w:rFonts w:ascii="Arial" w:hAnsi="Arial" w:cs="Arial"/>
          <w:noProof/>
          <w:kern w:val="0"/>
          <w:lang w:val="es-CO"/>
        </w:rPr>
        <w:t>El régimen de visitas para el padre. Esta regulación es un mecanismo útil para que los padres se relacionen con sus hijos, cuando carecen de la custodia; tiene por finalidad esencial arraigar los lazos de afecto, trato y comunicación con sus descendientes. Prescribe el Estatuto Sustantivo en su canon 256: “Al padre o madre de cuyo cuidado personal se sacaren los hijos, no por eso se prohibirá visitarlos con la frecuencia y libertad que el juez juzgare conveniente.”, a su vez en sus artículos 1º y 22, CIA, estatuye el derecho de todo menor a crecer en el seno de una familia.</w:t>
      </w:r>
    </w:p>
    <w:p w14:paraId="649A3417" w14:textId="0ACD4939" w:rsidR="00853389" w:rsidRDefault="00853389" w:rsidP="00853389">
      <w:pPr>
        <w:widowControl/>
        <w:overflowPunct/>
        <w:autoSpaceDE/>
        <w:autoSpaceDN/>
        <w:adjustRightInd/>
        <w:jc w:val="both"/>
        <w:rPr>
          <w:rFonts w:ascii="Arial" w:hAnsi="Arial" w:cs="Arial"/>
          <w:noProof/>
          <w:kern w:val="0"/>
          <w:lang w:val="es-CO"/>
        </w:rPr>
      </w:pPr>
    </w:p>
    <w:p w14:paraId="7F5E579F" w14:textId="594CC789" w:rsidR="00861316" w:rsidRPr="00861316" w:rsidRDefault="00140D01" w:rsidP="00861316">
      <w:pPr>
        <w:widowControl/>
        <w:overflowPunct/>
        <w:autoSpaceDE/>
        <w:autoSpaceDN/>
        <w:adjustRightInd/>
        <w:jc w:val="both"/>
        <w:rPr>
          <w:rFonts w:ascii="Arial" w:hAnsi="Arial" w:cs="Arial"/>
          <w:b/>
          <w:noProof/>
          <w:kern w:val="0"/>
          <w:lang w:val="es-CO"/>
        </w:rPr>
      </w:pPr>
      <w:r>
        <w:rPr>
          <w:rFonts w:ascii="Arial" w:hAnsi="Arial" w:cs="Arial"/>
          <w:b/>
          <w:noProof/>
          <w:kern w:val="0"/>
          <w:lang w:val="es-CO"/>
        </w:rPr>
        <w:t xml:space="preserve">ALIMENTOS </w:t>
      </w:r>
      <w:r w:rsidR="00861316" w:rsidRPr="00861316">
        <w:rPr>
          <w:rFonts w:ascii="Arial" w:hAnsi="Arial" w:cs="Arial"/>
          <w:b/>
          <w:noProof/>
          <w:kern w:val="0"/>
          <w:lang w:val="es-CO"/>
        </w:rPr>
        <w:t xml:space="preserve">/ </w:t>
      </w:r>
      <w:r>
        <w:rPr>
          <w:rFonts w:ascii="Arial" w:hAnsi="Arial" w:cs="Arial"/>
          <w:b/>
          <w:noProof/>
          <w:kern w:val="0"/>
          <w:lang w:val="es-CO"/>
        </w:rPr>
        <w:t xml:space="preserve">PRESUPUESTOS </w:t>
      </w:r>
      <w:r w:rsidR="00861316" w:rsidRPr="00861316">
        <w:rPr>
          <w:rFonts w:ascii="Arial" w:hAnsi="Arial" w:cs="Arial"/>
          <w:b/>
          <w:noProof/>
          <w:kern w:val="0"/>
          <w:lang w:val="es-CO"/>
        </w:rPr>
        <w:t xml:space="preserve">/ </w:t>
      </w:r>
      <w:r>
        <w:rPr>
          <w:rFonts w:ascii="Arial" w:hAnsi="Arial" w:cs="Arial"/>
          <w:b/>
          <w:noProof/>
          <w:kern w:val="0"/>
          <w:lang w:val="es-CO"/>
        </w:rPr>
        <w:t>NECESIDAD ALIMENTARIO / CAPACIDAD ALIMENTANTE</w:t>
      </w:r>
    </w:p>
    <w:p w14:paraId="007ED4A5" w14:textId="4EA569E2" w:rsidR="00853389" w:rsidRDefault="00140D01" w:rsidP="00140D01">
      <w:pPr>
        <w:widowControl/>
        <w:overflowPunct/>
        <w:autoSpaceDE/>
        <w:autoSpaceDN/>
        <w:adjustRightInd/>
        <w:jc w:val="both"/>
        <w:rPr>
          <w:rFonts w:ascii="Arial" w:hAnsi="Arial" w:cs="Arial"/>
          <w:noProof/>
          <w:kern w:val="0"/>
          <w:lang w:val="es-CO"/>
        </w:rPr>
      </w:pPr>
      <w:r w:rsidRPr="00140D01">
        <w:rPr>
          <w:rFonts w:ascii="Arial" w:hAnsi="Arial" w:cs="Arial"/>
          <w:noProof/>
          <w:kern w:val="0"/>
          <w:lang w:val="es-CO"/>
        </w:rPr>
        <w:t>El artículo 24 de la Ley 1098 [Código de la infancia y adolescencia – CIA] prescribe que en el concepto de alimentos se comprenden tanto los elementos materiales como personales, los primeros referidos al sustento, habitación, vestido y educación del menor, mientras que los segundos apuntan a su formación integral.</w:t>
      </w:r>
      <w:r>
        <w:rPr>
          <w:rFonts w:ascii="Arial" w:hAnsi="Arial" w:cs="Arial"/>
          <w:noProof/>
          <w:kern w:val="0"/>
          <w:lang w:val="es-CO"/>
        </w:rPr>
        <w:t xml:space="preserve"> </w:t>
      </w:r>
      <w:r w:rsidRPr="00140D01">
        <w:rPr>
          <w:rFonts w:ascii="Arial" w:hAnsi="Arial" w:cs="Arial"/>
          <w:noProof/>
          <w:kern w:val="0"/>
          <w:lang w:val="es-CO"/>
        </w:rPr>
        <w:t>Los supuestos axiales  de la pretensión alimentaria, que deben resultar probados de forma concurrente, para su reconocimiento y tasación, son: (i) Necesidad del alimentario (a); (ii) Capacidad económica del alimentante; y, (iii) Vínculo jurídico de causalidad; la falta de alguno malogra la declaración y hace innecesario el estudio de los demás.</w:t>
      </w:r>
    </w:p>
    <w:p w14:paraId="463F4797" w14:textId="77777777" w:rsidR="00853389" w:rsidRPr="000D4FBD" w:rsidRDefault="00853389" w:rsidP="00853389">
      <w:pPr>
        <w:widowControl/>
        <w:overflowPunct/>
        <w:autoSpaceDE/>
        <w:autoSpaceDN/>
        <w:adjustRightInd/>
        <w:jc w:val="both"/>
        <w:rPr>
          <w:rFonts w:ascii="Arial" w:hAnsi="Arial" w:cs="Arial"/>
          <w:noProof/>
          <w:kern w:val="0"/>
          <w:lang w:val="es-CO"/>
        </w:rPr>
      </w:pPr>
    </w:p>
    <w:p w14:paraId="5DD8A1A4" w14:textId="77777777" w:rsidR="00853389" w:rsidRPr="000D4FBD" w:rsidRDefault="00853389" w:rsidP="00853389">
      <w:pPr>
        <w:widowControl/>
        <w:overflowPunct/>
        <w:autoSpaceDE/>
        <w:autoSpaceDN/>
        <w:adjustRightInd/>
        <w:jc w:val="both"/>
        <w:rPr>
          <w:rFonts w:ascii="Arial" w:hAnsi="Arial" w:cs="Arial"/>
          <w:noProof/>
          <w:kern w:val="0"/>
          <w:lang w:val="es-CO"/>
        </w:rPr>
      </w:pPr>
    </w:p>
    <w:p w14:paraId="5ABE0949" w14:textId="77777777" w:rsidR="00853389" w:rsidRPr="000D4FBD" w:rsidRDefault="00853389" w:rsidP="00853389">
      <w:pPr>
        <w:widowControl/>
        <w:overflowPunct/>
        <w:autoSpaceDE/>
        <w:autoSpaceDN/>
        <w:adjustRightInd/>
        <w:jc w:val="both"/>
        <w:rPr>
          <w:rFonts w:ascii="Arial" w:hAnsi="Arial" w:cs="Arial"/>
          <w:noProof/>
          <w:kern w:val="0"/>
          <w:lang w:val="es-CO"/>
        </w:rPr>
      </w:pPr>
    </w:p>
    <w:p w14:paraId="47772743" w14:textId="77777777" w:rsidR="00853389" w:rsidRPr="000D4FBD" w:rsidRDefault="00853389" w:rsidP="00853389">
      <w:pPr>
        <w:widowControl/>
        <w:overflowPunct/>
        <w:autoSpaceDE/>
        <w:autoSpaceDN/>
        <w:adjustRightInd/>
        <w:jc w:val="both"/>
        <w:rPr>
          <w:rFonts w:ascii="Arial" w:hAnsi="Arial" w:cs="Arial"/>
          <w:noProof/>
          <w:kern w:val="0"/>
          <w:lang w:val="es-CO"/>
        </w:rPr>
      </w:pPr>
      <w:r w:rsidRPr="000D4FBD">
        <w:rPr>
          <w:rFonts w:ascii="Tms Rmn" w:hAnsi="Tms Rmn"/>
          <w:noProof/>
          <w:kern w:val="0"/>
          <w:lang w:val="en-US" w:eastAsia="en-US"/>
        </w:rPr>
        <w:drawing>
          <wp:inline distT="0" distB="0" distL="0" distR="0" wp14:anchorId="704990D3" wp14:editId="5145E26A">
            <wp:extent cx="1666875" cy="4381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1666875" cy="438150"/>
                    </a:xfrm>
                    <a:prstGeom prst="rect">
                      <a:avLst/>
                    </a:prstGeom>
                    <a:noFill/>
                    <a:ln>
                      <a:noFill/>
                    </a:ln>
                  </pic:spPr>
                </pic:pic>
              </a:graphicData>
            </a:graphic>
          </wp:inline>
        </w:drawing>
      </w:r>
    </w:p>
    <w:p w14:paraId="412A04D7" w14:textId="77777777" w:rsidR="00853389" w:rsidRPr="000D4FBD" w:rsidRDefault="00853389" w:rsidP="00853389">
      <w:pPr>
        <w:widowControl/>
        <w:overflowPunct/>
        <w:autoSpaceDE/>
        <w:autoSpaceDN/>
        <w:adjustRightInd/>
        <w:jc w:val="both"/>
        <w:rPr>
          <w:rFonts w:ascii="Arial" w:hAnsi="Arial" w:cs="Arial"/>
          <w:noProof/>
          <w:kern w:val="0"/>
          <w:lang w:val="es-CO"/>
        </w:rPr>
      </w:pPr>
    </w:p>
    <w:p w14:paraId="04087B3C" w14:textId="77777777" w:rsidR="00853389" w:rsidRPr="000D4FBD" w:rsidRDefault="00853389" w:rsidP="00853389">
      <w:pPr>
        <w:overflowPunct/>
        <w:spacing w:line="360" w:lineRule="auto"/>
        <w:jc w:val="center"/>
        <w:rPr>
          <w:rFonts w:ascii="Georgia" w:hAnsi="Georgia" w:cs="Arial"/>
          <w:w w:val="140"/>
          <w:kern w:val="0"/>
          <w:sz w:val="18"/>
          <w:szCs w:val="16"/>
          <w:lang w:val="es-CO"/>
        </w:rPr>
      </w:pPr>
      <w:r w:rsidRPr="000D4FBD">
        <w:rPr>
          <w:rFonts w:ascii="Georgia" w:hAnsi="Georgia" w:cs="Arial"/>
          <w:noProof/>
          <w:kern w:val="0"/>
          <w:sz w:val="22"/>
          <w:szCs w:val="22"/>
          <w:lang w:val="en-US" w:eastAsia="en-US"/>
        </w:rPr>
        <w:drawing>
          <wp:inline distT="0" distB="0" distL="0" distR="0" wp14:anchorId="010BEEC7" wp14:editId="41D3FBD8">
            <wp:extent cx="3513358" cy="892387"/>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4224" cy="912927"/>
                    </a:xfrm>
                    <a:prstGeom prst="rect">
                      <a:avLst/>
                    </a:prstGeom>
                  </pic:spPr>
                </pic:pic>
              </a:graphicData>
            </a:graphic>
          </wp:inline>
        </w:drawing>
      </w:r>
    </w:p>
    <w:p w14:paraId="546C5914" w14:textId="77777777" w:rsidR="00853389" w:rsidRPr="000D4FBD" w:rsidRDefault="00853389" w:rsidP="00853389">
      <w:pPr>
        <w:overflowPunct/>
        <w:spacing w:line="276" w:lineRule="auto"/>
        <w:jc w:val="center"/>
        <w:rPr>
          <w:rFonts w:ascii="Georgia" w:hAnsi="Georgia" w:cs="Arial"/>
          <w:w w:val="140"/>
          <w:kern w:val="0"/>
          <w:sz w:val="24"/>
          <w:szCs w:val="24"/>
          <w:lang w:val="es-CO"/>
        </w:rPr>
      </w:pPr>
    </w:p>
    <w:p w14:paraId="5BA23B84" w14:textId="2E12DDB0" w:rsidR="00853389" w:rsidRPr="00435B20" w:rsidRDefault="00853389" w:rsidP="00853389">
      <w:pPr>
        <w:pStyle w:val="Textoindependiente"/>
        <w:spacing w:line="276" w:lineRule="auto"/>
        <w:jc w:val="center"/>
        <w:rPr>
          <w:rFonts w:ascii="Georgia" w:hAnsi="Georgia" w:cs="Arial"/>
          <w:b/>
          <w:szCs w:val="24"/>
        </w:rPr>
      </w:pPr>
      <w:proofErr w:type="spellStart"/>
      <w:r w:rsidRPr="00853389">
        <w:rPr>
          <w:rFonts w:ascii="Georgia" w:hAnsi="Georgia" w:cs="Arial"/>
          <w:b/>
          <w:szCs w:val="24"/>
        </w:rPr>
        <w:t>SF</w:t>
      </w:r>
      <w:proofErr w:type="spellEnd"/>
      <w:r w:rsidRPr="00853389">
        <w:rPr>
          <w:rFonts w:ascii="Georgia" w:hAnsi="Georgia" w:cs="Arial"/>
          <w:b/>
          <w:szCs w:val="24"/>
        </w:rPr>
        <w:t>-0009-2024</w:t>
      </w:r>
    </w:p>
    <w:p w14:paraId="79D21C54" w14:textId="77777777" w:rsidR="00853389" w:rsidRPr="00435B20" w:rsidRDefault="00853389" w:rsidP="00853389">
      <w:pPr>
        <w:pStyle w:val="Textoindependiente"/>
        <w:spacing w:line="276" w:lineRule="auto"/>
        <w:jc w:val="center"/>
        <w:rPr>
          <w:rFonts w:ascii="Georgia" w:hAnsi="Georgia" w:cs="Arial"/>
          <w:szCs w:val="24"/>
        </w:rPr>
      </w:pPr>
    </w:p>
    <w:p w14:paraId="6CAFC608" w14:textId="76ED9C9A" w:rsidR="00853389" w:rsidRPr="00853389" w:rsidRDefault="00853389" w:rsidP="00853389">
      <w:pPr>
        <w:pStyle w:val="Textoindependient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ind w:left="850" w:firstLine="284"/>
        <w:textAlignment w:val="baseline"/>
        <w:rPr>
          <w:rFonts w:ascii="Georgia" w:hAnsi="Georgia" w:cs="Times New Roman"/>
          <w:bCs w:val="0"/>
          <w:smallCaps/>
          <w:spacing w:val="-3"/>
          <w:sz w:val="22"/>
          <w:szCs w:val="24"/>
          <w:lang w:val="es-CO"/>
        </w:rPr>
      </w:pPr>
      <w:r w:rsidRPr="00853389">
        <w:rPr>
          <w:rFonts w:ascii="Georgia" w:hAnsi="Georgia" w:cs="Times New Roman"/>
          <w:bCs w:val="0"/>
          <w:smallCaps/>
          <w:spacing w:val="-3"/>
          <w:sz w:val="22"/>
          <w:szCs w:val="24"/>
          <w:lang w:val="es-CO"/>
        </w:rPr>
        <w:t>Asunto:</w:t>
      </w:r>
      <w:r>
        <w:rPr>
          <w:rFonts w:ascii="Georgia" w:hAnsi="Georgia" w:cs="Times New Roman"/>
          <w:bCs w:val="0"/>
          <w:smallCaps/>
          <w:spacing w:val="-3"/>
          <w:sz w:val="22"/>
          <w:szCs w:val="24"/>
          <w:lang w:val="es-CO"/>
        </w:rPr>
        <w:tab/>
      </w:r>
      <w:r>
        <w:rPr>
          <w:rFonts w:ascii="Georgia" w:hAnsi="Georgia" w:cs="Times New Roman"/>
          <w:bCs w:val="0"/>
          <w:smallCaps/>
          <w:spacing w:val="-3"/>
          <w:sz w:val="22"/>
          <w:szCs w:val="24"/>
          <w:lang w:val="es-CO"/>
        </w:rPr>
        <w:tab/>
      </w:r>
      <w:r>
        <w:rPr>
          <w:rFonts w:ascii="Georgia" w:hAnsi="Georgia" w:cs="Times New Roman"/>
          <w:bCs w:val="0"/>
          <w:smallCaps/>
          <w:spacing w:val="-3"/>
          <w:sz w:val="22"/>
          <w:szCs w:val="24"/>
          <w:lang w:val="es-CO"/>
        </w:rPr>
        <w:tab/>
      </w:r>
      <w:r w:rsidRPr="00853389">
        <w:rPr>
          <w:rFonts w:ascii="Georgia" w:hAnsi="Georgia" w:cs="Times New Roman"/>
          <w:bCs w:val="0"/>
          <w:smallCaps/>
          <w:spacing w:val="-3"/>
          <w:sz w:val="22"/>
          <w:szCs w:val="24"/>
          <w:lang w:val="es-CO"/>
        </w:rPr>
        <w:t xml:space="preserve">Apelación de sentencia </w:t>
      </w:r>
      <w:r>
        <w:rPr>
          <w:rFonts w:ascii="Georgia" w:hAnsi="Georgia" w:cs="Times New Roman"/>
          <w:bCs w:val="0"/>
          <w:smallCaps/>
          <w:spacing w:val="-3"/>
          <w:sz w:val="22"/>
          <w:szCs w:val="24"/>
          <w:lang w:val="es-CO"/>
        </w:rPr>
        <w:t>–</w:t>
      </w:r>
      <w:r w:rsidRPr="00853389">
        <w:rPr>
          <w:rFonts w:ascii="Georgia" w:hAnsi="Georgia" w:cs="Times New Roman"/>
          <w:bCs w:val="0"/>
          <w:smallCaps/>
          <w:spacing w:val="-3"/>
          <w:sz w:val="22"/>
          <w:szCs w:val="24"/>
          <w:lang w:val="es-CO"/>
        </w:rPr>
        <w:t xml:space="preserve"> Familia</w:t>
      </w:r>
    </w:p>
    <w:p w14:paraId="2E4D08FC" w14:textId="76EBED15" w:rsidR="00853389" w:rsidRPr="00853389" w:rsidRDefault="00853389" w:rsidP="00853389">
      <w:pPr>
        <w:pStyle w:val="Textoindependient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ind w:left="850" w:firstLine="284"/>
        <w:textAlignment w:val="baseline"/>
        <w:rPr>
          <w:rFonts w:ascii="Georgia" w:hAnsi="Georgia" w:cs="Times New Roman"/>
          <w:bCs w:val="0"/>
          <w:smallCaps/>
          <w:spacing w:val="-3"/>
          <w:sz w:val="22"/>
          <w:szCs w:val="24"/>
          <w:lang w:val="es-CO"/>
        </w:rPr>
      </w:pPr>
      <w:r w:rsidRPr="00853389">
        <w:rPr>
          <w:rFonts w:ascii="Georgia" w:hAnsi="Georgia" w:cs="Times New Roman"/>
          <w:bCs w:val="0"/>
          <w:smallCaps/>
          <w:spacing w:val="-3"/>
          <w:sz w:val="22"/>
          <w:szCs w:val="24"/>
          <w:lang w:val="es-CO"/>
        </w:rPr>
        <w:t>Tipo de proceso:</w:t>
      </w:r>
      <w:r>
        <w:rPr>
          <w:rFonts w:ascii="Georgia" w:hAnsi="Georgia" w:cs="Times New Roman"/>
          <w:bCs w:val="0"/>
          <w:smallCaps/>
          <w:spacing w:val="-3"/>
          <w:sz w:val="22"/>
          <w:szCs w:val="24"/>
          <w:lang w:val="es-CO"/>
        </w:rPr>
        <w:tab/>
      </w:r>
      <w:r>
        <w:rPr>
          <w:rFonts w:ascii="Georgia" w:hAnsi="Georgia" w:cs="Times New Roman"/>
          <w:bCs w:val="0"/>
          <w:smallCaps/>
          <w:spacing w:val="-3"/>
          <w:sz w:val="22"/>
          <w:szCs w:val="24"/>
          <w:lang w:val="es-CO"/>
        </w:rPr>
        <w:tab/>
      </w:r>
      <w:r w:rsidRPr="00853389">
        <w:rPr>
          <w:rFonts w:ascii="Georgia" w:hAnsi="Georgia" w:cs="Times New Roman"/>
          <w:bCs w:val="0"/>
          <w:smallCaps/>
          <w:spacing w:val="-3"/>
          <w:sz w:val="22"/>
          <w:szCs w:val="24"/>
          <w:lang w:val="es-CO"/>
        </w:rPr>
        <w:t xml:space="preserve">Verbal </w:t>
      </w:r>
      <w:r>
        <w:rPr>
          <w:rFonts w:ascii="Georgia" w:hAnsi="Georgia" w:cs="Times New Roman"/>
          <w:bCs w:val="0"/>
          <w:smallCaps/>
          <w:spacing w:val="-3"/>
          <w:sz w:val="22"/>
          <w:szCs w:val="24"/>
          <w:lang w:val="es-CO"/>
        </w:rPr>
        <w:t>–</w:t>
      </w:r>
      <w:r w:rsidRPr="00853389">
        <w:rPr>
          <w:rFonts w:ascii="Georgia" w:hAnsi="Georgia" w:cs="Times New Roman"/>
          <w:bCs w:val="0"/>
          <w:smallCaps/>
          <w:spacing w:val="-3"/>
          <w:sz w:val="22"/>
          <w:szCs w:val="24"/>
          <w:lang w:val="es-CO"/>
        </w:rPr>
        <w:t xml:space="preserve"> Filiación extramatrimonial</w:t>
      </w:r>
    </w:p>
    <w:p w14:paraId="5C5E6A8F" w14:textId="22EB99D0" w:rsidR="00853389" w:rsidRPr="00853389" w:rsidRDefault="00853389" w:rsidP="00853389">
      <w:pPr>
        <w:pStyle w:val="Textoindependient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ind w:left="850" w:firstLine="284"/>
        <w:textAlignment w:val="baseline"/>
        <w:rPr>
          <w:rFonts w:ascii="Georgia" w:hAnsi="Georgia" w:cs="Times New Roman"/>
          <w:bCs w:val="0"/>
          <w:smallCaps/>
          <w:spacing w:val="-3"/>
          <w:sz w:val="22"/>
          <w:szCs w:val="24"/>
          <w:lang w:val="es-CO"/>
        </w:rPr>
      </w:pPr>
      <w:r w:rsidRPr="00853389">
        <w:rPr>
          <w:rFonts w:ascii="Georgia" w:hAnsi="Georgia" w:cs="Times New Roman"/>
          <w:bCs w:val="0"/>
          <w:smallCaps/>
          <w:spacing w:val="-3"/>
          <w:sz w:val="22"/>
          <w:szCs w:val="24"/>
          <w:lang w:val="es-CO"/>
        </w:rPr>
        <w:t>Demandante:</w:t>
      </w:r>
      <w:r>
        <w:rPr>
          <w:rFonts w:ascii="Georgia" w:hAnsi="Georgia" w:cs="Times New Roman"/>
          <w:bCs w:val="0"/>
          <w:smallCaps/>
          <w:spacing w:val="-3"/>
          <w:sz w:val="22"/>
          <w:szCs w:val="24"/>
          <w:lang w:val="es-CO"/>
        </w:rPr>
        <w:tab/>
      </w:r>
      <w:r>
        <w:rPr>
          <w:rFonts w:ascii="Georgia" w:hAnsi="Georgia" w:cs="Times New Roman"/>
          <w:bCs w:val="0"/>
          <w:smallCaps/>
          <w:spacing w:val="-3"/>
          <w:sz w:val="22"/>
          <w:szCs w:val="24"/>
          <w:lang w:val="es-CO"/>
        </w:rPr>
        <w:tab/>
      </w:r>
      <w:proofErr w:type="spellStart"/>
      <w:r w:rsidRPr="00853389">
        <w:rPr>
          <w:rFonts w:ascii="Georgia" w:hAnsi="Georgia" w:cs="Times New Roman"/>
          <w:bCs w:val="0"/>
          <w:smallCaps/>
          <w:spacing w:val="-3"/>
          <w:sz w:val="22"/>
          <w:szCs w:val="24"/>
          <w:lang w:val="es-CO"/>
        </w:rPr>
        <w:t>JPCP</w:t>
      </w:r>
      <w:proofErr w:type="spellEnd"/>
      <w:r w:rsidRPr="00853389">
        <w:rPr>
          <w:rFonts w:ascii="Georgia" w:hAnsi="Georgia" w:cs="Times New Roman"/>
          <w:bCs w:val="0"/>
          <w:smallCaps/>
          <w:spacing w:val="-3"/>
          <w:sz w:val="22"/>
          <w:szCs w:val="24"/>
          <w:lang w:val="es-CO"/>
        </w:rPr>
        <w:t xml:space="preserve"> (Menor de edad)</w:t>
      </w:r>
    </w:p>
    <w:p w14:paraId="2D2AE6F0" w14:textId="024D7CC5" w:rsidR="00853389" w:rsidRPr="00853389" w:rsidRDefault="00853389" w:rsidP="00853389">
      <w:pPr>
        <w:pStyle w:val="Textoindependient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ind w:left="850" w:firstLine="284"/>
        <w:textAlignment w:val="baseline"/>
        <w:rPr>
          <w:rFonts w:ascii="Georgia" w:hAnsi="Georgia" w:cs="Times New Roman"/>
          <w:bCs w:val="0"/>
          <w:smallCaps/>
          <w:spacing w:val="-3"/>
          <w:sz w:val="22"/>
          <w:szCs w:val="24"/>
          <w:lang w:val="es-CO"/>
        </w:rPr>
      </w:pPr>
      <w:r w:rsidRPr="00853389">
        <w:rPr>
          <w:rFonts w:ascii="Georgia" w:hAnsi="Georgia" w:cs="Times New Roman"/>
          <w:bCs w:val="0"/>
          <w:smallCaps/>
          <w:spacing w:val="-3"/>
          <w:sz w:val="22"/>
          <w:szCs w:val="24"/>
          <w:lang w:val="es-CO"/>
        </w:rPr>
        <w:t>Representante:</w:t>
      </w:r>
      <w:r>
        <w:rPr>
          <w:rFonts w:ascii="Georgia" w:hAnsi="Georgia" w:cs="Times New Roman"/>
          <w:bCs w:val="0"/>
          <w:smallCaps/>
          <w:spacing w:val="-3"/>
          <w:sz w:val="22"/>
          <w:szCs w:val="24"/>
          <w:lang w:val="es-CO"/>
        </w:rPr>
        <w:tab/>
      </w:r>
      <w:r>
        <w:rPr>
          <w:rFonts w:ascii="Georgia" w:hAnsi="Georgia" w:cs="Times New Roman"/>
          <w:bCs w:val="0"/>
          <w:smallCaps/>
          <w:spacing w:val="-3"/>
          <w:sz w:val="22"/>
          <w:szCs w:val="24"/>
          <w:lang w:val="es-CO"/>
        </w:rPr>
        <w:tab/>
      </w:r>
      <w:proofErr w:type="spellStart"/>
      <w:r w:rsidR="00F94E99">
        <w:rPr>
          <w:rFonts w:ascii="Georgia" w:hAnsi="Georgia" w:cs="Times New Roman"/>
          <w:bCs w:val="0"/>
          <w:smallCaps/>
          <w:spacing w:val="-3"/>
          <w:sz w:val="22"/>
          <w:szCs w:val="24"/>
          <w:lang w:val="es-CO"/>
        </w:rPr>
        <w:t>JACP</w:t>
      </w:r>
      <w:proofErr w:type="spellEnd"/>
      <w:r w:rsidRPr="00853389">
        <w:rPr>
          <w:rFonts w:ascii="Georgia" w:hAnsi="Georgia" w:cs="Times New Roman"/>
          <w:bCs w:val="0"/>
          <w:smallCaps/>
          <w:spacing w:val="-3"/>
          <w:sz w:val="22"/>
          <w:szCs w:val="24"/>
          <w:lang w:val="es-CO"/>
        </w:rPr>
        <w:t xml:space="preserve"> (Madre)</w:t>
      </w:r>
    </w:p>
    <w:p w14:paraId="61EA49BF" w14:textId="5C868A55" w:rsidR="00853389" w:rsidRPr="00853389" w:rsidRDefault="00853389" w:rsidP="00853389">
      <w:pPr>
        <w:pStyle w:val="Textoindependient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ind w:left="850" w:firstLine="284"/>
        <w:textAlignment w:val="baseline"/>
        <w:rPr>
          <w:rFonts w:ascii="Georgia" w:hAnsi="Georgia" w:cs="Times New Roman"/>
          <w:bCs w:val="0"/>
          <w:smallCaps/>
          <w:spacing w:val="-3"/>
          <w:sz w:val="22"/>
          <w:szCs w:val="24"/>
          <w:lang w:val="es-CO"/>
        </w:rPr>
      </w:pPr>
      <w:r w:rsidRPr="00853389">
        <w:rPr>
          <w:rFonts w:ascii="Georgia" w:hAnsi="Georgia" w:cs="Times New Roman"/>
          <w:bCs w:val="0"/>
          <w:smallCaps/>
          <w:spacing w:val="-3"/>
          <w:sz w:val="22"/>
          <w:szCs w:val="24"/>
          <w:lang w:val="es-CO"/>
        </w:rPr>
        <w:t>Demandado:</w:t>
      </w:r>
      <w:r>
        <w:rPr>
          <w:rFonts w:ascii="Georgia" w:hAnsi="Georgia" w:cs="Times New Roman"/>
          <w:bCs w:val="0"/>
          <w:smallCaps/>
          <w:spacing w:val="-3"/>
          <w:sz w:val="22"/>
          <w:szCs w:val="24"/>
          <w:lang w:val="es-CO"/>
        </w:rPr>
        <w:tab/>
      </w:r>
      <w:r>
        <w:rPr>
          <w:rFonts w:ascii="Georgia" w:hAnsi="Georgia" w:cs="Times New Roman"/>
          <w:bCs w:val="0"/>
          <w:smallCaps/>
          <w:spacing w:val="-3"/>
          <w:sz w:val="22"/>
          <w:szCs w:val="24"/>
          <w:lang w:val="es-CO"/>
        </w:rPr>
        <w:tab/>
      </w:r>
      <w:r w:rsidRPr="00853389">
        <w:rPr>
          <w:rFonts w:ascii="Georgia" w:hAnsi="Georgia" w:cs="Times New Roman"/>
          <w:bCs w:val="0"/>
          <w:smallCaps/>
          <w:spacing w:val="-3"/>
          <w:sz w:val="22"/>
          <w:szCs w:val="24"/>
          <w:lang w:val="es-CO"/>
        </w:rPr>
        <w:t xml:space="preserve">MAR </w:t>
      </w:r>
    </w:p>
    <w:p w14:paraId="741C05F1" w14:textId="1380B1A9" w:rsidR="00853389" w:rsidRPr="00853389" w:rsidRDefault="00853389" w:rsidP="00853389">
      <w:pPr>
        <w:pStyle w:val="Textoindependient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ind w:left="850" w:firstLine="284"/>
        <w:textAlignment w:val="baseline"/>
        <w:rPr>
          <w:rFonts w:ascii="Georgia" w:hAnsi="Georgia" w:cs="Times New Roman"/>
          <w:bCs w:val="0"/>
          <w:smallCaps/>
          <w:spacing w:val="-3"/>
          <w:sz w:val="22"/>
          <w:szCs w:val="24"/>
          <w:lang w:val="es-CO"/>
        </w:rPr>
      </w:pPr>
      <w:r w:rsidRPr="00853389">
        <w:rPr>
          <w:rFonts w:ascii="Georgia" w:hAnsi="Georgia" w:cs="Times New Roman"/>
          <w:bCs w:val="0"/>
          <w:smallCaps/>
          <w:spacing w:val="-3"/>
          <w:sz w:val="22"/>
          <w:szCs w:val="24"/>
          <w:lang w:val="es-CO"/>
        </w:rPr>
        <w:t>Procedencia:</w:t>
      </w:r>
      <w:r>
        <w:rPr>
          <w:rFonts w:ascii="Georgia" w:hAnsi="Georgia" w:cs="Times New Roman"/>
          <w:bCs w:val="0"/>
          <w:smallCaps/>
          <w:spacing w:val="-3"/>
          <w:sz w:val="22"/>
          <w:szCs w:val="24"/>
          <w:lang w:val="es-CO"/>
        </w:rPr>
        <w:tab/>
      </w:r>
      <w:r>
        <w:rPr>
          <w:rFonts w:ascii="Georgia" w:hAnsi="Georgia" w:cs="Times New Roman"/>
          <w:bCs w:val="0"/>
          <w:smallCaps/>
          <w:spacing w:val="-3"/>
          <w:sz w:val="22"/>
          <w:szCs w:val="24"/>
          <w:lang w:val="es-CO"/>
        </w:rPr>
        <w:tab/>
      </w:r>
      <w:r w:rsidRPr="00853389">
        <w:rPr>
          <w:rFonts w:ascii="Georgia" w:hAnsi="Georgia" w:cs="Times New Roman"/>
          <w:bCs w:val="0"/>
          <w:smallCaps/>
          <w:spacing w:val="-3"/>
          <w:sz w:val="22"/>
          <w:szCs w:val="24"/>
          <w:lang w:val="es-CO"/>
        </w:rPr>
        <w:t>Juzgado Único de Familia de Dosquebradas, R.</w:t>
      </w:r>
    </w:p>
    <w:p w14:paraId="721CDB6B" w14:textId="3F853D94" w:rsidR="00853389" w:rsidRPr="00853389" w:rsidRDefault="00853389" w:rsidP="00853389">
      <w:pPr>
        <w:pStyle w:val="Textoindependient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ind w:left="850" w:firstLine="284"/>
        <w:textAlignment w:val="baseline"/>
        <w:rPr>
          <w:rFonts w:ascii="Georgia" w:hAnsi="Georgia" w:cs="Times New Roman"/>
          <w:bCs w:val="0"/>
          <w:smallCaps/>
          <w:spacing w:val="-3"/>
          <w:sz w:val="22"/>
          <w:szCs w:val="24"/>
          <w:lang w:val="es-CO"/>
        </w:rPr>
      </w:pPr>
      <w:r w:rsidRPr="00853389">
        <w:rPr>
          <w:rFonts w:ascii="Georgia" w:hAnsi="Georgia" w:cs="Times New Roman"/>
          <w:bCs w:val="0"/>
          <w:smallCaps/>
          <w:spacing w:val="-3"/>
          <w:sz w:val="22"/>
          <w:szCs w:val="24"/>
          <w:lang w:val="es-CO"/>
        </w:rPr>
        <w:t>Radicación:</w:t>
      </w:r>
      <w:r>
        <w:rPr>
          <w:rFonts w:ascii="Georgia" w:hAnsi="Georgia" w:cs="Times New Roman"/>
          <w:bCs w:val="0"/>
          <w:smallCaps/>
          <w:spacing w:val="-3"/>
          <w:sz w:val="22"/>
          <w:szCs w:val="24"/>
          <w:lang w:val="es-CO"/>
        </w:rPr>
        <w:tab/>
      </w:r>
      <w:r>
        <w:rPr>
          <w:rFonts w:ascii="Georgia" w:hAnsi="Georgia" w:cs="Times New Roman"/>
          <w:bCs w:val="0"/>
          <w:smallCaps/>
          <w:spacing w:val="-3"/>
          <w:sz w:val="22"/>
          <w:szCs w:val="24"/>
          <w:lang w:val="es-CO"/>
        </w:rPr>
        <w:tab/>
      </w:r>
      <w:r w:rsidRPr="00853389">
        <w:rPr>
          <w:rFonts w:ascii="Georgia" w:hAnsi="Georgia" w:cs="Times New Roman"/>
          <w:bCs w:val="0"/>
          <w:smallCaps/>
          <w:spacing w:val="-3"/>
          <w:sz w:val="22"/>
          <w:szCs w:val="24"/>
          <w:lang w:val="es-CO"/>
        </w:rPr>
        <w:t>66170311000120210051101</w:t>
      </w:r>
    </w:p>
    <w:p w14:paraId="581A953A" w14:textId="5975A89B" w:rsidR="00853389" w:rsidRPr="00853389" w:rsidRDefault="00853389" w:rsidP="00853389">
      <w:pPr>
        <w:pStyle w:val="Textoindependient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ind w:left="850" w:firstLine="284"/>
        <w:textAlignment w:val="baseline"/>
        <w:rPr>
          <w:rFonts w:ascii="Georgia" w:hAnsi="Georgia" w:cs="Times New Roman"/>
          <w:bCs w:val="0"/>
          <w:smallCaps/>
          <w:spacing w:val="-3"/>
          <w:sz w:val="22"/>
          <w:szCs w:val="24"/>
          <w:lang w:val="es-CO"/>
        </w:rPr>
      </w:pPr>
      <w:r w:rsidRPr="00853389">
        <w:rPr>
          <w:rFonts w:ascii="Georgia" w:hAnsi="Georgia" w:cs="Times New Roman"/>
          <w:bCs w:val="0"/>
          <w:smallCaps/>
          <w:spacing w:val="-3"/>
          <w:sz w:val="22"/>
          <w:szCs w:val="24"/>
          <w:lang w:val="es-CO"/>
        </w:rPr>
        <w:t>Temas:</w:t>
      </w:r>
      <w:r>
        <w:rPr>
          <w:rFonts w:ascii="Georgia" w:hAnsi="Georgia" w:cs="Times New Roman"/>
          <w:bCs w:val="0"/>
          <w:smallCaps/>
          <w:spacing w:val="-3"/>
          <w:sz w:val="22"/>
          <w:szCs w:val="24"/>
          <w:lang w:val="es-CO"/>
        </w:rPr>
        <w:tab/>
      </w:r>
      <w:r>
        <w:rPr>
          <w:rFonts w:ascii="Georgia" w:hAnsi="Georgia" w:cs="Times New Roman"/>
          <w:bCs w:val="0"/>
          <w:smallCaps/>
          <w:spacing w:val="-3"/>
          <w:sz w:val="22"/>
          <w:szCs w:val="24"/>
          <w:lang w:val="es-CO"/>
        </w:rPr>
        <w:tab/>
      </w:r>
      <w:r>
        <w:rPr>
          <w:rFonts w:ascii="Georgia" w:hAnsi="Georgia" w:cs="Times New Roman"/>
          <w:bCs w:val="0"/>
          <w:smallCaps/>
          <w:spacing w:val="-3"/>
          <w:sz w:val="22"/>
          <w:szCs w:val="24"/>
          <w:lang w:val="es-CO"/>
        </w:rPr>
        <w:tab/>
      </w:r>
      <w:r w:rsidRPr="00853389">
        <w:rPr>
          <w:rFonts w:ascii="Georgia" w:hAnsi="Georgia" w:cs="Times New Roman"/>
          <w:bCs w:val="0"/>
          <w:smallCaps/>
          <w:spacing w:val="-3"/>
          <w:sz w:val="22"/>
          <w:szCs w:val="24"/>
          <w:lang w:val="es-CO"/>
        </w:rPr>
        <w:t xml:space="preserve">Custodia </w:t>
      </w:r>
      <w:r>
        <w:rPr>
          <w:rFonts w:ascii="Georgia" w:hAnsi="Georgia" w:cs="Times New Roman"/>
          <w:bCs w:val="0"/>
          <w:smallCaps/>
          <w:spacing w:val="-3"/>
          <w:sz w:val="22"/>
          <w:szCs w:val="24"/>
          <w:lang w:val="es-CO"/>
        </w:rPr>
        <w:t>–</w:t>
      </w:r>
      <w:r w:rsidRPr="00853389">
        <w:rPr>
          <w:rFonts w:ascii="Georgia" w:hAnsi="Georgia" w:cs="Times New Roman"/>
          <w:bCs w:val="0"/>
          <w:smallCaps/>
          <w:spacing w:val="-3"/>
          <w:sz w:val="22"/>
          <w:szCs w:val="24"/>
          <w:lang w:val="es-CO"/>
        </w:rPr>
        <w:t xml:space="preserve"> Visitas – Alimentos </w:t>
      </w:r>
      <w:r>
        <w:rPr>
          <w:rFonts w:ascii="Georgia" w:hAnsi="Georgia" w:cs="Times New Roman"/>
          <w:bCs w:val="0"/>
          <w:smallCaps/>
          <w:spacing w:val="-3"/>
          <w:sz w:val="22"/>
          <w:szCs w:val="24"/>
          <w:lang w:val="es-CO"/>
        </w:rPr>
        <w:t>–</w:t>
      </w:r>
      <w:r w:rsidRPr="00853389">
        <w:rPr>
          <w:rFonts w:ascii="Georgia" w:hAnsi="Georgia" w:cs="Times New Roman"/>
          <w:bCs w:val="0"/>
          <w:smallCaps/>
          <w:spacing w:val="-3"/>
          <w:sz w:val="22"/>
          <w:szCs w:val="24"/>
          <w:lang w:val="es-CO"/>
        </w:rPr>
        <w:t xml:space="preserve"> Costas</w:t>
      </w:r>
    </w:p>
    <w:p w14:paraId="0EDBA791" w14:textId="70522A8D" w:rsidR="00853389" w:rsidRPr="00853389" w:rsidRDefault="00853389" w:rsidP="00853389">
      <w:pPr>
        <w:pStyle w:val="Textoindependient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ind w:left="850" w:firstLine="284"/>
        <w:textAlignment w:val="baseline"/>
        <w:rPr>
          <w:rFonts w:ascii="Georgia" w:hAnsi="Georgia" w:cs="Times New Roman"/>
          <w:bCs w:val="0"/>
          <w:smallCaps/>
          <w:spacing w:val="-3"/>
          <w:sz w:val="22"/>
          <w:szCs w:val="24"/>
          <w:lang w:val="es-CO"/>
        </w:rPr>
      </w:pPr>
      <w:r>
        <w:rPr>
          <w:rFonts w:ascii="Georgia" w:hAnsi="Georgia" w:cs="Times New Roman"/>
          <w:bCs w:val="0"/>
          <w:smallCaps/>
          <w:spacing w:val="-3"/>
          <w:sz w:val="22"/>
          <w:szCs w:val="24"/>
          <w:lang w:val="es-CO"/>
        </w:rPr>
        <w:t>Magistrado Ponente</w:t>
      </w:r>
      <w:r w:rsidRPr="00853389">
        <w:rPr>
          <w:rFonts w:ascii="Georgia" w:hAnsi="Georgia" w:cs="Times New Roman"/>
          <w:bCs w:val="0"/>
          <w:smallCaps/>
          <w:spacing w:val="-3"/>
          <w:sz w:val="22"/>
          <w:szCs w:val="24"/>
          <w:lang w:val="es-CO"/>
        </w:rPr>
        <w:t>:</w:t>
      </w:r>
      <w:r>
        <w:rPr>
          <w:rFonts w:ascii="Georgia" w:hAnsi="Georgia" w:cs="Times New Roman"/>
          <w:bCs w:val="0"/>
          <w:smallCaps/>
          <w:spacing w:val="-3"/>
          <w:sz w:val="22"/>
          <w:szCs w:val="24"/>
          <w:lang w:val="es-CO"/>
        </w:rPr>
        <w:tab/>
      </w:r>
      <w:proofErr w:type="spellStart"/>
      <w:r w:rsidRPr="00853389">
        <w:rPr>
          <w:rFonts w:ascii="Georgia" w:hAnsi="Georgia" w:cs="Times New Roman"/>
          <w:bCs w:val="0"/>
          <w:smallCaps/>
          <w:spacing w:val="-3"/>
          <w:sz w:val="22"/>
          <w:szCs w:val="24"/>
          <w:lang w:val="es-CO"/>
        </w:rPr>
        <w:t>Duberney</w:t>
      </w:r>
      <w:proofErr w:type="spellEnd"/>
      <w:r w:rsidRPr="00853389">
        <w:rPr>
          <w:rFonts w:ascii="Georgia" w:hAnsi="Georgia" w:cs="Times New Roman"/>
          <w:bCs w:val="0"/>
          <w:smallCaps/>
          <w:spacing w:val="-3"/>
          <w:sz w:val="22"/>
          <w:szCs w:val="24"/>
          <w:lang w:val="es-CO"/>
        </w:rPr>
        <w:t xml:space="preserve"> Grisales Herrera</w:t>
      </w:r>
    </w:p>
    <w:p w14:paraId="68217AE6" w14:textId="4E53B9C5" w:rsidR="00853389" w:rsidRDefault="00853389" w:rsidP="00853389">
      <w:pPr>
        <w:pStyle w:val="Textoindependient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ind w:left="850" w:firstLine="284"/>
        <w:textAlignment w:val="baseline"/>
        <w:rPr>
          <w:rFonts w:ascii="Georgia" w:hAnsi="Georgia" w:cs="Times New Roman"/>
          <w:bCs w:val="0"/>
          <w:smallCaps/>
          <w:spacing w:val="-3"/>
          <w:sz w:val="22"/>
          <w:szCs w:val="24"/>
          <w:lang w:val="es-CO"/>
        </w:rPr>
      </w:pPr>
      <w:r w:rsidRPr="00853389">
        <w:rPr>
          <w:rFonts w:ascii="Georgia" w:hAnsi="Georgia" w:cs="Times New Roman"/>
          <w:bCs w:val="0"/>
          <w:smallCaps/>
          <w:spacing w:val="-3"/>
          <w:sz w:val="22"/>
          <w:szCs w:val="24"/>
          <w:lang w:val="es-CO"/>
        </w:rPr>
        <w:t>Aprobada en sesión:</w:t>
      </w:r>
      <w:r>
        <w:rPr>
          <w:rFonts w:ascii="Georgia" w:hAnsi="Georgia" w:cs="Times New Roman"/>
          <w:bCs w:val="0"/>
          <w:smallCaps/>
          <w:spacing w:val="-3"/>
          <w:sz w:val="22"/>
          <w:szCs w:val="24"/>
          <w:lang w:val="es-CO"/>
        </w:rPr>
        <w:tab/>
      </w:r>
      <w:r w:rsidRPr="00853389">
        <w:rPr>
          <w:rFonts w:ascii="Georgia" w:hAnsi="Georgia" w:cs="Times New Roman"/>
          <w:bCs w:val="0"/>
          <w:smallCaps/>
          <w:spacing w:val="-3"/>
          <w:sz w:val="22"/>
          <w:szCs w:val="24"/>
          <w:lang w:val="es-CO"/>
        </w:rPr>
        <w:t>424 DE 30-07-2024</w:t>
      </w:r>
    </w:p>
    <w:p w14:paraId="256720E8" w14:textId="00662AF1" w:rsidR="00853389" w:rsidRDefault="00853389" w:rsidP="00853389">
      <w:pPr>
        <w:pStyle w:val="Textoindependiente"/>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ind w:left="850" w:firstLine="566"/>
        <w:textAlignment w:val="baseline"/>
        <w:rPr>
          <w:rFonts w:ascii="Georgia" w:hAnsi="Georgia" w:cs="Times New Roman"/>
          <w:bCs w:val="0"/>
          <w:smallCaps/>
          <w:spacing w:val="-3"/>
          <w:sz w:val="22"/>
          <w:szCs w:val="24"/>
          <w:lang w:val="es-CO"/>
        </w:rPr>
      </w:pPr>
    </w:p>
    <w:p w14:paraId="7E10A125" w14:textId="77777777" w:rsidR="00C5411B" w:rsidRPr="001528D1" w:rsidRDefault="00C5411B" w:rsidP="00C5411B">
      <w:pPr>
        <w:pBdr>
          <w:bottom w:val="double" w:sz="6" w:space="1" w:color="auto"/>
        </w:pBdr>
        <w:spacing w:line="360" w:lineRule="auto"/>
        <w:jc w:val="center"/>
        <w:rPr>
          <w:rFonts w:ascii="Georgia" w:hAnsi="Georgia"/>
          <w:spacing w:val="20"/>
          <w:w w:val="150"/>
          <w:lang w:val="es-CO"/>
        </w:rPr>
      </w:pPr>
    </w:p>
    <w:p w14:paraId="5F031681" w14:textId="77777777" w:rsidR="00C5411B" w:rsidRPr="00853389" w:rsidRDefault="00C5411B" w:rsidP="00853389">
      <w:pPr>
        <w:spacing w:line="276" w:lineRule="auto"/>
        <w:jc w:val="center"/>
        <w:rPr>
          <w:rFonts w:ascii="Georgia" w:hAnsi="Georgia"/>
          <w:spacing w:val="20"/>
          <w:w w:val="150"/>
          <w:sz w:val="24"/>
          <w:szCs w:val="24"/>
          <w:lang w:val="es-CO"/>
        </w:rPr>
      </w:pPr>
    </w:p>
    <w:p w14:paraId="6A403FD8" w14:textId="29DAC11A" w:rsidR="00245837" w:rsidRPr="00853389" w:rsidRDefault="001159EE" w:rsidP="00853389">
      <w:pPr>
        <w:spacing w:line="276" w:lineRule="auto"/>
        <w:jc w:val="center"/>
        <w:rPr>
          <w:rFonts w:ascii="Georgia" w:hAnsi="Georgia" w:cs="Arial"/>
          <w:sz w:val="24"/>
          <w:szCs w:val="24"/>
          <w:lang w:val="es-CO"/>
        </w:rPr>
      </w:pPr>
      <w:r w:rsidRPr="00853389">
        <w:rPr>
          <w:rFonts w:ascii="Georgia" w:hAnsi="Georgia" w:cs="Arial"/>
          <w:smallCaps/>
          <w:sz w:val="24"/>
          <w:szCs w:val="24"/>
          <w:lang w:val="es-CO"/>
        </w:rPr>
        <w:t xml:space="preserve">Treinta </w:t>
      </w:r>
      <w:r w:rsidR="00245837" w:rsidRPr="00853389">
        <w:rPr>
          <w:rFonts w:ascii="Georgia" w:hAnsi="Georgia" w:cs="Arial"/>
          <w:smallCaps/>
          <w:sz w:val="24"/>
          <w:szCs w:val="24"/>
          <w:lang w:val="es-CO"/>
        </w:rPr>
        <w:t>(</w:t>
      </w:r>
      <w:r w:rsidRPr="00853389">
        <w:rPr>
          <w:rFonts w:ascii="Georgia" w:hAnsi="Georgia" w:cs="Arial"/>
          <w:smallCaps/>
          <w:sz w:val="24"/>
          <w:szCs w:val="24"/>
          <w:lang w:val="es-CO"/>
        </w:rPr>
        <w:t>30</w:t>
      </w:r>
      <w:r w:rsidR="00245837" w:rsidRPr="00853389">
        <w:rPr>
          <w:rFonts w:ascii="Georgia" w:hAnsi="Georgia" w:cs="Arial"/>
          <w:smallCaps/>
          <w:sz w:val="24"/>
          <w:szCs w:val="24"/>
          <w:lang w:val="es-CO"/>
        </w:rPr>
        <w:t xml:space="preserve">) de </w:t>
      </w:r>
      <w:r w:rsidRPr="00853389">
        <w:rPr>
          <w:rFonts w:ascii="Georgia" w:hAnsi="Georgia" w:cs="Arial"/>
          <w:smallCaps/>
          <w:sz w:val="24"/>
          <w:szCs w:val="24"/>
          <w:lang w:val="es-CO"/>
        </w:rPr>
        <w:t xml:space="preserve">julio </w:t>
      </w:r>
      <w:r w:rsidR="00245837" w:rsidRPr="00853389">
        <w:rPr>
          <w:rFonts w:ascii="Georgia" w:hAnsi="Georgia" w:cs="Arial"/>
          <w:smallCaps/>
          <w:sz w:val="24"/>
          <w:szCs w:val="24"/>
          <w:lang w:val="es-CO"/>
        </w:rPr>
        <w:t>de dos mil veinticuatro (2024)</w:t>
      </w:r>
      <w:r w:rsidR="00245837" w:rsidRPr="00853389">
        <w:rPr>
          <w:rFonts w:ascii="Georgia" w:hAnsi="Georgia" w:cs="Arial"/>
          <w:sz w:val="24"/>
          <w:szCs w:val="24"/>
          <w:lang w:val="es-CO"/>
        </w:rPr>
        <w:t>.</w:t>
      </w:r>
    </w:p>
    <w:p w14:paraId="0115F0E9" w14:textId="3EDC1B4B" w:rsidR="002E4EE1" w:rsidRPr="00853389" w:rsidRDefault="002E4EE1" w:rsidP="00853389">
      <w:pPr>
        <w:spacing w:line="276" w:lineRule="auto"/>
        <w:rPr>
          <w:rFonts w:ascii="Georgia" w:hAnsi="Georgia" w:cs="Arial"/>
          <w:bCs/>
          <w:sz w:val="24"/>
          <w:szCs w:val="24"/>
          <w:lang w:val="es-CO"/>
        </w:rPr>
      </w:pPr>
    </w:p>
    <w:p w14:paraId="41C7C79A" w14:textId="77777777" w:rsidR="002E4EE1" w:rsidRPr="00853389" w:rsidRDefault="002E4EE1" w:rsidP="00853389">
      <w:pPr>
        <w:pStyle w:val="Ttulo2"/>
        <w:numPr>
          <w:ilvl w:val="0"/>
          <w:numId w:val="15"/>
        </w:numPr>
        <w:spacing w:line="276" w:lineRule="auto"/>
        <w:jc w:val="left"/>
        <w:rPr>
          <w:rFonts w:ascii="Georgia" w:hAnsi="Georgia"/>
          <w:bCs w:val="0"/>
          <w:sz w:val="24"/>
          <w:lang w:val="es-CO"/>
        </w:rPr>
      </w:pPr>
      <w:r w:rsidRPr="00853389">
        <w:rPr>
          <w:rFonts w:ascii="Georgia" w:hAnsi="Georgia"/>
          <w:bCs w:val="0"/>
          <w:smallCaps/>
          <w:sz w:val="24"/>
          <w:lang w:val="es-CO"/>
        </w:rPr>
        <w:t>El asunto por decidir</w:t>
      </w:r>
    </w:p>
    <w:p w14:paraId="28413830" w14:textId="77777777" w:rsidR="002E4EE1" w:rsidRPr="00853389" w:rsidRDefault="002E4EE1" w:rsidP="00853389">
      <w:pPr>
        <w:spacing w:line="276" w:lineRule="auto"/>
        <w:jc w:val="both"/>
        <w:rPr>
          <w:rFonts w:ascii="Georgia" w:hAnsi="Georgia" w:cs="Arial"/>
          <w:sz w:val="24"/>
          <w:szCs w:val="24"/>
          <w:lang w:val="es-CO"/>
        </w:rPr>
      </w:pPr>
    </w:p>
    <w:p w14:paraId="7B74CE79" w14:textId="46AB9167" w:rsidR="00072DAD" w:rsidRPr="00853389" w:rsidRDefault="002E4EE1" w:rsidP="00853389">
      <w:pPr>
        <w:spacing w:line="276" w:lineRule="auto"/>
        <w:jc w:val="both"/>
        <w:rPr>
          <w:rFonts w:ascii="Georgia" w:hAnsi="Georgia" w:cs="Arial"/>
          <w:sz w:val="24"/>
          <w:szCs w:val="24"/>
        </w:rPr>
      </w:pPr>
      <w:r w:rsidRPr="00853389">
        <w:rPr>
          <w:rFonts w:ascii="Georgia" w:hAnsi="Georgia" w:cs="Arial"/>
          <w:sz w:val="24"/>
          <w:szCs w:val="24"/>
          <w:lang w:val="es-CO"/>
        </w:rPr>
        <w:lastRenderedPageBreak/>
        <w:t>La a</w:t>
      </w:r>
      <w:r w:rsidR="00D47695" w:rsidRPr="00853389">
        <w:rPr>
          <w:rFonts w:ascii="Georgia" w:hAnsi="Georgia" w:cs="Arial"/>
          <w:sz w:val="24"/>
          <w:szCs w:val="24"/>
          <w:lang w:val="es-CO"/>
        </w:rPr>
        <w:t xml:space="preserve">lzada propuesta por </w:t>
      </w:r>
      <w:r w:rsidR="00C51B0A" w:rsidRPr="00853389">
        <w:rPr>
          <w:rFonts w:ascii="Georgia" w:hAnsi="Georgia" w:cs="Arial"/>
          <w:sz w:val="24"/>
          <w:szCs w:val="24"/>
          <w:lang w:val="es-CO"/>
        </w:rPr>
        <w:t>e</w:t>
      </w:r>
      <w:r w:rsidR="00553FF8" w:rsidRPr="00853389">
        <w:rPr>
          <w:rFonts w:ascii="Georgia" w:hAnsi="Georgia" w:cs="Arial"/>
          <w:sz w:val="24"/>
          <w:szCs w:val="24"/>
          <w:lang w:val="es-CO"/>
        </w:rPr>
        <w:t>l demandad</w:t>
      </w:r>
      <w:r w:rsidR="00C51B0A" w:rsidRPr="00853389">
        <w:rPr>
          <w:rFonts w:ascii="Georgia" w:hAnsi="Georgia" w:cs="Arial"/>
          <w:sz w:val="24"/>
          <w:szCs w:val="24"/>
          <w:lang w:val="es-CO"/>
        </w:rPr>
        <w:t>o</w:t>
      </w:r>
      <w:r w:rsidRPr="00853389">
        <w:rPr>
          <w:rFonts w:ascii="Georgia" w:hAnsi="Georgia" w:cs="Arial"/>
          <w:sz w:val="24"/>
          <w:szCs w:val="24"/>
          <w:lang w:val="es-CO"/>
        </w:rPr>
        <w:t xml:space="preserve"> contra la sentencia del día </w:t>
      </w:r>
      <w:r w:rsidR="00C51B0A" w:rsidRPr="00853389">
        <w:rPr>
          <w:rFonts w:ascii="Georgia" w:hAnsi="Georgia" w:cs="Arial"/>
          <w:b/>
          <w:bCs/>
          <w:sz w:val="24"/>
          <w:szCs w:val="24"/>
          <w:lang w:val="es-CO"/>
        </w:rPr>
        <w:t>0</w:t>
      </w:r>
      <w:r w:rsidR="00420AEB" w:rsidRPr="00853389">
        <w:rPr>
          <w:rFonts w:ascii="Georgia" w:hAnsi="Georgia" w:cs="Arial"/>
          <w:b/>
          <w:bCs/>
          <w:sz w:val="24"/>
          <w:szCs w:val="24"/>
          <w:lang w:val="es-CO"/>
        </w:rPr>
        <w:t>1</w:t>
      </w:r>
      <w:r w:rsidRPr="00853389">
        <w:rPr>
          <w:rFonts w:ascii="Georgia" w:hAnsi="Georgia" w:cs="Arial"/>
          <w:b/>
          <w:bCs/>
          <w:sz w:val="24"/>
          <w:szCs w:val="24"/>
          <w:lang w:val="es-CO"/>
        </w:rPr>
        <w:t>-0</w:t>
      </w:r>
      <w:r w:rsidR="00C51B0A" w:rsidRPr="00853389">
        <w:rPr>
          <w:rFonts w:ascii="Georgia" w:hAnsi="Georgia" w:cs="Arial"/>
          <w:b/>
          <w:bCs/>
          <w:sz w:val="24"/>
          <w:szCs w:val="24"/>
          <w:lang w:val="es-CO"/>
        </w:rPr>
        <w:t>3</w:t>
      </w:r>
      <w:r w:rsidRPr="00853389">
        <w:rPr>
          <w:rFonts w:ascii="Georgia" w:hAnsi="Georgia" w:cs="Arial"/>
          <w:b/>
          <w:bCs/>
          <w:sz w:val="24"/>
          <w:szCs w:val="24"/>
          <w:lang w:val="es-CO"/>
        </w:rPr>
        <w:t>-202</w:t>
      </w:r>
      <w:r w:rsidR="00553FF8" w:rsidRPr="00853389">
        <w:rPr>
          <w:rFonts w:ascii="Georgia" w:hAnsi="Georgia" w:cs="Arial"/>
          <w:b/>
          <w:bCs/>
          <w:sz w:val="24"/>
          <w:szCs w:val="24"/>
          <w:lang w:val="es-CO"/>
        </w:rPr>
        <w:t>3</w:t>
      </w:r>
      <w:r w:rsidRPr="00853389">
        <w:rPr>
          <w:rFonts w:ascii="Georgia" w:hAnsi="Georgia" w:cs="Arial"/>
          <w:b/>
          <w:bCs/>
          <w:sz w:val="24"/>
          <w:szCs w:val="24"/>
          <w:lang w:val="es-CO"/>
        </w:rPr>
        <w:t xml:space="preserve"> </w:t>
      </w:r>
      <w:r w:rsidRPr="00853389">
        <w:rPr>
          <w:rFonts w:ascii="Georgia" w:hAnsi="Georgia" w:cs="Arial"/>
          <w:sz w:val="24"/>
          <w:szCs w:val="24"/>
          <w:lang w:val="es-CO"/>
        </w:rPr>
        <w:t xml:space="preserve">(Expediente recibido el </w:t>
      </w:r>
      <w:r w:rsidR="00C51B0A" w:rsidRPr="00853389">
        <w:rPr>
          <w:rFonts w:ascii="Georgia" w:hAnsi="Georgia" w:cs="Arial"/>
          <w:sz w:val="24"/>
          <w:szCs w:val="24"/>
          <w:lang w:val="es-CO"/>
        </w:rPr>
        <w:t>0</w:t>
      </w:r>
      <w:r w:rsidR="00420AEB" w:rsidRPr="00853389">
        <w:rPr>
          <w:rFonts w:ascii="Georgia" w:hAnsi="Georgia" w:cs="Arial"/>
          <w:sz w:val="24"/>
          <w:szCs w:val="24"/>
          <w:lang w:val="es-CO"/>
        </w:rPr>
        <w:t>9</w:t>
      </w:r>
      <w:r w:rsidR="00AD08ED" w:rsidRPr="00853389">
        <w:rPr>
          <w:rFonts w:ascii="Georgia" w:hAnsi="Georgia" w:cs="Arial"/>
          <w:sz w:val="24"/>
          <w:szCs w:val="24"/>
          <w:lang w:val="es-CO"/>
        </w:rPr>
        <w:t>-0</w:t>
      </w:r>
      <w:r w:rsidR="00420AEB" w:rsidRPr="00853389">
        <w:rPr>
          <w:rFonts w:ascii="Georgia" w:hAnsi="Georgia" w:cs="Arial"/>
          <w:sz w:val="24"/>
          <w:szCs w:val="24"/>
          <w:lang w:val="es-CO"/>
        </w:rPr>
        <w:t>6</w:t>
      </w:r>
      <w:r w:rsidRPr="00853389">
        <w:rPr>
          <w:rFonts w:ascii="Georgia" w:hAnsi="Georgia" w:cs="Arial"/>
          <w:sz w:val="24"/>
          <w:szCs w:val="24"/>
          <w:lang w:val="es-CO"/>
        </w:rPr>
        <w:t>-202</w:t>
      </w:r>
      <w:r w:rsidR="00E40A52" w:rsidRPr="00853389">
        <w:rPr>
          <w:rFonts w:ascii="Georgia" w:hAnsi="Georgia" w:cs="Arial"/>
          <w:sz w:val="24"/>
          <w:szCs w:val="24"/>
          <w:lang w:val="es-CO"/>
        </w:rPr>
        <w:t>3</w:t>
      </w:r>
      <w:r w:rsidRPr="00853389">
        <w:rPr>
          <w:rFonts w:ascii="Georgia" w:hAnsi="Georgia" w:cs="Arial"/>
          <w:sz w:val="24"/>
          <w:szCs w:val="24"/>
          <w:lang w:val="es-CO"/>
        </w:rPr>
        <w:t>)</w:t>
      </w:r>
      <w:r w:rsidRPr="00853389">
        <w:rPr>
          <w:rFonts w:ascii="Georgia" w:hAnsi="Georgia" w:cs="Arial"/>
          <w:sz w:val="24"/>
          <w:szCs w:val="24"/>
        </w:rPr>
        <w:t>.</w:t>
      </w:r>
    </w:p>
    <w:p w14:paraId="12141F26" w14:textId="77777777" w:rsidR="00F37390" w:rsidRPr="00853389" w:rsidRDefault="00F37390" w:rsidP="00853389">
      <w:pPr>
        <w:spacing w:line="276" w:lineRule="auto"/>
        <w:jc w:val="both"/>
        <w:rPr>
          <w:rFonts w:ascii="Georgia" w:hAnsi="Georgia" w:cs="Arial"/>
          <w:sz w:val="24"/>
          <w:szCs w:val="24"/>
          <w:lang w:val="es-CO"/>
        </w:rPr>
      </w:pPr>
    </w:p>
    <w:p w14:paraId="55DCCCEF" w14:textId="77777777" w:rsidR="003E2647" w:rsidRPr="00853389" w:rsidRDefault="003E2647" w:rsidP="00853389">
      <w:pPr>
        <w:pStyle w:val="Ttulo2"/>
        <w:numPr>
          <w:ilvl w:val="0"/>
          <w:numId w:val="2"/>
        </w:numPr>
        <w:spacing w:line="276" w:lineRule="auto"/>
        <w:jc w:val="left"/>
        <w:rPr>
          <w:rFonts w:ascii="Georgia" w:hAnsi="Georgia"/>
          <w:bCs w:val="0"/>
          <w:sz w:val="24"/>
          <w:lang w:val="es-CO"/>
        </w:rPr>
      </w:pPr>
      <w:r w:rsidRPr="00853389">
        <w:rPr>
          <w:rFonts w:ascii="Georgia" w:hAnsi="Georgia"/>
          <w:bCs w:val="0"/>
          <w:smallCaps/>
          <w:sz w:val="24"/>
          <w:lang w:val="es-CO"/>
        </w:rPr>
        <w:t>La síntesis de la demanda</w:t>
      </w:r>
    </w:p>
    <w:p w14:paraId="12AEC4B8" w14:textId="77777777" w:rsidR="003E2647" w:rsidRPr="00853389" w:rsidRDefault="003E2647" w:rsidP="00853389">
      <w:pPr>
        <w:spacing w:line="276" w:lineRule="auto"/>
        <w:jc w:val="both"/>
        <w:rPr>
          <w:rFonts w:ascii="Georgia" w:hAnsi="Georgia" w:cs="Arial"/>
          <w:sz w:val="24"/>
          <w:szCs w:val="24"/>
          <w:lang w:val="es-CO"/>
        </w:rPr>
      </w:pPr>
    </w:p>
    <w:p w14:paraId="41385840" w14:textId="7B64A86E" w:rsidR="00420AEB" w:rsidRPr="00853389" w:rsidRDefault="00C51B0A" w:rsidP="00853389">
      <w:pPr>
        <w:pStyle w:val="Prrafodelista"/>
        <w:widowControl/>
        <w:numPr>
          <w:ilvl w:val="1"/>
          <w:numId w:val="2"/>
        </w:numPr>
        <w:tabs>
          <w:tab w:val="clear" w:pos="360"/>
        </w:tabs>
        <w:autoSpaceDE/>
        <w:autoSpaceDN/>
        <w:spacing w:line="276" w:lineRule="auto"/>
        <w:contextualSpacing/>
        <w:jc w:val="both"/>
        <w:textAlignment w:val="baseline"/>
        <w:rPr>
          <w:rFonts w:ascii="Georgia" w:hAnsi="Georgia" w:cs="Arial"/>
          <w:sz w:val="24"/>
          <w:szCs w:val="24"/>
        </w:rPr>
      </w:pPr>
      <w:r w:rsidRPr="00853389">
        <w:rPr>
          <w:rFonts w:ascii="Georgia" w:hAnsi="Georgia" w:cs="Arial"/>
          <w:smallCaps/>
          <w:sz w:val="24"/>
          <w:szCs w:val="24"/>
          <w:lang w:val="es-CO"/>
        </w:rPr>
        <w:t>Los hechos relevantes.</w:t>
      </w:r>
      <w:r w:rsidRPr="00853389">
        <w:rPr>
          <w:rFonts w:ascii="Georgia" w:hAnsi="Georgia" w:cs="Arial"/>
          <w:sz w:val="24"/>
          <w:szCs w:val="24"/>
        </w:rPr>
        <w:t xml:space="preserve"> </w:t>
      </w:r>
      <w:r w:rsidR="00717196" w:rsidRPr="00853389">
        <w:rPr>
          <w:rFonts w:ascii="Georgia" w:hAnsi="Georgia" w:cs="Arial"/>
          <w:sz w:val="24"/>
          <w:szCs w:val="24"/>
        </w:rPr>
        <w:t xml:space="preserve">La actora y el señor </w:t>
      </w:r>
      <w:proofErr w:type="spellStart"/>
      <w:r w:rsidR="00F94E99">
        <w:rPr>
          <w:rFonts w:ascii="Georgia" w:hAnsi="Georgia" w:cs="Arial"/>
          <w:sz w:val="24"/>
          <w:szCs w:val="24"/>
        </w:rPr>
        <w:t>JACP</w:t>
      </w:r>
      <w:proofErr w:type="spellEnd"/>
      <w:r w:rsidR="003C0379" w:rsidRPr="00853389">
        <w:rPr>
          <w:rFonts w:ascii="Georgia" w:hAnsi="Georgia" w:cs="Arial"/>
          <w:sz w:val="24"/>
          <w:szCs w:val="24"/>
        </w:rPr>
        <w:t xml:space="preserve"> </w:t>
      </w:r>
      <w:r w:rsidR="00717196" w:rsidRPr="00853389">
        <w:rPr>
          <w:rFonts w:ascii="Georgia" w:hAnsi="Georgia" w:cs="Arial"/>
          <w:sz w:val="24"/>
          <w:szCs w:val="24"/>
        </w:rPr>
        <w:t xml:space="preserve">fueron pareja durante tres (3) meses y </w:t>
      </w:r>
      <w:r w:rsidR="00420AEB" w:rsidRPr="00853389">
        <w:rPr>
          <w:rFonts w:ascii="Georgia" w:hAnsi="Georgia" w:cs="Arial"/>
          <w:sz w:val="24"/>
          <w:szCs w:val="24"/>
        </w:rPr>
        <w:t xml:space="preserve">fruto de esa relación, </w:t>
      </w:r>
      <w:r w:rsidR="00717196" w:rsidRPr="00853389">
        <w:rPr>
          <w:rFonts w:ascii="Georgia" w:hAnsi="Georgia" w:cs="Arial"/>
          <w:sz w:val="24"/>
          <w:szCs w:val="24"/>
        </w:rPr>
        <w:t xml:space="preserve">el 02-05-2021 nació </w:t>
      </w:r>
      <w:proofErr w:type="spellStart"/>
      <w:r w:rsidR="00F94E99">
        <w:rPr>
          <w:rFonts w:ascii="Georgia" w:hAnsi="Georgia" w:cs="Arial"/>
          <w:sz w:val="24"/>
          <w:szCs w:val="24"/>
        </w:rPr>
        <w:t>JPCP</w:t>
      </w:r>
      <w:proofErr w:type="spellEnd"/>
      <w:r w:rsidR="00717196" w:rsidRPr="00853389">
        <w:rPr>
          <w:rFonts w:ascii="Georgia" w:hAnsi="Georgia" w:cs="Arial"/>
          <w:sz w:val="24"/>
          <w:szCs w:val="24"/>
        </w:rPr>
        <w:t xml:space="preserve">. El </w:t>
      </w:r>
      <w:r w:rsidR="003C0379" w:rsidRPr="00853389">
        <w:rPr>
          <w:rFonts w:ascii="Georgia" w:hAnsi="Georgia" w:cs="Arial"/>
          <w:sz w:val="24"/>
          <w:szCs w:val="24"/>
        </w:rPr>
        <w:t xml:space="preserve">señor </w:t>
      </w:r>
      <w:r w:rsidR="00F94E99">
        <w:rPr>
          <w:rFonts w:ascii="Georgia" w:hAnsi="Georgia" w:cs="Arial"/>
          <w:sz w:val="24"/>
          <w:szCs w:val="24"/>
        </w:rPr>
        <w:t>MAR</w:t>
      </w:r>
      <w:r w:rsidR="003C0379" w:rsidRPr="00853389">
        <w:rPr>
          <w:rFonts w:ascii="Georgia" w:hAnsi="Georgia" w:cs="Arial"/>
          <w:sz w:val="24"/>
          <w:szCs w:val="24"/>
        </w:rPr>
        <w:t xml:space="preserve"> </w:t>
      </w:r>
      <w:r w:rsidR="00717196" w:rsidRPr="00853389">
        <w:rPr>
          <w:rFonts w:ascii="Georgia" w:hAnsi="Georgia" w:cs="Arial"/>
          <w:sz w:val="24"/>
          <w:szCs w:val="24"/>
        </w:rPr>
        <w:t xml:space="preserve">al conocer </w:t>
      </w:r>
      <w:r w:rsidR="003C0379" w:rsidRPr="00853389">
        <w:rPr>
          <w:rFonts w:ascii="Georgia" w:hAnsi="Georgia" w:cs="Arial"/>
          <w:sz w:val="24"/>
          <w:szCs w:val="24"/>
        </w:rPr>
        <w:t xml:space="preserve">el embarazo </w:t>
      </w:r>
      <w:r w:rsidR="00A242E0" w:rsidRPr="00853389">
        <w:rPr>
          <w:rFonts w:ascii="Georgia" w:hAnsi="Georgia" w:cs="Arial"/>
          <w:sz w:val="24"/>
          <w:szCs w:val="24"/>
        </w:rPr>
        <w:t xml:space="preserve">se alejó </w:t>
      </w:r>
      <w:r w:rsidR="00717196" w:rsidRPr="00853389">
        <w:rPr>
          <w:rFonts w:ascii="Georgia" w:hAnsi="Georgia" w:cs="Arial"/>
          <w:sz w:val="24"/>
          <w:szCs w:val="24"/>
        </w:rPr>
        <w:t xml:space="preserve">y </w:t>
      </w:r>
      <w:r w:rsidR="009077BF" w:rsidRPr="00853389">
        <w:rPr>
          <w:rFonts w:ascii="Georgia" w:hAnsi="Georgia" w:cs="Arial"/>
          <w:sz w:val="24"/>
          <w:szCs w:val="24"/>
        </w:rPr>
        <w:t xml:space="preserve">no </w:t>
      </w:r>
      <w:r w:rsidR="00717196" w:rsidRPr="00853389">
        <w:rPr>
          <w:rFonts w:ascii="Georgia" w:hAnsi="Georgia" w:cs="Arial"/>
          <w:sz w:val="24"/>
          <w:szCs w:val="24"/>
        </w:rPr>
        <w:t>reconoci</w:t>
      </w:r>
      <w:r w:rsidR="009077BF" w:rsidRPr="00853389">
        <w:rPr>
          <w:rFonts w:ascii="Georgia" w:hAnsi="Georgia" w:cs="Arial"/>
          <w:sz w:val="24"/>
          <w:szCs w:val="24"/>
        </w:rPr>
        <w:t>ó al menor</w:t>
      </w:r>
      <w:r w:rsidR="00420AEB" w:rsidRPr="00853389">
        <w:rPr>
          <w:rFonts w:ascii="Georgia" w:hAnsi="Georgia" w:cs="Arial"/>
          <w:sz w:val="24"/>
          <w:szCs w:val="24"/>
        </w:rPr>
        <w:t xml:space="preserve"> </w:t>
      </w:r>
      <w:r w:rsidR="003C0379" w:rsidRPr="00853389">
        <w:rPr>
          <w:rFonts w:ascii="Georgia" w:hAnsi="Georgia" w:cs="Arial"/>
          <w:sz w:val="24"/>
          <w:szCs w:val="24"/>
        </w:rPr>
        <w:t xml:space="preserve">como hijo </w:t>
      </w:r>
      <w:r w:rsidR="00420AEB" w:rsidRPr="00853389">
        <w:rPr>
          <w:rFonts w:ascii="Georgia" w:hAnsi="Georgia" w:cs="Arial"/>
          <w:sz w:val="24"/>
          <w:szCs w:val="24"/>
        </w:rPr>
        <w:t xml:space="preserve">(Carpeta </w:t>
      </w:r>
      <w:proofErr w:type="spellStart"/>
      <w:r w:rsidR="00420AEB" w:rsidRPr="00853389">
        <w:rPr>
          <w:rFonts w:ascii="Georgia" w:hAnsi="Georgia" w:cs="Arial"/>
          <w:sz w:val="24"/>
          <w:szCs w:val="24"/>
        </w:rPr>
        <w:t>01PrimeraInstancia</w:t>
      </w:r>
      <w:proofErr w:type="spellEnd"/>
      <w:r w:rsidR="00420AEB" w:rsidRPr="00853389">
        <w:rPr>
          <w:rFonts w:ascii="Georgia" w:hAnsi="Georgia" w:cs="Arial"/>
          <w:sz w:val="24"/>
          <w:szCs w:val="24"/>
        </w:rPr>
        <w:t xml:space="preserve">, </w:t>
      </w:r>
      <w:proofErr w:type="spellStart"/>
      <w:r w:rsidR="00420AEB" w:rsidRPr="00853389">
        <w:rPr>
          <w:rFonts w:ascii="Georgia" w:hAnsi="Georgia" w:cs="Arial"/>
          <w:sz w:val="24"/>
          <w:szCs w:val="24"/>
        </w:rPr>
        <w:t>pdf</w:t>
      </w:r>
      <w:proofErr w:type="spellEnd"/>
      <w:r w:rsidR="00420AEB" w:rsidRPr="00853389">
        <w:rPr>
          <w:rFonts w:ascii="Georgia" w:hAnsi="Georgia" w:cs="Arial"/>
          <w:sz w:val="24"/>
          <w:szCs w:val="24"/>
        </w:rPr>
        <w:t xml:space="preserve"> No.</w:t>
      </w:r>
      <w:r w:rsidR="004E2F80">
        <w:rPr>
          <w:rFonts w:ascii="Georgia" w:hAnsi="Georgia" w:cs="Arial"/>
          <w:sz w:val="24"/>
          <w:szCs w:val="24"/>
        </w:rPr>
        <w:t xml:space="preserve"> </w:t>
      </w:r>
      <w:r w:rsidR="00420AEB" w:rsidRPr="00853389">
        <w:rPr>
          <w:rFonts w:ascii="Georgia" w:hAnsi="Georgia" w:cs="Arial"/>
          <w:sz w:val="24"/>
          <w:szCs w:val="24"/>
        </w:rPr>
        <w:t>0</w:t>
      </w:r>
      <w:r w:rsidR="00602331" w:rsidRPr="00853389">
        <w:rPr>
          <w:rFonts w:ascii="Georgia" w:hAnsi="Georgia" w:cs="Arial"/>
          <w:sz w:val="24"/>
          <w:szCs w:val="24"/>
        </w:rPr>
        <w:t>2</w:t>
      </w:r>
      <w:r w:rsidR="00420AEB" w:rsidRPr="00853389">
        <w:rPr>
          <w:rFonts w:ascii="Georgia" w:hAnsi="Georgia" w:cs="Arial"/>
          <w:sz w:val="24"/>
          <w:szCs w:val="24"/>
        </w:rPr>
        <w:t xml:space="preserve">, folio </w:t>
      </w:r>
      <w:r w:rsidR="00602331" w:rsidRPr="00853389">
        <w:rPr>
          <w:rFonts w:ascii="Georgia" w:hAnsi="Georgia" w:cs="Arial"/>
          <w:sz w:val="24"/>
          <w:szCs w:val="24"/>
        </w:rPr>
        <w:t>1</w:t>
      </w:r>
      <w:r w:rsidR="00420AEB" w:rsidRPr="00853389">
        <w:rPr>
          <w:rFonts w:ascii="Georgia" w:hAnsi="Georgia" w:cs="Arial"/>
          <w:sz w:val="24"/>
          <w:szCs w:val="24"/>
        </w:rPr>
        <w:t>).</w:t>
      </w:r>
    </w:p>
    <w:p w14:paraId="4C077330" w14:textId="77777777" w:rsidR="00420AEB" w:rsidRPr="00853389" w:rsidRDefault="00420AEB" w:rsidP="00853389">
      <w:pPr>
        <w:pStyle w:val="Prrafodelista"/>
        <w:widowControl/>
        <w:tabs>
          <w:tab w:val="left" w:pos="1725"/>
        </w:tabs>
        <w:autoSpaceDE/>
        <w:autoSpaceDN/>
        <w:spacing w:line="276" w:lineRule="auto"/>
        <w:ind w:left="0"/>
        <w:contextualSpacing/>
        <w:jc w:val="both"/>
        <w:textAlignment w:val="baseline"/>
        <w:rPr>
          <w:rFonts w:ascii="Georgia" w:hAnsi="Georgia" w:cs="Arial"/>
          <w:sz w:val="24"/>
          <w:szCs w:val="24"/>
        </w:rPr>
      </w:pPr>
    </w:p>
    <w:p w14:paraId="7BE1241E" w14:textId="05DD4D1D" w:rsidR="00AE02A2" w:rsidRPr="00853389" w:rsidRDefault="00AE02A2" w:rsidP="00853389">
      <w:pPr>
        <w:pStyle w:val="Prrafodelista"/>
        <w:widowControl/>
        <w:numPr>
          <w:ilvl w:val="1"/>
          <w:numId w:val="34"/>
        </w:numPr>
        <w:tabs>
          <w:tab w:val="clear" w:pos="360"/>
          <w:tab w:val="left" w:pos="142"/>
        </w:tabs>
        <w:autoSpaceDE/>
        <w:autoSpaceDN/>
        <w:spacing w:line="276" w:lineRule="auto"/>
        <w:contextualSpacing/>
        <w:jc w:val="both"/>
        <w:textAlignment w:val="baseline"/>
        <w:rPr>
          <w:rFonts w:ascii="Georgia" w:hAnsi="Georgia" w:cs="Arial"/>
          <w:sz w:val="24"/>
          <w:szCs w:val="24"/>
          <w:lang w:val="es-CO"/>
        </w:rPr>
      </w:pPr>
      <w:r w:rsidRPr="00853389">
        <w:rPr>
          <w:rFonts w:ascii="Georgia" w:hAnsi="Georgia" w:cs="Arial"/>
          <w:smallCaps/>
          <w:sz w:val="24"/>
          <w:szCs w:val="24"/>
          <w:lang w:val="es-CO"/>
        </w:rPr>
        <w:t xml:space="preserve">Las pretensiones. </w:t>
      </w:r>
      <w:r w:rsidRPr="00853389">
        <w:rPr>
          <w:rFonts w:ascii="Georgia" w:hAnsi="Georgia" w:cs="Arial"/>
          <w:b/>
          <w:bCs/>
          <w:sz w:val="24"/>
          <w:szCs w:val="24"/>
        </w:rPr>
        <w:t>(i)</w:t>
      </w:r>
      <w:r w:rsidRPr="00853389">
        <w:rPr>
          <w:rFonts w:ascii="Georgia" w:hAnsi="Georgia" w:cs="Arial"/>
          <w:smallCaps/>
          <w:sz w:val="24"/>
          <w:szCs w:val="24"/>
        </w:rPr>
        <w:t xml:space="preserve"> </w:t>
      </w:r>
      <w:r w:rsidRPr="00853389">
        <w:rPr>
          <w:rFonts w:ascii="Georgia" w:hAnsi="Georgia" w:cs="Arial"/>
          <w:sz w:val="24"/>
          <w:szCs w:val="24"/>
        </w:rPr>
        <w:t>Declarar</w:t>
      </w:r>
      <w:r w:rsidR="00EE15CF" w:rsidRPr="00853389">
        <w:rPr>
          <w:rFonts w:ascii="Georgia" w:hAnsi="Georgia" w:cs="Arial"/>
          <w:sz w:val="24"/>
          <w:szCs w:val="24"/>
        </w:rPr>
        <w:t xml:space="preserve"> que </w:t>
      </w:r>
      <w:proofErr w:type="spellStart"/>
      <w:r w:rsidR="00F94E99">
        <w:rPr>
          <w:rFonts w:ascii="Georgia" w:hAnsi="Georgia" w:cs="Arial"/>
          <w:sz w:val="24"/>
          <w:szCs w:val="24"/>
        </w:rPr>
        <w:t>JPCP</w:t>
      </w:r>
      <w:proofErr w:type="spellEnd"/>
      <w:r w:rsidR="003C0379" w:rsidRPr="00853389">
        <w:rPr>
          <w:rFonts w:ascii="Georgia" w:hAnsi="Georgia" w:cs="Arial"/>
          <w:sz w:val="24"/>
          <w:szCs w:val="24"/>
        </w:rPr>
        <w:t xml:space="preserve"> </w:t>
      </w:r>
      <w:r w:rsidR="00EE15CF" w:rsidRPr="00853389">
        <w:rPr>
          <w:rFonts w:ascii="Georgia" w:hAnsi="Georgia" w:cs="Arial"/>
          <w:sz w:val="24"/>
          <w:szCs w:val="24"/>
        </w:rPr>
        <w:t xml:space="preserve">es hijo del </w:t>
      </w:r>
      <w:r w:rsidR="003C0379" w:rsidRPr="00853389">
        <w:rPr>
          <w:rFonts w:ascii="Georgia" w:hAnsi="Georgia" w:cs="Arial"/>
          <w:sz w:val="24"/>
          <w:szCs w:val="24"/>
        </w:rPr>
        <w:t>demandado</w:t>
      </w:r>
      <w:r w:rsidRPr="00853389">
        <w:rPr>
          <w:rFonts w:ascii="Georgia" w:hAnsi="Georgia" w:cs="Arial"/>
          <w:sz w:val="24"/>
          <w:szCs w:val="24"/>
        </w:rPr>
        <w:t xml:space="preserve">; </w:t>
      </w:r>
      <w:r w:rsidRPr="00853389">
        <w:rPr>
          <w:rFonts w:ascii="Georgia" w:hAnsi="Georgia" w:cs="Arial"/>
          <w:b/>
          <w:bCs/>
          <w:sz w:val="24"/>
          <w:szCs w:val="24"/>
        </w:rPr>
        <w:t>(ii)</w:t>
      </w:r>
      <w:r w:rsidRPr="00853389">
        <w:rPr>
          <w:rFonts w:ascii="Georgia" w:hAnsi="Georgia" w:cs="Arial"/>
          <w:sz w:val="24"/>
          <w:szCs w:val="24"/>
        </w:rPr>
        <w:t xml:space="preserve"> </w:t>
      </w:r>
      <w:r w:rsidR="00EE15CF" w:rsidRPr="00853389">
        <w:rPr>
          <w:rFonts w:ascii="Georgia" w:hAnsi="Georgia" w:cs="Arial"/>
          <w:sz w:val="24"/>
          <w:szCs w:val="24"/>
        </w:rPr>
        <w:t xml:space="preserve">Declarar que </w:t>
      </w:r>
      <w:r w:rsidR="00A242E0" w:rsidRPr="00853389">
        <w:rPr>
          <w:rFonts w:ascii="Georgia" w:hAnsi="Georgia" w:cs="Arial"/>
          <w:sz w:val="24"/>
          <w:szCs w:val="24"/>
        </w:rPr>
        <w:t>don</w:t>
      </w:r>
      <w:r w:rsidR="00EE15CF" w:rsidRPr="00853389">
        <w:rPr>
          <w:rFonts w:ascii="Georgia" w:hAnsi="Georgia" w:cs="Arial"/>
          <w:sz w:val="24"/>
          <w:szCs w:val="24"/>
        </w:rPr>
        <w:t xml:space="preserve"> </w:t>
      </w:r>
      <w:proofErr w:type="spellStart"/>
      <w:r w:rsidR="00F94E99">
        <w:rPr>
          <w:rFonts w:ascii="Georgia" w:hAnsi="Georgia" w:cs="Arial"/>
          <w:sz w:val="24"/>
          <w:szCs w:val="24"/>
        </w:rPr>
        <w:t>JACP</w:t>
      </w:r>
      <w:proofErr w:type="spellEnd"/>
      <w:r w:rsidR="003C0379" w:rsidRPr="00853389">
        <w:rPr>
          <w:rFonts w:ascii="Georgia" w:hAnsi="Georgia" w:cs="Arial"/>
          <w:sz w:val="24"/>
          <w:szCs w:val="24"/>
        </w:rPr>
        <w:t xml:space="preserve"> </w:t>
      </w:r>
      <w:r w:rsidR="00EE15CF" w:rsidRPr="00853389">
        <w:rPr>
          <w:rFonts w:ascii="Georgia" w:hAnsi="Georgia" w:cs="Arial"/>
          <w:sz w:val="24"/>
          <w:szCs w:val="24"/>
        </w:rPr>
        <w:t xml:space="preserve">es </w:t>
      </w:r>
      <w:r w:rsidR="003C0379" w:rsidRPr="00853389">
        <w:rPr>
          <w:rFonts w:ascii="Georgia" w:hAnsi="Georgia" w:cs="Arial"/>
          <w:sz w:val="24"/>
          <w:szCs w:val="24"/>
        </w:rPr>
        <w:t xml:space="preserve">su </w:t>
      </w:r>
      <w:r w:rsidR="00EE15CF" w:rsidRPr="00853389">
        <w:rPr>
          <w:rFonts w:ascii="Georgia" w:hAnsi="Georgia" w:cs="Arial"/>
          <w:sz w:val="24"/>
          <w:szCs w:val="24"/>
        </w:rPr>
        <w:t>padre extramatrimonial</w:t>
      </w:r>
      <w:r w:rsidR="00A242E0" w:rsidRPr="00853389">
        <w:rPr>
          <w:rFonts w:ascii="Georgia" w:hAnsi="Georgia" w:cs="Arial"/>
          <w:sz w:val="24"/>
          <w:szCs w:val="24"/>
        </w:rPr>
        <w:t>;</w:t>
      </w:r>
      <w:r w:rsidR="00EE15CF" w:rsidRPr="00853389">
        <w:rPr>
          <w:rFonts w:ascii="Georgia" w:hAnsi="Georgia" w:cs="Arial"/>
          <w:sz w:val="24"/>
          <w:szCs w:val="24"/>
        </w:rPr>
        <w:t xml:space="preserve"> </w:t>
      </w:r>
      <w:r w:rsidR="00A242E0" w:rsidRPr="00853389">
        <w:rPr>
          <w:rFonts w:ascii="Georgia" w:hAnsi="Georgia" w:cs="Arial"/>
          <w:b/>
          <w:bCs/>
          <w:sz w:val="24"/>
          <w:szCs w:val="24"/>
        </w:rPr>
        <w:t xml:space="preserve">(iii) </w:t>
      </w:r>
      <w:r w:rsidR="00EE15CF" w:rsidRPr="00853389">
        <w:rPr>
          <w:rFonts w:ascii="Georgia" w:hAnsi="Georgia" w:cs="Arial"/>
          <w:sz w:val="24"/>
          <w:szCs w:val="24"/>
        </w:rPr>
        <w:t xml:space="preserve">Ordenar la inscripción en el registro civil de nacimiento de </w:t>
      </w:r>
      <w:proofErr w:type="spellStart"/>
      <w:r w:rsidR="00F94E99">
        <w:rPr>
          <w:rFonts w:ascii="Georgia" w:hAnsi="Georgia" w:cs="Arial"/>
          <w:sz w:val="24"/>
          <w:szCs w:val="24"/>
        </w:rPr>
        <w:t>JPCP</w:t>
      </w:r>
      <w:proofErr w:type="spellEnd"/>
      <w:r w:rsidRPr="00853389">
        <w:rPr>
          <w:rFonts w:ascii="Georgia" w:hAnsi="Georgia" w:cs="Arial"/>
          <w:sz w:val="24"/>
          <w:szCs w:val="24"/>
        </w:rPr>
        <w:t xml:space="preserve">; </w:t>
      </w:r>
      <w:r w:rsidRPr="00853389">
        <w:rPr>
          <w:rFonts w:ascii="Georgia" w:hAnsi="Georgia" w:cs="Arial"/>
          <w:b/>
          <w:bCs/>
          <w:sz w:val="24"/>
          <w:szCs w:val="24"/>
        </w:rPr>
        <w:t>(</w:t>
      </w:r>
      <w:proofErr w:type="spellStart"/>
      <w:r w:rsidRPr="00853389">
        <w:rPr>
          <w:rFonts w:ascii="Georgia" w:hAnsi="Georgia" w:cs="Arial"/>
          <w:b/>
          <w:bCs/>
          <w:sz w:val="24"/>
          <w:szCs w:val="24"/>
        </w:rPr>
        <w:t>i</w:t>
      </w:r>
      <w:r w:rsidR="00A242E0" w:rsidRPr="00853389">
        <w:rPr>
          <w:rFonts w:ascii="Georgia" w:hAnsi="Georgia" w:cs="Arial"/>
          <w:b/>
          <w:bCs/>
          <w:sz w:val="24"/>
          <w:szCs w:val="24"/>
        </w:rPr>
        <w:t>v</w:t>
      </w:r>
      <w:proofErr w:type="spellEnd"/>
      <w:r w:rsidRPr="00853389">
        <w:rPr>
          <w:rFonts w:ascii="Georgia" w:hAnsi="Georgia" w:cs="Arial"/>
          <w:b/>
          <w:bCs/>
          <w:sz w:val="24"/>
          <w:szCs w:val="24"/>
        </w:rPr>
        <w:t>)</w:t>
      </w:r>
      <w:r w:rsidRPr="00853389">
        <w:rPr>
          <w:rFonts w:ascii="Georgia" w:hAnsi="Georgia" w:cs="Arial"/>
          <w:sz w:val="24"/>
          <w:szCs w:val="24"/>
        </w:rPr>
        <w:t xml:space="preserve"> </w:t>
      </w:r>
      <w:r w:rsidR="00EE15CF" w:rsidRPr="00853389">
        <w:rPr>
          <w:rFonts w:ascii="Georgia" w:hAnsi="Georgia" w:cs="Arial"/>
          <w:sz w:val="24"/>
          <w:szCs w:val="24"/>
        </w:rPr>
        <w:t xml:space="preserve">Fijar cuota alimentaria provisional a cargo del </w:t>
      </w:r>
      <w:r w:rsidR="00400C2E" w:rsidRPr="00853389">
        <w:rPr>
          <w:rFonts w:ascii="Georgia" w:hAnsi="Georgia" w:cs="Arial"/>
          <w:sz w:val="24"/>
          <w:szCs w:val="24"/>
        </w:rPr>
        <w:t>papá</w:t>
      </w:r>
      <w:r w:rsidR="00EE15CF" w:rsidRPr="00853389">
        <w:rPr>
          <w:rFonts w:ascii="Georgia" w:hAnsi="Georgia" w:cs="Arial"/>
          <w:sz w:val="24"/>
          <w:szCs w:val="24"/>
        </w:rPr>
        <w:t xml:space="preserve">; y, </w:t>
      </w:r>
      <w:r w:rsidR="00EE15CF" w:rsidRPr="00853389">
        <w:rPr>
          <w:rFonts w:ascii="Georgia" w:hAnsi="Georgia" w:cs="Arial"/>
          <w:b/>
          <w:sz w:val="24"/>
          <w:szCs w:val="24"/>
        </w:rPr>
        <w:t xml:space="preserve">(v) </w:t>
      </w:r>
      <w:r w:rsidR="00EE15CF" w:rsidRPr="00853389">
        <w:rPr>
          <w:rFonts w:ascii="Georgia" w:hAnsi="Georgia" w:cs="Arial"/>
          <w:sz w:val="24"/>
          <w:szCs w:val="24"/>
        </w:rPr>
        <w:t>Condenar en costas y agencias (Sic) al demandado</w:t>
      </w:r>
      <w:r w:rsidRPr="00853389">
        <w:rPr>
          <w:rFonts w:ascii="Georgia" w:hAnsi="Georgia" w:cs="Arial"/>
          <w:sz w:val="24"/>
          <w:szCs w:val="24"/>
        </w:rPr>
        <w:t xml:space="preserve"> (Carpeta </w:t>
      </w:r>
      <w:proofErr w:type="spellStart"/>
      <w:r w:rsidRPr="00853389">
        <w:rPr>
          <w:rFonts w:ascii="Georgia" w:hAnsi="Georgia" w:cs="Arial"/>
          <w:sz w:val="24"/>
          <w:szCs w:val="24"/>
        </w:rPr>
        <w:t>01PrimeraInstancia</w:t>
      </w:r>
      <w:proofErr w:type="spellEnd"/>
      <w:r w:rsidRPr="00853389">
        <w:rPr>
          <w:rFonts w:ascii="Georgia" w:hAnsi="Georgia" w:cs="Arial"/>
          <w:sz w:val="24"/>
          <w:szCs w:val="24"/>
        </w:rPr>
        <w:t xml:space="preserve">, </w:t>
      </w:r>
      <w:proofErr w:type="spellStart"/>
      <w:r w:rsidRPr="00853389">
        <w:rPr>
          <w:rFonts w:ascii="Georgia" w:hAnsi="Georgia" w:cs="Arial"/>
          <w:sz w:val="24"/>
          <w:szCs w:val="24"/>
        </w:rPr>
        <w:t>pdf</w:t>
      </w:r>
      <w:proofErr w:type="spellEnd"/>
      <w:r w:rsidRPr="00853389">
        <w:rPr>
          <w:rFonts w:ascii="Georgia" w:hAnsi="Georgia" w:cs="Arial"/>
          <w:sz w:val="24"/>
          <w:szCs w:val="24"/>
        </w:rPr>
        <w:t xml:space="preserve"> No</w:t>
      </w:r>
      <w:r w:rsidR="00224E97" w:rsidRPr="00853389">
        <w:rPr>
          <w:rFonts w:ascii="Georgia" w:hAnsi="Georgia" w:cs="Arial"/>
          <w:sz w:val="24"/>
          <w:szCs w:val="24"/>
        </w:rPr>
        <w:t>.</w:t>
      </w:r>
      <w:r w:rsidR="004E2F80">
        <w:rPr>
          <w:rFonts w:ascii="Georgia" w:hAnsi="Georgia" w:cs="Arial"/>
          <w:sz w:val="24"/>
          <w:szCs w:val="24"/>
        </w:rPr>
        <w:t xml:space="preserve"> </w:t>
      </w:r>
      <w:r w:rsidR="00224E97" w:rsidRPr="00853389">
        <w:rPr>
          <w:rFonts w:ascii="Georgia" w:hAnsi="Georgia" w:cs="Arial"/>
          <w:sz w:val="24"/>
          <w:szCs w:val="24"/>
        </w:rPr>
        <w:t>02</w:t>
      </w:r>
      <w:r w:rsidRPr="00853389">
        <w:rPr>
          <w:rFonts w:ascii="Georgia" w:hAnsi="Georgia" w:cs="Arial"/>
          <w:sz w:val="24"/>
          <w:szCs w:val="24"/>
        </w:rPr>
        <w:t xml:space="preserve">, folio </w:t>
      </w:r>
      <w:r w:rsidR="00602331" w:rsidRPr="00853389">
        <w:rPr>
          <w:rFonts w:ascii="Georgia" w:hAnsi="Georgia" w:cs="Arial"/>
          <w:sz w:val="24"/>
          <w:szCs w:val="24"/>
        </w:rPr>
        <w:t>2</w:t>
      </w:r>
      <w:r w:rsidRPr="00853389">
        <w:rPr>
          <w:rFonts w:ascii="Georgia" w:hAnsi="Georgia" w:cs="Arial"/>
          <w:sz w:val="24"/>
          <w:szCs w:val="24"/>
        </w:rPr>
        <w:t>).</w:t>
      </w:r>
    </w:p>
    <w:p w14:paraId="54557A69" w14:textId="77777777" w:rsidR="003D7053" w:rsidRPr="00853389" w:rsidRDefault="003D7053" w:rsidP="00853389">
      <w:pPr>
        <w:pStyle w:val="Prrafodelista"/>
        <w:widowControl/>
        <w:tabs>
          <w:tab w:val="left" w:pos="142"/>
        </w:tabs>
        <w:autoSpaceDE/>
        <w:autoSpaceDN/>
        <w:spacing w:line="276" w:lineRule="auto"/>
        <w:ind w:left="0"/>
        <w:contextualSpacing/>
        <w:jc w:val="both"/>
        <w:textAlignment w:val="baseline"/>
        <w:rPr>
          <w:rFonts w:ascii="Georgia" w:hAnsi="Georgia" w:cs="Arial"/>
          <w:sz w:val="24"/>
          <w:szCs w:val="24"/>
          <w:lang w:val="es-CO"/>
        </w:rPr>
      </w:pPr>
    </w:p>
    <w:p w14:paraId="40FD5F5A" w14:textId="2BDAAA72" w:rsidR="003A4049" w:rsidRPr="00853389" w:rsidRDefault="003A4049" w:rsidP="00853389">
      <w:pPr>
        <w:pStyle w:val="Prrafodelista"/>
        <w:widowControl/>
        <w:numPr>
          <w:ilvl w:val="0"/>
          <w:numId w:val="2"/>
        </w:numPr>
        <w:overflowPunct/>
        <w:autoSpaceDE/>
        <w:autoSpaceDN/>
        <w:adjustRightInd/>
        <w:spacing w:line="276" w:lineRule="auto"/>
        <w:jc w:val="both"/>
        <w:rPr>
          <w:rFonts w:ascii="Georgia" w:hAnsi="Georgia" w:cs="Arial"/>
          <w:b/>
          <w:bCs/>
          <w:sz w:val="24"/>
          <w:szCs w:val="24"/>
          <w:lang w:val="es-CO"/>
        </w:rPr>
      </w:pPr>
      <w:r w:rsidRPr="00853389">
        <w:rPr>
          <w:rFonts w:ascii="Georgia" w:hAnsi="Georgia"/>
          <w:b/>
          <w:bCs/>
          <w:smallCaps/>
          <w:sz w:val="24"/>
          <w:szCs w:val="24"/>
          <w:lang w:val="es-CO"/>
        </w:rPr>
        <w:t xml:space="preserve">La </w:t>
      </w:r>
      <w:r w:rsidR="00F60A69" w:rsidRPr="00853389">
        <w:rPr>
          <w:rFonts w:ascii="Georgia" w:hAnsi="Georgia"/>
          <w:b/>
          <w:bCs/>
          <w:smallCaps/>
          <w:sz w:val="24"/>
          <w:szCs w:val="24"/>
          <w:lang w:val="es-CO"/>
        </w:rPr>
        <w:t>defensa del demandad</w:t>
      </w:r>
      <w:r w:rsidR="008167D6" w:rsidRPr="00853389">
        <w:rPr>
          <w:rFonts w:ascii="Georgia" w:hAnsi="Georgia"/>
          <w:b/>
          <w:bCs/>
          <w:smallCaps/>
          <w:sz w:val="24"/>
          <w:szCs w:val="24"/>
          <w:lang w:val="es-CO"/>
        </w:rPr>
        <w:t>o</w:t>
      </w:r>
    </w:p>
    <w:p w14:paraId="0F68CDC6" w14:textId="77777777" w:rsidR="00511405" w:rsidRPr="00853389" w:rsidRDefault="00511405" w:rsidP="00853389">
      <w:pPr>
        <w:pStyle w:val="Prrafodelista"/>
        <w:widowControl/>
        <w:overflowPunct/>
        <w:autoSpaceDE/>
        <w:autoSpaceDN/>
        <w:adjustRightInd/>
        <w:spacing w:line="276" w:lineRule="auto"/>
        <w:ind w:left="0"/>
        <w:jc w:val="both"/>
        <w:rPr>
          <w:rFonts w:ascii="Georgia" w:hAnsi="Georgia" w:cs="Arial"/>
          <w:sz w:val="24"/>
          <w:szCs w:val="24"/>
          <w:lang w:val="es-CO"/>
        </w:rPr>
      </w:pPr>
    </w:p>
    <w:p w14:paraId="7A4D0A5A" w14:textId="7B32ADBE" w:rsidR="00224E97" w:rsidRPr="00853389" w:rsidRDefault="00F94E99" w:rsidP="00853389">
      <w:pPr>
        <w:pStyle w:val="Prrafodelista"/>
        <w:widowControl/>
        <w:overflowPunct/>
        <w:autoSpaceDE/>
        <w:autoSpaceDN/>
        <w:adjustRightInd/>
        <w:spacing w:line="276" w:lineRule="auto"/>
        <w:ind w:left="0"/>
        <w:jc w:val="both"/>
        <w:rPr>
          <w:rFonts w:ascii="Georgia" w:hAnsi="Georgia" w:cs="Arial"/>
          <w:sz w:val="24"/>
          <w:szCs w:val="24"/>
        </w:rPr>
      </w:pPr>
      <w:r>
        <w:rPr>
          <w:rFonts w:ascii="Georgia" w:hAnsi="Georgia" w:cs="Arial"/>
          <w:smallCaps/>
          <w:sz w:val="24"/>
          <w:szCs w:val="24"/>
          <w:lang w:val="es-CO"/>
        </w:rPr>
        <w:t>MAR</w:t>
      </w:r>
      <w:r w:rsidR="00224E97" w:rsidRPr="00853389">
        <w:rPr>
          <w:rFonts w:ascii="Georgia" w:hAnsi="Georgia" w:cs="Arial"/>
          <w:smallCaps/>
          <w:sz w:val="24"/>
          <w:szCs w:val="24"/>
          <w:lang w:val="es-CO"/>
        </w:rPr>
        <w:t>.</w:t>
      </w:r>
      <w:r w:rsidR="00224E97" w:rsidRPr="00853389">
        <w:rPr>
          <w:rFonts w:ascii="Georgia" w:hAnsi="Georgia" w:cs="Arial"/>
          <w:sz w:val="24"/>
          <w:szCs w:val="24"/>
          <w:lang w:val="es-MX"/>
        </w:rPr>
        <w:t xml:space="preserve"> </w:t>
      </w:r>
      <w:r w:rsidR="00602331" w:rsidRPr="00853389">
        <w:rPr>
          <w:rFonts w:ascii="Georgia" w:hAnsi="Georgia" w:cs="Arial"/>
          <w:sz w:val="24"/>
          <w:szCs w:val="24"/>
          <w:lang w:val="es-MX"/>
        </w:rPr>
        <w:t>Admitió</w:t>
      </w:r>
      <w:r w:rsidR="00175305" w:rsidRPr="00853389">
        <w:rPr>
          <w:rFonts w:ascii="Georgia" w:hAnsi="Georgia" w:cs="Arial"/>
          <w:sz w:val="24"/>
          <w:szCs w:val="24"/>
          <w:lang w:val="es-MX"/>
        </w:rPr>
        <w:t xml:space="preserve"> en forma </w:t>
      </w:r>
      <w:r w:rsidR="00602331" w:rsidRPr="00853389">
        <w:rPr>
          <w:rFonts w:ascii="Georgia" w:hAnsi="Georgia" w:cs="Arial"/>
          <w:sz w:val="24"/>
          <w:szCs w:val="24"/>
          <w:lang w:val="es-MX"/>
        </w:rPr>
        <w:t xml:space="preserve">parcial la existencia de las relaciones; negó los demás hechos. Explicó que conoció del embarazo, pero tuvo dudas fundadas en </w:t>
      </w:r>
      <w:r w:rsidR="00687C6A" w:rsidRPr="00853389">
        <w:rPr>
          <w:rFonts w:ascii="Georgia" w:hAnsi="Georgia" w:cs="Arial"/>
          <w:sz w:val="24"/>
          <w:szCs w:val="24"/>
          <w:lang w:val="es-MX"/>
        </w:rPr>
        <w:t xml:space="preserve">antecedentes </w:t>
      </w:r>
      <w:r w:rsidR="00625FB5" w:rsidRPr="00853389">
        <w:rPr>
          <w:rFonts w:ascii="Georgia" w:hAnsi="Georgia" w:cs="Arial"/>
          <w:sz w:val="24"/>
          <w:szCs w:val="24"/>
          <w:lang w:val="es-MX"/>
        </w:rPr>
        <w:t xml:space="preserve">médicos </w:t>
      </w:r>
      <w:r w:rsidR="00602331" w:rsidRPr="00853389">
        <w:rPr>
          <w:rFonts w:ascii="Georgia" w:hAnsi="Georgia" w:cs="Arial"/>
          <w:sz w:val="24"/>
          <w:szCs w:val="24"/>
          <w:lang w:val="es-MX"/>
        </w:rPr>
        <w:t xml:space="preserve">de baja probabilidad de fertilidad, </w:t>
      </w:r>
      <w:r w:rsidR="00625FB5" w:rsidRPr="00853389">
        <w:rPr>
          <w:rFonts w:ascii="Georgia" w:hAnsi="Georgia" w:cs="Arial"/>
          <w:sz w:val="24"/>
          <w:szCs w:val="24"/>
          <w:lang w:val="es-MX"/>
        </w:rPr>
        <w:t xml:space="preserve">entonces, </w:t>
      </w:r>
      <w:r w:rsidR="00400C2E" w:rsidRPr="00853389">
        <w:rPr>
          <w:rFonts w:ascii="Georgia" w:hAnsi="Georgia" w:cs="Arial"/>
          <w:sz w:val="24"/>
          <w:szCs w:val="24"/>
          <w:lang w:val="es-MX"/>
        </w:rPr>
        <w:t>esper</w:t>
      </w:r>
      <w:r w:rsidR="009077BF" w:rsidRPr="00853389">
        <w:rPr>
          <w:rFonts w:ascii="Georgia" w:hAnsi="Georgia" w:cs="Arial"/>
          <w:sz w:val="24"/>
          <w:szCs w:val="24"/>
          <w:lang w:val="es-MX"/>
        </w:rPr>
        <w:t>ó</w:t>
      </w:r>
      <w:r w:rsidR="00400C2E" w:rsidRPr="00853389">
        <w:rPr>
          <w:rFonts w:ascii="Georgia" w:hAnsi="Georgia" w:cs="Arial"/>
          <w:sz w:val="24"/>
          <w:szCs w:val="24"/>
          <w:lang w:val="es-MX"/>
        </w:rPr>
        <w:t xml:space="preserve"> </w:t>
      </w:r>
      <w:r w:rsidR="009077BF" w:rsidRPr="00853389">
        <w:rPr>
          <w:rFonts w:ascii="Georgia" w:hAnsi="Georgia" w:cs="Arial"/>
          <w:sz w:val="24"/>
          <w:szCs w:val="24"/>
          <w:lang w:val="es-MX"/>
        </w:rPr>
        <w:t xml:space="preserve">la </w:t>
      </w:r>
      <w:r w:rsidR="00602331" w:rsidRPr="00853389">
        <w:rPr>
          <w:rFonts w:ascii="Georgia" w:hAnsi="Georgia" w:cs="Arial"/>
          <w:sz w:val="24"/>
          <w:szCs w:val="24"/>
          <w:lang w:val="es-MX"/>
        </w:rPr>
        <w:t>prueba de ADN</w:t>
      </w:r>
      <w:r w:rsidR="00400C2E" w:rsidRPr="00853389">
        <w:rPr>
          <w:rFonts w:ascii="Georgia" w:hAnsi="Georgia" w:cs="Arial"/>
          <w:sz w:val="24"/>
          <w:szCs w:val="24"/>
          <w:lang w:val="es-MX"/>
        </w:rPr>
        <w:t xml:space="preserve"> luego del nacimiento</w:t>
      </w:r>
      <w:r w:rsidR="00602331" w:rsidRPr="00853389">
        <w:rPr>
          <w:rFonts w:ascii="Georgia" w:hAnsi="Georgia" w:cs="Arial"/>
          <w:sz w:val="24"/>
          <w:szCs w:val="24"/>
          <w:lang w:val="es-MX"/>
        </w:rPr>
        <w:t>. Se resistió a las pretensiones, salvo que se acreditara la relación paterno filial y se puso a disposición para presentar evidencias, sobre sus condiciones económicas</w:t>
      </w:r>
      <w:r w:rsidR="00400C2E" w:rsidRPr="00853389">
        <w:rPr>
          <w:rFonts w:ascii="Georgia" w:hAnsi="Georgia" w:cs="Arial"/>
          <w:sz w:val="24"/>
          <w:szCs w:val="24"/>
          <w:lang w:val="es-MX"/>
        </w:rPr>
        <w:t>,</w:t>
      </w:r>
      <w:r w:rsidR="00602331" w:rsidRPr="00853389">
        <w:rPr>
          <w:rFonts w:ascii="Georgia" w:hAnsi="Georgia" w:cs="Arial"/>
          <w:sz w:val="24"/>
          <w:szCs w:val="24"/>
          <w:lang w:val="es-MX"/>
        </w:rPr>
        <w:t xml:space="preserve"> para fija</w:t>
      </w:r>
      <w:r w:rsidR="00400C2E" w:rsidRPr="00853389">
        <w:rPr>
          <w:rFonts w:ascii="Georgia" w:hAnsi="Georgia" w:cs="Arial"/>
          <w:sz w:val="24"/>
          <w:szCs w:val="24"/>
          <w:lang w:val="es-MX"/>
        </w:rPr>
        <w:t>r</w:t>
      </w:r>
      <w:r w:rsidR="00602331" w:rsidRPr="00853389">
        <w:rPr>
          <w:rFonts w:ascii="Georgia" w:hAnsi="Georgia" w:cs="Arial"/>
          <w:sz w:val="24"/>
          <w:szCs w:val="24"/>
          <w:lang w:val="es-MX"/>
        </w:rPr>
        <w:t xml:space="preserve"> la cuota</w:t>
      </w:r>
      <w:r w:rsidR="00224E97" w:rsidRPr="00853389">
        <w:rPr>
          <w:rFonts w:ascii="Georgia" w:hAnsi="Georgia" w:cs="Arial"/>
          <w:sz w:val="24"/>
          <w:szCs w:val="24"/>
          <w:lang w:val="es-MX"/>
        </w:rPr>
        <w:t xml:space="preserve"> </w:t>
      </w:r>
      <w:r w:rsidR="00224E97" w:rsidRPr="00853389">
        <w:rPr>
          <w:rFonts w:ascii="Georgia" w:hAnsi="Georgia" w:cs="Arial"/>
          <w:sz w:val="24"/>
          <w:szCs w:val="24"/>
          <w:lang w:val="es-CO"/>
        </w:rPr>
        <w:t>(</w:t>
      </w:r>
      <w:r w:rsidR="00224E97" w:rsidRPr="00853389">
        <w:rPr>
          <w:rFonts w:ascii="Georgia" w:hAnsi="Georgia" w:cs="Arial"/>
          <w:sz w:val="24"/>
          <w:szCs w:val="24"/>
        </w:rPr>
        <w:t xml:space="preserve">Carpeta </w:t>
      </w:r>
      <w:proofErr w:type="spellStart"/>
      <w:r w:rsidR="00224E97" w:rsidRPr="00853389">
        <w:rPr>
          <w:rFonts w:ascii="Georgia" w:hAnsi="Georgia" w:cs="Arial"/>
          <w:sz w:val="24"/>
          <w:szCs w:val="24"/>
        </w:rPr>
        <w:t>01PrimeraInstancia</w:t>
      </w:r>
      <w:proofErr w:type="spellEnd"/>
      <w:r w:rsidR="00224E97" w:rsidRPr="00853389">
        <w:rPr>
          <w:rFonts w:ascii="Georgia" w:hAnsi="Georgia" w:cs="Arial"/>
          <w:sz w:val="24"/>
          <w:szCs w:val="24"/>
        </w:rPr>
        <w:t xml:space="preserve">, </w:t>
      </w:r>
      <w:proofErr w:type="spellStart"/>
      <w:r w:rsidR="00224E97" w:rsidRPr="00853389">
        <w:rPr>
          <w:rFonts w:ascii="Georgia" w:hAnsi="Georgia" w:cs="Arial"/>
          <w:sz w:val="24"/>
          <w:szCs w:val="24"/>
        </w:rPr>
        <w:t>pdf</w:t>
      </w:r>
      <w:proofErr w:type="spellEnd"/>
      <w:r w:rsidR="00224E97" w:rsidRPr="00853389">
        <w:rPr>
          <w:rFonts w:ascii="Georgia" w:hAnsi="Georgia" w:cs="Arial"/>
          <w:sz w:val="24"/>
          <w:szCs w:val="24"/>
        </w:rPr>
        <w:t xml:space="preserve"> No.</w:t>
      </w:r>
      <w:r w:rsidR="004E2F80">
        <w:rPr>
          <w:rFonts w:ascii="Georgia" w:hAnsi="Georgia" w:cs="Arial"/>
          <w:sz w:val="24"/>
          <w:szCs w:val="24"/>
        </w:rPr>
        <w:t xml:space="preserve"> </w:t>
      </w:r>
      <w:r w:rsidR="00602331" w:rsidRPr="00853389">
        <w:rPr>
          <w:rFonts w:ascii="Georgia" w:hAnsi="Georgia" w:cs="Arial"/>
          <w:sz w:val="24"/>
          <w:szCs w:val="24"/>
        </w:rPr>
        <w:t>07</w:t>
      </w:r>
      <w:r w:rsidR="000771D8" w:rsidRPr="00853389">
        <w:rPr>
          <w:rFonts w:ascii="Georgia" w:hAnsi="Georgia" w:cs="Arial"/>
          <w:sz w:val="24"/>
          <w:szCs w:val="24"/>
        </w:rPr>
        <w:t>, folios 2-4</w:t>
      </w:r>
      <w:r w:rsidR="00224E97" w:rsidRPr="00853389">
        <w:rPr>
          <w:rFonts w:ascii="Georgia" w:hAnsi="Georgia" w:cs="Arial"/>
          <w:sz w:val="24"/>
          <w:szCs w:val="24"/>
          <w:lang w:val="es-CO"/>
        </w:rPr>
        <w:t>).</w:t>
      </w:r>
    </w:p>
    <w:p w14:paraId="5A632153" w14:textId="280263FE" w:rsidR="003D7053" w:rsidRPr="00853389" w:rsidRDefault="003D7053" w:rsidP="00853389">
      <w:pPr>
        <w:widowControl/>
        <w:overflowPunct/>
        <w:autoSpaceDE/>
        <w:autoSpaceDN/>
        <w:adjustRightInd/>
        <w:spacing w:line="276" w:lineRule="auto"/>
        <w:jc w:val="both"/>
        <w:rPr>
          <w:rFonts w:ascii="Georgia" w:hAnsi="Georgia" w:cs="Arial"/>
          <w:sz w:val="24"/>
          <w:szCs w:val="24"/>
          <w:lang w:val="es-CO"/>
        </w:rPr>
      </w:pPr>
    </w:p>
    <w:p w14:paraId="007B47B2" w14:textId="61EC6157" w:rsidR="002A4963" w:rsidRPr="00853389" w:rsidRDefault="002A4963" w:rsidP="00853389">
      <w:pPr>
        <w:pStyle w:val="Prrafodelista"/>
        <w:widowControl/>
        <w:numPr>
          <w:ilvl w:val="0"/>
          <w:numId w:val="2"/>
        </w:numPr>
        <w:overflowPunct/>
        <w:autoSpaceDE/>
        <w:autoSpaceDN/>
        <w:adjustRightInd/>
        <w:spacing w:line="276" w:lineRule="auto"/>
        <w:jc w:val="both"/>
        <w:rPr>
          <w:rFonts w:ascii="Georgia" w:hAnsi="Georgia" w:cs="Arial"/>
          <w:b/>
          <w:bCs/>
          <w:sz w:val="24"/>
          <w:szCs w:val="24"/>
          <w:lang w:val="es-CO"/>
        </w:rPr>
      </w:pPr>
      <w:r w:rsidRPr="00853389">
        <w:rPr>
          <w:rFonts w:ascii="Georgia" w:hAnsi="Georgia"/>
          <w:b/>
          <w:bCs/>
          <w:smallCaps/>
          <w:sz w:val="24"/>
          <w:szCs w:val="24"/>
          <w:lang w:val="es-CO"/>
        </w:rPr>
        <w:t xml:space="preserve">El resumen de la </w:t>
      </w:r>
      <w:r w:rsidR="009D5BA3" w:rsidRPr="00853389">
        <w:rPr>
          <w:rFonts w:ascii="Georgia" w:hAnsi="Georgia"/>
          <w:b/>
          <w:bCs/>
          <w:smallCaps/>
          <w:sz w:val="24"/>
          <w:szCs w:val="24"/>
          <w:lang w:val="es-CO"/>
        </w:rPr>
        <w:t>sentencia</w:t>
      </w:r>
    </w:p>
    <w:p w14:paraId="021DDB07" w14:textId="77777777" w:rsidR="00327FF9" w:rsidRPr="00853389" w:rsidRDefault="00327FF9" w:rsidP="00853389">
      <w:pPr>
        <w:spacing w:line="276" w:lineRule="auto"/>
        <w:jc w:val="both"/>
        <w:rPr>
          <w:rFonts w:ascii="Georgia" w:hAnsi="Georgia" w:cs="Arial"/>
          <w:sz w:val="24"/>
          <w:szCs w:val="24"/>
          <w:lang w:val="es-CO"/>
        </w:rPr>
      </w:pPr>
    </w:p>
    <w:p w14:paraId="1B854E9D" w14:textId="15411602" w:rsidR="00DC04D3" w:rsidRPr="00853389" w:rsidRDefault="00DC04D3" w:rsidP="00853389">
      <w:pPr>
        <w:spacing w:line="276" w:lineRule="auto"/>
        <w:jc w:val="both"/>
        <w:rPr>
          <w:rFonts w:ascii="Georgia" w:hAnsi="Georgia"/>
          <w:sz w:val="24"/>
          <w:szCs w:val="24"/>
        </w:rPr>
      </w:pPr>
      <w:r w:rsidRPr="00853389">
        <w:rPr>
          <w:rFonts w:ascii="Georgia" w:hAnsi="Georgia" w:cs="Arial"/>
          <w:sz w:val="24"/>
          <w:szCs w:val="24"/>
          <w:lang w:val="es-CO"/>
        </w:rPr>
        <w:t xml:space="preserve">En la resolutiva: </w:t>
      </w:r>
      <w:r w:rsidRPr="00853389">
        <w:rPr>
          <w:rFonts w:ascii="Georgia" w:hAnsi="Georgia" w:cs="Arial"/>
          <w:b/>
          <w:bCs/>
          <w:sz w:val="24"/>
          <w:szCs w:val="24"/>
          <w:lang w:val="es-CO"/>
        </w:rPr>
        <w:t>(i)</w:t>
      </w:r>
      <w:r w:rsidRPr="00853389">
        <w:rPr>
          <w:rFonts w:ascii="Georgia" w:hAnsi="Georgia" w:cs="Arial"/>
          <w:sz w:val="24"/>
          <w:szCs w:val="24"/>
          <w:lang w:val="es-CO"/>
        </w:rPr>
        <w:t xml:space="preserve"> </w:t>
      </w:r>
      <w:r w:rsidR="00306ED8" w:rsidRPr="00853389">
        <w:rPr>
          <w:rFonts w:ascii="Georgia" w:hAnsi="Georgia" w:cs="Arial"/>
          <w:sz w:val="24"/>
          <w:szCs w:val="24"/>
          <w:lang w:val="es-CO"/>
        </w:rPr>
        <w:t xml:space="preserve">Declaró a </w:t>
      </w:r>
      <w:r w:rsidR="00F94E99">
        <w:rPr>
          <w:rFonts w:ascii="Georgia" w:hAnsi="Georgia" w:cs="Arial"/>
          <w:sz w:val="24"/>
          <w:szCs w:val="24"/>
          <w:lang w:val="es-CO"/>
        </w:rPr>
        <w:t>MAR</w:t>
      </w:r>
      <w:r w:rsidR="00306ED8" w:rsidRPr="00853389">
        <w:rPr>
          <w:rFonts w:ascii="Georgia" w:hAnsi="Georgia" w:cs="Arial"/>
          <w:sz w:val="24"/>
          <w:szCs w:val="24"/>
          <w:lang w:val="es-CO"/>
        </w:rPr>
        <w:t xml:space="preserve"> padre extramatrimonial del menor </w:t>
      </w:r>
      <w:proofErr w:type="spellStart"/>
      <w:r w:rsidR="00F94E99">
        <w:rPr>
          <w:rFonts w:ascii="Georgia" w:hAnsi="Georgia" w:cs="Arial"/>
          <w:sz w:val="24"/>
          <w:szCs w:val="24"/>
          <w:lang w:val="es-CO"/>
        </w:rPr>
        <w:t>JPCP</w:t>
      </w:r>
      <w:proofErr w:type="spellEnd"/>
      <w:r w:rsidRPr="00853389">
        <w:rPr>
          <w:rFonts w:ascii="Georgia" w:hAnsi="Georgia"/>
          <w:sz w:val="24"/>
          <w:szCs w:val="24"/>
        </w:rPr>
        <w:t xml:space="preserve">; </w:t>
      </w:r>
      <w:r w:rsidRPr="00853389">
        <w:rPr>
          <w:rFonts w:ascii="Georgia" w:hAnsi="Georgia"/>
          <w:b/>
          <w:bCs/>
          <w:sz w:val="24"/>
          <w:szCs w:val="24"/>
        </w:rPr>
        <w:t>(</w:t>
      </w:r>
      <w:proofErr w:type="spellStart"/>
      <w:r w:rsidRPr="00853389">
        <w:rPr>
          <w:rFonts w:ascii="Georgia" w:hAnsi="Georgia"/>
          <w:b/>
          <w:bCs/>
          <w:sz w:val="24"/>
          <w:szCs w:val="24"/>
        </w:rPr>
        <w:t>ii</w:t>
      </w:r>
      <w:proofErr w:type="spellEnd"/>
      <w:r w:rsidRPr="00853389">
        <w:rPr>
          <w:rFonts w:ascii="Georgia" w:hAnsi="Georgia"/>
          <w:b/>
          <w:bCs/>
          <w:sz w:val="24"/>
          <w:szCs w:val="24"/>
        </w:rPr>
        <w:t>)</w:t>
      </w:r>
      <w:r w:rsidRPr="00853389">
        <w:rPr>
          <w:rFonts w:ascii="Georgia" w:hAnsi="Georgia"/>
          <w:sz w:val="24"/>
          <w:szCs w:val="24"/>
        </w:rPr>
        <w:t xml:space="preserve"> </w:t>
      </w:r>
      <w:r w:rsidR="007944A9" w:rsidRPr="00853389">
        <w:rPr>
          <w:rFonts w:ascii="Georgia" w:hAnsi="Georgia"/>
          <w:sz w:val="24"/>
          <w:szCs w:val="24"/>
        </w:rPr>
        <w:t>D</w:t>
      </w:r>
      <w:r w:rsidR="00306ED8" w:rsidRPr="00853389">
        <w:rPr>
          <w:rFonts w:ascii="Georgia" w:hAnsi="Georgia"/>
          <w:sz w:val="24"/>
          <w:szCs w:val="24"/>
        </w:rPr>
        <w:t>ispuso que la patria potesta</w:t>
      </w:r>
      <w:r w:rsidR="003156C2" w:rsidRPr="00853389">
        <w:rPr>
          <w:rFonts w:ascii="Georgia" w:hAnsi="Georgia"/>
          <w:sz w:val="24"/>
          <w:szCs w:val="24"/>
        </w:rPr>
        <w:t>d</w:t>
      </w:r>
      <w:r w:rsidR="006F6A88" w:rsidRPr="00853389">
        <w:rPr>
          <w:rFonts w:ascii="Georgia" w:hAnsi="Georgia"/>
          <w:sz w:val="24"/>
          <w:szCs w:val="24"/>
        </w:rPr>
        <w:t xml:space="preserve"> de</w:t>
      </w:r>
      <w:r w:rsidR="00304E7C" w:rsidRPr="00853389">
        <w:rPr>
          <w:rFonts w:ascii="Georgia" w:hAnsi="Georgia"/>
          <w:sz w:val="24"/>
          <w:szCs w:val="24"/>
        </w:rPr>
        <w:t xml:space="preserve">l menor </w:t>
      </w:r>
      <w:r w:rsidR="00306ED8" w:rsidRPr="00853389">
        <w:rPr>
          <w:rFonts w:ascii="Georgia" w:hAnsi="Georgia"/>
          <w:sz w:val="24"/>
          <w:szCs w:val="24"/>
        </w:rPr>
        <w:t>estaría a cargo de ambos padres</w:t>
      </w:r>
      <w:r w:rsidR="007F3A62" w:rsidRPr="00853389">
        <w:rPr>
          <w:rFonts w:ascii="Georgia" w:hAnsi="Georgia"/>
          <w:sz w:val="24"/>
          <w:szCs w:val="24"/>
        </w:rPr>
        <w:t xml:space="preserve">; </w:t>
      </w:r>
      <w:r w:rsidR="007944A9" w:rsidRPr="00853389">
        <w:rPr>
          <w:rFonts w:ascii="Georgia" w:hAnsi="Georgia"/>
          <w:b/>
          <w:bCs/>
          <w:sz w:val="24"/>
          <w:szCs w:val="24"/>
        </w:rPr>
        <w:t xml:space="preserve">(iii) </w:t>
      </w:r>
      <w:r w:rsidR="00306ED8" w:rsidRPr="00853389">
        <w:rPr>
          <w:rFonts w:ascii="Georgia" w:hAnsi="Georgia"/>
          <w:bCs/>
          <w:sz w:val="24"/>
          <w:szCs w:val="24"/>
        </w:rPr>
        <w:t>Condenó</w:t>
      </w:r>
      <w:r w:rsidR="00306ED8" w:rsidRPr="00853389">
        <w:rPr>
          <w:rFonts w:ascii="Georgia" w:hAnsi="Georgia"/>
          <w:b/>
          <w:bCs/>
          <w:sz w:val="24"/>
          <w:szCs w:val="24"/>
        </w:rPr>
        <w:t xml:space="preserve"> </w:t>
      </w:r>
      <w:r w:rsidR="007A1755" w:rsidRPr="00853389">
        <w:rPr>
          <w:rFonts w:ascii="Georgia" w:hAnsi="Georgia"/>
          <w:bCs/>
          <w:sz w:val="24"/>
          <w:szCs w:val="24"/>
        </w:rPr>
        <w:t xml:space="preserve">al demandado </w:t>
      </w:r>
      <w:r w:rsidR="00306ED8" w:rsidRPr="00853389">
        <w:rPr>
          <w:rFonts w:ascii="Georgia" w:hAnsi="Georgia"/>
          <w:bCs/>
          <w:sz w:val="24"/>
          <w:szCs w:val="24"/>
        </w:rPr>
        <w:t>a pagar</w:t>
      </w:r>
      <w:r w:rsidR="003156C2" w:rsidRPr="00853389">
        <w:rPr>
          <w:rFonts w:ascii="Georgia" w:hAnsi="Georgia"/>
          <w:bCs/>
          <w:sz w:val="24"/>
          <w:szCs w:val="24"/>
        </w:rPr>
        <w:t xml:space="preserve">: </w:t>
      </w:r>
      <w:r w:rsidR="007A1755" w:rsidRPr="00853389">
        <w:rPr>
          <w:rFonts w:ascii="Georgia" w:hAnsi="Georgia"/>
          <w:bCs/>
          <w:sz w:val="24"/>
          <w:szCs w:val="24"/>
        </w:rPr>
        <w:t>(</w:t>
      </w:r>
      <w:r w:rsidR="003156C2" w:rsidRPr="00853389">
        <w:rPr>
          <w:rFonts w:ascii="Georgia" w:hAnsi="Georgia"/>
          <w:bCs/>
          <w:sz w:val="24"/>
          <w:szCs w:val="24"/>
        </w:rPr>
        <w:t>a</w:t>
      </w:r>
      <w:r w:rsidR="009077BF" w:rsidRPr="00853389">
        <w:rPr>
          <w:rFonts w:ascii="Georgia" w:hAnsi="Georgia"/>
          <w:bCs/>
          <w:sz w:val="24"/>
          <w:szCs w:val="24"/>
        </w:rPr>
        <w:t>)</w:t>
      </w:r>
      <w:r w:rsidR="003156C2" w:rsidRPr="00853389">
        <w:rPr>
          <w:rFonts w:ascii="Georgia" w:hAnsi="Georgia"/>
          <w:bCs/>
          <w:sz w:val="24"/>
          <w:szCs w:val="24"/>
        </w:rPr>
        <w:t xml:space="preserve"> </w:t>
      </w:r>
      <w:r w:rsidR="007A1755" w:rsidRPr="00853389">
        <w:rPr>
          <w:rFonts w:ascii="Georgia" w:hAnsi="Georgia"/>
          <w:bCs/>
          <w:sz w:val="24"/>
          <w:szCs w:val="24"/>
        </w:rPr>
        <w:t>$750.000 como c</w:t>
      </w:r>
      <w:r w:rsidR="00306ED8" w:rsidRPr="00853389">
        <w:rPr>
          <w:rFonts w:ascii="Georgia" w:hAnsi="Georgia"/>
          <w:bCs/>
          <w:sz w:val="24"/>
          <w:szCs w:val="24"/>
        </w:rPr>
        <w:t>uota alimentaria mensual</w:t>
      </w:r>
      <w:r w:rsidR="003156C2" w:rsidRPr="00853389">
        <w:rPr>
          <w:rFonts w:ascii="Georgia" w:hAnsi="Georgia"/>
          <w:bCs/>
          <w:sz w:val="24"/>
          <w:szCs w:val="24"/>
        </w:rPr>
        <w:t xml:space="preserve">; y, </w:t>
      </w:r>
      <w:r w:rsidR="007A1755" w:rsidRPr="00853389">
        <w:rPr>
          <w:rFonts w:ascii="Georgia" w:hAnsi="Georgia"/>
          <w:bCs/>
          <w:sz w:val="24"/>
          <w:szCs w:val="24"/>
        </w:rPr>
        <w:t>(</w:t>
      </w:r>
      <w:r w:rsidR="003156C2" w:rsidRPr="00853389">
        <w:rPr>
          <w:rFonts w:ascii="Georgia" w:hAnsi="Georgia"/>
          <w:bCs/>
          <w:sz w:val="24"/>
          <w:szCs w:val="24"/>
        </w:rPr>
        <w:t>b</w:t>
      </w:r>
      <w:r w:rsidR="009077BF" w:rsidRPr="00853389">
        <w:rPr>
          <w:rFonts w:ascii="Georgia" w:hAnsi="Georgia"/>
          <w:bCs/>
          <w:sz w:val="24"/>
          <w:szCs w:val="24"/>
        </w:rPr>
        <w:t>)</w:t>
      </w:r>
      <w:r w:rsidR="00306ED8" w:rsidRPr="00853389">
        <w:rPr>
          <w:rFonts w:ascii="Georgia" w:hAnsi="Georgia"/>
          <w:bCs/>
          <w:sz w:val="24"/>
          <w:szCs w:val="24"/>
        </w:rPr>
        <w:t xml:space="preserve"> </w:t>
      </w:r>
      <w:r w:rsidR="003156C2" w:rsidRPr="00853389">
        <w:rPr>
          <w:rFonts w:ascii="Georgia" w:hAnsi="Georgia"/>
          <w:bCs/>
          <w:sz w:val="24"/>
          <w:szCs w:val="24"/>
        </w:rPr>
        <w:t>$350.000</w:t>
      </w:r>
      <w:r w:rsidR="009077BF" w:rsidRPr="00853389">
        <w:rPr>
          <w:rFonts w:ascii="Georgia" w:hAnsi="Georgia"/>
          <w:bCs/>
          <w:sz w:val="24"/>
          <w:szCs w:val="24"/>
        </w:rPr>
        <w:t xml:space="preserve"> en </w:t>
      </w:r>
      <w:r w:rsidR="00306ED8" w:rsidRPr="00853389">
        <w:rPr>
          <w:rFonts w:ascii="Georgia" w:hAnsi="Georgia"/>
          <w:bCs/>
          <w:sz w:val="24"/>
          <w:szCs w:val="24"/>
        </w:rPr>
        <w:t>junio y diciembre</w:t>
      </w:r>
      <w:r w:rsidR="007A1755" w:rsidRPr="00853389">
        <w:rPr>
          <w:rFonts w:ascii="Georgia" w:hAnsi="Georgia"/>
          <w:bCs/>
          <w:sz w:val="24"/>
          <w:szCs w:val="24"/>
        </w:rPr>
        <w:t xml:space="preserve"> cuotas extraordinarias</w:t>
      </w:r>
      <w:r w:rsidR="003156C2" w:rsidRPr="00853389">
        <w:rPr>
          <w:rFonts w:ascii="Georgia" w:hAnsi="Georgia"/>
          <w:bCs/>
          <w:sz w:val="24"/>
          <w:szCs w:val="24"/>
        </w:rPr>
        <w:t xml:space="preserve">; </w:t>
      </w:r>
      <w:r w:rsidR="007944A9" w:rsidRPr="00853389">
        <w:rPr>
          <w:rFonts w:ascii="Georgia" w:hAnsi="Georgia"/>
          <w:b/>
          <w:bCs/>
          <w:sz w:val="24"/>
          <w:szCs w:val="24"/>
        </w:rPr>
        <w:t>(iv)</w:t>
      </w:r>
      <w:r w:rsidR="007944A9" w:rsidRPr="00853389">
        <w:rPr>
          <w:rFonts w:ascii="Georgia" w:hAnsi="Georgia"/>
          <w:sz w:val="24"/>
          <w:szCs w:val="24"/>
        </w:rPr>
        <w:t xml:space="preserve"> </w:t>
      </w:r>
      <w:r w:rsidR="009077BF" w:rsidRPr="00853389">
        <w:rPr>
          <w:rFonts w:ascii="Georgia" w:hAnsi="Georgia"/>
          <w:sz w:val="24"/>
          <w:szCs w:val="24"/>
        </w:rPr>
        <w:t xml:space="preserve">Condenó en </w:t>
      </w:r>
      <w:r w:rsidR="00306ED8" w:rsidRPr="00853389">
        <w:rPr>
          <w:rFonts w:ascii="Georgia" w:hAnsi="Georgia"/>
          <w:sz w:val="24"/>
          <w:szCs w:val="24"/>
        </w:rPr>
        <w:t xml:space="preserve">costas al </w:t>
      </w:r>
      <w:r w:rsidR="007A1755" w:rsidRPr="00853389">
        <w:rPr>
          <w:rFonts w:ascii="Georgia" w:hAnsi="Georgia"/>
          <w:sz w:val="24"/>
          <w:szCs w:val="24"/>
        </w:rPr>
        <w:t xml:space="preserve">señor </w:t>
      </w:r>
      <w:r w:rsidR="00F94E99">
        <w:rPr>
          <w:rFonts w:ascii="Georgia" w:hAnsi="Georgia"/>
          <w:sz w:val="24"/>
          <w:szCs w:val="24"/>
        </w:rPr>
        <w:t>MAR</w:t>
      </w:r>
      <w:r w:rsidR="00306ED8" w:rsidRPr="00853389">
        <w:rPr>
          <w:rFonts w:ascii="Georgia" w:hAnsi="Georgia"/>
          <w:sz w:val="24"/>
          <w:szCs w:val="24"/>
        </w:rPr>
        <w:t xml:space="preserve">; </w:t>
      </w:r>
      <w:r w:rsidR="00306ED8" w:rsidRPr="00853389">
        <w:rPr>
          <w:rFonts w:ascii="Georgia" w:hAnsi="Georgia"/>
          <w:b/>
          <w:sz w:val="24"/>
          <w:szCs w:val="24"/>
        </w:rPr>
        <w:t xml:space="preserve">(v) </w:t>
      </w:r>
      <w:r w:rsidR="003156C2" w:rsidRPr="00853389">
        <w:rPr>
          <w:rFonts w:ascii="Georgia" w:hAnsi="Georgia"/>
          <w:sz w:val="24"/>
          <w:szCs w:val="24"/>
        </w:rPr>
        <w:t>Ordenó inscr</w:t>
      </w:r>
      <w:r w:rsidR="009077BF" w:rsidRPr="00853389">
        <w:rPr>
          <w:rFonts w:ascii="Georgia" w:hAnsi="Georgia"/>
          <w:sz w:val="24"/>
          <w:szCs w:val="24"/>
        </w:rPr>
        <w:t>ibir</w:t>
      </w:r>
      <w:r w:rsidR="003156C2" w:rsidRPr="00853389">
        <w:rPr>
          <w:rFonts w:ascii="Georgia" w:hAnsi="Georgia"/>
          <w:sz w:val="24"/>
          <w:szCs w:val="24"/>
        </w:rPr>
        <w:t xml:space="preserve"> el nacimiento del menor; y, </w:t>
      </w:r>
      <w:r w:rsidR="003156C2" w:rsidRPr="00853389">
        <w:rPr>
          <w:rFonts w:ascii="Georgia" w:hAnsi="Georgia"/>
          <w:b/>
          <w:sz w:val="24"/>
          <w:szCs w:val="24"/>
        </w:rPr>
        <w:t xml:space="preserve">(vi) </w:t>
      </w:r>
      <w:r w:rsidR="003156C2" w:rsidRPr="00853389">
        <w:rPr>
          <w:rFonts w:ascii="Georgia" w:hAnsi="Georgia"/>
          <w:sz w:val="24"/>
          <w:szCs w:val="24"/>
        </w:rPr>
        <w:t>Dispuso archiv</w:t>
      </w:r>
      <w:r w:rsidR="009077BF" w:rsidRPr="00853389">
        <w:rPr>
          <w:rFonts w:ascii="Georgia" w:hAnsi="Georgia"/>
          <w:sz w:val="24"/>
          <w:szCs w:val="24"/>
        </w:rPr>
        <w:t>ar</w:t>
      </w:r>
      <w:r w:rsidR="003156C2" w:rsidRPr="00853389">
        <w:rPr>
          <w:rFonts w:ascii="Georgia" w:hAnsi="Georgia"/>
          <w:sz w:val="24"/>
          <w:szCs w:val="24"/>
        </w:rPr>
        <w:t xml:space="preserve"> el expediente</w:t>
      </w:r>
      <w:r w:rsidRPr="00853389">
        <w:rPr>
          <w:rFonts w:ascii="Georgia" w:hAnsi="Georgia"/>
          <w:sz w:val="24"/>
          <w:szCs w:val="24"/>
        </w:rPr>
        <w:t>.</w:t>
      </w:r>
    </w:p>
    <w:p w14:paraId="2A4C7603" w14:textId="5D9F778B" w:rsidR="003A79EF" w:rsidRPr="00853389" w:rsidRDefault="003A79EF" w:rsidP="00853389">
      <w:pPr>
        <w:spacing w:line="276" w:lineRule="auto"/>
        <w:jc w:val="both"/>
        <w:rPr>
          <w:rFonts w:ascii="Georgia" w:hAnsi="Georgia" w:cs="Arial"/>
          <w:bCs/>
          <w:sz w:val="24"/>
          <w:szCs w:val="24"/>
          <w:lang w:val="es-CO"/>
        </w:rPr>
      </w:pPr>
    </w:p>
    <w:p w14:paraId="127A50EA" w14:textId="5F6AC93E" w:rsidR="007944A9" w:rsidRPr="00853389" w:rsidRDefault="003156C2" w:rsidP="00853389">
      <w:pPr>
        <w:spacing w:line="276" w:lineRule="auto"/>
        <w:jc w:val="both"/>
        <w:rPr>
          <w:rFonts w:ascii="Georgia" w:hAnsi="Georgia" w:cs="Arial"/>
          <w:sz w:val="24"/>
          <w:szCs w:val="24"/>
        </w:rPr>
      </w:pPr>
      <w:r w:rsidRPr="00853389">
        <w:rPr>
          <w:rFonts w:ascii="Georgia" w:hAnsi="Georgia"/>
          <w:sz w:val="24"/>
          <w:szCs w:val="24"/>
        </w:rPr>
        <w:t xml:space="preserve">Según examen científico de ADN encontró acreditada la paternidad con alto grado de certeza. Acorde con la postura del padre, </w:t>
      </w:r>
      <w:r w:rsidR="007F0E32" w:rsidRPr="00853389">
        <w:rPr>
          <w:rFonts w:ascii="Georgia" w:hAnsi="Georgia"/>
          <w:sz w:val="24"/>
          <w:szCs w:val="24"/>
        </w:rPr>
        <w:t>que atendió la notificación y colabor</w:t>
      </w:r>
      <w:r w:rsidR="00692DA7" w:rsidRPr="00853389">
        <w:rPr>
          <w:rFonts w:ascii="Georgia" w:hAnsi="Georgia"/>
          <w:sz w:val="24"/>
          <w:szCs w:val="24"/>
        </w:rPr>
        <w:t>ó</w:t>
      </w:r>
      <w:r w:rsidR="007F0E32" w:rsidRPr="00853389">
        <w:rPr>
          <w:rFonts w:ascii="Georgia" w:hAnsi="Georgia"/>
          <w:sz w:val="24"/>
          <w:szCs w:val="24"/>
        </w:rPr>
        <w:t xml:space="preserve"> para la prueba, </w:t>
      </w:r>
      <w:r w:rsidR="00692DA7" w:rsidRPr="00853389">
        <w:rPr>
          <w:rFonts w:ascii="Georgia" w:hAnsi="Georgia"/>
          <w:sz w:val="24"/>
          <w:szCs w:val="24"/>
        </w:rPr>
        <w:t xml:space="preserve">asignó </w:t>
      </w:r>
      <w:r w:rsidR="007F0E32" w:rsidRPr="00853389">
        <w:rPr>
          <w:rFonts w:ascii="Georgia" w:hAnsi="Georgia"/>
          <w:sz w:val="24"/>
          <w:szCs w:val="24"/>
        </w:rPr>
        <w:t xml:space="preserve">la patria potestad a ambos, </w:t>
      </w:r>
      <w:r w:rsidR="00FC488E" w:rsidRPr="00853389">
        <w:rPr>
          <w:rFonts w:ascii="Georgia" w:hAnsi="Georgia"/>
          <w:sz w:val="24"/>
          <w:szCs w:val="24"/>
        </w:rPr>
        <w:t xml:space="preserve">según </w:t>
      </w:r>
      <w:r w:rsidR="007F0E32" w:rsidRPr="00853389">
        <w:rPr>
          <w:rFonts w:ascii="Georgia" w:hAnsi="Georgia"/>
          <w:sz w:val="24"/>
          <w:szCs w:val="24"/>
        </w:rPr>
        <w:t>CC</w:t>
      </w:r>
      <w:r w:rsidR="007F0E32" w:rsidRPr="00853389">
        <w:rPr>
          <w:rStyle w:val="Refdenotaalpie"/>
          <w:rFonts w:ascii="Georgia" w:hAnsi="Georgia"/>
          <w:sz w:val="24"/>
          <w:szCs w:val="24"/>
        </w:rPr>
        <w:footnoteReference w:id="2"/>
      </w:r>
      <w:r w:rsidR="007F0E32" w:rsidRPr="00853389">
        <w:rPr>
          <w:rFonts w:ascii="Georgia" w:hAnsi="Georgia"/>
          <w:sz w:val="24"/>
          <w:szCs w:val="24"/>
        </w:rPr>
        <w:t xml:space="preserve">. </w:t>
      </w:r>
      <w:r w:rsidR="00692DA7" w:rsidRPr="00853389">
        <w:rPr>
          <w:rFonts w:ascii="Georgia" w:hAnsi="Georgia"/>
          <w:sz w:val="24"/>
          <w:szCs w:val="24"/>
        </w:rPr>
        <w:t>Fijó cuota alimentaria</w:t>
      </w:r>
      <w:r w:rsidR="007F0E32" w:rsidRPr="00853389">
        <w:rPr>
          <w:rFonts w:ascii="Georgia" w:hAnsi="Georgia"/>
          <w:sz w:val="24"/>
          <w:szCs w:val="24"/>
        </w:rPr>
        <w:t xml:space="preserve">, </w:t>
      </w:r>
      <w:r w:rsidR="00692DA7" w:rsidRPr="00853389">
        <w:rPr>
          <w:rFonts w:ascii="Georgia" w:hAnsi="Georgia"/>
          <w:sz w:val="24"/>
          <w:szCs w:val="24"/>
        </w:rPr>
        <w:t>dada la minoridad (S</w:t>
      </w:r>
      <w:r w:rsidR="007F0E32" w:rsidRPr="00853389">
        <w:rPr>
          <w:rFonts w:ascii="Georgia" w:hAnsi="Georgia"/>
          <w:sz w:val="24"/>
          <w:szCs w:val="24"/>
        </w:rPr>
        <w:t>egún jurisprudencia de las Altas Cortes</w:t>
      </w:r>
      <w:r w:rsidR="007F0E32" w:rsidRPr="00853389">
        <w:rPr>
          <w:rStyle w:val="Refdenotaalpie"/>
          <w:rFonts w:ascii="Georgia" w:hAnsi="Georgia"/>
          <w:sz w:val="24"/>
          <w:szCs w:val="24"/>
        </w:rPr>
        <w:footnoteReference w:id="3"/>
      </w:r>
      <w:r w:rsidR="00692DA7" w:rsidRPr="00853389">
        <w:rPr>
          <w:rFonts w:ascii="Georgia" w:hAnsi="Georgia"/>
          <w:sz w:val="24"/>
          <w:szCs w:val="24"/>
        </w:rPr>
        <w:t>) y</w:t>
      </w:r>
      <w:r w:rsidR="007F0E32" w:rsidRPr="00853389">
        <w:rPr>
          <w:rFonts w:ascii="Georgia" w:hAnsi="Georgia"/>
          <w:sz w:val="24"/>
          <w:szCs w:val="24"/>
        </w:rPr>
        <w:t xml:space="preserve"> el salario </w:t>
      </w:r>
      <w:r w:rsidR="006F6A88" w:rsidRPr="00853389">
        <w:rPr>
          <w:rFonts w:ascii="Georgia" w:hAnsi="Georgia"/>
          <w:sz w:val="24"/>
          <w:szCs w:val="24"/>
        </w:rPr>
        <w:t>demostrado</w:t>
      </w:r>
      <w:r w:rsidR="007F0E32" w:rsidRPr="00853389">
        <w:rPr>
          <w:rFonts w:ascii="Georgia" w:hAnsi="Georgia"/>
          <w:sz w:val="24"/>
          <w:szCs w:val="24"/>
        </w:rPr>
        <w:t xml:space="preserve"> del padre </w:t>
      </w:r>
      <w:r w:rsidR="126359A2" w:rsidRPr="00853389">
        <w:rPr>
          <w:rFonts w:ascii="Georgia" w:hAnsi="Georgia"/>
          <w:sz w:val="24"/>
          <w:szCs w:val="24"/>
        </w:rPr>
        <w:t>(</w:t>
      </w:r>
      <w:r w:rsidR="006F6A88" w:rsidRPr="00853389">
        <w:rPr>
          <w:rFonts w:ascii="Georgia" w:hAnsi="Georgia" w:cs="Arial"/>
          <w:sz w:val="24"/>
          <w:szCs w:val="24"/>
        </w:rPr>
        <w:t>Ibidem</w:t>
      </w:r>
      <w:r w:rsidR="007944A9" w:rsidRPr="00853389">
        <w:rPr>
          <w:rFonts w:ascii="Georgia" w:hAnsi="Georgia" w:cs="Arial"/>
          <w:sz w:val="24"/>
          <w:szCs w:val="24"/>
        </w:rPr>
        <w:t xml:space="preserve">, </w:t>
      </w:r>
      <w:proofErr w:type="spellStart"/>
      <w:r w:rsidR="007944A9" w:rsidRPr="00853389">
        <w:rPr>
          <w:rFonts w:ascii="Georgia" w:hAnsi="Georgia" w:cs="Arial"/>
          <w:sz w:val="24"/>
          <w:szCs w:val="24"/>
        </w:rPr>
        <w:t>pdf</w:t>
      </w:r>
      <w:proofErr w:type="spellEnd"/>
      <w:r w:rsidR="007944A9" w:rsidRPr="00853389">
        <w:rPr>
          <w:rFonts w:ascii="Georgia" w:hAnsi="Georgia" w:cs="Arial"/>
          <w:sz w:val="24"/>
          <w:szCs w:val="24"/>
        </w:rPr>
        <w:t xml:space="preserve"> No.</w:t>
      </w:r>
      <w:r w:rsidR="004E2F80">
        <w:rPr>
          <w:rFonts w:ascii="Georgia" w:hAnsi="Georgia" w:cs="Arial"/>
          <w:sz w:val="24"/>
          <w:szCs w:val="24"/>
        </w:rPr>
        <w:t xml:space="preserve"> </w:t>
      </w:r>
      <w:r w:rsidR="006F6A88" w:rsidRPr="00853389">
        <w:rPr>
          <w:rFonts w:ascii="Georgia" w:hAnsi="Georgia" w:cs="Arial"/>
          <w:sz w:val="24"/>
          <w:szCs w:val="24"/>
        </w:rPr>
        <w:t>29</w:t>
      </w:r>
      <w:r w:rsidR="007944A9" w:rsidRPr="00853389">
        <w:rPr>
          <w:rFonts w:ascii="Georgia" w:hAnsi="Georgia" w:cs="Arial"/>
          <w:sz w:val="24"/>
          <w:szCs w:val="24"/>
        </w:rPr>
        <w:t>)</w:t>
      </w:r>
      <w:r w:rsidR="007944A9" w:rsidRPr="00853389">
        <w:rPr>
          <w:rFonts w:ascii="Georgia" w:hAnsi="Georgia"/>
          <w:sz w:val="24"/>
          <w:szCs w:val="24"/>
        </w:rPr>
        <w:t>.</w:t>
      </w:r>
      <w:r w:rsidR="006F6A88" w:rsidRPr="00853389">
        <w:rPr>
          <w:rFonts w:ascii="Georgia" w:hAnsi="Georgia"/>
          <w:sz w:val="24"/>
          <w:szCs w:val="24"/>
        </w:rPr>
        <w:t xml:space="preserve"> </w:t>
      </w:r>
      <w:r w:rsidR="00692DA7" w:rsidRPr="00853389">
        <w:rPr>
          <w:rFonts w:ascii="Georgia" w:hAnsi="Georgia"/>
          <w:sz w:val="24"/>
          <w:szCs w:val="24"/>
        </w:rPr>
        <w:t>Se corrigió e</w:t>
      </w:r>
      <w:r w:rsidR="00687C6A" w:rsidRPr="00853389">
        <w:rPr>
          <w:rFonts w:ascii="Georgia" w:hAnsi="Georgia"/>
          <w:sz w:val="24"/>
          <w:szCs w:val="24"/>
        </w:rPr>
        <w:t xml:space="preserve">l fallo </w:t>
      </w:r>
      <w:r w:rsidR="00C1271C" w:rsidRPr="00853389">
        <w:rPr>
          <w:rFonts w:ascii="Georgia" w:hAnsi="Georgia"/>
          <w:sz w:val="24"/>
          <w:szCs w:val="24"/>
        </w:rPr>
        <w:t>el</w:t>
      </w:r>
      <w:r w:rsidR="006F6A88" w:rsidRPr="00853389">
        <w:rPr>
          <w:rFonts w:ascii="Georgia" w:hAnsi="Georgia"/>
          <w:sz w:val="24"/>
          <w:szCs w:val="24"/>
        </w:rPr>
        <w:t xml:space="preserve"> 14-04-2023 en los numerales 2°, 3° y 5° </w:t>
      </w:r>
      <w:r w:rsidR="00A206F9" w:rsidRPr="00853389">
        <w:rPr>
          <w:rFonts w:ascii="Georgia" w:hAnsi="Georgia"/>
          <w:sz w:val="24"/>
          <w:szCs w:val="24"/>
        </w:rPr>
        <w:t xml:space="preserve">respecto a </w:t>
      </w:r>
      <w:r w:rsidR="00687C6A" w:rsidRPr="00853389">
        <w:rPr>
          <w:rFonts w:ascii="Georgia" w:hAnsi="Georgia"/>
          <w:sz w:val="24"/>
          <w:szCs w:val="24"/>
        </w:rPr>
        <w:t>los apellidos d</w:t>
      </w:r>
      <w:r w:rsidR="006F6A88" w:rsidRPr="00853389">
        <w:rPr>
          <w:rFonts w:ascii="Georgia" w:hAnsi="Georgia"/>
          <w:sz w:val="24"/>
          <w:szCs w:val="24"/>
        </w:rPr>
        <w:t xml:space="preserve">el menor y la notaría </w:t>
      </w:r>
      <w:r w:rsidR="00692DA7" w:rsidRPr="00853389">
        <w:rPr>
          <w:rFonts w:ascii="Georgia" w:hAnsi="Georgia"/>
          <w:sz w:val="24"/>
          <w:szCs w:val="24"/>
        </w:rPr>
        <w:t xml:space="preserve">para </w:t>
      </w:r>
      <w:r w:rsidR="006F6A88" w:rsidRPr="00853389">
        <w:rPr>
          <w:rFonts w:ascii="Georgia" w:hAnsi="Georgia"/>
          <w:sz w:val="24"/>
          <w:szCs w:val="24"/>
        </w:rPr>
        <w:t>registr</w:t>
      </w:r>
      <w:r w:rsidR="00692DA7" w:rsidRPr="00853389">
        <w:rPr>
          <w:rFonts w:ascii="Georgia" w:hAnsi="Georgia"/>
          <w:sz w:val="24"/>
          <w:szCs w:val="24"/>
        </w:rPr>
        <w:t>o</w:t>
      </w:r>
      <w:r w:rsidR="00A206F9" w:rsidRPr="00853389">
        <w:rPr>
          <w:rFonts w:ascii="Georgia" w:hAnsi="Georgia"/>
          <w:sz w:val="24"/>
          <w:szCs w:val="24"/>
        </w:rPr>
        <w:t>, datos errados en la decisión inicial</w:t>
      </w:r>
      <w:r w:rsidR="006F6A88" w:rsidRPr="00853389">
        <w:rPr>
          <w:rFonts w:ascii="Georgia" w:hAnsi="Georgia"/>
          <w:sz w:val="24"/>
          <w:szCs w:val="24"/>
        </w:rPr>
        <w:t xml:space="preserve"> (</w:t>
      </w:r>
      <w:r w:rsidR="006F6A88" w:rsidRPr="00853389">
        <w:rPr>
          <w:rFonts w:ascii="Georgia" w:hAnsi="Georgia" w:cs="Arial"/>
          <w:sz w:val="24"/>
          <w:szCs w:val="24"/>
        </w:rPr>
        <w:t xml:space="preserve">Ibidem, </w:t>
      </w:r>
      <w:proofErr w:type="spellStart"/>
      <w:r w:rsidR="006F6A88" w:rsidRPr="00853389">
        <w:rPr>
          <w:rFonts w:ascii="Georgia" w:hAnsi="Georgia" w:cs="Arial"/>
          <w:sz w:val="24"/>
          <w:szCs w:val="24"/>
        </w:rPr>
        <w:t>pdf</w:t>
      </w:r>
      <w:proofErr w:type="spellEnd"/>
      <w:r w:rsidR="006F6A88" w:rsidRPr="00853389">
        <w:rPr>
          <w:rFonts w:ascii="Georgia" w:hAnsi="Georgia" w:cs="Arial"/>
          <w:sz w:val="24"/>
          <w:szCs w:val="24"/>
        </w:rPr>
        <w:t xml:space="preserve"> No.</w:t>
      </w:r>
      <w:r w:rsidR="004E2F80">
        <w:rPr>
          <w:rFonts w:ascii="Georgia" w:hAnsi="Georgia" w:cs="Arial"/>
          <w:sz w:val="24"/>
          <w:szCs w:val="24"/>
        </w:rPr>
        <w:t xml:space="preserve"> </w:t>
      </w:r>
      <w:r w:rsidR="006F6A88" w:rsidRPr="00853389">
        <w:rPr>
          <w:rFonts w:ascii="Georgia" w:hAnsi="Georgia" w:cs="Arial"/>
          <w:sz w:val="24"/>
          <w:szCs w:val="24"/>
        </w:rPr>
        <w:t>33).</w:t>
      </w:r>
    </w:p>
    <w:p w14:paraId="2C07B184" w14:textId="77777777" w:rsidR="007A1755" w:rsidRPr="00853389" w:rsidRDefault="007A1755" w:rsidP="00853389">
      <w:pPr>
        <w:spacing w:line="276" w:lineRule="auto"/>
        <w:jc w:val="both"/>
        <w:rPr>
          <w:rFonts w:ascii="Georgia" w:hAnsi="Georgia"/>
          <w:sz w:val="24"/>
          <w:szCs w:val="24"/>
        </w:rPr>
      </w:pPr>
    </w:p>
    <w:p w14:paraId="04609116" w14:textId="60DE3825" w:rsidR="0099065F" w:rsidRPr="00853389" w:rsidRDefault="00C5411B" w:rsidP="00853389">
      <w:pPr>
        <w:pStyle w:val="Prrafodelista"/>
        <w:widowControl/>
        <w:numPr>
          <w:ilvl w:val="0"/>
          <w:numId w:val="2"/>
        </w:numPr>
        <w:overflowPunct/>
        <w:autoSpaceDE/>
        <w:autoSpaceDN/>
        <w:adjustRightInd/>
        <w:spacing w:line="276" w:lineRule="auto"/>
        <w:jc w:val="both"/>
        <w:rPr>
          <w:rFonts w:ascii="Georgia" w:hAnsi="Georgia" w:cs="Arial"/>
          <w:b/>
          <w:bCs/>
          <w:smallCaps/>
          <w:strike/>
          <w:sz w:val="24"/>
          <w:szCs w:val="24"/>
          <w:lang w:val="es-CO"/>
        </w:rPr>
      </w:pPr>
      <w:r w:rsidRPr="00853389">
        <w:rPr>
          <w:rFonts w:ascii="Georgia" w:hAnsi="Georgia" w:cs="Arial"/>
          <w:b/>
          <w:bCs/>
          <w:smallCaps/>
          <w:sz w:val="24"/>
          <w:szCs w:val="24"/>
          <w:lang w:val="es-CO"/>
        </w:rPr>
        <w:t>La síntesis de la a</w:t>
      </w:r>
      <w:r w:rsidR="00D07710" w:rsidRPr="00853389">
        <w:rPr>
          <w:rFonts w:ascii="Georgia" w:hAnsi="Georgia" w:cs="Arial"/>
          <w:b/>
          <w:bCs/>
          <w:smallCaps/>
          <w:sz w:val="24"/>
          <w:szCs w:val="24"/>
          <w:lang w:val="es-CO"/>
        </w:rPr>
        <w:t>lzada</w:t>
      </w:r>
    </w:p>
    <w:p w14:paraId="481CC692" w14:textId="77777777" w:rsidR="00F63D82" w:rsidRPr="00853389" w:rsidRDefault="00F63D82" w:rsidP="00853389">
      <w:pPr>
        <w:pStyle w:val="Prrafodelista"/>
        <w:widowControl/>
        <w:overflowPunct/>
        <w:autoSpaceDE/>
        <w:autoSpaceDN/>
        <w:adjustRightInd/>
        <w:spacing w:line="276" w:lineRule="auto"/>
        <w:ind w:left="0"/>
        <w:jc w:val="both"/>
        <w:rPr>
          <w:rFonts w:ascii="Georgia" w:hAnsi="Georgia" w:cs="Arial"/>
          <w:b/>
          <w:bCs/>
          <w:smallCaps/>
          <w:strike/>
          <w:sz w:val="24"/>
          <w:szCs w:val="24"/>
          <w:lang w:val="es-CO"/>
        </w:rPr>
      </w:pPr>
    </w:p>
    <w:p w14:paraId="5C6E0FC9" w14:textId="340453F3" w:rsidR="00704CC1" w:rsidRPr="00853389" w:rsidRDefault="00493573" w:rsidP="00853389">
      <w:pPr>
        <w:pStyle w:val="Prrafodelista"/>
        <w:numPr>
          <w:ilvl w:val="1"/>
          <w:numId w:val="2"/>
        </w:numPr>
        <w:overflowPunct/>
        <w:spacing w:line="276" w:lineRule="auto"/>
        <w:jc w:val="both"/>
        <w:rPr>
          <w:rFonts w:ascii="Georgia" w:hAnsi="Georgia" w:cs="Arial"/>
          <w:sz w:val="24"/>
          <w:szCs w:val="24"/>
          <w:lang w:val="es-CO"/>
        </w:rPr>
      </w:pPr>
      <w:r w:rsidRPr="00853389">
        <w:rPr>
          <w:rFonts w:ascii="Georgia" w:hAnsi="Georgia" w:cs="Arial"/>
          <w:smallCaps/>
          <w:sz w:val="24"/>
          <w:szCs w:val="24"/>
          <w:lang w:val="es-CO"/>
        </w:rPr>
        <w:t xml:space="preserve">El </w:t>
      </w:r>
      <w:r w:rsidR="001336C8" w:rsidRPr="00853389">
        <w:rPr>
          <w:rFonts w:ascii="Georgia" w:hAnsi="Georgia" w:cs="Arial"/>
          <w:smallCaps/>
          <w:sz w:val="24"/>
          <w:szCs w:val="24"/>
          <w:lang w:val="es-CO"/>
        </w:rPr>
        <w:t xml:space="preserve">reparo </w:t>
      </w:r>
      <w:r w:rsidR="00704CC1" w:rsidRPr="00853389">
        <w:rPr>
          <w:rFonts w:ascii="Georgia" w:hAnsi="Georgia" w:cs="Arial"/>
          <w:smallCaps/>
          <w:sz w:val="24"/>
          <w:szCs w:val="24"/>
          <w:lang w:val="es-CO"/>
        </w:rPr>
        <w:t xml:space="preserve">del </w:t>
      </w:r>
      <w:r w:rsidR="0032584F" w:rsidRPr="00853389">
        <w:rPr>
          <w:rFonts w:ascii="Georgia" w:hAnsi="Georgia" w:cs="Arial"/>
          <w:smallCaps/>
          <w:sz w:val="24"/>
          <w:szCs w:val="24"/>
          <w:lang w:val="es-CO"/>
        </w:rPr>
        <w:t>demandad</w:t>
      </w:r>
      <w:bookmarkStart w:id="0" w:name="_Hlk74741686"/>
      <w:bookmarkStart w:id="1" w:name="_Hlk71786337"/>
      <w:r w:rsidRPr="00853389">
        <w:rPr>
          <w:rFonts w:ascii="Georgia" w:hAnsi="Georgia" w:cs="Arial"/>
          <w:smallCaps/>
          <w:sz w:val="24"/>
          <w:szCs w:val="24"/>
          <w:lang w:val="es-CO"/>
        </w:rPr>
        <w:t>o</w:t>
      </w:r>
      <w:r w:rsidR="00704CC1" w:rsidRPr="00853389">
        <w:rPr>
          <w:rFonts w:ascii="Georgia" w:hAnsi="Georgia" w:cs="Arial"/>
          <w:smallCaps/>
          <w:sz w:val="24"/>
          <w:szCs w:val="24"/>
          <w:lang w:val="es-CO"/>
        </w:rPr>
        <w:t>.</w:t>
      </w:r>
      <w:r w:rsidR="00073060" w:rsidRPr="00853389">
        <w:rPr>
          <w:rFonts w:ascii="Georgia" w:hAnsi="Georgia" w:cs="Arial"/>
          <w:smallCaps/>
          <w:sz w:val="24"/>
          <w:szCs w:val="24"/>
          <w:lang w:val="es-CO"/>
        </w:rPr>
        <w:t xml:space="preserve"> </w:t>
      </w:r>
      <w:r w:rsidR="00A23D78" w:rsidRPr="00853389">
        <w:rPr>
          <w:rFonts w:ascii="Georgia" w:hAnsi="Georgia" w:cs="Arial"/>
          <w:b/>
          <w:sz w:val="24"/>
          <w:szCs w:val="24"/>
        </w:rPr>
        <w:t>(i)</w:t>
      </w:r>
      <w:r w:rsidR="00A23D78" w:rsidRPr="00853389">
        <w:rPr>
          <w:rFonts w:ascii="Georgia" w:hAnsi="Georgia" w:cs="Arial"/>
          <w:sz w:val="24"/>
          <w:szCs w:val="24"/>
        </w:rPr>
        <w:t xml:space="preserve"> </w:t>
      </w:r>
      <w:r w:rsidR="006159CA" w:rsidRPr="00853389">
        <w:rPr>
          <w:rFonts w:ascii="Georgia" w:hAnsi="Georgia" w:cs="Arial"/>
          <w:sz w:val="24"/>
          <w:szCs w:val="24"/>
        </w:rPr>
        <w:t xml:space="preserve">Quedó sin </w:t>
      </w:r>
      <w:r w:rsidR="004240AF" w:rsidRPr="00853389">
        <w:rPr>
          <w:rFonts w:ascii="Georgia" w:hAnsi="Georgia" w:cs="Arial"/>
          <w:sz w:val="24"/>
          <w:szCs w:val="24"/>
        </w:rPr>
        <w:t>definir la custodia y cuidado personal del menor</w:t>
      </w:r>
      <w:r w:rsidR="00266781" w:rsidRPr="00853389">
        <w:rPr>
          <w:rFonts w:ascii="Georgia" w:hAnsi="Georgia" w:cs="Arial"/>
          <w:sz w:val="24"/>
          <w:szCs w:val="24"/>
        </w:rPr>
        <w:t xml:space="preserve">, así como </w:t>
      </w:r>
      <w:r w:rsidR="006159CA" w:rsidRPr="00853389">
        <w:rPr>
          <w:rFonts w:ascii="Georgia" w:hAnsi="Georgia" w:cs="Arial"/>
          <w:sz w:val="24"/>
          <w:szCs w:val="24"/>
        </w:rPr>
        <w:t xml:space="preserve">las </w:t>
      </w:r>
      <w:r w:rsidR="004240AF" w:rsidRPr="00853389">
        <w:rPr>
          <w:rFonts w:ascii="Georgia" w:hAnsi="Georgia" w:cs="Arial"/>
          <w:sz w:val="24"/>
          <w:szCs w:val="24"/>
        </w:rPr>
        <w:t xml:space="preserve">visitas </w:t>
      </w:r>
      <w:r w:rsidR="006159CA" w:rsidRPr="00853389">
        <w:rPr>
          <w:rFonts w:ascii="Georgia" w:hAnsi="Georgia" w:cs="Arial"/>
          <w:sz w:val="24"/>
          <w:szCs w:val="24"/>
        </w:rPr>
        <w:t>d</w:t>
      </w:r>
      <w:r w:rsidR="004240AF" w:rsidRPr="00853389">
        <w:rPr>
          <w:rFonts w:ascii="Georgia" w:hAnsi="Georgia" w:cs="Arial"/>
          <w:sz w:val="24"/>
          <w:szCs w:val="24"/>
        </w:rPr>
        <w:t>el padre</w:t>
      </w:r>
      <w:r w:rsidR="00A23D78" w:rsidRPr="00853389">
        <w:rPr>
          <w:rFonts w:ascii="Georgia" w:hAnsi="Georgia" w:cs="Arial"/>
          <w:sz w:val="24"/>
          <w:szCs w:val="24"/>
        </w:rPr>
        <w:t xml:space="preserve">; </w:t>
      </w:r>
      <w:r w:rsidR="007802CD" w:rsidRPr="00853389">
        <w:rPr>
          <w:rFonts w:ascii="Georgia" w:hAnsi="Georgia" w:cs="Arial"/>
          <w:b/>
          <w:sz w:val="24"/>
          <w:szCs w:val="24"/>
        </w:rPr>
        <w:t>(ii)</w:t>
      </w:r>
      <w:r w:rsidR="007802CD" w:rsidRPr="00853389">
        <w:rPr>
          <w:rFonts w:ascii="Georgia" w:hAnsi="Georgia" w:cs="Arial"/>
          <w:sz w:val="24"/>
          <w:szCs w:val="24"/>
        </w:rPr>
        <w:t xml:space="preserve"> </w:t>
      </w:r>
      <w:r w:rsidR="004240AF" w:rsidRPr="00853389">
        <w:rPr>
          <w:rFonts w:ascii="Georgia" w:hAnsi="Georgia" w:cs="Arial"/>
          <w:sz w:val="24"/>
          <w:szCs w:val="24"/>
        </w:rPr>
        <w:t xml:space="preserve">La fijación de la cuota alimentaria </w:t>
      </w:r>
      <w:r w:rsidR="006159CA" w:rsidRPr="00853389">
        <w:rPr>
          <w:rFonts w:ascii="Georgia" w:hAnsi="Georgia" w:cs="Arial"/>
          <w:sz w:val="24"/>
          <w:szCs w:val="24"/>
        </w:rPr>
        <w:t xml:space="preserve">desatendió </w:t>
      </w:r>
      <w:r w:rsidR="00FC488E" w:rsidRPr="00853389">
        <w:rPr>
          <w:rFonts w:ascii="Georgia" w:hAnsi="Georgia" w:cs="Arial"/>
          <w:sz w:val="24"/>
          <w:szCs w:val="24"/>
        </w:rPr>
        <w:t xml:space="preserve">sus </w:t>
      </w:r>
      <w:r w:rsidR="004240AF" w:rsidRPr="00853389">
        <w:rPr>
          <w:rFonts w:ascii="Georgia" w:hAnsi="Georgia" w:cs="Arial"/>
          <w:sz w:val="24"/>
          <w:szCs w:val="24"/>
        </w:rPr>
        <w:t>condiciones económicas</w:t>
      </w:r>
      <w:r w:rsidR="004C6B01" w:rsidRPr="00853389">
        <w:rPr>
          <w:rFonts w:ascii="Georgia" w:hAnsi="Georgia" w:cs="Arial"/>
          <w:sz w:val="24"/>
          <w:szCs w:val="24"/>
        </w:rPr>
        <w:t xml:space="preserve">; y </w:t>
      </w:r>
      <w:r w:rsidR="004C6B01" w:rsidRPr="00853389">
        <w:rPr>
          <w:rFonts w:ascii="Georgia" w:hAnsi="Georgia" w:cs="Arial"/>
          <w:b/>
          <w:sz w:val="24"/>
          <w:szCs w:val="24"/>
        </w:rPr>
        <w:t>(iii)</w:t>
      </w:r>
      <w:r w:rsidR="004C6B01" w:rsidRPr="00853389">
        <w:rPr>
          <w:rFonts w:ascii="Georgia" w:hAnsi="Georgia" w:cs="Arial"/>
          <w:sz w:val="24"/>
          <w:szCs w:val="24"/>
        </w:rPr>
        <w:t xml:space="preserve"> </w:t>
      </w:r>
      <w:r w:rsidR="006159CA" w:rsidRPr="00853389">
        <w:rPr>
          <w:rFonts w:ascii="Georgia" w:hAnsi="Georgia" w:cs="Arial"/>
          <w:sz w:val="24"/>
          <w:szCs w:val="24"/>
        </w:rPr>
        <w:t xml:space="preserve">Debe revocarse o reducirse la </w:t>
      </w:r>
      <w:r w:rsidR="004C6B01" w:rsidRPr="00853389">
        <w:rPr>
          <w:rFonts w:ascii="Georgia" w:hAnsi="Georgia" w:cs="Arial"/>
          <w:sz w:val="24"/>
          <w:szCs w:val="24"/>
        </w:rPr>
        <w:t xml:space="preserve">condena en costas </w:t>
      </w:r>
      <w:r w:rsidR="00704CC1" w:rsidRPr="00853389">
        <w:rPr>
          <w:rFonts w:ascii="Georgia" w:hAnsi="Georgia" w:cs="Arial"/>
          <w:sz w:val="24"/>
          <w:szCs w:val="24"/>
        </w:rPr>
        <w:t>(</w:t>
      </w:r>
      <w:r w:rsidR="004240AF" w:rsidRPr="00853389">
        <w:rPr>
          <w:rFonts w:ascii="Georgia" w:hAnsi="Georgia" w:cs="Arial"/>
          <w:sz w:val="24"/>
          <w:szCs w:val="24"/>
        </w:rPr>
        <w:t xml:space="preserve">Ibidem, </w:t>
      </w:r>
      <w:proofErr w:type="spellStart"/>
      <w:r w:rsidR="004240AF" w:rsidRPr="00853389">
        <w:rPr>
          <w:rFonts w:ascii="Georgia" w:hAnsi="Georgia" w:cs="Arial"/>
          <w:sz w:val="24"/>
          <w:szCs w:val="24"/>
        </w:rPr>
        <w:t>pdf</w:t>
      </w:r>
      <w:proofErr w:type="spellEnd"/>
      <w:r w:rsidR="004240AF" w:rsidRPr="00853389">
        <w:rPr>
          <w:rFonts w:ascii="Georgia" w:hAnsi="Georgia" w:cs="Arial"/>
          <w:sz w:val="24"/>
          <w:szCs w:val="24"/>
        </w:rPr>
        <w:t xml:space="preserve"> No.</w:t>
      </w:r>
      <w:r w:rsidR="004E2F80">
        <w:rPr>
          <w:rFonts w:ascii="Georgia" w:hAnsi="Georgia" w:cs="Arial"/>
          <w:sz w:val="24"/>
          <w:szCs w:val="24"/>
        </w:rPr>
        <w:t xml:space="preserve"> </w:t>
      </w:r>
      <w:r w:rsidR="004240AF" w:rsidRPr="00853389">
        <w:rPr>
          <w:rFonts w:ascii="Georgia" w:hAnsi="Georgia" w:cs="Arial"/>
          <w:sz w:val="24"/>
          <w:szCs w:val="24"/>
        </w:rPr>
        <w:t>3</w:t>
      </w:r>
      <w:r w:rsidR="00FC488E" w:rsidRPr="00853389">
        <w:rPr>
          <w:rFonts w:ascii="Georgia" w:hAnsi="Georgia" w:cs="Arial"/>
          <w:sz w:val="24"/>
          <w:szCs w:val="24"/>
        </w:rPr>
        <w:t>2</w:t>
      </w:r>
      <w:r w:rsidR="00704CC1" w:rsidRPr="00853389">
        <w:rPr>
          <w:rFonts w:ascii="Georgia" w:hAnsi="Georgia" w:cs="Arial"/>
          <w:sz w:val="24"/>
          <w:szCs w:val="24"/>
        </w:rPr>
        <w:t>).</w:t>
      </w:r>
    </w:p>
    <w:p w14:paraId="519F64E5" w14:textId="77777777" w:rsidR="00EC14FE" w:rsidRPr="00853389" w:rsidRDefault="00EC14FE" w:rsidP="00853389">
      <w:pPr>
        <w:pStyle w:val="Prrafodelista"/>
        <w:spacing w:line="276" w:lineRule="auto"/>
        <w:ind w:left="0"/>
        <w:jc w:val="both"/>
        <w:rPr>
          <w:rFonts w:ascii="Georgia" w:hAnsi="Georgia" w:cs="Arial"/>
          <w:sz w:val="24"/>
          <w:szCs w:val="24"/>
          <w:lang w:val="es-CO"/>
        </w:rPr>
      </w:pPr>
    </w:p>
    <w:p w14:paraId="59803FA3" w14:textId="78C82C42" w:rsidR="00493573" w:rsidRPr="00853389" w:rsidRDefault="0032584F" w:rsidP="00853389">
      <w:pPr>
        <w:pStyle w:val="Prrafodelista"/>
        <w:widowControl/>
        <w:overflowPunct/>
        <w:autoSpaceDE/>
        <w:autoSpaceDN/>
        <w:adjustRightInd/>
        <w:spacing w:line="276" w:lineRule="auto"/>
        <w:ind w:left="0"/>
        <w:jc w:val="both"/>
        <w:rPr>
          <w:rFonts w:ascii="Georgia" w:hAnsi="Georgia" w:cs="Arial"/>
          <w:sz w:val="24"/>
          <w:szCs w:val="24"/>
          <w:lang w:val="es-CO"/>
        </w:rPr>
      </w:pPr>
      <w:r w:rsidRPr="00853389">
        <w:rPr>
          <w:rFonts w:ascii="Georgia" w:hAnsi="Georgia" w:cs="Arial"/>
          <w:smallCaps/>
          <w:sz w:val="24"/>
          <w:szCs w:val="24"/>
          <w:lang w:val="es-CO"/>
        </w:rPr>
        <w:t>5.2. La sustentación.</w:t>
      </w:r>
      <w:r w:rsidRPr="00853389">
        <w:rPr>
          <w:rFonts w:ascii="Georgia" w:hAnsi="Georgia" w:cs="Arial"/>
          <w:b/>
          <w:bCs/>
          <w:smallCaps/>
          <w:sz w:val="24"/>
          <w:szCs w:val="24"/>
          <w:lang w:val="es-CO"/>
        </w:rPr>
        <w:t xml:space="preserve"> </w:t>
      </w:r>
      <w:r w:rsidR="00177805" w:rsidRPr="00853389">
        <w:rPr>
          <w:rFonts w:ascii="Georgia" w:hAnsi="Georgia" w:cs="Arial"/>
          <w:sz w:val="24"/>
          <w:szCs w:val="24"/>
        </w:rPr>
        <w:t>Durante</w:t>
      </w:r>
      <w:r w:rsidR="009B337D" w:rsidRPr="00853389">
        <w:rPr>
          <w:rFonts w:ascii="Georgia" w:hAnsi="Georgia" w:cs="Arial"/>
          <w:sz w:val="24"/>
          <w:szCs w:val="24"/>
        </w:rPr>
        <w:t xml:space="preserve"> </w:t>
      </w:r>
      <w:r w:rsidR="00177805" w:rsidRPr="00853389">
        <w:rPr>
          <w:rFonts w:ascii="Georgia" w:hAnsi="Georgia" w:cs="Arial"/>
          <w:sz w:val="24"/>
          <w:szCs w:val="24"/>
        </w:rPr>
        <w:t xml:space="preserve">el traslado consagrado </w:t>
      </w:r>
      <w:r w:rsidR="00D2577C" w:rsidRPr="00853389">
        <w:rPr>
          <w:rFonts w:ascii="Georgia" w:hAnsi="Georgia" w:cs="Arial"/>
          <w:sz w:val="24"/>
          <w:szCs w:val="24"/>
        </w:rPr>
        <w:t xml:space="preserve">por </w:t>
      </w:r>
      <w:r w:rsidRPr="00853389">
        <w:rPr>
          <w:rFonts w:ascii="Georgia" w:hAnsi="Georgia" w:cs="Arial"/>
          <w:sz w:val="24"/>
          <w:szCs w:val="24"/>
        </w:rPr>
        <w:t xml:space="preserve">la Ley 2213, </w:t>
      </w:r>
      <w:r w:rsidR="00493573" w:rsidRPr="00853389">
        <w:rPr>
          <w:rFonts w:ascii="Georgia" w:hAnsi="Georgia" w:cs="Arial"/>
          <w:sz w:val="24"/>
          <w:szCs w:val="24"/>
        </w:rPr>
        <w:t>el recurrente aportó por escrito, la argumentación de sus reparos</w:t>
      </w:r>
      <w:r w:rsidR="00493573" w:rsidRPr="00853389">
        <w:rPr>
          <w:rFonts w:ascii="Georgia" w:hAnsi="Georgia" w:cs="Arial"/>
          <w:sz w:val="24"/>
          <w:szCs w:val="24"/>
          <w:lang w:val="es-CO"/>
        </w:rPr>
        <w:t xml:space="preserve"> en tiempo </w:t>
      </w:r>
      <w:r w:rsidR="00493573" w:rsidRPr="00853389">
        <w:rPr>
          <w:rFonts w:ascii="Georgia" w:hAnsi="Georgia" w:cs="Arial"/>
          <w:sz w:val="24"/>
          <w:szCs w:val="24"/>
        </w:rPr>
        <w:t>(</w:t>
      </w:r>
      <w:r w:rsidR="00493573" w:rsidRPr="00853389">
        <w:rPr>
          <w:rFonts w:ascii="Georgia" w:hAnsi="Georgia" w:cs="Arial"/>
          <w:sz w:val="24"/>
          <w:szCs w:val="24"/>
          <w:lang w:val="es-CO"/>
        </w:rPr>
        <w:t xml:space="preserve">Carpeta </w:t>
      </w:r>
      <w:proofErr w:type="spellStart"/>
      <w:r w:rsidR="00493573" w:rsidRPr="00853389">
        <w:rPr>
          <w:rFonts w:ascii="Georgia" w:hAnsi="Georgia" w:cs="Arial"/>
          <w:sz w:val="24"/>
          <w:szCs w:val="24"/>
          <w:lang w:val="es-CO"/>
        </w:rPr>
        <w:t>02Segundainstancia</w:t>
      </w:r>
      <w:proofErr w:type="spellEnd"/>
      <w:r w:rsidR="00493573" w:rsidRPr="00853389">
        <w:rPr>
          <w:rFonts w:ascii="Georgia" w:hAnsi="Georgia" w:cs="Arial"/>
          <w:sz w:val="24"/>
          <w:szCs w:val="24"/>
          <w:lang w:val="es-CO"/>
        </w:rPr>
        <w:t>,</w:t>
      </w:r>
      <w:r w:rsidR="006C5E5C" w:rsidRPr="00853389">
        <w:rPr>
          <w:rFonts w:ascii="Georgia" w:hAnsi="Georgia" w:cs="Arial"/>
          <w:sz w:val="24"/>
          <w:szCs w:val="24"/>
          <w:lang w:val="es-CO"/>
        </w:rPr>
        <w:t xml:space="preserve"> carpeta </w:t>
      </w:r>
      <w:proofErr w:type="spellStart"/>
      <w:r w:rsidR="006C5E5C" w:rsidRPr="00853389">
        <w:rPr>
          <w:rFonts w:ascii="Georgia" w:hAnsi="Georgia" w:cs="Arial"/>
          <w:sz w:val="24"/>
          <w:szCs w:val="24"/>
          <w:lang w:val="es-CO"/>
        </w:rPr>
        <w:t>C02ApelacionSentencia</w:t>
      </w:r>
      <w:proofErr w:type="spellEnd"/>
      <w:r w:rsidR="006C5E5C" w:rsidRPr="00853389">
        <w:rPr>
          <w:rFonts w:ascii="Georgia" w:hAnsi="Georgia" w:cs="Arial"/>
          <w:sz w:val="24"/>
          <w:szCs w:val="24"/>
          <w:lang w:val="es-CO"/>
        </w:rPr>
        <w:t>,</w:t>
      </w:r>
      <w:r w:rsidR="00493573" w:rsidRPr="00853389">
        <w:rPr>
          <w:rFonts w:ascii="Georgia" w:hAnsi="Georgia" w:cs="Arial"/>
          <w:sz w:val="24"/>
          <w:szCs w:val="24"/>
          <w:lang w:val="es-CO"/>
        </w:rPr>
        <w:t xml:space="preserve"> </w:t>
      </w:r>
      <w:proofErr w:type="spellStart"/>
      <w:r w:rsidR="00493573" w:rsidRPr="00853389">
        <w:rPr>
          <w:rFonts w:ascii="Georgia" w:hAnsi="Georgia" w:cs="Arial"/>
          <w:sz w:val="24"/>
          <w:szCs w:val="24"/>
          <w:lang w:val="es-CO"/>
        </w:rPr>
        <w:t>pdf</w:t>
      </w:r>
      <w:proofErr w:type="spellEnd"/>
      <w:r w:rsidR="00493573" w:rsidRPr="00853389">
        <w:rPr>
          <w:rFonts w:ascii="Georgia" w:hAnsi="Georgia" w:cs="Arial"/>
          <w:sz w:val="24"/>
          <w:szCs w:val="24"/>
          <w:lang w:val="es-CO"/>
        </w:rPr>
        <w:t xml:space="preserve"> No.</w:t>
      </w:r>
      <w:r w:rsidR="004E2F80">
        <w:rPr>
          <w:rFonts w:ascii="Georgia" w:hAnsi="Georgia" w:cs="Arial"/>
          <w:sz w:val="24"/>
          <w:szCs w:val="24"/>
          <w:lang w:val="es-CO"/>
        </w:rPr>
        <w:t xml:space="preserve"> </w:t>
      </w:r>
      <w:r w:rsidR="006C5E5C" w:rsidRPr="00853389">
        <w:rPr>
          <w:rFonts w:ascii="Georgia" w:hAnsi="Georgia" w:cs="Arial"/>
          <w:sz w:val="24"/>
          <w:szCs w:val="24"/>
          <w:lang w:val="es-CO"/>
        </w:rPr>
        <w:t>020</w:t>
      </w:r>
      <w:r w:rsidR="00493573" w:rsidRPr="00853389">
        <w:rPr>
          <w:rFonts w:ascii="Georgia" w:hAnsi="Georgia" w:cs="Arial"/>
          <w:sz w:val="24"/>
          <w:szCs w:val="24"/>
          <w:lang w:val="es-CO"/>
        </w:rPr>
        <w:t>)</w:t>
      </w:r>
      <w:r w:rsidR="00493573" w:rsidRPr="00853389">
        <w:rPr>
          <w:rFonts w:ascii="Georgia" w:hAnsi="Georgia" w:cs="Arial"/>
          <w:sz w:val="24"/>
          <w:szCs w:val="24"/>
        </w:rPr>
        <w:t xml:space="preserve">. </w:t>
      </w:r>
      <w:r w:rsidR="00493573" w:rsidRPr="00853389">
        <w:rPr>
          <w:rFonts w:ascii="Georgia" w:hAnsi="Georgia" w:cs="Arial"/>
          <w:sz w:val="24"/>
          <w:szCs w:val="24"/>
          <w:lang w:val="es-CO"/>
        </w:rPr>
        <w:t>Se expondrá al resolver.</w:t>
      </w:r>
    </w:p>
    <w:p w14:paraId="4D692F00" w14:textId="77777777" w:rsidR="00755DD3" w:rsidRPr="00853389" w:rsidRDefault="00755DD3" w:rsidP="00853389">
      <w:pPr>
        <w:spacing w:line="276" w:lineRule="auto"/>
        <w:rPr>
          <w:rFonts w:ascii="Georgia" w:hAnsi="Georgia" w:cs="Arial"/>
          <w:sz w:val="24"/>
          <w:szCs w:val="24"/>
          <w:lang w:val="es-CO"/>
        </w:rPr>
      </w:pPr>
    </w:p>
    <w:bookmarkEnd w:id="0"/>
    <w:bookmarkEnd w:id="1"/>
    <w:p w14:paraId="770AB4AB" w14:textId="538BD890" w:rsidR="00485B6E" w:rsidRPr="00853389" w:rsidRDefault="00602AB6" w:rsidP="00853389">
      <w:pPr>
        <w:pStyle w:val="Prrafodelista"/>
        <w:widowControl/>
        <w:numPr>
          <w:ilvl w:val="0"/>
          <w:numId w:val="8"/>
        </w:numPr>
        <w:overflowPunct/>
        <w:autoSpaceDE/>
        <w:autoSpaceDN/>
        <w:adjustRightInd/>
        <w:spacing w:line="276" w:lineRule="auto"/>
        <w:jc w:val="both"/>
        <w:rPr>
          <w:rFonts w:ascii="Georgia" w:hAnsi="Georgia"/>
          <w:b/>
          <w:bCs/>
          <w:smallCaps/>
          <w:sz w:val="24"/>
          <w:szCs w:val="24"/>
          <w:lang w:val="es-CO"/>
        </w:rPr>
      </w:pPr>
      <w:r w:rsidRPr="00853389">
        <w:rPr>
          <w:rFonts w:ascii="Georgia" w:hAnsi="Georgia"/>
          <w:b/>
          <w:bCs/>
          <w:smallCaps/>
          <w:sz w:val="24"/>
          <w:szCs w:val="24"/>
          <w:lang w:val="es-CO"/>
        </w:rPr>
        <w:t xml:space="preserve">La </w:t>
      </w:r>
      <w:r w:rsidR="00CB714A" w:rsidRPr="00853389">
        <w:rPr>
          <w:rFonts w:ascii="Georgia" w:hAnsi="Georgia"/>
          <w:b/>
          <w:bCs/>
          <w:smallCaps/>
          <w:sz w:val="24"/>
          <w:szCs w:val="24"/>
          <w:lang w:val="es-CO"/>
        </w:rPr>
        <w:t>fundamentación jurídica para decidir</w:t>
      </w:r>
    </w:p>
    <w:p w14:paraId="5AF3BAF0" w14:textId="77777777" w:rsidR="003B61D1" w:rsidRPr="00853389" w:rsidRDefault="003B61D1" w:rsidP="00853389">
      <w:pPr>
        <w:pStyle w:val="Prrafodelista"/>
        <w:numPr>
          <w:ilvl w:val="0"/>
          <w:numId w:val="8"/>
        </w:numPr>
        <w:spacing w:line="276" w:lineRule="auto"/>
        <w:jc w:val="both"/>
        <w:rPr>
          <w:rFonts w:ascii="Georgia" w:hAnsi="Georgia" w:cs="Arial"/>
          <w:iCs/>
          <w:smallCaps/>
          <w:vanish/>
          <w:sz w:val="24"/>
          <w:szCs w:val="24"/>
          <w:highlight w:val="cyan"/>
          <w:lang w:val="es-CO"/>
        </w:rPr>
      </w:pPr>
    </w:p>
    <w:p w14:paraId="773FEDA2" w14:textId="77777777" w:rsidR="00B72C5E" w:rsidRPr="00853389" w:rsidRDefault="00B72C5E" w:rsidP="00853389">
      <w:pPr>
        <w:pStyle w:val="Prrafodelista"/>
        <w:spacing w:line="276" w:lineRule="auto"/>
        <w:ind w:left="0"/>
        <w:jc w:val="both"/>
        <w:rPr>
          <w:rFonts w:ascii="Georgia" w:hAnsi="Georgia" w:cs="Arial"/>
          <w:kern w:val="0"/>
          <w:sz w:val="24"/>
          <w:szCs w:val="24"/>
        </w:rPr>
      </w:pPr>
    </w:p>
    <w:p w14:paraId="35F450E5" w14:textId="431401DD" w:rsidR="00D33B75" w:rsidRPr="00853389" w:rsidRDefault="008E4449" w:rsidP="00853389">
      <w:pPr>
        <w:pStyle w:val="Prrafodelista"/>
        <w:numPr>
          <w:ilvl w:val="1"/>
          <w:numId w:val="11"/>
        </w:numPr>
        <w:spacing w:line="276" w:lineRule="auto"/>
        <w:ind w:left="0" w:firstLine="0"/>
        <w:jc w:val="both"/>
        <w:rPr>
          <w:rFonts w:ascii="Georgia" w:hAnsi="Georgia" w:cs="Arial"/>
          <w:kern w:val="0"/>
          <w:sz w:val="24"/>
          <w:szCs w:val="24"/>
        </w:rPr>
      </w:pPr>
      <w:r w:rsidRPr="00853389">
        <w:rPr>
          <w:rFonts w:ascii="Georgia" w:hAnsi="Georgia"/>
          <w:smallCaps/>
          <w:sz w:val="24"/>
          <w:szCs w:val="24"/>
          <w:lang w:val="es-CO"/>
        </w:rPr>
        <w:t xml:space="preserve">Los presupuestos de validez y eficacia. </w:t>
      </w:r>
      <w:r w:rsidR="00D33B75" w:rsidRPr="00853389">
        <w:rPr>
          <w:rFonts w:ascii="Georgia" w:hAnsi="Georgia" w:cs="Arial"/>
          <w:sz w:val="24"/>
          <w:szCs w:val="24"/>
        </w:rPr>
        <w:t>La ciencia procesal mayoritaria</w:t>
      </w:r>
      <w:r w:rsidR="00D33B75" w:rsidRPr="00853389">
        <w:rPr>
          <w:rStyle w:val="Refdenotaalpie"/>
          <w:rFonts w:ascii="Georgia" w:hAnsi="Georgia"/>
          <w:sz w:val="24"/>
          <w:szCs w:val="24"/>
        </w:rPr>
        <w:footnoteReference w:id="4"/>
      </w:r>
      <w:r w:rsidR="00D33B75" w:rsidRPr="00853389">
        <w:rPr>
          <w:rFonts w:ascii="Georgia" w:hAnsi="Georgia" w:cs="Arial"/>
          <w:sz w:val="24"/>
          <w:szCs w:val="24"/>
        </w:rPr>
        <w:t xml:space="preserve"> en Colombia los entiende como los presupuestos procesales. Otro sector</w:t>
      </w:r>
      <w:r w:rsidR="00D33B75" w:rsidRPr="00853389">
        <w:rPr>
          <w:rStyle w:val="Refdenotaalpie"/>
          <w:rFonts w:ascii="Georgia" w:hAnsi="Georgia"/>
          <w:sz w:val="24"/>
          <w:szCs w:val="24"/>
        </w:rPr>
        <w:footnoteReference w:id="5"/>
      </w:r>
      <w:r w:rsidR="00D33B75" w:rsidRPr="00853389">
        <w:rPr>
          <w:rFonts w:ascii="Georgia" w:hAnsi="Georgia" w:cs="Arial"/>
          <w:sz w:val="24"/>
          <w:szCs w:val="24"/>
          <w:vertAlign w:val="superscript"/>
        </w:rPr>
        <w:t>-</w:t>
      </w:r>
      <w:r w:rsidR="00D33B75" w:rsidRPr="00853389">
        <w:rPr>
          <w:rStyle w:val="Refdenotaalpie"/>
          <w:rFonts w:ascii="Georgia" w:hAnsi="Georgia"/>
          <w:sz w:val="24"/>
          <w:szCs w:val="24"/>
        </w:rPr>
        <w:footnoteReference w:id="6"/>
      </w:r>
      <w:r w:rsidR="00D33B75" w:rsidRPr="00853389">
        <w:rPr>
          <w:rFonts w:ascii="Georgia" w:hAnsi="Georgia" w:cs="Arial"/>
          <w:sz w:val="24"/>
          <w:szCs w:val="24"/>
        </w:rPr>
        <w:t xml:space="preserve"> opta por la denominación aquí formulada, pues resulta más sistemático con la regulación procesal nacional. La demanda es idónea y las partes tienen aptitud jurídica para participar en el proceso. N</w:t>
      </w:r>
      <w:r w:rsidR="00AF2F09" w:rsidRPr="00853389">
        <w:rPr>
          <w:rFonts w:ascii="Georgia" w:hAnsi="Georgia" w:cs="Arial"/>
          <w:sz w:val="24"/>
          <w:szCs w:val="24"/>
        </w:rPr>
        <w:t xml:space="preserve">inguna </w:t>
      </w:r>
      <w:r w:rsidR="00D33B75" w:rsidRPr="00853389">
        <w:rPr>
          <w:rFonts w:ascii="Georgia" w:hAnsi="Georgia" w:cs="Arial"/>
          <w:sz w:val="24"/>
          <w:szCs w:val="24"/>
        </w:rPr>
        <w:t xml:space="preserve">causal de nulidad </w:t>
      </w:r>
      <w:r w:rsidR="00AF2F09" w:rsidRPr="00853389">
        <w:rPr>
          <w:rFonts w:ascii="Georgia" w:hAnsi="Georgia" w:cs="Arial"/>
          <w:sz w:val="24"/>
          <w:szCs w:val="24"/>
        </w:rPr>
        <w:t xml:space="preserve">se advierte, que pudiera </w:t>
      </w:r>
      <w:r w:rsidR="00D33B75" w:rsidRPr="00853389">
        <w:rPr>
          <w:rFonts w:ascii="Georgia" w:hAnsi="Georgia" w:cs="Arial"/>
          <w:sz w:val="24"/>
          <w:szCs w:val="24"/>
        </w:rPr>
        <w:t>afect</w:t>
      </w:r>
      <w:r w:rsidR="00AF2F09" w:rsidRPr="00853389">
        <w:rPr>
          <w:rFonts w:ascii="Georgia" w:hAnsi="Georgia" w:cs="Arial"/>
          <w:sz w:val="24"/>
          <w:szCs w:val="24"/>
        </w:rPr>
        <w:t>ar el trámite procedimental</w:t>
      </w:r>
      <w:r w:rsidR="00D33B75" w:rsidRPr="00853389">
        <w:rPr>
          <w:rFonts w:ascii="Georgia" w:hAnsi="Georgia" w:cs="Arial"/>
          <w:sz w:val="24"/>
          <w:szCs w:val="24"/>
        </w:rPr>
        <w:t>.</w:t>
      </w:r>
    </w:p>
    <w:p w14:paraId="16D2E762" w14:textId="492C240B" w:rsidR="002B50EB" w:rsidRPr="00853389" w:rsidRDefault="002B50EB" w:rsidP="00853389">
      <w:pPr>
        <w:pStyle w:val="Prrafodelista"/>
        <w:spacing w:line="276" w:lineRule="auto"/>
        <w:ind w:left="0"/>
        <w:jc w:val="both"/>
        <w:rPr>
          <w:rFonts w:ascii="Georgia" w:hAnsi="Georgia" w:cs="Arial"/>
          <w:kern w:val="0"/>
          <w:sz w:val="24"/>
          <w:szCs w:val="24"/>
        </w:rPr>
      </w:pPr>
    </w:p>
    <w:p w14:paraId="4B0047EF" w14:textId="4CAC639C" w:rsidR="002E20DE" w:rsidRPr="00853389" w:rsidRDefault="008E4449" w:rsidP="00853389">
      <w:pPr>
        <w:pStyle w:val="Prrafodelista"/>
        <w:numPr>
          <w:ilvl w:val="1"/>
          <w:numId w:val="11"/>
        </w:numPr>
        <w:tabs>
          <w:tab w:val="left" w:pos="142"/>
        </w:tabs>
        <w:spacing w:line="276" w:lineRule="auto"/>
        <w:ind w:left="0" w:firstLine="0"/>
        <w:jc w:val="both"/>
        <w:rPr>
          <w:rFonts w:ascii="Georgia" w:hAnsi="Georgia" w:cs="Arial"/>
          <w:snapToGrid w:val="0"/>
          <w:sz w:val="24"/>
          <w:szCs w:val="24"/>
        </w:rPr>
      </w:pPr>
      <w:r w:rsidRPr="00853389">
        <w:rPr>
          <w:rFonts w:ascii="Georgia" w:hAnsi="Georgia"/>
          <w:smallCaps/>
          <w:sz w:val="24"/>
          <w:szCs w:val="24"/>
          <w:lang w:val="es-CO"/>
        </w:rPr>
        <w:t>L</w:t>
      </w:r>
      <w:r w:rsidR="003756C6" w:rsidRPr="00853389">
        <w:rPr>
          <w:rFonts w:ascii="Georgia" w:hAnsi="Georgia"/>
          <w:smallCaps/>
          <w:sz w:val="24"/>
          <w:szCs w:val="24"/>
          <w:lang w:val="es-CO"/>
        </w:rPr>
        <w:t>a legitimación en la causa.</w:t>
      </w:r>
      <w:r w:rsidRPr="00853389">
        <w:rPr>
          <w:rFonts w:ascii="Georgia" w:hAnsi="Georgia"/>
          <w:iCs/>
          <w:smallCaps/>
          <w:sz w:val="24"/>
          <w:szCs w:val="24"/>
          <w:lang w:val="es-CO"/>
        </w:rPr>
        <w:t xml:space="preserve"> </w:t>
      </w:r>
      <w:r w:rsidR="002E20DE" w:rsidRPr="00853389">
        <w:rPr>
          <w:rFonts w:ascii="Georgia" w:hAnsi="Georgia" w:cs="Arial"/>
          <w:sz w:val="24"/>
          <w:szCs w:val="24"/>
          <w:lang w:val="es-CO"/>
        </w:rPr>
        <w:t>En múltiples decisiones se ha dicho que este estudio es oficioso (2023)</w:t>
      </w:r>
      <w:r w:rsidR="002E20DE" w:rsidRPr="00853389">
        <w:rPr>
          <w:rStyle w:val="Refdenotaalpie"/>
          <w:rFonts w:ascii="Georgia" w:hAnsi="Georgia"/>
          <w:sz w:val="24"/>
          <w:szCs w:val="24"/>
          <w:lang w:val="es-CO"/>
        </w:rPr>
        <w:footnoteReference w:id="7"/>
      </w:r>
      <w:r w:rsidR="002E20DE" w:rsidRPr="00853389">
        <w:rPr>
          <w:rFonts w:ascii="Georgia" w:hAnsi="Georgia"/>
          <w:iCs/>
          <w:sz w:val="24"/>
          <w:szCs w:val="24"/>
          <w:lang w:val="es-CO"/>
        </w:rPr>
        <w:t xml:space="preserve">. </w:t>
      </w:r>
      <w:r w:rsidR="002E20DE" w:rsidRPr="00853389">
        <w:rPr>
          <w:rFonts w:ascii="Georgia" w:hAnsi="Georgia" w:cs="Arial"/>
          <w:snapToGrid w:val="0"/>
          <w:sz w:val="24"/>
          <w:szCs w:val="24"/>
        </w:rPr>
        <w:t>Que sea presupuesto de las pretensiones y para decidir de mérito, difiere de la sentencia favorable.</w:t>
      </w:r>
    </w:p>
    <w:p w14:paraId="4E4BCAB5" w14:textId="77777777" w:rsidR="00A23D78" w:rsidRPr="00853389" w:rsidRDefault="00A23D78" w:rsidP="00853389">
      <w:pPr>
        <w:tabs>
          <w:tab w:val="left" w:pos="142"/>
        </w:tabs>
        <w:spacing w:line="276" w:lineRule="auto"/>
        <w:jc w:val="both"/>
        <w:rPr>
          <w:rFonts w:ascii="Georgia" w:hAnsi="Georgia" w:cs="Arial"/>
          <w:sz w:val="24"/>
          <w:szCs w:val="24"/>
        </w:rPr>
      </w:pPr>
    </w:p>
    <w:p w14:paraId="3C5D2197" w14:textId="1F5A06D1" w:rsidR="00493573" w:rsidRPr="00853389" w:rsidRDefault="00493573" w:rsidP="00853389">
      <w:pPr>
        <w:spacing w:line="276" w:lineRule="auto"/>
        <w:jc w:val="both"/>
        <w:rPr>
          <w:rFonts w:ascii="Georgia" w:hAnsi="Georgia" w:cs="Arial"/>
          <w:sz w:val="24"/>
          <w:szCs w:val="24"/>
          <w:lang w:val="es-CO"/>
        </w:rPr>
      </w:pPr>
      <w:r w:rsidRPr="00853389">
        <w:rPr>
          <w:rFonts w:ascii="Georgia" w:hAnsi="Georgia" w:cs="Arial"/>
          <w:sz w:val="24"/>
          <w:szCs w:val="24"/>
        </w:rPr>
        <w:t xml:space="preserve">La legitimación </w:t>
      </w:r>
      <w:r w:rsidRPr="00853389">
        <w:rPr>
          <w:rFonts w:ascii="Georgia" w:hAnsi="Georgia" w:cs="Arial"/>
          <w:snapToGrid w:val="0"/>
          <w:sz w:val="24"/>
          <w:szCs w:val="24"/>
        </w:rPr>
        <w:t>se</w:t>
      </w:r>
      <w:r w:rsidRPr="00853389">
        <w:rPr>
          <w:rFonts w:ascii="Georgia" w:hAnsi="Georgia"/>
          <w:sz w:val="24"/>
          <w:szCs w:val="24"/>
        </w:rPr>
        <w:t xml:space="preserve"> satisface en ambos extremos de la relación procesal, ya que la señora </w:t>
      </w:r>
      <w:proofErr w:type="spellStart"/>
      <w:r w:rsidR="00635259" w:rsidRPr="00853389">
        <w:rPr>
          <w:rFonts w:ascii="Georgia" w:hAnsi="Georgia"/>
          <w:sz w:val="24"/>
          <w:szCs w:val="24"/>
        </w:rPr>
        <w:t>JACP</w:t>
      </w:r>
      <w:proofErr w:type="spellEnd"/>
      <w:r w:rsidR="00A83D0B" w:rsidRPr="00853389">
        <w:rPr>
          <w:rFonts w:ascii="Georgia" w:hAnsi="Georgia"/>
          <w:sz w:val="24"/>
          <w:szCs w:val="24"/>
        </w:rPr>
        <w:t xml:space="preserve"> </w:t>
      </w:r>
      <w:r w:rsidR="00635259" w:rsidRPr="00853389">
        <w:rPr>
          <w:rFonts w:ascii="Georgia" w:hAnsi="Georgia"/>
          <w:sz w:val="24"/>
          <w:szCs w:val="24"/>
        </w:rPr>
        <w:t xml:space="preserve">como madre de </w:t>
      </w:r>
      <w:proofErr w:type="spellStart"/>
      <w:r w:rsidR="00F94E99">
        <w:rPr>
          <w:rFonts w:ascii="Georgia" w:hAnsi="Georgia"/>
          <w:sz w:val="24"/>
          <w:szCs w:val="24"/>
        </w:rPr>
        <w:t>JPCP</w:t>
      </w:r>
      <w:proofErr w:type="spellEnd"/>
      <w:r w:rsidR="00635259" w:rsidRPr="00853389">
        <w:rPr>
          <w:rFonts w:ascii="Georgia" w:hAnsi="Georgia"/>
          <w:sz w:val="24"/>
          <w:szCs w:val="24"/>
        </w:rPr>
        <w:t xml:space="preserve">, según el registro civil de nacimiento </w:t>
      </w:r>
      <w:r w:rsidR="00635259" w:rsidRPr="00853389">
        <w:rPr>
          <w:rFonts w:ascii="Georgia" w:hAnsi="Georgia" w:cs="Arial"/>
          <w:sz w:val="24"/>
          <w:szCs w:val="24"/>
          <w:lang w:val="es-CO"/>
        </w:rPr>
        <w:t>(</w:t>
      </w:r>
      <w:r w:rsidR="00635259" w:rsidRPr="00853389">
        <w:rPr>
          <w:rFonts w:ascii="Georgia" w:hAnsi="Georgia" w:cs="Arial"/>
          <w:sz w:val="24"/>
          <w:szCs w:val="24"/>
        </w:rPr>
        <w:t xml:space="preserve">Carpeta </w:t>
      </w:r>
      <w:proofErr w:type="spellStart"/>
      <w:r w:rsidR="00635259" w:rsidRPr="00853389">
        <w:rPr>
          <w:rFonts w:ascii="Georgia" w:hAnsi="Georgia" w:cs="Arial"/>
          <w:sz w:val="24"/>
          <w:szCs w:val="24"/>
        </w:rPr>
        <w:t>01PrimeraInstancia</w:t>
      </w:r>
      <w:proofErr w:type="spellEnd"/>
      <w:r w:rsidR="00635259" w:rsidRPr="00853389">
        <w:rPr>
          <w:rFonts w:ascii="Georgia" w:hAnsi="Georgia" w:cs="Arial"/>
          <w:sz w:val="24"/>
          <w:szCs w:val="24"/>
        </w:rPr>
        <w:t xml:space="preserve">, </w:t>
      </w:r>
      <w:proofErr w:type="spellStart"/>
      <w:r w:rsidR="00635259" w:rsidRPr="00853389">
        <w:rPr>
          <w:rFonts w:ascii="Georgia" w:hAnsi="Georgia" w:cs="Arial"/>
          <w:sz w:val="24"/>
          <w:szCs w:val="24"/>
        </w:rPr>
        <w:t>pdf</w:t>
      </w:r>
      <w:proofErr w:type="spellEnd"/>
      <w:r w:rsidR="00635259" w:rsidRPr="00853389">
        <w:rPr>
          <w:rFonts w:ascii="Georgia" w:hAnsi="Georgia" w:cs="Arial"/>
          <w:sz w:val="24"/>
          <w:szCs w:val="24"/>
        </w:rPr>
        <w:t xml:space="preserve"> No.</w:t>
      </w:r>
      <w:r w:rsidR="004E2F80">
        <w:rPr>
          <w:rFonts w:ascii="Georgia" w:hAnsi="Georgia" w:cs="Arial"/>
          <w:sz w:val="24"/>
          <w:szCs w:val="24"/>
        </w:rPr>
        <w:t xml:space="preserve"> </w:t>
      </w:r>
      <w:r w:rsidR="00635259" w:rsidRPr="00853389">
        <w:rPr>
          <w:rFonts w:ascii="Georgia" w:hAnsi="Georgia" w:cs="Arial"/>
          <w:sz w:val="24"/>
          <w:szCs w:val="24"/>
        </w:rPr>
        <w:t>02, folios 8-10</w:t>
      </w:r>
      <w:r w:rsidR="00635259" w:rsidRPr="00853389">
        <w:rPr>
          <w:rFonts w:ascii="Georgia" w:hAnsi="Georgia" w:cs="Arial"/>
          <w:sz w:val="24"/>
          <w:szCs w:val="24"/>
          <w:lang w:val="es-CO"/>
        </w:rPr>
        <w:t xml:space="preserve">), </w:t>
      </w:r>
      <w:r w:rsidR="76FEA38B" w:rsidRPr="00853389">
        <w:rPr>
          <w:rFonts w:ascii="Georgia" w:hAnsi="Georgia" w:cs="Arial"/>
          <w:sz w:val="24"/>
          <w:szCs w:val="24"/>
          <w:lang w:val="es-CO"/>
        </w:rPr>
        <w:t>está</w:t>
      </w:r>
      <w:r w:rsidR="00635259" w:rsidRPr="00853389">
        <w:rPr>
          <w:rFonts w:ascii="Georgia" w:hAnsi="Georgia" w:cs="Arial"/>
          <w:sz w:val="24"/>
          <w:szCs w:val="24"/>
          <w:lang w:val="es-CO"/>
        </w:rPr>
        <w:t xml:space="preserve"> facultada para formular la súplica declarativa del estado civil </w:t>
      </w:r>
      <w:r w:rsidR="00D6431F" w:rsidRPr="00853389">
        <w:rPr>
          <w:rFonts w:ascii="Georgia" w:hAnsi="Georgia" w:cs="Arial"/>
          <w:sz w:val="24"/>
          <w:szCs w:val="24"/>
          <w:lang w:val="es-CO"/>
        </w:rPr>
        <w:t>de hijo extramatrimonial</w:t>
      </w:r>
      <w:r w:rsidR="00BE1210" w:rsidRPr="00853389">
        <w:rPr>
          <w:rFonts w:ascii="Georgia" w:hAnsi="Georgia" w:cs="Arial"/>
          <w:sz w:val="24"/>
          <w:szCs w:val="24"/>
          <w:lang w:val="es-CO"/>
        </w:rPr>
        <w:t xml:space="preserve"> a favor del menor</w:t>
      </w:r>
      <w:r w:rsidR="00F231F2" w:rsidRPr="00853389">
        <w:rPr>
          <w:rStyle w:val="Refdenotaalpie"/>
          <w:rFonts w:ascii="Georgia" w:hAnsi="Georgia"/>
          <w:sz w:val="24"/>
          <w:szCs w:val="24"/>
          <w:lang w:val="es-CO"/>
        </w:rPr>
        <w:footnoteReference w:id="8"/>
      </w:r>
      <w:r w:rsidR="00D6431F" w:rsidRPr="00853389">
        <w:rPr>
          <w:rFonts w:ascii="Georgia" w:hAnsi="Georgia" w:cs="Arial"/>
          <w:sz w:val="24"/>
          <w:szCs w:val="24"/>
          <w:lang w:val="es-CO"/>
        </w:rPr>
        <w:t xml:space="preserve"> </w:t>
      </w:r>
      <w:r w:rsidR="00635259" w:rsidRPr="00853389">
        <w:rPr>
          <w:rFonts w:ascii="Georgia" w:hAnsi="Georgia" w:cs="Arial"/>
          <w:sz w:val="24"/>
          <w:szCs w:val="24"/>
          <w:lang w:val="es-CO"/>
        </w:rPr>
        <w:t>[Art.</w:t>
      </w:r>
      <w:r w:rsidR="004E2F80">
        <w:rPr>
          <w:rFonts w:ascii="Georgia" w:hAnsi="Georgia" w:cs="Arial"/>
          <w:sz w:val="24"/>
          <w:szCs w:val="24"/>
          <w:lang w:val="es-CO"/>
        </w:rPr>
        <w:t xml:space="preserve"> </w:t>
      </w:r>
      <w:r w:rsidR="00635259" w:rsidRPr="00853389">
        <w:rPr>
          <w:rFonts w:ascii="Georgia" w:hAnsi="Georgia" w:cs="Arial"/>
          <w:sz w:val="24"/>
          <w:szCs w:val="24"/>
          <w:lang w:val="es-CO"/>
        </w:rPr>
        <w:t>6°-4°, Ley 75 de 1968].</w:t>
      </w:r>
      <w:r w:rsidRPr="00853389">
        <w:rPr>
          <w:rFonts w:ascii="Georgia" w:hAnsi="Georgia" w:cs="Arial"/>
          <w:sz w:val="24"/>
          <w:szCs w:val="24"/>
        </w:rPr>
        <w:t xml:space="preserve"> </w:t>
      </w:r>
      <w:r w:rsidRPr="00853389">
        <w:rPr>
          <w:rFonts w:ascii="Georgia" w:hAnsi="Georgia"/>
          <w:sz w:val="24"/>
          <w:szCs w:val="24"/>
        </w:rPr>
        <w:t xml:space="preserve">En el extremo pasivo, </w:t>
      </w:r>
      <w:r w:rsidR="00635259" w:rsidRPr="00853389">
        <w:rPr>
          <w:rFonts w:ascii="Georgia" w:hAnsi="Georgia"/>
          <w:sz w:val="24"/>
          <w:szCs w:val="24"/>
        </w:rPr>
        <w:t>el demandado es la persona señalada como presunto padre</w:t>
      </w:r>
      <w:r w:rsidRPr="00853389">
        <w:rPr>
          <w:rFonts w:ascii="Georgia" w:hAnsi="Georgia"/>
          <w:sz w:val="24"/>
          <w:szCs w:val="24"/>
        </w:rPr>
        <w:t>.</w:t>
      </w:r>
      <w:r w:rsidR="00A83D0B" w:rsidRPr="00853389">
        <w:rPr>
          <w:rFonts w:ascii="Georgia" w:hAnsi="Georgia"/>
          <w:sz w:val="24"/>
          <w:szCs w:val="24"/>
        </w:rPr>
        <w:t xml:space="preserve"> </w:t>
      </w:r>
    </w:p>
    <w:p w14:paraId="48F83F95" w14:textId="4AF2EA30" w:rsidR="005A106F" w:rsidRPr="00853389" w:rsidRDefault="005A106F" w:rsidP="00853389">
      <w:pPr>
        <w:spacing w:line="276" w:lineRule="auto"/>
        <w:jc w:val="both"/>
        <w:rPr>
          <w:rFonts w:ascii="Georgia" w:hAnsi="Georgia"/>
          <w:sz w:val="24"/>
          <w:szCs w:val="24"/>
        </w:rPr>
      </w:pPr>
    </w:p>
    <w:p w14:paraId="606D280E" w14:textId="300C29CD" w:rsidR="008E4449" w:rsidRPr="00853389" w:rsidRDefault="00710753" w:rsidP="00853389">
      <w:pPr>
        <w:pStyle w:val="Prrafodelista"/>
        <w:spacing w:line="276" w:lineRule="auto"/>
        <w:ind w:left="0"/>
        <w:jc w:val="both"/>
        <w:rPr>
          <w:rFonts w:ascii="Georgia" w:hAnsi="Georgia" w:cs="Arial"/>
          <w:sz w:val="24"/>
          <w:szCs w:val="24"/>
          <w:lang w:val="es-CO"/>
        </w:rPr>
      </w:pPr>
      <w:r w:rsidRPr="00853389">
        <w:rPr>
          <w:rFonts w:ascii="Georgia" w:hAnsi="Georgia"/>
          <w:smallCaps/>
          <w:sz w:val="24"/>
          <w:szCs w:val="24"/>
          <w:lang w:val="es-CO"/>
        </w:rPr>
        <w:t xml:space="preserve">6.3. </w:t>
      </w:r>
      <w:r w:rsidR="008E4449" w:rsidRPr="00853389">
        <w:rPr>
          <w:rFonts w:ascii="Georgia" w:hAnsi="Georgia"/>
          <w:smallCaps/>
          <w:sz w:val="24"/>
          <w:szCs w:val="24"/>
          <w:lang w:val="es-CO"/>
        </w:rPr>
        <w:t>El</w:t>
      </w:r>
      <w:r w:rsidR="008E4449" w:rsidRPr="00853389">
        <w:rPr>
          <w:rFonts w:ascii="Georgia" w:hAnsi="Georgia" w:cs="Arial"/>
          <w:smallCaps/>
          <w:sz w:val="24"/>
          <w:szCs w:val="24"/>
          <w:lang w:val="es-CO"/>
        </w:rPr>
        <w:t xml:space="preserve"> </w:t>
      </w:r>
      <w:r w:rsidR="008E4449" w:rsidRPr="00853389">
        <w:rPr>
          <w:rFonts w:ascii="Georgia" w:hAnsi="Georgia"/>
          <w:smallCaps/>
          <w:sz w:val="24"/>
          <w:szCs w:val="24"/>
          <w:lang w:val="es-CO"/>
        </w:rPr>
        <w:t>problema</w:t>
      </w:r>
      <w:r w:rsidR="008E4449" w:rsidRPr="00853389">
        <w:rPr>
          <w:rFonts w:ascii="Georgia" w:hAnsi="Georgia" w:cs="Arial"/>
          <w:smallCaps/>
          <w:sz w:val="24"/>
          <w:szCs w:val="24"/>
          <w:lang w:val="es-CO"/>
        </w:rPr>
        <w:t xml:space="preserve"> jurídico </w:t>
      </w:r>
      <w:r w:rsidR="00506F50" w:rsidRPr="00853389">
        <w:rPr>
          <w:rFonts w:ascii="Georgia" w:hAnsi="Georgia" w:cs="Arial"/>
          <w:smallCaps/>
          <w:sz w:val="24"/>
          <w:szCs w:val="24"/>
          <w:lang w:val="es-CO"/>
        </w:rPr>
        <w:t>por</w:t>
      </w:r>
      <w:r w:rsidR="008E4449" w:rsidRPr="00853389">
        <w:rPr>
          <w:rFonts w:ascii="Georgia" w:hAnsi="Georgia" w:cs="Arial"/>
          <w:smallCaps/>
          <w:sz w:val="24"/>
          <w:szCs w:val="24"/>
          <w:lang w:val="es-CO"/>
        </w:rPr>
        <w:t xml:space="preserve"> resolver. </w:t>
      </w:r>
      <w:r w:rsidR="008E4449" w:rsidRPr="00853389">
        <w:rPr>
          <w:rFonts w:ascii="Georgia" w:hAnsi="Georgia"/>
          <w:sz w:val="24"/>
          <w:szCs w:val="24"/>
          <w:lang w:val="es-CO"/>
        </w:rPr>
        <w:t xml:space="preserve">¿Se debe </w:t>
      </w:r>
      <w:r w:rsidR="002072FD" w:rsidRPr="00853389">
        <w:rPr>
          <w:rFonts w:ascii="Georgia" w:hAnsi="Georgia"/>
          <w:sz w:val="24"/>
          <w:szCs w:val="24"/>
        </w:rPr>
        <w:t xml:space="preserve">modificar la sentencia </w:t>
      </w:r>
      <w:r w:rsidR="006F279C" w:rsidRPr="00853389">
        <w:rPr>
          <w:rFonts w:ascii="Georgia" w:hAnsi="Georgia"/>
          <w:sz w:val="24"/>
          <w:szCs w:val="24"/>
        </w:rPr>
        <w:t>estimatoria</w:t>
      </w:r>
      <w:r w:rsidR="002072FD" w:rsidRPr="00853389">
        <w:rPr>
          <w:rFonts w:ascii="Georgia" w:hAnsi="Georgia"/>
          <w:sz w:val="24"/>
          <w:szCs w:val="24"/>
        </w:rPr>
        <w:t xml:space="preserve">, </w:t>
      </w:r>
      <w:r w:rsidR="008E4449" w:rsidRPr="00853389">
        <w:rPr>
          <w:rFonts w:ascii="Georgia" w:hAnsi="Georgia"/>
          <w:sz w:val="24"/>
          <w:szCs w:val="24"/>
          <w:lang w:val="es-CO"/>
        </w:rPr>
        <w:t>proferida por el Juzgado</w:t>
      </w:r>
      <w:r w:rsidR="00E041B6" w:rsidRPr="00853389">
        <w:rPr>
          <w:rFonts w:ascii="Georgia" w:hAnsi="Georgia"/>
          <w:sz w:val="24"/>
          <w:szCs w:val="24"/>
          <w:lang w:val="es-CO"/>
        </w:rPr>
        <w:t xml:space="preserve"> </w:t>
      </w:r>
      <w:r w:rsidR="006A1392" w:rsidRPr="00853389">
        <w:rPr>
          <w:rFonts w:ascii="Georgia" w:hAnsi="Georgia"/>
          <w:sz w:val="24"/>
          <w:szCs w:val="24"/>
          <w:lang w:val="es-CO"/>
        </w:rPr>
        <w:t xml:space="preserve">Único de </w:t>
      </w:r>
      <w:r w:rsidR="00456209" w:rsidRPr="00853389">
        <w:rPr>
          <w:rFonts w:ascii="Georgia" w:hAnsi="Georgia"/>
          <w:sz w:val="24"/>
          <w:szCs w:val="24"/>
          <w:lang w:val="es-CO"/>
        </w:rPr>
        <w:t xml:space="preserve">Familia de </w:t>
      </w:r>
      <w:r w:rsidR="006A1392" w:rsidRPr="00853389">
        <w:rPr>
          <w:rFonts w:ascii="Georgia" w:hAnsi="Georgia"/>
          <w:sz w:val="24"/>
          <w:szCs w:val="24"/>
          <w:lang w:val="es-CO"/>
        </w:rPr>
        <w:t>Dosquebradas</w:t>
      </w:r>
      <w:r w:rsidR="00E12596" w:rsidRPr="00853389">
        <w:rPr>
          <w:rFonts w:ascii="Georgia" w:hAnsi="Georgia"/>
          <w:sz w:val="24"/>
          <w:szCs w:val="24"/>
          <w:lang w:val="es-CO"/>
        </w:rPr>
        <w:t>, R.</w:t>
      </w:r>
      <w:r w:rsidR="008E4449" w:rsidRPr="00853389">
        <w:rPr>
          <w:rFonts w:ascii="Georgia" w:hAnsi="Georgia"/>
          <w:sz w:val="24"/>
          <w:szCs w:val="24"/>
          <w:lang w:val="es-CO"/>
        </w:rPr>
        <w:t>,</w:t>
      </w:r>
      <w:r w:rsidR="006A1392" w:rsidRPr="00853389">
        <w:rPr>
          <w:rFonts w:ascii="Georgia" w:hAnsi="Georgia"/>
          <w:sz w:val="24"/>
          <w:szCs w:val="24"/>
          <w:lang w:val="es-CO"/>
        </w:rPr>
        <w:t xml:space="preserve"> </w:t>
      </w:r>
      <w:r w:rsidR="008E4449" w:rsidRPr="00853389">
        <w:rPr>
          <w:rFonts w:ascii="Georgia" w:hAnsi="Georgia"/>
          <w:sz w:val="24"/>
          <w:szCs w:val="24"/>
          <w:lang w:val="es-CO"/>
        </w:rPr>
        <w:t xml:space="preserve">según </w:t>
      </w:r>
      <w:r w:rsidR="009B7A4A" w:rsidRPr="00853389">
        <w:rPr>
          <w:rFonts w:ascii="Georgia" w:hAnsi="Georgia"/>
          <w:sz w:val="24"/>
          <w:szCs w:val="24"/>
          <w:lang w:val="es-CO"/>
        </w:rPr>
        <w:t xml:space="preserve">la </w:t>
      </w:r>
      <w:r w:rsidR="008E4449" w:rsidRPr="00853389">
        <w:rPr>
          <w:rFonts w:ascii="Georgia" w:hAnsi="Georgia"/>
          <w:sz w:val="24"/>
          <w:szCs w:val="24"/>
          <w:lang w:val="es-CO"/>
        </w:rPr>
        <w:t>apelaci</w:t>
      </w:r>
      <w:r w:rsidR="00B874F3" w:rsidRPr="00853389">
        <w:rPr>
          <w:rFonts w:ascii="Georgia" w:hAnsi="Georgia"/>
          <w:sz w:val="24"/>
          <w:szCs w:val="24"/>
          <w:lang w:val="es-CO"/>
        </w:rPr>
        <w:t xml:space="preserve">ón </w:t>
      </w:r>
      <w:r w:rsidR="00556D74" w:rsidRPr="00853389">
        <w:rPr>
          <w:rFonts w:ascii="Georgia" w:hAnsi="Georgia"/>
          <w:sz w:val="24"/>
          <w:szCs w:val="24"/>
          <w:lang w:val="es-CO"/>
        </w:rPr>
        <w:t>de</w:t>
      </w:r>
      <w:r w:rsidR="009B7A4A" w:rsidRPr="00853389">
        <w:rPr>
          <w:rFonts w:ascii="Georgia" w:hAnsi="Georgia"/>
          <w:sz w:val="24"/>
          <w:szCs w:val="24"/>
          <w:lang w:val="es-CO"/>
        </w:rPr>
        <w:t>l</w:t>
      </w:r>
      <w:r w:rsidR="00B874F3" w:rsidRPr="00853389">
        <w:rPr>
          <w:rFonts w:ascii="Georgia" w:hAnsi="Georgia"/>
          <w:sz w:val="24"/>
          <w:szCs w:val="24"/>
          <w:lang w:val="es-CO"/>
        </w:rPr>
        <w:t xml:space="preserve"> </w:t>
      </w:r>
      <w:r w:rsidR="009B15AD" w:rsidRPr="00853389">
        <w:rPr>
          <w:rFonts w:ascii="Georgia" w:hAnsi="Georgia"/>
          <w:sz w:val="24"/>
          <w:szCs w:val="24"/>
          <w:lang w:val="es-CO"/>
        </w:rPr>
        <w:t>demanda</w:t>
      </w:r>
      <w:r w:rsidR="002E20DE" w:rsidRPr="00853389">
        <w:rPr>
          <w:rFonts w:ascii="Georgia" w:hAnsi="Georgia"/>
          <w:sz w:val="24"/>
          <w:szCs w:val="24"/>
          <w:lang w:val="es-CO"/>
        </w:rPr>
        <w:t>d</w:t>
      </w:r>
      <w:r w:rsidR="00A83D0B" w:rsidRPr="00853389">
        <w:rPr>
          <w:rFonts w:ascii="Georgia" w:hAnsi="Georgia"/>
          <w:sz w:val="24"/>
          <w:szCs w:val="24"/>
          <w:lang w:val="es-CO"/>
        </w:rPr>
        <w:t>o</w:t>
      </w:r>
      <w:r w:rsidR="002E20DE" w:rsidRPr="00853389">
        <w:rPr>
          <w:rFonts w:ascii="Georgia" w:hAnsi="Georgia"/>
          <w:sz w:val="24"/>
          <w:szCs w:val="24"/>
          <w:lang w:val="es-CO"/>
        </w:rPr>
        <w:t>; o debe confirmarse</w:t>
      </w:r>
      <w:r w:rsidR="008E4449" w:rsidRPr="00853389">
        <w:rPr>
          <w:rFonts w:ascii="Georgia" w:hAnsi="Georgia" w:cs="Arial"/>
          <w:sz w:val="24"/>
          <w:szCs w:val="24"/>
          <w:lang w:val="es-CO"/>
        </w:rPr>
        <w:t>?</w:t>
      </w:r>
    </w:p>
    <w:p w14:paraId="56A67CB9" w14:textId="77777777" w:rsidR="008E4449" w:rsidRPr="00853389" w:rsidRDefault="008E4449" w:rsidP="00853389">
      <w:pPr>
        <w:spacing w:line="276" w:lineRule="auto"/>
        <w:jc w:val="both"/>
        <w:rPr>
          <w:rFonts w:ascii="Georgia" w:hAnsi="Georgia" w:cs="Arial"/>
          <w:sz w:val="24"/>
          <w:szCs w:val="24"/>
          <w:lang w:val="es-CO"/>
        </w:rPr>
      </w:pPr>
    </w:p>
    <w:p w14:paraId="4C0BA4AA" w14:textId="69A82C32" w:rsidR="0093448C" w:rsidRPr="00853389" w:rsidRDefault="0093448C" w:rsidP="00853389">
      <w:pPr>
        <w:pStyle w:val="Prrafodelista"/>
        <w:numPr>
          <w:ilvl w:val="1"/>
          <w:numId w:val="35"/>
        </w:numPr>
        <w:spacing w:line="276" w:lineRule="auto"/>
        <w:jc w:val="both"/>
        <w:rPr>
          <w:rFonts w:ascii="Georgia" w:hAnsi="Georgia" w:cs="Arial"/>
          <w:bCs/>
          <w:sz w:val="24"/>
          <w:szCs w:val="24"/>
          <w:lang w:val="es-CO"/>
        </w:rPr>
      </w:pPr>
      <w:r w:rsidRPr="00853389">
        <w:rPr>
          <w:rFonts w:ascii="Georgia" w:hAnsi="Georgia" w:cs="Arial"/>
          <w:bCs/>
          <w:smallCaps/>
          <w:sz w:val="24"/>
          <w:szCs w:val="24"/>
          <w:lang w:val="es-CO"/>
        </w:rPr>
        <w:t>La resolución del problema jurídico</w:t>
      </w:r>
    </w:p>
    <w:p w14:paraId="0C8CCBC1" w14:textId="2FD3973A" w:rsidR="00016174" w:rsidRPr="00853389" w:rsidRDefault="00016174" w:rsidP="00853389">
      <w:pPr>
        <w:spacing w:line="276" w:lineRule="auto"/>
        <w:jc w:val="both"/>
        <w:rPr>
          <w:rFonts w:ascii="Georgia" w:hAnsi="Georgia" w:cs="Arial"/>
          <w:b/>
          <w:bCs/>
          <w:sz w:val="24"/>
          <w:szCs w:val="24"/>
          <w:lang w:val="es-CO"/>
        </w:rPr>
      </w:pPr>
    </w:p>
    <w:p w14:paraId="0CA360CB" w14:textId="361C75EA" w:rsidR="00A83D0B" w:rsidRPr="00853389" w:rsidRDefault="00A83D0B" w:rsidP="00853389">
      <w:pPr>
        <w:pStyle w:val="Prrafodelista"/>
        <w:numPr>
          <w:ilvl w:val="2"/>
          <w:numId w:val="14"/>
        </w:numPr>
        <w:tabs>
          <w:tab w:val="left" w:pos="1152"/>
        </w:tabs>
        <w:spacing w:line="276" w:lineRule="auto"/>
        <w:ind w:left="0" w:firstLine="0"/>
        <w:jc w:val="both"/>
        <w:textAlignment w:val="baseline"/>
        <w:rPr>
          <w:rFonts w:ascii="Georgia" w:hAnsi="Georgia" w:cs="Arial"/>
          <w:sz w:val="24"/>
          <w:szCs w:val="24"/>
        </w:rPr>
      </w:pPr>
      <w:r w:rsidRPr="00853389">
        <w:rPr>
          <w:rFonts w:ascii="Georgia" w:hAnsi="Georgia"/>
          <w:smallCaps/>
          <w:sz w:val="24"/>
          <w:szCs w:val="24"/>
          <w:lang w:val="es-CO"/>
        </w:rPr>
        <w:t>La apelación en segundo grado</w:t>
      </w:r>
      <w:r w:rsidRPr="00853389">
        <w:rPr>
          <w:rFonts w:ascii="Georgia" w:hAnsi="Georgia" w:cs="Arial"/>
          <w:smallCaps/>
          <w:sz w:val="24"/>
          <w:szCs w:val="24"/>
        </w:rPr>
        <w:t>.</w:t>
      </w:r>
      <w:r w:rsidRPr="00853389">
        <w:rPr>
          <w:rFonts w:ascii="Georgia" w:hAnsi="Georgia" w:cs="Arial"/>
          <w:sz w:val="24"/>
          <w:szCs w:val="24"/>
        </w:rPr>
        <w:t xml:space="preserve"> En esta sede están definidos por los temas objeto del recurso, es una patente aplicación del modelo dispositivo en el proceso civil nacional [Arts.  320 y 328, CGP], es lo que hoy se conoce como la </w:t>
      </w:r>
      <w:r w:rsidRPr="00853389">
        <w:rPr>
          <w:rFonts w:ascii="Georgia" w:hAnsi="Georgia" w:cs="Arial"/>
          <w:iCs/>
          <w:sz w:val="24"/>
          <w:szCs w:val="24"/>
        </w:rPr>
        <w:t>pretensión impugnaticia</w:t>
      </w:r>
      <w:r w:rsidRPr="00853389">
        <w:rPr>
          <w:rStyle w:val="Refdenotaalpie"/>
          <w:rFonts w:ascii="Georgia" w:hAnsi="Georgia"/>
          <w:i/>
          <w:iCs/>
          <w:sz w:val="24"/>
          <w:szCs w:val="24"/>
        </w:rPr>
        <w:footnoteReference w:id="9"/>
      </w:r>
      <w:r w:rsidRPr="00853389">
        <w:rPr>
          <w:rFonts w:ascii="Georgia" w:hAnsi="Georgia" w:cs="Arial"/>
          <w:sz w:val="24"/>
          <w:szCs w:val="24"/>
        </w:rPr>
        <w:t>, según la literatura especializada, entre ellos el doctor Forero S.</w:t>
      </w:r>
      <w:r w:rsidRPr="00853389">
        <w:rPr>
          <w:rStyle w:val="Refdenotaalpie"/>
          <w:rFonts w:ascii="Georgia" w:hAnsi="Georgia"/>
          <w:sz w:val="24"/>
          <w:szCs w:val="24"/>
        </w:rPr>
        <w:footnoteReference w:id="10"/>
      </w:r>
      <w:r w:rsidRPr="00853389">
        <w:rPr>
          <w:rFonts w:ascii="Georgia" w:hAnsi="Georgia" w:cs="Arial"/>
          <w:sz w:val="24"/>
          <w:szCs w:val="24"/>
        </w:rPr>
        <w:t xml:space="preserve">. Discrepa </w:t>
      </w:r>
      <w:r w:rsidRPr="00853389">
        <w:rPr>
          <w:rFonts w:ascii="Georgia" w:hAnsi="Georgia" w:cs="Arial"/>
          <w:sz w:val="24"/>
          <w:szCs w:val="24"/>
        </w:rPr>
        <w:lastRenderedPageBreak/>
        <w:t>el profesor Bejarano G.</w:t>
      </w:r>
      <w:r w:rsidRPr="00853389">
        <w:rPr>
          <w:rStyle w:val="Refdenotaalpie"/>
          <w:rFonts w:ascii="Georgia" w:hAnsi="Georgia"/>
          <w:sz w:val="24"/>
          <w:szCs w:val="24"/>
        </w:rPr>
        <w:footnoteReference w:id="11"/>
      </w:r>
      <w:r w:rsidRPr="00853389">
        <w:rPr>
          <w:rFonts w:ascii="Georgia" w:hAnsi="Georgia" w:cs="Arial"/>
          <w:sz w:val="24"/>
          <w:szCs w:val="24"/>
        </w:rPr>
        <w:t>, al entender que contraviene la tutela judicial efectiva, de igual parecer Quintero G.</w:t>
      </w:r>
      <w:r w:rsidRPr="00853389">
        <w:rPr>
          <w:rStyle w:val="Refdenotaalpie"/>
          <w:rFonts w:ascii="Georgia" w:hAnsi="Georgia"/>
          <w:sz w:val="24"/>
          <w:szCs w:val="24"/>
        </w:rPr>
        <w:footnoteReference w:id="12"/>
      </w:r>
      <w:r w:rsidRPr="00853389">
        <w:rPr>
          <w:rFonts w:ascii="Georgia" w:hAnsi="Georgia" w:cs="Arial"/>
          <w:sz w:val="24"/>
          <w:szCs w:val="24"/>
        </w:rPr>
        <w:t>, mas esta Magistratura disiente de esas opiniones divergentes, en todo caso minoritarias.</w:t>
      </w:r>
    </w:p>
    <w:p w14:paraId="4B047355" w14:textId="77777777" w:rsidR="00E36E88" w:rsidRPr="00853389" w:rsidRDefault="00E36E88" w:rsidP="00853389">
      <w:pPr>
        <w:pStyle w:val="Prrafodelista"/>
        <w:tabs>
          <w:tab w:val="left" w:pos="1152"/>
        </w:tabs>
        <w:spacing w:line="276" w:lineRule="auto"/>
        <w:ind w:left="0"/>
        <w:jc w:val="both"/>
        <w:textAlignment w:val="baseline"/>
        <w:rPr>
          <w:rFonts w:ascii="Georgia" w:hAnsi="Georgia" w:cs="Arial"/>
          <w:sz w:val="24"/>
          <w:szCs w:val="24"/>
        </w:rPr>
      </w:pPr>
    </w:p>
    <w:p w14:paraId="53F54F18" w14:textId="77777777" w:rsidR="00AF1233" w:rsidRPr="00853389" w:rsidRDefault="00AF1233" w:rsidP="00853389">
      <w:pPr>
        <w:pStyle w:val="Prrafodelista"/>
        <w:numPr>
          <w:ilvl w:val="1"/>
          <w:numId w:val="35"/>
        </w:numPr>
        <w:spacing w:line="276" w:lineRule="auto"/>
        <w:jc w:val="both"/>
        <w:rPr>
          <w:rFonts w:ascii="Georgia" w:hAnsi="Georgia" w:cs="Arial"/>
          <w:vanish/>
          <w:sz w:val="24"/>
          <w:szCs w:val="24"/>
          <w:lang w:val="es-CO"/>
        </w:rPr>
      </w:pPr>
    </w:p>
    <w:p w14:paraId="04E8360C" w14:textId="77777777" w:rsidR="00AF1233" w:rsidRPr="00853389" w:rsidRDefault="00AF1233" w:rsidP="00853389">
      <w:pPr>
        <w:pStyle w:val="Prrafodelista"/>
        <w:numPr>
          <w:ilvl w:val="1"/>
          <w:numId w:val="35"/>
        </w:numPr>
        <w:spacing w:line="276" w:lineRule="auto"/>
        <w:jc w:val="both"/>
        <w:rPr>
          <w:rFonts w:ascii="Georgia" w:hAnsi="Georgia" w:cs="Arial"/>
          <w:vanish/>
          <w:sz w:val="24"/>
          <w:szCs w:val="24"/>
          <w:lang w:val="es-CO"/>
        </w:rPr>
      </w:pPr>
    </w:p>
    <w:p w14:paraId="5B6E142B" w14:textId="77777777" w:rsidR="00AF1233" w:rsidRPr="00853389" w:rsidRDefault="00AF1233" w:rsidP="00853389">
      <w:pPr>
        <w:pStyle w:val="Prrafodelista"/>
        <w:numPr>
          <w:ilvl w:val="1"/>
          <w:numId w:val="35"/>
        </w:numPr>
        <w:spacing w:line="276" w:lineRule="auto"/>
        <w:jc w:val="both"/>
        <w:rPr>
          <w:rFonts w:ascii="Georgia" w:hAnsi="Georgia" w:cs="Arial"/>
          <w:vanish/>
          <w:sz w:val="24"/>
          <w:szCs w:val="24"/>
          <w:lang w:val="es-CO"/>
        </w:rPr>
      </w:pPr>
    </w:p>
    <w:p w14:paraId="29089D19" w14:textId="77777777" w:rsidR="00AF1233" w:rsidRPr="00853389" w:rsidRDefault="00AF1233" w:rsidP="00853389">
      <w:pPr>
        <w:pStyle w:val="Prrafodelista"/>
        <w:numPr>
          <w:ilvl w:val="1"/>
          <w:numId w:val="35"/>
        </w:numPr>
        <w:spacing w:line="276" w:lineRule="auto"/>
        <w:jc w:val="both"/>
        <w:rPr>
          <w:rFonts w:ascii="Georgia" w:hAnsi="Georgia" w:cs="Arial"/>
          <w:vanish/>
          <w:sz w:val="24"/>
          <w:szCs w:val="24"/>
          <w:lang w:val="es-CO"/>
        </w:rPr>
      </w:pPr>
    </w:p>
    <w:p w14:paraId="003850C3" w14:textId="37FA5FC7" w:rsidR="00710753" w:rsidRPr="00853389" w:rsidRDefault="00710753" w:rsidP="00853389">
      <w:pPr>
        <w:spacing w:line="276" w:lineRule="auto"/>
        <w:jc w:val="both"/>
        <w:rPr>
          <w:rFonts w:ascii="Georgia" w:hAnsi="Georgia" w:cs="Arial"/>
          <w:sz w:val="24"/>
          <w:szCs w:val="24"/>
          <w:lang w:val="es-CO"/>
        </w:rPr>
      </w:pPr>
      <w:r w:rsidRPr="00853389">
        <w:rPr>
          <w:rFonts w:ascii="Georgia" w:hAnsi="Georgia" w:cs="Arial"/>
          <w:sz w:val="24"/>
          <w:szCs w:val="24"/>
          <w:lang w:val="es-CO"/>
        </w:rPr>
        <w:t>Acoge la aludida restricción, de manera pacífica y consistente, esta Colegiatura en múltiples decisiones, por ejemplo, las más recientes: de esta misma Sala y de otra</w:t>
      </w:r>
      <w:r w:rsidRPr="00853389">
        <w:rPr>
          <w:rStyle w:val="Refdenotaalpie"/>
          <w:rFonts w:ascii="Georgia" w:hAnsi="Georgia"/>
          <w:sz w:val="24"/>
          <w:szCs w:val="24"/>
          <w:lang w:val="es-CO"/>
        </w:rPr>
        <w:footnoteReference w:id="13"/>
      </w:r>
      <w:r w:rsidRPr="00853389">
        <w:rPr>
          <w:rFonts w:ascii="Georgia" w:hAnsi="Georgia" w:cs="Arial"/>
          <w:sz w:val="24"/>
          <w:szCs w:val="24"/>
          <w:lang w:val="es-CO"/>
        </w:rPr>
        <w:t>. En la última sentencia mencionada, se prohijó lo argüido por la CSJ en 2017</w:t>
      </w:r>
      <w:r w:rsidRPr="00853389">
        <w:rPr>
          <w:rStyle w:val="Refdenotaalpie"/>
          <w:rFonts w:ascii="Georgia" w:hAnsi="Georgia"/>
          <w:sz w:val="24"/>
          <w:szCs w:val="24"/>
          <w:lang w:val="es-CO"/>
        </w:rPr>
        <w:footnoteReference w:id="14"/>
      </w:r>
      <w:r w:rsidRPr="00853389">
        <w:rPr>
          <w:rFonts w:ascii="Georgia" w:hAnsi="Georgia" w:cs="Arial"/>
          <w:sz w:val="24"/>
          <w:szCs w:val="24"/>
          <w:lang w:val="es-CO"/>
        </w:rPr>
        <w:t>, eso sí como criterio auxiliar, ya en decisiones posteriores y más recientes la CSJ</w:t>
      </w:r>
      <w:r w:rsidRPr="00853389">
        <w:rPr>
          <w:rStyle w:val="Refdenotaalpie"/>
          <w:rFonts w:ascii="Georgia" w:hAnsi="Georgia"/>
          <w:sz w:val="24"/>
          <w:szCs w:val="24"/>
          <w:lang w:val="es-CO"/>
        </w:rPr>
        <w:footnoteReference w:id="15"/>
      </w:r>
      <w:r w:rsidRPr="00853389">
        <w:rPr>
          <w:rFonts w:ascii="Georgia" w:hAnsi="Georgia" w:cs="Arial"/>
          <w:sz w:val="24"/>
          <w:szCs w:val="24"/>
          <w:lang w:val="es-CO"/>
        </w:rPr>
        <w:t xml:space="preserve"> (2019, 2021 y 2022), en sede de casación</w:t>
      </w:r>
      <w:r w:rsidR="00EC795F" w:rsidRPr="00853389">
        <w:rPr>
          <w:rFonts w:ascii="Georgia" w:hAnsi="Georgia" w:cs="Arial"/>
          <w:sz w:val="24"/>
          <w:szCs w:val="24"/>
          <w:lang w:val="es-CO"/>
        </w:rPr>
        <w:t>,</w:t>
      </w:r>
      <w:r w:rsidRPr="00853389">
        <w:rPr>
          <w:rFonts w:ascii="Georgia" w:hAnsi="Georgia" w:cs="Arial"/>
          <w:sz w:val="24"/>
          <w:szCs w:val="24"/>
          <w:lang w:val="es-CO"/>
        </w:rPr>
        <w:t xml:space="preserve"> reiteró la tesis.</w:t>
      </w:r>
      <w:bookmarkStart w:id="2" w:name="_Hlk74124785"/>
      <w:r w:rsidRPr="00853389">
        <w:rPr>
          <w:rFonts w:ascii="Georgia" w:hAnsi="Georgia" w:cs="Arial"/>
          <w:sz w:val="24"/>
          <w:szCs w:val="24"/>
          <w:lang w:val="es-CO"/>
        </w:rPr>
        <w:t xml:space="preserve"> El profesor Parra B.</w:t>
      </w:r>
      <w:r w:rsidRPr="00853389">
        <w:rPr>
          <w:rStyle w:val="Refdenotaalpie"/>
          <w:rFonts w:ascii="Georgia" w:hAnsi="Georgia"/>
          <w:sz w:val="24"/>
          <w:szCs w:val="24"/>
          <w:lang w:val="es-CO"/>
        </w:rPr>
        <w:footnoteReference w:id="16"/>
      </w:r>
      <w:r w:rsidRPr="00853389">
        <w:rPr>
          <w:rFonts w:ascii="Georgia" w:hAnsi="Georgia" w:cs="Arial"/>
          <w:sz w:val="24"/>
          <w:szCs w:val="24"/>
          <w:lang w:val="es-CO"/>
        </w:rPr>
        <w:t>, arguye en su obra (2021): “</w:t>
      </w:r>
      <w:r w:rsidRPr="00D53090">
        <w:rPr>
          <w:rFonts w:ascii="Georgia" w:hAnsi="Georgia" w:cs="Arial"/>
          <w:i/>
          <w:iCs/>
          <w:sz w:val="22"/>
          <w:szCs w:val="24"/>
          <w:lang w:val="es-CO"/>
        </w:rPr>
        <w:t>Tiene como propósito esta barrera conjurar que la segunda instancia sea una reedición de la primera y se repita esta innecesariamente. Además, respeta los derechos de la contraparte, pues esta se atiene a la queja concreta</w:t>
      </w:r>
      <w:r w:rsidRPr="00853389">
        <w:rPr>
          <w:rFonts w:ascii="Georgia" w:hAnsi="Georgia" w:cs="Arial"/>
          <w:i/>
          <w:iCs/>
          <w:sz w:val="24"/>
          <w:szCs w:val="24"/>
          <w:lang w:val="es-CO"/>
        </w:rPr>
        <w:t>.</w:t>
      </w:r>
      <w:r w:rsidRPr="00853389">
        <w:rPr>
          <w:rFonts w:ascii="Georgia" w:hAnsi="Georgia" w:cs="Arial"/>
          <w:sz w:val="24"/>
          <w:szCs w:val="24"/>
          <w:lang w:val="es-CO"/>
        </w:rPr>
        <w:t>”</w:t>
      </w:r>
      <w:bookmarkEnd w:id="2"/>
      <w:r w:rsidRPr="00853389">
        <w:rPr>
          <w:rFonts w:ascii="Georgia" w:hAnsi="Georgia" w:cs="Arial"/>
          <w:sz w:val="24"/>
          <w:szCs w:val="24"/>
          <w:lang w:val="es-CO"/>
        </w:rPr>
        <w:t xml:space="preserve"> De igual parecer Sanabria Santos</w:t>
      </w:r>
      <w:r w:rsidRPr="00853389">
        <w:rPr>
          <w:rStyle w:val="Refdenotaalpie"/>
          <w:rFonts w:ascii="Georgia" w:hAnsi="Georgia"/>
          <w:sz w:val="24"/>
          <w:szCs w:val="24"/>
          <w:lang w:val="es-CO"/>
        </w:rPr>
        <w:footnoteReference w:id="17"/>
      </w:r>
      <w:r w:rsidRPr="00853389">
        <w:rPr>
          <w:rFonts w:ascii="Georgia" w:hAnsi="Georgia" w:cs="Arial"/>
          <w:sz w:val="24"/>
          <w:szCs w:val="24"/>
          <w:lang w:val="es-CO"/>
        </w:rPr>
        <w:t xml:space="preserve"> (2021).</w:t>
      </w:r>
    </w:p>
    <w:p w14:paraId="3EF46CCC" w14:textId="77777777" w:rsidR="00E36E88" w:rsidRPr="00853389" w:rsidRDefault="00E36E88" w:rsidP="00853389">
      <w:pPr>
        <w:spacing w:line="276" w:lineRule="auto"/>
        <w:jc w:val="both"/>
        <w:rPr>
          <w:rFonts w:ascii="Georgia" w:hAnsi="Georgia" w:cs="Arial"/>
          <w:sz w:val="24"/>
          <w:szCs w:val="24"/>
          <w:lang w:val="es-CO"/>
        </w:rPr>
      </w:pPr>
    </w:p>
    <w:p w14:paraId="23C4A887" w14:textId="6AC3E271" w:rsidR="00710753" w:rsidRPr="00853389" w:rsidRDefault="00710753" w:rsidP="00853389">
      <w:pPr>
        <w:spacing w:line="276" w:lineRule="auto"/>
        <w:jc w:val="both"/>
        <w:rPr>
          <w:rFonts w:ascii="Georgia" w:hAnsi="Georgia" w:cs="Arial"/>
          <w:sz w:val="24"/>
          <w:szCs w:val="24"/>
          <w:lang w:val="es-CO"/>
        </w:rPr>
      </w:pPr>
      <w:r w:rsidRPr="00853389">
        <w:rPr>
          <w:rFonts w:ascii="Georgia" w:hAnsi="Georgia" w:cs="Arial"/>
          <w:sz w:val="24"/>
          <w:szCs w:val="24"/>
          <w:lang w:val="es-CO"/>
        </w:rPr>
        <w:t>Ahora, también son límites para la resolución del caso, el principio de congruencia como regla general [Art. 281, ibidem]. Las excepciones, es decir, aquellos temas que son revisables de oficio son los asuntos de familia y agrarios [Art.</w:t>
      </w:r>
      <w:r w:rsidR="004E2F80">
        <w:rPr>
          <w:rFonts w:ascii="Georgia" w:hAnsi="Georgia" w:cs="Arial"/>
          <w:sz w:val="24"/>
          <w:szCs w:val="24"/>
          <w:lang w:val="es-CO"/>
        </w:rPr>
        <w:t xml:space="preserve"> </w:t>
      </w:r>
      <w:r w:rsidRPr="00853389">
        <w:rPr>
          <w:rFonts w:ascii="Georgia" w:hAnsi="Georgia" w:cs="Arial"/>
          <w:sz w:val="24"/>
          <w:szCs w:val="24"/>
          <w:lang w:val="es-CO"/>
        </w:rPr>
        <w:t>281, parágrafos 1º y 2º, ibidem], las excepciones declarables de oficio [Art.</w:t>
      </w:r>
      <w:r w:rsidR="004E2F80">
        <w:rPr>
          <w:rFonts w:ascii="Georgia" w:hAnsi="Georgia" w:cs="Arial"/>
          <w:sz w:val="24"/>
          <w:szCs w:val="24"/>
          <w:lang w:val="es-CO"/>
        </w:rPr>
        <w:t xml:space="preserve"> </w:t>
      </w:r>
      <w:r w:rsidRPr="00853389">
        <w:rPr>
          <w:rFonts w:ascii="Georgia" w:hAnsi="Georgia" w:cs="Arial"/>
          <w:sz w:val="24"/>
          <w:szCs w:val="24"/>
          <w:lang w:val="es-CO"/>
        </w:rPr>
        <w:t>282, ibidem], los presupuestos procesales</w:t>
      </w:r>
      <w:r w:rsidRPr="00853389">
        <w:rPr>
          <w:rStyle w:val="Refdenotaalpie"/>
          <w:rFonts w:ascii="Georgia" w:hAnsi="Georgia"/>
          <w:sz w:val="24"/>
          <w:szCs w:val="24"/>
          <w:lang w:val="es-CO"/>
        </w:rPr>
        <w:footnoteReference w:id="18"/>
      </w:r>
      <w:r w:rsidRPr="00853389">
        <w:rPr>
          <w:rFonts w:ascii="Georgia" w:hAnsi="Georgia" w:cs="Arial"/>
          <w:sz w:val="24"/>
          <w:szCs w:val="24"/>
          <w:lang w:val="es-CO"/>
        </w:rPr>
        <w:t xml:space="preserve"> y sustanciales</w:t>
      </w:r>
      <w:r w:rsidRPr="00853389">
        <w:rPr>
          <w:rStyle w:val="Refdenotaalpie"/>
          <w:rFonts w:ascii="Georgia" w:hAnsi="Georgia"/>
          <w:sz w:val="24"/>
          <w:szCs w:val="24"/>
          <w:lang w:val="es-CO"/>
        </w:rPr>
        <w:footnoteReference w:id="19"/>
      </w:r>
      <w:r w:rsidRPr="00853389">
        <w:rPr>
          <w:rFonts w:ascii="Georgia" w:hAnsi="Georgia" w:cs="Arial"/>
          <w:sz w:val="24"/>
          <w:szCs w:val="24"/>
          <w:lang w:val="es-CO"/>
        </w:rPr>
        <w:t>, las nulidades absolutas [Art.</w:t>
      </w:r>
      <w:r w:rsidR="004E2F80">
        <w:rPr>
          <w:rFonts w:ascii="Georgia" w:hAnsi="Georgia" w:cs="Arial"/>
          <w:sz w:val="24"/>
          <w:szCs w:val="24"/>
          <w:lang w:val="es-CO"/>
        </w:rPr>
        <w:t xml:space="preserve"> </w:t>
      </w:r>
      <w:r w:rsidRPr="00853389">
        <w:rPr>
          <w:rFonts w:ascii="Georgia" w:hAnsi="Georgia" w:cs="Arial"/>
          <w:sz w:val="24"/>
          <w:szCs w:val="24"/>
          <w:lang w:val="es-CO"/>
        </w:rPr>
        <w:t>2º, Ley 50 de 1936], las prestaciones mutuas</w:t>
      </w:r>
      <w:r w:rsidRPr="00853389">
        <w:rPr>
          <w:rStyle w:val="Refdenotaalpie"/>
          <w:rFonts w:ascii="Georgia" w:hAnsi="Georgia"/>
          <w:sz w:val="24"/>
          <w:szCs w:val="24"/>
          <w:lang w:val="es-CO"/>
        </w:rPr>
        <w:footnoteReference w:id="20"/>
      </w:r>
      <w:r w:rsidRPr="00853389">
        <w:rPr>
          <w:rFonts w:ascii="Georgia" w:hAnsi="Georgia" w:cs="Arial"/>
          <w:sz w:val="24"/>
          <w:szCs w:val="24"/>
          <w:lang w:val="es-CO"/>
        </w:rPr>
        <w:t>, las costas procesales</w:t>
      </w:r>
      <w:r w:rsidRPr="00853389">
        <w:rPr>
          <w:rStyle w:val="Refdenotaalpie"/>
          <w:rFonts w:ascii="Georgia" w:hAnsi="Georgia"/>
          <w:sz w:val="24"/>
          <w:szCs w:val="24"/>
          <w:lang w:val="es-CO"/>
        </w:rPr>
        <w:footnoteReference w:id="21"/>
      </w:r>
      <w:r w:rsidRPr="00853389">
        <w:rPr>
          <w:rFonts w:ascii="Georgia" w:hAnsi="Georgia" w:cs="Arial"/>
          <w:sz w:val="24"/>
          <w:szCs w:val="24"/>
          <w:lang w:val="es-CO"/>
        </w:rPr>
        <w:t xml:space="preserve"> y la extensión de la condena en concreto [Art.</w:t>
      </w:r>
      <w:r w:rsidR="004E2F80">
        <w:rPr>
          <w:rFonts w:ascii="Georgia" w:hAnsi="Georgia" w:cs="Arial"/>
          <w:sz w:val="24"/>
          <w:szCs w:val="24"/>
          <w:lang w:val="es-CO"/>
        </w:rPr>
        <w:t xml:space="preserve"> </w:t>
      </w:r>
      <w:r w:rsidRPr="00853389">
        <w:rPr>
          <w:rFonts w:ascii="Georgia" w:hAnsi="Georgia" w:cs="Arial"/>
          <w:sz w:val="24"/>
          <w:szCs w:val="24"/>
          <w:lang w:val="es-CO"/>
        </w:rPr>
        <w:t xml:space="preserve">283,2, </w:t>
      </w:r>
      <w:proofErr w:type="spellStart"/>
      <w:r w:rsidRPr="00853389">
        <w:rPr>
          <w:rFonts w:ascii="Georgia" w:hAnsi="Georgia" w:cs="Arial"/>
          <w:sz w:val="24"/>
          <w:szCs w:val="24"/>
          <w:lang w:val="es-CO"/>
        </w:rPr>
        <w:t>CGP</w:t>
      </w:r>
      <w:proofErr w:type="spellEnd"/>
      <w:r w:rsidRPr="00853389">
        <w:rPr>
          <w:rFonts w:ascii="Georgia" w:hAnsi="Georgia" w:cs="Arial"/>
          <w:sz w:val="24"/>
          <w:szCs w:val="24"/>
          <w:lang w:val="es-CO"/>
        </w:rPr>
        <w:t>], entre otros. La competencia es panorámica cuando ambas partes recurren en lo que les fue desfavorable [Art.</w:t>
      </w:r>
      <w:r w:rsidR="004E2F80">
        <w:rPr>
          <w:rFonts w:ascii="Georgia" w:hAnsi="Georgia" w:cs="Arial"/>
          <w:sz w:val="24"/>
          <w:szCs w:val="24"/>
          <w:lang w:val="es-CO"/>
        </w:rPr>
        <w:t xml:space="preserve"> </w:t>
      </w:r>
      <w:r w:rsidRPr="00853389">
        <w:rPr>
          <w:rFonts w:ascii="Georgia" w:hAnsi="Georgia" w:cs="Arial"/>
          <w:sz w:val="24"/>
          <w:szCs w:val="24"/>
          <w:lang w:val="es-CO"/>
        </w:rPr>
        <w:t xml:space="preserve">328, inciso 2º, </w:t>
      </w:r>
      <w:proofErr w:type="spellStart"/>
      <w:r w:rsidRPr="00853389">
        <w:rPr>
          <w:rFonts w:ascii="Georgia" w:hAnsi="Georgia" w:cs="Arial"/>
          <w:sz w:val="24"/>
          <w:szCs w:val="24"/>
          <w:lang w:val="es-CO"/>
        </w:rPr>
        <w:t>CGP</w:t>
      </w:r>
      <w:proofErr w:type="spellEnd"/>
      <w:r w:rsidRPr="00853389">
        <w:rPr>
          <w:rFonts w:ascii="Georgia" w:hAnsi="Georgia" w:cs="Arial"/>
          <w:sz w:val="24"/>
          <w:szCs w:val="24"/>
          <w:lang w:val="es-CO"/>
        </w:rPr>
        <w:t>].</w:t>
      </w:r>
    </w:p>
    <w:p w14:paraId="4A821B13" w14:textId="77777777" w:rsidR="00710753" w:rsidRPr="00853389" w:rsidRDefault="00710753" w:rsidP="00853389">
      <w:pPr>
        <w:spacing w:line="276" w:lineRule="auto"/>
        <w:jc w:val="both"/>
        <w:rPr>
          <w:rFonts w:ascii="Georgia" w:hAnsi="Georgia"/>
          <w:sz w:val="24"/>
          <w:szCs w:val="24"/>
        </w:rPr>
      </w:pPr>
    </w:p>
    <w:p w14:paraId="7C5582E6" w14:textId="68AFC748" w:rsidR="00710753" w:rsidRPr="00853389" w:rsidRDefault="00710753" w:rsidP="00853389">
      <w:pPr>
        <w:spacing w:line="276" w:lineRule="auto"/>
        <w:jc w:val="both"/>
        <w:rPr>
          <w:rFonts w:ascii="Georgia" w:hAnsi="Georgia" w:cs="Arial"/>
          <w:sz w:val="24"/>
          <w:szCs w:val="24"/>
        </w:rPr>
      </w:pPr>
      <w:r w:rsidRPr="00853389">
        <w:rPr>
          <w:rFonts w:ascii="Georgia" w:hAnsi="Georgia"/>
          <w:sz w:val="24"/>
          <w:szCs w:val="24"/>
        </w:rPr>
        <w:t xml:space="preserve">Finalmente, en asuntos de familia la consonancia en vigencia del CGP, autoriza al juez, de forma expresa, para decir </w:t>
      </w:r>
      <w:r w:rsidRPr="00853389">
        <w:rPr>
          <w:rFonts w:ascii="Georgia" w:hAnsi="Georgia"/>
          <w:i/>
          <w:sz w:val="24"/>
          <w:szCs w:val="24"/>
        </w:rPr>
        <w:t>ultra y extrapetita</w:t>
      </w:r>
      <w:r w:rsidRPr="00853389">
        <w:rPr>
          <w:rFonts w:ascii="Georgia" w:hAnsi="Georgia"/>
          <w:sz w:val="24"/>
          <w:szCs w:val="24"/>
        </w:rPr>
        <w:t xml:space="preserve"> [Parág. 1º, art. 281], por lo que nada se opone a que se puedan debatir hechos y pedimentos no </w:t>
      </w:r>
      <w:r w:rsidR="002928F9" w:rsidRPr="00853389">
        <w:rPr>
          <w:rFonts w:ascii="Georgia" w:hAnsi="Georgia"/>
          <w:sz w:val="24"/>
          <w:szCs w:val="24"/>
        </w:rPr>
        <w:t>enunciados</w:t>
      </w:r>
      <w:r w:rsidRPr="00853389">
        <w:rPr>
          <w:rFonts w:ascii="Georgia" w:hAnsi="Georgia"/>
          <w:sz w:val="24"/>
          <w:szCs w:val="24"/>
        </w:rPr>
        <w:t xml:space="preserve">, siempre que sea para </w:t>
      </w:r>
      <w:r w:rsidRPr="00853389">
        <w:rPr>
          <w:rFonts w:ascii="Georgia" w:hAnsi="Georgia" w:cs="Arial"/>
          <w:sz w:val="24"/>
          <w:szCs w:val="24"/>
        </w:rPr>
        <w:t xml:space="preserve">brindar protección a: </w:t>
      </w:r>
      <w:r w:rsidRPr="00853389">
        <w:rPr>
          <w:rFonts w:ascii="Georgia" w:hAnsi="Georgia" w:cs="Arial"/>
          <w:b/>
          <w:sz w:val="24"/>
          <w:szCs w:val="24"/>
        </w:rPr>
        <w:t>(i)</w:t>
      </w:r>
      <w:r w:rsidRPr="00853389">
        <w:rPr>
          <w:rFonts w:ascii="Georgia" w:hAnsi="Georgia" w:cs="Arial"/>
          <w:sz w:val="24"/>
          <w:szCs w:val="24"/>
        </w:rPr>
        <w:t xml:space="preserve"> Los niños, niñas y adolescentes (NNA); </w:t>
      </w:r>
      <w:r w:rsidRPr="00853389">
        <w:rPr>
          <w:rFonts w:ascii="Georgia" w:hAnsi="Georgia" w:cs="Arial"/>
          <w:b/>
          <w:sz w:val="24"/>
          <w:szCs w:val="24"/>
        </w:rPr>
        <w:t>(ii)</w:t>
      </w:r>
      <w:r w:rsidRPr="00853389">
        <w:rPr>
          <w:rFonts w:ascii="Georgia" w:hAnsi="Georgia" w:cs="Arial"/>
          <w:sz w:val="24"/>
          <w:szCs w:val="24"/>
        </w:rPr>
        <w:t xml:space="preserve"> La pareja; </w:t>
      </w:r>
      <w:r w:rsidRPr="00853389">
        <w:rPr>
          <w:rFonts w:ascii="Georgia" w:hAnsi="Georgia" w:cs="Arial"/>
          <w:b/>
          <w:sz w:val="24"/>
          <w:szCs w:val="24"/>
        </w:rPr>
        <w:t>(iii)</w:t>
      </w:r>
      <w:r w:rsidRPr="00853389">
        <w:rPr>
          <w:rFonts w:ascii="Georgia" w:hAnsi="Georgia" w:cs="Arial"/>
          <w:sz w:val="24"/>
          <w:szCs w:val="24"/>
        </w:rPr>
        <w:t xml:space="preserve"> Personas en situación de discapacidad mental; o, </w:t>
      </w:r>
      <w:r w:rsidRPr="00853389">
        <w:rPr>
          <w:rFonts w:ascii="Georgia" w:hAnsi="Georgia" w:cs="Arial"/>
          <w:b/>
          <w:sz w:val="24"/>
          <w:szCs w:val="24"/>
        </w:rPr>
        <w:t>(iv)</w:t>
      </w:r>
      <w:r w:rsidRPr="00853389">
        <w:rPr>
          <w:rFonts w:ascii="Georgia" w:hAnsi="Georgia" w:cs="Arial"/>
          <w:sz w:val="24"/>
          <w:szCs w:val="24"/>
        </w:rPr>
        <w:t xml:space="preserve"> Personas de la tercera edad.</w:t>
      </w:r>
    </w:p>
    <w:p w14:paraId="50C084B8" w14:textId="0BBEA3D7" w:rsidR="008167D6" w:rsidRPr="00853389" w:rsidRDefault="008167D6" w:rsidP="00853389">
      <w:pPr>
        <w:spacing w:line="276" w:lineRule="auto"/>
        <w:jc w:val="both"/>
        <w:rPr>
          <w:rFonts w:ascii="Georgia" w:hAnsi="Georgia" w:cs="Arial"/>
          <w:bCs/>
          <w:sz w:val="24"/>
          <w:szCs w:val="24"/>
        </w:rPr>
      </w:pPr>
    </w:p>
    <w:p w14:paraId="5FA69B9A" w14:textId="23B832D5" w:rsidR="006A1392" w:rsidRPr="00853389" w:rsidRDefault="006A1392" w:rsidP="00853389">
      <w:pPr>
        <w:pStyle w:val="Prrafodelista"/>
        <w:spacing w:line="276" w:lineRule="auto"/>
        <w:ind w:left="0"/>
        <w:jc w:val="both"/>
        <w:textAlignment w:val="baseline"/>
        <w:rPr>
          <w:rFonts w:ascii="Georgia" w:hAnsi="Georgia" w:cs="Arial"/>
          <w:sz w:val="24"/>
          <w:szCs w:val="24"/>
        </w:rPr>
      </w:pPr>
      <w:r w:rsidRPr="00853389">
        <w:rPr>
          <w:rFonts w:ascii="Georgia" w:hAnsi="Georgia" w:cs="Arial"/>
          <w:smallCaps/>
          <w:sz w:val="24"/>
          <w:szCs w:val="24"/>
          <w:lang w:val="es-CO"/>
        </w:rPr>
        <w:t xml:space="preserve">6.4.2. Los temas por decidir. </w:t>
      </w:r>
      <w:r w:rsidRPr="00853389">
        <w:rPr>
          <w:rFonts w:ascii="Georgia" w:hAnsi="Georgia" w:cs="Arial"/>
          <w:b/>
          <w:sz w:val="24"/>
          <w:szCs w:val="24"/>
        </w:rPr>
        <w:t>(i)</w:t>
      </w:r>
      <w:r w:rsidRPr="00853389">
        <w:rPr>
          <w:rFonts w:ascii="Georgia" w:hAnsi="Georgia" w:cs="Arial"/>
          <w:sz w:val="24"/>
          <w:szCs w:val="24"/>
        </w:rPr>
        <w:t xml:space="preserve"> </w:t>
      </w:r>
      <w:r w:rsidR="00266781" w:rsidRPr="00853389">
        <w:rPr>
          <w:rFonts w:ascii="Georgia" w:hAnsi="Georgia" w:cs="Arial"/>
          <w:sz w:val="24"/>
          <w:szCs w:val="24"/>
        </w:rPr>
        <w:t xml:space="preserve">La custodia y cuidado; </w:t>
      </w:r>
      <w:r w:rsidR="00266781" w:rsidRPr="00853389">
        <w:rPr>
          <w:rFonts w:ascii="Georgia" w:hAnsi="Georgia" w:cs="Arial"/>
          <w:b/>
          <w:sz w:val="24"/>
          <w:szCs w:val="24"/>
        </w:rPr>
        <w:t>(ii)</w:t>
      </w:r>
      <w:r w:rsidR="00266781" w:rsidRPr="00853389">
        <w:rPr>
          <w:rFonts w:ascii="Georgia" w:hAnsi="Georgia" w:cs="Arial"/>
          <w:sz w:val="24"/>
          <w:szCs w:val="24"/>
        </w:rPr>
        <w:t xml:space="preserve"> </w:t>
      </w:r>
      <w:r w:rsidRPr="00853389">
        <w:rPr>
          <w:rFonts w:ascii="Georgia" w:hAnsi="Georgia" w:cs="Arial"/>
          <w:sz w:val="24"/>
          <w:szCs w:val="24"/>
        </w:rPr>
        <w:t>El régimen de visitas</w:t>
      </w:r>
      <w:r w:rsidR="00710EB5" w:rsidRPr="00853389">
        <w:rPr>
          <w:rFonts w:ascii="Georgia" w:hAnsi="Georgia" w:cs="Arial"/>
          <w:sz w:val="24"/>
          <w:szCs w:val="24"/>
        </w:rPr>
        <w:t xml:space="preserve"> para el padre</w:t>
      </w:r>
      <w:r w:rsidRPr="00853389">
        <w:rPr>
          <w:rFonts w:ascii="Georgia" w:hAnsi="Georgia" w:cs="Arial"/>
          <w:sz w:val="24"/>
          <w:szCs w:val="24"/>
        </w:rPr>
        <w:t xml:space="preserve">; </w:t>
      </w:r>
      <w:r w:rsidRPr="00853389">
        <w:rPr>
          <w:rFonts w:ascii="Georgia" w:hAnsi="Georgia" w:cs="Arial"/>
          <w:b/>
          <w:sz w:val="24"/>
          <w:szCs w:val="24"/>
        </w:rPr>
        <w:t>(</w:t>
      </w:r>
      <w:r w:rsidR="00266781" w:rsidRPr="00853389">
        <w:rPr>
          <w:rFonts w:ascii="Georgia" w:hAnsi="Georgia" w:cs="Arial"/>
          <w:b/>
          <w:sz w:val="24"/>
          <w:szCs w:val="24"/>
        </w:rPr>
        <w:t>i</w:t>
      </w:r>
      <w:r w:rsidRPr="00853389">
        <w:rPr>
          <w:rFonts w:ascii="Georgia" w:hAnsi="Georgia" w:cs="Arial"/>
          <w:b/>
          <w:sz w:val="24"/>
          <w:szCs w:val="24"/>
        </w:rPr>
        <w:t xml:space="preserve">ii) </w:t>
      </w:r>
      <w:r w:rsidRPr="00853389">
        <w:rPr>
          <w:rFonts w:ascii="Georgia" w:hAnsi="Georgia" w:cs="Arial"/>
          <w:sz w:val="24"/>
          <w:szCs w:val="24"/>
        </w:rPr>
        <w:t xml:space="preserve">El monto de la cuota alimentaria del padre; </w:t>
      </w:r>
      <w:r w:rsidRPr="00853389">
        <w:rPr>
          <w:rFonts w:ascii="Georgia" w:hAnsi="Georgia" w:cs="Arial"/>
          <w:b/>
          <w:sz w:val="24"/>
          <w:szCs w:val="24"/>
        </w:rPr>
        <w:t>(i</w:t>
      </w:r>
      <w:r w:rsidR="00266781" w:rsidRPr="00853389">
        <w:rPr>
          <w:rFonts w:ascii="Georgia" w:hAnsi="Georgia" w:cs="Arial"/>
          <w:b/>
          <w:sz w:val="24"/>
          <w:szCs w:val="24"/>
        </w:rPr>
        <w:t>v</w:t>
      </w:r>
      <w:r w:rsidRPr="00853389">
        <w:rPr>
          <w:rFonts w:ascii="Georgia" w:hAnsi="Georgia" w:cs="Arial"/>
          <w:b/>
          <w:sz w:val="24"/>
          <w:szCs w:val="24"/>
        </w:rPr>
        <w:t xml:space="preserve">) </w:t>
      </w:r>
      <w:r w:rsidR="00050615" w:rsidRPr="00853389">
        <w:rPr>
          <w:rFonts w:ascii="Georgia" w:hAnsi="Georgia" w:cs="Arial"/>
          <w:sz w:val="24"/>
          <w:szCs w:val="24"/>
        </w:rPr>
        <w:t>La condena en costas</w:t>
      </w:r>
      <w:r w:rsidRPr="00853389">
        <w:rPr>
          <w:rFonts w:ascii="Georgia" w:hAnsi="Georgia" w:cs="Arial"/>
          <w:sz w:val="24"/>
          <w:szCs w:val="24"/>
        </w:rPr>
        <w:t>.</w:t>
      </w:r>
    </w:p>
    <w:p w14:paraId="2BA0146C" w14:textId="77777777" w:rsidR="006A1392" w:rsidRPr="00853389" w:rsidRDefault="006A1392" w:rsidP="00853389">
      <w:pPr>
        <w:spacing w:line="276" w:lineRule="auto"/>
        <w:jc w:val="both"/>
        <w:rPr>
          <w:rFonts w:ascii="Georgia" w:hAnsi="Georgia" w:cs="Arial"/>
          <w:bCs/>
          <w:sz w:val="24"/>
          <w:szCs w:val="24"/>
        </w:rPr>
      </w:pPr>
    </w:p>
    <w:p w14:paraId="3D55F186" w14:textId="47DDADBC" w:rsidR="004C6B01" w:rsidRPr="00853389" w:rsidRDefault="00E06AB6" w:rsidP="00853389">
      <w:pPr>
        <w:pStyle w:val="Prrafodelista"/>
        <w:tabs>
          <w:tab w:val="left" w:pos="851"/>
        </w:tabs>
        <w:spacing w:line="276" w:lineRule="auto"/>
        <w:ind w:left="0"/>
        <w:jc w:val="both"/>
        <w:textAlignment w:val="baseline"/>
        <w:rPr>
          <w:rFonts w:ascii="Georgia" w:hAnsi="Georgia" w:cs="Arial"/>
          <w:sz w:val="24"/>
          <w:szCs w:val="24"/>
        </w:rPr>
      </w:pPr>
      <w:r w:rsidRPr="00853389">
        <w:rPr>
          <w:rFonts w:ascii="Georgia" w:hAnsi="Georgia" w:cs="Arial"/>
          <w:smallCaps/>
          <w:sz w:val="24"/>
          <w:szCs w:val="24"/>
          <w:lang w:val="es-CO"/>
        </w:rPr>
        <w:t xml:space="preserve">6.4.2.1. </w:t>
      </w:r>
      <w:r w:rsidR="008167D6" w:rsidRPr="00853389">
        <w:rPr>
          <w:rFonts w:ascii="Georgia" w:hAnsi="Georgia" w:cs="Arial"/>
          <w:smallCaps/>
          <w:sz w:val="24"/>
          <w:szCs w:val="24"/>
          <w:lang w:val="es-CO"/>
        </w:rPr>
        <w:t>Reparo</w:t>
      </w:r>
      <w:r w:rsidR="00FC488E" w:rsidRPr="00853389">
        <w:rPr>
          <w:rFonts w:ascii="Georgia" w:hAnsi="Georgia" w:cs="Arial"/>
          <w:smallCaps/>
          <w:sz w:val="24"/>
          <w:szCs w:val="24"/>
          <w:lang w:val="es-CO"/>
        </w:rPr>
        <w:t xml:space="preserve"> N</w:t>
      </w:r>
      <w:r w:rsidR="00FC488E" w:rsidRPr="00853389">
        <w:rPr>
          <w:rFonts w:ascii="Georgia" w:hAnsi="Georgia" w:cs="Arial"/>
          <w:sz w:val="24"/>
          <w:szCs w:val="24"/>
          <w:lang w:val="es-CO"/>
        </w:rPr>
        <w:t>o</w:t>
      </w:r>
      <w:r w:rsidR="00FC488E" w:rsidRPr="00853389">
        <w:rPr>
          <w:rFonts w:ascii="Georgia" w:hAnsi="Georgia" w:cs="Arial"/>
          <w:smallCaps/>
          <w:sz w:val="24"/>
          <w:szCs w:val="24"/>
          <w:lang w:val="es-CO"/>
        </w:rPr>
        <w:t>.</w:t>
      </w:r>
      <w:r w:rsidR="004E2F80">
        <w:rPr>
          <w:rFonts w:ascii="Georgia" w:hAnsi="Georgia" w:cs="Arial"/>
          <w:smallCaps/>
          <w:sz w:val="24"/>
          <w:szCs w:val="24"/>
          <w:lang w:val="es-CO"/>
        </w:rPr>
        <w:t xml:space="preserve"> </w:t>
      </w:r>
      <w:r w:rsidR="00FC488E" w:rsidRPr="00853389">
        <w:rPr>
          <w:rFonts w:ascii="Georgia" w:hAnsi="Georgia" w:cs="Arial"/>
          <w:smallCaps/>
          <w:sz w:val="24"/>
          <w:szCs w:val="24"/>
          <w:lang w:val="es-CO"/>
        </w:rPr>
        <w:t>1°.</w:t>
      </w:r>
      <w:r w:rsidR="008167D6" w:rsidRPr="00853389">
        <w:rPr>
          <w:rFonts w:ascii="Georgia" w:hAnsi="Georgia" w:cs="Arial"/>
          <w:smallCaps/>
          <w:sz w:val="24"/>
          <w:szCs w:val="24"/>
          <w:lang w:val="es-CO"/>
        </w:rPr>
        <w:t xml:space="preserve"> S</w:t>
      </w:r>
      <w:r w:rsidR="00D80CF2" w:rsidRPr="00853389">
        <w:rPr>
          <w:rFonts w:ascii="Georgia" w:hAnsi="Georgia" w:cs="Arial"/>
          <w:smallCaps/>
          <w:sz w:val="24"/>
          <w:szCs w:val="24"/>
          <w:lang w:val="es-CO"/>
        </w:rPr>
        <w:t>ustentación</w:t>
      </w:r>
      <w:r w:rsidR="008167D6" w:rsidRPr="00853389">
        <w:rPr>
          <w:rFonts w:ascii="Georgia" w:hAnsi="Georgia" w:cs="Arial"/>
          <w:smallCaps/>
          <w:sz w:val="24"/>
          <w:szCs w:val="24"/>
          <w:lang w:val="es-CO"/>
        </w:rPr>
        <w:t xml:space="preserve">. </w:t>
      </w:r>
      <w:r w:rsidR="47E44FEE" w:rsidRPr="00853389">
        <w:rPr>
          <w:rFonts w:ascii="Georgia" w:hAnsi="Georgia" w:cs="Arial"/>
          <w:sz w:val="24"/>
          <w:szCs w:val="24"/>
        </w:rPr>
        <w:t>L</w:t>
      </w:r>
      <w:r w:rsidR="00FC488E" w:rsidRPr="00853389">
        <w:rPr>
          <w:rFonts w:ascii="Georgia" w:hAnsi="Georgia" w:cs="Arial"/>
          <w:sz w:val="24"/>
          <w:szCs w:val="24"/>
        </w:rPr>
        <w:t xml:space="preserve">a decisión </w:t>
      </w:r>
      <w:r w:rsidR="008C5B3A" w:rsidRPr="00853389">
        <w:rPr>
          <w:rFonts w:ascii="Georgia" w:hAnsi="Georgia" w:cs="Arial"/>
          <w:sz w:val="24"/>
          <w:szCs w:val="24"/>
        </w:rPr>
        <w:t xml:space="preserve">omitió </w:t>
      </w:r>
      <w:r w:rsidR="00FC488E" w:rsidRPr="00853389">
        <w:rPr>
          <w:rFonts w:ascii="Georgia" w:hAnsi="Georgia" w:cs="Arial"/>
          <w:sz w:val="24"/>
          <w:szCs w:val="24"/>
        </w:rPr>
        <w:t>definir la custodia y cuidado personal del menor</w:t>
      </w:r>
      <w:r w:rsidR="00D80CF2" w:rsidRPr="00853389">
        <w:rPr>
          <w:rFonts w:ascii="Georgia" w:hAnsi="Georgia" w:cs="Arial"/>
          <w:sz w:val="24"/>
          <w:szCs w:val="24"/>
        </w:rPr>
        <w:t xml:space="preserve">, así como </w:t>
      </w:r>
      <w:r w:rsidR="00FC488E" w:rsidRPr="00853389">
        <w:rPr>
          <w:rFonts w:ascii="Georgia" w:hAnsi="Georgia" w:cs="Arial"/>
          <w:sz w:val="24"/>
          <w:szCs w:val="24"/>
        </w:rPr>
        <w:t>el régimen de visitas</w:t>
      </w:r>
      <w:r w:rsidR="00D80CF2" w:rsidRPr="00853389">
        <w:rPr>
          <w:rFonts w:ascii="Georgia" w:hAnsi="Georgia" w:cs="Arial"/>
          <w:sz w:val="24"/>
          <w:szCs w:val="24"/>
        </w:rPr>
        <w:t xml:space="preserve">. Ambos </w:t>
      </w:r>
      <w:r w:rsidR="008C5B3A" w:rsidRPr="00853389">
        <w:rPr>
          <w:rFonts w:ascii="Georgia" w:hAnsi="Georgia" w:cs="Arial"/>
          <w:sz w:val="24"/>
          <w:szCs w:val="24"/>
        </w:rPr>
        <w:t xml:space="preserve">integran </w:t>
      </w:r>
      <w:r w:rsidR="00FC488E" w:rsidRPr="00853389">
        <w:rPr>
          <w:rFonts w:ascii="Georgia" w:hAnsi="Georgia" w:cs="Arial"/>
          <w:sz w:val="24"/>
          <w:szCs w:val="24"/>
        </w:rPr>
        <w:t xml:space="preserve">el derecho natural </w:t>
      </w:r>
      <w:r w:rsidR="008F5ADC" w:rsidRPr="00853389">
        <w:rPr>
          <w:rFonts w:ascii="Georgia" w:hAnsi="Georgia" w:cs="Arial"/>
          <w:sz w:val="24"/>
          <w:szCs w:val="24"/>
        </w:rPr>
        <w:t>[Art.</w:t>
      </w:r>
      <w:r w:rsidR="004E2F80">
        <w:rPr>
          <w:rFonts w:ascii="Georgia" w:hAnsi="Georgia" w:cs="Arial"/>
          <w:sz w:val="24"/>
          <w:szCs w:val="24"/>
        </w:rPr>
        <w:t xml:space="preserve"> </w:t>
      </w:r>
      <w:r w:rsidR="008F5ADC" w:rsidRPr="00853389">
        <w:rPr>
          <w:rFonts w:ascii="Georgia" w:hAnsi="Georgia" w:cs="Arial"/>
          <w:sz w:val="24"/>
          <w:szCs w:val="24"/>
        </w:rPr>
        <w:t>23, Ley 1098</w:t>
      </w:r>
      <w:r w:rsidR="004C6B01" w:rsidRPr="00853389">
        <w:rPr>
          <w:rFonts w:ascii="Georgia" w:hAnsi="Georgia" w:cs="Arial"/>
          <w:sz w:val="24"/>
          <w:szCs w:val="24"/>
        </w:rPr>
        <w:t xml:space="preserve"> e inciso 4°, numeral 2.4 de concepto 139 de 2012 del ICBF</w:t>
      </w:r>
      <w:r w:rsidR="008F5ADC" w:rsidRPr="00853389">
        <w:rPr>
          <w:rFonts w:ascii="Georgia" w:hAnsi="Georgia" w:cs="Arial"/>
          <w:sz w:val="24"/>
          <w:szCs w:val="24"/>
        </w:rPr>
        <w:t xml:space="preserve">] </w:t>
      </w:r>
      <w:r w:rsidR="00FC488E" w:rsidRPr="00853389">
        <w:rPr>
          <w:rFonts w:ascii="Georgia" w:hAnsi="Georgia" w:cs="Arial"/>
          <w:sz w:val="24"/>
          <w:szCs w:val="24"/>
        </w:rPr>
        <w:t>al existir la relación paterno filial. Es una garantía para las dos partes de ese vínculo, padre e hijo</w:t>
      </w:r>
      <w:r w:rsidR="004C6B01" w:rsidRPr="00853389">
        <w:rPr>
          <w:rFonts w:ascii="Georgia" w:hAnsi="Georgia" w:cs="Arial"/>
          <w:sz w:val="24"/>
          <w:szCs w:val="24"/>
        </w:rPr>
        <w:t xml:space="preserve">, </w:t>
      </w:r>
      <w:r w:rsidR="00BE1210" w:rsidRPr="00853389">
        <w:rPr>
          <w:rFonts w:ascii="Georgia" w:hAnsi="Georgia" w:cs="Arial"/>
          <w:sz w:val="24"/>
          <w:szCs w:val="24"/>
        </w:rPr>
        <w:t xml:space="preserve">cuando sus </w:t>
      </w:r>
      <w:r w:rsidR="004C6B01" w:rsidRPr="00853389">
        <w:rPr>
          <w:rFonts w:ascii="Georgia" w:hAnsi="Georgia" w:cs="Arial"/>
          <w:sz w:val="24"/>
          <w:szCs w:val="24"/>
        </w:rPr>
        <w:t xml:space="preserve">progenitores </w:t>
      </w:r>
      <w:r w:rsidR="00BE1210" w:rsidRPr="00853389">
        <w:rPr>
          <w:rFonts w:ascii="Georgia" w:hAnsi="Georgia" w:cs="Arial"/>
          <w:sz w:val="24"/>
          <w:szCs w:val="24"/>
        </w:rPr>
        <w:t>no con</w:t>
      </w:r>
      <w:r w:rsidR="004C6B01" w:rsidRPr="00853389">
        <w:rPr>
          <w:rFonts w:ascii="Georgia" w:hAnsi="Georgia" w:cs="Arial"/>
          <w:sz w:val="24"/>
          <w:szCs w:val="24"/>
        </w:rPr>
        <w:t>viven</w:t>
      </w:r>
      <w:r w:rsidR="00BE1210" w:rsidRPr="00853389">
        <w:rPr>
          <w:rFonts w:ascii="Georgia" w:hAnsi="Georgia" w:cs="Arial"/>
          <w:sz w:val="24"/>
          <w:szCs w:val="24"/>
        </w:rPr>
        <w:t>.</w:t>
      </w:r>
      <w:r w:rsidR="004C6B01" w:rsidRPr="00853389">
        <w:rPr>
          <w:rFonts w:ascii="Georgia" w:hAnsi="Georgia" w:cs="Arial"/>
          <w:sz w:val="24"/>
          <w:szCs w:val="24"/>
        </w:rPr>
        <w:t xml:space="preserve"> </w:t>
      </w:r>
    </w:p>
    <w:p w14:paraId="44DAE317" w14:textId="77777777" w:rsidR="004C6B01" w:rsidRPr="00853389" w:rsidRDefault="004C6B01" w:rsidP="00853389">
      <w:pPr>
        <w:pStyle w:val="Prrafodelista"/>
        <w:tabs>
          <w:tab w:val="left" w:pos="851"/>
        </w:tabs>
        <w:spacing w:line="276" w:lineRule="auto"/>
        <w:ind w:left="0"/>
        <w:jc w:val="both"/>
        <w:textAlignment w:val="baseline"/>
        <w:rPr>
          <w:rFonts w:ascii="Georgia" w:hAnsi="Georgia" w:cs="Arial"/>
          <w:sz w:val="24"/>
          <w:szCs w:val="24"/>
        </w:rPr>
      </w:pPr>
    </w:p>
    <w:p w14:paraId="1EBF88E5" w14:textId="1E5EF28B" w:rsidR="008167D6" w:rsidRPr="00853389" w:rsidRDefault="004C6B01" w:rsidP="00853389">
      <w:pPr>
        <w:pStyle w:val="Prrafodelista"/>
        <w:tabs>
          <w:tab w:val="left" w:pos="851"/>
        </w:tabs>
        <w:spacing w:line="276" w:lineRule="auto"/>
        <w:ind w:left="0"/>
        <w:jc w:val="both"/>
        <w:textAlignment w:val="baseline"/>
        <w:rPr>
          <w:rFonts w:ascii="Georgia" w:hAnsi="Georgia" w:cs="Arial"/>
          <w:sz w:val="24"/>
          <w:szCs w:val="24"/>
          <w:lang w:val="es-CO"/>
        </w:rPr>
      </w:pPr>
      <w:r w:rsidRPr="00853389">
        <w:rPr>
          <w:rFonts w:ascii="Georgia" w:hAnsi="Georgia" w:cs="Arial"/>
          <w:sz w:val="24"/>
          <w:szCs w:val="24"/>
        </w:rPr>
        <w:t xml:space="preserve">Propone que </w:t>
      </w:r>
      <w:r w:rsidR="007762A1" w:rsidRPr="00853389">
        <w:rPr>
          <w:rFonts w:ascii="Georgia" w:hAnsi="Georgia" w:cs="Arial"/>
          <w:sz w:val="24"/>
          <w:szCs w:val="24"/>
        </w:rPr>
        <w:t xml:space="preserve">las visitas, </w:t>
      </w:r>
      <w:r w:rsidRPr="00853389">
        <w:rPr>
          <w:rFonts w:ascii="Georgia" w:hAnsi="Georgia" w:cs="Arial"/>
          <w:sz w:val="24"/>
          <w:szCs w:val="24"/>
        </w:rPr>
        <w:t>como mínimo</w:t>
      </w:r>
      <w:r w:rsidR="007762A1" w:rsidRPr="00853389">
        <w:rPr>
          <w:rFonts w:ascii="Georgia" w:hAnsi="Georgia" w:cs="Arial"/>
          <w:sz w:val="24"/>
          <w:szCs w:val="24"/>
        </w:rPr>
        <w:t>,</w:t>
      </w:r>
      <w:r w:rsidRPr="00853389">
        <w:rPr>
          <w:rFonts w:ascii="Georgia" w:hAnsi="Georgia" w:cs="Arial"/>
          <w:sz w:val="24"/>
          <w:szCs w:val="24"/>
        </w:rPr>
        <w:t xml:space="preserve"> sea</w:t>
      </w:r>
      <w:r w:rsidR="007762A1" w:rsidRPr="00853389">
        <w:rPr>
          <w:rFonts w:ascii="Georgia" w:hAnsi="Georgia" w:cs="Arial"/>
          <w:sz w:val="24"/>
          <w:szCs w:val="24"/>
        </w:rPr>
        <w:t>n</w:t>
      </w:r>
      <w:r w:rsidRPr="00853389">
        <w:rPr>
          <w:rFonts w:ascii="Georgia" w:hAnsi="Georgia" w:cs="Arial"/>
          <w:sz w:val="24"/>
          <w:szCs w:val="24"/>
        </w:rPr>
        <w:t xml:space="preserve"> una vez al mes, </w:t>
      </w:r>
      <w:r w:rsidR="007762A1" w:rsidRPr="00853389">
        <w:rPr>
          <w:rFonts w:ascii="Georgia" w:hAnsi="Georgia" w:cs="Arial"/>
          <w:sz w:val="24"/>
          <w:szCs w:val="24"/>
        </w:rPr>
        <w:t xml:space="preserve">los días </w:t>
      </w:r>
      <w:r w:rsidR="7698458D" w:rsidRPr="00853389">
        <w:rPr>
          <w:rFonts w:ascii="Georgia" w:hAnsi="Georgia" w:cs="Arial"/>
          <w:sz w:val="24"/>
          <w:szCs w:val="24"/>
        </w:rPr>
        <w:t>sábado</w:t>
      </w:r>
      <w:r w:rsidR="007762A1" w:rsidRPr="00853389">
        <w:rPr>
          <w:rFonts w:ascii="Georgia" w:hAnsi="Georgia" w:cs="Arial"/>
          <w:sz w:val="24"/>
          <w:szCs w:val="24"/>
        </w:rPr>
        <w:t xml:space="preserve">, a fin de </w:t>
      </w:r>
      <w:r w:rsidRPr="00853389">
        <w:rPr>
          <w:rFonts w:ascii="Georgia" w:hAnsi="Georgia" w:cs="Arial"/>
          <w:sz w:val="24"/>
          <w:szCs w:val="24"/>
        </w:rPr>
        <w:t>no entorpecer los estudios o actividades de</w:t>
      </w:r>
      <w:r w:rsidR="00BE1210" w:rsidRPr="00853389">
        <w:rPr>
          <w:rFonts w:ascii="Georgia" w:hAnsi="Georgia" w:cs="Arial"/>
          <w:sz w:val="24"/>
          <w:szCs w:val="24"/>
        </w:rPr>
        <w:t>l niño</w:t>
      </w:r>
      <w:r w:rsidRPr="00853389">
        <w:rPr>
          <w:rFonts w:ascii="Georgia" w:hAnsi="Georgia" w:cs="Arial"/>
          <w:sz w:val="24"/>
          <w:szCs w:val="24"/>
        </w:rPr>
        <w:t xml:space="preserve">. Referenció </w:t>
      </w:r>
      <w:r w:rsidR="00EC795F" w:rsidRPr="00853389">
        <w:rPr>
          <w:rFonts w:ascii="Georgia" w:hAnsi="Georgia" w:cs="Arial"/>
          <w:sz w:val="24"/>
          <w:szCs w:val="24"/>
        </w:rPr>
        <w:t xml:space="preserve">la </w:t>
      </w:r>
      <w:r w:rsidR="00F231F2" w:rsidRPr="00853389">
        <w:rPr>
          <w:rFonts w:ascii="Georgia" w:hAnsi="Georgia" w:cs="Arial"/>
          <w:sz w:val="24"/>
          <w:szCs w:val="24"/>
        </w:rPr>
        <w:t>sentencia T</w:t>
      </w:r>
      <w:r w:rsidR="00EC795F" w:rsidRPr="00853389">
        <w:rPr>
          <w:rFonts w:ascii="Georgia" w:hAnsi="Georgia" w:cs="Arial"/>
          <w:sz w:val="24"/>
          <w:szCs w:val="24"/>
        </w:rPr>
        <w:t xml:space="preserve">-348-2018 de </w:t>
      </w:r>
      <w:r w:rsidRPr="00853389">
        <w:rPr>
          <w:rFonts w:ascii="Georgia" w:hAnsi="Georgia" w:cs="Arial"/>
          <w:sz w:val="24"/>
          <w:szCs w:val="24"/>
        </w:rPr>
        <w:t>la CC</w:t>
      </w:r>
      <w:r w:rsidR="007762A1" w:rsidRPr="00853389">
        <w:rPr>
          <w:rFonts w:ascii="Georgia" w:hAnsi="Georgia" w:cs="Arial"/>
          <w:sz w:val="24"/>
          <w:szCs w:val="24"/>
        </w:rPr>
        <w:t xml:space="preserve"> sobre la noción, pero dejó de indicar cómo debiera aplicarse al caso concreto</w:t>
      </w:r>
      <w:r w:rsidR="00050615" w:rsidRPr="00853389">
        <w:rPr>
          <w:rFonts w:ascii="Georgia" w:hAnsi="Georgia" w:cs="Arial"/>
          <w:sz w:val="24"/>
          <w:szCs w:val="24"/>
        </w:rPr>
        <w:t xml:space="preserve"> (</w:t>
      </w:r>
      <w:r w:rsidR="00050615" w:rsidRPr="00853389">
        <w:rPr>
          <w:rFonts w:ascii="Georgia" w:hAnsi="Georgia" w:cs="Arial"/>
          <w:sz w:val="24"/>
          <w:szCs w:val="24"/>
          <w:lang w:val="es-CO"/>
        </w:rPr>
        <w:t xml:space="preserve">Carpeta </w:t>
      </w:r>
      <w:proofErr w:type="spellStart"/>
      <w:r w:rsidR="00050615" w:rsidRPr="00853389">
        <w:rPr>
          <w:rFonts w:ascii="Georgia" w:hAnsi="Georgia" w:cs="Arial"/>
          <w:sz w:val="24"/>
          <w:szCs w:val="24"/>
          <w:lang w:val="es-CO"/>
        </w:rPr>
        <w:t>02Segundainstancia</w:t>
      </w:r>
      <w:proofErr w:type="spellEnd"/>
      <w:r w:rsidR="00050615" w:rsidRPr="00853389">
        <w:rPr>
          <w:rFonts w:ascii="Georgia" w:hAnsi="Georgia" w:cs="Arial"/>
          <w:sz w:val="24"/>
          <w:szCs w:val="24"/>
          <w:lang w:val="es-CO"/>
        </w:rPr>
        <w:t xml:space="preserve">, carpeta </w:t>
      </w:r>
      <w:proofErr w:type="spellStart"/>
      <w:r w:rsidR="00050615" w:rsidRPr="00853389">
        <w:rPr>
          <w:rFonts w:ascii="Georgia" w:hAnsi="Georgia" w:cs="Arial"/>
          <w:sz w:val="24"/>
          <w:szCs w:val="24"/>
          <w:lang w:val="es-CO"/>
        </w:rPr>
        <w:t>C02ApelacionSentencia</w:t>
      </w:r>
      <w:proofErr w:type="spellEnd"/>
      <w:r w:rsidR="00050615" w:rsidRPr="00853389">
        <w:rPr>
          <w:rFonts w:ascii="Georgia" w:hAnsi="Georgia" w:cs="Arial"/>
          <w:sz w:val="24"/>
          <w:szCs w:val="24"/>
          <w:lang w:val="es-CO"/>
        </w:rPr>
        <w:t xml:space="preserve">, </w:t>
      </w:r>
      <w:proofErr w:type="spellStart"/>
      <w:r w:rsidR="00050615" w:rsidRPr="00853389">
        <w:rPr>
          <w:rFonts w:ascii="Georgia" w:hAnsi="Georgia" w:cs="Arial"/>
          <w:sz w:val="24"/>
          <w:szCs w:val="24"/>
          <w:lang w:val="es-CO"/>
        </w:rPr>
        <w:t>pdf</w:t>
      </w:r>
      <w:proofErr w:type="spellEnd"/>
      <w:r w:rsidR="00050615" w:rsidRPr="00853389">
        <w:rPr>
          <w:rFonts w:ascii="Georgia" w:hAnsi="Georgia" w:cs="Arial"/>
          <w:sz w:val="24"/>
          <w:szCs w:val="24"/>
          <w:lang w:val="es-CO"/>
        </w:rPr>
        <w:t xml:space="preserve"> No.</w:t>
      </w:r>
      <w:r w:rsidR="004E2F80">
        <w:rPr>
          <w:rFonts w:ascii="Georgia" w:hAnsi="Georgia" w:cs="Arial"/>
          <w:sz w:val="24"/>
          <w:szCs w:val="24"/>
          <w:lang w:val="es-CO"/>
        </w:rPr>
        <w:t xml:space="preserve"> </w:t>
      </w:r>
      <w:r w:rsidR="00050615" w:rsidRPr="00853389">
        <w:rPr>
          <w:rFonts w:ascii="Georgia" w:hAnsi="Georgia" w:cs="Arial"/>
          <w:sz w:val="24"/>
          <w:szCs w:val="24"/>
          <w:lang w:val="es-CO"/>
        </w:rPr>
        <w:t>020)</w:t>
      </w:r>
      <w:r w:rsidRPr="00853389">
        <w:rPr>
          <w:rFonts w:ascii="Georgia" w:hAnsi="Georgia" w:cs="Arial"/>
          <w:sz w:val="24"/>
          <w:szCs w:val="24"/>
        </w:rPr>
        <w:t>.</w:t>
      </w:r>
      <w:r w:rsidR="00050615" w:rsidRPr="00853389">
        <w:rPr>
          <w:rFonts w:ascii="Georgia" w:hAnsi="Georgia" w:cs="Arial"/>
          <w:sz w:val="24"/>
          <w:szCs w:val="24"/>
        </w:rPr>
        <w:t xml:space="preserve"> </w:t>
      </w:r>
    </w:p>
    <w:p w14:paraId="39BDB74B" w14:textId="77777777" w:rsidR="00597F21" w:rsidRPr="00853389" w:rsidRDefault="00597F21" w:rsidP="00853389">
      <w:pPr>
        <w:pStyle w:val="Prrafodelista"/>
        <w:tabs>
          <w:tab w:val="left" w:pos="851"/>
        </w:tabs>
        <w:spacing w:line="276" w:lineRule="auto"/>
        <w:ind w:left="0"/>
        <w:jc w:val="both"/>
        <w:textAlignment w:val="baseline"/>
        <w:rPr>
          <w:rFonts w:ascii="Georgia" w:hAnsi="Georgia" w:cs="Arial"/>
          <w:sz w:val="24"/>
          <w:szCs w:val="24"/>
        </w:rPr>
      </w:pPr>
    </w:p>
    <w:p w14:paraId="4D3BF017" w14:textId="42DD22D4" w:rsidR="008405FD" w:rsidRPr="00853389" w:rsidRDefault="00E06AB6" w:rsidP="00853389">
      <w:pPr>
        <w:pStyle w:val="Prrafodelista"/>
        <w:spacing w:line="276" w:lineRule="auto"/>
        <w:ind w:left="0"/>
        <w:jc w:val="both"/>
        <w:textAlignment w:val="baseline"/>
        <w:rPr>
          <w:rFonts w:ascii="Georgia" w:hAnsi="Georgia" w:cs="Arial"/>
          <w:bCs/>
          <w:iCs/>
          <w:sz w:val="24"/>
          <w:szCs w:val="24"/>
          <w:lang w:val="es-CO"/>
        </w:rPr>
      </w:pPr>
      <w:r w:rsidRPr="00853389">
        <w:rPr>
          <w:rFonts w:ascii="Georgia" w:hAnsi="Georgia" w:cs="Arial"/>
          <w:smallCaps/>
          <w:sz w:val="24"/>
          <w:szCs w:val="24"/>
          <w:lang w:val="es-CO"/>
        </w:rPr>
        <w:t xml:space="preserve">6.4.2.2. </w:t>
      </w:r>
      <w:r w:rsidR="008167D6" w:rsidRPr="00853389">
        <w:rPr>
          <w:rFonts w:ascii="Georgia" w:hAnsi="Georgia" w:cs="Arial"/>
          <w:smallCaps/>
          <w:sz w:val="24"/>
          <w:szCs w:val="24"/>
          <w:lang w:val="es-CO"/>
        </w:rPr>
        <w:t xml:space="preserve">La resolución.  </w:t>
      </w:r>
      <w:r w:rsidR="00050615" w:rsidRPr="00853389">
        <w:rPr>
          <w:rFonts w:ascii="Georgia" w:hAnsi="Georgia" w:cs="Arial"/>
          <w:b/>
          <w:bCs/>
          <w:iCs/>
          <w:sz w:val="24"/>
          <w:szCs w:val="24"/>
          <w:lang w:val="es-CO"/>
        </w:rPr>
        <w:t>Triunfa</w:t>
      </w:r>
      <w:r w:rsidR="008167D6" w:rsidRPr="00853389">
        <w:rPr>
          <w:rFonts w:ascii="Georgia" w:hAnsi="Georgia" w:cs="Arial"/>
          <w:b/>
          <w:bCs/>
          <w:i/>
          <w:iCs/>
          <w:sz w:val="24"/>
          <w:szCs w:val="24"/>
          <w:lang w:val="es-CO"/>
        </w:rPr>
        <w:t xml:space="preserve">. </w:t>
      </w:r>
      <w:r w:rsidR="00AC0582" w:rsidRPr="00853389">
        <w:rPr>
          <w:rFonts w:ascii="Georgia" w:hAnsi="Georgia" w:cs="Arial"/>
          <w:bCs/>
          <w:iCs/>
          <w:sz w:val="24"/>
          <w:szCs w:val="24"/>
          <w:lang w:val="es-CO"/>
        </w:rPr>
        <w:t xml:space="preserve">Debió el fallo </w:t>
      </w:r>
      <w:r w:rsidR="004F6693" w:rsidRPr="00853389">
        <w:rPr>
          <w:rFonts w:ascii="Georgia" w:hAnsi="Georgia" w:cs="Arial"/>
          <w:bCs/>
          <w:iCs/>
          <w:sz w:val="24"/>
          <w:szCs w:val="24"/>
          <w:lang w:val="es-CO"/>
        </w:rPr>
        <w:t xml:space="preserve">apelado </w:t>
      </w:r>
      <w:r w:rsidR="00AC0582" w:rsidRPr="00853389">
        <w:rPr>
          <w:rFonts w:ascii="Georgia" w:hAnsi="Georgia" w:cs="Arial"/>
          <w:bCs/>
          <w:iCs/>
          <w:sz w:val="24"/>
          <w:szCs w:val="24"/>
          <w:lang w:val="es-CO"/>
        </w:rPr>
        <w:t xml:space="preserve">regular </w:t>
      </w:r>
      <w:r w:rsidR="007762A1" w:rsidRPr="00853389">
        <w:rPr>
          <w:rFonts w:ascii="Georgia" w:hAnsi="Georgia" w:cs="Arial"/>
          <w:bCs/>
          <w:iCs/>
          <w:sz w:val="24"/>
          <w:szCs w:val="24"/>
          <w:lang w:val="es-CO"/>
        </w:rPr>
        <w:t xml:space="preserve">la custodia y cuidado </w:t>
      </w:r>
      <w:r w:rsidR="001B4A56" w:rsidRPr="00853389">
        <w:rPr>
          <w:rFonts w:ascii="Georgia" w:hAnsi="Georgia" w:cs="Arial"/>
          <w:bCs/>
          <w:iCs/>
          <w:sz w:val="24"/>
          <w:szCs w:val="24"/>
          <w:lang w:val="es-CO"/>
        </w:rPr>
        <w:t>personal,</w:t>
      </w:r>
      <w:r w:rsidR="007762A1" w:rsidRPr="00853389">
        <w:rPr>
          <w:rFonts w:ascii="Georgia" w:hAnsi="Georgia" w:cs="Arial"/>
          <w:bCs/>
          <w:iCs/>
          <w:sz w:val="24"/>
          <w:szCs w:val="24"/>
          <w:lang w:val="es-CO"/>
        </w:rPr>
        <w:t xml:space="preserve"> así como </w:t>
      </w:r>
      <w:r w:rsidR="00AC0582" w:rsidRPr="00853389">
        <w:rPr>
          <w:rFonts w:ascii="Georgia" w:hAnsi="Georgia" w:cs="Arial"/>
          <w:bCs/>
          <w:iCs/>
          <w:sz w:val="24"/>
          <w:szCs w:val="24"/>
          <w:lang w:val="es-CO"/>
        </w:rPr>
        <w:t>la</w:t>
      </w:r>
      <w:r w:rsidR="00710EB5" w:rsidRPr="00853389">
        <w:rPr>
          <w:rFonts w:ascii="Georgia" w:hAnsi="Georgia" w:cs="Arial"/>
          <w:bCs/>
          <w:iCs/>
          <w:sz w:val="24"/>
          <w:szCs w:val="24"/>
          <w:lang w:val="es-CO"/>
        </w:rPr>
        <w:t>s</w:t>
      </w:r>
      <w:r w:rsidR="00AC0582" w:rsidRPr="00853389">
        <w:rPr>
          <w:rFonts w:ascii="Georgia" w:hAnsi="Georgia" w:cs="Arial"/>
          <w:bCs/>
          <w:iCs/>
          <w:sz w:val="24"/>
          <w:szCs w:val="24"/>
          <w:lang w:val="es-CO"/>
        </w:rPr>
        <w:t xml:space="preserve"> </w:t>
      </w:r>
      <w:r w:rsidR="00710EB5" w:rsidRPr="00853389">
        <w:rPr>
          <w:rFonts w:ascii="Georgia" w:hAnsi="Georgia" w:cs="Arial"/>
          <w:bCs/>
          <w:iCs/>
          <w:sz w:val="24"/>
          <w:szCs w:val="24"/>
          <w:lang w:val="es-CO"/>
        </w:rPr>
        <w:t>visitas</w:t>
      </w:r>
      <w:r w:rsidR="00AC0582" w:rsidRPr="00853389">
        <w:rPr>
          <w:rFonts w:ascii="Georgia" w:hAnsi="Georgia" w:cs="Arial"/>
          <w:bCs/>
          <w:iCs/>
          <w:sz w:val="24"/>
          <w:szCs w:val="24"/>
          <w:lang w:val="es-CO"/>
        </w:rPr>
        <w:t xml:space="preserve">, dado que son medidas </w:t>
      </w:r>
      <w:r w:rsidR="007762A1" w:rsidRPr="00853389">
        <w:rPr>
          <w:rFonts w:ascii="Georgia" w:hAnsi="Georgia" w:cs="Arial"/>
          <w:bCs/>
          <w:iCs/>
          <w:sz w:val="24"/>
          <w:szCs w:val="24"/>
          <w:lang w:val="es-CO"/>
        </w:rPr>
        <w:t xml:space="preserve">eficaces para generar que </w:t>
      </w:r>
      <w:r w:rsidR="00AC0582" w:rsidRPr="00853389">
        <w:rPr>
          <w:rFonts w:ascii="Georgia" w:hAnsi="Georgia" w:cs="Arial"/>
          <w:bCs/>
          <w:iCs/>
          <w:sz w:val="24"/>
          <w:szCs w:val="24"/>
          <w:lang w:val="es-CO"/>
        </w:rPr>
        <w:t>padre e hijo compartan</w:t>
      </w:r>
      <w:r w:rsidR="00FD536E" w:rsidRPr="00853389">
        <w:rPr>
          <w:rFonts w:ascii="Georgia" w:hAnsi="Georgia" w:cs="Arial"/>
          <w:bCs/>
          <w:iCs/>
          <w:sz w:val="24"/>
          <w:szCs w:val="24"/>
          <w:lang w:val="es-CO"/>
        </w:rPr>
        <w:t xml:space="preserve">, </w:t>
      </w:r>
      <w:r w:rsidR="007762A1" w:rsidRPr="00853389">
        <w:rPr>
          <w:rFonts w:ascii="Georgia" w:hAnsi="Georgia" w:cs="Arial"/>
          <w:bCs/>
          <w:iCs/>
          <w:sz w:val="24"/>
          <w:szCs w:val="24"/>
          <w:lang w:val="es-CO"/>
        </w:rPr>
        <w:t xml:space="preserve">de tal manera que tengan ocasión de </w:t>
      </w:r>
      <w:r w:rsidR="00AC0582" w:rsidRPr="00853389">
        <w:rPr>
          <w:rFonts w:ascii="Georgia" w:hAnsi="Georgia" w:cs="Arial"/>
          <w:bCs/>
          <w:iCs/>
          <w:sz w:val="24"/>
          <w:szCs w:val="24"/>
          <w:lang w:val="es-CO"/>
        </w:rPr>
        <w:t xml:space="preserve">fortalecer </w:t>
      </w:r>
      <w:r w:rsidR="007762A1" w:rsidRPr="00853389">
        <w:rPr>
          <w:rFonts w:ascii="Georgia" w:hAnsi="Georgia" w:cs="Arial"/>
          <w:bCs/>
          <w:iCs/>
          <w:sz w:val="24"/>
          <w:szCs w:val="24"/>
          <w:lang w:val="es-CO"/>
        </w:rPr>
        <w:t xml:space="preserve">sus </w:t>
      </w:r>
      <w:r w:rsidR="00AC0582" w:rsidRPr="00853389">
        <w:rPr>
          <w:rFonts w:ascii="Georgia" w:hAnsi="Georgia" w:cs="Arial"/>
          <w:bCs/>
          <w:iCs/>
          <w:sz w:val="24"/>
          <w:szCs w:val="24"/>
          <w:lang w:val="es-CO"/>
        </w:rPr>
        <w:t>nexos filiales</w:t>
      </w:r>
      <w:r w:rsidR="007762A1" w:rsidRPr="00853389">
        <w:rPr>
          <w:rFonts w:ascii="Georgia" w:hAnsi="Georgia" w:cs="Arial"/>
          <w:bCs/>
          <w:iCs/>
          <w:sz w:val="24"/>
          <w:szCs w:val="24"/>
          <w:lang w:val="es-CO"/>
        </w:rPr>
        <w:t xml:space="preserve"> y </w:t>
      </w:r>
      <w:r w:rsidRPr="00853389">
        <w:rPr>
          <w:rFonts w:ascii="Georgia" w:hAnsi="Georgia" w:cs="Arial"/>
          <w:bCs/>
          <w:iCs/>
          <w:sz w:val="24"/>
          <w:szCs w:val="24"/>
          <w:lang w:val="es-CO"/>
        </w:rPr>
        <w:t>garantiza</w:t>
      </w:r>
      <w:r w:rsidR="007762A1" w:rsidRPr="00853389">
        <w:rPr>
          <w:rFonts w:ascii="Georgia" w:hAnsi="Georgia" w:cs="Arial"/>
          <w:bCs/>
          <w:iCs/>
          <w:sz w:val="24"/>
          <w:szCs w:val="24"/>
          <w:lang w:val="es-CO"/>
        </w:rPr>
        <w:t xml:space="preserve">r </w:t>
      </w:r>
      <w:r w:rsidRPr="00853389">
        <w:rPr>
          <w:rFonts w:ascii="Georgia" w:hAnsi="Georgia" w:cs="Arial"/>
          <w:bCs/>
          <w:iCs/>
          <w:sz w:val="24"/>
          <w:szCs w:val="24"/>
          <w:lang w:val="es-CO"/>
        </w:rPr>
        <w:t>los intereses del menor</w:t>
      </w:r>
      <w:r w:rsidR="00AC0582" w:rsidRPr="00853389">
        <w:rPr>
          <w:rFonts w:ascii="Georgia" w:hAnsi="Georgia" w:cs="Arial"/>
          <w:bCs/>
          <w:iCs/>
          <w:sz w:val="24"/>
          <w:szCs w:val="24"/>
          <w:lang w:val="es-CO"/>
        </w:rPr>
        <w:t>.</w:t>
      </w:r>
    </w:p>
    <w:p w14:paraId="1DE1F120" w14:textId="05CE7334" w:rsidR="00E06AB6" w:rsidRPr="00853389" w:rsidRDefault="00E06AB6" w:rsidP="00853389">
      <w:pPr>
        <w:pStyle w:val="Prrafodelista"/>
        <w:spacing w:line="276" w:lineRule="auto"/>
        <w:ind w:left="0"/>
        <w:jc w:val="both"/>
        <w:textAlignment w:val="baseline"/>
        <w:rPr>
          <w:rFonts w:ascii="Georgia" w:hAnsi="Georgia" w:cs="Arial"/>
          <w:bCs/>
          <w:iCs/>
          <w:sz w:val="24"/>
          <w:szCs w:val="24"/>
          <w:lang w:val="es-CO"/>
        </w:rPr>
      </w:pPr>
    </w:p>
    <w:p w14:paraId="5C264AE9" w14:textId="706913CC" w:rsidR="006767DD" w:rsidRPr="00853389" w:rsidRDefault="00175305" w:rsidP="00853389">
      <w:pPr>
        <w:pStyle w:val="Prrafodelista"/>
        <w:spacing w:line="276" w:lineRule="auto"/>
        <w:ind w:left="0"/>
        <w:jc w:val="both"/>
        <w:textAlignment w:val="baseline"/>
        <w:rPr>
          <w:rFonts w:ascii="Georgia" w:hAnsi="Georgia" w:cs="Arial"/>
          <w:bCs/>
          <w:iCs/>
          <w:sz w:val="24"/>
          <w:szCs w:val="24"/>
          <w:lang w:val="es-CO"/>
        </w:rPr>
      </w:pPr>
      <w:bookmarkStart w:id="3" w:name="_Hlk176344472"/>
      <w:r w:rsidRPr="00853389">
        <w:rPr>
          <w:rFonts w:ascii="Georgia" w:hAnsi="Georgia" w:cs="Arial"/>
          <w:smallCaps/>
          <w:sz w:val="24"/>
          <w:szCs w:val="24"/>
          <w:lang w:val="es-CO"/>
        </w:rPr>
        <w:t xml:space="preserve">La custodia y cuidado personal. </w:t>
      </w:r>
      <w:r w:rsidR="006767DD" w:rsidRPr="00853389">
        <w:rPr>
          <w:rFonts w:ascii="Georgia" w:hAnsi="Georgia" w:cs="Arial"/>
          <w:bCs/>
          <w:iCs/>
          <w:sz w:val="24"/>
          <w:szCs w:val="24"/>
          <w:lang w:val="es-CO"/>
        </w:rPr>
        <w:t xml:space="preserve">El </w:t>
      </w:r>
      <w:r w:rsidR="004F6693" w:rsidRPr="00853389">
        <w:rPr>
          <w:rFonts w:ascii="Georgia" w:hAnsi="Georgia" w:cs="Arial"/>
          <w:bCs/>
          <w:iCs/>
          <w:sz w:val="24"/>
          <w:szCs w:val="24"/>
          <w:lang w:val="es-CO"/>
        </w:rPr>
        <w:t xml:space="preserve">veredicto que se revisa </w:t>
      </w:r>
      <w:r w:rsidR="006767DD" w:rsidRPr="00853389">
        <w:rPr>
          <w:rFonts w:ascii="Georgia" w:hAnsi="Georgia" w:cs="Arial"/>
          <w:bCs/>
          <w:iCs/>
          <w:sz w:val="24"/>
          <w:szCs w:val="24"/>
          <w:lang w:val="es-CO"/>
        </w:rPr>
        <w:t xml:space="preserve">ninguna consideración hizo al respecto, empero </w:t>
      </w:r>
      <w:r w:rsidR="00F1286D" w:rsidRPr="00853389">
        <w:rPr>
          <w:rFonts w:ascii="Georgia" w:hAnsi="Georgia" w:cs="Arial"/>
          <w:bCs/>
          <w:iCs/>
          <w:sz w:val="24"/>
          <w:szCs w:val="24"/>
          <w:lang w:val="es-CO"/>
        </w:rPr>
        <w:t xml:space="preserve">habérsele solicitado </w:t>
      </w:r>
      <w:r w:rsidR="008C3AD7" w:rsidRPr="00853389">
        <w:rPr>
          <w:rFonts w:ascii="Georgia" w:hAnsi="Georgia" w:cs="Arial"/>
          <w:bCs/>
          <w:iCs/>
          <w:sz w:val="24"/>
          <w:szCs w:val="24"/>
          <w:lang w:val="es-CO"/>
        </w:rPr>
        <w:t xml:space="preserve">en forma </w:t>
      </w:r>
      <w:r w:rsidR="00F1286D" w:rsidRPr="00853389">
        <w:rPr>
          <w:rFonts w:ascii="Georgia" w:hAnsi="Georgia" w:cs="Arial"/>
          <w:bCs/>
          <w:iCs/>
          <w:sz w:val="24"/>
          <w:szCs w:val="24"/>
          <w:lang w:val="es-CO"/>
        </w:rPr>
        <w:t>expres</w:t>
      </w:r>
      <w:r w:rsidR="008C3AD7" w:rsidRPr="00853389">
        <w:rPr>
          <w:rFonts w:ascii="Georgia" w:hAnsi="Georgia" w:cs="Arial"/>
          <w:bCs/>
          <w:iCs/>
          <w:sz w:val="24"/>
          <w:szCs w:val="24"/>
          <w:lang w:val="es-CO"/>
        </w:rPr>
        <w:t>a</w:t>
      </w:r>
      <w:r w:rsidR="00F1286D" w:rsidRPr="00853389">
        <w:rPr>
          <w:rFonts w:ascii="Georgia" w:hAnsi="Georgia" w:cs="Arial"/>
          <w:bCs/>
          <w:iCs/>
          <w:sz w:val="24"/>
          <w:szCs w:val="24"/>
          <w:lang w:val="es-CO"/>
        </w:rPr>
        <w:t xml:space="preserve"> en la respuesta a la demanda (</w:t>
      </w:r>
      <w:r w:rsidR="00BC4E03" w:rsidRPr="00853389">
        <w:rPr>
          <w:rFonts w:ascii="Georgia" w:hAnsi="Georgia" w:cs="Arial"/>
          <w:sz w:val="24"/>
          <w:szCs w:val="24"/>
        </w:rPr>
        <w:t xml:space="preserve">Carpeta </w:t>
      </w:r>
      <w:proofErr w:type="spellStart"/>
      <w:r w:rsidR="00BC4E03" w:rsidRPr="00853389">
        <w:rPr>
          <w:rFonts w:ascii="Georgia" w:hAnsi="Georgia" w:cs="Arial"/>
          <w:sz w:val="24"/>
          <w:szCs w:val="24"/>
        </w:rPr>
        <w:t>01PrimeraInstancia</w:t>
      </w:r>
      <w:proofErr w:type="spellEnd"/>
      <w:r w:rsidR="00BC4E03" w:rsidRPr="00853389">
        <w:rPr>
          <w:rFonts w:ascii="Georgia" w:hAnsi="Georgia" w:cs="Arial"/>
          <w:sz w:val="24"/>
          <w:szCs w:val="24"/>
        </w:rPr>
        <w:t xml:space="preserve">, </w:t>
      </w:r>
      <w:proofErr w:type="spellStart"/>
      <w:r w:rsidR="00BC4E03" w:rsidRPr="00853389">
        <w:rPr>
          <w:rFonts w:ascii="Georgia" w:hAnsi="Georgia" w:cs="Arial"/>
          <w:sz w:val="24"/>
          <w:szCs w:val="24"/>
        </w:rPr>
        <w:t>pdf</w:t>
      </w:r>
      <w:proofErr w:type="spellEnd"/>
      <w:r w:rsidR="00BC4E03" w:rsidRPr="00853389">
        <w:rPr>
          <w:rFonts w:ascii="Georgia" w:hAnsi="Georgia" w:cs="Arial"/>
          <w:sz w:val="24"/>
          <w:szCs w:val="24"/>
        </w:rPr>
        <w:t xml:space="preserve"> No.</w:t>
      </w:r>
      <w:r w:rsidR="004E2F80">
        <w:rPr>
          <w:rFonts w:ascii="Georgia" w:hAnsi="Georgia" w:cs="Arial"/>
          <w:sz w:val="24"/>
          <w:szCs w:val="24"/>
        </w:rPr>
        <w:t xml:space="preserve"> </w:t>
      </w:r>
      <w:r w:rsidR="00BC4E03" w:rsidRPr="00853389">
        <w:rPr>
          <w:rFonts w:ascii="Georgia" w:hAnsi="Georgia" w:cs="Arial"/>
          <w:sz w:val="24"/>
          <w:szCs w:val="24"/>
        </w:rPr>
        <w:t>07,</w:t>
      </w:r>
      <w:r w:rsidR="00F1286D" w:rsidRPr="00853389">
        <w:rPr>
          <w:rFonts w:ascii="Georgia" w:hAnsi="Georgia" w:cs="Arial"/>
          <w:bCs/>
          <w:iCs/>
          <w:sz w:val="24"/>
          <w:szCs w:val="24"/>
          <w:lang w:val="es-CO"/>
        </w:rPr>
        <w:t xml:space="preserve"> página 2) y </w:t>
      </w:r>
      <w:r w:rsidR="006767DD" w:rsidRPr="00853389">
        <w:rPr>
          <w:rFonts w:ascii="Georgia" w:hAnsi="Georgia" w:cs="Arial"/>
          <w:bCs/>
          <w:iCs/>
          <w:sz w:val="24"/>
          <w:szCs w:val="24"/>
          <w:lang w:val="es-CO"/>
        </w:rPr>
        <w:t xml:space="preserve">haber invocado para fijar alimentos el artículo 386-6, </w:t>
      </w:r>
      <w:proofErr w:type="spellStart"/>
      <w:r w:rsidR="006767DD" w:rsidRPr="00853389">
        <w:rPr>
          <w:rFonts w:ascii="Georgia" w:hAnsi="Georgia" w:cs="Arial"/>
          <w:bCs/>
          <w:iCs/>
          <w:sz w:val="24"/>
          <w:szCs w:val="24"/>
          <w:lang w:val="es-CO"/>
        </w:rPr>
        <w:t>CGP</w:t>
      </w:r>
      <w:proofErr w:type="spellEnd"/>
      <w:r w:rsidR="008C3AD7" w:rsidRPr="00853389">
        <w:rPr>
          <w:rFonts w:ascii="Georgia" w:hAnsi="Georgia" w:cs="Arial"/>
          <w:bCs/>
          <w:iCs/>
          <w:sz w:val="24"/>
          <w:szCs w:val="24"/>
          <w:lang w:val="es-CO"/>
        </w:rPr>
        <w:t xml:space="preserve">. Esta norma </w:t>
      </w:r>
      <w:r w:rsidR="006767DD" w:rsidRPr="00853389">
        <w:rPr>
          <w:rFonts w:ascii="Georgia" w:hAnsi="Georgia" w:cs="Arial"/>
          <w:bCs/>
          <w:iCs/>
          <w:sz w:val="24"/>
          <w:szCs w:val="24"/>
          <w:lang w:val="es-CO"/>
        </w:rPr>
        <w:t xml:space="preserve">consagra </w:t>
      </w:r>
      <w:r w:rsidR="00943CC4" w:rsidRPr="00853389">
        <w:rPr>
          <w:rFonts w:ascii="Georgia" w:hAnsi="Georgia" w:cs="Arial"/>
          <w:bCs/>
          <w:iCs/>
          <w:sz w:val="24"/>
          <w:szCs w:val="24"/>
          <w:lang w:val="es-CO"/>
        </w:rPr>
        <w:t xml:space="preserve">el deber de proveer sobre la pensión alimentaria, las visitas, custodia, guarda y patria potestad, </w:t>
      </w:r>
      <w:r w:rsidR="008C3AD7" w:rsidRPr="00853389">
        <w:rPr>
          <w:rFonts w:ascii="Georgia" w:hAnsi="Georgia" w:cs="Arial"/>
          <w:bCs/>
          <w:iCs/>
          <w:sz w:val="24"/>
          <w:szCs w:val="24"/>
          <w:lang w:val="es-CO"/>
        </w:rPr>
        <w:t xml:space="preserve">previo </w:t>
      </w:r>
      <w:r w:rsidR="00943CC4" w:rsidRPr="00853389">
        <w:rPr>
          <w:rFonts w:ascii="Georgia" w:hAnsi="Georgia" w:cs="Arial"/>
          <w:bCs/>
          <w:iCs/>
          <w:sz w:val="24"/>
          <w:szCs w:val="24"/>
          <w:u w:val="single"/>
          <w:lang w:val="es-CO"/>
        </w:rPr>
        <w:t>decreto de pruebas</w:t>
      </w:r>
      <w:r w:rsidR="008C3AD7" w:rsidRPr="00853389">
        <w:rPr>
          <w:rFonts w:ascii="Georgia" w:hAnsi="Georgia" w:cs="Arial"/>
          <w:bCs/>
          <w:iCs/>
          <w:sz w:val="24"/>
          <w:szCs w:val="24"/>
          <w:u w:val="single"/>
          <w:lang w:val="es-CO"/>
        </w:rPr>
        <w:t xml:space="preserve"> (P</w:t>
      </w:r>
      <w:r w:rsidR="00943CC4" w:rsidRPr="00853389">
        <w:rPr>
          <w:rFonts w:ascii="Georgia" w:hAnsi="Georgia" w:cs="Arial"/>
          <w:bCs/>
          <w:iCs/>
          <w:sz w:val="24"/>
          <w:szCs w:val="24"/>
          <w:u w:val="single"/>
          <w:lang w:val="es-CO"/>
        </w:rPr>
        <w:t xml:space="preserve">edidas </w:t>
      </w:r>
      <w:r w:rsidR="008C3AD7" w:rsidRPr="00853389">
        <w:rPr>
          <w:rFonts w:ascii="Georgia" w:hAnsi="Georgia" w:cs="Arial"/>
          <w:bCs/>
          <w:iCs/>
          <w:sz w:val="24"/>
          <w:szCs w:val="24"/>
          <w:u w:val="single"/>
          <w:lang w:val="es-CO"/>
        </w:rPr>
        <w:t xml:space="preserve">y de </w:t>
      </w:r>
      <w:r w:rsidR="00943CC4" w:rsidRPr="00853389">
        <w:rPr>
          <w:rFonts w:ascii="Georgia" w:hAnsi="Georgia" w:cs="Arial"/>
          <w:bCs/>
          <w:iCs/>
          <w:sz w:val="24"/>
          <w:szCs w:val="24"/>
          <w:u w:val="single"/>
          <w:lang w:val="es-CO"/>
        </w:rPr>
        <w:t>oficio</w:t>
      </w:r>
      <w:r w:rsidR="008C3AD7" w:rsidRPr="00853389">
        <w:rPr>
          <w:rFonts w:ascii="Georgia" w:hAnsi="Georgia" w:cs="Arial"/>
          <w:bCs/>
          <w:iCs/>
          <w:sz w:val="24"/>
          <w:szCs w:val="24"/>
          <w:u w:val="single"/>
          <w:lang w:val="es-CO"/>
        </w:rPr>
        <w:t>),</w:t>
      </w:r>
      <w:r w:rsidR="00943CC4" w:rsidRPr="00853389">
        <w:rPr>
          <w:rFonts w:ascii="Georgia" w:hAnsi="Georgia" w:cs="Arial"/>
          <w:bCs/>
          <w:iCs/>
          <w:sz w:val="24"/>
          <w:szCs w:val="24"/>
          <w:u w:val="single"/>
          <w:lang w:val="es-CO"/>
        </w:rPr>
        <w:t xml:space="preserve"> </w:t>
      </w:r>
      <w:r w:rsidR="00F1286D" w:rsidRPr="00853389">
        <w:rPr>
          <w:rFonts w:ascii="Georgia" w:hAnsi="Georgia" w:cs="Arial"/>
          <w:bCs/>
          <w:iCs/>
          <w:sz w:val="24"/>
          <w:szCs w:val="24"/>
          <w:u w:val="single"/>
          <w:lang w:val="es-CO"/>
        </w:rPr>
        <w:t>encaminadas a sustentar los temas citados</w:t>
      </w:r>
      <w:bookmarkEnd w:id="3"/>
      <w:r w:rsidR="00943CC4" w:rsidRPr="00853389">
        <w:rPr>
          <w:rFonts w:ascii="Georgia" w:hAnsi="Georgia" w:cs="Arial"/>
          <w:bCs/>
          <w:iCs/>
          <w:sz w:val="24"/>
          <w:szCs w:val="24"/>
          <w:lang w:val="es-CO"/>
        </w:rPr>
        <w:t xml:space="preserve">; aquí se inadvirtió tal alcance hermenéutico </w:t>
      </w:r>
      <w:r w:rsidR="00F1286D" w:rsidRPr="00853389">
        <w:rPr>
          <w:rFonts w:ascii="Georgia" w:hAnsi="Georgia" w:cs="Arial"/>
          <w:b/>
          <w:bCs/>
          <w:iCs/>
          <w:sz w:val="24"/>
          <w:szCs w:val="24"/>
          <w:lang w:val="es-CO"/>
        </w:rPr>
        <w:t>sin justificación alguna por parte del señor juez de la causa</w:t>
      </w:r>
      <w:r w:rsidR="00F1286D" w:rsidRPr="00853389">
        <w:rPr>
          <w:rFonts w:ascii="Georgia" w:hAnsi="Georgia" w:cs="Arial"/>
          <w:bCs/>
          <w:iCs/>
          <w:sz w:val="24"/>
          <w:szCs w:val="24"/>
          <w:lang w:val="es-CO"/>
        </w:rPr>
        <w:t xml:space="preserve">; </w:t>
      </w:r>
      <w:r w:rsidR="00943CC4" w:rsidRPr="00853389">
        <w:rPr>
          <w:rFonts w:ascii="Georgia" w:hAnsi="Georgia" w:cs="Arial"/>
          <w:bCs/>
          <w:iCs/>
          <w:sz w:val="24"/>
          <w:szCs w:val="24"/>
          <w:lang w:val="es-CO"/>
        </w:rPr>
        <w:t>solo se ocupó de la resolución de los alimentos.</w:t>
      </w:r>
    </w:p>
    <w:p w14:paraId="6B028398" w14:textId="77777777" w:rsidR="002928F9" w:rsidRPr="00853389" w:rsidRDefault="002928F9" w:rsidP="00853389">
      <w:pPr>
        <w:pStyle w:val="Prrafodelista"/>
        <w:spacing w:line="276" w:lineRule="auto"/>
        <w:ind w:left="0"/>
        <w:jc w:val="both"/>
        <w:textAlignment w:val="baseline"/>
        <w:rPr>
          <w:rFonts w:ascii="Georgia" w:hAnsi="Georgia" w:cs="Arial"/>
          <w:bCs/>
          <w:iCs/>
          <w:sz w:val="24"/>
          <w:szCs w:val="24"/>
          <w:lang w:val="es-CO"/>
        </w:rPr>
      </w:pPr>
    </w:p>
    <w:p w14:paraId="26B858C9" w14:textId="723720E6" w:rsidR="00487975" w:rsidRPr="00853389" w:rsidRDefault="008C3AD7" w:rsidP="00853389">
      <w:pPr>
        <w:pStyle w:val="Prrafodelista"/>
        <w:spacing w:line="276" w:lineRule="auto"/>
        <w:ind w:left="0"/>
        <w:jc w:val="both"/>
        <w:textAlignment w:val="baseline"/>
        <w:rPr>
          <w:rFonts w:ascii="Georgia" w:hAnsi="Georgia"/>
          <w:sz w:val="24"/>
          <w:szCs w:val="24"/>
        </w:rPr>
      </w:pPr>
      <w:bookmarkStart w:id="4" w:name="_Hlk176344551"/>
      <w:r w:rsidRPr="00853389">
        <w:rPr>
          <w:rFonts w:ascii="Georgia" w:hAnsi="Georgia" w:cs="Arial"/>
          <w:bCs/>
          <w:iCs/>
          <w:sz w:val="24"/>
          <w:szCs w:val="24"/>
          <w:lang w:val="es-CO"/>
        </w:rPr>
        <w:t xml:space="preserve">La custodia de los </w:t>
      </w:r>
      <w:r w:rsidR="00AF7181" w:rsidRPr="00853389">
        <w:rPr>
          <w:rFonts w:ascii="Georgia" w:hAnsi="Georgia" w:cs="Arial"/>
          <w:bCs/>
          <w:iCs/>
          <w:sz w:val="24"/>
          <w:szCs w:val="24"/>
          <w:lang w:val="es-CO"/>
        </w:rPr>
        <w:t xml:space="preserve">hijos </w:t>
      </w:r>
      <w:r w:rsidRPr="00853389">
        <w:rPr>
          <w:rFonts w:ascii="Georgia" w:hAnsi="Georgia" w:cs="Arial"/>
          <w:bCs/>
          <w:iCs/>
          <w:sz w:val="24"/>
          <w:szCs w:val="24"/>
          <w:lang w:val="es-CO"/>
        </w:rPr>
        <w:t xml:space="preserve">menores </w:t>
      </w:r>
      <w:r w:rsidR="001D07ED" w:rsidRPr="00853389">
        <w:rPr>
          <w:rFonts w:ascii="Georgia" w:hAnsi="Georgia" w:cs="Arial"/>
          <w:bCs/>
          <w:iCs/>
          <w:sz w:val="24"/>
          <w:szCs w:val="24"/>
          <w:lang w:val="es-CO"/>
        </w:rPr>
        <w:t>aparece consagrada en el artículo 253 del CC</w:t>
      </w:r>
      <w:r w:rsidR="00AF7181" w:rsidRPr="00853389">
        <w:rPr>
          <w:rFonts w:ascii="Georgia" w:hAnsi="Georgia" w:cs="Arial"/>
          <w:bCs/>
          <w:iCs/>
          <w:sz w:val="24"/>
          <w:szCs w:val="24"/>
          <w:lang w:val="es-CO"/>
        </w:rPr>
        <w:t xml:space="preserve"> y </w:t>
      </w:r>
      <w:r w:rsidR="001D07ED" w:rsidRPr="00853389">
        <w:rPr>
          <w:rFonts w:ascii="Georgia" w:hAnsi="Georgia" w:cs="Arial"/>
          <w:bCs/>
          <w:iCs/>
          <w:sz w:val="24"/>
          <w:szCs w:val="24"/>
          <w:lang w:val="es-CO"/>
        </w:rPr>
        <w:t>el Código de Infancia y Adolescencia</w:t>
      </w:r>
      <w:r w:rsidR="003976C5" w:rsidRPr="00853389">
        <w:rPr>
          <w:rFonts w:ascii="Georgia" w:hAnsi="Georgia" w:cs="Arial"/>
          <w:bCs/>
          <w:iCs/>
          <w:sz w:val="24"/>
          <w:szCs w:val="24"/>
          <w:lang w:val="es-CO"/>
        </w:rPr>
        <w:t xml:space="preserve"> – CIA -</w:t>
      </w:r>
      <w:r w:rsidR="001D07ED" w:rsidRPr="00853389">
        <w:rPr>
          <w:rFonts w:ascii="Georgia" w:hAnsi="Georgia" w:cs="Arial"/>
          <w:bCs/>
          <w:iCs/>
          <w:sz w:val="24"/>
          <w:szCs w:val="24"/>
          <w:lang w:val="es-CO"/>
        </w:rPr>
        <w:t xml:space="preserve"> [Art.</w:t>
      </w:r>
      <w:r w:rsidR="004E2F80">
        <w:rPr>
          <w:rFonts w:ascii="Georgia" w:hAnsi="Georgia" w:cs="Arial"/>
          <w:bCs/>
          <w:iCs/>
          <w:sz w:val="24"/>
          <w:szCs w:val="24"/>
          <w:lang w:val="es-CO"/>
        </w:rPr>
        <w:t xml:space="preserve"> </w:t>
      </w:r>
      <w:r w:rsidR="001D07ED" w:rsidRPr="00853389">
        <w:rPr>
          <w:rFonts w:ascii="Georgia" w:hAnsi="Georgia" w:cs="Arial"/>
          <w:bCs/>
          <w:iCs/>
          <w:sz w:val="24"/>
          <w:szCs w:val="24"/>
          <w:lang w:val="es-CO"/>
        </w:rPr>
        <w:t>23]</w:t>
      </w:r>
      <w:r w:rsidR="00AF7181" w:rsidRPr="00853389">
        <w:rPr>
          <w:rFonts w:ascii="Georgia" w:hAnsi="Georgia" w:cs="Arial"/>
          <w:bCs/>
          <w:iCs/>
          <w:sz w:val="24"/>
          <w:szCs w:val="24"/>
          <w:lang w:val="es-CO"/>
        </w:rPr>
        <w:t xml:space="preserve">; se ha </w:t>
      </w:r>
      <w:r w:rsidR="00567D6A" w:rsidRPr="00853389">
        <w:rPr>
          <w:rFonts w:ascii="Georgia" w:hAnsi="Georgia" w:cs="Arial"/>
          <w:bCs/>
          <w:iCs/>
          <w:sz w:val="24"/>
          <w:szCs w:val="24"/>
          <w:lang w:val="es-CO"/>
        </w:rPr>
        <w:t xml:space="preserve">entendido como </w:t>
      </w:r>
      <w:r w:rsidRPr="00853389">
        <w:rPr>
          <w:rFonts w:ascii="Georgia" w:hAnsi="Georgia" w:cs="Arial"/>
          <w:bCs/>
          <w:iCs/>
          <w:sz w:val="24"/>
          <w:szCs w:val="24"/>
          <w:lang w:val="es-CO"/>
        </w:rPr>
        <w:t>un</w:t>
      </w:r>
      <w:r w:rsidR="001D07ED" w:rsidRPr="00853389">
        <w:rPr>
          <w:rFonts w:ascii="Georgia" w:hAnsi="Georgia" w:cs="Arial"/>
          <w:bCs/>
          <w:iCs/>
          <w:sz w:val="24"/>
          <w:szCs w:val="24"/>
          <w:lang w:val="es-CO"/>
        </w:rPr>
        <w:t>a obligación de los padres</w:t>
      </w:r>
      <w:r w:rsidR="00567D6A" w:rsidRPr="00853389">
        <w:rPr>
          <w:rFonts w:ascii="Georgia" w:hAnsi="Georgia" w:cs="Arial"/>
          <w:bCs/>
          <w:iCs/>
          <w:sz w:val="24"/>
          <w:szCs w:val="24"/>
          <w:lang w:val="es-CO"/>
        </w:rPr>
        <w:t xml:space="preserve"> y un derecho de los hijos (a)</w:t>
      </w:r>
      <w:r w:rsidR="001D07ED" w:rsidRPr="00853389">
        <w:rPr>
          <w:rFonts w:ascii="Georgia" w:hAnsi="Georgia" w:cs="Arial"/>
          <w:bCs/>
          <w:iCs/>
          <w:sz w:val="24"/>
          <w:szCs w:val="24"/>
          <w:lang w:val="es-CO"/>
        </w:rPr>
        <w:t>, enseña la CC</w:t>
      </w:r>
      <w:r w:rsidR="00CF4CBF" w:rsidRPr="00853389">
        <w:rPr>
          <w:rStyle w:val="Refdenotaalpie"/>
          <w:rFonts w:ascii="Georgia" w:hAnsi="Georgia"/>
          <w:bCs/>
          <w:iCs/>
          <w:sz w:val="24"/>
          <w:szCs w:val="24"/>
          <w:lang w:val="es-CO"/>
        </w:rPr>
        <w:footnoteReference w:id="22"/>
      </w:r>
      <w:r w:rsidR="001D07ED" w:rsidRPr="00853389">
        <w:rPr>
          <w:rFonts w:ascii="Georgia" w:hAnsi="Georgia" w:cs="Arial"/>
          <w:bCs/>
          <w:i/>
          <w:iCs/>
          <w:sz w:val="24"/>
          <w:szCs w:val="24"/>
          <w:lang w:val="es-CO"/>
        </w:rPr>
        <w:t>: “</w:t>
      </w:r>
      <w:r w:rsidR="00AF7181" w:rsidRPr="00D53090">
        <w:rPr>
          <w:rFonts w:ascii="Georgia" w:hAnsi="Georgia" w:cs="Arial"/>
          <w:bCs/>
          <w:i/>
          <w:iCs/>
          <w:sz w:val="22"/>
          <w:szCs w:val="24"/>
          <w:lang w:val="es-CO"/>
        </w:rPr>
        <w:t xml:space="preserve">(…) </w:t>
      </w:r>
      <w:r w:rsidR="00AF7181" w:rsidRPr="00D53090">
        <w:rPr>
          <w:rFonts w:ascii="Georgia" w:hAnsi="Georgia"/>
          <w:i/>
          <w:sz w:val="22"/>
          <w:szCs w:val="24"/>
        </w:rPr>
        <w:t>corresponde a los padres de consuno, o al padre o madre sobreviviente, “</w:t>
      </w:r>
      <w:r w:rsidR="00AF7181" w:rsidRPr="00D53090">
        <w:rPr>
          <w:rFonts w:ascii="Georgia" w:hAnsi="Georgia"/>
          <w:i/>
          <w:iCs/>
          <w:sz w:val="22"/>
          <w:szCs w:val="24"/>
        </w:rPr>
        <w:t>el cuidado personal de la crianza y educación de sus hijos legítimos</w:t>
      </w:r>
      <w:r w:rsidR="00AF7181" w:rsidRPr="00D53090">
        <w:rPr>
          <w:rFonts w:ascii="Georgia" w:hAnsi="Georgia"/>
          <w:i/>
          <w:sz w:val="22"/>
          <w:szCs w:val="24"/>
        </w:rPr>
        <w:t xml:space="preserve">.” </w:t>
      </w:r>
      <w:r w:rsidR="00AF7181" w:rsidRPr="00D53090">
        <w:rPr>
          <w:rFonts w:ascii="Georgia" w:hAnsi="Georgia"/>
          <w:i/>
          <w:sz w:val="22"/>
          <w:szCs w:val="24"/>
          <w:u w:val="single"/>
        </w:rPr>
        <w:t>Esta norma establece entonces una obligación a los padres</w:t>
      </w:r>
      <w:r w:rsidR="00AF7181" w:rsidRPr="00D53090">
        <w:rPr>
          <w:rFonts w:ascii="Georgia" w:hAnsi="Georgia"/>
          <w:i/>
          <w:sz w:val="22"/>
          <w:szCs w:val="24"/>
        </w:rPr>
        <w:t xml:space="preserve"> de responder por la crianza y educación de los hijos legítimos, con lo cual, dicha disposición prevé el derecho correlativo de los hijos de contar con ese cuidado personal de los padres. (…)</w:t>
      </w:r>
      <w:r w:rsidR="00AF7181" w:rsidRPr="00853389">
        <w:rPr>
          <w:rFonts w:ascii="Georgia" w:hAnsi="Georgia"/>
          <w:i/>
          <w:sz w:val="24"/>
          <w:szCs w:val="24"/>
        </w:rPr>
        <w:t>”.</w:t>
      </w:r>
      <w:r w:rsidR="00AF7181" w:rsidRPr="00853389">
        <w:rPr>
          <w:rFonts w:ascii="Georgia" w:hAnsi="Georgia"/>
          <w:sz w:val="24"/>
          <w:szCs w:val="24"/>
        </w:rPr>
        <w:t xml:space="preserve"> </w:t>
      </w:r>
      <w:bookmarkEnd w:id="4"/>
      <w:r w:rsidR="00AF7181" w:rsidRPr="00853389">
        <w:rPr>
          <w:rFonts w:ascii="Georgia" w:hAnsi="Georgia"/>
          <w:sz w:val="24"/>
          <w:szCs w:val="24"/>
        </w:rPr>
        <w:t>Sublínea de esta Sala.</w:t>
      </w:r>
      <w:r w:rsidR="00C32D39" w:rsidRPr="00853389">
        <w:rPr>
          <w:rFonts w:ascii="Georgia" w:hAnsi="Georgia"/>
          <w:sz w:val="24"/>
          <w:szCs w:val="24"/>
        </w:rPr>
        <w:t xml:space="preserve"> </w:t>
      </w:r>
    </w:p>
    <w:p w14:paraId="7E38A8AA" w14:textId="77777777" w:rsidR="00487975" w:rsidRPr="00853389" w:rsidRDefault="00487975" w:rsidP="00853389">
      <w:pPr>
        <w:pStyle w:val="Prrafodelista"/>
        <w:spacing w:line="276" w:lineRule="auto"/>
        <w:ind w:left="0"/>
        <w:jc w:val="both"/>
        <w:textAlignment w:val="baseline"/>
        <w:rPr>
          <w:rFonts w:ascii="Georgia" w:hAnsi="Georgia"/>
          <w:sz w:val="24"/>
          <w:szCs w:val="24"/>
        </w:rPr>
      </w:pPr>
    </w:p>
    <w:p w14:paraId="1001DF18" w14:textId="5A7F4073" w:rsidR="00567D6A" w:rsidRPr="00853389" w:rsidRDefault="00C32D39" w:rsidP="00853389">
      <w:pPr>
        <w:pStyle w:val="Prrafodelista"/>
        <w:spacing w:line="276" w:lineRule="auto"/>
        <w:ind w:left="0"/>
        <w:jc w:val="both"/>
        <w:textAlignment w:val="baseline"/>
        <w:rPr>
          <w:rFonts w:ascii="Georgia" w:hAnsi="Georgia" w:cs="Arial"/>
          <w:bCs/>
          <w:iCs/>
          <w:sz w:val="24"/>
          <w:szCs w:val="24"/>
          <w:lang w:val="es-CO"/>
        </w:rPr>
      </w:pPr>
      <w:r w:rsidRPr="00853389">
        <w:rPr>
          <w:rFonts w:ascii="Georgia" w:hAnsi="Georgia"/>
          <w:sz w:val="24"/>
          <w:szCs w:val="24"/>
        </w:rPr>
        <w:t xml:space="preserve">En suma, es el cuidado </w:t>
      </w:r>
      <w:r w:rsidRPr="00853389">
        <w:rPr>
          <w:rFonts w:ascii="Georgia" w:hAnsi="Georgia" w:cs="Arial"/>
          <w:sz w:val="24"/>
          <w:szCs w:val="24"/>
        </w:rPr>
        <w:t>de los niños, niñas y adolescentes</w:t>
      </w:r>
      <w:r w:rsidR="00567D6A" w:rsidRPr="00853389">
        <w:rPr>
          <w:rFonts w:ascii="Georgia" w:hAnsi="Georgia" w:cs="Arial"/>
          <w:sz w:val="24"/>
          <w:szCs w:val="24"/>
        </w:rPr>
        <w:t xml:space="preserve"> (NNA)</w:t>
      </w:r>
      <w:r w:rsidRPr="00853389">
        <w:rPr>
          <w:rFonts w:ascii="Georgia" w:hAnsi="Georgia" w:cs="Arial"/>
          <w:sz w:val="24"/>
          <w:szCs w:val="24"/>
        </w:rPr>
        <w:t>, que por ley les corresponde a los padres</w:t>
      </w:r>
      <w:r w:rsidR="00487975" w:rsidRPr="00853389">
        <w:rPr>
          <w:rFonts w:ascii="Georgia" w:hAnsi="Georgia" w:cs="Arial"/>
          <w:sz w:val="24"/>
          <w:szCs w:val="24"/>
        </w:rPr>
        <w:t xml:space="preserve"> y se hace consistir en todos aquellos actos y acciones encaminadas a ofrecer protección y a salvaguardar el desarrollo integral de los hijos (a)</w:t>
      </w:r>
      <w:r w:rsidR="00487975" w:rsidRPr="00853389">
        <w:rPr>
          <w:rStyle w:val="Refdenotaalpie"/>
          <w:rFonts w:ascii="Georgia" w:hAnsi="Georgia"/>
          <w:sz w:val="24"/>
          <w:szCs w:val="24"/>
        </w:rPr>
        <w:footnoteReference w:id="23"/>
      </w:r>
      <w:r w:rsidR="00487975" w:rsidRPr="00853389">
        <w:rPr>
          <w:rFonts w:ascii="Georgia" w:hAnsi="Georgia" w:cs="Arial"/>
          <w:sz w:val="24"/>
          <w:szCs w:val="24"/>
        </w:rPr>
        <w:t>, criterio auxilia</w:t>
      </w:r>
      <w:r w:rsidR="001159EE" w:rsidRPr="00853389">
        <w:rPr>
          <w:rFonts w:ascii="Georgia" w:hAnsi="Georgia" w:cs="Arial"/>
          <w:sz w:val="24"/>
          <w:szCs w:val="24"/>
        </w:rPr>
        <w:t>r</w:t>
      </w:r>
      <w:r w:rsidR="00487975" w:rsidRPr="00853389">
        <w:rPr>
          <w:rFonts w:ascii="Georgia" w:hAnsi="Georgia" w:cs="Arial"/>
          <w:sz w:val="24"/>
          <w:szCs w:val="24"/>
        </w:rPr>
        <w:t xml:space="preserve"> que patrocina la doctrina de familia del profesor Torrado</w:t>
      </w:r>
      <w:r w:rsidR="00487975" w:rsidRPr="00853389">
        <w:rPr>
          <w:rStyle w:val="Refdenotaalpie"/>
          <w:rFonts w:ascii="Georgia" w:hAnsi="Georgia"/>
          <w:sz w:val="24"/>
          <w:szCs w:val="24"/>
        </w:rPr>
        <w:footnoteReference w:id="24"/>
      </w:r>
      <w:r w:rsidR="00487975" w:rsidRPr="00853389">
        <w:rPr>
          <w:rFonts w:ascii="Georgia" w:hAnsi="Georgia" w:cs="Arial"/>
          <w:sz w:val="24"/>
          <w:szCs w:val="24"/>
        </w:rPr>
        <w:t xml:space="preserve">. </w:t>
      </w:r>
      <w:r w:rsidR="00567D6A" w:rsidRPr="00853389">
        <w:rPr>
          <w:rFonts w:ascii="Georgia" w:hAnsi="Georgia" w:cs="Arial"/>
          <w:bCs/>
          <w:iCs/>
          <w:sz w:val="24"/>
          <w:szCs w:val="24"/>
          <w:lang w:val="es-CO"/>
        </w:rPr>
        <w:t>De antaño la CSJ</w:t>
      </w:r>
      <w:r w:rsidR="00CD7FD6" w:rsidRPr="00853389">
        <w:rPr>
          <w:rStyle w:val="Refdenotaalpie"/>
          <w:rFonts w:ascii="Georgia" w:hAnsi="Georgia"/>
          <w:bCs/>
          <w:iCs/>
          <w:sz w:val="24"/>
          <w:szCs w:val="24"/>
          <w:lang w:val="es-CO"/>
        </w:rPr>
        <w:footnoteReference w:id="25"/>
      </w:r>
      <w:r w:rsidR="00567D6A" w:rsidRPr="00853389">
        <w:rPr>
          <w:rFonts w:ascii="Georgia" w:hAnsi="Georgia" w:cs="Arial"/>
          <w:bCs/>
          <w:iCs/>
          <w:sz w:val="24"/>
          <w:szCs w:val="24"/>
          <w:lang w:val="es-CO"/>
        </w:rPr>
        <w:t>, ha predicado que</w:t>
      </w:r>
      <w:r w:rsidR="001B01C6" w:rsidRPr="00853389">
        <w:rPr>
          <w:rFonts w:ascii="Georgia" w:hAnsi="Georgia" w:cs="Arial"/>
          <w:bCs/>
          <w:iCs/>
          <w:sz w:val="24"/>
          <w:szCs w:val="24"/>
          <w:lang w:val="es-CO"/>
        </w:rPr>
        <w:t>,</w:t>
      </w:r>
      <w:r w:rsidR="00567D6A" w:rsidRPr="00853389">
        <w:rPr>
          <w:rFonts w:ascii="Georgia" w:hAnsi="Georgia" w:cs="Arial"/>
          <w:bCs/>
          <w:iCs/>
          <w:sz w:val="24"/>
          <w:szCs w:val="24"/>
          <w:lang w:val="es-CO"/>
        </w:rPr>
        <w:t xml:space="preserve"> para la aplicación de esta prerrogativa</w:t>
      </w:r>
      <w:r w:rsidR="0055503A" w:rsidRPr="00853389">
        <w:rPr>
          <w:rFonts w:ascii="Georgia" w:hAnsi="Georgia" w:cs="Arial"/>
          <w:bCs/>
          <w:iCs/>
          <w:sz w:val="24"/>
          <w:szCs w:val="24"/>
          <w:lang w:val="es-CO"/>
        </w:rPr>
        <w:t xml:space="preserve"> el sentenciador tendrá en cuenta </w:t>
      </w:r>
      <w:r w:rsidR="00CD7FD6" w:rsidRPr="00853389">
        <w:rPr>
          <w:rFonts w:ascii="Georgia" w:hAnsi="Georgia" w:cs="Arial"/>
          <w:bCs/>
          <w:iCs/>
          <w:sz w:val="24"/>
          <w:szCs w:val="24"/>
          <w:lang w:val="es-CO"/>
        </w:rPr>
        <w:t>las particulares circunstancias del caso, la edad, el sexo, el estado de los menores, así como las condiciones físicas, morales, patrimoniales y sociales de los padres.</w:t>
      </w:r>
      <w:r w:rsidR="00487975" w:rsidRPr="00853389">
        <w:rPr>
          <w:rFonts w:ascii="Georgia" w:hAnsi="Georgia" w:cs="Arial"/>
          <w:bCs/>
          <w:iCs/>
          <w:sz w:val="24"/>
          <w:szCs w:val="24"/>
          <w:lang w:val="es-CO"/>
        </w:rPr>
        <w:t xml:space="preserve"> </w:t>
      </w:r>
    </w:p>
    <w:p w14:paraId="48E25349" w14:textId="77777777" w:rsidR="00487975" w:rsidRPr="00853389" w:rsidRDefault="00487975" w:rsidP="00853389">
      <w:pPr>
        <w:spacing w:line="276" w:lineRule="auto"/>
        <w:ind w:right="567"/>
        <w:jc w:val="both"/>
        <w:textAlignment w:val="baseline"/>
        <w:rPr>
          <w:rFonts w:ascii="Georgia" w:hAnsi="Georgia" w:cs="Arial"/>
          <w:sz w:val="24"/>
          <w:szCs w:val="24"/>
        </w:rPr>
      </w:pPr>
    </w:p>
    <w:p w14:paraId="52A7340E" w14:textId="5768C4BA" w:rsidR="003976C5" w:rsidRPr="00853389" w:rsidRDefault="0A1CD80D" w:rsidP="00853389">
      <w:pPr>
        <w:spacing w:line="276" w:lineRule="auto"/>
        <w:jc w:val="both"/>
        <w:textAlignment w:val="baseline"/>
        <w:rPr>
          <w:rFonts w:ascii="Georgia" w:hAnsi="Georgia"/>
          <w:sz w:val="24"/>
          <w:szCs w:val="24"/>
        </w:rPr>
      </w:pPr>
      <w:r w:rsidRPr="00853389">
        <w:rPr>
          <w:rFonts w:ascii="Georgia" w:hAnsi="Georgia" w:cs="Arial"/>
          <w:sz w:val="24"/>
          <w:szCs w:val="24"/>
        </w:rPr>
        <w:t>Vistas,</w:t>
      </w:r>
      <w:r w:rsidR="00E06AB6" w:rsidRPr="00853389">
        <w:rPr>
          <w:rFonts w:ascii="Georgia" w:hAnsi="Georgia" w:cs="Arial"/>
          <w:sz w:val="24"/>
          <w:szCs w:val="24"/>
        </w:rPr>
        <w:t xml:space="preserve"> así las cosas, emerge para esta Sala Especializada como una solución justa y razonada, fijar la guarda de </w:t>
      </w:r>
      <w:proofErr w:type="spellStart"/>
      <w:r w:rsidR="00F94E99">
        <w:rPr>
          <w:rFonts w:ascii="Georgia" w:hAnsi="Georgia" w:cs="Arial"/>
          <w:sz w:val="24"/>
          <w:szCs w:val="24"/>
        </w:rPr>
        <w:t>JPCP</w:t>
      </w:r>
      <w:proofErr w:type="spellEnd"/>
      <w:r w:rsidR="00386EEE" w:rsidRPr="00853389">
        <w:rPr>
          <w:rFonts w:ascii="Georgia" w:hAnsi="Georgia" w:cs="Arial"/>
          <w:sz w:val="24"/>
          <w:szCs w:val="24"/>
        </w:rPr>
        <w:t xml:space="preserve"> </w:t>
      </w:r>
      <w:r w:rsidR="00BA55B6" w:rsidRPr="00853389">
        <w:rPr>
          <w:rFonts w:ascii="Georgia" w:hAnsi="Georgia" w:cs="Arial"/>
          <w:sz w:val="24"/>
          <w:szCs w:val="24"/>
        </w:rPr>
        <w:t>en cabeza de la madre</w:t>
      </w:r>
      <w:r w:rsidR="003976C5" w:rsidRPr="00853389">
        <w:rPr>
          <w:rFonts w:ascii="Georgia" w:hAnsi="Georgia" w:cs="Arial"/>
          <w:sz w:val="24"/>
          <w:szCs w:val="24"/>
        </w:rPr>
        <w:t xml:space="preserve"> </w:t>
      </w:r>
      <w:proofErr w:type="spellStart"/>
      <w:r w:rsidR="003976C5" w:rsidRPr="00853389">
        <w:rPr>
          <w:rFonts w:ascii="Georgia" w:hAnsi="Georgia"/>
          <w:sz w:val="24"/>
          <w:szCs w:val="24"/>
        </w:rPr>
        <w:t>JA</w:t>
      </w:r>
      <w:r w:rsidR="00F94E99">
        <w:rPr>
          <w:rFonts w:ascii="Georgia" w:hAnsi="Georgia"/>
          <w:sz w:val="24"/>
          <w:szCs w:val="24"/>
        </w:rPr>
        <w:t>CP</w:t>
      </w:r>
      <w:proofErr w:type="spellEnd"/>
      <w:r w:rsidR="00BA55B6" w:rsidRPr="00853389">
        <w:rPr>
          <w:rFonts w:ascii="Georgia" w:hAnsi="Georgia" w:cs="Arial"/>
          <w:sz w:val="24"/>
          <w:szCs w:val="24"/>
        </w:rPr>
        <w:t>, atendido que sobre ella</w:t>
      </w:r>
      <w:r w:rsidR="00A74EB0" w:rsidRPr="00853389">
        <w:rPr>
          <w:rFonts w:ascii="Georgia" w:hAnsi="Georgia" w:cs="Arial"/>
          <w:sz w:val="24"/>
          <w:szCs w:val="24"/>
        </w:rPr>
        <w:t>:</w:t>
      </w:r>
      <w:r w:rsidR="00BA55B6" w:rsidRPr="00853389">
        <w:rPr>
          <w:rFonts w:ascii="Georgia" w:hAnsi="Georgia" w:cs="Arial"/>
          <w:sz w:val="24"/>
          <w:szCs w:val="24"/>
        </w:rPr>
        <w:t xml:space="preserve"> </w:t>
      </w:r>
      <w:r w:rsidR="00BA55B6" w:rsidRPr="00853389">
        <w:rPr>
          <w:rFonts w:ascii="Georgia" w:hAnsi="Georgia" w:cs="Arial"/>
          <w:b/>
          <w:sz w:val="24"/>
          <w:szCs w:val="24"/>
        </w:rPr>
        <w:t>(i)</w:t>
      </w:r>
      <w:r w:rsidR="00BA55B6" w:rsidRPr="00853389">
        <w:rPr>
          <w:rFonts w:ascii="Georgia" w:hAnsi="Georgia" w:cs="Arial"/>
          <w:sz w:val="24"/>
          <w:szCs w:val="24"/>
        </w:rPr>
        <w:t xml:space="preserve"> No se aprecia ninguna </w:t>
      </w:r>
      <w:r w:rsidR="00E06AB6" w:rsidRPr="00853389">
        <w:rPr>
          <w:rFonts w:ascii="Georgia" w:hAnsi="Georgia"/>
          <w:sz w:val="24"/>
          <w:szCs w:val="24"/>
        </w:rPr>
        <w:t xml:space="preserve">condición especial que afecte </w:t>
      </w:r>
      <w:r w:rsidR="004F3F2C" w:rsidRPr="00853389">
        <w:rPr>
          <w:rFonts w:ascii="Georgia" w:hAnsi="Georgia"/>
          <w:sz w:val="24"/>
          <w:szCs w:val="24"/>
        </w:rPr>
        <w:t>su</w:t>
      </w:r>
      <w:r w:rsidR="00E06AB6" w:rsidRPr="00853389">
        <w:rPr>
          <w:rFonts w:ascii="Georgia" w:hAnsi="Georgia"/>
          <w:sz w:val="24"/>
          <w:szCs w:val="24"/>
        </w:rPr>
        <w:t xml:space="preserve"> idoneidad para el ejercicio de </w:t>
      </w:r>
      <w:r w:rsidR="00BA55B6" w:rsidRPr="00853389">
        <w:rPr>
          <w:rFonts w:ascii="Georgia" w:hAnsi="Georgia"/>
          <w:sz w:val="24"/>
          <w:szCs w:val="24"/>
        </w:rPr>
        <w:t xml:space="preserve">tal potestad; </w:t>
      </w:r>
      <w:r w:rsidR="00BA55B6" w:rsidRPr="00853389">
        <w:rPr>
          <w:rFonts w:ascii="Georgia" w:hAnsi="Georgia"/>
          <w:b/>
          <w:sz w:val="24"/>
          <w:szCs w:val="24"/>
        </w:rPr>
        <w:t>(ii)</w:t>
      </w:r>
      <w:r w:rsidR="00BA55B6" w:rsidRPr="00853389">
        <w:rPr>
          <w:rFonts w:ascii="Georgia" w:hAnsi="Georgia"/>
          <w:sz w:val="24"/>
          <w:szCs w:val="24"/>
        </w:rPr>
        <w:t xml:space="preserve"> Que el menor tiene tres (3) años, recién cumplidos; </w:t>
      </w:r>
      <w:r w:rsidR="00BA55B6" w:rsidRPr="00853389">
        <w:rPr>
          <w:rFonts w:ascii="Georgia" w:hAnsi="Georgia"/>
          <w:b/>
          <w:sz w:val="24"/>
          <w:szCs w:val="24"/>
        </w:rPr>
        <w:t>(iii)</w:t>
      </w:r>
      <w:r w:rsidR="00BA55B6" w:rsidRPr="00853389">
        <w:rPr>
          <w:rFonts w:ascii="Georgia" w:hAnsi="Georgia"/>
          <w:sz w:val="24"/>
          <w:szCs w:val="24"/>
        </w:rPr>
        <w:t xml:space="preserve"> Que siempre ha permanecido en el entorno materno desde su nacimiento; </w:t>
      </w:r>
      <w:r w:rsidR="00BA55B6" w:rsidRPr="00853389">
        <w:rPr>
          <w:rFonts w:ascii="Georgia" w:hAnsi="Georgia"/>
          <w:b/>
          <w:sz w:val="24"/>
          <w:szCs w:val="24"/>
        </w:rPr>
        <w:t>(iv)</w:t>
      </w:r>
      <w:r w:rsidR="00BA55B6" w:rsidRPr="00853389">
        <w:rPr>
          <w:rFonts w:ascii="Georgia" w:hAnsi="Georgia"/>
          <w:sz w:val="24"/>
          <w:szCs w:val="24"/>
        </w:rPr>
        <w:t xml:space="preserve"> El demandado ningún disenso evidenció en este sentido;</w:t>
      </w:r>
      <w:r w:rsidR="00BA55B6" w:rsidRPr="00853389">
        <w:rPr>
          <w:rFonts w:ascii="Georgia" w:hAnsi="Georgia"/>
          <w:b/>
          <w:sz w:val="24"/>
          <w:szCs w:val="24"/>
        </w:rPr>
        <w:t xml:space="preserve"> (v)</w:t>
      </w:r>
      <w:r w:rsidR="00BA55B6" w:rsidRPr="00853389">
        <w:rPr>
          <w:rFonts w:ascii="Georgia" w:hAnsi="Georgia"/>
          <w:sz w:val="24"/>
          <w:szCs w:val="24"/>
        </w:rPr>
        <w:t xml:space="preserve"> Que </w:t>
      </w:r>
      <w:r w:rsidR="00A74EB0" w:rsidRPr="00853389">
        <w:rPr>
          <w:rFonts w:ascii="Georgia" w:hAnsi="Georgia"/>
          <w:sz w:val="24"/>
          <w:szCs w:val="24"/>
        </w:rPr>
        <w:t xml:space="preserve">tampoco se ha cuestionado su incapacidad económica; y, finalmente, </w:t>
      </w:r>
      <w:r w:rsidR="00A74EB0" w:rsidRPr="00853389">
        <w:rPr>
          <w:rFonts w:ascii="Georgia" w:hAnsi="Georgia"/>
          <w:b/>
          <w:sz w:val="24"/>
          <w:szCs w:val="24"/>
        </w:rPr>
        <w:t>(vi)</w:t>
      </w:r>
      <w:r w:rsidR="00A74EB0" w:rsidRPr="00853389">
        <w:rPr>
          <w:rFonts w:ascii="Georgia" w:hAnsi="Georgia"/>
          <w:sz w:val="24"/>
          <w:szCs w:val="24"/>
        </w:rPr>
        <w:t xml:space="preserve"> Ninguna </w:t>
      </w:r>
      <w:r w:rsidR="009C7544" w:rsidRPr="00853389">
        <w:rPr>
          <w:rFonts w:ascii="Georgia" w:hAnsi="Georgia"/>
          <w:sz w:val="24"/>
          <w:szCs w:val="24"/>
        </w:rPr>
        <w:t>situaci</w:t>
      </w:r>
      <w:r w:rsidR="00A74EB0" w:rsidRPr="00853389">
        <w:rPr>
          <w:rFonts w:ascii="Georgia" w:hAnsi="Georgia"/>
          <w:sz w:val="24"/>
          <w:szCs w:val="24"/>
        </w:rPr>
        <w:t xml:space="preserve">ón particular se ha acreditado de tal suerte que sea un </w:t>
      </w:r>
      <w:r w:rsidR="00E06AB6" w:rsidRPr="00853389">
        <w:rPr>
          <w:rFonts w:ascii="Georgia" w:hAnsi="Georgia"/>
          <w:sz w:val="24"/>
          <w:szCs w:val="24"/>
        </w:rPr>
        <w:t xml:space="preserve">riesgo </w:t>
      </w:r>
      <w:r w:rsidR="00A74EB0" w:rsidRPr="00853389">
        <w:rPr>
          <w:rFonts w:ascii="Georgia" w:hAnsi="Georgia"/>
          <w:sz w:val="24"/>
          <w:szCs w:val="24"/>
        </w:rPr>
        <w:t xml:space="preserve">para </w:t>
      </w:r>
      <w:r w:rsidR="004F3F2C" w:rsidRPr="00853389">
        <w:rPr>
          <w:rFonts w:ascii="Georgia" w:hAnsi="Georgia"/>
          <w:sz w:val="24"/>
          <w:szCs w:val="24"/>
        </w:rPr>
        <w:t xml:space="preserve">los </w:t>
      </w:r>
      <w:r w:rsidR="00E06AB6" w:rsidRPr="00853389">
        <w:rPr>
          <w:rFonts w:ascii="Georgia" w:hAnsi="Georgia"/>
          <w:sz w:val="24"/>
          <w:szCs w:val="24"/>
        </w:rPr>
        <w:t>derechos</w:t>
      </w:r>
      <w:r w:rsidR="004F3F2C" w:rsidRPr="00853389">
        <w:rPr>
          <w:rFonts w:ascii="Georgia" w:hAnsi="Georgia"/>
          <w:sz w:val="24"/>
          <w:szCs w:val="24"/>
        </w:rPr>
        <w:t xml:space="preserve"> del infant</w:t>
      </w:r>
      <w:r w:rsidR="00A74EB0" w:rsidRPr="00853389">
        <w:rPr>
          <w:rFonts w:ascii="Georgia" w:hAnsi="Georgia"/>
          <w:sz w:val="24"/>
          <w:szCs w:val="24"/>
        </w:rPr>
        <w:t>e, en ese ámbito familiar.</w:t>
      </w:r>
    </w:p>
    <w:p w14:paraId="48C90432" w14:textId="77777777" w:rsidR="003976C5" w:rsidRPr="00853389" w:rsidRDefault="003976C5" w:rsidP="00853389">
      <w:pPr>
        <w:spacing w:line="276" w:lineRule="auto"/>
        <w:jc w:val="both"/>
        <w:rPr>
          <w:rFonts w:ascii="Georgia" w:hAnsi="Georgia"/>
          <w:sz w:val="24"/>
          <w:szCs w:val="24"/>
        </w:rPr>
      </w:pPr>
    </w:p>
    <w:p w14:paraId="782AB954" w14:textId="30D0C566" w:rsidR="003976C5" w:rsidRPr="00853389" w:rsidRDefault="00175305" w:rsidP="00853389">
      <w:pPr>
        <w:spacing w:line="276" w:lineRule="auto"/>
        <w:jc w:val="both"/>
        <w:rPr>
          <w:rFonts w:ascii="Georgia" w:hAnsi="Georgia"/>
          <w:sz w:val="24"/>
          <w:szCs w:val="24"/>
        </w:rPr>
      </w:pPr>
      <w:bookmarkStart w:id="5" w:name="_Hlk176344685"/>
      <w:r w:rsidRPr="00853389">
        <w:rPr>
          <w:rFonts w:ascii="Georgia" w:hAnsi="Georgia" w:cs="Arial"/>
          <w:smallCaps/>
          <w:sz w:val="24"/>
          <w:szCs w:val="24"/>
          <w:lang w:val="es-CO"/>
        </w:rPr>
        <w:t>El régimen de visitas para el padre.</w:t>
      </w:r>
      <w:r w:rsidR="003976C5" w:rsidRPr="00853389">
        <w:rPr>
          <w:rFonts w:ascii="Georgia" w:hAnsi="Georgia"/>
          <w:sz w:val="24"/>
          <w:szCs w:val="24"/>
        </w:rPr>
        <w:t xml:space="preserve"> </w:t>
      </w:r>
      <w:r w:rsidRPr="00853389">
        <w:rPr>
          <w:rFonts w:ascii="Georgia" w:hAnsi="Georgia"/>
          <w:sz w:val="24"/>
          <w:szCs w:val="24"/>
        </w:rPr>
        <w:t xml:space="preserve">Esta </w:t>
      </w:r>
      <w:r w:rsidR="003976C5" w:rsidRPr="00853389">
        <w:rPr>
          <w:rFonts w:ascii="Georgia" w:hAnsi="Georgia"/>
          <w:sz w:val="24"/>
          <w:szCs w:val="24"/>
        </w:rPr>
        <w:t xml:space="preserve">regulación </w:t>
      </w:r>
      <w:r w:rsidRPr="00853389">
        <w:rPr>
          <w:rFonts w:ascii="Georgia" w:hAnsi="Georgia"/>
          <w:sz w:val="24"/>
          <w:szCs w:val="24"/>
        </w:rPr>
        <w:t xml:space="preserve">es </w:t>
      </w:r>
      <w:r w:rsidR="003976C5" w:rsidRPr="00853389">
        <w:rPr>
          <w:rFonts w:ascii="Georgia" w:hAnsi="Georgia"/>
          <w:sz w:val="24"/>
          <w:szCs w:val="24"/>
        </w:rPr>
        <w:t>un mecanismo útil para que los padres se relacionen con sus hijos, cuando carecen de la custodia; tiene por finalidad esencial arraigar los lazos de afecto, trato y comunicación con sus descendientes. Prescribe el Estatuto Sustantivo en su canon 256: “</w:t>
      </w:r>
      <w:r w:rsidR="003976C5" w:rsidRPr="00D53090">
        <w:rPr>
          <w:rFonts w:ascii="Georgia" w:hAnsi="Georgia"/>
          <w:i/>
          <w:sz w:val="22"/>
          <w:szCs w:val="24"/>
        </w:rPr>
        <w:t>Al padre o madre de cuyo cuidado personal se sacaren los hijos, no por eso se prohibirá visitarlos con la frecuencia y libertad que el juez juzgare conveniente</w:t>
      </w:r>
      <w:r w:rsidR="003976C5" w:rsidRPr="00853389">
        <w:rPr>
          <w:rFonts w:ascii="Georgia" w:hAnsi="Georgia"/>
          <w:i/>
          <w:sz w:val="24"/>
          <w:szCs w:val="24"/>
        </w:rPr>
        <w:t>.</w:t>
      </w:r>
      <w:r w:rsidR="003976C5" w:rsidRPr="00853389">
        <w:rPr>
          <w:rFonts w:ascii="Georgia" w:hAnsi="Georgia"/>
          <w:sz w:val="24"/>
          <w:szCs w:val="24"/>
        </w:rPr>
        <w:t xml:space="preserve">”, a su vez en sus artículos 1º y 22, CIA, estatuye </w:t>
      </w:r>
      <w:r w:rsidR="00BE6458" w:rsidRPr="00853389">
        <w:rPr>
          <w:rFonts w:ascii="Georgia" w:hAnsi="Georgia"/>
          <w:sz w:val="24"/>
          <w:szCs w:val="24"/>
        </w:rPr>
        <w:t>el derecho de todo menor a crecer en el seno de una familia.</w:t>
      </w:r>
    </w:p>
    <w:bookmarkEnd w:id="5"/>
    <w:p w14:paraId="02E650E0" w14:textId="77777777" w:rsidR="003976C5" w:rsidRPr="00853389" w:rsidRDefault="003976C5" w:rsidP="00853389">
      <w:pPr>
        <w:spacing w:line="276" w:lineRule="auto"/>
        <w:jc w:val="both"/>
        <w:rPr>
          <w:rFonts w:ascii="Georgia" w:hAnsi="Georgia"/>
          <w:sz w:val="24"/>
          <w:szCs w:val="24"/>
        </w:rPr>
      </w:pPr>
    </w:p>
    <w:p w14:paraId="4CEC1DD4" w14:textId="370C3321" w:rsidR="003976C5" w:rsidRPr="00853389" w:rsidRDefault="00BE6458" w:rsidP="00853389">
      <w:pPr>
        <w:spacing w:line="276" w:lineRule="auto"/>
        <w:jc w:val="both"/>
        <w:rPr>
          <w:rFonts w:ascii="Georgia" w:hAnsi="Georgia"/>
          <w:sz w:val="24"/>
          <w:szCs w:val="24"/>
        </w:rPr>
      </w:pPr>
      <w:r w:rsidRPr="00853389">
        <w:rPr>
          <w:rFonts w:ascii="Georgia" w:hAnsi="Georgia"/>
          <w:sz w:val="24"/>
          <w:szCs w:val="24"/>
        </w:rPr>
        <w:t xml:space="preserve">Así las cosas, </w:t>
      </w:r>
      <w:r w:rsidR="00386EEE" w:rsidRPr="00853389">
        <w:rPr>
          <w:rFonts w:ascii="Georgia" w:hAnsi="Georgia"/>
          <w:sz w:val="24"/>
          <w:szCs w:val="24"/>
        </w:rPr>
        <w:t>don M</w:t>
      </w:r>
      <w:r w:rsidR="00670552" w:rsidRPr="00853389">
        <w:rPr>
          <w:rFonts w:ascii="Georgia" w:hAnsi="Georgia"/>
          <w:sz w:val="24"/>
          <w:szCs w:val="24"/>
        </w:rPr>
        <w:t>A</w:t>
      </w:r>
      <w:r w:rsidR="00F94E99">
        <w:rPr>
          <w:rFonts w:ascii="Georgia" w:hAnsi="Georgia"/>
          <w:sz w:val="24"/>
          <w:szCs w:val="24"/>
        </w:rPr>
        <w:t>R</w:t>
      </w:r>
      <w:r w:rsidR="00386EEE" w:rsidRPr="00853389">
        <w:rPr>
          <w:rFonts w:ascii="Georgia" w:hAnsi="Georgia"/>
          <w:sz w:val="24"/>
          <w:szCs w:val="24"/>
        </w:rPr>
        <w:t xml:space="preserve"> compartirá</w:t>
      </w:r>
      <w:r w:rsidRPr="00853389">
        <w:rPr>
          <w:rFonts w:ascii="Georgia" w:hAnsi="Georgia"/>
          <w:sz w:val="24"/>
          <w:szCs w:val="24"/>
        </w:rPr>
        <w:t xml:space="preserve"> con su hijo </w:t>
      </w:r>
      <w:proofErr w:type="spellStart"/>
      <w:r w:rsidR="00F94E99">
        <w:rPr>
          <w:rFonts w:ascii="Georgia" w:hAnsi="Georgia"/>
          <w:sz w:val="24"/>
          <w:szCs w:val="24"/>
        </w:rPr>
        <w:t>JPCP</w:t>
      </w:r>
      <w:proofErr w:type="spellEnd"/>
      <w:r w:rsidR="00E06AB6" w:rsidRPr="00853389">
        <w:rPr>
          <w:rFonts w:ascii="Georgia" w:hAnsi="Georgia"/>
          <w:sz w:val="24"/>
          <w:szCs w:val="24"/>
        </w:rPr>
        <w:t xml:space="preserve">: </w:t>
      </w:r>
      <w:r w:rsidR="00E06AB6" w:rsidRPr="00853389">
        <w:rPr>
          <w:rFonts w:ascii="Georgia" w:hAnsi="Georgia"/>
          <w:b/>
          <w:sz w:val="24"/>
          <w:szCs w:val="24"/>
        </w:rPr>
        <w:t>(i)</w:t>
      </w:r>
      <w:r w:rsidR="00E06AB6" w:rsidRPr="00853389">
        <w:rPr>
          <w:rFonts w:ascii="Georgia" w:hAnsi="Georgia"/>
          <w:sz w:val="24"/>
          <w:szCs w:val="24"/>
        </w:rPr>
        <w:t xml:space="preserve"> </w:t>
      </w:r>
      <w:r w:rsidR="00140752" w:rsidRPr="00853389">
        <w:rPr>
          <w:rFonts w:ascii="Georgia" w:hAnsi="Georgia"/>
          <w:sz w:val="24"/>
          <w:szCs w:val="24"/>
        </w:rPr>
        <w:t xml:space="preserve">En un mes el día </w:t>
      </w:r>
      <w:r w:rsidR="00117BCD" w:rsidRPr="00853389">
        <w:rPr>
          <w:rFonts w:ascii="Georgia" w:hAnsi="Georgia"/>
          <w:sz w:val="24"/>
          <w:szCs w:val="24"/>
        </w:rPr>
        <w:t xml:space="preserve">sábado </w:t>
      </w:r>
      <w:r w:rsidR="00140752" w:rsidRPr="00853389">
        <w:rPr>
          <w:rFonts w:ascii="Georgia" w:hAnsi="Georgia"/>
          <w:sz w:val="24"/>
          <w:szCs w:val="24"/>
        </w:rPr>
        <w:t>y al mes siguiente el domingo y así en forma alternada</w:t>
      </w:r>
      <w:r w:rsidR="00E06AB6" w:rsidRPr="00853389">
        <w:rPr>
          <w:rFonts w:ascii="Georgia" w:hAnsi="Georgia"/>
          <w:sz w:val="24"/>
          <w:szCs w:val="24"/>
        </w:rPr>
        <w:t xml:space="preserve">; </w:t>
      </w:r>
      <w:r w:rsidR="00E06AB6" w:rsidRPr="00853389">
        <w:rPr>
          <w:rFonts w:ascii="Georgia" w:hAnsi="Georgia"/>
          <w:b/>
          <w:sz w:val="24"/>
          <w:szCs w:val="24"/>
        </w:rPr>
        <w:t>(ii)</w:t>
      </w:r>
      <w:r w:rsidR="00E06AB6" w:rsidRPr="00853389">
        <w:rPr>
          <w:rFonts w:ascii="Georgia" w:hAnsi="Georgia"/>
          <w:sz w:val="24"/>
          <w:szCs w:val="24"/>
        </w:rPr>
        <w:t xml:space="preserve"> </w:t>
      </w:r>
      <w:r w:rsidR="00117BCD" w:rsidRPr="00853389">
        <w:rPr>
          <w:rFonts w:ascii="Georgia" w:hAnsi="Georgia"/>
          <w:sz w:val="24"/>
          <w:szCs w:val="24"/>
        </w:rPr>
        <w:t xml:space="preserve">Una </w:t>
      </w:r>
      <w:r w:rsidR="00386EEE" w:rsidRPr="00853389">
        <w:rPr>
          <w:rFonts w:ascii="Georgia" w:hAnsi="Georgia"/>
          <w:sz w:val="24"/>
          <w:szCs w:val="24"/>
        </w:rPr>
        <w:t xml:space="preserve">semana </w:t>
      </w:r>
      <w:r w:rsidR="00E06AB6" w:rsidRPr="00853389">
        <w:rPr>
          <w:rFonts w:ascii="Georgia" w:hAnsi="Georgia"/>
          <w:sz w:val="24"/>
          <w:szCs w:val="24"/>
        </w:rPr>
        <w:t>de</w:t>
      </w:r>
      <w:r w:rsidR="00117BCD" w:rsidRPr="00853389">
        <w:rPr>
          <w:rFonts w:ascii="Georgia" w:hAnsi="Georgia"/>
          <w:sz w:val="24"/>
          <w:szCs w:val="24"/>
        </w:rPr>
        <w:t>l período vacacional de mitad de año, según acuerden las partes;</w:t>
      </w:r>
      <w:r w:rsidR="00670552" w:rsidRPr="00853389">
        <w:rPr>
          <w:rFonts w:ascii="Georgia" w:hAnsi="Georgia"/>
          <w:sz w:val="24"/>
          <w:szCs w:val="24"/>
        </w:rPr>
        <w:t xml:space="preserve"> </w:t>
      </w:r>
      <w:r w:rsidR="00E06AB6" w:rsidRPr="00853389">
        <w:rPr>
          <w:rFonts w:ascii="Georgia" w:hAnsi="Georgia"/>
          <w:b/>
          <w:sz w:val="24"/>
          <w:szCs w:val="24"/>
        </w:rPr>
        <w:t>(i</w:t>
      </w:r>
      <w:r w:rsidR="00386EEE" w:rsidRPr="00853389">
        <w:rPr>
          <w:rFonts w:ascii="Georgia" w:hAnsi="Georgia"/>
          <w:b/>
          <w:sz w:val="24"/>
          <w:szCs w:val="24"/>
        </w:rPr>
        <w:t>ii</w:t>
      </w:r>
      <w:r w:rsidR="00E06AB6" w:rsidRPr="00853389">
        <w:rPr>
          <w:rFonts w:ascii="Georgia" w:hAnsi="Georgia"/>
          <w:b/>
          <w:sz w:val="24"/>
          <w:szCs w:val="24"/>
        </w:rPr>
        <w:t>)</w:t>
      </w:r>
      <w:r w:rsidR="00E06AB6" w:rsidRPr="00853389">
        <w:rPr>
          <w:rFonts w:ascii="Georgia" w:hAnsi="Georgia"/>
          <w:sz w:val="24"/>
          <w:szCs w:val="24"/>
        </w:rPr>
        <w:t xml:space="preserve"> </w:t>
      </w:r>
      <w:r w:rsidR="00117BCD" w:rsidRPr="00853389">
        <w:rPr>
          <w:rFonts w:ascii="Georgia" w:hAnsi="Georgia"/>
          <w:sz w:val="24"/>
          <w:szCs w:val="24"/>
        </w:rPr>
        <w:t xml:space="preserve">La primera semana de </w:t>
      </w:r>
      <w:r w:rsidR="00E06AB6" w:rsidRPr="00853389">
        <w:rPr>
          <w:rFonts w:ascii="Georgia" w:hAnsi="Georgia"/>
          <w:sz w:val="24"/>
          <w:szCs w:val="24"/>
        </w:rPr>
        <w:t>diciembre</w:t>
      </w:r>
      <w:r w:rsidR="00386EEE" w:rsidRPr="00853389">
        <w:rPr>
          <w:rFonts w:ascii="Georgia" w:hAnsi="Georgia"/>
          <w:sz w:val="24"/>
          <w:szCs w:val="24"/>
        </w:rPr>
        <w:t xml:space="preserve"> en 2024, y para 2025 l</w:t>
      </w:r>
      <w:r w:rsidR="00117BCD" w:rsidRPr="00853389">
        <w:rPr>
          <w:rFonts w:ascii="Georgia" w:hAnsi="Georgia"/>
          <w:sz w:val="24"/>
          <w:szCs w:val="24"/>
        </w:rPr>
        <w:t>a</w:t>
      </w:r>
      <w:r w:rsidR="00386EEE" w:rsidRPr="00853389">
        <w:rPr>
          <w:rFonts w:ascii="Georgia" w:hAnsi="Georgia"/>
          <w:sz w:val="24"/>
          <w:szCs w:val="24"/>
        </w:rPr>
        <w:t xml:space="preserve"> segund</w:t>
      </w:r>
      <w:r w:rsidR="00117BCD" w:rsidRPr="00853389">
        <w:rPr>
          <w:rFonts w:ascii="Georgia" w:hAnsi="Georgia"/>
          <w:sz w:val="24"/>
          <w:szCs w:val="24"/>
        </w:rPr>
        <w:t xml:space="preserve">a; </w:t>
      </w:r>
      <w:r w:rsidR="00E4139A" w:rsidRPr="00853389">
        <w:rPr>
          <w:rFonts w:ascii="Georgia" w:hAnsi="Georgia"/>
          <w:sz w:val="24"/>
          <w:szCs w:val="24"/>
        </w:rPr>
        <w:t xml:space="preserve">luego en </w:t>
      </w:r>
      <w:r w:rsidR="00117BCD" w:rsidRPr="00853389">
        <w:rPr>
          <w:rFonts w:ascii="Georgia" w:hAnsi="Georgia"/>
          <w:sz w:val="24"/>
          <w:szCs w:val="24"/>
        </w:rPr>
        <w:t>2026 la tercera y en 2027</w:t>
      </w:r>
      <w:r w:rsidR="00E4139A" w:rsidRPr="00853389">
        <w:rPr>
          <w:rFonts w:ascii="Georgia" w:hAnsi="Georgia"/>
          <w:sz w:val="24"/>
          <w:szCs w:val="24"/>
        </w:rPr>
        <w:t>,</w:t>
      </w:r>
      <w:r w:rsidR="00117BCD" w:rsidRPr="00853389">
        <w:rPr>
          <w:rFonts w:ascii="Georgia" w:hAnsi="Georgia"/>
          <w:sz w:val="24"/>
          <w:szCs w:val="24"/>
        </w:rPr>
        <w:t xml:space="preserve"> la última; después iniciará de nuevo con la primera semana</w:t>
      </w:r>
      <w:r w:rsidR="00E06AB6" w:rsidRPr="00853389">
        <w:rPr>
          <w:rFonts w:ascii="Georgia" w:hAnsi="Georgia"/>
          <w:sz w:val="24"/>
          <w:szCs w:val="24"/>
        </w:rPr>
        <w:t>.</w:t>
      </w:r>
      <w:r w:rsidR="003976C5" w:rsidRPr="00853389">
        <w:rPr>
          <w:rFonts w:ascii="Georgia" w:hAnsi="Georgia"/>
          <w:sz w:val="24"/>
          <w:szCs w:val="24"/>
        </w:rPr>
        <w:t xml:space="preserve"> Esta </w:t>
      </w:r>
      <w:r w:rsidR="00670552" w:rsidRPr="00853389">
        <w:rPr>
          <w:rFonts w:ascii="Georgia" w:hAnsi="Georgia"/>
          <w:sz w:val="24"/>
          <w:szCs w:val="24"/>
        </w:rPr>
        <w:t xml:space="preserve">determinación </w:t>
      </w:r>
      <w:r w:rsidR="00E06AB6" w:rsidRPr="00853389">
        <w:rPr>
          <w:rFonts w:ascii="Georgia" w:hAnsi="Georgia"/>
          <w:sz w:val="24"/>
          <w:szCs w:val="24"/>
        </w:rPr>
        <w:t xml:space="preserve">no impide que de común acuerdo </w:t>
      </w:r>
      <w:r w:rsidR="00670552" w:rsidRPr="00853389">
        <w:rPr>
          <w:rFonts w:ascii="Georgia" w:hAnsi="Georgia"/>
          <w:sz w:val="24"/>
          <w:szCs w:val="24"/>
        </w:rPr>
        <w:t xml:space="preserve">pacten </w:t>
      </w:r>
      <w:r w:rsidR="00E06AB6" w:rsidRPr="00853389">
        <w:rPr>
          <w:rFonts w:ascii="Georgia" w:hAnsi="Georgia"/>
          <w:sz w:val="24"/>
          <w:szCs w:val="24"/>
        </w:rPr>
        <w:t xml:space="preserve">otros espacios de tiempo, como fines de semana con feriados o celebraciones especiales, </w:t>
      </w:r>
      <w:r w:rsidR="00670552" w:rsidRPr="00853389">
        <w:rPr>
          <w:rFonts w:ascii="Georgia" w:hAnsi="Georgia"/>
          <w:sz w:val="24"/>
          <w:szCs w:val="24"/>
        </w:rPr>
        <w:t xml:space="preserve">a fin de que </w:t>
      </w:r>
      <w:r w:rsidR="00E06AB6" w:rsidRPr="00853389">
        <w:rPr>
          <w:rFonts w:ascii="Georgia" w:hAnsi="Georgia"/>
          <w:sz w:val="24"/>
          <w:szCs w:val="24"/>
        </w:rPr>
        <w:t xml:space="preserve">el </w:t>
      </w:r>
      <w:r w:rsidR="00670552" w:rsidRPr="00853389">
        <w:rPr>
          <w:rFonts w:ascii="Georgia" w:hAnsi="Georgia"/>
          <w:sz w:val="24"/>
          <w:szCs w:val="24"/>
        </w:rPr>
        <w:t>niño</w:t>
      </w:r>
      <w:r w:rsidR="00E06AB6" w:rsidRPr="00853389">
        <w:rPr>
          <w:rFonts w:ascii="Georgia" w:hAnsi="Georgia"/>
          <w:sz w:val="24"/>
          <w:szCs w:val="24"/>
        </w:rPr>
        <w:t xml:space="preserve"> comparta con el papá. </w:t>
      </w:r>
    </w:p>
    <w:p w14:paraId="721BDFD1" w14:textId="77777777" w:rsidR="003976C5" w:rsidRPr="00853389" w:rsidRDefault="003976C5" w:rsidP="00853389">
      <w:pPr>
        <w:spacing w:line="276" w:lineRule="auto"/>
        <w:jc w:val="both"/>
        <w:rPr>
          <w:rFonts w:ascii="Georgia" w:hAnsi="Georgia"/>
          <w:sz w:val="24"/>
          <w:szCs w:val="24"/>
        </w:rPr>
      </w:pPr>
    </w:p>
    <w:p w14:paraId="2D6EB276" w14:textId="19411DAB" w:rsidR="00E06AB6" w:rsidRPr="00853389" w:rsidRDefault="00670552" w:rsidP="00853389">
      <w:pPr>
        <w:spacing w:line="276" w:lineRule="auto"/>
        <w:jc w:val="both"/>
        <w:rPr>
          <w:rFonts w:ascii="Georgia" w:hAnsi="Georgia"/>
          <w:sz w:val="24"/>
          <w:szCs w:val="24"/>
        </w:rPr>
      </w:pPr>
      <w:r w:rsidRPr="00853389">
        <w:rPr>
          <w:rFonts w:ascii="Georgia" w:hAnsi="Georgia"/>
          <w:sz w:val="24"/>
          <w:szCs w:val="24"/>
        </w:rPr>
        <w:t xml:space="preserve">Se itera, estas </w:t>
      </w:r>
      <w:r w:rsidR="00E06AB6" w:rsidRPr="00853389">
        <w:rPr>
          <w:rFonts w:ascii="Georgia" w:hAnsi="Georgia"/>
          <w:sz w:val="24"/>
          <w:szCs w:val="24"/>
        </w:rPr>
        <w:t>regulaciones son susceptible</w:t>
      </w:r>
      <w:r w:rsidRPr="00853389">
        <w:rPr>
          <w:rFonts w:ascii="Georgia" w:hAnsi="Georgia"/>
          <w:sz w:val="24"/>
          <w:szCs w:val="24"/>
        </w:rPr>
        <w:t>s</w:t>
      </w:r>
      <w:r w:rsidR="00E06AB6" w:rsidRPr="00853389">
        <w:rPr>
          <w:rFonts w:ascii="Georgia" w:hAnsi="Georgia"/>
          <w:sz w:val="24"/>
          <w:szCs w:val="24"/>
        </w:rPr>
        <w:t xml:space="preserve"> de modificación por voluntad de las partes; y</w:t>
      </w:r>
      <w:r w:rsidRPr="00853389">
        <w:rPr>
          <w:rFonts w:ascii="Georgia" w:hAnsi="Georgia"/>
          <w:sz w:val="24"/>
          <w:szCs w:val="24"/>
        </w:rPr>
        <w:t xml:space="preserve">, en todo caso, cuentan </w:t>
      </w:r>
      <w:r w:rsidR="00E06AB6" w:rsidRPr="00853389">
        <w:rPr>
          <w:rFonts w:ascii="Georgia" w:hAnsi="Georgia"/>
          <w:sz w:val="24"/>
          <w:szCs w:val="24"/>
        </w:rPr>
        <w:t>con las vías legales</w:t>
      </w:r>
      <w:r w:rsidRPr="00853389">
        <w:rPr>
          <w:rFonts w:ascii="Georgia" w:hAnsi="Georgia"/>
          <w:sz w:val="24"/>
          <w:szCs w:val="24"/>
        </w:rPr>
        <w:t xml:space="preserve"> para su alteración</w:t>
      </w:r>
      <w:r w:rsidR="00E06AB6" w:rsidRPr="00853389">
        <w:rPr>
          <w:rFonts w:ascii="Georgia" w:hAnsi="Georgia"/>
          <w:sz w:val="24"/>
          <w:szCs w:val="24"/>
        </w:rPr>
        <w:t>.</w:t>
      </w:r>
    </w:p>
    <w:p w14:paraId="63003663" w14:textId="3B0EA195" w:rsidR="00F74229" w:rsidRPr="00853389" w:rsidRDefault="00F74229" w:rsidP="00853389">
      <w:pPr>
        <w:spacing w:line="276" w:lineRule="auto"/>
        <w:jc w:val="both"/>
        <w:rPr>
          <w:rFonts w:ascii="Georgia" w:hAnsi="Georgia" w:cs="Arial"/>
          <w:sz w:val="24"/>
          <w:szCs w:val="24"/>
        </w:rPr>
      </w:pPr>
    </w:p>
    <w:p w14:paraId="22925E65" w14:textId="0A2973EC" w:rsidR="008F5ADC" w:rsidRPr="00853389" w:rsidRDefault="00C1271C" w:rsidP="00853389">
      <w:pPr>
        <w:pStyle w:val="Prrafodelista"/>
        <w:tabs>
          <w:tab w:val="left" w:pos="851"/>
        </w:tabs>
        <w:spacing w:line="276" w:lineRule="auto"/>
        <w:ind w:left="0"/>
        <w:jc w:val="both"/>
        <w:textAlignment w:val="baseline"/>
        <w:rPr>
          <w:rFonts w:ascii="Georgia" w:hAnsi="Georgia" w:cs="Arial"/>
          <w:sz w:val="24"/>
          <w:szCs w:val="24"/>
        </w:rPr>
      </w:pPr>
      <w:r w:rsidRPr="00853389">
        <w:rPr>
          <w:rFonts w:ascii="Georgia" w:hAnsi="Georgia" w:cs="Arial"/>
          <w:smallCaps/>
          <w:sz w:val="24"/>
          <w:szCs w:val="24"/>
          <w:lang w:val="es-CO"/>
        </w:rPr>
        <w:t xml:space="preserve">6.4.2.3. </w:t>
      </w:r>
      <w:r w:rsidR="008F5ADC" w:rsidRPr="00853389">
        <w:rPr>
          <w:rFonts w:ascii="Georgia" w:hAnsi="Georgia" w:cs="Arial"/>
          <w:smallCaps/>
          <w:sz w:val="24"/>
          <w:szCs w:val="24"/>
          <w:lang w:val="es-CO"/>
        </w:rPr>
        <w:t>Reparo N</w:t>
      </w:r>
      <w:r w:rsidR="008F5ADC" w:rsidRPr="00853389">
        <w:rPr>
          <w:rFonts w:ascii="Georgia" w:hAnsi="Georgia" w:cs="Arial"/>
          <w:sz w:val="24"/>
          <w:szCs w:val="24"/>
          <w:lang w:val="es-CO"/>
        </w:rPr>
        <w:t>o</w:t>
      </w:r>
      <w:r w:rsidR="008F5ADC" w:rsidRPr="00853389">
        <w:rPr>
          <w:rFonts w:ascii="Georgia" w:hAnsi="Georgia" w:cs="Arial"/>
          <w:smallCaps/>
          <w:sz w:val="24"/>
          <w:szCs w:val="24"/>
          <w:lang w:val="es-CO"/>
        </w:rPr>
        <w:t>.</w:t>
      </w:r>
      <w:r w:rsidR="004E2F80">
        <w:rPr>
          <w:rFonts w:ascii="Georgia" w:hAnsi="Georgia" w:cs="Arial"/>
          <w:smallCaps/>
          <w:sz w:val="24"/>
          <w:szCs w:val="24"/>
          <w:lang w:val="es-CO"/>
        </w:rPr>
        <w:t xml:space="preserve"> </w:t>
      </w:r>
      <w:r w:rsidR="008F5ADC" w:rsidRPr="00853389">
        <w:rPr>
          <w:rFonts w:ascii="Georgia" w:hAnsi="Georgia" w:cs="Arial"/>
          <w:smallCaps/>
          <w:sz w:val="24"/>
          <w:szCs w:val="24"/>
          <w:lang w:val="es-CO"/>
        </w:rPr>
        <w:t xml:space="preserve">2°. Síntesis. </w:t>
      </w:r>
      <w:r w:rsidR="008F5ADC" w:rsidRPr="00853389">
        <w:rPr>
          <w:rFonts w:ascii="Georgia" w:hAnsi="Georgia" w:cs="Arial"/>
          <w:sz w:val="24"/>
          <w:szCs w:val="24"/>
        </w:rPr>
        <w:t xml:space="preserve">La </w:t>
      </w:r>
      <w:r w:rsidR="001865C4" w:rsidRPr="00853389">
        <w:rPr>
          <w:rFonts w:ascii="Georgia" w:hAnsi="Georgia" w:cs="Arial"/>
          <w:sz w:val="24"/>
          <w:szCs w:val="24"/>
        </w:rPr>
        <w:t xml:space="preserve">fijación de la </w:t>
      </w:r>
      <w:r w:rsidR="008F5ADC" w:rsidRPr="00853389">
        <w:rPr>
          <w:rFonts w:ascii="Georgia" w:hAnsi="Georgia" w:cs="Arial"/>
          <w:sz w:val="24"/>
          <w:szCs w:val="24"/>
        </w:rPr>
        <w:t xml:space="preserve">cuota alimentaria </w:t>
      </w:r>
      <w:r w:rsidR="001865C4" w:rsidRPr="00853389">
        <w:rPr>
          <w:rFonts w:ascii="Georgia" w:hAnsi="Georgia" w:cs="Arial"/>
          <w:sz w:val="24"/>
          <w:szCs w:val="24"/>
        </w:rPr>
        <w:t xml:space="preserve">para </w:t>
      </w:r>
      <w:r w:rsidR="008F5ADC" w:rsidRPr="00853389">
        <w:rPr>
          <w:rFonts w:ascii="Georgia" w:hAnsi="Georgia" w:cs="Arial"/>
          <w:sz w:val="24"/>
          <w:szCs w:val="24"/>
        </w:rPr>
        <w:t xml:space="preserve">el </w:t>
      </w:r>
      <w:r w:rsidR="1C688DFD" w:rsidRPr="00853389">
        <w:rPr>
          <w:rFonts w:ascii="Georgia" w:hAnsi="Georgia" w:cs="Arial"/>
          <w:sz w:val="24"/>
          <w:szCs w:val="24"/>
        </w:rPr>
        <w:t>pequeño</w:t>
      </w:r>
      <w:r w:rsidR="008F5ADC" w:rsidRPr="00853389">
        <w:rPr>
          <w:rFonts w:ascii="Georgia" w:hAnsi="Georgia" w:cs="Arial"/>
          <w:sz w:val="24"/>
          <w:szCs w:val="24"/>
        </w:rPr>
        <w:t xml:space="preserve"> debe </w:t>
      </w:r>
      <w:r w:rsidR="004F3F2C" w:rsidRPr="00853389">
        <w:rPr>
          <w:rFonts w:ascii="Georgia" w:hAnsi="Georgia" w:cs="Arial"/>
          <w:sz w:val="24"/>
          <w:szCs w:val="24"/>
        </w:rPr>
        <w:t xml:space="preserve">ser </w:t>
      </w:r>
      <w:r w:rsidR="008F5ADC" w:rsidRPr="00853389">
        <w:rPr>
          <w:rFonts w:ascii="Georgia" w:hAnsi="Georgia" w:cs="Arial"/>
          <w:sz w:val="24"/>
          <w:szCs w:val="24"/>
        </w:rPr>
        <w:t xml:space="preserve">objetiva, a partir de las condiciones económicas del padre, </w:t>
      </w:r>
      <w:r w:rsidR="00EC795F" w:rsidRPr="00853389">
        <w:rPr>
          <w:rFonts w:ascii="Georgia" w:hAnsi="Georgia" w:cs="Arial"/>
          <w:sz w:val="24"/>
          <w:szCs w:val="24"/>
        </w:rPr>
        <w:t xml:space="preserve">omitir su </w:t>
      </w:r>
      <w:r w:rsidR="008F5ADC" w:rsidRPr="00853389">
        <w:rPr>
          <w:rFonts w:ascii="Georgia" w:hAnsi="Georgia" w:cs="Arial"/>
          <w:sz w:val="24"/>
          <w:szCs w:val="24"/>
        </w:rPr>
        <w:t>valora</w:t>
      </w:r>
      <w:r w:rsidR="00877866" w:rsidRPr="00853389">
        <w:rPr>
          <w:rFonts w:ascii="Georgia" w:hAnsi="Georgia" w:cs="Arial"/>
          <w:sz w:val="24"/>
          <w:szCs w:val="24"/>
        </w:rPr>
        <w:t>ción</w:t>
      </w:r>
      <w:r w:rsidR="008F5ADC" w:rsidRPr="00853389">
        <w:rPr>
          <w:rFonts w:ascii="Georgia" w:hAnsi="Georgia" w:cs="Arial"/>
          <w:sz w:val="24"/>
          <w:szCs w:val="24"/>
        </w:rPr>
        <w:t xml:space="preserve"> </w:t>
      </w:r>
      <w:r w:rsidR="00EC795F" w:rsidRPr="00853389">
        <w:rPr>
          <w:rFonts w:ascii="Georgia" w:hAnsi="Georgia" w:cs="Arial"/>
          <w:sz w:val="24"/>
          <w:szCs w:val="24"/>
        </w:rPr>
        <w:t xml:space="preserve">hace </w:t>
      </w:r>
      <w:r w:rsidR="008F5ADC" w:rsidRPr="00853389">
        <w:rPr>
          <w:rFonts w:ascii="Georgia" w:hAnsi="Georgia" w:cs="Arial"/>
          <w:sz w:val="24"/>
          <w:szCs w:val="24"/>
        </w:rPr>
        <w:t xml:space="preserve">imposible cumplir sin afectar su mínimo vital y el de </w:t>
      </w:r>
      <w:r w:rsidR="00EC795F" w:rsidRPr="00853389">
        <w:rPr>
          <w:rFonts w:ascii="Georgia" w:hAnsi="Georgia" w:cs="Arial"/>
          <w:sz w:val="24"/>
          <w:szCs w:val="24"/>
        </w:rPr>
        <w:t xml:space="preserve">la </w:t>
      </w:r>
      <w:r w:rsidR="008F5ADC" w:rsidRPr="00853389">
        <w:rPr>
          <w:rFonts w:ascii="Georgia" w:hAnsi="Georgia" w:cs="Arial"/>
          <w:sz w:val="24"/>
          <w:szCs w:val="24"/>
        </w:rPr>
        <w:t>madre</w:t>
      </w:r>
      <w:r w:rsidR="00EC795F" w:rsidRPr="00853389">
        <w:rPr>
          <w:rFonts w:ascii="Georgia" w:hAnsi="Georgia" w:cs="Arial"/>
          <w:sz w:val="24"/>
          <w:szCs w:val="24"/>
        </w:rPr>
        <w:t xml:space="preserve"> de este</w:t>
      </w:r>
      <w:r w:rsidR="008F5ADC" w:rsidRPr="00853389">
        <w:rPr>
          <w:rFonts w:ascii="Georgia" w:hAnsi="Georgia" w:cs="Arial"/>
          <w:sz w:val="24"/>
          <w:szCs w:val="24"/>
        </w:rPr>
        <w:t>.</w:t>
      </w:r>
    </w:p>
    <w:p w14:paraId="125CF7E1" w14:textId="77777777" w:rsidR="008F5ADC" w:rsidRPr="00853389" w:rsidRDefault="008F5ADC" w:rsidP="00853389">
      <w:pPr>
        <w:pStyle w:val="Prrafodelista"/>
        <w:tabs>
          <w:tab w:val="left" w:pos="851"/>
        </w:tabs>
        <w:spacing w:line="276" w:lineRule="auto"/>
        <w:ind w:left="0"/>
        <w:jc w:val="both"/>
        <w:textAlignment w:val="baseline"/>
        <w:rPr>
          <w:rFonts w:ascii="Georgia" w:hAnsi="Georgia" w:cs="Arial"/>
          <w:sz w:val="24"/>
          <w:szCs w:val="24"/>
        </w:rPr>
      </w:pPr>
    </w:p>
    <w:p w14:paraId="1F10D92C" w14:textId="3B49FBED" w:rsidR="00C1271C" w:rsidRPr="00853389" w:rsidRDefault="008B303F" w:rsidP="00853389">
      <w:pPr>
        <w:pStyle w:val="Prrafodelista"/>
        <w:tabs>
          <w:tab w:val="left" w:pos="851"/>
        </w:tabs>
        <w:spacing w:line="276" w:lineRule="auto"/>
        <w:ind w:left="0"/>
        <w:jc w:val="both"/>
        <w:textAlignment w:val="baseline"/>
        <w:rPr>
          <w:rFonts w:ascii="Georgia" w:hAnsi="Georgia" w:cs="Arial"/>
          <w:sz w:val="24"/>
          <w:szCs w:val="24"/>
        </w:rPr>
      </w:pPr>
      <w:r w:rsidRPr="00853389">
        <w:rPr>
          <w:rFonts w:ascii="Georgia" w:hAnsi="Georgia" w:cs="Arial"/>
          <w:sz w:val="24"/>
          <w:szCs w:val="24"/>
        </w:rPr>
        <w:t>La d</w:t>
      </w:r>
      <w:r w:rsidR="008F5ADC" w:rsidRPr="00853389">
        <w:rPr>
          <w:rFonts w:ascii="Georgia" w:hAnsi="Georgia" w:cs="Arial"/>
          <w:sz w:val="24"/>
          <w:szCs w:val="24"/>
        </w:rPr>
        <w:t>ecisión adopt</w:t>
      </w:r>
      <w:r w:rsidRPr="00853389">
        <w:rPr>
          <w:rFonts w:ascii="Georgia" w:hAnsi="Georgia" w:cs="Arial"/>
          <w:sz w:val="24"/>
          <w:szCs w:val="24"/>
        </w:rPr>
        <w:t xml:space="preserve">ada con </w:t>
      </w:r>
      <w:r w:rsidR="008F5ADC" w:rsidRPr="00853389">
        <w:rPr>
          <w:rFonts w:ascii="Georgia" w:hAnsi="Georgia" w:cs="Arial"/>
          <w:sz w:val="24"/>
          <w:szCs w:val="24"/>
        </w:rPr>
        <w:t xml:space="preserve">aplicación del artículo 386-4°del CGP </w:t>
      </w:r>
      <w:r w:rsidR="00EC795F" w:rsidRPr="00853389">
        <w:rPr>
          <w:rFonts w:ascii="Georgia" w:hAnsi="Georgia" w:cs="Arial"/>
          <w:sz w:val="24"/>
          <w:szCs w:val="24"/>
        </w:rPr>
        <w:t xml:space="preserve">dejó de brindar al </w:t>
      </w:r>
      <w:r w:rsidRPr="00853389">
        <w:rPr>
          <w:rFonts w:ascii="Georgia" w:hAnsi="Georgia" w:cs="Arial"/>
          <w:sz w:val="24"/>
          <w:szCs w:val="24"/>
        </w:rPr>
        <w:t>demandad</w:t>
      </w:r>
      <w:r w:rsidR="00EC795F" w:rsidRPr="00853389">
        <w:rPr>
          <w:rFonts w:ascii="Georgia" w:hAnsi="Georgia" w:cs="Arial"/>
          <w:sz w:val="24"/>
          <w:szCs w:val="24"/>
        </w:rPr>
        <w:t>o</w:t>
      </w:r>
      <w:r w:rsidRPr="00853389">
        <w:rPr>
          <w:rFonts w:ascii="Georgia" w:hAnsi="Georgia" w:cs="Arial"/>
          <w:sz w:val="24"/>
          <w:szCs w:val="24"/>
        </w:rPr>
        <w:t xml:space="preserve"> la </w:t>
      </w:r>
      <w:r w:rsidR="008F5ADC" w:rsidRPr="00853389">
        <w:rPr>
          <w:rFonts w:ascii="Georgia" w:hAnsi="Georgia" w:cs="Arial"/>
          <w:sz w:val="24"/>
          <w:szCs w:val="24"/>
        </w:rPr>
        <w:t>oportunidad de acreditar su estatus económico, laboral y social</w:t>
      </w:r>
      <w:r w:rsidR="00F85632" w:rsidRPr="00853389">
        <w:rPr>
          <w:rFonts w:ascii="Georgia" w:hAnsi="Georgia" w:cs="Arial"/>
          <w:sz w:val="24"/>
          <w:szCs w:val="24"/>
        </w:rPr>
        <w:t>.</w:t>
      </w:r>
    </w:p>
    <w:p w14:paraId="0D2778B6" w14:textId="77777777" w:rsidR="00C1271C" w:rsidRPr="00853389" w:rsidRDefault="00C1271C" w:rsidP="00853389">
      <w:pPr>
        <w:pStyle w:val="Prrafodelista"/>
        <w:tabs>
          <w:tab w:val="left" w:pos="851"/>
        </w:tabs>
        <w:spacing w:line="276" w:lineRule="auto"/>
        <w:ind w:left="0"/>
        <w:jc w:val="both"/>
        <w:textAlignment w:val="baseline"/>
        <w:rPr>
          <w:rFonts w:ascii="Georgia" w:hAnsi="Georgia" w:cs="Arial"/>
          <w:sz w:val="24"/>
          <w:szCs w:val="24"/>
        </w:rPr>
      </w:pPr>
    </w:p>
    <w:p w14:paraId="0722474B" w14:textId="42A501DF" w:rsidR="00F85632" w:rsidRPr="00853389" w:rsidRDefault="00F85632" w:rsidP="00853389">
      <w:pPr>
        <w:pStyle w:val="Prrafodelista"/>
        <w:tabs>
          <w:tab w:val="left" w:pos="851"/>
        </w:tabs>
        <w:spacing w:line="276" w:lineRule="auto"/>
        <w:ind w:left="0"/>
        <w:jc w:val="both"/>
        <w:textAlignment w:val="baseline"/>
        <w:rPr>
          <w:rFonts w:ascii="Georgia" w:hAnsi="Georgia" w:cs="Arial"/>
          <w:sz w:val="24"/>
          <w:szCs w:val="24"/>
        </w:rPr>
      </w:pPr>
      <w:r w:rsidRPr="00853389">
        <w:rPr>
          <w:rFonts w:ascii="Georgia" w:hAnsi="Georgia" w:cs="Arial"/>
          <w:sz w:val="24"/>
          <w:szCs w:val="24"/>
        </w:rPr>
        <w:t xml:space="preserve">Explicó que devengaba salario de $1.000.000 más comisiones, pero estas solo fueron hasta julio de 2022, los demás meses de ese año ninguna suma recibió por ese concepto y en diciembre fue desvinculado. </w:t>
      </w:r>
      <w:r w:rsidR="692C979C" w:rsidRPr="00853389">
        <w:rPr>
          <w:rFonts w:ascii="Georgia" w:hAnsi="Georgia" w:cs="Arial"/>
          <w:sz w:val="24"/>
          <w:szCs w:val="24"/>
        </w:rPr>
        <w:t>Luego lo contrataron en enero de 2023 bajo la modalidad de corretaje sin salario mínimo</w:t>
      </w:r>
      <w:r w:rsidR="00EC795F" w:rsidRPr="00853389">
        <w:rPr>
          <w:rFonts w:ascii="Georgia" w:hAnsi="Georgia" w:cs="Arial"/>
          <w:sz w:val="24"/>
          <w:szCs w:val="24"/>
        </w:rPr>
        <w:t>;</w:t>
      </w:r>
      <w:r w:rsidR="692C979C" w:rsidRPr="00853389">
        <w:rPr>
          <w:rFonts w:ascii="Georgia" w:hAnsi="Georgia" w:cs="Arial"/>
          <w:sz w:val="24"/>
          <w:szCs w:val="24"/>
        </w:rPr>
        <w:t xml:space="preserve"> en marzo y abril de esa anualidad percibió $1.836.800, con el que debió </w:t>
      </w:r>
      <w:r w:rsidR="00EC795F" w:rsidRPr="00853389">
        <w:rPr>
          <w:rFonts w:ascii="Georgia" w:hAnsi="Georgia" w:cs="Arial"/>
          <w:sz w:val="24"/>
          <w:szCs w:val="24"/>
        </w:rPr>
        <w:t xml:space="preserve">atender el </w:t>
      </w:r>
      <w:r w:rsidR="692C979C" w:rsidRPr="00853389">
        <w:rPr>
          <w:rFonts w:ascii="Georgia" w:hAnsi="Georgia" w:cs="Arial"/>
          <w:sz w:val="24"/>
          <w:szCs w:val="24"/>
        </w:rPr>
        <w:t>proceso</w:t>
      </w:r>
      <w:r w:rsidR="00EC795F" w:rsidRPr="00853389">
        <w:rPr>
          <w:rFonts w:ascii="Georgia" w:hAnsi="Georgia" w:cs="Arial"/>
          <w:sz w:val="24"/>
          <w:szCs w:val="24"/>
        </w:rPr>
        <w:t xml:space="preserve"> alimentario promovido en su contra</w:t>
      </w:r>
      <w:r w:rsidR="692C979C" w:rsidRPr="00853389">
        <w:rPr>
          <w:rFonts w:ascii="Georgia" w:hAnsi="Georgia" w:cs="Arial"/>
          <w:sz w:val="24"/>
          <w:szCs w:val="24"/>
        </w:rPr>
        <w:t>.</w:t>
      </w:r>
      <w:r w:rsidR="00864127" w:rsidRPr="00853389">
        <w:rPr>
          <w:rFonts w:ascii="Georgia" w:hAnsi="Georgia" w:cs="Arial"/>
          <w:sz w:val="24"/>
          <w:szCs w:val="24"/>
        </w:rPr>
        <w:t xml:space="preserve"> </w:t>
      </w:r>
    </w:p>
    <w:p w14:paraId="6472FB7C" w14:textId="77777777" w:rsidR="00F85632" w:rsidRPr="00853389" w:rsidRDefault="00F85632" w:rsidP="00853389">
      <w:pPr>
        <w:pStyle w:val="Prrafodelista"/>
        <w:tabs>
          <w:tab w:val="left" w:pos="851"/>
        </w:tabs>
        <w:spacing w:line="276" w:lineRule="auto"/>
        <w:ind w:left="0"/>
        <w:jc w:val="both"/>
        <w:textAlignment w:val="baseline"/>
        <w:rPr>
          <w:rFonts w:ascii="Georgia" w:hAnsi="Georgia" w:cs="Arial"/>
          <w:sz w:val="24"/>
          <w:szCs w:val="24"/>
        </w:rPr>
      </w:pPr>
    </w:p>
    <w:p w14:paraId="548BD990" w14:textId="702F032E" w:rsidR="00506C6F" w:rsidRPr="00853389" w:rsidRDefault="00EC795F" w:rsidP="00853389">
      <w:pPr>
        <w:pStyle w:val="Prrafodelista"/>
        <w:tabs>
          <w:tab w:val="left" w:pos="851"/>
        </w:tabs>
        <w:spacing w:line="276" w:lineRule="auto"/>
        <w:ind w:left="0"/>
        <w:jc w:val="both"/>
        <w:textAlignment w:val="baseline"/>
        <w:rPr>
          <w:rFonts w:ascii="Georgia" w:hAnsi="Georgia" w:cs="Arial"/>
          <w:sz w:val="24"/>
          <w:szCs w:val="24"/>
        </w:rPr>
      </w:pPr>
      <w:r w:rsidRPr="00853389">
        <w:rPr>
          <w:rFonts w:ascii="Georgia" w:hAnsi="Georgia" w:cs="Arial"/>
          <w:sz w:val="24"/>
          <w:szCs w:val="24"/>
        </w:rPr>
        <w:t xml:space="preserve">Es quien vela por </w:t>
      </w:r>
      <w:r w:rsidR="00F85632" w:rsidRPr="00853389">
        <w:rPr>
          <w:rFonts w:ascii="Georgia" w:hAnsi="Georgia" w:cs="Arial"/>
          <w:sz w:val="24"/>
          <w:szCs w:val="24"/>
        </w:rPr>
        <w:t xml:space="preserve">su </w:t>
      </w:r>
      <w:r w:rsidR="008B303F" w:rsidRPr="00853389">
        <w:rPr>
          <w:rFonts w:ascii="Georgia" w:hAnsi="Georgia" w:cs="Arial"/>
          <w:sz w:val="24"/>
          <w:szCs w:val="24"/>
        </w:rPr>
        <w:t xml:space="preserve">señora </w:t>
      </w:r>
      <w:r w:rsidR="00F85632" w:rsidRPr="00853389">
        <w:rPr>
          <w:rFonts w:ascii="Georgia" w:hAnsi="Georgia" w:cs="Arial"/>
          <w:sz w:val="24"/>
          <w:szCs w:val="24"/>
        </w:rPr>
        <w:t>madre</w:t>
      </w:r>
      <w:r w:rsidR="008B303F" w:rsidRPr="00853389">
        <w:rPr>
          <w:rFonts w:ascii="Georgia" w:hAnsi="Georgia" w:cs="Arial"/>
          <w:sz w:val="24"/>
          <w:szCs w:val="24"/>
        </w:rPr>
        <w:t>,</w:t>
      </w:r>
      <w:r w:rsidR="00F85632" w:rsidRPr="00853389">
        <w:rPr>
          <w:rFonts w:ascii="Georgia" w:hAnsi="Georgia" w:cs="Arial"/>
          <w:sz w:val="24"/>
          <w:szCs w:val="24"/>
        </w:rPr>
        <w:t xml:space="preserve"> </w:t>
      </w:r>
      <w:r w:rsidRPr="00853389">
        <w:rPr>
          <w:rFonts w:ascii="Georgia" w:hAnsi="Georgia" w:cs="Arial"/>
          <w:sz w:val="24"/>
          <w:szCs w:val="24"/>
        </w:rPr>
        <w:t xml:space="preserve">le </w:t>
      </w:r>
      <w:r w:rsidR="00F85632" w:rsidRPr="00853389">
        <w:rPr>
          <w:rFonts w:ascii="Georgia" w:hAnsi="Georgia" w:cs="Arial"/>
          <w:sz w:val="24"/>
          <w:szCs w:val="24"/>
        </w:rPr>
        <w:t>aporta $800.000, paga cuota por el apartamento de $983.890</w:t>
      </w:r>
      <w:r w:rsidR="00C1271C" w:rsidRPr="00853389">
        <w:rPr>
          <w:rFonts w:ascii="Georgia" w:hAnsi="Georgia" w:cs="Arial"/>
          <w:sz w:val="24"/>
          <w:szCs w:val="24"/>
        </w:rPr>
        <w:t xml:space="preserve"> y</w:t>
      </w:r>
      <w:r w:rsidR="00F85632" w:rsidRPr="00853389">
        <w:rPr>
          <w:rFonts w:ascii="Georgia" w:hAnsi="Georgia" w:cs="Arial"/>
          <w:sz w:val="24"/>
          <w:szCs w:val="24"/>
        </w:rPr>
        <w:t xml:space="preserve"> por tarjetas de crédito $1.010.464, también</w:t>
      </w:r>
      <w:r w:rsidR="008B303F" w:rsidRPr="00853389">
        <w:rPr>
          <w:rFonts w:ascii="Georgia" w:hAnsi="Georgia" w:cs="Arial"/>
          <w:sz w:val="24"/>
          <w:szCs w:val="24"/>
        </w:rPr>
        <w:t xml:space="preserve"> la</w:t>
      </w:r>
      <w:r w:rsidR="00F85632" w:rsidRPr="00853389">
        <w:rPr>
          <w:rFonts w:ascii="Georgia" w:hAnsi="Georgia" w:cs="Arial"/>
          <w:sz w:val="24"/>
          <w:szCs w:val="24"/>
        </w:rPr>
        <w:t xml:space="preserve"> administración </w:t>
      </w:r>
      <w:r w:rsidR="008B303F" w:rsidRPr="00853389">
        <w:rPr>
          <w:rFonts w:ascii="Georgia" w:hAnsi="Georgia" w:cs="Arial"/>
          <w:sz w:val="24"/>
          <w:szCs w:val="24"/>
        </w:rPr>
        <w:t>de su morada, amén de s</w:t>
      </w:r>
      <w:r w:rsidR="00F85632" w:rsidRPr="00853389">
        <w:rPr>
          <w:rFonts w:ascii="Georgia" w:hAnsi="Georgia" w:cs="Arial"/>
          <w:sz w:val="24"/>
          <w:szCs w:val="24"/>
        </w:rPr>
        <w:t xml:space="preserve">u sostenimiento personal </w:t>
      </w:r>
      <w:r w:rsidR="008B303F" w:rsidRPr="00853389">
        <w:rPr>
          <w:rFonts w:ascii="Georgia" w:hAnsi="Georgia" w:cs="Arial"/>
          <w:sz w:val="24"/>
          <w:szCs w:val="24"/>
        </w:rPr>
        <w:t xml:space="preserve">que </w:t>
      </w:r>
      <w:r w:rsidR="00F85632" w:rsidRPr="00853389">
        <w:rPr>
          <w:rFonts w:ascii="Georgia" w:hAnsi="Georgia" w:cs="Arial"/>
          <w:sz w:val="24"/>
          <w:szCs w:val="24"/>
        </w:rPr>
        <w:t xml:space="preserve">asciende a $1.000.000 mensual. Agregó que </w:t>
      </w:r>
      <w:r w:rsidR="008B303F" w:rsidRPr="00853389">
        <w:rPr>
          <w:rFonts w:ascii="Georgia" w:hAnsi="Georgia" w:cs="Arial"/>
          <w:sz w:val="24"/>
          <w:szCs w:val="24"/>
        </w:rPr>
        <w:t xml:space="preserve">tanto </w:t>
      </w:r>
      <w:r w:rsidR="00F85632" w:rsidRPr="00853389">
        <w:rPr>
          <w:rFonts w:ascii="Georgia" w:hAnsi="Georgia" w:cs="Arial"/>
          <w:sz w:val="24"/>
          <w:szCs w:val="24"/>
        </w:rPr>
        <w:t xml:space="preserve">él </w:t>
      </w:r>
      <w:r w:rsidR="008B303F" w:rsidRPr="00853389">
        <w:rPr>
          <w:rFonts w:ascii="Georgia" w:hAnsi="Georgia" w:cs="Arial"/>
          <w:sz w:val="24"/>
          <w:szCs w:val="24"/>
        </w:rPr>
        <w:t xml:space="preserve">como </w:t>
      </w:r>
      <w:r w:rsidR="00F85632" w:rsidRPr="00853389">
        <w:rPr>
          <w:rFonts w:ascii="Georgia" w:hAnsi="Georgia" w:cs="Arial"/>
          <w:sz w:val="24"/>
          <w:szCs w:val="24"/>
        </w:rPr>
        <w:t xml:space="preserve">su </w:t>
      </w:r>
      <w:r w:rsidR="008B303F" w:rsidRPr="00853389">
        <w:rPr>
          <w:rFonts w:ascii="Georgia" w:hAnsi="Georgia" w:cs="Arial"/>
          <w:sz w:val="24"/>
          <w:szCs w:val="24"/>
        </w:rPr>
        <w:t xml:space="preserve">mamá </w:t>
      </w:r>
      <w:r w:rsidR="00DF7070" w:rsidRPr="00853389">
        <w:rPr>
          <w:rFonts w:ascii="Georgia" w:hAnsi="Georgia" w:cs="Arial"/>
          <w:sz w:val="24"/>
          <w:szCs w:val="24"/>
        </w:rPr>
        <w:t xml:space="preserve">carecen de </w:t>
      </w:r>
      <w:r w:rsidR="00F85632" w:rsidRPr="00853389">
        <w:rPr>
          <w:rFonts w:ascii="Georgia" w:hAnsi="Georgia" w:cs="Arial"/>
          <w:sz w:val="24"/>
          <w:szCs w:val="24"/>
        </w:rPr>
        <w:t>afiliación al sistema de salud</w:t>
      </w:r>
      <w:r w:rsidR="00FC0F6D" w:rsidRPr="00853389">
        <w:rPr>
          <w:rFonts w:ascii="Georgia" w:hAnsi="Georgia" w:cs="Arial"/>
          <w:sz w:val="24"/>
          <w:szCs w:val="24"/>
        </w:rPr>
        <w:t xml:space="preserve"> y </w:t>
      </w:r>
      <w:r w:rsidR="00506C6F" w:rsidRPr="00853389">
        <w:rPr>
          <w:rFonts w:ascii="Georgia" w:hAnsi="Georgia" w:cs="Arial"/>
          <w:sz w:val="24"/>
          <w:szCs w:val="24"/>
        </w:rPr>
        <w:t>que s</w:t>
      </w:r>
      <w:r w:rsidR="00F85632" w:rsidRPr="00853389">
        <w:rPr>
          <w:rFonts w:ascii="Georgia" w:hAnsi="Georgia" w:cs="Arial"/>
          <w:sz w:val="24"/>
          <w:szCs w:val="24"/>
        </w:rPr>
        <w:t>olicitó auxilio de desempleo</w:t>
      </w:r>
      <w:r w:rsidR="00506C6F" w:rsidRPr="00853389">
        <w:rPr>
          <w:rFonts w:ascii="Georgia" w:hAnsi="Georgia" w:cs="Arial"/>
          <w:sz w:val="24"/>
          <w:szCs w:val="24"/>
        </w:rPr>
        <w:t xml:space="preserve"> que recibió </w:t>
      </w:r>
      <w:r w:rsidR="00FC0F6D" w:rsidRPr="00853389">
        <w:rPr>
          <w:rFonts w:ascii="Georgia" w:hAnsi="Georgia" w:cs="Arial"/>
          <w:sz w:val="24"/>
          <w:szCs w:val="24"/>
        </w:rPr>
        <w:t xml:space="preserve">solo de </w:t>
      </w:r>
      <w:r w:rsidR="00506C6F" w:rsidRPr="00853389">
        <w:rPr>
          <w:rFonts w:ascii="Georgia" w:hAnsi="Georgia" w:cs="Arial"/>
          <w:sz w:val="24"/>
          <w:szCs w:val="24"/>
        </w:rPr>
        <w:t xml:space="preserve">marzo a julio </w:t>
      </w:r>
      <w:r w:rsidR="00FC0F6D" w:rsidRPr="00853389">
        <w:rPr>
          <w:rFonts w:ascii="Georgia" w:hAnsi="Georgia" w:cs="Arial"/>
          <w:sz w:val="24"/>
          <w:szCs w:val="24"/>
        </w:rPr>
        <w:t xml:space="preserve">de </w:t>
      </w:r>
      <w:r w:rsidR="00506C6F" w:rsidRPr="00853389">
        <w:rPr>
          <w:rFonts w:ascii="Georgia" w:hAnsi="Georgia" w:cs="Arial"/>
          <w:sz w:val="24"/>
          <w:szCs w:val="24"/>
        </w:rPr>
        <w:t>2023, en cuantía total de 1,5 salarios mínimos mensuales legales vigentes.</w:t>
      </w:r>
    </w:p>
    <w:p w14:paraId="1E7FF796" w14:textId="77777777" w:rsidR="00506C6F" w:rsidRPr="00853389" w:rsidRDefault="00506C6F" w:rsidP="00853389">
      <w:pPr>
        <w:pStyle w:val="Prrafodelista"/>
        <w:tabs>
          <w:tab w:val="left" w:pos="851"/>
        </w:tabs>
        <w:spacing w:line="276" w:lineRule="auto"/>
        <w:ind w:left="0"/>
        <w:jc w:val="both"/>
        <w:textAlignment w:val="baseline"/>
        <w:rPr>
          <w:rFonts w:ascii="Georgia" w:hAnsi="Georgia" w:cs="Arial"/>
          <w:sz w:val="24"/>
          <w:szCs w:val="24"/>
        </w:rPr>
      </w:pPr>
    </w:p>
    <w:p w14:paraId="3EB3BE10" w14:textId="7350CD1E" w:rsidR="008F5ADC" w:rsidRPr="00853389" w:rsidRDefault="00F85632" w:rsidP="00853389">
      <w:pPr>
        <w:pStyle w:val="Prrafodelista"/>
        <w:tabs>
          <w:tab w:val="left" w:pos="851"/>
        </w:tabs>
        <w:spacing w:line="276" w:lineRule="auto"/>
        <w:ind w:left="0"/>
        <w:jc w:val="both"/>
        <w:textAlignment w:val="baseline"/>
        <w:rPr>
          <w:rFonts w:ascii="Georgia" w:hAnsi="Georgia" w:cs="Arial"/>
          <w:sz w:val="24"/>
          <w:szCs w:val="24"/>
        </w:rPr>
      </w:pPr>
      <w:r w:rsidRPr="00853389">
        <w:rPr>
          <w:rFonts w:ascii="Georgia" w:hAnsi="Georgia" w:cs="Arial"/>
          <w:sz w:val="24"/>
          <w:szCs w:val="24"/>
        </w:rPr>
        <w:t>En suma, debe reconsiderarse la cuota fijada a favor del menor</w:t>
      </w:r>
      <w:r w:rsidR="00506C6F" w:rsidRPr="00853389">
        <w:rPr>
          <w:rFonts w:ascii="Georgia" w:hAnsi="Georgia" w:cs="Arial"/>
          <w:sz w:val="24"/>
          <w:szCs w:val="24"/>
        </w:rPr>
        <w:t>, pues excede el 50% del mínimo vital</w:t>
      </w:r>
      <w:r w:rsidR="00900E97" w:rsidRPr="00853389">
        <w:rPr>
          <w:rFonts w:ascii="Georgia" w:hAnsi="Georgia" w:cs="Arial"/>
          <w:sz w:val="24"/>
          <w:szCs w:val="24"/>
        </w:rPr>
        <w:t>;</w:t>
      </w:r>
      <w:r w:rsidR="00506C6F" w:rsidRPr="00853389">
        <w:rPr>
          <w:rFonts w:ascii="Georgia" w:hAnsi="Georgia" w:cs="Arial"/>
          <w:sz w:val="24"/>
          <w:szCs w:val="24"/>
        </w:rPr>
        <w:t xml:space="preserve"> debe </w:t>
      </w:r>
      <w:r w:rsidR="004C6B01" w:rsidRPr="00853389">
        <w:rPr>
          <w:rFonts w:ascii="Georgia" w:hAnsi="Georgia" w:cs="Arial"/>
          <w:sz w:val="24"/>
          <w:szCs w:val="24"/>
        </w:rPr>
        <w:t>estipular</w:t>
      </w:r>
      <w:r w:rsidR="00506C6F" w:rsidRPr="00853389">
        <w:rPr>
          <w:rFonts w:ascii="Georgia" w:hAnsi="Georgia" w:cs="Arial"/>
          <w:sz w:val="24"/>
          <w:szCs w:val="24"/>
        </w:rPr>
        <w:t>se</w:t>
      </w:r>
      <w:r w:rsidR="004C6B01" w:rsidRPr="00853389">
        <w:rPr>
          <w:rFonts w:ascii="Georgia" w:hAnsi="Georgia" w:cs="Arial"/>
          <w:sz w:val="24"/>
          <w:szCs w:val="24"/>
        </w:rPr>
        <w:t xml:space="preserve"> </w:t>
      </w:r>
      <w:r w:rsidR="00900E97" w:rsidRPr="00853389">
        <w:rPr>
          <w:rFonts w:ascii="Georgia" w:hAnsi="Georgia" w:cs="Arial"/>
          <w:sz w:val="24"/>
          <w:szCs w:val="24"/>
        </w:rPr>
        <w:t xml:space="preserve">en cuantía </w:t>
      </w:r>
      <w:r w:rsidR="004C6B01" w:rsidRPr="00853389">
        <w:rPr>
          <w:rFonts w:ascii="Georgia" w:hAnsi="Georgia" w:cs="Arial"/>
          <w:sz w:val="24"/>
          <w:szCs w:val="24"/>
        </w:rPr>
        <w:t>de $200.000 y</w:t>
      </w:r>
      <w:r w:rsidR="00900E97" w:rsidRPr="00853389">
        <w:rPr>
          <w:rFonts w:ascii="Georgia" w:hAnsi="Georgia" w:cs="Arial"/>
          <w:sz w:val="24"/>
          <w:szCs w:val="24"/>
        </w:rPr>
        <w:t xml:space="preserve"> las</w:t>
      </w:r>
      <w:r w:rsidR="004C6B01" w:rsidRPr="00853389">
        <w:rPr>
          <w:rFonts w:ascii="Georgia" w:hAnsi="Georgia" w:cs="Arial"/>
          <w:sz w:val="24"/>
          <w:szCs w:val="24"/>
        </w:rPr>
        <w:t xml:space="preserve"> extraordinarias </w:t>
      </w:r>
      <w:r w:rsidR="00900E97" w:rsidRPr="00853389">
        <w:rPr>
          <w:rFonts w:ascii="Georgia" w:hAnsi="Georgia" w:cs="Arial"/>
          <w:sz w:val="24"/>
          <w:szCs w:val="24"/>
        </w:rPr>
        <w:t xml:space="preserve">por </w:t>
      </w:r>
      <w:r w:rsidR="004C6B01" w:rsidRPr="00853389">
        <w:rPr>
          <w:rFonts w:ascii="Georgia" w:hAnsi="Georgia" w:cs="Arial"/>
          <w:sz w:val="24"/>
          <w:szCs w:val="24"/>
        </w:rPr>
        <w:t>$150.000</w:t>
      </w:r>
      <w:r w:rsidRPr="00853389">
        <w:rPr>
          <w:rFonts w:ascii="Georgia" w:hAnsi="Georgia" w:cs="Arial"/>
          <w:sz w:val="24"/>
          <w:szCs w:val="24"/>
        </w:rPr>
        <w:t>.</w:t>
      </w:r>
      <w:r w:rsidR="004C6B01" w:rsidRPr="00853389">
        <w:rPr>
          <w:rFonts w:ascii="Georgia" w:hAnsi="Georgia" w:cs="Arial"/>
          <w:sz w:val="24"/>
          <w:szCs w:val="24"/>
        </w:rPr>
        <w:t xml:space="preserve"> Citó decisiones de la CC</w:t>
      </w:r>
      <w:r w:rsidR="004C6B01" w:rsidRPr="00853389">
        <w:rPr>
          <w:rStyle w:val="Refdenotaalpie"/>
          <w:rFonts w:ascii="Georgia" w:hAnsi="Georgia"/>
          <w:sz w:val="24"/>
          <w:szCs w:val="24"/>
        </w:rPr>
        <w:footnoteReference w:id="26"/>
      </w:r>
      <w:r w:rsidR="00597F21" w:rsidRPr="00853389">
        <w:rPr>
          <w:rFonts w:ascii="Georgia" w:hAnsi="Georgia" w:cs="Arial"/>
          <w:sz w:val="24"/>
          <w:szCs w:val="24"/>
        </w:rPr>
        <w:t xml:space="preserve"> (</w:t>
      </w:r>
      <w:r w:rsidR="00597F21" w:rsidRPr="00853389">
        <w:rPr>
          <w:rFonts w:ascii="Georgia" w:hAnsi="Georgia" w:cs="Arial"/>
          <w:sz w:val="24"/>
          <w:szCs w:val="24"/>
          <w:lang w:val="es-CO"/>
        </w:rPr>
        <w:t xml:space="preserve">Carpeta </w:t>
      </w:r>
      <w:proofErr w:type="spellStart"/>
      <w:r w:rsidR="00597F21" w:rsidRPr="00853389">
        <w:rPr>
          <w:rFonts w:ascii="Georgia" w:hAnsi="Georgia" w:cs="Arial"/>
          <w:sz w:val="24"/>
          <w:szCs w:val="24"/>
          <w:lang w:val="es-CO"/>
        </w:rPr>
        <w:t>02Segundainstancia</w:t>
      </w:r>
      <w:proofErr w:type="spellEnd"/>
      <w:r w:rsidR="00597F21" w:rsidRPr="00853389">
        <w:rPr>
          <w:rFonts w:ascii="Georgia" w:hAnsi="Georgia" w:cs="Arial"/>
          <w:sz w:val="24"/>
          <w:szCs w:val="24"/>
          <w:lang w:val="es-CO"/>
        </w:rPr>
        <w:t xml:space="preserve">, carpeta </w:t>
      </w:r>
      <w:proofErr w:type="spellStart"/>
      <w:r w:rsidR="00597F21" w:rsidRPr="00853389">
        <w:rPr>
          <w:rFonts w:ascii="Georgia" w:hAnsi="Georgia" w:cs="Arial"/>
          <w:sz w:val="24"/>
          <w:szCs w:val="24"/>
          <w:lang w:val="es-CO"/>
        </w:rPr>
        <w:t>C02ApelacionSentencia</w:t>
      </w:r>
      <w:proofErr w:type="spellEnd"/>
      <w:r w:rsidR="00597F21" w:rsidRPr="00853389">
        <w:rPr>
          <w:rFonts w:ascii="Georgia" w:hAnsi="Georgia" w:cs="Arial"/>
          <w:sz w:val="24"/>
          <w:szCs w:val="24"/>
          <w:lang w:val="es-CO"/>
        </w:rPr>
        <w:t xml:space="preserve">, </w:t>
      </w:r>
      <w:proofErr w:type="spellStart"/>
      <w:r w:rsidR="00597F21" w:rsidRPr="00853389">
        <w:rPr>
          <w:rFonts w:ascii="Georgia" w:hAnsi="Georgia" w:cs="Arial"/>
          <w:sz w:val="24"/>
          <w:szCs w:val="24"/>
          <w:lang w:val="es-CO"/>
        </w:rPr>
        <w:t>pdf</w:t>
      </w:r>
      <w:proofErr w:type="spellEnd"/>
      <w:r w:rsidR="00597F21" w:rsidRPr="00853389">
        <w:rPr>
          <w:rFonts w:ascii="Georgia" w:hAnsi="Georgia" w:cs="Arial"/>
          <w:sz w:val="24"/>
          <w:szCs w:val="24"/>
          <w:lang w:val="es-CO"/>
        </w:rPr>
        <w:t xml:space="preserve"> No.</w:t>
      </w:r>
      <w:r w:rsidR="004E2F80">
        <w:rPr>
          <w:rFonts w:ascii="Georgia" w:hAnsi="Georgia" w:cs="Arial"/>
          <w:sz w:val="24"/>
          <w:szCs w:val="24"/>
          <w:lang w:val="es-CO"/>
        </w:rPr>
        <w:t xml:space="preserve"> </w:t>
      </w:r>
      <w:r w:rsidR="00597F21" w:rsidRPr="00853389">
        <w:rPr>
          <w:rFonts w:ascii="Georgia" w:hAnsi="Georgia" w:cs="Arial"/>
          <w:sz w:val="24"/>
          <w:szCs w:val="24"/>
          <w:lang w:val="es-CO"/>
        </w:rPr>
        <w:t>020).</w:t>
      </w:r>
    </w:p>
    <w:p w14:paraId="611B7423" w14:textId="77777777" w:rsidR="008F5ADC" w:rsidRPr="00853389" w:rsidRDefault="008F5ADC" w:rsidP="00853389">
      <w:pPr>
        <w:pStyle w:val="Prrafodelista"/>
        <w:tabs>
          <w:tab w:val="left" w:pos="851"/>
        </w:tabs>
        <w:spacing w:line="276" w:lineRule="auto"/>
        <w:ind w:left="0"/>
        <w:jc w:val="both"/>
        <w:textAlignment w:val="baseline"/>
        <w:rPr>
          <w:rFonts w:ascii="Georgia" w:hAnsi="Georgia" w:cs="Arial"/>
          <w:sz w:val="24"/>
          <w:szCs w:val="24"/>
        </w:rPr>
      </w:pPr>
    </w:p>
    <w:p w14:paraId="7E897228" w14:textId="603E0973" w:rsidR="008F5ADC" w:rsidRPr="00853389" w:rsidRDefault="00C1271C" w:rsidP="00853389">
      <w:pPr>
        <w:pStyle w:val="Prrafodelista"/>
        <w:spacing w:line="276" w:lineRule="auto"/>
        <w:ind w:left="0"/>
        <w:jc w:val="both"/>
        <w:textAlignment w:val="baseline"/>
        <w:rPr>
          <w:rFonts w:ascii="Georgia" w:hAnsi="Georgia" w:cs="Arial"/>
          <w:sz w:val="24"/>
          <w:szCs w:val="24"/>
        </w:rPr>
      </w:pPr>
      <w:r w:rsidRPr="00853389">
        <w:rPr>
          <w:rFonts w:ascii="Georgia" w:hAnsi="Georgia" w:cs="Arial"/>
          <w:smallCaps/>
          <w:sz w:val="24"/>
          <w:szCs w:val="24"/>
          <w:lang w:val="es-CO"/>
        </w:rPr>
        <w:t xml:space="preserve">6.4.2.4. </w:t>
      </w:r>
      <w:r w:rsidR="008F5ADC" w:rsidRPr="00853389">
        <w:rPr>
          <w:rFonts w:ascii="Georgia" w:hAnsi="Georgia" w:cs="Arial"/>
          <w:smallCaps/>
          <w:sz w:val="24"/>
          <w:szCs w:val="24"/>
          <w:lang w:val="es-CO"/>
        </w:rPr>
        <w:t xml:space="preserve">La resolución.  </w:t>
      </w:r>
      <w:r w:rsidR="00C06DA9" w:rsidRPr="00853389">
        <w:rPr>
          <w:rFonts w:ascii="Georgia" w:hAnsi="Georgia" w:cs="Arial"/>
          <w:b/>
          <w:bCs/>
          <w:iCs/>
          <w:sz w:val="24"/>
          <w:szCs w:val="24"/>
          <w:lang w:val="es-CO"/>
        </w:rPr>
        <w:t xml:space="preserve">Fracasa. </w:t>
      </w:r>
      <w:r w:rsidR="00900E97" w:rsidRPr="00853389">
        <w:rPr>
          <w:rFonts w:ascii="Georgia" w:hAnsi="Georgia" w:cs="Arial"/>
          <w:bCs/>
          <w:iCs/>
          <w:sz w:val="24"/>
          <w:szCs w:val="24"/>
          <w:lang w:val="es-CO"/>
        </w:rPr>
        <w:t xml:space="preserve">Quedó sin </w:t>
      </w:r>
      <w:r w:rsidR="0061445C" w:rsidRPr="00853389">
        <w:rPr>
          <w:rFonts w:ascii="Georgia" w:hAnsi="Georgia" w:cs="Arial"/>
          <w:bCs/>
          <w:iCs/>
          <w:sz w:val="24"/>
          <w:szCs w:val="24"/>
          <w:lang w:val="es-CO"/>
        </w:rPr>
        <w:t xml:space="preserve">demostrar la insuficiencia económica del demandado para atender la pensión alimentaria fijada para </w:t>
      </w:r>
      <w:proofErr w:type="spellStart"/>
      <w:r w:rsidR="00900E97" w:rsidRPr="00853389">
        <w:rPr>
          <w:rFonts w:ascii="Georgia" w:hAnsi="Georgia" w:cs="Arial"/>
          <w:bCs/>
          <w:iCs/>
          <w:sz w:val="24"/>
          <w:szCs w:val="24"/>
          <w:lang w:val="es-CO"/>
        </w:rPr>
        <w:t>J</w:t>
      </w:r>
      <w:r w:rsidR="00F94E99">
        <w:rPr>
          <w:rFonts w:ascii="Georgia" w:hAnsi="Georgia" w:cs="Arial"/>
          <w:bCs/>
          <w:iCs/>
          <w:sz w:val="24"/>
          <w:szCs w:val="24"/>
          <w:lang w:val="es-CO"/>
        </w:rPr>
        <w:t>PCP</w:t>
      </w:r>
      <w:proofErr w:type="spellEnd"/>
      <w:r w:rsidR="0061445C" w:rsidRPr="00853389">
        <w:rPr>
          <w:rFonts w:ascii="Georgia" w:hAnsi="Georgia" w:cs="Arial"/>
          <w:bCs/>
          <w:iCs/>
          <w:sz w:val="24"/>
          <w:szCs w:val="24"/>
          <w:lang w:val="es-CO"/>
        </w:rPr>
        <w:t>.</w:t>
      </w:r>
    </w:p>
    <w:p w14:paraId="3B59A74C" w14:textId="4B5EBBC2" w:rsidR="008F5ADC" w:rsidRPr="00853389" w:rsidRDefault="008F5ADC" w:rsidP="00853389">
      <w:pPr>
        <w:spacing w:line="276" w:lineRule="auto"/>
        <w:jc w:val="both"/>
        <w:rPr>
          <w:rFonts w:ascii="Georgia" w:hAnsi="Georgia" w:cs="Arial"/>
          <w:sz w:val="24"/>
          <w:szCs w:val="24"/>
        </w:rPr>
      </w:pPr>
    </w:p>
    <w:p w14:paraId="6B42E62A" w14:textId="779D5687" w:rsidR="00834495" w:rsidRPr="00853389" w:rsidRDefault="00D71E3E" w:rsidP="00853389">
      <w:pPr>
        <w:spacing w:line="276" w:lineRule="auto"/>
        <w:jc w:val="both"/>
        <w:rPr>
          <w:rFonts w:ascii="Georgia" w:hAnsi="Georgia" w:cs="Arial"/>
          <w:sz w:val="24"/>
          <w:szCs w:val="24"/>
        </w:rPr>
      </w:pPr>
      <w:r w:rsidRPr="00853389">
        <w:rPr>
          <w:rFonts w:ascii="Georgia" w:hAnsi="Georgia" w:cs="Arial"/>
          <w:smallCaps/>
          <w:sz w:val="24"/>
          <w:szCs w:val="24"/>
          <w:lang w:val="es-CO"/>
        </w:rPr>
        <w:lastRenderedPageBreak/>
        <w:t xml:space="preserve">La cuota alimentaria. </w:t>
      </w:r>
      <w:bookmarkStart w:id="6" w:name="_Hlk176344827"/>
      <w:r w:rsidR="00834495" w:rsidRPr="00853389">
        <w:rPr>
          <w:rFonts w:ascii="Georgia" w:hAnsi="Georgia" w:cs="Arial"/>
          <w:sz w:val="24"/>
          <w:szCs w:val="24"/>
        </w:rPr>
        <w:t xml:space="preserve">El artículo 24 de la Ley 1098 [Código de </w:t>
      </w:r>
      <w:r w:rsidR="00900E97" w:rsidRPr="00853389">
        <w:rPr>
          <w:rFonts w:ascii="Georgia" w:hAnsi="Georgia" w:cs="Arial"/>
          <w:sz w:val="24"/>
          <w:szCs w:val="24"/>
        </w:rPr>
        <w:t>la i</w:t>
      </w:r>
      <w:r w:rsidR="00834495" w:rsidRPr="00853389">
        <w:rPr>
          <w:rFonts w:ascii="Georgia" w:hAnsi="Georgia" w:cs="Arial"/>
          <w:sz w:val="24"/>
          <w:szCs w:val="24"/>
        </w:rPr>
        <w:t xml:space="preserve">nfancia y </w:t>
      </w:r>
      <w:r w:rsidR="00900E97" w:rsidRPr="00853389">
        <w:rPr>
          <w:rFonts w:ascii="Georgia" w:hAnsi="Georgia" w:cs="Arial"/>
          <w:sz w:val="24"/>
          <w:szCs w:val="24"/>
        </w:rPr>
        <w:t>a</w:t>
      </w:r>
      <w:r w:rsidR="00834495" w:rsidRPr="00853389">
        <w:rPr>
          <w:rFonts w:ascii="Georgia" w:hAnsi="Georgia" w:cs="Arial"/>
          <w:sz w:val="24"/>
          <w:szCs w:val="24"/>
        </w:rPr>
        <w:t>dolescencia – CIA] prescribe que en el concepto de alimentos se comprenden tanto los elementos materiales como personales, los primeros referidos al sustento, habitación, vestido y educación del menor</w:t>
      </w:r>
      <w:r w:rsidR="007C7261" w:rsidRPr="00853389">
        <w:rPr>
          <w:rFonts w:ascii="Georgia" w:hAnsi="Georgia" w:cs="Arial"/>
          <w:sz w:val="24"/>
          <w:szCs w:val="24"/>
        </w:rPr>
        <w:t>,</w:t>
      </w:r>
      <w:r w:rsidR="00834495" w:rsidRPr="00853389">
        <w:rPr>
          <w:rFonts w:ascii="Georgia" w:hAnsi="Georgia" w:cs="Arial"/>
          <w:sz w:val="24"/>
          <w:szCs w:val="24"/>
        </w:rPr>
        <w:t xml:space="preserve"> mientras que los segundos apuntan a </w:t>
      </w:r>
      <w:r w:rsidR="007C7261" w:rsidRPr="00853389">
        <w:rPr>
          <w:rFonts w:ascii="Georgia" w:hAnsi="Georgia" w:cs="Arial"/>
          <w:sz w:val="24"/>
          <w:szCs w:val="24"/>
        </w:rPr>
        <w:t>su</w:t>
      </w:r>
      <w:r w:rsidR="00834495" w:rsidRPr="00853389">
        <w:rPr>
          <w:rFonts w:ascii="Georgia" w:hAnsi="Georgia" w:cs="Arial"/>
          <w:sz w:val="24"/>
          <w:szCs w:val="24"/>
        </w:rPr>
        <w:t xml:space="preserve"> formación integral.</w:t>
      </w:r>
    </w:p>
    <w:p w14:paraId="79EB3A81" w14:textId="77777777" w:rsidR="00834495" w:rsidRPr="00853389" w:rsidRDefault="00834495" w:rsidP="00853389">
      <w:pPr>
        <w:spacing w:line="276" w:lineRule="auto"/>
        <w:jc w:val="both"/>
        <w:rPr>
          <w:rFonts w:ascii="Georgia" w:hAnsi="Georgia" w:cs="Arial"/>
          <w:sz w:val="24"/>
          <w:szCs w:val="24"/>
        </w:rPr>
      </w:pPr>
    </w:p>
    <w:p w14:paraId="28AA172F" w14:textId="77777777" w:rsidR="00834495" w:rsidRPr="00853389" w:rsidRDefault="00834495" w:rsidP="00853389">
      <w:pPr>
        <w:spacing w:line="276" w:lineRule="auto"/>
        <w:jc w:val="both"/>
        <w:rPr>
          <w:rFonts w:ascii="Georgia" w:hAnsi="Georgia" w:cs="Arial"/>
          <w:sz w:val="24"/>
          <w:szCs w:val="24"/>
        </w:rPr>
      </w:pPr>
      <w:r w:rsidRPr="00853389">
        <w:rPr>
          <w:rFonts w:ascii="Georgia" w:hAnsi="Georgia" w:cs="Arial"/>
          <w:sz w:val="24"/>
          <w:szCs w:val="24"/>
        </w:rPr>
        <w:t>Los supuestos axiales</w:t>
      </w:r>
      <w:r w:rsidRPr="00853389">
        <w:rPr>
          <w:rStyle w:val="Refdenotaalpie"/>
          <w:rFonts w:ascii="Georgia" w:hAnsi="Georgia" w:cs="Arial"/>
          <w:sz w:val="24"/>
          <w:szCs w:val="24"/>
        </w:rPr>
        <w:footnoteReference w:id="27"/>
      </w:r>
      <w:r w:rsidRPr="00853389">
        <w:rPr>
          <w:rFonts w:ascii="Georgia" w:hAnsi="Georgia" w:cs="Arial"/>
          <w:sz w:val="24"/>
          <w:szCs w:val="24"/>
        </w:rPr>
        <w:t xml:space="preserve"> de la pretensión alimentaria, que deben resultar probados de forma concurrente, para su reconocimiento y tasación, son: </w:t>
      </w:r>
      <w:r w:rsidRPr="00853389">
        <w:rPr>
          <w:rFonts w:ascii="Georgia" w:hAnsi="Georgia" w:cs="Arial"/>
          <w:b/>
          <w:bCs/>
          <w:sz w:val="24"/>
          <w:szCs w:val="24"/>
        </w:rPr>
        <w:t>(i)</w:t>
      </w:r>
      <w:r w:rsidRPr="00853389">
        <w:rPr>
          <w:rFonts w:ascii="Georgia" w:hAnsi="Georgia" w:cs="Arial"/>
          <w:sz w:val="24"/>
          <w:szCs w:val="24"/>
        </w:rPr>
        <w:t xml:space="preserve"> Necesidad del alimentario (a); </w:t>
      </w:r>
      <w:r w:rsidRPr="00853389">
        <w:rPr>
          <w:rFonts w:ascii="Georgia" w:hAnsi="Georgia" w:cs="Arial"/>
          <w:b/>
          <w:bCs/>
          <w:sz w:val="24"/>
          <w:szCs w:val="24"/>
        </w:rPr>
        <w:t>(ii)</w:t>
      </w:r>
      <w:r w:rsidRPr="00853389">
        <w:rPr>
          <w:rFonts w:ascii="Georgia" w:hAnsi="Georgia" w:cs="Arial"/>
          <w:sz w:val="24"/>
          <w:szCs w:val="24"/>
        </w:rPr>
        <w:t xml:space="preserve"> Capacidad económica del alimentante; y, </w:t>
      </w:r>
      <w:r w:rsidRPr="00853389">
        <w:rPr>
          <w:rFonts w:ascii="Georgia" w:hAnsi="Georgia" w:cs="Arial"/>
          <w:b/>
          <w:bCs/>
          <w:sz w:val="24"/>
          <w:szCs w:val="24"/>
        </w:rPr>
        <w:t>(iii)</w:t>
      </w:r>
      <w:r w:rsidRPr="00853389">
        <w:rPr>
          <w:rFonts w:ascii="Georgia" w:hAnsi="Georgia" w:cs="Arial"/>
          <w:sz w:val="24"/>
          <w:szCs w:val="24"/>
        </w:rPr>
        <w:t xml:space="preserve"> Vínculo jurídico de causalidad; la falta de alguno malogra la declaración y hace innecesario el estudio de los demás. </w:t>
      </w:r>
    </w:p>
    <w:bookmarkEnd w:id="6"/>
    <w:p w14:paraId="204826BD" w14:textId="77777777" w:rsidR="00834495" w:rsidRPr="00853389" w:rsidRDefault="00834495" w:rsidP="00853389">
      <w:pPr>
        <w:spacing w:line="276" w:lineRule="auto"/>
        <w:jc w:val="both"/>
        <w:rPr>
          <w:rFonts w:ascii="Georgia" w:hAnsi="Georgia" w:cs="Arial"/>
          <w:sz w:val="24"/>
          <w:szCs w:val="24"/>
        </w:rPr>
      </w:pPr>
    </w:p>
    <w:p w14:paraId="09980951" w14:textId="11D94B2C" w:rsidR="00834495" w:rsidRPr="00853389" w:rsidRDefault="00834495" w:rsidP="00853389">
      <w:pPr>
        <w:spacing w:line="276" w:lineRule="auto"/>
        <w:jc w:val="both"/>
        <w:rPr>
          <w:rFonts w:ascii="Georgia" w:hAnsi="Georgia" w:cs="Arial"/>
          <w:sz w:val="24"/>
          <w:szCs w:val="24"/>
        </w:rPr>
      </w:pPr>
      <w:r w:rsidRPr="00853389">
        <w:rPr>
          <w:rFonts w:ascii="Georgia" w:hAnsi="Georgia" w:cs="Arial"/>
          <w:sz w:val="24"/>
          <w:szCs w:val="24"/>
        </w:rPr>
        <w:t>El alto tribunal constitucional</w:t>
      </w:r>
      <w:r w:rsidRPr="00853389">
        <w:rPr>
          <w:rStyle w:val="Refdenotaalpie"/>
          <w:rFonts w:ascii="Georgia" w:hAnsi="Georgia" w:cs="Arial"/>
          <w:sz w:val="24"/>
          <w:szCs w:val="24"/>
        </w:rPr>
        <w:footnoteReference w:id="28"/>
      </w:r>
      <w:r w:rsidRPr="00853389">
        <w:rPr>
          <w:rFonts w:ascii="Georgia" w:hAnsi="Georgia" w:cs="Arial"/>
          <w:sz w:val="24"/>
          <w:szCs w:val="24"/>
        </w:rPr>
        <w:t xml:space="preserve"> en esa misma línea de pensamiento y al referirse a ese deber, recordó que la: </w:t>
      </w:r>
      <w:r w:rsidRPr="00853389">
        <w:rPr>
          <w:rFonts w:ascii="Georgia" w:hAnsi="Georgia" w:cs="Arial"/>
          <w:i/>
          <w:iCs/>
          <w:sz w:val="24"/>
          <w:szCs w:val="24"/>
        </w:rPr>
        <w:t>“</w:t>
      </w:r>
      <w:r w:rsidRPr="00D53090">
        <w:rPr>
          <w:rFonts w:ascii="Georgia" w:hAnsi="Georgia" w:cs="Arial"/>
          <w:i/>
          <w:iCs/>
          <w:sz w:val="22"/>
          <w:szCs w:val="24"/>
        </w:rPr>
        <w:t>(…)  asistencia alimentaria se establece sobre dos requisitos fundamentales: la necesidad del beneficiario y la capacidad del deudor, quien debe ayudar a la subsistencia de sus parientes, sin que ello implique el sacrificio de su propia existencia (…)</w:t>
      </w:r>
      <w:r w:rsidRPr="00853389">
        <w:rPr>
          <w:rFonts w:ascii="Georgia" w:hAnsi="Georgia" w:cs="Arial"/>
          <w:i/>
          <w:iCs/>
          <w:sz w:val="24"/>
          <w:szCs w:val="24"/>
        </w:rPr>
        <w:t xml:space="preserve">”. </w:t>
      </w:r>
      <w:r w:rsidRPr="00853389">
        <w:rPr>
          <w:rFonts w:ascii="Georgia" w:hAnsi="Georgia" w:cs="Arial"/>
          <w:sz w:val="24"/>
          <w:szCs w:val="24"/>
        </w:rPr>
        <w:t>Aspecto ya prohijado de tiempo atrás por esta misma Sala</w:t>
      </w:r>
      <w:r w:rsidRPr="00853389">
        <w:rPr>
          <w:rStyle w:val="Refdenotaalpie"/>
          <w:rFonts w:ascii="Georgia" w:hAnsi="Georgia"/>
          <w:sz w:val="24"/>
          <w:szCs w:val="24"/>
        </w:rPr>
        <w:footnoteReference w:id="29"/>
      </w:r>
      <w:r w:rsidRPr="00853389">
        <w:rPr>
          <w:rFonts w:ascii="Georgia" w:hAnsi="Georgia" w:cs="Arial"/>
          <w:sz w:val="24"/>
          <w:szCs w:val="24"/>
        </w:rPr>
        <w:t xml:space="preserve"> y otra reciente de esta Corporación</w:t>
      </w:r>
      <w:r w:rsidRPr="00853389">
        <w:rPr>
          <w:rStyle w:val="Refdenotaalpie"/>
          <w:rFonts w:ascii="Georgia" w:hAnsi="Georgia"/>
          <w:sz w:val="24"/>
          <w:szCs w:val="24"/>
        </w:rPr>
        <w:footnoteReference w:id="30"/>
      </w:r>
      <w:r w:rsidRPr="00853389">
        <w:rPr>
          <w:rFonts w:ascii="Georgia" w:hAnsi="Georgia" w:cs="Arial"/>
          <w:sz w:val="24"/>
          <w:szCs w:val="24"/>
        </w:rPr>
        <w:t>.</w:t>
      </w:r>
    </w:p>
    <w:p w14:paraId="5825A462" w14:textId="372035CB" w:rsidR="003F299A" w:rsidRPr="00853389" w:rsidRDefault="003F299A" w:rsidP="00853389">
      <w:pPr>
        <w:spacing w:line="276" w:lineRule="auto"/>
        <w:jc w:val="both"/>
        <w:rPr>
          <w:rFonts w:ascii="Georgia" w:hAnsi="Georgia" w:cs="Arial"/>
          <w:sz w:val="24"/>
          <w:szCs w:val="24"/>
        </w:rPr>
      </w:pPr>
    </w:p>
    <w:p w14:paraId="72ED3E76" w14:textId="7DD9F46D" w:rsidR="00834495" w:rsidRPr="00853389" w:rsidRDefault="003F299A" w:rsidP="00853389">
      <w:pPr>
        <w:spacing w:line="276" w:lineRule="auto"/>
        <w:jc w:val="both"/>
        <w:rPr>
          <w:rFonts w:ascii="Georgia" w:hAnsi="Georgia" w:cs="Arial"/>
          <w:sz w:val="24"/>
          <w:szCs w:val="24"/>
        </w:rPr>
      </w:pPr>
      <w:r w:rsidRPr="00853389">
        <w:rPr>
          <w:rFonts w:ascii="Georgia" w:hAnsi="Georgia" w:cs="Arial"/>
          <w:sz w:val="24"/>
          <w:szCs w:val="24"/>
        </w:rPr>
        <w:t xml:space="preserve">La decisión objeto de revisión </w:t>
      </w:r>
      <w:r w:rsidR="00F87A79" w:rsidRPr="00853389">
        <w:rPr>
          <w:rFonts w:ascii="Georgia" w:hAnsi="Georgia" w:cs="Arial"/>
          <w:sz w:val="24"/>
          <w:szCs w:val="24"/>
        </w:rPr>
        <w:t xml:space="preserve">(01-03-2023) </w:t>
      </w:r>
      <w:r w:rsidRPr="00853389">
        <w:rPr>
          <w:rFonts w:ascii="Georgia" w:hAnsi="Georgia" w:cs="Arial"/>
          <w:sz w:val="24"/>
          <w:szCs w:val="24"/>
        </w:rPr>
        <w:t>impuso como cuota mensual $700.000, más dos (2) extraordinarias en junio y diciembre de cada año</w:t>
      </w:r>
      <w:r w:rsidR="007F6F8C" w:rsidRPr="00853389">
        <w:rPr>
          <w:rFonts w:ascii="Georgia" w:hAnsi="Georgia" w:cs="Arial"/>
          <w:sz w:val="24"/>
          <w:szCs w:val="24"/>
        </w:rPr>
        <w:t xml:space="preserve"> por $350.000</w:t>
      </w:r>
      <w:r w:rsidRPr="00853389">
        <w:rPr>
          <w:rFonts w:ascii="Georgia" w:hAnsi="Georgia" w:cs="Arial"/>
          <w:sz w:val="24"/>
          <w:szCs w:val="24"/>
        </w:rPr>
        <w:t>; para deducirla mencionó su condición de asesor comercial y los ingresos reportados en lo</w:t>
      </w:r>
      <w:r w:rsidR="00F87A79" w:rsidRPr="00853389">
        <w:rPr>
          <w:rFonts w:ascii="Georgia" w:hAnsi="Georgia" w:cs="Arial"/>
          <w:sz w:val="24"/>
          <w:szCs w:val="24"/>
        </w:rPr>
        <w:t>s</w:t>
      </w:r>
      <w:r w:rsidRPr="00853389">
        <w:rPr>
          <w:rFonts w:ascii="Georgia" w:hAnsi="Georgia" w:cs="Arial"/>
          <w:sz w:val="24"/>
          <w:szCs w:val="24"/>
        </w:rPr>
        <w:t xml:space="preserve"> primeros siete (7) meses del año 2022</w:t>
      </w:r>
      <w:r w:rsidR="00945A43" w:rsidRPr="00853389">
        <w:rPr>
          <w:rFonts w:ascii="Georgia" w:hAnsi="Georgia" w:cs="Arial"/>
          <w:sz w:val="24"/>
          <w:szCs w:val="24"/>
        </w:rPr>
        <w:t xml:space="preserve"> </w:t>
      </w:r>
      <w:r w:rsidR="00A621DF" w:rsidRPr="00853389">
        <w:rPr>
          <w:rFonts w:ascii="Georgia" w:hAnsi="Georgia" w:cs="Arial"/>
          <w:sz w:val="24"/>
          <w:szCs w:val="24"/>
        </w:rPr>
        <w:t>(</w:t>
      </w:r>
      <w:r w:rsidR="00A621DF" w:rsidRPr="00853389">
        <w:rPr>
          <w:rFonts w:ascii="Georgia" w:hAnsi="Georgia" w:cs="Arial"/>
          <w:sz w:val="24"/>
          <w:szCs w:val="24"/>
          <w:lang w:val="es-CO"/>
        </w:rPr>
        <w:t xml:space="preserve">Carpeta </w:t>
      </w:r>
      <w:proofErr w:type="spellStart"/>
      <w:r w:rsidR="00A621DF" w:rsidRPr="00853389">
        <w:rPr>
          <w:rFonts w:ascii="Georgia" w:hAnsi="Georgia" w:cs="Arial"/>
          <w:sz w:val="24"/>
          <w:szCs w:val="24"/>
          <w:lang w:val="es-CO"/>
        </w:rPr>
        <w:t>02Segundainstancia</w:t>
      </w:r>
      <w:proofErr w:type="spellEnd"/>
      <w:r w:rsidR="00A621DF" w:rsidRPr="00853389">
        <w:rPr>
          <w:rFonts w:ascii="Georgia" w:hAnsi="Georgia" w:cs="Arial"/>
          <w:sz w:val="24"/>
          <w:szCs w:val="24"/>
          <w:lang w:val="es-CO"/>
        </w:rPr>
        <w:t xml:space="preserve">, carpeta </w:t>
      </w:r>
      <w:proofErr w:type="spellStart"/>
      <w:r w:rsidR="00A621DF" w:rsidRPr="00853389">
        <w:rPr>
          <w:rFonts w:ascii="Georgia" w:hAnsi="Georgia" w:cs="Arial"/>
          <w:sz w:val="24"/>
          <w:szCs w:val="24"/>
          <w:lang w:val="es-CO"/>
        </w:rPr>
        <w:t>C02ApelacionSentencia</w:t>
      </w:r>
      <w:proofErr w:type="spellEnd"/>
      <w:r w:rsidR="00A621DF" w:rsidRPr="00853389">
        <w:rPr>
          <w:rFonts w:ascii="Georgia" w:hAnsi="Georgia" w:cs="Arial"/>
          <w:sz w:val="24"/>
          <w:szCs w:val="24"/>
          <w:lang w:val="es-CO"/>
        </w:rPr>
        <w:t xml:space="preserve">, </w:t>
      </w:r>
      <w:proofErr w:type="spellStart"/>
      <w:r w:rsidR="00A621DF" w:rsidRPr="00853389">
        <w:rPr>
          <w:rFonts w:ascii="Georgia" w:hAnsi="Georgia" w:cs="Arial"/>
          <w:sz w:val="24"/>
          <w:szCs w:val="24"/>
          <w:lang w:val="es-CO"/>
        </w:rPr>
        <w:t>pdf</w:t>
      </w:r>
      <w:proofErr w:type="spellEnd"/>
      <w:r w:rsidR="00A621DF" w:rsidRPr="00853389">
        <w:rPr>
          <w:rFonts w:ascii="Georgia" w:hAnsi="Georgia" w:cs="Arial"/>
          <w:sz w:val="24"/>
          <w:szCs w:val="24"/>
          <w:lang w:val="es-CO"/>
        </w:rPr>
        <w:t xml:space="preserve"> No.</w:t>
      </w:r>
      <w:r w:rsidR="004E2F80">
        <w:rPr>
          <w:rFonts w:ascii="Georgia" w:hAnsi="Georgia" w:cs="Arial"/>
          <w:sz w:val="24"/>
          <w:szCs w:val="24"/>
          <w:lang w:val="es-CO"/>
        </w:rPr>
        <w:t xml:space="preserve"> </w:t>
      </w:r>
      <w:r w:rsidR="00A621DF" w:rsidRPr="00853389">
        <w:rPr>
          <w:rFonts w:ascii="Georgia" w:hAnsi="Georgia" w:cs="Arial"/>
          <w:sz w:val="24"/>
          <w:szCs w:val="24"/>
          <w:lang w:val="es-CO"/>
        </w:rPr>
        <w:t>22</w:t>
      </w:r>
      <w:r w:rsidR="00EB54CC" w:rsidRPr="00853389">
        <w:rPr>
          <w:rFonts w:ascii="Georgia" w:hAnsi="Georgia" w:cs="Arial"/>
          <w:sz w:val="24"/>
          <w:szCs w:val="24"/>
        </w:rPr>
        <w:t>)</w:t>
      </w:r>
      <w:r w:rsidR="00A621DF" w:rsidRPr="00853389">
        <w:rPr>
          <w:rFonts w:ascii="Georgia" w:hAnsi="Georgia" w:cs="Arial"/>
          <w:sz w:val="24"/>
          <w:szCs w:val="24"/>
          <w:lang w:val="es-CO"/>
        </w:rPr>
        <w:t xml:space="preserve"> </w:t>
      </w:r>
      <w:r w:rsidRPr="00853389">
        <w:rPr>
          <w:rFonts w:ascii="Georgia" w:hAnsi="Georgia" w:cs="Arial"/>
          <w:sz w:val="24"/>
          <w:szCs w:val="24"/>
        </w:rPr>
        <w:t xml:space="preserve">que ascendieron a </w:t>
      </w:r>
      <w:r w:rsidR="00945A43" w:rsidRPr="00853389">
        <w:rPr>
          <w:rFonts w:ascii="Georgia" w:hAnsi="Georgia" w:cs="Arial"/>
          <w:sz w:val="24"/>
          <w:szCs w:val="24"/>
        </w:rPr>
        <w:t>$27.886.096, según las comisiones recibidas en aquel período, en cuantías variables en cada mes.</w:t>
      </w:r>
    </w:p>
    <w:p w14:paraId="2543E76E" w14:textId="459ED61A" w:rsidR="00834495" w:rsidRPr="00853389" w:rsidRDefault="00834495" w:rsidP="00853389">
      <w:pPr>
        <w:spacing w:line="276" w:lineRule="auto"/>
        <w:jc w:val="both"/>
        <w:rPr>
          <w:rFonts w:ascii="Georgia" w:hAnsi="Georgia" w:cs="Arial"/>
          <w:sz w:val="24"/>
          <w:szCs w:val="24"/>
        </w:rPr>
      </w:pPr>
    </w:p>
    <w:p w14:paraId="463A720C" w14:textId="6B3B4645" w:rsidR="00195D5C" w:rsidRPr="00853389" w:rsidRDefault="00D136D1" w:rsidP="00853389">
      <w:pPr>
        <w:spacing w:line="276" w:lineRule="auto"/>
        <w:jc w:val="both"/>
        <w:rPr>
          <w:rFonts w:ascii="Georgia" w:hAnsi="Georgia" w:cs="Arial"/>
          <w:sz w:val="24"/>
          <w:szCs w:val="24"/>
        </w:rPr>
      </w:pPr>
      <w:r w:rsidRPr="00853389">
        <w:rPr>
          <w:rFonts w:ascii="Georgia" w:hAnsi="Georgia" w:cs="Arial"/>
          <w:sz w:val="24"/>
          <w:szCs w:val="24"/>
        </w:rPr>
        <w:t xml:space="preserve">En esta sede se recaudaron algunas piezas probatorias de forma oficiosa. </w:t>
      </w:r>
      <w:r w:rsidR="007F6F8C" w:rsidRPr="00853389">
        <w:rPr>
          <w:rFonts w:ascii="Georgia" w:hAnsi="Georgia" w:cs="Arial"/>
          <w:sz w:val="24"/>
          <w:szCs w:val="24"/>
        </w:rPr>
        <w:t xml:space="preserve">El demandado </w:t>
      </w:r>
      <w:r w:rsidR="00F87A79" w:rsidRPr="00853389">
        <w:rPr>
          <w:rFonts w:ascii="Georgia" w:hAnsi="Georgia" w:cs="Arial"/>
          <w:sz w:val="24"/>
          <w:szCs w:val="24"/>
        </w:rPr>
        <w:t>alleg</w:t>
      </w:r>
      <w:r w:rsidR="007F6F8C" w:rsidRPr="00853389">
        <w:rPr>
          <w:rFonts w:ascii="Georgia" w:hAnsi="Georgia" w:cs="Arial"/>
          <w:sz w:val="24"/>
          <w:szCs w:val="24"/>
        </w:rPr>
        <w:t>ó</w:t>
      </w:r>
      <w:r w:rsidR="00F87A79" w:rsidRPr="00853389">
        <w:rPr>
          <w:rFonts w:ascii="Georgia" w:hAnsi="Georgia" w:cs="Arial"/>
          <w:sz w:val="24"/>
          <w:szCs w:val="24"/>
        </w:rPr>
        <w:t xml:space="preserve"> </w:t>
      </w:r>
      <w:r w:rsidR="007F6F8C" w:rsidRPr="00853389">
        <w:rPr>
          <w:rFonts w:ascii="Georgia" w:hAnsi="Georgia" w:cs="Arial"/>
          <w:sz w:val="24"/>
          <w:szCs w:val="24"/>
        </w:rPr>
        <w:t>documentales, pero fueron incorporadas de oficio por no allanarse a las exigencias del artículo 327, CGP (</w:t>
      </w:r>
      <w:r w:rsidR="007F6F8C" w:rsidRPr="00853389">
        <w:rPr>
          <w:rFonts w:ascii="Georgia" w:hAnsi="Georgia" w:cs="Arial"/>
          <w:sz w:val="24"/>
          <w:szCs w:val="24"/>
          <w:lang w:val="es-CO"/>
        </w:rPr>
        <w:t xml:space="preserve">Carpeta </w:t>
      </w:r>
      <w:proofErr w:type="spellStart"/>
      <w:r w:rsidR="007F6F8C" w:rsidRPr="00853389">
        <w:rPr>
          <w:rFonts w:ascii="Georgia" w:hAnsi="Georgia" w:cs="Arial"/>
          <w:sz w:val="24"/>
          <w:szCs w:val="24"/>
          <w:lang w:val="es-CO"/>
        </w:rPr>
        <w:t>02Segundainstancia</w:t>
      </w:r>
      <w:proofErr w:type="spellEnd"/>
      <w:r w:rsidR="007F6F8C" w:rsidRPr="00853389">
        <w:rPr>
          <w:rFonts w:ascii="Georgia" w:hAnsi="Georgia" w:cs="Arial"/>
          <w:sz w:val="24"/>
          <w:szCs w:val="24"/>
          <w:lang w:val="es-CO"/>
        </w:rPr>
        <w:t xml:space="preserve">, carpeta </w:t>
      </w:r>
      <w:proofErr w:type="spellStart"/>
      <w:r w:rsidR="007F6F8C" w:rsidRPr="00853389">
        <w:rPr>
          <w:rFonts w:ascii="Georgia" w:hAnsi="Georgia" w:cs="Arial"/>
          <w:sz w:val="24"/>
          <w:szCs w:val="24"/>
          <w:lang w:val="es-CO"/>
        </w:rPr>
        <w:t>C02ApelacionSentencia</w:t>
      </w:r>
      <w:proofErr w:type="spellEnd"/>
      <w:r w:rsidR="007F6F8C" w:rsidRPr="00853389">
        <w:rPr>
          <w:rFonts w:ascii="Georgia" w:hAnsi="Georgia" w:cs="Arial"/>
          <w:sz w:val="24"/>
          <w:szCs w:val="24"/>
          <w:lang w:val="es-CO"/>
        </w:rPr>
        <w:t xml:space="preserve">, </w:t>
      </w:r>
      <w:proofErr w:type="spellStart"/>
      <w:r w:rsidR="007F6F8C" w:rsidRPr="00853389">
        <w:rPr>
          <w:rFonts w:ascii="Georgia" w:hAnsi="Georgia" w:cs="Arial"/>
          <w:sz w:val="24"/>
          <w:szCs w:val="24"/>
          <w:lang w:val="es-CO"/>
        </w:rPr>
        <w:t>pdf</w:t>
      </w:r>
      <w:proofErr w:type="spellEnd"/>
      <w:r w:rsidR="007F6F8C" w:rsidRPr="00853389">
        <w:rPr>
          <w:rFonts w:ascii="Georgia" w:hAnsi="Georgia" w:cs="Arial"/>
          <w:sz w:val="24"/>
          <w:szCs w:val="24"/>
          <w:lang w:val="es-CO"/>
        </w:rPr>
        <w:t xml:space="preserve"> No.</w:t>
      </w:r>
      <w:r w:rsidR="004E2F80">
        <w:rPr>
          <w:rFonts w:ascii="Georgia" w:hAnsi="Georgia" w:cs="Arial"/>
          <w:sz w:val="24"/>
          <w:szCs w:val="24"/>
          <w:lang w:val="es-CO"/>
        </w:rPr>
        <w:t xml:space="preserve"> </w:t>
      </w:r>
      <w:r w:rsidR="007F6F8C" w:rsidRPr="00853389">
        <w:rPr>
          <w:rFonts w:ascii="Georgia" w:hAnsi="Georgia" w:cs="Arial"/>
          <w:sz w:val="24"/>
          <w:szCs w:val="24"/>
          <w:lang w:val="es-CO"/>
        </w:rPr>
        <w:t>23),</w:t>
      </w:r>
      <w:r w:rsidR="007F6F8C" w:rsidRPr="00853389">
        <w:rPr>
          <w:rFonts w:ascii="Georgia" w:hAnsi="Georgia" w:cs="Arial"/>
          <w:sz w:val="24"/>
          <w:szCs w:val="24"/>
        </w:rPr>
        <w:t xml:space="preserve"> a saber</w:t>
      </w:r>
      <w:r w:rsidR="00EB54CC" w:rsidRPr="00853389">
        <w:rPr>
          <w:rFonts w:ascii="Georgia" w:hAnsi="Georgia" w:cs="Arial"/>
          <w:sz w:val="24"/>
          <w:szCs w:val="24"/>
        </w:rPr>
        <w:t xml:space="preserve">: </w:t>
      </w:r>
      <w:r w:rsidR="00EB54CC" w:rsidRPr="00853389">
        <w:rPr>
          <w:rFonts w:ascii="Georgia" w:hAnsi="Georgia" w:cs="Arial"/>
          <w:b/>
          <w:sz w:val="24"/>
          <w:szCs w:val="24"/>
        </w:rPr>
        <w:t>(i)</w:t>
      </w:r>
      <w:r w:rsidR="00EB54CC" w:rsidRPr="00853389">
        <w:rPr>
          <w:rFonts w:ascii="Georgia" w:hAnsi="Georgia" w:cs="Arial"/>
          <w:sz w:val="24"/>
          <w:szCs w:val="24"/>
        </w:rPr>
        <w:t xml:space="preserve"> </w:t>
      </w:r>
      <w:r w:rsidR="002160E7" w:rsidRPr="00853389">
        <w:rPr>
          <w:rFonts w:ascii="Georgia" w:hAnsi="Georgia" w:cs="Arial"/>
          <w:sz w:val="24"/>
          <w:szCs w:val="24"/>
        </w:rPr>
        <w:t>Comprobantes de pago de nómina de agosto a noviembre</w:t>
      </w:r>
      <w:r w:rsidR="00195D5C" w:rsidRPr="00853389">
        <w:rPr>
          <w:rFonts w:ascii="Georgia" w:hAnsi="Georgia" w:cs="Arial"/>
          <w:sz w:val="24"/>
          <w:szCs w:val="24"/>
        </w:rPr>
        <w:t xml:space="preserve">, en el año </w:t>
      </w:r>
      <w:r w:rsidR="002160E7" w:rsidRPr="00853389">
        <w:rPr>
          <w:rFonts w:ascii="Georgia" w:hAnsi="Georgia" w:cs="Arial"/>
          <w:sz w:val="24"/>
          <w:szCs w:val="24"/>
        </w:rPr>
        <w:t>2022</w:t>
      </w:r>
      <w:r w:rsidR="0059179C" w:rsidRPr="00853389">
        <w:rPr>
          <w:rFonts w:ascii="Georgia" w:hAnsi="Georgia" w:cs="Arial"/>
          <w:sz w:val="24"/>
          <w:szCs w:val="24"/>
        </w:rPr>
        <w:t xml:space="preserve">, </w:t>
      </w:r>
      <w:r w:rsidR="007F6F8C" w:rsidRPr="00853389">
        <w:rPr>
          <w:rFonts w:ascii="Georgia" w:hAnsi="Georgia" w:cs="Arial"/>
          <w:sz w:val="24"/>
          <w:szCs w:val="24"/>
        </w:rPr>
        <w:t>por valor de $518.886 por cada mes</w:t>
      </w:r>
      <w:r w:rsidR="002160E7" w:rsidRPr="00853389">
        <w:rPr>
          <w:rFonts w:ascii="Georgia" w:hAnsi="Georgia" w:cs="Arial"/>
          <w:sz w:val="24"/>
          <w:szCs w:val="24"/>
        </w:rPr>
        <w:t xml:space="preserve">; </w:t>
      </w:r>
      <w:r w:rsidR="002160E7" w:rsidRPr="00853389">
        <w:rPr>
          <w:rFonts w:ascii="Georgia" w:hAnsi="Georgia" w:cs="Arial"/>
          <w:b/>
          <w:sz w:val="24"/>
          <w:szCs w:val="24"/>
        </w:rPr>
        <w:t>(ii)</w:t>
      </w:r>
      <w:r w:rsidR="002160E7" w:rsidRPr="00853389">
        <w:rPr>
          <w:rFonts w:ascii="Georgia" w:hAnsi="Georgia" w:cs="Arial"/>
          <w:sz w:val="24"/>
          <w:szCs w:val="24"/>
        </w:rPr>
        <w:t xml:space="preserve"> Constancia de haber laborado con Banco Pichincha como “asesor comercial libranza oficial” entre 02-02-2015 y el 19-12-2022; </w:t>
      </w:r>
      <w:r w:rsidR="002160E7" w:rsidRPr="00853389">
        <w:rPr>
          <w:rFonts w:ascii="Georgia" w:hAnsi="Georgia" w:cs="Arial"/>
          <w:b/>
          <w:sz w:val="24"/>
          <w:szCs w:val="24"/>
        </w:rPr>
        <w:t>(iii)</w:t>
      </w:r>
      <w:r w:rsidR="002160E7" w:rsidRPr="00853389">
        <w:rPr>
          <w:rFonts w:ascii="Georgia" w:hAnsi="Georgia" w:cs="Arial"/>
          <w:sz w:val="24"/>
          <w:szCs w:val="24"/>
        </w:rPr>
        <w:t xml:space="preserve"> Declaración extrajuicio del 03-03-2023 del demandado para indicar que </w:t>
      </w:r>
      <w:r w:rsidR="003011B2" w:rsidRPr="00853389">
        <w:rPr>
          <w:rFonts w:ascii="Georgia" w:hAnsi="Georgia" w:cs="Arial"/>
          <w:sz w:val="24"/>
          <w:szCs w:val="24"/>
        </w:rPr>
        <w:t xml:space="preserve">él </w:t>
      </w:r>
      <w:r w:rsidR="002160E7" w:rsidRPr="00853389">
        <w:rPr>
          <w:rFonts w:ascii="Georgia" w:hAnsi="Georgia" w:cs="Arial"/>
          <w:sz w:val="24"/>
          <w:szCs w:val="24"/>
        </w:rPr>
        <w:t>sost</w:t>
      </w:r>
      <w:r w:rsidR="003011B2" w:rsidRPr="00853389">
        <w:rPr>
          <w:rFonts w:ascii="Georgia" w:hAnsi="Georgia" w:cs="Arial"/>
          <w:sz w:val="24"/>
          <w:szCs w:val="24"/>
        </w:rPr>
        <w:t>iene</w:t>
      </w:r>
      <w:r w:rsidR="002160E7" w:rsidRPr="00853389">
        <w:rPr>
          <w:rFonts w:ascii="Georgia" w:hAnsi="Georgia" w:cs="Arial"/>
          <w:sz w:val="24"/>
          <w:szCs w:val="24"/>
        </w:rPr>
        <w:t xml:space="preserve"> </w:t>
      </w:r>
      <w:r w:rsidR="003011B2" w:rsidRPr="00853389">
        <w:rPr>
          <w:rFonts w:ascii="Georgia" w:hAnsi="Georgia" w:cs="Arial"/>
          <w:sz w:val="24"/>
          <w:szCs w:val="24"/>
        </w:rPr>
        <w:t xml:space="preserve">a su mamá, </w:t>
      </w:r>
      <w:r w:rsidR="002160E7" w:rsidRPr="00853389">
        <w:rPr>
          <w:rFonts w:ascii="Georgia" w:hAnsi="Georgia" w:cs="Arial"/>
          <w:sz w:val="24"/>
          <w:szCs w:val="24"/>
        </w:rPr>
        <w:t>Gloria I</w:t>
      </w:r>
      <w:r w:rsidR="003011B2" w:rsidRPr="00853389">
        <w:rPr>
          <w:rFonts w:ascii="Georgia" w:hAnsi="Georgia" w:cs="Arial"/>
          <w:sz w:val="24"/>
          <w:szCs w:val="24"/>
        </w:rPr>
        <w:t>.</w:t>
      </w:r>
      <w:r w:rsidR="002160E7" w:rsidRPr="00853389">
        <w:rPr>
          <w:rFonts w:ascii="Georgia" w:hAnsi="Georgia" w:cs="Arial"/>
          <w:sz w:val="24"/>
          <w:szCs w:val="24"/>
        </w:rPr>
        <w:t xml:space="preserve"> Romero; </w:t>
      </w:r>
      <w:r w:rsidR="002160E7" w:rsidRPr="00853389">
        <w:rPr>
          <w:rFonts w:ascii="Georgia" w:hAnsi="Georgia" w:cs="Arial"/>
          <w:b/>
          <w:sz w:val="24"/>
          <w:szCs w:val="24"/>
        </w:rPr>
        <w:t>(iv)</w:t>
      </w:r>
      <w:r w:rsidR="002160E7" w:rsidRPr="00853389">
        <w:rPr>
          <w:rFonts w:ascii="Georgia" w:hAnsi="Georgia" w:cs="Arial"/>
          <w:sz w:val="24"/>
          <w:szCs w:val="24"/>
        </w:rPr>
        <w:t xml:space="preserve"> Registro civil de nacimiento de don </w:t>
      </w:r>
      <w:r w:rsidR="00F94E99">
        <w:rPr>
          <w:rFonts w:ascii="Georgia" w:hAnsi="Georgia" w:cs="Arial"/>
          <w:sz w:val="24"/>
          <w:szCs w:val="24"/>
        </w:rPr>
        <w:t>MAR</w:t>
      </w:r>
      <w:r w:rsidR="00195D5C" w:rsidRPr="00853389">
        <w:rPr>
          <w:rFonts w:ascii="Georgia" w:hAnsi="Georgia" w:cs="Arial"/>
          <w:sz w:val="24"/>
          <w:szCs w:val="24"/>
        </w:rPr>
        <w:t>.</w:t>
      </w:r>
    </w:p>
    <w:p w14:paraId="753D7901" w14:textId="77777777" w:rsidR="00195D5C" w:rsidRPr="00853389" w:rsidRDefault="00195D5C" w:rsidP="00853389">
      <w:pPr>
        <w:spacing w:line="276" w:lineRule="auto"/>
        <w:jc w:val="both"/>
        <w:rPr>
          <w:rFonts w:ascii="Georgia" w:hAnsi="Georgia" w:cs="Arial"/>
          <w:sz w:val="24"/>
          <w:szCs w:val="24"/>
        </w:rPr>
      </w:pPr>
    </w:p>
    <w:p w14:paraId="26E622EC" w14:textId="7B9CC1AB" w:rsidR="007F6F8C" w:rsidRPr="00853389" w:rsidRDefault="00BC4E03" w:rsidP="00853389">
      <w:pPr>
        <w:spacing w:line="276" w:lineRule="auto"/>
        <w:jc w:val="both"/>
        <w:rPr>
          <w:rFonts w:ascii="Georgia" w:hAnsi="Georgia" w:cs="Arial"/>
          <w:sz w:val="24"/>
          <w:szCs w:val="24"/>
        </w:rPr>
      </w:pPr>
      <w:r w:rsidRPr="00853389">
        <w:rPr>
          <w:rFonts w:ascii="Georgia" w:hAnsi="Georgia" w:cs="Arial"/>
          <w:sz w:val="24"/>
          <w:szCs w:val="24"/>
        </w:rPr>
        <w:t xml:space="preserve">Así mismo, </w:t>
      </w:r>
      <w:r w:rsidR="00195D5C" w:rsidRPr="00853389">
        <w:rPr>
          <w:rFonts w:ascii="Georgia" w:hAnsi="Georgia" w:cs="Arial"/>
          <w:sz w:val="24"/>
          <w:szCs w:val="24"/>
        </w:rPr>
        <w:t xml:space="preserve">se aparejaron: </w:t>
      </w:r>
      <w:r w:rsidR="002160E7" w:rsidRPr="00853389">
        <w:rPr>
          <w:rFonts w:ascii="Georgia" w:hAnsi="Georgia" w:cs="Arial"/>
          <w:b/>
          <w:sz w:val="24"/>
          <w:szCs w:val="24"/>
        </w:rPr>
        <w:t>(v)</w:t>
      </w:r>
      <w:r w:rsidR="002160E7" w:rsidRPr="00853389">
        <w:rPr>
          <w:rFonts w:ascii="Georgia" w:hAnsi="Georgia" w:cs="Arial"/>
          <w:sz w:val="24"/>
          <w:szCs w:val="24"/>
        </w:rPr>
        <w:t xml:space="preserve"> Constancia de suspensión de servicios de salud</w:t>
      </w:r>
      <w:r w:rsidR="00075C5E" w:rsidRPr="00853389">
        <w:rPr>
          <w:rFonts w:ascii="Georgia" w:hAnsi="Georgia" w:cs="Arial"/>
          <w:sz w:val="24"/>
          <w:szCs w:val="24"/>
        </w:rPr>
        <w:t>, a nombre</w:t>
      </w:r>
      <w:r w:rsidR="002160E7" w:rsidRPr="00853389">
        <w:rPr>
          <w:rFonts w:ascii="Georgia" w:hAnsi="Georgia" w:cs="Arial"/>
          <w:sz w:val="24"/>
          <w:szCs w:val="24"/>
        </w:rPr>
        <w:t xml:space="preserve"> </w:t>
      </w:r>
      <w:r w:rsidR="00075C5E" w:rsidRPr="00853389">
        <w:rPr>
          <w:rFonts w:ascii="Georgia" w:hAnsi="Georgia" w:cs="Arial"/>
          <w:sz w:val="24"/>
          <w:szCs w:val="24"/>
        </w:rPr>
        <w:t xml:space="preserve">de </w:t>
      </w:r>
      <w:r w:rsidR="002160E7" w:rsidRPr="00853389">
        <w:rPr>
          <w:rFonts w:ascii="Georgia" w:hAnsi="Georgia" w:cs="Arial"/>
          <w:sz w:val="24"/>
          <w:szCs w:val="24"/>
        </w:rPr>
        <w:t>la señora Romero</w:t>
      </w:r>
      <w:r w:rsidR="00075C5E" w:rsidRPr="00853389">
        <w:rPr>
          <w:rFonts w:ascii="Georgia" w:hAnsi="Georgia" w:cs="Arial"/>
          <w:sz w:val="24"/>
          <w:szCs w:val="24"/>
        </w:rPr>
        <w:t xml:space="preserve"> y M</w:t>
      </w:r>
      <w:r w:rsidR="00F94E99">
        <w:rPr>
          <w:rFonts w:ascii="Georgia" w:hAnsi="Georgia" w:cs="Arial"/>
          <w:sz w:val="24"/>
          <w:szCs w:val="24"/>
        </w:rPr>
        <w:t>AR</w:t>
      </w:r>
      <w:r w:rsidR="002160E7" w:rsidRPr="00853389">
        <w:rPr>
          <w:rFonts w:ascii="Georgia" w:hAnsi="Georgia" w:cs="Arial"/>
          <w:sz w:val="24"/>
          <w:szCs w:val="24"/>
        </w:rPr>
        <w:t xml:space="preserve">; </w:t>
      </w:r>
      <w:r w:rsidR="002160E7" w:rsidRPr="00853389">
        <w:rPr>
          <w:rFonts w:ascii="Georgia" w:hAnsi="Georgia" w:cs="Arial"/>
          <w:b/>
          <w:sz w:val="24"/>
          <w:szCs w:val="24"/>
        </w:rPr>
        <w:t>(vi)</w:t>
      </w:r>
      <w:r w:rsidR="002160E7" w:rsidRPr="00853389">
        <w:rPr>
          <w:rFonts w:ascii="Georgia" w:hAnsi="Georgia" w:cs="Arial"/>
          <w:sz w:val="24"/>
          <w:szCs w:val="24"/>
        </w:rPr>
        <w:t xml:space="preserve"> </w:t>
      </w:r>
      <w:r w:rsidR="00075C5E" w:rsidRPr="00853389">
        <w:rPr>
          <w:rFonts w:ascii="Georgia" w:hAnsi="Georgia" w:cs="Arial"/>
          <w:sz w:val="24"/>
          <w:szCs w:val="24"/>
        </w:rPr>
        <w:t xml:space="preserve">Extracto de dos (2) tarjetas de crédito enero – febrero 2023; </w:t>
      </w:r>
      <w:r w:rsidR="00075C5E" w:rsidRPr="00853389">
        <w:rPr>
          <w:rFonts w:ascii="Georgia" w:hAnsi="Georgia" w:cs="Arial"/>
          <w:b/>
          <w:sz w:val="24"/>
          <w:szCs w:val="24"/>
        </w:rPr>
        <w:t>(vii)</w:t>
      </w:r>
      <w:r w:rsidR="00075C5E" w:rsidRPr="00853389">
        <w:rPr>
          <w:rFonts w:ascii="Georgia" w:hAnsi="Georgia" w:cs="Arial"/>
          <w:sz w:val="24"/>
          <w:szCs w:val="24"/>
        </w:rPr>
        <w:t xml:space="preserve"> Cuenta de cobro de Provenza Apartamentos PH del apartamento 1003; </w:t>
      </w:r>
      <w:r w:rsidR="00075C5E" w:rsidRPr="00853389">
        <w:rPr>
          <w:rFonts w:ascii="Georgia" w:hAnsi="Georgia" w:cs="Arial"/>
          <w:b/>
          <w:sz w:val="24"/>
          <w:szCs w:val="24"/>
        </w:rPr>
        <w:t>(viii)</w:t>
      </w:r>
      <w:r w:rsidR="00075C5E" w:rsidRPr="00853389">
        <w:rPr>
          <w:rFonts w:ascii="Georgia" w:hAnsi="Georgia" w:cs="Arial"/>
          <w:sz w:val="24"/>
          <w:szCs w:val="24"/>
        </w:rPr>
        <w:t xml:space="preserve"> Contrato comercial de corretaje suscrito por el demandado y </w:t>
      </w:r>
      <w:r w:rsidR="00075C5E" w:rsidRPr="00853389">
        <w:rPr>
          <w:rFonts w:ascii="Georgia" w:hAnsi="Georgia" w:cs="Arial"/>
          <w:i/>
          <w:sz w:val="24"/>
          <w:szCs w:val="24"/>
        </w:rPr>
        <w:t>Vantage the finance practice SAS</w:t>
      </w:r>
      <w:r w:rsidR="00075C5E" w:rsidRPr="00853389">
        <w:rPr>
          <w:rFonts w:ascii="Georgia" w:hAnsi="Georgia" w:cs="Arial"/>
          <w:sz w:val="24"/>
          <w:szCs w:val="24"/>
        </w:rPr>
        <w:t xml:space="preserve"> el 20</w:t>
      </w:r>
      <w:r w:rsidR="00195D5C" w:rsidRPr="00853389">
        <w:rPr>
          <w:rFonts w:ascii="Georgia" w:hAnsi="Georgia" w:cs="Arial"/>
          <w:sz w:val="24"/>
          <w:szCs w:val="24"/>
        </w:rPr>
        <w:t>-01-2023, sin firma de la contratante</w:t>
      </w:r>
      <w:r w:rsidR="007F6F8C" w:rsidRPr="00853389">
        <w:rPr>
          <w:rFonts w:ascii="Georgia" w:hAnsi="Georgia" w:cs="Arial"/>
          <w:sz w:val="24"/>
          <w:szCs w:val="24"/>
        </w:rPr>
        <w:t>.</w:t>
      </w:r>
    </w:p>
    <w:p w14:paraId="71232286" w14:textId="77777777" w:rsidR="007F6F8C" w:rsidRPr="00853389" w:rsidRDefault="007F6F8C" w:rsidP="00853389">
      <w:pPr>
        <w:spacing w:line="276" w:lineRule="auto"/>
        <w:jc w:val="both"/>
        <w:rPr>
          <w:rFonts w:ascii="Georgia" w:hAnsi="Georgia" w:cs="Arial"/>
          <w:sz w:val="24"/>
          <w:szCs w:val="24"/>
        </w:rPr>
      </w:pPr>
    </w:p>
    <w:p w14:paraId="675F412E" w14:textId="14150677" w:rsidR="00F87A79" w:rsidRPr="00853389" w:rsidRDefault="007F6F8C" w:rsidP="00853389">
      <w:pPr>
        <w:spacing w:line="276" w:lineRule="auto"/>
        <w:jc w:val="both"/>
        <w:rPr>
          <w:rFonts w:ascii="Georgia" w:hAnsi="Georgia" w:cs="Arial"/>
          <w:sz w:val="24"/>
          <w:szCs w:val="24"/>
        </w:rPr>
      </w:pPr>
      <w:r w:rsidRPr="00853389">
        <w:rPr>
          <w:rFonts w:ascii="Georgia" w:hAnsi="Georgia" w:cs="Arial"/>
          <w:sz w:val="24"/>
          <w:szCs w:val="24"/>
        </w:rPr>
        <w:t>Por último, también se aportaron:</w:t>
      </w:r>
      <w:r w:rsidR="00195D5C" w:rsidRPr="00853389">
        <w:rPr>
          <w:rFonts w:ascii="Georgia" w:hAnsi="Georgia" w:cs="Arial"/>
          <w:sz w:val="24"/>
          <w:szCs w:val="24"/>
        </w:rPr>
        <w:t xml:space="preserve"> </w:t>
      </w:r>
      <w:r w:rsidR="00195D5C" w:rsidRPr="00853389">
        <w:rPr>
          <w:rFonts w:ascii="Georgia" w:hAnsi="Georgia" w:cs="Arial"/>
          <w:b/>
          <w:sz w:val="24"/>
          <w:szCs w:val="24"/>
        </w:rPr>
        <w:t>(ix)</w:t>
      </w:r>
      <w:r w:rsidR="00195D5C" w:rsidRPr="00853389">
        <w:rPr>
          <w:rFonts w:ascii="Georgia" w:hAnsi="Georgia" w:cs="Arial"/>
          <w:sz w:val="24"/>
          <w:szCs w:val="24"/>
        </w:rPr>
        <w:t xml:space="preserve"> Constancia de depósito bancaria en Juzgado de Familia por concepto de cuota alimentaria; </w:t>
      </w:r>
      <w:r w:rsidR="00195D5C" w:rsidRPr="00853389">
        <w:rPr>
          <w:rFonts w:ascii="Georgia" w:hAnsi="Georgia" w:cs="Arial"/>
          <w:b/>
          <w:sz w:val="24"/>
          <w:szCs w:val="24"/>
        </w:rPr>
        <w:t>(x)</w:t>
      </w:r>
      <w:r w:rsidR="00195D5C" w:rsidRPr="00853389">
        <w:rPr>
          <w:rFonts w:ascii="Georgia" w:hAnsi="Georgia" w:cs="Arial"/>
          <w:sz w:val="24"/>
          <w:szCs w:val="24"/>
        </w:rPr>
        <w:t xml:space="preserve"> Constancia de liquidación de comisiones de febrero: por $944.000, marzo: $892.800; </w:t>
      </w:r>
      <w:r w:rsidR="00195D5C" w:rsidRPr="00853389">
        <w:rPr>
          <w:rFonts w:ascii="Georgia" w:hAnsi="Georgia" w:cs="Arial"/>
          <w:b/>
          <w:sz w:val="24"/>
          <w:szCs w:val="24"/>
        </w:rPr>
        <w:t>(xi)</w:t>
      </w:r>
      <w:r w:rsidR="00195D5C" w:rsidRPr="00853389">
        <w:rPr>
          <w:rFonts w:ascii="Georgia" w:hAnsi="Georgia" w:cs="Arial"/>
          <w:sz w:val="24"/>
          <w:szCs w:val="24"/>
        </w:rPr>
        <w:t xml:space="preserve"> Reporte de movimientos en cuenta de ahorros a nombre del demandado, con saldo de $3.844.000, del período 21-03-2023 al 30-06-2023 </w:t>
      </w:r>
      <w:r w:rsidR="00EB54CC" w:rsidRPr="00853389">
        <w:rPr>
          <w:rFonts w:ascii="Georgia" w:hAnsi="Georgia" w:cs="Arial"/>
          <w:sz w:val="24"/>
          <w:szCs w:val="24"/>
        </w:rPr>
        <w:t>(</w:t>
      </w:r>
      <w:r w:rsidR="00EB54CC" w:rsidRPr="00853389">
        <w:rPr>
          <w:rFonts w:ascii="Georgia" w:hAnsi="Georgia" w:cs="Arial"/>
          <w:sz w:val="24"/>
          <w:szCs w:val="24"/>
          <w:lang w:val="es-CO"/>
        </w:rPr>
        <w:t xml:space="preserve">Carpeta </w:t>
      </w:r>
      <w:proofErr w:type="spellStart"/>
      <w:r w:rsidR="00EB54CC" w:rsidRPr="00853389">
        <w:rPr>
          <w:rFonts w:ascii="Georgia" w:hAnsi="Georgia" w:cs="Arial"/>
          <w:sz w:val="24"/>
          <w:szCs w:val="24"/>
          <w:lang w:val="es-CO"/>
        </w:rPr>
        <w:t>02Segundainstancia</w:t>
      </w:r>
      <w:proofErr w:type="spellEnd"/>
      <w:r w:rsidR="00EB54CC" w:rsidRPr="00853389">
        <w:rPr>
          <w:rFonts w:ascii="Georgia" w:hAnsi="Georgia" w:cs="Arial"/>
          <w:sz w:val="24"/>
          <w:szCs w:val="24"/>
          <w:lang w:val="es-CO"/>
        </w:rPr>
        <w:t xml:space="preserve">, carpeta </w:t>
      </w:r>
      <w:proofErr w:type="spellStart"/>
      <w:r w:rsidR="00EB54CC" w:rsidRPr="00853389">
        <w:rPr>
          <w:rFonts w:ascii="Georgia" w:hAnsi="Georgia" w:cs="Arial"/>
          <w:sz w:val="24"/>
          <w:szCs w:val="24"/>
          <w:lang w:val="es-CO"/>
        </w:rPr>
        <w:t>C02ApelacionSentencia</w:t>
      </w:r>
      <w:proofErr w:type="spellEnd"/>
      <w:r w:rsidR="00EB54CC" w:rsidRPr="00853389">
        <w:rPr>
          <w:rFonts w:ascii="Georgia" w:hAnsi="Georgia" w:cs="Arial"/>
          <w:sz w:val="24"/>
          <w:szCs w:val="24"/>
          <w:lang w:val="es-CO"/>
        </w:rPr>
        <w:t xml:space="preserve">, </w:t>
      </w:r>
      <w:proofErr w:type="spellStart"/>
      <w:r w:rsidR="00EB54CC" w:rsidRPr="00853389">
        <w:rPr>
          <w:rFonts w:ascii="Georgia" w:hAnsi="Georgia" w:cs="Arial"/>
          <w:sz w:val="24"/>
          <w:szCs w:val="24"/>
          <w:lang w:val="es-CO"/>
        </w:rPr>
        <w:t>pdf</w:t>
      </w:r>
      <w:proofErr w:type="spellEnd"/>
      <w:r w:rsidR="00EB54CC" w:rsidRPr="00853389">
        <w:rPr>
          <w:rFonts w:ascii="Georgia" w:hAnsi="Georgia" w:cs="Arial"/>
          <w:sz w:val="24"/>
          <w:szCs w:val="24"/>
          <w:lang w:val="es-CO"/>
        </w:rPr>
        <w:t xml:space="preserve"> No.</w:t>
      </w:r>
      <w:r w:rsidR="004E2F80">
        <w:rPr>
          <w:rFonts w:ascii="Georgia" w:hAnsi="Georgia" w:cs="Arial"/>
          <w:sz w:val="24"/>
          <w:szCs w:val="24"/>
          <w:lang w:val="es-CO"/>
        </w:rPr>
        <w:t xml:space="preserve"> </w:t>
      </w:r>
      <w:r w:rsidR="003011B2" w:rsidRPr="00853389">
        <w:rPr>
          <w:rFonts w:ascii="Georgia" w:hAnsi="Georgia" w:cs="Arial"/>
          <w:sz w:val="24"/>
          <w:szCs w:val="24"/>
          <w:lang w:val="es-CO"/>
        </w:rPr>
        <w:lastRenderedPageBreak/>
        <w:t>009, folios 4 a 46</w:t>
      </w:r>
      <w:r w:rsidR="00EB54CC" w:rsidRPr="00853389">
        <w:rPr>
          <w:rFonts w:ascii="Georgia" w:hAnsi="Georgia" w:cs="Arial"/>
          <w:sz w:val="24"/>
          <w:szCs w:val="24"/>
        </w:rPr>
        <w:t>)</w:t>
      </w:r>
      <w:r w:rsidR="003011B2" w:rsidRPr="00853389">
        <w:rPr>
          <w:rFonts w:ascii="Georgia" w:hAnsi="Georgia" w:cs="Arial"/>
          <w:sz w:val="24"/>
          <w:szCs w:val="24"/>
        </w:rPr>
        <w:t>.</w:t>
      </w:r>
    </w:p>
    <w:p w14:paraId="5C5FEC5A" w14:textId="77777777" w:rsidR="00F87A79" w:rsidRPr="00853389" w:rsidRDefault="00F87A79" w:rsidP="00853389">
      <w:pPr>
        <w:spacing w:line="276" w:lineRule="auto"/>
        <w:jc w:val="both"/>
        <w:rPr>
          <w:rFonts w:ascii="Georgia" w:hAnsi="Georgia" w:cs="Arial"/>
          <w:sz w:val="24"/>
          <w:szCs w:val="24"/>
        </w:rPr>
      </w:pPr>
    </w:p>
    <w:p w14:paraId="7E47B1D2" w14:textId="35A7F866" w:rsidR="00945A43" w:rsidRPr="00853389" w:rsidRDefault="00195D5C" w:rsidP="00853389">
      <w:pPr>
        <w:spacing w:line="276" w:lineRule="auto"/>
        <w:jc w:val="both"/>
        <w:rPr>
          <w:rFonts w:ascii="Georgia" w:hAnsi="Georgia" w:cs="Arial"/>
          <w:sz w:val="24"/>
          <w:szCs w:val="24"/>
        </w:rPr>
      </w:pPr>
      <w:r w:rsidRPr="00853389">
        <w:rPr>
          <w:rFonts w:ascii="Georgia" w:hAnsi="Georgia" w:cs="Arial"/>
          <w:sz w:val="24"/>
          <w:szCs w:val="24"/>
        </w:rPr>
        <w:t>Luego s</w:t>
      </w:r>
      <w:r w:rsidR="00D136D1" w:rsidRPr="00853389">
        <w:rPr>
          <w:rFonts w:ascii="Georgia" w:hAnsi="Georgia" w:cs="Arial"/>
          <w:sz w:val="24"/>
          <w:szCs w:val="24"/>
        </w:rPr>
        <w:t>e incorporaron los folios inmobiliarios para demostrar la titularidad de dominio del demandante sobre</w:t>
      </w:r>
      <w:r w:rsidR="00F1005C" w:rsidRPr="00853389">
        <w:rPr>
          <w:rFonts w:ascii="Georgia" w:hAnsi="Georgia" w:cs="Arial"/>
          <w:sz w:val="24"/>
          <w:szCs w:val="24"/>
        </w:rPr>
        <w:t>:</w:t>
      </w:r>
      <w:r w:rsidR="00D136D1" w:rsidRPr="00853389">
        <w:rPr>
          <w:rFonts w:ascii="Georgia" w:hAnsi="Georgia" w:cs="Arial"/>
          <w:sz w:val="24"/>
          <w:szCs w:val="24"/>
        </w:rPr>
        <w:t xml:space="preserve"> </w:t>
      </w:r>
      <w:r w:rsidR="00F1005C" w:rsidRPr="00853389">
        <w:rPr>
          <w:rFonts w:ascii="Georgia" w:hAnsi="Georgia" w:cs="Arial"/>
          <w:b/>
          <w:sz w:val="24"/>
          <w:szCs w:val="24"/>
        </w:rPr>
        <w:t>(i)</w:t>
      </w:r>
      <w:r w:rsidR="00F1005C" w:rsidRPr="00853389">
        <w:rPr>
          <w:rFonts w:ascii="Georgia" w:hAnsi="Georgia" w:cs="Arial"/>
          <w:sz w:val="24"/>
          <w:szCs w:val="24"/>
        </w:rPr>
        <w:t xml:space="preserve"> U</w:t>
      </w:r>
      <w:r w:rsidR="00D136D1" w:rsidRPr="00853389">
        <w:rPr>
          <w:rFonts w:ascii="Georgia" w:hAnsi="Georgia" w:cs="Arial"/>
          <w:sz w:val="24"/>
          <w:szCs w:val="24"/>
        </w:rPr>
        <w:t xml:space="preserve">na </w:t>
      </w:r>
      <w:r w:rsidR="00F1005C" w:rsidRPr="00853389">
        <w:rPr>
          <w:rFonts w:ascii="Georgia" w:hAnsi="Georgia" w:cs="Arial"/>
          <w:sz w:val="24"/>
          <w:szCs w:val="24"/>
        </w:rPr>
        <w:t xml:space="preserve">(1) </w:t>
      </w:r>
      <w:r w:rsidR="00D136D1" w:rsidRPr="00853389">
        <w:rPr>
          <w:rFonts w:ascii="Georgia" w:hAnsi="Georgia" w:cs="Arial"/>
          <w:sz w:val="24"/>
          <w:szCs w:val="24"/>
        </w:rPr>
        <w:t>casa en la Ciudadela Villa Verde</w:t>
      </w:r>
      <w:r w:rsidR="000D08EF" w:rsidRPr="00853389">
        <w:rPr>
          <w:rFonts w:ascii="Georgia" w:hAnsi="Georgia" w:cs="Arial"/>
          <w:sz w:val="24"/>
          <w:szCs w:val="24"/>
        </w:rPr>
        <w:t xml:space="preserve"> de esta ciudad </w:t>
      </w:r>
      <w:r w:rsidR="00A621DF" w:rsidRPr="00853389">
        <w:rPr>
          <w:rFonts w:ascii="Georgia" w:hAnsi="Georgia" w:cs="Arial"/>
          <w:sz w:val="24"/>
          <w:szCs w:val="24"/>
        </w:rPr>
        <w:t>(</w:t>
      </w:r>
      <w:r w:rsidR="00A621DF" w:rsidRPr="00853389">
        <w:rPr>
          <w:rFonts w:ascii="Georgia" w:hAnsi="Georgia" w:cs="Arial"/>
          <w:sz w:val="24"/>
          <w:szCs w:val="24"/>
          <w:lang w:val="es-CO"/>
        </w:rPr>
        <w:t xml:space="preserve">Carpeta </w:t>
      </w:r>
      <w:proofErr w:type="spellStart"/>
      <w:r w:rsidR="00A621DF" w:rsidRPr="00853389">
        <w:rPr>
          <w:rFonts w:ascii="Georgia" w:hAnsi="Georgia" w:cs="Arial"/>
          <w:sz w:val="24"/>
          <w:szCs w:val="24"/>
          <w:lang w:val="es-CO"/>
        </w:rPr>
        <w:t>02Segundainstancia</w:t>
      </w:r>
      <w:proofErr w:type="spellEnd"/>
      <w:r w:rsidR="00A621DF" w:rsidRPr="00853389">
        <w:rPr>
          <w:rFonts w:ascii="Georgia" w:hAnsi="Georgia" w:cs="Arial"/>
          <w:sz w:val="24"/>
          <w:szCs w:val="24"/>
          <w:lang w:val="es-CO"/>
        </w:rPr>
        <w:t xml:space="preserve">, carpeta </w:t>
      </w:r>
      <w:proofErr w:type="spellStart"/>
      <w:r w:rsidR="00A621DF" w:rsidRPr="00853389">
        <w:rPr>
          <w:rFonts w:ascii="Georgia" w:hAnsi="Georgia" w:cs="Arial"/>
          <w:sz w:val="24"/>
          <w:szCs w:val="24"/>
          <w:lang w:val="es-CO"/>
        </w:rPr>
        <w:t>C02ApelacionSentencia</w:t>
      </w:r>
      <w:proofErr w:type="spellEnd"/>
      <w:r w:rsidR="00A621DF" w:rsidRPr="00853389">
        <w:rPr>
          <w:rFonts w:ascii="Georgia" w:hAnsi="Georgia" w:cs="Arial"/>
          <w:sz w:val="24"/>
          <w:szCs w:val="24"/>
          <w:lang w:val="es-CO"/>
        </w:rPr>
        <w:t xml:space="preserve">, </w:t>
      </w:r>
      <w:proofErr w:type="spellStart"/>
      <w:r w:rsidR="00A621DF" w:rsidRPr="00853389">
        <w:rPr>
          <w:rFonts w:ascii="Georgia" w:hAnsi="Georgia" w:cs="Arial"/>
          <w:sz w:val="24"/>
          <w:szCs w:val="24"/>
          <w:lang w:val="es-CO"/>
        </w:rPr>
        <w:t>pdf</w:t>
      </w:r>
      <w:proofErr w:type="spellEnd"/>
      <w:r w:rsidR="00A621DF" w:rsidRPr="00853389">
        <w:rPr>
          <w:rFonts w:ascii="Georgia" w:hAnsi="Georgia" w:cs="Arial"/>
          <w:sz w:val="24"/>
          <w:szCs w:val="24"/>
          <w:lang w:val="es-CO"/>
        </w:rPr>
        <w:t xml:space="preserve"> No.</w:t>
      </w:r>
      <w:r w:rsidR="004E2F80">
        <w:rPr>
          <w:rFonts w:ascii="Georgia" w:hAnsi="Georgia" w:cs="Arial"/>
          <w:sz w:val="24"/>
          <w:szCs w:val="24"/>
          <w:lang w:val="es-CO"/>
        </w:rPr>
        <w:t xml:space="preserve"> </w:t>
      </w:r>
      <w:r w:rsidR="00A621DF" w:rsidRPr="00853389">
        <w:rPr>
          <w:rFonts w:ascii="Georgia" w:hAnsi="Georgia" w:cs="Arial"/>
          <w:sz w:val="24"/>
          <w:szCs w:val="24"/>
          <w:lang w:val="es-CO"/>
        </w:rPr>
        <w:t>63 y 66)</w:t>
      </w:r>
      <w:r w:rsidR="00344EB8" w:rsidRPr="00853389">
        <w:rPr>
          <w:rFonts w:ascii="Georgia" w:hAnsi="Georgia" w:cs="Arial"/>
          <w:sz w:val="24"/>
          <w:szCs w:val="24"/>
        </w:rPr>
        <w:t>;</w:t>
      </w:r>
      <w:r w:rsidR="00F1005C" w:rsidRPr="00853389">
        <w:rPr>
          <w:rFonts w:ascii="Georgia" w:hAnsi="Georgia" w:cs="Arial"/>
          <w:sz w:val="24"/>
          <w:szCs w:val="24"/>
        </w:rPr>
        <w:t xml:space="preserve"> </w:t>
      </w:r>
      <w:r w:rsidR="00344EB8" w:rsidRPr="00853389">
        <w:rPr>
          <w:rFonts w:ascii="Georgia" w:hAnsi="Georgia" w:cs="Arial"/>
          <w:b/>
          <w:sz w:val="24"/>
          <w:szCs w:val="24"/>
        </w:rPr>
        <w:t>(</w:t>
      </w:r>
      <w:proofErr w:type="spellStart"/>
      <w:r w:rsidR="00344EB8" w:rsidRPr="00853389">
        <w:rPr>
          <w:rFonts w:ascii="Georgia" w:hAnsi="Georgia" w:cs="Arial"/>
          <w:b/>
          <w:sz w:val="24"/>
          <w:szCs w:val="24"/>
        </w:rPr>
        <w:t>ii</w:t>
      </w:r>
      <w:proofErr w:type="spellEnd"/>
      <w:r w:rsidR="00344EB8" w:rsidRPr="00853389">
        <w:rPr>
          <w:rFonts w:ascii="Georgia" w:hAnsi="Georgia" w:cs="Arial"/>
          <w:b/>
          <w:sz w:val="24"/>
          <w:szCs w:val="24"/>
        </w:rPr>
        <w:t>)</w:t>
      </w:r>
      <w:r w:rsidR="00F1005C" w:rsidRPr="00853389">
        <w:rPr>
          <w:rFonts w:ascii="Georgia" w:hAnsi="Georgia" w:cs="Arial"/>
          <w:sz w:val="24"/>
          <w:szCs w:val="24"/>
        </w:rPr>
        <w:t xml:space="preserve"> </w:t>
      </w:r>
      <w:r w:rsidR="00344EB8" w:rsidRPr="00853389">
        <w:rPr>
          <w:rFonts w:ascii="Georgia" w:hAnsi="Georgia" w:cs="Arial"/>
          <w:sz w:val="24"/>
          <w:szCs w:val="24"/>
        </w:rPr>
        <w:t xml:space="preserve">El </w:t>
      </w:r>
      <w:r w:rsidR="00F1005C" w:rsidRPr="00853389">
        <w:rPr>
          <w:rFonts w:ascii="Georgia" w:hAnsi="Georgia" w:cs="Arial"/>
          <w:sz w:val="24"/>
          <w:szCs w:val="24"/>
        </w:rPr>
        <w:t xml:space="preserve">apartamento </w:t>
      </w:r>
      <w:r w:rsidR="00344EB8" w:rsidRPr="00853389">
        <w:rPr>
          <w:rFonts w:ascii="Georgia" w:hAnsi="Georgia" w:cs="Arial"/>
          <w:sz w:val="24"/>
          <w:szCs w:val="24"/>
        </w:rPr>
        <w:t>No.</w:t>
      </w:r>
      <w:r w:rsidR="004E2F80">
        <w:rPr>
          <w:rFonts w:ascii="Georgia" w:hAnsi="Georgia" w:cs="Arial"/>
          <w:sz w:val="24"/>
          <w:szCs w:val="24"/>
        </w:rPr>
        <w:t xml:space="preserve"> </w:t>
      </w:r>
      <w:r w:rsidR="00344EB8" w:rsidRPr="00853389">
        <w:rPr>
          <w:rFonts w:ascii="Georgia" w:hAnsi="Georgia" w:cs="Arial"/>
          <w:sz w:val="24"/>
          <w:szCs w:val="24"/>
        </w:rPr>
        <w:t>1003, torre 1, del Edificio Provenza PH, en Dosquebradas</w:t>
      </w:r>
      <w:r w:rsidR="00A621DF" w:rsidRPr="00853389">
        <w:rPr>
          <w:rFonts w:ascii="Georgia" w:hAnsi="Georgia" w:cs="Arial"/>
          <w:sz w:val="24"/>
          <w:szCs w:val="24"/>
        </w:rPr>
        <w:t xml:space="preserve"> (</w:t>
      </w:r>
      <w:r w:rsidR="00A621DF" w:rsidRPr="00853389">
        <w:rPr>
          <w:rFonts w:ascii="Georgia" w:hAnsi="Georgia" w:cs="Arial"/>
          <w:sz w:val="24"/>
          <w:szCs w:val="24"/>
          <w:lang w:val="es-CO"/>
        </w:rPr>
        <w:t xml:space="preserve">Carpeta </w:t>
      </w:r>
      <w:proofErr w:type="spellStart"/>
      <w:r w:rsidR="00A621DF" w:rsidRPr="00853389">
        <w:rPr>
          <w:rFonts w:ascii="Georgia" w:hAnsi="Georgia" w:cs="Arial"/>
          <w:sz w:val="24"/>
          <w:szCs w:val="24"/>
          <w:lang w:val="es-CO"/>
        </w:rPr>
        <w:t>02Segundainstancia</w:t>
      </w:r>
      <w:proofErr w:type="spellEnd"/>
      <w:r w:rsidR="00A621DF" w:rsidRPr="00853389">
        <w:rPr>
          <w:rFonts w:ascii="Georgia" w:hAnsi="Georgia" w:cs="Arial"/>
          <w:sz w:val="24"/>
          <w:szCs w:val="24"/>
          <w:lang w:val="es-CO"/>
        </w:rPr>
        <w:t xml:space="preserve">, carpeta </w:t>
      </w:r>
      <w:proofErr w:type="spellStart"/>
      <w:r w:rsidR="00A621DF" w:rsidRPr="00853389">
        <w:rPr>
          <w:rFonts w:ascii="Georgia" w:hAnsi="Georgia" w:cs="Arial"/>
          <w:sz w:val="24"/>
          <w:szCs w:val="24"/>
          <w:lang w:val="es-CO"/>
        </w:rPr>
        <w:t>C02ApelacionSentencia</w:t>
      </w:r>
      <w:proofErr w:type="spellEnd"/>
      <w:r w:rsidR="00A621DF" w:rsidRPr="00853389">
        <w:rPr>
          <w:rFonts w:ascii="Georgia" w:hAnsi="Georgia" w:cs="Arial"/>
          <w:sz w:val="24"/>
          <w:szCs w:val="24"/>
          <w:lang w:val="es-CO"/>
        </w:rPr>
        <w:t xml:space="preserve">, </w:t>
      </w:r>
      <w:proofErr w:type="spellStart"/>
      <w:r w:rsidR="00A621DF" w:rsidRPr="00853389">
        <w:rPr>
          <w:rFonts w:ascii="Georgia" w:hAnsi="Georgia" w:cs="Arial"/>
          <w:sz w:val="24"/>
          <w:szCs w:val="24"/>
          <w:lang w:val="es-CO"/>
        </w:rPr>
        <w:t>pdf</w:t>
      </w:r>
      <w:proofErr w:type="spellEnd"/>
      <w:r w:rsidR="00A621DF" w:rsidRPr="00853389">
        <w:rPr>
          <w:rFonts w:ascii="Georgia" w:hAnsi="Georgia" w:cs="Arial"/>
          <w:sz w:val="24"/>
          <w:szCs w:val="24"/>
          <w:lang w:val="es-CO"/>
        </w:rPr>
        <w:t xml:space="preserve"> No.</w:t>
      </w:r>
      <w:r w:rsidR="004E2F80">
        <w:rPr>
          <w:rFonts w:ascii="Georgia" w:hAnsi="Georgia" w:cs="Arial"/>
          <w:sz w:val="24"/>
          <w:szCs w:val="24"/>
          <w:lang w:val="es-CO"/>
        </w:rPr>
        <w:t xml:space="preserve"> </w:t>
      </w:r>
      <w:r w:rsidR="00A621DF" w:rsidRPr="00853389">
        <w:rPr>
          <w:rFonts w:ascii="Georgia" w:hAnsi="Georgia" w:cs="Arial"/>
          <w:sz w:val="24"/>
          <w:szCs w:val="24"/>
          <w:lang w:val="es-CO"/>
        </w:rPr>
        <w:t>73)</w:t>
      </w:r>
      <w:r w:rsidR="00344EB8" w:rsidRPr="00853389">
        <w:rPr>
          <w:rFonts w:ascii="Georgia" w:hAnsi="Georgia" w:cs="Arial"/>
          <w:sz w:val="24"/>
          <w:szCs w:val="24"/>
        </w:rPr>
        <w:t xml:space="preserve">; y, </w:t>
      </w:r>
      <w:r w:rsidR="00344EB8" w:rsidRPr="00853389">
        <w:rPr>
          <w:rFonts w:ascii="Georgia" w:hAnsi="Georgia" w:cs="Arial"/>
          <w:b/>
          <w:sz w:val="24"/>
          <w:szCs w:val="24"/>
        </w:rPr>
        <w:t>(</w:t>
      </w:r>
      <w:proofErr w:type="spellStart"/>
      <w:r w:rsidR="00344EB8" w:rsidRPr="00853389">
        <w:rPr>
          <w:rFonts w:ascii="Georgia" w:hAnsi="Georgia" w:cs="Arial"/>
          <w:b/>
          <w:sz w:val="24"/>
          <w:szCs w:val="24"/>
        </w:rPr>
        <w:t>iii</w:t>
      </w:r>
      <w:proofErr w:type="spellEnd"/>
      <w:r w:rsidR="00344EB8" w:rsidRPr="00853389">
        <w:rPr>
          <w:rFonts w:ascii="Georgia" w:hAnsi="Georgia" w:cs="Arial"/>
          <w:b/>
          <w:sz w:val="24"/>
          <w:szCs w:val="24"/>
        </w:rPr>
        <w:t>)</w:t>
      </w:r>
      <w:r w:rsidR="00344EB8" w:rsidRPr="00853389">
        <w:rPr>
          <w:rFonts w:ascii="Georgia" w:hAnsi="Georgia" w:cs="Arial"/>
          <w:sz w:val="24"/>
          <w:szCs w:val="24"/>
        </w:rPr>
        <w:t xml:space="preserve"> El parqueadero del anterior</w:t>
      </w:r>
      <w:r w:rsidR="00A621DF" w:rsidRPr="00853389">
        <w:rPr>
          <w:rFonts w:ascii="Georgia" w:hAnsi="Georgia" w:cs="Arial"/>
          <w:sz w:val="24"/>
          <w:szCs w:val="24"/>
        </w:rPr>
        <w:t xml:space="preserve"> bien (</w:t>
      </w:r>
      <w:r w:rsidR="00A621DF" w:rsidRPr="00853389">
        <w:rPr>
          <w:rFonts w:ascii="Georgia" w:hAnsi="Georgia" w:cs="Arial"/>
          <w:sz w:val="24"/>
          <w:szCs w:val="24"/>
          <w:lang w:val="es-CO"/>
        </w:rPr>
        <w:t xml:space="preserve">Carpeta </w:t>
      </w:r>
      <w:proofErr w:type="spellStart"/>
      <w:r w:rsidR="00A621DF" w:rsidRPr="00853389">
        <w:rPr>
          <w:rFonts w:ascii="Georgia" w:hAnsi="Georgia" w:cs="Arial"/>
          <w:sz w:val="24"/>
          <w:szCs w:val="24"/>
          <w:lang w:val="es-CO"/>
        </w:rPr>
        <w:t>02Segundainstancia</w:t>
      </w:r>
      <w:proofErr w:type="spellEnd"/>
      <w:r w:rsidR="00A621DF" w:rsidRPr="00853389">
        <w:rPr>
          <w:rFonts w:ascii="Georgia" w:hAnsi="Georgia" w:cs="Arial"/>
          <w:sz w:val="24"/>
          <w:szCs w:val="24"/>
          <w:lang w:val="es-CO"/>
        </w:rPr>
        <w:t xml:space="preserve">, carpeta </w:t>
      </w:r>
      <w:proofErr w:type="spellStart"/>
      <w:r w:rsidR="00A621DF" w:rsidRPr="00853389">
        <w:rPr>
          <w:rFonts w:ascii="Georgia" w:hAnsi="Georgia" w:cs="Arial"/>
          <w:sz w:val="24"/>
          <w:szCs w:val="24"/>
          <w:lang w:val="es-CO"/>
        </w:rPr>
        <w:t>C02ApelacionSentencia</w:t>
      </w:r>
      <w:proofErr w:type="spellEnd"/>
      <w:r w:rsidR="00A621DF" w:rsidRPr="00853389">
        <w:rPr>
          <w:rFonts w:ascii="Georgia" w:hAnsi="Georgia" w:cs="Arial"/>
          <w:sz w:val="24"/>
          <w:szCs w:val="24"/>
          <w:lang w:val="es-CO"/>
        </w:rPr>
        <w:t xml:space="preserve">, </w:t>
      </w:r>
      <w:proofErr w:type="spellStart"/>
      <w:r w:rsidR="00A621DF" w:rsidRPr="00853389">
        <w:rPr>
          <w:rFonts w:ascii="Georgia" w:hAnsi="Georgia" w:cs="Arial"/>
          <w:sz w:val="24"/>
          <w:szCs w:val="24"/>
          <w:lang w:val="es-CO"/>
        </w:rPr>
        <w:t>pdf</w:t>
      </w:r>
      <w:proofErr w:type="spellEnd"/>
      <w:r w:rsidR="00A621DF" w:rsidRPr="00853389">
        <w:rPr>
          <w:rFonts w:ascii="Georgia" w:hAnsi="Georgia" w:cs="Arial"/>
          <w:sz w:val="24"/>
          <w:szCs w:val="24"/>
          <w:lang w:val="es-CO"/>
        </w:rPr>
        <w:t xml:space="preserve"> No.</w:t>
      </w:r>
      <w:r w:rsidR="004E2F80">
        <w:rPr>
          <w:rFonts w:ascii="Georgia" w:hAnsi="Georgia" w:cs="Arial"/>
          <w:sz w:val="24"/>
          <w:szCs w:val="24"/>
          <w:lang w:val="es-CO"/>
        </w:rPr>
        <w:t xml:space="preserve"> </w:t>
      </w:r>
      <w:r w:rsidR="00A621DF" w:rsidRPr="00853389">
        <w:rPr>
          <w:rFonts w:ascii="Georgia" w:hAnsi="Georgia" w:cs="Arial"/>
          <w:sz w:val="24"/>
          <w:szCs w:val="24"/>
          <w:lang w:val="es-CO"/>
        </w:rPr>
        <w:t>74)</w:t>
      </w:r>
      <w:r w:rsidR="00344EB8" w:rsidRPr="00853389">
        <w:rPr>
          <w:rFonts w:ascii="Georgia" w:hAnsi="Georgia" w:cs="Arial"/>
          <w:sz w:val="24"/>
          <w:szCs w:val="24"/>
        </w:rPr>
        <w:t>.</w:t>
      </w:r>
    </w:p>
    <w:p w14:paraId="46D4AEE8" w14:textId="1CA87CCE" w:rsidR="00945A43" w:rsidRPr="00853389" w:rsidRDefault="00945A43" w:rsidP="00853389">
      <w:pPr>
        <w:spacing w:line="276" w:lineRule="auto"/>
        <w:jc w:val="both"/>
        <w:rPr>
          <w:rFonts w:ascii="Georgia" w:hAnsi="Georgia" w:cs="Arial"/>
          <w:sz w:val="24"/>
          <w:szCs w:val="24"/>
        </w:rPr>
      </w:pPr>
    </w:p>
    <w:p w14:paraId="1A77EC34" w14:textId="6499FE5D" w:rsidR="00195D5C" w:rsidRPr="00853389" w:rsidRDefault="00BC4E03" w:rsidP="00853389">
      <w:pPr>
        <w:spacing w:line="276" w:lineRule="auto"/>
        <w:jc w:val="both"/>
        <w:rPr>
          <w:rFonts w:ascii="Georgia" w:hAnsi="Georgia" w:cs="Arial"/>
          <w:sz w:val="24"/>
          <w:szCs w:val="24"/>
        </w:rPr>
      </w:pPr>
      <w:r w:rsidRPr="00853389">
        <w:rPr>
          <w:rFonts w:ascii="Georgia" w:hAnsi="Georgia" w:cs="Arial"/>
          <w:sz w:val="24"/>
          <w:szCs w:val="24"/>
        </w:rPr>
        <w:t>Igualmente</w:t>
      </w:r>
      <w:r w:rsidR="002C668E" w:rsidRPr="00853389">
        <w:rPr>
          <w:rFonts w:ascii="Georgia" w:hAnsi="Georgia" w:cs="Arial"/>
          <w:sz w:val="24"/>
          <w:szCs w:val="24"/>
        </w:rPr>
        <w:t xml:space="preserve"> </w:t>
      </w:r>
      <w:r w:rsidR="00A621DF" w:rsidRPr="00853389">
        <w:rPr>
          <w:rFonts w:ascii="Georgia" w:hAnsi="Georgia" w:cs="Arial"/>
          <w:sz w:val="24"/>
          <w:szCs w:val="24"/>
        </w:rPr>
        <w:t xml:space="preserve">se obtuvo respuesta de la administradora de la urbanización </w:t>
      </w:r>
      <w:r w:rsidR="00D538C7" w:rsidRPr="00853389">
        <w:rPr>
          <w:rFonts w:ascii="Georgia" w:hAnsi="Georgia" w:cs="Arial"/>
          <w:sz w:val="24"/>
          <w:szCs w:val="24"/>
        </w:rPr>
        <w:t xml:space="preserve">Edificio </w:t>
      </w:r>
      <w:r w:rsidR="00A621DF" w:rsidRPr="00853389">
        <w:rPr>
          <w:rFonts w:ascii="Georgia" w:hAnsi="Georgia" w:cs="Arial"/>
          <w:sz w:val="24"/>
          <w:szCs w:val="24"/>
        </w:rPr>
        <w:t>Provenza</w:t>
      </w:r>
      <w:r w:rsidR="00D538C7" w:rsidRPr="00853389">
        <w:rPr>
          <w:rFonts w:ascii="Georgia" w:hAnsi="Georgia" w:cs="Arial"/>
          <w:sz w:val="24"/>
          <w:szCs w:val="24"/>
        </w:rPr>
        <w:t xml:space="preserve"> PH</w:t>
      </w:r>
      <w:r w:rsidR="00A621DF" w:rsidRPr="00853389">
        <w:rPr>
          <w:rFonts w:ascii="Georgia" w:hAnsi="Georgia" w:cs="Arial"/>
          <w:sz w:val="24"/>
          <w:szCs w:val="24"/>
        </w:rPr>
        <w:t xml:space="preserve">, donde se localiza </w:t>
      </w:r>
      <w:r w:rsidR="00D538C7" w:rsidRPr="00853389">
        <w:rPr>
          <w:rFonts w:ascii="Georgia" w:hAnsi="Georgia" w:cs="Arial"/>
          <w:sz w:val="24"/>
          <w:szCs w:val="24"/>
        </w:rPr>
        <w:t>el apartamento</w:t>
      </w:r>
      <w:r w:rsidR="00A621DF" w:rsidRPr="00853389">
        <w:rPr>
          <w:rFonts w:ascii="Georgia" w:hAnsi="Georgia" w:cs="Arial"/>
          <w:sz w:val="24"/>
          <w:szCs w:val="24"/>
        </w:rPr>
        <w:t>, informa que es ocupad</w:t>
      </w:r>
      <w:r w:rsidR="00D538C7" w:rsidRPr="00853389">
        <w:rPr>
          <w:rFonts w:ascii="Georgia" w:hAnsi="Georgia" w:cs="Arial"/>
          <w:sz w:val="24"/>
          <w:szCs w:val="24"/>
        </w:rPr>
        <w:t>o</w:t>
      </w:r>
      <w:r w:rsidR="00A621DF" w:rsidRPr="00853389">
        <w:rPr>
          <w:rFonts w:ascii="Georgia" w:hAnsi="Georgia" w:cs="Arial"/>
          <w:sz w:val="24"/>
          <w:szCs w:val="24"/>
        </w:rPr>
        <w:t xml:space="preserve"> por M</w:t>
      </w:r>
      <w:r w:rsidR="00F94E99">
        <w:rPr>
          <w:rFonts w:ascii="Georgia" w:hAnsi="Georgia" w:cs="Arial"/>
          <w:sz w:val="24"/>
          <w:szCs w:val="24"/>
        </w:rPr>
        <w:t>AR</w:t>
      </w:r>
      <w:r w:rsidR="00A621DF" w:rsidRPr="00853389">
        <w:rPr>
          <w:rFonts w:ascii="Georgia" w:hAnsi="Georgia" w:cs="Arial"/>
          <w:sz w:val="24"/>
          <w:szCs w:val="24"/>
        </w:rPr>
        <w:t xml:space="preserve"> y su señora madre</w:t>
      </w:r>
      <w:r w:rsidR="00D538C7" w:rsidRPr="00853389">
        <w:rPr>
          <w:rFonts w:ascii="Georgia" w:hAnsi="Georgia" w:cs="Arial"/>
          <w:sz w:val="24"/>
          <w:szCs w:val="24"/>
        </w:rPr>
        <w:t xml:space="preserve"> desde 2021</w:t>
      </w:r>
      <w:r w:rsidR="00140752" w:rsidRPr="00853389">
        <w:rPr>
          <w:rFonts w:ascii="Georgia" w:hAnsi="Georgia" w:cs="Arial"/>
          <w:sz w:val="24"/>
          <w:szCs w:val="24"/>
        </w:rPr>
        <w:t>,</w:t>
      </w:r>
      <w:r w:rsidR="00A621DF" w:rsidRPr="00853389">
        <w:rPr>
          <w:rFonts w:ascii="Georgia" w:hAnsi="Georgia" w:cs="Arial"/>
          <w:sz w:val="24"/>
          <w:szCs w:val="24"/>
        </w:rPr>
        <w:t xml:space="preserve"> certificó cuota de administración actual de $258.000 mensuales, </w:t>
      </w:r>
      <w:r w:rsidR="00140752" w:rsidRPr="00853389">
        <w:rPr>
          <w:rFonts w:ascii="Georgia" w:hAnsi="Georgia" w:cs="Arial"/>
          <w:sz w:val="24"/>
          <w:szCs w:val="24"/>
        </w:rPr>
        <w:t xml:space="preserve">dijo que </w:t>
      </w:r>
      <w:r w:rsidR="00A621DF" w:rsidRPr="00853389">
        <w:rPr>
          <w:rFonts w:ascii="Georgia" w:hAnsi="Georgia" w:cs="Arial"/>
          <w:sz w:val="24"/>
          <w:szCs w:val="24"/>
        </w:rPr>
        <w:t>en 2022 y 2023 ascendía a $210.000</w:t>
      </w:r>
      <w:r w:rsidR="002C668E" w:rsidRPr="00853389">
        <w:rPr>
          <w:rFonts w:ascii="Georgia" w:hAnsi="Georgia" w:cs="Arial"/>
          <w:sz w:val="24"/>
          <w:szCs w:val="24"/>
        </w:rPr>
        <w:t xml:space="preserve"> (</w:t>
      </w:r>
      <w:r w:rsidR="002C668E" w:rsidRPr="00853389">
        <w:rPr>
          <w:rFonts w:ascii="Georgia" w:hAnsi="Georgia" w:cs="Arial"/>
          <w:sz w:val="24"/>
          <w:szCs w:val="24"/>
          <w:lang w:val="es-CO"/>
        </w:rPr>
        <w:t xml:space="preserve">Carpeta </w:t>
      </w:r>
      <w:proofErr w:type="spellStart"/>
      <w:r w:rsidR="002C668E" w:rsidRPr="00853389">
        <w:rPr>
          <w:rFonts w:ascii="Georgia" w:hAnsi="Georgia" w:cs="Arial"/>
          <w:sz w:val="24"/>
          <w:szCs w:val="24"/>
          <w:lang w:val="es-CO"/>
        </w:rPr>
        <w:t>02Segundainstancia</w:t>
      </w:r>
      <w:proofErr w:type="spellEnd"/>
      <w:r w:rsidR="002C668E" w:rsidRPr="00853389">
        <w:rPr>
          <w:rFonts w:ascii="Georgia" w:hAnsi="Georgia" w:cs="Arial"/>
          <w:sz w:val="24"/>
          <w:szCs w:val="24"/>
          <w:lang w:val="es-CO"/>
        </w:rPr>
        <w:t xml:space="preserve">, carpeta </w:t>
      </w:r>
      <w:proofErr w:type="spellStart"/>
      <w:r w:rsidR="002C668E" w:rsidRPr="00853389">
        <w:rPr>
          <w:rFonts w:ascii="Georgia" w:hAnsi="Georgia" w:cs="Arial"/>
          <w:sz w:val="24"/>
          <w:szCs w:val="24"/>
          <w:lang w:val="es-CO"/>
        </w:rPr>
        <w:t>C02ApelacionSentencia</w:t>
      </w:r>
      <w:proofErr w:type="spellEnd"/>
      <w:r w:rsidR="002C668E" w:rsidRPr="00853389">
        <w:rPr>
          <w:rFonts w:ascii="Georgia" w:hAnsi="Georgia" w:cs="Arial"/>
          <w:sz w:val="24"/>
          <w:szCs w:val="24"/>
          <w:lang w:val="es-CO"/>
        </w:rPr>
        <w:t xml:space="preserve">, </w:t>
      </w:r>
      <w:proofErr w:type="spellStart"/>
      <w:r w:rsidR="002C668E" w:rsidRPr="00853389">
        <w:rPr>
          <w:rFonts w:ascii="Georgia" w:hAnsi="Georgia" w:cs="Arial"/>
          <w:sz w:val="24"/>
          <w:szCs w:val="24"/>
          <w:lang w:val="es-CO"/>
        </w:rPr>
        <w:t>pdf</w:t>
      </w:r>
      <w:proofErr w:type="spellEnd"/>
      <w:r w:rsidR="002C668E" w:rsidRPr="00853389">
        <w:rPr>
          <w:rFonts w:ascii="Georgia" w:hAnsi="Georgia" w:cs="Arial"/>
          <w:sz w:val="24"/>
          <w:szCs w:val="24"/>
          <w:lang w:val="es-CO"/>
        </w:rPr>
        <w:t xml:space="preserve"> No.</w:t>
      </w:r>
      <w:r w:rsidR="004E2F80">
        <w:rPr>
          <w:rFonts w:ascii="Georgia" w:hAnsi="Georgia" w:cs="Arial"/>
          <w:sz w:val="24"/>
          <w:szCs w:val="24"/>
          <w:lang w:val="es-CO"/>
        </w:rPr>
        <w:t xml:space="preserve"> </w:t>
      </w:r>
      <w:r w:rsidR="00140752" w:rsidRPr="00853389">
        <w:rPr>
          <w:rFonts w:ascii="Georgia" w:hAnsi="Georgia" w:cs="Arial"/>
          <w:sz w:val="24"/>
          <w:szCs w:val="24"/>
          <w:lang w:val="es-CO"/>
        </w:rPr>
        <w:t>70</w:t>
      </w:r>
      <w:r w:rsidR="002C668E" w:rsidRPr="00853389">
        <w:rPr>
          <w:rFonts w:ascii="Georgia" w:hAnsi="Georgia" w:cs="Arial"/>
          <w:sz w:val="24"/>
          <w:szCs w:val="24"/>
          <w:lang w:val="es-CO"/>
        </w:rPr>
        <w:t>)</w:t>
      </w:r>
      <w:r w:rsidR="00A621DF" w:rsidRPr="00853389">
        <w:rPr>
          <w:rFonts w:ascii="Georgia" w:hAnsi="Georgia" w:cs="Arial"/>
          <w:sz w:val="24"/>
          <w:szCs w:val="24"/>
        </w:rPr>
        <w:t xml:space="preserve">. </w:t>
      </w:r>
    </w:p>
    <w:p w14:paraId="62BBCD46" w14:textId="77777777" w:rsidR="00195D5C" w:rsidRPr="00853389" w:rsidRDefault="00195D5C" w:rsidP="00853389">
      <w:pPr>
        <w:spacing w:line="276" w:lineRule="auto"/>
        <w:jc w:val="both"/>
        <w:rPr>
          <w:rFonts w:ascii="Georgia" w:hAnsi="Georgia" w:cs="Arial"/>
          <w:sz w:val="24"/>
          <w:szCs w:val="24"/>
        </w:rPr>
      </w:pPr>
    </w:p>
    <w:p w14:paraId="06C8BB76" w14:textId="07871BA4" w:rsidR="00A621DF" w:rsidRPr="00853389" w:rsidRDefault="002C668E" w:rsidP="00853389">
      <w:pPr>
        <w:spacing w:line="276" w:lineRule="auto"/>
        <w:jc w:val="both"/>
        <w:rPr>
          <w:rFonts w:ascii="Georgia" w:hAnsi="Georgia" w:cs="Arial"/>
          <w:sz w:val="24"/>
          <w:szCs w:val="24"/>
        </w:rPr>
      </w:pPr>
      <w:r w:rsidRPr="00853389">
        <w:rPr>
          <w:rFonts w:ascii="Georgia" w:hAnsi="Georgia" w:cs="Arial"/>
          <w:sz w:val="24"/>
          <w:szCs w:val="24"/>
        </w:rPr>
        <w:t>S</w:t>
      </w:r>
      <w:r w:rsidR="0085138E" w:rsidRPr="00853389">
        <w:rPr>
          <w:rFonts w:ascii="Georgia" w:hAnsi="Georgia" w:cs="Arial"/>
          <w:sz w:val="24"/>
          <w:szCs w:val="24"/>
        </w:rPr>
        <w:t>e allegaron contestaciones</w:t>
      </w:r>
      <w:r w:rsidRPr="00853389">
        <w:rPr>
          <w:rFonts w:ascii="Georgia" w:hAnsi="Georgia" w:cs="Arial"/>
          <w:sz w:val="24"/>
          <w:szCs w:val="24"/>
        </w:rPr>
        <w:t>:</w:t>
      </w:r>
      <w:r w:rsidR="0085138E" w:rsidRPr="00853389">
        <w:rPr>
          <w:rFonts w:ascii="Georgia" w:hAnsi="Georgia" w:cs="Arial"/>
          <w:sz w:val="24"/>
          <w:szCs w:val="24"/>
        </w:rPr>
        <w:t xml:space="preserve"> </w:t>
      </w:r>
      <w:r w:rsidRPr="00853389">
        <w:rPr>
          <w:rFonts w:ascii="Georgia" w:hAnsi="Georgia" w:cs="Arial"/>
          <w:b/>
          <w:sz w:val="24"/>
          <w:szCs w:val="24"/>
        </w:rPr>
        <w:t>(i)</w:t>
      </w:r>
      <w:r w:rsidRPr="00853389">
        <w:rPr>
          <w:rFonts w:ascii="Georgia" w:hAnsi="Georgia" w:cs="Arial"/>
          <w:sz w:val="24"/>
          <w:szCs w:val="24"/>
        </w:rPr>
        <w:t xml:space="preserve"> </w:t>
      </w:r>
      <w:r w:rsidR="0085138E" w:rsidRPr="00853389">
        <w:rPr>
          <w:rFonts w:ascii="Georgia" w:hAnsi="Georgia" w:cs="Arial"/>
          <w:sz w:val="24"/>
          <w:szCs w:val="24"/>
        </w:rPr>
        <w:t xml:space="preserve">Finangrup SAS dijo que a la fecha de hoy ningún nexo laboral tiene con el señor </w:t>
      </w:r>
      <w:r w:rsidR="00F94E99">
        <w:rPr>
          <w:rFonts w:ascii="Georgia" w:hAnsi="Georgia" w:cs="Arial"/>
          <w:sz w:val="24"/>
          <w:szCs w:val="24"/>
        </w:rPr>
        <w:t>MAR</w:t>
      </w:r>
      <w:r w:rsidR="0085138E" w:rsidRPr="00853389">
        <w:rPr>
          <w:rFonts w:ascii="Georgia" w:hAnsi="Georgia" w:cs="Arial"/>
          <w:sz w:val="24"/>
          <w:szCs w:val="24"/>
        </w:rPr>
        <w:t xml:space="preserve"> (</w:t>
      </w:r>
      <w:r w:rsidR="0085138E" w:rsidRPr="00853389">
        <w:rPr>
          <w:rFonts w:ascii="Georgia" w:hAnsi="Georgia" w:cs="Arial"/>
          <w:sz w:val="24"/>
          <w:szCs w:val="24"/>
          <w:lang w:val="es-CO"/>
        </w:rPr>
        <w:t xml:space="preserve">Carpeta </w:t>
      </w:r>
      <w:proofErr w:type="spellStart"/>
      <w:r w:rsidR="0085138E" w:rsidRPr="00853389">
        <w:rPr>
          <w:rFonts w:ascii="Georgia" w:hAnsi="Georgia" w:cs="Arial"/>
          <w:sz w:val="24"/>
          <w:szCs w:val="24"/>
          <w:lang w:val="es-CO"/>
        </w:rPr>
        <w:t>02Segundainstancia</w:t>
      </w:r>
      <w:proofErr w:type="spellEnd"/>
      <w:r w:rsidR="0085138E" w:rsidRPr="00853389">
        <w:rPr>
          <w:rFonts w:ascii="Georgia" w:hAnsi="Georgia" w:cs="Arial"/>
          <w:sz w:val="24"/>
          <w:szCs w:val="24"/>
          <w:lang w:val="es-CO"/>
        </w:rPr>
        <w:t xml:space="preserve">, carpeta </w:t>
      </w:r>
      <w:proofErr w:type="spellStart"/>
      <w:r w:rsidR="0085138E" w:rsidRPr="00853389">
        <w:rPr>
          <w:rFonts w:ascii="Georgia" w:hAnsi="Georgia" w:cs="Arial"/>
          <w:sz w:val="24"/>
          <w:szCs w:val="24"/>
          <w:lang w:val="es-CO"/>
        </w:rPr>
        <w:t>C02ApelacionSentencia</w:t>
      </w:r>
      <w:proofErr w:type="spellEnd"/>
      <w:r w:rsidR="0085138E" w:rsidRPr="00853389">
        <w:rPr>
          <w:rFonts w:ascii="Georgia" w:hAnsi="Georgia" w:cs="Arial"/>
          <w:sz w:val="24"/>
          <w:szCs w:val="24"/>
          <w:lang w:val="es-CO"/>
        </w:rPr>
        <w:t xml:space="preserve">, </w:t>
      </w:r>
      <w:proofErr w:type="spellStart"/>
      <w:r w:rsidR="0085138E" w:rsidRPr="00853389">
        <w:rPr>
          <w:rFonts w:ascii="Georgia" w:hAnsi="Georgia" w:cs="Arial"/>
          <w:sz w:val="24"/>
          <w:szCs w:val="24"/>
          <w:lang w:val="es-CO"/>
        </w:rPr>
        <w:t>pdf</w:t>
      </w:r>
      <w:proofErr w:type="spellEnd"/>
      <w:r w:rsidR="0085138E" w:rsidRPr="00853389">
        <w:rPr>
          <w:rFonts w:ascii="Georgia" w:hAnsi="Georgia" w:cs="Arial"/>
          <w:sz w:val="24"/>
          <w:szCs w:val="24"/>
          <w:lang w:val="es-CO"/>
        </w:rPr>
        <w:t xml:space="preserve"> No.</w:t>
      </w:r>
      <w:r w:rsidR="004E2F80">
        <w:rPr>
          <w:rFonts w:ascii="Georgia" w:hAnsi="Georgia" w:cs="Arial"/>
          <w:sz w:val="24"/>
          <w:szCs w:val="24"/>
          <w:lang w:val="es-CO"/>
        </w:rPr>
        <w:t xml:space="preserve"> </w:t>
      </w:r>
      <w:r w:rsidR="0085138E" w:rsidRPr="00853389">
        <w:rPr>
          <w:rFonts w:ascii="Georgia" w:hAnsi="Georgia" w:cs="Arial"/>
          <w:sz w:val="24"/>
          <w:szCs w:val="24"/>
          <w:lang w:val="es-CO"/>
        </w:rPr>
        <w:t>68)</w:t>
      </w:r>
      <w:r w:rsidR="0085138E" w:rsidRPr="00853389">
        <w:rPr>
          <w:rFonts w:ascii="Georgia" w:hAnsi="Georgia" w:cs="Arial"/>
          <w:sz w:val="24"/>
          <w:szCs w:val="24"/>
        </w:rPr>
        <w:t xml:space="preserve">; y, </w:t>
      </w:r>
      <w:r w:rsidRPr="00853389">
        <w:rPr>
          <w:rFonts w:ascii="Georgia" w:hAnsi="Georgia" w:cs="Arial"/>
          <w:b/>
          <w:sz w:val="24"/>
          <w:szCs w:val="24"/>
        </w:rPr>
        <w:t>(</w:t>
      </w:r>
      <w:proofErr w:type="spellStart"/>
      <w:r w:rsidRPr="00853389">
        <w:rPr>
          <w:rFonts w:ascii="Georgia" w:hAnsi="Georgia" w:cs="Arial"/>
          <w:b/>
          <w:sz w:val="24"/>
          <w:szCs w:val="24"/>
        </w:rPr>
        <w:t>ii</w:t>
      </w:r>
      <w:proofErr w:type="spellEnd"/>
      <w:r w:rsidRPr="00853389">
        <w:rPr>
          <w:rFonts w:ascii="Georgia" w:hAnsi="Georgia" w:cs="Arial"/>
          <w:b/>
          <w:sz w:val="24"/>
          <w:szCs w:val="24"/>
        </w:rPr>
        <w:t>)</w:t>
      </w:r>
      <w:r w:rsidRPr="00853389">
        <w:rPr>
          <w:rFonts w:ascii="Georgia" w:hAnsi="Georgia" w:cs="Arial"/>
          <w:sz w:val="24"/>
          <w:szCs w:val="24"/>
        </w:rPr>
        <w:t xml:space="preserve"> </w:t>
      </w:r>
      <w:r w:rsidR="0085138E" w:rsidRPr="00853389">
        <w:rPr>
          <w:rFonts w:ascii="Georgia" w:hAnsi="Georgia" w:cs="Arial"/>
          <w:sz w:val="24"/>
          <w:szCs w:val="24"/>
        </w:rPr>
        <w:t>Banco Pichincha afirmó que trabaj</w:t>
      </w:r>
      <w:r w:rsidR="00BC4E03" w:rsidRPr="00853389">
        <w:rPr>
          <w:rFonts w:ascii="Georgia" w:hAnsi="Georgia" w:cs="Arial"/>
          <w:sz w:val="24"/>
          <w:szCs w:val="24"/>
        </w:rPr>
        <w:t>ó</w:t>
      </w:r>
      <w:r w:rsidR="0085138E" w:rsidRPr="00853389">
        <w:rPr>
          <w:rFonts w:ascii="Georgia" w:hAnsi="Georgia" w:cs="Arial"/>
          <w:sz w:val="24"/>
          <w:szCs w:val="24"/>
        </w:rPr>
        <w:t xml:space="preserve"> hasta diciembre de 2022, que entre agosto y diciembre no pagó comisiones al demandado (</w:t>
      </w:r>
      <w:r w:rsidR="0085138E" w:rsidRPr="00853389">
        <w:rPr>
          <w:rFonts w:ascii="Georgia" w:hAnsi="Georgia" w:cs="Arial"/>
          <w:sz w:val="24"/>
          <w:szCs w:val="24"/>
          <w:lang w:val="es-CO"/>
        </w:rPr>
        <w:t xml:space="preserve">Carpeta </w:t>
      </w:r>
      <w:proofErr w:type="spellStart"/>
      <w:r w:rsidR="0085138E" w:rsidRPr="00853389">
        <w:rPr>
          <w:rFonts w:ascii="Georgia" w:hAnsi="Georgia" w:cs="Arial"/>
          <w:sz w:val="24"/>
          <w:szCs w:val="24"/>
          <w:lang w:val="es-CO"/>
        </w:rPr>
        <w:t>02Segundainstancia</w:t>
      </w:r>
      <w:proofErr w:type="spellEnd"/>
      <w:r w:rsidR="0085138E" w:rsidRPr="00853389">
        <w:rPr>
          <w:rFonts w:ascii="Georgia" w:hAnsi="Georgia" w:cs="Arial"/>
          <w:sz w:val="24"/>
          <w:szCs w:val="24"/>
          <w:lang w:val="es-CO"/>
        </w:rPr>
        <w:t xml:space="preserve">, carpeta </w:t>
      </w:r>
      <w:proofErr w:type="spellStart"/>
      <w:r w:rsidR="0085138E" w:rsidRPr="00853389">
        <w:rPr>
          <w:rFonts w:ascii="Georgia" w:hAnsi="Georgia" w:cs="Arial"/>
          <w:sz w:val="24"/>
          <w:szCs w:val="24"/>
          <w:lang w:val="es-CO"/>
        </w:rPr>
        <w:t>C02ApelacionSentencia</w:t>
      </w:r>
      <w:proofErr w:type="spellEnd"/>
      <w:r w:rsidR="0085138E" w:rsidRPr="00853389">
        <w:rPr>
          <w:rFonts w:ascii="Georgia" w:hAnsi="Georgia" w:cs="Arial"/>
          <w:sz w:val="24"/>
          <w:szCs w:val="24"/>
          <w:lang w:val="es-CO"/>
        </w:rPr>
        <w:t xml:space="preserve">, </w:t>
      </w:r>
      <w:proofErr w:type="spellStart"/>
      <w:r w:rsidR="0085138E" w:rsidRPr="00853389">
        <w:rPr>
          <w:rFonts w:ascii="Georgia" w:hAnsi="Georgia" w:cs="Arial"/>
          <w:sz w:val="24"/>
          <w:szCs w:val="24"/>
          <w:lang w:val="es-CO"/>
        </w:rPr>
        <w:t>pdf</w:t>
      </w:r>
      <w:proofErr w:type="spellEnd"/>
      <w:r w:rsidR="0085138E" w:rsidRPr="00853389">
        <w:rPr>
          <w:rFonts w:ascii="Georgia" w:hAnsi="Georgia" w:cs="Arial"/>
          <w:sz w:val="24"/>
          <w:szCs w:val="24"/>
          <w:lang w:val="es-CO"/>
        </w:rPr>
        <w:t xml:space="preserve"> No.</w:t>
      </w:r>
      <w:r w:rsidR="004E2F80">
        <w:rPr>
          <w:rFonts w:ascii="Georgia" w:hAnsi="Georgia" w:cs="Arial"/>
          <w:sz w:val="24"/>
          <w:szCs w:val="24"/>
          <w:lang w:val="es-CO"/>
        </w:rPr>
        <w:t xml:space="preserve"> </w:t>
      </w:r>
      <w:r w:rsidR="0085138E" w:rsidRPr="00853389">
        <w:rPr>
          <w:rFonts w:ascii="Georgia" w:hAnsi="Georgia" w:cs="Arial"/>
          <w:sz w:val="24"/>
          <w:szCs w:val="24"/>
          <w:lang w:val="es-CO"/>
        </w:rPr>
        <w:t>82 y 86)</w:t>
      </w:r>
      <w:r w:rsidR="0085138E" w:rsidRPr="00853389">
        <w:rPr>
          <w:rFonts w:ascii="Georgia" w:hAnsi="Georgia" w:cs="Arial"/>
          <w:sz w:val="24"/>
          <w:szCs w:val="24"/>
        </w:rPr>
        <w:t>.</w:t>
      </w:r>
    </w:p>
    <w:p w14:paraId="691DC6EF" w14:textId="3665BE21" w:rsidR="0085138E" w:rsidRPr="00853389" w:rsidRDefault="0085138E" w:rsidP="00853389">
      <w:pPr>
        <w:spacing w:line="276" w:lineRule="auto"/>
        <w:jc w:val="both"/>
        <w:rPr>
          <w:rFonts w:ascii="Georgia" w:hAnsi="Georgia" w:cs="Arial"/>
          <w:sz w:val="24"/>
          <w:szCs w:val="24"/>
        </w:rPr>
      </w:pPr>
    </w:p>
    <w:p w14:paraId="783BC2C3" w14:textId="0E526E97" w:rsidR="0085138E" w:rsidRPr="00853389" w:rsidRDefault="0085138E" w:rsidP="00853389">
      <w:pPr>
        <w:spacing w:line="276" w:lineRule="auto"/>
        <w:jc w:val="both"/>
        <w:rPr>
          <w:rFonts w:ascii="Georgia" w:hAnsi="Georgia" w:cs="Arial"/>
          <w:sz w:val="24"/>
          <w:szCs w:val="24"/>
        </w:rPr>
      </w:pPr>
      <w:r w:rsidRPr="00853389">
        <w:rPr>
          <w:rFonts w:ascii="Georgia" w:hAnsi="Georgia" w:cs="Arial"/>
          <w:sz w:val="24"/>
          <w:szCs w:val="24"/>
        </w:rPr>
        <w:t>Por último, don M</w:t>
      </w:r>
      <w:r w:rsidR="00F94E99">
        <w:rPr>
          <w:rFonts w:ascii="Georgia" w:hAnsi="Georgia" w:cs="Arial"/>
          <w:sz w:val="24"/>
          <w:szCs w:val="24"/>
        </w:rPr>
        <w:t>AR</w:t>
      </w:r>
      <w:r w:rsidRPr="00853389">
        <w:rPr>
          <w:rFonts w:ascii="Georgia" w:hAnsi="Georgia" w:cs="Arial"/>
          <w:sz w:val="24"/>
          <w:szCs w:val="24"/>
        </w:rPr>
        <w:t xml:space="preserve"> en atención al requerimiento hecho por esta Sala, aportó un contrato de arrendamiento </w:t>
      </w:r>
      <w:r w:rsidR="00DA0C64" w:rsidRPr="00853389">
        <w:rPr>
          <w:rFonts w:ascii="Georgia" w:hAnsi="Georgia" w:cs="Arial"/>
          <w:sz w:val="24"/>
          <w:szCs w:val="24"/>
        </w:rPr>
        <w:t xml:space="preserve">sobre </w:t>
      </w:r>
      <w:r w:rsidR="00D538C7" w:rsidRPr="00853389">
        <w:rPr>
          <w:rFonts w:ascii="Georgia" w:hAnsi="Georgia" w:cs="Arial"/>
          <w:sz w:val="24"/>
          <w:szCs w:val="24"/>
        </w:rPr>
        <w:t>la casa,</w:t>
      </w:r>
      <w:r w:rsidR="00DA0C64" w:rsidRPr="00853389">
        <w:rPr>
          <w:rFonts w:ascii="Georgia" w:hAnsi="Georgia" w:cs="Arial"/>
          <w:sz w:val="24"/>
          <w:szCs w:val="24"/>
        </w:rPr>
        <w:t xml:space="preserve"> por $1.200.000 mensual, suscrito en 2023 y vigente hoy</w:t>
      </w:r>
      <w:r w:rsidR="007104B3" w:rsidRPr="00853389">
        <w:rPr>
          <w:rFonts w:ascii="Georgia" w:hAnsi="Georgia" w:cs="Arial"/>
          <w:sz w:val="24"/>
          <w:szCs w:val="24"/>
        </w:rPr>
        <w:t xml:space="preserve"> (</w:t>
      </w:r>
      <w:r w:rsidR="007104B3" w:rsidRPr="00853389">
        <w:rPr>
          <w:rFonts w:ascii="Georgia" w:hAnsi="Georgia" w:cs="Arial"/>
          <w:sz w:val="24"/>
          <w:szCs w:val="24"/>
          <w:lang w:val="es-CO"/>
        </w:rPr>
        <w:t xml:space="preserve">Carpeta </w:t>
      </w:r>
      <w:proofErr w:type="spellStart"/>
      <w:r w:rsidR="007104B3" w:rsidRPr="00853389">
        <w:rPr>
          <w:rFonts w:ascii="Georgia" w:hAnsi="Georgia" w:cs="Arial"/>
          <w:sz w:val="24"/>
          <w:szCs w:val="24"/>
          <w:lang w:val="es-CO"/>
        </w:rPr>
        <w:t>02Segundainstancia</w:t>
      </w:r>
      <w:proofErr w:type="spellEnd"/>
      <w:r w:rsidR="007104B3" w:rsidRPr="00853389">
        <w:rPr>
          <w:rFonts w:ascii="Georgia" w:hAnsi="Georgia" w:cs="Arial"/>
          <w:sz w:val="24"/>
          <w:szCs w:val="24"/>
          <w:lang w:val="es-CO"/>
        </w:rPr>
        <w:t xml:space="preserve">, carpeta </w:t>
      </w:r>
      <w:proofErr w:type="spellStart"/>
      <w:r w:rsidR="007104B3" w:rsidRPr="00853389">
        <w:rPr>
          <w:rFonts w:ascii="Georgia" w:hAnsi="Georgia" w:cs="Arial"/>
          <w:sz w:val="24"/>
          <w:szCs w:val="24"/>
          <w:lang w:val="es-CO"/>
        </w:rPr>
        <w:t>C02ApelacionSentencia</w:t>
      </w:r>
      <w:proofErr w:type="spellEnd"/>
      <w:r w:rsidR="007104B3" w:rsidRPr="00853389">
        <w:rPr>
          <w:rFonts w:ascii="Georgia" w:hAnsi="Georgia" w:cs="Arial"/>
          <w:sz w:val="24"/>
          <w:szCs w:val="24"/>
          <w:lang w:val="es-CO"/>
        </w:rPr>
        <w:t xml:space="preserve">, </w:t>
      </w:r>
      <w:proofErr w:type="spellStart"/>
      <w:r w:rsidR="007104B3" w:rsidRPr="00853389">
        <w:rPr>
          <w:rFonts w:ascii="Georgia" w:hAnsi="Georgia" w:cs="Arial"/>
          <w:sz w:val="24"/>
          <w:szCs w:val="24"/>
          <w:lang w:val="es-CO"/>
        </w:rPr>
        <w:t>pdf</w:t>
      </w:r>
      <w:proofErr w:type="spellEnd"/>
      <w:r w:rsidR="007104B3" w:rsidRPr="00853389">
        <w:rPr>
          <w:rFonts w:ascii="Georgia" w:hAnsi="Georgia" w:cs="Arial"/>
          <w:sz w:val="24"/>
          <w:szCs w:val="24"/>
          <w:lang w:val="es-CO"/>
        </w:rPr>
        <w:t xml:space="preserve"> No.</w:t>
      </w:r>
      <w:r w:rsidR="004E2F80">
        <w:rPr>
          <w:rFonts w:ascii="Georgia" w:hAnsi="Georgia" w:cs="Arial"/>
          <w:sz w:val="24"/>
          <w:szCs w:val="24"/>
          <w:lang w:val="es-CO"/>
        </w:rPr>
        <w:t xml:space="preserve"> </w:t>
      </w:r>
      <w:r w:rsidR="007104B3" w:rsidRPr="00853389">
        <w:rPr>
          <w:rFonts w:ascii="Georgia" w:hAnsi="Georgia" w:cs="Arial"/>
          <w:sz w:val="24"/>
          <w:szCs w:val="24"/>
          <w:lang w:val="es-CO"/>
        </w:rPr>
        <w:t>76, folio 87 y ss)</w:t>
      </w:r>
      <w:r w:rsidR="00DA0C64" w:rsidRPr="00853389">
        <w:rPr>
          <w:rFonts w:ascii="Georgia" w:hAnsi="Georgia" w:cs="Arial"/>
          <w:sz w:val="24"/>
          <w:szCs w:val="24"/>
        </w:rPr>
        <w:t xml:space="preserve">. </w:t>
      </w:r>
      <w:r w:rsidR="00DA0C64" w:rsidRPr="00853389">
        <w:rPr>
          <w:rFonts w:ascii="Georgia" w:hAnsi="Georgia" w:cs="Arial"/>
          <w:sz w:val="24"/>
          <w:szCs w:val="24"/>
          <w:u w:val="single"/>
        </w:rPr>
        <w:t xml:space="preserve">Con su escrito arrimó otros documentos más, que no fueron ordenados, por ende, </w:t>
      </w:r>
      <w:r w:rsidR="007104B3" w:rsidRPr="00853389">
        <w:rPr>
          <w:rFonts w:ascii="Georgia" w:hAnsi="Georgia" w:cs="Arial"/>
          <w:sz w:val="24"/>
          <w:szCs w:val="24"/>
          <w:u w:val="single"/>
        </w:rPr>
        <w:t>ningún mérito probatorio puede conferírseles</w:t>
      </w:r>
      <w:r w:rsidR="007104B3" w:rsidRPr="00853389">
        <w:rPr>
          <w:rFonts w:ascii="Georgia" w:hAnsi="Georgia" w:cs="Arial"/>
          <w:sz w:val="24"/>
          <w:szCs w:val="24"/>
        </w:rPr>
        <w:t>.</w:t>
      </w:r>
    </w:p>
    <w:p w14:paraId="25FE1E21" w14:textId="20D68BEA" w:rsidR="002E0CA8" w:rsidRPr="00853389" w:rsidRDefault="002E0CA8" w:rsidP="00853389">
      <w:pPr>
        <w:spacing w:line="276" w:lineRule="auto"/>
        <w:jc w:val="both"/>
        <w:rPr>
          <w:rFonts w:ascii="Georgia" w:hAnsi="Georgia" w:cs="Arial"/>
          <w:sz w:val="24"/>
          <w:szCs w:val="24"/>
        </w:rPr>
      </w:pPr>
    </w:p>
    <w:p w14:paraId="729B9A60" w14:textId="4B2CFF85" w:rsidR="00413735" w:rsidRPr="00853389" w:rsidRDefault="002E0CA8" w:rsidP="00853389">
      <w:pPr>
        <w:spacing w:line="276" w:lineRule="auto"/>
        <w:jc w:val="both"/>
        <w:rPr>
          <w:rFonts w:ascii="Georgia" w:hAnsi="Georgia" w:cs="Arial"/>
          <w:sz w:val="24"/>
          <w:szCs w:val="24"/>
        </w:rPr>
      </w:pPr>
      <w:r w:rsidRPr="00853389">
        <w:rPr>
          <w:rFonts w:ascii="Georgia" w:hAnsi="Georgia" w:cs="Arial"/>
          <w:sz w:val="24"/>
          <w:szCs w:val="24"/>
        </w:rPr>
        <w:t>Con e</w:t>
      </w:r>
      <w:r w:rsidR="00D538C7" w:rsidRPr="00853389">
        <w:rPr>
          <w:rFonts w:ascii="Georgia" w:hAnsi="Georgia" w:cs="Arial"/>
          <w:sz w:val="24"/>
          <w:szCs w:val="24"/>
        </w:rPr>
        <w:t>ste</w:t>
      </w:r>
      <w:r w:rsidRPr="00853389">
        <w:rPr>
          <w:rFonts w:ascii="Georgia" w:hAnsi="Georgia" w:cs="Arial"/>
          <w:sz w:val="24"/>
          <w:szCs w:val="24"/>
        </w:rPr>
        <w:t xml:space="preserve"> panorama, se tiene que el señor </w:t>
      </w:r>
      <w:r w:rsidR="00F94E99">
        <w:rPr>
          <w:rFonts w:ascii="Georgia" w:hAnsi="Georgia" w:cs="Arial"/>
          <w:sz w:val="24"/>
          <w:szCs w:val="24"/>
        </w:rPr>
        <w:t>MAR</w:t>
      </w:r>
      <w:r w:rsidRPr="00853389">
        <w:rPr>
          <w:rFonts w:ascii="Georgia" w:hAnsi="Georgia" w:cs="Arial"/>
          <w:sz w:val="24"/>
          <w:szCs w:val="24"/>
        </w:rPr>
        <w:t xml:space="preserve"> recibe arrendamientos en cuantía de </w:t>
      </w:r>
      <w:r w:rsidR="00D538C7" w:rsidRPr="00853389">
        <w:rPr>
          <w:rFonts w:ascii="Georgia" w:hAnsi="Georgia" w:cs="Arial"/>
          <w:sz w:val="24"/>
          <w:szCs w:val="24"/>
        </w:rPr>
        <w:t xml:space="preserve">$1.200.000 y </w:t>
      </w:r>
      <w:r w:rsidR="00140752" w:rsidRPr="00853389">
        <w:rPr>
          <w:rFonts w:ascii="Georgia" w:hAnsi="Georgia" w:cs="Arial"/>
          <w:sz w:val="24"/>
          <w:szCs w:val="24"/>
        </w:rPr>
        <w:t xml:space="preserve">de la empresa </w:t>
      </w:r>
      <w:r w:rsidR="00140752" w:rsidRPr="00853389">
        <w:rPr>
          <w:rFonts w:ascii="Georgia" w:hAnsi="Georgia" w:cs="Arial"/>
          <w:i/>
          <w:sz w:val="24"/>
          <w:szCs w:val="24"/>
        </w:rPr>
        <w:t>Vantage de finance pra</w:t>
      </w:r>
      <w:r w:rsidR="006618D9" w:rsidRPr="00853389">
        <w:rPr>
          <w:rFonts w:ascii="Georgia" w:hAnsi="Georgia" w:cs="Arial"/>
          <w:i/>
          <w:sz w:val="24"/>
          <w:szCs w:val="24"/>
        </w:rPr>
        <w:t>c</w:t>
      </w:r>
      <w:r w:rsidR="00140752" w:rsidRPr="00853389">
        <w:rPr>
          <w:rFonts w:ascii="Georgia" w:hAnsi="Georgia" w:cs="Arial"/>
          <w:i/>
          <w:sz w:val="24"/>
          <w:szCs w:val="24"/>
        </w:rPr>
        <w:t>tice</w:t>
      </w:r>
      <w:r w:rsidR="00140752" w:rsidRPr="00853389">
        <w:rPr>
          <w:rFonts w:ascii="Georgia" w:hAnsi="Georgia" w:cs="Arial"/>
          <w:sz w:val="24"/>
          <w:szCs w:val="24"/>
        </w:rPr>
        <w:t xml:space="preserve"> SAS $1.836.000 durante marzo y abril de 2023, </w:t>
      </w:r>
      <w:r w:rsidR="00985A58" w:rsidRPr="00853389">
        <w:rPr>
          <w:rFonts w:ascii="Georgia" w:hAnsi="Georgia" w:cs="Arial"/>
          <w:sz w:val="24"/>
          <w:szCs w:val="24"/>
        </w:rPr>
        <w:t xml:space="preserve">como agente exclusivo, </w:t>
      </w:r>
      <w:r w:rsidR="00140752" w:rsidRPr="00853389">
        <w:rPr>
          <w:rFonts w:ascii="Georgia" w:hAnsi="Georgia" w:cs="Arial"/>
          <w:sz w:val="24"/>
          <w:szCs w:val="24"/>
        </w:rPr>
        <w:t>pues no tiene contrato laboral sino uno comercial llamado “libranza por corretaje con cuenta de cobro”</w:t>
      </w:r>
      <w:r w:rsidR="00413735" w:rsidRPr="00853389">
        <w:rPr>
          <w:rFonts w:ascii="Georgia" w:hAnsi="Georgia" w:cs="Arial"/>
          <w:sz w:val="24"/>
          <w:szCs w:val="24"/>
        </w:rPr>
        <w:t xml:space="preserve">, que no logró demostrar, pues carece de firma de la parte contratante </w:t>
      </w:r>
      <w:r w:rsidR="005F5C50" w:rsidRPr="00853389">
        <w:rPr>
          <w:rFonts w:ascii="Georgia" w:hAnsi="Georgia" w:cs="Arial"/>
          <w:sz w:val="24"/>
          <w:szCs w:val="24"/>
        </w:rPr>
        <w:t>(</w:t>
      </w:r>
      <w:r w:rsidR="005F5C50" w:rsidRPr="00853389">
        <w:rPr>
          <w:rFonts w:ascii="Georgia" w:hAnsi="Georgia" w:cs="Arial"/>
          <w:sz w:val="24"/>
          <w:szCs w:val="24"/>
          <w:lang w:val="es-CO"/>
        </w:rPr>
        <w:t>Carpeta 02Segundainstancia, carpeta C02ApelacionSentencia, pdf No.009, folio 28 y ss)</w:t>
      </w:r>
      <w:r w:rsidR="00140752" w:rsidRPr="00853389">
        <w:rPr>
          <w:rFonts w:ascii="Georgia" w:hAnsi="Georgia" w:cs="Arial"/>
          <w:sz w:val="24"/>
          <w:szCs w:val="24"/>
        </w:rPr>
        <w:t>, dicha compañía fue requerida para que certificara los ingresos</w:t>
      </w:r>
      <w:r w:rsidR="00413735" w:rsidRPr="00853389">
        <w:rPr>
          <w:rFonts w:ascii="Georgia" w:hAnsi="Georgia" w:cs="Arial"/>
          <w:sz w:val="24"/>
          <w:szCs w:val="24"/>
        </w:rPr>
        <w:t>, pero</w:t>
      </w:r>
      <w:r w:rsidR="00140752" w:rsidRPr="00853389">
        <w:rPr>
          <w:rFonts w:ascii="Georgia" w:hAnsi="Georgia" w:cs="Arial"/>
          <w:sz w:val="24"/>
          <w:szCs w:val="24"/>
        </w:rPr>
        <w:t xml:space="preserve"> </w:t>
      </w:r>
      <w:r w:rsidR="006618D9" w:rsidRPr="00853389">
        <w:rPr>
          <w:rFonts w:ascii="Georgia" w:hAnsi="Georgia" w:cs="Arial"/>
          <w:sz w:val="24"/>
          <w:szCs w:val="24"/>
        </w:rPr>
        <w:t>se abstuvo de contestar sin justificación alguna.</w:t>
      </w:r>
    </w:p>
    <w:p w14:paraId="44E970BD" w14:textId="77777777" w:rsidR="00413735" w:rsidRPr="00853389" w:rsidRDefault="00413735" w:rsidP="00853389">
      <w:pPr>
        <w:spacing w:line="276" w:lineRule="auto"/>
        <w:jc w:val="both"/>
        <w:rPr>
          <w:rFonts w:ascii="Georgia" w:hAnsi="Georgia" w:cs="Arial"/>
          <w:sz w:val="24"/>
          <w:szCs w:val="24"/>
        </w:rPr>
      </w:pPr>
    </w:p>
    <w:p w14:paraId="2021EB3B" w14:textId="407D7B2F" w:rsidR="00674E92" w:rsidRPr="00853389" w:rsidRDefault="008D732D" w:rsidP="00853389">
      <w:pPr>
        <w:spacing w:line="276" w:lineRule="auto"/>
        <w:jc w:val="both"/>
        <w:rPr>
          <w:rFonts w:ascii="Georgia" w:hAnsi="Georgia" w:cs="Arial"/>
          <w:sz w:val="24"/>
          <w:szCs w:val="24"/>
          <w:lang w:val="es-CO"/>
        </w:rPr>
      </w:pPr>
      <w:r w:rsidRPr="00853389">
        <w:rPr>
          <w:rFonts w:ascii="Georgia" w:hAnsi="Georgia" w:cs="Arial"/>
          <w:sz w:val="24"/>
          <w:szCs w:val="24"/>
        </w:rPr>
        <w:t xml:space="preserve">Ahora, </w:t>
      </w:r>
      <w:r w:rsidR="006618D9" w:rsidRPr="00853389">
        <w:rPr>
          <w:rFonts w:ascii="Georgia" w:hAnsi="Georgia" w:cs="Arial"/>
          <w:sz w:val="24"/>
          <w:szCs w:val="24"/>
        </w:rPr>
        <w:t xml:space="preserve">ha insistido el demandado en señalar que sus obligaciones mensuales consisten en: </w:t>
      </w:r>
      <w:r w:rsidR="00960A6F" w:rsidRPr="00853389">
        <w:rPr>
          <w:rFonts w:ascii="Georgia" w:hAnsi="Georgia" w:cs="Arial"/>
          <w:b/>
          <w:sz w:val="24"/>
          <w:szCs w:val="24"/>
        </w:rPr>
        <w:t>(i)</w:t>
      </w:r>
      <w:r w:rsidR="00960A6F" w:rsidRPr="00853389">
        <w:rPr>
          <w:rFonts w:ascii="Georgia" w:hAnsi="Georgia" w:cs="Arial"/>
          <w:sz w:val="24"/>
          <w:szCs w:val="24"/>
        </w:rPr>
        <w:t xml:space="preserve"> A</w:t>
      </w:r>
      <w:r w:rsidR="006618D9" w:rsidRPr="00853389">
        <w:rPr>
          <w:rFonts w:ascii="Georgia" w:hAnsi="Georgia" w:cs="Arial"/>
          <w:sz w:val="24"/>
          <w:szCs w:val="24"/>
        </w:rPr>
        <w:t>porte a su señora madre en cuantía de $800.000</w:t>
      </w:r>
      <w:r w:rsidR="00960A6F" w:rsidRPr="00853389">
        <w:rPr>
          <w:rFonts w:ascii="Georgia" w:hAnsi="Georgia" w:cs="Arial"/>
          <w:sz w:val="24"/>
          <w:szCs w:val="24"/>
        </w:rPr>
        <w:t>;</w:t>
      </w:r>
      <w:r w:rsidR="006618D9" w:rsidRPr="00853389">
        <w:rPr>
          <w:rFonts w:ascii="Georgia" w:hAnsi="Georgia" w:cs="Arial"/>
          <w:sz w:val="24"/>
          <w:szCs w:val="24"/>
        </w:rPr>
        <w:t xml:space="preserve"> </w:t>
      </w:r>
      <w:r w:rsidR="00960A6F" w:rsidRPr="00853389">
        <w:rPr>
          <w:rFonts w:ascii="Georgia" w:hAnsi="Georgia" w:cs="Arial"/>
          <w:b/>
          <w:sz w:val="24"/>
          <w:szCs w:val="24"/>
        </w:rPr>
        <w:t>(ii)</w:t>
      </w:r>
      <w:r w:rsidR="00960A6F" w:rsidRPr="00853389">
        <w:rPr>
          <w:rFonts w:ascii="Georgia" w:hAnsi="Georgia" w:cs="Arial"/>
          <w:sz w:val="24"/>
          <w:szCs w:val="24"/>
        </w:rPr>
        <w:t xml:space="preserve"> T</w:t>
      </w:r>
      <w:r w:rsidR="006618D9" w:rsidRPr="00853389">
        <w:rPr>
          <w:rFonts w:ascii="Georgia" w:hAnsi="Georgia" w:cs="Arial"/>
          <w:sz w:val="24"/>
          <w:szCs w:val="24"/>
        </w:rPr>
        <w:t xml:space="preserve">arjetas de crédito </w:t>
      </w:r>
      <w:r w:rsidR="00985A58" w:rsidRPr="00853389">
        <w:rPr>
          <w:rFonts w:ascii="Georgia" w:hAnsi="Georgia" w:cs="Arial"/>
          <w:sz w:val="24"/>
          <w:szCs w:val="24"/>
        </w:rPr>
        <w:t>(Visa y Mastercard) con un promedio mensual entre enero de 2023 y mayo de 2024</w:t>
      </w:r>
      <w:r w:rsidR="006618D9" w:rsidRPr="00853389">
        <w:rPr>
          <w:rFonts w:ascii="Georgia" w:hAnsi="Georgia" w:cs="Arial"/>
          <w:sz w:val="24"/>
          <w:szCs w:val="24"/>
        </w:rPr>
        <w:t xml:space="preserve"> </w:t>
      </w:r>
      <w:r w:rsidR="00985A58" w:rsidRPr="00853389">
        <w:rPr>
          <w:rFonts w:ascii="Georgia" w:hAnsi="Georgia" w:cs="Arial"/>
          <w:sz w:val="24"/>
          <w:szCs w:val="24"/>
        </w:rPr>
        <w:t xml:space="preserve">de $1.157.243, según manifestó el </w:t>
      </w:r>
      <w:r w:rsidR="000818C4" w:rsidRPr="00853389">
        <w:rPr>
          <w:rFonts w:ascii="Georgia" w:hAnsi="Georgia" w:cs="Arial"/>
          <w:sz w:val="24"/>
          <w:szCs w:val="24"/>
        </w:rPr>
        <w:t>mismo (</w:t>
      </w:r>
      <w:r w:rsidR="00985A58" w:rsidRPr="00853389">
        <w:rPr>
          <w:rFonts w:ascii="Georgia" w:hAnsi="Georgia" w:cs="Arial"/>
          <w:sz w:val="24"/>
          <w:szCs w:val="24"/>
          <w:lang w:val="es-CO"/>
        </w:rPr>
        <w:t>Carpeta 02Segundainstancia, carpeta C02ApelacionSentencia, pdf No.76</w:t>
      </w:r>
      <w:r w:rsidR="00960A6F" w:rsidRPr="00853389">
        <w:rPr>
          <w:rFonts w:ascii="Georgia" w:hAnsi="Georgia" w:cs="Arial"/>
          <w:sz w:val="24"/>
          <w:szCs w:val="24"/>
          <w:lang w:val="es-CO"/>
        </w:rPr>
        <w:t xml:space="preserve">); </w:t>
      </w:r>
      <w:r w:rsidR="00960A6F" w:rsidRPr="00853389">
        <w:rPr>
          <w:rFonts w:ascii="Georgia" w:hAnsi="Georgia" w:cs="Arial"/>
          <w:b/>
          <w:sz w:val="24"/>
          <w:szCs w:val="24"/>
          <w:lang w:val="es-CO"/>
        </w:rPr>
        <w:t>(iii)</w:t>
      </w:r>
      <w:r w:rsidR="00960A6F" w:rsidRPr="00853389">
        <w:rPr>
          <w:rFonts w:ascii="Georgia" w:hAnsi="Georgia" w:cs="Arial"/>
          <w:sz w:val="24"/>
          <w:szCs w:val="24"/>
          <w:lang w:val="es-CO"/>
        </w:rPr>
        <w:t xml:space="preserve"> Crédito hipotecario $986.000; </w:t>
      </w:r>
      <w:r w:rsidR="009F64DD" w:rsidRPr="00853389">
        <w:rPr>
          <w:rFonts w:ascii="Georgia" w:hAnsi="Georgia" w:cs="Arial"/>
          <w:sz w:val="24"/>
          <w:szCs w:val="24"/>
          <w:lang w:val="es-CO"/>
        </w:rPr>
        <w:t xml:space="preserve">y, </w:t>
      </w:r>
      <w:r w:rsidR="00960A6F" w:rsidRPr="00853389">
        <w:rPr>
          <w:rFonts w:ascii="Georgia" w:hAnsi="Georgia" w:cs="Arial"/>
          <w:b/>
          <w:sz w:val="24"/>
          <w:szCs w:val="24"/>
          <w:lang w:val="es-CO"/>
        </w:rPr>
        <w:t>(iv)</w:t>
      </w:r>
      <w:r w:rsidR="00960A6F" w:rsidRPr="00853389">
        <w:rPr>
          <w:rFonts w:ascii="Georgia" w:hAnsi="Georgia" w:cs="Arial"/>
          <w:sz w:val="24"/>
          <w:szCs w:val="24"/>
          <w:lang w:val="es-CO"/>
        </w:rPr>
        <w:t xml:space="preserve"> </w:t>
      </w:r>
      <w:r w:rsidR="009F64DD" w:rsidRPr="00853389">
        <w:rPr>
          <w:rFonts w:ascii="Georgia" w:hAnsi="Georgia" w:cs="Arial"/>
          <w:sz w:val="24"/>
          <w:szCs w:val="24"/>
          <w:lang w:val="es-CO"/>
        </w:rPr>
        <w:t>Sostenimiento personal $1.000.000. Para un total de $3.943.243</w:t>
      </w:r>
      <w:r w:rsidR="00DA6697" w:rsidRPr="00853389">
        <w:rPr>
          <w:rFonts w:ascii="Georgia" w:hAnsi="Georgia" w:cs="Arial"/>
          <w:sz w:val="24"/>
          <w:szCs w:val="24"/>
          <w:lang w:val="es-CO"/>
        </w:rPr>
        <w:t>, más servicios públicos del apartamento donde vive</w:t>
      </w:r>
      <w:r w:rsidR="00413735" w:rsidRPr="00853389">
        <w:rPr>
          <w:rFonts w:ascii="Georgia" w:hAnsi="Georgia" w:cs="Arial"/>
          <w:sz w:val="24"/>
          <w:szCs w:val="24"/>
          <w:lang w:val="es-CO"/>
        </w:rPr>
        <w:t xml:space="preserve"> y la cuota de administración ($2</w:t>
      </w:r>
      <w:r w:rsidRPr="00853389">
        <w:rPr>
          <w:rFonts w:ascii="Georgia" w:hAnsi="Georgia" w:cs="Arial"/>
          <w:sz w:val="24"/>
          <w:szCs w:val="24"/>
          <w:lang w:val="es-CO"/>
        </w:rPr>
        <w:t xml:space="preserve">58.000), es decir, $4.202.243. </w:t>
      </w:r>
    </w:p>
    <w:p w14:paraId="40A4CA0A" w14:textId="5F3430B7" w:rsidR="00674E92" w:rsidRPr="00853389" w:rsidRDefault="00674E92" w:rsidP="00853389">
      <w:pPr>
        <w:spacing w:line="276" w:lineRule="auto"/>
        <w:jc w:val="both"/>
        <w:rPr>
          <w:rFonts w:ascii="Georgia" w:hAnsi="Georgia" w:cs="Arial"/>
          <w:sz w:val="24"/>
          <w:szCs w:val="24"/>
          <w:lang w:val="es-CO"/>
        </w:rPr>
      </w:pPr>
    </w:p>
    <w:p w14:paraId="703DBE2F" w14:textId="46DF7864" w:rsidR="00674E92" w:rsidRPr="00853389" w:rsidRDefault="00674E92" w:rsidP="00853389">
      <w:pPr>
        <w:spacing w:line="276" w:lineRule="auto"/>
        <w:jc w:val="both"/>
        <w:rPr>
          <w:rFonts w:ascii="Georgia" w:hAnsi="Georgia" w:cs="Arial"/>
          <w:sz w:val="24"/>
          <w:szCs w:val="24"/>
          <w:lang w:val="es-CO"/>
        </w:rPr>
      </w:pPr>
      <w:r w:rsidRPr="00853389">
        <w:rPr>
          <w:rFonts w:ascii="Georgia" w:hAnsi="Georgia" w:cs="Arial"/>
          <w:sz w:val="24"/>
          <w:szCs w:val="24"/>
        </w:rPr>
        <w:t xml:space="preserve">En suma, </w:t>
      </w:r>
      <w:r w:rsidR="000811AF" w:rsidRPr="00853389">
        <w:rPr>
          <w:rFonts w:ascii="Georgia" w:hAnsi="Georgia" w:cs="Arial"/>
          <w:sz w:val="24"/>
          <w:szCs w:val="24"/>
        </w:rPr>
        <w:t xml:space="preserve">según </w:t>
      </w:r>
      <w:r w:rsidRPr="00853389">
        <w:rPr>
          <w:rFonts w:ascii="Georgia" w:hAnsi="Georgia" w:cs="Arial"/>
          <w:sz w:val="24"/>
          <w:szCs w:val="24"/>
        </w:rPr>
        <w:t>la información anterior, los ingresos mensuales serían $2.186.000. Recuérdese que el dato de la cuenta de ahorros arroja $3.844.00o a marzo de 2023. No paga arriendo por vivienda porque ocupa el apartamento propio.</w:t>
      </w:r>
    </w:p>
    <w:p w14:paraId="2C391D64" w14:textId="77777777" w:rsidR="00634A8A" w:rsidRPr="00853389" w:rsidRDefault="00634A8A" w:rsidP="00853389">
      <w:pPr>
        <w:spacing w:line="276" w:lineRule="auto"/>
        <w:jc w:val="both"/>
        <w:rPr>
          <w:rFonts w:ascii="Georgia" w:hAnsi="Georgia" w:cs="Arial"/>
          <w:sz w:val="24"/>
          <w:szCs w:val="24"/>
          <w:lang w:val="es-CO"/>
        </w:rPr>
      </w:pPr>
    </w:p>
    <w:p w14:paraId="0F94EC26" w14:textId="6B96FD9F" w:rsidR="00674E92" w:rsidRPr="00853389" w:rsidRDefault="00634A8A" w:rsidP="00853389">
      <w:pPr>
        <w:spacing w:line="276" w:lineRule="auto"/>
        <w:jc w:val="both"/>
        <w:rPr>
          <w:rFonts w:ascii="Georgia" w:hAnsi="Georgia"/>
          <w:sz w:val="24"/>
          <w:szCs w:val="24"/>
        </w:rPr>
      </w:pPr>
      <w:r w:rsidRPr="00853389">
        <w:rPr>
          <w:rFonts w:ascii="Georgia" w:hAnsi="Georgia" w:cs="Arial"/>
          <w:sz w:val="24"/>
          <w:szCs w:val="24"/>
          <w:lang w:val="es-CO"/>
        </w:rPr>
        <w:t xml:space="preserve">Necesario ilustrar cuáles son los criterios normativos para la cuantificación materia de </w:t>
      </w:r>
      <w:r w:rsidRPr="00853389">
        <w:rPr>
          <w:rFonts w:ascii="Georgia" w:hAnsi="Georgia" w:cs="Arial"/>
          <w:sz w:val="24"/>
          <w:szCs w:val="24"/>
          <w:lang w:val="es-CO"/>
        </w:rPr>
        <w:lastRenderedPageBreak/>
        <w:t xml:space="preserve">estudio, dispone el artículo 129, CIA: </w:t>
      </w:r>
      <w:r w:rsidRPr="00853389">
        <w:rPr>
          <w:rFonts w:ascii="Georgia" w:hAnsi="Georgia" w:cs="Arial"/>
          <w:i/>
          <w:sz w:val="24"/>
          <w:szCs w:val="24"/>
          <w:lang w:val="es-CO"/>
        </w:rPr>
        <w:t>“</w:t>
      </w:r>
      <w:r w:rsidRPr="00D53090">
        <w:rPr>
          <w:rFonts w:ascii="Georgia" w:hAnsi="Georgia" w:cs="Arial"/>
          <w:i/>
          <w:sz w:val="22"/>
          <w:szCs w:val="24"/>
          <w:lang w:val="es-CO"/>
        </w:rPr>
        <w:t xml:space="preserve">(…) </w:t>
      </w:r>
      <w:r w:rsidRPr="00D53090">
        <w:rPr>
          <w:rFonts w:ascii="Georgia" w:hAnsi="Georgia"/>
          <w:i/>
          <w:sz w:val="22"/>
          <w:szCs w:val="24"/>
        </w:rPr>
        <w:t xml:space="preserve">Si no tiene la prueba sobre la solvencia económica del alimentante, </w:t>
      </w:r>
      <w:r w:rsidRPr="00D53090">
        <w:rPr>
          <w:rFonts w:ascii="Georgia" w:hAnsi="Georgia"/>
          <w:i/>
          <w:sz w:val="22"/>
          <w:szCs w:val="24"/>
          <w:u w:val="single"/>
        </w:rPr>
        <w:t>el juez podrá establecerlo tomando en cuenta su patrimonio, posición social, costumbres y en general todos los antecedentes y circunstancias que sirvan para evaluar su capacidad económica.</w:t>
      </w:r>
      <w:r w:rsidR="00372BD8" w:rsidRPr="00D53090">
        <w:rPr>
          <w:rFonts w:ascii="Georgia" w:hAnsi="Georgia"/>
          <w:i/>
          <w:sz w:val="22"/>
          <w:szCs w:val="24"/>
        </w:rPr>
        <w:t xml:space="preserve"> (…)</w:t>
      </w:r>
      <w:r w:rsidR="00372BD8" w:rsidRPr="00853389">
        <w:rPr>
          <w:rFonts w:ascii="Georgia" w:hAnsi="Georgia"/>
          <w:i/>
          <w:sz w:val="24"/>
          <w:szCs w:val="24"/>
        </w:rPr>
        <w:t xml:space="preserve">”, </w:t>
      </w:r>
      <w:r w:rsidR="00372BD8" w:rsidRPr="00853389">
        <w:rPr>
          <w:rFonts w:ascii="Georgia" w:hAnsi="Georgia"/>
          <w:sz w:val="24"/>
          <w:szCs w:val="24"/>
        </w:rPr>
        <w:t>así entonces, son varios factores los que se deben estimar</w:t>
      </w:r>
      <w:r w:rsidR="0083707A" w:rsidRPr="00853389">
        <w:rPr>
          <w:rFonts w:ascii="Georgia" w:hAnsi="Georgia"/>
          <w:sz w:val="24"/>
          <w:szCs w:val="24"/>
        </w:rPr>
        <w:t>, más allá de los meros ingresos dinerarios.</w:t>
      </w:r>
    </w:p>
    <w:p w14:paraId="542D6D6F" w14:textId="77777777" w:rsidR="00634A8A" w:rsidRPr="00853389" w:rsidRDefault="00634A8A" w:rsidP="00853389">
      <w:pPr>
        <w:spacing w:line="276" w:lineRule="auto"/>
        <w:jc w:val="both"/>
        <w:rPr>
          <w:rFonts w:ascii="Georgia" w:hAnsi="Georgia" w:cs="Arial"/>
          <w:sz w:val="24"/>
          <w:szCs w:val="24"/>
          <w:lang w:val="es-CO"/>
        </w:rPr>
      </w:pPr>
    </w:p>
    <w:p w14:paraId="06280B63" w14:textId="7BBBF329" w:rsidR="00372BD8" w:rsidRPr="00853389" w:rsidRDefault="00674E92" w:rsidP="00853389">
      <w:pPr>
        <w:spacing w:line="276" w:lineRule="auto"/>
        <w:jc w:val="both"/>
        <w:rPr>
          <w:rFonts w:ascii="Georgia" w:hAnsi="Georgia" w:cs="Arial"/>
          <w:sz w:val="24"/>
          <w:szCs w:val="24"/>
          <w:lang w:val="es-CO"/>
        </w:rPr>
      </w:pPr>
      <w:r w:rsidRPr="00853389">
        <w:rPr>
          <w:rFonts w:ascii="Georgia" w:hAnsi="Georgia" w:cs="Arial"/>
          <w:sz w:val="24"/>
          <w:szCs w:val="24"/>
          <w:lang w:val="es-CO"/>
        </w:rPr>
        <w:t xml:space="preserve">Como se ve, en parecer del demandado, no tendría </w:t>
      </w:r>
      <w:r w:rsidR="008D732D" w:rsidRPr="00853389">
        <w:rPr>
          <w:rFonts w:ascii="Georgia" w:hAnsi="Georgia" w:cs="Arial"/>
          <w:sz w:val="24"/>
          <w:szCs w:val="24"/>
          <w:lang w:val="es-CO"/>
        </w:rPr>
        <w:t>capacidad económica</w:t>
      </w:r>
      <w:r w:rsidRPr="00853389">
        <w:rPr>
          <w:rFonts w:ascii="Georgia" w:hAnsi="Georgia" w:cs="Arial"/>
          <w:sz w:val="24"/>
          <w:szCs w:val="24"/>
          <w:lang w:val="es-CO"/>
        </w:rPr>
        <w:t xml:space="preserve"> </w:t>
      </w:r>
      <w:r w:rsidR="00372BD8" w:rsidRPr="00853389">
        <w:rPr>
          <w:rFonts w:ascii="Georgia" w:hAnsi="Georgia" w:cs="Arial"/>
          <w:sz w:val="24"/>
          <w:szCs w:val="24"/>
          <w:lang w:val="es-CO"/>
        </w:rPr>
        <w:t xml:space="preserve">conforme a sus ingresos monetarios </w:t>
      </w:r>
      <w:r w:rsidRPr="00853389">
        <w:rPr>
          <w:rFonts w:ascii="Georgia" w:hAnsi="Georgia" w:cs="Arial"/>
          <w:sz w:val="24"/>
          <w:szCs w:val="24"/>
          <w:lang w:val="es-CO"/>
        </w:rPr>
        <w:t>para pagar la pensión alimentaria, sin embargo,</w:t>
      </w:r>
      <w:r w:rsidR="00A90203" w:rsidRPr="00853389">
        <w:rPr>
          <w:rFonts w:ascii="Georgia" w:hAnsi="Georgia" w:cs="Arial"/>
          <w:sz w:val="24"/>
          <w:szCs w:val="24"/>
          <w:lang w:val="es-CO"/>
        </w:rPr>
        <w:t xml:space="preserve"> </w:t>
      </w:r>
      <w:r w:rsidR="00372BD8" w:rsidRPr="00853389">
        <w:rPr>
          <w:rFonts w:ascii="Georgia" w:hAnsi="Georgia" w:cs="Arial"/>
          <w:sz w:val="24"/>
          <w:szCs w:val="24"/>
          <w:lang w:val="es-CO"/>
        </w:rPr>
        <w:t>caben varias observaciones que desdicen de tal predicamento</w:t>
      </w:r>
      <w:r w:rsidR="00F07334" w:rsidRPr="00853389">
        <w:rPr>
          <w:rFonts w:ascii="Georgia" w:hAnsi="Georgia" w:cs="Arial"/>
          <w:sz w:val="24"/>
          <w:szCs w:val="24"/>
          <w:lang w:val="es-CO"/>
        </w:rPr>
        <w:t>, como enseguida se argumenta.</w:t>
      </w:r>
    </w:p>
    <w:p w14:paraId="27B329D1" w14:textId="77777777" w:rsidR="00372BD8" w:rsidRPr="00853389" w:rsidRDefault="00372BD8" w:rsidP="00853389">
      <w:pPr>
        <w:spacing w:line="276" w:lineRule="auto"/>
        <w:jc w:val="both"/>
        <w:rPr>
          <w:rFonts w:ascii="Georgia" w:hAnsi="Georgia" w:cs="Arial"/>
          <w:sz w:val="24"/>
          <w:szCs w:val="24"/>
          <w:lang w:val="es-CO"/>
        </w:rPr>
      </w:pPr>
    </w:p>
    <w:p w14:paraId="28CBE8E8" w14:textId="77777777" w:rsidR="0063513B" w:rsidRPr="00853389" w:rsidRDefault="00372BD8" w:rsidP="00853389">
      <w:pPr>
        <w:spacing w:line="276" w:lineRule="auto"/>
        <w:jc w:val="both"/>
        <w:rPr>
          <w:rFonts w:ascii="Georgia" w:hAnsi="Georgia" w:cs="Arial"/>
          <w:sz w:val="24"/>
          <w:szCs w:val="24"/>
          <w:lang w:val="es-CO"/>
        </w:rPr>
      </w:pPr>
      <w:r w:rsidRPr="00853389">
        <w:rPr>
          <w:rFonts w:ascii="Georgia" w:hAnsi="Georgia" w:cs="Arial"/>
          <w:sz w:val="24"/>
          <w:szCs w:val="24"/>
          <w:lang w:val="es-CO"/>
        </w:rPr>
        <w:t>L</w:t>
      </w:r>
      <w:r w:rsidR="00A90203" w:rsidRPr="00853389">
        <w:rPr>
          <w:rFonts w:ascii="Georgia" w:hAnsi="Georgia" w:cs="Arial"/>
          <w:sz w:val="24"/>
          <w:szCs w:val="24"/>
          <w:lang w:val="es-CO"/>
        </w:rPr>
        <w:t>os rubros de gastos personales, que comprende las tarjetas de crédito</w:t>
      </w:r>
      <w:r w:rsidR="00A8054B" w:rsidRPr="00853389">
        <w:rPr>
          <w:rFonts w:ascii="Georgia" w:hAnsi="Georgia" w:cs="Arial"/>
          <w:sz w:val="24"/>
          <w:szCs w:val="24"/>
          <w:lang w:val="es-CO"/>
        </w:rPr>
        <w:t>, estimados en poco más de dos millones por mes</w:t>
      </w:r>
      <w:r w:rsidR="00A90203" w:rsidRPr="00853389">
        <w:rPr>
          <w:rFonts w:ascii="Georgia" w:hAnsi="Georgia" w:cs="Arial"/>
          <w:sz w:val="24"/>
          <w:szCs w:val="24"/>
          <w:lang w:val="es-CO"/>
        </w:rPr>
        <w:t>, mal puede</w:t>
      </w:r>
      <w:r w:rsidR="00976099" w:rsidRPr="00853389">
        <w:rPr>
          <w:rFonts w:ascii="Georgia" w:hAnsi="Georgia" w:cs="Arial"/>
          <w:sz w:val="24"/>
          <w:szCs w:val="24"/>
          <w:lang w:val="es-CO"/>
        </w:rPr>
        <w:t>n</w:t>
      </w:r>
      <w:r w:rsidR="00A90203" w:rsidRPr="00853389">
        <w:rPr>
          <w:rFonts w:ascii="Georgia" w:hAnsi="Georgia" w:cs="Arial"/>
          <w:sz w:val="24"/>
          <w:szCs w:val="24"/>
          <w:lang w:val="es-CO"/>
        </w:rPr>
        <w:t xml:space="preserve"> tomarse en forma absoluta, pues no sería razonable en la medida en que bastaría contraer cuantiosas obligaciones para aumentar los pasivos y mostrarse insolvente</w:t>
      </w:r>
      <w:r w:rsidR="00A8054B" w:rsidRPr="00853389">
        <w:rPr>
          <w:rFonts w:ascii="Georgia" w:hAnsi="Georgia" w:cs="Arial"/>
          <w:sz w:val="24"/>
          <w:szCs w:val="24"/>
          <w:lang w:val="es-CO"/>
        </w:rPr>
        <w:t xml:space="preserve">, </w:t>
      </w:r>
      <w:r w:rsidR="00A8054B" w:rsidRPr="00853389">
        <w:rPr>
          <w:rFonts w:ascii="Georgia" w:hAnsi="Georgia" w:cs="Arial"/>
          <w:sz w:val="24"/>
          <w:szCs w:val="24"/>
          <w:u w:val="single"/>
          <w:lang w:val="es-CO"/>
        </w:rPr>
        <w:t xml:space="preserve">máxime cuando se trata de contribuir a la subsistencia de un menor de edad </w:t>
      </w:r>
      <w:r w:rsidR="0083707A" w:rsidRPr="00853389">
        <w:rPr>
          <w:rFonts w:ascii="Georgia" w:hAnsi="Georgia" w:cs="Arial"/>
          <w:sz w:val="24"/>
          <w:szCs w:val="24"/>
          <w:u w:val="single"/>
          <w:lang w:val="es-CO"/>
        </w:rPr>
        <w:t>frente a su padre</w:t>
      </w:r>
      <w:r w:rsidR="00A8054B" w:rsidRPr="00853389">
        <w:rPr>
          <w:rFonts w:ascii="Georgia" w:hAnsi="Georgia" w:cs="Arial"/>
          <w:sz w:val="24"/>
          <w:szCs w:val="24"/>
          <w:lang w:val="es-CO"/>
        </w:rPr>
        <w:t xml:space="preserve">. </w:t>
      </w:r>
    </w:p>
    <w:p w14:paraId="3666EE1E" w14:textId="77777777" w:rsidR="0063513B" w:rsidRPr="00853389" w:rsidRDefault="0063513B" w:rsidP="00853389">
      <w:pPr>
        <w:spacing w:line="276" w:lineRule="auto"/>
        <w:jc w:val="both"/>
        <w:rPr>
          <w:rFonts w:ascii="Georgia" w:hAnsi="Georgia" w:cs="Arial"/>
          <w:sz w:val="24"/>
          <w:szCs w:val="24"/>
          <w:lang w:val="es-CO"/>
        </w:rPr>
      </w:pPr>
    </w:p>
    <w:p w14:paraId="7E36D087" w14:textId="47F619B4" w:rsidR="00634A8A" w:rsidRPr="00853389" w:rsidRDefault="00A8054B" w:rsidP="00853389">
      <w:pPr>
        <w:spacing w:line="276" w:lineRule="auto"/>
        <w:jc w:val="both"/>
        <w:rPr>
          <w:rFonts w:ascii="Georgia" w:hAnsi="Georgia" w:cs="Arial"/>
          <w:sz w:val="24"/>
          <w:szCs w:val="24"/>
          <w:lang w:val="es-CO"/>
        </w:rPr>
      </w:pPr>
      <w:r w:rsidRPr="00853389">
        <w:rPr>
          <w:rFonts w:ascii="Georgia" w:hAnsi="Georgia" w:cs="Arial"/>
          <w:sz w:val="24"/>
          <w:szCs w:val="24"/>
          <w:lang w:val="es-CO"/>
        </w:rPr>
        <w:t xml:space="preserve">Luciría </w:t>
      </w:r>
      <w:r w:rsidR="0083707A" w:rsidRPr="00853389">
        <w:rPr>
          <w:rFonts w:ascii="Georgia" w:hAnsi="Georgia" w:cs="Arial"/>
          <w:sz w:val="24"/>
          <w:szCs w:val="24"/>
          <w:lang w:val="es-CO"/>
        </w:rPr>
        <w:t xml:space="preserve">harto </w:t>
      </w:r>
      <w:r w:rsidRPr="00853389">
        <w:rPr>
          <w:rFonts w:ascii="Georgia" w:hAnsi="Georgia" w:cs="Arial"/>
          <w:sz w:val="24"/>
          <w:szCs w:val="24"/>
          <w:lang w:val="es-CO"/>
        </w:rPr>
        <w:t>desproporcionado privilegiar al deudor alimentario frente a su acreedor</w:t>
      </w:r>
      <w:r w:rsidR="0083707A" w:rsidRPr="00853389">
        <w:rPr>
          <w:rFonts w:ascii="Georgia" w:hAnsi="Georgia" w:cs="Arial"/>
          <w:sz w:val="24"/>
          <w:szCs w:val="24"/>
          <w:lang w:val="es-CO"/>
        </w:rPr>
        <w:t>, debe recordarse la supralegalidad de la prerrogativa alimentaria con previsión expresa en la Carta Política [Art.</w:t>
      </w:r>
      <w:r w:rsidR="004E2F80">
        <w:rPr>
          <w:rFonts w:ascii="Georgia" w:hAnsi="Georgia" w:cs="Arial"/>
          <w:sz w:val="24"/>
          <w:szCs w:val="24"/>
          <w:lang w:val="es-CO"/>
        </w:rPr>
        <w:t xml:space="preserve"> </w:t>
      </w:r>
      <w:r w:rsidR="0083707A" w:rsidRPr="00853389">
        <w:rPr>
          <w:rFonts w:ascii="Georgia" w:hAnsi="Georgia" w:cs="Arial"/>
          <w:sz w:val="24"/>
          <w:szCs w:val="24"/>
          <w:lang w:val="es-CO"/>
        </w:rPr>
        <w:t>44]</w:t>
      </w:r>
      <w:r w:rsidR="00B7245F" w:rsidRPr="00853389">
        <w:rPr>
          <w:rFonts w:ascii="Georgia" w:hAnsi="Georgia" w:cs="Arial"/>
          <w:sz w:val="24"/>
          <w:szCs w:val="24"/>
          <w:lang w:val="es-CO"/>
        </w:rPr>
        <w:t>, al punto que son créditos privilegiados</w:t>
      </w:r>
      <w:r w:rsidR="00103F4C" w:rsidRPr="00853389">
        <w:rPr>
          <w:rFonts w:ascii="Georgia" w:hAnsi="Georgia" w:cs="Arial"/>
          <w:sz w:val="24"/>
          <w:szCs w:val="24"/>
          <w:lang w:val="es-CO"/>
        </w:rPr>
        <w:t>:</w:t>
      </w:r>
      <w:r w:rsidR="00103F4C" w:rsidRPr="00853389">
        <w:rPr>
          <w:rFonts w:ascii="Georgia" w:hAnsi="Georgia" w:cs="Arial"/>
          <w:i/>
          <w:sz w:val="24"/>
          <w:szCs w:val="24"/>
          <w:lang w:val="es-CO"/>
        </w:rPr>
        <w:t xml:space="preserve"> “</w:t>
      </w:r>
      <w:r w:rsidR="00103F4C" w:rsidRPr="00D53090">
        <w:rPr>
          <w:rFonts w:ascii="Georgia" w:hAnsi="Georgia"/>
          <w:i/>
          <w:sz w:val="22"/>
          <w:szCs w:val="24"/>
        </w:rPr>
        <w:t>Los créditos por alimentos a favor de los niños, las niñas y los adolescentes gozan de prelación sobre todos los demás. (…)</w:t>
      </w:r>
      <w:r w:rsidR="00103F4C" w:rsidRPr="00853389">
        <w:rPr>
          <w:rFonts w:ascii="Georgia" w:hAnsi="Georgia"/>
          <w:i/>
          <w:sz w:val="24"/>
          <w:szCs w:val="24"/>
        </w:rPr>
        <w:t xml:space="preserve">”, </w:t>
      </w:r>
      <w:r w:rsidR="00103F4C" w:rsidRPr="00853389">
        <w:rPr>
          <w:rFonts w:ascii="Georgia" w:hAnsi="Georgia"/>
          <w:sz w:val="24"/>
          <w:szCs w:val="24"/>
        </w:rPr>
        <w:t>tal cual regla el artículo 134, CIA.</w:t>
      </w:r>
    </w:p>
    <w:p w14:paraId="26BD5377" w14:textId="77777777" w:rsidR="00634A8A" w:rsidRPr="00853389" w:rsidRDefault="00634A8A" w:rsidP="00853389">
      <w:pPr>
        <w:spacing w:line="276" w:lineRule="auto"/>
        <w:jc w:val="both"/>
        <w:rPr>
          <w:rFonts w:ascii="Georgia" w:hAnsi="Georgia" w:cs="Arial"/>
          <w:sz w:val="24"/>
          <w:szCs w:val="24"/>
          <w:lang w:val="es-CO"/>
        </w:rPr>
      </w:pPr>
    </w:p>
    <w:p w14:paraId="702490C3" w14:textId="4744FBDC" w:rsidR="00507CFA" w:rsidRPr="00853389" w:rsidRDefault="0008640A" w:rsidP="00853389">
      <w:pPr>
        <w:spacing w:line="276" w:lineRule="auto"/>
        <w:jc w:val="both"/>
        <w:rPr>
          <w:rFonts w:ascii="Georgia" w:hAnsi="Georgia"/>
          <w:sz w:val="24"/>
          <w:szCs w:val="24"/>
        </w:rPr>
      </w:pPr>
      <w:r w:rsidRPr="00853389">
        <w:rPr>
          <w:rFonts w:ascii="Georgia" w:hAnsi="Georgia" w:cs="Arial"/>
          <w:sz w:val="24"/>
          <w:szCs w:val="24"/>
          <w:lang w:val="es-CO"/>
        </w:rPr>
        <w:t xml:space="preserve">Y, </w:t>
      </w:r>
      <w:r w:rsidR="009B4907" w:rsidRPr="00853389">
        <w:rPr>
          <w:rFonts w:ascii="Georgia" w:hAnsi="Georgia" w:cs="Arial"/>
          <w:sz w:val="24"/>
          <w:szCs w:val="24"/>
          <w:lang w:val="es-CO"/>
        </w:rPr>
        <w:t>a pesar de quedar sin demostración la cuantía de la ayuda a su madre, si fuera cierta, se impon</w:t>
      </w:r>
      <w:r w:rsidR="00E93592" w:rsidRPr="00853389">
        <w:rPr>
          <w:rFonts w:ascii="Georgia" w:hAnsi="Georgia" w:cs="Arial"/>
          <w:sz w:val="24"/>
          <w:szCs w:val="24"/>
          <w:lang w:val="es-CO"/>
        </w:rPr>
        <w:t>dría</w:t>
      </w:r>
      <w:r w:rsidR="009B4907" w:rsidRPr="00853389">
        <w:rPr>
          <w:rFonts w:ascii="Georgia" w:hAnsi="Georgia" w:cs="Arial"/>
          <w:sz w:val="24"/>
          <w:szCs w:val="24"/>
          <w:lang w:val="es-CO"/>
        </w:rPr>
        <w:t xml:space="preserve"> una tasación conjunta de ambas</w:t>
      </w:r>
      <w:r w:rsidR="00E93592" w:rsidRPr="00853389">
        <w:rPr>
          <w:rFonts w:ascii="Georgia" w:hAnsi="Georgia" w:cs="Arial"/>
          <w:sz w:val="24"/>
          <w:szCs w:val="24"/>
          <w:lang w:val="es-CO"/>
        </w:rPr>
        <w:t xml:space="preserve"> prestaciones</w:t>
      </w:r>
      <w:r w:rsidR="009B4907" w:rsidRPr="00853389">
        <w:rPr>
          <w:rFonts w:ascii="Georgia" w:hAnsi="Georgia" w:cs="Arial"/>
          <w:sz w:val="24"/>
          <w:szCs w:val="24"/>
          <w:lang w:val="es-CO"/>
        </w:rPr>
        <w:t xml:space="preserve">, que garantice a </w:t>
      </w:r>
      <w:r w:rsidR="00E93592" w:rsidRPr="00853389">
        <w:rPr>
          <w:rFonts w:ascii="Georgia" w:hAnsi="Georgia" w:cs="Arial"/>
          <w:sz w:val="24"/>
          <w:szCs w:val="24"/>
          <w:lang w:val="es-CO"/>
        </w:rPr>
        <w:t xml:space="preserve">sus </w:t>
      </w:r>
      <w:r w:rsidR="009B4907" w:rsidRPr="00853389">
        <w:rPr>
          <w:rFonts w:ascii="Georgia" w:hAnsi="Georgia" w:cs="Arial"/>
          <w:sz w:val="24"/>
          <w:szCs w:val="24"/>
          <w:lang w:val="es-CO"/>
        </w:rPr>
        <w:t xml:space="preserve">acreedores (Hijo y madre) la manutención </w:t>
      </w:r>
      <w:r w:rsidR="00E93592" w:rsidRPr="00853389">
        <w:rPr>
          <w:rFonts w:ascii="Georgia" w:hAnsi="Georgia" w:cs="Arial"/>
          <w:sz w:val="24"/>
          <w:szCs w:val="24"/>
          <w:lang w:val="es-CO"/>
        </w:rPr>
        <w:t>en condiciones semejantes</w:t>
      </w:r>
      <w:r w:rsidR="0063513B" w:rsidRPr="00853389">
        <w:rPr>
          <w:rFonts w:ascii="Georgia" w:hAnsi="Georgia" w:cs="Arial"/>
          <w:sz w:val="24"/>
          <w:szCs w:val="24"/>
          <w:lang w:val="es-CO"/>
        </w:rPr>
        <w:t xml:space="preserve">, por eso ante la eventual concurrencia de deudores de tal derecho se consagra que en el proceso el juez: </w:t>
      </w:r>
      <w:r w:rsidR="0063513B" w:rsidRPr="00853389">
        <w:rPr>
          <w:rFonts w:ascii="Georgia" w:hAnsi="Georgia" w:cs="Arial"/>
          <w:i/>
          <w:sz w:val="24"/>
          <w:szCs w:val="24"/>
          <w:lang w:val="es-CO"/>
        </w:rPr>
        <w:t>“</w:t>
      </w:r>
      <w:r w:rsidR="0063513B" w:rsidRPr="00D53090">
        <w:rPr>
          <w:rFonts w:ascii="Georgia" w:hAnsi="Georgia" w:cs="Arial"/>
          <w:i/>
          <w:sz w:val="22"/>
          <w:szCs w:val="24"/>
          <w:lang w:val="es-CO"/>
        </w:rPr>
        <w:t xml:space="preserve">(…) </w:t>
      </w:r>
      <w:r w:rsidR="0063513B" w:rsidRPr="00D53090">
        <w:rPr>
          <w:rFonts w:ascii="Georgia" w:hAnsi="Georgia"/>
          <w:i/>
          <w:sz w:val="22"/>
          <w:szCs w:val="24"/>
        </w:rPr>
        <w:t xml:space="preserve">al tener conocimiento del hecho en un proceso concurrente, asumirá el conocimiento de los distintos procesos para el sólo efecto de señalar la cuantía de las varias pensiones alimentarias, </w:t>
      </w:r>
      <w:r w:rsidR="0063513B" w:rsidRPr="00D53090">
        <w:rPr>
          <w:rFonts w:ascii="Georgia" w:hAnsi="Georgia"/>
          <w:i/>
          <w:sz w:val="22"/>
          <w:szCs w:val="24"/>
          <w:u w:val="single"/>
        </w:rPr>
        <w:t>tomando en cuenta las condiciones del alimentante y las necesidades de los diferentes alimentarios</w:t>
      </w:r>
      <w:r w:rsidR="0063513B" w:rsidRPr="00853389">
        <w:rPr>
          <w:rFonts w:ascii="Georgia" w:hAnsi="Georgia"/>
          <w:i/>
          <w:sz w:val="24"/>
          <w:szCs w:val="24"/>
          <w:u w:val="single"/>
        </w:rPr>
        <w:t>.</w:t>
      </w:r>
      <w:r w:rsidR="0063513B" w:rsidRPr="00853389">
        <w:rPr>
          <w:rFonts w:ascii="Georgia" w:hAnsi="Georgia"/>
          <w:i/>
          <w:sz w:val="24"/>
          <w:szCs w:val="24"/>
        </w:rPr>
        <w:t>”</w:t>
      </w:r>
      <w:r w:rsidR="0063513B" w:rsidRPr="00853389">
        <w:rPr>
          <w:rFonts w:ascii="Georgia" w:hAnsi="Georgia"/>
          <w:sz w:val="24"/>
          <w:szCs w:val="24"/>
        </w:rPr>
        <w:t xml:space="preserve"> [Art.</w:t>
      </w:r>
      <w:r w:rsidR="004E2F80">
        <w:rPr>
          <w:rFonts w:ascii="Georgia" w:hAnsi="Georgia"/>
          <w:sz w:val="24"/>
          <w:szCs w:val="24"/>
        </w:rPr>
        <w:t xml:space="preserve"> </w:t>
      </w:r>
      <w:r w:rsidR="0063513B" w:rsidRPr="00853389">
        <w:rPr>
          <w:rFonts w:ascii="Georgia" w:hAnsi="Georgia"/>
          <w:sz w:val="24"/>
          <w:szCs w:val="24"/>
        </w:rPr>
        <w:t xml:space="preserve">131, CIA], </w:t>
      </w:r>
      <w:proofErr w:type="spellStart"/>
      <w:r w:rsidR="0063513B" w:rsidRPr="00853389">
        <w:rPr>
          <w:rFonts w:ascii="Georgia" w:hAnsi="Georgia"/>
          <w:sz w:val="24"/>
          <w:szCs w:val="24"/>
        </w:rPr>
        <w:t>sublínea</w:t>
      </w:r>
      <w:proofErr w:type="spellEnd"/>
      <w:r w:rsidR="0063513B" w:rsidRPr="00853389">
        <w:rPr>
          <w:rFonts w:ascii="Georgia" w:hAnsi="Georgia"/>
          <w:sz w:val="24"/>
          <w:szCs w:val="24"/>
        </w:rPr>
        <w:t xml:space="preserve"> de esta Sala.</w:t>
      </w:r>
      <w:r w:rsidR="008D19F1" w:rsidRPr="00853389">
        <w:rPr>
          <w:rFonts w:ascii="Georgia" w:hAnsi="Georgia"/>
          <w:sz w:val="24"/>
          <w:szCs w:val="24"/>
        </w:rPr>
        <w:t xml:space="preserve"> Es decir, mal puede entenderse excluyente la existencia de otro acreedor de alimentos.</w:t>
      </w:r>
    </w:p>
    <w:p w14:paraId="3FA2320D" w14:textId="77777777" w:rsidR="000811AF" w:rsidRPr="00853389" w:rsidRDefault="000811AF" w:rsidP="00853389">
      <w:pPr>
        <w:spacing w:line="276" w:lineRule="auto"/>
        <w:jc w:val="both"/>
        <w:rPr>
          <w:rFonts w:ascii="Georgia" w:hAnsi="Georgia" w:cs="Arial"/>
          <w:sz w:val="24"/>
          <w:szCs w:val="24"/>
          <w:lang w:val="es-CO"/>
        </w:rPr>
      </w:pPr>
    </w:p>
    <w:p w14:paraId="599C1F4C" w14:textId="52A77630" w:rsidR="007C3C6E" w:rsidRPr="00853389" w:rsidRDefault="000565E4" w:rsidP="00853389">
      <w:pPr>
        <w:spacing w:line="276" w:lineRule="auto"/>
        <w:jc w:val="both"/>
        <w:rPr>
          <w:rFonts w:ascii="Georgia" w:hAnsi="Georgia" w:cs="Arial"/>
          <w:sz w:val="24"/>
          <w:szCs w:val="24"/>
          <w:lang w:val="es-CO"/>
        </w:rPr>
      </w:pPr>
      <w:r w:rsidRPr="00853389">
        <w:rPr>
          <w:rFonts w:ascii="Georgia" w:hAnsi="Georgia" w:cs="Arial"/>
          <w:sz w:val="24"/>
          <w:szCs w:val="24"/>
          <w:lang w:val="es-CO"/>
        </w:rPr>
        <w:t xml:space="preserve">Por otra parte, </w:t>
      </w:r>
      <w:r w:rsidR="00507CFA" w:rsidRPr="00853389">
        <w:rPr>
          <w:rFonts w:ascii="Georgia" w:hAnsi="Georgia" w:cs="Arial"/>
          <w:sz w:val="24"/>
          <w:szCs w:val="24"/>
          <w:lang w:val="es-CO"/>
        </w:rPr>
        <w:t xml:space="preserve">prescribe el </w:t>
      </w:r>
      <w:r w:rsidR="00976099" w:rsidRPr="00853389">
        <w:rPr>
          <w:rFonts w:ascii="Georgia" w:hAnsi="Georgia" w:cs="Arial"/>
          <w:sz w:val="24"/>
          <w:szCs w:val="24"/>
          <w:lang w:val="es-CO"/>
        </w:rPr>
        <w:t>artículo 280</w:t>
      </w:r>
      <w:r w:rsidR="00507CFA" w:rsidRPr="00853389">
        <w:rPr>
          <w:rFonts w:ascii="Georgia" w:hAnsi="Georgia" w:cs="Arial"/>
          <w:sz w:val="24"/>
          <w:szCs w:val="24"/>
          <w:lang w:val="es-CO"/>
        </w:rPr>
        <w:t>, CGP: “</w:t>
      </w:r>
      <w:r w:rsidR="00507CFA" w:rsidRPr="00D53090">
        <w:rPr>
          <w:rFonts w:ascii="Georgia" w:hAnsi="Georgia" w:cs="Arial"/>
          <w:i/>
          <w:sz w:val="22"/>
          <w:szCs w:val="24"/>
          <w:lang w:val="es-CO"/>
        </w:rPr>
        <w:t>(…) El juez deberá calificar la conducta de las partes y, de ser el caso, deducir indicios de ella. (…)</w:t>
      </w:r>
      <w:r w:rsidR="00507CFA" w:rsidRPr="00853389">
        <w:rPr>
          <w:rFonts w:ascii="Georgia" w:hAnsi="Georgia" w:cs="Arial"/>
          <w:sz w:val="24"/>
          <w:szCs w:val="24"/>
          <w:lang w:val="es-CO"/>
        </w:rPr>
        <w:t xml:space="preserve">”, y para el caso sobre el hecho de los ingresos (i) El señor </w:t>
      </w:r>
      <w:r w:rsidR="00F94E99">
        <w:rPr>
          <w:rFonts w:ascii="Georgia" w:hAnsi="Georgia" w:cs="Arial"/>
          <w:sz w:val="24"/>
          <w:szCs w:val="24"/>
          <w:lang w:val="es-CO"/>
        </w:rPr>
        <w:t>MAR</w:t>
      </w:r>
      <w:r w:rsidR="00507CFA" w:rsidRPr="00853389">
        <w:rPr>
          <w:rFonts w:ascii="Georgia" w:hAnsi="Georgia" w:cs="Arial"/>
          <w:sz w:val="24"/>
          <w:szCs w:val="24"/>
          <w:lang w:val="es-CO"/>
        </w:rPr>
        <w:t xml:space="preserve"> solo aportó el contrato de arrendamiento una vez fue requerido, pudo hacerlo antes, como hizo con los otros allegados </w:t>
      </w:r>
      <w:r w:rsidR="00507CFA" w:rsidRPr="00853389">
        <w:rPr>
          <w:rFonts w:ascii="Georgia" w:hAnsi="Georgia" w:cs="Arial"/>
          <w:sz w:val="24"/>
          <w:szCs w:val="24"/>
        </w:rPr>
        <w:t>(</w:t>
      </w:r>
      <w:r w:rsidR="00507CFA" w:rsidRPr="00853389">
        <w:rPr>
          <w:rFonts w:ascii="Georgia" w:hAnsi="Georgia" w:cs="Arial"/>
          <w:sz w:val="24"/>
          <w:szCs w:val="24"/>
          <w:lang w:val="es-CO"/>
        </w:rPr>
        <w:t xml:space="preserve">Carpeta </w:t>
      </w:r>
      <w:proofErr w:type="spellStart"/>
      <w:r w:rsidR="00507CFA" w:rsidRPr="00853389">
        <w:rPr>
          <w:rFonts w:ascii="Georgia" w:hAnsi="Georgia" w:cs="Arial"/>
          <w:sz w:val="24"/>
          <w:szCs w:val="24"/>
          <w:lang w:val="es-CO"/>
        </w:rPr>
        <w:t>02Segundainstancia</w:t>
      </w:r>
      <w:proofErr w:type="spellEnd"/>
      <w:r w:rsidR="00507CFA" w:rsidRPr="00853389">
        <w:rPr>
          <w:rFonts w:ascii="Georgia" w:hAnsi="Georgia" w:cs="Arial"/>
          <w:sz w:val="24"/>
          <w:szCs w:val="24"/>
          <w:lang w:val="es-CO"/>
        </w:rPr>
        <w:t xml:space="preserve">, carpeta </w:t>
      </w:r>
      <w:proofErr w:type="spellStart"/>
      <w:r w:rsidR="00507CFA" w:rsidRPr="00853389">
        <w:rPr>
          <w:rFonts w:ascii="Georgia" w:hAnsi="Georgia" w:cs="Arial"/>
          <w:sz w:val="24"/>
          <w:szCs w:val="24"/>
          <w:lang w:val="es-CO"/>
        </w:rPr>
        <w:t>C02ApelacionSentencia</w:t>
      </w:r>
      <w:proofErr w:type="spellEnd"/>
      <w:r w:rsidR="00507CFA" w:rsidRPr="00853389">
        <w:rPr>
          <w:rFonts w:ascii="Georgia" w:hAnsi="Georgia" w:cs="Arial"/>
          <w:sz w:val="24"/>
          <w:szCs w:val="24"/>
          <w:lang w:val="es-CO"/>
        </w:rPr>
        <w:t xml:space="preserve">, </w:t>
      </w:r>
      <w:proofErr w:type="spellStart"/>
      <w:r w:rsidR="00507CFA" w:rsidRPr="00853389">
        <w:rPr>
          <w:rFonts w:ascii="Georgia" w:hAnsi="Georgia" w:cs="Arial"/>
          <w:sz w:val="24"/>
          <w:szCs w:val="24"/>
          <w:lang w:val="es-CO"/>
        </w:rPr>
        <w:t>pdf</w:t>
      </w:r>
      <w:proofErr w:type="spellEnd"/>
      <w:r w:rsidR="00507CFA" w:rsidRPr="00853389">
        <w:rPr>
          <w:rFonts w:ascii="Georgia" w:hAnsi="Georgia" w:cs="Arial"/>
          <w:sz w:val="24"/>
          <w:szCs w:val="24"/>
          <w:lang w:val="es-CO"/>
        </w:rPr>
        <w:t xml:space="preserve"> No.</w:t>
      </w:r>
      <w:r w:rsidR="004E2F80">
        <w:rPr>
          <w:rFonts w:ascii="Georgia" w:hAnsi="Georgia" w:cs="Arial"/>
          <w:sz w:val="24"/>
          <w:szCs w:val="24"/>
          <w:lang w:val="es-CO"/>
        </w:rPr>
        <w:t xml:space="preserve"> </w:t>
      </w:r>
      <w:r w:rsidR="00507CFA" w:rsidRPr="00853389">
        <w:rPr>
          <w:rFonts w:ascii="Georgia" w:hAnsi="Georgia" w:cs="Arial"/>
          <w:sz w:val="24"/>
          <w:szCs w:val="24"/>
          <w:lang w:val="es-CO"/>
        </w:rPr>
        <w:t xml:space="preserve">09), en cambio se esmeró en arrimar los relacionados con sus obligaciones; </w:t>
      </w:r>
      <w:r w:rsidRPr="00853389">
        <w:rPr>
          <w:rFonts w:ascii="Georgia" w:hAnsi="Georgia" w:cs="Arial"/>
          <w:sz w:val="24"/>
          <w:szCs w:val="24"/>
          <w:lang w:val="es-CO"/>
        </w:rPr>
        <w:t>(ii) I</w:t>
      </w:r>
      <w:r w:rsidR="00507CFA" w:rsidRPr="00853389">
        <w:rPr>
          <w:rFonts w:ascii="Georgia" w:hAnsi="Georgia" w:cs="Arial"/>
          <w:sz w:val="24"/>
          <w:szCs w:val="24"/>
          <w:lang w:val="es-CO"/>
        </w:rPr>
        <w:t>gual conducta adoptó con</w:t>
      </w:r>
      <w:r w:rsidR="004E58CD" w:rsidRPr="00853389">
        <w:rPr>
          <w:rFonts w:ascii="Georgia" w:hAnsi="Georgia" w:cs="Arial"/>
          <w:sz w:val="24"/>
          <w:szCs w:val="24"/>
          <w:lang w:val="es-CO"/>
        </w:rPr>
        <w:t xml:space="preserve"> la propiedad de la casa arrendada y el apartamento </w:t>
      </w:r>
      <w:r w:rsidR="00F007AE" w:rsidRPr="00853389">
        <w:rPr>
          <w:rFonts w:ascii="Georgia" w:hAnsi="Georgia" w:cs="Arial"/>
          <w:sz w:val="24"/>
          <w:szCs w:val="24"/>
          <w:lang w:val="es-CO"/>
        </w:rPr>
        <w:t>donde habita</w:t>
      </w:r>
      <w:r w:rsidR="00507CFA" w:rsidRPr="00853389">
        <w:rPr>
          <w:rFonts w:ascii="Georgia" w:hAnsi="Georgia" w:cs="Arial"/>
          <w:sz w:val="24"/>
          <w:szCs w:val="24"/>
          <w:lang w:val="es-CO"/>
        </w:rPr>
        <w:t>.</w:t>
      </w:r>
      <w:r w:rsidR="007C3C6E" w:rsidRPr="00853389">
        <w:rPr>
          <w:rFonts w:ascii="Georgia" w:hAnsi="Georgia" w:cs="Arial"/>
          <w:sz w:val="24"/>
          <w:szCs w:val="24"/>
          <w:lang w:val="es-CO"/>
        </w:rPr>
        <w:t xml:space="preserve"> </w:t>
      </w:r>
    </w:p>
    <w:p w14:paraId="4A7D3871" w14:textId="77777777" w:rsidR="007C3C6E" w:rsidRPr="00853389" w:rsidRDefault="007C3C6E" w:rsidP="00853389">
      <w:pPr>
        <w:spacing w:line="276" w:lineRule="auto"/>
        <w:jc w:val="both"/>
        <w:rPr>
          <w:rFonts w:ascii="Georgia" w:hAnsi="Georgia" w:cs="Arial"/>
          <w:sz w:val="24"/>
          <w:szCs w:val="24"/>
          <w:lang w:val="es-CO"/>
        </w:rPr>
      </w:pPr>
    </w:p>
    <w:p w14:paraId="61C26520" w14:textId="648F11A8" w:rsidR="002E0CA8" w:rsidRPr="00853389" w:rsidRDefault="007C3C6E" w:rsidP="00853389">
      <w:pPr>
        <w:spacing w:line="276" w:lineRule="auto"/>
        <w:jc w:val="both"/>
        <w:rPr>
          <w:rFonts w:ascii="Georgia" w:hAnsi="Georgia" w:cs="Arial"/>
          <w:sz w:val="24"/>
          <w:szCs w:val="24"/>
          <w:lang w:val="es-CO"/>
        </w:rPr>
      </w:pPr>
      <w:r w:rsidRPr="00853389">
        <w:rPr>
          <w:rFonts w:ascii="Georgia" w:hAnsi="Georgia" w:cs="Arial"/>
          <w:sz w:val="24"/>
          <w:szCs w:val="24"/>
          <w:lang w:val="es-CO"/>
        </w:rPr>
        <w:t>Además, desde el inicio de este debate aparecía patente el reclamo alimentario, como se lee en la demanda en la pretensión No.</w:t>
      </w:r>
      <w:r w:rsidR="004E2F80">
        <w:rPr>
          <w:rFonts w:ascii="Georgia" w:hAnsi="Georgia" w:cs="Arial"/>
          <w:sz w:val="24"/>
          <w:szCs w:val="24"/>
          <w:lang w:val="es-CO"/>
        </w:rPr>
        <w:t xml:space="preserve"> </w:t>
      </w:r>
      <w:r w:rsidRPr="00853389">
        <w:rPr>
          <w:rFonts w:ascii="Georgia" w:hAnsi="Georgia" w:cs="Arial"/>
          <w:sz w:val="24"/>
          <w:szCs w:val="24"/>
          <w:lang w:val="es-CO"/>
        </w:rPr>
        <w:t>4 “</w:t>
      </w:r>
      <w:r w:rsidRPr="00D53090">
        <w:rPr>
          <w:rFonts w:ascii="Georgia" w:hAnsi="Georgia" w:cs="Arial"/>
          <w:i/>
          <w:sz w:val="22"/>
          <w:szCs w:val="24"/>
          <w:lang w:val="es-CO"/>
        </w:rPr>
        <w:t>Que se fije cuota alimentaria por parte del despacho judicial de manera provisional, para el sostenimiento del menor (…)</w:t>
      </w:r>
      <w:r w:rsidRPr="00853389">
        <w:rPr>
          <w:rFonts w:ascii="Georgia" w:hAnsi="Georgia" w:cs="Arial"/>
          <w:sz w:val="24"/>
          <w:szCs w:val="24"/>
          <w:lang w:val="es-CO"/>
        </w:rPr>
        <w:t xml:space="preserve">” </w:t>
      </w:r>
      <w:r w:rsidR="0092380F" w:rsidRPr="00853389">
        <w:rPr>
          <w:rFonts w:ascii="Georgia" w:hAnsi="Georgia" w:cs="Arial"/>
          <w:sz w:val="24"/>
          <w:szCs w:val="24"/>
          <w:lang w:val="es-CO"/>
        </w:rPr>
        <w:t>(</w:t>
      </w:r>
      <w:r w:rsidR="0092380F" w:rsidRPr="00853389">
        <w:rPr>
          <w:rFonts w:ascii="Georgia" w:hAnsi="Georgia" w:cs="Arial"/>
          <w:sz w:val="24"/>
          <w:szCs w:val="24"/>
        </w:rPr>
        <w:t xml:space="preserve">Carpeta </w:t>
      </w:r>
      <w:proofErr w:type="spellStart"/>
      <w:r w:rsidR="0092380F" w:rsidRPr="00853389">
        <w:rPr>
          <w:rFonts w:ascii="Georgia" w:hAnsi="Georgia" w:cs="Arial"/>
          <w:sz w:val="24"/>
          <w:szCs w:val="24"/>
        </w:rPr>
        <w:t>01PrimeraInstancia</w:t>
      </w:r>
      <w:proofErr w:type="spellEnd"/>
      <w:r w:rsidR="0092380F" w:rsidRPr="00853389">
        <w:rPr>
          <w:rFonts w:ascii="Georgia" w:hAnsi="Georgia" w:cs="Arial"/>
          <w:sz w:val="24"/>
          <w:szCs w:val="24"/>
        </w:rPr>
        <w:t xml:space="preserve">, </w:t>
      </w:r>
      <w:proofErr w:type="spellStart"/>
      <w:r w:rsidR="0092380F" w:rsidRPr="00853389">
        <w:rPr>
          <w:rFonts w:ascii="Georgia" w:hAnsi="Georgia" w:cs="Arial"/>
          <w:sz w:val="24"/>
          <w:szCs w:val="24"/>
        </w:rPr>
        <w:t>pdf</w:t>
      </w:r>
      <w:proofErr w:type="spellEnd"/>
      <w:r w:rsidR="0092380F" w:rsidRPr="00853389">
        <w:rPr>
          <w:rFonts w:ascii="Georgia" w:hAnsi="Georgia" w:cs="Arial"/>
          <w:sz w:val="24"/>
          <w:szCs w:val="24"/>
        </w:rPr>
        <w:t xml:space="preserve"> No.</w:t>
      </w:r>
      <w:r w:rsidR="004E2F80">
        <w:rPr>
          <w:rFonts w:ascii="Georgia" w:hAnsi="Georgia" w:cs="Arial"/>
          <w:sz w:val="24"/>
          <w:szCs w:val="24"/>
        </w:rPr>
        <w:t xml:space="preserve"> </w:t>
      </w:r>
      <w:r w:rsidR="0092380F" w:rsidRPr="00853389">
        <w:rPr>
          <w:rFonts w:ascii="Georgia" w:hAnsi="Georgia" w:cs="Arial"/>
          <w:sz w:val="24"/>
          <w:szCs w:val="24"/>
        </w:rPr>
        <w:t>07</w:t>
      </w:r>
      <w:r w:rsidR="0092380F" w:rsidRPr="00853389">
        <w:rPr>
          <w:rFonts w:ascii="Georgia" w:hAnsi="Georgia" w:cs="Arial"/>
          <w:sz w:val="24"/>
          <w:szCs w:val="24"/>
          <w:lang w:val="es-CO"/>
        </w:rPr>
        <w:t>), y si bien, fue denegada en el auto admisorio, la regulación propia de est</w:t>
      </w:r>
      <w:r w:rsidR="000811AF" w:rsidRPr="00853389">
        <w:rPr>
          <w:rFonts w:ascii="Georgia" w:hAnsi="Georgia" w:cs="Arial"/>
          <w:sz w:val="24"/>
          <w:szCs w:val="24"/>
          <w:lang w:val="es-CO"/>
        </w:rPr>
        <w:t>a</w:t>
      </w:r>
      <w:r w:rsidR="0092380F" w:rsidRPr="00853389">
        <w:rPr>
          <w:rFonts w:ascii="Georgia" w:hAnsi="Georgia" w:cs="Arial"/>
          <w:sz w:val="24"/>
          <w:szCs w:val="24"/>
          <w:lang w:val="es-CO"/>
        </w:rPr>
        <w:t xml:space="preserve"> modalidad de procesos enseña que declarada la paternidad subsigue, como consecuencia lógica, regular los demás aspectos, que son garantías fundamentales cuando de menores de edad se trata [Art.</w:t>
      </w:r>
      <w:r w:rsidR="004E2F80">
        <w:rPr>
          <w:rFonts w:ascii="Georgia" w:hAnsi="Georgia" w:cs="Arial"/>
          <w:sz w:val="24"/>
          <w:szCs w:val="24"/>
          <w:lang w:val="es-CO"/>
        </w:rPr>
        <w:t xml:space="preserve"> </w:t>
      </w:r>
      <w:r w:rsidR="0092380F" w:rsidRPr="00853389">
        <w:rPr>
          <w:rFonts w:ascii="Georgia" w:hAnsi="Georgia" w:cs="Arial"/>
          <w:sz w:val="24"/>
          <w:szCs w:val="24"/>
          <w:lang w:val="es-CO"/>
        </w:rPr>
        <w:t xml:space="preserve">386-6, </w:t>
      </w:r>
      <w:proofErr w:type="spellStart"/>
      <w:r w:rsidR="0092380F" w:rsidRPr="00853389">
        <w:rPr>
          <w:rFonts w:ascii="Georgia" w:hAnsi="Georgia" w:cs="Arial"/>
          <w:sz w:val="24"/>
          <w:szCs w:val="24"/>
          <w:lang w:val="es-CO"/>
        </w:rPr>
        <w:t>CG</w:t>
      </w:r>
      <w:r w:rsidR="000811AF" w:rsidRPr="00853389">
        <w:rPr>
          <w:rFonts w:ascii="Georgia" w:hAnsi="Georgia" w:cs="Arial"/>
          <w:sz w:val="24"/>
          <w:szCs w:val="24"/>
          <w:lang w:val="es-CO"/>
        </w:rPr>
        <w:t>P</w:t>
      </w:r>
      <w:proofErr w:type="spellEnd"/>
      <w:r w:rsidR="0092380F" w:rsidRPr="00853389">
        <w:rPr>
          <w:rFonts w:ascii="Georgia" w:hAnsi="Georgia" w:cs="Arial"/>
          <w:sz w:val="24"/>
          <w:szCs w:val="24"/>
          <w:lang w:val="es-CO"/>
        </w:rPr>
        <w:t>].</w:t>
      </w:r>
      <w:r w:rsidR="005F01D1" w:rsidRPr="00853389">
        <w:rPr>
          <w:rFonts w:ascii="Georgia" w:hAnsi="Georgia" w:cs="Arial"/>
          <w:sz w:val="24"/>
          <w:szCs w:val="24"/>
          <w:lang w:val="es-CO"/>
        </w:rPr>
        <w:t xml:space="preserve"> Esto para refrendar que el tema probatorio estaba perfilado desde el inicio del litigio.</w:t>
      </w:r>
    </w:p>
    <w:p w14:paraId="5563636F" w14:textId="60EA6D2B" w:rsidR="008B6037" w:rsidRPr="00853389" w:rsidRDefault="008B6037" w:rsidP="00853389">
      <w:pPr>
        <w:spacing w:line="276" w:lineRule="auto"/>
        <w:jc w:val="both"/>
        <w:rPr>
          <w:rFonts w:ascii="Georgia" w:hAnsi="Georgia" w:cs="Arial"/>
          <w:sz w:val="24"/>
          <w:szCs w:val="24"/>
          <w:lang w:val="es-CO"/>
        </w:rPr>
      </w:pPr>
    </w:p>
    <w:p w14:paraId="1C6AEE47" w14:textId="2CD41D1A" w:rsidR="008B6037" w:rsidRPr="00853389" w:rsidRDefault="008B6037" w:rsidP="00853389">
      <w:pPr>
        <w:spacing w:line="276" w:lineRule="auto"/>
        <w:jc w:val="both"/>
        <w:rPr>
          <w:rFonts w:ascii="Georgia" w:hAnsi="Georgia" w:cs="Arial"/>
          <w:sz w:val="24"/>
          <w:szCs w:val="24"/>
          <w:lang w:val="es-CO"/>
        </w:rPr>
      </w:pPr>
      <w:r w:rsidRPr="00853389">
        <w:rPr>
          <w:rFonts w:ascii="Georgia" w:hAnsi="Georgia" w:cs="Arial"/>
          <w:sz w:val="24"/>
          <w:szCs w:val="24"/>
          <w:lang w:val="es-CO"/>
        </w:rPr>
        <w:t>En virtud del artículo 130-2º, CIA se dispondrá el embargo del inmueble con folio No.</w:t>
      </w:r>
      <w:r w:rsidR="004E2F80">
        <w:rPr>
          <w:rFonts w:ascii="Georgia" w:hAnsi="Georgia" w:cs="Arial"/>
          <w:sz w:val="24"/>
          <w:szCs w:val="24"/>
          <w:lang w:val="es-CO"/>
        </w:rPr>
        <w:t xml:space="preserve"> </w:t>
      </w:r>
      <w:r w:rsidR="00A67E6A" w:rsidRPr="00853389">
        <w:rPr>
          <w:rFonts w:ascii="Georgia" w:hAnsi="Georgia" w:cs="Arial"/>
          <w:sz w:val="24"/>
          <w:szCs w:val="24"/>
          <w:lang w:val="es-CO"/>
        </w:rPr>
        <w:lastRenderedPageBreak/>
        <w:t>294-92131</w:t>
      </w:r>
      <w:r w:rsidRPr="00853389">
        <w:rPr>
          <w:rFonts w:ascii="Georgia" w:hAnsi="Georgia" w:cs="Arial"/>
          <w:sz w:val="24"/>
          <w:szCs w:val="24"/>
          <w:lang w:val="es-CO"/>
        </w:rPr>
        <w:t>, correspond</w:t>
      </w:r>
      <w:r w:rsidR="00A67E6A" w:rsidRPr="00853389">
        <w:rPr>
          <w:rFonts w:ascii="Georgia" w:hAnsi="Georgia" w:cs="Arial"/>
          <w:sz w:val="24"/>
          <w:szCs w:val="24"/>
          <w:lang w:val="es-CO"/>
        </w:rPr>
        <w:t>iente</w:t>
      </w:r>
      <w:r w:rsidRPr="00853389">
        <w:rPr>
          <w:rFonts w:ascii="Georgia" w:hAnsi="Georgia" w:cs="Arial"/>
          <w:sz w:val="24"/>
          <w:szCs w:val="24"/>
          <w:lang w:val="es-CO"/>
        </w:rPr>
        <w:t xml:space="preserve"> al </w:t>
      </w:r>
      <w:r w:rsidR="00F711BE" w:rsidRPr="00853389">
        <w:rPr>
          <w:rFonts w:ascii="Georgia" w:hAnsi="Georgia" w:cs="Arial"/>
          <w:sz w:val="24"/>
          <w:szCs w:val="24"/>
        </w:rPr>
        <w:t>apartamento No.</w:t>
      </w:r>
      <w:r w:rsidR="004E2F80">
        <w:rPr>
          <w:rFonts w:ascii="Georgia" w:hAnsi="Georgia" w:cs="Arial"/>
          <w:sz w:val="24"/>
          <w:szCs w:val="24"/>
        </w:rPr>
        <w:t xml:space="preserve"> </w:t>
      </w:r>
      <w:r w:rsidR="00F711BE" w:rsidRPr="00853389">
        <w:rPr>
          <w:rFonts w:ascii="Georgia" w:hAnsi="Georgia" w:cs="Arial"/>
          <w:sz w:val="24"/>
          <w:szCs w:val="24"/>
        </w:rPr>
        <w:t>1003, torre 1, del Edificio Provenza PH, en Dosquebradas (</w:t>
      </w:r>
      <w:r w:rsidR="00F711BE" w:rsidRPr="00853389">
        <w:rPr>
          <w:rFonts w:ascii="Georgia" w:hAnsi="Georgia" w:cs="Arial"/>
          <w:sz w:val="24"/>
          <w:szCs w:val="24"/>
          <w:lang w:val="es-CO"/>
        </w:rPr>
        <w:t xml:space="preserve">Carpeta </w:t>
      </w:r>
      <w:proofErr w:type="spellStart"/>
      <w:r w:rsidR="00F711BE" w:rsidRPr="00853389">
        <w:rPr>
          <w:rFonts w:ascii="Georgia" w:hAnsi="Georgia" w:cs="Arial"/>
          <w:sz w:val="24"/>
          <w:szCs w:val="24"/>
          <w:lang w:val="es-CO"/>
        </w:rPr>
        <w:t>02Segundainstancia</w:t>
      </w:r>
      <w:proofErr w:type="spellEnd"/>
      <w:r w:rsidR="00F711BE" w:rsidRPr="00853389">
        <w:rPr>
          <w:rFonts w:ascii="Georgia" w:hAnsi="Georgia" w:cs="Arial"/>
          <w:sz w:val="24"/>
          <w:szCs w:val="24"/>
          <w:lang w:val="es-CO"/>
        </w:rPr>
        <w:t xml:space="preserve">, carpeta </w:t>
      </w:r>
      <w:proofErr w:type="spellStart"/>
      <w:r w:rsidR="00F711BE" w:rsidRPr="00853389">
        <w:rPr>
          <w:rFonts w:ascii="Georgia" w:hAnsi="Georgia" w:cs="Arial"/>
          <w:sz w:val="24"/>
          <w:szCs w:val="24"/>
          <w:lang w:val="es-CO"/>
        </w:rPr>
        <w:t>C02ApelacionSentencia</w:t>
      </w:r>
      <w:proofErr w:type="spellEnd"/>
      <w:r w:rsidR="00F711BE" w:rsidRPr="00853389">
        <w:rPr>
          <w:rFonts w:ascii="Georgia" w:hAnsi="Georgia" w:cs="Arial"/>
          <w:sz w:val="24"/>
          <w:szCs w:val="24"/>
          <w:lang w:val="es-CO"/>
        </w:rPr>
        <w:t xml:space="preserve">, </w:t>
      </w:r>
      <w:proofErr w:type="spellStart"/>
      <w:r w:rsidR="00F711BE" w:rsidRPr="00853389">
        <w:rPr>
          <w:rFonts w:ascii="Georgia" w:hAnsi="Georgia" w:cs="Arial"/>
          <w:sz w:val="24"/>
          <w:szCs w:val="24"/>
          <w:lang w:val="es-CO"/>
        </w:rPr>
        <w:t>pdf</w:t>
      </w:r>
      <w:proofErr w:type="spellEnd"/>
      <w:r w:rsidR="00F711BE" w:rsidRPr="00853389">
        <w:rPr>
          <w:rFonts w:ascii="Georgia" w:hAnsi="Georgia" w:cs="Arial"/>
          <w:sz w:val="24"/>
          <w:szCs w:val="24"/>
          <w:lang w:val="es-CO"/>
        </w:rPr>
        <w:t xml:space="preserve"> No.</w:t>
      </w:r>
      <w:r w:rsidR="004E2F80">
        <w:rPr>
          <w:rFonts w:ascii="Georgia" w:hAnsi="Georgia" w:cs="Arial"/>
          <w:sz w:val="24"/>
          <w:szCs w:val="24"/>
          <w:lang w:val="es-CO"/>
        </w:rPr>
        <w:t xml:space="preserve"> </w:t>
      </w:r>
      <w:r w:rsidR="00F711BE" w:rsidRPr="00853389">
        <w:rPr>
          <w:rFonts w:ascii="Georgia" w:hAnsi="Georgia" w:cs="Arial"/>
          <w:sz w:val="24"/>
          <w:szCs w:val="24"/>
          <w:lang w:val="es-CO"/>
        </w:rPr>
        <w:t>73)</w:t>
      </w:r>
      <w:r w:rsidR="00A67E6A" w:rsidRPr="00853389">
        <w:rPr>
          <w:rFonts w:ascii="Georgia" w:hAnsi="Georgia" w:cs="Arial"/>
          <w:sz w:val="24"/>
          <w:szCs w:val="24"/>
          <w:lang w:val="es-CO"/>
        </w:rPr>
        <w:t>.</w:t>
      </w:r>
    </w:p>
    <w:p w14:paraId="6591C1B7" w14:textId="77777777" w:rsidR="0092380F" w:rsidRPr="00853389" w:rsidRDefault="0092380F" w:rsidP="00853389">
      <w:pPr>
        <w:spacing w:line="276" w:lineRule="auto"/>
        <w:jc w:val="both"/>
        <w:rPr>
          <w:rFonts w:ascii="Georgia" w:hAnsi="Georgia" w:cs="Arial"/>
          <w:sz w:val="24"/>
          <w:szCs w:val="24"/>
          <w:lang w:val="es-CO"/>
        </w:rPr>
      </w:pPr>
    </w:p>
    <w:p w14:paraId="2FB66357" w14:textId="606D2C7C" w:rsidR="004C6B01" w:rsidRPr="00853389" w:rsidRDefault="00C1271C" w:rsidP="00853389">
      <w:pPr>
        <w:spacing w:line="276" w:lineRule="auto"/>
        <w:jc w:val="both"/>
        <w:rPr>
          <w:rFonts w:ascii="Georgia" w:hAnsi="Georgia" w:cs="Arial"/>
          <w:sz w:val="24"/>
          <w:szCs w:val="24"/>
        </w:rPr>
      </w:pPr>
      <w:r w:rsidRPr="00853389">
        <w:rPr>
          <w:rFonts w:ascii="Georgia" w:hAnsi="Georgia" w:cs="Arial"/>
          <w:smallCaps/>
          <w:sz w:val="24"/>
          <w:szCs w:val="24"/>
          <w:lang w:val="es-CO"/>
        </w:rPr>
        <w:t xml:space="preserve">6.4.2.5. </w:t>
      </w:r>
      <w:r w:rsidR="004C6B01" w:rsidRPr="00853389">
        <w:rPr>
          <w:rFonts w:ascii="Georgia" w:hAnsi="Georgia" w:cs="Arial"/>
          <w:smallCaps/>
          <w:sz w:val="24"/>
          <w:szCs w:val="24"/>
          <w:lang w:val="es-CO"/>
        </w:rPr>
        <w:t>Reparo N</w:t>
      </w:r>
      <w:r w:rsidR="004C6B01" w:rsidRPr="00853389">
        <w:rPr>
          <w:rFonts w:ascii="Georgia" w:hAnsi="Georgia" w:cs="Arial"/>
          <w:sz w:val="24"/>
          <w:szCs w:val="24"/>
          <w:lang w:val="es-CO"/>
        </w:rPr>
        <w:t>o</w:t>
      </w:r>
      <w:r w:rsidR="004C6B01" w:rsidRPr="00853389">
        <w:rPr>
          <w:rFonts w:ascii="Georgia" w:hAnsi="Georgia" w:cs="Arial"/>
          <w:smallCaps/>
          <w:sz w:val="24"/>
          <w:szCs w:val="24"/>
          <w:lang w:val="es-CO"/>
        </w:rPr>
        <w:t>.</w:t>
      </w:r>
      <w:r w:rsidR="004E2F80">
        <w:rPr>
          <w:rFonts w:ascii="Georgia" w:hAnsi="Georgia" w:cs="Arial"/>
          <w:smallCaps/>
          <w:sz w:val="24"/>
          <w:szCs w:val="24"/>
          <w:lang w:val="es-CO"/>
        </w:rPr>
        <w:t xml:space="preserve"> </w:t>
      </w:r>
      <w:r w:rsidR="004C6B01" w:rsidRPr="00853389">
        <w:rPr>
          <w:rFonts w:ascii="Georgia" w:hAnsi="Georgia" w:cs="Arial"/>
          <w:smallCaps/>
          <w:sz w:val="24"/>
          <w:szCs w:val="24"/>
          <w:lang w:val="es-CO"/>
        </w:rPr>
        <w:t xml:space="preserve">3°. Síntesis. </w:t>
      </w:r>
      <w:r w:rsidR="004C6B01" w:rsidRPr="00853389">
        <w:rPr>
          <w:rFonts w:ascii="Georgia" w:hAnsi="Georgia" w:cs="Arial"/>
          <w:sz w:val="24"/>
          <w:szCs w:val="24"/>
        </w:rPr>
        <w:t xml:space="preserve">La condena en costas debería revocarse o por lo menos reducirse a $500.000 por las condiciones económicas del </w:t>
      </w:r>
      <w:r w:rsidR="00F44633" w:rsidRPr="00853389">
        <w:rPr>
          <w:rFonts w:ascii="Georgia" w:hAnsi="Georgia" w:cs="Arial"/>
          <w:sz w:val="24"/>
          <w:szCs w:val="24"/>
        </w:rPr>
        <w:t>demandado</w:t>
      </w:r>
      <w:r w:rsidR="004C6B01" w:rsidRPr="00853389">
        <w:rPr>
          <w:rFonts w:ascii="Georgia" w:hAnsi="Georgia" w:cs="Arial"/>
          <w:sz w:val="24"/>
          <w:szCs w:val="24"/>
        </w:rPr>
        <w:t>, ya explicitadas.</w:t>
      </w:r>
    </w:p>
    <w:p w14:paraId="29C0A30B" w14:textId="119D1EF5" w:rsidR="004C6B01" w:rsidRPr="00853389" w:rsidRDefault="004C6B01" w:rsidP="00853389">
      <w:pPr>
        <w:spacing w:line="276" w:lineRule="auto"/>
        <w:jc w:val="both"/>
        <w:rPr>
          <w:rFonts w:ascii="Georgia" w:hAnsi="Georgia" w:cs="Arial"/>
          <w:sz w:val="24"/>
          <w:szCs w:val="24"/>
        </w:rPr>
      </w:pPr>
    </w:p>
    <w:p w14:paraId="09B2B4F1" w14:textId="718FBED0" w:rsidR="00864127" w:rsidRDefault="00C1271C" w:rsidP="00853389">
      <w:pPr>
        <w:pStyle w:val="Prrafodelista"/>
        <w:spacing w:line="276" w:lineRule="auto"/>
        <w:ind w:left="0"/>
        <w:jc w:val="both"/>
        <w:textAlignment w:val="baseline"/>
        <w:rPr>
          <w:rFonts w:ascii="Georgia" w:hAnsi="Georgia" w:cs="Arial"/>
          <w:bCs/>
          <w:iCs/>
          <w:sz w:val="24"/>
          <w:szCs w:val="24"/>
          <w:lang w:val="es-CO"/>
        </w:rPr>
      </w:pPr>
      <w:r w:rsidRPr="00853389">
        <w:rPr>
          <w:rFonts w:ascii="Georgia" w:hAnsi="Georgia" w:cs="Arial"/>
          <w:smallCaps/>
          <w:sz w:val="24"/>
          <w:szCs w:val="24"/>
          <w:lang w:val="es-CO"/>
        </w:rPr>
        <w:t xml:space="preserve">6.4.2.6. </w:t>
      </w:r>
      <w:r w:rsidR="00864127" w:rsidRPr="00853389">
        <w:rPr>
          <w:rFonts w:ascii="Georgia" w:hAnsi="Georgia" w:cs="Arial"/>
          <w:smallCaps/>
          <w:sz w:val="24"/>
          <w:szCs w:val="24"/>
          <w:lang w:val="es-CO"/>
        </w:rPr>
        <w:t xml:space="preserve">La resolución.  </w:t>
      </w:r>
      <w:r w:rsidR="00625496" w:rsidRPr="00853389">
        <w:rPr>
          <w:rFonts w:ascii="Georgia" w:hAnsi="Georgia" w:cs="Arial"/>
          <w:b/>
          <w:bCs/>
          <w:iCs/>
          <w:sz w:val="24"/>
          <w:szCs w:val="24"/>
          <w:lang w:val="es-CO"/>
        </w:rPr>
        <w:t>Fracasa</w:t>
      </w:r>
      <w:r w:rsidR="00864127" w:rsidRPr="00853389">
        <w:rPr>
          <w:rFonts w:ascii="Georgia" w:hAnsi="Georgia" w:cs="Arial"/>
          <w:b/>
          <w:bCs/>
          <w:i/>
          <w:iCs/>
          <w:sz w:val="24"/>
          <w:szCs w:val="24"/>
          <w:lang w:val="es-CO"/>
        </w:rPr>
        <w:t xml:space="preserve">. </w:t>
      </w:r>
      <w:r w:rsidR="00625496" w:rsidRPr="00853389">
        <w:rPr>
          <w:rFonts w:ascii="Georgia" w:hAnsi="Georgia" w:cs="Arial"/>
          <w:bCs/>
          <w:iCs/>
          <w:sz w:val="24"/>
          <w:szCs w:val="24"/>
          <w:lang w:val="es-CO"/>
        </w:rPr>
        <w:t>La situación económica de las partes en el proceso no es factor a tener en la cuenta a la hora de imponer la condena en costas por expresa disposición normativa.</w:t>
      </w:r>
    </w:p>
    <w:p w14:paraId="32982EEB" w14:textId="77777777" w:rsidR="00140D01" w:rsidRPr="00853389" w:rsidRDefault="00140D01" w:rsidP="00853389">
      <w:pPr>
        <w:pStyle w:val="Prrafodelista"/>
        <w:spacing w:line="276" w:lineRule="auto"/>
        <w:ind w:left="0"/>
        <w:jc w:val="both"/>
        <w:textAlignment w:val="baseline"/>
        <w:rPr>
          <w:rFonts w:ascii="Georgia" w:hAnsi="Georgia" w:cs="Arial"/>
          <w:sz w:val="24"/>
          <w:szCs w:val="24"/>
        </w:rPr>
      </w:pPr>
    </w:p>
    <w:p w14:paraId="56AAD695" w14:textId="7177D18D" w:rsidR="00625496" w:rsidRPr="00853389" w:rsidRDefault="00D71E3E" w:rsidP="00853389">
      <w:pPr>
        <w:pStyle w:val="Prrafodelista"/>
        <w:tabs>
          <w:tab w:val="left" w:pos="426"/>
        </w:tabs>
        <w:spacing w:line="276" w:lineRule="auto"/>
        <w:ind w:left="0"/>
        <w:jc w:val="both"/>
        <w:textAlignment w:val="baseline"/>
        <w:rPr>
          <w:rFonts w:ascii="Georgia" w:hAnsi="Georgia" w:cs="Arial"/>
          <w:sz w:val="24"/>
          <w:szCs w:val="24"/>
        </w:rPr>
      </w:pPr>
      <w:r w:rsidRPr="00853389">
        <w:rPr>
          <w:rFonts w:ascii="Georgia" w:hAnsi="Georgia" w:cs="Arial"/>
          <w:smallCaps/>
          <w:sz w:val="24"/>
          <w:szCs w:val="24"/>
          <w:lang w:val="es-CO"/>
        </w:rPr>
        <w:t>Las costas procesales.</w:t>
      </w:r>
      <w:r w:rsidRPr="00853389">
        <w:rPr>
          <w:rFonts w:ascii="Georgia" w:hAnsi="Georgia" w:cs="Arial"/>
          <w:sz w:val="24"/>
          <w:szCs w:val="24"/>
          <w:lang w:val="es-CO"/>
        </w:rPr>
        <w:t xml:space="preserve"> </w:t>
      </w:r>
      <w:r w:rsidR="00F231F2" w:rsidRPr="00853389">
        <w:rPr>
          <w:rFonts w:ascii="Georgia" w:hAnsi="Georgia"/>
          <w:sz w:val="24"/>
          <w:szCs w:val="24"/>
          <w:lang w:val="es-CO"/>
        </w:rPr>
        <w:t xml:space="preserve">La condena es </w:t>
      </w:r>
      <w:r w:rsidR="00625496" w:rsidRPr="00853389">
        <w:rPr>
          <w:rFonts w:ascii="Georgia" w:hAnsi="Georgia"/>
          <w:sz w:val="24"/>
          <w:szCs w:val="24"/>
          <w:lang w:val="es-CO"/>
        </w:rPr>
        <w:t>de carácter objetivo</w:t>
      </w:r>
      <w:r w:rsidR="00625496" w:rsidRPr="00853389">
        <w:rPr>
          <w:rStyle w:val="Refdenotaalpie"/>
          <w:rFonts w:ascii="Georgia" w:hAnsi="Georgia"/>
          <w:sz w:val="24"/>
          <w:szCs w:val="24"/>
          <w:lang w:val="es-CO"/>
        </w:rPr>
        <w:footnoteReference w:id="31"/>
      </w:r>
      <w:r w:rsidR="00625496" w:rsidRPr="00853389">
        <w:rPr>
          <w:rFonts w:ascii="Georgia" w:hAnsi="Georgia"/>
          <w:sz w:val="24"/>
          <w:szCs w:val="24"/>
          <w:lang w:val="es-CO"/>
        </w:rPr>
        <w:t>, esto es, se imponen a la parte vencida</w:t>
      </w:r>
      <w:r w:rsidR="00625496" w:rsidRPr="00853389">
        <w:rPr>
          <w:rStyle w:val="Refdenotaalpie"/>
          <w:rFonts w:ascii="Georgia" w:hAnsi="Georgia"/>
          <w:sz w:val="24"/>
          <w:szCs w:val="24"/>
          <w:lang w:val="es-CO"/>
        </w:rPr>
        <w:footnoteReference w:id="32"/>
      </w:r>
      <w:r w:rsidR="00625496" w:rsidRPr="00853389">
        <w:rPr>
          <w:rFonts w:ascii="Georgia" w:hAnsi="Georgia"/>
          <w:sz w:val="24"/>
          <w:szCs w:val="24"/>
          <w:lang w:val="es-CO"/>
        </w:rPr>
        <w:t>, y siempre que se den los supuestos de una norma, dice su tenor literal: “</w:t>
      </w:r>
      <w:r w:rsidR="00625496" w:rsidRPr="00D53090">
        <w:rPr>
          <w:rFonts w:ascii="Georgia" w:hAnsi="Georgia"/>
          <w:i/>
          <w:iCs/>
          <w:sz w:val="22"/>
          <w:szCs w:val="24"/>
          <w:lang w:val="es-CO"/>
        </w:rPr>
        <w:t>(…) Además en los casos</w:t>
      </w:r>
      <w:r w:rsidR="00625496" w:rsidRPr="00D53090">
        <w:rPr>
          <w:rFonts w:ascii="Georgia" w:hAnsi="Georgia"/>
          <w:i/>
          <w:iCs/>
          <w:sz w:val="22"/>
          <w:szCs w:val="24"/>
        </w:rPr>
        <w:t xml:space="preserve"> especiales previstos en este código. (…)</w:t>
      </w:r>
      <w:r w:rsidR="00625496" w:rsidRPr="00853389">
        <w:rPr>
          <w:rFonts w:ascii="Georgia" w:hAnsi="Georgia"/>
          <w:i/>
          <w:iCs/>
          <w:sz w:val="24"/>
          <w:szCs w:val="24"/>
        </w:rPr>
        <w:t xml:space="preserve">” </w:t>
      </w:r>
      <w:r w:rsidR="00625496" w:rsidRPr="00853389">
        <w:rPr>
          <w:rFonts w:ascii="Georgia" w:hAnsi="Georgia"/>
          <w:sz w:val="24"/>
          <w:szCs w:val="24"/>
        </w:rPr>
        <w:t>[Art.</w:t>
      </w:r>
      <w:r w:rsidR="004E2F80">
        <w:rPr>
          <w:rFonts w:ascii="Georgia" w:hAnsi="Georgia"/>
          <w:sz w:val="24"/>
          <w:szCs w:val="24"/>
        </w:rPr>
        <w:t xml:space="preserve"> </w:t>
      </w:r>
      <w:r w:rsidR="00625496" w:rsidRPr="00853389">
        <w:rPr>
          <w:rFonts w:ascii="Georgia" w:hAnsi="Georgia"/>
          <w:sz w:val="24"/>
          <w:szCs w:val="24"/>
        </w:rPr>
        <w:t xml:space="preserve">365-1º, </w:t>
      </w:r>
      <w:proofErr w:type="spellStart"/>
      <w:r w:rsidR="00625496" w:rsidRPr="00853389">
        <w:rPr>
          <w:rFonts w:ascii="Georgia" w:hAnsi="Georgia"/>
          <w:sz w:val="24"/>
          <w:szCs w:val="24"/>
        </w:rPr>
        <w:t>CGP</w:t>
      </w:r>
      <w:proofErr w:type="spellEnd"/>
      <w:r w:rsidR="00625496" w:rsidRPr="00853389">
        <w:rPr>
          <w:rFonts w:ascii="Georgia" w:hAnsi="Georgia"/>
          <w:sz w:val="24"/>
          <w:szCs w:val="24"/>
        </w:rPr>
        <w:t xml:space="preserve">]; razón por la cual es tema </w:t>
      </w:r>
      <w:r w:rsidR="00625496" w:rsidRPr="00853389">
        <w:rPr>
          <w:rFonts w:ascii="Georgia" w:hAnsi="Georgia" w:cs="Arial"/>
          <w:sz w:val="24"/>
          <w:szCs w:val="24"/>
        </w:rPr>
        <w:t>excluido de la congruencia del fallo</w:t>
      </w:r>
      <w:r w:rsidR="00625496" w:rsidRPr="00853389">
        <w:rPr>
          <w:rStyle w:val="Refdenotaalpie"/>
          <w:rFonts w:ascii="Georgia" w:hAnsi="Georgia"/>
          <w:sz w:val="24"/>
          <w:szCs w:val="24"/>
        </w:rPr>
        <w:footnoteReference w:id="33"/>
      </w:r>
      <w:r w:rsidR="00625496" w:rsidRPr="00853389">
        <w:rPr>
          <w:rFonts w:ascii="Georgia" w:hAnsi="Georgia" w:cs="Arial"/>
          <w:sz w:val="24"/>
          <w:szCs w:val="24"/>
          <w:vertAlign w:val="superscript"/>
        </w:rPr>
        <w:t>-</w:t>
      </w:r>
      <w:r w:rsidR="00625496" w:rsidRPr="00853389">
        <w:rPr>
          <w:rStyle w:val="Refdenotaalpie"/>
          <w:rFonts w:ascii="Georgia" w:hAnsi="Georgia"/>
          <w:sz w:val="24"/>
          <w:szCs w:val="24"/>
        </w:rPr>
        <w:footnoteReference w:id="34"/>
      </w:r>
      <w:r w:rsidR="00625496" w:rsidRPr="00853389">
        <w:rPr>
          <w:rFonts w:ascii="Georgia" w:hAnsi="Georgia" w:cs="Arial"/>
          <w:sz w:val="24"/>
          <w:szCs w:val="24"/>
        </w:rPr>
        <w:t>.</w:t>
      </w:r>
    </w:p>
    <w:p w14:paraId="72F6FB2D" w14:textId="77777777" w:rsidR="00625496" w:rsidRPr="00853389" w:rsidRDefault="00625496" w:rsidP="00853389">
      <w:pPr>
        <w:pStyle w:val="Prrafodelista"/>
        <w:tabs>
          <w:tab w:val="left" w:pos="426"/>
        </w:tabs>
        <w:spacing w:line="276" w:lineRule="auto"/>
        <w:ind w:left="0"/>
        <w:jc w:val="both"/>
        <w:textAlignment w:val="baseline"/>
        <w:rPr>
          <w:rFonts w:ascii="Georgia" w:hAnsi="Georgia" w:cs="Arial"/>
          <w:sz w:val="24"/>
          <w:szCs w:val="24"/>
        </w:rPr>
      </w:pPr>
    </w:p>
    <w:p w14:paraId="080EE084" w14:textId="77777777" w:rsidR="00625496" w:rsidRPr="00853389" w:rsidRDefault="00625496" w:rsidP="00853389">
      <w:pPr>
        <w:pStyle w:val="Textopredeterminado"/>
        <w:spacing w:line="276" w:lineRule="auto"/>
        <w:jc w:val="both"/>
        <w:rPr>
          <w:rFonts w:ascii="Georgia" w:hAnsi="Georgia" w:cs="Arial"/>
          <w:color w:val="auto"/>
          <w:szCs w:val="24"/>
        </w:rPr>
      </w:pPr>
      <w:r w:rsidRPr="00853389">
        <w:rPr>
          <w:rFonts w:ascii="Georgia" w:hAnsi="Georgia" w:cs="Arial"/>
          <w:color w:val="auto"/>
          <w:szCs w:val="24"/>
        </w:rPr>
        <w:t>En general, procede al perderse el proceso, resolverse de forma adversa el recurso de súplica, queja, casación, revisión y de anulación, entre otras.  Es inane, para el juez, examinar si hubo o no culpa en quien promovió el proceso, recurso o incidente, o se opuso a él, y resultó vencido.</w:t>
      </w:r>
    </w:p>
    <w:p w14:paraId="3DC7E279" w14:textId="77777777" w:rsidR="00625496" w:rsidRPr="00853389" w:rsidRDefault="00625496" w:rsidP="00853389">
      <w:pPr>
        <w:pStyle w:val="Textopredeterminado"/>
        <w:spacing w:line="276" w:lineRule="auto"/>
        <w:jc w:val="both"/>
        <w:rPr>
          <w:rFonts w:ascii="Georgia" w:hAnsi="Georgia" w:cs="Arial"/>
          <w:color w:val="auto"/>
          <w:szCs w:val="24"/>
        </w:rPr>
      </w:pPr>
    </w:p>
    <w:p w14:paraId="3848107A" w14:textId="77777777" w:rsidR="00625496" w:rsidRPr="00853389" w:rsidRDefault="00625496" w:rsidP="00853389">
      <w:pPr>
        <w:spacing w:line="276" w:lineRule="auto"/>
        <w:jc w:val="both"/>
        <w:rPr>
          <w:rFonts w:ascii="Georgia" w:hAnsi="Georgia" w:cs="Arial"/>
          <w:sz w:val="24"/>
          <w:szCs w:val="24"/>
        </w:rPr>
      </w:pPr>
      <w:r w:rsidRPr="00853389">
        <w:rPr>
          <w:rFonts w:ascii="Georgia" w:hAnsi="Georgia" w:cs="Arial"/>
          <w:sz w:val="24"/>
          <w:szCs w:val="24"/>
        </w:rPr>
        <w:t>Su causación se funda en la necesaria compensación para el contendiente vencedor, dada la expectativa generada por la presentación de la demanda, del recurso, de las excepciones, entre otros, y, del tiempo que debe estar pendiente de las resultas del asunto, según la CSJ</w:t>
      </w:r>
      <w:r w:rsidRPr="00853389">
        <w:rPr>
          <w:rStyle w:val="Refdenotaalpie"/>
          <w:rFonts w:ascii="Georgia" w:eastAsia="Georgia" w:hAnsi="Georgia"/>
          <w:sz w:val="24"/>
          <w:szCs w:val="24"/>
          <w:lang w:val="es-CO"/>
        </w:rPr>
        <w:footnoteReference w:id="35"/>
      </w:r>
      <w:r w:rsidRPr="00853389">
        <w:rPr>
          <w:rFonts w:ascii="Georgia" w:eastAsia="Georgia" w:hAnsi="Georgia" w:cs="Georgia"/>
          <w:sz w:val="24"/>
          <w:szCs w:val="24"/>
          <w:vertAlign w:val="superscript"/>
          <w:lang w:val="es-CO"/>
        </w:rPr>
        <w:t>-</w:t>
      </w:r>
      <w:r w:rsidRPr="00853389">
        <w:rPr>
          <w:rStyle w:val="Refdenotaalpie"/>
          <w:rFonts w:ascii="Georgia" w:eastAsia="Georgia" w:hAnsi="Georgia"/>
          <w:sz w:val="24"/>
          <w:szCs w:val="24"/>
          <w:lang w:val="es-CO"/>
        </w:rPr>
        <w:footnoteReference w:id="36"/>
      </w:r>
      <w:r w:rsidRPr="00853389">
        <w:rPr>
          <w:rFonts w:ascii="Georgia" w:hAnsi="Georgia" w:cs="Arial"/>
          <w:sz w:val="24"/>
          <w:szCs w:val="24"/>
        </w:rPr>
        <w:t>. Lo que se traduce en que no es indispensable que haya presentado alegaciones, gestionado algún trámite y tampoco que la parte pasiva se abstenga de excepcionar.</w:t>
      </w:r>
    </w:p>
    <w:p w14:paraId="6831E7CE" w14:textId="77777777" w:rsidR="00625496" w:rsidRPr="00853389" w:rsidRDefault="00625496" w:rsidP="00853389">
      <w:pPr>
        <w:spacing w:line="276" w:lineRule="auto"/>
        <w:jc w:val="both"/>
        <w:rPr>
          <w:rFonts w:ascii="Georgia" w:hAnsi="Georgia" w:cs="Arial"/>
          <w:sz w:val="24"/>
          <w:szCs w:val="24"/>
        </w:rPr>
      </w:pPr>
    </w:p>
    <w:p w14:paraId="462B4150" w14:textId="52C6BE9F" w:rsidR="00D71E3E" w:rsidRPr="00853389" w:rsidRDefault="00625496" w:rsidP="00853389">
      <w:pPr>
        <w:spacing w:line="276" w:lineRule="auto"/>
        <w:jc w:val="both"/>
        <w:rPr>
          <w:rFonts w:ascii="Georgia" w:hAnsi="Georgia" w:cs="Arial"/>
          <w:sz w:val="24"/>
          <w:szCs w:val="24"/>
        </w:rPr>
      </w:pPr>
      <w:r w:rsidRPr="00853389">
        <w:rPr>
          <w:rFonts w:ascii="Georgia" w:hAnsi="Georgia" w:cs="Arial"/>
          <w:sz w:val="24"/>
          <w:szCs w:val="24"/>
        </w:rPr>
        <w:t xml:space="preserve">Descendiendo al caso, </w:t>
      </w:r>
      <w:r w:rsidR="00D71E3E" w:rsidRPr="00853389">
        <w:rPr>
          <w:rFonts w:ascii="Georgia" w:hAnsi="Georgia" w:cs="Arial"/>
          <w:sz w:val="24"/>
          <w:szCs w:val="24"/>
        </w:rPr>
        <w:t>evidente aparece que el extremo pasivo perdió el proceso</w:t>
      </w:r>
      <w:r w:rsidR="00DC74F7" w:rsidRPr="00853389">
        <w:rPr>
          <w:rFonts w:ascii="Georgia" w:hAnsi="Georgia" w:cs="Arial"/>
          <w:sz w:val="24"/>
          <w:szCs w:val="24"/>
        </w:rPr>
        <w:t xml:space="preserve">, triunfaron las aspiraciones de la parte demandante: </w:t>
      </w:r>
      <w:r w:rsidR="007C3C6E" w:rsidRPr="00853389">
        <w:rPr>
          <w:rFonts w:ascii="Georgia" w:hAnsi="Georgia" w:cs="Arial"/>
          <w:sz w:val="24"/>
          <w:szCs w:val="24"/>
        </w:rPr>
        <w:t>el pedimento filiatorio y alimentario</w:t>
      </w:r>
      <w:r w:rsidR="00C1737F" w:rsidRPr="00853389">
        <w:rPr>
          <w:rFonts w:ascii="Georgia" w:hAnsi="Georgia" w:cs="Arial"/>
          <w:sz w:val="24"/>
          <w:szCs w:val="24"/>
        </w:rPr>
        <w:t>, condiciones suficientes para gravar con la condena al demandado que resultó perdidoso.</w:t>
      </w:r>
    </w:p>
    <w:p w14:paraId="323621AB" w14:textId="77777777" w:rsidR="008405FD" w:rsidRPr="00853389" w:rsidRDefault="008405FD" w:rsidP="00853389">
      <w:pPr>
        <w:spacing w:line="276" w:lineRule="auto"/>
        <w:jc w:val="both"/>
        <w:rPr>
          <w:rFonts w:ascii="Georgia" w:hAnsi="Georgia" w:cs="Arial"/>
          <w:sz w:val="24"/>
          <w:szCs w:val="24"/>
        </w:rPr>
      </w:pPr>
    </w:p>
    <w:p w14:paraId="6A7856EF" w14:textId="74371C24" w:rsidR="008440B5" w:rsidRPr="00853389" w:rsidRDefault="008440B5" w:rsidP="00853389">
      <w:pPr>
        <w:pStyle w:val="Prrafodelista"/>
        <w:numPr>
          <w:ilvl w:val="0"/>
          <w:numId w:val="35"/>
        </w:numPr>
        <w:spacing w:line="276" w:lineRule="auto"/>
        <w:jc w:val="both"/>
        <w:rPr>
          <w:rFonts w:ascii="Georgia" w:hAnsi="Georgia" w:cs="Arial"/>
          <w:b/>
          <w:bCs/>
          <w:sz w:val="24"/>
          <w:szCs w:val="24"/>
          <w:lang w:val="es-CO"/>
        </w:rPr>
      </w:pPr>
      <w:r w:rsidRPr="00853389">
        <w:rPr>
          <w:rFonts w:ascii="Georgia" w:hAnsi="Georgia" w:cs="Arial"/>
          <w:b/>
          <w:bCs/>
          <w:sz w:val="24"/>
          <w:szCs w:val="24"/>
          <w:lang w:val="es-CO"/>
        </w:rPr>
        <w:t>LAS DECISIONES FINALES</w:t>
      </w:r>
    </w:p>
    <w:p w14:paraId="1C4ED04B" w14:textId="77777777" w:rsidR="00A07D77" w:rsidRPr="00853389" w:rsidRDefault="00A07D77" w:rsidP="00853389">
      <w:pPr>
        <w:spacing w:line="276" w:lineRule="auto"/>
        <w:jc w:val="both"/>
        <w:rPr>
          <w:rFonts w:ascii="Georgia" w:hAnsi="Georgia" w:cs="Arial"/>
          <w:b/>
          <w:bCs/>
          <w:sz w:val="24"/>
          <w:szCs w:val="24"/>
          <w:lang w:val="es-CO"/>
        </w:rPr>
      </w:pPr>
    </w:p>
    <w:p w14:paraId="4DAA2723" w14:textId="171EDB3A" w:rsidR="00F44633" w:rsidRPr="00853389" w:rsidRDefault="00C10C01" w:rsidP="00853389">
      <w:pPr>
        <w:spacing w:line="276" w:lineRule="auto"/>
        <w:jc w:val="both"/>
        <w:rPr>
          <w:rFonts w:ascii="Georgia" w:hAnsi="Georgia" w:cs="Arial"/>
          <w:sz w:val="24"/>
          <w:szCs w:val="24"/>
          <w:lang w:val="es-CO"/>
        </w:rPr>
      </w:pPr>
      <w:r w:rsidRPr="00853389">
        <w:rPr>
          <w:rFonts w:ascii="Georgia" w:hAnsi="Georgia"/>
          <w:sz w:val="24"/>
          <w:szCs w:val="24"/>
          <w:lang w:val="es-CO"/>
        </w:rPr>
        <w:t xml:space="preserve">Conforme a la disertación precedente: </w:t>
      </w:r>
      <w:r w:rsidRPr="00853389">
        <w:rPr>
          <w:rFonts w:ascii="Georgia" w:hAnsi="Georgia"/>
          <w:b/>
          <w:sz w:val="24"/>
          <w:szCs w:val="24"/>
          <w:lang w:val="es-CO"/>
        </w:rPr>
        <w:t>(i)</w:t>
      </w:r>
      <w:r w:rsidRPr="00853389">
        <w:rPr>
          <w:rFonts w:ascii="Georgia" w:hAnsi="Georgia"/>
          <w:sz w:val="24"/>
          <w:szCs w:val="24"/>
          <w:lang w:val="es-CO"/>
        </w:rPr>
        <w:t xml:space="preserve"> </w:t>
      </w:r>
      <w:r w:rsidR="00EB7FF0" w:rsidRPr="00853389">
        <w:rPr>
          <w:rFonts w:ascii="Georgia" w:hAnsi="Georgia"/>
          <w:sz w:val="24"/>
          <w:szCs w:val="24"/>
          <w:lang w:val="es-CO"/>
        </w:rPr>
        <w:t>Se confirmará la sentencia apelada</w:t>
      </w:r>
      <w:r w:rsidRPr="00853389">
        <w:rPr>
          <w:rFonts w:ascii="Georgia" w:hAnsi="Georgia"/>
          <w:sz w:val="24"/>
          <w:szCs w:val="24"/>
          <w:lang w:val="es-CO"/>
        </w:rPr>
        <w:t>;</w:t>
      </w:r>
      <w:r w:rsidR="00EB7FF0" w:rsidRPr="00853389">
        <w:rPr>
          <w:rFonts w:ascii="Georgia" w:hAnsi="Georgia"/>
          <w:sz w:val="24"/>
          <w:szCs w:val="24"/>
          <w:lang w:val="es-CO"/>
        </w:rPr>
        <w:t xml:space="preserve"> </w:t>
      </w:r>
      <w:r w:rsidRPr="00853389">
        <w:rPr>
          <w:rFonts w:ascii="Georgia" w:hAnsi="Georgia"/>
          <w:b/>
          <w:sz w:val="24"/>
          <w:szCs w:val="24"/>
          <w:lang w:val="es-CO"/>
        </w:rPr>
        <w:t>(ii)</w:t>
      </w:r>
      <w:r w:rsidRPr="00853389">
        <w:rPr>
          <w:rFonts w:ascii="Georgia" w:hAnsi="Georgia"/>
          <w:sz w:val="24"/>
          <w:szCs w:val="24"/>
          <w:lang w:val="es-CO"/>
        </w:rPr>
        <w:t xml:space="preserve"> S</w:t>
      </w:r>
      <w:r w:rsidR="00EB7FF0" w:rsidRPr="00853389">
        <w:rPr>
          <w:rFonts w:ascii="Georgia" w:hAnsi="Georgia"/>
          <w:sz w:val="24"/>
          <w:szCs w:val="24"/>
          <w:lang w:val="es-CO"/>
        </w:rPr>
        <w:t xml:space="preserve">e adicionará </w:t>
      </w:r>
      <w:r w:rsidR="00F67A83" w:rsidRPr="00853389">
        <w:rPr>
          <w:rFonts w:ascii="Georgia" w:hAnsi="Georgia"/>
          <w:sz w:val="24"/>
          <w:szCs w:val="24"/>
          <w:lang w:val="es-CO"/>
        </w:rPr>
        <w:t xml:space="preserve">para asignar la custodia y cuidado de </w:t>
      </w:r>
      <w:proofErr w:type="spellStart"/>
      <w:r w:rsidR="00F94E99">
        <w:rPr>
          <w:rFonts w:ascii="Georgia" w:hAnsi="Georgia"/>
          <w:sz w:val="24"/>
          <w:szCs w:val="24"/>
          <w:lang w:val="es-CO"/>
        </w:rPr>
        <w:t>JPCP</w:t>
      </w:r>
      <w:proofErr w:type="spellEnd"/>
      <w:r w:rsidR="00F67A83" w:rsidRPr="00853389">
        <w:rPr>
          <w:rFonts w:ascii="Georgia" w:hAnsi="Georgia"/>
          <w:sz w:val="24"/>
          <w:szCs w:val="24"/>
          <w:lang w:val="es-CO"/>
        </w:rPr>
        <w:t xml:space="preserve"> a la madre</w:t>
      </w:r>
      <w:r w:rsidRPr="00853389">
        <w:rPr>
          <w:rFonts w:ascii="Georgia" w:hAnsi="Georgia"/>
          <w:sz w:val="24"/>
          <w:szCs w:val="24"/>
          <w:lang w:val="es-CO"/>
        </w:rPr>
        <w:t xml:space="preserve">; </w:t>
      </w:r>
      <w:r w:rsidRPr="00853389">
        <w:rPr>
          <w:rFonts w:ascii="Georgia" w:hAnsi="Georgia"/>
          <w:b/>
          <w:sz w:val="24"/>
          <w:szCs w:val="24"/>
          <w:lang w:val="es-CO"/>
        </w:rPr>
        <w:t>(iii)</w:t>
      </w:r>
      <w:r w:rsidRPr="00853389">
        <w:rPr>
          <w:rFonts w:ascii="Georgia" w:hAnsi="Georgia"/>
          <w:sz w:val="24"/>
          <w:szCs w:val="24"/>
          <w:lang w:val="es-CO"/>
        </w:rPr>
        <w:t xml:space="preserve"> Se </w:t>
      </w:r>
      <w:r w:rsidR="00F67A83" w:rsidRPr="00853389">
        <w:rPr>
          <w:rFonts w:ascii="Georgia" w:hAnsi="Georgia"/>
          <w:sz w:val="24"/>
          <w:szCs w:val="24"/>
          <w:lang w:val="es-CO"/>
        </w:rPr>
        <w:t>regular</w:t>
      </w:r>
      <w:r w:rsidRPr="00853389">
        <w:rPr>
          <w:rFonts w:ascii="Georgia" w:hAnsi="Georgia"/>
          <w:sz w:val="24"/>
          <w:szCs w:val="24"/>
          <w:lang w:val="es-CO"/>
        </w:rPr>
        <w:t>án</w:t>
      </w:r>
      <w:r w:rsidR="00F67A83" w:rsidRPr="00853389">
        <w:rPr>
          <w:rFonts w:ascii="Georgia" w:hAnsi="Georgia"/>
          <w:sz w:val="24"/>
          <w:szCs w:val="24"/>
          <w:lang w:val="es-CO"/>
        </w:rPr>
        <w:t xml:space="preserve"> las visitas </w:t>
      </w:r>
      <w:r w:rsidRPr="00853389">
        <w:rPr>
          <w:rFonts w:ascii="Georgia" w:hAnsi="Georgia"/>
          <w:sz w:val="24"/>
          <w:szCs w:val="24"/>
          <w:lang w:val="es-CO"/>
        </w:rPr>
        <w:t xml:space="preserve">para </w:t>
      </w:r>
      <w:r w:rsidR="00F67A83" w:rsidRPr="00853389">
        <w:rPr>
          <w:rFonts w:ascii="Georgia" w:hAnsi="Georgia"/>
          <w:sz w:val="24"/>
          <w:szCs w:val="24"/>
          <w:lang w:val="es-CO"/>
        </w:rPr>
        <w:t xml:space="preserve">el padre; </w:t>
      </w:r>
      <w:r w:rsidRPr="00853389">
        <w:rPr>
          <w:rFonts w:ascii="Georgia" w:hAnsi="Georgia"/>
          <w:b/>
          <w:sz w:val="24"/>
          <w:szCs w:val="24"/>
          <w:lang w:val="es-CO"/>
        </w:rPr>
        <w:t>(iv)</w:t>
      </w:r>
      <w:r w:rsidRPr="00853389">
        <w:rPr>
          <w:rFonts w:ascii="Georgia" w:hAnsi="Georgia"/>
          <w:sz w:val="24"/>
          <w:szCs w:val="24"/>
          <w:lang w:val="es-CO"/>
        </w:rPr>
        <w:t xml:space="preserve"> Se </w:t>
      </w:r>
      <w:r w:rsidRPr="00853389">
        <w:rPr>
          <w:rFonts w:ascii="Georgia" w:hAnsi="Georgia" w:cs="Arial"/>
          <w:sz w:val="24"/>
          <w:szCs w:val="24"/>
          <w:lang w:val="es-CO"/>
        </w:rPr>
        <w:t>embargará el inmueble con folio No.</w:t>
      </w:r>
      <w:r w:rsidR="004E2F80">
        <w:rPr>
          <w:rFonts w:ascii="Georgia" w:hAnsi="Georgia" w:cs="Arial"/>
          <w:sz w:val="24"/>
          <w:szCs w:val="24"/>
          <w:lang w:val="es-CO"/>
        </w:rPr>
        <w:t xml:space="preserve"> </w:t>
      </w:r>
      <w:r w:rsidRPr="00853389">
        <w:rPr>
          <w:rFonts w:ascii="Georgia" w:hAnsi="Georgia" w:cs="Arial"/>
          <w:sz w:val="24"/>
          <w:szCs w:val="24"/>
          <w:lang w:val="es-CO"/>
        </w:rPr>
        <w:t>294-9213</w:t>
      </w:r>
      <w:r w:rsidR="00F44633" w:rsidRPr="00853389">
        <w:rPr>
          <w:rFonts w:ascii="Georgia" w:hAnsi="Georgia" w:cs="Arial"/>
          <w:sz w:val="24"/>
          <w:szCs w:val="24"/>
          <w:lang w:val="es-CO"/>
        </w:rPr>
        <w:t>1</w:t>
      </w:r>
      <w:r w:rsidRPr="00853389">
        <w:rPr>
          <w:rFonts w:ascii="Georgia" w:hAnsi="Georgia" w:cs="Arial"/>
          <w:sz w:val="24"/>
          <w:szCs w:val="24"/>
          <w:lang w:val="es-CO"/>
        </w:rPr>
        <w:t xml:space="preserve">; </w:t>
      </w:r>
      <w:r w:rsidR="00F67A83" w:rsidRPr="00853389">
        <w:rPr>
          <w:rFonts w:ascii="Georgia" w:hAnsi="Georgia"/>
          <w:sz w:val="24"/>
          <w:szCs w:val="24"/>
          <w:lang w:val="es-CO"/>
        </w:rPr>
        <w:t xml:space="preserve">y, </w:t>
      </w:r>
      <w:r w:rsidRPr="00853389">
        <w:rPr>
          <w:rFonts w:ascii="Georgia" w:hAnsi="Georgia"/>
          <w:b/>
          <w:sz w:val="24"/>
          <w:szCs w:val="24"/>
          <w:lang w:val="es-CO"/>
        </w:rPr>
        <w:t>(v)</w:t>
      </w:r>
      <w:r w:rsidRPr="00853389">
        <w:rPr>
          <w:rFonts w:ascii="Georgia" w:hAnsi="Georgia"/>
          <w:sz w:val="24"/>
          <w:szCs w:val="24"/>
          <w:lang w:val="es-CO"/>
        </w:rPr>
        <w:t xml:space="preserve"> </w:t>
      </w:r>
      <w:r w:rsidR="00F44633" w:rsidRPr="00853389">
        <w:rPr>
          <w:rFonts w:ascii="Georgia" w:hAnsi="Georgia"/>
          <w:sz w:val="24"/>
          <w:szCs w:val="24"/>
          <w:lang w:val="es-CO"/>
        </w:rPr>
        <w:t>A</w:t>
      </w:r>
      <w:r w:rsidR="00F44633" w:rsidRPr="00853389">
        <w:rPr>
          <w:rFonts w:ascii="Georgia" w:hAnsi="Georgia" w:cs="Arial"/>
          <w:sz w:val="24"/>
          <w:szCs w:val="24"/>
          <w:lang w:val="es-CO"/>
        </w:rPr>
        <w:t>bsolverá de condena en costas en esta instancia, por no haberse confirmado ni revocado en su integridad el fallo [Artículo 365-3</w:t>
      </w:r>
      <w:r w:rsidR="00F44633" w:rsidRPr="00853389">
        <w:rPr>
          <w:rFonts w:ascii="Georgia" w:hAnsi="Georgia" w:cs="Arial"/>
          <w:sz w:val="24"/>
          <w:szCs w:val="24"/>
          <w:vertAlign w:val="superscript"/>
          <w:lang w:val="es-CO"/>
        </w:rPr>
        <w:t>o</w:t>
      </w:r>
      <w:r w:rsidR="00F44633" w:rsidRPr="00853389">
        <w:rPr>
          <w:rFonts w:ascii="Georgia" w:hAnsi="Georgia" w:cs="Arial"/>
          <w:sz w:val="24"/>
          <w:szCs w:val="24"/>
          <w:lang w:val="es-CO"/>
        </w:rPr>
        <w:t>-4</w:t>
      </w:r>
      <w:r w:rsidR="00F44633" w:rsidRPr="00853389">
        <w:rPr>
          <w:rFonts w:ascii="Georgia" w:hAnsi="Georgia" w:cs="Arial"/>
          <w:sz w:val="24"/>
          <w:szCs w:val="24"/>
          <w:vertAlign w:val="superscript"/>
          <w:lang w:val="es-CO"/>
        </w:rPr>
        <w:t xml:space="preserve"> o</w:t>
      </w:r>
      <w:r w:rsidR="00F44633" w:rsidRPr="00853389">
        <w:rPr>
          <w:rFonts w:ascii="Georgia" w:hAnsi="Georgia" w:cs="Arial"/>
          <w:sz w:val="24"/>
          <w:szCs w:val="24"/>
          <w:lang w:val="es-CO"/>
        </w:rPr>
        <w:t>, CGP].</w:t>
      </w:r>
    </w:p>
    <w:p w14:paraId="0C66C440" w14:textId="02C7FFBA" w:rsidR="007C5E5B" w:rsidRPr="00853389" w:rsidRDefault="007C5E5B" w:rsidP="00853389">
      <w:pPr>
        <w:spacing w:line="276" w:lineRule="auto"/>
        <w:jc w:val="both"/>
        <w:rPr>
          <w:rFonts w:ascii="Georgia" w:hAnsi="Georgia" w:cs="Arial"/>
          <w:sz w:val="24"/>
          <w:szCs w:val="24"/>
          <w:lang w:val="es-CO"/>
        </w:rPr>
      </w:pPr>
    </w:p>
    <w:p w14:paraId="302AB31C" w14:textId="29F27519" w:rsidR="008167D6" w:rsidRPr="00853389" w:rsidRDefault="008167D6" w:rsidP="00853389">
      <w:pPr>
        <w:spacing w:line="276" w:lineRule="auto"/>
        <w:jc w:val="both"/>
        <w:rPr>
          <w:rFonts w:ascii="Georgia" w:hAnsi="Georgia" w:cs="Arial"/>
          <w:sz w:val="24"/>
          <w:szCs w:val="24"/>
          <w:lang w:val="es-CO"/>
        </w:rPr>
      </w:pPr>
      <w:r w:rsidRPr="00853389">
        <w:rPr>
          <w:rFonts w:ascii="Georgia" w:hAnsi="Georgia" w:cs="Arial"/>
          <w:sz w:val="24"/>
          <w:szCs w:val="24"/>
          <w:lang w:val="es-CO"/>
        </w:rPr>
        <w:t>En mérito de lo</w:t>
      </w:r>
      <w:r w:rsidR="00A228AA" w:rsidRPr="00853389">
        <w:rPr>
          <w:rFonts w:ascii="Georgia" w:hAnsi="Georgia" w:cs="Arial"/>
          <w:sz w:val="24"/>
          <w:szCs w:val="24"/>
          <w:lang w:val="es-CO"/>
        </w:rPr>
        <w:t>s razonamientos hechos</w:t>
      </w:r>
      <w:r w:rsidRPr="00853389">
        <w:rPr>
          <w:rFonts w:ascii="Georgia" w:hAnsi="Georgia" w:cs="Arial"/>
          <w:sz w:val="24"/>
          <w:szCs w:val="24"/>
          <w:lang w:val="es-CO"/>
        </w:rPr>
        <w:t xml:space="preserve">, el </w:t>
      </w:r>
      <w:r w:rsidRPr="00853389">
        <w:rPr>
          <w:rFonts w:ascii="Georgia" w:hAnsi="Georgia" w:cs="Arial"/>
          <w:smallCaps/>
          <w:sz w:val="24"/>
          <w:szCs w:val="24"/>
          <w:lang w:val="es-CO"/>
        </w:rPr>
        <w:t>Tribunal Superior del Distrito Judicial de Pereira, Sala de Decisión Civil – Familia</w:t>
      </w:r>
      <w:r w:rsidRPr="00853389">
        <w:rPr>
          <w:rFonts w:ascii="Georgia" w:hAnsi="Georgia" w:cs="Arial"/>
          <w:sz w:val="24"/>
          <w:szCs w:val="24"/>
          <w:lang w:val="es-CO"/>
        </w:rPr>
        <w:t>, administrando Justicia, en nombre de la República y por autoridad de la Ley,</w:t>
      </w:r>
    </w:p>
    <w:p w14:paraId="670A3176" w14:textId="77777777" w:rsidR="00550089" w:rsidRPr="00853389" w:rsidRDefault="00550089" w:rsidP="00853389">
      <w:pPr>
        <w:spacing w:line="276" w:lineRule="auto"/>
        <w:jc w:val="center"/>
        <w:rPr>
          <w:rFonts w:ascii="Georgia" w:hAnsi="Georgia" w:cs="Arial"/>
          <w:b/>
          <w:bCs/>
          <w:sz w:val="24"/>
          <w:szCs w:val="24"/>
          <w:lang w:val="es-CO"/>
        </w:rPr>
      </w:pPr>
    </w:p>
    <w:p w14:paraId="5D2CE654" w14:textId="3BAC962E" w:rsidR="008167D6" w:rsidRPr="00853389" w:rsidRDefault="008167D6" w:rsidP="00853389">
      <w:pPr>
        <w:spacing w:line="276" w:lineRule="auto"/>
        <w:jc w:val="center"/>
        <w:rPr>
          <w:rFonts w:ascii="Georgia" w:hAnsi="Georgia" w:cs="Arial"/>
          <w:b/>
          <w:bCs/>
          <w:sz w:val="24"/>
          <w:szCs w:val="24"/>
          <w:lang w:val="es-CO"/>
        </w:rPr>
      </w:pPr>
      <w:r w:rsidRPr="00853389">
        <w:rPr>
          <w:rFonts w:ascii="Georgia" w:hAnsi="Georgia" w:cs="Arial"/>
          <w:b/>
          <w:bCs/>
          <w:sz w:val="24"/>
          <w:szCs w:val="24"/>
          <w:lang w:val="es-CO"/>
        </w:rPr>
        <w:lastRenderedPageBreak/>
        <w:t xml:space="preserve">F A L </w:t>
      </w:r>
      <w:bookmarkStart w:id="8" w:name="_Int_yaYm4Fsl"/>
      <w:r w:rsidRPr="00853389">
        <w:rPr>
          <w:rFonts w:ascii="Georgia" w:hAnsi="Georgia" w:cs="Arial"/>
          <w:b/>
          <w:bCs/>
          <w:sz w:val="24"/>
          <w:szCs w:val="24"/>
          <w:lang w:val="es-CO"/>
        </w:rPr>
        <w:t>L</w:t>
      </w:r>
      <w:bookmarkEnd w:id="8"/>
      <w:r w:rsidRPr="00853389">
        <w:rPr>
          <w:rFonts w:ascii="Georgia" w:hAnsi="Georgia" w:cs="Arial"/>
          <w:b/>
          <w:bCs/>
          <w:sz w:val="24"/>
          <w:szCs w:val="24"/>
          <w:lang w:val="es-CO"/>
        </w:rPr>
        <w:t xml:space="preserve"> A,</w:t>
      </w:r>
    </w:p>
    <w:p w14:paraId="1E8D10A4" w14:textId="77777777" w:rsidR="008167D6" w:rsidRPr="00853389" w:rsidRDefault="008167D6" w:rsidP="00853389">
      <w:pPr>
        <w:spacing w:line="276" w:lineRule="auto"/>
        <w:jc w:val="center"/>
        <w:rPr>
          <w:rFonts w:ascii="Georgia" w:hAnsi="Georgia" w:cs="Arial"/>
          <w:bCs/>
          <w:smallCaps/>
          <w:sz w:val="24"/>
          <w:szCs w:val="24"/>
        </w:rPr>
      </w:pPr>
    </w:p>
    <w:p w14:paraId="24C41B2D" w14:textId="6C2971DD" w:rsidR="008167D6" w:rsidRPr="00853389" w:rsidRDefault="00D553B5" w:rsidP="00853389">
      <w:pPr>
        <w:widowControl/>
        <w:numPr>
          <w:ilvl w:val="0"/>
          <w:numId w:val="36"/>
        </w:numPr>
        <w:overflowPunct/>
        <w:autoSpaceDE/>
        <w:adjustRightInd/>
        <w:spacing w:line="276" w:lineRule="auto"/>
        <w:jc w:val="both"/>
        <w:rPr>
          <w:rFonts w:ascii="Georgia" w:hAnsi="Georgia" w:cs="Arial"/>
          <w:sz w:val="24"/>
          <w:szCs w:val="24"/>
          <w:lang w:val="es-CO"/>
        </w:rPr>
      </w:pPr>
      <w:r w:rsidRPr="00853389">
        <w:rPr>
          <w:rFonts w:ascii="Georgia" w:hAnsi="Georgia" w:cs="Arial"/>
          <w:sz w:val="24"/>
          <w:szCs w:val="24"/>
          <w:lang w:val="es-CO"/>
        </w:rPr>
        <w:t xml:space="preserve">CONFIRMAR </w:t>
      </w:r>
      <w:r w:rsidR="00550089" w:rsidRPr="00853389">
        <w:rPr>
          <w:rFonts w:ascii="Georgia" w:hAnsi="Georgia" w:cs="Arial"/>
          <w:sz w:val="24"/>
          <w:szCs w:val="24"/>
          <w:lang w:val="es-CO"/>
        </w:rPr>
        <w:t xml:space="preserve">el </w:t>
      </w:r>
      <w:r w:rsidR="008167D6" w:rsidRPr="00853389">
        <w:rPr>
          <w:rFonts w:ascii="Georgia" w:hAnsi="Georgia" w:cs="Arial"/>
          <w:sz w:val="24"/>
          <w:szCs w:val="24"/>
          <w:lang w:val="es-CO"/>
        </w:rPr>
        <w:t>fallo</w:t>
      </w:r>
      <w:r w:rsidRPr="00853389">
        <w:rPr>
          <w:rFonts w:ascii="Georgia" w:hAnsi="Georgia" w:cs="Arial"/>
          <w:sz w:val="24"/>
          <w:szCs w:val="24"/>
          <w:lang w:val="es-CO"/>
        </w:rPr>
        <w:t xml:space="preserve"> fechado </w:t>
      </w:r>
      <w:r w:rsidR="008167D6" w:rsidRPr="00853389">
        <w:rPr>
          <w:rFonts w:ascii="Georgia" w:hAnsi="Georgia" w:cs="Arial"/>
          <w:sz w:val="24"/>
          <w:szCs w:val="24"/>
          <w:lang w:val="es-CO"/>
        </w:rPr>
        <w:t xml:space="preserve">el </w:t>
      </w:r>
      <w:r w:rsidR="008167D6" w:rsidRPr="00853389">
        <w:rPr>
          <w:rFonts w:ascii="Georgia" w:hAnsi="Georgia" w:cs="Arial"/>
          <w:b/>
          <w:sz w:val="24"/>
          <w:szCs w:val="24"/>
          <w:lang w:val="es-CO"/>
        </w:rPr>
        <w:t>0</w:t>
      </w:r>
      <w:r w:rsidR="00C1271C" w:rsidRPr="00853389">
        <w:rPr>
          <w:rFonts w:ascii="Georgia" w:hAnsi="Georgia" w:cs="Arial"/>
          <w:b/>
          <w:sz w:val="24"/>
          <w:szCs w:val="24"/>
          <w:lang w:val="es-CO"/>
        </w:rPr>
        <w:t>1</w:t>
      </w:r>
      <w:r w:rsidR="008167D6" w:rsidRPr="00853389">
        <w:rPr>
          <w:rFonts w:ascii="Georgia" w:hAnsi="Georgia" w:cs="Arial"/>
          <w:b/>
          <w:sz w:val="24"/>
          <w:szCs w:val="24"/>
          <w:lang w:val="es-CO"/>
        </w:rPr>
        <w:t>-03-2023</w:t>
      </w:r>
      <w:r w:rsidR="008167D6" w:rsidRPr="00853389">
        <w:rPr>
          <w:rFonts w:ascii="Georgia" w:hAnsi="Georgia" w:cs="Arial"/>
          <w:sz w:val="24"/>
          <w:szCs w:val="24"/>
          <w:lang w:val="es-CO"/>
        </w:rPr>
        <w:t xml:space="preserve"> por el Juzgado </w:t>
      </w:r>
      <w:r w:rsidR="00C1271C" w:rsidRPr="00853389">
        <w:rPr>
          <w:rFonts w:ascii="Georgia" w:hAnsi="Georgia" w:cs="Arial"/>
          <w:sz w:val="24"/>
          <w:szCs w:val="24"/>
          <w:lang w:val="es-CO"/>
        </w:rPr>
        <w:t xml:space="preserve">Único </w:t>
      </w:r>
      <w:r w:rsidR="008167D6" w:rsidRPr="00853389">
        <w:rPr>
          <w:rFonts w:ascii="Georgia" w:hAnsi="Georgia" w:cs="Arial"/>
          <w:sz w:val="24"/>
          <w:szCs w:val="24"/>
          <w:lang w:val="es-CO"/>
        </w:rPr>
        <w:t xml:space="preserve">de Familia de </w:t>
      </w:r>
      <w:r w:rsidR="00C1271C" w:rsidRPr="00853389">
        <w:rPr>
          <w:rFonts w:ascii="Georgia" w:hAnsi="Georgia" w:cs="Arial"/>
          <w:sz w:val="24"/>
          <w:szCs w:val="24"/>
          <w:lang w:val="es-CO"/>
        </w:rPr>
        <w:t>Dosquebradas</w:t>
      </w:r>
      <w:r w:rsidR="008167D6" w:rsidRPr="00853389">
        <w:rPr>
          <w:rFonts w:ascii="Georgia" w:hAnsi="Georgia" w:cs="Arial"/>
          <w:sz w:val="24"/>
          <w:szCs w:val="24"/>
          <w:lang w:val="es-CO"/>
        </w:rPr>
        <w:t xml:space="preserve">, R., </w:t>
      </w:r>
      <w:r w:rsidR="008167D6" w:rsidRPr="00853389">
        <w:rPr>
          <w:rFonts w:ascii="Georgia" w:hAnsi="Georgia" w:cs="Arial"/>
          <w:sz w:val="24"/>
          <w:szCs w:val="24"/>
          <w:u w:val="single"/>
          <w:lang w:val="es-CO"/>
        </w:rPr>
        <w:t>en lo que fue materia de alzada</w:t>
      </w:r>
      <w:r w:rsidR="008167D6" w:rsidRPr="00853389">
        <w:rPr>
          <w:rFonts w:ascii="Georgia" w:hAnsi="Georgia" w:cs="Arial"/>
          <w:sz w:val="24"/>
          <w:szCs w:val="24"/>
          <w:lang w:val="es-CO"/>
        </w:rPr>
        <w:t>.</w:t>
      </w:r>
    </w:p>
    <w:p w14:paraId="7550ED50" w14:textId="77777777" w:rsidR="00052F6B" w:rsidRPr="00853389" w:rsidRDefault="00052F6B" w:rsidP="00853389">
      <w:pPr>
        <w:widowControl/>
        <w:overflowPunct/>
        <w:autoSpaceDE/>
        <w:adjustRightInd/>
        <w:spacing w:line="276" w:lineRule="auto"/>
        <w:ind w:left="360"/>
        <w:jc w:val="both"/>
        <w:rPr>
          <w:rFonts w:ascii="Georgia" w:hAnsi="Georgia" w:cs="Arial"/>
          <w:sz w:val="24"/>
          <w:szCs w:val="24"/>
          <w:lang w:val="es-CO"/>
        </w:rPr>
      </w:pPr>
    </w:p>
    <w:p w14:paraId="0CFEE0B8" w14:textId="5037CCAA" w:rsidR="00A228AA" w:rsidRPr="00853389" w:rsidRDefault="00D553B5" w:rsidP="00853389">
      <w:pPr>
        <w:widowControl/>
        <w:numPr>
          <w:ilvl w:val="0"/>
          <w:numId w:val="36"/>
        </w:numPr>
        <w:overflowPunct/>
        <w:autoSpaceDE/>
        <w:adjustRightInd/>
        <w:spacing w:line="276" w:lineRule="auto"/>
        <w:jc w:val="both"/>
        <w:rPr>
          <w:rFonts w:ascii="Georgia" w:hAnsi="Georgia" w:cs="Arial"/>
          <w:sz w:val="24"/>
          <w:szCs w:val="24"/>
        </w:rPr>
      </w:pPr>
      <w:r w:rsidRPr="00853389">
        <w:rPr>
          <w:rFonts w:ascii="Georgia" w:hAnsi="Georgia" w:cs="Arial"/>
          <w:sz w:val="24"/>
          <w:szCs w:val="24"/>
        </w:rPr>
        <w:t xml:space="preserve">ADICIONAR la sentencia apelada para </w:t>
      </w:r>
      <w:r w:rsidR="00A228AA" w:rsidRPr="00853389">
        <w:rPr>
          <w:rFonts w:ascii="Georgia" w:hAnsi="Georgia" w:cs="Arial"/>
          <w:sz w:val="24"/>
          <w:szCs w:val="24"/>
        </w:rPr>
        <w:t xml:space="preserve">adjudicar la custodia y cuidado personal de </w:t>
      </w:r>
      <w:proofErr w:type="spellStart"/>
      <w:r w:rsidR="00F94E99">
        <w:rPr>
          <w:rFonts w:ascii="Georgia" w:hAnsi="Georgia" w:cs="Arial"/>
          <w:sz w:val="24"/>
          <w:szCs w:val="24"/>
        </w:rPr>
        <w:t>JPCP</w:t>
      </w:r>
      <w:proofErr w:type="spellEnd"/>
      <w:r w:rsidR="00A228AA" w:rsidRPr="00853389">
        <w:rPr>
          <w:rFonts w:ascii="Georgia" w:hAnsi="Georgia" w:cs="Arial"/>
          <w:sz w:val="24"/>
          <w:szCs w:val="24"/>
        </w:rPr>
        <w:t xml:space="preserve"> a la señora </w:t>
      </w:r>
      <w:proofErr w:type="spellStart"/>
      <w:r w:rsidR="00F94E99">
        <w:rPr>
          <w:rFonts w:ascii="Georgia" w:hAnsi="Georgia" w:cs="Arial"/>
          <w:sz w:val="24"/>
          <w:szCs w:val="24"/>
        </w:rPr>
        <w:t>JACP</w:t>
      </w:r>
      <w:proofErr w:type="spellEnd"/>
      <w:r w:rsidR="00A228AA" w:rsidRPr="00853389">
        <w:rPr>
          <w:rFonts w:ascii="Georgia" w:hAnsi="Georgia" w:cs="Arial"/>
          <w:sz w:val="24"/>
          <w:szCs w:val="24"/>
        </w:rPr>
        <w:t xml:space="preserve"> y fijar las visitas de MAR así: </w:t>
      </w:r>
    </w:p>
    <w:p w14:paraId="28FFA725" w14:textId="77777777" w:rsidR="00A228AA" w:rsidRPr="00853389" w:rsidRDefault="00A228AA" w:rsidP="00853389">
      <w:pPr>
        <w:pStyle w:val="Prrafodelista"/>
        <w:spacing w:line="276" w:lineRule="auto"/>
        <w:rPr>
          <w:rFonts w:ascii="Georgia" w:hAnsi="Georgia"/>
          <w:b/>
          <w:sz w:val="24"/>
          <w:szCs w:val="24"/>
        </w:rPr>
      </w:pPr>
    </w:p>
    <w:p w14:paraId="6D2AF316" w14:textId="77777777" w:rsidR="00A228AA" w:rsidRPr="00853389" w:rsidRDefault="00A228AA" w:rsidP="00853389">
      <w:pPr>
        <w:pStyle w:val="Prrafodelista"/>
        <w:widowControl/>
        <w:numPr>
          <w:ilvl w:val="1"/>
          <w:numId w:val="36"/>
        </w:numPr>
        <w:overflowPunct/>
        <w:autoSpaceDE/>
        <w:adjustRightInd/>
        <w:spacing w:line="276" w:lineRule="auto"/>
        <w:ind w:left="1080"/>
        <w:jc w:val="both"/>
        <w:rPr>
          <w:rFonts w:ascii="Georgia" w:hAnsi="Georgia" w:cs="Arial"/>
          <w:sz w:val="24"/>
          <w:szCs w:val="24"/>
        </w:rPr>
      </w:pPr>
      <w:r w:rsidRPr="00853389">
        <w:rPr>
          <w:rFonts w:ascii="Georgia" w:hAnsi="Georgia"/>
          <w:sz w:val="24"/>
          <w:szCs w:val="24"/>
        </w:rPr>
        <w:t xml:space="preserve">En un mes el día sábado y al mes siguiente el domingo y así en forma alternada; </w:t>
      </w:r>
    </w:p>
    <w:p w14:paraId="1FD8098C" w14:textId="77777777" w:rsidR="00A228AA" w:rsidRPr="00853389" w:rsidRDefault="00A228AA" w:rsidP="00853389">
      <w:pPr>
        <w:pStyle w:val="Prrafodelista"/>
        <w:widowControl/>
        <w:numPr>
          <w:ilvl w:val="1"/>
          <w:numId w:val="36"/>
        </w:numPr>
        <w:overflowPunct/>
        <w:autoSpaceDE/>
        <w:adjustRightInd/>
        <w:spacing w:line="276" w:lineRule="auto"/>
        <w:ind w:left="1080"/>
        <w:jc w:val="both"/>
        <w:rPr>
          <w:rFonts w:ascii="Georgia" w:hAnsi="Georgia" w:cs="Arial"/>
          <w:sz w:val="24"/>
          <w:szCs w:val="24"/>
        </w:rPr>
      </w:pPr>
      <w:r w:rsidRPr="00853389">
        <w:rPr>
          <w:rFonts w:ascii="Georgia" w:hAnsi="Georgia"/>
          <w:sz w:val="24"/>
          <w:szCs w:val="24"/>
        </w:rPr>
        <w:t xml:space="preserve">Una semana del período vacacional de mitad de año, según acuerden las partes; </w:t>
      </w:r>
    </w:p>
    <w:p w14:paraId="3120C357" w14:textId="63BDC9C7" w:rsidR="00A228AA" w:rsidRPr="00853389" w:rsidRDefault="00A228AA" w:rsidP="00853389">
      <w:pPr>
        <w:pStyle w:val="Prrafodelista"/>
        <w:widowControl/>
        <w:numPr>
          <w:ilvl w:val="1"/>
          <w:numId w:val="36"/>
        </w:numPr>
        <w:overflowPunct/>
        <w:autoSpaceDE/>
        <w:adjustRightInd/>
        <w:spacing w:line="276" w:lineRule="auto"/>
        <w:ind w:left="1080"/>
        <w:jc w:val="both"/>
        <w:rPr>
          <w:rFonts w:ascii="Georgia" w:hAnsi="Georgia" w:cs="Arial"/>
          <w:sz w:val="24"/>
          <w:szCs w:val="24"/>
        </w:rPr>
      </w:pPr>
      <w:r w:rsidRPr="00853389">
        <w:rPr>
          <w:rFonts w:ascii="Georgia" w:hAnsi="Georgia"/>
          <w:sz w:val="24"/>
          <w:szCs w:val="24"/>
        </w:rPr>
        <w:t xml:space="preserve">La primera semana de diciembre en 2024, para 2025 la segunda; luego en 2026 la tercera y en 2027, la última; después iniciará de nuevo con la primera semana. </w:t>
      </w:r>
    </w:p>
    <w:p w14:paraId="50F2A3BE" w14:textId="77777777" w:rsidR="00A228AA" w:rsidRPr="00853389" w:rsidRDefault="00A228AA" w:rsidP="00853389">
      <w:pPr>
        <w:pStyle w:val="Prrafodelista"/>
        <w:spacing w:line="276" w:lineRule="auto"/>
        <w:rPr>
          <w:rFonts w:ascii="Georgia" w:hAnsi="Georgia"/>
          <w:sz w:val="24"/>
          <w:szCs w:val="24"/>
        </w:rPr>
      </w:pPr>
    </w:p>
    <w:p w14:paraId="3B19FAC7" w14:textId="15169D1D" w:rsidR="00D553B5" w:rsidRPr="00853389" w:rsidRDefault="00A228AA" w:rsidP="00853389">
      <w:pPr>
        <w:widowControl/>
        <w:numPr>
          <w:ilvl w:val="0"/>
          <w:numId w:val="36"/>
        </w:numPr>
        <w:overflowPunct/>
        <w:autoSpaceDE/>
        <w:adjustRightInd/>
        <w:spacing w:line="276" w:lineRule="auto"/>
        <w:jc w:val="both"/>
        <w:rPr>
          <w:rFonts w:ascii="Georgia" w:hAnsi="Georgia" w:cs="Arial"/>
          <w:sz w:val="24"/>
          <w:szCs w:val="24"/>
        </w:rPr>
      </w:pPr>
      <w:r w:rsidRPr="00853389">
        <w:rPr>
          <w:rFonts w:ascii="Georgia" w:hAnsi="Georgia"/>
          <w:sz w:val="24"/>
          <w:szCs w:val="24"/>
        </w:rPr>
        <w:t xml:space="preserve">ADVERTIR en forma expresa a las partes que </w:t>
      </w:r>
      <w:r w:rsidRPr="00853389">
        <w:rPr>
          <w:rFonts w:ascii="Georgia" w:hAnsi="Georgia"/>
          <w:sz w:val="24"/>
          <w:szCs w:val="24"/>
          <w:u w:val="single"/>
        </w:rPr>
        <w:t>esta determinación no impide que de común acuerdo pacten otros espacios de tiempo</w:t>
      </w:r>
      <w:r w:rsidRPr="00853389">
        <w:rPr>
          <w:rFonts w:ascii="Georgia" w:hAnsi="Georgia"/>
          <w:sz w:val="24"/>
          <w:szCs w:val="24"/>
        </w:rPr>
        <w:t>, como fines de semana con feriados o celebraciones especiales, a fin de que el niño comparta con el papá.</w:t>
      </w:r>
    </w:p>
    <w:p w14:paraId="1F9629B2" w14:textId="77777777" w:rsidR="00E319A2" w:rsidRPr="00853389" w:rsidRDefault="00E319A2" w:rsidP="00853389">
      <w:pPr>
        <w:widowControl/>
        <w:overflowPunct/>
        <w:autoSpaceDE/>
        <w:adjustRightInd/>
        <w:spacing w:line="276" w:lineRule="auto"/>
        <w:ind w:left="360"/>
        <w:jc w:val="both"/>
        <w:rPr>
          <w:rFonts w:ascii="Georgia" w:hAnsi="Georgia" w:cs="Arial"/>
          <w:sz w:val="24"/>
          <w:szCs w:val="24"/>
        </w:rPr>
      </w:pPr>
    </w:p>
    <w:p w14:paraId="3E970BAA" w14:textId="515B71CD" w:rsidR="00554219" w:rsidRPr="00853389" w:rsidRDefault="00554219" w:rsidP="00853389">
      <w:pPr>
        <w:widowControl/>
        <w:numPr>
          <w:ilvl w:val="0"/>
          <w:numId w:val="36"/>
        </w:numPr>
        <w:overflowPunct/>
        <w:autoSpaceDE/>
        <w:adjustRightInd/>
        <w:spacing w:line="276" w:lineRule="auto"/>
        <w:jc w:val="both"/>
        <w:rPr>
          <w:rFonts w:ascii="Georgia" w:hAnsi="Georgia" w:cs="Arial"/>
          <w:sz w:val="24"/>
          <w:szCs w:val="24"/>
        </w:rPr>
      </w:pPr>
      <w:r w:rsidRPr="00853389">
        <w:rPr>
          <w:rFonts w:ascii="Georgia" w:hAnsi="Georgia" w:cs="Arial"/>
          <w:sz w:val="24"/>
          <w:szCs w:val="24"/>
          <w:lang w:val="es-CO"/>
        </w:rPr>
        <w:t>ADICIONAR la citada providencia para ordenar el embargo del inmueble con folio No.</w:t>
      </w:r>
      <w:r w:rsidR="004E2F80">
        <w:rPr>
          <w:rFonts w:ascii="Georgia" w:hAnsi="Georgia" w:cs="Arial"/>
          <w:sz w:val="24"/>
          <w:szCs w:val="24"/>
          <w:lang w:val="es-CO"/>
        </w:rPr>
        <w:t xml:space="preserve"> </w:t>
      </w:r>
      <w:r w:rsidRPr="00853389">
        <w:rPr>
          <w:rFonts w:ascii="Georgia" w:hAnsi="Georgia" w:cs="Arial"/>
          <w:sz w:val="24"/>
          <w:szCs w:val="24"/>
          <w:lang w:val="es-CO"/>
        </w:rPr>
        <w:t xml:space="preserve">294-92131, correspondiente al </w:t>
      </w:r>
      <w:r w:rsidRPr="00853389">
        <w:rPr>
          <w:rFonts w:ascii="Georgia" w:hAnsi="Georgia" w:cs="Arial"/>
          <w:sz w:val="24"/>
          <w:szCs w:val="24"/>
        </w:rPr>
        <w:t>apartamento No.</w:t>
      </w:r>
      <w:r w:rsidR="004E2F80">
        <w:rPr>
          <w:rFonts w:ascii="Georgia" w:hAnsi="Georgia" w:cs="Arial"/>
          <w:sz w:val="24"/>
          <w:szCs w:val="24"/>
        </w:rPr>
        <w:t xml:space="preserve"> </w:t>
      </w:r>
      <w:r w:rsidRPr="00853389">
        <w:rPr>
          <w:rFonts w:ascii="Georgia" w:hAnsi="Georgia" w:cs="Arial"/>
          <w:sz w:val="24"/>
          <w:szCs w:val="24"/>
        </w:rPr>
        <w:t>1003, torre 1, del Edificio Provenza PH, en Dosquebradas, como garantía del pago de la obligación alimentaria.</w:t>
      </w:r>
      <w:r w:rsidR="00F44633" w:rsidRPr="00853389">
        <w:rPr>
          <w:rFonts w:ascii="Georgia" w:hAnsi="Georgia" w:cs="Arial"/>
          <w:sz w:val="24"/>
          <w:szCs w:val="24"/>
        </w:rPr>
        <w:t xml:space="preserve"> El despacho de conocimiento librará el respectivo oficio.</w:t>
      </w:r>
    </w:p>
    <w:p w14:paraId="43A75D29" w14:textId="77777777" w:rsidR="00554219" w:rsidRPr="00853389" w:rsidRDefault="00554219" w:rsidP="00853389">
      <w:pPr>
        <w:spacing w:line="276" w:lineRule="auto"/>
        <w:ind w:left="360"/>
        <w:rPr>
          <w:rFonts w:ascii="Georgia" w:hAnsi="Georgia" w:cs="Arial"/>
          <w:sz w:val="24"/>
          <w:szCs w:val="24"/>
        </w:rPr>
      </w:pPr>
    </w:p>
    <w:p w14:paraId="5FFD0F1A" w14:textId="6DB66AC9" w:rsidR="00F44633" w:rsidRPr="00853389" w:rsidRDefault="00F44633" w:rsidP="00853389">
      <w:pPr>
        <w:pStyle w:val="Prrafodelista"/>
        <w:widowControl/>
        <w:numPr>
          <w:ilvl w:val="0"/>
          <w:numId w:val="36"/>
        </w:numPr>
        <w:overflowPunct/>
        <w:autoSpaceDE/>
        <w:adjustRightInd/>
        <w:spacing w:line="276" w:lineRule="auto"/>
        <w:jc w:val="both"/>
        <w:rPr>
          <w:rFonts w:ascii="Georgia" w:hAnsi="Georgia" w:cs="Arial"/>
          <w:sz w:val="24"/>
          <w:szCs w:val="24"/>
          <w:lang w:val="es-CO"/>
        </w:rPr>
      </w:pPr>
      <w:r w:rsidRPr="00853389">
        <w:rPr>
          <w:rFonts w:ascii="Georgia" w:hAnsi="Georgia" w:cs="Arial"/>
          <w:sz w:val="24"/>
          <w:szCs w:val="24"/>
          <w:lang w:val="es-CO"/>
        </w:rPr>
        <w:t xml:space="preserve">NO CONDENAR en costas en esta instancia y DEVOLVER el expediente al </w:t>
      </w:r>
      <w:r w:rsidR="000818C4" w:rsidRPr="00853389">
        <w:rPr>
          <w:rFonts w:ascii="Georgia" w:hAnsi="Georgia" w:cs="Arial"/>
          <w:sz w:val="24"/>
          <w:szCs w:val="24"/>
          <w:lang w:val="es-CO"/>
        </w:rPr>
        <w:t>j</w:t>
      </w:r>
      <w:r w:rsidRPr="00853389">
        <w:rPr>
          <w:rFonts w:ascii="Georgia" w:hAnsi="Georgia" w:cs="Arial"/>
          <w:sz w:val="24"/>
          <w:szCs w:val="24"/>
          <w:lang w:val="es-CO"/>
        </w:rPr>
        <w:t>uzgado de origen.</w:t>
      </w:r>
    </w:p>
    <w:p w14:paraId="397CA6D9" w14:textId="77777777" w:rsidR="00853389" w:rsidRPr="00435B20" w:rsidRDefault="00853389" w:rsidP="00853389">
      <w:pPr>
        <w:widowControl/>
        <w:overflowPunct/>
        <w:autoSpaceDE/>
        <w:adjustRightInd/>
        <w:spacing w:line="276" w:lineRule="auto"/>
        <w:ind w:left="360"/>
        <w:jc w:val="both"/>
        <w:rPr>
          <w:rFonts w:ascii="Georgia" w:hAnsi="Georgia" w:cs="Arial"/>
          <w:sz w:val="24"/>
          <w:szCs w:val="24"/>
        </w:rPr>
      </w:pPr>
    </w:p>
    <w:p w14:paraId="7E19A21A" w14:textId="77777777" w:rsidR="00853389" w:rsidRPr="00435B20" w:rsidRDefault="00853389" w:rsidP="00853389">
      <w:pPr>
        <w:pStyle w:val="Prrafodelista"/>
        <w:spacing w:line="276" w:lineRule="auto"/>
        <w:ind w:left="360"/>
        <w:jc w:val="center"/>
        <w:rPr>
          <w:rFonts w:ascii="Georgia" w:hAnsi="Georgia" w:cs="Arial"/>
          <w:bCs/>
          <w:smallCaps/>
          <w:sz w:val="24"/>
          <w:szCs w:val="24"/>
        </w:rPr>
      </w:pPr>
      <w:r w:rsidRPr="00435B20">
        <w:rPr>
          <w:rFonts w:ascii="Georgia" w:hAnsi="Georgia" w:cs="Arial"/>
          <w:bCs/>
          <w:smallCaps/>
          <w:sz w:val="24"/>
          <w:szCs w:val="24"/>
        </w:rPr>
        <w:t>Notifíquese,</w:t>
      </w:r>
    </w:p>
    <w:p w14:paraId="386CC664" w14:textId="77777777" w:rsidR="00853389" w:rsidRPr="00435B20" w:rsidRDefault="00853389" w:rsidP="00853389">
      <w:pPr>
        <w:pStyle w:val="Prrafodelista"/>
        <w:spacing w:line="276" w:lineRule="auto"/>
        <w:ind w:left="360"/>
        <w:jc w:val="center"/>
        <w:rPr>
          <w:rFonts w:ascii="Georgia" w:hAnsi="Georgia" w:cs="Arial"/>
          <w:bCs/>
          <w:smallCaps/>
          <w:sz w:val="24"/>
          <w:szCs w:val="24"/>
        </w:rPr>
      </w:pPr>
    </w:p>
    <w:p w14:paraId="4003C96A" w14:textId="6A123B26" w:rsidR="00853389" w:rsidRDefault="00853389" w:rsidP="00853389">
      <w:pPr>
        <w:pStyle w:val="Prrafodelista"/>
        <w:spacing w:line="276" w:lineRule="auto"/>
        <w:ind w:left="360"/>
        <w:jc w:val="center"/>
        <w:rPr>
          <w:rFonts w:ascii="Georgia" w:hAnsi="Georgia" w:cs="Arial"/>
          <w:bCs/>
          <w:smallCaps/>
          <w:sz w:val="24"/>
          <w:szCs w:val="24"/>
        </w:rPr>
      </w:pPr>
    </w:p>
    <w:p w14:paraId="5874098E" w14:textId="77777777" w:rsidR="00F94E99" w:rsidRPr="00435B20" w:rsidRDefault="00F94E99" w:rsidP="00853389">
      <w:pPr>
        <w:pStyle w:val="Prrafodelista"/>
        <w:spacing w:line="276" w:lineRule="auto"/>
        <w:ind w:left="360"/>
        <w:jc w:val="center"/>
        <w:rPr>
          <w:rFonts w:ascii="Georgia" w:hAnsi="Georgia" w:cs="Arial"/>
          <w:bCs/>
          <w:smallCaps/>
          <w:sz w:val="24"/>
          <w:szCs w:val="24"/>
        </w:rPr>
      </w:pPr>
    </w:p>
    <w:p w14:paraId="3AF345FC" w14:textId="77777777" w:rsidR="00853389" w:rsidRPr="00435B20" w:rsidRDefault="00853389" w:rsidP="00853389">
      <w:pPr>
        <w:pStyle w:val="Textopredeterminado"/>
        <w:spacing w:line="276" w:lineRule="auto"/>
        <w:ind w:left="360"/>
        <w:jc w:val="center"/>
        <w:rPr>
          <w:rFonts w:ascii="Georgia" w:hAnsi="Georgia" w:cs="Arial"/>
          <w:b/>
          <w:bCs/>
          <w:caps/>
          <w:color w:val="auto"/>
          <w:spacing w:val="20"/>
          <w:w w:val="150"/>
          <w:lang w:val="es-MX"/>
        </w:rPr>
      </w:pPr>
      <w:proofErr w:type="spellStart"/>
      <w:r w:rsidRPr="00435B20">
        <w:rPr>
          <w:rFonts w:ascii="Georgia" w:hAnsi="Georgia" w:cs="Arial"/>
          <w:b/>
          <w:bCs/>
          <w:caps/>
          <w:color w:val="auto"/>
          <w:spacing w:val="20"/>
          <w:w w:val="150"/>
          <w:sz w:val="28"/>
          <w:szCs w:val="28"/>
          <w:lang w:val="es-MX"/>
        </w:rPr>
        <w:t>D</w:t>
      </w:r>
      <w:r w:rsidRPr="00435B20">
        <w:rPr>
          <w:rFonts w:ascii="Georgia" w:hAnsi="Georgia" w:cs="Arial"/>
          <w:b/>
          <w:bCs/>
          <w:caps/>
          <w:color w:val="auto"/>
          <w:spacing w:val="20"/>
          <w:w w:val="150"/>
          <w:sz w:val="18"/>
          <w:szCs w:val="18"/>
          <w:lang w:val="es-MX"/>
        </w:rPr>
        <w:t>UBERNEY</w:t>
      </w:r>
      <w:proofErr w:type="spellEnd"/>
      <w:r w:rsidRPr="00435B20">
        <w:rPr>
          <w:rFonts w:ascii="Georgia" w:hAnsi="Georgia" w:cs="Arial"/>
          <w:b/>
          <w:bCs/>
          <w:caps/>
          <w:color w:val="auto"/>
          <w:spacing w:val="20"/>
          <w:w w:val="150"/>
          <w:sz w:val="22"/>
          <w:szCs w:val="22"/>
          <w:lang w:val="es-MX"/>
        </w:rPr>
        <w:t xml:space="preserve"> </w:t>
      </w:r>
      <w:r w:rsidRPr="00435B20">
        <w:rPr>
          <w:rFonts w:ascii="Georgia" w:hAnsi="Georgia" w:cs="Arial"/>
          <w:b/>
          <w:bCs/>
          <w:caps/>
          <w:color w:val="auto"/>
          <w:spacing w:val="20"/>
          <w:w w:val="150"/>
          <w:sz w:val="28"/>
          <w:szCs w:val="28"/>
          <w:lang w:val="es-MX"/>
        </w:rPr>
        <w:t>G</w:t>
      </w:r>
      <w:r w:rsidRPr="00435B20">
        <w:rPr>
          <w:rFonts w:ascii="Georgia" w:hAnsi="Georgia" w:cs="Arial"/>
          <w:b/>
          <w:bCs/>
          <w:caps/>
          <w:color w:val="auto"/>
          <w:spacing w:val="20"/>
          <w:w w:val="150"/>
          <w:sz w:val="18"/>
          <w:szCs w:val="18"/>
          <w:lang w:val="es-MX"/>
        </w:rPr>
        <w:t>RISALES</w:t>
      </w:r>
      <w:r w:rsidRPr="00435B20">
        <w:rPr>
          <w:rFonts w:ascii="Georgia" w:hAnsi="Georgia" w:cs="Arial"/>
          <w:b/>
          <w:bCs/>
          <w:caps/>
          <w:color w:val="auto"/>
          <w:spacing w:val="20"/>
          <w:w w:val="150"/>
          <w:sz w:val="22"/>
          <w:szCs w:val="22"/>
          <w:lang w:val="es-MX"/>
        </w:rPr>
        <w:t xml:space="preserve"> </w:t>
      </w:r>
      <w:r w:rsidRPr="00435B20">
        <w:rPr>
          <w:rFonts w:ascii="Georgia" w:hAnsi="Georgia" w:cs="Arial"/>
          <w:b/>
          <w:bCs/>
          <w:caps/>
          <w:color w:val="auto"/>
          <w:spacing w:val="20"/>
          <w:w w:val="150"/>
          <w:sz w:val="28"/>
          <w:szCs w:val="28"/>
          <w:lang w:val="es-MX"/>
        </w:rPr>
        <w:t>H</w:t>
      </w:r>
      <w:r w:rsidRPr="00435B20">
        <w:rPr>
          <w:rFonts w:ascii="Georgia" w:hAnsi="Georgia" w:cs="Arial"/>
          <w:b/>
          <w:bCs/>
          <w:caps/>
          <w:color w:val="auto"/>
          <w:spacing w:val="20"/>
          <w:w w:val="150"/>
          <w:sz w:val="18"/>
          <w:szCs w:val="18"/>
          <w:lang w:val="es-MX"/>
        </w:rPr>
        <w:t>ERRERA</w:t>
      </w:r>
    </w:p>
    <w:p w14:paraId="21D096B6" w14:textId="77777777" w:rsidR="00853389" w:rsidRPr="00435B20" w:rsidRDefault="00853389" w:rsidP="00853389">
      <w:pPr>
        <w:pStyle w:val="Prrafodelist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360" w:right="55"/>
        <w:jc w:val="center"/>
        <w:rPr>
          <w:rFonts w:ascii="Georgia" w:hAnsi="Georgia" w:cs="Arial"/>
          <w:bCs/>
          <w:caps/>
          <w:spacing w:val="20"/>
          <w:w w:val="150"/>
          <w:sz w:val="18"/>
          <w:szCs w:val="18"/>
        </w:rPr>
      </w:pPr>
      <w:r w:rsidRPr="00435B20">
        <w:rPr>
          <w:rFonts w:ascii="Georgia" w:hAnsi="Georgia" w:cs="Arial"/>
          <w:bCs/>
          <w:caps/>
          <w:spacing w:val="20"/>
          <w:w w:val="150"/>
          <w:sz w:val="28"/>
          <w:szCs w:val="22"/>
        </w:rPr>
        <w:t>M</w:t>
      </w:r>
      <w:r w:rsidRPr="00435B20">
        <w:rPr>
          <w:rFonts w:ascii="Georgia" w:hAnsi="Georgia" w:cs="Arial"/>
          <w:bCs/>
          <w:caps/>
          <w:spacing w:val="20"/>
          <w:w w:val="150"/>
          <w:sz w:val="18"/>
          <w:szCs w:val="18"/>
        </w:rPr>
        <w:t>agistrado</w:t>
      </w:r>
    </w:p>
    <w:p w14:paraId="5F5EDA27" w14:textId="769F63E0" w:rsidR="00853389" w:rsidRDefault="00853389" w:rsidP="00853389">
      <w:pPr>
        <w:pStyle w:val="Prrafodelist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360" w:right="55"/>
        <w:jc w:val="center"/>
        <w:rPr>
          <w:rFonts w:ascii="Georgia" w:hAnsi="Georgia" w:cs="Arial"/>
          <w:bCs/>
          <w:caps/>
          <w:spacing w:val="20"/>
          <w:w w:val="150"/>
          <w:sz w:val="24"/>
          <w:szCs w:val="18"/>
        </w:rPr>
      </w:pPr>
    </w:p>
    <w:p w14:paraId="5BC779AA" w14:textId="77777777" w:rsidR="00F94E99" w:rsidRPr="00435B20" w:rsidRDefault="00F94E99" w:rsidP="00853389">
      <w:pPr>
        <w:pStyle w:val="Prrafodelist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360" w:right="55"/>
        <w:jc w:val="center"/>
        <w:rPr>
          <w:rFonts w:ascii="Georgia" w:hAnsi="Georgia" w:cs="Arial"/>
          <w:bCs/>
          <w:caps/>
          <w:spacing w:val="20"/>
          <w:w w:val="150"/>
          <w:sz w:val="24"/>
          <w:szCs w:val="18"/>
        </w:rPr>
      </w:pPr>
      <w:bookmarkStart w:id="9" w:name="_GoBack"/>
      <w:bookmarkEnd w:id="9"/>
    </w:p>
    <w:p w14:paraId="54E3FB75" w14:textId="77777777" w:rsidR="00853389" w:rsidRPr="00435B20" w:rsidRDefault="00853389" w:rsidP="00853389">
      <w:pPr>
        <w:pStyle w:val="Prrafodelist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360" w:right="55"/>
        <w:jc w:val="center"/>
        <w:rPr>
          <w:rFonts w:ascii="Georgia" w:hAnsi="Georgia" w:cs="Arial"/>
          <w:bCs/>
          <w:caps/>
          <w:spacing w:val="20"/>
          <w:w w:val="150"/>
          <w:sz w:val="24"/>
          <w:szCs w:val="18"/>
        </w:rPr>
      </w:pPr>
    </w:p>
    <w:p w14:paraId="4932A9EB" w14:textId="77777777" w:rsidR="00853389" w:rsidRPr="00435B20" w:rsidRDefault="00853389" w:rsidP="00853389">
      <w:pPr>
        <w:pStyle w:val="Textopredeterminado"/>
        <w:spacing w:line="276" w:lineRule="auto"/>
        <w:rPr>
          <w:rFonts w:ascii="Georgia" w:hAnsi="Georgia" w:cs="Arial"/>
          <w:b/>
          <w:bCs/>
          <w:caps/>
          <w:color w:val="auto"/>
          <w:spacing w:val="20"/>
          <w:w w:val="150"/>
          <w:sz w:val="18"/>
          <w:szCs w:val="18"/>
          <w:lang w:val="es-MX"/>
        </w:rPr>
      </w:pPr>
      <w:r w:rsidRPr="00435B20">
        <w:rPr>
          <w:rFonts w:ascii="Georgia" w:hAnsi="Georgia" w:cs="Arial"/>
          <w:b/>
          <w:bCs/>
          <w:caps/>
          <w:color w:val="auto"/>
          <w:spacing w:val="20"/>
          <w:w w:val="150"/>
          <w:sz w:val="28"/>
          <w:szCs w:val="28"/>
          <w:lang w:val="es-MX"/>
        </w:rPr>
        <w:t>E</w:t>
      </w:r>
      <w:r w:rsidRPr="00435B20">
        <w:rPr>
          <w:rFonts w:ascii="Georgia" w:hAnsi="Georgia" w:cs="Arial"/>
          <w:b/>
          <w:bCs/>
          <w:caps/>
          <w:color w:val="auto"/>
          <w:spacing w:val="20"/>
          <w:w w:val="150"/>
          <w:sz w:val="18"/>
          <w:szCs w:val="18"/>
          <w:lang w:val="es-MX"/>
        </w:rPr>
        <w:t xml:space="preserve">DDER </w:t>
      </w:r>
      <w:r w:rsidRPr="00435B20">
        <w:rPr>
          <w:rFonts w:ascii="Georgia" w:hAnsi="Georgia" w:cs="Arial"/>
          <w:b/>
          <w:bCs/>
          <w:caps/>
          <w:color w:val="auto"/>
          <w:spacing w:val="20"/>
          <w:w w:val="150"/>
          <w:sz w:val="28"/>
          <w:szCs w:val="28"/>
          <w:lang w:val="es-MX"/>
        </w:rPr>
        <w:t>J</w:t>
      </w:r>
      <w:r w:rsidRPr="00435B20">
        <w:rPr>
          <w:rFonts w:ascii="Georgia" w:hAnsi="Georgia" w:cs="Arial"/>
          <w:b/>
          <w:bCs/>
          <w:caps/>
          <w:color w:val="auto"/>
          <w:spacing w:val="20"/>
          <w:w w:val="150"/>
          <w:sz w:val="18"/>
          <w:szCs w:val="18"/>
          <w:lang w:val="es-MX"/>
        </w:rPr>
        <w:t xml:space="preserve">. </w:t>
      </w:r>
      <w:r w:rsidRPr="00435B20">
        <w:rPr>
          <w:rFonts w:ascii="Georgia" w:hAnsi="Georgia" w:cs="Arial"/>
          <w:b/>
          <w:bCs/>
          <w:caps/>
          <w:color w:val="auto"/>
          <w:spacing w:val="20"/>
          <w:w w:val="150"/>
          <w:sz w:val="28"/>
          <w:szCs w:val="28"/>
          <w:lang w:val="es-MX"/>
        </w:rPr>
        <w:t>S</w:t>
      </w:r>
      <w:r w:rsidRPr="00435B20">
        <w:rPr>
          <w:rFonts w:ascii="Georgia" w:hAnsi="Georgia" w:cs="Arial"/>
          <w:b/>
          <w:bCs/>
          <w:caps/>
          <w:color w:val="auto"/>
          <w:spacing w:val="20"/>
          <w:w w:val="150"/>
          <w:sz w:val="18"/>
          <w:szCs w:val="18"/>
          <w:lang w:val="es-MX"/>
        </w:rPr>
        <w:t xml:space="preserve">ÁNCHEZ </w:t>
      </w:r>
      <w:r w:rsidRPr="00435B20">
        <w:rPr>
          <w:rFonts w:ascii="Georgia" w:hAnsi="Georgia" w:cs="Arial"/>
          <w:b/>
          <w:bCs/>
          <w:caps/>
          <w:color w:val="auto"/>
          <w:spacing w:val="20"/>
          <w:w w:val="150"/>
          <w:sz w:val="28"/>
          <w:szCs w:val="28"/>
          <w:lang w:val="es-MX"/>
        </w:rPr>
        <w:t>C</w:t>
      </w:r>
      <w:r w:rsidRPr="00435B20">
        <w:rPr>
          <w:rFonts w:ascii="Georgia" w:hAnsi="Georgia" w:cs="Arial"/>
          <w:b/>
          <w:bCs/>
          <w:caps/>
          <w:color w:val="auto"/>
          <w:spacing w:val="20"/>
          <w:w w:val="150"/>
          <w:sz w:val="18"/>
          <w:szCs w:val="18"/>
          <w:lang w:val="es-MX"/>
        </w:rPr>
        <w:t>.</w:t>
      </w:r>
      <w:r w:rsidRPr="00435B20">
        <w:rPr>
          <w:rFonts w:ascii="Georgia" w:hAnsi="Georgia" w:cs="Arial"/>
          <w:bCs/>
          <w:caps/>
          <w:color w:val="auto"/>
          <w:spacing w:val="20"/>
          <w:w w:val="150"/>
          <w:sz w:val="18"/>
          <w:szCs w:val="10"/>
          <w:lang w:val="es-MX"/>
        </w:rPr>
        <w:tab/>
      </w:r>
      <w:r w:rsidRPr="00435B20">
        <w:rPr>
          <w:color w:val="auto"/>
        </w:rPr>
        <w:tab/>
      </w:r>
      <w:r w:rsidRPr="00435B20">
        <w:rPr>
          <w:rFonts w:ascii="Georgia" w:hAnsi="Georgia" w:cs="Arial"/>
          <w:b/>
          <w:bCs/>
          <w:caps/>
          <w:color w:val="auto"/>
          <w:spacing w:val="20"/>
          <w:w w:val="150"/>
          <w:sz w:val="28"/>
          <w:szCs w:val="28"/>
          <w:lang w:val="es-MX"/>
        </w:rPr>
        <w:t>J</w:t>
      </w:r>
      <w:r w:rsidRPr="00435B20">
        <w:rPr>
          <w:rFonts w:ascii="Georgia" w:hAnsi="Georgia" w:cs="Arial"/>
          <w:b/>
          <w:bCs/>
          <w:caps/>
          <w:color w:val="auto"/>
          <w:spacing w:val="20"/>
          <w:w w:val="150"/>
          <w:sz w:val="18"/>
          <w:szCs w:val="18"/>
          <w:lang w:val="es-MX"/>
        </w:rPr>
        <w:t xml:space="preserve">AIME </w:t>
      </w:r>
      <w:r w:rsidRPr="00435B20">
        <w:rPr>
          <w:rFonts w:ascii="Georgia" w:hAnsi="Georgia" w:cs="Arial"/>
          <w:b/>
          <w:bCs/>
          <w:caps/>
          <w:color w:val="auto"/>
          <w:spacing w:val="20"/>
          <w:w w:val="150"/>
          <w:sz w:val="28"/>
          <w:szCs w:val="28"/>
          <w:lang w:val="es-MX"/>
        </w:rPr>
        <w:t>A</w:t>
      </w:r>
      <w:r w:rsidRPr="00435B20">
        <w:rPr>
          <w:rFonts w:ascii="Georgia" w:hAnsi="Georgia" w:cs="Arial"/>
          <w:b/>
          <w:bCs/>
          <w:caps/>
          <w:color w:val="auto"/>
          <w:spacing w:val="20"/>
          <w:w w:val="150"/>
          <w:sz w:val="18"/>
          <w:szCs w:val="18"/>
          <w:lang w:val="es-MX"/>
        </w:rPr>
        <w:t xml:space="preserve">. </w:t>
      </w:r>
      <w:r w:rsidRPr="00435B20">
        <w:rPr>
          <w:rFonts w:ascii="Georgia" w:hAnsi="Georgia" w:cs="Arial"/>
          <w:b/>
          <w:bCs/>
          <w:caps/>
          <w:color w:val="auto"/>
          <w:spacing w:val="20"/>
          <w:w w:val="150"/>
          <w:sz w:val="28"/>
          <w:szCs w:val="28"/>
          <w:lang w:val="es-MX"/>
        </w:rPr>
        <w:t>S</w:t>
      </w:r>
      <w:r w:rsidRPr="00435B20">
        <w:rPr>
          <w:rFonts w:ascii="Georgia" w:hAnsi="Georgia" w:cs="Arial"/>
          <w:b/>
          <w:bCs/>
          <w:caps/>
          <w:color w:val="auto"/>
          <w:spacing w:val="20"/>
          <w:w w:val="150"/>
          <w:sz w:val="18"/>
          <w:szCs w:val="18"/>
          <w:lang w:val="es-MX"/>
        </w:rPr>
        <w:t xml:space="preserve">ARAZA </w:t>
      </w:r>
      <w:r w:rsidRPr="00435B20">
        <w:rPr>
          <w:rFonts w:ascii="Georgia" w:hAnsi="Georgia" w:cs="Arial"/>
          <w:b/>
          <w:bCs/>
          <w:caps/>
          <w:color w:val="auto"/>
          <w:spacing w:val="20"/>
          <w:w w:val="150"/>
          <w:sz w:val="28"/>
          <w:szCs w:val="28"/>
          <w:lang w:val="es-MX"/>
        </w:rPr>
        <w:t>N.</w:t>
      </w:r>
    </w:p>
    <w:p w14:paraId="4249FC13" w14:textId="5BA6DAFD" w:rsidR="00E57BC9" w:rsidRPr="00853389" w:rsidRDefault="00853389" w:rsidP="00853389">
      <w:pPr>
        <w:pStyle w:val="Textopredeterminado"/>
        <w:spacing w:line="276" w:lineRule="auto"/>
        <w:rPr>
          <w:rFonts w:ascii="Georgia" w:hAnsi="Georgia" w:cs="Courier New"/>
          <w:bCs/>
          <w:i/>
          <w:color w:val="auto"/>
          <w:w w:val="150"/>
          <w:sz w:val="16"/>
          <w:szCs w:val="10"/>
          <w:lang w:val="en-US"/>
        </w:rPr>
      </w:pPr>
      <w:r w:rsidRPr="006E7E4D">
        <w:rPr>
          <w:rFonts w:ascii="Georgia" w:hAnsi="Georgia" w:cs="Arial"/>
          <w:bCs/>
          <w:caps/>
          <w:color w:val="auto"/>
          <w:spacing w:val="20"/>
          <w:w w:val="150"/>
          <w:sz w:val="18"/>
          <w:szCs w:val="18"/>
          <w:lang w:val="en-US"/>
        </w:rPr>
        <w:t xml:space="preserve">      </w:t>
      </w:r>
      <w:r w:rsidRPr="00435B20">
        <w:rPr>
          <w:rFonts w:ascii="Georgia" w:hAnsi="Georgia" w:cs="Arial"/>
          <w:bCs/>
          <w:caps/>
          <w:color w:val="auto"/>
          <w:spacing w:val="20"/>
          <w:w w:val="150"/>
          <w:sz w:val="18"/>
          <w:szCs w:val="18"/>
          <w:lang w:val="en-US"/>
        </w:rPr>
        <w:t xml:space="preserve">M A G I S T R A D O </w:t>
      </w:r>
      <w:r w:rsidRPr="00435B20">
        <w:rPr>
          <w:rFonts w:ascii="Georgia" w:hAnsi="Georgia" w:cs="Arial"/>
          <w:bCs/>
          <w:caps/>
          <w:color w:val="auto"/>
          <w:spacing w:val="20"/>
          <w:w w:val="150"/>
          <w:sz w:val="18"/>
          <w:szCs w:val="10"/>
          <w:lang w:val="en-US"/>
        </w:rPr>
        <w:tab/>
      </w:r>
      <w:r w:rsidRPr="00435B20">
        <w:rPr>
          <w:rFonts w:ascii="Georgia" w:hAnsi="Georgia" w:cs="Arial"/>
          <w:bCs/>
          <w:caps/>
          <w:color w:val="auto"/>
          <w:spacing w:val="20"/>
          <w:w w:val="150"/>
          <w:sz w:val="18"/>
          <w:szCs w:val="10"/>
          <w:lang w:val="en-US"/>
        </w:rPr>
        <w:tab/>
      </w:r>
      <w:r w:rsidRPr="00435B20">
        <w:rPr>
          <w:rFonts w:ascii="Georgia" w:hAnsi="Georgia" w:cs="Arial"/>
          <w:bCs/>
          <w:caps/>
          <w:color w:val="auto"/>
          <w:spacing w:val="20"/>
          <w:w w:val="150"/>
          <w:sz w:val="18"/>
          <w:szCs w:val="10"/>
          <w:lang w:val="en-US"/>
        </w:rPr>
        <w:tab/>
      </w:r>
      <w:r w:rsidRPr="00435B20">
        <w:rPr>
          <w:color w:val="auto"/>
          <w:lang w:val="en-US"/>
        </w:rPr>
        <w:t xml:space="preserve">     </w:t>
      </w:r>
      <w:r w:rsidRPr="00435B20">
        <w:rPr>
          <w:rFonts w:ascii="Georgia" w:hAnsi="Georgia" w:cs="Arial"/>
          <w:bCs/>
          <w:caps/>
          <w:color w:val="auto"/>
          <w:spacing w:val="20"/>
          <w:w w:val="150"/>
          <w:sz w:val="18"/>
          <w:szCs w:val="18"/>
          <w:lang w:val="en-US"/>
        </w:rPr>
        <w:t>M A G I S T R A D O</w:t>
      </w:r>
    </w:p>
    <w:sectPr w:rsidR="00E57BC9" w:rsidRPr="00853389" w:rsidSect="00140D01">
      <w:headerReference w:type="even" r:id="rId13"/>
      <w:headerReference w:type="default" r:id="rId14"/>
      <w:footerReference w:type="default" r:id="rId15"/>
      <w:pgSz w:w="12242" w:h="18722" w:code="14"/>
      <w:pgMar w:top="1758" w:right="1191" w:bottom="1191" w:left="1758"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0D89ED" w16cex:dateUtc="2023-02-08T12:40:59.372Z"/>
  <w16cex:commentExtensible w16cex:durableId="28FAA310" w16cex:dateUtc="2024-01-27T01:23:17.474Z"/>
  <w16cex:commentExtensible w16cex:durableId="5DCA741F" w16cex:dateUtc="2024-01-27T01:26:26.002Z"/>
  <w16cex:commentExtensible w16cex:durableId="55BF7302" w16cex:dateUtc="2024-01-29T16:52:31.012Z"/>
  <w16cex:commentExtensible w16cex:durableId="22334D8C" w16cex:dateUtc="2024-01-29T17:05:15.044Z"/>
  <w16cex:commentExtensible w16cex:durableId="1308B7A2" w16cex:dateUtc="2024-01-29T17:09:14.733Z"/>
  <w16cex:commentExtensible w16cex:durableId="0A394CF8" w16cex:dateUtc="2024-01-29T17:11:02.738Z"/>
  <w16cex:commentExtensible w16cex:durableId="213E6C2A" w16cex:dateUtc="2024-01-29T19:13:45.836Z"/>
  <w16cex:commentExtensible w16cex:durableId="55F80591" w16cex:dateUtc="2024-01-29T19:25:39.563Z"/>
  <w16cex:commentExtensible w16cex:durableId="0480CD8A" w16cex:dateUtc="2024-01-29T19:42:16.866Z"/>
  <w16cex:commentExtensible w16cex:durableId="4670B0C0" w16cex:dateUtc="2024-01-29T19:43:00.098Z"/>
  <w16cex:commentExtensible w16cex:durableId="36C05B11" w16cex:dateUtc="2024-01-29T19:45:57.463Z"/>
  <w16cex:commentExtensible w16cex:durableId="665E5843" w16cex:dateUtc="2024-01-29T19:47:03.431Z"/>
  <w16cex:commentExtensible w16cex:durableId="2DFE9A14" w16cex:dateUtc="2024-01-29T19:48:09.131Z"/>
  <w16cex:commentExtensible w16cex:durableId="27B04A6D" w16cex:dateUtc="2024-04-24T18:38:33.75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96729" w14:textId="77777777" w:rsidR="007B7909" w:rsidRDefault="007B7909">
      <w:r>
        <w:separator/>
      </w:r>
    </w:p>
  </w:endnote>
  <w:endnote w:type="continuationSeparator" w:id="0">
    <w:p w14:paraId="78056654" w14:textId="77777777" w:rsidR="007B7909" w:rsidRDefault="007B7909">
      <w:r>
        <w:continuationSeparator/>
      </w:r>
    </w:p>
  </w:endnote>
  <w:endnote w:type="continuationNotice" w:id="1">
    <w:p w14:paraId="11010714" w14:textId="77777777" w:rsidR="007B7909" w:rsidRDefault="007B7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Dotum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D2DD" w14:textId="77777777" w:rsidR="00372BD8" w:rsidRPr="00853389" w:rsidRDefault="00372BD8" w:rsidP="00853389">
    <w:pPr>
      <w:pStyle w:val="Piedepgina"/>
      <w:pBdr>
        <w:bottom w:val="double" w:sz="6" w:space="1" w:color="auto"/>
      </w:pBdr>
      <w:jc w:val="right"/>
      <w:rPr>
        <w:rFonts w:ascii="Book Antiqua" w:hAnsi="Book Antiqua" w:cs="Arial"/>
        <w:spacing w:val="20"/>
        <w:w w:val="200"/>
        <w:sz w:val="14"/>
        <w:szCs w:val="10"/>
      </w:rPr>
    </w:pPr>
  </w:p>
  <w:p w14:paraId="4A35595A" w14:textId="77777777" w:rsidR="00372BD8" w:rsidRPr="00853389" w:rsidRDefault="00372BD8" w:rsidP="00853389">
    <w:pPr>
      <w:pStyle w:val="Piedepgina"/>
      <w:jc w:val="right"/>
      <w:rPr>
        <w:rFonts w:ascii="Book Antiqua" w:hAnsi="Book Antiqua" w:cs="Arial"/>
        <w:spacing w:val="20"/>
        <w:w w:val="200"/>
        <w:sz w:val="14"/>
        <w:szCs w:val="10"/>
      </w:rPr>
    </w:pPr>
  </w:p>
  <w:p w14:paraId="54835BD1" w14:textId="77777777" w:rsidR="00372BD8" w:rsidRPr="00853389" w:rsidRDefault="00372BD8" w:rsidP="00853389">
    <w:pPr>
      <w:pStyle w:val="Piedepgina"/>
      <w:jc w:val="right"/>
      <w:rPr>
        <w:rFonts w:ascii="Century" w:hAnsi="Century" w:cs="Arial"/>
        <w:spacing w:val="20"/>
        <w:w w:val="200"/>
        <w:sz w:val="10"/>
        <w:szCs w:val="10"/>
      </w:rPr>
    </w:pPr>
    <w:r w:rsidRPr="00853389">
      <w:rPr>
        <w:rFonts w:ascii="Century" w:hAnsi="Century" w:cs="Arial"/>
        <w:spacing w:val="20"/>
        <w:w w:val="200"/>
        <w:sz w:val="14"/>
        <w:szCs w:val="10"/>
      </w:rPr>
      <w:t>T</w:t>
    </w:r>
    <w:r w:rsidRPr="00853389">
      <w:rPr>
        <w:rFonts w:ascii="Century" w:hAnsi="Century" w:cs="Arial"/>
        <w:spacing w:val="20"/>
        <w:w w:val="200"/>
        <w:sz w:val="10"/>
        <w:szCs w:val="10"/>
      </w:rPr>
      <w:t xml:space="preserve">RIBUNAL </w:t>
    </w:r>
    <w:r w:rsidRPr="00853389">
      <w:rPr>
        <w:rFonts w:ascii="Century" w:hAnsi="Century" w:cs="Arial"/>
        <w:spacing w:val="20"/>
        <w:w w:val="200"/>
        <w:sz w:val="14"/>
        <w:szCs w:val="10"/>
      </w:rPr>
      <w:t>S</w:t>
    </w:r>
    <w:r w:rsidRPr="00853389">
      <w:rPr>
        <w:rFonts w:ascii="Century" w:hAnsi="Century" w:cs="Arial"/>
        <w:spacing w:val="20"/>
        <w:w w:val="200"/>
        <w:sz w:val="10"/>
        <w:szCs w:val="10"/>
      </w:rPr>
      <w:t>UPERIOR DE</w:t>
    </w:r>
    <w:r w:rsidRPr="00853389">
      <w:rPr>
        <w:rFonts w:ascii="Century" w:hAnsi="Century" w:cs="Arial"/>
        <w:spacing w:val="20"/>
        <w:w w:val="200"/>
        <w:sz w:val="14"/>
        <w:szCs w:val="10"/>
      </w:rPr>
      <w:t xml:space="preserve"> P</w:t>
    </w:r>
    <w:r w:rsidRPr="00853389">
      <w:rPr>
        <w:rFonts w:ascii="Century" w:hAnsi="Century" w:cs="Arial"/>
        <w:spacing w:val="20"/>
        <w:w w:val="200"/>
        <w:sz w:val="10"/>
        <w:szCs w:val="10"/>
      </w:rPr>
      <w:t>EREIRA</w:t>
    </w:r>
  </w:p>
  <w:p w14:paraId="4E66367E" w14:textId="77777777" w:rsidR="00372BD8" w:rsidRPr="00853389" w:rsidRDefault="00372BD8" w:rsidP="00853389">
    <w:pPr>
      <w:pStyle w:val="Piedepgina"/>
      <w:jc w:val="right"/>
      <w:rPr>
        <w:rFonts w:ascii="Century" w:hAnsi="Century"/>
      </w:rPr>
    </w:pPr>
    <w:r w:rsidRPr="00853389">
      <w:rPr>
        <w:rFonts w:ascii="Century" w:hAnsi="Century" w:cs="Arial"/>
        <w:spacing w:val="20"/>
        <w:w w:val="200"/>
        <w:sz w:val="8"/>
        <w:szCs w:val="10"/>
      </w:rPr>
      <w:t xml:space="preserve">MP </w:t>
    </w:r>
    <w:r w:rsidRPr="00853389">
      <w:rPr>
        <w:rFonts w:ascii="Century" w:hAnsi="Century" w:cs="Arial"/>
        <w:spacing w:val="20"/>
        <w:w w:val="200"/>
        <w:sz w:val="10"/>
        <w:szCs w:val="10"/>
      </w:rPr>
      <w:t>D</w:t>
    </w:r>
    <w:r w:rsidRPr="00853389">
      <w:rPr>
        <w:rFonts w:ascii="Century" w:hAnsi="Century" w:cs="Arial"/>
        <w:spacing w:val="20"/>
        <w:w w:val="200"/>
        <w:sz w:val="8"/>
        <w:szCs w:val="10"/>
      </w:rPr>
      <w:t xml:space="preserve">UBERNEY </w:t>
    </w:r>
    <w:r w:rsidRPr="00853389">
      <w:rPr>
        <w:rFonts w:ascii="Century" w:hAnsi="Century" w:cs="Arial"/>
        <w:spacing w:val="20"/>
        <w:w w:val="200"/>
        <w:sz w:val="10"/>
        <w:szCs w:val="10"/>
      </w:rPr>
      <w:t>G</w:t>
    </w:r>
    <w:r w:rsidRPr="00853389">
      <w:rPr>
        <w:rFonts w:ascii="Century" w:hAnsi="Century" w:cs="Arial"/>
        <w:spacing w:val="20"/>
        <w:w w:val="200"/>
        <w:sz w:val="8"/>
        <w:szCs w:val="10"/>
      </w:rPr>
      <w:t xml:space="preserve">RISALES </w:t>
    </w:r>
    <w:r w:rsidRPr="00853389">
      <w:rPr>
        <w:rFonts w:ascii="Century" w:hAnsi="Century" w:cs="Arial"/>
        <w:spacing w:val="20"/>
        <w:w w:val="200"/>
        <w:sz w:val="10"/>
        <w:szCs w:val="10"/>
      </w:rPr>
      <w:t>H</w:t>
    </w:r>
    <w:r w:rsidRPr="00853389">
      <w:rPr>
        <w:rFonts w:ascii="Century" w:hAnsi="Century" w:cs="Arial"/>
        <w:spacing w:val="20"/>
        <w:w w:val="200"/>
        <w:sz w:val="8"/>
        <w:szCs w:val="10"/>
      </w:rPr>
      <w:t>ERRERA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781CC" w14:textId="77777777" w:rsidR="007B7909" w:rsidRDefault="007B7909">
      <w:r>
        <w:separator/>
      </w:r>
    </w:p>
  </w:footnote>
  <w:footnote w:type="continuationSeparator" w:id="0">
    <w:p w14:paraId="4AB98C4C" w14:textId="77777777" w:rsidR="007B7909" w:rsidRDefault="007B7909">
      <w:r>
        <w:continuationSeparator/>
      </w:r>
    </w:p>
  </w:footnote>
  <w:footnote w:type="continuationNotice" w:id="1">
    <w:p w14:paraId="2AEAC116" w14:textId="77777777" w:rsidR="007B7909" w:rsidRDefault="007B7909"/>
  </w:footnote>
  <w:footnote w:id="2">
    <w:p w14:paraId="086DAC63" w14:textId="49355003" w:rsidR="00372BD8" w:rsidRPr="00853389" w:rsidRDefault="00372BD8" w:rsidP="00853389">
      <w:pPr>
        <w:pStyle w:val="Textonotapie"/>
        <w:jc w:val="both"/>
        <w:rPr>
          <w:rFonts w:ascii="Century" w:hAnsi="Century"/>
          <w:sz w:val="18"/>
          <w:lang w:val="es-MX"/>
        </w:rPr>
      </w:pPr>
      <w:r w:rsidRPr="00853389">
        <w:rPr>
          <w:rStyle w:val="Refdenotaalpie"/>
          <w:rFonts w:ascii="Century" w:hAnsi="Century"/>
          <w:sz w:val="18"/>
        </w:rPr>
        <w:footnoteRef/>
      </w:r>
      <w:r w:rsidRPr="00853389">
        <w:rPr>
          <w:rFonts w:ascii="Century" w:hAnsi="Century"/>
          <w:sz w:val="18"/>
        </w:rPr>
        <w:t xml:space="preserve"> </w:t>
      </w:r>
      <w:r w:rsidRPr="00853389">
        <w:rPr>
          <w:rFonts w:ascii="Century" w:hAnsi="Century"/>
          <w:sz w:val="18"/>
          <w:szCs w:val="22"/>
          <w:lang w:val="es-MX"/>
        </w:rPr>
        <w:t>CC. C-145 de 2010.</w:t>
      </w:r>
    </w:p>
  </w:footnote>
  <w:footnote w:id="3">
    <w:p w14:paraId="4938D8D0" w14:textId="1985DDF8" w:rsidR="00372BD8" w:rsidRPr="00853389" w:rsidRDefault="00372BD8" w:rsidP="00853389">
      <w:pPr>
        <w:pStyle w:val="Textonotapie"/>
        <w:jc w:val="both"/>
        <w:rPr>
          <w:rFonts w:ascii="Century" w:hAnsi="Century"/>
          <w:sz w:val="18"/>
          <w:lang w:val="es-MX"/>
        </w:rPr>
      </w:pPr>
      <w:r w:rsidRPr="00853389">
        <w:rPr>
          <w:rStyle w:val="Refdenotaalpie"/>
          <w:rFonts w:ascii="Century" w:hAnsi="Century"/>
          <w:sz w:val="18"/>
        </w:rPr>
        <w:footnoteRef/>
      </w:r>
      <w:r w:rsidRPr="00853389">
        <w:rPr>
          <w:rFonts w:ascii="Century" w:hAnsi="Century"/>
          <w:sz w:val="18"/>
        </w:rPr>
        <w:t xml:space="preserve"> </w:t>
      </w:r>
      <w:r w:rsidRPr="00853389">
        <w:rPr>
          <w:rFonts w:ascii="Century" w:hAnsi="Century"/>
          <w:sz w:val="18"/>
          <w:szCs w:val="22"/>
          <w:lang w:val="es-MX"/>
        </w:rPr>
        <w:t xml:space="preserve">CC. C-258 de 2015, C-017 de 2019 y CSJ. S-075 de 20-04-2001, No.6190, MP: Ardila V. </w:t>
      </w:r>
    </w:p>
  </w:footnote>
  <w:footnote w:id="4">
    <w:p w14:paraId="78D02BF7" w14:textId="77777777" w:rsidR="00372BD8" w:rsidRPr="00853389" w:rsidRDefault="00372BD8" w:rsidP="00853389">
      <w:pPr>
        <w:pStyle w:val="Textonotapie"/>
        <w:jc w:val="both"/>
        <w:rPr>
          <w:rFonts w:ascii="Century" w:hAnsi="Century"/>
          <w:sz w:val="18"/>
          <w:szCs w:val="22"/>
        </w:rPr>
      </w:pPr>
      <w:r w:rsidRPr="00853389">
        <w:rPr>
          <w:rStyle w:val="Refdenotaalpie"/>
          <w:rFonts w:ascii="Century" w:hAnsi="Century"/>
          <w:sz w:val="18"/>
          <w:szCs w:val="22"/>
        </w:rPr>
        <w:footnoteRef/>
      </w:r>
      <w:r w:rsidRPr="00853389">
        <w:rPr>
          <w:rFonts w:ascii="Century" w:hAnsi="Century"/>
          <w:sz w:val="18"/>
          <w:szCs w:val="22"/>
        </w:rPr>
        <w:t xml:space="preserve"> DEVIS E., Hernando. El proceso civil, parte general, tomo III, volumen I, 7ª edición, Bogotá DC, Diké, 1990, p.266.</w:t>
      </w:r>
    </w:p>
  </w:footnote>
  <w:footnote w:id="5">
    <w:p w14:paraId="6533AD92" w14:textId="01A48F45" w:rsidR="00372BD8" w:rsidRPr="00853389" w:rsidRDefault="00372BD8" w:rsidP="00853389">
      <w:pPr>
        <w:pStyle w:val="Textonotapie"/>
        <w:jc w:val="both"/>
        <w:rPr>
          <w:rFonts w:ascii="Century" w:hAnsi="Century"/>
          <w:sz w:val="18"/>
          <w:szCs w:val="22"/>
        </w:rPr>
      </w:pPr>
      <w:r w:rsidRPr="00853389">
        <w:rPr>
          <w:rStyle w:val="Refdenotaalpie"/>
          <w:rFonts w:ascii="Century" w:hAnsi="Century"/>
          <w:sz w:val="18"/>
          <w:szCs w:val="22"/>
        </w:rPr>
        <w:footnoteRef/>
      </w:r>
      <w:r w:rsidRPr="00853389">
        <w:rPr>
          <w:rFonts w:ascii="Century" w:hAnsi="Century"/>
          <w:sz w:val="18"/>
          <w:szCs w:val="22"/>
        </w:rPr>
        <w:t xml:space="preserve"> </w:t>
      </w:r>
      <w:r w:rsidR="00431926" w:rsidRPr="00853389">
        <w:rPr>
          <w:rFonts w:ascii="Century" w:hAnsi="Century"/>
          <w:sz w:val="18"/>
        </w:rPr>
        <w:t xml:space="preserve">LÓPEZ B., Hernán F. </w:t>
      </w:r>
      <w:r w:rsidR="00431926" w:rsidRPr="00853389">
        <w:rPr>
          <w:rFonts w:ascii="Century" w:hAnsi="Century"/>
          <w:sz w:val="18"/>
          <w:lang w:val="es-CO"/>
        </w:rPr>
        <w:t>Código General del Proceso, parte general, 3ª edición, Bogotá, Tirant lo Blanch, 2024, p.892</w:t>
      </w:r>
      <w:r w:rsidRPr="00853389">
        <w:rPr>
          <w:rFonts w:ascii="Century" w:hAnsi="Century"/>
          <w:sz w:val="18"/>
          <w:szCs w:val="22"/>
        </w:rPr>
        <w:t>.</w:t>
      </w:r>
    </w:p>
  </w:footnote>
  <w:footnote w:id="6">
    <w:p w14:paraId="0A96AA36" w14:textId="77777777" w:rsidR="00372BD8" w:rsidRPr="00853389" w:rsidRDefault="00372BD8" w:rsidP="00853389">
      <w:pPr>
        <w:pStyle w:val="Textonotapie"/>
        <w:jc w:val="both"/>
        <w:rPr>
          <w:rFonts w:ascii="Century" w:hAnsi="Century"/>
          <w:sz w:val="18"/>
          <w:szCs w:val="22"/>
        </w:rPr>
      </w:pPr>
      <w:r w:rsidRPr="00853389">
        <w:rPr>
          <w:rStyle w:val="Refdenotaalpie"/>
          <w:rFonts w:ascii="Century" w:hAnsi="Century"/>
          <w:sz w:val="18"/>
          <w:szCs w:val="22"/>
        </w:rPr>
        <w:footnoteRef/>
      </w:r>
      <w:r w:rsidRPr="00853389">
        <w:rPr>
          <w:rFonts w:ascii="Century" w:hAnsi="Century"/>
          <w:sz w:val="18"/>
          <w:szCs w:val="22"/>
        </w:rPr>
        <w:t xml:space="preserve"> ROJAS G., Miguel E. Lecciones de derecho procesal, procedimiento civil, tomo 2, ESAJU, 2020, 7ª edición, Bogotá, p.468.</w:t>
      </w:r>
    </w:p>
  </w:footnote>
  <w:footnote w:id="7">
    <w:p w14:paraId="64D487C2" w14:textId="77777777" w:rsidR="00372BD8" w:rsidRPr="00853389" w:rsidRDefault="00372BD8" w:rsidP="00853389">
      <w:pPr>
        <w:pStyle w:val="Textonotapie"/>
        <w:jc w:val="both"/>
        <w:rPr>
          <w:rFonts w:ascii="Century" w:hAnsi="Century"/>
          <w:sz w:val="18"/>
          <w:szCs w:val="22"/>
        </w:rPr>
      </w:pPr>
      <w:r w:rsidRPr="00853389">
        <w:rPr>
          <w:rStyle w:val="Refdenotaalpie"/>
          <w:rFonts w:ascii="Century" w:hAnsi="Century"/>
          <w:sz w:val="18"/>
          <w:szCs w:val="22"/>
        </w:rPr>
        <w:footnoteRef/>
      </w:r>
      <w:r w:rsidRPr="00853389">
        <w:rPr>
          <w:rFonts w:ascii="Century" w:hAnsi="Century"/>
          <w:sz w:val="18"/>
          <w:szCs w:val="22"/>
        </w:rPr>
        <w:t xml:space="preserve"> CSJ, Civil. Sentencias: </w:t>
      </w:r>
      <w:r w:rsidRPr="00853389">
        <w:rPr>
          <w:rFonts w:ascii="Century" w:hAnsi="Century"/>
          <w:b/>
          <w:sz w:val="18"/>
          <w:szCs w:val="22"/>
        </w:rPr>
        <w:t>(i)</w:t>
      </w:r>
      <w:r w:rsidRPr="00853389">
        <w:rPr>
          <w:rFonts w:ascii="Century" w:hAnsi="Century"/>
          <w:sz w:val="18"/>
          <w:szCs w:val="22"/>
        </w:rPr>
        <w:t xml:space="preserve"> </w:t>
      </w:r>
      <w:r w:rsidRPr="00853389">
        <w:rPr>
          <w:rFonts w:ascii="Century" w:hAnsi="Century"/>
          <w:sz w:val="18"/>
          <w:szCs w:val="22"/>
          <w:lang w:val="es-CO"/>
        </w:rPr>
        <w:t xml:space="preserve">14-03-2002, MP: Castillo R.; </w:t>
      </w:r>
      <w:r w:rsidRPr="00853389">
        <w:rPr>
          <w:rFonts w:ascii="Century" w:hAnsi="Century"/>
          <w:b/>
          <w:sz w:val="18"/>
          <w:szCs w:val="22"/>
          <w:lang w:val="es-CO"/>
        </w:rPr>
        <w:t>(ii)</w:t>
      </w:r>
      <w:r w:rsidRPr="00853389">
        <w:rPr>
          <w:rFonts w:ascii="Century" w:hAnsi="Century"/>
          <w:sz w:val="18"/>
          <w:szCs w:val="22"/>
          <w:lang w:val="es-CO"/>
        </w:rPr>
        <w:t xml:space="preserve"> </w:t>
      </w:r>
      <w:r w:rsidRPr="00853389">
        <w:rPr>
          <w:rFonts w:ascii="Century" w:hAnsi="Century"/>
          <w:sz w:val="18"/>
          <w:szCs w:val="22"/>
        </w:rPr>
        <w:t xml:space="preserve">23-04-2007, MP: Díaz R.; No.1999-00125-01; </w:t>
      </w:r>
      <w:r w:rsidRPr="00853389">
        <w:rPr>
          <w:rFonts w:ascii="Century" w:hAnsi="Century"/>
          <w:b/>
          <w:sz w:val="18"/>
          <w:szCs w:val="22"/>
        </w:rPr>
        <w:t>(iii)</w:t>
      </w:r>
      <w:r w:rsidRPr="00853389">
        <w:rPr>
          <w:rFonts w:ascii="Century" w:hAnsi="Century"/>
          <w:sz w:val="18"/>
          <w:szCs w:val="22"/>
        </w:rPr>
        <w:t xml:space="preserve"> </w:t>
      </w:r>
      <w:r w:rsidRPr="00853389">
        <w:rPr>
          <w:rFonts w:ascii="Century" w:hAnsi="Century"/>
          <w:sz w:val="18"/>
          <w:szCs w:val="22"/>
          <w:lang w:val="es-CO"/>
        </w:rPr>
        <w:t>13-10-2011, MP: Namén V., No.</w:t>
      </w:r>
      <w:r w:rsidRPr="00853389">
        <w:rPr>
          <w:rFonts w:ascii="Century" w:hAnsi="Century"/>
          <w:bCs/>
          <w:sz w:val="18"/>
          <w:szCs w:val="22"/>
        </w:rPr>
        <w:t xml:space="preserve">2002-00083-01; </w:t>
      </w:r>
      <w:r w:rsidRPr="00853389">
        <w:rPr>
          <w:rFonts w:ascii="Century" w:hAnsi="Century"/>
          <w:b/>
          <w:bCs/>
          <w:sz w:val="18"/>
          <w:szCs w:val="22"/>
        </w:rPr>
        <w:t xml:space="preserve">(iv) </w:t>
      </w:r>
      <w:r w:rsidRPr="00853389">
        <w:rPr>
          <w:rFonts w:ascii="Century" w:hAnsi="Century"/>
          <w:bCs/>
          <w:sz w:val="18"/>
          <w:szCs w:val="22"/>
        </w:rPr>
        <w:t>SC</w:t>
      </w:r>
      <w:r w:rsidRPr="00853389">
        <w:rPr>
          <w:rFonts w:ascii="Century" w:hAnsi="Century"/>
          <w:sz w:val="18"/>
          <w:szCs w:val="22"/>
        </w:rPr>
        <w:t xml:space="preserve"> -1182-2016, reiterada en SC-16669-2016, SC-592-2022 y SC-119-2023;</w:t>
      </w:r>
      <w:r w:rsidRPr="00853389">
        <w:rPr>
          <w:rFonts w:ascii="Century" w:hAnsi="Century"/>
          <w:b/>
          <w:bCs/>
          <w:sz w:val="18"/>
          <w:szCs w:val="22"/>
        </w:rPr>
        <w:t xml:space="preserve"> (iv)</w:t>
      </w:r>
      <w:r w:rsidRPr="00853389">
        <w:rPr>
          <w:rFonts w:ascii="Century" w:hAnsi="Century"/>
          <w:bCs/>
          <w:sz w:val="18"/>
          <w:szCs w:val="22"/>
        </w:rPr>
        <w:t xml:space="preserve"> </w:t>
      </w:r>
      <w:r w:rsidRPr="00853389">
        <w:rPr>
          <w:rFonts w:ascii="Century" w:hAnsi="Century"/>
          <w:sz w:val="18"/>
          <w:szCs w:val="22"/>
          <w:lang w:val="es-CO"/>
        </w:rPr>
        <w:t xml:space="preserve">TS. Pereira, Sala Civil – Familia. Sentencia del </w:t>
      </w:r>
      <w:r w:rsidRPr="00853389">
        <w:rPr>
          <w:rFonts w:ascii="Century" w:hAnsi="Century"/>
          <w:sz w:val="18"/>
          <w:szCs w:val="22"/>
        </w:rPr>
        <w:t>29-03-2017; MP: Grisales H., No.2012-00101-01.</w:t>
      </w:r>
    </w:p>
  </w:footnote>
  <w:footnote w:id="8">
    <w:p w14:paraId="7AD69881" w14:textId="6FA087BE" w:rsidR="00372BD8" w:rsidRPr="00853389" w:rsidRDefault="00372BD8" w:rsidP="00853389">
      <w:pPr>
        <w:pStyle w:val="Textonotapie"/>
        <w:jc w:val="both"/>
        <w:rPr>
          <w:rFonts w:ascii="Century" w:hAnsi="Century"/>
          <w:sz w:val="18"/>
        </w:rPr>
      </w:pPr>
      <w:r w:rsidRPr="00853389">
        <w:rPr>
          <w:rStyle w:val="Refdenotaalpie"/>
          <w:rFonts w:ascii="Century" w:hAnsi="Century"/>
          <w:sz w:val="18"/>
        </w:rPr>
        <w:footnoteRef/>
      </w:r>
      <w:r w:rsidRPr="00853389">
        <w:rPr>
          <w:rFonts w:ascii="Century" w:hAnsi="Century"/>
          <w:sz w:val="18"/>
        </w:rPr>
        <w:t xml:space="preserve"> AZULA C., Jaime y LONDOÑO V., Marysol. Manual de derecho procesal civil, tomo III, 7ª edición, Temis, Bogotá DC, 2022, p.187.</w:t>
      </w:r>
    </w:p>
  </w:footnote>
  <w:footnote w:id="9">
    <w:p w14:paraId="72C4F554" w14:textId="77777777" w:rsidR="00372BD8" w:rsidRPr="00853389" w:rsidRDefault="00372BD8" w:rsidP="00853389">
      <w:pPr>
        <w:pStyle w:val="Textonotapie"/>
        <w:jc w:val="both"/>
        <w:rPr>
          <w:rFonts w:ascii="Century" w:hAnsi="Century"/>
          <w:sz w:val="18"/>
          <w:szCs w:val="22"/>
        </w:rPr>
      </w:pPr>
      <w:r w:rsidRPr="00853389">
        <w:rPr>
          <w:rStyle w:val="Refdenotaalpie"/>
          <w:rFonts w:ascii="Century" w:hAnsi="Century"/>
          <w:sz w:val="18"/>
          <w:szCs w:val="22"/>
        </w:rPr>
        <w:footnoteRef/>
      </w:r>
      <w:r w:rsidRPr="00853389">
        <w:rPr>
          <w:rFonts w:ascii="Century" w:hAnsi="Century"/>
          <w:sz w:val="18"/>
          <w:szCs w:val="22"/>
        </w:rPr>
        <w:t xml:space="preserve"> ÁLVAREZ G., Marco A. Variaciones sobre el recurso de apelación en el CGP, </w:t>
      </w:r>
      <w:r w:rsidRPr="00853389">
        <w:rPr>
          <w:rFonts w:ascii="Century" w:hAnsi="Century"/>
          <w:sz w:val="18"/>
          <w:szCs w:val="22"/>
          <w:u w:val="single"/>
        </w:rPr>
        <w:t>En:</w:t>
      </w:r>
      <w:r w:rsidRPr="00853389">
        <w:rPr>
          <w:rFonts w:ascii="Century" w:hAnsi="Century"/>
          <w:sz w:val="18"/>
          <w:szCs w:val="22"/>
        </w:rPr>
        <w:t xml:space="preserve"> INSTITUTO COLOMBIANO DE DERECHO PROCESAL. Código General del Proceso, Bogotá DC, editorial, Panamericana Formas e impresos, 2018, p.438-449.</w:t>
      </w:r>
    </w:p>
  </w:footnote>
  <w:footnote w:id="10">
    <w:p w14:paraId="09049074" w14:textId="77777777" w:rsidR="00372BD8" w:rsidRPr="00853389" w:rsidRDefault="00372BD8" w:rsidP="00853389">
      <w:pPr>
        <w:pStyle w:val="Textonotapie"/>
        <w:jc w:val="both"/>
        <w:rPr>
          <w:rFonts w:ascii="Century" w:hAnsi="Century"/>
          <w:sz w:val="18"/>
          <w:szCs w:val="22"/>
        </w:rPr>
      </w:pPr>
      <w:r w:rsidRPr="00853389">
        <w:rPr>
          <w:rStyle w:val="Refdenotaalpie"/>
          <w:rFonts w:ascii="Century" w:hAnsi="Century"/>
          <w:sz w:val="18"/>
          <w:szCs w:val="22"/>
        </w:rPr>
        <w:footnoteRef/>
      </w:r>
      <w:r w:rsidRPr="00853389">
        <w:rPr>
          <w:rFonts w:ascii="Century" w:hAnsi="Century"/>
          <w:sz w:val="18"/>
          <w:szCs w:val="22"/>
        </w:rPr>
        <w:t xml:space="preserve"> FORERO S., Jorge. Actividad probatoria en segunda instancia, </w:t>
      </w:r>
      <w:r w:rsidRPr="00853389">
        <w:rPr>
          <w:rFonts w:ascii="Century" w:hAnsi="Century"/>
          <w:sz w:val="18"/>
          <w:szCs w:val="22"/>
          <w:u w:val="single"/>
        </w:rPr>
        <w:t>En:</w:t>
      </w:r>
      <w:r w:rsidRPr="00853389">
        <w:rPr>
          <w:rFonts w:ascii="Century" w:hAnsi="Century"/>
          <w:sz w:val="18"/>
          <w:szCs w:val="22"/>
        </w:rPr>
        <w:t xml:space="preserve"> INSTITUTO COLOMBIANO DE DERECHO PROCESAL. Memorias del XXXIX Congreso de derecho procesal en Cali, Bogotá DC, editorial Universidad Libre, 2018, p.307-324.</w:t>
      </w:r>
    </w:p>
  </w:footnote>
  <w:footnote w:id="11">
    <w:p w14:paraId="0F266C37" w14:textId="77777777" w:rsidR="00372BD8" w:rsidRPr="00853389" w:rsidRDefault="00372BD8" w:rsidP="00853389">
      <w:pPr>
        <w:pStyle w:val="Textonotapie"/>
        <w:jc w:val="both"/>
        <w:rPr>
          <w:rFonts w:ascii="Century" w:hAnsi="Century"/>
          <w:sz w:val="18"/>
          <w:szCs w:val="22"/>
        </w:rPr>
      </w:pPr>
      <w:r w:rsidRPr="00853389">
        <w:rPr>
          <w:rStyle w:val="Refdenotaalpie"/>
          <w:rFonts w:ascii="Century" w:hAnsi="Century"/>
          <w:sz w:val="18"/>
          <w:szCs w:val="22"/>
        </w:rPr>
        <w:footnoteRef/>
      </w:r>
      <w:r w:rsidRPr="00853389">
        <w:rPr>
          <w:rFonts w:ascii="Century" w:hAnsi="Century"/>
          <w:sz w:val="18"/>
          <w:szCs w:val="22"/>
        </w:rPr>
        <w:t xml:space="preserve"> BEJARANO G., Ramiro. Falencias dialécticas del CGP, </w:t>
      </w:r>
      <w:r w:rsidRPr="00853389">
        <w:rPr>
          <w:rFonts w:ascii="Century" w:hAnsi="Century"/>
          <w:sz w:val="18"/>
          <w:szCs w:val="22"/>
          <w:u w:val="single"/>
        </w:rPr>
        <w:t>En:</w:t>
      </w:r>
      <w:r w:rsidRPr="00853389">
        <w:rPr>
          <w:rFonts w:ascii="Century" w:hAnsi="Century"/>
          <w:sz w:val="18"/>
          <w:szCs w:val="22"/>
        </w:rPr>
        <w:t xml:space="preserve"> INSTITUTO COLOMBIANO DE DERECHO PROCESAL. Memorial del Congreso XXXVIII en Cartagena, editorial Universidad Libre, Bogotá DC, 2017, p.639-663.</w:t>
      </w:r>
    </w:p>
  </w:footnote>
  <w:footnote w:id="12">
    <w:p w14:paraId="501224B0" w14:textId="77777777" w:rsidR="00372BD8" w:rsidRPr="00853389" w:rsidRDefault="00372BD8" w:rsidP="00853389">
      <w:pPr>
        <w:widowControl/>
        <w:shd w:val="clear" w:color="auto" w:fill="FFFFFF"/>
        <w:overflowPunct/>
        <w:autoSpaceDE/>
        <w:adjustRightInd/>
        <w:jc w:val="both"/>
        <w:rPr>
          <w:rFonts w:ascii="Century" w:hAnsi="Century"/>
          <w:sz w:val="18"/>
          <w:szCs w:val="22"/>
        </w:rPr>
      </w:pPr>
      <w:r w:rsidRPr="00853389">
        <w:rPr>
          <w:rStyle w:val="Refdenotaalpie"/>
          <w:rFonts w:ascii="Century" w:hAnsi="Century"/>
          <w:sz w:val="18"/>
          <w:szCs w:val="22"/>
        </w:rPr>
        <w:footnoteRef/>
      </w:r>
      <w:r w:rsidRPr="00853389">
        <w:rPr>
          <w:rFonts w:ascii="Century" w:hAnsi="Century"/>
          <w:sz w:val="18"/>
          <w:szCs w:val="22"/>
        </w:rPr>
        <w:t xml:space="preserve"> QUINTERO G., Armando A. El recurso de apelación en el nuevo CGP: un desatino para la justicia colombiana [En línea]. Universidad Santo Tomás, revista virtual: </w:t>
      </w:r>
      <w:r w:rsidRPr="00853389">
        <w:rPr>
          <w:rFonts w:ascii="Century" w:hAnsi="Century"/>
          <w:i/>
          <w:sz w:val="18"/>
          <w:szCs w:val="22"/>
        </w:rPr>
        <w:t>via inveniendi et iudicandi</w:t>
      </w:r>
      <w:r w:rsidRPr="00853389">
        <w:rPr>
          <w:rFonts w:ascii="Century" w:hAnsi="Century"/>
          <w:sz w:val="18"/>
          <w:szCs w:val="22"/>
        </w:rPr>
        <w:t xml:space="preserve">, julio-diciembre 2015 [Visitado el 2020-08-10]. Disponible en internet: </w:t>
      </w:r>
      <w:r w:rsidRPr="00853389">
        <w:rPr>
          <w:rFonts w:ascii="Century" w:hAnsi="Century" w:cs="Arial"/>
          <w:sz w:val="18"/>
          <w:szCs w:val="22"/>
        </w:rPr>
        <w:t>https://dialnet.unirioja.es/descarga/articulo/6132861.pdf</w:t>
      </w:r>
    </w:p>
  </w:footnote>
  <w:footnote w:id="13">
    <w:p w14:paraId="04B87C88" w14:textId="77777777" w:rsidR="00372BD8" w:rsidRPr="00853389" w:rsidRDefault="00372BD8" w:rsidP="00853389">
      <w:pPr>
        <w:pStyle w:val="Textonotapie"/>
        <w:jc w:val="both"/>
        <w:rPr>
          <w:rFonts w:ascii="Century" w:hAnsi="Century" w:cs="Courier New"/>
          <w:sz w:val="18"/>
          <w:szCs w:val="22"/>
        </w:rPr>
      </w:pPr>
      <w:r w:rsidRPr="00853389">
        <w:rPr>
          <w:rStyle w:val="Refdenotaalpie"/>
          <w:rFonts w:ascii="Century" w:hAnsi="Century" w:cs="Courier New"/>
          <w:sz w:val="18"/>
          <w:szCs w:val="22"/>
        </w:rPr>
        <w:footnoteRef/>
      </w:r>
      <w:r w:rsidRPr="00853389">
        <w:rPr>
          <w:rFonts w:ascii="Century" w:hAnsi="Century" w:cs="Courier New"/>
          <w:sz w:val="18"/>
          <w:szCs w:val="22"/>
        </w:rPr>
        <w:t xml:space="preserve"> TS, Civil-Familia. </w:t>
      </w:r>
      <w:r w:rsidRPr="00853389">
        <w:rPr>
          <w:rFonts w:ascii="Century" w:hAnsi="Century" w:cs="Courier New"/>
          <w:sz w:val="18"/>
          <w:szCs w:val="22"/>
          <w:lang w:val="es-CO"/>
        </w:rPr>
        <w:t>Sentencias del</w:t>
      </w:r>
      <w:r w:rsidRPr="00853389">
        <w:rPr>
          <w:rFonts w:ascii="Century" w:hAnsi="Century" w:cs="Courier New"/>
          <w:sz w:val="18"/>
          <w:szCs w:val="22"/>
        </w:rPr>
        <w:t xml:space="preserve"> </w:t>
      </w:r>
      <w:r w:rsidRPr="00853389">
        <w:rPr>
          <w:rFonts w:ascii="Century" w:hAnsi="Century" w:cs="Courier New"/>
          <w:b/>
          <w:sz w:val="18"/>
          <w:szCs w:val="22"/>
        </w:rPr>
        <w:t>(i)</w:t>
      </w:r>
      <w:r w:rsidRPr="00853389">
        <w:rPr>
          <w:rFonts w:ascii="Century" w:hAnsi="Century" w:cs="Courier New"/>
          <w:sz w:val="18"/>
          <w:szCs w:val="22"/>
        </w:rPr>
        <w:t xml:space="preserve"> 19-06-2020; MP: Grisales H., No.2019-00046-01</w:t>
      </w:r>
      <w:r w:rsidRPr="00853389">
        <w:rPr>
          <w:rFonts w:ascii="Century" w:eastAsia="DotumChe" w:hAnsi="Century" w:cs="Courier New"/>
          <w:spacing w:val="-4"/>
          <w:sz w:val="18"/>
          <w:szCs w:val="22"/>
        </w:rPr>
        <w:t xml:space="preserve"> y </w:t>
      </w:r>
      <w:r w:rsidRPr="00853389">
        <w:rPr>
          <w:rFonts w:ascii="Century" w:eastAsia="DotumChe" w:hAnsi="Century" w:cs="Courier New"/>
          <w:b/>
          <w:spacing w:val="-4"/>
          <w:sz w:val="18"/>
          <w:szCs w:val="22"/>
        </w:rPr>
        <w:t>(ii)</w:t>
      </w:r>
      <w:r w:rsidRPr="00853389">
        <w:rPr>
          <w:rFonts w:ascii="Century" w:eastAsia="DotumChe" w:hAnsi="Century" w:cs="Courier New"/>
          <w:spacing w:val="-4"/>
          <w:sz w:val="18"/>
          <w:szCs w:val="22"/>
        </w:rPr>
        <w:t xml:space="preserve"> 04</w:t>
      </w:r>
      <w:r w:rsidRPr="00853389">
        <w:rPr>
          <w:rFonts w:ascii="Century" w:hAnsi="Century" w:cs="Courier New"/>
          <w:sz w:val="18"/>
          <w:szCs w:val="22"/>
          <w:lang w:val="es-CO"/>
        </w:rPr>
        <w:t>-07-2018; MP: Saraza N., No.</w:t>
      </w:r>
      <w:r w:rsidRPr="00853389">
        <w:rPr>
          <w:rFonts w:ascii="Century" w:hAnsi="Century" w:cs="Courier New"/>
          <w:sz w:val="18"/>
          <w:szCs w:val="22"/>
        </w:rPr>
        <w:t>2011-00193-01, entre muchas.</w:t>
      </w:r>
    </w:p>
  </w:footnote>
  <w:footnote w:id="14">
    <w:p w14:paraId="348E27DA" w14:textId="77777777" w:rsidR="00372BD8" w:rsidRPr="00853389" w:rsidRDefault="00372BD8" w:rsidP="00853389">
      <w:pPr>
        <w:pStyle w:val="Textonotapie"/>
        <w:jc w:val="both"/>
        <w:rPr>
          <w:rFonts w:ascii="Century" w:hAnsi="Century" w:cs="Courier New"/>
          <w:sz w:val="18"/>
          <w:szCs w:val="22"/>
        </w:rPr>
      </w:pPr>
      <w:r w:rsidRPr="00853389">
        <w:rPr>
          <w:rStyle w:val="Refdenotaalpie"/>
          <w:rFonts w:ascii="Century" w:hAnsi="Century" w:cs="Courier New"/>
          <w:sz w:val="18"/>
          <w:szCs w:val="22"/>
        </w:rPr>
        <w:footnoteRef/>
      </w:r>
      <w:r w:rsidRPr="00853389">
        <w:rPr>
          <w:rFonts w:ascii="Century" w:hAnsi="Century" w:cs="Courier New"/>
          <w:sz w:val="18"/>
          <w:szCs w:val="22"/>
        </w:rPr>
        <w:t xml:space="preserve"> CSJ. STC-9587-2017.</w:t>
      </w:r>
    </w:p>
  </w:footnote>
  <w:footnote w:id="15">
    <w:p w14:paraId="4C9BA3BF" w14:textId="77777777" w:rsidR="00372BD8" w:rsidRPr="00853389" w:rsidRDefault="00372BD8" w:rsidP="00853389">
      <w:pPr>
        <w:pStyle w:val="Textonotapie"/>
        <w:jc w:val="both"/>
        <w:rPr>
          <w:rFonts w:ascii="Century" w:hAnsi="Century" w:cs="Courier New"/>
          <w:sz w:val="18"/>
          <w:szCs w:val="22"/>
        </w:rPr>
      </w:pPr>
      <w:r w:rsidRPr="00853389">
        <w:rPr>
          <w:rStyle w:val="Refdenotaalpie"/>
          <w:rFonts w:ascii="Century" w:hAnsi="Century" w:cs="Courier New"/>
          <w:sz w:val="18"/>
          <w:szCs w:val="22"/>
        </w:rPr>
        <w:footnoteRef/>
      </w:r>
      <w:r w:rsidRPr="00853389">
        <w:rPr>
          <w:rFonts w:ascii="Century" w:hAnsi="Century" w:cs="Courier New"/>
          <w:sz w:val="18"/>
          <w:szCs w:val="22"/>
        </w:rPr>
        <w:t xml:space="preserve"> CSJ. SC-2351-2019; SC-3148-2021; y, SC-1303-2022.</w:t>
      </w:r>
    </w:p>
  </w:footnote>
  <w:footnote w:id="16">
    <w:p w14:paraId="09E5B028" w14:textId="77777777" w:rsidR="00372BD8" w:rsidRPr="00853389" w:rsidRDefault="00372BD8" w:rsidP="00853389">
      <w:pPr>
        <w:pStyle w:val="Textonotapie"/>
        <w:jc w:val="both"/>
        <w:rPr>
          <w:rFonts w:ascii="Century" w:hAnsi="Century" w:cs="Courier New"/>
          <w:sz w:val="18"/>
          <w:szCs w:val="22"/>
          <w:lang w:val="es-CO"/>
        </w:rPr>
      </w:pPr>
      <w:r w:rsidRPr="00853389">
        <w:rPr>
          <w:rStyle w:val="Refdenotaalpie"/>
          <w:rFonts w:ascii="Century" w:hAnsi="Century" w:cs="Courier New"/>
          <w:sz w:val="18"/>
          <w:szCs w:val="22"/>
        </w:rPr>
        <w:footnoteRef/>
      </w:r>
      <w:r w:rsidRPr="00853389">
        <w:rPr>
          <w:rFonts w:ascii="Century" w:hAnsi="Century" w:cs="Courier New"/>
          <w:sz w:val="18"/>
          <w:szCs w:val="22"/>
        </w:rPr>
        <w:t xml:space="preserve"> </w:t>
      </w:r>
      <w:r w:rsidRPr="00853389">
        <w:rPr>
          <w:rFonts w:ascii="Century" w:hAnsi="Century" w:cs="Courier New"/>
          <w:sz w:val="18"/>
          <w:szCs w:val="22"/>
          <w:lang w:val="es-CO"/>
        </w:rPr>
        <w:t>PARRA B., Jorge. Derecho procesal civil, 2ª edición puesta al día, Bogotá DC, Temis, 2021, p.403.</w:t>
      </w:r>
    </w:p>
  </w:footnote>
  <w:footnote w:id="17">
    <w:p w14:paraId="4BA392DF" w14:textId="77777777" w:rsidR="00372BD8" w:rsidRPr="00853389" w:rsidRDefault="00372BD8" w:rsidP="00853389">
      <w:pPr>
        <w:pStyle w:val="Textonotapie"/>
        <w:jc w:val="both"/>
        <w:rPr>
          <w:rFonts w:ascii="Century" w:hAnsi="Century" w:cs="Courier New"/>
          <w:sz w:val="18"/>
          <w:szCs w:val="22"/>
          <w:lang w:val="es-CO"/>
        </w:rPr>
      </w:pPr>
      <w:r w:rsidRPr="00853389">
        <w:rPr>
          <w:rStyle w:val="Refdenotaalpie"/>
          <w:rFonts w:ascii="Century" w:hAnsi="Century" w:cs="Courier New"/>
          <w:sz w:val="18"/>
          <w:szCs w:val="22"/>
        </w:rPr>
        <w:footnoteRef/>
      </w:r>
      <w:r w:rsidRPr="00853389">
        <w:rPr>
          <w:rFonts w:ascii="Century" w:hAnsi="Century" w:cs="Courier New"/>
          <w:sz w:val="18"/>
          <w:szCs w:val="22"/>
        </w:rPr>
        <w:t xml:space="preserve"> </w:t>
      </w:r>
      <w:r w:rsidRPr="00853389">
        <w:rPr>
          <w:rFonts w:ascii="Century" w:hAnsi="Century" w:cs="Courier New"/>
          <w:sz w:val="18"/>
          <w:szCs w:val="22"/>
          <w:lang w:val="es-CO"/>
        </w:rPr>
        <w:t>SANABRIA S., Henry. Derecho procesal civil, Universidad Externado de Colombia, Bogotá DC, 2021, p.703 ss.</w:t>
      </w:r>
    </w:p>
  </w:footnote>
  <w:footnote w:id="18">
    <w:p w14:paraId="5D465285" w14:textId="77777777" w:rsidR="00372BD8" w:rsidRPr="00853389" w:rsidRDefault="00372BD8" w:rsidP="00853389">
      <w:pPr>
        <w:pStyle w:val="Textonotapie"/>
        <w:jc w:val="both"/>
        <w:rPr>
          <w:rFonts w:ascii="Century" w:hAnsi="Century" w:cs="Courier New"/>
          <w:sz w:val="18"/>
          <w:szCs w:val="22"/>
        </w:rPr>
      </w:pPr>
      <w:r w:rsidRPr="00853389">
        <w:rPr>
          <w:rStyle w:val="Refdenotaalpie"/>
          <w:rFonts w:ascii="Century" w:hAnsi="Century" w:cs="Courier New"/>
          <w:sz w:val="18"/>
          <w:szCs w:val="22"/>
        </w:rPr>
        <w:footnoteRef/>
      </w:r>
      <w:r w:rsidRPr="00853389">
        <w:rPr>
          <w:rFonts w:ascii="Century" w:hAnsi="Century" w:cs="Courier New"/>
          <w:sz w:val="18"/>
          <w:szCs w:val="22"/>
        </w:rPr>
        <w:t xml:space="preserve"> CSJ, SC-6795-2017. También sentencias: (i) 24-11-1993, MP: Romero S</w:t>
      </w:r>
      <w:r w:rsidRPr="00853389">
        <w:rPr>
          <w:rFonts w:ascii="Century" w:hAnsi="Century" w:cs="Courier New"/>
          <w:b/>
          <w:sz w:val="18"/>
          <w:szCs w:val="22"/>
        </w:rPr>
        <w:t>.; (</w:t>
      </w:r>
      <w:r w:rsidRPr="00853389">
        <w:rPr>
          <w:rFonts w:ascii="Century" w:hAnsi="Century" w:cs="Courier New"/>
          <w:sz w:val="18"/>
          <w:szCs w:val="22"/>
        </w:rPr>
        <w:t>ii)</w:t>
      </w:r>
      <w:r w:rsidRPr="00853389">
        <w:rPr>
          <w:rFonts w:ascii="Century" w:hAnsi="Century" w:cs="Courier New"/>
          <w:b/>
          <w:sz w:val="18"/>
          <w:szCs w:val="22"/>
        </w:rPr>
        <w:t xml:space="preserve"> </w:t>
      </w:r>
      <w:r w:rsidRPr="00853389">
        <w:rPr>
          <w:rFonts w:ascii="Century" w:hAnsi="Century" w:cs="Courier New"/>
          <w:sz w:val="18"/>
          <w:szCs w:val="22"/>
        </w:rPr>
        <w:t>06-06-2013, No.2008-01381-00, MP: Díaz R.</w:t>
      </w:r>
    </w:p>
  </w:footnote>
  <w:footnote w:id="19">
    <w:p w14:paraId="6DD8AC87" w14:textId="77777777" w:rsidR="00372BD8" w:rsidRPr="00853389" w:rsidRDefault="00372BD8" w:rsidP="00853389">
      <w:pPr>
        <w:pStyle w:val="Textonotapie"/>
        <w:jc w:val="both"/>
        <w:rPr>
          <w:rFonts w:ascii="Century" w:hAnsi="Century" w:cs="Courier New"/>
          <w:sz w:val="18"/>
          <w:szCs w:val="22"/>
        </w:rPr>
      </w:pPr>
      <w:r w:rsidRPr="00853389">
        <w:rPr>
          <w:rStyle w:val="Refdenotaalpie"/>
          <w:rFonts w:ascii="Century" w:hAnsi="Century" w:cs="Courier New"/>
          <w:sz w:val="18"/>
          <w:szCs w:val="22"/>
        </w:rPr>
        <w:footnoteRef/>
      </w:r>
      <w:r w:rsidRPr="00853389">
        <w:rPr>
          <w:rFonts w:ascii="Century" w:hAnsi="Century" w:cs="Courier New"/>
          <w:sz w:val="18"/>
          <w:szCs w:val="22"/>
        </w:rPr>
        <w:t xml:space="preserve"> CSJ. SC-1182-2016, reiterada en la SC-16669-2016.</w:t>
      </w:r>
    </w:p>
  </w:footnote>
  <w:footnote w:id="20">
    <w:p w14:paraId="2C5FACAF" w14:textId="77777777" w:rsidR="00372BD8" w:rsidRPr="00853389" w:rsidRDefault="00372BD8" w:rsidP="00853389">
      <w:pPr>
        <w:pStyle w:val="Textonotapie"/>
        <w:jc w:val="both"/>
        <w:rPr>
          <w:rFonts w:ascii="Century" w:hAnsi="Century" w:cs="Courier New"/>
          <w:sz w:val="18"/>
          <w:szCs w:val="22"/>
        </w:rPr>
      </w:pPr>
      <w:r w:rsidRPr="00853389">
        <w:rPr>
          <w:rStyle w:val="Refdenotaalpie"/>
          <w:rFonts w:ascii="Century" w:hAnsi="Century" w:cs="Courier New"/>
          <w:sz w:val="18"/>
          <w:szCs w:val="22"/>
        </w:rPr>
        <w:footnoteRef/>
      </w:r>
      <w:r w:rsidRPr="00853389">
        <w:rPr>
          <w:rFonts w:ascii="Century" w:hAnsi="Century" w:cs="Courier New"/>
          <w:sz w:val="18"/>
          <w:szCs w:val="22"/>
        </w:rPr>
        <w:t xml:space="preserve"> CSJ, Civil. Sentencia del 15-06-1995; MP: Romero S., No.4398.</w:t>
      </w:r>
    </w:p>
  </w:footnote>
  <w:footnote w:id="21">
    <w:p w14:paraId="6D706FF1" w14:textId="77777777" w:rsidR="00372BD8" w:rsidRPr="00853389" w:rsidRDefault="00372BD8" w:rsidP="00853389">
      <w:pPr>
        <w:pStyle w:val="Textonotapie"/>
        <w:jc w:val="both"/>
        <w:rPr>
          <w:rFonts w:ascii="Century" w:hAnsi="Century" w:cs="Courier New"/>
          <w:sz w:val="18"/>
          <w:szCs w:val="22"/>
        </w:rPr>
      </w:pPr>
      <w:r w:rsidRPr="00853389">
        <w:rPr>
          <w:rStyle w:val="Refdenotaalpie"/>
          <w:rFonts w:ascii="Century" w:hAnsi="Century" w:cs="Courier New"/>
          <w:sz w:val="18"/>
          <w:szCs w:val="22"/>
        </w:rPr>
        <w:footnoteRef/>
      </w:r>
      <w:r w:rsidRPr="00853389">
        <w:rPr>
          <w:rFonts w:ascii="Century" w:hAnsi="Century" w:cs="Courier New"/>
          <w:sz w:val="18"/>
          <w:szCs w:val="22"/>
        </w:rPr>
        <w:t xml:space="preserve"> LÓPEZ B., Hernán F. Código General del Proceso, parte general, Bogotá DC, Dupré, 2019, p.1079.</w:t>
      </w:r>
    </w:p>
  </w:footnote>
  <w:footnote w:id="22">
    <w:p w14:paraId="02F717A8" w14:textId="5FB2BFF0" w:rsidR="00372BD8" w:rsidRPr="00853389" w:rsidRDefault="00372BD8" w:rsidP="00853389">
      <w:pPr>
        <w:pStyle w:val="Textonotapie"/>
        <w:jc w:val="both"/>
        <w:rPr>
          <w:rFonts w:ascii="Century" w:hAnsi="Century"/>
          <w:sz w:val="18"/>
        </w:rPr>
      </w:pPr>
      <w:r w:rsidRPr="00853389">
        <w:rPr>
          <w:rStyle w:val="Refdenotaalpie"/>
          <w:rFonts w:ascii="Century" w:hAnsi="Century"/>
          <w:sz w:val="18"/>
        </w:rPr>
        <w:footnoteRef/>
      </w:r>
      <w:r w:rsidRPr="00853389">
        <w:rPr>
          <w:rFonts w:ascii="Century" w:hAnsi="Century"/>
          <w:sz w:val="18"/>
        </w:rPr>
        <w:t xml:space="preserve"> CC. C-1026-2004.</w:t>
      </w:r>
    </w:p>
  </w:footnote>
  <w:footnote w:id="23">
    <w:p w14:paraId="37196348" w14:textId="2FCA0B64" w:rsidR="00372BD8" w:rsidRPr="00853389" w:rsidRDefault="00372BD8" w:rsidP="00853389">
      <w:pPr>
        <w:pStyle w:val="Textonotapie"/>
        <w:jc w:val="both"/>
        <w:rPr>
          <w:rFonts w:ascii="Century" w:hAnsi="Century"/>
          <w:sz w:val="18"/>
        </w:rPr>
      </w:pPr>
      <w:r w:rsidRPr="00853389">
        <w:rPr>
          <w:rStyle w:val="Refdenotaalpie"/>
          <w:rFonts w:ascii="Century" w:hAnsi="Century"/>
          <w:sz w:val="18"/>
        </w:rPr>
        <w:footnoteRef/>
      </w:r>
      <w:r w:rsidRPr="00853389">
        <w:rPr>
          <w:rFonts w:ascii="Century" w:hAnsi="Century"/>
          <w:sz w:val="18"/>
        </w:rPr>
        <w:t xml:space="preserve"> CC. T-148-1993.</w:t>
      </w:r>
    </w:p>
  </w:footnote>
  <w:footnote w:id="24">
    <w:p w14:paraId="46AB2096" w14:textId="34BC1ACA" w:rsidR="00372BD8" w:rsidRPr="00853389" w:rsidRDefault="00372BD8" w:rsidP="00853389">
      <w:pPr>
        <w:pStyle w:val="Textonotapie"/>
        <w:jc w:val="both"/>
        <w:rPr>
          <w:rFonts w:ascii="Century" w:hAnsi="Century"/>
          <w:sz w:val="18"/>
        </w:rPr>
      </w:pPr>
      <w:r w:rsidRPr="00853389">
        <w:rPr>
          <w:rStyle w:val="Refdenotaalpie"/>
          <w:rFonts w:ascii="Century" w:hAnsi="Century"/>
          <w:sz w:val="18"/>
        </w:rPr>
        <w:footnoteRef/>
      </w:r>
      <w:r w:rsidRPr="00853389">
        <w:rPr>
          <w:rFonts w:ascii="Century" w:hAnsi="Century"/>
          <w:sz w:val="18"/>
          <w:szCs w:val="22"/>
          <w:lang w:val="es-CO"/>
        </w:rPr>
        <w:t xml:space="preserve"> TORRADO, Helí A. Derecho de familia, matrimonio, filiación y divorcio, 2ª edición, Universidad Sergio Arboleda, Bogotá, 2016, p.63 y ss.</w:t>
      </w:r>
      <w:r w:rsidRPr="00853389">
        <w:rPr>
          <w:rFonts w:ascii="Century" w:hAnsi="Century"/>
          <w:sz w:val="18"/>
        </w:rPr>
        <w:t xml:space="preserve"> </w:t>
      </w:r>
    </w:p>
  </w:footnote>
  <w:footnote w:id="25">
    <w:p w14:paraId="67B4B120" w14:textId="140E6F43" w:rsidR="00372BD8" w:rsidRPr="00853389" w:rsidRDefault="00372BD8" w:rsidP="00853389">
      <w:pPr>
        <w:pStyle w:val="Textonotapie"/>
        <w:jc w:val="both"/>
        <w:rPr>
          <w:rFonts w:ascii="Century" w:hAnsi="Century"/>
          <w:sz w:val="18"/>
        </w:rPr>
      </w:pPr>
      <w:r w:rsidRPr="00853389">
        <w:rPr>
          <w:rStyle w:val="Refdenotaalpie"/>
          <w:rFonts w:ascii="Century" w:hAnsi="Century"/>
          <w:sz w:val="18"/>
        </w:rPr>
        <w:footnoteRef/>
      </w:r>
      <w:r w:rsidRPr="00853389">
        <w:rPr>
          <w:rFonts w:ascii="Century" w:hAnsi="Century"/>
          <w:sz w:val="18"/>
        </w:rPr>
        <w:t xml:space="preserve"> CSJ. Sala Civil. Sentencia No.451 del 09-11-1988, MP: Bonivento Fernández.</w:t>
      </w:r>
    </w:p>
  </w:footnote>
  <w:footnote w:id="26">
    <w:p w14:paraId="7546B84D" w14:textId="7E5F7B2C" w:rsidR="00372BD8" w:rsidRPr="00853389" w:rsidRDefault="00372BD8" w:rsidP="00853389">
      <w:pPr>
        <w:pStyle w:val="Textonotapie"/>
        <w:jc w:val="both"/>
        <w:rPr>
          <w:rFonts w:ascii="Century" w:hAnsi="Century"/>
          <w:sz w:val="18"/>
          <w:lang w:val="es-MX"/>
        </w:rPr>
      </w:pPr>
      <w:r w:rsidRPr="00853389">
        <w:rPr>
          <w:rStyle w:val="Refdenotaalpie"/>
          <w:rFonts w:ascii="Century" w:hAnsi="Century"/>
          <w:sz w:val="18"/>
        </w:rPr>
        <w:footnoteRef/>
      </w:r>
      <w:r w:rsidRPr="00853389">
        <w:rPr>
          <w:rFonts w:ascii="Century" w:hAnsi="Century"/>
          <w:sz w:val="18"/>
        </w:rPr>
        <w:t xml:space="preserve"> </w:t>
      </w:r>
      <w:r w:rsidRPr="00853389">
        <w:rPr>
          <w:rFonts w:ascii="Century" w:hAnsi="Century" w:cs="Courier New"/>
          <w:sz w:val="18"/>
          <w:szCs w:val="22"/>
        </w:rPr>
        <w:t>CC. C-017 de 2019, T-548 y 678 de 2017.</w:t>
      </w:r>
    </w:p>
  </w:footnote>
  <w:footnote w:id="27">
    <w:p w14:paraId="0AE98257" w14:textId="77777777" w:rsidR="00372BD8" w:rsidRPr="00853389" w:rsidRDefault="00372BD8" w:rsidP="00853389">
      <w:pPr>
        <w:pStyle w:val="Textonotapie"/>
        <w:jc w:val="both"/>
        <w:rPr>
          <w:rFonts w:ascii="Century" w:hAnsi="Century" w:cs="Courier New"/>
          <w:sz w:val="18"/>
          <w:lang w:val="es-CO"/>
        </w:rPr>
      </w:pPr>
      <w:r w:rsidRPr="00853389">
        <w:rPr>
          <w:rStyle w:val="Refdenotaalpie"/>
          <w:rFonts w:ascii="Century" w:hAnsi="Century" w:cs="Courier New"/>
          <w:sz w:val="18"/>
        </w:rPr>
        <w:footnoteRef/>
      </w:r>
      <w:r w:rsidRPr="00853389">
        <w:rPr>
          <w:rFonts w:ascii="Century" w:hAnsi="Century" w:cs="Courier New"/>
          <w:sz w:val="18"/>
        </w:rPr>
        <w:t xml:space="preserve"> SUÁREZ F., Roberto. Derecho de familia, filiación – régimen de incapaces, Temis, segunda edición, Santafé de Bogotá, 1992, p.371.</w:t>
      </w:r>
    </w:p>
  </w:footnote>
  <w:footnote w:id="28">
    <w:p w14:paraId="3B3A070B" w14:textId="77777777" w:rsidR="00372BD8" w:rsidRPr="00853389" w:rsidRDefault="00372BD8" w:rsidP="00853389">
      <w:pPr>
        <w:pStyle w:val="Textonotapie"/>
        <w:jc w:val="both"/>
        <w:rPr>
          <w:rFonts w:ascii="Century" w:hAnsi="Century"/>
          <w:sz w:val="18"/>
          <w:lang w:val="es-CO"/>
        </w:rPr>
      </w:pPr>
      <w:r w:rsidRPr="00853389">
        <w:rPr>
          <w:rStyle w:val="Refdenotaalpie"/>
          <w:rFonts w:ascii="Century" w:hAnsi="Century"/>
          <w:sz w:val="18"/>
        </w:rPr>
        <w:footnoteRef/>
      </w:r>
      <w:r w:rsidRPr="00853389">
        <w:rPr>
          <w:rFonts w:ascii="Century" w:hAnsi="Century"/>
          <w:sz w:val="18"/>
        </w:rPr>
        <w:t xml:space="preserve"> </w:t>
      </w:r>
      <w:r w:rsidRPr="00853389">
        <w:rPr>
          <w:rFonts w:ascii="Century" w:hAnsi="Century"/>
          <w:sz w:val="18"/>
          <w:lang w:val="es-CO"/>
        </w:rPr>
        <w:t>Sentencia C-237 de 1997 y reiterada en C-1064 de 2000.</w:t>
      </w:r>
    </w:p>
  </w:footnote>
  <w:footnote w:id="29">
    <w:p w14:paraId="3C2CF6C1" w14:textId="77777777" w:rsidR="00372BD8" w:rsidRPr="00853389" w:rsidRDefault="00372BD8" w:rsidP="00853389">
      <w:pPr>
        <w:pStyle w:val="Textonotapie"/>
        <w:jc w:val="both"/>
        <w:rPr>
          <w:rFonts w:ascii="Century" w:hAnsi="Century"/>
          <w:sz w:val="18"/>
        </w:rPr>
      </w:pPr>
      <w:r w:rsidRPr="00853389">
        <w:rPr>
          <w:rStyle w:val="Refdenotaalpie"/>
          <w:rFonts w:ascii="Century" w:hAnsi="Century"/>
          <w:sz w:val="18"/>
        </w:rPr>
        <w:footnoteRef/>
      </w:r>
      <w:r w:rsidRPr="00853389">
        <w:rPr>
          <w:rFonts w:ascii="Century" w:hAnsi="Century"/>
          <w:sz w:val="18"/>
        </w:rPr>
        <w:t xml:space="preserve"> TS, Civil-Familia. </w:t>
      </w:r>
      <w:r w:rsidRPr="00853389">
        <w:rPr>
          <w:rFonts w:ascii="Century" w:hAnsi="Century"/>
          <w:sz w:val="18"/>
          <w:lang w:val="es-CO"/>
        </w:rPr>
        <w:t>Sentencia del</w:t>
      </w:r>
      <w:r w:rsidRPr="00853389">
        <w:rPr>
          <w:rFonts w:ascii="Century" w:hAnsi="Century"/>
          <w:sz w:val="18"/>
        </w:rPr>
        <w:t xml:space="preserve"> 24-02-2017; No.2011-00856-01.</w:t>
      </w:r>
    </w:p>
  </w:footnote>
  <w:footnote w:id="30">
    <w:p w14:paraId="24032813" w14:textId="77777777" w:rsidR="00372BD8" w:rsidRPr="00853389" w:rsidRDefault="00372BD8" w:rsidP="00853389">
      <w:pPr>
        <w:pStyle w:val="Textonotapie"/>
        <w:jc w:val="both"/>
        <w:rPr>
          <w:rFonts w:ascii="Century" w:hAnsi="Century"/>
          <w:sz w:val="18"/>
        </w:rPr>
      </w:pPr>
      <w:r w:rsidRPr="00853389">
        <w:rPr>
          <w:rStyle w:val="Refdenotaalpie"/>
          <w:rFonts w:ascii="Century" w:hAnsi="Century"/>
          <w:sz w:val="18"/>
        </w:rPr>
        <w:footnoteRef/>
      </w:r>
      <w:r w:rsidRPr="00853389">
        <w:rPr>
          <w:rFonts w:ascii="Century" w:hAnsi="Century"/>
          <w:sz w:val="18"/>
        </w:rPr>
        <w:t xml:space="preserve"> TS, Civil-Familia. </w:t>
      </w:r>
      <w:r w:rsidRPr="00853389">
        <w:rPr>
          <w:rFonts w:ascii="Century" w:hAnsi="Century"/>
          <w:sz w:val="18"/>
          <w:lang w:val="es-CO"/>
        </w:rPr>
        <w:t>SF-</w:t>
      </w:r>
      <w:r w:rsidRPr="00853389">
        <w:rPr>
          <w:rFonts w:ascii="Century" w:hAnsi="Century"/>
          <w:sz w:val="18"/>
        </w:rPr>
        <w:t>0009-2022.</w:t>
      </w:r>
    </w:p>
  </w:footnote>
  <w:footnote w:id="31">
    <w:p w14:paraId="7CCD9E46" w14:textId="77777777" w:rsidR="00372BD8" w:rsidRPr="00853389" w:rsidRDefault="00372BD8" w:rsidP="00853389">
      <w:pPr>
        <w:pStyle w:val="Textonotapie"/>
        <w:jc w:val="both"/>
        <w:rPr>
          <w:rFonts w:ascii="Century" w:hAnsi="Century"/>
          <w:sz w:val="18"/>
          <w:lang w:val="es-MX"/>
        </w:rPr>
      </w:pPr>
      <w:r w:rsidRPr="00853389">
        <w:rPr>
          <w:rStyle w:val="Refdenotaalpie"/>
          <w:rFonts w:ascii="Century" w:hAnsi="Century"/>
          <w:sz w:val="18"/>
        </w:rPr>
        <w:footnoteRef/>
      </w:r>
      <w:r w:rsidRPr="00853389">
        <w:rPr>
          <w:rFonts w:ascii="Century" w:hAnsi="Century"/>
          <w:sz w:val="18"/>
        </w:rPr>
        <w:t xml:space="preserve"> DEVIS E., Hernando. El proceso civil, parte general, tomo III, 7ª edición, Bogotá, Diké, 1990, p.468.</w:t>
      </w:r>
    </w:p>
  </w:footnote>
  <w:footnote w:id="32">
    <w:p w14:paraId="773DD58B" w14:textId="77777777" w:rsidR="00372BD8" w:rsidRPr="00853389" w:rsidRDefault="00372BD8" w:rsidP="00853389">
      <w:pPr>
        <w:pStyle w:val="Textonotapie"/>
        <w:jc w:val="both"/>
        <w:rPr>
          <w:rFonts w:ascii="Century" w:hAnsi="Century"/>
          <w:sz w:val="18"/>
          <w:lang w:val="es-CO"/>
        </w:rPr>
      </w:pPr>
      <w:r w:rsidRPr="00853389">
        <w:rPr>
          <w:rStyle w:val="Refdenotaalpie"/>
          <w:rFonts w:ascii="Century" w:hAnsi="Century"/>
          <w:sz w:val="18"/>
        </w:rPr>
        <w:footnoteRef/>
      </w:r>
      <w:r w:rsidRPr="00853389">
        <w:rPr>
          <w:rFonts w:ascii="Century" w:hAnsi="Century"/>
          <w:sz w:val="18"/>
        </w:rPr>
        <w:t xml:space="preserve"> </w:t>
      </w:r>
      <w:r w:rsidRPr="00853389">
        <w:rPr>
          <w:rFonts w:ascii="Century" w:hAnsi="Century"/>
          <w:sz w:val="18"/>
          <w:lang w:val="es-CO"/>
        </w:rPr>
        <w:t>SANABRIA S., Henry. Ob. cit., p.980.</w:t>
      </w:r>
    </w:p>
  </w:footnote>
  <w:footnote w:id="33">
    <w:p w14:paraId="1A3627EA" w14:textId="77777777" w:rsidR="00372BD8" w:rsidRPr="00853389" w:rsidRDefault="00372BD8" w:rsidP="00853389">
      <w:pPr>
        <w:pStyle w:val="Textonotapie"/>
        <w:jc w:val="both"/>
        <w:rPr>
          <w:rFonts w:ascii="Century" w:hAnsi="Century"/>
          <w:sz w:val="18"/>
        </w:rPr>
      </w:pPr>
      <w:r w:rsidRPr="00853389">
        <w:rPr>
          <w:rStyle w:val="Refdenotaalpie"/>
          <w:rFonts w:ascii="Century" w:hAnsi="Century"/>
          <w:sz w:val="18"/>
        </w:rPr>
        <w:footnoteRef/>
      </w:r>
      <w:r w:rsidRPr="00853389">
        <w:rPr>
          <w:rFonts w:ascii="Century" w:hAnsi="Century"/>
          <w:sz w:val="18"/>
        </w:rPr>
        <w:t xml:space="preserve"> LÓPEZ B., Hernán F. Ob. cit., p.970.</w:t>
      </w:r>
    </w:p>
  </w:footnote>
  <w:footnote w:id="34">
    <w:p w14:paraId="2AA5FD92" w14:textId="77777777" w:rsidR="00372BD8" w:rsidRPr="00853389" w:rsidRDefault="00372BD8" w:rsidP="00853389">
      <w:pPr>
        <w:pStyle w:val="Textonotapie"/>
        <w:jc w:val="both"/>
        <w:rPr>
          <w:rFonts w:ascii="Century" w:hAnsi="Century"/>
          <w:sz w:val="18"/>
          <w:lang w:val="es-CO"/>
        </w:rPr>
      </w:pPr>
      <w:r w:rsidRPr="00853389">
        <w:rPr>
          <w:rStyle w:val="Refdenotaalpie"/>
          <w:rFonts w:ascii="Century" w:hAnsi="Century"/>
          <w:sz w:val="18"/>
        </w:rPr>
        <w:footnoteRef/>
      </w:r>
      <w:r w:rsidRPr="00853389">
        <w:rPr>
          <w:rFonts w:ascii="Century" w:hAnsi="Century"/>
          <w:sz w:val="18"/>
        </w:rPr>
        <w:t xml:space="preserve"> AZULA C., Jaime. Manual de derecho procesal civil, tomo II, 4ª edición, Temis, Bogotá DC, 1994, p.475.</w:t>
      </w:r>
    </w:p>
  </w:footnote>
  <w:footnote w:id="35">
    <w:p w14:paraId="3CFDA168" w14:textId="77777777" w:rsidR="00372BD8" w:rsidRPr="00853389" w:rsidRDefault="00372BD8" w:rsidP="00853389">
      <w:pPr>
        <w:pStyle w:val="Textonotapie"/>
        <w:jc w:val="both"/>
        <w:rPr>
          <w:rFonts w:ascii="Century" w:hAnsi="Century"/>
          <w:sz w:val="18"/>
          <w:vertAlign w:val="superscript"/>
          <w:lang w:val="es-MX"/>
        </w:rPr>
      </w:pPr>
      <w:r w:rsidRPr="00853389">
        <w:rPr>
          <w:rStyle w:val="Refdenotaalpie"/>
          <w:rFonts w:ascii="Century" w:hAnsi="Century"/>
          <w:sz w:val="18"/>
        </w:rPr>
        <w:footnoteRef/>
      </w:r>
      <w:r w:rsidRPr="00853389">
        <w:rPr>
          <w:rFonts w:ascii="Century" w:hAnsi="Century"/>
          <w:sz w:val="18"/>
        </w:rPr>
        <w:t xml:space="preserve"> </w:t>
      </w:r>
      <w:bookmarkStart w:id="7" w:name="_Hlk129588400"/>
      <w:r w:rsidRPr="00853389">
        <w:rPr>
          <w:rFonts w:ascii="Century" w:hAnsi="Century"/>
          <w:sz w:val="18"/>
          <w:lang w:val="es-CO"/>
        </w:rPr>
        <w:t>CSJ, AC-5472-2021</w:t>
      </w:r>
      <w:bookmarkEnd w:id="7"/>
      <w:r w:rsidRPr="00853389">
        <w:rPr>
          <w:rFonts w:ascii="Century" w:hAnsi="Century"/>
          <w:sz w:val="18"/>
          <w:lang w:val="es-CO"/>
        </w:rPr>
        <w:t>.</w:t>
      </w:r>
    </w:p>
  </w:footnote>
  <w:footnote w:id="36">
    <w:p w14:paraId="6925E4AD" w14:textId="77777777" w:rsidR="00372BD8" w:rsidRPr="00853389" w:rsidRDefault="00372BD8" w:rsidP="00853389">
      <w:pPr>
        <w:pStyle w:val="Textonotapie"/>
        <w:jc w:val="both"/>
        <w:rPr>
          <w:rFonts w:ascii="Century" w:hAnsi="Century"/>
          <w:sz w:val="18"/>
          <w:lang w:val="es-MX"/>
        </w:rPr>
      </w:pPr>
      <w:r w:rsidRPr="00853389">
        <w:rPr>
          <w:rStyle w:val="Refdenotaalpie"/>
          <w:rFonts w:ascii="Century" w:hAnsi="Century"/>
          <w:sz w:val="18"/>
        </w:rPr>
        <w:footnoteRef/>
      </w:r>
      <w:r w:rsidRPr="00853389">
        <w:rPr>
          <w:rFonts w:ascii="Century" w:hAnsi="Century"/>
          <w:sz w:val="18"/>
        </w:rPr>
        <w:t xml:space="preserve"> </w:t>
      </w:r>
      <w:r w:rsidRPr="00853389">
        <w:rPr>
          <w:rFonts w:ascii="Century" w:hAnsi="Century"/>
          <w:sz w:val="18"/>
          <w:lang w:val="es-CO"/>
        </w:rPr>
        <w:t>CSJ, Sala Civil.  Sentencia del 02-05-2013; MP: Salazar R., No.2013-00905-00 y proveído del 06-03-2013; MP: Giraldo G., No.2008-00628-01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4266" w14:textId="77777777" w:rsidR="00372BD8" w:rsidRDefault="00372BD8"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AB2D9B" w14:textId="77777777" w:rsidR="00372BD8" w:rsidRDefault="00372BD8"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4B08" w14:textId="77777777" w:rsidR="00372BD8" w:rsidRPr="00853389" w:rsidRDefault="00372BD8" w:rsidP="00853389">
    <w:pPr>
      <w:pStyle w:val="Encabezado"/>
      <w:pBdr>
        <w:bottom w:val="single" w:sz="4" w:space="1" w:color="D9D9D9"/>
      </w:pBdr>
      <w:jc w:val="right"/>
      <w:rPr>
        <w:rFonts w:ascii="Arial" w:hAnsi="Arial" w:cs="Arial"/>
        <w:bCs/>
        <w:i/>
        <w:sz w:val="18"/>
        <w:szCs w:val="18"/>
      </w:rPr>
    </w:pPr>
    <w:r w:rsidRPr="00853389">
      <w:rPr>
        <w:rFonts w:ascii="Arial" w:hAnsi="Arial" w:cs="Arial"/>
        <w:i/>
        <w:spacing w:val="60"/>
        <w:sz w:val="18"/>
        <w:szCs w:val="18"/>
      </w:rPr>
      <w:t>Página</w:t>
    </w:r>
    <w:r w:rsidRPr="00853389">
      <w:rPr>
        <w:rFonts w:ascii="Arial" w:hAnsi="Arial" w:cs="Arial"/>
        <w:i/>
        <w:sz w:val="18"/>
        <w:szCs w:val="18"/>
      </w:rPr>
      <w:t xml:space="preserve"> | </w:t>
    </w:r>
    <w:r w:rsidRPr="00853389">
      <w:rPr>
        <w:rFonts w:ascii="Arial" w:hAnsi="Arial" w:cs="Arial"/>
        <w:i/>
        <w:sz w:val="18"/>
        <w:szCs w:val="18"/>
      </w:rPr>
      <w:fldChar w:fldCharType="begin"/>
    </w:r>
    <w:r w:rsidRPr="00853389">
      <w:rPr>
        <w:rFonts w:ascii="Arial" w:hAnsi="Arial" w:cs="Arial"/>
        <w:i/>
        <w:sz w:val="18"/>
        <w:szCs w:val="18"/>
      </w:rPr>
      <w:instrText>PAGE   \* MERGEFORMAT</w:instrText>
    </w:r>
    <w:r w:rsidRPr="00853389">
      <w:rPr>
        <w:rFonts w:ascii="Arial" w:hAnsi="Arial" w:cs="Arial"/>
        <w:i/>
        <w:sz w:val="18"/>
        <w:szCs w:val="18"/>
      </w:rPr>
      <w:fldChar w:fldCharType="separate"/>
    </w:r>
    <w:r w:rsidRPr="00853389">
      <w:rPr>
        <w:rFonts w:ascii="Arial" w:hAnsi="Arial" w:cs="Arial"/>
        <w:bCs/>
        <w:i/>
        <w:noProof/>
        <w:sz w:val="18"/>
        <w:szCs w:val="18"/>
      </w:rPr>
      <w:t>15</w:t>
    </w:r>
    <w:r w:rsidRPr="00853389">
      <w:rPr>
        <w:rFonts w:ascii="Arial" w:hAnsi="Arial" w:cs="Arial"/>
        <w:i/>
        <w:sz w:val="18"/>
        <w:szCs w:val="18"/>
      </w:rPr>
      <w:fldChar w:fldCharType="end"/>
    </w:r>
  </w:p>
  <w:p w14:paraId="447B4459" w14:textId="2C67DCA3" w:rsidR="00372BD8" w:rsidRPr="00853389" w:rsidRDefault="00372BD8" w:rsidP="00853389">
    <w:pPr>
      <w:pStyle w:val="Encabezado"/>
      <w:rPr>
        <w:rFonts w:ascii="Arial" w:eastAsia="DotumChe" w:hAnsi="Arial" w:cs="Arial"/>
        <w:i/>
        <w:sz w:val="18"/>
        <w:szCs w:val="18"/>
      </w:rPr>
    </w:pPr>
    <w:r w:rsidRPr="00853389">
      <w:rPr>
        <w:rFonts w:ascii="Arial" w:eastAsia="DotumChe" w:hAnsi="Arial" w:cs="Arial"/>
        <w:i/>
        <w:sz w:val="18"/>
        <w:szCs w:val="18"/>
      </w:rPr>
      <w:t>EXPEDIENTE No.</w:t>
    </w:r>
    <w:r w:rsidR="00853389" w:rsidRPr="00853389">
      <w:rPr>
        <w:rFonts w:ascii="Arial" w:eastAsia="DotumChe" w:hAnsi="Arial" w:cs="Arial"/>
        <w:i/>
        <w:sz w:val="18"/>
        <w:szCs w:val="18"/>
      </w:rPr>
      <w:t xml:space="preserve"> </w:t>
    </w:r>
    <w:r w:rsidRPr="00853389">
      <w:rPr>
        <w:rFonts w:ascii="Arial" w:eastAsia="DotumChe" w:hAnsi="Arial" w:cs="Arial"/>
        <w:i/>
        <w:sz w:val="18"/>
        <w:szCs w:val="18"/>
      </w:rPr>
      <w:t>2021-00511-01</w:t>
    </w:r>
  </w:p>
</w:hdr>
</file>

<file path=word/intelligence2.xml><?xml version="1.0" encoding="utf-8"?>
<int2:intelligence xmlns:int2="http://schemas.microsoft.com/office/intelligence/2020/intelligence">
  <int2:observations>
    <int2:textHash int2:hashCode="tg0SG0OKOAw0PV" int2:id="7vhybqq8">
      <int2:state int2:type="AugLoop_Text_Critique" int2:value="Rejected"/>
    </int2:textHash>
    <int2:textHash int2:hashCode="StWDryLC59QMHJ" int2:id="IMi4I3os">
      <int2:state int2:type="AugLoop_Text_Critique" int2:value="Rejected"/>
    </int2:textHash>
    <int2:textHash int2:hashCode="MfYXkq2mSk2RTu" int2:id="MgQbihAh">
      <int2:state int2:type="AugLoop_Text_Critique" int2:value="Rejected"/>
    </int2:textHash>
    <int2:textHash int2:hashCode="0ME6ZU2/kEDzZj" int2:id="VCdhL9pG">
      <int2:state int2:type="AugLoop_Text_Critique" int2:value="Rejected"/>
    </int2:textHash>
    <int2:textHash int2:hashCode="GqDxl9pIgQhPV+" int2:id="8G5XrYu2">
      <int2:state int2:type="AugLoop_Text_Critique" int2:value="Rejected"/>
    </int2:textHash>
    <int2:textHash int2:hashCode="F8b3gC4qh1VhFx" int2:id="mJfGPkHE">
      <int2:state int2:type="AugLoop_Text_Critique" int2:value="Rejected"/>
    </int2:textHash>
    <int2:textHash int2:hashCode="ELtWLtFbgXkmQc" int2:id="5TZNJG8f">
      <int2:state int2:type="AugLoop_Text_Critique" int2:value="Rejected"/>
    </int2:textHash>
    <int2:textHash int2:hashCode="Yuz+uVNSEedFdN" int2:id="hBpltaqT">
      <int2:state int2:type="AugLoop_Text_Critique" int2:value="Rejected"/>
    </int2:textHash>
    <int2:textHash int2:hashCode="o+kr2Kv6XQ8Ezu" int2:id="5mDSATmK">
      <int2:state int2:type="AugLoop_Text_Critique" int2:value="Rejected"/>
    </int2:textHash>
    <int2:textHash int2:hashCode="3OrpIB+g3mvFV7" int2:id="OiofdkFB">
      <int2:state int2:type="LegacyProofing" int2:value="Rejected"/>
    </int2:textHash>
    <int2:textHash int2:hashCode="/v94hG+FH/uybN" int2:id="iPdOePpc">
      <int2:state int2:type="LegacyProofing" int2:value="Rejected"/>
    </int2:textHash>
    <int2:bookmark int2:bookmarkName="_Int_yaYm4Fsl" int2:invalidationBookmarkName="" int2:hashCode="0WDgmGrKRxRxSh" int2:id="hFjGSOi9">
      <int2:state int2:type="AugLoop_Text_Critique" int2:value="Rejected"/>
    </int2:bookmark>
    <int2:bookmark int2:bookmarkName="_Int_G7jEx3Ll" int2:invalidationBookmarkName="" int2:hashCode="7IEFjr73mF8vMG" int2:id="ZhUeCdl8">
      <int2:state int2:type="AugLoop_Text_Critique" int2:value="Rejected"/>
    </int2:bookmark>
    <int2:bookmark int2:bookmarkName="_Int_HRKZK8Ki" int2:invalidationBookmarkName="" int2:hashCode="8uvnUGqY0cEU6B" int2:id="GuY5k2c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871"/>
    <w:multiLevelType w:val="hybridMultilevel"/>
    <w:tmpl w:val="B84CD588"/>
    <w:lvl w:ilvl="0" w:tplc="F8743C10">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87E6FE6"/>
    <w:multiLevelType w:val="hybridMultilevel"/>
    <w:tmpl w:val="943E8362"/>
    <w:lvl w:ilvl="0" w:tplc="1056EF22">
      <w:start w:val="1"/>
      <w:numFmt w:val="lowerRoman"/>
      <w:lvlText w:val="(%1)"/>
      <w:lvlJc w:val="left"/>
      <w:pPr>
        <w:ind w:left="1440" w:hanging="108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65426"/>
    <w:multiLevelType w:val="multilevel"/>
    <w:tmpl w:val="D14AA9C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cs="Times New Roman" w:hint="default"/>
        <w:b w:val="0"/>
        <w:color w:val="auto"/>
      </w:rPr>
    </w:lvl>
    <w:lvl w:ilvl="2">
      <w:start w:val="1"/>
      <w:numFmt w:val="decimal"/>
      <w:isLgl/>
      <w:lvlText w:val="%1.%2.%3."/>
      <w:lvlJc w:val="left"/>
      <w:pPr>
        <w:ind w:left="1080" w:hanging="1080"/>
      </w:pPr>
      <w:rPr>
        <w:rFonts w:cs="Times New Roman" w:hint="default"/>
        <w:b/>
        <w:color w:val="FF0000"/>
      </w:rPr>
    </w:lvl>
    <w:lvl w:ilvl="3">
      <w:start w:val="1"/>
      <w:numFmt w:val="decimal"/>
      <w:isLgl/>
      <w:lvlText w:val="%1.%2.%3.%4."/>
      <w:lvlJc w:val="left"/>
      <w:pPr>
        <w:ind w:left="1080" w:hanging="1080"/>
      </w:pPr>
      <w:rPr>
        <w:rFonts w:cs="Times New Roman" w:hint="default"/>
        <w:b/>
        <w:color w:val="FF0000"/>
      </w:rPr>
    </w:lvl>
    <w:lvl w:ilvl="4">
      <w:start w:val="1"/>
      <w:numFmt w:val="decimal"/>
      <w:isLgl/>
      <w:lvlText w:val="%1.%2.%3.%4.%5."/>
      <w:lvlJc w:val="left"/>
      <w:pPr>
        <w:ind w:left="1440" w:hanging="1440"/>
      </w:pPr>
      <w:rPr>
        <w:rFonts w:cs="Times New Roman" w:hint="default"/>
        <w:b/>
        <w:color w:val="FF0000"/>
      </w:rPr>
    </w:lvl>
    <w:lvl w:ilvl="5">
      <w:start w:val="1"/>
      <w:numFmt w:val="decimal"/>
      <w:isLgl/>
      <w:lvlText w:val="%1.%2.%3.%4.%5.%6."/>
      <w:lvlJc w:val="left"/>
      <w:pPr>
        <w:ind w:left="1800" w:hanging="1800"/>
      </w:pPr>
      <w:rPr>
        <w:rFonts w:cs="Times New Roman" w:hint="default"/>
        <w:b/>
        <w:color w:val="FF0000"/>
      </w:rPr>
    </w:lvl>
    <w:lvl w:ilvl="6">
      <w:start w:val="1"/>
      <w:numFmt w:val="decimal"/>
      <w:isLgl/>
      <w:lvlText w:val="%1.%2.%3.%4.%5.%6.%7."/>
      <w:lvlJc w:val="left"/>
      <w:pPr>
        <w:ind w:left="1800" w:hanging="1800"/>
      </w:pPr>
      <w:rPr>
        <w:rFonts w:cs="Times New Roman" w:hint="default"/>
        <w:b/>
        <w:color w:val="FF0000"/>
      </w:rPr>
    </w:lvl>
    <w:lvl w:ilvl="7">
      <w:start w:val="1"/>
      <w:numFmt w:val="decimal"/>
      <w:isLgl/>
      <w:lvlText w:val="%1.%2.%3.%4.%5.%6.%7.%8."/>
      <w:lvlJc w:val="left"/>
      <w:pPr>
        <w:ind w:left="2160" w:hanging="2160"/>
      </w:pPr>
      <w:rPr>
        <w:rFonts w:cs="Times New Roman" w:hint="default"/>
        <w:b/>
        <w:color w:val="FF0000"/>
      </w:rPr>
    </w:lvl>
    <w:lvl w:ilvl="8">
      <w:start w:val="1"/>
      <w:numFmt w:val="decimal"/>
      <w:isLgl/>
      <w:lvlText w:val="%1.%2.%3.%4.%5.%6.%7.%8.%9."/>
      <w:lvlJc w:val="left"/>
      <w:pPr>
        <w:ind w:left="2520" w:hanging="2520"/>
      </w:pPr>
      <w:rPr>
        <w:rFonts w:cs="Times New Roman" w:hint="default"/>
        <w:b/>
        <w:color w:val="FF0000"/>
      </w:rPr>
    </w:lvl>
  </w:abstractNum>
  <w:abstractNum w:abstractNumId="3" w15:restartNumberingAfterBreak="0">
    <w:nsid w:val="11D07B42"/>
    <w:multiLevelType w:val="multilevel"/>
    <w:tmpl w:val="41B8A81C"/>
    <w:lvl w:ilvl="0">
      <w:start w:val="3"/>
      <w:numFmt w:val="decimal"/>
      <w:lvlText w:val="%1."/>
      <w:lvlJc w:val="left"/>
      <w:pPr>
        <w:ind w:left="432" w:hanging="432"/>
      </w:pPr>
      <w:rPr>
        <w:rFonts w:cs="Times New Roman"/>
      </w:rPr>
    </w:lvl>
    <w:lvl w:ilvl="1">
      <w:start w:val="1"/>
      <w:numFmt w:val="decimal"/>
      <w:lvlText w:val="%1.%2."/>
      <w:lvlJc w:val="left"/>
      <w:pPr>
        <w:ind w:left="720" w:hanging="720"/>
      </w:pPr>
      <w:rPr>
        <w:rFonts w:cs="Times New Roman"/>
        <w:sz w:val="24"/>
      </w:rPr>
    </w:lvl>
    <w:lvl w:ilvl="2">
      <w:start w:val="1"/>
      <w:numFmt w:val="decimal"/>
      <w:lvlText w:val="%1.%2.%3."/>
      <w:lvlJc w:val="left"/>
      <w:pPr>
        <w:ind w:left="720" w:hanging="720"/>
      </w:pPr>
      <w:rPr>
        <w:rFonts w:cs="Times New Roman"/>
        <w:color w:val="0000FF"/>
        <w:sz w:val="24"/>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 w15:restartNumberingAfterBreak="0">
    <w:nsid w:val="131D739C"/>
    <w:multiLevelType w:val="multilevel"/>
    <w:tmpl w:val="32CAC6FC"/>
    <w:lvl w:ilvl="0">
      <w:start w:val="5"/>
      <w:numFmt w:val="decimal"/>
      <w:lvlText w:val="%1."/>
      <w:lvlJc w:val="left"/>
      <w:pPr>
        <w:ind w:left="465" w:hanging="465"/>
      </w:pPr>
      <w:rPr>
        <w:rFonts w:hint="default"/>
        <w:b/>
        <w:bCs/>
        <w:i/>
        <w:color w:val="auto"/>
      </w:rPr>
    </w:lvl>
    <w:lvl w:ilvl="1">
      <w:start w:val="1"/>
      <w:numFmt w:val="decimal"/>
      <w:lvlText w:val="%1.%2."/>
      <w:lvlJc w:val="left"/>
      <w:pPr>
        <w:ind w:left="720" w:hanging="720"/>
      </w:pPr>
      <w:rPr>
        <w:rFonts w:hint="default"/>
        <w:i/>
        <w:color w:val="2718F0"/>
      </w:rPr>
    </w:lvl>
    <w:lvl w:ilvl="2">
      <w:start w:val="1"/>
      <w:numFmt w:val="decimal"/>
      <w:lvlText w:val="%1.%2.%3."/>
      <w:lvlJc w:val="left"/>
      <w:pPr>
        <w:ind w:left="1080" w:hanging="1080"/>
      </w:pPr>
      <w:rPr>
        <w:rFonts w:hint="default"/>
        <w:i/>
        <w:color w:val="2718F0"/>
      </w:rPr>
    </w:lvl>
    <w:lvl w:ilvl="3">
      <w:start w:val="1"/>
      <w:numFmt w:val="decimal"/>
      <w:lvlText w:val="%1.%2.%3.%4."/>
      <w:lvlJc w:val="left"/>
      <w:pPr>
        <w:ind w:left="1080" w:hanging="1080"/>
      </w:pPr>
      <w:rPr>
        <w:rFonts w:hint="default"/>
        <w:i/>
        <w:color w:val="2718F0"/>
      </w:rPr>
    </w:lvl>
    <w:lvl w:ilvl="4">
      <w:start w:val="1"/>
      <w:numFmt w:val="decimal"/>
      <w:lvlText w:val="%1.%2.%3.%4.%5."/>
      <w:lvlJc w:val="left"/>
      <w:pPr>
        <w:ind w:left="1440" w:hanging="1440"/>
      </w:pPr>
      <w:rPr>
        <w:rFonts w:hint="default"/>
        <w:i/>
        <w:color w:val="2718F0"/>
      </w:rPr>
    </w:lvl>
    <w:lvl w:ilvl="5">
      <w:start w:val="1"/>
      <w:numFmt w:val="decimal"/>
      <w:lvlText w:val="%1.%2.%3.%4.%5.%6."/>
      <w:lvlJc w:val="left"/>
      <w:pPr>
        <w:ind w:left="1800" w:hanging="1800"/>
      </w:pPr>
      <w:rPr>
        <w:rFonts w:hint="default"/>
        <w:i/>
        <w:color w:val="2718F0"/>
      </w:rPr>
    </w:lvl>
    <w:lvl w:ilvl="6">
      <w:start w:val="1"/>
      <w:numFmt w:val="decimal"/>
      <w:lvlText w:val="%1.%2.%3.%4.%5.%6.%7."/>
      <w:lvlJc w:val="left"/>
      <w:pPr>
        <w:ind w:left="1800" w:hanging="1800"/>
      </w:pPr>
      <w:rPr>
        <w:rFonts w:hint="default"/>
        <w:i/>
        <w:color w:val="2718F0"/>
      </w:rPr>
    </w:lvl>
    <w:lvl w:ilvl="7">
      <w:start w:val="1"/>
      <w:numFmt w:val="decimal"/>
      <w:lvlText w:val="%1.%2.%3.%4.%5.%6.%7.%8."/>
      <w:lvlJc w:val="left"/>
      <w:pPr>
        <w:ind w:left="2160" w:hanging="2160"/>
      </w:pPr>
      <w:rPr>
        <w:rFonts w:hint="default"/>
        <w:i/>
        <w:color w:val="2718F0"/>
      </w:rPr>
    </w:lvl>
    <w:lvl w:ilvl="8">
      <w:start w:val="1"/>
      <w:numFmt w:val="decimal"/>
      <w:lvlText w:val="%1.%2.%3.%4.%5.%6.%7.%8.%9."/>
      <w:lvlJc w:val="left"/>
      <w:pPr>
        <w:ind w:left="2520" w:hanging="2520"/>
      </w:pPr>
      <w:rPr>
        <w:rFonts w:hint="default"/>
        <w:i/>
        <w:color w:val="2718F0"/>
      </w:rPr>
    </w:lvl>
  </w:abstractNum>
  <w:abstractNum w:abstractNumId="5" w15:restartNumberingAfterBreak="0">
    <w:nsid w:val="13D338BF"/>
    <w:multiLevelType w:val="multilevel"/>
    <w:tmpl w:val="7C32E854"/>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78B6C0D"/>
    <w:multiLevelType w:val="multilevel"/>
    <w:tmpl w:val="15D05238"/>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color w:val="2E74B5" w:themeColor="accent1" w:themeShade="BF"/>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C094A90"/>
    <w:multiLevelType w:val="hybridMultilevel"/>
    <w:tmpl w:val="AFC0D27E"/>
    <w:lvl w:ilvl="0" w:tplc="F894DFD6">
      <w:start w:val="1"/>
      <w:numFmt w:val="lowerRoman"/>
      <w:lvlText w:val="(%1)"/>
      <w:lvlJc w:val="left"/>
      <w:pPr>
        <w:ind w:left="1440" w:hanging="108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1F54B3"/>
    <w:multiLevelType w:val="multilevel"/>
    <w:tmpl w:val="E2BE5510"/>
    <w:lvl w:ilvl="0">
      <w:start w:val="1"/>
      <w:numFmt w:val="decimal"/>
      <w:lvlText w:val="%1."/>
      <w:lvlJc w:val="left"/>
      <w:pPr>
        <w:tabs>
          <w:tab w:val="num" w:pos="360"/>
        </w:tabs>
        <w:ind w:left="0" w:firstLine="0"/>
      </w:pPr>
      <w:rPr>
        <w:rFonts w:cs="Times New Roman" w:hint="default"/>
        <w:b/>
        <w:bCs/>
        <w:strike w:val="0"/>
        <w:sz w:val="28"/>
      </w:rPr>
    </w:lvl>
    <w:lvl w:ilvl="1">
      <w:start w:val="1"/>
      <w:numFmt w:val="decimal"/>
      <w:isLgl/>
      <w:lvlText w:val="%1.%2."/>
      <w:lvlJc w:val="left"/>
      <w:pPr>
        <w:tabs>
          <w:tab w:val="num" w:pos="360"/>
        </w:tabs>
        <w:ind w:left="0" w:firstLine="0"/>
      </w:pPr>
      <w:rPr>
        <w:rFonts w:cs="Times New Roman" w:hint="default"/>
        <w:color w:val="auto"/>
        <w:sz w:val="28"/>
      </w:rPr>
    </w:lvl>
    <w:lvl w:ilvl="2">
      <w:start w:val="1"/>
      <w:numFmt w:val="decimal"/>
      <w:isLgl/>
      <w:lvlText w:val="%1.%2.%3."/>
      <w:lvlJc w:val="left"/>
      <w:pPr>
        <w:tabs>
          <w:tab w:val="num" w:pos="360"/>
        </w:tabs>
        <w:ind w:left="0" w:firstLine="0"/>
      </w:pPr>
      <w:rPr>
        <w:rFonts w:cs="Times New Roman" w:hint="default"/>
        <w:i w:val="0"/>
        <w:sz w:val="24"/>
      </w:rPr>
    </w:lvl>
    <w:lvl w:ilvl="3">
      <w:start w:val="1"/>
      <w:numFmt w:val="decimal"/>
      <w:isLgl/>
      <w:lvlText w:val="%1.%2.%3.%4."/>
      <w:lvlJc w:val="left"/>
      <w:pPr>
        <w:tabs>
          <w:tab w:val="num" w:pos="360"/>
        </w:tabs>
        <w:ind w:left="0" w:firstLine="0"/>
      </w:pPr>
      <w:rPr>
        <w:rFonts w:cs="Times New Roman" w:hint="default"/>
        <w:sz w:val="24"/>
      </w:rPr>
    </w:lvl>
    <w:lvl w:ilvl="4">
      <w:start w:val="1"/>
      <w:numFmt w:val="decimal"/>
      <w:isLgl/>
      <w:lvlText w:val="%1.%2.%3.%4.%5."/>
      <w:lvlJc w:val="left"/>
      <w:pPr>
        <w:tabs>
          <w:tab w:val="num" w:pos="360"/>
        </w:tabs>
        <w:ind w:left="0" w:firstLine="0"/>
      </w:pPr>
      <w:rPr>
        <w:rFonts w:cs="Times New Roman" w:hint="default"/>
      </w:rPr>
    </w:lvl>
    <w:lvl w:ilvl="5">
      <w:start w:val="1"/>
      <w:numFmt w:val="decimal"/>
      <w:isLgl/>
      <w:lvlText w:val="%1.%2.%3.%4.%5.%6."/>
      <w:lvlJc w:val="left"/>
      <w:pPr>
        <w:tabs>
          <w:tab w:val="num" w:pos="360"/>
        </w:tabs>
        <w:ind w:left="0" w:firstLine="0"/>
      </w:pPr>
      <w:rPr>
        <w:rFonts w:cs="Times New Roman" w:hint="default"/>
      </w:rPr>
    </w:lvl>
    <w:lvl w:ilvl="6">
      <w:start w:val="1"/>
      <w:numFmt w:val="decimal"/>
      <w:isLgl/>
      <w:lvlText w:val="%1.%2.%3.%4.%5.%6.%7."/>
      <w:lvlJc w:val="left"/>
      <w:pPr>
        <w:tabs>
          <w:tab w:val="num" w:pos="360"/>
        </w:tabs>
        <w:ind w:left="0" w:firstLine="0"/>
      </w:pPr>
      <w:rPr>
        <w:rFonts w:cs="Times New Roman" w:hint="default"/>
      </w:rPr>
    </w:lvl>
    <w:lvl w:ilvl="7">
      <w:start w:val="1"/>
      <w:numFmt w:val="decimal"/>
      <w:isLgl/>
      <w:lvlText w:val="%1.%2.%3.%4.%5.%6.%7.%8."/>
      <w:lvlJc w:val="left"/>
      <w:pPr>
        <w:tabs>
          <w:tab w:val="num" w:pos="360"/>
        </w:tabs>
        <w:ind w:left="0" w:firstLine="0"/>
      </w:pPr>
      <w:rPr>
        <w:rFonts w:cs="Times New Roman" w:hint="default"/>
      </w:rPr>
    </w:lvl>
    <w:lvl w:ilvl="8">
      <w:start w:val="1"/>
      <w:numFmt w:val="decimal"/>
      <w:isLgl/>
      <w:lvlText w:val="%1.%2.%3.%4.%5.%6.%7.%8.%9."/>
      <w:lvlJc w:val="left"/>
      <w:pPr>
        <w:tabs>
          <w:tab w:val="num" w:pos="360"/>
        </w:tabs>
        <w:ind w:left="0" w:firstLine="0"/>
      </w:pPr>
      <w:rPr>
        <w:rFonts w:cs="Times New Roman" w:hint="default"/>
      </w:rPr>
    </w:lvl>
  </w:abstractNum>
  <w:abstractNum w:abstractNumId="9" w15:restartNumberingAfterBreak="0">
    <w:nsid w:val="217C443E"/>
    <w:multiLevelType w:val="hybridMultilevel"/>
    <w:tmpl w:val="C03A1436"/>
    <w:lvl w:ilvl="0" w:tplc="EF005C7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2C905C1"/>
    <w:multiLevelType w:val="hybridMultilevel"/>
    <w:tmpl w:val="EBEA1A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6354F4E"/>
    <w:multiLevelType w:val="hybridMultilevel"/>
    <w:tmpl w:val="988A8816"/>
    <w:lvl w:ilvl="0" w:tplc="B176A490">
      <w:start w:val="1"/>
      <w:numFmt w:val="lowerRoman"/>
      <w:lvlText w:val="(%1)"/>
      <w:lvlJc w:val="left"/>
      <w:pPr>
        <w:ind w:left="1440" w:hanging="108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98A649F"/>
    <w:multiLevelType w:val="multilevel"/>
    <w:tmpl w:val="8EBAE3A6"/>
    <w:lvl w:ilvl="0">
      <w:start w:val="6"/>
      <w:numFmt w:val="decimal"/>
      <w:lvlText w:val="%1."/>
      <w:lvlJc w:val="left"/>
      <w:pPr>
        <w:ind w:left="648" w:hanging="648"/>
      </w:pPr>
      <w:rPr>
        <w:rFonts w:hint="default"/>
        <w:color w:val="auto"/>
      </w:rPr>
    </w:lvl>
    <w:lvl w:ilvl="1">
      <w:start w:val="4"/>
      <w:numFmt w:val="decimal"/>
      <w:lvlText w:val="%1.%2."/>
      <w:lvlJc w:val="left"/>
      <w:pPr>
        <w:ind w:left="720" w:hanging="720"/>
      </w:pPr>
      <w:rPr>
        <w:rFonts w:hint="default"/>
        <w:color w:val="0000FF"/>
      </w:rPr>
    </w:lvl>
    <w:lvl w:ilvl="2">
      <w:start w:val="1"/>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3" w15:restartNumberingAfterBreak="0">
    <w:nsid w:val="4A8C0FC4"/>
    <w:multiLevelType w:val="multilevel"/>
    <w:tmpl w:val="D2409906"/>
    <w:lvl w:ilvl="0">
      <w:start w:val="6"/>
      <w:numFmt w:val="decimal"/>
      <w:lvlText w:val="%1."/>
      <w:lvlJc w:val="left"/>
      <w:pPr>
        <w:ind w:left="440" w:hanging="440"/>
      </w:pPr>
      <w:rPr>
        <w:rFonts w:hint="default"/>
        <w:color w:val="auto"/>
      </w:rPr>
    </w:lvl>
    <w:lvl w:ilvl="1">
      <w:start w:val="1"/>
      <w:numFmt w:val="decimal"/>
      <w:lvlText w:val="%1.%2."/>
      <w:lvlJc w:val="left"/>
      <w:pPr>
        <w:ind w:left="720" w:hanging="720"/>
      </w:pPr>
      <w:rPr>
        <w:rFonts w:hint="default"/>
        <w:color w:val="0000FF"/>
      </w:rPr>
    </w:lvl>
    <w:lvl w:ilvl="2">
      <w:start w:val="1"/>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4" w15:restartNumberingAfterBreak="0">
    <w:nsid w:val="512D6C4F"/>
    <w:multiLevelType w:val="multilevel"/>
    <w:tmpl w:val="6A94347C"/>
    <w:lvl w:ilvl="0">
      <w:start w:val="1"/>
      <w:numFmt w:val="decimal"/>
      <w:lvlText w:val="%1."/>
      <w:lvlJc w:val="left"/>
      <w:pPr>
        <w:ind w:left="400" w:hanging="400"/>
      </w:pPr>
      <w:rPr>
        <w:rFonts w:cs="Times New Roman" w:hint="default"/>
        <w:i/>
      </w:rPr>
    </w:lvl>
    <w:lvl w:ilvl="1">
      <w:start w:val="1"/>
      <w:numFmt w:val="decimal"/>
      <w:lvlText w:val="%1.%2."/>
      <w:lvlJc w:val="left"/>
      <w:pPr>
        <w:ind w:left="720" w:hanging="720"/>
      </w:pPr>
      <w:rPr>
        <w:rFonts w:cs="Times New Roman" w:hint="default"/>
        <w:i w:val="0"/>
        <w:color w:val="0000FF"/>
      </w:rPr>
    </w:lvl>
    <w:lvl w:ilvl="2">
      <w:start w:val="1"/>
      <w:numFmt w:val="decimal"/>
      <w:lvlText w:val="%1.%2.%3."/>
      <w:lvlJc w:val="left"/>
      <w:pPr>
        <w:ind w:left="0" w:firstLine="0"/>
      </w:pPr>
      <w:rPr>
        <w:rFonts w:cs="Times New Roman" w:hint="default"/>
        <w:i w:val="0"/>
        <w:color w:val="0000FF"/>
      </w:rPr>
    </w:lvl>
    <w:lvl w:ilvl="3">
      <w:start w:val="1"/>
      <w:numFmt w:val="decimal"/>
      <w:lvlText w:val="%1.%2.%3.%4."/>
      <w:lvlJc w:val="left"/>
      <w:pPr>
        <w:ind w:left="1080" w:hanging="1080"/>
      </w:pPr>
      <w:rPr>
        <w:rFonts w:cs="Times New Roman" w:hint="default"/>
        <w:i/>
      </w:rPr>
    </w:lvl>
    <w:lvl w:ilvl="4">
      <w:start w:val="1"/>
      <w:numFmt w:val="decimal"/>
      <w:lvlText w:val="%1.%2.%3.%4.%5."/>
      <w:lvlJc w:val="left"/>
      <w:pPr>
        <w:ind w:left="1440" w:hanging="1440"/>
      </w:pPr>
      <w:rPr>
        <w:rFonts w:cs="Times New Roman" w:hint="default"/>
        <w:i/>
      </w:rPr>
    </w:lvl>
    <w:lvl w:ilvl="5">
      <w:start w:val="1"/>
      <w:numFmt w:val="decimal"/>
      <w:lvlText w:val="%1.%2.%3.%4.%5.%6."/>
      <w:lvlJc w:val="left"/>
      <w:pPr>
        <w:ind w:left="1800" w:hanging="1800"/>
      </w:pPr>
      <w:rPr>
        <w:rFonts w:cs="Times New Roman" w:hint="default"/>
        <w:i/>
      </w:rPr>
    </w:lvl>
    <w:lvl w:ilvl="6">
      <w:start w:val="1"/>
      <w:numFmt w:val="decimal"/>
      <w:lvlText w:val="%1.%2.%3.%4.%5.%6.%7."/>
      <w:lvlJc w:val="left"/>
      <w:pPr>
        <w:ind w:left="1800" w:hanging="1800"/>
      </w:pPr>
      <w:rPr>
        <w:rFonts w:cs="Times New Roman" w:hint="default"/>
        <w:i/>
      </w:rPr>
    </w:lvl>
    <w:lvl w:ilvl="7">
      <w:start w:val="1"/>
      <w:numFmt w:val="decimal"/>
      <w:lvlText w:val="%1.%2.%3.%4.%5.%6.%7.%8."/>
      <w:lvlJc w:val="left"/>
      <w:pPr>
        <w:ind w:left="2160" w:hanging="2160"/>
      </w:pPr>
      <w:rPr>
        <w:rFonts w:cs="Times New Roman" w:hint="default"/>
        <w:i/>
      </w:rPr>
    </w:lvl>
    <w:lvl w:ilvl="8">
      <w:start w:val="1"/>
      <w:numFmt w:val="decimal"/>
      <w:lvlText w:val="%1.%2.%3.%4.%5.%6.%7.%8.%9."/>
      <w:lvlJc w:val="left"/>
      <w:pPr>
        <w:ind w:left="2520" w:hanging="2520"/>
      </w:pPr>
      <w:rPr>
        <w:rFonts w:cs="Times New Roman" w:hint="default"/>
        <w:i/>
      </w:rPr>
    </w:lvl>
  </w:abstractNum>
  <w:abstractNum w:abstractNumId="15" w15:restartNumberingAfterBreak="0">
    <w:nsid w:val="527507FC"/>
    <w:multiLevelType w:val="multilevel"/>
    <w:tmpl w:val="ED9C1DCE"/>
    <w:lvl w:ilvl="0">
      <w:start w:val="4"/>
      <w:numFmt w:val="decimal"/>
      <w:lvlText w:val="%1."/>
      <w:lvlJc w:val="left"/>
      <w:pPr>
        <w:ind w:left="480" w:hanging="480"/>
      </w:pPr>
      <w:rPr>
        <w:rFonts w:hint="default"/>
        <w:i/>
        <w:color w:val="2718F0"/>
      </w:rPr>
    </w:lvl>
    <w:lvl w:ilvl="1">
      <w:start w:val="2"/>
      <w:numFmt w:val="decimal"/>
      <w:lvlText w:val="%1.%2."/>
      <w:lvlJc w:val="left"/>
      <w:pPr>
        <w:ind w:left="720" w:hanging="720"/>
      </w:pPr>
      <w:rPr>
        <w:rFonts w:hint="default"/>
        <w:i/>
        <w:color w:val="2718F0"/>
      </w:rPr>
    </w:lvl>
    <w:lvl w:ilvl="2">
      <w:start w:val="1"/>
      <w:numFmt w:val="decimal"/>
      <w:lvlText w:val="%1.%2.%3."/>
      <w:lvlJc w:val="left"/>
      <w:pPr>
        <w:ind w:left="1080" w:hanging="1080"/>
      </w:pPr>
      <w:rPr>
        <w:rFonts w:hint="default"/>
        <w:i/>
        <w:color w:val="2718F0"/>
      </w:rPr>
    </w:lvl>
    <w:lvl w:ilvl="3">
      <w:start w:val="1"/>
      <w:numFmt w:val="decimal"/>
      <w:lvlText w:val="%1.%2.%3.%4."/>
      <w:lvlJc w:val="left"/>
      <w:pPr>
        <w:ind w:left="1080" w:hanging="1080"/>
      </w:pPr>
      <w:rPr>
        <w:rFonts w:hint="default"/>
        <w:i/>
        <w:color w:val="2718F0"/>
      </w:rPr>
    </w:lvl>
    <w:lvl w:ilvl="4">
      <w:start w:val="1"/>
      <w:numFmt w:val="decimal"/>
      <w:lvlText w:val="%1.%2.%3.%4.%5."/>
      <w:lvlJc w:val="left"/>
      <w:pPr>
        <w:ind w:left="1440" w:hanging="1440"/>
      </w:pPr>
      <w:rPr>
        <w:rFonts w:hint="default"/>
        <w:i/>
        <w:color w:val="2718F0"/>
      </w:rPr>
    </w:lvl>
    <w:lvl w:ilvl="5">
      <w:start w:val="1"/>
      <w:numFmt w:val="decimal"/>
      <w:lvlText w:val="%1.%2.%3.%4.%5.%6."/>
      <w:lvlJc w:val="left"/>
      <w:pPr>
        <w:ind w:left="1800" w:hanging="1800"/>
      </w:pPr>
      <w:rPr>
        <w:rFonts w:hint="default"/>
        <w:i/>
        <w:color w:val="2718F0"/>
      </w:rPr>
    </w:lvl>
    <w:lvl w:ilvl="6">
      <w:start w:val="1"/>
      <w:numFmt w:val="decimal"/>
      <w:lvlText w:val="%1.%2.%3.%4.%5.%6.%7."/>
      <w:lvlJc w:val="left"/>
      <w:pPr>
        <w:ind w:left="1800" w:hanging="1800"/>
      </w:pPr>
      <w:rPr>
        <w:rFonts w:hint="default"/>
        <w:i/>
        <w:color w:val="2718F0"/>
      </w:rPr>
    </w:lvl>
    <w:lvl w:ilvl="7">
      <w:start w:val="1"/>
      <w:numFmt w:val="decimal"/>
      <w:lvlText w:val="%1.%2.%3.%4.%5.%6.%7.%8."/>
      <w:lvlJc w:val="left"/>
      <w:pPr>
        <w:ind w:left="2160" w:hanging="2160"/>
      </w:pPr>
      <w:rPr>
        <w:rFonts w:hint="default"/>
        <w:i/>
        <w:color w:val="2718F0"/>
      </w:rPr>
    </w:lvl>
    <w:lvl w:ilvl="8">
      <w:start w:val="1"/>
      <w:numFmt w:val="decimal"/>
      <w:lvlText w:val="%1.%2.%3.%4.%5.%6.%7.%8.%9."/>
      <w:lvlJc w:val="left"/>
      <w:pPr>
        <w:ind w:left="2520" w:hanging="2520"/>
      </w:pPr>
      <w:rPr>
        <w:rFonts w:hint="default"/>
        <w:i/>
        <w:color w:val="2718F0"/>
      </w:rPr>
    </w:lvl>
  </w:abstractNum>
  <w:abstractNum w:abstractNumId="16" w15:restartNumberingAfterBreak="0">
    <w:nsid w:val="6199068C"/>
    <w:multiLevelType w:val="singleLevel"/>
    <w:tmpl w:val="7C9AAAF8"/>
    <w:lvl w:ilvl="0">
      <w:start w:val="1"/>
      <w:numFmt w:val="decimal"/>
      <w:lvlText w:val="%1."/>
      <w:lvlJc w:val="left"/>
      <w:pPr>
        <w:tabs>
          <w:tab w:val="num" w:pos="360"/>
        </w:tabs>
        <w:ind w:left="360" w:hanging="360"/>
      </w:pPr>
      <w:rPr>
        <w:rFonts w:cs="Times New Roman"/>
        <w:i w:val="0"/>
      </w:rPr>
    </w:lvl>
  </w:abstractNum>
  <w:abstractNum w:abstractNumId="17" w15:restartNumberingAfterBreak="0">
    <w:nsid w:val="625935F3"/>
    <w:multiLevelType w:val="multilevel"/>
    <w:tmpl w:val="D4E27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A22D55"/>
    <w:multiLevelType w:val="multilevel"/>
    <w:tmpl w:val="3140ED9A"/>
    <w:lvl w:ilvl="0">
      <w:start w:val="5"/>
      <w:numFmt w:val="decimal"/>
      <w:lvlText w:val="%1."/>
      <w:lvlJc w:val="left"/>
      <w:pPr>
        <w:ind w:left="660" w:hanging="660"/>
      </w:pPr>
      <w:rPr>
        <w:rFonts w:hint="default"/>
        <w:color w:val="0000FF"/>
      </w:rPr>
    </w:lvl>
    <w:lvl w:ilvl="1">
      <w:start w:val="4"/>
      <w:numFmt w:val="decimal"/>
      <w:lvlText w:val="%1.%2."/>
      <w:lvlJc w:val="left"/>
      <w:pPr>
        <w:ind w:left="720" w:hanging="720"/>
      </w:pPr>
      <w:rPr>
        <w:rFonts w:hint="default"/>
        <w:color w:val="2E74B5" w:themeColor="accent1" w:themeShade="BF"/>
      </w:rPr>
    </w:lvl>
    <w:lvl w:ilvl="2">
      <w:start w:val="1"/>
      <w:numFmt w:val="decimal"/>
      <w:lvlText w:val="%1.%2.%3."/>
      <w:lvlJc w:val="left"/>
      <w:pPr>
        <w:ind w:left="1080" w:hanging="1080"/>
      </w:pPr>
      <w:rPr>
        <w:rFonts w:hint="default"/>
        <w:color w:val="0066FF"/>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749267E"/>
    <w:multiLevelType w:val="hybridMultilevel"/>
    <w:tmpl w:val="1A268B84"/>
    <w:lvl w:ilvl="0" w:tplc="C91E168E">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6AE64646"/>
    <w:multiLevelType w:val="hybridMultilevel"/>
    <w:tmpl w:val="0A62C8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F4C0B19"/>
    <w:multiLevelType w:val="multilevel"/>
    <w:tmpl w:val="1F566AEC"/>
    <w:lvl w:ilvl="0">
      <w:start w:val="7"/>
      <w:numFmt w:val="decimal"/>
      <w:lvlText w:val="%1."/>
      <w:lvlJc w:val="left"/>
      <w:pPr>
        <w:ind w:left="405" w:hanging="405"/>
      </w:pPr>
      <w:rPr>
        <w:rFonts w:cs="Times New Roman"/>
        <w:i/>
        <w:color w:val="auto"/>
        <w:sz w:val="28"/>
      </w:rPr>
    </w:lvl>
    <w:lvl w:ilvl="1">
      <w:start w:val="1"/>
      <w:numFmt w:val="decimal"/>
      <w:lvlText w:val="%1.%2."/>
      <w:lvlJc w:val="left"/>
      <w:pPr>
        <w:ind w:left="720" w:hanging="720"/>
      </w:pPr>
      <w:rPr>
        <w:rFonts w:cs="Times New Roman"/>
        <w:i w:val="0"/>
        <w:color w:val="auto"/>
        <w:sz w:val="28"/>
      </w:rPr>
    </w:lvl>
    <w:lvl w:ilvl="2">
      <w:start w:val="1"/>
      <w:numFmt w:val="decimal"/>
      <w:lvlText w:val="%1.%2.%3."/>
      <w:lvlJc w:val="left"/>
      <w:pPr>
        <w:ind w:left="720" w:hanging="720"/>
      </w:pPr>
      <w:rPr>
        <w:rFonts w:cs="Times New Roman"/>
        <w:i/>
        <w:color w:val="2718F0"/>
        <w:sz w:val="28"/>
      </w:rPr>
    </w:lvl>
    <w:lvl w:ilvl="3">
      <w:start w:val="1"/>
      <w:numFmt w:val="decimal"/>
      <w:lvlText w:val="%1.%2.%3.%4."/>
      <w:lvlJc w:val="left"/>
      <w:pPr>
        <w:ind w:left="1080" w:hanging="1080"/>
      </w:pPr>
      <w:rPr>
        <w:rFonts w:cs="Times New Roman"/>
        <w:i/>
        <w:color w:val="2718F0"/>
        <w:sz w:val="28"/>
      </w:rPr>
    </w:lvl>
    <w:lvl w:ilvl="4">
      <w:start w:val="1"/>
      <w:numFmt w:val="decimal"/>
      <w:lvlText w:val="%1.%2.%3.%4.%5."/>
      <w:lvlJc w:val="left"/>
      <w:pPr>
        <w:ind w:left="1440" w:hanging="1440"/>
      </w:pPr>
      <w:rPr>
        <w:rFonts w:cs="Times New Roman"/>
        <w:i/>
        <w:color w:val="2718F0"/>
        <w:sz w:val="28"/>
      </w:rPr>
    </w:lvl>
    <w:lvl w:ilvl="5">
      <w:start w:val="1"/>
      <w:numFmt w:val="decimal"/>
      <w:lvlText w:val="%1.%2.%3.%4.%5.%6."/>
      <w:lvlJc w:val="left"/>
      <w:pPr>
        <w:ind w:left="1440" w:hanging="1440"/>
      </w:pPr>
      <w:rPr>
        <w:rFonts w:cs="Times New Roman"/>
        <w:i/>
        <w:color w:val="2718F0"/>
        <w:sz w:val="28"/>
      </w:rPr>
    </w:lvl>
    <w:lvl w:ilvl="6">
      <w:start w:val="1"/>
      <w:numFmt w:val="decimal"/>
      <w:lvlText w:val="%1.%2.%3.%4.%5.%6.%7."/>
      <w:lvlJc w:val="left"/>
      <w:pPr>
        <w:ind w:left="1800" w:hanging="1800"/>
      </w:pPr>
      <w:rPr>
        <w:rFonts w:cs="Times New Roman"/>
        <w:i/>
        <w:color w:val="2718F0"/>
        <w:sz w:val="28"/>
      </w:rPr>
    </w:lvl>
    <w:lvl w:ilvl="7">
      <w:start w:val="1"/>
      <w:numFmt w:val="decimal"/>
      <w:lvlText w:val="%1.%2.%3.%4.%5.%6.%7.%8."/>
      <w:lvlJc w:val="left"/>
      <w:pPr>
        <w:ind w:left="1800" w:hanging="1800"/>
      </w:pPr>
      <w:rPr>
        <w:rFonts w:cs="Times New Roman"/>
        <w:i/>
        <w:color w:val="2718F0"/>
        <w:sz w:val="28"/>
      </w:rPr>
    </w:lvl>
    <w:lvl w:ilvl="8">
      <w:start w:val="1"/>
      <w:numFmt w:val="decimal"/>
      <w:lvlText w:val="%1.%2.%3.%4.%5.%6.%7.%8.%9."/>
      <w:lvlJc w:val="left"/>
      <w:pPr>
        <w:ind w:left="2160" w:hanging="2160"/>
      </w:pPr>
      <w:rPr>
        <w:rFonts w:cs="Times New Roman"/>
        <w:i/>
        <w:color w:val="2718F0"/>
        <w:sz w:val="28"/>
      </w:rPr>
    </w:lvl>
  </w:abstractNum>
  <w:abstractNum w:abstractNumId="22" w15:restartNumberingAfterBreak="0">
    <w:nsid w:val="73B36C8D"/>
    <w:multiLevelType w:val="multilevel"/>
    <w:tmpl w:val="360CE894"/>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15:restartNumberingAfterBreak="0">
    <w:nsid w:val="740240F8"/>
    <w:multiLevelType w:val="hybridMultilevel"/>
    <w:tmpl w:val="033687EA"/>
    <w:lvl w:ilvl="0" w:tplc="FF8A103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756C6EED"/>
    <w:multiLevelType w:val="multilevel"/>
    <w:tmpl w:val="69FAFDC6"/>
    <w:lvl w:ilvl="0">
      <w:start w:val="4"/>
      <w:numFmt w:val="decimal"/>
      <w:lvlText w:val="%1."/>
      <w:lvlJc w:val="left"/>
      <w:pPr>
        <w:ind w:left="675" w:hanging="675"/>
      </w:pPr>
      <w:rPr>
        <w:rFonts w:hint="default"/>
        <w:i/>
        <w:color w:val="2718F0"/>
      </w:rPr>
    </w:lvl>
    <w:lvl w:ilvl="1">
      <w:start w:val="2"/>
      <w:numFmt w:val="decimal"/>
      <w:lvlText w:val="%1.%2."/>
      <w:lvlJc w:val="left"/>
      <w:pPr>
        <w:ind w:left="720" w:hanging="720"/>
      </w:pPr>
      <w:rPr>
        <w:rFonts w:hint="default"/>
        <w:i/>
        <w:color w:val="2718F0"/>
      </w:rPr>
    </w:lvl>
    <w:lvl w:ilvl="2">
      <w:start w:val="1"/>
      <w:numFmt w:val="decimal"/>
      <w:lvlText w:val="%1.%2.%3."/>
      <w:lvlJc w:val="left"/>
      <w:pPr>
        <w:ind w:left="0" w:firstLine="0"/>
      </w:pPr>
      <w:rPr>
        <w:rFonts w:hint="default"/>
        <w:i w:val="0"/>
        <w:color w:val="2718F0"/>
      </w:rPr>
    </w:lvl>
    <w:lvl w:ilvl="3">
      <w:start w:val="1"/>
      <w:numFmt w:val="decimal"/>
      <w:lvlText w:val="%1.%2.%3.%4."/>
      <w:lvlJc w:val="left"/>
      <w:pPr>
        <w:ind w:left="1080" w:hanging="1080"/>
      </w:pPr>
      <w:rPr>
        <w:rFonts w:hint="default"/>
        <w:i/>
        <w:color w:val="2718F0"/>
      </w:rPr>
    </w:lvl>
    <w:lvl w:ilvl="4">
      <w:start w:val="1"/>
      <w:numFmt w:val="decimal"/>
      <w:lvlText w:val="%1.%2.%3.%4.%5."/>
      <w:lvlJc w:val="left"/>
      <w:pPr>
        <w:ind w:left="1440" w:hanging="1440"/>
      </w:pPr>
      <w:rPr>
        <w:rFonts w:hint="default"/>
        <w:i/>
        <w:color w:val="2718F0"/>
      </w:rPr>
    </w:lvl>
    <w:lvl w:ilvl="5">
      <w:start w:val="1"/>
      <w:numFmt w:val="decimal"/>
      <w:lvlText w:val="%1.%2.%3.%4.%5.%6."/>
      <w:lvlJc w:val="left"/>
      <w:pPr>
        <w:ind w:left="1800" w:hanging="1800"/>
      </w:pPr>
      <w:rPr>
        <w:rFonts w:hint="default"/>
        <w:i/>
        <w:color w:val="2718F0"/>
      </w:rPr>
    </w:lvl>
    <w:lvl w:ilvl="6">
      <w:start w:val="1"/>
      <w:numFmt w:val="decimal"/>
      <w:lvlText w:val="%1.%2.%3.%4.%5.%6.%7."/>
      <w:lvlJc w:val="left"/>
      <w:pPr>
        <w:ind w:left="1800" w:hanging="1800"/>
      </w:pPr>
      <w:rPr>
        <w:rFonts w:hint="default"/>
        <w:i/>
        <w:color w:val="2718F0"/>
      </w:rPr>
    </w:lvl>
    <w:lvl w:ilvl="7">
      <w:start w:val="1"/>
      <w:numFmt w:val="decimal"/>
      <w:lvlText w:val="%1.%2.%3.%4.%5.%6.%7.%8."/>
      <w:lvlJc w:val="left"/>
      <w:pPr>
        <w:ind w:left="2160" w:hanging="2160"/>
      </w:pPr>
      <w:rPr>
        <w:rFonts w:hint="default"/>
        <w:i/>
        <w:color w:val="2718F0"/>
      </w:rPr>
    </w:lvl>
    <w:lvl w:ilvl="8">
      <w:start w:val="1"/>
      <w:numFmt w:val="decimal"/>
      <w:lvlText w:val="%1.%2.%3.%4.%5.%6.%7.%8.%9."/>
      <w:lvlJc w:val="left"/>
      <w:pPr>
        <w:ind w:left="2520" w:hanging="2520"/>
      </w:pPr>
      <w:rPr>
        <w:rFonts w:hint="default"/>
        <w:i/>
        <w:color w:val="2718F0"/>
      </w:rPr>
    </w:lvl>
  </w:abstractNum>
  <w:abstractNum w:abstractNumId="25" w15:restartNumberingAfterBreak="0">
    <w:nsid w:val="773D2048"/>
    <w:multiLevelType w:val="multilevel"/>
    <w:tmpl w:val="A6B4D552"/>
    <w:lvl w:ilvl="0">
      <w:start w:val="6"/>
      <w:numFmt w:val="decimal"/>
      <w:lvlText w:val="%1."/>
      <w:lvlJc w:val="left"/>
      <w:pPr>
        <w:ind w:left="435" w:hanging="435"/>
      </w:pPr>
      <w:rPr>
        <w:rFonts w:hint="default"/>
        <w:i/>
        <w:color w:val="2718F0"/>
      </w:rPr>
    </w:lvl>
    <w:lvl w:ilvl="1">
      <w:start w:val="1"/>
      <w:numFmt w:val="decimal"/>
      <w:lvlText w:val="%1.%2."/>
      <w:lvlJc w:val="left"/>
      <w:pPr>
        <w:ind w:left="720" w:hanging="720"/>
      </w:pPr>
      <w:rPr>
        <w:rFonts w:hint="default"/>
        <w:b w:val="0"/>
        <w:i w:val="0"/>
        <w:color w:val="auto"/>
        <w:sz w:val="28"/>
      </w:rPr>
    </w:lvl>
    <w:lvl w:ilvl="2">
      <w:start w:val="1"/>
      <w:numFmt w:val="decimal"/>
      <w:lvlText w:val="%1.%2.%3."/>
      <w:lvlJc w:val="left"/>
      <w:pPr>
        <w:ind w:left="1080" w:hanging="1080"/>
      </w:pPr>
      <w:rPr>
        <w:rFonts w:hint="default"/>
        <w:i/>
        <w:color w:val="2718F0"/>
      </w:rPr>
    </w:lvl>
    <w:lvl w:ilvl="3">
      <w:start w:val="1"/>
      <w:numFmt w:val="decimal"/>
      <w:lvlText w:val="%1.%2.%3.%4."/>
      <w:lvlJc w:val="left"/>
      <w:pPr>
        <w:ind w:left="1080" w:hanging="1080"/>
      </w:pPr>
      <w:rPr>
        <w:rFonts w:hint="default"/>
        <w:i/>
        <w:color w:val="2718F0"/>
      </w:rPr>
    </w:lvl>
    <w:lvl w:ilvl="4">
      <w:start w:val="1"/>
      <w:numFmt w:val="decimal"/>
      <w:lvlText w:val="%1.%2.%3.%4.%5."/>
      <w:lvlJc w:val="left"/>
      <w:pPr>
        <w:ind w:left="1440" w:hanging="1440"/>
      </w:pPr>
      <w:rPr>
        <w:rFonts w:hint="default"/>
        <w:i/>
        <w:color w:val="2718F0"/>
      </w:rPr>
    </w:lvl>
    <w:lvl w:ilvl="5">
      <w:start w:val="1"/>
      <w:numFmt w:val="decimal"/>
      <w:lvlText w:val="%1.%2.%3.%4.%5.%6."/>
      <w:lvlJc w:val="left"/>
      <w:pPr>
        <w:ind w:left="1800" w:hanging="1800"/>
      </w:pPr>
      <w:rPr>
        <w:rFonts w:hint="default"/>
        <w:i/>
        <w:color w:val="2718F0"/>
      </w:rPr>
    </w:lvl>
    <w:lvl w:ilvl="6">
      <w:start w:val="1"/>
      <w:numFmt w:val="decimal"/>
      <w:lvlText w:val="%1.%2.%3.%4.%5.%6.%7."/>
      <w:lvlJc w:val="left"/>
      <w:pPr>
        <w:ind w:left="1800" w:hanging="1800"/>
      </w:pPr>
      <w:rPr>
        <w:rFonts w:hint="default"/>
        <w:i/>
        <w:color w:val="2718F0"/>
      </w:rPr>
    </w:lvl>
    <w:lvl w:ilvl="7">
      <w:start w:val="1"/>
      <w:numFmt w:val="decimal"/>
      <w:lvlText w:val="%1.%2.%3.%4.%5.%6.%7.%8."/>
      <w:lvlJc w:val="left"/>
      <w:pPr>
        <w:ind w:left="2160" w:hanging="2160"/>
      </w:pPr>
      <w:rPr>
        <w:rFonts w:hint="default"/>
        <w:i/>
        <w:color w:val="2718F0"/>
      </w:rPr>
    </w:lvl>
    <w:lvl w:ilvl="8">
      <w:start w:val="1"/>
      <w:numFmt w:val="decimal"/>
      <w:lvlText w:val="%1.%2.%3.%4.%5.%6.%7.%8.%9."/>
      <w:lvlJc w:val="left"/>
      <w:pPr>
        <w:ind w:left="2520" w:hanging="2520"/>
      </w:pPr>
      <w:rPr>
        <w:rFonts w:hint="default"/>
        <w:i/>
        <w:color w:val="2718F0"/>
      </w:rPr>
    </w:lvl>
  </w:abstractNum>
  <w:abstractNum w:abstractNumId="26" w15:restartNumberingAfterBreak="0">
    <w:nsid w:val="774E49C3"/>
    <w:multiLevelType w:val="hybridMultilevel"/>
    <w:tmpl w:val="ECF64F34"/>
    <w:lvl w:ilvl="0" w:tplc="E1F4D4BA">
      <w:start w:val="1"/>
      <w:numFmt w:val="bullet"/>
      <w:suff w:val="nothing"/>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775252C4"/>
    <w:multiLevelType w:val="multilevel"/>
    <w:tmpl w:val="C9DEF04C"/>
    <w:lvl w:ilvl="0">
      <w:start w:val="4"/>
      <w:numFmt w:val="decimal"/>
      <w:lvlText w:val="%1"/>
      <w:lvlJc w:val="left"/>
      <w:pPr>
        <w:ind w:left="600" w:hanging="600"/>
      </w:pPr>
      <w:rPr>
        <w:rFonts w:hint="default"/>
        <w:i/>
        <w:color w:val="2718F0"/>
      </w:rPr>
    </w:lvl>
    <w:lvl w:ilvl="1">
      <w:start w:val="2"/>
      <w:numFmt w:val="decimal"/>
      <w:lvlText w:val="%1.%2"/>
      <w:lvlJc w:val="left"/>
      <w:pPr>
        <w:ind w:left="720" w:hanging="720"/>
      </w:pPr>
      <w:rPr>
        <w:rFonts w:hint="default"/>
        <w:i/>
        <w:color w:val="2718F0"/>
      </w:rPr>
    </w:lvl>
    <w:lvl w:ilvl="2">
      <w:start w:val="1"/>
      <w:numFmt w:val="decimal"/>
      <w:lvlText w:val="%1.%2.%3"/>
      <w:lvlJc w:val="left"/>
      <w:pPr>
        <w:ind w:left="720" w:hanging="720"/>
      </w:pPr>
      <w:rPr>
        <w:rFonts w:hint="default"/>
        <w:i/>
        <w:color w:val="2718F0"/>
      </w:rPr>
    </w:lvl>
    <w:lvl w:ilvl="3">
      <w:start w:val="1"/>
      <w:numFmt w:val="decimal"/>
      <w:lvlText w:val="%1.%2.%3.%4"/>
      <w:lvlJc w:val="left"/>
      <w:pPr>
        <w:ind w:left="1080" w:hanging="1080"/>
      </w:pPr>
      <w:rPr>
        <w:rFonts w:hint="default"/>
        <w:i/>
        <w:color w:val="2718F0"/>
      </w:rPr>
    </w:lvl>
    <w:lvl w:ilvl="4">
      <w:start w:val="1"/>
      <w:numFmt w:val="decimal"/>
      <w:lvlText w:val="%1.%2.%3.%4.%5"/>
      <w:lvlJc w:val="left"/>
      <w:pPr>
        <w:ind w:left="1440" w:hanging="1440"/>
      </w:pPr>
      <w:rPr>
        <w:rFonts w:hint="default"/>
        <w:i/>
        <w:color w:val="2718F0"/>
      </w:rPr>
    </w:lvl>
    <w:lvl w:ilvl="5">
      <w:start w:val="1"/>
      <w:numFmt w:val="decimal"/>
      <w:lvlText w:val="%1.%2.%3.%4.%5.%6"/>
      <w:lvlJc w:val="left"/>
      <w:pPr>
        <w:ind w:left="1800" w:hanging="1800"/>
      </w:pPr>
      <w:rPr>
        <w:rFonts w:hint="default"/>
        <w:i/>
        <w:color w:val="2718F0"/>
      </w:rPr>
    </w:lvl>
    <w:lvl w:ilvl="6">
      <w:start w:val="1"/>
      <w:numFmt w:val="decimal"/>
      <w:lvlText w:val="%1.%2.%3.%4.%5.%6.%7"/>
      <w:lvlJc w:val="left"/>
      <w:pPr>
        <w:ind w:left="1800" w:hanging="1800"/>
      </w:pPr>
      <w:rPr>
        <w:rFonts w:hint="default"/>
        <w:i/>
        <w:color w:val="2718F0"/>
      </w:rPr>
    </w:lvl>
    <w:lvl w:ilvl="7">
      <w:start w:val="1"/>
      <w:numFmt w:val="decimal"/>
      <w:lvlText w:val="%1.%2.%3.%4.%5.%6.%7.%8"/>
      <w:lvlJc w:val="left"/>
      <w:pPr>
        <w:ind w:left="2160" w:hanging="2160"/>
      </w:pPr>
      <w:rPr>
        <w:rFonts w:hint="default"/>
        <w:i/>
        <w:color w:val="2718F0"/>
      </w:rPr>
    </w:lvl>
    <w:lvl w:ilvl="8">
      <w:start w:val="1"/>
      <w:numFmt w:val="decimal"/>
      <w:lvlText w:val="%1.%2.%3.%4.%5.%6.%7.%8.%9"/>
      <w:lvlJc w:val="left"/>
      <w:pPr>
        <w:ind w:left="2520" w:hanging="2520"/>
      </w:pPr>
      <w:rPr>
        <w:rFonts w:hint="default"/>
        <w:i/>
        <w:color w:val="2718F0"/>
      </w:rPr>
    </w:lvl>
  </w:abstractNum>
  <w:abstractNum w:abstractNumId="28" w15:restartNumberingAfterBreak="0">
    <w:nsid w:val="7B04152B"/>
    <w:multiLevelType w:val="multilevel"/>
    <w:tmpl w:val="43B6F004"/>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6"/>
  </w:num>
  <w:num w:numId="2">
    <w:abstractNumId w:val="8"/>
  </w:num>
  <w:num w:numId="3">
    <w:abstractNumId w:val="14"/>
  </w:num>
  <w:num w:numId="4">
    <w:abstractNumId w:val="4"/>
  </w:num>
  <w:num w:numId="5">
    <w:abstractNumId w:val="15"/>
  </w:num>
  <w:num w:numId="6">
    <w:abstractNumId w:val="6"/>
  </w:num>
  <w:num w:numId="7">
    <w:abstractNumId w:val="18"/>
  </w:num>
  <w:num w:numId="8">
    <w:abstractNumId w:val="8"/>
  </w:num>
  <w:num w:numId="9">
    <w:abstractNumId w:val="27"/>
  </w:num>
  <w:num w:numId="10">
    <w:abstractNumId w:val="24"/>
  </w:num>
  <w:num w:numId="11">
    <w:abstractNumId w:val="25"/>
  </w:num>
  <w:num w:numId="12">
    <w:abstractNumId w:val="5"/>
  </w:num>
  <w:num w:numId="1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8"/>
  </w:num>
  <w:num w:numId="16">
    <w:abstractNumId w:val="16"/>
    <w:lvlOverride w:ilvl="0">
      <w:startOverride w:val="1"/>
    </w:lvlOverride>
  </w:num>
  <w:num w:numId="17">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num>
  <w:num w:numId="19">
    <w:abstractNumId w:val="20"/>
  </w:num>
  <w:num w:numId="20">
    <w:abstractNumId w:val="7"/>
  </w:num>
  <w:num w:numId="21">
    <w:abstractNumId w:val="11"/>
  </w:num>
  <w:num w:numId="22">
    <w:abstractNumId w:val="1"/>
  </w:num>
  <w:num w:numId="23">
    <w:abstractNumId w:val="17"/>
  </w:num>
  <w:num w:numId="24">
    <w:abstractNumId w:val="0"/>
  </w:num>
  <w:num w:numId="25">
    <w:abstractNumId w:val="10"/>
  </w:num>
  <w:num w:numId="26">
    <w:abstractNumId w:val="26"/>
  </w:num>
  <w:num w:numId="27">
    <w:abstractNumId w:val="16"/>
    <w:lvlOverride w:ilvl="0">
      <w:startOverride w:val="1"/>
    </w:lvlOverride>
  </w:num>
  <w:num w:numId="28">
    <w:abstractNumId w:val="3"/>
  </w:num>
  <w:num w:numId="29">
    <w:abstractNumId w:val="13"/>
  </w:num>
  <w:num w:numId="30">
    <w:abstractNumId w:val="12"/>
  </w:num>
  <w:num w:numId="31">
    <w:abstractNumId w:val="9"/>
  </w:num>
  <w:num w:numId="32">
    <w:abstractNumId w:val="19"/>
  </w:num>
  <w:num w:numId="33">
    <w:abstractNumId w:val="16"/>
    <w:lvlOverride w:ilvl="0">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
  </w:num>
  <w:num w:numId="37">
    <w:abstractNumId w:val="16"/>
    <w:lvlOverride w:ilvl="0">
      <w:startOverride w:val="1"/>
    </w:lvlOverride>
  </w:num>
  <w:num w:numId="3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DE"/>
    <w:rsid w:val="000004A9"/>
    <w:rsid w:val="00000718"/>
    <w:rsid w:val="00001685"/>
    <w:rsid w:val="000017E9"/>
    <w:rsid w:val="00001A5E"/>
    <w:rsid w:val="00001A7E"/>
    <w:rsid w:val="000020B2"/>
    <w:rsid w:val="0000213D"/>
    <w:rsid w:val="00002961"/>
    <w:rsid w:val="00002B7A"/>
    <w:rsid w:val="00002C22"/>
    <w:rsid w:val="00002F49"/>
    <w:rsid w:val="000030A7"/>
    <w:rsid w:val="000030E3"/>
    <w:rsid w:val="00003148"/>
    <w:rsid w:val="0000356B"/>
    <w:rsid w:val="000037DA"/>
    <w:rsid w:val="00003A4D"/>
    <w:rsid w:val="00003ACE"/>
    <w:rsid w:val="0000415B"/>
    <w:rsid w:val="00004906"/>
    <w:rsid w:val="000049A4"/>
    <w:rsid w:val="00004BB1"/>
    <w:rsid w:val="00004EAF"/>
    <w:rsid w:val="0000544B"/>
    <w:rsid w:val="0000550D"/>
    <w:rsid w:val="00005744"/>
    <w:rsid w:val="00005782"/>
    <w:rsid w:val="00005A12"/>
    <w:rsid w:val="00006403"/>
    <w:rsid w:val="00006796"/>
    <w:rsid w:val="000068B9"/>
    <w:rsid w:val="000068DC"/>
    <w:rsid w:val="0000729E"/>
    <w:rsid w:val="00007CB0"/>
    <w:rsid w:val="00007DDE"/>
    <w:rsid w:val="00007F6B"/>
    <w:rsid w:val="00010E69"/>
    <w:rsid w:val="00011031"/>
    <w:rsid w:val="00011138"/>
    <w:rsid w:val="000113DA"/>
    <w:rsid w:val="0001140B"/>
    <w:rsid w:val="000114A0"/>
    <w:rsid w:val="0001174F"/>
    <w:rsid w:val="00011BD3"/>
    <w:rsid w:val="00011C61"/>
    <w:rsid w:val="00011DE8"/>
    <w:rsid w:val="00012413"/>
    <w:rsid w:val="0001254D"/>
    <w:rsid w:val="00012C58"/>
    <w:rsid w:val="0001336F"/>
    <w:rsid w:val="0001351C"/>
    <w:rsid w:val="00013D87"/>
    <w:rsid w:val="00013DAA"/>
    <w:rsid w:val="00013DCE"/>
    <w:rsid w:val="00013ED8"/>
    <w:rsid w:val="00013F99"/>
    <w:rsid w:val="00014129"/>
    <w:rsid w:val="00014464"/>
    <w:rsid w:val="000144B2"/>
    <w:rsid w:val="0001492C"/>
    <w:rsid w:val="00014EFC"/>
    <w:rsid w:val="0001504F"/>
    <w:rsid w:val="00015220"/>
    <w:rsid w:val="00015358"/>
    <w:rsid w:val="00015E42"/>
    <w:rsid w:val="00016174"/>
    <w:rsid w:val="0001650A"/>
    <w:rsid w:val="000168A9"/>
    <w:rsid w:val="00016985"/>
    <w:rsid w:val="00016B42"/>
    <w:rsid w:val="00016C6A"/>
    <w:rsid w:val="00016D63"/>
    <w:rsid w:val="00016D87"/>
    <w:rsid w:val="00017540"/>
    <w:rsid w:val="00017AD4"/>
    <w:rsid w:val="0002023F"/>
    <w:rsid w:val="000203FB"/>
    <w:rsid w:val="00020489"/>
    <w:rsid w:val="00020897"/>
    <w:rsid w:val="000208AD"/>
    <w:rsid w:val="00020953"/>
    <w:rsid w:val="00020956"/>
    <w:rsid w:val="00020AE0"/>
    <w:rsid w:val="000211C0"/>
    <w:rsid w:val="0002120B"/>
    <w:rsid w:val="000215CD"/>
    <w:rsid w:val="00021A1E"/>
    <w:rsid w:val="00022487"/>
    <w:rsid w:val="000228CE"/>
    <w:rsid w:val="0002315B"/>
    <w:rsid w:val="000234AA"/>
    <w:rsid w:val="0002449A"/>
    <w:rsid w:val="000245A8"/>
    <w:rsid w:val="000247E7"/>
    <w:rsid w:val="00024AF6"/>
    <w:rsid w:val="00024E3E"/>
    <w:rsid w:val="00025A26"/>
    <w:rsid w:val="00025F99"/>
    <w:rsid w:val="0002621C"/>
    <w:rsid w:val="0002694C"/>
    <w:rsid w:val="000271FD"/>
    <w:rsid w:val="0002731E"/>
    <w:rsid w:val="00030037"/>
    <w:rsid w:val="000302E1"/>
    <w:rsid w:val="00030349"/>
    <w:rsid w:val="00030471"/>
    <w:rsid w:val="00030C8A"/>
    <w:rsid w:val="00030D61"/>
    <w:rsid w:val="00031057"/>
    <w:rsid w:val="00031084"/>
    <w:rsid w:val="000316A0"/>
    <w:rsid w:val="000316DD"/>
    <w:rsid w:val="00031ABA"/>
    <w:rsid w:val="000323DB"/>
    <w:rsid w:val="000325D6"/>
    <w:rsid w:val="00032659"/>
    <w:rsid w:val="00032727"/>
    <w:rsid w:val="0003302E"/>
    <w:rsid w:val="000330B6"/>
    <w:rsid w:val="00033126"/>
    <w:rsid w:val="000335F3"/>
    <w:rsid w:val="00033784"/>
    <w:rsid w:val="00033B21"/>
    <w:rsid w:val="00033B78"/>
    <w:rsid w:val="00033C82"/>
    <w:rsid w:val="00033CD4"/>
    <w:rsid w:val="00033D90"/>
    <w:rsid w:val="00033F41"/>
    <w:rsid w:val="0003466A"/>
    <w:rsid w:val="00035086"/>
    <w:rsid w:val="00035186"/>
    <w:rsid w:val="0003520E"/>
    <w:rsid w:val="00035540"/>
    <w:rsid w:val="00035D9F"/>
    <w:rsid w:val="00035F51"/>
    <w:rsid w:val="00036039"/>
    <w:rsid w:val="0003683D"/>
    <w:rsid w:val="000369FB"/>
    <w:rsid w:val="00036A44"/>
    <w:rsid w:val="00036B50"/>
    <w:rsid w:val="00036D0D"/>
    <w:rsid w:val="00036F8E"/>
    <w:rsid w:val="000377A3"/>
    <w:rsid w:val="00037949"/>
    <w:rsid w:val="00037D18"/>
    <w:rsid w:val="00037D64"/>
    <w:rsid w:val="00040119"/>
    <w:rsid w:val="00040545"/>
    <w:rsid w:val="00040A9F"/>
    <w:rsid w:val="00040C6C"/>
    <w:rsid w:val="000411CC"/>
    <w:rsid w:val="00041225"/>
    <w:rsid w:val="00041266"/>
    <w:rsid w:val="00041414"/>
    <w:rsid w:val="000415F8"/>
    <w:rsid w:val="00041ACF"/>
    <w:rsid w:val="00041D51"/>
    <w:rsid w:val="00041F07"/>
    <w:rsid w:val="0004210C"/>
    <w:rsid w:val="00042521"/>
    <w:rsid w:val="000429EE"/>
    <w:rsid w:val="00042DA4"/>
    <w:rsid w:val="0004337B"/>
    <w:rsid w:val="0004364C"/>
    <w:rsid w:val="00044272"/>
    <w:rsid w:val="0004451B"/>
    <w:rsid w:val="0004452E"/>
    <w:rsid w:val="000445D0"/>
    <w:rsid w:val="00044601"/>
    <w:rsid w:val="00044711"/>
    <w:rsid w:val="00044723"/>
    <w:rsid w:val="00044D76"/>
    <w:rsid w:val="00044FF7"/>
    <w:rsid w:val="000452B4"/>
    <w:rsid w:val="0004578B"/>
    <w:rsid w:val="000458AF"/>
    <w:rsid w:val="000459E9"/>
    <w:rsid w:val="00045AFD"/>
    <w:rsid w:val="00045E7B"/>
    <w:rsid w:val="00045EAD"/>
    <w:rsid w:val="000465AA"/>
    <w:rsid w:val="000467C8"/>
    <w:rsid w:val="000469BD"/>
    <w:rsid w:val="00046AEB"/>
    <w:rsid w:val="00046C74"/>
    <w:rsid w:val="00046E7C"/>
    <w:rsid w:val="0004721A"/>
    <w:rsid w:val="00047225"/>
    <w:rsid w:val="0004733B"/>
    <w:rsid w:val="000474C0"/>
    <w:rsid w:val="00047947"/>
    <w:rsid w:val="00047BAA"/>
    <w:rsid w:val="00047E2B"/>
    <w:rsid w:val="00050604"/>
    <w:rsid w:val="00050615"/>
    <w:rsid w:val="0005087F"/>
    <w:rsid w:val="00050951"/>
    <w:rsid w:val="000509E5"/>
    <w:rsid w:val="00050CCF"/>
    <w:rsid w:val="00050D55"/>
    <w:rsid w:val="00050F5D"/>
    <w:rsid w:val="0005112C"/>
    <w:rsid w:val="000512B5"/>
    <w:rsid w:val="0005185F"/>
    <w:rsid w:val="0005192B"/>
    <w:rsid w:val="000519B7"/>
    <w:rsid w:val="00051A72"/>
    <w:rsid w:val="00051BA5"/>
    <w:rsid w:val="00051C84"/>
    <w:rsid w:val="00052293"/>
    <w:rsid w:val="000525F4"/>
    <w:rsid w:val="00052D38"/>
    <w:rsid w:val="00052F6B"/>
    <w:rsid w:val="000537BD"/>
    <w:rsid w:val="0005413E"/>
    <w:rsid w:val="000541C1"/>
    <w:rsid w:val="00054349"/>
    <w:rsid w:val="00054677"/>
    <w:rsid w:val="00054CC7"/>
    <w:rsid w:val="00055048"/>
    <w:rsid w:val="0005559C"/>
    <w:rsid w:val="00055835"/>
    <w:rsid w:val="00055D20"/>
    <w:rsid w:val="000565E4"/>
    <w:rsid w:val="0005682B"/>
    <w:rsid w:val="000568B9"/>
    <w:rsid w:val="00056A8A"/>
    <w:rsid w:val="00056B7B"/>
    <w:rsid w:val="00056BE6"/>
    <w:rsid w:val="00056F31"/>
    <w:rsid w:val="0005700C"/>
    <w:rsid w:val="0005771C"/>
    <w:rsid w:val="00057C87"/>
    <w:rsid w:val="00057F6D"/>
    <w:rsid w:val="00060968"/>
    <w:rsid w:val="00060E56"/>
    <w:rsid w:val="00060EC6"/>
    <w:rsid w:val="00060ED6"/>
    <w:rsid w:val="00060F5A"/>
    <w:rsid w:val="0006102F"/>
    <w:rsid w:val="00061180"/>
    <w:rsid w:val="00061435"/>
    <w:rsid w:val="000614A5"/>
    <w:rsid w:val="00061595"/>
    <w:rsid w:val="00061739"/>
    <w:rsid w:val="00061BCD"/>
    <w:rsid w:val="0006289F"/>
    <w:rsid w:val="00062DF2"/>
    <w:rsid w:val="0006326A"/>
    <w:rsid w:val="0006388A"/>
    <w:rsid w:val="00063EF3"/>
    <w:rsid w:val="00063F21"/>
    <w:rsid w:val="000640BE"/>
    <w:rsid w:val="00064278"/>
    <w:rsid w:val="00065B26"/>
    <w:rsid w:val="00065F44"/>
    <w:rsid w:val="00065FD6"/>
    <w:rsid w:val="000662D8"/>
    <w:rsid w:val="000668EA"/>
    <w:rsid w:val="00066A66"/>
    <w:rsid w:val="00066CD5"/>
    <w:rsid w:val="00066FBD"/>
    <w:rsid w:val="0006718D"/>
    <w:rsid w:val="000671C3"/>
    <w:rsid w:val="000672D6"/>
    <w:rsid w:val="0006738D"/>
    <w:rsid w:val="000675A2"/>
    <w:rsid w:val="00067A25"/>
    <w:rsid w:val="00067B3B"/>
    <w:rsid w:val="00067E5F"/>
    <w:rsid w:val="0006B864"/>
    <w:rsid w:val="0007033C"/>
    <w:rsid w:val="00070927"/>
    <w:rsid w:val="00070F48"/>
    <w:rsid w:val="000714E6"/>
    <w:rsid w:val="00071561"/>
    <w:rsid w:val="00071591"/>
    <w:rsid w:val="00071DCA"/>
    <w:rsid w:val="00071EF7"/>
    <w:rsid w:val="00071F5E"/>
    <w:rsid w:val="000722E3"/>
    <w:rsid w:val="000723B6"/>
    <w:rsid w:val="00072DAD"/>
    <w:rsid w:val="00072F44"/>
    <w:rsid w:val="00073060"/>
    <w:rsid w:val="00073169"/>
    <w:rsid w:val="0007322F"/>
    <w:rsid w:val="0007374A"/>
    <w:rsid w:val="000737B2"/>
    <w:rsid w:val="00073A70"/>
    <w:rsid w:val="00073C0D"/>
    <w:rsid w:val="00073E92"/>
    <w:rsid w:val="000748DD"/>
    <w:rsid w:val="00074A47"/>
    <w:rsid w:val="00074BC1"/>
    <w:rsid w:val="00074E40"/>
    <w:rsid w:val="00074FBD"/>
    <w:rsid w:val="0007561F"/>
    <w:rsid w:val="000756CC"/>
    <w:rsid w:val="00075B55"/>
    <w:rsid w:val="00075C5E"/>
    <w:rsid w:val="00076302"/>
    <w:rsid w:val="000763FB"/>
    <w:rsid w:val="00076A95"/>
    <w:rsid w:val="00076CDE"/>
    <w:rsid w:val="00076CF0"/>
    <w:rsid w:val="00076E99"/>
    <w:rsid w:val="000771D8"/>
    <w:rsid w:val="00077358"/>
    <w:rsid w:val="00077442"/>
    <w:rsid w:val="000777EE"/>
    <w:rsid w:val="000777F1"/>
    <w:rsid w:val="00077836"/>
    <w:rsid w:val="00077AC3"/>
    <w:rsid w:val="00077C16"/>
    <w:rsid w:val="00080255"/>
    <w:rsid w:val="00080965"/>
    <w:rsid w:val="00080D66"/>
    <w:rsid w:val="00080FFB"/>
    <w:rsid w:val="000811AF"/>
    <w:rsid w:val="000818C4"/>
    <w:rsid w:val="000819E2"/>
    <w:rsid w:val="00081ABE"/>
    <w:rsid w:val="00081CA2"/>
    <w:rsid w:val="000820FC"/>
    <w:rsid w:val="000824B4"/>
    <w:rsid w:val="000828A3"/>
    <w:rsid w:val="00082E61"/>
    <w:rsid w:val="00083134"/>
    <w:rsid w:val="00083438"/>
    <w:rsid w:val="0008350C"/>
    <w:rsid w:val="0008360D"/>
    <w:rsid w:val="000839D9"/>
    <w:rsid w:val="00083D82"/>
    <w:rsid w:val="0008401D"/>
    <w:rsid w:val="00084395"/>
    <w:rsid w:val="00084CA5"/>
    <w:rsid w:val="00084D56"/>
    <w:rsid w:val="00084D8A"/>
    <w:rsid w:val="00084E78"/>
    <w:rsid w:val="00084F43"/>
    <w:rsid w:val="00085917"/>
    <w:rsid w:val="0008605E"/>
    <w:rsid w:val="0008640A"/>
    <w:rsid w:val="00086AC2"/>
    <w:rsid w:val="00086E1B"/>
    <w:rsid w:val="00087AD9"/>
    <w:rsid w:val="00087CBF"/>
    <w:rsid w:val="000900A3"/>
    <w:rsid w:val="00090291"/>
    <w:rsid w:val="00090312"/>
    <w:rsid w:val="00090327"/>
    <w:rsid w:val="0009067B"/>
    <w:rsid w:val="0009077C"/>
    <w:rsid w:val="00090850"/>
    <w:rsid w:val="00090AB5"/>
    <w:rsid w:val="00090DA4"/>
    <w:rsid w:val="00090F6B"/>
    <w:rsid w:val="00091697"/>
    <w:rsid w:val="00091BEF"/>
    <w:rsid w:val="00091D22"/>
    <w:rsid w:val="00091ED8"/>
    <w:rsid w:val="00092023"/>
    <w:rsid w:val="0009221A"/>
    <w:rsid w:val="00092249"/>
    <w:rsid w:val="0009226D"/>
    <w:rsid w:val="00092593"/>
    <w:rsid w:val="000925BE"/>
    <w:rsid w:val="000926FB"/>
    <w:rsid w:val="00092EAD"/>
    <w:rsid w:val="00092F52"/>
    <w:rsid w:val="00093310"/>
    <w:rsid w:val="00093901"/>
    <w:rsid w:val="0009397F"/>
    <w:rsid w:val="00093996"/>
    <w:rsid w:val="000939FE"/>
    <w:rsid w:val="00093BFE"/>
    <w:rsid w:val="0009412B"/>
    <w:rsid w:val="000945AD"/>
    <w:rsid w:val="00094673"/>
    <w:rsid w:val="00094809"/>
    <w:rsid w:val="00094DA8"/>
    <w:rsid w:val="00094F80"/>
    <w:rsid w:val="00095018"/>
    <w:rsid w:val="000950FA"/>
    <w:rsid w:val="0009516E"/>
    <w:rsid w:val="0009587A"/>
    <w:rsid w:val="00095980"/>
    <w:rsid w:val="00095FB6"/>
    <w:rsid w:val="00096143"/>
    <w:rsid w:val="00096210"/>
    <w:rsid w:val="000962D9"/>
    <w:rsid w:val="000964B7"/>
    <w:rsid w:val="000966A2"/>
    <w:rsid w:val="00096814"/>
    <w:rsid w:val="00096E93"/>
    <w:rsid w:val="0009789D"/>
    <w:rsid w:val="00097C56"/>
    <w:rsid w:val="000A019A"/>
    <w:rsid w:val="000A06E5"/>
    <w:rsid w:val="000A06ED"/>
    <w:rsid w:val="000A06F4"/>
    <w:rsid w:val="000A081C"/>
    <w:rsid w:val="000A0E6E"/>
    <w:rsid w:val="000A10C3"/>
    <w:rsid w:val="000A1A77"/>
    <w:rsid w:val="000A1BF9"/>
    <w:rsid w:val="000A1E3C"/>
    <w:rsid w:val="000A22FA"/>
    <w:rsid w:val="000A2867"/>
    <w:rsid w:val="000A2B55"/>
    <w:rsid w:val="000A2EA9"/>
    <w:rsid w:val="000A3125"/>
    <w:rsid w:val="000A32AF"/>
    <w:rsid w:val="000A33F2"/>
    <w:rsid w:val="000A34A6"/>
    <w:rsid w:val="000A4014"/>
    <w:rsid w:val="000A449C"/>
    <w:rsid w:val="000A475E"/>
    <w:rsid w:val="000A4B1A"/>
    <w:rsid w:val="000A5681"/>
    <w:rsid w:val="000A5A6B"/>
    <w:rsid w:val="000A5B0D"/>
    <w:rsid w:val="000A5DE2"/>
    <w:rsid w:val="000A5FAA"/>
    <w:rsid w:val="000A5FB1"/>
    <w:rsid w:val="000A6179"/>
    <w:rsid w:val="000A627D"/>
    <w:rsid w:val="000A6796"/>
    <w:rsid w:val="000A68AC"/>
    <w:rsid w:val="000A6BE2"/>
    <w:rsid w:val="000A6EF1"/>
    <w:rsid w:val="000A72D4"/>
    <w:rsid w:val="000A7512"/>
    <w:rsid w:val="000A7AAC"/>
    <w:rsid w:val="000A7DD9"/>
    <w:rsid w:val="000A7EBD"/>
    <w:rsid w:val="000B0076"/>
    <w:rsid w:val="000B0207"/>
    <w:rsid w:val="000B02EC"/>
    <w:rsid w:val="000B0B75"/>
    <w:rsid w:val="000B0F1B"/>
    <w:rsid w:val="000B13CA"/>
    <w:rsid w:val="000B1D2A"/>
    <w:rsid w:val="000B1D72"/>
    <w:rsid w:val="000B1E78"/>
    <w:rsid w:val="000B22C8"/>
    <w:rsid w:val="000B25A3"/>
    <w:rsid w:val="000B27ED"/>
    <w:rsid w:val="000B313F"/>
    <w:rsid w:val="000B3BEC"/>
    <w:rsid w:val="000B3E6F"/>
    <w:rsid w:val="000B41FA"/>
    <w:rsid w:val="000B43C2"/>
    <w:rsid w:val="000B4899"/>
    <w:rsid w:val="000B490D"/>
    <w:rsid w:val="000B4BC4"/>
    <w:rsid w:val="000B5307"/>
    <w:rsid w:val="000B599D"/>
    <w:rsid w:val="000B5BCC"/>
    <w:rsid w:val="000B5C18"/>
    <w:rsid w:val="000B61D2"/>
    <w:rsid w:val="000B62A4"/>
    <w:rsid w:val="000B640D"/>
    <w:rsid w:val="000B6686"/>
    <w:rsid w:val="000B6D44"/>
    <w:rsid w:val="000B6EA9"/>
    <w:rsid w:val="000B734E"/>
    <w:rsid w:val="000B77AB"/>
    <w:rsid w:val="000B782D"/>
    <w:rsid w:val="000B7F83"/>
    <w:rsid w:val="000C005E"/>
    <w:rsid w:val="000C01B2"/>
    <w:rsid w:val="000C02BF"/>
    <w:rsid w:val="000C03F0"/>
    <w:rsid w:val="000C05A3"/>
    <w:rsid w:val="000C07F0"/>
    <w:rsid w:val="000C0DEB"/>
    <w:rsid w:val="000C0F2B"/>
    <w:rsid w:val="000C0FDC"/>
    <w:rsid w:val="000C1247"/>
    <w:rsid w:val="000C12D8"/>
    <w:rsid w:val="000C135A"/>
    <w:rsid w:val="000C13B9"/>
    <w:rsid w:val="000C1759"/>
    <w:rsid w:val="000C1851"/>
    <w:rsid w:val="000C1D28"/>
    <w:rsid w:val="000C1DDF"/>
    <w:rsid w:val="000C21AC"/>
    <w:rsid w:val="000C2323"/>
    <w:rsid w:val="000C2A48"/>
    <w:rsid w:val="000C2BA2"/>
    <w:rsid w:val="000C2E3A"/>
    <w:rsid w:val="000C37FF"/>
    <w:rsid w:val="000C3CBE"/>
    <w:rsid w:val="000C3E50"/>
    <w:rsid w:val="000C4736"/>
    <w:rsid w:val="000C48C3"/>
    <w:rsid w:val="000C48DA"/>
    <w:rsid w:val="000C4976"/>
    <w:rsid w:val="000C49E0"/>
    <w:rsid w:val="000C4F25"/>
    <w:rsid w:val="000C5082"/>
    <w:rsid w:val="000C520B"/>
    <w:rsid w:val="000C561C"/>
    <w:rsid w:val="000C580D"/>
    <w:rsid w:val="000C581F"/>
    <w:rsid w:val="000C59CC"/>
    <w:rsid w:val="000C5E06"/>
    <w:rsid w:val="000C68D0"/>
    <w:rsid w:val="000C71A9"/>
    <w:rsid w:val="000C74F2"/>
    <w:rsid w:val="000C76C7"/>
    <w:rsid w:val="000C7839"/>
    <w:rsid w:val="000C7844"/>
    <w:rsid w:val="000C7CAA"/>
    <w:rsid w:val="000C7EAF"/>
    <w:rsid w:val="000D01F3"/>
    <w:rsid w:val="000D0249"/>
    <w:rsid w:val="000D0497"/>
    <w:rsid w:val="000D0770"/>
    <w:rsid w:val="000D08EF"/>
    <w:rsid w:val="000D0950"/>
    <w:rsid w:val="000D0A0D"/>
    <w:rsid w:val="000D0AB9"/>
    <w:rsid w:val="000D0B80"/>
    <w:rsid w:val="000D16C5"/>
    <w:rsid w:val="000D16E0"/>
    <w:rsid w:val="000D17B0"/>
    <w:rsid w:val="000D17D3"/>
    <w:rsid w:val="000D1843"/>
    <w:rsid w:val="000D1C3C"/>
    <w:rsid w:val="000D268E"/>
    <w:rsid w:val="000D2F21"/>
    <w:rsid w:val="000D36DF"/>
    <w:rsid w:val="000D371E"/>
    <w:rsid w:val="000D3A12"/>
    <w:rsid w:val="000D3C6C"/>
    <w:rsid w:val="000D403A"/>
    <w:rsid w:val="000D4231"/>
    <w:rsid w:val="000D4370"/>
    <w:rsid w:val="000D46EE"/>
    <w:rsid w:val="000D53D8"/>
    <w:rsid w:val="000D552F"/>
    <w:rsid w:val="000D5DC4"/>
    <w:rsid w:val="000D5F01"/>
    <w:rsid w:val="000D621A"/>
    <w:rsid w:val="000D63B3"/>
    <w:rsid w:val="000D6B97"/>
    <w:rsid w:val="000D6C16"/>
    <w:rsid w:val="000D7264"/>
    <w:rsid w:val="000D7D27"/>
    <w:rsid w:val="000E0557"/>
    <w:rsid w:val="000E087B"/>
    <w:rsid w:val="000E08FA"/>
    <w:rsid w:val="000E0BA5"/>
    <w:rsid w:val="000E114F"/>
    <w:rsid w:val="000E168F"/>
    <w:rsid w:val="000E1764"/>
    <w:rsid w:val="000E191F"/>
    <w:rsid w:val="000E197C"/>
    <w:rsid w:val="000E1B6B"/>
    <w:rsid w:val="000E27C7"/>
    <w:rsid w:val="000E2B4E"/>
    <w:rsid w:val="000E2C1A"/>
    <w:rsid w:val="000E3157"/>
    <w:rsid w:val="000E3981"/>
    <w:rsid w:val="000E3CEC"/>
    <w:rsid w:val="000E3D7A"/>
    <w:rsid w:val="000E406D"/>
    <w:rsid w:val="000E4E55"/>
    <w:rsid w:val="000E4F05"/>
    <w:rsid w:val="000E5019"/>
    <w:rsid w:val="000E5239"/>
    <w:rsid w:val="000E53C7"/>
    <w:rsid w:val="000E5841"/>
    <w:rsid w:val="000E5D4C"/>
    <w:rsid w:val="000E5F56"/>
    <w:rsid w:val="000E6044"/>
    <w:rsid w:val="000E6194"/>
    <w:rsid w:val="000E66AE"/>
    <w:rsid w:val="000E6717"/>
    <w:rsid w:val="000E6B6B"/>
    <w:rsid w:val="000E6EAF"/>
    <w:rsid w:val="000E752C"/>
    <w:rsid w:val="000E7CCE"/>
    <w:rsid w:val="000F00AB"/>
    <w:rsid w:val="000F04A7"/>
    <w:rsid w:val="000F04BA"/>
    <w:rsid w:val="000F0FD7"/>
    <w:rsid w:val="000F1B51"/>
    <w:rsid w:val="000F1FFE"/>
    <w:rsid w:val="000F22FD"/>
    <w:rsid w:val="000F2484"/>
    <w:rsid w:val="000F2DA6"/>
    <w:rsid w:val="000F362C"/>
    <w:rsid w:val="000F38AB"/>
    <w:rsid w:val="000F4052"/>
    <w:rsid w:val="000F41A9"/>
    <w:rsid w:val="000F4347"/>
    <w:rsid w:val="000F4382"/>
    <w:rsid w:val="000F4399"/>
    <w:rsid w:val="000F44F1"/>
    <w:rsid w:val="000F46F3"/>
    <w:rsid w:val="000F4B06"/>
    <w:rsid w:val="000F4B1D"/>
    <w:rsid w:val="000F4DAD"/>
    <w:rsid w:val="000F5650"/>
    <w:rsid w:val="000F567C"/>
    <w:rsid w:val="000F5E0A"/>
    <w:rsid w:val="000F5F7D"/>
    <w:rsid w:val="000F60FC"/>
    <w:rsid w:val="000F63AD"/>
    <w:rsid w:val="000F675D"/>
    <w:rsid w:val="000F6ED2"/>
    <w:rsid w:val="000F73AC"/>
    <w:rsid w:val="000F786D"/>
    <w:rsid w:val="000F796F"/>
    <w:rsid w:val="000F7A94"/>
    <w:rsid w:val="000F7B9F"/>
    <w:rsid w:val="000F7D5B"/>
    <w:rsid w:val="000F7DBA"/>
    <w:rsid w:val="001000E5"/>
    <w:rsid w:val="001008D7"/>
    <w:rsid w:val="00100DDE"/>
    <w:rsid w:val="001011E2"/>
    <w:rsid w:val="001016BE"/>
    <w:rsid w:val="00101844"/>
    <w:rsid w:val="001018EF"/>
    <w:rsid w:val="00101E27"/>
    <w:rsid w:val="00102104"/>
    <w:rsid w:val="0010235C"/>
    <w:rsid w:val="00102388"/>
    <w:rsid w:val="001024D1"/>
    <w:rsid w:val="00103211"/>
    <w:rsid w:val="001038AD"/>
    <w:rsid w:val="00103925"/>
    <w:rsid w:val="00103B02"/>
    <w:rsid w:val="00103B05"/>
    <w:rsid w:val="00103E0F"/>
    <w:rsid w:val="00103F4C"/>
    <w:rsid w:val="001043F8"/>
    <w:rsid w:val="00104B05"/>
    <w:rsid w:val="00104B2C"/>
    <w:rsid w:val="00104B51"/>
    <w:rsid w:val="00104F8F"/>
    <w:rsid w:val="0010516B"/>
    <w:rsid w:val="00105B99"/>
    <w:rsid w:val="00105D8A"/>
    <w:rsid w:val="0010616C"/>
    <w:rsid w:val="00106457"/>
    <w:rsid w:val="00106DED"/>
    <w:rsid w:val="00106E12"/>
    <w:rsid w:val="0010737C"/>
    <w:rsid w:val="00107464"/>
    <w:rsid w:val="001075B0"/>
    <w:rsid w:val="00107E6B"/>
    <w:rsid w:val="00107F59"/>
    <w:rsid w:val="00110580"/>
    <w:rsid w:val="001107D3"/>
    <w:rsid w:val="00111052"/>
    <w:rsid w:val="00111168"/>
    <w:rsid w:val="001112E3"/>
    <w:rsid w:val="00111624"/>
    <w:rsid w:val="00111678"/>
    <w:rsid w:val="00111C1D"/>
    <w:rsid w:val="0011245C"/>
    <w:rsid w:val="00113217"/>
    <w:rsid w:val="00113662"/>
    <w:rsid w:val="00113C99"/>
    <w:rsid w:val="001141ED"/>
    <w:rsid w:val="001148CF"/>
    <w:rsid w:val="001150D0"/>
    <w:rsid w:val="00115451"/>
    <w:rsid w:val="00115466"/>
    <w:rsid w:val="0011558E"/>
    <w:rsid w:val="00115827"/>
    <w:rsid w:val="0011584B"/>
    <w:rsid w:val="00115914"/>
    <w:rsid w:val="001159EE"/>
    <w:rsid w:val="0011601A"/>
    <w:rsid w:val="00116A8B"/>
    <w:rsid w:val="00116C96"/>
    <w:rsid w:val="00116EA0"/>
    <w:rsid w:val="00116F00"/>
    <w:rsid w:val="0011730E"/>
    <w:rsid w:val="00117AB0"/>
    <w:rsid w:val="00117BCD"/>
    <w:rsid w:val="00117D34"/>
    <w:rsid w:val="00117F75"/>
    <w:rsid w:val="0012012B"/>
    <w:rsid w:val="00120240"/>
    <w:rsid w:val="00120260"/>
    <w:rsid w:val="001205C5"/>
    <w:rsid w:val="001205E4"/>
    <w:rsid w:val="001206B3"/>
    <w:rsid w:val="0012088B"/>
    <w:rsid w:val="00120960"/>
    <w:rsid w:val="00120A8A"/>
    <w:rsid w:val="00120D29"/>
    <w:rsid w:val="00120D72"/>
    <w:rsid w:val="001211A4"/>
    <w:rsid w:val="00121321"/>
    <w:rsid w:val="00121AAE"/>
    <w:rsid w:val="0012231E"/>
    <w:rsid w:val="00122348"/>
    <w:rsid w:val="001223A1"/>
    <w:rsid w:val="001228A5"/>
    <w:rsid w:val="00122D0E"/>
    <w:rsid w:val="00122D16"/>
    <w:rsid w:val="00122D51"/>
    <w:rsid w:val="0012353E"/>
    <w:rsid w:val="00124508"/>
    <w:rsid w:val="00124A66"/>
    <w:rsid w:val="00124D6D"/>
    <w:rsid w:val="0012540F"/>
    <w:rsid w:val="00125A29"/>
    <w:rsid w:val="00125DFD"/>
    <w:rsid w:val="00125EB0"/>
    <w:rsid w:val="00126049"/>
    <w:rsid w:val="0012637C"/>
    <w:rsid w:val="00126522"/>
    <w:rsid w:val="0012664D"/>
    <w:rsid w:val="001267F3"/>
    <w:rsid w:val="00126DFC"/>
    <w:rsid w:val="001276F9"/>
    <w:rsid w:val="00127909"/>
    <w:rsid w:val="00127A32"/>
    <w:rsid w:val="00127CDF"/>
    <w:rsid w:val="00127FAB"/>
    <w:rsid w:val="00130874"/>
    <w:rsid w:val="00130A77"/>
    <w:rsid w:val="00130F4F"/>
    <w:rsid w:val="00131CB6"/>
    <w:rsid w:val="00131E0A"/>
    <w:rsid w:val="00131FB5"/>
    <w:rsid w:val="001320A1"/>
    <w:rsid w:val="00132A05"/>
    <w:rsid w:val="00132E4B"/>
    <w:rsid w:val="00132F51"/>
    <w:rsid w:val="00132F60"/>
    <w:rsid w:val="001330BA"/>
    <w:rsid w:val="001331ED"/>
    <w:rsid w:val="001333AD"/>
    <w:rsid w:val="00133557"/>
    <w:rsid w:val="00133657"/>
    <w:rsid w:val="001336C8"/>
    <w:rsid w:val="00133E3C"/>
    <w:rsid w:val="00134131"/>
    <w:rsid w:val="00134674"/>
    <w:rsid w:val="0013479A"/>
    <w:rsid w:val="00134E37"/>
    <w:rsid w:val="00134FA0"/>
    <w:rsid w:val="00134FA9"/>
    <w:rsid w:val="0013519B"/>
    <w:rsid w:val="001355D3"/>
    <w:rsid w:val="001355DF"/>
    <w:rsid w:val="00135635"/>
    <w:rsid w:val="00135838"/>
    <w:rsid w:val="001362C0"/>
    <w:rsid w:val="001368AA"/>
    <w:rsid w:val="0013694C"/>
    <w:rsid w:val="00136AB1"/>
    <w:rsid w:val="00136CD7"/>
    <w:rsid w:val="00136FCA"/>
    <w:rsid w:val="00137688"/>
    <w:rsid w:val="00140652"/>
    <w:rsid w:val="00140752"/>
    <w:rsid w:val="00140A64"/>
    <w:rsid w:val="00140D01"/>
    <w:rsid w:val="00141247"/>
    <w:rsid w:val="0014127F"/>
    <w:rsid w:val="00141788"/>
    <w:rsid w:val="0014186E"/>
    <w:rsid w:val="00141F9D"/>
    <w:rsid w:val="00142055"/>
    <w:rsid w:val="0014205A"/>
    <w:rsid w:val="00142224"/>
    <w:rsid w:val="001422F9"/>
    <w:rsid w:val="00142481"/>
    <w:rsid w:val="0014282E"/>
    <w:rsid w:val="001428A7"/>
    <w:rsid w:val="00142A16"/>
    <w:rsid w:val="00142AB0"/>
    <w:rsid w:val="00142B6F"/>
    <w:rsid w:val="00143027"/>
    <w:rsid w:val="001433D3"/>
    <w:rsid w:val="00143BFE"/>
    <w:rsid w:val="00143CBD"/>
    <w:rsid w:val="00144535"/>
    <w:rsid w:val="00144674"/>
    <w:rsid w:val="00144AFC"/>
    <w:rsid w:val="00145117"/>
    <w:rsid w:val="0014584F"/>
    <w:rsid w:val="00145878"/>
    <w:rsid w:val="0014594B"/>
    <w:rsid w:val="00146AD9"/>
    <w:rsid w:val="00146C61"/>
    <w:rsid w:val="00146D52"/>
    <w:rsid w:val="00147079"/>
    <w:rsid w:val="001475AA"/>
    <w:rsid w:val="0014762E"/>
    <w:rsid w:val="00147B0B"/>
    <w:rsid w:val="00147CFE"/>
    <w:rsid w:val="00147D17"/>
    <w:rsid w:val="00147D2A"/>
    <w:rsid w:val="00147FF3"/>
    <w:rsid w:val="001506AE"/>
    <w:rsid w:val="00150C53"/>
    <w:rsid w:val="00150CFF"/>
    <w:rsid w:val="00150D00"/>
    <w:rsid w:val="00150E24"/>
    <w:rsid w:val="00150F25"/>
    <w:rsid w:val="00151058"/>
    <w:rsid w:val="00151163"/>
    <w:rsid w:val="001512D0"/>
    <w:rsid w:val="001514CF"/>
    <w:rsid w:val="0015182F"/>
    <w:rsid w:val="00151A8D"/>
    <w:rsid w:val="00151A9A"/>
    <w:rsid w:val="00151AC0"/>
    <w:rsid w:val="00151CF9"/>
    <w:rsid w:val="00151D15"/>
    <w:rsid w:val="00151D9D"/>
    <w:rsid w:val="00151E6D"/>
    <w:rsid w:val="001528D1"/>
    <w:rsid w:val="00152B1F"/>
    <w:rsid w:val="00152B86"/>
    <w:rsid w:val="00152B9F"/>
    <w:rsid w:val="00152CBC"/>
    <w:rsid w:val="00152EE2"/>
    <w:rsid w:val="001530FA"/>
    <w:rsid w:val="00153180"/>
    <w:rsid w:val="001532F8"/>
    <w:rsid w:val="0015331F"/>
    <w:rsid w:val="001537F1"/>
    <w:rsid w:val="00153CF8"/>
    <w:rsid w:val="00153EF2"/>
    <w:rsid w:val="0015410C"/>
    <w:rsid w:val="001543F1"/>
    <w:rsid w:val="001545A0"/>
    <w:rsid w:val="0015462C"/>
    <w:rsid w:val="0015478D"/>
    <w:rsid w:val="001547DD"/>
    <w:rsid w:val="00154A7F"/>
    <w:rsid w:val="00155827"/>
    <w:rsid w:val="00155A2C"/>
    <w:rsid w:val="00155F5B"/>
    <w:rsid w:val="00155FC1"/>
    <w:rsid w:val="00156313"/>
    <w:rsid w:val="0015662A"/>
    <w:rsid w:val="00156D08"/>
    <w:rsid w:val="0015795B"/>
    <w:rsid w:val="00157A79"/>
    <w:rsid w:val="00157C52"/>
    <w:rsid w:val="00157D92"/>
    <w:rsid w:val="00157DAD"/>
    <w:rsid w:val="00157DDC"/>
    <w:rsid w:val="001601D1"/>
    <w:rsid w:val="001603F7"/>
    <w:rsid w:val="00160677"/>
    <w:rsid w:val="001607AA"/>
    <w:rsid w:val="001608FF"/>
    <w:rsid w:val="00160AD5"/>
    <w:rsid w:val="00160BD5"/>
    <w:rsid w:val="00160C72"/>
    <w:rsid w:val="00160D6F"/>
    <w:rsid w:val="00161273"/>
    <w:rsid w:val="001615AD"/>
    <w:rsid w:val="00161695"/>
    <w:rsid w:val="00161708"/>
    <w:rsid w:val="0016176A"/>
    <w:rsid w:val="00161D98"/>
    <w:rsid w:val="00162188"/>
    <w:rsid w:val="00162278"/>
    <w:rsid w:val="0016286A"/>
    <w:rsid w:val="00162A30"/>
    <w:rsid w:val="00162A80"/>
    <w:rsid w:val="00162AFC"/>
    <w:rsid w:val="00162B36"/>
    <w:rsid w:val="00162CF6"/>
    <w:rsid w:val="00162DF3"/>
    <w:rsid w:val="00163189"/>
    <w:rsid w:val="0016330C"/>
    <w:rsid w:val="00163C8C"/>
    <w:rsid w:val="00164871"/>
    <w:rsid w:val="00164D06"/>
    <w:rsid w:val="001659A2"/>
    <w:rsid w:val="00165FAD"/>
    <w:rsid w:val="001660AF"/>
    <w:rsid w:val="00166365"/>
    <w:rsid w:val="00166569"/>
    <w:rsid w:val="00166591"/>
    <w:rsid w:val="0016693E"/>
    <w:rsid w:val="00166940"/>
    <w:rsid w:val="0016698A"/>
    <w:rsid w:val="00166BAA"/>
    <w:rsid w:val="00166DE4"/>
    <w:rsid w:val="00166F69"/>
    <w:rsid w:val="0016728A"/>
    <w:rsid w:val="00167455"/>
    <w:rsid w:val="001679BB"/>
    <w:rsid w:val="00167B31"/>
    <w:rsid w:val="0017043C"/>
    <w:rsid w:val="00170454"/>
    <w:rsid w:val="00170651"/>
    <w:rsid w:val="0017078C"/>
    <w:rsid w:val="00170AAD"/>
    <w:rsid w:val="00170D5A"/>
    <w:rsid w:val="00170F71"/>
    <w:rsid w:val="0017108B"/>
    <w:rsid w:val="0017144F"/>
    <w:rsid w:val="001715B7"/>
    <w:rsid w:val="001716CE"/>
    <w:rsid w:val="00171FC1"/>
    <w:rsid w:val="001725FC"/>
    <w:rsid w:val="0017262D"/>
    <w:rsid w:val="00172653"/>
    <w:rsid w:val="00172731"/>
    <w:rsid w:val="001727A2"/>
    <w:rsid w:val="00172A5E"/>
    <w:rsid w:val="00172C4F"/>
    <w:rsid w:val="00172D5D"/>
    <w:rsid w:val="0017320F"/>
    <w:rsid w:val="001732B2"/>
    <w:rsid w:val="00173717"/>
    <w:rsid w:val="00173768"/>
    <w:rsid w:val="00173BDE"/>
    <w:rsid w:val="00173F82"/>
    <w:rsid w:val="00174257"/>
    <w:rsid w:val="00174456"/>
    <w:rsid w:val="001744B0"/>
    <w:rsid w:val="001744DA"/>
    <w:rsid w:val="00174913"/>
    <w:rsid w:val="001749C5"/>
    <w:rsid w:val="001751AB"/>
    <w:rsid w:val="00175305"/>
    <w:rsid w:val="0017536C"/>
    <w:rsid w:val="001759E0"/>
    <w:rsid w:val="00175BE2"/>
    <w:rsid w:val="00175C1B"/>
    <w:rsid w:val="00175C62"/>
    <w:rsid w:val="00176F6F"/>
    <w:rsid w:val="001770D3"/>
    <w:rsid w:val="001773F3"/>
    <w:rsid w:val="00177805"/>
    <w:rsid w:val="00177874"/>
    <w:rsid w:val="001801E8"/>
    <w:rsid w:val="001803DD"/>
    <w:rsid w:val="0018066C"/>
    <w:rsid w:val="0018078C"/>
    <w:rsid w:val="00180AC1"/>
    <w:rsid w:val="0018137F"/>
    <w:rsid w:val="0018188B"/>
    <w:rsid w:val="00181B95"/>
    <w:rsid w:val="00181C54"/>
    <w:rsid w:val="00181D3B"/>
    <w:rsid w:val="00181F5D"/>
    <w:rsid w:val="001820FD"/>
    <w:rsid w:val="0018236C"/>
    <w:rsid w:val="00182A3C"/>
    <w:rsid w:val="00182A74"/>
    <w:rsid w:val="00182A80"/>
    <w:rsid w:val="001834FE"/>
    <w:rsid w:val="001836EF"/>
    <w:rsid w:val="00183793"/>
    <w:rsid w:val="00183913"/>
    <w:rsid w:val="00183B3D"/>
    <w:rsid w:val="00183BFD"/>
    <w:rsid w:val="00183C4D"/>
    <w:rsid w:val="00183CCB"/>
    <w:rsid w:val="001840AB"/>
    <w:rsid w:val="001842A7"/>
    <w:rsid w:val="00184C77"/>
    <w:rsid w:val="00184D3A"/>
    <w:rsid w:val="00184DF0"/>
    <w:rsid w:val="001850CE"/>
    <w:rsid w:val="001856E6"/>
    <w:rsid w:val="0018579C"/>
    <w:rsid w:val="001858BA"/>
    <w:rsid w:val="00185EE2"/>
    <w:rsid w:val="00185F9F"/>
    <w:rsid w:val="001862F1"/>
    <w:rsid w:val="0018642E"/>
    <w:rsid w:val="00186556"/>
    <w:rsid w:val="001865C4"/>
    <w:rsid w:val="001869E5"/>
    <w:rsid w:val="00186B29"/>
    <w:rsid w:val="00186C1D"/>
    <w:rsid w:val="00186D97"/>
    <w:rsid w:val="00187A03"/>
    <w:rsid w:val="00190235"/>
    <w:rsid w:val="00190800"/>
    <w:rsid w:val="0019099F"/>
    <w:rsid w:val="00190F47"/>
    <w:rsid w:val="0019139E"/>
    <w:rsid w:val="00191961"/>
    <w:rsid w:val="00191AE7"/>
    <w:rsid w:val="00191EFE"/>
    <w:rsid w:val="00192527"/>
    <w:rsid w:val="00192764"/>
    <w:rsid w:val="0019285B"/>
    <w:rsid w:val="00192C06"/>
    <w:rsid w:val="00192EF5"/>
    <w:rsid w:val="00193555"/>
    <w:rsid w:val="00193714"/>
    <w:rsid w:val="00193EB2"/>
    <w:rsid w:val="00193EFE"/>
    <w:rsid w:val="001940BB"/>
    <w:rsid w:val="00194692"/>
    <w:rsid w:val="0019489D"/>
    <w:rsid w:val="00194D86"/>
    <w:rsid w:val="00195129"/>
    <w:rsid w:val="00195226"/>
    <w:rsid w:val="0019543D"/>
    <w:rsid w:val="001956C7"/>
    <w:rsid w:val="0019588E"/>
    <w:rsid w:val="00195976"/>
    <w:rsid w:val="00195BF4"/>
    <w:rsid w:val="00195D5C"/>
    <w:rsid w:val="00195E43"/>
    <w:rsid w:val="00196546"/>
    <w:rsid w:val="00196576"/>
    <w:rsid w:val="00196882"/>
    <w:rsid w:val="00196E38"/>
    <w:rsid w:val="00196FBA"/>
    <w:rsid w:val="00197256"/>
    <w:rsid w:val="00197333"/>
    <w:rsid w:val="00197867"/>
    <w:rsid w:val="00197F79"/>
    <w:rsid w:val="001A023C"/>
    <w:rsid w:val="001A0350"/>
    <w:rsid w:val="001A08E7"/>
    <w:rsid w:val="001A0C25"/>
    <w:rsid w:val="001A105D"/>
    <w:rsid w:val="001A15BA"/>
    <w:rsid w:val="001A15CE"/>
    <w:rsid w:val="001A160D"/>
    <w:rsid w:val="001A17AF"/>
    <w:rsid w:val="001A1EF9"/>
    <w:rsid w:val="001A1FB1"/>
    <w:rsid w:val="001A24E8"/>
    <w:rsid w:val="001A2C6D"/>
    <w:rsid w:val="001A2D95"/>
    <w:rsid w:val="001A2DFE"/>
    <w:rsid w:val="001A3323"/>
    <w:rsid w:val="001A4109"/>
    <w:rsid w:val="001A4194"/>
    <w:rsid w:val="001A426A"/>
    <w:rsid w:val="001A42EA"/>
    <w:rsid w:val="001A434D"/>
    <w:rsid w:val="001A494E"/>
    <w:rsid w:val="001A4E3E"/>
    <w:rsid w:val="001A4EDB"/>
    <w:rsid w:val="001A523A"/>
    <w:rsid w:val="001A5401"/>
    <w:rsid w:val="001A56F1"/>
    <w:rsid w:val="001A59D2"/>
    <w:rsid w:val="001A5E94"/>
    <w:rsid w:val="001A6098"/>
    <w:rsid w:val="001A609C"/>
    <w:rsid w:val="001A616F"/>
    <w:rsid w:val="001A61F6"/>
    <w:rsid w:val="001A6349"/>
    <w:rsid w:val="001A6AAD"/>
    <w:rsid w:val="001A6D10"/>
    <w:rsid w:val="001A6DF5"/>
    <w:rsid w:val="001A6EB0"/>
    <w:rsid w:val="001A70C8"/>
    <w:rsid w:val="001A7564"/>
    <w:rsid w:val="001B01C6"/>
    <w:rsid w:val="001B0300"/>
    <w:rsid w:val="001B18DB"/>
    <w:rsid w:val="001B1E0C"/>
    <w:rsid w:val="001B1E5E"/>
    <w:rsid w:val="001B2569"/>
    <w:rsid w:val="001B27CB"/>
    <w:rsid w:val="001B2D71"/>
    <w:rsid w:val="001B2E32"/>
    <w:rsid w:val="001B2ED1"/>
    <w:rsid w:val="001B3210"/>
    <w:rsid w:val="001B328B"/>
    <w:rsid w:val="001B339A"/>
    <w:rsid w:val="001B3B7B"/>
    <w:rsid w:val="001B3C40"/>
    <w:rsid w:val="001B4711"/>
    <w:rsid w:val="001B4754"/>
    <w:rsid w:val="001B49D3"/>
    <w:rsid w:val="001B4A56"/>
    <w:rsid w:val="001B4AFD"/>
    <w:rsid w:val="001B4DB4"/>
    <w:rsid w:val="001B4EC0"/>
    <w:rsid w:val="001B5387"/>
    <w:rsid w:val="001B5734"/>
    <w:rsid w:val="001B5E2D"/>
    <w:rsid w:val="001B5E51"/>
    <w:rsid w:val="001B5EB9"/>
    <w:rsid w:val="001B6500"/>
    <w:rsid w:val="001B667C"/>
    <w:rsid w:val="001B66D6"/>
    <w:rsid w:val="001B69BD"/>
    <w:rsid w:val="001B6C18"/>
    <w:rsid w:val="001B6DA2"/>
    <w:rsid w:val="001B7668"/>
    <w:rsid w:val="001B7CC9"/>
    <w:rsid w:val="001B7E77"/>
    <w:rsid w:val="001C0273"/>
    <w:rsid w:val="001C0458"/>
    <w:rsid w:val="001C0688"/>
    <w:rsid w:val="001C091A"/>
    <w:rsid w:val="001C09F8"/>
    <w:rsid w:val="001C0D71"/>
    <w:rsid w:val="001C11F7"/>
    <w:rsid w:val="001C1377"/>
    <w:rsid w:val="001C190F"/>
    <w:rsid w:val="001C1A4F"/>
    <w:rsid w:val="001C1A75"/>
    <w:rsid w:val="001C1BF0"/>
    <w:rsid w:val="001C1D5C"/>
    <w:rsid w:val="001C1D61"/>
    <w:rsid w:val="001C1F13"/>
    <w:rsid w:val="001C1F30"/>
    <w:rsid w:val="001C1F79"/>
    <w:rsid w:val="001C1FF7"/>
    <w:rsid w:val="001C2034"/>
    <w:rsid w:val="001C209C"/>
    <w:rsid w:val="001C2119"/>
    <w:rsid w:val="001C23AD"/>
    <w:rsid w:val="001C245E"/>
    <w:rsid w:val="001C24DB"/>
    <w:rsid w:val="001C2786"/>
    <w:rsid w:val="001C3323"/>
    <w:rsid w:val="001C338B"/>
    <w:rsid w:val="001C353D"/>
    <w:rsid w:val="001C3721"/>
    <w:rsid w:val="001C40B7"/>
    <w:rsid w:val="001C4747"/>
    <w:rsid w:val="001C4BB4"/>
    <w:rsid w:val="001C4C41"/>
    <w:rsid w:val="001C4D1F"/>
    <w:rsid w:val="001C5B2C"/>
    <w:rsid w:val="001C5D53"/>
    <w:rsid w:val="001C6026"/>
    <w:rsid w:val="001C679E"/>
    <w:rsid w:val="001C6B94"/>
    <w:rsid w:val="001C6BB4"/>
    <w:rsid w:val="001C7CD0"/>
    <w:rsid w:val="001C7D3B"/>
    <w:rsid w:val="001C7F4E"/>
    <w:rsid w:val="001D037F"/>
    <w:rsid w:val="001D0571"/>
    <w:rsid w:val="001D07ED"/>
    <w:rsid w:val="001D0941"/>
    <w:rsid w:val="001D0EF8"/>
    <w:rsid w:val="001D15F1"/>
    <w:rsid w:val="001D19AC"/>
    <w:rsid w:val="001D1A41"/>
    <w:rsid w:val="001D1DAF"/>
    <w:rsid w:val="001D1DFD"/>
    <w:rsid w:val="001D206E"/>
    <w:rsid w:val="001D2421"/>
    <w:rsid w:val="001D252D"/>
    <w:rsid w:val="001D2E75"/>
    <w:rsid w:val="001D2EB7"/>
    <w:rsid w:val="001D3227"/>
    <w:rsid w:val="001D34CE"/>
    <w:rsid w:val="001D395A"/>
    <w:rsid w:val="001D41B0"/>
    <w:rsid w:val="001D438A"/>
    <w:rsid w:val="001D46A2"/>
    <w:rsid w:val="001D4896"/>
    <w:rsid w:val="001D5120"/>
    <w:rsid w:val="001D5336"/>
    <w:rsid w:val="001D5401"/>
    <w:rsid w:val="001D5735"/>
    <w:rsid w:val="001D6334"/>
    <w:rsid w:val="001D6532"/>
    <w:rsid w:val="001D68BA"/>
    <w:rsid w:val="001D6B05"/>
    <w:rsid w:val="001D6C84"/>
    <w:rsid w:val="001D7003"/>
    <w:rsid w:val="001D7167"/>
    <w:rsid w:val="001D7531"/>
    <w:rsid w:val="001D7A3F"/>
    <w:rsid w:val="001D7C9F"/>
    <w:rsid w:val="001D7FDE"/>
    <w:rsid w:val="001E019D"/>
    <w:rsid w:val="001E0839"/>
    <w:rsid w:val="001E09F8"/>
    <w:rsid w:val="001E12C6"/>
    <w:rsid w:val="001E14C9"/>
    <w:rsid w:val="001E14D6"/>
    <w:rsid w:val="001E15E8"/>
    <w:rsid w:val="001E161D"/>
    <w:rsid w:val="001E1A5E"/>
    <w:rsid w:val="001E206B"/>
    <w:rsid w:val="001E2610"/>
    <w:rsid w:val="001E29A1"/>
    <w:rsid w:val="001E2B3C"/>
    <w:rsid w:val="001E331F"/>
    <w:rsid w:val="001E343E"/>
    <w:rsid w:val="001E3C0C"/>
    <w:rsid w:val="001E3FA7"/>
    <w:rsid w:val="001E40FF"/>
    <w:rsid w:val="001E4936"/>
    <w:rsid w:val="001E499D"/>
    <w:rsid w:val="001E49A9"/>
    <w:rsid w:val="001E5585"/>
    <w:rsid w:val="001E55D4"/>
    <w:rsid w:val="001E56D1"/>
    <w:rsid w:val="001E5879"/>
    <w:rsid w:val="001E5F0E"/>
    <w:rsid w:val="001E6160"/>
    <w:rsid w:val="001E62E8"/>
    <w:rsid w:val="001E669C"/>
    <w:rsid w:val="001E686F"/>
    <w:rsid w:val="001E692C"/>
    <w:rsid w:val="001E6CB8"/>
    <w:rsid w:val="001E7204"/>
    <w:rsid w:val="001E72BD"/>
    <w:rsid w:val="001E7504"/>
    <w:rsid w:val="001E768F"/>
    <w:rsid w:val="001E796D"/>
    <w:rsid w:val="001E7BAA"/>
    <w:rsid w:val="001E7FFC"/>
    <w:rsid w:val="001F06A8"/>
    <w:rsid w:val="001F0778"/>
    <w:rsid w:val="001F0878"/>
    <w:rsid w:val="001F0927"/>
    <w:rsid w:val="001F0A86"/>
    <w:rsid w:val="001F0E56"/>
    <w:rsid w:val="001F0E73"/>
    <w:rsid w:val="001F12DD"/>
    <w:rsid w:val="001F1398"/>
    <w:rsid w:val="001F141E"/>
    <w:rsid w:val="001F19F7"/>
    <w:rsid w:val="001F19FE"/>
    <w:rsid w:val="001F1A85"/>
    <w:rsid w:val="001F1DA7"/>
    <w:rsid w:val="001F1EA6"/>
    <w:rsid w:val="001F21C8"/>
    <w:rsid w:val="001F22F6"/>
    <w:rsid w:val="001F2632"/>
    <w:rsid w:val="001F27BD"/>
    <w:rsid w:val="001F2829"/>
    <w:rsid w:val="001F292A"/>
    <w:rsid w:val="001F29B3"/>
    <w:rsid w:val="001F2B13"/>
    <w:rsid w:val="001F2B4C"/>
    <w:rsid w:val="001F2ECE"/>
    <w:rsid w:val="001F31AB"/>
    <w:rsid w:val="001F356F"/>
    <w:rsid w:val="001F3851"/>
    <w:rsid w:val="001F39B8"/>
    <w:rsid w:val="001F3D9B"/>
    <w:rsid w:val="001F3DB9"/>
    <w:rsid w:val="001F4101"/>
    <w:rsid w:val="001F43C0"/>
    <w:rsid w:val="001F4815"/>
    <w:rsid w:val="001F49D6"/>
    <w:rsid w:val="001F4B86"/>
    <w:rsid w:val="001F4CD2"/>
    <w:rsid w:val="001F5182"/>
    <w:rsid w:val="001F53F2"/>
    <w:rsid w:val="001F5465"/>
    <w:rsid w:val="001F5CB2"/>
    <w:rsid w:val="001F5F6E"/>
    <w:rsid w:val="001F6307"/>
    <w:rsid w:val="001F6698"/>
    <w:rsid w:val="001F69C0"/>
    <w:rsid w:val="001F6A1E"/>
    <w:rsid w:val="001F6F80"/>
    <w:rsid w:val="001F7339"/>
    <w:rsid w:val="001F7997"/>
    <w:rsid w:val="00200686"/>
    <w:rsid w:val="002006A3"/>
    <w:rsid w:val="00200ABF"/>
    <w:rsid w:val="00200C2C"/>
    <w:rsid w:val="00200FA7"/>
    <w:rsid w:val="002015C6"/>
    <w:rsid w:val="002018D5"/>
    <w:rsid w:val="002019CB"/>
    <w:rsid w:val="00201FCC"/>
    <w:rsid w:val="002023AE"/>
    <w:rsid w:val="002025F5"/>
    <w:rsid w:val="002028C7"/>
    <w:rsid w:val="00202905"/>
    <w:rsid w:val="00202948"/>
    <w:rsid w:val="00202AD3"/>
    <w:rsid w:val="00202C50"/>
    <w:rsid w:val="00202EBB"/>
    <w:rsid w:val="00202FE0"/>
    <w:rsid w:val="002038F0"/>
    <w:rsid w:val="002039E0"/>
    <w:rsid w:val="00203D13"/>
    <w:rsid w:val="00203F87"/>
    <w:rsid w:val="002043A1"/>
    <w:rsid w:val="00204880"/>
    <w:rsid w:val="00204BEB"/>
    <w:rsid w:val="00204EC0"/>
    <w:rsid w:val="002051F6"/>
    <w:rsid w:val="00205588"/>
    <w:rsid w:val="00205851"/>
    <w:rsid w:val="00205C8E"/>
    <w:rsid w:val="002061A2"/>
    <w:rsid w:val="002063AB"/>
    <w:rsid w:val="00206407"/>
    <w:rsid w:val="002064B7"/>
    <w:rsid w:val="0020687A"/>
    <w:rsid w:val="002068FF"/>
    <w:rsid w:val="00206AAA"/>
    <w:rsid w:val="00206C15"/>
    <w:rsid w:val="00206C53"/>
    <w:rsid w:val="002072FD"/>
    <w:rsid w:val="0020730D"/>
    <w:rsid w:val="002076D7"/>
    <w:rsid w:val="00207765"/>
    <w:rsid w:val="00207858"/>
    <w:rsid w:val="00207B9A"/>
    <w:rsid w:val="00207D99"/>
    <w:rsid w:val="002100FC"/>
    <w:rsid w:val="00210134"/>
    <w:rsid w:val="00210170"/>
    <w:rsid w:val="00210310"/>
    <w:rsid w:val="00210460"/>
    <w:rsid w:val="0021054D"/>
    <w:rsid w:val="00210C90"/>
    <w:rsid w:val="00210D70"/>
    <w:rsid w:val="00210DDB"/>
    <w:rsid w:val="002111DB"/>
    <w:rsid w:val="002117CB"/>
    <w:rsid w:val="00211875"/>
    <w:rsid w:val="00211FE1"/>
    <w:rsid w:val="00212154"/>
    <w:rsid w:val="002121F5"/>
    <w:rsid w:val="00212B57"/>
    <w:rsid w:val="00213030"/>
    <w:rsid w:val="00213243"/>
    <w:rsid w:val="002132CD"/>
    <w:rsid w:val="00213314"/>
    <w:rsid w:val="0021365B"/>
    <w:rsid w:val="00213D12"/>
    <w:rsid w:val="00213DAA"/>
    <w:rsid w:val="00214044"/>
    <w:rsid w:val="0021417E"/>
    <w:rsid w:val="0021422C"/>
    <w:rsid w:val="00214580"/>
    <w:rsid w:val="00214943"/>
    <w:rsid w:val="00214B91"/>
    <w:rsid w:val="00214D8A"/>
    <w:rsid w:val="0021559B"/>
    <w:rsid w:val="0021567C"/>
    <w:rsid w:val="00215703"/>
    <w:rsid w:val="0021582B"/>
    <w:rsid w:val="00215C6A"/>
    <w:rsid w:val="00215D56"/>
    <w:rsid w:val="002160E7"/>
    <w:rsid w:val="002161EA"/>
    <w:rsid w:val="00216452"/>
    <w:rsid w:val="00216485"/>
    <w:rsid w:val="00216A5A"/>
    <w:rsid w:val="00216AD3"/>
    <w:rsid w:val="00217230"/>
    <w:rsid w:val="00217AC1"/>
    <w:rsid w:val="00217C89"/>
    <w:rsid w:val="00220072"/>
    <w:rsid w:val="002201B3"/>
    <w:rsid w:val="00220415"/>
    <w:rsid w:val="00220AE0"/>
    <w:rsid w:val="002210F7"/>
    <w:rsid w:val="00221267"/>
    <w:rsid w:val="002215BB"/>
    <w:rsid w:val="00221720"/>
    <w:rsid w:val="0022185D"/>
    <w:rsid w:val="00221E12"/>
    <w:rsid w:val="00221F88"/>
    <w:rsid w:val="0022242D"/>
    <w:rsid w:val="002229C3"/>
    <w:rsid w:val="00222F64"/>
    <w:rsid w:val="002234B9"/>
    <w:rsid w:val="00223E48"/>
    <w:rsid w:val="002244A0"/>
    <w:rsid w:val="00224576"/>
    <w:rsid w:val="00224C6B"/>
    <w:rsid w:val="00224CEF"/>
    <w:rsid w:val="00224E97"/>
    <w:rsid w:val="00225633"/>
    <w:rsid w:val="00225B6E"/>
    <w:rsid w:val="00225F4B"/>
    <w:rsid w:val="00226103"/>
    <w:rsid w:val="00226874"/>
    <w:rsid w:val="0022691C"/>
    <w:rsid w:val="00226DAB"/>
    <w:rsid w:val="00226E35"/>
    <w:rsid w:val="00226E42"/>
    <w:rsid w:val="00226FB4"/>
    <w:rsid w:val="00227023"/>
    <w:rsid w:val="002273C2"/>
    <w:rsid w:val="00227527"/>
    <w:rsid w:val="00227879"/>
    <w:rsid w:val="00227D2F"/>
    <w:rsid w:val="00227DDC"/>
    <w:rsid w:val="002300AF"/>
    <w:rsid w:val="00230192"/>
    <w:rsid w:val="002302DF"/>
    <w:rsid w:val="00230656"/>
    <w:rsid w:val="00230935"/>
    <w:rsid w:val="00230C78"/>
    <w:rsid w:val="00230D34"/>
    <w:rsid w:val="00230F7B"/>
    <w:rsid w:val="002311D8"/>
    <w:rsid w:val="0023130C"/>
    <w:rsid w:val="00231752"/>
    <w:rsid w:val="0023181F"/>
    <w:rsid w:val="00231912"/>
    <w:rsid w:val="00231985"/>
    <w:rsid w:val="002319A8"/>
    <w:rsid w:val="00231A7F"/>
    <w:rsid w:val="00231CE5"/>
    <w:rsid w:val="00231D27"/>
    <w:rsid w:val="00231FDB"/>
    <w:rsid w:val="002322C9"/>
    <w:rsid w:val="002323D7"/>
    <w:rsid w:val="002327D4"/>
    <w:rsid w:val="0023296E"/>
    <w:rsid w:val="00233185"/>
    <w:rsid w:val="002336F5"/>
    <w:rsid w:val="00233995"/>
    <w:rsid w:val="002339AE"/>
    <w:rsid w:val="00233C5F"/>
    <w:rsid w:val="002344A2"/>
    <w:rsid w:val="002349DE"/>
    <w:rsid w:val="00234CA4"/>
    <w:rsid w:val="00234EE9"/>
    <w:rsid w:val="00234F3E"/>
    <w:rsid w:val="0023561A"/>
    <w:rsid w:val="002359B6"/>
    <w:rsid w:val="00235ADA"/>
    <w:rsid w:val="00235FB9"/>
    <w:rsid w:val="002362FB"/>
    <w:rsid w:val="00236433"/>
    <w:rsid w:val="002365F9"/>
    <w:rsid w:val="002367D9"/>
    <w:rsid w:val="00236B89"/>
    <w:rsid w:val="00237157"/>
    <w:rsid w:val="002372B9"/>
    <w:rsid w:val="0023733A"/>
    <w:rsid w:val="002374EA"/>
    <w:rsid w:val="00237617"/>
    <w:rsid w:val="00237F49"/>
    <w:rsid w:val="00240189"/>
    <w:rsid w:val="0024019B"/>
    <w:rsid w:val="00240593"/>
    <w:rsid w:val="00240623"/>
    <w:rsid w:val="0024066C"/>
    <w:rsid w:val="002406A9"/>
    <w:rsid w:val="0024072F"/>
    <w:rsid w:val="00240892"/>
    <w:rsid w:val="00240C63"/>
    <w:rsid w:val="00240DE1"/>
    <w:rsid w:val="00240E7F"/>
    <w:rsid w:val="00241198"/>
    <w:rsid w:val="002412A4"/>
    <w:rsid w:val="00241590"/>
    <w:rsid w:val="002415D9"/>
    <w:rsid w:val="0024183A"/>
    <w:rsid w:val="00241B9A"/>
    <w:rsid w:val="00241C01"/>
    <w:rsid w:val="00241C8F"/>
    <w:rsid w:val="00241D3D"/>
    <w:rsid w:val="00241ECD"/>
    <w:rsid w:val="0024216A"/>
    <w:rsid w:val="0024282E"/>
    <w:rsid w:val="0024295B"/>
    <w:rsid w:val="00242D8B"/>
    <w:rsid w:val="002431B2"/>
    <w:rsid w:val="00243291"/>
    <w:rsid w:val="002432B2"/>
    <w:rsid w:val="002432DD"/>
    <w:rsid w:val="00243395"/>
    <w:rsid w:val="00243607"/>
    <w:rsid w:val="00243AD6"/>
    <w:rsid w:val="00243DEA"/>
    <w:rsid w:val="002442F7"/>
    <w:rsid w:val="00244530"/>
    <w:rsid w:val="00244748"/>
    <w:rsid w:val="00244E8C"/>
    <w:rsid w:val="00245622"/>
    <w:rsid w:val="00245837"/>
    <w:rsid w:val="00245B63"/>
    <w:rsid w:val="00245E00"/>
    <w:rsid w:val="00245E02"/>
    <w:rsid w:val="00245FD6"/>
    <w:rsid w:val="00246243"/>
    <w:rsid w:val="002464F2"/>
    <w:rsid w:val="00246AFD"/>
    <w:rsid w:val="0024776D"/>
    <w:rsid w:val="00247FEB"/>
    <w:rsid w:val="002504CB"/>
    <w:rsid w:val="002504F8"/>
    <w:rsid w:val="0025095A"/>
    <w:rsid w:val="00250A36"/>
    <w:rsid w:val="00250E01"/>
    <w:rsid w:val="00250E80"/>
    <w:rsid w:val="00250F9A"/>
    <w:rsid w:val="002511CF"/>
    <w:rsid w:val="002512B3"/>
    <w:rsid w:val="002512E9"/>
    <w:rsid w:val="0025139A"/>
    <w:rsid w:val="002513F6"/>
    <w:rsid w:val="00251659"/>
    <w:rsid w:val="00251C37"/>
    <w:rsid w:val="0025204F"/>
    <w:rsid w:val="002521B0"/>
    <w:rsid w:val="002522AA"/>
    <w:rsid w:val="00252389"/>
    <w:rsid w:val="00252396"/>
    <w:rsid w:val="002524B1"/>
    <w:rsid w:val="002527C4"/>
    <w:rsid w:val="00252804"/>
    <w:rsid w:val="002529DA"/>
    <w:rsid w:val="00252AB1"/>
    <w:rsid w:val="00252B74"/>
    <w:rsid w:val="0025313E"/>
    <w:rsid w:val="002532E0"/>
    <w:rsid w:val="00253583"/>
    <w:rsid w:val="0025375D"/>
    <w:rsid w:val="002538F9"/>
    <w:rsid w:val="00253A59"/>
    <w:rsid w:val="0025434A"/>
    <w:rsid w:val="00254E85"/>
    <w:rsid w:val="00254F94"/>
    <w:rsid w:val="0025505E"/>
    <w:rsid w:val="0025509A"/>
    <w:rsid w:val="00255566"/>
    <w:rsid w:val="002559E5"/>
    <w:rsid w:val="002562C4"/>
    <w:rsid w:val="002567DE"/>
    <w:rsid w:val="00256948"/>
    <w:rsid w:val="00256BAB"/>
    <w:rsid w:val="00257100"/>
    <w:rsid w:val="002574A3"/>
    <w:rsid w:val="002574BF"/>
    <w:rsid w:val="002574CA"/>
    <w:rsid w:val="0025786F"/>
    <w:rsid w:val="00257C18"/>
    <w:rsid w:val="00257F47"/>
    <w:rsid w:val="00260137"/>
    <w:rsid w:val="0026039D"/>
    <w:rsid w:val="002603E1"/>
    <w:rsid w:val="002610B3"/>
    <w:rsid w:val="0026128F"/>
    <w:rsid w:val="0026187C"/>
    <w:rsid w:val="002618F9"/>
    <w:rsid w:val="00261C9F"/>
    <w:rsid w:val="00261CC6"/>
    <w:rsid w:val="0026209C"/>
    <w:rsid w:val="002620FB"/>
    <w:rsid w:val="00262289"/>
    <w:rsid w:val="002623CF"/>
    <w:rsid w:val="002627CB"/>
    <w:rsid w:val="002628FC"/>
    <w:rsid w:val="00262DAA"/>
    <w:rsid w:val="0026342D"/>
    <w:rsid w:val="0026380E"/>
    <w:rsid w:val="00264022"/>
    <w:rsid w:val="00264AE4"/>
    <w:rsid w:val="002652BB"/>
    <w:rsid w:val="002652F3"/>
    <w:rsid w:val="002658DC"/>
    <w:rsid w:val="00265C83"/>
    <w:rsid w:val="00265EF2"/>
    <w:rsid w:val="0026619C"/>
    <w:rsid w:val="002661AD"/>
    <w:rsid w:val="002666E4"/>
    <w:rsid w:val="00266781"/>
    <w:rsid w:val="00266B60"/>
    <w:rsid w:val="00266F35"/>
    <w:rsid w:val="0026701E"/>
    <w:rsid w:val="00267029"/>
    <w:rsid w:val="002670EE"/>
    <w:rsid w:val="002670F0"/>
    <w:rsid w:val="002673D6"/>
    <w:rsid w:val="002677CF"/>
    <w:rsid w:val="002678D5"/>
    <w:rsid w:val="00267974"/>
    <w:rsid w:val="00267E5A"/>
    <w:rsid w:val="0027063D"/>
    <w:rsid w:val="00271394"/>
    <w:rsid w:val="00271BCD"/>
    <w:rsid w:val="00271C12"/>
    <w:rsid w:val="00271C55"/>
    <w:rsid w:val="0027213C"/>
    <w:rsid w:val="00272229"/>
    <w:rsid w:val="002724CB"/>
    <w:rsid w:val="00272582"/>
    <w:rsid w:val="002727E5"/>
    <w:rsid w:val="00272AFE"/>
    <w:rsid w:val="002731CC"/>
    <w:rsid w:val="002734AA"/>
    <w:rsid w:val="00273FC9"/>
    <w:rsid w:val="0027410B"/>
    <w:rsid w:val="002743E1"/>
    <w:rsid w:val="00274B2E"/>
    <w:rsid w:val="00274DA9"/>
    <w:rsid w:val="00274DB6"/>
    <w:rsid w:val="00274E54"/>
    <w:rsid w:val="00275230"/>
    <w:rsid w:val="00275D97"/>
    <w:rsid w:val="00275DC2"/>
    <w:rsid w:val="00275F74"/>
    <w:rsid w:val="00276163"/>
    <w:rsid w:val="0027650C"/>
    <w:rsid w:val="00276FFD"/>
    <w:rsid w:val="00277014"/>
    <w:rsid w:val="00277888"/>
    <w:rsid w:val="002779C2"/>
    <w:rsid w:val="002779EB"/>
    <w:rsid w:val="00277F51"/>
    <w:rsid w:val="00280104"/>
    <w:rsid w:val="00280217"/>
    <w:rsid w:val="00280D43"/>
    <w:rsid w:val="00280F35"/>
    <w:rsid w:val="00281025"/>
    <w:rsid w:val="002814D9"/>
    <w:rsid w:val="002815F7"/>
    <w:rsid w:val="002817A9"/>
    <w:rsid w:val="002817D0"/>
    <w:rsid w:val="00281821"/>
    <w:rsid w:val="002818A7"/>
    <w:rsid w:val="00281DBC"/>
    <w:rsid w:val="00281E35"/>
    <w:rsid w:val="00281ED5"/>
    <w:rsid w:val="00281F96"/>
    <w:rsid w:val="00282DF1"/>
    <w:rsid w:val="00282E16"/>
    <w:rsid w:val="00282E6C"/>
    <w:rsid w:val="00283032"/>
    <w:rsid w:val="00283472"/>
    <w:rsid w:val="00283C5B"/>
    <w:rsid w:val="002846C8"/>
    <w:rsid w:val="002848C5"/>
    <w:rsid w:val="00284922"/>
    <w:rsid w:val="002850E8"/>
    <w:rsid w:val="00285511"/>
    <w:rsid w:val="00285CE0"/>
    <w:rsid w:val="00285D54"/>
    <w:rsid w:val="0028619C"/>
    <w:rsid w:val="0028622B"/>
    <w:rsid w:val="0028636E"/>
    <w:rsid w:val="0028658B"/>
    <w:rsid w:val="00286868"/>
    <w:rsid w:val="002870DC"/>
    <w:rsid w:val="00287100"/>
    <w:rsid w:val="0028732D"/>
    <w:rsid w:val="00287605"/>
    <w:rsid w:val="00287926"/>
    <w:rsid w:val="00287CC7"/>
    <w:rsid w:val="0029074A"/>
    <w:rsid w:val="00290D9E"/>
    <w:rsid w:val="00291157"/>
    <w:rsid w:val="002911DE"/>
    <w:rsid w:val="002912DA"/>
    <w:rsid w:val="002913BD"/>
    <w:rsid w:val="002927CB"/>
    <w:rsid w:val="002928F8"/>
    <w:rsid w:val="002928F9"/>
    <w:rsid w:val="00293957"/>
    <w:rsid w:val="00293976"/>
    <w:rsid w:val="0029477E"/>
    <w:rsid w:val="002947EE"/>
    <w:rsid w:val="00294B6F"/>
    <w:rsid w:val="002955BF"/>
    <w:rsid w:val="002955C7"/>
    <w:rsid w:val="00295AE1"/>
    <w:rsid w:val="00295ED4"/>
    <w:rsid w:val="00295F57"/>
    <w:rsid w:val="00295FB2"/>
    <w:rsid w:val="00296052"/>
    <w:rsid w:val="0029630E"/>
    <w:rsid w:val="0029655A"/>
    <w:rsid w:val="00296647"/>
    <w:rsid w:val="002966D8"/>
    <w:rsid w:val="0029683D"/>
    <w:rsid w:val="002968DA"/>
    <w:rsid w:val="00296C23"/>
    <w:rsid w:val="00296F65"/>
    <w:rsid w:val="002970AC"/>
    <w:rsid w:val="002971ED"/>
    <w:rsid w:val="0029789B"/>
    <w:rsid w:val="00297DDC"/>
    <w:rsid w:val="00297DF6"/>
    <w:rsid w:val="00297E52"/>
    <w:rsid w:val="002A02F4"/>
    <w:rsid w:val="002A0313"/>
    <w:rsid w:val="002A0393"/>
    <w:rsid w:val="002A0459"/>
    <w:rsid w:val="002A045E"/>
    <w:rsid w:val="002A0B9E"/>
    <w:rsid w:val="002A0D6F"/>
    <w:rsid w:val="002A11B9"/>
    <w:rsid w:val="002A1777"/>
    <w:rsid w:val="002A1916"/>
    <w:rsid w:val="002A1B07"/>
    <w:rsid w:val="002A1C81"/>
    <w:rsid w:val="002A1D0B"/>
    <w:rsid w:val="002A1D2C"/>
    <w:rsid w:val="002A1FD7"/>
    <w:rsid w:val="002A2237"/>
    <w:rsid w:val="002A36B2"/>
    <w:rsid w:val="002A3981"/>
    <w:rsid w:val="002A3BDE"/>
    <w:rsid w:val="002A3BFD"/>
    <w:rsid w:val="002A4008"/>
    <w:rsid w:val="002A4157"/>
    <w:rsid w:val="002A45B6"/>
    <w:rsid w:val="002A4963"/>
    <w:rsid w:val="002A4A32"/>
    <w:rsid w:val="002A4A90"/>
    <w:rsid w:val="002A4C6F"/>
    <w:rsid w:val="002A54A4"/>
    <w:rsid w:val="002A5A60"/>
    <w:rsid w:val="002A693C"/>
    <w:rsid w:val="002A6945"/>
    <w:rsid w:val="002A71A4"/>
    <w:rsid w:val="002A739F"/>
    <w:rsid w:val="002A7424"/>
    <w:rsid w:val="002A75C3"/>
    <w:rsid w:val="002A786D"/>
    <w:rsid w:val="002A7D2E"/>
    <w:rsid w:val="002B0329"/>
    <w:rsid w:val="002B0C20"/>
    <w:rsid w:val="002B0CA5"/>
    <w:rsid w:val="002B0E73"/>
    <w:rsid w:val="002B11F6"/>
    <w:rsid w:val="002B12D3"/>
    <w:rsid w:val="002B1A91"/>
    <w:rsid w:val="002B1F3C"/>
    <w:rsid w:val="002B20BE"/>
    <w:rsid w:val="002B2BD6"/>
    <w:rsid w:val="002B2D4B"/>
    <w:rsid w:val="002B2D5E"/>
    <w:rsid w:val="002B2DC5"/>
    <w:rsid w:val="002B2F51"/>
    <w:rsid w:val="002B2FD5"/>
    <w:rsid w:val="002B3048"/>
    <w:rsid w:val="002B376B"/>
    <w:rsid w:val="002B3B45"/>
    <w:rsid w:val="002B40F0"/>
    <w:rsid w:val="002B49C8"/>
    <w:rsid w:val="002B4F58"/>
    <w:rsid w:val="002B4FA0"/>
    <w:rsid w:val="002B50EB"/>
    <w:rsid w:val="002B59F8"/>
    <w:rsid w:val="002B5A86"/>
    <w:rsid w:val="002B5B33"/>
    <w:rsid w:val="002B5BFA"/>
    <w:rsid w:val="002B6153"/>
    <w:rsid w:val="002B6161"/>
    <w:rsid w:val="002B6241"/>
    <w:rsid w:val="002B627A"/>
    <w:rsid w:val="002B63EE"/>
    <w:rsid w:val="002B6536"/>
    <w:rsid w:val="002B69C2"/>
    <w:rsid w:val="002B6A21"/>
    <w:rsid w:val="002B6D1C"/>
    <w:rsid w:val="002B6E71"/>
    <w:rsid w:val="002B6F3C"/>
    <w:rsid w:val="002B74D1"/>
    <w:rsid w:val="002B7A22"/>
    <w:rsid w:val="002B7D80"/>
    <w:rsid w:val="002C0247"/>
    <w:rsid w:val="002C044D"/>
    <w:rsid w:val="002C04FD"/>
    <w:rsid w:val="002C09F3"/>
    <w:rsid w:val="002C1016"/>
    <w:rsid w:val="002C1151"/>
    <w:rsid w:val="002C1803"/>
    <w:rsid w:val="002C19ED"/>
    <w:rsid w:val="002C1CFA"/>
    <w:rsid w:val="002C1D9B"/>
    <w:rsid w:val="002C21F0"/>
    <w:rsid w:val="002C22D4"/>
    <w:rsid w:val="002C34D4"/>
    <w:rsid w:val="002C3AC7"/>
    <w:rsid w:val="002C3F59"/>
    <w:rsid w:val="002C41D9"/>
    <w:rsid w:val="002C42A2"/>
    <w:rsid w:val="002C4989"/>
    <w:rsid w:val="002C4FAD"/>
    <w:rsid w:val="002C507C"/>
    <w:rsid w:val="002C519C"/>
    <w:rsid w:val="002C5487"/>
    <w:rsid w:val="002C5577"/>
    <w:rsid w:val="002C5839"/>
    <w:rsid w:val="002C59AA"/>
    <w:rsid w:val="002C63FE"/>
    <w:rsid w:val="002C668E"/>
    <w:rsid w:val="002C68D4"/>
    <w:rsid w:val="002C6B53"/>
    <w:rsid w:val="002C7568"/>
    <w:rsid w:val="002C7935"/>
    <w:rsid w:val="002C7AFC"/>
    <w:rsid w:val="002C7BF1"/>
    <w:rsid w:val="002D01DD"/>
    <w:rsid w:val="002D064F"/>
    <w:rsid w:val="002D09BC"/>
    <w:rsid w:val="002D0E48"/>
    <w:rsid w:val="002D11B2"/>
    <w:rsid w:val="002D1640"/>
    <w:rsid w:val="002D165C"/>
    <w:rsid w:val="002D1A58"/>
    <w:rsid w:val="002D1B9B"/>
    <w:rsid w:val="002D1BC8"/>
    <w:rsid w:val="002D1ED5"/>
    <w:rsid w:val="002D227F"/>
    <w:rsid w:val="002D246F"/>
    <w:rsid w:val="002D2E2E"/>
    <w:rsid w:val="002D30E4"/>
    <w:rsid w:val="002D368A"/>
    <w:rsid w:val="002D37E0"/>
    <w:rsid w:val="002D3F94"/>
    <w:rsid w:val="002D40BC"/>
    <w:rsid w:val="002D4323"/>
    <w:rsid w:val="002D4A51"/>
    <w:rsid w:val="002D4B8A"/>
    <w:rsid w:val="002D506D"/>
    <w:rsid w:val="002D5599"/>
    <w:rsid w:val="002D5B2D"/>
    <w:rsid w:val="002D60A8"/>
    <w:rsid w:val="002D638F"/>
    <w:rsid w:val="002D63A1"/>
    <w:rsid w:val="002D6841"/>
    <w:rsid w:val="002D6C39"/>
    <w:rsid w:val="002D74E0"/>
    <w:rsid w:val="002D7756"/>
    <w:rsid w:val="002D79B9"/>
    <w:rsid w:val="002D7AAE"/>
    <w:rsid w:val="002D7B5B"/>
    <w:rsid w:val="002D7D92"/>
    <w:rsid w:val="002D7DD4"/>
    <w:rsid w:val="002E0363"/>
    <w:rsid w:val="002E0617"/>
    <w:rsid w:val="002E0849"/>
    <w:rsid w:val="002E0908"/>
    <w:rsid w:val="002E0934"/>
    <w:rsid w:val="002E0CA8"/>
    <w:rsid w:val="002E0ED4"/>
    <w:rsid w:val="002E1127"/>
    <w:rsid w:val="002E119E"/>
    <w:rsid w:val="002E1342"/>
    <w:rsid w:val="002E1347"/>
    <w:rsid w:val="002E1377"/>
    <w:rsid w:val="002E1493"/>
    <w:rsid w:val="002E1713"/>
    <w:rsid w:val="002E1D7C"/>
    <w:rsid w:val="002E1EAA"/>
    <w:rsid w:val="002E20DE"/>
    <w:rsid w:val="002E2605"/>
    <w:rsid w:val="002E27E2"/>
    <w:rsid w:val="002E285F"/>
    <w:rsid w:val="002E2960"/>
    <w:rsid w:val="002E31FD"/>
    <w:rsid w:val="002E333F"/>
    <w:rsid w:val="002E3761"/>
    <w:rsid w:val="002E3835"/>
    <w:rsid w:val="002E398F"/>
    <w:rsid w:val="002E425E"/>
    <w:rsid w:val="002E4B56"/>
    <w:rsid w:val="002E4EE1"/>
    <w:rsid w:val="002E4EE7"/>
    <w:rsid w:val="002E51FF"/>
    <w:rsid w:val="002E5556"/>
    <w:rsid w:val="002E57D8"/>
    <w:rsid w:val="002E5A96"/>
    <w:rsid w:val="002E5E32"/>
    <w:rsid w:val="002E5F93"/>
    <w:rsid w:val="002E65F6"/>
    <w:rsid w:val="002E6742"/>
    <w:rsid w:val="002E67E2"/>
    <w:rsid w:val="002E68B0"/>
    <w:rsid w:val="002E690B"/>
    <w:rsid w:val="002E6C53"/>
    <w:rsid w:val="002E6DCB"/>
    <w:rsid w:val="002E6F0D"/>
    <w:rsid w:val="002E7472"/>
    <w:rsid w:val="002E7A67"/>
    <w:rsid w:val="002E7A9A"/>
    <w:rsid w:val="002E7E9E"/>
    <w:rsid w:val="002F0933"/>
    <w:rsid w:val="002F0C0D"/>
    <w:rsid w:val="002F0FF1"/>
    <w:rsid w:val="002F131F"/>
    <w:rsid w:val="002F1D75"/>
    <w:rsid w:val="002F1EFA"/>
    <w:rsid w:val="002F240B"/>
    <w:rsid w:val="002F2D7C"/>
    <w:rsid w:val="002F3501"/>
    <w:rsid w:val="002F3960"/>
    <w:rsid w:val="002F3C75"/>
    <w:rsid w:val="002F430D"/>
    <w:rsid w:val="002F44B1"/>
    <w:rsid w:val="002F458C"/>
    <w:rsid w:val="002F4978"/>
    <w:rsid w:val="002F4BA6"/>
    <w:rsid w:val="002F4C32"/>
    <w:rsid w:val="002F4F57"/>
    <w:rsid w:val="002F507E"/>
    <w:rsid w:val="002F55BB"/>
    <w:rsid w:val="002F5631"/>
    <w:rsid w:val="002F56FE"/>
    <w:rsid w:val="002F5715"/>
    <w:rsid w:val="002F5786"/>
    <w:rsid w:val="002F5830"/>
    <w:rsid w:val="002F5AD4"/>
    <w:rsid w:val="002F5BEF"/>
    <w:rsid w:val="002F5DE6"/>
    <w:rsid w:val="002F5FEE"/>
    <w:rsid w:val="002F687B"/>
    <w:rsid w:val="002F6F2E"/>
    <w:rsid w:val="002F6F39"/>
    <w:rsid w:val="002F748B"/>
    <w:rsid w:val="002F7BE0"/>
    <w:rsid w:val="003006D1"/>
    <w:rsid w:val="003007C6"/>
    <w:rsid w:val="00300B57"/>
    <w:rsid w:val="00300B65"/>
    <w:rsid w:val="00300E36"/>
    <w:rsid w:val="003010B2"/>
    <w:rsid w:val="003011B2"/>
    <w:rsid w:val="003012B9"/>
    <w:rsid w:val="00301446"/>
    <w:rsid w:val="00301A1A"/>
    <w:rsid w:val="00301F1F"/>
    <w:rsid w:val="00302215"/>
    <w:rsid w:val="0030243D"/>
    <w:rsid w:val="003028E4"/>
    <w:rsid w:val="00302947"/>
    <w:rsid w:val="00302A3E"/>
    <w:rsid w:val="00302A6C"/>
    <w:rsid w:val="00302C52"/>
    <w:rsid w:val="003030EA"/>
    <w:rsid w:val="003031C3"/>
    <w:rsid w:val="003036D6"/>
    <w:rsid w:val="00303C50"/>
    <w:rsid w:val="00304135"/>
    <w:rsid w:val="00304164"/>
    <w:rsid w:val="003046A0"/>
    <w:rsid w:val="00304762"/>
    <w:rsid w:val="00304AEA"/>
    <w:rsid w:val="00304E45"/>
    <w:rsid w:val="00304E7C"/>
    <w:rsid w:val="003057E5"/>
    <w:rsid w:val="00305877"/>
    <w:rsid w:val="00305B56"/>
    <w:rsid w:val="00305DD0"/>
    <w:rsid w:val="00305E6C"/>
    <w:rsid w:val="00306100"/>
    <w:rsid w:val="00306890"/>
    <w:rsid w:val="00306E98"/>
    <w:rsid w:val="00306ED8"/>
    <w:rsid w:val="00307531"/>
    <w:rsid w:val="0030781D"/>
    <w:rsid w:val="00307886"/>
    <w:rsid w:val="0030799D"/>
    <w:rsid w:val="00307B88"/>
    <w:rsid w:val="0031041A"/>
    <w:rsid w:val="003105B7"/>
    <w:rsid w:val="00311123"/>
    <w:rsid w:val="00311156"/>
    <w:rsid w:val="003113AA"/>
    <w:rsid w:val="0031144B"/>
    <w:rsid w:val="0031144F"/>
    <w:rsid w:val="0031168B"/>
    <w:rsid w:val="00311691"/>
    <w:rsid w:val="00311C61"/>
    <w:rsid w:val="00311DBB"/>
    <w:rsid w:val="003124AC"/>
    <w:rsid w:val="003126F2"/>
    <w:rsid w:val="00312B27"/>
    <w:rsid w:val="00312EFF"/>
    <w:rsid w:val="00312F29"/>
    <w:rsid w:val="00312F65"/>
    <w:rsid w:val="003131DC"/>
    <w:rsid w:val="003132DB"/>
    <w:rsid w:val="00313B0A"/>
    <w:rsid w:val="00313B62"/>
    <w:rsid w:val="00313CC9"/>
    <w:rsid w:val="00313D05"/>
    <w:rsid w:val="00313D6A"/>
    <w:rsid w:val="0031451B"/>
    <w:rsid w:val="0031469D"/>
    <w:rsid w:val="003146EA"/>
    <w:rsid w:val="00314866"/>
    <w:rsid w:val="003149C2"/>
    <w:rsid w:val="00314A49"/>
    <w:rsid w:val="00314B64"/>
    <w:rsid w:val="00314D6E"/>
    <w:rsid w:val="00314F01"/>
    <w:rsid w:val="0031508C"/>
    <w:rsid w:val="003156C2"/>
    <w:rsid w:val="00315DD7"/>
    <w:rsid w:val="00315EFF"/>
    <w:rsid w:val="00315F18"/>
    <w:rsid w:val="0031647B"/>
    <w:rsid w:val="00316596"/>
    <w:rsid w:val="00316629"/>
    <w:rsid w:val="003166E3"/>
    <w:rsid w:val="00316875"/>
    <w:rsid w:val="00316898"/>
    <w:rsid w:val="00316C11"/>
    <w:rsid w:val="00316C14"/>
    <w:rsid w:val="00316FE3"/>
    <w:rsid w:val="003170DD"/>
    <w:rsid w:val="0031727A"/>
    <w:rsid w:val="0031776E"/>
    <w:rsid w:val="00317B0B"/>
    <w:rsid w:val="00317BC1"/>
    <w:rsid w:val="00317E1A"/>
    <w:rsid w:val="00317EAF"/>
    <w:rsid w:val="003202ED"/>
    <w:rsid w:val="00320694"/>
    <w:rsid w:val="00320E24"/>
    <w:rsid w:val="00320EC9"/>
    <w:rsid w:val="003211F9"/>
    <w:rsid w:val="003213C0"/>
    <w:rsid w:val="00321611"/>
    <w:rsid w:val="0032186F"/>
    <w:rsid w:val="003218D0"/>
    <w:rsid w:val="00321A7E"/>
    <w:rsid w:val="00321B72"/>
    <w:rsid w:val="00321B73"/>
    <w:rsid w:val="00321CFC"/>
    <w:rsid w:val="003220FD"/>
    <w:rsid w:val="00322306"/>
    <w:rsid w:val="003225AA"/>
    <w:rsid w:val="003226A7"/>
    <w:rsid w:val="0032280D"/>
    <w:rsid w:val="00322AF3"/>
    <w:rsid w:val="00322DCE"/>
    <w:rsid w:val="00323847"/>
    <w:rsid w:val="00323F6C"/>
    <w:rsid w:val="003240A5"/>
    <w:rsid w:val="00324686"/>
    <w:rsid w:val="00325077"/>
    <w:rsid w:val="003251AE"/>
    <w:rsid w:val="0032584F"/>
    <w:rsid w:val="00325919"/>
    <w:rsid w:val="00325B27"/>
    <w:rsid w:val="00325CA6"/>
    <w:rsid w:val="00325E5B"/>
    <w:rsid w:val="00325EA7"/>
    <w:rsid w:val="00325F64"/>
    <w:rsid w:val="00326067"/>
    <w:rsid w:val="0032614C"/>
    <w:rsid w:val="00326A93"/>
    <w:rsid w:val="00326EF6"/>
    <w:rsid w:val="00327108"/>
    <w:rsid w:val="0032768C"/>
    <w:rsid w:val="00327698"/>
    <w:rsid w:val="0032770D"/>
    <w:rsid w:val="0032790D"/>
    <w:rsid w:val="003279C8"/>
    <w:rsid w:val="003279CF"/>
    <w:rsid w:val="00327ACC"/>
    <w:rsid w:val="00327FF9"/>
    <w:rsid w:val="0033090A"/>
    <w:rsid w:val="00331B2C"/>
    <w:rsid w:val="00331CE5"/>
    <w:rsid w:val="00332084"/>
    <w:rsid w:val="00332542"/>
    <w:rsid w:val="0033295A"/>
    <w:rsid w:val="0033344D"/>
    <w:rsid w:val="00334879"/>
    <w:rsid w:val="00334D8E"/>
    <w:rsid w:val="0033508D"/>
    <w:rsid w:val="00335187"/>
    <w:rsid w:val="003354B6"/>
    <w:rsid w:val="003354DF"/>
    <w:rsid w:val="00335816"/>
    <w:rsid w:val="003360DF"/>
    <w:rsid w:val="00336287"/>
    <w:rsid w:val="0033652D"/>
    <w:rsid w:val="00336AA7"/>
    <w:rsid w:val="00336B89"/>
    <w:rsid w:val="00337087"/>
    <w:rsid w:val="003379B8"/>
    <w:rsid w:val="00337B00"/>
    <w:rsid w:val="00337DA6"/>
    <w:rsid w:val="00337F55"/>
    <w:rsid w:val="00340077"/>
    <w:rsid w:val="003405F0"/>
    <w:rsid w:val="00340635"/>
    <w:rsid w:val="00340743"/>
    <w:rsid w:val="003407EE"/>
    <w:rsid w:val="00340AD3"/>
    <w:rsid w:val="003412D1"/>
    <w:rsid w:val="003414CE"/>
    <w:rsid w:val="003414EC"/>
    <w:rsid w:val="00341900"/>
    <w:rsid w:val="00341D2F"/>
    <w:rsid w:val="00341D9D"/>
    <w:rsid w:val="00341F9E"/>
    <w:rsid w:val="003421E0"/>
    <w:rsid w:val="0034241B"/>
    <w:rsid w:val="0034285A"/>
    <w:rsid w:val="00342E73"/>
    <w:rsid w:val="00343157"/>
    <w:rsid w:val="00343364"/>
    <w:rsid w:val="003437A4"/>
    <w:rsid w:val="0034383D"/>
    <w:rsid w:val="00343AFA"/>
    <w:rsid w:val="00343B3F"/>
    <w:rsid w:val="00343CF2"/>
    <w:rsid w:val="00343E31"/>
    <w:rsid w:val="00343EE4"/>
    <w:rsid w:val="00343F6C"/>
    <w:rsid w:val="003440CB"/>
    <w:rsid w:val="00344546"/>
    <w:rsid w:val="00344B21"/>
    <w:rsid w:val="00344EB8"/>
    <w:rsid w:val="00345476"/>
    <w:rsid w:val="00345B7A"/>
    <w:rsid w:val="00345BC6"/>
    <w:rsid w:val="00346177"/>
    <w:rsid w:val="003462D8"/>
    <w:rsid w:val="00346395"/>
    <w:rsid w:val="003465B1"/>
    <w:rsid w:val="003469F1"/>
    <w:rsid w:val="00346EEF"/>
    <w:rsid w:val="003471E4"/>
    <w:rsid w:val="0034731B"/>
    <w:rsid w:val="003473EB"/>
    <w:rsid w:val="003478EE"/>
    <w:rsid w:val="00347F11"/>
    <w:rsid w:val="003501A0"/>
    <w:rsid w:val="0035027C"/>
    <w:rsid w:val="0035098E"/>
    <w:rsid w:val="00350AA6"/>
    <w:rsid w:val="00350D40"/>
    <w:rsid w:val="00350D80"/>
    <w:rsid w:val="00350D97"/>
    <w:rsid w:val="00350E7E"/>
    <w:rsid w:val="00350EB8"/>
    <w:rsid w:val="0035102B"/>
    <w:rsid w:val="00351220"/>
    <w:rsid w:val="00351396"/>
    <w:rsid w:val="0035139F"/>
    <w:rsid w:val="0035143C"/>
    <w:rsid w:val="0035167B"/>
    <w:rsid w:val="00352216"/>
    <w:rsid w:val="00352250"/>
    <w:rsid w:val="00352452"/>
    <w:rsid w:val="0035256D"/>
    <w:rsid w:val="0035267F"/>
    <w:rsid w:val="003528FA"/>
    <w:rsid w:val="003529C2"/>
    <w:rsid w:val="00352A59"/>
    <w:rsid w:val="00352F7F"/>
    <w:rsid w:val="0035338A"/>
    <w:rsid w:val="00353657"/>
    <w:rsid w:val="003536C3"/>
    <w:rsid w:val="003545B1"/>
    <w:rsid w:val="00354ADF"/>
    <w:rsid w:val="00354AE8"/>
    <w:rsid w:val="00354C7A"/>
    <w:rsid w:val="00354C9F"/>
    <w:rsid w:val="00354E87"/>
    <w:rsid w:val="00354FD0"/>
    <w:rsid w:val="00355731"/>
    <w:rsid w:val="0035586F"/>
    <w:rsid w:val="00355994"/>
    <w:rsid w:val="00355A60"/>
    <w:rsid w:val="00355D8D"/>
    <w:rsid w:val="00355FDC"/>
    <w:rsid w:val="003561D1"/>
    <w:rsid w:val="003566F7"/>
    <w:rsid w:val="00356848"/>
    <w:rsid w:val="003570FA"/>
    <w:rsid w:val="00357464"/>
    <w:rsid w:val="00357942"/>
    <w:rsid w:val="00357AE8"/>
    <w:rsid w:val="00357C25"/>
    <w:rsid w:val="00357CCF"/>
    <w:rsid w:val="00357FFA"/>
    <w:rsid w:val="00360098"/>
    <w:rsid w:val="0036019E"/>
    <w:rsid w:val="00360869"/>
    <w:rsid w:val="00360F94"/>
    <w:rsid w:val="00361057"/>
    <w:rsid w:val="003611D5"/>
    <w:rsid w:val="00361461"/>
    <w:rsid w:val="0036184D"/>
    <w:rsid w:val="00361AE8"/>
    <w:rsid w:val="00361C02"/>
    <w:rsid w:val="00361C8D"/>
    <w:rsid w:val="00362087"/>
    <w:rsid w:val="003623C0"/>
    <w:rsid w:val="00362693"/>
    <w:rsid w:val="003627B9"/>
    <w:rsid w:val="003628D0"/>
    <w:rsid w:val="00362955"/>
    <w:rsid w:val="00362C35"/>
    <w:rsid w:val="003630CF"/>
    <w:rsid w:val="003631AD"/>
    <w:rsid w:val="00363237"/>
    <w:rsid w:val="00363490"/>
    <w:rsid w:val="003634E3"/>
    <w:rsid w:val="003635E5"/>
    <w:rsid w:val="00363951"/>
    <w:rsid w:val="00363AF2"/>
    <w:rsid w:val="00363C57"/>
    <w:rsid w:val="00364473"/>
    <w:rsid w:val="00364530"/>
    <w:rsid w:val="00364577"/>
    <w:rsid w:val="00364C1B"/>
    <w:rsid w:val="00365552"/>
    <w:rsid w:val="00365DE4"/>
    <w:rsid w:val="00365EED"/>
    <w:rsid w:val="00365F6D"/>
    <w:rsid w:val="003661B0"/>
    <w:rsid w:val="0036665F"/>
    <w:rsid w:val="00366B19"/>
    <w:rsid w:val="00366C29"/>
    <w:rsid w:val="00366D43"/>
    <w:rsid w:val="003670C8"/>
    <w:rsid w:val="00367107"/>
    <w:rsid w:val="003673C7"/>
    <w:rsid w:val="0036749D"/>
    <w:rsid w:val="003674DE"/>
    <w:rsid w:val="003675FE"/>
    <w:rsid w:val="00367650"/>
    <w:rsid w:val="00367827"/>
    <w:rsid w:val="00367D21"/>
    <w:rsid w:val="00367D7B"/>
    <w:rsid w:val="003701D2"/>
    <w:rsid w:val="003704C5"/>
    <w:rsid w:val="00370CD1"/>
    <w:rsid w:val="0037102B"/>
    <w:rsid w:val="003710D9"/>
    <w:rsid w:val="00371173"/>
    <w:rsid w:val="00371609"/>
    <w:rsid w:val="003717E0"/>
    <w:rsid w:val="003717FB"/>
    <w:rsid w:val="0037180C"/>
    <w:rsid w:val="0037202F"/>
    <w:rsid w:val="00372445"/>
    <w:rsid w:val="00372B1A"/>
    <w:rsid w:val="00372BD8"/>
    <w:rsid w:val="00372E5A"/>
    <w:rsid w:val="00373412"/>
    <w:rsid w:val="003737DA"/>
    <w:rsid w:val="003737F3"/>
    <w:rsid w:val="00373C6F"/>
    <w:rsid w:val="00373CC8"/>
    <w:rsid w:val="00373D6E"/>
    <w:rsid w:val="00373E46"/>
    <w:rsid w:val="003740E3"/>
    <w:rsid w:val="0037413C"/>
    <w:rsid w:val="00374273"/>
    <w:rsid w:val="003748E6"/>
    <w:rsid w:val="003749B8"/>
    <w:rsid w:val="003749E4"/>
    <w:rsid w:val="00374D8D"/>
    <w:rsid w:val="00374D9B"/>
    <w:rsid w:val="00374DCD"/>
    <w:rsid w:val="003750EC"/>
    <w:rsid w:val="003756C6"/>
    <w:rsid w:val="0037578E"/>
    <w:rsid w:val="0037583C"/>
    <w:rsid w:val="00375EE4"/>
    <w:rsid w:val="00376203"/>
    <w:rsid w:val="003764BB"/>
    <w:rsid w:val="0037683C"/>
    <w:rsid w:val="00376B37"/>
    <w:rsid w:val="00376B44"/>
    <w:rsid w:val="00376C86"/>
    <w:rsid w:val="00376D4E"/>
    <w:rsid w:val="00376D74"/>
    <w:rsid w:val="00376F4B"/>
    <w:rsid w:val="003770BE"/>
    <w:rsid w:val="003770CB"/>
    <w:rsid w:val="003770E5"/>
    <w:rsid w:val="003775AE"/>
    <w:rsid w:val="00377A55"/>
    <w:rsid w:val="00377D2B"/>
    <w:rsid w:val="003800D3"/>
    <w:rsid w:val="00380111"/>
    <w:rsid w:val="00380122"/>
    <w:rsid w:val="00380C47"/>
    <w:rsid w:val="0038137A"/>
    <w:rsid w:val="00381856"/>
    <w:rsid w:val="00381BD3"/>
    <w:rsid w:val="00381EB7"/>
    <w:rsid w:val="00382182"/>
    <w:rsid w:val="003823F2"/>
    <w:rsid w:val="003828BF"/>
    <w:rsid w:val="00382BC6"/>
    <w:rsid w:val="00382DF4"/>
    <w:rsid w:val="00382ED8"/>
    <w:rsid w:val="003835EE"/>
    <w:rsid w:val="003838E0"/>
    <w:rsid w:val="00383B9B"/>
    <w:rsid w:val="00384085"/>
    <w:rsid w:val="00384141"/>
    <w:rsid w:val="00384237"/>
    <w:rsid w:val="00384439"/>
    <w:rsid w:val="00384799"/>
    <w:rsid w:val="00384D25"/>
    <w:rsid w:val="00385E32"/>
    <w:rsid w:val="00385F82"/>
    <w:rsid w:val="00386058"/>
    <w:rsid w:val="00386141"/>
    <w:rsid w:val="00386410"/>
    <w:rsid w:val="00386986"/>
    <w:rsid w:val="00386EEE"/>
    <w:rsid w:val="00387186"/>
    <w:rsid w:val="00387685"/>
    <w:rsid w:val="00387ADF"/>
    <w:rsid w:val="00387AF2"/>
    <w:rsid w:val="00387DCD"/>
    <w:rsid w:val="003902C6"/>
    <w:rsid w:val="003904C9"/>
    <w:rsid w:val="0039095E"/>
    <w:rsid w:val="00390BC4"/>
    <w:rsid w:val="00390C6B"/>
    <w:rsid w:val="0039171E"/>
    <w:rsid w:val="00391910"/>
    <w:rsid w:val="00391BB7"/>
    <w:rsid w:val="00391CA6"/>
    <w:rsid w:val="003923A1"/>
    <w:rsid w:val="00392627"/>
    <w:rsid w:val="00392E8A"/>
    <w:rsid w:val="00392FE2"/>
    <w:rsid w:val="00393928"/>
    <w:rsid w:val="00393C78"/>
    <w:rsid w:val="00394016"/>
    <w:rsid w:val="00394043"/>
    <w:rsid w:val="0039409F"/>
    <w:rsid w:val="0039433D"/>
    <w:rsid w:val="003944F3"/>
    <w:rsid w:val="003945ED"/>
    <w:rsid w:val="00394A84"/>
    <w:rsid w:val="00394C95"/>
    <w:rsid w:val="0039584F"/>
    <w:rsid w:val="003958CD"/>
    <w:rsid w:val="0039603F"/>
    <w:rsid w:val="00396064"/>
    <w:rsid w:val="003961BB"/>
    <w:rsid w:val="003968A8"/>
    <w:rsid w:val="00396CCC"/>
    <w:rsid w:val="00397425"/>
    <w:rsid w:val="003976C5"/>
    <w:rsid w:val="0039794A"/>
    <w:rsid w:val="00397FAA"/>
    <w:rsid w:val="003A0F44"/>
    <w:rsid w:val="003A1501"/>
    <w:rsid w:val="003A1738"/>
    <w:rsid w:val="003A184B"/>
    <w:rsid w:val="003A1866"/>
    <w:rsid w:val="003A1B7D"/>
    <w:rsid w:val="003A1CB4"/>
    <w:rsid w:val="003A1D0A"/>
    <w:rsid w:val="003A2319"/>
    <w:rsid w:val="003A250C"/>
    <w:rsid w:val="003A28CA"/>
    <w:rsid w:val="003A2D12"/>
    <w:rsid w:val="003A2EC4"/>
    <w:rsid w:val="003A3449"/>
    <w:rsid w:val="003A3947"/>
    <w:rsid w:val="003A39BC"/>
    <w:rsid w:val="003A3C65"/>
    <w:rsid w:val="003A3FB4"/>
    <w:rsid w:val="003A403C"/>
    <w:rsid w:val="003A4049"/>
    <w:rsid w:val="003A4429"/>
    <w:rsid w:val="003A47C2"/>
    <w:rsid w:val="003A4AB0"/>
    <w:rsid w:val="003A4C62"/>
    <w:rsid w:val="003A4EE6"/>
    <w:rsid w:val="003A5033"/>
    <w:rsid w:val="003A511F"/>
    <w:rsid w:val="003A58F8"/>
    <w:rsid w:val="003A5998"/>
    <w:rsid w:val="003A5A94"/>
    <w:rsid w:val="003A5C05"/>
    <w:rsid w:val="003A5FD4"/>
    <w:rsid w:val="003A61A9"/>
    <w:rsid w:val="003A65F8"/>
    <w:rsid w:val="003A68F0"/>
    <w:rsid w:val="003A6919"/>
    <w:rsid w:val="003A7624"/>
    <w:rsid w:val="003A76A8"/>
    <w:rsid w:val="003A7868"/>
    <w:rsid w:val="003A79EF"/>
    <w:rsid w:val="003A7ADC"/>
    <w:rsid w:val="003A7D6A"/>
    <w:rsid w:val="003A7F65"/>
    <w:rsid w:val="003A7FFD"/>
    <w:rsid w:val="003B039C"/>
    <w:rsid w:val="003B03F0"/>
    <w:rsid w:val="003B050D"/>
    <w:rsid w:val="003B05F3"/>
    <w:rsid w:val="003B0B25"/>
    <w:rsid w:val="003B0C9F"/>
    <w:rsid w:val="003B0D9A"/>
    <w:rsid w:val="003B0FE1"/>
    <w:rsid w:val="003B159A"/>
    <w:rsid w:val="003B1A28"/>
    <w:rsid w:val="003B1B8B"/>
    <w:rsid w:val="003B1C8B"/>
    <w:rsid w:val="003B1DB3"/>
    <w:rsid w:val="003B1EE6"/>
    <w:rsid w:val="003B2163"/>
    <w:rsid w:val="003B2562"/>
    <w:rsid w:val="003B28AA"/>
    <w:rsid w:val="003B2B4D"/>
    <w:rsid w:val="003B2DCB"/>
    <w:rsid w:val="003B30CB"/>
    <w:rsid w:val="003B311A"/>
    <w:rsid w:val="003B38B1"/>
    <w:rsid w:val="003B39FA"/>
    <w:rsid w:val="003B3F62"/>
    <w:rsid w:val="003B4F6A"/>
    <w:rsid w:val="003B514D"/>
    <w:rsid w:val="003B51BC"/>
    <w:rsid w:val="003B52D3"/>
    <w:rsid w:val="003B5743"/>
    <w:rsid w:val="003B57C8"/>
    <w:rsid w:val="003B59F3"/>
    <w:rsid w:val="003B6000"/>
    <w:rsid w:val="003B61D1"/>
    <w:rsid w:val="003B6202"/>
    <w:rsid w:val="003B67D0"/>
    <w:rsid w:val="003B68C7"/>
    <w:rsid w:val="003B6963"/>
    <w:rsid w:val="003B712E"/>
    <w:rsid w:val="003B782F"/>
    <w:rsid w:val="003C0379"/>
    <w:rsid w:val="003C0899"/>
    <w:rsid w:val="003C0D52"/>
    <w:rsid w:val="003C0E9B"/>
    <w:rsid w:val="003C11DF"/>
    <w:rsid w:val="003C11F6"/>
    <w:rsid w:val="003C1370"/>
    <w:rsid w:val="003C16E7"/>
    <w:rsid w:val="003C1B70"/>
    <w:rsid w:val="003C1C38"/>
    <w:rsid w:val="003C1DD1"/>
    <w:rsid w:val="003C20B3"/>
    <w:rsid w:val="003C22EF"/>
    <w:rsid w:val="003C2668"/>
    <w:rsid w:val="003C2B50"/>
    <w:rsid w:val="003C2D71"/>
    <w:rsid w:val="003C2DD9"/>
    <w:rsid w:val="003C3171"/>
    <w:rsid w:val="003C3CC1"/>
    <w:rsid w:val="003C3FDD"/>
    <w:rsid w:val="003C4176"/>
    <w:rsid w:val="003C44C0"/>
    <w:rsid w:val="003C491B"/>
    <w:rsid w:val="003C4CA0"/>
    <w:rsid w:val="003C4D2D"/>
    <w:rsid w:val="003C50F2"/>
    <w:rsid w:val="003C554D"/>
    <w:rsid w:val="003C55A2"/>
    <w:rsid w:val="003C5679"/>
    <w:rsid w:val="003C580E"/>
    <w:rsid w:val="003C5AC3"/>
    <w:rsid w:val="003C626D"/>
    <w:rsid w:val="003C630D"/>
    <w:rsid w:val="003C6A14"/>
    <w:rsid w:val="003C6D58"/>
    <w:rsid w:val="003C71E5"/>
    <w:rsid w:val="003C761F"/>
    <w:rsid w:val="003C795A"/>
    <w:rsid w:val="003C799F"/>
    <w:rsid w:val="003C7B75"/>
    <w:rsid w:val="003C7CE9"/>
    <w:rsid w:val="003C7DF2"/>
    <w:rsid w:val="003C7FC2"/>
    <w:rsid w:val="003CCEEE"/>
    <w:rsid w:val="003D01A4"/>
    <w:rsid w:val="003D0E27"/>
    <w:rsid w:val="003D0EF4"/>
    <w:rsid w:val="003D13A8"/>
    <w:rsid w:val="003D179C"/>
    <w:rsid w:val="003D1A44"/>
    <w:rsid w:val="003D23C5"/>
    <w:rsid w:val="003D27E2"/>
    <w:rsid w:val="003D2982"/>
    <w:rsid w:val="003D2D6D"/>
    <w:rsid w:val="003D35D3"/>
    <w:rsid w:val="003D366D"/>
    <w:rsid w:val="003D3901"/>
    <w:rsid w:val="003D3C31"/>
    <w:rsid w:val="003D3FFC"/>
    <w:rsid w:val="003D4146"/>
    <w:rsid w:val="003D4774"/>
    <w:rsid w:val="003D47D8"/>
    <w:rsid w:val="003D4983"/>
    <w:rsid w:val="003D4A40"/>
    <w:rsid w:val="003D4AAD"/>
    <w:rsid w:val="003D4F0B"/>
    <w:rsid w:val="003D5127"/>
    <w:rsid w:val="003D59C4"/>
    <w:rsid w:val="003D59E2"/>
    <w:rsid w:val="003D5EF9"/>
    <w:rsid w:val="003D5F37"/>
    <w:rsid w:val="003D6000"/>
    <w:rsid w:val="003D67B8"/>
    <w:rsid w:val="003D68F0"/>
    <w:rsid w:val="003D6A7E"/>
    <w:rsid w:val="003D6AC9"/>
    <w:rsid w:val="003D6E57"/>
    <w:rsid w:val="003D7053"/>
    <w:rsid w:val="003D7097"/>
    <w:rsid w:val="003D70C7"/>
    <w:rsid w:val="003D70D5"/>
    <w:rsid w:val="003D75C2"/>
    <w:rsid w:val="003D75E4"/>
    <w:rsid w:val="003D7704"/>
    <w:rsid w:val="003D775D"/>
    <w:rsid w:val="003D77CC"/>
    <w:rsid w:val="003D7AA2"/>
    <w:rsid w:val="003E00FB"/>
    <w:rsid w:val="003E09C2"/>
    <w:rsid w:val="003E0B0B"/>
    <w:rsid w:val="003E0B46"/>
    <w:rsid w:val="003E0BD3"/>
    <w:rsid w:val="003E1392"/>
    <w:rsid w:val="003E15DD"/>
    <w:rsid w:val="003E1C75"/>
    <w:rsid w:val="003E1E13"/>
    <w:rsid w:val="003E232B"/>
    <w:rsid w:val="003E2515"/>
    <w:rsid w:val="003E2647"/>
    <w:rsid w:val="003E2994"/>
    <w:rsid w:val="003E2B63"/>
    <w:rsid w:val="003E2C7B"/>
    <w:rsid w:val="003E2CCA"/>
    <w:rsid w:val="003E2E85"/>
    <w:rsid w:val="003E3781"/>
    <w:rsid w:val="003E47EF"/>
    <w:rsid w:val="003E4E57"/>
    <w:rsid w:val="003E54CC"/>
    <w:rsid w:val="003E5937"/>
    <w:rsid w:val="003E5A10"/>
    <w:rsid w:val="003E5BBE"/>
    <w:rsid w:val="003E5FA3"/>
    <w:rsid w:val="003E61A3"/>
    <w:rsid w:val="003E62E9"/>
    <w:rsid w:val="003E671A"/>
    <w:rsid w:val="003E6725"/>
    <w:rsid w:val="003E692A"/>
    <w:rsid w:val="003E6EA9"/>
    <w:rsid w:val="003E764D"/>
    <w:rsid w:val="003E7CBB"/>
    <w:rsid w:val="003E7EBD"/>
    <w:rsid w:val="003F04ED"/>
    <w:rsid w:val="003F04F1"/>
    <w:rsid w:val="003F074B"/>
    <w:rsid w:val="003F0C99"/>
    <w:rsid w:val="003F0D9D"/>
    <w:rsid w:val="003F0EFF"/>
    <w:rsid w:val="003F10F0"/>
    <w:rsid w:val="003F1285"/>
    <w:rsid w:val="003F14F6"/>
    <w:rsid w:val="003F16DD"/>
    <w:rsid w:val="003F1936"/>
    <w:rsid w:val="003F1C69"/>
    <w:rsid w:val="003F2092"/>
    <w:rsid w:val="003F21DB"/>
    <w:rsid w:val="003F299A"/>
    <w:rsid w:val="003F2A0E"/>
    <w:rsid w:val="003F2F8A"/>
    <w:rsid w:val="003F33F9"/>
    <w:rsid w:val="003F38D9"/>
    <w:rsid w:val="003F3C51"/>
    <w:rsid w:val="003F3D31"/>
    <w:rsid w:val="003F3EB9"/>
    <w:rsid w:val="003F4214"/>
    <w:rsid w:val="003F42E1"/>
    <w:rsid w:val="003F4768"/>
    <w:rsid w:val="003F4C47"/>
    <w:rsid w:val="003F4F97"/>
    <w:rsid w:val="003F51AF"/>
    <w:rsid w:val="003F5671"/>
    <w:rsid w:val="003F5762"/>
    <w:rsid w:val="003F59FE"/>
    <w:rsid w:val="003F5AB9"/>
    <w:rsid w:val="003F606C"/>
    <w:rsid w:val="003F61D2"/>
    <w:rsid w:val="003F64E9"/>
    <w:rsid w:val="003F669C"/>
    <w:rsid w:val="003F68CE"/>
    <w:rsid w:val="003F6994"/>
    <w:rsid w:val="003F6C21"/>
    <w:rsid w:val="003F6D2B"/>
    <w:rsid w:val="003F6D8D"/>
    <w:rsid w:val="003F6D98"/>
    <w:rsid w:val="003F6FB4"/>
    <w:rsid w:val="003F6FCF"/>
    <w:rsid w:val="003F717C"/>
    <w:rsid w:val="003F7802"/>
    <w:rsid w:val="003F7935"/>
    <w:rsid w:val="003F7B06"/>
    <w:rsid w:val="003F7D90"/>
    <w:rsid w:val="003F7D99"/>
    <w:rsid w:val="0040001B"/>
    <w:rsid w:val="0040028D"/>
    <w:rsid w:val="00400769"/>
    <w:rsid w:val="00400778"/>
    <w:rsid w:val="00400B91"/>
    <w:rsid w:val="00400BCC"/>
    <w:rsid w:val="00400C2E"/>
    <w:rsid w:val="0040122E"/>
    <w:rsid w:val="00401471"/>
    <w:rsid w:val="004014CE"/>
    <w:rsid w:val="00401568"/>
    <w:rsid w:val="004018DC"/>
    <w:rsid w:val="00401DCD"/>
    <w:rsid w:val="0040277E"/>
    <w:rsid w:val="00402B28"/>
    <w:rsid w:val="00402C99"/>
    <w:rsid w:val="0040302B"/>
    <w:rsid w:val="004030F3"/>
    <w:rsid w:val="00403199"/>
    <w:rsid w:val="004033F0"/>
    <w:rsid w:val="0040361B"/>
    <w:rsid w:val="0040365A"/>
    <w:rsid w:val="004036A8"/>
    <w:rsid w:val="00403D23"/>
    <w:rsid w:val="00404179"/>
    <w:rsid w:val="004045E8"/>
    <w:rsid w:val="00404ACF"/>
    <w:rsid w:val="00404CCF"/>
    <w:rsid w:val="00404E35"/>
    <w:rsid w:val="0040548C"/>
    <w:rsid w:val="004054B8"/>
    <w:rsid w:val="00405583"/>
    <w:rsid w:val="00405ACB"/>
    <w:rsid w:val="00405E67"/>
    <w:rsid w:val="00405EA1"/>
    <w:rsid w:val="004061EC"/>
    <w:rsid w:val="00406638"/>
    <w:rsid w:val="004075F1"/>
    <w:rsid w:val="00407850"/>
    <w:rsid w:val="00407962"/>
    <w:rsid w:val="00407EB2"/>
    <w:rsid w:val="0041006D"/>
    <w:rsid w:val="004100F6"/>
    <w:rsid w:val="00410117"/>
    <w:rsid w:val="004107CC"/>
    <w:rsid w:val="0041082C"/>
    <w:rsid w:val="00410D89"/>
    <w:rsid w:val="004111F0"/>
    <w:rsid w:val="00411311"/>
    <w:rsid w:val="0041145C"/>
    <w:rsid w:val="0041177B"/>
    <w:rsid w:val="00412224"/>
    <w:rsid w:val="00412B0D"/>
    <w:rsid w:val="00412C18"/>
    <w:rsid w:val="00412D4B"/>
    <w:rsid w:val="00412E12"/>
    <w:rsid w:val="0041300C"/>
    <w:rsid w:val="00413338"/>
    <w:rsid w:val="00413698"/>
    <w:rsid w:val="00413735"/>
    <w:rsid w:val="0041378C"/>
    <w:rsid w:val="0041389C"/>
    <w:rsid w:val="0041396A"/>
    <w:rsid w:val="00413EA2"/>
    <w:rsid w:val="00414027"/>
    <w:rsid w:val="00414692"/>
    <w:rsid w:val="0041472B"/>
    <w:rsid w:val="00414A31"/>
    <w:rsid w:val="00414AE6"/>
    <w:rsid w:val="004153F1"/>
    <w:rsid w:val="004155DA"/>
    <w:rsid w:val="00415781"/>
    <w:rsid w:val="00415D5D"/>
    <w:rsid w:val="00416699"/>
    <w:rsid w:val="004169BC"/>
    <w:rsid w:val="004169DD"/>
    <w:rsid w:val="00416C4C"/>
    <w:rsid w:val="004170D3"/>
    <w:rsid w:val="00417389"/>
    <w:rsid w:val="00417621"/>
    <w:rsid w:val="004176B9"/>
    <w:rsid w:val="00417712"/>
    <w:rsid w:val="004203A4"/>
    <w:rsid w:val="00420901"/>
    <w:rsid w:val="00420AEB"/>
    <w:rsid w:val="00420E2D"/>
    <w:rsid w:val="00421150"/>
    <w:rsid w:val="00422480"/>
    <w:rsid w:val="00422791"/>
    <w:rsid w:val="00422C59"/>
    <w:rsid w:val="00422DDF"/>
    <w:rsid w:val="00423916"/>
    <w:rsid w:val="00423AEB"/>
    <w:rsid w:val="00423B2F"/>
    <w:rsid w:val="00423D7C"/>
    <w:rsid w:val="00423F8A"/>
    <w:rsid w:val="004240AF"/>
    <w:rsid w:val="0042418A"/>
    <w:rsid w:val="004242C0"/>
    <w:rsid w:val="004244D9"/>
    <w:rsid w:val="0042498B"/>
    <w:rsid w:val="00424AD2"/>
    <w:rsid w:val="00424D39"/>
    <w:rsid w:val="00425047"/>
    <w:rsid w:val="00425369"/>
    <w:rsid w:val="004254C2"/>
    <w:rsid w:val="0042554F"/>
    <w:rsid w:val="004256D4"/>
    <w:rsid w:val="00425AFA"/>
    <w:rsid w:val="00425E8C"/>
    <w:rsid w:val="0042707B"/>
    <w:rsid w:val="0042721E"/>
    <w:rsid w:val="00427DEA"/>
    <w:rsid w:val="00427EF2"/>
    <w:rsid w:val="00430122"/>
    <w:rsid w:val="00430240"/>
    <w:rsid w:val="00430370"/>
    <w:rsid w:val="004305FC"/>
    <w:rsid w:val="00430657"/>
    <w:rsid w:val="004306BC"/>
    <w:rsid w:val="0043082D"/>
    <w:rsid w:val="004309F5"/>
    <w:rsid w:val="00430B71"/>
    <w:rsid w:val="004310E3"/>
    <w:rsid w:val="00431201"/>
    <w:rsid w:val="004312EA"/>
    <w:rsid w:val="004314AC"/>
    <w:rsid w:val="00431645"/>
    <w:rsid w:val="004316D3"/>
    <w:rsid w:val="00431926"/>
    <w:rsid w:val="004319BF"/>
    <w:rsid w:val="00431B7E"/>
    <w:rsid w:val="00431E12"/>
    <w:rsid w:val="004323A2"/>
    <w:rsid w:val="004325C9"/>
    <w:rsid w:val="00432741"/>
    <w:rsid w:val="0043296B"/>
    <w:rsid w:val="00432D50"/>
    <w:rsid w:val="0043351E"/>
    <w:rsid w:val="00433C5A"/>
    <w:rsid w:val="00433F27"/>
    <w:rsid w:val="00434158"/>
    <w:rsid w:val="00434387"/>
    <w:rsid w:val="004349ED"/>
    <w:rsid w:val="0043508C"/>
    <w:rsid w:val="004352A8"/>
    <w:rsid w:val="00435411"/>
    <w:rsid w:val="00435DE6"/>
    <w:rsid w:val="00436325"/>
    <w:rsid w:val="0043675B"/>
    <w:rsid w:val="004367AF"/>
    <w:rsid w:val="00436B10"/>
    <w:rsid w:val="00436B18"/>
    <w:rsid w:val="00436E42"/>
    <w:rsid w:val="004372EF"/>
    <w:rsid w:val="00437AD4"/>
    <w:rsid w:val="004400D0"/>
    <w:rsid w:val="00440392"/>
    <w:rsid w:val="0044039F"/>
    <w:rsid w:val="004409B5"/>
    <w:rsid w:val="00440EC5"/>
    <w:rsid w:val="0044112B"/>
    <w:rsid w:val="004413C7"/>
    <w:rsid w:val="0044151B"/>
    <w:rsid w:val="004416B4"/>
    <w:rsid w:val="004418E1"/>
    <w:rsid w:val="00441C6C"/>
    <w:rsid w:val="00441FE6"/>
    <w:rsid w:val="00442054"/>
    <w:rsid w:val="004422C5"/>
    <w:rsid w:val="00442726"/>
    <w:rsid w:val="00442932"/>
    <w:rsid w:val="00442945"/>
    <w:rsid w:val="00442B89"/>
    <w:rsid w:val="00442F14"/>
    <w:rsid w:val="004430A7"/>
    <w:rsid w:val="00443673"/>
    <w:rsid w:val="00443855"/>
    <w:rsid w:val="00443868"/>
    <w:rsid w:val="00443C1D"/>
    <w:rsid w:val="004442B4"/>
    <w:rsid w:val="004442D3"/>
    <w:rsid w:val="00444400"/>
    <w:rsid w:val="00444843"/>
    <w:rsid w:val="004449D7"/>
    <w:rsid w:val="00444B2E"/>
    <w:rsid w:val="00444B9F"/>
    <w:rsid w:val="00444BBE"/>
    <w:rsid w:val="00444D94"/>
    <w:rsid w:val="004452DF"/>
    <w:rsid w:val="00445A52"/>
    <w:rsid w:val="00446553"/>
    <w:rsid w:val="0044661E"/>
    <w:rsid w:val="004467FB"/>
    <w:rsid w:val="00446A02"/>
    <w:rsid w:val="00446C17"/>
    <w:rsid w:val="00447226"/>
    <w:rsid w:val="004472C4"/>
    <w:rsid w:val="0044773B"/>
    <w:rsid w:val="00447C68"/>
    <w:rsid w:val="00450085"/>
    <w:rsid w:val="00450C6D"/>
    <w:rsid w:val="00451274"/>
    <w:rsid w:val="00451721"/>
    <w:rsid w:val="004517A7"/>
    <w:rsid w:val="00451814"/>
    <w:rsid w:val="00451986"/>
    <w:rsid w:val="00451DAF"/>
    <w:rsid w:val="00451FF9"/>
    <w:rsid w:val="004523FE"/>
    <w:rsid w:val="00452666"/>
    <w:rsid w:val="0045295E"/>
    <w:rsid w:val="00452C89"/>
    <w:rsid w:val="00452D87"/>
    <w:rsid w:val="00452F89"/>
    <w:rsid w:val="00452F93"/>
    <w:rsid w:val="00453506"/>
    <w:rsid w:val="004536D7"/>
    <w:rsid w:val="0045422A"/>
    <w:rsid w:val="0045458E"/>
    <w:rsid w:val="004550D3"/>
    <w:rsid w:val="0045519F"/>
    <w:rsid w:val="00455560"/>
    <w:rsid w:val="00455673"/>
    <w:rsid w:val="00455A4E"/>
    <w:rsid w:val="00455C56"/>
    <w:rsid w:val="00455E96"/>
    <w:rsid w:val="00456209"/>
    <w:rsid w:val="0045641C"/>
    <w:rsid w:val="004564E3"/>
    <w:rsid w:val="004568C6"/>
    <w:rsid w:val="00457000"/>
    <w:rsid w:val="00457176"/>
    <w:rsid w:val="004571DA"/>
    <w:rsid w:val="00457F7F"/>
    <w:rsid w:val="004600B9"/>
    <w:rsid w:val="00460143"/>
    <w:rsid w:val="0046020D"/>
    <w:rsid w:val="00460799"/>
    <w:rsid w:val="004607C4"/>
    <w:rsid w:val="00460B03"/>
    <w:rsid w:val="0046109C"/>
    <w:rsid w:val="0046148E"/>
    <w:rsid w:val="00461B28"/>
    <w:rsid w:val="00461BD0"/>
    <w:rsid w:val="00461C52"/>
    <w:rsid w:val="004621CD"/>
    <w:rsid w:val="00462484"/>
    <w:rsid w:val="0046259E"/>
    <w:rsid w:val="004628E0"/>
    <w:rsid w:val="00462BBC"/>
    <w:rsid w:val="00462E1B"/>
    <w:rsid w:val="00462F94"/>
    <w:rsid w:val="00463021"/>
    <w:rsid w:val="004630BA"/>
    <w:rsid w:val="004633DA"/>
    <w:rsid w:val="00463554"/>
    <w:rsid w:val="004638A4"/>
    <w:rsid w:val="004638CD"/>
    <w:rsid w:val="00463E41"/>
    <w:rsid w:val="004640C5"/>
    <w:rsid w:val="004643AB"/>
    <w:rsid w:val="004643E4"/>
    <w:rsid w:val="004644B8"/>
    <w:rsid w:val="00464626"/>
    <w:rsid w:val="004646A9"/>
    <w:rsid w:val="0046481A"/>
    <w:rsid w:val="00464D3A"/>
    <w:rsid w:val="00465135"/>
    <w:rsid w:val="00465AB6"/>
    <w:rsid w:val="00465DAC"/>
    <w:rsid w:val="00465E66"/>
    <w:rsid w:val="00465F81"/>
    <w:rsid w:val="00465FC7"/>
    <w:rsid w:val="0046676D"/>
    <w:rsid w:val="00466C44"/>
    <w:rsid w:val="004670DC"/>
    <w:rsid w:val="00467193"/>
    <w:rsid w:val="004671DE"/>
    <w:rsid w:val="00467312"/>
    <w:rsid w:val="00467B6F"/>
    <w:rsid w:val="00467DF3"/>
    <w:rsid w:val="00470118"/>
    <w:rsid w:val="004707CA"/>
    <w:rsid w:val="00470C2E"/>
    <w:rsid w:val="00470D81"/>
    <w:rsid w:val="00470F71"/>
    <w:rsid w:val="00471586"/>
    <w:rsid w:val="00471D1E"/>
    <w:rsid w:val="00471F33"/>
    <w:rsid w:val="00471FB2"/>
    <w:rsid w:val="0047252F"/>
    <w:rsid w:val="004725E9"/>
    <w:rsid w:val="0047267F"/>
    <w:rsid w:val="00472712"/>
    <w:rsid w:val="00472830"/>
    <w:rsid w:val="0047291E"/>
    <w:rsid w:val="00472D94"/>
    <w:rsid w:val="00472E32"/>
    <w:rsid w:val="00472E68"/>
    <w:rsid w:val="00472F1B"/>
    <w:rsid w:val="00473350"/>
    <w:rsid w:val="0047346B"/>
    <w:rsid w:val="004735ED"/>
    <w:rsid w:val="00473A40"/>
    <w:rsid w:val="00473C46"/>
    <w:rsid w:val="00473F07"/>
    <w:rsid w:val="004740F0"/>
    <w:rsid w:val="004742CD"/>
    <w:rsid w:val="00474344"/>
    <w:rsid w:val="00474410"/>
    <w:rsid w:val="004745EC"/>
    <w:rsid w:val="00474645"/>
    <w:rsid w:val="004748E8"/>
    <w:rsid w:val="00474A2B"/>
    <w:rsid w:val="00474F6A"/>
    <w:rsid w:val="00474FF6"/>
    <w:rsid w:val="00475122"/>
    <w:rsid w:val="00475939"/>
    <w:rsid w:val="00475982"/>
    <w:rsid w:val="00475A1A"/>
    <w:rsid w:val="00475BC4"/>
    <w:rsid w:val="00475BE9"/>
    <w:rsid w:val="0047607A"/>
    <w:rsid w:val="004761BD"/>
    <w:rsid w:val="00476C35"/>
    <w:rsid w:val="00476FEB"/>
    <w:rsid w:val="004770B0"/>
    <w:rsid w:val="00477178"/>
    <w:rsid w:val="004776F7"/>
    <w:rsid w:val="00477B75"/>
    <w:rsid w:val="00477C85"/>
    <w:rsid w:val="00477E52"/>
    <w:rsid w:val="00480112"/>
    <w:rsid w:val="00480141"/>
    <w:rsid w:val="004804D9"/>
    <w:rsid w:val="004806E9"/>
    <w:rsid w:val="0048076A"/>
    <w:rsid w:val="00480B25"/>
    <w:rsid w:val="00480D84"/>
    <w:rsid w:val="00480E9F"/>
    <w:rsid w:val="00480F37"/>
    <w:rsid w:val="004812AF"/>
    <w:rsid w:val="00481969"/>
    <w:rsid w:val="00481F95"/>
    <w:rsid w:val="00482BBD"/>
    <w:rsid w:val="00482D01"/>
    <w:rsid w:val="00482D07"/>
    <w:rsid w:val="00482DB4"/>
    <w:rsid w:val="00483017"/>
    <w:rsid w:val="004831C5"/>
    <w:rsid w:val="00483217"/>
    <w:rsid w:val="0048328F"/>
    <w:rsid w:val="0048393F"/>
    <w:rsid w:val="004839B7"/>
    <w:rsid w:val="00483A4A"/>
    <w:rsid w:val="00483C66"/>
    <w:rsid w:val="00483CC3"/>
    <w:rsid w:val="00484192"/>
    <w:rsid w:val="0048436D"/>
    <w:rsid w:val="0048439E"/>
    <w:rsid w:val="004846D6"/>
    <w:rsid w:val="00484A8F"/>
    <w:rsid w:val="00484F8E"/>
    <w:rsid w:val="004852CF"/>
    <w:rsid w:val="0048588F"/>
    <w:rsid w:val="00485A10"/>
    <w:rsid w:val="00485B6E"/>
    <w:rsid w:val="00485BAD"/>
    <w:rsid w:val="00485C20"/>
    <w:rsid w:val="004860EB"/>
    <w:rsid w:val="00486113"/>
    <w:rsid w:val="00486187"/>
    <w:rsid w:val="0048628E"/>
    <w:rsid w:val="00486433"/>
    <w:rsid w:val="00486A88"/>
    <w:rsid w:val="004870F1"/>
    <w:rsid w:val="00487245"/>
    <w:rsid w:val="004872E3"/>
    <w:rsid w:val="004876FC"/>
    <w:rsid w:val="004878E2"/>
    <w:rsid w:val="00487975"/>
    <w:rsid w:val="00487C9F"/>
    <w:rsid w:val="00487D8E"/>
    <w:rsid w:val="00487F25"/>
    <w:rsid w:val="004900A0"/>
    <w:rsid w:val="004906F0"/>
    <w:rsid w:val="00490B7B"/>
    <w:rsid w:val="00490C52"/>
    <w:rsid w:val="00490EA4"/>
    <w:rsid w:val="00490ECE"/>
    <w:rsid w:val="0049144F"/>
    <w:rsid w:val="00491483"/>
    <w:rsid w:val="004915B5"/>
    <w:rsid w:val="004916B0"/>
    <w:rsid w:val="0049197F"/>
    <w:rsid w:val="0049227B"/>
    <w:rsid w:val="004923E6"/>
    <w:rsid w:val="004924E6"/>
    <w:rsid w:val="00492889"/>
    <w:rsid w:val="00492962"/>
    <w:rsid w:val="00492CE1"/>
    <w:rsid w:val="00492EAA"/>
    <w:rsid w:val="00492F05"/>
    <w:rsid w:val="00492FB3"/>
    <w:rsid w:val="0049332E"/>
    <w:rsid w:val="00493573"/>
    <w:rsid w:val="004937AA"/>
    <w:rsid w:val="00493A24"/>
    <w:rsid w:val="00493B6E"/>
    <w:rsid w:val="00493E53"/>
    <w:rsid w:val="004941AA"/>
    <w:rsid w:val="004941C5"/>
    <w:rsid w:val="0049437D"/>
    <w:rsid w:val="00494783"/>
    <w:rsid w:val="00494C0C"/>
    <w:rsid w:val="00494C4F"/>
    <w:rsid w:val="00494CF3"/>
    <w:rsid w:val="00495359"/>
    <w:rsid w:val="004953FF"/>
    <w:rsid w:val="0049541F"/>
    <w:rsid w:val="00495935"/>
    <w:rsid w:val="00495A34"/>
    <w:rsid w:val="00495B9F"/>
    <w:rsid w:val="00495D7F"/>
    <w:rsid w:val="00495E26"/>
    <w:rsid w:val="00495F26"/>
    <w:rsid w:val="00496182"/>
    <w:rsid w:val="004963D1"/>
    <w:rsid w:val="00496488"/>
    <w:rsid w:val="00496639"/>
    <w:rsid w:val="0049670A"/>
    <w:rsid w:val="004967CB"/>
    <w:rsid w:val="00496901"/>
    <w:rsid w:val="00496A2A"/>
    <w:rsid w:val="00496BDF"/>
    <w:rsid w:val="00496C42"/>
    <w:rsid w:val="0049733D"/>
    <w:rsid w:val="00497942"/>
    <w:rsid w:val="00497969"/>
    <w:rsid w:val="00497D5E"/>
    <w:rsid w:val="004A0049"/>
    <w:rsid w:val="004A0096"/>
    <w:rsid w:val="004A014D"/>
    <w:rsid w:val="004A0458"/>
    <w:rsid w:val="004A07F3"/>
    <w:rsid w:val="004A0BB0"/>
    <w:rsid w:val="004A0D8A"/>
    <w:rsid w:val="004A0F4C"/>
    <w:rsid w:val="004A122D"/>
    <w:rsid w:val="004A1306"/>
    <w:rsid w:val="004A15B5"/>
    <w:rsid w:val="004A15FE"/>
    <w:rsid w:val="004A1A5A"/>
    <w:rsid w:val="004A1EF8"/>
    <w:rsid w:val="004A2056"/>
    <w:rsid w:val="004A26F9"/>
    <w:rsid w:val="004A2DE0"/>
    <w:rsid w:val="004A2EC1"/>
    <w:rsid w:val="004A321A"/>
    <w:rsid w:val="004A332C"/>
    <w:rsid w:val="004A356B"/>
    <w:rsid w:val="004A3656"/>
    <w:rsid w:val="004A3730"/>
    <w:rsid w:val="004A384D"/>
    <w:rsid w:val="004A3ABA"/>
    <w:rsid w:val="004A4096"/>
    <w:rsid w:val="004A4155"/>
    <w:rsid w:val="004A4243"/>
    <w:rsid w:val="004A475F"/>
    <w:rsid w:val="004A48C5"/>
    <w:rsid w:val="004A4A83"/>
    <w:rsid w:val="004A4CDD"/>
    <w:rsid w:val="004A4FAF"/>
    <w:rsid w:val="004A5071"/>
    <w:rsid w:val="004A5165"/>
    <w:rsid w:val="004A529C"/>
    <w:rsid w:val="004A5301"/>
    <w:rsid w:val="004A57D0"/>
    <w:rsid w:val="004A5A7B"/>
    <w:rsid w:val="004A609F"/>
    <w:rsid w:val="004A619E"/>
    <w:rsid w:val="004A6205"/>
    <w:rsid w:val="004A6438"/>
    <w:rsid w:val="004A64C4"/>
    <w:rsid w:val="004A64DF"/>
    <w:rsid w:val="004A7105"/>
    <w:rsid w:val="004A7B29"/>
    <w:rsid w:val="004A7FBA"/>
    <w:rsid w:val="004B026A"/>
    <w:rsid w:val="004B0479"/>
    <w:rsid w:val="004B07E9"/>
    <w:rsid w:val="004B09AE"/>
    <w:rsid w:val="004B09E5"/>
    <w:rsid w:val="004B1099"/>
    <w:rsid w:val="004B110F"/>
    <w:rsid w:val="004B135A"/>
    <w:rsid w:val="004B1557"/>
    <w:rsid w:val="004B17BA"/>
    <w:rsid w:val="004B1C51"/>
    <w:rsid w:val="004B1D14"/>
    <w:rsid w:val="004B2147"/>
    <w:rsid w:val="004B2264"/>
    <w:rsid w:val="004B2604"/>
    <w:rsid w:val="004B2EB4"/>
    <w:rsid w:val="004B2F1D"/>
    <w:rsid w:val="004B35B5"/>
    <w:rsid w:val="004B3705"/>
    <w:rsid w:val="004B3750"/>
    <w:rsid w:val="004B388E"/>
    <w:rsid w:val="004B3A6F"/>
    <w:rsid w:val="004B3B6C"/>
    <w:rsid w:val="004B3CEC"/>
    <w:rsid w:val="004B3D72"/>
    <w:rsid w:val="004B3FEE"/>
    <w:rsid w:val="004B44B2"/>
    <w:rsid w:val="004B46AC"/>
    <w:rsid w:val="004B488C"/>
    <w:rsid w:val="004B4936"/>
    <w:rsid w:val="004B4B30"/>
    <w:rsid w:val="004B4BCA"/>
    <w:rsid w:val="004B4C54"/>
    <w:rsid w:val="004B518C"/>
    <w:rsid w:val="004B537B"/>
    <w:rsid w:val="004B5B69"/>
    <w:rsid w:val="004B5DC1"/>
    <w:rsid w:val="004B5F10"/>
    <w:rsid w:val="004B6030"/>
    <w:rsid w:val="004B6307"/>
    <w:rsid w:val="004B6D27"/>
    <w:rsid w:val="004B6DCE"/>
    <w:rsid w:val="004B6EC1"/>
    <w:rsid w:val="004B7254"/>
    <w:rsid w:val="004B7291"/>
    <w:rsid w:val="004B7A26"/>
    <w:rsid w:val="004B7B5B"/>
    <w:rsid w:val="004B7BB9"/>
    <w:rsid w:val="004B7D25"/>
    <w:rsid w:val="004B7DBE"/>
    <w:rsid w:val="004C0160"/>
    <w:rsid w:val="004C030C"/>
    <w:rsid w:val="004C0673"/>
    <w:rsid w:val="004C10D2"/>
    <w:rsid w:val="004C13D5"/>
    <w:rsid w:val="004C16EB"/>
    <w:rsid w:val="004C1A6A"/>
    <w:rsid w:val="004C1F21"/>
    <w:rsid w:val="004C1F25"/>
    <w:rsid w:val="004C2393"/>
    <w:rsid w:val="004C24A2"/>
    <w:rsid w:val="004C261B"/>
    <w:rsid w:val="004C2DA3"/>
    <w:rsid w:val="004C357E"/>
    <w:rsid w:val="004C3C5A"/>
    <w:rsid w:val="004C40AF"/>
    <w:rsid w:val="004C4180"/>
    <w:rsid w:val="004C42C1"/>
    <w:rsid w:val="004C4692"/>
    <w:rsid w:val="004C4725"/>
    <w:rsid w:val="004C479E"/>
    <w:rsid w:val="004C48A3"/>
    <w:rsid w:val="004C4B3E"/>
    <w:rsid w:val="004C4F60"/>
    <w:rsid w:val="004C5028"/>
    <w:rsid w:val="004C5102"/>
    <w:rsid w:val="004C54D1"/>
    <w:rsid w:val="004C56F3"/>
    <w:rsid w:val="004C57B5"/>
    <w:rsid w:val="004C5A87"/>
    <w:rsid w:val="004C5C2B"/>
    <w:rsid w:val="004C641A"/>
    <w:rsid w:val="004C671D"/>
    <w:rsid w:val="004C6782"/>
    <w:rsid w:val="004C6A9F"/>
    <w:rsid w:val="004C6B01"/>
    <w:rsid w:val="004C7028"/>
    <w:rsid w:val="004C706C"/>
    <w:rsid w:val="004C72F4"/>
    <w:rsid w:val="004C76CB"/>
    <w:rsid w:val="004C792B"/>
    <w:rsid w:val="004C7943"/>
    <w:rsid w:val="004C7B2A"/>
    <w:rsid w:val="004C7DB1"/>
    <w:rsid w:val="004C7E73"/>
    <w:rsid w:val="004D0649"/>
    <w:rsid w:val="004D0686"/>
    <w:rsid w:val="004D0850"/>
    <w:rsid w:val="004D0AF8"/>
    <w:rsid w:val="004D0D33"/>
    <w:rsid w:val="004D0DCF"/>
    <w:rsid w:val="004D0FB8"/>
    <w:rsid w:val="004D1565"/>
    <w:rsid w:val="004D1DE5"/>
    <w:rsid w:val="004D2651"/>
    <w:rsid w:val="004D3047"/>
    <w:rsid w:val="004D3111"/>
    <w:rsid w:val="004D394F"/>
    <w:rsid w:val="004D3BAA"/>
    <w:rsid w:val="004D3C9F"/>
    <w:rsid w:val="004D4009"/>
    <w:rsid w:val="004D402C"/>
    <w:rsid w:val="004D42B9"/>
    <w:rsid w:val="004D43BD"/>
    <w:rsid w:val="004D4410"/>
    <w:rsid w:val="004D4E2B"/>
    <w:rsid w:val="004D5218"/>
    <w:rsid w:val="004D5694"/>
    <w:rsid w:val="004D5837"/>
    <w:rsid w:val="004D69BB"/>
    <w:rsid w:val="004D6B51"/>
    <w:rsid w:val="004D6FDF"/>
    <w:rsid w:val="004D70F0"/>
    <w:rsid w:val="004D7600"/>
    <w:rsid w:val="004D7E9D"/>
    <w:rsid w:val="004E030D"/>
    <w:rsid w:val="004E0947"/>
    <w:rsid w:val="004E09BA"/>
    <w:rsid w:val="004E0B8A"/>
    <w:rsid w:val="004E1093"/>
    <w:rsid w:val="004E11D8"/>
    <w:rsid w:val="004E1248"/>
    <w:rsid w:val="004E12A2"/>
    <w:rsid w:val="004E14A6"/>
    <w:rsid w:val="004E18CD"/>
    <w:rsid w:val="004E19F1"/>
    <w:rsid w:val="004E1E14"/>
    <w:rsid w:val="004E1F5C"/>
    <w:rsid w:val="004E223B"/>
    <w:rsid w:val="004E243D"/>
    <w:rsid w:val="004E2483"/>
    <w:rsid w:val="004E248D"/>
    <w:rsid w:val="004E2DC6"/>
    <w:rsid w:val="004E2E3B"/>
    <w:rsid w:val="004E2F80"/>
    <w:rsid w:val="004E30E5"/>
    <w:rsid w:val="004E34FE"/>
    <w:rsid w:val="004E3836"/>
    <w:rsid w:val="004E3875"/>
    <w:rsid w:val="004E3BC1"/>
    <w:rsid w:val="004E3BC6"/>
    <w:rsid w:val="004E3D35"/>
    <w:rsid w:val="004E3D60"/>
    <w:rsid w:val="004E4287"/>
    <w:rsid w:val="004E4739"/>
    <w:rsid w:val="004E494C"/>
    <w:rsid w:val="004E4DC4"/>
    <w:rsid w:val="004E5543"/>
    <w:rsid w:val="004E55CF"/>
    <w:rsid w:val="004E569B"/>
    <w:rsid w:val="004E583A"/>
    <w:rsid w:val="004E58CD"/>
    <w:rsid w:val="004E5BC4"/>
    <w:rsid w:val="004E5C28"/>
    <w:rsid w:val="004E5C81"/>
    <w:rsid w:val="004E5C97"/>
    <w:rsid w:val="004E5E46"/>
    <w:rsid w:val="004E6253"/>
    <w:rsid w:val="004E62AC"/>
    <w:rsid w:val="004E654E"/>
    <w:rsid w:val="004E6915"/>
    <w:rsid w:val="004E696E"/>
    <w:rsid w:val="004E6E4E"/>
    <w:rsid w:val="004E6EF0"/>
    <w:rsid w:val="004E72DA"/>
    <w:rsid w:val="004E73FD"/>
    <w:rsid w:val="004E770E"/>
    <w:rsid w:val="004E78EE"/>
    <w:rsid w:val="004E7DC7"/>
    <w:rsid w:val="004F0182"/>
    <w:rsid w:val="004F0241"/>
    <w:rsid w:val="004F0451"/>
    <w:rsid w:val="004F069F"/>
    <w:rsid w:val="004F0706"/>
    <w:rsid w:val="004F0B32"/>
    <w:rsid w:val="004F0DD9"/>
    <w:rsid w:val="004F0E6F"/>
    <w:rsid w:val="004F0F53"/>
    <w:rsid w:val="004F0FE6"/>
    <w:rsid w:val="004F101C"/>
    <w:rsid w:val="004F1141"/>
    <w:rsid w:val="004F1424"/>
    <w:rsid w:val="004F248F"/>
    <w:rsid w:val="004F2496"/>
    <w:rsid w:val="004F2511"/>
    <w:rsid w:val="004F2A56"/>
    <w:rsid w:val="004F3255"/>
    <w:rsid w:val="004F351F"/>
    <w:rsid w:val="004F39C5"/>
    <w:rsid w:val="004F3F2C"/>
    <w:rsid w:val="004F44A1"/>
    <w:rsid w:val="004F4F4D"/>
    <w:rsid w:val="004F5096"/>
    <w:rsid w:val="004F5178"/>
    <w:rsid w:val="004F57E1"/>
    <w:rsid w:val="004F5B78"/>
    <w:rsid w:val="004F5BB2"/>
    <w:rsid w:val="004F5F37"/>
    <w:rsid w:val="004F608A"/>
    <w:rsid w:val="004F62B3"/>
    <w:rsid w:val="004F6693"/>
    <w:rsid w:val="004F67C2"/>
    <w:rsid w:val="004F6A36"/>
    <w:rsid w:val="004F6C35"/>
    <w:rsid w:val="004F6D47"/>
    <w:rsid w:val="004F6E5D"/>
    <w:rsid w:val="004F739F"/>
    <w:rsid w:val="004F7417"/>
    <w:rsid w:val="004F763D"/>
    <w:rsid w:val="004F78E6"/>
    <w:rsid w:val="004F79DF"/>
    <w:rsid w:val="004F7C81"/>
    <w:rsid w:val="004F7EEB"/>
    <w:rsid w:val="004F7F60"/>
    <w:rsid w:val="00500487"/>
    <w:rsid w:val="00500940"/>
    <w:rsid w:val="00500CDD"/>
    <w:rsid w:val="00500E2D"/>
    <w:rsid w:val="0050107E"/>
    <w:rsid w:val="00501503"/>
    <w:rsid w:val="00501643"/>
    <w:rsid w:val="00501848"/>
    <w:rsid w:val="0050195A"/>
    <w:rsid w:val="00501BC4"/>
    <w:rsid w:val="00501ED7"/>
    <w:rsid w:val="00501F03"/>
    <w:rsid w:val="00501FBB"/>
    <w:rsid w:val="00502502"/>
    <w:rsid w:val="00502996"/>
    <w:rsid w:val="00502ECE"/>
    <w:rsid w:val="00502F7C"/>
    <w:rsid w:val="005039D5"/>
    <w:rsid w:val="00503AAF"/>
    <w:rsid w:val="00503AB3"/>
    <w:rsid w:val="00503DFB"/>
    <w:rsid w:val="00504151"/>
    <w:rsid w:val="0050418C"/>
    <w:rsid w:val="00504337"/>
    <w:rsid w:val="00504562"/>
    <w:rsid w:val="00504C3C"/>
    <w:rsid w:val="00504E74"/>
    <w:rsid w:val="005052C2"/>
    <w:rsid w:val="0050551C"/>
    <w:rsid w:val="005055DF"/>
    <w:rsid w:val="00506356"/>
    <w:rsid w:val="0050639F"/>
    <w:rsid w:val="0050658D"/>
    <w:rsid w:val="0050666D"/>
    <w:rsid w:val="00506AA3"/>
    <w:rsid w:val="00506C6F"/>
    <w:rsid w:val="00506F50"/>
    <w:rsid w:val="0050703A"/>
    <w:rsid w:val="00507581"/>
    <w:rsid w:val="0050764E"/>
    <w:rsid w:val="005076F4"/>
    <w:rsid w:val="00507BBC"/>
    <w:rsid w:val="00507CFA"/>
    <w:rsid w:val="00510289"/>
    <w:rsid w:val="00510425"/>
    <w:rsid w:val="005104CD"/>
    <w:rsid w:val="005108C5"/>
    <w:rsid w:val="00510DB5"/>
    <w:rsid w:val="00510F6A"/>
    <w:rsid w:val="005111D6"/>
    <w:rsid w:val="005112AB"/>
    <w:rsid w:val="00511405"/>
    <w:rsid w:val="00511487"/>
    <w:rsid w:val="00511766"/>
    <w:rsid w:val="0051178F"/>
    <w:rsid w:val="00511875"/>
    <w:rsid w:val="0051191B"/>
    <w:rsid w:val="00511D2B"/>
    <w:rsid w:val="00512428"/>
    <w:rsid w:val="0051297E"/>
    <w:rsid w:val="00512C0E"/>
    <w:rsid w:val="00512DA0"/>
    <w:rsid w:val="00512F87"/>
    <w:rsid w:val="00513198"/>
    <w:rsid w:val="0051340B"/>
    <w:rsid w:val="0051399F"/>
    <w:rsid w:val="00513C01"/>
    <w:rsid w:val="00513FD9"/>
    <w:rsid w:val="005144F3"/>
    <w:rsid w:val="0051453E"/>
    <w:rsid w:val="00514885"/>
    <w:rsid w:val="00514B9C"/>
    <w:rsid w:val="00514CE7"/>
    <w:rsid w:val="00514EDF"/>
    <w:rsid w:val="0051567B"/>
    <w:rsid w:val="005157FA"/>
    <w:rsid w:val="0051592E"/>
    <w:rsid w:val="00515D13"/>
    <w:rsid w:val="00516113"/>
    <w:rsid w:val="00516BED"/>
    <w:rsid w:val="00516E52"/>
    <w:rsid w:val="00517794"/>
    <w:rsid w:val="00517BCD"/>
    <w:rsid w:val="00517F70"/>
    <w:rsid w:val="00520307"/>
    <w:rsid w:val="00520658"/>
    <w:rsid w:val="00520669"/>
    <w:rsid w:val="005207C8"/>
    <w:rsid w:val="00520B0D"/>
    <w:rsid w:val="00520CC3"/>
    <w:rsid w:val="005211B5"/>
    <w:rsid w:val="0052135F"/>
    <w:rsid w:val="0052163B"/>
    <w:rsid w:val="00521738"/>
    <w:rsid w:val="00521B2C"/>
    <w:rsid w:val="00522052"/>
    <w:rsid w:val="005224C8"/>
    <w:rsid w:val="005224EE"/>
    <w:rsid w:val="005225C0"/>
    <w:rsid w:val="005229A3"/>
    <w:rsid w:val="00523BAC"/>
    <w:rsid w:val="00524214"/>
    <w:rsid w:val="005246D6"/>
    <w:rsid w:val="00524C80"/>
    <w:rsid w:val="00524CD1"/>
    <w:rsid w:val="00524D55"/>
    <w:rsid w:val="00524F61"/>
    <w:rsid w:val="00525369"/>
    <w:rsid w:val="005254A8"/>
    <w:rsid w:val="0052578C"/>
    <w:rsid w:val="005257A3"/>
    <w:rsid w:val="0052583F"/>
    <w:rsid w:val="005259D7"/>
    <w:rsid w:val="00525BDB"/>
    <w:rsid w:val="00525C99"/>
    <w:rsid w:val="0052679D"/>
    <w:rsid w:val="00526878"/>
    <w:rsid w:val="005268FB"/>
    <w:rsid w:val="00526C7B"/>
    <w:rsid w:val="00526C8A"/>
    <w:rsid w:val="00526ED4"/>
    <w:rsid w:val="00527388"/>
    <w:rsid w:val="005275D2"/>
    <w:rsid w:val="0052767B"/>
    <w:rsid w:val="005302F9"/>
    <w:rsid w:val="0053041A"/>
    <w:rsid w:val="00530500"/>
    <w:rsid w:val="005308CD"/>
    <w:rsid w:val="00530E2A"/>
    <w:rsid w:val="00531033"/>
    <w:rsid w:val="0053124D"/>
    <w:rsid w:val="0053139B"/>
    <w:rsid w:val="00531579"/>
    <w:rsid w:val="005315D9"/>
    <w:rsid w:val="00531A27"/>
    <w:rsid w:val="00531B0B"/>
    <w:rsid w:val="00531BA6"/>
    <w:rsid w:val="00531BAA"/>
    <w:rsid w:val="00531ECB"/>
    <w:rsid w:val="005320ED"/>
    <w:rsid w:val="005321B1"/>
    <w:rsid w:val="00532248"/>
    <w:rsid w:val="005327A8"/>
    <w:rsid w:val="00532B9B"/>
    <w:rsid w:val="00532CAF"/>
    <w:rsid w:val="00532FC0"/>
    <w:rsid w:val="0053304E"/>
    <w:rsid w:val="0053336B"/>
    <w:rsid w:val="005335F0"/>
    <w:rsid w:val="00533908"/>
    <w:rsid w:val="00533980"/>
    <w:rsid w:val="00533A06"/>
    <w:rsid w:val="00533A11"/>
    <w:rsid w:val="00533B82"/>
    <w:rsid w:val="00534228"/>
    <w:rsid w:val="005342EE"/>
    <w:rsid w:val="00534AA5"/>
    <w:rsid w:val="00535071"/>
    <w:rsid w:val="0053520F"/>
    <w:rsid w:val="005355E2"/>
    <w:rsid w:val="005356A5"/>
    <w:rsid w:val="00535760"/>
    <w:rsid w:val="005359E1"/>
    <w:rsid w:val="00535C80"/>
    <w:rsid w:val="00536077"/>
    <w:rsid w:val="00536A1F"/>
    <w:rsid w:val="00537504"/>
    <w:rsid w:val="00537903"/>
    <w:rsid w:val="0053795B"/>
    <w:rsid w:val="00537B06"/>
    <w:rsid w:val="00537CBE"/>
    <w:rsid w:val="00537FC6"/>
    <w:rsid w:val="005403F0"/>
    <w:rsid w:val="0054066B"/>
    <w:rsid w:val="00540B04"/>
    <w:rsid w:val="00540E62"/>
    <w:rsid w:val="00541BCB"/>
    <w:rsid w:val="00541E1E"/>
    <w:rsid w:val="00541FBC"/>
    <w:rsid w:val="0054297C"/>
    <w:rsid w:val="00542C1F"/>
    <w:rsid w:val="00542C48"/>
    <w:rsid w:val="00543237"/>
    <w:rsid w:val="005434D2"/>
    <w:rsid w:val="00543780"/>
    <w:rsid w:val="00543B18"/>
    <w:rsid w:val="00543DCE"/>
    <w:rsid w:val="00544194"/>
    <w:rsid w:val="0054427C"/>
    <w:rsid w:val="0054437F"/>
    <w:rsid w:val="0054485D"/>
    <w:rsid w:val="00544CE8"/>
    <w:rsid w:val="00544D1E"/>
    <w:rsid w:val="00544EC3"/>
    <w:rsid w:val="0054517C"/>
    <w:rsid w:val="00545214"/>
    <w:rsid w:val="0054524E"/>
    <w:rsid w:val="005452C3"/>
    <w:rsid w:val="0054554C"/>
    <w:rsid w:val="005455D7"/>
    <w:rsid w:val="00546003"/>
    <w:rsid w:val="005469F8"/>
    <w:rsid w:val="00546B4C"/>
    <w:rsid w:val="00546B82"/>
    <w:rsid w:val="00546D7B"/>
    <w:rsid w:val="005470B2"/>
    <w:rsid w:val="0054774D"/>
    <w:rsid w:val="00550089"/>
    <w:rsid w:val="00550430"/>
    <w:rsid w:val="00550634"/>
    <w:rsid w:val="00550C68"/>
    <w:rsid w:val="00550E0D"/>
    <w:rsid w:val="0055174B"/>
    <w:rsid w:val="00551774"/>
    <w:rsid w:val="00552A61"/>
    <w:rsid w:val="00552FD6"/>
    <w:rsid w:val="0055301E"/>
    <w:rsid w:val="005530BB"/>
    <w:rsid w:val="005534E9"/>
    <w:rsid w:val="00553718"/>
    <w:rsid w:val="005538DA"/>
    <w:rsid w:val="0055394A"/>
    <w:rsid w:val="00553DA0"/>
    <w:rsid w:val="00553FF8"/>
    <w:rsid w:val="0055420D"/>
    <w:rsid w:val="00554219"/>
    <w:rsid w:val="005543B0"/>
    <w:rsid w:val="005544E3"/>
    <w:rsid w:val="00554520"/>
    <w:rsid w:val="00554706"/>
    <w:rsid w:val="0055480F"/>
    <w:rsid w:val="00554A4F"/>
    <w:rsid w:val="0055503A"/>
    <w:rsid w:val="00555448"/>
    <w:rsid w:val="0055569D"/>
    <w:rsid w:val="00555CF7"/>
    <w:rsid w:val="00555E79"/>
    <w:rsid w:val="00555F1A"/>
    <w:rsid w:val="00555FE9"/>
    <w:rsid w:val="00556152"/>
    <w:rsid w:val="0055635F"/>
    <w:rsid w:val="0055649F"/>
    <w:rsid w:val="00556699"/>
    <w:rsid w:val="005567B8"/>
    <w:rsid w:val="00556ABC"/>
    <w:rsid w:val="00556B97"/>
    <w:rsid w:val="00556D74"/>
    <w:rsid w:val="00556E18"/>
    <w:rsid w:val="00557352"/>
    <w:rsid w:val="005573A8"/>
    <w:rsid w:val="005576C1"/>
    <w:rsid w:val="0055790D"/>
    <w:rsid w:val="00557C78"/>
    <w:rsid w:val="0056009D"/>
    <w:rsid w:val="00560283"/>
    <w:rsid w:val="005602BB"/>
    <w:rsid w:val="005606BE"/>
    <w:rsid w:val="00560AF0"/>
    <w:rsid w:val="00560AF2"/>
    <w:rsid w:val="00560D13"/>
    <w:rsid w:val="00561B0A"/>
    <w:rsid w:val="00561CD2"/>
    <w:rsid w:val="00562189"/>
    <w:rsid w:val="005622F6"/>
    <w:rsid w:val="005627F8"/>
    <w:rsid w:val="00562854"/>
    <w:rsid w:val="0056289C"/>
    <w:rsid w:val="00562930"/>
    <w:rsid w:val="00562BA0"/>
    <w:rsid w:val="00562C11"/>
    <w:rsid w:val="00562F9D"/>
    <w:rsid w:val="00562FFA"/>
    <w:rsid w:val="0056339D"/>
    <w:rsid w:val="00563666"/>
    <w:rsid w:val="005638EC"/>
    <w:rsid w:val="005639B9"/>
    <w:rsid w:val="00563B23"/>
    <w:rsid w:val="00563DD2"/>
    <w:rsid w:val="00563F2F"/>
    <w:rsid w:val="00563F71"/>
    <w:rsid w:val="0056461E"/>
    <w:rsid w:val="0056469F"/>
    <w:rsid w:val="00564737"/>
    <w:rsid w:val="00564B54"/>
    <w:rsid w:val="00564C14"/>
    <w:rsid w:val="005653ED"/>
    <w:rsid w:val="00566121"/>
    <w:rsid w:val="005666E7"/>
    <w:rsid w:val="00567366"/>
    <w:rsid w:val="00567909"/>
    <w:rsid w:val="005679C8"/>
    <w:rsid w:val="00567B71"/>
    <w:rsid w:val="00567D6A"/>
    <w:rsid w:val="00567E74"/>
    <w:rsid w:val="00570126"/>
    <w:rsid w:val="005706BF"/>
    <w:rsid w:val="0057082B"/>
    <w:rsid w:val="00570B9E"/>
    <w:rsid w:val="00570D1D"/>
    <w:rsid w:val="00570EC5"/>
    <w:rsid w:val="005710E0"/>
    <w:rsid w:val="00571524"/>
    <w:rsid w:val="005715CF"/>
    <w:rsid w:val="005716A6"/>
    <w:rsid w:val="00571E55"/>
    <w:rsid w:val="00572002"/>
    <w:rsid w:val="00572200"/>
    <w:rsid w:val="00572517"/>
    <w:rsid w:val="00572B00"/>
    <w:rsid w:val="00572E3B"/>
    <w:rsid w:val="00573017"/>
    <w:rsid w:val="00573913"/>
    <w:rsid w:val="00573B38"/>
    <w:rsid w:val="00573B50"/>
    <w:rsid w:val="00574298"/>
    <w:rsid w:val="0057446B"/>
    <w:rsid w:val="0057474D"/>
    <w:rsid w:val="0057481D"/>
    <w:rsid w:val="00575D30"/>
    <w:rsid w:val="00575D80"/>
    <w:rsid w:val="00575EEB"/>
    <w:rsid w:val="00576198"/>
    <w:rsid w:val="00576270"/>
    <w:rsid w:val="0057632E"/>
    <w:rsid w:val="0057686A"/>
    <w:rsid w:val="005769B8"/>
    <w:rsid w:val="0057707D"/>
    <w:rsid w:val="005779E4"/>
    <w:rsid w:val="00577AFE"/>
    <w:rsid w:val="005803CB"/>
    <w:rsid w:val="005804DD"/>
    <w:rsid w:val="005805C2"/>
    <w:rsid w:val="005805FA"/>
    <w:rsid w:val="00581677"/>
    <w:rsid w:val="00581B58"/>
    <w:rsid w:val="00581B95"/>
    <w:rsid w:val="00582804"/>
    <w:rsid w:val="00582AEE"/>
    <w:rsid w:val="00582E20"/>
    <w:rsid w:val="00582FFE"/>
    <w:rsid w:val="005833C6"/>
    <w:rsid w:val="00583861"/>
    <w:rsid w:val="005838B3"/>
    <w:rsid w:val="00583A9C"/>
    <w:rsid w:val="00583FF8"/>
    <w:rsid w:val="00584078"/>
    <w:rsid w:val="00584165"/>
    <w:rsid w:val="00584278"/>
    <w:rsid w:val="005844B4"/>
    <w:rsid w:val="0058478C"/>
    <w:rsid w:val="005847D6"/>
    <w:rsid w:val="005847F4"/>
    <w:rsid w:val="00584A88"/>
    <w:rsid w:val="00584AE6"/>
    <w:rsid w:val="00584CFB"/>
    <w:rsid w:val="00584E27"/>
    <w:rsid w:val="00584E7F"/>
    <w:rsid w:val="00585061"/>
    <w:rsid w:val="0058521D"/>
    <w:rsid w:val="0058526A"/>
    <w:rsid w:val="005852F3"/>
    <w:rsid w:val="00585310"/>
    <w:rsid w:val="00585500"/>
    <w:rsid w:val="00585850"/>
    <w:rsid w:val="00585AD9"/>
    <w:rsid w:val="00585CD9"/>
    <w:rsid w:val="00585D5E"/>
    <w:rsid w:val="00586BE2"/>
    <w:rsid w:val="0058709F"/>
    <w:rsid w:val="00587119"/>
    <w:rsid w:val="0058718C"/>
    <w:rsid w:val="005871DE"/>
    <w:rsid w:val="005873A8"/>
    <w:rsid w:val="00587511"/>
    <w:rsid w:val="005875C5"/>
    <w:rsid w:val="0059004B"/>
    <w:rsid w:val="005900C5"/>
    <w:rsid w:val="00590211"/>
    <w:rsid w:val="005902DA"/>
    <w:rsid w:val="00590421"/>
    <w:rsid w:val="00590784"/>
    <w:rsid w:val="00590A69"/>
    <w:rsid w:val="00590E34"/>
    <w:rsid w:val="00590F24"/>
    <w:rsid w:val="005910BB"/>
    <w:rsid w:val="005910ED"/>
    <w:rsid w:val="0059179C"/>
    <w:rsid w:val="00591DE5"/>
    <w:rsid w:val="00592254"/>
    <w:rsid w:val="0059265B"/>
    <w:rsid w:val="0059291F"/>
    <w:rsid w:val="0059296A"/>
    <w:rsid w:val="00592E88"/>
    <w:rsid w:val="00592F13"/>
    <w:rsid w:val="0059335B"/>
    <w:rsid w:val="00594041"/>
    <w:rsid w:val="00594138"/>
    <w:rsid w:val="005942D4"/>
    <w:rsid w:val="0059486B"/>
    <w:rsid w:val="00594BA0"/>
    <w:rsid w:val="00594D9A"/>
    <w:rsid w:val="00594E44"/>
    <w:rsid w:val="00595AAA"/>
    <w:rsid w:val="005964E7"/>
    <w:rsid w:val="00596693"/>
    <w:rsid w:val="00596919"/>
    <w:rsid w:val="00596DFA"/>
    <w:rsid w:val="00597192"/>
    <w:rsid w:val="0059737F"/>
    <w:rsid w:val="005978E8"/>
    <w:rsid w:val="00597AC0"/>
    <w:rsid w:val="00597D62"/>
    <w:rsid w:val="00597E3A"/>
    <w:rsid w:val="00597F21"/>
    <w:rsid w:val="005A0AF0"/>
    <w:rsid w:val="005A0E2B"/>
    <w:rsid w:val="005A106F"/>
    <w:rsid w:val="005A159B"/>
    <w:rsid w:val="005A15F6"/>
    <w:rsid w:val="005A171C"/>
    <w:rsid w:val="005A19FE"/>
    <w:rsid w:val="005A1B57"/>
    <w:rsid w:val="005A1DAE"/>
    <w:rsid w:val="005A2110"/>
    <w:rsid w:val="005A223F"/>
    <w:rsid w:val="005A23C9"/>
    <w:rsid w:val="005A2659"/>
    <w:rsid w:val="005A2D4D"/>
    <w:rsid w:val="005A2F7E"/>
    <w:rsid w:val="005A35F8"/>
    <w:rsid w:val="005A3A54"/>
    <w:rsid w:val="005A3B5E"/>
    <w:rsid w:val="005A3E45"/>
    <w:rsid w:val="005A4817"/>
    <w:rsid w:val="005A48C9"/>
    <w:rsid w:val="005A4CDD"/>
    <w:rsid w:val="005A5FA4"/>
    <w:rsid w:val="005A6086"/>
    <w:rsid w:val="005A6093"/>
    <w:rsid w:val="005A617B"/>
    <w:rsid w:val="005A625C"/>
    <w:rsid w:val="005A68E6"/>
    <w:rsid w:val="005A6D26"/>
    <w:rsid w:val="005A7708"/>
    <w:rsid w:val="005A7CD0"/>
    <w:rsid w:val="005A7D9E"/>
    <w:rsid w:val="005B0621"/>
    <w:rsid w:val="005B0938"/>
    <w:rsid w:val="005B0C8C"/>
    <w:rsid w:val="005B0E33"/>
    <w:rsid w:val="005B1255"/>
    <w:rsid w:val="005B14F6"/>
    <w:rsid w:val="005B1EAF"/>
    <w:rsid w:val="005B266D"/>
    <w:rsid w:val="005B2768"/>
    <w:rsid w:val="005B2D6E"/>
    <w:rsid w:val="005B2E2C"/>
    <w:rsid w:val="005B2F5B"/>
    <w:rsid w:val="005B2F71"/>
    <w:rsid w:val="005B3084"/>
    <w:rsid w:val="005B3142"/>
    <w:rsid w:val="005B3322"/>
    <w:rsid w:val="005B36E4"/>
    <w:rsid w:val="005B3A85"/>
    <w:rsid w:val="005B3AF2"/>
    <w:rsid w:val="005B3CD7"/>
    <w:rsid w:val="005B3D32"/>
    <w:rsid w:val="005B3D86"/>
    <w:rsid w:val="005B40AE"/>
    <w:rsid w:val="005B40CB"/>
    <w:rsid w:val="005B432F"/>
    <w:rsid w:val="005B464F"/>
    <w:rsid w:val="005B4D1E"/>
    <w:rsid w:val="005B50AC"/>
    <w:rsid w:val="005B56F8"/>
    <w:rsid w:val="005B58DE"/>
    <w:rsid w:val="005B5FD8"/>
    <w:rsid w:val="005B6249"/>
    <w:rsid w:val="005B64D1"/>
    <w:rsid w:val="005B6634"/>
    <w:rsid w:val="005B6B3C"/>
    <w:rsid w:val="005B726E"/>
    <w:rsid w:val="005B74BF"/>
    <w:rsid w:val="005B75CC"/>
    <w:rsid w:val="005B79C8"/>
    <w:rsid w:val="005B7A2F"/>
    <w:rsid w:val="005B7B24"/>
    <w:rsid w:val="005B7C08"/>
    <w:rsid w:val="005C0293"/>
    <w:rsid w:val="005C02B2"/>
    <w:rsid w:val="005C080F"/>
    <w:rsid w:val="005C0950"/>
    <w:rsid w:val="005C0EB4"/>
    <w:rsid w:val="005C0F46"/>
    <w:rsid w:val="005C1318"/>
    <w:rsid w:val="005C16A6"/>
    <w:rsid w:val="005C191B"/>
    <w:rsid w:val="005C1E9A"/>
    <w:rsid w:val="005C22A8"/>
    <w:rsid w:val="005C2406"/>
    <w:rsid w:val="005C2492"/>
    <w:rsid w:val="005C271C"/>
    <w:rsid w:val="005C2DD1"/>
    <w:rsid w:val="005C2E15"/>
    <w:rsid w:val="005C2E6A"/>
    <w:rsid w:val="005C3215"/>
    <w:rsid w:val="005C390F"/>
    <w:rsid w:val="005C40D0"/>
    <w:rsid w:val="005C45AE"/>
    <w:rsid w:val="005C4827"/>
    <w:rsid w:val="005C4E81"/>
    <w:rsid w:val="005C5030"/>
    <w:rsid w:val="005C5133"/>
    <w:rsid w:val="005C5330"/>
    <w:rsid w:val="005C5E6C"/>
    <w:rsid w:val="005C62CE"/>
    <w:rsid w:val="005C6324"/>
    <w:rsid w:val="005C69FB"/>
    <w:rsid w:val="005C6B6E"/>
    <w:rsid w:val="005C6EB5"/>
    <w:rsid w:val="005C717B"/>
    <w:rsid w:val="005C75E9"/>
    <w:rsid w:val="005C795A"/>
    <w:rsid w:val="005C7E9F"/>
    <w:rsid w:val="005D01A5"/>
    <w:rsid w:val="005D071D"/>
    <w:rsid w:val="005D0989"/>
    <w:rsid w:val="005D0D4D"/>
    <w:rsid w:val="005D0F3C"/>
    <w:rsid w:val="005D10BF"/>
    <w:rsid w:val="005D112E"/>
    <w:rsid w:val="005D116B"/>
    <w:rsid w:val="005D12FB"/>
    <w:rsid w:val="005D13A9"/>
    <w:rsid w:val="005D1866"/>
    <w:rsid w:val="005D1B6B"/>
    <w:rsid w:val="005D1C86"/>
    <w:rsid w:val="005D1E27"/>
    <w:rsid w:val="005D1E8C"/>
    <w:rsid w:val="005D21AC"/>
    <w:rsid w:val="005D2332"/>
    <w:rsid w:val="005D25D7"/>
    <w:rsid w:val="005D2763"/>
    <w:rsid w:val="005D276A"/>
    <w:rsid w:val="005D2B97"/>
    <w:rsid w:val="005D2FC1"/>
    <w:rsid w:val="005D3113"/>
    <w:rsid w:val="005D31ED"/>
    <w:rsid w:val="005D3321"/>
    <w:rsid w:val="005D33DC"/>
    <w:rsid w:val="005D3C36"/>
    <w:rsid w:val="005D431F"/>
    <w:rsid w:val="005D47A9"/>
    <w:rsid w:val="005D48DA"/>
    <w:rsid w:val="005D494F"/>
    <w:rsid w:val="005D4BE9"/>
    <w:rsid w:val="005D4E57"/>
    <w:rsid w:val="005D54CD"/>
    <w:rsid w:val="005D5581"/>
    <w:rsid w:val="005D56EC"/>
    <w:rsid w:val="005D580E"/>
    <w:rsid w:val="005D592E"/>
    <w:rsid w:val="005D6166"/>
    <w:rsid w:val="005D63F4"/>
    <w:rsid w:val="005D6B75"/>
    <w:rsid w:val="005D708A"/>
    <w:rsid w:val="005D7198"/>
    <w:rsid w:val="005D731B"/>
    <w:rsid w:val="005D7588"/>
    <w:rsid w:val="005D7598"/>
    <w:rsid w:val="005D7C67"/>
    <w:rsid w:val="005D7C8F"/>
    <w:rsid w:val="005E111E"/>
    <w:rsid w:val="005E11DA"/>
    <w:rsid w:val="005E1667"/>
    <w:rsid w:val="005E1A60"/>
    <w:rsid w:val="005E1F50"/>
    <w:rsid w:val="005E26BA"/>
    <w:rsid w:val="005E26DB"/>
    <w:rsid w:val="005E2896"/>
    <w:rsid w:val="005E292A"/>
    <w:rsid w:val="005E2970"/>
    <w:rsid w:val="005E30F6"/>
    <w:rsid w:val="005E31BE"/>
    <w:rsid w:val="005E334C"/>
    <w:rsid w:val="005E37DF"/>
    <w:rsid w:val="005E3997"/>
    <w:rsid w:val="005E3D53"/>
    <w:rsid w:val="005E3EC1"/>
    <w:rsid w:val="005E4248"/>
    <w:rsid w:val="005E48D8"/>
    <w:rsid w:val="005E4EA1"/>
    <w:rsid w:val="005E5014"/>
    <w:rsid w:val="005E516D"/>
    <w:rsid w:val="005E5243"/>
    <w:rsid w:val="005E5282"/>
    <w:rsid w:val="005E55C2"/>
    <w:rsid w:val="005E57FC"/>
    <w:rsid w:val="005E58EF"/>
    <w:rsid w:val="005E5B43"/>
    <w:rsid w:val="005E5E68"/>
    <w:rsid w:val="005E5F06"/>
    <w:rsid w:val="005E5FBE"/>
    <w:rsid w:val="005E648F"/>
    <w:rsid w:val="005E666D"/>
    <w:rsid w:val="005E6E68"/>
    <w:rsid w:val="005E74AB"/>
    <w:rsid w:val="005E7DE6"/>
    <w:rsid w:val="005F00AD"/>
    <w:rsid w:val="005F01D1"/>
    <w:rsid w:val="005F0BF0"/>
    <w:rsid w:val="005F0C4D"/>
    <w:rsid w:val="005F1202"/>
    <w:rsid w:val="005F15B7"/>
    <w:rsid w:val="005F1711"/>
    <w:rsid w:val="005F17DF"/>
    <w:rsid w:val="005F196F"/>
    <w:rsid w:val="005F19BE"/>
    <w:rsid w:val="005F1BD0"/>
    <w:rsid w:val="005F1E50"/>
    <w:rsid w:val="005F209E"/>
    <w:rsid w:val="005F24EF"/>
    <w:rsid w:val="005F25AB"/>
    <w:rsid w:val="005F27B8"/>
    <w:rsid w:val="005F2A00"/>
    <w:rsid w:val="005F2CF3"/>
    <w:rsid w:val="005F2EA7"/>
    <w:rsid w:val="005F2EE1"/>
    <w:rsid w:val="005F2EEC"/>
    <w:rsid w:val="005F2FEA"/>
    <w:rsid w:val="005F32B6"/>
    <w:rsid w:val="005F3353"/>
    <w:rsid w:val="005F3395"/>
    <w:rsid w:val="005F33BB"/>
    <w:rsid w:val="005F3515"/>
    <w:rsid w:val="005F3534"/>
    <w:rsid w:val="005F4014"/>
    <w:rsid w:val="005F40E2"/>
    <w:rsid w:val="005F415C"/>
    <w:rsid w:val="005F41C8"/>
    <w:rsid w:val="005F45BF"/>
    <w:rsid w:val="005F48DF"/>
    <w:rsid w:val="005F5077"/>
    <w:rsid w:val="005F582C"/>
    <w:rsid w:val="005F5A18"/>
    <w:rsid w:val="005F5C50"/>
    <w:rsid w:val="005F5CDF"/>
    <w:rsid w:val="005F60B4"/>
    <w:rsid w:val="005F6242"/>
    <w:rsid w:val="005F63B7"/>
    <w:rsid w:val="005F66FE"/>
    <w:rsid w:val="005F6715"/>
    <w:rsid w:val="005F6795"/>
    <w:rsid w:val="005F6900"/>
    <w:rsid w:val="005F6B39"/>
    <w:rsid w:val="005F6B6E"/>
    <w:rsid w:val="005F6DC5"/>
    <w:rsid w:val="005F6E71"/>
    <w:rsid w:val="005F6FB0"/>
    <w:rsid w:val="005F7405"/>
    <w:rsid w:val="005F75D2"/>
    <w:rsid w:val="005F77C9"/>
    <w:rsid w:val="005F7BA8"/>
    <w:rsid w:val="00600230"/>
    <w:rsid w:val="00600540"/>
    <w:rsid w:val="00600646"/>
    <w:rsid w:val="006008C5"/>
    <w:rsid w:val="006008FE"/>
    <w:rsid w:val="00601115"/>
    <w:rsid w:val="0060120E"/>
    <w:rsid w:val="006014C6"/>
    <w:rsid w:val="00601A3E"/>
    <w:rsid w:val="00601B92"/>
    <w:rsid w:val="00601DD4"/>
    <w:rsid w:val="00601F29"/>
    <w:rsid w:val="00602331"/>
    <w:rsid w:val="006024A4"/>
    <w:rsid w:val="006024E3"/>
    <w:rsid w:val="00602AB6"/>
    <w:rsid w:val="00602FD3"/>
    <w:rsid w:val="0060316E"/>
    <w:rsid w:val="0060336F"/>
    <w:rsid w:val="0060344E"/>
    <w:rsid w:val="006038F3"/>
    <w:rsid w:val="00603B82"/>
    <w:rsid w:val="00603BE9"/>
    <w:rsid w:val="00603C8B"/>
    <w:rsid w:val="00603C8E"/>
    <w:rsid w:val="00603E2A"/>
    <w:rsid w:val="00603EC7"/>
    <w:rsid w:val="0060406B"/>
    <w:rsid w:val="00604226"/>
    <w:rsid w:val="006043A6"/>
    <w:rsid w:val="006043D3"/>
    <w:rsid w:val="006045BC"/>
    <w:rsid w:val="00604A97"/>
    <w:rsid w:val="00604AB9"/>
    <w:rsid w:val="00604E45"/>
    <w:rsid w:val="00604FD8"/>
    <w:rsid w:val="00605A15"/>
    <w:rsid w:val="00605B14"/>
    <w:rsid w:val="0060604D"/>
    <w:rsid w:val="006062A6"/>
    <w:rsid w:val="006062D9"/>
    <w:rsid w:val="00606493"/>
    <w:rsid w:val="00606816"/>
    <w:rsid w:val="00606B9C"/>
    <w:rsid w:val="0060724D"/>
    <w:rsid w:val="00607296"/>
    <w:rsid w:val="006073BA"/>
    <w:rsid w:val="006075C6"/>
    <w:rsid w:val="00607D7A"/>
    <w:rsid w:val="00607F9E"/>
    <w:rsid w:val="0061034F"/>
    <w:rsid w:val="00610435"/>
    <w:rsid w:val="00610C45"/>
    <w:rsid w:val="00610F08"/>
    <w:rsid w:val="00611195"/>
    <w:rsid w:val="006111A1"/>
    <w:rsid w:val="006118CF"/>
    <w:rsid w:val="006120C0"/>
    <w:rsid w:val="0061338E"/>
    <w:rsid w:val="006136AE"/>
    <w:rsid w:val="00613984"/>
    <w:rsid w:val="00613A96"/>
    <w:rsid w:val="00614040"/>
    <w:rsid w:val="0061426C"/>
    <w:rsid w:val="00614273"/>
    <w:rsid w:val="00614376"/>
    <w:rsid w:val="00614453"/>
    <w:rsid w:val="0061445C"/>
    <w:rsid w:val="006146F5"/>
    <w:rsid w:val="00614801"/>
    <w:rsid w:val="00614AB5"/>
    <w:rsid w:val="00614AD0"/>
    <w:rsid w:val="00614D00"/>
    <w:rsid w:val="00615153"/>
    <w:rsid w:val="00615567"/>
    <w:rsid w:val="0061560E"/>
    <w:rsid w:val="006159CA"/>
    <w:rsid w:val="00615D3A"/>
    <w:rsid w:val="00615D92"/>
    <w:rsid w:val="006160C2"/>
    <w:rsid w:val="006160DE"/>
    <w:rsid w:val="00616250"/>
    <w:rsid w:val="0061729E"/>
    <w:rsid w:val="00617541"/>
    <w:rsid w:val="0061777A"/>
    <w:rsid w:val="006177C2"/>
    <w:rsid w:val="006179DB"/>
    <w:rsid w:val="00617FFB"/>
    <w:rsid w:val="0062039C"/>
    <w:rsid w:val="006205C2"/>
    <w:rsid w:val="0062070C"/>
    <w:rsid w:val="00620867"/>
    <w:rsid w:val="00620BDE"/>
    <w:rsid w:val="0062103C"/>
    <w:rsid w:val="006210B8"/>
    <w:rsid w:val="00621354"/>
    <w:rsid w:val="006215E9"/>
    <w:rsid w:val="006216E9"/>
    <w:rsid w:val="0062171C"/>
    <w:rsid w:val="00621A24"/>
    <w:rsid w:val="00621C82"/>
    <w:rsid w:val="00621DA8"/>
    <w:rsid w:val="00621F92"/>
    <w:rsid w:val="0062291C"/>
    <w:rsid w:val="00622C73"/>
    <w:rsid w:val="00622D9B"/>
    <w:rsid w:val="00623350"/>
    <w:rsid w:val="00623361"/>
    <w:rsid w:val="006236B1"/>
    <w:rsid w:val="00623C07"/>
    <w:rsid w:val="0062453F"/>
    <w:rsid w:val="00624592"/>
    <w:rsid w:val="00624855"/>
    <w:rsid w:val="00624980"/>
    <w:rsid w:val="00624B87"/>
    <w:rsid w:val="00624D85"/>
    <w:rsid w:val="00624DAB"/>
    <w:rsid w:val="00624E7D"/>
    <w:rsid w:val="0062536F"/>
    <w:rsid w:val="00625496"/>
    <w:rsid w:val="0062572C"/>
    <w:rsid w:val="00625758"/>
    <w:rsid w:val="006259C3"/>
    <w:rsid w:val="00625C2C"/>
    <w:rsid w:val="00625D80"/>
    <w:rsid w:val="00625FB5"/>
    <w:rsid w:val="00626252"/>
    <w:rsid w:val="0062641C"/>
    <w:rsid w:val="006265DA"/>
    <w:rsid w:val="006267DD"/>
    <w:rsid w:val="0062708E"/>
    <w:rsid w:val="00627234"/>
    <w:rsid w:val="00627504"/>
    <w:rsid w:val="00627787"/>
    <w:rsid w:val="00627ACC"/>
    <w:rsid w:val="00627EAD"/>
    <w:rsid w:val="00630062"/>
    <w:rsid w:val="006301BA"/>
    <w:rsid w:val="006301F7"/>
    <w:rsid w:val="0063040B"/>
    <w:rsid w:val="0063093D"/>
    <w:rsid w:val="00630BCE"/>
    <w:rsid w:val="00630C01"/>
    <w:rsid w:val="00631033"/>
    <w:rsid w:val="006316F3"/>
    <w:rsid w:val="00631A8E"/>
    <w:rsid w:val="006324D6"/>
    <w:rsid w:val="006326C1"/>
    <w:rsid w:val="00632754"/>
    <w:rsid w:val="00632999"/>
    <w:rsid w:val="00632A82"/>
    <w:rsid w:val="00632B88"/>
    <w:rsid w:val="00632CE4"/>
    <w:rsid w:val="0063322E"/>
    <w:rsid w:val="00633256"/>
    <w:rsid w:val="006333A4"/>
    <w:rsid w:val="006334EF"/>
    <w:rsid w:val="00633772"/>
    <w:rsid w:val="00633D93"/>
    <w:rsid w:val="00633EEA"/>
    <w:rsid w:val="0063422D"/>
    <w:rsid w:val="0063433F"/>
    <w:rsid w:val="00634370"/>
    <w:rsid w:val="00634898"/>
    <w:rsid w:val="00634A8A"/>
    <w:rsid w:val="00634F64"/>
    <w:rsid w:val="00634FD9"/>
    <w:rsid w:val="00635074"/>
    <w:rsid w:val="0063513B"/>
    <w:rsid w:val="00635259"/>
    <w:rsid w:val="0063542C"/>
    <w:rsid w:val="00635931"/>
    <w:rsid w:val="006359E6"/>
    <w:rsid w:val="00635ABA"/>
    <w:rsid w:val="00636B18"/>
    <w:rsid w:val="00636B8D"/>
    <w:rsid w:val="00636BE8"/>
    <w:rsid w:val="00636DF1"/>
    <w:rsid w:val="00636E2D"/>
    <w:rsid w:val="00636FD0"/>
    <w:rsid w:val="00637A72"/>
    <w:rsid w:val="00637EBB"/>
    <w:rsid w:val="00640752"/>
    <w:rsid w:val="0064083D"/>
    <w:rsid w:val="00640962"/>
    <w:rsid w:val="00640CA2"/>
    <w:rsid w:val="00640D23"/>
    <w:rsid w:val="006412A9"/>
    <w:rsid w:val="00641CB7"/>
    <w:rsid w:val="00641D65"/>
    <w:rsid w:val="00641FF9"/>
    <w:rsid w:val="006422B8"/>
    <w:rsid w:val="006422DD"/>
    <w:rsid w:val="006425F5"/>
    <w:rsid w:val="0064260E"/>
    <w:rsid w:val="00642C0E"/>
    <w:rsid w:val="00642D6E"/>
    <w:rsid w:val="00642F41"/>
    <w:rsid w:val="00643104"/>
    <w:rsid w:val="006432C1"/>
    <w:rsid w:val="00643416"/>
    <w:rsid w:val="006435E1"/>
    <w:rsid w:val="00643790"/>
    <w:rsid w:val="006437A3"/>
    <w:rsid w:val="00643C43"/>
    <w:rsid w:val="00643D2E"/>
    <w:rsid w:val="00643F38"/>
    <w:rsid w:val="006440B4"/>
    <w:rsid w:val="006446CB"/>
    <w:rsid w:val="0064552C"/>
    <w:rsid w:val="006457C8"/>
    <w:rsid w:val="006457FD"/>
    <w:rsid w:val="00645F49"/>
    <w:rsid w:val="00646263"/>
    <w:rsid w:val="006463B4"/>
    <w:rsid w:val="006467D8"/>
    <w:rsid w:val="00646803"/>
    <w:rsid w:val="00646BA2"/>
    <w:rsid w:val="0064723D"/>
    <w:rsid w:val="006474F0"/>
    <w:rsid w:val="006478C7"/>
    <w:rsid w:val="006479F6"/>
    <w:rsid w:val="0065008A"/>
    <w:rsid w:val="006501F6"/>
    <w:rsid w:val="00650795"/>
    <w:rsid w:val="00650C9F"/>
    <w:rsid w:val="00650DD9"/>
    <w:rsid w:val="0065118B"/>
    <w:rsid w:val="00651418"/>
    <w:rsid w:val="006514F2"/>
    <w:rsid w:val="006520C0"/>
    <w:rsid w:val="00652685"/>
    <w:rsid w:val="0065296B"/>
    <w:rsid w:val="006529BD"/>
    <w:rsid w:val="00652A41"/>
    <w:rsid w:val="00652A4E"/>
    <w:rsid w:val="00652BA6"/>
    <w:rsid w:val="00653B15"/>
    <w:rsid w:val="00653BA3"/>
    <w:rsid w:val="00654113"/>
    <w:rsid w:val="00654497"/>
    <w:rsid w:val="006544B4"/>
    <w:rsid w:val="0065471C"/>
    <w:rsid w:val="00654C95"/>
    <w:rsid w:val="00655480"/>
    <w:rsid w:val="006558D6"/>
    <w:rsid w:val="00656144"/>
    <w:rsid w:val="0065631E"/>
    <w:rsid w:val="00656702"/>
    <w:rsid w:val="00656DE0"/>
    <w:rsid w:val="00656DF7"/>
    <w:rsid w:val="00656E8E"/>
    <w:rsid w:val="006573CD"/>
    <w:rsid w:val="00657AF7"/>
    <w:rsid w:val="00657B44"/>
    <w:rsid w:val="00657EA0"/>
    <w:rsid w:val="00657F65"/>
    <w:rsid w:val="0066007D"/>
    <w:rsid w:val="0066081B"/>
    <w:rsid w:val="00660A69"/>
    <w:rsid w:val="00660D6A"/>
    <w:rsid w:val="00660D8A"/>
    <w:rsid w:val="00660EFA"/>
    <w:rsid w:val="00660F8A"/>
    <w:rsid w:val="0066116A"/>
    <w:rsid w:val="00661220"/>
    <w:rsid w:val="0066123E"/>
    <w:rsid w:val="0066131D"/>
    <w:rsid w:val="006613BE"/>
    <w:rsid w:val="006615FB"/>
    <w:rsid w:val="006618D9"/>
    <w:rsid w:val="00661C45"/>
    <w:rsid w:val="00661C85"/>
    <w:rsid w:val="00662206"/>
    <w:rsid w:val="00662594"/>
    <w:rsid w:val="00662733"/>
    <w:rsid w:val="00662988"/>
    <w:rsid w:val="00662ABA"/>
    <w:rsid w:val="00663083"/>
    <w:rsid w:val="00663C79"/>
    <w:rsid w:val="00663CF8"/>
    <w:rsid w:val="00663D1B"/>
    <w:rsid w:val="00663E47"/>
    <w:rsid w:val="00664262"/>
    <w:rsid w:val="00664292"/>
    <w:rsid w:val="006643EA"/>
    <w:rsid w:val="00664480"/>
    <w:rsid w:val="0066449A"/>
    <w:rsid w:val="00665012"/>
    <w:rsid w:val="00665313"/>
    <w:rsid w:val="0066602E"/>
    <w:rsid w:val="006663CA"/>
    <w:rsid w:val="006664BA"/>
    <w:rsid w:val="006664F0"/>
    <w:rsid w:val="006666E0"/>
    <w:rsid w:val="00666815"/>
    <w:rsid w:val="006669A1"/>
    <w:rsid w:val="00666A40"/>
    <w:rsid w:val="00666D62"/>
    <w:rsid w:val="00666E5B"/>
    <w:rsid w:val="00666F8A"/>
    <w:rsid w:val="00667460"/>
    <w:rsid w:val="00667F3A"/>
    <w:rsid w:val="00670122"/>
    <w:rsid w:val="0067012E"/>
    <w:rsid w:val="00670552"/>
    <w:rsid w:val="00670873"/>
    <w:rsid w:val="00670D59"/>
    <w:rsid w:val="00671424"/>
    <w:rsid w:val="006715FE"/>
    <w:rsid w:val="0067174E"/>
    <w:rsid w:val="0067175D"/>
    <w:rsid w:val="006717F4"/>
    <w:rsid w:val="00671973"/>
    <w:rsid w:val="00671CC5"/>
    <w:rsid w:val="00671E6F"/>
    <w:rsid w:val="00671F1A"/>
    <w:rsid w:val="006723B2"/>
    <w:rsid w:val="00672646"/>
    <w:rsid w:val="00672736"/>
    <w:rsid w:val="0067297C"/>
    <w:rsid w:val="00672A18"/>
    <w:rsid w:val="006733D8"/>
    <w:rsid w:val="0067366E"/>
    <w:rsid w:val="00673A8D"/>
    <w:rsid w:val="00673F7E"/>
    <w:rsid w:val="00673F8B"/>
    <w:rsid w:val="00674BC9"/>
    <w:rsid w:val="00674E92"/>
    <w:rsid w:val="00674F5A"/>
    <w:rsid w:val="00674FAE"/>
    <w:rsid w:val="00675357"/>
    <w:rsid w:val="00675522"/>
    <w:rsid w:val="00675E34"/>
    <w:rsid w:val="00676095"/>
    <w:rsid w:val="006761C0"/>
    <w:rsid w:val="006767DD"/>
    <w:rsid w:val="00676955"/>
    <w:rsid w:val="00676A1E"/>
    <w:rsid w:val="00676B46"/>
    <w:rsid w:val="00676DDB"/>
    <w:rsid w:val="00677528"/>
    <w:rsid w:val="00677C1C"/>
    <w:rsid w:val="00680114"/>
    <w:rsid w:val="006801D9"/>
    <w:rsid w:val="00680284"/>
    <w:rsid w:val="006802B3"/>
    <w:rsid w:val="006804B4"/>
    <w:rsid w:val="006805AA"/>
    <w:rsid w:val="00680847"/>
    <w:rsid w:val="0068090D"/>
    <w:rsid w:val="00681386"/>
    <w:rsid w:val="006813AC"/>
    <w:rsid w:val="00681537"/>
    <w:rsid w:val="00681855"/>
    <w:rsid w:val="00681856"/>
    <w:rsid w:val="00681B91"/>
    <w:rsid w:val="00681CC5"/>
    <w:rsid w:val="00681D80"/>
    <w:rsid w:val="00681E8B"/>
    <w:rsid w:val="006820A4"/>
    <w:rsid w:val="00682659"/>
    <w:rsid w:val="0068289E"/>
    <w:rsid w:val="0068290F"/>
    <w:rsid w:val="0068291D"/>
    <w:rsid w:val="00682A42"/>
    <w:rsid w:val="006832B9"/>
    <w:rsid w:val="0068347B"/>
    <w:rsid w:val="00683584"/>
    <w:rsid w:val="00683613"/>
    <w:rsid w:val="00683854"/>
    <w:rsid w:val="00683997"/>
    <w:rsid w:val="00683C25"/>
    <w:rsid w:val="00683CBD"/>
    <w:rsid w:val="00683E80"/>
    <w:rsid w:val="00684089"/>
    <w:rsid w:val="00684097"/>
    <w:rsid w:val="0068473C"/>
    <w:rsid w:val="00684837"/>
    <w:rsid w:val="00684A30"/>
    <w:rsid w:val="00684CAD"/>
    <w:rsid w:val="00684F69"/>
    <w:rsid w:val="00684FFA"/>
    <w:rsid w:val="00686222"/>
    <w:rsid w:val="0068623A"/>
    <w:rsid w:val="0068685C"/>
    <w:rsid w:val="00686CA4"/>
    <w:rsid w:val="00686DED"/>
    <w:rsid w:val="00686E6A"/>
    <w:rsid w:val="00686FB8"/>
    <w:rsid w:val="006871A7"/>
    <w:rsid w:val="00687C19"/>
    <w:rsid w:val="00687C6A"/>
    <w:rsid w:val="00687E5E"/>
    <w:rsid w:val="00690286"/>
    <w:rsid w:val="006903E5"/>
    <w:rsid w:val="00690714"/>
    <w:rsid w:val="00690ADD"/>
    <w:rsid w:val="00690C39"/>
    <w:rsid w:val="006913AC"/>
    <w:rsid w:val="00691886"/>
    <w:rsid w:val="00691A48"/>
    <w:rsid w:val="00691B19"/>
    <w:rsid w:val="006923E4"/>
    <w:rsid w:val="006923EA"/>
    <w:rsid w:val="00692602"/>
    <w:rsid w:val="00692B39"/>
    <w:rsid w:val="00692DA7"/>
    <w:rsid w:val="006930F1"/>
    <w:rsid w:val="0069312F"/>
    <w:rsid w:val="00693249"/>
    <w:rsid w:val="006933B3"/>
    <w:rsid w:val="006933DB"/>
    <w:rsid w:val="006937A1"/>
    <w:rsid w:val="00693B67"/>
    <w:rsid w:val="00693EB6"/>
    <w:rsid w:val="006943B0"/>
    <w:rsid w:val="006944B6"/>
    <w:rsid w:val="006944BB"/>
    <w:rsid w:val="00694A94"/>
    <w:rsid w:val="00694FE9"/>
    <w:rsid w:val="006951C6"/>
    <w:rsid w:val="006951C7"/>
    <w:rsid w:val="006954A7"/>
    <w:rsid w:val="00695B91"/>
    <w:rsid w:val="00695EE8"/>
    <w:rsid w:val="0069699A"/>
    <w:rsid w:val="00696AA5"/>
    <w:rsid w:val="00696BBF"/>
    <w:rsid w:val="006970EA"/>
    <w:rsid w:val="006971F9"/>
    <w:rsid w:val="00697322"/>
    <w:rsid w:val="0069746E"/>
    <w:rsid w:val="006976D9"/>
    <w:rsid w:val="006A0477"/>
    <w:rsid w:val="006A0C95"/>
    <w:rsid w:val="006A0EE8"/>
    <w:rsid w:val="006A1392"/>
    <w:rsid w:val="006A1623"/>
    <w:rsid w:val="006A1A3F"/>
    <w:rsid w:val="006A1C7F"/>
    <w:rsid w:val="006A2894"/>
    <w:rsid w:val="006A2907"/>
    <w:rsid w:val="006A2945"/>
    <w:rsid w:val="006A2B11"/>
    <w:rsid w:val="006A2F49"/>
    <w:rsid w:val="006A3046"/>
    <w:rsid w:val="006A30C2"/>
    <w:rsid w:val="006A3381"/>
    <w:rsid w:val="006A350E"/>
    <w:rsid w:val="006A3823"/>
    <w:rsid w:val="006A3C0F"/>
    <w:rsid w:val="006A3DD6"/>
    <w:rsid w:val="006A3DFC"/>
    <w:rsid w:val="006A4122"/>
    <w:rsid w:val="006A41F6"/>
    <w:rsid w:val="006A440D"/>
    <w:rsid w:val="006A4AFC"/>
    <w:rsid w:val="006A4F26"/>
    <w:rsid w:val="006A4FDE"/>
    <w:rsid w:val="006A508B"/>
    <w:rsid w:val="006A52DB"/>
    <w:rsid w:val="006A55B4"/>
    <w:rsid w:val="006A57C4"/>
    <w:rsid w:val="006A5B7C"/>
    <w:rsid w:val="006A60E6"/>
    <w:rsid w:val="006A6448"/>
    <w:rsid w:val="006A65A7"/>
    <w:rsid w:val="006A6E3F"/>
    <w:rsid w:val="006A73FC"/>
    <w:rsid w:val="006A7424"/>
    <w:rsid w:val="006A784E"/>
    <w:rsid w:val="006A785E"/>
    <w:rsid w:val="006A7C2B"/>
    <w:rsid w:val="006B0089"/>
    <w:rsid w:val="006B0373"/>
    <w:rsid w:val="006B04CD"/>
    <w:rsid w:val="006B07AA"/>
    <w:rsid w:val="006B0BDC"/>
    <w:rsid w:val="006B0D57"/>
    <w:rsid w:val="006B11F5"/>
    <w:rsid w:val="006B1453"/>
    <w:rsid w:val="006B186C"/>
    <w:rsid w:val="006B1C3C"/>
    <w:rsid w:val="006B1DCA"/>
    <w:rsid w:val="006B1E24"/>
    <w:rsid w:val="006B20B8"/>
    <w:rsid w:val="006B211B"/>
    <w:rsid w:val="006B26D6"/>
    <w:rsid w:val="006B2B2A"/>
    <w:rsid w:val="006B321B"/>
    <w:rsid w:val="006B3478"/>
    <w:rsid w:val="006B416B"/>
    <w:rsid w:val="006B448F"/>
    <w:rsid w:val="006B4827"/>
    <w:rsid w:val="006B485E"/>
    <w:rsid w:val="006B48C0"/>
    <w:rsid w:val="006B4A39"/>
    <w:rsid w:val="006B5025"/>
    <w:rsid w:val="006B5372"/>
    <w:rsid w:val="006B58CE"/>
    <w:rsid w:val="006B5BAB"/>
    <w:rsid w:val="006B5E2D"/>
    <w:rsid w:val="006B6118"/>
    <w:rsid w:val="006B614C"/>
    <w:rsid w:val="006B6588"/>
    <w:rsid w:val="006B6630"/>
    <w:rsid w:val="006B6D10"/>
    <w:rsid w:val="006B71CF"/>
    <w:rsid w:val="006B71F1"/>
    <w:rsid w:val="006B7322"/>
    <w:rsid w:val="006B75A8"/>
    <w:rsid w:val="006B75E9"/>
    <w:rsid w:val="006B774C"/>
    <w:rsid w:val="006B7CD6"/>
    <w:rsid w:val="006C023E"/>
    <w:rsid w:val="006C02EA"/>
    <w:rsid w:val="006C0435"/>
    <w:rsid w:val="006C08C5"/>
    <w:rsid w:val="006C0A56"/>
    <w:rsid w:val="006C0B40"/>
    <w:rsid w:val="006C1202"/>
    <w:rsid w:val="006C18BB"/>
    <w:rsid w:val="006C1B14"/>
    <w:rsid w:val="006C2016"/>
    <w:rsid w:val="006C2022"/>
    <w:rsid w:val="006C2141"/>
    <w:rsid w:val="006C252E"/>
    <w:rsid w:val="006C2724"/>
    <w:rsid w:val="006C2C70"/>
    <w:rsid w:val="006C2C89"/>
    <w:rsid w:val="006C2EF1"/>
    <w:rsid w:val="006C2FBF"/>
    <w:rsid w:val="006C2FF4"/>
    <w:rsid w:val="006C34C0"/>
    <w:rsid w:val="006C358F"/>
    <w:rsid w:val="006C35C8"/>
    <w:rsid w:val="006C375A"/>
    <w:rsid w:val="006C38D8"/>
    <w:rsid w:val="006C3F11"/>
    <w:rsid w:val="006C42D1"/>
    <w:rsid w:val="006C438C"/>
    <w:rsid w:val="006C44E0"/>
    <w:rsid w:val="006C4D92"/>
    <w:rsid w:val="006C51AD"/>
    <w:rsid w:val="006C5472"/>
    <w:rsid w:val="006C5799"/>
    <w:rsid w:val="006C5A68"/>
    <w:rsid w:val="006C5BE6"/>
    <w:rsid w:val="006C5E18"/>
    <w:rsid w:val="006C5E5C"/>
    <w:rsid w:val="006C60FC"/>
    <w:rsid w:val="006C62F9"/>
    <w:rsid w:val="006C7466"/>
    <w:rsid w:val="006C74E6"/>
    <w:rsid w:val="006C7507"/>
    <w:rsid w:val="006C7965"/>
    <w:rsid w:val="006C7DCE"/>
    <w:rsid w:val="006C7E69"/>
    <w:rsid w:val="006D0335"/>
    <w:rsid w:val="006D0519"/>
    <w:rsid w:val="006D062A"/>
    <w:rsid w:val="006D0638"/>
    <w:rsid w:val="006D07BA"/>
    <w:rsid w:val="006D092C"/>
    <w:rsid w:val="006D0973"/>
    <w:rsid w:val="006D0D68"/>
    <w:rsid w:val="006D0DC9"/>
    <w:rsid w:val="006D1016"/>
    <w:rsid w:val="006D125F"/>
    <w:rsid w:val="006D1BA5"/>
    <w:rsid w:val="006D1DC6"/>
    <w:rsid w:val="006D1E2B"/>
    <w:rsid w:val="006D1E84"/>
    <w:rsid w:val="006D1EA4"/>
    <w:rsid w:val="006D2195"/>
    <w:rsid w:val="006D250E"/>
    <w:rsid w:val="006D3038"/>
    <w:rsid w:val="006D3874"/>
    <w:rsid w:val="006D3D67"/>
    <w:rsid w:val="006D3F61"/>
    <w:rsid w:val="006D413C"/>
    <w:rsid w:val="006D4260"/>
    <w:rsid w:val="006D436E"/>
    <w:rsid w:val="006D488A"/>
    <w:rsid w:val="006D4AA6"/>
    <w:rsid w:val="006D4BE7"/>
    <w:rsid w:val="006D5C3C"/>
    <w:rsid w:val="006D5DFB"/>
    <w:rsid w:val="006D6064"/>
    <w:rsid w:val="006D665B"/>
    <w:rsid w:val="006D66D2"/>
    <w:rsid w:val="006D67AA"/>
    <w:rsid w:val="006D6AD7"/>
    <w:rsid w:val="006D6AE6"/>
    <w:rsid w:val="006D6EA1"/>
    <w:rsid w:val="006D7E0E"/>
    <w:rsid w:val="006E01A1"/>
    <w:rsid w:val="006E01BB"/>
    <w:rsid w:val="006E0B5F"/>
    <w:rsid w:val="006E0C93"/>
    <w:rsid w:val="006E0FDD"/>
    <w:rsid w:val="006E1068"/>
    <w:rsid w:val="006E126C"/>
    <w:rsid w:val="006E134A"/>
    <w:rsid w:val="006E1476"/>
    <w:rsid w:val="006E1E60"/>
    <w:rsid w:val="006E228E"/>
    <w:rsid w:val="006E242D"/>
    <w:rsid w:val="006E2948"/>
    <w:rsid w:val="006E2CA0"/>
    <w:rsid w:val="006E2DC4"/>
    <w:rsid w:val="006E31CC"/>
    <w:rsid w:val="006E33B5"/>
    <w:rsid w:val="006E3AD1"/>
    <w:rsid w:val="006E3C5E"/>
    <w:rsid w:val="006E434E"/>
    <w:rsid w:val="006E44AA"/>
    <w:rsid w:val="006E4659"/>
    <w:rsid w:val="006E4ACB"/>
    <w:rsid w:val="006E4CC5"/>
    <w:rsid w:val="006E4F30"/>
    <w:rsid w:val="006E51A6"/>
    <w:rsid w:val="006E5267"/>
    <w:rsid w:val="006E5A22"/>
    <w:rsid w:val="006E5C86"/>
    <w:rsid w:val="006E66D5"/>
    <w:rsid w:val="006E6755"/>
    <w:rsid w:val="006E681A"/>
    <w:rsid w:val="006E77F3"/>
    <w:rsid w:val="006E7996"/>
    <w:rsid w:val="006E7A93"/>
    <w:rsid w:val="006E7B7C"/>
    <w:rsid w:val="006E7F1C"/>
    <w:rsid w:val="006F004D"/>
    <w:rsid w:val="006F01D2"/>
    <w:rsid w:val="006F01EB"/>
    <w:rsid w:val="006F0379"/>
    <w:rsid w:val="006F0C68"/>
    <w:rsid w:val="006F0FFC"/>
    <w:rsid w:val="006F205A"/>
    <w:rsid w:val="006F2327"/>
    <w:rsid w:val="006F279C"/>
    <w:rsid w:val="006F2B98"/>
    <w:rsid w:val="006F33CF"/>
    <w:rsid w:val="006F352F"/>
    <w:rsid w:val="006F4210"/>
    <w:rsid w:val="006F48BF"/>
    <w:rsid w:val="006F48CD"/>
    <w:rsid w:val="006F4A24"/>
    <w:rsid w:val="006F5B91"/>
    <w:rsid w:val="006F5D18"/>
    <w:rsid w:val="006F5D8E"/>
    <w:rsid w:val="006F6159"/>
    <w:rsid w:val="006F6194"/>
    <w:rsid w:val="006F64FE"/>
    <w:rsid w:val="006F6A88"/>
    <w:rsid w:val="006F6C0E"/>
    <w:rsid w:val="006F7B26"/>
    <w:rsid w:val="006F7E7C"/>
    <w:rsid w:val="00700702"/>
    <w:rsid w:val="00700BEF"/>
    <w:rsid w:val="00701B52"/>
    <w:rsid w:val="00701EF6"/>
    <w:rsid w:val="00701F2B"/>
    <w:rsid w:val="00701FA7"/>
    <w:rsid w:val="007020D2"/>
    <w:rsid w:val="007020F2"/>
    <w:rsid w:val="007020FD"/>
    <w:rsid w:val="007021C5"/>
    <w:rsid w:val="00702520"/>
    <w:rsid w:val="007026EE"/>
    <w:rsid w:val="007027FB"/>
    <w:rsid w:val="00702B42"/>
    <w:rsid w:val="00702C54"/>
    <w:rsid w:val="00702F66"/>
    <w:rsid w:val="00702FB4"/>
    <w:rsid w:val="00702FFD"/>
    <w:rsid w:val="00703306"/>
    <w:rsid w:val="00703456"/>
    <w:rsid w:val="007043A3"/>
    <w:rsid w:val="00704C1D"/>
    <w:rsid w:val="00704CC1"/>
    <w:rsid w:val="00704DF7"/>
    <w:rsid w:val="00705042"/>
    <w:rsid w:val="007053F2"/>
    <w:rsid w:val="00705512"/>
    <w:rsid w:val="007055A7"/>
    <w:rsid w:val="00706087"/>
    <w:rsid w:val="0070617E"/>
    <w:rsid w:val="00706300"/>
    <w:rsid w:val="00706359"/>
    <w:rsid w:val="00706372"/>
    <w:rsid w:val="00706528"/>
    <w:rsid w:val="00706569"/>
    <w:rsid w:val="00706B7C"/>
    <w:rsid w:val="00706BC1"/>
    <w:rsid w:val="00706C51"/>
    <w:rsid w:val="00707155"/>
    <w:rsid w:val="007073D8"/>
    <w:rsid w:val="007074E2"/>
    <w:rsid w:val="0070771B"/>
    <w:rsid w:val="00707A88"/>
    <w:rsid w:val="00707B22"/>
    <w:rsid w:val="00707B84"/>
    <w:rsid w:val="00707BE7"/>
    <w:rsid w:val="0071022E"/>
    <w:rsid w:val="0071047C"/>
    <w:rsid w:val="007104B3"/>
    <w:rsid w:val="00710753"/>
    <w:rsid w:val="00710AAE"/>
    <w:rsid w:val="00710E79"/>
    <w:rsid w:val="00710EB5"/>
    <w:rsid w:val="00711084"/>
    <w:rsid w:val="007110BD"/>
    <w:rsid w:val="00712495"/>
    <w:rsid w:val="0071257A"/>
    <w:rsid w:val="00712649"/>
    <w:rsid w:val="00712A8F"/>
    <w:rsid w:val="00712ABC"/>
    <w:rsid w:val="00712D5F"/>
    <w:rsid w:val="00713E1B"/>
    <w:rsid w:val="00714297"/>
    <w:rsid w:val="007142EC"/>
    <w:rsid w:val="0071468A"/>
    <w:rsid w:val="00714935"/>
    <w:rsid w:val="00715C80"/>
    <w:rsid w:val="00715CE8"/>
    <w:rsid w:val="00716398"/>
    <w:rsid w:val="007168F2"/>
    <w:rsid w:val="00716A4A"/>
    <w:rsid w:val="00716AFF"/>
    <w:rsid w:val="00716E43"/>
    <w:rsid w:val="00716EB8"/>
    <w:rsid w:val="00716FEE"/>
    <w:rsid w:val="00717196"/>
    <w:rsid w:val="007173C2"/>
    <w:rsid w:val="00717A20"/>
    <w:rsid w:val="00717F61"/>
    <w:rsid w:val="00720534"/>
    <w:rsid w:val="0072066A"/>
    <w:rsid w:val="00720849"/>
    <w:rsid w:val="00720A5D"/>
    <w:rsid w:val="00720C4D"/>
    <w:rsid w:val="007211CF"/>
    <w:rsid w:val="00721342"/>
    <w:rsid w:val="007214D4"/>
    <w:rsid w:val="00721B03"/>
    <w:rsid w:val="00721C9B"/>
    <w:rsid w:val="00721F49"/>
    <w:rsid w:val="00722551"/>
    <w:rsid w:val="00722805"/>
    <w:rsid w:val="00722A6E"/>
    <w:rsid w:val="007234A1"/>
    <w:rsid w:val="00723516"/>
    <w:rsid w:val="00723545"/>
    <w:rsid w:val="007237BB"/>
    <w:rsid w:val="007238BE"/>
    <w:rsid w:val="007239BE"/>
    <w:rsid w:val="00723C08"/>
    <w:rsid w:val="00723E86"/>
    <w:rsid w:val="00723F4B"/>
    <w:rsid w:val="007241DE"/>
    <w:rsid w:val="0072423B"/>
    <w:rsid w:val="007245DE"/>
    <w:rsid w:val="00724700"/>
    <w:rsid w:val="00724AFF"/>
    <w:rsid w:val="00725386"/>
    <w:rsid w:val="007255D9"/>
    <w:rsid w:val="007258AF"/>
    <w:rsid w:val="00725C83"/>
    <w:rsid w:val="00725FD6"/>
    <w:rsid w:val="00726035"/>
    <w:rsid w:val="00726313"/>
    <w:rsid w:val="00726F2E"/>
    <w:rsid w:val="0072737A"/>
    <w:rsid w:val="00727524"/>
    <w:rsid w:val="00727868"/>
    <w:rsid w:val="00727A49"/>
    <w:rsid w:val="00727AB1"/>
    <w:rsid w:val="00727E72"/>
    <w:rsid w:val="007300AA"/>
    <w:rsid w:val="00730508"/>
    <w:rsid w:val="00730679"/>
    <w:rsid w:val="007307CB"/>
    <w:rsid w:val="00730BB7"/>
    <w:rsid w:val="00730D05"/>
    <w:rsid w:val="007313CA"/>
    <w:rsid w:val="00731825"/>
    <w:rsid w:val="00731C77"/>
    <w:rsid w:val="00731D1A"/>
    <w:rsid w:val="007322F1"/>
    <w:rsid w:val="007323B6"/>
    <w:rsid w:val="007328B5"/>
    <w:rsid w:val="00732EAA"/>
    <w:rsid w:val="00732F54"/>
    <w:rsid w:val="007334B2"/>
    <w:rsid w:val="0073398F"/>
    <w:rsid w:val="00733BB8"/>
    <w:rsid w:val="007342E7"/>
    <w:rsid w:val="00734AB8"/>
    <w:rsid w:val="0073513D"/>
    <w:rsid w:val="007358BB"/>
    <w:rsid w:val="00735D47"/>
    <w:rsid w:val="00735FC7"/>
    <w:rsid w:val="00736086"/>
    <w:rsid w:val="00736726"/>
    <w:rsid w:val="00736AD5"/>
    <w:rsid w:val="00736AFD"/>
    <w:rsid w:val="00736EE7"/>
    <w:rsid w:val="00737168"/>
    <w:rsid w:val="007373AC"/>
    <w:rsid w:val="00737BEC"/>
    <w:rsid w:val="00737D6D"/>
    <w:rsid w:val="0074048A"/>
    <w:rsid w:val="00740A10"/>
    <w:rsid w:val="00740B1A"/>
    <w:rsid w:val="00740BC7"/>
    <w:rsid w:val="00740F01"/>
    <w:rsid w:val="00741275"/>
    <w:rsid w:val="00741399"/>
    <w:rsid w:val="00741414"/>
    <w:rsid w:val="00741825"/>
    <w:rsid w:val="00741919"/>
    <w:rsid w:val="00741A2D"/>
    <w:rsid w:val="00741A8B"/>
    <w:rsid w:val="00741D8D"/>
    <w:rsid w:val="00741DCA"/>
    <w:rsid w:val="00741EDA"/>
    <w:rsid w:val="00742083"/>
    <w:rsid w:val="007420FA"/>
    <w:rsid w:val="00742788"/>
    <w:rsid w:val="00742C18"/>
    <w:rsid w:val="00742F84"/>
    <w:rsid w:val="00743851"/>
    <w:rsid w:val="007439B9"/>
    <w:rsid w:val="00743CAF"/>
    <w:rsid w:val="00743CE6"/>
    <w:rsid w:val="00744347"/>
    <w:rsid w:val="00744D78"/>
    <w:rsid w:val="00744EC6"/>
    <w:rsid w:val="00744F01"/>
    <w:rsid w:val="00745240"/>
    <w:rsid w:val="00745E96"/>
    <w:rsid w:val="00746A86"/>
    <w:rsid w:val="00746D09"/>
    <w:rsid w:val="00746F5C"/>
    <w:rsid w:val="00747137"/>
    <w:rsid w:val="00747A75"/>
    <w:rsid w:val="00747DBA"/>
    <w:rsid w:val="00747E10"/>
    <w:rsid w:val="00747F79"/>
    <w:rsid w:val="00750026"/>
    <w:rsid w:val="007501F9"/>
    <w:rsid w:val="007503C6"/>
    <w:rsid w:val="007503E1"/>
    <w:rsid w:val="007505AA"/>
    <w:rsid w:val="00750AF3"/>
    <w:rsid w:val="00750BFA"/>
    <w:rsid w:val="00750D52"/>
    <w:rsid w:val="00750E46"/>
    <w:rsid w:val="007513F4"/>
    <w:rsid w:val="007514E5"/>
    <w:rsid w:val="00752081"/>
    <w:rsid w:val="00752162"/>
    <w:rsid w:val="0075253B"/>
    <w:rsid w:val="0075276B"/>
    <w:rsid w:val="007528DA"/>
    <w:rsid w:val="00752F1A"/>
    <w:rsid w:val="00752F7B"/>
    <w:rsid w:val="0075322C"/>
    <w:rsid w:val="0075352E"/>
    <w:rsid w:val="0075384D"/>
    <w:rsid w:val="00753C7C"/>
    <w:rsid w:val="0075442E"/>
    <w:rsid w:val="00754E62"/>
    <w:rsid w:val="0075508D"/>
    <w:rsid w:val="00755333"/>
    <w:rsid w:val="0075570A"/>
    <w:rsid w:val="00755DD3"/>
    <w:rsid w:val="00755DFB"/>
    <w:rsid w:val="00755E10"/>
    <w:rsid w:val="007562E3"/>
    <w:rsid w:val="007567BA"/>
    <w:rsid w:val="00756C9C"/>
    <w:rsid w:val="00756CDE"/>
    <w:rsid w:val="00756D45"/>
    <w:rsid w:val="00756FB1"/>
    <w:rsid w:val="0075701F"/>
    <w:rsid w:val="00757193"/>
    <w:rsid w:val="007572DC"/>
    <w:rsid w:val="00757CD7"/>
    <w:rsid w:val="00757ECB"/>
    <w:rsid w:val="00757F3E"/>
    <w:rsid w:val="007602A7"/>
    <w:rsid w:val="007603E2"/>
    <w:rsid w:val="00760550"/>
    <w:rsid w:val="00760821"/>
    <w:rsid w:val="00760A12"/>
    <w:rsid w:val="00760E80"/>
    <w:rsid w:val="00760F75"/>
    <w:rsid w:val="00760FB8"/>
    <w:rsid w:val="00761B1C"/>
    <w:rsid w:val="00761F95"/>
    <w:rsid w:val="00761FF5"/>
    <w:rsid w:val="00762A6F"/>
    <w:rsid w:val="00762C30"/>
    <w:rsid w:val="00762C5D"/>
    <w:rsid w:val="00762CD8"/>
    <w:rsid w:val="00762DE4"/>
    <w:rsid w:val="00762F99"/>
    <w:rsid w:val="00762FC5"/>
    <w:rsid w:val="00763893"/>
    <w:rsid w:val="00763914"/>
    <w:rsid w:val="00763B51"/>
    <w:rsid w:val="00763B5F"/>
    <w:rsid w:val="00763BFB"/>
    <w:rsid w:val="0076410C"/>
    <w:rsid w:val="007643BF"/>
    <w:rsid w:val="00764565"/>
    <w:rsid w:val="00764610"/>
    <w:rsid w:val="00764C62"/>
    <w:rsid w:val="00764D28"/>
    <w:rsid w:val="00764F12"/>
    <w:rsid w:val="00765180"/>
    <w:rsid w:val="0076540D"/>
    <w:rsid w:val="007655F9"/>
    <w:rsid w:val="00765662"/>
    <w:rsid w:val="00765853"/>
    <w:rsid w:val="00765FAD"/>
    <w:rsid w:val="00765FB3"/>
    <w:rsid w:val="0076604D"/>
    <w:rsid w:val="007665EF"/>
    <w:rsid w:val="007667FC"/>
    <w:rsid w:val="00766CC7"/>
    <w:rsid w:val="00766DF8"/>
    <w:rsid w:val="007670EA"/>
    <w:rsid w:val="00767118"/>
    <w:rsid w:val="00767177"/>
    <w:rsid w:val="00767342"/>
    <w:rsid w:val="0076796E"/>
    <w:rsid w:val="00767D72"/>
    <w:rsid w:val="00767F1E"/>
    <w:rsid w:val="00770559"/>
    <w:rsid w:val="007707E9"/>
    <w:rsid w:val="00770803"/>
    <w:rsid w:val="007708C0"/>
    <w:rsid w:val="00770AD0"/>
    <w:rsid w:val="00770C33"/>
    <w:rsid w:val="00770EB8"/>
    <w:rsid w:val="00770FB5"/>
    <w:rsid w:val="007711B1"/>
    <w:rsid w:val="007713C7"/>
    <w:rsid w:val="00771745"/>
    <w:rsid w:val="0077288F"/>
    <w:rsid w:val="0077329C"/>
    <w:rsid w:val="0077359C"/>
    <w:rsid w:val="00773FD5"/>
    <w:rsid w:val="00774756"/>
    <w:rsid w:val="00774F9F"/>
    <w:rsid w:val="007754EE"/>
    <w:rsid w:val="007755D9"/>
    <w:rsid w:val="0077584C"/>
    <w:rsid w:val="00775966"/>
    <w:rsid w:val="00775E2E"/>
    <w:rsid w:val="00775FD6"/>
    <w:rsid w:val="00776087"/>
    <w:rsid w:val="007762A1"/>
    <w:rsid w:val="0077657A"/>
    <w:rsid w:val="0077658D"/>
    <w:rsid w:val="00776822"/>
    <w:rsid w:val="00776A38"/>
    <w:rsid w:val="00776B1C"/>
    <w:rsid w:val="00777033"/>
    <w:rsid w:val="0077716A"/>
    <w:rsid w:val="007772AE"/>
    <w:rsid w:val="007777BE"/>
    <w:rsid w:val="00777B22"/>
    <w:rsid w:val="00777CD5"/>
    <w:rsid w:val="00777D5C"/>
    <w:rsid w:val="00780070"/>
    <w:rsid w:val="0078015F"/>
    <w:rsid w:val="0078021B"/>
    <w:rsid w:val="007802CD"/>
    <w:rsid w:val="00780646"/>
    <w:rsid w:val="00780652"/>
    <w:rsid w:val="00780CE9"/>
    <w:rsid w:val="00780E68"/>
    <w:rsid w:val="007812BF"/>
    <w:rsid w:val="007812E4"/>
    <w:rsid w:val="007818F6"/>
    <w:rsid w:val="00781E28"/>
    <w:rsid w:val="007823BD"/>
    <w:rsid w:val="007825CB"/>
    <w:rsid w:val="00782786"/>
    <w:rsid w:val="00782875"/>
    <w:rsid w:val="007828C6"/>
    <w:rsid w:val="00782A32"/>
    <w:rsid w:val="0078320C"/>
    <w:rsid w:val="007839DD"/>
    <w:rsid w:val="00783C62"/>
    <w:rsid w:val="00784026"/>
    <w:rsid w:val="007841CA"/>
    <w:rsid w:val="00784521"/>
    <w:rsid w:val="0078465A"/>
    <w:rsid w:val="0078483B"/>
    <w:rsid w:val="007849B8"/>
    <w:rsid w:val="00784B72"/>
    <w:rsid w:val="00784B89"/>
    <w:rsid w:val="00784C61"/>
    <w:rsid w:val="00784D4C"/>
    <w:rsid w:val="00785283"/>
    <w:rsid w:val="00785780"/>
    <w:rsid w:val="0078598E"/>
    <w:rsid w:val="007860C0"/>
    <w:rsid w:val="007867C8"/>
    <w:rsid w:val="007867DB"/>
    <w:rsid w:val="00786CB2"/>
    <w:rsid w:val="00787114"/>
    <w:rsid w:val="00787528"/>
    <w:rsid w:val="0078782B"/>
    <w:rsid w:val="00787B26"/>
    <w:rsid w:val="00787B5C"/>
    <w:rsid w:val="00787C9D"/>
    <w:rsid w:val="00787D46"/>
    <w:rsid w:val="007901EB"/>
    <w:rsid w:val="00790308"/>
    <w:rsid w:val="00790544"/>
    <w:rsid w:val="00790594"/>
    <w:rsid w:val="007905FC"/>
    <w:rsid w:val="0079069B"/>
    <w:rsid w:val="007907B5"/>
    <w:rsid w:val="00790DB0"/>
    <w:rsid w:val="00791134"/>
    <w:rsid w:val="007916DF"/>
    <w:rsid w:val="00791AC3"/>
    <w:rsid w:val="00791CE5"/>
    <w:rsid w:val="00792403"/>
    <w:rsid w:val="0079247C"/>
    <w:rsid w:val="0079257D"/>
    <w:rsid w:val="007925B0"/>
    <w:rsid w:val="00792650"/>
    <w:rsid w:val="00792756"/>
    <w:rsid w:val="0079363C"/>
    <w:rsid w:val="007938DE"/>
    <w:rsid w:val="00793F51"/>
    <w:rsid w:val="00794069"/>
    <w:rsid w:val="007944A9"/>
    <w:rsid w:val="0079467B"/>
    <w:rsid w:val="007947ED"/>
    <w:rsid w:val="007949FC"/>
    <w:rsid w:val="00794F58"/>
    <w:rsid w:val="00795048"/>
    <w:rsid w:val="0079527F"/>
    <w:rsid w:val="007953A4"/>
    <w:rsid w:val="00795C96"/>
    <w:rsid w:val="00796302"/>
    <w:rsid w:val="0079648A"/>
    <w:rsid w:val="0079678B"/>
    <w:rsid w:val="00796AFC"/>
    <w:rsid w:val="00796E8D"/>
    <w:rsid w:val="00796EF2"/>
    <w:rsid w:val="0079744D"/>
    <w:rsid w:val="00797773"/>
    <w:rsid w:val="0079777B"/>
    <w:rsid w:val="00797D8E"/>
    <w:rsid w:val="007A0051"/>
    <w:rsid w:val="007A0103"/>
    <w:rsid w:val="007A073A"/>
    <w:rsid w:val="007A15AB"/>
    <w:rsid w:val="007A1755"/>
    <w:rsid w:val="007A1778"/>
    <w:rsid w:val="007A2033"/>
    <w:rsid w:val="007A2477"/>
    <w:rsid w:val="007A2539"/>
    <w:rsid w:val="007A2653"/>
    <w:rsid w:val="007A3328"/>
    <w:rsid w:val="007A397B"/>
    <w:rsid w:val="007A3C31"/>
    <w:rsid w:val="007A45F4"/>
    <w:rsid w:val="007A464A"/>
    <w:rsid w:val="007A4888"/>
    <w:rsid w:val="007A49FC"/>
    <w:rsid w:val="007A4B21"/>
    <w:rsid w:val="007A4D92"/>
    <w:rsid w:val="007A4E2A"/>
    <w:rsid w:val="007A5188"/>
    <w:rsid w:val="007A5595"/>
    <w:rsid w:val="007A5643"/>
    <w:rsid w:val="007A56A0"/>
    <w:rsid w:val="007A5EBC"/>
    <w:rsid w:val="007A5FAF"/>
    <w:rsid w:val="007A5FC8"/>
    <w:rsid w:val="007A63FF"/>
    <w:rsid w:val="007A6CAE"/>
    <w:rsid w:val="007A70C8"/>
    <w:rsid w:val="007A766E"/>
    <w:rsid w:val="007A78A9"/>
    <w:rsid w:val="007A7A7F"/>
    <w:rsid w:val="007B0118"/>
    <w:rsid w:val="007B019A"/>
    <w:rsid w:val="007B027D"/>
    <w:rsid w:val="007B1318"/>
    <w:rsid w:val="007B2157"/>
    <w:rsid w:val="007B21A3"/>
    <w:rsid w:val="007B229B"/>
    <w:rsid w:val="007B22AB"/>
    <w:rsid w:val="007B2328"/>
    <w:rsid w:val="007B252E"/>
    <w:rsid w:val="007B260D"/>
    <w:rsid w:val="007B2C1A"/>
    <w:rsid w:val="007B2FC9"/>
    <w:rsid w:val="007B31A5"/>
    <w:rsid w:val="007B3390"/>
    <w:rsid w:val="007B3605"/>
    <w:rsid w:val="007B3753"/>
    <w:rsid w:val="007B3C3D"/>
    <w:rsid w:val="007B3E9E"/>
    <w:rsid w:val="007B44BF"/>
    <w:rsid w:val="007B4B6F"/>
    <w:rsid w:val="007B5578"/>
    <w:rsid w:val="007B55CD"/>
    <w:rsid w:val="007B5AE9"/>
    <w:rsid w:val="007B5F14"/>
    <w:rsid w:val="007B63A1"/>
    <w:rsid w:val="007B6A59"/>
    <w:rsid w:val="007B6C01"/>
    <w:rsid w:val="007B6C20"/>
    <w:rsid w:val="007B6C73"/>
    <w:rsid w:val="007B6E7F"/>
    <w:rsid w:val="007B718F"/>
    <w:rsid w:val="007B7403"/>
    <w:rsid w:val="007B7666"/>
    <w:rsid w:val="007B7827"/>
    <w:rsid w:val="007B78DA"/>
    <w:rsid w:val="007B7909"/>
    <w:rsid w:val="007B7D57"/>
    <w:rsid w:val="007B7E9E"/>
    <w:rsid w:val="007C036D"/>
    <w:rsid w:val="007C0464"/>
    <w:rsid w:val="007C1CD2"/>
    <w:rsid w:val="007C1D29"/>
    <w:rsid w:val="007C1D98"/>
    <w:rsid w:val="007C1DB3"/>
    <w:rsid w:val="007C1DE8"/>
    <w:rsid w:val="007C20B9"/>
    <w:rsid w:val="007C25AB"/>
    <w:rsid w:val="007C2697"/>
    <w:rsid w:val="007C27A5"/>
    <w:rsid w:val="007C27FE"/>
    <w:rsid w:val="007C2FE5"/>
    <w:rsid w:val="007C3264"/>
    <w:rsid w:val="007C34D1"/>
    <w:rsid w:val="007C3743"/>
    <w:rsid w:val="007C3C6E"/>
    <w:rsid w:val="007C4232"/>
    <w:rsid w:val="007C42FE"/>
    <w:rsid w:val="007C430A"/>
    <w:rsid w:val="007C43BC"/>
    <w:rsid w:val="007C4B91"/>
    <w:rsid w:val="007C4C03"/>
    <w:rsid w:val="007C4CBC"/>
    <w:rsid w:val="007C4D14"/>
    <w:rsid w:val="007C4F5A"/>
    <w:rsid w:val="007C56C0"/>
    <w:rsid w:val="007C5AFC"/>
    <w:rsid w:val="007C5E5B"/>
    <w:rsid w:val="007C60E8"/>
    <w:rsid w:val="007C6406"/>
    <w:rsid w:val="007C64CE"/>
    <w:rsid w:val="007C6CEB"/>
    <w:rsid w:val="007C6EA9"/>
    <w:rsid w:val="007C70D8"/>
    <w:rsid w:val="007C7261"/>
    <w:rsid w:val="007C77B2"/>
    <w:rsid w:val="007C77CA"/>
    <w:rsid w:val="007C7B2C"/>
    <w:rsid w:val="007D035E"/>
    <w:rsid w:val="007D06CA"/>
    <w:rsid w:val="007D07CB"/>
    <w:rsid w:val="007D07FF"/>
    <w:rsid w:val="007D0858"/>
    <w:rsid w:val="007D138B"/>
    <w:rsid w:val="007D1A11"/>
    <w:rsid w:val="007D1A7A"/>
    <w:rsid w:val="007D1B89"/>
    <w:rsid w:val="007D22D7"/>
    <w:rsid w:val="007D2417"/>
    <w:rsid w:val="007D24C6"/>
    <w:rsid w:val="007D3024"/>
    <w:rsid w:val="007D3120"/>
    <w:rsid w:val="007D360E"/>
    <w:rsid w:val="007D3618"/>
    <w:rsid w:val="007D361A"/>
    <w:rsid w:val="007D3AA5"/>
    <w:rsid w:val="007D4CCF"/>
    <w:rsid w:val="007D5637"/>
    <w:rsid w:val="007D5B7E"/>
    <w:rsid w:val="007D6973"/>
    <w:rsid w:val="007D6A08"/>
    <w:rsid w:val="007D6E03"/>
    <w:rsid w:val="007D7466"/>
    <w:rsid w:val="007D7A9D"/>
    <w:rsid w:val="007D7B97"/>
    <w:rsid w:val="007D7C1C"/>
    <w:rsid w:val="007D7F38"/>
    <w:rsid w:val="007E004A"/>
    <w:rsid w:val="007E0075"/>
    <w:rsid w:val="007E0135"/>
    <w:rsid w:val="007E0176"/>
    <w:rsid w:val="007E01DA"/>
    <w:rsid w:val="007E0246"/>
    <w:rsid w:val="007E144D"/>
    <w:rsid w:val="007E1AED"/>
    <w:rsid w:val="007E20B2"/>
    <w:rsid w:val="007E2365"/>
    <w:rsid w:val="007E2927"/>
    <w:rsid w:val="007E2C22"/>
    <w:rsid w:val="007E2F06"/>
    <w:rsid w:val="007E30B5"/>
    <w:rsid w:val="007E3220"/>
    <w:rsid w:val="007E3B24"/>
    <w:rsid w:val="007E3EC9"/>
    <w:rsid w:val="007E3FCC"/>
    <w:rsid w:val="007E42C2"/>
    <w:rsid w:val="007E4797"/>
    <w:rsid w:val="007E49B7"/>
    <w:rsid w:val="007E4A56"/>
    <w:rsid w:val="007E4D52"/>
    <w:rsid w:val="007E4ED1"/>
    <w:rsid w:val="007E52BC"/>
    <w:rsid w:val="007E55A9"/>
    <w:rsid w:val="007E5736"/>
    <w:rsid w:val="007E59FD"/>
    <w:rsid w:val="007E6102"/>
    <w:rsid w:val="007E617D"/>
    <w:rsid w:val="007E631E"/>
    <w:rsid w:val="007E6538"/>
    <w:rsid w:val="007E6682"/>
    <w:rsid w:val="007E6896"/>
    <w:rsid w:val="007E68B9"/>
    <w:rsid w:val="007E7198"/>
    <w:rsid w:val="007E7422"/>
    <w:rsid w:val="007E748F"/>
    <w:rsid w:val="007E79BB"/>
    <w:rsid w:val="007E7C4E"/>
    <w:rsid w:val="007E7EA3"/>
    <w:rsid w:val="007F03BE"/>
    <w:rsid w:val="007F04A3"/>
    <w:rsid w:val="007F0719"/>
    <w:rsid w:val="007F08D3"/>
    <w:rsid w:val="007F0AB7"/>
    <w:rsid w:val="007F0B46"/>
    <w:rsid w:val="007F0BF3"/>
    <w:rsid w:val="007F0C82"/>
    <w:rsid w:val="007F0DED"/>
    <w:rsid w:val="007F0E32"/>
    <w:rsid w:val="007F0F9B"/>
    <w:rsid w:val="007F15DD"/>
    <w:rsid w:val="007F18E2"/>
    <w:rsid w:val="007F1A5B"/>
    <w:rsid w:val="007F1B02"/>
    <w:rsid w:val="007F2409"/>
    <w:rsid w:val="007F246D"/>
    <w:rsid w:val="007F2489"/>
    <w:rsid w:val="007F2579"/>
    <w:rsid w:val="007F2A4B"/>
    <w:rsid w:val="007F2BA5"/>
    <w:rsid w:val="007F33F0"/>
    <w:rsid w:val="007F3433"/>
    <w:rsid w:val="007F3496"/>
    <w:rsid w:val="007F3651"/>
    <w:rsid w:val="007F369D"/>
    <w:rsid w:val="007F36FD"/>
    <w:rsid w:val="007F3817"/>
    <w:rsid w:val="007F3A41"/>
    <w:rsid w:val="007F3A62"/>
    <w:rsid w:val="007F3B5F"/>
    <w:rsid w:val="007F3D4B"/>
    <w:rsid w:val="007F4133"/>
    <w:rsid w:val="007F45BA"/>
    <w:rsid w:val="007F4B2E"/>
    <w:rsid w:val="007F503C"/>
    <w:rsid w:val="007F5787"/>
    <w:rsid w:val="007F5B99"/>
    <w:rsid w:val="007F6343"/>
    <w:rsid w:val="007F6A80"/>
    <w:rsid w:val="007F6C03"/>
    <w:rsid w:val="007F6F8C"/>
    <w:rsid w:val="007F70B3"/>
    <w:rsid w:val="007F7520"/>
    <w:rsid w:val="007F7570"/>
    <w:rsid w:val="007F75C4"/>
    <w:rsid w:val="007F75F6"/>
    <w:rsid w:val="007F78F7"/>
    <w:rsid w:val="007F7D16"/>
    <w:rsid w:val="00800110"/>
    <w:rsid w:val="008003CB"/>
    <w:rsid w:val="008004F4"/>
    <w:rsid w:val="00800ABF"/>
    <w:rsid w:val="00801027"/>
    <w:rsid w:val="008013C8"/>
    <w:rsid w:val="008019E7"/>
    <w:rsid w:val="00801E53"/>
    <w:rsid w:val="00801E86"/>
    <w:rsid w:val="0080211D"/>
    <w:rsid w:val="00802162"/>
    <w:rsid w:val="00802185"/>
    <w:rsid w:val="0080296B"/>
    <w:rsid w:val="00802AFA"/>
    <w:rsid w:val="00802CFA"/>
    <w:rsid w:val="00803002"/>
    <w:rsid w:val="008036AA"/>
    <w:rsid w:val="00803A79"/>
    <w:rsid w:val="00803BC8"/>
    <w:rsid w:val="00803EE6"/>
    <w:rsid w:val="0080451D"/>
    <w:rsid w:val="0080488C"/>
    <w:rsid w:val="008048FC"/>
    <w:rsid w:val="00804D73"/>
    <w:rsid w:val="008052CC"/>
    <w:rsid w:val="00805CC4"/>
    <w:rsid w:val="00805E3A"/>
    <w:rsid w:val="00806767"/>
    <w:rsid w:val="008067E0"/>
    <w:rsid w:val="00806B79"/>
    <w:rsid w:val="00807042"/>
    <w:rsid w:val="00807139"/>
    <w:rsid w:val="0080720B"/>
    <w:rsid w:val="00807367"/>
    <w:rsid w:val="008079E3"/>
    <w:rsid w:val="00807B1D"/>
    <w:rsid w:val="00807D2F"/>
    <w:rsid w:val="00810046"/>
    <w:rsid w:val="008103ED"/>
    <w:rsid w:val="00810ED8"/>
    <w:rsid w:val="00810FF1"/>
    <w:rsid w:val="0081111A"/>
    <w:rsid w:val="00811141"/>
    <w:rsid w:val="008119DD"/>
    <w:rsid w:val="00811E17"/>
    <w:rsid w:val="00811E85"/>
    <w:rsid w:val="00811EDC"/>
    <w:rsid w:val="0081200C"/>
    <w:rsid w:val="008124E0"/>
    <w:rsid w:val="0081256E"/>
    <w:rsid w:val="008128DB"/>
    <w:rsid w:val="00812BB1"/>
    <w:rsid w:val="00812C64"/>
    <w:rsid w:val="0081337A"/>
    <w:rsid w:val="00813512"/>
    <w:rsid w:val="008137E9"/>
    <w:rsid w:val="00813835"/>
    <w:rsid w:val="008139A2"/>
    <w:rsid w:val="00813F05"/>
    <w:rsid w:val="008140F8"/>
    <w:rsid w:val="0081421C"/>
    <w:rsid w:val="008144B0"/>
    <w:rsid w:val="00814701"/>
    <w:rsid w:val="00814722"/>
    <w:rsid w:val="00814AF5"/>
    <w:rsid w:val="00814B9F"/>
    <w:rsid w:val="00815922"/>
    <w:rsid w:val="00815C18"/>
    <w:rsid w:val="00815C3D"/>
    <w:rsid w:val="00815F13"/>
    <w:rsid w:val="008165E0"/>
    <w:rsid w:val="008167D6"/>
    <w:rsid w:val="008168B2"/>
    <w:rsid w:val="0081692A"/>
    <w:rsid w:val="00816DA9"/>
    <w:rsid w:val="00816E3A"/>
    <w:rsid w:val="00816F61"/>
    <w:rsid w:val="00817305"/>
    <w:rsid w:val="00817458"/>
    <w:rsid w:val="0081745D"/>
    <w:rsid w:val="00817564"/>
    <w:rsid w:val="00817E84"/>
    <w:rsid w:val="00817F7D"/>
    <w:rsid w:val="00820129"/>
    <w:rsid w:val="00820586"/>
    <w:rsid w:val="00820823"/>
    <w:rsid w:val="0082091C"/>
    <w:rsid w:val="0082096A"/>
    <w:rsid w:val="008209E1"/>
    <w:rsid w:val="00820BFF"/>
    <w:rsid w:val="00820FE6"/>
    <w:rsid w:val="008212F6"/>
    <w:rsid w:val="00821313"/>
    <w:rsid w:val="008216B2"/>
    <w:rsid w:val="00821DC1"/>
    <w:rsid w:val="008223D7"/>
    <w:rsid w:val="00822549"/>
    <w:rsid w:val="008227E9"/>
    <w:rsid w:val="008232DE"/>
    <w:rsid w:val="00823631"/>
    <w:rsid w:val="0082364C"/>
    <w:rsid w:val="008241ED"/>
    <w:rsid w:val="008241F6"/>
    <w:rsid w:val="00824329"/>
    <w:rsid w:val="0082432B"/>
    <w:rsid w:val="008248DC"/>
    <w:rsid w:val="00824979"/>
    <w:rsid w:val="00824EE7"/>
    <w:rsid w:val="00824F46"/>
    <w:rsid w:val="0082515E"/>
    <w:rsid w:val="00825201"/>
    <w:rsid w:val="008252DD"/>
    <w:rsid w:val="0082544C"/>
    <w:rsid w:val="00825617"/>
    <w:rsid w:val="008258A4"/>
    <w:rsid w:val="00825D51"/>
    <w:rsid w:val="00825FC7"/>
    <w:rsid w:val="00826082"/>
    <w:rsid w:val="00826656"/>
    <w:rsid w:val="00826680"/>
    <w:rsid w:val="00826C8A"/>
    <w:rsid w:val="00826C90"/>
    <w:rsid w:val="00827987"/>
    <w:rsid w:val="0083022A"/>
    <w:rsid w:val="00830491"/>
    <w:rsid w:val="0083060B"/>
    <w:rsid w:val="00831071"/>
    <w:rsid w:val="008313AE"/>
    <w:rsid w:val="00831450"/>
    <w:rsid w:val="008317D8"/>
    <w:rsid w:val="00831DD2"/>
    <w:rsid w:val="008320CB"/>
    <w:rsid w:val="00832660"/>
    <w:rsid w:val="00832F07"/>
    <w:rsid w:val="00833001"/>
    <w:rsid w:val="00833CC1"/>
    <w:rsid w:val="00833ED6"/>
    <w:rsid w:val="00834035"/>
    <w:rsid w:val="00834495"/>
    <w:rsid w:val="008345B0"/>
    <w:rsid w:val="00834B7A"/>
    <w:rsid w:val="00834CBA"/>
    <w:rsid w:val="0083547F"/>
    <w:rsid w:val="008354F0"/>
    <w:rsid w:val="00835659"/>
    <w:rsid w:val="0083584C"/>
    <w:rsid w:val="00835C03"/>
    <w:rsid w:val="00836694"/>
    <w:rsid w:val="0083682F"/>
    <w:rsid w:val="00836EE9"/>
    <w:rsid w:val="0083707A"/>
    <w:rsid w:val="00837241"/>
    <w:rsid w:val="00837487"/>
    <w:rsid w:val="00837521"/>
    <w:rsid w:val="0083799D"/>
    <w:rsid w:val="00837A10"/>
    <w:rsid w:val="00837A86"/>
    <w:rsid w:val="0084014B"/>
    <w:rsid w:val="008401EA"/>
    <w:rsid w:val="008401F0"/>
    <w:rsid w:val="00840225"/>
    <w:rsid w:val="0084052D"/>
    <w:rsid w:val="008405FD"/>
    <w:rsid w:val="0084159D"/>
    <w:rsid w:val="00841F03"/>
    <w:rsid w:val="008422A0"/>
    <w:rsid w:val="00842833"/>
    <w:rsid w:val="00842869"/>
    <w:rsid w:val="00842A63"/>
    <w:rsid w:val="00842F59"/>
    <w:rsid w:val="00843626"/>
    <w:rsid w:val="00843C1F"/>
    <w:rsid w:val="0084406A"/>
    <w:rsid w:val="008440B5"/>
    <w:rsid w:val="00844BC2"/>
    <w:rsid w:val="00844D18"/>
    <w:rsid w:val="008453CD"/>
    <w:rsid w:val="008454BC"/>
    <w:rsid w:val="00845BDA"/>
    <w:rsid w:val="00845DED"/>
    <w:rsid w:val="00845EAA"/>
    <w:rsid w:val="0084605F"/>
    <w:rsid w:val="0084633B"/>
    <w:rsid w:val="008467CE"/>
    <w:rsid w:val="008468B6"/>
    <w:rsid w:val="008469C9"/>
    <w:rsid w:val="00846CA5"/>
    <w:rsid w:val="008475E0"/>
    <w:rsid w:val="00847AA2"/>
    <w:rsid w:val="00850004"/>
    <w:rsid w:val="008502BC"/>
    <w:rsid w:val="00850388"/>
    <w:rsid w:val="0085040A"/>
    <w:rsid w:val="00850EA1"/>
    <w:rsid w:val="008512D2"/>
    <w:rsid w:val="008512F2"/>
    <w:rsid w:val="0085138E"/>
    <w:rsid w:val="008513D9"/>
    <w:rsid w:val="00851624"/>
    <w:rsid w:val="008518FE"/>
    <w:rsid w:val="00851948"/>
    <w:rsid w:val="00852124"/>
    <w:rsid w:val="00852816"/>
    <w:rsid w:val="00852A42"/>
    <w:rsid w:val="00852C08"/>
    <w:rsid w:val="00852D3E"/>
    <w:rsid w:val="00852E97"/>
    <w:rsid w:val="00852EB5"/>
    <w:rsid w:val="00853389"/>
    <w:rsid w:val="0085356C"/>
    <w:rsid w:val="00853C7A"/>
    <w:rsid w:val="00853C84"/>
    <w:rsid w:val="00854425"/>
    <w:rsid w:val="00855040"/>
    <w:rsid w:val="00855143"/>
    <w:rsid w:val="008551D0"/>
    <w:rsid w:val="00855A5E"/>
    <w:rsid w:val="00855CA5"/>
    <w:rsid w:val="00855F8A"/>
    <w:rsid w:val="00856473"/>
    <w:rsid w:val="00856723"/>
    <w:rsid w:val="00857310"/>
    <w:rsid w:val="00857B44"/>
    <w:rsid w:val="00857BBC"/>
    <w:rsid w:val="00857C6E"/>
    <w:rsid w:val="00857DC5"/>
    <w:rsid w:val="00860406"/>
    <w:rsid w:val="008611BE"/>
    <w:rsid w:val="00861316"/>
    <w:rsid w:val="0086132D"/>
    <w:rsid w:val="0086169E"/>
    <w:rsid w:val="008617C9"/>
    <w:rsid w:val="00861C59"/>
    <w:rsid w:val="00861D40"/>
    <w:rsid w:val="00861FA5"/>
    <w:rsid w:val="008620CD"/>
    <w:rsid w:val="0086243A"/>
    <w:rsid w:val="008626D5"/>
    <w:rsid w:val="0086299D"/>
    <w:rsid w:val="00862BC8"/>
    <w:rsid w:val="00863232"/>
    <w:rsid w:val="00863425"/>
    <w:rsid w:val="00863765"/>
    <w:rsid w:val="008637BD"/>
    <w:rsid w:val="00863D02"/>
    <w:rsid w:val="00863D7B"/>
    <w:rsid w:val="00863DC9"/>
    <w:rsid w:val="00863F67"/>
    <w:rsid w:val="00863F95"/>
    <w:rsid w:val="00863F9D"/>
    <w:rsid w:val="008640A0"/>
    <w:rsid w:val="00864127"/>
    <w:rsid w:val="0086498F"/>
    <w:rsid w:val="00864B6D"/>
    <w:rsid w:val="00864CD9"/>
    <w:rsid w:val="00864CEE"/>
    <w:rsid w:val="008657ED"/>
    <w:rsid w:val="00865A4B"/>
    <w:rsid w:val="00865DE6"/>
    <w:rsid w:val="00866466"/>
    <w:rsid w:val="008667B5"/>
    <w:rsid w:val="00866DA8"/>
    <w:rsid w:val="00866DC5"/>
    <w:rsid w:val="0086709F"/>
    <w:rsid w:val="008673E1"/>
    <w:rsid w:val="00867E66"/>
    <w:rsid w:val="008702A0"/>
    <w:rsid w:val="008704F7"/>
    <w:rsid w:val="0087064B"/>
    <w:rsid w:val="00870A1E"/>
    <w:rsid w:val="00870A57"/>
    <w:rsid w:val="00870F31"/>
    <w:rsid w:val="0087136A"/>
    <w:rsid w:val="0087140F"/>
    <w:rsid w:val="00871CB7"/>
    <w:rsid w:val="00871D79"/>
    <w:rsid w:val="00871E57"/>
    <w:rsid w:val="00872018"/>
    <w:rsid w:val="00872791"/>
    <w:rsid w:val="008727BE"/>
    <w:rsid w:val="00873596"/>
    <w:rsid w:val="00873765"/>
    <w:rsid w:val="00873A24"/>
    <w:rsid w:val="00873EC2"/>
    <w:rsid w:val="008743D6"/>
    <w:rsid w:val="00874429"/>
    <w:rsid w:val="00874BE4"/>
    <w:rsid w:val="00875647"/>
    <w:rsid w:val="008758EC"/>
    <w:rsid w:val="008759B4"/>
    <w:rsid w:val="00875A01"/>
    <w:rsid w:val="00875B18"/>
    <w:rsid w:val="00875B6A"/>
    <w:rsid w:val="00875C2D"/>
    <w:rsid w:val="00875FAA"/>
    <w:rsid w:val="00876410"/>
    <w:rsid w:val="0087661B"/>
    <w:rsid w:val="008769ED"/>
    <w:rsid w:val="00877407"/>
    <w:rsid w:val="00877866"/>
    <w:rsid w:val="00877977"/>
    <w:rsid w:val="00877EB1"/>
    <w:rsid w:val="00877EE0"/>
    <w:rsid w:val="00880023"/>
    <w:rsid w:val="0088003B"/>
    <w:rsid w:val="008800CF"/>
    <w:rsid w:val="00880315"/>
    <w:rsid w:val="008811A4"/>
    <w:rsid w:val="008812AB"/>
    <w:rsid w:val="00881378"/>
    <w:rsid w:val="0088150B"/>
    <w:rsid w:val="00881658"/>
    <w:rsid w:val="0088170A"/>
    <w:rsid w:val="008817A4"/>
    <w:rsid w:val="008817DA"/>
    <w:rsid w:val="008817F7"/>
    <w:rsid w:val="008818AB"/>
    <w:rsid w:val="00881DC0"/>
    <w:rsid w:val="00881E16"/>
    <w:rsid w:val="00882052"/>
    <w:rsid w:val="008820EF"/>
    <w:rsid w:val="00882448"/>
    <w:rsid w:val="008825D9"/>
    <w:rsid w:val="00882657"/>
    <w:rsid w:val="00882973"/>
    <w:rsid w:val="00882BD3"/>
    <w:rsid w:val="00882E10"/>
    <w:rsid w:val="00883095"/>
    <w:rsid w:val="008831A5"/>
    <w:rsid w:val="0088347F"/>
    <w:rsid w:val="0088365C"/>
    <w:rsid w:val="0088402F"/>
    <w:rsid w:val="0088412D"/>
    <w:rsid w:val="00884155"/>
    <w:rsid w:val="0088430D"/>
    <w:rsid w:val="00884869"/>
    <w:rsid w:val="00884FC8"/>
    <w:rsid w:val="00884FD5"/>
    <w:rsid w:val="008850DD"/>
    <w:rsid w:val="0088513C"/>
    <w:rsid w:val="008853FB"/>
    <w:rsid w:val="00885476"/>
    <w:rsid w:val="00885B62"/>
    <w:rsid w:val="00885BF5"/>
    <w:rsid w:val="00886050"/>
    <w:rsid w:val="008862CD"/>
    <w:rsid w:val="00886A0C"/>
    <w:rsid w:val="00886AA9"/>
    <w:rsid w:val="00886C6D"/>
    <w:rsid w:val="00887B27"/>
    <w:rsid w:val="00887E95"/>
    <w:rsid w:val="0089052B"/>
    <w:rsid w:val="0089067A"/>
    <w:rsid w:val="0089099F"/>
    <w:rsid w:val="008909D3"/>
    <w:rsid w:val="00890A54"/>
    <w:rsid w:val="00890BF0"/>
    <w:rsid w:val="00890EEF"/>
    <w:rsid w:val="00891029"/>
    <w:rsid w:val="0089123E"/>
    <w:rsid w:val="008915C8"/>
    <w:rsid w:val="00891818"/>
    <w:rsid w:val="00891B48"/>
    <w:rsid w:val="00891D70"/>
    <w:rsid w:val="00891FD1"/>
    <w:rsid w:val="00892354"/>
    <w:rsid w:val="008927A3"/>
    <w:rsid w:val="008927DC"/>
    <w:rsid w:val="00892822"/>
    <w:rsid w:val="00892916"/>
    <w:rsid w:val="00892BDC"/>
    <w:rsid w:val="008930A0"/>
    <w:rsid w:val="0089387C"/>
    <w:rsid w:val="008939A6"/>
    <w:rsid w:val="00893A3D"/>
    <w:rsid w:val="00893AF3"/>
    <w:rsid w:val="00893C31"/>
    <w:rsid w:val="00893EBD"/>
    <w:rsid w:val="00894CCE"/>
    <w:rsid w:val="00895029"/>
    <w:rsid w:val="0089518B"/>
    <w:rsid w:val="00895507"/>
    <w:rsid w:val="0089578A"/>
    <w:rsid w:val="008957B0"/>
    <w:rsid w:val="00895C15"/>
    <w:rsid w:val="00895F7E"/>
    <w:rsid w:val="0089629D"/>
    <w:rsid w:val="00896B05"/>
    <w:rsid w:val="00896EE0"/>
    <w:rsid w:val="00897100"/>
    <w:rsid w:val="008973FD"/>
    <w:rsid w:val="00897460"/>
    <w:rsid w:val="00897539"/>
    <w:rsid w:val="00897889"/>
    <w:rsid w:val="008979B4"/>
    <w:rsid w:val="00897AD5"/>
    <w:rsid w:val="00897C4F"/>
    <w:rsid w:val="008A0A66"/>
    <w:rsid w:val="008A0B43"/>
    <w:rsid w:val="008A0C8F"/>
    <w:rsid w:val="008A1291"/>
    <w:rsid w:val="008A1529"/>
    <w:rsid w:val="008A17A5"/>
    <w:rsid w:val="008A1C4C"/>
    <w:rsid w:val="008A2059"/>
    <w:rsid w:val="008A2075"/>
    <w:rsid w:val="008A219F"/>
    <w:rsid w:val="008A2406"/>
    <w:rsid w:val="008A26B6"/>
    <w:rsid w:val="008A311C"/>
    <w:rsid w:val="008A36DA"/>
    <w:rsid w:val="008A3A70"/>
    <w:rsid w:val="008A41A4"/>
    <w:rsid w:val="008A45B3"/>
    <w:rsid w:val="008A5371"/>
    <w:rsid w:val="008A5747"/>
    <w:rsid w:val="008A583D"/>
    <w:rsid w:val="008A59D2"/>
    <w:rsid w:val="008A5C27"/>
    <w:rsid w:val="008A61E0"/>
    <w:rsid w:val="008A627B"/>
    <w:rsid w:val="008A6508"/>
    <w:rsid w:val="008A67E1"/>
    <w:rsid w:val="008A6A68"/>
    <w:rsid w:val="008A703A"/>
    <w:rsid w:val="008A70CA"/>
    <w:rsid w:val="008A726E"/>
    <w:rsid w:val="008A7B17"/>
    <w:rsid w:val="008A7FB9"/>
    <w:rsid w:val="008B01CD"/>
    <w:rsid w:val="008B07F9"/>
    <w:rsid w:val="008B0CD5"/>
    <w:rsid w:val="008B1888"/>
    <w:rsid w:val="008B19AE"/>
    <w:rsid w:val="008B1CC4"/>
    <w:rsid w:val="008B204E"/>
    <w:rsid w:val="008B20E0"/>
    <w:rsid w:val="008B217D"/>
    <w:rsid w:val="008B2744"/>
    <w:rsid w:val="008B293C"/>
    <w:rsid w:val="008B303F"/>
    <w:rsid w:val="008B363B"/>
    <w:rsid w:val="008B3847"/>
    <w:rsid w:val="008B3902"/>
    <w:rsid w:val="008B3924"/>
    <w:rsid w:val="008B39AE"/>
    <w:rsid w:val="008B443A"/>
    <w:rsid w:val="008B44DD"/>
    <w:rsid w:val="008B4D0E"/>
    <w:rsid w:val="008B4D91"/>
    <w:rsid w:val="008B5009"/>
    <w:rsid w:val="008B5096"/>
    <w:rsid w:val="008B51A5"/>
    <w:rsid w:val="008B56A6"/>
    <w:rsid w:val="008B5905"/>
    <w:rsid w:val="008B592E"/>
    <w:rsid w:val="008B6037"/>
    <w:rsid w:val="008B6270"/>
    <w:rsid w:val="008B6305"/>
    <w:rsid w:val="008B6736"/>
    <w:rsid w:val="008B68A7"/>
    <w:rsid w:val="008B6A82"/>
    <w:rsid w:val="008B6A8B"/>
    <w:rsid w:val="008B7054"/>
    <w:rsid w:val="008B7171"/>
    <w:rsid w:val="008B7457"/>
    <w:rsid w:val="008B745D"/>
    <w:rsid w:val="008B75DD"/>
    <w:rsid w:val="008B7674"/>
    <w:rsid w:val="008C012D"/>
    <w:rsid w:val="008C0161"/>
    <w:rsid w:val="008C02F4"/>
    <w:rsid w:val="008C038E"/>
    <w:rsid w:val="008C054C"/>
    <w:rsid w:val="008C0A29"/>
    <w:rsid w:val="008C0E43"/>
    <w:rsid w:val="008C0FFA"/>
    <w:rsid w:val="008C14D7"/>
    <w:rsid w:val="008C16EA"/>
    <w:rsid w:val="008C1ADF"/>
    <w:rsid w:val="008C1DDF"/>
    <w:rsid w:val="008C2E18"/>
    <w:rsid w:val="008C2F5B"/>
    <w:rsid w:val="008C3080"/>
    <w:rsid w:val="008C32D5"/>
    <w:rsid w:val="008C336C"/>
    <w:rsid w:val="008C34D7"/>
    <w:rsid w:val="008C3637"/>
    <w:rsid w:val="008C367D"/>
    <w:rsid w:val="008C3868"/>
    <w:rsid w:val="008C39B7"/>
    <w:rsid w:val="008C3AD7"/>
    <w:rsid w:val="008C3AE4"/>
    <w:rsid w:val="008C4086"/>
    <w:rsid w:val="008C4097"/>
    <w:rsid w:val="008C429F"/>
    <w:rsid w:val="008C49A9"/>
    <w:rsid w:val="008C4F30"/>
    <w:rsid w:val="008C5004"/>
    <w:rsid w:val="008C536A"/>
    <w:rsid w:val="008C57E0"/>
    <w:rsid w:val="008C58FB"/>
    <w:rsid w:val="008C5B3A"/>
    <w:rsid w:val="008C5BFE"/>
    <w:rsid w:val="008C5E85"/>
    <w:rsid w:val="008C622A"/>
    <w:rsid w:val="008C6415"/>
    <w:rsid w:val="008C650C"/>
    <w:rsid w:val="008C6813"/>
    <w:rsid w:val="008C6B1F"/>
    <w:rsid w:val="008C6C66"/>
    <w:rsid w:val="008C6F17"/>
    <w:rsid w:val="008C7164"/>
    <w:rsid w:val="008C7457"/>
    <w:rsid w:val="008C7467"/>
    <w:rsid w:val="008C7A3A"/>
    <w:rsid w:val="008C7BAA"/>
    <w:rsid w:val="008C7C42"/>
    <w:rsid w:val="008C7E1D"/>
    <w:rsid w:val="008C7E7A"/>
    <w:rsid w:val="008D09CC"/>
    <w:rsid w:val="008D137A"/>
    <w:rsid w:val="008D1414"/>
    <w:rsid w:val="008D159E"/>
    <w:rsid w:val="008D19B6"/>
    <w:rsid w:val="008D19F1"/>
    <w:rsid w:val="008D1F0E"/>
    <w:rsid w:val="008D214A"/>
    <w:rsid w:val="008D231F"/>
    <w:rsid w:val="008D293A"/>
    <w:rsid w:val="008D2A64"/>
    <w:rsid w:val="008D2BEE"/>
    <w:rsid w:val="008D32F6"/>
    <w:rsid w:val="008D3A07"/>
    <w:rsid w:val="008D3BBB"/>
    <w:rsid w:val="008D3FB7"/>
    <w:rsid w:val="008D406C"/>
    <w:rsid w:val="008D418F"/>
    <w:rsid w:val="008D42D6"/>
    <w:rsid w:val="008D4705"/>
    <w:rsid w:val="008D4A2B"/>
    <w:rsid w:val="008D4B91"/>
    <w:rsid w:val="008D4E6D"/>
    <w:rsid w:val="008D4F53"/>
    <w:rsid w:val="008D5106"/>
    <w:rsid w:val="008D526B"/>
    <w:rsid w:val="008D57CC"/>
    <w:rsid w:val="008D5919"/>
    <w:rsid w:val="008D5ABD"/>
    <w:rsid w:val="008D5CEE"/>
    <w:rsid w:val="008D5CFD"/>
    <w:rsid w:val="008D5E2D"/>
    <w:rsid w:val="008D5EDF"/>
    <w:rsid w:val="008D6397"/>
    <w:rsid w:val="008D671A"/>
    <w:rsid w:val="008D6C0F"/>
    <w:rsid w:val="008D6CBE"/>
    <w:rsid w:val="008D6D01"/>
    <w:rsid w:val="008D6DF5"/>
    <w:rsid w:val="008D6FAF"/>
    <w:rsid w:val="008D7147"/>
    <w:rsid w:val="008D732D"/>
    <w:rsid w:val="008D75C9"/>
    <w:rsid w:val="008D7966"/>
    <w:rsid w:val="008D7C13"/>
    <w:rsid w:val="008D7C96"/>
    <w:rsid w:val="008D7F2F"/>
    <w:rsid w:val="008E002D"/>
    <w:rsid w:val="008E032A"/>
    <w:rsid w:val="008E036E"/>
    <w:rsid w:val="008E0579"/>
    <w:rsid w:val="008E0A48"/>
    <w:rsid w:val="008E0D99"/>
    <w:rsid w:val="008E1CDC"/>
    <w:rsid w:val="008E1DDE"/>
    <w:rsid w:val="008E1E5D"/>
    <w:rsid w:val="008E1EFD"/>
    <w:rsid w:val="008E2008"/>
    <w:rsid w:val="008E26AD"/>
    <w:rsid w:val="008E2A65"/>
    <w:rsid w:val="008E2AE4"/>
    <w:rsid w:val="008E2D0C"/>
    <w:rsid w:val="008E2DA9"/>
    <w:rsid w:val="008E2E50"/>
    <w:rsid w:val="008E2F71"/>
    <w:rsid w:val="008E35E6"/>
    <w:rsid w:val="008E3968"/>
    <w:rsid w:val="008E3E82"/>
    <w:rsid w:val="008E3EDF"/>
    <w:rsid w:val="008E408D"/>
    <w:rsid w:val="008E4436"/>
    <w:rsid w:val="008E4449"/>
    <w:rsid w:val="008E4872"/>
    <w:rsid w:val="008E500B"/>
    <w:rsid w:val="008E546A"/>
    <w:rsid w:val="008E5C8F"/>
    <w:rsid w:val="008E6183"/>
    <w:rsid w:val="008E6288"/>
    <w:rsid w:val="008E6625"/>
    <w:rsid w:val="008E6645"/>
    <w:rsid w:val="008E6CCB"/>
    <w:rsid w:val="008E6E4D"/>
    <w:rsid w:val="008E6EBE"/>
    <w:rsid w:val="008F0113"/>
    <w:rsid w:val="008F0528"/>
    <w:rsid w:val="008F0606"/>
    <w:rsid w:val="008F07F0"/>
    <w:rsid w:val="008F0D03"/>
    <w:rsid w:val="008F0D63"/>
    <w:rsid w:val="008F0EBC"/>
    <w:rsid w:val="008F13DD"/>
    <w:rsid w:val="008F175D"/>
    <w:rsid w:val="008F17BD"/>
    <w:rsid w:val="008F187A"/>
    <w:rsid w:val="008F1C95"/>
    <w:rsid w:val="008F1ECF"/>
    <w:rsid w:val="008F1F6E"/>
    <w:rsid w:val="008F2C91"/>
    <w:rsid w:val="008F2FC5"/>
    <w:rsid w:val="008F31A6"/>
    <w:rsid w:val="008F3844"/>
    <w:rsid w:val="008F3DBC"/>
    <w:rsid w:val="008F443C"/>
    <w:rsid w:val="008F4530"/>
    <w:rsid w:val="008F462A"/>
    <w:rsid w:val="008F4947"/>
    <w:rsid w:val="008F4B16"/>
    <w:rsid w:val="008F4C37"/>
    <w:rsid w:val="008F4E89"/>
    <w:rsid w:val="008F54D9"/>
    <w:rsid w:val="008F557A"/>
    <w:rsid w:val="008F56D6"/>
    <w:rsid w:val="008F573E"/>
    <w:rsid w:val="008F5ADC"/>
    <w:rsid w:val="008F5E51"/>
    <w:rsid w:val="008F60BB"/>
    <w:rsid w:val="008F64D0"/>
    <w:rsid w:val="008F67DE"/>
    <w:rsid w:val="008F6B08"/>
    <w:rsid w:val="008F708A"/>
    <w:rsid w:val="008F7457"/>
    <w:rsid w:val="008F7488"/>
    <w:rsid w:val="008F756D"/>
    <w:rsid w:val="008F7641"/>
    <w:rsid w:val="008F7ADB"/>
    <w:rsid w:val="008F7D76"/>
    <w:rsid w:val="008F7DA8"/>
    <w:rsid w:val="00900085"/>
    <w:rsid w:val="00900119"/>
    <w:rsid w:val="00900135"/>
    <w:rsid w:val="009005C7"/>
    <w:rsid w:val="009008F0"/>
    <w:rsid w:val="00900AB7"/>
    <w:rsid w:val="00900B58"/>
    <w:rsid w:val="00900B9A"/>
    <w:rsid w:val="00900C6F"/>
    <w:rsid w:val="00900E56"/>
    <w:rsid w:val="00900E97"/>
    <w:rsid w:val="0090139E"/>
    <w:rsid w:val="0090154D"/>
    <w:rsid w:val="0090158A"/>
    <w:rsid w:val="009015FA"/>
    <w:rsid w:val="009017A2"/>
    <w:rsid w:val="00901815"/>
    <w:rsid w:val="009018C8"/>
    <w:rsid w:val="00901B91"/>
    <w:rsid w:val="00901C68"/>
    <w:rsid w:val="00901EB0"/>
    <w:rsid w:val="00902328"/>
    <w:rsid w:val="0090258B"/>
    <w:rsid w:val="00902987"/>
    <w:rsid w:val="00902AE7"/>
    <w:rsid w:val="00902BA2"/>
    <w:rsid w:val="00903538"/>
    <w:rsid w:val="0090407C"/>
    <w:rsid w:val="009047B2"/>
    <w:rsid w:val="009048FC"/>
    <w:rsid w:val="00904A1F"/>
    <w:rsid w:val="00904B1A"/>
    <w:rsid w:val="00904B35"/>
    <w:rsid w:val="00904BBF"/>
    <w:rsid w:val="0090578F"/>
    <w:rsid w:val="00905B5E"/>
    <w:rsid w:val="00905DB6"/>
    <w:rsid w:val="00906202"/>
    <w:rsid w:val="00906500"/>
    <w:rsid w:val="00906603"/>
    <w:rsid w:val="009066E9"/>
    <w:rsid w:val="00906913"/>
    <w:rsid w:val="009072FA"/>
    <w:rsid w:val="0090776E"/>
    <w:rsid w:val="009077BF"/>
    <w:rsid w:val="00907836"/>
    <w:rsid w:val="00907D92"/>
    <w:rsid w:val="00907E13"/>
    <w:rsid w:val="009103CF"/>
    <w:rsid w:val="00910A3A"/>
    <w:rsid w:val="00910C01"/>
    <w:rsid w:val="00910C69"/>
    <w:rsid w:val="00910D51"/>
    <w:rsid w:val="00910DB9"/>
    <w:rsid w:val="00911056"/>
    <w:rsid w:val="00911144"/>
    <w:rsid w:val="009113B2"/>
    <w:rsid w:val="009115D4"/>
    <w:rsid w:val="009115DC"/>
    <w:rsid w:val="00911CCE"/>
    <w:rsid w:val="0091212A"/>
    <w:rsid w:val="009121C7"/>
    <w:rsid w:val="0091234B"/>
    <w:rsid w:val="009127E9"/>
    <w:rsid w:val="009129D5"/>
    <w:rsid w:val="00912E44"/>
    <w:rsid w:val="009130C6"/>
    <w:rsid w:val="009132E8"/>
    <w:rsid w:val="009135E4"/>
    <w:rsid w:val="00913718"/>
    <w:rsid w:val="00913B46"/>
    <w:rsid w:val="00913D4E"/>
    <w:rsid w:val="0091402C"/>
    <w:rsid w:val="0091411B"/>
    <w:rsid w:val="009141FC"/>
    <w:rsid w:val="00914472"/>
    <w:rsid w:val="00914755"/>
    <w:rsid w:val="00914794"/>
    <w:rsid w:val="009147F1"/>
    <w:rsid w:val="009148E3"/>
    <w:rsid w:val="00914976"/>
    <w:rsid w:val="00914BB1"/>
    <w:rsid w:val="00914D33"/>
    <w:rsid w:val="00914D4F"/>
    <w:rsid w:val="00914DDB"/>
    <w:rsid w:val="00914EEF"/>
    <w:rsid w:val="0091513E"/>
    <w:rsid w:val="009152D7"/>
    <w:rsid w:val="00915599"/>
    <w:rsid w:val="009159A9"/>
    <w:rsid w:val="00915A0E"/>
    <w:rsid w:val="0091643D"/>
    <w:rsid w:val="009165A2"/>
    <w:rsid w:val="00916B45"/>
    <w:rsid w:val="00916E39"/>
    <w:rsid w:val="00916E93"/>
    <w:rsid w:val="00917126"/>
    <w:rsid w:val="0091720A"/>
    <w:rsid w:val="009172DB"/>
    <w:rsid w:val="00917349"/>
    <w:rsid w:val="00917C30"/>
    <w:rsid w:val="009200A7"/>
    <w:rsid w:val="009202FA"/>
    <w:rsid w:val="0092036F"/>
    <w:rsid w:val="00920F9D"/>
    <w:rsid w:val="009210FC"/>
    <w:rsid w:val="00921200"/>
    <w:rsid w:val="009213C7"/>
    <w:rsid w:val="00921C99"/>
    <w:rsid w:val="009223A2"/>
    <w:rsid w:val="00922530"/>
    <w:rsid w:val="009225C1"/>
    <w:rsid w:val="00922787"/>
    <w:rsid w:val="009234E0"/>
    <w:rsid w:val="0092380F"/>
    <w:rsid w:val="009239F4"/>
    <w:rsid w:val="00923A1E"/>
    <w:rsid w:val="00923DB5"/>
    <w:rsid w:val="009240DD"/>
    <w:rsid w:val="009241BA"/>
    <w:rsid w:val="0092426D"/>
    <w:rsid w:val="00924639"/>
    <w:rsid w:val="00924AF2"/>
    <w:rsid w:val="00924CC7"/>
    <w:rsid w:val="00924D64"/>
    <w:rsid w:val="00924E52"/>
    <w:rsid w:val="00924FEA"/>
    <w:rsid w:val="0092502E"/>
    <w:rsid w:val="009251D3"/>
    <w:rsid w:val="00926226"/>
    <w:rsid w:val="00926727"/>
    <w:rsid w:val="00926A4B"/>
    <w:rsid w:val="00927254"/>
    <w:rsid w:val="009275C5"/>
    <w:rsid w:val="009277A2"/>
    <w:rsid w:val="00927FB3"/>
    <w:rsid w:val="00930746"/>
    <w:rsid w:val="009307E4"/>
    <w:rsid w:val="009308EC"/>
    <w:rsid w:val="00930D12"/>
    <w:rsid w:val="0093105C"/>
    <w:rsid w:val="009312CE"/>
    <w:rsid w:val="0093143E"/>
    <w:rsid w:val="00931601"/>
    <w:rsid w:val="009319E9"/>
    <w:rsid w:val="00931C3D"/>
    <w:rsid w:val="0093224D"/>
    <w:rsid w:val="0093252D"/>
    <w:rsid w:val="00932596"/>
    <w:rsid w:val="00932832"/>
    <w:rsid w:val="00932DE9"/>
    <w:rsid w:val="009330BB"/>
    <w:rsid w:val="009331D6"/>
    <w:rsid w:val="00933416"/>
    <w:rsid w:val="0093351C"/>
    <w:rsid w:val="00934242"/>
    <w:rsid w:val="0093448C"/>
    <w:rsid w:val="009346E9"/>
    <w:rsid w:val="009349C7"/>
    <w:rsid w:val="00934D32"/>
    <w:rsid w:val="00934FDB"/>
    <w:rsid w:val="0093503A"/>
    <w:rsid w:val="00935DFE"/>
    <w:rsid w:val="00935E17"/>
    <w:rsid w:val="00936682"/>
    <w:rsid w:val="00936A57"/>
    <w:rsid w:val="00936CEE"/>
    <w:rsid w:val="00936D45"/>
    <w:rsid w:val="009370C3"/>
    <w:rsid w:val="00937130"/>
    <w:rsid w:val="009372FE"/>
    <w:rsid w:val="0093780C"/>
    <w:rsid w:val="0093786F"/>
    <w:rsid w:val="00937B4F"/>
    <w:rsid w:val="009402FE"/>
    <w:rsid w:val="009407A1"/>
    <w:rsid w:val="009409E2"/>
    <w:rsid w:val="00940C5D"/>
    <w:rsid w:val="00940EDA"/>
    <w:rsid w:val="009414C1"/>
    <w:rsid w:val="009417A1"/>
    <w:rsid w:val="00941CDF"/>
    <w:rsid w:val="00941D46"/>
    <w:rsid w:val="00942410"/>
    <w:rsid w:val="009425E4"/>
    <w:rsid w:val="00942F3B"/>
    <w:rsid w:val="009430E9"/>
    <w:rsid w:val="0094326F"/>
    <w:rsid w:val="0094355F"/>
    <w:rsid w:val="0094376D"/>
    <w:rsid w:val="009439EC"/>
    <w:rsid w:val="00943CC4"/>
    <w:rsid w:val="00943E78"/>
    <w:rsid w:val="009440D1"/>
    <w:rsid w:val="00944467"/>
    <w:rsid w:val="00944825"/>
    <w:rsid w:val="00944AF5"/>
    <w:rsid w:val="009455DE"/>
    <w:rsid w:val="00945687"/>
    <w:rsid w:val="0094592A"/>
    <w:rsid w:val="00945A43"/>
    <w:rsid w:val="00945B52"/>
    <w:rsid w:val="00945E6A"/>
    <w:rsid w:val="00945F64"/>
    <w:rsid w:val="00946025"/>
    <w:rsid w:val="009465A7"/>
    <w:rsid w:val="0094683B"/>
    <w:rsid w:val="00946DBB"/>
    <w:rsid w:val="00947474"/>
    <w:rsid w:val="009474A8"/>
    <w:rsid w:val="009476E7"/>
    <w:rsid w:val="009477A9"/>
    <w:rsid w:val="00947BC9"/>
    <w:rsid w:val="00947ECC"/>
    <w:rsid w:val="009504EE"/>
    <w:rsid w:val="00950544"/>
    <w:rsid w:val="00950973"/>
    <w:rsid w:val="00950AA2"/>
    <w:rsid w:val="00950D29"/>
    <w:rsid w:val="00950F7F"/>
    <w:rsid w:val="0095114D"/>
    <w:rsid w:val="0095144C"/>
    <w:rsid w:val="00951922"/>
    <w:rsid w:val="00951D12"/>
    <w:rsid w:val="00951E23"/>
    <w:rsid w:val="00951EBB"/>
    <w:rsid w:val="0095301E"/>
    <w:rsid w:val="00953371"/>
    <w:rsid w:val="00953488"/>
    <w:rsid w:val="00953B9D"/>
    <w:rsid w:val="009540F0"/>
    <w:rsid w:val="00954692"/>
    <w:rsid w:val="009546BE"/>
    <w:rsid w:val="00954989"/>
    <w:rsid w:val="00954BA1"/>
    <w:rsid w:val="00954CF7"/>
    <w:rsid w:val="00954E47"/>
    <w:rsid w:val="00955370"/>
    <w:rsid w:val="00955694"/>
    <w:rsid w:val="00955978"/>
    <w:rsid w:val="009559E2"/>
    <w:rsid w:val="00955B4A"/>
    <w:rsid w:val="00955B6C"/>
    <w:rsid w:val="00955C3F"/>
    <w:rsid w:val="0095612E"/>
    <w:rsid w:val="0095650D"/>
    <w:rsid w:val="00956834"/>
    <w:rsid w:val="009568B2"/>
    <w:rsid w:val="0095712D"/>
    <w:rsid w:val="0095735B"/>
    <w:rsid w:val="00957397"/>
    <w:rsid w:val="009577AA"/>
    <w:rsid w:val="00957A73"/>
    <w:rsid w:val="00957CA2"/>
    <w:rsid w:val="00957CF9"/>
    <w:rsid w:val="00957EF7"/>
    <w:rsid w:val="00960074"/>
    <w:rsid w:val="0096077B"/>
    <w:rsid w:val="00960909"/>
    <w:rsid w:val="00960A6F"/>
    <w:rsid w:val="0096121C"/>
    <w:rsid w:val="009613C6"/>
    <w:rsid w:val="0096179D"/>
    <w:rsid w:val="00961BCD"/>
    <w:rsid w:val="00962322"/>
    <w:rsid w:val="009627B1"/>
    <w:rsid w:val="00962B59"/>
    <w:rsid w:val="00962D84"/>
    <w:rsid w:val="00963276"/>
    <w:rsid w:val="0096342D"/>
    <w:rsid w:val="009638EC"/>
    <w:rsid w:val="00963923"/>
    <w:rsid w:val="00963B33"/>
    <w:rsid w:val="00963EFE"/>
    <w:rsid w:val="00964082"/>
    <w:rsid w:val="009640C5"/>
    <w:rsid w:val="009643EA"/>
    <w:rsid w:val="00964C47"/>
    <w:rsid w:val="00964D68"/>
    <w:rsid w:val="00964ED4"/>
    <w:rsid w:val="00964FE4"/>
    <w:rsid w:val="009655D4"/>
    <w:rsid w:val="00965A90"/>
    <w:rsid w:val="00965AFA"/>
    <w:rsid w:val="00966629"/>
    <w:rsid w:val="00966674"/>
    <w:rsid w:val="00966747"/>
    <w:rsid w:val="009669F7"/>
    <w:rsid w:val="00966DF7"/>
    <w:rsid w:val="00966E34"/>
    <w:rsid w:val="009670BB"/>
    <w:rsid w:val="009672B5"/>
    <w:rsid w:val="00967CBF"/>
    <w:rsid w:val="00967CDD"/>
    <w:rsid w:val="00967F04"/>
    <w:rsid w:val="00970024"/>
    <w:rsid w:val="00970621"/>
    <w:rsid w:val="0097083D"/>
    <w:rsid w:val="00970A5B"/>
    <w:rsid w:val="00970C26"/>
    <w:rsid w:val="009712EA"/>
    <w:rsid w:val="00971550"/>
    <w:rsid w:val="00971967"/>
    <w:rsid w:val="00971B71"/>
    <w:rsid w:val="00971B8A"/>
    <w:rsid w:val="00971CA9"/>
    <w:rsid w:val="00971F60"/>
    <w:rsid w:val="00972407"/>
    <w:rsid w:val="0097241B"/>
    <w:rsid w:val="0097248F"/>
    <w:rsid w:val="009729D5"/>
    <w:rsid w:val="00972AFE"/>
    <w:rsid w:val="00972D77"/>
    <w:rsid w:val="00973196"/>
    <w:rsid w:val="00973354"/>
    <w:rsid w:val="0097337A"/>
    <w:rsid w:val="0097343F"/>
    <w:rsid w:val="00973768"/>
    <w:rsid w:val="009746F4"/>
    <w:rsid w:val="00974B1E"/>
    <w:rsid w:val="009751B8"/>
    <w:rsid w:val="009751F4"/>
    <w:rsid w:val="0097529D"/>
    <w:rsid w:val="009753E6"/>
    <w:rsid w:val="00975805"/>
    <w:rsid w:val="00975B3F"/>
    <w:rsid w:val="00975CD4"/>
    <w:rsid w:val="00975E12"/>
    <w:rsid w:val="00976099"/>
    <w:rsid w:val="00976943"/>
    <w:rsid w:val="00976B04"/>
    <w:rsid w:val="00976B35"/>
    <w:rsid w:val="00976BB1"/>
    <w:rsid w:val="00976C0D"/>
    <w:rsid w:val="00976DA4"/>
    <w:rsid w:val="00976DDB"/>
    <w:rsid w:val="00976E9A"/>
    <w:rsid w:val="00977194"/>
    <w:rsid w:val="009772CF"/>
    <w:rsid w:val="009773A8"/>
    <w:rsid w:val="00977861"/>
    <w:rsid w:val="009801FB"/>
    <w:rsid w:val="009802DA"/>
    <w:rsid w:val="00980393"/>
    <w:rsid w:val="00980567"/>
    <w:rsid w:val="00980604"/>
    <w:rsid w:val="00980E4B"/>
    <w:rsid w:val="00981057"/>
    <w:rsid w:val="009811C6"/>
    <w:rsid w:val="00981462"/>
    <w:rsid w:val="009814DC"/>
    <w:rsid w:val="009818E7"/>
    <w:rsid w:val="00981C9B"/>
    <w:rsid w:val="00981DC5"/>
    <w:rsid w:val="00981E40"/>
    <w:rsid w:val="00982975"/>
    <w:rsid w:val="00982D84"/>
    <w:rsid w:val="00983272"/>
    <w:rsid w:val="0098334E"/>
    <w:rsid w:val="00983D90"/>
    <w:rsid w:val="00983E6B"/>
    <w:rsid w:val="00983F10"/>
    <w:rsid w:val="00983F2E"/>
    <w:rsid w:val="0098412D"/>
    <w:rsid w:val="0098452A"/>
    <w:rsid w:val="00984CA1"/>
    <w:rsid w:val="00984CE7"/>
    <w:rsid w:val="00984E49"/>
    <w:rsid w:val="00985629"/>
    <w:rsid w:val="009859A5"/>
    <w:rsid w:val="00985A58"/>
    <w:rsid w:val="00985C41"/>
    <w:rsid w:val="009861E2"/>
    <w:rsid w:val="009863C8"/>
    <w:rsid w:val="00986697"/>
    <w:rsid w:val="009868C2"/>
    <w:rsid w:val="00986B4E"/>
    <w:rsid w:val="00987724"/>
    <w:rsid w:val="009877E4"/>
    <w:rsid w:val="00987820"/>
    <w:rsid w:val="00987898"/>
    <w:rsid w:val="009879DF"/>
    <w:rsid w:val="00987D8A"/>
    <w:rsid w:val="00990153"/>
    <w:rsid w:val="0099017D"/>
    <w:rsid w:val="00990437"/>
    <w:rsid w:val="0099050C"/>
    <w:rsid w:val="0099065F"/>
    <w:rsid w:val="00990A8B"/>
    <w:rsid w:val="00991439"/>
    <w:rsid w:val="0099195C"/>
    <w:rsid w:val="00991BF2"/>
    <w:rsid w:val="00991E0A"/>
    <w:rsid w:val="00991ED2"/>
    <w:rsid w:val="0099219B"/>
    <w:rsid w:val="009924F1"/>
    <w:rsid w:val="00992963"/>
    <w:rsid w:val="00992A71"/>
    <w:rsid w:val="00992E88"/>
    <w:rsid w:val="00993051"/>
    <w:rsid w:val="00993177"/>
    <w:rsid w:val="00993355"/>
    <w:rsid w:val="00993563"/>
    <w:rsid w:val="009935B5"/>
    <w:rsid w:val="009936EA"/>
    <w:rsid w:val="00993FCC"/>
    <w:rsid w:val="0099413A"/>
    <w:rsid w:val="00994213"/>
    <w:rsid w:val="00994599"/>
    <w:rsid w:val="00994621"/>
    <w:rsid w:val="00994875"/>
    <w:rsid w:val="00994D01"/>
    <w:rsid w:val="00994D67"/>
    <w:rsid w:val="009952B9"/>
    <w:rsid w:val="00995894"/>
    <w:rsid w:val="009962E2"/>
    <w:rsid w:val="00996365"/>
    <w:rsid w:val="00996973"/>
    <w:rsid w:val="00996F46"/>
    <w:rsid w:val="009972E7"/>
    <w:rsid w:val="009974AE"/>
    <w:rsid w:val="00997935"/>
    <w:rsid w:val="00997F21"/>
    <w:rsid w:val="00997FB8"/>
    <w:rsid w:val="009A02B1"/>
    <w:rsid w:val="009A06FC"/>
    <w:rsid w:val="009A0A14"/>
    <w:rsid w:val="009A0B97"/>
    <w:rsid w:val="009A0BEF"/>
    <w:rsid w:val="009A0D0F"/>
    <w:rsid w:val="009A134B"/>
    <w:rsid w:val="009A13B9"/>
    <w:rsid w:val="009A1568"/>
    <w:rsid w:val="009A1681"/>
    <w:rsid w:val="009A16D0"/>
    <w:rsid w:val="009A1A89"/>
    <w:rsid w:val="009A1ED6"/>
    <w:rsid w:val="009A1F72"/>
    <w:rsid w:val="009A2110"/>
    <w:rsid w:val="009A21F5"/>
    <w:rsid w:val="009A275A"/>
    <w:rsid w:val="009A28D1"/>
    <w:rsid w:val="009A33DF"/>
    <w:rsid w:val="009A3535"/>
    <w:rsid w:val="009A3568"/>
    <w:rsid w:val="009A39D7"/>
    <w:rsid w:val="009A3A01"/>
    <w:rsid w:val="009A3B8C"/>
    <w:rsid w:val="009A431B"/>
    <w:rsid w:val="009A478E"/>
    <w:rsid w:val="009A4898"/>
    <w:rsid w:val="009A498D"/>
    <w:rsid w:val="009A4AE1"/>
    <w:rsid w:val="009A4C30"/>
    <w:rsid w:val="009A54E4"/>
    <w:rsid w:val="009A5775"/>
    <w:rsid w:val="009A6130"/>
    <w:rsid w:val="009A65A1"/>
    <w:rsid w:val="009A65C6"/>
    <w:rsid w:val="009A663A"/>
    <w:rsid w:val="009A6A06"/>
    <w:rsid w:val="009A6C06"/>
    <w:rsid w:val="009A6CBB"/>
    <w:rsid w:val="009A6CC7"/>
    <w:rsid w:val="009A70C3"/>
    <w:rsid w:val="009A713F"/>
    <w:rsid w:val="009A74A9"/>
    <w:rsid w:val="009A78D1"/>
    <w:rsid w:val="009B005E"/>
    <w:rsid w:val="009B0199"/>
    <w:rsid w:val="009B03B5"/>
    <w:rsid w:val="009B05FA"/>
    <w:rsid w:val="009B06D6"/>
    <w:rsid w:val="009B0CF3"/>
    <w:rsid w:val="009B0D1D"/>
    <w:rsid w:val="009B0DED"/>
    <w:rsid w:val="009B0FA4"/>
    <w:rsid w:val="009B1173"/>
    <w:rsid w:val="009B1286"/>
    <w:rsid w:val="009B12BC"/>
    <w:rsid w:val="009B14B0"/>
    <w:rsid w:val="009B15AD"/>
    <w:rsid w:val="009B1701"/>
    <w:rsid w:val="009B173B"/>
    <w:rsid w:val="009B17A0"/>
    <w:rsid w:val="009B1B46"/>
    <w:rsid w:val="009B1BFB"/>
    <w:rsid w:val="009B1D0B"/>
    <w:rsid w:val="009B214E"/>
    <w:rsid w:val="009B2282"/>
    <w:rsid w:val="009B24F5"/>
    <w:rsid w:val="009B2D97"/>
    <w:rsid w:val="009B2E20"/>
    <w:rsid w:val="009B337D"/>
    <w:rsid w:val="009B39B3"/>
    <w:rsid w:val="009B3B72"/>
    <w:rsid w:val="009B409C"/>
    <w:rsid w:val="009B4689"/>
    <w:rsid w:val="009B47A9"/>
    <w:rsid w:val="009B4907"/>
    <w:rsid w:val="009B4E75"/>
    <w:rsid w:val="009B52EA"/>
    <w:rsid w:val="009B55E3"/>
    <w:rsid w:val="009B5A2A"/>
    <w:rsid w:val="009B5C11"/>
    <w:rsid w:val="009B5E51"/>
    <w:rsid w:val="009B6DED"/>
    <w:rsid w:val="009B6F05"/>
    <w:rsid w:val="009B6F3C"/>
    <w:rsid w:val="009B6F9B"/>
    <w:rsid w:val="009B7458"/>
    <w:rsid w:val="009B74BF"/>
    <w:rsid w:val="009B754B"/>
    <w:rsid w:val="009B7592"/>
    <w:rsid w:val="009B763F"/>
    <w:rsid w:val="009B77BB"/>
    <w:rsid w:val="009B78AA"/>
    <w:rsid w:val="009B7991"/>
    <w:rsid w:val="009B7A4A"/>
    <w:rsid w:val="009B7D7D"/>
    <w:rsid w:val="009C037D"/>
    <w:rsid w:val="009C09D0"/>
    <w:rsid w:val="009C0B6D"/>
    <w:rsid w:val="009C0BA7"/>
    <w:rsid w:val="009C0EE2"/>
    <w:rsid w:val="009C1158"/>
    <w:rsid w:val="009C1190"/>
    <w:rsid w:val="009C12F0"/>
    <w:rsid w:val="009C1393"/>
    <w:rsid w:val="009C1548"/>
    <w:rsid w:val="009C1679"/>
    <w:rsid w:val="009C1807"/>
    <w:rsid w:val="009C198A"/>
    <w:rsid w:val="009C1E25"/>
    <w:rsid w:val="009C2153"/>
    <w:rsid w:val="009C216B"/>
    <w:rsid w:val="009C2438"/>
    <w:rsid w:val="009C28C6"/>
    <w:rsid w:val="009C29BA"/>
    <w:rsid w:val="009C2AE9"/>
    <w:rsid w:val="009C30DF"/>
    <w:rsid w:val="009C311C"/>
    <w:rsid w:val="009C31DE"/>
    <w:rsid w:val="009C31E8"/>
    <w:rsid w:val="009C33F0"/>
    <w:rsid w:val="009C379B"/>
    <w:rsid w:val="009C39C0"/>
    <w:rsid w:val="009C3A31"/>
    <w:rsid w:val="009C4101"/>
    <w:rsid w:val="009C4147"/>
    <w:rsid w:val="009C4282"/>
    <w:rsid w:val="009C44C6"/>
    <w:rsid w:val="009C4BAF"/>
    <w:rsid w:val="009C4D28"/>
    <w:rsid w:val="009C4DDD"/>
    <w:rsid w:val="009C5290"/>
    <w:rsid w:val="009C55F1"/>
    <w:rsid w:val="009C56B6"/>
    <w:rsid w:val="009C58F7"/>
    <w:rsid w:val="009C5AA4"/>
    <w:rsid w:val="009C5D20"/>
    <w:rsid w:val="009C5F8B"/>
    <w:rsid w:val="009C60ED"/>
    <w:rsid w:val="009C6ADE"/>
    <w:rsid w:val="009C6C9D"/>
    <w:rsid w:val="009C6E4E"/>
    <w:rsid w:val="009C6EED"/>
    <w:rsid w:val="009C7544"/>
    <w:rsid w:val="009C77CF"/>
    <w:rsid w:val="009C7B33"/>
    <w:rsid w:val="009C7C49"/>
    <w:rsid w:val="009C7D0D"/>
    <w:rsid w:val="009D01C3"/>
    <w:rsid w:val="009D0205"/>
    <w:rsid w:val="009D0739"/>
    <w:rsid w:val="009D0A26"/>
    <w:rsid w:val="009D0E86"/>
    <w:rsid w:val="009D112E"/>
    <w:rsid w:val="009D1139"/>
    <w:rsid w:val="009D14C3"/>
    <w:rsid w:val="009D1521"/>
    <w:rsid w:val="009D1535"/>
    <w:rsid w:val="009D1826"/>
    <w:rsid w:val="009D1B2E"/>
    <w:rsid w:val="009D1C1A"/>
    <w:rsid w:val="009D1ED7"/>
    <w:rsid w:val="009D21EA"/>
    <w:rsid w:val="009D2368"/>
    <w:rsid w:val="009D29BB"/>
    <w:rsid w:val="009D2A1E"/>
    <w:rsid w:val="009D3031"/>
    <w:rsid w:val="009D3426"/>
    <w:rsid w:val="009D3455"/>
    <w:rsid w:val="009D3467"/>
    <w:rsid w:val="009D358D"/>
    <w:rsid w:val="009D37B2"/>
    <w:rsid w:val="009D38C6"/>
    <w:rsid w:val="009D3C9C"/>
    <w:rsid w:val="009D4648"/>
    <w:rsid w:val="009D468A"/>
    <w:rsid w:val="009D46F6"/>
    <w:rsid w:val="009D4910"/>
    <w:rsid w:val="009D4AE3"/>
    <w:rsid w:val="009D4B13"/>
    <w:rsid w:val="009D4E39"/>
    <w:rsid w:val="009D50B9"/>
    <w:rsid w:val="009D5688"/>
    <w:rsid w:val="009D5743"/>
    <w:rsid w:val="009D5807"/>
    <w:rsid w:val="009D5A7A"/>
    <w:rsid w:val="009D5A99"/>
    <w:rsid w:val="009D5AF5"/>
    <w:rsid w:val="009D5BA3"/>
    <w:rsid w:val="009D61BA"/>
    <w:rsid w:val="009D621E"/>
    <w:rsid w:val="009D6291"/>
    <w:rsid w:val="009D642C"/>
    <w:rsid w:val="009D659F"/>
    <w:rsid w:val="009D6A74"/>
    <w:rsid w:val="009D6F5F"/>
    <w:rsid w:val="009D7617"/>
    <w:rsid w:val="009D7A51"/>
    <w:rsid w:val="009D7B2D"/>
    <w:rsid w:val="009D7C7B"/>
    <w:rsid w:val="009D7FB1"/>
    <w:rsid w:val="009E004C"/>
    <w:rsid w:val="009E006C"/>
    <w:rsid w:val="009E009C"/>
    <w:rsid w:val="009E03C4"/>
    <w:rsid w:val="009E0C78"/>
    <w:rsid w:val="009E0D4E"/>
    <w:rsid w:val="009E0EE5"/>
    <w:rsid w:val="009E102D"/>
    <w:rsid w:val="009E1104"/>
    <w:rsid w:val="009E1206"/>
    <w:rsid w:val="009E12FB"/>
    <w:rsid w:val="009E15C0"/>
    <w:rsid w:val="009E1881"/>
    <w:rsid w:val="009E1A5C"/>
    <w:rsid w:val="009E1AB1"/>
    <w:rsid w:val="009E1C7E"/>
    <w:rsid w:val="009E1FCD"/>
    <w:rsid w:val="009E29C5"/>
    <w:rsid w:val="009E2AD9"/>
    <w:rsid w:val="009E2B5C"/>
    <w:rsid w:val="009E2FE5"/>
    <w:rsid w:val="009E318B"/>
    <w:rsid w:val="009E31DC"/>
    <w:rsid w:val="009E3614"/>
    <w:rsid w:val="009E378E"/>
    <w:rsid w:val="009E3B37"/>
    <w:rsid w:val="009E3BB3"/>
    <w:rsid w:val="009E3C9C"/>
    <w:rsid w:val="009E3DF3"/>
    <w:rsid w:val="009E424A"/>
    <w:rsid w:val="009E4347"/>
    <w:rsid w:val="009E4633"/>
    <w:rsid w:val="009E4BC9"/>
    <w:rsid w:val="009E53B2"/>
    <w:rsid w:val="009E572C"/>
    <w:rsid w:val="009E593A"/>
    <w:rsid w:val="009E5D69"/>
    <w:rsid w:val="009E5EF8"/>
    <w:rsid w:val="009E604F"/>
    <w:rsid w:val="009E654B"/>
    <w:rsid w:val="009E68D0"/>
    <w:rsid w:val="009E6AB4"/>
    <w:rsid w:val="009E6BA6"/>
    <w:rsid w:val="009E6DBA"/>
    <w:rsid w:val="009E7036"/>
    <w:rsid w:val="009E7350"/>
    <w:rsid w:val="009E7814"/>
    <w:rsid w:val="009F0143"/>
    <w:rsid w:val="009F05D3"/>
    <w:rsid w:val="009F06A6"/>
    <w:rsid w:val="009F07A9"/>
    <w:rsid w:val="009F0C6B"/>
    <w:rsid w:val="009F0F02"/>
    <w:rsid w:val="009F11F4"/>
    <w:rsid w:val="009F1245"/>
    <w:rsid w:val="009F13FE"/>
    <w:rsid w:val="009F15AF"/>
    <w:rsid w:val="009F1695"/>
    <w:rsid w:val="009F1952"/>
    <w:rsid w:val="009F1988"/>
    <w:rsid w:val="009F1A0D"/>
    <w:rsid w:val="009F1AE9"/>
    <w:rsid w:val="009F1FA6"/>
    <w:rsid w:val="009F250A"/>
    <w:rsid w:val="009F251E"/>
    <w:rsid w:val="009F2637"/>
    <w:rsid w:val="009F2FBB"/>
    <w:rsid w:val="009F2FEF"/>
    <w:rsid w:val="009F30BF"/>
    <w:rsid w:val="009F3231"/>
    <w:rsid w:val="009F37F7"/>
    <w:rsid w:val="009F3BAD"/>
    <w:rsid w:val="009F3CE9"/>
    <w:rsid w:val="009F42FB"/>
    <w:rsid w:val="009F443A"/>
    <w:rsid w:val="009F4C49"/>
    <w:rsid w:val="009F4F45"/>
    <w:rsid w:val="009F52BE"/>
    <w:rsid w:val="009F54E0"/>
    <w:rsid w:val="009F56E9"/>
    <w:rsid w:val="009F58DF"/>
    <w:rsid w:val="009F5E8B"/>
    <w:rsid w:val="009F61CA"/>
    <w:rsid w:val="009F64DD"/>
    <w:rsid w:val="009F6D6D"/>
    <w:rsid w:val="009F717C"/>
    <w:rsid w:val="009F796D"/>
    <w:rsid w:val="009F7BB1"/>
    <w:rsid w:val="009F7BC7"/>
    <w:rsid w:val="00A00409"/>
    <w:rsid w:val="00A005A0"/>
    <w:rsid w:val="00A00700"/>
    <w:rsid w:val="00A00E74"/>
    <w:rsid w:val="00A01339"/>
    <w:rsid w:val="00A01730"/>
    <w:rsid w:val="00A02063"/>
    <w:rsid w:val="00A02429"/>
    <w:rsid w:val="00A02448"/>
    <w:rsid w:val="00A02520"/>
    <w:rsid w:val="00A026C0"/>
    <w:rsid w:val="00A028B7"/>
    <w:rsid w:val="00A02E44"/>
    <w:rsid w:val="00A03021"/>
    <w:rsid w:val="00A03060"/>
    <w:rsid w:val="00A03629"/>
    <w:rsid w:val="00A0380D"/>
    <w:rsid w:val="00A03A1B"/>
    <w:rsid w:val="00A03A39"/>
    <w:rsid w:val="00A0447D"/>
    <w:rsid w:val="00A04CA9"/>
    <w:rsid w:val="00A04CB1"/>
    <w:rsid w:val="00A04D10"/>
    <w:rsid w:val="00A05061"/>
    <w:rsid w:val="00A0529D"/>
    <w:rsid w:val="00A0558B"/>
    <w:rsid w:val="00A05A7E"/>
    <w:rsid w:val="00A05AA1"/>
    <w:rsid w:val="00A05E1B"/>
    <w:rsid w:val="00A06033"/>
    <w:rsid w:val="00A061DB"/>
    <w:rsid w:val="00A06803"/>
    <w:rsid w:val="00A068C0"/>
    <w:rsid w:val="00A06E1D"/>
    <w:rsid w:val="00A06FC0"/>
    <w:rsid w:val="00A072A9"/>
    <w:rsid w:val="00A0755C"/>
    <w:rsid w:val="00A07D77"/>
    <w:rsid w:val="00A10315"/>
    <w:rsid w:val="00A108C2"/>
    <w:rsid w:val="00A10B16"/>
    <w:rsid w:val="00A10B48"/>
    <w:rsid w:val="00A11115"/>
    <w:rsid w:val="00A1145F"/>
    <w:rsid w:val="00A116FB"/>
    <w:rsid w:val="00A11712"/>
    <w:rsid w:val="00A11AC1"/>
    <w:rsid w:val="00A11C9D"/>
    <w:rsid w:val="00A11E1E"/>
    <w:rsid w:val="00A11EBC"/>
    <w:rsid w:val="00A11F47"/>
    <w:rsid w:val="00A120B3"/>
    <w:rsid w:val="00A12BE8"/>
    <w:rsid w:val="00A12D03"/>
    <w:rsid w:val="00A135CB"/>
    <w:rsid w:val="00A136E5"/>
    <w:rsid w:val="00A1371E"/>
    <w:rsid w:val="00A13967"/>
    <w:rsid w:val="00A13D00"/>
    <w:rsid w:val="00A13EB3"/>
    <w:rsid w:val="00A14596"/>
    <w:rsid w:val="00A14866"/>
    <w:rsid w:val="00A149B0"/>
    <w:rsid w:val="00A149BD"/>
    <w:rsid w:val="00A14C79"/>
    <w:rsid w:val="00A156A5"/>
    <w:rsid w:val="00A15881"/>
    <w:rsid w:val="00A15DB6"/>
    <w:rsid w:val="00A15DC2"/>
    <w:rsid w:val="00A15FC2"/>
    <w:rsid w:val="00A162F3"/>
    <w:rsid w:val="00A173EA"/>
    <w:rsid w:val="00A173F5"/>
    <w:rsid w:val="00A17600"/>
    <w:rsid w:val="00A17B72"/>
    <w:rsid w:val="00A17C09"/>
    <w:rsid w:val="00A17E48"/>
    <w:rsid w:val="00A20562"/>
    <w:rsid w:val="00A206F9"/>
    <w:rsid w:val="00A20A2C"/>
    <w:rsid w:val="00A20AF8"/>
    <w:rsid w:val="00A20DD9"/>
    <w:rsid w:val="00A20E73"/>
    <w:rsid w:val="00A21138"/>
    <w:rsid w:val="00A219AF"/>
    <w:rsid w:val="00A21A91"/>
    <w:rsid w:val="00A21B53"/>
    <w:rsid w:val="00A21BF3"/>
    <w:rsid w:val="00A2243F"/>
    <w:rsid w:val="00A2280E"/>
    <w:rsid w:val="00A228AA"/>
    <w:rsid w:val="00A23734"/>
    <w:rsid w:val="00A2393B"/>
    <w:rsid w:val="00A23AE2"/>
    <w:rsid w:val="00A23D4A"/>
    <w:rsid w:val="00A23D78"/>
    <w:rsid w:val="00A23D80"/>
    <w:rsid w:val="00A23E41"/>
    <w:rsid w:val="00A242E0"/>
    <w:rsid w:val="00A2483E"/>
    <w:rsid w:val="00A24B97"/>
    <w:rsid w:val="00A24C61"/>
    <w:rsid w:val="00A250BA"/>
    <w:rsid w:val="00A250CF"/>
    <w:rsid w:val="00A252F9"/>
    <w:rsid w:val="00A258D1"/>
    <w:rsid w:val="00A25E2B"/>
    <w:rsid w:val="00A25EDC"/>
    <w:rsid w:val="00A26139"/>
    <w:rsid w:val="00A2618A"/>
    <w:rsid w:val="00A261ED"/>
    <w:rsid w:val="00A263AA"/>
    <w:rsid w:val="00A26539"/>
    <w:rsid w:val="00A26850"/>
    <w:rsid w:val="00A26B21"/>
    <w:rsid w:val="00A270D6"/>
    <w:rsid w:val="00A2756D"/>
    <w:rsid w:val="00A27963"/>
    <w:rsid w:val="00A27B14"/>
    <w:rsid w:val="00A27D50"/>
    <w:rsid w:val="00A27E35"/>
    <w:rsid w:val="00A3078C"/>
    <w:rsid w:val="00A307CC"/>
    <w:rsid w:val="00A30B87"/>
    <w:rsid w:val="00A30C15"/>
    <w:rsid w:val="00A30DDF"/>
    <w:rsid w:val="00A30F83"/>
    <w:rsid w:val="00A3101B"/>
    <w:rsid w:val="00A31260"/>
    <w:rsid w:val="00A312B8"/>
    <w:rsid w:val="00A3166B"/>
    <w:rsid w:val="00A31850"/>
    <w:rsid w:val="00A3187D"/>
    <w:rsid w:val="00A318E8"/>
    <w:rsid w:val="00A31BBE"/>
    <w:rsid w:val="00A3231E"/>
    <w:rsid w:val="00A32A1D"/>
    <w:rsid w:val="00A32B15"/>
    <w:rsid w:val="00A3356A"/>
    <w:rsid w:val="00A335FE"/>
    <w:rsid w:val="00A33759"/>
    <w:rsid w:val="00A338A5"/>
    <w:rsid w:val="00A339B0"/>
    <w:rsid w:val="00A339EA"/>
    <w:rsid w:val="00A33A7E"/>
    <w:rsid w:val="00A33DC6"/>
    <w:rsid w:val="00A33F0F"/>
    <w:rsid w:val="00A3429B"/>
    <w:rsid w:val="00A3542A"/>
    <w:rsid w:val="00A3558A"/>
    <w:rsid w:val="00A35602"/>
    <w:rsid w:val="00A35AA2"/>
    <w:rsid w:val="00A35E5E"/>
    <w:rsid w:val="00A360CC"/>
    <w:rsid w:val="00A3620C"/>
    <w:rsid w:val="00A3685E"/>
    <w:rsid w:val="00A36B41"/>
    <w:rsid w:val="00A36BBA"/>
    <w:rsid w:val="00A36CC9"/>
    <w:rsid w:val="00A3709E"/>
    <w:rsid w:val="00A3718E"/>
    <w:rsid w:val="00A3724C"/>
    <w:rsid w:val="00A40724"/>
    <w:rsid w:val="00A40897"/>
    <w:rsid w:val="00A40E4E"/>
    <w:rsid w:val="00A4121C"/>
    <w:rsid w:val="00A412F7"/>
    <w:rsid w:val="00A414BE"/>
    <w:rsid w:val="00A41DCD"/>
    <w:rsid w:val="00A41E14"/>
    <w:rsid w:val="00A42181"/>
    <w:rsid w:val="00A422A9"/>
    <w:rsid w:val="00A42413"/>
    <w:rsid w:val="00A431BD"/>
    <w:rsid w:val="00A43954"/>
    <w:rsid w:val="00A43C14"/>
    <w:rsid w:val="00A43E47"/>
    <w:rsid w:val="00A43F7A"/>
    <w:rsid w:val="00A43F7D"/>
    <w:rsid w:val="00A43FDD"/>
    <w:rsid w:val="00A44059"/>
    <w:rsid w:val="00A442A1"/>
    <w:rsid w:val="00A444ED"/>
    <w:rsid w:val="00A445B4"/>
    <w:rsid w:val="00A448DB"/>
    <w:rsid w:val="00A44A66"/>
    <w:rsid w:val="00A453A3"/>
    <w:rsid w:val="00A4574E"/>
    <w:rsid w:val="00A45A8E"/>
    <w:rsid w:val="00A45B52"/>
    <w:rsid w:val="00A4638B"/>
    <w:rsid w:val="00A464D3"/>
    <w:rsid w:val="00A4662A"/>
    <w:rsid w:val="00A46A0D"/>
    <w:rsid w:val="00A46AAC"/>
    <w:rsid w:val="00A46D41"/>
    <w:rsid w:val="00A470CB"/>
    <w:rsid w:val="00A47C77"/>
    <w:rsid w:val="00A47F39"/>
    <w:rsid w:val="00A502E0"/>
    <w:rsid w:val="00A50E69"/>
    <w:rsid w:val="00A50F1A"/>
    <w:rsid w:val="00A5125A"/>
    <w:rsid w:val="00A51383"/>
    <w:rsid w:val="00A51437"/>
    <w:rsid w:val="00A5167B"/>
    <w:rsid w:val="00A52389"/>
    <w:rsid w:val="00A52619"/>
    <w:rsid w:val="00A52795"/>
    <w:rsid w:val="00A52C87"/>
    <w:rsid w:val="00A52D9B"/>
    <w:rsid w:val="00A52DC3"/>
    <w:rsid w:val="00A53332"/>
    <w:rsid w:val="00A53476"/>
    <w:rsid w:val="00A53872"/>
    <w:rsid w:val="00A5395F"/>
    <w:rsid w:val="00A540DE"/>
    <w:rsid w:val="00A541CA"/>
    <w:rsid w:val="00A5426D"/>
    <w:rsid w:val="00A5429E"/>
    <w:rsid w:val="00A54393"/>
    <w:rsid w:val="00A55C4A"/>
    <w:rsid w:val="00A55CE2"/>
    <w:rsid w:val="00A55E10"/>
    <w:rsid w:val="00A56371"/>
    <w:rsid w:val="00A56392"/>
    <w:rsid w:val="00A563C8"/>
    <w:rsid w:val="00A56404"/>
    <w:rsid w:val="00A569CA"/>
    <w:rsid w:val="00A56CEE"/>
    <w:rsid w:val="00A571D9"/>
    <w:rsid w:val="00A5728A"/>
    <w:rsid w:val="00A57433"/>
    <w:rsid w:val="00A57C6A"/>
    <w:rsid w:val="00A57DE7"/>
    <w:rsid w:val="00A60511"/>
    <w:rsid w:val="00A60874"/>
    <w:rsid w:val="00A608D3"/>
    <w:rsid w:val="00A6096A"/>
    <w:rsid w:val="00A60A10"/>
    <w:rsid w:val="00A60D7D"/>
    <w:rsid w:val="00A610B6"/>
    <w:rsid w:val="00A6114C"/>
    <w:rsid w:val="00A617E0"/>
    <w:rsid w:val="00A618C8"/>
    <w:rsid w:val="00A61CB6"/>
    <w:rsid w:val="00A621DF"/>
    <w:rsid w:val="00A622F6"/>
    <w:rsid w:val="00A625D9"/>
    <w:rsid w:val="00A62E8A"/>
    <w:rsid w:val="00A63297"/>
    <w:rsid w:val="00A634CD"/>
    <w:rsid w:val="00A63552"/>
    <w:rsid w:val="00A63621"/>
    <w:rsid w:val="00A636A8"/>
    <w:rsid w:val="00A63862"/>
    <w:rsid w:val="00A63CED"/>
    <w:rsid w:val="00A63FB8"/>
    <w:rsid w:val="00A6427B"/>
    <w:rsid w:val="00A6459F"/>
    <w:rsid w:val="00A647EF"/>
    <w:rsid w:val="00A64B82"/>
    <w:rsid w:val="00A64C92"/>
    <w:rsid w:val="00A64D69"/>
    <w:rsid w:val="00A64DA4"/>
    <w:rsid w:val="00A650CC"/>
    <w:rsid w:val="00A6542E"/>
    <w:rsid w:val="00A65585"/>
    <w:rsid w:val="00A65A0C"/>
    <w:rsid w:val="00A65C85"/>
    <w:rsid w:val="00A65C89"/>
    <w:rsid w:val="00A65E12"/>
    <w:rsid w:val="00A65E55"/>
    <w:rsid w:val="00A6611C"/>
    <w:rsid w:val="00A66170"/>
    <w:rsid w:val="00A66B6E"/>
    <w:rsid w:val="00A67432"/>
    <w:rsid w:val="00A67465"/>
    <w:rsid w:val="00A674DE"/>
    <w:rsid w:val="00A676A8"/>
    <w:rsid w:val="00A67C9B"/>
    <w:rsid w:val="00A67E6A"/>
    <w:rsid w:val="00A67EF4"/>
    <w:rsid w:val="00A67F34"/>
    <w:rsid w:val="00A67F7E"/>
    <w:rsid w:val="00A70132"/>
    <w:rsid w:val="00A7015C"/>
    <w:rsid w:val="00A70464"/>
    <w:rsid w:val="00A70623"/>
    <w:rsid w:val="00A7080B"/>
    <w:rsid w:val="00A70921"/>
    <w:rsid w:val="00A70BC0"/>
    <w:rsid w:val="00A70BE6"/>
    <w:rsid w:val="00A70FA6"/>
    <w:rsid w:val="00A71499"/>
    <w:rsid w:val="00A71534"/>
    <w:rsid w:val="00A71831"/>
    <w:rsid w:val="00A71AA9"/>
    <w:rsid w:val="00A71FE7"/>
    <w:rsid w:val="00A720F1"/>
    <w:rsid w:val="00A72489"/>
    <w:rsid w:val="00A72758"/>
    <w:rsid w:val="00A72A04"/>
    <w:rsid w:val="00A72B77"/>
    <w:rsid w:val="00A72D4D"/>
    <w:rsid w:val="00A72DB0"/>
    <w:rsid w:val="00A72F26"/>
    <w:rsid w:val="00A732BD"/>
    <w:rsid w:val="00A73343"/>
    <w:rsid w:val="00A733BD"/>
    <w:rsid w:val="00A73638"/>
    <w:rsid w:val="00A73B42"/>
    <w:rsid w:val="00A73FBC"/>
    <w:rsid w:val="00A74155"/>
    <w:rsid w:val="00A745BA"/>
    <w:rsid w:val="00A748F8"/>
    <w:rsid w:val="00A74A5E"/>
    <w:rsid w:val="00A74CB0"/>
    <w:rsid w:val="00A74EB0"/>
    <w:rsid w:val="00A750AD"/>
    <w:rsid w:val="00A7524B"/>
    <w:rsid w:val="00A752FA"/>
    <w:rsid w:val="00A756A0"/>
    <w:rsid w:val="00A75EED"/>
    <w:rsid w:val="00A75FA8"/>
    <w:rsid w:val="00A76071"/>
    <w:rsid w:val="00A760BC"/>
    <w:rsid w:val="00A76662"/>
    <w:rsid w:val="00A7673F"/>
    <w:rsid w:val="00A76C4F"/>
    <w:rsid w:val="00A76C6E"/>
    <w:rsid w:val="00A76E42"/>
    <w:rsid w:val="00A774B4"/>
    <w:rsid w:val="00A77896"/>
    <w:rsid w:val="00A800E6"/>
    <w:rsid w:val="00A802DC"/>
    <w:rsid w:val="00A803D0"/>
    <w:rsid w:val="00A8054B"/>
    <w:rsid w:val="00A808F3"/>
    <w:rsid w:val="00A80E86"/>
    <w:rsid w:val="00A812D7"/>
    <w:rsid w:val="00A81502"/>
    <w:rsid w:val="00A8183C"/>
    <w:rsid w:val="00A81AA2"/>
    <w:rsid w:val="00A81BBB"/>
    <w:rsid w:val="00A81BEC"/>
    <w:rsid w:val="00A81DD2"/>
    <w:rsid w:val="00A81F00"/>
    <w:rsid w:val="00A81F6F"/>
    <w:rsid w:val="00A81FEC"/>
    <w:rsid w:val="00A8233E"/>
    <w:rsid w:val="00A82874"/>
    <w:rsid w:val="00A82968"/>
    <w:rsid w:val="00A8309C"/>
    <w:rsid w:val="00A836ED"/>
    <w:rsid w:val="00A83796"/>
    <w:rsid w:val="00A837D4"/>
    <w:rsid w:val="00A83CD2"/>
    <w:rsid w:val="00A83D0B"/>
    <w:rsid w:val="00A843F2"/>
    <w:rsid w:val="00A8451C"/>
    <w:rsid w:val="00A84737"/>
    <w:rsid w:val="00A848BB"/>
    <w:rsid w:val="00A84D38"/>
    <w:rsid w:val="00A84DF5"/>
    <w:rsid w:val="00A85018"/>
    <w:rsid w:val="00A8525E"/>
    <w:rsid w:val="00A85885"/>
    <w:rsid w:val="00A85B20"/>
    <w:rsid w:val="00A85F5B"/>
    <w:rsid w:val="00A86665"/>
    <w:rsid w:val="00A868F4"/>
    <w:rsid w:val="00A86BF0"/>
    <w:rsid w:val="00A86C3C"/>
    <w:rsid w:val="00A87365"/>
    <w:rsid w:val="00A87512"/>
    <w:rsid w:val="00A87740"/>
    <w:rsid w:val="00A8780B"/>
    <w:rsid w:val="00A87C62"/>
    <w:rsid w:val="00A87CB5"/>
    <w:rsid w:val="00A90203"/>
    <w:rsid w:val="00A9020C"/>
    <w:rsid w:val="00A904A3"/>
    <w:rsid w:val="00A906E3"/>
    <w:rsid w:val="00A906F5"/>
    <w:rsid w:val="00A90AEF"/>
    <w:rsid w:val="00A90B1D"/>
    <w:rsid w:val="00A90C5C"/>
    <w:rsid w:val="00A90F12"/>
    <w:rsid w:val="00A9107B"/>
    <w:rsid w:val="00A91787"/>
    <w:rsid w:val="00A9213A"/>
    <w:rsid w:val="00A922F3"/>
    <w:rsid w:val="00A9291C"/>
    <w:rsid w:val="00A92C70"/>
    <w:rsid w:val="00A92F05"/>
    <w:rsid w:val="00A9329C"/>
    <w:rsid w:val="00A935D6"/>
    <w:rsid w:val="00A93918"/>
    <w:rsid w:val="00A93C85"/>
    <w:rsid w:val="00A940C9"/>
    <w:rsid w:val="00A9438E"/>
    <w:rsid w:val="00A9454A"/>
    <w:rsid w:val="00A9462C"/>
    <w:rsid w:val="00A94C91"/>
    <w:rsid w:val="00A94DB1"/>
    <w:rsid w:val="00A94DEB"/>
    <w:rsid w:val="00A94E71"/>
    <w:rsid w:val="00A95083"/>
    <w:rsid w:val="00A95631"/>
    <w:rsid w:val="00A9565E"/>
    <w:rsid w:val="00A95728"/>
    <w:rsid w:val="00A961DC"/>
    <w:rsid w:val="00A962EB"/>
    <w:rsid w:val="00A9661A"/>
    <w:rsid w:val="00A96C75"/>
    <w:rsid w:val="00A9708B"/>
    <w:rsid w:val="00A9710B"/>
    <w:rsid w:val="00A97190"/>
    <w:rsid w:val="00A9723F"/>
    <w:rsid w:val="00A97360"/>
    <w:rsid w:val="00A97624"/>
    <w:rsid w:val="00A97962"/>
    <w:rsid w:val="00A97D2F"/>
    <w:rsid w:val="00AA043B"/>
    <w:rsid w:val="00AA04BE"/>
    <w:rsid w:val="00AA0797"/>
    <w:rsid w:val="00AA0891"/>
    <w:rsid w:val="00AA0D5B"/>
    <w:rsid w:val="00AA10B0"/>
    <w:rsid w:val="00AA11E6"/>
    <w:rsid w:val="00AA14C0"/>
    <w:rsid w:val="00AA1521"/>
    <w:rsid w:val="00AA1861"/>
    <w:rsid w:val="00AA1DE1"/>
    <w:rsid w:val="00AA1E8F"/>
    <w:rsid w:val="00AA1ECC"/>
    <w:rsid w:val="00AA1F23"/>
    <w:rsid w:val="00AA1FAF"/>
    <w:rsid w:val="00AA214C"/>
    <w:rsid w:val="00AA237E"/>
    <w:rsid w:val="00AA2485"/>
    <w:rsid w:val="00AA2637"/>
    <w:rsid w:val="00AA2A35"/>
    <w:rsid w:val="00AA30F6"/>
    <w:rsid w:val="00AA38A6"/>
    <w:rsid w:val="00AA46AA"/>
    <w:rsid w:val="00AA4772"/>
    <w:rsid w:val="00AA4924"/>
    <w:rsid w:val="00AA525B"/>
    <w:rsid w:val="00AA52DB"/>
    <w:rsid w:val="00AA54A7"/>
    <w:rsid w:val="00AA5524"/>
    <w:rsid w:val="00AA5FF0"/>
    <w:rsid w:val="00AA6388"/>
    <w:rsid w:val="00AA679C"/>
    <w:rsid w:val="00AA68CF"/>
    <w:rsid w:val="00AA692C"/>
    <w:rsid w:val="00AA6E8D"/>
    <w:rsid w:val="00AA722A"/>
    <w:rsid w:val="00AA7301"/>
    <w:rsid w:val="00AA75C8"/>
    <w:rsid w:val="00AA7F20"/>
    <w:rsid w:val="00AB0678"/>
    <w:rsid w:val="00AB082E"/>
    <w:rsid w:val="00AB08EB"/>
    <w:rsid w:val="00AB0969"/>
    <w:rsid w:val="00AB0AF2"/>
    <w:rsid w:val="00AB0E58"/>
    <w:rsid w:val="00AB0FDD"/>
    <w:rsid w:val="00AB1174"/>
    <w:rsid w:val="00AB1285"/>
    <w:rsid w:val="00AB14A7"/>
    <w:rsid w:val="00AB14D2"/>
    <w:rsid w:val="00AB1500"/>
    <w:rsid w:val="00AB15D5"/>
    <w:rsid w:val="00AB1764"/>
    <w:rsid w:val="00AB1963"/>
    <w:rsid w:val="00AB198F"/>
    <w:rsid w:val="00AB1B31"/>
    <w:rsid w:val="00AB1D04"/>
    <w:rsid w:val="00AB1DFE"/>
    <w:rsid w:val="00AB24D0"/>
    <w:rsid w:val="00AB257E"/>
    <w:rsid w:val="00AB2C14"/>
    <w:rsid w:val="00AB2C59"/>
    <w:rsid w:val="00AB3093"/>
    <w:rsid w:val="00AB35EF"/>
    <w:rsid w:val="00AB38E2"/>
    <w:rsid w:val="00AB39B3"/>
    <w:rsid w:val="00AB39CF"/>
    <w:rsid w:val="00AB39F0"/>
    <w:rsid w:val="00AB3A9D"/>
    <w:rsid w:val="00AB42D7"/>
    <w:rsid w:val="00AB4362"/>
    <w:rsid w:val="00AB43C8"/>
    <w:rsid w:val="00AB4920"/>
    <w:rsid w:val="00AB49CD"/>
    <w:rsid w:val="00AB4A6B"/>
    <w:rsid w:val="00AB5736"/>
    <w:rsid w:val="00AB5B39"/>
    <w:rsid w:val="00AB5F7E"/>
    <w:rsid w:val="00AB641F"/>
    <w:rsid w:val="00AB704F"/>
    <w:rsid w:val="00AB71EB"/>
    <w:rsid w:val="00AB7506"/>
    <w:rsid w:val="00AB780D"/>
    <w:rsid w:val="00AB78FE"/>
    <w:rsid w:val="00AB7E69"/>
    <w:rsid w:val="00AC04BC"/>
    <w:rsid w:val="00AC0582"/>
    <w:rsid w:val="00AC0787"/>
    <w:rsid w:val="00AC0BAA"/>
    <w:rsid w:val="00AC0C83"/>
    <w:rsid w:val="00AC0E37"/>
    <w:rsid w:val="00AC1305"/>
    <w:rsid w:val="00AC19C7"/>
    <w:rsid w:val="00AC1F0F"/>
    <w:rsid w:val="00AC20C7"/>
    <w:rsid w:val="00AC238A"/>
    <w:rsid w:val="00AC2450"/>
    <w:rsid w:val="00AC251F"/>
    <w:rsid w:val="00AC2533"/>
    <w:rsid w:val="00AC2592"/>
    <w:rsid w:val="00AC2786"/>
    <w:rsid w:val="00AC31A5"/>
    <w:rsid w:val="00AC32B4"/>
    <w:rsid w:val="00AC3791"/>
    <w:rsid w:val="00AC3864"/>
    <w:rsid w:val="00AC3980"/>
    <w:rsid w:val="00AC3FED"/>
    <w:rsid w:val="00AC42B5"/>
    <w:rsid w:val="00AC4303"/>
    <w:rsid w:val="00AC44D4"/>
    <w:rsid w:val="00AC4A92"/>
    <w:rsid w:val="00AC4C3D"/>
    <w:rsid w:val="00AC4F68"/>
    <w:rsid w:val="00AC51B6"/>
    <w:rsid w:val="00AC54A2"/>
    <w:rsid w:val="00AC5671"/>
    <w:rsid w:val="00AC56A0"/>
    <w:rsid w:val="00AC5E45"/>
    <w:rsid w:val="00AC5E87"/>
    <w:rsid w:val="00AC64E1"/>
    <w:rsid w:val="00AC6731"/>
    <w:rsid w:val="00AC6788"/>
    <w:rsid w:val="00AC6FF2"/>
    <w:rsid w:val="00AC779F"/>
    <w:rsid w:val="00AC7DBB"/>
    <w:rsid w:val="00AD06B6"/>
    <w:rsid w:val="00AD072F"/>
    <w:rsid w:val="00AD08ED"/>
    <w:rsid w:val="00AD0DA4"/>
    <w:rsid w:val="00AD1282"/>
    <w:rsid w:val="00AD1A80"/>
    <w:rsid w:val="00AD1FF9"/>
    <w:rsid w:val="00AD2522"/>
    <w:rsid w:val="00AD2F79"/>
    <w:rsid w:val="00AD40AC"/>
    <w:rsid w:val="00AD40B9"/>
    <w:rsid w:val="00AD424B"/>
    <w:rsid w:val="00AD5154"/>
    <w:rsid w:val="00AD5173"/>
    <w:rsid w:val="00AD5638"/>
    <w:rsid w:val="00AD5930"/>
    <w:rsid w:val="00AD5A5E"/>
    <w:rsid w:val="00AD6234"/>
    <w:rsid w:val="00AD640B"/>
    <w:rsid w:val="00AD64B8"/>
    <w:rsid w:val="00AD6825"/>
    <w:rsid w:val="00AD753D"/>
    <w:rsid w:val="00AD787F"/>
    <w:rsid w:val="00AD798A"/>
    <w:rsid w:val="00AD7A7D"/>
    <w:rsid w:val="00AD7E77"/>
    <w:rsid w:val="00AE00EE"/>
    <w:rsid w:val="00AE0284"/>
    <w:rsid w:val="00AE02A2"/>
    <w:rsid w:val="00AE042F"/>
    <w:rsid w:val="00AE0643"/>
    <w:rsid w:val="00AE0B0B"/>
    <w:rsid w:val="00AE0C3C"/>
    <w:rsid w:val="00AE0D5E"/>
    <w:rsid w:val="00AE1226"/>
    <w:rsid w:val="00AE1A41"/>
    <w:rsid w:val="00AE1A70"/>
    <w:rsid w:val="00AE2272"/>
    <w:rsid w:val="00AE22B8"/>
    <w:rsid w:val="00AE27E5"/>
    <w:rsid w:val="00AE32B5"/>
    <w:rsid w:val="00AE34BA"/>
    <w:rsid w:val="00AE36BE"/>
    <w:rsid w:val="00AE3C20"/>
    <w:rsid w:val="00AE3F23"/>
    <w:rsid w:val="00AE3FF1"/>
    <w:rsid w:val="00AE4370"/>
    <w:rsid w:val="00AE46BF"/>
    <w:rsid w:val="00AE48A9"/>
    <w:rsid w:val="00AE4E89"/>
    <w:rsid w:val="00AE50FB"/>
    <w:rsid w:val="00AE53DA"/>
    <w:rsid w:val="00AE54F8"/>
    <w:rsid w:val="00AE58FE"/>
    <w:rsid w:val="00AE5A9D"/>
    <w:rsid w:val="00AE60D7"/>
    <w:rsid w:val="00AE61E1"/>
    <w:rsid w:val="00AE645B"/>
    <w:rsid w:val="00AE6849"/>
    <w:rsid w:val="00AE6B23"/>
    <w:rsid w:val="00AE6DDE"/>
    <w:rsid w:val="00AE720C"/>
    <w:rsid w:val="00AE726A"/>
    <w:rsid w:val="00AE7345"/>
    <w:rsid w:val="00AE735C"/>
    <w:rsid w:val="00AE746C"/>
    <w:rsid w:val="00AE7613"/>
    <w:rsid w:val="00AE7943"/>
    <w:rsid w:val="00AE7B0A"/>
    <w:rsid w:val="00AE7FC5"/>
    <w:rsid w:val="00AF00CE"/>
    <w:rsid w:val="00AF04E6"/>
    <w:rsid w:val="00AF05CF"/>
    <w:rsid w:val="00AF06F2"/>
    <w:rsid w:val="00AF0985"/>
    <w:rsid w:val="00AF0A1B"/>
    <w:rsid w:val="00AF0DDE"/>
    <w:rsid w:val="00AF0DFF"/>
    <w:rsid w:val="00AF1233"/>
    <w:rsid w:val="00AF1464"/>
    <w:rsid w:val="00AF1483"/>
    <w:rsid w:val="00AF1AD3"/>
    <w:rsid w:val="00AF1D54"/>
    <w:rsid w:val="00AF2480"/>
    <w:rsid w:val="00AF24A0"/>
    <w:rsid w:val="00AF2534"/>
    <w:rsid w:val="00AF295D"/>
    <w:rsid w:val="00AF2F09"/>
    <w:rsid w:val="00AF329E"/>
    <w:rsid w:val="00AF3423"/>
    <w:rsid w:val="00AF413D"/>
    <w:rsid w:val="00AF44F9"/>
    <w:rsid w:val="00AF47E5"/>
    <w:rsid w:val="00AF4DB6"/>
    <w:rsid w:val="00AF5146"/>
    <w:rsid w:val="00AF5AB7"/>
    <w:rsid w:val="00AF5D44"/>
    <w:rsid w:val="00AF5EDF"/>
    <w:rsid w:val="00AF6505"/>
    <w:rsid w:val="00AF6EAF"/>
    <w:rsid w:val="00AF6F3F"/>
    <w:rsid w:val="00AF7181"/>
    <w:rsid w:val="00B00065"/>
    <w:rsid w:val="00B00093"/>
    <w:rsid w:val="00B00890"/>
    <w:rsid w:val="00B00945"/>
    <w:rsid w:val="00B00EF7"/>
    <w:rsid w:val="00B013D8"/>
    <w:rsid w:val="00B01411"/>
    <w:rsid w:val="00B01A8D"/>
    <w:rsid w:val="00B02021"/>
    <w:rsid w:val="00B02128"/>
    <w:rsid w:val="00B023BB"/>
    <w:rsid w:val="00B0240F"/>
    <w:rsid w:val="00B02513"/>
    <w:rsid w:val="00B025AE"/>
    <w:rsid w:val="00B02D50"/>
    <w:rsid w:val="00B02D5D"/>
    <w:rsid w:val="00B02F57"/>
    <w:rsid w:val="00B03576"/>
    <w:rsid w:val="00B03610"/>
    <w:rsid w:val="00B03618"/>
    <w:rsid w:val="00B03B33"/>
    <w:rsid w:val="00B03BFE"/>
    <w:rsid w:val="00B03CF1"/>
    <w:rsid w:val="00B03DB4"/>
    <w:rsid w:val="00B03ED8"/>
    <w:rsid w:val="00B04494"/>
    <w:rsid w:val="00B04D76"/>
    <w:rsid w:val="00B04F12"/>
    <w:rsid w:val="00B052FD"/>
    <w:rsid w:val="00B0588B"/>
    <w:rsid w:val="00B05F10"/>
    <w:rsid w:val="00B061B6"/>
    <w:rsid w:val="00B06273"/>
    <w:rsid w:val="00B06338"/>
    <w:rsid w:val="00B063A5"/>
    <w:rsid w:val="00B06768"/>
    <w:rsid w:val="00B06771"/>
    <w:rsid w:val="00B068F6"/>
    <w:rsid w:val="00B0720F"/>
    <w:rsid w:val="00B07448"/>
    <w:rsid w:val="00B079EA"/>
    <w:rsid w:val="00B07D84"/>
    <w:rsid w:val="00B07E21"/>
    <w:rsid w:val="00B101CF"/>
    <w:rsid w:val="00B102E7"/>
    <w:rsid w:val="00B104FF"/>
    <w:rsid w:val="00B10543"/>
    <w:rsid w:val="00B10712"/>
    <w:rsid w:val="00B108DA"/>
    <w:rsid w:val="00B10AEB"/>
    <w:rsid w:val="00B10B95"/>
    <w:rsid w:val="00B10CE1"/>
    <w:rsid w:val="00B10F6C"/>
    <w:rsid w:val="00B11178"/>
    <w:rsid w:val="00B11228"/>
    <w:rsid w:val="00B113E9"/>
    <w:rsid w:val="00B113F8"/>
    <w:rsid w:val="00B1157E"/>
    <w:rsid w:val="00B11EF7"/>
    <w:rsid w:val="00B12100"/>
    <w:rsid w:val="00B12826"/>
    <w:rsid w:val="00B12BA2"/>
    <w:rsid w:val="00B12C41"/>
    <w:rsid w:val="00B12FB3"/>
    <w:rsid w:val="00B132FF"/>
    <w:rsid w:val="00B1356C"/>
    <w:rsid w:val="00B1384E"/>
    <w:rsid w:val="00B13B4E"/>
    <w:rsid w:val="00B14297"/>
    <w:rsid w:val="00B14727"/>
    <w:rsid w:val="00B14735"/>
    <w:rsid w:val="00B14B17"/>
    <w:rsid w:val="00B14DE9"/>
    <w:rsid w:val="00B14E93"/>
    <w:rsid w:val="00B15281"/>
    <w:rsid w:val="00B1542D"/>
    <w:rsid w:val="00B15784"/>
    <w:rsid w:val="00B1583C"/>
    <w:rsid w:val="00B15887"/>
    <w:rsid w:val="00B15990"/>
    <w:rsid w:val="00B15AD0"/>
    <w:rsid w:val="00B166E6"/>
    <w:rsid w:val="00B1670F"/>
    <w:rsid w:val="00B167D4"/>
    <w:rsid w:val="00B16A88"/>
    <w:rsid w:val="00B16BD3"/>
    <w:rsid w:val="00B16D40"/>
    <w:rsid w:val="00B178FE"/>
    <w:rsid w:val="00B17EA5"/>
    <w:rsid w:val="00B200AE"/>
    <w:rsid w:val="00B20315"/>
    <w:rsid w:val="00B20966"/>
    <w:rsid w:val="00B20CAB"/>
    <w:rsid w:val="00B20E87"/>
    <w:rsid w:val="00B2135D"/>
    <w:rsid w:val="00B213CA"/>
    <w:rsid w:val="00B21481"/>
    <w:rsid w:val="00B21516"/>
    <w:rsid w:val="00B215E7"/>
    <w:rsid w:val="00B21B90"/>
    <w:rsid w:val="00B21E97"/>
    <w:rsid w:val="00B22188"/>
    <w:rsid w:val="00B225C2"/>
    <w:rsid w:val="00B23124"/>
    <w:rsid w:val="00B232AE"/>
    <w:rsid w:val="00B232FB"/>
    <w:rsid w:val="00B233C8"/>
    <w:rsid w:val="00B2360A"/>
    <w:rsid w:val="00B237C5"/>
    <w:rsid w:val="00B23C00"/>
    <w:rsid w:val="00B23D55"/>
    <w:rsid w:val="00B240E8"/>
    <w:rsid w:val="00B241D7"/>
    <w:rsid w:val="00B2475B"/>
    <w:rsid w:val="00B24B58"/>
    <w:rsid w:val="00B24E33"/>
    <w:rsid w:val="00B24F2B"/>
    <w:rsid w:val="00B25B4F"/>
    <w:rsid w:val="00B25E76"/>
    <w:rsid w:val="00B261DC"/>
    <w:rsid w:val="00B2629A"/>
    <w:rsid w:val="00B26477"/>
    <w:rsid w:val="00B26567"/>
    <w:rsid w:val="00B26C47"/>
    <w:rsid w:val="00B26F20"/>
    <w:rsid w:val="00B2708F"/>
    <w:rsid w:val="00B27F65"/>
    <w:rsid w:val="00B301A0"/>
    <w:rsid w:val="00B306B4"/>
    <w:rsid w:val="00B30A5F"/>
    <w:rsid w:val="00B30CA9"/>
    <w:rsid w:val="00B30D7D"/>
    <w:rsid w:val="00B30F8F"/>
    <w:rsid w:val="00B310BD"/>
    <w:rsid w:val="00B310F0"/>
    <w:rsid w:val="00B314A7"/>
    <w:rsid w:val="00B3174B"/>
    <w:rsid w:val="00B32553"/>
    <w:rsid w:val="00B3256A"/>
    <w:rsid w:val="00B32C9F"/>
    <w:rsid w:val="00B32CF1"/>
    <w:rsid w:val="00B32D8B"/>
    <w:rsid w:val="00B32EBF"/>
    <w:rsid w:val="00B33403"/>
    <w:rsid w:val="00B336C8"/>
    <w:rsid w:val="00B33976"/>
    <w:rsid w:val="00B33AC1"/>
    <w:rsid w:val="00B33D72"/>
    <w:rsid w:val="00B34571"/>
    <w:rsid w:val="00B34C0C"/>
    <w:rsid w:val="00B3504C"/>
    <w:rsid w:val="00B3512C"/>
    <w:rsid w:val="00B3537B"/>
    <w:rsid w:val="00B35A98"/>
    <w:rsid w:val="00B35B14"/>
    <w:rsid w:val="00B35FA4"/>
    <w:rsid w:val="00B36058"/>
    <w:rsid w:val="00B36346"/>
    <w:rsid w:val="00B3639B"/>
    <w:rsid w:val="00B36496"/>
    <w:rsid w:val="00B366B4"/>
    <w:rsid w:val="00B367E3"/>
    <w:rsid w:val="00B36BC2"/>
    <w:rsid w:val="00B36C2F"/>
    <w:rsid w:val="00B36DF9"/>
    <w:rsid w:val="00B37135"/>
    <w:rsid w:val="00B372DA"/>
    <w:rsid w:val="00B3743B"/>
    <w:rsid w:val="00B375D5"/>
    <w:rsid w:val="00B37A16"/>
    <w:rsid w:val="00B37C72"/>
    <w:rsid w:val="00B37FB2"/>
    <w:rsid w:val="00B37FBA"/>
    <w:rsid w:val="00B40015"/>
    <w:rsid w:val="00B40383"/>
    <w:rsid w:val="00B40839"/>
    <w:rsid w:val="00B40A86"/>
    <w:rsid w:val="00B40DF8"/>
    <w:rsid w:val="00B417C2"/>
    <w:rsid w:val="00B418A9"/>
    <w:rsid w:val="00B41C9C"/>
    <w:rsid w:val="00B41DDD"/>
    <w:rsid w:val="00B41E29"/>
    <w:rsid w:val="00B42370"/>
    <w:rsid w:val="00B42427"/>
    <w:rsid w:val="00B4260B"/>
    <w:rsid w:val="00B42CDE"/>
    <w:rsid w:val="00B42F06"/>
    <w:rsid w:val="00B43988"/>
    <w:rsid w:val="00B43A03"/>
    <w:rsid w:val="00B442D4"/>
    <w:rsid w:val="00B445F4"/>
    <w:rsid w:val="00B4463D"/>
    <w:rsid w:val="00B44A3E"/>
    <w:rsid w:val="00B44F80"/>
    <w:rsid w:val="00B453FB"/>
    <w:rsid w:val="00B458FF"/>
    <w:rsid w:val="00B45ABA"/>
    <w:rsid w:val="00B45BC5"/>
    <w:rsid w:val="00B45D2F"/>
    <w:rsid w:val="00B46369"/>
    <w:rsid w:val="00B4668F"/>
    <w:rsid w:val="00B46B73"/>
    <w:rsid w:val="00B470B1"/>
    <w:rsid w:val="00B4789C"/>
    <w:rsid w:val="00B478AF"/>
    <w:rsid w:val="00B47900"/>
    <w:rsid w:val="00B47A79"/>
    <w:rsid w:val="00B47F4A"/>
    <w:rsid w:val="00B500A0"/>
    <w:rsid w:val="00B506C6"/>
    <w:rsid w:val="00B50731"/>
    <w:rsid w:val="00B5154F"/>
    <w:rsid w:val="00B517A0"/>
    <w:rsid w:val="00B51B36"/>
    <w:rsid w:val="00B51FD5"/>
    <w:rsid w:val="00B52001"/>
    <w:rsid w:val="00B524E7"/>
    <w:rsid w:val="00B52506"/>
    <w:rsid w:val="00B5263F"/>
    <w:rsid w:val="00B5273D"/>
    <w:rsid w:val="00B52BEE"/>
    <w:rsid w:val="00B53089"/>
    <w:rsid w:val="00B53505"/>
    <w:rsid w:val="00B536F7"/>
    <w:rsid w:val="00B53A1D"/>
    <w:rsid w:val="00B53B57"/>
    <w:rsid w:val="00B53E62"/>
    <w:rsid w:val="00B54555"/>
    <w:rsid w:val="00B545F3"/>
    <w:rsid w:val="00B5495D"/>
    <w:rsid w:val="00B54B4F"/>
    <w:rsid w:val="00B54E54"/>
    <w:rsid w:val="00B54EAA"/>
    <w:rsid w:val="00B55D83"/>
    <w:rsid w:val="00B55E59"/>
    <w:rsid w:val="00B56183"/>
    <w:rsid w:val="00B56285"/>
    <w:rsid w:val="00B567AC"/>
    <w:rsid w:val="00B5688C"/>
    <w:rsid w:val="00B56E4D"/>
    <w:rsid w:val="00B5785C"/>
    <w:rsid w:val="00B57987"/>
    <w:rsid w:val="00B600F4"/>
    <w:rsid w:val="00B603F3"/>
    <w:rsid w:val="00B606CB"/>
    <w:rsid w:val="00B60717"/>
    <w:rsid w:val="00B60944"/>
    <w:rsid w:val="00B612F1"/>
    <w:rsid w:val="00B616C5"/>
    <w:rsid w:val="00B6189E"/>
    <w:rsid w:val="00B619E5"/>
    <w:rsid w:val="00B61A74"/>
    <w:rsid w:val="00B61CB7"/>
    <w:rsid w:val="00B61E1D"/>
    <w:rsid w:val="00B6224E"/>
    <w:rsid w:val="00B6232D"/>
    <w:rsid w:val="00B6233A"/>
    <w:rsid w:val="00B6234E"/>
    <w:rsid w:val="00B626CB"/>
    <w:rsid w:val="00B62A27"/>
    <w:rsid w:val="00B62B4F"/>
    <w:rsid w:val="00B632CB"/>
    <w:rsid w:val="00B63341"/>
    <w:rsid w:val="00B6340A"/>
    <w:rsid w:val="00B63442"/>
    <w:rsid w:val="00B63649"/>
    <w:rsid w:val="00B636A4"/>
    <w:rsid w:val="00B63940"/>
    <w:rsid w:val="00B63964"/>
    <w:rsid w:val="00B63D36"/>
    <w:rsid w:val="00B6446E"/>
    <w:rsid w:val="00B6456F"/>
    <w:rsid w:val="00B6468C"/>
    <w:rsid w:val="00B64691"/>
    <w:rsid w:val="00B646B8"/>
    <w:rsid w:val="00B64972"/>
    <w:rsid w:val="00B64A82"/>
    <w:rsid w:val="00B64C09"/>
    <w:rsid w:val="00B64CBC"/>
    <w:rsid w:val="00B64D25"/>
    <w:rsid w:val="00B64DDD"/>
    <w:rsid w:val="00B650DA"/>
    <w:rsid w:val="00B65568"/>
    <w:rsid w:val="00B655CA"/>
    <w:rsid w:val="00B65681"/>
    <w:rsid w:val="00B656C9"/>
    <w:rsid w:val="00B657D3"/>
    <w:rsid w:val="00B65EF6"/>
    <w:rsid w:val="00B65EFF"/>
    <w:rsid w:val="00B66074"/>
    <w:rsid w:val="00B668D3"/>
    <w:rsid w:val="00B66941"/>
    <w:rsid w:val="00B66CB4"/>
    <w:rsid w:val="00B66CC7"/>
    <w:rsid w:val="00B66E4D"/>
    <w:rsid w:val="00B66F8C"/>
    <w:rsid w:val="00B671C6"/>
    <w:rsid w:val="00B67542"/>
    <w:rsid w:val="00B67C3E"/>
    <w:rsid w:val="00B6C0C7"/>
    <w:rsid w:val="00B700D4"/>
    <w:rsid w:val="00B707B1"/>
    <w:rsid w:val="00B70D0D"/>
    <w:rsid w:val="00B70FBA"/>
    <w:rsid w:val="00B71408"/>
    <w:rsid w:val="00B715D6"/>
    <w:rsid w:val="00B71843"/>
    <w:rsid w:val="00B71935"/>
    <w:rsid w:val="00B7195C"/>
    <w:rsid w:val="00B71C3C"/>
    <w:rsid w:val="00B7245F"/>
    <w:rsid w:val="00B72728"/>
    <w:rsid w:val="00B728F2"/>
    <w:rsid w:val="00B72979"/>
    <w:rsid w:val="00B72C5E"/>
    <w:rsid w:val="00B72F1A"/>
    <w:rsid w:val="00B731F1"/>
    <w:rsid w:val="00B73389"/>
    <w:rsid w:val="00B734C0"/>
    <w:rsid w:val="00B7376A"/>
    <w:rsid w:val="00B738A2"/>
    <w:rsid w:val="00B73FFD"/>
    <w:rsid w:val="00B74132"/>
    <w:rsid w:val="00B74294"/>
    <w:rsid w:val="00B7439A"/>
    <w:rsid w:val="00B7460E"/>
    <w:rsid w:val="00B746D9"/>
    <w:rsid w:val="00B74C59"/>
    <w:rsid w:val="00B7510B"/>
    <w:rsid w:val="00B751C9"/>
    <w:rsid w:val="00B75635"/>
    <w:rsid w:val="00B75B3C"/>
    <w:rsid w:val="00B75E9E"/>
    <w:rsid w:val="00B7658E"/>
    <w:rsid w:val="00B76B0D"/>
    <w:rsid w:val="00B76CD6"/>
    <w:rsid w:val="00B76E36"/>
    <w:rsid w:val="00B77628"/>
    <w:rsid w:val="00B777B1"/>
    <w:rsid w:val="00B77A8E"/>
    <w:rsid w:val="00B8061E"/>
    <w:rsid w:val="00B80654"/>
    <w:rsid w:val="00B80758"/>
    <w:rsid w:val="00B81040"/>
    <w:rsid w:val="00B816EE"/>
    <w:rsid w:val="00B81900"/>
    <w:rsid w:val="00B81A35"/>
    <w:rsid w:val="00B81CFC"/>
    <w:rsid w:val="00B81DEE"/>
    <w:rsid w:val="00B81FEB"/>
    <w:rsid w:val="00B82916"/>
    <w:rsid w:val="00B82B3E"/>
    <w:rsid w:val="00B8308E"/>
    <w:rsid w:val="00B83616"/>
    <w:rsid w:val="00B837EF"/>
    <w:rsid w:val="00B83F3B"/>
    <w:rsid w:val="00B844BF"/>
    <w:rsid w:val="00B845A8"/>
    <w:rsid w:val="00B84F5E"/>
    <w:rsid w:val="00B853BA"/>
    <w:rsid w:val="00B855F2"/>
    <w:rsid w:val="00B85B31"/>
    <w:rsid w:val="00B85C8B"/>
    <w:rsid w:val="00B85FC7"/>
    <w:rsid w:val="00B860A2"/>
    <w:rsid w:val="00B8627B"/>
    <w:rsid w:val="00B86A9F"/>
    <w:rsid w:val="00B874F3"/>
    <w:rsid w:val="00B9070A"/>
    <w:rsid w:val="00B90711"/>
    <w:rsid w:val="00B907EA"/>
    <w:rsid w:val="00B908D9"/>
    <w:rsid w:val="00B90C76"/>
    <w:rsid w:val="00B90CCC"/>
    <w:rsid w:val="00B90CDC"/>
    <w:rsid w:val="00B90F5A"/>
    <w:rsid w:val="00B90F6D"/>
    <w:rsid w:val="00B91083"/>
    <w:rsid w:val="00B91343"/>
    <w:rsid w:val="00B91478"/>
    <w:rsid w:val="00B916E7"/>
    <w:rsid w:val="00B91BC2"/>
    <w:rsid w:val="00B9260D"/>
    <w:rsid w:val="00B92C06"/>
    <w:rsid w:val="00B93866"/>
    <w:rsid w:val="00B93AD0"/>
    <w:rsid w:val="00B93B94"/>
    <w:rsid w:val="00B93CCD"/>
    <w:rsid w:val="00B93D2A"/>
    <w:rsid w:val="00B93F3A"/>
    <w:rsid w:val="00B93FF1"/>
    <w:rsid w:val="00B94200"/>
    <w:rsid w:val="00B9449C"/>
    <w:rsid w:val="00B944F2"/>
    <w:rsid w:val="00B9492C"/>
    <w:rsid w:val="00B949AC"/>
    <w:rsid w:val="00B94C42"/>
    <w:rsid w:val="00B94FFC"/>
    <w:rsid w:val="00B952FF"/>
    <w:rsid w:val="00B9559C"/>
    <w:rsid w:val="00B95912"/>
    <w:rsid w:val="00B95A3D"/>
    <w:rsid w:val="00B96081"/>
    <w:rsid w:val="00B9616E"/>
    <w:rsid w:val="00B96259"/>
    <w:rsid w:val="00B976CC"/>
    <w:rsid w:val="00B9778C"/>
    <w:rsid w:val="00B977FB"/>
    <w:rsid w:val="00B97E2B"/>
    <w:rsid w:val="00BA0045"/>
    <w:rsid w:val="00BA00A7"/>
    <w:rsid w:val="00BA0257"/>
    <w:rsid w:val="00BA05A7"/>
    <w:rsid w:val="00BA0C0F"/>
    <w:rsid w:val="00BA15AA"/>
    <w:rsid w:val="00BA1B6F"/>
    <w:rsid w:val="00BA22CC"/>
    <w:rsid w:val="00BA245B"/>
    <w:rsid w:val="00BA2547"/>
    <w:rsid w:val="00BA27F3"/>
    <w:rsid w:val="00BA2AAE"/>
    <w:rsid w:val="00BA3334"/>
    <w:rsid w:val="00BA3AE0"/>
    <w:rsid w:val="00BA3E3D"/>
    <w:rsid w:val="00BA3F69"/>
    <w:rsid w:val="00BA3F75"/>
    <w:rsid w:val="00BA40D4"/>
    <w:rsid w:val="00BA4646"/>
    <w:rsid w:val="00BA5095"/>
    <w:rsid w:val="00BA5102"/>
    <w:rsid w:val="00BA55B6"/>
    <w:rsid w:val="00BA599D"/>
    <w:rsid w:val="00BA634B"/>
    <w:rsid w:val="00BA65A5"/>
    <w:rsid w:val="00BA65F2"/>
    <w:rsid w:val="00BA66A7"/>
    <w:rsid w:val="00BA6A1E"/>
    <w:rsid w:val="00BA6ADA"/>
    <w:rsid w:val="00BA6E60"/>
    <w:rsid w:val="00BA7670"/>
    <w:rsid w:val="00BB0583"/>
    <w:rsid w:val="00BB06C9"/>
    <w:rsid w:val="00BB0781"/>
    <w:rsid w:val="00BB094B"/>
    <w:rsid w:val="00BB0EFF"/>
    <w:rsid w:val="00BB10DD"/>
    <w:rsid w:val="00BB21DF"/>
    <w:rsid w:val="00BB2714"/>
    <w:rsid w:val="00BB2955"/>
    <w:rsid w:val="00BB2D73"/>
    <w:rsid w:val="00BB2EFF"/>
    <w:rsid w:val="00BB3948"/>
    <w:rsid w:val="00BB399E"/>
    <w:rsid w:val="00BB3A4C"/>
    <w:rsid w:val="00BB3AFF"/>
    <w:rsid w:val="00BB40DD"/>
    <w:rsid w:val="00BB41ED"/>
    <w:rsid w:val="00BB41F1"/>
    <w:rsid w:val="00BB422D"/>
    <w:rsid w:val="00BB46DE"/>
    <w:rsid w:val="00BB49DE"/>
    <w:rsid w:val="00BB4FFA"/>
    <w:rsid w:val="00BB52C1"/>
    <w:rsid w:val="00BB57D1"/>
    <w:rsid w:val="00BB592B"/>
    <w:rsid w:val="00BB602A"/>
    <w:rsid w:val="00BB6074"/>
    <w:rsid w:val="00BB629E"/>
    <w:rsid w:val="00BB66E7"/>
    <w:rsid w:val="00BB6A6C"/>
    <w:rsid w:val="00BB6B0A"/>
    <w:rsid w:val="00BB7017"/>
    <w:rsid w:val="00BB7102"/>
    <w:rsid w:val="00BB715C"/>
    <w:rsid w:val="00BB7311"/>
    <w:rsid w:val="00BB75EB"/>
    <w:rsid w:val="00BB7B33"/>
    <w:rsid w:val="00BB7CBE"/>
    <w:rsid w:val="00BB7F0B"/>
    <w:rsid w:val="00BC0090"/>
    <w:rsid w:val="00BC04AC"/>
    <w:rsid w:val="00BC04AD"/>
    <w:rsid w:val="00BC08C2"/>
    <w:rsid w:val="00BC0AAA"/>
    <w:rsid w:val="00BC0AF1"/>
    <w:rsid w:val="00BC0BDA"/>
    <w:rsid w:val="00BC0DBB"/>
    <w:rsid w:val="00BC0F0E"/>
    <w:rsid w:val="00BC120A"/>
    <w:rsid w:val="00BC1714"/>
    <w:rsid w:val="00BC1960"/>
    <w:rsid w:val="00BC1A3F"/>
    <w:rsid w:val="00BC2099"/>
    <w:rsid w:val="00BC2226"/>
    <w:rsid w:val="00BC230B"/>
    <w:rsid w:val="00BC2642"/>
    <w:rsid w:val="00BC27C1"/>
    <w:rsid w:val="00BC293B"/>
    <w:rsid w:val="00BC2C6A"/>
    <w:rsid w:val="00BC2EE8"/>
    <w:rsid w:val="00BC343A"/>
    <w:rsid w:val="00BC365D"/>
    <w:rsid w:val="00BC378A"/>
    <w:rsid w:val="00BC3B55"/>
    <w:rsid w:val="00BC3D54"/>
    <w:rsid w:val="00BC43FE"/>
    <w:rsid w:val="00BC4657"/>
    <w:rsid w:val="00BC489B"/>
    <w:rsid w:val="00BC4E03"/>
    <w:rsid w:val="00BC4E2D"/>
    <w:rsid w:val="00BC5485"/>
    <w:rsid w:val="00BC565A"/>
    <w:rsid w:val="00BC5D40"/>
    <w:rsid w:val="00BC68D0"/>
    <w:rsid w:val="00BC6923"/>
    <w:rsid w:val="00BC6950"/>
    <w:rsid w:val="00BC69D0"/>
    <w:rsid w:val="00BC6D20"/>
    <w:rsid w:val="00BC7227"/>
    <w:rsid w:val="00BC73FD"/>
    <w:rsid w:val="00BC76BD"/>
    <w:rsid w:val="00BC7824"/>
    <w:rsid w:val="00BC7B48"/>
    <w:rsid w:val="00BD05B1"/>
    <w:rsid w:val="00BD08C8"/>
    <w:rsid w:val="00BD0A99"/>
    <w:rsid w:val="00BD0AD8"/>
    <w:rsid w:val="00BD0CE5"/>
    <w:rsid w:val="00BD0F6F"/>
    <w:rsid w:val="00BD10C3"/>
    <w:rsid w:val="00BD19DE"/>
    <w:rsid w:val="00BD19FB"/>
    <w:rsid w:val="00BD1B50"/>
    <w:rsid w:val="00BD1BB8"/>
    <w:rsid w:val="00BD2278"/>
    <w:rsid w:val="00BD25B3"/>
    <w:rsid w:val="00BD2625"/>
    <w:rsid w:val="00BD26F3"/>
    <w:rsid w:val="00BD3017"/>
    <w:rsid w:val="00BD3335"/>
    <w:rsid w:val="00BD37FE"/>
    <w:rsid w:val="00BD3941"/>
    <w:rsid w:val="00BD3DC7"/>
    <w:rsid w:val="00BD3EAD"/>
    <w:rsid w:val="00BD4281"/>
    <w:rsid w:val="00BD42AE"/>
    <w:rsid w:val="00BD44C4"/>
    <w:rsid w:val="00BD44ED"/>
    <w:rsid w:val="00BD4A09"/>
    <w:rsid w:val="00BD4BE4"/>
    <w:rsid w:val="00BD519D"/>
    <w:rsid w:val="00BD54F4"/>
    <w:rsid w:val="00BD5ACA"/>
    <w:rsid w:val="00BD5E3A"/>
    <w:rsid w:val="00BD613D"/>
    <w:rsid w:val="00BD62F2"/>
    <w:rsid w:val="00BD6390"/>
    <w:rsid w:val="00BD671C"/>
    <w:rsid w:val="00BD6AB0"/>
    <w:rsid w:val="00BD70F2"/>
    <w:rsid w:val="00BD75AD"/>
    <w:rsid w:val="00BD763A"/>
    <w:rsid w:val="00BD775E"/>
    <w:rsid w:val="00BD7EAB"/>
    <w:rsid w:val="00BE01DC"/>
    <w:rsid w:val="00BE0208"/>
    <w:rsid w:val="00BE08E6"/>
    <w:rsid w:val="00BE0F32"/>
    <w:rsid w:val="00BE1210"/>
    <w:rsid w:val="00BE1695"/>
    <w:rsid w:val="00BE17DD"/>
    <w:rsid w:val="00BE1CA0"/>
    <w:rsid w:val="00BE1DBE"/>
    <w:rsid w:val="00BE20C4"/>
    <w:rsid w:val="00BE2391"/>
    <w:rsid w:val="00BE244E"/>
    <w:rsid w:val="00BE2620"/>
    <w:rsid w:val="00BE2730"/>
    <w:rsid w:val="00BE2ACD"/>
    <w:rsid w:val="00BE2AEC"/>
    <w:rsid w:val="00BE2C94"/>
    <w:rsid w:val="00BE35A3"/>
    <w:rsid w:val="00BE3F24"/>
    <w:rsid w:val="00BE4035"/>
    <w:rsid w:val="00BE44CB"/>
    <w:rsid w:val="00BE4D43"/>
    <w:rsid w:val="00BE4F8E"/>
    <w:rsid w:val="00BE5028"/>
    <w:rsid w:val="00BE560D"/>
    <w:rsid w:val="00BE5713"/>
    <w:rsid w:val="00BE5BE6"/>
    <w:rsid w:val="00BE5EEF"/>
    <w:rsid w:val="00BE5FA0"/>
    <w:rsid w:val="00BE5FFF"/>
    <w:rsid w:val="00BE6458"/>
    <w:rsid w:val="00BE662B"/>
    <w:rsid w:val="00BE679D"/>
    <w:rsid w:val="00BE67F5"/>
    <w:rsid w:val="00BE6B0D"/>
    <w:rsid w:val="00BE6E71"/>
    <w:rsid w:val="00BE6E89"/>
    <w:rsid w:val="00BE6F4D"/>
    <w:rsid w:val="00BE710E"/>
    <w:rsid w:val="00BE7233"/>
    <w:rsid w:val="00BE76CA"/>
    <w:rsid w:val="00BE7F7F"/>
    <w:rsid w:val="00BF0196"/>
    <w:rsid w:val="00BF052C"/>
    <w:rsid w:val="00BF0706"/>
    <w:rsid w:val="00BF093E"/>
    <w:rsid w:val="00BF0C11"/>
    <w:rsid w:val="00BF0C15"/>
    <w:rsid w:val="00BF16A2"/>
    <w:rsid w:val="00BF19C4"/>
    <w:rsid w:val="00BF2113"/>
    <w:rsid w:val="00BF221B"/>
    <w:rsid w:val="00BF25B8"/>
    <w:rsid w:val="00BF27E7"/>
    <w:rsid w:val="00BF2814"/>
    <w:rsid w:val="00BF2965"/>
    <w:rsid w:val="00BF2AAB"/>
    <w:rsid w:val="00BF2B87"/>
    <w:rsid w:val="00BF2E73"/>
    <w:rsid w:val="00BF2F54"/>
    <w:rsid w:val="00BF2FCE"/>
    <w:rsid w:val="00BF305B"/>
    <w:rsid w:val="00BF3185"/>
    <w:rsid w:val="00BF34A5"/>
    <w:rsid w:val="00BF3C49"/>
    <w:rsid w:val="00BF3EFB"/>
    <w:rsid w:val="00BF4186"/>
    <w:rsid w:val="00BF4270"/>
    <w:rsid w:val="00BF42B5"/>
    <w:rsid w:val="00BF4414"/>
    <w:rsid w:val="00BF46A4"/>
    <w:rsid w:val="00BF4DE2"/>
    <w:rsid w:val="00BF50F4"/>
    <w:rsid w:val="00BF5131"/>
    <w:rsid w:val="00BF514C"/>
    <w:rsid w:val="00BF5805"/>
    <w:rsid w:val="00BF5978"/>
    <w:rsid w:val="00BF5E53"/>
    <w:rsid w:val="00BF6433"/>
    <w:rsid w:val="00BF64DA"/>
    <w:rsid w:val="00BF64E3"/>
    <w:rsid w:val="00BF6586"/>
    <w:rsid w:val="00BF65D6"/>
    <w:rsid w:val="00BF6C7E"/>
    <w:rsid w:val="00BF73E5"/>
    <w:rsid w:val="00BF74EE"/>
    <w:rsid w:val="00BF775D"/>
    <w:rsid w:val="00BF7784"/>
    <w:rsid w:val="00C00737"/>
    <w:rsid w:val="00C00C30"/>
    <w:rsid w:val="00C00D68"/>
    <w:rsid w:val="00C010A6"/>
    <w:rsid w:val="00C01102"/>
    <w:rsid w:val="00C014B9"/>
    <w:rsid w:val="00C019C6"/>
    <w:rsid w:val="00C0228F"/>
    <w:rsid w:val="00C02A8A"/>
    <w:rsid w:val="00C02C36"/>
    <w:rsid w:val="00C03083"/>
    <w:rsid w:val="00C03223"/>
    <w:rsid w:val="00C033C6"/>
    <w:rsid w:val="00C034D1"/>
    <w:rsid w:val="00C0390C"/>
    <w:rsid w:val="00C03E09"/>
    <w:rsid w:val="00C03F68"/>
    <w:rsid w:val="00C03FC7"/>
    <w:rsid w:val="00C040FE"/>
    <w:rsid w:val="00C0437A"/>
    <w:rsid w:val="00C04A56"/>
    <w:rsid w:val="00C04ABF"/>
    <w:rsid w:val="00C04CF2"/>
    <w:rsid w:val="00C04F96"/>
    <w:rsid w:val="00C050BB"/>
    <w:rsid w:val="00C050DE"/>
    <w:rsid w:val="00C05C7D"/>
    <w:rsid w:val="00C05FED"/>
    <w:rsid w:val="00C0614D"/>
    <w:rsid w:val="00C0682A"/>
    <w:rsid w:val="00C06C6E"/>
    <w:rsid w:val="00C06DA9"/>
    <w:rsid w:val="00C06E2F"/>
    <w:rsid w:val="00C06E94"/>
    <w:rsid w:val="00C06EC7"/>
    <w:rsid w:val="00C0717F"/>
    <w:rsid w:val="00C07570"/>
    <w:rsid w:val="00C077C0"/>
    <w:rsid w:val="00C07B78"/>
    <w:rsid w:val="00C07C72"/>
    <w:rsid w:val="00C103D2"/>
    <w:rsid w:val="00C10643"/>
    <w:rsid w:val="00C10BBA"/>
    <w:rsid w:val="00C10C01"/>
    <w:rsid w:val="00C10D57"/>
    <w:rsid w:val="00C10E28"/>
    <w:rsid w:val="00C11122"/>
    <w:rsid w:val="00C111CD"/>
    <w:rsid w:val="00C11E14"/>
    <w:rsid w:val="00C1227C"/>
    <w:rsid w:val="00C123E6"/>
    <w:rsid w:val="00C124AF"/>
    <w:rsid w:val="00C1271C"/>
    <w:rsid w:val="00C1298E"/>
    <w:rsid w:val="00C12EAF"/>
    <w:rsid w:val="00C13072"/>
    <w:rsid w:val="00C130EA"/>
    <w:rsid w:val="00C132FE"/>
    <w:rsid w:val="00C135AF"/>
    <w:rsid w:val="00C136F3"/>
    <w:rsid w:val="00C1374F"/>
    <w:rsid w:val="00C137E7"/>
    <w:rsid w:val="00C138E3"/>
    <w:rsid w:val="00C13E6F"/>
    <w:rsid w:val="00C1424B"/>
    <w:rsid w:val="00C14563"/>
    <w:rsid w:val="00C1456A"/>
    <w:rsid w:val="00C14D25"/>
    <w:rsid w:val="00C14D72"/>
    <w:rsid w:val="00C152EF"/>
    <w:rsid w:val="00C15864"/>
    <w:rsid w:val="00C15C44"/>
    <w:rsid w:val="00C15FB7"/>
    <w:rsid w:val="00C16555"/>
    <w:rsid w:val="00C16816"/>
    <w:rsid w:val="00C169AC"/>
    <w:rsid w:val="00C16DDE"/>
    <w:rsid w:val="00C1737F"/>
    <w:rsid w:val="00C20403"/>
    <w:rsid w:val="00C20480"/>
    <w:rsid w:val="00C20ABC"/>
    <w:rsid w:val="00C20AD8"/>
    <w:rsid w:val="00C20C7A"/>
    <w:rsid w:val="00C20F96"/>
    <w:rsid w:val="00C21202"/>
    <w:rsid w:val="00C21552"/>
    <w:rsid w:val="00C21709"/>
    <w:rsid w:val="00C219EF"/>
    <w:rsid w:val="00C22A82"/>
    <w:rsid w:val="00C22B38"/>
    <w:rsid w:val="00C22BA7"/>
    <w:rsid w:val="00C22BB7"/>
    <w:rsid w:val="00C23796"/>
    <w:rsid w:val="00C238AB"/>
    <w:rsid w:val="00C238D3"/>
    <w:rsid w:val="00C24065"/>
    <w:rsid w:val="00C2412D"/>
    <w:rsid w:val="00C2439A"/>
    <w:rsid w:val="00C24527"/>
    <w:rsid w:val="00C245FF"/>
    <w:rsid w:val="00C24614"/>
    <w:rsid w:val="00C2474D"/>
    <w:rsid w:val="00C24D40"/>
    <w:rsid w:val="00C24E10"/>
    <w:rsid w:val="00C24ED3"/>
    <w:rsid w:val="00C252E6"/>
    <w:rsid w:val="00C2537D"/>
    <w:rsid w:val="00C2549C"/>
    <w:rsid w:val="00C25C6B"/>
    <w:rsid w:val="00C25E3F"/>
    <w:rsid w:val="00C2648B"/>
    <w:rsid w:val="00C26B33"/>
    <w:rsid w:val="00C26C16"/>
    <w:rsid w:val="00C271AF"/>
    <w:rsid w:val="00C27258"/>
    <w:rsid w:val="00C27383"/>
    <w:rsid w:val="00C27691"/>
    <w:rsid w:val="00C277AD"/>
    <w:rsid w:val="00C27989"/>
    <w:rsid w:val="00C27C3C"/>
    <w:rsid w:val="00C27EA1"/>
    <w:rsid w:val="00C304AE"/>
    <w:rsid w:val="00C30520"/>
    <w:rsid w:val="00C308E2"/>
    <w:rsid w:val="00C30CBA"/>
    <w:rsid w:val="00C3155B"/>
    <w:rsid w:val="00C315C6"/>
    <w:rsid w:val="00C3161A"/>
    <w:rsid w:val="00C319F8"/>
    <w:rsid w:val="00C31B7F"/>
    <w:rsid w:val="00C31CB0"/>
    <w:rsid w:val="00C32049"/>
    <w:rsid w:val="00C32142"/>
    <w:rsid w:val="00C3221A"/>
    <w:rsid w:val="00C32288"/>
    <w:rsid w:val="00C32C23"/>
    <w:rsid w:val="00C32D39"/>
    <w:rsid w:val="00C32D8D"/>
    <w:rsid w:val="00C3316D"/>
    <w:rsid w:val="00C3329D"/>
    <w:rsid w:val="00C338F8"/>
    <w:rsid w:val="00C339A9"/>
    <w:rsid w:val="00C33FF1"/>
    <w:rsid w:val="00C342B7"/>
    <w:rsid w:val="00C346F7"/>
    <w:rsid w:val="00C347C8"/>
    <w:rsid w:val="00C34C5A"/>
    <w:rsid w:val="00C34CD9"/>
    <w:rsid w:val="00C34E56"/>
    <w:rsid w:val="00C352B4"/>
    <w:rsid w:val="00C3580E"/>
    <w:rsid w:val="00C358CD"/>
    <w:rsid w:val="00C359EF"/>
    <w:rsid w:val="00C35AFB"/>
    <w:rsid w:val="00C35EB6"/>
    <w:rsid w:val="00C35ECE"/>
    <w:rsid w:val="00C3641C"/>
    <w:rsid w:val="00C36543"/>
    <w:rsid w:val="00C36617"/>
    <w:rsid w:val="00C36F7B"/>
    <w:rsid w:val="00C37016"/>
    <w:rsid w:val="00C3702C"/>
    <w:rsid w:val="00C375A3"/>
    <w:rsid w:val="00C37A8C"/>
    <w:rsid w:val="00C37D75"/>
    <w:rsid w:val="00C37E97"/>
    <w:rsid w:val="00C37FF9"/>
    <w:rsid w:val="00C4004E"/>
    <w:rsid w:val="00C41429"/>
    <w:rsid w:val="00C41C50"/>
    <w:rsid w:val="00C41CE2"/>
    <w:rsid w:val="00C41EFC"/>
    <w:rsid w:val="00C42049"/>
    <w:rsid w:val="00C42118"/>
    <w:rsid w:val="00C42453"/>
    <w:rsid w:val="00C42724"/>
    <w:rsid w:val="00C42951"/>
    <w:rsid w:val="00C42A44"/>
    <w:rsid w:val="00C42B48"/>
    <w:rsid w:val="00C42ED4"/>
    <w:rsid w:val="00C432BE"/>
    <w:rsid w:val="00C43684"/>
    <w:rsid w:val="00C4389F"/>
    <w:rsid w:val="00C438ED"/>
    <w:rsid w:val="00C43BFE"/>
    <w:rsid w:val="00C43F22"/>
    <w:rsid w:val="00C440B6"/>
    <w:rsid w:val="00C4410C"/>
    <w:rsid w:val="00C445BB"/>
    <w:rsid w:val="00C4465B"/>
    <w:rsid w:val="00C44994"/>
    <w:rsid w:val="00C44CE6"/>
    <w:rsid w:val="00C45071"/>
    <w:rsid w:val="00C45357"/>
    <w:rsid w:val="00C45389"/>
    <w:rsid w:val="00C456D2"/>
    <w:rsid w:val="00C456E3"/>
    <w:rsid w:val="00C45729"/>
    <w:rsid w:val="00C45BA5"/>
    <w:rsid w:val="00C45C26"/>
    <w:rsid w:val="00C45E00"/>
    <w:rsid w:val="00C46E01"/>
    <w:rsid w:val="00C47655"/>
    <w:rsid w:val="00C4776C"/>
    <w:rsid w:val="00C478C1"/>
    <w:rsid w:val="00C47994"/>
    <w:rsid w:val="00C47A44"/>
    <w:rsid w:val="00C47CF2"/>
    <w:rsid w:val="00C47DD1"/>
    <w:rsid w:val="00C47E9D"/>
    <w:rsid w:val="00C50097"/>
    <w:rsid w:val="00C50541"/>
    <w:rsid w:val="00C507F0"/>
    <w:rsid w:val="00C50A16"/>
    <w:rsid w:val="00C50EC5"/>
    <w:rsid w:val="00C51096"/>
    <w:rsid w:val="00C516FB"/>
    <w:rsid w:val="00C5181C"/>
    <w:rsid w:val="00C51976"/>
    <w:rsid w:val="00C51A53"/>
    <w:rsid w:val="00C51B0A"/>
    <w:rsid w:val="00C51DD4"/>
    <w:rsid w:val="00C52709"/>
    <w:rsid w:val="00C52D1E"/>
    <w:rsid w:val="00C52EE7"/>
    <w:rsid w:val="00C530AA"/>
    <w:rsid w:val="00C53495"/>
    <w:rsid w:val="00C53F93"/>
    <w:rsid w:val="00C5411B"/>
    <w:rsid w:val="00C548DF"/>
    <w:rsid w:val="00C54AF0"/>
    <w:rsid w:val="00C54F06"/>
    <w:rsid w:val="00C54F11"/>
    <w:rsid w:val="00C55190"/>
    <w:rsid w:val="00C553D6"/>
    <w:rsid w:val="00C55D47"/>
    <w:rsid w:val="00C56335"/>
    <w:rsid w:val="00C5698B"/>
    <w:rsid w:val="00C56F48"/>
    <w:rsid w:val="00C57053"/>
    <w:rsid w:val="00C57874"/>
    <w:rsid w:val="00C578A6"/>
    <w:rsid w:val="00C57974"/>
    <w:rsid w:val="00C57C6B"/>
    <w:rsid w:val="00C57ECC"/>
    <w:rsid w:val="00C57F5F"/>
    <w:rsid w:val="00C60208"/>
    <w:rsid w:val="00C6022B"/>
    <w:rsid w:val="00C603B0"/>
    <w:rsid w:val="00C60464"/>
    <w:rsid w:val="00C604D4"/>
    <w:rsid w:val="00C610E5"/>
    <w:rsid w:val="00C611E2"/>
    <w:rsid w:val="00C61412"/>
    <w:rsid w:val="00C61750"/>
    <w:rsid w:val="00C617B0"/>
    <w:rsid w:val="00C619BE"/>
    <w:rsid w:val="00C61A7E"/>
    <w:rsid w:val="00C61DE1"/>
    <w:rsid w:val="00C625B7"/>
    <w:rsid w:val="00C62731"/>
    <w:rsid w:val="00C629C3"/>
    <w:rsid w:val="00C62A20"/>
    <w:rsid w:val="00C62BEE"/>
    <w:rsid w:val="00C633F2"/>
    <w:rsid w:val="00C63B41"/>
    <w:rsid w:val="00C63C30"/>
    <w:rsid w:val="00C63E6F"/>
    <w:rsid w:val="00C64003"/>
    <w:rsid w:val="00C641DF"/>
    <w:rsid w:val="00C643F6"/>
    <w:rsid w:val="00C6450F"/>
    <w:rsid w:val="00C646B3"/>
    <w:rsid w:val="00C6472C"/>
    <w:rsid w:val="00C647E2"/>
    <w:rsid w:val="00C6488E"/>
    <w:rsid w:val="00C64BE7"/>
    <w:rsid w:val="00C64E75"/>
    <w:rsid w:val="00C6559C"/>
    <w:rsid w:val="00C659DF"/>
    <w:rsid w:val="00C659F4"/>
    <w:rsid w:val="00C65ACF"/>
    <w:rsid w:val="00C65E5F"/>
    <w:rsid w:val="00C660B6"/>
    <w:rsid w:val="00C661FF"/>
    <w:rsid w:val="00C6623B"/>
    <w:rsid w:val="00C6645C"/>
    <w:rsid w:val="00C666B2"/>
    <w:rsid w:val="00C66A2F"/>
    <w:rsid w:val="00C66D92"/>
    <w:rsid w:val="00C66E4E"/>
    <w:rsid w:val="00C67599"/>
    <w:rsid w:val="00C67778"/>
    <w:rsid w:val="00C70649"/>
    <w:rsid w:val="00C713D0"/>
    <w:rsid w:val="00C71B8E"/>
    <w:rsid w:val="00C71CC7"/>
    <w:rsid w:val="00C7211D"/>
    <w:rsid w:val="00C722F9"/>
    <w:rsid w:val="00C72349"/>
    <w:rsid w:val="00C725DD"/>
    <w:rsid w:val="00C72929"/>
    <w:rsid w:val="00C7292F"/>
    <w:rsid w:val="00C72EFA"/>
    <w:rsid w:val="00C730F9"/>
    <w:rsid w:val="00C73236"/>
    <w:rsid w:val="00C735A0"/>
    <w:rsid w:val="00C736EF"/>
    <w:rsid w:val="00C73732"/>
    <w:rsid w:val="00C7374B"/>
    <w:rsid w:val="00C737BF"/>
    <w:rsid w:val="00C73AC3"/>
    <w:rsid w:val="00C74034"/>
    <w:rsid w:val="00C74126"/>
    <w:rsid w:val="00C747B7"/>
    <w:rsid w:val="00C74B67"/>
    <w:rsid w:val="00C74C39"/>
    <w:rsid w:val="00C74D37"/>
    <w:rsid w:val="00C74FA6"/>
    <w:rsid w:val="00C75042"/>
    <w:rsid w:val="00C752C9"/>
    <w:rsid w:val="00C75318"/>
    <w:rsid w:val="00C75AB1"/>
    <w:rsid w:val="00C75CA0"/>
    <w:rsid w:val="00C75DDC"/>
    <w:rsid w:val="00C75DF6"/>
    <w:rsid w:val="00C762A8"/>
    <w:rsid w:val="00C762F0"/>
    <w:rsid w:val="00C76542"/>
    <w:rsid w:val="00C7679C"/>
    <w:rsid w:val="00C76F16"/>
    <w:rsid w:val="00C771AC"/>
    <w:rsid w:val="00C774B8"/>
    <w:rsid w:val="00C7751D"/>
    <w:rsid w:val="00C7761E"/>
    <w:rsid w:val="00C778AF"/>
    <w:rsid w:val="00C77E75"/>
    <w:rsid w:val="00C77F1E"/>
    <w:rsid w:val="00C77FE6"/>
    <w:rsid w:val="00C80274"/>
    <w:rsid w:val="00C808A0"/>
    <w:rsid w:val="00C809AE"/>
    <w:rsid w:val="00C809C4"/>
    <w:rsid w:val="00C80DB8"/>
    <w:rsid w:val="00C81457"/>
    <w:rsid w:val="00C8173A"/>
    <w:rsid w:val="00C81884"/>
    <w:rsid w:val="00C81AA9"/>
    <w:rsid w:val="00C820CC"/>
    <w:rsid w:val="00C82E7B"/>
    <w:rsid w:val="00C82E99"/>
    <w:rsid w:val="00C83468"/>
    <w:rsid w:val="00C836FB"/>
    <w:rsid w:val="00C83A15"/>
    <w:rsid w:val="00C83EB7"/>
    <w:rsid w:val="00C83FBB"/>
    <w:rsid w:val="00C84017"/>
    <w:rsid w:val="00C84419"/>
    <w:rsid w:val="00C8452D"/>
    <w:rsid w:val="00C84D87"/>
    <w:rsid w:val="00C854C3"/>
    <w:rsid w:val="00C855B2"/>
    <w:rsid w:val="00C8592A"/>
    <w:rsid w:val="00C85A02"/>
    <w:rsid w:val="00C85A89"/>
    <w:rsid w:val="00C85DEA"/>
    <w:rsid w:val="00C861A5"/>
    <w:rsid w:val="00C861D9"/>
    <w:rsid w:val="00C864DA"/>
    <w:rsid w:val="00C86537"/>
    <w:rsid w:val="00C8655A"/>
    <w:rsid w:val="00C865F2"/>
    <w:rsid w:val="00C86E12"/>
    <w:rsid w:val="00C87959"/>
    <w:rsid w:val="00C87C15"/>
    <w:rsid w:val="00C87C53"/>
    <w:rsid w:val="00C903C1"/>
    <w:rsid w:val="00C90509"/>
    <w:rsid w:val="00C90DFA"/>
    <w:rsid w:val="00C9101C"/>
    <w:rsid w:val="00C9102B"/>
    <w:rsid w:val="00C9166E"/>
    <w:rsid w:val="00C91CBA"/>
    <w:rsid w:val="00C92743"/>
    <w:rsid w:val="00C92774"/>
    <w:rsid w:val="00C92930"/>
    <w:rsid w:val="00C9297A"/>
    <w:rsid w:val="00C933EC"/>
    <w:rsid w:val="00C93DCC"/>
    <w:rsid w:val="00C93F75"/>
    <w:rsid w:val="00C941D6"/>
    <w:rsid w:val="00C94461"/>
    <w:rsid w:val="00C944A0"/>
    <w:rsid w:val="00C9470C"/>
    <w:rsid w:val="00C958D9"/>
    <w:rsid w:val="00C95CAD"/>
    <w:rsid w:val="00C963D7"/>
    <w:rsid w:val="00C969A9"/>
    <w:rsid w:val="00C96A13"/>
    <w:rsid w:val="00C96FAB"/>
    <w:rsid w:val="00C97059"/>
    <w:rsid w:val="00C970A8"/>
    <w:rsid w:val="00C977AA"/>
    <w:rsid w:val="00CA0C57"/>
    <w:rsid w:val="00CA0D3B"/>
    <w:rsid w:val="00CA0D7D"/>
    <w:rsid w:val="00CA10DF"/>
    <w:rsid w:val="00CA155F"/>
    <w:rsid w:val="00CA1736"/>
    <w:rsid w:val="00CA193E"/>
    <w:rsid w:val="00CA2030"/>
    <w:rsid w:val="00CA2544"/>
    <w:rsid w:val="00CA2568"/>
    <w:rsid w:val="00CA265E"/>
    <w:rsid w:val="00CA2C5E"/>
    <w:rsid w:val="00CA31EA"/>
    <w:rsid w:val="00CA388D"/>
    <w:rsid w:val="00CA3C3D"/>
    <w:rsid w:val="00CA3F0D"/>
    <w:rsid w:val="00CA3F15"/>
    <w:rsid w:val="00CA4394"/>
    <w:rsid w:val="00CA4E5A"/>
    <w:rsid w:val="00CA4FF3"/>
    <w:rsid w:val="00CA5167"/>
    <w:rsid w:val="00CA523E"/>
    <w:rsid w:val="00CA54F8"/>
    <w:rsid w:val="00CA5F71"/>
    <w:rsid w:val="00CA612B"/>
    <w:rsid w:val="00CA67B6"/>
    <w:rsid w:val="00CA686E"/>
    <w:rsid w:val="00CA6D14"/>
    <w:rsid w:val="00CA7872"/>
    <w:rsid w:val="00CA797D"/>
    <w:rsid w:val="00CA7C15"/>
    <w:rsid w:val="00CA7EBA"/>
    <w:rsid w:val="00CB04D5"/>
    <w:rsid w:val="00CB05AD"/>
    <w:rsid w:val="00CB076D"/>
    <w:rsid w:val="00CB084C"/>
    <w:rsid w:val="00CB0920"/>
    <w:rsid w:val="00CB0B58"/>
    <w:rsid w:val="00CB0BA7"/>
    <w:rsid w:val="00CB0C3B"/>
    <w:rsid w:val="00CB0ECB"/>
    <w:rsid w:val="00CB13ED"/>
    <w:rsid w:val="00CB142B"/>
    <w:rsid w:val="00CB1A01"/>
    <w:rsid w:val="00CB1A90"/>
    <w:rsid w:val="00CB1D6C"/>
    <w:rsid w:val="00CB1DD3"/>
    <w:rsid w:val="00CB1FE1"/>
    <w:rsid w:val="00CB2A51"/>
    <w:rsid w:val="00CB2AD1"/>
    <w:rsid w:val="00CB3119"/>
    <w:rsid w:val="00CB39AC"/>
    <w:rsid w:val="00CB3BD8"/>
    <w:rsid w:val="00CB4B07"/>
    <w:rsid w:val="00CB52A0"/>
    <w:rsid w:val="00CB5810"/>
    <w:rsid w:val="00CB5BAE"/>
    <w:rsid w:val="00CB62D8"/>
    <w:rsid w:val="00CB63DA"/>
    <w:rsid w:val="00CB64FC"/>
    <w:rsid w:val="00CB67A7"/>
    <w:rsid w:val="00CB714A"/>
    <w:rsid w:val="00CB75A7"/>
    <w:rsid w:val="00CB78CD"/>
    <w:rsid w:val="00CB78FC"/>
    <w:rsid w:val="00CC07DC"/>
    <w:rsid w:val="00CC12FB"/>
    <w:rsid w:val="00CC1362"/>
    <w:rsid w:val="00CC13B3"/>
    <w:rsid w:val="00CC17BE"/>
    <w:rsid w:val="00CC182A"/>
    <w:rsid w:val="00CC1B60"/>
    <w:rsid w:val="00CC21ED"/>
    <w:rsid w:val="00CC2250"/>
    <w:rsid w:val="00CC2764"/>
    <w:rsid w:val="00CC27C2"/>
    <w:rsid w:val="00CC2D44"/>
    <w:rsid w:val="00CC2F07"/>
    <w:rsid w:val="00CC2F57"/>
    <w:rsid w:val="00CC35AD"/>
    <w:rsid w:val="00CC374D"/>
    <w:rsid w:val="00CC3C81"/>
    <w:rsid w:val="00CC3FFB"/>
    <w:rsid w:val="00CC4D79"/>
    <w:rsid w:val="00CC5031"/>
    <w:rsid w:val="00CC516C"/>
    <w:rsid w:val="00CC54A8"/>
    <w:rsid w:val="00CC58B4"/>
    <w:rsid w:val="00CC5B62"/>
    <w:rsid w:val="00CC5E41"/>
    <w:rsid w:val="00CC6A90"/>
    <w:rsid w:val="00CC6E75"/>
    <w:rsid w:val="00CC77CE"/>
    <w:rsid w:val="00CC77EC"/>
    <w:rsid w:val="00CC7841"/>
    <w:rsid w:val="00CC79B5"/>
    <w:rsid w:val="00CC7B00"/>
    <w:rsid w:val="00CC7C5E"/>
    <w:rsid w:val="00CC7DF7"/>
    <w:rsid w:val="00CC7F68"/>
    <w:rsid w:val="00CD02CE"/>
    <w:rsid w:val="00CD09F1"/>
    <w:rsid w:val="00CD0AC5"/>
    <w:rsid w:val="00CD13AC"/>
    <w:rsid w:val="00CD13C4"/>
    <w:rsid w:val="00CD16C2"/>
    <w:rsid w:val="00CD16D6"/>
    <w:rsid w:val="00CD1794"/>
    <w:rsid w:val="00CD1BF4"/>
    <w:rsid w:val="00CD25E7"/>
    <w:rsid w:val="00CD2A68"/>
    <w:rsid w:val="00CD3028"/>
    <w:rsid w:val="00CD358F"/>
    <w:rsid w:val="00CD35EA"/>
    <w:rsid w:val="00CD35FB"/>
    <w:rsid w:val="00CD396F"/>
    <w:rsid w:val="00CD3AD1"/>
    <w:rsid w:val="00CD3D53"/>
    <w:rsid w:val="00CD3DEA"/>
    <w:rsid w:val="00CD429F"/>
    <w:rsid w:val="00CD463F"/>
    <w:rsid w:val="00CD4678"/>
    <w:rsid w:val="00CD49F9"/>
    <w:rsid w:val="00CD4A53"/>
    <w:rsid w:val="00CD4CBB"/>
    <w:rsid w:val="00CD4DD2"/>
    <w:rsid w:val="00CD4E4B"/>
    <w:rsid w:val="00CD4FBD"/>
    <w:rsid w:val="00CD529E"/>
    <w:rsid w:val="00CD52C0"/>
    <w:rsid w:val="00CD545A"/>
    <w:rsid w:val="00CD5A7C"/>
    <w:rsid w:val="00CD6016"/>
    <w:rsid w:val="00CD65D2"/>
    <w:rsid w:val="00CD692A"/>
    <w:rsid w:val="00CD695F"/>
    <w:rsid w:val="00CD6D5E"/>
    <w:rsid w:val="00CD74F8"/>
    <w:rsid w:val="00CD762D"/>
    <w:rsid w:val="00CD7BB1"/>
    <w:rsid w:val="00CD7DF0"/>
    <w:rsid w:val="00CD7FD6"/>
    <w:rsid w:val="00CE0F5B"/>
    <w:rsid w:val="00CE1BC3"/>
    <w:rsid w:val="00CE1C0C"/>
    <w:rsid w:val="00CE26E0"/>
    <w:rsid w:val="00CE2A17"/>
    <w:rsid w:val="00CE2EBF"/>
    <w:rsid w:val="00CE3227"/>
    <w:rsid w:val="00CE37E2"/>
    <w:rsid w:val="00CE3FAC"/>
    <w:rsid w:val="00CE40CE"/>
    <w:rsid w:val="00CE4389"/>
    <w:rsid w:val="00CE495A"/>
    <w:rsid w:val="00CE4F7F"/>
    <w:rsid w:val="00CE510A"/>
    <w:rsid w:val="00CE55E7"/>
    <w:rsid w:val="00CE563C"/>
    <w:rsid w:val="00CE5E61"/>
    <w:rsid w:val="00CE61C2"/>
    <w:rsid w:val="00CE6EE0"/>
    <w:rsid w:val="00CE7394"/>
    <w:rsid w:val="00CE76DE"/>
    <w:rsid w:val="00CE7BA0"/>
    <w:rsid w:val="00CF018C"/>
    <w:rsid w:val="00CF01FE"/>
    <w:rsid w:val="00CF02ED"/>
    <w:rsid w:val="00CF0660"/>
    <w:rsid w:val="00CF0805"/>
    <w:rsid w:val="00CF0CB7"/>
    <w:rsid w:val="00CF16C5"/>
    <w:rsid w:val="00CF1893"/>
    <w:rsid w:val="00CF1AFB"/>
    <w:rsid w:val="00CF1CA7"/>
    <w:rsid w:val="00CF1D0E"/>
    <w:rsid w:val="00CF230D"/>
    <w:rsid w:val="00CF231D"/>
    <w:rsid w:val="00CF260B"/>
    <w:rsid w:val="00CF280C"/>
    <w:rsid w:val="00CF2998"/>
    <w:rsid w:val="00CF2F68"/>
    <w:rsid w:val="00CF33C1"/>
    <w:rsid w:val="00CF37E1"/>
    <w:rsid w:val="00CF3868"/>
    <w:rsid w:val="00CF3C8E"/>
    <w:rsid w:val="00CF3EE8"/>
    <w:rsid w:val="00CF40C4"/>
    <w:rsid w:val="00CF46FA"/>
    <w:rsid w:val="00CF4804"/>
    <w:rsid w:val="00CF4A67"/>
    <w:rsid w:val="00CF4CBF"/>
    <w:rsid w:val="00CF5305"/>
    <w:rsid w:val="00CF5612"/>
    <w:rsid w:val="00CF58CE"/>
    <w:rsid w:val="00CF5A4B"/>
    <w:rsid w:val="00CF6040"/>
    <w:rsid w:val="00CF60B7"/>
    <w:rsid w:val="00CF62FB"/>
    <w:rsid w:val="00CF6380"/>
    <w:rsid w:val="00CF6402"/>
    <w:rsid w:val="00CF6494"/>
    <w:rsid w:val="00CF67B6"/>
    <w:rsid w:val="00CF71BA"/>
    <w:rsid w:val="00CF71D1"/>
    <w:rsid w:val="00CF76C8"/>
    <w:rsid w:val="00D008F7"/>
    <w:rsid w:val="00D00910"/>
    <w:rsid w:val="00D014AD"/>
    <w:rsid w:val="00D0151A"/>
    <w:rsid w:val="00D01A45"/>
    <w:rsid w:val="00D01B15"/>
    <w:rsid w:val="00D01C3C"/>
    <w:rsid w:val="00D01C79"/>
    <w:rsid w:val="00D01F98"/>
    <w:rsid w:val="00D02B42"/>
    <w:rsid w:val="00D02EE5"/>
    <w:rsid w:val="00D03078"/>
    <w:rsid w:val="00D03339"/>
    <w:rsid w:val="00D033DA"/>
    <w:rsid w:val="00D03478"/>
    <w:rsid w:val="00D0351E"/>
    <w:rsid w:val="00D039A9"/>
    <w:rsid w:val="00D03C3E"/>
    <w:rsid w:val="00D03CE2"/>
    <w:rsid w:val="00D03E76"/>
    <w:rsid w:val="00D040A2"/>
    <w:rsid w:val="00D0436F"/>
    <w:rsid w:val="00D04736"/>
    <w:rsid w:val="00D04832"/>
    <w:rsid w:val="00D04942"/>
    <w:rsid w:val="00D05022"/>
    <w:rsid w:val="00D05462"/>
    <w:rsid w:val="00D054F0"/>
    <w:rsid w:val="00D058CA"/>
    <w:rsid w:val="00D05DD7"/>
    <w:rsid w:val="00D05E95"/>
    <w:rsid w:val="00D06351"/>
    <w:rsid w:val="00D06426"/>
    <w:rsid w:val="00D06D6B"/>
    <w:rsid w:val="00D06EAF"/>
    <w:rsid w:val="00D06F8D"/>
    <w:rsid w:val="00D06FB7"/>
    <w:rsid w:val="00D07710"/>
    <w:rsid w:val="00D07A86"/>
    <w:rsid w:val="00D07BBF"/>
    <w:rsid w:val="00D07CD9"/>
    <w:rsid w:val="00D07CFC"/>
    <w:rsid w:val="00D07E28"/>
    <w:rsid w:val="00D07F3B"/>
    <w:rsid w:val="00D10006"/>
    <w:rsid w:val="00D1043B"/>
    <w:rsid w:val="00D104EE"/>
    <w:rsid w:val="00D10E0B"/>
    <w:rsid w:val="00D1100C"/>
    <w:rsid w:val="00D111FC"/>
    <w:rsid w:val="00D1141D"/>
    <w:rsid w:val="00D114F6"/>
    <w:rsid w:val="00D116A6"/>
    <w:rsid w:val="00D11AAC"/>
    <w:rsid w:val="00D11D1E"/>
    <w:rsid w:val="00D12069"/>
    <w:rsid w:val="00D1211B"/>
    <w:rsid w:val="00D122E5"/>
    <w:rsid w:val="00D1286E"/>
    <w:rsid w:val="00D12DDD"/>
    <w:rsid w:val="00D131C3"/>
    <w:rsid w:val="00D13403"/>
    <w:rsid w:val="00D136C2"/>
    <w:rsid w:val="00D136D1"/>
    <w:rsid w:val="00D1378B"/>
    <w:rsid w:val="00D13A06"/>
    <w:rsid w:val="00D13B82"/>
    <w:rsid w:val="00D13C74"/>
    <w:rsid w:val="00D13CE4"/>
    <w:rsid w:val="00D13E4F"/>
    <w:rsid w:val="00D14166"/>
    <w:rsid w:val="00D1442B"/>
    <w:rsid w:val="00D1445C"/>
    <w:rsid w:val="00D14815"/>
    <w:rsid w:val="00D149EE"/>
    <w:rsid w:val="00D14B61"/>
    <w:rsid w:val="00D14C2A"/>
    <w:rsid w:val="00D14E28"/>
    <w:rsid w:val="00D15521"/>
    <w:rsid w:val="00D1568B"/>
    <w:rsid w:val="00D156E8"/>
    <w:rsid w:val="00D15AB3"/>
    <w:rsid w:val="00D15B6A"/>
    <w:rsid w:val="00D162D9"/>
    <w:rsid w:val="00D16F83"/>
    <w:rsid w:val="00D174C9"/>
    <w:rsid w:val="00D175C2"/>
    <w:rsid w:val="00D17871"/>
    <w:rsid w:val="00D17875"/>
    <w:rsid w:val="00D17DD6"/>
    <w:rsid w:val="00D17FA0"/>
    <w:rsid w:val="00D20302"/>
    <w:rsid w:val="00D2045D"/>
    <w:rsid w:val="00D20902"/>
    <w:rsid w:val="00D2197F"/>
    <w:rsid w:val="00D21E03"/>
    <w:rsid w:val="00D223F4"/>
    <w:rsid w:val="00D22485"/>
    <w:rsid w:val="00D2249B"/>
    <w:rsid w:val="00D22542"/>
    <w:rsid w:val="00D233AE"/>
    <w:rsid w:val="00D2348B"/>
    <w:rsid w:val="00D2372D"/>
    <w:rsid w:val="00D23A3F"/>
    <w:rsid w:val="00D23BA2"/>
    <w:rsid w:val="00D23D84"/>
    <w:rsid w:val="00D23FC6"/>
    <w:rsid w:val="00D24341"/>
    <w:rsid w:val="00D24858"/>
    <w:rsid w:val="00D24EBD"/>
    <w:rsid w:val="00D24FFC"/>
    <w:rsid w:val="00D251FD"/>
    <w:rsid w:val="00D252F0"/>
    <w:rsid w:val="00D25399"/>
    <w:rsid w:val="00D256A5"/>
    <w:rsid w:val="00D2577C"/>
    <w:rsid w:val="00D258F4"/>
    <w:rsid w:val="00D259C4"/>
    <w:rsid w:val="00D26582"/>
    <w:rsid w:val="00D267A3"/>
    <w:rsid w:val="00D26B66"/>
    <w:rsid w:val="00D271B3"/>
    <w:rsid w:val="00D2752C"/>
    <w:rsid w:val="00D2762B"/>
    <w:rsid w:val="00D27B8E"/>
    <w:rsid w:val="00D27C46"/>
    <w:rsid w:val="00D30356"/>
    <w:rsid w:val="00D30634"/>
    <w:rsid w:val="00D30BEC"/>
    <w:rsid w:val="00D311EE"/>
    <w:rsid w:val="00D314DB"/>
    <w:rsid w:val="00D31978"/>
    <w:rsid w:val="00D31B56"/>
    <w:rsid w:val="00D31DC4"/>
    <w:rsid w:val="00D31F9F"/>
    <w:rsid w:val="00D328EC"/>
    <w:rsid w:val="00D32AE4"/>
    <w:rsid w:val="00D32DBE"/>
    <w:rsid w:val="00D32E46"/>
    <w:rsid w:val="00D32F18"/>
    <w:rsid w:val="00D32F8A"/>
    <w:rsid w:val="00D335BA"/>
    <w:rsid w:val="00D338C4"/>
    <w:rsid w:val="00D33A6E"/>
    <w:rsid w:val="00D33B75"/>
    <w:rsid w:val="00D33CC5"/>
    <w:rsid w:val="00D34191"/>
    <w:rsid w:val="00D344B9"/>
    <w:rsid w:val="00D344F3"/>
    <w:rsid w:val="00D34593"/>
    <w:rsid w:val="00D34664"/>
    <w:rsid w:val="00D347F7"/>
    <w:rsid w:val="00D34B47"/>
    <w:rsid w:val="00D34BA8"/>
    <w:rsid w:val="00D34BE5"/>
    <w:rsid w:val="00D34EAE"/>
    <w:rsid w:val="00D34F3D"/>
    <w:rsid w:val="00D35237"/>
    <w:rsid w:val="00D35301"/>
    <w:rsid w:val="00D35ADB"/>
    <w:rsid w:val="00D35D0A"/>
    <w:rsid w:val="00D35FD3"/>
    <w:rsid w:val="00D36596"/>
    <w:rsid w:val="00D36924"/>
    <w:rsid w:val="00D369FE"/>
    <w:rsid w:val="00D36A30"/>
    <w:rsid w:val="00D36D96"/>
    <w:rsid w:val="00D36F1E"/>
    <w:rsid w:val="00D3709A"/>
    <w:rsid w:val="00D3725F"/>
    <w:rsid w:val="00D37910"/>
    <w:rsid w:val="00D37A8B"/>
    <w:rsid w:val="00D37FE8"/>
    <w:rsid w:val="00D4001E"/>
    <w:rsid w:val="00D406D7"/>
    <w:rsid w:val="00D406FB"/>
    <w:rsid w:val="00D40CE6"/>
    <w:rsid w:val="00D41155"/>
    <w:rsid w:val="00D41535"/>
    <w:rsid w:val="00D415FC"/>
    <w:rsid w:val="00D41925"/>
    <w:rsid w:val="00D41F5C"/>
    <w:rsid w:val="00D41F8F"/>
    <w:rsid w:val="00D42BDF"/>
    <w:rsid w:val="00D42DBD"/>
    <w:rsid w:val="00D42F8D"/>
    <w:rsid w:val="00D42FB9"/>
    <w:rsid w:val="00D43008"/>
    <w:rsid w:val="00D43422"/>
    <w:rsid w:val="00D43A47"/>
    <w:rsid w:val="00D43AEF"/>
    <w:rsid w:val="00D43B6C"/>
    <w:rsid w:val="00D43E6A"/>
    <w:rsid w:val="00D440F8"/>
    <w:rsid w:val="00D4478D"/>
    <w:rsid w:val="00D44B58"/>
    <w:rsid w:val="00D450EF"/>
    <w:rsid w:val="00D45241"/>
    <w:rsid w:val="00D45857"/>
    <w:rsid w:val="00D459AA"/>
    <w:rsid w:val="00D45BA3"/>
    <w:rsid w:val="00D460D4"/>
    <w:rsid w:val="00D464DE"/>
    <w:rsid w:val="00D465AB"/>
    <w:rsid w:val="00D46DE5"/>
    <w:rsid w:val="00D471F2"/>
    <w:rsid w:val="00D4734B"/>
    <w:rsid w:val="00D473D0"/>
    <w:rsid w:val="00D475DB"/>
    <w:rsid w:val="00D47695"/>
    <w:rsid w:val="00D5047B"/>
    <w:rsid w:val="00D50C55"/>
    <w:rsid w:val="00D50C5D"/>
    <w:rsid w:val="00D50F24"/>
    <w:rsid w:val="00D51474"/>
    <w:rsid w:val="00D5151C"/>
    <w:rsid w:val="00D517E9"/>
    <w:rsid w:val="00D519A7"/>
    <w:rsid w:val="00D51A5C"/>
    <w:rsid w:val="00D52449"/>
    <w:rsid w:val="00D52953"/>
    <w:rsid w:val="00D52973"/>
    <w:rsid w:val="00D52D24"/>
    <w:rsid w:val="00D53090"/>
    <w:rsid w:val="00D53584"/>
    <w:rsid w:val="00D538C7"/>
    <w:rsid w:val="00D5416E"/>
    <w:rsid w:val="00D54404"/>
    <w:rsid w:val="00D54547"/>
    <w:rsid w:val="00D54C71"/>
    <w:rsid w:val="00D54C98"/>
    <w:rsid w:val="00D54D88"/>
    <w:rsid w:val="00D551CE"/>
    <w:rsid w:val="00D5533C"/>
    <w:rsid w:val="00D553B5"/>
    <w:rsid w:val="00D55537"/>
    <w:rsid w:val="00D557C0"/>
    <w:rsid w:val="00D558CA"/>
    <w:rsid w:val="00D559F3"/>
    <w:rsid w:val="00D559F9"/>
    <w:rsid w:val="00D55D17"/>
    <w:rsid w:val="00D55D62"/>
    <w:rsid w:val="00D5627C"/>
    <w:rsid w:val="00D5674F"/>
    <w:rsid w:val="00D56988"/>
    <w:rsid w:val="00D569CA"/>
    <w:rsid w:val="00D56B54"/>
    <w:rsid w:val="00D5744E"/>
    <w:rsid w:val="00D5744F"/>
    <w:rsid w:val="00D575E3"/>
    <w:rsid w:val="00D57BB1"/>
    <w:rsid w:val="00D57BB4"/>
    <w:rsid w:val="00D57D2A"/>
    <w:rsid w:val="00D57D68"/>
    <w:rsid w:val="00D57EEB"/>
    <w:rsid w:val="00D57FA7"/>
    <w:rsid w:val="00D57FBB"/>
    <w:rsid w:val="00D600DD"/>
    <w:rsid w:val="00D6019E"/>
    <w:rsid w:val="00D603A9"/>
    <w:rsid w:val="00D6057A"/>
    <w:rsid w:val="00D608C0"/>
    <w:rsid w:val="00D60ABC"/>
    <w:rsid w:val="00D60AE0"/>
    <w:rsid w:val="00D60B48"/>
    <w:rsid w:val="00D60CBD"/>
    <w:rsid w:val="00D60FC4"/>
    <w:rsid w:val="00D61097"/>
    <w:rsid w:val="00D610F6"/>
    <w:rsid w:val="00D617F1"/>
    <w:rsid w:val="00D61B8B"/>
    <w:rsid w:val="00D624EE"/>
    <w:rsid w:val="00D62593"/>
    <w:rsid w:val="00D62644"/>
    <w:rsid w:val="00D62673"/>
    <w:rsid w:val="00D62712"/>
    <w:rsid w:val="00D62AE5"/>
    <w:rsid w:val="00D62EA8"/>
    <w:rsid w:val="00D62F7E"/>
    <w:rsid w:val="00D62F82"/>
    <w:rsid w:val="00D631BE"/>
    <w:rsid w:val="00D63361"/>
    <w:rsid w:val="00D6346D"/>
    <w:rsid w:val="00D6381D"/>
    <w:rsid w:val="00D63B2E"/>
    <w:rsid w:val="00D63B61"/>
    <w:rsid w:val="00D63F8B"/>
    <w:rsid w:val="00D642C5"/>
    <w:rsid w:val="00D6431F"/>
    <w:rsid w:val="00D649F6"/>
    <w:rsid w:val="00D64E98"/>
    <w:rsid w:val="00D65869"/>
    <w:rsid w:val="00D65B0A"/>
    <w:rsid w:val="00D66AFA"/>
    <w:rsid w:val="00D66FF7"/>
    <w:rsid w:val="00D6713C"/>
    <w:rsid w:val="00D672A1"/>
    <w:rsid w:val="00D6743D"/>
    <w:rsid w:val="00D6750B"/>
    <w:rsid w:val="00D6758B"/>
    <w:rsid w:val="00D67AA9"/>
    <w:rsid w:val="00D67E5A"/>
    <w:rsid w:val="00D705AE"/>
    <w:rsid w:val="00D7078D"/>
    <w:rsid w:val="00D7084F"/>
    <w:rsid w:val="00D70E5E"/>
    <w:rsid w:val="00D71181"/>
    <w:rsid w:val="00D71472"/>
    <w:rsid w:val="00D7187A"/>
    <w:rsid w:val="00D718FA"/>
    <w:rsid w:val="00D71993"/>
    <w:rsid w:val="00D719F3"/>
    <w:rsid w:val="00D71DB9"/>
    <w:rsid w:val="00D71E3E"/>
    <w:rsid w:val="00D71FF0"/>
    <w:rsid w:val="00D72657"/>
    <w:rsid w:val="00D728F1"/>
    <w:rsid w:val="00D72D64"/>
    <w:rsid w:val="00D72DE7"/>
    <w:rsid w:val="00D735AE"/>
    <w:rsid w:val="00D73D27"/>
    <w:rsid w:val="00D74049"/>
    <w:rsid w:val="00D741D4"/>
    <w:rsid w:val="00D74766"/>
    <w:rsid w:val="00D754CB"/>
    <w:rsid w:val="00D75518"/>
    <w:rsid w:val="00D759C8"/>
    <w:rsid w:val="00D75EC6"/>
    <w:rsid w:val="00D75EE3"/>
    <w:rsid w:val="00D765B8"/>
    <w:rsid w:val="00D76631"/>
    <w:rsid w:val="00D76E59"/>
    <w:rsid w:val="00D76FA2"/>
    <w:rsid w:val="00D770C1"/>
    <w:rsid w:val="00D80289"/>
    <w:rsid w:val="00D80553"/>
    <w:rsid w:val="00D80BC4"/>
    <w:rsid w:val="00D80C15"/>
    <w:rsid w:val="00D80C66"/>
    <w:rsid w:val="00D80CF2"/>
    <w:rsid w:val="00D81263"/>
    <w:rsid w:val="00D8162C"/>
    <w:rsid w:val="00D81B8A"/>
    <w:rsid w:val="00D8269A"/>
    <w:rsid w:val="00D829F9"/>
    <w:rsid w:val="00D82F59"/>
    <w:rsid w:val="00D8316E"/>
    <w:rsid w:val="00D832FD"/>
    <w:rsid w:val="00D835F8"/>
    <w:rsid w:val="00D839F0"/>
    <w:rsid w:val="00D83B24"/>
    <w:rsid w:val="00D83B50"/>
    <w:rsid w:val="00D83CD0"/>
    <w:rsid w:val="00D8467A"/>
    <w:rsid w:val="00D8469C"/>
    <w:rsid w:val="00D84B5D"/>
    <w:rsid w:val="00D84CD0"/>
    <w:rsid w:val="00D84FD5"/>
    <w:rsid w:val="00D85093"/>
    <w:rsid w:val="00D85109"/>
    <w:rsid w:val="00D85129"/>
    <w:rsid w:val="00D85AC1"/>
    <w:rsid w:val="00D85BD9"/>
    <w:rsid w:val="00D85C34"/>
    <w:rsid w:val="00D85E47"/>
    <w:rsid w:val="00D85E60"/>
    <w:rsid w:val="00D861AC"/>
    <w:rsid w:val="00D8633A"/>
    <w:rsid w:val="00D864C6"/>
    <w:rsid w:val="00D86CBE"/>
    <w:rsid w:val="00D87DCD"/>
    <w:rsid w:val="00D87FD0"/>
    <w:rsid w:val="00D9009F"/>
    <w:rsid w:val="00D900A6"/>
    <w:rsid w:val="00D90238"/>
    <w:rsid w:val="00D9107A"/>
    <w:rsid w:val="00D9126E"/>
    <w:rsid w:val="00D9153C"/>
    <w:rsid w:val="00D9164C"/>
    <w:rsid w:val="00D9176C"/>
    <w:rsid w:val="00D91AC2"/>
    <w:rsid w:val="00D91CF5"/>
    <w:rsid w:val="00D91F01"/>
    <w:rsid w:val="00D9206B"/>
    <w:rsid w:val="00D9225F"/>
    <w:rsid w:val="00D92352"/>
    <w:rsid w:val="00D92C18"/>
    <w:rsid w:val="00D92E15"/>
    <w:rsid w:val="00D936E2"/>
    <w:rsid w:val="00D9421E"/>
    <w:rsid w:val="00D942F2"/>
    <w:rsid w:val="00D94EFB"/>
    <w:rsid w:val="00D95063"/>
    <w:rsid w:val="00D953F4"/>
    <w:rsid w:val="00D95489"/>
    <w:rsid w:val="00D95B99"/>
    <w:rsid w:val="00D95BA7"/>
    <w:rsid w:val="00D95CDC"/>
    <w:rsid w:val="00D95E23"/>
    <w:rsid w:val="00D962CD"/>
    <w:rsid w:val="00D9632E"/>
    <w:rsid w:val="00D96343"/>
    <w:rsid w:val="00D965DA"/>
    <w:rsid w:val="00D96DFA"/>
    <w:rsid w:val="00D97491"/>
    <w:rsid w:val="00D97801"/>
    <w:rsid w:val="00D97BA5"/>
    <w:rsid w:val="00DA010E"/>
    <w:rsid w:val="00DA0159"/>
    <w:rsid w:val="00DA0297"/>
    <w:rsid w:val="00DA05B4"/>
    <w:rsid w:val="00DA07BB"/>
    <w:rsid w:val="00DA08F5"/>
    <w:rsid w:val="00DA0C64"/>
    <w:rsid w:val="00DA10D6"/>
    <w:rsid w:val="00DA1264"/>
    <w:rsid w:val="00DA1300"/>
    <w:rsid w:val="00DA15F1"/>
    <w:rsid w:val="00DA1CBA"/>
    <w:rsid w:val="00DA1E59"/>
    <w:rsid w:val="00DA2021"/>
    <w:rsid w:val="00DA21FE"/>
    <w:rsid w:val="00DA2D22"/>
    <w:rsid w:val="00DA32A4"/>
    <w:rsid w:val="00DA3615"/>
    <w:rsid w:val="00DA3867"/>
    <w:rsid w:val="00DA3ADD"/>
    <w:rsid w:val="00DA3B08"/>
    <w:rsid w:val="00DA3CE3"/>
    <w:rsid w:val="00DA4190"/>
    <w:rsid w:val="00DA4364"/>
    <w:rsid w:val="00DA4A01"/>
    <w:rsid w:val="00DA516B"/>
    <w:rsid w:val="00DA53A2"/>
    <w:rsid w:val="00DA53C8"/>
    <w:rsid w:val="00DA54FB"/>
    <w:rsid w:val="00DA558E"/>
    <w:rsid w:val="00DA573D"/>
    <w:rsid w:val="00DA637A"/>
    <w:rsid w:val="00DA63F2"/>
    <w:rsid w:val="00DA64F8"/>
    <w:rsid w:val="00DA6697"/>
    <w:rsid w:val="00DA6985"/>
    <w:rsid w:val="00DA69C5"/>
    <w:rsid w:val="00DA6A22"/>
    <w:rsid w:val="00DA6E33"/>
    <w:rsid w:val="00DA70D3"/>
    <w:rsid w:val="00DA7320"/>
    <w:rsid w:val="00DA7641"/>
    <w:rsid w:val="00DA79EE"/>
    <w:rsid w:val="00DA7E62"/>
    <w:rsid w:val="00DB02C2"/>
    <w:rsid w:val="00DB0CA3"/>
    <w:rsid w:val="00DB12A1"/>
    <w:rsid w:val="00DB12D7"/>
    <w:rsid w:val="00DB1A5E"/>
    <w:rsid w:val="00DB2196"/>
    <w:rsid w:val="00DB22F4"/>
    <w:rsid w:val="00DB2574"/>
    <w:rsid w:val="00DB2963"/>
    <w:rsid w:val="00DB2AC1"/>
    <w:rsid w:val="00DB2C34"/>
    <w:rsid w:val="00DB2C8B"/>
    <w:rsid w:val="00DB3329"/>
    <w:rsid w:val="00DB34C0"/>
    <w:rsid w:val="00DB4125"/>
    <w:rsid w:val="00DB4162"/>
    <w:rsid w:val="00DB436F"/>
    <w:rsid w:val="00DB4539"/>
    <w:rsid w:val="00DB46C5"/>
    <w:rsid w:val="00DB4919"/>
    <w:rsid w:val="00DB50D9"/>
    <w:rsid w:val="00DB55BE"/>
    <w:rsid w:val="00DB57AE"/>
    <w:rsid w:val="00DB59F2"/>
    <w:rsid w:val="00DB5B25"/>
    <w:rsid w:val="00DB5BCF"/>
    <w:rsid w:val="00DB5E19"/>
    <w:rsid w:val="00DB65C7"/>
    <w:rsid w:val="00DB6CAD"/>
    <w:rsid w:val="00DB6EDB"/>
    <w:rsid w:val="00DB713B"/>
    <w:rsid w:val="00DB71ED"/>
    <w:rsid w:val="00DB731A"/>
    <w:rsid w:val="00DB7484"/>
    <w:rsid w:val="00DB75EC"/>
    <w:rsid w:val="00DB7A77"/>
    <w:rsid w:val="00DB7E00"/>
    <w:rsid w:val="00DC00E3"/>
    <w:rsid w:val="00DC04D3"/>
    <w:rsid w:val="00DC0578"/>
    <w:rsid w:val="00DC0988"/>
    <w:rsid w:val="00DC0A86"/>
    <w:rsid w:val="00DC1637"/>
    <w:rsid w:val="00DC182D"/>
    <w:rsid w:val="00DC2374"/>
    <w:rsid w:val="00DC241A"/>
    <w:rsid w:val="00DC2882"/>
    <w:rsid w:val="00DC2E2E"/>
    <w:rsid w:val="00DC330E"/>
    <w:rsid w:val="00DC44D7"/>
    <w:rsid w:val="00DC481A"/>
    <w:rsid w:val="00DC4833"/>
    <w:rsid w:val="00DC4E4A"/>
    <w:rsid w:val="00DC4E8D"/>
    <w:rsid w:val="00DC4F6A"/>
    <w:rsid w:val="00DC5361"/>
    <w:rsid w:val="00DC580D"/>
    <w:rsid w:val="00DC58F1"/>
    <w:rsid w:val="00DC5D8B"/>
    <w:rsid w:val="00DC61CF"/>
    <w:rsid w:val="00DC639E"/>
    <w:rsid w:val="00DC63A5"/>
    <w:rsid w:val="00DC64CA"/>
    <w:rsid w:val="00DC6C2B"/>
    <w:rsid w:val="00DC71A9"/>
    <w:rsid w:val="00DC7418"/>
    <w:rsid w:val="00DC74F7"/>
    <w:rsid w:val="00DC76E2"/>
    <w:rsid w:val="00DC7781"/>
    <w:rsid w:val="00DC789B"/>
    <w:rsid w:val="00DC7921"/>
    <w:rsid w:val="00DC794B"/>
    <w:rsid w:val="00DC7C2F"/>
    <w:rsid w:val="00DC7D06"/>
    <w:rsid w:val="00DC7E06"/>
    <w:rsid w:val="00DC7E14"/>
    <w:rsid w:val="00DC7EE4"/>
    <w:rsid w:val="00DD009A"/>
    <w:rsid w:val="00DD00E9"/>
    <w:rsid w:val="00DD0408"/>
    <w:rsid w:val="00DD05DA"/>
    <w:rsid w:val="00DD073F"/>
    <w:rsid w:val="00DD08AF"/>
    <w:rsid w:val="00DD0BF9"/>
    <w:rsid w:val="00DD158D"/>
    <w:rsid w:val="00DD158E"/>
    <w:rsid w:val="00DD169C"/>
    <w:rsid w:val="00DD1B22"/>
    <w:rsid w:val="00DD1D3D"/>
    <w:rsid w:val="00DD2155"/>
    <w:rsid w:val="00DD24B6"/>
    <w:rsid w:val="00DD27FE"/>
    <w:rsid w:val="00DD284A"/>
    <w:rsid w:val="00DD2977"/>
    <w:rsid w:val="00DD2CDF"/>
    <w:rsid w:val="00DD2D76"/>
    <w:rsid w:val="00DD2F4F"/>
    <w:rsid w:val="00DD2F5E"/>
    <w:rsid w:val="00DD310F"/>
    <w:rsid w:val="00DD3139"/>
    <w:rsid w:val="00DD313D"/>
    <w:rsid w:val="00DD3542"/>
    <w:rsid w:val="00DD3778"/>
    <w:rsid w:val="00DD39DF"/>
    <w:rsid w:val="00DD3DD0"/>
    <w:rsid w:val="00DD3F6D"/>
    <w:rsid w:val="00DD4AA4"/>
    <w:rsid w:val="00DD4C90"/>
    <w:rsid w:val="00DD52B2"/>
    <w:rsid w:val="00DD52E5"/>
    <w:rsid w:val="00DD5315"/>
    <w:rsid w:val="00DD5492"/>
    <w:rsid w:val="00DD5793"/>
    <w:rsid w:val="00DD57C0"/>
    <w:rsid w:val="00DD5E66"/>
    <w:rsid w:val="00DD5F31"/>
    <w:rsid w:val="00DD5F4C"/>
    <w:rsid w:val="00DD5FC1"/>
    <w:rsid w:val="00DD60B7"/>
    <w:rsid w:val="00DD663F"/>
    <w:rsid w:val="00DD6779"/>
    <w:rsid w:val="00DD6B04"/>
    <w:rsid w:val="00DD6B4E"/>
    <w:rsid w:val="00DD7716"/>
    <w:rsid w:val="00DD7767"/>
    <w:rsid w:val="00DD7EA3"/>
    <w:rsid w:val="00DD7F95"/>
    <w:rsid w:val="00DE0203"/>
    <w:rsid w:val="00DE081B"/>
    <w:rsid w:val="00DE09CB"/>
    <w:rsid w:val="00DE0C7C"/>
    <w:rsid w:val="00DE0E13"/>
    <w:rsid w:val="00DE1189"/>
    <w:rsid w:val="00DE118E"/>
    <w:rsid w:val="00DE1701"/>
    <w:rsid w:val="00DE1BD4"/>
    <w:rsid w:val="00DE1C8F"/>
    <w:rsid w:val="00DE2226"/>
    <w:rsid w:val="00DE2618"/>
    <w:rsid w:val="00DE26B9"/>
    <w:rsid w:val="00DE29AF"/>
    <w:rsid w:val="00DE2CFF"/>
    <w:rsid w:val="00DE33BC"/>
    <w:rsid w:val="00DE375B"/>
    <w:rsid w:val="00DE3B28"/>
    <w:rsid w:val="00DE3B55"/>
    <w:rsid w:val="00DE3DB8"/>
    <w:rsid w:val="00DE3DDC"/>
    <w:rsid w:val="00DE406F"/>
    <w:rsid w:val="00DE4576"/>
    <w:rsid w:val="00DE47DD"/>
    <w:rsid w:val="00DE4959"/>
    <w:rsid w:val="00DE4B14"/>
    <w:rsid w:val="00DE4E43"/>
    <w:rsid w:val="00DE4F88"/>
    <w:rsid w:val="00DE4FA1"/>
    <w:rsid w:val="00DE53C1"/>
    <w:rsid w:val="00DE53C8"/>
    <w:rsid w:val="00DE5809"/>
    <w:rsid w:val="00DE5915"/>
    <w:rsid w:val="00DE5C41"/>
    <w:rsid w:val="00DE5C99"/>
    <w:rsid w:val="00DE62D0"/>
    <w:rsid w:val="00DE6493"/>
    <w:rsid w:val="00DE68B9"/>
    <w:rsid w:val="00DE6A62"/>
    <w:rsid w:val="00DE7631"/>
    <w:rsid w:val="00DE782D"/>
    <w:rsid w:val="00DE7953"/>
    <w:rsid w:val="00DE7E80"/>
    <w:rsid w:val="00DF03CE"/>
    <w:rsid w:val="00DF069E"/>
    <w:rsid w:val="00DF0909"/>
    <w:rsid w:val="00DF0F92"/>
    <w:rsid w:val="00DF1120"/>
    <w:rsid w:val="00DF12A7"/>
    <w:rsid w:val="00DF1BE8"/>
    <w:rsid w:val="00DF267F"/>
    <w:rsid w:val="00DF27A5"/>
    <w:rsid w:val="00DF2802"/>
    <w:rsid w:val="00DF2881"/>
    <w:rsid w:val="00DF2B94"/>
    <w:rsid w:val="00DF2C58"/>
    <w:rsid w:val="00DF2EC0"/>
    <w:rsid w:val="00DF2EE0"/>
    <w:rsid w:val="00DF2F4E"/>
    <w:rsid w:val="00DF3065"/>
    <w:rsid w:val="00DF350A"/>
    <w:rsid w:val="00DF35FF"/>
    <w:rsid w:val="00DF3889"/>
    <w:rsid w:val="00DF3946"/>
    <w:rsid w:val="00DF41E0"/>
    <w:rsid w:val="00DF4D40"/>
    <w:rsid w:val="00DF4E30"/>
    <w:rsid w:val="00DF50EA"/>
    <w:rsid w:val="00DF53DF"/>
    <w:rsid w:val="00DF5CB1"/>
    <w:rsid w:val="00DF6184"/>
    <w:rsid w:val="00DF6545"/>
    <w:rsid w:val="00DF69D8"/>
    <w:rsid w:val="00DF6E0B"/>
    <w:rsid w:val="00DF6EEA"/>
    <w:rsid w:val="00DF7070"/>
    <w:rsid w:val="00DF7477"/>
    <w:rsid w:val="00DF7531"/>
    <w:rsid w:val="00DF79EB"/>
    <w:rsid w:val="00DF7AFA"/>
    <w:rsid w:val="00DF7B77"/>
    <w:rsid w:val="00E0002C"/>
    <w:rsid w:val="00E00413"/>
    <w:rsid w:val="00E0074D"/>
    <w:rsid w:val="00E007B2"/>
    <w:rsid w:val="00E00F73"/>
    <w:rsid w:val="00E010CA"/>
    <w:rsid w:val="00E011D8"/>
    <w:rsid w:val="00E0135D"/>
    <w:rsid w:val="00E01629"/>
    <w:rsid w:val="00E01820"/>
    <w:rsid w:val="00E01A0A"/>
    <w:rsid w:val="00E01F4D"/>
    <w:rsid w:val="00E01FFD"/>
    <w:rsid w:val="00E02197"/>
    <w:rsid w:val="00E02E5C"/>
    <w:rsid w:val="00E03039"/>
    <w:rsid w:val="00E030F6"/>
    <w:rsid w:val="00E03171"/>
    <w:rsid w:val="00E03980"/>
    <w:rsid w:val="00E03E61"/>
    <w:rsid w:val="00E04150"/>
    <w:rsid w:val="00E041B6"/>
    <w:rsid w:val="00E047AC"/>
    <w:rsid w:val="00E048CD"/>
    <w:rsid w:val="00E0496D"/>
    <w:rsid w:val="00E05151"/>
    <w:rsid w:val="00E052F5"/>
    <w:rsid w:val="00E05356"/>
    <w:rsid w:val="00E05510"/>
    <w:rsid w:val="00E0578D"/>
    <w:rsid w:val="00E05804"/>
    <w:rsid w:val="00E05A60"/>
    <w:rsid w:val="00E05C3E"/>
    <w:rsid w:val="00E0607A"/>
    <w:rsid w:val="00E060EC"/>
    <w:rsid w:val="00E0668D"/>
    <w:rsid w:val="00E06784"/>
    <w:rsid w:val="00E06AB6"/>
    <w:rsid w:val="00E06B53"/>
    <w:rsid w:val="00E07058"/>
    <w:rsid w:val="00E070A0"/>
    <w:rsid w:val="00E07413"/>
    <w:rsid w:val="00E07515"/>
    <w:rsid w:val="00E0760B"/>
    <w:rsid w:val="00E07870"/>
    <w:rsid w:val="00E07A81"/>
    <w:rsid w:val="00E07ACD"/>
    <w:rsid w:val="00E07BDA"/>
    <w:rsid w:val="00E102A4"/>
    <w:rsid w:val="00E10346"/>
    <w:rsid w:val="00E103D5"/>
    <w:rsid w:val="00E1092F"/>
    <w:rsid w:val="00E10E04"/>
    <w:rsid w:val="00E10EAA"/>
    <w:rsid w:val="00E110C5"/>
    <w:rsid w:val="00E11330"/>
    <w:rsid w:val="00E115D7"/>
    <w:rsid w:val="00E116EF"/>
    <w:rsid w:val="00E11862"/>
    <w:rsid w:val="00E11BC7"/>
    <w:rsid w:val="00E11F92"/>
    <w:rsid w:val="00E11FCC"/>
    <w:rsid w:val="00E1209B"/>
    <w:rsid w:val="00E123C4"/>
    <w:rsid w:val="00E12596"/>
    <w:rsid w:val="00E125D6"/>
    <w:rsid w:val="00E12716"/>
    <w:rsid w:val="00E1272A"/>
    <w:rsid w:val="00E12811"/>
    <w:rsid w:val="00E12A05"/>
    <w:rsid w:val="00E12D61"/>
    <w:rsid w:val="00E12F40"/>
    <w:rsid w:val="00E132D3"/>
    <w:rsid w:val="00E13439"/>
    <w:rsid w:val="00E137EB"/>
    <w:rsid w:val="00E1394E"/>
    <w:rsid w:val="00E14021"/>
    <w:rsid w:val="00E14103"/>
    <w:rsid w:val="00E1439A"/>
    <w:rsid w:val="00E143A5"/>
    <w:rsid w:val="00E143BD"/>
    <w:rsid w:val="00E1449C"/>
    <w:rsid w:val="00E149C9"/>
    <w:rsid w:val="00E14C55"/>
    <w:rsid w:val="00E14CCD"/>
    <w:rsid w:val="00E14ED9"/>
    <w:rsid w:val="00E15763"/>
    <w:rsid w:val="00E15B86"/>
    <w:rsid w:val="00E15BC3"/>
    <w:rsid w:val="00E15D2B"/>
    <w:rsid w:val="00E15E55"/>
    <w:rsid w:val="00E15EEB"/>
    <w:rsid w:val="00E15FD4"/>
    <w:rsid w:val="00E1624B"/>
    <w:rsid w:val="00E16BD2"/>
    <w:rsid w:val="00E16E71"/>
    <w:rsid w:val="00E16F87"/>
    <w:rsid w:val="00E171C7"/>
    <w:rsid w:val="00E17EEB"/>
    <w:rsid w:val="00E20069"/>
    <w:rsid w:val="00E200EB"/>
    <w:rsid w:val="00E20101"/>
    <w:rsid w:val="00E201A7"/>
    <w:rsid w:val="00E20288"/>
    <w:rsid w:val="00E202B0"/>
    <w:rsid w:val="00E2033E"/>
    <w:rsid w:val="00E20475"/>
    <w:rsid w:val="00E208F6"/>
    <w:rsid w:val="00E21032"/>
    <w:rsid w:val="00E2104C"/>
    <w:rsid w:val="00E21072"/>
    <w:rsid w:val="00E21977"/>
    <w:rsid w:val="00E21C83"/>
    <w:rsid w:val="00E2211E"/>
    <w:rsid w:val="00E22125"/>
    <w:rsid w:val="00E221C5"/>
    <w:rsid w:val="00E22719"/>
    <w:rsid w:val="00E227E5"/>
    <w:rsid w:val="00E22EC9"/>
    <w:rsid w:val="00E22F0C"/>
    <w:rsid w:val="00E230CA"/>
    <w:rsid w:val="00E232D8"/>
    <w:rsid w:val="00E233F1"/>
    <w:rsid w:val="00E23561"/>
    <w:rsid w:val="00E237C2"/>
    <w:rsid w:val="00E237DD"/>
    <w:rsid w:val="00E23A47"/>
    <w:rsid w:val="00E23CAB"/>
    <w:rsid w:val="00E240F7"/>
    <w:rsid w:val="00E2422A"/>
    <w:rsid w:val="00E24971"/>
    <w:rsid w:val="00E250BC"/>
    <w:rsid w:val="00E2519B"/>
    <w:rsid w:val="00E25864"/>
    <w:rsid w:val="00E25A97"/>
    <w:rsid w:val="00E25BE1"/>
    <w:rsid w:val="00E260F6"/>
    <w:rsid w:val="00E2617A"/>
    <w:rsid w:val="00E261A9"/>
    <w:rsid w:val="00E261DD"/>
    <w:rsid w:val="00E2628C"/>
    <w:rsid w:val="00E26608"/>
    <w:rsid w:val="00E26833"/>
    <w:rsid w:val="00E26BC6"/>
    <w:rsid w:val="00E26C18"/>
    <w:rsid w:val="00E26E8E"/>
    <w:rsid w:val="00E27422"/>
    <w:rsid w:val="00E27523"/>
    <w:rsid w:val="00E2759E"/>
    <w:rsid w:val="00E278F9"/>
    <w:rsid w:val="00E27F15"/>
    <w:rsid w:val="00E27F74"/>
    <w:rsid w:val="00E30142"/>
    <w:rsid w:val="00E30236"/>
    <w:rsid w:val="00E302AD"/>
    <w:rsid w:val="00E306D0"/>
    <w:rsid w:val="00E30B66"/>
    <w:rsid w:val="00E30C80"/>
    <w:rsid w:val="00E314B2"/>
    <w:rsid w:val="00E319A2"/>
    <w:rsid w:val="00E3271E"/>
    <w:rsid w:val="00E32911"/>
    <w:rsid w:val="00E32A3D"/>
    <w:rsid w:val="00E32E9C"/>
    <w:rsid w:val="00E330E1"/>
    <w:rsid w:val="00E33328"/>
    <w:rsid w:val="00E334B5"/>
    <w:rsid w:val="00E338CA"/>
    <w:rsid w:val="00E33959"/>
    <w:rsid w:val="00E3460E"/>
    <w:rsid w:val="00E34D90"/>
    <w:rsid w:val="00E34E93"/>
    <w:rsid w:val="00E351F6"/>
    <w:rsid w:val="00E35AB5"/>
    <w:rsid w:val="00E35B2B"/>
    <w:rsid w:val="00E35B5F"/>
    <w:rsid w:val="00E36101"/>
    <w:rsid w:val="00E364E7"/>
    <w:rsid w:val="00E36A37"/>
    <w:rsid w:val="00E36A5D"/>
    <w:rsid w:val="00E36E88"/>
    <w:rsid w:val="00E371AB"/>
    <w:rsid w:val="00E371AD"/>
    <w:rsid w:val="00E376CF"/>
    <w:rsid w:val="00E404ED"/>
    <w:rsid w:val="00E4062D"/>
    <w:rsid w:val="00E40718"/>
    <w:rsid w:val="00E40817"/>
    <w:rsid w:val="00E40A52"/>
    <w:rsid w:val="00E4139A"/>
    <w:rsid w:val="00E419C9"/>
    <w:rsid w:val="00E41A57"/>
    <w:rsid w:val="00E41BE4"/>
    <w:rsid w:val="00E41E0D"/>
    <w:rsid w:val="00E41F39"/>
    <w:rsid w:val="00E41FEE"/>
    <w:rsid w:val="00E422DF"/>
    <w:rsid w:val="00E42633"/>
    <w:rsid w:val="00E42646"/>
    <w:rsid w:val="00E426FD"/>
    <w:rsid w:val="00E42FB3"/>
    <w:rsid w:val="00E43900"/>
    <w:rsid w:val="00E4399D"/>
    <w:rsid w:val="00E43A85"/>
    <w:rsid w:val="00E44599"/>
    <w:rsid w:val="00E44741"/>
    <w:rsid w:val="00E44855"/>
    <w:rsid w:val="00E44A06"/>
    <w:rsid w:val="00E44A0F"/>
    <w:rsid w:val="00E44A95"/>
    <w:rsid w:val="00E45296"/>
    <w:rsid w:val="00E4585C"/>
    <w:rsid w:val="00E459F8"/>
    <w:rsid w:val="00E45BD5"/>
    <w:rsid w:val="00E46061"/>
    <w:rsid w:val="00E4626A"/>
    <w:rsid w:val="00E467E0"/>
    <w:rsid w:val="00E46820"/>
    <w:rsid w:val="00E46E03"/>
    <w:rsid w:val="00E46E16"/>
    <w:rsid w:val="00E46E96"/>
    <w:rsid w:val="00E46EA6"/>
    <w:rsid w:val="00E47208"/>
    <w:rsid w:val="00E4742D"/>
    <w:rsid w:val="00E47976"/>
    <w:rsid w:val="00E479CF"/>
    <w:rsid w:val="00E47C9B"/>
    <w:rsid w:val="00E505BC"/>
    <w:rsid w:val="00E509C5"/>
    <w:rsid w:val="00E50FB2"/>
    <w:rsid w:val="00E51230"/>
    <w:rsid w:val="00E5131F"/>
    <w:rsid w:val="00E517B2"/>
    <w:rsid w:val="00E5188D"/>
    <w:rsid w:val="00E51F46"/>
    <w:rsid w:val="00E52014"/>
    <w:rsid w:val="00E520D2"/>
    <w:rsid w:val="00E521CB"/>
    <w:rsid w:val="00E52386"/>
    <w:rsid w:val="00E52435"/>
    <w:rsid w:val="00E529E2"/>
    <w:rsid w:val="00E52E6B"/>
    <w:rsid w:val="00E53040"/>
    <w:rsid w:val="00E5309A"/>
    <w:rsid w:val="00E53881"/>
    <w:rsid w:val="00E53A60"/>
    <w:rsid w:val="00E53A9A"/>
    <w:rsid w:val="00E53DE8"/>
    <w:rsid w:val="00E53E7A"/>
    <w:rsid w:val="00E540F5"/>
    <w:rsid w:val="00E545A1"/>
    <w:rsid w:val="00E54850"/>
    <w:rsid w:val="00E54ECC"/>
    <w:rsid w:val="00E54F06"/>
    <w:rsid w:val="00E55253"/>
    <w:rsid w:val="00E5541E"/>
    <w:rsid w:val="00E55906"/>
    <w:rsid w:val="00E55CEE"/>
    <w:rsid w:val="00E55D82"/>
    <w:rsid w:val="00E55FAD"/>
    <w:rsid w:val="00E5601A"/>
    <w:rsid w:val="00E560ED"/>
    <w:rsid w:val="00E562E2"/>
    <w:rsid w:val="00E5649C"/>
    <w:rsid w:val="00E56573"/>
    <w:rsid w:val="00E56FAD"/>
    <w:rsid w:val="00E56FD7"/>
    <w:rsid w:val="00E57515"/>
    <w:rsid w:val="00E57BC9"/>
    <w:rsid w:val="00E57E3A"/>
    <w:rsid w:val="00E601B1"/>
    <w:rsid w:val="00E60584"/>
    <w:rsid w:val="00E6062D"/>
    <w:rsid w:val="00E60663"/>
    <w:rsid w:val="00E607EA"/>
    <w:rsid w:val="00E608C8"/>
    <w:rsid w:val="00E60AAC"/>
    <w:rsid w:val="00E60BE1"/>
    <w:rsid w:val="00E611F5"/>
    <w:rsid w:val="00E612BE"/>
    <w:rsid w:val="00E61629"/>
    <w:rsid w:val="00E62119"/>
    <w:rsid w:val="00E621F4"/>
    <w:rsid w:val="00E622CF"/>
    <w:rsid w:val="00E6262E"/>
    <w:rsid w:val="00E62CE2"/>
    <w:rsid w:val="00E62E19"/>
    <w:rsid w:val="00E62F38"/>
    <w:rsid w:val="00E630DB"/>
    <w:rsid w:val="00E634C5"/>
    <w:rsid w:val="00E6350D"/>
    <w:rsid w:val="00E637C9"/>
    <w:rsid w:val="00E63F26"/>
    <w:rsid w:val="00E64307"/>
    <w:rsid w:val="00E644E8"/>
    <w:rsid w:val="00E6457D"/>
    <w:rsid w:val="00E645C7"/>
    <w:rsid w:val="00E64614"/>
    <w:rsid w:val="00E648F1"/>
    <w:rsid w:val="00E64F7B"/>
    <w:rsid w:val="00E64F86"/>
    <w:rsid w:val="00E64FB5"/>
    <w:rsid w:val="00E65C7D"/>
    <w:rsid w:val="00E65CDA"/>
    <w:rsid w:val="00E65EF8"/>
    <w:rsid w:val="00E662A2"/>
    <w:rsid w:val="00E66565"/>
    <w:rsid w:val="00E665EB"/>
    <w:rsid w:val="00E66A29"/>
    <w:rsid w:val="00E66D47"/>
    <w:rsid w:val="00E66D76"/>
    <w:rsid w:val="00E66DBA"/>
    <w:rsid w:val="00E673E6"/>
    <w:rsid w:val="00E67912"/>
    <w:rsid w:val="00E67B5F"/>
    <w:rsid w:val="00E708AE"/>
    <w:rsid w:val="00E7096B"/>
    <w:rsid w:val="00E709BD"/>
    <w:rsid w:val="00E70B6D"/>
    <w:rsid w:val="00E70B8D"/>
    <w:rsid w:val="00E70F70"/>
    <w:rsid w:val="00E711BA"/>
    <w:rsid w:val="00E7129A"/>
    <w:rsid w:val="00E719E1"/>
    <w:rsid w:val="00E71CEE"/>
    <w:rsid w:val="00E7210D"/>
    <w:rsid w:val="00E72251"/>
    <w:rsid w:val="00E7243D"/>
    <w:rsid w:val="00E72562"/>
    <w:rsid w:val="00E72A1A"/>
    <w:rsid w:val="00E735CC"/>
    <w:rsid w:val="00E736A0"/>
    <w:rsid w:val="00E73B26"/>
    <w:rsid w:val="00E73CEC"/>
    <w:rsid w:val="00E73D4B"/>
    <w:rsid w:val="00E741AB"/>
    <w:rsid w:val="00E744E9"/>
    <w:rsid w:val="00E74529"/>
    <w:rsid w:val="00E7452D"/>
    <w:rsid w:val="00E74921"/>
    <w:rsid w:val="00E74AF4"/>
    <w:rsid w:val="00E74D84"/>
    <w:rsid w:val="00E7503D"/>
    <w:rsid w:val="00E75300"/>
    <w:rsid w:val="00E757B3"/>
    <w:rsid w:val="00E75A30"/>
    <w:rsid w:val="00E75E76"/>
    <w:rsid w:val="00E761D4"/>
    <w:rsid w:val="00E7622A"/>
    <w:rsid w:val="00E762BC"/>
    <w:rsid w:val="00E764AB"/>
    <w:rsid w:val="00E7678D"/>
    <w:rsid w:val="00E768AD"/>
    <w:rsid w:val="00E76D91"/>
    <w:rsid w:val="00E76DFF"/>
    <w:rsid w:val="00E77AD8"/>
    <w:rsid w:val="00E77C9A"/>
    <w:rsid w:val="00E80034"/>
    <w:rsid w:val="00E803DF"/>
    <w:rsid w:val="00E80CB2"/>
    <w:rsid w:val="00E80E44"/>
    <w:rsid w:val="00E81455"/>
    <w:rsid w:val="00E814A3"/>
    <w:rsid w:val="00E81565"/>
    <w:rsid w:val="00E81620"/>
    <w:rsid w:val="00E816E8"/>
    <w:rsid w:val="00E81804"/>
    <w:rsid w:val="00E81DE5"/>
    <w:rsid w:val="00E821E2"/>
    <w:rsid w:val="00E82376"/>
    <w:rsid w:val="00E82583"/>
    <w:rsid w:val="00E8290B"/>
    <w:rsid w:val="00E835A5"/>
    <w:rsid w:val="00E83B1F"/>
    <w:rsid w:val="00E84114"/>
    <w:rsid w:val="00E8430F"/>
    <w:rsid w:val="00E8450C"/>
    <w:rsid w:val="00E845FA"/>
    <w:rsid w:val="00E84C16"/>
    <w:rsid w:val="00E8502A"/>
    <w:rsid w:val="00E8551C"/>
    <w:rsid w:val="00E85658"/>
    <w:rsid w:val="00E85863"/>
    <w:rsid w:val="00E85A5D"/>
    <w:rsid w:val="00E85C02"/>
    <w:rsid w:val="00E86699"/>
    <w:rsid w:val="00E86BB5"/>
    <w:rsid w:val="00E8756F"/>
    <w:rsid w:val="00E8766A"/>
    <w:rsid w:val="00E87CEF"/>
    <w:rsid w:val="00E87DBC"/>
    <w:rsid w:val="00E87F31"/>
    <w:rsid w:val="00E9028A"/>
    <w:rsid w:val="00E90515"/>
    <w:rsid w:val="00E90715"/>
    <w:rsid w:val="00E907C7"/>
    <w:rsid w:val="00E90C8B"/>
    <w:rsid w:val="00E90DE1"/>
    <w:rsid w:val="00E912F9"/>
    <w:rsid w:val="00E91C15"/>
    <w:rsid w:val="00E91D26"/>
    <w:rsid w:val="00E91DAD"/>
    <w:rsid w:val="00E921AB"/>
    <w:rsid w:val="00E921C8"/>
    <w:rsid w:val="00E92AC0"/>
    <w:rsid w:val="00E92DBE"/>
    <w:rsid w:val="00E92F26"/>
    <w:rsid w:val="00E932F2"/>
    <w:rsid w:val="00E93592"/>
    <w:rsid w:val="00E937D9"/>
    <w:rsid w:val="00E93881"/>
    <w:rsid w:val="00E93959"/>
    <w:rsid w:val="00E93F97"/>
    <w:rsid w:val="00E94264"/>
    <w:rsid w:val="00E942DA"/>
    <w:rsid w:val="00E94784"/>
    <w:rsid w:val="00E947FE"/>
    <w:rsid w:val="00E94B21"/>
    <w:rsid w:val="00E95215"/>
    <w:rsid w:val="00E95660"/>
    <w:rsid w:val="00E9594D"/>
    <w:rsid w:val="00E95A14"/>
    <w:rsid w:val="00E95F57"/>
    <w:rsid w:val="00E964B4"/>
    <w:rsid w:val="00E9683C"/>
    <w:rsid w:val="00E970B2"/>
    <w:rsid w:val="00E971F8"/>
    <w:rsid w:val="00E97409"/>
    <w:rsid w:val="00E9769D"/>
    <w:rsid w:val="00E97C96"/>
    <w:rsid w:val="00EA0163"/>
    <w:rsid w:val="00EA15C0"/>
    <w:rsid w:val="00EA1C94"/>
    <w:rsid w:val="00EA1E2A"/>
    <w:rsid w:val="00EA294E"/>
    <w:rsid w:val="00EA2BE8"/>
    <w:rsid w:val="00EA2D28"/>
    <w:rsid w:val="00EA2F3C"/>
    <w:rsid w:val="00EA3122"/>
    <w:rsid w:val="00EA317D"/>
    <w:rsid w:val="00EA3354"/>
    <w:rsid w:val="00EA3A07"/>
    <w:rsid w:val="00EA435E"/>
    <w:rsid w:val="00EA44C1"/>
    <w:rsid w:val="00EA539C"/>
    <w:rsid w:val="00EA6AAB"/>
    <w:rsid w:val="00EA6D0E"/>
    <w:rsid w:val="00EA6D8A"/>
    <w:rsid w:val="00EA6EEF"/>
    <w:rsid w:val="00EA6F5E"/>
    <w:rsid w:val="00EA7010"/>
    <w:rsid w:val="00EA70CF"/>
    <w:rsid w:val="00EA71FA"/>
    <w:rsid w:val="00EA723E"/>
    <w:rsid w:val="00EA7343"/>
    <w:rsid w:val="00EA761C"/>
    <w:rsid w:val="00EA795B"/>
    <w:rsid w:val="00EA7E30"/>
    <w:rsid w:val="00EB000D"/>
    <w:rsid w:val="00EB01EA"/>
    <w:rsid w:val="00EB028D"/>
    <w:rsid w:val="00EB0538"/>
    <w:rsid w:val="00EB0772"/>
    <w:rsid w:val="00EB0AAB"/>
    <w:rsid w:val="00EB0AFC"/>
    <w:rsid w:val="00EB0BE4"/>
    <w:rsid w:val="00EB0F3F"/>
    <w:rsid w:val="00EB1017"/>
    <w:rsid w:val="00EB118C"/>
    <w:rsid w:val="00EB13A4"/>
    <w:rsid w:val="00EB13C3"/>
    <w:rsid w:val="00EB1629"/>
    <w:rsid w:val="00EB17C0"/>
    <w:rsid w:val="00EB189A"/>
    <w:rsid w:val="00EB2289"/>
    <w:rsid w:val="00EB248B"/>
    <w:rsid w:val="00EB28C0"/>
    <w:rsid w:val="00EB2A8D"/>
    <w:rsid w:val="00EB2BEA"/>
    <w:rsid w:val="00EB2C07"/>
    <w:rsid w:val="00EB2C27"/>
    <w:rsid w:val="00EB2F50"/>
    <w:rsid w:val="00EB324E"/>
    <w:rsid w:val="00EB364F"/>
    <w:rsid w:val="00EB37E4"/>
    <w:rsid w:val="00EB39CF"/>
    <w:rsid w:val="00EB44FC"/>
    <w:rsid w:val="00EB4803"/>
    <w:rsid w:val="00EB49C9"/>
    <w:rsid w:val="00EB4CC7"/>
    <w:rsid w:val="00EB4FC4"/>
    <w:rsid w:val="00EB513A"/>
    <w:rsid w:val="00EB5153"/>
    <w:rsid w:val="00EB54CC"/>
    <w:rsid w:val="00EB586C"/>
    <w:rsid w:val="00EB5B15"/>
    <w:rsid w:val="00EB6006"/>
    <w:rsid w:val="00EB68EF"/>
    <w:rsid w:val="00EB6A21"/>
    <w:rsid w:val="00EB6C92"/>
    <w:rsid w:val="00EB6E2A"/>
    <w:rsid w:val="00EB6EDB"/>
    <w:rsid w:val="00EB6EF2"/>
    <w:rsid w:val="00EB763F"/>
    <w:rsid w:val="00EB7703"/>
    <w:rsid w:val="00EB7B23"/>
    <w:rsid w:val="00EB7FF0"/>
    <w:rsid w:val="00EC0576"/>
    <w:rsid w:val="00EC070D"/>
    <w:rsid w:val="00EC0846"/>
    <w:rsid w:val="00EC0EDA"/>
    <w:rsid w:val="00EC129A"/>
    <w:rsid w:val="00EC12A8"/>
    <w:rsid w:val="00EC12C2"/>
    <w:rsid w:val="00EC1326"/>
    <w:rsid w:val="00EC14FE"/>
    <w:rsid w:val="00EC1787"/>
    <w:rsid w:val="00EC1792"/>
    <w:rsid w:val="00EC18ED"/>
    <w:rsid w:val="00EC198B"/>
    <w:rsid w:val="00EC1C8E"/>
    <w:rsid w:val="00EC2355"/>
    <w:rsid w:val="00EC28AA"/>
    <w:rsid w:val="00EC2CF8"/>
    <w:rsid w:val="00EC2DFB"/>
    <w:rsid w:val="00EC31A4"/>
    <w:rsid w:val="00EC3340"/>
    <w:rsid w:val="00EC3492"/>
    <w:rsid w:val="00EC3921"/>
    <w:rsid w:val="00EC3E3B"/>
    <w:rsid w:val="00EC3F2C"/>
    <w:rsid w:val="00EC3FD5"/>
    <w:rsid w:val="00EC3FD8"/>
    <w:rsid w:val="00EC47D9"/>
    <w:rsid w:val="00EC4909"/>
    <w:rsid w:val="00EC4B7C"/>
    <w:rsid w:val="00EC4EDF"/>
    <w:rsid w:val="00EC52CA"/>
    <w:rsid w:val="00EC5479"/>
    <w:rsid w:val="00EC5703"/>
    <w:rsid w:val="00EC5F1E"/>
    <w:rsid w:val="00EC61FC"/>
    <w:rsid w:val="00EC6433"/>
    <w:rsid w:val="00EC6682"/>
    <w:rsid w:val="00EC68AD"/>
    <w:rsid w:val="00EC6B70"/>
    <w:rsid w:val="00EC70D5"/>
    <w:rsid w:val="00EC71D9"/>
    <w:rsid w:val="00EC71EC"/>
    <w:rsid w:val="00EC795F"/>
    <w:rsid w:val="00EC7B70"/>
    <w:rsid w:val="00EC7D95"/>
    <w:rsid w:val="00ED0030"/>
    <w:rsid w:val="00ED08E7"/>
    <w:rsid w:val="00ED0A03"/>
    <w:rsid w:val="00ED0B8D"/>
    <w:rsid w:val="00ED0E79"/>
    <w:rsid w:val="00ED0EA1"/>
    <w:rsid w:val="00ED10DE"/>
    <w:rsid w:val="00ED146E"/>
    <w:rsid w:val="00ED17F1"/>
    <w:rsid w:val="00ED1DBC"/>
    <w:rsid w:val="00ED2346"/>
    <w:rsid w:val="00ED25F2"/>
    <w:rsid w:val="00ED2839"/>
    <w:rsid w:val="00ED31C2"/>
    <w:rsid w:val="00ED32E4"/>
    <w:rsid w:val="00ED34E4"/>
    <w:rsid w:val="00ED3F34"/>
    <w:rsid w:val="00ED4064"/>
    <w:rsid w:val="00ED40D6"/>
    <w:rsid w:val="00ED4515"/>
    <w:rsid w:val="00ED4ACA"/>
    <w:rsid w:val="00ED4B4C"/>
    <w:rsid w:val="00ED4DAD"/>
    <w:rsid w:val="00ED5171"/>
    <w:rsid w:val="00ED52DE"/>
    <w:rsid w:val="00ED54D7"/>
    <w:rsid w:val="00ED54FB"/>
    <w:rsid w:val="00ED5813"/>
    <w:rsid w:val="00ED5AA0"/>
    <w:rsid w:val="00ED5E3B"/>
    <w:rsid w:val="00ED6885"/>
    <w:rsid w:val="00ED7221"/>
    <w:rsid w:val="00ED78EF"/>
    <w:rsid w:val="00ED7B76"/>
    <w:rsid w:val="00EE03F0"/>
    <w:rsid w:val="00EE0671"/>
    <w:rsid w:val="00EE07D6"/>
    <w:rsid w:val="00EE0A16"/>
    <w:rsid w:val="00EE0A2D"/>
    <w:rsid w:val="00EE0CA4"/>
    <w:rsid w:val="00EE1138"/>
    <w:rsid w:val="00EE115F"/>
    <w:rsid w:val="00EE15CF"/>
    <w:rsid w:val="00EE1932"/>
    <w:rsid w:val="00EE1B7F"/>
    <w:rsid w:val="00EE1DA4"/>
    <w:rsid w:val="00EE1DE5"/>
    <w:rsid w:val="00EE1ED2"/>
    <w:rsid w:val="00EE1F4E"/>
    <w:rsid w:val="00EE203D"/>
    <w:rsid w:val="00EE20F2"/>
    <w:rsid w:val="00EE20F8"/>
    <w:rsid w:val="00EE222E"/>
    <w:rsid w:val="00EE244B"/>
    <w:rsid w:val="00EE247F"/>
    <w:rsid w:val="00EE2738"/>
    <w:rsid w:val="00EE27CC"/>
    <w:rsid w:val="00EE285B"/>
    <w:rsid w:val="00EE2902"/>
    <w:rsid w:val="00EE2A0A"/>
    <w:rsid w:val="00EE2B74"/>
    <w:rsid w:val="00EE2FC9"/>
    <w:rsid w:val="00EE3208"/>
    <w:rsid w:val="00EE3235"/>
    <w:rsid w:val="00EE3353"/>
    <w:rsid w:val="00EE351B"/>
    <w:rsid w:val="00EE3D1C"/>
    <w:rsid w:val="00EE40A4"/>
    <w:rsid w:val="00EE42B7"/>
    <w:rsid w:val="00EE42CD"/>
    <w:rsid w:val="00EE4399"/>
    <w:rsid w:val="00EE4719"/>
    <w:rsid w:val="00EE47AA"/>
    <w:rsid w:val="00EE4833"/>
    <w:rsid w:val="00EE48C7"/>
    <w:rsid w:val="00EE5001"/>
    <w:rsid w:val="00EE51FB"/>
    <w:rsid w:val="00EE529E"/>
    <w:rsid w:val="00EE5742"/>
    <w:rsid w:val="00EE5B1A"/>
    <w:rsid w:val="00EE5B72"/>
    <w:rsid w:val="00EE5BE5"/>
    <w:rsid w:val="00EE6C7B"/>
    <w:rsid w:val="00EE6E43"/>
    <w:rsid w:val="00EE6E88"/>
    <w:rsid w:val="00EE724C"/>
    <w:rsid w:val="00EE7D81"/>
    <w:rsid w:val="00EE7EA2"/>
    <w:rsid w:val="00EE7EAC"/>
    <w:rsid w:val="00EF012A"/>
    <w:rsid w:val="00EF0431"/>
    <w:rsid w:val="00EF04AD"/>
    <w:rsid w:val="00EF07E2"/>
    <w:rsid w:val="00EF0AC2"/>
    <w:rsid w:val="00EF0B3E"/>
    <w:rsid w:val="00EF0C7B"/>
    <w:rsid w:val="00EF0D16"/>
    <w:rsid w:val="00EF0E81"/>
    <w:rsid w:val="00EF14A9"/>
    <w:rsid w:val="00EF155D"/>
    <w:rsid w:val="00EF169C"/>
    <w:rsid w:val="00EF1796"/>
    <w:rsid w:val="00EF1B43"/>
    <w:rsid w:val="00EF1DB4"/>
    <w:rsid w:val="00EF263C"/>
    <w:rsid w:val="00EF2851"/>
    <w:rsid w:val="00EF2883"/>
    <w:rsid w:val="00EF2A7F"/>
    <w:rsid w:val="00EF2AB1"/>
    <w:rsid w:val="00EF2E29"/>
    <w:rsid w:val="00EF3421"/>
    <w:rsid w:val="00EF34D8"/>
    <w:rsid w:val="00EF4358"/>
    <w:rsid w:val="00EF44AE"/>
    <w:rsid w:val="00EF4969"/>
    <w:rsid w:val="00EF4972"/>
    <w:rsid w:val="00EF4BA5"/>
    <w:rsid w:val="00EF4C4C"/>
    <w:rsid w:val="00EF4E28"/>
    <w:rsid w:val="00EF54D8"/>
    <w:rsid w:val="00EF5606"/>
    <w:rsid w:val="00EF5B22"/>
    <w:rsid w:val="00EF5B93"/>
    <w:rsid w:val="00EF6039"/>
    <w:rsid w:val="00EF6758"/>
    <w:rsid w:val="00EF6CC2"/>
    <w:rsid w:val="00EF6F21"/>
    <w:rsid w:val="00EF7AF0"/>
    <w:rsid w:val="00EF7EDA"/>
    <w:rsid w:val="00F00063"/>
    <w:rsid w:val="00F000D3"/>
    <w:rsid w:val="00F00409"/>
    <w:rsid w:val="00F007AE"/>
    <w:rsid w:val="00F00C81"/>
    <w:rsid w:val="00F014C7"/>
    <w:rsid w:val="00F01760"/>
    <w:rsid w:val="00F017F4"/>
    <w:rsid w:val="00F01DEB"/>
    <w:rsid w:val="00F0264F"/>
    <w:rsid w:val="00F02BDD"/>
    <w:rsid w:val="00F02C01"/>
    <w:rsid w:val="00F02C0B"/>
    <w:rsid w:val="00F02F34"/>
    <w:rsid w:val="00F0302F"/>
    <w:rsid w:val="00F033FE"/>
    <w:rsid w:val="00F035D8"/>
    <w:rsid w:val="00F0376A"/>
    <w:rsid w:val="00F03833"/>
    <w:rsid w:val="00F03D91"/>
    <w:rsid w:val="00F03F43"/>
    <w:rsid w:val="00F04D84"/>
    <w:rsid w:val="00F04EBA"/>
    <w:rsid w:val="00F05281"/>
    <w:rsid w:val="00F052AD"/>
    <w:rsid w:val="00F0540C"/>
    <w:rsid w:val="00F05A4B"/>
    <w:rsid w:val="00F05AE6"/>
    <w:rsid w:val="00F05E9F"/>
    <w:rsid w:val="00F06292"/>
    <w:rsid w:val="00F0648A"/>
    <w:rsid w:val="00F06689"/>
    <w:rsid w:val="00F06E76"/>
    <w:rsid w:val="00F07334"/>
    <w:rsid w:val="00F079A1"/>
    <w:rsid w:val="00F07F66"/>
    <w:rsid w:val="00F1005C"/>
    <w:rsid w:val="00F103B9"/>
    <w:rsid w:val="00F106B1"/>
    <w:rsid w:val="00F10AFB"/>
    <w:rsid w:val="00F10E6B"/>
    <w:rsid w:val="00F1125F"/>
    <w:rsid w:val="00F12137"/>
    <w:rsid w:val="00F12840"/>
    <w:rsid w:val="00F1286D"/>
    <w:rsid w:val="00F12AD8"/>
    <w:rsid w:val="00F12B24"/>
    <w:rsid w:val="00F12DBE"/>
    <w:rsid w:val="00F12ED1"/>
    <w:rsid w:val="00F12F76"/>
    <w:rsid w:val="00F13332"/>
    <w:rsid w:val="00F13A9C"/>
    <w:rsid w:val="00F13B02"/>
    <w:rsid w:val="00F13DAB"/>
    <w:rsid w:val="00F13DCB"/>
    <w:rsid w:val="00F13E91"/>
    <w:rsid w:val="00F14161"/>
    <w:rsid w:val="00F14695"/>
    <w:rsid w:val="00F14CAA"/>
    <w:rsid w:val="00F14E11"/>
    <w:rsid w:val="00F154C6"/>
    <w:rsid w:val="00F15609"/>
    <w:rsid w:val="00F157B3"/>
    <w:rsid w:val="00F15933"/>
    <w:rsid w:val="00F15B6E"/>
    <w:rsid w:val="00F1632F"/>
    <w:rsid w:val="00F165BA"/>
    <w:rsid w:val="00F165BB"/>
    <w:rsid w:val="00F174BC"/>
    <w:rsid w:val="00F175CD"/>
    <w:rsid w:val="00F17663"/>
    <w:rsid w:val="00F17731"/>
    <w:rsid w:val="00F2013F"/>
    <w:rsid w:val="00F2055F"/>
    <w:rsid w:val="00F20ABB"/>
    <w:rsid w:val="00F2151E"/>
    <w:rsid w:val="00F2185D"/>
    <w:rsid w:val="00F21B74"/>
    <w:rsid w:val="00F21D90"/>
    <w:rsid w:val="00F220B8"/>
    <w:rsid w:val="00F220D4"/>
    <w:rsid w:val="00F222FE"/>
    <w:rsid w:val="00F225BC"/>
    <w:rsid w:val="00F2269A"/>
    <w:rsid w:val="00F228BB"/>
    <w:rsid w:val="00F22B40"/>
    <w:rsid w:val="00F22C15"/>
    <w:rsid w:val="00F22ECF"/>
    <w:rsid w:val="00F23068"/>
    <w:rsid w:val="00F23141"/>
    <w:rsid w:val="00F231F2"/>
    <w:rsid w:val="00F23391"/>
    <w:rsid w:val="00F234BB"/>
    <w:rsid w:val="00F23640"/>
    <w:rsid w:val="00F23806"/>
    <w:rsid w:val="00F23809"/>
    <w:rsid w:val="00F239A4"/>
    <w:rsid w:val="00F23BCE"/>
    <w:rsid w:val="00F23E3C"/>
    <w:rsid w:val="00F248A8"/>
    <w:rsid w:val="00F24E4C"/>
    <w:rsid w:val="00F2529C"/>
    <w:rsid w:val="00F252EC"/>
    <w:rsid w:val="00F254C5"/>
    <w:rsid w:val="00F25807"/>
    <w:rsid w:val="00F25F79"/>
    <w:rsid w:val="00F260A8"/>
    <w:rsid w:val="00F2611F"/>
    <w:rsid w:val="00F26151"/>
    <w:rsid w:val="00F26173"/>
    <w:rsid w:val="00F26634"/>
    <w:rsid w:val="00F2669D"/>
    <w:rsid w:val="00F26A1E"/>
    <w:rsid w:val="00F2739C"/>
    <w:rsid w:val="00F27C69"/>
    <w:rsid w:val="00F27F80"/>
    <w:rsid w:val="00F3023C"/>
    <w:rsid w:val="00F3053E"/>
    <w:rsid w:val="00F30694"/>
    <w:rsid w:val="00F30733"/>
    <w:rsid w:val="00F30818"/>
    <w:rsid w:val="00F30DAC"/>
    <w:rsid w:val="00F30DEE"/>
    <w:rsid w:val="00F3112F"/>
    <w:rsid w:val="00F313B3"/>
    <w:rsid w:val="00F31479"/>
    <w:rsid w:val="00F31AFA"/>
    <w:rsid w:val="00F31E1E"/>
    <w:rsid w:val="00F31FF2"/>
    <w:rsid w:val="00F32127"/>
    <w:rsid w:val="00F32408"/>
    <w:rsid w:val="00F32B17"/>
    <w:rsid w:val="00F32FA7"/>
    <w:rsid w:val="00F33010"/>
    <w:rsid w:val="00F333E3"/>
    <w:rsid w:val="00F336E5"/>
    <w:rsid w:val="00F33795"/>
    <w:rsid w:val="00F340DD"/>
    <w:rsid w:val="00F347F2"/>
    <w:rsid w:val="00F34A84"/>
    <w:rsid w:val="00F34B24"/>
    <w:rsid w:val="00F34DD7"/>
    <w:rsid w:val="00F34E69"/>
    <w:rsid w:val="00F34F35"/>
    <w:rsid w:val="00F353EF"/>
    <w:rsid w:val="00F3590E"/>
    <w:rsid w:val="00F35AAC"/>
    <w:rsid w:val="00F3606A"/>
    <w:rsid w:val="00F36247"/>
    <w:rsid w:val="00F362E4"/>
    <w:rsid w:val="00F36392"/>
    <w:rsid w:val="00F36512"/>
    <w:rsid w:val="00F36553"/>
    <w:rsid w:val="00F36681"/>
    <w:rsid w:val="00F36750"/>
    <w:rsid w:val="00F36751"/>
    <w:rsid w:val="00F36FFE"/>
    <w:rsid w:val="00F3730E"/>
    <w:rsid w:val="00F3738C"/>
    <w:rsid w:val="00F37390"/>
    <w:rsid w:val="00F373B2"/>
    <w:rsid w:val="00F375D0"/>
    <w:rsid w:val="00F37A09"/>
    <w:rsid w:val="00F37C3F"/>
    <w:rsid w:val="00F37EBF"/>
    <w:rsid w:val="00F401F9"/>
    <w:rsid w:val="00F4036E"/>
    <w:rsid w:val="00F4097A"/>
    <w:rsid w:val="00F40D1D"/>
    <w:rsid w:val="00F413D7"/>
    <w:rsid w:val="00F41DC9"/>
    <w:rsid w:val="00F420ED"/>
    <w:rsid w:val="00F42109"/>
    <w:rsid w:val="00F42312"/>
    <w:rsid w:val="00F42484"/>
    <w:rsid w:val="00F42C73"/>
    <w:rsid w:val="00F42E08"/>
    <w:rsid w:val="00F430F7"/>
    <w:rsid w:val="00F433E7"/>
    <w:rsid w:val="00F43C16"/>
    <w:rsid w:val="00F44288"/>
    <w:rsid w:val="00F44633"/>
    <w:rsid w:val="00F44AA8"/>
    <w:rsid w:val="00F44B24"/>
    <w:rsid w:val="00F44D18"/>
    <w:rsid w:val="00F450DF"/>
    <w:rsid w:val="00F453A2"/>
    <w:rsid w:val="00F454E7"/>
    <w:rsid w:val="00F4584E"/>
    <w:rsid w:val="00F45C0F"/>
    <w:rsid w:val="00F4639C"/>
    <w:rsid w:val="00F46CDC"/>
    <w:rsid w:val="00F46E30"/>
    <w:rsid w:val="00F473DF"/>
    <w:rsid w:val="00F478A8"/>
    <w:rsid w:val="00F47922"/>
    <w:rsid w:val="00F47927"/>
    <w:rsid w:val="00F47B4C"/>
    <w:rsid w:val="00F5010C"/>
    <w:rsid w:val="00F50CBB"/>
    <w:rsid w:val="00F511C1"/>
    <w:rsid w:val="00F51253"/>
    <w:rsid w:val="00F51342"/>
    <w:rsid w:val="00F51AD5"/>
    <w:rsid w:val="00F52ECB"/>
    <w:rsid w:val="00F535A3"/>
    <w:rsid w:val="00F536F1"/>
    <w:rsid w:val="00F53974"/>
    <w:rsid w:val="00F53A1B"/>
    <w:rsid w:val="00F53E8D"/>
    <w:rsid w:val="00F53F1F"/>
    <w:rsid w:val="00F54400"/>
    <w:rsid w:val="00F546CB"/>
    <w:rsid w:val="00F546ED"/>
    <w:rsid w:val="00F54710"/>
    <w:rsid w:val="00F550E0"/>
    <w:rsid w:val="00F552D0"/>
    <w:rsid w:val="00F552E1"/>
    <w:rsid w:val="00F55771"/>
    <w:rsid w:val="00F56092"/>
    <w:rsid w:val="00F56611"/>
    <w:rsid w:val="00F567FE"/>
    <w:rsid w:val="00F5685E"/>
    <w:rsid w:val="00F56EAE"/>
    <w:rsid w:val="00F56F70"/>
    <w:rsid w:val="00F5736F"/>
    <w:rsid w:val="00F57787"/>
    <w:rsid w:val="00F5785B"/>
    <w:rsid w:val="00F578BE"/>
    <w:rsid w:val="00F57C76"/>
    <w:rsid w:val="00F57D31"/>
    <w:rsid w:val="00F60151"/>
    <w:rsid w:val="00F602A8"/>
    <w:rsid w:val="00F604A4"/>
    <w:rsid w:val="00F60688"/>
    <w:rsid w:val="00F60A17"/>
    <w:rsid w:val="00F60A69"/>
    <w:rsid w:val="00F60F6B"/>
    <w:rsid w:val="00F61706"/>
    <w:rsid w:val="00F6198F"/>
    <w:rsid w:val="00F619A1"/>
    <w:rsid w:val="00F61C50"/>
    <w:rsid w:val="00F629EF"/>
    <w:rsid w:val="00F62A6E"/>
    <w:rsid w:val="00F630CD"/>
    <w:rsid w:val="00F632D1"/>
    <w:rsid w:val="00F6355B"/>
    <w:rsid w:val="00F63569"/>
    <w:rsid w:val="00F635A3"/>
    <w:rsid w:val="00F63D82"/>
    <w:rsid w:val="00F63EA3"/>
    <w:rsid w:val="00F64937"/>
    <w:rsid w:val="00F64AEE"/>
    <w:rsid w:val="00F65182"/>
    <w:rsid w:val="00F6532C"/>
    <w:rsid w:val="00F65754"/>
    <w:rsid w:val="00F65C07"/>
    <w:rsid w:val="00F65C20"/>
    <w:rsid w:val="00F6635E"/>
    <w:rsid w:val="00F6653D"/>
    <w:rsid w:val="00F66BCA"/>
    <w:rsid w:val="00F66CDA"/>
    <w:rsid w:val="00F66F60"/>
    <w:rsid w:val="00F66FE8"/>
    <w:rsid w:val="00F67555"/>
    <w:rsid w:val="00F67A83"/>
    <w:rsid w:val="00F67D35"/>
    <w:rsid w:val="00F700CE"/>
    <w:rsid w:val="00F704DF"/>
    <w:rsid w:val="00F70576"/>
    <w:rsid w:val="00F711BE"/>
    <w:rsid w:val="00F717FF"/>
    <w:rsid w:val="00F71915"/>
    <w:rsid w:val="00F71B80"/>
    <w:rsid w:val="00F71E21"/>
    <w:rsid w:val="00F71F98"/>
    <w:rsid w:val="00F7226C"/>
    <w:rsid w:val="00F7279E"/>
    <w:rsid w:val="00F72F82"/>
    <w:rsid w:val="00F733CF"/>
    <w:rsid w:val="00F7378F"/>
    <w:rsid w:val="00F73883"/>
    <w:rsid w:val="00F739FB"/>
    <w:rsid w:val="00F73A7A"/>
    <w:rsid w:val="00F73B24"/>
    <w:rsid w:val="00F73C3A"/>
    <w:rsid w:val="00F74229"/>
    <w:rsid w:val="00F7469D"/>
    <w:rsid w:val="00F74821"/>
    <w:rsid w:val="00F74CF6"/>
    <w:rsid w:val="00F74F1F"/>
    <w:rsid w:val="00F751BF"/>
    <w:rsid w:val="00F75664"/>
    <w:rsid w:val="00F75B8D"/>
    <w:rsid w:val="00F7638C"/>
    <w:rsid w:val="00F766DF"/>
    <w:rsid w:val="00F766E5"/>
    <w:rsid w:val="00F76B1B"/>
    <w:rsid w:val="00F76BD1"/>
    <w:rsid w:val="00F76DD3"/>
    <w:rsid w:val="00F76F56"/>
    <w:rsid w:val="00F77105"/>
    <w:rsid w:val="00F77B2B"/>
    <w:rsid w:val="00F77E84"/>
    <w:rsid w:val="00F77E8C"/>
    <w:rsid w:val="00F80128"/>
    <w:rsid w:val="00F80231"/>
    <w:rsid w:val="00F80312"/>
    <w:rsid w:val="00F80414"/>
    <w:rsid w:val="00F8044A"/>
    <w:rsid w:val="00F80D03"/>
    <w:rsid w:val="00F80F3C"/>
    <w:rsid w:val="00F815DC"/>
    <w:rsid w:val="00F8209C"/>
    <w:rsid w:val="00F82CA7"/>
    <w:rsid w:val="00F8342A"/>
    <w:rsid w:val="00F836E7"/>
    <w:rsid w:val="00F83717"/>
    <w:rsid w:val="00F83C62"/>
    <w:rsid w:val="00F84311"/>
    <w:rsid w:val="00F84650"/>
    <w:rsid w:val="00F8469C"/>
    <w:rsid w:val="00F84F3C"/>
    <w:rsid w:val="00F8523D"/>
    <w:rsid w:val="00F85240"/>
    <w:rsid w:val="00F85632"/>
    <w:rsid w:val="00F85A0B"/>
    <w:rsid w:val="00F85BD9"/>
    <w:rsid w:val="00F85DD8"/>
    <w:rsid w:val="00F8637B"/>
    <w:rsid w:val="00F865D4"/>
    <w:rsid w:val="00F86695"/>
    <w:rsid w:val="00F866FF"/>
    <w:rsid w:val="00F8701E"/>
    <w:rsid w:val="00F8709F"/>
    <w:rsid w:val="00F8735F"/>
    <w:rsid w:val="00F8761A"/>
    <w:rsid w:val="00F877F8"/>
    <w:rsid w:val="00F8787B"/>
    <w:rsid w:val="00F878FF"/>
    <w:rsid w:val="00F87A79"/>
    <w:rsid w:val="00F87CFD"/>
    <w:rsid w:val="00F87DA1"/>
    <w:rsid w:val="00F900B8"/>
    <w:rsid w:val="00F9041B"/>
    <w:rsid w:val="00F90463"/>
    <w:rsid w:val="00F90514"/>
    <w:rsid w:val="00F909C1"/>
    <w:rsid w:val="00F90BCA"/>
    <w:rsid w:val="00F91100"/>
    <w:rsid w:val="00F91217"/>
    <w:rsid w:val="00F91493"/>
    <w:rsid w:val="00F91541"/>
    <w:rsid w:val="00F91C19"/>
    <w:rsid w:val="00F91E36"/>
    <w:rsid w:val="00F91F10"/>
    <w:rsid w:val="00F91F5A"/>
    <w:rsid w:val="00F92039"/>
    <w:rsid w:val="00F920F5"/>
    <w:rsid w:val="00F92680"/>
    <w:rsid w:val="00F928C3"/>
    <w:rsid w:val="00F929A0"/>
    <w:rsid w:val="00F92D8D"/>
    <w:rsid w:val="00F92F17"/>
    <w:rsid w:val="00F930F0"/>
    <w:rsid w:val="00F93BDC"/>
    <w:rsid w:val="00F93CFF"/>
    <w:rsid w:val="00F94891"/>
    <w:rsid w:val="00F948E4"/>
    <w:rsid w:val="00F94AA7"/>
    <w:rsid w:val="00F94B2F"/>
    <w:rsid w:val="00F94D03"/>
    <w:rsid w:val="00F94D63"/>
    <w:rsid w:val="00F94E99"/>
    <w:rsid w:val="00F94EBB"/>
    <w:rsid w:val="00F9508E"/>
    <w:rsid w:val="00F951B2"/>
    <w:rsid w:val="00F951DD"/>
    <w:rsid w:val="00F952C6"/>
    <w:rsid w:val="00F9574B"/>
    <w:rsid w:val="00F965DB"/>
    <w:rsid w:val="00F967E9"/>
    <w:rsid w:val="00F96D03"/>
    <w:rsid w:val="00F97321"/>
    <w:rsid w:val="00F975A0"/>
    <w:rsid w:val="00F976A9"/>
    <w:rsid w:val="00F9778A"/>
    <w:rsid w:val="00F97ECA"/>
    <w:rsid w:val="00FA081E"/>
    <w:rsid w:val="00FA0D88"/>
    <w:rsid w:val="00FA0D8B"/>
    <w:rsid w:val="00FA0F51"/>
    <w:rsid w:val="00FA1210"/>
    <w:rsid w:val="00FA138F"/>
    <w:rsid w:val="00FA1CBC"/>
    <w:rsid w:val="00FA1FB0"/>
    <w:rsid w:val="00FA205E"/>
    <w:rsid w:val="00FA2A82"/>
    <w:rsid w:val="00FA2BC9"/>
    <w:rsid w:val="00FA2D22"/>
    <w:rsid w:val="00FA2D84"/>
    <w:rsid w:val="00FA30D9"/>
    <w:rsid w:val="00FA3280"/>
    <w:rsid w:val="00FA3740"/>
    <w:rsid w:val="00FA3CB6"/>
    <w:rsid w:val="00FA4148"/>
    <w:rsid w:val="00FA4294"/>
    <w:rsid w:val="00FA44CA"/>
    <w:rsid w:val="00FA490F"/>
    <w:rsid w:val="00FA4CF3"/>
    <w:rsid w:val="00FA4D65"/>
    <w:rsid w:val="00FA5468"/>
    <w:rsid w:val="00FA5C77"/>
    <w:rsid w:val="00FA5E2C"/>
    <w:rsid w:val="00FA5FDC"/>
    <w:rsid w:val="00FA6433"/>
    <w:rsid w:val="00FA66B3"/>
    <w:rsid w:val="00FA6BF2"/>
    <w:rsid w:val="00FA74EF"/>
    <w:rsid w:val="00FA7BA9"/>
    <w:rsid w:val="00FA7D27"/>
    <w:rsid w:val="00FB02E9"/>
    <w:rsid w:val="00FB03C5"/>
    <w:rsid w:val="00FB08A6"/>
    <w:rsid w:val="00FB0CD2"/>
    <w:rsid w:val="00FB14C3"/>
    <w:rsid w:val="00FB151B"/>
    <w:rsid w:val="00FB2AE0"/>
    <w:rsid w:val="00FB2CCE"/>
    <w:rsid w:val="00FB2D26"/>
    <w:rsid w:val="00FB2EAC"/>
    <w:rsid w:val="00FB2ED4"/>
    <w:rsid w:val="00FB33EA"/>
    <w:rsid w:val="00FB3723"/>
    <w:rsid w:val="00FB37CF"/>
    <w:rsid w:val="00FB38A9"/>
    <w:rsid w:val="00FB38D5"/>
    <w:rsid w:val="00FB39D6"/>
    <w:rsid w:val="00FB3B4B"/>
    <w:rsid w:val="00FB41B7"/>
    <w:rsid w:val="00FB47BC"/>
    <w:rsid w:val="00FB48D3"/>
    <w:rsid w:val="00FB4D3E"/>
    <w:rsid w:val="00FB4F42"/>
    <w:rsid w:val="00FB4FDA"/>
    <w:rsid w:val="00FB53D0"/>
    <w:rsid w:val="00FB5441"/>
    <w:rsid w:val="00FB56B3"/>
    <w:rsid w:val="00FB5716"/>
    <w:rsid w:val="00FB582B"/>
    <w:rsid w:val="00FB5900"/>
    <w:rsid w:val="00FB5925"/>
    <w:rsid w:val="00FB5A0F"/>
    <w:rsid w:val="00FB5E87"/>
    <w:rsid w:val="00FB6036"/>
    <w:rsid w:val="00FB63E0"/>
    <w:rsid w:val="00FB6A37"/>
    <w:rsid w:val="00FB6F2C"/>
    <w:rsid w:val="00FB73E6"/>
    <w:rsid w:val="00FB77A0"/>
    <w:rsid w:val="00FB791B"/>
    <w:rsid w:val="00FB7A8F"/>
    <w:rsid w:val="00FB7B4B"/>
    <w:rsid w:val="00FB7D3A"/>
    <w:rsid w:val="00FB7DED"/>
    <w:rsid w:val="00FC00C7"/>
    <w:rsid w:val="00FC0245"/>
    <w:rsid w:val="00FC032F"/>
    <w:rsid w:val="00FC0354"/>
    <w:rsid w:val="00FC0486"/>
    <w:rsid w:val="00FC09CC"/>
    <w:rsid w:val="00FC0CE4"/>
    <w:rsid w:val="00FC0EB7"/>
    <w:rsid w:val="00FC0F6D"/>
    <w:rsid w:val="00FC0F86"/>
    <w:rsid w:val="00FC0F9D"/>
    <w:rsid w:val="00FC12C5"/>
    <w:rsid w:val="00FC146B"/>
    <w:rsid w:val="00FC14F2"/>
    <w:rsid w:val="00FC1EF2"/>
    <w:rsid w:val="00FC21F5"/>
    <w:rsid w:val="00FC2234"/>
    <w:rsid w:val="00FC2593"/>
    <w:rsid w:val="00FC2864"/>
    <w:rsid w:val="00FC29DA"/>
    <w:rsid w:val="00FC2A19"/>
    <w:rsid w:val="00FC2B42"/>
    <w:rsid w:val="00FC30FB"/>
    <w:rsid w:val="00FC3BB8"/>
    <w:rsid w:val="00FC3C8E"/>
    <w:rsid w:val="00FC3D03"/>
    <w:rsid w:val="00FC3DC9"/>
    <w:rsid w:val="00FC3EB6"/>
    <w:rsid w:val="00FC3EFE"/>
    <w:rsid w:val="00FC4305"/>
    <w:rsid w:val="00FC456F"/>
    <w:rsid w:val="00FC4732"/>
    <w:rsid w:val="00FC488E"/>
    <w:rsid w:val="00FC4B11"/>
    <w:rsid w:val="00FC52C5"/>
    <w:rsid w:val="00FC52D0"/>
    <w:rsid w:val="00FC5770"/>
    <w:rsid w:val="00FC5CF5"/>
    <w:rsid w:val="00FC5EB6"/>
    <w:rsid w:val="00FC61FE"/>
    <w:rsid w:val="00FC67F7"/>
    <w:rsid w:val="00FC6EB6"/>
    <w:rsid w:val="00FC735F"/>
    <w:rsid w:val="00FC7393"/>
    <w:rsid w:val="00FC7A1B"/>
    <w:rsid w:val="00FD014E"/>
    <w:rsid w:val="00FD0256"/>
    <w:rsid w:val="00FD07A7"/>
    <w:rsid w:val="00FD0CF7"/>
    <w:rsid w:val="00FD0E64"/>
    <w:rsid w:val="00FD1003"/>
    <w:rsid w:val="00FD10CF"/>
    <w:rsid w:val="00FD1280"/>
    <w:rsid w:val="00FD1356"/>
    <w:rsid w:val="00FD1387"/>
    <w:rsid w:val="00FD1855"/>
    <w:rsid w:val="00FD1980"/>
    <w:rsid w:val="00FD1FBE"/>
    <w:rsid w:val="00FD26FA"/>
    <w:rsid w:val="00FD28F7"/>
    <w:rsid w:val="00FD2AA3"/>
    <w:rsid w:val="00FD2B38"/>
    <w:rsid w:val="00FD2BF9"/>
    <w:rsid w:val="00FD2DB2"/>
    <w:rsid w:val="00FD2DCB"/>
    <w:rsid w:val="00FD2ED2"/>
    <w:rsid w:val="00FD317A"/>
    <w:rsid w:val="00FD31A7"/>
    <w:rsid w:val="00FD38C0"/>
    <w:rsid w:val="00FD3988"/>
    <w:rsid w:val="00FD3B11"/>
    <w:rsid w:val="00FD3CAA"/>
    <w:rsid w:val="00FD4365"/>
    <w:rsid w:val="00FD4DA5"/>
    <w:rsid w:val="00FD536E"/>
    <w:rsid w:val="00FD548D"/>
    <w:rsid w:val="00FD59F5"/>
    <w:rsid w:val="00FD5D46"/>
    <w:rsid w:val="00FD5F79"/>
    <w:rsid w:val="00FD64BE"/>
    <w:rsid w:val="00FD6564"/>
    <w:rsid w:val="00FD664B"/>
    <w:rsid w:val="00FD67B0"/>
    <w:rsid w:val="00FD6A57"/>
    <w:rsid w:val="00FD6BEE"/>
    <w:rsid w:val="00FD6EEA"/>
    <w:rsid w:val="00FD7719"/>
    <w:rsid w:val="00FD7C5B"/>
    <w:rsid w:val="00FE021F"/>
    <w:rsid w:val="00FE0249"/>
    <w:rsid w:val="00FE0780"/>
    <w:rsid w:val="00FE0997"/>
    <w:rsid w:val="00FE0ABA"/>
    <w:rsid w:val="00FE0CF2"/>
    <w:rsid w:val="00FE0D2D"/>
    <w:rsid w:val="00FE0FF4"/>
    <w:rsid w:val="00FE1396"/>
    <w:rsid w:val="00FE13CF"/>
    <w:rsid w:val="00FE1784"/>
    <w:rsid w:val="00FE2280"/>
    <w:rsid w:val="00FE270E"/>
    <w:rsid w:val="00FE2BFA"/>
    <w:rsid w:val="00FE2D6C"/>
    <w:rsid w:val="00FE3221"/>
    <w:rsid w:val="00FE3336"/>
    <w:rsid w:val="00FE39DB"/>
    <w:rsid w:val="00FE3A57"/>
    <w:rsid w:val="00FE3AE4"/>
    <w:rsid w:val="00FE3B93"/>
    <w:rsid w:val="00FE3C4C"/>
    <w:rsid w:val="00FE3C8E"/>
    <w:rsid w:val="00FE40E5"/>
    <w:rsid w:val="00FE417D"/>
    <w:rsid w:val="00FE5188"/>
    <w:rsid w:val="00FE55FA"/>
    <w:rsid w:val="00FE56BF"/>
    <w:rsid w:val="00FE5715"/>
    <w:rsid w:val="00FE5945"/>
    <w:rsid w:val="00FE5D09"/>
    <w:rsid w:val="00FE6445"/>
    <w:rsid w:val="00FE687B"/>
    <w:rsid w:val="00FE6D0A"/>
    <w:rsid w:val="00FE6FE4"/>
    <w:rsid w:val="00FE7652"/>
    <w:rsid w:val="00FE786F"/>
    <w:rsid w:val="00FE78A2"/>
    <w:rsid w:val="00FE7BAB"/>
    <w:rsid w:val="00FF0663"/>
    <w:rsid w:val="00FF0862"/>
    <w:rsid w:val="00FF0B5B"/>
    <w:rsid w:val="00FF0B85"/>
    <w:rsid w:val="00FF0CD1"/>
    <w:rsid w:val="00FF0E34"/>
    <w:rsid w:val="00FF0E8F"/>
    <w:rsid w:val="00FF0EF6"/>
    <w:rsid w:val="00FF0FC4"/>
    <w:rsid w:val="00FF15B6"/>
    <w:rsid w:val="00FF176C"/>
    <w:rsid w:val="00FF194F"/>
    <w:rsid w:val="00FF198D"/>
    <w:rsid w:val="00FF1D6F"/>
    <w:rsid w:val="00FF207C"/>
    <w:rsid w:val="00FF210C"/>
    <w:rsid w:val="00FF220A"/>
    <w:rsid w:val="00FF228A"/>
    <w:rsid w:val="00FF2C81"/>
    <w:rsid w:val="00FF2C97"/>
    <w:rsid w:val="00FF2EA7"/>
    <w:rsid w:val="00FF339B"/>
    <w:rsid w:val="00FF348C"/>
    <w:rsid w:val="00FF37DD"/>
    <w:rsid w:val="00FF393E"/>
    <w:rsid w:val="00FF3997"/>
    <w:rsid w:val="00FF39B4"/>
    <w:rsid w:val="00FF3AE1"/>
    <w:rsid w:val="00FF3EFD"/>
    <w:rsid w:val="00FF3F34"/>
    <w:rsid w:val="00FF3F3A"/>
    <w:rsid w:val="00FF3F8C"/>
    <w:rsid w:val="00FF3FD1"/>
    <w:rsid w:val="00FF41A7"/>
    <w:rsid w:val="00FF436B"/>
    <w:rsid w:val="00FF459F"/>
    <w:rsid w:val="00FF463C"/>
    <w:rsid w:val="00FF498B"/>
    <w:rsid w:val="00FF4AC8"/>
    <w:rsid w:val="00FF4BF9"/>
    <w:rsid w:val="00FF4DAD"/>
    <w:rsid w:val="00FF4FED"/>
    <w:rsid w:val="00FF53C0"/>
    <w:rsid w:val="00FF552A"/>
    <w:rsid w:val="00FF5769"/>
    <w:rsid w:val="00FF5CED"/>
    <w:rsid w:val="00FF5E72"/>
    <w:rsid w:val="00FF600D"/>
    <w:rsid w:val="00FF63A8"/>
    <w:rsid w:val="00FF63B8"/>
    <w:rsid w:val="00FF6B7A"/>
    <w:rsid w:val="00FF6C0A"/>
    <w:rsid w:val="00FF6F57"/>
    <w:rsid w:val="00FF736C"/>
    <w:rsid w:val="00FF7616"/>
    <w:rsid w:val="00FF7907"/>
    <w:rsid w:val="00FF796D"/>
    <w:rsid w:val="00FF7D99"/>
    <w:rsid w:val="00FF7ECE"/>
    <w:rsid w:val="01EF0920"/>
    <w:rsid w:val="0240ABD5"/>
    <w:rsid w:val="02529128"/>
    <w:rsid w:val="026D88DC"/>
    <w:rsid w:val="02C5AE03"/>
    <w:rsid w:val="030EC42A"/>
    <w:rsid w:val="036E0777"/>
    <w:rsid w:val="040F8405"/>
    <w:rsid w:val="04253DE4"/>
    <w:rsid w:val="04486D5F"/>
    <w:rsid w:val="044A07E4"/>
    <w:rsid w:val="04553495"/>
    <w:rsid w:val="056AD24A"/>
    <w:rsid w:val="05708038"/>
    <w:rsid w:val="058A31EA"/>
    <w:rsid w:val="05AB304F"/>
    <w:rsid w:val="05AF22C7"/>
    <w:rsid w:val="05BA24C9"/>
    <w:rsid w:val="05DEC9D0"/>
    <w:rsid w:val="0707941C"/>
    <w:rsid w:val="0726024B"/>
    <w:rsid w:val="072825E9"/>
    <w:rsid w:val="072FB29D"/>
    <w:rsid w:val="07865A09"/>
    <w:rsid w:val="07892A22"/>
    <w:rsid w:val="07C09488"/>
    <w:rsid w:val="0852EF11"/>
    <w:rsid w:val="088D3958"/>
    <w:rsid w:val="08C1D2AC"/>
    <w:rsid w:val="08F620B1"/>
    <w:rsid w:val="08F7A7F4"/>
    <w:rsid w:val="0905AAD6"/>
    <w:rsid w:val="090AF875"/>
    <w:rsid w:val="092B86D1"/>
    <w:rsid w:val="0963F6B6"/>
    <w:rsid w:val="0971D365"/>
    <w:rsid w:val="0977D2D9"/>
    <w:rsid w:val="0A1CD80D"/>
    <w:rsid w:val="0A7644D8"/>
    <w:rsid w:val="0AF1120D"/>
    <w:rsid w:val="0B168CF9"/>
    <w:rsid w:val="0BD2585A"/>
    <w:rsid w:val="0C81C994"/>
    <w:rsid w:val="0C902AF4"/>
    <w:rsid w:val="0CA06118"/>
    <w:rsid w:val="0CBE81E4"/>
    <w:rsid w:val="0D58B2D8"/>
    <w:rsid w:val="0DC59465"/>
    <w:rsid w:val="0DE9E934"/>
    <w:rsid w:val="0EA036C6"/>
    <w:rsid w:val="0F55B35D"/>
    <w:rsid w:val="0F718ED9"/>
    <w:rsid w:val="0FC47795"/>
    <w:rsid w:val="108E8B48"/>
    <w:rsid w:val="10CDE458"/>
    <w:rsid w:val="111513B9"/>
    <w:rsid w:val="11EC7254"/>
    <w:rsid w:val="1203C0F3"/>
    <w:rsid w:val="12154183"/>
    <w:rsid w:val="126359A2"/>
    <w:rsid w:val="128C6768"/>
    <w:rsid w:val="1436067B"/>
    <w:rsid w:val="14A33544"/>
    <w:rsid w:val="156D60B1"/>
    <w:rsid w:val="158BB746"/>
    <w:rsid w:val="15EA552E"/>
    <w:rsid w:val="1631AE8A"/>
    <w:rsid w:val="1633B919"/>
    <w:rsid w:val="168B54BE"/>
    <w:rsid w:val="16FA8AB7"/>
    <w:rsid w:val="178F161F"/>
    <w:rsid w:val="17CD7EEB"/>
    <w:rsid w:val="18008476"/>
    <w:rsid w:val="182A8572"/>
    <w:rsid w:val="18D98199"/>
    <w:rsid w:val="18FC9329"/>
    <w:rsid w:val="196E3FF5"/>
    <w:rsid w:val="198A9D99"/>
    <w:rsid w:val="19AFF9CC"/>
    <w:rsid w:val="19D849A4"/>
    <w:rsid w:val="1A28DA44"/>
    <w:rsid w:val="1A8DFF76"/>
    <w:rsid w:val="1AEB2FDD"/>
    <w:rsid w:val="1B622634"/>
    <w:rsid w:val="1B822AAD"/>
    <w:rsid w:val="1B9F1A6D"/>
    <w:rsid w:val="1BAA07C8"/>
    <w:rsid w:val="1BCCB436"/>
    <w:rsid w:val="1BE1D06D"/>
    <w:rsid w:val="1BE3ADEB"/>
    <w:rsid w:val="1BF91B0A"/>
    <w:rsid w:val="1C28AEDA"/>
    <w:rsid w:val="1C4DFBA1"/>
    <w:rsid w:val="1C688DFD"/>
    <w:rsid w:val="1C91E41E"/>
    <w:rsid w:val="1CE76309"/>
    <w:rsid w:val="1CFDF695"/>
    <w:rsid w:val="1D1363BD"/>
    <w:rsid w:val="1D429FA8"/>
    <w:rsid w:val="1D7A0B6C"/>
    <w:rsid w:val="1DC88977"/>
    <w:rsid w:val="1E99C6F6"/>
    <w:rsid w:val="1ECB852B"/>
    <w:rsid w:val="1F417E33"/>
    <w:rsid w:val="1F4F2580"/>
    <w:rsid w:val="1FC71DD7"/>
    <w:rsid w:val="1FFACD5B"/>
    <w:rsid w:val="1FFC280E"/>
    <w:rsid w:val="20169F63"/>
    <w:rsid w:val="201C42A8"/>
    <w:rsid w:val="205D654D"/>
    <w:rsid w:val="207D78EB"/>
    <w:rsid w:val="20930BE4"/>
    <w:rsid w:val="20A959F0"/>
    <w:rsid w:val="20AB6B34"/>
    <w:rsid w:val="20CC8C2D"/>
    <w:rsid w:val="20CE832A"/>
    <w:rsid w:val="212F58B1"/>
    <w:rsid w:val="214694D9"/>
    <w:rsid w:val="218A710E"/>
    <w:rsid w:val="21C04F20"/>
    <w:rsid w:val="21C5D179"/>
    <w:rsid w:val="21FB50D9"/>
    <w:rsid w:val="2219494C"/>
    <w:rsid w:val="223C4DC0"/>
    <w:rsid w:val="22704A14"/>
    <w:rsid w:val="2277711F"/>
    <w:rsid w:val="2295AEEF"/>
    <w:rsid w:val="22F9B431"/>
    <w:rsid w:val="23269955"/>
    <w:rsid w:val="2333AA65"/>
    <w:rsid w:val="23BB9F4D"/>
    <w:rsid w:val="23C1D778"/>
    <w:rsid w:val="240C1A75"/>
    <w:rsid w:val="243F9CA5"/>
    <w:rsid w:val="24B0A914"/>
    <w:rsid w:val="24B7F0D0"/>
    <w:rsid w:val="25008F4A"/>
    <w:rsid w:val="251F4177"/>
    <w:rsid w:val="25259449"/>
    <w:rsid w:val="2584350C"/>
    <w:rsid w:val="25857321"/>
    <w:rsid w:val="25A63405"/>
    <w:rsid w:val="25A7EAD6"/>
    <w:rsid w:val="25B9B204"/>
    <w:rsid w:val="261E0D9F"/>
    <w:rsid w:val="263D4326"/>
    <w:rsid w:val="2651CA69"/>
    <w:rsid w:val="2690EB02"/>
    <w:rsid w:val="26E14FE7"/>
    <w:rsid w:val="279D0C98"/>
    <w:rsid w:val="27DCDF5C"/>
    <w:rsid w:val="27EB903B"/>
    <w:rsid w:val="2809329E"/>
    <w:rsid w:val="281DDC35"/>
    <w:rsid w:val="28584913"/>
    <w:rsid w:val="28F58134"/>
    <w:rsid w:val="28FC8CCA"/>
    <w:rsid w:val="2923DB03"/>
    <w:rsid w:val="29400740"/>
    <w:rsid w:val="2A170AF7"/>
    <w:rsid w:val="2A43442A"/>
    <w:rsid w:val="2AB3525A"/>
    <w:rsid w:val="2B36A17B"/>
    <w:rsid w:val="2B5FD037"/>
    <w:rsid w:val="2BCB695A"/>
    <w:rsid w:val="2C436FE6"/>
    <w:rsid w:val="2C4B3EC0"/>
    <w:rsid w:val="2C717087"/>
    <w:rsid w:val="2D0E36ED"/>
    <w:rsid w:val="2D7362A1"/>
    <w:rsid w:val="2D81BF78"/>
    <w:rsid w:val="2DB2FCBB"/>
    <w:rsid w:val="2E0349C2"/>
    <w:rsid w:val="2E1BF0EA"/>
    <w:rsid w:val="2EFA51FF"/>
    <w:rsid w:val="2F0F3302"/>
    <w:rsid w:val="2F541B26"/>
    <w:rsid w:val="2F9D390C"/>
    <w:rsid w:val="2FCD8ACD"/>
    <w:rsid w:val="2FEF374E"/>
    <w:rsid w:val="302357EC"/>
    <w:rsid w:val="3048ECA4"/>
    <w:rsid w:val="30B8370A"/>
    <w:rsid w:val="30E4DA7D"/>
    <w:rsid w:val="3109D049"/>
    <w:rsid w:val="31795C4D"/>
    <w:rsid w:val="3194D571"/>
    <w:rsid w:val="32210916"/>
    <w:rsid w:val="32924FE4"/>
    <w:rsid w:val="33181AA8"/>
    <w:rsid w:val="3330A5D2"/>
    <w:rsid w:val="3341D051"/>
    <w:rsid w:val="33741570"/>
    <w:rsid w:val="33B4C5F0"/>
    <w:rsid w:val="33D0FE13"/>
    <w:rsid w:val="3422A584"/>
    <w:rsid w:val="34A349CA"/>
    <w:rsid w:val="35A58CD5"/>
    <w:rsid w:val="35F35233"/>
    <w:rsid w:val="365C4691"/>
    <w:rsid w:val="37302B75"/>
    <w:rsid w:val="37376B42"/>
    <w:rsid w:val="37AFE2F5"/>
    <w:rsid w:val="37B4429C"/>
    <w:rsid w:val="3814227B"/>
    <w:rsid w:val="383680BC"/>
    <w:rsid w:val="38D55930"/>
    <w:rsid w:val="39286188"/>
    <w:rsid w:val="39546A2A"/>
    <w:rsid w:val="395F034E"/>
    <w:rsid w:val="39D049F8"/>
    <w:rsid w:val="39EBB2BB"/>
    <w:rsid w:val="39F3A2B3"/>
    <w:rsid w:val="3A6A7839"/>
    <w:rsid w:val="3ABB96D4"/>
    <w:rsid w:val="3ACD37FD"/>
    <w:rsid w:val="3B4C60B3"/>
    <w:rsid w:val="3BAE90E9"/>
    <w:rsid w:val="3BC27A37"/>
    <w:rsid w:val="3CF9726B"/>
    <w:rsid w:val="3D1907FE"/>
    <w:rsid w:val="3D1E66E8"/>
    <w:rsid w:val="3D81F3EF"/>
    <w:rsid w:val="3DC55492"/>
    <w:rsid w:val="3E577EB0"/>
    <w:rsid w:val="3ED549C9"/>
    <w:rsid w:val="3EDF0FFA"/>
    <w:rsid w:val="3EE02E77"/>
    <w:rsid w:val="3F883054"/>
    <w:rsid w:val="3FE0A671"/>
    <w:rsid w:val="3FE7EE3F"/>
    <w:rsid w:val="4000E9C3"/>
    <w:rsid w:val="40264D66"/>
    <w:rsid w:val="403F8B7C"/>
    <w:rsid w:val="413D9CDE"/>
    <w:rsid w:val="41906609"/>
    <w:rsid w:val="421EC9ED"/>
    <w:rsid w:val="423417C0"/>
    <w:rsid w:val="42533F02"/>
    <w:rsid w:val="42A55D16"/>
    <w:rsid w:val="42F27FB0"/>
    <w:rsid w:val="42FD71F7"/>
    <w:rsid w:val="435DC080"/>
    <w:rsid w:val="4365DB4D"/>
    <w:rsid w:val="43772C3E"/>
    <w:rsid w:val="439F6C61"/>
    <w:rsid w:val="43CCAA5D"/>
    <w:rsid w:val="441B6FE5"/>
    <w:rsid w:val="44692CB4"/>
    <w:rsid w:val="4483AF01"/>
    <w:rsid w:val="44A23396"/>
    <w:rsid w:val="44BB9E76"/>
    <w:rsid w:val="4539A87E"/>
    <w:rsid w:val="453FD098"/>
    <w:rsid w:val="45615E97"/>
    <w:rsid w:val="458ADFC4"/>
    <w:rsid w:val="4600DB64"/>
    <w:rsid w:val="4607CA0E"/>
    <w:rsid w:val="46410FA1"/>
    <w:rsid w:val="4646E098"/>
    <w:rsid w:val="46B9A191"/>
    <w:rsid w:val="46CD1EC6"/>
    <w:rsid w:val="46EE780F"/>
    <w:rsid w:val="4739E49E"/>
    <w:rsid w:val="473B122A"/>
    <w:rsid w:val="47497038"/>
    <w:rsid w:val="47697A55"/>
    <w:rsid w:val="47AD33E4"/>
    <w:rsid w:val="47C23928"/>
    <w:rsid w:val="47E44FEE"/>
    <w:rsid w:val="48F27265"/>
    <w:rsid w:val="49490445"/>
    <w:rsid w:val="49607338"/>
    <w:rsid w:val="49629FC0"/>
    <w:rsid w:val="4966EE7F"/>
    <w:rsid w:val="4981D0A3"/>
    <w:rsid w:val="49CEF4DA"/>
    <w:rsid w:val="49E53A19"/>
    <w:rsid w:val="4A093B00"/>
    <w:rsid w:val="4A331F8E"/>
    <w:rsid w:val="4A8AAF3D"/>
    <w:rsid w:val="4A8E42C6"/>
    <w:rsid w:val="4A9F5D39"/>
    <w:rsid w:val="4AB8E776"/>
    <w:rsid w:val="4ABEEF42"/>
    <w:rsid w:val="4ABFF11E"/>
    <w:rsid w:val="4AF22569"/>
    <w:rsid w:val="4B1BD818"/>
    <w:rsid w:val="4C379988"/>
    <w:rsid w:val="4CCEFB42"/>
    <w:rsid w:val="4CDC710B"/>
    <w:rsid w:val="4CEBA811"/>
    <w:rsid w:val="4CFEBEA3"/>
    <w:rsid w:val="4D1E0E84"/>
    <w:rsid w:val="4D234FDB"/>
    <w:rsid w:val="4D38601E"/>
    <w:rsid w:val="4D95F1A9"/>
    <w:rsid w:val="4DB26CFD"/>
    <w:rsid w:val="4DB72382"/>
    <w:rsid w:val="4DBBC454"/>
    <w:rsid w:val="4E1C7568"/>
    <w:rsid w:val="4E5738CA"/>
    <w:rsid w:val="4E80F91B"/>
    <w:rsid w:val="4F0EFCEF"/>
    <w:rsid w:val="4F6416D9"/>
    <w:rsid w:val="4FE47671"/>
    <w:rsid w:val="508C5FBA"/>
    <w:rsid w:val="50A66C50"/>
    <w:rsid w:val="50D39F73"/>
    <w:rsid w:val="50E54A14"/>
    <w:rsid w:val="50EBF94C"/>
    <w:rsid w:val="51846419"/>
    <w:rsid w:val="518FBF81"/>
    <w:rsid w:val="51B07A2F"/>
    <w:rsid w:val="5216DBA9"/>
    <w:rsid w:val="522195AC"/>
    <w:rsid w:val="52672911"/>
    <w:rsid w:val="5282D74A"/>
    <w:rsid w:val="52A6C1A4"/>
    <w:rsid w:val="53009482"/>
    <w:rsid w:val="530243CC"/>
    <w:rsid w:val="538B2BF0"/>
    <w:rsid w:val="538D5008"/>
    <w:rsid w:val="53C1F8A1"/>
    <w:rsid w:val="5414BEDE"/>
    <w:rsid w:val="5489E62C"/>
    <w:rsid w:val="54934EF0"/>
    <w:rsid w:val="5515927B"/>
    <w:rsid w:val="5606B602"/>
    <w:rsid w:val="5637D625"/>
    <w:rsid w:val="56973DB1"/>
    <w:rsid w:val="569C9136"/>
    <w:rsid w:val="577FCD00"/>
    <w:rsid w:val="579255B7"/>
    <w:rsid w:val="5828C2F1"/>
    <w:rsid w:val="5861D003"/>
    <w:rsid w:val="58890C1A"/>
    <w:rsid w:val="59B78F7C"/>
    <w:rsid w:val="59C81B7D"/>
    <w:rsid w:val="59EFFA4F"/>
    <w:rsid w:val="5A692C2E"/>
    <w:rsid w:val="5A8AEFB7"/>
    <w:rsid w:val="5B1805A0"/>
    <w:rsid w:val="5B302DC7"/>
    <w:rsid w:val="5B810BB5"/>
    <w:rsid w:val="5D33F9E4"/>
    <w:rsid w:val="5D89FF6D"/>
    <w:rsid w:val="5D95129D"/>
    <w:rsid w:val="5DA9DE4D"/>
    <w:rsid w:val="5DE657C8"/>
    <w:rsid w:val="5E0A1458"/>
    <w:rsid w:val="5E464F0B"/>
    <w:rsid w:val="5EE4C5E0"/>
    <w:rsid w:val="5EF8F67C"/>
    <w:rsid w:val="5F0D33C8"/>
    <w:rsid w:val="5F24D3AF"/>
    <w:rsid w:val="5F4A5047"/>
    <w:rsid w:val="5F7F9801"/>
    <w:rsid w:val="5FB36D32"/>
    <w:rsid w:val="5FC906F9"/>
    <w:rsid w:val="60527249"/>
    <w:rsid w:val="609C9901"/>
    <w:rsid w:val="60A53E2C"/>
    <w:rsid w:val="60F78626"/>
    <w:rsid w:val="61466DA6"/>
    <w:rsid w:val="6155184A"/>
    <w:rsid w:val="615CB5DC"/>
    <w:rsid w:val="6181EB0E"/>
    <w:rsid w:val="6196C42B"/>
    <w:rsid w:val="61A4F08A"/>
    <w:rsid w:val="62B9C8EB"/>
    <w:rsid w:val="62CAC2E1"/>
    <w:rsid w:val="62D58553"/>
    <w:rsid w:val="62F6C628"/>
    <w:rsid w:val="630A71CA"/>
    <w:rsid w:val="6318D94C"/>
    <w:rsid w:val="63339DBB"/>
    <w:rsid w:val="634BC5E2"/>
    <w:rsid w:val="6352CE9E"/>
    <w:rsid w:val="63592F1F"/>
    <w:rsid w:val="636B484E"/>
    <w:rsid w:val="636FA042"/>
    <w:rsid w:val="638ECACE"/>
    <w:rsid w:val="63A996C3"/>
    <w:rsid w:val="63F392F4"/>
    <w:rsid w:val="64971D9B"/>
    <w:rsid w:val="65313C68"/>
    <w:rsid w:val="653CCEF0"/>
    <w:rsid w:val="6550E199"/>
    <w:rsid w:val="657BE8F5"/>
    <w:rsid w:val="658EEA34"/>
    <w:rsid w:val="659047C2"/>
    <w:rsid w:val="659AB773"/>
    <w:rsid w:val="65C478FB"/>
    <w:rsid w:val="65D24D03"/>
    <w:rsid w:val="65D57A99"/>
    <w:rsid w:val="6602942C"/>
    <w:rsid w:val="664F6F78"/>
    <w:rsid w:val="66C9255F"/>
    <w:rsid w:val="671134CC"/>
    <w:rsid w:val="671EBA54"/>
    <w:rsid w:val="672ABA95"/>
    <w:rsid w:val="67D6F94E"/>
    <w:rsid w:val="68237342"/>
    <w:rsid w:val="68F1EF48"/>
    <w:rsid w:val="69005D39"/>
    <w:rsid w:val="692C979C"/>
    <w:rsid w:val="69517F8B"/>
    <w:rsid w:val="69AAA3F4"/>
    <w:rsid w:val="69EDD35C"/>
    <w:rsid w:val="6A6243B0"/>
    <w:rsid w:val="6AE4CBE9"/>
    <w:rsid w:val="6AED4FEC"/>
    <w:rsid w:val="6BA28C37"/>
    <w:rsid w:val="6BDE66B0"/>
    <w:rsid w:val="6D3AAC64"/>
    <w:rsid w:val="6D6CBAE9"/>
    <w:rsid w:val="6DCEDD2B"/>
    <w:rsid w:val="6E44D2E8"/>
    <w:rsid w:val="6E4E4A51"/>
    <w:rsid w:val="6E7EFC27"/>
    <w:rsid w:val="6EA706AA"/>
    <w:rsid w:val="6EAFB74F"/>
    <w:rsid w:val="6EC3C723"/>
    <w:rsid w:val="6F02E529"/>
    <w:rsid w:val="6F1C9CAC"/>
    <w:rsid w:val="6F29E8DF"/>
    <w:rsid w:val="6F65971B"/>
    <w:rsid w:val="6F9B5C10"/>
    <w:rsid w:val="6FE0A349"/>
    <w:rsid w:val="70708399"/>
    <w:rsid w:val="70CE1D62"/>
    <w:rsid w:val="7102639B"/>
    <w:rsid w:val="714B5699"/>
    <w:rsid w:val="7165ECEC"/>
    <w:rsid w:val="71EAE277"/>
    <w:rsid w:val="73004F57"/>
    <w:rsid w:val="7318440B"/>
    <w:rsid w:val="740D5BCD"/>
    <w:rsid w:val="74997389"/>
    <w:rsid w:val="74F4B362"/>
    <w:rsid w:val="75012BC2"/>
    <w:rsid w:val="75302B0F"/>
    <w:rsid w:val="7591C207"/>
    <w:rsid w:val="7598C8E1"/>
    <w:rsid w:val="759F4144"/>
    <w:rsid w:val="75C4E95E"/>
    <w:rsid w:val="7636ACCF"/>
    <w:rsid w:val="7698458D"/>
    <w:rsid w:val="76FEA38B"/>
    <w:rsid w:val="773EB84F"/>
    <w:rsid w:val="776A8A51"/>
    <w:rsid w:val="77E64B36"/>
    <w:rsid w:val="78294A06"/>
    <w:rsid w:val="782F7D2D"/>
    <w:rsid w:val="78626D21"/>
    <w:rsid w:val="787B5060"/>
    <w:rsid w:val="78C36EBC"/>
    <w:rsid w:val="78CBA6BA"/>
    <w:rsid w:val="790F5D6A"/>
    <w:rsid w:val="7968A7F4"/>
    <w:rsid w:val="79AB4915"/>
    <w:rsid w:val="7A004811"/>
    <w:rsid w:val="7A2B092E"/>
    <w:rsid w:val="7AB24C61"/>
    <w:rsid w:val="7AF032FF"/>
    <w:rsid w:val="7B2C6783"/>
    <w:rsid w:val="7C540943"/>
    <w:rsid w:val="7C7E716D"/>
    <w:rsid w:val="7CEEEA18"/>
    <w:rsid w:val="7D2F0BF5"/>
    <w:rsid w:val="7D629410"/>
    <w:rsid w:val="7DB85A70"/>
    <w:rsid w:val="7DF337DF"/>
    <w:rsid w:val="7E3C1596"/>
    <w:rsid w:val="7E784591"/>
    <w:rsid w:val="7E9D3F6A"/>
    <w:rsid w:val="7F185925"/>
    <w:rsid w:val="7F20BD2E"/>
    <w:rsid w:val="7F54A0AF"/>
    <w:rsid w:val="7F54B6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3E07E1"/>
  <w14:defaultImageDpi w14:val="0"/>
  <w15:docId w15:val="{38CA5F1E-D814-4936-BCDB-1445E521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8DE"/>
    <w:pPr>
      <w:widowControl w:val="0"/>
      <w:overflowPunct w:val="0"/>
      <w:autoSpaceDE w:val="0"/>
      <w:autoSpaceDN w:val="0"/>
      <w:adjustRightInd w:val="0"/>
    </w:pPr>
    <w:rPr>
      <w:kern w:val="28"/>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4">
    <w:name w:val="heading 4"/>
    <w:basedOn w:val="Normal"/>
    <w:next w:val="Normal"/>
    <w:link w:val="Ttulo4Car"/>
    <w:uiPriority w:val="9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aliases w:val="Pie de página Car Car"/>
    <w:basedOn w:val="Normal"/>
    <w:link w:val="PiedepginaCar"/>
    <w:uiPriority w:val="99"/>
    <w:rsid w:val="0062572C"/>
    <w:pPr>
      <w:tabs>
        <w:tab w:val="center" w:pos="4252"/>
        <w:tab w:val="right" w:pos="8504"/>
      </w:tabs>
    </w:pPr>
  </w:style>
  <w:style w:type="character" w:customStyle="1" w:styleId="PiedepginaCar">
    <w:name w:val="Pie de página Car"/>
    <w:aliases w:val="Pie de página Car Car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customStyle="1" w:styleId="Textopredeterminado">
    <w:name w:val="Texto predeterminado"/>
    <w:basedOn w:val="Normal"/>
    <w:uiPriority w:val="99"/>
    <w:rsid w:val="00DE62D0"/>
    <w:pPr>
      <w:widowControl/>
    </w:pPr>
    <w:rPr>
      <w:color w:val="000000"/>
      <w:kern w:val="0"/>
      <w:sz w:val="24"/>
    </w:rPr>
  </w:style>
  <w:style w:type="character" w:customStyle="1" w:styleId="TextonotapieCar1">
    <w:name w:val="Texto nota pie Car1"/>
    <w:aliases w:val="Texto nota pie Car Car,Footnote Text Char Char Char Char Char Car Car,Footnote Text Char Char Char Char Car Car,Footnote reference Car Car,FA Fu Car Car,Ref. de nota al pie1 Car Car,Ref. de nota al pie2 Car Car,Ref. de nota al pi Ca"/>
    <w:basedOn w:val="Fuentedeprrafopredeter"/>
    <w:uiPriority w:val="99"/>
    <w:locked/>
    <w:rsid w:val="004F069F"/>
    <w:rPr>
      <w:rFonts w:ascii="Tms Rmn" w:hAnsi="Tms Rmn" w:cs="Times New Roman"/>
      <w:sz w:val="20"/>
      <w:szCs w:val="20"/>
      <w:lang w:val="en-GB" w:eastAsia="es-ES"/>
    </w:rPr>
  </w:style>
  <w:style w:type="character" w:customStyle="1" w:styleId="st">
    <w:name w:val="st"/>
    <w:basedOn w:val="Fuentedeprrafopredeter"/>
    <w:rsid w:val="004C641A"/>
    <w:rPr>
      <w:rFonts w:cs="Times New Roman"/>
    </w:rPr>
  </w:style>
  <w:style w:type="character" w:customStyle="1" w:styleId="normaltextrun">
    <w:name w:val="normaltextrun"/>
    <w:basedOn w:val="Fuentedeprrafopredeter"/>
    <w:rsid w:val="00506F50"/>
  </w:style>
  <w:style w:type="character" w:customStyle="1" w:styleId="PrrafodelistaCar">
    <w:name w:val="Párrafo de lista Car"/>
    <w:link w:val="Prrafodelista"/>
    <w:uiPriority w:val="99"/>
    <w:locked/>
    <w:rsid w:val="00AC779F"/>
    <w:rPr>
      <w:kern w:val="28"/>
    </w:rPr>
  </w:style>
  <w:style w:type="paragraph" w:customStyle="1" w:styleId="Refdenotaalpie2">
    <w:name w:val="Ref. de nota al pie2"/>
    <w:aliases w:val="Nota de pie,Pie de pagina"/>
    <w:basedOn w:val="Normal"/>
    <w:link w:val="Refdenotaalpie"/>
    <w:uiPriority w:val="99"/>
    <w:rsid w:val="005E5F06"/>
    <w:pPr>
      <w:widowControl/>
      <w:overflowPunct/>
      <w:autoSpaceDE/>
      <w:autoSpaceDN/>
      <w:adjustRightInd/>
      <w:spacing w:after="160" w:line="240" w:lineRule="exact"/>
    </w:pPr>
    <w:rPr>
      <w:kern w:val="0"/>
      <w:vertAlign w:val="superscript"/>
    </w:rPr>
  </w:style>
  <w:style w:type="character" w:styleId="Textoennegrita">
    <w:name w:val="Strong"/>
    <w:basedOn w:val="Fuentedeprrafopredeter"/>
    <w:uiPriority w:val="22"/>
    <w:qFormat/>
    <w:locked/>
    <w:rsid w:val="00686E6A"/>
    <w:rPr>
      <w:b/>
      <w:bCs/>
    </w:rPr>
  </w:style>
  <w:style w:type="paragraph" w:styleId="Textoindependienteprimerasangra">
    <w:name w:val="Body Text First Indent"/>
    <w:basedOn w:val="Textoindependiente"/>
    <w:link w:val="TextoindependienteprimerasangraCar"/>
    <w:uiPriority w:val="99"/>
    <w:semiHidden/>
    <w:unhideWhenUsed/>
    <w:rsid w:val="00820BFF"/>
    <w:pPr>
      <w:widowControl w:val="0"/>
      <w:overflowPunct w:val="0"/>
      <w:autoSpaceDE w:val="0"/>
      <w:autoSpaceDN w:val="0"/>
      <w:adjustRightInd w:val="0"/>
      <w:ind w:firstLine="360"/>
      <w:jc w:val="left"/>
    </w:pPr>
    <w:rPr>
      <w:rFonts w:ascii="Times New Roman" w:hAnsi="Times New Roman" w:cs="Times New Roman"/>
      <w:bCs w:val="0"/>
      <w:kern w:val="28"/>
      <w:sz w:val="20"/>
      <w:szCs w:val="20"/>
    </w:rPr>
  </w:style>
  <w:style w:type="character" w:customStyle="1" w:styleId="TextoindependienteprimerasangraCar">
    <w:name w:val="Texto independiente primera sangría Car"/>
    <w:basedOn w:val="TextoindependienteCar"/>
    <w:link w:val="Textoindependienteprimerasangra"/>
    <w:uiPriority w:val="99"/>
    <w:semiHidden/>
    <w:rsid w:val="00820BFF"/>
    <w:rPr>
      <w:rFonts w:ascii="Courier New" w:hAnsi="Courier New" w:cs="Times New Roman"/>
      <w:kern w:val="28"/>
      <w:sz w:val="28"/>
      <w:lang w:val="es-ES" w:eastAsia="es-ES"/>
    </w:rPr>
  </w:style>
  <w:style w:type="character" w:customStyle="1" w:styleId="CarCar1">
    <w:name w:val="Car Car1"/>
    <w:rsid w:val="00820BFF"/>
    <w:rPr>
      <w:rFonts w:ascii="Calibri" w:eastAsia="Times New Roman" w:hAnsi="Calibri" w:cs="Times New Roman"/>
      <w:b/>
      <w:bCs/>
      <w:noProof w:val="0"/>
      <w:sz w:val="22"/>
      <w:szCs w:val="22"/>
      <w:lang w:val="es-ES_tradnl"/>
    </w:rPr>
  </w:style>
  <w:style w:type="paragraph" w:customStyle="1" w:styleId="paragraph">
    <w:name w:val="paragraph"/>
    <w:basedOn w:val="Normal"/>
    <w:rsid w:val="003A3947"/>
    <w:pPr>
      <w:widowControl/>
      <w:overflowPunct/>
      <w:autoSpaceDE/>
      <w:autoSpaceDN/>
      <w:adjustRightInd/>
      <w:spacing w:before="100" w:beforeAutospacing="1" w:after="100" w:afterAutospacing="1"/>
    </w:pPr>
    <w:rPr>
      <w:kern w:val="0"/>
      <w:sz w:val="24"/>
      <w:szCs w:val="24"/>
      <w:lang w:val="es-CO" w:eastAsia="es-CO"/>
    </w:rPr>
  </w:style>
  <w:style w:type="character" w:customStyle="1" w:styleId="eop">
    <w:name w:val="eop"/>
    <w:basedOn w:val="Fuentedeprrafopredeter"/>
    <w:rsid w:val="003A394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957EF7"/>
    <w:pPr>
      <w:widowControl/>
      <w:overflowPunct/>
      <w:autoSpaceDE/>
      <w:autoSpaceDN/>
      <w:adjustRightInd/>
      <w:jc w:val="both"/>
    </w:pPr>
    <w:rPr>
      <w:kern w:val="0"/>
      <w:vertAlign w:val="superscript"/>
    </w:rPr>
  </w:style>
  <w:style w:type="paragraph" w:customStyle="1" w:styleId="BodyText21">
    <w:name w:val="Body Text 21"/>
    <w:basedOn w:val="Normal"/>
    <w:uiPriority w:val="99"/>
    <w:rsid w:val="00D42DBD"/>
    <w:pPr>
      <w:widowControl/>
      <w:overflowPunct/>
      <w:adjustRightInd/>
      <w:jc w:val="both"/>
    </w:pPr>
    <w:rPr>
      <w:rFonts w:eastAsiaTheme="minorEastAsia"/>
      <w:kern w:val="0"/>
      <w:sz w:val="28"/>
      <w:szCs w:val="28"/>
      <w:lang w:val="es-ES_tradnl" w:eastAsia="es-CO"/>
    </w:rPr>
  </w:style>
  <w:style w:type="character" w:customStyle="1" w:styleId="FontStyle15">
    <w:name w:val="Font Style15"/>
    <w:uiPriority w:val="99"/>
    <w:rsid w:val="00364C1B"/>
    <w:rPr>
      <w:rFonts w:ascii="Bookman Old Style" w:hAnsi="Bookman Old Style" w:cs="Bookman Old Styl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0733">
      <w:bodyDiv w:val="1"/>
      <w:marLeft w:val="0"/>
      <w:marRight w:val="0"/>
      <w:marTop w:val="0"/>
      <w:marBottom w:val="0"/>
      <w:divBdr>
        <w:top w:val="none" w:sz="0" w:space="0" w:color="auto"/>
        <w:left w:val="none" w:sz="0" w:space="0" w:color="auto"/>
        <w:bottom w:val="none" w:sz="0" w:space="0" w:color="auto"/>
        <w:right w:val="none" w:sz="0" w:space="0" w:color="auto"/>
      </w:divBdr>
    </w:div>
    <w:div w:id="70978842">
      <w:bodyDiv w:val="1"/>
      <w:marLeft w:val="0"/>
      <w:marRight w:val="0"/>
      <w:marTop w:val="0"/>
      <w:marBottom w:val="0"/>
      <w:divBdr>
        <w:top w:val="none" w:sz="0" w:space="0" w:color="auto"/>
        <w:left w:val="none" w:sz="0" w:space="0" w:color="auto"/>
        <w:bottom w:val="none" w:sz="0" w:space="0" w:color="auto"/>
        <w:right w:val="none" w:sz="0" w:space="0" w:color="auto"/>
      </w:divBdr>
    </w:div>
    <w:div w:id="116677943">
      <w:bodyDiv w:val="1"/>
      <w:marLeft w:val="0"/>
      <w:marRight w:val="0"/>
      <w:marTop w:val="0"/>
      <w:marBottom w:val="0"/>
      <w:divBdr>
        <w:top w:val="none" w:sz="0" w:space="0" w:color="auto"/>
        <w:left w:val="none" w:sz="0" w:space="0" w:color="auto"/>
        <w:bottom w:val="none" w:sz="0" w:space="0" w:color="auto"/>
        <w:right w:val="none" w:sz="0" w:space="0" w:color="auto"/>
      </w:divBdr>
    </w:div>
    <w:div w:id="121534992">
      <w:bodyDiv w:val="1"/>
      <w:marLeft w:val="0"/>
      <w:marRight w:val="0"/>
      <w:marTop w:val="0"/>
      <w:marBottom w:val="0"/>
      <w:divBdr>
        <w:top w:val="none" w:sz="0" w:space="0" w:color="auto"/>
        <w:left w:val="none" w:sz="0" w:space="0" w:color="auto"/>
        <w:bottom w:val="none" w:sz="0" w:space="0" w:color="auto"/>
        <w:right w:val="none" w:sz="0" w:space="0" w:color="auto"/>
      </w:divBdr>
    </w:div>
    <w:div w:id="153684461">
      <w:bodyDiv w:val="1"/>
      <w:marLeft w:val="0"/>
      <w:marRight w:val="0"/>
      <w:marTop w:val="0"/>
      <w:marBottom w:val="0"/>
      <w:divBdr>
        <w:top w:val="none" w:sz="0" w:space="0" w:color="auto"/>
        <w:left w:val="none" w:sz="0" w:space="0" w:color="auto"/>
        <w:bottom w:val="none" w:sz="0" w:space="0" w:color="auto"/>
        <w:right w:val="none" w:sz="0" w:space="0" w:color="auto"/>
      </w:divBdr>
    </w:div>
    <w:div w:id="159124000">
      <w:bodyDiv w:val="1"/>
      <w:marLeft w:val="0"/>
      <w:marRight w:val="0"/>
      <w:marTop w:val="0"/>
      <w:marBottom w:val="0"/>
      <w:divBdr>
        <w:top w:val="none" w:sz="0" w:space="0" w:color="auto"/>
        <w:left w:val="none" w:sz="0" w:space="0" w:color="auto"/>
        <w:bottom w:val="none" w:sz="0" w:space="0" w:color="auto"/>
        <w:right w:val="none" w:sz="0" w:space="0" w:color="auto"/>
      </w:divBdr>
    </w:div>
    <w:div w:id="176507261">
      <w:bodyDiv w:val="1"/>
      <w:marLeft w:val="0"/>
      <w:marRight w:val="0"/>
      <w:marTop w:val="0"/>
      <w:marBottom w:val="0"/>
      <w:divBdr>
        <w:top w:val="none" w:sz="0" w:space="0" w:color="auto"/>
        <w:left w:val="none" w:sz="0" w:space="0" w:color="auto"/>
        <w:bottom w:val="none" w:sz="0" w:space="0" w:color="auto"/>
        <w:right w:val="none" w:sz="0" w:space="0" w:color="auto"/>
      </w:divBdr>
    </w:div>
    <w:div w:id="292831859">
      <w:bodyDiv w:val="1"/>
      <w:marLeft w:val="0"/>
      <w:marRight w:val="0"/>
      <w:marTop w:val="0"/>
      <w:marBottom w:val="0"/>
      <w:divBdr>
        <w:top w:val="none" w:sz="0" w:space="0" w:color="auto"/>
        <w:left w:val="none" w:sz="0" w:space="0" w:color="auto"/>
        <w:bottom w:val="none" w:sz="0" w:space="0" w:color="auto"/>
        <w:right w:val="none" w:sz="0" w:space="0" w:color="auto"/>
      </w:divBdr>
    </w:div>
    <w:div w:id="368996883">
      <w:bodyDiv w:val="1"/>
      <w:marLeft w:val="0"/>
      <w:marRight w:val="0"/>
      <w:marTop w:val="0"/>
      <w:marBottom w:val="0"/>
      <w:divBdr>
        <w:top w:val="none" w:sz="0" w:space="0" w:color="auto"/>
        <w:left w:val="none" w:sz="0" w:space="0" w:color="auto"/>
        <w:bottom w:val="none" w:sz="0" w:space="0" w:color="auto"/>
        <w:right w:val="none" w:sz="0" w:space="0" w:color="auto"/>
      </w:divBdr>
    </w:div>
    <w:div w:id="391850441">
      <w:bodyDiv w:val="1"/>
      <w:marLeft w:val="0"/>
      <w:marRight w:val="0"/>
      <w:marTop w:val="0"/>
      <w:marBottom w:val="0"/>
      <w:divBdr>
        <w:top w:val="none" w:sz="0" w:space="0" w:color="auto"/>
        <w:left w:val="none" w:sz="0" w:space="0" w:color="auto"/>
        <w:bottom w:val="none" w:sz="0" w:space="0" w:color="auto"/>
        <w:right w:val="none" w:sz="0" w:space="0" w:color="auto"/>
      </w:divBdr>
    </w:div>
    <w:div w:id="394623986">
      <w:bodyDiv w:val="1"/>
      <w:marLeft w:val="0"/>
      <w:marRight w:val="0"/>
      <w:marTop w:val="0"/>
      <w:marBottom w:val="0"/>
      <w:divBdr>
        <w:top w:val="none" w:sz="0" w:space="0" w:color="auto"/>
        <w:left w:val="none" w:sz="0" w:space="0" w:color="auto"/>
        <w:bottom w:val="none" w:sz="0" w:space="0" w:color="auto"/>
        <w:right w:val="none" w:sz="0" w:space="0" w:color="auto"/>
      </w:divBdr>
    </w:div>
    <w:div w:id="400444268">
      <w:bodyDiv w:val="1"/>
      <w:marLeft w:val="0"/>
      <w:marRight w:val="0"/>
      <w:marTop w:val="0"/>
      <w:marBottom w:val="0"/>
      <w:divBdr>
        <w:top w:val="none" w:sz="0" w:space="0" w:color="auto"/>
        <w:left w:val="none" w:sz="0" w:space="0" w:color="auto"/>
        <w:bottom w:val="none" w:sz="0" w:space="0" w:color="auto"/>
        <w:right w:val="none" w:sz="0" w:space="0" w:color="auto"/>
      </w:divBdr>
    </w:div>
    <w:div w:id="405343132">
      <w:bodyDiv w:val="1"/>
      <w:marLeft w:val="0"/>
      <w:marRight w:val="0"/>
      <w:marTop w:val="0"/>
      <w:marBottom w:val="0"/>
      <w:divBdr>
        <w:top w:val="none" w:sz="0" w:space="0" w:color="auto"/>
        <w:left w:val="none" w:sz="0" w:space="0" w:color="auto"/>
        <w:bottom w:val="none" w:sz="0" w:space="0" w:color="auto"/>
        <w:right w:val="none" w:sz="0" w:space="0" w:color="auto"/>
      </w:divBdr>
    </w:div>
    <w:div w:id="423768735">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65395286">
      <w:bodyDiv w:val="1"/>
      <w:marLeft w:val="0"/>
      <w:marRight w:val="0"/>
      <w:marTop w:val="0"/>
      <w:marBottom w:val="0"/>
      <w:divBdr>
        <w:top w:val="none" w:sz="0" w:space="0" w:color="auto"/>
        <w:left w:val="none" w:sz="0" w:space="0" w:color="auto"/>
        <w:bottom w:val="none" w:sz="0" w:space="0" w:color="auto"/>
        <w:right w:val="none" w:sz="0" w:space="0" w:color="auto"/>
      </w:divBdr>
    </w:div>
    <w:div w:id="517159600">
      <w:bodyDiv w:val="1"/>
      <w:marLeft w:val="0"/>
      <w:marRight w:val="0"/>
      <w:marTop w:val="0"/>
      <w:marBottom w:val="0"/>
      <w:divBdr>
        <w:top w:val="none" w:sz="0" w:space="0" w:color="auto"/>
        <w:left w:val="none" w:sz="0" w:space="0" w:color="auto"/>
        <w:bottom w:val="none" w:sz="0" w:space="0" w:color="auto"/>
        <w:right w:val="none" w:sz="0" w:space="0" w:color="auto"/>
      </w:divBdr>
    </w:div>
    <w:div w:id="529300639">
      <w:bodyDiv w:val="1"/>
      <w:marLeft w:val="0"/>
      <w:marRight w:val="0"/>
      <w:marTop w:val="0"/>
      <w:marBottom w:val="0"/>
      <w:divBdr>
        <w:top w:val="none" w:sz="0" w:space="0" w:color="auto"/>
        <w:left w:val="none" w:sz="0" w:space="0" w:color="auto"/>
        <w:bottom w:val="none" w:sz="0" w:space="0" w:color="auto"/>
        <w:right w:val="none" w:sz="0" w:space="0" w:color="auto"/>
      </w:divBdr>
    </w:div>
    <w:div w:id="577635927">
      <w:bodyDiv w:val="1"/>
      <w:marLeft w:val="0"/>
      <w:marRight w:val="0"/>
      <w:marTop w:val="0"/>
      <w:marBottom w:val="0"/>
      <w:divBdr>
        <w:top w:val="none" w:sz="0" w:space="0" w:color="auto"/>
        <w:left w:val="none" w:sz="0" w:space="0" w:color="auto"/>
        <w:bottom w:val="none" w:sz="0" w:space="0" w:color="auto"/>
        <w:right w:val="none" w:sz="0" w:space="0" w:color="auto"/>
      </w:divBdr>
    </w:div>
    <w:div w:id="592980313">
      <w:bodyDiv w:val="1"/>
      <w:marLeft w:val="0"/>
      <w:marRight w:val="0"/>
      <w:marTop w:val="0"/>
      <w:marBottom w:val="0"/>
      <w:divBdr>
        <w:top w:val="none" w:sz="0" w:space="0" w:color="auto"/>
        <w:left w:val="none" w:sz="0" w:space="0" w:color="auto"/>
        <w:bottom w:val="none" w:sz="0" w:space="0" w:color="auto"/>
        <w:right w:val="none" w:sz="0" w:space="0" w:color="auto"/>
      </w:divBdr>
    </w:div>
    <w:div w:id="600838778">
      <w:bodyDiv w:val="1"/>
      <w:marLeft w:val="0"/>
      <w:marRight w:val="0"/>
      <w:marTop w:val="0"/>
      <w:marBottom w:val="0"/>
      <w:divBdr>
        <w:top w:val="none" w:sz="0" w:space="0" w:color="auto"/>
        <w:left w:val="none" w:sz="0" w:space="0" w:color="auto"/>
        <w:bottom w:val="none" w:sz="0" w:space="0" w:color="auto"/>
        <w:right w:val="none" w:sz="0" w:space="0" w:color="auto"/>
      </w:divBdr>
    </w:div>
    <w:div w:id="637150810">
      <w:bodyDiv w:val="1"/>
      <w:marLeft w:val="0"/>
      <w:marRight w:val="0"/>
      <w:marTop w:val="0"/>
      <w:marBottom w:val="0"/>
      <w:divBdr>
        <w:top w:val="none" w:sz="0" w:space="0" w:color="auto"/>
        <w:left w:val="none" w:sz="0" w:space="0" w:color="auto"/>
        <w:bottom w:val="none" w:sz="0" w:space="0" w:color="auto"/>
        <w:right w:val="none" w:sz="0" w:space="0" w:color="auto"/>
      </w:divBdr>
    </w:div>
    <w:div w:id="680738555">
      <w:bodyDiv w:val="1"/>
      <w:marLeft w:val="0"/>
      <w:marRight w:val="0"/>
      <w:marTop w:val="0"/>
      <w:marBottom w:val="0"/>
      <w:divBdr>
        <w:top w:val="none" w:sz="0" w:space="0" w:color="auto"/>
        <w:left w:val="none" w:sz="0" w:space="0" w:color="auto"/>
        <w:bottom w:val="none" w:sz="0" w:space="0" w:color="auto"/>
        <w:right w:val="none" w:sz="0" w:space="0" w:color="auto"/>
      </w:divBdr>
    </w:div>
    <w:div w:id="695274730">
      <w:bodyDiv w:val="1"/>
      <w:marLeft w:val="0"/>
      <w:marRight w:val="0"/>
      <w:marTop w:val="0"/>
      <w:marBottom w:val="0"/>
      <w:divBdr>
        <w:top w:val="none" w:sz="0" w:space="0" w:color="auto"/>
        <w:left w:val="none" w:sz="0" w:space="0" w:color="auto"/>
        <w:bottom w:val="none" w:sz="0" w:space="0" w:color="auto"/>
        <w:right w:val="none" w:sz="0" w:space="0" w:color="auto"/>
      </w:divBdr>
    </w:div>
    <w:div w:id="703949063">
      <w:bodyDiv w:val="1"/>
      <w:marLeft w:val="0"/>
      <w:marRight w:val="0"/>
      <w:marTop w:val="0"/>
      <w:marBottom w:val="0"/>
      <w:divBdr>
        <w:top w:val="none" w:sz="0" w:space="0" w:color="auto"/>
        <w:left w:val="none" w:sz="0" w:space="0" w:color="auto"/>
        <w:bottom w:val="none" w:sz="0" w:space="0" w:color="auto"/>
        <w:right w:val="none" w:sz="0" w:space="0" w:color="auto"/>
      </w:divBdr>
    </w:div>
    <w:div w:id="718551754">
      <w:bodyDiv w:val="1"/>
      <w:marLeft w:val="0"/>
      <w:marRight w:val="0"/>
      <w:marTop w:val="0"/>
      <w:marBottom w:val="0"/>
      <w:divBdr>
        <w:top w:val="none" w:sz="0" w:space="0" w:color="auto"/>
        <w:left w:val="none" w:sz="0" w:space="0" w:color="auto"/>
        <w:bottom w:val="none" w:sz="0" w:space="0" w:color="auto"/>
        <w:right w:val="none" w:sz="0" w:space="0" w:color="auto"/>
      </w:divBdr>
    </w:div>
    <w:div w:id="731005173">
      <w:bodyDiv w:val="1"/>
      <w:marLeft w:val="0"/>
      <w:marRight w:val="0"/>
      <w:marTop w:val="0"/>
      <w:marBottom w:val="0"/>
      <w:divBdr>
        <w:top w:val="none" w:sz="0" w:space="0" w:color="auto"/>
        <w:left w:val="none" w:sz="0" w:space="0" w:color="auto"/>
        <w:bottom w:val="none" w:sz="0" w:space="0" w:color="auto"/>
        <w:right w:val="none" w:sz="0" w:space="0" w:color="auto"/>
      </w:divBdr>
    </w:div>
    <w:div w:id="748310127">
      <w:bodyDiv w:val="1"/>
      <w:marLeft w:val="0"/>
      <w:marRight w:val="0"/>
      <w:marTop w:val="0"/>
      <w:marBottom w:val="0"/>
      <w:divBdr>
        <w:top w:val="none" w:sz="0" w:space="0" w:color="auto"/>
        <w:left w:val="none" w:sz="0" w:space="0" w:color="auto"/>
        <w:bottom w:val="none" w:sz="0" w:space="0" w:color="auto"/>
        <w:right w:val="none" w:sz="0" w:space="0" w:color="auto"/>
      </w:divBdr>
    </w:div>
    <w:div w:id="757288270">
      <w:bodyDiv w:val="1"/>
      <w:marLeft w:val="0"/>
      <w:marRight w:val="0"/>
      <w:marTop w:val="0"/>
      <w:marBottom w:val="0"/>
      <w:divBdr>
        <w:top w:val="none" w:sz="0" w:space="0" w:color="auto"/>
        <w:left w:val="none" w:sz="0" w:space="0" w:color="auto"/>
        <w:bottom w:val="none" w:sz="0" w:space="0" w:color="auto"/>
        <w:right w:val="none" w:sz="0" w:space="0" w:color="auto"/>
      </w:divBdr>
    </w:div>
    <w:div w:id="766312752">
      <w:bodyDiv w:val="1"/>
      <w:marLeft w:val="0"/>
      <w:marRight w:val="0"/>
      <w:marTop w:val="0"/>
      <w:marBottom w:val="0"/>
      <w:divBdr>
        <w:top w:val="none" w:sz="0" w:space="0" w:color="auto"/>
        <w:left w:val="none" w:sz="0" w:space="0" w:color="auto"/>
        <w:bottom w:val="none" w:sz="0" w:space="0" w:color="auto"/>
        <w:right w:val="none" w:sz="0" w:space="0" w:color="auto"/>
      </w:divBdr>
    </w:div>
    <w:div w:id="767695299">
      <w:bodyDiv w:val="1"/>
      <w:marLeft w:val="0"/>
      <w:marRight w:val="0"/>
      <w:marTop w:val="0"/>
      <w:marBottom w:val="0"/>
      <w:divBdr>
        <w:top w:val="none" w:sz="0" w:space="0" w:color="auto"/>
        <w:left w:val="none" w:sz="0" w:space="0" w:color="auto"/>
        <w:bottom w:val="none" w:sz="0" w:space="0" w:color="auto"/>
        <w:right w:val="none" w:sz="0" w:space="0" w:color="auto"/>
      </w:divBdr>
    </w:div>
    <w:div w:id="790052502">
      <w:bodyDiv w:val="1"/>
      <w:marLeft w:val="0"/>
      <w:marRight w:val="0"/>
      <w:marTop w:val="0"/>
      <w:marBottom w:val="0"/>
      <w:divBdr>
        <w:top w:val="none" w:sz="0" w:space="0" w:color="auto"/>
        <w:left w:val="none" w:sz="0" w:space="0" w:color="auto"/>
        <w:bottom w:val="none" w:sz="0" w:space="0" w:color="auto"/>
        <w:right w:val="none" w:sz="0" w:space="0" w:color="auto"/>
      </w:divBdr>
    </w:div>
    <w:div w:id="798957536">
      <w:bodyDiv w:val="1"/>
      <w:marLeft w:val="0"/>
      <w:marRight w:val="0"/>
      <w:marTop w:val="0"/>
      <w:marBottom w:val="0"/>
      <w:divBdr>
        <w:top w:val="none" w:sz="0" w:space="0" w:color="auto"/>
        <w:left w:val="none" w:sz="0" w:space="0" w:color="auto"/>
        <w:bottom w:val="none" w:sz="0" w:space="0" w:color="auto"/>
        <w:right w:val="none" w:sz="0" w:space="0" w:color="auto"/>
      </w:divBdr>
    </w:div>
    <w:div w:id="799765475">
      <w:bodyDiv w:val="1"/>
      <w:marLeft w:val="0"/>
      <w:marRight w:val="0"/>
      <w:marTop w:val="0"/>
      <w:marBottom w:val="0"/>
      <w:divBdr>
        <w:top w:val="none" w:sz="0" w:space="0" w:color="auto"/>
        <w:left w:val="none" w:sz="0" w:space="0" w:color="auto"/>
        <w:bottom w:val="none" w:sz="0" w:space="0" w:color="auto"/>
        <w:right w:val="none" w:sz="0" w:space="0" w:color="auto"/>
      </w:divBdr>
    </w:div>
    <w:div w:id="812017163">
      <w:bodyDiv w:val="1"/>
      <w:marLeft w:val="0"/>
      <w:marRight w:val="0"/>
      <w:marTop w:val="0"/>
      <w:marBottom w:val="0"/>
      <w:divBdr>
        <w:top w:val="none" w:sz="0" w:space="0" w:color="auto"/>
        <w:left w:val="none" w:sz="0" w:space="0" w:color="auto"/>
        <w:bottom w:val="none" w:sz="0" w:space="0" w:color="auto"/>
        <w:right w:val="none" w:sz="0" w:space="0" w:color="auto"/>
      </w:divBdr>
    </w:div>
    <w:div w:id="820462310">
      <w:bodyDiv w:val="1"/>
      <w:marLeft w:val="0"/>
      <w:marRight w:val="0"/>
      <w:marTop w:val="0"/>
      <w:marBottom w:val="0"/>
      <w:divBdr>
        <w:top w:val="none" w:sz="0" w:space="0" w:color="auto"/>
        <w:left w:val="none" w:sz="0" w:space="0" w:color="auto"/>
        <w:bottom w:val="none" w:sz="0" w:space="0" w:color="auto"/>
        <w:right w:val="none" w:sz="0" w:space="0" w:color="auto"/>
      </w:divBdr>
    </w:div>
    <w:div w:id="826896111">
      <w:bodyDiv w:val="1"/>
      <w:marLeft w:val="0"/>
      <w:marRight w:val="0"/>
      <w:marTop w:val="0"/>
      <w:marBottom w:val="0"/>
      <w:divBdr>
        <w:top w:val="none" w:sz="0" w:space="0" w:color="auto"/>
        <w:left w:val="none" w:sz="0" w:space="0" w:color="auto"/>
        <w:bottom w:val="none" w:sz="0" w:space="0" w:color="auto"/>
        <w:right w:val="none" w:sz="0" w:space="0" w:color="auto"/>
      </w:divBdr>
    </w:div>
    <w:div w:id="834687929">
      <w:bodyDiv w:val="1"/>
      <w:marLeft w:val="0"/>
      <w:marRight w:val="0"/>
      <w:marTop w:val="0"/>
      <w:marBottom w:val="0"/>
      <w:divBdr>
        <w:top w:val="none" w:sz="0" w:space="0" w:color="auto"/>
        <w:left w:val="none" w:sz="0" w:space="0" w:color="auto"/>
        <w:bottom w:val="none" w:sz="0" w:space="0" w:color="auto"/>
        <w:right w:val="none" w:sz="0" w:space="0" w:color="auto"/>
      </w:divBdr>
      <w:divsChild>
        <w:div w:id="1278290764">
          <w:marLeft w:val="0"/>
          <w:marRight w:val="0"/>
          <w:marTop w:val="0"/>
          <w:marBottom w:val="0"/>
          <w:divBdr>
            <w:top w:val="none" w:sz="0" w:space="0" w:color="auto"/>
            <w:left w:val="none" w:sz="0" w:space="0" w:color="auto"/>
            <w:bottom w:val="none" w:sz="0" w:space="0" w:color="auto"/>
            <w:right w:val="none" w:sz="0" w:space="0" w:color="auto"/>
          </w:divBdr>
        </w:div>
        <w:div w:id="1659725966">
          <w:marLeft w:val="0"/>
          <w:marRight w:val="0"/>
          <w:marTop w:val="0"/>
          <w:marBottom w:val="0"/>
          <w:divBdr>
            <w:top w:val="none" w:sz="0" w:space="0" w:color="auto"/>
            <w:left w:val="none" w:sz="0" w:space="0" w:color="auto"/>
            <w:bottom w:val="none" w:sz="0" w:space="0" w:color="auto"/>
            <w:right w:val="none" w:sz="0" w:space="0" w:color="auto"/>
          </w:divBdr>
          <w:divsChild>
            <w:div w:id="1188636437">
              <w:marLeft w:val="0"/>
              <w:marRight w:val="0"/>
              <w:marTop w:val="0"/>
              <w:marBottom w:val="0"/>
              <w:divBdr>
                <w:top w:val="none" w:sz="0" w:space="0" w:color="auto"/>
                <w:left w:val="none" w:sz="0" w:space="0" w:color="auto"/>
                <w:bottom w:val="none" w:sz="0" w:space="0" w:color="auto"/>
                <w:right w:val="none" w:sz="0" w:space="0" w:color="auto"/>
              </w:divBdr>
              <w:divsChild>
                <w:div w:id="569314864">
                  <w:marLeft w:val="0"/>
                  <w:marRight w:val="0"/>
                  <w:marTop w:val="0"/>
                  <w:marBottom w:val="0"/>
                  <w:divBdr>
                    <w:top w:val="none" w:sz="0" w:space="0" w:color="auto"/>
                    <w:left w:val="none" w:sz="0" w:space="0" w:color="auto"/>
                    <w:bottom w:val="none" w:sz="0" w:space="0" w:color="auto"/>
                    <w:right w:val="none" w:sz="0" w:space="0" w:color="auto"/>
                  </w:divBdr>
                </w:div>
                <w:div w:id="1375806526">
                  <w:marLeft w:val="0"/>
                  <w:marRight w:val="0"/>
                  <w:marTop w:val="0"/>
                  <w:marBottom w:val="0"/>
                  <w:divBdr>
                    <w:top w:val="none" w:sz="0" w:space="0" w:color="auto"/>
                    <w:left w:val="none" w:sz="0" w:space="0" w:color="auto"/>
                    <w:bottom w:val="none" w:sz="0" w:space="0" w:color="auto"/>
                    <w:right w:val="none" w:sz="0" w:space="0" w:color="auto"/>
                  </w:divBdr>
                </w:div>
                <w:div w:id="1924486293">
                  <w:marLeft w:val="0"/>
                  <w:marRight w:val="0"/>
                  <w:marTop w:val="0"/>
                  <w:marBottom w:val="0"/>
                  <w:divBdr>
                    <w:top w:val="none" w:sz="0" w:space="0" w:color="auto"/>
                    <w:left w:val="none" w:sz="0" w:space="0" w:color="auto"/>
                    <w:bottom w:val="none" w:sz="0" w:space="0" w:color="auto"/>
                    <w:right w:val="none" w:sz="0" w:space="0" w:color="auto"/>
                  </w:divBdr>
                </w:div>
                <w:div w:id="2021196812">
                  <w:marLeft w:val="0"/>
                  <w:marRight w:val="0"/>
                  <w:marTop w:val="0"/>
                  <w:marBottom w:val="0"/>
                  <w:divBdr>
                    <w:top w:val="none" w:sz="0" w:space="0" w:color="auto"/>
                    <w:left w:val="none" w:sz="0" w:space="0" w:color="auto"/>
                    <w:bottom w:val="none" w:sz="0" w:space="0" w:color="auto"/>
                    <w:right w:val="none" w:sz="0" w:space="0" w:color="auto"/>
                  </w:divBdr>
                </w:div>
                <w:div w:id="2082947245">
                  <w:marLeft w:val="0"/>
                  <w:marRight w:val="0"/>
                  <w:marTop w:val="0"/>
                  <w:marBottom w:val="0"/>
                  <w:divBdr>
                    <w:top w:val="none" w:sz="0" w:space="0" w:color="auto"/>
                    <w:left w:val="none" w:sz="0" w:space="0" w:color="auto"/>
                    <w:bottom w:val="none" w:sz="0" w:space="0" w:color="auto"/>
                    <w:right w:val="none" w:sz="0" w:space="0" w:color="auto"/>
                  </w:divBdr>
                  <w:divsChild>
                    <w:div w:id="1387413389">
                      <w:marLeft w:val="0"/>
                      <w:marRight w:val="0"/>
                      <w:marTop w:val="0"/>
                      <w:marBottom w:val="0"/>
                      <w:divBdr>
                        <w:top w:val="none" w:sz="0" w:space="0" w:color="auto"/>
                        <w:left w:val="none" w:sz="0" w:space="0" w:color="auto"/>
                        <w:bottom w:val="none" w:sz="0" w:space="0" w:color="auto"/>
                        <w:right w:val="none" w:sz="0" w:space="0" w:color="auto"/>
                      </w:divBdr>
                    </w:div>
                    <w:div w:id="361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4768">
      <w:bodyDiv w:val="1"/>
      <w:marLeft w:val="0"/>
      <w:marRight w:val="0"/>
      <w:marTop w:val="0"/>
      <w:marBottom w:val="0"/>
      <w:divBdr>
        <w:top w:val="none" w:sz="0" w:space="0" w:color="auto"/>
        <w:left w:val="none" w:sz="0" w:space="0" w:color="auto"/>
        <w:bottom w:val="none" w:sz="0" w:space="0" w:color="auto"/>
        <w:right w:val="none" w:sz="0" w:space="0" w:color="auto"/>
      </w:divBdr>
    </w:div>
    <w:div w:id="943807415">
      <w:bodyDiv w:val="1"/>
      <w:marLeft w:val="0"/>
      <w:marRight w:val="0"/>
      <w:marTop w:val="0"/>
      <w:marBottom w:val="0"/>
      <w:divBdr>
        <w:top w:val="none" w:sz="0" w:space="0" w:color="auto"/>
        <w:left w:val="none" w:sz="0" w:space="0" w:color="auto"/>
        <w:bottom w:val="none" w:sz="0" w:space="0" w:color="auto"/>
        <w:right w:val="none" w:sz="0" w:space="0" w:color="auto"/>
      </w:divBdr>
    </w:div>
    <w:div w:id="947275629">
      <w:bodyDiv w:val="1"/>
      <w:marLeft w:val="0"/>
      <w:marRight w:val="0"/>
      <w:marTop w:val="0"/>
      <w:marBottom w:val="0"/>
      <w:divBdr>
        <w:top w:val="none" w:sz="0" w:space="0" w:color="auto"/>
        <w:left w:val="none" w:sz="0" w:space="0" w:color="auto"/>
        <w:bottom w:val="none" w:sz="0" w:space="0" w:color="auto"/>
        <w:right w:val="none" w:sz="0" w:space="0" w:color="auto"/>
      </w:divBdr>
    </w:div>
    <w:div w:id="953712417">
      <w:bodyDiv w:val="1"/>
      <w:marLeft w:val="0"/>
      <w:marRight w:val="0"/>
      <w:marTop w:val="0"/>
      <w:marBottom w:val="0"/>
      <w:divBdr>
        <w:top w:val="none" w:sz="0" w:space="0" w:color="auto"/>
        <w:left w:val="none" w:sz="0" w:space="0" w:color="auto"/>
        <w:bottom w:val="none" w:sz="0" w:space="0" w:color="auto"/>
        <w:right w:val="none" w:sz="0" w:space="0" w:color="auto"/>
      </w:divBdr>
    </w:div>
    <w:div w:id="955604559">
      <w:bodyDiv w:val="1"/>
      <w:marLeft w:val="0"/>
      <w:marRight w:val="0"/>
      <w:marTop w:val="0"/>
      <w:marBottom w:val="0"/>
      <w:divBdr>
        <w:top w:val="none" w:sz="0" w:space="0" w:color="auto"/>
        <w:left w:val="none" w:sz="0" w:space="0" w:color="auto"/>
        <w:bottom w:val="none" w:sz="0" w:space="0" w:color="auto"/>
        <w:right w:val="none" w:sz="0" w:space="0" w:color="auto"/>
      </w:divBdr>
    </w:div>
    <w:div w:id="972371430">
      <w:bodyDiv w:val="1"/>
      <w:marLeft w:val="0"/>
      <w:marRight w:val="0"/>
      <w:marTop w:val="0"/>
      <w:marBottom w:val="0"/>
      <w:divBdr>
        <w:top w:val="none" w:sz="0" w:space="0" w:color="auto"/>
        <w:left w:val="none" w:sz="0" w:space="0" w:color="auto"/>
        <w:bottom w:val="none" w:sz="0" w:space="0" w:color="auto"/>
        <w:right w:val="none" w:sz="0" w:space="0" w:color="auto"/>
      </w:divBdr>
    </w:div>
    <w:div w:id="974869910">
      <w:bodyDiv w:val="1"/>
      <w:marLeft w:val="0"/>
      <w:marRight w:val="0"/>
      <w:marTop w:val="0"/>
      <w:marBottom w:val="0"/>
      <w:divBdr>
        <w:top w:val="none" w:sz="0" w:space="0" w:color="auto"/>
        <w:left w:val="none" w:sz="0" w:space="0" w:color="auto"/>
        <w:bottom w:val="none" w:sz="0" w:space="0" w:color="auto"/>
        <w:right w:val="none" w:sz="0" w:space="0" w:color="auto"/>
      </w:divBdr>
    </w:div>
    <w:div w:id="979841699">
      <w:bodyDiv w:val="1"/>
      <w:marLeft w:val="0"/>
      <w:marRight w:val="0"/>
      <w:marTop w:val="0"/>
      <w:marBottom w:val="0"/>
      <w:divBdr>
        <w:top w:val="none" w:sz="0" w:space="0" w:color="auto"/>
        <w:left w:val="none" w:sz="0" w:space="0" w:color="auto"/>
        <w:bottom w:val="none" w:sz="0" w:space="0" w:color="auto"/>
        <w:right w:val="none" w:sz="0" w:space="0" w:color="auto"/>
      </w:divBdr>
    </w:div>
    <w:div w:id="1002002567">
      <w:bodyDiv w:val="1"/>
      <w:marLeft w:val="0"/>
      <w:marRight w:val="0"/>
      <w:marTop w:val="0"/>
      <w:marBottom w:val="0"/>
      <w:divBdr>
        <w:top w:val="none" w:sz="0" w:space="0" w:color="auto"/>
        <w:left w:val="none" w:sz="0" w:space="0" w:color="auto"/>
        <w:bottom w:val="none" w:sz="0" w:space="0" w:color="auto"/>
        <w:right w:val="none" w:sz="0" w:space="0" w:color="auto"/>
      </w:divBdr>
    </w:div>
    <w:div w:id="1006833152">
      <w:bodyDiv w:val="1"/>
      <w:marLeft w:val="0"/>
      <w:marRight w:val="0"/>
      <w:marTop w:val="0"/>
      <w:marBottom w:val="0"/>
      <w:divBdr>
        <w:top w:val="none" w:sz="0" w:space="0" w:color="auto"/>
        <w:left w:val="none" w:sz="0" w:space="0" w:color="auto"/>
        <w:bottom w:val="none" w:sz="0" w:space="0" w:color="auto"/>
        <w:right w:val="none" w:sz="0" w:space="0" w:color="auto"/>
      </w:divBdr>
    </w:div>
    <w:div w:id="1045789783">
      <w:bodyDiv w:val="1"/>
      <w:marLeft w:val="0"/>
      <w:marRight w:val="0"/>
      <w:marTop w:val="0"/>
      <w:marBottom w:val="0"/>
      <w:divBdr>
        <w:top w:val="none" w:sz="0" w:space="0" w:color="auto"/>
        <w:left w:val="none" w:sz="0" w:space="0" w:color="auto"/>
        <w:bottom w:val="none" w:sz="0" w:space="0" w:color="auto"/>
        <w:right w:val="none" w:sz="0" w:space="0" w:color="auto"/>
      </w:divBdr>
    </w:div>
    <w:div w:id="1063794559">
      <w:bodyDiv w:val="1"/>
      <w:marLeft w:val="0"/>
      <w:marRight w:val="0"/>
      <w:marTop w:val="0"/>
      <w:marBottom w:val="0"/>
      <w:divBdr>
        <w:top w:val="none" w:sz="0" w:space="0" w:color="auto"/>
        <w:left w:val="none" w:sz="0" w:space="0" w:color="auto"/>
        <w:bottom w:val="none" w:sz="0" w:space="0" w:color="auto"/>
        <w:right w:val="none" w:sz="0" w:space="0" w:color="auto"/>
      </w:divBdr>
    </w:div>
    <w:div w:id="1084258977">
      <w:bodyDiv w:val="1"/>
      <w:marLeft w:val="0"/>
      <w:marRight w:val="0"/>
      <w:marTop w:val="0"/>
      <w:marBottom w:val="0"/>
      <w:divBdr>
        <w:top w:val="none" w:sz="0" w:space="0" w:color="auto"/>
        <w:left w:val="none" w:sz="0" w:space="0" w:color="auto"/>
        <w:bottom w:val="none" w:sz="0" w:space="0" w:color="auto"/>
        <w:right w:val="none" w:sz="0" w:space="0" w:color="auto"/>
      </w:divBdr>
    </w:div>
    <w:div w:id="1091244409">
      <w:bodyDiv w:val="1"/>
      <w:marLeft w:val="0"/>
      <w:marRight w:val="0"/>
      <w:marTop w:val="0"/>
      <w:marBottom w:val="0"/>
      <w:divBdr>
        <w:top w:val="none" w:sz="0" w:space="0" w:color="auto"/>
        <w:left w:val="none" w:sz="0" w:space="0" w:color="auto"/>
        <w:bottom w:val="none" w:sz="0" w:space="0" w:color="auto"/>
        <w:right w:val="none" w:sz="0" w:space="0" w:color="auto"/>
      </w:divBdr>
    </w:div>
    <w:div w:id="1139683904">
      <w:bodyDiv w:val="1"/>
      <w:marLeft w:val="0"/>
      <w:marRight w:val="0"/>
      <w:marTop w:val="0"/>
      <w:marBottom w:val="0"/>
      <w:divBdr>
        <w:top w:val="none" w:sz="0" w:space="0" w:color="auto"/>
        <w:left w:val="none" w:sz="0" w:space="0" w:color="auto"/>
        <w:bottom w:val="none" w:sz="0" w:space="0" w:color="auto"/>
        <w:right w:val="none" w:sz="0" w:space="0" w:color="auto"/>
      </w:divBdr>
    </w:div>
    <w:div w:id="1167551464">
      <w:bodyDiv w:val="1"/>
      <w:marLeft w:val="0"/>
      <w:marRight w:val="0"/>
      <w:marTop w:val="0"/>
      <w:marBottom w:val="0"/>
      <w:divBdr>
        <w:top w:val="none" w:sz="0" w:space="0" w:color="auto"/>
        <w:left w:val="none" w:sz="0" w:space="0" w:color="auto"/>
        <w:bottom w:val="none" w:sz="0" w:space="0" w:color="auto"/>
        <w:right w:val="none" w:sz="0" w:space="0" w:color="auto"/>
      </w:divBdr>
    </w:div>
    <w:div w:id="1201430389">
      <w:bodyDiv w:val="1"/>
      <w:marLeft w:val="0"/>
      <w:marRight w:val="0"/>
      <w:marTop w:val="0"/>
      <w:marBottom w:val="0"/>
      <w:divBdr>
        <w:top w:val="none" w:sz="0" w:space="0" w:color="auto"/>
        <w:left w:val="none" w:sz="0" w:space="0" w:color="auto"/>
        <w:bottom w:val="none" w:sz="0" w:space="0" w:color="auto"/>
        <w:right w:val="none" w:sz="0" w:space="0" w:color="auto"/>
      </w:divBdr>
    </w:div>
    <w:div w:id="1250503897">
      <w:bodyDiv w:val="1"/>
      <w:marLeft w:val="0"/>
      <w:marRight w:val="0"/>
      <w:marTop w:val="0"/>
      <w:marBottom w:val="0"/>
      <w:divBdr>
        <w:top w:val="none" w:sz="0" w:space="0" w:color="auto"/>
        <w:left w:val="none" w:sz="0" w:space="0" w:color="auto"/>
        <w:bottom w:val="none" w:sz="0" w:space="0" w:color="auto"/>
        <w:right w:val="none" w:sz="0" w:space="0" w:color="auto"/>
      </w:divBdr>
    </w:div>
    <w:div w:id="1278441901">
      <w:bodyDiv w:val="1"/>
      <w:marLeft w:val="0"/>
      <w:marRight w:val="0"/>
      <w:marTop w:val="0"/>
      <w:marBottom w:val="0"/>
      <w:divBdr>
        <w:top w:val="none" w:sz="0" w:space="0" w:color="auto"/>
        <w:left w:val="none" w:sz="0" w:space="0" w:color="auto"/>
        <w:bottom w:val="none" w:sz="0" w:space="0" w:color="auto"/>
        <w:right w:val="none" w:sz="0" w:space="0" w:color="auto"/>
      </w:divBdr>
    </w:div>
    <w:div w:id="1303581047">
      <w:bodyDiv w:val="1"/>
      <w:marLeft w:val="0"/>
      <w:marRight w:val="0"/>
      <w:marTop w:val="0"/>
      <w:marBottom w:val="0"/>
      <w:divBdr>
        <w:top w:val="none" w:sz="0" w:space="0" w:color="auto"/>
        <w:left w:val="none" w:sz="0" w:space="0" w:color="auto"/>
        <w:bottom w:val="none" w:sz="0" w:space="0" w:color="auto"/>
        <w:right w:val="none" w:sz="0" w:space="0" w:color="auto"/>
      </w:divBdr>
    </w:div>
    <w:div w:id="1315793584">
      <w:bodyDiv w:val="1"/>
      <w:marLeft w:val="0"/>
      <w:marRight w:val="0"/>
      <w:marTop w:val="0"/>
      <w:marBottom w:val="0"/>
      <w:divBdr>
        <w:top w:val="none" w:sz="0" w:space="0" w:color="auto"/>
        <w:left w:val="none" w:sz="0" w:space="0" w:color="auto"/>
        <w:bottom w:val="none" w:sz="0" w:space="0" w:color="auto"/>
        <w:right w:val="none" w:sz="0" w:space="0" w:color="auto"/>
      </w:divBdr>
    </w:div>
    <w:div w:id="1330451759">
      <w:bodyDiv w:val="1"/>
      <w:marLeft w:val="0"/>
      <w:marRight w:val="0"/>
      <w:marTop w:val="0"/>
      <w:marBottom w:val="0"/>
      <w:divBdr>
        <w:top w:val="none" w:sz="0" w:space="0" w:color="auto"/>
        <w:left w:val="none" w:sz="0" w:space="0" w:color="auto"/>
        <w:bottom w:val="none" w:sz="0" w:space="0" w:color="auto"/>
        <w:right w:val="none" w:sz="0" w:space="0" w:color="auto"/>
      </w:divBdr>
    </w:div>
    <w:div w:id="1331249817">
      <w:bodyDiv w:val="1"/>
      <w:marLeft w:val="0"/>
      <w:marRight w:val="0"/>
      <w:marTop w:val="0"/>
      <w:marBottom w:val="0"/>
      <w:divBdr>
        <w:top w:val="none" w:sz="0" w:space="0" w:color="auto"/>
        <w:left w:val="none" w:sz="0" w:space="0" w:color="auto"/>
        <w:bottom w:val="none" w:sz="0" w:space="0" w:color="auto"/>
        <w:right w:val="none" w:sz="0" w:space="0" w:color="auto"/>
      </w:divBdr>
    </w:div>
    <w:div w:id="1335452611">
      <w:bodyDiv w:val="1"/>
      <w:marLeft w:val="0"/>
      <w:marRight w:val="0"/>
      <w:marTop w:val="0"/>
      <w:marBottom w:val="0"/>
      <w:divBdr>
        <w:top w:val="none" w:sz="0" w:space="0" w:color="auto"/>
        <w:left w:val="none" w:sz="0" w:space="0" w:color="auto"/>
        <w:bottom w:val="none" w:sz="0" w:space="0" w:color="auto"/>
        <w:right w:val="none" w:sz="0" w:space="0" w:color="auto"/>
      </w:divBdr>
    </w:div>
    <w:div w:id="1341548335">
      <w:bodyDiv w:val="1"/>
      <w:marLeft w:val="0"/>
      <w:marRight w:val="0"/>
      <w:marTop w:val="0"/>
      <w:marBottom w:val="0"/>
      <w:divBdr>
        <w:top w:val="none" w:sz="0" w:space="0" w:color="auto"/>
        <w:left w:val="none" w:sz="0" w:space="0" w:color="auto"/>
        <w:bottom w:val="none" w:sz="0" w:space="0" w:color="auto"/>
        <w:right w:val="none" w:sz="0" w:space="0" w:color="auto"/>
      </w:divBdr>
    </w:div>
    <w:div w:id="1379083026">
      <w:bodyDiv w:val="1"/>
      <w:marLeft w:val="0"/>
      <w:marRight w:val="0"/>
      <w:marTop w:val="0"/>
      <w:marBottom w:val="0"/>
      <w:divBdr>
        <w:top w:val="none" w:sz="0" w:space="0" w:color="auto"/>
        <w:left w:val="none" w:sz="0" w:space="0" w:color="auto"/>
        <w:bottom w:val="none" w:sz="0" w:space="0" w:color="auto"/>
        <w:right w:val="none" w:sz="0" w:space="0" w:color="auto"/>
      </w:divBdr>
    </w:div>
    <w:div w:id="1390877700">
      <w:bodyDiv w:val="1"/>
      <w:marLeft w:val="0"/>
      <w:marRight w:val="0"/>
      <w:marTop w:val="0"/>
      <w:marBottom w:val="0"/>
      <w:divBdr>
        <w:top w:val="none" w:sz="0" w:space="0" w:color="auto"/>
        <w:left w:val="none" w:sz="0" w:space="0" w:color="auto"/>
        <w:bottom w:val="none" w:sz="0" w:space="0" w:color="auto"/>
        <w:right w:val="none" w:sz="0" w:space="0" w:color="auto"/>
      </w:divBdr>
    </w:div>
    <w:div w:id="1404371173">
      <w:bodyDiv w:val="1"/>
      <w:marLeft w:val="0"/>
      <w:marRight w:val="0"/>
      <w:marTop w:val="0"/>
      <w:marBottom w:val="0"/>
      <w:divBdr>
        <w:top w:val="none" w:sz="0" w:space="0" w:color="auto"/>
        <w:left w:val="none" w:sz="0" w:space="0" w:color="auto"/>
        <w:bottom w:val="none" w:sz="0" w:space="0" w:color="auto"/>
        <w:right w:val="none" w:sz="0" w:space="0" w:color="auto"/>
      </w:divBdr>
    </w:div>
    <w:div w:id="1411731426">
      <w:bodyDiv w:val="1"/>
      <w:marLeft w:val="0"/>
      <w:marRight w:val="0"/>
      <w:marTop w:val="0"/>
      <w:marBottom w:val="0"/>
      <w:divBdr>
        <w:top w:val="none" w:sz="0" w:space="0" w:color="auto"/>
        <w:left w:val="none" w:sz="0" w:space="0" w:color="auto"/>
        <w:bottom w:val="none" w:sz="0" w:space="0" w:color="auto"/>
        <w:right w:val="none" w:sz="0" w:space="0" w:color="auto"/>
      </w:divBdr>
    </w:div>
    <w:div w:id="1428041477">
      <w:bodyDiv w:val="1"/>
      <w:marLeft w:val="0"/>
      <w:marRight w:val="0"/>
      <w:marTop w:val="0"/>
      <w:marBottom w:val="0"/>
      <w:divBdr>
        <w:top w:val="none" w:sz="0" w:space="0" w:color="auto"/>
        <w:left w:val="none" w:sz="0" w:space="0" w:color="auto"/>
        <w:bottom w:val="none" w:sz="0" w:space="0" w:color="auto"/>
        <w:right w:val="none" w:sz="0" w:space="0" w:color="auto"/>
      </w:divBdr>
    </w:div>
    <w:div w:id="1431392930">
      <w:bodyDiv w:val="1"/>
      <w:marLeft w:val="0"/>
      <w:marRight w:val="0"/>
      <w:marTop w:val="0"/>
      <w:marBottom w:val="0"/>
      <w:divBdr>
        <w:top w:val="none" w:sz="0" w:space="0" w:color="auto"/>
        <w:left w:val="none" w:sz="0" w:space="0" w:color="auto"/>
        <w:bottom w:val="none" w:sz="0" w:space="0" w:color="auto"/>
        <w:right w:val="none" w:sz="0" w:space="0" w:color="auto"/>
      </w:divBdr>
    </w:div>
    <w:div w:id="1437360523">
      <w:bodyDiv w:val="1"/>
      <w:marLeft w:val="0"/>
      <w:marRight w:val="0"/>
      <w:marTop w:val="0"/>
      <w:marBottom w:val="0"/>
      <w:divBdr>
        <w:top w:val="none" w:sz="0" w:space="0" w:color="auto"/>
        <w:left w:val="none" w:sz="0" w:space="0" w:color="auto"/>
        <w:bottom w:val="none" w:sz="0" w:space="0" w:color="auto"/>
        <w:right w:val="none" w:sz="0" w:space="0" w:color="auto"/>
      </w:divBdr>
    </w:div>
    <w:div w:id="1437671420">
      <w:bodyDiv w:val="1"/>
      <w:marLeft w:val="0"/>
      <w:marRight w:val="0"/>
      <w:marTop w:val="0"/>
      <w:marBottom w:val="0"/>
      <w:divBdr>
        <w:top w:val="none" w:sz="0" w:space="0" w:color="auto"/>
        <w:left w:val="none" w:sz="0" w:space="0" w:color="auto"/>
        <w:bottom w:val="none" w:sz="0" w:space="0" w:color="auto"/>
        <w:right w:val="none" w:sz="0" w:space="0" w:color="auto"/>
      </w:divBdr>
    </w:div>
    <w:div w:id="1448501814">
      <w:bodyDiv w:val="1"/>
      <w:marLeft w:val="0"/>
      <w:marRight w:val="0"/>
      <w:marTop w:val="0"/>
      <w:marBottom w:val="0"/>
      <w:divBdr>
        <w:top w:val="none" w:sz="0" w:space="0" w:color="auto"/>
        <w:left w:val="none" w:sz="0" w:space="0" w:color="auto"/>
        <w:bottom w:val="none" w:sz="0" w:space="0" w:color="auto"/>
        <w:right w:val="none" w:sz="0" w:space="0" w:color="auto"/>
      </w:divBdr>
    </w:div>
    <w:div w:id="1468356706">
      <w:marLeft w:val="0"/>
      <w:marRight w:val="0"/>
      <w:marTop w:val="0"/>
      <w:marBottom w:val="0"/>
      <w:divBdr>
        <w:top w:val="none" w:sz="0" w:space="0" w:color="auto"/>
        <w:left w:val="none" w:sz="0" w:space="0" w:color="auto"/>
        <w:bottom w:val="none" w:sz="0" w:space="0" w:color="auto"/>
        <w:right w:val="none" w:sz="0" w:space="0" w:color="auto"/>
      </w:divBdr>
    </w:div>
    <w:div w:id="1468356708">
      <w:marLeft w:val="0"/>
      <w:marRight w:val="0"/>
      <w:marTop w:val="0"/>
      <w:marBottom w:val="0"/>
      <w:divBdr>
        <w:top w:val="none" w:sz="0" w:space="0" w:color="auto"/>
        <w:left w:val="none" w:sz="0" w:space="0" w:color="auto"/>
        <w:bottom w:val="none" w:sz="0" w:space="0" w:color="auto"/>
        <w:right w:val="none" w:sz="0" w:space="0" w:color="auto"/>
      </w:divBdr>
    </w:div>
    <w:div w:id="1468356709">
      <w:marLeft w:val="0"/>
      <w:marRight w:val="0"/>
      <w:marTop w:val="0"/>
      <w:marBottom w:val="0"/>
      <w:divBdr>
        <w:top w:val="none" w:sz="0" w:space="0" w:color="auto"/>
        <w:left w:val="none" w:sz="0" w:space="0" w:color="auto"/>
        <w:bottom w:val="none" w:sz="0" w:space="0" w:color="auto"/>
        <w:right w:val="none" w:sz="0" w:space="0" w:color="auto"/>
      </w:divBdr>
    </w:div>
    <w:div w:id="1468356711">
      <w:marLeft w:val="0"/>
      <w:marRight w:val="0"/>
      <w:marTop w:val="0"/>
      <w:marBottom w:val="0"/>
      <w:divBdr>
        <w:top w:val="none" w:sz="0" w:space="0" w:color="auto"/>
        <w:left w:val="none" w:sz="0" w:space="0" w:color="auto"/>
        <w:bottom w:val="none" w:sz="0" w:space="0" w:color="auto"/>
        <w:right w:val="none" w:sz="0" w:space="0" w:color="auto"/>
      </w:divBdr>
      <w:divsChild>
        <w:div w:id="1468356710">
          <w:marLeft w:val="45"/>
          <w:marRight w:val="45"/>
          <w:marTop w:val="0"/>
          <w:marBottom w:val="0"/>
          <w:divBdr>
            <w:top w:val="none" w:sz="0" w:space="0" w:color="auto"/>
            <w:left w:val="none" w:sz="0" w:space="0" w:color="auto"/>
            <w:bottom w:val="none" w:sz="0" w:space="0" w:color="auto"/>
            <w:right w:val="none" w:sz="0" w:space="0" w:color="auto"/>
          </w:divBdr>
          <w:divsChild>
            <w:div w:id="1468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6712">
      <w:marLeft w:val="0"/>
      <w:marRight w:val="0"/>
      <w:marTop w:val="0"/>
      <w:marBottom w:val="0"/>
      <w:divBdr>
        <w:top w:val="none" w:sz="0" w:space="0" w:color="auto"/>
        <w:left w:val="none" w:sz="0" w:space="0" w:color="auto"/>
        <w:bottom w:val="none" w:sz="0" w:space="0" w:color="auto"/>
        <w:right w:val="none" w:sz="0" w:space="0" w:color="auto"/>
      </w:divBdr>
    </w:div>
    <w:div w:id="1468356713">
      <w:marLeft w:val="0"/>
      <w:marRight w:val="0"/>
      <w:marTop w:val="0"/>
      <w:marBottom w:val="0"/>
      <w:divBdr>
        <w:top w:val="none" w:sz="0" w:space="0" w:color="auto"/>
        <w:left w:val="none" w:sz="0" w:space="0" w:color="auto"/>
        <w:bottom w:val="none" w:sz="0" w:space="0" w:color="auto"/>
        <w:right w:val="none" w:sz="0" w:space="0" w:color="auto"/>
      </w:divBdr>
    </w:div>
    <w:div w:id="1478107765">
      <w:bodyDiv w:val="1"/>
      <w:marLeft w:val="0"/>
      <w:marRight w:val="0"/>
      <w:marTop w:val="0"/>
      <w:marBottom w:val="0"/>
      <w:divBdr>
        <w:top w:val="none" w:sz="0" w:space="0" w:color="auto"/>
        <w:left w:val="none" w:sz="0" w:space="0" w:color="auto"/>
        <w:bottom w:val="none" w:sz="0" w:space="0" w:color="auto"/>
        <w:right w:val="none" w:sz="0" w:space="0" w:color="auto"/>
      </w:divBdr>
    </w:div>
    <w:div w:id="1489591387">
      <w:bodyDiv w:val="1"/>
      <w:marLeft w:val="0"/>
      <w:marRight w:val="0"/>
      <w:marTop w:val="0"/>
      <w:marBottom w:val="0"/>
      <w:divBdr>
        <w:top w:val="none" w:sz="0" w:space="0" w:color="auto"/>
        <w:left w:val="none" w:sz="0" w:space="0" w:color="auto"/>
        <w:bottom w:val="none" w:sz="0" w:space="0" w:color="auto"/>
        <w:right w:val="none" w:sz="0" w:space="0" w:color="auto"/>
      </w:divBdr>
    </w:div>
    <w:div w:id="1511018901">
      <w:bodyDiv w:val="1"/>
      <w:marLeft w:val="0"/>
      <w:marRight w:val="0"/>
      <w:marTop w:val="0"/>
      <w:marBottom w:val="0"/>
      <w:divBdr>
        <w:top w:val="none" w:sz="0" w:space="0" w:color="auto"/>
        <w:left w:val="none" w:sz="0" w:space="0" w:color="auto"/>
        <w:bottom w:val="none" w:sz="0" w:space="0" w:color="auto"/>
        <w:right w:val="none" w:sz="0" w:space="0" w:color="auto"/>
      </w:divBdr>
    </w:div>
    <w:div w:id="1514539091">
      <w:bodyDiv w:val="1"/>
      <w:marLeft w:val="0"/>
      <w:marRight w:val="0"/>
      <w:marTop w:val="0"/>
      <w:marBottom w:val="0"/>
      <w:divBdr>
        <w:top w:val="none" w:sz="0" w:space="0" w:color="auto"/>
        <w:left w:val="none" w:sz="0" w:space="0" w:color="auto"/>
        <w:bottom w:val="none" w:sz="0" w:space="0" w:color="auto"/>
        <w:right w:val="none" w:sz="0" w:space="0" w:color="auto"/>
      </w:divBdr>
    </w:div>
    <w:div w:id="1537352663">
      <w:bodyDiv w:val="1"/>
      <w:marLeft w:val="0"/>
      <w:marRight w:val="0"/>
      <w:marTop w:val="0"/>
      <w:marBottom w:val="0"/>
      <w:divBdr>
        <w:top w:val="none" w:sz="0" w:space="0" w:color="auto"/>
        <w:left w:val="none" w:sz="0" w:space="0" w:color="auto"/>
        <w:bottom w:val="none" w:sz="0" w:space="0" w:color="auto"/>
        <w:right w:val="none" w:sz="0" w:space="0" w:color="auto"/>
      </w:divBdr>
    </w:div>
    <w:div w:id="1540358777">
      <w:bodyDiv w:val="1"/>
      <w:marLeft w:val="0"/>
      <w:marRight w:val="0"/>
      <w:marTop w:val="0"/>
      <w:marBottom w:val="0"/>
      <w:divBdr>
        <w:top w:val="none" w:sz="0" w:space="0" w:color="auto"/>
        <w:left w:val="none" w:sz="0" w:space="0" w:color="auto"/>
        <w:bottom w:val="none" w:sz="0" w:space="0" w:color="auto"/>
        <w:right w:val="none" w:sz="0" w:space="0" w:color="auto"/>
      </w:divBdr>
    </w:div>
    <w:div w:id="1572960176">
      <w:bodyDiv w:val="1"/>
      <w:marLeft w:val="0"/>
      <w:marRight w:val="0"/>
      <w:marTop w:val="0"/>
      <w:marBottom w:val="0"/>
      <w:divBdr>
        <w:top w:val="none" w:sz="0" w:space="0" w:color="auto"/>
        <w:left w:val="none" w:sz="0" w:space="0" w:color="auto"/>
        <w:bottom w:val="none" w:sz="0" w:space="0" w:color="auto"/>
        <w:right w:val="none" w:sz="0" w:space="0" w:color="auto"/>
      </w:divBdr>
    </w:div>
    <w:div w:id="1577127568">
      <w:bodyDiv w:val="1"/>
      <w:marLeft w:val="0"/>
      <w:marRight w:val="0"/>
      <w:marTop w:val="0"/>
      <w:marBottom w:val="0"/>
      <w:divBdr>
        <w:top w:val="none" w:sz="0" w:space="0" w:color="auto"/>
        <w:left w:val="none" w:sz="0" w:space="0" w:color="auto"/>
        <w:bottom w:val="none" w:sz="0" w:space="0" w:color="auto"/>
        <w:right w:val="none" w:sz="0" w:space="0" w:color="auto"/>
      </w:divBdr>
    </w:div>
    <w:div w:id="1597405231">
      <w:bodyDiv w:val="1"/>
      <w:marLeft w:val="0"/>
      <w:marRight w:val="0"/>
      <w:marTop w:val="0"/>
      <w:marBottom w:val="0"/>
      <w:divBdr>
        <w:top w:val="none" w:sz="0" w:space="0" w:color="auto"/>
        <w:left w:val="none" w:sz="0" w:space="0" w:color="auto"/>
        <w:bottom w:val="none" w:sz="0" w:space="0" w:color="auto"/>
        <w:right w:val="none" w:sz="0" w:space="0" w:color="auto"/>
      </w:divBdr>
    </w:div>
    <w:div w:id="1620986611">
      <w:bodyDiv w:val="1"/>
      <w:marLeft w:val="0"/>
      <w:marRight w:val="0"/>
      <w:marTop w:val="0"/>
      <w:marBottom w:val="0"/>
      <w:divBdr>
        <w:top w:val="none" w:sz="0" w:space="0" w:color="auto"/>
        <w:left w:val="none" w:sz="0" w:space="0" w:color="auto"/>
        <w:bottom w:val="none" w:sz="0" w:space="0" w:color="auto"/>
        <w:right w:val="none" w:sz="0" w:space="0" w:color="auto"/>
      </w:divBdr>
      <w:divsChild>
        <w:div w:id="223027993">
          <w:marLeft w:val="0"/>
          <w:marRight w:val="0"/>
          <w:marTop w:val="0"/>
          <w:marBottom w:val="0"/>
          <w:divBdr>
            <w:top w:val="none" w:sz="0" w:space="0" w:color="auto"/>
            <w:left w:val="none" w:sz="0" w:space="0" w:color="auto"/>
            <w:bottom w:val="none" w:sz="0" w:space="0" w:color="auto"/>
            <w:right w:val="none" w:sz="0" w:space="0" w:color="auto"/>
          </w:divBdr>
        </w:div>
        <w:div w:id="206571036">
          <w:marLeft w:val="0"/>
          <w:marRight w:val="0"/>
          <w:marTop w:val="0"/>
          <w:marBottom w:val="0"/>
          <w:divBdr>
            <w:top w:val="none" w:sz="0" w:space="0" w:color="auto"/>
            <w:left w:val="none" w:sz="0" w:space="0" w:color="auto"/>
            <w:bottom w:val="none" w:sz="0" w:space="0" w:color="auto"/>
            <w:right w:val="none" w:sz="0" w:space="0" w:color="auto"/>
          </w:divBdr>
        </w:div>
      </w:divsChild>
    </w:div>
    <w:div w:id="1639072104">
      <w:bodyDiv w:val="1"/>
      <w:marLeft w:val="0"/>
      <w:marRight w:val="0"/>
      <w:marTop w:val="0"/>
      <w:marBottom w:val="0"/>
      <w:divBdr>
        <w:top w:val="none" w:sz="0" w:space="0" w:color="auto"/>
        <w:left w:val="none" w:sz="0" w:space="0" w:color="auto"/>
        <w:bottom w:val="none" w:sz="0" w:space="0" w:color="auto"/>
        <w:right w:val="none" w:sz="0" w:space="0" w:color="auto"/>
      </w:divBdr>
    </w:div>
    <w:div w:id="1669557578">
      <w:bodyDiv w:val="1"/>
      <w:marLeft w:val="0"/>
      <w:marRight w:val="0"/>
      <w:marTop w:val="0"/>
      <w:marBottom w:val="0"/>
      <w:divBdr>
        <w:top w:val="none" w:sz="0" w:space="0" w:color="auto"/>
        <w:left w:val="none" w:sz="0" w:space="0" w:color="auto"/>
        <w:bottom w:val="none" w:sz="0" w:space="0" w:color="auto"/>
        <w:right w:val="none" w:sz="0" w:space="0" w:color="auto"/>
      </w:divBdr>
    </w:div>
    <w:div w:id="1694763164">
      <w:bodyDiv w:val="1"/>
      <w:marLeft w:val="0"/>
      <w:marRight w:val="0"/>
      <w:marTop w:val="0"/>
      <w:marBottom w:val="0"/>
      <w:divBdr>
        <w:top w:val="none" w:sz="0" w:space="0" w:color="auto"/>
        <w:left w:val="none" w:sz="0" w:space="0" w:color="auto"/>
        <w:bottom w:val="none" w:sz="0" w:space="0" w:color="auto"/>
        <w:right w:val="none" w:sz="0" w:space="0" w:color="auto"/>
      </w:divBdr>
    </w:div>
    <w:div w:id="1706520210">
      <w:bodyDiv w:val="1"/>
      <w:marLeft w:val="0"/>
      <w:marRight w:val="0"/>
      <w:marTop w:val="0"/>
      <w:marBottom w:val="0"/>
      <w:divBdr>
        <w:top w:val="none" w:sz="0" w:space="0" w:color="auto"/>
        <w:left w:val="none" w:sz="0" w:space="0" w:color="auto"/>
        <w:bottom w:val="none" w:sz="0" w:space="0" w:color="auto"/>
        <w:right w:val="none" w:sz="0" w:space="0" w:color="auto"/>
      </w:divBdr>
    </w:div>
    <w:div w:id="1727414574">
      <w:bodyDiv w:val="1"/>
      <w:marLeft w:val="0"/>
      <w:marRight w:val="0"/>
      <w:marTop w:val="0"/>
      <w:marBottom w:val="0"/>
      <w:divBdr>
        <w:top w:val="none" w:sz="0" w:space="0" w:color="auto"/>
        <w:left w:val="none" w:sz="0" w:space="0" w:color="auto"/>
        <w:bottom w:val="none" w:sz="0" w:space="0" w:color="auto"/>
        <w:right w:val="none" w:sz="0" w:space="0" w:color="auto"/>
      </w:divBdr>
    </w:div>
    <w:div w:id="1747264145">
      <w:bodyDiv w:val="1"/>
      <w:marLeft w:val="0"/>
      <w:marRight w:val="0"/>
      <w:marTop w:val="0"/>
      <w:marBottom w:val="0"/>
      <w:divBdr>
        <w:top w:val="none" w:sz="0" w:space="0" w:color="auto"/>
        <w:left w:val="none" w:sz="0" w:space="0" w:color="auto"/>
        <w:bottom w:val="none" w:sz="0" w:space="0" w:color="auto"/>
        <w:right w:val="none" w:sz="0" w:space="0" w:color="auto"/>
      </w:divBdr>
    </w:div>
    <w:div w:id="1767774373">
      <w:bodyDiv w:val="1"/>
      <w:marLeft w:val="0"/>
      <w:marRight w:val="0"/>
      <w:marTop w:val="0"/>
      <w:marBottom w:val="0"/>
      <w:divBdr>
        <w:top w:val="none" w:sz="0" w:space="0" w:color="auto"/>
        <w:left w:val="none" w:sz="0" w:space="0" w:color="auto"/>
        <w:bottom w:val="none" w:sz="0" w:space="0" w:color="auto"/>
        <w:right w:val="none" w:sz="0" w:space="0" w:color="auto"/>
      </w:divBdr>
    </w:div>
    <w:div w:id="1788505672">
      <w:bodyDiv w:val="1"/>
      <w:marLeft w:val="0"/>
      <w:marRight w:val="0"/>
      <w:marTop w:val="0"/>
      <w:marBottom w:val="0"/>
      <w:divBdr>
        <w:top w:val="none" w:sz="0" w:space="0" w:color="auto"/>
        <w:left w:val="none" w:sz="0" w:space="0" w:color="auto"/>
        <w:bottom w:val="none" w:sz="0" w:space="0" w:color="auto"/>
        <w:right w:val="none" w:sz="0" w:space="0" w:color="auto"/>
      </w:divBdr>
    </w:div>
    <w:div w:id="1838956978">
      <w:bodyDiv w:val="1"/>
      <w:marLeft w:val="0"/>
      <w:marRight w:val="0"/>
      <w:marTop w:val="0"/>
      <w:marBottom w:val="0"/>
      <w:divBdr>
        <w:top w:val="none" w:sz="0" w:space="0" w:color="auto"/>
        <w:left w:val="none" w:sz="0" w:space="0" w:color="auto"/>
        <w:bottom w:val="none" w:sz="0" w:space="0" w:color="auto"/>
        <w:right w:val="none" w:sz="0" w:space="0" w:color="auto"/>
      </w:divBdr>
    </w:div>
    <w:div w:id="1842499711">
      <w:bodyDiv w:val="1"/>
      <w:marLeft w:val="0"/>
      <w:marRight w:val="0"/>
      <w:marTop w:val="0"/>
      <w:marBottom w:val="0"/>
      <w:divBdr>
        <w:top w:val="none" w:sz="0" w:space="0" w:color="auto"/>
        <w:left w:val="none" w:sz="0" w:space="0" w:color="auto"/>
        <w:bottom w:val="none" w:sz="0" w:space="0" w:color="auto"/>
        <w:right w:val="none" w:sz="0" w:space="0" w:color="auto"/>
      </w:divBdr>
    </w:div>
    <w:div w:id="1852062496">
      <w:bodyDiv w:val="1"/>
      <w:marLeft w:val="0"/>
      <w:marRight w:val="0"/>
      <w:marTop w:val="0"/>
      <w:marBottom w:val="0"/>
      <w:divBdr>
        <w:top w:val="none" w:sz="0" w:space="0" w:color="auto"/>
        <w:left w:val="none" w:sz="0" w:space="0" w:color="auto"/>
        <w:bottom w:val="none" w:sz="0" w:space="0" w:color="auto"/>
        <w:right w:val="none" w:sz="0" w:space="0" w:color="auto"/>
      </w:divBdr>
    </w:div>
    <w:div w:id="1873104573">
      <w:bodyDiv w:val="1"/>
      <w:marLeft w:val="0"/>
      <w:marRight w:val="0"/>
      <w:marTop w:val="0"/>
      <w:marBottom w:val="0"/>
      <w:divBdr>
        <w:top w:val="none" w:sz="0" w:space="0" w:color="auto"/>
        <w:left w:val="none" w:sz="0" w:space="0" w:color="auto"/>
        <w:bottom w:val="none" w:sz="0" w:space="0" w:color="auto"/>
        <w:right w:val="none" w:sz="0" w:space="0" w:color="auto"/>
      </w:divBdr>
    </w:div>
    <w:div w:id="1880628940">
      <w:bodyDiv w:val="1"/>
      <w:marLeft w:val="0"/>
      <w:marRight w:val="0"/>
      <w:marTop w:val="0"/>
      <w:marBottom w:val="0"/>
      <w:divBdr>
        <w:top w:val="none" w:sz="0" w:space="0" w:color="auto"/>
        <w:left w:val="none" w:sz="0" w:space="0" w:color="auto"/>
        <w:bottom w:val="none" w:sz="0" w:space="0" w:color="auto"/>
        <w:right w:val="none" w:sz="0" w:space="0" w:color="auto"/>
      </w:divBdr>
    </w:div>
    <w:div w:id="1884361554">
      <w:bodyDiv w:val="1"/>
      <w:marLeft w:val="0"/>
      <w:marRight w:val="0"/>
      <w:marTop w:val="0"/>
      <w:marBottom w:val="0"/>
      <w:divBdr>
        <w:top w:val="none" w:sz="0" w:space="0" w:color="auto"/>
        <w:left w:val="none" w:sz="0" w:space="0" w:color="auto"/>
        <w:bottom w:val="none" w:sz="0" w:space="0" w:color="auto"/>
        <w:right w:val="none" w:sz="0" w:space="0" w:color="auto"/>
      </w:divBdr>
    </w:div>
    <w:div w:id="1890338977">
      <w:bodyDiv w:val="1"/>
      <w:marLeft w:val="0"/>
      <w:marRight w:val="0"/>
      <w:marTop w:val="0"/>
      <w:marBottom w:val="0"/>
      <w:divBdr>
        <w:top w:val="none" w:sz="0" w:space="0" w:color="auto"/>
        <w:left w:val="none" w:sz="0" w:space="0" w:color="auto"/>
        <w:bottom w:val="none" w:sz="0" w:space="0" w:color="auto"/>
        <w:right w:val="none" w:sz="0" w:space="0" w:color="auto"/>
      </w:divBdr>
    </w:div>
    <w:div w:id="1890459457">
      <w:bodyDiv w:val="1"/>
      <w:marLeft w:val="0"/>
      <w:marRight w:val="0"/>
      <w:marTop w:val="0"/>
      <w:marBottom w:val="0"/>
      <w:divBdr>
        <w:top w:val="none" w:sz="0" w:space="0" w:color="auto"/>
        <w:left w:val="none" w:sz="0" w:space="0" w:color="auto"/>
        <w:bottom w:val="none" w:sz="0" w:space="0" w:color="auto"/>
        <w:right w:val="none" w:sz="0" w:space="0" w:color="auto"/>
      </w:divBdr>
    </w:div>
    <w:div w:id="1903130698">
      <w:bodyDiv w:val="1"/>
      <w:marLeft w:val="0"/>
      <w:marRight w:val="0"/>
      <w:marTop w:val="0"/>
      <w:marBottom w:val="0"/>
      <w:divBdr>
        <w:top w:val="none" w:sz="0" w:space="0" w:color="auto"/>
        <w:left w:val="none" w:sz="0" w:space="0" w:color="auto"/>
        <w:bottom w:val="none" w:sz="0" w:space="0" w:color="auto"/>
        <w:right w:val="none" w:sz="0" w:space="0" w:color="auto"/>
      </w:divBdr>
    </w:div>
    <w:div w:id="1908223835">
      <w:bodyDiv w:val="1"/>
      <w:marLeft w:val="0"/>
      <w:marRight w:val="0"/>
      <w:marTop w:val="0"/>
      <w:marBottom w:val="0"/>
      <w:divBdr>
        <w:top w:val="none" w:sz="0" w:space="0" w:color="auto"/>
        <w:left w:val="none" w:sz="0" w:space="0" w:color="auto"/>
        <w:bottom w:val="none" w:sz="0" w:space="0" w:color="auto"/>
        <w:right w:val="none" w:sz="0" w:space="0" w:color="auto"/>
      </w:divBdr>
    </w:div>
    <w:div w:id="1924102221">
      <w:bodyDiv w:val="1"/>
      <w:marLeft w:val="0"/>
      <w:marRight w:val="0"/>
      <w:marTop w:val="0"/>
      <w:marBottom w:val="0"/>
      <w:divBdr>
        <w:top w:val="none" w:sz="0" w:space="0" w:color="auto"/>
        <w:left w:val="none" w:sz="0" w:space="0" w:color="auto"/>
        <w:bottom w:val="none" w:sz="0" w:space="0" w:color="auto"/>
        <w:right w:val="none" w:sz="0" w:space="0" w:color="auto"/>
      </w:divBdr>
    </w:div>
    <w:div w:id="1929342654">
      <w:bodyDiv w:val="1"/>
      <w:marLeft w:val="0"/>
      <w:marRight w:val="0"/>
      <w:marTop w:val="0"/>
      <w:marBottom w:val="0"/>
      <w:divBdr>
        <w:top w:val="none" w:sz="0" w:space="0" w:color="auto"/>
        <w:left w:val="none" w:sz="0" w:space="0" w:color="auto"/>
        <w:bottom w:val="none" w:sz="0" w:space="0" w:color="auto"/>
        <w:right w:val="none" w:sz="0" w:space="0" w:color="auto"/>
      </w:divBdr>
    </w:div>
    <w:div w:id="1948542038">
      <w:bodyDiv w:val="1"/>
      <w:marLeft w:val="0"/>
      <w:marRight w:val="0"/>
      <w:marTop w:val="0"/>
      <w:marBottom w:val="0"/>
      <w:divBdr>
        <w:top w:val="none" w:sz="0" w:space="0" w:color="auto"/>
        <w:left w:val="none" w:sz="0" w:space="0" w:color="auto"/>
        <w:bottom w:val="none" w:sz="0" w:space="0" w:color="auto"/>
        <w:right w:val="none" w:sz="0" w:space="0" w:color="auto"/>
      </w:divBdr>
    </w:div>
    <w:div w:id="1977834050">
      <w:bodyDiv w:val="1"/>
      <w:marLeft w:val="0"/>
      <w:marRight w:val="0"/>
      <w:marTop w:val="0"/>
      <w:marBottom w:val="0"/>
      <w:divBdr>
        <w:top w:val="none" w:sz="0" w:space="0" w:color="auto"/>
        <w:left w:val="none" w:sz="0" w:space="0" w:color="auto"/>
        <w:bottom w:val="none" w:sz="0" w:space="0" w:color="auto"/>
        <w:right w:val="none" w:sz="0" w:space="0" w:color="auto"/>
      </w:divBdr>
    </w:div>
    <w:div w:id="1983193043">
      <w:bodyDiv w:val="1"/>
      <w:marLeft w:val="0"/>
      <w:marRight w:val="0"/>
      <w:marTop w:val="0"/>
      <w:marBottom w:val="0"/>
      <w:divBdr>
        <w:top w:val="none" w:sz="0" w:space="0" w:color="auto"/>
        <w:left w:val="none" w:sz="0" w:space="0" w:color="auto"/>
        <w:bottom w:val="none" w:sz="0" w:space="0" w:color="auto"/>
        <w:right w:val="none" w:sz="0" w:space="0" w:color="auto"/>
      </w:divBdr>
    </w:div>
    <w:div w:id="2007249246">
      <w:bodyDiv w:val="1"/>
      <w:marLeft w:val="0"/>
      <w:marRight w:val="0"/>
      <w:marTop w:val="0"/>
      <w:marBottom w:val="0"/>
      <w:divBdr>
        <w:top w:val="none" w:sz="0" w:space="0" w:color="auto"/>
        <w:left w:val="none" w:sz="0" w:space="0" w:color="auto"/>
        <w:bottom w:val="none" w:sz="0" w:space="0" w:color="auto"/>
        <w:right w:val="none" w:sz="0" w:space="0" w:color="auto"/>
      </w:divBdr>
    </w:div>
    <w:div w:id="2010674360">
      <w:bodyDiv w:val="1"/>
      <w:marLeft w:val="0"/>
      <w:marRight w:val="0"/>
      <w:marTop w:val="0"/>
      <w:marBottom w:val="0"/>
      <w:divBdr>
        <w:top w:val="none" w:sz="0" w:space="0" w:color="auto"/>
        <w:left w:val="none" w:sz="0" w:space="0" w:color="auto"/>
        <w:bottom w:val="none" w:sz="0" w:space="0" w:color="auto"/>
        <w:right w:val="none" w:sz="0" w:space="0" w:color="auto"/>
      </w:divBdr>
    </w:div>
    <w:div w:id="2037147585">
      <w:bodyDiv w:val="1"/>
      <w:marLeft w:val="0"/>
      <w:marRight w:val="0"/>
      <w:marTop w:val="0"/>
      <w:marBottom w:val="0"/>
      <w:divBdr>
        <w:top w:val="none" w:sz="0" w:space="0" w:color="auto"/>
        <w:left w:val="none" w:sz="0" w:space="0" w:color="auto"/>
        <w:bottom w:val="none" w:sz="0" w:space="0" w:color="auto"/>
        <w:right w:val="none" w:sz="0" w:space="0" w:color="auto"/>
      </w:divBdr>
    </w:div>
    <w:div w:id="2039313280">
      <w:bodyDiv w:val="1"/>
      <w:marLeft w:val="0"/>
      <w:marRight w:val="0"/>
      <w:marTop w:val="0"/>
      <w:marBottom w:val="0"/>
      <w:divBdr>
        <w:top w:val="none" w:sz="0" w:space="0" w:color="auto"/>
        <w:left w:val="none" w:sz="0" w:space="0" w:color="auto"/>
        <w:bottom w:val="none" w:sz="0" w:space="0" w:color="auto"/>
        <w:right w:val="none" w:sz="0" w:space="0" w:color="auto"/>
      </w:divBdr>
    </w:div>
    <w:div w:id="2056153631">
      <w:bodyDiv w:val="1"/>
      <w:marLeft w:val="0"/>
      <w:marRight w:val="0"/>
      <w:marTop w:val="0"/>
      <w:marBottom w:val="0"/>
      <w:divBdr>
        <w:top w:val="none" w:sz="0" w:space="0" w:color="auto"/>
        <w:left w:val="none" w:sz="0" w:space="0" w:color="auto"/>
        <w:bottom w:val="none" w:sz="0" w:space="0" w:color="auto"/>
        <w:right w:val="none" w:sz="0" w:space="0" w:color="auto"/>
      </w:divBdr>
    </w:div>
    <w:div w:id="2073262640">
      <w:bodyDiv w:val="1"/>
      <w:marLeft w:val="0"/>
      <w:marRight w:val="0"/>
      <w:marTop w:val="0"/>
      <w:marBottom w:val="0"/>
      <w:divBdr>
        <w:top w:val="none" w:sz="0" w:space="0" w:color="auto"/>
        <w:left w:val="none" w:sz="0" w:space="0" w:color="auto"/>
        <w:bottom w:val="none" w:sz="0" w:space="0" w:color="auto"/>
        <w:right w:val="none" w:sz="0" w:space="0" w:color="auto"/>
      </w:divBdr>
    </w:div>
    <w:div w:id="2075665341">
      <w:bodyDiv w:val="1"/>
      <w:marLeft w:val="0"/>
      <w:marRight w:val="0"/>
      <w:marTop w:val="0"/>
      <w:marBottom w:val="0"/>
      <w:divBdr>
        <w:top w:val="none" w:sz="0" w:space="0" w:color="auto"/>
        <w:left w:val="none" w:sz="0" w:space="0" w:color="auto"/>
        <w:bottom w:val="none" w:sz="0" w:space="0" w:color="auto"/>
        <w:right w:val="none" w:sz="0" w:space="0" w:color="auto"/>
      </w:divBdr>
    </w:div>
    <w:div w:id="2080781184">
      <w:bodyDiv w:val="1"/>
      <w:marLeft w:val="0"/>
      <w:marRight w:val="0"/>
      <w:marTop w:val="0"/>
      <w:marBottom w:val="0"/>
      <w:divBdr>
        <w:top w:val="none" w:sz="0" w:space="0" w:color="auto"/>
        <w:left w:val="none" w:sz="0" w:space="0" w:color="auto"/>
        <w:bottom w:val="none" w:sz="0" w:space="0" w:color="auto"/>
        <w:right w:val="none" w:sz="0" w:space="0" w:color="auto"/>
      </w:divBdr>
    </w:div>
    <w:div w:id="2080908641">
      <w:bodyDiv w:val="1"/>
      <w:marLeft w:val="0"/>
      <w:marRight w:val="0"/>
      <w:marTop w:val="0"/>
      <w:marBottom w:val="0"/>
      <w:divBdr>
        <w:top w:val="none" w:sz="0" w:space="0" w:color="auto"/>
        <w:left w:val="none" w:sz="0" w:space="0" w:color="auto"/>
        <w:bottom w:val="none" w:sz="0" w:space="0" w:color="auto"/>
        <w:right w:val="none" w:sz="0" w:space="0" w:color="auto"/>
      </w:divBdr>
    </w:div>
    <w:div w:id="2088451895">
      <w:bodyDiv w:val="1"/>
      <w:marLeft w:val="0"/>
      <w:marRight w:val="0"/>
      <w:marTop w:val="0"/>
      <w:marBottom w:val="0"/>
      <w:divBdr>
        <w:top w:val="none" w:sz="0" w:space="0" w:color="auto"/>
        <w:left w:val="none" w:sz="0" w:space="0" w:color="auto"/>
        <w:bottom w:val="none" w:sz="0" w:space="0" w:color="auto"/>
        <w:right w:val="none" w:sz="0" w:space="0" w:color="auto"/>
      </w:divBdr>
    </w:div>
    <w:div w:id="209743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e066e3a712944eec" Type="http://schemas.microsoft.com/office/2020/10/relationships/intelligence" Target="intelligence2.xml"/><Relationship Id="Rce85440751194929"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2ed692-a3ae-41da-b975-347d69f87a20" xsi:nil="true"/>
    <lcf76f155ced4ddcb4097134ff3c332f xmlns="750e1240-e0e3-440a-8a1b-3b5071aa7f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86304AAD8523E45A244E5EF8C5271CA" ma:contentTypeVersion="18" ma:contentTypeDescription="Crear nuevo documento." ma:contentTypeScope="" ma:versionID="82de6cb6c1caba2124b5eb2034d9490e">
  <xsd:schema xmlns:xsd="http://www.w3.org/2001/XMLSchema" xmlns:xs="http://www.w3.org/2001/XMLSchema" xmlns:p="http://schemas.microsoft.com/office/2006/metadata/properties" xmlns:ns2="750e1240-e0e3-440a-8a1b-3b5071aa7f03" xmlns:ns3="112ed692-a3ae-41da-b975-347d69f87a20" targetNamespace="http://schemas.microsoft.com/office/2006/metadata/properties" ma:root="true" ma:fieldsID="8d316dd9a7dcbcceec317a9e41443620" ns2:_="" ns3:_="">
    <xsd:import namespace="750e1240-e0e3-440a-8a1b-3b5071aa7f03"/>
    <xsd:import namespace="112ed692-a3ae-41da-b975-347d69f87a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e1240-e0e3-440a-8a1b-3b5071aa7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d692-a3ae-41da-b975-347d69f87a20"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6d6c063-a065-4db1-a6b1-cadbfe715254}" ma:internalName="TaxCatchAll" ma:showField="CatchAllData" ma:web="112ed692-a3ae-41da-b975-347d69f87a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6460D-56B5-418E-9625-C1DB4B70D567}">
  <ds:schemaRefs>
    <ds:schemaRef ds:uri="http://schemas.microsoft.com/office/2006/metadata/properties"/>
    <ds:schemaRef ds:uri="http://schemas.microsoft.com/office/infopath/2007/PartnerControls"/>
    <ds:schemaRef ds:uri="112ed692-a3ae-41da-b975-347d69f87a20"/>
    <ds:schemaRef ds:uri="750e1240-e0e3-440a-8a1b-3b5071aa7f03"/>
  </ds:schemaRefs>
</ds:datastoreItem>
</file>

<file path=customXml/itemProps2.xml><?xml version="1.0" encoding="utf-8"?>
<ds:datastoreItem xmlns:ds="http://schemas.openxmlformats.org/officeDocument/2006/customXml" ds:itemID="{A2C4EC03-D743-4E64-85BB-0C5071AE1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e1240-e0e3-440a-8a1b-3b5071aa7f03"/>
    <ds:schemaRef ds:uri="112ed692-a3ae-41da-b975-347d69f87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2E073-0DE4-49FD-9EB8-97234B437CD7}">
  <ds:schemaRefs>
    <ds:schemaRef ds:uri="http://schemas.microsoft.com/sharepoint/v3/contenttype/forms"/>
  </ds:schemaRefs>
</ds:datastoreItem>
</file>

<file path=customXml/itemProps4.xml><?xml version="1.0" encoding="utf-8"?>
<ds:datastoreItem xmlns:ds="http://schemas.openxmlformats.org/officeDocument/2006/customXml" ds:itemID="{0A26121C-27D4-4195-A578-3C8D7711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4632</Words>
  <Characters>25479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30051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Relatoría Tribunal Superior - Risaralda - Pereira</cp:lastModifiedBy>
  <cp:revision>8</cp:revision>
  <cp:lastPrinted>2020-03-03T14:33:00Z</cp:lastPrinted>
  <dcterms:created xsi:type="dcterms:W3CDTF">2024-07-15T14:09:00Z</dcterms:created>
  <dcterms:modified xsi:type="dcterms:W3CDTF">2024-09-04T17:35:00Z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0x010100086304AAD8523E45A244E5EF8C5271CA</vt:lpwstr>
  </property>
  <property fmtid="{D5CDD505-2E9C-101B-9397-08002B2CF9AE}" pid="3" name="MediaServiceImageTags">
    <vt:lpwstr/>
  </property>
</Properties>
</file>