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767BE" w14:textId="2EC46A29" w:rsidR="00B30524" w:rsidRPr="000C535D" w:rsidRDefault="000C535D" w:rsidP="00503AEE">
      <w:pPr>
        <w:widowControl/>
        <w:overflowPunct/>
        <w:autoSpaceDE/>
        <w:autoSpaceDN/>
        <w:adjustRightInd/>
        <w:jc w:val="both"/>
        <w:rPr>
          <w:rFonts w:ascii="Arial" w:hAnsi="Arial" w:cs="Arial"/>
          <w:b/>
          <w:spacing w:val="4"/>
          <w:kern w:val="0"/>
          <w:lang w:val="es-419"/>
        </w:rPr>
      </w:pPr>
      <w:r>
        <w:rPr>
          <w:rFonts w:ascii="Arial" w:hAnsi="Arial" w:cs="Arial"/>
          <w:b/>
          <w:spacing w:val="4"/>
          <w:kern w:val="0"/>
          <w:lang w:val="es-419"/>
        </w:rPr>
        <w:t>EJECUTIVO / EXCEPCIONES / INCUMPLIMIENTO NEGOCIO JURÍDICO / CARGA PROBATORIA</w:t>
      </w:r>
    </w:p>
    <w:p w14:paraId="13C15158" w14:textId="2D08D248" w:rsidR="00E16CFC" w:rsidRDefault="00F6796A" w:rsidP="00F6796A">
      <w:pPr>
        <w:widowControl/>
        <w:overflowPunct/>
        <w:autoSpaceDE/>
        <w:autoSpaceDN/>
        <w:adjustRightInd/>
        <w:jc w:val="both"/>
        <w:rPr>
          <w:rFonts w:ascii="Arial" w:hAnsi="Arial" w:cs="Arial"/>
          <w:spacing w:val="4"/>
          <w:kern w:val="0"/>
          <w:lang w:val="es-419"/>
        </w:rPr>
      </w:pPr>
      <w:r w:rsidRPr="00F6796A">
        <w:rPr>
          <w:rFonts w:ascii="Arial" w:hAnsi="Arial" w:cs="Arial"/>
          <w:spacing w:val="4"/>
          <w:kern w:val="0"/>
          <w:lang w:val="es-419"/>
        </w:rPr>
        <w:t>Más que alegar la existencia de varios negocios jurídicos y que la ejecución se fundara en uno diferente al aludido al demandar, correspondía a través de los medios probatorios, su condigna demostración. Más que una mera afirmación, incumbía su acreditación.</w:t>
      </w:r>
      <w:r w:rsidR="007555BE">
        <w:rPr>
          <w:rFonts w:ascii="Arial" w:hAnsi="Arial" w:cs="Arial"/>
          <w:spacing w:val="4"/>
          <w:kern w:val="0"/>
          <w:lang w:val="es-419"/>
        </w:rPr>
        <w:t xml:space="preserve"> </w:t>
      </w:r>
      <w:r w:rsidRPr="00F6796A">
        <w:rPr>
          <w:rFonts w:ascii="Arial" w:hAnsi="Arial" w:cs="Arial"/>
          <w:spacing w:val="4"/>
          <w:kern w:val="0"/>
          <w:lang w:val="es-419"/>
        </w:rPr>
        <w:t>La noción de carga probatoria, en palabras del maestro Azula Camacho: “(…) se considera como una regla de conducta para las partes, por concretarse a observarla mediante la realización de todas aquellas actuaciones necesarias para establecer los hechos que apoyan su derecho en el proceso, sean las pretensiones o excepciones</w:t>
      </w:r>
      <w:r w:rsidR="000C535D">
        <w:rPr>
          <w:rFonts w:ascii="Arial" w:hAnsi="Arial" w:cs="Arial"/>
          <w:spacing w:val="4"/>
          <w:kern w:val="0"/>
          <w:lang w:val="es-419"/>
        </w:rPr>
        <w:t>…”</w:t>
      </w:r>
      <w:r w:rsidR="007555BE">
        <w:rPr>
          <w:rFonts w:ascii="Arial" w:hAnsi="Arial" w:cs="Arial"/>
          <w:spacing w:val="4"/>
          <w:kern w:val="0"/>
          <w:lang w:val="es-419"/>
        </w:rPr>
        <w:t xml:space="preserve"> </w:t>
      </w:r>
      <w:r w:rsidR="00E16CFC" w:rsidRPr="00E16CFC">
        <w:rPr>
          <w:rFonts w:ascii="Arial" w:hAnsi="Arial" w:cs="Arial"/>
          <w:spacing w:val="4"/>
          <w:kern w:val="0"/>
          <w:lang w:val="es-419"/>
        </w:rPr>
        <w:t>En los procesos de ejecución, de manera particular destaca el maestro Devis Echandía que: “1) La carga de la prueba en los procesos ejecutivos y similares.  (…) Al demandado le corresponde la carga de probar los hechos que sirven de supuestos a las normas legales en que fundamenta sus excepciones. (…).”</w:t>
      </w:r>
    </w:p>
    <w:p w14:paraId="30CC0177" w14:textId="0812BD67" w:rsidR="00503AEE" w:rsidRDefault="00503AEE" w:rsidP="00503AEE">
      <w:pPr>
        <w:widowControl/>
        <w:overflowPunct/>
        <w:autoSpaceDE/>
        <w:autoSpaceDN/>
        <w:adjustRightInd/>
        <w:jc w:val="both"/>
        <w:rPr>
          <w:rFonts w:ascii="Arial" w:hAnsi="Arial" w:cs="Arial"/>
          <w:spacing w:val="4"/>
          <w:kern w:val="0"/>
          <w:lang w:val="es-419"/>
        </w:rPr>
      </w:pPr>
    </w:p>
    <w:p w14:paraId="7150E212" w14:textId="5CC771BE" w:rsidR="000C535D" w:rsidRPr="000C535D" w:rsidRDefault="000C535D" w:rsidP="000C535D">
      <w:pPr>
        <w:widowControl/>
        <w:overflowPunct/>
        <w:autoSpaceDE/>
        <w:autoSpaceDN/>
        <w:adjustRightInd/>
        <w:jc w:val="both"/>
        <w:rPr>
          <w:rFonts w:ascii="Arial" w:hAnsi="Arial" w:cs="Arial"/>
          <w:b/>
          <w:spacing w:val="4"/>
          <w:kern w:val="0"/>
          <w:lang w:val="es-419"/>
        </w:rPr>
      </w:pPr>
      <w:r>
        <w:rPr>
          <w:rFonts w:ascii="Arial" w:hAnsi="Arial" w:cs="Arial"/>
          <w:b/>
          <w:spacing w:val="4"/>
          <w:kern w:val="0"/>
          <w:lang w:val="es-419"/>
        </w:rPr>
        <w:t xml:space="preserve">EJECUTIVO / </w:t>
      </w:r>
      <w:r w:rsidR="00093D41">
        <w:rPr>
          <w:rFonts w:ascii="Arial" w:hAnsi="Arial" w:cs="Arial"/>
          <w:b/>
          <w:spacing w:val="4"/>
          <w:kern w:val="0"/>
          <w:lang w:val="es-419"/>
        </w:rPr>
        <w:t>TÍTULOS EN BLANCO</w:t>
      </w:r>
      <w:r>
        <w:rPr>
          <w:rFonts w:ascii="Arial" w:hAnsi="Arial" w:cs="Arial"/>
          <w:b/>
          <w:spacing w:val="4"/>
          <w:kern w:val="0"/>
          <w:lang w:val="es-419"/>
        </w:rPr>
        <w:t xml:space="preserve"> / </w:t>
      </w:r>
      <w:r w:rsidR="00CF008A">
        <w:rPr>
          <w:rFonts w:ascii="Arial" w:hAnsi="Arial" w:cs="Arial"/>
          <w:b/>
          <w:spacing w:val="4"/>
          <w:kern w:val="0"/>
          <w:lang w:val="es-419"/>
        </w:rPr>
        <w:t xml:space="preserve">REQUISITOS / </w:t>
      </w:r>
      <w:r w:rsidR="00093D41">
        <w:rPr>
          <w:rFonts w:ascii="Arial" w:hAnsi="Arial" w:cs="Arial"/>
          <w:b/>
          <w:spacing w:val="4"/>
          <w:kern w:val="0"/>
          <w:lang w:val="es-419"/>
        </w:rPr>
        <w:t xml:space="preserve">LLENADO </w:t>
      </w:r>
      <w:r w:rsidR="00CF008A">
        <w:rPr>
          <w:rFonts w:ascii="Arial" w:hAnsi="Arial" w:cs="Arial"/>
          <w:b/>
          <w:spacing w:val="4"/>
          <w:kern w:val="0"/>
          <w:lang w:val="es-419"/>
        </w:rPr>
        <w:t>ABUSIVO</w:t>
      </w:r>
    </w:p>
    <w:p w14:paraId="51F8C48D" w14:textId="235BA485" w:rsidR="00503AEE" w:rsidRPr="003A329C" w:rsidRDefault="003A329C" w:rsidP="003A329C">
      <w:pPr>
        <w:widowControl/>
        <w:overflowPunct/>
        <w:autoSpaceDE/>
        <w:autoSpaceDN/>
        <w:adjustRightInd/>
        <w:jc w:val="both"/>
        <w:rPr>
          <w:rFonts w:ascii="Arial" w:hAnsi="Arial" w:cs="Arial"/>
          <w:spacing w:val="4"/>
          <w:kern w:val="0"/>
          <w:lang w:val="es-419"/>
        </w:rPr>
      </w:pPr>
      <w:r>
        <w:rPr>
          <w:rFonts w:ascii="Arial" w:hAnsi="Arial" w:cs="Arial"/>
          <w:spacing w:val="4"/>
          <w:kern w:val="0"/>
          <w:lang w:val="es-419"/>
        </w:rPr>
        <w:t xml:space="preserve">… </w:t>
      </w:r>
      <w:r w:rsidRPr="003A329C">
        <w:rPr>
          <w:rFonts w:ascii="Arial" w:hAnsi="Arial" w:cs="Arial"/>
          <w:spacing w:val="4"/>
          <w:kern w:val="0"/>
          <w:lang w:val="es-419"/>
        </w:rPr>
        <w:t xml:space="preserve">examinados los hechos propuestos por la parte pasiva, emerge patente que el soporte fáctico es un cuestionamiento por el llenado abusivo del título valor, que desatendió las instrucciones, esto es, falta de correspondencia entre estas y el negocio fundamental, fuente del pagaré. </w:t>
      </w:r>
      <w:r w:rsidR="00403157">
        <w:rPr>
          <w:rFonts w:ascii="Arial" w:hAnsi="Arial" w:cs="Arial"/>
          <w:spacing w:val="4"/>
          <w:kern w:val="0"/>
          <w:lang w:val="es-419"/>
        </w:rPr>
        <w:t>(…)</w:t>
      </w:r>
      <w:r w:rsidR="007555BE">
        <w:rPr>
          <w:rFonts w:ascii="Arial" w:hAnsi="Arial" w:cs="Arial"/>
          <w:spacing w:val="4"/>
          <w:kern w:val="0"/>
          <w:lang w:val="es-419"/>
        </w:rPr>
        <w:t xml:space="preserve"> </w:t>
      </w:r>
      <w:r w:rsidRPr="003A329C">
        <w:rPr>
          <w:rFonts w:ascii="Arial" w:hAnsi="Arial" w:cs="Arial"/>
          <w:spacing w:val="4"/>
          <w:kern w:val="0"/>
          <w:lang w:val="es-419"/>
        </w:rPr>
        <w:t>Sobre el particular, esta Sala ha puntualizado: «[…] la legislación colombiana permite que se entreguen los títulos valores con espacios en blanco y que el tenedor legítimo está facultado para diligenciar esos campos conforme a las instrucciones impartidas, de las que no se exige para su validez que se hagan por escrito, y que en caso que el girador alegue que las mismas se desatendieron, no basta para que ese alegato tenga acogida, que se afirme por el excepcionante, sino le corresponde demostrar tal situación, lo que en el sub lite no se cumplió</w:t>
      </w:r>
      <w:r w:rsidR="00403157" w:rsidRPr="00403157">
        <w:rPr>
          <w:rFonts w:ascii="Arial" w:hAnsi="Arial" w:cs="Arial"/>
          <w:spacing w:val="4"/>
          <w:kern w:val="0"/>
          <w:lang w:val="es-419"/>
        </w:rPr>
        <w:t>[…]»</w:t>
      </w:r>
    </w:p>
    <w:p w14:paraId="45990BC1" w14:textId="1CE57B82" w:rsidR="00503AEE" w:rsidRDefault="00503AEE" w:rsidP="00503AEE">
      <w:pPr>
        <w:widowControl/>
        <w:overflowPunct/>
        <w:autoSpaceDE/>
        <w:autoSpaceDN/>
        <w:adjustRightInd/>
        <w:jc w:val="both"/>
        <w:rPr>
          <w:rFonts w:ascii="Arial" w:hAnsi="Arial" w:cs="Arial"/>
          <w:spacing w:val="4"/>
          <w:kern w:val="0"/>
          <w:lang w:val="es-419"/>
        </w:rPr>
      </w:pPr>
    </w:p>
    <w:p w14:paraId="2ABFED5D" w14:textId="77777777" w:rsidR="004A57A5" w:rsidRPr="00B30524" w:rsidRDefault="004A57A5" w:rsidP="00503AEE">
      <w:pPr>
        <w:widowControl/>
        <w:overflowPunct/>
        <w:autoSpaceDE/>
        <w:autoSpaceDN/>
        <w:adjustRightInd/>
        <w:jc w:val="both"/>
        <w:rPr>
          <w:rFonts w:ascii="Arial" w:hAnsi="Arial" w:cs="Arial"/>
          <w:spacing w:val="4"/>
          <w:kern w:val="0"/>
          <w:lang w:val="es-419"/>
        </w:rPr>
      </w:pPr>
    </w:p>
    <w:p w14:paraId="4583AF67" w14:textId="77777777" w:rsidR="00B30524" w:rsidRPr="00B30524" w:rsidRDefault="00B30524" w:rsidP="00503AEE">
      <w:pPr>
        <w:widowControl/>
        <w:overflowPunct/>
        <w:autoSpaceDE/>
        <w:autoSpaceDN/>
        <w:adjustRightInd/>
        <w:jc w:val="both"/>
        <w:rPr>
          <w:rFonts w:ascii="Arial" w:hAnsi="Arial" w:cs="Arial"/>
          <w:spacing w:val="4"/>
          <w:kern w:val="0"/>
          <w:lang w:val="es-419"/>
        </w:rPr>
      </w:pPr>
    </w:p>
    <w:p w14:paraId="67ECD1EA" w14:textId="77777777" w:rsidR="00B30524" w:rsidRPr="00B30524" w:rsidRDefault="00B30524" w:rsidP="00B30524">
      <w:pPr>
        <w:widowControl/>
        <w:overflowPunct/>
        <w:autoSpaceDE/>
        <w:autoSpaceDN/>
        <w:adjustRightInd/>
        <w:jc w:val="both"/>
        <w:rPr>
          <w:rFonts w:ascii="Arial" w:hAnsi="Arial" w:cs="Arial"/>
          <w:spacing w:val="4"/>
          <w:kern w:val="0"/>
          <w:lang w:val="es-419"/>
        </w:rPr>
      </w:pPr>
      <w:r w:rsidRPr="00B30524">
        <w:rPr>
          <w:rFonts w:ascii="Georgia" w:hAnsi="Georgia"/>
          <w:noProof/>
          <w:kern w:val="0"/>
          <w:sz w:val="24"/>
          <w:szCs w:val="24"/>
          <w:lang w:val="en-US" w:eastAsia="en-US"/>
        </w:rPr>
        <w:drawing>
          <wp:anchor distT="0" distB="0" distL="114300" distR="114300" simplePos="0" relativeHeight="251665408" behindDoc="0" locked="0" layoutInCell="1" allowOverlap="1" wp14:anchorId="033BFCCC" wp14:editId="2F5DC36D">
            <wp:simplePos x="0" y="0"/>
            <wp:positionH relativeFrom="margin">
              <wp:posOffset>2569845</wp:posOffset>
            </wp:positionH>
            <wp:positionV relativeFrom="paragraph">
              <wp:posOffset>13970</wp:posOffset>
            </wp:positionV>
            <wp:extent cx="411480" cy="411480"/>
            <wp:effectExtent l="0" t="0" r="7620" b="7620"/>
            <wp:wrapSquare wrapText="r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DF380" w14:textId="77777777" w:rsidR="00B30524" w:rsidRPr="00B30524" w:rsidRDefault="00B30524" w:rsidP="00B30524">
      <w:pPr>
        <w:widowControl/>
        <w:tabs>
          <w:tab w:val="left" w:pos="3579"/>
        </w:tabs>
        <w:overflowPunct/>
        <w:autoSpaceDE/>
        <w:autoSpaceDN/>
        <w:adjustRightInd/>
        <w:spacing w:line="360" w:lineRule="auto"/>
        <w:ind w:left="4248" w:hanging="4248"/>
        <w:jc w:val="center"/>
        <w:rPr>
          <w:rFonts w:ascii="Georgia" w:hAnsi="Georgia" w:cs="Arial"/>
          <w:w w:val="140"/>
          <w:kern w:val="0"/>
          <w:sz w:val="14"/>
          <w:szCs w:val="22"/>
          <w:lang w:val="es-CO"/>
        </w:rPr>
      </w:pPr>
    </w:p>
    <w:p w14:paraId="7AB321C8" w14:textId="77777777" w:rsidR="00B30524" w:rsidRPr="00B30524" w:rsidRDefault="00B30524" w:rsidP="00B30524">
      <w:pPr>
        <w:widowControl/>
        <w:tabs>
          <w:tab w:val="left" w:pos="3579"/>
        </w:tabs>
        <w:overflowPunct/>
        <w:autoSpaceDE/>
        <w:autoSpaceDN/>
        <w:adjustRightInd/>
        <w:spacing w:line="360" w:lineRule="auto"/>
        <w:ind w:left="3579" w:hanging="3579"/>
        <w:jc w:val="center"/>
        <w:rPr>
          <w:rFonts w:ascii="Georgia" w:hAnsi="Georgia" w:cs="Arial"/>
          <w:w w:val="140"/>
          <w:kern w:val="0"/>
          <w:sz w:val="14"/>
          <w:szCs w:val="22"/>
          <w:lang w:val="es-CO"/>
        </w:rPr>
      </w:pPr>
    </w:p>
    <w:p w14:paraId="4523DCE9" w14:textId="77777777" w:rsidR="00B30524" w:rsidRPr="00B30524" w:rsidRDefault="00B30524" w:rsidP="00B30524">
      <w:pPr>
        <w:widowControl/>
        <w:tabs>
          <w:tab w:val="left" w:pos="3579"/>
        </w:tabs>
        <w:overflowPunct/>
        <w:autoSpaceDE/>
        <w:autoSpaceDN/>
        <w:adjustRightInd/>
        <w:spacing w:line="360" w:lineRule="auto"/>
        <w:ind w:left="3579" w:hanging="3579"/>
        <w:jc w:val="center"/>
        <w:rPr>
          <w:rFonts w:ascii="Georgia" w:hAnsi="Georgia" w:cs="Arial"/>
          <w:spacing w:val="4"/>
          <w:w w:val="140"/>
          <w:kern w:val="0"/>
          <w:sz w:val="14"/>
          <w:szCs w:val="22"/>
          <w:lang w:val="es-CO"/>
        </w:rPr>
      </w:pPr>
      <w:r w:rsidRPr="00B30524">
        <w:rPr>
          <w:rFonts w:ascii="Georgia" w:hAnsi="Georgia" w:cs="Arial"/>
          <w:spacing w:val="4"/>
          <w:w w:val="140"/>
          <w:kern w:val="0"/>
          <w:sz w:val="14"/>
          <w:szCs w:val="22"/>
          <w:lang w:val="es-CO"/>
        </w:rPr>
        <w:t>REPUBLICA DE COLOMBIA</w:t>
      </w:r>
    </w:p>
    <w:p w14:paraId="0BDEACBE" w14:textId="77777777" w:rsidR="00B30524" w:rsidRPr="00B30524" w:rsidRDefault="00B30524" w:rsidP="00B30524">
      <w:pPr>
        <w:widowControl/>
        <w:tabs>
          <w:tab w:val="center" w:pos="4987"/>
          <w:tab w:val="left" w:pos="8449"/>
        </w:tabs>
        <w:overflowPunct/>
        <w:autoSpaceDE/>
        <w:autoSpaceDN/>
        <w:adjustRightInd/>
        <w:spacing w:line="360" w:lineRule="auto"/>
        <w:jc w:val="center"/>
        <w:rPr>
          <w:rFonts w:ascii="Georgia" w:hAnsi="Georgia" w:cs="Arial"/>
          <w:spacing w:val="4"/>
          <w:w w:val="140"/>
          <w:kern w:val="0"/>
          <w:sz w:val="22"/>
          <w:szCs w:val="22"/>
          <w:lang w:val="es-CO"/>
        </w:rPr>
      </w:pPr>
      <w:r w:rsidRPr="00B30524">
        <w:rPr>
          <w:rFonts w:ascii="Georgia" w:hAnsi="Georgia" w:cs="Arial"/>
          <w:spacing w:val="4"/>
          <w:w w:val="140"/>
          <w:kern w:val="0"/>
          <w:sz w:val="14"/>
          <w:szCs w:val="22"/>
          <w:lang w:val="es-CO"/>
        </w:rPr>
        <w:t>RAMA JUDICIAL DEL PODER PÚBLICO</w:t>
      </w:r>
    </w:p>
    <w:p w14:paraId="78959D2F" w14:textId="77777777" w:rsidR="00B30524" w:rsidRPr="00B30524" w:rsidRDefault="00B30524" w:rsidP="00B30524">
      <w:pPr>
        <w:widowControl/>
        <w:overflowPunct/>
        <w:autoSpaceDE/>
        <w:autoSpaceDN/>
        <w:adjustRightInd/>
        <w:spacing w:line="360" w:lineRule="auto"/>
        <w:jc w:val="center"/>
        <w:rPr>
          <w:rFonts w:ascii="Georgia" w:hAnsi="Georgia" w:cs="Arial"/>
          <w:b/>
          <w:spacing w:val="4"/>
          <w:w w:val="140"/>
          <w:kern w:val="0"/>
          <w:sz w:val="16"/>
          <w:szCs w:val="22"/>
          <w:lang w:val="es-CO"/>
        </w:rPr>
      </w:pPr>
      <w:r w:rsidRPr="00B30524">
        <w:rPr>
          <w:rFonts w:ascii="Georgia" w:hAnsi="Georgia" w:cs="Arial"/>
          <w:b/>
          <w:spacing w:val="4"/>
          <w:w w:val="140"/>
          <w:kern w:val="0"/>
          <w:sz w:val="18"/>
          <w:szCs w:val="22"/>
          <w:lang w:val="es-CO"/>
        </w:rPr>
        <w:t>T</w:t>
      </w:r>
      <w:r w:rsidRPr="00B30524">
        <w:rPr>
          <w:rFonts w:ascii="Georgia" w:hAnsi="Georgia" w:cs="Arial"/>
          <w:b/>
          <w:spacing w:val="4"/>
          <w:w w:val="140"/>
          <w:kern w:val="0"/>
          <w:sz w:val="16"/>
          <w:szCs w:val="22"/>
          <w:lang w:val="es-CO"/>
        </w:rPr>
        <w:t>RIBUNAL</w:t>
      </w:r>
      <w:r w:rsidRPr="00B30524">
        <w:rPr>
          <w:rFonts w:ascii="Georgia" w:hAnsi="Georgia" w:cs="Arial"/>
          <w:b/>
          <w:spacing w:val="4"/>
          <w:w w:val="140"/>
          <w:kern w:val="0"/>
          <w:sz w:val="18"/>
          <w:szCs w:val="22"/>
          <w:lang w:val="es-CO"/>
        </w:rPr>
        <w:t xml:space="preserve"> S</w:t>
      </w:r>
      <w:r w:rsidRPr="00B30524">
        <w:rPr>
          <w:rFonts w:ascii="Georgia" w:hAnsi="Georgia" w:cs="Arial"/>
          <w:b/>
          <w:spacing w:val="4"/>
          <w:w w:val="140"/>
          <w:kern w:val="0"/>
          <w:sz w:val="16"/>
          <w:szCs w:val="22"/>
          <w:lang w:val="es-CO"/>
        </w:rPr>
        <w:t xml:space="preserve">UPERIOR DEL </w:t>
      </w:r>
      <w:r w:rsidRPr="00B30524">
        <w:rPr>
          <w:rFonts w:ascii="Georgia" w:hAnsi="Georgia" w:cs="Arial"/>
          <w:b/>
          <w:spacing w:val="4"/>
          <w:w w:val="140"/>
          <w:kern w:val="0"/>
          <w:sz w:val="18"/>
          <w:szCs w:val="22"/>
          <w:lang w:val="es-CO"/>
        </w:rPr>
        <w:t>D</w:t>
      </w:r>
      <w:r w:rsidRPr="00B30524">
        <w:rPr>
          <w:rFonts w:ascii="Georgia" w:hAnsi="Georgia" w:cs="Arial"/>
          <w:b/>
          <w:spacing w:val="4"/>
          <w:w w:val="140"/>
          <w:kern w:val="0"/>
          <w:sz w:val="16"/>
          <w:szCs w:val="22"/>
          <w:lang w:val="es-CO"/>
        </w:rPr>
        <w:t>ISTRITO</w:t>
      </w:r>
      <w:r w:rsidRPr="00B30524">
        <w:rPr>
          <w:rFonts w:ascii="Georgia" w:hAnsi="Georgia" w:cs="Arial"/>
          <w:b/>
          <w:spacing w:val="4"/>
          <w:w w:val="140"/>
          <w:kern w:val="0"/>
          <w:sz w:val="18"/>
          <w:szCs w:val="22"/>
          <w:lang w:val="es-CO"/>
        </w:rPr>
        <w:t xml:space="preserve"> J</w:t>
      </w:r>
      <w:r w:rsidRPr="00B30524">
        <w:rPr>
          <w:rFonts w:ascii="Georgia" w:hAnsi="Georgia" w:cs="Arial"/>
          <w:b/>
          <w:spacing w:val="4"/>
          <w:w w:val="140"/>
          <w:kern w:val="0"/>
          <w:sz w:val="16"/>
          <w:szCs w:val="22"/>
          <w:lang w:val="es-CO"/>
        </w:rPr>
        <w:t>UDICIAL</w:t>
      </w:r>
    </w:p>
    <w:p w14:paraId="52291D30" w14:textId="77777777" w:rsidR="004347EA" w:rsidRPr="009A4B83" w:rsidRDefault="004347EA" w:rsidP="004347EA">
      <w:pPr>
        <w:widowControl/>
        <w:overflowPunct/>
        <w:autoSpaceDE/>
        <w:autoSpaceDN/>
        <w:adjustRightInd/>
        <w:spacing w:line="360" w:lineRule="auto"/>
        <w:jc w:val="center"/>
        <w:rPr>
          <w:rFonts w:ascii="Georgia" w:hAnsi="Georgia" w:cs="Arial"/>
          <w:spacing w:val="4"/>
          <w:w w:val="140"/>
          <w:kern w:val="0"/>
          <w:sz w:val="16"/>
          <w:szCs w:val="14"/>
          <w:lang w:val="es-CO"/>
        </w:rPr>
      </w:pPr>
      <w:r w:rsidRPr="00B30524">
        <w:rPr>
          <w:rFonts w:ascii="Georgia" w:hAnsi="Georgia" w:cs="Arial"/>
          <w:spacing w:val="4"/>
          <w:w w:val="140"/>
          <w:kern w:val="0"/>
          <w:sz w:val="18"/>
          <w:szCs w:val="16"/>
          <w:lang w:val="es-CO"/>
        </w:rPr>
        <w:t>S</w:t>
      </w:r>
      <w:r w:rsidRPr="00B30524">
        <w:rPr>
          <w:rFonts w:ascii="Georgia" w:hAnsi="Georgia" w:cs="Arial"/>
          <w:spacing w:val="4"/>
          <w:w w:val="140"/>
          <w:kern w:val="0"/>
          <w:sz w:val="16"/>
          <w:szCs w:val="14"/>
          <w:lang w:val="es-CO"/>
        </w:rPr>
        <w:t xml:space="preserve">ALA </w:t>
      </w:r>
      <w:r>
        <w:rPr>
          <w:rFonts w:ascii="Georgia" w:hAnsi="Georgia" w:cs="Arial"/>
          <w:spacing w:val="4"/>
          <w:w w:val="140"/>
          <w:kern w:val="0"/>
          <w:sz w:val="16"/>
          <w:szCs w:val="14"/>
          <w:lang w:val="es-CO"/>
        </w:rPr>
        <w:t xml:space="preserve">DE DECISIÓN </w:t>
      </w:r>
      <w:r w:rsidRPr="00B30524">
        <w:rPr>
          <w:rFonts w:ascii="Georgia" w:hAnsi="Georgia" w:cs="Arial"/>
          <w:spacing w:val="4"/>
          <w:w w:val="140"/>
          <w:kern w:val="0"/>
          <w:sz w:val="18"/>
          <w:szCs w:val="16"/>
          <w:lang w:val="es-CO"/>
        </w:rPr>
        <w:t>C</w:t>
      </w:r>
      <w:r w:rsidRPr="00B30524">
        <w:rPr>
          <w:rFonts w:ascii="Georgia" w:hAnsi="Georgia" w:cs="Arial"/>
          <w:spacing w:val="4"/>
          <w:w w:val="140"/>
          <w:kern w:val="0"/>
          <w:sz w:val="16"/>
          <w:szCs w:val="16"/>
          <w:lang w:val="es-CO"/>
        </w:rPr>
        <w:t xml:space="preserve">IVIL </w:t>
      </w:r>
      <w:r w:rsidRPr="00B30524">
        <w:rPr>
          <w:rFonts w:ascii="Georgia" w:hAnsi="Georgia" w:cs="Arial"/>
          <w:spacing w:val="4"/>
          <w:w w:val="140"/>
          <w:kern w:val="0"/>
          <w:sz w:val="14"/>
          <w:szCs w:val="14"/>
          <w:lang w:val="es-CO"/>
        </w:rPr>
        <w:t xml:space="preserve">– </w:t>
      </w:r>
      <w:r w:rsidRPr="00B30524">
        <w:rPr>
          <w:rFonts w:ascii="Georgia" w:hAnsi="Georgia" w:cs="Arial"/>
          <w:spacing w:val="4"/>
          <w:w w:val="140"/>
          <w:kern w:val="0"/>
          <w:sz w:val="18"/>
          <w:szCs w:val="16"/>
          <w:lang w:val="es-CO"/>
        </w:rPr>
        <w:t>F</w:t>
      </w:r>
      <w:r w:rsidRPr="00B30524">
        <w:rPr>
          <w:rFonts w:ascii="Georgia" w:hAnsi="Georgia" w:cs="Arial"/>
          <w:spacing w:val="4"/>
          <w:w w:val="140"/>
          <w:kern w:val="0"/>
          <w:sz w:val="16"/>
          <w:szCs w:val="16"/>
          <w:lang w:val="es-CO"/>
        </w:rPr>
        <w:t>AMILIA</w:t>
      </w:r>
    </w:p>
    <w:p w14:paraId="2CB3E3F6" w14:textId="77777777" w:rsidR="00B30524" w:rsidRPr="00B30524" w:rsidRDefault="00B30524" w:rsidP="00B30524">
      <w:pPr>
        <w:widowControl/>
        <w:overflowPunct/>
        <w:autoSpaceDE/>
        <w:autoSpaceDN/>
        <w:adjustRightInd/>
        <w:spacing w:line="360" w:lineRule="auto"/>
        <w:jc w:val="center"/>
        <w:rPr>
          <w:rFonts w:ascii="Georgia" w:hAnsi="Georgia" w:cs="Arial"/>
          <w:spacing w:val="4"/>
          <w:w w:val="140"/>
          <w:kern w:val="0"/>
          <w:sz w:val="16"/>
          <w:szCs w:val="18"/>
          <w:lang w:val="es-CO"/>
        </w:rPr>
      </w:pPr>
      <w:r w:rsidRPr="00B30524">
        <w:rPr>
          <w:rFonts w:ascii="Georgia" w:hAnsi="Georgia" w:cs="Arial"/>
          <w:spacing w:val="4"/>
          <w:w w:val="140"/>
          <w:kern w:val="0"/>
          <w:sz w:val="18"/>
          <w:szCs w:val="16"/>
          <w:lang w:val="es-CO"/>
        </w:rPr>
        <w:t>D</w:t>
      </w:r>
      <w:r w:rsidRPr="00B30524">
        <w:rPr>
          <w:rFonts w:ascii="Georgia" w:hAnsi="Georgia" w:cs="Arial"/>
          <w:spacing w:val="4"/>
          <w:w w:val="140"/>
          <w:kern w:val="0"/>
          <w:sz w:val="16"/>
          <w:szCs w:val="16"/>
          <w:lang w:val="es-CO"/>
        </w:rPr>
        <w:t xml:space="preserve">ISTRITO DE </w:t>
      </w:r>
      <w:r w:rsidRPr="00B30524">
        <w:rPr>
          <w:rFonts w:ascii="Georgia" w:hAnsi="Georgia" w:cs="Arial"/>
          <w:spacing w:val="4"/>
          <w:w w:val="140"/>
          <w:kern w:val="0"/>
          <w:sz w:val="18"/>
          <w:szCs w:val="16"/>
          <w:lang w:val="es-CO"/>
        </w:rPr>
        <w:t>P</w:t>
      </w:r>
      <w:r w:rsidRPr="00B30524">
        <w:rPr>
          <w:rFonts w:ascii="Georgia" w:hAnsi="Georgia" w:cs="Arial"/>
          <w:spacing w:val="4"/>
          <w:w w:val="140"/>
          <w:kern w:val="0"/>
          <w:sz w:val="16"/>
          <w:szCs w:val="16"/>
          <w:lang w:val="es-CO"/>
        </w:rPr>
        <w:t>EREIRA</w:t>
      </w:r>
    </w:p>
    <w:p w14:paraId="0C3D175B" w14:textId="77777777" w:rsidR="00B30524" w:rsidRPr="00B30524" w:rsidRDefault="00B30524" w:rsidP="00B30524">
      <w:pPr>
        <w:widowControl/>
        <w:overflowPunct/>
        <w:autoSpaceDE/>
        <w:autoSpaceDN/>
        <w:adjustRightInd/>
        <w:spacing w:line="360" w:lineRule="auto"/>
        <w:jc w:val="center"/>
        <w:rPr>
          <w:rFonts w:ascii="Georgia" w:hAnsi="Georgia" w:cs="Arial"/>
          <w:spacing w:val="4"/>
          <w:w w:val="140"/>
          <w:kern w:val="0"/>
          <w:sz w:val="14"/>
          <w:szCs w:val="16"/>
          <w:lang w:val="es-CO"/>
        </w:rPr>
      </w:pPr>
    </w:p>
    <w:p w14:paraId="1EB5C05F" w14:textId="77777777" w:rsidR="00B30524" w:rsidRPr="00B30524" w:rsidRDefault="00B30524" w:rsidP="00B30524">
      <w:pPr>
        <w:widowControl/>
        <w:overflowPunct/>
        <w:autoSpaceDE/>
        <w:autoSpaceDN/>
        <w:adjustRightInd/>
        <w:spacing w:line="360" w:lineRule="auto"/>
        <w:jc w:val="center"/>
        <w:rPr>
          <w:rFonts w:ascii="Georgia" w:hAnsi="Georgia" w:cs="Arial"/>
          <w:spacing w:val="4"/>
          <w:w w:val="140"/>
          <w:kern w:val="0"/>
          <w:sz w:val="18"/>
          <w:szCs w:val="16"/>
          <w:lang w:val="es-CO"/>
        </w:rPr>
      </w:pPr>
      <w:r w:rsidRPr="00B30524">
        <w:rPr>
          <w:rFonts w:ascii="Georgia" w:hAnsi="Georgia" w:cs="Arial"/>
          <w:spacing w:val="4"/>
          <w:w w:val="140"/>
          <w:kern w:val="0"/>
          <w:sz w:val="18"/>
          <w:szCs w:val="16"/>
          <w:lang w:val="es-CO"/>
        </w:rPr>
        <w:t>MAG. PONENTE: DUBERNEY GRISALES HERRERA</w:t>
      </w:r>
    </w:p>
    <w:p w14:paraId="3DA1CCD6" w14:textId="77777777" w:rsidR="00B30524" w:rsidRPr="00B30524" w:rsidRDefault="00B30524" w:rsidP="00B30524">
      <w:pPr>
        <w:widowControl/>
        <w:overflowPunct/>
        <w:autoSpaceDE/>
        <w:autoSpaceDN/>
        <w:adjustRightInd/>
        <w:spacing w:line="276" w:lineRule="auto"/>
        <w:jc w:val="center"/>
        <w:rPr>
          <w:rFonts w:ascii="Georgia" w:hAnsi="Georgia" w:cs="Arial"/>
          <w:bCs/>
          <w:spacing w:val="4"/>
          <w:kern w:val="0"/>
          <w:sz w:val="24"/>
          <w:szCs w:val="24"/>
          <w:lang w:val="es-CO"/>
        </w:rPr>
      </w:pPr>
    </w:p>
    <w:p w14:paraId="1A8E1581" w14:textId="28E14C73" w:rsidR="00CB1564" w:rsidRPr="00B30524" w:rsidRDefault="00926C81" w:rsidP="00B30524">
      <w:pPr>
        <w:pStyle w:val="Textoindependiente"/>
        <w:tabs>
          <w:tab w:val="center" w:pos="4845"/>
        </w:tabs>
        <w:spacing w:line="276" w:lineRule="auto"/>
        <w:jc w:val="left"/>
        <w:rPr>
          <w:rFonts w:ascii="Georgia" w:hAnsi="Georgia" w:cs="Arial"/>
          <w:smallCaps/>
          <w:szCs w:val="24"/>
          <w:lang w:val="es-CO"/>
        </w:rPr>
      </w:pPr>
      <w:r w:rsidRPr="00B30524">
        <w:rPr>
          <w:rFonts w:ascii="Georgia" w:hAnsi="Georgia" w:cs="Arial"/>
          <w:b/>
          <w:smallCaps/>
          <w:szCs w:val="24"/>
          <w:lang w:val="es-CO"/>
        </w:rPr>
        <w:tab/>
      </w:r>
      <w:r w:rsidR="00CB1564" w:rsidRPr="00B30524">
        <w:rPr>
          <w:rFonts w:ascii="Georgia" w:hAnsi="Georgia" w:cs="Arial"/>
          <w:b/>
          <w:smallCaps/>
          <w:szCs w:val="24"/>
          <w:lang w:val="es-CO"/>
        </w:rPr>
        <w:t>SC-00</w:t>
      </w:r>
      <w:r w:rsidR="00157632" w:rsidRPr="00B30524">
        <w:rPr>
          <w:rFonts w:ascii="Georgia" w:hAnsi="Georgia" w:cs="Arial"/>
          <w:b/>
          <w:smallCaps/>
          <w:szCs w:val="24"/>
          <w:lang w:val="es-CO"/>
        </w:rPr>
        <w:t>0</w:t>
      </w:r>
      <w:r w:rsidR="00CC23DC" w:rsidRPr="00B30524">
        <w:rPr>
          <w:rFonts w:ascii="Georgia" w:hAnsi="Georgia" w:cs="Arial"/>
          <w:b/>
          <w:smallCaps/>
          <w:szCs w:val="24"/>
          <w:lang w:val="es-CO"/>
        </w:rPr>
        <w:t>2</w:t>
      </w:r>
      <w:r w:rsidR="00CB1564" w:rsidRPr="00B30524">
        <w:rPr>
          <w:rFonts w:ascii="Georgia" w:hAnsi="Georgia" w:cs="Arial"/>
          <w:b/>
          <w:smallCaps/>
          <w:szCs w:val="24"/>
          <w:lang w:val="es-CO"/>
        </w:rPr>
        <w:t>-202</w:t>
      </w:r>
      <w:r w:rsidR="00157632" w:rsidRPr="00B30524">
        <w:rPr>
          <w:rFonts w:ascii="Georgia" w:hAnsi="Georgia" w:cs="Arial"/>
          <w:b/>
          <w:smallCaps/>
          <w:szCs w:val="24"/>
          <w:lang w:val="es-CO"/>
        </w:rPr>
        <w:t>4</w:t>
      </w:r>
    </w:p>
    <w:p w14:paraId="0F19F2C7" w14:textId="556F88BE" w:rsidR="00CB1564" w:rsidRDefault="00CB1564" w:rsidP="00B30524">
      <w:pPr>
        <w:pStyle w:val="Textoindependiente"/>
        <w:spacing w:line="276" w:lineRule="auto"/>
        <w:jc w:val="center"/>
        <w:rPr>
          <w:rFonts w:ascii="Georgia" w:hAnsi="Georgia" w:cs="Arial"/>
          <w:szCs w:val="24"/>
          <w:lang w:val="es-CO"/>
        </w:rPr>
      </w:pPr>
    </w:p>
    <w:p w14:paraId="32DDB41F" w14:textId="77777777" w:rsidR="004A57A5" w:rsidRPr="00B30524" w:rsidRDefault="004A57A5" w:rsidP="00B30524">
      <w:pPr>
        <w:pStyle w:val="Textoindependiente"/>
        <w:spacing w:line="276" w:lineRule="auto"/>
        <w:jc w:val="center"/>
        <w:rPr>
          <w:rFonts w:ascii="Georgia" w:hAnsi="Georgia" w:cs="Arial"/>
          <w:szCs w:val="24"/>
          <w:lang w:val="es-CO"/>
        </w:rPr>
      </w:pPr>
    </w:p>
    <w:p w14:paraId="7CDCB5DA" w14:textId="229E2DAB" w:rsidR="008F7ADB" w:rsidRPr="00503AEE" w:rsidRDefault="00D30890" w:rsidP="00503AEE">
      <w:pPr>
        <w:pStyle w:val="Textoindependiente"/>
        <w:ind w:left="708" w:firstLine="708"/>
        <w:rPr>
          <w:rFonts w:ascii="Georgia" w:hAnsi="Georgia" w:cs="Arial"/>
          <w:smallCaps/>
          <w:sz w:val="22"/>
          <w:szCs w:val="24"/>
          <w:lang w:val="es-CO"/>
        </w:rPr>
      </w:pPr>
      <w:r w:rsidRPr="00503AEE">
        <w:rPr>
          <w:rFonts w:ascii="Georgia" w:hAnsi="Georgia" w:cs="Arial"/>
          <w:smallCaps/>
          <w:sz w:val="22"/>
          <w:szCs w:val="24"/>
          <w:lang w:val="es-CO"/>
        </w:rPr>
        <w:t>Asunto</w:t>
      </w:r>
      <w:r w:rsidRPr="00503AEE">
        <w:rPr>
          <w:rFonts w:ascii="Georgia" w:hAnsi="Georgia" w:cs="Arial"/>
          <w:smallCaps/>
          <w:sz w:val="22"/>
          <w:szCs w:val="24"/>
          <w:lang w:val="es-CO"/>
        </w:rPr>
        <w:tab/>
      </w:r>
      <w:r w:rsidRPr="00503AEE">
        <w:rPr>
          <w:rFonts w:ascii="Georgia" w:hAnsi="Georgia" w:cs="Arial"/>
          <w:smallCaps/>
          <w:sz w:val="22"/>
          <w:szCs w:val="24"/>
          <w:lang w:val="es-CO"/>
        </w:rPr>
        <w:tab/>
        <w:t>Sentencia de segundo grado</w:t>
      </w:r>
      <w:r w:rsidR="003A1C86" w:rsidRPr="00503AEE">
        <w:rPr>
          <w:rFonts w:ascii="Georgia" w:hAnsi="Georgia" w:cs="Arial"/>
          <w:smallCaps/>
          <w:sz w:val="22"/>
          <w:szCs w:val="24"/>
          <w:lang w:val="es-CO"/>
        </w:rPr>
        <w:t xml:space="preserve"> - </w:t>
      </w:r>
      <w:r w:rsidR="00856A1B" w:rsidRPr="00503AEE">
        <w:rPr>
          <w:rFonts w:ascii="Georgia" w:hAnsi="Georgia" w:cs="Arial"/>
          <w:smallCaps/>
          <w:sz w:val="22"/>
          <w:szCs w:val="24"/>
          <w:lang w:val="es-CO"/>
        </w:rPr>
        <w:t>Comercial</w:t>
      </w:r>
    </w:p>
    <w:p w14:paraId="2433C142" w14:textId="10409A2C" w:rsidR="00157632" w:rsidRPr="00503AEE" w:rsidRDefault="00157632" w:rsidP="00503AEE">
      <w:pPr>
        <w:ind w:left="708" w:firstLine="708"/>
        <w:jc w:val="both"/>
        <w:rPr>
          <w:rFonts w:ascii="Georgia" w:hAnsi="Georgia" w:cs="Arial"/>
          <w:smallCaps/>
          <w:sz w:val="22"/>
          <w:szCs w:val="24"/>
          <w:lang w:val="es-CO"/>
        </w:rPr>
      </w:pPr>
      <w:r w:rsidRPr="00503AEE">
        <w:rPr>
          <w:rFonts w:ascii="Georgia" w:hAnsi="Georgia" w:cs="Arial"/>
          <w:smallCaps/>
          <w:sz w:val="22"/>
          <w:szCs w:val="24"/>
          <w:lang w:val="es-CO"/>
        </w:rPr>
        <w:t>Proceso</w:t>
      </w:r>
      <w:r w:rsidRPr="00503AEE">
        <w:rPr>
          <w:rFonts w:ascii="Georgia" w:hAnsi="Georgia" w:cs="Arial"/>
          <w:smallCaps/>
          <w:sz w:val="22"/>
          <w:szCs w:val="24"/>
          <w:lang w:val="es-CO"/>
        </w:rPr>
        <w:tab/>
      </w:r>
      <w:r w:rsidRPr="00503AEE">
        <w:rPr>
          <w:rFonts w:ascii="Georgia" w:hAnsi="Georgia" w:cs="Arial"/>
          <w:smallCaps/>
          <w:sz w:val="22"/>
          <w:szCs w:val="24"/>
          <w:lang w:val="es-CO"/>
        </w:rPr>
        <w:tab/>
        <w:t xml:space="preserve">Ejecutivo pretensión personal </w:t>
      </w:r>
    </w:p>
    <w:p w14:paraId="7089C6E2" w14:textId="5D3DF4C5" w:rsidR="00157632" w:rsidRPr="00503AEE" w:rsidRDefault="00157632" w:rsidP="00503AEE">
      <w:pPr>
        <w:ind w:left="708" w:firstLine="708"/>
        <w:jc w:val="both"/>
        <w:rPr>
          <w:rFonts w:ascii="Georgia" w:hAnsi="Georgia"/>
          <w:smallCaps/>
          <w:sz w:val="22"/>
          <w:szCs w:val="24"/>
        </w:rPr>
      </w:pPr>
      <w:r w:rsidRPr="00503AEE">
        <w:rPr>
          <w:rFonts w:ascii="Georgia" w:hAnsi="Georgia" w:cs="Arial"/>
          <w:smallCaps/>
          <w:sz w:val="22"/>
          <w:szCs w:val="24"/>
        </w:rPr>
        <w:t>Ejecutante</w:t>
      </w:r>
      <w:r w:rsidRPr="00503AEE">
        <w:rPr>
          <w:rFonts w:ascii="Georgia" w:hAnsi="Georgia"/>
          <w:smallCaps/>
          <w:sz w:val="22"/>
          <w:szCs w:val="24"/>
        </w:rPr>
        <w:tab/>
      </w:r>
      <w:r w:rsidRPr="00503AEE">
        <w:rPr>
          <w:rFonts w:ascii="Georgia" w:hAnsi="Georgia"/>
          <w:smallCaps/>
          <w:sz w:val="22"/>
          <w:szCs w:val="24"/>
        </w:rPr>
        <w:tab/>
      </w:r>
      <w:r w:rsidRPr="00503AEE">
        <w:rPr>
          <w:rFonts w:ascii="Georgia" w:hAnsi="Georgia" w:cs="Arial"/>
          <w:smallCaps/>
          <w:sz w:val="22"/>
          <w:szCs w:val="24"/>
        </w:rPr>
        <w:t>Confianza S</w:t>
      </w:r>
      <w:r w:rsidR="001E68EB">
        <w:rPr>
          <w:rFonts w:ascii="Georgia" w:hAnsi="Georgia" w:cs="Arial"/>
          <w:smallCaps/>
          <w:sz w:val="22"/>
          <w:szCs w:val="24"/>
        </w:rPr>
        <w:t>.</w:t>
      </w:r>
      <w:r w:rsidRPr="00503AEE">
        <w:rPr>
          <w:rFonts w:ascii="Georgia" w:hAnsi="Georgia" w:cs="Arial"/>
          <w:smallCaps/>
          <w:sz w:val="22"/>
          <w:szCs w:val="24"/>
        </w:rPr>
        <w:t>A</w:t>
      </w:r>
      <w:r w:rsidR="001E68EB">
        <w:rPr>
          <w:rFonts w:ascii="Georgia" w:hAnsi="Georgia" w:cs="Arial"/>
          <w:smallCaps/>
          <w:sz w:val="22"/>
          <w:szCs w:val="24"/>
        </w:rPr>
        <w:t>.</w:t>
      </w:r>
    </w:p>
    <w:p w14:paraId="709FB7FF" w14:textId="22C73DBA" w:rsidR="00157632" w:rsidRPr="00503AEE" w:rsidRDefault="00157632" w:rsidP="00503AEE">
      <w:pPr>
        <w:pStyle w:val="Textoindependiente"/>
        <w:rPr>
          <w:rFonts w:ascii="Georgia" w:hAnsi="Georgia" w:cs="Arial"/>
          <w:smallCaps/>
          <w:sz w:val="22"/>
          <w:szCs w:val="24"/>
        </w:rPr>
      </w:pPr>
      <w:r w:rsidRPr="00503AEE">
        <w:rPr>
          <w:rFonts w:ascii="Georgia" w:hAnsi="Georgia" w:cs="Arial"/>
          <w:smallCaps/>
          <w:sz w:val="22"/>
          <w:szCs w:val="24"/>
        </w:rPr>
        <w:tab/>
      </w:r>
      <w:r w:rsidRPr="00503AEE">
        <w:rPr>
          <w:rFonts w:ascii="Georgia" w:hAnsi="Georgia" w:cs="Arial"/>
          <w:smallCaps/>
          <w:sz w:val="22"/>
          <w:szCs w:val="24"/>
        </w:rPr>
        <w:tab/>
        <w:t>Ejecutados</w:t>
      </w:r>
      <w:r w:rsidRPr="00503AEE">
        <w:rPr>
          <w:rFonts w:ascii="Georgia" w:hAnsi="Georgia" w:cs="Arial"/>
          <w:smallCaps/>
          <w:sz w:val="22"/>
          <w:szCs w:val="24"/>
        </w:rPr>
        <w:tab/>
      </w:r>
      <w:r w:rsidRPr="00503AEE">
        <w:rPr>
          <w:rFonts w:ascii="Georgia" w:hAnsi="Georgia" w:cs="Arial"/>
          <w:smallCaps/>
          <w:sz w:val="22"/>
          <w:szCs w:val="24"/>
        </w:rPr>
        <w:tab/>
        <w:t>Carlos Mario Zapata Ramírez y Gustavo Sánchez Ríos</w:t>
      </w:r>
    </w:p>
    <w:p w14:paraId="3A62A10E" w14:textId="6BFE3D06" w:rsidR="00157632" w:rsidRPr="00503AEE" w:rsidRDefault="00157632" w:rsidP="00503AEE">
      <w:pPr>
        <w:ind w:left="708" w:firstLine="708"/>
        <w:rPr>
          <w:rFonts w:ascii="Georgia" w:hAnsi="Georgia" w:cs="Arial"/>
          <w:smallCaps/>
          <w:spacing w:val="-3"/>
          <w:sz w:val="22"/>
          <w:szCs w:val="24"/>
          <w:lang w:val="es-ES_tradnl"/>
        </w:rPr>
      </w:pPr>
      <w:r w:rsidRPr="00503AEE">
        <w:rPr>
          <w:rFonts w:ascii="Georgia" w:hAnsi="Georgia" w:cs="Arial"/>
          <w:smallCaps/>
          <w:sz w:val="22"/>
          <w:szCs w:val="24"/>
        </w:rPr>
        <w:t>Procedencia</w:t>
      </w:r>
      <w:r w:rsidRPr="00503AEE">
        <w:rPr>
          <w:rFonts w:ascii="Georgia" w:hAnsi="Georgia" w:cs="Arial"/>
          <w:smallCaps/>
          <w:sz w:val="22"/>
          <w:szCs w:val="24"/>
        </w:rPr>
        <w:tab/>
      </w:r>
      <w:r w:rsidRPr="00503AEE">
        <w:rPr>
          <w:rFonts w:ascii="Georgia" w:hAnsi="Georgia" w:cs="Arial"/>
          <w:smallCaps/>
          <w:sz w:val="22"/>
          <w:szCs w:val="24"/>
        </w:rPr>
        <w:tab/>
      </w:r>
      <w:r w:rsidRPr="00503AEE">
        <w:rPr>
          <w:rFonts w:ascii="Georgia" w:hAnsi="Georgia" w:cs="Arial"/>
          <w:smallCaps/>
          <w:spacing w:val="-3"/>
          <w:sz w:val="22"/>
          <w:szCs w:val="24"/>
          <w:lang w:val="es-ES_tradnl"/>
        </w:rPr>
        <w:t>Juzgado Civil del Circuito de Dosquebradas, R.</w:t>
      </w:r>
    </w:p>
    <w:p w14:paraId="74C973D1" w14:textId="2BD621EF" w:rsidR="00157632" w:rsidRPr="00503AEE" w:rsidRDefault="00157632" w:rsidP="00503AEE">
      <w:pPr>
        <w:ind w:left="708" w:firstLine="708"/>
        <w:rPr>
          <w:rFonts w:ascii="Georgia" w:hAnsi="Georgia" w:cs="Arial"/>
          <w:smallCaps/>
          <w:sz w:val="22"/>
          <w:szCs w:val="24"/>
        </w:rPr>
      </w:pPr>
      <w:r w:rsidRPr="00503AEE">
        <w:rPr>
          <w:rFonts w:ascii="Georgia" w:hAnsi="Georgia" w:cs="Arial"/>
          <w:smallCaps/>
          <w:sz w:val="22"/>
          <w:szCs w:val="24"/>
        </w:rPr>
        <w:t>Radicación</w:t>
      </w:r>
      <w:r w:rsidRPr="00503AEE">
        <w:rPr>
          <w:rFonts w:ascii="Georgia" w:hAnsi="Georgia" w:cs="Arial"/>
          <w:smallCaps/>
          <w:sz w:val="22"/>
          <w:szCs w:val="24"/>
        </w:rPr>
        <w:tab/>
      </w:r>
      <w:r w:rsidRPr="00503AEE">
        <w:rPr>
          <w:rFonts w:ascii="Georgia" w:hAnsi="Georgia" w:cs="Arial"/>
          <w:smallCaps/>
          <w:sz w:val="22"/>
          <w:szCs w:val="24"/>
        </w:rPr>
        <w:tab/>
        <w:t>661703103001</w:t>
      </w:r>
      <w:r w:rsidRPr="00503AEE">
        <w:rPr>
          <w:rFonts w:ascii="Georgia" w:hAnsi="Georgia" w:cs="Arial"/>
          <w:b/>
          <w:smallCaps/>
          <w:sz w:val="22"/>
          <w:szCs w:val="24"/>
        </w:rPr>
        <w:t>20210021301</w:t>
      </w:r>
    </w:p>
    <w:p w14:paraId="2ECA02B6" w14:textId="4E1FE3AE" w:rsidR="00700BEF" w:rsidRPr="00503AEE" w:rsidRDefault="00D30890" w:rsidP="00503AEE">
      <w:pPr>
        <w:ind w:left="708" w:firstLine="708"/>
        <w:rPr>
          <w:rFonts w:ascii="Georgia" w:hAnsi="Georgia" w:cs="Arial"/>
          <w:smallCaps/>
          <w:sz w:val="22"/>
          <w:szCs w:val="24"/>
          <w:lang w:val="es-CO"/>
        </w:rPr>
      </w:pPr>
      <w:r w:rsidRPr="00503AEE">
        <w:rPr>
          <w:rFonts w:ascii="Georgia" w:hAnsi="Georgia" w:cs="Arial"/>
          <w:smallCaps/>
          <w:sz w:val="22"/>
          <w:szCs w:val="24"/>
          <w:lang w:val="es-CO"/>
        </w:rPr>
        <w:t>Temas</w:t>
      </w:r>
      <w:r w:rsidRPr="00503AEE">
        <w:rPr>
          <w:rFonts w:ascii="Georgia" w:hAnsi="Georgia"/>
          <w:sz w:val="22"/>
          <w:szCs w:val="24"/>
        </w:rPr>
        <w:tab/>
      </w:r>
      <w:r w:rsidRPr="00503AEE">
        <w:rPr>
          <w:rFonts w:ascii="Georgia" w:hAnsi="Georgia"/>
          <w:sz w:val="22"/>
          <w:szCs w:val="24"/>
        </w:rPr>
        <w:tab/>
      </w:r>
      <w:r w:rsidRPr="00503AEE">
        <w:rPr>
          <w:rFonts w:ascii="Georgia" w:hAnsi="Georgia"/>
          <w:sz w:val="22"/>
          <w:szCs w:val="24"/>
        </w:rPr>
        <w:tab/>
      </w:r>
      <w:r w:rsidR="00E32575" w:rsidRPr="00503AEE">
        <w:rPr>
          <w:rFonts w:ascii="Georgia" w:hAnsi="Georgia" w:cs="Arial"/>
          <w:smallCaps/>
          <w:sz w:val="22"/>
          <w:szCs w:val="24"/>
          <w:lang w:val="es-CO"/>
        </w:rPr>
        <w:t xml:space="preserve">Negocio </w:t>
      </w:r>
      <w:r w:rsidR="00E44969" w:rsidRPr="00503AEE">
        <w:rPr>
          <w:rFonts w:ascii="Georgia" w:hAnsi="Georgia" w:cs="Arial"/>
          <w:smallCaps/>
          <w:sz w:val="22"/>
          <w:szCs w:val="24"/>
          <w:lang w:val="es-CO"/>
        </w:rPr>
        <w:t xml:space="preserve">causal </w:t>
      </w:r>
      <w:r w:rsidR="00E27192" w:rsidRPr="00503AEE">
        <w:rPr>
          <w:rFonts w:ascii="Georgia" w:hAnsi="Georgia" w:cs="Arial"/>
          <w:smallCaps/>
          <w:sz w:val="22"/>
          <w:szCs w:val="24"/>
          <w:lang w:val="es-CO"/>
        </w:rPr>
        <w:t xml:space="preserve">– </w:t>
      </w:r>
      <w:r w:rsidR="00E44969" w:rsidRPr="00503AEE">
        <w:rPr>
          <w:rFonts w:ascii="Georgia" w:hAnsi="Georgia" w:cs="Arial"/>
          <w:smallCaps/>
          <w:sz w:val="22"/>
          <w:szCs w:val="24"/>
          <w:lang w:val="es-CO"/>
        </w:rPr>
        <w:t>Prueba</w:t>
      </w:r>
      <w:r w:rsidR="00E27192" w:rsidRPr="00503AEE">
        <w:rPr>
          <w:rFonts w:ascii="Georgia" w:hAnsi="Georgia" w:cs="Arial"/>
          <w:smallCaps/>
          <w:sz w:val="22"/>
          <w:szCs w:val="24"/>
          <w:lang w:val="es-CO"/>
        </w:rPr>
        <w:t xml:space="preserve"> – Declaración de parte</w:t>
      </w:r>
    </w:p>
    <w:p w14:paraId="418E59AE" w14:textId="7BD587DD" w:rsidR="00C27FE6" w:rsidRPr="00503AEE" w:rsidRDefault="00C27FE6" w:rsidP="00503AEE">
      <w:pPr>
        <w:ind w:left="708" w:firstLine="708"/>
        <w:rPr>
          <w:rFonts w:ascii="Georgia" w:hAnsi="Georgia" w:cs="Arial"/>
          <w:b/>
          <w:bCs/>
          <w:smallCaps/>
          <w:sz w:val="22"/>
          <w:szCs w:val="24"/>
          <w:lang w:val="es-CO"/>
        </w:rPr>
      </w:pPr>
      <w:r w:rsidRPr="00503AEE">
        <w:rPr>
          <w:rFonts w:ascii="Georgia" w:hAnsi="Georgia"/>
          <w:smallCaps/>
          <w:sz w:val="22"/>
          <w:szCs w:val="24"/>
          <w:lang w:val="es-CO"/>
        </w:rPr>
        <w:t>Aprobada en sesión</w:t>
      </w:r>
      <w:r w:rsidR="00503AEE">
        <w:rPr>
          <w:rFonts w:ascii="Georgia" w:hAnsi="Georgia"/>
          <w:smallCaps/>
          <w:sz w:val="22"/>
          <w:szCs w:val="24"/>
          <w:lang w:val="es-CO"/>
        </w:rPr>
        <w:tab/>
      </w:r>
      <w:r w:rsidR="2B1AF79F" w:rsidRPr="00503AEE">
        <w:rPr>
          <w:rFonts w:ascii="Georgia" w:hAnsi="Georgia"/>
          <w:smallCaps/>
          <w:sz w:val="22"/>
          <w:szCs w:val="24"/>
          <w:lang w:val="es-CO"/>
        </w:rPr>
        <w:t xml:space="preserve">de </w:t>
      </w:r>
      <w:r w:rsidR="00CC23DC" w:rsidRPr="00503AEE">
        <w:rPr>
          <w:rFonts w:ascii="Georgia" w:hAnsi="Georgia"/>
          <w:smallCaps/>
          <w:sz w:val="22"/>
          <w:szCs w:val="24"/>
          <w:lang w:val="es-CO"/>
        </w:rPr>
        <w:t>07-02</w:t>
      </w:r>
      <w:r w:rsidRPr="00503AEE">
        <w:rPr>
          <w:rFonts w:ascii="Georgia" w:hAnsi="Georgia"/>
          <w:smallCaps/>
          <w:sz w:val="22"/>
          <w:szCs w:val="24"/>
          <w:lang w:val="es-CO"/>
        </w:rPr>
        <w:t>-202</w:t>
      </w:r>
      <w:r w:rsidR="00157632" w:rsidRPr="00503AEE">
        <w:rPr>
          <w:rFonts w:ascii="Georgia" w:hAnsi="Georgia"/>
          <w:smallCaps/>
          <w:sz w:val="22"/>
          <w:szCs w:val="24"/>
          <w:lang w:val="es-CO"/>
        </w:rPr>
        <w:t>4</w:t>
      </w:r>
    </w:p>
    <w:p w14:paraId="4BB67AB3" w14:textId="77777777" w:rsidR="009D4AE3" w:rsidRPr="00B30524" w:rsidRDefault="009D4AE3" w:rsidP="00B30524">
      <w:pPr>
        <w:pBdr>
          <w:bottom w:val="single" w:sz="12" w:space="1" w:color="auto"/>
        </w:pBdr>
        <w:spacing w:line="276" w:lineRule="auto"/>
        <w:jc w:val="center"/>
        <w:rPr>
          <w:rFonts w:ascii="Georgia" w:hAnsi="Georgia" w:cs="Arial"/>
          <w:bCs/>
          <w:sz w:val="24"/>
          <w:szCs w:val="24"/>
          <w:lang w:val="es-CO"/>
        </w:rPr>
      </w:pPr>
    </w:p>
    <w:p w14:paraId="328E12B9" w14:textId="1AA4180C" w:rsidR="00F30DAC" w:rsidRPr="00B30524" w:rsidRDefault="00F30DAC" w:rsidP="00B30524">
      <w:pPr>
        <w:spacing w:line="276" w:lineRule="auto"/>
        <w:jc w:val="center"/>
        <w:rPr>
          <w:rFonts w:ascii="Georgia" w:hAnsi="Georgia" w:cs="Arial"/>
          <w:bCs/>
          <w:sz w:val="24"/>
          <w:szCs w:val="24"/>
          <w:lang w:val="es-CO"/>
        </w:rPr>
      </w:pPr>
    </w:p>
    <w:p w14:paraId="0FDE02B7" w14:textId="06C5FF41" w:rsidR="004A3993" w:rsidRPr="004A57A5" w:rsidRDefault="00CC23DC" w:rsidP="00B30524">
      <w:pPr>
        <w:spacing w:line="276" w:lineRule="auto"/>
        <w:jc w:val="center"/>
        <w:rPr>
          <w:rFonts w:ascii="Georgia" w:hAnsi="Georgia" w:cs="Arial"/>
          <w:spacing w:val="4"/>
          <w:sz w:val="24"/>
          <w:szCs w:val="24"/>
          <w:lang w:val="es-CO"/>
        </w:rPr>
      </w:pPr>
      <w:bookmarkStart w:id="0" w:name="_Hlk58241120"/>
      <w:r w:rsidRPr="004A57A5">
        <w:rPr>
          <w:rFonts w:ascii="Georgia" w:hAnsi="Georgia" w:cs="Arial"/>
          <w:smallCaps/>
          <w:spacing w:val="4"/>
          <w:sz w:val="24"/>
          <w:szCs w:val="24"/>
          <w:lang w:val="es-CO"/>
        </w:rPr>
        <w:t xml:space="preserve">Siete </w:t>
      </w:r>
      <w:r w:rsidR="0013687B" w:rsidRPr="004A57A5">
        <w:rPr>
          <w:rFonts w:ascii="Georgia" w:hAnsi="Georgia" w:cs="Arial"/>
          <w:smallCaps/>
          <w:spacing w:val="4"/>
          <w:sz w:val="24"/>
          <w:szCs w:val="24"/>
          <w:lang w:val="es-CO"/>
        </w:rPr>
        <w:t>(</w:t>
      </w:r>
      <w:r w:rsidRPr="004A57A5">
        <w:rPr>
          <w:rFonts w:ascii="Georgia" w:hAnsi="Georgia" w:cs="Arial"/>
          <w:smallCaps/>
          <w:spacing w:val="4"/>
          <w:sz w:val="24"/>
          <w:szCs w:val="24"/>
          <w:lang w:val="es-CO"/>
        </w:rPr>
        <w:t>7</w:t>
      </w:r>
      <w:r w:rsidR="003537DB" w:rsidRPr="004A57A5">
        <w:rPr>
          <w:rFonts w:ascii="Georgia" w:hAnsi="Georgia" w:cs="Arial"/>
          <w:smallCaps/>
          <w:spacing w:val="4"/>
          <w:sz w:val="24"/>
          <w:szCs w:val="24"/>
          <w:lang w:val="es-CO"/>
        </w:rPr>
        <w:t>)</w:t>
      </w:r>
      <w:r w:rsidR="004A3993" w:rsidRPr="004A57A5">
        <w:rPr>
          <w:rFonts w:ascii="Georgia" w:hAnsi="Georgia" w:cs="Arial"/>
          <w:smallCaps/>
          <w:spacing w:val="4"/>
          <w:sz w:val="24"/>
          <w:szCs w:val="24"/>
          <w:lang w:val="es-CO"/>
        </w:rPr>
        <w:t xml:space="preserve"> de</w:t>
      </w:r>
      <w:r w:rsidR="002D6BF1" w:rsidRPr="004A57A5">
        <w:rPr>
          <w:rFonts w:ascii="Georgia" w:hAnsi="Georgia" w:cs="Arial"/>
          <w:smallCaps/>
          <w:spacing w:val="4"/>
          <w:sz w:val="24"/>
          <w:szCs w:val="24"/>
          <w:lang w:val="es-CO"/>
        </w:rPr>
        <w:t xml:space="preserve"> </w:t>
      </w:r>
      <w:r w:rsidRPr="004A57A5">
        <w:rPr>
          <w:rFonts w:ascii="Georgia" w:hAnsi="Georgia" w:cs="Arial"/>
          <w:smallCaps/>
          <w:spacing w:val="4"/>
          <w:sz w:val="24"/>
          <w:szCs w:val="24"/>
          <w:lang w:val="es-CO"/>
        </w:rPr>
        <w:t>febrero</w:t>
      </w:r>
      <w:r w:rsidR="00DF3504" w:rsidRPr="004A57A5">
        <w:rPr>
          <w:rFonts w:ascii="Georgia" w:hAnsi="Georgia" w:cs="Arial"/>
          <w:smallCaps/>
          <w:spacing w:val="4"/>
          <w:sz w:val="24"/>
          <w:szCs w:val="24"/>
          <w:lang w:val="es-CO"/>
        </w:rPr>
        <w:t xml:space="preserve"> </w:t>
      </w:r>
      <w:r w:rsidR="004A3993" w:rsidRPr="004A57A5">
        <w:rPr>
          <w:rFonts w:ascii="Georgia" w:hAnsi="Georgia" w:cs="Arial"/>
          <w:smallCaps/>
          <w:spacing w:val="4"/>
          <w:sz w:val="24"/>
          <w:szCs w:val="24"/>
          <w:lang w:val="es-CO"/>
        </w:rPr>
        <w:t>de dos mil veint</w:t>
      </w:r>
      <w:r w:rsidR="00263BEC" w:rsidRPr="004A57A5">
        <w:rPr>
          <w:rFonts w:ascii="Georgia" w:hAnsi="Georgia" w:cs="Arial"/>
          <w:smallCaps/>
          <w:spacing w:val="4"/>
          <w:sz w:val="24"/>
          <w:szCs w:val="24"/>
          <w:lang w:val="es-CO"/>
        </w:rPr>
        <w:t>i</w:t>
      </w:r>
      <w:r w:rsidR="00157632" w:rsidRPr="004A57A5">
        <w:rPr>
          <w:rFonts w:ascii="Georgia" w:hAnsi="Georgia" w:cs="Arial"/>
          <w:smallCaps/>
          <w:spacing w:val="4"/>
          <w:sz w:val="24"/>
          <w:szCs w:val="24"/>
          <w:lang w:val="es-CO"/>
        </w:rPr>
        <w:t xml:space="preserve">cuatro </w:t>
      </w:r>
      <w:r w:rsidR="004A3993" w:rsidRPr="004A57A5">
        <w:rPr>
          <w:rFonts w:ascii="Georgia" w:hAnsi="Georgia" w:cs="Arial"/>
          <w:smallCaps/>
          <w:spacing w:val="4"/>
          <w:sz w:val="24"/>
          <w:szCs w:val="24"/>
          <w:lang w:val="es-CO"/>
        </w:rPr>
        <w:t>(20</w:t>
      </w:r>
      <w:r w:rsidR="00157632" w:rsidRPr="004A57A5">
        <w:rPr>
          <w:rFonts w:ascii="Georgia" w:hAnsi="Georgia" w:cs="Arial"/>
          <w:smallCaps/>
          <w:spacing w:val="4"/>
          <w:sz w:val="24"/>
          <w:szCs w:val="24"/>
          <w:lang w:val="es-CO"/>
        </w:rPr>
        <w:t>24</w:t>
      </w:r>
      <w:r w:rsidR="004A3993" w:rsidRPr="004A57A5">
        <w:rPr>
          <w:rFonts w:ascii="Georgia" w:hAnsi="Georgia" w:cs="Arial"/>
          <w:smallCaps/>
          <w:spacing w:val="4"/>
          <w:sz w:val="24"/>
          <w:szCs w:val="24"/>
          <w:lang w:val="es-CO"/>
        </w:rPr>
        <w:t>)</w:t>
      </w:r>
      <w:r w:rsidR="004A3993" w:rsidRPr="004A57A5">
        <w:rPr>
          <w:rFonts w:ascii="Georgia" w:hAnsi="Georgia" w:cs="Arial"/>
          <w:spacing w:val="4"/>
          <w:sz w:val="24"/>
          <w:szCs w:val="24"/>
          <w:lang w:val="es-CO"/>
        </w:rPr>
        <w:t>.</w:t>
      </w:r>
    </w:p>
    <w:bookmarkEnd w:id="0"/>
    <w:p w14:paraId="5EB43D1D" w14:textId="6F178C94" w:rsidR="000F46DF" w:rsidRPr="004A57A5" w:rsidRDefault="002C5B6E" w:rsidP="00B30524">
      <w:pPr>
        <w:spacing w:line="276" w:lineRule="auto"/>
        <w:rPr>
          <w:rFonts w:ascii="Georgia" w:hAnsi="Georgia" w:cs="Arial"/>
          <w:bCs/>
          <w:spacing w:val="4"/>
          <w:sz w:val="24"/>
          <w:szCs w:val="24"/>
          <w:lang w:val="es-CO"/>
        </w:rPr>
      </w:pPr>
      <w:r w:rsidRPr="004A57A5">
        <w:rPr>
          <w:rFonts w:ascii="Georgia" w:hAnsi="Georgia" w:cs="Arial"/>
          <w:bCs/>
          <w:spacing w:val="4"/>
          <w:sz w:val="24"/>
          <w:szCs w:val="24"/>
          <w:lang w:val="es-CO"/>
        </w:rPr>
        <w:t xml:space="preserve"> </w:t>
      </w:r>
    </w:p>
    <w:p w14:paraId="5C676CBA" w14:textId="533DFFB9" w:rsidR="00AD236F" w:rsidRPr="004A57A5" w:rsidRDefault="00AD236F" w:rsidP="00B30524">
      <w:pPr>
        <w:pStyle w:val="Ttulo2"/>
        <w:numPr>
          <w:ilvl w:val="0"/>
          <w:numId w:val="3"/>
        </w:numPr>
        <w:spacing w:line="276" w:lineRule="auto"/>
        <w:jc w:val="left"/>
        <w:rPr>
          <w:rFonts w:ascii="Georgia" w:hAnsi="Georgia"/>
          <w:bCs w:val="0"/>
          <w:spacing w:val="4"/>
          <w:sz w:val="24"/>
          <w:lang w:val="es-CO"/>
        </w:rPr>
      </w:pPr>
      <w:r w:rsidRPr="004A57A5">
        <w:rPr>
          <w:rFonts w:ascii="Georgia" w:hAnsi="Georgia"/>
          <w:bCs w:val="0"/>
          <w:smallCaps/>
          <w:spacing w:val="4"/>
          <w:sz w:val="24"/>
          <w:lang w:val="es-CO"/>
        </w:rPr>
        <w:t>El asunto por decidir</w:t>
      </w:r>
    </w:p>
    <w:p w14:paraId="06C2FCFB" w14:textId="77777777" w:rsidR="00AD236F" w:rsidRPr="004A57A5" w:rsidRDefault="00AD236F" w:rsidP="00B30524">
      <w:pPr>
        <w:spacing w:line="276" w:lineRule="auto"/>
        <w:jc w:val="both"/>
        <w:rPr>
          <w:rFonts w:ascii="Georgia" w:hAnsi="Georgia" w:cs="Arial"/>
          <w:spacing w:val="4"/>
          <w:sz w:val="24"/>
          <w:szCs w:val="24"/>
          <w:lang w:val="es-CO"/>
        </w:rPr>
      </w:pPr>
    </w:p>
    <w:p w14:paraId="5DE56D27" w14:textId="45ECD01E" w:rsidR="0013687B" w:rsidRPr="004A57A5" w:rsidRDefault="0013687B" w:rsidP="00B30524">
      <w:pPr>
        <w:spacing w:line="276" w:lineRule="auto"/>
        <w:jc w:val="both"/>
        <w:rPr>
          <w:rFonts w:ascii="Georgia" w:hAnsi="Georgia" w:cs="Arial"/>
          <w:spacing w:val="4"/>
          <w:sz w:val="24"/>
          <w:szCs w:val="24"/>
        </w:rPr>
      </w:pPr>
      <w:r w:rsidRPr="004A57A5">
        <w:rPr>
          <w:rFonts w:ascii="Georgia" w:hAnsi="Georgia" w:cs="Arial"/>
          <w:spacing w:val="4"/>
          <w:sz w:val="24"/>
          <w:szCs w:val="24"/>
          <w:lang w:val="es-CO"/>
        </w:rPr>
        <w:t xml:space="preserve">La alzada propuesta por </w:t>
      </w:r>
      <w:r w:rsidR="00157632" w:rsidRPr="004A57A5">
        <w:rPr>
          <w:rFonts w:ascii="Georgia" w:hAnsi="Georgia" w:cs="Arial"/>
          <w:spacing w:val="4"/>
          <w:sz w:val="24"/>
          <w:szCs w:val="24"/>
          <w:lang w:val="es-CO"/>
        </w:rPr>
        <w:t>el coejecutado Carlos M. Zapata R.</w:t>
      </w:r>
      <w:r w:rsidR="004D5CDB" w:rsidRPr="004A57A5">
        <w:rPr>
          <w:rFonts w:ascii="Georgia" w:hAnsi="Georgia" w:cs="Arial"/>
          <w:spacing w:val="4"/>
          <w:sz w:val="24"/>
          <w:szCs w:val="24"/>
          <w:lang w:val="es-CO"/>
        </w:rPr>
        <w:t>,</w:t>
      </w:r>
      <w:r w:rsidR="0056128D" w:rsidRPr="004A57A5">
        <w:rPr>
          <w:rFonts w:ascii="Georgia" w:hAnsi="Georgia" w:cs="Arial"/>
          <w:spacing w:val="4"/>
          <w:sz w:val="24"/>
          <w:szCs w:val="24"/>
          <w:lang w:val="es-CO"/>
        </w:rPr>
        <w:t xml:space="preserve"> </w:t>
      </w:r>
      <w:r w:rsidRPr="004A57A5">
        <w:rPr>
          <w:rFonts w:ascii="Georgia" w:hAnsi="Georgia" w:cs="Arial"/>
          <w:spacing w:val="4"/>
          <w:sz w:val="24"/>
          <w:szCs w:val="24"/>
          <w:lang w:val="es-CO"/>
        </w:rPr>
        <w:t xml:space="preserve">contra la sentencia del día </w:t>
      </w:r>
      <w:r w:rsidRPr="004A57A5">
        <w:rPr>
          <w:rFonts w:ascii="Georgia" w:hAnsi="Georgia" w:cs="Arial"/>
          <w:b/>
          <w:bCs/>
          <w:spacing w:val="4"/>
          <w:sz w:val="24"/>
          <w:szCs w:val="24"/>
          <w:lang w:val="es-CO"/>
        </w:rPr>
        <w:t>2</w:t>
      </w:r>
      <w:r w:rsidR="00157632" w:rsidRPr="004A57A5">
        <w:rPr>
          <w:rFonts w:ascii="Georgia" w:hAnsi="Georgia" w:cs="Arial"/>
          <w:b/>
          <w:bCs/>
          <w:spacing w:val="4"/>
          <w:sz w:val="24"/>
          <w:szCs w:val="24"/>
          <w:lang w:val="es-CO"/>
        </w:rPr>
        <w:t>3</w:t>
      </w:r>
      <w:r w:rsidRPr="004A57A5">
        <w:rPr>
          <w:rFonts w:ascii="Georgia" w:hAnsi="Georgia" w:cs="Arial"/>
          <w:b/>
          <w:bCs/>
          <w:spacing w:val="4"/>
          <w:sz w:val="24"/>
          <w:szCs w:val="24"/>
          <w:lang w:val="es-CO"/>
        </w:rPr>
        <w:t>-</w:t>
      </w:r>
      <w:r w:rsidR="00157632" w:rsidRPr="004A57A5">
        <w:rPr>
          <w:rFonts w:ascii="Georgia" w:hAnsi="Georgia" w:cs="Arial"/>
          <w:b/>
          <w:bCs/>
          <w:spacing w:val="4"/>
          <w:sz w:val="24"/>
          <w:szCs w:val="24"/>
          <w:lang w:val="es-CO"/>
        </w:rPr>
        <w:t>02</w:t>
      </w:r>
      <w:r w:rsidRPr="004A57A5">
        <w:rPr>
          <w:rFonts w:ascii="Georgia" w:hAnsi="Georgia" w:cs="Arial"/>
          <w:b/>
          <w:bCs/>
          <w:spacing w:val="4"/>
          <w:sz w:val="24"/>
          <w:szCs w:val="24"/>
          <w:lang w:val="es-CO"/>
        </w:rPr>
        <w:t>-202</w:t>
      </w:r>
      <w:r w:rsidR="00157632" w:rsidRPr="004A57A5">
        <w:rPr>
          <w:rFonts w:ascii="Georgia" w:hAnsi="Georgia" w:cs="Arial"/>
          <w:b/>
          <w:bCs/>
          <w:spacing w:val="4"/>
          <w:sz w:val="24"/>
          <w:szCs w:val="24"/>
          <w:lang w:val="es-CO"/>
        </w:rPr>
        <w:t>3</w:t>
      </w:r>
      <w:r w:rsidRPr="004A57A5">
        <w:rPr>
          <w:rFonts w:ascii="Georgia" w:hAnsi="Georgia" w:cs="Arial"/>
          <w:b/>
          <w:bCs/>
          <w:spacing w:val="4"/>
          <w:sz w:val="24"/>
          <w:szCs w:val="24"/>
          <w:lang w:val="es-CO"/>
        </w:rPr>
        <w:t xml:space="preserve"> </w:t>
      </w:r>
      <w:r w:rsidRPr="004A57A5">
        <w:rPr>
          <w:rFonts w:ascii="Georgia" w:hAnsi="Georgia" w:cs="Arial"/>
          <w:spacing w:val="4"/>
          <w:sz w:val="24"/>
          <w:szCs w:val="24"/>
        </w:rPr>
        <w:t xml:space="preserve">(Recibido de reparto el día </w:t>
      </w:r>
      <w:r w:rsidR="009F5338" w:rsidRPr="004A57A5">
        <w:rPr>
          <w:rFonts w:ascii="Georgia" w:hAnsi="Georgia" w:cs="Arial"/>
          <w:spacing w:val="4"/>
          <w:sz w:val="24"/>
          <w:szCs w:val="24"/>
        </w:rPr>
        <w:t>2</w:t>
      </w:r>
      <w:r w:rsidR="00157632" w:rsidRPr="004A57A5">
        <w:rPr>
          <w:rFonts w:ascii="Georgia" w:hAnsi="Georgia" w:cs="Arial"/>
          <w:spacing w:val="4"/>
          <w:sz w:val="24"/>
          <w:szCs w:val="24"/>
        </w:rPr>
        <w:t>1</w:t>
      </w:r>
      <w:r w:rsidRPr="004A57A5">
        <w:rPr>
          <w:rFonts w:ascii="Georgia" w:hAnsi="Georgia" w:cs="Arial"/>
          <w:spacing w:val="4"/>
          <w:sz w:val="24"/>
          <w:szCs w:val="24"/>
        </w:rPr>
        <w:t>-</w:t>
      </w:r>
      <w:r w:rsidR="009F5338" w:rsidRPr="004A57A5">
        <w:rPr>
          <w:rFonts w:ascii="Georgia" w:hAnsi="Georgia" w:cs="Arial"/>
          <w:spacing w:val="4"/>
          <w:sz w:val="24"/>
          <w:szCs w:val="24"/>
        </w:rPr>
        <w:t>0</w:t>
      </w:r>
      <w:r w:rsidR="00157632" w:rsidRPr="004A57A5">
        <w:rPr>
          <w:rFonts w:ascii="Georgia" w:hAnsi="Georgia" w:cs="Arial"/>
          <w:spacing w:val="4"/>
          <w:sz w:val="24"/>
          <w:szCs w:val="24"/>
        </w:rPr>
        <w:t>4</w:t>
      </w:r>
      <w:r w:rsidRPr="004A57A5">
        <w:rPr>
          <w:rFonts w:ascii="Georgia" w:hAnsi="Georgia" w:cs="Arial"/>
          <w:spacing w:val="4"/>
          <w:sz w:val="24"/>
          <w:szCs w:val="24"/>
        </w:rPr>
        <w:t>-202</w:t>
      </w:r>
      <w:r w:rsidR="009F5338" w:rsidRPr="004A57A5">
        <w:rPr>
          <w:rFonts w:ascii="Georgia" w:hAnsi="Georgia" w:cs="Arial"/>
          <w:spacing w:val="4"/>
          <w:sz w:val="24"/>
          <w:szCs w:val="24"/>
        </w:rPr>
        <w:t>3</w:t>
      </w:r>
      <w:r w:rsidRPr="004A57A5">
        <w:rPr>
          <w:rFonts w:ascii="Georgia" w:hAnsi="Georgia" w:cs="Arial"/>
          <w:spacing w:val="4"/>
          <w:sz w:val="24"/>
          <w:szCs w:val="24"/>
        </w:rPr>
        <w:t xml:space="preserve">). </w:t>
      </w:r>
    </w:p>
    <w:p w14:paraId="6CC38A03" w14:textId="77777777" w:rsidR="000F46DF" w:rsidRPr="004A57A5" w:rsidRDefault="000F46DF" w:rsidP="00B30524">
      <w:pPr>
        <w:spacing w:line="276" w:lineRule="auto"/>
        <w:rPr>
          <w:rFonts w:ascii="Georgia" w:hAnsi="Georgia" w:cs="Arial"/>
          <w:bCs/>
          <w:spacing w:val="4"/>
          <w:sz w:val="24"/>
          <w:szCs w:val="24"/>
          <w:lang w:val="es-CO"/>
        </w:rPr>
      </w:pPr>
    </w:p>
    <w:p w14:paraId="2509ABAC" w14:textId="2657FF1A" w:rsidR="00501C65" w:rsidRPr="004A57A5" w:rsidRDefault="00501C65" w:rsidP="00B30524">
      <w:pPr>
        <w:pStyle w:val="Ttulo2"/>
        <w:numPr>
          <w:ilvl w:val="0"/>
          <w:numId w:val="3"/>
        </w:numPr>
        <w:spacing w:line="276" w:lineRule="auto"/>
        <w:jc w:val="left"/>
        <w:rPr>
          <w:rFonts w:ascii="Georgia" w:hAnsi="Georgia"/>
          <w:bCs w:val="0"/>
          <w:smallCaps/>
          <w:spacing w:val="4"/>
          <w:sz w:val="24"/>
          <w:lang w:val="es-CO"/>
        </w:rPr>
      </w:pPr>
      <w:r w:rsidRPr="004A57A5">
        <w:rPr>
          <w:rFonts w:ascii="Georgia" w:hAnsi="Georgia"/>
          <w:bCs w:val="0"/>
          <w:smallCaps/>
          <w:spacing w:val="4"/>
          <w:sz w:val="24"/>
          <w:lang w:val="es-CO"/>
        </w:rPr>
        <w:t>La síntesis de la demanda</w:t>
      </w:r>
    </w:p>
    <w:p w14:paraId="7F0BA4B9" w14:textId="77777777" w:rsidR="00E17FC1" w:rsidRPr="004A57A5" w:rsidRDefault="00E17FC1" w:rsidP="00B30524">
      <w:pPr>
        <w:spacing w:line="276" w:lineRule="auto"/>
        <w:rPr>
          <w:rFonts w:ascii="Georgia" w:hAnsi="Georgia"/>
          <w:spacing w:val="4"/>
          <w:sz w:val="24"/>
          <w:szCs w:val="24"/>
          <w:lang w:val="es-CO"/>
        </w:rPr>
      </w:pPr>
    </w:p>
    <w:p w14:paraId="350DE266" w14:textId="3F57F9EC" w:rsidR="001C69A0" w:rsidRPr="004A57A5" w:rsidRDefault="00501C65" w:rsidP="00B30524">
      <w:pPr>
        <w:pStyle w:val="Prrafodelista"/>
        <w:widowControl/>
        <w:numPr>
          <w:ilvl w:val="1"/>
          <w:numId w:val="4"/>
        </w:numPr>
        <w:autoSpaceDE/>
        <w:autoSpaceDN/>
        <w:spacing w:line="276" w:lineRule="auto"/>
        <w:ind w:left="0" w:firstLine="0"/>
        <w:contextualSpacing/>
        <w:jc w:val="both"/>
        <w:textAlignment w:val="baseline"/>
        <w:rPr>
          <w:rFonts w:ascii="Georgia" w:hAnsi="Georgia" w:cs="Arial"/>
          <w:spacing w:val="4"/>
          <w:sz w:val="24"/>
          <w:szCs w:val="24"/>
          <w:lang w:val="es-CO"/>
        </w:rPr>
      </w:pPr>
      <w:r w:rsidRPr="004A57A5">
        <w:rPr>
          <w:rFonts w:ascii="Georgia" w:hAnsi="Georgia" w:cs="Arial"/>
          <w:smallCaps/>
          <w:spacing w:val="4"/>
          <w:sz w:val="24"/>
          <w:szCs w:val="24"/>
          <w:lang w:val="es-CO"/>
        </w:rPr>
        <w:lastRenderedPageBreak/>
        <w:t xml:space="preserve">Los </w:t>
      </w:r>
      <w:r w:rsidR="0022387D" w:rsidRPr="004A57A5">
        <w:rPr>
          <w:rFonts w:ascii="Georgia" w:hAnsi="Georgia" w:cs="Arial"/>
          <w:smallCaps/>
          <w:spacing w:val="4"/>
          <w:sz w:val="24"/>
          <w:szCs w:val="24"/>
          <w:lang w:val="es-CO"/>
        </w:rPr>
        <w:t xml:space="preserve">hechos </w:t>
      </w:r>
      <w:r w:rsidRPr="004A57A5">
        <w:rPr>
          <w:rFonts w:ascii="Georgia" w:hAnsi="Georgia" w:cs="Arial"/>
          <w:smallCaps/>
          <w:spacing w:val="4"/>
          <w:sz w:val="24"/>
          <w:szCs w:val="24"/>
          <w:lang w:val="es-CO"/>
        </w:rPr>
        <w:t>relevantes.</w:t>
      </w:r>
      <w:r w:rsidRPr="004A57A5">
        <w:rPr>
          <w:rFonts w:ascii="Georgia" w:hAnsi="Georgia" w:cs="Arial"/>
          <w:spacing w:val="4"/>
          <w:sz w:val="24"/>
          <w:szCs w:val="24"/>
          <w:lang w:val="es-CO"/>
        </w:rPr>
        <w:t xml:space="preserve"> </w:t>
      </w:r>
      <w:r w:rsidR="001C69A0" w:rsidRPr="004A57A5">
        <w:rPr>
          <w:rFonts w:ascii="Georgia" w:hAnsi="Georgia" w:cs="Arial"/>
          <w:spacing w:val="4"/>
          <w:sz w:val="24"/>
          <w:szCs w:val="24"/>
          <w:lang w:val="es-CO"/>
        </w:rPr>
        <w:t>El Fondo Adaptación y el señor Carlos M. Zapata R. suscribieron transacción por incumplimiento del contrato No.</w:t>
      </w:r>
      <w:r w:rsidR="001E68EB" w:rsidRPr="004A57A5">
        <w:rPr>
          <w:rFonts w:ascii="Georgia" w:hAnsi="Georgia" w:cs="Arial"/>
          <w:spacing w:val="4"/>
          <w:sz w:val="24"/>
          <w:szCs w:val="24"/>
          <w:lang w:val="es-CO"/>
        </w:rPr>
        <w:t xml:space="preserve"> </w:t>
      </w:r>
      <w:r w:rsidR="001C69A0" w:rsidRPr="004A57A5">
        <w:rPr>
          <w:rFonts w:ascii="Georgia" w:hAnsi="Georgia" w:cs="Arial"/>
          <w:spacing w:val="4"/>
          <w:sz w:val="24"/>
          <w:szCs w:val="24"/>
          <w:lang w:val="es-CO"/>
        </w:rPr>
        <w:t>225 de</w:t>
      </w:r>
      <w:r w:rsidR="001E35EF" w:rsidRPr="004A57A5">
        <w:rPr>
          <w:rFonts w:ascii="Georgia" w:hAnsi="Georgia" w:cs="Arial"/>
          <w:spacing w:val="4"/>
          <w:sz w:val="24"/>
          <w:szCs w:val="24"/>
          <w:lang w:val="es-CO"/>
        </w:rPr>
        <w:t>l 23-12-</w:t>
      </w:r>
      <w:r w:rsidR="001C69A0" w:rsidRPr="004A57A5">
        <w:rPr>
          <w:rFonts w:ascii="Georgia" w:hAnsi="Georgia" w:cs="Arial"/>
          <w:spacing w:val="4"/>
          <w:sz w:val="24"/>
          <w:szCs w:val="24"/>
          <w:lang w:val="es-CO"/>
        </w:rPr>
        <w:t xml:space="preserve">2014, respaldado con </w:t>
      </w:r>
      <w:r w:rsidR="001E35EF" w:rsidRPr="004A57A5">
        <w:rPr>
          <w:rFonts w:ascii="Georgia" w:hAnsi="Georgia" w:cs="Arial"/>
          <w:spacing w:val="4"/>
          <w:sz w:val="24"/>
          <w:szCs w:val="24"/>
          <w:lang w:val="es-CO"/>
        </w:rPr>
        <w:t xml:space="preserve">la </w:t>
      </w:r>
      <w:r w:rsidR="001C69A0" w:rsidRPr="004A57A5">
        <w:rPr>
          <w:rFonts w:ascii="Georgia" w:hAnsi="Georgia" w:cs="Arial"/>
          <w:spacing w:val="4"/>
          <w:sz w:val="24"/>
          <w:szCs w:val="24"/>
          <w:lang w:val="es-CO"/>
        </w:rPr>
        <w:t>póliza de garantía No.</w:t>
      </w:r>
      <w:r w:rsidR="001E68EB" w:rsidRPr="004A57A5">
        <w:rPr>
          <w:rFonts w:ascii="Georgia" w:hAnsi="Georgia" w:cs="Arial"/>
          <w:spacing w:val="4"/>
          <w:sz w:val="24"/>
          <w:szCs w:val="24"/>
          <w:lang w:val="es-CO"/>
        </w:rPr>
        <w:t xml:space="preserve"> </w:t>
      </w:r>
      <w:r w:rsidR="001C69A0" w:rsidRPr="004A57A5">
        <w:rPr>
          <w:rFonts w:ascii="Georgia" w:hAnsi="Georgia" w:cs="Arial"/>
          <w:spacing w:val="4"/>
          <w:sz w:val="24"/>
          <w:szCs w:val="24"/>
          <w:lang w:val="es-CO"/>
        </w:rPr>
        <w:t xml:space="preserve">64041392 otorgada por la </w:t>
      </w:r>
      <w:r w:rsidR="001E35EF" w:rsidRPr="004A57A5">
        <w:rPr>
          <w:rFonts w:ascii="Georgia" w:hAnsi="Georgia" w:cs="Arial"/>
          <w:spacing w:val="4"/>
          <w:sz w:val="24"/>
          <w:szCs w:val="24"/>
          <w:lang w:val="es-CO"/>
        </w:rPr>
        <w:t xml:space="preserve">hoy </w:t>
      </w:r>
      <w:r w:rsidR="001C69A0" w:rsidRPr="004A57A5">
        <w:rPr>
          <w:rFonts w:ascii="Georgia" w:hAnsi="Georgia" w:cs="Arial"/>
          <w:spacing w:val="4"/>
          <w:sz w:val="24"/>
          <w:szCs w:val="24"/>
          <w:lang w:val="es-CO"/>
        </w:rPr>
        <w:t>actora</w:t>
      </w:r>
      <w:r w:rsidR="00144E33" w:rsidRPr="004A57A5">
        <w:rPr>
          <w:rFonts w:ascii="Georgia" w:hAnsi="Georgia" w:cs="Arial"/>
          <w:spacing w:val="4"/>
          <w:sz w:val="24"/>
          <w:szCs w:val="24"/>
          <w:lang w:val="es-CO"/>
        </w:rPr>
        <w:t>.</w:t>
      </w:r>
    </w:p>
    <w:p w14:paraId="33DE3DFF" w14:textId="77777777" w:rsidR="001E68EB" w:rsidRPr="004A57A5" w:rsidRDefault="001E68EB" w:rsidP="001E68EB">
      <w:pPr>
        <w:pStyle w:val="Prrafodelista"/>
        <w:widowControl/>
        <w:autoSpaceDE/>
        <w:autoSpaceDN/>
        <w:spacing w:line="276" w:lineRule="auto"/>
        <w:ind w:left="0"/>
        <w:contextualSpacing/>
        <w:jc w:val="both"/>
        <w:textAlignment w:val="baseline"/>
        <w:rPr>
          <w:rFonts w:ascii="Georgia" w:hAnsi="Georgia" w:cs="Arial"/>
          <w:spacing w:val="4"/>
          <w:sz w:val="24"/>
          <w:szCs w:val="24"/>
          <w:lang w:val="es-CO"/>
        </w:rPr>
      </w:pPr>
    </w:p>
    <w:p w14:paraId="69ED1721" w14:textId="70B54437" w:rsidR="00196A7B" w:rsidRPr="004A57A5" w:rsidRDefault="001C69A0" w:rsidP="00B30524">
      <w:pPr>
        <w:pStyle w:val="Prrafodelista"/>
        <w:widowControl/>
        <w:autoSpaceDE/>
        <w:autoSpaceDN/>
        <w:spacing w:line="276" w:lineRule="auto"/>
        <w:ind w:left="0"/>
        <w:contextualSpacing/>
        <w:jc w:val="both"/>
        <w:textAlignment w:val="baseline"/>
        <w:rPr>
          <w:rFonts w:ascii="Georgia" w:hAnsi="Georgia" w:cs="Arial"/>
          <w:spacing w:val="4"/>
          <w:sz w:val="24"/>
          <w:szCs w:val="24"/>
          <w:lang w:val="es-CO"/>
        </w:rPr>
      </w:pPr>
      <w:r w:rsidRPr="004A57A5">
        <w:rPr>
          <w:rFonts w:ascii="Georgia" w:hAnsi="Georgia" w:cs="Arial"/>
          <w:spacing w:val="4"/>
          <w:sz w:val="24"/>
          <w:szCs w:val="24"/>
          <w:lang w:val="es-CO"/>
        </w:rPr>
        <w:t xml:space="preserve">Conjuntamente a ese aseguramiento, y </w:t>
      </w:r>
      <w:r w:rsidR="00111DDA" w:rsidRPr="004A57A5">
        <w:rPr>
          <w:rFonts w:ascii="Georgia" w:hAnsi="Georgia" w:cs="Arial"/>
          <w:spacing w:val="4"/>
          <w:sz w:val="24"/>
          <w:szCs w:val="24"/>
          <w:lang w:val="es-CO"/>
        </w:rPr>
        <w:t xml:space="preserve">como </w:t>
      </w:r>
      <w:r w:rsidRPr="004A57A5">
        <w:rPr>
          <w:rFonts w:ascii="Georgia" w:hAnsi="Georgia" w:cs="Arial"/>
          <w:spacing w:val="4"/>
          <w:sz w:val="24"/>
          <w:szCs w:val="24"/>
          <w:lang w:val="es-CO"/>
        </w:rPr>
        <w:t>contragarantía los señores Zapata R. y Sánchez R. suscribieron pagaré en blanco con carta de instrucciones a favor de la ejecutante.</w:t>
      </w:r>
    </w:p>
    <w:p w14:paraId="7FC62035" w14:textId="77777777" w:rsidR="00ED2792" w:rsidRPr="004A57A5" w:rsidRDefault="00ED2792" w:rsidP="00B30524">
      <w:pPr>
        <w:pStyle w:val="Prrafodelista"/>
        <w:widowControl/>
        <w:autoSpaceDE/>
        <w:autoSpaceDN/>
        <w:spacing w:line="276" w:lineRule="auto"/>
        <w:ind w:left="0"/>
        <w:contextualSpacing/>
        <w:jc w:val="both"/>
        <w:textAlignment w:val="baseline"/>
        <w:rPr>
          <w:rFonts w:ascii="Georgia" w:hAnsi="Georgia" w:cs="Arial"/>
          <w:spacing w:val="4"/>
          <w:sz w:val="24"/>
          <w:szCs w:val="24"/>
          <w:lang w:val="es-CO"/>
        </w:rPr>
      </w:pPr>
    </w:p>
    <w:p w14:paraId="687F1243" w14:textId="28F8E7B1" w:rsidR="009D4F63" w:rsidRPr="004A57A5" w:rsidRDefault="00012304" w:rsidP="00B30524">
      <w:pPr>
        <w:pStyle w:val="Prrafodelista"/>
        <w:widowControl/>
        <w:autoSpaceDE/>
        <w:autoSpaceDN/>
        <w:spacing w:line="276" w:lineRule="auto"/>
        <w:ind w:left="0"/>
        <w:contextualSpacing/>
        <w:jc w:val="both"/>
        <w:textAlignment w:val="baseline"/>
        <w:rPr>
          <w:rFonts w:ascii="Georgia" w:hAnsi="Georgia" w:cs="Arial"/>
          <w:spacing w:val="4"/>
          <w:sz w:val="24"/>
          <w:szCs w:val="24"/>
          <w:lang w:val="es-CO"/>
        </w:rPr>
      </w:pPr>
      <w:r w:rsidRPr="004A57A5">
        <w:rPr>
          <w:rFonts w:ascii="Georgia" w:hAnsi="Georgia" w:cs="Arial"/>
          <w:spacing w:val="4"/>
          <w:sz w:val="24"/>
          <w:szCs w:val="24"/>
          <w:lang w:val="es-CO"/>
        </w:rPr>
        <w:t>Aquel</w:t>
      </w:r>
      <w:r w:rsidR="00E32575" w:rsidRPr="004A57A5">
        <w:rPr>
          <w:rFonts w:ascii="Georgia" w:hAnsi="Georgia" w:cs="Arial"/>
          <w:spacing w:val="4"/>
          <w:sz w:val="24"/>
          <w:szCs w:val="24"/>
          <w:lang w:val="es-CO"/>
        </w:rPr>
        <w:t xml:space="preserve"> </w:t>
      </w:r>
      <w:r w:rsidR="00045546" w:rsidRPr="004A57A5">
        <w:rPr>
          <w:rFonts w:ascii="Georgia" w:hAnsi="Georgia" w:cs="Arial"/>
          <w:spacing w:val="4"/>
          <w:sz w:val="24"/>
          <w:szCs w:val="24"/>
          <w:lang w:val="es-CO"/>
        </w:rPr>
        <w:t>Fondo</w:t>
      </w:r>
      <w:r w:rsidRPr="004A57A5">
        <w:rPr>
          <w:rFonts w:ascii="Georgia" w:hAnsi="Georgia" w:cs="Arial"/>
          <w:spacing w:val="4"/>
          <w:sz w:val="24"/>
          <w:szCs w:val="24"/>
          <w:lang w:val="es-CO"/>
        </w:rPr>
        <w:t xml:space="preserve">, luego </w:t>
      </w:r>
      <w:r w:rsidR="00111DDA" w:rsidRPr="004A57A5">
        <w:rPr>
          <w:rFonts w:ascii="Georgia" w:hAnsi="Georgia" w:cs="Arial"/>
          <w:spacing w:val="4"/>
          <w:sz w:val="24"/>
          <w:szCs w:val="24"/>
          <w:lang w:val="es-CO"/>
        </w:rPr>
        <w:t>d</w:t>
      </w:r>
      <w:r w:rsidRPr="004A57A5">
        <w:rPr>
          <w:rFonts w:ascii="Georgia" w:hAnsi="Georgia" w:cs="Arial"/>
          <w:spacing w:val="4"/>
          <w:sz w:val="24"/>
          <w:szCs w:val="24"/>
          <w:lang w:val="es-CO"/>
        </w:rPr>
        <w:t xml:space="preserve">e surtido el trámite </w:t>
      </w:r>
      <w:r w:rsidR="001E35EF" w:rsidRPr="004A57A5">
        <w:rPr>
          <w:rFonts w:ascii="Georgia" w:hAnsi="Georgia" w:cs="Arial"/>
          <w:spacing w:val="4"/>
          <w:sz w:val="24"/>
          <w:szCs w:val="24"/>
          <w:lang w:val="es-CO"/>
        </w:rPr>
        <w:t xml:space="preserve">sancionatorio </w:t>
      </w:r>
      <w:r w:rsidRPr="004A57A5">
        <w:rPr>
          <w:rFonts w:ascii="Georgia" w:hAnsi="Georgia" w:cs="Arial"/>
          <w:spacing w:val="4"/>
          <w:sz w:val="24"/>
          <w:szCs w:val="24"/>
          <w:lang w:val="es-CO"/>
        </w:rPr>
        <w:t>de</w:t>
      </w:r>
      <w:r w:rsidR="007A17AA" w:rsidRPr="004A57A5">
        <w:rPr>
          <w:rFonts w:ascii="Georgia" w:hAnsi="Georgia" w:cs="Arial"/>
          <w:spacing w:val="4"/>
          <w:sz w:val="24"/>
          <w:szCs w:val="24"/>
          <w:lang w:val="es-CO"/>
        </w:rPr>
        <w:t xml:space="preserve">l referido </w:t>
      </w:r>
      <w:bookmarkStart w:id="1" w:name="_Int_6XguIKEq"/>
      <w:r w:rsidR="2558469C" w:rsidRPr="004A57A5">
        <w:rPr>
          <w:rFonts w:ascii="Georgia" w:hAnsi="Georgia" w:cs="Arial"/>
          <w:spacing w:val="4"/>
          <w:sz w:val="24"/>
          <w:szCs w:val="24"/>
          <w:lang w:val="es-CO"/>
        </w:rPr>
        <w:t>convenio</w:t>
      </w:r>
      <w:r w:rsidR="003A677C" w:rsidRPr="004A57A5">
        <w:rPr>
          <w:rFonts w:ascii="Georgia" w:hAnsi="Georgia" w:cs="Arial"/>
          <w:spacing w:val="4"/>
          <w:sz w:val="24"/>
          <w:szCs w:val="24"/>
          <w:lang w:val="es-CO"/>
        </w:rPr>
        <w:t>,</w:t>
      </w:r>
      <w:bookmarkEnd w:id="1"/>
      <w:r w:rsidRPr="004A57A5">
        <w:rPr>
          <w:rFonts w:ascii="Georgia" w:hAnsi="Georgia" w:cs="Arial"/>
          <w:spacing w:val="4"/>
          <w:sz w:val="24"/>
          <w:szCs w:val="24"/>
          <w:lang w:val="es-CO"/>
        </w:rPr>
        <w:t xml:space="preserve"> requirió </w:t>
      </w:r>
      <w:r w:rsidR="00111DDA" w:rsidRPr="004A57A5">
        <w:rPr>
          <w:rFonts w:ascii="Georgia" w:hAnsi="Georgia" w:cs="Arial"/>
          <w:spacing w:val="4"/>
          <w:sz w:val="24"/>
          <w:szCs w:val="24"/>
          <w:lang w:val="es-CO"/>
        </w:rPr>
        <w:t>a</w:t>
      </w:r>
      <w:r w:rsidRPr="004A57A5">
        <w:rPr>
          <w:rFonts w:ascii="Georgia" w:hAnsi="Georgia" w:cs="Arial"/>
          <w:spacing w:val="4"/>
          <w:sz w:val="24"/>
          <w:szCs w:val="24"/>
          <w:lang w:val="es-CO"/>
        </w:rPr>
        <w:t xml:space="preserve"> la aseguradora pag</w:t>
      </w:r>
      <w:r w:rsidR="00111DDA" w:rsidRPr="004A57A5">
        <w:rPr>
          <w:rFonts w:ascii="Georgia" w:hAnsi="Georgia" w:cs="Arial"/>
          <w:spacing w:val="4"/>
          <w:sz w:val="24"/>
          <w:szCs w:val="24"/>
          <w:lang w:val="es-CO"/>
        </w:rPr>
        <w:t>ar</w:t>
      </w:r>
      <w:r w:rsidRPr="004A57A5">
        <w:rPr>
          <w:rFonts w:ascii="Georgia" w:hAnsi="Georgia" w:cs="Arial"/>
          <w:spacing w:val="4"/>
          <w:sz w:val="24"/>
          <w:szCs w:val="24"/>
          <w:lang w:val="es-CO"/>
        </w:rPr>
        <w:t xml:space="preserve"> $1.044.359.102 y </w:t>
      </w:r>
      <w:r w:rsidR="001F6746" w:rsidRPr="004A57A5">
        <w:rPr>
          <w:rFonts w:ascii="Georgia" w:hAnsi="Georgia" w:cs="Arial"/>
          <w:spacing w:val="4"/>
          <w:sz w:val="24"/>
          <w:szCs w:val="24"/>
          <w:lang w:val="es-CO"/>
        </w:rPr>
        <w:t>dada la subrogación oper</w:t>
      </w:r>
      <w:r w:rsidR="00111DDA" w:rsidRPr="004A57A5">
        <w:rPr>
          <w:rFonts w:ascii="Georgia" w:hAnsi="Georgia" w:cs="Arial"/>
          <w:spacing w:val="4"/>
          <w:sz w:val="24"/>
          <w:szCs w:val="24"/>
          <w:lang w:val="es-CO"/>
        </w:rPr>
        <w:t>ante</w:t>
      </w:r>
      <w:r w:rsidR="001F6746" w:rsidRPr="004A57A5">
        <w:rPr>
          <w:rFonts w:ascii="Georgia" w:hAnsi="Georgia" w:cs="Arial"/>
          <w:spacing w:val="4"/>
          <w:sz w:val="24"/>
          <w:szCs w:val="24"/>
          <w:lang w:val="es-CO"/>
        </w:rPr>
        <w:t xml:space="preserve">, </w:t>
      </w:r>
      <w:r w:rsidR="00E32575" w:rsidRPr="004A57A5">
        <w:rPr>
          <w:rFonts w:ascii="Georgia" w:hAnsi="Georgia" w:cs="Arial"/>
          <w:spacing w:val="4"/>
          <w:sz w:val="24"/>
          <w:szCs w:val="24"/>
          <w:lang w:val="es-CO"/>
        </w:rPr>
        <w:t xml:space="preserve">se ejecuta a los deudores por </w:t>
      </w:r>
      <w:r w:rsidRPr="004A57A5">
        <w:rPr>
          <w:rFonts w:ascii="Georgia" w:hAnsi="Georgia" w:cs="Arial"/>
          <w:spacing w:val="4"/>
          <w:sz w:val="24"/>
          <w:szCs w:val="24"/>
          <w:lang w:val="es-CO"/>
        </w:rPr>
        <w:t xml:space="preserve">ese valor </w:t>
      </w:r>
      <w:r w:rsidR="00E32575" w:rsidRPr="004A57A5">
        <w:rPr>
          <w:rFonts w:ascii="Georgia" w:hAnsi="Georgia" w:cs="Arial"/>
          <w:spacing w:val="4"/>
          <w:sz w:val="24"/>
          <w:szCs w:val="24"/>
          <w:lang w:val="es-CO"/>
        </w:rPr>
        <w:t>y los i</w:t>
      </w:r>
      <w:r w:rsidRPr="004A57A5">
        <w:rPr>
          <w:rFonts w:ascii="Georgia" w:hAnsi="Georgia" w:cs="Arial"/>
          <w:spacing w:val="4"/>
          <w:sz w:val="24"/>
          <w:szCs w:val="24"/>
          <w:lang w:val="es-CO"/>
        </w:rPr>
        <w:t xml:space="preserve">ntereses insolutos </w:t>
      </w:r>
      <w:r w:rsidR="001F6746" w:rsidRPr="004A57A5">
        <w:rPr>
          <w:rFonts w:ascii="Georgia" w:hAnsi="Georgia" w:cs="Arial"/>
          <w:spacing w:val="4"/>
          <w:sz w:val="24"/>
          <w:szCs w:val="24"/>
          <w:lang w:val="es-CO"/>
        </w:rPr>
        <w:t>desde el 27-01-2021</w:t>
      </w:r>
      <w:r w:rsidR="005B289C" w:rsidRPr="004A57A5">
        <w:rPr>
          <w:rFonts w:ascii="Georgia" w:hAnsi="Georgia" w:cs="Arial"/>
          <w:spacing w:val="4"/>
          <w:sz w:val="24"/>
          <w:szCs w:val="24"/>
          <w:lang w:val="es-CO"/>
        </w:rPr>
        <w:t xml:space="preserve"> </w:t>
      </w:r>
      <w:r w:rsidR="009D4F63" w:rsidRPr="004A57A5">
        <w:rPr>
          <w:rFonts w:ascii="Georgia" w:hAnsi="Georgia" w:cs="Arial"/>
          <w:spacing w:val="4"/>
          <w:sz w:val="24"/>
          <w:szCs w:val="24"/>
          <w:lang w:val="es-CO"/>
        </w:rPr>
        <w:t>(Carpeta 01PrimeraInstancia,</w:t>
      </w:r>
      <w:r w:rsidR="006B778E" w:rsidRPr="004A57A5">
        <w:rPr>
          <w:rFonts w:ascii="Georgia" w:hAnsi="Georgia" w:cs="Arial"/>
          <w:spacing w:val="4"/>
          <w:sz w:val="24"/>
          <w:szCs w:val="24"/>
          <w:lang w:val="es-CO"/>
        </w:rPr>
        <w:t xml:space="preserve"> </w:t>
      </w:r>
      <w:r w:rsidR="009D4F63" w:rsidRPr="004A57A5">
        <w:rPr>
          <w:rFonts w:ascii="Georgia" w:hAnsi="Georgia" w:cs="Arial"/>
          <w:spacing w:val="4"/>
          <w:sz w:val="24"/>
          <w:szCs w:val="24"/>
          <w:lang w:val="es-CO"/>
        </w:rPr>
        <w:t xml:space="preserve">pdf </w:t>
      </w:r>
      <w:r w:rsidR="0056128D" w:rsidRPr="004A57A5">
        <w:rPr>
          <w:rFonts w:ascii="Georgia" w:hAnsi="Georgia" w:cs="Arial"/>
          <w:spacing w:val="4"/>
          <w:sz w:val="24"/>
          <w:szCs w:val="24"/>
          <w:lang w:val="es-CO"/>
        </w:rPr>
        <w:t>No.</w:t>
      </w:r>
      <w:r w:rsidR="00D54E0E" w:rsidRPr="004A57A5">
        <w:rPr>
          <w:rFonts w:ascii="Georgia" w:hAnsi="Georgia" w:cs="Arial"/>
          <w:spacing w:val="4"/>
          <w:sz w:val="24"/>
          <w:szCs w:val="24"/>
          <w:lang w:val="es-CO"/>
        </w:rPr>
        <w:t>0</w:t>
      </w:r>
      <w:r w:rsidR="0016425B" w:rsidRPr="004A57A5">
        <w:rPr>
          <w:rFonts w:ascii="Georgia" w:hAnsi="Georgia" w:cs="Arial"/>
          <w:spacing w:val="4"/>
          <w:sz w:val="24"/>
          <w:szCs w:val="24"/>
          <w:lang w:val="es-CO"/>
        </w:rPr>
        <w:t>3</w:t>
      </w:r>
      <w:r w:rsidR="006A065E" w:rsidRPr="004A57A5">
        <w:rPr>
          <w:rFonts w:ascii="Georgia" w:hAnsi="Georgia" w:cs="Arial"/>
          <w:spacing w:val="4"/>
          <w:sz w:val="24"/>
          <w:szCs w:val="24"/>
          <w:lang w:val="es-CO"/>
        </w:rPr>
        <w:t xml:space="preserve">, folios </w:t>
      </w:r>
      <w:r w:rsidR="001F6746" w:rsidRPr="004A57A5">
        <w:rPr>
          <w:rFonts w:ascii="Georgia" w:hAnsi="Georgia" w:cs="Arial"/>
          <w:spacing w:val="4"/>
          <w:sz w:val="24"/>
          <w:szCs w:val="24"/>
          <w:lang w:val="es-CO"/>
        </w:rPr>
        <w:t>1-4</w:t>
      </w:r>
      <w:r w:rsidR="009D4F63" w:rsidRPr="004A57A5">
        <w:rPr>
          <w:rFonts w:ascii="Georgia" w:hAnsi="Georgia" w:cs="Arial"/>
          <w:spacing w:val="4"/>
          <w:sz w:val="24"/>
          <w:szCs w:val="24"/>
          <w:lang w:val="es-CO"/>
        </w:rPr>
        <w:t xml:space="preserve">). </w:t>
      </w:r>
    </w:p>
    <w:p w14:paraId="4A73EFD4" w14:textId="1DE4D882" w:rsidR="009D4F63" w:rsidRPr="004A57A5" w:rsidRDefault="009D4F63" w:rsidP="00B30524">
      <w:pPr>
        <w:pStyle w:val="Prrafodelista"/>
        <w:widowControl/>
        <w:autoSpaceDE/>
        <w:autoSpaceDN/>
        <w:spacing w:line="276" w:lineRule="auto"/>
        <w:ind w:left="0"/>
        <w:contextualSpacing/>
        <w:jc w:val="both"/>
        <w:textAlignment w:val="baseline"/>
        <w:rPr>
          <w:rFonts w:ascii="Georgia" w:hAnsi="Georgia" w:cs="Arial"/>
          <w:spacing w:val="4"/>
          <w:sz w:val="24"/>
          <w:szCs w:val="24"/>
          <w:lang w:val="es-CO"/>
        </w:rPr>
      </w:pPr>
    </w:p>
    <w:p w14:paraId="1AB116CB" w14:textId="134007CD" w:rsidR="00FE271F" w:rsidRPr="004A57A5" w:rsidRDefault="00501C65" w:rsidP="00B30524">
      <w:pPr>
        <w:pStyle w:val="Prrafodelista"/>
        <w:widowControl/>
        <w:numPr>
          <w:ilvl w:val="1"/>
          <w:numId w:val="4"/>
        </w:numPr>
        <w:tabs>
          <w:tab w:val="left" w:pos="142"/>
        </w:tabs>
        <w:autoSpaceDE/>
        <w:autoSpaceDN/>
        <w:spacing w:line="276" w:lineRule="auto"/>
        <w:ind w:left="0" w:firstLine="0"/>
        <w:contextualSpacing/>
        <w:jc w:val="both"/>
        <w:textAlignment w:val="baseline"/>
        <w:rPr>
          <w:rFonts w:ascii="Georgia" w:hAnsi="Georgia" w:cs="Arial"/>
          <w:spacing w:val="4"/>
          <w:sz w:val="24"/>
          <w:szCs w:val="24"/>
          <w:lang w:val="es-CO"/>
        </w:rPr>
      </w:pPr>
      <w:r w:rsidRPr="004A57A5">
        <w:rPr>
          <w:rFonts w:ascii="Georgia" w:hAnsi="Georgia" w:cs="Arial"/>
          <w:smallCaps/>
          <w:spacing w:val="4"/>
          <w:sz w:val="24"/>
          <w:szCs w:val="24"/>
          <w:lang w:val="es-CO"/>
        </w:rPr>
        <w:t xml:space="preserve">Las pretensiones. </w:t>
      </w:r>
      <w:r w:rsidR="0056128D" w:rsidRPr="004A57A5">
        <w:rPr>
          <w:rFonts w:ascii="Georgia" w:hAnsi="Georgia" w:cs="Arial"/>
          <w:b/>
          <w:bCs/>
          <w:spacing w:val="4"/>
          <w:sz w:val="24"/>
          <w:szCs w:val="24"/>
          <w:lang w:val="es-CO"/>
        </w:rPr>
        <w:t xml:space="preserve">(i) </w:t>
      </w:r>
      <w:r w:rsidR="00293457" w:rsidRPr="004A57A5">
        <w:rPr>
          <w:rFonts w:ascii="Georgia" w:hAnsi="Georgia" w:cs="Arial"/>
          <w:spacing w:val="4"/>
          <w:sz w:val="24"/>
          <w:szCs w:val="24"/>
        </w:rPr>
        <w:t xml:space="preserve">Librar </w:t>
      </w:r>
      <w:r w:rsidR="00AF1572" w:rsidRPr="004A57A5">
        <w:rPr>
          <w:rFonts w:ascii="Georgia" w:hAnsi="Georgia" w:cs="Arial"/>
          <w:spacing w:val="4"/>
          <w:sz w:val="24"/>
          <w:szCs w:val="24"/>
        </w:rPr>
        <w:t xml:space="preserve">orden </w:t>
      </w:r>
      <w:r w:rsidR="006A065E" w:rsidRPr="004A57A5">
        <w:rPr>
          <w:rFonts w:ascii="Georgia" w:hAnsi="Georgia" w:cs="Arial"/>
          <w:spacing w:val="4"/>
          <w:sz w:val="24"/>
          <w:szCs w:val="24"/>
        </w:rPr>
        <w:t>de pago</w:t>
      </w:r>
      <w:r w:rsidR="00111DDA" w:rsidRPr="004A57A5">
        <w:rPr>
          <w:rFonts w:ascii="Georgia" w:hAnsi="Georgia" w:cs="Arial"/>
          <w:spacing w:val="4"/>
          <w:sz w:val="24"/>
          <w:szCs w:val="24"/>
          <w:lang w:val="es-CO"/>
        </w:rPr>
        <w:t xml:space="preserve"> por</w:t>
      </w:r>
      <w:r w:rsidR="00D71439" w:rsidRPr="004A57A5">
        <w:rPr>
          <w:rFonts w:ascii="Georgia" w:hAnsi="Georgia" w:cs="Arial"/>
          <w:spacing w:val="4"/>
          <w:sz w:val="24"/>
          <w:szCs w:val="24"/>
          <w:lang w:val="es-CO"/>
        </w:rPr>
        <w:t>:</w:t>
      </w:r>
      <w:r w:rsidR="0056128D" w:rsidRPr="004A57A5">
        <w:rPr>
          <w:rFonts w:ascii="Georgia" w:hAnsi="Georgia" w:cs="Arial"/>
          <w:spacing w:val="4"/>
          <w:sz w:val="24"/>
          <w:szCs w:val="24"/>
          <w:lang w:val="es-CO"/>
        </w:rPr>
        <w:t xml:space="preserve"> (a)</w:t>
      </w:r>
      <w:r w:rsidR="008A38B0" w:rsidRPr="004A57A5">
        <w:rPr>
          <w:rFonts w:ascii="Georgia" w:hAnsi="Georgia" w:cs="Arial"/>
          <w:spacing w:val="4"/>
          <w:sz w:val="24"/>
          <w:szCs w:val="24"/>
          <w:lang w:val="es-CO"/>
        </w:rPr>
        <w:t xml:space="preserve"> </w:t>
      </w:r>
      <w:r w:rsidR="00092C12" w:rsidRPr="004A57A5">
        <w:rPr>
          <w:rFonts w:ascii="Georgia" w:hAnsi="Georgia" w:cs="Arial"/>
          <w:spacing w:val="4"/>
          <w:sz w:val="24"/>
          <w:szCs w:val="24"/>
        </w:rPr>
        <w:t>$</w:t>
      </w:r>
      <w:r w:rsidR="00F63412" w:rsidRPr="004A57A5">
        <w:rPr>
          <w:rFonts w:ascii="Georgia" w:hAnsi="Georgia" w:cs="Arial"/>
          <w:spacing w:val="4"/>
          <w:sz w:val="24"/>
          <w:szCs w:val="24"/>
        </w:rPr>
        <w:t>1.044.359.102</w:t>
      </w:r>
      <w:r w:rsidR="00111DDA" w:rsidRPr="004A57A5">
        <w:rPr>
          <w:rFonts w:ascii="Georgia" w:hAnsi="Georgia" w:cs="Arial"/>
          <w:spacing w:val="4"/>
          <w:sz w:val="24"/>
          <w:szCs w:val="24"/>
        </w:rPr>
        <w:t xml:space="preserve"> como capital</w:t>
      </w:r>
      <w:r w:rsidR="00F63412" w:rsidRPr="004A57A5">
        <w:rPr>
          <w:rFonts w:ascii="Georgia" w:hAnsi="Georgia" w:cs="Arial"/>
          <w:spacing w:val="4"/>
          <w:sz w:val="24"/>
          <w:szCs w:val="24"/>
        </w:rPr>
        <w:t xml:space="preserve"> </w:t>
      </w:r>
      <w:r w:rsidR="008A38B0" w:rsidRPr="004A57A5">
        <w:rPr>
          <w:rFonts w:ascii="Georgia" w:hAnsi="Georgia" w:cs="Arial"/>
          <w:spacing w:val="4"/>
          <w:sz w:val="24"/>
          <w:szCs w:val="24"/>
          <w:lang w:val="es-CO"/>
        </w:rPr>
        <w:t>representado</w:t>
      </w:r>
      <w:r w:rsidR="00510FAB" w:rsidRPr="004A57A5">
        <w:rPr>
          <w:rFonts w:ascii="Georgia" w:hAnsi="Georgia" w:cs="Arial"/>
          <w:spacing w:val="4"/>
          <w:sz w:val="24"/>
          <w:szCs w:val="24"/>
          <w:lang w:val="es-CO"/>
        </w:rPr>
        <w:t xml:space="preserve"> </w:t>
      </w:r>
      <w:r w:rsidR="008A38B0" w:rsidRPr="004A57A5">
        <w:rPr>
          <w:rFonts w:ascii="Georgia" w:hAnsi="Georgia" w:cs="Arial"/>
          <w:spacing w:val="4"/>
          <w:sz w:val="24"/>
          <w:szCs w:val="24"/>
          <w:lang w:val="es-CO"/>
        </w:rPr>
        <w:t xml:space="preserve">en </w:t>
      </w:r>
      <w:r w:rsidR="0016425B" w:rsidRPr="004A57A5">
        <w:rPr>
          <w:rFonts w:ascii="Georgia" w:hAnsi="Georgia" w:cs="Arial"/>
          <w:spacing w:val="4"/>
          <w:sz w:val="24"/>
          <w:szCs w:val="24"/>
          <w:lang w:val="es-CO"/>
        </w:rPr>
        <w:t xml:space="preserve">el pagaré </w:t>
      </w:r>
      <w:bookmarkStart w:id="2" w:name="_Int_dfSEn7Hc"/>
      <w:r w:rsidR="0016425B" w:rsidRPr="004A57A5">
        <w:rPr>
          <w:rFonts w:ascii="Georgia" w:hAnsi="Georgia" w:cs="Arial"/>
          <w:spacing w:val="4"/>
          <w:sz w:val="24"/>
          <w:szCs w:val="24"/>
          <w:lang w:val="es-CO"/>
        </w:rPr>
        <w:t>No.</w:t>
      </w:r>
      <w:r w:rsidR="003A677C" w:rsidRPr="004A57A5">
        <w:rPr>
          <w:rFonts w:ascii="Georgia" w:hAnsi="Georgia" w:cs="Arial"/>
          <w:spacing w:val="4"/>
          <w:sz w:val="24"/>
          <w:szCs w:val="24"/>
          <w:lang w:val="es-CO"/>
        </w:rPr>
        <w:t xml:space="preserve"> </w:t>
      </w:r>
      <w:r w:rsidR="00F63412" w:rsidRPr="004A57A5">
        <w:rPr>
          <w:rFonts w:ascii="Georgia" w:hAnsi="Georgia" w:cs="Arial"/>
          <w:spacing w:val="4"/>
          <w:sz w:val="24"/>
          <w:szCs w:val="24"/>
          <w:lang w:val="es-CO"/>
        </w:rPr>
        <w:t>RD</w:t>
      </w:r>
      <w:bookmarkEnd w:id="2"/>
      <w:r w:rsidR="00F63412" w:rsidRPr="004A57A5">
        <w:rPr>
          <w:rFonts w:ascii="Georgia" w:hAnsi="Georgia" w:cs="Arial"/>
          <w:spacing w:val="4"/>
          <w:sz w:val="24"/>
          <w:szCs w:val="24"/>
          <w:lang w:val="es-CO"/>
        </w:rPr>
        <w:t>1000080</w:t>
      </w:r>
      <w:r w:rsidR="008A38B0" w:rsidRPr="004A57A5">
        <w:rPr>
          <w:rFonts w:ascii="Georgia" w:hAnsi="Georgia" w:cs="Arial"/>
          <w:spacing w:val="4"/>
          <w:sz w:val="24"/>
          <w:szCs w:val="24"/>
          <w:lang w:val="es-CO"/>
        </w:rPr>
        <w:t>;</w:t>
      </w:r>
      <w:r w:rsidR="00D71439" w:rsidRPr="004A57A5">
        <w:rPr>
          <w:rFonts w:ascii="Georgia" w:hAnsi="Georgia" w:cs="Arial"/>
          <w:spacing w:val="4"/>
          <w:sz w:val="24"/>
          <w:szCs w:val="24"/>
          <w:lang w:val="es-CO"/>
        </w:rPr>
        <w:t xml:space="preserve"> </w:t>
      </w:r>
      <w:r w:rsidR="0056128D" w:rsidRPr="004A57A5">
        <w:rPr>
          <w:rFonts w:ascii="Georgia" w:hAnsi="Georgia" w:cs="Arial"/>
          <w:spacing w:val="4"/>
          <w:sz w:val="24"/>
          <w:szCs w:val="24"/>
          <w:lang w:val="es-CO"/>
        </w:rPr>
        <w:t xml:space="preserve">(b) </w:t>
      </w:r>
      <w:r w:rsidR="00111DDA" w:rsidRPr="004A57A5">
        <w:rPr>
          <w:rFonts w:ascii="Georgia" w:hAnsi="Georgia" w:cs="Arial"/>
          <w:spacing w:val="4"/>
          <w:sz w:val="24"/>
          <w:szCs w:val="24"/>
          <w:lang w:val="es-CO"/>
        </w:rPr>
        <w:t>Por</w:t>
      </w:r>
      <w:r w:rsidR="001E35EF" w:rsidRPr="004A57A5">
        <w:rPr>
          <w:rFonts w:ascii="Georgia" w:hAnsi="Georgia" w:cs="Arial"/>
          <w:spacing w:val="4"/>
          <w:sz w:val="24"/>
          <w:szCs w:val="24"/>
          <w:lang w:val="es-CO"/>
        </w:rPr>
        <w:t xml:space="preserve"> la suma que corresponda a </w:t>
      </w:r>
      <w:r w:rsidR="00111DDA" w:rsidRPr="004A57A5">
        <w:rPr>
          <w:rFonts w:ascii="Georgia" w:hAnsi="Georgia" w:cs="Arial"/>
          <w:spacing w:val="4"/>
          <w:sz w:val="24"/>
          <w:szCs w:val="24"/>
          <w:lang w:val="es-CO"/>
        </w:rPr>
        <w:t>l</w:t>
      </w:r>
      <w:r w:rsidR="0016425B" w:rsidRPr="004A57A5">
        <w:rPr>
          <w:rFonts w:ascii="Georgia" w:hAnsi="Georgia" w:cs="Arial"/>
          <w:spacing w:val="4"/>
          <w:sz w:val="24"/>
          <w:szCs w:val="24"/>
          <w:lang w:val="es-CO"/>
        </w:rPr>
        <w:t xml:space="preserve">os intereses moratorios </w:t>
      </w:r>
      <w:r w:rsidR="00AF1572" w:rsidRPr="004A57A5">
        <w:rPr>
          <w:rFonts w:ascii="Georgia" w:hAnsi="Georgia" w:cs="Arial"/>
          <w:spacing w:val="4"/>
          <w:sz w:val="24"/>
          <w:szCs w:val="24"/>
          <w:lang w:val="es-CO"/>
        </w:rPr>
        <w:t xml:space="preserve">desde </w:t>
      </w:r>
      <w:r w:rsidR="00494E68" w:rsidRPr="004A57A5">
        <w:rPr>
          <w:rFonts w:ascii="Georgia" w:hAnsi="Georgia" w:cs="Arial"/>
          <w:spacing w:val="4"/>
          <w:sz w:val="24"/>
          <w:szCs w:val="24"/>
          <w:lang w:val="es-CO"/>
        </w:rPr>
        <w:t xml:space="preserve">la </w:t>
      </w:r>
      <w:r w:rsidR="00F63412" w:rsidRPr="004A57A5">
        <w:rPr>
          <w:rFonts w:ascii="Georgia" w:hAnsi="Georgia" w:cs="Arial"/>
          <w:spacing w:val="4"/>
          <w:sz w:val="24"/>
          <w:szCs w:val="24"/>
          <w:lang w:val="es-CO"/>
        </w:rPr>
        <w:t>exigib</w:t>
      </w:r>
      <w:r w:rsidR="00494E68" w:rsidRPr="004A57A5">
        <w:rPr>
          <w:rFonts w:ascii="Georgia" w:hAnsi="Georgia" w:cs="Arial"/>
          <w:spacing w:val="4"/>
          <w:sz w:val="24"/>
          <w:szCs w:val="24"/>
          <w:lang w:val="es-CO"/>
        </w:rPr>
        <w:t>ilidad</w:t>
      </w:r>
      <w:r w:rsidR="0016425B" w:rsidRPr="004A57A5">
        <w:rPr>
          <w:rFonts w:ascii="Georgia" w:hAnsi="Georgia" w:cs="Arial"/>
          <w:spacing w:val="4"/>
          <w:sz w:val="24"/>
          <w:szCs w:val="24"/>
          <w:lang w:val="es-CO"/>
        </w:rPr>
        <w:t xml:space="preserve"> </w:t>
      </w:r>
      <w:r w:rsidR="00494E68" w:rsidRPr="004A57A5">
        <w:rPr>
          <w:rFonts w:ascii="Georgia" w:hAnsi="Georgia" w:cs="Arial"/>
          <w:spacing w:val="4"/>
          <w:sz w:val="24"/>
          <w:szCs w:val="24"/>
          <w:lang w:val="es-CO"/>
        </w:rPr>
        <w:t xml:space="preserve">del título </w:t>
      </w:r>
      <w:r w:rsidR="0016425B" w:rsidRPr="004A57A5">
        <w:rPr>
          <w:rFonts w:ascii="Georgia" w:hAnsi="Georgia" w:cs="Arial"/>
          <w:spacing w:val="4"/>
          <w:sz w:val="24"/>
          <w:szCs w:val="24"/>
          <w:lang w:val="es-CO"/>
        </w:rPr>
        <w:t xml:space="preserve">y hasta </w:t>
      </w:r>
      <w:r w:rsidR="00494E68" w:rsidRPr="004A57A5">
        <w:rPr>
          <w:rFonts w:ascii="Georgia" w:hAnsi="Georgia" w:cs="Arial"/>
          <w:spacing w:val="4"/>
          <w:sz w:val="24"/>
          <w:szCs w:val="24"/>
          <w:lang w:val="es-CO"/>
        </w:rPr>
        <w:t xml:space="preserve">su </w:t>
      </w:r>
      <w:r w:rsidR="0016425B" w:rsidRPr="004A57A5">
        <w:rPr>
          <w:rFonts w:ascii="Georgia" w:hAnsi="Georgia" w:cs="Arial"/>
          <w:spacing w:val="4"/>
          <w:sz w:val="24"/>
          <w:szCs w:val="24"/>
          <w:lang w:val="es-CO"/>
        </w:rPr>
        <w:t xml:space="preserve">pago; </w:t>
      </w:r>
      <w:r w:rsidR="004B238C" w:rsidRPr="004A57A5">
        <w:rPr>
          <w:rFonts w:ascii="Georgia" w:hAnsi="Georgia" w:cs="Arial"/>
          <w:spacing w:val="4"/>
          <w:sz w:val="24"/>
          <w:szCs w:val="24"/>
          <w:lang w:val="es-CO"/>
        </w:rPr>
        <w:t xml:space="preserve">y, </w:t>
      </w:r>
      <w:r w:rsidR="004B238C" w:rsidRPr="004A57A5">
        <w:rPr>
          <w:rFonts w:ascii="Georgia" w:hAnsi="Georgia" w:cs="Arial"/>
          <w:b/>
          <w:bCs/>
          <w:spacing w:val="4"/>
          <w:sz w:val="24"/>
          <w:szCs w:val="24"/>
          <w:lang w:val="es-CO"/>
        </w:rPr>
        <w:t>(</w:t>
      </w:r>
      <w:r w:rsidR="0016425B" w:rsidRPr="004A57A5">
        <w:rPr>
          <w:rFonts w:ascii="Georgia" w:hAnsi="Georgia" w:cs="Arial"/>
          <w:b/>
          <w:bCs/>
          <w:spacing w:val="4"/>
          <w:sz w:val="24"/>
          <w:szCs w:val="24"/>
          <w:lang w:val="es-CO"/>
        </w:rPr>
        <w:t>ii</w:t>
      </w:r>
      <w:r w:rsidR="004B238C" w:rsidRPr="004A57A5">
        <w:rPr>
          <w:rFonts w:ascii="Georgia" w:hAnsi="Georgia" w:cs="Arial"/>
          <w:b/>
          <w:bCs/>
          <w:spacing w:val="4"/>
          <w:sz w:val="24"/>
          <w:szCs w:val="24"/>
          <w:lang w:val="es-CO"/>
        </w:rPr>
        <w:t>)</w:t>
      </w:r>
      <w:r w:rsidR="004B238C" w:rsidRPr="004A57A5">
        <w:rPr>
          <w:rFonts w:ascii="Georgia" w:hAnsi="Georgia" w:cs="Arial"/>
          <w:spacing w:val="4"/>
          <w:sz w:val="24"/>
          <w:szCs w:val="24"/>
          <w:lang w:val="es-CO"/>
        </w:rPr>
        <w:t xml:space="preserve"> Condenar en costas </w:t>
      </w:r>
      <w:r w:rsidR="00AF1572" w:rsidRPr="004A57A5">
        <w:rPr>
          <w:rFonts w:ascii="Georgia" w:hAnsi="Georgia" w:cs="Arial"/>
          <w:spacing w:val="4"/>
          <w:sz w:val="24"/>
          <w:szCs w:val="24"/>
          <w:lang w:val="es-CO"/>
        </w:rPr>
        <w:t xml:space="preserve">(Sic) </w:t>
      </w:r>
      <w:r w:rsidR="004B238C" w:rsidRPr="004A57A5">
        <w:rPr>
          <w:rFonts w:ascii="Georgia" w:hAnsi="Georgia" w:cs="Arial"/>
          <w:spacing w:val="4"/>
          <w:sz w:val="24"/>
          <w:szCs w:val="24"/>
          <w:lang w:val="es-CO"/>
        </w:rPr>
        <w:t>a l</w:t>
      </w:r>
      <w:r w:rsidR="00F63412" w:rsidRPr="004A57A5">
        <w:rPr>
          <w:rFonts w:ascii="Georgia" w:hAnsi="Georgia" w:cs="Arial"/>
          <w:spacing w:val="4"/>
          <w:sz w:val="24"/>
          <w:szCs w:val="24"/>
          <w:lang w:val="es-CO"/>
        </w:rPr>
        <w:t xml:space="preserve">os </w:t>
      </w:r>
      <w:r w:rsidR="00452444" w:rsidRPr="004A57A5">
        <w:rPr>
          <w:rFonts w:ascii="Georgia" w:hAnsi="Georgia" w:cs="Arial"/>
          <w:spacing w:val="4"/>
          <w:sz w:val="24"/>
          <w:szCs w:val="24"/>
          <w:lang w:val="es-CO"/>
        </w:rPr>
        <w:t>ejecutado</w:t>
      </w:r>
      <w:r w:rsidR="003A677C" w:rsidRPr="004A57A5">
        <w:rPr>
          <w:rFonts w:ascii="Georgia" w:hAnsi="Georgia" w:cs="Arial"/>
          <w:spacing w:val="4"/>
          <w:sz w:val="24"/>
          <w:szCs w:val="24"/>
          <w:lang w:val="es-CO"/>
        </w:rPr>
        <w:t>s</w:t>
      </w:r>
      <w:r w:rsidR="005B289C" w:rsidRPr="004A57A5">
        <w:rPr>
          <w:rFonts w:ascii="Georgia" w:hAnsi="Georgia" w:cs="Arial"/>
          <w:spacing w:val="4"/>
          <w:sz w:val="24"/>
          <w:szCs w:val="24"/>
          <w:lang w:val="es-CO"/>
        </w:rPr>
        <w:t xml:space="preserve"> </w:t>
      </w:r>
      <w:r w:rsidR="003E67F7" w:rsidRPr="004A57A5">
        <w:rPr>
          <w:rFonts w:ascii="Georgia" w:hAnsi="Georgia" w:cs="Arial"/>
          <w:spacing w:val="4"/>
          <w:sz w:val="24"/>
          <w:szCs w:val="24"/>
          <w:lang w:val="es-CO"/>
        </w:rPr>
        <w:t>(</w:t>
      </w:r>
      <w:r w:rsidR="0016425B" w:rsidRPr="004A57A5">
        <w:rPr>
          <w:rFonts w:ascii="Georgia" w:hAnsi="Georgia" w:cs="Arial"/>
          <w:spacing w:val="4"/>
          <w:sz w:val="24"/>
          <w:szCs w:val="24"/>
          <w:lang w:val="es-CO"/>
        </w:rPr>
        <w:t xml:space="preserve">Carpeta 01PrimeraInstancia, </w:t>
      </w:r>
      <w:r w:rsidR="0003512B" w:rsidRPr="004A57A5">
        <w:rPr>
          <w:rFonts w:ascii="Georgia" w:hAnsi="Georgia" w:cs="Arial"/>
          <w:spacing w:val="4"/>
          <w:sz w:val="24"/>
          <w:szCs w:val="24"/>
          <w:lang w:val="es-CO"/>
        </w:rPr>
        <w:t>pdf No.03, folios 1-4</w:t>
      </w:r>
      <w:r w:rsidR="003E67F7" w:rsidRPr="004A57A5">
        <w:rPr>
          <w:rFonts w:ascii="Georgia" w:hAnsi="Georgia" w:cs="Arial"/>
          <w:spacing w:val="4"/>
          <w:sz w:val="24"/>
          <w:szCs w:val="24"/>
          <w:lang w:val="es-CO"/>
        </w:rPr>
        <w:t>)</w:t>
      </w:r>
      <w:r w:rsidR="00AA4D5D" w:rsidRPr="004A57A5">
        <w:rPr>
          <w:rFonts w:ascii="Georgia" w:hAnsi="Georgia" w:cs="Arial"/>
          <w:spacing w:val="4"/>
          <w:sz w:val="24"/>
          <w:szCs w:val="24"/>
          <w:lang w:val="es-CO"/>
        </w:rPr>
        <w:t>.</w:t>
      </w:r>
    </w:p>
    <w:p w14:paraId="0AF8FD46" w14:textId="5489726C" w:rsidR="00432BE9" w:rsidRPr="004A57A5" w:rsidRDefault="00432BE9" w:rsidP="00432BE9">
      <w:pPr>
        <w:widowControl/>
        <w:tabs>
          <w:tab w:val="left" w:pos="142"/>
        </w:tabs>
        <w:autoSpaceDE/>
        <w:autoSpaceDN/>
        <w:spacing w:line="276" w:lineRule="auto"/>
        <w:contextualSpacing/>
        <w:jc w:val="both"/>
        <w:textAlignment w:val="baseline"/>
        <w:rPr>
          <w:rFonts w:ascii="Georgia" w:hAnsi="Georgia" w:cs="Arial"/>
          <w:spacing w:val="4"/>
          <w:sz w:val="24"/>
          <w:szCs w:val="24"/>
          <w:lang w:val="es-CO"/>
        </w:rPr>
      </w:pPr>
    </w:p>
    <w:p w14:paraId="00024666" w14:textId="1B8A1780" w:rsidR="00501C65" w:rsidRPr="004A57A5" w:rsidRDefault="00501C65" w:rsidP="00B30524">
      <w:pPr>
        <w:pStyle w:val="Prrafodelista"/>
        <w:widowControl/>
        <w:numPr>
          <w:ilvl w:val="0"/>
          <w:numId w:val="4"/>
        </w:numPr>
        <w:overflowPunct/>
        <w:autoSpaceDE/>
        <w:autoSpaceDN/>
        <w:adjustRightInd/>
        <w:spacing w:line="276" w:lineRule="auto"/>
        <w:jc w:val="both"/>
        <w:rPr>
          <w:rFonts w:ascii="Georgia" w:hAnsi="Georgia" w:cs="Arial"/>
          <w:b/>
          <w:bCs/>
          <w:spacing w:val="4"/>
          <w:sz w:val="24"/>
          <w:szCs w:val="24"/>
          <w:lang w:val="es-CO"/>
        </w:rPr>
      </w:pPr>
      <w:r w:rsidRPr="004A57A5">
        <w:rPr>
          <w:rFonts w:ascii="Georgia" w:hAnsi="Georgia"/>
          <w:b/>
          <w:bCs/>
          <w:smallCaps/>
          <w:spacing w:val="4"/>
          <w:sz w:val="24"/>
          <w:szCs w:val="24"/>
          <w:lang w:val="es-CO"/>
        </w:rPr>
        <w:t xml:space="preserve">La </w:t>
      </w:r>
      <w:r w:rsidR="008F53FE" w:rsidRPr="004A57A5">
        <w:rPr>
          <w:rFonts w:ascii="Georgia" w:hAnsi="Georgia"/>
          <w:b/>
          <w:bCs/>
          <w:smallCaps/>
          <w:spacing w:val="4"/>
          <w:sz w:val="24"/>
          <w:szCs w:val="24"/>
          <w:lang w:val="es-CO"/>
        </w:rPr>
        <w:t>defensa de</w:t>
      </w:r>
      <w:r w:rsidR="003F2293" w:rsidRPr="004A57A5">
        <w:rPr>
          <w:rFonts w:ascii="Georgia" w:hAnsi="Georgia"/>
          <w:b/>
          <w:bCs/>
          <w:smallCaps/>
          <w:spacing w:val="4"/>
          <w:sz w:val="24"/>
          <w:szCs w:val="24"/>
          <w:lang w:val="es-CO"/>
        </w:rPr>
        <w:t xml:space="preserve"> </w:t>
      </w:r>
      <w:r w:rsidR="008F53FE" w:rsidRPr="004A57A5">
        <w:rPr>
          <w:rFonts w:ascii="Georgia" w:hAnsi="Georgia"/>
          <w:b/>
          <w:bCs/>
          <w:smallCaps/>
          <w:spacing w:val="4"/>
          <w:sz w:val="24"/>
          <w:szCs w:val="24"/>
          <w:lang w:val="es-CO"/>
        </w:rPr>
        <w:t>l</w:t>
      </w:r>
      <w:r w:rsidR="003F2293" w:rsidRPr="004A57A5">
        <w:rPr>
          <w:rFonts w:ascii="Georgia" w:hAnsi="Georgia"/>
          <w:b/>
          <w:bCs/>
          <w:smallCaps/>
          <w:spacing w:val="4"/>
          <w:sz w:val="24"/>
          <w:szCs w:val="24"/>
          <w:lang w:val="es-CO"/>
        </w:rPr>
        <w:t xml:space="preserve">os </w:t>
      </w:r>
      <w:r w:rsidR="008F53FE" w:rsidRPr="004A57A5">
        <w:rPr>
          <w:rFonts w:ascii="Georgia" w:hAnsi="Georgia"/>
          <w:b/>
          <w:bCs/>
          <w:smallCaps/>
          <w:spacing w:val="4"/>
          <w:sz w:val="24"/>
          <w:szCs w:val="24"/>
          <w:lang w:val="es-CO"/>
        </w:rPr>
        <w:t>ejecutad</w:t>
      </w:r>
      <w:r w:rsidR="00FF4091" w:rsidRPr="004A57A5">
        <w:rPr>
          <w:rFonts w:ascii="Georgia" w:hAnsi="Georgia"/>
          <w:b/>
          <w:bCs/>
          <w:smallCaps/>
          <w:spacing w:val="4"/>
          <w:sz w:val="24"/>
          <w:szCs w:val="24"/>
          <w:lang w:val="es-CO"/>
        </w:rPr>
        <w:t>o</w:t>
      </w:r>
      <w:r w:rsidR="003F2293" w:rsidRPr="004A57A5">
        <w:rPr>
          <w:rFonts w:ascii="Georgia" w:hAnsi="Georgia"/>
          <w:b/>
          <w:bCs/>
          <w:smallCaps/>
          <w:spacing w:val="4"/>
          <w:sz w:val="24"/>
          <w:szCs w:val="24"/>
          <w:lang w:val="es-CO"/>
        </w:rPr>
        <w:t>s</w:t>
      </w:r>
    </w:p>
    <w:p w14:paraId="2B71E468" w14:textId="77777777" w:rsidR="00CB1564" w:rsidRPr="004A57A5" w:rsidRDefault="00CB1564" w:rsidP="00B30524">
      <w:pPr>
        <w:widowControl/>
        <w:overflowPunct/>
        <w:autoSpaceDE/>
        <w:autoSpaceDN/>
        <w:adjustRightInd/>
        <w:spacing w:line="276" w:lineRule="auto"/>
        <w:jc w:val="both"/>
        <w:rPr>
          <w:rFonts w:ascii="Georgia" w:hAnsi="Georgia" w:cs="Arial"/>
          <w:bCs/>
          <w:spacing w:val="4"/>
          <w:sz w:val="24"/>
          <w:szCs w:val="24"/>
          <w:lang w:val="es-CO"/>
        </w:rPr>
      </w:pPr>
    </w:p>
    <w:p w14:paraId="15489E37" w14:textId="63245190" w:rsidR="002C0A28" w:rsidRPr="004A57A5" w:rsidRDefault="003F2293" w:rsidP="00B30524">
      <w:pPr>
        <w:pStyle w:val="Prrafodelista"/>
        <w:widowControl/>
        <w:overflowPunct/>
        <w:autoSpaceDE/>
        <w:autoSpaceDN/>
        <w:adjustRightInd/>
        <w:spacing w:line="276" w:lineRule="auto"/>
        <w:ind w:left="0"/>
        <w:jc w:val="both"/>
        <w:rPr>
          <w:rFonts w:ascii="Georgia" w:hAnsi="Georgia" w:cs="Arial"/>
          <w:spacing w:val="4"/>
          <w:sz w:val="24"/>
          <w:szCs w:val="24"/>
        </w:rPr>
      </w:pPr>
      <w:r w:rsidRPr="004A57A5">
        <w:rPr>
          <w:rFonts w:ascii="Georgia" w:hAnsi="Georgia" w:cs="Arial"/>
          <w:smallCaps/>
          <w:spacing w:val="4"/>
          <w:sz w:val="24"/>
          <w:szCs w:val="24"/>
        </w:rPr>
        <w:t xml:space="preserve">3.1. </w:t>
      </w:r>
      <w:r w:rsidR="0003512B" w:rsidRPr="004A57A5">
        <w:rPr>
          <w:rFonts w:ascii="Georgia" w:hAnsi="Georgia" w:cs="Arial"/>
          <w:smallCaps/>
          <w:spacing w:val="4"/>
          <w:sz w:val="24"/>
          <w:szCs w:val="24"/>
        </w:rPr>
        <w:t>Carlos M. Zapata R.</w:t>
      </w:r>
      <w:r w:rsidR="0043134B" w:rsidRPr="004A57A5">
        <w:rPr>
          <w:rFonts w:ascii="Georgia" w:hAnsi="Georgia" w:cs="Arial"/>
          <w:spacing w:val="4"/>
          <w:sz w:val="24"/>
          <w:szCs w:val="24"/>
          <w:lang w:val="es-MX"/>
        </w:rPr>
        <w:t xml:space="preserve"> </w:t>
      </w:r>
      <w:r w:rsidR="0000432F" w:rsidRPr="004A57A5">
        <w:rPr>
          <w:rFonts w:ascii="Georgia" w:hAnsi="Georgia" w:cs="Arial"/>
          <w:spacing w:val="4"/>
          <w:sz w:val="24"/>
          <w:szCs w:val="24"/>
        </w:rPr>
        <w:t xml:space="preserve">Admitió </w:t>
      </w:r>
      <w:r w:rsidR="008A7F42" w:rsidRPr="004A57A5">
        <w:rPr>
          <w:rFonts w:ascii="Georgia" w:hAnsi="Georgia" w:cs="Arial"/>
          <w:spacing w:val="4"/>
          <w:sz w:val="24"/>
          <w:szCs w:val="24"/>
        </w:rPr>
        <w:t xml:space="preserve">algunos </w:t>
      </w:r>
      <w:r w:rsidR="008C57D5" w:rsidRPr="004A57A5">
        <w:rPr>
          <w:rFonts w:ascii="Georgia" w:hAnsi="Georgia" w:cs="Arial"/>
          <w:spacing w:val="4"/>
          <w:sz w:val="24"/>
          <w:szCs w:val="24"/>
        </w:rPr>
        <w:t xml:space="preserve">hechos, otros los negó y afirmó que la suscripción del pagaré fue muy anterior a la garantía por la que se dice operó la subrogación. </w:t>
      </w:r>
      <w:r w:rsidR="005B2414" w:rsidRPr="004A57A5">
        <w:rPr>
          <w:rFonts w:ascii="Georgia" w:hAnsi="Georgia" w:cs="Arial"/>
          <w:spacing w:val="4"/>
          <w:sz w:val="24"/>
          <w:szCs w:val="24"/>
        </w:rPr>
        <w:t xml:space="preserve">Como excepciones propuso: </w:t>
      </w:r>
      <w:r w:rsidR="005B2414" w:rsidRPr="004A57A5">
        <w:rPr>
          <w:rFonts w:ascii="Georgia" w:hAnsi="Georgia" w:cs="Arial"/>
          <w:b/>
          <w:bCs/>
          <w:spacing w:val="4"/>
          <w:sz w:val="24"/>
          <w:szCs w:val="24"/>
        </w:rPr>
        <w:t>(i)</w:t>
      </w:r>
      <w:r w:rsidR="005B2414" w:rsidRPr="004A57A5">
        <w:rPr>
          <w:rFonts w:ascii="Georgia" w:hAnsi="Georgia" w:cs="Arial"/>
          <w:spacing w:val="4"/>
          <w:sz w:val="24"/>
          <w:szCs w:val="24"/>
        </w:rPr>
        <w:t xml:space="preserve"> </w:t>
      </w:r>
      <w:r w:rsidR="008C57D5" w:rsidRPr="004A57A5">
        <w:rPr>
          <w:rFonts w:ascii="Georgia" w:hAnsi="Georgia" w:cs="Arial"/>
          <w:spacing w:val="4"/>
          <w:sz w:val="24"/>
          <w:szCs w:val="24"/>
        </w:rPr>
        <w:t>Incumplimiento del negocio jurídico subyacente que dio origen al título valor y</w:t>
      </w:r>
      <w:r w:rsidR="0074402D" w:rsidRPr="004A57A5">
        <w:rPr>
          <w:rFonts w:ascii="Georgia" w:hAnsi="Georgia" w:cs="Arial"/>
          <w:spacing w:val="4"/>
          <w:sz w:val="24"/>
          <w:szCs w:val="24"/>
        </w:rPr>
        <w:t xml:space="preserve"> </w:t>
      </w:r>
      <w:r w:rsidR="00796953" w:rsidRPr="004A57A5">
        <w:rPr>
          <w:rFonts w:ascii="Georgia" w:hAnsi="Georgia" w:cs="Arial"/>
          <w:spacing w:val="4"/>
          <w:sz w:val="24"/>
          <w:szCs w:val="24"/>
        </w:rPr>
        <w:t xml:space="preserve">su </w:t>
      </w:r>
      <w:r w:rsidR="00993228" w:rsidRPr="004A57A5">
        <w:rPr>
          <w:rFonts w:ascii="Georgia" w:hAnsi="Georgia" w:cs="Arial"/>
          <w:spacing w:val="4"/>
          <w:sz w:val="24"/>
          <w:szCs w:val="24"/>
        </w:rPr>
        <w:t xml:space="preserve">aceptación </w:t>
      </w:r>
      <w:r w:rsidR="00796953" w:rsidRPr="004A57A5">
        <w:rPr>
          <w:rFonts w:ascii="Georgia" w:hAnsi="Georgia" w:cs="Arial"/>
          <w:spacing w:val="4"/>
          <w:sz w:val="24"/>
          <w:szCs w:val="24"/>
        </w:rPr>
        <w:t xml:space="preserve">conforme a </w:t>
      </w:r>
      <w:r w:rsidR="00993228" w:rsidRPr="004A57A5">
        <w:rPr>
          <w:rFonts w:ascii="Georgia" w:hAnsi="Georgia" w:cs="Arial"/>
          <w:spacing w:val="4"/>
          <w:sz w:val="24"/>
          <w:szCs w:val="24"/>
        </w:rPr>
        <w:t>la c</w:t>
      </w:r>
      <w:r w:rsidR="008C57D5" w:rsidRPr="004A57A5">
        <w:rPr>
          <w:rFonts w:ascii="Georgia" w:hAnsi="Georgia" w:cs="Arial"/>
          <w:spacing w:val="4"/>
          <w:sz w:val="24"/>
          <w:szCs w:val="24"/>
        </w:rPr>
        <w:t>arta de instrucciones</w:t>
      </w:r>
      <w:r w:rsidR="005D510A" w:rsidRPr="004A57A5">
        <w:rPr>
          <w:rFonts w:ascii="Georgia" w:hAnsi="Georgia" w:cs="Arial"/>
          <w:spacing w:val="4"/>
          <w:sz w:val="24"/>
          <w:szCs w:val="24"/>
        </w:rPr>
        <w:t xml:space="preserve">; </w:t>
      </w:r>
      <w:r w:rsidR="005D510A" w:rsidRPr="004A57A5">
        <w:rPr>
          <w:rFonts w:ascii="Georgia" w:hAnsi="Georgia" w:cs="Arial"/>
          <w:b/>
          <w:bCs/>
          <w:spacing w:val="4"/>
          <w:sz w:val="24"/>
          <w:szCs w:val="24"/>
        </w:rPr>
        <w:t>(ii)</w:t>
      </w:r>
      <w:r w:rsidR="005D510A" w:rsidRPr="004A57A5">
        <w:rPr>
          <w:rFonts w:ascii="Georgia" w:hAnsi="Georgia" w:cs="Arial"/>
          <w:spacing w:val="4"/>
          <w:sz w:val="24"/>
          <w:szCs w:val="24"/>
        </w:rPr>
        <w:t xml:space="preserve"> Ineficacia del </w:t>
      </w:r>
      <w:r w:rsidR="00993228" w:rsidRPr="004A57A5">
        <w:rPr>
          <w:rFonts w:ascii="Georgia" w:hAnsi="Georgia" w:cs="Arial"/>
          <w:spacing w:val="4"/>
          <w:sz w:val="24"/>
          <w:szCs w:val="24"/>
        </w:rPr>
        <w:t>pagaré</w:t>
      </w:r>
      <w:r w:rsidR="005D510A" w:rsidRPr="004A57A5">
        <w:rPr>
          <w:rFonts w:ascii="Georgia" w:hAnsi="Georgia" w:cs="Arial"/>
          <w:spacing w:val="4"/>
          <w:sz w:val="24"/>
          <w:szCs w:val="24"/>
        </w:rPr>
        <w:t xml:space="preserve">; y, </w:t>
      </w:r>
      <w:r w:rsidR="005D510A" w:rsidRPr="004A57A5">
        <w:rPr>
          <w:rFonts w:ascii="Georgia" w:hAnsi="Georgia" w:cs="Arial"/>
          <w:b/>
          <w:bCs/>
          <w:spacing w:val="4"/>
          <w:sz w:val="24"/>
          <w:szCs w:val="24"/>
        </w:rPr>
        <w:t>(iii)</w:t>
      </w:r>
      <w:r w:rsidR="005D510A" w:rsidRPr="004A57A5">
        <w:rPr>
          <w:rFonts w:ascii="Georgia" w:hAnsi="Georgia" w:cs="Arial"/>
          <w:spacing w:val="4"/>
          <w:sz w:val="24"/>
          <w:szCs w:val="24"/>
        </w:rPr>
        <w:t xml:space="preserve"> Mala fe de</w:t>
      </w:r>
      <w:r w:rsidR="00E32575" w:rsidRPr="004A57A5">
        <w:rPr>
          <w:rFonts w:ascii="Georgia" w:hAnsi="Georgia" w:cs="Arial"/>
          <w:spacing w:val="4"/>
          <w:sz w:val="24"/>
          <w:szCs w:val="24"/>
        </w:rPr>
        <w:t xml:space="preserve"> </w:t>
      </w:r>
      <w:r w:rsidR="005D510A" w:rsidRPr="004A57A5">
        <w:rPr>
          <w:rFonts w:ascii="Georgia" w:hAnsi="Georgia" w:cs="Arial"/>
          <w:spacing w:val="4"/>
          <w:sz w:val="24"/>
          <w:szCs w:val="24"/>
        </w:rPr>
        <w:t>l</w:t>
      </w:r>
      <w:r w:rsidR="00E32575" w:rsidRPr="004A57A5">
        <w:rPr>
          <w:rFonts w:ascii="Georgia" w:hAnsi="Georgia" w:cs="Arial"/>
          <w:spacing w:val="4"/>
          <w:sz w:val="24"/>
          <w:szCs w:val="24"/>
        </w:rPr>
        <w:t>a</w:t>
      </w:r>
      <w:r w:rsidR="005D510A" w:rsidRPr="004A57A5">
        <w:rPr>
          <w:rFonts w:ascii="Georgia" w:hAnsi="Georgia" w:cs="Arial"/>
          <w:spacing w:val="4"/>
          <w:sz w:val="24"/>
          <w:szCs w:val="24"/>
        </w:rPr>
        <w:t xml:space="preserve"> demandante</w:t>
      </w:r>
      <w:r w:rsidR="008123BD" w:rsidRPr="004A57A5">
        <w:rPr>
          <w:rFonts w:ascii="Georgia" w:hAnsi="Georgia" w:cs="Arial"/>
          <w:spacing w:val="4"/>
          <w:sz w:val="24"/>
          <w:szCs w:val="24"/>
        </w:rPr>
        <w:t xml:space="preserve"> </w:t>
      </w:r>
      <w:r w:rsidR="00A94709" w:rsidRPr="004A57A5">
        <w:rPr>
          <w:rFonts w:ascii="Georgia" w:hAnsi="Georgia" w:cs="Arial"/>
          <w:spacing w:val="4"/>
          <w:sz w:val="24"/>
          <w:szCs w:val="24"/>
          <w:lang w:val="es-CO"/>
        </w:rPr>
        <w:t>(</w:t>
      </w:r>
      <w:r w:rsidR="0056128D" w:rsidRPr="004A57A5">
        <w:rPr>
          <w:rFonts w:ascii="Georgia" w:hAnsi="Georgia" w:cs="Arial"/>
          <w:spacing w:val="4"/>
          <w:sz w:val="24"/>
          <w:szCs w:val="24"/>
          <w:lang w:val="es-CO"/>
        </w:rPr>
        <w:t>Carpeta 01PrimeraInstancia, pdf No.</w:t>
      </w:r>
      <w:r w:rsidR="008C57D5" w:rsidRPr="004A57A5">
        <w:rPr>
          <w:rFonts w:ascii="Georgia" w:hAnsi="Georgia" w:cs="Arial"/>
          <w:spacing w:val="4"/>
          <w:sz w:val="24"/>
          <w:szCs w:val="24"/>
          <w:lang w:val="es-CO"/>
        </w:rPr>
        <w:t>48</w:t>
      </w:r>
      <w:r w:rsidR="00A94709" w:rsidRPr="004A57A5">
        <w:rPr>
          <w:rFonts w:ascii="Georgia" w:hAnsi="Georgia" w:cs="Arial"/>
          <w:spacing w:val="4"/>
          <w:sz w:val="24"/>
          <w:szCs w:val="24"/>
          <w:lang w:val="es-CO"/>
        </w:rPr>
        <w:t>)</w:t>
      </w:r>
      <w:r w:rsidR="002C0A28" w:rsidRPr="004A57A5">
        <w:rPr>
          <w:rFonts w:ascii="Georgia" w:hAnsi="Georgia" w:cs="Arial"/>
          <w:spacing w:val="4"/>
          <w:sz w:val="24"/>
          <w:szCs w:val="24"/>
        </w:rPr>
        <w:t>.</w:t>
      </w:r>
      <w:r w:rsidR="005B289C" w:rsidRPr="004A57A5">
        <w:rPr>
          <w:rFonts w:ascii="Georgia" w:hAnsi="Georgia" w:cs="Arial"/>
          <w:spacing w:val="4"/>
          <w:sz w:val="24"/>
          <w:szCs w:val="24"/>
        </w:rPr>
        <w:t xml:space="preserve"> </w:t>
      </w:r>
    </w:p>
    <w:p w14:paraId="56FD6572" w14:textId="18606853" w:rsidR="000F46DF" w:rsidRPr="004A57A5" w:rsidRDefault="000F46DF" w:rsidP="00B30524">
      <w:pPr>
        <w:pStyle w:val="Textoindependiente"/>
        <w:tabs>
          <w:tab w:val="left" w:pos="0"/>
          <w:tab w:val="left" w:pos="708"/>
          <w:tab w:val="left" w:pos="2124"/>
          <w:tab w:val="left" w:pos="2832"/>
          <w:tab w:val="left" w:pos="3540"/>
          <w:tab w:val="left" w:pos="4248"/>
          <w:tab w:val="left" w:pos="4956"/>
          <w:tab w:val="left" w:pos="5664"/>
          <w:tab w:val="left" w:pos="6372"/>
          <w:tab w:val="left" w:pos="7080"/>
          <w:tab w:val="left" w:pos="7788"/>
          <w:tab w:val="left" w:pos="7920"/>
        </w:tabs>
        <w:suppressAutoHyphens/>
        <w:overflowPunct w:val="0"/>
        <w:autoSpaceDE w:val="0"/>
        <w:autoSpaceDN w:val="0"/>
        <w:adjustRightInd w:val="0"/>
        <w:spacing w:line="276" w:lineRule="auto"/>
        <w:textAlignment w:val="baseline"/>
        <w:rPr>
          <w:rFonts w:ascii="Georgia" w:hAnsi="Georgia" w:cs="Arial"/>
          <w:smallCaps/>
          <w:spacing w:val="4"/>
          <w:szCs w:val="24"/>
          <w:lang w:val="es-CO"/>
        </w:rPr>
      </w:pPr>
    </w:p>
    <w:p w14:paraId="187EFF51" w14:textId="5007534F" w:rsidR="007E574D" w:rsidRPr="004A57A5" w:rsidRDefault="007E574D" w:rsidP="00B30524">
      <w:pPr>
        <w:pStyle w:val="Prrafodelista"/>
        <w:widowControl/>
        <w:overflowPunct/>
        <w:autoSpaceDE/>
        <w:autoSpaceDN/>
        <w:adjustRightInd/>
        <w:spacing w:line="276" w:lineRule="auto"/>
        <w:ind w:left="0"/>
        <w:jc w:val="both"/>
        <w:rPr>
          <w:rFonts w:ascii="Georgia" w:hAnsi="Georgia" w:cs="Arial"/>
          <w:spacing w:val="4"/>
          <w:sz w:val="24"/>
          <w:szCs w:val="24"/>
        </w:rPr>
      </w:pPr>
      <w:r w:rsidRPr="004A57A5">
        <w:rPr>
          <w:rFonts w:ascii="Georgia" w:hAnsi="Georgia" w:cs="Arial"/>
          <w:smallCaps/>
          <w:spacing w:val="4"/>
          <w:sz w:val="24"/>
          <w:szCs w:val="24"/>
          <w:lang w:val="es-CO"/>
        </w:rPr>
        <w:t>3.</w:t>
      </w:r>
      <w:r w:rsidR="0002020F" w:rsidRPr="004A57A5">
        <w:rPr>
          <w:rFonts w:ascii="Georgia" w:hAnsi="Georgia" w:cs="Arial"/>
          <w:smallCaps/>
          <w:spacing w:val="4"/>
          <w:sz w:val="24"/>
          <w:szCs w:val="24"/>
          <w:lang w:val="es-CO"/>
        </w:rPr>
        <w:t>2</w:t>
      </w:r>
      <w:r w:rsidRPr="004A57A5">
        <w:rPr>
          <w:rFonts w:ascii="Georgia" w:hAnsi="Georgia" w:cs="Arial"/>
          <w:smallCaps/>
          <w:spacing w:val="4"/>
          <w:sz w:val="24"/>
          <w:szCs w:val="24"/>
          <w:lang w:val="es-CO"/>
        </w:rPr>
        <w:t>.</w:t>
      </w:r>
      <w:r w:rsidR="008C57D5" w:rsidRPr="004A57A5">
        <w:rPr>
          <w:rFonts w:ascii="Georgia" w:hAnsi="Georgia" w:cs="Arial"/>
          <w:smallCaps/>
          <w:spacing w:val="4"/>
          <w:sz w:val="24"/>
          <w:szCs w:val="24"/>
          <w:lang w:val="es-CO"/>
        </w:rPr>
        <w:t xml:space="preserve"> Gustavo Sánchez R.</w:t>
      </w:r>
      <w:r w:rsidRPr="004A57A5">
        <w:rPr>
          <w:rFonts w:ascii="Georgia" w:hAnsi="Georgia" w:cs="Arial"/>
          <w:spacing w:val="4"/>
          <w:sz w:val="24"/>
          <w:szCs w:val="24"/>
          <w:lang w:val="es-MX"/>
        </w:rPr>
        <w:t xml:space="preserve"> </w:t>
      </w:r>
      <w:r w:rsidR="008C57D5" w:rsidRPr="004A57A5">
        <w:rPr>
          <w:rFonts w:ascii="Georgia" w:hAnsi="Georgia" w:cs="Arial"/>
          <w:spacing w:val="4"/>
          <w:sz w:val="24"/>
          <w:szCs w:val="24"/>
          <w:lang w:val="es-MX"/>
        </w:rPr>
        <w:t xml:space="preserve">Luego </w:t>
      </w:r>
      <w:r w:rsidR="008C57D5" w:rsidRPr="004A57A5">
        <w:rPr>
          <w:rFonts w:ascii="Georgia" w:hAnsi="Georgia" w:cs="Arial"/>
          <w:spacing w:val="4"/>
          <w:sz w:val="24"/>
          <w:szCs w:val="24"/>
        </w:rPr>
        <w:t>de notificado guardó silencio</w:t>
      </w:r>
      <w:r w:rsidRPr="004A57A5">
        <w:rPr>
          <w:rFonts w:ascii="Georgia" w:hAnsi="Georgia" w:cs="Arial"/>
          <w:spacing w:val="4"/>
          <w:sz w:val="24"/>
          <w:szCs w:val="24"/>
          <w:lang w:val="es-MX"/>
        </w:rPr>
        <w:t xml:space="preserve"> </w:t>
      </w:r>
      <w:r w:rsidR="0056128D" w:rsidRPr="004A57A5">
        <w:rPr>
          <w:rFonts w:ascii="Georgia" w:hAnsi="Georgia" w:cs="Arial"/>
          <w:spacing w:val="4"/>
          <w:sz w:val="24"/>
          <w:szCs w:val="24"/>
          <w:lang w:val="es-CO"/>
        </w:rPr>
        <w:t xml:space="preserve">(Ibidem, pdf </w:t>
      </w:r>
      <w:r w:rsidR="00F74A87" w:rsidRPr="004A57A5">
        <w:rPr>
          <w:rFonts w:ascii="Georgia" w:hAnsi="Georgia" w:cs="Arial"/>
          <w:spacing w:val="4"/>
          <w:sz w:val="24"/>
          <w:szCs w:val="24"/>
          <w:lang w:val="es-CO"/>
        </w:rPr>
        <w:t>No.</w:t>
      </w:r>
      <w:r w:rsidR="008C57D5" w:rsidRPr="004A57A5">
        <w:rPr>
          <w:rFonts w:ascii="Georgia" w:hAnsi="Georgia" w:cs="Arial"/>
          <w:spacing w:val="4"/>
          <w:sz w:val="24"/>
          <w:szCs w:val="24"/>
          <w:lang w:val="es-CO"/>
        </w:rPr>
        <w:t>58, constancia en folio 1</w:t>
      </w:r>
      <w:r w:rsidR="0056128D" w:rsidRPr="004A57A5">
        <w:rPr>
          <w:rFonts w:ascii="Georgia" w:hAnsi="Georgia" w:cs="Arial"/>
          <w:spacing w:val="4"/>
          <w:sz w:val="24"/>
          <w:szCs w:val="24"/>
          <w:lang w:val="es-CO"/>
        </w:rPr>
        <w:t>)</w:t>
      </w:r>
      <w:r w:rsidRPr="004A57A5">
        <w:rPr>
          <w:rFonts w:ascii="Georgia" w:hAnsi="Georgia" w:cs="Arial"/>
          <w:spacing w:val="4"/>
          <w:sz w:val="24"/>
          <w:szCs w:val="24"/>
          <w:lang w:val="es-CO"/>
        </w:rPr>
        <w:t>.</w:t>
      </w:r>
    </w:p>
    <w:p w14:paraId="44DC38A5" w14:textId="11C310F4" w:rsidR="007A4606" w:rsidRPr="004A57A5" w:rsidRDefault="007A4606" w:rsidP="00B30524">
      <w:pPr>
        <w:pStyle w:val="Textoindependiente"/>
        <w:tabs>
          <w:tab w:val="left" w:pos="0"/>
          <w:tab w:val="left" w:pos="708"/>
          <w:tab w:val="left" w:pos="2124"/>
          <w:tab w:val="left" w:pos="2832"/>
          <w:tab w:val="left" w:pos="3540"/>
          <w:tab w:val="left" w:pos="4248"/>
          <w:tab w:val="left" w:pos="4956"/>
          <w:tab w:val="left" w:pos="5664"/>
          <w:tab w:val="left" w:pos="6372"/>
          <w:tab w:val="left" w:pos="7080"/>
          <w:tab w:val="left" w:pos="7788"/>
          <w:tab w:val="left" w:pos="7920"/>
        </w:tabs>
        <w:suppressAutoHyphens/>
        <w:overflowPunct w:val="0"/>
        <w:autoSpaceDE w:val="0"/>
        <w:autoSpaceDN w:val="0"/>
        <w:adjustRightInd w:val="0"/>
        <w:spacing w:line="276" w:lineRule="auto"/>
        <w:textAlignment w:val="baseline"/>
        <w:rPr>
          <w:rFonts w:ascii="Georgia" w:hAnsi="Georgia" w:cs="Arial"/>
          <w:smallCaps/>
          <w:spacing w:val="4"/>
          <w:szCs w:val="24"/>
          <w:lang w:val="es-CO"/>
        </w:rPr>
      </w:pPr>
    </w:p>
    <w:p w14:paraId="43775C42" w14:textId="77777777" w:rsidR="00501C65" w:rsidRPr="004A57A5" w:rsidRDefault="00501C65" w:rsidP="00B30524">
      <w:pPr>
        <w:pStyle w:val="Textoindependiente"/>
        <w:numPr>
          <w:ilvl w:val="0"/>
          <w:numId w:val="4"/>
        </w:numPr>
        <w:tabs>
          <w:tab w:val="left" w:pos="0"/>
          <w:tab w:val="left" w:pos="708"/>
          <w:tab w:val="left" w:pos="2124"/>
          <w:tab w:val="left" w:pos="2832"/>
          <w:tab w:val="left" w:pos="3540"/>
          <w:tab w:val="left" w:pos="4248"/>
          <w:tab w:val="left" w:pos="4956"/>
          <w:tab w:val="left" w:pos="5664"/>
          <w:tab w:val="left" w:pos="6372"/>
          <w:tab w:val="left" w:pos="7080"/>
          <w:tab w:val="left" w:pos="7788"/>
          <w:tab w:val="left" w:pos="7920"/>
        </w:tabs>
        <w:suppressAutoHyphens/>
        <w:overflowPunct w:val="0"/>
        <w:autoSpaceDE w:val="0"/>
        <w:autoSpaceDN w:val="0"/>
        <w:adjustRightInd w:val="0"/>
        <w:spacing w:line="276" w:lineRule="auto"/>
        <w:textAlignment w:val="baseline"/>
        <w:rPr>
          <w:rFonts w:ascii="Georgia" w:hAnsi="Georgia" w:cs="Arial"/>
          <w:b/>
          <w:bCs w:val="0"/>
          <w:smallCaps/>
          <w:spacing w:val="4"/>
          <w:szCs w:val="24"/>
          <w:lang w:val="es-CO"/>
        </w:rPr>
      </w:pPr>
      <w:r w:rsidRPr="004A57A5">
        <w:rPr>
          <w:rFonts w:ascii="Georgia" w:hAnsi="Georgia" w:cs="Arial"/>
          <w:b/>
          <w:bCs w:val="0"/>
          <w:smallCaps/>
          <w:spacing w:val="4"/>
          <w:szCs w:val="24"/>
          <w:lang w:val="es-CO"/>
        </w:rPr>
        <w:t>El resumen de la sentencia apelada</w:t>
      </w:r>
    </w:p>
    <w:p w14:paraId="61D01C4A" w14:textId="77777777" w:rsidR="00F32C0F" w:rsidRPr="004A57A5" w:rsidRDefault="00F32C0F" w:rsidP="00B30524">
      <w:pPr>
        <w:pStyle w:val="Textoindependiente"/>
        <w:tabs>
          <w:tab w:val="left" w:pos="0"/>
          <w:tab w:val="left" w:pos="708"/>
          <w:tab w:val="left" w:pos="2124"/>
          <w:tab w:val="left" w:pos="2832"/>
          <w:tab w:val="left" w:pos="3540"/>
          <w:tab w:val="left" w:pos="4248"/>
          <w:tab w:val="left" w:pos="4956"/>
          <w:tab w:val="left" w:pos="5664"/>
          <w:tab w:val="left" w:pos="6372"/>
          <w:tab w:val="left" w:pos="7080"/>
          <w:tab w:val="left" w:pos="7788"/>
          <w:tab w:val="left" w:pos="7920"/>
        </w:tabs>
        <w:suppressAutoHyphens/>
        <w:overflowPunct w:val="0"/>
        <w:autoSpaceDE w:val="0"/>
        <w:autoSpaceDN w:val="0"/>
        <w:adjustRightInd w:val="0"/>
        <w:spacing w:line="276" w:lineRule="auto"/>
        <w:textAlignment w:val="baseline"/>
        <w:rPr>
          <w:rFonts w:ascii="Georgia" w:hAnsi="Georgia" w:cs="Arial"/>
          <w:spacing w:val="4"/>
          <w:szCs w:val="24"/>
          <w:lang w:val="es-CO"/>
        </w:rPr>
      </w:pPr>
    </w:p>
    <w:p w14:paraId="0CC9F7FE" w14:textId="690A0A1B" w:rsidR="00DC022A" w:rsidRPr="004A57A5" w:rsidRDefault="00EE2EA4" w:rsidP="00B30524">
      <w:pPr>
        <w:pStyle w:val="Textoindependiente"/>
        <w:tabs>
          <w:tab w:val="left" w:pos="0"/>
          <w:tab w:val="left" w:pos="708"/>
          <w:tab w:val="left" w:pos="2124"/>
          <w:tab w:val="left" w:pos="2832"/>
          <w:tab w:val="left" w:pos="3540"/>
          <w:tab w:val="left" w:pos="4248"/>
          <w:tab w:val="left" w:pos="4956"/>
          <w:tab w:val="left" w:pos="5664"/>
          <w:tab w:val="left" w:pos="6372"/>
          <w:tab w:val="left" w:pos="7080"/>
          <w:tab w:val="left" w:pos="7788"/>
          <w:tab w:val="left" w:pos="7920"/>
        </w:tabs>
        <w:suppressAutoHyphens/>
        <w:overflowPunct w:val="0"/>
        <w:autoSpaceDE w:val="0"/>
        <w:autoSpaceDN w:val="0"/>
        <w:adjustRightInd w:val="0"/>
        <w:spacing w:line="276" w:lineRule="auto"/>
        <w:textAlignment w:val="baseline"/>
        <w:rPr>
          <w:rFonts w:ascii="Georgia" w:hAnsi="Georgia" w:cs="Arial"/>
          <w:spacing w:val="4"/>
          <w:szCs w:val="24"/>
          <w:lang w:val="es-CO"/>
        </w:rPr>
      </w:pPr>
      <w:r w:rsidRPr="004A57A5">
        <w:rPr>
          <w:rFonts w:ascii="Georgia" w:hAnsi="Georgia" w:cs="Arial"/>
          <w:spacing w:val="4"/>
          <w:szCs w:val="24"/>
          <w:lang w:val="es-CO"/>
        </w:rPr>
        <w:t>En la resolutiva</w:t>
      </w:r>
      <w:r w:rsidR="003548C3" w:rsidRPr="004A57A5">
        <w:rPr>
          <w:rFonts w:ascii="Georgia" w:hAnsi="Georgia" w:cs="Arial"/>
          <w:spacing w:val="4"/>
          <w:szCs w:val="24"/>
          <w:lang w:val="es-CO"/>
        </w:rPr>
        <w:t xml:space="preserve"> dispuso</w:t>
      </w:r>
      <w:r w:rsidR="00C6034F" w:rsidRPr="004A57A5">
        <w:rPr>
          <w:rFonts w:ascii="Georgia" w:hAnsi="Georgia" w:cs="Arial"/>
          <w:spacing w:val="4"/>
          <w:szCs w:val="24"/>
          <w:lang w:val="es-CO"/>
        </w:rPr>
        <w:t>:</w:t>
      </w:r>
      <w:r w:rsidR="00D87FEC" w:rsidRPr="004A57A5">
        <w:rPr>
          <w:rFonts w:ascii="Georgia" w:hAnsi="Georgia" w:cs="Arial"/>
          <w:spacing w:val="4"/>
          <w:szCs w:val="24"/>
          <w:lang w:val="es-CO"/>
        </w:rPr>
        <w:t xml:space="preserve"> </w:t>
      </w:r>
      <w:r w:rsidR="00501C65" w:rsidRPr="004A57A5">
        <w:rPr>
          <w:rFonts w:ascii="Georgia" w:hAnsi="Georgia" w:cs="Arial"/>
          <w:b/>
          <w:spacing w:val="4"/>
          <w:szCs w:val="24"/>
          <w:lang w:val="es-CO"/>
        </w:rPr>
        <w:t>(i)</w:t>
      </w:r>
      <w:r w:rsidR="00501C65" w:rsidRPr="004A57A5">
        <w:rPr>
          <w:rFonts w:ascii="Georgia" w:hAnsi="Georgia" w:cs="Arial"/>
          <w:spacing w:val="4"/>
          <w:szCs w:val="24"/>
          <w:lang w:val="es-CO"/>
        </w:rPr>
        <w:t xml:space="preserve"> </w:t>
      </w:r>
      <w:r w:rsidR="008C57D5" w:rsidRPr="004A57A5">
        <w:rPr>
          <w:rFonts w:ascii="Georgia" w:hAnsi="Georgia" w:cs="Arial"/>
          <w:spacing w:val="4"/>
          <w:szCs w:val="24"/>
          <w:lang w:val="es-CO"/>
        </w:rPr>
        <w:t>Declarar improbadas las excepciones</w:t>
      </w:r>
      <w:r w:rsidR="003B56B8" w:rsidRPr="004A57A5">
        <w:rPr>
          <w:rFonts w:ascii="Georgia" w:hAnsi="Georgia" w:cs="Arial"/>
          <w:spacing w:val="4"/>
          <w:szCs w:val="24"/>
          <w:lang w:val="es-CO"/>
        </w:rPr>
        <w:t>;</w:t>
      </w:r>
      <w:r w:rsidR="00501C65" w:rsidRPr="004A57A5">
        <w:rPr>
          <w:rFonts w:ascii="Georgia" w:hAnsi="Georgia" w:cs="Arial"/>
          <w:spacing w:val="4"/>
          <w:szCs w:val="24"/>
          <w:lang w:val="es-CO"/>
        </w:rPr>
        <w:t xml:space="preserve"> </w:t>
      </w:r>
      <w:r w:rsidR="00501C65" w:rsidRPr="004A57A5">
        <w:rPr>
          <w:rFonts w:ascii="Georgia" w:hAnsi="Georgia" w:cs="Arial"/>
          <w:b/>
          <w:spacing w:val="4"/>
          <w:szCs w:val="24"/>
          <w:lang w:val="es-CO"/>
        </w:rPr>
        <w:t>(ii)</w:t>
      </w:r>
      <w:r w:rsidR="00501C65" w:rsidRPr="004A57A5">
        <w:rPr>
          <w:rFonts w:ascii="Georgia" w:hAnsi="Georgia" w:cs="Arial"/>
          <w:spacing w:val="4"/>
          <w:szCs w:val="24"/>
          <w:lang w:val="es-CO"/>
        </w:rPr>
        <w:t xml:space="preserve"> </w:t>
      </w:r>
      <w:r w:rsidR="00C53F32" w:rsidRPr="004A57A5">
        <w:rPr>
          <w:rFonts w:ascii="Georgia" w:hAnsi="Georgia" w:cs="Arial"/>
          <w:spacing w:val="4"/>
          <w:szCs w:val="24"/>
          <w:lang w:val="es-CO"/>
        </w:rPr>
        <w:t>Seguir adelante la ejecución</w:t>
      </w:r>
      <w:r w:rsidR="00C430A9" w:rsidRPr="004A57A5">
        <w:rPr>
          <w:rFonts w:ascii="Georgia" w:hAnsi="Georgia" w:cs="Arial"/>
          <w:spacing w:val="4"/>
          <w:szCs w:val="24"/>
          <w:lang w:val="es-CO"/>
        </w:rPr>
        <w:t>;</w:t>
      </w:r>
      <w:r w:rsidR="003B56B8" w:rsidRPr="004A57A5">
        <w:rPr>
          <w:rFonts w:ascii="Georgia" w:hAnsi="Georgia" w:cs="Arial"/>
          <w:spacing w:val="4"/>
          <w:szCs w:val="24"/>
          <w:lang w:val="es-CO"/>
        </w:rPr>
        <w:t xml:space="preserve"> </w:t>
      </w:r>
      <w:r w:rsidR="003B56B8" w:rsidRPr="004A57A5">
        <w:rPr>
          <w:rFonts w:ascii="Georgia" w:hAnsi="Georgia" w:cs="Arial"/>
          <w:b/>
          <w:spacing w:val="4"/>
          <w:szCs w:val="24"/>
          <w:lang w:val="es-CO"/>
        </w:rPr>
        <w:t>(</w:t>
      </w:r>
      <w:r w:rsidR="00F32C0F" w:rsidRPr="004A57A5">
        <w:rPr>
          <w:rFonts w:ascii="Georgia" w:hAnsi="Georgia" w:cs="Arial"/>
          <w:b/>
          <w:spacing w:val="4"/>
          <w:szCs w:val="24"/>
          <w:lang w:val="es-CO"/>
        </w:rPr>
        <w:t>i</w:t>
      </w:r>
      <w:r w:rsidR="008C57D5" w:rsidRPr="004A57A5">
        <w:rPr>
          <w:rFonts w:ascii="Georgia" w:hAnsi="Georgia" w:cs="Arial"/>
          <w:b/>
          <w:spacing w:val="4"/>
          <w:szCs w:val="24"/>
          <w:lang w:val="es-CO"/>
        </w:rPr>
        <w:t>ii</w:t>
      </w:r>
      <w:r w:rsidR="003B56B8" w:rsidRPr="004A57A5">
        <w:rPr>
          <w:rFonts w:ascii="Georgia" w:hAnsi="Georgia" w:cs="Arial"/>
          <w:b/>
          <w:spacing w:val="4"/>
          <w:szCs w:val="24"/>
          <w:lang w:val="es-CO"/>
        </w:rPr>
        <w:t>)</w:t>
      </w:r>
      <w:r w:rsidR="00F32C0F" w:rsidRPr="004A57A5">
        <w:rPr>
          <w:rFonts w:ascii="Georgia" w:hAnsi="Georgia" w:cs="Arial"/>
          <w:b/>
          <w:spacing w:val="4"/>
          <w:szCs w:val="24"/>
          <w:lang w:val="es-CO"/>
        </w:rPr>
        <w:t xml:space="preserve"> </w:t>
      </w:r>
      <w:r w:rsidR="00C430A9" w:rsidRPr="004A57A5">
        <w:rPr>
          <w:rFonts w:ascii="Georgia" w:hAnsi="Georgia" w:cs="Arial"/>
          <w:spacing w:val="4"/>
          <w:szCs w:val="24"/>
          <w:lang w:val="es-CO"/>
        </w:rPr>
        <w:t>Ordenar</w:t>
      </w:r>
      <w:r w:rsidR="00C430A9" w:rsidRPr="004A57A5">
        <w:rPr>
          <w:rFonts w:ascii="Georgia" w:hAnsi="Georgia" w:cs="Arial"/>
          <w:b/>
          <w:spacing w:val="4"/>
          <w:szCs w:val="24"/>
          <w:lang w:val="es-CO"/>
        </w:rPr>
        <w:t xml:space="preserve"> </w:t>
      </w:r>
      <w:r w:rsidR="00C430A9" w:rsidRPr="004A57A5">
        <w:rPr>
          <w:rFonts w:ascii="Georgia" w:hAnsi="Georgia" w:cs="Arial"/>
          <w:spacing w:val="4"/>
          <w:szCs w:val="24"/>
          <w:lang w:val="es-CO"/>
        </w:rPr>
        <w:t xml:space="preserve">la liquidación del crédito; </w:t>
      </w:r>
      <w:r w:rsidR="00C430A9" w:rsidRPr="004A57A5">
        <w:rPr>
          <w:rFonts w:ascii="Georgia" w:hAnsi="Georgia" w:cs="Arial"/>
          <w:b/>
          <w:spacing w:val="4"/>
          <w:szCs w:val="24"/>
          <w:lang w:val="es-CO"/>
        </w:rPr>
        <w:t>(</w:t>
      </w:r>
      <w:r w:rsidR="008C57D5" w:rsidRPr="004A57A5">
        <w:rPr>
          <w:rFonts w:ascii="Georgia" w:hAnsi="Georgia" w:cs="Arial"/>
          <w:b/>
          <w:spacing w:val="4"/>
          <w:szCs w:val="24"/>
          <w:lang w:val="es-CO"/>
        </w:rPr>
        <w:t>i</w:t>
      </w:r>
      <w:r w:rsidR="00C430A9" w:rsidRPr="004A57A5">
        <w:rPr>
          <w:rFonts w:ascii="Georgia" w:hAnsi="Georgia" w:cs="Arial"/>
          <w:b/>
          <w:spacing w:val="4"/>
          <w:szCs w:val="24"/>
          <w:lang w:val="es-CO"/>
        </w:rPr>
        <w:t xml:space="preserve">v) </w:t>
      </w:r>
      <w:r w:rsidR="00C430A9" w:rsidRPr="004A57A5">
        <w:rPr>
          <w:rFonts w:ascii="Georgia" w:hAnsi="Georgia" w:cs="Arial"/>
          <w:spacing w:val="4"/>
          <w:szCs w:val="24"/>
          <w:lang w:val="es-CO"/>
        </w:rPr>
        <w:t>Avaluar y r</w:t>
      </w:r>
      <w:r w:rsidR="00351686" w:rsidRPr="004A57A5">
        <w:rPr>
          <w:rFonts w:ascii="Georgia" w:hAnsi="Georgia" w:cs="Arial"/>
          <w:spacing w:val="4"/>
          <w:szCs w:val="24"/>
          <w:lang w:val="es-CO"/>
        </w:rPr>
        <w:t>ematar l</w:t>
      </w:r>
      <w:r w:rsidR="00C430A9" w:rsidRPr="004A57A5">
        <w:rPr>
          <w:rFonts w:ascii="Georgia" w:hAnsi="Georgia" w:cs="Arial"/>
          <w:spacing w:val="4"/>
          <w:szCs w:val="24"/>
          <w:lang w:val="es-CO"/>
        </w:rPr>
        <w:t xml:space="preserve">os </w:t>
      </w:r>
      <w:r w:rsidR="00351686" w:rsidRPr="004A57A5">
        <w:rPr>
          <w:rFonts w:ascii="Georgia" w:hAnsi="Georgia" w:cs="Arial"/>
          <w:spacing w:val="4"/>
          <w:szCs w:val="24"/>
          <w:lang w:val="es-CO"/>
        </w:rPr>
        <w:t>bien</w:t>
      </w:r>
      <w:r w:rsidR="00C430A9" w:rsidRPr="004A57A5">
        <w:rPr>
          <w:rFonts w:ascii="Georgia" w:hAnsi="Georgia" w:cs="Arial"/>
          <w:spacing w:val="4"/>
          <w:szCs w:val="24"/>
          <w:lang w:val="es-CO"/>
        </w:rPr>
        <w:t xml:space="preserve">es embargados y secuestrados, así como los que </w:t>
      </w:r>
      <w:r w:rsidR="00AF1572" w:rsidRPr="004A57A5">
        <w:rPr>
          <w:rFonts w:ascii="Georgia" w:hAnsi="Georgia" w:cs="Arial"/>
          <w:spacing w:val="4"/>
          <w:szCs w:val="24"/>
          <w:lang w:val="es-CO"/>
        </w:rPr>
        <w:t xml:space="preserve">se </w:t>
      </w:r>
      <w:r w:rsidR="00C430A9" w:rsidRPr="004A57A5">
        <w:rPr>
          <w:rFonts w:ascii="Georgia" w:hAnsi="Georgia" w:cs="Arial"/>
          <w:spacing w:val="4"/>
          <w:szCs w:val="24"/>
          <w:lang w:val="es-CO"/>
        </w:rPr>
        <w:t>aprisiona</w:t>
      </w:r>
      <w:r w:rsidR="004D5CDB" w:rsidRPr="004A57A5">
        <w:rPr>
          <w:rFonts w:ascii="Georgia" w:hAnsi="Georgia" w:cs="Arial"/>
          <w:spacing w:val="4"/>
          <w:szCs w:val="24"/>
          <w:lang w:val="es-CO"/>
        </w:rPr>
        <w:t>r</w:t>
      </w:r>
      <w:r w:rsidR="00AF1572" w:rsidRPr="004A57A5">
        <w:rPr>
          <w:rFonts w:ascii="Georgia" w:hAnsi="Georgia" w:cs="Arial"/>
          <w:spacing w:val="4"/>
          <w:szCs w:val="24"/>
          <w:lang w:val="es-CO"/>
        </w:rPr>
        <w:t>en a futuro</w:t>
      </w:r>
      <w:r w:rsidR="00F32C0F" w:rsidRPr="004A57A5">
        <w:rPr>
          <w:rFonts w:ascii="Georgia" w:hAnsi="Georgia" w:cs="Arial"/>
          <w:spacing w:val="4"/>
          <w:szCs w:val="24"/>
          <w:lang w:val="es-CO"/>
        </w:rPr>
        <w:t>;</w:t>
      </w:r>
      <w:r w:rsidR="00F32C0F" w:rsidRPr="004A57A5">
        <w:rPr>
          <w:rFonts w:ascii="Georgia" w:hAnsi="Georgia" w:cs="Arial"/>
          <w:b/>
          <w:spacing w:val="4"/>
          <w:szCs w:val="24"/>
          <w:lang w:val="es-CO"/>
        </w:rPr>
        <w:t xml:space="preserve"> (</w:t>
      </w:r>
      <w:r w:rsidR="008C57D5" w:rsidRPr="004A57A5">
        <w:rPr>
          <w:rFonts w:ascii="Georgia" w:hAnsi="Georgia" w:cs="Arial"/>
          <w:b/>
          <w:spacing w:val="4"/>
          <w:szCs w:val="24"/>
          <w:lang w:val="es-CO"/>
        </w:rPr>
        <w:t>i</w:t>
      </w:r>
      <w:r w:rsidR="00F32C0F" w:rsidRPr="004A57A5">
        <w:rPr>
          <w:rFonts w:ascii="Georgia" w:hAnsi="Georgia" w:cs="Arial"/>
          <w:b/>
          <w:spacing w:val="4"/>
          <w:szCs w:val="24"/>
          <w:lang w:val="es-CO"/>
        </w:rPr>
        <w:t>v)</w:t>
      </w:r>
      <w:r w:rsidR="003B56B8" w:rsidRPr="004A57A5">
        <w:rPr>
          <w:rFonts w:ascii="Georgia" w:hAnsi="Georgia" w:cs="Arial"/>
          <w:spacing w:val="4"/>
          <w:szCs w:val="24"/>
          <w:lang w:val="es-CO"/>
        </w:rPr>
        <w:t xml:space="preserve"> </w:t>
      </w:r>
      <w:r w:rsidR="00041587" w:rsidRPr="004A57A5">
        <w:rPr>
          <w:rFonts w:ascii="Georgia" w:hAnsi="Georgia" w:cs="Arial"/>
          <w:spacing w:val="4"/>
          <w:szCs w:val="24"/>
          <w:lang w:val="es-CO"/>
        </w:rPr>
        <w:t>L</w:t>
      </w:r>
      <w:r w:rsidR="008C57D5" w:rsidRPr="004A57A5">
        <w:rPr>
          <w:rFonts w:ascii="Georgia" w:hAnsi="Georgia" w:cs="Arial"/>
          <w:spacing w:val="4"/>
          <w:szCs w:val="24"/>
          <w:lang w:val="es-CO"/>
        </w:rPr>
        <w:t>iquida</w:t>
      </w:r>
      <w:r w:rsidR="00041587" w:rsidRPr="004A57A5">
        <w:rPr>
          <w:rFonts w:ascii="Georgia" w:hAnsi="Georgia" w:cs="Arial"/>
          <w:spacing w:val="4"/>
          <w:szCs w:val="24"/>
          <w:lang w:val="es-CO"/>
        </w:rPr>
        <w:t>r</w:t>
      </w:r>
      <w:r w:rsidR="008C57D5" w:rsidRPr="004A57A5">
        <w:rPr>
          <w:rFonts w:ascii="Georgia" w:hAnsi="Georgia" w:cs="Arial"/>
          <w:spacing w:val="4"/>
          <w:szCs w:val="24"/>
          <w:lang w:val="es-CO"/>
        </w:rPr>
        <w:t xml:space="preserve"> el crédito; y </w:t>
      </w:r>
      <w:r w:rsidR="008C57D5" w:rsidRPr="004A57A5">
        <w:rPr>
          <w:rFonts w:ascii="Georgia" w:hAnsi="Georgia" w:cs="Arial"/>
          <w:b/>
          <w:spacing w:val="4"/>
          <w:szCs w:val="24"/>
          <w:lang w:val="es-CO"/>
        </w:rPr>
        <w:t xml:space="preserve">(v) </w:t>
      </w:r>
      <w:r w:rsidR="00FF4091" w:rsidRPr="004A57A5">
        <w:rPr>
          <w:rFonts w:ascii="Georgia" w:hAnsi="Georgia" w:cs="Arial"/>
          <w:spacing w:val="4"/>
          <w:szCs w:val="24"/>
          <w:lang w:val="es-CO"/>
        </w:rPr>
        <w:t>Conden</w:t>
      </w:r>
      <w:r w:rsidR="003548C3" w:rsidRPr="004A57A5">
        <w:rPr>
          <w:rFonts w:ascii="Georgia" w:hAnsi="Georgia" w:cs="Arial"/>
          <w:spacing w:val="4"/>
          <w:szCs w:val="24"/>
          <w:lang w:val="es-CO"/>
        </w:rPr>
        <w:t>ar</w:t>
      </w:r>
      <w:r w:rsidR="00FF4091" w:rsidRPr="004A57A5">
        <w:rPr>
          <w:rFonts w:ascii="Georgia" w:hAnsi="Georgia" w:cs="Arial"/>
          <w:spacing w:val="4"/>
          <w:szCs w:val="24"/>
          <w:lang w:val="es-CO"/>
        </w:rPr>
        <w:t xml:space="preserve"> </w:t>
      </w:r>
      <w:r w:rsidR="00F32C0F" w:rsidRPr="004A57A5">
        <w:rPr>
          <w:rFonts w:ascii="Georgia" w:hAnsi="Georgia" w:cs="Arial"/>
          <w:spacing w:val="4"/>
          <w:szCs w:val="24"/>
          <w:lang w:val="es-CO"/>
        </w:rPr>
        <w:t xml:space="preserve">en </w:t>
      </w:r>
      <w:r w:rsidR="00A55686" w:rsidRPr="004A57A5">
        <w:rPr>
          <w:rFonts w:ascii="Georgia" w:hAnsi="Georgia" w:cs="Arial"/>
          <w:spacing w:val="4"/>
          <w:szCs w:val="24"/>
          <w:lang w:val="es-CO"/>
        </w:rPr>
        <w:t>costas</w:t>
      </w:r>
      <w:r w:rsidR="00FF4091" w:rsidRPr="004A57A5">
        <w:rPr>
          <w:rFonts w:ascii="Georgia" w:hAnsi="Georgia" w:cs="Arial"/>
          <w:spacing w:val="4"/>
          <w:szCs w:val="24"/>
          <w:lang w:val="es-CO"/>
        </w:rPr>
        <w:t xml:space="preserve"> a</w:t>
      </w:r>
      <w:r w:rsidR="0060730E" w:rsidRPr="004A57A5">
        <w:rPr>
          <w:rFonts w:ascii="Georgia" w:hAnsi="Georgia" w:cs="Arial"/>
          <w:spacing w:val="4"/>
          <w:szCs w:val="24"/>
          <w:lang w:val="es-CO"/>
        </w:rPr>
        <w:t xml:space="preserve"> </w:t>
      </w:r>
      <w:r w:rsidR="00FF4091" w:rsidRPr="004A57A5">
        <w:rPr>
          <w:rFonts w:ascii="Georgia" w:hAnsi="Georgia" w:cs="Arial"/>
          <w:spacing w:val="4"/>
          <w:szCs w:val="24"/>
          <w:lang w:val="es-CO"/>
        </w:rPr>
        <w:t>l</w:t>
      </w:r>
      <w:r w:rsidR="0060730E" w:rsidRPr="004A57A5">
        <w:rPr>
          <w:rFonts w:ascii="Georgia" w:hAnsi="Georgia" w:cs="Arial"/>
          <w:spacing w:val="4"/>
          <w:szCs w:val="24"/>
          <w:lang w:val="es-CO"/>
        </w:rPr>
        <w:t>os</w:t>
      </w:r>
      <w:r w:rsidR="00FF4091" w:rsidRPr="004A57A5">
        <w:rPr>
          <w:rFonts w:ascii="Georgia" w:hAnsi="Georgia" w:cs="Arial"/>
          <w:spacing w:val="4"/>
          <w:szCs w:val="24"/>
          <w:lang w:val="es-CO"/>
        </w:rPr>
        <w:t xml:space="preserve"> ejecutado</w:t>
      </w:r>
      <w:r w:rsidR="0060730E" w:rsidRPr="004A57A5">
        <w:rPr>
          <w:rFonts w:ascii="Georgia" w:hAnsi="Georgia" w:cs="Arial"/>
          <w:spacing w:val="4"/>
          <w:szCs w:val="24"/>
          <w:lang w:val="es-CO"/>
        </w:rPr>
        <w:t>s</w:t>
      </w:r>
      <w:r w:rsidR="00944E10" w:rsidRPr="004A57A5">
        <w:rPr>
          <w:rFonts w:ascii="Georgia" w:hAnsi="Georgia" w:cs="Arial"/>
          <w:spacing w:val="4"/>
          <w:szCs w:val="24"/>
          <w:lang w:val="es-CO"/>
        </w:rPr>
        <w:t>.</w:t>
      </w:r>
      <w:r w:rsidR="744A523C" w:rsidRPr="004A57A5">
        <w:rPr>
          <w:rFonts w:ascii="Georgia" w:hAnsi="Georgia" w:cs="Arial"/>
          <w:spacing w:val="4"/>
          <w:szCs w:val="24"/>
          <w:lang w:val="es-CO"/>
        </w:rPr>
        <w:t xml:space="preserve"> </w:t>
      </w:r>
    </w:p>
    <w:p w14:paraId="07084EA9" w14:textId="3C2F5E0F" w:rsidR="0010755C" w:rsidRPr="004A57A5" w:rsidRDefault="0010755C" w:rsidP="00B30524">
      <w:pPr>
        <w:pStyle w:val="Textoindependiente"/>
        <w:tabs>
          <w:tab w:val="left" w:pos="0"/>
          <w:tab w:val="left" w:pos="708"/>
          <w:tab w:val="left" w:pos="2124"/>
          <w:tab w:val="left" w:pos="2832"/>
          <w:tab w:val="left" w:pos="3540"/>
          <w:tab w:val="left" w:pos="4248"/>
          <w:tab w:val="left" w:pos="4956"/>
          <w:tab w:val="left" w:pos="5664"/>
          <w:tab w:val="left" w:pos="6372"/>
          <w:tab w:val="left" w:pos="7080"/>
          <w:tab w:val="left" w:pos="7788"/>
          <w:tab w:val="left" w:pos="7920"/>
        </w:tabs>
        <w:suppressAutoHyphens/>
        <w:overflowPunct w:val="0"/>
        <w:autoSpaceDE w:val="0"/>
        <w:autoSpaceDN w:val="0"/>
        <w:adjustRightInd w:val="0"/>
        <w:spacing w:line="276" w:lineRule="auto"/>
        <w:textAlignment w:val="baseline"/>
        <w:rPr>
          <w:rFonts w:ascii="Georgia" w:hAnsi="Georgia"/>
          <w:spacing w:val="4"/>
          <w:szCs w:val="24"/>
        </w:rPr>
      </w:pPr>
    </w:p>
    <w:p w14:paraId="7DB4535D" w14:textId="77777777" w:rsidR="00796953" w:rsidRPr="004A57A5" w:rsidRDefault="00E32575" w:rsidP="00B30524">
      <w:pPr>
        <w:pStyle w:val="Textoindependiente"/>
        <w:tabs>
          <w:tab w:val="left" w:pos="0"/>
          <w:tab w:val="left" w:pos="708"/>
          <w:tab w:val="left" w:pos="2124"/>
          <w:tab w:val="left" w:pos="2832"/>
          <w:tab w:val="left" w:pos="3540"/>
          <w:tab w:val="left" w:pos="4248"/>
          <w:tab w:val="left" w:pos="4956"/>
          <w:tab w:val="left" w:pos="5664"/>
          <w:tab w:val="left" w:pos="6372"/>
          <w:tab w:val="left" w:pos="7080"/>
          <w:tab w:val="left" w:pos="7788"/>
          <w:tab w:val="left" w:pos="7920"/>
        </w:tabs>
        <w:suppressAutoHyphens/>
        <w:overflowPunct w:val="0"/>
        <w:autoSpaceDE w:val="0"/>
        <w:autoSpaceDN w:val="0"/>
        <w:adjustRightInd w:val="0"/>
        <w:spacing w:line="276" w:lineRule="auto"/>
        <w:textAlignment w:val="baseline"/>
        <w:rPr>
          <w:rFonts w:ascii="Georgia" w:hAnsi="Georgia" w:cs="Times New Roman"/>
          <w:spacing w:val="4"/>
          <w:szCs w:val="24"/>
        </w:rPr>
      </w:pPr>
      <w:r w:rsidRPr="004A57A5">
        <w:rPr>
          <w:rFonts w:ascii="Georgia" w:hAnsi="Georgia"/>
          <w:spacing w:val="4"/>
          <w:szCs w:val="24"/>
        </w:rPr>
        <w:t xml:space="preserve">Expuso que </w:t>
      </w:r>
      <w:r w:rsidR="005A185E" w:rsidRPr="004A57A5">
        <w:rPr>
          <w:rFonts w:ascii="Georgia" w:hAnsi="Georgia"/>
          <w:spacing w:val="4"/>
          <w:szCs w:val="24"/>
        </w:rPr>
        <w:t xml:space="preserve">ningún </w:t>
      </w:r>
      <w:r w:rsidR="003441EC" w:rsidRPr="004A57A5">
        <w:rPr>
          <w:rFonts w:ascii="Georgia" w:hAnsi="Georgia"/>
          <w:spacing w:val="4"/>
          <w:szCs w:val="24"/>
        </w:rPr>
        <w:t>reparo</w:t>
      </w:r>
      <w:r w:rsidR="005A185E" w:rsidRPr="004A57A5">
        <w:rPr>
          <w:rFonts w:ascii="Georgia" w:hAnsi="Georgia"/>
          <w:spacing w:val="4"/>
          <w:szCs w:val="24"/>
        </w:rPr>
        <w:t xml:space="preserve"> había </w:t>
      </w:r>
      <w:r w:rsidR="003441EC" w:rsidRPr="004A57A5">
        <w:rPr>
          <w:rFonts w:ascii="Georgia" w:hAnsi="Georgia"/>
          <w:spacing w:val="4"/>
          <w:szCs w:val="24"/>
        </w:rPr>
        <w:t xml:space="preserve">sobre </w:t>
      </w:r>
      <w:r w:rsidR="005A185E" w:rsidRPr="004A57A5">
        <w:rPr>
          <w:rFonts w:ascii="Georgia" w:hAnsi="Georgia"/>
          <w:spacing w:val="4"/>
          <w:szCs w:val="24"/>
        </w:rPr>
        <w:t xml:space="preserve">el </w:t>
      </w:r>
      <w:r w:rsidR="008C57D5" w:rsidRPr="004A57A5">
        <w:rPr>
          <w:rFonts w:ascii="Georgia" w:hAnsi="Georgia" w:cs="Times New Roman"/>
          <w:spacing w:val="4"/>
          <w:szCs w:val="24"/>
        </w:rPr>
        <w:t xml:space="preserve">pagaré en blanco y </w:t>
      </w:r>
      <w:r w:rsidR="005A185E" w:rsidRPr="004A57A5">
        <w:rPr>
          <w:rFonts w:ascii="Georgia" w:hAnsi="Georgia" w:cs="Times New Roman"/>
          <w:spacing w:val="4"/>
          <w:szCs w:val="24"/>
        </w:rPr>
        <w:t xml:space="preserve">la </w:t>
      </w:r>
      <w:r w:rsidR="008C57D5" w:rsidRPr="004A57A5">
        <w:rPr>
          <w:rFonts w:ascii="Georgia" w:hAnsi="Georgia" w:cs="Times New Roman"/>
          <w:spacing w:val="4"/>
          <w:szCs w:val="24"/>
        </w:rPr>
        <w:t xml:space="preserve">carta de instrucciones, </w:t>
      </w:r>
      <w:r w:rsidR="003441EC" w:rsidRPr="004A57A5">
        <w:rPr>
          <w:rFonts w:ascii="Georgia" w:hAnsi="Georgia" w:cs="Times New Roman"/>
          <w:spacing w:val="4"/>
          <w:szCs w:val="24"/>
        </w:rPr>
        <w:t xml:space="preserve">otorgado para </w:t>
      </w:r>
      <w:r w:rsidR="008C57D5" w:rsidRPr="004A57A5">
        <w:rPr>
          <w:rFonts w:ascii="Georgia" w:hAnsi="Georgia" w:cs="Times New Roman"/>
          <w:spacing w:val="4"/>
          <w:szCs w:val="24"/>
        </w:rPr>
        <w:t>respalda</w:t>
      </w:r>
      <w:r w:rsidR="003441EC" w:rsidRPr="004A57A5">
        <w:rPr>
          <w:rFonts w:ascii="Georgia" w:hAnsi="Georgia" w:cs="Times New Roman"/>
          <w:spacing w:val="4"/>
          <w:szCs w:val="24"/>
        </w:rPr>
        <w:t xml:space="preserve">r </w:t>
      </w:r>
      <w:r w:rsidR="008C57D5" w:rsidRPr="004A57A5">
        <w:rPr>
          <w:rFonts w:ascii="Georgia" w:hAnsi="Georgia" w:cs="Times New Roman"/>
          <w:spacing w:val="4"/>
          <w:szCs w:val="24"/>
        </w:rPr>
        <w:t xml:space="preserve">las obligaciones que </w:t>
      </w:r>
      <w:r w:rsidRPr="004A57A5">
        <w:rPr>
          <w:rFonts w:ascii="Georgia" w:hAnsi="Georgia" w:cs="Times New Roman"/>
          <w:spacing w:val="4"/>
          <w:szCs w:val="24"/>
        </w:rPr>
        <w:t xml:space="preserve">su vez </w:t>
      </w:r>
      <w:r w:rsidR="008C57D5" w:rsidRPr="004A57A5">
        <w:rPr>
          <w:rFonts w:ascii="Georgia" w:hAnsi="Georgia" w:cs="Times New Roman"/>
          <w:spacing w:val="4"/>
          <w:szCs w:val="24"/>
        </w:rPr>
        <w:t>garantiza</w:t>
      </w:r>
      <w:r w:rsidR="003441EC" w:rsidRPr="004A57A5">
        <w:rPr>
          <w:rFonts w:ascii="Georgia" w:hAnsi="Georgia" w:cs="Times New Roman"/>
          <w:spacing w:val="4"/>
          <w:szCs w:val="24"/>
        </w:rPr>
        <w:t>ba</w:t>
      </w:r>
      <w:r w:rsidR="008C57D5" w:rsidRPr="004A57A5">
        <w:rPr>
          <w:rFonts w:ascii="Georgia" w:hAnsi="Georgia" w:cs="Times New Roman"/>
          <w:spacing w:val="4"/>
          <w:szCs w:val="24"/>
        </w:rPr>
        <w:t xml:space="preserve"> la aseguradora</w:t>
      </w:r>
      <w:r w:rsidR="003441EC" w:rsidRPr="004A57A5">
        <w:rPr>
          <w:rFonts w:ascii="Georgia" w:hAnsi="Georgia" w:cs="Times New Roman"/>
          <w:spacing w:val="4"/>
          <w:szCs w:val="24"/>
        </w:rPr>
        <w:t xml:space="preserve">. Se probó que la ejecución es por el pago que la actora </w:t>
      </w:r>
      <w:r w:rsidR="008C57D5" w:rsidRPr="004A57A5">
        <w:rPr>
          <w:rFonts w:ascii="Georgia" w:hAnsi="Georgia" w:cs="Times New Roman"/>
          <w:spacing w:val="4"/>
          <w:szCs w:val="24"/>
        </w:rPr>
        <w:t>h</w:t>
      </w:r>
      <w:r w:rsidR="003441EC" w:rsidRPr="004A57A5">
        <w:rPr>
          <w:rFonts w:ascii="Georgia" w:hAnsi="Georgia" w:cs="Times New Roman"/>
          <w:spacing w:val="4"/>
          <w:szCs w:val="24"/>
        </w:rPr>
        <w:t xml:space="preserve">izo </w:t>
      </w:r>
      <w:r w:rsidR="008C57D5" w:rsidRPr="004A57A5">
        <w:rPr>
          <w:rFonts w:ascii="Georgia" w:hAnsi="Georgia" w:cs="Times New Roman"/>
          <w:spacing w:val="4"/>
          <w:szCs w:val="24"/>
        </w:rPr>
        <w:t>al Fondo Adaptación conforme póliza de la que era beneficiaria</w:t>
      </w:r>
      <w:r w:rsidR="003441EC" w:rsidRPr="004A57A5">
        <w:rPr>
          <w:rFonts w:ascii="Georgia" w:hAnsi="Georgia" w:cs="Times New Roman"/>
          <w:spacing w:val="4"/>
          <w:szCs w:val="24"/>
        </w:rPr>
        <w:t xml:space="preserve"> y </w:t>
      </w:r>
      <w:r w:rsidR="005A185E" w:rsidRPr="004A57A5">
        <w:rPr>
          <w:rFonts w:ascii="Georgia" w:hAnsi="Georgia" w:cs="Times New Roman"/>
          <w:spacing w:val="4"/>
          <w:szCs w:val="24"/>
        </w:rPr>
        <w:t xml:space="preserve">que hubo </w:t>
      </w:r>
      <w:r w:rsidR="003441EC" w:rsidRPr="004A57A5">
        <w:rPr>
          <w:rFonts w:ascii="Georgia" w:hAnsi="Georgia" w:cs="Times New Roman"/>
          <w:spacing w:val="4"/>
          <w:szCs w:val="24"/>
        </w:rPr>
        <w:t xml:space="preserve">subrogación </w:t>
      </w:r>
      <w:r w:rsidR="005A185E" w:rsidRPr="004A57A5">
        <w:rPr>
          <w:rFonts w:ascii="Georgia" w:hAnsi="Georgia" w:cs="Times New Roman"/>
          <w:spacing w:val="4"/>
          <w:szCs w:val="24"/>
        </w:rPr>
        <w:t>comercial</w:t>
      </w:r>
      <w:r w:rsidR="008C57D5" w:rsidRPr="004A57A5">
        <w:rPr>
          <w:rFonts w:ascii="Georgia" w:hAnsi="Georgia" w:cs="Times New Roman"/>
          <w:spacing w:val="4"/>
          <w:szCs w:val="24"/>
        </w:rPr>
        <w:t xml:space="preserve">. </w:t>
      </w:r>
    </w:p>
    <w:p w14:paraId="3420DBEE" w14:textId="77777777" w:rsidR="00796953" w:rsidRPr="004A57A5" w:rsidRDefault="00796953" w:rsidP="00B30524">
      <w:pPr>
        <w:pStyle w:val="Textoindependiente"/>
        <w:tabs>
          <w:tab w:val="left" w:pos="0"/>
          <w:tab w:val="left" w:pos="708"/>
          <w:tab w:val="left" w:pos="2124"/>
          <w:tab w:val="left" w:pos="2832"/>
          <w:tab w:val="left" w:pos="3540"/>
          <w:tab w:val="left" w:pos="4248"/>
          <w:tab w:val="left" w:pos="4956"/>
          <w:tab w:val="left" w:pos="5664"/>
          <w:tab w:val="left" w:pos="6372"/>
          <w:tab w:val="left" w:pos="7080"/>
          <w:tab w:val="left" w:pos="7788"/>
          <w:tab w:val="left" w:pos="7920"/>
        </w:tabs>
        <w:suppressAutoHyphens/>
        <w:overflowPunct w:val="0"/>
        <w:autoSpaceDE w:val="0"/>
        <w:autoSpaceDN w:val="0"/>
        <w:adjustRightInd w:val="0"/>
        <w:spacing w:line="276" w:lineRule="auto"/>
        <w:textAlignment w:val="baseline"/>
        <w:rPr>
          <w:rFonts w:ascii="Georgia" w:hAnsi="Georgia" w:cs="Times New Roman"/>
          <w:spacing w:val="4"/>
          <w:szCs w:val="24"/>
        </w:rPr>
      </w:pPr>
    </w:p>
    <w:p w14:paraId="005AA473" w14:textId="079A7A07" w:rsidR="004E7213" w:rsidRPr="004A57A5" w:rsidRDefault="003441EC" w:rsidP="00B30524">
      <w:pPr>
        <w:pStyle w:val="Textoindependiente"/>
        <w:tabs>
          <w:tab w:val="left" w:pos="0"/>
          <w:tab w:val="left" w:pos="708"/>
          <w:tab w:val="left" w:pos="2124"/>
          <w:tab w:val="left" w:pos="2832"/>
          <w:tab w:val="left" w:pos="3540"/>
          <w:tab w:val="left" w:pos="4248"/>
          <w:tab w:val="left" w:pos="4956"/>
          <w:tab w:val="left" w:pos="5664"/>
          <w:tab w:val="left" w:pos="6372"/>
          <w:tab w:val="left" w:pos="7080"/>
          <w:tab w:val="left" w:pos="7788"/>
          <w:tab w:val="left" w:pos="7920"/>
        </w:tabs>
        <w:suppressAutoHyphens/>
        <w:overflowPunct w:val="0"/>
        <w:autoSpaceDE w:val="0"/>
        <w:autoSpaceDN w:val="0"/>
        <w:adjustRightInd w:val="0"/>
        <w:spacing w:line="276" w:lineRule="auto"/>
        <w:textAlignment w:val="baseline"/>
        <w:rPr>
          <w:rFonts w:ascii="Georgia" w:hAnsi="Georgia" w:cs="Arial"/>
          <w:spacing w:val="4"/>
          <w:szCs w:val="24"/>
          <w:lang w:val="es-CO"/>
        </w:rPr>
      </w:pPr>
      <w:r w:rsidRPr="004A57A5">
        <w:rPr>
          <w:rFonts w:ascii="Georgia" w:hAnsi="Georgia" w:cs="Times New Roman"/>
          <w:spacing w:val="4"/>
          <w:szCs w:val="24"/>
        </w:rPr>
        <w:t xml:space="preserve">El </w:t>
      </w:r>
      <w:r w:rsidR="008C57D5" w:rsidRPr="004A57A5">
        <w:rPr>
          <w:rFonts w:ascii="Georgia" w:hAnsi="Georgia" w:cs="Times New Roman"/>
          <w:spacing w:val="4"/>
          <w:szCs w:val="24"/>
        </w:rPr>
        <w:t xml:space="preserve">tiempo transcurrido desde la firma del </w:t>
      </w:r>
      <w:r w:rsidRPr="004A57A5">
        <w:rPr>
          <w:rFonts w:ascii="Georgia" w:hAnsi="Georgia" w:cs="Times New Roman"/>
          <w:spacing w:val="4"/>
          <w:szCs w:val="24"/>
        </w:rPr>
        <w:t xml:space="preserve">título </w:t>
      </w:r>
      <w:r w:rsidR="008C57D5" w:rsidRPr="004A57A5">
        <w:rPr>
          <w:rFonts w:ascii="Georgia" w:hAnsi="Georgia" w:cs="Times New Roman"/>
          <w:spacing w:val="4"/>
          <w:szCs w:val="24"/>
        </w:rPr>
        <w:t>y su</w:t>
      </w:r>
      <w:r w:rsidRPr="004A57A5">
        <w:rPr>
          <w:rFonts w:ascii="Georgia" w:hAnsi="Georgia" w:cs="Times New Roman"/>
          <w:spacing w:val="4"/>
          <w:szCs w:val="24"/>
        </w:rPr>
        <w:t>s instrucciones con el llenado</w:t>
      </w:r>
      <w:r w:rsidR="008C57D5" w:rsidRPr="004A57A5">
        <w:rPr>
          <w:rFonts w:ascii="Georgia" w:hAnsi="Georgia" w:cs="Times New Roman"/>
          <w:spacing w:val="4"/>
          <w:szCs w:val="24"/>
        </w:rPr>
        <w:t xml:space="preserve">, </w:t>
      </w:r>
      <w:r w:rsidRPr="004A57A5">
        <w:rPr>
          <w:rFonts w:ascii="Georgia" w:hAnsi="Georgia" w:cs="Times New Roman"/>
          <w:spacing w:val="4"/>
          <w:szCs w:val="24"/>
        </w:rPr>
        <w:t xml:space="preserve">es incuestionable, </w:t>
      </w:r>
      <w:r w:rsidR="005A185E" w:rsidRPr="004A57A5">
        <w:rPr>
          <w:rFonts w:ascii="Georgia" w:hAnsi="Georgia" w:cs="Times New Roman"/>
          <w:spacing w:val="4"/>
          <w:szCs w:val="24"/>
        </w:rPr>
        <w:t>p</w:t>
      </w:r>
      <w:r w:rsidR="00104E62" w:rsidRPr="004A57A5">
        <w:rPr>
          <w:rFonts w:ascii="Georgia" w:hAnsi="Georgia" w:cs="Times New Roman"/>
          <w:spacing w:val="4"/>
          <w:szCs w:val="24"/>
        </w:rPr>
        <w:t>ues</w:t>
      </w:r>
      <w:r w:rsidR="005A185E" w:rsidRPr="004A57A5">
        <w:rPr>
          <w:rFonts w:ascii="Georgia" w:hAnsi="Georgia" w:cs="Times New Roman"/>
          <w:spacing w:val="4"/>
          <w:szCs w:val="24"/>
        </w:rPr>
        <w:t xml:space="preserve"> </w:t>
      </w:r>
      <w:r w:rsidR="008C57D5" w:rsidRPr="004A57A5">
        <w:rPr>
          <w:rFonts w:ascii="Georgia" w:hAnsi="Georgia" w:cs="Times New Roman"/>
          <w:spacing w:val="4"/>
          <w:szCs w:val="24"/>
        </w:rPr>
        <w:t xml:space="preserve">la ley </w:t>
      </w:r>
      <w:r w:rsidR="005A185E" w:rsidRPr="004A57A5">
        <w:rPr>
          <w:rFonts w:ascii="Georgia" w:hAnsi="Georgia" w:cs="Times New Roman"/>
          <w:spacing w:val="4"/>
          <w:szCs w:val="24"/>
        </w:rPr>
        <w:t xml:space="preserve">ningún </w:t>
      </w:r>
      <w:r w:rsidR="008C57D5" w:rsidRPr="004A57A5">
        <w:rPr>
          <w:rFonts w:ascii="Georgia" w:hAnsi="Georgia" w:cs="Times New Roman"/>
          <w:spacing w:val="4"/>
          <w:szCs w:val="24"/>
        </w:rPr>
        <w:t>plazo</w:t>
      </w:r>
      <w:r w:rsidR="005A185E" w:rsidRPr="004A57A5">
        <w:rPr>
          <w:rFonts w:ascii="Georgia" w:hAnsi="Georgia" w:cs="Times New Roman"/>
          <w:spacing w:val="4"/>
          <w:szCs w:val="24"/>
        </w:rPr>
        <w:t xml:space="preserve"> prescribe</w:t>
      </w:r>
      <w:r w:rsidRPr="004A57A5">
        <w:rPr>
          <w:rFonts w:ascii="Georgia" w:hAnsi="Georgia" w:cs="Times New Roman"/>
          <w:spacing w:val="4"/>
          <w:szCs w:val="24"/>
        </w:rPr>
        <w:t xml:space="preserve"> </w:t>
      </w:r>
      <w:r w:rsidR="008C57D5" w:rsidRPr="004A57A5">
        <w:rPr>
          <w:rFonts w:ascii="Georgia" w:hAnsi="Georgia" w:cs="Times New Roman"/>
          <w:spacing w:val="4"/>
          <w:szCs w:val="24"/>
        </w:rPr>
        <w:t xml:space="preserve">siempre que </w:t>
      </w:r>
      <w:r w:rsidRPr="004A57A5">
        <w:rPr>
          <w:rFonts w:ascii="Georgia" w:hAnsi="Georgia" w:cs="Times New Roman"/>
          <w:spacing w:val="4"/>
          <w:szCs w:val="24"/>
        </w:rPr>
        <w:t xml:space="preserve">responda a </w:t>
      </w:r>
      <w:r w:rsidR="007A17AA" w:rsidRPr="004A57A5">
        <w:rPr>
          <w:rFonts w:ascii="Georgia" w:hAnsi="Georgia" w:cs="Times New Roman"/>
          <w:spacing w:val="4"/>
          <w:szCs w:val="24"/>
        </w:rPr>
        <w:t xml:space="preserve">las </w:t>
      </w:r>
      <w:r w:rsidRPr="004A57A5">
        <w:rPr>
          <w:rFonts w:ascii="Georgia" w:hAnsi="Georgia" w:cs="Times New Roman"/>
          <w:spacing w:val="4"/>
          <w:szCs w:val="24"/>
        </w:rPr>
        <w:t>directrices</w:t>
      </w:r>
      <w:r w:rsidR="007A17AA" w:rsidRPr="004A57A5">
        <w:rPr>
          <w:rFonts w:ascii="Georgia" w:hAnsi="Georgia" w:cs="Times New Roman"/>
          <w:spacing w:val="4"/>
          <w:szCs w:val="24"/>
        </w:rPr>
        <w:t xml:space="preserve"> </w:t>
      </w:r>
      <w:r w:rsidR="005A185E" w:rsidRPr="004A57A5">
        <w:rPr>
          <w:rFonts w:ascii="Georgia" w:hAnsi="Georgia" w:cs="Times New Roman"/>
          <w:spacing w:val="4"/>
          <w:szCs w:val="24"/>
        </w:rPr>
        <w:t xml:space="preserve">de </w:t>
      </w:r>
      <w:r w:rsidR="007A17AA" w:rsidRPr="004A57A5">
        <w:rPr>
          <w:rFonts w:ascii="Georgia" w:hAnsi="Georgia" w:cs="Times New Roman"/>
          <w:spacing w:val="4"/>
          <w:szCs w:val="24"/>
        </w:rPr>
        <w:t>los deudores</w:t>
      </w:r>
      <w:r w:rsidR="008C57D5" w:rsidRPr="004A57A5">
        <w:rPr>
          <w:rFonts w:ascii="Georgia" w:hAnsi="Georgia" w:cs="Times New Roman"/>
          <w:spacing w:val="4"/>
          <w:szCs w:val="24"/>
        </w:rPr>
        <w:t>. Las pruebas aportadas sobre la existencia de otro negocio más reciente (2018) fueron insuficientes</w:t>
      </w:r>
      <w:r w:rsidRPr="004A57A5">
        <w:rPr>
          <w:rFonts w:ascii="Georgia" w:hAnsi="Georgia" w:cs="Times New Roman"/>
          <w:spacing w:val="4"/>
          <w:szCs w:val="24"/>
        </w:rPr>
        <w:t xml:space="preserve"> </w:t>
      </w:r>
      <w:r w:rsidR="00CB517D" w:rsidRPr="004A57A5">
        <w:rPr>
          <w:rFonts w:ascii="Georgia" w:hAnsi="Georgia" w:cs="Arial"/>
          <w:spacing w:val="4"/>
          <w:szCs w:val="24"/>
          <w:lang w:val="es-CO"/>
        </w:rPr>
        <w:t>(</w:t>
      </w:r>
      <w:r w:rsidR="001E68EB" w:rsidRPr="004A57A5">
        <w:rPr>
          <w:rFonts w:ascii="Georgia" w:hAnsi="Georgia" w:cs="Arial"/>
          <w:spacing w:val="4"/>
          <w:szCs w:val="24"/>
        </w:rPr>
        <w:t>Ibídem</w:t>
      </w:r>
      <w:r w:rsidR="00CB517D" w:rsidRPr="004A57A5">
        <w:rPr>
          <w:rFonts w:ascii="Georgia" w:hAnsi="Georgia" w:cs="Arial"/>
          <w:spacing w:val="4"/>
          <w:szCs w:val="24"/>
        </w:rPr>
        <w:t>, pdf No.</w:t>
      </w:r>
      <w:r w:rsidRPr="004A57A5">
        <w:rPr>
          <w:rFonts w:ascii="Georgia" w:hAnsi="Georgia" w:cs="Arial"/>
          <w:spacing w:val="4"/>
          <w:szCs w:val="24"/>
        </w:rPr>
        <w:t>81</w:t>
      </w:r>
      <w:r w:rsidR="00CB517D" w:rsidRPr="004A57A5">
        <w:rPr>
          <w:rFonts w:ascii="Georgia" w:hAnsi="Georgia" w:cs="Arial"/>
          <w:spacing w:val="4"/>
          <w:szCs w:val="24"/>
        </w:rPr>
        <w:t xml:space="preserve"> y </w:t>
      </w:r>
      <w:r w:rsidRPr="004A57A5">
        <w:rPr>
          <w:rFonts w:ascii="Georgia" w:hAnsi="Georgia" w:cs="Arial"/>
          <w:spacing w:val="4"/>
          <w:szCs w:val="24"/>
        </w:rPr>
        <w:t xml:space="preserve">audiencia en segundo enlace del mismo </w:t>
      </w:r>
      <w:r w:rsidR="00CB517D" w:rsidRPr="004A57A5">
        <w:rPr>
          <w:rFonts w:ascii="Georgia" w:hAnsi="Georgia" w:cs="Arial"/>
          <w:spacing w:val="4"/>
          <w:szCs w:val="24"/>
        </w:rPr>
        <w:t>pdf, tiempo 00:00:</w:t>
      </w:r>
      <w:r w:rsidRPr="004A57A5">
        <w:rPr>
          <w:rFonts w:ascii="Georgia" w:hAnsi="Georgia" w:cs="Arial"/>
          <w:spacing w:val="4"/>
          <w:szCs w:val="24"/>
        </w:rPr>
        <w:t>36</w:t>
      </w:r>
      <w:r w:rsidR="00CB517D" w:rsidRPr="004A57A5">
        <w:rPr>
          <w:rFonts w:ascii="Georgia" w:hAnsi="Georgia" w:cs="Arial"/>
          <w:spacing w:val="4"/>
          <w:szCs w:val="24"/>
        </w:rPr>
        <w:t xml:space="preserve"> a 00:2</w:t>
      </w:r>
      <w:r w:rsidRPr="004A57A5">
        <w:rPr>
          <w:rFonts w:ascii="Georgia" w:hAnsi="Georgia" w:cs="Arial"/>
          <w:spacing w:val="4"/>
          <w:szCs w:val="24"/>
        </w:rPr>
        <w:t>4</w:t>
      </w:r>
      <w:r w:rsidR="00CB517D" w:rsidRPr="004A57A5">
        <w:rPr>
          <w:rFonts w:ascii="Georgia" w:hAnsi="Georgia" w:cs="Arial"/>
          <w:spacing w:val="4"/>
          <w:szCs w:val="24"/>
        </w:rPr>
        <w:t>:</w:t>
      </w:r>
      <w:r w:rsidRPr="004A57A5">
        <w:rPr>
          <w:rFonts w:ascii="Georgia" w:hAnsi="Georgia" w:cs="Arial"/>
          <w:spacing w:val="4"/>
          <w:szCs w:val="24"/>
        </w:rPr>
        <w:t>53</w:t>
      </w:r>
      <w:r w:rsidR="00CB517D" w:rsidRPr="004A57A5">
        <w:rPr>
          <w:rFonts w:ascii="Georgia" w:hAnsi="Georgia" w:cs="Arial"/>
          <w:spacing w:val="4"/>
          <w:szCs w:val="24"/>
        </w:rPr>
        <w:t>).</w:t>
      </w:r>
    </w:p>
    <w:p w14:paraId="6B1C5B28" w14:textId="77777777" w:rsidR="00CB517D" w:rsidRPr="004A57A5" w:rsidRDefault="00CB517D" w:rsidP="00B30524">
      <w:pPr>
        <w:pStyle w:val="Textoindependiente"/>
        <w:tabs>
          <w:tab w:val="left" w:pos="0"/>
          <w:tab w:val="left" w:pos="708"/>
          <w:tab w:val="left" w:pos="2124"/>
          <w:tab w:val="left" w:pos="2832"/>
          <w:tab w:val="left" w:pos="3540"/>
          <w:tab w:val="left" w:pos="4248"/>
          <w:tab w:val="left" w:pos="4956"/>
          <w:tab w:val="left" w:pos="5664"/>
          <w:tab w:val="left" w:pos="6372"/>
          <w:tab w:val="left" w:pos="7080"/>
          <w:tab w:val="left" w:pos="7788"/>
          <w:tab w:val="left" w:pos="7920"/>
        </w:tabs>
        <w:suppressAutoHyphens/>
        <w:overflowPunct w:val="0"/>
        <w:autoSpaceDE w:val="0"/>
        <w:autoSpaceDN w:val="0"/>
        <w:adjustRightInd w:val="0"/>
        <w:spacing w:line="276" w:lineRule="auto"/>
        <w:textAlignment w:val="baseline"/>
        <w:rPr>
          <w:rFonts w:ascii="Georgia" w:hAnsi="Georgia" w:cs="Arial"/>
          <w:spacing w:val="4"/>
          <w:szCs w:val="24"/>
          <w:lang w:val="es-CO"/>
        </w:rPr>
      </w:pPr>
    </w:p>
    <w:p w14:paraId="3448B8DA" w14:textId="726E02D3" w:rsidR="00501C65" w:rsidRPr="004A57A5" w:rsidRDefault="00501C65" w:rsidP="00B30524">
      <w:pPr>
        <w:numPr>
          <w:ilvl w:val="0"/>
          <w:numId w:val="4"/>
        </w:numPr>
        <w:overflowPunct/>
        <w:spacing w:line="276" w:lineRule="auto"/>
        <w:jc w:val="both"/>
        <w:rPr>
          <w:rFonts w:ascii="Georgia" w:hAnsi="Georgia" w:cs="Arial"/>
          <w:b/>
          <w:bCs/>
          <w:smallCaps/>
          <w:spacing w:val="4"/>
          <w:sz w:val="24"/>
          <w:szCs w:val="24"/>
          <w:lang w:val="es-CO"/>
        </w:rPr>
      </w:pPr>
      <w:r w:rsidRPr="004A57A5">
        <w:rPr>
          <w:rFonts w:ascii="Georgia" w:hAnsi="Georgia" w:cs="Arial"/>
          <w:b/>
          <w:bCs/>
          <w:smallCaps/>
          <w:spacing w:val="4"/>
          <w:sz w:val="24"/>
          <w:szCs w:val="24"/>
          <w:lang w:val="es-CO"/>
        </w:rPr>
        <w:t>L</w:t>
      </w:r>
      <w:r w:rsidR="00213812" w:rsidRPr="004A57A5">
        <w:rPr>
          <w:rFonts w:ascii="Georgia" w:hAnsi="Georgia" w:cs="Arial"/>
          <w:b/>
          <w:bCs/>
          <w:smallCaps/>
          <w:spacing w:val="4"/>
          <w:sz w:val="24"/>
          <w:szCs w:val="24"/>
          <w:lang w:val="es-CO"/>
        </w:rPr>
        <w:t>a</w:t>
      </w:r>
      <w:r w:rsidR="00C45BB5" w:rsidRPr="004A57A5">
        <w:rPr>
          <w:rFonts w:ascii="Georgia" w:hAnsi="Georgia" w:cs="Arial"/>
          <w:b/>
          <w:bCs/>
          <w:smallCaps/>
          <w:spacing w:val="4"/>
          <w:sz w:val="24"/>
          <w:szCs w:val="24"/>
          <w:lang w:val="es-CO"/>
        </w:rPr>
        <w:t xml:space="preserve"> </w:t>
      </w:r>
      <w:r w:rsidR="001C17F0" w:rsidRPr="004A57A5">
        <w:rPr>
          <w:rFonts w:ascii="Georgia" w:hAnsi="Georgia" w:cs="Arial"/>
          <w:b/>
          <w:bCs/>
          <w:smallCaps/>
          <w:spacing w:val="4"/>
          <w:sz w:val="24"/>
          <w:szCs w:val="24"/>
          <w:lang w:val="es-CO"/>
        </w:rPr>
        <w:t>s</w:t>
      </w:r>
      <w:r w:rsidR="00A15267" w:rsidRPr="004A57A5">
        <w:rPr>
          <w:rFonts w:ascii="Georgia" w:hAnsi="Georgia" w:cs="Arial"/>
          <w:b/>
          <w:bCs/>
          <w:smallCaps/>
          <w:spacing w:val="4"/>
          <w:sz w:val="24"/>
          <w:szCs w:val="24"/>
          <w:lang w:val="es-CO"/>
        </w:rPr>
        <w:t xml:space="preserve">inopsis </w:t>
      </w:r>
      <w:r w:rsidRPr="004A57A5">
        <w:rPr>
          <w:rFonts w:ascii="Georgia" w:hAnsi="Georgia" w:cs="Arial"/>
          <w:b/>
          <w:bCs/>
          <w:smallCaps/>
          <w:spacing w:val="4"/>
          <w:sz w:val="24"/>
          <w:szCs w:val="24"/>
          <w:lang w:val="es-CO"/>
        </w:rPr>
        <w:t>de la a</w:t>
      </w:r>
      <w:r w:rsidR="00B36A78" w:rsidRPr="004A57A5">
        <w:rPr>
          <w:rFonts w:ascii="Georgia" w:hAnsi="Georgia" w:cs="Arial"/>
          <w:b/>
          <w:bCs/>
          <w:smallCaps/>
          <w:spacing w:val="4"/>
          <w:sz w:val="24"/>
          <w:szCs w:val="24"/>
          <w:lang w:val="es-CO"/>
        </w:rPr>
        <w:t>lzada</w:t>
      </w:r>
    </w:p>
    <w:p w14:paraId="64E856AA" w14:textId="3FB400C2" w:rsidR="00713822" w:rsidRPr="004A57A5" w:rsidRDefault="00713822" w:rsidP="00B30524">
      <w:pPr>
        <w:overflowPunct/>
        <w:spacing w:line="276" w:lineRule="auto"/>
        <w:jc w:val="both"/>
        <w:rPr>
          <w:rFonts w:ascii="Georgia" w:hAnsi="Georgia" w:cs="Arial"/>
          <w:smallCaps/>
          <w:spacing w:val="4"/>
          <w:sz w:val="24"/>
          <w:szCs w:val="24"/>
          <w:lang w:val="es-CO"/>
        </w:rPr>
      </w:pPr>
    </w:p>
    <w:p w14:paraId="49E45B94" w14:textId="6BFF24E2" w:rsidR="0008443F" w:rsidRPr="004A57A5" w:rsidRDefault="00933786" w:rsidP="00B30524">
      <w:pPr>
        <w:overflowPunct/>
        <w:spacing w:line="276" w:lineRule="auto"/>
        <w:jc w:val="both"/>
        <w:rPr>
          <w:rFonts w:ascii="Georgia" w:hAnsi="Georgia" w:cs="Arial"/>
          <w:spacing w:val="4"/>
          <w:sz w:val="24"/>
          <w:szCs w:val="24"/>
          <w:lang w:val="es-CO"/>
        </w:rPr>
      </w:pPr>
      <w:r w:rsidRPr="004A57A5">
        <w:rPr>
          <w:rFonts w:ascii="Georgia" w:hAnsi="Georgia" w:cs="Arial"/>
          <w:smallCaps/>
          <w:spacing w:val="4"/>
          <w:sz w:val="24"/>
          <w:szCs w:val="24"/>
          <w:lang w:val="es-CO"/>
        </w:rPr>
        <w:t xml:space="preserve">5.1. </w:t>
      </w:r>
      <w:r w:rsidR="003C79FC" w:rsidRPr="004A57A5">
        <w:rPr>
          <w:rFonts w:ascii="Georgia" w:hAnsi="Georgia" w:cs="Arial"/>
          <w:smallCaps/>
          <w:spacing w:val="4"/>
          <w:sz w:val="24"/>
          <w:szCs w:val="24"/>
          <w:lang w:val="es-CO"/>
        </w:rPr>
        <w:t xml:space="preserve">Los reparos </w:t>
      </w:r>
      <w:r w:rsidR="00B36A78" w:rsidRPr="004A57A5">
        <w:rPr>
          <w:rFonts w:ascii="Georgia" w:hAnsi="Georgia" w:cs="Arial"/>
          <w:smallCaps/>
          <w:spacing w:val="4"/>
          <w:sz w:val="24"/>
          <w:szCs w:val="24"/>
          <w:lang w:val="es-CO"/>
        </w:rPr>
        <w:t>de</w:t>
      </w:r>
      <w:r w:rsidR="00925C63" w:rsidRPr="004A57A5">
        <w:rPr>
          <w:rFonts w:ascii="Georgia" w:hAnsi="Georgia" w:cs="Arial"/>
          <w:smallCaps/>
          <w:spacing w:val="4"/>
          <w:sz w:val="24"/>
          <w:szCs w:val="24"/>
          <w:lang w:val="es-CO"/>
        </w:rPr>
        <w:t xml:space="preserve"> </w:t>
      </w:r>
      <w:r w:rsidR="003441EC" w:rsidRPr="004A57A5">
        <w:rPr>
          <w:rFonts w:ascii="Georgia" w:hAnsi="Georgia" w:cs="Arial"/>
          <w:smallCaps/>
          <w:spacing w:val="4"/>
          <w:sz w:val="24"/>
          <w:szCs w:val="24"/>
          <w:lang w:val="es-CO"/>
        </w:rPr>
        <w:t>Carlos M. Zapata R.</w:t>
      </w:r>
      <w:r w:rsidR="00167DF3" w:rsidRPr="004A57A5">
        <w:rPr>
          <w:rFonts w:ascii="Georgia" w:hAnsi="Georgia" w:cs="Arial"/>
          <w:smallCaps/>
          <w:spacing w:val="4"/>
          <w:sz w:val="24"/>
          <w:szCs w:val="24"/>
          <w:lang w:val="es-CO"/>
        </w:rPr>
        <w:t xml:space="preserve"> </w:t>
      </w:r>
      <w:bookmarkStart w:id="3" w:name="_Hlk150332035"/>
      <w:r w:rsidR="00167DF3" w:rsidRPr="004A57A5">
        <w:rPr>
          <w:rFonts w:ascii="Georgia" w:hAnsi="Georgia" w:cs="Arial"/>
          <w:smallCaps/>
          <w:spacing w:val="4"/>
          <w:sz w:val="24"/>
          <w:szCs w:val="24"/>
          <w:lang w:val="es-CO"/>
        </w:rPr>
        <w:t>(Coejecutado)</w:t>
      </w:r>
      <w:bookmarkEnd w:id="3"/>
      <w:r w:rsidR="005B76B1" w:rsidRPr="004A57A5">
        <w:rPr>
          <w:rFonts w:ascii="Georgia" w:hAnsi="Georgia" w:cs="Arial"/>
          <w:smallCaps/>
          <w:spacing w:val="4"/>
          <w:sz w:val="24"/>
          <w:szCs w:val="24"/>
          <w:lang w:val="es-CO"/>
        </w:rPr>
        <w:t>.</w:t>
      </w:r>
      <w:r w:rsidR="005B76B1" w:rsidRPr="004A57A5">
        <w:rPr>
          <w:rFonts w:ascii="Georgia" w:hAnsi="Georgia" w:cs="Arial"/>
          <w:spacing w:val="4"/>
          <w:sz w:val="24"/>
          <w:szCs w:val="24"/>
          <w:lang w:val="es-MX"/>
        </w:rPr>
        <w:t xml:space="preserve"> </w:t>
      </w:r>
      <w:bookmarkStart w:id="4" w:name="_Hlk107928376"/>
      <w:r w:rsidR="00167DF3" w:rsidRPr="004A57A5">
        <w:rPr>
          <w:rFonts w:ascii="Georgia" w:hAnsi="Georgia" w:cs="Arial"/>
          <w:b/>
          <w:spacing w:val="4"/>
          <w:sz w:val="24"/>
          <w:szCs w:val="24"/>
          <w:lang w:val="es-CO"/>
        </w:rPr>
        <w:t>(i)</w:t>
      </w:r>
      <w:r w:rsidR="00167DF3" w:rsidRPr="004A57A5">
        <w:rPr>
          <w:rFonts w:ascii="Georgia" w:hAnsi="Georgia" w:cs="Arial"/>
          <w:b/>
          <w:smallCaps/>
          <w:spacing w:val="4"/>
          <w:sz w:val="24"/>
          <w:szCs w:val="24"/>
          <w:lang w:val="es-CO"/>
        </w:rPr>
        <w:t xml:space="preserve"> </w:t>
      </w:r>
      <w:r w:rsidR="003441EC" w:rsidRPr="004A57A5">
        <w:rPr>
          <w:rFonts w:ascii="Georgia" w:hAnsi="Georgia" w:cs="Arial"/>
          <w:spacing w:val="4"/>
          <w:sz w:val="24"/>
          <w:szCs w:val="24"/>
          <w:lang w:val="es-CO"/>
        </w:rPr>
        <w:t xml:space="preserve">Dejó de apreciarse </w:t>
      </w:r>
      <w:r w:rsidR="002E3C9F" w:rsidRPr="004A57A5">
        <w:rPr>
          <w:rFonts w:ascii="Georgia" w:hAnsi="Georgia" w:cs="Arial"/>
          <w:spacing w:val="4"/>
          <w:sz w:val="24"/>
          <w:szCs w:val="24"/>
          <w:lang w:val="es-CO"/>
        </w:rPr>
        <w:t xml:space="preserve">la existencia </w:t>
      </w:r>
      <w:r w:rsidR="00104E62" w:rsidRPr="004A57A5">
        <w:rPr>
          <w:rFonts w:ascii="Georgia" w:hAnsi="Georgia" w:cs="Arial"/>
          <w:spacing w:val="4"/>
          <w:sz w:val="24"/>
          <w:szCs w:val="24"/>
          <w:lang w:val="es-CO"/>
        </w:rPr>
        <w:t xml:space="preserve">de </w:t>
      </w:r>
      <w:r w:rsidR="002E3C9F" w:rsidRPr="004A57A5">
        <w:rPr>
          <w:rFonts w:ascii="Georgia" w:hAnsi="Georgia" w:cs="Arial"/>
          <w:spacing w:val="4"/>
          <w:sz w:val="24"/>
          <w:szCs w:val="24"/>
          <w:lang w:val="es-CO"/>
        </w:rPr>
        <w:t xml:space="preserve">un </w:t>
      </w:r>
      <w:r w:rsidR="003441EC" w:rsidRPr="004A57A5">
        <w:rPr>
          <w:rFonts w:ascii="Georgia" w:hAnsi="Georgia" w:cs="Arial"/>
          <w:spacing w:val="4"/>
          <w:sz w:val="24"/>
          <w:szCs w:val="24"/>
          <w:lang w:val="es-CO"/>
        </w:rPr>
        <w:t xml:space="preserve">negocio </w:t>
      </w:r>
      <w:r w:rsidR="00796953" w:rsidRPr="004A57A5">
        <w:rPr>
          <w:rFonts w:ascii="Georgia" w:hAnsi="Georgia" w:cs="Arial"/>
          <w:spacing w:val="4"/>
          <w:sz w:val="24"/>
          <w:szCs w:val="24"/>
          <w:lang w:val="es-CO"/>
        </w:rPr>
        <w:t xml:space="preserve">causal </w:t>
      </w:r>
      <w:r w:rsidR="002E3C9F" w:rsidRPr="004A57A5">
        <w:rPr>
          <w:rFonts w:ascii="Georgia" w:hAnsi="Georgia" w:cs="Arial"/>
          <w:spacing w:val="4"/>
          <w:sz w:val="24"/>
          <w:szCs w:val="24"/>
          <w:lang w:val="es-CO"/>
        </w:rPr>
        <w:t xml:space="preserve">diferente </w:t>
      </w:r>
      <w:r w:rsidR="005A185E" w:rsidRPr="004A57A5">
        <w:rPr>
          <w:rFonts w:ascii="Georgia" w:hAnsi="Georgia" w:cs="Arial"/>
          <w:spacing w:val="4"/>
          <w:sz w:val="24"/>
          <w:szCs w:val="24"/>
          <w:lang w:val="es-CO"/>
        </w:rPr>
        <w:t>a</w:t>
      </w:r>
      <w:r w:rsidR="002E3C9F" w:rsidRPr="004A57A5">
        <w:rPr>
          <w:rFonts w:ascii="Georgia" w:hAnsi="Georgia" w:cs="Arial"/>
          <w:spacing w:val="4"/>
          <w:sz w:val="24"/>
          <w:szCs w:val="24"/>
          <w:lang w:val="es-CO"/>
        </w:rPr>
        <w:t>l planteado al demandar</w:t>
      </w:r>
      <w:r w:rsidR="00784330" w:rsidRPr="004A57A5">
        <w:rPr>
          <w:rFonts w:ascii="Georgia" w:hAnsi="Georgia" w:cs="Arial"/>
          <w:spacing w:val="4"/>
          <w:sz w:val="24"/>
          <w:szCs w:val="24"/>
          <w:lang w:val="es-CO"/>
        </w:rPr>
        <w:t xml:space="preserve">; </w:t>
      </w:r>
      <w:r w:rsidR="00784330" w:rsidRPr="004A57A5">
        <w:rPr>
          <w:rFonts w:ascii="Georgia" w:hAnsi="Georgia" w:cs="Arial"/>
          <w:b/>
          <w:spacing w:val="4"/>
          <w:sz w:val="24"/>
          <w:szCs w:val="24"/>
          <w:lang w:val="es-CO"/>
        </w:rPr>
        <w:t xml:space="preserve">(ii) </w:t>
      </w:r>
      <w:r w:rsidR="00F95400" w:rsidRPr="004A57A5">
        <w:rPr>
          <w:rFonts w:ascii="Georgia" w:hAnsi="Georgia" w:cs="Arial"/>
          <w:spacing w:val="4"/>
          <w:sz w:val="24"/>
          <w:szCs w:val="24"/>
          <w:lang w:val="es-CO"/>
        </w:rPr>
        <w:t xml:space="preserve">Indebida </w:t>
      </w:r>
      <w:r w:rsidR="002E3C9F" w:rsidRPr="004A57A5">
        <w:rPr>
          <w:rFonts w:ascii="Georgia" w:hAnsi="Georgia" w:cs="Arial"/>
          <w:spacing w:val="4"/>
          <w:sz w:val="24"/>
          <w:szCs w:val="24"/>
          <w:lang w:val="es-CO"/>
        </w:rPr>
        <w:t>valoración de la ineficacia del pagaré</w:t>
      </w:r>
      <w:r w:rsidR="00002F10" w:rsidRPr="004A57A5">
        <w:rPr>
          <w:rFonts w:ascii="Georgia" w:hAnsi="Georgia" w:cs="Arial"/>
          <w:spacing w:val="4"/>
          <w:sz w:val="24"/>
          <w:szCs w:val="24"/>
          <w:lang w:val="es-CO"/>
        </w:rPr>
        <w:t xml:space="preserve">; </w:t>
      </w:r>
      <w:r w:rsidR="002E3C9F" w:rsidRPr="004A57A5">
        <w:rPr>
          <w:rFonts w:ascii="Georgia" w:hAnsi="Georgia" w:cs="Arial"/>
          <w:spacing w:val="4"/>
          <w:sz w:val="24"/>
          <w:szCs w:val="24"/>
          <w:lang w:val="es-CO"/>
        </w:rPr>
        <w:t>e</w:t>
      </w:r>
      <w:r w:rsidR="003D0BC4" w:rsidRPr="004A57A5">
        <w:rPr>
          <w:rFonts w:ascii="Georgia" w:hAnsi="Georgia" w:cs="Arial"/>
          <w:spacing w:val="4"/>
          <w:sz w:val="24"/>
          <w:szCs w:val="24"/>
          <w:lang w:val="es-CO"/>
        </w:rPr>
        <w:t>,</w:t>
      </w:r>
      <w:r w:rsidR="00002F10" w:rsidRPr="004A57A5">
        <w:rPr>
          <w:rFonts w:ascii="Georgia" w:hAnsi="Georgia" w:cs="Arial"/>
          <w:spacing w:val="4"/>
          <w:sz w:val="24"/>
          <w:szCs w:val="24"/>
          <w:lang w:val="es-CO"/>
        </w:rPr>
        <w:t xml:space="preserve"> </w:t>
      </w:r>
      <w:r w:rsidR="00002F10" w:rsidRPr="004A57A5">
        <w:rPr>
          <w:rFonts w:ascii="Georgia" w:hAnsi="Georgia" w:cs="Arial"/>
          <w:b/>
          <w:spacing w:val="4"/>
          <w:sz w:val="24"/>
          <w:szCs w:val="24"/>
          <w:lang w:val="es-CO"/>
        </w:rPr>
        <w:t>(iii</w:t>
      </w:r>
      <w:r w:rsidR="003D0BC4" w:rsidRPr="004A57A5">
        <w:rPr>
          <w:rFonts w:ascii="Georgia" w:hAnsi="Georgia" w:cs="Arial"/>
          <w:b/>
          <w:spacing w:val="4"/>
          <w:sz w:val="24"/>
          <w:szCs w:val="24"/>
          <w:lang w:val="es-CO"/>
        </w:rPr>
        <w:t xml:space="preserve">) </w:t>
      </w:r>
      <w:r w:rsidR="00AF1572" w:rsidRPr="004A57A5">
        <w:rPr>
          <w:rFonts w:ascii="Georgia" w:hAnsi="Georgia" w:cs="Arial"/>
          <w:spacing w:val="4"/>
          <w:sz w:val="24"/>
          <w:szCs w:val="24"/>
          <w:lang w:val="es-CO"/>
        </w:rPr>
        <w:t xml:space="preserve">Inadecuada </w:t>
      </w:r>
      <w:r w:rsidR="002E3C9F" w:rsidRPr="004A57A5">
        <w:rPr>
          <w:rFonts w:ascii="Georgia" w:hAnsi="Georgia" w:cs="Arial"/>
          <w:spacing w:val="4"/>
          <w:sz w:val="24"/>
          <w:szCs w:val="24"/>
          <w:lang w:val="es-CO"/>
        </w:rPr>
        <w:t>tasación de la mala fe de la actora</w:t>
      </w:r>
      <w:r w:rsidR="003D0BC4" w:rsidRPr="004A57A5">
        <w:rPr>
          <w:rFonts w:ascii="Georgia" w:hAnsi="Georgia" w:cs="Arial"/>
          <w:spacing w:val="4"/>
          <w:sz w:val="24"/>
          <w:szCs w:val="24"/>
          <w:lang w:val="es-CO"/>
        </w:rPr>
        <w:t xml:space="preserve"> </w:t>
      </w:r>
      <w:r w:rsidR="001D0F3A" w:rsidRPr="004A57A5">
        <w:rPr>
          <w:rFonts w:ascii="Georgia" w:hAnsi="Georgia" w:cs="Arial"/>
          <w:spacing w:val="4"/>
          <w:sz w:val="24"/>
          <w:szCs w:val="24"/>
          <w:lang w:val="es-CO"/>
        </w:rPr>
        <w:t>(</w:t>
      </w:r>
      <w:r w:rsidR="002E3C9F" w:rsidRPr="004A57A5">
        <w:rPr>
          <w:rFonts w:ascii="Georgia" w:hAnsi="Georgia" w:cs="Arial"/>
          <w:spacing w:val="4"/>
          <w:sz w:val="24"/>
          <w:szCs w:val="24"/>
        </w:rPr>
        <w:t>Ibidem, pdf No.81 y audiencia en segundo enlace del mismo pdf, tiempo 00:26:13 a 00:28:29</w:t>
      </w:r>
      <w:r w:rsidR="001D0F3A" w:rsidRPr="004A57A5">
        <w:rPr>
          <w:rFonts w:ascii="Georgia" w:hAnsi="Georgia" w:cs="Arial"/>
          <w:spacing w:val="4"/>
          <w:sz w:val="24"/>
          <w:szCs w:val="24"/>
          <w:lang w:val="es-CO"/>
        </w:rPr>
        <w:t>).</w:t>
      </w:r>
    </w:p>
    <w:bookmarkEnd w:id="4"/>
    <w:p w14:paraId="45B29490" w14:textId="270C6991" w:rsidR="0008443F" w:rsidRPr="004A57A5" w:rsidRDefault="0008443F" w:rsidP="00B30524">
      <w:pPr>
        <w:pStyle w:val="Prrafodelista"/>
        <w:overflowPunct/>
        <w:spacing w:line="276" w:lineRule="auto"/>
        <w:ind w:left="0"/>
        <w:jc w:val="both"/>
        <w:rPr>
          <w:rFonts w:ascii="Georgia" w:hAnsi="Georgia" w:cs="Helvetica"/>
          <w:spacing w:val="4"/>
          <w:sz w:val="24"/>
          <w:szCs w:val="24"/>
          <w:shd w:val="clear" w:color="auto" w:fill="FFFFFF"/>
        </w:rPr>
      </w:pPr>
    </w:p>
    <w:p w14:paraId="21C273E1" w14:textId="78969645" w:rsidR="000A759C" w:rsidRPr="004A57A5" w:rsidRDefault="000A759C" w:rsidP="00B30524">
      <w:pPr>
        <w:pStyle w:val="Prrafodelista"/>
        <w:widowControl/>
        <w:overflowPunct/>
        <w:autoSpaceDE/>
        <w:adjustRightInd/>
        <w:spacing w:line="276" w:lineRule="auto"/>
        <w:ind w:left="0"/>
        <w:jc w:val="both"/>
        <w:rPr>
          <w:rFonts w:ascii="Georgia" w:hAnsi="Georgia" w:cs="Arial"/>
          <w:spacing w:val="4"/>
          <w:sz w:val="24"/>
          <w:szCs w:val="24"/>
          <w:lang w:val="es-CO"/>
        </w:rPr>
      </w:pPr>
      <w:r w:rsidRPr="004A57A5">
        <w:rPr>
          <w:rFonts w:ascii="Georgia" w:hAnsi="Georgia" w:cs="Arial"/>
          <w:smallCaps/>
          <w:spacing w:val="4"/>
          <w:sz w:val="24"/>
          <w:szCs w:val="24"/>
          <w:lang w:val="es-CO"/>
        </w:rPr>
        <w:t>5.2. La sustentación.</w:t>
      </w:r>
      <w:r w:rsidRPr="004A57A5">
        <w:rPr>
          <w:rFonts w:ascii="Georgia" w:hAnsi="Georgia" w:cs="Arial"/>
          <w:b/>
          <w:bCs/>
          <w:smallCaps/>
          <w:spacing w:val="4"/>
          <w:sz w:val="24"/>
          <w:szCs w:val="24"/>
          <w:lang w:val="es-CO"/>
        </w:rPr>
        <w:t xml:space="preserve"> </w:t>
      </w:r>
      <w:r w:rsidR="00104E62" w:rsidRPr="004A57A5">
        <w:rPr>
          <w:rFonts w:ascii="Georgia" w:hAnsi="Georgia" w:cs="Arial"/>
          <w:spacing w:val="4"/>
          <w:sz w:val="24"/>
          <w:szCs w:val="24"/>
        </w:rPr>
        <w:t xml:space="preserve">Durante el traslado consagrado por la Ley 2213, </w:t>
      </w:r>
      <w:r w:rsidR="00EB343A" w:rsidRPr="004A57A5">
        <w:rPr>
          <w:rFonts w:ascii="Georgia" w:hAnsi="Georgia" w:cs="Arial"/>
          <w:spacing w:val="4"/>
          <w:sz w:val="24"/>
          <w:szCs w:val="24"/>
        </w:rPr>
        <w:t>e</w:t>
      </w:r>
      <w:r w:rsidR="007D2D89" w:rsidRPr="004A57A5">
        <w:rPr>
          <w:rFonts w:ascii="Georgia" w:hAnsi="Georgia" w:cs="Arial"/>
          <w:spacing w:val="4"/>
          <w:sz w:val="24"/>
          <w:szCs w:val="24"/>
        </w:rPr>
        <w:t>l recurrente aport</w:t>
      </w:r>
      <w:r w:rsidR="00EB343A" w:rsidRPr="004A57A5">
        <w:rPr>
          <w:rFonts w:ascii="Georgia" w:hAnsi="Georgia" w:cs="Arial"/>
          <w:spacing w:val="4"/>
          <w:sz w:val="24"/>
          <w:szCs w:val="24"/>
        </w:rPr>
        <w:t>ó</w:t>
      </w:r>
      <w:r w:rsidR="007D2D89" w:rsidRPr="004A57A5">
        <w:rPr>
          <w:rFonts w:ascii="Georgia" w:hAnsi="Georgia" w:cs="Arial"/>
          <w:spacing w:val="4"/>
          <w:sz w:val="24"/>
          <w:szCs w:val="24"/>
        </w:rPr>
        <w:t xml:space="preserve"> por escrito la argumentación de sus reparos</w:t>
      </w:r>
      <w:r w:rsidRPr="004A57A5">
        <w:rPr>
          <w:rFonts w:ascii="Georgia" w:hAnsi="Georgia" w:cs="Arial"/>
          <w:spacing w:val="4"/>
          <w:sz w:val="24"/>
          <w:szCs w:val="24"/>
          <w:lang w:val="es-CO"/>
        </w:rPr>
        <w:t xml:space="preserve"> </w:t>
      </w:r>
      <w:r w:rsidRPr="004A57A5">
        <w:rPr>
          <w:rFonts w:ascii="Georgia" w:hAnsi="Georgia" w:cs="Arial"/>
          <w:spacing w:val="4"/>
          <w:sz w:val="24"/>
          <w:szCs w:val="24"/>
        </w:rPr>
        <w:t>(</w:t>
      </w:r>
      <w:r w:rsidRPr="004A57A5">
        <w:rPr>
          <w:rFonts w:ascii="Georgia" w:hAnsi="Georgia" w:cs="Arial"/>
          <w:spacing w:val="4"/>
          <w:sz w:val="24"/>
          <w:szCs w:val="24"/>
          <w:lang w:val="es-CO"/>
        </w:rPr>
        <w:t>Carpeta 02Segundainstancia, pdf No.</w:t>
      </w:r>
      <w:r w:rsidR="002E3C9F" w:rsidRPr="004A57A5">
        <w:rPr>
          <w:rFonts w:ascii="Georgia" w:hAnsi="Georgia" w:cs="Arial"/>
          <w:spacing w:val="4"/>
          <w:sz w:val="24"/>
          <w:szCs w:val="24"/>
          <w:lang w:val="es-CO"/>
        </w:rPr>
        <w:t>12</w:t>
      </w:r>
      <w:r w:rsidRPr="004A57A5">
        <w:rPr>
          <w:rFonts w:ascii="Georgia" w:hAnsi="Georgia" w:cs="Arial"/>
          <w:spacing w:val="4"/>
          <w:sz w:val="24"/>
          <w:szCs w:val="24"/>
          <w:lang w:val="es-CO"/>
        </w:rPr>
        <w:t>)</w:t>
      </w:r>
      <w:r w:rsidRPr="004A57A5">
        <w:rPr>
          <w:rFonts w:ascii="Georgia" w:hAnsi="Georgia" w:cs="Arial"/>
          <w:spacing w:val="4"/>
          <w:sz w:val="24"/>
          <w:szCs w:val="24"/>
        </w:rPr>
        <w:t xml:space="preserve">. </w:t>
      </w:r>
      <w:r w:rsidRPr="004A57A5">
        <w:rPr>
          <w:rFonts w:ascii="Georgia" w:hAnsi="Georgia" w:cs="Arial"/>
          <w:spacing w:val="4"/>
          <w:sz w:val="24"/>
          <w:szCs w:val="24"/>
          <w:lang w:val="es-CO"/>
        </w:rPr>
        <w:t>Se expondrá</w:t>
      </w:r>
      <w:r w:rsidR="001D0929" w:rsidRPr="004A57A5">
        <w:rPr>
          <w:rFonts w:ascii="Georgia" w:hAnsi="Georgia" w:cs="Arial"/>
          <w:spacing w:val="4"/>
          <w:sz w:val="24"/>
          <w:szCs w:val="24"/>
          <w:lang w:val="es-CO"/>
        </w:rPr>
        <w:t>n</w:t>
      </w:r>
      <w:r w:rsidRPr="004A57A5">
        <w:rPr>
          <w:rFonts w:ascii="Georgia" w:hAnsi="Georgia" w:cs="Arial"/>
          <w:spacing w:val="4"/>
          <w:sz w:val="24"/>
          <w:szCs w:val="24"/>
          <w:lang w:val="es-CO"/>
        </w:rPr>
        <w:t xml:space="preserve"> al resolver. </w:t>
      </w:r>
    </w:p>
    <w:p w14:paraId="4E8DAC29" w14:textId="77777777" w:rsidR="000F46DF" w:rsidRPr="004A57A5" w:rsidRDefault="000F46DF" w:rsidP="00B30524">
      <w:pPr>
        <w:overflowPunct/>
        <w:spacing w:line="276" w:lineRule="auto"/>
        <w:jc w:val="both"/>
        <w:rPr>
          <w:rFonts w:ascii="Georgia" w:hAnsi="Georgia" w:cs="Arial"/>
          <w:spacing w:val="4"/>
          <w:sz w:val="24"/>
          <w:szCs w:val="24"/>
          <w:lang w:val="es-CO"/>
        </w:rPr>
      </w:pPr>
    </w:p>
    <w:p w14:paraId="5F012BAE" w14:textId="3BE44D44" w:rsidR="00501C65" w:rsidRPr="004A57A5" w:rsidRDefault="00501C65" w:rsidP="00B30524">
      <w:pPr>
        <w:pStyle w:val="Prrafodelista"/>
        <w:widowControl/>
        <w:numPr>
          <w:ilvl w:val="0"/>
          <w:numId w:val="4"/>
        </w:numPr>
        <w:spacing w:line="276" w:lineRule="auto"/>
        <w:contextualSpacing/>
        <w:jc w:val="both"/>
        <w:textAlignment w:val="baseline"/>
        <w:rPr>
          <w:rFonts w:ascii="Georgia" w:hAnsi="Georgia" w:cs="Arial"/>
          <w:b/>
          <w:bCs/>
          <w:smallCaps/>
          <w:spacing w:val="4"/>
          <w:sz w:val="24"/>
          <w:szCs w:val="24"/>
          <w:lang w:val="es-CO"/>
        </w:rPr>
      </w:pPr>
      <w:r w:rsidRPr="004A57A5">
        <w:rPr>
          <w:rFonts w:ascii="Georgia" w:hAnsi="Georgia" w:cs="Arial"/>
          <w:b/>
          <w:bCs/>
          <w:smallCaps/>
          <w:spacing w:val="4"/>
          <w:sz w:val="24"/>
          <w:szCs w:val="24"/>
          <w:lang w:val="es-CO"/>
        </w:rPr>
        <w:t>La fundamentación jurídica para decidir</w:t>
      </w:r>
    </w:p>
    <w:p w14:paraId="4074EAF7" w14:textId="77777777" w:rsidR="000A759C" w:rsidRPr="004A57A5" w:rsidRDefault="000A759C" w:rsidP="00B30524">
      <w:pPr>
        <w:pStyle w:val="Prrafodelista"/>
        <w:widowControl/>
        <w:spacing w:line="276" w:lineRule="auto"/>
        <w:ind w:left="440"/>
        <w:contextualSpacing/>
        <w:jc w:val="both"/>
        <w:textAlignment w:val="baseline"/>
        <w:rPr>
          <w:rFonts w:ascii="Georgia" w:hAnsi="Georgia" w:cs="Arial"/>
          <w:b/>
          <w:bCs/>
          <w:smallCaps/>
          <w:spacing w:val="4"/>
          <w:sz w:val="24"/>
          <w:szCs w:val="24"/>
          <w:lang w:val="es-CO"/>
        </w:rPr>
      </w:pPr>
    </w:p>
    <w:p w14:paraId="763F0424" w14:textId="7C6F4623" w:rsidR="009F7271" w:rsidRPr="004A57A5" w:rsidRDefault="00501C65" w:rsidP="00B30524">
      <w:pPr>
        <w:numPr>
          <w:ilvl w:val="1"/>
          <w:numId w:val="4"/>
        </w:numPr>
        <w:overflowPunct/>
        <w:spacing w:line="276" w:lineRule="auto"/>
        <w:ind w:left="0" w:firstLine="0"/>
        <w:jc w:val="both"/>
        <w:rPr>
          <w:rFonts w:ascii="Georgia" w:hAnsi="Georgia" w:cs="Arial"/>
          <w:spacing w:val="4"/>
          <w:sz w:val="24"/>
          <w:szCs w:val="24"/>
          <w:lang w:val="es-CO"/>
        </w:rPr>
      </w:pPr>
      <w:r w:rsidRPr="004A57A5">
        <w:rPr>
          <w:rFonts w:ascii="Georgia" w:hAnsi="Georgia" w:cs="Arial"/>
          <w:smallCaps/>
          <w:spacing w:val="4"/>
          <w:sz w:val="24"/>
          <w:szCs w:val="24"/>
          <w:lang w:val="es-CO"/>
        </w:rPr>
        <w:t>Los presupuestos de validez y eficacia procesal.</w:t>
      </w:r>
      <w:r w:rsidRPr="004A57A5">
        <w:rPr>
          <w:rFonts w:ascii="Georgia" w:hAnsi="Georgia" w:cs="Arial"/>
          <w:spacing w:val="4"/>
          <w:sz w:val="24"/>
          <w:szCs w:val="24"/>
          <w:lang w:val="es-CO"/>
        </w:rPr>
        <w:t xml:space="preserve"> </w:t>
      </w:r>
      <w:r w:rsidR="00141456" w:rsidRPr="004A57A5">
        <w:rPr>
          <w:rFonts w:ascii="Georgia" w:hAnsi="Georgia" w:cs="Arial"/>
          <w:spacing w:val="4"/>
          <w:sz w:val="24"/>
          <w:szCs w:val="24"/>
        </w:rPr>
        <w:t>El derecho procesal en forma mayoritaria</w:t>
      </w:r>
      <w:r w:rsidR="00141456" w:rsidRPr="004A57A5">
        <w:rPr>
          <w:rStyle w:val="Refdenotaalpie"/>
          <w:rFonts w:ascii="Georgia" w:hAnsi="Georgia"/>
          <w:spacing w:val="4"/>
          <w:sz w:val="24"/>
          <w:szCs w:val="24"/>
        </w:rPr>
        <w:footnoteReference w:id="2"/>
      </w:r>
      <w:r w:rsidR="00141456" w:rsidRPr="004A57A5">
        <w:rPr>
          <w:rFonts w:ascii="Georgia" w:hAnsi="Georgia" w:cs="Arial"/>
          <w:spacing w:val="4"/>
          <w:sz w:val="24"/>
          <w:szCs w:val="24"/>
        </w:rPr>
        <w:t>, en Colombia, los entiende como los presupuestos procesales. Otro sector</w:t>
      </w:r>
      <w:r w:rsidR="00141456" w:rsidRPr="004A57A5">
        <w:rPr>
          <w:rStyle w:val="Refdenotaalpie"/>
          <w:rFonts w:ascii="Georgia" w:hAnsi="Georgia"/>
          <w:spacing w:val="4"/>
          <w:sz w:val="24"/>
          <w:szCs w:val="24"/>
        </w:rPr>
        <w:footnoteReference w:id="3"/>
      </w:r>
      <w:r w:rsidR="00141456" w:rsidRPr="004A57A5">
        <w:rPr>
          <w:rFonts w:ascii="Georgia" w:hAnsi="Georgia" w:cs="Arial"/>
          <w:spacing w:val="4"/>
          <w:sz w:val="24"/>
          <w:szCs w:val="24"/>
          <w:vertAlign w:val="superscript"/>
        </w:rPr>
        <w:t>-</w:t>
      </w:r>
      <w:r w:rsidR="00141456" w:rsidRPr="004A57A5">
        <w:rPr>
          <w:rStyle w:val="Refdenotaalpie"/>
          <w:rFonts w:ascii="Georgia" w:hAnsi="Georgia"/>
          <w:spacing w:val="4"/>
          <w:sz w:val="24"/>
          <w:szCs w:val="24"/>
        </w:rPr>
        <w:footnoteReference w:id="4"/>
      </w:r>
      <w:r w:rsidR="00141456" w:rsidRPr="004A57A5">
        <w:rPr>
          <w:rFonts w:ascii="Georgia" w:hAnsi="Georgia" w:cs="Arial"/>
          <w:spacing w:val="4"/>
          <w:sz w:val="24"/>
          <w:szCs w:val="24"/>
        </w:rPr>
        <w:t xml:space="preserve"> los denomina como en este epígrafe, habida cuenta de acompasarse mejor a la sistemática instrumental patria. </w:t>
      </w:r>
    </w:p>
    <w:p w14:paraId="11C6ECEE" w14:textId="77777777" w:rsidR="00B71AF8" w:rsidRPr="004A57A5" w:rsidRDefault="00B71AF8" w:rsidP="00B30524">
      <w:pPr>
        <w:pStyle w:val="Prrafodelista"/>
        <w:numPr>
          <w:ilvl w:val="0"/>
          <w:numId w:val="2"/>
        </w:numPr>
        <w:spacing w:line="276" w:lineRule="auto"/>
        <w:jc w:val="both"/>
        <w:rPr>
          <w:rFonts w:ascii="Georgia" w:hAnsi="Georgia" w:cs="Arial"/>
          <w:i/>
          <w:iCs/>
          <w:smallCaps/>
          <w:vanish/>
          <w:spacing w:val="4"/>
          <w:sz w:val="24"/>
          <w:szCs w:val="24"/>
          <w:lang w:val="es-CO"/>
        </w:rPr>
      </w:pPr>
    </w:p>
    <w:p w14:paraId="0E2167B1" w14:textId="77777777" w:rsidR="00B71AF8" w:rsidRPr="004A57A5" w:rsidRDefault="00B71AF8" w:rsidP="00B30524">
      <w:pPr>
        <w:pStyle w:val="Prrafodelista"/>
        <w:numPr>
          <w:ilvl w:val="0"/>
          <w:numId w:val="2"/>
        </w:numPr>
        <w:spacing w:line="276" w:lineRule="auto"/>
        <w:jc w:val="both"/>
        <w:rPr>
          <w:rFonts w:ascii="Georgia" w:hAnsi="Georgia" w:cs="Arial"/>
          <w:i/>
          <w:iCs/>
          <w:smallCaps/>
          <w:vanish/>
          <w:spacing w:val="4"/>
          <w:sz w:val="24"/>
          <w:szCs w:val="24"/>
          <w:lang w:val="es-CO"/>
        </w:rPr>
      </w:pPr>
    </w:p>
    <w:p w14:paraId="66056DE0" w14:textId="77777777" w:rsidR="00B71AF8" w:rsidRPr="004A57A5" w:rsidRDefault="00B71AF8" w:rsidP="00B30524">
      <w:pPr>
        <w:pStyle w:val="Prrafodelista"/>
        <w:numPr>
          <w:ilvl w:val="0"/>
          <w:numId w:val="2"/>
        </w:numPr>
        <w:spacing w:line="276" w:lineRule="auto"/>
        <w:jc w:val="both"/>
        <w:rPr>
          <w:rFonts w:ascii="Georgia" w:hAnsi="Georgia" w:cs="Arial"/>
          <w:i/>
          <w:iCs/>
          <w:smallCaps/>
          <w:vanish/>
          <w:spacing w:val="4"/>
          <w:sz w:val="24"/>
          <w:szCs w:val="24"/>
          <w:lang w:val="es-CO"/>
        </w:rPr>
      </w:pPr>
    </w:p>
    <w:p w14:paraId="51105B4D" w14:textId="77777777" w:rsidR="00B71AF8" w:rsidRPr="004A57A5" w:rsidRDefault="00B71AF8" w:rsidP="00B30524">
      <w:pPr>
        <w:pStyle w:val="Prrafodelista"/>
        <w:numPr>
          <w:ilvl w:val="0"/>
          <w:numId w:val="2"/>
        </w:numPr>
        <w:spacing w:line="276" w:lineRule="auto"/>
        <w:jc w:val="both"/>
        <w:rPr>
          <w:rFonts w:ascii="Georgia" w:hAnsi="Georgia" w:cs="Arial"/>
          <w:i/>
          <w:iCs/>
          <w:smallCaps/>
          <w:vanish/>
          <w:spacing w:val="4"/>
          <w:sz w:val="24"/>
          <w:szCs w:val="24"/>
          <w:lang w:val="es-CO"/>
        </w:rPr>
      </w:pPr>
    </w:p>
    <w:p w14:paraId="327DC7AE" w14:textId="77777777" w:rsidR="00B71AF8" w:rsidRPr="004A57A5" w:rsidRDefault="00B71AF8" w:rsidP="00B30524">
      <w:pPr>
        <w:pStyle w:val="Prrafodelista"/>
        <w:numPr>
          <w:ilvl w:val="1"/>
          <w:numId w:val="2"/>
        </w:numPr>
        <w:spacing w:line="276" w:lineRule="auto"/>
        <w:jc w:val="both"/>
        <w:rPr>
          <w:rFonts w:ascii="Georgia" w:hAnsi="Georgia" w:cs="Arial"/>
          <w:i/>
          <w:iCs/>
          <w:smallCaps/>
          <w:vanish/>
          <w:spacing w:val="4"/>
          <w:sz w:val="24"/>
          <w:szCs w:val="24"/>
          <w:lang w:val="es-CO"/>
        </w:rPr>
      </w:pPr>
    </w:p>
    <w:p w14:paraId="1CE2F19D" w14:textId="77777777" w:rsidR="00141456" w:rsidRPr="004A57A5" w:rsidRDefault="00141456" w:rsidP="00B30524">
      <w:pPr>
        <w:overflowPunct/>
        <w:spacing w:line="276" w:lineRule="auto"/>
        <w:jc w:val="both"/>
        <w:rPr>
          <w:rFonts w:ascii="Georgia" w:hAnsi="Georgia" w:cs="Arial"/>
          <w:spacing w:val="4"/>
          <w:sz w:val="24"/>
          <w:szCs w:val="24"/>
          <w:lang w:val="es-CO"/>
        </w:rPr>
      </w:pPr>
    </w:p>
    <w:p w14:paraId="343B3444" w14:textId="53E2B29C" w:rsidR="00856A1B" w:rsidRPr="004A57A5" w:rsidRDefault="00501C65" w:rsidP="00B30524">
      <w:pPr>
        <w:pStyle w:val="Prrafodelista"/>
        <w:numPr>
          <w:ilvl w:val="1"/>
          <w:numId w:val="2"/>
        </w:numPr>
        <w:overflowPunct/>
        <w:spacing w:line="276" w:lineRule="auto"/>
        <w:ind w:left="0" w:firstLine="0"/>
        <w:jc w:val="both"/>
        <w:rPr>
          <w:rFonts w:ascii="Georgia" w:hAnsi="Georgia" w:cs="Arial"/>
          <w:spacing w:val="4"/>
          <w:sz w:val="24"/>
          <w:szCs w:val="24"/>
          <w:lang w:val="es-CO"/>
        </w:rPr>
      </w:pPr>
      <w:r w:rsidRPr="004A57A5">
        <w:rPr>
          <w:rFonts w:ascii="Georgia" w:hAnsi="Georgia" w:cs="Arial"/>
          <w:iCs/>
          <w:smallCaps/>
          <w:spacing w:val="4"/>
          <w:sz w:val="24"/>
          <w:szCs w:val="24"/>
          <w:lang w:val="es-CO"/>
        </w:rPr>
        <w:t xml:space="preserve">La legitimación en la causa. </w:t>
      </w:r>
      <w:r w:rsidR="00C17DDE" w:rsidRPr="004A57A5">
        <w:rPr>
          <w:rFonts w:ascii="Georgia" w:hAnsi="Georgia" w:cs="Arial"/>
          <w:spacing w:val="4"/>
          <w:sz w:val="24"/>
          <w:szCs w:val="24"/>
          <w:lang w:val="es-CO"/>
        </w:rPr>
        <w:t>En múltiples decisiones se ha dicho que este estudio es oficioso</w:t>
      </w:r>
      <w:r w:rsidR="00C17DDE" w:rsidRPr="004A57A5">
        <w:rPr>
          <w:rStyle w:val="Refdenotaalpie"/>
          <w:rFonts w:ascii="Georgia" w:hAnsi="Georgia"/>
          <w:spacing w:val="4"/>
          <w:sz w:val="24"/>
          <w:szCs w:val="24"/>
          <w:lang w:val="es-CO"/>
        </w:rPr>
        <w:footnoteReference w:id="5"/>
      </w:r>
      <w:r w:rsidR="00C17DDE" w:rsidRPr="004A57A5">
        <w:rPr>
          <w:rFonts w:ascii="Georgia" w:hAnsi="Georgia"/>
          <w:spacing w:val="4"/>
          <w:sz w:val="24"/>
          <w:szCs w:val="24"/>
          <w:lang w:val="es-CO"/>
        </w:rPr>
        <w:t xml:space="preserve">. </w:t>
      </w:r>
      <w:r w:rsidR="001D0929" w:rsidRPr="004A57A5">
        <w:rPr>
          <w:rFonts w:ascii="Georgia" w:hAnsi="Georgia"/>
          <w:iCs/>
          <w:spacing w:val="4"/>
          <w:sz w:val="24"/>
          <w:szCs w:val="24"/>
          <w:lang w:val="es-CO"/>
        </w:rPr>
        <w:t xml:space="preserve">Criterio ratificado recientemente </w:t>
      </w:r>
      <w:r w:rsidR="001D0929" w:rsidRPr="004A57A5">
        <w:rPr>
          <w:rFonts w:ascii="Georgia" w:hAnsi="Georgia" w:cs="Arial"/>
          <w:spacing w:val="4"/>
          <w:sz w:val="24"/>
          <w:szCs w:val="24"/>
          <w:lang w:val="es-CO"/>
        </w:rPr>
        <w:t>(2023)</w:t>
      </w:r>
      <w:r w:rsidR="001D0929" w:rsidRPr="004A57A5">
        <w:rPr>
          <w:rStyle w:val="Refdenotaalpie"/>
          <w:rFonts w:ascii="Georgia" w:hAnsi="Georgia"/>
          <w:spacing w:val="4"/>
          <w:sz w:val="24"/>
          <w:szCs w:val="24"/>
          <w:lang w:val="es-CO"/>
        </w:rPr>
        <w:footnoteReference w:id="6"/>
      </w:r>
      <w:r w:rsidR="001D0929" w:rsidRPr="004A57A5">
        <w:rPr>
          <w:rFonts w:ascii="Georgia" w:hAnsi="Georgia"/>
          <w:spacing w:val="4"/>
          <w:kern w:val="0"/>
          <w:sz w:val="24"/>
          <w:szCs w:val="24"/>
          <w:lang w:val="es-CO" w:eastAsia="es-CO"/>
        </w:rPr>
        <w:t xml:space="preserve"> </w:t>
      </w:r>
      <w:r w:rsidR="001D0929" w:rsidRPr="004A57A5">
        <w:rPr>
          <w:rFonts w:ascii="Georgia" w:hAnsi="Georgia"/>
          <w:iCs/>
          <w:spacing w:val="4"/>
          <w:sz w:val="24"/>
          <w:szCs w:val="24"/>
          <w:lang w:val="es-CO"/>
        </w:rPr>
        <w:t>por la CSJ.</w:t>
      </w:r>
      <w:r w:rsidR="001D0929" w:rsidRPr="004A57A5">
        <w:rPr>
          <w:rFonts w:ascii="Georgia" w:hAnsi="Georgia"/>
          <w:spacing w:val="4"/>
          <w:kern w:val="0"/>
          <w:sz w:val="24"/>
          <w:szCs w:val="24"/>
          <w:lang w:val="es-CO" w:eastAsia="es-CO"/>
        </w:rPr>
        <w:t xml:space="preserve"> </w:t>
      </w:r>
      <w:r w:rsidR="00827CA1" w:rsidRPr="004A57A5">
        <w:rPr>
          <w:rFonts w:ascii="Georgia" w:hAnsi="Georgia"/>
          <w:spacing w:val="4"/>
          <w:kern w:val="0"/>
          <w:sz w:val="24"/>
          <w:szCs w:val="24"/>
          <w:lang w:val="es-CO" w:eastAsia="es-CO"/>
        </w:rPr>
        <w:t xml:space="preserve"> </w:t>
      </w:r>
      <w:r w:rsidR="00C17DDE" w:rsidRPr="004A57A5">
        <w:rPr>
          <w:rFonts w:ascii="Georgia" w:hAnsi="Georgia"/>
          <w:spacing w:val="4"/>
          <w:sz w:val="24"/>
          <w:szCs w:val="24"/>
          <w:lang w:val="es-CO"/>
        </w:rPr>
        <w:t>D</w:t>
      </w:r>
      <w:r w:rsidR="00C17DDE" w:rsidRPr="004A57A5">
        <w:rPr>
          <w:rFonts w:ascii="Georgia" w:hAnsi="Georgia" w:cs="Arial"/>
          <w:snapToGrid w:val="0"/>
          <w:spacing w:val="4"/>
          <w:sz w:val="24"/>
          <w:szCs w:val="24"/>
          <w:lang w:val="es-CO"/>
        </w:rPr>
        <w:t xml:space="preserve">iferente es el análisis de prosperidad de la súplica. </w:t>
      </w:r>
    </w:p>
    <w:p w14:paraId="7A84BB29" w14:textId="77777777" w:rsidR="009060BB" w:rsidRPr="004A57A5" w:rsidRDefault="009060BB" w:rsidP="00B30524">
      <w:pPr>
        <w:pStyle w:val="Prrafodelista"/>
        <w:overflowPunct/>
        <w:spacing w:line="276" w:lineRule="auto"/>
        <w:ind w:left="0"/>
        <w:jc w:val="both"/>
        <w:rPr>
          <w:rFonts w:ascii="Georgia" w:hAnsi="Georgia" w:cs="Arial"/>
          <w:spacing w:val="4"/>
          <w:sz w:val="24"/>
          <w:szCs w:val="24"/>
          <w:lang w:val="es-CO"/>
        </w:rPr>
      </w:pPr>
    </w:p>
    <w:p w14:paraId="430DC5F7" w14:textId="58BE7B98" w:rsidR="00947BF8" w:rsidRPr="004A57A5" w:rsidRDefault="007E21B8" w:rsidP="00B30524">
      <w:pPr>
        <w:overflowPunct/>
        <w:spacing w:line="276" w:lineRule="auto"/>
        <w:jc w:val="both"/>
        <w:rPr>
          <w:rFonts w:ascii="Georgia" w:hAnsi="Georgia" w:cs="Arial"/>
          <w:snapToGrid w:val="0"/>
          <w:spacing w:val="4"/>
          <w:sz w:val="24"/>
          <w:szCs w:val="24"/>
        </w:rPr>
      </w:pPr>
      <w:r w:rsidRPr="004A57A5">
        <w:rPr>
          <w:rFonts w:ascii="Georgia" w:hAnsi="Georgia" w:cs="Arial"/>
          <w:snapToGrid w:val="0"/>
          <w:spacing w:val="4"/>
          <w:sz w:val="24"/>
          <w:szCs w:val="24"/>
        </w:rPr>
        <w:t>Para</w:t>
      </w:r>
      <w:r w:rsidR="009647E9" w:rsidRPr="004A57A5">
        <w:rPr>
          <w:rFonts w:ascii="Georgia" w:hAnsi="Georgia" w:cs="Arial"/>
          <w:snapToGrid w:val="0"/>
          <w:spacing w:val="4"/>
          <w:sz w:val="24"/>
          <w:szCs w:val="24"/>
        </w:rPr>
        <w:t xml:space="preserve"> esta tipología de procesos este estudio se hace desde </w:t>
      </w:r>
      <w:r w:rsidR="00B8650B" w:rsidRPr="004A57A5">
        <w:rPr>
          <w:rFonts w:ascii="Georgia" w:hAnsi="Georgia" w:cs="Arial"/>
          <w:snapToGrid w:val="0"/>
          <w:spacing w:val="4"/>
          <w:sz w:val="24"/>
          <w:szCs w:val="24"/>
        </w:rPr>
        <w:t xml:space="preserve">que se </w:t>
      </w:r>
      <w:r w:rsidR="009647E9" w:rsidRPr="004A57A5">
        <w:rPr>
          <w:rFonts w:ascii="Georgia" w:hAnsi="Georgia" w:cs="Arial"/>
          <w:snapToGrid w:val="0"/>
          <w:spacing w:val="4"/>
          <w:sz w:val="24"/>
          <w:szCs w:val="24"/>
        </w:rPr>
        <w:t>exp</w:t>
      </w:r>
      <w:r w:rsidR="00B8650B" w:rsidRPr="004A57A5">
        <w:rPr>
          <w:rFonts w:ascii="Georgia" w:hAnsi="Georgia" w:cs="Arial"/>
          <w:snapToGrid w:val="0"/>
          <w:spacing w:val="4"/>
          <w:sz w:val="24"/>
          <w:szCs w:val="24"/>
        </w:rPr>
        <w:t>ide</w:t>
      </w:r>
      <w:r w:rsidR="009647E9" w:rsidRPr="004A57A5">
        <w:rPr>
          <w:rFonts w:ascii="Georgia" w:hAnsi="Georgia" w:cs="Arial"/>
          <w:snapToGrid w:val="0"/>
          <w:spacing w:val="4"/>
          <w:sz w:val="24"/>
          <w:szCs w:val="24"/>
        </w:rPr>
        <w:t xml:space="preserve"> la orden ejecutiva, pues se relaciona</w:t>
      </w:r>
      <w:r w:rsidR="00B8650B" w:rsidRPr="004A57A5">
        <w:rPr>
          <w:rFonts w:ascii="Georgia" w:hAnsi="Georgia" w:cs="Arial"/>
          <w:snapToGrid w:val="0"/>
          <w:spacing w:val="4"/>
          <w:sz w:val="24"/>
          <w:szCs w:val="24"/>
        </w:rPr>
        <w:t xml:space="preserve">, imprescindiblemente, </w:t>
      </w:r>
      <w:r w:rsidR="009647E9" w:rsidRPr="004A57A5">
        <w:rPr>
          <w:rFonts w:ascii="Georgia" w:hAnsi="Georgia" w:cs="Arial"/>
          <w:snapToGrid w:val="0"/>
          <w:spacing w:val="4"/>
          <w:sz w:val="24"/>
          <w:szCs w:val="24"/>
        </w:rPr>
        <w:t>con el título</w:t>
      </w:r>
      <w:r w:rsidR="008C5330" w:rsidRPr="004A57A5">
        <w:rPr>
          <w:rFonts w:ascii="Georgia" w:hAnsi="Georgia" w:cs="Arial"/>
          <w:snapToGrid w:val="0"/>
          <w:spacing w:val="4"/>
          <w:sz w:val="24"/>
          <w:szCs w:val="24"/>
        </w:rPr>
        <w:t>; estudio que resulta excepcional</w:t>
      </w:r>
      <w:r w:rsidR="008C5330" w:rsidRPr="004A57A5">
        <w:rPr>
          <w:rStyle w:val="Refdenotaalpie"/>
          <w:rFonts w:ascii="Georgia" w:hAnsi="Georgia"/>
          <w:snapToGrid w:val="0"/>
          <w:spacing w:val="4"/>
          <w:sz w:val="24"/>
          <w:szCs w:val="24"/>
        </w:rPr>
        <w:footnoteReference w:id="7"/>
      </w:r>
      <w:r w:rsidR="008C5330" w:rsidRPr="004A57A5">
        <w:rPr>
          <w:rFonts w:ascii="Georgia" w:hAnsi="Georgia" w:cs="Arial"/>
          <w:snapToGrid w:val="0"/>
          <w:spacing w:val="4"/>
          <w:sz w:val="24"/>
          <w:szCs w:val="24"/>
        </w:rPr>
        <w:t xml:space="preserve"> compara</w:t>
      </w:r>
      <w:r w:rsidR="006B5A16" w:rsidRPr="004A57A5">
        <w:rPr>
          <w:rFonts w:ascii="Georgia" w:hAnsi="Georgia" w:cs="Arial"/>
          <w:snapToGrid w:val="0"/>
          <w:spacing w:val="4"/>
          <w:sz w:val="24"/>
          <w:szCs w:val="24"/>
        </w:rPr>
        <w:t>do</w:t>
      </w:r>
      <w:r w:rsidR="008C5330" w:rsidRPr="004A57A5">
        <w:rPr>
          <w:rFonts w:ascii="Georgia" w:hAnsi="Georgia" w:cs="Arial"/>
          <w:snapToGrid w:val="0"/>
          <w:spacing w:val="4"/>
          <w:sz w:val="24"/>
          <w:szCs w:val="24"/>
        </w:rPr>
        <w:t xml:space="preserve"> con l</w:t>
      </w:r>
      <w:r w:rsidR="006B5A16" w:rsidRPr="004A57A5">
        <w:rPr>
          <w:rFonts w:ascii="Georgia" w:hAnsi="Georgia" w:cs="Arial"/>
          <w:snapToGrid w:val="0"/>
          <w:spacing w:val="4"/>
          <w:sz w:val="24"/>
          <w:szCs w:val="24"/>
        </w:rPr>
        <w:t>a</w:t>
      </w:r>
      <w:r w:rsidR="008C5330" w:rsidRPr="004A57A5">
        <w:rPr>
          <w:rFonts w:ascii="Georgia" w:hAnsi="Georgia" w:cs="Arial"/>
          <w:snapToGrid w:val="0"/>
          <w:spacing w:val="4"/>
          <w:sz w:val="24"/>
          <w:szCs w:val="24"/>
        </w:rPr>
        <w:t xml:space="preserve"> regla general para la mayoría de </w:t>
      </w:r>
      <w:r w:rsidR="0DBFE6CF" w:rsidRPr="004A57A5">
        <w:rPr>
          <w:rFonts w:ascii="Georgia" w:hAnsi="Georgia" w:cs="Arial"/>
          <w:snapToGrid w:val="0"/>
          <w:spacing w:val="4"/>
          <w:sz w:val="24"/>
          <w:szCs w:val="24"/>
        </w:rPr>
        <w:t>los procesos</w:t>
      </w:r>
      <w:r w:rsidR="008C5330" w:rsidRPr="004A57A5">
        <w:rPr>
          <w:rFonts w:ascii="Georgia" w:hAnsi="Georgia" w:cs="Arial"/>
          <w:snapToGrid w:val="0"/>
          <w:spacing w:val="4"/>
          <w:sz w:val="24"/>
          <w:szCs w:val="24"/>
        </w:rPr>
        <w:t xml:space="preserve"> </w:t>
      </w:r>
      <w:r w:rsidR="006B5A16" w:rsidRPr="004A57A5">
        <w:rPr>
          <w:rFonts w:ascii="Georgia" w:hAnsi="Georgia" w:cs="Arial"/>
          <w:snapToGrid w:val="0"/>
          <w:spacing w:val="4"/>
          <w:sz w:val="24"/>
          <w:szCs w:val="24"/>
        </w:rPr>
        <w:t xml:space="preserve">que </w:t>
      </w:r>
      <w:r w:rsidR="00796953" w:rsidRPr="004A57A5">
        <w:rPr>
          <w:rFonts w:ascii="Georgia" w:hAnsi="Georgia" w:cs="Arial"/>
          <w:snapToGrid w:val="0"/>
          <w:spacing w:val="4"/>
          <w:sz w:val="24"/>
          <w:szCs w:val="24"/>
        </w:rPr>
        <w:t xml:space="preserve">se </w:t>
      </w:r>
      <w:r w:rsidR="006B5A16" w:rsidRPr="004A57A5">
        <w:rPr>
          <w:rFonts w:ascii="Georgia" w:hAnsi="Georgia" w:cs="Arial"/>
          <w:snapToGrid w:val="0"/>
          <w:spacing w:val="4"/>
          <w:sz w:val="24"/>
          <w:szCs w:val="24"/>
        </w:rPr>
        <w:t xml:space="preserve">impone </w:t>
      </w:r>
      <w:r w:rsidR="008C5330" w:rsidRPr="004A57A5">
        <w:rPr>
          <w:rFonts w:ascii="Georgia" w:hAnsi="Georgia" w:cs="Arial"/>
          <w:snapToGrid w:val="0"/>
          <w:spacing w:val="4"/>
          <w:sz w:val="24"/>
          <w:szCs w:val="24"/>
        </w:rPr>
        <w:t>al emitir el fallo.</w:t>
      </w:r>
    </w:p>
    <w:p w14:paraId="01A31C9C" w14:textId="77777777" w:rsidR="00E510CC" w:rsidRPr="004A57A5" w:rsidRDefault="00E510CC" w:rsidP="00B30524">
      <w:pPr>
        <w:overflowPunct/>
        <w:spacing w:line="276" w:lineRule="auto"/>
        <w:jc w:val="both"/>
        <w:rPr>
          <w:rFonts w:ascii="Georgia" w:hAnsi="Georgia" w:cs="Arial"/>
          <w:snapToGrid w:val="0"/>
          <w:spacing w:val="4"/>
          <w:sz w:val="24"/>
          <w:szCs w:val="24"/>
          <w:lang w:val="es-ES_tradnl"/>
        </w:rPr>
      </w:pPr>
    </w:p>
    <w:p w14:paraId="62D0FEC9" w14:textId="4CD42104" w:rsidR="00A76875" w:rsidRPr="004A57A5" w:rsidRDefault="008B6BF4" w:rsidP="00B30524">
      <w:pPr>
        <w:overflowPunct/>
        <w:spacing w:line="276" w:lineRule="auto"/>
        <w:jc w:val="both"/>
        <w:rPr>
          <w:rFonts w:ascii="Georgia" w:hAnsi="Georgia" w:cs="Arial"/>
          <w:spacing w:val="4"/>
          <w:sz w:val="24"/>
          <w:szCs w:val="24"/>
          <w:lang w:val="es-CO"/>
        </w:rPr>
      </w:pPr>
      <w:r w:rsidRPr="004A57A5">
        <w:rPr>
          <w:rFonts w:ascii="Georgia" w:hAnsi="Georgia" w:cs="Arial"/>
          <w:snapToGrid w:val="0"/>
          <w:spacing w:val="4"/>
          <w:sz w:val="24"/>
          <w:szCs w:val="24"/>
        </w:rPr>
        <w:t>E</w:t>
      </w:r>
      <w:r w:rsidR="000A694D" w:rsidRPr="004A57A5">
        <w:rPr>
          <w:rFonts w:ascii="Georgia" w:hAnsi="Georgia" w:cs="Arial"/>
          <w:snapToGrid w:val="0"/>
          <w:spacing w:val="4"/>
          <w:sz w:val="24"/>
          <w:szCs w:val="24"/>
        </w:rPr>
        <w:t xml:space="preserve">stán </w:t>
      </w:r>
      <w:r w:rsidR="000A694D" w:rsidRPr="004A57A5">
        <w:rPr>
          <w:rFonts w:ascii="Georgia" w:hAnsi="Georgia" w:cs="Arial"/>
          <w:spacing w:val="4"/>
          <w:sz w:val="24"/>
          <w:szCs w:val="24"/>
        </w:rPr>
        <w:t>legitimadas</w:t>
      </w:r>
      <w:r w:rsidR="009647E9" w:rsidRPr="004A57A5">
        <w:rPr>
          <w:rFonts w:ascii="Georgia" w:hAnsi="Georgia" w:cs="Arial"/>
          <w:spacing w:val="4"/>
          <w:sz w:val="24"/>
          <w:szCs w:val="24"/>
        </w:rPr>
        <w:t xml:space="preserve"> </w:t>
      </w:r>
      <w:r w:rsidRPr="004A57A5">
        <w:rPr>
          <w:rFonts w:ascii="Georgia" w:hAnsi="Georgia" w:cs="Arial"/>
          <w:spacing w:val="4"/>
          <w:sz w:val="24"/>
          <w:szCs w:val="24"/>
        </w:rPr>
        <w:t>las partes en ambos extremos</w:t>
      </w:r>
      <w:r w:rsidR="0020180B" w:rsidRPr="004A57A5">
        <w:rPr>
          <w:rFonts w:ascii="Georgia" w:hAnsi="Georgia" w:cs="Arial"/>
          <w:spacing w:val="4"/>
          <w:sz w:val="24"/>
          <w:szCs w:val="24"/>
        </w:rPr>
        <w:t>. P</w:t>
      </w:r>
      <w:r w:rsidR="00C63EF9" w:rsidRPr="004A57A5">
        <w:rPr>
          <w:rFonts w:ascii="Georgia" w:hAnsi="Georgia" w:cs="Arial"/>
          <w:spacing w:val="4"/>
          <w:sz w:val="24"/>
          <w:szCs w:val="24"/>
        </w:rPr>
        <w:t xml:space="preserve">or activa </w:t>
      </w:r>
      <w:r w:rsidR="0020180B" w:rsidRPr="004A57A5">
        <w:rPr>
          <w:rFonts w:ascii="Georgia" w:hAnsi="Georgia" w:cs="Arial"/>
          <w:spacing w:val="4"/>
          <w:sz w:val="24"/>
          <w:szCs w:val="24"/>
        </w:rPr>
        <w:t xml:space="preserve">la sociedad ejecutante </w:t>
      </w:r>
      <w:r w:rsidR="009647E9" w:rsidRPr="004A57A5">
        <w:rPr>
          <w:rFonts w:ascii="Georgia" w:hAnsi="Georgia" w:cs="Arial"/>
          <w:spacing w:val="4"/>
          <w:sz w:val="24"/>
          <w:szCs w:val="24"/>
        </w:rPr>
        <w:t xml:space="preserve">al </w:t>
      </w:r>
      <w:r w:rsidRPr="004A57A5">
        <w:rPr>
          <w:rFonts w:ascii="Georgia" w:hAnsi="Georgia" w:cs="Arial"/>
          <w:spacing w:val="4"/>
          <w:sz w:val="24"/>
          <w:szCs w:val="24"/>
        </w:rPr>
        <w:t xml:space="preserve">aparecer </w:t>
      </w:r>
      <w:r w:rsidR="009647E9" w:rsidRPr="004A57A5">
        <w:rPr>
          <w:rFonts w:ascii="Georgia" w:hAnsi="Georgia" w:cs="Arial"/>
          <w:spacing w:val="4"/>
          <w:sz w:val="24"/>
          <w:szCs w:val="24"/>
        </w:rPr>
        <w:t xml:space="preserve">en </w:t>
      </w:r>
      <w:r w:rsidR="00F30B16" w:rsidRPr="004A57A5">
        <w:rPr>
          <w:rFonts w:ascii="Georgia" w:hAnsi="Georgia" w:cs="Arial"/>
          <w:spacing w:val="4"/>
          <w:sz w:val="24"/>
          <w:szCs w:val="24"/>
        </w:rPr>
        <w:t xml:space="preserve">el pagaré </w:t>
      </w:r>
      <w:r w:rsidR="009647E9" w:rsidRPr="004A57A5">
        <w:rPr>
          <w:rFonts w:ascii="Georgia" w:hAnsi="Georgia" w:cs="Arial"/>
          <w:spacing w:val="4"/>
          <w:sz w:val="24"/>
          <w:szCs w:val="24"/>
        </w:rPr>
        <w:t>acercad</w:t>
      </w:r>
      <w:r w:rsidR="00F30B16" w:rsidRPr="004A57A5">
        <w:rPr>
          <w:rFonts w:ascii="Georgia" w:hAnsi="Georgia" w:cs="Arial"/>
          <w:spacing w:val="4"/>
          <w:sz w:val="24"/>
          <w:szCs w:val="24"/>
        </w:rPr>
        <w:t>o</w:t>
      </w:r>
      <w:r w:rsidR="006B5A16" w:rsidRPr="004A57A5">
        <w:rPr>
          <w:rFonts w:ascii="Georgia" w:hAnsi="Georgia" w:cs="Arial"/>
          <w:spacing w:val="4"/>
          <w:sz w:val="24"/>
          <w:szCs w:val="24"/>
        </w:rPr>
        <w:t>,</w:t>
      </w:r>
      <w:r w:rsidR="009647E9" w:rsidRPr="004A57A5">
        <w:rPr>
          <w:rFonts w:ascii="Georgia" w:hAnsi="Georgia" w:cs="Arial"/>
          <w:spacing w:val="4"/>
          <w:sz w:val="24"/>
          <w:szCs w:val="24"/>
        </w:rPr>
        <w:t xml:space="preserve"> </w:t>
      </w:r>
      <w:r w:rsidR="00BC7BA4" w:rsidRPr="004A57A5">
        <w:rPr>
          <w:rFonts w:ascii="Georgia" w:hAnsi="Georgia" w:cs="Arial"/>
          <w:spacing w:val="4"/>
          <w:sz w:val="24"/>
          <w:szCs w:val="24"/>
        </w:rPr>
        <w:t xml:space="preserve">como </w:t>
      </w:r>
      <w:r w:rsidR="009647E9" w:rsidRPr="004A57A5">
        <w:rPr>
          <w:rFonts w:ascii="Georgia" w:hAnsi="Georgia" w:cs="Arial"/>
          <w:spacing w:val="4"/>
          <w:sz w:val="24"/>
          <w:szCs w:val="24"/>
        </w:rPr>
        <w:t>acreedor</w:t>
      </w:r>
      <w:r w:rsidR="008E0412" w:rsidRPr="004A57A5">
        <w:rPr>
          <w:rFonts w:ascii="Georgia" w:hAnsi="Georgia" w:cs="Arial"/>
          <w:spacing w:val="4"/>
          <w:sz w:val="24"/>
          <w:szCs w:val="24"/>
        </w:rPr>
        <w:t>a</w:t>
      </w:r>
      <w:r w:rsidR="009647E9" w:rsidRPr="004A57A5">
        <w:rPr>
          <w:rFonts w:ascii="Georgia" w:hAnsi="Georgia" w:cs="Arial"/>
          <w:spacing w:val="4"/>
          <w:sz w:val="24"/>
          <w:szCs w:val="24"/>
        </w:rPr>
        <w:t xml:space="preserve"> y </w:t>
      </w:r>
      <w:r w:rsidR="006B5A16" w:rsidRPr="004A57A5">
        <w:rPr>
          <w:rFonts w:ascii="Georgia" w:hAnsi="Georgia" w:cs="Arial"/>
          <w:spacing w:val="4"/>
          <w:sz w:val="24"/>
          <w:szCs w:val="24"/>
        </w:rPr>
        <w:t xml:space="preserve">ser su </w:t>
      </w:r>
      <w:r w:rsidR="009647E9" w:rsidRPr="004A57A5">
        <w:rPr>
          <w:rFonts w:ascii="Georgia" w:hAnsi="Georgia" w:cs="Arial"/>
          <w:spacing w:val="4"/>
          <w:sz w:val="24"/>
          <w:szCs w:val="24"/>
        </w:rPr>
        <w:t>tenedor</w:t>
      </w:r>
      <w:r w:rsidR="00D34015" w:rsidRPr="004A57A5">
        <w:rPr>
          <w:rFonts w:ascii="Georgia" w:hAnsi="Georgia" w:cs="Arial"/>
          <w:spacing w:val="4"/>
          <w:sz w:val="24"/>
          <w:szCs w:val="24"/>
        </w:rPr>
        <w:t>a</w:t>
      </w:r>
      <w:r w:rsidR="0015249D" w:rsidRPr="004A57A5">
        <w:rPr>
          <w:rFonts w:ascii="Georgia" w:hAnsi="Georgia" w:cs="Arial"/>
          <w:spacing w:val="4"/>
          <w:sz w:val="24"/>
          <w:szCs w:val="24"/>
        </w:rPr>
        <w:t xml:space="preserve"> </w:t>
      </w:r>
      <w:r w:rsidR="009647E9" w:rsidRPr="004A57A5">
        <w:rPr>
          <w:rFonts w:ascii="Georgia" w:hAnsi="Georgia" w:cs="Arial"/>
          <w:spacing w:val="4"/>
          <w:sz w:val="24"/>
          <w:szCs w:val="24"/>
        </w:rPr>
        <w:t>legítim</w:t>
      </w:r>
      <w:r w:rsidR="008E0412" w:rsidRPr="004A57A5">
        <w:rPr>
          <w:rFonts w:ascii="Georgia" w:hAnsi="Georgia" w:cs="Arial"/>
          <w:spacing w:val="4"/>
          <w:sz w:val="24"/>
          <w:szCs w:val="24"/>
        </w:rPr>
        <w:t>a</w:t>
      </w:r>
      <w:r w:rsidR="00066A7C" w:rsidRPr="004A57A5">
        <w:rPr>
          <w:rFonts w:ascii="Georgia" w:hAnsi="Georgia" w:cs="Arial"/>
          <w:spacing w:val="4"/>
          <w:sz w:val="24"/>
          <w:szCs w:val="24"/>
        </w:rPr>
        <w:t xml:space="preserve"> </w:t>
      </w:r>
      <w:r w:rsidR="009D4BC5" w:rsidRPr="004A57A5">
        <w:rPr>
          <w:rFonts w:ascii="Georgia" w:hAnsi="Georgia" w:cs="Arial"/>
          <w:spacing w:val="4"/>
          <w:sz w:val="24"/>
          <w:szCs w:val="24"/>
          <w:lang w:val="es-CO"/>
        </w:rPr>
        <w:t>(</w:t>
      </w:r>
      <w:r w:rsidR="008E0412" w:rsidRPr="004A57A5">
        <w:rPr>
          <w:rFonts w:ascii="Georgia" w:hAnsi="Georgia" w:cs="Arial"/>
          <w:spacing w:val="4"/>
          <w:sz w:val="24"/>
          <w:szCs w:val="24"/>
          <w:lang w:val="es-CO"/>
        </w:rPr>
        <w:t>Carpeta 01PrimeraInstancia,</w:t>
      </w:r>
      <w:r w:rsidR="00A76875" w:rsidRPr="004A57A5">
        <w:rPr>
          <w:rFonts w:ascii="Georgia" w:hAnsi="Georgia" w:cs="Arial"/>
          <w:spacing w:val="4"/>
          <w:sz w:val="24"/>
          <w:szCs w:val="24"/>
          <w:lang w:val="es-CO"/>
        </w:rPr>
        <w:t xml:space="preserve"> </w:t>
      </w:r>
      <w:r w:rsidR="008E0412" w:rsidRPr="004A57A5">
        <w:rPr>
          <w:rFonts w:ascii="Georgia" w:hAnsi="Georgia" w:cs="Arial"/>
          <w:spacing w:val="4"/>
          <w:sz w:val="24"/>
          <w:szCs w:val="24"/>
          <w:lang w:val="es-CO"/>
        </w:rPr>
        <w:t xml:space="preserve">pdf </w:t>
      </w:r>
      <w:r w:rsidR="00A76875" w:rsidRPr="004A57A5">
        <w:rPr>
          <w:rFonts w:ascii="Georgia" w:hAnsi="Georgia" w:cs="Arial"/>
          <w:spacing w:val="4"/>
          <w:sz w:val="24"/>
          <w:szCs w:val="24"/>
          <w:lang w:val="es-CO"/>
        </w:rPr>
        <w:t>No.0</w:t>
      </w:r>
      <w:r w:rsidR="003C4579" w:rsidRPr="004A57A5">
        <w:rPr>
          <w:rFonts w:ascii="Georgia" w:hAnsi="Georgia" w:cs="Arial"/>
          <w:spacing w:val="4"/>
          <w:sz w:val="24"/>
          <w:szCs w:val="24"/>
          <w:lang w:val="es-CO"/>
        </w:rPr>
        <w:t>3</w:t>
      </w:r>
      <w:r w:rsidR="008E0412" w:rsidRPr="004A57A5">
        <w:rPr>
          <w:rFonts w:ascii="Georgia" w:hAnsi="Georgia" w:cs="Arial"/>
          <w:spacing w:val="4"/>
          <w:sz w:val="24"/>
          <w:szCs w:val="24"/>
          <w:lang w:val="es-CO"/>
        </w:rPr>
        <w:t xml:space="preserve">, folio </w:t>
      </w:r>
      <w:r w:rsidR="003C4579" w:rsidRPr="004A57A5">
        <w:rPr>
          <w:rFonts w:ascii="Georgia" w:hAnsi="Georgia" w:cs="Arial"/>
          <w:spacing w:val="4"/>
          <w:sz w:val="24"/>
          <w:szCs w:val="24"/>
          <w:lang w:val="es-CO"/>
        </w:rPr>
        <w:t>9</w:t>
      </w:r>
      <w:r w:rsidR="009D4BC5" w:rsidRPr="004A57A5">
        <w:rPr>
          <w:rFonts w:ascii="Georgia" w:hAnsi="Georgia" w:cs="Arial"/>
          <w:spacing w:val="4"/>
          <w:sz w:val="24"/>
          <w:szCs w:val="24"/>
          <w:lang w:val="es-CO"/>
        </w:rPr>
        <w:t>)</w:t>
      </w:r>
      <w:r w:rsidR="00A76875" w:rsidRPr="004A57A5">
        <w:rPr>
          <w:rFonts w:ascii="Georgia" w:hAnsi="Georgia" w:cs="Arial"/>
          <w:spacing w:val="4"/>
          <w:sz w:val="24"/>
          <w:szCs w:val="24"/>
          <w:lang w:val="es-CO"/>
        </w:rPr>
        <w:t xml:space="preserve">. </w:t>
      </w:r>
      <w:r w:rsidR="009D4BC5" w:rsidRPr="004A57A5">
        <w:rPr>
          <w:rFonts w:ascii="Georgia" w:hAnsi="Georgia" w:cs="Arial"/>
          <w:spacing w:val="4"/>
          <w:sz w:val="24"/>
          <w:szCs w:val="24"/>
        </w:rPr>
        <w:t>Y</w:t>
      </w:r>
      <w:r w:rsidR="0090644A" w:rsidRPr="004A57A5">
        <w:rPr>
          <w:rFonts w:ascii="Georgia" w:hAnsi="Georgia" w:cs="Arial"/>
          <w:spacing w:val="4"/>
          <w:sz w:val="24"/>
          <w:szCs w:val="24"/>
        </w:rPr>
        <w:t>,</w:t>
      </w:r>
      <w:r w:rsidR="009C313A" w:rsidRPr="004A57A5">
        <w:rPr>
          <w:rFonts w:ascii="Georgia" w:hAnsi="Georgia" w:cs="Arial"/>
          <w:spacing w:val="4"/>
          <w:sz w:val="24"/>
          <w:szCs w:val="24"/>
        </w:rPr>
        <w:t xml:space="preserve"> </w:t>
      </w:r>
      <w:r w:rsidR="009D4BC5" w:rsidRPr="004A57A5">
        <w:rPr>
          <w:rFonts w:ascii="Georgia" w:hAnsi="Georgia" w:cs="Arial"/>
          <w:spacing w:val="4"/>
          <w:sz w:val="24"/>
          <w:szCs w:val="24"/>
        </w:rPr>
        <w:t xml:space="preserve">por pasiva, </w:t>
      </w:r>
      <w:r w:rsidR="00A76875" w:rsidRPr="004A57A5">
        <w:rPr>
          <w:rFonts w:ascii="Georgia" w:hAnsi="Georgia" w:cs="Arial"/>
          <w:spacing w:val="4"/>
          <w:sz w:val="24"/>
          <w:szCs w:val="24"/>
          <w:lang w:val="es-CO"/>
        </w:rPr>
        <w:t>l</w:t>
      </w:r>
      <w:r w:rsidR="003C4579" w:rsidRPr="004A57A5">
        <w:rPr>
          <w:rFonts w:ascii="Georgia" w:hAnsi="Georgia" w:cs="Arial"/>
          <w:spacing w:val="4"/>
          <w:sz w:val="24"/>
          <w:szCs w:val="24"/>
          <w:lang w:val="es-CO"/>
        </w:rPr>
        <w:t>os</w:t>
      </w:r>
      <w:r w:rsidR="00A76875" w:rsidRPr="004A57A5">
        <w:rPr>
          <w:rFonts w:ascii="Georgia" w:hAnsi="Georgia" w:cs="Arial"/>
          <w:spacing w:val="4"/>
          <w:sz w:val="24"/>
          <w:szCs w:val="24"/>
          <w:lang w:val="es-CO"/>
        </w:rPr>
        <w:t xml:space="preserve"> señor</w:t>
      </w:r>
      <w:r w:rsidR="003C4579" w:rsidRPr="004A57A5">
        <w:rPr>
          <w:rFonts w:ascii="Georgia" w:hAnsi="Georgia" w:cs="Arial"/>
          <w:spacing w:val="4"/>
          <w:sz w:val="24"/>
          <w:szCs w:val="24"/>
          <w:lang w:val="es-CO"/>
        </w:rPr>
        <w:t>es</w:t>
      </w:r>
      <w:r w:rsidR="00A76875" w:rsidRPr="004A57A5">
        <w:rPr>
          <w:rFonts w:ascii="Georgia" w:hAnsi="Georgia" w:cs="Arial"/>
          <w:spacing w:val="4"/>
          <w:sz w:val="24"/>
          <w:szCs w:val="24"/>
          <w:lang w:val="es-CO"/>
        </w:rPr>
        <w:t xml:space="preserve"> </w:t>
      </w:r>
      <w:r w:rsidR="003C4579" w:rsidRPr="004A57A5">
        <w:rPr>
          <w:rFonts w:ascii="Georgia" w:hAnsi="Georgia" w:cs="Arial"/>
          <w:spacing w:val="4"/>
          <w:sz w:val="24"/>
          <w:szCs w:val="24"/>
          <w:lang w:val="es-CO"/>
        </w:rPr>
        <w:t>Carlos Mario Zapata Ramírez y Gustavo Sánchez Ríos</w:t>
      </w:r>
      <w:r w:rsidR="00A76875" w:rsidRPr="004A57A5">
        <w:rPr>
          <w:rFonts w:ascii="Georgia" w:hAnsi="Georgia" w:cs="Arial"/>
          <w:spacing w:val="4"/>
          <w:sz w:val="24"/>
          <w:szCs w:val="24"/>
          <w:lang w:val="es-CO"/>
        </w:rPr>
        <w:t>, obligad</w:t>
      </w:r>
      <w:r w:rsidR="006B5A16" w:rsidRPr="004A57A5">
        <w:rPr>
          <w:rFonts w:ascii="Georgia" w:hAnsi="Georgia" w:cs="Arial"/>
          <w:spacing w:val="4"/>
          <w:sz w:val="24"/>
          <w:szCs w:val="24"/>
          <w:lang w:val="es-CO"/>
        </w:rPr>
        <w:t>o</w:t>
      </w:r>
      <w:r w:rsidR="00A76875" w:rsidRPr="004A57A5">
        <w:rPr>
          <w:rFonts w:ascii="Georgia" w:hAnsi="Georgia" w:cs="Arial"/>
          <w:spacing w:val="4"/>
          <w:sz w:val="24"/>
          <w:szCs w:val="24"/>
          <w:lang w:val="es-CO"/>
        </w:rPr>
        <w:t xml:space="preserve">s </w:t>
      </w:r>
      <w:r w:rsidR="006B5A16" w:rsidRPr="004A57A5">
        <w:rPr>
          <w:rFonts w:ascii="Georgia" w:hAnsi="Georgia" w:cs="Arial"/>
          <w:spacing w:val="4"/>
          <w:sz w:val="24"/>
          <w:szCs w:val="24"/>
          <w:lang w:val="es-CO"/>
        </w:rPr>
        <w:t xml:space="preserve">cambiarios que deben </w:t>
      </w:r>
      <w:r w:rsidR="00A76875" w:rsidRPr="004A57A5">
        <w:rPr>
          <w:rFonts w:ascii="Georgia" w:hAnsi="Georgia" w:cs="Arial"/>
          <w:spacing w:val="4"/>
          <w:sz w:val="24"/>
          <w:szCs w:val="24"/>
          <w:lang w:val="es-CO"/>
        </w:rPr>
        <w:t xml:space="preserve">satisfacer las prestaciones dinerarias </w:t>
      </w:r>
      <w:r w:rsidR="006B5A16" w:rsidRPr="004A57A5">
        <w:rPr>
          <w:rFonts w:ascii="Georgia" w:hAnsi="Georgia" w:cs="Arial"/>
          <w:spacing w:val="4"/>
          <w:sz w:val="24"/>
          <w:szCs w:val="24"/>
          <w:lang w:val="es-CO"/>
        </w:rPr>
        <w:t xml:space="preserve">por </w:t>
      </w:r>
      <w:r w:rsidR="00A76875" w:rsidRPr="004A57A5">
        <w:rPr>
          <w:rFonts w:ascii="Georgia" w:hAnsi="Georgia" w:cs="Arial"/>
          <w:spacing w:val="4"/>
          <w:sz w:val="24"/>
          <w:szCs w:val="24"/>
          <w:lang w:val="es-CO"/>
        </w:rPr>
        <w:t xml:space="preserve">suscribir </w:t>
      </w:r>
      <w:r w:rsidR="00C63EF9" w:rsidRPr="004A57A5">
        <w:rPr>
          <w:rFonts w:ascii="Georgia" w:hAnsi="Georgia" w:cs="Arial"/>
          <w:spacing w:val="4"/>
          <w:sz w:val="24"/>
          <w:szCs w:val="24"/>
          <w:lang w:val="es-CO"/>
        </w:rPr>
        <w:t xml:space="preserve">a nombre propio </w:t>
      </w:r>
      <w:r w:rsidR="003C4579" w:rsidRPr="004A57A5">
        <w:rPr>
          <w:rFonts w:ascii="Georgia" w:hAnsi="Georgia" w:cs="Arial"/>
          <w:spacing w:val="4"/>
          <w:sz w:val="24"/>
          <w:szCs w:val="24"/>
          <w:lang w:val="es-CO"/>
        </w:rPr>
        <w:t>e</w:t>
      </w:r>
      <w:r w:rsidR="00A76875" w:rsidRPr="004A57A5">
        <w:rPr>
          <w:rFonts w:ascii="Georgia" w:hAnsi="Georgia" w:cs="Arial"/>
          <w:spacing w:val="4"/>
          <w:sz w:val="24"/>
          <w:szCs w:val="24"/>
          <w:lang w:val="es-CO"/>
        </w:rPr>
        <w:t xml:space="preserve">l </w:t>
      </w:r>
      <w:r w:rsidR="00F66BDF" w:rsidRPr="004A57A5">
        <w:rPr>
          <w:rFonts w:ascii="Georgia" w:hAnsi="Georgia" w:cs="Arial"/>
          <w:spacing w:val="4"/>
          <w:sz w:val="24"/>
          <w:szCs w:val="24"/>
          <w:lang w:val="es-CO"/>
        </w:rPr>
        <w:t xml:space="preserve">citado </w:t>
      </w:r>
      <w:r w:rsidR="00796953" w:rsidRPr="004A57A5">
        <w:rPr>
          <w:rFonts w:ascii="Georgia" w:hAnsi="Georgia" w:cs="Arial"/>
          <w:spacing w:val="4"/>
          <w:sz w:val="24"/>
          <w:szCs w:val="24"/>
          <w:lang w:val="es-CO"/>
        </w:rPr>
        <w:t>documento</w:t>
      </w:r>
      <w:r w:rsidR="00A76875" w:rsidRPr="004A57A5">
        <w:rPr>
          <w:rFonts w:ascii="Georgia" w:hAnsi="Georgia" w:cs="Arial"/>
          <w:spacing w:val="4"/>
          <w:sz w:val="24"/>
          <w:szCs w:val="24"/>
          <w:lang w:val="es-CO"/>
        </w:rPr>
        <w:t>.</w:t>
      </w:r>
    </w:p>
    <w:p w14:paraId="7CB9887D" w14:textId="706C00CE" w:rsidR="00FC0578" w:rsidRPr="004A57A5" w:rsidRDefault="00FC0578" w:rsidP="00B30524">
      <w:pPr>
        <w:pStyle w:val="Prrafodelista"/>
        <w:widowControl/>
        <w:autoSpaceDE/>
        <w:autoSpaceDN/>
        <w:spacing w:line="276" w:lineRule="auto"/>
        <w:ind w:left="0"/>
        <w:contextualSpacing/>
        <w:jc w:val="both"/>
        <w:textAlignment w:val="baseline"/>
        <w:rPr>
          <w:rFonts w:ascii="Georgia" w:hAnsi="Georgia" w:cs="Arial"/>
          <w:spacing w:val="4"/>
          <w:sz w:val="24"/>
          <w:szCs w:val="24"/>
          <w:lang w:val="es-CO"/>
        </w:rPr>
      </w:pPr>
    </w:p>
    <w:p w14:paraId="793E49EB" w14:textId="6582DBB3" w:rsidR="00A26D75" w:rsidRPr="004A57A5" w:rsidRDefault="00DB0B1B" w:rsidP="00B30524">
      <w:pPr>
        <w:pStyle w:val="Prrafodelista"/>
        <w:overflowPunct/>
        <w:spacing w:line="276" w:lineRule="auto"/>
        <w:ind w:left="0"/>
        <w:jc w:val="both"/>
        <w:rPr>
          <w:rFonts w:ascii="Georgia" w:hAnsi="Georgia" w:cs="Arial"/>
          <w:spacing w:val="4"/>
          <w:sz w:val="24"/>
          <w:szCs w:val="24"/>
        </w:rPr>
      </w:pPr>
      <w:r w:rsidRPr="004A57A5">
        <w:rPr>
          <w:rFonts w:ascii="Georgia" w:hAnsi="Georgia" w:cs="Arial"/>
          <w:spacing w:val="4"/>
          <w:sz w:val="24"/>
          <w:szCs w:val="24"/>
        </w:rPr>
        <w:lastRenderedPageBreak/>
        <w:t>No huelga anotar que la índole del asunto es mercantil,</w:t>
      </w:r>
      <w:r w:rsidR="00A26D75" w:rsidRPr="004A57A5">
        <w:rPr>
          <w:rFonts w:ascii="Georgia" w:hAnsi="Georgia" w:cs="Arial"/>
          <w:spacing w:val="4"/>
          <w:sz w:val="24"/>
          <w:szCs w:val="24"/>
        </w:rPr>
        <w:t xml:space="preserve"> por razón de que las partes participaron de una actividad con ese carácter</w:t>
      </w:r>
      <w:r w:rsidRPr="004A57A5">
        <w:rPr>
          <w:rFonts w:ascii="Georgia" w:hAnsi="Georgia" w:cs="Arial"/>
          <w:spacing w:val="4"/>
          <w:sz w:val="24"/>
          <w:szCs w:val="24"/>
        </w:rPr>
        <w:t xml:space="preserve">, como es otorgar un </w:t>
      </w:r>
      <w:r w:rsidR="00F66BDF" w:rsidRPr="004A57A5">
        <w:rPr>
          <w:rFonts w:ascii="Georgia" w:hAnsi="Georgia" w:cs="Arial"/>
          <w:spacing w:val="4"/>
          <w:sz w:val="24"/>
          <w:szCs w:val="24"/>
        </w:rPr>
        <w:t xml:space="preserve">documento </w:t>
      </w:r>
      <w:r w:rsidRPr="004A57A5">
        <w:rPr>
          <w:rFonts w:ascii="Georgia" w:hAnsi="Georgia" w:cs="Arial"/>
          <w:spacing w:val="4"/>
          <w:sz w:val="24"/>
          <w:szCs w:val="24"/>
        </w:rPr>
        <w:t>cambiario [Art.20-6º, CCo].</w:t>
      </w:r>
    </w:p>
    <w:p w14:paraId="68333DBD" w14:textId="77777777" w:rsidR="008B1AD0" w:rsidRPr="004A57A5" w:rsidRDefault="008B1AD0" w:rsidP="00B30524">
      <w:pPr>
        <w:pStyle w:val="Prrafodelista"/>
        <w:overflowPunct/>
        <w:spacing w:line="276" w:lineRule="auto"/>
        <w:ind w:left="0"/>
        <w:jc w:val="both"/>
        <w:rPr>
          <w:rFonts w:ascii="Georgia" w:hAnsi="Georgia" w:cs="Arial"/>
          <w:spacing w:val="4"/>
          <w:sz w:val="24"/>
          <w:szCs w:val="24"/>
        </w:rPr>
      </w:pPr>
    </w:p>
    <w:p w14:paraId="054FFF8E" w14:textId="56A04B6D" w:rsidR="00126F4C" w:rsidRPr="004A57A5" w:rsidRDefault="00DD752F" w:rsidP="00B30524">
      <w:pPr>
        <w:pStyle w:val="Prrafodelista"/>
        <w:widowControl/>
        <w:numPr>
          <w:ilvl w:val="1"/>
          <w:numId w:val="2"/>
        </w:numPr>
        <w:spacing w:line="276" w:lineRule="auto"/>
        <w:ind w:left="0" w:firstLine="0"/>
        <w:contextualSpacing/>
        <w:jc w:val="both"/>
        <w:textAlignment w:val="baseline"/>
        <w:rPr>
          <w:rFonts w:ascii="Georgia" w:hAnsi="Georgia" w:cs="Arial"/>
          <w:spacing w:val="4"/>
          <w:sz w:val="24"/>
          <w:szCs w:val="24"/>
          <w:lang w:val="es-CO"/>
        </w:rPr>
      </w:pPr>
      <w:r w:rsidRPr="004A57A5">
        <w:rPr>
          <w:rFonts w:ascii="Georgia" w:hAnsi="Georgia" w:cs="Arial"/>
          <w:iCs/>
          <w:smallCaps/>
          <w:spacing w:val="4"/>
          <w:sz w:val="24"/>
          <w:szCs w:val="24"/>
          <w:lang w:val="es-CO"/>
        </w:rPr>
        <w:t>E</w:t>
      </w:r>
      <w:r w:rsidR="00980EF1" w:rsidRPr="004A57A5">
        <w:rPr>
          <w:rFonts w:ascii="Georgia" w:hAnsi="Georgia" w:cs="Arial"/>
          <w:iCs/>
          <w:smallCaps/>
          <w:spacing w:val="4"/>
          <w:sz w:val="24"/>
          <w:szCs w:val="24"/>
          <w:lang w:val="es-CO"/>
        </w:rPr>
        <w:t>l problema jurídico por resolver</w:t>
      </w:r>
      <w:r w:rsidR="00B11F35" w:rsidRPr="004A57A5">
        <w:rPr>
          <w:rFonts w:ascii="Georgia" w:hAnsi="Georgia" w:cs="Arial"/>
          <w:iCs/>
          <w:smallCaps/>
          <w:spacing w:val="4"/>
          <w:sz w:val="24"/>
          <w:szCs w:val="24"/>
          <w:lang w:val="es-CO"/>
        </w:rPr>
        <w:t xml:space="preserve">. </w:t>
      </w:r>
      <w:r w:rsidR="00A868F4" w:rsidRPr="004A57A5">
        <w:rPr>
          <w:rFonts w:ascii="Georgia" w:hAnsi="Georgia"/>
          <w:spacing w:val="4"/>
          <w:sz w:val="24"/>
          <w:szCs w:val="24"/>
          <w:lang w:val="es-CO"/>
        </w:rPr>
        <w:t xml:space="preserve">¿Se </w:t>
      </w:r>
      <w:r w:rsidR="00251B57" w:rsidRPr="004A57A5">
        <w:rPr>
          <w:rFonts w:ascii="Georgia" w:hAnsi="Georgia"/>
          <w:spacing w:val="4"/>
          <w:sz w:val="24"/>
          <w:szCs w:val="24"/>
          <w:lang w:val="es-CO"/>
        </w:rPr>
        <w:t xml:space="preserve">debe revocar la sentencia estimatoria proferida por el Juzgado Civil del Circuito de </w:t>
      </w:r>
      <w:r w:rsidR="003C4579" w:rsidRPr="004A57A5">
        <w:rPr>
          <w:rFonts w:ascii="Georgia" w:hAnsi="Georgia"/>
          <w:spacing w:val="4"/>
          <w:sz w:val="24"/>
          <w:szCs w:val="24"/>
          <w:lang w:val="es-CO"/>
        </w:rPr>
        <w:t>Dosquebradas,</w:t>
      </w:r>
      <w:r w:rsidR="00251B57" w:rsidRPr="004A57A5">
        <w:rPr>
          <w:rFonts w:ascii="Georgia" w:hAnsi="Georgia"/>
          <w:spacing w:val="4"/>
          <w:sz w:val="24"/>
          <w:szCs w:val="24"/>
          <w:lang w:val="es-CO"/>
        </w:rPr>
        <w:t xml:space="preserve"> R., según la apelación del</w:t>
      </w:r>
      <w:r w:rsidR="00BD77D3" w:rsidRPr="004A57A5">
        <w:rPr>
          <w:rFonts w:ascii="Georgia" w:hAnsi="Georgia"/>
          <w:spacing w:val="4"/>
          <w:sz w:val="24"/>
          <w:szCs w:val="24"/>
          <w:lang w:val="es-CO"/>
        </w:rPr>
        <w:t xml:space="preserve"> co</w:t>
      </w:r>
      <w:r w:rsidR="00251B57" w:rsidRPr="004A57A5">
        <w:rPr>
          <w:rFonts w:ascii="Georgia" w:hAnsi="Georgia"/>
          <w:spacing w:val="4"/>
          <w:sz w:val="24"/>
          <w:szCs w:val="24"/>
          <w:lang w:val="es-CO"/>
        </w:rPr>
        <w:t>ejecutado</w:t>
      </w:r>
      <w:r w:rsidR="003C4579" w:rsidRPr="004A57A5">
        <w:rPr>
          <w:rFonts w:ascii="Georgia" w:hAnsi="Georgia"/>
          <w:spacing w:val="4"/>
          <w:sz w:val="24"/>
          <w:szCs w:val="24"/>
          <w:lang w:val="es-CO"/>
        </w:rPr>
        <w:t xml:space="preserve"> Carlos M. Zapata R.</w:t>
      </w:r>
      <w:r w:rsidR="00251B57" w:rsidRPr="004A57A5">
        <w:rPr>
          <w:rFonts w:ascii="Georgia" w:hAnsi="Georgia"/>
          <w:spacing w:val="4"/>
          <w:sz w:val="24"/>
          <w:szCs w:val="24"/>
          <w:lang w:val="es-CO"/>
        </w:rPr>
        <w:t>; o debe confirmarse o modificarse</w:t>
      </w:r>
      <w:r w:rsidR="00A868F4" w:rsidRPr="004A57A5">
        <w:rPr>
          <w:rFonts w:ascii="Georgia" w:hAnsi="Georgia" w:cs="Arial"/>
          <w:spacing w:val="4"/>
          <w:sz w:val="24"/>
          <w:szCs w:val="24"/>
          <w:lang w:val="es-CO"/>
        </w:rPr>
        <w:t>?</w:t>
      </w:r>
    </w:p>
    <w:p w14:paraId="4C5EF4DB" w14:textId="77777777" w:rsidR="003548C3" w:rsidRPr="004A57A5" w:rsidRDefault="003548C3" w:rsidP="00B30524">
      <w:pPr>
        <w:pStyle w:val="Prrafodelista"/>
        <w:widowControl/>
        <w:spacing w:line="276" w:lineRule="auto"/>
        <w:ind w:left="0"/>
        <w:contextualSpacing/>
        <w:jc w:val="both"/>
        <w:textAlignment w:val="baseline"/>
        <w:rPr>
          <w:rFonts w:ascii="Georgia" w:hAnsi="Georgia" w:cs="Arial"/>
          <w:spacing w:val="4"/>
          <w:sz w:val="24"/>
          <w:szCs w:val="24"/>
          <w:lang w:val="es-CO"/>
        </w:rPr>
      </w:pPr>
    </w:p>
    <w:p w14:paraId="690B8C14" w14:textId="23951D12" w:rsidR="0093448C" w:rsidRPr="004A57A5" w:rsidRDefault="0093448C" w:rsidP="00B30524">
      <w:pPr>
        <w:pStyle w:val="Prrafodelista"/>
        <w:numPr>
          <w:ilvl w:val="1"/>
          <w:numId w:val="2"/>
        </w:numPr>
        <w:spacing w:line="276" w:lineRule="auto"/>
        <w:jc w:val="both"/>
        <w:rPr>
          <w:rFonts w:ascii="Georgia" w:hAnsi="Georgia" w:cs="Arial"/>
          <w:bCs/>
          <w:spacing w:val="4"/>
          <w:sz w:val="24"/>
          <w:szCs w:val="24"/>
          <w:lang w:val="es-CO"/>
        </w:rPr>
      </w:pPr>
      <w:r w:rsidRPr="004A57A5">
        <w:rPr>
          <w:rFonts w:ascii="Georgia" w:hAnsi="Georgia" w:cs="Arial"/>
          <w:bCs/>
          <w:smallCaps/>
          <w:spacing w:val="4"/>
          <w:sz w:val="24"/>
          <w:szCs w:val="24"/>
          <w:lang w:val="es-CO"/>
        </w:rPr>
        <w:t>La</w:t>
      </w:r>
      <w:r w:rsidR="00A4449C" w:rsidRPr="004A57A5">
        <w:rPr>
          <w:rFonts w:ascii="Georgia" w:hAnsi="Georgia" w:cs="Arial"/>
          <w:bCs/>
          <w:smallCaps/>
          <w:spacing w:val="4"/>
          <w:sz w:val="24"/>
          <w:szCs w:val="24"/>
          <w:lang w:val="es-CO"/>
        </w:rPr>
        <w:t xml:space="preserve"> </w:t>
      </w:r>
      <w:r w:rsidRPr="004A57A5">
        <w:rPr>
          <w:rFonts w:ascii="Georgia" w:hAnsi="Georgia" w:cs="Arial"/>
          <w:bCs/>
          <w:smallCaps/>
          <w:spacing w:val="4"/>
          <w:sz w:val="24"/>
          <w:szCs w:val="24"/>
          <w:lang w:val="es-CO"/>
        </w:rPr>
        <w:t>resolución del problema jurídico</w:t>
      </w:r>
    </w:p>
    <w:p w14:paraId="64C1818B" w14:textId="77777777" w:rsidR="009D4BC5" w:rsidRPr="004A57A5" w:rsidRDefault="009D4BC5" w:rsidP="00B30524">
      <w:pPr>
        <w:pStyle w:val="Prrafodelista"/>
        <w:spacing w:line="276" w:lineRule="auto"/>
        <w:rPr>
          <w:rFonts w:ascii="Georgia" w:hAnsi="Georgia" w:cs="Arial"/>
          <w:bCs/>
          <w:spacing w:val="4"/>
          <w:sz w:val="24"/>
          <w:szCs w:val="24"/>
          <w:lang w:val="es-CO"/>
        </w:rPr>
      </w:pPr>
    </w:p>
    <w:p w14:paraId="24722835" w14:textId="6EC58D0E" w:rsidR="00191878" w:rsidRPr="004A57A5" w:rsidRDefault="003101EB" w:rsidP="00B30524">
      <w:pPr>
        <w:pStyle w:val="Prrafodelista"/>
        <w:numPr>
          <w:ilvl w:val="2"/>
          <w:numId w:val="2"/>
        </w:numPr>
        <w:spacing w:line="276" w:lineRule="auto"/>
        <w:ind w:left="0" w:firstLine="0"/>
        <w:jc w:val="both"/>
        <w:rPr>
          <w:rFonts w:ascii="Georgia" w:hAnsi="Georgia" w:cs="Arial"/>
          <w:bCs/>
          <w:spacing w:val="4"/>
          <w:sz w:val="24"/>
          <w:szCs w:val="24"/>
          <w:lang w:val="es-CO"/>
        </w:rPr>
      </w:pPr>
      <w:r w:rsidRPr="004A57A5">
        <w:rPr>
          <w:rFonts w:ascii="Georgia" w:hAnsi="Georgia" w:cs="Arial"/>
          <w:spacing w:val="4"/>
          <w:sz w:val="24"/>
          <w:szCs w:val="24"/>
          <w:lang w:val="es-CO"/>
        </w:rPr>
        <w:t>Los límites de la apelación</w:t>
      </w:r>
      <w:r w:rsidR="008E23AA" w:rsidRPr="004A57A5">
        <w:rPr>
          <w:rFonts w:ascii="Georgia" w:hAnsi="Georgia" w:cs="Arial"/>
          <w:spacing w:val="4"/>
          <w:sz w:val="24"/>
          <w:szCs w:val="24"/>
          <w:lang w:val="es-CO"/>
        </w:rPr>
        <w:t xml:space="preserve"> impugnaticia</w:t>
      </w:r>
      <w:r w:rsidR="00C17DDE" w:rsidRPr="004A57A5">
        <w:rPr>
          <w:rFonts w:ascii="Georgia" w:hAnsi="Georgia" w:cs="Arial"/>
          <w:spacing w:val="4"/>
          <w:sz w:val="24"/>
          <w:szCs w:val="24"/>
          <w:lang w:val="es-CO"/>
        </w:rPr>
        <w:t xml:space="preserve">. </w:t>
      </w:r>
      <w:r w:rsidR="00191878" w:rsidRPr="004A57A5">
        <w:rPr>
          <w:rFonts w:ascii="Georgia" w:hAnsi="Georgia" w:cs="Arial"/>
          <w:spacing w:val="4"/>
          <w:sz w:val="24"/>
          <w:szCs w:val="24"/>
          <w:lang w:val="es-CO"/>
        </w:rPr>
        <w:t xml:space="preserve">En esta sede se definen por los temas objeto del </w:t>
      </w:r>
      <w:r w:rsidR="00191878" w:rsidRPr="004A57A5">
        <w:rPr>
          <w:rFonts w:ascii="Georgia" w:hAnsi="Georgia" w:cs="Arial"/>
          <w:bCs/>
          <w:spacing w:val="4"/>
          <w:sz w:val="24"/>
          <w:szCs w:val="24"/>
          <w:lang w:val="es-CO"/>
        </w:rPr>
        <w:t xml:space="preserve">recurso, patente aplicación </w:t>
      </w:r>
      <w:r w:rsidR="00191878" w:rsidRPr="004A57A5">
        <w:rPr>
          <w:rFonts w:ascii="Georgia" w:hAnsi="Georgia" w:cs="Arial"/>
          <w:spacing w:val="4"/>
          <w:sz w:val="24"/>
          <w:szCs w:val="24"/>
          <w:lang w:val="es-CO"/>
        </w:rPr>
        <w:t>del modelo</w:t>
      </w:r>
      <w:r w:rsidR="00191878" w:rsidRPr="004A57A5">
        <w:rPr>
          <w:rFonts w:ascii="Georgia" w:hAnsi="Georgia" w:cs="Arial"/>
          <w:bCs/>
          <w:spacing w:val="4"/>
          <w:sz w:val="24"/>
          <w:szCs w:val="24"/>
          <w:lang w:val="es-CO"/>
        </w:rPr>
        <w:t xml:space="preserve"> dispositivo del proceso civil nacional </w:t>
      </w:r>
      <w:r w:rsidR="00DF4081" w:rsidRPr="004A57A5">
        <w:rPr>
          <w:rFonts w:ascii="Georgia" w:hAnsi="Georgia" w:cs="Arial"/>
          <w:bCs/>
          <w:spacing w:val="4"/>
          <w:sz w:val="24"/>
          <w:szCs w:val="24"/>
          <w:lang w:val="es-CO"/>
        </w:rPr>
        <w:t>[</w:t>
      </w:r>
      <w:r w:rsidR="00191878" w:rsidRPr="004A57A5">
        <w:rPr>
          <w:rFonts w:ascii="Georgia" w:hAnsi="Georgia" w:cs="Arial"/>
          <w:bCs/>
          <w:spacing w:val="4"/>
          <w:sz w:val="24"/>
          <w:szCs w:val="24"/>
          <w:lang w:val="es-CO"/>
        </w:rPr>
        <w:t>Arts.  320 y 328, CGP</w:t>
      </w:r>
      <w:r w:rsidR="00DF4081" w:rsidRPr="004A57A5">
        <w:rPr>
          <w:rFonts w:ascii="Georgia" w:hAnsi="Georgia" w:cs="Arial"/>
          <w:bCs/>
          <w:spacing w:val="4"/>
          <w:sz w:val="24"/>
          <w:szCs w:val="24"/>
          <w:lang w:val="es-CO"/>
        </w:rPr>
        <w:t>]</w:t>
      </w:r>
      <w:r w:rsidR="00191878" w:rsidRPr="004A57A5">
        <w:rPr>
          <w:rFonts w:ascii="Georgia" w:hAnsi="Georgia" w:cs="Arial"/>
          <w:bCs/>
          <w:spacing w:val="4"/>
          <w:sz w:val="24"/>
          <w:szCs w:val="24"/>
          <w:lang w:val="es-CO"/>
        </w:rPr>
        <w:t xml:space="preserve">; se reconoce hoy como la </w:t>
      </w:r>
      <w:r w:rsidR="00191878" w:rsidRPr="004A57A5">
        <w:rPr>
          <w:rFonts w:ascii="Georgia" w:hAnsi="Georgia" w:cs="Arial"/>
          <w:bCs/>
          <w:i/>
          <w:spacing w:val="4"/>
          <w:sz w:val="24"/>
          <w:szCs w:val="24"/>
          <w:lang w:val="es-CO"/>
        </w:rPr>
        <w:t>pretensión impugnaticia</w:t>
      </w:r>
      <w:r w:rsidR="00191878" w:rsidRPr="004A57A5">
        <w:rPr>
          <w:rStyle w:val="Refdenotaalpie"/>
          <w:rFonts w:ascii="Georgia" w:hAnsi="Georgia"/>
          <w:bCs/>
          <w:i/>
          <w:spacing w:val="4"/>
          <w:sz w:val="24"/>
          <w:szCs w:val="24"/>
          <w:lang w:val="es-CO"/>
        </w:rPr>
        <w:footnoteReference w:id="8"/>
      </w:r>
      <w:r w:rsidR="00191878" w:rsidRPr="004A57A5">
        <w:rPr>
          <w:rFonts w:ascii="Georgia" w:hAnsi="Georgia" w:cs="Arial"/>
          <w:bCs/>
          <w:spacing w:val="4"/>
          <w:sz w:val="24"/>
          <w:szCs w:val="24"/>
          <w:lang w:val="es-CO"/>
        </w:rPr>
        <w:t xml:space="preserve">, </w:t>
      </w:r>
      <w:r w:rsidR="00191878" w:rsidRPr="004A57A5">
        <w:rPr>
          <w:rFonts w:ascii="Georgia" w:hAnsi="Georgia" w:cs="Arial"/>
          <w:spacing w:val="4"/>
          <w:sz w:val="24"/>
          <w:szCs w:val="24"/>
          <w:lang w:val="es-CO"/>
        </w:rPr>
        <w:t>novedad de la nueva regulación procedimental del CGP, según la literatura especializada, entre ellos el doctor Forero S.</w:t>
      </w:r>
      <w:r w:rsidR="00191878" w:rsidRPr="004A57A5">
        <w:rPr>
          <w:rStyle w:val="Refdenotaalpie"/>
          <w:rFonts w:ascii="Georgia" w:hAnsi="Georgia"/>
          <w:spacing w:val="4"/>
          <w:sz w:val="24"/>
          <w:szCs w:val="24"/>
          <w:lang w:val="es-CO"/>
        </w:rPr>
        <w:footnoteReference w:id="9"/>
      </w:r>
      <w:r w:rsidR="00191878" w:rsidRPr="004A57A5">
        <w:rPr>
          <w:rFonts w:ascii="Georgia" w:hAnsi="Georgia" w:cs="Arial"/>
          <w:spacing w:val="4"/>
          <w:sz w:val="24"/>
          <w:szCs w:val="24"/>
          <w:lang w:val="es-CO"/>
        </w:rPr>
        <w:t>. El profesor Bejarano G.</w:t>
      </w:r>
      <w:r w:rsidR="00191878" w:rsidRPr="004A57A5">
        <w:rPr>
          <w:rStyle w:val="Refdenotaalpie"/>
          <w:rFonts w:ascii="Georgia" w:hAnsi="Georgia"/>
          <w:spacing w:val="4"/>
          <w:sz w:val="24"/>
          <w:szCs w:val="24"/>
          <w:lang w:val="es-CO"/>
        </w:rPr>
        <w:footnoteReference w:id="10"/>
      </w:r>
      <w:r w:rsidR="00191878" w:rsidRPr="004A57A5">
        <w:rPr>
          <w:rFonts w:ascii="Georgia" w:hAnsi="Georgia" w:cs="Arial"/>
          <w:spacing w:val="4"/>
          <w:sz w:val="24"/>
          <w:szCs w:val="24"/>
          <w:lang w:val="es-CO"/>
        </w:rPr>
        <w:t xml:space="preserve">, discrepa al entender que contraviene la tutela judicial efectiva, de igual parecer </w:t>
      </w:r>
      <w:r w:rsidR="00191878" w:rsidRPr="004A57A5">
        <w:rPr>
          <w:rFonts w:ascii="Georgia" w:hAnsi="Georgia" w:cs="Arial"/>
          <w:spacing w:val="4"/>
          <w:sz w:val="24"/>
          <w:szCs w:val="24"/>
        </w:rPr>
        <w:t>Quintero G.</w:t>
      </w:r>
      <w:r w:rsidR="00191878" w:rsidRPr="004A57A5">
        <w:rPr>
          <w:rStyle w:val="Refdenotaalpie"/>
          <w:rFonts w:ascii="Georgia" w:hAnsi="Georgia"/>
          <w:spacing w:val="4"/>
          <w:sz w:val="24"/>
          <w:szCs w:val="24"/>
        </w:rPr>
        <w:footnoteReference w:id="11"/>
      </w:r>
      <w:r w:rsidR="00191878" w:rsidRPr="004A57A5">
        <w:rPr>
          <w:rFonts w:ascii="Georgia" w:hAnsi="Georgia" w:cs="Arial"/>
          <w:spacing w:val="4"/>
          <w:sz w:val="24"/>
          <w:szCs w:val="24"/>
        </w:rPr>
        <w:t xml:space="preserve">, mas esta </w:t>
      </w:r>
      <w:r w:rsidR="00191878" w:rsidRPr="004A57A5">
        <w:rPr>
          <w:rFonts w:ascii="Georgia" w:hAnsi="Georgia" w:cs="Arial"/>
          <w:spacing w:val="4"/>
          <w:sz w:val="24"/>
          <w:szCs w:val="24"/>
          <w:lang w:val="es-CO"/>
        </w:rPr>
        <w:t>Magistratura disiente de esas opiniones, que son minoritarias.</w:t>
      </w:r>
    </w:p>
    <w:p w14:paraId="72282DC1" w14:textId="77777777" w:rsidR="00150F17" w:rsidRPr="004A57A5" w:rsidRDefault="00150F17" w:rsidP="00B30524">
      <w:pPr>
        <w:spacing w:line="276" w:lineRule="auto"/>
        <w:jc w:val="both"/>
        <w:rPr>
          <w:rFonts w:ascii="Georgia" w:hAnsi="Georgia" w:cs="Arial"/>
          <w:spacing w:val="4"/>
          <w:sz w:val="24"/>
          <w:szCs w:val="24"/>
          <w:lang w:val="es-CO"/>
        </w:rPr>
      </w:pPr>
    </w:p>
    <w:p w14:paraId="41E4542E" w14:textId="4F184BFE" w:rsidR="00191878" w:rsidRPr="004A57A5" w:rsidRDefault="00191878" w:rsidP="00B30524">
      <w:pPr>
        <w:spacing w:line="276" w:lineRule="auto"/>
        <w:jc w:val="both"/>
        <w:rPr>
          <w:rFonts w:ascii="Georgia" w:hAnsi="Georgia" w:cs="Arial"/>
          <w:spacing w:val="4"/>
          <w:sz w:val="24"/>
          <w:szCs w:val="24"/>
          <w:lang w:val="es-CO"/>
        </w:rPr>
      </w:pPr>
      <w:r w:rsidRPr="004A57A5">
        <w:rPr>
          <w:rFonts w:ascii="Georgia" w:hAnsi="Georgia" w:cs="Arial"/>
          <w:spacing w:val="4"/>
          <w:sz w:val="24"/>
          <w:szCs w:val="24"/>
          <w:lang w:val="es-CO"/>
        </w:rPr>
        <w:t>Acoge la aludida restricción, de manera pacífica y consistente, esta Colegiatura en múltiples decisiones, por ejemplo, las más recientes: de esta misma Sala y de otra</w:t>
      </w:r>
      <w:r w:rsidRPr="004A57A5">
        <w:rPr>
          <w:rStyle w:val="Refdenotaalpie"/>
          <w:rFonts w:ascii="Georgia" w:hAnsi="Georgia"/>
          <w:spacing w:val="4"/>
          <w:sz w:val="24"/>
          <w:szCs w:val="24"/>
          <w:lang w:val="es-CO"/>
        </w:rPr>
        <w:footnoteReference w:id="12"/>
      </w:r>
      <w:r w:rsidRPr="004A57A5">
        <w:rPr>
          <w:rFonts w:ascii="Georgia" w:hAnsi="Georgia" w:cs="Arial"/>
          <w:spacing w:val="4"/>
          <w:sz w:val="24"/>
          <w:szCs w:val="24"/>
          <w:lang w:val="es-CO"/>
        </w:rPr>
        <w:t>. En la última sentencia mencionada, se prohijó lo argüido por la CSJ en 2017</w:t>
      </w:r>
      <w:r w:rsidRPr="004A57A5">
        <w:rPr>
          <w:rStyle w:val="Refdenotaalpie"/>
          <w:rFonts w:ascii="Georgia" w:hAnsi="Georgia"/>
          <w:spacing w:val="4"/>
          <w:sz w:val="24"/>
          <w:szCs w:val="24"/>
          <w:lang w:val="es-CO"/>
        </w:rPr>
        <w:footnoteReference w:id="13"/>
      </w:r>
      <w:r w:rsidRPr="004A57A5">
        <w:rPr>
          <w:rFonts w:ascii="Georgia" w:hAnsi="Georgia" w:cs="Arial"/>
          <w:spacing w:val="4"/>
          <w:sz w:val="24"/>
          <w:szCs w:val="24"/>
          <w:lang w:val="es-CO"/>
        </w:rPr>
        <w:t>, eso sí como criterio auxiliar, ya en decisiones posteriores y más recientes, la CSJ</w:t>
      </w:r>
      <w:r w:rsidRPr="004A57A5">
        <w:rPr>
          <w:rStyle w:val="Refdenotaalpie"/>
          <w:rFonts w:ascii="Georgia" w:hAnsi="Georgia"/>
          <w:spacing w:val="4"/>
          <w:sz w:val="24"/>
          <w:szCs w:val="24"/>
          <w:lang w:val="es-CO"/>
        </w:rPr>
        <w:footnoteReference w:id="14"/>
      </w:r>
      <w:r w:rsidRPr="004A57A5">
        <w:rPr>
          <w:rFonts w:ascii="Georgia" w:hAnsi="Georgia" w:cs="Arial"/>
          <w:spacing w:val="4"/>
          <w:sz w:val="24"/>
          <w:szCs w:val="24"/>
          <w:lang w:val="es-CO"/>
        </w:rPr>
        <w:t xml:space="preserve"> (2019, 2021 y 2022), en sede de casación reiteró la tesis de la referida pretensión.</w:t>
      </w:r>
      <w:bookmarkStart w:id="6" w:name="_Hlk74124785"/>
      <w:r w:rsidRPr="004A57A5">
        <w:rPr>
          <w:rFonts w:ascii="Georgia" w:hAnsi="Georgia" w:cs="Arial"/>
          <w:spacing w:val="4"/>
          <w:sz w:val="24"/>
          <w:szCs w:val="24"/>
          <w:lang w:val="es-CO"/>
        </w:rPr>
        <w:t xml:space="preserve"> El profesor Parra B.</w:t>
      </w:r>
      <w:r w:rsidRPr="004A57A5">
        <w:rPr>
          <w:rStyle w:val="Refdenotaalpie"/>
          <w:rFonts w:ascii="Georgia" w:hAnsi="Georgia"/>
          <w:spacing w:val="4"/>
          <w:sz w:val="24"/>
          <w:szCs w:val="24"/>
          <w:lang w:val="es-CO"/>
        </w:rPr>
        <w:footnoteReference w:id="15"/>
      </w:r>
      <w:r w:rsidRPr="004A57A5">
        <w:rPr>
          <w:rFonts w:ascii="Georgia" w:hAnsi="Georgia" w:cs="Arial"/>
          <w:spacing w:val="4"/>
          <w:sz w:val="24"/>
          <w:szCs w:val="24"/>
          <w:lang w:val="es-CO"/>
        </w:rPr>
        <w:t>, arguye en su obra (2021): “</w:t>
      </w:r>
      <w:r w:rsidRPr="004A57A5">
        <w:rPr>
          <w:rFonts w:ascii="Georgia" w:hAnsi="Georgia" w:cs="Arial"/>
          <w:i/>
          <w:iCs/>
          <w:spacing w:val="4"/>
          <w:sz w:val="22"/>
          <w:szCs w:val="24"/>
          <w:lang w:val="es-CO"/>
        </w:rPr>
        <w:t>Tiene como propósito esta barrera conjurar que la segunda instancia sea una reedición de la primera y se repita esta innecesariamente. Además, respeta los derechos de la contraparte, pues esta se atiene a la queja concreta</w:t>
      </w:r>
      <w:r w:rsidRPr="004A57A5">
        <w:rPr>
          <w:rFonts w:ascii="Georgia" w:hAnsi="Georgia" w:cs="Arial"/>
          <w:i/>
          <w:iCs/>
          <w:spacing w:val="4"/>
          <w:sz w:val="24"/>
          <w:szCs w:val="24"/>
          <w:lang w:val="es-CO"/>
        </w:rPr>
        <w:t>.</w:t>
      </w:r>
      <w:r w:rsidRPr="004A57A5">
        <w:rPr>
          <w:rFonts w:ascii="Georgia" w:hAnsi="Georgia" w:cs="Arial"/>
          <w:spacing w:val="4"/>
          <w:sz w:val="24"/>
          <w:szCs w:val="24"/>
          <w:lang w:val="es-CO"/>
        </w:rPr>
        <w:t>”</w:t>
      </w:r>
      <w:bookmarkEnd w:id="6"/>
      <w:r w:rsidRPr="004A57A5">
        <w:rPr>
          <w:rFonts w:ascii="Georgia" w:hAnsi="Georgia" w:cs="Arial"/>
          <w:spacing w:val="4"/>
          <w:sz w:val="24"/>
          <w:szCs w:val="24"/>
          <w:lang w:val="es-CO"/>
        </w:rPr>
        <w:t xml:space="preserve"> De igual parecer Sanabria Santos</w:t>
      </w:r>
      <w:r w:rsidRPr="004A57A5">
        <w:rPr>
          <w:rStyle w:val="Refdenotaalpie"/>
          <w:rFonts w:ascii="Georgia" w:hAnsi="Georgia"/>
          <w:spacing w:val="4"/>
          <w:sz w:val="24"/>
          <w:szCs w:val="24"/>
          <w:lang w:val="es-CO"/>
        </w:rPr>
        <w:footnoteReference w:id="16"/>
      </w:r>
      <w:r w:rsidRPr="004A57A5">
        <w:rPr>
          <w:rFonts w:ascii="Georgia" w:hAnsi="Georgia" w:cs="Arial"/>
          <w:spacing w:val="4"/>
          <w:sz w:val="24"/>
          <w:szCs w:val="24"/>
          <w:lang w:val="es-CO"/>
        </w:rPr>
        <w:t xml:space="preserve"> (2021).</w:t>
      </w:r>
    </w:p>
    <w:p w14:paraId="6F7E3E20" w14:textId="543B857B" w:rsidR="00191878" w:rsidRPr="004A57A5" w:rsidRDefault="00191878" w:rsidP="00B30524">
      <w:pPr>
        <w:tabs>
          <w:tab w:val="left" w:pos="1005"/>
        </w:tabs>
        <w:spacing w:line="276" w:lineRule="auto"/>
        <w:jc w:val="both"/>
        <w:rPr>
          <w:rFonts w:ascii="Georgia" w:hAnsi="Georgia" w:cs="Arial"/>
          <w:bCs/>
          <w:spacing w:val="4"/>
          <w:sz w:val="24"/>
          <w:szCs w:val="24"/>
          <w:lang w:val="es-CO"/>
        </w:rPr>
      </w:pPr>
    </w:p>
    <w:p w14:paraId="38964791" w14:textId="424AE35D" w:rsidR="00191878" w:rsidRPr="004A57A5" w:rsidRDefault="00191878" w:rsidP="00B30524">
      <w:pPr>
        <w:spacing w:line="276" w:lineRule="auto"/>
        <w:jc w:val="both"/>
        <w:rPr>
          <w:rFonts w:ascii="Georgia" w:hAnsi="Georgia" w:cs="Arial"/>
          <w:bCs/>
          <w:spacing w:val="4"/>
          <w:sz w:val="24"/>
          <w:szCs w:val="24"/>
          <w:lang w:val="es-CO"/>
        </w:rPr>
      </w:pPr>
      <w:r w:rsidRPr="004A57A5">
        <w:rPr>
          <w:rFonts w:ascii="Georgia" w:hAnsi="Georgia" w:cs="Arial"/>
          <w:bCs/>
          <w:spacing w:val="4"/>
          <w:sz w:val="24"/>
          <w:szCs w:val="24"/>
          <w:lang w:val="es-CO"/>
        </w:rPr>
        <w:t xml:space="preserve">Ahora, también son límites para la resolución del caso, el principio de congruencia como regla general </w:t>
      </w:r>
      <w:r w:rsidR="00DF4081" w:rsidRPr="004A57A5">
        <w:rPr>
          <w:rFonts w:ascii="Georgia" w:hAnsi="Georgia" w:cs="Arial"/>
          <w:bCs/>
          <w:spacing w:val="4"/>
          <w:sz w:val="24"/>
          <w:szCs w:val="24"/>
          <w:lang w:val="es-CO"/>
        </w:rPr>
        <w:t>[</w:t>
      </w:r>
      <w:r w:rsidRPr="004A57A5">
        <w:rPr>
          <w:rFonts w:ascii="Georgia" w:hAnsi="Georgia" w:cs="Arial"/>
          <w:spacing w:val="4"/>
          <w:sz w:val="24"/>
          <w:szCs w:val="24"/>
          <w:lang w:val="es-CO"/>
        </w:rPr>
        <w:t>Art.</w:t>
      </w:r>
      <w:r w:rsidR="008B1AD0" w:rsidRPr="004A57A5">
        <w:rPr>
          <w:rFonts w:ascii="Georgia" w:hAnsi="Georgia" w:cs="Arial"/>
          <w:spacing w:val="4"/>
          <w:sz w:val="24"/>
          <w:szCs w:val="24"/>
          <w:lang w:val="es-CO"/>
        </w:rPr>
        <w:t xml:space="preserve"> </w:t>
      </w:r>
      <w:r w:rsidRPr="004A57A5">
        <w:rPr>
          <w:rFonts w:ascii="Georgia" w:hAnsi="Georgia" w:cs="Arial"/>
          <w:spacing w:val="4"/>
          <w:sz w:val="24"/>
          <w:szCs w:val="24"/>
          <w:lang w:val="es-CO"/>
        </w:rPr>
        <w:t xml:space="preserve">281, </w:t>
      </w:r>
      <w:r w:rsidR="008B1AD0" w:rsidRPr="004A57A5">
        <w:rPr>
          <w:rFonts w:ascii="Georgia" w:hAnsi="Georgia" w:cs="Arial"/>
          <w:spacing w:val="4"/>
          <w:sz w:val="24"/>
          <w:szCs w:val="24"/>
          <w:lang w:val="es-CO"/>
        </w:rPr>
        <w:t>ibídem</w:t>
      </w:r>
      <w:r w:rsidR="00DF4081" w:rsidRPr="004A57A5">
        <w:rPr>
          <w:rFonts w:ascii="Georgia" w:hAnsi="Georgia" w:cs="Arial"/>
          <w:spacing w:val="4"/>
          <w:sz w:val="24"/>
          <w:szCs w:val="24"/>
          <w:lang w:val="es-CO"/>
        </w:rPr>
        <w:t>]</w:t>
      </w:r>
      <w:r w:rsidRPr="004A57A5">
        <w:rPr>
          <w:rFonts w:ascii="Georgia" w:hAnsi="Georgia" w:cs="Arial"/>
          <w:bCs/>
          <w:spacing w:val="4"/>
          <w:sz w:val="24"/>
          <w:szCs w:val="24"/>
          <w:lang w:val="es-CO"/>
        </w:rPr>
        <w:t xml:space="preserve">. Las excepciones, es decir, aquellos temas que son revisables de oficio son los </w:t>
      </w:r>
      <w:r w:rsidRPr="004A57A5">
        <w:rPr>
          <w:rFonts w:ascii="Georgia" w:hAnsi="Georgia" w:cs="Arial"/>
          <w:spacing w:val="4"/>
          <w:sz w:val="24"/>
          <w:szCs w:val="24"/>
          <w:lang w:val="es-CO"/>
        </w:rPr>
        <w:t xml:space="preserve">asuntos de familia y agrarios </w:t>
      </w:r>
      <w:r w:rsidR="00DF4081" w:rsidRPr="004A57A5">
        <w:rPr>
          <w:rFonts w:ascii="Georgia" w:hAnsi="Georgia" w:cs="Arial"/>
          <w:spacing w:val="4"/>
          <w:sz w:val="24"/>
          <w:szCs w:val="24"/>
          <w:lang w:val="es-CO"/>
        </w:rPr>
        <w:t>[</w:t>
      </w:r>
      <w:r w:rsidRPr="004A57A5">
        <w:rPr>
          <w:rFonts w:ascii="Georgia" w:hAnsi="Georgia" w:cs="Arial"/>
          <w:spacing w:val="4"/>
          <w:sz w:val="24"/>
          <w:szCs w:val="24"/>
          <w:lang w:val="es-CO"/>
        </w:rPr>
        <w:t>Art.</w:t>
      </w:r>
      <w:r w:rsidR="008B1AD0" w:rsidRPr="004A57A5">
        <w:rPr>
          <w:rFonts w:ascii="Georgia" w:hAnsi="Georgia" w:cs="Arial"/>
          <w:spacing w:val="4"/>
          <w:sz w:val="24"/>
          <w:szCs w:val="24"/>
          <w:lang w:val="es-CO"/>
        </w:rPr>
        <w:t xml:space="preserve"> </w:t>
      </w:r>
      <w:r w:rsidRPr="004A57A5">
        <w:rPr>
          <w:rFonts w:ascii="Georgia" w:hAnsi="Georgia" w:cs="Arial"/>
          <w:spacing w:val="4"/>
          <w:sz w:val="24"/>
          <w:szCs w:val="24"/>
          <w:lang w:val="es-CO"/>
        </w:rPr>
        <w:t xml:space="preserve">281, parágrafos 1º y 2º, </w:t>
      </w:r>
      <w:r w:rsidR="008B1AD0" w:rsidRPr="004A57A5">
        <w:rPr>
          <w:rFonts w:ascii="Georgia" w:hAnsi="Georgia" w:cs="Arial"/>
          <w:spacing w:val="4"/>
          <w:sz w:val="24"/>
          <w:szCs w:val="24"/>
          <w:lang w:val="es-CO"/>
        </w:rPr>
        <w:t>ibídem</w:t>
      </w:r>
      <w:r w:rsidR="00DF4081" w:rsidRPr="004A57A5">
        <w:rPr>
          <w:rFonts w:ascii="Georgia" w:hAnsi="Georgia" w:cs="Arial"/>
          <w:spacing w:val="4"/>
          <w:sz w:val="24"/>
          <w:szCs w:val="24"/>
          <w:lang w:val="es-CO"/>
        </w:rPr>
        <w:t>]</w:t>
      </w:r>
      <w:r w:rsidRPr="004A57A5">
        <w:rPr>
          <w:rFonts w:ascii="Georgia" w:hAnsi="Georgia" w:cs="Arial"/>
          <w:spacing w:val="4"/>
          <w:sz w:val="24"/>
          <w:szCs w:val="24"/>
          <w:lang w:val="es-CO"/>
        </w:rPr>
        <w:t xml:space="preserve">, las excepciones declarables de oficio </w:t>
      </w:r>
      <w:r w:rsidR="00DF4081" w:rsidRPr="004A57A5">
        <w:rPr>
          <w:rFonts w:ascii="Georgia" w:hAnsi="Georgia" w:cs="Arial"/>
          <w:spacing w:val="4"/>
          <w:sz w:val="24"/>
          <w:szCs w:val="24"/>
          <w:lang w:val="es-CO"/>
        </w:rPr>
        <w:t>[</w:t>
      </w:r>
      <w:r w:rsidRPr="004A57A5">
        <w:rPr>
          <w:rFonts w:ascii="Georgia" w:hAnsi="Georgia" w:cs="Arial"/>
          <w:spacing w:val="4"/>
          <w:sz w:val="24"/>
          <w:szCs w:val="24"/>
          <w:lang w:val="es-CO"/>
        </w:rPr>
        <w:t>Art.</w:t>
      </w:r>
      <w:r w:rsidR="008B1AD0" w:rsidRPr="004A57A5">
        <w:rPr>
          <w:rFonts w:ascii="Georgia" w:hAnsi="Georgia" w:cs="Arial"/>
          <w:spacing w:val="4"/>
          <w:sz w:val="24"/>
          <w:szCs w:val="24"/>
          <w:lang w:val="es-CO"/>
        </w:rPr>
        <w:t xml:space="preserve"> </w:t>
      </w:r>
      <w:r w:rsidRPr="004A57A5">
        <w:rPr>
          <w:rFonts w:ascii="Georgia" w:hAnsi="Georgia" w:cs="Arial"/>
          <w:spacing w:val="4"/>
          <w:sz w:val="24"/>
          <w:szCs w:val="24"/>
          <w:lang w:val="es-CO"/>
        </w:rPr>
        <w:t xml:space="preserve">282, </w:t>
      </w:r>
      <w:r w:rsidR="008B1AD0" w:rsidRPr="004A57A5">
        <w:rPr>
          <w:rFonts w:ascii="Georgia" w:hAnsi="Georgia" w:cs="Arial"/>
          <w:spacing w:val="4"/>
          <w:sz w:val="24"/>
          <w:szCs w:val="24"/>
          <w:lang w:val="es-CO"/>
        </w:rPr>
        <w:t>ibídem</w:t>
      </w:r>
      <w:r w:rsidR="00DF4081" w:rsidRPr="004A57A5">
        <w:rPr>
          <w:rFonts w:ascii="Georgia" w:hAnsi="Georgia" w:cs="Arial"/>
          <w:spacing w:val="4"/>
          <w:sz w:val="24"/>
          <w:szCs w:val="24"/>
          <w:lang w:val="es-CO"/>
        </w:rPr>
        <w:t>]</w:t>
      </w:r>
      <w:r w:rsidRPr="004A57A5">
        <w:rPr>
          <w:rFonts w:ascii="Georgia" w:hAnsi="Georgia" w:cs="Arial"/>
          <w:spacing w:val="4"/>
          <w:sz w:val="24"/>
          <w:szCs w:val="24"/>
          <w:lang w:val="es-CO"/>
        </w:rPr>
        <w:t>, los presupuestos procesales</w:t>
      </w:r>
      <w:r w:rsidRPr="004A57A5">
        <w:rPr>
          <w:rStyle w:val="Refdenotaalpie"/>
          <w:rFonts w:ascii="Georgia" w:hAnsi="Georgia"/>
          <w:spacing w:val="4"/>
          <w:sz w:val="24"/>
          <w:szCs w:val="24"/>
          <w:lang w:val="es-CO"/>
        </w:rPr>
        <w:footnoteReference w:id="17"/>
      </w:r>
      <w:r w:rsidRPr="004A57A5">
        <w:rPr>
          <w:rFonts w:ascii="Georgia" w:hAnsi="Georgia" w:cs="Arial"/>
          <w:spacing w:val="4"/>
          <w:sz w:val="24"/>
          <w:szCs w:val="24"/>
          <w:lang w:val="es-CO"/>
        </w:rPr>
        <w:t xml:space="preserve"> y sustanciales</w:t>
      </w:r>
      <w:r w:rsidRPr="004A57A5">
        <w:rPr>
          <w:rStyle w:val="Refdenotaalpie"/>
          <w:rFonts w:ascii="Georgia" w:hAnsi="Georgia"/>
          <w:spacing w:val="4"/>
          <w:sz w:val="24"/>
          <w:szCs w:val="24"/>
          <w:lang w:val="es-CO"/>
        </w:rPr>
        <w:footnoteReference w:id="18"/>
      </w:r>
      <w:r w:rsidRPr="004A57A5">
        <w:rPr>
          <w:rFonts w:ascii="Georgia" w:hAnsi="Georgia" w:cs="Arial"/>
          <w:spacing w:val="4"/>
          <w:sz w:val="24"/>
          <w:szCs w:val="24"/>
          <w:lang w:val="es-CO"/>
        </w:rPr>
        <w:t xml:space="preserve">, las nulidades absolutas </w:t>
      </w:r>
      <w:r w:rsidR="00DF4081" w:rsidRPr="004A57A5">
        <w:rPr>
          <w:rFonts w:ascii="Georgia" w:hAnsi="Georgia" w:cs="Arial"/>
          <w:spacing w:val="4"/>
          <w:sz w:val="24"/>
          <w:szCs w:val="24"/>
          <w:lang w:val="es-CO"/>
        </w:rPr>
        <w:t>[</w:t>
      </w:r>
      <w:r w:rsidRPr="004A57A5">
        <w:rPr>
          <w:rFonts w:ascii="Georgia" w:hAnsi="Georgia" w:cs="Arial"/>
          <w:spacing w:val="4"/>
          <w:sz w:val="24"/>
          <w:szCs w:val="24"/>
          <w:lang w:val="es-CO"/>
        </w:rPr>
        <w:t xml:space="preserve">Art. 2º, Ley 50 </w:t>
      </w:r>
      <w:r w:rsidRPr="004A57A5">
        <w:rPr>
          <w:rFonts w:ascii="Georgia" w:hAnsi="Georgia" w:cs="Arial"/>
          <w:spacing w:val="4"/>
          <w:sz w:val="24"/>
          <w:szCs w:val="24"/>
          <w:lang w:val="es-CO"/>
        </w:rPr>
        <w:lastRenderedPageBreak/>
        <w:t>de 1936</w:t>
      </w:r>
      <w:r w:rsidR="00DF4081" w:rsidRPr="004A57A5">
        <w:rPr>
          <w:rFonts w:ascii="Georgia" w:hAnsi="Georgia" w:cs="Arial"/>
          <w:spacing w:val="4"/>
          <w:sz w:val="24"/>
          <w:szCs w:val="24"/>
          <w:lang w:val="es-CO"/>
        </w:rPr>
        <w:t>]</w:t>
      </w:r>
      <w:r w:rsidRPr="004A57A5">
        <w:rPr>
          <w:rFonts w:ascii="Georgia" w:hAnsi="Georgia" w:cs="Arial"/>
          <w:spacing w:val="4"/>
          <w:sz w:val="24"/>
          <w:szCs w:val="24"/>
          <w:lang w:val="es-CO"/>
        </w:rPr>
        <w:t>, las prestaciones mutuas</w:t>
      </w:r>
      <w:r w:rsidRPr="004A57A5">
        <w:rPr>
          <w:rStyle w:val="Refdenotaalpie"/>
          <w:rFonts w:ascii="Georgia" w:hAnsi="Georgia"/>
          <w:spacing w:val="4"/>
          <w:sz w:val="24"/>
          <w:szCs w:val="24"/>
          <w:lang w:val="es-CO"/>
        </w:rPr>
        <w:footnoteReference w:id="19"/>
      </w:r>
      <w:r w:rsidR="008303BE" w:rsidRPr="004A57A5">
        <w:rPr>
          <w:rFonts w:ascii="Georgia" w:hAnsi="Georgia" w:cs="Arial"/>
          <w:spacing w:val="4"/>
          <w:sz w:val="24"/>
          <w:szCs w:val="24"/>
          <w:lang w:val="es-CO"/>
        </w:rPr>
        <w:t>,</w:t>
      </w:r>
      <w:r w:rsidRPr="004A57A5">
        <w:rPr>
          <w:rFonts w:ascii="Georgia" w:hAnsi="Georgia" w:cs="Arial"/>
          <w:spacing w:val="4"/>
          <w:sz w:val="24"/>
          <w:szCs w:val="24"/>
          <w:lang w:val="es-CO"/>
        </w:rPr>
        <w:t xml:space="preserve"> las costas procesales</w:t>
      </w:r>
      <w:r w:rsidRPr="004A57A5">
        <w:rPr>
          <w:rStyle w:val="Refdenotaalpie"/>
          <w:rFonts w:ascii="Georgia" w:hAnsi="Georgia"/>
          <w:spacing w:val="4"/>
          <w:sz w:val="24"/>
          <w:szCs w:val="24"/>
          <w:lang w:val="es-CO"/>
        </w:rPr>
        <w:footnoteReference w:id="20"/>
      </w:r>
      <w:r w:rsidR="008303BE" w:rsidRPr="004A57A5">
        <w:rPr>
          <w:rFonts w:ascii="Georgia" w:hAnsi="Georgia" w:cs="Arial"/>
          <w:spacing w:val="4"/>
          <w:sz w:val="24"/>
          <w:szCs w:val="24"/>
          <w:lang w:val="es-CO"/>
        </w:rPr>
        <w:t xml:space="preserve"> y la extensión de la condena en concreto </w:t>
      </w:r>
      <w:r w:rsidR="00DF4081" w:rsidRPr="004A57A5">
        <w:rPr>
          <w:rFonts w:ascii="Georgia" w:hAnsi="Georgia" w:cs="Arial"/>
          <w:spacing w:val="4"/>
          <w:sz w:val="24"/>
          <w:szCs w:val="24"/>
          <w:lang w:val="es-CO"/>
        </w:rPr>
        <w:t>[</w:t>
      </w:r>
      <w:r w:rsidR="008303BE" w:rsidRPr="004A57A5">
        <w:rPr>
          <w:rFonts w:ascii="Georgia" w:hAnsi="Georgia" w:cs="Arial"/>
          <w:spacing w:val="4"/>
          <w:sz w:val="24"/>
          <w:szCs w:val="24"/>
          <w:lang w:val="es-CO"/>
        </w:rPr>
        <w:t>Art.</w:t>
      </w:r>
      <w:r w:rsidR="008B1AD0" w:rsidRPr="004A57A5">
        <w:rPr>
          <w:rFonts w:ascii="Georgia" w:hAnsi="Georgia" w:cs="Arial"/>
          <w:spacing w:val="4"/>
          <w:sz w:val="24"/>
          <w:szCs w:val="24"/>
          <w:lang w:val="es-CO"/>
        </w:rPr>
        <w:t xml:space="preserve"> </w:t>
      </w:r>
      <w:r w:rsidR="008303BE" w:rsidRPr="004A57A5">
        <w:rPr>
          <w:rFonts w:ascii="Georgia" w:hAnsi="Georgia" w:cs="Arial"/>
          <w:spacing w:val="4"/>
          <w:sz w:val="24"/>
          <w:szCs w:val="24"/>
          <w:lang w:val="es-CO"/>
        </w:rPr>
        <w:t>283</w:t>
      </w:r>
      <w:r w:rsidR="003C19E8" w:rsidRPr="004A57A5">
        <w:rPr>
          <w:rFonts w:ascii="Georgia" w:hAnsi="Georgia" w:cs="Arial"/>
          <w:spacing w:val="4"/>
          <w:sz w:val="24"/>
          <w:szCs w:val="24"/>
          <w:lang w:val="es-CO"/>
        </w:rPr>
        <w:t>,2, CGP</w:t>
      </w:r>
      <w:r w:rsidR="00DF4081" w:rsidRPr="004A57A5">
        <w:rPr>
          <w:rFonts w:ascii="Georgia" w:hAnsi="Georgia" w:cs="Arial"/>
          <w:spacing w:val="4"/>
          <w:sz w:val="24"/>
          <w:szCs w:val="24"/>
          <w:lang w:val="es-CO"/>
        </w:rPr>
        <w:t>]</w:t>
      </w:r>
      <w:r w:rsidRPr="004A57A5">
        <w:rPr>
          <w:rFonts w:ascii="Georgia" w:hAnsi="Georgia" w:cs="Arial"/>
          <w:spacing w:val="4"/>
          <w:sz w:val="24"/>
          <w:szCs w:val="24"/>
          <w:lang w:val="es-CO"/>
        </w:rPr>
        <w:t>, entre otros</w:t>
      </w:r>
      <w:r w:rsidRPr="004A57A5">
        <w:rPr>
          <w:rFonts w:ascii="Georgia" w:hAnsi="Georgia" w:cs="Arial"/>
          <w:bCs/>
          <w:spacing w:val="4"/>
          <w:sz w:val="24"/>
          <w:szCs w:val="24"/>
          <w:lang w:val="es-CO"/>
        </w:rPr>
        <w:t xml:space="preserve">. Por último, la competencia es panorámica cuando ambas partes recurren en lo que les fue desfavorable </w:t>
      </w:r>
      <w:r w:rsidR="00DF4081" w:rsidRPr="004A57A5">
        <w:rPr>
          <w:rFonts w:ascii="Georgia" w:hAnsi="Georgia" w:cs="Arial"/>
          <w:bCs/>
          <w:spacing w:val="4"/>
          <w:sz w:val="24"/>
          <w:szCs w:val="24"/>
          <w:lang w:val="es-CO"/>
        </w:rPr>
        <w:t>[</w:t>
      </w:r>
      <w:r w:rsidRPr="004A57A5">
        <w:rPr>
          <w:rFonts w:ascii="Georgia" w:hAnsi="Georgia" w:cs="Arial"/>
          <w:bCs/>
          <w:spacing w:val="4"/>
          <w:sz w:val="24"/>
          <w:szCs w:val="24"/>
          <w:lang w:val="es-CO"/>
        </w:rPr>
        <w:t>Art.</w:t>
      </w:r>
      <w:r w:rsidR="008B1AD0" w:rsidRPr="004A57A5">
        <w:rPr>
          <w:rFonts w:ascii="Georgia" w:hAnsi="Georgia" w:cs="Arial"/>
          <w:bCs/>
          <w:spacing w:val="4"/>
          <w:sz w:val="24"/>
          <w:szCs w:val="24"/>
          <w:lang w:val="es-CO"/>
        </w:rPr>
        <w:t xml:space="preserve"> </w:t>
      </w:r>
      <w:r w:rsidRPr="004A57A5">
        <w:rPr>
          <w:rFonts w:ascii="Georgia" w:hAnsi="Georgia" w:cs="Arial"/>
          <w:bCs/>
          <w:spacing w:val="4"/>
          <w:sz w:val="24"/>
          <w:szCs w:val="24"/>
          <w:lang w:val="es-CO"/>
        </w:rPr>
        <w:t>328, inciso 2º, CGP</w:t>
      </w:r>
      <w:r w:rsidR="00DF4081" w:rsidRPr="004A57A5">
        <w:rPr>
          <w:rFonts w:ascii="Georgia" w:hAnsi="Georgia" w:cs="Arial"/>
          <w:bCs/>
          <w:spacing w:val="4"/>
          <w:sz w:val="24"/>
          <w:szCs w:val="24"/>
          <w:lang w:val="es-CO"/>
        </w:rPr>
        <w:t>]</w:t>
      </w:r>
      <w:r w:rsidRPr="004A57A5">
        <w:rPr>
          <w:rFonts w:ascii="Georgia" w:hAnsi="Georgia" w:cs="Arial"/>
          <w:bCs/>
          <w:spacing w:val="4"/>
          <w:sz w:val="24"/>
          <w:szCs w:val="24"/>
          <w:lang w:val="es-CO"/>
        </w:rPr>
        <w:t>.</w:t>
      </w:r>
    </w:p>
    <w:p w14:paraId="780FBA74" w14:textId="77777777" w:rsidR="00265F02" w:rsidRPr="004A57A5" w:rsidRDefault="00265F02" w:rsidP="00B30524">
      <w:pPr>
        <w:spacing w:line="276" w:lineRule="auto"/>
        <w:jc w:val="both"/>
        <w:rPr>
          <w:rFonts w:ascii="Georgia" w:hAnsi="Georgia" w:cs="Arial"/>
          <w:spacing w:val="4"/>
          <w:sz w:val="24"/>
          <w:szCs w:val="24"/>
          <w:lang w:val="es-CO"/>
        </w:rPr>
      </w:pPr>
    </w:p>
    <w:p w14:paraId="52AE54B2" w14:textId="6B6073DB" w:rsidR="00841647" w:rsidRPr="004A57A5" w:rsidRDefault="002326F5" w:rsidP="00B30524">
      <w:pPr>
        <w:pStyle w:val="Prrafodelista"/>
        <w:overflowPunct/>
        <w:spacing w:line="276" w:lineRule="auto"/>
        <w:ind w:left="0"/>
        <w:jc w:val="both"/>
        <w:rPr>
          <w:rFonts w:ascii="Georgia" w:hAnsi="Georgia" w:cs="Arial"/>
          <w:spacing w:val="4"/>
          <w:sz w:val="24"/>
          <w:szCs w:val="24"/>
          <w:lang w:val="es-CO"/>
        </w:rPr>
      </w:pPr>
      <w:r w:rsidRPr="004A57A5">
        <w:rPr>
          <w:rFonts w:ascii="Georgia" w:hAnsi="Georgia" w:cs="Arial"/>
          <w:smallCaps/>
          <w:spacing w:val="4"/>
          <w:sz w:val="24"/>
          <w:szCs w:val="24"/>
          <w:lang w:val="es-CO"/>
        </w:rPr>
        <w:t xml:space="preserve">6.4.2. </w:t>
      </w:r>
      <w:r w:rsidR="00841647" w:rsidRPr="004A57A5">
        <w:rPr>
          <w:rFonts w:ascii="Georgia" w:hAnsi="Georgia" w:cs="Arial"/>
          <w:smallCaps/>
          <w:spacing w:val="4"/>
          <w:sz w:val="24"/>
          <w:szCs w:val="24"/>
          <w:lang w:val="es-CO"/>
        </w:rPr>
        <w:t>La metodología para resolver.</w:t>
      </w:r>
      <w:r w:rsidR="000223C7" w:rsidRPr="004A57A5">
        <w:rPr>
          <w:rFonts w:ascii="Georgia" w:hAnsi="Georgia" w:cs="Arial"/>
          <w:smallCaps/>
          <w:spacing w:val="4"/>
          <w:sz w:val="24"/>
          <w:szCs w:val="24"/>
          <w:lang w:val="es-CO"/>
        </w:rPr>
        <w:t xml:space="preserve"> </w:t>
      </w:r>
      <w:r w:rsidR="000223C7" w:rsidRPr="004A57A5">
        <w:rPr>
          <w:rFonts w:ascii="Georgia" w:hAnsi="Georgia" w:cs="Arial"/>
          <w:spacing w:val="4"/>
          <w:sz w:val="24"/>
          <w:szCs w:val="24"/>
          <w:lang w:val="es-CO"/>
        </w:rPr>
        <w:t>El orden lógico-procesal para decidir los disensos postulados, será así:</w:t>
      </w:r>
      <w:r w:rsidR="00841647" w:rsidRPr="004A57A5">
        <w:rPr>
          <w:rFonts w:ascii="Georgia" w:hAnsi="Georgia" w:cs="Arial"/>
          <w:spacing w:val="4"/>
          <w:sz w:val="24"/>
          <w:szCs w:val="24"/>
          <w:lang w:val="es-CO"/>
        </w:rPr>
        <w:t xml:space="preserve"> </w:t>
      </w:r>
      <w:r w:rsidR="00841647" w:rsidRPr="004A57A5">
        <w:rPr>
          <w:rFonts w:ascii="Georgia" w:hAnsi="Georgia" w:cs="Arial"/>
          <w:b/>
          <w:bCs/>
          <w:spacing w:val="4"/>
          <w:sz w:val="24"/>
          <w:szCs w:val="24"/>
          <w:lang w:val="es-CO"/>
        </w:rPr>
        <w:t>(1)</w:t>
      </w:r>
      <w:r w:rsidR="00841647" w:rsidRPr="004A57A5">
        <w:rPr>
          <w:rFonts w:ascii="Georgia" w:hAnsi="Georgia" w:cs="Arial"/>
          <w:spacing w:val="4"/>
          <w:sz w:val="24"/>
          <w:szCs w:val="24"/>
          <w:lang w:val="es-CO"/>
        </w:rPr>
        <w:t xml:space="preserve"> La</w:t>
      </w:r>
      <w:r w:rsidR="00A84ACA" w:rsidRPr="004A57A5">
        <w:rPr>
          <w:rFonts w:ascii="Georgia" w:hAnsi="Georgia" w:cs="Arial"/>
          <w:spacing w:val="4"/>
          <w:sz w:val="24"/>
          <w:szCs w:val="24"/>
          <w:lang w:val="es-CO"/>
        </w:rPr>
        <w:t xml:space="preserve"> </w:t>
      </w:r>
      <w:r w:rsidR="000223C7" w:rsidRPr="004A57A5">
        <w:rPr>
          <w:rFonts w:ascii="Georgia" w:hAnsi="Georgia" w:cs="Arial"/>
          <w:spacing w:val="4"/>
          <w:sz w:val="24"/>
          <w:szCs w:val="24"/>
          <w:lang w:val="es-CO"/>
        </w:rPr>
        <w:t xml:space="preserve">acreditación de </w:t>
      </w:r>
      <w:r w:rsidR="006B5A16" w:rsidRPr="004A57A5">
        <w:rPr>
          <w:rFonts w:ascii="Georgia" w:hAnsi="Georgia" w:cs="Arial"/>
          <w:spacing w:val="4"/>
          <w:sz w:val="24"/>
          <w:szCs w:val="24"/>
          <w:lang w:val="es-CO"/>
        </w:rPr>
        <w:t xml:space="preserve">un </w:t>
      </w:r>
      <w:r w:rsidR="000223C7" w:rsidRPr="004A57A5">
        <w:rPr>
          <w:rFonts w:ascii="Georgia" w:hAnsi="Georgia" w:cs="Arial"/>
          <w:spacing w:val="4"/>
          <w:sz w:val="24"/>
          <w:szCs w:val="24"/>
          <w:lang w:val="es-CO"/>
        </w:rPr>
        <w:t>negocio jurídico diferente</w:t>
      </w:r>
      <w:r w:rsidR="006B5A16" w:rsidRPr="004A57A5">
        <w:rPr>
          <w:rFonts w:ascii="Georgia" w:hAnsi="Georgia" w:cs="Arial"/>
          <w:spacing w:val="4"/>
          <w:sz w:val="24"/>
          <w:szCs w:val="24"/>
          <w:lang w:val="es-CO"/>
        </w:rPr>
        <w:t xml:space="preserve"> al invocado en la demanda</w:t>
      </w:r>
      <w:r w:rsidR="00841647" w:rsidRPr="004A57A5">
        <w:rPr>
          <w:rFonts w:ascii="Georgia" w:hAnsi="Georgia" w:cs="Arial"/>
          <w:spacing w:val="4"/>
          <w:sz w:val="24"/>
          <w:szCs w:val="24"/>
          <w:lang w:val="es-CO"/>
        </w:rPr>
        <w:t>;</w:t>
      </w:r>
      <w:r w:rsidR="005153CD" w:rsidRPr="004A57A5">
        <w:rPr>
          <w:rFonts w:ascii="Georgia" w:hAnsi="Georgia" w:cs="Arial"/>
          <w:spacing w:val="4"/>
          <w:sz w:val="24"/>
          <w:szCs w:val="24"/>
          <w:lang w:val="es-CO"/>
        </w:rPr>
        <w:t xml:space="preserve"> y, en caso de </w:t>
      </w:r>
      <w:r w:rsidR="006B5A16" w:rsidRPr="004A57A5">
        <w:rPr>
          <w:rFonts w:ascii="Georgia" w:hAnsi="Georgia" w:cs="Arial"/>
          <w:spacing w:val="4"/>
          <w:sz w:val="24"/>
          <w:szCs w:val="24"/>
          <w:lang w:val="es-CO"/>
        </w:rPr>
        <w:t>triunfar este reparo,</w:t>
      </w:r>
      <w:r w:rsidR="005153CD" w:rsidRPr="004A57A5">
        <w:rPr>
          <w:rFonts w:ascii="Georgia" w:hAnsi="Georgia" w:cs="Arial"/>
          <w:spacing w:val="4"/>
          <w:sz w:val="24"/>
          <w:szCs w:val="24"/>
          <w:lang w:val="es-CO"/>
        </w:rPr>
        <w:t xml:space="preserve"> </w:t>
      </w:r>
      <w:r w:rsidR="006B5A16" w:rsidRPr="004A57A5">
        <w:rPr>
          <w:rFonts w:ascii="Georgia" w:hAnsi="Georgia" w:cs="Arial"/>
          <w:spacing w:val="4"/>
          <w:sz w:val="24"/>
          <w:szCs w:val="24"/>
          <w:lang w:val="es-CO"/>
        </w:rPr>
        <w:t xml:space="preserve">sus </w:t>
      </w:r>
      <w:r w:rsidR="005153CD" w:rsidRPr="004A57A5">
        <w:rPr>
          <w:rFonts w:ascii="Georgia" w:hAnsi="Georgia" w:cs="Arial"/>
          <w:spacing w:val="4"/>
          <w:sz w:val="24"/>
          <w:szCs w:val="24"/>
          <w:lang w:val="es-CO"/>
        </w:rPr>
        <w:t xml:space="preserve">efectos </w:t>
      </w:r>
      <w:r w:rsidR="006B5A16" w:rsidRPr="004A57A5">
        <w:rPr>
          <w:rFonts w:ascii="Georgia" w:hAnsi="Georgia" w:cs="Arial"/>
          <w:spacing w:val="4"/>
          <w:sz w:val="24"/>
          <w:szCs w:val="24"/>
          <w:lang w:val="es-CO"/>
        </w:rPr>
        <w:t xml:space="preserve">respecto a: </w:t>
      </w:r>
      <w:r w:rsidR="00841647" w:rsidRPr="004A57A5">
        <w:rPr>
          <w:rFonts w:ascii="Georgia" w:hAnsi="Georgia" w:cs="Arial"/>
          <w:b/>
          <w:bCs/>
          <w:spacing w:val="4"/>
          <w:sz w:val="24"/>
          <w:szCs w:val="24"/>
          <w:lang w:val="es-CO"/>
        </w:rPr>
        <w:t>(2)</w:t>
      </w:r>
      <w:r w:rsidR="00841647" w:rsidRPr="004A57A5">
        <w:rPr>
          <w:rFonts w:ascii="Georgia" w:hAnsi="Georgia" w:cs="Arial"/>
          <w:spacing w:val="4"/>
          <w:sz w:val="24"/>
          <w:szCs w:val="24"/>
          <w:lang w:val="es-CO"/>
        </w:rPr>
        <w:t xml:space="preserve"> L</w:t>
      </w:r>
      <w:r w:rsidR="004F0EA4" w:rsidRPr="004A57A5">
        <w:rPr>
          <w:rFonts w:ascii="Georgia" w:hAnsi="Georgia" w:cs="Arial"/>
          <w:spacing w:val="4"/>
          <w:sz w:val="24"/>
          <w:szCs w:val="24"/>
          <w:lang w:val="es-CO"/>
        </w:rPr>
        <w:t>a eficacia del pagaré</w:t>
      </w:r>
      <w:r w:rsidR="003D0BC4" w:rsidRPr="004A57A5">
        <w:rPr>
          <w:rFonts w:ascii="Georgia" w:hAnsi="Georgia" w:cs="Arial"/>
          <w:spacing w:val="4"/>
          <w:sz w:val="24"/>
          <w:szCs w:val="24"/>
          <w:lang w:val="es-CO"/>
        </w:rPr>
        <w:t xml:space="preserve"> y </w:t>
      </w:r>
      <w:r w:rsidR="003D0BC4" w:rsidRPr="004A57A5">
        <w:rPr>
          <w:rFonts w:ascii="Georgia" w:hAnsi="Georgia" w:cs="Arial"/>
          <w:b/>
          <w:spacing w:val="4"/>
          <w:sz w:val="24"/>
          <w:szCs w:val="24"/>
          <w:lang w:val="es-CO"/>
        </w:rPr>
        <w:t xml:space="preserve">(3) </w:t>
      </w:r>
      <w:r w:rsidR="003D0BC4" w:rsidRPr="004A57A5">
        <w:rPr>
          <w:rFonts w:ascii="Georgia" w:hAnsi="Georgia" w:cs="Arial"/>
          <w:spacing w:val="4"/>
          <w:sz w:val="24"/>
          <w:szCs w:val="24"/>
          <w:lang w:val="es-CO"/>
        </w:rPr>
        <w:t xml:space="preserve">La </w:t>
      </w:r>
      <w:r w:rsidR="004F0EA4" w:rsidRPr="004A57A5">
        <w:rPr>
          <w:rFonts w:ascii="Georgia" w:hAnsi="Georgia" w:cs="Arial"/>
          <w:spacing w:val="4"/>
          <w:sz w:val="24"/>
          <w:szCs w:val="24"/>
          <w:lang w:val="es-CO"/>
        </w:rPr>
        <w:t>mala fe de la ejecutante</w:t>
      </w:r>
      <w:r w:rsidR="005F79D8" w:rsidRPr="004A57A5">
        <w:rPr>
          <w:rFonts w:ascii="Georgia" w:hAnsi="Georgia" w:cs="Arial"/>
          <w:spacing w:val="4"/>
          <w:sz w:val="24"/>
          <w:szCs w:val="24"/>
          <w:lang w:val="es-CO"/>
        </w:rPr>
        <w:t>.</w:t>
      </w:r>
      <w:r w:rsidR="006D4896" w:rsidRPr="004A57A5">
        <w:rPr>
          <w:rFonts w:ascii="Georgia" w:hAnsi="Georgia" w:cs="Arial"/>
          <w:spacing w:val="4"/>
          <w:sz w:val="24"/>
          <w:szCs w:val="24"/>
          <w:lang w:val="es-CO"/>
        </w:rPr>
        <w:t xml:space="preserve"> </w:t>
      </w:r>
    </w:p>
    <w:p w14:paraId="5297F4BB" w14:textId="13F7BF7E" w:rsidR="00A84ACA" w:rsidRPr="004A57A5" w:rsidRDefault="00A84ACA" w:rsidP="00B30524">
      <w:pPr>
        <w:pStyle w:val="Prrafodelista"/>
        <w:overflowPunct/>
        <w:spacing w:line="276" w:lineRule="auto"/>
        <w:ind w:left="0"/>
        <w:jc w:val="both"/>
        <w:rPr>
          <w:rFonts w:ascii="Georgia" w:hAnsi="Georgia" w:cs="Arial"/>
          <w:spacing w:val="4"/>
          <w:sz w:val="24"/>
          <w:szCs w:val="24"/>
          <w:lang w:val="es-CO"/>
        </w:rPr>
      </w:pPr>
    </w:p>
    <w:p w14:paraId="3C74BE14" w14:textId="3C1203B4" w:rsidR="004F0EA4" w:rsidRPr="004A57A5" w:rsidRDefault="004F0EA4" w:rsidP="00B3052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textAlignment w:val="baseline"/>
        <w:rPr>
          <w:rFonts w:ascii="Georgia" w:hAnsi="Georgia" w:cs="Arial"/>
          <w:spacing w:val="4"/>
          <w:sz w:val="24"/>
          <w:szCs w:val="24"/>
          <w:lang w:val="es-CO"/>
        </w:rPr>
      </w:pPr>
      <w:r w:rsidRPr="004A57A5">
        <w:rPr>
          <w:rFonts w:ascii="Georgia" w:hAnsi="Georgia" w:cs="Arial"/>
          <w:smallCaps/>
          <w:spacing w:val="4"/>
          <w:sz w:val="24"/>
          <w:szCs w:val="24"/>
          <w:lang w:val="es-CO"/>
        </w:rPr>
        <w:t xml:space="preserve">6.4.2.1. Reparo </w:t>
      </w:r>
      <w:r w:rsidR="65AF7E5F" w:rsidRPr="004A57A5">
        <w:rPr>
          <w:rFonts w:ascii="Georgia" w:hAnsi="Georgia" w:cs="Arial"/>
          <w:smallCaps/>
          <w:spacing w:val="4"/>
          <w:sz w:val="24"/>
          <w:szCs w:val="24"/>
          <w:lang w:val="es-CO"/>
        </w:rPr>
        <w:t>No. 1º.</w:t>
      </w:r>
      <w:r w:rsidRPr="004A57A5">
        <w:rPr>
          <w:rFonts w:ascii="Georgia" w:hAnsi="Georgia" w:cs="Arial"/>
          <w:smallCaps/>
          <w:spacing w:val="4"/>
          <w:sz w:val="24"/>
          <w:szCs w:val="24"/>
          <w:lang w:val="es-CO"/>
        </w:rPr>
        <w:t xml:space="preserve"> Sustentación. </w:t>
      </w:r>
      <w:r w:rsidRPr="004A57A5">
        <w:rPr>
          <w:rFonts w:ascii="Georgia" w:hAnsi="Georgia" w:cs="Arial"/>
          <w:spacing w:val="4"/>
          <w:sz w:val="24"/>
          <w:szCs w:val="24"/>
          <w:lang w:val="es-CO"/>
        </w:rPr>
        <w:t xml:space="preserve">Dejó de apreciarse que </w:t>
      </w:r>
      <w:r w:rsidR="00796953" w:rsidRPr="004A57A5">
        <w:rPr>
          <w:rFonts w:ascii="Georgia" w:hAnsi="Georgia" w:cs="Arial"/>
          <w:spacing w:val="4"/>
          <w:sz w:val="24"/>
          <w:szCs w:val="24"/>
          <w:lang w:val="es-CO"/>
        </w:rPr>
        <w:t xml:space="preserve">la relación </w:t>
      </w:r>
      <w:r w:rsidRPr="004A57A5">
        <w:rPr>
          <w:rFonts w:ascii="Georgia" w:hAnsi="Georgia" w:cs="Arial"/>
          <w:spacing w:val="4"/>
          <w:sz w:val="24"/>
          <w:szCs w:val="24"/>
          <w:lang w:val="es-CO"/>
        </w:rPr>
        <w:t>jurídic</w:t>
      </w:r>
      <w:r w:rsidR="00796953" w:rsidRPr="004A57A5">
        <w:rPr>
          <w:rFonts w:ascii="Georgia" w:hAnsi="Georgia" w:cs="Arial"/>
          <w:spacing w:val="4"/>
          <w:sz w:val="24"/>
          <w:szCs w:val="24"/>
          <w:lang w:val="es-CO"/>
        </w:rPr>
        <w:t>a</w:t>
      </w:r>
      <w:r w:rsidRPr="004A57A5">
        <w:rPr>
          <w:rFonts w:ascii="Georgia" w:hAnsi="Georgia" w:cs="Arial"/>
          <w:spacing w:val="4"/>
          <w:sz w:val="24"/>
          <w:szCs w:val="24"/>
          <w:lang w:val="es-CO"/>
        </w:rPr>
        <w:t xml:space="preserve"> </w:t>
      </w:r>
      <w:r w:rsidR="00796953" w:rsidRPr="004A57A5">
        <w:rPr>
          <w:rFonts w:ascii="Georgia" w:hAnsi="Georgia" w:cs="Arial"/>
          <w:spacing w:val="4"/>
          <w:sz w:val="24"/>
          <w:szCs w:val="24"/>
          <w:lang w:val="es-CO"/>
        </w:rPr>
        <w:t xml:space="preserve">originaria </w:t>
      </w:r>
      <w:r w:rsidRPr="004A57A5">
        <w:rPr>
          <w:rFonts w:ascii="Georgia" w:hAnsi="Georgia" w:cs="Arial"/>
          <w:spacing w:val="4"/>
          <w:sz w:val="24"/>
          <w:szCs w:val="24"/>
          <w:lang w:val="es-CO"/>
        </w:rPr>
        <w:t xml:space="preserve">que </w:t>
      </w:r>
      <w:r w:rsidR="00796953" w:rsidRPr="004A57A5">
        <w:rPr>
          <w:rFonts w:ascii="Georgia" w:hAnsi="Georgia" w:cs="Arial"/>
          <w:spacing w:val="4"/>
          <w:sz w:val="24"/>
          <w:szCs w:val="24"/>
          <w:lang w:val="es-CO"/>
        </w:rPr>
        <w:t>provocó la emisión d</w:t>
      </w:r>
      <w:r w:rsidR="0098697F" w:rsidRPr="004A57A5">
        <w:rPr>
          <w:rFonts w:ascii="Georgia" w:hAnsi="Georgia" w:cs="Arial"/>
          <w:spacing w:val="4"/>
          <w:sz w:val="24"/>
          <w:szCs w:val="24"/>
          <w:lang w:val="es-CO"/>
        </w:rPr>
        <w:t>e</w:t>
      </w:r>
      <w:r w:rsidRPr="004A57A5">
        <w:rPr>
          <w:rFonts w:ascii="Georgia" w:hAnsi="Georgia" w:cs="Arial"/>
          <w:spacing w:val="4"/>
          <w:sz w:val="24"/>
          <w:szCs w:val="24"/>
          <w:lang w:val="es-CO"/>
        </w:rPr>
        <w:t>l pagaré y su carta de instrucciones, data</w:t>
      </w:r>
      <w:r w:rsidR="006B5A16" w:rsidRPr="004A57A5">
        <w:rPr>
          <w:rFonts w:ascii="Georgia" w:hAnsi="Georgia" w:cs="Arial"/>
          <w:spacing w:val="4"/>
          <w:sz w:val="24"/>
          <w:szCs w:val="24"/>
          <w:lang w:val="es-CO"/>
        </w:rPr>
        <w:t>n</w:t>
      </w:r>
      <w:r w:rsidRPr="004A57A5">
        <w:rPr>
          <w:rFonts w:ascii="Georgia" w:hAnsi="Georgia" w:cs="Arial"/>
          <w:spacing w:val="4"/>
          <w:sz w:val="24"/>
          <w:szCs w:val="24"/>
          <w:lang w:val="es-CO"/>
        </w:rPr>
        <w:t xml:space="preserve"> del 30-12-2002, conforme consta en esta última y garantiza</w:t>
      </w:r>
      <w:r w:rsidR="006B5A16" w:rsidRPr="004A57A5">
        <w:rPr>
          <w:rFonts w:ascii="Georgia" w:hAnsi="Georgia" w:cs="Arial"/>
          <w:spacing w:val="4"/>
          <w:sz w:val="24"/>
          <w:szCs w:val="24"/>
          <w:lang w:val="es-CO"/>
        </w:rPr>
        <w:t>ban</w:t>
      </w:r>
      <w:r w:rsidRPr="004A57A5">
        <w:rPr>
          <w:rFonts w:ascii="Georgia" w:hAnsi="Georgia" w:cs="Arial"/>
          <w:spacing w:val="4"/>
          <w:sz w:val="24"/>
          <w:szCs w:val="24"/>
          <w:lang w:val="es-CO"/>
        </w:rPr>
        <w:t xml:space="preserve"> </w:t>
      </w:r>
      <w:r w:rsidR="006B5A16" w:rsidRPr="004A57A5">
        <w:rPr>
          <w:rFonts w:ascii="Georgia" w:hAnsi="Georgia" w:cs="Arial"/>
          <w:spacing w:val="4"/>
          <w:sz w:val="24"/>
          <w:szCs w:val="24"/>
          <w:lang w:val="es-CO"/>
        </w:rPr>
        <w:t xml:space="preserve">un contrato de obra </w:t>
      </w:r>
      <w:r w:rsidR="0004458F" w:rsidRPr="004A57A5">
        <w:rPr>
          <w:rFonts w:ascii="Georgia" w:hAnsi="Georgia" w:cs="Arial"/>
          <w:spacing w:val="4"/>
          <w:sz w:val="24"/>
          <w:szCs w:val="24"/>
          <w:lang w:val="es-CO"/>
        </w:rPr>
        <w:t xml:space="preserve">ejecutado </w:t>
      </w:r>
      <w:r w:rsidRPr="004A57A5">
        <w:rPr>
          <w:rFonts w:ascii="Georgia" w:hAnsi="Georgia" w:cs="Arial"/>
          <w:spacing w:val="4"/>
          <w:sz w:val="24"/>
          <w:szCs w:val="24"/>
          <w:lang w:val="es-CO"/>
        </w:rPr>
        <w:t xml:space="preserve">en Dosquebradas en los años 2002 y 2003, transcurrieron </w:t>
      </w:r>
      <w:r w:rsidR="00630968" w:rsidRPr="004A57A5">
        <w:rPr>
          <w:rFonts w:ascii="Georgia" w:hAnsi="Georgia" w:cs="Arial"/>
          <w:spacing w:val="4"/>
          <w:sz w:val="24"/>
          <w:szCs w:val="24"/>
          <w:lang w:val="es-CO"/>
        </w:rPr>
        <w:t>más</w:t>
      </w:r>
      <w:r w:rsidRPr="004A57A5">
        <w:rPr>
          <w:rFonts w:ascii="Georgia" w:hAnsi="Georgia" w:cs="Arial"/>
          <w:spacing w:val="4"/>
          <w:sz w:val="24"/>
          <w:szCs w:val="24"/>
          <w:lang w:val="es-CO"/>
        </w:rPr>
        <w:t xml:space="preserve"> de 16 años sin reclamaciones por incumplimiento de los otorgantes.</w:t>
      </w:r>
    </w:p>
    <w:p w14:paraId="65ACD0B7" w14:textId="77777777" w:rsidR="004F0EA4" w:rsidRPr="004A57A5" w:rsidRDefault="004F0EA4" w:rsidP="00B30524">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textAlignment w:val="baseline"/>
        <w:rPr>
          <w:rFonts w:ascii="Georgia" w:hAnsi="Georgia" w:cs="Arial"/>
          <w:spacing w:val="4"/>
          <w:sz w:val="24"/>
          <w:szCs w:val="24"/>
          <w:lang w:val="es-CO"/>
        </w:rPr>
      </w:pPr>
    </w:p>
    <w:p w14:paraId="31CFF950" w14:textId="4F11A6D5" w:rsidR="004F0EA4" w:rsidRPr="004A57A5" w:rsidRDefault="004F0EA4" w:rsidP="00B30524">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textAlignment w:val="baseline"/>
        <w:rPr>
          <w:rFonts w:ascii="Georgia" w:hAnsi="Georgia" w:cs="Arial"/>
          <w:spacing w:val="4"/>
          <w:sz w:val="24"/>
          <w:szCs w:val="24"/>
          <w:lang w:val="es-CO"/>
        </w:rPr>
      </w:pPr>
      <w:r w:rsidRPr="004A57A5">
        <w:rPr>
          <w:rFonts w:ascii="Georgia" w:hAnsi="Georgia" w:cs="Arial"/>
          <w:spacing w:val="4"/>
          <w:sz w:val="24"/>
          <w:szCs w:val="24"/>
          <w:lang w:val="es-CO"/>
        </w:rPr>
        <w:t>La parte ejecutante no desconoció la existencia de esa negociación que fue respaldada con la versión de María E. Duque R., asesora de seguros en ese momento, y los interrogatorios acopiados; aunque admite que dejó de aportar la póliza suscrita en esa oportunidad.</w:t>
      </w:r>
    </w:p>
    <w:p w14:paraId="65243FAC" w14:textId="77777777" w:rsidR="005153CD" w:rsidRPr="004A57A5" w:rsidRDefault="005153CD" w:rsidP="00B30524">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textAlignment w:val="baseline"/>
        <w:rPr>
          <w:rFonts w:ascii="Georgia" w:hAnsi="Georgia" w:cs="Arial"/>
          <w:spacing w:val="4"/>
          <w:sz w:val="24"/>
          <w:szCs w:val="24"/>
          <w:lang w:val="es-CO"/>
        </w:rPr>
      </w:pPr>
    </w:p>
    <w:p w14:paraId="0EDF8833" w14:textId="7456F4A2" w:rsidR="004F0EA4" w:rsidRPr="004A57A5" w:rsidRDefault="004F0EA4" w:rsidP="00B30524">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textAlignment w:val="baseline"/>
        <w:rPr>
          <w:rFonts w:ascii="Georgia" w:hAnsi="Georgia" w:cs="Arial"/>
          <w:spacing w:val="4"/>
          <w:sz w:val="24"/>
          <w:szCs w:val="24"/>
          <w:lang w:val="es-CO"/>
        </w:rPr>
      </w:pPr>
      <w:r w:rsidRPr="004A57A5">
        <w:rPr>
          <w:rFonts w:ascii="Georgia" w:hAnsi="Georgia" w:cs="Arial"/>
          <w:spacing w:val="4"/>
          <w:sz w:val="24"/>
          <w:szCs w:val="24"/>
          <w:lang w:val="es-CO"/>
        </w:rPr>
        <w:t>En suma, los obligados cumplieron en esa época, sin que hubiese lugar a la ejecución y l</w:t>
      </w:r>
      <w:r w:rsidR="00CB3C0C" w:rsidRPr="004A57A5">
        <w:rPr>
          <w:rFonts w:ascii="Georgia" w:hAnsi="Georgia" w:cs="Arial"/>
          <w:spacing w:val="4"/>
          <w:sz w:val="24"/>
          <w:szCs w:val="24"/>
          <w:lang w:val="es-CO"/>
        </w:rPr>
        <w:t>a</w:t>
      </w:r>
      <w:r w:rsidRPr="004A57A5">
        <w:rPr>
          <w:rFonts w:ascii="Georgia" w:hAnsi="Georgia" w:cs="Arial"/>
          <w:spacing w:val="4"/>
          <w:sz w:val="24"/>
          <w:szCs w:val="24"/>
          <w:lang w:val="es-CO"/>
        </w:rPr>
        <w:t xml:space="preserve"> representante de la compañía aseguradora aceptó que en la práctica esos pagarés se guardan.</w:t>
      </w:r>
    </w:p>
    <w:p w14:paraId="3078C9E5" w14:textId="77777777" w:rsidR="004F0EA4" w:rsidRPr="004A57A5" w:rsidRDefault="004F0EA4" w:rsidP="00B30524">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textAlignment w:val="baseline"/>
        <w:rPr>
          <w:rFonts w:ascii="Georgia" w:hAnsi="Georgia" w:cs="Arial"/>
          <w:spacing w:val="4"/>
          <w:sz w:val="24"/>
          <w:szCs w:val="24"/>
          <w:lang w:val="es-CO"/>
        </w:rPr>
      </w:pPr>
    </w:p>
    <w:p w14:paraId="24E626F7" w14:textId="16C74284" w:rsidR="004F0EA4" w:rsidRPr="004A57A5" w:rsidRDefault="004F0EA4" w:rsidP="00B30524">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textAlignment w:val="baseline"/>
        <w:rPr>
          <w:rFonts w:ascii="Georgia" w:hAnsi="Georgia" w:cs="Arial"/>
          <w:spacing w:val="4"/>
          <w:sz w:val="24"/>
          <w:szCs w:val="24"/>
          <w:lang w:val="es-CO"/>
        </w:rPr>
      </w:pPr>
      <w:r w:rsidRPr="004A57A5">
        <w:rPr>
          <w:rFonts w:ascii="Georgia" w:hAnsi="Georgia" w:cs="Arial"/>
          <w:spacing w:val="4"/>
          <w:sz w:val="24"/>
          <w:szCs w:val="24"/>
        </w:rPr>
        <w:t xml:space="preserve">La jurisprudencia y la doctrina muestran que debe analizarse el negocio jurídico que generó los títulos. </w:t>
      </w:r>
      <w:r w:rsidRPr="004A57A5">
        <w:rPr>
          <w:rFonts w:ascii="Georgia" w:hAnsi="Georgia" w:cs="Arial"/>
          <w:spacing w:val="4"/>
          <w:sz w:val="24"/>
          <w:szCs w:val="24"/>
          <w:lang w:val="es-CO"/>
        </w:rPr>
        <w:t>Citó fallo de esta Sala</w:t>
      </w:r>
      <w:r w:rsidRPr="004A57A5">
        <w:rPr>
          <w:rStyle w:val="Refdenotaalpie"/>
          <w:rFonts w:ascii="Georgia" w:hAnsi="Georgia"/>
          <w:spacing w:val="4"/>
          <w:sz w:val="24"/>
          <w:szCs w:val="24"/>
          <w:lang w:val="es-CO"/>
        </w:rPr>
        <w:footnoteReference w:id="21"/>
      </w:r>
      <w:r w:rsidRPr="004A57A5">
        <w:rPr>
          <w:rFonts w:ascii="Georgia" w:hAnsi="Georgia" w:cs="Arial"/>
          <w:spacing w:val="4"/>
          <w:sz w:val="24"/>
          <w:szCs w:val="24"/>
          <w:lang w:val="es-CO"/>
        </w:rPr>
        <w:t xml:space="preserve"> donde se declaró el incumplimiento del negocio jurídico subyacente, tal como debe ocurrir aquí</w:t>
      </w:r>
      <w:r w:rsidR="00CB3C0C" w:rsidRPr="004A57A5">
        <w:rPr>
          <w:rFonts w:ascii="Georgia" w:hAnsi="Georgia" w:cs="Arial"/>
          <w:spacing w:val="4"/>
          <w:sz w:val="24"/>
          <w:szCs w:val="24"/>
          <w:lang w:val="es-CO"/>
        </w:rPr>
        <w:t xml:space="preserve"> </w:t>
      </w:r>
      <w:r w:rsidR="00CB3C0C" w:rsidRPr="004A57A5">
        <w:rPr>
          <w:rFonts w:ascii="Georgia" w:hAnsi="Georgia" w:cs="Arial"/>
          <w:spacing w:val="4"/>
          <w:sz w:val="24"/>
          <w:szCs w:val="24"/>
        </w:rPr>
        <w:t>(</w:t>
      </w:r>
      <w:r w:rsidR="00CB3C0C" w:rsidRPr="004A57A5">
        <w:rPr>
          <w:rFonts w:ascii="Georgia" w:hAnsi="Georgia" w:cs="Arial"/>
          <w:spacing w:val="4"/>
          <w:sz w:val="24"/>
          <w:szCs w:val="24"/>
          <w:lang w:val="es-CO"/>
        </w:rPr>
        <w:t>Carpeta 02Segundainstancia, pdf No.12)</w:t>
      </w:r>
      <w:r w:rsidRPr="004A57A5">
        <w:rPr>
          <w:rFonts w:ascii="Georgia" w:hAnsi="Georgia" w:cs="Arial"/>
          <w:spacing w:val="4"/>
          <w:sz w:val="24"/>
          <w:szCs w:val="24"/>
          <w:lang w:val="es-CO"/>
        </w:rPr>
        <w:t xml:space="preserve">. </w:t>
      </w:r>
    </w:p>
    <w:p w14:paraId="2C71A43A" w14:textId="77777777" w:rsidR="004F0EA4" w:rsidRPr="004A57A5" w:rsidRDefault="004F0EA4" w:rsidP="00B30524">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textAlignment w:val="baseline"/>
        <w:rPr>
          <w:rFonts w:ascii="Georgia" w:hAnsi="Georgia" w:cs="Arial"/>
          <w:b/>
          <w:spacing w:val="4"/>
          <w:sz w:val="24"/>
          <w:szCs w:val="24"/>
          <w:lang w:val="es-CO"/>
        </w:rPr>
      </w:pPr>
    </w:p>
    <w:p w14:paraId="12961553" w14:textId="5CA943BD" w:rsidR="006A3834" w:rsidRPr="004A57A5" w:rsidRDefault="004F0EA4" w:rsidP="00B30524">
      <w:pPr>
        <w:pStyle w:val="Prrafodelista"/>
        <w:overflowPunct/>
        <w:spacing w:line="276" w:lineRule="auto"/>
        <w:ind w:left="0"/>
        <w:jc w:val="both"/>
        <w:rPr>
          <w:rFonts w:ascii="Georgia" w:hAnsi="Georgia" w:cs="Arial"/>
          <w:spacing w:val="4"/>
          <w:sz w:val="24"/>
          <w:szCs w:val="24"/>
          <w:lang w:val="es-CO"/>
        </w:rPr>
      </w:pPr>
      <w:r w:rsidRPr="004A57A5">
        <w:rPr>
          <w:rFonts w:ascii="Georgia" w:hAnsi="Georgia" w:cs="Arial"/>
          <w:spacing w:val="4"/>
          <w:sz w:val="24"/>
          <w:szCs w:val="24"/>
        </w:rPr>
        <w:t xml:space="preserve">RESOLUCIÓN. </w:t>
      </w:r>
      <w:r w:rsidRPr="004A57A5">
        <w:rPr>
          <w:rFonts w:ascii="Georgia" w:hAnsi="Georgia" w:cs="Arial"/>
          <w:b/>
          <w:bCs/>
          <w:i/>
          <w:iCs/>
          <w:spacing w:val="4"/>
          <w:sz w:val="24"/>
          <w:szCs w:val="24"/>
          <w:lang w:val="es-CO"/>
        </w:rPr>
        <w:t>Fracasa</w:t>
      </w:r>
      <w:r w:rsidRPr="004A57A5">
        <w:rPr>
          <w:rFonts w:ascii="Georgia" w:hAnsi="Georgia" w:cs="Arial"/>
          <w:smallCaps/>
          <w:spacing w:val="4"/>
          <w:sz w:val="24"/>
          <w:szCs w:val="24"/>
          <w:lang w:val="es-CO"/>
        </w:rPr>
        <w:t>.</w:t>
      </w:r>
      <w:r w:rsidR="00630968" w:rsidRPr="004A57A5">
        <w:rPr>
          <w:rFonts w:ascii="Georgia" w:hAnsi="Georgia" w:cs="Arial"/>
          <w:smallCaps/>
          <w:spacing w:val="4"/>
          <w:sz w:val="24"/>
          <w:szCs w:val="24"/>
          <w:lang w:val="es-CO"/>
        </w:rPr>
        <w:t xml:space="preserve"> </w:t>
      </w:r>
      <w:r w:rsidR="006A3834" w:rsidRPr="004A57A5">
        <w:rPr>
          <w:rFonts w:ascii="Georgia" w:hAnsi="Georgia" w:cs="Arial"/>
          <w:spacing w:val="4"/>
          <w:sz w:val="24"/>
          <w:szCs w:val="24"/>
          <w:lang w:val="es-CO"/>
        </w:rPr>
        <w:t xml:space="preserve">Más que </w:t>
      </w:r>
      <w:r w:rsidR="0004458F" w:rsidRPr="004A57A5">
        <w:rPr>
          <w:rFonts w:ascii="Georgia" w:hAnsi="Georgia" w:cs="Arial"/>
          <w:spacing w:val="4"/>
          <w:sz w:val="24"/>
          <w:szCs w:val="24"/>
          <w:lang w:val="es-CO"/>
        </w:rPr>
        <w:t xml:space="preserve">alegar </w:t>
      </w:r>
      <w:r w:rsidR="006A3834" w:rsidRPr="004A57A5">
        <w:rPr>
          <w:rFonts w:ascii="Georgia" w:hAnsi="Georgia" w:cs="Arial"/>
          <w:spacing w:val="4"/>
          <w:sz w:val="24"/>
          <w:szCs w:val="24"/>
          <w:lang w:val="es-CO"/>
        </w:rPr>
        <w:t>la existencia de varios negocios jurídicos y que la ejecución se fundara en uno diferente</w:t>
      </w:r>
      <w:r w:rsidR="00ED2DC9" w:rsidRPr="004A57A5">
        <w:rPr>
          <w:rFonts w:ascii="Georgia" w:hAnsi="Georgia" w:cs="Arial"/>
          <w:spacing w:val="4"/>
          <w:sz w:val="24"/>
          <w:szCs w:val="24"/>
          <w:lang w:val="es-CO"/>
        </w:rPr>
        <w:t xml:space="preserve"> al aludido al demandar</w:t>
      </w:r>
      <w:r w:rsidR="006A3834" w:rsidRPr="004A57A5">
        <w:rPr>
          <w:rFonts w:ascii="Georgia" w:hAnsi="Georgia" w:cs="Arial"/>
          <w:spacing w:val="4"/>
          <w:sz w:val="24"/>
          <w:szCs w:val="24"/>
          <w:lang w:val="es-CO"/>
        </w:rPr>
        <w:t>, correspondía a través de los medios pr</w:t>
      </w:r>
      <w:r w:rsidR="00104E62" w:rsidRPr="004A57A5">
        <w:rPr>
          <w:rFonts w:ascii="Georgia" w:hAnsi="Georgia" w:cs="Arial"/>
          <w:spacing w:val="4"/>
          <w:sz w:val="24"/>
          <w:szCs w:val="24"/>
          <w:lang w:val="es-CO"/>
        </w:rPr>
        <w:t>obatorios</w:t>
      </w:r>
      <w:r w:rsidR="006A3834" w:rsidRPr="004A57A5">
        <w:rPr>
          <w:rFonts w:ascii="Georgia" w:hAnsi="Georgia" w:cs="Arial"/>
          <w:spacing w:val="4"/>
          <w:sz w:val="24"/>
          <w:szCs w:val="24"/>
          <w:lang w:val="es-CO"/>
        </w:rPr>
        <w:t xml:space="preserve">, </w:t>
      </w:r>
      <w:r w:rsidR="0004458F" w:rsidRPr="004A57A5">
        <w:rPr>
          <w:rFonts w:ascii="Georgia" w:hAnsi="Georgia" w:cs="Arial"/>
          <w:spacing w:val="4"/>
          <w:sz w:val="24"/>
          <w:szCs w:val="24"/>
          <w:lang w:val="es-CO"/>
        </w:rPr>
        <w:t>su condigna demostración</w:t>
      </w:r>
      <w:r w:rsidR="006A3834" w:rsidRPr="004A57A5">
        <w:rPr>
          <w:rFonts w:ascii="Georgia" w:hAnsi="Georgia" w:cs="Arial"/>
          <w:spacing w:val="4"/>
          <w:sz w:val="24"/>
          <w:szCs w:val="24"/>
          <w:lang w:val="es-CO"/>
        </w:rPr>
        <w:t xml:space="preserve">. Más que una mera </w:t>
      </w:r>
      <w:r w:rsidR="0004458F" w:rsidRPr="004A57A5">
        <w:rPr>
          <w:rFonts w:ascii="Georgia" w:hAnsi="Georgia" w:cs="Arial"/>
          <w:spacing w:val="4"/>
          <w:sz w:val="24"/>
          <w:szCs w:val="24"/>
          <w:lang w:val="es-CO"/>
        </w:rPr>
        <w:t>afirmación</w:t>
      </w:r>
      <w:r w:rsidR="006A3834" w:rsidRPr="004A57A5">
        <w:rPr>
          <w:rFonts w:ascii="Georgia" w:hAnsi="Georgia" w:cs="Arial"/>
          <w:spacing w:val="4"/>
          <w:sz w:val="24"/>
          <w:szCs w:val="24"/>
          <w:lang w:val="es-CO"/>
        </w:rPr>
        <w:t xml:space="preserve">, </w:t>
      </w:r>
      <w:r w:rsidR="0004458F" w:rsidRPr="004A57A5">
        <w:rPr>
          <w:rFonts w:ascii="Georgia" w:hAnsi="Georgia" w:cs="Arial"/>
          <w:spacing w:val="4"/>
          <w:sz w:val="24"/>
          <w:szCs w:val="24"/>
          <w:lang w:val="es-CO"/>
        </w:rPr>
        <w:t xml:space="preserve">incumbía </w:t>
      </w:r>
      <w:r w:rsidR="00796953" w:rsidRPr="004A57A5">
        <w:rPr>
          <w:rFonts w:ascii="Georgia" w:hAnsi="Georgia" w:cs="Arial"/>
          <w:spacing w:val="4"/>
          <w:sz w:val="24"/>
          <w:szCs w:val="24"/>
          <w:lang w:val="es-CO"/>
        </w:rPr>
        <w:t>su</w:t>
      </w:r>
      <w:r w:rsidR="0004458F" w:rsidRPr="004A57A5">
        <w:rPr>
          <w:rFonts w:ascii="Georgia" w:hAnsi="Georgia" w:cs="Arial"/>
          <w:spacing w:val="4"/>
          <w:sz w:val="24"/>
          <w:szCs w:val="24"/>
          <w:lang w:val="es-CO"/>
        </w:rPr>
        <w:t xml:space="preserve"> acreditación</w:t>
      </w:r>
      <w:r w:rsidR="006A3834" w:rsidRPr="004A57A5">
        <w:rPr>
          <w:rFonts w:ascii="Georgia" w:hAnsi="Georgia" w:cs="Arial"/>
          <w:spacing w:val="4"/>
          <w:sz w:val="24"/>
          <w:szCs w:val="24"/>
          <w:lang w:val="es-CO"/>
        </w:rPr>
        <w:t>.</w:t>
      </w:r>
    </w:p>
    <w:p w14:paraId="3018CAFD" w14:textId="423010FF" w:rsidR="00993228" w:rsidRPr="004A57A5" w:rsidRDefault="00993228" w:rsidP="00B30524">
      <w:pPr>
        <w:pStyle w:val="Prrafodelista"/>
        <w:overflowPunct/>
        <w:spacing w:line="276" w:lineRule="auto"/>
        <w:ind w:left="0"/>
        <w:jc w:val="both"/>
        <w:rPr>
          <w:rFonts w:ascii="Georgia" w:hAnsi="Georgia" w:cs="Arial"/>
          <w:spacing w:val="4"/>
          <w:sz w:val="24"/>
          <w:szCs w:val="24"/>
          <w:lang w:val="es-CO"/>
        </w:rPr>
      </w:pPr>
    </w:p>
    <w:p w14:paraId="4170C7E6" w14:textId="3BE63A0D" w:rsidR="006A3834" w:rsidRPr="004A57A5" w:rsidRDefault="006A3834" w:rsidP="00B30524">
      <w:pPr>
        <w:spacing w:line="276" w:lineRule="auto"/>
        <w:jc w:val="both"/>
        <w:rPr>
          <w:rFonts w:ascii="Georgia" w:hAnsi="Georgia"/>
          <w:spacing w:val="4"/>
          <w:sz w:val="24"/>
          <w:szCs w:val="24"/>
        </w:rPr>
      </w:pPr>
      <w:r w:rsidRPr="004A57A5">
        <w:rPr>
          <w:rFonts w:ascii="Georgia" w:hAnsi="Georgia"/>
          <w:spacing w:val="4"/>
          <w:sz w:val="24"/>
          <w:szCs w:val="24"/>
        </w:rPr>
        <w:t>La noción de carga probatoria, en palabras del maestro Azula Camacho</w:t>
      </w:r>
      <w:r w:rsidRPr="004A57A5">
        <w:rPr>
          <w:rStyle w:val="Refdenotaalpie"/>
          <w:rFonts w:ascii="Georgia" w:hAnsi="Georgia"/>
          <w:spacing w:val="4"/>
          <w:sz w:val="24"/>
          <w:szCs w:val="24"/>
        </w:rPr>
        <w:footnoteReference w:id="22"/>
      </w:r>
      <w:r w:rsidRPr="004A57A5">
        <w:rPr>
          <w:rFonts w:ascii="Georgia" w:hAnsi="Georgia"/>
          <w:spacing w:val="4"/>
          <w:sz w:val="24"/>
          <w:szCs w:val="24"/>
        </w:rPr>
        <w:t xml:space="preserve">: </w:t>
      </w:r>
      <w:r w:rsidRPr="004A57A5">
        <w:rPr>
          <w:rFonts w:ascii="Georgia" w:hAnsi="Georgia"/>
          <w:i/>
          <w:spacing w:val="4"/>
          <w:sz w:val="24"/>
          <w:szCs w:val="24"/>
        </w:rPr>
        <w:t>“</w:t>
      </w:r>
      <w:r w:rsidRPr="004A57A5">
        <w:rPr>
          <w:rFonts w:ascii="Georgia" w:hAnsi="Georgia"/>
          <w:i/>
          <w:spacing w:val="4"/>
          <w:sz w:val="22"/>
          <w:szCs w:val="24"/>
        </w:rPr>
        <w:t>(…) se considera como una regla de conducta para las partes, por concretarse a observarla mediante la realización de todas aquellas actuaciones necesarias para establecer los hechos que apoyan su derecho en el proceso, sean las pretensiones o excepciones; mientras que para el juzgador es una regla de juicio, por indicarle la forma como le corresponde pronunciarse, concretamente en contra de la parte sobre la cual gravita. (…)</w:t>
      </w:r>
      <w:r w:rsidRPr="004A57A5">
        <w:rPr>
          <w:rFonts w:ascii="Georgia" w:hAnsi="Georgia"/>
          <w:spacing w:val="4"/>
          <w:sz w:val="24"/>
          <w:szCs w:val="24"/>
        </w:rPr>
        <w:t>”. En este sentido el profesor Rojas Gómez</w:t>
      </w:r>
      <w:r w:rsidRPr="004A57A5">
        <w:rPr>
          <w:rStyle w:val="Refdenotaalpie"/>
          <w:rFonts w:ascii="Georgia" w:hAnsi="Georgia"/>
          <w:spacing w:val="4"/>
          <w:sz w:val="24"/>
          <w:szCs w:val="24"/>
        </w:rPr>
        <w:footnoteReference w:id="23"/>
      </w:r>
      <w:r w:rsidRPr="004A57A5">
        <w:rPr>
          <w:rFonts w:ascii="Georgia" w:hAnsi="Georgia"/>
          <w:spacing w:val="4"/>
          <w:sz w:val="24"/>
          <w:szCs w:val="24"/>
        </w:rPr>
        <w:t>.</w:t>
      </w:r>
    </w:p>
    <w:p w14:paraId="1EB196B4" w14:textId="77777777" w:rsidR="006A3834" w:rsidRPr="004A57A5" w:rsidRDefault="006A3834" w:rsidP="00B30524">
      <w:pPr>
        <w:spacing w:line="276" w:lineRule="auto"/>
        <w:jc w:val="both"/>
        <w:rPr>
          <w:rFonts w:ascii="Georgia" w:hAnsi="Georgia"/>
          <w:spacing w:val="4"/>
          <w:sz w:val="24"/>
          <w:szCs w:val="24"/>
        </w:rPr>
      </w:pPr>
    </w:p>
    <w:p w14:paraId="1DEF2A32" w14:textId="649897CE" w:rsidR="006A3834" w:rsidRPr="004A57A5" w:rsidRDefault="006A3834" w:rsidP="00B30524">
      <w:pPr>
        <w:pStyle w:val="Prrafodelista"/>
        <w:overflowPunct/>
        <w:spacing w:line="276" w:lineRule="auto"/>
        <w:ind w:left="0"/>
        <w:jc w:val="both"/>
        <w:rPr>
          <w:rFonts w:ascii="Georgia" w:hAnsi="Georgia"/>
          <w:spacing w:val="4"/>
          <w:sz w:val="24"/>
          <w:szCs w:val="24"/>
        </w:rPr>
      </w:pPr>
      <w:r w:rsidRPr="004A57A5">
        <w:rPr>
          <w:rFonts w:ascii="Georgia" w:hAnsi="Georgia"/>
          <w:spacing w:val="4"/>
          <w:sz w:val="24"/>
          <w:szCs w:val="24"/>
        </w:rPr>
        <w:lastRenderedPageBreak/>
        <w:t>En los procesos de ejecución, de manera particular destaca el maestro Devis Echandía</w:t>
      </w:r>
      <w:r w:rsidRPr="004A57A5">
        <w:rPr>
          <w:rFonts w:ascii="Georgia" w:hAnsi="Georgia"/>
          <w:spacing w:val="4"/>
          <w:sz w:val="24"/>
          <w:szCs w:val="24"/>
          <w:vertAlign w:val="superscript"/>
        </w:rPr>
        <w:footnoteReference w:id="24"/>
      </w:r>
      <w:r w:rsidRPr="004A57A5">
        <w:rPr>
          <w:rFonts w:ascii="Georgia" w:hAnsi="Georgia"/>
          <w:spacing w:val="4"/>
          <w:sz w:val="24"/>
          <w:szCs w:val="24"/>
        </w:rPr>
        <w:t xml:space="preserve"> que: “</w:t>
      </w:r>
      <w:r w:rsidRPr="004A57A5">
        <w:rPr>
          <w:rFonts w:ascii="Georgia" w:hAnsi="Georgia"/>
          <w:i/>
          <w:spacing w:val="4"/>
          <w:sz w:val="22"/>
          <w:szCs w:val="24"/>
        </w:rPr>
        <w:t xml:space="preserve">1) La carga de la prueba en los procesos ejecutivos y similares.  (…) </w:t>
      </w:r>
      <w:r w:rsidRPr="004A57A5">
        <w:rPr>
          <w:rFonts w:ascii="Georgia" w:hAnsi="Georgia"/>
          <w:i/>
          <w:spacing w:val="4"/>
          <w:sz w:val="22"/>
          <w:szCs w:val="24"/>
          <w:u w:val="single"/>
        </w:rPr>
        <w:t>Al demandado le corresponde la carga de probar los hechos que sirven de supuestos a las normas legales en que fundamenta sus excepciones</w:t>
      </w:r>
      <w:r w:rsidRPr="004A57A5">
        <w:rPr>
          <w:rFonts w:ascii="Georgia" w:hAnsi="Georgia"/>
          <w:i/>
          <w:spacing w:val="4"/>
          <w:sz w:val="22"/>
          <w:szCs w:val="24"/>
        </w:rPr>
        <w:t>. (…)</w:t>
      </w:r>
      <w:r w:rsidRPr="004A57A5">
        <w:rPr>
          <w:rFonts w:ascii="Georgia" w:hAnsi="Georgia"/>
          <w:i/>
          <w:spacing w:val="4"/>
          <w:sz w:val="24"/>
          <w:szCs w:val="24"/>
        </w:rPr>
        <w:t>.”.</w:t>
      </w:r>
      <w:r w:rsidRPr="004A57A5">
        <w:rPr>
          <w:rFonts w:ascii="Georgia" w:hAnsi="Georgia"/>
          <w:spacing w:val="4"/>
          <w:sz w:val="24"/>
          <w:szCs w:val="24"/>
        </w:rPr>
        <w:t xml:space="preserve"> Sublínea de este Despacho.</w:t>
      </w:r>
    </w:p>
    <w:p w14:paraId="4D049420" w14:textId="77777777" w:rsidR="00104E62" w:rsidRPr="004A57A5" w:rsidRDefault="00104E62" w:rsidP="00B30524">
      <w:pPr>
        <w:pStyle w:val="Prrafodelista"/>
        <w:overflowPunct/>
        <w:spacing w:line="276" w:lineRule="auto"/>
        <w:ind w:left="0"/>
        <w:jc w:val="both"/>
        <w:rPr>
          <w:rFonts w:ascii="Georgia" w:hAnsi="Georgia" w:cs="Arial"/>
          <w:spacing w:val="4"/>
          <w:sz w:val="24"/>
          <w:szCs w:val="24"/>
          <w:lang w:val="es-CO"/>
        </w:rPr>
      </w:pPr>
    </w:p>
    <w:p w14:paraId="5A6B6229" w14:textId="7FBF5721" w:rsidR="006A3834" w:rsidRPr="004A57A5" w:rsidRDefault="006A3834" w:rsidP="00B30524">
      <w:pPr>
        <w:spacing w:line="276" w:lineRule="auto"/>
        <w:jc w:val="both"/>
        <w:rPr>
          <w:rFonts w:ascii="Georgia" w:hAnsi="Georgia"/>
          <w:spacing w:val="4"/>
          <w:sz w:val="24"/>
          <w:szCs w:val="24"/>
        </w:rPr>
      </w:pPr>
      <w:r w:rsidRPr="004A57A5">
        <w:rPr>
          <w:rFonts w:ascii="Georgia" w:hAnsi="Georgia"/>
          <w:spacing w:val="4"/>
          <w:sz w:val="24"/>
          <w:szCs w:val="24"/>
        </w:rPr>
        <w:t>La iniciativa probatoria se desarrolla en los procesos ejecutivos a partir de los artículos 167, CGP y 1757, CC, con la carga para el ejecutante, que debe allegar título ejecutivo para demostrar el derecho crediticio reclamado; cumplida esta carga, corresponde entonces, a la parte ejecutada, a través de los instrumentos de prueba, desvirtuar los términos del título enrostrado o la obligación misma.</w:t>
      </w:r>
    </w:p>
    <w:p w14:paraId="64A1B01C" w14:textId="77777777" w:rsidR="006A3834" w:rsidRPr="004A57A5" w:rsidRDefault="006A3834" w:rsidP="00B30524">
      <w:pPr>
        <w:spacing w:line="276" w:lineRule="auto"/>
        <w:jc w:val="both"/>
        <w:rPr>
          <w:rFonts w:ascii="Georgia" w:hAnsi="Georgia"/>
          <w:spacing w:val="4"/>
          <w:sz w:val="24"/>
          <w:szCs w:val="24"/>
        </w:rPr>
      </w:pPr>
    </w:p>
    <w:p w14:paraId="29EE0D9F" w14:textId="19FE71D6" w:rsidR="006A3834" w:rsidRPr="004A57A5" w:rsidRDefault="006A3834" w:rsidP="00B30524">
      <w:pPr>
        <w:spacing w:line="276" w:lineRule="auto"/>
        <w:jc w:val="both"/>
        <w:rPr>
          <w:rFonts w:ascii="Georgia" w:hAnsi="Georgia"/>
          <w:spacing w:val="4"/>
          <w:sz w:val="24"/>
          <w:szCs w:val="24"/>
        </w:rPr>
      </w:pPr>
      <w:r w:rsidRPr="004A57A5">
        <w:rPr>
          <w:rFonts w:ascii="Georgia" w:hAnsi="Georgia"/>
          <w:spacing w:val="4"/>
          <w:sz w:val="24"/>
          <w:szCs w:val="24"/>
        </w:rPr>
        <w:t xml:space="preserve">Es verdad axiomática en el ámbito del derecho procesal, que no basta alegar, sino que es menester probar, acorde al imperativo normativo ya citado, salvos los eximentes probatorios definidos en el Régimen Adjetivo (Hechos notorios u objeto de presunción). </w:t>
      </w:r>
    </w:p>
    <w:p w14:paraId="7E032AB4" w14:textId="5A8A2AE2" w:rsidR="006553B6" w:rsidRPr="004A57A5" w:rsidRDefault="006553B6" w:rsidP="00B30524">
      <w:pPr>
        <w:spacing w:line="276" w:lineRule="auto"/>
        <w:jc w:val="both"/>
        <w:rPr>
          <w:rFonts w:ascii="Georgia" w:hAnsi="Georgia"/>
          <w:spacing w:val="4"/>
          <w:sz w:val="24"/>
          <w:szCs w:val="24"/>
        </w:rPr>
      </w:pPr>
    </w:p>
    <w:p w14:paraId="1EDACBC5" w14:textId="556D8835" w:rsidR="006553B6" w:rsidRPr="004A57A5" w:rsidRDefault="006553B6" w:rsidP="00B30524">
      <w:pPr>
        <w:pStyle w:val="Sinespaciado"/>
        <w:spacing w:line="276" w:lineRule="auto"/>
        <w:jc w:val="both"/>
        <w:rPr>
          <w:rFonts w:ascii="Georgia" w:hAnsi="Georgia" w:cs="Arial"/>
          <w:spacing w:val="4"/>
          <w:sz w:val="24"/>
          <w:szCs w:val="24"/>
          <w:lang w:val="es-CO"/>
        </w:rPr>
      </w:pPr>
      <w:r w:rsidRPr="004A57A5">
        <w:rPr>
          <w:rFonts w:ascii="Georgia" w:hAnsi="Georgia"/>
          <w:spacing w:val="4"/>
          <w:sz w:val="24"/>
          <w:szCs w:val="24"/>
        </w:rPr>
        <w:t xml:space="preserve">Ahora, conforme el </w:t>
      </w:r>
      <w:r w:rsidR="0098697F" w:rsidRPr="004A57A5">
        <w:rPr>
          <w:rFonts w:ascii="Georgia" w:hAnsi="Georgia"/>
          <w:spacing w:val="4"/>
          <w:sz w:val="24"/>
          <w:szCs w:val="24"/>
        </w:rPr>
        <w:t xml:space="preserve">fundamento del </w:t>
      </w:r>
      <w:r w:rsidRPr="004A57A5">
        <w:rPr>
          <w:rFonts w:ascii="Georgia" w:hAnsi="Georgia"/>
          <w:spacing w:val="4"/>
          <w:sz w:val="24"/>
          <w:szCs w:val="24"/>
        </w:rPr>
        <w:t xml:space="preserve">recurso, cuando </w:t>
      </w:r>
      <w:r w:rsidR="0004458F" w:rsidRPr="004A57A5">
        <w:rPr>
          <w:rFonts w:ascii="Georgia" w:hAnsi="Georgia"/>
          <w:spacing w:val="4"/>
          <w:sz w:val="24"/>
          <w:szCs w:val="24"/>
        </w:rPr>
        <w:t xml:space="preserve">hay </w:t>
      </w:r>
      <w:r w:rsidRPr="004A57A5">
        <w:rPr>
          <w:rFonts w:ascii="Georgia" w:hAnsi="Georgia" w:cs="Arial"/>
          <w:spacing w:val="4"/>
          <w:sz w:val="24"/>
          <w:szCs w:val="24"/>
          <w:lang w:val="es-CO"/>
        </w:rPr>
        <w:t>identidad entre quienes crea</w:t>
      </w:r>
      <w:r w:rsidR="0004458F" w:rsidRPr="004A57A5">
        <w:rPr>
          <w:rFonts w:ascii="Georgia" w:hAnsi="Georgia" w:cs="Arial"/>
          <w:spacing w:val="4"/>
          <w:sz w:val="24"/>
          <w:szCs w:val="24"/>
          <w:lang w:val="es-CO"/>
        </w:rPr>
        <w:t>ron</w:t>
      </w:r>
      <w:r w:rsidRPr="004A57A5">
        <w:rPr>
          <w:rFonts w:ascii="Georgia" w:hAnsi="Georgia" w:cs="Arial"/>
          <w:spacing w:val="4"/>
          <w:sz w:val="24"/>
          <w:szCs w:val="24"/>
          <w:lang w:val="es-CO"/>
        </w:rPr>
        <w:t xml:space="preserve"> el título y los protagonistas de la ejecución, </w:t>
      </w:r>
      <w:r w:rsidR="0004458F" w:rsidRPr="004A57A5">
        <w:rPr>
          <w:rFonts w:ascii="Georgia" w:hAnsi="Georgia" w:cs="Arial"/>
          <w:spacing w:val="4"/>
          <w:sz w:val="24"/>
          <w:szCs w:val="24"/>
          <w:lang w:val="es-CO"/>
        </w:rPr>
        <w:t xml:space="preserve">es </w:t>
      </w:r>
      <w:r w:rsidRPr="004A57A5">
        <w:rPr>
          <w:rFonts w:ascii="Georgia" w:hAnsi="Georgia" w:cs="Arial"/>
          <w:spacing w:val="4"/>
          <w:sz w:val="24"/>
          <w:szCs w:val="24"/>
          <w:lang w:val="es-CO"/>
        </w:rPr>
        <w:t xml:space="preserve">posible aducir como defensa </w:t>
      </w:r>
      <w:r w:rsidRPr="004A57A5">
        <w:rPr>
          <w:rFonts w:ascii="Georgia" w:hAnsi="Georgia" w:cs="Arial"/>
          <w:spacing w:val="4"/>
          <w:sz w:val="24"/>
          <w:szCs w:val="24"/>
        </w:rPr>
        <w:t xml:space="preserve">la negociación subyacente o causal. Tal figura se entiende como aquellas </w:t>
      </w:r>
      <w:r w:rsidRPr="004A57A5">
        <w:rPr>
          <w:rFonts w:ascii="Georgia" w:hAnsi="Georgia" w:cs="Arial"/>
          <w:spacing w:val="4"/>
          <w:sz w:val="24"/>
          <w:szCs w:val="24"/>
          <w:lang w:val="es-CO"/>
        </w:rPr>
        <w:t>razones que dieron lugar a la suscripción de</w:t>
      </w:r>
      <w:r w:rsidR="0004458F" w:rsidRPr="004A57A5">
        <w:rPr>
          <w:rFonts w:ascii="Georgia" w:hAnsi="Georgia" w:cs="Arial"/>
          <w:spacing w:val="4"/>
          <w:sz w:val="24"/>
          <w:szCs w:val="24"/>
          <w:lang w:val="es-CO"/>
        </w:rPr>
        <w:t>l</w:t>
      </w:r>
      <w:r w:rsidRPr="004A57A5">
        <w:rPr>
          <w:rFonts w:ascii="Georgia" w:hAnsi="Georgia" w:cs="Arial"/>
          <w:spacing w:val="4"/>
          <w:sz w:val="24"/>
          <w:szCs w:val="24"/>
          <w:lang w:val="es-CO"/>
        </w:rPr>
        <w:t xml:space="preserve"> </w:t>
      </w:r>
      <w:r w:rsidR="0004458F" w:rsidRPr="004A57A5">
        <w:rPr>
          <w:rFonts w:ascii="Georgia" w:hAnsi="Georgia" w:cs="Arial"/>
          <w:spacing w:val="4"/>
          <w:sz w:val="24"/>
          <w:szCs w:val="24"/>
          <w:lang w:val="es-CO"/>
        </w:rPr>
        <w:t xml:space="preserve">instrumento cambiario; cuestión que, dada la autonomía y literalidad, en principio es ajena al debate ejecutivo. Para ilustrar, como </w:t>
      </w:r>
      <w:r w:rsidRPr="004A57A5">
        <w:rPr>
          <w:rFonts w:ascii="Georgia" w:hAnsi="Georgia" w:cs="Arial"/>
          <w:spacing w:val="4"/>
          <w:sz w:val="24"/>
          <w:szCs w:val="24"/>
          <w:lang w:val="es-CO"/>
        </w:rPr>
        <w:t xml:space="preserve">cuando </w:t>
      </w:r>
      <w:r w:rsidR="0004458F" w:rsidRPr="004A57A5">
        <w:rPr>
          <w:rFonts w:ascii="Georgia" w:hAnsi="Georgia" w:cs="Arial"/>
          <w:spacing w:val="4"/>
          <w:sz w:val="24"/>
          <w:szCs w:val="24"/>
          <w:lang w:val="es-CO"/>
        </w:rPr>
        <w:t xml:space="preserve">pactada la </w:t>
      </w:r>
      <w:r w:rsidRPr="004A57A5">
        <w:rPr>
          <w:rFonts w:ascii="Georgia" w:hAnsi="Georgia" w:cs="Arial"/>
          <w:spacing w:val="4"/>
          <w:sz w:val="24"/>
          <w:szCs w:val="24"/>
          <w:lang w:val="es-CO"/>
        </w:rPr>
        <w:t>compraventa</w:t>
      </w:r>
      <w:r w:rsidR="0004458F" w:rsidRPr="004A57A5">
        <w:rPr>
          <w:rFonts w:ascii="Georgia" w:hAnsi="Georgia" w:cs="Arial"/>
          <w:spacing w:val="4"/>
          <w:sz w:val="24"/>
          <w:szCs w:val="24"/>
          <w:lang w:val="es-CO"/>
        </w:rPr>
        <w:t>,</w:t>
      </w:r>
      <w:r w:rsidRPr="004A57A5">
        <w:rPr>
          <w:rFonts w:ascii="Georgia" w:hAnsi="Georgia" w:cs="Arial"/>
          <w:spacing w:val="4"/>
          <w:sz w:val="24"/>
          <w:szCs w:val="24"/>
          <w:lang w:val="es-CO"/>
        </w:rPr>
        <w:t xml:space="preserve"> el comprador gira a favor del vendedor una letra para </w:t>
      </w:r>
      <w:r w:rsidR="0004458F" w:rsidRPr="004A57A5">
        <w:rPr>
          <w:rFonts w:ascii="Georgia" w:hAnsi="Georgia" w:cs="Arial"/>
          <w:spacing w:val="4"/>
          <w:sz w:val="24"/>
          <w:szCs w:val="24"/>
          <w:lang w:val="es-CO"/>
        </w:rPr>
        <w:t xml:space="preserve">documentar </w:t>
      </w:r>
      <w:r w:rsidRPr="004A57A5">
        <w:rPr>
          <w:rFonts w:ascii="Georgia" w:hAnsi="Georgia" w:cs="Arial"/>
          <w:spacing w:val="4"/>
          <w:sz w:val="24"/>
          <w:szCs w:val="24"/>
          <w:lang w:val="es-CO"/>
        </w:rPr>
        <w:t>el precio pactado.</w:t>
      </w:r>
    </w:p>
    <w:p w14:paraId="176F6D7E" w14:textId="77777777" w:rsidR="006553B6" w:rsidRPr="004A57A5" w:rsidRDefault="006553B6" w:rsidP="00B30524">
      <w:pPr>
        <w:spacing w:line="276" w:lineRule="auto"/>
        <w:jc w:val="both"/>
        <w:rPr>
          <w:rFonts w:ascii="Georgia" w:hAnsi="Georgia" w:cs="Arial"/>
          <w:spacing w:val="4"/>
          <w:sz w:val="24"/>
          <w:szCs w:val="24"/>
          <w:lang w:val="es-CO"/>
        </w:rPr>
      </w:pPr>
    </w:p>
    <w:p w14:paraId="019C04BC" w14:textId="1782E87D" w:rsidR="006553B6" w:rsidRPr="004A57A5" w:rsidRDefault="006553B6" w:rsidP="00B30524">
      <w:pPr>
        <w:spacing w:line="276" w:lineRule="auto"/>
        <w:jc w:val="both"/>
        <w:rPr>
          <w:rFonts w:ascii="Georgia" w:hAnsi="Georgia"/>
          <w:spacing w:val="4"/>
          <w:sz w:val="24"/>
          <w:szCs w:val="24"/>
        </w:rPr>
      </w:pPr>
      <w:r w:rsidRPr="004A57A5">
        <w:rPr>
          <w:rFonts w:ascii="Georgia" w:hAnsi="Georgia" w:cs="Arial"/>
          <w:spacing w:val="4"/>
          <w:sz w:val="24"/>
          <w:szCs w:val="24"/>
          <w:lang w:val="es-CO"/>
        </w:rPr>
        <w:t>La prosperidad de ese medio exceptivo radicará, obviamente, en el cumplimiento de la carga demostrativa correspondiente</w:t>
      </w:r>
      <w:r w:rsidR="00CB3C0C" w:rsidRPr="004A57A5">
        <w:rPr>
          <w:rFonts w:ascii="Georgia" w:hAnsi="Georgia" w:cs="Arial"/>
          <w:spacing w:val="4"/>
          <w:sz w:val="24"/>
          <w:szCs w:val="24"/>
          <w:lang w:val="es-CO"/>
        </w:rPr>
        <w:t xml:space="preserve">, por ende, compete a </w:t>
      </w:r>
      <w:r w:rsidRPr="004A57A5">
        <w:rPr>
          <w:rFonts w:ascii="Georgia" w:hAnsi="Georgia" w:cs="Arial"/>
          <w:spacing w:val="4"/>
          <w:sz w:val="24"/>
          <w:szCs w:val="24"/>
          <w:lang w:val="es-CO"/>
        </w:rPr>
        <w:t xml:space="preserve">la parte </w:t>
      </w:r>
      <w:r w:rsidRPr="004A57A5">
        <w:rPr>
          <w:rFonts w:ascii="Georgia" w:hAnsi="Georgia"/>
          <w:spacing w:val="4"/>
          <w:sz w:val="24"/>
          <w:szCs w:val="24"/>
        </w:rPr>
        <w:t>ejecutada de</w:t>
      </w:r>
      <w:r w:rsidR="00104E62" w:rsidRPr="004A57A5">
        <w:rPr>
          <w:rFonts w:ascii="Georgia" w:hAnsi="Georgia"/>
          <w:spacing w:val="4"/>
          <w:sz w:val="24"/>
          <w:szCs w:val="24"/>
        </w:rPr>
        <w:t xml:space="preserve">rruir </w:t>
      </w:r>
      <w:r w:rsidRPr="004A57A5">
        <w:rPr>
          <w:rFonts w:ascii="Georgia" w:hAnsi="Georgia"/>
          <w:spacing w:val="4"/>
          <w:sz w:val="24"/>
          <w:szCs w:val="24"/>
        </w:rPr>
        <w:t>los términos del título enrostrado, a través de los</w:t>
      </w:r>
      <w:r w:rsidR="0004458F" w:rsidRPr="004A57A5">
        <w:rPr>
          <w:rFonts w:ascii="Georgia" w:hAnsi="Georgia"/>
          <w:spacing w:val="4"/>
          <w:sz w:val="24"/>
          <w:szCs w:val="24"/>
        </w:rPr>
        <w:t xml:space="preserve"> elementos de convicción</w:t>
      </w:r>
      <w:r w:rsidR="00FD0C37" w:rsidRPr="004A57A5">
        <w:rPr>
          <w:rFonts w:ascii="Georgia" w:hAnsi="Georgia"/>
          <w:spacing w:val="4"/>
          <w:sz w:val="24"/>
          <w:szCs w:val="24"/>
        </w:rPr>
        <w:t>.</w:t>
      </w:r>
      <w:r w:rsidR="0004458F" w:rsidRPr="004A57A5">
        <w:rPr>
          <w:rFonts w:ascii="Georgia" w:hAnsi="Georgia"/>
          <w:spacing w:val="4"/>
          <w:sz w:val="24"/>
          <w:szCs w:val="24"/>
        </w:rPr>
        <w:t xml:space="preserve"> Téngase presente que se trata de desvirtuar la presunción de </w:t>
      </w:r>
      <w:r w:rsidR="006953A9" w:rsidRPr="004A57A5">
        <w:rPr>
          <w:rFonts w:ascii="Georgia" w:hAnsi="Georgia"/>
          <w:spacing w:val="4"/>
          <w:sz w:val="24"/>
          <w:szCs w:val="24"/>
        </w:rPr>
        <w:t xml:space="preserve">certeza </w:t>
      </w:r>
      <w:r w:rsidR="003E593E" w:rsidRPr="004A57A5">
        <w:rPr>
          <w:rFonts w:ascii="Georgia" w:hAnsi="Georgia"/>
          <w:spacing w:val="4"/>
          <w:sz w:val="24"/>
          <w:szCs w:val="24"/>
        </w:rPr>
        <w:t xml:space="preserve">derivada de su autenticidad [Arts.244, inc.4º, CGP], </w:t>
      </w:r>
      <w:r w:rsidR="006953A9" w:rsidRPr="004A57A5">
        <w:rPr>
          <w:rFonts w:ascii="Georgia" w:hAnsi="Georgia"/>
          <w:spacing w:val="4"/>
          <w:sz w:val="24"/>
          <w:szCs w:val="24"/>
        </w:rPr>
        <w:t xml:space="preserve">que arropa al </w:t>
      </w:r>
      <w:r w:rsidR="003E593E" w:rsidRPr="004A57A5">
        <w:rPr>
          <w:rFonts w:ascii="Georgia" w:hAnsi="Georgia"/>
          <w:spacing w:val="4"/>
          <w:sz w:val="24"/>
          <w:szCs w:val="24"/>
        </w:rPr>
        <w:t>título exhibido</w:t>
      </w:r>
      <w:r w:rsidR="00796953" w:rsidRPr="004A57A5">
        <w:rPr>
          <w:rFonts w:ascii="Georgia" w:hAnsi="Georgia"/>
          <w:spacing w:val="4"/>
          <w:sz w:val="24"/>
          <w:szCs w:val="24"/>
        </w:rPr>
        <w:t>,</w:t>
      </w:r>
      <w:r w:rsidR="003E593E" w:rsidRPr="004A57A5">
        <w:rPr>
          <w:rFonts w:ascii="Georgia" w:hAnsi="Georgia"/>
          <w:spacing w:val="4"/>
          <w:sz w:val="24"/>
          <w:szCs w:val="24"/>
        </w:rPr>
        <w:t xml:space="preserve"> bas</w:t>
      </w:r>
      <w:r w:rsidR="00796953" w:rsidRPr="004A57A5">
        <w:rPr>
          <w:rFonts w:ascii="Georgia" w:hAnsi="Georgia"/>
          <w:spacing w:val="4"/>
          <w:sz w:val="24"/>
          <w:szCs w:val="24"/>
        </w:rPr>
        <w:t>amento</w:t>
      </w:r>
      <w:r w:rsidR="003E593E" w:rsidRPr="004A57A5">
        <w:rPr>
          <w:rFonts w:ascii="Georgia" w:hAnsi="Georgia"/>
          <w:spacing w:val="4"/>
          <w:sz w:val="24"/>
          <w:szCs w:val="24"/>
        </w:rPr>
        <w:t xml:space="preserve"> de la orden de apremio inicial</w:t>
      </w:r>
      <w:r w:rsidR="001748B8" w:rsidRPr="004A57A5">
        <w:rPr>
          <w:rFonts w:ascii="Georgia" w:hAnsi="Georgia"/>
          <w:spacing w:val="4"/>
          <w:sz w:val="24"/>
          <w:szCs w:val="24"/>
        </w:rPr>
        <w:t xml:space="preserve">. </w:t>
      </w:r>
    </w:p>
    <w:p w14:paraId="04F00A8C" w14:textId="07D15E93" w:rsidR="001748B8" w:rsidRPr="004A57A5" w:rsidRDefault="001748B8" w:rsidP="00B30524">
      <w:pPr>
        <w:spacing w:line="276" w:lineRule="auto"/>
        <w:jc w:val="both"/>
        <w:rPr>
          <w:rFonts w:ascii="Georgia" w:hAnsi="Georgia"/>
          <w:spacing w:val="4"/>
          <w:sz w:val="24"/>
          <w:szCs w:val="24"/>
        </w:rPr>
      </w:pPr>
    </w:p>
    <w:p w14:paraId="4E2768EF" w14:textId="141DBB62" w:rsidR="0074402D" w:rsidRPr="004A57A5" w:rsidRDefault="000374D1" w:rsidP="00B30524">
      <w:pPr>
        <w:spacing w:line="276" w:lineRule="auto"/>
        <w:jc w:val="both"/>
        <w:rPr>
          <w:rFonts w:ascii="Georgia" w:hAnsi="Georgia" w:cs="Arial"/>
          <w:spacing w:val="4"/>
          <w:sz w:val="24"/>
          <w:szCs w:val="24"/>
          <w:lang w:val="es-CO"/>
        </w:rPr>
      </w:pPr>
      <w:r w:rsidRPr="004A57A5">
        <w:rPr>
          <w:rFonts w:ascii="Georgia" w:hAnsi="Georgia" w:cs="Arial"/>
          <w:spacing w:val="4"/>
          <w:sz w:val="24"/>
          <w:szCs w:val="24"/>
          <w:lang w:val="es-419"/>
        </w:rPr>
        <w:t>Debe recordarse que la denominación de las excepciones de mérito o de fondo, poco importa, lo que realmente interesa son los hechos que las soportan y que hayan sido ofrecidos para enervar las pretensiones esgrimidas</w:t>
      </w:r>
      <w:r w:rsidR="00B72D1B" w:rsidRPr="004A57A5">
        <w:rPr>
          <w:rStyle w:val="Refdenotaalpie"/>
          <w:rFonts w:ascii="Georgia" w:hAnsi="Georgia"/>
          <w:spacing w:val="4"/>
          <w:sz w:val="24"/>
          <w:szCs w:val="24"/>
          <w:lang w:val="es-CO"/>
        </w:rPr>
        <w:footnoteReference w:id="25"/>
      </w:r>
      <w:r w:rsidR="001748B8" w:rsidRPr="004A57A5">
        <w:rPr>
          <w:rFonts w:ascii="Georgia" w:hAnsi="Georgia" w:cs="Arial"/>
          <w:spacing w:val="4"/>
          <w:sz w:val="24"/>
          <w:szCs w:val="24"/>
          <w:lang w:val="es-CO"/>
        </w:rPr>
        <w:t xml:space="preserve">, </w:t>
      </w:r>
      <w:r w:rsidRPr="004A57A5">
        <w:rPr>
          <w:rFonts w:ascii="Georgia" w:hAnsi="Georgia" w:cs="Arial"/>
          <w:spacing w:val="4"/>
          <w:sz w:val="24"/>
          <w:szCs w:val="24"/>
          <w:lang w:val="es-CO"/>
        </w:rPr>
        <w:t xml:space="preserve">y para el caso, </w:t>
      </w:r>
      <w:r w:rsidR="001748B8" w:rsidRPr="004A57A5">
        <w:rPr>
          <w:rFonts w:ascii="Georgia" w:hAnsi="Georgia" w:cs="Arial"/>
          <w:spacing w:val="4"/>
          <w:sz w:val="24"/>
          <w:szCs w:val="24"/>
          <w:lang w:val="es-CO"/>
        </w:rPr>
        <w:t xml:space="preserve">examinados los hechos propuestos </w:t>
      </w:r>
      <w:r w:rsidR="0074402D" w:rsidRPr="004A57A5">
        <w:rPr>
          <w:rFonts w:ascii="Georgia" w:hAnsi="Georgia" w:cs="Arial"/>
          <w:spacing w:val="4"/>
          <w:sz w:val="24"/>
          <w:szCs w:val="24"/>
          <w:lang w:val="es-CO"/>
        </w:rPr>
        <w:t>por la parte pasiva</w:t>
      </w:r>
      <w:r w:rsidR="001748B8" w:rsidRPr="004A57A5">
        <w:rPr>
          <w:rFonts w:ascii="Georgia" w:hAnsi="Georgia" w:cs="Arial"/>
          <w:spacing w:val="4"/>
          <w:sz w:val="24"/>
          <w:szCs w:val="24"/>
          <w:lang w:val="es-CO"/>
        </w:rPr>
        <w:t xml:space="preserve">, </w:t>
      </w:r>
      <w:r w:rsidRPr="004A57A5">
        <w:rPr>
          <w:rFonts w:ascii="Georgia" w:hAnsi="Georgia" w:cs="Arial"/>
          <w:spacing w:val="4"/>
          <w:sz w:val="24"/>
          <w:szCs w:val="24"/>
          <w:lang w:val="es-CO"/>
        </w:rPr>
        <w:t xml:space="preserve">emerge patente que el soporte fáctico es </w:t>
      </w:r>
      <w:r w:rsidR="001748B8" w:rsidRPr="004A57A5">
        <w:rPr>
          <w:rFonts w:ascii="Georgia" w:hAnsi="Georgia" w:cs="Arial"/>
          <w:spacing w:val="4"/>
          <w:sz w:val="24"/>
          <w:szCs w:val="24"/>
          <w:lang w:val="es-CO"/>
        </w:rPr>
        <w:t xml:space="preserve">un cuestionamiento por </w:t>
      </w:r>
      <w:r w:rsidRPr="004A57A5">
        <w:rPr>
          <w:rFonts w:ascii="Georgia" w:hAnsi="Georgia" w:cs="Arial"/>
          <w:spacing w:val="4"/>
          <w:sz w:val="24"/>
          <w:szCs w:val="24"/>
          <w:lang w:val="es-CO"/>
        </w:rPr>
        <w:t xml:space="preserve">el llenado </w:t>
      </w:r>
      <w:r w:rsidR="001748B8" w:rsidRPr="004A57A5">
        <w:rPr>
          <w:rFonts w:ascii="Georgia" w:hAnsi="Georgia" w:cs="Arial"/>
          <w:spacing w:val="4"/>
          <w:sz w:val="24"/>
          <w:szCs w:val="24"/>
          <w:lang w:val="es-CO"/>
        </w:rPr>
        <w:t xml:space="preserve">abusivo del título valor, </w:t>
      </w:r>
      <w:r w:rsidRPr="004A57A5">
        <w:rPr>
          <w:rFonts w:ascii="Georgia" w:hAnsi="Georgia" w:cs="Arial"/>
          <w:spacing w:val="4"/>
          <w:sz w:val="24"/>
          <w:szCs w:val="24"/>
          <w:lang w:val="es-CO"/>
        </w:rPr>
        <w:t>que desa</w:t>
      </w:r>
      <w:r w:rsidR="001748B8" w:rsidRPr="004A57A5">
        <w:rPr>
          <w:rFonts w:ascii="Georgia" w:hAnsi="Georgia" w:cs="Arial"/>
          <w:spacing w:val="4"/>
          <w:sz w:val="24"/>
          <w:szCs w:val="24"/>
          <w:lang w:val="es-CO"/>
        </w:rPr>
        <w:t>ten</w:t>
      </w:r>
      <w:r w:rsidRPr="004A57A5">
        <w:rPr>
          <w:rFonts w:ascii="Georgia" w:hAnsi="Georgia" w:cs="Arial"/>
          <w:spacing w:val="4"/>
          <w:sz w:val="24"/>
          <w:szCs w:val="24"/>
          <w:lang w:val="es-CO"/>
        </w:rPr>
        <w:t>dió</w:t>
      </w:r>
      <w:r w:rsidR="001748B8" w:rsidRPr="004A57A5">
        <w:rPr>
          <w:rFonts w:ascii="Georgia" w:hAnsi="Georgia" w:cs="Arial"/>
          <w:spacing w:val="4"/>
          <w:sz w:val="24"/>
          <w:szCs w:val="24"/>
          <w:lang w:val="es-CO"/>
        </w:rPr>
        <w:t xml:space="preserve"> la</w:t>
      </w:r>
      <w:r w:rsidRPr="004A57A5">
        <w:rPr>
          <w:rFonts w:ascii="Georgia" w:hAnsi="Georgia" w:cs="Arial"/>
          <w:spacing w:val="4"/>
          <w:sz w:val="24"/>
          <w:szCs w:val="24"/>
          <w:lang w:val="es-CO"/>
        </w:rPr>
        <w:t>s</w:t>
      </w:r>
      <w:r w:rsidR="001748B8" w:rsidRPr="004A57A5">
        <w:rPr>
          <w:rFonts w:ascii="Georgia" w:hAnsi="Georgia" w:cs="Arial"/>
          <w:spacing w:val="4"/>
          <w:sz w:val="24"/>
          <w:szCs w:val="24"/>
          <w:lang w:val="es-CO"/>
        </w:rPr>
        <w:t xml:space="preserve"> instrucciones</w:t>
      </w:r>
      <w:r w:rsidRPr="004A57A5">
        <w:rPr>
          <w:rFonts w:ascii="Georgia" w:hAnsi="Georgia" w:cs="Arial"/>
          <w:spacing w:val="4"/>
          <w:sz w:val="24"/>
          <w:szCs w:val="24"/>
          <w:lang w:val="es-CO"/>
        </w:rPr>
        <w:t xml:space="preserve">, esto es, </w:t>
      </w:r>
      <w:r w:rsidR="001748B8" w:rsidRPr="004A57A5">
        <w:rPr>
          <w:rFonts w:ascii="Georgia" w:hAnsi="Georgia" w:cs="Arial"/>
          <w:spacing w:val="4"/>
          <w:sz w:val="24"/>
          <w:szCs w:val="24"/>
          <w:lang w:val="es-CO"/>
        </w:rPr>
        <w:t>falta de correspondencia entre est</w:t>
      </w:r>
      <w:r w:rsidRPr="004A57A5">
        <w:rPr>
          <w:rFonts w:ascii="Georgia" w:hAnsi="Georgia" w:cs="Arial"/>
          <w:spacing w:val="4"/>
          <w:sz w:val="24"/>
          <w:szCs w:val="24"/>
          <w:lang w:val="es-CO"/>
        </w:rPr>
        <w:t>a</w:t>
      </w:r>
      <w:r w:rsidR="001748B8" w:rsidRPr="004A57A5">
        <w:rPr>
          <w:rFonts w:ascii="Georgia" w:hAnsi="Georgia" w:cs="Arial"/>
          <w:spacing w:val="4"/>
          <w:sz w:val="24"/>
          <w:szCs w:val="24"/>
          <w:lang w:val="es-CO"/>
        </w:rPr>
        <w:t>s</w:t>
      </w:r>
      <w:r w:rsidRPr="004A57A5">
        <w:rPr>
          <w:rFonts w:ascii="Georgia" w:hAnsi="Georgia" w:cs="Arial"/>
          <w:spacing w:val="4"/>
          <w:sz w:val="24"/>
          <w:szCs w:val="24"/>
          <w:lang w:val="es-CO"/>
        </w:rPr>
        <w:t xml:space="preserve"> y </w:t>
      </w:r>
      <w:r w:rsidR="001748B8" w:rsidRPr="004A57A5">
        <w:rPr>
          <w:rFonts w:ascii="Georgia" w:hAnsi="Georgia" w:cs="Arial"/>
          <w:spacing w:val="4"/>
          <w:sz w:val="24"/>
          <w:szCs w:val="24"/>
          <w:lang w:val="es-CO"/>
        </w:rPr>
        <w:t xml:space="preserve"> el negocio fundamental</w:t>
      </w:r>
      <w:r w:rsidRPr="004A57A5">
        <w:rPr>
          <w:rFonts w:ascii="Georgia" w:hAnsi="Georgia" w:cs="Arial"/>
          <w:spacing w:val="4"/>
          <w:sz w:val="24"/>
          <w:szCs w:val="24"/>
          <w:lang w:val="es-CO"/>
        </w:rPr>
        <w:t>, fuente del pagaré</w:t>
      </w:r>
      <w:r w:rsidR="001748B8" w:rsidRPr="004A57A5">
        <w:rPr>
          <w:rFonts w:ascii="Georgia" w:hAnsi="Georgia" w:cs="Arial"/>
          <w:spacing w:val="4"/>
          <w:sz w:val="24"/>
          <w:szCs w:val="24"/>
          <w:lang w:val="es-CO"/>
        </w:rPr>
        <w:t xml:space="preserve">.  </w:t>
      </w:r>
    </w:p>
    <w:p w14:paraId="53AA6C60" w14:textId="77777777" w:rsidR="00104E62" w:rsidRPr="004A57A5" w:rsidRDefault="00104E62" w:rsidP="00B30524">
      <w:pPr>
        <w:spacing w:line="276" w:lineRule="auto"/>
        <w:jc w:val="both"/>
        <w:rPr>
          <w:rFonts w:ascii="Georgia" w:hAnsi="Georgia" w:cs="Arial"/>
          <w:spacing w:val="4"/>
          <w:sz w:val="24"/>
          <w:szCs w:val="24"/>
          <w:lang w:val="es-CO"/>
        </w:rPr>
      </w:pPr>
    </w:p>
    <w:p w14:paraId="4E347E8D" w14:textId="66A2E49A" w:rsidR="001748B8" w:rsidRPr="004A57A5" w:rsidRDefault="03C1299D" w:rsidP="00B30524">
      <w:pPr>
        <w:spacing w:line="276" w:lineRule="auto"/>
        <w:jc w:val="both"/>
        <w:rPr>
          <w:rFonts w:ascii="Georgia" w:hAnsi="Georgia"/>
          <w:spacing w:val="4"/>
          <w:sz w:val="24"/>
          <w:szCs w:val="24"/>
        </w:rPr>
      </w:pPr>
      <w:r w:rsidRPr="004A57A5">
        <w:rPr>
          <w:rFonts w:ascii="Georgia" w:hAnsi="Georgia" w:cs="Arial"/>
          <w:spacing w:val="4"/>
          <w:sz w:val="24"/>
          <w:szCs w:val="24"/>
          <w:lang w:val="es-CO"/>
        </w:rPr>
        <w:t>En este contexto se aprecia</w:t>
      </w:r>
      <w:r w:rsidR="2F6E1678" w:rsidRPr="004A57A5">
        <w:rPr>
          <w:rFonts w:ascii="Georgia" w:hAnsi="Georgia" w:cs="Arial"/>
          <w:spacing w:val="4"/>
          <w:sz w:val="24"/>
          <w:szCs w:val="24"/>
          <w:lang w:val="es-CO"/>
        </w:rPr>
        <w:t xml:space="preserve">rán </w:t>
      </w:r>
      <w:r w:rsidRPr="004A57A5">
        <w:rPr>
          <w:rFonts w:ascii="Georgia" w:hAnsi="Georgia" w:cs="Arial"/>
          <w:spacing w:val="4"/>
          <w:sz w:val="24"/>
          <w:szCs w:val="24"/>
          <w:lang w:val="es-CO"/>
        </w:rPr>
        <w:t xml:space="preserve">los planteamientos enrostrados </w:t>
      </w:r>
      <w:r w:rsidR="2F6E1678" w:rsidRPr="004A57A5">
        <w:rPr>
          <w:rFonts w:ascii="Georgia" w:hAnsi="Georgia" w:cs="Arial"/>
          <w:spacing w:val="4"/>
          <w:sz w:val="24"/>
          <w:szCs w:val="24"/>
          <w:lang w:val="es-CO"/>
        </w:rPr>
        <w:t>para adelantar el análisis resolutorio.</w:t>
      </w:r>
      <w:r w:rsidRPr="004A57A5">
        <w:rPr>
          <w:rFonts w:ascii="Georgia" w:hAnsi="Georgia" w:cs="Arial"/>
          <w:spacing w:val="4"/>
          <w:sz w:val="24"/>
          <w:szCs w:val="24"/>
          <w:lang w:val="es-CO"/>
        </w:rPr>
        <w:t xml:space="preserve"> </w:t>
      </w:r>
      <w:r w:rsidR="689E7B64" w:rsidRPr="004A57A5">
        <w:rPr>
          <w:rFonts w:ascii="Georgia" w:hAnsi="Georgia" w:cs="Arial"/>
          <w:spacing w:val="4"/>
          <w:sz w:val="24"/>
          <w:szCs w:val="24"/>
          <w:lang w:val="es-CO"/>
        </w:rPr>
        <w:t xml:space="preserve">Se </w:t>
      </w:r>
      <w:r w:rsidRPr="004A57A5">
        <w:rPr>
          <w:rFonts w:ascii="Georgia" w:hAnsi="Georgia" w:cs="Arial"/>
          <w:spacing w:val="4"/>
          <w:sz w:val="24"/>
          <w:szCs w:val="24"/>
          <w:lang w:val="es-CO"/>
        </w:rPr>
        <w:t xml:space="preserve">itera que </w:t>
      </w:r>
      <w:r w:rsidR="689E7B64" w:rsidRPr="004A57A5">
        <w:rPr>
          <w:rFonts w:ascii="Georgia" w:hAnsi="Georgia" w:cs="Arial"/>
          <w:spacing w:val="4"/>
          <w:sz w:val="24"/>
          <w:szCs w:val="24"/>
          <w:lang w:val="es-CO"/>
        </w:rPr>
        <w:t xml:space="preserve">adviene </w:t>
      </w:r>
      <w:r w:rsidRPr="004A57A5">
        <w:rPr>
          <w:rFonts w:ascii="Georgia" w:hAnsi="Georgia"/>
          <w:spacing w:val="4"/>
          <w:sz w:val="24"/>
          <w:szCs w:val="24"/>
        </w:rPr>
        <w:t xml:space="preserve">indiscutido que </w:t>
      </w:r>
      <w:r w:rsidR="7452B26C" w:rsidRPr="004A57A5">
        <w:rPr>
          <w:rFonts w:ascii="Georgia" w:hAnsi="Georgia"/>
          <w:spacing w:val="4"/>
          <w:sz w:val="24"/>
          <w:szCs w:val="24"/>
        </w:rPr>
        <w:t>debe e</w:t>
      </w:r>
      <w:r w:rsidRPr="004A57A5">
        <w:rPr>
          <w:rFonts w:ascii="Georgia" w:hAnsi="Georgia"/>
          <w:spacing w:val="4"/>
          <w:sz w:val="24"/>
          <w:szCs w:val="24"/>
        </w:rPr>
        <w:t>l excepcionante</w:t>
      </w:r>
      <w:r w:rsidR="00E44969" w:rsidRPr="004A57A5">
        <w:rPr>
          <w:rFonts w:ascii="Georgia" w:hAnsi="Georgia"/>
          <w:spacing w:val="4"/>
          <w:sz w:val="24"/>
          <w:szCs w:val="24"/>
        </w:rPr>
        <w:t xml:space="preserve"> demostrar </w:t>
      </w:r>
      <w:r w:rsidRPr="004A57A5">
        <w:rPr>
          <w:rFonts w:ascii="Georgia" w:hAnsi="Georgia"/>
          <w:spacing w:val="4"/>
          <w:sz w:val="24"/>
          <w:szCs w:val="24"/>
        </w:rPr>
        <w:t>tal</w:t>
      </w:r>
      <w:r w:rsidR="689E7B64" w:rsidRPr="004A57A5">
        <w:rPr>
          <w:rFonts w:ascii="Georgia" w:hAnsi="Georgia"/>
          <w:spacing w:val="4"/>
          <w:sz w:val="24"/>
          <w:szCs w:val="24"/>
        </w:rPr>
        <w:t xml:space="preserve">es hechos </w:t>
      </w:r>
      <w:r w:rsidRPr="004A57A5">
        <w:rPr>
          <w:rFonts w:ascii="Georgia" w:hAnsi="Georgia"/>
          <w:spacing w:val="4"/>
          <w:sz w:val="24"/>
          <w:szCs w:val="24"/>
        </w:rPr>
        <w:t xml:space="preserve">con miras a dotarla de fuerza para destruir la pretensión ejecutiva, se convierte en actor al alegarla [Art. 1757, CC]. </w:t>
      </w:r>
      <w:r w:rsidR="689E7B64" w:rsidRPr="004A57A5">
        <w:rPr>
          <w:rFonts w:ascii="Georgia" w:hAnsi="Georgia"/>
          <w:spacing w:val="4"/>
          <w:sz w:val="24"/>
          <w:szCs w:val="24"/>
        </w:rPr>
        <w:t xml:space="preserve">Es este el razonar de </w:t>
      </w:r>
      <w:r w:rsidR="001748B8" w:rsidRPr="004A57A5">
        <w:rPr>
          <w:rFonts w:ascii="Georgia" w:hAnsi="Georgia"/>
          <w:spacing w:val="4"/>
          <w:sz w:val="24"/>
          <w:szCs w:val="24"/>
        </w:rPr>
        <w:t xml:space="preserve">la </w:t>
      </w:r>
      <w:r w:rsidR="001748B8" w:rsidRPr="004A57A5">
        <w:rPr>
          <w:rFonts w:ascii="Georgia" w:hAnsi="Georgia"/>
          <w:spacing w:val="4"/>
          <w:sz w:val="24"/>
          <w:szCs w:val="24"/>
        </w:rPr>
        <w:lastRenderedPageBreak/>
        <w:t>CSJ</w:t>
      </w:r>
      <w:r w:rsidR="001748B8" w:rsidRPr="004A57A5">
        <w:rPr>
          <w:rStyle w:val="Refdenotaalpie"/>
          <w:rFonts w:ascii="Georgia" w:hAnsi="Georgia"/>
          <w:spacing w:val="4"/>
          <w:sz w:val="24"/>
          <w:szCs w:val="24"/>
        </w:rPr>
        <w:footnoteReference w:id="26"/>
      </w:r>
      <w:r w:rsidR="001748B8" w:rsidRPr="004A57A5">
        <w:rPr>
          <w:rFonts w:ascii="Georgia" w:hAnsi="Georgia"/>
          <w:spacing w:val="4"/>
          <w:sz w:val="24"/>
          <w:szCs w:val="24"/>
        </w:rPr>
        <w:t>, que ha señalado</w:t>
      </w:r>
      <w:r w:rsidR="689E7B64" w:rsidRPr="004A57A5">
        <w:rPr>
          <w:rFonts w:ascii="Georgia" w:hAnsi="Georgia"/>
          <w:spacing w:val="4"/>
          <w:sz w:val="24"/>
          <w:szCs w:val="24"/>
        </w:rPr>
        <w:t xml:space="preserve"> con constancia (2020)</w:t>
      </w:r>
      <w:r w:rsidR="001748B8" w:rsidRPr="004A57A5">
        <w:rPr>
          <w:rStyle w:val="Refdenotaalpie"/>
          <w:rFonts w:ascii="Georgia" w:hAnsi="Georgia"/>
          <w:spacing w:val="4"/>
          <w:sz w:val="24"/>
          <w:szCs w:val="24"/>
        </w:rPr>
        <w:footnoteReference w:id="27"/>
      </w:r>
      <w:r w:rsidR="001748B8" w:rsidRPr="004A57A5">
        <w:rPr>
          <w:rFonts w:ascii="Georgia" w:hAnsi="Georgia"/>
          <w:spacing w:val="4"/>
          <w:sz w:val="24"/>
          <w:szCs w:val="24"/>
        </w:rPr>
        <w:t>:</w:t>
      </w:r>
    </w:p>
    <w:p w14:paraId="4EE7C961" w14:textId="77777777" w:rsidR="001748B8" w:rsidRPr="004A57A5" w:rsidRDefault="001748B8" w:rsidP="00B30524">
      <w:pPr>
        <w:spacing w:line="276" w:lineRule="auto"/>
        <w:jc w:val="both"/>
        <w:rPr>
          <w:rFonts w:ascii="Georgia" w:hAnsi="Georgia" w:cs="Arial"/>
          <w:spacing w:val="4"/>
          <w:sz w:val="24"/>
          <w:szCs w:val="24"/>
          <w:lang w:val="es-CO"/>
        </w:rPr>
      </w:pPr>
    </w:p>
    <w:p w14:paraId="2D256621" w14:textId="77777777" w:rsidR="001748B8" w:rsidRPr="004A57A5" w:rsidRDefault="001748B8" w:rsidP="00CE7E62">
      <w:pPr>
        <w:spacing w:line="276" w:lineRule="auto"/>
        <w:ind w:right="618"/>
        <w:jc w:val="both"/>
        <w:rPr>
          <w:rFonts w:ascii="Georgia" w:hAnsi="Georgia" w:cs="Arial"/>
          <w:spacing w:val="4"/>
          <w:sz w:val="24"/>
          <w:szCs w:val="24"/>
        </w:rPr>
      </w:pPr>
      <w:r w:rsidRPr="004A57A5">
        <w:rPr>
          <w:rFonts w:ascii="Georgia" w:hAnsi="Georgia" w:cs="Arial"/>
          <w:spacing w:val="4"/>
          <w:sz w:val="24"/>
          <w:szCs w:val="24"/>
        </w:rPr>
        <w:t xml:space="preserve">Sobre el particular, esta Sala ha puntualizado: </w:t>
      </w:r>
    </w:p>
    <w:p w14:paraId="0ECBDC4E" w14:textId="77777777" w:rsidR="001748B8" w:rsidRPr="004A57A5" w:rsidRDefault="001748B8" w:rsidP="00B30524">
      <w:pPr>
        <w:pStyle w:val="Sangradetextonormal"/>
        <w:spacing w:after="0" w:line="276" w:lineRule="auto"/>
        <w:ind w:left="567" w:right="618" w:firstLine="2268"/>
        <w:jc w:val="both"/>
        <w:rPr>
          <w:rFonts w:ascii="Georgia" w:hAnsi="Georgia" w:cs="Arial"/>
          <w:spacing w:val="4"/>
          <w:sz w:val="24"/>
          <w:szCs w:val="24"/>
        </w:rPr>
      </w:pPr>
    </w:p>
    <w:p w14:paraId="3DCF476C" w14:textId="77777777" w:rsidR="001748B8" w:rsidRPr="004A57A5" w:rsidRDefault="001748B8" w:rsidP="00E16CFC">
      <w:pPr>
        <w:pStyle w:val="Sangradetextonormal"/>
        <w:spacing w:after="0"/>
        <w:ind w:left="426" w:right="420"/>
        <w:jc w:val="both"/>
        <w:rPr>
          <w:rFonts w:ascii="Georgia" w:hAnsi="Georgia" w:cs="Arial"/>
          <w:spacing w:val="4"/>
          <w:sz w:val="22"/>
          <w:szCs w:val="24"/>
          <w:lang w:val="es-CO"/>
        </w:rPr>
      </w:pPr>
      <w:r w:rsidRPr="004A57A5">
        <w:rPr>
          <w:rFonts w:ascii="Georgia" w:hAnsi="Georgia"/>
          <w:spacing w:val="4"/>
          <w:sz w:val="22"/>
          <w:szCs w:val="24"/>
        </w:rPr>
        <w:t>«</w:t>
      </w:r>
      <w:r w:rsidRPr="004A57A5">
        <w:rPr>
          <w:rFonts w:ascii="Georgia" w:hAnsi="Georgia" w:cs="Arial"/>
          <w:spacing w:val="4"/>
          <w:sz w:val="22"/>
          <w:szCs w:val="24"/>
          <w:lang w:val="es-CO"/>
        </w:rPr>
        <w:t xml:space="preserve">[…] la legislación colombiana permite que se entreguen los títulos valores con espacios en blanco y que el tenedor legítimo está facultado para diligenciar esos campos conforme a las instrucciones impartidas, de las que no se exige para su validez que se hagan por escrito, y que en caso que el girador alegue que las mismas se desatendieron, </w:t>
      </w:r>
      <w:r w:rsidRPr="004A57A5">
        <w:rPr>
          <w:rFonts w:ascii="Georgia" w:hAnsi="Georgia" w:cs="Arial"/>
          <w:b/>
          <w:spacing w:val="4"/>
          <w:sz w:val="22"/>
          <w:szCs w:val="24"/>
          <w:lang w:val="es-CO"/>
        </w:rPr>
        <w:t>no basta para que ese alegato tenga acogida, que se afirme por el excepcionante, sino le corresponde demostrar tal situación, lo que en el sub lite no se cumplió</w:t>
      </w:r>
      <w:r w:rsidRPr="004A57A5">
        <w:rPr>
          <w:rFonts w:ascii="Georgia" w:hAnsi="Georgia" w:cs="Arial"/>
          <w:spacing w:val="4"/>
          <w:sz w:val="22"/>
          <w:szCs w:val="24"/>
          <w:lang w:val="es-CO"/>
        </w:rPr>
        <w:t xml:space="preserve"> y, finalmente, que si bien se libró mandamiento de pago por la suma contenida en el cartular […]</w:t>
      </w:r>
      <w:r w:rsidRPr="004A57A5">
        <w:rPr>
          <w:rFonts w:ascii="Georgia" w:hAnsi="Georgia"/>
          <w:spacing w:val="4"/>
          <w:sz w:val="22"/>
          <w:szCs w:val="24"/>
        </w:rPr>
        <w:t>»</w:t>
      </w:r>
      <w:r w:rsidRPr="004A57A5">
        <w:rPr>
          <w:rFonts w:ascii="Georgia" w:hAnsi="Georgia" w:cs="Arial"/>
          <w:spacing w:val="4"/>
          <w:sz w:val="22"/>
          <w:szCs w:val="24"/>
          <w:lang w:val="es-CO"/>
        </w:rPr>
        <w:t xml:space="preserve"> (CSJ STC3417-2016, 16 de mar. 2016, rad. 00129-01).</w:t>
      </w:r>
    </w:p>
    <w:p w14:paraId="53F3BEB8" w14:textId="77777777" w:rsidR="001748B8" w:rsidRPr="004A57A5" w:rsidRDefault="001748B8" w:rsidP="00B30524">
      <w:pPr>
        <w:pStyle w:val="Sangradetextonormal"/>
        <w:spacing w:after="0" w:line="276" w:lineRule="auto"/>
        <w:ind w:left="567" w:right="618" w:firstLine="2268"/>
        <w:jc w:val="both"/>
        <w:rPr>
          <w:rFonts w:ascii="Georgia" w:hAnsi="Georgia" w:cs="Arial"/>
          <w:spacing w:val="4"/>
          <w:sz w:val="24"/>
          <w:szCs w:val="24"/>
          <w:lang w:val="es-CO"/>
        </w:rPr>
      </w:pPr>
    </w:p>
    <w:p w14:paraId="48E8736F" w14:textId="77777777" w:rsidR="001748B8" w:rsidRPr="004A57A5" w:rsidRDefault="001748B8" w:rsidP="00CE7E62">
      <w:pPr>
        <w:pStyle w:val="Sangradetextonormal"/>
        <w:spacing w:after="0" w:line="276" w:lineRule="auto"/>
        <w:ind w:right="618"/>
        <w:jc w:val="both"/>
        <w:rPr>
          <w:rFonts w:ascii="Georgia" w:hAnsi="Georgia" w:cs="Arial"/>
          <w:spacing w:val="4"/>
          <w:sz w:val="24"/>
          <w:szCs w:val="24"/>
          <w:lang w:val="es-CO"/>
        </w:rPr>
      </w:pPr>
      <w:r w:rsidRPr="004A57A5">
        <w:rPr>
          <w:rFonts w:ascii="Georgia" w:hAnsi="Georgia" w:cs="Arial"/>
          <w:spacing w:val="4"/>
          <w:sz w:val="24"/>
          <w:szCs w:val="24"/>
          <w:lang w:val="es-CO"/>
        </w:rPr>
        <w:t>Así mismo, esta Sala ha decantado que:</w:t>
      </w:r>
    </w:p>
    <w:p w14:paraId="18A133F5" w14:textId="77777777" w:rsidR="001748B8" w:rsidRPr="004A57A5" w:rsidRDefault="001748B8" w:rsidP="00B30524">
      <w:pPr>
        <w:pStyle w:val="Sangradetextonormal"/>
        <w:spacing w:after="0" w:line="276" w:lineRule="auto"/>
        <w:ind w:left="567" w:right="618" w:firstLine="2268"/>
        <w:jc w:val="both"/>
        <w:rPr>
          <w:rFonts w:ascii="Georgia" w:hAnsi="Georgia" w:cs="Arial"/>
          <w:spacing w:val="4"/>
          <w:sz w:val="24"/>
          <w:szCs w:val="24"/>
          <w:lang w:val="es-CO"/>
        </w:rPr>
      </w:pPr>
    </w:p>
    <w:p w14:paraId="7B52EE2E" w14:textId="77777777" w:rsidR="001748B8" w:rsidRPr="004A57A5" w:rsidRDefault="001748B8" w:rsidP="00403157">
      <w:pPr>
        <w:pStyle w:val="Sangradetextonormal"/>
        <w:spacing w:after="0"/>
        <w:ind w:left="426" w:right="420"/>
        <w:jc w:val="both"/>
        <w:rPr>
          <w:rFonts w:ascii="Georgia" w:hAnsi="Georgia" w:cs="Arial"/>
          <w:spacing w:val="4"/>
          <w:sz w:val="22"/>
          <w:szCs w:val="24"/>
          <w:lang w:val="es-CO"/>
        </w:rPr>
      </w:pPr>
      <w:r w:rsidRPr="004A57A5">
        <w:rPr>
          <w:rFonts w:ascii="Georgia" w:hAnsi="Georgia"/>
          <w:spacing w:val="4"/>
          <w:sz w:val="22"/>
          <w:szCs w:val="24"/>
        </w:rPr>
        <w:t>«</w:t>
      </w:r>
      <w:r w:rsidRPr="004A57A5">
        <w:rPr>
          <w:rFonts w:ascii="Georgia" w:hAnsi="Georgia" w:cs="Arial"/>
          <w:spacing w:val="4"/>
          <w:sz w:val="22"/>
          <w:szCs w:val="24"/>
          <w:lang w:val="es-CO"/>
        </w:rPr>
        <w:t xml:space="preserve">Si la facultad de diligenciar esos espacios que no llenó el creador del instrumento tiene amparo en la ley y existe presunción de certeza en relación con el contenido del cartular, </w:t>
      </w:r>
      <w:r w:rsidRPr="004A57A5">
        <w:rPr>
          <w:rFonts w:ascii="Georgia" w:hAnsi="Georgia" w:cs="Arial"/>
          <w:smallCaps/>
          <w:spacing w:val="4"/>
          <w:sz w:val="22"/>
          <w:szCs w:val="24"/>
          <w:lang w:val="es-CO"/>
        </w:rPr>
        <w:t>es lógico que la carga de demostrar la falta de diligenciamiento acorde con las indicaciones previamente impartidas por su creador y de acreditar cuáles fueron éstas, le corresponde al último</w:t>
      </w:r>
      <w:r w:rsidRPr="004A57A5">
        <w:rPr>
          <w:rFonts w:ascii="Georgia" w:hAnsi="Georgia" w:cs="Arial"/>
          <w:spacing w:val="4"/>
          <w:sz w:val="22"/>
          <w:szCs w:val="24"/>
          <w:lang w:val="es-CO"/>
        </w:rPr>
        <w:t>, regla que encuentra fundamento en el aforismo latino «onus probandi incumbit actori; reus excipiendo fit actor» acogido por el artículo 177 del estatuto procesal al expresar que incumbe a las partes «probar el supuesto de hecho de las normas que consagran el efecto jurídico que ellas persiguen». Concretamente, al excepcionante le corresponde la demostración plena de los supuestos fácticos que fundan la defensa formulada</w:t>
      </w:r>
      <w:r w:rsidRPr="004A57A5">
        <w:rPr>
          <w:rFonts w:ascii="Georgia" w:hAnsi="Georgia"/>
          <w:spacing w:val="4"/>
          <w:sz w:val="22"/>
          <w:szCs w:val="24"/>
        </w:rPr>
        <w:t>».</w:t>
      </w:r>
      <w:r w:rsidRPr="004A57A5">
        <w:rPr>
          <w:rFonts w:ascii="Georgia" w:hAnsi="Georgia" w:cs="Arial"/>
          <w:spacing w:val="4"/>
          <w:sz w:val="22"/>
          <w:szCs w:val="24"/>
          <w:lang w:val="es-CO"/>
        </w:rPr>
        <w:t xml:space="preserve"> </w:t>
      </w:r>
    </w:p>
    <w:p w14:paraId="3788530C" w14:textId="77777777" w:rsidR="001748B8" w:rsidRPr="004A57A5" w:rsidRDefault="001748B8" w:rsidP="00CE7E62">
      <w:pPr>
        <w:pStyle w:val="Sangradetextonormal"/>
        <w:spacing w:after="0"/>
        <w:ind w:left="426" w:right="420" w:firstLine="2268"/>
        <w:jc w:val="both"/>
        <w:rPr>
          <w:rFonts w:ascii="Georgia" w:hAnsi="Georgia" w:cs="Arial"/>
          <w:spacing w:val="4"/>
          <w:sz w:val="22"/>
          <w:szCs w:val="24"/>
          <w:lang w:val="es-CO"/>
        </w:rPr>
      </w:pPr>
    </w:p>
    <w:p w14:paraId="77E8B59F" w14:textId="03E6C26A" w:rsidR="001748B8" w:rsidRPr="004A57A5" w:rsidRDefault="001748B8" w:rsidP="00CE7E62">
      <w:pPr>
        <w:pStyle w:val="Prrafodelista"/>
        <w:overflowPunct/>
        <w:ind w:left="426" w:right="420"/>
        <w:jc w:val="both"/>
        <w:rPr>
          <w:rFonts w:ascii="Georgia" w:hAnsi="Georgia" w:cs="Arial"/>
          <w:spacing w:val="4"/>
          <w:sz w:val="22"/>
          <w:szCs w:val="24"/>
          <w:lang w:val="es-CO"/>
        </w:rPr>
      </w:pPr>
      <w:r w:rsidRPr="004A57A5">
        <w:rPr>
          <w:rFonts w:ascii="Georgia" w:hAnsi="Georgia"/>
          <w:spacing w:val="4"/>
          <w:sz w:val="22"/>
          <w:szCs w:val="24"/>
        </w:rPr>
        <w:t>«</w:t>
      </w:r>
      <w:r w:rsidRPr="004A57A5">
        <w:rPr>
          <w:rFonts w:ascii="Georgia" w:hAnsi="Georgia" w:cs="Arial"/>
          <w:spacing w:val="4"/>
          <w:sz w:val="22"/>
          <w:szCs w:val="24"/>
          <w:lang w:val="es-CO"/>
        </w:rPr>
        <w:t xml:space="preserve">Luego, acreditada la emisión del título valor con espacios en blanco, </w:t>
      </w:r>
      <w:r w:rsidRPr="004A57A5">
        <w:rPr>
          <w:rFonts w:ascii="Georgia" w:hAnsi="Georgia" w:cs="Arial"/>
          <w:spacing w:val="4"/>
          <w:sz w:val="22"/>
          <w:szCs w:val="24"/>
          <w:u w:val="single"/>
          <w:lang w:val="es-CO"/>
        </w:rPr>
        <w:t>le corresponde al demandado acreditar a través de cualquier medio probatorio la existencia, contenido y alcance de las pautas dadas al tenedor para el diligenciamiento, que bien pueden ser otorgadas de manera verbal o escrita, pues el artículo 622 citado no exige ninguna formalidad especial que éstas deban cumplir.</w:t>
      </w:r>
      <w:r w:rsidRPr="004A57A5">
        <w:rPr>
          <w:rFonts w:ascii="Georgia" w:hAnsi="Georgia" w:cs="Arial"/>
          <w:spacing w:val="4"/>
          <w:sz w:val="22"/>
          <w:szCs w:val="24"/>
          <w:lang w:val="es-CO"/>
        </w:rPr>
        <w:t xml:space="preserve"> Lo anterior, para que el juzgador pueda formar su convencimiento sobre lo que es objeto de su decisión</w:t>
      </w:r>
      <w:r w:rsidRPr="004A57A5">
        <w:rPr>
          <w:rFonts w:ascii="Georgia" w:hAnsi="Georgia"/>
          <w:spacing w:val="4"/>
          <w:sz w:val="22"/>
          <w:szCs w:val="24"/>
        </w:rPr>
        <w:t>»</w:t>
      </w:r>
      <w:r w:rsidRPr="004A57A5">
        <w:rPr>
          <w:rFonts w:ascii="Georgia" w:hAnsi="Georgia" w:cs="Arial"/>
          <w:spacing w:val="4"/>
          <w:sz w:val="22"/>
          <w:szCs w:val="24"/>
          <w:lang w:val="es-CO"/>
        </w:rPr>
        <w:t xml:space="preserve"> (CSJ STC13179-2016, 15 de sep. 2016, rad. 00232-01). Todo el resaltado es de esta Sala.</w:t>
      </w:r>
    </w:p>
    <w:p w14:paraId="2C8D525F" w14:textId="77777777" w:rsidR="006A3834" w:rsidRPr="004A57A5" w:rsidRDefault="006A3834" w:rsidP="00B30524">
      <w:pPr>
        <w:spacing w:line="276" w:lineRule="auto"/>
        <w:jc w:val="both"/>
        <w:rPr>
          <w:rFonts w:ascii="Georgia" w:hAnsi="Georgia"/>
          <w:spacing w:val="4"/>
          <w:sz w:val="24"/>
          <w:szCs w:val="24"/>
        </w:rPr>
      </w:pPr>
    </w:p>
    <w:p w14:paraId="4DFA78DE" w14:textId="723826A6" w:rsidR="00216DF2" w:rsidRPr="004A57A5" w:rsidRDefault="00FD0C37" w:rsidP="00B30524">
      <w:pPr>
        <w:spacing w:line="276" w:lineRule="auto"/>
        <w:jc w:val="both"/>
        <w:rPr>
          <w:rFonts w:ascii="Georgia" w:hAnsi="Georgia"/>
          <w:spacing w:val="4"/>
          <w:sz w:val="24"/>
          <w:szCs w:val="24"/>
        </w:rPr>
      </w:pPr>
      <w:r w:rsidRPr="004A57A5">
        <w:rPr>
          <w:rFonts w:ascii="Georgia" w:hAnsi="Georgia"/>
          <w:spacing w:val="4"/>
          <w:sz w:val="24"/>
          <w:szCs w:val="24"/>
        </w:rPr>
        <w:t xml:space="preserve">Descendiendo al caso, </w:t>
      </w:r>
      <w:r w:rsidR="006A3834" w:rsidRPr="004A57A5">
        <w:rPr>
          <w:rFonts w:ascii="Georgia" w:hAnsi="Georgia"/>
          <w:spacing w:val="4"/>
          <w:sz w:val="24"/>
          <w:szCs w:val="24"/>
        </w:rPr>
        <w:t>aquí reluce que esta gestión de</w:t>
      </w:r>
      <w:r w:rsidR="00E44969" w:rsidRPr="004A57A5">
        <w:rPr>
          <w:rFonts w:ascii="Georgia" w:hAnsi="Georgia"/>
          <w:spacing w:val="4"/>
          <w:sz w:val="24"/>
          <w:szCs w:val="24"/>
        </w:rPr>
        <w:t xml:space="preserve"> </w:t>
      </w:r>
      <w:r w:rsidR="006A3834" w:rsidRPr="004A57A5">
        <w:rPr>
          <w:rFonts w:ascii="Georgia" w:hAnsi="Georgia"/>
          <w:spacing w:val="4"/>
          <w:sz w:val="24"/>
          <w:szCs w:val="24"/>
        </w:rPr>
        <w:t>l</w:t>
      </w:r>
      <w:r w:rsidR="00E44969" w:rsidRPr="004A57A5">
        <w:rPr>
          <w:rFonts w:ascii="Georgia" w:hAnsi="Georgia"/>
          <w:spacing w:val="4"/>
          <w:sz w:val="24"/>
          <w:szCs w:val="24"/>
        </w:rPr>
        <w:t>os</w:t>
      </w:r>
      <w:r w:rsidR="006A3834" w:rsidRPr="004A57A5">
        <w:rPr>
          <w:rFonts w:ascii="Georgia" w:hAnsi="Georgia"/>
          <w:spacing w:val="4"/>
          <w:sz w:val="24"/>
          <w:szCs w:val="24"/>
        </w:rPr>
        <w:t xml:space="preserve"> </w:t>
      </w:r>
      <w:r w:rsidR="00E44969" w:rsidRPr="004A57A5">
        <w:rPr>
          <w:rFonts w:ascii="Georgia" w:hAnsi="Georgia"/>
          <w:spacing w:val="4"/>
          <w:sz w:val="24"/>
          <w:szCs w:val="24"/>
        </w:rPr>
        <w:t>ejecutados</w:t>
      </w:r>
      <w:r w:rsidR="006A3834" w:rsidRPr="004A57A5">
        <w:rPr>
          <w:rFonts w:ascii="Georgia" w:hAnsi="Georgia"/>
          <w:spacing w:val="4"/>
          <w:sz w:val="24"/>
          <w:szCs w:val="24"/>
        </w:rPr>
        <w:t xml:space="preserve"> </w:t>
      </w:r>
      <w:r w:rsidR="00F8073B" w:rsidRPr="004A57A5">
        <w:rPr>
          <w:rFonts w:ascii="Georgia" w:hAnsi="Georgia"/>
          <w:spacing w:val="4"/>
          <w:sz w:val="24"/>
          <w:szCs w:val="24"/>
        </w:rPr>
        <w:t>luce insu</w:t>
      </w:r>
      <w:r w:rsidR="13023677" w:rsidRPr="004A57A5">
        <w:rPr>
          <w:rFonts w:ascii="Georgia" w:hAnsi="Georgia"/>
          <w:spacing w:val="4"/>
          <w:sz w:val="24"/>
          <w:szCs w:val="24"/>
        </w:rPr>
        <w:t>fi</w:t>
      </w:r>
      <w:r w:rsidR="00F8073B" w:rsidRPr="004A57A5">
        <w:rPr>
          <w:rFonts w:ascii="Georgia" w:hAnsi="Georgia"/>
          <w:spacing w:val="4"/>
          <w:sz w:val="24"/>
          <w:szCs w:val="24"/>
        </w:rPr>
        <w:t>ciente</w:t>
      </w:r>
      <w:r w:rsidR="000C32EF" w:rsidRPr="004A57A5">
        <w:rPr>
          <w:rFonts w:ascii="Georgia" w:hAnsi="Georgia"/>
          <w:spacing w:val="4"/>
          <w:sz w:val="24"/>
          <w:szCs w:val="24"/>
        </w:rPr>
        <w:t>. El coejecutado Carlos Mario</w:t>
      </w:r>
      <w:r w:rsidR="006A3834" w:rsidRPr="004A57A5">
        <w:rPr>
          <w:rFonts w:ascii="Georgia" w:hAnsi="Georgia"/>
          <w:spacing w:val="4"/>
          <w:sz w:val="24"/>
          <w:szCs w:val="24"/>
        </w:rPr>
        <w:t xml:space="preserve"> </w:t>
      </w:r>
      <w:r w:rsidR="000C32EF" w:rsidRPr="004A57A5">
        <w:rPr>
          <w:rFonts w:ascii="Georgia" w:hAnsi="Georgia"/>
          <w:spacing w:val="4"/>
          <w:sz w:val="24"/>
          <w:szCs w:val="24"/>
        </w:rPr>
        <w:t xml:space="preserve">planteó la existencia de varias negociaciones con la ejecutante, a partir del aseguramiento que esta hizo de diferentes contratos de obra que aquel </w:t>
      </w:r>
      <w:r w:rsidR="003E593E" w:rsidRPr="004A57A5">
        <w:rPr>
          <w:rFonts w:ascii="Georgia" w:hAnsi="Georgia"/>
          <w:spacing w:val="4"/>
          <w:sz w:val="24"/>
          <w:szCs w:val="24"/>
        </w:rPr>
        <w:t xml:space="preserve">celebraba </w:t>
      </w:r>
      <w:r w:rsidR="000C32EF" w:rsidRPr="004A57A5">
        <w:rPr>
          <w:rFonts w:ascii="Georgia" w:hAnsi="Georgia"/>
          <w:spacing w:val="4"/>
          <w:sz w:val="24"/>
          <w:szCs w:val="24"/>
        </w:rPr>
        <w:t>con terceros</w:t>
      </w:r>
      <w:r w:rsidR="003E593E" w:rsidRPr="004A57A5">
        <w:rPr>
          <w:rFonts w:ascii="Georgia" w:hAnsi="Georgia"/>
          <w:spacing w:val="4"/>
          <w:sz w:val="24"/>
          <w:szCs w:val="24"/>
        </w:rPr>
        <w:t>, adujo</w:t>
      </w:r>
      <w:r w:rsidR="000C32EF" w:rsidRPr="004A57A5">
        <w:rPr>
          <w:rFonts w:ascii="Georgia" w:hAnsi="Georgia"/>
          <w:spacing w:val="4"/>
          <w:sz w:val="24"/>
          <w:szCs w:val="24"/>
        </w:rPr>
        <w:t xml:space="preserve"> </w:t>
      </w:r>
      <w:r w:rsidR="001748B8" w:rsidRPr="004A57A5">
        <w:rPr>
          <w:rFonts w:ascii="Georgia" w:hAnsi="Georgia"/>
          <w:spacing w:val="4"/>
          <w:sz w:val="24"/>
          <w:szCs w:val="24"/>
        </w:rPr>
        <w:t>q</w:t>
      </w:r>
      <w:r w:rsidR="000C32EF" w:rsidRPr="004A57A5">
        <w:rPr>
          <w:rFonts w:ascii="Georgia" w:hAnsi="Georgia"/>
          <w:spacing w:val="4"/>
          <w:sz w:val="24"/>
          <w:szCs w:val="24"/>
        </w:rPr>
        <w:t xml:space="preserve">ue el título </w:t>
      </w:r>
      <w:r w:rsidR="003E593E" w:rsidRPr="004A57A5">
        <w:rPr>
          <w:rFonts w:ascii="Georgia" w:hAnsi="Georgia"/>
          <w:spacing w:val="4"/>
          <w:sz w:val="24"/>
          <w:szCs w:val="24"/>
        </w:rPr>
        <w:t>fue producto de otro negocio</w:t>
      </w:r>
      <w:r w:rsidR="00216DF2" w:rsidRPr="004A57A5">
        <w:rPr>
          <w:rFonts w:ascii="Georgia" w:hAnsi="Georgia"/>
          <w:spacing w:val="4"/>
          <w:sz w:val="24"/>
          <w:szCs w:val="24"/>
        </w:rPr>
        <w:t>,</w:t>
      </w:r>
      <w:r w:rsidR="003E593E" w:rsidRPr="004A57A5">
        <w:rPr>
          <w:rFonts w:ascii="Georgia" w:hAnsi="Georgia"/>
          <w:spacing w:val="4"/>
          <w:sz w:val="24"/>
          <w:szCs w:val="24"/>
        </w:rPr>
        <w:t xml:space="preserve"> distinto </w:t>
      </w:r>
      <w:r w:rsidR="00216DF2" w:rsidRPr="004A57A5">
        <w:rPr>
          <w:rFonts w:ascii="Georgia" w:hAnsi="Georgia"/>
          <w:spacing w:val="4"/>
          <w:sz w:val="24"/>
          <w:szCs w:val="24"/>
        </w:rPr>
        <w:t xml:space="preserve">y muy anterior </w:t>
      </w:r>
      <w:r w:rsidR="003E593E" w:rsidRPr="004A57A5">
        <w:rPr>
          <w:rFonts w:ascii="Georgia" w:hAnsi="Georgia"/>
          <w:spacing w:val="4"/>
          <w:sz w:val="24"/>
          <w:szCs w:val="24"/>
        </w:rPr>
        <w:t>al indicado en la demanda</w:t>
      </w:r>
      <w:r w:rsidR="001748B8" w:rsidRPr="004A57A5">
        <w:rPr>
          <w:rFonts w:ascii="Georgia" w:hAnsi="Georgia"/>
          <w:spacing w:val="4"/>
          <w:sz w:val="24"/>
          <w:szCs w:val="24"/>
        </w:rPr>
        <w:t>.</w:t>
      </w:r>
      <w:r w:rsidR="00847D75" w:rsidRPr="004A57A5">
        <w:rPr>
          <w:rFonts w:ascii="Georgia" w:hAnsi="Georgia"/>
          <w:spacing w:val="4"/>
          <w:sz w:val="24"/>
          <w:szCs w:val="24"/>
        </w:rPr>
        <w:t xml:space="preserve"> </w:t>
      </w:r>
    </w:p>
    <w:p w14:paraId="08ABF602" w14:textId="77777777" w:rsidR="0074402D" w:rsidRPr="004A57A5" w:rsidRDefault="0074402D" w:rsidP="00B30524">
      <w:pPr>
        <w:spacing w:line="276" w:lineRule="auto"/>
        <w:jc w:val="both"/>
        <w:rPr>
          <w:rFonts w:ascii="Georgia" w:hAnsi="Georgia"/>
          <w:spacing w:val="4"/>
          <w:sz w:val="24"/>
          <w:szCs w:val="24"/>
        </w:rPr>
      </w:pPr>
    </w:p>
    <w:p w14:paraId="2E44AC9E" w14:textId="616013F3" w:rsidR="00216DF2" w:rsidRPr="004A57A5" w:rsidRDefault="001748B8" w:rsidP="00B30524">
      <w:pPr>
        <w:spacing w:line="276" w:lineRule="auto"/>
        <w:jc w:val="both"/>
        <w:rPr>
          <w:rFonts w:ascii="Georgia" w:hAnsi="Georgia"/>
          <w:spacing w:val="4"/>
          <w:sz w:val="24"/>
          <w:szCs w:val="24"/>
        </w:rPr>
      </w:pPr>
      <w:r w:rsidRPr="004A57A5">
        <w:rPr>
          <w:rFonts w:ascii="Georgia" w:hAnsi="Georgia"/>
          <w:spacing w:val="4"/>
          <w:sz w:val="24"/>
          <w:szCs w:val="24"/>
        </w:rPr>
        <w:t xml:space="preserve">Obran en el plenario las </w:t>
      </w:r>
      <w:r w:rsidR="000C32EF" w:rsidRPr="004A57A5">
        <w:rPr>
          <w:rFonts w:ascii="Georgia" w:hAnsi="Georgia"/>
          <w:spacing w:val="4"/>
          <w:sz w:val="24"/>
          <w:szCs w:val="24"/>
        </w:rPr>
        <w:t>declaraciones de l</w:t>
      </w:r>
      <w:r w:rsidR="00FD0C37" w:rsidRPr="004A57A5">
        <w:rPr>
          <w:rFonts w:ascii="Georgia" w:hAnsi="Georgia"/>
          <w:spacing w:val="4"/>
          <w:sz w:val="24"/>
          <w:szCs w:val="24"/>
        </w:rPr>
        <w:t xml:space="preserve">as </w:t>
      </w:r>
      <w:r w:rsidR="000C32EF" w:rsidRPr="004A57A5">
        <w:rPr>
          <w:rFonts w:ascii="Georgia" w:hAnsi="Georgia"/>
          <w:spacing w:val="4"/>
          <w:sz w:val="24"/>
          <w:szCs w:val="24"/>
        </w:rPr>
        <w:t>partes y una versión testi</w:t>
      </w:r>
      <w:r w:rsidR="00FD3CEA" w:rsidRPr="004A57A5">
        <w:rPr>
          <w:rFonts w:ascii="Georgia" w:hAnsi="Georgia"/>
          <w:spacing w:val="4"/>
          <w:sz w:val="24"/>
          <w:szCs w:val="24"/>
        </w:rPr>
        <w:t>fical</w:t>
      </w:r>
      <w:r w:rsidR="000C32EF" w:rsidRPr="004A57A5">
        <w:rPr>
          <w:rFonts w:ascii="Georgia" w:hAnsi="Georgia"/>
          <w:spacing w:val="4"/>
          <w:sz w:val="24"/>
          <w:szCs w:val="24"/>
        </w:rPr>
        <w:t xml:space="preserve">, </w:t>
      </w:r>
      <w:r w:rsidR="00FD3CEA" w:rsidRPr="004A57A5">
        <w:rPr>
          <w:rFonts w:ascii="Georgia" w:hAnsi="Georgia"/>
          <w:spacing w:val="4"/>
          <w:sz w:val="24"/>
          <w:szCs w:val="24"/>
        </w:rPr>
        <w:t>que como pasará a explicarse</w:t>
      </w:r>
      <w:r w:rsidR="00E44969" w:rsidRPr="004A57A5">
        <w:rPr>
          <w:rFonts w:ascii="Georgia" w:hAnsi="Georgia"/>
          <w:spacing w:val="4"/>
          <w:sz w:val="24"/>
          <w:szCs w:val="24"/>
        </w:rPr>
        <w:t>,</w:t>
      </w:r>
      <w:r w:rsidR="00FD3CEA" w:rsidRPr="004A57A5">
        <w:rPr>
          <w:rFonts w:ascii="Georgia" w:hAnsi="Georgia"/>
          <w:spacing w:val="4"/>
          <w:sz w:val="24"/>
          <w:szCs w:val="24"/>
        </w:rPr>
        <w:t xml:space="preserve"> resultan </w:t>
      </w:r>
      <w:r w:rsidR="00E44969" w:rsidRPr="004A57A5">
        <w:rPr>
          <w:rFonts w:ascii="Georgia" w:hAnsi="Georgia"/>
          <w:spacing w:val="4"/>
          <w:sz w:val="24"/>
          <w:szCs w:val="24"/>
        </w:rPr>
        <w:t xml:space="preserve">escasas </w:t>
      </w:r>
      <w:r w:rsidR="000C32EF" w:rsidRPr="004A57A5">
        <w:rPr>
          <w:rFonts w:ascii="Georgia" w:hAnsi="Georgia"/>
          <w:spacing w:val="4"/>
          <w:sz w:val="24"/>
          <w:szCs w:val="24"/>
        </w:rPr>
        <w:t xml:space="preserve">para demostrar </w:t>
      </w:r>
      <w:r w:rsidR="00FD0C37" w:rsidRPr="004A57A5">
        <w:rPr>
          <w:rFonts w:ascii="Georgia" w:hAnsi="Georgia"/>
          <w:spacing w:val="4"/>
          <w:sz w:val="24"/>
          <w:szCs w:val="24"/>
        </w:rPr>
        <w:t xml:space="preserve">los </w:t>
      </w:r>
      <w:r w:rsidR="000C32EF" w:rsidRPr="004A57A5">
        <w:rPr>
          <w:rFonts w:ascii="Georgia" w:hAnsi="Georgia"/>
          <w:spacing w:val="4"/>
          <w:sz w:val="24"/>
          <w:szCs w:val="24"/>
        </w:rPr>
        <w:t>hechos</w:t>
      </w:r>
      <w:r w:rsidR="00E44969" w:rsidRPr="004A57A5">
        <w:rPr>
          <w:rFonts w:ascii="Georgia" w:hAnsi="Georgia"/>
          <w:spacing w:val="4"/>
          <w:sz w:val="24"/>
          <w:szCs w:val="24"/>
        </w:rPr>
        <w:t xml:space="preserve"> tema de prueba atrás demarcados</w:t>
      </w:r>
      <w:r w:rsidR="000C32EF" w:rsidRPr="004A57A5">
        <w:rPr>
          <w:rFonts w:ascii="Georgia" w:hAnsi="Georgia"/>
          <w:spacing w:val="4"/>
          <w:sz w:val="24"/>
          <w:szCs w:val="24"/>
        </w:rPr>
        <w:t>.</w:t>
      </w:r>
    </w:p>
    <w:p w14:paraId="168263FB" w14:textId="7D2FCFD2" w:rsidR="000C32EF" w:rsidRPr="004A57A5" w:rsidRDefault="000C32EF" w:rsidP="00B30524">
      <w:pPr>
        <w:spacing w:line="276" w:lineRule="auto"/>
        <w:jc w:val="both"/>
        <w:rPr>
          <w:rFonts w:ascii="Georgia" w:hAnsi="Georgia"/>
          <w:spacing w:val="4"/>
          <w:sz w:val="24"/>
          <w:szCs w:val="24"/>
        </w:rPr>
      </w:pPr>
      <w:r w:rsidRPr="004A57A5">
        <w:rPr>
          <w:rFonts w:ascii="Georgia" w:hAnsi="Georgia"/>
          <w:spacing w:val="4"/>
          <w:sz w:val="24"/>
          <w:szCs w:val="24"/>
        </w:rPr>
        <w:t xml:space="preserve"> </w:t>
      </w:r>
    </w:p>
    <w:p w14:paraId="311EED53" w14:textId="033D2AFD" w:rsidR="00775267" w:rsidRPr="004A57A5" w:rsidRDefault="0A643211" w:rsidP="00B30524">
      <w:pPr>
        <w:pStyle w:val="Prrafodelista"/>
        <w:widowControl/>
        <w:tabs>
          <w:tab w:val="left" w:pos="426"/>
        </w:tabs>
        <w:overflowPunct/>
        <w:autoSpaceDE/>
        <w:adjustRightInd/>
        <w:spacing w:line="276" w:lineRule="auto"/>
        <w:ind w:left="0"/>
        <w:jc w:val="both"/>
        <w:rPr>
          <w:rFonts w:ascii="Georgia" w:hAnsi="Georgia" w:cs="Arial"/>
          <w:spacing w:val="4"/>
          <w:sz w:val="24"/>
          <w:szCs w:val="24"/>
        </w:rPr>
      </w:pPr>
      <w:r w:rsidRPr="004A57A5">
        <w:rPr>
          <w:rFonts w:ascii="Georgia" w:hAnsi="Georgia" w:cs="Arial"/>
          <w:spacing w:val="4"/>
          <w:sz w:val="24"/>
          <w:szCs w:val="24"/>
          <w:lang w:val="es-CO"/>
        </w:rPr>
        <w:t>Previo a examinar</w:t>
      </w:r>
      <w:r w:rsidR="3FCA009B" w:rsidRPr="004A57A5">
        <w:rPr>
          <w:rFonts w:ascii="Georgia" w:hAnsi="Georgia" w:cs="Arial"/>
          <w:spacing w:val="4"/>
          <w:sz w:val="24"/>
          <w:szCs w:val="24"/>
          <w:lang w:val="es-CO"/>
        </w:rPr>
        <w:t xml:space="preserve"> </w:t>
      </w:r>
      <w:r w:rsidR="001748B8" w:rsidRPr="004A57A5">
        <w:rPr>
          <w:rFonts w:ascii="Georgia" w:hAnsi="Georgia" w:cs="Arial"/>
          <w:spacing w:val="4"/>
          <w:sz w:val="24"/>
          <w:szCs w:val="24"/>
          <w:lang w:val="es-CO"/>
        </w:rPr>
        <w:t>los primeros medios probatorio</w:t>
      </w:r>
      <w:r w:rsidR="00E44969" w:rsidRPr="004A57A5">
        <w:rPr>
          <w:rFonts w:ascii="Georgia" w:hAnsi="Georgia" w:cs="Arial"/>
          <w:spacing w:val="4"/>
          <w:sz w:val="24"/>
          <w:szCs w:val="24"/>
          <w:lang w:val="es-CO"/>
        </w:rPr>
        <w:t>s</w:t>
      </w:r>
      <w:r w:rsidRPr="004A57A5">
        <w:rPr>
          <w:rFonts w:ascii="Georgia" w:hAnsi="Georgia" w:cs="Arial"/>
          <w:spacing w:val="4"/>
          <w:sz w:val="24"/>
          <w:szCs w:val="24"/>
          <w:lang w:val="es-CO"/>
        </w:rPr>
        <w:t xml:space="preserve">, </w:t>
      </w:r>
      <w:r w:rsidRPr="004A57A5">
        <w:rPr>
          <w:rFonts w:ascii="Georgia" w:hAnsi="Georgia" w:cs="Arial"/>
          <w:spacing w:val="4"/>
          <w:sz w:val="24"/>
          <w:szCs w:val="24"/>
        </w:rPr>
        <w:t>necesario referirse a una premisa jurídica novedosa, frente a las declaraciones de las partes, traída por el régimen adjetivo vigente hoy</w:t>
      </w:r>
      <w:r w:rsidRPr="004A57A5">
        <w:rPr>
          <w:rFonts w:ascii="Georgia" w:hAnsi="Georgia" w:cs="Arial"/>
          <w:spacing w:val="4"/>
          <w:kern w:val="0"/>
          <w:sz w:val="24"/>
          <w:szCs w:val="24"/>
        </w:rPr>
        <w:t xml:space="preserve">; </w:t>
      </w:r>
      <w:r w:rsidRPr="004A57A5">
        <w:rPr>
          <w:rFonts w:ascii="Georgia" w:hAnsi="Georgia" w:cs="Arial"/>
          <w:spacing w:val="4"/>
          <w:sz w:val="24"/>
          <w:szCs w:val="24"/>
        </w:rPr>
        <w:t>ya aplicada y explicada en extenso por esta misma Sala en decisiones precedentes (2018, 2022 y 2023)</w:t>
      </w:r>
      <w:r w:rsidR="00775267" w:rsidRPr="004A57A5">
        <w:rPr>
          <w:rStyle w:val="Refdenotaalpie"/>
          <w:rFonts w:ascii="Georgia" w:hAnsi="Georgia"/>
          <w:spacing w:val="4"/>
          <w:sz w:val="24"/>
          <w:szCs w:val="24"/>
        </w:rPr>
        <w:footnoteReference w:id="28"/>
      </w:r>
      <w:r w:rsidRPr="004A57A5">
        <w:rPr>
          <w:rFonts w:ascii="Georgia" w:hAnsi="Georgia" w:cs="Arial"/>
          <w:spacing w:val="4"/>
          <w:sz w:val="24"/>
          <w:szCs w:val="24"/>
        </w:rPr>
        <w:t>.</w:t>
      </w:r>
    </w:p>
    <w:p w14:paraId="0A8346BF" w14:textId="77777777" w:rsidR="00775267" w:rsidRPr="004A57A5" w:rsidRDefault="00775267" w:rsidP="00B30524">
      <w:pPr>
        <w:pStyle w:val="Prrafodelista"/>
        <w:widowControl/>
        <w:tabs>
          <w:tab w:val="left" w:pos="426"/>
        </w:tabs>
        <w:overflowPunct/>
        <w:autoSpaceDE/>
        <w:adjustRightInd/>
        <w:spacing w:line="276" w:lineRule="auto"/>
        <w:ind w:left="0"/>
        <w:jc w:val="both"/>
        <w:rPr>
          <w:rFonts w:ascii="Georgia" w:hAnsi="Georgia" w:cs="Arial"/>
          <w:spacing w:val="4"/>
          <w:sz w:val="24"/>
          <w:szCs w:val="24"/>
        </w:rPr>
      </w:pPr>
    </w:p>
    <w:p w14:paraId="693DCCB3" w14:textId="314267C9" w:rsidR="00775267" w:rsidRPr="004A57A5" w:rsidRDefault="00775267" w:rsidP="00B30524">
      <w:pPr>
        <w:pStyle w:val="Prrafodelista"/>
        <w:spacing w:line="276" w:lineRule="auto"/>
        <w:ind w:left="0"/>
        <w:jc w:val="both"/>
        <w:rPr>
          <w:rFonts w:ascii="Georgia" w:hAnsi="Georgia"/>
          <w:spacing w:val="4"/>
          <w:sz w:val="24"/>
          <w:szCs w:val="24"/>
        </w:rPr>
      </w:pPr>
      <w:r w:rsidRPr="004A57A5">
        <w:rPr>
          <w:rFonts w:ascii="Georgia" w:hAnsi="Georgia" w:cs="Arial"/>
          <w:spacing w:val="4"/>
          <w:sz w:val="24"/>
          <w:szCs w:val="24"/>
        </w:rPr>
        <w:t xml:space="preserve">A voces de la regulación hecha en los artículos 165 y 191, inciso final, CGP, el interrogatorio de los extremos litigiosos presta utilidad, no solo para lograr la confesión, sino que también puede provocar una declaración de parte </w:t>
      </w:r>
      <w:r w:rsidRPr="004A57A5">
        <w:rPr>
          <w:rFonts w:ascii="Georgia" w:hAnsi="Georgia"/>
          <w:spacing w:val="4"/>
          <w:sz w:val="24"/>
          <w:szCs w:val="24"/>
        </w:rPr>
        <w:t xml:space="preserve">o con más exactitud, un </w:t>
      </w:r>
      <w:r w:rsidRPr="004A57A5">
        <w:rPr>
          <w:rFonts w:ascii="Georgia" w:hAnsi="Georgia"/>
          <w:spacing w:val="4"/>
          <w:sz w:val="24"/>
          <w:szCs w:val="24"/>
          <w:u w:val="single"/>
        </w:rPr>
        <w:t>“</w:t>
      </w:r>
      <w:r w:rsidRPr="004A57A5">
        <w:rPr>
          <w:rFonts w:ascii="Georgia" w:hAnsi="Georgia"/>
          <w:i/>
          <w:spacing w:val="4"/>
          <w:sz w:val="24"/>
          <w:szCs w:val="24"/>
          <w:u w:val="single"/>
        </w:rPr>
        <w:t>testimonio de parte</w:t>
      </w:r>
      <w:r w:rsidRPr="004A57A5">
        <w:rPr>
          <w:rFonts w:ascii="Georgia" w:hAnsi="Georgia"/>
          <w:spacing w:val="4"/>
          <w:sz w:val="24"/>
          <w:szCs w:val="24"/>
          <w:u w:val="single"/>
        </w:rPr>
        <w:t>”</w:t>
      </w:r>
      <w:r w:rsidRPr="004A57A5">
        <w:rPr>
          <w:rFonts w:ascii="Georgia" w:hAnsi="Georgia"/>
          <w:spacing w:val="4"/>
          <w:sz w:val="24"/>
          <w:szCs w:val="24"/>
        </w:rPr>
        <w:t>, en palabras del profesor Álvarez Gómez</w:t>
      </w:r>
      <w:r w:rsidRPr="004A57A5">
        <w:rPr>
          <w:rStyle w:val="Refdenotaalpie"/>
          <w:rFonts w:ascii="Georgia" w:hAnsi="Georgia"/>
          <w:spacing w:val="4"/>
          <w:sz w:val="24"/>
          <w:szCs w:val="24"/>
        </w:rPr>
        <w:footnoteReference w:id="29"/>
      </w:r>
      <w:r w:rsidRPr="004A57A5">
        <w:rPr>
          <w:rFonts w:ascii="Georgia" w:hAnsi="Georgia"/>
          <w:spacing w:val="4"/>
          <w:sz w:val="24"/>
          <w:szCs w:val="24"/>
        </w:rPr>
        <w:t>: “</w:t>
      </w:r>
      <w:r w:rsidRPr="004A57A5">
        <w:rPr>
          <w:rFonts w:ascii="Georgia" w:hAnsi="Georgia"/>
          <w:i/>
          <w:spacing w:val="4"/>
          <w:sz w:val="22"/>
          <w:szCs w:val="24"/>
        </w:rPr>
        <w:t>(…) el juez tendrá que valorar la versión del demandante y del demandado, así no constituya confesión y darle la eficacia probatoria que le corresponda con apego a las reglas de la persuasión racional, fincada en la sana crítica, sin que pueda descartar una u otra con el simple argumento de tratarse de un testimonio de parte interesada, pese a serlo</w:t>
      </w:r>
      <w:r w:rsidRPr="004A57A5">
        <w:rPr>
          <w:rFonts w:ascii="Georgia" w:hAnsi="Georgia"/>
          <w:spacing w:val="4"/>
          <w:sz w:val="24"/>
          <w:szCs w:val="24"/>
        </w:rPr>
        <w:t>”.</w:t>
      </w:r>
    </w:p>
    <w:p w14:paraId="02E2DB87" w14:textId="77777777" w:rsidR="00775267" w:rsidRPr="004A57A5" w:rsidRDefault="00775267" w:rsidP="00B30524">
      <w:pPr>
        <w:spacing w:line="276" w:lineRule="auto"/>
        <w:jc w:val="both"/>
        <w:textAlignment w:val="baseline"/>
        <w:rPr>
          <w:rFonts w:ascii="Georgia" w:hAnsi="Georgia"/>
          <w:spacing w:val="4"/>
          <w:sz w:val="24"/>
          <w:szCs w:val="24"/>
        </w:rPr>
      </w:pPr>
    </w:p>
    <w:p w14:paraId="540C7E1E" w14:textId="77777777" w:rsidR="00775267" w:rsidRPr="004A57A5" w:rsidRDefault="00775267" w:rsidP="00B30524">
      <w:pPr>
        <w:spacing w:line="276" w:lineRule="auto"/>
        <w:jc w:val="both"/>
        <w:rPr>
          <w:rFonts w:ascii="Georgia" w:hAnsi="Georgia"/>
          <w:i/>
          <w:iCs/>
          <w:spacing w:val="4"/>
          <w:sz w:val="24"/>
          <w:szCs w:val="24"/>
        </w:rPr>
      </w:pPr>
      <w:r w:rsidRPr="004A57A5">
        <w:rPr>
          <w:rFonts w:ascii="Georgia" w:hAnsi="Georgia"/>
          <w:spacing w:val="4"/>
          <w:sz w:val="24"/>
          <w:szCs w:val="24"/>
        </w:rPr>
        <w:t>Y para terminar esta sintetizada ilustración académica, pertinentes las glosas del doctor Rojas G.</w:t>
      </w:r>
      <w:r w:rsidRPr="004A57A5">
        <w:rPr>
          <w:rStyle w:val="Refdenotaalpie"/>
          <w:rFonts w:ascii="Georgia" w:hAnsi="Georgia"/>
          <w:spacing w:val="4"/>
          <w:sz w:val="24"/>
          <w:szCs w:val="24"/>
        </w:rPr>
        <w:footnoteReference w:id="30"/>
      </w:r>
      <w:r w:rsidRPr="004A57A5">
        <w:rPr>
          <w:rFonts w:ascii="Georgia" w:hAnsi="Georgia"/>
          <w:spacing w:val="4"/>
          <w:sz w:val="24"/>
          <w:szCs w:val="24"/>
        </w:rPr>
        <w:t xml:space="preserve">: </w:t>
      </w:r>
      <w:r w:rsidRPr="004A57A5">
        <w:rPr>
          <w:rFonts w:ascii="Georgia" w:hAnsi="Georgia"/>
          <w:i/>
          <w:iCs/>
          <w:spacing w:val="4"/>
          <w:sz w:val="24"/>
          <w:szCs w:val="24"/>
        </w:rPr>
        <w:t>“</w:t>
      </w:r>
      <w:r w:rsidRPr="004A57A5">
        <w:rPr>
          <w:rFonts w:ascii="Georgia" w:hAnsi="Georgia"/>
          <w:i/>
          <w:iCs/>
          <w:spacing w:val="4"/>
          <w:sz w:val="22"/>
          <w:szCs w:val="24"/>
        </w:rPr>
        <w:t>(…) Dado que las partes por lo regular han sido protagonistas de los hechos relevantes para resolver el pleito, su narración suele ser bastante nutrida y precisa, lo que fortalece su utilidad en la empresa de reconstruir aquel pequeño fragmento de realidad (…)</w:t>
      </w:r>
      <w:r w:rsidRPr="004A57A5">
        <w:rPr>
          <w:rFonts w:ascii="Georgia" w:hAnsi="Georgia"/>
          <w:i/>
          <w:iCs/>
          <w:spacing w:val="4"/>
          <w:sz w:val="24"/>
          <w:szCs w:val="24"/>
        </w:rPr>
        <w:t>”.</w:t>
      </w:r>
    </w:p>
    <w:p w14:paraId="7E4F27F4" w14:textId="77777777" w:rsidR="00775267" w:rsidRPr="004A57A5" w:rsidRDefault="00775267" w:rsidP="00B30524">
      <w:pPr>
        <w:spacing w:line="276" w:lineRule="auto"/>
        <w:jc w:val="both"/>
        <w:rPr>
          <w:rFonts w:ascii="Georgia" w:hAnsi="Georgia" w:cs="Arial"/>
          <w:spacing w:val="4"/>
          <w:sz w:val="24"/>
          <w:szCs w:val="24"/>
        </w:rPr>
      </w:pPr>
    </w:p>
    <w:p w14:paraId="3DBCB16E" w14:textId="64001262" w:rsidR="00775267" w:rsidRPr="004A57A5" w:rsidRDefault="00775267" w:rsidP="00B30524">
      <w:pPr>
        <w:spacing w:line="276" w:lineRule="auto"/>
        <w:jc w:val="both"/>
        <w:rPr>
          <w:rFonts w:ascii="Georgia" w:hAnsi="Georgia"/>
          <w:bCs/>
          <w:iCs/>
          <w:spacing w:val="4"/>
          <w:sz w:val="24"/>
          <w:szCs w:val="24"/>
        </w:rPr>
      </w:pPr>
      <w:r w:rsidRPr="004A57A5">
        <w:rPr>
          <w:rFonts w:ascii="Georgia" w:hAnsi="Georgia" w:cs="Arial"/>
          <w:spacing w:val="4"/>
          <w:sz w:val="24"/>
          <w:szCs w:val="24"/>
        </w:rPr>
        <w:t>La CSJ en sede de tutela en 2021 y 2022, ha avalado la predicada tesis. Con claridad así puede extraerse del siguiente pasaje, el prohijamiento en comento: “</w:t>
      </w:r>
      <w:r w:rsidRPr="004A57A5">
        <w:rPr>
          <w:rFonts w:ascii="Georgia" w:hAnsi="Georgia" w:cs="Arial"/>
          <w:bCs/>
          <w:i/>
          <w:spacing w:val="4"/>
          <w:sz w:val="22"/>
          <w:szCs w:val="24"/>
        </w:rPr>
        <w:t xml:space="preserve">En primer lugar, en la sentencia referida se descartó tener como prueba la declaración de la parte demandada, al determinar que no tiene </w:t>
      </w:r>
      <w:r w:rsidRPr="004A57A5">
        <w:rPr>
          <w:rFonts w:ascii="Georgia" w:hAnsi="Georgia"/>
          <w:i/>
          <w:iCs/>
          <w:spacing w:val="4"/>
          <w:sz w:val="22"/>
          <w:szCs w:val="24"/>
        </w:rPr>
        <w:t>validez porque «la p</w:t>
      </w:r>
      <w:r w:rsidRPr="004A57A5">
        <w:rPr>
          <w:rFonts w:ascii="Georgia" w:hAnsi="Georgia"/>
          <w:bCs/>
          <w:i/>
          <w:iCs/>
          <w:spacing w:val="4"/>
          <w:sz w:val="22"/>
          <w:szCs w:val="24"/>
        </w:rPr>
        <w:t xml:space="preserve">arte no pude fabricar su propia prueba», </w:t>
      </w:r>
      <w:r w:rsidRPr="004A57A5">
        <w:rPr>
          <w:rFonts w:ascii="Georgia" w:hAnsi="Georgia"/>
          <w:b/>
          <w:bCs/>
          <w:i/>
          <w:iCs/>
          <w:spacing w:val="4"/>
          <w:sz w:val="22"/>
          <w:szCs w:val="24"/>
        </w:rPr>
        <w:t>lo que desconoce lo reglado al respecto por el Código General del Proceso</w:t>
      </w:r>
      <w:r w:rsidRPr="004A57A5">
        <w:rPr>
          <w:rFonts w:ascii="Georgia" w:hAnsi="Georgia"/>
          <w:bCs/>
          <w:i/>
          <w:iCs/>
          <w:spacing w:val="4"/>
          <w:sz w:val="24"/>
          <w:szCs w:val="24"/>
        </w:rPr>
        <w:t>”.</w:t>
      </w:r>
      <w:r w:rsidRPr="004A57A5">
        <w:rPr>
          <w:rFonts w:ascii="Georgia" w:hAnsi="Georgia"/>
          <w:bCs/>
          <w:iCs/>
          <w:spacing w:val="4"/>
          <w:sz w:val="24"/>
          <w:szCs w:val="24"/>
        </w:rPr>
        <w:t xml:space="preserve"> La negrilla es de esta Sala.</w:t>
      </w:r>
    </w:p>
    <w:p w14:paraId="2902B2FD" w14:textId="77777777" w:rsidR="0074402D" w:rsidRPr="004A57A5" w:rsidRDefault="0074402D" w:rsidP="00B30524">
      <w:pPr>
        <w:spacing w:line="276" w:lineRule="auto"/>
        <w:jc w:val="both"/>
        <w:rPr>
          <w:rFonts w:ascii="Georgia" w:hAnsi="Georgia" w:cs="Arial"/>
          <w:spacing w:val="4"/>
          <w:sz w:val="24"/>
          <w:szCs w:val="24"/>
        </w:rPr>
      </w:pPr>
    </w:p>
    <w:p w14:paraId="239F02AB" w14:textId="72F99554" w:rsidR="00775267" w:rsidRPr="004A57A5" w:rsidRDefault="0A643211" w:rsidP="00B30524">
      <w:pPr>
        <w:pStyle w:val="Prrafodelista"/>
        <w:tabs>
          <w:tab w:val="left" w:pos="851"/>
        </w:tabs>
        <w:spacing w:line="276" w:lineRule="auto"/>
        <w:ind w:left="0"/>
        <w:jc w:val="both"/>
        <w:textAlignment w:val="baseline"/>
        <w:rPr>
          <w:rFonts w:ascii="Georgia" w:hAnsi="Georgia" w:cs="Arial"/>
          <w:spacing w:val="4"/>
          <w:sz w:val="24"/>
          <w:szCs w:val="24"/>
        </w:rPr>
      </w:pPr>
      <w:r w:rsidRPr="004A57A5">
        <w:rPr>
          <w:rFonts w:ascii="Georgia" w:hAnsi="Georgia" w:cs="Arial"/>
          <w:spacing w:val="4"/>
          <w:sz w:val="24"/>
          <w:szCs w:val="24"/>
        </w:rPr>
        <w:t>Ahora, sobre la respectiva ponderación, estima esta instancia revisora que debe ceñirse a los postulados aplicables al testimonio, puesto que el artículo 191, CGP, dispone: “</w:t>
      </w:r>
      <w:r w:rsidRPr="004A57A5">
        <w:rPr>
          <w:rFonts w:ascii="Georgia" w:hAnsi="Georgia" w:cs="Arial"/>
          <w:i/>
          <w:iCs/>
          <w:spacing w:val="4"/>
          <w:sz w:val="22"/>
          <w:szCs w:val="24"/>
        </w:rPr>
        <w:t>La simple declaración de parte se valorará por el juez de acuerdo con las reglas generales de apreciación de las pruebas</w:t>
      </w:r>
      <w:r w:rsidRPr="004A57A5">
        <w:rPr>
          <w:rFonts w:ascii="Georgia" w:hAnsi="Georgia" w:cs="Arial"/>
          <w:spacing w:val="4"/>
          <w:sz w:val="24"/>
          <w:szCs w:val="24"/>
        </w:rPr>
        <w:t>”, y esa versión constituye en sentido amplio un testimonio, como entendiera desde tiempo atrás el maestro Devis Echandía</w:t>
      </w:r>
      <w:r w:rsidR="00775267" w:rsidRPr="004A57A5">
        <w:rPr>
          <w:rStyle w:val="Refdenotaalpie"/>
          <w:rFonts w:ascii="Georgia" w:hAnsi="Georgia"/>
          <w:spacing w:val="4"/>
          <w:sz w:val="24"/>
          <w:szCs w:val="24"/>
        </w:rPr>
        <w:footnoteReference w:id="31"/>
      </w:r>
      <w:r w:rsidRPr="004A57A5">
        <w:rPr>
          <w:rFonts w:ascii="Georgia" w:hAnsi="Georgia" w:cs="Arial"/>
          <w:spacing w:val="4"/>
          <w:sz w:val="24"/>
          <w:szCs w:val="24"/>
        </w:rPr>
        <w:t>, en parecer hoy patrocinado por los profesores López Martínez</w:t>
      </w:r>
      <w:r w:rsidR="00775267" w:rsidRPr="004A57A5">
        <w:rPr>
          <w:rStyle w:val="Refdenotaalpie"/>
          <w:rFonts w:ascii="Georgia" w:hAnsi="Georgia"/>
          <w:spacing w:val="4"/>
          <w:sz w:val="24"/>
          <w:szCs w:val="24"/>
        </w:rPr>
        <w:footnoteReference w:id="32"/>
      </w:r>
      <w:r w:rsidRPr="004A57A5">
        <w:rPr>
          <w:rFonts w:ascii="Georgia" w:hAnsi="Georgia" w:cs="Arial"/>
          <w:spacing w:val="4"/>
          <w:sz w:val="24"/>
          <w:szCs w:val="24"/>
        </w:rPr>
        <w:t xml:space="preserve"> y Álvarez Gómez</w:t>
      </w:r>
      <w:r w:rsidR="00775267" w:rsidRPr="004A57A5">
        <w:rPr>
          <w:rStyle w:val="Refdenotaalpie"/>
          <w:rFonts w:ascii="Georgia" w:hAnsi="Georgia"/>
          <w:spacing w:val="4"/>
          <w:sz w:val="24"/>
          <w:szCs w:val="24"/>
        </w:rPr>
        <w:footnoteReference w:id="33"/>
      </w:r>
      <w:r w:rsidRPr="004A57A5">
        <w:rPr>
          <w:rFonts w:ascii="Georgia" w:hAnsi="Georgia" w:cs="Arial"/>
          <w:spacing w:val="4"/>
          <w:sz w:val="24"/>
          <w:szCs w:val="24"/>
        </w:rPr>
        <w:t>, que por supuesto acoge este Tribunal. En reciente decisión de tutela (Criterio auxiliar), la CSJ (2022)</w:t>
      </w:r>
      <w:r w:rsidR="00775267" w:rsidRPr="004A57A5">
        <w:rPr>
          <w:rStyle w:val="Refdenotaalpie"/>
          <w:rFonts w:ascii="Georgia" w:hAnsi="Georgia"/>
          <w:spacing w:val="4"/>
          <w:sz w:val="24"/>
          <w:szCs w:val="24"/>
        </w:rPr>
        <w:footnoteReference w:id="34"/>
      </w:r>
      <w:r w:rsidRPr="004A57A5">
        <w:rPr>
          <w:rFonts w:ascii="Georgia" w:hAnsi="Georgia" w:cs="Arial"/>
          <w:spacing w:val="4"/>
          <w:sz w:val="24"/>
          <w:szCs w:val="24"/>
        </w:rPr>
        <w:t>, prohijó este mismo parecer.</w:t>
      </w:r>
    </w:p>
    <w:p w14:paraId="26361AA3" w14:textId="77777777" w:rsidR="00775267" w:rsidRPr="004A57A5" w:rsidRDefault="00775267" w:rsidP="00B30524">
      <w:pPr>
        <w:pStyle w:val="Prrafodelista"/>
        <w:tabs>
          <w:tab w:val="left" w:pos="851"/>
        </w:tabs>
        <w:spacing w:line="276" w:lineRule="auto"/>
        <w:ind w:left="0"/>
        <w:jc w:val="both"/>
        <w:textAlignment w:val="baseline"/>
        <w:rPr>
          <w:rFonts w:ascii="Georgia" w:hAnsi="Georgia" w:cs="Arial"/>
          <w:spacing w:val="4"/>
          <w:sz w:val="24"/>
          <w:szCs w:val="24"/>
        </w:rPr>
      </w:pPr>
    </w:p>
    <w:p w14:paraId="04A8A1C1" w14:textId="7F69EC76" w:rsidR="00775267" w:rsidRPr="004A57A5" w:rsidRDefault="00775267" w:rsidP="00B30524">
      <w:pPr>
        <w:pStyle w:val="Sinespaciado"/>
        <w:spacing w:line="276" w:lineRule="auto"/>
        <w:jc w:val="both"/>
        <w:rPr>
          <w:rFonts w:ascii="Georgia" w:hAnsi="Georgia"/>
          <w:spacing w:val="4"/>
          <w:sz w:val="24"/>
          <w:szCs w:val="24"/>
        </w:rPr>
      </w:pPr>
      <w:r w:rsidRPr="004A57A5">
        <w:rPr>
          <w:rFonts w:ascii="Georgia" w:hAnsi="Georgia" w:cs="Arial"/>
          <w:spacing w:val="4"/>
          <w:sz w:val="24"/>
          <w:szCs w:val="24"/>
        </w:rPr>
        <w:t>En esas condiciones, para verificar su eficacia, deben cumplirse las pautas legales y jurisprudenciales probatorias, que de antaño (1993</w:t>
      </w:r>
      <w:r w:rsidRPr="004A57A5">
        <w:rPr>
          <w:rStyle w:val="Refdenotaalpie"/>
          <w:rFonts w:ascii="Georgia" w:hAnsi="Georgia"/>
          <w:spacing w:val="4"/>
          <w:sz w:val="24"/>
          <w:szCs w:val="24"/>
        </w:rPr>
        <w:footnoteReference w:id="35"/>
      </w:r>
      <w:r w:rsidRPr="004A57A5">
        <w:rPr>
          <w:rFonts w:ascii="Georgia" w:hAnsi="Georgia" w:cs="Arial"/>
          <w:spacing w:val="4"/>
          <w:sz w:val="24"/>
          <w:szCs w:val="24"/>
          <w:vertAlign w:val="superscript"/>
        </w:rPr>
        <w:t>-</w:t>
      </w:r>
      <w:r w:rsidRPr="004A57A5">
        <w:rPr>
          <w:rStyle w:val="Refdenotaalpie"/>
          <w:rFonts w:ascii="Georgia" w:hAnsi="Georgia" w:cs="Arial"/>
          <w:spacing w:val="4"/>
          <w:sz w:val="24"/>
          <w:szCs w:val="24"/>
        </w:rPr>
        <w:footnoteReference w:id="36"/>
      </w:r>
      <w:r w:rsidRPr="004A57A5">
        <w:rPr>
          <w:rFonts w:ascii="Georgia" w:hAnsi="Georgia" w:cs="Arial"/>
          <w:spacing w:val="4"/>
          <w:sz w:val="24"/>
          <w:szCs w:val="24"/>
        </w:rPr>
        <w:t>) y aún vigentes (2016)</w:t>
      </w:r>
      <w:r w:rsidRPr="004A57A5">
        <w:rPr>
          <w:rStyle w:val="Refdenotaalpie"/>
          <w:rFonts w:ascii="Georgia" w:hAnsi="Georgia"/>
          <w:spacing w:val="4"/>
          <w:sz w:val="24"/>
          <w:szCs w:val="24"/>
        </w:rPr>
        <w:footnoteReference w:id="37"/>
      </w:r>
      <w:r w:rsidRPr="004A57A5">
        <w:rPr>
          <w:rFonts w:ascii="Georgia" w:hAnsi="Georgia" w:cs="Arial"/>
          <w:spacing w:val="4"/>
          <w:sz w:val="24"/>
          <w:szCs w:val="24"/>
        </w:rPr>
        <w:t>, ha trazado la doctrina nacional</w:t>
      </w:r>
      <w:r w:rsidRPr="004A57A5">
        <w:rPr>
          <w:rStyle w:val="Refdenotaalpie"/>
          <w:rFonts w:ascii="Georgia" w:hAnsi="Georgia" w:cs="Arial"/>
          <w:spacing w:val="4"/>
          <w:sz w:val="24"/>
          <w:szCs w:val="24"/>
        </w:rPr>
        <w:footnoteReference w:id="38"/>
      </w:r>
      <w:r w:rsidRPr="004A57A5">
        <w:rPr>
          <w:rFonts w:ascii="Georgia" w:hAnsi="Georgia" w:cs="Arial"/>
          <w:spacing w:val="4"/>
          <w:sz w:val="24"/>
          <w:szCs w:val="24"/>
        </w:rPr>
        <w:t xml:space="preserve">; previstas antes por el artículo 228, CPC, hoy 221, CGP; exigen </w:t>
      </w:r>
      <w:r w:rsidRPr="004A57A5">
        <w:rPr>
          <w:rFonts w:ascii="Georgia" w:hAnsi="Georgia"/>
          <w:spacing w:val="4"/>
          <w:sz w:val="24"/>
          <w:szCs w:val="24"/>
        </w:rPr>
        <w:t xml:space="preserve">que sean las declaraciones: (i) Responsivas; (ii) Exactas; (iii) Completas; (iv) Expositivas de la ciencia de su dicho; (v) Concordantes, esto es, constantes y coherentes consigo mismos; además, (vi) Armónicas con otros medios </w:t>
      </w:r>
      <w:r w:rsidRPr="004A57A5">
        <w:rPr>
          <w:rFonts w:ascii="Georgia" w:hAnsi="Georgia"/>
          <w:spacing w:val="4"/>
          <w:sz w:val="24"/>
          <w:szCs w:val="24"/>
        </w:rPr>
        <w:lastRenderedPageBreak/>
        <w:t>de prueba; una vez constatadas estas pautas, podrá afirmarse su poder de convicción.</w:t>
      </w:r>
    </w:p>
    <w:p w14:paraId="1DA16D18" w14:textId="77777777" w:rsidR="00C4530E" w:rsidRPr="004A57A5" w:rsidRDefault="00C4530E" w:rsidP="00B30524">
      <w:pPr>
        <w:pStyle w:val="Sinespaciado"/>
        <w:spacing w:line="276" w:lineRule="auto"/>
        <w:jc w:val="both"/>
        <w:rPr>
          <w:rFonts w:ascii="Georgia" w:hAnsi="Georgia"/>
          <w:spacing w:val="4"/>
          <w:sz w:val="24"/>
          <w:szCs w:val="24"/>
        </w:rPr>
      </w:pPr>
    </w:p>
    <w:p w14:paraId="35D6C5BB" w14:textId="67995F96" w:rsidR="003E102F" w:rsidRPr="004A57A5" w:rsidRDefault="00FD0C37" w:rsidP="00B30524">
      <w:pPr>
        <w:spacing w:line="276" w:lineRule="auto"/>
        <w:jc w:val="both"/>
        <w:rPr>
          <w:rFonts w:ascii="Georgia" w:hAnsi="Georgia" w:cs="Arial"/>
          <w:spacing w:val="4"/>
          <w:sz w:val="24"/>
          <w:szCs w:val="24"/>
          <w:lang w:val="es-CO"/>
        </w:rPr>
      </w:pPr>
      <w:r w:rsidRPr="004A57A5">
        <w:rPr>
          <w:rFonts w:ascii="Georgia" w:hAnsi="Georgia"/>
          <w:spacing w:val="4"/>
          <w:sz w:val="24"/>
          <w:szCs w:val="24"/>
        </w:rPr>
        <w:t xml:space="preserve">De un lado, </w:t>
      </w:r>
      <w:r w:rsidR="00B93BB4" w:rsidRPr="004A57A5">
        <w:rPr>
          <w:rFonts w:ascii="Georgia" w:hAnsi="Georgia"/>
          <w:spacing w:val="4"/>
          <w:sz w:val="24"/>
          <w:szCs w:val="24"/>
        </w:rPr>
        <w:t xml:space="preserve">los </w:t>
      </w:r>
      <w:r w:rsidR="003E102F" w:rsidRPr="004A57A5">
        <w:rPr>
          <w:rFonts w:ascii="Georgia" w:hAnsi="Georgia"/>
          <w:spacing w:val="4"/>
          <w:sz w:val="24"/>
          <w:szCs w:val="24"/>
        </w:rPr>
        <w:t>señores Carlos M. Zapata R. (</w:t>
      </w:r>
      <w:r w:rsidR="003E102F" w:rsidRPr="004A57A5">
        <w:rPr>
          <w:rFonts w:ascii="Georgia" w:hAnsi="Georgia" w:cs="Arial"/>
          <w:spacing w:val="4"/>
          <w:sz w:val="24"/>
          <w:szCs w:val="24"/>
          <w:lang w:val="es-CO"/>
        </w:rPr>
        <w:t>Carpeta 02SegundaInstancia, pdf No.09, enlace del día 19-01-2023, tiempo 0</w:t>
      </w:r>
      <w:r w:rsidR="003D4A9E" w:rsidRPr="004A57A5">
        <w:rPr>
          <w:rFonts w:ascii="Georgia" w:hAnsi="Georgia" w:cs="Arial"/>
          <w:spacing w:val="4"/>
          <w:sz w:val="24"/>
          <w:szCs w:val="24"/>
          <w:lang w:val="es-CO"/>
        </w:rPr>
        <w:t>1</w:t>
      </w:r>
      <w:r w:rsidR="003E102F" w:rsidRPr="004A57A5">
        <w:rPr>
          <w:rFonts w:ascii="Georgia" w:hAnsi="Georgia" w:cs="Arial"/>
          <w:spacing w:val="4"/>
          <w:sz w:val="24"/>
          <w:szCs w:val="24"/>
          <w:lang w:val="es-CO"/>
        </w:rPr>
        <w:t>:3</w:t>
      </w:r>
      <w:r w:rsidR="003D4A9E" w:rsidRPr="004A57A5">
        <w:rPr>
          <w:rFonts w:ascii="Georgia" w:hAnsi="Georgia" w:cs="Arial"/>
          <w:spacing w:val="4"/>
          <w:sz w:val="24"/>
          <w:szCs w:val="24"/>
          <w:lang w:val="es-CO"/>
        </w:rPr>
        <w:t>9</w:t>
      </w:r>
      <w:r w:rsidR="003E102F" w:rsidRPr="004A57A5">
        <w:rPr>
          <w:rFonts w:ascii="Georgia" w:hAnsi="Georgia" w:cs="Arial"/>
          <w:spacing w:val="4"/>
          <w:sz w:val="24"/>
          <w:szCs w:val="24"/>
          <w:lang w:val="es-CO"/>
        </w:rPr>
        <w:t>:</w:t>
      </w:r>
      <w:r w:rsidR="003D4A9E" w:rsidRPr="004A57A5">
        <w:rPr>
          <w:rFonts w:ascii="Georgia" w:hAnsi="Georgia" w:cs="Arial"/>
          <w:spacing w:val="4"/>
          <w:sz w:val="24"/>
          <w:szCs w:val="24"/>
          <w:lang w:val="es-CO"/>
        </w:rPr>
        <w:t>30</w:t>
      </w:r>
      <w:r w:rsidR="003E102F" w:rsidRPr="004A57A5">
        <w:rPr>
          <w:rFonts w:ascii="Georgia" w:hAnsi="Georgia" w:cs="Arial"/>
          <w:spacing w:val="4"/>
          <w:sz w:val="24"/>
          <w:szCs w:val="24"/>
          <w:lang w:val="es-CO"/>
        </w:rPr>
        <w:t xml:space="preserve"> a 0</w:t>
      </w:r>
      <w:r w:rsidR="003D4A9E" w:rsidRPr="004A57A5">
        <w:rPr>
          <w:rFonts w:ascii="Georgia" w:hAnsi="Georgia" w:cs="Arial"/>
          <w:spacing w:val="4"/>
          <w:sz w:val="24"/>
          <w:szCs w:val="24"/>
          <w:lang w:val="es-CO"/>
        </w:rPr>
        <w:t>2</w:t>
      </w:r>
      <w:r w:rsidR="003E102F" w:rsidRPr="004A57A5">
        <w:rPr>
          <w:rFonts w:ascii="Georgia" w:hAnsi="Georgia" w:cs="Arial"/>
          <w:spacing w:val="4"/>
          <w:sz w:val="24"/>
          <w:szCs w:val="24"/>
          <w:lang w:val="es-CO"/>
        </w:rPr>
        <w:t>:</w:t>
      </w:r>
      <w:r w:rsidR="003D4A9E" w:rsidRPr="004A57A5">
        <w:rPr>
          <w:rFonts w:ascii="Georgia" w:hAnsi="Georgia" w:cs="Arial"/>
          <w:spacing w:val="4"/>
          <w:sz w:val="24"/>
          <w:szCs w:val="24"/>
          <w:lang w:val="es-CO"/>
        </w:rPr>
        <w:t>15</w:t>
      </w:r>
      <w:r w:rsidR="003E102F" w:rsidRPr="004A57A5">
        <w:rPr>
          <w:rFonts w:ascii="Georgia" w:hAnsi="Georgia" w:cs="Arial"/>
          <w:spacing w:val="4"/>
          <w:sz w:val="24"/>
          <w:szCs w:val="24"/>
          <w:lang w:val="es-CO"/>
        </w:rPr>
        <w:t>:</w:t>
      </w:r>
      <w:r w:rsidR="003D4A9E" w:rsidRPr="004A57A5">
        <w:rPr>
          <w:rFonts w:ascii="Georgia" w:hAnsi="Georgia" w:cs="Arial"/>
          <w:spacing w:val="4"/>
          <w:sz w:val="24"/>
          <w:szCs w:val="24"/>
          <w:lang w:val="es-CO"/>
        </w:rPr>
        <w:t>39</w:t>
      </w:r>
      <w:r w:rsidR="003E102F" w:rsidRPr="004A57A5">
        <w:rPr>
          <w:rFonts w:ascii="Georgia" w:hAnsi="Georgia" w:cs="Arial"/>
          <w:spacing w:val="4"/>
          <w:sz w:val="24"/>
          <w:szCs w:val="24"/>
          <w:lang w:val="es-CO"/>
        </w:rPr>
        <w:t xml:space="preserve">) y Gustavo Sánchez R. </w:t>
      </w:r>
      <w:r w:rsidR="003E102F" w:rsidRPr="004A57A5">
        <w:rPr>
          <w:rFonts w:ascii="Georgia" w:hAnsi="Georgia"/>
          <w:spacing w:val="4"/>
          <w:sz w:val="24"/>
          <w:szCs w:val="24"/>
        </w:rPr>
        <w:t>(</w:t>
      </w:r>
      <w:r w:rsidR="003E102F" w:rsidRPr="004A57A5">
        <w:rPr>
          <w:rFonts w:ascii="Georgia" w:hAnsi="Georgia" w:cs="Arial"/>
          <w:spacing w:val="4"/>
          <w:sz w:val="24"/>
          <w:szCs w:val="24"/>
          <w:lang w:val="es-CO"/>
        </w:rPr>
        <w:t>Carpeta 02SegundaInstancia, pdf No.09, reproducción 2ª del día 23-02-2023, tiempo 00:08:44 a 00:24:48); explicaron que en su labor de ingenieros al contratar obras civiles deb</w:t>
      </w:r>
      <w:r w:rsidRPr="004A57A5">
        <w:rPr>
          <w:rFonts w:ascii="Georgia" w:hAnsi="Georgia" w:cs="Arial"/>
          <w:spacing w:val="4"/>
          <w:sz w:val="24"/>
          <w:szCs w:val="24"/>
          <w:lang w:val="es-CO"/>
        </w:rPr>
        <w:t xml:space="preserve">ían </w:t>
      </w:r>
      <w:r w:rsidR="003E102F" w:rsidRPr="004A57A5">
        <w:rPr>
          <w:rFonts w:ascii="Georgia" w:hAnsi="Georgia" w:cs="Arial"/>
          <w:spacing w:val="4"/>
          <w:sz w:val="24"/>
          <w:szCs w:val="24"/>
          <w:lang w:val="es-CO"/>
        </w:rPr>
        <w:t>otorgar pólizas de cumplimiento</w:t>
      </w:r>
      <w:r w:rsidRPr="004A57A5">
        <w:rPr>
          <w:rFonts w:ascii="Georgia" w:hAnsi="Georgia" w:cs="Arial"/>
          <w:spacing w:val="4"/>
          <w:sz w:val="24"/>
          <w:szCs w:val="24"/>
          <w:lang w:val="es-CO"/>
        </w:rPr>
        <w:t>,</w:t>
      </w:r>
      <w:r w:rsidR="003E102F" w:rsidRPr="004A57A5">
        <w:rPr>
          <w:rFonts w:ascii="Georgia" w:hAnsi="Georgia" w:cs="Arial"/>
          <w:spacing w:val="4"/>
          <w:sz w:val="24"/>
          <w:szCs w:val="24"/>
          <w:lang w:val="es-CO"/>
        </w:rPr>
        <w:t xml:space="preserve"> que son respaldadas con títulos valores a manera de contragarantía. Indicaron que para el año 2002 licitaron juntos, gestionaron un aseguramiento</w:t>
      </w:r>
      <w:r w:rsidR="002923B7" w:rsidRPr="004A57A5">
        <w:rPr>
          <w:rFonts w:ascii="Georgia" w:hAnsi="Georgia" w:cs="Arial"/>
          <w:spacing w:val="4"/>
          <w:sz w:val="24"/>
          <w:szCs w:val="24"/>
          <w:lang w:val="es-CO"/>
        </w:rPr>
        <w:t>,</w:t>
      </w:r>
      <w:r w:rsidR="003E102F" w:rsidRPr="004A57A5">
        <w:rPr>
          <w:rFonts w:ascii="Georgia" w:hAnsi="Georgia" w:cs="Arial"/>
          <w:spacing w:val="4"/>
          <w:sz w:val="24"/>
          <w:szCs w:val="24"/>
          <w:lang w:val="es-CO"/>
        </w:rPr>
        <w:t xml:space="preserve"> suscribieron el pagaré y la carta de instrucciones aquí presentados para </w:t>
      </w:r>
      <w:r w:rsidR="00CB3C0C" w:rsidRPr="004A57A5">
        <w:rPr>
          <w:rFonts w:ascii="Georgia" w:hAnsi="Georgia" w:cs="Arial"/>
          <w:spacing w:val="4"/>
          <w:sz w:val="24"/>
          <w:szCs w:val="24"/>
          <w:lang w:val="es-CO"/>
        </w:rPr>
        <w:t>el cobro</w:t>
      </w:r>
      <w:r w:rsidR="003E102F" w:rsidRPr="004A57A5">
        <w:rPr>
          <w:rFonts w:ascii="Georgia" w:hAnsi="Georgia" w:cs="Arial"/>
          <w:spacing w:val="4"/>
          <w:sz w:val="24"/>
          <w:szCs w:val="24"/>
          <w:lang w:val="es-CO"/>
        </w:rPr>
        <w:t xml:space="preserve">. </w:t>
      </w:r>
    </w:p>
    <w:p w14:paraId="01F4E8DE" w14:textId="77777777" w:rsidR="0074402D" w:rsidRPr="004A57A5" w:rsidRDefault="0074402D" w:rsidP="00B30524">
      <w:pPr>
        <w:spacing w:line="276" w:lineRule="auto"/>
        <w:jc w:val="both"/>
        <w:rPr>
          <w:rFonts w:ascii="Georgia" w:hAnsi="Georgia" w:cs="Arial"/>
          <w:spacing w:val="4"/>
          <w:sz w:val="24"/>
          <w:szCs w:val="24"/>
          <w:lang w:val="es-CO"/>
        </w:rPr>
      </w:pPr>
    </w:p>
    <w:p w14:paraId="270AB757" w14:textId="5369AC35" w:rsidR="00B830CF" w:rsidRPr="004A57A5" w:rsidRDefault="00FD0C37" w:rsidP="00B30524">
      <w:pPr>
        <w:spacing w:line="276" w:lineRule="auto"/>
        <w:jc w:val="both"/>
        <w:rPr>
          <w:rFonts w:ascii="Georgia" w:hAnsi="Georgia" w:cs="Arial"/>
          <w:spacing w:val="4"/>
          <w:sz w:val="24"/>
          <w:szCs w:val="24"/>
          <w:lang w:val="es-CO"/>
        </w:rPr>
      </w:pPr>
      <w:r w:rsidRPr="004A57A5">
        <w:rPr>
          <w:rFonts w:ascii="Georgia" w:hAnsi="Georgia" w:cs="Arial"/>
          <w:spacing w:val="4"/>
          <w:sz w:val="24"/>
          <w:szCs w:val="24"/>
          <w:lang w:val="es-CO"/>
        </w:rPr>
        <w:t>También a</w:t>
      </w:r>
      <w:r w:rsidR="003E102F" w:rsidRPr="004A57A5">
        <w:rPr>
          <w:rFonts w:ascii="Georgia" w:hAnsi="Georgia" w:cs="Arial"/>
          <w:spacing w:val="4"/>
          <w:sz w:val="24"/>
          <w:szCs w:val="24"/>
          <w:lang w:val="es-CO"/>
        </w:rPr>
        <w:t>firmaron que desde hace algún tiempo no trabajan juntos y que el contrato base en la demanda, fue solo</w:t>
      </w:r>
      <w:r w:rsidR="00C4530E" w:rsidRPr="004A57A5">
        <w:rPr>
          <w:rFonts w:ascii="Georgia" w:hAnsi="Georgia" w:cs="Arial"/>
          <w:spacing w:val="4"/>
          <w:sz w:val="24"/>
          <w:szCs w:val="24"/>
          <w:lang w:val="es-CO"/>
        </w:rPr>
        <w:t xml:space="preserve"> de</w:t>
      </w:r>
      <w:r w:rsidR="003E102F" w:rsidRPr="004A57A5">
        <w:rPr>
          <w:rFonts w:ascii="Georgia" w:hAnsi="Georgia" w:cs="Arial"/>
          <w:spacing w:val="4"/>
          <w:sz w:val="24"/>
          <w:szCs w:val="24"/>
          <w:lang w:val="es-CO"/>
        </w:rPr>
        <w:t xml:space="preserve"> </w:t>
      </w:r>
      <w:r w:rsidR="001748B8" w:rsidRPr="004A57A5">
        <w:rPr>
          <w:rFonts w:ascii="Georgia" w:hAnsi="Georgia" w:cs="Arial"/>
          <w:spacing w:val="4"/>
          <w:sz w:val="24"/>
          <w:szCs w:val="24"/>
          <w:lang w:val="es-CO"/>
        </w:rPr>
        <w:t>Carlos Mario</w:t>
      </w:r>
      <w:r w:rsidR="00504906" w:rsidRPr="004A57A5">
        <w:rPr>
          <w:rFonts w:ascii="Georgia" w:hAnsi="Georgia" w:cs="Arial"/>
          <w:spacing w:val="4"/>
          <w:sz w:val="24"/>
          <w:szCs w:val="24"/>
          <w:lang w:val="es-CO"/>
        </w:rPr>
        <w:t xml:space="preserve">, </w:t>
      </w:r>
      <w:r w:rsidR="00B830CF" w:rsidRPr="004A57A5">
        <w:rPr>
          <w:rFonts w:ascii="Georgia" w:hAnsi="Georgia" w:cs="Arial"/>
          <w:spacing w:val="4"/>
          <w:sz w:val="24"/>
          <w:szCs w:val="24"/>
          <w:lang w:val="es-CO"/>
        </w:rPr>
        <w:t xml:space="preserve">quien </w:t>
      </w:r>
      <w:r w:rsidR="00216DF2" w:rsidRPr="004A57A5">
        <w:rPr>
          <w:rFonts w:ascii="Georgia" w:hAnsi="Georgia" w:cs="Arial"/>
          <w:spacing w:val="4"/>
          <w:sz w:val="24"/>
          <w:szCs w:val="24"/>
          <w:lang w:val="es-CO"/>
        </w:rPr>
        <w:t xml:space="preserve">dijo </w:t>
      </w:r>
      <w:r w:rsidRPr="004A57A5">
        <w:rPr>
          <w:rFonts w:ascii="Georgia" w:hAnsi="Georgia" w:cs="Arial"/>
          <w:spacing w:val="4"/>
          <w:sz w:val="24"/>
          <w:szCs w:val="24"/>
          <w:lang w:val="es-CO"/>
        </w:rPr>
        <w:t xml:space="preserve">haber </w:t>
      </w:r>
      <w:r w:rsidR="00B830CF" w:rsidRPr="004A57A5">
        <w:rPr>
          <w:rFonts w:ascii="Georgia" w:hAnsi="Georgia" w:cs="Arial"/>
          <w:spacing w:val="4"/>
          <w:sz w:val="24"/>
          <w:szCs w:val="24"/>
          <w:lang w:val="es-CO"/>
        </w:rPr>
        <w:t>gestion</w:t>
      </w:r>
      <w:r w:rsidRPr="004A57A5">
        <w:rPr>
          <w:rFonts w:ascii="Georgia" w:hAnsi="Georgia" w:cs="Arial"/>
          <w:spacing w:val="4"/>
          <w:sz w:val="24"/>
          <w:szCs w:val="24"/>
          <w:lang w:val="es-CO"/>
        </w:rPr>
        <w:t>ado</w:t>
      </w:r>
      <w:r w:rsidR="00B830CF" w:rsidRPr="004A57A5">
        <w:rPr>
          <w:rFonts w:ascii="Georgia" w:hAnsi="Georgia" w:cs="Arial"/>
          <w:spacing w:val="4"/>
          <w:sz w:val="24"/>
          <w:szCs w:val="24"/>
          <w:lang w:val="es-CO"/>
        </w:rPr>
        <w:t xml:space="preserve"> póliza y firm</w:t>
      </w:r>
      <w:r w:rsidRPr="004A57A5">
        <w:rPr>
          <w:rFonts w:ascii="Georgia" w:hAnsi="Georgia" w:cs="Arial"/>
          <w:spacing w:val="4"/>
          <w:sz w:val="24"/>
          <w:szCs w:val="24"/>
          <w:lang w:val="es-CO"/>
        </w:rPr>
        <w:t>ar</w:t>
      </w:r>
      <w:r w:rsidR="00B830CF" w:rsidRPr="004A57A5">
        <w:rPr>
          <w:rFonts w:ascii="Georgia" w:hAnsi="Georgia" w:cs="Arial"/>
          <w:spacing w:val="4"/>
          <w:sz w:val="24"/>
          <w:szCs w:val="24"/>
          <w:lang w:val="es-CO"/>
        </w:rPr>
        <w:t xml:space="preserve"> un pagaré </w:t>
      </w:r>
      <w:r w:rsidR="00216DF2" w:rsidRPr="004A57A5">
        <w:rPr>
          <w:rFonts w:ascii="Georgia" w:hAnsi="Georgia" w:cs="Arial"/>
          <w:spacing w:val="4"/>
          <w:sz w:val="24"/>
          <w:szCs w:val="24"/>
          <w:lang w:val="es-CO"/>
        </w:rPr>
        <w:t xml:space="preserve">de </w:t>
      </w:r>
      <w:r w:rsidR="00B830CF" w:rsidRPr="004A57A5">
        <w:rPr>
          <w:rFonts w:ascii="Georgia" w:hAnsi="Georgia" w:cs="Arial"/>
          <w:spacing w:val="4"/>
          <w:sz w:val="24"/>
          <w:szCs w:val="24"/>
          <w:lang w:val="es-CO"/>
        </w:rPr>
        <w:t>respald</w:t>
      </w:r>
      <w:r w:rsidR="00216DF2" w:rsidRPr="004A57A5">
        <w:rPr>
          <w:rFonts w:ascii="Georgia" w:hAnsi="Georgia" w:cs="Arial"/>
          <w:spacing w:val="4"/>
          <w:sz w:val="24"/>
          <w:szCs w:val="24"/>
          <w:lang w:val="es-CO"/>
        </w:rPr>
        <w:t>o</w:t>
      </w:r>
      <w:r w:rsidR="00B830CF" w:rsidRPr="004A57A5">
        <w:rPr>
          <w:rFonts w:ascii="Georgia" w:hAnsi="Georgia" w:cs="Arial"/>
          <w:spacing w:val="4"/>
          <w:sz w:val="24"/>
          <w:szCs w:val="24"/>
          <w:lang w:val="es-CO"/>
        </w:rPr>
        <w:t>.</w:t>
      </w:r>
    </w:p>
    <w:p w14:paraId="5AA79751" w14:textId="77777777" w:rsidR="005153CD" w:rsidRPr="004A57A5" w:rsidRDefault="005153CD" w:rsidP="00B30524">
      <w:pPr>
        <w:spacing w:line="276" w:lineRule="auto"/>
        <w:jc w:val="both"/>
        <w:rPr>
          <w:rFonts w:ascii="Georgia" w:hAnsi="Georgia" w:cs="Arial"/>
          <w:spacing w:val="4"/>
          <w:sz w:val="24"/>
          <w:szCs w:val="24"/>
          <w:lang w:val="es-CO"/>
        </w:rPr>
      </w:pPr>
    </w:p>
    <w:p w14:paraId="049015F4" w14:textId="41C78875" w:rsidR="003D4A9E" w:rsidRPr="004A57A5" w:rsidRDefault="00216DF2" w:rsidP="00B30524">
      <w:pPr>
        <w:spacing w:line="276" w:lineRule="auto"/>
        <w:jc w:val="both"/>
        <w:rPr>
          <w:rFonts w:ascii="Georgia" w:hAnsi="Georgia" w:cs="Arial"/>
          <w:spacing w:val="4"/>
          <w:sz w:val="24"/>
          <w:szCs w:val="24"/>
          <w:lang w:val="es-CO"/>
        </w:rPr>
      </w:pPr>
      <w:r w:rsidRPr="004A57A5">
        <w:rPr>
          <w:rFonts w:ascii="Georgia" w:hAnsi="Georgia" w:cs="Arial"/>
          <w:spacing w:val="4"/>
          <w:sz w:val="24"/>
          <w:szCs w:val="24"/>
          <w:lang w:val="es-CO"/>
        </w:rPr>
        <w:t>A</w:t>
      </w:r>
      <w:r w:rsidR="5C05A967" w:rsidRPr="004A57A5">
        <w:rPr>
          <w:rFonts w:ascii="Georgia" w:hAnsi="Georgia" w:cs="Arial"/>
          <w:spacing w:val="4"/>
          <w:sz w:val="24"/>
          <w:szCs w:val="24"/>
          <w:lang w:val="es-CO"/>
        </w:rPr>
        <w:t xml:space="preserve">unque </w:t>
      </w:r>
      <w:r w:rsidR="00E44969" w:rsidRPr="004A57A5">
        <w:rPr>
          <w:rFonts w:ascii="Georgia" w:hAnsi="Georgia" w:cs="Arial"/>
          <w:spacing w:val="4"/>
          <w:sz w:val="24"/>
          <w:szCs w:val="24"/>
          <w:lang w:val="es-CO"/>
        </w:rPr>
        <w:t xml:space="preserve">sus </w:t>
      </w:r>
      <w:r w:rsidR="00504906" w:rsidRPr="004A57A5">
        <w:rPr>
          <w:rFonts w:ascii="Georgia" w:hAnsi="Georgia" w:cs="Arial"/>
          <w:spacing w:val="4"/>
          <w:sz w:val="24"/>
          <w:szCs w:val="24"/>
          <w:lang w:val="es-CO"/>
        </w:rPr>
        <w:t xml:space="preserve">dichos </w:t>
      </w:r>
      <w:r w:rsidRPr="004A57A5">
        <w:rPr>
          <w:rFonts w:ascii="Georgia" w:hAnsi="Georgia" w:cs="Arial"/>
          <w:spacing w:val="4"/>
          <w:sz w:val="24"/>
          <w:szCs w:val="24"/>
          <w:lang w:val="es-CO"/>
        </w:rPr>
        <w:t xml:space="preserve">son </w:t>
      </w:r>
      <w:r w:rsidR="00504906" w:rsidRPr="004A57A5">
        <w:rPr>
          <w:rFonts w:ascii="Georgia" w:hAnsi="Georgia" w:cs="Arial"/>
          <w:spacing w:val="4"/>
          <w:sz w:val="24"/>
          <w:szCs w:val="24"/>
          <w:lang w:val="es-CO"/>
        </w:rPr>
        <w:t>concordantes entre s</w:t>
      </w:r>
      <w:r w:rsidR="00FD0C37" w:rsidRPr="004A57A5">
        <w:rPr>
          <w:rFonts w:ascii="Georgia" w:hAnsi="Georgia" w:cs="Arial"/>
          <w:spacing w:val="4"/>
          <w:sz w:val="24"/>
          <w:szCs w:val="24"/>
          <w:lang w:val="es-CO"/>
        </w:rPr>
        <w:t>í</w:t>
      </w:r>
      <w:r w:rsidR="00504906" w:rsidRPr="004A57A5">
        <w:rPr>
          <w:rFonts w:ascii="Georgia" w:hAnsi="Georgia" w:cs="Arial"/>
          <w:spacing w:val="4"/>
          <w:sz w:val="24"/>
          <w:szCs w:val="24"/>
          <w:lang w:val="es-CO"/>
        </w:rPr>
        <w:t>, carecen de información completa y detallada, tales como fechas</w:t>
      </w:r>
      <w:r w:rsidRPr="004A57A5">
        <w:rPr>
          <w:rFonts w:ascii="Georgia" w:hAnsi="Georgia" w:cs="Arial"/>
          <w:spacing w:val="4"/>
          <w:sz w:val="24"/>
          <w:szCs w:val="24"/>
          <w:lang w:val="es-CO"/>
        </w:rPr>
        <w:t xml:space="preserve"> concretas y </w:t>
      </w:r>
      <w:r w:rsidR="00504906" w:rsidRPr="004A57A5">
        <w:rPr>
          <w:rFonts w:ascii="Georgia" w:hAnsi="Georgia" w:cs="Arial"/>
          <w:spacing w:val="4"/>
          <w:sz w:val="24"/>
          <w:szCs w:val="24"/>
          <w:lang w:val="es-CO"/>
        </w:rPr>
        <w:t>pormenores de la contratación de 2002</w:t>
      </w:r>
      <w:r w:rsidRPr="004A57A5">
        <w:rPr>
          <w:rFonts w:ascii="Georgia" w:hAnsi="Georgia" w:cs="Arial"/>
          <w:spacing w:val="4"/>
          <w:sz w:val="24"/>
          <w:szCs w:val="24"/>
          <w:lang w:val="es-CO"/>
        </w:rPr>
        <w:t>, partes intervinientes, precios, etc.</w:t>
      </w:r>
      <w:r w:rsidR="00504906" w:rsidRPr="004A57A5">
        <w:rPr>
          <w:rFonts w:ascii="Georgia" w:hAnsi="Georgia" w:cs="Arial"/>
          <w:spacing w:val="4"/>
          <w:sz w:val="24"/>
          <w:szCs w:val="24"/>
          <w:lang w:val="es-CO"/>
        </w:rPr>
        <w:t>, de la que hicieron parte</w:t>
      </w:r>
      <w:r w:rsidR="095CAA92" w:rsidRPr="004A57A5">
        <w:rPr>
          <w:rFonts w:ascii="Georgia" w:hAnsi="Georgia" w:cs="Arial"/>
          <w:spacing w:val="4"/>
          <w:sz w:val="24"/>
          <w:szCs w:val="24"/>
          <w:lang w:val="es-CO"/>
        </w:rPr>
        <w:t xml:space="preserve">. </w:t>
      </w:r>
      <w:r w:rsidR="26FA17DB" w:rsidRPr="004A57A5">
        <w:rPr>
          <w:rFonts w:ascii="Georgia" w:hAnsi="Georgia" w:cs="Arial"/>
          <w:spacing w:val="4"/>
          <w:sz w:val="24"/>
          <w:szCs w:val="24"/>
          <w:lang w:val="es-CO"/>
        </w:rPr>
        <w:t>Carlos Mario insisti</w:t>
      </w:r>
      <w:r w:rsidR="246EB808" w:rsidRPr="004A57A5">
        <w:rPr>
          <w:rFonts w:ascii="Georgia" w:hAnsi="Georgia" w:cs="Arial"/>
          <w:spacing w:val="4"/>
          <w:sz w:val="24"/>
          <w:szCs w:val="24"/>
          <w:lang w:val="es-CO"/>
        </w:rPr>
        <w:t>ó</w:t>
      </w:r>
      <w:r w:rsidR="26FA17DB" w:rsidRPr="004A57A5">
        <w:rPr>
          <w:rFonts w:ascii="Georgia" w:hAnsi="Georgia" w:cs="Arial"/>
          <w:spacing w:val="4"/>
          <w:sz w:val="24"/>
          <w:szCs w:val="24"/>
          <w:lang w:val="es-CO"/>
        </w:rPr>
        <w:t xml:space="preserve"> que </w:t>
      </w:r>
      <w:r w:rsidR="57A8AAC3" w:rsidRPr="004A57A5">
        <w:rPr>
          <w:rFonts w:ascii="Georgia" w:hAnsi="Georgia" w:cs="Arial"/>
          <w:spacing w:val="4"/>
          <w:sz w:val="24"/>
          <w:szCs w:val="24"/>
          <w:lang w:val="es-CO"/>
        </w:rPr>
        <w:t xml:space="preserve">el </w:t>
      </w:r>
      <w:r w:rsidR="26FA17DB" w:rsidRPr="004A57A5">
        <w:rPr>
          <w:rFonts w:ascii="Georgia" w:hAnsi="Georgia" w:cs="Arial"/>
          <w:spacing w:val="4"/>
          <w:sz w:val="24"/>
          <w:szCs w:val="24"/>
          <w:lang w:val="es-CO"/>
        </w:rPr>
        <w:t>negoci</w:t>
      </w:r>
      <w:r w:rsidR="57A8AAC3" w:rsidRPr="004A57A5">
        <w:rPr>
          <w:rFonts w:ascii="Georgia" w:hAnsi="Georgia" w:cs="Arial"/>
          <w:spacing w:val="4"/>
          <w:sz w:val="24"/>
          <w:szCs w:val="24"/>
          <w:lang w:val="es-CO"/>
        </w:rPr>
        <w:t>o</w:t>
      </w:r>
      <w:r w:rsidR="26FA17DB" w:rsidRPr="004A57A5">
        <w:rPr>
          <w:rFonts w:ascii="Georgia" w:hAnsi="Georgia" w:cs="Arial"/>
          <w:spacing w:val="4"/>
          <w:sz w:val="24"/>
          <w:szCs w:val="24"/>
          <w:lang w:val="es-CO"/>
        </w:rPr>
        <w:t xml:space="preserve"> </w:t>
      </w:r>
      <w:r w:rsidR="57A8AAC3" w:rsidRPr="004A57A5">
        <w:rPr>
          <w:rFonts w:ascii="Georgia" w:hAnsi="Georgia" w:cs="Arial"/>
          <w:spacing w:val="4"/>
          <w:sz w:val="24"/>
          <w:szCs w:val="24"/>
          <w:lang w:val="es-CO"/>
        </w:rPr>
        <w:t xml:space="preserve">aducido </w:t>
      </w:r>
      <w:r w:rsidR="26FA17DB" w:rsidRPr="004A57A5">
        <w:rPr>
          <w:rFonts w:ascii="Georgia" w:hAnsi="Georgia" w:cs="Arial"/>
          <w:spacing w:val="4"/>
          <w:sz w:val="24"/>
          <w:szCs w:val="24"/>
          <w:lang w:val="es-CO"/>
        </w:rPr>
        <w:t xml:space="preserve">difería del </w:t>
      </w:r>
      <w:r w:rsidR="6A9CC86A" w:rsidRPr="004A57A5">
        <w:rPr>
          <w:rFonts w:ascii="Georgia" w:hAnsi="Georgia" w:cs="Arial"/>
          <w:spacing w:val="4"/>
          <w:sz w:val="24"/>
          <w:szCs w:val="24"/>
          <w:lang w:val="es-CO"/>
        </w:rPr>
        <w:t xml:space="preserve">correspondiente a ese </w:t>
      </w:r>
      <w:r w:rsidR="26FA17DB" w:rsidRPr="004A57A5">
        <w:rPr>
          <w:rFonts w:ascii="Georgia" w:hAnsi="Georgia" w:cs="Arial"/>
          <w:spacing w:val="4"/>
          <w:sz w:val="24"/>
          <w:szCs w:val="24"/>
          <w:lang w:val="es-CO"/>
        </w:rPr>
        <w:t xml:space="preserve">año, </w:t>
      </w:r>
      <w:bookmarkStart w:id="7" w:name="_Int_ZKZHIZKo"/>
      <w:r w:rsidR="57A8AAC3" w:rsidRPr="004A57A5">
        <w:rPr>
          <w:rFonts w:ascii="Georgia" w:hAnsi="Georgia" w:cs="Arial"/>
          <w:spacing w:val="4"/>
          <w:sz w:val="24"/>
          <w:szCs w:val="24"/>
          <w:lang w:val="es-CO"/>
        </w:rPr>
        <w:t>mas</w:t>
      </w:r>
      <w:bookmarkEnd w:id="7"/>
      <w:r w:rsidR="57A8AAC3" w:rsidRPr="004A57A5">
        <w:rPr>
          <w:rFonts w:ascii="Georgia" w:hAnsi="Georgia" w:cs="Arial"/>
          <w:spacing w:val="4"/>
          <w:sz w:val="24"/>
          <w:szCs w:val="24"/>
          <w:lang w:val="es-CO"/>
        </w:rPr>
        <w:t xml:space="preserve"> pretirió ilustrar con datos </w:t>
      </w:r>
      <w:r w:rsidR="00E44969" w:rsidRPr="004A57A5">
        <w:rPr>
          <w:rFonts w:ascii="Georgia" w:hAnsi="Georgia" w:cs="Arial"/>
          <w:spacing w:val="4"/>
          <w:sz w:val="24"/>
          <w:szCs w:val="24"/>
          <w:lang w:val="es-CO"/>
        </w:rPr>
        <w:t xml:space="preserve">específicos más </w:t>
      </w:r>
      <w:r w:rsidR="26FA17DB" w:rsidRPr="004A57A5">
        <w:rPr>
          <w:rFonts w:ascii="Georgia" w:hAnsi="Georgia" w:cs="Arial"/>
          <w:spacing w:val="4"/>
          <w:sz w:val="24"/>
          <w:szCs w:val="24"/>
          <w:lang w:val="es-CO"/>
        </w:rPr>
        <w:t>detalle</w:t>
      </w:r>
      <w:r w:rsidR="00E44969" w:rsidRPr="004A57A5">
        <w:rPr>
          <w:rFonts w:ascii="Georgia" w:hAnsi="Georgia" w:cs="Arial"/>
          <w:spacing w:val="4"/>
          <w:sz w:val="24"/>
          <w:szCs w:val="24"/>
          <w:lang w:val="es-CO"/>
        </w:rPr>
        <w:t>, circunstanciar en tiempo, modo y lugar esa información, hacerla completa</w:t>
      </w:r>
      <w:r w:rsidR="26FA17DB" w:rsidRPr="004A57A5">
        <w:rPr>
          <w:rFonts w:ascii="Georgia" w:hAnsi="Georgia" w:cs="Arial"/>
          <w:spacing w:val="4"/>
          <w:sz w:val="24"/>
          <w:szCs w:val="24"/>
          <w:lang w:val="es-CO"/>
        </w:rPr>
        <w:t>. En esas condiciones</w:t>
      </w:r>
      <w:r w:rsidR="00FD0C37" w:rsidRPr="004A57A5">
        <w:rPr>
          <w:rFonts w:ascii="Georgia" w:hAnsi="Georgia" w:cs="Arial"/>
          <w:spacing w:val="4"/>
          <w:sz w:val="24"/>
          <w:szCs w:val="24"/>
          <w:lang w:val="es-CO"/>
        </w:rPr>
        <w:t>,</w:t>
      </w:r>
      <w:r w:rsidR="26FA17DB" w:rsidRPr="004A57A5">
        <w:rPr>
          <w:rFonts w:ascii="Georgia" w:hAnsi="Georgia" w:cs="Arial"/>
          <w:spacing w:val="4"/>
          <w:sz w:val="24"/>
          <w:szCs w:val="24"/>
          <w:lang w:val="es-CO"/>
        </w:rPr>
        <w:t xml:space="preserve"> </w:t>
      </w:r>
      <w:r w:rsidR="00E44969" w:rsidRPr="004A57A5">
        <w:rPr>
          <w:rFonts w:ascii="Georgia" w:hAnsi="Georgia" w:cs="Arial"/>
          <w:spacing w:val="4"/>
          <w:sz w:val="24"/>
          <w:szCs w:val="24"/>
          <w:lang w:val="es-CO"/>
        </w:rPr>
        <w:t xml:space="preserve">mal pueden calificarse de </w:t>
      </w:r>
      <w:r w:rsidR="26FA17DB" w:rsidRPr="004A57A5">
        <w:rPr>
          <w:rFonts w:ascii="Georgia" w:hAnsi="Georgia" w:cs="Arial"/>
          <w:spacing w:val="4"/>
          <w:sz w:val="24"/>
          <w:szCs w:val="24"/>
          <w:lang w:val="es-CO"/>
        </w:rPr>
        <w:t xml:space="preserve">responsivos, </w:t>
      </w:r>
      <w:r w:rsidR="57A8AAC3" w:rsidRPr="004A57A5">
        <w:rPr>
          <w:rFonts w:ascii="Georgia" w:hAnsi="Georgia" w:cs="Arial"/>
          <w:spacing w:val="4"/>
          <w:sz w:val="24"/>
          <w:szCs w:val="24"/>
          <w:lang w:val="es-CO"/>
        </w:rPr>
        <w:t xml:space="preserve">pecan de </w:t>
      </w:r>
      <w:r w:rsidR="26FA17DB" w:rsidRPr="004A57A5">
        <w:rPr>
          <w:rFonts w:ascii="Georgia" w:hAnsi="Georgia" w:cs="Arial"/>
          <w:spacing w:val="4"/>
          <w:sz w:val="24"/>
          <w:szCs w:val="24"/>
          <w:lang w:val="es-CO"/>
        </w:rPr>
        <w:t>inexactos e incompletos</w:t>
      </w:r>
      <w:r w:rsidR="00FD0C37" w:rsidRPr="004A57A5">
        <w:rPr>
          <w:rFonts w:ascii="Georgia" w:hAnsi="Georgia" w:cs="Arial"/>
          <w:spacing w:val="4"/>
          <w:sz w:val="24"/>
          <w:szCs w:val="24"/>
          <w:lang w:val="es-CO"/>
        </w:rPr>
        <w:t xml:space="preserve">, </w:t>
      </w:r>
      <w:r w:rsidR="2A296695" w:rsidRPr="004A57A5">
        <w:rPr>
          <w:rFonts w:ascii="Georgia" w:hAnsi="Georgia" w:cs="Arial"/>
          <w:spacing w:val="4"/>
          <w:sz w:val="24"/>
          <w:szCs w:val="24"/>
          <w:lang w:val="es-CO"/>
        </w:rPr>
        <w:t xml:space="preserve">características que </w:t>
      </w:r>
      <w:r w:rsidR="57A8AAC3" w:rsidRPr="004A57A5">
        <w:rPr>
          <w:rFonts w:ascii="Georgia" w:hAnsi="Georgia" w:cs="Arial"/>
          <w:spacing w:val="4"/>
          <w:sz w:val="24"/>
          <w:szCs w:val="24"/>
          <w:lang w:val="es-CO"/>
        </w:rPr>
        <w:t xml:space="preserve">generan </w:t>
      </w:r>
      <w:r w:rsidR="2A296695" w:rsidRPr="004A57A5">
        <w:rPr>
          <w:rFonts w:ascii="Georgia" w:hAnsi="Georgia" w:cs="Arial"/>
          <w:spacing w:val="4"/>
          <w:sz w:val="24"/>
          <w:szCs w:val="24"/>
          <w:lang w:val="es-CO"/>
        </w:rPr>
        <w:t>deca</w:t>
      </w:r>
      <w:r w:rsidR="57A8AAC3" w:rsidRPr="004A57A5">
        <w:rPr>
          <w:rFonts w:ascii="Georgia" w:hAnsi="Georgia" w:cs="Arial"/>
          <w:spacing w:val="4"/>
          <w:sz w:val="24"/>
          <w:szCs w:val="24"/>
          <w:lang w:val="es-CO"/>
        </w:rPr>
        <w:t>iga</w:t>
      </w:r>
      <w:r w:rsidR="2A296695" w:rsidRPr="004A57A5">
        <w:rPr>
          <w:rFonts w:ascii="Georgia" w:hAnsi="Georgia" w:cs="Arial"/>
          <w:spacing w:val="4"/>
          <w:sz w:val="24"/>
          <w:szCs w:val="24"/>
          <w:lang w:val="es-CO"/>
        </w:rPr>
        <w:t xml:space="preserve"> su poder suasorio. </w:t>
      </w:r>
    </w:p>
    <w:p w14:paraId="6BBEE0EC" w14:textId="3674AD54" w:rsidR="003D4A9E" w:rsidRPr="004A57A5" w:rsidRDefault="003D4A9E" w:rsidP="00B30524">
      <w:pPr>
        <w:spacing w:line="276" w:lineRule="auto"/>
        <w:jc w:val="both"/>
        <w:rPr>
          <w:rFonts w:ascii="Georgia" w:hAnsi="Georgia" w:cs="Arial"/>
          <w:spacing w:val="4"/>
          <w:sz w:val="24"/>
          <w:szCs w:val="24"/>
          <w:lang w:val="es-CO"/>
        </w:rPr>
      </w:pPr>
    </w:p>
    <w:p w14:paraId="30952D85" w14:textId="3B057CD0" w:rsidR="00281AE0" w:rsidRPr="004A57A5" w:rsidRDefault="00F8073B" w:rsidP="00B30524">
      <w:pPr>
        <w:pStyle w:val="Sinespaciado"/>
        <w:tabs>
          <w:tab w:val="left" w:pos="1815"/>
        </w:tabs>
        <w:spacing w:line="276" w:lineRule="auto"/>
        <w:jc w:val="both"/>
        <w:rPr>
          <w:rFonts w:ascii="Georgia" w:hAnsi="Georgia" w:cs="Arial"/>
          <w:spacing w:val="4"/>
          <w:sz w:val="24"/>
          <w:szCs w:val="24"/>
          <w:lang w:val="es-CO"/>
        </w:rPr>
      </w:pPr>
      <w:r w:rsidRPr="004A57A5">
        <w:rPr>
          <w:rFonts w:ascii="Georgia" w:hAnsi="Georgia" w:cs="Arial"/>
          <w:spacing w:val="4"/>
          <w:sz w:val="24"/>
          <w:szCs w:val="24"/>
          <w:lang w:val="es-CO"/>
        </w:rPr>
        <w:t xml:space="preserve">Para esta Sala es </w:t>
      </w:r>
      <w:r w:rsidR="00281AE0" w:rsidRPr="004A57A5">
        <w:rPr>
          <w:rFonts w:ascii="Georgia" w:hAnsi="Georgia" w:cs="Arial"/>
          <w:spacing w:val="4"/>
          <w:sz w:val="24"/>
          <w:szCs w:val="24"/>
          <w:lang w:val="es-CO"/>
        </w:rPr>
        <w:t>llamativo que</w:t>
      </w:r>
      <w:r w:rsidRPr="004A57A5">
        <w:rPr>
          <w:rFonts w:ascii="Georgia" w:hAnsi="Georgia" w:cs="Arial"/>
          <w:spacing w:val="4"/>
          <w:sz w:val="24"/>
          <w:szCs w:val="24"/>
          <w:lang w:val="es-CO"/>
        </w:rPr>
        <w:t>,</w:t>
      </w:r>
      <w:r w:rsidR="00281AE0" w:rsidRPr="004A57A5">
        <w:rPr>
          <w:rFonts w:ascii="Georgia" w:hAnsi="Georgia" w:cs="Arial"/>
          <w:spacing w:val="4"/>
          <w:sz w:val="24"/>
          <w:szCs w:val="24"/>
          <w:lang w:val="es-CO"/>
        </w:rPr>
        <w:t xml:space="preserve"> si como se alegó </w:t>
      </w:r>
      <w:r w:rsidRPr="004A57A5">
        <w:rPr>
          <w:rFonts w:ascii="Georgia" w:hAnsi="Georgia" w:cs="Arial"/>
          <w:spacing w:val="4"/>
          <w:sz w:val="24"/>
          <w:szCs w:val="24"/>
          <w:lang w:val="es-CO"/>
        </w:rPr>
        <w:t xml:space="preserve">don </w:t>
      </w:r>
      <w:r w:rsidR="00281AE0" w:rsidRPr="004A57A5">
        <w:rPr>
          <w:rFonts w:ascii="Georgia" w:hAnsi="Georgia" w:cs="Arial"/>
          <w:spacing w:val="4"/>
          <w:sz w:val="24"/>
          <w:szCs w:val="24"/>
          <w:lang w:val="es-CO"/>
        </w:rPr>
        <w:t xml:space="preserve">Gustavo Sánchez R. no debía ser parte de la ejecución, por ser ajeno al contrato </w:t>
      </w:r>
      <w:r w:rsidRPr="004A57A5">
        <w:rPr>
          <w:rFonts w:ascii="Georgia" w:hAnsi="Georgia" w:cs="Arial"/>
          <w:spacing w:val="4"/>
          <w:sz w:val="24"/>
          <w:szCs w:val="24"/>
          <w:lang w:val="es-CO"/>
        </w:rPr>
        <w:t>generador d</w:t>
      </w:r>
      <w:r w:rsidR="00281AE0" w:rsidRPr="004A57A5">
        <w:rPr>
          <w:rFonts w:ascii="Georgia" w:hAnsi="Georgia" w:cs="Arial"/>
          <w:spacing w:val="4"/>
          <w:sz w:val="24"/>
          <w:szCs w:val="24"/>
          <w:lang w:val="es-CO"/>
        </w:rPr>
        <w:t xml:space="preserve">el pagaré, </w:t>
      </w:r>
      <w:r w:rsidR="00281AE0" w:rsidRPr="004A57A5">
        <w:rPr>
          <w:rFonts w:ascii="Georgia" w:hAnsi="Georgia" w:cs="Arial"/>
          <w:spacing w:val="4"/>
          <w:sz w:val="24"/>
          <w:szCs w:val="24"/>
          <w:u w:val="single"/>
          <w:lang w:val="es-CO"/>
        </w:rPr>
        <w:t xml:space="preserve">guardara silencio </w:t>
      </w:r>
      <w:r w:rsidRPr="004A57A5">
        <w:rPr>
          <w:rFonts w:ascii="Georgia" w:hAnsi="Georgia" w:cs="Arial"/>
          <w:spacing w:val="4"/>
          <w:sz w:val="24"/>
          <w:szCs w:val="24"/>
          <w:u w:val="single"/>
          <w:lang w:val="es-CO"/>
        </w:rPr>
        <w:t xml:space="preserve">no solo </w:t>
      </w:r>
      <w:r w:rsidR="00281AE0" w:rsidRPr="004A57A5">
        <w:rPr>
          <w:rFonts w:ascii="Georgia" w:hAnsi="Georgia" w:cs="Arial"/>
          <w:spacing w:val="4"/>
          <w:sz w:val="24"/>
          <w:szCs w:val="24"/>
          <w:u w:val="single"/>
          <w:lang w:val="es-CO"/>
        </w:rPr>
        <w:t xml:space="preserve">en la fase de contestación </w:t>
      </w:r>
      <w:r w:rsidRPr="004A57A5">
        <w:rPr>
          <w:rFonts w:ascii="Georgia" w:hAnsi="Georgia" w:cs="Arial"/>
          <w:spacing w:val="4"/>
          <w:sz w:val="24"/>
          <w:szCs w:val="24"/>
          <w:u w:val="single"/>
          <w:lang w:val="es-CO"/>
        </w:rPr>
        <w:t xml:space="preserve">sino también </w:t>
      </w:r>
      <w:r w:rsidR="00281AE0" w:rsidRPr="004A57A5">
        <w:rPr>
          <w:rFonts w:ascii="Georgia" w:hAnsi="Georgia" w:cs="Arial"/>
          <w:spacing w:val="4"/>
          <w:sz w:val="24"/>
          <w:szCs w:val="24"/>
          <w:u w:val="single"/>
          <w:lang w:val="es-CO"/>
        </w:rPr>
        <w:t>al emitirse el fallo en el que se ordena persistir con la ejecución en su contra</w:t>
      </w:r>
      <w:r w:rsidR="00281AE0" w:rsidRPr="004A57A5">
        <w:rPr>
          <w:rFonts w:ascii="Georgia" w:hAnsi="Georgia" w:cs="Arial"/>
          <w:spacing w:val="4"/>
          <w:sz w:val="24"/>
          <w:szCs w:val="24"/>
          <w:lang w:val="es-CO"/>
        </w:rPr>
        <w:t>.</w:t>
      </w:r>
    </w:p>
    <w:p w14:paraId="352A3DE4" w14:textId="77777777" w:rsidR="00281AE0" w:rsidRPr="004A57A5" w:rsidRDefault="00281AE0" w:rsidP="00B30524">
      <w:pPr>
        <w:spacing w:line="276" w:lineRule="auto"/>
        <w:jc w:val="both"/>
        <w:rPr>
          <w:rFonts w:ascii="Georgia" w:hAnsi="Georgia" w:cs="Arial"/>
          <w:spacing w:val="4"/>
          <w:sz w:val="24"/>
          <w:szCs w:val="24"/>
          <w:lang w:val="es-CO"/>
        </w:rPr>
      </w:pPr>
    </w:p>
    <w:p w14:paraId="4DBF2723" w14:textId="5EB409E1" w:rsidR="005B46A9" w:rsidRPr="004A57A5" w:rsidRDefault="00240D5C" w:rsidP="00B30524">
      <w:pPr>
        <w:spacing w:line="276" w:lineRule="auto"/>
        <w:jc w:val="both"/>
        <w:rPr>
          <w:rFonts w:ascii="Georgia" w:hAnsi="Georgia" w:cs="Arial"/>
          <w:strike/>
          <w:spacing w:val="4"/>
          <w:sz w:val="24"/>
          <w:szCs w:val="24"/>
          <w:lang w:val="es-CO"/>
        </w:rPr>
      </w:pPr>
      <w:r w:rsidRPr="004A57A5">
        <w:rPr>
          <w:rFonts w:ascii="Georgia" w:hAnsi="Georgia" w:cs="Arial"/>
          <w:spacing w:val="4"/>
          <w:sz w:val="24"/>
          <w:szCs w:val="24"/>
          <w:lang w:val="es-CO"/>
        </w:rPr>
        <w:t xml:space="preserve">A su turno </w:t>
      </w:r>
      <w:r w:rsidR="00FD0C37" w:rsidRPr="004A57A5">
        <w:rPr>
          <w:rFonts w:ascii="Georgia" w:hAnsi="Georgia" w:cs="Arial"/>
          <w:spacing w:val="4"/>
          <w:sz w:val="24"/>
          <w:szCs w:val="24"/>
          <w:lang w:val="es-CO"/>
        </w:rPr>
        <w:t xml:space="preserve">la representante legal de la actora </w:t>
      </w:r>
      <w:r w:rsidR="00FD0C37" w:rsidRPr="004A57A5">
        <w:rPr>
          <w:rFonts w:ascii="Georgia" w:hAnsi="Georgia"/>
          <w:spacing w:val="4"/>
          <w:sz w:val="24"/>
          <w:szCs w:val="24"/>
        </w:rPr>
        <w:t>(</w:t>
      </w:r>
      <w:r w:rsidR="00FD0C37" w:rsidRPr="004A57A5">
        <w:rPr>
          <w:rFonts w:ascii="Georgia" w:hAnsi="Georgia" w:cs="Arial"/>
          <w:spacing w:val="4"/>
          <w:sz w:val="24"/>
          <w:szCs w:val="24"/>
          <w:lang w:val="es-CO"/>
        </w:rPr>
        <w:t xml:space="preserve">Carpeta 02SegundaInstancia, pdf No.09, enlace del día 19-01-2023, tiempo 00:38:03 a 01:37:15) </w:t>
      </w:r>
      <w:r w:rsidR="001168BD" w:rsidRPr="004A57A5">
        <w:rPr>
          <w:rFonts w:ascii="Georgia" w:hAnsi="Georgia" w:cs="Arial"/>
          <w:spacing w:val="4"/>
          <w:sz w:val="24"/>
          <w:szCs w:val="24"/>
          <w:lang w:val="es-CO"/>
        </w:rPr>
        <w:t xml:space="preserve">manifestó </w:t>
      </w:r>
      <w:r w:rsidR="00FD0C37" w:rsidRPr="004A57A5">
        <w:rPr>
          <w:rFonts w:ascii="Georgia" w:hAnsi="Georgia" w:cs="Arial"/>
          <w:spacing w:val="4"/>
          <w:sz w:val="24"/>
          <w:szCs w:val="24"/>
          <w:lang w:val="es-CO"/>
        </w:rPr>
        <w:t>que la suscripción de títulos valores</w:t>
      </w:r>
      <w:r w:rsidR="001168BD" w:rsidRPr="004A57A5">
        <w:rPr>
          <w:rFonts w:ascii="Georgia" w:hAnsi="Georgia" w:cs="Arial"/>
          <w:spacing w:val="4"/>
          <w:sz w:val="24"/>
          <w:szCs w:val="24"/>
          <w:lang w:val="es-CO"/>
        </w:rPr>
        <w:t>,</w:t>
      </w:r>
      <w:r w:rsidR="00FD0C37" w:rsidRPr="004A57A5">
        <w:rPr>
          <w:rFonts w:ascii="Georgia" w:hAnsi="Georgia" w:cs="Arial"/>
          <w:spacing w:val="4"/>
          <w:sz w:val="24"/>
          <w:szCs w:val="24"/>
          <w:lang w:val="es-CO"/>
        </w:rPr>
        <w:t xml:space="preserve"> si bien se hacía como una contragarantía, </w:t>
      </w:r>
      <w:r w:rsidR="005B46A9" w:rsidRPr="004A57A5">
        <w:rPr>
          <w:rFonts w:ascii="Georgia" w:hAnsi="Georgia" w:cs="Arial"/>
          <w:spacing w:val="4"/>
          <w:sz w:val="24"/>
          <w:szCs w:val="24"/>
          <w:lang w:val="es-CO"/>
        </w:rPr>
        <w:t xml:space="preserve">no era en todos los casos, pues </w:t>
      </w:r>
      <w:r w:rsidR="001168BD" w:rsidRPr="004A57A5">
        <w:rPr>
          <w:rFonts w:ascii="Georgia" w:hAnsi="Georgia" w:cs="Arial"/>
          <w:spacing w:val="4"/>
          <w:sz w:val="24"/>
          <w:szCs w:val="24"/>
          <w:lang w:val="es-CO"/>
        </w:rPr>
        <w:t xml:space="preserve">en otros se hacía </w:t>
      </w:r>
      <w:r w:rsidR="005B46A9" w:rsidRPr="004A57A5">
        <w:rPr>
          <w:rFonts w:ascii="Georgia" w:hAnsi="Georgia" w:cs="Arial"/>
          <w:spacing w:val="4"/>
          <w:sz w:val="24"/>
          <w:szCs w:val="24"/>
          <w:lang w:val="es-CO"/>
        </w:rPr>
        <w:t>en blanco como garantías abiertas o sin instrucciones que limitaran la cuantía</w:t>
      </w:r>
      <w:r w:rsidR="001748B8" w:rsidRPr="004A57A5">
        <w:rPr>
          <w:rFonts w:ascii="Georgia" w:hAnsi="Georgia" w:cs="Arial"/>
          <w:spacing w:val="4"/>
          <w:sz w:val="24"/>
          <w:szCs w:val="24"/>
          <w:lang w:val="es-CO"/>
        </w:rPr>
        <w:t>,</w:t>
      </w:r>
      <w:r w:rsidR="002923B7" w:rsidRPr="004A57A5">
        <w:rPr>
          <w:rFonts w:ascii="Georgia" w:hAnsi="Georgia" w:cs="Arial"/>
          <w:spacing w:val="4"/>
          <w:sz w:val="24"/>
          <w:szCs w:val="24"/>
          <w:lang w:val="es-CO"/>
        </w:rPr>
        <w:t xml:space="preserve"> útiles para cualquiera de las pólizas a otorgar</w:t>
      </w:r>
      <w:r w:rsidR="005B46A9" w:rsidRPr="004A57A5">
        <w:rPr>
          <w:rFonts w:ascii="Georgia" w:hAnsi="Georgia" w:cs="Arial"/>
          <w:spacing w:val="4"/>
          <w:sz w:val="24"/>
          <w:szCs w:val="24"/>
          <w:lang w:val="es-CO"/>
        </w:rPr>
        <w:t xml:space="preserve">. Indicó que </w:t>
      </w:r>
      <w:r w:rsidR="001168BD" w:rsidRPr="004A57A5">
        <w:rPr>
          <w:rFonts w:ascii="Georgia" w:hAnsi="Georgia" w:cs="Arial"/>
          <w:spacing w:val="4"/>
          <w:sz w:val="24"/>
          <w:szCs w:val="24"/>
          <w:lang w:val="es-CO"/>
        </w:rPr>
        <w:t>es directriz de la compañía entregar toda la documentación de las pólizas al tomador</w:t>
      </w:r>
      <w:r w:rsidR="001748B8" w:rsidRPr="004A57A5">
        <w:rPr>
          <w:rFonts w:ascii="Georgia" w:hAnsi="Georgia" w:cs="Arial"/>
          <w:spacing w:val="4"/>
          <w:sz w:val="24"/>
          <w:szCs w:val="24"/>
          <w:lang w:val="es-CO"/>
        </w:rPr>
        <w:t>.</w:t>
      </w:r>
      <w:r w:rsidR="005B46A9" w:rsidRPr="004A57A5">
        <w:rPr>
          <w:rFonts w:ascii="Georgia" w:hAnsi="Georgia" w:cs="Arial"/>
          <w:strike/>
          <w:spacing w:val="4"/>
          <w:sz w:val="24"/>
          <w:szCs w:val="24"/>
          <w:lang w:val="es-CO"/>
        </w:rPr>
        <w:t xml:space="preserve"> </w:t>
      </w:r>
    </w:p>
    <w:p w14:paraId="3BEBE6FD" w14:textId="77777777" w:rsidR="00C4530E" w:rsidRPr="004A57A5" w:rsidRDefault="00C4530E" w:rsidP="00B30524">
      <w:pPr>
        <w:spacing w:line="276" w:lineRule="auto"/>
        <w:jc w:val="both"/>
        <w:rPr>
          <w:rFonts w:ascii="Georgia" w:hAnsi="Georgia" w:cs="Arial"/>
          <w:strike/>
          <w:spacing w:val="4"/>
          <w:sz w:val="24"/>
          <w:szCs w:val="24"/>
          <w:lang w:val="es-CO"/>
        </w:rPr>
      </w:pPr>
    </w:p>
    <w:p w14:paraId="39DF78C4" w14:textId="3C76371E" w:rsidR="00FD0C37" w:rsidRPr="004A57A5" w:rsidRDefault="475030DA" w:rsidP="00B30524">
      <w:pPr>
        <w:spacing w:line="276" w:lineRule="auto"/>
        <w:jc w:val="both"/>
        <w:rPr>
          <w:rFonts w:ascii="Georgia" w:hAnsi="Georgia" w:cs="Arial"/>
          <w:spacing w:val="4"/>
          <w:sz w:val="24"/>
          <w:szCs w:val="24"/>
          <w:lang w:val="es-CO"/>
        </w:rPr>
      </w:pPr>
      <w:r w:rsidRPr="004A57A5">
        <w:rPr>
          <w:rFonts w:ascii="Georgia" w:hAnsi="Georgia" w:cs="Arial"/>
          <w:spacing w:val="4"/>
          <w:sz w:val="24"/>
          <w:szCs w:val="24"/>
          <w:lang w:val="es-CO"/>
        </w:rPr>
        <w:t>Comentó que el título se firmó en blanco para la época de la carta de instrucciones, que la aseguradora respondió a la póliza del Fondo Adaptación, como beneficiario y que cómo no obtuvieron la cobertura del señor Carlos Mario se vieron avocados a este proceso.</w:t>
      </w:r>
      <w:r w:rsidR="00D45A51" w:rsidRPr="004A57A5">
        <w:rPr>
          <w:rFonts w:ascii="Georgia" w:hAnsi="Georgia" w:cs="Arial"/>
          <w:spacing w:val="4"/>
          <w:sz w:val="24"/>
          <w:szCs w:val="24"/>
          <w:lang w:val="es-CO"/>
        </w:rPr>
        <w:t xml:space="preserve"> </w:t>
      </w:r>
    </w:p>
    <w:p w14:paraId="29B1C3BA" w14:textId="23AE7B6E" w:rsidR="00D45A51" w:rsidRPr="004A57A5" w:rsidRDefault="00D45A51" w:rsidP="00B30524">
      <w:pPr>
        <w:spacing w:line="276" w:lineRule="auto"/>
        <w:jc w:val="both"/>
        <w:rPr>
          <w:rFonts w:ascii="Georgia" w:hAnsi="Georgia" w:cs="Arial"/>
          <w:spacing w:val="4"/>
          <w:sz w:val="24"/>
          <w:szCs w:val="24"/>
          <w:lang w:val="es-CO"/>
        </w:rPr>
      </w:pPr>
    </w:p>
    <w:p w14:paraId="22BFE788" w14:textId="7332CD25" w:rsidR="00D45A51" w:rsidRPr="004A57A5" w:rsidRDefault="00D45A51" w:rsidP="00B30524">
      <w:pPr>
        <w:spacing w:line="276" w:lineRule="auto"/>
        <w:jc w:val="both"/>
        <w:rPr>
          <w:rFonts w:ascii="Georgia" w:hAnsi="Georgia"/>
          <w:spacing w:val="4"/>
          <w:sz w:val="24"/>
          <w:szCs w:val="24"/>
        </w:rPr>
      </w:pPr>
      <w:r w:rsidRPr="004A57A5">
        <w:rPr>
          <w:rFonts w:ascii="Georgia" w:hAnsi="Georgia" w:cs="Arial"/>
          <w:spacing w:val="4"/>
          <w:sz w:val="24"/>
          <w:szCs w:val="24"/>
          <w:lang w:val="es-CO"/>
        </w:rPr>
        <w:t xml:space="preserve">Estudiada la eficacia de esta versión, evidencia esta Magistratura que fue responsiva, completa, expositiva de </w:t>
      </w:r>
      <w:r w:rsidRPr="004A57A5">
        <w:rPr>
          <w:rFonts w:ascii="Georgia" w:hAnsi="Georgia"/>
          <w:spacing w:val="4"/>
          <w:sz w:val="24"/>
          <w:szCs w:val="24"/>
        </w:rPr>
        <w:t>la ciencia de sus dichos, concordante y coherente en s</w:t>
      </w:r>
      <w:r w:rsidR="00DB72E3" w:rsidRPr="004A57A5">
        <w:rPr>
          <w:rFonts w:ascii="Georgia" w:hAnsi="Georgia"/>
          <w:spacing w:val="4"/>
          <w:sz w:val="24"/>
          <w:szCs w:val="24"/>
        </w:rPr>
        <w:t>í</w:t>
      </w:r>
      <w:r w:rsidRPr="004A57A5">
        <w:rPr>
          <w:rFonts w:ascii="Georgia" w:hAnsi="Georgia"/>
          <w:spacing w:val="4"/>
          <w:sz w:val="24"/>
          <w:szCs w:val="24"/>
        </w:rPr>
        <w:t xml:space="preserve"> misma, es decir, </w:t>
      </w:r>
      <w:r w:rsidR="00BD53D0" w:rsidRPr="004A57A5">
        <w:rPr>
          <w:rFonts w:ascii="Georgia" w:hAnsi="Georgia"/>
          <w:spacing w:val="4"/>
          <w:sz w:val="24"/>
          <w:szCs w:val="24"/>
        </w:rPr>
        <w:t>tiene mérito demostrativo</w:t>
      </w:r>
      <w:r w:rsidRPr="004A57A5">
        <w:rPr>
          <w:rFonts w:ascii="Georgia" w:hAnsi="Georgia"/>
          <w:spacing w:val="4"/>
          <w:sz w:val="24"/>
          <w:szCs w:val="24"/>
        </w:rPr>
        <w:t>.</w:t>
      </w:r>
    </w:p>
    <w:p w14:paraId="02FC43C1" w14:textId="77777777" w:rsidR="00D45A51" w:rsidRPr="004A57A5" w:rsidRDefault="00D45A51" w:rsidP="00B30524">
      <w:pPr>
        <w:spacing w:line="276" w:lineRule="auto"/>
        <w:jc w:val="both"/>
        <w:rPr>
          <w:rFonts w:ascii="Georgia" w:hAnsi="Georgia" w:cs="Arial"/>
          <w:spacing w:val="4"/>
          <w:sz w:val="24"/>
          <w:szCs w:val="24"/>
          <w:lang w:val="es-CO"/>
        </w:rPr>
      </w:pPr>
    </w:p>
    <w:p w14:paraId="55630B1A" w14:textId="5C61E9F1" w:rsidR="003D4A9E" w:rsidRPr="004A57A5" w:rsidRDefault="00D45A51" w:rsidP="00B30524">
      <w:pPr>
        <w:spacing w:line="276" w:lineRule="auto"/>
        <w:jc w:val="both"/>
        <w:rPr>
          <w:rFonts w:ascii="Georgia" w:hAnsi="Georgia" w:cs="Arial"/>
          <w:spacing w:val="4"/>
          <w:sz w:val="24"/>
          <w:szCs w:val="24"/>
          <w:lang w:val="es-CO"/>
        </w:rPr>
      </w:pPr>
      <w:r w:rsidRPr="004A57A5">
        <w:rPr>
          <w:rFonts w:ascii="Georgia" w:hAnsi="Georgia" w:cs="Arial"/>
          <w:spacing w:val="4"/>
          <w:sz w:val="24"/>
          <w:szCs w:val="24"/>
          <w:lang w:val="es-CO"/>
        </w:rPr>
        <w:t xml:space="preserve">Finalmente, </w:t>
      </w:r>
      <w:r w:rsidR="003D4A9E" w:rsidRPr="004A57A5">
        <w:rPr>
          <w:rFonts w:ascii="Georgia" w:hAnsi="Georgia" w:cs="Arial"/>
          <w:spacing w:val="4"/>
          <w:sz w:val="24"/>
          <w:szCs w:val="24"/>
          <w:lang w:val="es-CO"/>
        </w:rPr>
        <w:t>está el testimonio de la señora Ma</w:t>
      </w:r>
      <w:r w:rsidR="00BD53D0" w:rsidRPr="004A57A5">
        <w:rPr>
          <w:rFonts w:ascii="Georgia" w:hAnsi="Georgia" w:cs="Arial"/>
          <w:spacing w:val="4"/>
          <w:sz w:val="24"/>
          <w:szCs w:val="24"/>
          <w:lang w:val="es-CO"/>
        </w:rPr>
        <w:t>.</w:t>
      </w:r>
      <w:r w:rsidR="003D4A9E" w:rsidRPr="004A57A5">
        <w:rPr>
          <w:rFonts w:ascii="Georgia" w:hAnsi="Georgia" w:cs="Arial"/>
          <w:spacing w:val="4"/>
          <w:sz w:val="24"/>
          <w:szCs w:val="24"/>
          <w:lang w:val="es-CO"/>
        </w:rPr>
        <w:t xml:space="preserve"> Eugenia Duque R</w:t>
      </w:r>
      <w:r w:rsidR="00BD53D0" w:rsidRPr="004A57A5">
        <w:rPr>
          <w:rFonts w:ascii="Georgia" w:hAnsi="Georgia" w:cs="Arial"/>
          <w:spacing w:val="4"/>
          <w:sz w:val="24"/>
          <w:szCs w:val="24"/>
          <w:lang w:val="es-CO"/>
        </w:rPr>
        <w:t>.</w:t>
      </w:r>
      <w:r w:rsidR="003D4A9E" w:rsidRPr="004A57A5">
        <w:rPr>
          <w:rFonts w:ascii="Georgia" w:hAnsi="Georgia" w:cs="Arial"/>
          <w:spacing w:val="4"/>
          <w:sz w:val="24"/>
          <w:szCs w:val="24"/>
          <w:lang w:val="es-CO"/>
        </w:rPr>
        <w:t xml:space="preserve"> </w:t>
      </w:r>
      <w:r w:rsidR="003D4A9E" w:rsidRPr="004A57A5">
        <w:rPr>
          <w:rFonts w:ascii="Georgia" w:hAnsi="Georgia"/>
          <w:spacing w:val="4"/>
          <w:sz w:val="24"/>
          <w:szCs w:val="24"/>
        </w:rPr>
        <w:t>(</w:t>
      </w:r>
      <w:r w:rsidR="003D4A9E" w:rsidRPr="004A57A5">
        <w:rPr>
          <w:rFonts w:ascii="Georgia" w:hAnsi="Georgia" w:cs="Arial"/>
          <w:spacing w:val="4"/>
          <w:sz w:val="24"/>
          <w:szCs w:val="24"/>
          <w:lang w:val="es-CO"/>
        </w:rPr>
        <w:t xml:space="preserve">Carpeta 02SegundaInstancia, pdf No.09, reproducción 2ª del día 23-02-2023, tiempo </w:t>
      </w:r>
      <w:r w:rsidR="003D4A9E" w:rsidRPr="004A57A5">
        <w:rPr>
          <w:rFonts w:ascii="Georgia" w:hAnsi="Georgia" w:cs="Arial"/>
          <w:spacing w:val="4"/>
          <w:sz w:val="24"/>
          <w:szCs w:val="24"/>
          <w:lang w:val="es-CO"/>
        </w:rPr>
        <w:lastRenderedPageBreak/>
        <w:t xml:space="preserve">00:26:30 a 00:53:30), quien manifestó ser la asesora de la </w:t>
      </w:r>
      <w:r w:rsidR="00DD0F17" w:rsidRPr="004A57A5">
        <w:rPr>
          <w:rFonts w:ascii="Georgia" w:hAnsi="Georgia" w:cs="Arial"/>
          <w:spacing w:val="4"/>
          <w:sz w:val="24"/>
          <w:szCs w:val="24"/>
          <w:lang w:val="es-CO"/>
        </w:rPr>
        <w:t>ejecutante</w:t>
      </w:r>
      <w:r w:rsidR="003D4A9E" w:rsidRPr="004A57A5">
        <w:rPr>
          <w:rFonts w:ascii="Georgia" w:hAnsi="Georgia" w:cs="Arial"/>
          <w:spacing w:val="4"/>
          <w:sz w:val="24"/>
          <w:szCs w:val="24"/>
          <w:lang w:val="es-CO"/>
        </w:rPr>
        <w:t xml:space="preserve"> </w:t>
      </w:r>
      <w:r w:rsidR="00804F97" w:rsidRPr="004A57A5">
        <w:rPr>
          <w:rFonts w:ascii="Georgia" w:hAnsi="Georgia" w:cs="Arial"/>
          <w:spacing w:val="4"/>
          <w:sz w:val="24"/>
          <w:szCs w:val="24"/>
          <w:lang w:val="es-CO"/>
        </w:rPr>
        <w:t xml:space="preserve">en los otorgamientos de las pólizas aludidas por los ejecutados. Su versión coincidió con </w:t>
      </w:r>
      <w:r w:rsidR="00CB3C0C" w:rsidRPr="004A57A5">
        <w:rPr>
          <w:rFonts w:ascii="Georgia" w:hAnsi="Georgia" w:cs="Arial"/>
          <w:spacing w:val="4"/>
          <w:sz w:val="24"/>
          <w:szCs w:val="24"/>
          <w:lang w:val="es-CO"/>
        </w:rPr>
        <w:t>estos</w:t>
      </w:r>
      <w:r w:rsidR="00804F97" w:rsidRPr="004A57A5">
        <w:rPr>
          <w:rFonts w:ascii="Georgia" w:hAnsi="Georgia" w:cs="Arial"/>
          <w:spacing w:val="4"/>
          <w:sz w:val="24"/>
          <w:szCs w:val="24"/>
          <w:lang w:val="es-CO"/>
        </w:rPr>
        <w:t xml:space="preserve"> </w:t>
      </w:r>
      <w:r w:rsidR="00CB3C0C" w:rsidRPr="004A57A5">
        <w:rPr>
          <w:rFonts w:ascii="Georgia" w:hAnsi="Georgia" w:cs="Arial"/>
          <w:spacing w:val="4"/>
          <w:sz w:val="24"/>
          <w:szCs w:val="24"/>
          <w:lang w:val="es-CO"/>
        </w:rPr>
        <w:t>al</w:t>
      </w:r>
      <w:r w:rsidR="00804F97" w:rsidRPr="004A57A5">
        <w:rPr>
          <w:rFonts w:ascii="Georgia" w:hAnsi="Georgia" w:cs="Arial"/>
          <w:spacing w:val="4"/>
          <w:sz w:val="24"/>
          <w:szCs w:val="24"/>
          <w:lang w:val="es-CO"/>
        </w:rPr>
        <w:t xml:space="preserve"> referir que hubo una negociación en el año 2002 que difería de la aludida en la demanda y que</w:t>
      </w:r>
      <w:r w:rsidR="00DD0F17" w:rsidRPr="004A57A5">
        <w:rPr>
          <w:rFonts w:ascii="Georgia" w:hAnsi="Georgia" w:cs="Arial"/>
          <w:spacing w:val="4"/>
          <w:sz w:val="24"/>
          <w:szCs w:val="24"/>
          <w:lang w:val="es-CO"/>
        </w:rPr>
        <w:t>,</w:t>
      </w:r>
      <w:r w:rsidR="00804F97" w:rsidRPr="004A57A5">
        <w:rPr>
          <w:rFonts w:ascii="Georgia" w:hAnsi="Georgia" w:cs="Arial"/>
          <w:spacing w:val="4"/>
          <w:sz w:val="24"/>
          <w:szCs w:val="24"/>
          <w:lang w:val="es-CO"/>
        </w:rPr>
        <w:t xml:space="preserve"> </w:t>
      </w:r>
      <w:r w:rsidRPr="004A57A5">
        <w:rPr>
          <w:rFonts w:ascii="Georgia" w:hAnsi="Georgia" w:cs="Arial"/>
          <w:spacing w:val="4"/>
          <w:sz w:val="24"/>
          <w:szCs w:val="24"/>
          <w:lang w:val="es-CO"/>
        </w:rPr>
        <w:t>si bien</w:t>
      </w:r>
      <w:r w:rsidR="00DD0F17" w:rsidRPr="004A57A5">
        <w:rPr>
          <w:rFonts w:ascii="Georgia" w:hAnsi="Georgia" w:cs="Arial"/>
          <w:spacing w:val="4"/>
          <w:sz w:val="24"/>
          <w:szCs w:val="24"/>
          <w:lang w:val="es-CO"/>
        </w:rPr>
        <w:t>,</w:t>
      </w:r>
      <w:r w:rsidRPr="004A57A5">
        <w:rPr>
          <w:rFonts w:ascii="Georgia" w:hAnsi="Georgia" w:cs="Arial"/>
          <w:spacing w:val="4"/>
          <w:sz w:val="24"/>
          <w:szCs w:val="24"/>
          <w:lang w:val="es-CO"/>
        </w:rPr>
        <w:t xml:space="preserve"> para cada caso </w:t>
      </w:r>
      <w:r w:rsidR="00804F97" w:rsidRPr="004A57A5">
        <w:rPr>
          <w:rFonts w:ascii="Georgia" w:hAnsi="Georgia" w:cs="Arial"/>
          <w:spacing w:val="4"/>
          <w:sz w:val="24"/>
          <w:szCs w:val="24"/>
          <w:lang w:val="es-CO"/>
        </w:rPr>
        <w:t>exist</w:t>
      </w:r>
      <w:r w:rsidRPr="004A57A5">
        <w:rPr>
          <w:rFonts w:ascii="Georgia" w:hAnsi="Georgia" w:cs="Arial"/>
          <w:spacing w:val="4"/>
          <w:sz w:val="24"/>
          <w:szCs w:val="24"/>
          <w:lang w:val="es-CO"/>
        </w:rPr>
        <w:t xml:space="preserve">ía </w:t>
      </w:r>
      <w:r w:rsidR="00804F97" w:rsidRPr="004A57A5">
        <w:rPr>
          <w:rFonts w:ascii="Georgia" w:hAnsi="Georgia" w:cs="Arial"/>
          <w:spacing w:val="4"/>
          <w:sz w:val="24"/>
          <w:szCs w:val="24"/>
          <w:lang w:val="es-CO"/>
        </w:rPr>
        <w:t>una póliza</w:t>
      </w:r>
      <w:r w:rsidR="00DD0F17" w:rsidRPr="004A57A5">
        <w:rPr>
          <w:rFonts w:ascii="Georgia" w:hAnsi="Georgia" w:cs="Arial"/>
          <w:spacing w:val="4"/>
          <w:sz w:val="24"/>
          <w:szCs w:val="24"/>
          <w:lang w:val="es-CO"/>
        </w:rPr>
        <w:t xml:space="preserve"> y </w:t>
      </w:r>
      <w:r w:rsidR="006553B6" w:rsidRPr="004A57A5">
        <w:rPr>
          <w:rFonts w:ascii="Georgia" w:hAnsi="Georgia" w:cs="Arial"/>
          <w:spacing w:val="4"/>
          <w:sz w:val="24"/>
          <w:szCs w:val="24"/>
          <w:lang w:val="es-CO"/>
        </w:rPr>
        <w:t>l</w:t>
      </w:r>
      <w:r w:rsidR="00804F97" w:rsidRPr="004A57A5">
        <w:rPr>
          <w:rFonts w:ascii="Georgia" w:hAnsi="Georgia" w:cs="Arial"/>
          <w:spacing w:val="4"/>
          <w:sz w:val="24"/>
          <w:szCs w:val="24"/>
          <w:lang w:val="es-CO"/>
        </w:rPr>
        <w:t>a suscripción de un pagaré</w:t>
      </w:r>
      <w:r w:rsidR="00DD0F17" w:rsidRPr="004A57A5">
        <w:rPr>
          <w:rFonts w:ascii="Georgia" w:hAnsi="Georgia" w:cs="Arial"/>
          <w:spacing w:val="4"/>
          <w:sz w:val="24"/>
          <w:szCs w:val="24"/>
          <w:lang w:val="es-CO"/>
        </w:rPr>
        <w:t xml:space="preserve">, estos </w:t>
      </w:r>
      <w:r w:rsidR="00BD53D0" w:rsidRPr="004A57A5">
        <w:rPr>
          <w:rFonts w:ascii="Georgia" w:hAnsi="Georgia" w:cs="Arial"/>
          <w:spacing w:val="4"/>
          <w:sz w:val="24"/>
          <w:szCs w:val="24"/>
          <w:lang w:val="es-CO"/>
        </w:rPr>
        <w:t xml:space="preserve">se hacían </w:t>
      </w:r>
      <w:r w:rsidR="00DD0F17" w:rsidRPr="004A57A5">
        <w:rPr>
          <w:rFonts w:ascii="Georgia" w:hAnsi="Georgia" w:cs="Arial"/>
          <w:spacing w:val="4"/>
          <w:sz w:val="24"/>
          <w:szCs w:val="24"/>
          <w:lang w:val="es-CO"/>
        </w:rPr>
        <w:t xml:space="preserve">por la cuantía del aseguramiento </w:t>
      </w:r>
      <w:r w:rsidR="00DD0F17" w:rsidRPr="004A57A5">
        <w:rPr>
          <w:rFonts w:ascii="Georgia" w:hAnsi="Georgia" w:cs="Arial"/>
          <w:spacing w:val="4"/>
          <w:sz w:val="24"/>
          <w:szCs w:val="24"/>
          <w:u w:val="single"/>
          <w:lang w:val="es-CO"/>
        </w:rPr>
        <w:t>o en blanco para garantizar varios contratos de seguro</w:t>
      </w:r>
      <w:r w:rsidR="00804F97" w:rsidRPr="004A57A5">
        <w:rPr>
          <w:rFonts w:ascii="Georgia" w:hAnsi="Georgia" w:cs="Arial"/>
          <w:spacing w:val="4"/>
          <w:sz w:val="24"/>
          <w:szCs w:val="24"/>
          <w:lang w:val="es-CO"/>
        </w:rPr>
        <w:t xml:space="preserve">. </w:t>
      </w:r>
    </w:p>
    <w:p w14:paraId="217B3A2B" w14:textId="39057328" w:rsidR="003D4A9E" w:rsidRPr="004A57A5" w:rsidRDefault="003D4A9E" w:rsidP="00B30524">
      <w:pPr>
        <w:spacing w:line="276" w:lineRule="auto"/>
        <w:jc w:val="both"/>
        <w:rPr>
          <w:rFonts w:ascii="Georgia" w:hAnsi="Georgia" w:cs="Arial"/>
          <w:spacing w:val="4"/>
          <w:sz w:val="24"/>
          <w:szCs w:val="24"/>
          <w:lang w:val="es-CO"/>
        </w:rPr>
      </w:pPr>
    </w:p>
    <w:p w14:paraId="211FA059" w14:textId="420FD906" w:rsidR="00804F97" w:rsidRPr="004A57A5" w:rsidRDefault="00804F97" w:rsidP="00B30524">
      <w:pPr>
        <w:spacing w:line="276" w:lineRule="auto"/>
        <w:jc w:val="both"/>
        <w:rPr>
          <w:rFonts w:ascii="Georgia" w:hAnsi="Georgia" w:cs="Arial"/>
          <w:spacing w:val="4"/>
          <w:sz w:val="24"/>
          <w:szCs w:val="24"/>
          <w:lang w:val="es-CO"/>
        </w:rPr>
      </w:pPr>
      <w:r w:rsidRPr="004A57A5">
        <w:rPr>
          <w:rFonts w:ascii="Georgia" w:hAnsi="Georgia" w:cs="Arial"/>
          <w:spacing w:val="4"/>
          <w:sz w:val="24"/>
          <w:szCs w:val="24"/>
          <w:lang w:val="es-CO"/>
        </w:rPr>
        <w:t xml:space="preserve">Al apreciar </w:t>
      </w:r>
      <w:r w:rsidR="00CE59D5" w:rsidRPr="004A57A5">
        <w:rPr>
          <w:rFonts w:ascii="Georgia" w:hAnsi="Georgia" w:cs="Arial"/>
          <w:spacing w:val="4"/>
          <w:sz w:val="24"/>
          <w:szCs w:val="24"/>
          <w:lang w:val="es-CO"/>
        </w:rPr>
        <w:t xml:space="preserve">esta </w:t>
      </w:r>
      <w:r w:rsidRPr="004A57A5">
        <w:rPr>
          <w:rFonts w:ascii="Georgia" w:hAnsi="Georgia" w:cs="Arial"/>
          <w:spacing w:val="4"/>
          <w:sz w:val="24"/>
          <w:szCs w:val="24"/>
          <w:lang w:val="es-CO"/>
        </w:rPr>
        <w:t>narración</w:t>
      </w:r>
      <w:r w:rsidR="006553B6" w:rsidRPr="004A57A5">
        <w:rPr>
          <w:rFonts w:ascii="Georgia" w:hAnsi="Georgia" w:cs="Arial"/>
          <w:spacing w:val="4"/>
          <w:sz w:val="24"/>
          <w:szCs w:val="24"/>
          <w:lang w:val="es-CO"/>
        </w:rPr>
        <w:t>,</w:t>
      </w:r>
      <w:r w:rsidRPr="004A57A5">
        <w:rPr>
          <w:rFonts w:ascii="Georgia" w:hAnsi="Georgia" w:cs="Arial"/>
          <w:spacing w:val="4"/>
          <w:sz w:val="24"/>
          <w:szCs w:val="24"/>
          <w:lang w:val="es-CO"/>
        </w:rPr>
        <w:t xml:space="preserve"> a pesar de referir dos diferentes negociaciones,</w:t>
      </w:r>
      <w:r w:rsidR="00BD53D0" w:rsidRPr="004A57A5">
        <w:rPr>
          <w:rFonts w:ascii="Georgia" w:hAnsi="Georgia" w:cs="Arial"/>
          <w:spacing w:val="4"/>
          <w:sz w:val="24"/>
          <w:szCs w:val="24"/>
          <w:lang w:val="es-CO"/>
        </w:rPr>
        <w:t xml:space="preserve"> </w:t>
      </w:r>
      <w:r w:rsidRPr="004A57A5">
        <w:rPr>
          <w:rFonts w:ascii="Georgia" w:hAnsi="Georgia" w:cs="Arial"/>
          <w:spacing w:val="4"/>
          <w:sz w:val="24"/>
          <w:szCs w:val="24"/>
          <w:lang w:val="es-CO"/>
        </w:rPr>
        <w:t>omitió dar pormenores de</w:t>
      </w:r>
      <w:r w:rsidR="00BD53D0" w:rsidRPr="004A57A5">
        <w:rPr>
          <w:rFonts w:ascii="Georgia" w:hAnsi="Georgia" w:cs="Arial"/>
          <w:spacing w:val="4"/>
          <w:sz w:val="24"/>
          <w:szCs w:val="24"/>
          <w:lang w:val="es-CO"/>
        </w:rPr>
        <w:t xml:space="preserve"> aquellas</w:t>
      </w:r>
      <w:r w:rsidRPr="004A57A5">
        <w:rPr>
          <w:rFonts w:ascii="Georgia" w:hAnsi="Georgia" w:cs="Arial"/>
          <w:spacing w:val="4"/>
          <w:sz w:val="24"/>
          <w:szCs w:val="24"/>
          <w:lang w:val="es-CO"/>
        </w:rPr>
        <w:t>, discriminar la</w:t>
      </w:r>
      <w:r w:rsidR="00BD53D0" w:rsidRPr="004A57A5">
        <w:rPr>
          <w:rFonts w:ascii="Georgia" w:hAnsi="Georgia" w:cs="Arial"/>
          <w:spacing w:val="4"/>
          <w:sz w:val="24"/>
          <w:szCs w:val="24"/>
          <w:lang w:val="es-CO"/>
        </w:rPr>
        <w:t>s</w:t>
      </w:r>
      <w:r w:rsidR="003D5C09" w:rsidRPr="004A57A5">
        <w:rPr>
          <w:rFonts w:ascii="Georgia" w:hAnsi="Georgia" w:cs="Arial"/>
          <w:spacing w:val="4"/>
          <w:sz w:val="24"/>
          <w:szCs w:val="24"/>
          <w:lang w:val="es-CO"/>
        </w:rPr>
        <w:t xml:space="preserve"> p</w:t>
      </w:r>
      <w:r w:rsidRPr="004A57A5">
        <w:rPr>
          <w:rFonts w:ascii="Georgia" w:hAnsi="Georgia" w:cs="Arial"/>
          <w:spacing w:val="4"/>
          <w:sz w:val="24"/>
          <w:szCs w:val="24"/>
          <w:lang w:val="es-CO"/>
        </w:rPr>
        <w:t>óliza</w:t>
      </w:r>
      <w:r w:rsidR="00BD53D0" w:rsidRPr="004A57A5">
        <w:rPr>
          <w:rFonts w:ascii="Georgia" w:hAnsi="Georgia" w:cs="Arial"/>
          <w:spacing w:val="4"/>
          <w:sz w:val="24"/>
          <w:szCs w:val="24"/>
          <w:lang w:val="es-CO"/>
        </w:rPr>
        <w:t>s</w:t>
      </w:r>
      <w:r w:rsidRPr="004A57A5">
        <w:rPr>
          <w:rFonts w:ascii="Georgia" w:hAnsi="Georgia" w:cs="Arial"/>
          <w:spacing w:val="4"/>
          <w:sz w:val="24"/>
          <w:szCs w:val="24"/>
          <w:lang w:val="es-CO"/>
        </w:rPr>
        <w:t xml:space="preserve">, </w:t>
      </w:r>
      <w:r w:rsidR="003D5C09" w:rsidRPr="004A57A5">
        <w:rPr>
          <w:rFonts w:ascii="Georgia" w:hAnsi="Georgia" w:cs="Arial"/>
          <w:spacing w:val="4"/>
          <w:sz w:val="24"/>
          <w:szCs w:val="24"/>
          <w:lang w:val="es-CO"/>
        </w:rPr>
        <w:t xml:space="preserve">el </w:t>
      </w:r>
      <w:r w:rsidRPr="004A57A5">
        <w:rPr>
          <w:rFonts w:ascii="Georgia" w:hAnsi="Georgia" w:cs="Arial"/>
          <w:spacing w:val="4"/>
          <w:sz w:val="24"/>
          <w:szCs w:val="24"/>
          <w:lang w:val="es-CO"/>
        </w:rPr>
        <w:t xml:space="preserve">valor asegurado </w:t>
      </w:r>
      <w:r w:rsidR="00BD53D0" w:rsidRPr="004A57A5">
        <w:rPr>
          <w:rFonts w:ascii="Georgia" w:hAnsi="Georgia" w:cs="Arial"/>
          <w:spacing w:val="4"/>
          <w:sz w:val="24"/>
          <w:szCs w:val="24"/>
          <w:lang w:val="es-CO"/>
        </w:rPr>
        <w:t xml:space="preserve">y las </w:t>
      </w:r>
      <w:r w:rsidRPr="004A57A5">
        <w:rPr>
          <w:rFonts w:ascii="Georgia" w:hAnsi="Georgia" w:cs="Arial"/>
          <w:spacing w:val="4"/>
          <w:sz w:val="24"/>
          <w:szCs w:val="24"/>
          <w:lang w:val="es-CO"/>
        </w:rPr>
        <w:t>pri</w:t>
      </w:r>
      <w:r w:rsidR="00DD0F17" w:rsidRPr="004A57A5">
        <w:rPr>
          <w:rFonts w:ascii="Georgia" w:hAnsi="Georgia" w:cs="Arial"/>
          <w:spacing w:val="4"/>
          <w:sz w:val="24"/>
          <w:szCs w:val="24"/>
          <w:lang w:val="es-CO"/>
        </w:rPr>
        <w:t>ma</w:t>
      </w:r>
      <w:r w:rsidR="00BD53D0" w:rsidRPr="004A57A5">
        <w:rPr>
          <w:rFonts w:ascii="Georgia" w:hAnsi="Georgia" w:cs="Arial"/>
          <w:spacing w:val="4"/>
          <w:sz w:val="24"/>
          <w:szCs w:val="24"/>
          <w:lang w:val="es-CO"/>
        </w:rPr>
        <w:t>s</w:t>
      </w:r>
      <w:r w:rsidR="00DD0F17" w:rsidRPr="004A57A5">
        <w:rPr>
          <w:rFonts w:ascii="Georgia" w:hAnsi="Georgia" w:cs="Arial"/>
          <w:spacing w:val="4"/>
          <w:sz w:val="24"/>
          <w:szCs w:val="24"/>
          <w:lang w:val="es-CO"/>
        </w:rPr>
        <w:t xml:space="preserve">, </w:t>
      </w:r>
      <w:r w:rsidR="003D5C09" w:rsidRPr="004A57A5">
        <w:rPr>
          <w:rFonts w:ascii="Georgia" w:hAnsi="Georgia" w:cs="Arial"/>
          <w:spacing w:val="4"/>
          <w:sz w:val="24"/>
          <w:szCs w:val="24"/>
          <w:lang w:val="es-CO"/>
        </w:rPr>
        <w:t xml:space="preserve">en especial </w:t>
      </w:r>
      <w:r w:rsidR="003D49FF" w:rsidRPr="004A57A5">
        <w:rPr>
          <w:rFonts w:ascii="Georgia" w:hAnsi="Georgia" w:cs="Arial"/>
          <w:spacing w:val="4"/>
          <w:sz w:val="24"/>
          <w:szCs w:val="24"/>
          <w:lang w:val="es-CO"/>
        </w:rPr>
        <w:t xml:space="preserve">explicar si </w:t>
      </w:r>
      <w:r w:rsidR="00DD0F17" w:rsidRPr="004A57A5">
        <w:rPr>
          <w:rFonts w:ascii="Georgia" w:hAnsi="Georgia" w:cs="Arial"/>
          <w:spacing w:val="4"/>
          <w:sz w:val="24"/>
          <w:szCs w:val="24"/>
          <w:lang w:val="es-CO"/>
        </w:rPr>
        <w:t>en la suscripción para el año 2002 se hizo un título valor por cuantía determinada o en blanco</w:t>
      </w:r>
      <w:r w:rsidR="003D5C09" w:rsidRPr="004A57A5">
        <w:rPr>
          <w:rFonts w:ascii="Georgia" w:hAnsi="Georgia" w:cs="Arial"/>
          <w:spacing w:val="4"/>
          <w:sz w:val="24"/>
          <w:szCs w:val="24"/>
          <w:lang w:val="es-CO"/>
        </w:rPr>
        <w:t xml:space="preserve"> para garantizar otros afianzamientos</w:t>
      </w:r>
      <w:r w:rsidR="003D49FF" w:rsidRPr="004A57A5">
        <w:rPr>
          <w:rFonts w:ascii="Georgia" w:hAnsi="Georgia" w:cs="Arial"/>
          <w:spacing w:val="4"/>
          <w:sz w:val="24"/>
          <w:szCs w:val="24"/>
          <w:lang w:val="es-CO"/>
        </w:rPr>
        <w:t xml:space="preserve">; así las cosas, </w:t>
      </w:r>
      <w:r w:rsidR="006553B6" w:rsidRPr="004A57A5">
        <w:rPr>
          <w:rFonts w:ascii="Georgia" w:hAnsi="Georgia" w:cs="Arial"/>
          <w:spacing w:val="4"/>
          <w:sz w:val="24"/>
          <w:szCs w:val="24"/>
          <w:lang w:val="es-CO"/>
        </w:rPr>
        <w:t>tam</w:t>
      </w:r>
      <w:r w:rsidR="00DD0F17" w:rsidRPr="004A57A5">
        <w:rPr>
          <w:rFonts w:ascii="Georgia" w:hAnsi="Georgia" w:cs="Arial"/>
          <w:spacing w:val="4"/>
          <w:sz w:val="24"/>
          <w:szCs w:val="24"/>
          <w:lang w:val="es-CO"/>
        </w:rPr>
        <w:t xml:space="preserve">bién </w:t>
      </w:r>
      <w:r w:rsidR="006553B6" w:rsidRPr="004A57A5">
        <w:rPr>
          <w:rFonts w:ascii="Georgia" w:hAnsi="Georgia" w:cs="Arial"/>
          <w:spacing w:val="4"/>
          <w:sz w:val="24"/>
          <w:szCs w:val="24"/>
          <w:lang w:val="es-CO"/>
        </w:rPr>
        <w:t xml:space="preserve">se advierte </w:t>
      </w:r>
      <w:r w:rsidR="003D49FF" w:rsidRPr="004A57A5">
        <w:rPr>
          <w:rFonts w:ascii="Georgia" w:hAnsi="Georgia" w:cs="Arial"/>
          <w:spacing w:val="4"/>
          <w:sz w:val="24"/>
          <w:szCs w:val="24"/>
          <w:lang w:val="es-CO"/>
        </w:rPr>
        <w:t xml:space="preserve">como </w:t>
      </w:r>
      <w:r w:rsidR="006553B6" w:rsidRPr="004A57A5">
        <w:rPr>
          <w:rFonts w:ascii="Georgia" w:hAnsi="Georgia" w:cs="Arial"/>
          <w:spacing w:val="4"/>
          <w:sz w:val="24"/>
          <w:szCs w:val="24"/>
          <w:lang w:val="es-CO"/>
        </w:rPr>
        <w:t xml:space="preserve">una deposición con </w:t>
      </w:r>
      <w:r w:rsidR="003D49FF" w:rsidRPr="004A57A5">
        <w:rPr>
          <w:rFonts w:ascii="Georgia" w:hAnsi="Georgia" w:cs="Arial"/>
          <w:spacing w:val="4"/>
          <w:sz w:val="24"/>
          <w:szCs w:val="24"/>
          <w:lang w:val="es-CO"/>
        </w:rPr>
        <w:t xml:space="preserve">poca </w:t>
      </w:r>
      <w:r w:rsidR="006553B6" w:rsidRPr="004A57A5">
        <w:rPr>
          <w:rFonts w:ascii="Georgia" w:hAnsi="Georgia" w:cs="Arial"/>
          <w:spacing w:val="4"/>
          <w:sz w:val="24"/>
          <w:szCs w:val="24"/>
          <w:lang w:val="es-CO"/>
        </w:rPr>
        <w:t xml:space="preserve">fuerza de convencimiento. </w:t>
      </w:r>
      <w:r w:rsidR="00BD53D0" w:rsidRPr="004A57A5">
        <w:rPr>
          <w:rFonts w:ascii="Georgia" w:hAnsi="Georgia" w:cs="Arial"/>
          <w:spacing w:val="4"/>
          <w:sz w:val="24"/>
          <w:szCs w:val="24"/>
          <w:lang w:val="es-CO"/>
        </w:rPr>
        <w:t>Nótese que reconoció la posibilidad de que se ampararan varios contratos con un pagaré en blanco.</w:t>
      </w:r>
    </w:p>
    <w:p w14:paraId="627A4714" w14:textId="60AE6FA0" w:rsidR="00B830CF" w:rsidRPr="004A57A5" w:rsidRDefault="00B830CF" w:rsidP="00B30524">
      <w:pPr>
        <w:spacing w:line="276" w:lineRule="auto"/>
        <w:jc w:val="both"/>
        <w:rPr>
          <w:rFonts w:ascii="Georgia" w:hAnsi="Georgia" w:cs="Arial"/>
          <w:spacing w:val="4"/>
          <w:sz w:val="24"/>
          <w:szCs w:val="24"/>
          <w:lang w:val="es-CO"/>
        </w:rPr>
      </w:pPr>
    </w:p>
    <w:p w14:paraId="1EFD4889" w14:textId="2B93E8AC" w:rsidR="00086B6E" w:rsidRPr="004A57A5" w:rsidRDefault="00086B6E" w:rsidP="00B30524">
      <w:pPr>
        <w:spacing w:line="276" w:lineRule="auto"/>
        <w:jc w:val="both"/>
        <w:rPr>
          <w:rFonts w:ascii="Georgia" w:hAnsi="Georgia" w:cs="Arial"/>
          <w:spacing w:val="4"/>
          <w:sz w:val="24"/>
          <w:szCs w:val="24"/>
          <w:lang w:val="es-CO"/>
        </w:rPr>
      </w:pPr>
      <w:r w:rsidRPr="004A57A5">
        <w:rPr>
          <w:rFonts w:ascii="Georgia" w:hAnsi="Georgia" w:cs="Arial"/>
          <w:spacing w:val="4"/>
          <w:sz w:val="24"/>
          <w:szCs w:val="24"/>
          <w:lang w:val="es-CO"/>
        </w:rPr>
        <w:t xml:space="preserve">En ese orden de ideas, si bien puede existir </w:t>
      </w:r>
      <w:r w:rsidR="521193E1" w:rsidRPr="004A57A5">
        <w:rPr>
          <w:rFonts w:ascii="Georgia" w:hAnsi="Georgia" w:cs="Arial"/>
          <w:spacing w:val="4"/>
          <w:sz w:val="24"/>
          <w:szCs w:val="24"/>
          <w:lang w:val="es-CO"/>
        </w:rPr>
        <w:t xml:space="preserve">armonía </w:t>
      </w:r>
      <w:r w:rsidRPr="004A57A5">
        <w:rPr>
          <w:rFonts w:ascii="Georgia" w:hAnsi="Georgia" w:cs="Arial"/>
          <w:spacing w:val="4"/>
          <w:sz w:val="24"/>
          <w:szCs w:val="24"/>
          <w:lang w:val="es-CO"/>
        </w:rPr>
        <w:t>en algunos de los aspectos relatados por los ejecutados y la testigo, l</w:t>
      </w:r>
      <w:r w:rsidRPr="004A57A5">
        <w:rPr>
          <w:rFonts w:ascii="Georgia" w:hAnsi="Georgia" w:cs="Arial"/>
          <w:spacing w:val="4"/>
          <w:sz w:val="24"/>
          <w:szCs w:val="24"/>
          <w:u w:val="single"/>
          <w:lang w:val="es-CO"/>
        </w:rPr>
        <w:t xml:space="preserve">o cierto es </w:t>
      </w:r>
      <w:r w:rsidR="00C4530E" w:rsidRPr="004A57A5">
        <w:rPr>
          <w:rFonts w:ascii="Georgia" w:hAnsi="Georgia" w:cs="Arial"/>
          <w:spacing w:val="4"/>
          <w:sz w:val="24"/>
          <w:szCs w:val="24"/>
          <w:u w:val="single"/>
          <w:lang w:val="es-CO"/>
        </w:rPr>
        <w:t xml:space="preserve">que </w:t>
      </w:r>
      <w:r w:rsidRPr="004A57A5">
        <w:rPr>
          <w:rFonts w:ascii="Georgia" w:hAnsi="Georgia" w:cs="Arial"/>
          <w:spacing w:val="4"/>
          <w:sz w:val="24"/>
          <w:szCs w:val="24"/>
          <w:u w:val="single"/>
          <w:lang w:val="es-CO"/>
        </w:rPr>
        <w:t xml:space="preserve">fueron </w:t>
      </w:r>
      <w:r w:rsidR="00E44969" w:rsidRPr="004A57A5">
        <w:rPr>
          <w:rFonts w:ascii="Georgia" w:hAnsi="Georgia" w:cs="Arial"/>
          <w:spacing w:val="4"/>
          <w:sz w:val="24"/>
          <w:szCs w:val="24"/>
          <w:u w:val="single"/>
          <w:lang w:val="es-CO"/>
        </w:rPr>
        <w:t xml:space="preserve">fragmentados </w:t>
      </w:r>
      <w:r w:rsidRPr="004A57A5">
        <w:rPr>
          <w:rFonts w:ascii="Georgia" w:hAnsi="Georgia" w:cs="Arial"/>
          <w:spacing w:val="4"/>
          <w:sz w:val="24"/>
          <w:szCs w:val="24"/>
          <w:u w:val="single"/>
          <w:lang w:val="es-CO"/>
        </w:rPr>
        <w:t xml:space="preserve">en la información acerca de las dos negociaciones, de tal manera que se pudieran diferenciar </w:t>
      </w:r>
      <w:r w:rsidR="00BD53D0" w:rsidRPr="004A57A5">
        <w:rPr>
          <w:rFonts w:ascii="Georgia" w:hAnsi="Georgia" w:cs="Arial"/>
          <w:spacing w:val="4"/>
          <w:sz w:val="24"/>
          <w:szCs w:val="24"/>
          <w:u w:val="single"/>
          <w:lang w:val="es-CO"/>
        </w:rPr>
        <w:t xml:space="preserve">y </w:t>
      </w:r>
      <w:r w:rsidRPr="004A57A5">
        <w:rPr>
          <w:rFonts w:ascii="Georgia" w:hAnsi="Georgia" w:cs="Arial"/>
          <w:spacing w:val="4"/>
          <w:sz w:val="24"/>
          <w:szCs w:val="24"/>
          <w:u w:val="single"/>
          <w:lang w:val="es-CO"/>
        </w:rPr>
        <w:t xml:space="preserve">establecer que la ejecución ahora tramitada no pudiera </w:t>
      </w:r>
      <w:r w:rsidR="00BD53D0" w:rsidRPr="004A57A5">
        <w:rPr>
          <w:rFonts w:ascii="Georgia" w:hAnsi="Georgia" w:cs="Arial"/>
          <w:spacing w:val="4"/>
          <w:sz w:val="24"/>
          <w:szCs w:val="24"/>
          <w:u w:val="single"/>
          <w:lang w:val="es-CO"/>
        </w:rPr>
        <w:t xml:space="preserve">basarse en el </w:t>
      </w:r>
      <w:r w:rsidRPr="004A57A5">
        <w:rPr>
          <w:rFonts w:ascii="Georgia" w:hAnsi="Georgia" w:cs="Arial"/>
          <w:spacing w:val="4"/>
          <w:sz w:val="24"/>
          <w:szCs w:val="24"/>
          <w:u w:val="single"/>
          <w:lang w:val="es-CO"/>
        </w:rPr>
        <w:t>pagaré presentado.</w:t>
      </w:r>
      <w:r w:rsidRPr="004A57A5">
        <w:rPr>
          <w:rFonts w:ascii="Georgia" w:hAnsi="Georgia" w:cs="Arial"/>
          <w:spacing w:val="4"/>
          <w:sz w:val="24"/>
          <w:szCs w:val="24"/>
          <w:lang w:val="es-CO"/>
        </w:rPr>
        <w:t xml:space="preserve"> Además, sobre la existencia de unas garantías abiertas sin limitación de la cuantía o estipulación de asegurar determinado contrato, </w:t>
      </w:r>
      <w:r w:rsidR="003D5C09" w:rsidRPr="004A57A5">
        <w:rPr>
          <w:rFonts w:ascii="Georgia" w:hAnsi="Georgia" w:cs="Arial"/>
          <w:spacing w:val="4"/>
          <w:sz w:val="24"/>
          <w:szCs w:val="24"/>
          <w:lang w:val="es-CO"/>
        </w:rPr>
        <w:t xml:space="preserve">el testimonio </w:t>
      </w:r>
      <w:r w:rsidRPr="004A57A5">
        <w:rPr>
          <w:rFonts w:ascii="Georgia" w:hAnsi="Georgia" w:cs="Arial"/>
          <w:spacing w:val="4"/>
          <w:sz w:val="24"/>
          <w:szCs w:val="24"/>
          <w:lang w:val="es-CO"/>
        </w:rPr>
        <w:t>coincid</w:t>
      </w:r>
      <w:r w:rsidR="001748B8" w:rsidRPr="004A57A5">
        <w:rPr>
          <w:rFonts w:ascii="Georgia" w:hAnsi="Georgia" w:cs="Arial"/>
          <w:spacing w:val="4"/>
          <w:sz w:val="24"/>
          <w:szCs w:val="24"/>
          <w:lang w:val="es-CO"/>
        </w:rPr>
        <w:t>e</w:t>
      </w:r>
      <w:r w:rsidRPr="004A57A5">
        <w:rPr>
          <w:rFonts w:ascii="Georgia" w:hAnsi="Georgia" w:cs="Arial"/>
          <w:spacing w:val="4"/>
          <w:sz w:val="24"/>
          <w:szCs w:val="24"/>
          <w:lang w:val="es-CO"/>
        </w:rPr>
        <w:t xml:space="preserve"> </w:t>
      </w:r>
      <w:r w:rsidR="00C4530E" w:rsidRPr="004A57A5">
        <w:rPr>
          <w:rFonts w:ascii="Georgia" w:hAnsi="Georgia" w:cs="Arial"/>
          <w:spacing w:val="4"/>
          <w:sz w:val="24"/>
          <w:szCs w:val="24"/>
          <w:lang w:val="es-CO"/>
        </w:rPr>
        <w:t xml:space="preserve">con </w:t>
      </w:r>
      <w:r w:rsidRPr="004A57A5">
        <w:rPr>
          <w:rFonts w:ascii="Georgia" w:hAnsi="Georgia" w:cs="Arial"/>
          <w:spacing w:val="4"/>
          <w:sz w:val="24"/>
          <w:szCs w:val="24"/>
          <w:lang w:val="es-CO"/>
        </w:rPr>
        <w:t xml:space="preserve">la </w:t>
      </w:r>
      <w:r w:rsidR="00CC23DC" w:rsidRPr="004A57A5">
        <w:rPr>
          <w:rFonts w:ascii="Georgia" w:hAnsi="Georgia" w:cs="Arial"/>
          <w:spacing w:val="4"/>
          <w:sz w:val="24"/>
          <w:szCs w:val="24"/>
          <w:lang w:val="es-CO"/>
        </w:rPr>
        <w:t xml:space="preserve">versión de la </w:t>
      </w:r>
      <w:r w:rsidRPr="004A57A5">
        <w:rPr>
          <w:rFonts w:ascii="Georgia" w:hAnsi="Georgia" w:cs="Arial"/>
          <w:spacing w:val="4"/>
          <w:sz w:val="24"/>
          <w:szCs w:val="24"/>
          <w:lang w:val="es-CO"/>
        </w:rPr>
        <w:t xml:space="preserve">representante legal de la actora. </w:t>
      </w:r>
    </w:p>
    <w:p w14:paraId="09D9EDF7" w14:textId="77777777" w:rsidR="00C4530E" w:rsidRPr="004A57A5" w:rsidRDefault="00C4530E" w:rsidP="00B30524">
      <w:pPr>
        <w:spacing w:line="276" w:lineRule="auto"/>
        <w:jc w:val="both"/>
        <w:rPr>
          <w:rFonts w:ascii="Georgia" w:hAnsi="Georgia" w:cs="Arial"/>
          <w:spacing w:val="4"/>
          <w:sz w:val="24"/>
          <w:szCs w:val="24"/>
          <w:lang w:val="es-CO"/>
        </w:rPr>
      </w:pPr>
    </w:p>
    <w:p w14:paraId="41CDA7E0" w14:textId="36B02B74" w:rsidR="00102AC3" w:rsidRPr="004A57A5" w:rsidRDefault="00086B6E" w:rsidP="00B30524">
      <w:pPr>
        <w:spacing w:line="276" w:lineRule="auto"/>
        <w:jc w:val="both"/>
        <w:rPr>
          <w:rFonts w:ascii="Georgia" w:hAnsi="Georgia" w:cs="Arial"/>
          <w:spacing w:val="4"/>
          <w:sz w:val="24"/>
          <w:szCs w:val="24"/>
          <w:lang w:val="es-CO"/>
        </w:rPr>
      </w:pPr>
      <w:r w:rsidRPr="004A57A5">
        <w:rPr>
          <w:rFonts w:ascii="Georgia" w:hAnsi="Georgia" w:cs="Arial"/>
          <w:spacing w:val="4"/>
          <w:sz w:val="24"/>
          <w:szCs w:val="24"/>
          <w:lang w:val="es-CO"/>
        </w:rPr>
        <w:t xml:space="preserve">En </w:t>
      </w:r>
      <w:r w:rsidR="00E44969" w:rsidRPr="004A57A5">
        <w:rPr>
          <w:rFonts w:ascii="Georgia" w:hAnsi="Georgia" w:cs="Arial"/>
          <w:spacing w:val="4"/>
          <w:sz w:val="24"/>
          <w:szCs w:val="24"/>
          <w:lang w:val="es-CO"/>
        </w:rPr>
        <w:t>este estado de cosas</w:t>
      </w:r>
      <w:r w:rsidRPr="004A57A5">
        <w:rPr>
          <w:rFonts w:ascii="Georgia" w:hAnsi="Georgia" w:cs="Arial"/>
          <w:spacing w:val="4"/>
          <w:sz w:val="24"/>
          <w:szCs w:val="24"/>
          <w:lang w:val="es-CO"/>
        </w:rPr>
        <w:t>, se itera l</w:t>
      </w:r>
      <w:r w:rsidR="00E44969" w:rsidRPr="004A57A5">
        <w:rPr>
          <w:rFonts w:ascii="Georgia" w:hAnsi="Georgia" w:cs="Arial"/>
          <w:spacing w:val="4"/>
          <w:sz w:val="24"/>
          <w:szCs w:val="24"/>
          <w:lang w:val="es-CO"/>
        </w:rPr>
        <w:t>a</w:t>
      </w:r>
      <w:r w:rsidRPr="004A57A5">
        <w:rPr>
          <w:rFonts w:ascii="Georgia" w:hAnsi="Georgia" w:cs="Arial"/>
          <w:spacing w:val="4"/>
          <w:sz w:val="24"/>
          <w:szCs w:val="24"/>
          <w:lang w:val="es-CO"/>
        </w:rPr>
        <w:t xml:space="preserve"> </w:t>
      </w:r>
      <w:r w:rsidR="00E44969" w:rsidRPr="004A57A5">
        <w:rPr>
          <w:rFonts w:ascii="Georgia" w:hAnsi="Georgia" w:cs="Arial"/>
          <w:spacing w:val="4"/>
          <w:sz w:val="24"/>
          <w:szCs w:val="24"/>
          <w:lang w:val="es-CO"/>
        </w:rPr>
        <w:t xml:space="preserve">c0nclusión anunciada </w:t>
      </w:r>
      <w:r w:rsidRPr="004A57A5">
        <w:rPr>
          <w:rFonts w:ascii="Georgia" w:hAnsi="Georgia" w:cs="Arial"/>
          <w:spacing w:val="4"/>
          <w:sz w:val="24"/>
          <w:szCs w:val="24"/>
          <w:lang w:val="es-CO"/>
        </w:rPr>
        <w:t xml:space="preserve">al empezar la resolución, </w:t>
      </w:r>
      <w:r w:rsidR="00102AC3" w:rsidRPr="004A57A5">
        <w:rPr>
          <w:rFonts w:ascii="Georgia" w:hAnsi="Georgia" w:cs="Arial"/>
          <w:spacing w:val="4"/>
          <w:sz w:val="24"/>
          <w:szCs w:val="24"/>
          <w:u w:val="single"/>
          <w:lang w:val="es-CO"/>
        </w:rPr>
        <w:t xml:space="preserve">y </w:t>
      </w:r>
      <w:r w:rsidRPr="004A57A5">
        <w:rPr>
          <w:rFonts w:ascii="Georgia" w:hAnsi="Georgia" w:cs="Arial"/>
          <w:spacing w:val="4"/>
          <w:sz w:val="24"/>
          <w:szCs w:val="24"/>
          <w:u w:val="single"/>
          <w:lang w:val="es-CO"/>
        </w:rPr>
        <w:t xml:space="preserve">es que el cúmulo probatorio </w:t>
      </w:r>
      <w:r w:rsidR="00E44969" w:rsidRPr="004A57A5">
        <w:rPr>
          <w:rFonts w:ascii="Georgia" w:hAnsi="Georgia" w:cs="Arial"/>
          <w:spacing w:val="4"/>
          <w:sz w:val="24"/>
          <w:szCs w:val="24"/>
          <w:u w:val="single"/>
          <w:lang w:val="es-CO"/>
        </w:rPr>
        <w:t xml:space="preserve">fracasa en su </w:t>
      </w:r>
      <w:r w:rsidR="00E27192" w:rsidRPr="004A57A5">
        <w:rPr>
          <w:rFonts w:ascii="Georgia" w:hAnsi="Georgia" w:cs="Arial"/>
          <w:spacing w:val="4"/>
          <w:sz w:val="24"/>
          <w:szCs w:val="24"/>
          <w:u w:val="single"/>
          <w:lang w:val="es-CO"/>
        </w:rPr>
        <w:t xml:space="preserve">propósito </w:t>
      </w:r>
      <w:r w:rsidR="00E44969" w:rsidRPr="004A57A5">
        <w:rPr>
          <w:rFonts w:ascii="Georgia" w:hAnsi="Georgia" w:cs="Arial"/>
          <w:spacing w:val="4"/>
          <w:sz w:val="24"/>
          <w:szCs w:val="24"/>
          <w:u w:val="single"/>
          <w:lang w:val="es-CO"/>
        </w:rPr>
        <w:t xml:space="preserve">de convencer </w:t>
      </w:r>
      <w:r w:rsidR="00E27192" w:rsidRPr="004A57A5">
        <w:rPr>
          <w:rFonts w:ascii="Georgia" w:hAnsi="Georgia" w:cs="Arial"/>
          <w:spacing w:val="4"/>
          <w:sz w:val="24"/>
          <w:szCs w:val="24"/>
          <w:u w:val="single"/>
          <w:lang w:val="es-CO"/>
        </w:rPr>
        <w:t xml:space="preserve">respecto a que la </w:t>
      </w:r>
      <w:r w:rsidR="00BD53D0" w:rsidRPr="004A57A5">
        <w:rPr>
          <w:rFonts w:ascii="Georgia" w:hAnsi="Georgia" w:cs="Arial"/>
          <w:spacing w:val="4"/>
          <w:sz w:val="24"/>
          <w:szCs w:val="24"/>
          <w:u w:val="single"/>
          <w:lang w:val="es-CO"/>
        </w:rPr>
        <w:t xml:space="preserve">relación causal </w:t>
      </w:r>
      <w:r w:rsidR="000E4044" w:rsidRPr="004A57A5">
        <w:rPr>
          <w:rFonts w:ascii="Georgia" w:hAnsi="Georgia" w:cs="Arial"/>
          <w:spacing w:val="4"/>
          <w:sz w:val="24"/>
          <w:szCs w:val="24"/>
          <w:u w:val="single"/>
          <w:lang w:val="es-CO"/>
        </w:rPr>
        <w:t>fue una diferente a la formulada al demandar</w:t>
      </w:r>
      <w:r w:rsidR="000E4044" w:rsidRPr="004A57A5">
        <w:rPr>
          <w:rFonts w:ascii="Georgia" w:hAnsi="Georgia" w:cs="Arial"/>
          <w:spacing w:val="4"/>
          <w:sz w:val="24"/>
          <w:szCs w:val="24"/>
          <w:lang w:val="es-CO"/>
        </w:rPr>
        <w:t xml:space="preserve">. </w:t>
      </w:r>
    </w:p>
    <w:p w14:paraId="75D39672" w14:textId="77777777" w:rsidR="00102AC3" w:rsidRPr="004A57A5" w:rsidRDefault="00102AC3" w:rsidP="00B30524">
      <w:pPr>
        <w:spacing w:line="276" w:lineRule="auto"/>
        <w:jc w:val="both"/>
        <w:rPr>
          <w:rFonts w:ascii="Georgia" w:hAnsi="Georgia" w:cs="Arial"/>
          <w:spacing w:val="4"/>
          <w:sz w:val="24"/>
          <w:szCs w:val="24"/>
          <w:lang w:val="es-CO"/>
        </w:rPr>
      </w:pPr>
    </w:p>
    <w:p w14:paraId="1D6EA32A" w14:textId="10ACE11E" w:rsidR="00FD0C37" w:rsidRPr="004A57A5" w:rsidRDefault="000E4044" w:rsidP="00B30524">
      <w:pPr>
        <w:spacing w:line="276" w:lineRule="auto"/>
        <w:jc w:val="both"/>
        <w:rPr>
          <w:rFonts w:ascii="Georgia" w:hAnsi="Georgia" w:cs="Arial"/>
          <w:spacing w:val="4"/>
          <w:sz w:val="24"/>
          <w:szCs w:val="24"/>
          <w:lang w:val="es-CO"/>
        </w:rPr>
      </w:pPr>
      <w:r w:rsidRPr="004A57A5">
        <w:rPr>
          <w:rFonts w:ascii="Georgia" w:hAnsi="Georgia" w:cs="Arial"/>
          <w:spacing w:val="4"/>
          <w:sz w:val="24"/>
          <w:szCs w:val="24"/>
          <w:lang w:val="es-CO"/>
        </w:rPr>
        <w:t>L</w:t>
      </w:r>
      <w:r w:rsidR="00086B6E" w:rsidRPr="004A57A5">
        <w:rPr>
          <w:rFonts w:ascii="Georgia" w:hAnsi="Georgia" w:cs="Arial"/>
          <w:spacing w:val="4"/>
          <w:sz w:val="24"/>
          <w:szCs w:val="24"/>
          <w:lang w:val="es-CO"/>
        </w:rPr>
        <w:t xml:space="preserve">a gestión de </w:t>
      </w:r>
      <w:r w:rsidR="00F8073B" w:rsidRPr="004A57A5">
        <w:rPr>
          <w:rFonts w:ascii="Georgia" w:hAnsi="Georgia" w:cs="Arial"/>
          <w:spacing w:val="4"/>
          <w:sz w:val="24"/>
          <w:szCs w:val="24"/>
          <w:lang w:val="es-CO"/>
        </w:rPr>
        <w:t xml:space="preserve">quien excepcionó </w:t>
      </w:r>
      <w:r w:rsidRPr="004A57A5">
        <w:rPr>
          <w:rFonts w:ascii="Georgia" w:hAnsi="Georgia" w:cs="Arial"/>
          <w:spacing w:val="4"/>
          <w:sz w:val="24"/>
          <w:szCs w:val="24"/>
          <w:lang w:val="es-CO"/>
        </w:rPr>
        <w:t xml:space="preserve">debió </w:t>
      </w:r>
      <w:r w:rsidR="00086B6E" w:rsidRPr="004A57A5">
        <w:rPr>
          <w:rFonts w:ascii="Georgia" w:hAnsi="Georgia" w:cs="Arial"/>
          <w:spacing w:val="4"/>
          <w:sz w:val="24"/>
          <w:szCs w:val="24"/>
          <w:lang w:val="es-CO"/>
        </w:rPr>
        <w:t>se</w:t>
      </w:r>
      <w:r w:rsidR="00102AC3" w:rsidRPr="004A57A5">
        <w:rPr>
          <w:rFonts w:ascii="Georgia" w:hAnsi="Georgia" w:cs="Arial"/>
          <w:spacing w:val="4"/>
          <w:sz w:val="24"/>
          <w:szCs w:val="24"/>
          <w:lang w:val="es-CO"/>
        </w:rPr>
        <w:t>r</w:t>
      </w:r>
      <w:r w:rsidR="00086B6E" w:rsidRPr="004A57A5">
        <w:rPr>
          <w:rFonts w:ascii="Georgia" w:hAnsi="Georgia" w:cs="Arial"/>
          <w:spacing w:val="4"/>
          <w:sz w:val="24"/>
          <w:szCs w:val="24"/>
          <w:lang w:val="es-CO"/>
        </w:rPr>
        <w:t xml:space="preserve"> m</w:t>
      </w:r>
      <w:r w:rsidR="00102AC3" w:rsidRPr="004A57A5">
        <w:rPr>
          <w:rFonts w:ascii="Georgia" w:hAnsi="Georgia" w:cs="Arial"/>
          <w:spacing w:val="4"/>
          <w:sz w:val="24"/>
          <w:szCs w:val="24"/>
          <w:lang w:val="es-CO"/>
        </w:rPr>
        <w:t>á</w:t>
      </w:r>
      <w:r w:rsidR="00086B6E" w:rsidRPr="004A57A5">
        <w:rPr>
          <w:rFonts w:ascii="Georgia" w:hAnsi="Georgia" w:cs="Arial"/>
          <w:spacing w:val="4"/>
          <w:sz w:val="24"/>
          <w:szCs w:val="24"/>
          <w:lang w:val="es-CO"/>
        </w:rPr>
        <w:t>s pro</w:t>
      </w:r>
      <w:r w:rsidR="002A15F8" w:rsidRPr="004A57A5">
        <w:rPr>
          <w:rFonts w:ascii="Georgia" w:hAnsi="Georgia" w:cs="Arial"/>
          <w:spacing w:val="4"/>
          <w:sz w:val="24"/>
          <w:szCs w:val="24"/>
          <w:lang w:val="es-CO"/>
        </w:rPr>
        <w:t>fusa</w:t>
      </w:r>
      <w:r w:rsidR="00086B6E" w:rsidRPr="004A57A5">
        <w:rPr>
          <w:rFonts w:ascii="Georgia" w:hAnsi="Georgia" w:cs="Arial"/>
          <w:spacing w:val="4"/>
          <w:sz w:val="24"/>
          <w:szCs w:val="24"/>
          <w:lang w:val="es-CO"/>
        </w:rPr>
        <w:t xml:space="preserve">, </w:t>
      </w:r>
      <w:r w:rsidRPr="004A57A5">
        <w:rPr>
          <w:rFonts w:ascii="Georgia" w:hAnsi="Georgia" w:cs="Arial"/>
          <w:spacing w:val="4"/>
          <w:sz w:val="24"/>
          <w:szCs w:val="24"/>
          <w:lang w:val="es-CO"/>
        </w:rPr>
        <w:t xml:space="preserve">los hechos esgrimidos fueron documentados (Contratos de obra) y </w:t>
      </w:r>
      <w:r w:rsidR="001748B8" w:rsidRPr="004A57A5">
        <w:rPr>
          <w:rFonts w:ascii="Georgia" w:hAnsi="Georgia" w:cs="Arial"/>
          <w:spacing w:val="4"/>
          <w:sz w:val="24"/>
          <w:szCs w:val="24"/>
          <w:lang w:val="es-CO"/>
        </w:rPr>
        <w:t xml:space="preserve">deben </w:t>
      </w:r>
      <w:r w:rsidRPr="004A57A5">
        <w:rPr>
          <w:rFonts w:ascii="Georgia" w:hAnsi="Georgia" w:cs="Arial"/>
          <w:spacing w:val="4"/>
          <w:sz w:val="24"/>
          <w:szCs w:val="24"/>
          <w:lang w:val="es-CO"/>
        </w:rPr>
        <w:t>reposa</w:t>
      </w:r>
      <w:r w:rsidR="00CC23DC" w:rsidRPr="004A57A5">
        <w:rPr>
          <w:rFonts w:ascii="Georgia" w:hAnsi="Georgia" w:cs="Arial"/>
          <w:spacing w:val="4"/>
          <w:sz w:val="24"/>
          <w:szCs w:val="24"/>
          <w:lang w:val="es-CO"/>
        </w:rPr>
        <w:t>r</w:t>
      </w:r>
      <w:r w:rsidRPr="004A57A5">
        <w:rPr>
          <w:rFonts w:ascii="Georgia" w:hAnsi="Georgia" w:cs="Arial"/>
          <w:spacing w:val="4"/>
          <w:sz w:val="24"/>
          <w:szCs w:val="24"/>
          <w:lang w:val="es-CO"/>
        </w:rPr>
        <w:t xml:space="preserve"> en registros contables</w:t>
      </w:r>
      <w:r w:rsidR="001748B8" w:rsidRPr="004A57A5">
        <w:rPr>
          <w:rFonts w:ascii="Georgia" w:hAnsi="Georgia" w:cs="Arial"/>
          <w:spacing w:val="4"/>
          <w:sz w:val="24"/>
          <w:szCs w:val="24"/>
          <w:lang w:val="es-CO"/>
        </w:rPr>
        <w:t xml:space="preserve"> que pudo aportar. </w:t>
      </w:r>
      <w:r w:rsidR="00486582" w:rsidRPr="004A57A5">
        <w:rPr>
          <w:rFonts w:ascii="Georgia" w:hAnsi="Georgia" w:cs="Arial"/>
          <w:spacing w:val="4"/>
          <w:sz w:val="24"/>
          <w:szCs w:val="24"/>
          <w:lang w:val="es-CO"/>
        </w:rPr>
        <w:t xml:space="preserve">Presentar </w:t>
      </w:r>
      <w:r w:rsidR="00FD0C37" w:rsidRPr="004A57A5">
        <w:rPr>
          <w:rFonts w:ascii="Georgia" w:hAnsi="Georgia" w:cs="Arial"/>
          <w:spacing w:val="4"/>
          <w:sz w:val="24"/>
          <w:szCs w:val="24"/>
          <w:lang w:val="es-CO"/>
        </w:rPr>
        <w:t xml:space="preserve">las pólizas gestionadas en cada momento </w:t>
      </w:r>
      <w:r w:rsidR="00102AC3" w:rsidRPr="004A57A5">
        <w:rPr>
          <w:rFonts w:ascii="Georgia" w:hAnsi="Georgia" w:cs="Arial"/>
          <w:spacing w:val="4"/>
          <w:sz w:val="24"/>
          <w:szCs w:val="24"/>
          <w:lang w:val="es-CO"/>
        </w:rPr>
        <w:t>y</w:t>
      </w:r>
      <w:r w:rsidR="00FD0C37" w:rsidRPr="004A57A5">
        <w:rPr>
          <w:rFonts w:ascii="Georgia" w:hAnsi="Georgia" w:cs="Arial"/>
          <w:spacing w:val="4"/>
          <w:sz w:val="24"/>
          <w:szCs w:val="24"/>
          <w:lang w:val="es-CO"/>
        </w:rPr>
        <w:t xml:space="preserve"> los diferentes títulos valores que debieron suscribir</w:t>
      </w:r>
      <w:r w:rsidR="00DB72E3" w:rsidRPr="004A57A5">
        <w:rPr>
          <w:rFonts w:ascii="Georgia" w:hAnsi="Georgia" w:cs="Arial"/>
          <w:spacing w:val="4"/>
          <w:sz w:val="24"/>
          <w:szCs w:val="24"/>
          <w:lang w:val="es-CO"/>
        </w:rPr>
        <w:t>se</w:t>
      </w:r>
      <w:r w:rsidR="00FD0C37" w:rsidRPr="004A57A5">
        <w:rPr>
          <w:rFonts w:ascii="Georgia" w:hAnsi="Georgia" w:cs="Arial"/>
          <w:spacing w:val="4"/>
          <w:sz w:val="24"/>
          <w:szCs w:val="24"/>
          <w:lang w:val="es-CO"/>
        </w:rPr>
        <w:t xml:space="preserve"> en cada </w:t>
      </w:r>
      <w:r w:rsidR="00C4530E" w:rsidRPr="004A57A5">
        <w:rPr>
          <w:rFonts w:ascii="Georgia" w:hAnsi="Georgia" w:cs="Arial"/>
          <w:spacing w:val="4"/>
          <w:sz w:val="24"/>
          <w:szCs w:val="24"/>
          <w:lang w:val="es-CO"/>
        </w:rPr>
        <w:t xml:space="preserve">negociación </w:t>
      </w:r>
      <w:r w:rsidRPr="004A57A5">
        <w:rPr>
          <w:rFonts w:ascii="Georgia" w:hAnsi="Georgia" w:cs="Arial"/>
          <w:spacing w:val="4"/>
          <w:sz w:val="24"/>
          <w:szCs w:val="24"/>
          <w:lang w:val="es-CO"/>
        </w:rPr>
        <w:t>o acaso pedir el aporte por su contraparte [Art.96, inc. final, CGP], o una exhibición documental [Art.265, CGP].</w:t>
      </w:r>
      <w:r w:rsidR="00102AC3" w:rsidRPr="004A57A5">
        <w:rPr>
          <w:rFonts w:ascii="Georgia" w:hAnsi="Georgia" w:cs="Arial"/>
          <w:spacing w:val="4"/>
          <w:sz w:val="24"/>
          <w:szCs w:val="24"/>
          <w:lang w:val="es-CO"/>
        </w:rPr>
        <w:t xml:space="preserve"> </w:t>
      </w:r>
      <w:r w:rsidR="002A0F65" w:rsidRPr="004A57A5">
        <w:rPr>
          <w:rFonts w:ascii="Georgia" w:hAnsi="Georgia" w:cs="Arial"/>
          <w:spacing w:val="4"/>
          <w:sz w:val="24"/>
          <w:szCs w:val="24"/>
          <w:lang w:val="es-CO"/>
        </w:rPr>
        <w:t xml:space="preserve">Pudieron </w:t>
      </w:r>
      <w:r w:rsidR="00DB72E3" w:rsidRPr="004A57A5">
        <w:rPr>
          <w:rFonts w:ascii="Georgia" w:hAnsi="Georgia" w:cs="Arial"/>
          <w:spacing w:val="4"/>
          <w:sz w:val="24"/>
          <w:szCs w:val="24"/>
          <w:lang w:val="es-CO"/>
        </w:rPr>
        <w:t>arrimar</w:t>
      </w:r>
      <w:r w:rsidR="002A0F65" w:rsidRPr="004A57A5">
        <w:rPr>
          <w:rFonts w:ascii="Georgia" w:hAnsi="Georgia" w:cs="Arial"/>
          <w:spacing w:val="4"/>
          <w:sz w:val="24"/>
          <w:szCs w:val="24"/>
          <w:lang w:val="es-CO"/>
        </w:rPr>
        <w:t xml:space="preserve"> </w:t>
      </w:r>
      <w:r w:rsidR="00102AC3" w:rsidRPr="004A57A5">
        <w:rPr>
          <w:rFonts w:ascii="Georgia" w:hAnsi="Georgia" w:cs="Arial"/>
          <w:spacing w:val="4"/>
          <w:sz w:val="24"/>
          <w:szCs w:val="24"/>
          <w:lang w:val="es-CO"/>
        </w:rPr>
        <w:t xml:space="preserve">otras versiones de </w:t>
      </w:r>
      <w:r w:rsidR="002A0F65" w:rsidRPr="004A57A5">
        <w:rPr>
          <w:rFonts w:ascii="Georgia" w:hAnsi="Georgia" w:cs="Arial"/>
          <w:spacing w:val="4"/>
          <w:sz w:val="24"/>
          <w:szCs w:val="24"/>
          <w:lang w:val="es-CO"/>
        </w:rPr>
        <w:t xml:space="preserve">quienes </w:t>
      </w:r>
      <w:r w:rsidR="00C4530E" w:rsidRPr="004A57A5">
        <w:rPr>
          <w:rFonts w:ascii="Georgia" w:hAnsi="Georgia" w:cs="Arial"/>
          <w:spacing w:val="4"/>
          <w:sz w:val="24"/>
          <w:szCs w:val="24"/>
          <w:lang w:val="es-CO"/>
        </w:rPr>
        <w:t xml:space="preserve">estuvieran </w:t>
      </w:r>
      <w:r w:rsidR="00102AC3" w:rsidRPr="004A57A5">
        <w:rPr>
          <w:rFonts w:ascii="Georgia" w:hAnsi="Georgia" w:cs="Arial"/>
          <w:spacing w:val="4"/>
          <w:sz w:val="24"/>
          <w:szCs w:val="24"/>
          <w:lang w:val="es-CO"/>
        </w:rPr>
        <w:t xml:space="preserve">en las mismas condiciones, es decir, </w:t>
      </w:r>
      <w:r w:rsidR="002A0F65" w:rsidRPr="004A57A5">
        <w:rPr>
          <w:rFonts w:ascii="Georgia" w:hAnsi="Georgia" w:cs="Arial"/>
          <w:spacing w:val="4"/>
          <w:sz w:val="24"/>
          <w:szCs w:val="24"/>
          <w:lang w:val="es-CO"/>
        </w:rPr>
        <w:t xml:space="preserve">con </w:t>
      </w:r>
      <w:r w:rsidR="00102AC3" w:rsidRPr="004A57A5">
        <w:rPr>
          <w:rFonts w:ascii="Georgia" w:hAnsi="Georgia" w:cs="Arial"/>
          <w:spacing w:val="4"/>
          <w:sz w:val="24"/>
          <w:szCs w:val="24"/>
          <w:lang w:val="es-CO"/>
        </w:rPr>
        <w:t xml:space="preserve">suscripción de títulos valores </w:t>
      </w:r>
      <w:r w:rsidR="002A0F65" w:rsidRPr="004A57A5">
        <w:rPr>
          <w:rFonts w:ascii="Georgia" w:hAnsi="Georgia" w:cs="Arial"/>
          <w:spacing w:val="4"/>
          <w:sz w:val="24"/>
          <w:szCs w:val="24"/>
          <w:lang w:val="es-CO"/>
        </w:rPr>
        <w:t>en blanco cuya devolución se les impidió.</w:t>
      </w:r>
    </w:p>
    <w:p w14:paraId="3FD32A08" w14:textId="77777777" w:rsidR="0074402D" w:rsidRPr="004A57A5" w:rsidRDefault="0074402D" w:rsidP="00B30524">
      <w:pPr>
        <w:spacing w:line="276" w:lineRule="auto"/>
        <w:jc w:val="both"/>
        <w:rPr>
          <w:rFonts w:ascii="Georgia" w:hAnsi="Georgia" w:cs="Arial"/>
          <w:spacing w:val="4"/>
          <w:sz w:val="24"/>
          <w:szCs w:val="24"/>
          <w:lang w:val="es-CO"/>
        </w:rPr>
      </w:pPr>
    </w:p>
    <w:p w14:paraId="305BAD48" w14:textId="7040F346" w:rsidR="00C67ACF" w:rsidRPr="004A57A5" w:rsidRDefault="002A0F65" w:rsidP="00B30524">
      <w:pPr>
        <w:pStyle w:val="Sinespaciado"/>
        <w:tabs>
          <w:tab w:val="left" w:pos="1815"/>
        </w:tabs>
        <w:spacing w:line="276" w:lineRule="auto"/>
        <w:jc w:val="both"/>
        <w:rPr>
          <w:rFonts w:ascii="Georgia" w:hAnsi="Georgia" w:cs="Arial"/>
          <w:spacing w:val="4"/>
          <w:sz w:val="24"/>
          <w:szCs w:val="24"/>
          <w:lang w:val="es-CO"/>
        </w:rPr>
      </w:pPr>
      <w:r w:rsidRPr="004A57A5">
        <w:rPr>
          <w:rFonts w:ascii="Georgia" w:hAnsi="Georgia" w:cs="Arial"/>
          <w:spacing w:val="4"/>
          <w:sz w:val="24"/>
          <w:szCs w:val="24"/>
          <w:lang w:val="es-CO"/>
        </w:rPr>
        <w:t xml:space="preserve">En suma, </w:t>
      </w:r>
      <w:r w:rsidR="000E4044" w:rsidRPr="004A57A5">
        <w:rPr>
          <w:rFonts w:ascii="Georgia" w:hAnsi="Georgia" w:cs="Arial"/>
          <w:spacing w:val="4"/>
          <w:sz w:val="24"/>
          <w:szCs w:val="24"/>
          <w:lang w:val="es-CO"/>
        </w:rPr>
        <w:t xml:space="preserve">el haz de medios persuasivos </w:t>
      </w:r>
      <w:r w:rsidR="00C67ACF" w:rsidRPr="004A57A5">
        <w:rPr>
          <w:rFonts w:ascii="Georgia" w:hAnsi="Georgia" w:cs="Arial"/>
          <w:spacing w:val="4"/>
          <w:sz w:val="24"/>
          <w:szCs w:val="24"/>
          <w:lang w:val="es-CO"/>
        </w:rPr>
        <w:t xml:space="preserve">carece de la eficacia necesaria para derruir la </w:t>
      </w:r>
      <w:r w:rsidR="000E4044" w:rsidRPr="004A57A5">
        <w:rPr>
          <w:rFonts w:ascii="Georgia" w:hAnsi="Georgia" w:cs="Arial"/>
          <w:spacing w:val="4"/>
          <w:sz w:val="24"/>
          <w:szCs w:val="24"/>
          <w:lang w:val="es-CO"/>
        </w:rPr>
        <w:t xml:space="preserve">presunción de certeza inicial que se dijo, cobija al pagaré arrimado para ejecutar, en particular su </w:t>
      </w:r>
      <w:r w:rsidR="00C67ACF" w:rsidRPr="004A57A5">
        <w:rPr>
          <w:rFonts w:ascii="Georgia" w:hAnsi="Georgia"/>
          <w:spacing w:val="4"/>
          <w:sz w:val="24"/>
          <w:szCs w:val="24"/>
        </w:rPr>
        <w:t>literalidad.</w:t>
      </w:r>
      <w:r w:rsidR="00C67ACF" w:rsidRPr="004A57A5">
        <w:rPr>
          <w:rFonts w:ascii="Georgia" w:hAnsi="Georgia" w:cs="Arial"/>
          <w:spacing w:val="4"/>
          <w:sz w:val="24"/>
          <w:szCs w:val="24"/>
          <w:lang w:val="es-CO"/>
        </w:rPr>
        <w:t xml:space="preserve"> </w:t>
      </w:r>
    </w:p>
    <w:p w14:paraId="06C1BBB8" w14:textId="514B3BEA" w:rsidR="00281AE0" w:rsidRPr="004A57A5" w:rsidRDefault="00281AE0" w:rsidP="00B30524">
      <w:pPr>
        <w:pStyle w:val="Sinespaciado"/>
        <w:tabs>
          <w:tab w:val="left" w:pos="1815"/>
        </w:tabs>
        <w:spacing w:line="276" w:lineRule="auto"/>
        <w:jc w:val="both"/>
        <w:rPr>
          <w:rFonts w:ascii="Georgia" w:hAnsi="Georgia" w:cs="Arial"/>
          <w:spacing w:val="4"/>
          <w:sz w:val="24"/>
          <w:szCs w:val="24"/>
          <w:lang w:val="es-CO"/>
        </w:rPr>
      </w:pPr>
    </w:p>
    <w:p w14:paraId="2D33C3CF" w14:textId="7988E2FD" w:rsidR="007A36E5" w:rsidRPr="004A57A5" w:rsidRDefault="175A866C" w:rsidP="00B3052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textAlignment w:val="baseline"/>
        <w:rPr>
          <w:rFonts w:ascii="Georgia" w:hAnsi="Georgia" w:cs="Arial"/>
          <w:spacing w:val="4"/>
          <w:sz w:val="24"/>
          <w:szCs w:val="24"/>
          <w:lang w:val="es-CO"/>
        </w:rPr>
      </w:pPr>
      <w:r w:rsidRPr="004A57A5">
        <w:rPr>
          <w:rFonts w:ascii="Georgia" w:hAnsi="Georgia" w:cs="Arial"/>
          <w:spacing w:val="4"/>
          <w:sz w:val="24"/>
          <w:szCs w:val="24"/>
          <w:lang w:val="es-CO"/>
        </w:rPr>
        <w:t>Según el discernimiento anterior, ante el fracaso de la excepción sobre un negocio causal diferente que originó el título ejecutado, inane examinar los otros dos reparos formulados.</w:t>
      </w:r>
      <w:r w:rsidR="007A36E5" w:rsidRPr="004A57A5">
        <w:rPr>
          <w:rFonts w:ascii="Georgia" w:hAnsi="Georgia" w:cs="Arial"/>
          <w:spacing w:val="4"/>
          <w:sz w:val="24"/>
          <w:szCs w:val="24"/>
          <w:lang w:val="es-CO"/>
        </w:rPr>
        <w:t xml:space="preserve"> </w:t>
      </w:r>
    </w:p>
    <w:p w14:paraId="181366BB" w14:textId="77777777" w:rsidR="007A36E5" w:rsidRPr="004A57A5" w:rsidRDefault="007A36E5" w:rsidP="00B30524">
      <w:pPr>
        <w:spacing w:line="276" w:lineRule="auto"/>
        <w:jc w:val="both"/>
        <w:rPr>
          <w:rFonts w:ascii="Georgia" w:hAnsi="Georgia" w:cs="Arial"/>
          <w:spacing w:val="4"/>
          <w:sz w:val="24"/>
          <w:szCs w:val="24"/>
          <w:lang w:val="es-CO"/>
        </w:rPr>
      </w:pPr>
      <w:bookmarkStart w:id="8" w:name="_GoBack"/>
      <w:bookmarkEnd w:id="8"/>
    </w:p>
    <w:p w14:paraId="7836688A" w14:textId="76E0E6BF" w:rsidR="0087277D" w:rsidRPr="004A57A5" w:rsidRDefault="0087277D" w:rsidP="00B30524">
      <w:pPr>
        <w:pStyle w:val="Prrafodelista"/>
        <w:numPr>
          <w:ilvl w:val="0"/>
          <w:numId w:val="2"/>
        </w:numPr>
        <w:spacing w:line="276" w:lineRule="auto"/>
        <w:jc w:val="both"/>
        <w:rPr>
          <w:rFonts w:ascii="Georgia" w:hAnsi="Georgia" w:cs="Arial"/>
          <w:b/>
          <w:bCs/>
          <w:spacing w:val="4"/>
          <w:sz w:val="24"/>
          <w:szCs w:val="24"/>
          <w:lang w:val="es-CO"/>
        </w:rPr>
      </w:pPr>
      <w:r w:rsidRPr="004A57A5">
        <w:rPr>
          <w:rFonts w:ascii="Georgia" w:hAnsi="Georgia" w:cs="Arial"/>
          <w:b/>
          <w:bCs/>
          <w:spacing w:val="4"/>
          <w:sz w:val="24"/>
          <w:szCs w:val="24"/>
          <w:lang w:val="es-CO"/>
        </w:rPr>
        <w:t>LAS DECISIONES FINALES</w:t>
      </w:r>
    </w:p>
    <w:p w14:paraId="51CA1EC3" w14:textId="77777777" w:rsidR="003D3754" w:rsidRPr="004A57A5" w:rsidRDefault="003D3754" w:rsidP="00B30524">
      <w:pPr>
        <w:spacing w:line="276" w:lineRule="auto"/>
        <w:jc w:val="both"/>
        <w:rPr>
          <w:rFonts w:ascii="Georgia" w:hAnsi="Georgia"/>
          <w:spacing w:val="4"/>
          <w:sz w:val="24"/>
          <w:szCs w:val="24"/>
          <w:lang w:val="es-CO"/>
        </w:rPr>
      </w:pPr>
    </w:p>
    <w:p w14:paraId="36E897E4" w14:textId="40511595" w:rsidR="00A84ACA" w:rsidRPr="004A57A5" w:rsidRDefault="00A84ACA" w:rsidP="00B30524">
      <w:pPr>
        <w:spacing w:line="276" w:lineRule="auto"/>
        <w:jc w:val="both"/>
        <w:rPr>
          <w:rFonts w:ascii="Georgia" w:hAnsi="Georgia" w:cs="Arial"/>
          <w:spacing w:val="4"/>
          <w:sz w:val="24"/>
          <w:szCs w:val="24"/>
          <w:lang w:val="es-CO"/>
        </w:rPr>
      </w:pPr>
      <w:r w:rsidRPr="004A57A5">
        <w:rPr>
          <w:rFonts w:ascii="Georgia" w:hAnsi="Georgia"/>
          <w:spacing w:val="4"/>
          <w:sz w:val="24"/>
          <w:szCs w:val="24"/>
          <w:lang w:val="es-CO"/>
        </w:rPr>
        <w:t>Se</w:t>
      </w:r>
      <w:r w:rsidRPr="004A57A5">
        <w:rPr>
          <w:rFonts w:ascii="Georgia" w:hAnsi="Georgia"/>
          <w:b/>
          <w:spacing w:val="4"/>
          <w:sz w:val="24"/>
          <w:szCs w:val="24"/>
          <w:lang w:val="es-CO"/>
        </w:rPr>
        <w:t xml:space="preserve"> (i)</w:t>
      </w:r>
      <w:r w:rsidRPr="004A57A5">
        <w:rPr>
          <w:rFonts w:ascii="Georgia" w:hAnsi="Georgia"/>
          <w:spacing w:val="4"/>
          <w:sz w:val="24"/>
          <w:szCs w:val="24"/>
          <w:lang w:val="es-CO"/>
        </w:rPr>
        <w:t xml:space="preserve"> Confirmará en su integridad la sentencia atacada en lo que fue materia de apelación; y </w:t>
      </w:r>
      <w:r w:rsidRPr="004A57A5">
        <w:rPr>
          <w:rFonts w:ascii="Georgia" w:hAnsi="Georgia"/>
          <w:b/>
          <w:spacing w:val="4"/>
          <w:sz w:val="24"/>
          <w:szCs w:val="24"/>
          <w:lang w:val="es-CO"/>
        </w:rPr>
        <w:t>(ii)</w:t>
      </w:r>
      <w:r w:rsidRPr="004A57A5">
        <w:rPr>
          <w:rFonts w:ascii="Georgia" w:hAnsi="Georgia"/>
          <w:spacing w:val="4"/>
          <w:sz w:val="24"/>
          <w:szCs w:val="24"/>
          <w:lang w:val="es-CO"/>
        </w:rPr>
        <w:t xml:space="preserve"> </w:t>
      </w:r>
      <w:r w:rsidRPr="004A57A5">
        <w:rPr>
          <w:rFonts w:ascii="Georgia" w:hAnsi="Georgia" w:cs="Arial"/>
          <w:spacing w:val="4"/>
          <w:sz w:val="24"/>
          <w:szCs w:val="24"/>
          <w:lang w:val="es-CO"/>
        </w:rPr>
        <w:t>Condenará en costas, en esta instancia, al recurrente, por fracasar su alzada [Artículo 365-</w:t>
      </w:r>
      <w:r w:rsidR="00972592" w:rsidRPr="004A57A5">
        <w:rPr>
          <w:rFonts w:ascii="Georgia" w:hAnsi="Georgia" w:cs="Arial"/>
          <w:spacing w:val="4"/>
          <w:sz w:val="24"/>
          <w:szCs w:val="24"/>
          <w:lang w:val="es-CO"/>
        </w:rPr>
        <w:t>1</w:t>
      </w:r>
      <w:r w:rsidRPr="004A57A5">
        <w:rPr>
          <w:rFonts w:ascii="Georgia" w:hAnsi="Georgia" w:cs="Arial"/>
          <w:spacing w:val="4"/>
          <w:sz w:val="24"/>
          <w:szCs w:val="24"/>
          <w:lang w:val="es-CO"/>
        </w:rPr>
        <w:t>º, CGP].</w:t>
      </w:r>
    </w:p>
    <w:p w14:paraId="03405A86" w14:textId="62ECCAF7" w:rsidR="026DCA8F" w:rsidRPr="004A57A5" w:rsidRDefault="026DCA8F" w:rsidP="00B30524">
      <w:pPr>
        <w:spacing w:line="276" w:lineRule="auto"/>
        <w:jc w:val="both"/>
        <w:rPr>
          <w:rFonts w:ascii="Georgia" w:hAnsi="Georgia" w:cs="Arial"/>
          <w:spacing w:val="4"/>
          <w:sz w:val="24"/>
          <w:szCs w:val="24"/>
          <w:lang w:val="es-CO"/>
        </w:rPr>
      </w:pPr>
    </w:p>
    <w:p w14:paraId="53F5946A" w14:textId="77777777" w:rsidR="00C4530E" w:rsidRPr="004A57A5" w:rsidRDefault="00AB2ECD" w:rsidP="00B30524">
      <w:pPr>
        <w:spacing w:line="276" w:lineRule="auto"/>
        <w:jc w:val="both"/>
        <w:rPr>
          <w:rFonts w:ascii="Georgia" w:hAnsi="Georgia" w:cs="Arial"/>
          <w:spacing w:val="4"/>
          <w:sz w:val="24"/>
          <w:szCs w:val="24"/>
        </w:rPr>
      </w:pPr>
      <w:r w:rsidRPr="004A57A5">
        <w:rPr>
          <w:rFonts w:ascii="Georgia" w:hAnsi="Georgia" w:cs="Arial"/>
          <w:spacing w:val="4"/>
          <w:sz w:val="24"/>
          <w:szCs w:val="24"/>
        </w:rPr>
        <w:lastRenderedPageBreak/>
        <w:t>La liquidación de costas se sujetará, en primera instancia, a lo previsto en el artículo 366 del CGP, las agencias en esta instancia se fijarán en auto posterior. Se hace en auto y no en la providencia condenatoria porque esa expresa novedad fue introducida por la Ley 1395 y desapareció en la nueva redacción del ordinal 2º del artículo 365, CGP.</w:t>
      </w:r>
    </w:p>
    <w:p w14:paraId="5D9352FF" w14:textId="77777777" w:rsidR="00C4530E" w:rsidRPr="004A57A5" w:rsidRDefault="00C4530E" w:rsidP="00B30524">
      <w:pPr>
        <w:spacing w:line="276" w:lineRule="auto"/>
        <w:jc w:val="both"/>
        <w:rPr>
          <w:rFonts w:ascii="Georgia" w:hAnsi="Georgia" w:cs="Arial"/>
          <w:spacing w:val="4"/>
          <w:sz w:val="24"/>
          <w:szCs w:val="24"/>
          <w:lang w:val="es-CO"/>
        </w:rPr>
      </w:pPr>
    </w:p>
    <w:p w14:paraId="4E4F50FC" w14:textId="0F4B79FB" w:rsidR="00661B73" w:rsidRPr="004A57A5" w:rsidRDefault="00661B73" w:rsidP="00B30524">
      <w:pPr>
        <w:spacing w:line="276" w:lineRule="auto"/>
        <w:jc w:val="both"/>
        <w:rPr>
          <w:rFonts w:ascii="Georgia" w:hAnsi="Georgia" w:cs="Arial"/>
          <w:spacing w:val="4"/>
          <w:sz w:val="24"/>
          <w:szCs w:val="24"/>
          <w:lang w:val="es-CO"/>
        </w:rPr>
      </w:pPr>
      <w:r w:rsidRPr="004A57A5">
        <w:rPr>
          <w:rFonts w:ascii="Georgia" w:hAnsi="Georgia" w:cs="Arial"/>
          <w:spacing w:val="4"/>
          <w:sz w:val="24"/>
          <w:szCs w:val="24"/>
          <w:lang w:val="es-CO"/>
        </w:rPr>
        <w:t xml:space="preserve">En mérito de lo expuesto, el </w:t>
      </w:r>
      <w:r w:rsidRPr="004A57A5">
        <w:rPr>
          <w:rFonts w:ascii="Georgia" w:hAnsi="Georgia" w:cs="Arial"/>
          <w:smallCaps/>
          <w:spacing w:val="4"/>
          <w:sz w:val="24"/>
          <w:szCs w:val="24"/>
          <w:lang w:val="es-CO"/>
        </w:rPr>
        <w:t xml:space="preserve">Tribunal Superior del Distrito Judicial de Pereira, Sala de Decisión Civil </w:t>
      </w:r>
      <w:r w:rsidR="007A6976" w:rsidRPr="004A57A5">
        <w:rPr>
          <w:rFonts w:ascii="Georgia" w:hAnsi="Georgia" w:cs="Arial"/>
          <w:smallCaps/>
          <w:spacing w:val="4"/>
          <w:sz w:val="24"/>
          <w:szCs w:val="24"/>
          <w:lang w:val="es-CO"/>
        </w:rPr>
        <w:t>–</w:t>
      </w:r>
      <w:r w:rsidRPr="004A57A5">
        <w:rPr>
          <w:rFonts w:ascii="Georgia" w:hAnsi="Georgia" w:cs="Arial"/>
          <w:smallCaps/>
          <w:spacing w:val="4"/>
          <w:sz w:val="24"/>
          <w:szCs w:val="24"/>
          <w:lang w:val="es-CO"/>
        </w:rPr>
        <w:t xml:space="preserve"> Familia</w:t>
      </w:r>
      <w:r w:rsidRPr="004A57A5">
        <w:rPr>
          <w:rFonts w:ascii="Georgia" w:hAnsi="Georgia" w:cs="Arial"/>
          <w:spacing w:val="4"/>
          <w:sz w:val="24"/>
          <w:szCs w:val="24"/>
          <w:lang w:val="es-CO"/>
        </w:rPr>
        <w:t>, administrando Justicia, en nombre de la República y por autoridad de la Ley,</w:t>
      </w:r>
    </w:p>
    <w:p w14:paraId="2AFF1741" w14:textId="77777777" w:rsidR="0074402D" w:rsidRPr="004A57A5" w:rsidRDefault="0074402D" w:rsidP="00B30524">
      <w:pPr>
        <w:spacing w:line="276" w:lineRule="auto"/>
        <w:jc w:val="both"/>
        <w:rPr>
          <w:rFonts w:ascii="Georgia" w:hAnsi="Georgia" w:cs="Arial"/>
          <w:spacing w:val="4"/>
          <w:sz w:val="24"/>
          <w:szCs w:val="24"/>
          <w:lang w:val="es-CO"/>
        </w:rPr>
      </w:pPr>
    </w:p>
    <w:p w14:paraId="39DAA3DF" w14:textId="77777777" w:rsidR="00633C80" w:rsidRPr="004A57A5" w:rsidRDefault="53FCFE22" w:rsidP="00B30524">
      <w:pPr>
        <w:spacing w:line="276" w:lineRule="auto"/>
        <w:jc w:val="center"/>
        <w:rPr>
          <w:rFonts w:ascii="Georgia" w:hAnsi="Georgia" w:cs="Arial"/>
          <w:b/>
          <w:bCs/>
          <w:spacing w:val="4"/>
          <w:sz w:val="24"/>
          <w:szCs w:val="24"/>
          <w:lang w:val="es-CO"/>
        </w:rPr>
      </w:pPr>
      <w:r w:rsidRPr="004A57A5">
        <w:rPr>
          <w:rFonts w:ascii="Georgia" w:hAnsi="Georgia" w:cs="Arial"/>
          <w:b/>
          <w:bCs/>
          <w:spacing w:val="4"/>
          <w:sz w:val="24"/>
          <w:szCs w:val="24"/>
          <w:lang w:val="es-CO"/>
        </w:rPr>
        <w:t xml:space="preserve">F A L </w:t>
      </w:r>
      <w:bookmarkStart w:id="9" w:name="_Int_u7ou2Wmi"/>
      <w:r w:rsidRPr="004A57A5">
        <w:rPr>
          <w:rFonts w:ascii="Georgia" w:hAnsi="Georgia" w:cs="Arial"/>
          <w:b/>
          <w:bCs/>
          <w:spacing w:val="4"/>
          <w:sz w:val="24"/>
          <w:szCs w:val="24"/>
          <w:lang w:val="es-CO"/>
        </w:rPr>
        <w:t>L</w:t>
      </w:r>
      <w:bookmarkEnd w:id="9"/>
      <w:r w:rsidRPr="004A57A5">
        <w:rPr>
          <w:rFonts w:ascii="Georgia" w:hAnsi="Georgia" w:cs="Arial"/>
          <w:b/>
          <w:bCs/>
          <w:spacing w:val="4"/>
          <w:sz w:val="24"/>
          <w:szCs w:val="24"/>
          <w:lang w:val="es-CO"/>
        </w:rPr>
        <w:t xml:space="preserve"> A,</w:t>
      </w:r>
    </w:p>
    <w:p w14:paraId="149DC23A" w14:textId="01059404" w:rsidR="002C5B6E" w:rsidRPr="004A57A5" w:rsidRDefault="002C5B6E" w:rsidP="00B30524">
      <w:pPr>
        <w:spacing w:line="276" w:lineRule="auto"/>
        <w:jc w:val="center"/>
        <w:rPr>
          <w:rFonts w:ascii="Georgia" w:hAnsi="Georgia" w:cs="Arial"/>
          <w:bCs/>
          <w:smallCaps/>
          <w:spacing w:val="4"/>
          <w:sz w:val="24"/>
          <w:szCs w:val="24"/>
        </w:rPr>
      </w:pPr>
    </w:p>
    <w:p w14:paraId="25FA294D" w14:textId="78C5232D" w:rsidR="00A84ACA" w:rsidRPr="004A57A5" w:rsidRDefault="00A84ACA" w:rsidP="00B30524">
      <w:pPr>
        <w:widowControl/>
        <w:numPr>
          <w:ilvl w:val="0"/>
          <w:numId w:val="5"/>
        </w:numPr>
        <w:overflowPunct/>
        <w:autoSpaceDE/>
        <w:adjustRightInd/>
        <w:spacing w:line="276" w:lineRule="auto"/>
        <w:jc w:val="both"/>
        <w:rPr>
          <w:rFonts w:ascii="Georgia" w:hAnsi="Georgia" w:cs="Arial"/>
          <w:spacing w:val="4"/>
          <w:sz w:val="24"/>
          <w:szCs w:val="24"/>
          <w:lang w:val="es-CO"/>
        </w:rPr>
      </w:pPr>
      <w:r w:rsidRPr="004A57A5">
        <w:rPr>
          <w:rFonts w:ascii="Georgia" w:hAnsi="Georgia" w:cs="Arial"/>
          <w:spacing w:val="4"/>
          <w:sz w:val="24"/>
          <w:szCs w:val="24"/>
          <w:lang w:val="es-CO"/>
        </w:rPr>
        <w:t xml:space="preserve">CONFIRMAR el fallo emitido el </w:t>
      </w:r>
      <w:r w:rsidRPr="004A57A5">
        <w:rPr>
          <w:rFonts w:ascii="Georgia" w:hAnsi="Georgia" w:cs="Arial"/>
          <w:b/>
          <w:spacing w:val="4"/>
          <w:sz w:val="24"/>
          <w:szCs w:val="24"/>
          <w:lang w:val="es-CO"/>
        </w:rPr>
        <w:t>2</w:t>
      </w:r>
      <w:r w:rsidR="002A0F65" w:rsidRPr="004A57A5">
        <w:rPr>
          <w:rFonts w:ascii="Georgia" w:hAnsi="Georgia" w:cs="Arial"/>
          <w:b/>
          <w:spacing w:val="4"/>
          <w:sz w:val="24"/>
          <w:szCs w:val="24"/>
          <w:lang w:val="es-CO"/>
        </w:rPr>
        <w:t>3</w:t>
      </w:r>
      <w:r w:rsidRPr="004A57A5">
        <w:rPr>
          <w:rFonts w:ascii="Georgia" w:hAnsi="Georgia" w:cs="Arial"/>
          <w:b/>
          <w:spacing w:val="4"/>
          <w:sz w:val="24"/>
          <w:szCs w:val="24"/>
          <w:lang w:val="es-CO"/>
        </w:rPr>
        <w:t>-</w:t>
      </w:r>
      <w:r w:rsidR="002A0F65" w:rsidRPr="004A57A5">
        <w:rPr>
          <w:rFonts w:ascii="Georgia" w:hAnsi="Georgia" w:cs="Arial"/>
          <w:b/>
          <w:spacing w:val="4"/>
          <w:sz w:val="24"/>
          <w:szCs w:val="24"/>
          <w:lang w:val="es-CO"/>
        </w:rPr>
        <w:t>02</w:t>
      </w:r>
      <w:r w:rsidRPr="004A57A5">
        <w:rPr>
          <w:rFonts w:ascii="Georgia" w:hAnsi="Georgia" w:cs="Arial"/>
          <w:b/>
          <w:spacing w:val="4"/>
          <w:sz w:val="24"/>
          <w:szCs w:val="24"/>
          <w:lang w:val="es-CO"/>
        </w:rPr>
        <w:t>-202</w:t>
      </w:r>
      <w:r w:rsidR="002A0F65" w:rsidRPr="004A57A5">
        <w:rPr>
          <w:rFonts w:ascii="Georgia" w:hAnsi="Georgia" w:cs="Arial"/>
          <w:b/>
          <w:spacing w:val="4"/>
          <w:sz w:val="24"/>
          <w:szCs w:val="24"/>
          <w:lang w:val="es-CO"/>
        </w:rPr>
        <w:t>3</w:t>
      </w:r>
      <w:r w:rsidRPr="004A57A5">
        <w:rPr>
          <w:rFonts w:ascii="Georgia" w:hAnsi="Georgia" w:cs="Arial"/>
          <w:spacing w:val="4"/>
          <w:sz w:val="24"/>
          <w:szCs w:val="24"/>
          <w:lang w:val="es-CO"/>
        </w:rPr>
        <w:t xml:space="preserve"> por el Juzgado Civil del Circuito de </w:t>
      </w:r>
      <w:r w:rsidR="002A0F65" w:rsidRPr="004A57A5">
        <w:rPr>
          <w:rFonts w:ascii="Georgia" w:hAnsi="Georgia" w:cs="Arial"/>
          <w:spacing w:val="4"/>
          <w:sz w:val="24"/>
          <w:szCs w:val="24"/>
          <w:lang w:val="es-CO"/>
        </w:rPr>
        <w:t>Dosquebradas</w:t>
      </w:r>
      <w:r w:rsidRPr="004A57A5">
        <w:rPr>
          <w:rFonts w:ascii="Georgia" w:hAnsi="Georgia" w:cs="Arial"/>
          <w:spacing w:val="4"/>
          <w:sz w:val="24"/>
          <w:szCs w:val="24"/>
          <w:lang w:val="es-CO"/>
        </w:rPr>
        <w:t xml:space="preserve">, R., </w:t>
      </w:r>
      <w:r w:rsidRPr="004A57A5">
        <w:rPr>
          <w:rFonts w:ascii="Georgia" w:hAnsi="Georgia" w:cs="Arial"/>
          <w:spacing w:val="4"/>
          <w:sz w:val="24"/>
          <w:szCs w:val="24"/>
          <w:u w:val="single"/>
          <w:lang w:val="es-CO"/>
        </w:rPr>
        <w:t>en lo que fue materia de alzada</w:t>
      </w:r>
      <w:r w:rsidRPr="004A57A5">
        <w:rPr>
          <w:rFonts w:ascii="Georgia" w:hAnsi="Georgia" w:cs="Arial"/>
          <w:spacing w:val="4"/>
          <w:sz w:val="24"/>
          <w:szCs w:val="24"/>
          <w:lang w:val="es-CO"/>
        </w:rPr>
        <w:t xml:space="preserve">.  </w:t>
      </w:r>
    </w:p>
    <w:p w14:paraId="090F47D7" w14:textId="77777777" w:rsidR="00A84ACA" w:rsidRPr="004A57A5" w:rsidRDefault="00A84ACA" w:rsidP="00B30524">
      <w:pPr>
        <w:widowControl/>
        <w:overflowPunct/>
        <w:autoSpaceDE/>
        <w:adjustRightInd/>
        <w:spacing w:line="276" w:lineRule="auto"/>
        <w:ind w:left="360"/>
        <w:jc w:val="both"/>
        <w:rPr>
          <w:rFonts w:ascii="Georgia" w:hAnsi="Georgia" w:cs="Arial"/>
          <w:spacing w:val="4"/>
          <w:sz w:val="24"/>
          <w:szCs w:val="24"/>
          <w:lang w:val="es-CO"/>
        </w:rPr>
      </w:pPr>
    </w:p>
    <w:p w14:paraId="2A43C6EB" w14:textId="23003EB6" w:rsidR="00A84ACA" w:rsidRPr="004A57A5" w:rsidRDefault="00A84ACA" w:rsidP="00B30524">
      <w:pPr>
        <w:widowControl/>
        <w:numPr>
          <w:ilvl w:val="0"/>
          <w:numId w:val="5"/>
        </w:numPr>
        <w:overflowPunct/>
        <w:autoSpaceDE/>
        <w:adjustRightInd/>
        <w:spacing w:line="276" w:lineRule="auto"/>
        <w:jc w:val="both"/>
        <w:rPr>
          <w:rFonts w:ascii="Georgia" w:hAnsi="Georgia" w:cs="Arial"/>
          <w:spacing w:val="4"/>
          <w:sz w:val="24"/>
          <w:szCs w:val="24"/>
        </w:rPr>
      </w:pPr>
      <w:r w:rsidRPr="004A57A5">
        <w:rPr>
          <w:rFonts w:ascii="Georgia" w:hAnsi="Georgia" w:cs="Arial"/>
          <w:spacing w:val="4"/>
          <w:sz w:val="24"/>
          <w:szCs w:val="24"/>
        </w:rPr>
        <w:t xml:space="preserve">CONDENAR en costas en esta instancia, al </w:t>
      </w:r>
      <w:r w:rsidR="002A0F65" w:rsidRPr="004A57A5">
        <w:rPr>
          <w:rFonts w:ascii="Georgia" w:hAnsi="Georgia" w:cs="Arial"/>
          <w:spacing w:val="4"/>
          <w:sz w:val="24"/>
          <w:szCs w:val="24"/>
        </w:rPr>
        <w:t xml:space="preserve">recurrente </w:t>
      </w:r>
      <w:r w:rsidRPr="004A57A5">
        <w:rPr>
          <w:rFonts w:ascii="Georgia" w:hAnsi="Georgia" w:cs="Arial"/>
          <w:spacing w:val="4"/>
          <w:sz w:val="24"/>
          <w:szCs w:val="24"/>
        </w:rPr>
        <w:t>y a favor de la ejecutante. Se liquidarán en primera instancia y la fijación de agencias de esta sede, se hará en auto posterior.</w:t>
      </w:r>
    </w:p>
    <w:p w14:paraId="57D9DF3C" w14:textId="77777777" w:rsidR="0074402D" w:rsidRPr="004A57A5" w:rsidRDefault="0074402D" w:rsidP="00B30524">
      <w:pPr>
        <w:pStyle w:val="Prrafodelista"/>
        <w:spacing w:line="276" w:lineRule="auto"/>
        <w:rPr>
          <w:rFonts w:ascii="Georgia" w:hAnsi="Georgia" w:cs="Arial"/>
          <w:spacing w:val="4"/>
          <w:sz w:val="24"/>
          <w:szCs w:val="24"/>
        </w:rPr>
      </w:pPr>
    </w:p>
    <w:p w14:paraId="57EF80B6" w14:textId="77777777" w:rsidR="00A84ACA" w:rsidRPr="004A57A5" w:rsidRDefault="00A84ACA" w:rsidP="00B30524">
      <w:pPr>
        <w:widowControl/>
        <w:numPr>
          <w:ilvl w:val="0"/>
          <w:numId w:val="5"/>
        </w:numPr>
        <w:overflowPunct/>
        <w:autoSpaceDE/>
        <w:adjustRightInd/>
        <w:spacing w:line="276" w:lineRule="auto"/>
        <w:jc w:val="both"/>
        <w:rPr>
          <w:rFonts w:ascii="Georgia" w:hAnsi="Georgia" w:cs="Arial"/>
          <w:spacing w:val="4"/>
          <w:sz w:val="24"/>
          <w:szCs w:val="24"/>
          <w:lang w:val="es-CO"/>
        </w:rPr>
      </w:pPr>
      <w:r w:rsidRPr="004A57A5">
        <w:rPr>
          <w:rFonts w:ascii="Georgia" w:hAnsi="Georgia" w:cs="Arial"/>
          <w:spacing w:val="4"/>
          <w:sz w:val="24"/>
          <w:szCs w:val="24"/>
          <w:lang w:val="es-CO"/>
        </w:rPr>
        <w:t>DEVOLVER el expediente al Juzgado de origen.</w:t>
      </w:r>
    </w:p>
    <w:p w14:paraId="4A3F57D4" w14:textId="77777777" w:rsidR="00B30524" w:rsidRPr="004A57A5" w:rsidRDefault="00B30524" w:rsidP="00B30524">
      <w:pPr>
        <w:widowControl/>
        <w:overflowPunct/>
        <w:autoSpaceDE/>
        <w:adjustRightInd/>
        <w:spacing w:line="276" w:lineRule="auto"/>
        <w:jc w:val="both"/>
        <w:rPr>
          <w:rFonts w:ascii="Georgia" w:hAnsi="Georgia" w:cs="Arial"/>
          <w:spacing w:val="4"/>
          <w:sz w:val="24"/>
          <w:szCs w:val="24"/>
          <w:lang w:val="es-CO"/>
        </w:rPr>
      </w:pPr>
    </w:p>
    <w:p w14:paraId="7B193F65" w14:textId="77777777" w:rsidR="00B30524" w:rsidRPr="004A57A5" w:rsidRDefault="00B30524" w:rsidP="00B30524">
      <w:pPr>
        <w:overflowPunct/>
        <w:spacing w:line="276" w:lineRule="auto"/>
        <w:jc w:val="center"/>
        <w:rPr>
          <w:rFonts w:ascii="Georgia" w:hAnsi="Georgia" w:cs="Arial"/>
          <w:bCs/>
          <w:smallCaps/>
          <w:spacing w:val="4"/>
          <w:kern w:val="0"/>
          <w:sz w:val="24"/>
          <w:szCs w:val="24"/>
        </w:rPr>
      </w:pPr>
      <w:r w:rsidRPr="004A57A5">
        <w:rPr>
          <w:rFonts w:ascii="Georgia" w:hAnsi="Georgia" w:cs="Arial"/>
          <w:bCs/>
          <w:smallCaps/>
          <w:spacing w:val="4"/>
          <w:kern w:val="0"/>
          <w:sz w:val="24"/>
          <w:szCs w:val="24"/>
        </w:rPr>
        <w:t>Notifíquese,</w:t>
      </w:r>
    </w:p>
    <w:p w14:paraId="12A20EAA" w14:textId="77777777" w:rsidR="00B30524" w:rsidRPr="00B30524" w:rsidRDefault="00B30524" w:rsidP="00B30524">
      <w:pPr>
        <w:widowControl/>
        <w:overflowPunct/>
        <w:spacing w:line="276" w:lineRule="auto"/>
        <w:jc w:val="center"/>
        <w:textAlignment w:val="baseline"/>
        <w:rPr>
          <w:rFonts w:ascii="Georgia" w:hAnsi="Georgia" w:cs="Arial"/>
          <w:bCs/>
          <w:caps/>
          <w:spacing w:val="4"/>
          <w:w w:val="150"/>
          <w:kern w:val="0"/>
          <w:sz w:val="24"/>
          <w:szCs w:val="18"/>
          <w:lang w:val="es-MX"/>
        </w:rPr>
      </w:pPr>
      <w:bookmarkStart w:id="10" w:name="_Hlk76974190"/>
    </w:p>
    <w:p w14:paraId="6E1944BB" w14:textId="77777777" w:rsidR="00B30524" w:rsidRPr="00B30524" w:rsidRDefault="00B30524" w:rsidP="00B30524">
      <w:pPr>
        <w:widowControl/>
        <w:overflowPunct/>
        <w:spacing w:line="276" w:lineRule="auto"/>
        <w:jc w:val="center"/>
        <w:textAlignment w:val="baseline"/>
        <w:rPr>
          <w:rFonts w:ascii="Georgia" w:hAnsi="Georgia" w:cs="Arial"/>
          <w:bCs/>
          <w:caps/>
          <w:spacing w:val="4"/>
          <w:w w:val="150"/>
          <w:kern w:val="0"/>
          <w:sz w:val="24"/>
          <w:szCs w:val="18"/>
          <w:lang w:val="es-MX"/>
        </w:rPr>
      </w:pPr>
    </w:p>
    <w:p w14:paraId="5A6EA3E2" w14:textId="77777777" w:rsidR="00B30524" w:rsidRPr="00B30524" w:rsidRDefault="00B30524" w:rsidP="00B30524">
      <w:pPr>
        <w:widowControl/>
        <w:overflowPunct/>
        <w:spacing w:line="276" w:lineRule="auto"/>
        <w:jc w:val="center"/>
        <w:textAlignment w:val="baseline"/>
        <w:rPr>
          <w:rFonts w:ascii="Georgia" w:hAnsi="Georgia" w:cs="Arial"/>
          <w:bCs/>
          <w:caps/>
          <w:spacing w:val="4"/>
          <w:w w:val="150"/>
          <w:kern w:val="0"/>
          <w:sz w:val="24"/>
          <w:szCs w:val="18"/>
          <w:lang w:val="es-MX"/>
        </w:rPr>
      </w:pPr>
    </w:p>
    <w:p w14:paraId="6191E8F2" w14:textId="77777777" w:rsidR="00B30524" w:rsidRPr="00B30524" w:rsidRDefault="00B30524" w:rsidP="00B30524">
      <w:pPr>
        <w:widowControl/>
        <w:overflowPunct/>
        <w:spacing w:line="276" w:lineRule="auto"/>
        <w:jc w:val="center"/>
        <w:textAlignment w:val="baseline"/>
        <w:rPr>
          <w:rFonts w:ascii="Georgia" w:hAnsi="Georgia" w:cs="Arial"/>
          <w:b/>
          <w:bCs/>
          <w:caps/>
          <w:spacing w:val="4"/>
          <w:w w:val="150"/>
          <w:kern w:val="0"/>
          <w:sz w:val="24"/>
          <w:szCs w:val="18"/>
          <w:lang w:val="es-MX"/>
        </w:rPr>
      </w:pPr>
      <w:r w:rsidRPr="00B30524">
        <w:rPr>
          <w:rFonts w:ascii="Georgia" w:hAnsi="Georgia" w:cs="Arial"/>
          <w:b/>
          <w:bCs/>
          <w:caps/>
          <w:spacing w:val="4"/>
          <w:w w:val="150"/>
          <w:kern w:val="0"/>
          <w:sz w:val="28"/>
          <w:szCs w:val="18"/>
          <w:lang w:val="es-MX"/>
        </w:rPr>
        <w:t>D</w:t>
      </w:r>
      <w:r w:rsidRPr="00B30524">
        <w:rPr>
          <w:rFonts w:ascii="Georgia" w:hAnsi="Georgia" w:cs="Arial"/>
          <w:b/>
          <w:bCs/>
          <w:caps/>
          <w:spacing w:val="4"/>
          <w:w w:val="150"/>
          <w:kern w:val="0"/>
          <w:sz w:val="18"/>
          <w:szCs w:val="18"/>
          <w:lang w:val="es-MX"/>
        </w:rPr>
        <w:t>UBERNEY</w:t>
      </w:r>
      <w:r w:rsidRPr="00B30524">
        <w:rPr>
          <w:rFonts w:ascii="Georgia" w:hAnsi="Georgia" w:cs="Arial"/>
          <w:b/>
          <w:bCs/>
          <w:caps/>
          <w:spacing w:val="4"/>
          <w:w w:val="150"/>
          <w:kern w:val="0"/>
          <w:sz w:val="28"/>
          <w:szCs w:val="18"/>
          <w:lang w:val="es-MX"/>
        </w:rPr>
        <w:t xml:space="preserve"> G</w:t>
      </w:r>
      <w:r w:rsidRPr="00B30524">
        <w:rPr>
          <w:rFonts w:ascii="Georgia" w:hAnsi="Georgia" w:cs="Arial"/>
          <w:b/>
          <w:bCs/>
          <w:caps/>
          <w:spacing w:val="4"/>
          <w:w w:val="150"/>
          <w:kern w:val="0"/>
          <w:sz w:val="18"/>
          <w:szCs w:val="18"/>
          <w:lang w:val="es-MX"/>
        </w:rPr>
        <w:t>RISALES</w:t>
      </w:r>
      <w:r w:rsidRPr="00B30524">
        <w:rPr>
          <w:rFonts w:ascii="Georgia" w:hAnsi="Georgia" w:cs="Arial"/>
          <w:b/>
          <w:bCs/>
          <w:caps/>
          <w:spacing w:val="4"/>
          <w:w w:val="150"/>
          <w:kern w:val="0"/>
          <w:sz w:val="28"/>
          <w:szCs w:val="18"/>
          <w:lang w:val="es-MX"/>
        </w:rPr>
        <w:t xml:space="preserve"> H</w:t>
      </w:r>
      <w:r w:rsidRPr="00B30524">
        <w:rPr>
          <w:rFonts w:ascii="Georgia" w:hAnsi="Georgia" w:cs="Arial"/>
          <w:b/>
          <w:bCs/>
          <w:caps/>
          <w:spacing w:val="4"/>
          <w:w w:val="150"/>
          <w:kern w:val="0"/>
          <w:sz w:val="18"/>
          <w:szCs w:val="18"/>
          <w:lang w:val="es-MX"/>
        </w:rPr>
        <w:t>ERRERA</w:t>
      </w:r>
    </w:p>
    <w:p w14:paraId="35A26F92" w14:textId="77777777" w:rsidR="00B30524" w:rsidRPr="00B30524" w:rsidRDefault="00B30524" w:rsidP="00B30524">
      <w:pPr>
        <w:numPr>
          <w:ilvl w:val="12"/>
          <w:numId w:val="0"/>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spacing w:line="276" w:lineRule="auto"/>
        <w:ind w:right="55"/>
        <w:jc w:val="center"/>
        <w:rPr>
          <w:rFonts w:ascii="Georgia" w:hAnsi="Georgia" w:cs="Arial"/>
          <w:bCs/>
          <w:caps/>
          <w:spacing w:val="4"/>
          <w:w w:val="150"/>
          <w:kern w:val="0"/>
          <w:sz w:val="18"/>
          <w:szCs w:val="18"/>
        </w:rPr>
      </w:pPr>
      <w:r w:rsidRPr="00B30524">
        <w:rPr>
          <w:rFonts w:ascii="Georgia" w:hAnsi="Georgia" w:cs="Arial"/>
          <w:bCs/>
          <w:caps/>
          <w:spacing w:val="4"/>
          <w:w w:val="150"/>
          <w:kern w:val="0"/>
          <w:sz w:val="28"/>
          <w:szCs w:val="22"/>
        </w:rPr>
        <w:t>M</w:t>
      </w:r>
      <w:r w:rsidRPr="00B30524">
        <w:rPr>
          <w:rFonts w:ascii="Georgia" w:hAnsi="Georgia" w:cs="Arial"/>
          <w:bCs/>
          <w:caps/>
          <w:spacing w:val="4"/>
          <w:w w:val="150"/>
          <w:kern w:val="0"/>
          <w:sz w:val="18"/>
          <w:szCs w:val="18"/>
        </w:rPr>
        <w:t>agistrado</w:t>
      </w:r>
    </w:p>
    <w:p w14:paraId="339EFDD8" w14:textId="77777777" w:rsidR="00B30524" w:rsidRPr="00B30524" w:rsidRDefault="00B30524" w:rsidP="00B30524">
      <w:pPr>
        <w:widowControl/>
        <w:overflowPunct/>
        <w:spacing w:line="276" w:lineRule="auto"/>
        <w:textAlignment w:val="baseline"/>
        <w:rPr>
          <w:rFonts w:ascii="Georgia" w:hAnsi="Georgia" w:cs="Arial"/>
          <w:caps/>
          <w:spacing w:val="4"/>
          <w:w w:val="150"/>
          <w:kern w:val="0"/>
          <w:sz w:val="24"/>
          <w:szCs w:val="28"/>
          <w:lang w:val="es-MX"/>
        </w:rPr>
      </w:pPr>
    </w:p>
    <w:p w14:paraId="757D1E15" w14:textId="77777777" w:rsidR="00B30524" w:rsidRPr="00B30524" w:rsidRDefault="00B30524" w:rsidP="00B30524">
      <w:pPr>
        <w:widowControl/>
        <w:overflowPunct/>
        <w:spacing w:line="276" w:lineRule="auto"/>
        <w:textAlignment w:val="baseline"/>
        <w:rPr>
          <w:rFonts w:ascii="Georgia" w:hAnsi="Georgia" w:cs="Arial"/>
          <w:caps/>
          <w:spacing w:val="4"/>
          <w:w w:val="150"/>
          <w:kern w:val="0"/>
          <w:sz w:val="24"/>
          <w:szCs w:val="28"/>
          <w:lang w:val="es-MX"/>
        </w:rPr>
      </w:pPr>
    </w:p>
    <w:p w14:paraId="5BF80AEE" w14:textId="77777777" w:rsidR="00B30524" w:rsidRPr="00B30524" w:rsidRDefault="00B30524" w:rsidP="00B30524">
      <w:pPr>
        <w:widowControl/>
        <w:overflowPunct/>
        <w:spacing w:line="276" w:lineRule="auto"/>
        <w:textAlignment w:val="baseline"/>
        <w:rPr>
          <w:rFonts w:ascii="Georgia" w:hAnsi="Georgia" w:cs="Arial"/>
          <w:caps/>
          <w:spacing w:val="4"/>
          <w:w w:val="150"/>
          <w:kern w:val="0"/>
          <w:sz w:val="24"/>
          <w:szCs w:val="28"/>
          <w:lang w:val="es-MX"/>
        </w:rPr>
      </w:pPr>
    </w:p>
    <w:p w14:paraId="55C83DAD" w14:textId="77777777" w:rsidR="00B30524" w:rsidRPr="00B30524" w:rsidRDefault="00B30524" w:rsidP="00B30524">
      <w:pPr>
        <w:widowControl/>
        <w:overflowPunct/>
        <w:spacing w:line="276" w:lineRule="auto"/>
        <w:textAlignment w:val="baseline"/>
        <w:rPr>
          <w:rFonts w:ascii="Georgia" w:hAnsi="Georgia" w:cs="Arial"/>
          <w:b/>
          <w:caps/>
          <w:spacing w:val="4"/>
          <w:w w:val="150"/>
          <w:kern w:val="0"/>
          <w:sz w:val="16"/>
          <w:szCs w:val="18"/>
          <w:lang w:val="es-CO"/>
        </w:rPr>
      </w:pPr>
      <w:r w:rsidRPr="00B30524">
        <w:rPr>
          <w:rFonts w:ascii="Georgia" w:hAnsi="Georgia" w:cs="Arial"/>
          <w:b/>
          <w:caps/>
          <w:spacing w:val="4"/>
          <w:w w:val="150"/>
          <w:kern w:val="0"/>
          <w:sz w:val="24"/>
          <w:szCs w:val="28"/>
          <w:lang w:val="es-CO"/>
        </w:rPr>
        <w:t>E</w:t>
      </w:r>
      <w:r w:rsidRPr="00B30524">
        <w:rPr>
          <w:rFonts w:ascii="Georgia" w:hAnsi="Georgia" w:cs="Arial"/>
          <w:b/>
          <w:caps/>
          <w:spacing w:val="4"/>
          <w:w w:val="150"/>
          <w:kern w:val="0"/>
          <w:sz w:val="16"/>
          <w:szCs w:val="18"/>
          <w:lang w:val="es-CO"/>
        </w:rPr>
        <w:t xml:space="preserve">DDER </w:t>
      </w:r>
      <w:r w:rsidRPr="00B30524">
        <w:rPr>
          <w:rFonts w:ascii="Georgia" w:hAnsi="Georgia" w:cs="Arial"/>
          <w:b/>
          <w:caps/>
          <w:spacing w:val="4"/>
          <w:w w:val="150"/>
          <w:kern w:val="0"/>
          <w:sz w:val="24"/>
          <w:szCs w:val="28"/>
          <w:lang w:val="es-CO"/>
        </w:rPr>
        <w:t>J</w:t>
      </w:r>
      <w:r w:rsidRPr="00B30524">
        <w:rPr>
          <w:rFonts w:ascii="Georgia" w:hAnsi="Georgia" w:cs="Arial"/>
          <w:b/>
          <w:caps/>
          <w:spacing w:val="4"/>
          <w:w w:val="150"/>
          <w:kern w:val="0"/>
          <w:sz w:val="16"/>
          <w:szCs w:val="18"/>
          <w:lang w:val="es-CO"/>
        </w:rPr>
        <w:t xml:space="preserve">immy </w:t>
      </w:r>
      <w:r w:rsidRPr="00B30524">
        <w:rPr>
          <w:rFonts w:ascii="Georgia" w:hAnsi="Georgia" w:cs="Arial"/>
          <w:b/>
          <w:caps/>
          <w:spacing w:val="4"/>
          <w:w w:val="150"/>
          <w:kern w:val="0"/>
          <w:sz w:val="24"/>
          <w:szCs w:val="28"/>
          <w:lang w:val="es-CO"/>
        </w:rPr>
        <w:t>S</w:t>
      </w:r>
      <w:r w:rsidRPr="00B30524">
        <w:rPr>
          <w:rFonts w:ascii="Georgia" w:hAnsi="Georgia" w:cs="Arial"/>
          <w:b/>
          <w:caps/>
          <w:spacing w:val="4"/>
          <w:w w:val="150"/>
          <w:kern w:val="0"/>
          <w:sz w:val="16"/>
          <w:szCs w:val="18"/>
          <w:lang w:val="es-CO"/>
        </w:rPr>
        <w:t xml:space="preserve">ÁNCHEZ </w:t>
      </w:r>
      <w:r w:rsidRPr="00B30524">
        <w:rPr>
          <w:rFonts w:ascii="Georgia" w:hAnsi="Georgia" w:cs="Arial"/>
          <w:b/>
          <w:caps/>
          <w:spacing w:val="4"/>
          <w:w w:val="150"/>
          <w:kern w:val="0"/>
          <w:sz w:val="24"/>
          <w:szCs w:val="28"/>
          <w:lang w:val="es-CO"/>
        </w:rPr>
        <w:t>C</w:t>
      </w:r>
      <w:r w:rsidRPr="00B30524">
        <w:rPr>
          <w:rFonts w:ascii="Georgia" w:hAnsi="Georgia" w:cs="Arial"/>
          <w:b/>
          <w:caps/>
          <w:spacing w:val="4"/>
          <w:w w:val="150"/>
          <w:kern w:val="0"/>
          <w:sz w:val="16"/>
          <w:szCs w:val="18"/>
          <w:lang w:val="es-CO"/>
        </w:rPr>
        <w:t>.</w:t>
      </w:r>
      <w:r w:rsidRPr="00B30524">
        <w:rPr>
          <w:rFonts w:ascii="Georgia" w:hAnsi="Georgia" w:cs="Arial"/>
          <w:b/>
          <w:caps/>
          <w:spacing w:val="4"/>
          <w:w w:val="150"/>
          <w:kern w:val="0"/>
          <w:sz w:val="16"/>
          <w:szCs w:val="18"/>
          <w:lang w:val="es-CO"/>
        </w:rPr>
        <w:tab/>
      </w:r>
      <w:r w:rsidRPr="00B30524">
        <w:rPr>
          <w:rFonts w:ascii="Georgia" w:hAnsi="Georgia" w:cs="Arial"/>
          <w:b/>
          <w:caps/>
          <w:spacing w:val="4"/>
          <w:w w:val="150"/>
          <w:kern w:val="0"/>
          <w:sz w:val="16"/>
          <w:szCs w:val="18"/>
          <w:lang w:val="es-CO"/>
        </w:rPr>
        <w:tab/>
      </w:r>
      <w:r w:rsidRPr="00B30524">
        <w:rPr>
          <w:rFonts w:ascii="Georgia" w:hAnsi="Georgia" w:cs="Arial"/>
          <w:b/>
          <w:caps/>
          <w:spacing w:val="4"/>
          <w:w w:val="150"/>
          <w:kern w:val="0"/>
          <w:sz w:val="24"/>
          <w:szCs w:val="28"/>
          <w:lang w:val="es-CO"/>
        </w:rPr>
        <w:t>C</w:t>
      </w:r>
      <w:r w:rsidRPr="00B30524">
        <w:rPr>
          <w:rFonts w:ascii="Georgia" w:hAnsi="Georgia" w:cs="Arial"/>
          <w:b/>
          <w:caps/>
          <w:spacing w:val="4"/>
          <w:w w:val="150"/>
          <w:kern w:val="0"/>
          <w:sz w:val="16"/>
          <w:szCs w:val="18"/>
          <w:lang w:val="es-CO"/>
        </w:rPr>
        <w:t xml:space="preserve">Arlos </w:t>
      </w:r>
      <w:r w:rsidRPr="00B30524">
        <w:rPr>
          <w:rFonts w:ascii="Georgia" w:hAnsi="Georgia" w:cs="Arial"/>
          <w:b/>
          <w:caps/>
          <w:spacing w:val="4"/>
          <w:w w:val="150"/>
          <w:kern w:val="0"/>
          <w:sz w:val="24"/>
          <w:szCs w:val="28"/>
          <w:lang w:val="es-CO"/>
        </w:rPr>
        <w:t>M</w:t>
      </w:r>
      <w:r w:rsidRPr="00B30524">
        <w:rPr>
          <w:rFonts w:ascii="Georgia" w:hAnsi="Georgia" w:cs="Arial"/>
          <w:b/>
          <w:caps/>
          <w:spacing w:val="4"/>
          <w:w w:val="150"/>
          <w:kern w:val="0"/>
          <w:sz w:val="16"/>
          <w:szCs w:val="18"/>
          <w:lang w:val="es-CO"/>
        </w:rPr>
        <w:t xml:space="preserve">auricio </w:t>
      </w:r>
      <w:r w:rsidRPr="00B30524">
        <w:rPr>
          <w:rFonts w:ascii="Georgia" w:hAnsi="Georgia" w:cs="Arial"/>
          <w:b/>
          <w:caps/>
          <w:spacing w:val="4"/>
          <w:w w:val="150"/>
          <w:kern w:val="0"/>
          <w:sz w:val="24"/>
          <w:szCs w:val="28"/>
          <w:lang w:val="es-CO"/>
        </w:rPr>
        <w:t>G</w:t>
      </w:r>
      <w:r w:rsidRPr="00B30524">
        <w:rPr>
          <w:rFonts w:ascii="Georgia" w:hAnsi="Georgia" w:cs="Arial"/>
          <w:b/>
          <w:caps/>
          <w:spacing w:val="4"/>
          <w:w w:val="150"/>
          <w:kern w:val="0"/>
          <w:sz w:val="16"/>
          <w:szCs w:val="18"/>
          <w:lang w:val="es-CO"/>
        </w:rPr>
        <w:t>ARcía</w:t>
      </w:r>
    </w:p>
    <w:p w14:paraId="080AB23F" w14:textId="189F075A" w:rsidR="00B30524" w:rsidRPr="00B30524" w:rsidRDefault="00B30524" w:rsidP="00B30524">
      <w:pPr>
        <w:overflowPunct/>
        <w:spacing w:line="276" w:lineRule="auto"/>
        <w:rPr>
          <w:rFonts w:ascii="Georgia" w:hAnsi="Georgia" w:cs="Arial"/>
          <w:kern w:val="0"/>
          <w:sz w:val="24"/>
          <w:szCs w:val="24"/>
          <w:lang w:val="en-US"/>
        </w:rPr>
      </w:pPr>
      <w:r w:rsidRPr="00B30524">
        <w:rPr>
          <w:rFonts w:ascii="Georgia" w:hAnsi="Georgia" w:cs="Arial"/>
          <w:bCs/>
          <w:caps/>
          <w:spacing w:val="4"/>
          <w:w w:val="150"/>
          <w:kern w:val="0"/>
          <w:sz w:val="18"/>
          <w:szCs w:val="10"/>
          <w:lang w:val="en-US"/>
        </w:rPr>
        <w:t>M A G I S T R A D O</w:t>
      </w:r>
      <w:r w:rsidRPr="00B30524">
        <w:rPr>
          <w:rFonts w:ascii="Georgia" w:hAnsi="Georgia" w:cs="Arial"/>
          <w:bCs/>
          <w:caps/>
          <w:spacing w:val="4"/>
          <w:w w:val="150"/>
          <w:kern w:val="0"/>
          <w:sz w:val="18"/>
          <w:szCs w:val="10"/>
          <w:lang w:val="en-US"/>
        </w:rPr>
        <w:tab/>
      </w:r>
      <w:r w:rsidRPr="00B30524">
        <w:rPr>
          <w:rFonts w:ascii="Georgia" w:hAnsi="Georgia" w:cs="Arial"/>
          <w:bCs/>
          <w:caps/>
          <w:spacing w:val="4"/>
          <w:w w:val="150"/>
          <w:kern w:val="0"/>
          <w:sz w:val="18"/>
          <w:szCs w:val="10"/>
          <w:lang w:val="en-US"/>
        </w:rPr>
        <w:tab/>
      </w:r>
      <w:r w:rsidRPr="00B30524">
        <w:rPr>
          <w:rFonts w:ascii="Georgia" w:hAnsi="Georgia" w:cs="Arial"/>
          <w:bCs/>
          <w:caps/>
          <w:spacing w:val="4"/>
          <w:w w:val="150"/>
          <w:kern w:val="0"/>
          <w:sz w:val="18"/>
          <w:szCs w:val="10"/>
          <w:lang w:val="en-US"/>
        </w:rPr>
        <w:tab/>
      </w:r>
      <w:r w:rsidRPr="00B30524">
        <w:rPr>
          <w:rFonts w:ascii="Georgia" w:hAnsi="Georgia" w:cs="Arial"/>
          <w:bCs/>
          <w:caps/>
          <w:spacing w:val="4"/>
          <w:w w:val="150"/>
          <w:kern w:val="0"/>
          <w:sz w:val="18"/>
          <w:szCs w:val="10"/>
          <w:lang w:val="en-US"/>
        </w:rPr>
        <w:tab/>
        <w:t>M A G I S T R A D O</w:t>
      </w:r>
      <w:bookmarkEnd w:id="10"/>
    </w:p>
    <w:sectPr w:rsidR="00B30524" w:rsidRPr="00B30524" w:rsidSect="00432BE9">
      <w:headerReference w:type="even" r:id="rId12"/>
      <w:headerReference w:type="default" r:id="rId13"/>
      <w:footerReference w:type="default" r:id="rId14"/>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1E932C0" w16cex:dateUtc="2022-08-08T14:28:35.03Z"/>
  <w16cex:commentExtensible w16cex:durableId="52409C12" w16cex:dateUtc="2023-02-10T14:29:35.293Z"/>
  <w16cex:commentExtensible w16cex:durableId="3AF57755" w16cex:dateUtc="2023-02-10T14:35:48.778Z"/>
  <w16cex:commentExtensible w16cex:durableId="0D13C7D4" w16cex:dateUtc="2023-02-10T14:57:49.379Z"/>
  <w16cex:commentExtensible w16cex:durableId="2DDF40BA" w16cex:dateUtc="2024-01-22T15:29:53.064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08AAC" w14:textId="77777777" w:rsidR="00F22ECF" w:rsidRDefault="00F22ECF">
      <w:r>
        <w:separator/>
      </w:r>
    </w:p>
  </w:endnote>
  <w:endnote w:type="continuationSeparator" w:id="0">
    <w:p w14:paraId="7D2581B7" w14:textId="77777777" w:rsidR="00F22ECF" w:rsidRDefault="00F22ECF">
      <w:r>
        <w:continuationSeparator/>
      </w:r>
    </w:p>
  </w:endnote>
  <w:endnote w:type="continuationNotice" w:id="1">
    <w:p w14:paraId="277713D0" w14:textId="77777777" w:rsidR="00F22ECF" w:rsidRDefault="00F22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elleyVolante BT">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otumChe">
    <w:altName w:val="Dotu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DD1E7" w14:textId="77777777" w:rsidR="000E4044" w:rsidRPr="00432BE9" w:rsidRDefault="000E4044" w:rsidP="00432BE9">
    <w:pPr>
      <w:pStyle w:val="Piedepgina"/>
      <w:pBdr>
        <w:bottom w:val="double" w:sz="6" w:space="1" w:color="auto"/>
      </w:pBdr>
      <w:jc w:val="right"/>
      <w:rPr>
        <w:rFonts w:ascii="Century" w:hAnsi="Century" w:cs="Arial"/>
        <w:spacing w:val="20"/>
        <w:w w:val="200"/>
        <w:sz w:val="14"/>
        <w:szCs w:val="10"/>
      </w:rPr>
    </w:pPr>
  </w:p>
  <w:p w14:paraId="74BA6C9F" w14:textId="77777777" w:rsidR="000E4044" w:rsidRPr="00432BE9" w:rsidRDefault="000E4044" w:rsidP="00432BE9">
    <w:pPr>
      <w:pStyle w:val="Piedepgina"/>
      <w:jc w:val="right"/>
      <w:rPr>
        <w:rFonts w:ascii="Century" w:hAnsi="Century" w:cs="Arial"/>
        <w:spacing w:val="20"/>
        <w:w w:val="200"/>
        <w:sz w:val="14"/>
        <w:szCs w:val="10"/>
      </w:rPr>
    </w:pPr>
  </w:p>
  <w:p w14:paraId="2EE60A92" w14:textId="77777777" w:rsidR="000E4044" w:rsidRPr="00432BE9" w:rsidRDefault="000E4044" w:rsidP="00432BE9">
    <w:pPr>
      <w:pStyle w:val="Piedepgina"/>
      <w:jc w:val="right"/>
      <w:rPr>
        <w:rFonts w:asciiTheme="minorHAnsi" w:hAnsiTheme="minorHAnsi" w:cstheme="minorHAnsi"/>
        <w:spacing w:val="20"/>
        <w:w w:val="200"/>
        <w:sz w:val="12"/>
        <w:szCs w:val="10"/>
      </w:rPr>
    </w:pPr>
    <w:r w:rsidRPr="00432BE9">
      <w:rPr>
        <w:rFonts w:asciiTheme="minorHAnsi" w:hAnsiTheme="minorHAnsi" w:cstheme="minorHAnsi"/>
        <w:spacing w:val="20"/>
        <w:w w:val="200"/>
        <w:sz w:val="16"/>
        <w:szCs w:val="10"/>
      </w:rPr>
      <w:t>T</w:t>
    </w:r>
    <w:r w:rsidRPr="00432BE9">
      <w:rPr>
        <w:rFonts w:asciiTheme="minorHAnsi" w:hAnsiTheme="minorHAnsi" w:cstheme="minorHAnsi"/>
        <w:spacing w:val="20"/>
        <w:w w:val="200"/>
        <w:sz w:val="12"/>
        <w:szCs w:val="10"/>
      </w:rPr>
      <w:t xml:space="preserve">RIBUNAL </w:t>
    </w:r>
    <w:r w:rsidRPr="00432BE9">
      <w:rPr>
        <w:rFonts w:asciiTheme="minorHAnsi" w:hAnsiTheme="minorHAnsi" w:cstheme="minorHAnsi"/>
        <w:spacing w:val="20"/>
        <w:w w:val="200"/>
        <w:sz w:val="16"/>
        <w:szCs w:val="10"/>
      </w:rPr>
      <w:t>S</w:t>
    </w:r>
    <w:r w:rsidRPr="00432BE9">
      <w:rPr>
        <w:rFonts w:asciiTheme="minorHAnsi" w:hAnsiTheme="minorHAnsi" w:cstheme="minorHAnsi"/>
        <w:spacing w:val="20"/>
        <w:w w:val="200"/>
        <w:sz w:val="12"/>
        <w:szCs w:val="10"/>
      </w:rPr>
      <w:t>UPERIOR DE</w:t>
    </w:r>
    <w:r w:rsidRPr="00432BE9">
      <w:rPr>
        <w:rFonts w:asciiTheme="minorHAnsi" w:hAnsiTheme="minorHAnsi" w:cstheme="minorHAnsi"/>
        <w:spacing w:val="20"/>
        <w:w w:val="200"/>
        <w:sz w:val="16"/>
        <w:szCs w:val="10"/>
      </w:rPr>
      <w:t xml:space="preserve"> P</w:t>
    </w:r>
    <w:r w:rsidRPr="00432BE9">
      <w:rPr>
        <w:rFonts w:asciiTheme="minorHAnsi" w:hAnsiTheme="minorHAnsi" w:cstheme="minorHAnsi"/>
        <w:spacing w:val="20"/>
        <w:w w:val="200"/>
        <w:sz w:val="12"/>
        <w:szCs w:val="10"/>
      </w:rPr>
      <w:t>EREIRA</w:t>
    </w:r>
  </w:p>
  <w:p w14:paraId="4A3051CA" w14:textId="77777777" w:rsidR="000E4044" w:rsidRPr="00432BE9" w:rsidRDefault="000E4044" w:rsidP="00432BE9">
    <w:pPr>
      <w:pStyle w:val="Piedepgina"/>
      <w:jc w:val="right"/>
      <w:rPr>
        <w:rFonts w:asciiTheme="minorHAnsi" w:hAnsiTheme="minorHAnsi" w:cstheme="minorHAnsi"/>
        <w:sz w:val="22"/>
      </w:rPr>
    </w:pPr>
    <w:r w:rsidRPr="00432BE9">
      <w:rPr>
        <w:rFonts w:asciiTheme="minorHAnsi" w:hAnsiTheme="minorHAnsi" w:cstheme="minorHAnsi"/>
        <w:spacing w:val="20"/>
        <w:w w:val="200"/>
        <w:sz w:val="10"/>
        <w:szCs w:val="10"/>
      </w:rPr>
      <w:t xml:space="preserve">MP </w:t>
    </w:r>
    <w:r w:rsidRPr="00432BE9">
      <w:rPr>
        <w:rFonts w:asciiTheme="minorHAnsi" w:hAnsiTheme="minorHAnsi" w:cstheme="minorHAnsi"/>
        <w:spacing w:val="20"/>
        <w:w w:val="200"/>
        <w:sz w:val="12"/>
        <w:szCs w:val="10"/>
      </w:rPr>
      <w:t>D</w:t>
    </w:r>
    <w:r w:rsidRPr="00432BE9">
      <w:rPr>
        <w:rFonts w:asciiTheme="minorHAnsi" w:hAnsiTheme="minorHAnsi" w:cstheme="minorHAnsi"/>
        <w:spacing w:val="20"/>
        <w:w w:val="200"/>
        <w:sz w:val="10"/>
        <w:szCs w:val="10"/>
      </w:rPr>
      <w:t xml:space="preserve">UBERNEY </w:t>
    </w:r>
    <w:r w:rsidRPr="00432BE9">
      <w:rPr>
        <w:rFonts w:asciiTheme="minorHAnsi" w:hAnsiTheme="minorHAnsi" w:cstheme="minorHAnsi"/>
        <w:spacing w:val="20"/>
        <w:w w:val="200"/>
        <w:sz w:val="12"/>
        <w:szCs w:val="10"/>
      </w:rPr>
      <w:t>G</w:t>
    </w:r>
    <w:r w:rsidRPr="00432BE9">
      <w:rPr>
        <w:rFonts w:asciiTheme="minorHAnsi" w:hAnsiTheme="minorHAnsi" w:cstheme="minorHAnsi"/>
        <w:spacing w:val="20"/>
        <w:w w:val="200"/>
        <w:sz w:val="10"/>
        <w:szCs w:val="10"/>
      </w:rPr>
      <w:t xml:space="preserve">RISALES </w:t>
    </w:r>
    <w:r w:rsidRPr="00432BE9">
      <w:rPr>
        <w:rFonts w:asciiTheme="minorHAnsi" w:hAnsiTheme="minorHAnsi" w:cstheme="minorHAnsi"/>
        <w:spacing w:val="20"/>
        <w:w w:val="200"/>
        <w:sz w:val="12"/>
        <w:szCs w:val="10"/>
      </w:rPr>
      <w:t>H</w:t>
    </w:r>
    <w:r w:rsidRPr="00432BE9">
      <w:rPr>
        <w:rFonts w:asciiTheme="minorHAnsi" w:hAnsiTheme="minorHAnsi" w:cstheme="minorHAnsi"/>
        <w:spacing w:val="20"/>
        <w:w w:val="200"/>
        <w:sz w:val="10"/>
        <w:szCs w:val="10"/>
      </w:rPr>
      <w:t>ERRERA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4E6AE" w14:textId="77777777" w:rsidR="00F22ECF" w:rsidRDefault="00F22ECF">
      <w:r>
        <w:separator/>
      </w:r>
    </w:p>
  </w:footnote>
  <w:footnote w:type="continuationSeparator" w:id="0">
    <w:p w14:paraId="2FE59089" w14:textId="77777777" w:rsidR="00F22ECF" w:rsidRDefault="00F22ECF">
      <w:r>
        <w:continuationSeparator/>
      </w:r>
    </w:p>
  </w:footnote>
  <w:footnote w:type="continuationNotice" w:id="1">
    <w:p w14:paraId="6E10C3AF" w14:textId="77777777" w:rsidR="00F22ECF" w:rsidRDefault="00F22ECF"/>
  </w:footnote>
  <w:footnote w:id="2">
    <w:p w14:paraId="5F4A3CAF" w14:textId="77777777" w:rsidR="000E4044" w:rsidRPr="00432BE9" w:rsidRDefault="000E4044" w:rsidP="00432BE9">
      <w:pPr>
        <w:pStyle w:val="Textonotapie"/>
        <w:jc w:val="both"/>
        <w:rPr>
          <w:rFonts w:ascii="Century" w:hAnsi="Century"/>
          <w:sz w:val="18"/>
          <w:szCs w:val="18"/>
        </w:rPr>
      </w:pPr>
      <w:r w:rsidRPr="00432BE9">
        <w:rPr>
          <w:rStyle w:val="Refdenotaalpie"/>
          <w:rFonts w:ascii="Century" w:hAnsi="Century"/>
          <w:sz w:val="18"/>
          <w:szCs w:val="18"/>
        </w:rPr>
        <w:footnoteRef/>
      </w:r>
      <w:r w:rsidRPr="00432BE9">
        <w:rPr>
          <w:rFonts w:ascii="Century" w:hAnsi="Century"/>
          <w:sz w:val="18"/>
          <w:szCs w:val="18"/>
        </w:rPr>
        <w:t xml:space="preserve"> DEVIS E., Hernando. El proceso civil, parte general, tomo III, volumen I, 7ª edición, Bogotá DC, Diké, 1990, p.266.</w:t>
      </w:r>
    </w:p>
  </w:footnote>
  <w:footnote w:id="3">
    <w:p w14:paraId="3E06E8A1" w14:textId="77777777" w:rsidR="000E4044" w:rsidRPr="00432BE9" w:rsidRDefault="000E4044" w:rsidP="00432BE9">
      <w:pPr>
        <w:pStyle w:val="Textonotapie"/>
        <w:jc w:val="both"/>
        <w:rPr>
          <w:rFonts w:ascii="Century" w:hAnsi="Century"/>
          <w:sz w:val="18"/>
          <w:szCs w:val="18"/>
        </w:rPr>
      </w:pPr>
      <w:r w:rsidRPr="00432BE9">
        <w:rPr>
          <w:rStyle w:val="Refdenotaalpie"/>
          <w:rFonts w:ascii="Century" w:hAnsi="Century"/>
          <w:sz w:val="18"/>
          <w:szCs w:val="18"/>
        </w:rPr>
        <w:footnoteRef/>
      </w:r>
      <w:r w:rsidRPr="00432BE9">
        <w:rPr>
          <w:rFonts w:ascii="Century" w:hAnsi="Century"/>
          <w:sz w:val="18"/>
          <w:szCs w:val="18"/>
        </w:rPr>
        <w:t xml:space="preserve"> LÓPEZ B., Hernán F. Código General del Proceso, parte general, Bogotá DC, Dupre editores, 2019, p.781.</w:t>
      </w:r>
    </w:p>
  </w:footnote>
  <w:footnote w:id="4">
    <w:p w14:paraId="2A174746" w14:textId="77777777" w:rsidR="000E4044" w:rsidRPr="00432BE9" w:rsidRDefault="000E4044" w:rsidP="00432BE9">
      <w:pPr>
        <w:pStyle w:val="Textonotapie"/>
        <w:jc w:val="both"/>
        <w:rPr>
          <w:rFonts w:ascii="Century" w:hAnsi="Century"/>
          <w:sz w:val="18"/>
          <w:szCs w:val="18"/>
        </w:rPr>
      </w:pPr>
      <w:r w:rsidRPr="00432BE9">
        <w:rPr>
          <w:rStyle w:val="Refdenotaalpie"/>
          <w:rFonts w:ascii="Century" w:hAnsi="Century"/>
          <w:sz w:val="18"/>
          <w:szCs w:val="18"/>
        </w:rPr>
        <w:footnoteRef/>
      </w:r>
      <w:r w:rsidRPr="00432BE9">
        <w:rPr>
          <w:rFonts w:ascii="Century" w:hAnsi="Century"/>
          <w:sz w:val="18"/>
          <w:szCs w:val="18"/>
        </w:rPr>
        <w:t xml:space="preserve"> ROJAS G., Miguel E. Lecciones de derecho procesal, procedimiento civil, tomo 2, ESAJU, 2020, 7ª edición, Bogotá, p.468.</w:t>
      </w:r>
    </w:p>
  </w:footnote>
  <w:footnote w:id="5">
    <w:p w14:paraId="5D8F5B87" w14:textId="77777777" w:rsidR="000E4044" w:rsidRPr="00432BE9" w:rsidRDefault="000E4044" w:rsidP="00432BE9">
      <w:pPr>
        <w:pStyle w:val="Textonotapie"/>
        <w:jc w:val="both"/>
        <w:rPr>
          <w:rFonts w:ascii="Century" w:hAnsi="Century"/>
          <w:sz w:val="18"/>
          <w:szCs w:val="18"/>
        </w:rPr>
      </w:pPr>
      <w:r w:rsidRPr="00432BE9">
        <w:rPr>
          <w:rStyle w:val="Refdenotaalpie"/>
          <w:rFonts w:ascii="Century" w:hAnsi="Century"/>
          <w:sz w:val="18"/>
          <w:szCs w:val="18"/>
        </w:rPr>
        <w:footnoteRef/>
      </w:r>
      <w:r w:rsidRPr="00432BE9">
        <w:rPr>
          <w:rFonts w:ascii="Century" w:hAnsi="Century"/>
          <w:sz w:val="18"/>
          <w:szCs w:val="18"/>
        </w:rPr>
        <w:t xml:space="preserve"> CSJ, Civil. Sentencias: </w:t>
      </w:r>
      <w:r w:rsidRPr="00432BE9">
        <w:rPr>
          <w:rFonts w:ascii="Century" w:hAnsi="Century"/>
          <w:b/>
          <w:sz w:val="18"/>
          <w:szCs w:val="18"/>
        </w:rPr>
        <w:t>(i)</w:t>
      </w:r>
      <w:r w:rsidRPr="00432BE9">
        <w:rPr>
          <w:rFonts w:ascii="Century" w:hAnsi="Century"/>
          <w:sz w:val="18"/>
          <w:szCs w:val="18"/>
        </w:rPr>
        <w:t xml:space="preserve"> </w:t>
      </w:r>
      <w:r w:rsidRPr="00432BE9">
        <w:rPr>
          <w:rFonts w:ascii="Century" w:hAnsi="Century"/>
          <w:sz w:val="18"/>
          <w:szCs w:val="18"/>
          <w:lang w:val="es-CO"/>
        </w:rPr>
        <w:t xml:space="preserve">14-03-2002, MP: Castillo R.; </w:t>
      </w:r>
      <w:r w:rsidRPr="00432BE9">
        <w:rPr>
          <w:rFonts w:ascii="Century" w:hAnsi="Century"/>
          <w:b/>
          <w:sz w:val="18"/>
          <w:szCs w:val="18"/>
          <w:lang w:val="es-CO"/>
        </w:rPr>
        <w:t>(ii)</w:t>
      </w:r>
      <w:r w:rsidRPr="00432BE9">
        <w:rPr>
          <w:rFonts w:ascii="Century" w:hAnsi="Century"/>
          <w:sz w:val="18"/>
          <w:szCs w:val="18"/>
          <w:lang w:val="es-CO"/>
        </w:rPr>
        <w:t xml:space="preserve"> </w:t>
      </w:r>
      <w:r w:rsidRPr="00432BE9">
        <w:rPr>
          <w:rFonts w:ascii="Century" w:hAnsi="Century"/>
          <w:sz w:val="18"/>
          <w:szCs w:val="18"/>
        </w:rPr>
        <w:t xml:space="preserve">23-04-2007, MP: Díaz R.; No.1999-00125-01; </w:t>
      </w:r>
      <w:r w:rsidRPr="00432BE9">
        <w:rPr>
          <w:rFonts w:ascii="Century" w:hAnsi="Century"/>
          <w:b/>
          <w:sz w:val="18"/>
          <w:szCs w:val="18"/>
        </w:rPr>
        <w:t>(iii)</w:t>
      </w:r>
      <w:r w:rsidRPr="00432BE9">
        <w:rPr>
          <w:rFonts w:ascii="Century" w:hAnsi="Century"/>
          <w:sz w:val="18"/>
          <w:szCs w:val="18"/>
        </w:rPr>
        <w:t xml:space="preserve"> </w:t>
      </w:r>
      <w:r w:rsidRPr="00432BE9">
        <w:rPr>
          <w:rFonts w:ascii="Century" w:hAnsi="Century"/>
          <w:sz w:val="18"/>
          <w:szCs w:val="18"/>
          <w:lang w:val="es-CO"/>
        </w:rPr>
        <w:t>13-10-2011, MP: Namén V., No.</w:t>
      </w:r>
      <w:r w:rsidRPr="00432BE9">
        <w:rPr>
          <w:rFonts w:ascii="Century" w:hAnsi="Century"/>
          <w:bCs/>
          <w:sz w:val="18"/>
          <w:szCs w:val="18"/>
        </w:rPr>
        <w:t xml:space="preserve">2002-00083-01; </w:t>
      </w:r>
      <w:r w:rsidRPr="00432BE9">
        <w:rPr>
          <w:rFonts w:ascii="Century" w:hAnsi="Century"/>
          <w:b/>
          <w:bCs/>
          <w:sz w:val="18"/>
          <w:szCs w:val="18"/>
        </w:rPr>
        <w:t xml:space="preserve">(iv) </w:t>
      </w:r>
      <w:r w:rsidRPr="00432BE9">
        <w:rPr>
          <w:rFonts w:ascii="Century" w:hAnsi="Century"/>
          <w:bCs/>
          <w:sz w:val="18"/>
          <w:szCs w:val="18"/>
        </w:rPr>
        <w:t>SC</w:t>
      </w:r>
      <w:r w:rsidRPr="00432BE9">
        <w:rPr>
          <w:rFonts w:ascii="Century" w:hAnsi="Century"/>
          <w:sz w:val="18"/>
          <w:szCs w:val="18"/>
        </w:rPr>
        <w:t xml:space="preserve"> -1182-2016, reiterada en SC-16669-2016.</w:t>
      </w:r>
      <w:r w:rsidRPr="00432BE9">
        <w:rPr>
          <w:rFonts w:ascii="Century" w:hAnsi="Century"/>
          <w:b/>
          <w:bCs/>
          <w:sz w:val="18"/>
          <w:szCs w:val="18"/>
        </w:rPr>
        <w:t xml:space="preserve"> (iv)</w:t>
      </w:r>
      <w:r w:rsidRPr="00432BE9">
        <w:rPr>
          <w:rFonts w:ascii="Century" w:hAnsi="Century"/>
          <w:bCs/>
          <w:sz w:val="18"/>
          <w:szCs w:val="18"/>
        </w:rPr>
        <w:t xml:space="preserve"> </w:t>
      </w:r>
      <w:r w:rsidRPr="00432BE9">
        <w:rPr>
          <w:rFonts w:ascii="Century" w:hAnsi="Century"/>
          <w:sz w:val="18"/>
          <w:szCs w:val="18"/>
          <w:lang w:val="es-CO"/>
        </w:rPr>
        <w:t xml:space="preserve">TS. Pereira, Sala Civil – Familia. Sentencia del </w:t>
      </w:r>
      <w:r w:rsidRPr="00432BE9">
        <w:rPr>
          <w:rFonts w:ascii="Century" w:hAnsi="Century"/>
          <w:sz w:val="18"/>
          <w:szCs w:val="18"/>
        </w:rPr>
        <w:t>29-03-2017; MP: Grisales H., No.2012-00101-01.</w:t>
      </w:r>
    </w:p>
  </w:footnote>
  <w:footnote w:id="6">
    <w:p w14:paraId="08B98370" w14:textId="77777777" w:rsidR="000E4044" w:rsidRPr="00432BE9" w:rsidRDefault="000E4044" w:rsidP="00432BE9">
      <w:pPr>
        <w:pStyle w:val="Textonotapie"/>
        <w:jc w:val="both"/>
        <w:rPr>
          <w:rFonts w:ascii="Century" w:hAnsi="Century"/>
          <w:sz w:val="18"/>
          <w:szCs w:val="18"/>
        </w:rPr>
      </w:pPr>
      <w:r w:rsidRPr="00432BE9">
        <w:rPr>
          <w:rStyle w:val="Refdenotaalpie"/>
          <w:rFonts w:ascii="Century" w:hAnsi="Century"/>
          <w:sz w:val="18"/>
          <w:szCs w:val="18"/>
        </w:rPr>
        <w:footnoteRef/>
      </w:r>
      <w:r w:rsidRPr="00432BE9">
        <w:rPr>
          <w:rFonts w:ascii="Century" w:hAnsi="Century"/>
          <w:sz w:val="18"/>
          <w:szCs w:val="18"/>
        </w:rPr>
        <w:t xml:space="preserve"> CSJ, Civil. Sentencias: </w:t>
      </w:r>
      <w:r w:rsidRPr="00432BE9">
        <w:rPr>
          <w:rFonts w:ascii="Century" w:hAnsi="Century"/>
          <w:b/>
          <w:sz w:val="18"/>
          <w:szCs w:val="18"/>
        </w:rPr>
        <w:t>(i)</w:t>
      </w:r>
      <w:r w:rsidRPr="00432BE9">
        <w:rPr>
          <w:rFonts w:ascii="Century" w:hAnsi="Century"/>
          <w:sz w:val="18"/>
          <w:szCs w:val="18"/>
        </w:rPr>
        <w:t xml:space="preserve"> </w:t>
      </w:r>
      <w:r w:rsidRPr="00432BE9">
        <w:rPr>
          <w:rFonts w:ascii="Century" w:hAnsi="Century"/>
          <w:sz w:val="18"/>
          <w:szCs w:val="18"/>
          <w:lang w:val="es-CO"/>
        </w:rPr>
        <w:t xml:space="preserve">14-03-2002, MP: Castillo R.; </w:t>
      </w:r>
      <w:r w:rsidRPr="00432BE9">
        <w:rPr>
          <w:rFonts w:ascii="Century" w:hAnsi="Century"/>
          <w:b/>
          <w:sz w:val="18"/>
          <w:szCs w:val="18"/>
          <w:lang w:val="es-CO"/>
        </w:rPr>
        <w:t>(ii)</w:t>
      </w:r>
      <w:r w:rsidRPr="00432BE9">
        <w:rPr>
          <w:rFonts w:ascii="Century" w:hAnsi="Century"/>
          <w:sz w:val="18"/>
          <w:szCs w:val="18"/>
          <w:lang w:val="es-CO"/>
        </w:rPr>
        <w:t xml:space="preserve"> </w:t>
      </w:r>
      <w:r w:rsidRPr="00432BE9">
        <w:rPr>
          <w:rFonts w:ascii="Century" w:hAnsi="Century"/>
          <w:sz w:val="18"/>
          <w:szCs w:val="18"/>
        </w:rPr>
        <w:t xml:space="preserve">23-04-2007, MP: Díaz R.; No.1999-00125-01; </w:t>
      </w:r>
      <w:r w:rsidRPr="00432BE9">
        <w:rPr>
          <w:rFonts w:ascii="Century" w:hAnsi="Century"/>
          <w:b/>
          <w:sz w:val="18"/>
          <w:szCs w:val="18"/>
        </w:rPr>
        <w:t>(iii)</w:t>
      </w:r>
      <w:r w:rsidRPr="00432BE9">
        <w:rPr>
          <w:rFonts w:ascii="Century" w:hAnsi="Century"/>
          <w:sz w:val="18"/>
          <w:szCs w:val="18"/>
        </w:rPr>
        <w:t xml:space="preserve"> </w:t>
      </w:r>
      <w:r w:rsidRPr="00432BE9">
        <w:rPr>
          <w:rFonts w:ascii="Century" w:hAnsi="Century"/>
          <w:sz w:val="18"/>
          <w:szCs w:val="18"/>
          <w:lang w:val="es-CO"/>
        </w:rPr>
        <w:t>13-10-2011, MP: Namén V., No.</w:t>
      </w:r>
      <w:r w:rsidRPr="00432BE9">
        <w:rPr>
          <w:rFonts w:ascii="Century" w:hAnsi="Century"/>
          <w:bCs/>
          <w:sz w:val="18"/>
          <w:szCs w:val="18"/>
        </w:rPr>
        <w:t xml:space="preserve">2002-00083-01; </w:t>
      </w:r>
      <w:r w:rsidRPr="00432BE9">
        <w:rPr>
          <w:rFonts w:ascii="Century" w:hAnsi="Century"/>
          <w:b/>
          <w:bCs/>
          <w:sz w:val="18"/>
          <w:szCs w:val="18"/>
        </w:rPr>
        <w:t xml:space="preserve">(iv) </w:t>
      </w:r>
      <w:r w:rsidRPr="00432BE9">
        <w:rPr>
          <w:rFonts w:ascii="Century" w:hAnsi="Century"/>
          <w:bCs/>
          <w:sz w:val="18"/>
          <w:szCs w:val="18"/>
        </w:rPr>
        <w:t>SC</w:t>
      </w:r>
      <w:r w:rsidRPr="00432BE9">
        <w:rPr>
          <w:rFonts w:ascii="Century" w:hAnsi="Century"/>
          <w:sz w:val="18"/>
          <w:szCs w:val="18"/>
        </w:rPr>
        <w:t xml:space="preserve"> -1182-2016, reiterada en SC-16669-2016, SC-592-2022 y SC-119-2023;</w:t>
      </w:r>
      <w:r w:rsidRPr="00432BE9">
        <w:rPr>
          <w:rFonts w:ascii="Century" w:hAnsi="Century"/>
          <w:b/>
          <w:bCs/>
          <w:sz w:val="18"/>
          <w:szCs w:val="18"/>
        </w:rPr>
        <w:t xml:space="preserve"> (iv)</w:t>
      </w:r>
      <w:r w:rsidRPr="00432BE9">
        <w:rPr>
          <w:rFonts w:ascii="Century" w:hAnsi="Century"/>
          <w:bCs/>
          <w:sz w:val="18"/>
          <w:szCs w:val="18"/>
        </w:rPr>
        <w:t xml:space="preserve"> </w:t>
      </w:r>
      <w:r w:rsidRPr="00432BE9">
        <w:rPr>
          <w:rFonts w:ascii="Century" w:hAnsi="Century"/>
          <w:sz w:val="18"/>
          <w:szCs w:val="18"/>
          <w:lang w:val="es-CO"/>
        </w:rPr>
        <w:t xml:space="preserve">TS. Pereira, Sala Civil – Familia. Sentencia del </w:t>
      </w:r>
      <w:r w:rsidRPr="00432BE9">
        <w:rPr>
          <w:rFonts w:ascii="Century" w:hAnsi="Century"/>
          <w:sz w:val="18"/>
          <w:szCs w:val="18"/>
        </w:rPr>
        <w:t>29-03-2017; MP: Grisales H., No.2012-00101-01.</w:t>
      </w:r>
    </w:p>
  </w:footnote>
  <w:footnote w:id="7">
    <w:p w14:paraId="0FFA8E6B" w14:textId="77777777" w:rsidR="000E4044" w:rsidRPr="00432BE9" w:rsidRDefault="000E4044" w:rsidP="00432BE9">
      <w:pPr>
        <w:pStyle w:val="Textonotapie"/>
        <w:jc w:val="both"/>
        <w:rPr>
          <w:rFonts w:ascii="Century" w:hAnsi="Century"/>
          <w:sz w:val="18"/>
          <w:szCs w:val="18"/>
          <w:lang w:val="es-CO"/>
        </w:rPr>
      </w:pPr>
      <w:r w:rsidRPr="00432BE9">
        <w:rPr>
          <w:rStyle w:val="Refdenotaalpie"/>
          <w:rFonts w:ascii="Century" w:hAnsi="Century"/>
          <w:sz w:val="18"/>
          <w:szCs w:val="18"/>
        </w:rPr>
        <w:footnoteRef/>
      </w:r>
      <w:r w:rsidRPr="00432BE9">
        <w:rPr>
          <w:rFonts w:ascii="Century" w:hAnsi="Century"/>
          <w:sz w:val="18"/>
          <w:szCs w:val="18"/>
        </w:rPr>
        <w:t xml:space="preserve"> </w:t>
      </w:r>
      <w:r w:rsidRPr="00432BE9">
        <w:rPr>
          <w:rFonts w:ascii="Century" w:hAnsi="Century"/>
          <w:sz w:val="18"/>
          <w:szCs w:val="18"/>
          <w:lang w:val="es-CO"/>
        </w:rPr>
        <w:t xml:space="preserve">MORALES M., Hernando. Curso de derecho procesal civil, parte general, 10ª edición, reimpresión 2015, Bogotá DC, Temis, 2015, p.159-160. También: </w:t>
      </w:r>
      <w:r w:rsidRPr="00432BE9">
        <w:rPr>
          <w:rFonts w:ascii="Century" w:hAnsi="Century"/>
          <w:b/>
          <w:sz w:val="18"/>
          <w:szCs w:val="18"/>
          <w:lang w:val="es-CO"/>
        </w:rPr>
        <w:t>(ii)</w:t>
      </w:r>
      <w:r w:rsidRPr="00432BE9">
        <w:rPr>
          <w:rFonts w:ascii="Century" w:hAnsi="Century"/>
          <w:sz w:val="18"/>
          <w:szCs w:val="18"/>
          <w:lang w:val="es-CO"/>
        </w:rPr>
        <w:t xml:space="preserve"> DEVIS E., Hernando. Compendio de derecho procesal civil, teoría general de derecho procesal, teoría general del proceso, tomo I, 14ª edición, Bogotá DC, editorial ABC, 1996, p.272-273; y, </w:t>
      </w:r>
      <w:r w:rsidRPr="00432BE9">
        <w:rPr>
          <w:rFonts w:ascii="Century" w:hAnsi="Century"/>
          <w:b/>
          <w:sz w:val="18"/>
          <w:szCs w:val="18"/>
          <w:lang w:val="es-CO"/>
        </w:rPr>
        <w:t xml:space="preserve">(iii) </w:t>
      </w:r>
      <w:r w:rsidRPr="00432BE9">
        <w:rPr>
          <w:rFonts w:ascii="Century" w:hAnsi="Century"/>
          <w:sz w:val="18"/>
          <w:szCs w:val="18"/>
          <w:lang w:val="es-CO"/>
        </w:rPr>
        <w:t>ROJAS G., Miguel E. Lecciones de derecho procesal, tomo 5, el proceso ejecutivo, ESAJU, 2017, Bogotá DC, p.61.</w:t>
      </w:r>
    </w:p>
  </w:footnote>
  <w:footnote w:id="8">
    <w:p w14:paraId="15117F1C" w14:textId="77777777" w:rsidR="000E4044" w:rsidRPr="00432BE9" w:rsidRDefault="000E4044" w:rsidP="00432BE9">
      <w:pPr>
        <w:pStyle w:val="Textonotapie"/>
        <w:jc w:val="both"/>
        <w:rPr>
          <w:rFonts w:ascii="Century" w:hAnsi="Century"/>
          <w:sz w:val="18"/>
          <w:szCs w:val="18"/>
        </w:rPr>
      </w:pPr>
      <w:r w:rsidRPr="00432BE9">
        <w:rPr>
          <w:rStyle w:val="Refdenotaalpie"/>
          <w:rFonts w:ascii="Century" w:hAnsi="Century"/>
          <w:sz w:val="18"/>
          <w:szCs w:val="18"/>
        </w:rPr>
        <w:footnoteRef/>
      </w:r>
      <w:r w:rsidRPr="00432BE9">
        <w:rPr>
          <w:rFonts w:ascii="Century" w:hAnsi="Century"/>
          <w:sz w:val="18"/>
          <w:szCs w:val="18"/>
        </w:rPr>
        <w:t xml:space="preserve"> </w:t>
      </w:r>
      <w:r w:rsidRPr="00432BE9">
        <w:rPr>
          <w:rFonts w:ascii="Century" w:hAnsi="Century"/>
          <w:sz w:val="18"/>
          <w:szCs w:val="18"/>
          <w:lang w:val="es-CO"/>
        </w:rPr>
        <w:t xml:space="preserve">ÁLVAREZ G., Marco A. Variaciones sobre el recurso de apelación en el CGP, </w:t>
      </w:r>
      <w:r w:rsidRPr="00432BE9">
        <w:rPr>
          <w:rFonts w:ascii="Century" w:hAnsi="Century"/>
          <w:sz w:val="18"/>
          <w:szCs w:val="18"/>
          <w:u w:val="single"/>
          <w:lang w:val="es-CO"/>
        </w:rPr>
        <w:t>En:</w:t>
      </w:r>
      <w:r w:rsidRPr="00432BE9">
        <w:rPr>
          <w:rFonts w:ascii="Century" w:hAnsi="Century"/>
          <w:sz w:val="18"/>
          <w:szCs w:val="18"/>
          <w:lang w:val="es-CO"/>
        </w:rPr>
        <w:t xml:space="preserve"> </w:t>
      </w:r>
      <w:r w:rsidRPr="00432BE9">
        <w:rPr>
          <w:rFonts w:ascii="Century" w:hAnsi="Century"/>
          <w:sz w:val="18"/>
          <w:szCs w:val="18"/>
        </w:rPr>
        <w:t>INSTITUTO COLOMBIANO DE DERECHO PROCESAL. Código General del Proceso, Bogotá DC,</w:t>
      </w:r>
      <w:r w:rsidRPr="00432BE9">
        <w:rPr>
          <w:rFonts w:ascii="Century" w:hAnsi="Century"/>
          <w:sz w:val="18"/>
          <w:szCs w:val="18"/>
          <w:lang w:val="es-CO"/>
        </w:rPr>
        <w:t xml:space="preserve"> editorial, Panamericana Formas e impresos, 2018, p.438-449.</w:t>
      </w:r>
    </w:p>
  </w:footnote>
  <w:footnote w:id="9">
    <w:p w14:paraId="5B461443" w14:textId="77777777" w:rsidR="000E4044" w:rsidRPr="00432BE9" w:rsidRDefault="000E4044" w:rsidP="00432BE9">
      <w:pPr>
        <w:pStyle w:val="Textonotapie"/>
        <w:jc w:val="both"/>
        <w:rPr>
          <w:rFonts w:ascii="Century" w:hAnsi="Century"/>
          <w:sz w:val="18"/>
          <w:szCs w:val="18"/>
        </w:rPr>
      </w:pPr>
      <w:r w:rsidRPr="00432BE9">
        <w:rPr>
          <w:rStyle w:val="Refdenotaalpie"/>
          <w:rFonts w:ascii="Century" w:hAnsi="Century"/>
          <w:sz w:val="18"/>
          <w:szCs w:val="18"/>
        </w:rPr>
        <w:footnoteRef/>
      </w:r>
      <w:r w:rsidRPr="00432BE9">
        <w:rPr>
          <w:rFonts w:ascii="Century" w:hAnsi="Century"/>
          <w:sz w:val="18"/>
          <w:szCs w:val="18"/>
        </w:rPr>
        <w:t xml:space="preserve"> </w:t>
      </w:r>
      <w:r w:rsidRPr="00432BE9">
        <w:rPr>
          <w:rFonts w:ascii="Century" w:hAnsi="Century"/>
          <w:sz w:val="18"/>
          <w:szCs w:val="18"/>
          <w:lang w:val="es-CO"/>
        </w:rPr>
        <w:t xml:space="preserve">FORERO S., Jorge. Actividad probatoria en segunda instancia, </w:t>
      </w:r>
      <w:r w:rsidRPr="00432BE9">
        <w:rPr>
          <w:rFonts w:ascii="Century" w:hAnsi="Century"/>
          <w:sz w:val="18"/>
          <w:szCs w:val="18"/>
          <w:u w:val="single"/>
          <w:lang w:val="es-CO"/>
        </w:rPr>
        <w:t>En:</w:t>
      </w:r>
      <w:r w:rsidRPr="00432BE9">
        <w:rPr>
          <w:rFonts w:ascii="Century" w:hAnsi="Century"/>
          <w:sz w:val="18"/>
          <w:szCs w:val="18"/>
          <w:lang w:val="es-CO"/>
        </w:rPr>
        <w:t xml:space="preserve"> </w:t>
      </w:r>
      <w:r w:rsidRPr="00432BE9">
        <w:rPr>
          <w:rFonts w:ascii="Century" w:hAnsi="Century"/>
          <w:sz w:val="18"/>
          <w:szCs w:val="18"/>
        </w:rPr>
        <w:t xml:space="preserve">ICDP. </w:t>
      </w:r>
      <w:r w:rsidRPr="00432BE9">
        <w:rPr>
          <w:rFonts w:ascii="Century" w:hAnsi="Century"/>
          <w:sz w:val="18"/>
          <w:szCs w:val="18"/>
          <w:lang w:val="es-CO"/>
        </w:rPr>
        <w:t xml:space="preserve">Memorias del XXXIX Congreso de derecho procesal en Cali, </w:t>
      </w:r>
      <w:bookmarkStart w:id="5" w:name="_Hlk53652533"/>
      <w:r w:rsidRPr="00432BE9">
        <w:rPr>
          <w:rFonts w:ascii="Century" w:hAnsi="Century"/>
          <w:sz w:val="18"/>
          <w:szCs w:val="18"/>
        </w:rPr>
        <w:t>Bogotá DC,</w:t>
      </w:r>
      <w:r w:rsidRPr="00432BE9">
        <w:rPr>
          <w:rFonts w:ascii="Century" w:hAnsi="Century"/>
          <w:sz w:val="18"/>
          <w:szCs w:val="18"/>
          <w:lang w:val="es-CO"/>
        </w:rPr>
        <w:t xml:space="preserve"> editorial Universidad Libre</w:t>
      </w:r>
      <w:bookmarkEnd w:id="5"/>
      <w:r w:rsidRPr="00432BE9">
        <w:rPr>
          <w:rFonts w:ascii="Century" w:hAnsi="Century"/>
          <w:sz w:val="18"/>
          <w:szCs w:val="18"/>
          <w:lang w:val="es-CO"/>
        </w:rPr>
        <w:t>, 2018, p.307-324.</w:t>
      </w:r>
    </w:p>
  </w:footnote>
  <w:footnote w:id="10">
    <w:p w14:paraId="2A8425EF" w14:textId="77777777" w:rsidR="000E4044" w:rsidRPr="00432BE9" w:rsidRDefault="000E4044" w:rsidP="00432BE9">
      <w:pPr>
        <w:pStyle w:val="Textonotapie"/>
        <w:jc w:val="both"/>
        <w:rPr>
          <w:rFonts w:ascii="Century" w:hAnsi="Century"/>
          <w:sz w:val="18"/>
          <w:szCs w:val="18"/>
        </w:rPr>
      </w:pPr>
      <w:r w:rsidRPr="00432BE9">
        <w:rPr>
          <w:rStyle w:val="Refdenotaalpie"/>
          <w:rFonts w:ascii="Century" w:hAnsi="Century"/>
          <w:sz w:val="18"/>
          <w:szCs w:val="18"/>
        </w:rPr>
        <w:footnoteRef/>
      </w:r>
      <w:r w:rsidRPr="00432BE9">
        <w:rPr>
          <w:rFonts w:ascii="Century" w:hAnsi="Century"/>
          <w:sz w:val="18"/>
          <w:szCs w:val="18"/>
        </w:rPr>
        <w:t xml:space="preserve"> BEJARANO G., Ramiro. </w:t>
      </w:r>
      <w:r w:rsidRPr="00432BE9">
        <w:rPr>
          <w:rFonts w:ascii="Century" w:hAnsi="Century"/>
          <w:sz w:val="18"/>
          <w:szCs w:val="18"/>
          <w:lang w:val="es-CO"/>
        </w:rPr>
        <w:t xml:space="preserve">Falencias dialécticas del CGP, </w:t>
      </w:r>
      <w:r w:rsidRPr="00432BE9">
        <w:rPr>
          <w:rFonts w:ascii="Century" w:hAnsi="Century"/>
          <w:sz w:val="18"/>
          <w:szCs w:val="18"/>
          <w:u w:val="single"/>
          <w:lang w:val="es-CO"/>
        </w:rPr>
        <w:t>En:</w:t>
      </w:r>
      <w:r w:rsidRPr="00432BE9">
        <w:rPr>
          <w:rFonts w:ascii="Century" w:hAnsi="Century"/>
          <w:sz w:val="18"/>
          <w:szCs w:val="18"/>
          <w:lang w:val="es-CO"/>
        </w:rPr>
        <w:t xml:space="preserve"> </w:t>
      </w:r>
      <w:r w:rsidRPr="00432BE9">
        <w:rPr>
          <w:rFonts w:ascii="Century" w:hAnsi="Century"/>
          <w:sz w:val="18"/>
          <w:szCs w:val="18"/>
        </w:rPr>
        <w:t xml:space="preserve">ICDP. Memorial del Congreso </w:t>
      </w:r>
      <w:r w:rsidRPr="00432BE9">
        <w:rPr>
          <w:rFonts w:ascii="Century" w:hAnsi="Century"/>
          <w:sz w:val="18"/>
          <w:szCs w:val="18"/>
          <w:lang w:val="es-CO"/>
        </w:rPr>
        <w:t>XXXVIII en Cartagena, editorial Universidad Libre,</w:t>
      </w:r>
      <w:r w:rsidRPr="00432BE9">
        <w:rPr>
          <w:rFonts w:ascii="Century" w:hAnsi="Century"/>
          <w:sz w:val="18"/>
          <w:szCs w:val="18"/>
        </w:rPr>
        <w:t xml:space="preserve"> Bogotá DC, 2017, p.639-663.</w:t>
      </w:r>
    </w:p>
  </w:footnote>
  <w:footnote w:id="11">
    <w:p w14:paraId="2AB00244" w14:textId="77777777" w:rsidR="000E4044" w:rsidRPr="00432BE9" w:rsidRDefault="000E4044" w:rsidP="00432BE9">
      <w:pPr>
        <w:widowControl/>
        <w:shd w:val="clear" w:color="auto" w:fill="FFFFFF"/>
        <w:overflowPunct/>
        <w:autoSpaceDE/>
        <w:autoSpaceDN/>
        <w:adjustRightInd/>
        <w:jc w:val="both"/>
        <w:rPr>
          <w:rFonts w:ascii="Century" w:hAnsi="Century"/>
          <w:sz w:val="18"/>
          <w:szCs w:val="18"/>
        </w:rPr>
      </w:pPr>
      <w:r w:rsidRPr="00432BE9">
        <w:rPr>
          <w:rStyle w:val="Refdenotaalpie"/>
          <w:rFonts w:ascii="Century" w:hAnsi="Century"/>
          <w:sz w:val="18"/>
          <w:szCs w:val="18"/>
        </w:rPr>
        <w:footnoteRef/>
      </w:r>
      <w:r w:rsidRPr="00432BE9">
        <w:rPr>
          <w:rFonts w:ascii="Century" w:hAnsi="Century"/>
          <w:sz w:val="18"/>
          <w:szCs w:val="18"/>
        </w:rPr>
        <w:t xml:space="preserve"> </w:t>
      </w:r>
      <w:r w:rsidRPr="00432BE9">
        <w:rPr>
          <w:rFonts w:ascii="Century" w:hAnsi="Century"/>
          <w:sz w:val="18"/>
          <w:szCs w:val="18"/>
          <w:lang w:val="es-CO"/>
        </w:rPr>
        <w:t xml:space="preserve">QUINTERO G., Armando A. El recurso de apelación en el nuevo CGP: un desatino para la justicia colombiana [En línea]. Universidad Santo Tomás, revista virtual: </w:t>
      </w:r>
      <w:r w:rsidRPr="00432BE9">
        <w:rPr>
          <w:rFonts w:ascii="Century" w:hAnsi="Century"/>
          <w:i/>
          <w:sz w:val="18"/>
          <w:szCs w:val="18"/>
          <w:lang w:val="es-CO"/>
        </w:rPr>
        <w:t>via inveniendi et iudicandi</w:t>
      </w:r>
      <w:r w:rsidRPr="00432BE9">
        <w:rPr>
          <w:rFonts w:ascii="Century" w:hAnsi="Century"/>
          <w:sz w:val="18"/>
          <w:szCs w:val="18"/>
          <w:lang w:val="es-CO"/>
        </w:rPr>
        <w:t xml:space="preserve">, julio-diciembre 2015 [Visitado el 2020-08-10]. Disponible en internet: </w:t>
      </w:r>
      <w:r w:rsidRPr="00432BE9">
        <w:rPr>
          <w:rFonts w:ascii="Century" w:hAnsi="Century" w:cs="Arial"/>
          <w:kern w:val="0"/>
          <w:sz w:val="18"/>
          <w:szCs w:val="18"/>
          <w:lang w:val="es-CO" w:eastAsia="es-CO"/>
        </w:rPr>
        <w:t>https://dialnet.unirioja.es/descarga/articulo/6132861.pdf</w:t>
      </w:r>
    </w:p>
  </w:footnote>
  <w:footnote w:id="12">
    <w:p w14:paraId="3D53A646" w14:textId="77777777" w:rsidR="000E4044" w:rsidRPr="00432BE9" w:rsidRDefault="000E4044" w:rsidP="00432BE9">
      <w:pPr>
        <w:pStyle w:val="Textonotapie"/>
        <w:jc w:val="both"/>
        <w:rPr>
          <w:rFonts w:ascii="Century" w:hAnsi="Century"/>
          <w:sz w:val="18"/>
          <w:szCs w:val="18"/>
        </w:rPr>
      </w:pPr>
      <w:r w:rsidRPr="00432BE9">
        <w:rPr>
          <w:rStyle w:val="Refdenotaalpie"/>
          <w:rFonts w:ascii="Century" w:hAnsi="Century"/>
          <w:sz w:val="18"/>
          <w:szCs w:val="18"/>
        </w:rPr>
        <w:footnoteRef/>
      </w:r>
      <w:r w:rsidRPr="00432BE9">
        <w:rPr>
          <w:rFonts w:ascii="Century" w:hAnsi="Century"/>
          <w:sz w:val="18"/>
          <w:szCs w:val="18"/>
        </w:rPr>
        <w:t xml:space="preserve"> TS, Civil-Familia. </w:t>
      </w:r>
      <w:r w:rsidRPr="00432BE9">
        <w:rPr>
          <w:rFonts w:ascii="Century" w:hAnsi="Century"/>
          <w:sz w:val="18"/>
          <w:szCs w:val="18"/>
          <w:lang w:val="es-CO"/>
        </w:rPr>
        <w:t>Sentencias del</w:t>
      </w:r>
      <w:r w:rsidRPr="00432BE9">
        <w:rPr>
          <w:rFonts w:ascii="Century" w:hAnsi="Century"/>
          <w:sz w:val="18"/>
          <w:szCs w:val="18"/>
        </w:rPr>
        <w:t xml:space="preserve"> </w:t>
      </w:r>
      <w:r w:rsidRPr="00432BE9">
        <w:rPr>
          <w:rFonts w:ascii="Century" w:hAnsi="Century"/>
          <w:b/>
          <w:sz w:val="18"/>
          <w:szCs w:val="18"/>
        </w:rPr>
        <w:t>(i)</w:t>
      </w:r>
      <w:r w:rsidRPr="00432BE9">
        <w:rPr>
          <w:rFonts w:ascii="Century" w:hAnsi="Century"/>
          <w:sz w:val="18"/>
          <w:szCs w:val="18"/>
        </w:rPr>
        <w:t xml:space="preserve"> 19-06-2020; MP: Grisales H., No.2019-00046-01</w:t>
      </w:r>
      <w:r w:rsidRPr="00432BE9">
        <w:rPr>
          <w:rFonts w:ascii="Century" w:eastAsia="DotumChe" w:hAnsi="Century"/>
          <w:spacing w:val="-4"/>
          <w:sz w:val="18"/>
          <w:szCs w:val="18"/>
        </w:rPr>
        <w:t xml:space="preserve"> y </w:t>
      </w:r>
      <w:r w:rsidRPr="00432BE9">
        <w:rPr>
          <w:rFonts w:ascii="Century" w:eastAsia="DotumChe" w:hAnsi="Century"/>
          <w:b/>
          <w:spacing w:val="-4"/>
          <w:sz w:val="18"/>
          <w:szCs w:val="18"/>
        </w:rPr>
        <w:t>(ii)</w:t>
      </w:r>
      <w:r w:rsidRPr="00432BE9">
        <w:rPr>
          <w:rFonts w:ascii="Century" w:eastAsia="DotumChe" w:hAnsi="Century"/>
          <w:spacing w:val="-4"/>
          <w:sz w:val="18"/>
          <w:szCs w:val="18"/>
        </w:rPr>
        <w:t xml:space="preserve"> 04</w:t>
      </w:r>
      <w:r w:rsidRPr="00432BE9">
        <w:rPr>
          <w:rFonts w:ascii="Century" w:hAnsi="Century"/>
          <w:sz w:val="18"/>
          <w:szCs w:val="18"/>
          <w:lang w:val="es-CO"/>
        </w:rPr>
        <w:t>-07-2018; MP: Saraza N., No.</w:t>
      </w:r>
      <w:r w:rsidRPr="00432BE9">
        <w:rPr>
          <w:rFonts w:ascii="Century" w:hAnsi="Century"/>
          <w:sz w:val="18"/>
          <w:szCs w:val="18"/>
        </w:rPr>
        <w:t>2011-00193-01, entre muchas.</w:t>
      </w:r>
    </w:p>
  </w:footnote>
  <w:footnote w:id="13">
    <w:p w14:paraId="4D1E8E6A" w14:textId="77777777" w:rsidR="000E4044" w:rsidRPr="00432BE9" w:rsidRDefault="000E4044" w:rsidP="00432BE9">
      <w:pPr>
        <w:pStyle w:val="Textonotapie"/>
        <w:jc w:val="both"/>
        <w:rPr>
          <w:rFonts w:ascii="Century" w:hAnsi="Century"/>
          <w:sz w:val="18"/>
          <w:szCs w:val="18"/>
        </w:rPr>
      </w:pPr>
      <w:r w:rsidRPr="00432BE9">
        <w:rPr>
          <w:rStyle w:val="Refdenotaalpie"/>
          <w:rFonts w:ascii="Century" w:hAnsi="Century"/>
          <w:sz w:val="18"/>
          <w:szCs w:val="18"/>
        </w:rPr>
        <w:footnoteRef/>
      </w:r>
      <w:r w:rsidRPr="00432BE9">
        <w:rPr>
          <w:rFonts w:ascii="Century" w:hAnsi="Century"/>
          <w:sz w:val="18"/>
          <w:szCs w:val="18"/>
        </w:rPr>
        <w:t xml:space="preserve"> CSJ. STC-9587-2017.</w:t>
      </w:r>
    </w:p>
  </w:footnote>
  <w:footnote w:id="14">
    <w:p w14:paraId="284A612F" w14:textId="18BB944B" w:rsidR="000E4044" w:rsidRPr="00432BE9" w:rsidRDefault="000E4044" w:rsidP="00432BE9">
      <w:pPr>
        <w:pStyle w:val="Textonotapie"/>
        <w:jc w:val="both"/>
        <w:rPr>
          <w:rFonts w:ascii="Century" w:hAnsi="Century"/>
          <w:sz w:val="18"/>
          <w:szCs w:val="18"/>
        </w:rPr>
      </w:pPr>
      <w:r w:rsidRPr="00432BE9">
        <w:rPr>
          <w:rStyle w:val="Refdenotaalpie"/>
          <w:rFonts w:ascii="Century" w:hAnsi="Century"/>
          <w:sz w:val="18"/>
          <w:szCs w:val="18"/>
        </w:rPr>
        <w:footnoteRef/>
      </w:r>
      <w:r w:rsidRPr="00432BE9">
        <w:rPr>
          <w:rFonts w:ascii="Century" w:hAnsi="Century"/>
          <w:sz w:val="18"/>
          <w:szCs w:val="18"/>
        </w:rPr>
        <w:t xml:space="preserve"> CSJ. SC-2351-2019; SC-3148-2021; y, SC-1303-2022.</w:t>
      </w:r>
    </w:p>
  </w:footnote>
  <w:footnote w:id="15">
    <w:p w14:paraId="487F1866" w14:textId="28C0D6EB" w:rsidR="000E4044" w:rsidRPr="00432BE9" w:rsidRDefault="000E4044" w:rsidP="00432BE9">
      <w:pPr>
        <w:pStyle w:val="Textonotapie"/>
        <w:jc w:val="both"/>
        <w:rPr>
          <w:rFonts w:ascii="Century" w:hAnsi="Century"/>
          <w:sz w:val="18"/>
          <w:szCs w:val="18"/>
          <w:lang w:val="es-CO"/>
        </w:rPr>
      </w:pPr>
      <w:r w:rsidRPr="00432BE9">
        <w:rPr>
          <w:rStyle w:val="Refdenotaalpie"/>
          <w:rFonts w:ascii="Century" w:hAnsi="Century"/>
          <w:sz w:val="18"/>
          <w:szCs w:val="18"/>
        </w:rPr>
        <w:footnoteRef/>
      </w:r>
      <w:r w:rsidRPr="00432BE9">
        <w:rPr>
          <w:rFonts w:ascii="Century" w:hAnsi="Century"/>
          <w:sz w:val="18"/>
          <w:szCs w:val="18"/>
        </w:rPr>
        <w:t xml:space="preserve"> </w:t>
      </w:r>
      <w:r w:rsidRPr="00432BE9">
        <w:rPr>
          <w:rFonts w:ascii="Century" w:hAnsi="Century"/>
          <w:sz w:val="18"/>
          <w:szCs w:val="18"/>
          <w:lang w:val="es-CO"/>
        </w:rPr>
        <w:t>PARRA B., Jorge. Derecho procesal civil, 2ª edición puesta al día, Bogotá DC, Temis, 2021, p.403.</w:t>
      </w:r>
    </w:p>
  </w:footnote>
  <w:footnote w:id="16">
    <w:p w14:paraId="4ED7D01A" w14:textId="77777777" w:rsidR="000E4044" w:rsidRPr="00432BE9" w:rsidRDefault="000E4044" w:rsidP="00432BE9">
      <w:pPr>
        <w:pStyle w:val="Textonotapie"/>
        <w:jc w:val="both"/>
        <w:rPr>
          <w:rFonts w:ascii="Century" w:hAnsi="Century"/>
          <w:sz w:val="18"/>
          <w:szCs w:val="18"/>
          <w:lang w:val="es-CO"/>
        </w:rPr>
      </w:pPr>
      <w:r w:rsidRPr="00432BE9">
        <w:rPr>
          <w:rStyle w:val="Refdenotaalpie"/>
          <w:rFonts w:ascii="Century" w:hAnsi="Century"/>
          <w:sz w:val="18"/>
          <w:szCs w:val="18"/>
        </w:rPr>
        <w:footnoteRef/>
      </w:r>
      <w:r w:rsidRPr="00432BE9">
        <w:rPr>
          <w:rFonts w:ascii="Century" w:hAnsi="Century"/>
          <w:sz w:val="18"/>
          <w:szCs w:val="18"/>
        </w:rPr>
        <w:t xml:space="preserve"> </w:t>
      </w:r>
      <w:r w:rsidRPr="00432BE9">
        <w:rPr>
          <w:rFonts w:ascii="Century" w:hAnsi="Century"/>
          <w:sz w:val="18"/>
          <w:szCs w:val="18"/>
          <w:lang w:val="es-CO"/>
        </w:rPr>
        <w:t>SANABRIA S., Henry. Derecho procesal civil, Universidad Externado de Colombia, Bogotá DC, 2021, p.703 ss.</w:t>
      </w:r>
    </w:p>
  </w:footnote>
  <w:footnote w:id="17">
    <w:p w14:paraId="4857677C" w14:textId="77777777" w:rsidR="000E4044" w:rsidRPr="00432BE9" w:rsidRDefault="000E4044" w:rsidP="00432BE9">
      <w:pPr>
        <w:pStyle w:val="Textonotapie"/>
        <w:jc w:val="both"/>
        <w:rPr>
          <w:rFonts w:ascii="Century" w:hAnsi="Century"/>
          <w:sz w:val="18"/>
          <w:szCs w:val="18"/>
        </w:rPr>
      </w:pPr>
      <w:r w:rsidRPr="00432BE9">
        <w:rPr>
          <w:rStyle w:val="Refdenotaalpie"/>
          <w:rFonts w:ascii="Century" w:hAnsi="Century"/>
          <w:sz w:val="18"/>
          <w:szCs w:val="18"/>
        </w:rPr>
        <w:footnoteRef/>
      </w:r>
      <w:r w:rsidRPr="00432BE9">
        <w:rPr>
          <w:rFonts w:ascii="Century" w:hAnsi="Century"/>
          <w:sz w:val="18"/>
          <w:szCs w:val="18"/>
        </w:rPr>
        <w:t xml:space="preserve"> </w:t>
      </w:r>
      <w:r w:rsidRPr="00432BE9">
        <w:rPr>
          <w:rFonts w:ascii="Century" w:hAnsi="Century" w:cs="Arial"/>
          <w:sz w:val="18"/>
          <w:szCs w:val="18"/>
        </w:rPr>
        <w:t xml:space="preserve">CSJ, SC-6795-2017. También sentencias: (i) </w:t>
      </w:r>
      <w:r w:rsidRPr="00432BE9">
        <w:rPr>
          <w:rFonts w:ascii="Century" w:hAnsi="Century"/>
          <w:sz w:val="18"/>
          <w:szCs w:val="18"/>
        </w:rPr>
        <w:t>24-11-1993, MP: Romero S</w:t>
      </w:r>
      <w:r w:rsidRPr="00432BE9">
        <w:rPr>
          <w:rFonts w:ascii="Century" w:hAnsi="Century"/>
          <w:b/>
          <w:sz w:val="18"/>
          <w:szCs w:val="18"/>
        </w:rPr>
        <w:t>.; (</w:t>
      </w:r>
      <w:r w:rsidRPr="00432BE9">
        <w:rPr>
          <w:rFonts w:ascii="Century" w:hAnsi="Century"/>
          <w:sz w:val="18"/>
          <w:szCs w:val="18"/>
        </w:rPr>
        <w:t>ii)</w:t>
      </w:r>
      <w:r w:rsidRPr="00432BE9">
        <w:rPr>
          <w:rFonts w:ascii="Century" w:hAnsi="Century"/>
          <w:b/>
          <w:sz w:val="18"/>
          <w:szCs w:val="18"/>
        </w:rPr>
        <w:t xml:space="preserve"> </w:t>
      </w:r>
      <w:r w:rsidRPr="00432BE9">
        <w:rPr>
          <w:rFonts w:ascii="Century" w:hAnsi="Century" w:cs="Arial"/>
          <w:sz w:val="18"/>
          <w:szCs w:val="18"/>
        </w:rPr>
        <w:t>06-06-2013, No.2008-01381-00, MP: Díaz R.</w:t>
      </w:r>
    </w:p>
  </w:footnote>
  <w:footnote w:id="18">
    <w:p w14:paraId="5C29EB6B" w14:textId="77777777" w:rsidR="000E4044" w:rsidRPr="00432BE9" w:rsidRDefault="000E4044" w:rsidP="00432BE9">
      <w:pPr>
        <w:pStyle w:val="Textonotapie"/>
        <w:jc w:val="both"/>
        <w:rPr>
          <w:rFonts w:ascii="Century" w:hAnsi="Century"/>
          <w:sz w:val="18"/>
          <w:szCs w:val="18"/>
        </w:rPr>
      </w:pPr>
      <w:r w:rsidRPr="00432BE9">
        <w:rPr>
          <w:rStyle w:val="Refdenotaalpie"/>
          <w:rFonts w:ascii="Century" w:hAnsi="Century"/>
          <w:sz w:val="18"/>
          <w:szCs w:val="18"/>
        </w:rPr>
        <w:footnoteRef/>
      </w:r>
      <w:r w:rsidRPr="00432BE9">
        <w:rPr>
          <w:rFonts w:ascii="Century" w:hAnsi="Century"/>
          <w:sz w:val="18"/>
          <w:szCs w:val="18"/>
        </w:rPr>
        <w:t xml:space="preserve"> CSJ. SC-1182-2016, reiterada en la SC-16669-2016.</w:t>
      </w:r>
    </w:p>
  </w:footnote>
  <w:footnote w:id="19">
    <w:p w14:paraId="4F394CE0" w14:textId="77777777" w:rsidR="000E4044" w:rsidRPr="00432BE9" w:rsidRDefault="000E4044" w:rsidP="00432BE9">
      <w:pPr>
        <w:pStyle w:val="Textonotapie"/>
        <w:jc w:val="both"/>
        <w:rPr>
          <w:rFonts w:ascii="Century" w:hAnsi="Century"/>
          <w:sz w:val="18"/>
          <w:szCs w:val="18"/>
        </w:rPr>
      </w:pPr>
      <w:r w:rsidRPr="00432BE9">
        <w:rPr>
          <w:rStyle w:val="Refdenotaalpie"/>
          <w:rFonts w:ascii="Century" w:hAnsi="Century"/>
          <w:sz w:val="18"/>
          <w:szCs w:val="18"/>
        </w:rPr>
        <w:footnoteRef/>
      </w:r>
      <w:r w:rsidRPr="00432BE9">
        <w:rPr>
          <w:rFonts w:ascii="Century" w:hAnsi="Century"/>
          <w:sz w:val="18"/>
          <w:szCs w:val="18"/>
        </w:rPr>
        <w:t xml:space="preserve"> CSJ, Civil. Sentencia del 15-06-1995; MP: Romero S., No.4398.</w:t>
      </w:r>
    </w:p>
  </w:footnote>
  <w:footnote w:id="20">
    <w:p w14:paraId="64470185" w14:textId="5BE77E7B" w:rsidR="000E4044" w:rsidRPr="00432BE9" w:rsidRDefault="000E4044" w:rsidP="00432BE9">
      <w:pPr>
        <w:pStyle w:val="Textonotapie"/>
        <w:jc w:val="both"/>
        <w:rPr>
          <w:rFonts w:ascii="Century" w:hAnsi="Century"/>
          <w:sz w:val="18"/>
          <w:szCs w:val="18"/>
        </w:rPr>
      </w:pPr>
      <w:r w:rsidRPr="00432BE9">
        <w:rPr>
          <w:rStyle w:val="Refdenotaalpie"/>
          <w:rFonts w:ascii="Century" w:hAnsi="Century"/>
          <w:sz w:val="18"/>
          <w:szCs w:val="18"/>
        </w:rPr>
        <w:footnoteRef/>
      </w:r>
      <w:r w:rsidRPr="00432BE9">
        <w:rPr>
          <w:rFonts w:ascii="Century" w:hAnsi="Century"/>
          <w:sz w:val="18"/>
          <w:szCs w:val="18"/>
        </w:rPr>
        <w:t xml:space="preserve"> </w:t>
      </w:r>
      <w:r w:rsidRPr="00432BE9">
        <w:rPr>
          <w:rFonts w:ascii="Century" w:hAnsi="Century" w:cs="Calibri"/>
          <w:sz w:val="18"/>
          <w:szCs w:val="18"/>
        </w:rPr>
        <w:t>LÓPEZ B., Hernán F.</w:t>
      </w:r>
      <w:r w:rsidRPr="00432BE9">
        <w:rPr>
          <w:rFonts w:ascii="Century" w:hAnsi="Century"/>
          <w:sz w:val="18"/>
          <w:szCs w:val="18"/>
        </w:rPr>
        <w:t xml:space="preserve"> Código General del Proceso, parte general, Bogotá DC, Dupré, 2019, p.</w:t>
      </w:r>
      <w:r w:rsidRPr="00432BE9">
        <w:rPr>
          <w:rFonts w:ascii="Century" w:hAnsi="Century" w:cs="Calibri"/>
          <w:sz w:val="18"/>
          <w:szCs w:val="18"/>
        </w:rPr>
        <w:t>1079.</w:t>
      </w:r>
    </w:p>
  </w:footnote>
  <w:footnote w:id="21">
    <w:p w14:paraId="4BB88339" w14:textId="77777777" w:rsidR="000E4044" w:rsidRPr="00432BE9" w:rsidRDefault="000E4044" w:rsidP="00432BE9">
      <w:pPr>
        <w:pStyle w:val="Textonotapie"/>
        <w:jc w:val="both"/>
        <w:rPr>
          <w:rFonts w:ascii="Century" w:hAnsi="Century"/>
          <w:sz w:val="18"/>
          <w:szCs w:val="18"/>
          <w:lang w:val="es-MX"/>
        </w:rPr>
      </w:pPr>
      <w:r w:rsidRPr="00432BE9">
        <w:rPr>
          <w:rStyle w:val="Refdenotaalpie"/>
          <w:rFonts w:ascii="Century" w:hAnsi="Century"/>
          <w:sz w:val="18"/>
          <w:szCs w:val="18"/>
        </w:rPr>
        <w:footnoteRef/>
      </w:r>
      <w:r w:rsidRPr="00432BE9">
        <w:rPr>
          <w:rFonts w:ascii="Century" w:hAnsi="Century"/>
          <w:sz w:val="18"/>
          <w:szCs w:val="18"/>
        </w:rPr>
        <w:t xml:space="preserve"> </w:t>
      </w:r>
      <w:r w:rsidRPr="00432BE9">
        <w:rPr>
          <w:rFonts w:ascii="Century" w:hAnsi="Century"/>
          <w:sz w:val="18"/>
          <w:szCs w:val="18"/>
          <w:lang w:val="es-MX"/>
        </w:rPr>
        <w:t>TSP. Providencia de 06-09-2012, No.2010-0004-01, MP: Valencia L.</w:t>
      </w:r>
    </w:p>
  </w:footnote>
  <w:footnote w:id="22">
    <w:p w14:paraId="76A9E2F1" w14:textId="77777777" w:rsidR="000E4044" w:rsidRPr="00432BE9" w:rsidRDefault="000E4044" w:rsidP="00432BE9">
      <w:pPr>
        <w:pStyle w:val="Textonotapie"/>
        <w:jc w:val="both"/>
        <w:rPr>
          <w:rFonts w:ascii="Century" w:hAnsi="Century"/>
          <w:sz w:val="18"/>
          <w:szCs w:val="18"/>
          <w:lang w:val="es-CO"/>
        </w:rPr>
      </w:pPr>
      <w:r w:rsidRPr="00432BE9">
        <w:rPr>
          <w:rStyle w:val="Refdenotaalpie"/>
          <w:rFonts w:ascii="Century" w:hAnsi="Century"/>
          <w:sz w:val="18"/>
          <w:szCs w:val="18"/>
        </w:rPr>
        <w:footnoteRef/>
      </w:r>
      <w:r w:rsidRPr="00432BE9">
        <w:rPr>
          <w:rFonts w:ascii="Century" w:hAnsi="Century"/>
          <w:sz w:val="18"/>
          <w:szCs w:val="18"/>
        </w:rPr>
        <w:t xml:space="preserve"> AZULA C., Jaime. Manual de derecho probatorio, 4ª edición revisada y puesta al día, Temis, Bogotá DC, 2015, p.46.</w:t>
      </w:r>
    </w:p>
  </w:footnote>
  <w:footnote w:id="23">
    <w:p w14:paraId="6E7438A6" w14:textId="77777777" w:rsidR="000E4044" w:rsidRPr="00432BE9" w:rsidRDefault="000E4044" w:rsidP="00432BE9">
      <w:pPr>
        <w:pStyle w:val="Textonotapie"/>
        <w:jc w:val="both"/>
        <w:rPr>
          <w:rFonts w:ascii="Century" w:hAnsi="Century"/>
          <w:sz w:val="18"/>
          <w:szCs w:val="18"/>
          <w:lang w:val="es-CO"/>
        </w:rPr>
      </w:pPr>
      <w:r w:rsidRPr="00432BE9">
        <w:rPr>
          <w:rStyle w:val="Refdenotaalpie"/>
          <w:rFonts w:ascii="Century" w:hAnsi="Century"/>
          <w:sz w:val="18"/>
          <w:szCs w:val="18"/>
        </w:rPr>
        <w:footnoteRef/>
      </w:r>
      <w:r w:rsidRPr="00432BE9">
        <w:rPr>
          <w:rFonts w:ascii="Century" w:hAnsi="Century"/>
          <w:sz w:val="18"/>
          <w:szCs w:val="18"/>
        </w:rPr>
        <w:t xml:space="preserve"> </w:t>
      </w:r>
      <w:r w:rsidRPr="00432BE9">
        <w:rPr>
          <w:rFonts w:ascii="Century" w:hAnsi="Century"/>
          <w:sz w:val="18"/>
          <w:szCs w:val="18"/>
          <w:lang w:val="es-CO"/>
        </w:rPr>
        <w:t>ROJAS G., Miguel E. Lecciones de derecho procesal, tomo III, pruebas civiles, ESAJU, Bogotá DC, 2015, p.215.</w:t>
      </w:r>
    </w:p>
  </w:footnote>
  <w:footnote w:id="24">
    <w:p w14:paraId="7BAE374E" w14:textId="77777777" w:rsidR="000E4044" w:rsidRPr="00432BE9" w:rsidRDefault="000E4044" w:rsidP="00432BE9">
      <w:pPr>
        <w:pStyle w:val="Textonotapie"/>
        <w:jc w:val="both"/>
        <w:rPr>
          <w:rFonts w:ascii="Century" w:hAnsi="Century"/>
          <w:sz w:val="18"/>
          <w:szCs w:val="18"/>
        </w:rPr>
      </w:pPr>
      <w:r w:rsidRPr="00432BE9">
        <w:rPr>
          <w:rFonts w:ascii="Century" w:hAnsi="Century"/>
          <w:sz w:val="18"/>
          <w:szCs w:val="18"/>
          <w:vertAlign w:val="superscript"/>
        </w:rPr>
        <w:footnoteRef/>
      </w:r>
      <w:r w:rsidRPr="00432BE9">
        <w:rPr>
          <w:rFonts w:ascii="Century" w:hAnsi="Century"/>
          <w:sz w:val="18"/>
          <w:szCs w:val="18"/>
        </w:rPr>
        <w:t xml:space="preserve"> DEVIS E., Hernando. Teoría general de la prueba judicial, tomo II, 5ª edición, Bogotá DC, Temis, 2006, p.482.</w:t>
      </w:r>
    </w:p>
  </w:footnote>
  <w:footnote w:id="25">
    <w:p w14:paraId="062B516E" w14:textId="547C519F" w:rsidR="00B72D1B" w:rsidRPr="00432BE9" w:rsidRDefault="00B72D1B" w:rsidP="00432BE9">
      <w:pPr>
        <w:pStyle w:val="Textonotapie"/>
        <w:jc w:val="both"/>
        <w:rPr>
          <w:rFonts w:ascii="Century" w:hAnsi="Century"/>
          <w:sz w:val="18"/>
          <w:szCs w:val="18"/>
        </w:rPr>
      </w:pPr>
      <w:r w:rsidRPr="00432BE9">
        <w:rPr>
          <w:rStyle w:val="Refdenotaalpie"/>
          <w:rFonts w:ascii="Century" w:hAnsi="Century"/>
          <w:sz w:val="18"/>
          <w:szCs w:val="18"/>
        </w:rPr>
        <w:footnoteRef/>
      </w:r>
      <w:r w:rsidRPr="00432BE9">
        <w:rPr>
          <w:rFonts w:ascii="Century" w:hAnsi="Century"/>
          <w:sz w:val="18"/>
          <w:szCs w:val="18"/>
        </w:rPr>
        <w:t xml:space="preserve"> </w:t>
      </w:r>
      <w:r w:rsidRPr="00432BE9">
        <w:rPr>
          <w:rFonts w:ascii="Century" w:hAnsi="Century" w:cs="Courier New"/>
          <w:sz w:val="18"/>
          <w:szCs w:val="18"/>
        </w:rPr>
        <w:t>P</w:t>
      </w:r>
      <w:r w:rsidR="00D65C01" w:rsidRPr="00432BE9">
        <w:rPr>
          <w:rFonts w:ascii="Century" w:hAnsi="Century" w:cs="Courier New"/>
          <w:sz w:val="18"/>
          <w:szCs w:val="18"/>
        </w:rPr>
        <w:t>arra</w:t>
      </w:r>
      <w:r w:rsidRPr="00432BE9">
        <w:rPr>
          <w:rFonts w:ascii="Century" w:hAnsi="Century" w:cs="Courier New"/>
          <w:sz w:val="18"/>
          <w:szCs w:val="18"/>
        </w:rPr>
        <w:t xml:space="preserve"> Q., Jairo. Derecho procesal civil, parte especial, Santafé de Bogotá D.C., Temis, 1995, p.307.  También</w:t>
      </w:r>
      <w:r w:rsidR="0009375F" w:rsidRPr="00432BE9">
        <w:rPr>
          <w:rFonts w:ascii="Century" w:hAnsi="Century" w:cs="Courier New"/>
          <w:sz w:val="18"/>
          <w:szCs w:val="18"/>
        </w:rPr>
        <w:t xml:space="preserve">: </w:t>
      </w:r>
      <w:r w:rsidR="0009375F" w:rsidRPr="00432BE9">
        <w:rPr>
          <w:rFonts w:ascii="Century" w:hAnsi="Century" w:cs="Courier New"/>
          <w:b/>
          <w:sz w:val="18"/>
          <w:szCs w:val="18"/>
        </w:rPr>
        <w:t>(i)</w:t>
      </w:r>
      <w:r w:rsidR="0009375F" w:rsidRPr="00432BE9">
        <w:rPr>
          <w:rFonts w:ascii="Century" w:hAnsi="Century" w:cs="Courier New"/>
          <w:sz w:val="18"/>
          <w:szCs w:val="18"/>
        </w:rPr>
        <w:t xml:space="preserve"> </w:t>
      </w:r>
      <w:r w:rsidRPr="00432BE9">
        <w:rPr>
          <w:rFonts w:ascii="Century" w:hAnsi="Century" w:cs="Courier New"/>
          <w:sz w:val="18"/>
          <w:szCs w:val="18"/>
        </w:rPr>
        <w:t xml:space="preserve">LÓPEZ B., Hernán F. </w:t>
      </w:r>
      <w:r w:rsidR="00525787" w:rsidRPr="00432BE9">
        <w:rPr>
          <w:rFonts w:ascii="Century" w:hAnsi="Century" w:cs="Courier New"/>
          <w:sz w:val="18"/>
          <w:szCs w:val="18"/>
        </w:rPr>
        <w:t xml:space="preserve">Código General del proceso, </w:t>
      </w:r>
      <w:r w:rsidRPr="00432BE9">
        <w:rPr>
          <w:rFonts w:ascii="Century" w:hAnsi="Century" w:cs="Courier New"/>
          <w:sz w:val="18"/>
          <w:szCs w:val="18"/>
        </w:rPr>
        <w:t xml:space="preserve">parte general, </w:t>
      </w:r>
      <w:r w:rsidR="00525787" w:rsidRPr="00432BE9">
        <w:rPr>
          <w:rFonts w:ascii="Century" w:hAnsi="Century" w:cs="Courier New"/>
          <w:sz w:val="18"/>
          <w:szCs w:val="18"/>
        </w:rPr>
        <w:t>2</w:t>
      </w:r>
      <w:r w:rsidRPr="00432BE9">
        <w:rPr>
          <w:rFonts w:ascii="Century" w:hAnsi="Century" w:cs="Courier New"/>
          <w:sz w:val="18"/>
          <w:szCs w:val="18"/>
        </w:rPr>
        <w:t>ª edición, Bogotá DC, Dupré editores, 201</w:t>
      </w:r>
      <w:r w:rsidR="00525787" w:rsidRPr="00432BE9">
        <w:rPr>
          <w:rFonts w:ascii="Century" w:hAnsi="Century" w:cs="Courier New"/>
          <w:sz w:val="18"/>
          <w:szCs w:val="18"/>
        </w:rPr>
        <w:t>9</w:t>
      </w:r>
      <w:r w:rsidRPr="00432BE9">
        <w:rPr>
          <w:rFonts w:ascii="Century" w:hAnsi="Century" w:cs="Courier New"/>
          <w:sz w:val="18"/>
          <w:szCs w:val="18"/>
        </w:rPr>
        <w:t>, p.</w:t>
      </w:r>
      <w:r w:rsidR="00525787" w:rsidRPr="00432BE9">
        <w:rPr>
          <w:rFonts w:ascii="Century" w:hAnsi="Century" w:cs="Courier New"/>
          <w:sz w:val="18"/>
          <w:szCs w:val="18"/>
        </w:rPr>
        <w:t>625</w:t>
      </w:r>
      <w:r w:rsidR="0009375F" w:rsidRPr="00432BE9">
        <w:rPr>
          <w:rFonts w:ascii="Century" w:hAnsi="Century" w:cs="Courier New"/>
          <w:sz w:val="18"/>
          <w:szCs w:val="18"/>
        </w:rPr>
        <w:t xml:space="preserve">; </w:t>
      </w:r>
      <w:r w:rsidR="0009375F" w:rsidRPr="00432BE9">
        <w:rPr>
          <w:rFonts w:ascii="Century" w:hAnsi="Century" w:cs="Courier New"/>
          <w:b/>
          <w:sz w:val="18"/>
          <w:szCs w:val="18"/>
        </w:rPr>
        <w:t>(ii)</w:t>
      </w:r>
      <w:r w:rsidRPr="00432BE9">
        <w:rPr>
          <w:rFonts w:ascii="Century" w:hAnsi="Century" w:cs="Courier New"/>
          <w:sz w:val="18"/>
          <w:szCs w:val="18"/>
        </w:rPr>
        <w:t xml:space="preserve"> </w:t>
      </w:r>
      <w:r w:rsidR="0009375F" w:rsidRPr="00432BE9">
        <w:rPr>
          <w:rFonts w:ascii="Century" w:hAnsi="Century" w:cs="Courier New"/>
          <w:sz w:val="18"/>
          <w:szCs w:val="18"/>
        </w:rPr>
        <w:t xml:space="preserve">ROJAS </w:t>
      </w:r>
      <w:r w:rsidR="00D65C01" w:rsidRPr="00432BE9">
        <w:rPr>
          <w:rFonts w:ascii="Century" w:hAnsi="Century" w:cs="Courier New"/>
          <w:sz w:val="18"/>
          <w:szCs w:val="18"/>
        </w:rPr>
        <w:t>G</w:t>
      </w:r>
      <w:r w:rsidR="000B788E" w:rsidRPr="00432BE9">
        <w:rPr>
          <w:rFonts w:ascii="Century" w:hAnsi="Century" w:cs="Courier New"/>
          <w:sz w:val="18"/>
          <w:szCs w:val="18"/>
        </w:rPr>
        <w:t>.</w:t>
      </w:r>
      <w:r w:rsidR="00D65C01" w:rsidRPr="00432BE9">
        <w:rPr>
          <w:rFonts w:ascii="Century" w:hAnsi="Century" w:cs="Courier New"/>
          <w:sz w:val="18"/>
          <w:szCs w:val="18"/>
        </w:rPr>
        <w:t xml:space="preserve">, Miguel E., </w:t>
      </w:r>
      <w:r w:rsidR="00D65C01" w:rsidRPr="00432BE9">
        <w:rPr>
          <w:rFonts w:ascii="Century" w:hAnsi="Century"/>
          <w:sz w:val="18"/>
          <w:szCs w:val="18"/>
          <w:lang w:val="es-CO"/>
        </w:rPr>
        <w:t xml:space="preserve">Lecciones de derecho procesal, tomo </w:t>
      </w:r>
      <w:r w:rsidR="000B788E" w:rsidRPr="00432BE9">
        <w:rPr>
          <w:rFonts w:ascii="Century" w:hAnsi="Century"/>
          <w:sz w:val="18"/>
          <w:szCs w:val="18"/>
          <w:lang w:val="es-CO"/>
        </w:rPr>
        <w:t>I</w:t>
      </w:r>
      <w:r w:rsidR="00D65C01" w:rsidRPr="00432BE9">
        <w:rPr>
          <w:rFonts w:ascii="Century" w:hAnsi="Century"/>
          <w:sz w:val="18"/>
          <w:szCs w:val="18"/>
          <w:lang w:val="es-CO"/>
        </w:rPr>
        <w:t xml:space="preserve">I, </w:t>
      </w:r>
      <w:r w:rsidR="000B788E" w:rsidRPr="00432BE9">
        <w:rPr>
          <w:rFonts w:ascii="Century" w:hAnsi="Century"/>
          <w:sz w:val="18"/>
          <w:szCs w:val="18"/>
          <w:lang w:val="es-CO"/>
        </w:rPr>
        <w:t xml:space="preserve">procedimiento civil, </w:t>
      </w:r>
      <w:r w:rsidR="00525787" w:rsidRPr="00432BE9">
        <w:rPr>
          <w:rFonts w:ascii="Century" w:hAnsi="Century"/>
          <w:sz w:val="18"/>
          <w:szCs w:val="18"/>
          <w:lang w:val="es-CO"/>
        </w:rPr>
        <w:t>parte general, 7</w:t>
      </w:r>
      <w:r w:rsidR="00D65C01" w:rsidRPr="00432BE9">
        <w:rPr>
          <w:rFonts w:ascii="Century" w:hAnsi="Century"/>
          <w:sz w:val="18"/>
          <w:szCs w:val="18"/>
          <w:lang w:val="es-CO"/>
        </w:rPr>
        <w:t>ª edición, ESAJU, Bogotá DC, 20</w:t>
      </w:r>
      <w:r w:rsidR="00525787" w:rsidRPr="00432BE9">
        <w:rPr>
          <w:rFonts w:ascii="Century" w:hAnsi="Century"/>
          <w:sz w:val="18"/>
          <w:szCs w:val="18"/>
          <w:lang w:val="es-CO"/>
        </w:rPr>
        <w:t>20</w:t>
      </w:r>
      <w:r w:rsidR="00D65C01" w:rsidRPr="00432BE9">
        <w:rPr>
          <w:rFonts w:ascii="Century" w:hAnsi="Century"/>
          <w:sz w:val="18"/>
          <w:szCs w:val="18"/>
          <w:lang w:val="es-CO"/>
        </w:rPr>
        <w:t>, p.</w:t>
      </w:r>
      <w:r w:rsidR="00525787" w:rsidRPr="00432BE9">
        <w:rPr>
          <w:rFonts w:ascii="Century" w:hAnsi="Century"/>
          <w:sz w:val="18"/>
          <w:szCs w:val="18"/>
          <w:lang w:val="es-CO"/>
        </w:rPr>
        <w:t>307</w:t>
      </w:r>
      <w:r w:rsidR="00D65C01" w:rsidRPr="00432BE9">
        <w:rPr>
          <w:rFonts w:ascii="Century" w:hAnsi="Century"/>
          <w:sz w:val="18"/>
          <w:szCs w:val="18"/>
          <w:lang w:val="es-CO"/>
        </w:rPr>
        <w:t>.</w:t>
      </w:r>
      <w:r w:rsidR="00E44969" w:rsidRPr="00432BE9">
        <w:rPr>
          <w:rFonts w:ascii="Century" w:hAnsi="Century"/>
          <w:sz w:val="18"/>
          <w:szCs w:val="18"/>
          <w:lang w:val="es-CO"/>
        </w:rPr>
        <w:t xml:space="preserve"> </w:t>
      </w:r>
      <w:r w:rsidR="0009375F" w:rsidRPr="00432BE9">
        <w:rPr>
          <w:rFonts w:ascii="Century" w:hAnsi="Century"/>
          <w:sz w:val="18"/>
          <w:szCs w:val="18"/>
          <w:lang w:val="es-CO"/>
        </w:rPr>
        <w:t xml:space="preserve">Así mismo, </w:t>
      </w:r>
      <w:r w:rsidR="00E44969" w:rsidRPr="00432BE9">
        <w:rPr>
          <w:rFonts w:ascii="Century" w:hAnsi="Century"/>
          <w:b/>
          <w:sz w:val="18"/>
          <w:szCs w:val="18"/>
          <w:lang w:val="es-CO"/>
        </w:rPr>
        <w:t>(iii)</w:t>
      </w:r>
      <w:r w:rsidR="00E44969" w:rsidRPr="00432BE9">
        <w:rPr>
          <w:rFonts w:ascii="Century" w:hAnsi="Century"/>
          <w:sz w:val="18"/>
          <w:szCs w:val="18"/>
          <w:lang w:val="es-CO"/>
        </w:rPr>
        <w:t xml:space="preserve"> </w:t>
      </w:r>
      <w:r w:rsidR="0009375F" w:rsidRPr="00432BE9">
        <w:rPr>
          <w:rFonts w:ascii="Century" w:hAnsi="Century" w:cs="Courier New"/>
          <w:sz w:val="18"/>
          <w:szCs w:val="18"/>
        </w:rPr>
        <w:t xml:space="preserve">CSJ, sentencia del 29-11-1979 y </w:t>
      </w:r>
      <w:r w:rsidR="00E44969" w:rsidRPr="00432BE9">
        <w:rPr>
          <w:rFonts w:ascii="Century" w:hAnsi="Century" w:cs="Courier New"/>
          <w:b/>
          <w:sz w:val="18"/>
          <w:szCs w:val="18"/>
        </w:rPr>
        <w:t>(iv)</w:t>
      </w:r>
      <w:r w:rsidR="00E44969" w:rsidRPr="00432BE9">
        <w:rPr>
          <w:rFonts w:ascii="Century" w:hAnsi="Century" w:cs="Courier New"/>
          <w:sz w:val="18"/>
          <w:szCs w:val="18"/>
        </w:rPr>
        <w:t xml:space="preserve"> </w:t>
      </w:r>
      <w:r w:rsidR="00F8073B" w:rsidRPr="00432BE9">
        <w:rPr>
          <w:rFonts w:ascii="Century" w:hAnsi="Century" w:cs="Courier New"/>
          <w:sz w:val="18"/>
          <w:szCs w:val="18"/>
        </w:rPr>
        <w:t>TS, Sala Civil-Familia,</w:t>
      </w:r>
      <w:r w:rsidR="0009375F" w:rsidRPr="00432BE9">
        <w:rPr>
          <w:rFonts w:ascii="Century" w:hAnsi="Century" w:cs="Courier New"/>
          <w:sz w:val="18"/>
          <w:szCs w:val="18"/>
        </w:rPr>
        <w:t xml:space="preserve"> </w:t>
      </w:r>
      <w:r w:rsidR="00F8073B" w:rsidRPr="00432BE9">
        <w:rPr>
          <w:rFonts w:ascii="Century" w:hAnsi="Century" w:cs="Courier New"/>
          <w:sz w:val="18"/>
          <w:szCs w:val="18"/>
        </w:rPr>
        <w:t>Pereira, sentencia del 07-11-2019, No.2006-00139-01, MS; Grisales H.</w:t>
      </w:r>
      <w:r w:rsidRPr="00432BE9">
        <w:rPr>
          <w:rFonts w:ascii="Century" w:hAnsi="Century" w:cs="Courier New"/>
          <w:sz w:val="18"/>
          <w:szCs w:val="18"/>
        </w:rPr>
        <w:t>.</w:t>
      </w:r>
    </w:p>
  </w:footnote>
  <w:footnote w:id="26">
    <w:p w14:paraId="46BD01D2" w14:textId="77777777" w:rsidR="001748B8" w:rsidRPr="00432BE9" w:rsidRDefault="001748B8" w:rsidP="00432BE9">
      <w:pPr>
        <w:pStyle w:val="Textonotapie"/>
        <w:jc w:val="both"/>
        <w:rPr>
          <w:rFonts w:ascii="Century" w:hAnsi="Century"/>
          <w:sz w:val="18"/>
          <w:szCs w:val="18"/>
        </w:rPr>
      </w:pPr>
      <w:r w:rsidRPr="00432BE9">
        <w:rPr>
          <w:rStyle w:val="Refdenotaalpie"/>
          <w:rFonts w:ascii="Century" w:hAnsi="Century"/>
          <w:sz w:val="18"/>
          <w:szCs w:val="18"/>
        </w:rPr>
        <w:footnoteRef/>
      </w:r>
      <w:r w:rsidRPr="00432BE9">
        <w:rPr>
          <w:rFonts w:ascii="Century" w:hAnsi="Century"/>
          <w:sz w:val="18"/>
          <w:szCs w:val="18"/>
        </w:rPr>
        <w:t xml:space="preserve"> CSJ, Civil. Sentencia del 30-06-2009; MP: Valencia C., No.2009-01044-01.</w:t>
      </w:r>
    </w:p>
  </w:footnote>
  <w:footnote w:id="27">
    <w:p w14:paraId="5BFBC0A9" w14:textId="77777777" w:rsidR="001748B8" w:rsidRPr="00432BE9" w:rsidRDefault="001748B8" w:rsidP="00432BE9">
      <w:pPr>
        <w:pStyle w:val="Textonotapie"/>
        <w:jc w:val="both"/>
        <w:rPr>
          <w:rFonts w:ascii="Century" w:hAnsi="Century"/>
          <w:sz w:val="18"/>
          <w:szCs w:val="18"/>
          <w:lang w:val="es-CO"/>
        </w:rPr>
      </w:pPr>
      <w:r w:rsidRPr="00432BE9">
        <w:rPr>
          <w:rStyle w:val="Refdenotaalpie"/>
          <w:rFonts w:ascii="Century" w:hAnsi="Century"/>
          <w:sz w:val="18"/>
          <w:szCs w:val="18"/>
        </w:rPr>
        <w:footnoteRef/>
      </w:r>
      <w:r w:rsidRPr="00432BE9">
        <w:rPr>
          <w:rFonts w:ascii="Century" w:hAnsi="Century"/>
          <w:sz w:val="18"/>
          <w:szCs w:val="18"/>
        </w:rPr>
        <w:t xml:space="preserve"> CSJ. STC-9386-2020.</w:t>
      </w:r>
    </w:p>
  </w:footnote>
  <w:footnote w:id="28">
    <w:p w14:paraId="545227FA" w14:textId="77777777" w:rsidR="000E4044" w:rsidRPr="00432BE9" w:rsidRDefault="000E4044" w:rsidP="00432BE9">
      <w:pPr>
        <w:pStyle w:val="Textonotapie"/>
        <w:jc w:val="both"/>
        <w:rPr>
          <w:rFonts w:ascii="Century" w:hAnsi="Century"/>
          <w:sz w:val="18"/>
          <w:szCs w:val="18"/>
        </w:rPr>
      </w:pPr>
      <w:r w:rsidRPr="00432BE9">
        <w:rPr>
          <w:rStyle w:val="Refdenotaalpie"/>
          <w:rFonts w:ascii="Century" w:hAnsi="Century"/>
          <w:sz w:val="18"/>
          <w:szCs w:val="18"/>
        </w:rPr>
        <w:footnoteRef/>
      </w:r>
      <w:r w:rsidRPr="00432BE9">
        <w:rPr>
          <w:rFonts w:ascii="Century" w:hAnsi="Century"/>
          <w:sz w:val="18"/>
          <w:szCs w:val="18"/>
        </w:rPr>
        <w:t xml:space="preserve"> TS, Pereira, Civil-Familia. Entre otras sentencias</w:t>
      </w:r>
      <w:r w:rsidRPr="00432BE9">
        <w:rPr>
          <w:rFonts w:ascii="Century" w:hAnsi="Century"/>
          <w:sz w:val="18"/>
          <w:szCs w:val="18"/>
          <w:lang w:val="es-CO"/>
        </w:rPr>
        <w:t xml:space="preserve"> </w:t>
      </w:r>
      <w:r w:rsidRPr="00432BE9">
        <w:rPr>
          <w:rFonts w:ascii="Century" w:hAnsi="Century"/>
          <w:b/>
          <w:sz w:val="18"/>
          <w:szCs w:val="18"/>
          <w:lang w:val="es-CO"/>
        </w:rPr>
        <w:t>(i)</w:t>
      </w:r>
      <w:r w:rsidRPr="00432BE9">
        <w:rPr>
          <w:rFonts w:ascii="Century" w:hAnsi="Century"/>
          <w:sz w:val="18"/>
          <w:szCs w:val="18"/>
          <w:lang w:val="es-CO"/>
        </w:rPr>
        <w:t xml:space="preserve"> SF-0002-2023; </w:t>
      </w:r>
      <w:r w:rsidRPr="00432BE9">
        <w:rPr>
          <w:rFonts w:ascii="Century" w:hAnsi="Century"/>
          <w:b/>
          <w:sz w:val="18"/>
          <w:szCs w:val="18"/>
        </w:rPr>
        <w:t>(ii)</w:t>
      </w:r>
      <w:r w:rsidRPr="00432BE9">
        <w:rPr>
          <w:rFonts w:ascii="Century" w:hAnsi="Century"/>
          <w:sz w:val="18"/>
          <w:szCs w:val="18"/>
        </w:rPr>
        <w:t xml:space="preserve"> SF-0012-2022; </w:t>
      </w:r>
      <w:r w:rsidRPr="00432BE9">
        <w:rPr>
          <w:rFonts w:ascii="Century" w:hAnsi="Century"/>
          <w:b/>
          <w:sz w:val="18"/>
          <w:szCs w:val="18"/>
        </w:rPr>
        <w:t>(iii)</w:t>
      </w:r>
      <w:r w:rsidRPr="00432BE9">
        <w:rPr>
          <w:rFonts w:ascii="Century" w:hAnsi="Century"/>
          <w:sz w:val="18"/>
          <w:szCs w:val="18"/>
        </w:rPr>
        <w:t xml:space="preserve"> 04-04-2018, No.2016-00307-01; y, </w:t>
      </w:r>
      <w:r w:rsidRPr="00432BE9">
        <w:rPr>
          <w:rFonts w:ascii="Century" w:hAnsi="Century"/>
          <w:b/>
          <w:sz w:val="18"/>
          <w:szCs w:val="18"/>
        </w:rPr>
        <w:t>(iv)</w:t>
      </w:r>
      <w:r w:rsidRPr="00432BE9">
        <w:rPr>
          <w:rFonts w:ascii="Century" w:hAnsi="Century"/>
          <w:sz w:val="18"/>
          <w:szCs w:val="18"/>
        </w:rPr>
        <w:t xml:space="preserve"> 31-08-2018, No.2016-00818-01; MP: Grisales H.</w:t>
      </w:r>
    </w:p>
  </w:footnote>
  <w:footnote w:id="29">
    <w:p w14:paraId="6ED48ADE" w14:textId="77777777" w:rsidR="000E4044" w:rsidRPr="00432BE9" w:rsidRDefault="000E4044" w:rsidP="00432BE9">
      <w:pPr>
        <w:pStyle w:val="Textonotapie"/>
        <w:jc w:val="both"/>
        <w:rPr>
          <w:rFonts w:ascii="Century" w:hAnsi="Century"/>
          <w:sz w:val="18"/>
          <w:szCs w:val="18"/>
        </w:rPr>
      </w:pPr>
      <w:r w:rsidRPr="00432BE9">
        <w:rPr>
          <w:rStyle w:val="Refdenotaalpie"/>
          <w:rFonts w:ascii="Century" w:hAnsi="Century"/>
          <w:sz w:val="18"/>
          <w:szCs w:val="18"/>
        </w:rPr>
        <w:footnoteRef/>
      </w:r>
      <w:r w:rsidRPr="00432BE9">
        <w:rPr>
          <w:rFonts w:ascii="Century" w:hAnsi="Century"/>
          <w:sz w:val="18"/>
          <w:szCs w:val="18"/>
        </w:rPr>
        <w:t xml:space="preserve"> INSTITUTO COLOMBIANO DE DERECHO PROCESAL.</w:t>
      </w:r>
      <w:r w:rsidRPr="00432BE9">
        <w:rPr>
          <w:rFonts w:ascii="Century" w:hAnsi="Century"/>
          <w:sz w:val="18"/>
          <w:szCs w:val="18"/>
          <w:lang w:val="es-CO"/>
        </w:rPr>
        <w:t xml:space="preserve"> Código General del Proceso, ob. cit., </w:t>
      </w:r>
      <w:r w:rsidRPr="00432BE9">
        <w:rPr>
          <w:rFonts w:ascii="Century" w:hAnsi="Century"/>
          <w:sz w:val="18"/>
          <w:szCs w:val="18"/>
        </w:rPr>
        <w:t>p.300.</w:t>
      </w:r>
    </w:p>
  </w:footnote>
  <w:footnote w:id="30">
    <w:p w14:paraId="6AE059D0" w14:textId="77777777" w:rsidR="000E4044" w:rsidRPr="00432BE9" w:rsidRDefault="000E4044" w:rsidP="00432BE9">
      <w:pPr>
        <w:pStyle w:val="Textonotapie"/>
        <w:jc w:val="both"/>
        <w:rPr>
          <w:rFonts w:ascii="Century" w:hAnsi="Century"/>
          <w:sz w:val="18"/>
          <w:szCs w:val="18"/>
        </w:rPr>
      </w:pPr>
      <w:r w:rsidRPr="00432BE9">
        <w:rPr>
          <w:rStyle w:val="Refdenotaalpie"/>
          <w:rFonts w:ascii="Century" w:hAnsi="Century"/>
          <w:sz w:val="18"/>
          <w:szCs w:val="18"/>
        </w:rPr>
        <w:footnoteRef/>
      </w:r>
      <w:r w:rsidRPr="00432BE9">
        <w:rPr>
          <w:rFonts w:ascii="Century" w:hAnsi="Century"/>
          <w:sz w:val="18"/>
          <w:szCs w:val="18"/>
        </w:rPr>
        <w:t xml:space="preserve"> ROJAS G., Miguel E. Lecciones de derecho procesal, pruebas civiles., tomo III, ESAJU, 2015, Bogotá D.C., p.313.</w:t>
      </w:r>
    </w:p>
  </w:footnote>
  <w:footnote w:id="31">
    <w:p w14:paraId="3BE26172" w14:textId="77777777" w:rsidR="000E4044" w:rsidRPr="00432BE9" w:rsidRDefault="000E4044" w:rsidP="00432BE9">
      <w:pPr>
        <w:pStyle w:val="Textonotapie"/>
        <w:jc w:val="both"/>
        <w:rPr>
          <w:rFonts w:ascii="Century" w:hAnsi="Century"/>
          <w:sz w:val="18"/>
          <w:szCs w:val="18"/>
        </w:rPr>
      </w:pPr>
      <w:r w:rsidRPr="00432BE9">
        <w:rPr>
          <w:rStyle w:val="Refdenotaalpie"/>
          <w:rFonts w:ascii="Century" w:hAnsi="Century"/>
          <w:sz w:val="18"/>
          <w:szCs w:val="18"/>
        </w:rPr>
        <w:footnoteRef/>
      </w:r>
      <w:r w:rsidRPr="00432BE9">
        <w:rPr>
          <w:rFonts w:ascii="Century" w:hAnsi="Century"/>
          <w:sz w:val="18"/>
          <w:szCs w:val="18"/>
        </w:rPr>
        <w:t xml:space="preserve"> </w:t>
      </w:r>
      <w:r w:rsidRPr="00432BE9">
        <w:rPr>
          <w:rFonts w:ascii="Century" w:hAnsi="Century"/>
          <w:sz w:val="18"/>
          <w:szCs w:val="18"/>
          <w:lang w:val="es-CO"/>
        </w:rPr>
        <w:t>DEVIS E, Hernando. Ob. cit., p.484.</w:t>
      </w:r>
    </w:p>
  </w:footnote>
  <w:footnote w:id="32">
    <w:p w14:paraId="76C12701" w14:textId="77777777" w:rsidR="000E4044" w:rsidRPr="00432BE9" w:rsidRDefault="000E4044" w:rsidP="00432BE9">
      <w:pPr>
        <w:pStyle w:val="Textonotapie"/>
        <w:jc w:val="both"/>
        <w:rPr>
          <w:rFonts w:ascii="Century" w:hAnsi="Century"/>
          <w:sz w:val="18"/>
          <w:szCs w:val="18"/>
        </w:rPr>
      </w:pPr>
      <w:r w:rsidRPr="00432BE9">
        <w:rPr>
          <w:rStyle w:val="Refdenotaalpie"/>
          <w:rFonts w:ascii="Century" w:hAnsi="Century"/>
          <w:sz w:val="18"/>
          <w:szCs w:val="18"/>
        </w:rPr>
        <w:footnoteRef/>
      </w:r>
      <w:r w:rsidRPr="00432BE9">
        <w:rPr>
          <w:rFonts w:ascii="Century" w:hAnsi="Century"/>
          <w:sz w:val="18"/>
          <w:szCs w:val="18"/>
        </w:rPr>
        <w:t xml:space="preserve"> INSTITUTO COLOMBIANO DE DERECHO PROCESAL. </w:t>
      </w:r>
      <w:r w:rsidRPr="00432BE9">
        <w:rPr>
          <w:rFonts w:ascii="Century" w:hAnsi="Century"/>
          <w:sz w:val="18"/>
          <w:szCs w:val="18"/>
          <w:lang w:val="es-CO"/>
        </w:rPr>
        <w:t>XXXVII Congreso de derecho procesal, Medellín, Adriana López M., ob. cit.</w:t>
      </w:r>
    </w:p>
  </w:footnote>
  <w:footnote w:id="33">
    <w:p w14:paraId="6B025456" w14:textId="77777777" w:rsidR="000E4044" w:rsidRPr="00432BE9" w:rsidRDefault="000E4044" w:rsidP="00432BE9">
      <w:pPr>
        <w:pStyle w:val="Textonotapie"/>
        <w:jc w:val="both"/>
        <w:rPr>
          <w:rFonts w:ascii="Century" w:hAnsi="Century"/>
          <w:sz w:val="18"/>
          <w:szCs w:val="18"/>
        </w:rPr>
      </w:pPr>
      <w:r w:rsidRPr="00432BE9">
        <w:rPr>
          <w:rStyle w:val="Refdenotaalpie"/>
          <w:rFonts w:ascii="Century" w:hAnsi="Century"/>
          <w:sz w:val="18"/>
          <w:szCs w:val="18"/>
        </w:rPr>
        <w:footnoteRef/>
      </w:r>
      <w:r w:rsidRPr="00432BE9">
        <w:rPr>
          <w:rFonts w:ascii="Century" w:hAnsi="Century"/>
          <w:sz w:val="18"/>
          <w:szCs w:val="18"/>
        </w:rPr>
        <w:t xml:space="preserve"> INSTITUTO COLOMBIANO DE DERECHO PROCESAL. </w:t>
      </w:r>
      <w:r w:rsidRPr="00432BE9">
        <w:rPr>
          <w:rFonts w:ascii="Century" w:hAnsi="Century"/>
          <w:sz w:val="18"/>
          <w:szCs w:val="18"/>
          <w:lang w:val="es-CO"/>
        </w:rPr>
        <w:t xml:space="preserve">XXXVII Congreso de derecho procesal, Medellín, ob. cit. y </w:t>
      </w:r>
      <w:r w:rsidRPr="00432BE9">
        <w:rPr>
          <w:rFonts w:ascii="Century" w:hAnsi="Century"/>
          <w:sz w:val="18"/>
          <w:szCs w:val="18"/>
        </w:rPr>
        <w:t>ÁLVAREZ G., Marco A. Ensayos sobre el Código General del Proceso,</w:t>
      </w:r>
      <w:r w:rsidRPr="00432BE9">
        <w:rPr>
          <w:rFonts w:ascii="Century" w:hAnsi="Century"/>
          <w:sz w:val="18"/>
          <w:szCs w:val="18"/>
          <w:lang w:val="es-CO"/>
        </w:rPr>
        <w:t xml:space="preserve"> volumen III, medios probatorios, Bogotá DC, Temis SA, </w:t>
      </w:r>
      <w:r w:rsidRPr="00432BE9">
        <w:rPr>
          <w:rFonts w:ascii="Century" w:hAnsi="Century"/>
          <w:sz w:val="18"/>
          <w:szCs w:val="18"/>
        </w:rPr>
        <w:t>2017, p.16.</w:t>
      </w:r>
    </w:p>
  </w:footnote>
  <w:footnote w:id="34">
    <w:p w14:paraId="536A5490" w14:textId="77777777" w:rsidR="000E4044" w:rsidRPr="00432BE9" w:rsidRDefault="000E4044" w:rsidP="00432BE9">
      <w:pPr>
        <w:pStyle w:val="Textonotapie"/>
        <w:jc w:val="both"/>
        <w:rPr>
          <w:rFonts w:ascii="Century" w:hAnsi="Century"/>
          <w:sz w:val="18"/>
          <w:szCs w:val="18"/>
          <w:lang w:val="es-CO"/>
        </w:rPr>
      </w:pPr>
      <w:r w:rsidRPr="00432BE9">
        <w:rPr>
          <w:rStyle w:val="Refdenotaalpie"/>
          <w:rFonts w:ascii="Century" w:hAnsi="Century"/>
          <w:sz w:val="18"/>
          <w:szCs w:val="18"/>
        </w:rPr>
        <w:footnoteRef/>
      </w:r>
      <w:r w:rsidRPr="00432BE9">
        <w:rPr>
          <w:rFonts w:ascii="Century" w:hAnsi="Century"/>
          <w:sz w:val="18"/>
          <w:szCs w:val="18"/>
        </w:rPr>
        <w:t xml:space="preserve"> CSJ. STC-13366-2021 y STC-9197-2022.</w:t>
      </w:r>
    </w:p>
  </w:footnote>
  <w:footnote w:id="35">
    <w:p w14:paraId="313AF2C1" w14:textId="77777777" w:rsidR="000E4044" w:rsidRPr="00432BE9" w:rsidRDefault="000E4044" w:rsidP="00432BE9">
      <w:pPr>
        <w:pStyle w:val="Textonotapie"/>
        <w:jc w:val="both"/>
        <w:rPr>
          <w:rFonts w:ascii="Century" w:hAnsi="Century"/>
          <w:sz w:val="18"/>
          <w:szCs w:val="18"/>
        </w:rPr>
      </w:pPr>
      <w:r w:rsidRPr="00432BE9">
        <w:rPr>
          <w:rStyle w:val="Refdenotaalpie"/>
          <w:rFonts w:ascii="Century" w:hAnsi="Century"/>
          <w:sz w:val="18"/>
          <w:szCs w:val="18"/>
        </w:rPr>
        <w:footnoteRef/>
      </w:r>
      <w:r w:rsidRPr="00432BE9">
        <w:rPr>
          <w:rFonts w:ascii="Century" w:hAnsi="Century"/>
          <w:sz w:val="18"/>
          <w:szCs w:val="18"/>
        </w:rPr>
        <w:t xml:space="preserve"> CSJ, Civil. Sentencia del 07-09-1993; MP: Carlos E. Jaramillo S., No.3475.</w:t>
      </w:r>
    </w:p>
  </w:footnote>
  <w:footnote w:id="36">
    <w:p w14:paraId="3D7F92CE" w14:textId="77777777" w:rsidR="000E4044" w:rsidRPr="00432BE9" w:rsidRDefault="000E4044" w:rsidP="00432BE9">
      <w:pPr>
        <w:pStyle w:val="Textonotapie"/>
        <w:jc w:val="both"/>
        <w:rPr>
          <w:rFonts w:ascii="Century" w:hAnsi="Century"/>
          <w:sz w:val="18"/>
          <w:szCs w:val="18"/>
        </w:rPr>
      </w:pPr>
      <w:r w:rsidRPr="00432BE9">
        <w:rPr>
          <w:rStyle w:val="Refdenotaalpie"/>
          <w:rFonts w:ascii="Century" w:hAnsi="Century"/>
          <w:sz w:val="18"/>
          <w:szCs w:val="18"/>
        </w:rPr>
        <w:footnoteRef/>
      </w:r>
      <w:r w:rsidRPr="00432BE9">
        <w:rPr>
          <w:rFonts w:ascii="Century" w:hAnsi="Century"/>
          <w:sz w:val="18"/>
          <w:szCs w:val="18"/>
        </w:rPr>
        <w:t xml:space="preserve"> CSJ, Civil. Sentencia del 04-08-2010; MP: Pedro O. Munar C.</w:t>
      </w:r>
    </w:p>
  </w:footnote>
  <w:footnote w:id="37">
    <w:p w14:paraId="622FC79E" w14:textId="77777777" w:rsidR="000E4044" w:rsidRPr="00432BE9" w:rsidRDefault="000E4044" w:rsidP="00432BE9">
      <w:pPr>
        <w:pStyle w:val="Textonotapie"/>
        <w:jc w:val="both"/>
        <w:rPr>
          <w:rFonts w:ascii="Century" w:hAnsi="Century"/>
          <w:sz w:val="18"/>
          <w:szCs w:val="18"/>
        </w:rPr>
      </w:pPr>
      <w:r w:rsidRPr="00432BE9">
        <w:rPr>
          <w:rStyle w:val="Refdenotaalpie"/>
          <w:rFonts w:ascii="Century" w:hAnsi="Century"/>
          <w:sz w:val="18"/>
          <w:szCs w:val="18"/>
        </w:rPr>
        <w:footnoteRef/>
      </w:r>
      <w:r w:rsidRPr="00432BE9">
        <w:rPr>
          <w:rFonts w:ascii="Century" w:hAnsi="Century"/>
          <w:sz w:val="18"/>
          <w:szCs w:val="18"/>
        </w:rPr>
        <w:t xml:space="preserve"> CSJ. SC-1859-2016.</w:t>
      </w:r>
    </w:p>
  </w:footnote>
  <w:footnote w:id="38">
    <w:p w14:paraId="5E09EFFC" w14:textId="77777777" w:rsidR="000E4044" w:rsidRPr="00432BE9" w:rsidRDefault="000E4044" w:rsidP="00432BE9">
      <w:pPr>
        <w:pStyle w:val="Textonotapie"/>
        <w:jc w:val="both"/>
        <w:rPr>
          <w:rFonts w:ascii="Century" w:hAnsi="Century"/>
          <w:sz w:val="18"/>
          <w:szCs w:val="18"/>
        </w:rPr>
      </w:pPr>
      <w:r w:rsidRPr="00432BE9">
        <w:rPr>
          <w:rStyle w:val="Refdenotaalpie"/>
          <w:rFonts w:ascii="Century" w:hAnsi="Century"/>
          <w:sz w:val="18"/>
          <w:szCs w:val="18"/>
        </w:rPr>
        <w:footnoteRef/>
      </w:r>
      <w:r w:rsidRPr="00432BE9">
        <w:rPr>
          <w:rFonts w:ascii="Century" w:hAnsi="Century"/>
          <w:sz w:val="18"/>
          <w:szCs w:val="18"/>
        </w:rPr>
        <w:t xml:space="preserve"> AZULA C., Jaime. Manual de derecho procesal, tomo VI, pruebas judiciales, Temis, Bogotá DC, 2015, p.97 y ss.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C88A3" w14:textId="77777777" w:rsidR="000E4044" w:rsidRDefault="000E4044" w:rsidP="00B85B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2CB26" w14:textId="77777777" w:rsidR="000E4044" w:rsidRDefault="000E4044" w:rsidP="0062572C">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471F1" w14:textId="026C929A" w:rsidR="000E4044" w:rsidRPr="00CE7E62" w:rsidRDefault="000E4044" w:rsidP="007825CB">
    <w:pPr>
      <w:pStyle w:val="Encabezado"/>
      <w:pBdr>
        <w:bottom w:val="single" w:sz="4" w:space="1" w:color="D9D9D9"/>
      </w:pBdr>
      <w:jc w:val="right"/>
      <w:rPr>
        <w:rFonts w:ascii="Georgia" w:hAnsi="Georgia"/>
        <w:bCs/>
        <w:sz w:val="18"/>
      </w:rPr>
    </w:pPr>
    <w:r w:rsidRPr="00CE7E62">
      <w:rPr>
        <w:rFonts w:ascii="Georgia" w:hAnsi="Georgia"/>
        <w:spacing w:val="60"/>
        <w:sz w:val="18"/>
      </w:rPr>
      <w:t>Página</w:t>
    </w:r>
    <w:r w:rsidRPr="00CE7E62">
      <w:rPr>
        <w:rFonts w:ascii="Georgia" w:hAnsi="Georgia"/>
        <w:sz w:val="18"/>
      </w:rPr>
      <w:t xml:space="preserve"> | </w:t>
    </w:r>
    <w:r w:rsidRPr="00CE7E62">
      <w:rPr>
        <w:rFonts w:ascii="Georgia" w:hAnsi="Georgia"/>
        <w:sz w:val="18"/>
      </w:rPr>
      <w:fldChar w:fldCharType="begin"/>
    </w:r>
    <w:r w:rsidRPr="00CE7E62">
      <w:rPr>
        <w:rFonts w:ascii="Georgia" w:hAnsi="Georgia"/>
        <w:sz w:val="18"/>
      </w:rPr>
      <w:instrText>PAGE   \* MERGEFORMAT</w:instrText>
    </w:r>
    <w:r w:rsidRPr="00CE7E62">
      <w:rPr>
        <w:rFonts w:ascii="Georgia" w:hAnsi="Georgia"/>
        <w:sz w:val="18"/>
      </w:rPr>
      <w:fldChar w:fldCharType="separate"/>
    </w:r>
    <w:r w:rsidR="007555BE" w:rsidRPr="007555BE">
      <w:rPr>
        <w:rFonts w:ascii="Georgia" w:hAnsi="Georgia"/>
        <w:bCs/>
        <w:noProof/>
        <w:sz w:val="18"/>
      </w:rPr>
      <w:t>11</w:t>
    </w:r>
    <w:r w:rsidRPr="00CE7E62">
      <w:rPr>
        <w:rFonts w:ascii="Georgia" w:hAnsi="Georgia"/>
        <w:sz w:val="18"/>
      </w:rPr>
      <w:fldChar w:fldCharType="end"/>
    </w:r>
  </w:p>
  <w:p w14:paraId="3B05C064" w14:textId="730B1F8D" w:rsidR="000E4044" w:rsidRPr="00CE7E62" w:rsidRDefault="000E4044" w:rsidP="00CE7E62">
    <w:pPr>
      <w:pStyle w:val="Encabezado"/>
      <w:rPr>
        <w:rFonts w:ascii="Georgia" w:eastAsia="DotumChe" w:hAnsi="Georgia"/>
        <w:i/>
        <w:sz w:val="16"/>
      </w:rPr>
    </w:pPr>
    <w:r w:rsidRPr="00CE7E62">
      <w:rPr>
        <w:rFonts w:ascii="Georgia" w:eastAsia="DotumChe" w:hAnsi="Georgia"/>
        <w:i/>
      </w:rPr>
      <w:t>E</w:t>
    </w:r>
    <w:r w:rsidRPr="00CE7E62">
      <w:rPr>
        <w:rFonts w:ascii="Georgia" w:eastAsia="DotumChe" w:hAnsi="Georgia"/>
        <w:i/>
        <w:sz w:val="16"/>
      </w:rPr>
      <w:t>XPEDIENTE No.</w:t>
    </w:r>
    <w:r w:rsidR="00432BE9" w:rsidRPr="00CE7E62">
      <w:rPr>
        <w:rFonts w:ascii="Georgia" w:eastAsia="DotumChe" w:hAnsi="Georgia"/>
        <w:i/>
        <w:sz w:val="16"/>
      </w:rPr>
      <w:t xml:space="preserve"> </w:t>
    </w:r>
    <w:r w:rsidRPr="00CE7E62">
      <w:rPr>
        <w:rFonts w:ascii="Georgia" w:eastAsia="DotumChe" w:hAnsi="Georgia"/>
        <w:i/>
        <w:sz w:val="16"/>
      </w:rPr>
      <w:t>2021-00213-01</w:t>
    </w:r>
  </w:p>
</w:hdr>
</file>

<file path=word/intelligence2.xml><?xml version="1.0" encoding="utf-8"?>
<int2:intelligence xmlns:int2="http://schemas.microsoft.com/office/intelligence/2020/intelligence">
  <int2:observations>
    <int2:textHash int2:hashCode="2PT8DDV8J4P9x/" int2:id="Tj1Md1Ey">
      <int2:state int2:type="AugLoop_Text_Critique" int2:value="Rejected"/>
    </int2:textHash>
    <int2:textHash int2:hashCode="aI8/wm81oaRswo" int2:id="mh525JTY">
      <int2:state int2:type="AugLoop_Text_Critique" int2:value="Rejected"/>
    </int2:textHash>
    <int2:textHash int2:hashCode="DX4ACW9naCJVK5" int2:id="hsyYpEZC">
      <int2:state int2:type="AugLoop_Text_Critique" int2:value="Rejected"/>
    </int2:textHash>
    <int2:textHash int2:hashCode="5WEkWxq5ERan/I" int2:id="Sq7OcmiI">
      <int2:state int2:type="AugLoop_Text_Critique" int2:value="Rejected"/>
    </int2:textHash>
    <int2:textHash int2:hashCode="nCC5ulWik7oFHV" int2:id="AbyivR54">
      <int2:state int2:type="AugLoop_Text_Critique" int2:value="Rejected"/>
    </int2:textHash>
    <int2:textHash int2:hashCode="BA1hbByMo6C6Y4" int2:id="DdjeK3SI">
      <int2:state int2:type="AugLoop_Text_Critique" int2:value="Rejected"/>
    </int2:textHash>
    <int2:textHash int2:hashCode="wWxj0rFR28Uhrv" int2:id="X0qcvDuF">
      <int2:state int2:type="AugLoop_Text_Critique" int2:value="Rejected"/>
    </int2:textHash>
    <int2:textHash int2:hashCode="2KamcG9mugl7kT" int2:id="okEuij8K">
      <int2:state int2:type="AugLoop_Text_Critique" int2:value="Rejected"/>
    </int2:textHash>
    <int2:textHash int2:hashCode="S3M3QcC5JUfYhL" int2:id="kDCIUoSY">
      <int2:state int2:type="AugLoop_Text_Critique" int2:value="Rejected"/>
    </int2:textHash>
    <int2:textHash int2:hashCode="2rbZqz4WR9ZVcz" int2:id="iuvuTGGw">
      <int2:state int2:type="LegacyProofing" int2:value="Rejected"/>
    </int2:textHash>
    <int2:textHash int2:hashCode="oZ4HDjBhZ3LV5b" int2:id="ywIVBG6V">
      <int2:state int2:type="LegacyProofing" int2:value="Rejected"/>
    </int2:textHash>
    <int2:textHash int2:hashCode="z6lOwPkXtdX44/" int2:id="EMsiFSYl">
      <int2:state int2:type="LegacyProofing" int2:value="Rejected"/>
    </int2:textHash>
    <int2:textHash int2:hashCode="4mRwKHy81C7gpj" int2:id="gaJgOkq9">
      <int2:state int2:type="LegacyProofing" int2:value="Rejected"/>
    </int2:textHash>
    <int2:textHash int2:hashCode="5pnRUcGFR2Z9Va" int2:id="J9td6V96">
      <int2:state int2:type="LegacyProofing" int2:value="Rejected"/>
    </int2:textHash>
    <int2:textHash int2:hashCode="P/adGpHRn0j8vl" int2:id="M3u1A9aN">
      <int2:state int2:type="LegacyProofing" int2:value="Rejected"/>
    </int2:textHash>
    <int2:textHash int2:hashCode="cHew5dLYfvyhh9" int2:id="Y4jSn1As">
      <int2:state int2:type="LegacyProofing" int2:value="Rejected"/>
    </int2:textHash>
    <int2:textHash int2:hashCode="K5Rt2ukN9Q9VM3" int2:id="Qk6xhPs8">
      <int2:state int2:type="LegacyProofing" int2:value="Rejected"/>
    </int2:textHash>
    <int2:textHash int2:hashCode="rR8CcHDKyphaZH" int2:id="gmAoxMtZ">
      <int2:state int2:type="LegacyProofing" int2:value="Rejected"/>
    </int2:textHash>
    <int2:textHash int2:hashCode="2WnSZ1eQeqh91k" int2:id="biBHyYj3">
      <int2:state int2:type="LegacyProofing" int2:value="Rejected"/>
    </int2:textHash>
    <int2:textHash int2:hashCode="Tq3dg6MiGWW034" int2:id="Cb8qNeok">
      <int2:state int2:type="LegacyProofing" int2:value="Rejected"/>
    </int2:textHash>
    <int2:textHash int2:hashCode="Ql/8FCLcTzJSi9" int2:id="VEUxTK1q">
      <int2:state int2:type="LegacyProofing" int2:value="Rejected"/>
    </int2:textHash>
    <int2:textHash int2:hashCode="ORg3PPVVnFS1LH" int2:id="ouXgCsIb">
      <int2:state int2:type="LegacyProofing" int2:value="Rejected"/>
    </int2:textHash>
    <int2:textHash int2:hashCode="3OrpIB+g3mvFV7" int2:id="JcVwmjTQ">
      <int2:state int2:type="LegacyProofing" int2:value="Rejected"/>
    </int2:textHash>
    <int2:textHash int2:hashCode="M2hYXMU6DWYWBZ" int2:id="aJ5LaZtl">
      <int2:state int2:type="LegacyProofing" int2:value="Rejected"/>
    </int2:textHash>
    <int2:textHash int2:hashCode="ELtWLtFbgXkmQc" int2:id="8LKOPLbk">
      <int2:state int2:type="AugLoop_Text_Critique" int2:value="Rejected"/>
      <int2:state int2:type="LegacyProofing" int2:value="Rejected"/>
    </int2:textHash>
    <int2:textHash int2:hashCode="k96fpkZAZbu90d" int2:id="iFRhF00v">
      <int2:state int2:type="LegacyProofing" int2:value="Rejected"/>
    </int2:textHash>
    <int2:textHash int2:hashCode="0NdgEPcgbuiB02" int2:id="CrvHGbde">
      <int2:state int2:type="LegacyProofing" int2:value="Rejected"/>
    </int2:textHash>
    <int2:textHash int2:hashCode="NmfpLjxzx6Lkm+" int2:id="rnf0Z9bz">
      <int2:state int2:type="LegacyProofing" int2:value="Rejected"/>
    </int2:textHash>
    <int2:bookmark int2:bookmarkName="_Int_u7ou2Wmi" int2:invalidationBookmarkName="" int2:hashCode="0WDgmGrKRxRxSh" int2:id="Kwy4Ozmw">
      <int2:state int2:type="AugLoop_Text_Critique" int2:value="Rejected"/>
    </int2:bookmark>
    <int2:bookmark int2:bookmarkName="_Int_ZKZHIZKo" int2:invalidationBookmarkName="" int2:hashCode="X4mSpfXfLjnP3r" int2:id="AWJp86ke">
      <int2:state int2:type="AugLoop_Text_Critique" int2:value="Rejected"/>
    </int2:bookmark>
    <int2:bookmark int2:bookmarkName="_Int_6XguIKEq" int2:invalidationBookmarkName="" int2:hashCode="G6VcoHmARjnPt5" int2:id="T3h35575">
      <int2:state int2:type="AugLoop_Text_Critique" int2:value="Rejected"/>
    </int2:bookmark>
    <int2:bookmark int2:bookmarkName="_Int_dfSEn7Hc" int2:invalidationBookmarkName="" int2:hashCode="fV3BuOkE9Dg/mT" int2:id="A0Kr4TDB">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86353"/>
    <w:multiLevelType w:val="hybridMultilevel"/>
    <w:tmpl w:val="77A222F2"/>
    <w:lvl w:ilvl="0" w:tplc="00621E02">
      <w:start w:val="1"/>
      <w:numFmt w:val="decimal"/>
      <w:lvlText w:val="%1."/>
      <w:lvlJc w:val="left"/>
      <w:pPr>
        <w:ind w:left="360" w:hanging="360"/>
      </w:pPr>
      <w:rPr>
        <w:rFonts w:hint="default"/>
        <w:color w:val="auto"/>
        <w:sz w:val="32"/>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1D07B42"/>
    <w:multiLevelType w:val="multilevel"/>
    <w:tmpl w:val="62D4E49C"/>
    <w:lvl w:ilvl="0">
      <w:start w:val="3"/>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1292170C"/>
    <w:multiLevelType w:val="hybridMultilevel"/>
    <w:tmpl w:val="CBF64C0A"/>
    <w:lvl w:ilvl="0" w:tplc="B134B7A2">
      <w:start w:val="1"/>
      <w:numFmt w:val="lowerRoman"/>
      <w:lvlText w:val="(%1)"/>
      <w:lvlJc w:val="left"/>
      <w:pPr>
        <w:ind w:left="1440" w:hanging="1080"/>
      </w:pPr>
      <w:rPr>
        <w:rFonts w:hint="default"/>
        <w:b/>
        <w:i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E9A2068"/>
    <w:multiLevelType w:val="hybridMultilevel"/>
    <w:tmpl w:val="73B44E4A"/>
    <w:lvl w:ilvl="0" w:tplc="E5C0B3E2">
      <w:start w:val="2"/>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67379D"/>
    <w:multiLevelType w:val="hybridMultilevel"/>
    <w:tmpl w:val="8916A7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3673E59"/>
    <w:multiLevelType w:val="multilevel"/>
    <w:tmpl w:val="3CF61A6E"/>
    <w:lvl w:ilvl="0">
      <w:start w:val="5"/>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3B3A70C1"/>
    <w:multiLevelType w:val="hybridMultilevel"/>
    <w:tmpl w:val="1778A72A"/>
    <w:lvl w:ilvl="0" w:tplc="14185CAE">
      <w:start w:val="2"/>
      <w:numFmt w:val="bullet"/>
      <w:lvlText w:val="-"/>
      <w:lvlJc w:val="left"/>
      <w:pPr>
        <w:ind w:left="720" w:hanging="360"/>
      </w:pPr>
      <w:rPr>
        <w:rFonts w:ascii="Segoe UI" w:eastAsia="Times New Roman" w:hAnsi="Segoe UI" w:cs="Segoe UI" w:hint="default"/>
        <w:sz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D25B9F"/>
    <w:multiLevelType w:val="multilevel"/>
    <w:tmpl w:val="96C20C74"/>
    <w:lvl w:ilvl="0">
      <w:start w:val="2"/>
      <w:numFmt w:val="decimal"/>
      <w:lvlText w:val="%1."/>
      <w:lvlJc w:val="left"/>
      <w:pPr>
        <w:ind w:left="440" w:hanging="440"/>
      </w:pPr>
      <w:rPr>
        <w:rFonts w:hint="default"/>
        <w:i w:val="0"/>
        <w:color w:val="auto"/>
        <w:sz w:val="28"/>
      </w:rPr>
    </w:lvl>
    <w:lvl w:ilvl="1">
      <w:start w:val="1"/>
      <w:numFmt w:val="decimal"/>
      <w:lvlText w:val="%1.%2."/>
      <w:lvlJc w:val="left"/>
      <w:pPr>
        <w:ind w:left="720" w:hanging="720"/>
      </w:pPr>
      <w:rPr>
        <w:rFonts w:hint="default"/>
        <w:i w:val="0"/>
        <w:color w:val="auto"/>
      </w:rPr>
    </w:lvl>
    <w:lvl w:ilvl="2">
      <w:start w:val="1"/>
      <w:numFmt w:val="decimal"/>
      <w:lvlText w:val="%1.%2.%3."/>
      <w:lvlJc w:val="left"/>
      <w:pPr>
        <w:ind w:left="1080" w:hanging="1080"/>
      </w:pPr>
      <w:rPr>
        <w:rFonts w:hint="default"/>
        <w:i w:val="0"/>
        <w:color w:val="0033CC"/>
      </w:rPr>
    </w:lvl>
    <w:lvl w:ilvl="3">
      <w:start w:val="1"/>
      <w:numFmt w:val="decimal"/>
      <w:lvlText w:val="%1.%2.%3.%4."/>
      <w:lvlJc w:val="left"/>
      <w:pPr>
        <w:ind w:left="1080" w:hanging="1080"/>
      </w:pPr>
      <w:rPr>
        <w:rFonts w:hint="default"/>
        <w:i/>
        <w:color w:val="0033CC"/>
      </w:rPr>
    </w:lvl>
    <w:lvl w:ilvl="4">
      <w:start w:val="1"/>
      <w:numFmt w:val="decimal"/>
      <w:lvlText w:val="%1.%2.%3.%4.%5."/>
      <w:lvlJc w:val="left"/>
      <w:pPr>
        <w:ind w:left="1440" w:hanging="1440"/>
      </w:pPr>
      <w:rPr>
        <w:rFonts w:hint="default"/>
        <w:i/>
        <w:color w:val="0033CC"/>
      </w:rPr>
    </w:lvl>
    <w:lvl w:ilvl="5">
      <w:start w:val="1"/>
      <w:numFmt w:val="decimal"/>
      <w:lvlText w:val="%1.%2.%3.%4.%5.%6."/>
      <w:lvlJc w:val="left"/>
      <w:pPr>
        <w:ind w:left="1800" w:hanging="1800"/>
      </w:pPr>
      <w:rPr>
        <w:rFonts w:hint="default"/>
        <w:i/>
        <w:color w:val="0033CC"/>
      </w:rPr>
    </w:lvl>
    <w:lvl w:ilvl="6">
      <w:start w:val="1"/>
      <w:numFmt w:val="decimal"/>
      <w:lvlText w:val="%1.%2.%3.%4.%5.%6.%7."/>
      <w:lvlJc w:val="left"/>
      <w:pPr>
        <w:ind w:left="1800" w:hanging="1800"/>
      </w:pPr>
      <w:rPr>
        <w:rFonts w:hint="default"/>
        <w:i/>
        <w:color w:val="0033CC"/>
      </w:rPr>
    </w:lvl>
    <w:lvl w:ilvl="7">
      <w:start w:val="1"/>
      <w:numFmt w:val="decimal"/>
      <w:lvlText w:val="%1.%2.%3.%4.%5.%6.%7.%8."/>
      <w:lvlJc w:val="left"/>
      <w:pPr>
        <w:ind w:left="2160" w:hanging="2160"/>
      </w:pPr>
      <w:rPr>
        <w:rFonts w:hint="default"/>
        <w:i/>
        <w:color w:val="0033CC"/>
      </w:rPr>
    </w:lvl>
    <w:lvl w:ilvl="8">
      <w:start w:val="1"/>
      <w:numFmt w:val="decimal"/>
      <w:lvlText w:val="%1.%2.%3.%4.%5.%6.%7.%8.%9."/>
      <w:lvlJc w:val="left"/>
      <w:pPr>
        <w:ind w:left="2520" w:hanging="2520"/>
      </w:pPr>
      <w:rPr>
        <w:rFonts w:hint="default"/>
        <w:i/>
        <w:color w:val="0033CC"/>
      </w:rPr>
    </w:lvl>
  </w:abstractNum>
  <w:abstractNum w:abstractNumId="8" w15:restartNumberingAfterBreak="0">
    <w:nsid w:val="5BFC1815"/>
    <w:multiLevelType w:val="hybridMultilevel"/>
    <w:tmpl w:val="285CC210"/>
    <w:lvl w:ilvl="0" w:tplc="934A1A80">
      <w:start w:val="2"/>
      <w:numFmt w:val="lowerRoman"/>
      <w:lvlText w:val="%1)"/>
      <w:lvlJc w:val="left"/>
      <w:pPr>
        <w:ind w:left="1287" w:hanging="72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6199068C"/>
    <w:multiLevelType w:val="multilevel"/>
    <w:tmpl w:val="B2F02B1C"/>
    <w:lvl w:ilvl="0">
      <w:start w:val="1"/>
      <w:numFmt w:val="decimal"/>
      <w:lvlText w:val="%1."/>
      <w:lvlJc w:val="left"/>
      <w:pPr>
        <w:tabs>
          <w:tab w:val="num" w:pos="360"/>
        </w:tabs>
        <w:ind w:left="360" w:hanging="360"/>
      </w:pPr>
      <w:rPr>
        <w:rFonts w:cs="Times New Roman"/>
        <w:i w:val="0"/>
      </w:rPr>
    </w:lvl>
    <w:lvl w:ilvl="1">
      <w:start w:val="1"/>
      <w:numFmt w:val="decimal"/>
      <w:lvlText w:val="%1.%2."/>
      <w:lvlJc w:val="left"/>
      <w:pPr>
        <w:ind w:left="1080" w:hanging="720"/>
      </w:p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num w:numId="1">
    <w:abstractNumId w:val="9"/>
  </w:num>
  <w:num w:numId="2">
    <w:abstractNumId w:val="1"/>
  </w:num>
  <w:num w:numId="3">
    <w:abstractNumId w:val="0"/>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6"/>
  </w:num>
  <w:num w:numId="9">
    <w:abstractNumId w:val="2"/>
  </w:num>
  <w:num w:numId="10">
    <w:abstractNumId w:val="5"/>
  </w:num>
  <w:num w:numId="11">
    <w:abstractNumId w:val="9"/>
    <w:lvlOverride w:ilvl="0">
      <w:startOverride w:val="1"/>
    </w:lvlOverride>
  </w:num>
  <w:num w:numId="1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419" w:vendorID="64" w:dllVersion="4096" w:nlCheck="1" w:checkStyle="0"/>
  <w:activeWritingStyle w:appName="MSWord" w:lang="es-CO"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419"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DE"/>
    <w:rsid w:val="000001B6"/>
    <w:rsid w:val="00000637"/>
    <w:rsid w:val="00000718"/>
    <w:rsid w:val="00000B2C"/>
    <w:rsid w:val="00000CDF"/>
    <w:rsid w:val="00000DA0"/>
    <w:rsid w:val="00001674"/>
    <w:rsid w:val="00001685"/>
    <w:rsid w:val="00001A5E"/>
    <w:rsid w:val="00001D41"/>
    <w:rsid w:val="0000213D"/>
    <w:rsid w:val="000026C0"/>
    <w:rsid w:val="00002787"/>
    <w:rsid w:val="00002B7A"/>
    <w:rsid w:val="00002C22"/>
    <w:rsid w:val="00002F10"/>
    <w:rsid w:val="00002FC9"/>
    <w:rsid w:val="00003265"/>
    <w:rsid w:val="0000356B"/>
    <w:rsid w:val="000037DA"/>
    <w:rsid w:val="000038A9"/>
    <w:rsid w:val="00003ACE"/>
    <w:rsid w:val="00003BC0"/>
    <w:rsid w:val="0000405F"/>
    <w:rsid w:val="0000432F"/>
    <w:rsid w:val="00004C0D"/>
    <w:rsid w:val="00004E2D"/>
    <w:rsid w:val="000051F7"/>
    <w:rsid w:val="0000550D"/>
    <w:rsid w:val="00005559"/>
    <w:rsid w:val="000055E2"/>
    <w:rsid w:val="00005744"/>
    <w:rsid w:val="00005D24"/>
    <w:rsid w:val="00006403"/>
    <w:rsid w:val="000068B9"/>
    <w:rsid w:val="000068DC"/>
    <w:rsid w:val="00006F55"/>
    <w:rsid w:val="00007034"/>
    <w:rsid w:val="000075B5"/>
    <w:rsid w:val="00007CB0"/>
    <w:rsid w:val="00007CDF"/>
    <w:rsid w:val="00007DB1"/>
    <w:rsid w:val="00007EF9"/>
    <w:rsid w:val="00007F6B"/>
    <w:rsid w:val="000101E8"/>
    <w:rsid w:val="00010644"/>
    <w:rsid w:val="00010B1C"/>
    <w:rsid w:val="00010D30"/>
    <w:rsid w:val="00010DCB"/>
    <w:rsid w:val="00011013"/>
    <w:rsid w:val="000110B8"/>
    <w:rsid w:val="00011138"/>
    <w:rsid w:val="000112E6"/>
    <w:rsid w:val="000114A0"/>
    <w:rsid w:val="00011B0C"/>
    <w:rsid w:val="00011C61"/>
    <w:rsid w:val="00011DE8"/>
    <w:rsid w:val="00011EB5"/>
    <w:rsid w:val="00012014"/>
    <w:rsid w:val="00012304"/>
    <w:rsid w:val="00012413"/>
    <w:rsid w:val="0001285B"/>
    <w:rsid w:val="00012A6F"/>
    <w:rsid w:val="0001336F"/>
    <w:rsid w:val="0001351C"/>
    <w:rsid w:val="00013B8C"/>
    <w:rsid w:val="00013DAA"/>
    <w:rsid w:val="00013DE6"/>
    <w:rsid w:val="00013E18"/>
    <w:rsid w:val="00013ED8"/>
    <w:rsid w:val="00014129"/>
    <w:rsid w:val="00014253"/>
    <w:rsid w:val="00014EFC"/>
    <w:rsid w:val="00014F63"/>
    <w:rsid w:val="00014F95"/>
    <w:rsid w:val="00015220"/>
    <w:rsid w:val="000159B5"/>
    <w:rsid w:val="00015E42"/>
    <w:rsid w:val="000161CF"/>
    <w:rsid w:val="00016479"/>
    <w:rsid w:val="0001650A"/>
    <w:rsid w:val="000168A9"/>
    <w:rsid w:val="00016A60"/>
    <w:rsid w:val="00016B20"/>
    <w:rsid w:val="00016C6A"/>
    <w:rsid w:val="00016D63"/>
    <w:rsid w:val="00016D87"/>
    <w:rsid w:val="00017180"/>
    <w:rsid w:val="000173CD"/>
    <w:rsid w:val="00017540"/>
    <w:rsid w:val="00017A92"/>
    <w:rsid w:val="00017AD4"/>
    <w:rsid w:val="00017BDF"/>
    <w:rsid w:val="0002020F"/>
    <w:rsid w:val="000206B5"/>
    <w:rsid w:val="00020953"/>
    <w:rsid w:val="00020956"/>
    <w:rsid w:val="00020AE0"/>
    <w:rsid w:val="000211C0"/>
    <w:rsid w:val="0002120B"/>
    <w:rsid w:val="00021A1E"/>
    <w:rsid w:val="000223C7"/>
    <w:rsid w:val="00022487"/>
    <w:rsid w:val="0002288B"/>
    <w:rsid w:val="00022EF8"/>
    <w:rsid w:val="00022FA2"/>
    <w:rsid w:val="0002315B"/>
    <w:rsid w:val="000234AA"/>
    <w:rsid w:val="0002355E"/>
    <w:rsid w:val="00023BDD"/>
    <w:rsid w:val="00024043"/>
    <w:rsid w:val="00024304"/>
    <w:rsid w:val="0002435E"/>
    <w:rsid w:val="0002449A"/>
    <w:rsid w:val="000245A8"/>
    <w:rsid w:val="00024B19"/>
    <w:rsid w:val="00024EC4"/>
    <w:rsid w:val="0002522A"/>
    <w:rsid w:val="000254A2"/>
    <w:rsid w:val="00025733"/>
    <w:rsid w:val="0002621C"/>
    <w:rsid w:val="000263E9"/>
    <w:rsid w:val="000264DB"/>
    <w:rsid w:val="0002694C"/>
    <w:rsid w:val="000271FD"/>
    <w:rsid w:val="00027FB4"/>
    <w:rsid w:val="000302E1"/>
    <w:rsid w:val="00030471"/>
    <w:rsid w:val="000306F7"/>
    <w:rsid w:val="000307E9"/>
    <w:rsid w:val="00030C15"/>
    <w:rsid w:val="00030C8A"/>
    <w:rsid w:val="00030D61"/>
    <w:rsid w:val="00030DCB"/>
    <w:rsid w:val="00031084"/>
    <w:rsid w:val="00031664"/>
    <w:rsid w:val="000316DD"/>
    <w:rsid w:val="0003188E"/>
    <w:rsid w:val="00031ABA"/>
    <w:rsid w:val="00031D09"/>
    <w:rsid w:val="000323DB"/>
    <w:rsid w:val="00032572"/>
    <w:rsid w:val="0003302E"/>
    <w:rsid w:val="000330B6"/>
    <w:rsid w:val="000335F3"/>
    <w:rsid w:val="00033784"/>
    <w:rsid w:val="00033B21"/>
    <w:rsid w:val="00033B78"/>
    <w:rsid w:val="00033CD4"/>
    <w:rsid w:val="00033D90"/>
    <w:rsid w:val="00033F41"/>
    <w:rsid w:val="0003466A"/>
    <w:rsid w:val="00034B3C"/>
    <w:rsid w:val="00035086"/>
    <w:rsid w:val="0003512B"/>
    <w:rsid w:val="00035186"/>
    <w:rsid w:val="00035188"/>
    <w:rsid w:val="00035540"/>
    <w:rsid w:val="00035625"/>
    <w:rsid w:val="00035646"/>
    <w:rsid w:val="0003567E"/>
    <w:rsid w:val="00035D2B"/>
    <w:rsid w:val="00035D9F"/>
    <w:rsid w:val="0003604A"/>
    <w:rsid w:val="0003641E"/>
    <w:rsid w:val="000364D9"/>
    <w:rsid w:val="0003658F"/>
    <w:rsid w:val="000366DC"/>
    <w:rsid w:val="0003683D"/>
    <w:rsid w:val="000369B6"/>
    <w:rsid w:val="000369FB"/>
    <w:rsid w:val="00036A44"/>
    <w:rsid w:val="00036F8E"/>
    <w:rsid w:val="00037278"/>
    <w:rsid w:val="000374D1"/>
    <w:rsid w:val="000377A3"/>
    <w:rsid w:val="00037949"/>
    <w:rsid w:val="00037AC3"/>
    <w:rsid w:val="00037D18"/>
    <w:rsid w:val="00037D64"/>
    <w:rsid w:val="00037FEA"/>
    <w:rsid w:val="00040119"/>
    <w:rsid w:val="00040243"/>
    <w:rsid w:val="00040545"/>
    <w:rsid w:val="00040643"/>
    <w:rsid w:val="00040C6C"/>
    <w:rsid w:val="00041225"/>
    <w:rsid w:val="0004136E"/>
    <w:rsid w:val="00041414"/>
    <w:rsid w:val="0004142A"/>
    <w:rsid w:val="00041587"/>
    <w:rsid w:val="000415F8"/>
    <w:rsid w:val="00041A9C"/>
    <w:rsid w:val="00041ACF"/>
    <w:rsid w:val="00041AE4"/>
    <w:rsid w:val="00041C9F"/>
    <w:rsid w:val="00041D94"/>
    <w:rsid w:val="0004210C"/>
    <w:rsid w:val="00042521"/>
    <w:rsid w:val="00042CC6"/>
    <w:rsid w:val="00042DA4"/>
    <w:rsid w:val="00043296"/>
    <w:rsid w:val="000432CD"/>
    <w:rsid w:val="0004364C"/>
    <w:rsid w:val="00043B30"/>
    <w:rsid w:val="00043FD7"/>
    <w:rsid w:val="0004452E"/>
    <w:rsid w:val="0004456E"/>
    <w:rsid w:val="0004458F"/>
    <w:rsid w:val="00044723"/>
    <w:rsid w:val="00044D76"/>
    <w:rsid w:val="00044FF7"/>
    <w:rsid w:val="0004516C"/>
    <w:rsid w:val="000452B4"/>
    <w:rsid w:val="00045546"/>
    <w:rsid w:val="0004578B"/>
    <w:rsid w:val="000459E9"/>
    <w:rsid w:val="00045AFD"/>
    <w:rsid w:val="00045B34"/>
    <w:rsid w:val="00045E3A"/>
    <w:rsid w:val="00045E7B"/>
    <w:rsid w:val="0004610A"/>
    <w:rsid w:val="000465AA"/>
    <w:rsid w:val="000467C8"/>
    <w:rsid w:val="00046893"/>
    <w:rsid w:val="000469BD"/>
    <w:rsid w:val="00046A4C"/>
    <w:rsid w:val="00046C5D"/>
    <w:rsid w:val="00046C74"/>
    <w:rsid w:val="00046E7C"/>
    <w:rsid w:val="00047225"/>
    <w:rsid w:val="000472E1"/>
    <w:rsid w:val="000474C0"/>
    <w:rsid w:val="00047BAA"/>
    <w:rsid w:val="00047BC1"/>
    <w:rsid w:val="000503BD"/>
    <w:rsid w:val="00050529"/>
    <w:rsid w:val="00050604"/>
    <w:rsid w:val="00050622"/>
    <w:rsid w:val="0005087F"/>
    <w:rsid w:val="000510E7"/>
    <w:rsid w:val="0005112C"/>
    <w:rsid w:val="000511CD"/>
    <w:rsid w:val="000511FC"/>
    <w:rsid w:val="0005192B"/>
    <w:rsid w:val="000519B7"/>
    <w:rsid w:val="00051BF5"/>
    <w:rsid w:val="00051FA3"/>
    <w:rsid w:val="000520F3"/>
    <w:rsid w:val="00052545"/>
    <w:rsid w:val="000525F4"/>
    <w:rsid w:val="00052641"/>
    <w:rsid w:val="000529EE"/>
    <w:rsid w:val="00052D38"/>
    <w:rsid w:val="00053286"/>
    <w:rsid w:val="000534D8"/>
    <w:rsid w:val="00053AC2"/>
    <w:rsid w:val="0005413E"/>
    <w:rsid w:val="000541C1"/>
    <w:rsid w:val="00054349"/>
    <w:rsid w:val="00054703"/>
    <w:rsid w:val="00054CC7"/>
    <w:rsid w:val="00054E21"/>
    <w:rsid w:val="00055048"/>
    <w:rsid w:val="0005559C"/>
    <w:rsid w:val="00055958"/>
    <w:rsid w:val="00055CC2"/>
    <w:rsid w:val="00055D20"/>
    <w:rsid w:val="00055D41"/>
    <w:rsid w:val="0005653B"/>
    <w:rsid w:val="0005676B"/>
    <w:rsid w:val="0005682B"/>
    <w:rsid w:val="00056A8A"/>
    <w:rsid w:val="00056C28"/>
    <w:rsid w:val="000571A4"/>
    <w:rsid w:val="0005743D"/>
    <w:rsid w:val="0005771C"/>
    <w:rsid w:val="00057F6D"/>
    <w:rsid w:val="00060018"/>
    <w:rsid w:val="0006021A"/>
    <w:rsid w:val="000607DC"/>
    <w:rsid w:val="00060968"/>
    <w:rsid w:val="00060C4B"/>
    <w:rsid w:val="00060E56"/>
    <w:rsid w:val="00060E90"/>
    <w:rsid w:val="00060ED6"/>
    <w:rsid w:val="00061463"/>
    <w:rsid w:val="00061595"/>
    <w:rsid w:val="00061739"/>
    <w:rsid w:val="00061802"/>
    <w:rsid w:val="00061897"/>
    <w:rsid w:val="00061BCD"/>
    <w:rsid w:val="00061E93"/>
    <w:rsid w:val="0006289F"/>
    <w:rsid w:val="000630A0"/>
    <w:rsid w:val="0006326A"/>
    <w:rsid w:val="00063655"/>
    <w:rsid w:val="00063F21"/>
    <w:rsid w:val="00064278"/>
    <w:rsid w:val="0006446F"/>
    <w:rsid w:val="0006464F"/>
    <w:rsid w:val="00064ADB"/>
    <w:rsid w:val="0006558C"/>
    <w:rsid w:val="000658F6"/>
    <w:rsid w:val="00065F44"/>
    <w:rsid w:val="00065FB6"/>
    <w:rsid w:val="00065FD6"/>
    <w:rsid w:val="000662A1"/>
    <w:rsid w:val="000662D8"/>
    <w:rsid w:val="000664B5"/>
    <w:rsid w:val="00066635"/>
    <w:rsid w:val="00066925"/>
    <w:rsid w:val="00066A66"/>
    <w:rsid w:val="00066A7C"/>
    <w:rsid w:val="00066FBD"/>
    <w:rsid w:val="000671C3"/>
    <w:rsid w:val="00067231"/>
    <w:rsid w:val="0006738D"/>
    <w:rsid w:val="000675A2"/>
    <w:rsid w:val="00067E4B"/>
    <w:rsid w:val="00067E5F"/>
    <w:rsid w:val="00070269"/>
    <w:rsid w:val="0007033C"/>
    <w:rsid w:val="00070617"/>
    <w:rsid w:val="000706CB"/>
    <w:rsid w:val="00070927"/>
    <w:rsid w:val="00071361"/>
    <w:rsid w:val="000714E6"/>
    <w:rsid w:val="00071519"/>
    <w:rsid w:val="00071561"/>
    <w:rsid w:val="00071591"/>
    <w:rsid w:val="00071B72"/>
    <w:rsid w:val="00071DCA"/>
    <w:rsid w:val="00071EF7"/>
    <w:rsid w:val="000722E3"/>
    <w:rsid w:val="000723B6"/>
    <w:rsid w:val="00072541"/>
    <w:rsid w:val="00072600"/>
    <w:rsid w:val="00072855"/>
    <w:rsid w:val="000728D7"/>
    <w:rsid w:val="00073509"/>
    <w:rsid w:val="0007374A"/>
    <w:rsid w:val="00073A70"/>
    <w:rsid w:val="00073C0D"/>
    <w:rsid w:val="00073E74"/>
    <w:rsid w:val="00073E77"/>
    <w:rsid w:val="00073F5C"/>
    <w:rsid w:val="000745C4"/>
    <w:rsid w:val="000748DD"/>
    <w:rsid w:val="00074A47"/>
    <w:rsid w:val="00074E40"/>
    <w:rsid w:val="00074FBD"/>
    <w:rsid w:val="0007517D"/>
    <w:rsid w:val="00075639"/>
    <w:rsid w:val="000756CC"/>
    <w:rsid w:val="000763FB"/>
    <w:rsid w:val="00076A95"/>
    <w:rsid w:val="00076CF0"/>
    <w:rsid w:val="00076E99"/>
    <w:rsid w:val="00077400"/>
    <w:rsid w:val="00077442"/>
    <w:rsid w:val="000777EE"/>
    <w:rsid w:val="00077887"/>
    <w:rsid w:val="0007788A"/>
    <w:rsid w:val="000779F4"/>
    <w:rsid w:val="00077AC3"/>
    <w:rsid w:val="00077C16"/>
    <w:rsid w:val="00077D34"/>
    <w:rsid w:val="00080255"/>
    <w:rsid w:val="000806C3"/>
    <w:rsid w:val="00080965"/>
    <w:rsid w:val="00080AB1"/>
    <w:rsid w:val="00080B11"/>
    <w:rsid w:val="00080D2F"/>
    <w:rsid w:val="00080D66"/>
    <w:rsid w:val="00080FFB"/>
    <w:rsid w:val="00081314"/>
    <w:rsid w:val="00081B23"/>
    <w:rsid w:val="0008209E"/>
    <w:rsid w:val="00082276"/>
    <w:rsid w:val="000824B4"/>
    <w:rsid w:val="000825DF"/>
    <w:rsid w:val="000827C7"/>
    <w:rsid w:val="00082CA4"/>
    <w:rsid w:val="0008360D"/>
    <w:rsid w:val="00083764"/>
    <w:rsid w:val="000837DA"/>
    <w:rsid w:val="00083870"/>
    <w:rsid w:val="000839D9"/>
    <w:rsid w:val="00083A11"/>
    <w:rsid w:val="00083C38"/>
    <w:rsid w:val="00083D82"/>
    <w:rsid w:val="00083E77"/>
    <w:rsid w:val="0008401C"/>
    <w:rsid w:val="0008401D"/>
    <w:rsid w:val="00084393"/>
    <w:rsid w:val="00084395"/>
    <w:rsid w:val="0008443F"/>
    <w:rsid w:val="00084688"/>
    <w:rsid w:val="00084D56"/>
    <w:rsid w:val="00084E78"/>
    <w:rsid w:val="00084F43"/>
    <w:rsid w:val="00085917"/>
    <w:rsid w:val="00085F30"/>
    <w:rsid w:val="0008605E"/>
    <w:rsid w:val="000860B7"/>
    <w:rsid w:val="00086B6E"/>
    <w:rsid w:val="00086E1B"/>
    <w:rsid w:val="00086E8A"/>
    <w:rsid w:val="00086F53"/>
    <w:rsid w:val="00087577"/>
    <w:rsid w:val="00087AD9"/>
    <w:rsid w:val="00090291"/>
    <w:rsid w:val="00090312"/>
    <w:rsid w:val="000904A8"/>
    <w:rsid w:val="000904CA"/>
    <w:rsid w:val="0009077C"/>
    <w:rsid w:val="00090850"/>
    <w:rsid w:val="00090C41"/>
    <w:rsid w:val="00090E42"/>
    <w:rsid w:val="00090F09"/>
    <w:rsid w:val="00090F0A"/>
    <w:rsid w:val="00091697"/>
    <w:rsid w:val="000917B4"/>
    <w:rsid w:val="00091D22"/>
    <w:rsid w:val="0009221A"/>
    <w:rsid w:val="00092249"/>
    <w:rsid w:val="0009226D"/>
    <w:rsid w:val="00092593"/>
    <w:rsid w:val="000925BE"/>
    <w:rsid w:val="000926FB"/>
    <w:rsid w:val="000928E2"/>
    <w:rsid w:val="00092C12"/>
    <w:rsid w:val="00092EAD"/>
    <w:rsid w:val="00093206"/>
    <w:rsid w:val="0009375F"/>
    <w:rsid w:val="00093901"/>
    <w:rsid w:val="0009397F"/>
    <w:rsid w:val="00093996"/>
    <w:rsid w:val="000939FE"/>
    <w:rsid w:val="00093BFE"/>
    <w:rsid w:val="00093D41"/>
    <w:rsid w:val="0009412B"/>
    <w:rsid w:val="00094212"/>
    <w:rsid w:val="000943BB"/>
    <w:rsid w:val="000943F0"/>
    <w:rsid w:val="00094809"/>
    <w:rsid w:val="00094DA8"/>
    <w:rsid w:val="00094F80"/>
    <w:rsid w:val="00095018"/>
    <w:rsid w:val="000950FA"/>
    <w:rsid w:val="0009516E"/>
    <w:rsid w:val="000951EA"/>
    <w:rsid w:val="000952B4"/>
    <w:rsid w:val="00095980"/>
    <w:rsid w:val="00096143"/>
    <w:rsid w:val="000962D9"/>
    <w:rsid w:val="000964B7"/>
    <w:rsid w:val="00096B5A"/>
    <w:rsid w:val="00096E93"/>
    <w:rsid w:val="00097916"/>
    <w:rsid w:val="0009793A"/>
    <w:rsid w:val="00097A59"/>
    <w:rsid w:val="00097C56"/>
    <w:rsid w:val="00097DA3"/>
    <w:rsid w:val="000A019A"/>
    <w:rsid w:val="000A04BB"/>
    <w:rsid w:val="000A06E5"/>
    <w:rsid w:val="000A06ED"/>
    <w:rsid w:val="000A06F4"/>
    <w:rsid w:val="000A07FD"/>
    <w:rsid w:val="000A08A8"/>
    <w:rsid w:val="000A09E0"/>
    <w:rsid w:val="000A0C81"/>
    <w:rsid w:val="000A10C3"/>
    <w:rsid w:val="000A164A"/>
    <w:rsid w:val="000A17F6"/>
    <w:rsid w:val="000A196B"/>
    <w:rsid w:val="000A1A77"/>
    <w:rsid w:val="000A1C48"/>
    <w:rsid w:val="000A22FA"/>
    <w:rsid w:val="000A2867"/>
    <w:rsid w:val="000A2B55"/>
    <w:rsid w:val="000A2EA9"/>
    <w:rsid w:val="000A32DE"/>
    <w:rsid w:val="000A33F2"/>
    <w:rsid w:val="000A34A6"/>
    <w:rsid w:val="000A3547"/>
    <w:rsid w:val="000A3C11"/>
    <w:rsid w:val="000A3D54"/>
    <w:rsid w:val="000A3E6E"/>
    <w:rsid w:val="000A4014"/>
    <w:rsid w:val="000A42E6"/>
    <w:rsid w:val="000A449C"/>
    <w:rsid w:val="000A475E"/>
    <w:rsid w:val="000A4FB8"/>
    <w:rsid w:val="000A5013"/>
    <w:rsid w:val="000A5050"/>
    <w:rsid w:val="000A5681"/>
    <w:rsid w:val="000A5A31"/>
    <w:rsid w:val="000A5A6B"/>
    <w:rsid w:val="000A5B0D"/>
    <w:rsid w:val="000A5DE2"/>
    <w:rsid w:val="000A5FB1"/>
    <w:rsid w:val="000A6179"/>
    <w:rsid w:val="000A6266"/>
    <w:rsid w:val="000A6343"/>
    <w:rsid w:val="000A67A6"/>
    <w:rsid w:val="000A694D"/>
    <w:rsid w:val="000A6DF5"/>
    <w:rsid w:val="000A6EF1"/>
    <w:rsid w:val="000A6F50"/>
    <w:rsid w:val="000A72D4"/>
    <w:rsid w:val="000A759C"/>
    <w:rsid w:val="000A7DD9"/>
    <w:rsid w:val="000B0076"/>
    <w:rsid w:val="000B0207"/>
    <w:rsid w:val="000B02EC"/>
    <w:rsid w:val="000B0B75"/>
    <w:rsid w:val="000B13CA"/>
    <w:rsid w:val="000B1E78"/>
    <w:rsid w:val="000B22C8"/>
    <w:rsid w:val="000B25A3"/>
    <w:rsid w:val="000B2A42"/>
    <w:rsid w:val="000B2B09"/>
    <w:rsid w:val="000B313F"/>
    <w:rsid w:val="000B3442"/>
    <w:rsid w:val="000B37E8"/>
    <w:rsid w:val="000B3A46"/>
    <w:rsid w:val="000B3AAA"/>
    <w:rsid w:val="000B3BEC"/>
    <w:rsid w:val="000B40A4"/>
    <w:rsid w:val="000B40BC"/>
    <w:rsid w:val="000B41FA"/>
    <w:rsid w:val="000B4899"/>
    <w:rsid w:val="000B490D"/>
    <w:rsid w:val="000B49EF"/>
    <w:rsid w:val="000B4BC4"/>
    <w:rsid w:val="000B5307"/>
    <w:rsid w:val="000B592B"/>
    <w:rsid w:val="000B599D"/>
    <w:rsid w:val="000B5A1D"/>
    <w:rsid w:val="000B5BA2"/>
    <w:rsid w:val="000B5C18"/>
    <w:rsid w:val="000B61D2"/>
    <w:rsid w:val="000B62A4"/>
    <w:rsid w:val="000B6686"/>
    <w:rsid w:val="000B674B"/>
    <w:rsid w:val="000B695E"/>
    <w:rsid w:val="000B734E"/>
    <w:rsid w:val="000B77AB"/>
    <w:rsid w:val="000B782D"/>
    <w:rsid w:val="000B788E"/>
    <w:rsid w:val="000B7893"/>
    <w:rsid w:val="000B7F83"/>
    <w:rsid w:val="000C02BF"/>
    <w:rsid w:val="000C03B6"/>
    <w:rsid w:val="000C0A95"/>
    <w:rsid w:val="000C0BC7"/>
    <w:rsid w:val="000C0F2B"/>
    <w:rsid w:val="000C1247"/>
    <w:rsid w:val="000C135A"/>
    <w:rsid w:val="000C1759"/>
    <w:rsid w:val="000C1C1E"/>
    <w:rsid w:val="000C1C86"/>
    <w:rsid w:val="000C1DDF"/>
    <w:rsid w:val="000C1FDA"/>
    <w:rsid w:val="000C2323"/>
    <w:rsid w:val="000C2429"/>
    <w:rsid w:val="000C2DA1"/>
    <w:rsid w:val="000C32EF"/>
    <w:rsid w:val="000C3CBE"/>
    <w:rsid w:val="000C43A8"/>
    <w:rsid w:val="000C4430"/>
    <w:rsid w:val="000C48C3"/>
    <w:rsid w:val="000C48DA"/>
    <w:rsid w:val="000C5174"/>
    <w:rsid w:val="000C535D"/>
    <w:rsid w:val="000C561C"/>
    <w:rsid w:val="000C5725"/>
    <w:rsid w:val="000C580D"/>
    <w:rsid w:val="000C589A"/>
    <w:rsid w:val="000C596A"/>
    <w:rsid w:val="000C59CC"/>
    <w:rsid w:val="000C5D65"/>
    <w:rsid w:val="000C68D0"/>
    <w:rsid w:val="000C6FEB"/>
    <w:rsid w:val="000C70B4"/>
    <w:rsid w:val="000C7133"/>
    <w:rsid w:val="000C74F2"/>
    <w:rsid w:val="000C76C7"/>
    <w:rsid w:val="000C7839"/>
    <w:rsid w:val="000C7844"/>
    <w:rsid w:val="000C7F36"/>
    <w:rsid w:val="000C7F4D"/>
    <w:rsid w:val="000C7FEC"/>
    <w:rsid w:val="000D0249"/>
    <w:rsid w:val="000D0501"/>
    <w:rsid w:val="000D0565"/>
    <w:rsid w:val="000D0770"/>
    <w:rsid w:val="000D0950"/>
    <w:rsid w:val="000D0AB9"/>
    <w:rsid w:val="000D16C5"/>
    <w:rsid w:val="000D17B0"/>
    <w:rsid w:val="000D1843"/>
    <w:rsid w:val="000D1B72"/>
    <w:rsid w:val="000D1C3C"/>
    <w:rsid w:val="000D1D18"/>
    <w:rsid w:val="000D1F4F"/>
    <w:rsid w:val="000D246D"/>
    <w:rsid w:val="000D261E"/>
    <w:rsid w:val="000D268E"/>
    <w:rsid w:val="000D28B2"/>
    <w:rsid w:val="000D2CEE"/>
    <w:rsid w:val="000D403A"/>
    <w:rsid w:val="000D41A4"/>
    <w:rsid w:val="000D4231"/>
    <w:rsid w:val="000D4631"/>
    <w:rsid w:val="000D47DE"/>
    <w:rsid w:val="000D51EA"/>
    <w:rsid w:val="000D5B15"/>
    <w:rsid w:val="000D5BAA"/>
    <w:rsid w:val="000D5DC4"/>
    <w:rsid w:val="000D6183"/>
    <w:rsid w:val="000D6249"/>
    <w:rsid w:val="000D63B3"/>
    <w:rsid w:val="000D6741"/>
    <w:rsid w:val="000D688D"/>
    <w:rsid w:val="000D68F5"/>
    <w:rsid w:val="000D6AA5"/>
    <w:rsid w:val="000D6BED"/>
    <w:rsid w:val="000D6C16"/>
    <w:rsid w:val="000D6E23"/>
    <w:rsid w:val="000D710E"/>
    <w:rsid w:val="000D7264"/>
    <w:rsid w:val="000D7C1F"/>
    <w:rsid w:val="000E0A85"/>
    <w:rsid w:val="000E0BA5"/>
    <w:rsid w:val="000E0CD9"/>
    <w:rsid w:val="000E0DAC"/>
    <w:rsid w:val="000E114F"/>
    <w:rsid w:val="000E1224"/>
    <w:rsid w:val="000E1B6B"/>
    <w:rsid w:val="000E2493"/>
    <w:rsid w:val="000E2782"/>
    <w:rsid w:val="000E27C7"/>
    <w:rsid w:val="000E28EC"/>
    <w:rsid w:val="000E2B4E"/>
    <w:rsid w:val="000E3157"/>
    <w:rsid w:val="000E31C4"/>
    <w:rsid w:val="000E3981"/>
    <w:rsid w:val="000E3CEC"/>
    <w:rsid w:val="000E3D7A"/>
    <w:rsid w:val="000E4044"/>
    <w:rsid w:val="000E406D"/>
    <w:rsid w:val="000E4D93"/>
    <w:rsid w:val="000E4F13"/>
    <w:rsid w:val="000E5365"/>
    <w:rsid w:val="000E5ECB"/>
    <w:rsid w:val="000E5F56"/>
    <w:rsid w:val="000E6194"/>
    <w:rsid w:val="000E6594"/>
    <w:rsid w:val="000E6717"/>
    <w:rsid w:val="000E6A25"/>
    <w:rsid w:val="000E6A90"/>
    <w:rsid w:val="000E7202"/>
    <w:rsid w:val="000E75B5"/>
    <w:rsid w:val="000E76F3"/>
    <w:rsid w:val="000E7CCE"/>
    <w:rsid w:val="000E7D50"/>
    <w:rsid w:val="000F0301"/>
    <w:rsid w:val="000F04BA"/>
    <w:rsid w:val="000F08A3"/>
    <w:rsid w:val="000F0DEF"/>
    <w:rsid w:val="000F0FD7"/>
    <w:rsid w:val="000F1778"/>
    <w:rsid w:val="000F1B51"/>
    <w:rsid w:val="000F1FFE"/>
    <w:rsid w:val="000F291A"/>
    <w:rsid w:val="000F2A7D"/>
    <w:rsid w:val="000F30B9"/>
    <w:rsid w:val="000F34F4"/>
    <w:rsid w:val="000F362C"/>
    <w:rsid w:val="000F38AB"/>
    <w:rsid w:val="000F4052"/>
    <w:rsid w:val="000F4347"/>
    <w:rsid w:val="000F4374"/>
    <w:rsid w:val="000F44F1"/>
    <w:rsid w:val="000F463C"/>
    <w:rsid w:val="000F46DF"/>
    <w:rsid w:val="000F46F3"/>
    <w:rsid w:val="000F4B1D"/>
    <w:rsid w:val="000F4D6A"/>
    <w:rsid w:val="000F5545"/>
    <w:rsid w:val="000F5A76"/>
    <w:rsid w:val="000F5F7D"/>
    <w:rsid w:val="000F60FC"/>
    <w:rsid w:val="000F6356"/>
    <w:rsid w:val="000F63AD"/>
    <w:rsid w:val="000F6453"/>
    <w:rsid w:val="000F65E6"/>
    <w:rsid w:val="000F66FD"/>
    <w:rsid w:val="000F675D"/>
    <w:rsid w:val="000F6B7C"/>
    <w:rsid w:val="000F6ED2"/>
    <w:rsid w:val="000F73AC"/>
    <w:rsid w:val="000F7760"/>
    <w:rsid w:val="000F786D"/>
    <w:rsid w:val="000F7A94"/>
    <w:rsid w:val="000F7D5B"/>
    <w:rsid w:val="000F7DBA"/>
    <w:rsid w:val="001003F9"/>
    <w:rsid w:val="00100486"/>
    <w:rsid w:val="001008D7"/>
    <w:rsid w:val="001011E2"/>
    <w:rsid w:val="0010178F"/>
    <w:rsid w:val="00101844"/>
    <w:rsid w:val="00101BFA"/>
    <w:rsid w:val="00101E27"/>
    <w:rsid w:val="0010223A"/>
    <w:rsid w:val="001024D1"/>
    <w:rsid w:val="0010250C"/>
    <w:rsid w:val="00102840"/>
    <w:rsid w:val="00102AC3"/>
    <w:rsid w:val="00102B23"/>
    <w:rsid w:val="00102BD4"/>
    <w:rsid w:val="00102DC8"/>
    <w:rsid w:val="00102FE3"/>
    <w:rsid w:val="001038AD"/>
    <w:rsid w:val="00103925"/>
    <w:rsid w:val="00103AFA"/>
    <w:rsid w:val="00103B02"/>
    <w:rsid w:val="00103E0F"/>
    <w:rsid w:val="00103FD2"/>
    <w:rsid w:val="001043F8"/>
    <w:rsid w:val="00104B05"/>
    <w:rsid w:val="00104B2C"/>
    <w:rsid w:val="00104E62"/>
    <w:rsid w:val="00104F7C"/>
    <w:rsid w:val="00104F8F"/>
    <w:rsid w:val="0010516B"/>
    <w:rsid w:val="001055A9"/>
    <w:rsid w:val="00105911"/>
    <w:rsid w:val="00105D8A"/>
    <w:rsid w:val="00105FE5"/>
    <w:rsid w:val="0010616C"/>
    <w:rsid w:val="00106457"/>
    <w:rsid w:val="00106A45"/>
    <w:rsid w:val="00106D64"/>
    <w:rsid w:val="00107464"/>
    <w:rsid w:val="0010755C"/>
    <w:rsid w:val="001075B0"/>
    <w:rsid w:val="00107D3F"/>
    <w:rsid w:val="00107E6B"/>
    <w:rsid w:val="00107F59"/>
    <w:rsid w:val="001104F8"/>
    <w:rsid w:val="00110580"/>
    <w:rsid w:val="0011093C"/>
    <w:rsid w:val="001109A4"/>
    <w:rsid w:val="00111168"/>
    <w:rsid w:val="001112E3"/>
    <w:rsid w:val="0011139C"/>
    <w:rsid w:val="001115C5"/>
    <w:rsid w:val="00111624"/>
    <w:rsid w:val="0011163A"/>
    <w:rsid w:val="00111678"/>
    <w:rsid w:val="00111C2B"/>
    <w:rsid w:val="00111D2D"/>
    <w:rsid w:val="00111DDA"/>
    <w:rsid w:val="00111DFC"/>
    <w:rsid w:val="0011245C"/>
    <w:rsid w:val="001127EE"/>
    <w:rsid w:val="00113662"/>
    <w:rsid w:val="00113C2F"/>
    <w:rsid w:val="00113E20"/>
    <w:rsid w:val="001141ED"/>
    <w:rsid w:val="001146A4"/>
    <w:rsid w:val="001148CF"/>
    <w:rsid w:val="00114E3D"/>
    <w:rsid w:val="00115242"/>
    <w:rsid w:val="0011558E"/>
    <w:rsid w:val="0011584B"/>
    <w:rsid w:val="00115A90"/>
    <w:rsid w:val="0011602D"/>
    <w:rsid w:val="001168BD"/>
    <w:rsid w:val="00116A8B"/>
    <w:rsid w:val="0011730E"/>
    <w:rsid w:val="00117AB0"/>
    <w:rsid w:val="00120240"/>
    <w:rsid w:val="001203F1"/>
    <w:rsid w:val="001205E4"/>
    <w:rsid w:val="00120642"/>
    <w:rsid w:val="00120802"/>
    <w:rsid w:val="0012086C"/>
    <w:rsid w:val="00120A8A"/>
    <w:rsid w:val="00120D29"/>
    <w:rsid w:val="001211A4"/>
    <w:rsid w:val="00121321"/>
    <w:rsid w:val="0012161D"/>
    <w:rsid w:val="0012168A"/>
    <w:rsid w:val="00121AAE"/>
    <w:rsid w:val="0012231E"/>
    <w:rsid w:val="001226B8"/>
    <w:rsid w:val="001228A5"/>
    <w:rsid w:val="00122981"/>
    <w:rsid w:val="00122A83"/>
    <w:rsid w:val="00122D16"/>
    <w:rsid w:val="00122D51"/>
    <w:rsid w:val="00122ED1"/>
    <w:rsid w:val="001237D0"/>
    <w:rsid w:val="00123D56"/>
    <w:rsid w:val="00123EEA"/>
    <w:rsid w:val="0012429F"/>
    <w:rsid w:val="001242D8"/>
    <w:rsid w:val="001243F6"/>
    <w:rsid w:val="00124426"/>
    <w:rsid w:val="00124508"/>
    <w:rsid w:val="00124A18"/>
    <w:rsid w:val="00124A66"/>
    <w:rsid w:val="00124D6D"/>
    <w:rsid w:val="00124FD2"/>
    <w:rsid w:val="001252DD"/>
    <w:rsid w:val="0012540F"/>
    <w:rsid w:val="0012541E"/>
    <w:rsid w:val="00125A29"/>
    <w:rsid w:val="00125C2D"/>
    <w:rsid w:val="00125DFD"/>
    <w:rsid w:val="00126049"/>
    <w:rsid w:val="0012637C"/>
    <w:rsid w:val="00126522"/>
    <w:rsid w:val="0012664D"/>
    <w:rsid w:val="00126DFC"/>
    <w:rsid w:val="00126F4C"/>
    <w:rsid w:val="0012715F"/>
    <w:rsid w:val="001276F9"/>
    <w:rsid w:val="00127830"/>
    <w:rsid w:val="00127909"/>
    <w:rsid w:val="00127CDF"/>
    <w:rsid w:val="00127F2F"/>
    <w:rsid w:val="00127FAB"/>
    <w:rsid w:val="001302A9"/>
    <w:rsid w:val="00130377"/>
    <w:rsid w:val="00130874"/>
    <w:rsid w:val="00130955"/>
    <w:rsid w:val="00130A77"/>
    <w:rsid w:val="00130B40"/>
    <w:rsid w:val="00130F4F"/>
    <w:rsid w:val="00131440"/>
    <w:rsid w:val="00131CB6"/>
    <w:rsid w:val="00131E0A"/>
    <w:rsid w:val="00132762"/>
    <w:rsid w:val="00132965"/>
    <w:rsid w:val="00132A05"/>
    <w:rsid w:val="00132E4B"/>
    <w:rsid w:val="00132F51"/>
    <w:rsid w:val="00133013"/>
    <w:rsid w:val="001331ED"/>
    <w:rsid w:val="0013358B"/>
    <w:rsid w:val="00133D2C"/>
    <w:rsid w:val="00133E2D"/>
    <w:rsid w:val="00133E3C"/>
    <w:rsid w:val="00133E63"/>
    <w:rsid w:val="00134219"/>
    <w:rsid w:val="00134674"/>
    <w:rsid w:val="00134B8B"/>
    <w:rsid w:val="00134C41"/>
    <w:rsid w:val="00134E37"/>
    <w:rsid w:val="00134FA0"/>
    <w:rsid w:val="00134FE2"/>
    <w:rsid w:val="001355D3"/>
    <w:rsid w:val="00135635"/>
    <w:rsid w:val="00135838"/>
    <w:rsid w:val="00135B33"/>
    <w:rsid w:val="00135BCB"/>
    <w:rsid w:val="00135FC1"/>
    <w:rsid w:val="001360EF"/>
    <w:rsid w:val="001364EE"/>
    <w:rsid w:val="0013687B"/>
    <w:rsid w:val="00136AB1"/>
    <w:rsid w:val="00136CD7"/>
    <w:rsid w:val="001371E3"/>
    <w:rsid w:val="00137749"/>
    <w:rsid w:val="00137846"/>
    <w:rsid w:val="00137E60"/>
    <w:rsid w:val="00140625"/>
    <w:rsid w:val="00140652"/>
    <w:rsid w:val="00140791"/>
    <w:rsid w:val="001407A8"/>
    <w:rsid w:val="00140A64"/>
    <w:rsid w:val="00140DD0"/>
    <w:rsid w:val="00141456"/>
    <w:rsid w:val="00141788"/>
    <w:rsid w:val="0014186E"/>
    <w:rsid w:val="00141F29"/>
    <w:rsid w:val="0014205A"/>
    <w:rsid w:val="00142224"/>
    <w:rsid w:val="001422F9"/>
    <w:rsid w:val="00142481"/>
    <w:rsid w:val="0014282E"/>
    <w:rsid w:val="001428A7"/>
    <w:rsid w:val="00142A16"/>
    <w:rsid w:val="00142B6F"/>
    <w:rsid w:val="001433D3"/>
    <w:rsid w:val="001437FE"/>
    <w:rsid w:val="00143AB4"/>
    <w:rsid w:val="00144295"/>
    <w:rsid w:val="00144674"/>
    <w:rsid w:val="00144AFC"/>
    <w:rsid w:val="00144BE8"/>
    <w:rsid w:val="00144E33"/>
    <w:rsid w:val="0014580B"/>
    <w:rsid w:val="0014584F"/>
    <w:rsid w:val="00145878"/>
    <w:rsid w:val="00145E32"/>
    <w:rsid w:val="001467C5"/>
    <w:rsid w:val="00146AD9"/>
    <w:rsid w:val="00146C61"/>
    <w:rsid w:val="00146CF5"/>
    <w:rsid w:val="00146D52"/>
    <w:rsid w:val="00147079"/>
    <w:rsid w:val="001475AA"/>
    <w:rsid w:val="0014762E"/>
    <w:rsid w:val="00147ABE"/>
    <w:rsid w:val="00147B0B"/>
    <w:rsid w:val="00147D17"/>
    <w:rsid w:val="00147D2A"/>
    <w:rsid w:val="00147DBF"/>
    <w:rsid w:val="00150112"/>
    <w:rsid w:val="001506AE"/>
    <w:rsid w:val="00150B54"/>
    <w:rsid w:val="00150CFF"/>
    <w:rsid w:val="00150D00"/>
    <w:rsid w:val="00150E24"/>
    <w:rsid w:val="00150F17"/>
    <w:rsid w:val="0015116C"/>
    <w:rsid w:val="0015182F"/>
    <w:rsid w:val="00151A8D"/>
    <w:rsid w:val="00151A9A"/>
    <w:rsid w:val="00151AC0"/>
    <w:rsid w:val="00151CF9"/>
    <w:rsid w:val="00151D15"/>
    <w:rsid w:val="0015249D"/>
    <w:rsid w:val="00152759"/>
    <w:rsid w:val="00152B86"/>
    <w:rsid w:val="00152B9F"/>
    <w:rsid w:val="00152EE2"/>
    <w:rsid w:val="00153180"/>
    <w:rsid w:val="001531C6"/>
    <w:rsid w:val="00153866"/>
    <w:rsid w:val="00153BC8"/>
    <w:rsid w:val="00153DC7"/>
    <w:rsid w:val="00153EF2"/>
    <w:rsid w:val="0015410C"/>
    <w:rsid w:val="00154468"/>
    <w:rsid w:val="0015462C"/>
    <w:rsid w:val="0015478D"/>
    <w:rsid w:val="001547C5"/>
    <w:rsid w:val="0015488D"/>
    <w:rsid w:val="00154A7F"/>
    <w:rsid w:val="00155132"/>
    <w:rsid w:val="00155330"/>
    <w:rsid w:val="00155827"/>
    <w:rsid w:val="00155EB8"/>
    <w:rsid w:val="00155F5B"/>
    <w:rsid w:val="00155FC1"/>
    <w:rsid w:val="00156313"/>
    <w:rsid w:val="0015639B"/>
    <w:rsid w:val="00156419"/>
    <w:rsid w:val="001565A3"/>
    <w:rsid w:val="001565FA"/>
    <w:rsid w:val="001566E2"/>
    <w:rsid w:val="00156CA5"/>
    <w:rsid w:val="00156D08"/>
    <w:rsid w:val="00156D77"/>
    <w:rsid w:val="00157632"/>
    <w:rsid w:val="00157DAD"/>
    <w:rsid w:val="00157DDC"/>
    <w:rsid w:val="001603F7"/>
    <w:rsid w:val="001606E4"/>
    <w:rsid w:val="0016073E"/>
    <w:rsid w:val="001607AA"/>
    <w:rsid w:val="00160BD5"/>
    <w:rsid w:val="00160C72"/>
    <w:rsid w:val="00160C80"/>
    <w:rsid w:val="0016130E"/>
    <w:rsid w:val="001615AD"/>
    <w:rsid w:val="001619CC"/>
    <w:rsid w:val="001622B2"/>
    <w:rsid w:val="001628EB"/>
    <w:rsid w:val="00162A30"/>
    <w:rsid w:val="00162A80"/>
    <w:rsid w:val="00162AFC"/>
    <w:rsid w:val="00162B36"/>
    <w:rsid w:val="00162C4D"/>
    <w:rsid w:val="00162CF6"/>
    <w:rsid w:val="00162D18"/>
    <w:rsid w:val="00163485"/>
    <w:rsid w:val="00163C8C"/>
    <w:rsid w:val="0016425B"/>
    <w:rsid w:val="00164871"/>
    <w:rsid w:val="00165332"/>
    <w:rsid w:val="0016579E"/>
    <w:rsid w:val="00165FAD"/>
    <w:rsid w:val="001660AF"/>
    <w:rsid w:val="00166365"/>
    <w:rsid w:val="00166569"/>
    <w:rsid w:val="00166591"/>
    <w:rsid w:val="0016693E"/>
    <w:rsid w:val="00166940"/>
    <w:rsid w:val="00166BAA"/>
    <w:rsid w:val="00166F69"/>
    <w:rsid w:val="0016728A"/>
    <w:rsid w:val="00167455"/>
    <w:rsid w:val="001679BB"/>
    <w:rsid w:val="00167B31"/>
    <w:rsid w:val="00167DF3"/>
    <w:rsid w:val="00170003"/>
    <w:rsid w:val="00170364"/>
    <w:rsid w:val="00170454"/>
    <w:rsid w:val="001705DC"/>
    <w:rsid w:val="00170651"/>
    <w:rsid w:val="0017083B"/>
    <w:rsid w:val="00170AAD"/>
    <w:rsid w:val="00170D5A"/>
    <w:rsid w:val="00170D5C"/>
    <w:rsid w:val="0017108B"/>
    <w:rsid w:val="0017112A"/>
    <w:rsid w:val="0017144F"/>
    <w:rsid w:val="00171AF5"/>
    <w:rsid w:val="00171DE9"/>
    <w:rsid w:val="001721B4"/>
    <w:rsid w:val="001725CB"/>
    <w:rsid w:val="001725FC"/>
    <w:rsid w:val="0017262D"/>
    <w:rsid w:val="00172653"/>
    <w:rsid w:val="001726E4"/>
    <w:rsid w:val="00172731"/>
    <w:rsid w:val="00172991"/>
    <w:rsid w:val="00172D5D"/>
    <w:rsid w:val="001732B2"/>
    <w:rsid w:val="001735D0"/>
    <w:rsid w:val="0017372C"/>
    <w:rsid w:val="00173BDE"/>
    <w:rsid w:val="00173F82"/>
    <w:rsid w:val="00174223"/>
    <w:rsid w:val="0017428A"/>
    <w:rsid w:val="00174456"/>
    <w:rsid w:val="001744B0"/>
    <w:rsid w:val="001744DA"/>
    <w:rsid w:val="001748B8"/>
    <w:rsid w:val="00174913"/>
    <w:rsid w:val="00175353"/>
    <w:rsid w:val="0017536C"/>
    <w:rsid w:val="001753D3"/>
    <w:rsid w:val="00175632"/>
    <w:rsid w:val="001759E0"/>
    <w:rsid w:val="00175BE2"/>
    <w:rsid w:val="00175C1B"/>
    <w:rsid w:val="00175C62"/>
    <w:rsid w:val="00176406"/>
    <w:rsid w:val="001768A4"/>
    <w:rsid w:val="0017695C"/>
    <w:rsid w:val="00176A4A"/>
    <w:rsid w:val="00176AB5"/>
    <w:rsid w:val="00176CE5"/>
    <w:rsid w:val="00176D29"/>
    <w:rsid w:val="00176F3A"/>
    <w:rsid w:val="00177698"/>
    <w:rsid w:val="00177727"/>
    <w:rsid w:val="00177874"/>
    <w:rsid w:val="00177AA0"/>
    <w:rsid w:val="00177BD1"/>
    <w:rsid w:val="00177D66"/>
    <w:rsid w:val="00177DDE"/>
    <w:rsid w:val="00177E4E"/>
    <w:rsid w:val="0018018E"/>
    <w:rsid w:val="001801E8"/>
    <w:rsid w:val="0018054C"/>
    <w:rsid w:val="00180694"/>
    <w:rsid w:val="0018078C"/>
    <w:rsid w:val="001808DB"/>
    <w:rsid w:val="00180AC1"/>
    <w:rsid w:val="0018137F"/>
    <w:rsid w:val="00181387"/>
    <w:rsid w:val="0018188B"/>
    <w:rsid w:val="001818C7"/>
    <w:rsid w:val="00181C54"/>
    <w:rsid w:val="0018227D"/>
    <w:rsid w:val="001828CA"/>
    <w:rsid w:val="00182959"/>
    <w:rsid w:val="00182A74"/>
    <w:rsid w:val="001831DB"/>
    <w:rsid w:val="001836EF"/>
    <w:rsid w:val="001836FB"/>
    <w:rsid w:val="00183BFD"/>
    <w:rsid w:val="00183C4D"/>
    <w:rsid w:val="00183DE2"/>
    <w:rsid w:val="00183ECD"/>
    <w:rsid w:val="001840AB"/>
    <w:rsid w:val="00184108"/>
    <w:rsid w:val="001846FF"/>
    <w:rsid w:val="00184830"/>
    <w:rsid w:val="00184C77"/>
    <w:rsid w:val="00184D3A"/>
    <w:rsid w:val="00184ED6"/>
    <w:rsid w:val="001856E6"/>
    <w:rsid w:val="0018575A"/>
    <w:rsid w:val="0018579C"/>
    <w:rsid w:val="001858BA"/>
    <w:rsid w:val="00185AB3"/>
    <w:rsid w:val="00185EE2"/>
    <w:rsid w:val="0018642E"/>
    <w:rsid w:val="00186556"/>
    <w:rsid w:val="001869E5"/>
    <w:rsid w:val="00186B29"/>
    <w:rsid w:val="00186C1D"/>
    <w:rsid w:val="00186EFC"/>
    <w:rsid w:val="0018702C"/>
    <w:rsid w:val="001874D2"/>
    <w:rsid w:val="00187A03"/>
    <w:rsid w:val="00187BF6"/>
    <w:rsid w:val="00190235"/>
    <w:rsid w:val="001905B9"/>
    <w:rsid w:val="00190610"/>
    <w:rsid w:val="001907D6"/>
    <w:rsid w:val="00190800"/>
    <w:rsid w:val="00190C80"/>
    <w:rsid w:val="0019139E"/>
    <w:rsid w:val="00191878"/>
    <w:rsid w:val="00191961"/>
    <w:rsid w:val="00191A84"/>
    <w:rsid w:val="00191AE7"/>
    <w:rsid w:val="00191EFE"/>
    <w:rsid w:val="00192398"/>
    <w:rsid w:val="001923B3"/>
    <w:rsid w:val="00192413"/>
    <w:rsid w:val="00192764"/>
    <w:rsid w:val="00192C06"/>
    <w:rsid w:val="00192D05"/>
    <w:rsid w:val="00192DDB"/>
    <w:rsid w:val="00192EF5"/>
    <w:rsid w:val="00192F26"/>
    <w:rsid w:val="00193344"/>
    <w:rsid w:val="001936E3"/>
    <w:rsid w:val="00193714"/>
    <w:rsid w:val="00193C4E"/>
    <w:rsid w:val="00193E25"/>
    <w:rsid w:val="00193EFE"/>
    <w:rsid w:val="001940BB"/>
    <w:rsid w:val="001945D7"/>
    <w:rsid w:val="001946FD"/>
    <w:rsid w:val="0019489D"/>
    <w:rsid w:val="001949CE"/>
    <w:rsid w:val="00195129"/>
    <w:rsid w:val="00195226"/>
    <w:rsid w:val="0019543D"/>
    <w:rsid w:val="001956C7"/>
    <w:rsid w:val="00195BF4"/>
    <w:rsid w:val="00195E43"/>
    <w:rsid w:val="00196176"/>
    <w:rsid w:val="00196546"/>
    <w:rsid w:val="00196576"/>
    <w:rsid w:val="00196A7B"/>
    <w:rsid w:val="00196C2C"/>
    <w:rsid w:val="00196ED8"/>
    <w:rsid w:val="00196FBA"/>
    <w:rsid w:val="00197114"/>
    <w:rsid w:val="00197333"/>
    <w:rsid w:val="001973C6"/>
    <w:rsid w:val="00197867"/>
    <w:rsid w:val="00197B19"/>
    <w:rsid w:val="00197DC5"/>
    <w:rsid w:val="00197F79"/>
    <w:rsid w:val="001A01A8"/>
    <w:rsid w:val="001A023C"/>
    <w:rsid w:val="001A0350"/>
    <w:rsid w:val="001A08E7"/>
    <w:rsid w:val="001A0C25"/>
    <w:rsid w:val="001A1016"/>
    <w:rsid w:val="001A105D"/>
    <w:rsid w:val="001A15BA"/>
    <w:rsid w:val="001A15CE"/>
    <w:rsid w:val="001A160D"/>
    <w:rsid w:val="001A17AF"/>
    <w:rsid w:val="001A18EC"/>
    <w:rsid w:val="001A1A85"/>
    <w:rsid w:val="001A1FB1"/>
    <w:rsid w:val="001A2C6D"/>
    <w:rsid w:val="001A2CD7"/>
    <w:rsid w:val="001A2DFE"/>
    <w:rsid w:val="001A3079"/>
    <w:rsid w:val="001A3E7E"/>
    <w:rsid w:val="001A3EDB"/>
    <w:rsid w:val="001A426A"/>
    <w:rsid w:val="001A434D"/>
    <w:rsid w:val="001A4634"/>
    <w:rsid w:val="001A4E53"/>
    <w:rsid w:val="001A51B3"/>
    <w:rsid w:val="001A5401"/>
    <w:rsid w:val="001A5454"/>
    <w:rsid w:val="001A5920"/>
    <w:rsid w:val="001A59D2"/>
    <w:rsid w:val="001A5E62"/>
    <w:rsid w:val="001A5E94"/>
    <w:rsid w:val="001A6098"/>
    <w:rsid w:val="001A61F6"/>
    <w:rsid w:val="001A6685"/>
    <w:rsid w:val="001A6D10"/>
    <w:rsid w:val="001A6EB0"/>
    <w:rsid w:val="001A70C8"/>
    <w:rsid w:val="001A7190"/>
    <w:rsid w:val="001A719E"/>
    <w:rsid w:val="001A75A8"/>
    <w:rsid w:val="001B079D"/>
    <w:rsid w:val="001B0D8F"/>
    <w:rsid w:val="001B0DDA"/>
    <w:rsid w:val="001B0E94"/>
    <w:rsid w:val="001B0F88"/>
    <w:rsid w:val="001B18DB"/>
    <w:rsid w:val="001B1D51"/>
    <w:rsid w:val="001B1E0C"/>
    <w:rsid w:val="001B1E5E"/>
    <w:rsid w:val="001B1EDA"/>
    <w:rsid w:val="001B1FFC"/>
    <w:rsid w:val="001B2127"/>
    <w:rsid w:val="001B23D2"/>
    <w:rsid w:val="001B23E0"/>
    <w:rsid w:val="001B27CB"/>
    <w:rsid w:val="001B2D71"/>
    <w:rsid w:val="001B2ED1"/>
    <w:rsid w:val="001B30D3"/>
    <w:rsid w:val="001B3174"/>
    <w:rsid w:val="001B3210"/>
    <w:rsid w:val="001B339A"/>
    <w:rsid w:val="001B3AB4"/>
    <w:rsid w:val="001B3BCA"/>
    <w:rsid w:val="001B3D21"/>
    <w:rsid w:val="001B4754"/>
    <w:rsid w:val="001B4AFD"/>
    <w:rsid w:val="001B4EC0"/>
    <w:rsid w:val="001B5C7C"/>
    <w:rsid w:val="001B5DB6"/>
    <w:rsid w:val="001B5E51"/>
    <w:rsid w:val="001B63A3"/>
    <w:rsid w:val="001B6C18"/>
    <w:rsid w:val="001B6DA2"/>
    <w:rsid w:val="001B72EF"/>
    <w:rsid w:val="001B7811"/>
    <w:rsid w:val="001B7B4E"/>
    <w:rsid w:val="001B7CC9"/>
    <w:rsid w:val="001B7E30"/>
    <w:rsid w:val="001B7FD1"/>
    <w:rsid w:val="001C0273"/>
    <w:rsid w:val="001C0688"/>
    <w:rsid w:val="001C0D97"/>
    <w:rsid w:val="001C1377"/>
    <w:rsid w:val="001C17F0"/>
    <w:rsid w:val="001C190F"/>
    <w:rsid w:val="001C1943"/>
    <w:rsid w:val="001C1E65"/>
    <w:rsid w:val="001C1F13"/>
    <w:rsid w:val="001C1F30"/>
    <w:rsid w:val="001C23AD"/>
    <w:rsid w:val="001C24DB"/>
    <w:rsid w:val="001C2CBC"/>
    <w:rsid w:val="001C2E96"/>
    <w:rsid w:val="001C338B"/>
    <w:rsid w:val="001C34FD"/>
    <w:rsid w:val="001C3721"/>
    <w:rsid w:val="001C40B7"/>
    <w:rsid w:val="001C4747"/>
    <w:rsid w:val="001C4B40"/>
    <w:rsid w:val="001C4BB4"/>
    <w:rsid w:val="001C4D1F"/>
    <w:rsid w:val="001C4EFB"/>
    <w:rsid w:val="001C593B"/>
    <w:rsid w:val="001C5D53"/>
    <w:rsid w:val="001C6026"/>
    <w:rsid w:val="001C69A0"/>
    <w:rsid w:val="001C6AEC"/>
    <w:rsid w:val="001C6BB4"/>
    <w:rsid w:val="001C6F1B"/>
    <w:rsid w:val="001C735F"/>
    <w:rsid w:val="001C7463"/>
    <w:rsid w:val="001C79D4"/>
    <w:rsid w:val="001C7B11"/>
    <w:rsid w:val="001C7F4E"/>
    <w:rsid w:val="001D037F"/>
    <w:rsid w:val="001D0929"/>
    <w:rsid w:val="001D0941"/>
    <w:rsid w:val="001D096D"/>
    <w:rsid w:val="001D0A49"/>
    <w:rsid w:val="001D0B8D"/>
    <w:rsid w:val="001D0CE2"/>
    <w:rsid w:val="001D0EF8"/>
    <w:rsid w:val="001D0F26"/>
    <w:rsid w:val="001D0F3A"/>
    <w:rsid w:val="001D135D"/>
    <w:rsid w:val="001D1948"/>
    <w:rsid w:val="001D19AC"/>
    <w:rsid w:val="001D1A41"/>
    <w:rsid w:val="001D1DFD"/>
    <w:rsid w:val="001D210E"/>
    <w:rsid w:val="001D2421"/>
    <w:rsid w:val="001D252D"/>
    <w:rsid w:val="001D27AE"/>
    <w:rsid w:val="001D2C5A"/>
    <w:rsid w:val="001D2DC8"/>
    <w:rsid w:val="001D2EB7"/>
    <w:rsid w:val="001D360E"/>
    <w:rsid w:val="001D389F"/>
    <w:rsid w:val="001D395A"/>
    <w:rsid w:val="001D4034"/>
    <w:rsid w:val="001D438A"/>
    <w:rsid w:val="001D5120"/>
    <w:rsid w:val="001D52ED"/>
    <w:rsid w:val="001D5401"/>
    <w:rsid w:val="001D562B"/>
    <w:rsid w:val="001D5735"/>
    <w:rsid w:val="001D57F5"/>
    <w:rsid w:val="001D5CF2"/>
    <w:rsid w:val="001D60C6"/>
    <w:rsid w:val="001D6115"/>
    <w:rsid w:val="001D6532"/>
    <w:rsid w:val="001D6A37"/>
    <w:rsid w:val="001D6C1C"/>
    <w:rsid w:val="001D6C84"/>
    <w:rsid w:val="001D6F49"/>
    <w:rsid w:val="001D7531"/>
    <w:rsid w:val="001D7C9F"/>
    <w:rsid w:val="001D7FDE"/>
    <w:rsid w:val="001E019D"/>
    <w:rsid w:val="001E0839"/>
    <w:rsid w:val="001E09F8"/>
    <w:rsid w:val="001E0A65"/>
    <w:rsid w:val="001E0E25"/>
    <w:rsid w:val="001E1264"/>
    <w:rsid w:val="001E12C6"/>
    <w:rsid w:val="001E15E8"/>
    <w:rsid w:val="001E161D"/>
    <w:rsid w:val="001E1A5E"/>
    <w:rsid w:val="001E1F9A"/>
    <w:rsid w:val="001E206B"/>
    <w:rsid w:val="001E2196"/>
    <w:rsid w:val="001E2610"/>
    <w:rsid w:val="001E2923"/>
    <w:rsid w:val="001E35EF"/>
    <w:rsid w:val="001E3DFB"/>
    <w:rsid w:val="001E40D8"/>
    <w:rsid w:val="001E40FF"/>
    <w:rsid w:val="001E43D5"/>
    <w:rsid w:val="001E499D"/>
    <w:rsid w:val="001E49A9"/>
    <w:rsid w:val="001E4B51"/>
    <w:rsid w:val="001E50DE"/>
    <w:rsid w:val="001E5585"/>
    <w:rsid w:val="001E55D4"/>
    <w:rsid w:val="001E56D1"/>
    <w:rsid w:val="001E570E"/>
    <w:rsid w:val="001E5756"/>
    <w:rsid w:val="001E5F0E"/>
    <w:rsid w:val="001E6084"/>
    <w:rsid w:val="001E6160"/>
    <w:rsid w:val="001E669C"/>
    <w:rsid w:val="001E66FE"/>
    <w:rsid w:val="001E685E"/>
    <w:rsid w:val="001E6863"/>
    <w:rsid w:val="001E686F"/>
    <w:rsid w:val="001E68EB"/>
    <w:rsid w:val="001E7204"/>
    <w:rsid w:val="001E796D"/>
    <w:rsid w:val="001E7BAA"/>
    <w:rsid w:val="001E7FFC"/>
    <w:rsid w:val="001F0596"/>
    <w:rsid w:val="001F06A8"/>
    <w:rsid w:val="001F0878"/>
    <w:rsid w:val="001F0927"/>
    <w:rsid w:val="001F0A86"/>
    <w:rsid w:val="001F0E73"/>
    <w:rsid w:val="001F12DD"/>
    <w:rsid w:val="001F141E"/>
    <w:rsid w:val="001F19F7"/>
    <w:rsid w:val="001F1A85"/>
    <w:rsid w:val="001F1AB6"/>
    <w:rsid w:val="001F1DA7"/>
    <w:rsid w:val="001F1EA6"/>
    <w:rsid w:val="001F220E"/>
    <w:rsid w:val="001F226A"/>
    <w:rsid w:val="001F2573"/>
    <w:rsid w:val="001F27BD"/>
    <w:rsid w:val="001F292A"/>
    <w:rsid w:val="001F2D07"/>
    <w:rsid w:val="001F2ECE"/>
    <w:rsid w:val="001F310A"/>
    <w:rsid w:val="001F3301"/>
    <w:rsid w:val="001F33A2"/>
    <w:rsid w:val="001F356F"/>
    <w:rsid w:val="001F3851"/>
    <w:rsid w:val="001F3DB9"/>
    <w:rsid w:val="001F4036"/>
    <w:rsid w:val="001F43C0"/>
    <w:rsid w:val="001F4815"/>
    <w:rsid w:val="001F48F7"/>
    <w:rsid w:val="001F49D6"/>
    <w:rsid w:val="001F4E96"/>
    <w:rsid w:val="001F53F2"/>
    <w:rsid w:val="001F5794"/>
    <w:rsid w:val="001F5CB2"/>
    <w:rsid w:val="001F6307"/>
    <w:rsid w:val="001F63A6"/>
    <w:rsid w:val="001F6698"/>
    <w:rsid w:val="001F6746"/>
    <w:rsid w:val="001F6860"/>
    <w:rsid w:val="001F69C0"/>
    <w:rsid w:val="001F6E9C"/>
    <w:rsid w:val="001F7339"/>
    <w:rsid w:val="001F7E77"/>
    <w:rsid w:val="00200016"/>
    <w:rsid w:val="0020009D"/>
    <w:rsid w:val="00200663"/>
    <w:rsid w:val="002006F4"/>
    <w:rsid w:val="00200A5C"/>
    <w:rsid w:val="00200ABF"/>
    <w:rsid w:val="00200E11"/>
    <w:rsid w:val="002015C6"/>
    <w:rsid w:val="0020180B"/>
    <w:rsid w:val="002018C4"/>
    <w:rsid w:val="002019CB"/>
    <w:rsid w:val="00201EE7"/>
    <w:rsid w:val="00201FCC"/>
    <w:rsid w:val="002021EC"/>
    <w:rsid w:val="002025F5"/>
    <w:rsid w:val="00202905"/>
    <w:rsid w:val="00202948"/>
    <w:rsid w:val="00202A0A"/>
    <w:rsid w:val="00202AD3"/>
    <w:rsid w:val="00202C50"/>
    <w:rsid w:val="00202EBB"/>
    <w:rsid w:val="00202FE0"/>
    <w:rsid w:val="0020335B"/>
    <w:rsid w:val="00203412"/>
    <w:rsid w:val="002038D1"/>
    <w:rsid w:val="002038F0"/>
    <w:rsid w:val="00203B7D"/>
    <w:rsid w:val="00203B8A"/>
    <w:rsid w:val="00203D13"/>
    <w:rsid w:val="00203F87"/>
    <w:rsid w:val="00203FEB"/>
    <w:rsid w:val="0020412A"/>
    <w:rsid w:val="0020412F"/>
    <w:rsid w:val="00204880"/>
    <w:rsid w:val="00204929"/>
    <w:rsid w:val="00204BEB"/>
    <w:rsid w:val="00204D14"/>
    <w:rsid w:val="00204EC0"/>
    <w:rsid w:val="0020514A"/>
    <w:rsid w:val="00205851"/>
    <w:rsid w:val="00205877"/>
    <w:rsid w:val="00205C8E"/>
    <w:rsid w:val="002061A2"/>
    <w:rsid w:val="002063AB"/>
    <w:rsid w:val="002064B7"/>
    <w:rsid w:val="002068FF"/>
    <w:rsid w:val="00206AAA"/>
    <w:rsid w:val="00206C53"/>
    <w:rsid w:val="00206C98"/>
    <w:rsid w:val="00206D25"/>
    <w:rsid w:val="00207096"/>
    <w:rsid w:val="002070EF"/>
    <w:rsid w:val="002075B9"/>
    <w:rsid w:val="00207765"/>
    <w:rsid w:val="00207858"/>
    <w:rsid w:val="002079DE"/>
    <w:rsid w:val="00207B9A"/>
    <w:rsid w:val="0021012D"/>
    <w:rsid w:val="00210134"/>
    <w:rsid w:val="00210170"/>
    <w:rsid w:val="00210245"/>
    <w:rsid w:val="00210310"/>
    <w:rsid w:val="00210460"/>
    <w:rsid w:val="00210567"/>
    <w:rsid w:val="00210C90"/>
    <w:rsid w:val="00210EAA"/>
    <w:rsid w:val="002111DB"/>
    <w:rsid w:val="002112CE"/>
    <w:rsid w:val="002115CD"/>
    <w:rsid w:val="002117CB"/>
    <w:rsid w:val="002117FA"/>
    <w:rsid w:val="00211875"/>
    <w:rsid w:val="002119E0"/>
    <w:rsid w:val="00211CFB"/>
    <w:rsid w:val="00212154"/>
    <w:rsid w:val="002123E5"/>
    <w:rsid w:val="0021276D"/>
    <w:rsid w:val="00212B57"/>
    <w:rsid w:val="00212B74"/>
    <w:rsid w:val="00213030"/>
    <w:rsid w:val="002131B1"/>
    <w:rsid w:val="002132CD"/>
    <w:rsid w:val="00213314"/>
    <w:rsid w:val="0021365B"/>
    <w:rsid w:val="00213812"/>
    <w:rsid w:val="002138A5"/>
    <w:rsid w:val="00213D12"/>
    <w:rsid w:val="00213DAA"/>
    <w:rsid w:val="00213DD5"/>
    <w:rsid w:val="0021417E"/>
    <w:rsid w:val="0021422C"/>
    <w:rsid w:val="00214943"/>
    <w:rsid w:val="00214A0D"/>
    <w:rsid w:val="00214D8A"/>
    <w:rsid w:val="0021559B"/>
    <w:rsid w:val="002156DF"/>
    <w:rsid w:val="00215703"/>
    <w:rsid w:val="00215A47"/>
    <w:rsid w:val="00215C6A"/>
    <w:rsid w:val="00215D56"/>
    <w:rsid w:val="00216485"/>
    <w:rsid w:val="0021682A"/>
    <w:rsid w:val="002168B5"/>
    <w:rsid w:val="0021691A"/>
    <w:rsid w:val="00216A5A"/>
    <w:rsid w:val="00216BE8"/>
    <w:rsid w:val="00216DF2"/>
    <w:rsid w:val="00217AC1"/>
    <w:rsid w:val="00217D4D"/>
    <w:rsid w:val="00220072"/>
    <w:rsid w:val="002201B3"/>
    <w:rsid w:val="002201E0"/>
    <w:rsid w:val="00220AE0"/>
    <w:rsid w:val="002212E0"/>
    <w:rsid w:val="002215BB"/>
    <w:rsid w:val="002216E1"/>
    <w:rsid w:val="00221720"/>
    <w:rsid w:val="0022185D"/>
    <w:rsid w:val="00221A2E"/>
    <w:rsid w:val="00221AA6"/>
    <w:rsid w:val="00222276"/>
    <w:rsid w:val="00222311"/>
    <w:rsid w:val="0022242D"/>
    <w:rsid w:val="00222698"/>
    <w:rsid w:val="0022270C"/>
    <w:rsid w:val="00222EFC"/>
    <w:rsid w:val="00222FDC"/>
    <w:rsid w:val="00223125"/>
    <w:rsid w:val="0022320C"/>
    <w:rsid w:val="0022387D"/>
    <w:rsid w:val="00223E48"/>
    <w:rsid w:val="00224CEF"/>
    <w:rsid w:val="002250B0"/>
    <w:rsid w:val="002251EC"/>
    <w:rsid w:val="002252F8"/>
    <w:rsid w:val="0022554C"/>
    <w:rsid w:val="00225848"/>
    <w:rsid w:val="00225CA7"/>
    <w:rsid w:val="00226103"/>
    <w:rsid w:val="0022634E"/>
    <w:rsid w:val="0022660D"/>
    <w:rsid w:val="00226874"/>
    <w:rsid w:val="00226DAB"/>
    <w:rsid w:val="00226E35"/>
    <w:rsid w:val="002270F2"/>
    <w:rsid w:val="00227527"/>
    <w:rsid w:val="002275C1"/>
    <w:rsid w:val="00227879"/>
    <w:rsid w:val="00227A00"/>
    <w:rsid w:val="00227CF0"/>
    <w:rsid w:val="00227DDC"/>
    <w:rsid w:val="00227FDB"/>
    <w:rsid w:val="002300AF"/>
    <w:rsid w:val="002300D3"/>
    <w:rsid w:val="00230134"/>
    <w:rsid w:val="00230227"/>
    <w:rsid w:val="002302DF"/>
    <w:rsid w:val="00230439"/>
    <w:rsid w:val="00230D34"/>
    <w:rsid w:val="00230F7B"/>
    <w:rsid w:val="002311DA"/>
    <w:rsid w:val="0023130C"/>
    <w:rsid w:val="00231752"/>
    <w:rsid w:val="00231912"/>
    <w:rsid w:val="00231985"/>
    <w:rsid w:val="002319A8"/>
    <w:rsid w:val="00231A7F"/>
    <w:rsid w:val="00231B8C"/>
    <w:rsid w:val="00231C85"/>
    <w:rsid w:val="00231CE5"/>
    <w:rsid w:val="00231D27"/>
    <w:rsid w:val="00231EB9"/>
    <w:rsid w:val="00231F50"/>
    <w:rsid w:val="00231FDB"/>
    <w:rsid w:val="0023218F"/>
    <w:rsid w:val="002322C9"/>
    <w:rsid w:val="002323D7"/>
    <w:rsid w:val="002326F5"/>
    <w:rsid w:val="002327D4"/>
    <w:rsid w:val="0023296E"/>
    <w:rsid w:val="002329F8"/>
    <w:rsid w:val="00232A65"/>
    <w:rsid w:val="002333CA"/>
    <w:rsid w:val="00233542"/>
    <w:rsid w:val="002335A4"/>
    <w:rsid w:val="002336F5"/>
    <w:rsid w:val="00233995"/>
    <w:rsid w:val="002339AE"/>
    <w:rsid w:val="002348F0"/>
    <w:rsid w:val="002349DE"/>
    <w:rsid w:val="00234CA4"/>
    <w:rsid w:val="00234EE9"/>
    <w:rsid w:val="00234F3E"/>
    <w:rsid w:val="002350D9"/>
    <w:rsid w:val="002352CB"/>
    <w:rsid w:val="0023561A"/>
    <w:rsid w:val="00235ADA"/>
    <w:rsid w:val="00235FB9"/>
    <w:rsid w:val="002364E0"/>
    <w:rsid w:val="0023652F"/>
    <w:rsid w:val="002365F9"/>
    <w:rsid w:val="002367D9"/>
    <w:rsid w:val="00236B04"/>
    <w:rsid w:val="002374EA"/>
    <w:rsid w:val="00237617"/>
    <w:rsid w:val="00237EE8"/>
    <w:rsid w:val="00237F49"/>
    <w:rsid w:val="00240049"/>
    <w:rsid w:val="00240189"/>
    <w:rsid w:val="0024019B"/>
    <w:rsid w:val="00240561"/>
    <w:rsid w:val="00240623"/>
    <w:rsid w:val="0024066C"/>
    <w:rsid w:val="0024072F"/>
    <w:rsid w:val="00240892"/>
    <w:rsid w:val="00240C63"/>
    <w:rsid w:val="00240D5C"/>
    <w:rsid w:val="00240E7F"/>
    <w:rsid w:val="0024102C"/>
    <w:rsid w:val="00241198"/>
    <w:rsid w:val="00241C01"/>
    <w:rsid w:val="00241C8F"/>
    <w:rsid w:val="00241D3D"/>
    <w:rsid w:val="00241D40"/>
    <w:rsid w:val="00241E46"/>
    <w:rsid w:val="00242010"/>
    <w:rsid w:val="00242104"/>
    <w:rsid w:val="002421AC"/>
    <w:rsid w:val="00242310"/>
    <w:rsid w:val="00242765"/>
    <w:rsid w:val="0024282E"/>
    <w:rsid w:val="00243248"/>
    <w:rsid w:val="00243291"/>
    <w:rsid w:val="002432DD"/>
    <w:rsid w:val="00243607"/>
    <w:rsid w:val="00243DEA"/>
    <w:rsid w:val="00244530"/>
    <w:rsid w:val="00244748"/>
    <w:rsid w:val="00244E8C"/>
    <w:rsid w:val="00245622"/>
    <w:rsid w:val="002458CF"/>
    <w:rsid w:val="00245C05"/>
    <w:rsid w:val="00245D9C"/>
    <w:rsid w:val="00245E00"/>
    <w:rsid w:val="00245E02"/>
    <w:rsid w:val="00246133"/>
    <w:rsid w:val="00246243"/>
    <w:rsid w:val="00246A30"/>
    <w:rsid w:val="00246A52"/>
    <w:rsid w:val="00247396"/>
    <w:rsid w:val="002473A5"/>
    <w:rsid w:val="0024776D"/>
    <w:rsid w:val="0024778D"/>
    <w:rsid w:val="00247939"/>
    <w:rsid w:val="00247FEB"/>
    <w:rsid w:val="002504CB"/>
    <w:rsid w:val="00250A36"/>
    <w:rsid w:val="00250AE2"/>
    <w:rsid w:val="00250D1C"/>
    <w:rsid w:val="00250E01"/>
    <w:rsid w:val="00250E53"/>
    <w:rsid w:val="00250E80"/>
    <w:rsid w:val="00250F9A"/>
    <w:rsid w:val="00251067"/>
    <w:rsid w:val="0025122C"/>
    <w:rsid w:val="0025139A"/>
    <w:rsid w:val="00251B57"/>
    <w:rsid w:val="0025204F"/>
    <w:rsid w:val="002521F1"/>
    <w:rsid w:val="002522AA"/>
    <w:rsid w:val="00252396"/>
    <w:rsid w:val="002524B1"/>
    <w:rsid w:val="00252804"/>
    <w:rsid w:val="0025288B"/>
    <w:rsid w:val="002529DA"/>
    <w:rsid w:val="00252AB1"/>
    <w:rsid w:val="00252B74"/>
    <w:rsid w:val="00252F62"/>
    <w:rsid w:val="0025314A"/>
    <w:rsid w:val="00253583"/>
    <w:rsid w:val="00253718"/>
    <w:rsid w:val="00253E50"/>
    <w:rsid w:val="00254227"/>
    <w:rsid w:val="002553A9"/>
    <w:rsid w:val="002553AB"/>
    <w:rsid w:val="002557DF"/>
    <w:rsid w:val="002559E5"/>
    <w:rsid w:val="00255C2B"/>
    <w:rsid w:val="00255FA5"/>
    <w:rsid w:val="00255FB8"/>
    <w:rsid w:val="0025654F"/>
    <w:rsid w:val="002567DE"/>
    <w:rsid w:val="002568EF"/>
    <w:rsid w:val="00256948"/>
    <w:rsid w:val="00257100"/>
    <w:rsid w:val="00257628"/>
    <w:rsid w:val="00260137"/>
    <w:rsid w:val="00260553"/>
    <w:rsid w:val="00260731"/>
    <w:rsid w:val="00260AA4"/>
    <w:rsid w:val="00260C69"/>
    <w:rsid w:val="002610B3"/>
    <w:rsid w:val="0026128F"/>
    <w:rsid w:val="002612E9"/>
    <w:rsid w:val="00261807"/>
    <w:rsid w:val="0026187C"/>
    <w:rsid w:val="002618F9"/>
    <w:rsid w:val="00261C52"/>
    <w:rsid w:val="00261CC6"/>
    <w:rsid w:val="0026209C"/>
    <w:rsid w:val="002620FB"/>
    <w:rsid w:val="002621CC"/>
    <w:rsid w:val="00262248"/>
    <w:rsid w:val="00262289"/>
    <w:rsid w:val="002623CF"/>
    <w:rsid w:val="002627CB"/>
    <w:rsid w:val="0026289A"/>
    <w:rsid w:val="00262DAA"/>
    <w:rsid w:val="00262EFC"/>
    <w:rsid w:val="0026380E"/>
    <w:rsid w:val="00263A8A"/>
    <w:rsid w:val="00263BEC"/>
    <w:rsid w:val="00263E42"/>
    <w:rsid w:val="00263ED0"/>
    <w:rsid w:val="00264022"/>
    <w:rsid w:val="00264AE4"/>
    <w:rsid w:val="0026515D"/>
    <w:rsid w:val="00265251"/>
    <w:rsid w:val="002652F3"/>
    <w:rsid w:val="0026589D"/>
    <w:rsid w:val="002658DC"/>
    <w:rsid w:val="00265F02"/>
    <w:rsid w:val="002660E2"/>
    <w:rsid w:val="002661AD"/>
    <w:rsid w:val="002667DE"/>
    <w:rsid w:val="00266B60"/>
    <w:rsid w:val="00266F35"/>
    <w:rsid w:val="0026701E"/>
    <w:rsid w:val="00267083"/>
    <w:rsid w:val="002670F0"/>
    <w:rsid w:val="00267561"/>
    <w:rsid w:val="00267757"/>
    <w:rsid w:val="002677CF"/>
    <w:rsid w:val="00267974"/>
    <w:rsid w:val="00267978"/>
    <w:rsid w:val="00267BD3"/>
    <w:rsid w:val="00267E5A"/>
    <w:rsid w:val="00270037"/>
    <w:rsid w:val="0027021F"/>
    <w:rsid w:val="00270480"/>
    <w:rsid w:val="0027063D"/>
    <w:rsid w:val="00271B8B"/>
    <w:rsid w:val="00271C12"/>
    <w:rsid w:val="00271C55"/>
    <w:rsid w:val="00272AFE"/>
    <w:rsid w:val="002731CC"/>
    <w:rsid w:val="00273FC9"/>
    <w:rsid w:val="002745FE"/>
    <w:rsid w:val="0027485C"/>
    <w:rsid w:val="00274C82"/>
    <w:rsid w:val="00274DA2"/>
    <w:rsid w:val="00274DA9"/>
    <w:rsid w:val="00274DB6"/>
    <w:rsid w:val="00274E96"/>
    <w:rsid w:val="00274EE5"/>
    <w:rsid w:val="00275D97"/>
    <w:rsid w:val="00275DC2"/>
    <w:rsid w:val="00276163"/>
    <w:rsid w:val="00276D97"/>
    <w:rsid w:val="00276FDF"/>
    <w:rsid w:val="00276FFD"/>
    <w:rsid w:val="00277324"/>
    <w:rsid w:val="0027736A"/>
    <w:rsid w:val="002779EB"/>
    <w:rsid w:val="00277BD6"/>
    <w:rsid w:val="00280425"/>
    <w:rsid w:val="0028058E"/>
    <w:rsid w:val="0028083F"/>
    <w:rsid w:val="002808BE"/>
    <w:rsid w:val="00280F35"/>
    <w:rsid w:val="00281025"/>
    <w:rsid w:val="00281446"/>
    <w:rsid w:val="002814D9"/>
    <w:rsid w:val="00281551"/>
    <w:rsid w:val="002815F7"/>
    <w:rsid w:val="0028169E"/>
    <w:rsid w:val="002818A7"/>
    <w:rsid w:val="00281AE0"/>
    <w:rsid w:val="00281DBC"/>
    <w:rsid w:val="00281E35"/>
    <w:rsid w:val="00281ED5"/>
    <w:rsid w:val="00281F96"/>
    <w:rsid w:val="0028271C"/>
    <w:rsid w:val="00282E6C"/>
    <w:rsid w:val="00283032"/>
    <w:rsid w:val="002831F3"/>
    <w:rsid w:val="00283472"/>
    <w:rsid w:val="00283B10"/>
    <w:rsid w:val="00283C5B"/>
    <w:rsid w:val="00284726"/>
    <w:rsid w:val="00284C74"/>
    <w:rsid w:val="00285009"/>
    <w:rsid w:val="002850E8"/>
    <w:rsid w:val="00285497"/>
    <w:rsid w:val="00285511"/>
    <w:rsid w:val="00285CE0"/>
    <w:rsid w:val="00285D54"/>
    <w:rsid w:val="0028619C"/>
    <w:rsid w:val="0028622B"/>
    <w:rsid w:val="0028658B"/>
    <w:rsid w:val="002870DC"/>
    <w:rsid w:val="00287100"/>
    <w:rsid w:val="0028722A"/>
    <w:rsid w:val="00287232"/>
    <w:rsid w:val="002877AB"/>
    <w:rsid w:val="00287926"/>
    <w:rsid w:val="00287CC7"/>
    <w:rsid w:val="0029074A"/>
    <w:rsid w:val="00290B8D"/>
    <w:rsid w:val="00290BB2"/>
    <w:rsid w:val="00290D9E"/>
    <w:rsid w:val="002910B8"/>
    <w:rsid w:val="002910C8"/>
    <w:rsid w:val="002910CF"/>
    <w:rsid w:val="002911BE"/>
    <w:rsid w:val="002911DE"/>
    <w:rsid w:val="0029129D"/>
    <w:rsid w:val="002913BD"/>
    <w:rsid w:val="002917E5"/>
    <w:rsid w:val="002923B7"/>
    <w:rsid w:val="002927CB"/>
    <w:rsid w:val="00292DFD"/>
    <w:rsid w:val="00293051"/>
    <w:rsid w:val="00293457"/>
    <w:rsid w:val="00293957"/>
    <w:rsid w:val="00293976"/>
    <w:rsid w:val="00293F52"/>
    <w:rsid w:val="00294506"/>
    <w:rsid w:val="0029477E"/>
    <w:rsid w:val="002948D0"/>
    <w:rsid w:val="00294B6F"/>
    <w:rsid w:val="00294F1E"/>
    <w:rsid w:val="0029506B"/>
    <w:rsid w:val="002952AA"/>
    <w:rsid w:val="002955BF"/>
    <w:rsid w:val="002955C7"/>
    <w:rsid w:val="00295804"/>
    <w:rsid w:val="0029583A"/>
    <w:rsid w:val="0029591B"/>
    <w:rsid w:val="00295ED4"/>
    <w:rsid w:val="00295F57"/>
    <w:rsid w:val="00295FB2"/>
    <w:rsid w:val="00296052"/>
    <w:rsid w:val="00296101"/>
    <w:rsid w:val="0029630E"/>
    <w:rsid w:val="002964B6"/>
    <w:rsid w:val="0029650F"/>
    <w:rsid w:val="0029655A"/>
    <w:rsid w:val="00296647"/>
    <w:rsid w:val="00296BF4"/>
    <w:rsid w:val="00296C23"/>
    <w:rsid w:val="00296C7B"/>
    <w:rsid w:val="002970AC"/>
    <w:rsid w:val="002971ED"/>
    <w:rsid w:val="00297A3E"/>
    <w:rsid w:val="00297A96"/>
    <w:rsid w:val="00297DF5"/>
    <w:rsid w:val="00297E52"/>
    <w:rsid w:val="002A0313"/>
    <w:rsid w:val="002A0459"/>
    <w:rsid w:val="002A045E"/>
    <w:rsid w:val="002A08F9"/>
    <w:rsid w:val="002A0B9E"/>
    <w:rsid w:val="002A0F65"/>
    <w:rsid w:val="002A1253"/>
    <w:rsid w:val="002A15F8"/>
    <w:rsid w:val="002A1916"/>
    <w:rsid w:val="002A1C81"/>
    <w:rsid w:val="002A1D0B"/>
    <w:rsid w:val="002A1D26"/>
    <w:rsid w:val="002A1FD7"/>
    <w:rsid w:val="002A2237"/>
    <w:rsid w:val="002A2A26"/>
    <w:rsid w:val="002A2CF7"/>
    <w:rsid w:val="002A3981"/>
    <w:rsid w:val="002A3DEC"/>
    <w:rsid w:val="002A3F2C"/>
    <w:rsid w:val="002A4157"/>
    <w:rsid w:val="002A425B"/>
    <w:rsid w:val="002A452F"/>
    <w:rsid w:val="002A4A90"/>
    <w:rsid w:val="002A5438"/>
    <w:rsid w:val="002A54A4"/>
    <w:rsid w:val="002A5EBA"/>
    <w:rsid w:val="002A6073"/>
    <w:rsid w:val="002A60AE"/>
    <w:rsid w:val="002A61EA"/>
    <w:rsid w:val="002A6519"/>
    <w:rsid w:val="002A65E3"/>
    <w:rsid w:val="002A693C"/>
    <w:rsid w:val="002A70EE"/>
    <w:rsid w:val="002A7261"/>
    <w:rsid w:val="002A739F"/>
    <w:rsid w:val="002A7424"/>
    <w:rsid w:val="002A767F"/>
    <w:rsid w:val="002A76C7"/>
    <w:rsid w:val="002A7D2E"/>
    <w:rsid w:val="002B0329"/>
    <w:rsid w:val="002B093D"/>
    <w:rsid w:val="002B095A"/>
    <w:rsid w:val="002B0B7A"/>
    <w:rsid w:val="002B0CA5"/>
    <w:rsid w:val="002B0E73"/>
    <w:rsid w:val="002B100B"/>
    <w:rsid w:val="002B11F6"/>
    <w:rsid w:val="002B18EB"/>
    <w:rsid w:val="002B20BE"/>
    <w:rsid w:val="002B221A"/>
    <w:rsid w:val="002B2B15"/>
    <w:rsid w:val="002B2BD6"/>
    <w:rsid w:val="002B2CD8"/>
    <w:rsid w:val="002B2D5E"/>
    <w:rsid w:val="002B2F51"/>
    <w:rsid w:val="002B2FD5"/>
    <w:rsid w:val="002B3048"/>
    <w:rsid w:val="002B35E6"/>
    <w:rsid w:val="002B376B"/>
    <w:rsid w:val="002B3B45"/>
    <w:rsid w:val="002B40F0"/>
    <w:rsid w:val="002B4673"/>
    <w:rsid w:val="002B4ADE"/>
    <w:rsid w:val="002B4FA0"/>
    <w:rsid w:val="002B512A"/>
    <w:rsid w:val="002B59F8"/>
    <w:rsid w:val="002B5B33"/>
    <w:rsid w:val="002B5BFA"/>
    <w:rsid w:val="002B5EF6"/>
    <w:rsid w:val="002B6241"/>
    <w:rsid w:val="002B6435"/>
    <w:rsid w:val="002B6536"/>
    <w:rsid w:val="002B6866"/>
    <w:rsid w:val="002B69C2"/>
    <w:rsid w:val="002B6A21"/>
    <w:rsid w:val="002B6BCD"/>
    <w:rsid w:val="002B6D1C"/>
    <w:rsid w:val="002B6E71"/>
    <w:rsid w:val="002B6E87"/>
    <w:rsid w:val="002B6F3C"/>
    <w:rsid w:val="002B74E3"/>
    <w:rsid w:val="002B75AA"/>
    <w:rsid w:val="002B7B48"/>
    <w:rsid w:val="002C044D"/>
    <w:rsid w:val="002C04FD"/>
    <w:rsid w:val="002C08CF"/>
    <w:rsid w:val="002C0949"/>
    <w:rsid w:val="002C09F3"/>
    <w:rsid w:val="002C0A28"/>
    <w:rsid w:val="002C0AEC"/>
    <w:rsid w:val="002C0C9B"/>
    <w:rsid w:val="002C0E2C"/>
    <w:rsid w:val="002C1016"/>
    <w:rsid w:val="002C152B"/>
    <w:rsid w:val="002C190E"/>
    <w:rsid w:val="002C19ED"/>
    <w:rsid w:val="002C1A52"/>
    <w:rsid w:val="002C1A97"/>
    <w:rsid w:val="002C1CFA"/>
    <w:rsid w:val="002C2EFE"/>
    <w:rsid w:val="002C31DF"/>
    <w:rsid w:val="002C3437"/>
    <w:rsid w:val="002C34D4"/>
    <w:rsid w:val="002C3AC7"/>
    <w:rsid w:val="002C3F59"/>
    <w:rsid w:val="002C41D9"/>
    <w:rsid w:val="002C42A2"/>
    <w:rsid w:val="002C4FAD"/>
    <w:rsid w:val="002C50D9"/>
    <w:rsid w:val="002C5487"/>
    <w:rsid w:val="002C5577"/>
    <w:rsid w:val="002C5839"/>
    <w:rsid w:val="002C585B"/>
    <w:rsid w:val="002C5B6E"/>
    <w:rsid w:val="002C5D6D"/>
    <w:rsid w:val="002C68D4"/>
    <w:rsid w:val="002C723A"/>
    <w:rsid w:val="002C73B2"/>
    <w:rsid w:val="002C7658"/>
    <w:rsid w:val="002C7935"/>
    <w:rsid w:val="002C7BF1"/>
    <w:rsid w:val="002C7DB3"/>
    <w:rsid w:val="002C7FE2"/>
    <w:rsid w:val="002D01DD"/>
    <w:rsid w:val="002D036D"/>
    <w:rsid w:val="002D0508"/>
    <w:rsid w:val="002D09BC"/>
    <w:rsid w:val="002D124A"/>
    <w:rsid w:val="002D1B9B"/>
    <w:rsid w:val="002D1BC8"/>
    <w:rsid w:val="002D1C78"/>
    <w:rsid w:val="002D1E53"/>
    <w:rsid w:val="002D1ED5"/>
    <w:rsid w:val="002D246F"/>
    <w:rsid w:val="002D26E9"/>
    <w:rsid w:val="002D27C1"/>
    <w:rsid w:val="002D2D9B"/>
    <w:rsid w:val="002D30E4"/>
    <w:rsid w:val="002D3286"/>
    <w:rsid w:val="002D368A"/>
    <w:rsid w:val="002D3F94"/>
    <w:rsid w:val="002D4323"/>
    <w:rsid w:val="002D4502"/>
    <w:rsid w:val="002D466B"/>
    <w:rsid w:val="002D4A20"/>
    <w:rsid w:val="002D4A51"/>
    <w:rsid w:val="002D50F8"/>
    <w:rsid w:val="002D5B2D"/>
    <w:rsid w:val="002D5BDC"/>
    <w:rsid w:val="002D5DD3"/>
    <w:rsid w:val="002D60A8"/>
    <w:rsid w:val="002D6371"/>
    <w:rsid w:val="002D63E9"/>
    <w:rsid w:val="002D67BD"/>
    <w:rsid w:val="002D6841"/>
    <w:rsid w:val="002D6B86"/>
    <w:rsid w:val="002D6BF1"/>
    <w:rsid w:val="002D6C39"/>
    <w:rsid w:val="002D74E0"/>
    <w:rsid w:val="002D75A5"/>
    <w:rsid w:val="002D76BD"/>
    <w:rsid w:val="002D78AA"/>
    <w:rsid w:val="002D7917"/>
    <w:rsid w:val="002D799C"/>
    <w:rsid w:val="002D79B9"/>
    <w:rsid w:val="002D79FA"/>
    <w:rsid w:val="002D7AAE"/>
    <w:rsid w:val="002D7D92"/>
    <w:rsid w:val="002D7DD4"/>
    <w:rsid w:val="002E0363"/>
    <w:rsid w:val="002E0421"/>
    <w:rsid w:val="002E0617"/>
    <w:rsid w:val="002E0908"/>
    <w:rsid w:val="002E0D26"/>
    <w:rsid w:val="002E0FFF"/>
    <w:rsid w:val="002E1127"/>
    <w:rsid w:val="002E119E"/>
    <w:rsid w:val="002E1342"/>
    <w:rsid w:val="002E1347"/>
    <w:rsid w:val="002E13F4"/>
    <w:rsid w:val="002E1D7C"/>
    <w:rsid w:val="002E1EAA"/>
    <w:rsid w:val="002E2960"/>
    <w:rsid w:val="002E31FD"/>
    <w:rsid w:val="002E333F"/>
    <w:rsid w:val="002E350C"/>
    <w:rsid w:val="002E3761"/>
    <w:rsid w:val="002E37DF"/>
    <w:rsid w:val="002E3C9F"/>
    <w:rsid w:val="002E4094"/>
    <w:rsid w:val="002E425E"/>
    <w:rsid w:val="002E4B56"/>
    <w:rsid w:val="002E4EE7"/>
    <w:rsid w:val="002E562C"/>
    <w:rsid w:val="002E57D8"/>
    <w:rsid w:val="002E5987"/>
    <w:rsid w:val="002E5A96"/>
    <w:rsid w:val="002E5F93"/>
    <w:rsid w:val="002E6155"/>
    <w:rsid w:val="002E65E6"/>
    <w:rsid w:val="002E6742"/>
    <w:rsid w:val="002E68B0"/>
    <w:rsid w:val="002E690B"/>
    <w:rsid w:val="002E6F0D"/>
    <w:rsid w:val="002E7472"/>
    <w:rsid w:val="002E784D"/>
    <w:rsid w:val="002E7993"/>
    <w:rsid w:val="002F0933"/>
    <w:rsid w:val="002F131F"/>
    <w:rsid w:val="002F133C"/>
    <w:rsid w:val="002F1381"/>
    <w:rsid w:val="002F1D75"/>
    <w:rsid w:val="002F1EFA"/>
    <w:rsid w:val="002F20CB"/>
    <w:rsid w:val="002F290C"/>
    <w:rsid w:val="002F2D7C"/>
    <w:rsid w:val="002F2EE5"/>
    <w:rsid w:val="002F375C"/>
    <w:rsid w:val="002F3960"/>
    <w:rsid w:val="002F3C75"/>
    <w:rsid w:val="002F4270"/>
    <w:rsid w:val="002F4978"/>
    <w:rsid w:val="002F4C32"/>
    <w:rsid w:val="002F507E"/>
    <w:rsid w:val="002F5631"/>
    <w:rsid w:val="002F56F3"/>
    <w:rsid w:val="002F5715"/>
    <w:rsid w:val="002F5786"/>
    <w:rsid w:val="002F5830"/>
    <w:rsid w:val="002F5AD4"/>
    <w:rsid w:val="002F5CF7"/>
    <w:rsid w:val="002F5DE6"/>
    <w:rsid w:val="002F5FEE"/>
    <w:rsid w:val="002F6744"/>
    <w:rsid w:val="002F687B"/>
    <w:rsid w:val="002F6975"/>
    <w:rsid w:val="002F6F2E"/>
    <w:rsid w:val="002F7225"/>
    <w:rsid w:val="002F740E"/>
    <w:rsid w:val="002F748B"/>
    <w:rsid w:val="002F76D7"/>
    <w:rsid w:val="002F780E"/>
    <w:rsid w:val="002F7BE0"/>
    <w:rsid w:val="002F7CB3"/>
    <w:rsid w:val="00300542"/>
    <w:rsid w:val="003006D1"/>
    <w:rsid w:val="0030093E"/>
    <w:rsid w:val="00300A27"/>
    <w:rsid w:val="00300B57"/>
    <w:rsid w:val="00300B65"/>
    <w:rsid w:val="003012B9"/>
    <w:rsid w:val="00301557"/>
    <w:rsid w:val="00301A1A"/>
    <w:rsid w:val="00301A42"/>
    <w:rsid w:val="00301F1F"/>
    <w:rsid w:val="00302215"/>
    <w:rsid w:val="0030243D"/>
    <w:rsid w:val="003028E4"/>
    <w:rsid w:val="00302947"/>
    <w:rsid w:val="00302A6C"/>
    <w:rsid w:val="00302C52"/>
    <w:rsid w:val="00303190"/>
    <w:rsid w:val="003036D6"/>
    <w:rsid w:val="00303C50"/>
    <w:rsid w:val="00304107"/>
    <w:rsid w:val="00304164"/>
    <w:rsid w:val="00304574"/>
    <w:rsid w:val="003046A0"/>
    <w:rsid w:val="003046C2"/>
    <w:rsid w:val="00304762"/>
    <w:rsid w:val="00304AEA"/>
    <w:rsid w:val="00304E45"/>
    <w:rsid w:val="00305877"/>
    <w:rsid w:val="00305B56"/>
    <w:rsid w:val="00305C9C"/>
    <w:rsid w:val="00305DD0"/>
    <w:rsid w:val="00305E6C"/>
    <w:rsid w:val="003060D2"/>
    <w:rsid w:val="00306100"/>
    <w:rsid w:val="00306890"/>
    <w:rsid w:val="00306B8E"/>
    <w:rsid w:val="00307531"/>
    <w:rsid w:val="003075E5"/>
    <w:rsid w:val="0030781D"/>
    <w:rsid w:val="00307886"/>
    <w:rsid w:val="0030799D"/>
    <w:rsid w:val="00307B88"/>
    <w:rsid w:val="00307BF1"/>
    <w:rsid w:val="00307D25"/>
    <w:rsid w:val="003101B2"/>
    <w:rsid w:val="003101EB"/>
    <w:rsid w:val="00310345"/>
    <w:rsid w:val="0031041A"/>
    <w:rsid w:val="00310A9F"/>
    <w:rsid w:val="00310C7F"/>
    <w:rsid w:val="00311023"/>
    <w:rsid w:val="00311123"/>
    <w:rsid w:val="003113C1"/>
    <w:rsid w:val="0031144B"/>
    <w:rsid w:val="0031144F"/>
    <w:rsid w:val="00311D75"/>
    <w:rsid w:val="00311DBB"/>
    <w:rsid w:val="00311E01"/>
    <w:rsid w:val="00311F54"/>
    <w:rsid w:val="00312A27"/>
    <w:rsid w:val="00312A55"/>
    <w:rsid w:val="00312B27"/>
    <w:rsid w:val="00312EFF"/>
    <w:rsid w:val="00312F65"/>
    <w:rsid w:val="003131DC"/>
    <w:rsid w:val="003132DB"/>
    <w:rsid w:val="00313B62"/>
    <w:rsid w:val="00313B72"/>
    <w:rsid w:val="00313D6A"/>
    <w:rsid w:val="00314098"/>
    <w:rsid w:val="0031469D"/>
    <w:rsid w:val="00314866"/>
    <w:rsid w:val="003148FD"/>
    <w:rsid w:val="003149A0"/>
    <w:rsid w:val="003149C2"/>
    <w:rsid w:val="00314A04"/>
    <w:rsid w:val="00314A49"/>
    <w:rsid w:val="00314F01"/>
    <w:rsid w:val="0031508C"/>
    <w:rsid w:val="0031514A"/>
    <w:rsid w:val="003159C3"/>
    <w:rsid w:val="00315C93"/>
    <w:rsid w:val="00315F18"/>
    <w:rsid w:val="0031647B"/>
    <w:rsid w:val="00316629"/>
    <w:rsid w:val="0031662A"/>
    <w:rsid w:val="00316B6B"/>
    <w:rsid w:val="00316C11"/>
    <w:rsid w:val="00316E9B"/>
    <w:rsid w:val="00317015"/>
    <w:rsid w:val="0031727A"/>
    <w:rsid w:val="00317B0B"/>
    <w:rsid w:val="00317B5C"/>
    <w:rsid w:val="00317BC1"/>
    <w:rsid w:val="00317DBF"/>
    <w:rsid w:val="00317E1A"/>
    <w:rsid w:val="00317EAF"/>
    <w:rsid w:val="00320028"/>
    <w:rsid w:val="003202FE"/>
    <w:rsid w:val="0032077E"/>
    <w:rsid w:val="003208D4"/>
    <w:rsid w:val="003208D6"/>
    <w:rsid w:val="00320C7D"/>
    <w:rsid w:val="00320DB0"/>
    <w:rsid w:val="00320E24"/>
    <w:rsid w:val="003211F9"/>
    <w:rsid w:val="00321285"/>
    <w:rsid w:val="003213C0"/>
    <w:rsid w:val="00321611"/>
    <w:rsid w:val="0032186F"/>
    <w:rsid w:val="003218D0"/>
    <w:rsid w:val="00321A7E"/>
    <w:rsid w:val="00321B72"/>
    <w:rsid w:val="00321B73"/>
    <w:rsid w:val="00321D1D"/>
    <w:rsid w:val="00321E8B"/>
    <w:rsid w:val="003220FD"/>
    <w:rsid w:val="003224ED"/>
    <w:rsid w:val="003226A7"/>
    <w:rsid w:val="00322714"/>
    <w:rsid w:val="0032280D"/>
    <w:rsid w:val="0032293E"/>
    <w:rsid w:val="00322C13"/>
    <w:rsid w:val="00322E53"/>
    <w:rsid w:val="00322EAE"/>
    <w:rsid w:val="00322F11"/>
    <w:rsid w:val="00322F9D"/>
    <w:rsid w:val="00323372"/>
    <w:rsid w:val="00323847"/>
    <w:rsid w:val="00323892"/>
    <w:rsid w:val="00323CD7"/>
    <w:rsid w:val="00323CFC"/>
    <w:rsid w:val="00323EF1"/>
    <w:rsid w:val="003240A5"/>
    <w:rsid w:val="00324686"/>
    <w:rsid w:val="00325077"/>
    <w:rsid w:val="003251AE"/>
    <w:rsid w:val="003253C8"/>
    <w:rsid w:val="00325CA6"/>
    <w:rsid w:val="00325E5B"/>
    <w:rsid w:val="00325F25"/>
    <w:rsid w:val="00326067"/>
    <w:rsid w:val="003261B8"/>
    <w:rsid w:val="003263D1"/>
    <w:rsid w:val="00326566"/>
    <w:rsid w:val="00326782"/>
    <w:rsid w:val="0032684A"/>
    <w:rsid w:val="00326EF6"/>
    <w:rsid w:val="00327108"/>
    <w:rsid w:val="003272E2"/>
    <w:rsid w:val="00327595"/>
    <w:rsid w:val="003276E8"/>
    <w:rsid w:val="0032783E"/>
    <w:rsid w:val="00327900"/>
    <w:rsid w:val="0033022A"/>
    <w:rsid w:val="0033090A"/>
    <w:rsid w:val="00330923"/>
    <w:rsid w:val="003309AD"/>
    <w:rsid w:val="00330EA1"/>
    <w:rsid w:val="00331935"/>
    <w:rsid w:val="00331C35"/>
    <w:rsid w:val="00331CE5"/>
    <w:rsid w:val="00332084"/>
    <w:rsid w:val="00332088"/>
    <w:rsid w:val="003321B5"/>
    <w:rsid w:val="0033241A"/>
    <w:rsid w:val="00332660"/>
    <w:rsid w:val="00332A01"/>
    <w:rsid w:val="00332BB9"/>
    <w:rsid w:val="00332CBD"/>
    <w:rsid w:val="00332E41"/>
    <w:rsid w:val="0033344D"/>
    <w:rsid w:val="00333949"/>
    <w:rsid w:val="00333AE7"/>
    <w:rsid w:val="00333B11"/>
    <w:rsid w:val="00333DB1"/>
    <w:rsid w:val="00333E4A"/>
    <w:rsid w:val="00334879"/>
    <w:rsid w:val="00334978"/>
    <w:rsid w:val="003349ED"/>
    <w:rsid w:val="0033508D"/>
    <w:rsid w:val="00335187"/>
    <w:rsid w:val="003354DF"/>
    <w:rsid w:val="00335816"/>
    <w:rsid w:val="00335896"/>
    <w:rsid w:val="0033610F"/>
    <w:rsid w:val="0033616F"/>
    <w:rsid w:val="00336175"/>
    <w:rsid w:val="00336287"/>
    <w:rsid w:val="0033652D"/>
    <w:rsid w:val="00337087"/>
    <w:rsid w:val="003370E8"/>
    <w:rsid w:val="00337655"/>
    <w:rsid w:val="003379B8"/>
    <w:rsid w:val="00337A79"/>
    <w:rsid w:val="00337BDA"/>
    <w:rsid w:val="003407EE"/>
    <w:rsid w:val="00340AD3"/>
    <w:rsid w:val="00340B76"/>
    <w:rsid w:val="003412D1"/>
    <w:rsid w:val="003414EC"/>
    <w:rsid w:val="0034165A"/>
    <w:rsid w:val="00341900"/>
    <w:rsid w:val="003419D2"/>
    <w:rsid w:val="00341D9D"/>
    <w:rsid w:val="00341DEF"/>
    <w:rsid w:val="00341F9E"/>
    <w:rsid w:val="0034285A"/>
    <w:rsid w:val="0034289A"/>
    <w:rsid w:val="00342A1E"/>
    <w:rsid w:val="00342DD0"/>
    <w:rsid w:val="00342E73"/>
    <w:rsid w:val="00342F2F"/>
    <w:rsid w:val="00342F3B"/>
    <w:rsid w:val="003437A4"/>
    <w:rsid w:val="0034383D"/>
    <w:rsid w:val="00343AFA"/>
    <w:rsid w:val="00343B3F"/>
    <w:rsid w:val="00343CF2"/>
    <w:rsid w:val="00343D43"/>
    <w:rsid w:val="00343E31"/>
    <w:rsid w:val="00343EE4"/>
    <w:rsid w:val="003440CB"/>
    <w:rsid w:val="00344142"/>
    <w:rsid w:val="003441EC"/>
    <w:rsid w:val="00344546"/>
    <w:rsid w:val="003447A8"/>
    <w:rsid w:val="00344B21"/>
    <w:rsid w:val="00344BA7"/>
    <w:rsid w:val="00344D64"/>
    <w:rsid w:val="00345062"/>
    <w:rsid w:val="003453AA"/>
    <w:rsid w:val="003456AA"/>
    <w:rsid w:val="00345B7A"/>
    <w:rsid w:val="00345F79"/>
    <w:rsid w:val="00346276"/>
    <w:rsid w:val="003462D8"/>
    <w:rsid w:val="00346395"/>
    <w:rsid w:val="003469D3"/>
    <w:rsid w:val="003469F1"/>
    <w:rsid w:val="003471B8"/>
    <w:rsid w:val="003471E4"/>
    <w:rsid w:val="003474E8"/>
    <w:rsid w:val="00347687"/>
    <w:rsid w:val="00347B57"/>
    <w:rsid w:val="00347BAE"/>
    <w:rsid w:val="00347D24"/>
    <w:rsid w:val="00347F11"/>
    <w:rsid w:val="00347F5F"/>
    <w:rsid w:val="00350175"/>
    <w:rsid w:val="0035024B"/>
    <w:rsid w:val="0035027C"/>
    <w:rsid w:val="00350360"/>
    <w:rsid w:val="003507B3"/>
    <w:rsid w:val="00350AA6"/>
    <w:rsid w:val="00350D40"/>
    <w:rsid w:val="00350D80"/>
    <w:rsid w:val="00350D97"/>
    <w:rsid w:val="00351220"/>
    <w:rsid w:val="003512DF"/>
    <w:rsid w:val="00351396"/>
    <w:rsid w:val="0035139F"/>
    <w:rsid w:val="00351452"/>
    <w:rsid w:val="0035167B"/>
    <w:rsid w:val="00351686"/>
    <w:rsid w:val="0035184B"/>
    <w:rsid w:val="00351933"/>
    <w:rsid w:val="00352216"/>
    <w:rsid w:val="00352452"/>
    <w:rsid w:val="00352530"/>
    <w:rsid w:val="0035256D"/>
    <w:rsid w:val="0035267F"/>
    <w:rsid w:val="003529C2"/>
    <w:rsid w:val="00352A59"/>
    <w:rsid w:val="00352CA5"/>
    <w:rsid w:val="00352F7F"/>
    <w:rsid w:val="003530B7"/>
    <w:rsid w:val="0035338A"/>
    <w:rsid w:val="003536C3"/>
    <w:rsid w:val="003536CF"/>
    <w:rsid w:val="003537DB"/>
    <w:rsid w:val="00353C32"/>
    <w:rsid w:val="00353C38"/>
    <w:rsid w:val="00353C79"/>
    <w:rsid w:val="003541C3"/>
    <w:rsid w:val="00354253"/>
    <w:rsid w:val="003543B6"/>
    <w:rsid w:val="0035445E"/>
    <w:rsid w:val="003545B1"/>
    <w:rsid w:val="003547FA"/>
    <w:rsid w:val="003548C3"/>
    <w:rsid w:val="00354ADF"/>
    <w:rsid w:val="00354AE8"/>
    <w:rsid w:val="00354C7A"/>
    <w:rsid w:val="00354C9F"/>
    <w:rsid w:val="00354E87"/>
    <w:rsid w:val="00354EDD"/>
    <w:rsid w:val="00354FD0"/>
    <w:rsid w:val="003554D1"/>
    <w:rsid w:val="003556A4"/>
    <w:rsid w:val="00355728"/>
    <w:rsid w:val="00355731"/>
    <w:rsid w:val="0035586F"/>
    <w:rsid w:val="00355973"/>
    <w:rsid w:val="00355994"/>
    <w:rsid w:val="00355A82"/>
    <w:rsid w:val="00355D8D"/>
    <w:rsid w:val="00355FDC"/>
    <w:rsid w:val="003561D1"/>
    <w:rsid w:val="003562DA"/>
    <w:rsid w:val="00356848"/>
    <w:rsid w:val="0035693E"/>
    <w:rsid w:val="00356E24"/>
    <w:rsid w:val="00356FD2"/>
    <w:rsid w:val="003570FA"/>
    <w:rsid w:val="00357464"/>
    <w:rsid w:val="00357942"/>
    <w:rsid w:val="003579C1"/>
    <w:rsid w:val="00357C25"/>
    <w:rsid w:val="00357DC7"/>
    <w:rsid w:val="00357ECD"/>
    <w:rsid w:val="00357FFA"/>
    <w:rsid w:val="00360869"/>
    <w:rsid w:val="00361057"/>
    <w:rsid w:val="0036134F"/>
    <w:rsid w:val="00361461"/>
    <w:rsid w:val="0036184D"/>
    <w:rsid w:val="00361AE8"/>
    <w:rsid w:val="00361C02"/>
    <w:rsid w:val="00361C8D"/>
    <w:rsid w:val="00361EB3"/>
    <w:rsid w:val="00362087"/>
    <w:rsid w:val="00362181"/>
    <w:rsid w:val="00362261"/>
    <w:rsid w:val="003622C8"/>
    <w:rsid w:val="00362358"/>
    <w:rsid w:val="00362444"/>
    <w:rsid w:val="00362693"/>
    <w:rsid w:val="003627B9"/>
    <w:rsid w:val="003627DD"/>
    <w:rsid w:val="003628D0"/>
    <w:rsid w:val="00362C35"/>
    <w:rsid w:val="003630B2"/>
    <w:rsid w:val="003630CF"/>
    <w:rsid w:val="00363237"/>
    <w:rsid w:val="00363490"/>
    <w:rsid w:val="00363951"/>
    <w:rsid w:val="00363AF2"/>
    <w:rsid w:val="00363C3F"/>
    <w:rsid w:val="00363C57"/>
    <w:rsid w:val="00364473"/>
    <w:rsid w:val="00364577"/>
    <w:rsid w:val="00365292"/>
    <w:rsid w:val="00365552"/>
    <w:rsid w:val="003658A7"/>
    <w:rsid w:val="003661B0"/>
    <w:rsid w:val="00366390"/>
    <w:rsid w:val="0036665F"/>
    <w:rsid w:val="003667F2"/>
    <w:rsid w:val="00366ACD"/>
    <w:rsid w:val="00366C29"/>
    <w:rsid w:val="00366D43"/>
    <w:rsid w:val="003670C8"/>
    <w:rsid w:val="003701D2"/>
    <w:rsid w:val="00370265"/>
    <w:rsid w:val="003704C5"/>
    <w:rsid w:val="00370AB3"/>
    <w:rsid w:val="00370CD1"/>
    <w:rsid w:val="00370D9F"/>
    <w:rsid w:val="003710D9"/>
    <w:rsid w:val="00371173"/>
    <w:rsid w:val="003713F4"/>
    <w:rsid w:val="003715A9"/>
    <w:rsid w:val="00371609"/>
    <w:rsid w:val="0037162A"/>
    <w:rsid w:val="003717E0"/>
    <w:rsid w:val="0037180C"/>
    <w:rsid w:val="003718C9"/>
    <w:rsid w:val="00371A98"/>
    <w:rsid w:val="00371B1C"/>
    <w:rsid w:val="003721BE"/>
    <w:rsid w:val="00372445"/>
    <w:rsid w:val="00372A60"/>
    <w:rsid w:val="00372B1F"/>
    <w:rsid w:val="00372E5A"/>
    <w:rsid w:val="00373358"/>
    <w:rsid w:val="003737DA"/>
    <w:rsid w:val="003737F3"/>
    <w:rsid w:val="00373B60"/>
    <w:rsid w:val="00373C6F"/>
    <w:rsid w:val="00373D6E"/>
    <w:rsid w:val="00373E46"/>
    <w:rsid w:val="0037413C"/>
    <w:rsid w:val="003746DC"/>
    <w:rsid w:val="003748E6"/>
    <w:rsid w:val="003749B8"/>
    <w:rsid w:val="00374D8D"/>
    <w:rsid w:val="00375055"/>
    <w:rsid w:val="00375719"/>
    <w:rsid w:val="00375784"/>
    <w:rsid w:val="0037583C"/>
    <w:rsid w:val="0037584A"/>
    <w:rsid w:val="003758C8"/>
    <w:rsid w:val="00376227"/>
    <w:rsid w:val="003764A6"/>
    <w:rsid w:val="003764BB"/>
    <w:rsid w:val="00376B44"/>
    <w:rsid w:val="00376D74"/>
    <w:rsid w:val="00376D78"/>
    <w:rsid w:val="00376F01"/>
    <w:rsid w:val="00377066"/>
    <w:rsid w:val="003770BE"/>
    <w:rsid w:val="003770CB"/>
    <w:rsid w:val="003770E5"/>
    <w:rsid w:val="00377215"/>
    <w:rsid w:val="0037792E"/>
    <w:rsid w:val="00377963"/>
    <w:rsid w:val="00377D2F"/>
    <w:rsid w:val="003800C7"/>
    <w:rsid w:val="003800D3"/>
    <w:rsid w:val="00380111"/>
    <w:rsid w:val="00380122"/>
    <w:rsid w:val="00380221"/>
    <w:rsid w:val="0038085F"/>
    <w:rsid w:val="00380C47"/>
    <w:rsid w:val="00380CD8"/>
    <w:rsid w:val="00380D67"/>
    <w:rsid w:val="00381582"/>
    <w:rsid w:val="003817F1"/>
    <w:rsid w:val="00381BD3"/>
    <w:rsid w:val="00381E1F"/>
    <w:rsid w:val="00381EB7"/>
    <w:rsid w:val="00381F2E"/>
    <w:rsid w:val="003824E5"/>
    <w:rsid w:val="003825D1"/>
    <w:rsid w:val="003825E2"/>
    <w:rsid w:val="003827EA"/>
    <w:rsid w:val="00382ED8"/>
    <w:rsid w:val="003832C1"/>
    <w:rsid w:val="003838E0"/>
    <w:rsid w:val="00384237"/>
    <w:rsid w:val="00384451"/>
    <w:rsid w:val="003848BB"/>
    <w:rsid w:val="00384D25"/>
    <w:rsid w:val="00385004"/>
    <w:rsid w:val="003850A6"/>
    <w:rsid w:val="0038549A"/>
    <w:rsid w:val="00385842"/>
    <w:rsid w:val="00385E32"/>
    <w:rsid w:val="00385F82"/>
    <w:rsid w:val="00386058"/>
    <w:rsid w:val="00386141"/>
    <w:rsid w:val="003867E5"/>
    <w:rsid w:val="00386832"/>
    <w:rsid w:val="00386986"/>
    <w:rsid w:val="00386E04"/>
    <w:rsid w:val="00387186"/>
    <w:rsid w:val="00387522"/>
    <w:rsid w:val="00387764"/>
    <w:rsid w:val="0038791B"/>
    <w:rsid w:val="00387ADF"/>
    <w:rsid w:val="00387D82"/>
    <w:rsid w:val="00387DCD"/>
    <w:rsid w:val="00387F0F"/>
    <w:rsid w:val="003902C6"/>
    <w:rsid w:val="00390398"/>
    <w:rsid w:val="003906FA"/>
    <w:rsid w:val="00390975"/>
    <w:rsid w:val="00390BC4"/>
    <w:rsid w:val="0039171E"/>
    <w:rsid w:val="00391910"/>
    <w:rsid w:val="00391CA6"/>
    <w:rsid w:val="0039223B"/>
    <w:rsid w:val="003923A1"/>
    <w:rsid w:val="00392627"/>
    <w:rsid w:val="00392B52"/>
    <w:rsid w:val="00392FE2"/>
    <w:rsid w:val="00393573"/>
    <w:rsid w:val="00394016"/>
    <w:rsid w:val="0039409F"/>
    <w:rsid w:val="0039433D"/>
    <w:rsid w:val="00394A84"/>
    <w:rsid w:val="00394C95"/>
    <w:rsid w:val="00395080"/>
    <w:rsid w:val="0039584F"/>
    <w:rsid w:val="003958CD"/>
    <w:rsid w:val="00395B61"/>
    <w:rsid w:val="003961BB"/>
    <w:rsid w:val="00396CCC"/>
    <w:rsid w:val="00396CEB"/>
    <w:rsid w:val="00397425"/>
    <w:rsid w:val="003974AD"/>
    <w:rsid w:val="00397685"/>
    <w:rsid w:val="0039794A"/>
    <w:rsid w:val="00397FAA"/>
    <w:rsid w:val="003A0F4C"/>
    <w:rsid w:val="003A142E"/>
    <w:rsid w:val="003A1501"/>
    <w:rsid w:val="003A1516"/>
    <w:rsid w:val="003A1C86"/>
    <w:rsid w:val="003A1CB4"/>
    <w:rsid w:val="003A2319"/>
    <w:rsid w:val="003A24A5"/>
    <w:rsid w:val="003A250C"/>
    <w:rsid w:val="003A2A23"/>
    <w:rsid w:val="003A329C"/>
    <w:rsid w:val="003A3320"/>
    <w:rsid w:val="003A368C"/>
    <w:rsid w:val="003A39A6"/>
    <w:rsid w:val="003A3F17"/>
    <w:rsid w:val="003A3FB4"/>
    <w:rsid w:val="003A403C"/>
    <w:rsid w:val="003A4429"/>
    <w:rsid w:val="003A47C2"/>
    <w:rsid w:val="003A4AB0"/>
    <w:rsid w:val="003A4C62"/>
    <w:rsid w:val="003A4CCF"/>
    <w:rsid w:val="003A4EE6"/>
    <w:rsid w:val="003A5042"/>
    <w:rsid w:val="003A58F8"/>
    <w:rsid w:val="003A5C05"/>
    <w:rsid w:val="003A5CDA"/>
    <w:rsid w:val="003A5FFC"/>
    <w:rsid w:val="003A61A9"/>
    <w:rsid w:val="003A641D"/>
    <w:rsid w:val="003A6661"/>
    <w:rsid w:val="003A677C"/>
    <w:rsid w:val="003A68F0"/>
    <w:rsid w:val="003A7010"/>
    <w:rsid w:val="003A7298"/>
    <w:rsid w:val="003A73AE"/>
    <w:rsid w:val="003A76A8"/>
    <w:rsid w:val="003A7870"/>
    <w:rsid w:val="003A7908"/>
    <w:rsid w:val="003A7D6A"/>
    <w:rsid w:val="003A7E6B"/>
    <w:rsid w:val="003A7F65"/>
    <w:rsid w:val="003A7FFD"/>
    <w:rsid w:val="003B039C"/>
    <w:rsid w:val="003B050D"/>
    <w:rsid w:val="003B05F3"/>
    <w:rsid w:val="003B0B25"/>
    <w:rsid w:val="003B0C9F"/>
    <w:rsid w:val="003B0E6B"/>
    <w:rsid w:val="003B0FE1"/>
    <w:rsid w:val="003B159A"/>
    <w:rsid w:val="003B20E5"/>
    <w:rsid w:val="003B2207"/>
    <w:rsid w:val="003B2562"/>
    <w:rsid w:val="003B2DCB"/>
    <w:rsid w:val="003B2F0B"/>
    <w:rsid w:val="003B30CB"/>
    <w:rsid w:val="003B311A"/>
    <w:rsid w:val="003B3379"/>
    <w:rsid w:val="003B33B5"/>
    <w:rsid w:val="003B3679"/>
    <w:rsid w:val="003B3999"/>
    <w:rsid w:val="003B39FA"/>
    <w:rsid w:val="003B4125"/>
    <w:rsid w:val="003B43C9"/>
    <w:rsid w:val="003B43CF"/>
    <w:rsid w:val="003B45C8"/>
    <w:rsid w:val="003B49AD"/>
    <w:rsid w:val="003B49BE"/>
    <w:rsid w:val="003B4E57"/>
    <w:rsid w:val="003B514D"/>
    <w:rsid w:val="003B56B8"/>
    <w:rsid w:val="003B5743"/>
    <w:rsid w:val="003B57C8"/>
    <w:rsid w:val="003B5A3B"/>
    <w:rsid w:val="003B5F86"/>
    <w:rsid w:val="003B6000"/>
    <w:rsid w:val="003B6193"/>
    <w:rsid w:val="003B6202"/>
    <w:rsid w:val="003B68C7"/>
    <w:rsid w:val="003B6F2D"/>
    <w:rsid w:val="003B7003"/>
    <w:rsid w:val="003B76FF"/>
    <w:rsid w:val="003B782F"/>
    <w:rsid w:val="003B79F2"/>
    <w:rsid w:val="003B7A40"/>
    <w:rsid w:val="003B7B45"/>
    <w:rsid w:val="003B7F5C"/>
    <w:rsid w:val="003C0D52"/>
    <w:rsid w:val="003C11DF"/>
    <w:rsid w:val="003C11F6"/>
    <w:rsid w:val="003C16E7"/>
    <w:rsid w:val="003C19E8"/>
    <w:rsid w:val="003C1B7B"/>
    <w:rsid w:val="003C1C94"/>
    <w:rsid w:val="003C1D45"/>
    <w:rsid w:val="003C1DD1"/>
    <w:rsid w:val="003C20B3"/>
    <w:rsid w:val="003C2194"/>
    <w:rsid w:val="003C22EF"/>
    <w:rsid w:val="003C2518"/>
    <w:rsid w:val="003C2853"/>
    <w:rsid w:val="003C2B50"/>
    <w:rsid w:val="003C2D71"/>
    <w:rsid w:val="003C39DE"/>
    <w:rsid w:val="003C3CC1"/>
    <w:rsid w:val="003C3FDD"/>
    <w:rsid w:val="003C413E"/>
    <w:rsid w:val="003C4439"/>
    <w:rsid w:val="003C4579"/>
    <w:rsid w:val="003C49C8"/>
    <w:rsid w:val="003C4B58"/>
    <w:rsid w:val="003C4CA0"/>
    <w:rsid w:val="003C5097"/>
    <w:rsid w:val="003C542F"/>
    <w:rsid w:val="003C5925"/>
    <w:rsid w:val="003C5AC3"/>
    <w:rsid w:val="003C5DE9"/>
    <w:rsid w:val="003C626D"/>
    <w:rsid w:val="003C630D"/>
    <w:rsid w:val="003C663F"/>
    <w:rsid w:val="003C6AF0"/>
    <w:rsid w:val="003C71E5"/>
    <w:rsid w:val="003C7268"/>
    <w:rsid w:val="003C761F"/>
    <w:rsid w:val="003C77C6"/>
    <w:rsid w:val="003C79FC"/>
    <w:rsid w:val="003C7A17"/>
    <w:rsid w:val="003C7BBD"/>
    <w:rsid w:val="003C7C04"/>
    <w:rsid w:val="003C7FC2"/>
    <w:rsid w:val="003D01A4"/>
    <w:rsid w:val="003D0807"/>
    <w:rsid w:val="003D0BC4"/>
    <w:rsid w:val="003D0E27"/>
    <w:rsid w:val="003D0EF4"/>
    <w:rsid w:val="003D12E5"/>
    <w:rsid w:val="003D1331"/>
    <w:rsid w:val="003D163F"/>
    <w:rsid w:val="003D179C"/>
    <w:rsid w:val="003D23C5"/>
    <w:rsid w:val="003D2527"/>
    <w:rsid w:val="003D27E2"/>
    <w:rsid w:val="003D2D6D"/>
    <w:rsid w:val="003D314F"/>
    <w:rsid w:val="003D35D3"/>
    <w:rsid w:val="003D3754"/>
    <w:rsid w:val="003D3FFC"/>
    <w:rsid w:val="003D40B8"/>
    <w:rsid w:val="003D4146"/>
    <w:rsid w:val="003D445A"/>
    <w:rsid w:val="003D4701"/>
    <w:rsid w:val="003D4774"/>
    <w:rsid w:val="003D4983"/>
    <w:rsid w:val="003D49FF"/>
    <w:rsid w:val="003D4A9E"/>
    <w:rsid w:val="003D4E02"/>
    <w:rsid w:val="003D4F0B"/>
    <w:rsid w:val="003D5127"/>
    <w:rsid w:val="003D563E"/>
    <w:rsid w:val="003D5644"/>
    <w:rsid w:val="003D59E2"/>
    <w:rsid w:val="003D5C09"/>
    <w:rsid w:val="003D5E58"/>
    <w:rsid w:val="003D5EF2"/>
    <w:rsid w:val="003D5EF9"/>
    <w:rsid w:val="003D6000"/>
    <w:rsid w:val="003D68AE"/>
    <w:rsid w:val="003D6A3F"/>
    <w:rsid w:val="003D6AC9"/>
    <w:rsid w:val="003D6BE2"/>
    <w:rsid w:val="003D6C69"/>
    <w:rsid w:val="003D6E57"/>
    <w:rsid w:val="003D7097"/>
    <w:rsid w:val="003D70C7"/>
    <w:rsid w:val="003D75C2"/>
    <w:rsid w:val="003D75EC"/>
    <w:rsid w:val="003D77CC"/>
    <w:rsid w:val="003D7AA2"/>
    <w:rsid w:val="003D7AD8"/>
    <w:rsid w:val="003E0375"/>
    <w:rsid w:val="003E099A"/>
    <w:rsid w:val="003E0A41"/>
    <w:rsid w:val="003E0BD3"/>
    <w:rsid w:val="003E102F"/>
    <w:rsid w:val="003E1392"/>
    <w:rsid w:val="003E1593"/>
    <w:rsid w:val="003E15DD"/>
    <w:rsid w:val="003E1C75"/>
    <w:rsid w:val="003E1E13"/>
    <w:rsid w:val="003E2156"/>
    <w:rsid w:val="003E2994"/>
    <w:rsid w:val="003E2AF5"/>
    <w:rsid w:val="003E2C7B"/>
    <w:rsid w:val="003E2CCA"/>
    <w:rsid w:val="003E2E85"/>
    <w:rsid w:val="003E333D"/>
    <w:rsid w:val="003E3781"/>
    <w:rsid w:val="003E3E29"/>
    <w:rsid w:val="003E4309"/>
    <w:rsid w:val="003E47EF"/>
    <w:rsid w:val="003E4BEC"/>
    <w:rsid w:val="003E4E57"/>
    <w:rsid w:val="003E546F"/>
    <w:rsid w:val="003E54CC"/>
    <w:rsid w:val="003E559F"/>
    <w:rsid w:val="003E55C9"/>
    <w:rsid w:val="003E5937"/>
    <w:rsid w:val="003E593E"/>
    <w:rsid w:val="003E5A10"/>
    <w:rsid w:val="003E5B47"/>
    <w:rsid w:val="003E5BBE"/>
    <w:rsid w:val="003E5FA3"/>
    <w:rsid w:val="003E61A3"/>
    <w:rsid w:val="003E62E9"/>
    <w:rsid w:val="003E6400"/>
    <w:rsid w:val="003E671A"/>
    <w:rsid w:val="003E6725"/>
    <w:rsid w:val="003E67F7"/>
    <w:rsid w:val="003E69D6"/>
    <w:rsid w:val="003E6E22"/>
    <w:rsid w:val="003E764D"/>
    <w:rsid w:val="003E7B30"/>
    <w:rsid w:val="003F01CC"/>
    <w:rsid w:val="003F01EB"/>
    <w:rsid w:val="003F04F1"/>
    <w:rsid w:val="003F074B"/>
    <w:rsid w:val="003F0E4D"/>
    <w:rsid w:val="003F1285"/>
    <w:rsid w:val="003F14F6"/>
    <w:rsid w:val="003F1876"/>
    <w:rsid w:val="003F21BE"/>
    <w:rsid w:val="003F21DB"/>
    <w:rsid w:val="003F2293"/>
    <w:rsid w:val="003F259A"/>
    <w:rsid w:val="003F2747"/>
    <w:rsid w:val="003F28E6"/>
    <w:rsid w:val="003F2938"/>
    <w:rsid w:val="003F2A0E"/>
    <w:rsid w:val="003F38DC"/>
    <w:rsid w:val="003F3C51"/>
    <w:rsid w:val="003F3EB9"/>
    <w:rsid w:val="003F413C"/>
    <w:rsid w:val="003F42E1"/>
    <w:rsid w:val="003F453A"/>
    <w:rsid w:val="003F4768"/>
    <w:rsid w:val="003F4C47"/>
    <w:rsid w:val="003F4E1E"/>
    <w:rsid w:val="003F51AF"/>
    <w:rsid w:val="003F53CB"/>
    <w:rsid w:val="003F5671"/>
    <w:rsid w:val="003F59FE"/>
    <w:rsid w:val="003F61D2"/>
    <w:rsid w:val="003F646C"/>
    <w:rsid w:val="003F6994"/>
    <w:rsid w:val="003F6C21"/>
    <w:rsid w:val="003F6D2B"/>
    <w:rsid w:val="003F717C"/>
    <w:rsid w:val="003F74BA"/>
    <w:rsid w:val="003F7574"/>
    <w:rsid w:val="003F76E0"/>
    <w:rsid w:val="003F7802"/>
    <w:rsid w:val="003F7935"/>
    <w:rsid w:val="003F797E"/>
    <w:rsid w:val="003F7B06"/>
    <w:rsid w:val="003F7D90"/>
    <w:rsid w:val="003F7D99"/>
    <w:rsid w:val="0040001B"/>
    <w:rsid w:val="0040028D"/>
    <w:rsid w:val="00400769"/>
    <w:rsid w:val="00400B91"/>
    <w:rsid w:val="00400BCC"/>
    <w:rsid w:val="00400C59"/>
    <w:rsid w:val="00400F5A"/>
    <w:rsid w:val="0040122E"/>
    <w:rsid w:val="00401471"/>
    <w:rsid w:val="00401568"/>
    <w:rsid w:val="00401CDE"/>
    <w:rsid w:val="00401DCD"/>
    <w:rsid w:val="00402691"/>
    <w:rsid w:val="004026C3"/>
    <w:rsid w:val="0040277E"/>
    <w:rsid w:val="00402A3E"/>
    <w:rsid w:val="00402ADE"/>
    <w:rsid w:val="00402B28"/>
    <w:rsid w:val="00402C67"/>
    <w:rsid w:val="00402C99"/>
    <w:rsid w:val="00402F1B"/>
    <w:rsid w:val="0040302B"/>
    <w:rsid w:val="004030F3"/>
    <w:rsid w:val="00403157"/>
    <w:rsid w:val="00403199"/>
    <w:rsid w:val="004033F0"/>
    <w:rsid w:val="0040365A"/>
    <w:rsid w:val="004036A8"/>
    <w:rsid w:val="00403899"/>
    <w:rsid w:val="00404179"/>
    <w:rsid w:val="004045E8"/>
    <w:rsid w:val="00404ACF"/>
    <w:rsid w:val="00404CCF"/>
    <w:rsid w:val="00404EE7"/>
    <w:rsid w:val="00405583"/>
    <w:rsid w:val="00405E67"/>
    <w:rsid w:val="004061EC"/>
    <w:rsid w:val="004066CF"/>
    <w:rsid w:val="00406CF4"/>
    <w:rsid w:val="00407180"/>
    <w:rsid w:val="004075F1"/>
    <w:rsid w:val="004076F9"/>
    <w:rsid w:val="00407962"/>
    <w:rsid w:val="00407F53"/>
    <w:rsid w:val="004100BA"/>
    <w:rsid w:val="004100F6"/>
    <w:rsid w:val="00410117"/>
    <w:rsid w:val="004107CC"/>
    <w:rsid w:val="004108E9"/>
    <w:rsid w:val="004109A8"/>
    <w:rsid w:val="004109BA"/>
    <w:rsid w:val="00410A77"/>
    <w:rsid w:val="00410D2C"/>
    <w:rsid w:val="00410D89"/>
    <w:rsid w:val="00411226"/>
    <w:rsid w:val="00411311"/>
    <w:rsid w:val="0041145C"/>
    <w:rsid w:val="0041177B"/>
    <w:rsid w:val="00411B10"/>
    <w:rsid w:val="00411C7F"/>
    <w:rsid w:val="00412231"/>
    <w:rsid w:val="00412283"/>
    <w:rsid w:val="00412B0D"/>
    <w:rsid w:val="00412C18"/>
    <w:rsid w:val="00412DE3"/>
    <w:rsid w:val="00412E12"/>
    <w:rsid w:val="0041300C"/>
    <w:rsid w:val="004130CD"/>
    <w:rsid w:val="00413338"/>
    <w:rsid w:val="004134F3"/>
    <w:rsid w:val="00413698"/>
    <w:rsid w:val="0041389C"/>
    <w:rsid w:val="004138C8"/>
    <w:rsid w:val="0041396A"/>
    <w:rsid w:val="00413E7F"/>
    <w:rsid w:val="00413EA2"/>
    <w:rsid w:val="00414295"/>
    <w:rsid w:val="00414433"/>
    <w:rsid w:val="0041472B"/>
    <w:rsid w:val="004148D1"/>
    <w:rsid w:val="004148DC"/>
    <w:rsid w:val="00414A31"/>
    <w:rsid w:val="00414AE6"/>
    <w:rsid w:val="00414F5D"/>
    <w:rsid w:val="004150DC"/>
    <w:rsid w:val="004153C4"/>
    <w:rsid w:val="004155DA"/>
    <w:rsid w:val="0041613C"/>
    <w:rsid w:val="0041663B"/>
    <w:rsid w:val="004169BC"/>
    <w:rsid w:val="004169DD"/>
    <w:rsid w:val="00416DC2"/>
    <w:rsid w:val="004170D3"/>
    <w:rsid w:val="00417621"/>
    <w:rsid w:val="00417A32"/>
    <w:rsid w:val="00420192"/>
    <w:rsid w:val="00420292"/>
    <w:rsid w:val="004203A4"/>
    <w:rsid w:val="00420827"/>
    <w:rsid w:val="004208D0"/>
    <w:rsid w:val="00420E2D"/>
    <w:rsid w:val="00421150"/>
    <w:rsid w:val="00421FBD"/>
    <w:rsid w:val="00422261"/>
    <w:rsid w:val="00422480"/>
    <w:rsid w:val="004225BC"/>
    <w:rsid w:val="004229EA"/>
    <w:rsid w:val="00422C59"/>
    <w:rsid w:val="00422C95"/>
    <w:rsid w:val="00422DDF"/>
    <w:rsid w:val="00423272"/>
    <w:rsid w:val="00423364"/>
    <w:rsid w:val="004234BF"/>
    <w:rsid w:val="004235C0"/>
    <w:rsid w:val="0042379A"/>
    <w:rsid w:val="00423B2F"/>
    <w:rsid w:val="00423EA8"/>
    <w:rsid w:val="004242C0"/>
    <w:rsid w:val="004243E1"/>
    <w:rsid w:val="004244D9"/>
    <w:rsid w:val="004245E3"/>
    <w:rsid w:val="0042498B"/>
    <w:rsid w:val="0042498D"/>
    <w:rsid w:val="00424E09"/>
    <w:rsid w:val="00425047"/>
    <w:rsid w:val="00425331"/>
    <w:rsid w:val="00425369"/>
    <w:rsid w:val="00425C2A"/>
    <w:rsid w:val="00425E8C"/>
    <w:rsid w:val="0042641A"/>
    <w:rsid w:val="0042641B"/>
    <w:rsid w:val="0042693C"/>
    <w:rsid w:val="00426C25"/>
    <w:rsid w:val="00426CC0"/>
    <w:rsid w:val="00426E37"/>
    <w:rsid w:val="00426E43"/>
    <w:rsid w:val="0042707B"/>
    <w:rsid w:val="0042721E"/>
    <w:rsid w:val="004274CC"/>
    <w:rsid w:val="00427BA1"/>
    <w:rsid w:val="00427C24"/>
    <w:rsid w:val="00430122"/>
    <w:rsid w:val="00430240"/>
    <w:rsid w:val="004302E8"/>
    <w:rsid w:val="00430370"/>
    <w:rsid w:val="004305C4"/>
    <w:rsid w:val="004305FC"/>
    <w:rsid w:val="004306BC"/>
    <w:rsid w:val="0043082D"/>
    <w:rsid w:val="00430A46"/>
    <w:rsid w:val="00430B71"/>
    <w:rsid w:val="00430BFC"/>
    <w:rsid w:val="00430DAA"/>
    <w:rsid w:val="00431038"/>
    <w:rsid w:val="004311B4"/>
    <w:rsid w:val="004312EA"/>
    <w:rsid w:val="0043134B"/>
    <w:rsid w:val="004314AC"/>
    <w:rsid w:val="00431645"/>
    <w:rsid w:val="004316D3"/>
    <w:rsid w:val="004319BF"/>
    <w:rsid w:val="00431B7E"/>
    <w:rsid w:val="00431C55"/>
    <w:rsid w:val="00431DB3"/>
    <w:rsid w:val="00431E12"/>
    <w:rsid w:val="004323A2"/>
    <w:rsid w:val="00432531"/>
    <w:rsid w:val="004326B9"/>
    <w:rsid w:val="00432741"/>
    <w:rsid w:val="00432BE9"/>
    <w:rsid w:val="00432D50"/>
    <w:rsid w:val="00432EF1"/>
    <w:rsid w:val="004330CA"/>
    <w:rsid w:val="004335F6"/>
    <w:rsid w:val="00433B28"/>
    <w:rsid w:val="00433C61"/>
    <w:rsid w:val="00433F27"/>
    <w:rsid w:val="00434158"/>
    <w:rsid w:val="00434387"/>
    <w:rsid w:val="0043439E"/>
    <w:rsid w:val="004347EA"/>
    <w:rsid w:val="00434E49"/>
    <w:rsid w:val="00435094"/>
    <w:rsid w:val="004351B8"/>
    <w:rsid w:val="004352A8"/>
    <w:rsid w:val="00435411"/>
    <w:rsid w:val="00435581"/>
    <w:rsid w:val="004359E6"/>
    <w:rsid w:val="00435DE6"/>
    <w:rsid w:val="004366EC"/>
    <w:rsid w:val="0043675B"/>
    <w:rsid w:val="00436B10"/>
    <w:rsid w:val="00436B18"/>
    <w:rsid w:val="00436EAF"/>
    <w:rsid w:val="00436FF6"/>
    <w:rsid w:val="004372EF"/>
    <w:rsid w:val="00437AD4"/>
    <w:rsid w:val="00437AE4"/>
    <w:rsid w:val="00437BDB"/>
    <w:rsid w:val="00437D16"/>
    <w:rsid w:val="00439A55"/>
    <w:rsid w:val="004400D0"/>
    <w:rsid w:val="00440132"/>
    <w:rsid w:val="00440392"/>
    <w:rsid w:val="004403D7"/>
    <w:rsid w:val="00440538"/>
    <w:rsid w:val="004409B5"/>
    <w:rsid w:val="00440EC5"/>
    <w:rsid w:val="0044112B"/>
    <w:rsid w:val="004416B4"/>
    <w:rsid w:val="00441A59"/>
    <w:rsid w:val="00441FE6"/>
    <w:rsid w:val="00442018"/>
    <w:rsid w:val="004422C5"/>
    <w:rsid w:val="00442726"/>
    <w:rsid w:val="00442B89"/>
    <w:rsid w:val="00442BF0"/>
    <w:rsid w:val="004431E8"/>
    <w:rsid w:val="00443547"/>
    <w:rsid w:val="00443590"/>
    <w:rsid w:val="00443673"/>
    <w:rsid w:val="004436D8"/>
    <w:rsid w:val="00443868"/>
    <w:rsid w:val="00443E10"/>
    <w:rsid w:val="0044405D"/>
    <w:rsid w:val="004442B4"/>
    <w:rsid w:val="004442D3"/>
    <w:rsid w:val="00444400"/>
    <w:rsid w:val="0044457B"/>
    <w:rsid w:val="00444843"/>
    <w:rsid w:val="004449D7"/>
    <w:rsid w:val="00444B19"/>
    <w:rsid w:val="00444B2E"/>
    <w:rsid w:val="00444B9F"/>
    <w:rsid w:val="00444D45"/>
    <w:rsid w:val="00444D94"/>
    <w:rsid w:val="00446000"/>
    <w:rsid w:val="004461A4"/>
    <w:rsid w:val="0044632F"/>
    <w:rsid w:val="004464B5"/>
    <w:rsid w:val="00446553"/>
    <w:rsid w:val="0044661E"/>
    <w:rsid w:val="004467FB"/>
    <w:rsid w:val="004469A9"/>
    <w:rsid w:val="00446C17"/>
    <w:rsid w:val="004473D3"/>
    <w:rsid w:val="00447458"/>
    <w:rsid w:val="0044773B"/>
    <w:rsid w:val="00447C86"/>
    <w:rsid w:val="004504F4"/>
    <w:rsid w:val="0045059F"/>
    <w:rsid w:val="004507F3"/>
    <w:rsid w:val="00450DCC"/>
    <w:rsid w:val="00451274"/>
    <w:rsid w:val="00451367"/>
    <w:rsid w:val="00451721"/>
    <w:rsid w:val="004517A7"/>
    <w:rsid w:val="00451814"/>
    <w:rsid w:val="00451890"/>
    <w:rsid w:val="00451986"/>
    <w:rsid w:val="00451F3B"/>
    <w:rsid w:val="00451F8B"/>
    <w:rsid w:val="00451FF9"/>
    <w:rsid w:val="004522FE"/>
    <w:rsid w:val="00452444"/>
    <w:rsid w:val="00452666"/>
    <w:rsid w:val="0045295E"/>
    <w:rsid w:val="00452C89"/>
    <w:rsid w:val="00452D87"/>
    <w:rsid w:val="00452F89"/>
    <w:rsid w:val="00453506"/>
    <w:rsid w:val="004536D7"/>
    <w:rsid w:val="004540CA"/>
    <w:rsid w:val="004541FF"/>
    <w:rsid w:val="00454210"/>
    <w:rsid w:val="0045422A"/>
    <w:rsid w:val="004544E7"/>
    <w:rsid w:val="004544EF"/>
    <w:rsid w:val="0045458E"/>
    <w:rsid w:val="004547C2"/>
    <w:rsid w:val="0045489C"/>
    <w:rsid w:val="004549BF"/>
    <w:rsid w:val="00455560"/>
    <w:rsid w:val="00455673"/>
    <w:rsid w:val="004556DF"/>
    <w:rsid w:val="00455A46"/>
    <w:rsid w:val="00455A4E"/>
    <w:rsid w:val="00455B7B"/>
    <w:rsid w:val="00455C56"/>
    <w:rsid w:val="00456006"/>
    <w:rsid w:val="00456166"/>
    <w:rsid w:val="0045641C"/>
    <w:rsid w:val="00456423"/>
    <w:rsid w:val="004571DA"/>
    <w:rsid w:val="0045729B"/>
    <w:rsid w:val="004572EE"/>
    <w:rsid w:val="00457396"/>
    <w:rsid w:val="00457F7F"/>
    <w:rsid w:val="00457FB8"/>
    <w:rsid w:val="004605FE"/>
    <w:rsid w:val="0046063F"/>
    <w:rsid w:val="004607F3"/>
    <w:rsid w:val="00460B03"/>
    <w:rsid w:val="00461665"/>
    <w:rsid w:val="00461668"/>
    <w:rsid w:val="004618B6"/>
    <w:rsid w:val="00461B09"/>
    <w:rsid w:val="00461B28"/>
    <w:rsid w:val="00462015"/>
    <w:rsid w:val="00462484"/>
    <w:rsid w:val="0046259E"/>
    <w:rsid w:val="004628E0"/>
    <w:rsid w:val="00462A2A"/>
    <w:rsid w:val="00462BBC"/>
    <w:rsid w:val="00462D43"/>
    <w:rsid w:val="00462E1B"/>
    <w:rsid w:val="00463021"/>
    <w:rsid w:val="004630BA"/>
    <w:rsid w:val="00463360"/>
    <w:rsid w:val="004633EC"/>
    <w:rsid w:val="00463579"/>
    <w:rsid w:val="004638CD"/>
    <w:rsid w:val="00463EA3"/>
    <w:rsid w:val="00463EF1"/>
    <w:rsid w:val="00464370"/>
    <w:rsid w:val="004644B8"/>
    <w:rsid w:val="00464626"/>
    <w:rsid w:val="00464649"/>
    <w:rsid w:val="004646A9"/>
    <w:rsid w:val="004646B6"/>
    <w:rsid w:val="0046481A"/>
    <w:rsid w:val="0046489A"/>
    <w:rsid w:val="00464A17"/>
    <w:rsid w:val="00464D3A"/>
    <w:rsid w:val="00464EAD"/>
    <w:rsid w:val="00465135"/>
    <w:rsid w:val="004654E3"/>
    <w:rsid w:val="0046599F"/>
    <w:rsid w:val="00465B35"/>
    <w:rsid w:val="00465C27"/>
    <w:rsid w:val="00465DAC"/>
    <w:rsid w:val="00465E66"/>
    <w:rsid w:val="00465EDE"/>
    <w:rsid w:val="00465F81"/>
    <w:rsid w:val="004663DE"/>
    <w:rsid w:val="00466CA7"/>
    <w:rsid w:val="0046705C"/>
    <w:rsid w:val="004670DC"/>
    <w:rsid w:val="004670FD"/>
    <w:rsid w:val="004671FD"/>
    <w:rsid w:val="00467312"/>
    <w:rsid w:val="00467541"/>
    <w:rsid w:val="00467770"/>
    <w:rsid w:val="00467C40"/>
    <w:rsid w:val="00470118"/>
    <w:rsid w:val="0047034D"/>
    <w:rsid w:val="00470754"/>
    <w:rsid w:val="0047083B"/>
    <w:rsid w:val="00470C2E"/>
    <w:rsid w:val="00470D81"/>
    <w:rsid w:val="00471078"/>
    <w:rsid w:val="004710DC"/>
    <w:rsid w:val="00471490"/>
    <w:rsid w:val="00471DCD"/>
    <w:rsid w:val="00471F33"/>
    <w:rsid w:val="0047229C"/>
    <w:rsid w:val="0047252F"/>
    <w:rsid w:val="00472830"/>
    <w:rsid w:val="0047291E"/>
    <w:rsid w:val="00472E32"/>
    <w:rsid w:val="00472E68"/>
    <w:rsid w:val="00472F1B"/>
    <w:rsid w:val="00472FD0"/>
    <w:rsid w:val="004730B2"/>
    <w:rsid w:val="00473350"/>
    <w:rsid w:val="00473365"/>
    <w:rsid w:val="0047346B"/>
    <w:rsid w:val="004735ED"/>
    <w:rsid w:val="00473C46"/>
    <w:rsid w:val="004740EB"/>
    <w:rsid w:val="004740F0"/>
    <w:rsid w:val="0047436D"/>
    <w:rsid w:val="00474410"/>
    <w:rsid w:val="00474645"/>
    <w:rsid w:val="004748E8"/>
    <w:rsid w:val="00474A0E"/>
    <w:rsid w:val="00474FF6"/>
    <w:rsid w:val="00475122"/>
    <w:rsid w:val="0047518F"/>
    <w:rsid w:val="0047589A"/>
    <w:rsid w:val="00475939"/>
    <w:rsid w:val="00475A1A"/>
    <w:rsid w:val="004761BD"/>
    <w:rsid w:val="00476235"/>
    <w:rsid w:val="00476792"/>
    <w:rsid w:val="00476FEB"/>
    <w:rsid w:val="0047739E"/>
    <w:rsid w:val="004774D5"/>
    <w:rsid w:val="00477BB7"/>
    <w:rsid w:val="00477C85"/>
    <w:rsid w:val="00480141"/>
    <w:rsid w:val="004804D9"/>
    <w:rsid w:val="0048062B"/>
    <w:rsid w:val="00480716"/>
    <w:rsid w:val="0048076A"/>
    <w:rsid w:val="00480B25"/>
    <w:rsid w:val="00480E9A"/>
    <w:rsid w:val="00480E9F"/>
    <w:rsid w:val="004810C9"/>
    <w:rsid w:val="004810DA"/>
    <w:rsid w:val="004812AF"/>
    <w:rsid w:val="004819F8"/>
    <w:rsid w:val="00481D36"/>
    <w:rsid w:val="00482BBD"/>
    <w:rsid w:val="00483017"/>
    <w:rsid w:val="0048328F"/>
    <w:rsid w:val="0048332B"/>
    <w:rsid w:val="0048363B"/>
    <w:rsid w:val="00483858"/>
    <w:rsid w:val="00483C66"/>
    <w:rsid w:val="00483CC3"/>
    <w:rsid w:val="00483F3B"/>
    <w:rsid w:val="0048409F"/>
    <w:rsid w:val="00484192"/>
    <w:rsid w:val="0048436D"/>
    <w:rsid w:val="0048439E"/>
    <w:rsid w:val="0048459F"/>
    <w:rsid w:val="004846D6"/>
    <w:rsid w:val="0048472C"/>
    <w:rsid w:val="00484A8F"/>
    <w:rsid w:val="00484C6C"/>
    <w:rsid w:val="00484DB1"/>
    <w:rsid w:val="00484F8E"/>
    <w:rsid w:val="004852CF"/>
    <w:rsid w:val="004853C6"/>
    <w:rsid w:val="00485757"/>
    <w:rsid w:val="00485973"/>
    <w:rsid w:val="00485B02"/>
    <w:rsid w:val="00485B6E"/>
    <w:rsid w:val="00485BAD"/>
    <w:rsid w:val="00485C20"/>
    <w:rsid w:val="00486433"/>
    <w:rsid w:val="004864E8"/>
    <w:rsid w:val="00486543"/>
    <w:rsid w:val="00486582"/>
    <w:rsid w:val="004869B8"/>
    <w:rsid w:val="00486A4F"/>
    <w:rsid w:val="00486A88"/>
    <w:rsid w:val="00487083"/>
    <w:rsid w:val="004872E3"/>
    <w:rsid w:val="0048757B"/>
    <w:rsid w:val="004875B5"/>
    <w:rsid w:val="004878D8"/>
    <w:rsid w:val="00487F25"/>
    <w:rsid w:val="00490034"/>
    <w:rsid w:val="004906F0"/>
    <w:rsid w:val="00490B7B"/>
    <w:rsid w:val="00490C52"/>
    <w:rsid w:val="0049144F"/>
    <w:rsid w:val="004915B5"/>
    <w:rsid w:val="00491710"/>
    <w:rsid w:val="004926E9"/>
    <w:rsid w:val="00492CE1"/>
    <w:rsid w:val="00492EAA"/>
    <w:rsid w:val="00492F05"/>
    <w:rsid w:val="004931F9"/>
    <w:rsid w:val="0049325C"/>
    <w:rsid w:val="004937AA"/>
    <w:rsid w:val="004937D6"/>
    <w:rsid w:val="00493A24"/>
    <w:rsid w:val="00493E53"/>
    <w:rsid w:val="00493EFC"/>
    <w:rsid w:val="00493F02"/>
    <w:rsid w:val="004941AA"/>
    <w:rsid w:val="0049437D"/>
    <w:rsid w:val="00494783"/>
    <w:rsid w:val="00494C4F"/>
    <w:rsid w:val="00494E68"/>
    <w:rsid w:val="00495359"/>
    <w:rsid w:val="004953FF"/>
    <w:rsid w:val="0049592B"/>
    <w:rsid w:val="00495935"/>
    <w:rsid w:val="00495B9F"/>
    <w:rsid w:val="00495D70"/>
    <w:rsid w:val="00495D7F"/>
    <w:rsid w:val="00495F26"/>
    <w:rsid w:val="00496182"/>
    <w:rsid w:val="004962A9"/>
    <w:rsid w:val="004963D1"/>
    <w:rsid w:val="00496488"/>
    <w:rsid w:val="0049670A"/>
    <w:rsid w:val="00496A2A"/>
    <w:rsid w:val="00496B68"/>
    <w:rsid w:val="00496E3D"/>
    <w:rsid w:val="0049733D"/>
    <w:rsid w:val="004975DA"/>
    <w:rsid w:val="00497676"/>
    <w:rsid w:val="00497942"/>
    <w:rsid w:val="004A014D"/>
    <w:rsid w:val="004A07F3"/>
    <w:rsid w:val="004A0B11"/>
    <w:rsid w:val="004A0BB0"/>
    <w:rsid w:val="004A0C44"/>
    <w:rsid w:val="004A0D8A"/>
    <w:rsid w:val="004A0EFC"/>
    <w:rsid w:val="004A1306"/>
    <w:rsid w:val="004A133E"/>
    <w:rsid w:val="004A15E1"/>
    <w:rsid w:val="004A1960"/>
    <w:rsid w:val="004A1E95"/>
    <w:rsid w:val="004A1EF4"/>
    <w:rsid w:val="004A1EF8"/>
    <w:rsid w:val="004A26F9"/>
    <w:rsid w:val="004A2B3F"/>
    <w:rsid w:val="004A2DE0"/>
    <w:rsid w:val="004A2F0E"/>
    <w:rsid w:val="004A332C"/>
    <w:rsid w:val="004A3348"/>
    <w:rsid w:val="004A33B0"/>
    <w:rsid w:val="004A356B"/>
    <w:rsid w:val="004A3656"/>
    <w:rsid w:val="004A3688"/>
    <w:rsid w:val="004A3730"/>
    <w:rsid w:val="004A3993"/>
    <w:rsid w:val="004A3ABA"/>
    <w:rsid w:val="004A3D9E"/>
    <w:rsid w:val="004A4096"/>
    <w:rsid w:val="004A4155"/>
    <w:rsid w:val="004A456B"/>
    <w:rsid w:val="004A48C5"/>
    <w:rsid w:val="004A49DC"/>
    <w:rsid w:val="004A5071"/>
    <w:rsid w:val="004A52C1"/>
    <w:rsid w:val="004A5301"/>
    <w:rsid w:val="004A57A5"/>
    <w:rsid w:val="004A5AA9"/>
    <w:rsid w:val="004A609F"/>
    <w:rsid w:val="004A6205"/>
    <w:rsid w:val="004A6438"/>
    <w:rsid w:val="004A6933"/>
    <w:rsid w:val="004A6CDE"/>
    <w:rsid w:val="004A6EB6"/>
    <w:rsid w:val="004A7105"/>
    <w:rsid w:val="004A78D8"/>
    <w:rsid w:val="004A7B29"/>
    <w:rsid w:val="004A7FBA"/>
    <w:rsid w:val="004B0119"/>
    <w:rsid w:val="004B01DF"/>
    <w:rsid w:val="004B0479"/>
    <w:rsid w:val="004B0BCC"/>
    <w:rsid w:val="004B0E24"/>
    <w:rsid w:val="004B1099"/>
    <w:rsid w:val="004B110F"/>
    <w:rsid w:val="004B1464"/>
    <w:rsid w:val="004B1D14"/>
    <w:rsid w:val="004B1D52"/>
    <w:rsid w:val="004B2147"/>
    <w:rsid w:val="004B2264"/>
    <w:rsid w:val="004B238C"/>
    <w:rsid w:val="004B2710"/>
    <w:rsid w:val="004B2F1D"/>
    <w:rsid w:val="004B3593"/>
    <w:rsid w:val="004B35B5"/>
    <w:rsid w:val="004B3705"/>
    <w:rsid w:val="004B388E"/>
    <w:rsid w:val="004B3A6F"/>
    <w:rsid w:val="004B3FEE"/>
    <w:rsid w:val="004B44B2"/>
    <w:rsid w:val="004B4936"/>
    <w:rsid w:val="004B4BCA"/>
    <w:rsid w:val="004B4C54"/>
    <w:rsid w:val="004B4FDB"/>
    <w:rsid w:val="004B5246"/>
    <w:rsid w:val="004B5DC1"/>
    <w:rsid w:val="004B5F10"/>
    <w:rsid w:val="004B66FC"/>
    <w:rsid w:val="004B6EC1"/>
    <w:rsid w:val="004B7291"/>
    <w:rsid w:val="004B76CB"/>
    <w:rsid w:val="004B78A4"/>
    <w:rsid w:val="004B7A26"/>
    <w:rsid w:val="004B7B5B"/>
    <w:rsid w:val="004B7D25"/>
    <w:rsid w:val="004C02C2"/>
    <w:rsid w:val="004C030C"/>
    <w:rsid w:val="004C0532"/>
    <w:rsid w:val="004C1809"/>
    <w:rsid w:val="004C1A6A"/>
    <w:rsid w:val="004C20E8"/>
    <w:rsid w:val="004C24A2"/>
    <w:rsid w:val="004C24FA"/>
    <w:rsid w:val="004C271A"/>
    <w:rsid w:val="004C2CDC"/>
    <w:rsid w:val="004C2DA3"/>
    <w:rsid w:val="004C3C5A"/>
    <w:rsid w:val="004C3F95"/>
    <w:rsid w:val="004C40AF"/>
    <w:rsid w:val="004C4180"/>
    <w:rsid w:val="004C42C1"/>
    <w:rsid w:val="004C4692"/>
    <w:rsid w:val="004C4725"/>
    <w:rsid w:val="004C479E"/>
    <w:rsid w:val="004C48A3"/>
    <w:rsid w:val="004C4A5A"/>
    <w:rsid w:val="004C4AA4"/>
    <w:rsid w:val="004C4B3E"/>
    <w:rsid w:val="004C4EB0"/>
    <w:rsid w:val="004C4F60"/>
    <w:rsid w:val="004C5102"/>
    <w:rsid w:val="004C54D1"/>
    <w:rsid w:val="004C54F0"/>
    <w:rsid w:val="004C56F3"/>
    <w:rsid w:val="004C57B5"/>
    <w:rsid w:val="004C5A87"/>
    <w:rsid w:val="004C5C2B"/>
    <w:rsid w:val="004C671D"/>
    <w:rsid w:val="004C6782"/>
    <w:rsid w:val="004C7028"/>
    <w:rsid w:val="004C706C"/>
    <w:rsid w:val="004C7943"/>
    <w:rsid w:val="004C7B2A"/>
    <w:rsid w:val="004C7DB1"/>
    <w:rsid w:val="004C7E73"/>
    <w:rsid w:val="004D0AF8"/>
    <w:rsid w:val="004D0BAC"/>
    <w:rsid w:val="004D0D33"/>
    <w:rsid w:val="004D0DCF"/>
    <w:rsid w:val="004D0FB8"/>
    <w:rsid w:val="004D1062"/>
    <w:rsid w:val="004D13AB"/>
    <w:rsid w:val="004D1D26"/>
    <w:rsid w:val="004D1DE5"/>
    <w:rsid w:val="004D2127"/>
    <w:rsid w:val="004D234D"/>
    <w:rsid w:val="004D2414"/>
    <w:rsid w:val="004D2796"/>
    <w:rsid w:val="004D3047"/>
    <w:rsid w:val="004D394F"/>
    <w:rsid w:val="004D3BAA"/>
    <w:rsid w:val="004D4009"/>
    <w:rsid w:val="004D402C"/>
    <w:rsid w:val="004D42B9"/>
    <w:rsid w:val="004D43BD"/>
    <w:rsid w:val="004D453A"/>
    <w:rsid w:val="004D5837"/>
    <w:rsid w:val="004D5A65"/>
    <w:rsid w:val="004D5CDB"/>
    <w:rsid w:val="004D5DE6"/>
    <w:rsid w:val="004D68A4"/>
    <w:rsid w:val="004D693F"/>
    <w:rsid w:val="004D69EE"/>
    <w:rsid w:val="004D6B51"/>
    <w:rsid w:val="004D6FDF"/>
    <w:rsid w:val="004D7600"/>
    <w:rsid w:val="004E030D"/>
    <w:rsid w:val="004E0469"/>
    <w:rsid w:val="004E0947"/>
    <w:rsid w:val="004E0CC4"/>
    <w:rsid w:val="004E0D5A"/>
    <w:rsid w:val="004E10AF"/>
    <w:rsid w:val="004E1248"/>
    <w:rsid w:val="004E18CD"/>
    <w:rsid w:val="004E19F1"/>
    <w:rsid w:val="004E1C30"/>
    <w:rsid w:val="004E1DE9"/>
    <w:rsid w:val="004E1E7E"/>
    <w:rsid w:val="004E223B"/>
    <w:rsid w:val="004E239F"/>
    <w:rsid w:val="004E2D81"/>
    <w:rsid w:val="004E2E3B"/>
    <w:rsid w:val="004E30B5"/>
    <w:rsid w:val="004E3220"/>
    <w:rsid w:val="004E3579"/>
    <w:rsid w:val="004E365A"/>
    <w:rsid w:val="004E365F"/>
    <w:rsid w:val="004E3875"/>
    <w:rsid w:val="004E3BC6"/>
    <w:rsid w:val="004E3D60"/>
    <w:rsid w:val="004E3F8B"/>
    <w:rsid w:val="004E4287"/>
    <w:rsid w:val="004E4739"/>
    <w:rsid w:val="004E494C"/>
    <w:rsid w:val="004E4BE3"/>
    <w:rsid w:val="004E4E5B"/>
    <w:rsid w:val="004E5288"/>
    <w:rsid w:val="004E55CF"/>
    <w:rsid w:val="004E5637"/>
    <w:rsid w:val="004E569A"/>
    <w:rsid w:val="004E569B"/>
    <w:rsid w:val="004E583A"/>
    <w:rsid w:val="004E59FB"/>
    <w:rsid w:val="004E5C28"/>
    <w:rsid w:val="004E5C81"/>
    <w:rsid w:val="004E5C97"/>
    <w:rsid w:val="004E5F28"/>
    <w:rsid w:val="004E601C"/>
    <w:rsid w:val="004E6253"/>
    <w:rsid w:val="004E62AC"/>
    <w:rsid w:val="004E6313"/>
    <w:rsid w:val="004E645C"/>
    <w:rsid w:val="004E654E"/>
    <w:rsid w:val="004E696E"/>
    <w:rsid w:val="004E6E4E"/>
    <w:rsid w:val="004E7213"/>
    <w:rsid w:val="004E73FD"/>
    <w:rsid w:val="004E7428"/>
    <w:rsid w:val="004E7A02"/>
    <w:rsid w:val="004E7A38"/>
    <w:rsid w:val="004E7B5D"/>
    <w:rsid w:val="004E7D0C"/>
    <w:rsid w:val="004E7DC7"/>
    <w:rsid w:val="004F0182"/>
    <w:rsid w:val="004F0241"/>
    <w:rsid w:val="004F024B"/>
    <w:rsid w:val="004F07FA"/>
    <w:rsid w:val="004F0B32"/>
    <w:rsid w:val="004F0DD9"/>
    <w:rsid w:val="004F0E6F"/>
    <w:rsid w:val="004F0EA4"/>
    <w:rsid w:val="004F0F53"/>
    <w:rsid w:val="004F0FE6"/>
    <w:rsid w:val="004F19D2"/>
    <w:rsid w:val="004F1E23"/>
    <w:rsid w:val="004F2496"/>
    <w:rsid w:val="004F2511"/>
    <w:rsid w:val="004F2519"/>
    <w:rsid w:val="004F2733"/>
    <w:rsid w:val="004F2B8F"/>
    <w:rsid w:val="004F3046"/>
    <w:rsid w:val="004F351F"/>
    <w:rsid w:val="004F39C5"/>
    <w:rsid w:val="004F4251"/>
    <w:rsid w:val="004F44A1"/>
    <w:rsid w:val="004F44FE"/>
    <w:rsid w:val="004F47C7"/>
    <w:rsid w:val="004F4ABE"/>
    <w:rsid w:val="004F4F4D"/>
    <w:rsid w:val="004F5327"/>
    <w:rsid w:val="004F57E1"/>
    <w:rsid w:val="004F584D"/>
    <w:rsid w:val="004F5B78"/>
    <w:rsid w:val="004F5CF5"/>
    <w:rsid w:val="004F5DBD"/>
    <w:rsid w:val="004F5F37"/>
    <w:rsid w:val="004F6265"/>
    <w:rsid w:val="004F6417"/>
    <w:rsid w:val="004F6656"/>
    <w:rsid w:val="004F6744"/>
    <w:rsid w:val="004F67C2"/>
    <w:rsid w:val="004F688A"/>
    <w:rsid w:val="004F6C35"/>
    <w:rsid w:val="004F6E5D"/>
    <w:rsid w:val="004F7417"/>
    <w:rsid w:val="004F75FE"/>
    <w:rsid w:val="004F763D"/>
    <w:rsid w:val="004F7890"/>
    <w:rsid w:val="004F78E6"/>
    <w:rsid w:val="004F79DF"/>
    <w:rsid w:val="004F7C81"/>
    <w:rsid w:val="004F7CFE"/>
    <w:rsid w:val="004F7EEB"/>
    <w:rsid w:val="004F7F60"/>
    <w:rsid w:val="00500487"/>
    <w:rsid w:val="00500694"/>
    <w:rsid w:val="0050091A"/>
    <w:rsid w:val="00500928"/>
    <w:rsid w:val="00500E2D"/>
    <w:rsid w:val="0050107E"/>
    <w:rsid w:val="00501503"/>
    <w:rsid w:val="00501643"/>
    <w:rsid w:val="00501673"/>
    <w:rsid w:val="00501848"/>
    <w:rsid w:val="00501853"/>
    <w:rsid w:val="0050195A"/>
    <w:rsid w:val="00501BC4"/>
    <w:rsid w:val="00501C4C"/>
    <w:rsid w:val="00501C65"/>
    <w:rsid w:val="00501DC7"/>
    <w:rsid w:val="00501ED7"/>
    <w:rsid w:val="00501FBB"/>
    <w:rsid w:val="00502502"/>
    <w:rsid w:val="00502575"/>
    <w:rsid w:val="005028B8"/>
    <w:rsid w:val="00502996"/>
    <w:rsid w:val="005029CE"/>
    <w:rsid w:val="00502ECE"/>
    <w:rsid w:val="00503168"/>
    <w:rsid w:val="005032DF"/>
    <w:rsid w:val="005037A8"/>
    <w:rsid w:val="00503863"/>
    <w:rsid w:val="005039D5"/>
    <w:rsid w:val="00503AD1"/>
    <w:rsid w:val="00503AEE"/>
    <w:rsid w:val="00503F7F"/>
    <w:rsid w:val="0050411E"/>
    <w:rsid w:val="00504151"/>
    <w:rsid w:val="0050443C"/>
    <w:rsid w:val="00504906"/>
    <w:rsid w:val="00504A9B"/>
    <w:rsid w:val="00504B64"/>
    <w:rsid w:val="00504C3C"/>
    <w:rsid w:val="00504E74"/>
    <w:rsid w:val="005052C2"/>
    <w:rsid w:val="005055DF"/>
    <w:rsid w:val="00505BB4"/>
    <w:rsid w:val="005061E1"/>
    <w:rsid w:val="00506356"/>
    <w:rsid w:val="005063F7"/>
    <w:rsid w:val="0050658D"/>
    <w:rsid w:val="0050661A"/>
    <w:rsid w:val="0050666D"/>
    <w:rsid w:val="005068B4"/>
    <w:rsid w:val="00506903"/>
    <w:rsid w:val="00506A52"/>
    <w:rsid w:val="00506AA3"/>
    <w:rsid w:val="00507581"/>
    <w:rsid w:val="005076F4"/>
    <w:rsid w:val="00507BBC"/>
    <w:rsid w:val="00510289"/>
    <w:rsid w:val="00510425"/>
    <w:rsid w:val="005108C5"/>
    <w:rsid w:val="00510DB5"/>
    <w:rsid w:val="00510FAB"/>
    <w:rsid w:val="005112AB"/>
    <w:rsid w:val="00511455"/>
    <w:rsid w:val="00511487"/>
    <w:rsid w:val="005115F6"/>
    <w:rsid w:val="00511766"/>
    <w:rsid w:val="00511875"/>
    <w:rsid w:val="00511D2B"/>
    <w:rsid w:val="00512428"/>
    <w:rsid w:val="0051297E"/>
    <w:rsid w:val="00512AC4"/>
    <w:rsid w:val="00512C0E"/>
    <w:rsid w:val="00512DA0"/>
    <w:rsid w:val="00512F87"/>
    <w:rsid w:val="00513076"/>
    <w:rsid w:val="0051340B"/>
    <w:rsid w:val="0051399F"/>
    <w:rsid w:val="00513FD9"/>
    <w:rsid w:val="00514806"/>
    <w:rsid w:val="00514885"/>
    <w:rsid w:val="00514EDF"/>
    <w:rsid w:val="00514FDB"/>
    <w:rsid w:val="005153CD"/>
    <w:rsid w:val="0051553F"/>
    <w:rsid w:val="0051567B"/>
    <w:rsid w:val="00515838"/>
    <w:rsid w:val="0051592E"/>
    <w:rsid w:val="00515D13"/>
    <w:rsid w:val="00516113"/>
    <w:rsid w:val="00516933"/>
    <w:rsid w:val="00516BB4"/>
    <w:rsid w:val="00516FF6"/>
    <w:rsid w:val="005172FE"/>
    <w:rsid w:val="00517709"/>
    <w:rsid w:val="0051782C"/>
    <w:rsid w:val="00517BCD"/>
    <w:rsid w:val="00517F70"/>
    <w:rsid w:val="005200C5"/>
    <w:rsid w:val="00520658"/>
    <w:rsid w:val="00520669"/>
    <w:rsid w:val="005207C8"/>
    <w:rsid w:val="005208E8"/>
    <w:rsid w:val="00520CE7"/>
    <w:rsid w:val="00520D97"/>
    <w:rsid w:val="005210A3"/>
    <w:rsid w:val="005211B5"/>
    <w:rsid w:val="0052135F"/>
    <w:rsid w:val="005213C6"/>
    <w:rsid w:val="0052163B"/>
    <w:rsid w:val="00521738"/>
    <w:rsid w:val="005218A3"/>
    <w:rsid w:val="00521B23"/>
    <w:rsid w:val="00521B2C"/>
    <w:rsid w:val="00521F2D"/>
    <w:rsid w:val="005225C0"/>
    <w:rsid w:val="00522798"/>
    <w:rsid w:val="00522A17"/>
    <w:rsid w:val="00522BC3"/>
    <w:rsid w:val="00522D08"/>
    <w:rsid w:val="00522D41"/>
    <w:rsid w:val="00522E6F"/>
    <w:rsid w:val="0052343F"/>
    <w:rsid w:val="00523BAC"/>
    <w:rsid w:val="00523C19"/>
    <w:rsid w:val="00524214"/>
    <w:rsid w:val="005243D3"/>
    <w:rsid w:val="005247EE"/>
    <w:rsid w:val="00524C80"/>
    <w:rsid w:val="00524CD1"/>
    <w:rsid w:val="00525088"/>
    <w:rsid w:val="00525437"/>
    <w:rsid w:val="005256C6"/>
    <w:rsid w:val="00525787"/>
    <w:rsid w:val="005257A3"/>
    <w:rsid w:val="005259D7"/>
    <w:rsid w:val="00526788"/>
    <w:rsid w:val="0052679D"/>
    <w:rsid w:val="00526878"/>
    <w:rsid w:val="00526C7B"/>
    <w:rsid w:val="00526C8A"/>
    <w:rsid w:val="00526ED4"/>
    <w:rsid w:val="00526ED8"/>
    <w:rsid w:val="005271ED"/>
    <w:rsid w:val="0052727C"/>
    <w:rsid w:val="00527932"/>
    <w:rsid w:val="00530055"/>
    <w:rsid w:val="0053023A"/>
    <w:rsid w:val="00530459"/>
    <w:rsid w:val="00530752"/>
    <w:rsid w:val="00530CF1"/>
    <w:rsid w:val="0053124D"/>
    <w:rsid w:val="0053127E"/>
    <w:rsid w:val="0053139B"/>
    <w:rsid w:val="00531566"/>
    <w:rsid w:val="00531579"/>
    <w:rsid w:val="005317D9"/>
    <w:rsid w:val="00531A27"/>
    <w:rsid w:val="00532058"/>
    <w:rsid w:val="0053252F"/>
    <w:rsid w:val="00532CAF"/>
    <w:rsid w:val="00532FC0"/>
    <w:rsid w:val="0053304E"/>
    <w:rsid w:val="0053336B"/>
    <w:rsid w:val="005333DB"/>
    <w:rsid w:val="0053347A"/>
    <w:rsid w:val="00533908"/>
    <w:rsid w:val="00533A06"/>
    <w:rsid w:val="00533B82"/>
    <w:rsid w:val="005342B5"/>
    <w:rsid w:val="005342EE"/>
    <w:rsid w:val="00534358"/>
    <w:rsid w:val="00534553"/>
    <w:rsid w:val="00534A0E"/>
    <w:rsid w:val="00534FD4"/>
    <w:rsid w:val="0053520F"/>
    <w:rsid w:val="005354D0"/>
    <w:rsid w:val="005355E2"/>
    <w:rsid w:val="00535760"/>
    <w:rsid w:val="00535E70"/>
    <w:rsid w:val="0053663F"/>
    <w:rsid w:val="00536702"/>
    <w:rsid w:val="00536A1F"/>
    <w:rsid w:val="00536D6C"/>
    <w:rsid w:val="00536E34"/>
    <w:rsid w:val="005370B2"/>
    <w:rsid w:val="00537456"/>
    <w:rsid w:val="005376EF"/>
    <w:rsid w:val="00537830"/>
    <w:rsid w:val="0053795B"/>
    <w:rsid w:val="00537B06"/>
    <w:rsid w:val="00537CBE"/>
    <w:rsid w:val="00537FC6"/>
    <w:rsid w:val="005403F0"/>
    <w:rsid w:val="005406AF"/>
    <w:rsid w:val="00540B04"/>
    <w:rsid w:val="00540CA8"/>
    <w:rsid w:val="00540E62"/>
    <w:rsid w:val="005411A6"/>
    <w:rsid w:val="00541BCB"/>
    <w:rsid w:val="00541BDF"/>
    <w:rsid w:val="00541E1E"/>
    <w:rsid w:val="0054211D"/>
    <w:rsid w:val="00542167"/>
    <w:rsid w:val="00542231"/>
    <w:rsid w:val="0054239C"/>
    <w:rsid w:val="0054297C"/>
    <w:rsid w:val="00542DBE"/>
    <w:rsid w:val="00542ECC"/>
    <w:rsid w:val="00543237"/>
    <w:rsid w:val="00543780"/>
    <w:rsid w:val="005437D2"/>
    <w:rsid w:val="0054386C"/>
    <w:rsid w:val="00543B18"/>
    <w:rsid w:val="00543DCE"/>
    <w:rsid w:val="00544120"/>
    <w:rsid w:val="00544194"/>
    <w:rsid w:val="005441AC"/>
    <w:rsid w:val="0054427C"/>
    <w:rsid w:val="0054437F"/>
    <w:rsid w:val="005444F5"/>
    <w:rsid w:val="00544704"/>
    <w:rsid w:val="00544CE8"/>
    <w:rsid w:val="00544D1E"/>
    <w:rsid w:val="0054517C"/>
    <w:rsid w:val="005452C3"/>
    <w:rsid w:val="0054554C"/>
    <w:rsid w:val="005455D7"/>
    <w:rsid w:val="005456DA"/>
    <w:rsid w:val="005457FE"/>
    <w:rsid w:val="00545B04"/>
    <w:rsid w:val="00546003"/>
    <w:rsid w:val="005462E2"/>
    <w:rsid w:val="00546C01"/>
    <w:rsid w:val="005470B2"/>
    <w:rsid w:val="005473A0"/>
    <w:rsid w:val="00547E59"/>
    <w:rsid w:val="00550634"/>
    <w:rsid w:val="00550A4B"/>
    <w:rsid w:val="00550C42"/>
    <w:rsid w:val="00550C68"/>
    <w:rsid w:val="00551774"/>
    <w:rsid w:val="00551EC3"/>
    <w:rsid w:val="005520AE"/>
    <w:rsid w:val="005525C1"/>
    <w:rsid w:val="00552699"/>
    <w:rsid w:val="005526A0"/>
    <w:rsid w:val="00552A61"/>
    <w:rsid w:val="0055301E"/>
    <w:rsid w:val="005530BB"/>
    <w:rsid w:val="005534E9"/>
    <w:rsid w:val="005537AF"/>
    <w:rsid w:val="005538DA"/>
    <w:rsid w:val="00554102"/>
    <w:rsid w:val="0055420D"/>
    <w:rsid w:val="005544E3"/>
    <w:rsid w:val="00554522"/>
    <w:rsid w:val="00554706"/>
    <w:rsid w:val="00554750"/>
    <w:rsid w:val="0055480F"/>
    <w:rsid w:val="00554A4F"/>
    <w:rsid w:val="00554E24"/>
    <w:rsid w:val="00555448"/>
    <w:rsid w:val="005554B9"/>
    <w:rsid w:val="0055569D"/>
    <w:rsid w:val="00555CCF"/>
    <w:rsid w:val="00555E79"/>
    <w:rsid w:val="00556130"/>
    <w:rsid w:val="00556152"/>
    <w:rsid w:val="00556564"/>
    <w:rsid w:val="00556699"/>
    <w:rsid w:val="005567B8"/>
    <w:rsid w:val="00556992"/>
    <w:rsid w:val="00556B97"/>
    <w:rsid w:val="00556E18"/>
    <w:rsid w:val="005573A8"/>
    <w:rsid w:val="00557420"/>
    <w:rsid w:val="00557436"/>
    <w:rsid w:val="00557661"/>
    <w:rsid w:val="005576C1"/>
    <w:rsid w:val="00557791"/>
    <w:rsid w:val="005577DE"/>
    <w:rsid w:val="0055790D"/>
    <w:rsid w:val="00557C78"/>
    <w:rsid w:val="00557E45"/>
    <w:rsid w:val="00560283"/>
    <w:rsid w:val="005602BB"/>
    <w:rsid w:val="00560AF0"/>
    <w:rsid w:val="00561134"/>
    <w:rsid w:val="00561271"/>
    <w:rsid w:val="0056128D"/>
    <w:rsid w:val="005617BA"/>
    <w:rsid w:val="00561FC2"/>
    <w:rsid w:val="00561FF0"/>
    <w:rsid w:val="00562189"/>
    <w:rsid w:val="005622F6"/>
    <w:rsid w:val="00562595"/>
    <w:rsid w:val="00562850"/>
    <w:rsid w:val="00562930"/>
    <w:rsid w:val="00562B0E"/>
    <w:rsid w:val="00562C11"/>
    <w:rsid w:val="00562C73"/>
    <w:rsid w:val="00562F9D"/>
    <w:rsid w:val="0056326C"/>
    <w:rsid w:val="00563666"/>
    <w:rsid w:val="00563B23"/>
    <w:rsid w:val="00563DD2"/>
    <w:rsid w:val="00563F02"/>
    <w:rsid w:val="0056461E"/>
    <w:rsid w:val="0056469F"/>
    <w:rsid w:val="00564737"/>
    <w:rsid w:val="00564A96"/>
    <w:rsid w:val="00564B54"/>
    <w:rsid w:val="00564B5D"/>
    <w:rsid w:val="00564DC4"/>
    <w:rsid w:val="00564E01"/>
    <w:rsid w:val="005651E5"/>
    <w:rsid w:val="00565F2A"/>
    <w:rsid w:val="00566121"/>
    <w:rsid w:val="00566484"/>
    <w:rsid w:val="005666E7"/>
    <w:rsid w:val="00566970"/>
    <w:rsid w:val="00567366"/>
    <w:rsid w:val="005679C8"/>
    <w:rsid w:val="00570048"/>
    <w:rsid w:val="00570578"/>
    <w:rsid w:val="005706BF"/>
    <w:rsid w:val="005706CD"/>
    <w:rsid w:val="0057082B"/>
    <w:rsid w:val="00570B9E"/>
    <w:rsid w:val="00570D1D"/>
    <w:rsid w:val="00570EC5"/>
    <w:rsid w:val="00570F7A"/>
    <w:rsid w:val="00571524"/>
    <w:rsid w:val="005715CF"/>
    <w:rsid w:val="005716A6"/>
    <w:rsid w:val="00571B38"/>
    <w:rsid w:val="00572002"/>
    <w:rsid w:val="00572517"/>
    <w:rsid w:val="00572627"/>
    <w:rsid w:val="00572638"/>
    <w:rsid w:val="00572795"/>
    <w:rsid w:val="00572E3B"/>
    <w:rsid w:val="00573017"/>
    <w:rsid w:val="00573913"/>
    <w:rsid w:val="005739F5"/>
    <w:rsid w:val="00573B38"/>
    <w:rsid w:val="00573CEC"/>
    <w:rsid w:val="00574298"/>
    <w:rsid w:val="0057446B"/>
    <w:rsid w:val="0057474D"/>
    <w:rsid w:val="0057479E"/>
    <w:rsid w:val="00574801"/>
    <w:rsid w:val="005748AE"/>
    <w:rsid w:val="00574AB6"/>
    <w:rsid w:val="0057500E"/>
    <w:rsid w:val="00575153"/>
    <w:rsid w:val="0057565C"/>
    <w:rsid w:val="00575D30"/>
    <w:rsid w:val="005760B7"/>
    <w:rsid w:val="00576198"/>
    <w:rsid w:val="00576270"/>
    <w:rsid w:val="0057632E"/>
    <w:rsid w:val="0057707D"/>
    <w:rsid w:val="00577315"/>
    <w:rsid w:val="00577AFE"/>
    <w:rsid w:val="00577D30"/>
    <w:rsid w:val="005803CB"/>
    <w:rsid w:val="005805C2"/>
    <w:rsid w:val="005807E2"/>
    <w:rsid w:val="00580C3F"/>
    <w:rsid w:val="00581B95"/>
    <w:rsid w:val="00581C2E"/>
    <w:rsid w:val="00582398"/>
    <w:rsid w:val="005824B0"/>
    <w:rsid w:val="00582D97"/>
    <w:rsid w:val="00582E20"/>
    <w:rsid w:val="00583861"/>
    <w:rsid w:val="00583B8E"/>
    <w:rsid w:val="00583CDC"/>
    <w:rsid w:val="00583FBD"/>
    <w:rsid w:val="00584254"/>
    <w:rsid w:val="00584278"/>
    <w:rsid w:val="005844B4"/>
    <w:rsid w:val="0058478C"/>
    <w:rsid w:val="005847D6"/>
    <w:rsid w:val="005847F4"/>
    <w:rsid w:val="00584A20"/>
    <w:rsid w:val="00584B23"/>
    <w:rsid w:val="00584E27"/>
    <w:rsid w:val="00584E7F"/>
    <w:rsid w:val="00584E8F"/>
    <w:rsid w:val="00585061"/>
    <w:rsid w:val="0058521D"/>
    <w:rsid w:val="0058526A"/>
    <w:rsid w:val="005852F3"/>
    <w:rsid w:val="005853A9"/>
    <w:rsid w:val="00585829"/>
    <w:rsid w:val="00585AD9"/>
    <w:rsid w:val="00585D5E"/>
    <w:rsid w:val="005865B6"/>
    <w:rsid w:val="00586AF7"/>
    <w:rsid w:val="00587074"/>
    <w:rsid w:val="0058709F"/>
    <w:rsid w:val="0058718C"/>
    <w:rsid w:val="005871DE"/>
    <w:rsid w:val="005873A8"/>
    <w:rsid w:val="005875C5"/>
    <w:rsid w:val="00587CDA"/>
    <w:rsid w:val="00587E74"/>
    <w:rsid w:val="00587EBB"/>
    <w:rsid w:val="0059004B"/>
    <w:rsid w:val="00590211"/>
    <w:rsid w:val="00590421"/>
    <w:rsid w:val="005906AD"/>
    <w:rsid w:val="00590784"/>
    <w:rsid w:val="0059081E"/>
    <w:rsid w:val="00590A69"/>
    <w:rsid w:val="00590E34"/>
    <w:rsid w:val="00591454"/>
    <w:rsid w:val="0059174D"/>
    <w:rsid w:val="005917B8"/>
    <w:rsid w:val="00591DE5"/>
    <w:rsid w:val="00592107"/>
    <w:rsid w:val="0059296A"/>
    <w:rsid w:val="00592A1E"/>
    <w:rsid w:val="00592C26"/>
    <w:rsid w:val="00592DF9"/>
    <w:rsid w:val="00593204"/>
    <w:rsid w:val="0059335B"/>
    <w:rsid w:val="00593EC2"/>
    <w:rsid w:val="00594041"/>
    <w:rsid w:val="005942D4"/>
    <w:rsid w:val="005944E9"/>
    <w:rsid w:val="00594581"/>
    <w:rsid w:val="00594585"/>
    <w:rsid w:val="00594795"/>
    <w:rsid w:val="00594A11"/>
    <w:rsid w:val="00594D9A"/>
    <w:rsid w:val="00595077"/>
    <w:rsid w:val="005950F9"/>
    <w:rsid w:val="00595481"/>
    <w:rsid w:val="00595DBD"/>
    <w:rsid w:val="0059637D"/>
    <w:rsid w:val="00596489"/>
    <w:rsid w:val="005968D3"/>
    <w:rsid w:val="00596919"/>
    <w:rsid w:val="00596A39"/>
    <w:rsid w:val="00596C0F"/>
    <w:rsid w:val="0059710D"/>
    <w:rsid w:val="0059737F"/>
    <w:rsid w:val="005978E8"/>
    <w:rsid w:val="00597AC0"/>
    <w:rsid w:val="005A0E1E"/>
    <w:rsid w:val="005A185E"/>
    <w:rsid w:val="005A19FE"/>
    <w:rsid w:val="005A1B57"/>
    <w:rsid w:val="005A2110"/>
    <w:rsid w:val="005A2508"/>
    <w:rsid w:val="005A2F7E"/>
    <w:rsid w:val="005A31EA"/>
    <w:rsid w:val="005A35C7"/>
    <w:rsid w:val="005A35F8"/>
    <w:rsid w:val="005A3754"/>
    <w:rsid w:val="005A3847"/>
    <w:rsid w:val="005A3A54"/>
    <w:rsid w:val="005A3AEE"/>
    <w:rsid w:val="005A3B5E"/>
    <w:rsid w:val="005A3C21"/>
    <w:rsid w:val="005A3CF0"/>
    <w:rsid w:val="005A3E45"/>
    <w:rsid w:val="005A3E99"/>
    <w:rsid w:val="005A4461"/>
    <w:rsid w:val="005A49E6"/>
    <w:rsid w:val="005A4CDD"/>
    <w:rsid w:val="005A4F30"/>
    <w:rsid w:val="005A4FE5"/>
    <w:rsid w:val="005A5136"/>
    <w:rsid w:val="005A5336"/>
    <w:rsid w:val="005A5458"/>
    <w:rsid w:val="005A5650"/>
    <w:rsid w:val="005A5BA9"/>
    <w:rsid w:val="005A5E47"/>
    <w:rsid w:val="005A6086"/>
    <w:rsid w:val="005A6093"/>
    <w:rsid w:val="005A617B"/>
    <w:rsid w:val="005A61B8"/>
    <w:rsid w:val="005A6BB1"/>
    <w:rsid w:val="005A7708"/>
    <w:rsid w:val="005A7B3C"/>
    <w:rsid w:val="005A7D9E"/>
    <w:rsid w:val="005B0049"/>
    <w:rsid w:val="005B031C"/>
    <w:rsid w:val="005B04BD"/>
    <w:rsid w:val="005B0621"/>
    <w:rsid w:val="005B077D"/>
    <w:rsid w:val="005B0928"/>
    <w:rsid w:val="005B0938"/>
    <w:rsid w:val="005B0A7E"/>
    <w:rsid w:val="005B0E33"/>
    <w:rsid w:val="005B0E5D"/>
    <w:rsid w:val="005B0E82"/>
    <w:rsid w:val="005B1338"/>
    <w:rsid w:val="005B14F6"/>
    <w:rsid w:val="005B15FA"/>
    <w:rsid w:val="005B1AC0"/>
    <w:rsid w:val="005B1D21"/>
    <w:rsid w:val="005B1EAF"/>
    <w:rsid w:val="005B2414"/>
    <w:rsid w:val="005B257A"/>
    <w:rsid w:val="005B266D"/>
    <w:rsid w:val="005B2768"/>
    <w:rsid w:val="005B27F2"/>
    <w:rsid w:val="005B287B"/>
    <w:rsid w:val="005B289C"/>
    <w:rsid w:val="005B2C77"/>
    <w:rsid w:val="005B2D6E"/>
    <w:rsid w:val="005B2F3A"/>
    <w:rsid w:val="005B2F93"/>
    <w:rsid w:val="005B3084"/>
    <w:rsid w:val="005B3122"/>
    <w:rsid w:val="005B31FC"/>
    <w:rsid w:val="005B3322"/>
    <w:rsid w:val="005B35FD"/>
    <w:rsid w:val="005B3A85"/>
    <w:rsid w:val="005B3AF2"/>
    <w:rsid w:val="005B3D4E"/>
    <w:rsid w:val="005B3F5B"/>
    <w:rsid w:val="005B408B"/>
    <w:rsid w:val="005B40AE"/>
    <w:rsid w:val="005B40CB"/>
    <w:rsid w:val="005B432F"/>
    <w:rsid w:val="005B46A9"/>
    <w:rsid w:val="005B4966"/>
    <w:rsid w:val="005B4AC1"/>
    <w:rsid w:val="005B4DD7"/>
    <w:rsid w:val="005B50AC"/>
    <w:rsid w:val="005B5580"/>
    <w:rsid w:val="005B56F8"/>
    <w:rsid w:val="005B57B6"/>
    <w:rsid w:val="005B58C6"/>
    <w:rsid w:val="005B58DE"/>
    <w:rsid w:val="005B5EAD"/>
    <w:rsid w:val="005B5FD8"/>
    <w:rsid w:val="005B61AC"/>
    <w:rsid w:val="005B6249"/>
    <w:rsid w:val="005B6436"/>
    <w:rsid w:val="005B64D1"/>
    <w:rsid w:val="005B6634"/>
    <w:rsid w:val="005B66B8"/>
    <w:rsid w:val="005B6B3C"/>
    <w:rsid w:val="005B726E"/>
    <w:rsid w:val="005B75CC"/>
    <w:rsid w:val="005B76B1"/>
    <w:rsid w:val="005B79C8"/>
    <w:rsid w:val="005B7B24"/>
    <w:rsid w:val="005C02B2"/>
    <w:rsid w:val="005C0950"/>
    <w:rsid w:val="005C0A4B"/>
    <w:rsid w:val="005C0B8C"/>
    <w:rsid w:val="005C0F46"/>
    <w:rsid w:val="005C1253"/>
    <w:rsid w:val="005C1318"/>
    <w:rsid w:val="005C13BA"/>
    <w:rsid w:val="005C1554"/>
    <w:rsid w:val="005C191B"/>
    <w:rsid w:val="005C1E9A"/>
    <w:rsid w:val="005C22A8"/>
    <w:rsid w:val="005C271B"/>
    <w:rsid w:val="005C271C"/>
    <w:rsid w:val="005C27F1"/>
    <w:rsid w:val="005C2D90"/>
    <w:rsid w:val="005C2E5D"/>
    <w:rsid w:val="005C2E6A"/>
    <w:rsid w:val="005C3208"/>
    <w:rsid w:val="005C3215"/>
    <w:rsid w:val="005C3384"/>
    <w:rsid w:val="005C33F0"/>
    <w:rsid w:val="005C345A"/>
    <w:rsid w:val="005C36BC"/>
    <w:rsid w:val="005C3910"/>
    <w:rsid w:val="005C39B2"/>
    <w:rsid w:val="005C40D0"/>
    <w:rsid w:val="005C45AE"/>
    <w:rsid w:val="005C4827"/>
    <w:rsid w:val="005C4DE1"/>
    <w:rsid w:val="005C5030"/>
    <w:rsid w:val="005C566B"/>
    <w:rsid w:val="005C5DA2"/>
    <w:rsid w:val="005C5E6C"/>
    <w:rsid w:val="005C6324"/>
    <w:rsid w:val="005C6D2B"/>
    <w:rsid w:val="005C6EB5"/>
    <w:rsid w:val="005C6F78"/>
    <w:rsid w:val="005C717B"/>
    <w:rsid w:val="005C73FC"/>
    <w:rsid w:val="005C750C"/>
    <w:rsid w:val="005C75E9"/>
    <w:rsid w:val="005C7685"/>
    <w:rsid w:val="005C795A"/>
    <w:rsid w:val="005C7C05"/>
    <w:rsid w:val="005C7D93"/>
    <w:rsid w:val="005C7E2A"/>
    <w:rsid w:val="005C7E9F"/>
    <w:rsid w:val="005D01A5"/>
    <w:rsid w:val="005D06A7"/>
    <w:rsid w:val="005D06B6"/>
    <w:rsid w:val="005D071D"/>
    <w:rsid w:val="005D0BEB"/>
    <w:rsid w:val="005D0CFD"/>
    <w:rsid w:val="005D0D4D"/>
    <w:rsid w:val="005D10BF"/>
    <w:rsid w:val="005D112E"/>
    <w:rsid w:val="005D1634"/>
    <w:rsid w:val="005D1866"/>
    <w:rsid w:val="005D1D1B"/>
    <w:rsid w:val="005D1E51"/>
    <w:rsid w:val="005D1E8C"/>
    <w:rsid w:val="005D21AC"/>
    <w:rsid w:val="005D23E2"/>
    <w:rsid w:val="005D2602"/>
    <w:rsid w:val="005D2725"/>
    <w:rsid w:val="005D2B97"/>
    <w:rsid w:val="005D2F8A"/>
    <w:rsid w:val="005D2FC1"/>
    <w:rsid w:val="005D31ED"/>
    <w:rsid w:val="005D3321"/>
    <w:rsid w:val="005D3695"/>
    <w:rsid w:val="005D4523"/>
    <w:rsid w:val="005D47A9"/>
    <w:rsid w:val="005D48AD"/>
    <w:rsid w:val="005D48DA"/>
    <w:rsid w:val="005D4B60"/>
    <w:rsid w:val="005D4C05"/>
    <w:rsid w:val="005D4E57"/>
    <w:rsid w:val="005D50DC"/>
    <w:rsid w:val="005D510A"/>
    <w:rsid w:val="005D54CD"/>
    <w:rsid w:val="005D5508"/>
    <w:rsid w:val="005D5581"/>
    <w:rsid w:val="005D56EC"/>
    <w:rsid w:val="005D580E"/>
    <w:rsid w:val="005D5D84"/>
    <w:rsid w:val="005D60EF"/>
    <w:rsid w:val="005D6246"/>
    <w:rsid w:val="005D65F6"/>
    <w:rsid w:val="005D6B75"/>
    <w:rsid w:val="005D6CBD"/>
    <w:rsid w:val="005D7198"/>
    <w:rsid w:val="005D731B"/>
    <w:rsid w:val="005D7588"/>
    <w:rsid w:val="005D7BBE"/>
    <w:rsid w:val="005D7C73"/>
    <w:rsid w:val="005D7C8F"/>
    <w:rsid w:val="005E05D5"/>
    <w:rsid w:val="005E0BAF"/>
    <w:rsid w:val="005E1043"/>
    <w:rsid w:val="005E1667"/>
    <w:rsid w:val="005E1B64"/>
    <w:rsid w:val="005E2970"/>
    <w:rsid w:val="005E30F6"/>
    <w:rsid w:val="005E3358"/>
    <w:rsid w:val="005E351B"/>
    <w:rsid w:val="005E376F"/>
    <w:rsid w:val="005E37DF"/>
    <w:rsid w:val="005E387C"/>
    <w:rsid w:val="005E3997"/>
    <w:rsid w:val="005E3D53"/>
    <w:rsid w:val="005E3EC1"/>
    <w:rsid w:val="005E41B9"/>
    <w:rsid w:val="005E4248"/>
    <w:rsid w:val="005E455C"/>
    <w:rsid w:val="005E4797"/>
    <w:rsid w:val="005E5014"/>
    <w:rsid w:val="005E5243"/>
    <w:rsid w:val="005E5282"/>
    <w:rsid w:val="005E55C2"/>
    <w:rsid w:val="005E56CB"/>
    <w:rsid w:val="005E57DB"/>
    <w:rsid w:val="005E57FC"/>
    <w:rsid w:val="005E587E"/>
    <w:rsid w:val="005E5E68"/>
    <w:rsid w:val="005E648F"/>
    <w:rsid w:val="005E699E"/>
    <w:rsid w:val="005E69F8"/>
    <w:rsid w:val="005E6E68"/>
    <w:rsid w:val="005E6E96"/>
    <w:rsid w:val="005E7DE9"/>
    <w:rsid w:val="005E7F8A"/>
    <w:rsid w:val="005F01B6"/>
    <w:rsid w:val="005F0BF0"/>
    <w:rsid w:val="005F0C4D"/>
    <w:rsid w:val="005F0E5E"/>
    <w:rsid w:val="005F12AD"/>
    <w:rsid w:val="005F15B7"/>
    <w:rsid w:val="005F1716"/>
    <w:rsid w:val="005F17DF"/>
    <w:rsid w:val="005F19BE"/>
    <w:rsid w:val="005F1BD0"/>
    <w:rsid w:val="005F2015"/>
    <w:rsid w:val="005F209D"/>
    <w:rsid w:val="005F22FE"/>
    <w:rsid w:val="005F2390"/>
    <w:rsid w:val="005F25AB"/>
    <w:rsid w:val="005F25AD"/>
    <w:rsid w:val="005F2A00"/>
    <w:rsid w:val="005F2CF3"/>
    <w:rsid w:val="005F2EA7"/>
    <w:rsid w:val="005F2EE1"/>
    <w:rsid w:val="005F2FEA"/>
    <w:rsid w:val="005F32B6"/>
    <w:rsid w:val="005F3395"/>
    <w:rsid w:val="005F33BB"/>
    <w:rsid w:val="005F39C0"/>
    <w:rsid w:val="005F3B06"/>
    <w:rsid w:val="005F3E49"/>
    <w:rsid w:val="005F40E2"/>
    <w:rsid w:val="005F41C8"/>
    <w:rsid w:val="005F4B82"/>
    <w:rsid w:val="005F4D70"/>
    <w:rsid w:val="005F5077"/>
    <w:rsid w:val="005F52C5"/>
    <w:rsid w:val="005F565C"/>
    <w:rsid w:val="005F5A18"/>
    <w:rsid w:val="005F5CDF"/>
    <w:rsid w:val="005F5EB2"/>
    <w:rsid w:val="005F60B4"/>
    <w:rsid w:val="005F618C"/>
    <w:rsid w:val="005F6242"/>
    <w:rsid w:val="005F63C5"/>
    <w:rsid w:val="005F6659"/>
    <w:rsid w:val="005F6715"/>
    <w:rsid w:val="005F6795"/>
    <w:rsid w:val="005F6900"/>
    <w:rsid w:val="005F6DC5"/>
    <w:rsid w:val="005F6E32"/>
    <w:rsid w:val="005F6E71"/>
    <w:rsid w:val="005F6FB0"/>
    <w:rsid w:val="005F79D8"/>
    <w:rsid w:val="00600230"/>
    <w:rsid w:val="00600646"/>
    <w:rsid w:val="006006B7"/>
    <w:rsid w:val="00600783"/>
    <w:rsid w:val="006008C5"/>
    <w:rsid w:val="0060093A"/>
    <w:rsid w:val="00600943"/>
    <w:rsid w:val="006009F8"/>
    <w:rsid w:val="00600C1A"/>
    <w:rsid w:val="00600D44"/>
    <w:rsid w:val="00600F9B"/>
    <w:rsid w:val="0060120E"/>
    <w:rsid w:val="00601A3E"/>
    <w:rsid w:val="00601B92"/>
    <w:rsid w:val="00601DD4"/>
    <w:rsid w:val="00601E46"/>
    <w:rsid w:val="00601F29"/>
    <w:rsid w:val="00601FA4"/>
    <w:rsid w:val="006022B0"/>
    <w:rsid w:val="006023DB"/>
    <w:rsid w:val="0060261E"/>
    <w:rsid w:val="00602FD3"/>
    <w:rsid w:val="0060316E"/>
    <w:rsid w:val="0060336F"/>
    <w:rsid w:val="00603B82"/>
    <w:rsid w:val="00603BE9"/>
    <w:rsid w:val="00603C8B"/>
    <w:rsid w:val="00603E2A"/>
    <w:rsid w:val="00603E30"/>
    <w:rsid w:val="00603EC7"/>
    <w:rsid w:val="0060406B"/>
    <w:rsid w:val="00604226"/>
    <w:rsid w:val="006043A6"/>
    <w:rsid w:val="006043F1"/>
    <w:rsid w:val="006045BC"/>
    <w:rsid w:val="0060485B"/>
    <w:rsid w:val="00604A97"/>
    <w:rsid w:val="00604AB9"/>
    <w:rsid w:val="00604AFC"/>
    <w:rsid w:val="00604D4C"/>
    <w:rsid w:val="00604E45"/>
    <w:rsid w:val="00605644"/>
    <w:rsid w:val="00605677"/>
    <w:rsid w:val="006059A2"/>
    <w:rsid w:val="006062D9"/>
    <w:rsid w:val="00606493"/>
    <w:rsid w:val="006064A2"/>
    <w:rsid w:val="00606DD0"/>
    <w:rsid w:val="00607296"/>
    <w:rsid w:val="0060730E"/>
    <w:rsid w:val="006073BA"/>
    <w:rsid w:val="00607459"/>
    <w:rsid w:val="006075C6"/>
    <w:rsid w:val="00607842"/>
    <w:rsid w:val="00607C18"/>
    <w:rsid w:val="00607D7A"/>
    <w:rsid w:val="0061034F"/>
    <w:rsid w:val="00610435"/>
    <w:rsid w:val="0061060C"/>
    <w:rsid w:val="00610810"/>
    <w:rsid w:val="00610A8E"/>
    <w:rsid w:val="00611404"/>
    <w:rsid w:val="00611443"/>
    <w:rsid w:val="006117B9"/>
    <w:rsid w:val="006118CF"/>
    <w:rsid w:val="00611ABF"/>
    <w:rsid w:val="00612134"/>
    <w:rsid w:val="0061237E"/>
    <w:rsid w:val="00612856"/>
    <w:rsid w:val="00612F6E"/>
    <w:rsid w:val="00613400"/>
    <w:rsid w:val="0061346D"/>
    <w:rsid w:val="006134AF"/>
    <w:rsid w:val="006136AE"/>
    <w:rsid w:val="006136E5"/>
    <w:rsid w:val="00613701"/>
    <w:rsid w:val="0061379C"/>
    <w:rsid w:val="00613984"/>
    <w:rsid w:val="00613E3E"/>
    <w:rsid w:val="006141CA"/>
    <w:rsid w:val="0061426C"/>
    <w:rsid w:val="00614273"/>
    <w:rsid w:val="00614376"/>
    <w:rsid w:val="00614453"/>
    <w:rsid w:val="006147B7"/>
    <w:rsid w:val="00614801"/>
    <w:rsid w:val="00614AA2"/>
    <w:rsid w:val="00614AB5"/>
    <w:rsid w:val="00614AD0"/>
    <w:rsid w:val="00614AE3"/>
    <w:rsid w:val="006154C9"/>
    <w:rsid w:val="0061560E"/>
    <w:rsid w:val="006158EC"/>
    <w:rsid w:val="00615D3A"/>
    <w:rsid w:val="00615D92"/>
    <w:rsid w:val="006160C2"/>
    <w:rsid w:val="006160DE"/>
    <w:rsid w:val="00616250"/>
    <w:rsid w:val="006169F5"/>
    <w:rsid w:val="00616B78"/>
    <w:rsid w:val="0061729E"/>
    <w:rsid w:val="00617541"/>
    <w:rsid w:val="006179DB"/>
    <w:rsid w:val="0062039C"/>
    <w:rsid w:val="006205C2"/>
    <w:rsid w:val="0062070C"/>
    <w:rsid w:val="006208AD"/>
    <w:rsid w:val="00620BDE"/>
    <w:rsid w:val="0062103C"/>
    <w:rsid w:val="006210B8"/>
    <w:rsid w:val="006215E9"/>
    <w:rsid w:val="006216E9"/>
    <w:rsid w:val="0062171C"/>
    <w:rsid w:val="00621A0B"/>
    <w:rsid w:val="00621C82"/>
    <w:rsid w:val="00621D5B"/>
    <w:rsid w:val="00621DA8"/>
    <w:rsid w:val="00621FBA"/>
    <w:rsid w:val="0062291C"/>
    <w:rsid w:val="00622926"/>
    <w:rsid w:val="00622C73"/>
    <w:rsid w:val="00622D9B"/>
    <w:rsid w:val="00622FB1"/>
    <w:rsid w:val="00622FB4"/>
    <w:rsid w:val="00623137"/>
    <w:rsid w:val="006236B1"/>
    <w:rsid w:val="0062374F"/>
    <w:rsid w:val="0062444F"/>
    <w:rsid w:val="0062453F"/>
    <w:rsid w:val="00624592"/>
    <w:rsid w:val="00624855"/>
    <w:rsid w:val="00624980"/>
    <w:rsid w:val="006249F4"/>
    <w:rsid w:val="00624CFC"/>
    <w:rsid w:val="00624DAB"/>
    <w:rsid w:val="00624E7D"/>
    <w:rsid w:val="00624F9E"/>
    <w:rsid w:val="006252B9"/>
    <w:rsid w:val="0062572C"/>
    <w:rsid w:val="00625883"/>
    <w:rsid w:val="00625C2C"/>
    <w:rsid w:val="00625F68"/>
    <w:rsid w:val="006272A2"/>
    <w:rsid w:val="00627504"/>
    <w:rsid w:val="00627787"/>
    <w:rsid w:val="0062781E"/>
    <w:rsid w:val="00627ACC"/>
    <w:rsid w:val="00627C18"/>
    <w:rsid w:val="00627E0A"/>
    <w:rsid w:val="00627EAD"/>
    <w:rsid w:val="00630062"/>
    <w:rsid w:val="00630108"/>
    <w:rsid w:val="006301BA"/>
    <w:rsid w:val="0063091A"/>
    <w:rsid w:val="00630968"/>
    <w:rsid w:val="00630BCE"/>
    <w:rsid w:val="00630BFE"/>
    <w:rsid w:val="00630C01"/>
    <w:rsid w:val="00630DE5"/>
    <w:rsid w:val="00631033"/>
    <w:rsid w:val="00631353"/>
    <w:rsid w:val="0063184C"/>
    <w:rsid w:val="00631A8E"/>
    <w:rsid w:val="00632105"/>
    <w:rsid w:val="006324D6"/>
    <w:rsid w:val="00632588"/>
    <w:rsid w:val="00632A82"/>
    <w:rsid w:val="00632B14"/>
    <w:rsid w:val="00632B88"/>
    <w:rsid w:val="00632C94"/>
    <w:rsid w:val="00632CCD"/>
    <w:rsid w:val="00633524"/>
    <w:rsid w:val="0063375E"/>
    <w:rsid w:val="00633772"/>
    <w:rsid w:val="0063391E"/>
    <w:rsid w:val="00633C80"/>
    <w:rsid w:val="00633CD6"/>
    <w:rsid w:val="00633D93"/>
    <w:rsid w:val="0063417A"/>
    <w:rsid w:val="0063422D"/>
    <w:rsid w:val="0063431A"/>
    <w:rsid w:val="006348C3"/>
    <w:rsid w:val="00634FD9"/>
    <w:rsid w:val="00635074"/>
    <w:rsid w:val="0063542C"/>
    <w:rsid w:val="00635444"/>
    <w:rsid w:val="00635769"/>
    <w:rsid w:val="0063582B"/>
    <w:rsid w:val="006359E6"/>
    <w:rsid w:val="00635ABA"/>
    <w:rsid w:val="00636419"/>
    <w:rsid w:val="00636B8D"/>
    <w:rsid w:val="00636BE8"/>
    <w:rsid w:val="00636C12"/>
    <w:rsid w:val="00636C38"/>
    <w:rsid w:val="00636DF1"/>
    <w:rsid w:val="00636F9A"/>
    <w:rsid w:val="00636FD0"/>
    <w:rsid w:val="0063729C"/>
    <w:rsid w:val="00637A8F"/>
    <w:rsid w:val="00637C20"/>
    <w:rsid w:val="006401D4"/>
    <w:rsid w:val="00640703"/>
    <w:rsid w:val="00640752"/>
    <w:rsid w:val="006407F0"/>
    <w:rsid w:val="00640962"/>
    <w:rsid w:val="00640CA2"/>
    <w:rsid w:val="00640CF3"/>
    <w:rsid w:val="006412A9"/>
    <w:rsid w:val="0064177D"/>
    <w:rsid w:val="00641B2F"/>
    <w:rsid w:val="00641BE3"/>
    <w:rsid w:val="006425BE"/>
    <w:rsid w:val="006425F5"/>
    <w:rsid w:val="0064260E"/>
    <w:rsid w:val="00642C0E"/>
    <w:rsid w:val="00642D6E"/>
    <w:rsid w:val="00642F41"/>
    <w:rsid w:val="00643048"/>
    <w:rsid w:val="00643100"/>
    <w:rsid w:val="006432C1"/>
    <w:rsid w:val="00643343"/>
    <w:rsid w:val="00643416"/>
    <w:rsid w:val="00643656"/>
    <w:rsid w:val="00643790"/>
    <w:rsid w:val="006439FC"/>
    <w:rsid w:val="00643C43"/>
    <w:rsid w:val="006442D4"/>
    <w:rsid w:val="00644B1A"/>
    <w:rsid w:val="00644C02"/>
    <w:rsid w:val="00644CC8"/>
    <w:rsid w:val="0064509A"/>
    <w:rsid w:val="0064552C"/>
    <w:rsid w:val="006457C8"/>
    <w:rsid w:val="00645F49"/>
    <w:rsid w:val="00646263"/>
    <w:rsid w:val="006464A6"/>
    <w:rsid w:val="0064678F"/>
    <w:rsid w:val="006467D8"/>
    <w:rsid w:val="00646803"/>
    <w:rsid w:val="00646BA2"/>
    <w:rsid w:val="00646DDE"/>
    <w:rsid w:val="00646E5C"/>
    <w:rsid w:val="00646F1F"/>
    <w:rsid w:val="006479E0"/>
    <w:rsid w:val="006479F6"/>
    <w:rsid w:val="00647BF7"/>
    <w:rsid w:val="00647D69"/>
    <w:rsid w:val="00647FBA"/>
    <w:rsid w:val="006501E6"/>
    <w:rsid w:val="006501F6"/>
    <w:rsid w:val="00650795"/>
    <w:rsid w:val="00650C9F"/>
    <w:rsid w:val="00650DD9"/>
    <w:rsid w:val="00651037"/>
    <w:rsid w:val="00651273"/>
    <w:rsid w:val="006514F2"/>
    <w:rsid w:val="00651780"/>
    <w:rsid w:val="00651B45"/>
    <w:rsid w:val="00651BE5"/>
    <w:rsid w:val="00652058"/>
    <w:rsid w:val="006520C0"/>
    <w:rsid w:val="00652685"/>
    <w:rsid w:val="006526DE"/>
    <w:rsid w:val="00652809"/>
    <w:rsid w:val="0065296B"/>
    <w:rsid w:val="00652A41"/>
    <w:rsid w:val="00652A4E"/>
    <w:rsid w:val="00652BA6"/>
    <w:rsid w:val="00652EC7"/>
    <w:rsid w:val="00652ED8"/>
    <w:rsid w:val="00652F65"/>
    <w:rsid w:val="00653B15"/>
    <w:rsid w:val="00653BA3"/>
    <w:rsid w:val="00653C41"/>
    <w:rsid w:val="006540A8"/>
    <w:rsid w:val="00654497"/>
    <w:rsid w:val="006544B4"/>
    <w:rsid w:val="00654582"/>
    <w:rsid w:val="0065471C"/>
    <w:rsid w:val="006551B8"/>
    <w:rsid w:val="006553B6"/>
    <w:rsid w:val="00655480"/>
    <w:rsid w:val="00655733"/>
    <w:rsid w:val="0065576C"/>
    <w:rsid w:val="006558D6"/>
    <w:rsid w:val="00655B54"/>
    <w:rsid w:val="00655C29"/>
    <w:rsid w:val="00656144"/>
    <w:rsid w:val="0065642F"/>
    <w:rsid w:val="00656D89"/>
    <w:rsid w:val="00656DE0"/>
    <w:rsid w:val="00656DF7"/>
    <w:rsid w:val="00656E8E"/>
    <w:rsid w:val="0065713E"/>
    <w:rsid w:val="006573CD"/>
    <w:rsid w:val="0065755E"/>
    <w:rsid w:val="006577C9"/>
    <w:rsid w:val="00657882"/>
    <w:rsid w:val="0065790D"/>
    <w:rsid w:val="00657AF7"/>
    <w:rsid w:val="00657B44"/>
    <w:rsid w:val="00657EA0"/>
    <w:rsid w:val="0066007D"/>
    <w:rsid w:val="0066019D"/>
    <w:rsid w:val="00660514"/>
    <w:rsid w:val="0066081B"/>
    <w:rsid w:val="00660D6A"/>
    <w:rsid w:val="00660EFA"/>
    <w:rsid w:val="00660F8A"/>
    <w:rsid w:val="0066116A"/>
    <w:rsid w:val="00661175"/>
    <w:rsid w:val="00661220"/>
    <w:rsid w:val="0066123E"/>
    <w:rsid w:val="00661B73"/>
    <w:rsid w:val="00661C85"/>
    <w:rsid w:val="00661FD0"/>
    <w:rsid w:val="006620A5"/>
    <w:rsid w:val="00662594"/>
    <w:rsid w:val="00662633"/>
    <w:rsid w:val="00662733"/>
    <w:rsid w:val="00662988"/>
    <w:rsid w:val="00663083"/>
    <w:rsid w:val="006633A1"/>
    <w:rsid w:val="00663C79"/>
    <w:rsid w:val="00664262"/>
    <w:rsid w:val="006643EA"/>
    <w:rsid w:val="00664480"/>
    <w:rsid w:val="0066477A"/>
    <w:rsid w:val="00664CE1"/>
    <w:rsid w:val="00665012"/>
    <w:rsid w:val="00665313"/>
    <w:rsid w:val="00665D60"/>
    <w:rsid w:val="006663CA"/>
    <w:rsid w:val="006664BA"/>
    <w:rsid w:val="006666E0"/>
    <w:rsid w:val="006669A1"/>
    <w:rsid w:val="00666A40"/>
    <w:rsid w:val="00666C4C"/>
    <w:rsid w:val="00666E5B"/>
    <w:rsid w:val="00667460"/>
    <w:rsid w:val="00667C76"/>
    <w:rsid w:val="00667F3A"/>
    <w:rsid w:val="00670122"/>
    <w:rsid w:val="006705F9"/>
    <w:rsid w:val="00670873"/>
    <w:rsid w:val="00670E90"/>
    <w:rsid w:val="00670F64"/>
    <w:rsid w:val="00670FE4"/>
    <w:rsid w:val="00671424"/>
    <w:rsid w:val="006715FE"/>
    <w:rsid w:val="0067175D"/>
    <w:rsid w:val="00671CC5"/>
    <w:rsid w:val="00672646"/>
    <w:rsid w:val="00672934"/>
    <w:rsid w:val="0067297C"/>
    <w:rsid w:val="00672A18"/>
    <w:rsid w:val="00672BAC"/>
    <w:rsid w:val="00672D95"/>
    <w:rsid w:val="00672E03"/>
    <w:rsid w:val="00672F78"/>
    <w:rsid w:val="006730D6"/>
    <w:rsid w:val="006733D8"/>
    <w:rsid w:val="00673597"/>
    <w:rsid w:val="0067366E"/>
    <w:rsid w:val="006736A3"/>
    <w:rsid w:val="00673CDB"/>
    <w:rsid w:val="00673F7E"/>
    <w:rsid w:val="00673F8B"/>
    <w:rsid w:val="0067473A"/>
    <w:rsid w:val="006747BA"/>
    <w:rsid w:val="00674CCF"/>
    <w:rsid w:val="00674CD6"/>
    <w:rsid w:val="00674F5A"/>
    <w:rsid w:val="00674FAE"/>
    <w:rsid w:val="00675522"/>
    <w:rsid w:val="00676063"/>
    <w:rsid w:val="00676095"/>
    <w:rsid w:val="006761C0"/>
    <w:rsid w:val="006766A6"/>
    <w:rsid w:val="006767E4"/>
    <w:rsid w:val="00676955"/>
    <w:rsid w:val="00676A1E"/>
    <w:rsid w:val="00676CD2"/>
    <w:rsid w:val="00676D5A"/>
    <w:rsid w:val="00677268"/>
    <w:rsid w:val="006774BD"/>
    <w:rsid w:val="00677988"/>
    <w:rsid w:val="00677C1C"/>
    <w:rsid w:val="00680114"/>
    <w:rsid w:val="00680198"/>
    <w:rsid w:val="006801D9"/>
    <w:rsid w:val="00680284"/>
    <w:rsid w:val="006804B4"/>
    <w:rsid w:val="00680750"/>
    <w:rsid w:val="00680847"/>
    <w:rsid w:val="00680968"/>
    <w:rsid w:val="006811BB"/>
    <w:rsid w:val="00681237"/>
    <w:rsid w:val="00681386"/>
    <w:rsid w:val="006813AC"/>
    <w:rsid w:val="00681537"/>
    <w:rsid w:val="00681855"/>
    <w:rsid w:val="00681856"/>
    <w:rsid w:val="006819D8"/>
    <w:rsid w:val="00681B91"/>
    <w:rsid w:val="00681CC5"/>
    <w:rsid w:val="00681D80"/>
    <w:rsid w:val="00681E11"/>
    <w:rsid w:val="00681E99"/>
    <w:rsid w:val="00682578"/>
    <w:rsid w:val="00682659"/>
    <w:rsid w:val="0068290F"/>
    <w:rsid w:val="0068291D"/>
    <w:rsid w:val="00682A42"/>
    <w:rsid w:val="00682D91"/>
    <w:rsid w:val="00682DE5"/>
    <w:rsid w:val="00682E1E"/>
    <w:rsid w:val="00682F77"/>
    <w:rsid w:val="00683057"/>
    <w:rsid w:val="0068308F"/>
    <w:rsid w:val="0068314B"/>
    <w:rsid w:val="00683584"/>
    <w:rsid w:val="00683613"/>
    <w:rsid w:val="0068376D"/>
    <w:rsid w:val="006838A4"/>
    <w:rsid w:val="00683C25"/>
    <w:rsid w:val="00684097"/>
    <w:rsid w:val="00684182"/>
    <w:rsid w:val="006841E8"/>
    <w:rsid w:val="0068473C"/>
    <w:rsid w:val="00684845"/>
    <w:rsid w:val="00684CAD"/>
    <w:rsid w:val="00684E35"/>
    <w:rsid w:val="00684F69"/>
    <w:rsid w:val="00684FFA"/>
    <w:rsid w:val="006850CB"/>
    <w:rsid w:val="00686213"/>
    <w:rsid w:val="00686222"/>
    <w:rsid w:val="006866D8"/>
    <w:rsid w:val="0068685C"/>
    <w:rsid w:val="00686B21"/>
    <w:rsid w:val="00686B98"/>
    <w:rsid w:val="00686DED"/>
    <w:rsid w:val="00686FB8"/>
    <w:rsid w:val="00687930"/>
    <w:rsid w:val="00687C19"/>
    <w:rsid w:val="00687DB3"/>
    <w:rsid w:val="00687E5E"/>
    <w:rsid w:val="006900AD"/>
    <w:rsid w:val="006902C9"/>
    <w:rsid w:val="006903E5"/>
    <w:rsid w:val="0069097A"/>
    <w:rsid w:val="00690C39"/>
    <w:rsid w:val="00691208"/>
    <w:rsid w:val="00691AD0"/>
    <w:rsid w:val="00691FE2"/>
    <w:rsid w:val="006923EA"/>
    <w:rsid w:val="00692602"/>
    <w:rsid w:val="006928E4"/>
    <w:rsid w:val="00692A50"/>
    <w:rsid w:val="006930F1"/>
    <w:rsid w:val="00693249"/>
    <w:rsid w:val="006937A1"/>
    <w:rsid w:val="00693B67"/>
    <w:rsid w:val="00693D7D"/>
    <w:rsid w:val="006943DD"/>
    <w:rsid w:val="006944BB"/>
    <w:rsid w:val="00694974"/>
    <w:rsid w:val="00694A89"/>
    <w:rsid w:val="00694D67"/>
    <w:rsid w:val="00695021"/>
    <w:rsid w:val="006951C6"/>
    <w:rsid w:val="006951C7"/>
    <w:rsid w:val="006953A9"/>
    <w:rsid w:val="006954A7"/>
    <w:rsid w:val="00695EE8"/>
    <w:rsid w:val="0069625A"/>
    <w:rsid w:val="00696449"/>
    <w:rsid w:val="0069699A"/>
    <w:rsid w:val="00696A6B"/>
    <w:rsid w:val="00696AA5"/>
    <w:rsid w:val="00696BF5"/>
    <w:rsid w:val="006971B0"/>
    <w:rsid w:val="0069727F"/>
    <w:rsid w:val="00697322"/>
    <w:rsid w:val="0069746E"/>
    <w:rsid w:val="00697682"/>
    <w:rsid w:val="00697C76"/>
    <w:rsid w:val="00697C90"/>
    <w:rsid w:val="006A00A7"/>
    <w:rsid w:val="006A0281"/>
    <w:rsid w:val="006A0477"/>
    <w:rsid w:val="006A065E"/>
    <w:rsid w:val="006A0776"/>
    <w:rsid w:val="006A0F87"/>
    <w:rsid w:val="006A1623"/>
    <w:rsid w:val="006A1716"/>
    <w:rsid w:val="006A17E6"/>
    <w:rsid w:val="006A1A3F"/>
    <w:rsid w:val="006A1C7F"/>
    <w:rsid w:val="006A1ED6"/>
    <w:rsid w:val="006A24DA"/>
    <w:rsid w:val="006A267B"/>
    <w:rsid w:val="006A2907"/>
    <w:rsid w:val="006A2E2B"/>
    <w:rsid w:val="006A3046"/>
    <w:rsid w:val="006A3441"/>
    <w:rsid w:val="006A350E"/>
    <w:rsid w:val="006A3823"/>
    <w:rsid w:val="006A3834"/>
    <w:rsid w:val="006A38FD"/>
    <w:rsid w:val="006A3B6D"/>
    <w:rsid w:val="006A4122"/>
    <w:rsid w:val="006A41F6"/>
    <w:rsid w:val="006A42A6"/>
    <w:rsid w:val="006A49BC"/>
    <w:rsid w:val="006A4A80"/>
    <w:rsid w:val="006A4F26"/>
    <w:rsid w:val="006A4FDE"/>
    <w:rsid w:val="006A508B"/>
    <w:rsid w:val="006A5447"/>
    <w:rsid w:val="006A57C4"/>
    <w:rsid w:val="006A5B7C"/>
    <w:rsid w:val="006A60E6"/>
    <w:rsid w:val="006A65A7"/>
    <w:rsid w:val="006A67E0"/>
    <w:rsid w:val="006A6E3F"/>
    <w:rsid w:val="006A7424"/>
    <w:rsid w:val="006A761C"/>
    <w:rsid w:val="006A784E"/>
    <w:rsid w:val="006A785E"/>
    <w:rsid w:val="006A7C2B"/>
    <w:rsid w:val="006A7D34"/>
    <w:rsid w:val="006B0373"/>
    <w:rsid w:val="006B07AA"/>
    <w:rsid w:val="006B0D57"/>
    <w:rsid w:val="006B1163"/>
    <w:rsid w:val="006B1262"/>
    <w:rsid w:val="006B13EB"/>
    <w:rsid w:val="006B1453"/>
    <w:rsid w:val="006B1C3C"/>
    <w:rsid w:val="006B1CC0"/>
    <w:rsid w:val="006B20B8"/>
    <w:rsid w:val="006B211B"/>
    <w:rsid w:val="006B26D6"/>
    <w:rsid w:val="006B2B2A"/>
    <w:rsid w:val="006B2B6A"/>
    <w:rsid w:val="006B321B"/>
    <w:rsid w:val="006B3568"/>
    <w:rsid w:val="006B4618"/>
    <w:rsid w:val="006B485E"/>
    <w:rsid w:val="006B49BA"/>
    <w:rsid w:val="006B4A39"/>
    <w:rsid w:val="006B5025"/>
    <w:rsid w:val="006B5189"/>
    <w:rsid w:val="006B58CE"/>
    <w:rsid w:val="006B5983"/>
    <w:rsid w:val="006B5A16"/>
    <w:rsid w:val="006B5DA6"/>
    <w:rsid w:val="006B5F5A"/>
    <w:rsid w:val="006B5FA6"/>
    <w:rsid w:val="006B614C"/>
    <w:rsid w:val="006B6162"/>
    <w:rsid w:val="006B6588"/>
    <w:rsid w:val="006B6630"/>
    <w:rsid w:val="006B687E"/>
    <w:rsid w:val="006B6916"/>
    <w:rsid w:val="006B69A2"/>
    <w:rsid w:val="006B6D10"/>
    <w:rsid w:val="006B6FB5"/>
    <w:rsid w:val="006B7079"/>
    <w:rsid w:val="006B70D1"/>
    <w:rsid w:val="006B71E0"/>
    <w:rsid w:val="006B71F1"/>
    <w:rsid w:val="006B7322"/>
    <w:rsid w:val="006B7421"/>
    <w:rsid w:val="006B75A8"/>
    <w:rsid w:val="006B75E9"/>
    <w:rsid w:val="006B7608"/>
    <w:rsid w:val="006B778E"/>
    <w:rsid w:val="006B785E"/>
    <w:rsid w:val="006B7956"/>
    <w:rsid w:val="006C023E"/>
    <w:rsid w:val="006C02EA"/>
    <w:rsid w:val="006C041F"/>
    <w:rsid w:val="006C0435"/>
    <w:rsid w:val="006C05C4"/>
    <w:rsid w:val="006C0B40"/>
    <w:rsid w:val="006C1202"/>
    <w:rsid w:val="006C18BB"/>
    <w:rsid w:val="006C1B14"/>
    <w:rsid w:val="006C1B64"/>
    <w:rsid w:val="006C2016"/>
    <w:rsid w:val="006C2022"/>
    <w:rsid w:val="006C2141"/>
    <w:rsid w:val="006C24E5"/>
    <w:rsid w:val="006C2C70"/>
    <w:rsid w:val="006C2DAC"/>
    <w:rsid w:val="006C2EE5"/>
    <w:rsid w:val="006C2EF1"/>
    <w:rsid w:val="006C2F06"/>
    <w:rsid w:val="006C2FBF"/>
    <w:rsid w:val="006C2FF4"/>
    <w:rsid w:val="006C34C0"/>
    <w:rsid w:val="006C384E"/>
    <w:rsid w:val="006C38D6"/>
    <w:rsid w:val="006C38D8"/>
    <w:rsid w:val="006C3918"/>
    <w:rsid w:val="006C3B64"/>
    <w:rsid w:val="006C3F11"/>
    <w:rsid w:val="006C4236"/>
    <w:rsid w:val="006C42D1"/>
    <w:rsid w:val="006C44E0"/>
    <w:rsid w:val="006C4A22"/>
    <w:rsid w:val="006C4D92"/>
    <w:rsid w:val="006C51AD"/>
    <w:rsid w:val="006C5A1B"/>
    <w:rsid w:val="006C5B13"/>
    <w:rsid w:val="006C5BE6"/>
    <w:rsid w:val="006C5D82"/>
    <w:rsid w:val="006C62F9"/>
    <w:rsid w:val="006C643E"/>
    <w:rsid w:val="006C650C"/>
    <w:rsid w:val="006C65A0"/>
    <w:rsid w:val="006C6AAA"/>
    <w:rsid w:val="006C7117"/>
    <w:rsid w:val="006C7128"/>
    <w:rsid w:val="006C74E6"/>
    <w:rsid w:val="006C74E9"/>
    <w:rsid w:val="006C7921"/>
    <w:rsid w:val="006C7BFB"/>
    <w:rsid w:val="006C7DCE"/>
    <w:rsid w:val="006C7DF5"/>
    <w:rsid w:val="006C7E69"/>
    <w:rsid w:val="006C7F2F"/>
    <w:rsid w:val="006C7F76"/>
    <w:rsid w:val="006D0335"/>
    <w:rsid w:val="006D0457"/>
    <w:rsid w:val="006D0519"/>
    <w:rsid w:val="006D0638"/>
    <w:rsid w:val="006D0973"/>
    <w:rsid w:val="006D0DE5"/>
    <w:rsid w:val="006D1526"/>
    <w:rsid w:val="006D15DB"/>
    <w:rsid w:val="006D19A2"/>
    <w:rsid w:val="006D1DC6"/>
    <w:rsid w:val="006D1E2B"/>
    <w:rsid w:val="006D1E84"/>
    <w:rsid w:val="006D2109"/>
    <w:rsid w:val="006D23D5"/>
    <w:rsid w:val="006D3038"/>
    <w:rsid w:val="006D3874"/>
    <w:rsid w:val="006D3C12"/>
    <w:rsid w:val="006D3D67"/>
    <w:rsid w:val="006D44C8"/>
    <w:rsid w:val="006D4896"/>
    <w:rsid w:val="006D4AA6"/>
    <w:rsid w:val="006D4BE7"/>
    <w:rsid w:val="006D5AC9"/>
    <w:rsid w:val="006D5C3C"/>
    <w:rsid w:val="006D5C70"/>
    <w:rsid w:val="006D6064"/>
    <w:rsid w:val="006D64C0"/>
    <w:rsid w:val="006D653D"/>
    <w:rsid w:val="006D665B"/>
    <w:rsid w:val="006D67AA"/>
    <w:rsid w:val="006D6AD7"/>
    <w:rsid w:val="006D6C88"/>
    <w:rsid w:val="006D6EA1"/>
    <w:rsid w:val="006D6F32"/>
    <w:rsid w:val="006D72C2"/>
    <w:rsid w:val="006D78AD"/>
    <w:rsid w:val="006D7E0E"/>
    <w:rsid w:val="006E002D"/>
    <w:rsid w:val="006E01BB"/>
    <w:rsid w:val="006E02DD"/>
    <w:rsid w:val="006E06FF"/>
    <w:rsid w:val="006E0BD7"/>
    <w:rsid w:val="006E0FDD"/>
    <w:rsid w:val="006E126C"/>
    <w:rsid w:val="006E12DE"/>
    <w:rsid w:val="006E134A"/>
    <w:rsid w:val="006E1476"/>
    <w:rsid w:val="006E222C"/>
    <w:rsid w:val="006E228E"/>
    <w:rsid w:val="006E28E6"/>
    <w:rsid w:val="006E2948"/>
    <w:rsid w:val="006E2CA0"/>
    <w:rsid w:val="006E2DC4"/>
    <w:rsid w:val="006E305A"/>
    <w:rsid w:val="006E33B5"/>
    <w:rsid w:val="006E3C5E"/>
    <w:rsid w:val="006E43CA"/>
    <w:rsid w:val="006E44AA"/>
    <w:rsid w:val="006E4ACB"/>
    <w:rsid w:val="006E4CC5"/>
    <w:rsid w:val="006E4CDC"/>
    <w:rsid w:val="006E4EC5"/>
    <w:rsid w:val="006E4F2D"/>
    <w:rsid w:val="006E4F30"/>
    <w:rsid w:val="006E51A6"/>
    <w:rsid w:val="006E5267"/>
    <w:rsid w:val="006E54B9"/>
    <w:rsid w:val="006E589A"/>
    <w:rsid w:val="006E5A22"/>
    <w:rsid w:val="006E5C86"/>
    <w:rsid w:val="006E5EF1"/>
    <w:rsid w:val="006E5F95"/>
    <w:rsid w:val="006E6344"/>
    <w:rsid w:val="006E66D3"/>
    <w:rsid w:val="006E66D5"/>
    <w:rsid w:val="006E6755"/>
    <w:rsid w:val="006E6849"/>
    <w:rsid w:val="006E738C"/>
    <w:rsid w:val="006E77F3"/>
    <w:rsid w:val="006E7A21"/>
    <w:rsid w:val="006E7A93"/>
    <w:rsid w:val="006E7B7C"/>
    <w:rsid w:val="006E7DB6"/>
    <w:rsid w:val="006E7F1C"/>
    <w:rsid w:val="006F004D"/>
    <w:rsid w:val="006F00A7"/>
    <w:rsid w:val="006F01FA"/>
    <w:rsid w:val="006F02B8"/>
    <w:rsid w:val="006F0985"/>
    <w:rsid w:val="006F0B2E"/>
    <w:rsid w:val="006F0C68"/>
    <w:rsid w:val="006F0FFC"/>
    <w:rsid w:val="006F205A"/>
    <w:rsid w:val="006F2327"/>
    <w:rsid w:val="006F23FC"/>
    <w:rsid w:val="006F27F0"/>
    <w:rsid w:val="006F289D"/>
    <w:rsid w:val="006F28CB"/>
    <w:rsid w:val="006F33CF"/>
    <w:rsid w:val="006F352F"/>
    <w:rsid w:val="006F3714"/>
    <w:rsid w:val="006F39EA"/>
    <w:rsid w:val="006F3C09"/>
    <w:rsid w:val="006F3CDA"/>
    <w:rsid w:val="006F3D87"/>
    <w:rsid w:val="006F43DE"/>
    <w:rsid w:val="006F461B"/>
    <w:rsid w:val="006F46FC"/>
    <w:rsid w:val="006F48BF"/>
    <w:rsid w:val="006F48CD"/>
    <w:rsid w:val="006F4A24"/>
    <w:rsid w:val="006F4BB0"/>
    <w:rsid w:val="006F523D"/>
    <w:rsid w:val="006F54F9"/>
    <w:rsid w:val="006F57EC"/>
    <w:rsid w:val="006F5A75"/>
    <w:rsid w:val="006F5D18"/>
    <w:rsid w:val="006F6194"/>
    <w:rsid w:val="006F61F9"/>
    <w:rsid w:val="006F6252"/>
    <w:rsid w:val="006F64FE"/>
    <w:rsid w:val="006F679D"/>
    <w:rsid w:val="006F6962"/>
    <w:rsid w:val="006F6BDC"/>
    <w:rsid w:val="006F6C0E"/>
    <w:rsid w:val="006F6EDF"/>
    <w:rsid w:val="006F75FA"/>
    <w:rsid w:val="006F7609"/>
    <w:rsid w:val="006F7E7C"/>
    <w:rsid w:val="00700702"/>
    <w:rsid w:val="00700AFF"/>
    <w:rsid w:val="00700BEF"/>
    <w:rsid w:val="00700C83"/>
    <w:rsid w:val="00700DCD"/>
    <w:rsid w:val="007014F7"/>
    <w:rsid w:val="00701B52"/>
    <w:rsid w:val="00701C36"/>
    <w:rsid w:val="00701EF6"/>
    <w:rsid w:val="00701F02"/>
    <w:rsid w:val="00701FA7"/>
    <w:rsid w:val="007020EB"/>
    <w:rsid w:val="007020F2"/>
    <w:rsid w:val="007020FD"/>
    <w:rsid w:val="007021C5"/>
    <w:rsid w:val="00702520"/>
    <w:rsid w:val="007027FB"/>
    <w:rsid w:val="00702814"/>
    <w:rsid w:val="007029AA"/>
    <w:rsid w:val="00702C54"/>
    <w:rsid w:val="00702F66"/>
    <w:rsid w:val="00703456"/>
    <w:rsid w:val="00703D01"/>
    <w:rsid w:val="007043A3"/>
    <w:rsid w:val="00704C1D"/>
    <w:rsid w:val="00704DF7"/>
    <w:rsid w:val="00704E57"/>
    <w:rsid w:val="00704F30"/>
    <w:rsid w:val="007053F2"/>
    <w:rsid w:val="00705512"/>
    <w:rsid w:val="00705915"/>
    <w:rsid w:val="00705CA3"/>
    <w:rsid w:val="0070617E"/>
    <w:rsid w:val="00706300"/>
    <w:rsid w:val="00706359"/>
    <w:rsid w:val="00706528"/>
    <w:rsid w:val="00706569"/>
    <w:rsid w:val="00706680"/>
    <w:rsid w:val="007067E8"/>
    <w:rsid w:val="007069E9"/>
    <w:rsid w:val="00706BC1"/>
    <w:rsid w:val="00706C51"/>
    <w:rsid w:val="0070711C"/>
    <w:rsid w:val="007073F9"/>
    <w:rsid w:val="007075F2"/>
    <w:rsid w:val="007077DE"/>
    <w:rsid w:val="00707B22"/>
    <w:rsid w:val="00707BE7"/>
    <w:rsid w:val="007107D2"/>
    <w:rsid w:val="00710AAE"/>
    <w:rsid w:val="00710B84"/>
    <w:rsid w:val="00710E79"/>
    <w:rsid w:val="00710FFB"/>
    <w:rsid w:val="0071101F"/>
    <w:rsid w:val="00711084"/>
    <w:rsid w:val="00712495"/>
    <w:rsid w:val="00712649"/>
    <w:rsid w:val="007126F8"/>
    <w:rsid w:val="00712A8F"/>
    <w:rsid w:val="00712B10"/>
    <w:rsid w:val="00712D5F"/>
    <w:rsid w:val="007131E4"/>
    <w:rsid w:val="00713439"/>
    <w:rsid w:val="00713822"/>
    <w:rsid w:val="00713D97"/>
    <w:rsid w:val="007144CF"/>
    <w:rsid w:val="0071468A"/>
    <w:rsid w:val="00714935"/>
    <w:rsid w:val="007153CA"/>
    <w:rsid w:val="00715618"/>
    <w:rsid w:val="0071574C"/>
    <w:rsid w:val="00715CFA"/>
    <w:rsid w:val="00716398"/>
    <w:rsid w:val="00716AFF"/>
    <w:rsid w:val="00716BC9"/>
    <w:rsid w:val="00716DEA"/>
    <w:rsid w:val="00716E43"/>
    <w:rsid w:val="00716EB8"/>
    <w:rsid w:val="00717A20"/>
    <w:rsid w:val="00717C64"/>
    <w:rsid w:val="0072047F"/>
    <w:rsid w:val="00720534"/>
    <w:rsid w:val="0072066A"/>
    <w:rsid w:val="00720849"/>
    <w:rsid w:val="007208C8"/>
    <w:rsid w:val="00720A5D"/>
    <w:rsid w:val="00720B39"/>
    <w:rsid w:val="00720F4B"/>
    <w:rsid w:val="00720FBF"/>
    <w:rsid w:val="00721018"/>
    <w:rsid w:val="007211CF"/>
    <w:rsid w:val="007212FE"/>
    <w:rsid w:val="00721342"/>
    <w:rsid w:val="007214D4"/>
    <w:rsid w:val="00721624"/>
    <w:rsid w:val="00721C9B"/>
    <w:rsid w:val="00721E11"/>
    <w:rsid w:val="00722551"/>
    <w:rsid w:val="0072328F"/>
    <w:rsid w:val="007234A1"/>
    <w:rsid w:val="00723516"/>
    <w:rsid w:val="00723545"/>
    <w:rsid w:val="007237B3"/>
    <w:rsid w:val="00723AA7"/>
    <w:rsid w:val="00723C08"/>
    <w:rsid w:val="00723F4B"/>
    <w:rsid w:val="0072405B"/>
    <w:rsid w:val="00724CC7"/>
    <w:rsid w:val="007251FA"/>
    <w:rsid w:val="00725386"/>
    <w:rsid w:val="007255D9"/>
    <w:rsid w:val="00725690"/>
    <w:rsid w:val="00725C83"/>
    <w:rsid w:val="00726035"/>
    <w:rsid w:val="0072675F"/>
    <w:rsid w:val="007268FF"/>
    <w:rsid w:val="00726A6F"/>
    <w:rsid w:val="007270B8"/>
    <w:rsid w:val="0072737A"/>
    <w:rsid w:val="00727524"/>
    <w:rsid w:val="00727868"/>
    <w:rsid w:val="00727A49"/>
    <w:rsid w:val="00727AB1"/>
    <w:rsid w:val="00727AD5"/>
    <w:rsid w:val="00727C8A"/>
    <w:rsid w:val="00727E72"/>
    <w:rsid w:val="007300AA"/>
    <w:rsid w:val="007305F4"/>
    <w:rsid w:val="00730679"/>
    <w:rsid w:val="00730BB7"/>
    <w:rsid w:val="00730D05"/>
    <w:rsid w:val="00731825"/>
    <w:rsid w:val="00731C77"/>
    <w:rsid w:val="00732A06"/>
    <w:rsid w:val="00732B12"/>
    <w:rsid w:val="00732CCE"/>
    <w:rsid w:val="00732F54"/>
    <w:rsid w:val="00732FBF"/>
    <w:rsid w:val="0073398F"/>
    <w:rsid w:val="00733BB8"/>
    <w:rsid w:val="00734191"/>
    <w:rsid w:val="007341F9"/>
    <w:rsid w:val="0073444F"/>
    <w:rsid w:val="00734537"/>
    <w:rsid w:val="0073470F"/>
    <w:rsid w:val="00734995"/>
    <w:rsid w:val="00734FFC"/>
    <w:rsid w:val="0073513D"/>
    <w:rsid w:val="00735897"/>
    <w:rsid w:val="007358BB"/>
    <w:rsid w:val="00735D47"/>
    <w:rsid w:val="00735E9C"/>
    <w:rsid w:val="00735F90"/>
    <w:rsid w:val="00736005"/>
    <w:rsid w:val="00736086"/>
    <w:rsid w:val="00736122"/>
    <w:rsid w:val="00736438"/>
    <w:rsid w:val="0073654A"/>
    <w:rsid w:val="00736726"/>
    <w:rsid w:val="0073697E"/>
    <w:rsid w:val="00736A46"/>
    <w:rsid w:val="00736AFD"/>
    <w:rsid w:val="00736E89"/>
    <w:rsid w:val="00737210"/>
    <w:rsid w:val="0073738D"/>
    <w:rsid w:val="00737A2C"/>
    <w:rsid w:val="007402DD"/>
    <w:rsid w:val="00740375"/>
    <w:rsid w:val="0074048A"/>
    <w:rsid w:val="00740801"/>
    <w:rsid w:val="00740845"/>
    <w:rsid w:val="00740A10"/>
    <w:rsid w:val="00740B1A"/>
    <w:rsid w:val="00740BC7"/>
    <w:rsid w:val="00740F69"/>
    <w:rsid w:val="007411AC"/>
    <w:rsid w:val="00741275"/>
    <w:rsid w:val="00741919"/>
    <w:rsid w:val="00741D8D"/>
    <w:rsid w:val="00741DCA"/>
    <w:rsid w:val="007420FA"/>
    <w:rsid w:val="00742F84"/>
    <w:rsid w:val="0074372C"/>
    <w:rsid w:val="00743851"/>
    <w:rsid w:val="007439B9"/>
    <w:rsid w:val="0074402D"/>
    <w:rsid w:val="00744630"/>
    <w:rsid w:val="00744EC6"/>
    <w:rsid w:val="00744EFC"/>
    <w:rsid w:val="00744F01"/>
    <w:rsid w:val="00745240"/>
    <w:rsid w:val="00745569"/>
    <w:rsid w:val="00745E89"/>
    <w:rsid w:val="00745E96"/>
    <w:rsid w:val="007462EF"/>
    <w:rsid w:val="00746568"/>
    <w:rsid w:val="007469AB"/>
    <w:rsid w:val="00746A6F"/>
    <w:rsid w:val="00746A86"/>
    <w:rsid w:val="00746ACB"/>
    <w:rsid w:val="00746C9D"/>
    <w:rsid w:val="00746D09"/>
    <w:rsid w:val="00746F5C"/>
    <w:rsid w:val="007475F5"/>
    <w:rsid w:val="007476BC"/>
    <w:rsid w:val="00747A75"/>
    <w:rsid w:val="00747B85"/>
    <w:rsid w:val="00747E10"/>
    <w:rsid w:val="00750009"/>
    <w:rsid w:val="00750026"/>
    <w:rsid w:val="00750B56"/>
    <w:rsid w:val="00750C2E"/>
    <w:rsid w:val="00750D52"/>
    <w:rsid w:val="00750E46"/>
    <w:rsid w:val="0075116D"/>
    <w:rsid w:val="00751354"/>
    <w:rsid w:val="007514E5"/>
    <w:rsid w:val="00751510"/>
    <w:rsid w:val="00751ACF"/>
    <w:rsid w:val="00751F82"/>
    <w:rsid w:val="00752081"/>
    <w:rsid w:val="0075208B"/>
    <w:rsid w:val="00752162"/>
    <w:rsid w:val="007523DB"/>
    <w:rsid w:val="00752411"/>
    <w:rsid w:val="0075276B"/>
    <w:rsid w:val="00752898"/>
    <w:rsid w:val="00752D43"/>
    <w:rsid w:val="0075322C"/>
    <w:rsid w:val="00753554"/>
    <w:rsid w:val="0075384D"/>
    <w:rsid w:val="00753B2B"/>
    <w:rsid w:val="00753C08"/>
    <w:rsid w:val="00753D28"/>
    <w:rsid w:val="0075445F"/>
    <w:rsid w:val="00754515"/>
    <w:rsid w:val="00754E62"/>
    <w:rsid w:val="0075508D"/>
    <w:rsid w:val="007555BE"/>
    <w:rsid w:val="007558A5"/>
    <w:rsid w:val="00755E10"/>
    <w:rsid w:val="00755E3B"/>
    <w:rsid w:val="00756258"/>
    <w:rsid w:val="007562E3"/>
    <w:rsid w:val="00756548"/>
    <w:rsid w:val="00756582"/>
    <w:rsid w:val="007567BA"/>
    <w:rsid w:val="00756D45"/>
    <w:rsid w:val="00756E7F"/>
    <w:rsid w:val="00756FB1"/>
    <w:rsid w:val="007572DC"/>
    <w:rsid w:val="00757C74"/>
    <w:rsid w:val="00757CD7"/>
    <w:rsid w:val="00757DEC"/>
    <w:rsid w:val="00760190"/>
    <w:rsid w:val="007602A7"/>
    <w:rsid w:val="00760550"/>
    <w:rsid w:val="00760A12"/>
    <w:rsid w:val="00760F75"/>
    <w:rsid w:val="0076130E"/>
    <w:rsid w:val="00761656"/>
    <w:rsid w:val="00761791"/>
    <w:rsid w:val="00761B1C"/>
    <w:rsid w:val="00761D57"/>
    <w:rsid w:val="00761F95"/>
    <w:rsid w:val="00761FF5"/>
    <w:rsid w:val="00762182"/>
    <w:rsid w:val="007628EB"/>
    <w:rsid w:val="00762AA3"/>
    <w:rsid w:val="00762C30"/>
    <w:rsid w:val="00762CD8"/>
    <w:rsid w:val="00762F99"/>
    <w:rsid w:val="00762FC5"/>
    <w:rsid w:val="0076341B"/>
    <w:rsid w:val="0076347F"/>
    <w:rsid w:val="00763827"/>
    <w:rsid w:val="00763893"/>
    <w:rsid w:val="00763914"/>
    <w:rsid w:val="00763B51"/>
    <w:rsid w:val="00763B5F"/>
    <w:rsid w:val="00763F02"/>
    <w:rsid w:val="0076410C"/>
    <w:rsid w:val="007643BF"/>
    <w:rsid w:val="00764E0E"/>
    <w:rsid w:val="00764EEA"/>
    <w:rsid w:val="00764F12"/>
    <w:rsid w:val="007650F7"/>
    <w:rsid w:val="00765180"/>
    <w:rsid w:val="00765208"/>
    <w:rsid w:val="00765624"/>
    <w:rsid w:val="00765662"/>
    <w:rsid w:val="00765BBC"/>
    <w:rsid w:val="00765FAD"/>
    <w:rsid w:val="007665EF"/>
    <w:rsid w:val="00766A03"/>
    <w:rsid w:val="00766CC7"/>
    <w:rsid w:val="00767118"/>
    <w:rsid w:val="007672B9"/>
    <w:rsid w:val="007672DD"/>
    <w:rsid w:val="007678E2"/>
    <w:rsid w:val="0076796E"/>
    <w:rsid w:val="00770559"/>
    <w:rsid w:val="007706D3"/>
    <w:rsid w:val="007707E9"/>
    <w:rsid w:val="007708C0"/>
    <w:rsid w:val="007708E1"/>
    <w:rsid w:val="00770C33"/>
    <w:rsid w:val="007711B1"/>
    <w:rsid w:val="0077135B"/>
    <w:rsid w:val="00771745"/>
    <w:rsid w:val="00771C92"/>
    <w:rsid w:val="00771DEB"/>
    <w:rsid w:val="00771E9F"/>
    <w:rsid w:val="0077200C"/>
    <w:rsid w:val="00772133"/>
    <w:rsid w:val="007725A9"/>
    <w:rsid w:val="0077288F"/>
    <w:rsid w:val="00772F9D"/>
    <w:rsid w:val="0077359C"/>
    <w:rsid w:val="00773FD5"/>
    <w:rsid w:val="007740F6"/>
    <w:rsid w:val="0077417B"/>
    <w:rsid w:val="00774756"/>
    <w:rsid w:val="007748BA"/>
    <w:rsid w:val="00774BEE"/>
    <w:rsid w:val="00774C31"/>
    <w:rsid w:val="00774D52"/>
    <w:rsid w:val="00775267"/>
    <w:rsid w:val="007754EE"/>
    <w:rsid w:val="0077563C"/>
    <w:rsid w:val="0077584C"/>
    <w:rsid w:val="00775966"/>
    <w:rsid w:val="00775CDF"/>
    <w:rsid w:val="00775E2E"/>
    <w:rsid w:val="00775FD6"/>
    <w:rsid w:val="00776087"/>
    <w:rsid w:val="0077657A"/>
    <w:rsid w:val="0077658D"/>
    <w:rsid w:val="00776822"/>
    <w:rsid w:val="00776A38"/>
    <w:rsid w:val="00776AB6"/>
    <w:rsid w:val="00776B1C"/>
    <w:rsid w:val="00777033"/>
    <w:rsid w:val="0077709F"/>
    <w:rsid w:val="0077716A"/>
    <w:rsid w:val="007772AE"/>
    <w:rsid w:val="007775E8"/>
    <w:rsid w:val="00777CD5"/>
    <w:rsid w:val="00777D5C"/>
    <w:rsid w:val="00780070"/>
    <w:rsid w:val="0078015F"/>
    <w:rsid w:val="0078021B"/>
    <w:rsid w:val="007805D5"/>
    <w:rsid w:val="00780A20"/>
    <w:rsid w:val="00780CE9"/>
    <w:rsid w:val="00780E68"/>
    <w:rsid w:val="007812BF"/>
    <w:rsid w:val="007812E4"/>
    <w:rsid w:val="0078142C"/>
    <w:rsid w:val="007823BD"/>
    <w:rsid w:val="007825CB"/>
    <w:rsid w:val="0078294D"/>
    <w:rsid w:val="00782A32"/>
    <w:rsid w:val="00783055"/>
    <w:rsid w:val="0078320C"/>
    <w:rsid w:val="007834C5"/>
    <w:rsid w:val="00783533"/>
    <w:rsid w:val="007839DD"/>
    <w:rsid w:val="00783BEF"/>
    <w:rsid w:val="00784026"/>
    <w:rsid w:val="0078413D"/>
    <w:rsid w:val="0078431A"/>
    <w:rsid w:val="00784330"/>
    <w:rsid w:val="0078438A"/>
    <w:rsid w:val="0078483B"/>
    <w:rsid w:val="00784B89"/>
    <w:rsid w:val="00784E68"/>
    <w:rsid w:val="00784FC3"/>
    <w:rsid w:val="00785086"/>
    <w:rsid w:val="007855C4"/>
    <w:rsid w:val="007855F6"/>
    <w:rsid w:val="00785780"/>
    <w:rsid w:val="00786084"/>
    <w:rsid w:val="007860C0"/>
    <w:rsid w:val="0078649D"/>
    <w:rsid w:val="007866D1"/>
    <w:rsid w:val="00786788"/>
    <w:rsid w:val="007867C8"/>
    <w:rsid w:val="007867DB"/>
    <w:rsid w:val="00786AFB"/>
    <w:rsid w:val="00787114"/>
    <w:rsid w:val="00787359"/>
    <w:rsid w:val="0078750D"/>
    <w:rsid w:val="007875C6"/>
    <w:rsid w:val="007876B3"/>
    <w:rsid w:val="00787847"/>
    <w:rsid w:val="00787B26"/>
    <w:rsid w:val="00787B5C"/>
    <w:rsid w:val="00787C9D"/>
    <w:rsid w:val="007901EB"/>
    <w:rsid w:val="00790544"/>
    <w:rsid w:val="0079069B"/>
    <w:rsid w:val="00790DB0"/>
    <w:rsid w:val="00791259"/>
    <w:rsid w:val="00791264"/>
    <w:rsid w:val="00791463"/>
    <w:rsid w:val="007914C2"/>
    <w:rsid w:val="00791629"/>
    <w:rsid w:val="00791CE5"/>
    <w:rsid w:val="00792271"/>
    <w:rsid w:val="00792403"/>
    <w:rsid w:val="0079247C"/>
    <w:rsid w:val="0079257D"/>
    <w:rsid w:val="007925B0"/>
    <w:rsid w:val="00792650"/>
    <w:rsid w:val="0079363A"/>
    <w:rsid w:val="007938DE"/>
    <w:rsid w:val="00793F51"/>
    <w:rsid w:val="00794196"/>
    <w:rsid w:val="0079467B"/>
    <w:rsid w:val="007947ED"/>
    <w:rsid w:val="007949D2"/>
    <w:rsid w:val="007949FC"/>
    <w:rsid w:val="00794E1F"/>
    <w:rsid w:val="00794F58"/>
    <w:rsid w:val="0079502C"/>
    <w:rsid w:val="00795048"/>
    <w:rsid w:val="007953A4"/>
    <w:rsid w:val="007955E7"/>
    <w:rsid w:val="0079648A"/>
    <w:rsid w:val="00796953"/>
    <w:rsid w:val="00796D9B"/>
    <w:rsid w:val="00796EF2"/>
    <w:rsid w:val="0079713A"/>
    <w:rsid w:val="007974CD"/>
    <w:rsid w:val="0079777B"/>
    <w:rsid w:val="00797C05"/>
    <w:rsid w:val="00797D8E"/>
    <w:rsid w:val="007A0016"/>
    <w:rsid w:val="007A0103"/>
    <w:rsid w:val="007A039C"/>
    <w:rsid w:val="007A07E4"/>
    <w:rsid w:val="007A1368"/>
    <w:rsid w:val="007A15AB"/>
    <w:rsid w:val="007A17AA"/>
    <w:rsid w:val="007A1A77"/>
    <w:rsid w:val="007A1AE0"/>
    <w:rsid w:val="007A1C63"/>
    <w:rsid w:val="007A2033"/>
    <w:rsid w:val="007A243D"/>
    <w:rsid w:val="007A2653"/>
    <w:rsid w:val="007A28C4"/>
    <w:rsid w:val="007A2979"/>
    <w:rsid w:val="007A2B31"/>
    <w:rsid w:val="007A2F4D"/>
    <w:rsid w:val="007A3195"/>
    <w:rsid w:val="007A357E"/>
    <w:rsid w:val="007A361F"/>
    <w:rsid w:val="007A36E5"/>
    <w:rsid w:val="007A448C"/>
    <w:rsid w:val="007A4606"/>
    <w:rsid w:val="007A464A"/>
    <w:rsid w:val="007A4783"/>
    <w:rsid w:val="007A4B21"/>
    <w:rsid w:val="007A4D92"/>
    <w:rsid w:val="007A4E2A"/>
    <w:rsid w:val="007A51BB"/>
    <w:rsid w:val="007A555D"/>
    <w:rsid w:val="007A5595"/>
    <w:rsid w:val="007A5643"/>
    <w:rsid w:val="007A56A0"/>
    <w:rsid w:val="007A63FF"/>
    <w:rsid w:val="007A660B"/>
    <w:rsid w:val="007A6976"/>
    <w:rsid w:val="007A6E04"/>
    <w:rsid w:val="007A6EC9"/>
    <w:rsid w:val="007A7011"/>
    <w:rsid w:val="007A716E"/>
    <w:rsid w:val="007A74A4"/>
    <w:rsid w:val="007A766E"/>
    <w:rsid w:val="007A78A9"/>
    <w:rsid w:val="007A79DA"/>
    <w:rsid w:val="007A7A7F"/>
    <w:rsid w:val="007A7DC1"/>
    <w:rsid w:val="007A7EC8"/>
    <w:rsid w:val="007B00FB"/>
    <w:rsid w:val="007B0340"/>
    <w:rsid w:val="007B0CB1"/>
    <w:rsid w:val="007B1318"/>
    <w:rsid w:val="007B1765"/>
    <w:rsid w:val="007B17F5"/>
    <w:rsid w:val="007B1A46"/>
    <w:rsid w:val="007B210F"/>
    <w:rsid w:val="007B2131"/>
    <w:rsid w:val="007B2157"/>
    <w:rsid w:val="007B21A3"/>
    <w:rsid w:val="007B2328"/>
    <w:rsid w:val="007B252E"/>
    <w:rsid w:val="007B260D"/>
    <w:rsid w:val="007B28C7"/>
    <w:rsid w:val="007B2C1A"/>
    <w:rsid w:val="007B2D67"/>
    <w:rsid w:val="007B2FC9"/>
    <w:rsid w:val="007B2FDC"/>
    <w:rsid w:val="007B3544"/>
    <w:rsid w:val="007B3605"/>
    <w:rsid w:val="007B3C3D"/>
    <w:rsid w:val="007B3E9E"/>
    <w:rsid w:val="007B4204"/>
    <w:rsid w:val="007B4327"/>
    <w:rsid w:val="007B4B6F"/>
    <w:rsid w:val="007B51FC"/>
    <w:rsid w:val="007B52D2"/>
    <w:rsid w:val="007B5578"/>
    <w:rsid w:val="007B55CD"/>
    <w:rsid w:val="007B57D3"/>
    <w:rsid w:val="007B5AF0"/>
    <w:rsid w:val="007B5CC8"/>
    <w:rsid w:val="007B5F14"/>
    <w:rsid w:val="007B63A1"/>
    <w:rsid w:val="007B63A6"/>
    <w:rsid w:val="007B6776"/>
    <w:rsid w:val="007B6C01"/>
    <w:rsid w:val="007B6C46"/>
    <w:rsid w:val="007B718F"/>
    <w:rsid w:val="007B7403"/>
    <w:rsid w:val="007B752E"/>
    <w:rsid w:val="007B760C"/>
    <w:rsid w:val="007B7666"/>
    <w:rsid w:val="007B7827"/>
    <w:rsid w:val="007B78DA"/>
    <w:rsid w:val="007B7D57"/>
    <w:rsid w:val="007B7E9E"/>
    <w:rsid w:val="007C036D"/>
    <w:rsid w:val="007C1D29"/>
    <w:rsid w:val="007C1DE8"/>
    <w:rsid w:val="007C20B9"/>
    <w:rsid w:val="007C2697"/>
    <w:rsid w:val="007C27A5"/>
    <w:rsid w:val="007C2927"/>
    <w:rsid w:val="007C2EE8"/>
    <w:rsid w:val="007C2FAE"/>
    <w:rsid w:val="007C3102"/>
    <w:rsid w:val="007C34D1"/>
    <w:rsid w:val="007C3743"/>
    <w:rsid w:val="007C3A15"/>
    <w:rsid w:val="007C4232"/>
    <w:rsid w:val="007C430A"/>
    <w:rsid w:val="007C47BE"/>
    <w:rsid w:val="007C4934"/>
    <w:rsid w:val="007C4E8E"/>
    <w:rsid w:val="007C5110"/>
    <w:rsid w:val="007C557B"/>
    <w:rsid w:val="007C5AFC"/>
    <w:rsid w:val="007C6282"/>
    <w:rsid w:val="007C64CE"/>
    <w:rsid w:val="007C64EA"/>
    <w:rsid w:val="007C6CEB"/>
    <w:rsid w:val="007C6EA9"/>
    <w:rsid w:val="007C70D8"/>
    <w:rsid w:val="007C7302"/>
    <w:rsid w:val="007C764F"/>
    <w:rsid w:val="007C77B2"/>
    <w:rsid w:val="007C78E3"/>
    <w:rsid w:val="007C7B2C"/>
    <w:rsid w:val="007C7F26"/>
    <w:rsid w:val="007D06CA"/>
    <w:rsid w:val="007D07CB"/>
    <w:rsid w:val="007D0858"/>
    <w:rsid w:val="007D0CF2"/>
    <w:rsid w:val="007D138B"/>
    <w:rsid w:val="007D15CC"/>
    <w:rsid w:val="007D1A11"/>
    <w:rsid w:val="007D1B89"/>
    <w:rsid w:val="007D22D7"/>
    <w:rsid w:val="007D24C6"/>
    <w:rsid w:val="007D2D89"/>
    <w:rsid w:val="007D34E0"/>
    <w:rsid w:val="007D360E"/>
    <w:rsid w:val="007D3618"/>
    <w:rsid w:val="007D361A"/>
    <w:rsid w:val="007D3AA5"/>
    <w:rsid w:val="007D3C9B"/>
    <w:rsid w:val="007D4CCF"/>
    <w:rsid w:val="007D5544"/>
    <w:rsid w:val="007D5848"/>
    <w:rsid w:val="007D5B7E"/>
    <w:rsid w:val="007D6061"/>
    <w:rsid w:val="007D6973"/>
    <w:rsid w:val="007D69AC"/>
    <w:rsid w:val="007D6BEE"/>
    <w:rsid w:val="007D6EC4"/>
    <w:rsid w:val="007D70B7"/>
    <w:rsid w:val="007D7466"/>
    <w:rsid w:val="007D74D6"/>
    <w:rsid w:val="007D7B85"/>
    <w:rsid w:val="007D7C1C"/>
    <w:rsid w:val="007D7EC4"/>
    <w:rsid w:val="007E004A"/>
    <w:rsid w:val="007E0075"/>
    <w:rsid w:val="007E0176"/>
    <w:rsid w:val="007E01DA"/>
    <w:rsid w:val="007E0246"/>
    <w:rsid w:val="007E0349"/>
    <w:rsid w:val="007E0382"/>
    <w:rsid w:val="007E0436"/>
    <w:rsid w:val="007E0506"/>
    <w:rsid w:val="007E059E"/>
    <w:rsid w:val="007E06A0"/>
    <w:rsid w:val="007E0AB4"/>
    <w:rsid w:val="007E144D"/>
    <w:rsid w:val="007E2052"/>
    <w:rsid w:val="007E20B2"/>
    <w:rsid w:val="007E21B8"/>
    <w:rsid w:val="007E2365"/>
    <w:rsid w:val="007E2859"/>
    <w:rsid w:val="007E28F9"/>
    <w:rsid w:val="007E2927"/>
    <w:rsid w:val="007E2C22"/>
    <w:rsid w:val="007E2E2B"/>
    <w:rsid w:val="007E2F06"/>
    <w:rsid w:val="007E30B5"/>
    <w:rsid w:val="007E3220"/>
    <w:rsid w:val="007E345E"/>
    <w:rsid w:val="007E34F9"/>
    <w:rsid w:val="007E3B24"/>
    <w:rsid w:val="007E3C05"/>
    <w:rsid w:val="007E3EC9"/>
    <w:rsid w:val="007E3FCC"/>
    <w:rsid w:val="007E423D"/>
    <w:rsid w:val="007E42C2"/>
    <w:rsid w:val="007E4957"/>
    <w:rsid w:val="007E4A56"/>
    <w:rsid w:val="007E4D65"/>
    <w:rsid w:val="007E4ED1"/>
    <w:rsid w:val="007E52BC"/>
    <w:rsid w:val="007E5736"/>
    <w:rsid w:val="007E574D"/>
    <w:rsid w:val="007E59FD"/>
    <w:rsid w:val="007E617D"/>
    <w:rsid w:val="007E6187"/>
    <w:rsid w:val="007E6264"/>
    <w:rsid w:val="007E701F"/>
    <w:rsid w:val="007E7422"/>
    <w:rsid w:val="007E79BB"/>
    <w:rsid w:val="007E7C07"/>
    <w:rsid w:val="007F02DB"/>
    <w:rsid w:val="007F03BE"/>
    <w:rsid w:val="007F0719"/>
    <w:rsid w:val="007F0844"/>
    <w:rsid w:val="007F08D3"/>
    <w:rsid w:val="007F0982"/>
    <w:rsid w:val="007F0A0F"/>
    <w:rsid w:val="007F0AB7"/>
    <w:rsid w:val="007F0C82"/>
    <w:rsid w:val="007F0DED"/>
    <w:rsid w:val="007F12C3"/>
    <w:rsid w:val="007F15DD"/>
    <w:rsid w:val="007F18E2"/>
    <w:rsid w:val="007F1A5B"/>
    <w:rsid w:val="007F1C2F"/>
    <w:rsid w:val="007F1CF3"/>
    <w:rsid w:val="007F2409"/>
    <w:rsid w:val="007F246D"/>
    <w:rsid w:val="007F2489"/>
    <w:rsid w:val="007F2710"/>
    <w:rsid w:val="007F2A4B"/>
    <w:rsid w:val="007F2BA5"/>
    <w:rsid w:val="007F2CFF"/>
    <w:rsid w:val="007F2E51"/>
    <w:rsid w:val="007F3433"/>
    <w:rsid w:val="007F3496"/>
    <w:rsid w:val="007F3651"/>
    <w:rsid w:val="007F369D"/>
    <w:rsid w:val="007F36FD"/>
    <w:rsid w:val="007F3817"/>
    <w:rsid w:val="007F3A69"/>
    <w:rsid w:val="007F3B5F"/>
    <w:rsid w:val="007F3D4B"/>
    <w:rsid w:val="007F45BA"/>
    <w:rsid w:val="007F4B2E"/>
    <w:rsid w:val="007F501A"/>
    <w:rsid w:val="007F503C"/>
    <w:rsid w:val="007F5787"/>
    <w:rsid w:val="007F57E0"/>
    <w:rsid w:val="007F5B99"/>
    <w:rsid w:val="007F61ED"/>
    <w:rsid w:val="007F6A80"/>
    <w:rsid w:val="007F6C03"/>
    <w:rsid w:val="007F70B3"/>
    <w:rsid w:val="007F71B8"/>
    <w:rsid w:val="007F741C"/>
    <w:rsid w:val="007F7520"/>
    <w:rsid w:val="007F78F7"/>
    <w:rsid w:val="007F7D16"/>
    <w:rsid w:val="00800110"/>
    <w:rsid w:val="0080049A"/>
    <w:rsid w:val="008004F4"/>
    <w:rsid w:val="008008D8"/>
    <w:rsid w:val="00800A65"/>
    <w:rsid w:val="00800ABF"/>
    <w:rsid w:val="00801148"/>
    <w:rsid w:val="008019E7"/>
    <w:rsid w:val="00801E2E"/>
    <w:rsid w:val="00801E53"/>
    <w:rsid w:val="00801E86"/>
    <w:rsid w:val="00802185"/>
    <w:rsid w:val="008021D2"/>
    <w:rsid w:val="00802200"/>
    <w:rsid w:val="008025C2"/>
    <w:rsid w:val="00802735"/>
    <w:rsid w:val="0080293D"/>
    <w:rsid w:val="00802AFA"/>
    <w:rsid w:val="00802CEF"/>
    <w:rsid w:val="00802CFA"/>
    <w:rsid w:val="00803002"/>
    <w:rsid w:val="008033C4"/>
    <w:rsid w:val="00803878"/>
    <w:rsid w:val="00803A79"/>
    <w:rsid w:val="00803BC8"/>
    <w:rsid w:val="00803EE6"/>
    <w:rsid w:val="00804071"/>
    <w:rsid w:val="00804544"/>
    <w:rsid w:val="0080488C"/>
    <w:rsid w:val="0080493E"/>
    <w:rsid w:val="00804F97"/>
    <w:rsid w:val="00804F9E"/>
    <w:rsid w:val="008052CC"/>
    <w:rsid w:val="00805552"/>
    <w:rsid w:val="008056A7"/>
    <w:rsid w:val="00805CB2"/>
    <w:rsid w:val="00805CC4"/>
    <w:rsid w:val="00805DC9"/>
    <w:rsid w:val="00806767"/>
    <w:rsid w:val="008067E0"/>
    <w:rsid w:val="00806B79"/>
    <w:rsid w:val="00806D5D"/>
    <w:rsid w:val="0080720B"/>
    <w:rsid w:val="00807367"/>
    <w:rsid w:val="008079E3"/>
    <w:rsid w:val="00807AE7"/>
    <w:rsid w:val="00807B19"/>
    <w:rsid w:val="00807B1D"/>
    <w:rsid w:val="00807E25"/>
    <w:rsid w:val="008103ED"/>
    <w:rsid w:val="00810ED8"/>
    <w:rsid w:val="00811049"/>
    <w:rsid w:val="0081111A"/>
    <w:rsid w:val="00811141"/>
    <w:rsid w:val="00811A57"/>
    <w:rsid w:val="00811E85"/>
    <w:rsid w:val="00811EDC"/>
    <w:rsid w:val="00811FD0"/>
    <w:rsid w:val="008123BD"/>
    <w:rsid w:val="008125FC"/>
    <w:rsid w:val="00812BB1"/>
    <w:rsid w:val="00812C64"/>
    <w:rsid w:val="00812F01"/>
    <w:rsid w:val="00813521"/>
    <w:rsid w:val="00813759"/>
    <w:rsid w:val="008137DD"/>
    <w:rsid w:val="00813835"/>
    <w:rsid w:val="008139E6"/>
    <w:rsid w:val="00813A8E"/>
    <w:rsid w:val="00813F05"/>
    <w:rsid w:val="00813FA4"/>
    <w:rsid w:val="0081409E"/>
    <w:rsid w:val="0081433E"/>
    <w:rsid w:val="008144B0"/>
    <w:rsid w:val="00814701"/>
    <w:rsid w:val="00814B65"/>
    <w:rsid w:val="00814E38"/>
    <w:rsid w:val="008152FA"/>
    <w:rsid w:val="0081546F"/>
    <w:rsid w:val="00815535"/>
    <w:rsid w:val="00815922"/>
    <w:rsid w:val="00815C18"/>
    <w:rsid w:val="00815C3D"/>
    <w:rsid w:val="00815E5B"/>
    <w:rsid w:val="00815E96"/>
    <w:rsid w:val="0081605C"/>
    <w:rsid w:val="00816482"/>
    <w:rsid w:val="008168B2"/>
    <w:rsid w:val="0081692A"/>
    <w:rsid w:val="00816A56"/>
    <w:rsid w:val="00816E3A"/>
    <w:rsid w:val="00816F61"/>
    <w:rsid w:val="0081703E"/>
    <w:rsid w:val="00817442"/>
    <w:rsid w:val="00817458"/>
    <w:rsid w:val="0081745D"/>
    <w:rsid w:val="00817564"/>
    <w:rsid w:val="00817DB2"/>
    <w:rsid w:val="00817E84"/>
    <w:rsid w:val="00817F7D"/>
    <w:rsid w:val="00820129"/>
    <w:rsid w:val="008203F3"/>
    <w:rsid w:val="00820586"/>
    <w:rsid w:val="0082078B"/>
    <w:rsid w:val="0082091C"/>
    <w:rsid w:val="0082096A"/>
    <w:rsid w:val="008209E1"/>
    <w:rsid w:val="00820F10"/>
    <w:rsid w:val="00820FE6"/>
    <w:rsid w:val="0082149A"/>
    <w:rsid w:val="00821C9E"/>
    <w:rsid w:val="00821DC1"/>
    <w:rsid w:val="00821E1A"/>
    <w:rsid w:val="00821F7C"/>
    <w:rsid w:val="00822073"/>
    <w:rsid w:val="008223D7"/>
    <w:rsid w:val="008227E9"/>
    <w:rsid w:val="00822852"/>
    <w:rsid w:val="00822995"/>
    <w:rsid w:val="00822EEC"/>
    <w:rsid w:val="008232DE"/>
    <w:rsid w:val="0082364C"/>
    <w:rsid w:val="00823C2D"/>
    <w:rsid w:val="00823F16"/>
    <w:rsid w:val="008241ED"/>
    <w:rsid w:val="0082432B"/>
    <w:rsid w:val="00824979"/>
    <w:rsid w:val="00824B06"/>
    <w:rsid w:val="00824DD0"/>
    <w:rsid w:val="00824EE7"/>
    <w:rsid w:val="00824FE7"/>
    <w:rsid w:val="0082515E"/>
    <w:rsid w:val="00825201"/>
    <w:rsid w:val="008252DD"/>
    <w:rsid w:val="0082544C"/>
    <w:rsid w:val="00825D51"/>
    <w:rsid w:val="00825DFE"/>
    <w:rsid w:val="00825FC7"/>
    <w:rsid w:val="00826082"/>
    <w:rsid w:val="00826680"/>
    <w:rsid w:val="00826C8A"/>
    <w:rsid w:val="00826F1A"/>
    <w:rsid w:val="00826F6D"/>
    <w:rsid w:val="008273FA"/>
    <w:rsid w:val="0082789E"/>
    <w:rsid w:val="00827972"/>
    <w:rsid w:val="00827BAB"/>
    <w:rsid w:val="00827CA1"/>
    <w:rsid w:val="00827E86"/>
    <w:rsid w:val="0083022A"/>
    <w:rsid w:val="008303BE"/>
    <w:rsid w:val="00830491"/>
    <w:rsid w:val="00830818"/>
    <w:rsid w:val="008313AE"/>
    <w:rsid w:val="008314A9"/>
    <w:rsid w:val="008317D8"/>
    <w:rsid w:val="00831A95"/>
    <w:rsid w:val="00831C49"/>
    <w:rsid w:val="00831E6A"/>
    <w:rsid w:val="00832822"/>
    <w:rsid w:val="00832F07"/>
    <w:rsid w:val="008332D5"/>
    <w:rsid w:val="0083363E"/>
    <w:rsid w:val="00833AB2"/>
    <w:rsid w:val="00833ED6"/>
    <w:rsid w:val="00833EE0"/>
    <w:rsid w:val="00834332"/>
    <w:rsid w:val="008345B0"/>
    <w:rsid w:val="00834B7A"/>
    <w:rsid w:val="00834F4D"/>
    <w:rsid w:val="008353A5"/>
    <w:rsid w:val="00835659"/>
    <w:rsid w:val="0083595B"/>
    <w:rsid w:val="00835C03"/>
    <w:rsid w:val="00835F7C"/>
    <w:rsid w:val="008360EC"/>
    <w:rsid w:val="00836FCE"/>
    <w:rsid w:val="00837241"/>
    <w:rsid w:val="00837A10"/>
    <w:rsid w:val="00837A86"/>
    <w:rsid w:val="00837D4A"/>
    <w:rsid w:val="00840190"/>
    <w:rsid w:val="008401EA"/>
    <w:rsid w:val="00840225"/>
    <w:rsid w:val="0084067A"/>
    <w:rsid w:val="00840754"/>
    <w:rsid w:val="0084075E"/>
    <w:rsid w:val="008409A5"/>
    <w:rsid w:val="008409A8"/>
    <w:rsid w:val="00840F65"/>
    <w:rsid w:val="0084159D"/>
    <w:rsid w:val="00841647"/>
    <w:rsid w:val="00841B7C"/>
    <w:rsid w:val="00841F03"/>
    <w:rsid w:val="00841FE1"/>
    <w:rsid w:val="008422A0"/>
    <w:rsid w:val="00842716"/>
    <w:rsid w:val="00842A63"/>
    <w:rsid w:val="00842D53"/>
    <w:rsid w:val="00842F59"/>
    <w:rsid w:val="00842FE7"/>
    <w:rsid w:val="0084406A"/>
    <w:rsid w:val="0084446B"/>
    <w:rsid w:val="00844A58"/>
    <w:rsid w:val="008450F8"/>
    <w:rsid w:val="008453A0"/>
    <w:rsid w:val="008453CD"/>
    <w:rsid w:val="008454BC"/>
    <w:rsid w:val="00845935"/>
    <w:rsid w:val="00845B08"/>
    <w:rsid w:val="00845BDA"/>
    <w:rsid w:val="00845DED"/>
    <w:rsid w:val="0084605F"/>
    <w:rsid w:val="008462E2"/>
    <w:rsid w:val="0084633B"/>
    <w:rsid w:val="008465A6"/>
    <w:rsid w:val="008467CE"/>
    <w:rsid w:val="008469C9"/>
    <w:rsid w:val="00846CA4"/>
    <w:rsid w:val="00846EEB"/>
    <w:rsid w:val="008475E0"/>
    <w:rsid w:val="00847D1B"/>
    <w:rsid w:val="00847D75"/>
    <w:rsid w:val="00847E9A"/>
    <w:rsid w:val="00847EFA"/>
    <w:rsid w:val="008502BC"/>
    <w:rsid w:val="008503CC"/>
    <w:rsid w:val="0085095B"/>
    <w:rsid w:val="00850EA1"/>
    <w:rsid w:val="00851624"/>
    <w:rsid w:val="008518FE"/>
    <w:rsid w:val="00851948"/>
    <w:rsid w:val="008519BC"/>
    <w:rsid w:val="00851C80"/>
    <w:rsid w:val="00852397"/>
    <w:rsid w:val="008523A0"/>
    <w:rsid w:val="00852767"/>
    <w:rsid w:val="00852789"/>
    <w:rsid w:val="00852A42"/>
    <w:rsid w:val="00852D3E"/>
    <w:rsid w:val="00852E97"/>
    <w:rsid w:val="00852EB5"/>
    <w:rsid w:val="0085356C"/>
    <w:rsid w:val="00853B42"/>
    <w:rsid w:val="00853C3D"/>
    <w:rsid w:val="00853C84"/>
    <w:rsid w:val="008542F2"/>
    <w:rsid w:val="00854425"/>
    <w:rsid w:val="0085486B"/>
    <w:rsid w:val="00854880"/>
    <w:rsid w:val="008549A9"/>
    <w:rsid w:val="00855040"/>
    <w:rsid w:val="00855143"/>
    <w:rsid w:val="008551D0"/>
    <w:rsid w:val="00855547"/>
    <w:rsid w:val="008556E1"/>
    <w:rsid w:val="00855CA5"/>
    <w:rsid w:val="00855E05"/>
    <w:rsid w:val="00855F8A"/>
    <w:rsid w:val="00856723"/>
    <w:rsid w:val="00856A1B"/>
    <w:rsid w:val="00857A47"/>
    <w:rsid w:val="0085C452"/>
    <w:rsid w:val="00860406"/>
    <w:rsid w:val="008611BE"/>
    <w:rsid w:val="0086130C"/>
    <w:rsid w:val="008616C0"/>
    <w:rsid w:val="008617C9"/>
    <w:rsid w:val="00861C59"/>
    <w:rsid w:val="00861D40"/>
    <w:rsid w:val="00861DA4"/>
    <w:rsid w:val="00861E41"/>
    <w:rsid w:val="00861FA5"/>
    <w:rsid w:val="008620CD"/>
    <w:rsid w:val="00862150"/>
    <w:rsid w:val="00862386"/>
    <w:rsid w:val="008626FB"/>
    <w:rsid w:val="008628F9"/>
    <w:rsid w:val="008629BC"/>
    <w:rsid w:val="00862BC8"/>
    <w:rsid w:val="00863232"/>
    <w:rsid w:val="008635B2"/>
    <w:rsid w:val="00863765"/>
    <w:rsid w:val="008637BD"/>
    <w:rsid w:val="008638E8"/>
    <w:rsid w:val="00863967"/>
    <w:rsid w:val="00863D02"/>
    <w:rsid w:val="00863F95"/>
    <w:rsid w:val="00864673"/>
    <w:rsid w:val="008648F7"/>
    <w:rsid w:val="0086498F"/>
    <w:rsid w:val="00864B6D"/>
    <w:rsid w:val="00864CD9"/>
    <w:rsid w:val="00864CEE"/>
    <w:rsid w:val="00864E07"/>
    <w:rsid w:val="0086558A"/>
    <w:rsid w:val="00865A4B"/>
    <w:rsid w:val="00865EDC"/>
    <w:rsid w:val="00865F8B"/>
    <w:rsid w:val="008662AB"/>
    <w:rsid w:val="00866380"/>
    <w:rsid w:val="00866465"/>
    <w:rsid w:val="0086661C"/>
    <w:rsid w:val="008667B5"/>
    <w:rsid w:val="00866DA8"/>
    <w:rsid w:val="00866DC5"/>
    <w:rsid w:val="0086709F"/>
    <w:rsid w:val="008673E1"/>
    <w:rsid w:val="00867B50"/>
    <w:rsid w:val="00867CB1"/>
    <w:rsid w:val="00870101"/>
    <w:rsid w:val="008701EB"/>
    <w:rsid w:val="0087041D"/>
    <w:rsid w:val="0087064B"/>
    <w:rsid w:val="00870A1E"/>
    <w:rsid w:val="00870A3A"/>
    <w:rsid w:val="00870A57"/>
    <w:rsid w:val="00870C22"/>
    <w:rsid w:val="008713E2"/>
    <w:rsid w:val="00871CB7"/>
    <w:rsid w:val="00871D79"/>
    <w:rsid w:val="00871E57"/>
    <w:rsid w:val="00872214"/>
    <w:rsid w:val="00872395"/>
    <w:rsid w:val="0087266A"/>
    <w:rsid w:val="0087277D"/>
    <w:rsid w:val="00872791"/>
    <w:rsid w:val="008728F8"/>
    <w:rsid w:val="00872D64"/>
    <w:rsid w:val="00873765"/>
    <w:rsid w:val="0087458A"/>
    <w:rsid w:val="008745C6"/>
    <w:rsid w:val="0087464A"/>
    <w:rsid w:val="008747E6"/>
    <w:rsid w:val="0087484F"/>
    <w:rsid w:val="00874BE4"/>
    <w:rsid w:val="00874D8C"/>
    <w:rsid w:val="00875040"/>
    <w:rsid w:val="00875306"/>
    <w:rsid w:val="00875647"/>
    <w:rsid w:val="008758EC"/>
    <w:rsid w:val="008759B4"/>
    <w:rsid w:val="00875A01"/>
    <w:rsid w:val="00875B6A"/>
    <w:rsid w:val="00875D4D"/>
    <w:rsid w:val="00875FAA"/>
    <w:rsid w:val="008760D6"/>
    <w:rsid w:val="00876410"/>
    <w:rsid w:val="008769ED"/>
    <w:rsid w:val="00876A19"/>
    <w:rsid w:val="00876E74"/>
    <w:rsid w:val="00877300"/>
    <w:rsid w:val="00877891"/>
    <w:rsid w:val="00877949"/>
    <w:rsid w:val="00877977"/>
    <w:rsid w:val="00877C5B"/>
    <w:rsid w:val="00877EB1"/>
    <w:rsid w:val="00880023"/>
    <w:rsid w:val="0088003B"/>
    <w:rsid w:val="00880056"/>
    <w:rsid w:val="008800CF"/>
    <w:rsid w:val="00880315"/>
    <w:rsid w:val="008804ED"/>
    <w:rsid w:val="00880580"/>
    <w:rsid w:val="008805E3"/>
    <w:rsid w:val="008807FE"/>
    <w:rsid w:val="00880968"/>
    <w:rsid w:val="00880B12"/>
    <w:rsid w:val="00880F31"/>
    <w:rsid w:val="008811A4"/>
    <w:rsid w:val="00881658"/>
    <w:rsid w:val="0088170A"/>
    <w:rsid w:val="008817F7"/>
    <w:rsid w:val="0088181A"/>
    <w:rsid w:val="008818AB"/>
    <w:rsid w:val="00881CAA"/>
    <w:rsid w:val="00881DC0"/>
    <w:rsid w:val="00881E1F"/>
    <w:rsid w:val="0088236F"/>
    <w:rsid w:val="008825D9"/>
    <w:rsid w:val="00882760"/>
    <w:rsid w:val="00882AE8"/>
    <w:rsid w:val="00882CBF"/>
    <w:rsid w:val="00882FDA"/>
    <w:rsid w:val="008831A5"/>
    <w:rsid w:val="008832B9"/>
    <w:rsid w:val="0088352E"/>
    <w:rsid w:val="0088365C"/>
    <w:rsid w:val="00883798"/>
    <w:rsid w:val="00883926"/>
    <w:rsid w:val="00883A3C"/>
    <w:rsid w:val="0088402F"/>
    <w:rsid w:val="008840D4"/>
    <w:rsid w:val="00884155"/>
    <w:rsid w:val="008843E4"/>
    <w:rsid w:val="0088468A"/>
    <w:rsid w:val="008849C3"/>
    <w:rsid w:val="00884FC8"/>
    <w:rsid w:val="00885037"/>
    <w:rsid w:val="008850DD"/>
    <w:rsid w:val="008851DE"/>
    <w:rsid w:val="008852D5"/>
    <w:rsid w:val="00885BF5"/>
    <w:rsid w:val="008862CD"/>
    <w:rsid w:val="00886901"/>
    <w:rsid w:val="00887411"/>
    <w:rsid w:val="00887D52"/>
    <w:rsid w:val="00887EBB"/>
    <w:rsid w:val="0089052B"/>
    <w:rsid w:val="008909D3"/>
    <w:rsid w:val="0089123E"/>
    <w:rsid w:val="00891256"/>
    <w:rsid w:val="008913C3"/>
    <w:rsid w:val="008915C8"/>
    <w:rsid w:val="00891818"/>
    <w:rsid w:val="00891BB7"/>
    <w:rsid w:val="00891DDD"/>
    <w:rsid w:val="00892205"/>
    <w:rsid w:val="00892252"/>
    <w:rsid w:val="00892354"/>
    <w:rsid w:val="0089257B"/>
    <w:rsid w:val="008927A3"/>
    <w:rsid w:val="008927DC"/>
    <w:rsid w:val="00892822"/>
    <w:rsid w:val="0089317E"/>
    <w:rsid w:val="0089342C"/>
    <w:rsid w:val="00893A3D"/>
    <w:rsid w:val="00893AF3"/>
    <w:rsid w:val="00893B83"/>
    <w:rsid w:val="00893E57"/>
    <w:rsid w:val="008944FC"/>
    <w:rsid w:val="00894A25"/>
    <w:rsid w:val="00894E9E"/>
    <w:rsid w:val="00894EFC"/>
    <w:rsid w:val="0089518B"/>
    <w:rsid w:val="00895507"/>
    <w:rsid w:val="00895600"/>
    <w:rsid w:val="00895C15"/>
    <w:rsid w:val="00895E3C"/>
    <w:rsid w:val="00895F7E"/>
    <w:rsid w:val="0089629D"/>
    <w:rsid w:val="00896454"/>
    <w:rsid w:val="0089671B"/>
    <w:rsid w:val="00896994"/>
    <w:rsid w:val="00896BD0"/>
    <w:rsid w:val="00897017"/>
    <w:rsid w:val="008973FD"/>
    <w:rsid w:val="00897460"/>
    <w:rsid w:val="008977D4"/>
    <w:rsid w:val="00897889"/>
    <w:rsid w:val="008979B4"/>
    <w:rsid w:val="00897AD5"/>
    <w:rsid w:val="00897C98"/>
    <w:rsid w:val="00897CB6"/>
    <w:rsid w:val="008A0348"/>
    <w:rsid w:val="008A0A66"/>
    <w:rsid w:val="008A0B26"/>
    <w:rsid w:val="008A0B43"/>
    <w:rsid w:val="008A0C38"/>
    <w:rsid w:val="008A10B4"/>
    <w:rsid w:val="008A1457"/>
    <w:rsid w:val="008A1529"/>
    <w:rsid w:val="008A174B"/>
    <w:rsid w:val="008A17A5"/>
    <w:rsid w:val="008A1979"/>
    <w:rsid w:val="008A1B02"/>
    <w:rsid w:val="008A2059"/>
    <w:rsid w:val="008A20C9"/>
    <w:rsid w:val="008A219F"/>
    <w:rsid w:val="008A2279"/>
    <w:rsid w:val="008A2842"/>
    <w:rsid w:val="008A2BA3"/>
    <w:rsid w:val="008A2C2C"/>
    <w:rsid w:val="008A344A"/>
    <w:rsid w:val="008A3508"/>
    <w:rsid w:val="008A36DA"/>
    <w:rsid w:val="008A38B0"/>
    <w:rsid w:val="008A423F"/>
    <w:rsid w:val="008A45B3"/>
    <w:rsid w:val="008A4C40"/>
    <w:rsid w:val="008A5129"/>
    <w:rsid w:val="008A5371"/>
    <w:rsid w:val="008A53A4"/>
    <w:rsid w:val="008A53BE"/>
    <w:rsid w:val="008A56A8"/>
    <w:rsid w:val="008A583D"/>
    <w:rsid w:val="008A5861"/>
    <w:rsid w:val="008A5C27"/>
    <w:rsid w:val="008A75B3"/>
    <w:rsid w:val="008A773C"/>
    <w:rsid w:val="008A7ACC"/>
    <w:rsid w:val="008A7B17"/>
    <w:rsid w:val="008A7D92"/>
    <w:rsid w:val="008A7DD3"/>
    <w:rsid w:val="008A7F42"/>
    <w:rsid w:val="008B01CD"/>
    <w:rsid w:val="008B11D7"/>
    <w:rsid w:val="008B18DB"/>
    <w:rsid w:val="008B19AE"/>
    <w:rsid w:val="008B1AD0"/>
    <w:rsid w:val="008B1CC4"/>
    <w:rsid w:val="008B204E"/>
    <w:rsid w:val="008B20E0"/>
    <w:rsid w:val="008B2BA3"/>
    <w:rsid w:val="008B3377"/>
    <w:rsid w:val="008B34EC"/>
    <w:rsid w:val="008B363B"/>
    <w:rsid w:val="008B36A4"/>
    <w:rsid w:val="008B36D6"/>
    <w:rsid w:val="008B3847"/>
    <w:rsid w:val="008B3980"/>
    <w:rsid w:val="008B39AE"/>
    <w:rsid w:val="008B3D8E"/>
    <w:rsid w:val="008B4035"/>
    <w:rsid w:val="008B409C"/>
    <w:rsid w:val="008B43C3"/>
    <w:rsid w:val="008B44DD"/>
    <w:rsid w:val="008B4BFD"/>
    <w:rsid w:val="008B4D91"/>
    <w:rsid w:val="008B5009"/>
    <w:rsid w:val="008B592E"/>
    <w:rsid w:val="008B6270"/>
    <w:rsid w:val="008B68A7"/>
    <w:rsid w:val="008B6A8B"/>
    <w:rsid w:val="008B6BF4"/>
    <w:rsid w:val="008B7054"/>
    <w:rsid w:val="008B7457"/>
    <w:rsid w:val="008B7581"/>
    <w:rsid w:val="008B7674"/>
    <w:rsid w:val="008B76E2"/>
    <w:rsid w:val="008B784F"/>
    <w:rsid w:val="008B7A17"/>
    <w:rsid w:val="008B7A43"/>
    <w:rsid w:val="008C00EC"/>
    <w:rsid w:val="008C0161"/>
    <w:rsid w:val="008C01DF"/>
    <w:rsid w:val="008C01FE"/>
    <w:rsid w:val="008C02F4"/>
    <w:rsid w:val="008C038E"/>
    <w:rsid w:val="008C096B"/>
    <w:rsid w:val="008C0A29"/>
    <w:rsid w:val="008C0FFA"/>
    <w:rsid w:val="008C1187"/>
    <w:rsid w:val="008C14D7"/>
    <w:rsid w:val="008C1ADF"/>
    <w:rsid w:val="008C1DDF"/>
    <w:rsid w:val="008C250D"/>
    <w:rsid w:val="008C2803"/>
    <w:rsid w:val="008C2E18"/>
    <w:rsid w:val="008C2E43"/>
    <w:rsid w:val="008C2F5B"/>
    <w:rsid w:val="008C310F"/>
    <w:rsid w:val="008C3319"/>
    <w:rsid w:val="008C3504"/>
    <w:rsid w:val="008C3637"/>
    <w:rsid w:val="008C367D"/>
    <w:rsid w:val="008C3868"/>
    <w:rsid w:val="008C39B7"/>
    <w:rsid w:val="008C3AE4"/>
    <w:rsid w:val="008C401D"/>
    <w:rsid w:val="008C4086"/>
    <w:rsid w:val="008C4097"/>
    <w:rsid w:val="008C45B8"/>
    <w:rsid w:val="008C491E"/>
    <w:rsid w:val="008C49A9"/>
    <w:rsid w:val="008C5004"/>
    <w:rsid w:val="008C5330"/>
    <w:rsid w:val="008C53E5"/>
    <w:rsid w:val="008C57D5"/>
    <w:rsid w:val="008C57E0"/>
    <w:rsid w:val="008C58FB"/>
    <w:rsid w:val="008C5E85"/>
    <w:rsid w:val="008C63C9"/>
    <w:rsid w:val="008C650C"/>
    <w:rsid w:val="008C6813"/>
    <w:rsid w:val="008C6B1F"/>
    <w:rsid w:val="008C6C66"/>
    <w:rsid w:val="008C743A"/>
    <w:rsid w:val="008C7457"/>
    <w:rsid w:val="008C7467"/>
    <w:rsid w:val="008C7A3A"/>
    <w:rsid w:val="008C7A55"/>
    <w:rsid w:val="008C7D47"/>
    <w:rsid w:val="008C7E7A"/>
    <w:rsid w:val="008CD011"/>
    <w:rsid w:val="008D05AA"/>
    <w:rsid w:val="008D09CC"/>
    <w:rsid w:val="008D0BE2"/>
    <w:rsid w:val="008D0E3D"/>
    <w:rsid w:val="008D1414"/>
    <w:rsid w:val="008D142E"/>
    <w:rsid w:val="008D1699"/>
    <w:rsid w:val="008D19B6"/>
    <w:rsid w:val="008D19B7"/>
    <w:rsid w:val="008D1F0E"/>
    <w:rsid w:val="008D2289"/>
    <w:rsid w:val="008D2853"/>
    <w:rsid w:val="008D293A"/>
    <w:rsid w:val="008D2BEE"/>
    <w:rsid w:val="008D2D2B"/>
    <w:rsid w:val="008D2E3C"/>
    <w:rsid w:val="008D32F6"/>
    <w:rsid w:val="008D39CD"/>
    <w:rsid w:val="008D3A07"/>
    <w:rsid w:val="008D3BBB"/>
    <w:rsid w:val="008D3DA1"/>
    <w:rsid w:val="008D3FA9"/>
    <w:rsid w:val="008D406C"/>
    <w:rsid w:val="008D418F"/>
    <w:rsid w:val="008D42F4"/>
    <w:rsid w:val="008D449B"/>
    <w:rsid w:val="008D45C4"/>
    <w:rsid w:val="008D4705"/>
    <w:rsid w:val="008D4752"/>
    <w:rsid w:val="008D4E6D"/>
    <w:rsid w:val="008D4F53"/>
    <w:rsid w:val="008D5023"/>
    <w:rsid w:val="008D52CE"/>
    <w:rsid w:val="008D57CC"/>
    <w:rsid w:val="008D5ABD"/>
    <w:rsid w:val="008D5E2D"/>
    <w:rsid w:val="008D6397"/>
    <w:rsid w:val="008D6398"/>
    <w:rsid w:val="008D6572"/>
    <w:rsid w:val="008D671A"/>
    <w:rsid w:val="008D69BF"/>
    <w:rsid w:val="008D6C0F"/>
    <w:rsid w:val="008D6CBE"/>
    <w:rsid w:val="008D6DF5"/>
    <w:rsid w:val="008D7147"/>
    <w:rsid w:val="008D7C96"/>
    <w:rsid w:val="008D7DF9"/>
    <w:rsid w:val="008E002D"/>
    <w:rsid w:val="008E004B"/>
    <w:rsid w:val="008E032A"/>
    <w:rsid w:val="008E036E"/>
    <w:rsid w:val="008E0412"/>
    <w:rsid w:val="008E0AC2"/>
    <w:rsid w:val="008E0D99"/>
    <w:rsid w:val="008E0E3E"/>
    <w:rsid w:val="008E1397"/>
    <w:rsid w:val="008E1768"/>
    <w:rsid w:val="008E1CDC"/>
    <w:rsid w:val="008E1E5D"/>
    <w:rsid w:val="008E1EFD"/>
    <w:rsid w:val="008E1F3C"/>
    <w:rsid w:val="008E2164"/>
    <w:rsid w:val="008E2190"/>
    <w:rsid w:val="008E23AA"/>
    <w:rsid w:val="008E2919"/>
    <w:rsid w:val="008E2948"/>
    <w:rsid w:val="008E2AE4"/>
    <w:rsid w:val="008E2BB4"/>
    <w:rsid w:val="008E2D0C"/>
    <w:rsid w:val="008E2DA9"/>
    <w:rsid w:val="008E2E50"/>
    <w:rsid w:val="008E32D8"/>
    <w:rsid w:val="008E3F9E"/>
    <w:rsid w:val="008E40A9"/>
    <w:rsid w:val="008E4208"/>
    <w:rsid w:val="008E4436"/>
    <w:rsid w:val="008E4493"/>
    <w:rsid w:val="008E4728"/>
    <w:rsid w:val="008E4912"/>
    <w:rsid w:val="008E4C62"/>
    <w:rsid w:val="008E500B"/>
    <w:rsid w:val="008E51ED"/>
    <w:rsid w:val="008E5281"/>
    <w:rsid w:val="008E546A"/>
    <w:rsid w:val="008E5C67"/>
    <w:rsid w:val="008E5C8F"/>
    <w:rsid w:val="008E5F8B"/>
    <w:rsid w:val="008E6124"/>
    <w:rsid w:val="008E612C"/>
    <w:rsid w:val="008E6288"/>
    <w:rsid w:val="008E6485"/>
    <w:rsid w:val="008E682A"/>
    <w:rsid w:val="008E69B3"/>
    <w:rsid w:val="008E6C67"/>
    <w:rsid w:val="008E6CCB"/>
    <w:rsid w:val="008E6EBE"/>
    <w:rsid w:val="008E7B49"/>
    <w:rsid w:val="008E7B54"/>
    <w:rsid w:val="008F0113"/>
    <w:rsid w:val="008F027F"/>
    <w:rsid w:val="008F02EC"/>
    <w:rsid w:val="008F0606"/>
    <w:rsid w:val="008F0C42"/>
    <w:rsid w:val="008F0D03"/>
    <w:rsid w:val="008F0D63"/>
    <w:rsid w:val="008F0EBC"/>
    <w:rsid w:val="008F16F7"/>
    <w:rsid w:val="008F175D"/>
    <w:rsid w:val="008F17BD"/>
    <w:rsid w:val="008F1C95"/>
    <w:rsid w:val="008F1ECF"/>
    <w:rsid w:val="008F217C"/>
    <w:rsid w:val="008F21B7"/>
    <w:rsid w:val="008F2211"/>
    <w:rsid w:val="008F22FE"/>
    <w:rsid w:val="008F2BD9"/>
    <w:rsid w:val="008F2C91"/>
    <w:rsid w:val="008F2FC5"/>
    <w:rsid w:val="008F31A6"/>
    <w:rsid w:val="008F3466"/>
    <w:rsid w:val="008F396B"/>
    <w:rsid w:val="008F3DBC"/>
    <w:rsid w:val="008F443C"/>
    <w:rsid w:val="008F47B7"/>
    <w:rsid w:val="008F4C37"/>
    <w:rsid w:val="008F4E89"/>
    <w:rsid w:val="008F53FE"/>
    <w:rsid w:val="008F54D9"/>
    <w:rsid w:val="008F557A"/>
    <w:rsid w:val="008F56D6"/>
    <w:rsid w:val="008F573E"/>
    <w:rsid w:val="008F59CF"/>
    <w:rsid w:val="008F60BB"/>
    <w:rsid w:val="008F64D0"/>
    <w:rsid w:val="008F67DE"/>
    <w:rsid w:val="008F6AA9"/>
    <w:rsid w:val="008F708A"/>
    <w:rsid w:val="008F70F0"/>
    <w:rsid w:val="008F7488"/>
    <w:rsid w:val="008F756D"/>
    <w:rsid w:val="008F7641"/>
    <w:rsid w:val="008F7ADB"/>
    <w:rsid w:val="008F7C4A"/>
    <w:rsid w:val="008F7D76"/>
    <w:rsid w:val="008F7DA8"/>
    <w:rsid w:val="008F7FEE"/>
    <w:rsid w:val="00900135"/>
    <w:rsid w:val="00900254"/>
    <w:rsid w:val="009005C7"/>
    <w:rsid w:val="009008F0"/>
    <w:rsid w:val="00900B58"/>
    <w:rsid w:val="00900B9A"/>
    <w:rsid w:val="00900C6F"/>
    <w:rsid w:val="00900E88"/>
    <w:rsid w:val="00900F0D"/>
    <w:rsid w:val="00901488"/>
    <w:rsid w:val="0090154D"/>
    <w:rsid w:val="0090158A"/>
    <w:rsid w:val="009015FA"/>
    <w:rsid w:val="009017A2"/>
    <w:rsid w:val="00901815"/>
    <w:rsid w:val="009018C8"/>
    <w:rsid w:val="0090191C"/>
    <w:rsid w:val="00901B53"/>
    <w:rsid w:val="00901B91"/>
    <w:rsid w:val="00901C68"/>
    <w:rsid w:val="00901EB0"/>
    <w:rsid w:val="009020C3"/>
    <w:rsid w:val="009027B8"/>
    <w:rsid w:val="00902922"/>
    <w:rsid w:val="00902987"/>
    <w:rsid w:val="00902AE7"/>
    <w:rsid w:val="00902F34"/>
    <w:rsid w:val="009033A7"/>
    <w:rsid w:val="00903506"/>
    <w:rsid w:val="00903538"/>
    <w:rsid w:val="00903AAE"/>
    <w:rsid w:val="00903DEC"/>
    <w:rsid w:val="009041E0"/>
    <w:rsid w:val="0090424E"/>
    <w:rsid w:val="009042A9"/>
    <w:rsid w:val="009044E2"/>
    <w:rsid w:val="009047B2"/>
    <w:rsid w:val="009048FC"/>
    <w:rsid w:val="00904A1F"/>
    <w:rsid w:val="00904B1A"/>
    <w:rsid w:val="00904B35"/>
    <w:rsid w:val="00904BBF"/>
    <w:rsid w:val="00905E18"/>
    <w:rsid w:val="009060BB"/>
    <w:rsid w:val="00906301"/>
    <w:rsid w:val="0090644A"/>
    <w:rsid w:val="00906557"/>
    <w:rsid w:val="0090658F"/>
    <w:rsid w:val="009066E9"/>
    <w:rsid w:val="00906BFF"/>
    <w:rsid w:val="00906CC9"/>
    <w:rsid w:val="00907D92"/>
    <w:rsid w:val="009103C5"/>
    <w:rsid w:val="009103CF"/>
    <w:rsid w:val="009105D7"/>
    <w:rsid w:val="00910691"/>
    <w:rsid w:val="0091077C"/>
    <w:rsid w:val="00910A26"/>
    <w:rsid w:val="00910C01"/>
    <w:rsid w:val="0091123D"/>
    <w:rsid w:val="009115D4"/>
    <w:rsid w:val="009115DC"/>
    <w:rsid w:val="00911CCE"/>
    <w:rsid w:val="0091212A"/>
    <w:rsid w:val="009121BF"/>
    <w:rsid w:val="009121C7"/>
    <w:rsid w:val="0091234B"/>
    <w:rsid w:val="0091260A"/>
    <w:rsid w:val="009128C1"/>
    <w:rsid w:val="00912A09"/>
    <w:rsid w:val="00912C74"/>
    <w:rsid w:val="00912CED"/>
    <w:rsid w:val="009130A7"/>
    <w:rsid w:val="009130C6"/>
    <w:rsid w:val="0091322E"/>
    <w:rsid w:val="0091361D"/>
    <w:rsid w:val="00913718"/>
    <w:rsid w:val="00913B46"/>
    <w:rsid w:val="00913D46"/>
    <w:rsid w:val="0091402C"/>
    <w:rsid w:val="0091415B"/>
    <w:rsid w:val="009141FC"/>
    <w:rsid w:val="009146AB"/>
    <w:rsid w:val="009146D9"/>
    <w:rsid w:val="00914794"/>
    <w:rsid w:val="009147F1"/>
    <w:rsid w:val="009148E3"/>
    <w:rsid w:val="00914950"/>
    <w:rsid w:val="00914976"/>
    <w:rsid w:val="009149EE"/>
    <w:rsid w:val="00914B02"/>
    <w:rsid w:val="00914BB1"/>
    <w:rsid w:val="00914DDB"/>
    <w:rsid w:val="00914EA7"/>
    <w:rsid w:val="00914EEF"/>
    <w:rsid w:val="0091513E"/>
    <w:rsid w:val="00915195"/>
    <w:rsid w:val="009156A8"/>
    <w:rsid w:val="009159A9"/>
    <w:rsid w:val="00915A0E"/>
    <w:rsid w:val="0091643D"/>
    <w:rsid w:val="00916445"/>
    <w:rsid w:val="009165A2"/>
    <w:rsid w:val="00916A91"/>
    <w:rsid w:val="00916B4E"/>
    <w:rsid w:val="00916D82"/>
    <w:rsid w:val="00916E39"/>
    <w:rsid w:val="009172AE"/>
    <w:rsid w:val="00917349"/>
    <w:rsid w:val="009173B3"/>
    <w:rsid w:val="0091765F"/>
    <w:rsid w:val="009176D2"/>
    <w:rsid w:val="00917CB5"/>
    <w:rsid w:val="00917E0C"/>
    <w:rsid w:val="009200A7"/>
    <w:rsid w:val="009202BE"/>
    <w:rsid w:val="009202FA"/>
    <w:rsid w:val="0092036F"/>
    <w:rsid w:val="009208D3"/>
    <w:rsid w:val="00920C59"/>
    <w:rsid w:val="00920F9D"/>
    <w:rsid w:val="009210FC"/>
    <w:rsid w:val="0092111A"/>
    <w:rsid w:val="00921200"/>
    <w:rsid w:val="00921304"/>
    <w:rsid w:val="009213C7"/>
    <w:rsid w:val="009213F8"/>
    <w:rsid w:val="009218EC"/>
    <w:rsid w:val="009219CB"/>
    <w:rsid w:val="00921C99"/>
    <w:rsid w:val="009223A2"/>
    <w:rsid w:val="00922593"/>
    <w:rsid w:val="009225C1"/>
    <w:rsid w:val="00922787"/>
    <w:rsid w:val="00922ACA"/>
    <w:rsid w:val="009234E0"/>
    <w:rsid w:val="009234EC"/>
    <w:rsid w:val="009234EF"/>
    <w:rsid w:val="00923564"/>
    <w:rsid w:val="00923A1E"/>
    <w:rsid w:val="00923B00"/>
    <w:rsid w:val="009240DD"/>
    <w:rsid w:val="0092426D"/>
    <w:rsid w:val="009243D4"/>
    <w:rsid w:val="00924639"/>
    <w:rsid w:val="00924AF2"/>
    <w:rsid w:val="00924CC7"/>
    <w:rsid w:val="00924D64"/>
    <w:rsid w:val="00924E52"/>
    <w:rsid w:val="00924FEA"/>
    <w:rsid w:val="0092502E"/>
    <w:rsid w:val="0092509F"/>
    <w:rsid w:val="009251D3"/>
    <w:rsid w:val="00925356"/>
    <w:rsid w:val="00925514"/>
    <w:rsid w:val="009259F4"/>
    <w:rsid w:val="00925B6F"/>
    <w:rsid w:val="00925C63"/>
    <w:rsid w:val="00926324"/>
    <w:rsid w:val="0092639E"/>
    <w:rsid w:val="0092670A"/>
    <w:rsid w:val="00926A58"/>
    <w:rsid w:val="00926C81"/>
    <w:rsid w:val="00926ED4"/>
    <w:rsid w:val="009277A2"/>
    <w:rsid w:val="00927EA7"/>
    <w:rsid w:val="00927F6A"/>
    <w:rsid w:val="00927FB3"/>
    <w:rsid w:val="009300FD"/>
    <w:rsid w:val="00930335"/>
    <w:rsid w:val="009307E4"/>
    <w:rsid w:val="009308EC"/>
    <w:rsid w:val="0093105C"/>
    <w:rsid w:val="009311FE"/>
    <w:rsid w:val="00931286"/>
    <w:rsid w:val="0093143E"/>
    <w:rsid w:val="00931528"/>
    <w:rsid w:val="00931936"/>
    <w:rsid w:val="009319E9"/>
    <w:rsid w:val="00931E6C"/>
    <w:rsid w:val="0093252D"/>
    <w:rsid w:val="00932821"/>
    <w:rsid w:val="009330BB"/>
    <w:rsid w:val="00933416"/>
    <w:rsid w:val="0093351C"/>
    <w:rsid w:val="00933786"/>
    <w:rsid w:val="009341E2"/>
    <w:rsid w:val="00934242"/>
    <w:rsid w:val="0093448C"/>
    <w:rsid w:val="009349C7"/>
    <w:rsid w:val="00934C65"/>
    <w:rsid w:val="00934D32"/>
    <w:rsid w:val="00934FDB"/>
    <w:rsid w:val="009354EC"/>
    <w:rsid w:val="00935D88"/>
    <w:rsid w:val="00935DFE"/>
    <w:rsid w:val="00935E17"/>
    <w:rsid w:val="00935E70"/>
    <w:rsid w:val="00936CD4"/>
    <w:rsid w:val="00936CEE"/>
    <w:rsid w:val="00936D45"/>
    <w:rsid w:val="009370C3"/>
    <w:rsid w:val="00937130"/>
    <w:rsid w:val="009372BB"/>
    <w:rsid w:val="00937993"/>
    <w:rsid w:val="00937B02"/>
    <w:rsid w:val="00937B4F"/>
    <w:rsid w:val="00937C74"/>
    <w:rsid w:val="009402FE"/>
    <w:rsid w:val="0094047D"/>
    <w:rsid w:val="00940564"/>
    <w:rsid w:val="009407A1"/>
    <w:rsid w:val="009409E2"/>
    <w:rsid w:val="00940C5D"/>
    <w:rsid w:val="009414C1"/>
    <w:rsid w:val="0094172E"/>
    <w:rsid w:val="009417A1"/>
    <w:rsid w:val="00941CDF"/>
    <w:rsid w:val="00941DA9"/>
    <w:rsid w:val="00941F78"/>
    <w:rsid w:val="00942410"/>
    <w:rsid w:val="0094326F"/>
    <w:rsid w:val="00943281"/>
    <w:rsid w:val="0094376D"/>
    <w:rsid w:val="009437ED"/>
    <w:rsid w:val="00943876"/>
    <w:rsid w:val="00943A14"/>
    <w:rsid w:val="00943C99"/>
    <w:rsid w:val="00943E78"/>
    <w:rsid w:val="0094402C"/>
    <w:rsid w:val="00944670"/>
    <w:rsid w:val="00944825"/>
    <w:rsid w:val="00944AF5"/>
    <w:rsid w:val="00944E10"/>
    <w:rsid w:val="00944F78"/>
    <w:rsid w:val="009455DE"/>
    <w:rsid w:val="0094592A"/>
    <w:rsid w:val="00945B52"/>
    <w:rsid w:val="00945D44"/>
    <w:rsid w:val="00945EE0"/>
    <w:rsid w:val="00945F64"/>
    <w:rsid w:val="00946025"/>
    <w:rsid w:val="009465A7"/>
    <w:rsid w:val="0094683B"/>
    <w:rsid w:val="0094690C"/>
    <w:rsid w:val="00946DBB"/>
    <w:rsid w:val="00946E9D"/>
    <w:rsid w:val="00947086"/>
    <w:rsid w:val="00947474"/>
    <w:rsid w:val="009477A9"/>
    <w:rsid w:val="00947911"/>
    <w:rsid w:val="00947BC9"/>
    <w:rsid w:val="00947BF8"/>
    <w:rsid w:val="00947E6B"/>
    <w:rsid w:val="00947ECC"/>
    <w:rsid w:val="00950544"/>
    <w:rsid w:val="00950677"/>
    <w:rsid w:val="00950692"/>
    <w:rsid w:val="00950AA2"/>
    <w:rsid w:val="00950D29"/>
    <w:rsid w:val="00950F7F"/>
    <w:rsid w:val="0095114D"/>
    <w:rsid w:val="009518B0"/>
    <w:rsid w:val="00951922"/>
    <w:rsid w:val="00951D12"/>
    <w:rsid w:val="009527D8"/>
    <w:rsid w:val="0095320A"/>
    <w:rsid w:val="00953371"/>
    <w:rsid w:val="00953488"/>
    <w:rsid w:val="0095348D"/>
    <w:rsid w:val="0095387B"/>
    <w:rsid w:val="00953B9D"/>
    <w:rsid w:val="009543BA"/>
    <w:rsid w:val="0095454A"/>
    <w:rsid w:val="00954692"/>
    <w:rsid w:val="00954BA1"/>
    <w:rsid w:val="00954CF7"/>
    <w:rsid w:val="00954E47"/>
    <w:rsid w:val="009551D7"/>
    <w:rsid w:val="00955370"/>
    <w:rsid w:val="009554E7"/>
    <w:rsid w:val="009555F8"/>
    <w:rsid w:val="0095563F"/>
    <w:rsid w:val="00955694"/>
    <w:rsid w:val="00955B4A"/>
    <w:rsid w:val="00955C3F"/>
    <w:rsid w:val="0095612E"/>
    <w:rsid w:val="0095650D"/>
    <w:rsid w:val="00956A35"/>
    <w:rsid w:val="00956F13"/>
    <w:rsid w:val="0095712D"/>
    <w:rsid w:val="009577AA"/>
    <w:rsid w:val="00957A73"/>
    <w:rsid w:val="00957C62"/>
    <w:rsid w:val="0096004C"/>
    <w:rsid w:val="00960446"/>
    <w:rsid w:val="00960657"/>
    <w:rsid w:val="00960909"/>
    <w:rsid w:val="0096121C"/>
    <w:rsid w:val="0096179D"/>
    <w:rsid w:val="00961BCD"/>
    <w:rsid w:val="00961C78"/>
    <w:rsid w:val="009627B1"/>
    <w:rsid w:val="00962B6F"/>
    <w:rsid w:val="00962D84"/>
    <w:rsid w:val="00962E4A"/>
    <w:rsid w:val="00962E63"/>
    <w:rsid w:val="00962FED"/>
    <w:rsid w:val="00963083"/>
    <w:rsid w:val="0096342D"/>
    <w:rsid w:val="00963744"/>
    <w:rsid w:val="00963877"/>
    <w:rsid w:val="009638EC"/>
    <w:rsid w:val="00963A00"/>
    <w:rsid w:val="00963B33"/>
    <w:rsid w:val="00964082"/>
    <w:rsid w:val="009640C5"/>
    <w:rsid w:val="009643EA"/>
    <w:rsid w:val="00964408"/>
    <w:rsid w:val="009647E9"/>
    <w:rsid w:val="00964C47"/>
    <w:rsid w:val="00964D68"/>
    <w:rsid w:val="00964FE4"/>
    <w:rsid w:val="0096588A"/>
    <w:rsid w:val="00965A31"/>
    <w:rsid w:val="00965AFA"/>
    <w:rsid w:val="00965B87"/>
    <w:rsid w:val="00966214"/>
    <w:rsid w:val="0096621C"/>
    <w:rsid w:val="00966332"/>
    <w:rsid w:val="00966629"/>
    <w:rsid w:val="00966630"/>
    <w:rsid w:val="009666F2"/>
    <w:rsid w:val="009669F7"/>
    <w:rsid w:val="00966D72"/>
    <w:rsid w:val="00966DF7"/>
    <w:rsid w:val="00966E34"/>
    <w:rsid w:val="00966F59"/>
    <w:rsid w:val="009670A1"/>
    <w:rsid w:val="009670BB"/>
    <w:rsid w:val="009672B5"/>
    <w:rsid w:val="0096746C"/>
    <w:rsid w:val="00967CBF"/>
    <w:rsid w:val="00970024"/>
    <w:rsid w:val="0097003E"/>
    <w:rsid w:val="00970179"/>
    <w:rsid w:val="0097083D"/>
    <w:rsid w:val="00970861"/>
    <w:rsid w:val="00970921"/>
    <w:rsid w:val="00970A5B"/>
    <w:rsid w:val="0097129E"/>
    <w:rsid w:val="009712D8"/>
    <w:rsid w:val="009712EA"/>
    <w:rsid w:val="0097134A"/>
    <w:rsid w:val="00971550"/>
    <w:rsid w:val="00971967"/>
    <w:rsid w:val="009719F9"/>
    <w:rsid w:val="00971B71"/>
    <w:rsid w:val="00971B8A"/>
    <w:rsid w:val="00971CA9"/>
    <w:rsid w:val="00971D34"/>
    <w:rsid w:val="00971DD4"/>
    <w:rsid w:val="00971F69"/>
    <w:rsid w:val="00971F6D"/>
    <w:rsid w:val="0097241B"/>
    <w:rsid w:val="0097248F"/>
    <w:rsid w:val="00972592"/>
    <w:rsid w:val="00972833"/>
    <w:rsid w:val="00972969"/>
    <w:rsid w:val="00972D77"/>
    <w:rsid w:val="00973196"/>
    <w:rsid w:val="00973354"/>
    <w:rsid w:val="009748AC"/>
    <w:rsid w:val="00974B1E"/>
    <w:rsid w:val="009751B8"/>
    <w:rsid w:val="009751F4"/>
    <w:rsid w:val="009753E6"/>
    <w:rsid w:val="0097582F"/>
    <w:rsid w:val="00975CD4"/>
    <w:rsid w:val="00975E12"/>
    <w:rsid w:val="009760DC"/>
    <w:rsid w:val="00976943"/>
    <w:rsid w:val="00976C0D"/>
    <w:rsid w:val="00976E82"/>
    <w:rsid w:val="00977194"/>
    <w:rsid w:val="009773A8"/>
    <w:rsid w:val="00977A0D"/>
    <w:rsid w:val="00977A51"/>
    <w:rsid w:val="00977AE2"/>
    <w:rsid w:val="00977BC8"/>
    <w:rsid w:val="00977C3E"/>
    <w:rsid w:val="00977D14"/>
    <w:rsid w:val="00980123"/>
    <w:rsid w:val="009801FB"/>
    <w:rsid w:val="009805A2"/>
    <w:rsid w:val="00980A1A"/>
    <w:rsid w:val="00980EF1"/>
    <w:rsid w:val="00980F15"/>
    <w:rsid w:val="0098145D"/>
    <w:rsid w:val="00981462"/>
    <w:rsid w:val="00981656"/>
    <w:rsid w:val="00981999"/>
    <w:rsid w:val="00981D17"/>
    <w:rsid w:val="00981DC5"/>
    <w:rsid w:val="00981E40"/>
    <w:rsid w:val="00982AAA"/>
    <w:rsid w:val="00982BF9"/>
    <w:rsid w:val="00982C90"/>
    <w:rsid w:val="00982D38"/>
    <w:rsid w:val="00982D5D"/>
    <w:rsid w:val="00982D84"/>
    <w:rsid w:val="00983272"/>
    <w:rsid w:val="0098334E"/>
    <w:rsid w:val="0098345A"/>
    <w:rsid w:val="00983BCD"/>
    <w:rsid w:val="00983C1C"/>
    <w:rsid w:val="00983D90"/>
    <w:rsid w:val="00983E6B"/>
    <w:rsid w:val="0098412D"/>
    <w:rsid w:val="0098415D"/>
    <w:rsid w:val="00984162"/>
    <w:rsid w:val="00984401"/>
    <w:rsid w:val="009849AD"/>
    <w:rsid w:val="00984CE7"/>
    <w:rsid w:val="00985609"/>
    <w:rsid w:val="0098578C"/>
    <w:rsid w:val="009857BB"/>
    <w:rsid w:val="009859A5"/>
    <w:rsid w:val="0098623D"/>
    <w:rsid w:val="009863C8"/>
    <w:rsid w:val="00986697"/>
    <w:rsid w:val="0098697F"/>
    <w:rsid w:val="00986A16"/>
    <w:rsid w:val="0098707D"/>
    <w:rsid w:val="0098713A"/>
    <w:rsid w:val="00987724"/>
    <w:rsid w:val="00987820"/>
    <w:rsid w:val="00987898"/>
    <w:rsid w:val="0098794B"/>
    <w:rsid w:val="009879DF"/>
    <w:rsid w:val="00987D7E"/>
    <w:rsid w:val="00987D8A"/>
    <w:rsid w:val="0099017D"/>
    <w:rsid w:val="00990437"/>
    <w:rsid w:val="0099050C"/>
    <w:rsid w:val="00990971"/>
    <w:rsid w:val="00991017"/>
    <w:rsid w:val="009913FE"/>
    <w:rsid w:val="009914D8"/>
    <w:rsid w:val="00991517"/>
    <w:rsid w:val="0099195C"/>
    <w:rsid w:val="00991ED2"/>
    <w:rsid w:val="009920A0"/>
    <w:rsid w:val="0099219B"/>
    <w:rsid w:val="009923AF"/>
    <w:rsid w:val="00992630"/>
    <w:rsid w:val="00992A71"/>
    <w:rsid w:val="00992C9A"/>
    <w:rsid w:val="00992D19"/>
    <w:rsid w:val="00992E88"/>
    <w:rsid w:val="0099302C"/>
    <w:rsid w:val="00993177"/>
    <w:rsid w:val="00993228"/>
    <w:rsid w:val="009935B5"/>
    <w:rsid w:val="00993606"/>
    <w:rsid w:val="009936EA"/>
    <w:rsid w:val="00993BF8"/>
    <w:rsid w:val="00993FCC"/>
    <w:rsid w:val="0099413A"/>
    <w:rsid w:val="00994621"/>
    <w:rsid w:val="009946C4"/>
    <w:rsid w:val="00994875"/>
    <w:rsid w:val="00994D67"/>
    <w:rsid w:val="0099563B"/>
    <w:rsid w:val="00995696"/>
    <w:rsid w:val="009956F2"/>
    <w:rsid w:val="00995894"/>
    <w:rsid w:val="009959A4"/>
    <w:rsid w:val="00995A64"/>
    <w:rsid w:val="0099609C"/>
    <w:rsid w:val="0099633D"/>
    <w:rsid w:val="00996365"/>
    <w:rsid w:val="0099642C"/>
    <w:rsid w:val="0099661A"/>
    <w:rsid w:val="00996906"/>
    <w:rsid w:val="00996973"/>
    <w:rsid w:val="00996A6C"/>
    <w:rsid w:val="00996B0F"/>
    <w:rsid w:val="00996B1A"/>
    <w:rsid w:val="00996F46"/>
    <w:rsid w:val="009972E7"/>
    <w:rsid w:val="009977AE"/>
    <w:rsid w:val="00997935"/>
    <w:rsid w:val="00997B76"/>
    <w:rsid w:val="00997EEB"/>
    <w:rsid w:val="00997FB8"/>
    <w:rsid w:val="009A02B1"/>
    <w:rsid w:val="009A0393"/>
    <w:rsid w:val="009A0466"/>
    <w:rsid w:val="009A0476"/>
    <w:rsid w:val="009A05EC"/>
    <w:rsid w:val="009A06FC"/>
    <w:rsid w:val="009A0B21"/>
    <w:rsid w:val="009A0D9E"/>
    <w:rsid w:val="009A0FB8"/>
    <w:rsid w:val="009A110A"/>
    <w:rsid w:val="009A13B9"/>
    <w:rsid w:val="009A1568"/>
    <w:rsid w:val="009A16D0"/>
    <w:rsid w:val="009A1A89"/>
    <w:rsid w:val="009A1B14"/>
    <w:rsid w:val="009A1BC2"/>
    <w:rsid w:val="009A231A"/>
    <w:rsid w:val="009A25DF"/>
    <w:rsid w:val="009A335D"/>
    <w:rsid w:val="009A3568"/>
    <w:rsid w:val="009A3679"/>
    <w:rsid w:val="009A369C"/>
    <w:rsid w:val="009A39D7"/>
    <w:rsid w:val="009A3A01"/>
    <w:rsid w:val="009A3EB1"/>
    <w:rsid w:val="009A431B"/>
    <w:rsid w:val="009A478E"/>
    <w:rsid w:val="009A4898"/>
    <w:rsid w:val="009A498D"/>
    <w:rsid w:val="009A4C30"/>
    <w:rsid w:val="009A577C"/>
    <w:rsid w:val="009A5C75"/>
    <w:rsid w:val="009A5D9C"/>
    <w:rsid w:val="009A612C"/>
    <w:rsid w:val="009A6130"/>
    <w:rsid w:val="009A65C6"/>
    <w:rsid w:val="009A6A06"/>
    <w:rsid w:val="009A6C06"/>
    <w:rsid w:val="009A6DDF"/>
    <w:rsid w:val="009A713F"/>
    <w:rsid w:val="009A78D1"/>
    <w:rsid w:val="009A7A22"/>
    <w:rsid w:val="009A7CC2"/>
    <w:rsid w:val="009A7D14"/>
    <w:rsid w:val="009B005E"/>
    <w:rsid w:val="009B0199"/>
    <w:rsid w:val="009B05FA"/>
    <w:rsid w:val="009B06D6"/>
    <w:rsid w:val="009B0C95"/>
    <w:rsid w:val="009B0DED"/>
    <w:rsid w:val="009B0FA4"/>
    <w:rsid w:val="009B1286"/>
    <w:rsid w:val="009B12A7"/>
    <w:rsid w:val="009B13CB"/>
    <w:rsid w:val="009B14B0"/>
    <w:rsid w:val="009B1709"/>
    <w:rsid w:val="009B173B"/>
    <w:rsid w:val="009B1B46"/>
    <w:rsid w:val="009B1D0B"/>
    <w:rsid w:val="009B1EAC"/>
    <w:rsid w:val="009B214E"/>
    <w:rsid w:val="009B24F5"/>
    <w:rsid w:val="009B253E"/>
    <w:rsid w:val="009B2806"/>
    <w:rsid w:val="009B2E20"/>
    <w:rsid w:val="009B2EDD"/>
    <w:rsid w:val="009B336A"/>
    <w:rsid w:val="009B39B3"/>
    <w:rsid w:val="009B3B72"/>
    <w:rsid w:val="009B3C35"/>
    <w:rsid w:val="009B3C3C"/>
    <w:rsid w:val="009B409C"/>
    <w:rsid w:val="009B41B3"/>
    <w:rsid w:val="009B4689"/>
    <w:rsid w:val="009B4762"/>
    <w:rsid w:val="009B47A9"/>
    <w:rsid w:val="009B4C87"/>
    <w:rsid w:val="009B4D31"/>
    <w:rsid w:val="009B4E75"/>
    <w:rsid w:val="009B52EA"/>
    <w:rsid w:val="009B55E3"/>
    <w:rsid w:val="009B5A2A"/>
    <w:rsid w:val="009B5E51"/>
    <w:rsid w:val="009B60DF"/>
    <w:rsid w:val="009B60F6"/>
    <w:rsid w:val="009B6F05"/>
    <w:rsid w:val="009B6F9B"/>
    <w:rsid w:val="009B7483"/>
    <w:rsid w:val="009B754B"/>
    <w:rsid w:val="009B759E"/>
    <w:rsid w:val="009B763F"/>
    <w:rsid w:val="009B77BB"/>
    <w:rsid w:val="009B78AA"/>
    <w:rsid w:val="009B7991"/>
    <w:rsid w:val="009B7D7D"/>
    <w:rsid w:val="009C0136"/>
    <w:rsid w:val="009C01BE"/>
    <w:rsid w:val="009C037D"/>
    <w:rsid w:val="009C055D"/>
    <w:rsid w:val="009C0857"/>
    <w:rsid w:val="009C087D"/>
    <w:rsid w:val="009C091D"/>
    <w:rsid w:val="009C09D0"/>
    <w:rsid w:val="009C0B6D"/>
    <w:rsid w:val="009C0BA7"/>
    <w:rsid w:val="009C0DD9"/>
    <w:rsid w:val="009C0EE2"/>
    <w:rsid w:val="009C0FC1"/>
    <w:rsid w:val="009C1190"/>
    <w:rsid w:val="009C12F0"/>
    <w:rsid w:val="009C1393"/>
    <w:rsid w:val="009C1548"/>
    <w:rsid w:val="009C1679"/>
    <w:rsid w:val="009C1807"/>
    <w:rsid w:val="009C198A"/>
    <w:rsid w:val="009C1E25"/>
    <w:rsid w:val="009C2204"/>
    <w:rsid w:val="009C22FE"/>
    <w:rsid w:val="009C30DF"/>
    <w:rsid w:val="009C313A"/>
    <w:rsid w:val="009C31C7"/>
    <w:rsid w:val="009C31C9"/>
    <w:rsid w:val="009C31DE"/>
    <w:rsid w:val="009C31E8"/>
    <w:rsid w:val="009C32B5"/>
    <w:rsid w:val="009C33F0"/>
    <w:rsid w:val="009C368E"/>
    <w:rsid w:val="009C3755"/>
    <w:rsid w:val="009C37C2"/>
    <w:rsid w:val="009C39C0"/>
    <w:rsid w:val="009C3BF5"/>
    <w:rsid w:val="009C3CD7"/>
    <w:rsid w:val="009C4147"/>
    <w:rsid w:val="009C4282"/>
    <w:rsid w:val="009C48AD"/>
    <w:rsid w:val="009C4E32"/>
    <w:rsid w:val="009C5290"/>
    <w:rsid w:val="009C56B6"/>
    <w:rsid w:val="009C5931"/>
    <w:rsid w:val="009C5A55"/>
    <w:rsid w:val="009C5ABB"/>
    <w:rsid w:val="009C5EAD"/>
    <w:rsid w:val="009C60ED"/>
    <w:rsid w:val="009C6301"/>
    <w:rsid w:val="009C66D9"/>
    <w:rsid w:val="009C6828"/>
    <w:rsid w:val="009C6ADE"/>
    <w:rsid w:val="009C6C9D"/>
    <w:rsid w:val="009C6E4E"/>
    <w:rsid w:val="009C74CC"/>
    <w:rsid w:val="009C77CF"/>
    <w:rsid w:val="009C7A15"/>
    <w:rsid w:val="009C7AC9"/>
    <w:rsid w:val="009C7B33"/>
    <w:rsid w:val="009D01C3"/>
    <w:rsid w:val="009D0205"/>
    <w:rsid w:val="009D0A52"/>
    <w:rsid w:val="009D0E4D"/>
    <w:rsid w:val="009D1442"/>
    <w:rsid w:val="009D1535"/>
    <w:rsid w:val="009D1826"/>
    <w:rsid w:val="009D1B2E"/>
    <w:rsid w:val="009D1C1A"/>
    <w:rsid w:val="009D1D89"/>
    <w:rsid w:val="009D1ED7"/>
    <w:rsid w:val="009D21B1"/>
    <w:rsid w:val="009D21EA"/>
    <w:rsid w:val="009D2238"/>
    <w:rsid w:val="009D22EF"/>
    <w:rsid w:val="009D2368"/>
    <w:rsid w:val="009D29BB"/>
    <w:rsid w:val="009D2A1E"/>
    <w:rsid w:val="009D2A9E"/>
    <w:rsid w:val="009D2BD5"/>
    <w:rsid w:val="009D2BE5"/>
    <w:rsid w:val="009D2DA4"/>
    <w:rsid w:val="009D2F78"/>
    <w:rsid w:val="009D3426"/>
    <w:rsid w:val="009D36EA"/>
    <w:rsid w:val="009D38C6"/>
    <w:rsid w:val="009D3928"/>
    <w:rsid w:val="009D3CC5"/>
    <w:rsid w:val="009D4397"/>
    <w:rsid w:val="009D44AE"/>
    <w:rsid w:val="009D468A"/>
    <w:rsid w:val="009D4910"/>
    <w:rsid w:val="009D4954"/>
    <w:rsid w:val="009D4AE3"/>
    <w:rsid w:val="009D4BC5"/>
    <w:rsid w:val="009D4D39"/>
    <w:rsid w:val="009D4E0A"/>
    <w:rsid w:val="009D4E39"/>
    <w:rsid w:val="009D4F63"/>
    <w:rsid w:val="009D50B9"/>
    <w:rsid w:val="009D50DC"/>
    <w:rsid w:val="009D5688"/>
    <w:rsid w:val="009D5807"/>
    <w:rsid w:val="009D58D5"/>
    <w:rsid w:val="009D5A7A"/>
    <w:rsid w:val="009D5A99"/>
    <w:rsid w:val="009D6291"/>
    <w:rsid w:val="009D62D1"/>
    <w:rsid w:val="009D659F"/>
    <w:rsid w:val="009D67B9"/>
    <w:rsid w:val="009D6A74"/>
    <w:rsid w:val="009D7292"/>
    <w:rsid w:val="009D7392"/>
    <w:rsid w:val="009D7486"/>
    <w:rsid w:val="009D7617"/>
    <w:rsid w:val="009D7A51"/>
    <w:rsid w:val="009D7F39"/>
    <w:rsid w:val="009D7FB1"/>
    <w:rsid w:val="009E004C"/>
    <w:rsid w:val="009E006C"/>
    <w:rsid w:val="009E03C4"/>
    <w:rsid w:val="009E088D"/>
    <w:rsid w:val="009E0EE5"/>
    <w:rsid w:val="009E1104"/>
    <w:rsid w:val="009E1206"/>
    <w:rsid w:val="009E12DF"/>
    <w:rsid w:val="009E12FB"/>
    <w:rsid w:val="009E15C0"/>
    <w:rsid w:val="009E1881"/>
    <w:rsid w:val="009E18CD"/>
    <w:rsid w:val="009E1A5C"/>
    <w:rsid w:val="009E1C7E"/>
    <w:rsid w:val="009E1C8F"/>
    <w:rsid w:val="009E1FCD"/>
    <w:rsid w:val="009E26C7"/>
    <w:rsid w:val="009E2AD9"/>
    <w:rsid w:val="009E2B5C"/>
    <w:rsid w:val="009E2D94"/>
    <w:rsid w:val="009E31DC"/>
    <w:rsid w:val="009E3333"/>
    <w:rsid w:val="009E33DB"/>
    <w:rsid w:val="009E355E"/>
    <w:rsid w:val="009E3566"/>
    <w:rsid w:val="009E3614"/>
    <w:rsid w:val="009E3B7E"/>
    <w:rsid w:val="009E3BB3"/>
    <w:rsid w:val="009E3BF5"/>
    <w:rsid w:val="009E3C9C"/>
    <w:rsid w:val="009E3DF3"/>
    <w:rsid w:val="009E3E08"/>
    <w:rsid w:val="009E3E91"/>
    <w:rsid w:val="009E414D"/>
    <w:rsid w:val="009E41F0"/>
    <w:rsid w:val="009E424A"/>
    <w:rsid w:val="009E4633"/>
    <w:rsid w:val="009E48B9"/>
    <w:rsid w:val="009E4D2A"/>
    <w:rsid w:val="009E4DC9"/>
    <w:rsid w:val="009E5784"/>
    <w:rsid w:val="009E593A"/>
    <w:rsid w:val="009E599D"/>
    <w:rsid w:val="009E604F"/>
    <w:rsid w:val="009E60A0"/>
    <w:rsid w:val="009E6AB4"/>
    <w:rsid w:val="009E6BA6"/>
    <w:rsid w:val="009E6DBA"/>
    <w:rsid w:val="009E7350"/>
    <w:rsid w:val="009E77DC"/>
    <w:rsid w:val="009E7814"/>
    <w:rsid w:val="009E788D"/>
    <w:rsid w:val="009E7D6B"/>
    <w:rsid w:val="009F0118"/>
    <w:rsid w:val="009F07A9"/>
    <w:rsid w:val="009F0C6B"/>
    <w:rsid w:val="009F0C76"/>
    <w:rsid w:val="009F0F02"/>
    <w:rsid w:val="009F11F4"/>
    <w:rsid w:val="009F1245"/>
    <w:rsid w:val="009F13FE"/>
    <w:rsid w:val="009F15AF"/>
    <w:rsid w:val="009F15F4"/>
    <w:rsid w:val="009F1695"/>
    <w:rsid w:val="009F193B"/>
    <w:rsid w:val="009F1A0D"/>
    <w:rsid w:val="009F1AE9"/>
    <w:rsid w:val="009F1FA6"/>
    <w:rsid w:val="009F2204"/>
    <w:rsid w:val="009F2307"/>
    <w:rsid w:val="009F2393"/>
    <w:rsid w:val="009F250A"/>
    <w:rsid w:val="009F2637"/>
    <w:rsid w:val="009F2A34"/>
    <w:rsid w:val="009F2B64"/>
    <w:rsid w:val="009F2C23"/>
    <w:rsid w:val="009F2FBB"/>
    <w:rsid w:val="009F2FEF"/>
    <w:rsid w:val="009F30BF"/>
    <w:rsid w:val="009F36E9"/>
    <w:rsid w:val="009F3CE9"/>
    <w:rsid w:val="009F43ED"/>
    <w:rsid w:val="009F454A"/>
    <w:rsid w:val="009F45E4"/>
    <w:rsid w:val="009F4BCC"/>
    <w:rsid w:val="009F4C49"/>
    <w:rsid w:val="009F4F45"/>
    <w:rsid w:val="009F52BD"/>
    <w:rsid w:val="009F5338"/>
    <w:rsid w:val="009F5420"/>
    <w:rsid w:val="009F54E0"/>
    <w:rsid w:val="009F5839"/>
    <w:rsid w:val="009F5F88"/>
    <w:rsid w:val="009F63DF"/>
    <w:rsid w:val="009F6D6D"/>
    <w:rsid w:val="009F7024"/>
    <w:rsid w:val="009F7271"/>
    <w:rsid w:val="009F72EA"/>
    <w:rsid w:val="009F76BB"/>
    <w:rsid w:val="009F7BC7"/>
    <w:rsid w:val="00A00409"/>
    <w:rsid w:val="00A00700"/>
    <w:rsid w:val="00A00C4A"/>
    <w:rsid w:val="00A00C94"/>
    <w:rsid w:val="00A00CA5"/>
    <w:rsid w:val="00A00E74"/>
    <w:rsid w:val="00A01730"/>
    <w:rsid w:val="00A02259"/>
    <w:rsid w:val="00A02520"/>
    <w:rsid w:val="00A026C0"/>
    <w:rsid w:val="00A028B7"/>
    <w:rsid w:val="00A02E44"/>
    <w:rsid w:val="00A03021"/>
    <w:rsid w:val="00A0318E"/>
    <w:rsid w:val="00A03629"/>
    <w:rsid w:val="00A0380D"/>
    <w:rsid w:val="00A03A39"/>
    <w:rsid w:val="00A03FB8"/>
    <w:rsid w:val="00A0475D"/>
    <w:rsid w:val="00A048DA"/>
    <w:rsid w:val="00A049B5"/>
    <w:rsid w:val="00A04CA9"/>
    <w:rsid w:val="00A04CB1"/>
    <w:rsid w:val="00A04D10"/>
    <w:rsid w:val="00A05008"/>
    <w:rsid w:val="00A05061"/>
    <w:rsid w:val="00A0529D"/>
    <w:rsid w:val="00A05406"/>
    <w:rsid w:val="00A0550B"/>
    <w:rsid w:val="00A05A7E"/>
    <w:rsid w:val="00A05AA1"/>
    <w:rsid w:val="00A05CCC"/>
    <w:rsid w:val="00A05E1B"/>
    <w:rsid w:val="00A05F7C"/>
    <w:rsid w:val="00A06033"/>
    <w:rsid w:val="00A061DB"/>
    <w:rsid w:val="00A06347"/>
    <w:rsid w:val="00A06803"/>
    <w:rsid w:val="00A068C0"/>
    <w:rsid w:val="00A0695C"/>
    <w:rsid w:val="00A06A1B"/>
    <w:rsid w:val="00A06AC0"/>
    <w:rsid w:val="00A06E1D"/>
    <w:rsid w:val="00A072A9"/>
    <w:rsid w:val="00A07464"/>
    <w:rsid w:val="00A0755C"/>
    <w:rsid w:val="00A07971"/>
    <w:rsid w:val="00A079F6"/>
    <w:rsid w:val="00A07AB2"/>
    <w:rsid w:val="00A07B20"/>
    <w:rsid w:val="00A10146"/>
    <w:rsid w:val="00A10254"/>
    <w:rsid w:val="00A1067C"/>
    <w:rsid w:val="00A1069C"/>
    <w:rsid w:val="00A1084A"/>
    <w:rsid w:val="00A10B16"/>
    <w:rsid w:val="00A11115"/>
    <w:rsid w:val="00A1145F"/>
    <w:rsid w:val="00A1155E"/>
    <w:rsid w:val="00A115D6"/>
    <w:rsid w:val="00A1173F"/>
    <w:rsid w:val="00A11AC1"/>
    <w:rsid w:val="00A11BCC"/>
    <w:rsid w:val="00A11EBC"/>
    <w:rsid w:val="00A11F47"/>
    <w:rsid w:val="00A127E5"/>
    <w:rsid w:val="00A12886"/>
    <w:rsid w:val="00A12BE4"/>
    <w:rsid w:val="00A12BE8"/>
    <w:rsid w:val="00A13040"/>
    <w:rsid w:val="00A1326A"/>
    <w:rsid w:val="00A1327E"/>
    <w:rsid w:val="00A135CB"/>
    <w:rsid w:val="00A136E5"/>
    <w:rsid w:val="00A1371E"/>
    <w:rsid w:val="00A13786"/>
    <w:rsid w:val="00A13A7C"/>
    <w:rsid w:val="00A13E5B"/>
    <w:rsid w:val="00A13EB3"/>
    <w:rsid w:val="00A14866"/>
    <w:rsid w:val="00A149BD"/>
    <w:rsid w:val="00A14D44"/>
    <w:rsid w:val="00A14E72"/>
    <w:rsid w:val="00A15267"/>
    <w:rsid w:val="00A1573F"/>
    <w:rsid w:val="00A15DC2"/>
    <w:rsid w:val="00A15FC2"/>
    <w:rsid w:val="00A1602A"/>
    <w:rsid w:val="00A16444"/>
    <w:rsid w:val="00A164A4"/>
    <w:rsid w:val="00A1659F"/>
    <w:rsid w:val="00A170DB"/>
    <w:rsid w:val="00A174C0"/>
    <w:rsid w:val="00A17574"/>
    <w:rsid w:val="00A179E8"/>
    <w:rsid w:val="00A17C09"/>
    <w:rsid w:val="00A17E48"/>
    <w:rsid w:val="00A20562"/>
    <w:rsid w:val="00A20A2C"/>
    <w:rsid w:val="00A20AF8"/>
    <w:rsid w:val="00A20B0F"/>
    <w:rsid w:val="00A20B50"/>
    <w:rsid w:val="00A20DAA"/>
    <w:rsid w:val="00A20E73"/>
    <w:rsid w:val="00A20F77"/>
    <w:rsid w:val="00A211B3"/>
    <w:rsid w:val="00A219AF"/>
    <w:rsid w:val="00A21A91"/>
    <w:rsid w:val="00A21B53"/>
    <w:rsid w:val="00A21BF3"/>
    <w:rsid w:val="00A2280E"/>
    <w:rsid w:val="00A23528"/>
    <w:rsid w:val="00A2393B"/>
    <w:rsid w:val="00A23AE2"/>
    <w:rsid w:val="00A23D4A"/>
    <w:rsid w:val="00A23E14"/>
    <w:rsid w:val="00A23E41"/>
    <w:rsid w:val="00A23FB0"/>
    <w:rsid w:val="00A24AB0"/>
    <w:rsid w:val="00A24B97"/>
    <w:rsid w:val="00A24C61"/>
    <w:rsid w:val="00A24CF3"/>
    <w:rsid w:val="00A24E9E"/>
    <w:rsid w:val="00A250CF"/>
    <w:rsid w:val="00A253AA"/>
    <w:rsid w:val="00A2559A"/>
    <w:rsid w:val="00A255A5"/>
    <w:rsid w:val="00A2562B"/>
    <w:rsid w:val="00A25768"/>
    <w:rsid w:val="00A258D1"/>
    <w:rsid w:val="00A25E2B"/>
    <w:rsid w:val="00A25E98"/>
    <w:rsid w:val="00A25EDC"/>
    <w:rsid w:val="00A2618A"/>
    <w:rsid w:val="00A263AA"/>
    <w:rsid w:val="00A263F3"/>
    <w:rsid w:val="00A2642C"/>
    <w:rsid w:val="00A26539"/>
    <w:rsid w:val="00A26850"/>
    <w:rsid w:val="00A26B21"/>
    <w:rsid w:val="00A26C39"/>
    <w:rsid w:val="00A26D75"/>
    <w:rsid w:val="00A270D6"/>
    <w:rsid w:val="00A273F2"/>
    <w:rsid w:val="00A275EB"/>
    <w:rsid w:val="00A27635"/>
    <w:rsid w:val="00A2783A"/>
    <w:rsid w:val="00A27963"/>
    <w:rsid w:val="00A279F5"/>
    <w:rsid w:val="00A27B14"/>
    <w:rsid w:val="00A27CD6"/>
    <w:rsid w:val="00A27E35"/>
    <w:rsid w:val="00A304CA"/>
    <w:rsid w:val="00A3088D"/>
    <w:rsid w:val="00A30910"/>
    <w:rsid w:val="00A30966"/>
    <w:rsid w:val="00A30B87"/>
    <w:rsid w:val="00A30C15"/>
    <w:rsid w:val="00A30DDF"/>
    <w:rsid w:val="00A31260"/>
    <w:rsid w:val="00A312B8"/>
    <w:rsid w:val="00A31864"/>
    <w:rsid w:val="00A3187D"/>
    <w:rsid w:val="00A31EB8"/>
    <w:rsid w:val="00A32264"/>
    <w:rsid w:val="00A32340"/>
    <w:rsid w:val="00A3277D"/>
    <w:rsid w:val="00A330E7"/>
    <w:rsid w:val="00A333DA"/>
    <w:rsid w:val="00A3356A"/>
    <w:rsid w:val="00A335FE"/>
    <w:rsid w:val="00A33759"/>
    <w:rsid w:val="00A339EA"/>
    <w:rsid w:val="00A33B51"/>
    <w:rsid w:val="00A33DC6"/>
    <w:rsid w:val="00A3429B"/>
    <w:rsid w:val="00A3487D"/>
    <w:rsid w:val="00A34C56"/>
    <w:rsid w:val="00A35334"/>
    <w:rsid w:val="00A3558A"/>
    <w:rsid w:val="00A35AA2"/>
    <w:rsid w:val="00A35B2F"/>
    <w:rsid w:val="00A35DEC"/>
    <w:rsid w:val="00A35E5E"/>
    <w:rsid w:val="00A3620C"/>
    <w:rsid w:val="00A36230"/>
    <w:rsid w:val="00A36420"/>
    <w:rsid w:val="00A36640"/>
    <w:rsid w:val="00A3685E"/>
    <w:rsid w:val="00A36BBA"/>
    <w:rsid w:val="00A3724C"/>
    <w:rsid w:val="00A374A7"/>
    <w:rsid w:val="00A3771A"/>
    <w:rsid w:val="00A378A2"/>
    <w:rsid w:val="00A40A29"/>
    <w:rsid w:val="00A40CB7"/>
    <w:rsid w:val="00A40E4E"/>
    <w:rsid w:val="00A40E94"/>
    <w:rsid w:val="00A41166"/>
    <w:rsid w:val="00A414BE"/>
    <w:rsid w:val="00A41570"/>
    <w:rsid w:val="00A42181"/>
    <w:rsid w:val="00A42A3F"/>
    <w:rsid w:val="00A43143"/>
    <w:rsid w:val="00A43237"/>
    <w:rsid w:val="00A43954"/>
    <w:rsid w:val="00A43C14"/>
    <w:rsid w:val="00A43D83"/>
    <w:rsid w:val="00A43EA8"/>
    <w:rsid w:val="00A43F7A"/>
    <w:rsid w:val="00A43FDD"/>
    <w:rsid w:val="00A442A1"/>
    <w:rsid w:val="00A4449C"/>
    <w:rsid w:val="00A444ED"/>
    <w:rsid w:val="00A445B4"/>
    <w:rsid w:val="00A44BD5"/>
    <w:rsid w:val="00A45064"/>
    <w:rsid w:val="00A453A3"/>
    <w:rsid w:val="00A454FA"/>
    <w:rsid w:val="00A4574E"/>
    <w:rsid w:val="00A45B52"/>
    <w:rsid w:val="00A45DBA"/>
    <w:rsid w:val="00A46380"/>
    <w:rsid w:val="00A4638B"/>
    <w:rsid w:val="00A464D3"/>
    <w:rsid w:val="00A4662A"/>
    <w:rsid w:val="00A46A0D"/>
    <w:rsid w:val="00A46ACB"/>
    <w:rsid w:val="00A46E8C"/>
    <w:rsid w:val="00A46EAD"/>
    <w:rsid w:val="00A476AA"/>
    <w:rsid w:val="00A47BD7"/>
    <w:rsid w:val="00A47C77"/>
    <w:rsid w:val="00A47DB7"/>
    <w:rsid w:val="00A47F39"/>
    <w:rsid w:val="00A502E0"/>
    <w:rsid w:val="00A5072F"/>
    <w:rsid w:val="00A507CD"/>
    <w:rsid w:val="00A51383"/>
    <w:rsid w:val="00A5167B"/>
    <w:rsid w:val="00A5180E"/>
    <w:rsid w:val="00A519DC"/>
    <w:rsid w:val="00A51E8D"/>
    <w:rsid w:val="00A51EBD"/>
    <w:rsid w:val="00A52389"/>
    <w:rsid w:val="00A523B9"/>
    <w:rsid w:val="00A524C7"/>
    <w:rsid w:val="00A525A7"/>
    <w:rsid w:val="00A525E0"/>
    <w:rsid w:val="00A52619"/>
    <w:rsid w:val="00A52C87"/>
    <w:rsid w:val="00A52DC3"/>
    <w:rsid w:val="00A53118"/>
    <w:rsid w:val="00A53332"/>
    <w:rsid w:val="00A53476"/>
    <w:rsid w:val="00A536B6"/>
    <w:rsid w:val="00A53872"/>
    <w:rsid w:val="00A53C82"/>
    <w:rsid w:val="00A540DE"/>
    <w:rsid w:val="00A541CA"/>
    <w:rsid w:val="00A5429E"/>
    <w:rsid w:val="00A54761"/>
    <w:rsid w:val="00A550A9"/>
    <w:rsid w:val="00A55686"/>
    <w:rsid w:val="00A5592F"/>
    <w:rsid w:val="00A55CE2"/>
    <w:rsid w:val="00A55EC4"/>
    <w:rsid w:val="00A55F25"/>
    <w:rsid w:val="00A56392"/>
    <w:rsid w:val="00A563C8"/>
    <w:rsid w:val="00A563F8"/>
    <w:rsid w:val="00A564A7"/>
    <w:rsid w:val="00A56585"/>
    <w:rsid w:val="00A5668E"/>
    <w:rsid w:val="00A56697"/>
    <w:rsid w:val="00A56907"/>
    <w:rsid w:val="00A56A57"/>
    <w:rsid w:val="00A56CEE"/>
    <w:rsid w:val="00A57280"/>
    <w:rsid w:val="00A5728A"/>
    <w:rsid w:val="00A57433"/>
    <w:rsid w:val="00A57C6A"/>
    <w:rsid w:val="00A60511"/>
    <w:rsid w:val="00A60874"/>
    <w:rsid w:val="00A608D3"/>
    <w:rsid w:val="00A60AB7"/>
    <w:rsid w:val="00A610A6"/>
    <w:rsid w:val="00A610B6"/>
    <w:rsid w:val="00A617E0"/>
    <w:rsid w:val="00A618C8"/>
    <w:rsid w:val="00A62558"/>
    <w:rsid w:val="00A62881"/>
    <w:rsid w:val="00A62912"/>
    <w:rsid w:val="00A62A0F"/>
    <w:rsid w:val="00A62E8A"/>
    <w:rsid w:val="00A6315C"/>
    <w:rsid w:val="00A634CD"/>
    <w:rsid w:val="00A63552"/>
    <w:rsid w:val="00A636A8"/>
    <w:rsid w:val="00A63721"/>
    <w:rsid w:val="00A63862"/>
    <w:rsid w:val="00A63A62"/>
    <w:rsid w:val="00A63CED"/>
    <w:rsid w:val="00A63FB8"/>
    <w:rsid w:val="00A6542E"/>
    <w:rsid w:val="00A6550B"/>
    <w:rsid w:val="00A65585"/>
    <w:rsid w:val="00A65678"/>
    <w:rsid w:val="00A65809"/>
    <w:rsid w:val="00A65B00"/>
    <w:rsid w:val="00A65C85"/>
    <w:rsid w:val="00A65C89"/>
    <w:rsid w:val="00A65E55"/>
    <w:rsid w:val="00A66033"/>
    <w:rsid w:val="00A6604E"/>
    <w:rsid w:val="00A66092"/>
    <w:rsid w:val="00A660D5"/>
    <w:rsid w:val="00A6611C"/>
    <w:rsid w:val="00A66170"/>
    <w:rsid w:val="00A67184"/>
    <w:rsid w:val="00A67432"/>
    <w:rsid w:val="00A67465"/>
    <w:rsid w:val="00A674DE"/>
    <w:rsid w:val="00A67A4E"/>
    <w:rsid w:val="00A67C9B"/>
    <w:rsid w:val="00A67EF4"/>
    <w:rsid w:val="00A67F34"/>
    <w:rsid w:val="00A70132"/>
    <w:rsid w:val="00A7015C"/>
    <w:rsid w:val="00A703E3"/>
    <w:rsid w:val="00A70464"/>
    <w:rsid w:val="00A70623"/>
    <w:rsid w:val="00A707AE"/>
    <w:rsid w:val="00A7080B"/>
    <w:rsid w:val="00A709C1"/>
    <w:rsid w:val="00A70AF0"/>
    <w:rsid w:val="00A70BC0"/>
    <w:rsid w:val="00A70BE6"/>
    <w:rsid w:val="00A70CCB"/>
    <w:rsid w:val="00A70FA6"/>
    <w:rsid w:val="00A71534"/>
    <w:rsid w:val="00A71831"/>
    <w:rsid w:val="00A71AA9"/>
    <w:rsid w:val="00A71FB8"/>
    <w:rsid w:val="00A720F1"/>
    <w:rsid w:val="00A72489"/>
    <w:rsid w:val="00A72594"/>
    <w:rsid w:val="00A72870"/>
    <w:rsid w:val="00A72D4D"/>
    <w:rsid w:val="00A72D6B"/>
    <w:rsid w:val="00A733BD"/>
    <w:rsid w:val="00A73501"/>
    <w:rsid w:val="00A73638"/>
    <w:rsid w:val="00A7392F"/>
    <w:rsid w:val="00A73D74"/>
    <w:rsid w:val="00A73FBC"/>
    <w:rsid w:val="00A74A5E"/>
    <w:rsid w:val="00A74CB0"/>
    <w:rsid w:val="00A750AD"/>
    <w:rsid w:val="00A7524B"/>
    <w:rsid w:val="00A752FA"/>
    <w:rsid w:val="00A75683"/>
    <w:rsid w:val="00A756A0"/>
    <w:rsid w:val="00A758C3"/>
    <w:rsid w:val="00A75945"/>
    <w:rsid w:val="00A75A8B"/>
    <w:rsid w:val="00A75AFE"/>
    <w:rsid w:val="00A75FA8"/>
    <w:rsid w:val="00A76071"/>
    <w:rsid w:val="00A760BC"/>
    <w:rsid w:val="00A7673F"/>
    <w:rsid w:val="00A76875"/>
    <w:rsid w:val="00A76B90"/>
    <w:rsid w:val="00A76C02"/>
    <w:rsid w:val="00A76C4F"/>
    <w:rsid w:val="00A76DF5"/>
    <w:rsid w:val="00A76E6E"/>
    <w:rsid w:val="00A76F58"/>
    <w:rsid w:val="00A77153"/>
    <w:rsid w:val="00A77155"/>
    <w:rsid w:val="00A7736A"/>
    <w:rsid w:val="00A774B4"/>
    <w:rsid w:val="00A77B2E"/>
    <w:rsid w:val="00A77D32"/>
    <w:rsid w:val="00A800E6"/>
    <w:rsid w:val="00A801CC"/>
    <w:rsid w:val="00A803D0"/>
    <w:rsid w:val="00A812D7"/>
    <w:rsid w:val="00A8172B"/>
    <w:rsid w:val="00A817B6"/>
    <w:rsid w:val="00A8183C"/>
    <w:rsid w:val="00A81AA2"/>
    <w:rsid w:val="00A81B98"/>
    <w:rsid w:val="00A81BBB"/>
    <w:rsid w:val="00A81BEC"/>
    <w:rsid w:val="00A81C62"/>
    <w:rsid w:val="00A81DD2"/>
    <w:rsid w:val="00A81E26"/>
    <w:rsid w:val="00A81F6F"/>
    <w:rsid w:val="00A81FDB"/>
    <w:rsid w:val="00A81FEC"/>
    <w:rsid w:val="00A82070"/>
    <w:rsid w:val="00A8233E"/>
    <w:rsid w:val="00A82874"/>
    <w:rsid w:val="00A82968"/>
    <w:rsid w:val="00A8298C"/>
    <w:rsid w:val="00A82D4A"/>
    <w:rsid w:val="00A830C9"/>
    <w:rsid w:val="00A836ED"/>
    <w:rsid w:val="00A83911"/>
    <w:rsid w:val="00A83A4A"/>
    <w:rsid w:val="00A83CD2"/>
    <w:rsid w:val="00A83D9C"/>
    <w:rsid w:val="00A83DFC"/>
    <w:rsid w:val="00A83E0A"/>
    <w:rsid w:val="00A843F2"/>
    <w:rsid w:val="00A8451C"/>
    <w:rsid w:val="00A84593"/>
    <w:rsid w:val="00A84737"/>
    <w:rsid w:val="00A848BB"/>
    <w:rsid w:val="00A84ACA"/>
    <w:rsid w:val="00A84D38"/>
    <w:rsid w:val="00A84DF5"/>
    <w:rsid w:val="00A8525E"/>
    <w:rsid w:val="00A8576E"/>
    <w:rsid w:val="00A8581F"/>
    <w:rsid w:val="00A85885"/>
    <w:rsid w:val="00A85B20"/>
    <w:rsid w:val="00A85CCB"/>
    <w:rsid w:val="00A85CFE"/>
    <w:rsid w:val="00A85ED3"/>
    <w:rsid w:val="00A85F0B"/>
    <w:rsid w:val="00A86521"/>
    <w:rsid w:val="00A865DA"/>
    <w:rsid w:val="00A86665"/>
    <w:rsid w:val="00A868F4"/>
    <w:rsid w:val="00A86976"/>
    <w:rsid w:val="00A86C7E"/>
    <w:rsid w:val="00A86D1B"/>
    <w:rsid w:val="00A86F70"/>
    <w:rsid w:val="00A870F7"/>
    <w:rsid w:val="00A87240"/>
    <w:rsid w:val="00A87365"/>
    <w:rsid w:val="00A87469"/>
    <w:rsid w:val="00A9020C"/>
    <w:rsid w:val="00A903EB"/>
    <w:rsid w:val="00A90860"/>
    <w:rsid w:val="00A90AEA"/>
    <w:rsid w:val="00A90AEF"/>
    <w:rsid w:val="00A90B1D"/>
    <w:rsid w:val="00A90C5C"/>
    <w:rsid w:val="00A90D0D"/>
    <w:rsid w:val="00A90D83"/>
    <w:rsid w:val="00A91787"/>
    <w:rsid w:val="00A91E38"/>
    <w:rsid w:val="00A922F3"/>
    <w:rsid w:val="00A9294E"/>
    <w:rsid w:val="00A9297C"/>
    <w:rsid w:val="00A92C70"/>
    <w:rsid w:val="00A92F05"/>
    <w:rsid w:val="00A930EE"/>
    <w:rsid w:val="00A93492"/>
    <w:rsid w:val="00A93505"/>
    <w:rsid w:val="00A935D6"/>
    <w:rsid w:val="00A93C85"/>
    <w:rsid w:val="00A93CDE"/>
    <w:rsid w:val="00A9451C"/>
    <w:rsid w:val="00A9462C"/>
    <w:rsid w:val="00A94709"/>
    <w:rsid w:val="00A94DFB"/>
    <w:rsid w:val="00A95083"/>
    <w:rsid w:val="00A95631"/>
    <w:rsid w:val="00A95B6A"/>
    <w:rsid w:val="00A95D88"/>
    <w:rsid w:val="00A961DC"/>
    <w:rsid w:val="00A962EB"/>
    <w:rsid w:val="00A96C24"/>
    <w:rsid w:val="00A96C75"/>
    <w:rsid w:val="00A9708B"/>
    <w:rsid w:val="00A97190"/>
    <w:rsid w:val="00A9723F"/>
    <w:rsid w:val="00A97962"/>
    <w:rsid w:val="00A97D2F"/>
    <w:rsid w:val="00AA0270"/>
    <w:rsid w:val="00AA04BE"/>
    <w:rsid w:val="00AA0653"/>
    <w:rsid w:val="00AA0797"/>
    <w:rsid w:val="00AA08CF"/>
    <w:rsid w:val="00AA0E84"/>
    <w:rsid w:val="00AA10B0"/>
    <w:rsid w:val="00AA14C0"/>
    <w:rsid w:val="00AA1521"/>
    <w:rsid w:val="00AA16F2"/>
    <w:rsid w:val="00AA190F"/>
    <w:rsid w:val="00AA191E"/>
    <w:rsid w:val="00AA1B2F"/>
    <w:rsid w:val="00AA1DE1"/>
    <w:rsid w:val="00AA214C"/>
    <w:rsid w:val="00AA237E"/>
    <w:rsid w:val="00AA2637"/>
    <w:rsid w:val="00AA2676"/>
    <w:rsid w:val="00AA29A6"/>
    <w:rsid w:val="00AA2A35"/>
    <w:rsid w:val="00AA31F2"/>
    <w:rsid w:val="00AA3259"/>
    <w:rsid w:val="00AA35BE"/>
    <w:rsid w:val="00AA377E"/>
    <w:rsid w:val="00AA38A6"/>
    <w:rsid w:val="00AA3FD9"/>
    <w:rsid w:val="00AA4032"/>
    <w:rsid w:val="00AA40C0"/>
    <w:rsid w:val="00AA4339"/>
    <w:rsid w:val="00AA46AA"/>
    <w:rsid w:val="00AA4768"/>
    <w:rsid w:val="00AA4924"/>
    <w:rsid w:val="00AA4AC6"/>
    <w:rsid w:val="00AA4D5D"/>
    <w:rsid w:val="00AA4F54"/>
    <w:rsid w:val="00AA52DB"/>
    <w:rsid w:val="00AA5498"/>
    <w:rsid w:val="00AA5524"/>
    <w:rsid w:val="00AA55EF"/>
    <w:rsid w:val="00AA5FF0"/>
    <w:rsid w:val="00AA6388"/>
    <w:rsid w:val="00AA65CE"/>
    <w:rsid w:val="00AA66F7"/>
    <w:rsid w:val="00AA692C"/>
    <w:rsid w:val="00AA6E2A"/>
    <w:rsid w:val="00AA6E8D"/>
    <w:rsid w:val="00AA722A"/>
    <w:rsid w:val="00AA7301"/>
    <w:rsid w:val="00AA7564"/>
    <w:rsid w:val="00AA7D37"/>
    <w:rsid w:val="00AA7F20"/>
    <w:rsid w:val="00AB0678"/>
    <w:rsid w:val="00AB082E"/>
    <w:rsid w:val="00AB08EB"/>
    <w:rsid w:val="00AB0969"/>
    <w:rsid w:val="00AB0AF2"/>
    <w:rsid w:val="00AB0C46"/>
    <w:rsid w:val="00AB0FDD"/>
    <w:rsid w:val="00AB1041"/>
    <w:rsid w:val="00AB11E4"/>
    <w:rsid w:val="00AB1285"/>
    <w:rsid w:val="00AB14A7"/>
    <w:rsid w:val="00AB1500"/>
    <w:rsid w:val="00AB15D5"/>
    <w:rsid w:val="00AB1764"/>
    <w:rsid w:val="00AB1963"/>
    <w:rsid w:val="00AB1A3A"/>
    <w:rsid w:val="00AB1B31"/>
    <w:rsid w:val="00AB1DFE"/>
    <w:rsid w:val="00AB1E1D"/>
    <w:rsid w:val="00AB2056"/>
    <w:rsid w:val="00AB218A"/>
    <w:rsid w:val="00AB24D0"/>
    <w:rsid w:val="00AB254D"/>
    <w:rsid w:val="00AB257E"/>
    <w:rsid w:val="00AB2C14"/>
    <w:rsid w:val="00AB2C59"/>
    <w:rsid w:val="00AB2CED"/>
    <w:rsid w:val="00AB2E9B"/>
    <w:rsid w:val="00AB2ECD"/>
    <w:rsid w:val="00AB3093"/>
    <w:rsid w:val="00AB3155"/>
    <w:rsid w:val="00AB35EF"/>
    <w:rsid w:val="00AB38E2"/>
    <w:rsid w:val="00AB39F0"/>
    <w:rsid w:val="00AB3A9D"/>
    <w:rsid w:val="00AB3E95"/>
    <w:rsid w:val="00AB42D7"/>
    <w:rsid w:val="00AB4362"/>
    <w:rsid w:val="00AB43C8"/>
    <w:rsid w:val="00AB4504"/>
    <w:rsid w:val="00AB4520"/>
    <w:rsid w:val="00AB4920"/>
    <w:rsid w:val="00AB49CD"/>
    <w:rsid w:val="00AB543E"/>
    <w:rsid w:val="00AB5B39"/>
    <w:rsid w:val="00AB5C35"/>
    <w:rsid w:val="00AB5F55"/>
    <w:rsid w:val="00AB632D"/>
    <w:rsid w:val="00AB63B1"/>
    <w:rsid w:val="00AB641F"/>
    <w:rsid w:val="00AB6480"/>
    <w:rsid w:val="00AB6EE8"/>
    <w:rsid w:val="00AB704F"/>
    <w:rsid w:val="00AB7506"/>
    <w:rsid w:val="00AB7886"/>
    <w:rsid w:val="00AB78FE"/>
    <w:rsid w:val="00AB7E08"/>
    <w:rsid w:val="00AB7E2B"/>
    <w:rsid w:val="00AC04BC"/>
    <w:rsid w:val="00AC073F"/>
    <w:rsid w:val="00AC0B2B"/>
    <w:rsid w:val="00AC0BAA"/>
    <w:rsid w:val="00AC0C83"/>
    <w:rsid w:val="00AC19C7"/>
    <w:rsid w:val="00AC1F0F"/>
    <w:rsid w:val="00AC20C7"/>
    <w:rsid w:val="00AC238F"/>
    <w:rsid w:val="00AC2450"/>
    <w:rsid w:val="00AC251F"/>
    <w:rsid w:val="00AC2592"/>
    <w:rsid w:val="00AC3791"/>
    <w:rsid w:val="00AC3864"/>
    <w:rsid w:val="00AC38B1"/>
    <w:rsid w:val="00AC3980"/>
    <w:rsid w:val="00AC3B2F"/>
    <w:rsid w:val="00AC3E59"/>
    <w:rsid w:val="00AC402E"/>
    <w:rsid w:val="00AC4306"/>
    <w:rsid w:val="00AC44D4"/>
    <w:rsid w:val="00AC4660"/>
    <w:rsid w:val="00AC46F4"/>
    <w:rsid w:val="00AC49B0"/>
    <w:rsid w:val="00AC4A92"/>
    <w:rsid w:val="00AC4C3D"/>
    <w:rsid w:val="00AC4F68"/>
    <w:rsid w:val="00AC53D3"/>
    <w:rsid w:val="00AC5546"/>
    <w:rsid w:val="00AC56A0"/>
    <w:rsid w:val="00AC5743"/>
    <w:rsid w:val="00AC5A0A"/>
    <w:rsid w:val="00AC5B61"/>
    <w:rsid w:val="00AC5C0C"/>
    <w:rsid w:val="00AC5E45"/>
    <w:rsid w:val="00AC5E87"/>
    <w:rsid w:val="00AC5ED0"/>
    <w:rsid w:val="00AC64E1"/>
    <w:rsid w:val="00AC6788"/>
    <w:rsid w:val="00AC67A9"/>
    <w:rsid w:val="00AC6D53"/>
    <w:rsid w:val="00AC6D9D"/>
    <w:rsid w:val="00AC6FE0"/>
    <w:rsid w:val="00AC727F"/>
    <w:rsid w:val="00AC74E2"/>
    <w:rsid w:val="00AC77A9"/>
    <w:rsid w:val="00AC78D7"/>
    <w:rsid w:val="00AC7BDA"/>
    <w:rsid w:val="00AC7DBB"/>
    <w:rsid w:val="00AD0DA4"/>
    <w:rsid w:val="00AD115C"/>
    <w:rsid w:val="00AD137D"/>
    <w:rsid w:val="00AD1E05"/>
    <w:rsid w:val="00AD1E21"/>
    <w:rsid w:val="00AD20F4"/>
    <w:rsid w:val="00AD236F"/>
    <w:rsid w:val="00AD2399"/>
    <w:rsid w:val="00AD250C"/>
    <w:rsid w:val="00AD2522"/>
    <w:rsid w:val="00AD2993"/>
    <w:rsid w:val="00AD2EAC"/>
    <w:rsid w:val="00AD2F79"/>
    <w:rsid w:val="00AD3662"/>
    <w:rsid w:val="00AD38E5"/>
    <w:rsid w:val="00AD3E36"/>
    <w:rsid w:val="00AD40AC"/>
    <w:rsid w:val="00AD4158"/>
    <w:rsid w:val="00AD4346"/>
    <w:rsid w:val="00AD51EF"/>
    <w:rsid w:val="00AD5638"/>
    <w:rsid w:val="00AD5930"/>
    <w:rsid w:val="00AD5A5E"/>
    <w:rsid w:val="00AD5AE3"/>
    <w:rsid w:val="00AD6331"/>
    <w:rsid w:val="00AD640B"/>
    <w:rsid w:val="00AD64B8"/>
    <w:rsid w:val="00AD664D"/>
    <w:rsid w:val="00AD6825"/>
    <w:rsid w:val="00AD6AE2"/>
    <w:rsid w:val="00AD6CD0"/>
    <w:rsid w:val="00AD70F4"/>
    <w:rsid w:val="00AD73D9"/>
    <w:rsid w:val="00AD74C7"/>
    <w:rsid w:val="00AD77B0"/>
    <w:rsid w:val="00AD787F"/>
    <w:rsid w:val="00AD798A"/>
    <w:rsid w:val="00AE00EE"/>
    <w:rsid w:val="00AE0284"/>
    <w:rsid w:val="00AE0691"/>
    <w:rsid w:val="00AE0BF0"/>
    <w:rsid w:val="00AE0D5E"/>
    <w:rsid w:val="00AE0F1B"/>
    <w:rsid w:val="00AE0F61"/>
    <w:rsid w:val="00AE1226"/>
    <w:rsid w:val="00AE27E5"/>
    <w:rsid w:val="00AE29DD"/>
    <w:rsid w:val="00AE32B5"/>
    <w:rsid w:val="00AE36BE"/>
    <w:rsid w:val="00AE3A7A"/>
    <w:rsid w:val="00AE3C20"/>
    <w:rsid w:val="00AE3C37"/>
    <w:rsid w:val="00AE3EA1"/>
    <w:rsid w:val="00AE3FF1"/>
    <w:rsid w:val="00AE4130"/>
    <w:rsid w:val="00AE4370"/>
    <w:rsid w:val="00AE46BF"/>
    <w:rsid w:val="00AE4703"/>
    <w:rsid w:val="00AE48A9"/>
    <w:rsid w:val="00AE491E"/>
    <w:rsid w:val="00AE492C"/>
    <w:rsid w:val="00AE4FE8"/>
    <w:rsid w:val="00AE50A4"/>
    <w:rsid w:val="00AE50F4"/>
    <w:rsid w:val="00AE51EA"/>
    <w:rsid w:val="00AE5290"/>
    <w:rsid w:val="00AE53DA"/>
    <w:rsid w:val="00AE574E"/>
    <w:rsid w:val="00AE58FE"/>
    <w:rsid w:val="00AE5A72"/>
    <w:rsid w:val="00AE5A80"/>
    <w:rsid w:val="00AE5C02"/>
    <w:rsid w:val="00AE60D7"/>
    <w:rsid w:val="00AE61E1"/>
    <w:rsid w:val="00AE641C"/>
    <w:rsid w:val="00AE65FE"/>
    <w:rsid w:val="00AE6849"/>
    <w:rsid w:val="00AE6B23"/>
    <w:rsid w:val="00AE6CCF"/>
    <w:rsid w:val="00AE6DDE"/>
    <w:rsid w:val="00AE7345"/>
    <w:rsid w:val="00AE735C"/>
    <w:rsid w:val="00AE7613"/>
    <w:rsid w:val="00AE7668"/>
    <w:rsid w:val="00AE77AA"/>
    <w:rsid w:val="00AE7B0A"/>
    <w:rsid w:val="00AE7FC5"/>
    <w:rsid w:val="00AF00CE"/>
    <w:rsid w:val="00AF05CF"/>
    <w:rsid w:val="00AF05F0"/>
    <w:rsid w:val="00AF089E"/>
    <w:rsid w:val="00AF0985"/>
    <w:rsid w:val="00AF0A1B"/>
    <w:rsid w:val="00AF0DDE"/>
    <w:rsid w:val="00AF0F66"/>
    <w:rsid w:val="00AF1464"/>
    <w:rsid w:val="00AF1483"/>
    <w:rsid w:val="00AF1572"/>
    <w:rsid w:val="00AF17EA"/>
    <w:rsid w:val="00AF1DCF"/>
    <w:rsid w:val="00AF1E17"/>
    <w:rsid w:val="00AF2480"/>
    <w:rsid w:val="00AF24A0"/>
    <w:rsid w:val="00AF2534"/>
    <w:rsid w:val="00AF295D"/>
    <w:rsid w:val="00AF29C3"/>
    <w:rsid w:val="00AF341A"/>
    <w:rsid w:val="00AF3423"/>
    <w:rsid w:val="00AF423F"/>
    <w:rsid w:val="00AF4268"/>
    <w:rsid w:val="00AF47E5"/>
    <w:rsid w:val="00AF48D0"/>
    <w:rsid w:val="00AF4C6B"/>
    <w:rsid w:val="00AF4DB6"/>
    <w:rsid w:val="00AF5111"/>
    <w:rsid w:val="00AF556B"/>
    <w:rsid w:val="00AF5AB7"/>
    <w:rsid w:val="00AF5D44"/>
    <w:rsid w:val="00AF609D"/>
    <w:rsid w:val="00AF6505"/>
    <w:rsid w:val="00AF65BC"/>
    <w:rsid w:val="00AF6A5D"/>
    <w:rsid w:val="00AF6F56"/>
    <w:rsid w:val="00AF719E"/>
    <w:rsid w:val="00AF7518"/>
    <w:rsid w:val="00AF7592"/>
    <w:rsid w:val="00AF773E"/>
    <w:rsid w:val="00AF7B12"/>
    <w:rsid w:val="00AF7D20"/>
    <w:rsid w:val="00AF7DAA"/>
    <w:rsid w:val="00B00065"/>
    <w:rsid w:val="00B00093"/>
    <w:rsid w:val="00B00890"/>
    <w:rsid w:val="00B00EF7"/>
    <w:rsid w:val="00B00FA0"/>
    <w:rsid w:val="00B010DE"/>
    <w:rsid w:val="00B013D8"/>
    <w:rsid w:val="00B01411"/>
    <w:rsid w:val="00B0165D"/>
    <w:rsid w:val="00B02128"/>
    <w:rsid w:val="00B02A89"/>
    <w:rsid w:val="00B02DDC"/>
    <w:rsid w:val="00B02FE9"/>
    <w:rsid w:val="00B0309B"/>
    <w:rsid w:val="00B032E3"/>
    <w:rsid w:val="00B0338B"/>
    <w:rsid w:val="00B03576"/>
    <w:rsid w:val="00B03610"/>
    <w:rsid w:val="00B03BFE"/>
    <w:rsid w:val="00B03FE0"/>
    <w:rsid w:val="00B04494"/>
    <w:rsid w:val="00B04543"/>
    <w:rsid w:val="00B04676"/>
    <w:rsid w:val="00B046A4"/>
    <w:rsid w:val="00B04B5B"/>
    <w:rsid w:val="00B04D76"/>
    <w:rsid w:val="00B052FD"/>
    <w:rsid w:val="00B05677"/>
    <w:rsid w:val="00B05761"/>
    <w:rsid w:val="00B05E66"/>
    <w:rsid w:val="00B061B6"/>
    <w:rsid w:val="00B06273"/>
    <w:rsid w:val="00B06338"/>
    <w:rsid w:val="00B063A5"/>
    <w:rsid w:val="00B06675"/>
    <w:rsid w:val="00B0683E"/>
    <w:rsid w:val="00B06BE3"/>
    <w:rsid w:val="00B06F96"/>
    <w:rsid w:val="00B07122"/>
    <w:rsid w:val="00B071B2"/>
    <w:rsid w:val="00B07448"/>
    <w:rsid w:val="00B0786C"/>
    <w:rsid w:val="00B07C22"/>
    <w:rsid w:val="00B07D84"/>
    <w:rsid w:val="00B07E8B"/>
    <w:rsid w:val="00B1002C"/>
    <w:rsid w:val="00B101CF"/>
    <w:rsid w:val="00B10712"/>
    <w:rsid w:val="00B108DA"/>
    <w:rsid w:val="00B10AEB"/>
    <w:rsid w:val="00B10B95"/>
    <w:rsid w:val="00B113E9"/>
    <w:rsid w:val="00B113F8"/>
    <w:rsid w:val="00B11507"/>
    <w:rsid w:val="00B117D2"/>
    <w:rsid w:val="00B11A11"/>
    <w:rsid w:val="00B11F35"/>
    <w:rsid w:val="00B12100"/>
    <w:rsid w:val="00B12276"/>
    <w:rsid w:val="00B12826"/>
    <w:rsid w:val="00B12863"/>
    <w:rsid w:val="00B12BA2"/>
    <w:rsid w:val="00B12C41"/>
    <w:rsid w:val="00B12D35"/>
    <w:rsid w:val="00B12FCC"/>
    <w:rsid w:val="00B1311B"/>
    <w:rsid w:val="00B1356C"/>
    <w:rsid w:val="00B1384E"/>
    <w:rsid w:val="00B13B4E"/>
    <w:rsid w:val="00B13DF1"/>
    <w:rsid w:val="00B13E37"/>
    <w:rsid w:val="00B14727"/>
    <w:rsid w:val="00B14DE9"/>
    <w:rsid w:val="00B1542D"/>
    <w:rsid w:val="00B15784"/>
    <w:rsid w:val="00B157FD"/>
    <w:rsid w:val="00B1583C"/>
    <w:rsid w:val="00B1593D"/>
    <w:rsid w:val="00B15990"/>
    <w:rsid w:val="00B15C83"/>
    <w:rsid w:val="00B15D6A"/>
    <w:rsid w:val="00B15FA7"/>
    <w:rsid w:val="00B163BC"/>
    <w:rsid w:val="00B164E3"/>
    <w:rsid w:val="00B1670F"/>
    <w:rsid w:val="00B168BC"/>
    <w:rsid w:val="00B16BD3"/>
    <w:rsid w:val="00B1703E"/>
    <w:rsid w:val="00B20335"/>
    <w:rsid w:val="00B209D1"/>
    <w:rsid w:val="00B20E87"/>
    <w:rsid w:val="00B2135D"/>
    <w:rsid w:val="00B21481"/>
    <w:rsid w:val="00B21502"/>
    <w:rsid w:val="00B21516"/>
    <w:rsid w:val="00B21B5D"/>
    <w:rsid w:val="00B21E97"/>
    <w:rsid w:val="00B22188"/>
    <w:rsid w:val="00B22361"/>
    <w:rsid w:val="00B224C8"/>
    <w:rsid w:val="00B225B3"/>
    <w:rsid w:val="00B22E60"/>
    <w:rsid w:val="00B232AE"/>
    <w:rsid w:val="00B233C8"/>
    <w:rsid w:val="00B2360A"/>
    <w:rsid w:val="00B2363F"/>
    <w:rsid w:val="00B2380E"/>
    <w:rsid w:val="00B23C00"/>
    <w:rsid w:val="00B240E8"/>
    <w:rsid w:val="00B2475B"/>
    <w:rsid w:val="00B24B03"/>
    <w:rsid w:val="00B24B08"/>
    <w:rsid w:val="00B24F2B"/>
    <w:rsid w:val="00B25228"/>
    <w:rsid w:val="00B25B4F"/>
    <w:rsid w:val="00B261DC"/>
    <w:rsid w:val="00B26279"/>
    <w:rsid w:val="00B262D0"/>
    <w:rsid w:val="00B26477"/>
    <w:rsid w:val="00B26592"/>
    <w:rsid w:val="00B26C47"/>
    <w:rsid w:val="00B26E19"/>
    <w:rsid w:val="00B26F20"/>
    <w:rsid w:val="00B2708F"/>
    <w:rsid w:val="00B2728D"/>
    <w:rsid w:val="00B27715"/>
    <w:rsid w:val="00B27D4A"/>
    <w:rsid w:val="00B27E29"/>
    <w:rsid w:val="00B27E6F"/>
    <w:rsid w:val="00B3048B"/>
    <w:rsid w:val="00B30524"/>
    <w:rsid w:val="00B305BA"/>
    <w:rsid w:val="00B306B4"/>
    <w:rsid w:val="00B30D7D"/>
    <w:rsid w:val="00B30F8F"/>
    <w:rsid w:val="00B310BD"/>
    <w:rsid w:val="00B3174B"/>
    <w:rsid w:val="00B31898"/>
    <w:rsid w:val="00B31BE5"/>
    <w:rsid w:val="00B31D92"/>
    <w:rsid w:val="00B323D0"/>
    <w:rsid w:val="00B3256A"/>
    <w:rsid w:val="00B3265E"/>
    <w:rsid w:val="00B32946"/>
    <w:rsid w:val="00B32CF1"/>
    <w:rsid w:val="00B32D8B"/>
    <w:rsid w:val="00B32DBC"/>
    <w:rsid w:val="00B32E62"/>
    <w:rsid w:val="00B32E9A"/>
    <w:rsid w:val="00B32EBF"/>
    <w:rsid w:val="00B32FEA"/>
    <w:rsid w:val="00B33403"/>
    <w:rsid w:val="00B33436"/>
    <w:rsid w:val="00B336C8"/>
    <w:rsid w:val="00B3376D"/>
    <w:rsid w:val="00B33A70"/>
    <w:rsid w:val="00B34571"/>
    <w:rsid w:val="00B34C0C"/>
    <w:rsid w:val="00B3512C"/>
    <w:rsid w:val="00B35280"/>
    <w:rsid w:val="00B3537B"/>
    <w:rsid w:val="00B35DCB"/>
    <w:rsid w:val="00B35EF4"/>
    <w:rsid w:val="00B36346"/>
    <w:rsid w:val="00B36496"/>
    <w:rsid w:val="00B366B4"/>
    <w:rsid w:val="00B367E3"/>
    <w:rsid w:val="00B36A78"/>
    <w:rsid w:val="00B36C2F"/>
    <w:rsid w:val="00B372DA"/>
    <w:rsid w:val="00B3743B"/>
    <w:rsid w:val="00B375D5"/>
    <w:rsid w:val="00B376C7"/>
    <w:rsid w:val="00B37C72"/>
    <w:rsid w:val="00B37CB4"/>
    <w:rsid w:val="00B37EC4"/>
    <w:rsid w:val="00B37FB2"/>
    <w:rsid w:val="00B37FBA"/>
    <w:rsid w:val="00B40015"/>
    <w:rsid w:val="00B4001D"/>
    <w:rsid w:val="00B40383"/>
    <w:rsid w:val="00B407BA"/>
    <w:rsid w:val="00B408A7"/>
    <w:rsid w:val="00B40B4B"/>
    <w:rsid w:val="00B40CDF"/>
    <w:rsid w:val="00B41478"/>
    <w:rsid w:val="00B4149A"/>
    <w:rsid w:val="00B414C7"/>
    <w:rsid w:val="00B418A9"/>
    <w:rsid w:val="00B4190B"/>
    <w:rsid w:val="00B41B21"/>
    <w:rsid w:val="00B41C9C"/>
    <w:rsid w:val="00B41CE2"/>
    <w:rsid w:val="00B41DDD"/>
    <w:rsid w:val="00B41E29"/>
    <w:rsid w:val="00B41F34"/>
    <w:rsid w:val="00B42001"/>
    <w:rsid w:val="00B4205D"/>
    <w:rsid w:val="00B422AC"/>
    <w:rsid w:val="00B42400"/>
    <w:rsid w:val="00B42427"/>
    <w:rsid w:val="00B4260B"/>
    <w:rsid w:val="00B42733"/>
    <w:rsid w:val="00B428E2"/>
    <w:rsid w:val="00B4290E"/>
    <w:rsid w:val="00B42A43"/>
    <w:rsid w:val="00B42CE5"/>
    <w:rsid w:val="00B42F06"/>
    <w:rsid w:val="00B4357B"/>
    <w:rsid w:val="00B43988"/>
    <w:rsid w:val="00B43B62"/>
    <w:rsid w:val="00B43E20"/>
    <w:rsid w:val="00B442D4"/>
    <w:rsid w:val="00B4463D"/>
    <w:rsid w:val="00B44A3E"/>
    <w:rsid w:val="00B44C69"/>
    <w:rsid w:val="00B44F80"/>
    <w:rsid w:val="00B4500D"/>
    <w:rsid w:val="00B453FB"/>
    <w:rsid w:val="00B458FF"/>
    <w:rsid w:val="00B45FE9"/>
    <w:rsid w:val="00B46369"/>
    <w:rsid w:val="00B46660"/>
    <w:rsid w:val="00B46B73"/>
    <w:rsid w:val="00B470B1"/>
    <w:rsid w:val="00B47900"/>
    <w:rsid w:val="00B47994"/>
    <w:rsid w:val="00B47A79"/>
    <w:rsid w:val="00B4D106"/>
    <w:rsid w:val="00B500A0"/>
    <w:rsid w:val="00B50145"/>
    <w:rsid w:val="00B506C6"/>
    <w:rsid w:val="00B50731"/>
    <w:rsid w:val="00B50F39"/>
    <w:rsid w:val="00B50FB2"/>
    <w:rsid w:val="00B5154F"/>
    <w:rsid w:val="00B51A15"/>
    <w:rsid w:val="00B51B3F"/>
    <w:rsid w:val="00B51FD5"/>
    <w:rsid w:val="00B524E7"/>
    <w:rsid w:val="00B5250A"/>
    <w:rsid w:val="00B526F7"/>
    <w:rsid w:val="00B5320C"/>
    <w:rsid w:val="00B53362"/>
    <w:rsid w:val="00B53505"/>
    <w:rsid w:val="00B536F7"/>
    <w:rsid w:val="00B53827"/>
    <w:rsid w:val="00B53A65"/>
    <w:rsid w:val="00B53D96"/>
    <w:rsid w:val="00B53EFD"/>
    <w:rsid w:val="00B53F63"/>
    <w:rsid w:val="00B5400D"/>
    <w:rsid w:val="00B545F3"/>
    <w:rsid w:val="00B5495D"/>
    <w:rsid w:val="00B54BAB"/>
    <w:rsid w:val="00B54CB0"/>
    <w:rsid w:val="00B54EAA"/>
    <w:rsid w:val="00B55536"/>
    <w:rsid w:val="00B555B1"/>
    <w:rsid w:val="00B555D1"/>
    <w:rsid w:val="00B55A32"/>
    <w:rsid w:val="00B55D83"/>
    <w:rsid w:val="00B55E59"/>
    <w:rsid w:val="00B56299"/>
    <w:rsid w:val="00B564DE"/>
    <w:rsid w:val="00B5688C"/>
    <w:rsid w:val="00B56A59"/>
    <w:rsid w:val="00B575E0"/>
    <w:rsid w:val="00B57768"/>
    <w:rsid w:val="00B5785C"/>
    <w:rsid w:val="00B578EB"/>
    <w:rsid w:val="00B57987"/>
    <w:rsid w:val="00B57BA5"/>
    <w:rsid w:val="00B600DB"/>
    <w:rsid w:val="00B600F4"/>
    <w:rsid w:val="00B606CB"/>
    <w:rsid w:val="00B60944"/>
    <w:rsid w:val="00B612F1"/>
    <w:rsid w:val="00B613B3"/>
    <w:rsid w:val="00B619E5"/>
    <w:rsid w:val="00B61A74"/>
    <w:rsid w:val="00B61CB7"/>
    <w:rsid w:val="00B61E1D"/>
    <w:rsid w:val="00B61F33"/>
    <w:rsid w:val="00B6232D"/>
    <w:rsid w:val="00B6233A"/>
    <w:rsid w:val="00B623CB"/>
    <w:rsid w:val="00B626CB"/>
    <w:rsid w:val="00B62A27"/>
    <w:rsid w:val="00B62B4F"/>
    <w:rsid w:val="00B62EAE"/>
    <w:rsid w:val="00B62EEF"/>
    <w:rsid w:val="00B62FD1"/>
    <w:rsid w:val="00B632CB"/>
    <w:rsid w:val="00B63341"/>
    <w:rsid w:val="00B6340A"/>
    <w:rsid w:val="00B63442"/>
    <w:rsid w:val="00B6349E"/>
    <w:rsid w:val="00B634D6"/>
    <w:rsid w:val="00B63649"/>
    <w:rsid w:val="00B636A4"/>
    <w:rsid w:val="00B63814"/>
    <w:rsid w:val="00B63940"/>
    <w:rsid w:val="00B63CF0"/>
    <w:rsid w:val="00B63D15"/>
    <w:rsid w:val="00B63D36"/>
    <w:rsid w:val="00B63D4D"/>
    <w:rsid w:val="00B63DAD"/>
    <w:rsid w:val="00B6446E"/>
    <w:rsid w:val="00B6468C"/>
    <w:rsid w:val="00B64691"/>
    <w:rsid w:val="00B6485A"/>
    <w:rsid w:val="00B64972"/>
    <w:rsid w:val="00B64D25"/>
    <w:rsid w:val="00B650DA"/>
    <w:rsid w:val="00B655CA"/>
    <w:rsid w:val="00B656C0"/>
    <w:rsid w:val="00B657D3"/>
    <w:rsid w:val="00B65BEF"/>
    <w:rsid w:val="00B65EFF"/>
    <w:rsid w:val="00B66074"/>
    <w:rsid w:val="00B661B5"/>
    <w:rsid w:val="00B66733"/>
    <w:rsid w:val="00B66941"/>
    <w:rsid w:val="00B66CB4"/>
    <w:rsid w:val="00B66F8C"/>
    <w:rsid w:val="00B670A8"/>
    <w:rsid w:val="00B671C6"/>
    <w:rsid w:val="00B673F2"/>
    <w:rsid w:val="00B67542"/>
    <w:rsid w:val="00B67A4A"/>
    <w:rsid w:val="00B67C3E"/>
    <w:rsid w:val="00B67C68"/>
    <w:rsid w:val="00B67C84"/>
    <w:rsid w:val="00B67DEC"/>
    <w:rsid w:val="00B700D4"/>
    <w:rsid w:val="00B70733"/>
    <w:rsid w:val="00B707B1"/>
    <w:rsid w:val="00B708BA"/>
    <w:rsid w:val="00B70D0D"/>
    <w:rsid w:val="00B70F72"/>
    <w:rsid w:val="00B71408"/>
    <w:rsid w:val="00B715D6"/>
    <w:rsid w:val="00B71843"/>
    <w:rsid w:val="00B71AF8"/>
    <w:rsid w:val="00B71C3C"/>
    <w:rsid w:val="00B71CE3"/>
    <w:rsid w:val="00B72C91"/>
    <w:rsid w:val="00B72D1B"/>
    <w:rsid w:val="00B72E51"/>
    <w:rsid w:val="00B72F1A"/>
    <w:rsid w:val="00B73389"/>
    <w:rsid w:val="00B73491"/>
    <w:rsid w:val="00B73692"/>
    <w:rsid w:val="00B7376A"/>
    <w:rsid w:val="00B73CB5"/>
    <w:rsid w:val="00B73FFD"/>
    <w:rsid w:val="00B74132"/>
    <w:rsid w:val="00B74294"/>
    <w:rsid w:val="00B7450D"/>
    <w:rsid w:val="00B7460E"/>
    <w:rsid w:val="00B746D9"/>
    <w:rsid w:val="00B74D8B"/>
    <w:rsid w:val="00B751C9"/>
    <w:rsid w:val="00B75635"/>
    <w:rsid w:val="00B75E57"/>
    <w:rsid w:val="00B7658E"/>
    <w:rsid w:val="00B769FC"/>
    <w:rsid w:val="00B76B0D"/>
    <w:rsid w:val="00B76D81"/>
    <w:rsid w:val="00B773DF"/>
    <w:rsid w:val="00B77628"/>
    <w:rsid w:val="00B779EC"/>
    <w:rsid w:val="00B77A8E"/>
    <w:rsid w:val="00B80169"/>
    <w:rsid w:val="00B8072F"/>
    <w:rsid w:val="00B80775"/>
    <w:rsid w:val="00B80CE7"/>
    <w:rsid w:val="00B8125C"/>
    <w:rsid w:val="00B818A3"/>
    <w:rsid w:val="00B81900"/>
    <w:rsid w:val="00B81A35"/>
    <w:rsid w:val="00B81C54"/>
    <w:rsid w:val="00B81FEB"/>
    <w:rsid w:val="00B82742"/>
    <w:rsid w:val="00B82916"/>
    <w:rsid w:val="00B82B70"/>
    <w:rsid w:val="00B830CF"/>
    <w:rsid w:val="00B83616"/>
    <w:rsid w:val="00B837EF"/>
    <w:rsid w:val="00B83F3B"/>
    <w:rsid w:val="00B844BF"/>
    <w:rsid w:val="00B845D9"/>
    <w:rsid w:val="00B84979"/>
    <w:rsid w:val="00B850F5"/>
    <w:rsid w:val="00B85133"/>
    <w:rsid w:val="00B855F2"/>
    <w:rsid w:val="00B85645"/>
    <w:rsid w:val="00B85B31"/>
    <w:rsid w:val="00B85BC1"/>
    <w:rsid w:val="00B85C8B"/>
    <w:rsid w:val="00B860A2"/>
    <w:rsid w:val="00B8650B"/>
    <w:rsid w:val="00B86BAD"/>
    <w:rsid w:val="00B87B62"/>
    <w:rsid w:val="00B9053F"/>
    <w:rsid w:val="00B90711"/>
    <w:rsid w:val="00B90C12"/>
    <w:rsid w:val="00B90C76"/>
    <w:rsid w:val="00B90D0A"/>
    <w:rsid w:val="00B90F5A"/>
    <w:rsid w:val="00B90F6D"/>
    <w:rsid w:val="00B91083"/>
    <w:rsid w:val="00B91478"/>
    <w:rsid w:val="00B91924"/>
    <w:rsid w:val="00B91BC2"/>
    <w:rsid w:val="00B920D5"/>
    <w:rsid w:val="00B9260D"/>
    <w:rsid w:val="00B93161"/>
    <w:rsid w:val="00B932EA"/>
    <w:rsid w:val="00B9348A"/>
    <w:rsid w:val="00B93866"/>
    <w:rsid w:val="00B938DF"/>
    <w:rsid w:val="00B93BB4"/>
    <w:rsid w:val="00B93CCD"/>
    <w:rsid w:val="00B93D2A"/>
    <w:rsid w:val="00B93F3A"/>
    <w:rsid w:val="00B9449C"/>
    <w:rsid w:val="00B946BB"/>
    <w:rsid w:val="00B9474A"/>
    <w:rsid w:val="00B9492C"/>
    <w:rsid w:val="00B94C42"/>
    <w:rsid w:val="00B94D5F"/>
    <w:rsid w:val="00B94FFC"/>
    <w:rsid w:val="00B952FF"/>
    <w:rsid w:val="00B9559C"/>
    <w:rsid w:val="00B95A3D"/>
    <w:rsid w:val="00B95CB2"/>
    <w:rsid w:val="00B95D78"/>
    <w:rsid w:val="00B9617C"/>
    <w:rsid w:val="00B961DF"/>
    <w:rsid w:val="00B96259"/>
    <w:rsid w:val="00B967D6"/>
    <w:rsid w:val="00B968DD"/>
    <w:rsid w:val="00B96EBE"/>
    <w:rsid w:val="00B96EF1"/>
    <w:rsid w:val="00B97056"/>
    <w:rsid w:val="00B97A3A"/>
    <w:rsid w:val="00B97AD2"/>
    <w:rsid w:val="00B97E2B"/>
    <w:rsid w:val="00B97FBE"/>
    <w:rsid w:val="00BA0045"/>
    <w:rsid w:val="00BA00A7"/>
    <w:rsid w:val="00BA0257"/>
    <w:rsid w:val="00BA0314"/>
    <w:rsid w:val="00BA067E"/>
    <w:rsid w:val="00BA0A5B"/>
    <w:rsid w:val="00BA0C0F"/>
    <w:rsid w:val="00BA0F2E"/>
    <w:rsid w:val="00BA1283"/>
    <w:rsid w:val="00BA15AA"/>
    <w:rsid w:val="00BA1944"/>
    <w:rsid w:val="00BA1997"/>
    <w:rsid w:val="00BA1B6F"/>
    <w:rsid w:val="00BA1DA4"/>
    <w:rsid w:val="00BA21C6"/>
    <w:rsid w:val="00BA22CC"/>
    <w:rsid w:val="00BA245B"/>
    <w:rsid w:val="00BA27F3"/>
    <w:rsid w:val="00BA29F6"/>
    <w:rsid w:val="00BA2BFE"/>
    <w:rsid w:val="00BA2E01"/>
    <w:rsid w:val="00BA2E59"/>
    <w:rsid w:val="00BA3334"/>
    <w:rsid w:val="00BA3AE0"/>
    <w:rsid w:val="00BA3F2C"/>
    <w:rsid w:val="00BA3F75"/>
    <w:rsid w:val="00BA44D0"/>
    <w:rsid w:val="00BA46F4"/>
    <w:rsid w:val="00BA4AF7"/>
    <w:rsid w:val="00BA4EDC"/>
    <w:rsid w:val="00BA5713"/>
    <w:rsid w:val="00BA6293"/>
    <w:rsid w:val="00BA634B"/>
    <w:rsid w:val="00BA63FA"/>
    <w:rsid w:val="00BA65A5"/>
    <w:rsid w:val="00BA65F2"/>
    <w:rsid w:val="00BA66A7"/>
    <w:rsid w:val="00BA6A1E"/>
    <w:rsid w:val="00BA6E60"/>
    <w:rsid w:val="00BA7670"/>
    <w:rsid w:val="00BA7B58"/>
    <w:rsid w:val="00BB01A9"/>
    <w:rsid w:val="00BB04C3"/>
    <w:rsid w:val="00BB0583"/>
    <w:rsid w:val="00BB06C9"/>
    <w:rsid w:val="00BB0BC6"/>
    <w:rsid w:val="00BB0EFF"/>
    <w:rsid w:val="00BB1005"/>
    <w:rsid w:val="00BB1A9E"/>
    <w:rsid w:val="00BB21D4"/>
    <w:rsid w:val="00BB2510"/>
    <w:rsid w:val="00BB2955"/>
    <w:rsid w:val="00BB29B9"/>
    <w:rsid w:val="00BB2D73"/>
    <w:rsid w:val="00BB2EC3"/>
    <w:rsid w:val="00BB2EFF"/>
    <w:rsid w:val="00BB3906"/>
    <w:rsid w:val="00BB3948"/>
    <w:rsid w:val="00BB399E"/>
    <w:rsid w:val="00BB3A48"/>
    <w:rsid w:val="00BB3A4C"/>
    <w:rsid w:val="00BB3CB8"/>
    <w:rsid w:val="00BB40C8"/>
    <w:rsid w:val="00BB40DD"/>
    <w:rsid w:val="00BB41ED"/>
    <w:rsid w:val="00BB422D"/>
    <w:rsid w:val="00BB42A5"/>
    <w:rsid w:val="00BB44DE"/>
    <w:rsid w:val="00BB46FA"/>
    <w:rsid w:val="00BB49DE"/>
    <w:rsid w:val="00BB592B"/>
    <w:rsid w:val="00BB5A9B"/>
    <w:rsid w:val="00BB5D22"/>
    <w:rsid w:val="00BB5F4F"/>
    <w:rsid w:val="00BB603E"/>
    <w:rsid w:val="00BB6074"/>
    <w:rsid w:val="00BB6085"/>
    <w:rsid w:val="00BB629E"/>
    <w:rsid w:val="00BB65E6"/>
    <w:rsid w:val="00BB6A64"/>
    <w:rsid w:val="00BB6B0A"/>
    <w:rsid w:val="00BB6B77"/>
    <w:rsid w:val="00BB7097"/>
    <w:rsid w:val="00BB725D"/>
    <w:rsid w:val="00BB7311"/>
    <w:rsid w:val="00BB75EB"/>
    <w:rsid w:val="00BB7CBE"/>
    <w:rsid w:val="00BC0090"/>
    <w:rsid w:val="00BC04AD"/>
    <w:rsid w:val="00BC0AAA"/>
    <w:rsid w:val="00BC0BDA"/>
    <w:rsid w:val="00BC0F0E"/>
    <w:rsid w:val="00BC15DC"/>
    <w:rsid w:val="00BC1960"/>
    <w:rsid w:val="00BC1EE3"/>
    <w:rsid w:val="00BC1FAB"/>
    <w:rsid w:val="00BC2099"/>
    <w:rsid w:val="00BC2226"/>
    <w:rsid w:val="00BC230B"/>
    <w:rsid w:val="00BC2481"/>
    <w:rsid w:val="00BC27C1"/>
    <w:rsid w:val="00BC2899"/>
    <w:rsid w:val="00BC293B"/>
    <w:rsid w:val="00BC343A"/>
    <w:rsid w:val="00BC367A"/>
    <w:rsid w:val="00BC378A"/>
    <w:rsid w:val="00BC441D"/>
    <w:rsid w:val="00BC4657"/>
    <w:rsid w:val="00BC489B"/>
    <w:rsid w:val="00BC4A23"/>
    <w:rsid w:val="00BC4E2D"/>
    <w:rsid w:val="00BC5D40"/>
    <w:rsid w:val="00BC5D57"/>
    <w:rsid w:val="00BC5E0B"/>
    <w:rsid w:val="00BC6923"/>
    <w:rsid w:val="00BC69D0"/>
    <w:rsid w:val="00BC6A64"/>
    <w:rsid w:val="00BC6D20"/>
    <w:rsid w:val="00BC7B48"/>
    <w:rsid w:val="00BC7BA4"/>
    <w:rsid w:val="00BC7BDD"/>
    <w:rsid w:val="00BD023D"/>
    <w:rsid w:val="00BD030A"/>
    <w:rsid w:val="00BD08C8"/>
    <w:rsid w:val="00BD0A99"/>
    <w:rsid w:val="00BD0AD8"/>
    <w:rsid w:val="00BD0B2B"/>
    <w:rsid w:val="00BD0C6A"/>
    <w:rsid w:val="00BD0CE5"/>
    <w:rsid w:val="00BD0F1B"/>
    <w:rsid w:val="00BD1062"/>
    <w:rsid w:val="00BD19DE"/>
    <w:rsid w:val="00BD2075"/>
    <w:rsid w:val="00BD2278"/>
    <w:rsid w:val="00BD25B3"/>
    <w:rsid w:val="00BD26F3"/>
    <w:rsid w:val="00BD289F"/>
    <w:rsid w:val="00BD2BCF"/>
    <w:rsid w:val="00BD2E58"/>
    <w:rsid w:val="00BD3017"/>
    <w:rsid w:val="00BD3335"/>
    <w:rsid w:val="00BD3B87"/>
    <w:rsid w:val="00BD3E1C"/>
    <w:rsid w:val="00BD3F5B"/>
    <w:rsid w:val="00BD42AE"/>
    <w:rsid w:val="00BD44C4"/>
    <w:rsid w:val="00BD44ED"/>
    <w:rsid w:val="00BD45CE"/>
    <w:rsid w:val="00BD4692"/>
    <w:rsid w:val="00BD4BE4"/>
    <w:rsid w:val="00BD519D"/>
    <w:rsid w:val="00BD527E"/>
    <w:rsid w:val="00BD53D0"/>
    <w:rsid w:val="00BD5ACA"/>
    <w:rsid w:val="00BD5E3A"/>
    <w:rsid w:val="00BD5EA2"/>
    <w:rsid w:val="00BD5EFB"/>
    <w:rsid w:val="00BD613D"/>
    <w:rsid w:val="00BD62F2"/>
    <w:rsid w:val="00BD6390"/>
    <w:rsid w:val="00BD6410"/>
    <w:rsid w:val="00BD6479"/>
    <w:rsid w:val="00BD6595"/>
    <w:rsid w:val="00BD65A0"/>
    <w:rsid w:val="00BD6870"/>
    <w:rsid w:val="00BD6970"/>
    <w:rsid w:val="00BD6AB0"/>
    <w:rsid w:val="00BD6BE3"/>
    <w:rsid w:val="00BD70F2"/>
    <w:rsid w:val="00BD759D"/>
    <w:rsid w:val="00BD75AD"/>
    <w:rsid w:val="00BD775E"/>
    <w:rsid w:val="00BD77D3"/>
    <w:rsid w:val="00BD7ABC"/>
    <w:rsid w:val="00BD7EAB"/>
    <w:rsid w:val="00BE0208"/>
    <w:rsid w:val="00BE0EA3"/>
    <w:rsid w:val="00BE10E3"/>
    <w:rsid w:val="00BE136F"/>
    <w:rsid w:val="00BE16D5"/>
    <w:rsid w:val="00BE17DD"/>
    <w:rsid w:val="00BE1C11"/>
    <w:rsid w:val="00BE1CA0"/>
    <w:rsid w:val="00BE1DBE"/>
    <w:rsid w:val="00BE1EC1"/>
    <w:rsid w:val="00BE204B"/>
    <w:rsid w:val="00BE2077"/>
    <w:rsid w:val="00BE2136"/>
    <w:rsid w:val="00BE2295"/>
    <w:rsid w:val="00BE2391"/>
    <w:rsid w:val="00BE2620"/>
    <w:rsid w:val="00BE2730"/>
    <w:rsid w:val="00BE2895"/>
    <w:rsid w:val="00BE2ACD"/>
    <w:rsid w:val="00BE2AEC"/>
    <w:rsid w:val="00BE2C94"/>
    <w:rsid w:val="00BE3019"/>
    <w:rsid w:val="00BE35A3"/>
    <w:rsid w:val="00BE3F24"/>
    <w:rsid w:val="00BE484C"/>
    <w:rsid w:val="00BE4F8E"/>
    <w:rsid w:val="00BE5028"/>
    <w:rsid w:val="00BE539E"/>
    <w:rsid w:val="00BE55E7"/>
    <w:rsid w:val="00BE55E8"/>
    <w:rsid w:val="00BE5693"/>
    <w:rsid w:val="00BE5713"/>
    <w:rsid w:val="00BE5A0C"/>
    <w:rsid w:val="00BE5B81"/>
    <w:rsid w:val="00BE5BE6"/>
    <w:rsid w:val="00BE5FA0"/>
    <w:rsid w:val="00BE67F5"/>
    <w:rsid w:val="00BE6A45"/>
    <w:rsid w:val="00BE6B0D"/>
    <w:rsid w:val="00BE6E71"/>
    <w:rsid w:val="00BE6E89"/>
    <w:rsid w:val="00BE6F4D"/>
    <w:rsid w:val="00BE70EC"/>
    <w:rsid w:val="00BE710E"/>
    <w:rsid w:val="00BE76CA"/>
    <w:rsid w:val="00BE7E88"/>
    <w:rsid w:val="00BE7F7F"/>
    <w:rsid w:val="00BF0350"/>
    <w:rsid w:val="00BF052C"/>
    <w:rsid w:val="00BF052D"/>
    <w:rsid w:val="00BF0706"/>
    <w:rsid w:val="00BF092A"/>
    <w:rsid w:val="00BF093E"/>
    <w:rsid w:val="00BF0943"/>
    <w:rsid w:val="00BF0BF8"/>
    <w:rsid w:val="00BF0C15"/>
    <w:rsid w:val="00BF0DD1"/>
    <w:rsid w:val="00BF115B"/>
    <w:rsid w:val="00BF16A2"/>
    <w:rsid w:val="00BF1740"/>
    <w:rsid w:val="00BF199F"/>
    <w:rsid w:val="00BF19C4"/>
    <w:rsid w:val="00BF221B"/>
    <w:rsid w:val="00BF2469"/>
    <w:rsid w:val="00BF251B"/>
    <w:rsid w:val="00BF27E7"/>
    <w:rsid w:val="00BF2AAB"/>
    <w:rsid w:val="00BF2B87"/>
    <w:rsid w:val="00BF2D25"/>
    <w:rsid w:val="00BF2E73"/>
    <w:rsid w:val="00BF305B"/>
    <w:rsid w:val="00BF34A5"/>
    <w:rsid w:val="00BF384C"/>
    <w:rsid w:val="00BF404B"/>
    <w:rsid w:val="00BF4186"/>
    <w:rsid w:val="00BF4270"/>
    <w:rsid w:val="00BF42B5"/>
    <w:rsid w:val="00BF4414"/>
    <w:rsid w:val="00BF47B3"/>
    <w:rsid w:val="00BF47FC"/>
    <w:rsid w:val="00BF4DE2"/>
    <w:rsid w:val="00BF50E1"/>
    <w:rsid w:val="00BF50F4"/>
    <w:rsid w:val="00BF5978"/>
    <w:rsid w:val="00BF5990"/>
    <w:rsid w:val="00BF5DC7"/>
    <w:rsid w:val="00BF5E26"/>
    <w:rsid w:val="00BF5E53"/>
    <w:rsid w:val="00BF6397"/>
    <w:rsid w:val="00BF65D6"/>
    <w:rsid w:val="00BF6643"/>
    <w:rsid w:val="00BF6F65"/>
    <w:rsid w:val="00BF74FE"/>
    <w:rsid w:val="00BF7737"/>
    <w:rsid w:val="00BF775D"/>
    <w:rsid w:val="00BF7784"/>
    <w:rsid w:val="00BF7FDC"/>
    <w:rsid w:val="00C00C58"/>
    <w:rsid w:val="00C00D68"/>
    <w:rsid w:val="00C01066"/>
    <w:rsid w:val="00C010A6"/>
    <w:rsid w:val="00C012A4"/>
    <w:rsid w:val="00C014B9"/>
    <w:rsid w:val="00C014CA"/>
    <w:rsid w:val="00C015EB"/>
    <w:rsid w:val="00C019C6"/>
    <w:rsid w:val="00C01B42"/>
    <w:rsid w:val="00C01E78"/>
    <w:rsid w:val="00C01F2F"/>
    <w:rsid w:val="00C0228F"/>
    <w:rsid w:val="00C024EF"/>
    <w:rsid w:val="00C02A8A"/>
    <w:rsid w:val="00C02C36"/>
    <w:rsid w:val="00C02F75"/>
    <w:rsid w:val="00C03083"/>
    <w:rsid w:val="00C033C6"/>
    <w:rsid w:val="00C034D1"/>
    <w:rsid w:val="00C036FE"/>
    <w:rsid w:val="00C03FC7"/>
    <w:rsid w:val="00C040FE"/>
    <w:rsid w:val="00C04A56"/>
    <w:rsid w:val="00C04ABF"/>
    <w:rsid w:val="00C04BE0"/>
    <w:rsid w:val="00C04CF2"/>
    <w:rsid w:val="00C04EAA"/>
    <w:rsid w:val="00C04EEE"/>
    <w:rsid w:val="00C04F0D"/>
    <w:rsid w:val="00C055AB"/>
    <w:rsid w:val="00C05694"/>
    <w:rsid w:val="00C05BFD"/>
    <w:rsid w:val="00C05C7D"/>
    <w:rsid w:val="00C05F0F"/>
    <w:rsid w:val="00C06334"/>
    <w:rsid w:val="00C0655A"/>
    <w:rsid w:val="00C0662E"/>
    <w:rsid w:val="00C0686D"/>
    <w:rsid w:val="00C06C6E"/>
    <w:rsid w:val="00C06DB6"/>
    <w:rsid w:val="00C06E94"/>
    <w:rsid w:val="00C07570"/>
    <w:rsid w:val="00C07C72"/>
    <w:rsid w:val="00C1007D"/>
    <w:rsid w:val="00C101BC"/>
    <w:rsid w:val="00C103D2"/>
    <w:rsid w:val="00C10643"/>
    <w:rsid w:val="00C10BBA"/>
    <w:rsid w:val="00C10E28"/>
    <w:rsid w:val="00C111CD"/>
    <w:rsid w:val="00C11236"/>
    <w:rsid w:val="00C119F4"/>
    <w:rsid w:val="00C1227C"/>
    <w:rsid w:val="00C123E6"/>
    <w:rsid w:val="00C124AF"/>
    <w:rsid w:val="00C12A5E"/>
    <w:rsid w:val="00C12CCE"/>
    <w:rsid w:val="00C13072"/>
    <w:rsid w:val="00C130EA"/>
    <w:rsid w:val="00C132FE"/>
    <w:rsid w:val="00C135AF"/>
    <w:rsid w:val="00C138C3"/>
    <w:rsid w:val="00C13DAF"/>
    <w:rsid w:val="00C14356"/>
    <w:rsid w:val="00C1453E"/>
    <w:rsid w:val="00C14754"/>
    <w:rsid w:val="00C14D72"/>
    <w:rsid w:val="00C152B7"/>
    <w:rsid w:val="00C1543A"/>
    <w:rsid w:val="00C15475"/>
    <w:rsid w:val="00C15B95"/>
    <w:rsid w:val="00C15C44"/>
    <w:rsid w:val="00C1604E"/>
    <w:rsid w:val="00C160E1"/>
    <w:rsid w:val="00C16327"/>
    <w:rsid w:val="00C16555"/>
    <w:rsid w:val="00C16643"/>
    <w:rsid w:val="00C16816"/>
    <w:rsid w:val="00C168F7"/>
    <w:rsid w:val="00C1694A"/>
    <w:rsid w:val="00C169AC"/>
    <w:rsid w:val="00C173B7"/>
    <w:rsid w:val="00C17DDE"/>
    <w:rsid w:val="00C17E2D"/>
    <w:rsid w:val="00C202DC"/>
    <w:rsid w:val="00C20403"/>
    <w:rsid w:val="00C20416"/>
    <w:rsid w:val="00C20480"/>
    <w:rsid w:val="00C204DD"/>
    <w:rsid w:val="00C20ABC"/>
    <w:rsid w:val="00C20C7A"/>
    <w:rsid w:val="00C20F96"/>
    <w:rsid w:val="00C21062"/>
    <w:rsid w:val="00C21410"/>
    <w:rsid w:val="00C21709"/>
    <w:rsid w:val="00C21C29"/>
    <w:rsid w:val="00C21D58"/>
    <w:rsid w:val="00C21E14"/>
    <w:rsid w:val="00C22601"/>
    <w:rsid w:val="00C228B2"/>
    <w:rsid w:val="00C22A82"/>
    <w:rsid w:val="00C22B38"/>
    <w:rsid w:val="00C22BA7"/>
    <w:rsid w:val="00C22BB7"/>
    <w:rsid w:val="00C23796"/>
    <w:rsid w:val="00C23EAD"/>
    <w:rsid w:val="00C2412D"/>
    <w:rsid w:val="00C2439A"/>
    <w:rsid w:val="00C243A3"/>
    <w:rsid w:val="00C24489"/>
    <w:rsid w:val="00C24527"/>
    <w:rsid w:val="00C24614"/>
    <w:rsid w:val="00C24E10"/>
    <w:rsid w:val="00C251A0"/>
    <w:rsid w:val="00C252E6"/>
    <w:rsid w:val="00C2537D"/>
    <w:rsid w:val="00C2549C"/>
    <w:rsid w:val="00C25818"/>
    <w:rsid w:val="00C25B24"/>
    <w:rsid w:val="00C25C6B"/>
    <w:rsid w:val="00C25CD6"/>
    <w:rsid w:val="00C25E3F"/>
    <w:rsid w:val="00C26287"/>
    <w:rsid w:val="00C2648B"/>
    <w:rsid w:val="00C26585"/>
    <w:rsid w:val="00C267F3"/>
    <w:rsid w:val="00C26C16"/>
    <w:rsid w:val="00C26EF7"/>
    <w:rsid w:val="00C271AF"/>
    <w:rsid w:val="00C27258"/>
    <w:rsid w:val="00C27383"/>
    <w:rsid w:val="00C27691"/>
    <w:rsid w:val="00C277AD"/>
    <w:rsid w:val="00C27989"/>
    <w:rsid w:val="00C27A78"/>
    <w:rsid w:val="00C27C3C"/>
    <w:rsid w:val="00C27D18"/>
    <w:rsid w:val="00C27D62"/>
    <w:rsid w:val="00C27DE7"/>
    <w:rsid w:val="00C27E99"/>
    <w:rsid w:val="00C27EA1"/>
    <w:rsid w:val="00C27FE6"/>
    <w:rsid w:val="00C30415"/>
    <w:rsid w:val="00C304AE"/>
    <w:rsid w:val="00C30520"/>
    <w:rsid w:val="00C30765"/>
    <w:rsid w:val="00C308E2"/>
    <w:rsid w:val="00C30B3C"/>
    <w:rsid w:val="00C30CBA"/>
    <w:rsid w:val="00C30EE4"/>
    <w:rsid w:val="00C313C4"/>
    <w:rsid w:val="00C3155B"/>
    <w:rsid w:val="00C315C6"/>
    <w:rsid w:val="00C3161A"/>
    <w:rsid w:val="00C31682"/>
    <w:rsid w:val="00C3185A"/>
    <w:rsid w:val="00C319F8"/>
    <w:rsid w:val="00C31AAB"/>
    <w:rsid w:val="00C32049"/>
    <w:rsid w:val="00C320B5"/>
    <w:rsid w:val="00C3221A"/>
    <w:rsid w:val="00C32288"/>
    <w:rsid w:val="00C32C23"/>
    <w:rsid w:val="00C32D8D"/>
    <w:rsid w:val="00C32ED7"/>
    <w:rsid w:val="00C3329D"/>
    <w:rsid w:val="00C33614"/>
    <w:rsid w:val="00C338F8"/>
    <w:rsid w:val="00C339A9"/>
    <w:rsid w:val="00C33CD9"/>
    <w:rsid w:val="00C33DCE"/>
    <w:rsid w:val="00C33DD5"/>
    <w:rsid w:val="00C33FF1"/>
    <w:rsid w:val="00C342B7"/>
    <w:rsid w:val="00C346F7"/>
    <w:rsid w:val="00C34C5A"/>
    <w:rsid w:val="00C352B4"/>
    <w:rsid w:val="00C357D8"/>
    <w:rsid w:val="00C358CD"/>
    <w:rsid w:val="00C359EF"/>
    <w:rsid w:val="00C359FA"/>
    <w:rsid w:val="00C35AD5"/>
    <w:rsid w:val="00C35B56"/>
    <w:rsid w:val="00C35CE5"/>
    <w:rsid w:val="00C35ECE"/>
    <w:rsid w:val="00C3641C"/>
    <w:rsid w:val="00C3647F"/>
    <w:rsid w:val="00C365FC"/>
    <w:rsid w:val="00C36C76"/>
    <w:rsid w:val="00C36F7B"/>
    <w:rsid w:val="00C3702C"/>
    <w:rsid w:val="00C379EC"/>
    <w:rsid w:val="00C37A8C"/>
    <w:rsid w:val="00C37C0E"/>
    <w:rsid w:val="00C37D75"/>
    <w:rsid w:val="00C37FF9"/>
    <w:rsid w:val="00C402AB"/>
    <w:rsid w:val="00C4039E"/>
    <w:rsid w:val="00C40652"/>
    <w:rsid w:val="00C40BC7"/>
    <w:rsid w:val="00C40F2D"/>
    <w:rsid w:val="00C41078"/>
    <w:rsid w:val="00C41358"/>
    <w:rsid w:val="00C41C1F"/>
    <w:rsid w:val="00C41CE2"/>
    <w:rsid w:val="00C41D3E"/>
    <w:rsid w:val="00C42049"/>
    <w:rsid w:val="00C42453"/>
    <w:rsid w:val="00C4252C"/>
    <w:rsid w:val="00C425EA"/>
    <w:rsid w:val="00C428F3"/>
    <w:rsid w:val="00C42951"/>
    <w:rsid w:val="00C42A44"/>
    <w:rsid w:val="00C42AAE"/>
    <w:rsid w:val="00C42B48"/>
    <w:rsid w:val="00C430A9"/>
    <w:rsid w:val="00C4312B"/>
    <w:rsid w:val="00C43403"/>
    <w:rsid w:val="00C43684"/>
    <w:rsid w:val="00C4373C"/>
    <w:rsid w:val="00C438ED"/>
    <w:rsid w:val="00C43BFE"/>
    <w:rsid w:val="00C4410C"/>
    <w:rsid w:val="00C443B0"/>
    <w:rsid w:val="00C445BB"/>
    <w:rsid w:val="00C4465B"/>
    <w:rsid w:val="00C44994"/>
    <w:rsid w:val="00C44CE6"/>
    <w:rsid w:val="00C44D07"/>
    <w:rsid w:val="00C45071"/>
    <w:rsid w:val="00C4530E"/>
    <w:rsid w:val="00C45357"/>
    <w:rsid w:val="00C45389"/>
    <w:rsid w:val="00C45565"/>
    <w:rsid w:val="00C456D2"/>
    <w:rsid w:val="00C456E3"/>
    <w:rsid w:val="00C45729"/>
    <w:rsid w:val="00C45BB5"/>
    <w:rsid w:val="00C45C26"/>
    <w:rsid w:val="00C45C50"/>
    <w:rsid w:val="00C45DBD"/>
    <w:rsid w:val="00C45E00"/>
    <w:rsid w:val="00C460F4"/>
    <w:rsid w:val="00C4665D"/>
    <w:rsid w:val="00C467AF"/>
    <w:rsid w:val="00C46B87"/>
    <w:rsid w:val="00C46C85"/>
    <w:rsid w:val="00C46D32"/>
    <w:rsid w:val="00C4736B"/>
    <w:rsid w:val="00C4776C"/>
    <w:rsid w:val="00C47798"/>
    <w:rsid w:val="00C478C1"/>
    <w:rsid w:val="00C47994"/>
    <w:rsid w:val="00C47A44"/>
    <w:rsid w:val="00C47C59"/>
    <w:rsid w:val="00C47CF2"/>
    <w:rsid w:val="00C47DD1"/>
    <w:rsid w:val="00C47DD6"/>
    <w:rsid w:val="00C47E9D"/>
    <w:rsid w:val="00C47EBF"/>
    <w:rsid w:val="00C50097"/>
    <w:rsid w:val="00C5028E"/>
    <w:rsid w:val="00C502F5"/>
    <w:rsid w:val="00C507F0"/>
    <w:rsid w:val="00C50890"/>
    <w:rsid w:val="00C50BC1"/>
    <w:rsid w:val="00C50EA5"/>
    <w:rsid w:val="00C50EC5"/>
    <w:rsid w:val="00C50FE1"/>
    <w:rsid w:val="00C51025"/>
    <w:rsid w:val="00C513E0"/>
    <w:rsid w:val="00C516FB"/>
    <w:rsid w:val="00C518CA"/>
    <w:rsid w:val="00C51976"/>
    <w:rsid w:val="00C51A53"/>
    <w:rsid w:val="00C51DD4"/>
    <w:rsid w:val="00C52709"/>
    <w:rsid w:val="00C52D1E"/>
    <w:rsid w:val="00C52EE7"/>
    <w:rsid w:val="00C533A0"/>
    <w:rsid w:val="00C533E4"/>
    <w:rsid w:val="00C53460"/>
    <w:rsid w:val="00C53495"/>
    <w:rsid w:val="00C53C4B"/>
    <w:rsid w:val="00C53F32"/>
    <w:rsid w:val="00C5411B"/>
    <w:rsid w:val="00C54354"/>
    <w:rsid w:val="00C546BC"/>
    <w:rsid w:val="00C546DC"/>
    <w:rsid w:val="00C547E3"/>
    <w:rsid w:val="00C548DF"/>
    <w:rsid w:val="00C54F06"/>
    <w:rsid w:val="00C54F58"/>
    <w:rsid w:val="00C553D6"/>
    <w:rsid w:val="00C5540A"/>
    <w:rsid w:val="00C55783"/>
    <w:rsid w:val="00C56458"/>
    <w:rsid w:val="00C5698B"/>
    <w:rsid w:val="00C56B0C"/>
    <w:rsid w:val="00C56C55"/>
    <w:rsid w:val="00C56C96"/>
    <w:rsid w:val="00C57674"/>
    <w:rsid w:val="00C5783E"/>
    <w:rsid w:val="00C57974"/>
    <w:rsid w:val="00C57C63"/>
    <w:rsid w:val="00C57C6B"/>
    <w:rsid w:val="00C57ECC"/>
    <w:rsid w:val="00C60208"/>
    <w:rsid w:val="00C6022B"/>
    <w:rsid w:val="00C6034F"/>
    <w:rsid w:val="00C603B0"/>
    <w:rsid w:val="00C60464"/>
    <w:rsid w:val="00C611E2"/>
    <w:rsid w:val="00C61412"/>
    <w:rsid w:val="00C6147A"/>
    <w:rsid w:val="00C6167F"/>
    <w:rsid w:val="00C61750"/>
    <w:rsid w:val="00C61A7E"/>
    <w:rsid w:val="00C61D67"/>
    <w:rsid w:val="00C61DE1"/>
    <w:rsid w:val="00C61F38"/>
    <w:rsid w:val="00C620C0"/>
    <w:rsid w:val="00C62863"/>
    <w:rsid w:val="00C62CEC"/>
    <w:rsid w:val="00C636FF"/>
    <w:rsid w:val="00C637E3"/>
    <w:rsid w:val="00C639DF"/>
    <w:rsid w:val="00C63B41"/>
    <w:rsid w:val="00C63C5B"/>
    <w:rsid w:val="00C63E09"/>
    <w:rsid w:val="00C63E6F"/>
    <w:rsid w:val="00C63EF9"/>
    <w:rsid w:val="00C64003"/>
    <w:rsid w:val="00C643F6"/>
    <w:rsid w:val="00C6450F"/>
    <w:rsid w:val="00C64670"/>
    <w:rsid w:val="00C646B3"/>
    <w:rsid w:val="00C6472C"/>
    <w:rsid w:val="00C647E2"/>
    <w:rsid w:val="00C6488E"/>
    <w:rsid w:val="00C64BE7"/>
    <w:rsid w:val="00C65545"/>
    <w:rsid w:val="00C6559C"/>
    <w:rsid w:val="00C659FC"/>
    <w:rsid w:val="00C65BF5"/>
    <w:rsid w:val="00C65E5F"/>
    <w:rsid w:val="00C660B6"/>
    <w:rsid w:val="00C661FF"/>
    <w:rsid w:val="00C6623B"/>
    <w:rsid w:val="00C666B2"/>
    <w:rsid w:val="00C66C4A"/>
    <w:rsid w:val="00C66D92"/>
    <w:rsid w:val="00C6738C"/>
    <w:rsid w:val="00C67597"/>
    <w:rsid w:val="00C67778"/>
    <w:rsid w:val="00C67ACF"/>
    <w:rsid w:val="00C67BD3"/>
    <w:rsid w:val="00C70048"/>
    <w:rsid w:val="00C7004D"/>
    <w:rsid w:val="00C70649"/>
    <w:rsid w:val="00C708F8"/>
    <w:rsid w:val="00C70996"/>
    <w:rsid w:val="00C70B2B"/>
    <w:rsid w:val="00C713D0"/>
    <w:rsid w:val="00C716D6"/>
    <w:rsid w:val="00C71B38"/>
    <w:rsid w:val="00C71B8E"/>
    <w:rsid w:val="00C71D6B"/>
    <w:rsid w:val="00C7211D"/>
    <w:rsid w:val="00C722F9"/>
    <w:rsid w:val="00C726E6"/>
    <w:rsid w:val="00C7276C"/>
    <w:rsid w:val="00C72929"/>
    <w:rsid w:val="00C72EFA"/>
    <w:rsid w:val="00C72FC3"/>
    <w:rsid w:val="00C73236"/>
    <w:rsid w:val="00C7340C"/>
    <w:rsid w:val="00C735A0"/>
    <w:rsid w:val="00C735D1"/>
    <w:rsid w:val="00C73AC3"/>
    <w:rsid w:val="00C74EC2"/>
    <w:rsid w:val="00C74F8D"/>
    <w:rsid w:val="00C74FA6"/>
    <w:rsid w:val="00C75042"/>
    <w:rsid w:val="00C751FE"/>
    <w:rsid w:val="00C752C9"/>
    <w:rsid w:val="00C75318"/>
    <w:rsid w:val="00C75AB1"/>
    <w:rsid w:val="00C75CFB"/>
    <w:rsid w:val="00C75DDC"/>
    <w:rsid w:val="00C7620E"/>
    <w:rsid w:val="00C762F0"/>
    <w:rsid w:val="00C764F8"/>
    <w:rsid w:val="00C7679C"/>
    <w:rsid w:val="00C76A69"/>
    <w:rsid w:val="00C76AB1"/>
    <w:rsid w:val="00C76F16"/>
    <w:rsid w:val="00C7709C"/>
    <w:rsid w:val="00C7733B"/>
    <w:rsid w:val="00C77526"/>
    <w:rsid w:val="00C7761D"/>
    <w:rsid w:val="00C7761E"/>
    <w:rsid w:val="00C7798C"/>
    <w:rsid w:val="00C77F1E"/>
    <w:rsid w:val="00C801FF"/>
    <w:rsid w:val="00C80274"/>
    <w:rsid w:val="00C8057B"/>
    <w:rsid w:val="00C805B7"/>
    <w:rsid w:val="00C809C4"/>
    <w:rsid w:val="00C80D54"/>
    <w:rsid w:val="00C80DB8"/>
    <w:rsid w:val="00C8173A"/>
    <w:rsid w:val="00C8191C"/>
    <w:rsid w:val="00C81AA9"/>
    <w:rsid w:val="00C81BB4"/>
    <w:rsid w:val="00C81D9E"/>
    <w:rsid w:val="00C82D62"/>
    <w:rsid w:val="00C82E7B"/>
    <w:rsid w:val="00C82E99"/>
    <w:rsid w:val="00C83A15"/>
    <w:rsid w:val="00C83EB7"/>
    <w:rsid w:val="00C84000"/>
    <w:rsid w:val="00C8419E"/>
    <w:rsid w:val="00C841F1"/>
    <w:rsid w:val="00C8435D"/>
    <w:rsid w:val="00C844E2"/>
    <w:rsid w:val="00C8452D"/>
    <w:rsid w:val="00C84689"/>
    <w:rsid w:val="00C8474D"/>
    <w:rsid w:val="00C847C4"/>
    <w:rsid w:val="00C84D87"/>
    <w:rsid w:val="00C84E02"/>
    <w:rsid w:val="00C855B2"/>
    <w:rsid w:val="00C85A02"/>
    <w:rsid w:val="00C85DEA"/>
    <w:rsid w:val="00C864DA"/>
    <w:rsid w:val="00C86537"/>
    <w:rsid w:val="00C865F2"/>
    <w:rsid w:val="00C8683B"/>
    <w:rsid w:val="00C869B6"/>
    <w:rsid w:val="00C86D92"/>
    <w:rsid w:val="00C86E12"/>
    <w:rsid w:val="00C87560"/>
    <w:rsid w:val="00C876F8"/>
    <w:rsid w:val="00C87880"/>
    <w:rsid w:val="00C87E1B"/>
    <w:rsid w:val="00C9024F"/>
    <w:rsid w:val="00C90509"/>
    <w:rsid w:val="00C905F7"/>
    <w:rsid w:val="00C90763"/>
    <w:rsid w:val="00C90B2A"/>
    <w:rsid w:val="00C90DFA"/>
    <w:rsid w:val="00C90EED"/>
    <w:rsid w:val="00C9102B"/>
    <w:rsid w:val="00C9166E"/>
    <w:rsid w:val="00C91CBA"/>
    <w:rsid w:val="00C91D31"/>
    <w:rsid w:val="00C9209F"/>
    <w:rsid w:val="00C923FE"/>
    <w:rsid w:val="00C92774"/>
    <w:rsid w:val="00C92930"/>
    <w:rsid w:val="00C92B77"/>
    <w:rsid w:val="00C92D07"/>
    <w:rsid w:val="00C92D68"/>
    <w:rsid w:val="00C92E5C"/>
    <w:rsid w:val="00C933EC"/>
    <w:rsid w:val="00C93DCC"/>
    <w:rsid w:val="00C94180"/>
    <w:rsid w:val="00C941D6"/>
    <w:rsid w:val="00C94461"/>
    <w:rsid w:val="00C953C1"/>
    <w:rsid w:val="00C958D9"/>
    <w:rsid w:val="00C95CAD"/>
    <w:rsid w:val="00C95F6E"/>
    <w:rsid w:val="00C96193"/>
    <w:rsid w:val="00C963D7"/>
    <w:rsid w:val="00C9651A"/>
    <w:rsid w:val="00C96A13"/>
    <w:rsid w:val="00C96FAB"/>
    <w:rsid w:val="00C97059"/>
    <w:rsid w:val="00C97416"/>
    <w:rsid w:val="00C97ACF"/>
    <w:rsid w:val="00C97FEE"/>
    <w:rsid w:val="00CA00A7"/>
    <w:rsid w:val="00CA014C"/>
    <w:rsid w:val="00CA0C57"/>
    <w:rsid w:val="00CA0D7D"/>
    <w:rsid w:val="00CA0F67"/>
    <w:rsid w:val="00CA0F72"/>
    <w:rsid w:val="00CA10DF"/>
    <w:rsid w:val="00CA12FC"/>
    <w:rsid w:val="00CA155F"/>
    <w:rsid w:val="00CA1736"/>
    <w:rsid w:val="00CA193E"/>
    <w:rsid w:val="00CA1B2C"/>
    <w:rsid w:val="00CA1DBF"/>
    <w:rsid w:val="00CA2009"/>
    <w:rsid w:val="00CA24D4"/>
    <w:rsid w:val="00CA2544"/>
    <w:rsid w:val="00CA2568"/>
    <w:rsid w:val="00CA265E"/>
    <w:rsid w:val="00CA2C5E"/>
    <w:rsid w:val="00CA3569"/>
    <w:rsid w:val="00CA388D"/>
    <w:rsid w:val="00CA396F"/>
    <w:rsid w:val="00CA3BF4"/>
    <w:rsid w:val="00CA3C3D"/>
    <w:rsid w:val="00CA3E79"/>
    <w:rsid w:val="00CA523E"/>
    <w:rsid w:val="00CA582D"/>
    <w:rsid w:val="00CA5BEA"/>
    <w:rsid w:val="00CA5F71"/>
    <w:rsid w:val="00CA612B"/>
    <w:rsid w:val="00CA67B6"/>
    <w:rsid w:val="00CA686E"/>
    <w:rsid w:val="00CA6A8F"/>
    <w:rsid w:val="00CA6D14"/>
    <w:rsid w:val="00CA6D18"/>
    <w:rsid w:val="00CA727D"/>
    <w:rsid w:val="00CA7872"/>
    <w:rsid w:val="00CA78ED"/>
    <w:rsid w:val="00CA797D"/>
    <w:rsid w:val="00CA7C15"/>
    <w:rsid w:val="00CA7EBA"/>
    <w:rsid w:val="00CB048D"/>
    <w:rsid w:val="00CB04D5"/>
    <w:rsid w:val="00CB076D"/>
    <w:rsid w:val="00CB084C"/>
    <w:rsid w:val="00CB0920"/>
    <w:rsid w:val="00CB0C3B"/>
    <w:rsid w:val="00CB13ED"/>
    <w:rsid w:val="00CB142B"/>
    <w:rsid w:val="00CB1564"/>
    <w:rsid w:val="00CB1597"/>
    <w:rsid w:val="00CB1975"/>
    <w:rsid w:val="00CB1A90"/>
    <w:rsid w:val="00CB1DD3"/>
    <w:rsid w:val="00CB2A51"/>
    <w:rsid w:val="00CB2AB5"/>
    <w:rsid w:val="00CB2ADF"/>
    <w:rsid w:val="00CB2F71"/>
    <w:rsid w:val="00CB2F98"/>
    <w:rsid w:val="00CB38D6"/>
    <w:rsid w:val="00CB39AC"/>
    <w:rsid w:val="00CB3BD8"/>
    <w:rsid w:val="00CB3C0C"/>
    <w:rsid w:val="00CB3DBA"/>
    <w:rsid w:val="00CB469E"/>
    <w:rsid w:val="00CB4B07"/>
    <w:rsid w:val="00CB4CBA"/>
    <w:rsid w:val="00CB517D"/>
    <w:rsid w:val="00CB52A0"/>
    <w:rsid w:val="00CB5BF3"/>
    <w:rsid w:val="00CB62D8"/>
    <w:rsid w:val="00CB63DA"/>
    <w:rsid w:val="00CB7123"/>
    <w:rsid w:val="00CB7442"/>
    <w:rsid w:val="00CB75A7"/>
    <w:rsid w:val="00CB7616"/>
    <w:rsid w:val="00CB7818"/>
    <w:rsid w:val="00CB78FC"/>
    <w:rsid w:val="00CC0235"/>
    <w:rsid w:val="00CC07DC"/>
    <w:rsid w:val="00CC124D"/>
    <w:rsid w:val="00CC12FB"/>
    <w:rsid w:val="00CC1543"/>
    <w:rsid w:val="00CC19D6"/>
    <w:rsid w:val="00CC1B60"/>
    <w:rsid w:val="00CC1E28"/>
    <w:rsid w:val="00CC1EAC"/>
    <w:rsid w:val="00CC2190"/>
    <w:rsid w:val="00CC2250"/>
    <w:rsid w:val="00CC23DC"/>
    <w:rsid w:val="00CC2764"/>
    <w:rsid w:val="00CC27B0"/>
    <w:rsid w:val="00CC27C2"/>
    <w:rsid w:val="00CC2D44"/>
    <w:rsid w:val="00CC2EF8"/>
    <w:rsid w:val="00CC3575"/>
    <w:rsid w:val="00CC35AD"/>
    <w:rsid w:val="00CC3894"/>
    <w:rsid w:val="00CC39A4"/>
    <w:rsid w:val="00CC3C09"/>
    <w:rsid w:val="00CC3C81"/>
    <w:rsid w:val="00CC4030"/>
    <w:rsid w:val="00CC47D6"/>
    <w:rsid w:val="00CC48AE"/>
    <w:rsid w:val="00CC4D78"/>
    <w:rsid w:val="00CC4D79"/>
    <w:rsid w:val="00CC4FE9"/>
    <w:rsid w:val="00CC503F"/>
    <w:rsid w:val="00CC510A"/>
    <w:rsid w:val="00CC516C"/>
    <w:rsid w:val="00CC54A8"/>
    <w:rsid w:val="00CC563B"/>
    <w:rsid w:val="00CC5B62"/>
    <w:rsid w:val="00CC5CAF"/>
    <w:rsid w:val="00CC5E41"/>
    <w:rsid w:val="00CC6204"/>
    <w:rsid w:val="00CC65A5"/>
    <w:rsid w:val="00CC6934"/>
    <w:rsid w:val="00CC6A4D"/>
    <w:rsid w:val="00CC6A90"/>
    <w:rsid w:val="00CC6B2F"/>
    <w:rsid w:val="00CC77EC"/>
    <w:rsid w:val="00CC7841"/>
    <w:rsid w:val="00CC7C2F"/>
    <w:rsid w:val="00CC7C5E"/>
    <w:rsid w:val="00CC7F68"/>
    <w:rsid w:val="00CD02CE"/>
    <w:rsid w:val="00CD04B4"/>
    <w:rsid w:val="00CD09F1"/>
    <w:rsid w:val="00CD0AC5"/>
    <w:rsid w:val="00CD0B70"/>
    <w:rsid w:val="00CD0D0C"/>
    <w:rsid w:val="00CD13AC"/>
    <w:rsid w:val="00CD13C4"/>
    <w:rsid w:val="00CD1759"/>
    <w:rsid w:val="00CD1BF4"/>
    <w:rsid w:val="00CD201C"/>
    <w:rsid w:val="00CD24C7"/>
    <w:rsid w:val="00CD2A68"/>
    <w:rsid w:val="00CD3028"/>
    <w:rsid w:val="00CD30D0"/>
    <w:rsid w:val="00CD358F"/>
    <w:rsid w:val="00CD35EA"/>
    <w:rsid w:val="00CD35FB"/>
    <w:rsid w:val="00CD37CB"/>
    <w:rsid w:val="00CD3AD1"/>
    <w:rsid w:val="00CD3CCE"/>
    <w:rsid w:val="00CD3D53"/>
    <w:rsid w:val="00CD4095"/>
    <w:rsid w:val="00CD40ED"/>
    <w:rsid w:val="00CD463F"/>
    <w:rsid w:val="00CD4678"/>
    <w:rsid w:val="00CD49F9"/>
    <w:rsid w:val="00CD4DD2"/>
    <w:rsid w:val="00CD4E4B"/>
    <w:rsid w:val="00CD4FBD"/>
    <w:rsid w:val="00CD51C9"/>
    <w:rsid w:val="00CD52C0"/>
    <w:rsid w:val="00CD5370"/>
    <w:rsid w:val="00CD545A"/>
    <w:rsid w:val="00CD5964"/>
    <w:rsid w:val="00CD5B3E"/>
    <w:rsid w:val="00CD5D8D"/>
    <w:rsid w:val="00CD61C5"/>
    <w:rsid w:val="00CD61F8"/>
    <w:rsid w:val="00CD6373"/>
    <w:rsid w:val="00CD6443"/>
    <w:rsid w:val="00CD692A"/>
    <w:rsid w:val="00CD695F"/>
    <w:rsid w:val="00CD6A7E"/>
    <w:rsid w:val="00CD6D43"/>
    <w:rsid w:val="00CD6D5E"/>
    <w:rsid w:val="00CD6F8B"/>
    <w:rsid w:val="00CD74F8"/>
    <w:rsid w:val="00CD762D"/>
    <w:rsid w:val="00CD7E8C"/>
    <w:rsid w:val="00CD7F7A"/>
    <w:rsid w:val="00CE06F4"/>
    <w:rsid w:val="00CE076D"/>
    <w:rsid w:val="00CE0B47"/>
    <w:rsid w:val="00CE0E48"/>
    <w:rsid w:val="00CE116A"/>
    <w:rsid w:val="00CE1834"/>
    <w:rsid w:val="00CE1C0C"/>
    <w:rsid w:val="00CE21FE"/>
    <w:rsid w:val="00CE232C"/>
    <w:rsid w:val="00CE2C44"/>
    <w:rsid w:val="00CE2DCD"/>
    <w:rsid w:val="00CE31D7"/>
    <w:rsid w:val="00CE39C9"/>
    <w:rsid w:val="00CE3C48"/>
    <w:rsid w:val="00CE3FAC"/>
    <w:rsid w:val="00CE40CE"/>
    <w:rsid w:val="00CE4389"/>
    <w:rsid w:val="00CE4930"/>
    <w:rsid w:val="00CE49D7"/>
    <w:rsid w:val="00CE4EC7"/>
    <w:rsid w:val="00CE4F7F"/>
    <w:rsid w:val="00CE510A"/>
    <w:rsid w:val="00CE59D5"/>
    <w:rsid w:val="00CE5D73"/>
    <w:rsid w:val="00CE5E61"/>
    <w:rsid w:val="00CE5E79"/>
    <w:rsid w:val="00CE600D"/>
    <w:rsid w:val="00CE61C2"/>
    <w:rsid w:val="00CE621E"/>
    <w:rsid w:val="00CE6ACF"/>
    <w:rsid w:val="00CE6AF3"/>
    <w:rsid w:val="00CE6B4C"/>
    <w:rsid w:val="00CE6B92"/>
    <w:rsid w:val="00CE6C64"/>
    <w:rsid w:val="00CE6EF1"/>
    <w:rsid w:val="00CE71CB"/>
    <w:rsid w:val="00CE76DE"/>
    <w:rsid w:val="00CE7BA0"/>
    <w:rsid w:val="00CE7E62"/>
    <w:rsid w:val="00CF008A"/>
    <w:rsid w:val="00CF018C"/>
    <w:rsid w:val="00CF0216"/>
    <w:rsid w:val="00CF0474"/>
    <w:rsid w:val="00CF0805"/>
    <w:rsid w:val="00CF0CB7"/>
    <w:rsid w:val="00CF0D43"/>
    <w:rsid w:val="00CF0E76"/>
    <w:rsid w:val="00CF100F"/>
    <w:rsid w:val="00CF16C5"/>
    <w:rsid w:val="00CF1893"/>
    <w:rsid w:val="00CF19F1"/>
    <w:rsid w:val="00CF1D0E"/>
    <w:rsid w:val="00CF20BD"/>
    <w:rsid w:val="00CF230D"/>
    <w:rsid w:val="00CF231D"/>
    <w:rsid w:val="00CF249A"/>
    <w:rsid w:val="00CF280C"/>
    <w:rsid w:val="00CF2897"/>
    <w:rsid w:val="00CF2D0A"/>
    <w:rsid w:val="00CF2D98"/>
    <w:rsid w:val="00CF2F68"/>
    <w:rsid w:val="00CF33C1"/>
    <w:rsid w:val="00CF35CB"/>
    <w:rsid w:val="00CF369A"/>
    <w:rsid w:val="00CF3868"/>
    <w:rsid w:val="00CF3B0A"/>
    <w:rsid w:val="00CF3EE8"/>
    <w:rsid w:val="00CF40C4"/>
    <w:rsid w:val="00CF4251"/>
    <w:rsid w:val="00CF465D"/>
    <w:rsid w:val="00CF46FA"/>
    <w:rsid w:val="00CF4804"/>
    <w:rsid w:val="00CF48A1"/>
    <w:rsid w:val="00CF4DE3"/>
    <w:rsid w:val="00CF51F9"/>
    <w:rsid w:val="00CF5305"/>
    <w:rsid w:val="00CF5612"/>
    <w:rsid w:val="00CF58CE"/>
    <w:rsid w:val="00CF5A4B"/>
    <w:rsid w:val="00CF5ACE"/>
    <w:rsid w:val="00CF5B50"/>
    <w:rsid w:val="00CF6040"/>
    <w:rsid w:val="00CF60B7"/>
    <w:rsid w:val="00CF6494"/>
    <w:rsid w:val="00CF67B6"/>
    <w:rsid w:val="00CF6E9C"/>
    <w:rsid w:val="00CF71BA"/>
    <w:rsid w:val="00CF71D1"/>
    <w:rsid w:val="00CF76C8"/>
    <w:rsid w:val="00CF76CC"/>
    <w:rsid w:val="00CF7915"/>
    <w:rsid w:val="00CF7EE5"/>
    <w:rsid w:val="00D000AB"/>
    <w:rsid w:val="00D0018B"/>
    <w:rsid w:val="00D008F7"/>
    <w:rsid w:val="00D00A03"/>
    <w:rsid w:val="00D014AD"/>
    <w:rsid w:val="00D0151A"/>
    <w:rsid w:val="00D017B4"/>
    <w:rsid w:val="00D0190F"/>
    <w:rsid w:val="00D01A45"/>
    <w:rsid w:val="00D01B15"/>
    <w:rsid w:val="00D01C79"/>
    <w:rsid w:val="00D01E54"/>
    <w:rsid w:val="00D01E94"/>
    <w:rsid w:val="00D01EBF"/>
    <w:rsid w:val="00D01F48"/>
    <w:rsid w:val="00D01F98"/>
    <w:rsid w:val="00D02687"/>
    <w:rsid w:val="00D0288E"/>
    <w:rsid w:val="00D0299D"/>
    <w:rsid w:val="00D02B42"/>
    <w:rsid w:val="00D03078"/>
    <w:rsid w:val="00D033DA"/>
    <w:rsid w:val="00D03437"/>
    <w:rsid w:val="00D0351E"/>
    <w:rsid w:val="00D0389B"/>
    <w:rsid w:val="00D039A9"/>
    <w:rsid w:val="00D03AD3"/>
    <w:rsid w:val="00D03CC5"/>
    <w:rsid w:val="00D040A2"/>
    <w:rsid w:val="00D0436F"/>
    <w:rsid w:val="00D04574"/>
    <w:rsid w:val="00D04832"/>
    <w:rsid w:val="00D0510F"/>
    <w:rsid w:val="00D05462"/>
    <w:rsid w:val="00D05884"/>
    <w:rsid w:val="00D06285"/>
    <w:rsid w:val="00D06351"/>
    <w:rsid w:val="00D065C8"/>
    <w:rsid w:val="00D069FE"/>
    <w:rsid w:val="00D06D6B"/>
    <w:rsid w:val="00D06EAF"/>
    <w:rsid w:val="00D06F8D"/>
    <w:rsid w:val="00D07594"/>
    <w:rsid w:val="00D07A86"/>
    <w:rsid w:val="00D07CD9"/>
    <w:rsid w:val="00D07CFC"/>
    <w:rsid w:val="00D10006"/>
    <w:rsid w:val="00D1043B"/>
    <w:rsid w:val="00D104EE"/>
    <w:rsid w:val="00D1091E"/>
    <w:rsid w:val="00D1099A"/>
    <w:rsid w:val="00D10E0B"/>
    <w:rsid w:val="00D11064"/>
    <w:rsid w:val="00D111FC"/>
    <w:rsid w:val="00D114FB"/>
    <w:rsid w:val="00D116A6"/>
    <w:rsid w:val="00D1171F"/>
    <w:rsid w:val="00D11AAC"/>
    <w:rsid w:val="00D11D1E"/>
    <w:rsid w:val="00D12069"/>
    <w:rsid w:val="00D1211B"/>
    <w:rsid w:val="00D12482"/>
    <w:rsid w:val="00D1286E"/>
    <w:rsid w:val="00D128F9"/>
    <w:rsid w:val="00D12B0C"/>
    <w:rsid w:val="00D12C07"/>
    <w:rsid w:val="00D12DDD"/>
    <w:rsid w:val="00D130AE"/>
    <w:rsid w:val="00D130DF"/>
    <w:rsid w:val="00D131C3"/>
    <w:rsid w:val="00D13253"/>
    <w:rsid w:val="00D13403"/>
    <w:rsid w:val="00D136C2"/>
    <w:rsid w:val="00D13A06"/>
    <w:rsid w:val="00D13B82"/>
    <w:rsid w:val="00D13C74"/>
    <w:rsid w:val="00D13D63"/>
    <w:rsid w:val="00D13E4F"/>
    <w:rsid w:val="00D13FF4"/>
    <w:rsid w:val="00D14059"/>
    <w:rsid w:val="00D14503"/>
    <w:rsid w:val="00D14779"/>
    <w:rsid w:val="00D14815"/>
    <w:rsid w:val="00D149EE"/>
    <w:rsid w:val="00D14AF8"/>
    <w:rsid w:val="00D14B61"/>
    <w:rsid w:val="00D14E28"/>
    <w:rsid w:val="00D151A2"/>
    <w:rsid w:val="00D15521"/>
    <w:rsid w:val="00D15580"/>
    <w:rsid w:val="00D15AB3"/>
    <w:rsid w:val="00D15B69"/>
    <w:rsid w:val="00D15B6A"/>
    <w:rsid w:val="00D162D9"/>
    <w:rsid w:val="00D1632F"/>
    <w:rsid w:val="00D164B8"/>
    <w:rsid w:val="00D1667C"/>
    <w:rsid w:val="00D166D4"/>
    <w:rsid w:val="00D16938"/>
    <w:rsid w:val="00D16A42"/>
    <w:rsid w:val="00D16C31"/>
    <w:rsid w:val="00D16D42"/>
    <w:rsid w:val="00D16E25"/>
    <w:rsid w:val="00D16F83"/>
    <w:rsid w:val="00D174C9"/>
    <w:rsid w:val="00D175C2"/>
    <w:rsid w:val="00D176EC"/>
    <w:rsid w:val="00D17CCF"/>
    <w:rsid w:val="00D17DD6"/>
    <w:rsid w:val="00D17FA0"/>
    <w:rsid w:val="00D20082"/>
    <w:rsid w:val="00D2045D"/>
    <w:rsid w:val="00D20902"/>
    <w:rsid w:val="00D20A29"/>
    <w:rsid w:val="00D20BF3"/>
    <w:rsid w:val="00D20F65"/>
    <w:rsid w:val="00D21156"/>
    <w:rsid w:val="00D2197F"/>
    <w:rsid w:val="00D21CDF"/>
    <w:rsid w:val="00D21E03"/>
    <w:rsid w:val="00D223F4"/>
    <w:rsid w:val="00D22871"/>
    <w:rsid w:val="00D22CBC"/>
    <w:rsid w:val="00D2372D"/>
    <w:rsid w:val="00D23879"/>
    <w:rsid w:val="00D238D7"/>
    <w:rsid w:val="00D23A3F"/>
    <w:rsid w:val="00D23BA2"/>
    <w:rsid w:val="00D23D84"/>
    <w:rsid w:val="00D24073"/>
    <w:rsid w:val="00D240FD"/>
    <w:rsid w:val="00D24341"/>
    <w:rsid w:val="00D24917"/>
    <w:rsid w:val="00D24945"/>
    <w:rsid w:val="00D24B05"/>
    <w:rsid w:val="00D24B72"/>
    <w:rsid w:val="00D24E66"/>
    <w:rsid w:val="00D24EBD"/>
    <w:rsid w:val="00D24FBA"/>
    <w:rsid w:val="00D24FFC"/>
    <w:rsid w:val="00D251FD"/>
    <w:rsid w:val="00D25399"/>
    <w:rsid w:val="00D257C1"/>
    <w:rsid w:val="00D258F4"/>
    <w:rsid w:val="00D259C4"/>
    <w:rsid w:val="00D25A99"/>
    <w:rsid w:val="00D2630D"/>
    <w:rsid w:val="00D26582"/>
    <w:rsid w:val="00D267A3"/>
    <w:rsid w:val="00D2690A"/>
    <w:rsid w:val="00D26D56"/>
    <w:rsid w:val="00D26F43"/>
    <w:rsid w:val="00D27425"/>
    <w:rsid w:val="00D2762B"/>
    <w:rsid w:val="00D2789A"/>
    <w:rsid w:val="00D27D3A"/>
    <w:rsid w:val="00D27E08"/>
    <w:rsid w:val="00D30356"/>
    <w:rsid w:val="00D30634"/>
    <w:rsid w:val="00D30890"/>
    <w:rsid w:val="00D3099E"/>
    <w:rsid w:val="00D30BEC"/>
    <w:rsid w:val="00D311EE"/>
    <w:rsid w:val="00D31572"/>
    <w:rsid w:val="00D31639"/>
    <w:rsid w:val="00D31978"/>
    <w:rsid w:val="00D31B56"/>
    <w:rsid w:val="00D31B94"/>
    <w:rsid w:val="00D31E8F"/>
    <w:rsid w:val="00D31F32"/>
    <w:rsid w:val="00D31F9F"/>
    <w:rsid w:val="00D32106"/>
    <w:rsid w:val="00D324CD"/>
    <w:rsid w:val="00D328EC"/>
    <w:rsid w:val="00D32904"/>
    <w:rsid w:val="00D32D90"/>
    <w:rsid w:val="00D32DBE"/>
    <w:rsid w:val="00D32E46"/>
    <w:rsid w:val="00D32F18"/>
    <w:rsid w:val="00D32F8A"/>
    <w:rsid w:val="00D3312F"/>
    <w:rsid w:val="00D3338B"/>
    <w:rsid w:val="00D3349F"/>
    <w:rsid w:val="00D335BA"/>
    <w:rsid w:val="00D335C4"/>
    <w:rsid w:val="00D338C4"/>
    <w:rsid w:val="00D33CC5"/>
    <w:rsid w:val="00D34015"/>
    <w:rsid w:val="00D344F3"/>
    <w:rsid w:val="00D34593"/>
    <w:rsid w:val="00D34624"/>
    <w:rsid w:val="00D34B47"/>
    <w:rsid w:val="00D34BA8"/>
    <w:rsid w:val="00D34D02"/>
    <w:rsid w:val="00D34EAE"/>
    <w:rsid w:val="00D34F3D"/>
    <w:rsid w:val="00D35044"/>
    <w:rsid w:val="00D35237"/>
    <w:rsid w:val="00D35301"/>
    <w:rsid w:val="00D35799"/>
    <w:rsid w:val="00D35ADB"/>
    <w:rsid w:val="00D35D0A"/>
    <w:rsid w:val="00D35FD3"/>
    <w:rsid w:val="00D3645A"/>
    <w:rsid w:val="00D365C4"/>
    <w:rsid w:val="00D36BAA"/>
    <w:rsid w:val="00D36F1E"/>
    <w:rsid w:val="00D36FB2"/>
    <w:rsid w:val="00D3709A"/>
    <w:rsid w:val="00D3725F"/>
    <w:rsid w:val="00D37751"/>
    <w:rsid w:val="00D37910"/>
    <w:rsid w:val="00D37A8B"/>
    <w:rsid w:val="00D37BF5"/>
    <w:rsid w:val="00D4001E"/>
    <w:rsid w:val="00D4007E"/>
    <w:rsid w:val="00D405DB"/>
    <w:rsid w:val="00D40699"/>
    <w:rsid w:val="00D406D7"/>
    <w:rsid w:val="00D406FB"/>
    <w:rsid w:val="00D40832"/>
    <w:rsid w:val="00D4089A"/>
    <w:rsid w:val="00D40D7C"/>
    <w:rsid w:val="00D40FAB"/>
    <w:rsid w:val="00D41535"/>
    <w:rsid w:val="00D4167F"/>
    <w:rsid w:val="00D41706"/>
    <w:rsid w:val="00D41925"/>
    <w:rsid w:val="00D41F5C"/>
    <w:rsid w:val="00D425F2"/>
    <w:rsid w:val="00D42BDF"/>
    <w:rsid w:val="00D42DE1"/>
    <w:rsid w:val="00D42E1C"/>
    <w:rsid w:val="00D42F8D"/>
    <w:rsid w:val="00D43008"/>
    <w:rsid w:val="00D4308E"/>
    <w:rsid w:val="00D433FE"/>
    <w:rsid w:val="00D43422"/>
    <w:rsid w:val="00D4373C"/>
    <w:rsid w:val="00D439C7"/>
    <w:rsid w:val="00D43A47"/>
    <w:rsid w:val="00D43AEF"/>
    <w:rsid w:val="00D43C97"/>
    <w:rsid w:val="00D43E6A"/>
    <w:rsid w:val="00D43EBB"/>
    <w:rsid w:val="00D43F69"/>
    <w:rsid w:val="00D4426F"/>
    <w:rsid w:val="00D4478D"/>
    <w:rsid w:val="00D447E8"/>
    <w:rsid w:val="00D44B58"/>
    <w:rsid w:val="00D44CA9"/>
    <w:rsid w:val="00D450F1"/>
    <w:rsid w:val="00D45241"/>
    <w:rsid w:val="00D45357"/>
    <w:rsid w:val="00D459AA"/>
    <w:rsid w:val="00D45A51"/>
    <w:rsid w:val="00D45AC0"/>
    <w:rsid w:val="00D45BA3"/>
    <w:rsid w:val="00D45CA7"/>
    <w:rsid w:val="00D45DE4"/>
    <w:rsid w:val="00D460D4"/>
    <w:rsid w:val="00D46301"/>
    <w:rsid w:val="00D4649E"/>
    <w:rsid w:val="00D464DE"/>
    <w:rsid w:val="00D46985"/>
    <w:rsid w:val="00D46A5C"/>
    <w:rsid w:val="00D46D60"/>
    <w:rsid w:val="00D471F2"/>
    <w:rsid w:val="00D4734B"/>
    <w:rsid w:val="00D475DB"/>
    <w:rsid w:val="00D47854"/>
    <w:rsid w:val="00D479F5"/>
    <w:rsid w:val="00D501EE"/>
    <w:rsid w:val="00D50F24"/>
    <w:rsid w:val="00D51129"/>
    <w:rsid w:val="00D51474"/>
    <w:rsid w:val="00D5161B"/>
    <w:rsid w:val="00D5173F"/>
    <w:rsid w:val="00D51CBB"/>
    <w:rsid w:val="00D527E8"/>
    <w:rsid w:val="00D5289B"/>
    <w:rsid w:val="00D52973"/>
    <w:rsid w:val="00D52D24"/>
    <w:rsid w:val="00D52E0F"/>
    <w:rsid w:val="00D52E41"/>
    <w:rsid w:val="00D52F32"/>
    <w:rsid w:val="00D53584"/>
    <w:rsid w:val="00D535F8"/>
    <w:rsid w:val="00D536A0"/>
    <w:rsid w:val="00D53F01"/>
    <w:rsid w:val="00D540F1"/>
    <w:rsid w:val="00D5416E"/>
    <w:rsid w:val="00D5439F"/>
    <w:rsid w:val="00D54404"/>
    <w:rsid w:val="00D54547"/>
    <w:rsid w:val="00D54C71"/>
    <w:rsid w:val="00D54D88"/>
    <w:rsid w:val="00D54E0E"/>
    <w:rsid w:val="00D54F1C"/>
    <w:rsid w:val="00D54F5B"/>
    <w:rsid w:val="00D550F8"/>
    <w:rsid w:val="00D5533C"/>
    <w:rsid w:val="00D557C0"/>
    <w:rsid w:val="00D558CA"/>
    <w:rsid w:val="00D558D7"/>
    <w:rsid w:val="00D55A9D"/>
    <w:rsid w:val="00D55FD7"/>
    <w:rsid w:val="00D560F4"/>
    <w:rsid w:val="00D562D7"/>
    <w:rsid w:val="00D564BB"/>
    <w:rsid w:val="00D5674F"/>
    <w:rsid w:val="00D56B54"/>
    <w:rsid w:val="00D56F59"/>
    <w:rsid w:val="00D57045"/>
    <w:rsid w:val="00D57504"/>
    <w:rsid w:val="00D575E3"/>
    <w:rsid w:val="00D57861"/>
    <w:rsid w:val="00D57BB1"/>
    <w:rsid w:val="00D57BB4"/>
    <w:rsid w:val="00D57D68"/>
    <w:rsid w:val="00D57EEB"/>
    <w:rsid w:val="00D57FA7"/>
    <w:rsid w:val="00D57FBB"/>
    <w:rsid w:val="00D6007F"/>
    <w:rsid w:val="00D6019E"/>
    <w:rsid w:val="00D603A9"/>
    <w:rsid w:val="00D6057A"/>
    <w:rsid w:val="00D608C0"/>
    <w:rsid w:val="00D60ABC"/>
    <w:rsid w:val="00D60AE0"/>
    <w:rsid w:val="00D60B6B"/>
    <w:rsid w:val="00D60CBD"/>
    <w:rsid w:val="00D60FF4"/>
    <w:rsid w:val="00D6207D"/>
    <w:rsid w:val="00D62593"/>
    <w:rsid w:val="00D62644"/>
    <w:rsid w:val="00D62673"/>
    <w:rsid w:val="00D62712"/>
    <w:rsid w:val="00D62B3B"/>
    <w:rsid w:val="00D62D87"/>
    <w:rsid w:val="00D62F82"/>
    <w:rsid w:val="00D63361"/>
    <w:rsid w:val="00D6346D"/>
    <w:rsid w:val="00D63832"/>
    <w:rsid w:val="00D63B2E"/>
    <w:rsid w:val="00D63C31"/>
    <w:rsid w:val="00D64935"/>
    <w:rsid w:val="00D64D76"/>
    <w:rsid w:val="00D64E98"/>
    <w:rsid w:val="00D65693"/>
    <w:rsid w:val="00D65869"/>
    <w:rsid w:val="00D65B0A"/>
    <w:rsid w:val="00D65C01"/>
    <w:rsid w:val="00D65C62"/>
    <w:rsid w:val="00D65F21"/>
    <w:rsid w:val="00D665F9"/>
    <w:rsid w:val="00D66995"/>
    <w:rsid w:val="00D669CD"/>
    <w:rsid w:val="00D66AFA"/>
    <w:rsid w:val="00D66D3D"/>
    <w:rsid w:val="00D66F61"/>
    <w:rsid w:val="00D66FF7"/>
    <w:rsid w:val="00D6713C"/>
    <w:rsid w:val="00D672A1"/>
    <w:rsid w:val="00D6743D"/>
    <w:rsid w:val="00D6750B"/>
    <w:rsid w:val="00D6750D"/>
    <w:rsid w:val="00D6758B"/>
    <w:rsid w:val="00D67662"/>
    <w:rsid w:val="00D676CD"/>
    <w:rsid w:val="00D6795E"/>
    <w:rsid w:val="00D67AA9"/>
    <w:rsid w:val="00D67E5A"/>
    <w:rsid w:val="00D7000A"/>
    <w:rsid w:val="00D7020A"/>
    <w:rsid w:val="00D7078D"/>
    <w:rsid w:val="00D7084F"/>
    <w:rsid w:val="00D70E5E"/>
    <w:rsid w:val="00D71181"/>
    <w:rsid w:val="00D71439"/>
    <w:rsid w:val="00D7187A"/>
    <w:rsid w:val="00D719F3"/>
    <w:rsid w:val="00D71BC2"/>
    <w:rsid w:val="00D71C42"/>
    <w:rsid w:val="00D71DB9"/>
    <w:rsid w:val="00D71E15"/>
    <w:rsid w:val="00D72134"/>
    <w:rsid w:val="00D72657"/>
    <w:rsid w:val="00D727CF"/>
    <w:rsid w:val="00D72ADF"/>
    <w:rsid w:val="00D73184"/>
    <w:rsid w:val="00D73392"/>
    <w:rsid w:val="00D735AE"/>
    <w:rsid w:val="00D73AA5"/>
    <w:rsid w:val="00D73D27"/>
    <w:rsid w:val="00D74766"/>
    <w:rsid w:val="00D74F0C"/>
    <w:rsid w:val="00D754CB"/>
    <w:rsid w:val="00D75663"/>
    <w:rsid w:val="00D75ED1"/>
    <w:rsid w:val="00D762A6"/>
    <w:rsid w:val="00D7635A"/>
    <w:rsid w:val="00D7697D"/>
    <w:rsid w:val="00D76E59"/>
    <w:rsid w:val="00D76FA2"/>
    <w:rsid w:val="00D77899"/>
    <w:rsid w:val="00D778F6"/>
    <w:rsid w:val="00D77C31"/>
    <w:rsid w:val="00D77CAE"/>
    <w:rsid w:val="00D80B28"/>
    <w:rsid w:val="00D80C15"/>
    <w:rsid w:val="00D80C66"/>
    <w:rsid w:val="00D822D1"/>
    <w:rsid w:val="00D824CF"/>
    <w:rsid w:val="00D8262E"/>
    <w:rsid w:val="00D8269A"/>
    <w:rsid w:val="00D827CC"/>
    <w:rsid w:val="00D82893"/>
    <w:rsid w:val="00D828BA"/>
    <w:rsid w:val="00D829F9"/>
    <w:rsid w:val="00D82D21"/>
    <w:rsid w:val="00D82D87"/>
    <w:rsid w:val="00D82F27"/>
    <w:rsid w:val="00D832FD"/>
    <w:rsid w:val="00D836EE"/>
    <w:rsid w:val="00D83740"/>
    <w:rsid w:val="00D839F0"/>
    <w:rsid w:val="00D83B24"/>
    <w:rsid w:val="00D83B2B"/>
    <w:rsid w:val="00D83C17"/>
    <w:rsid w:val="00D83D29"/>
    <w:rsid w:val="00D84649"/>
    <w:rsid w:val="00D8467A"/>
    <w:rsid w:val="00D849F9"/>
    <w:rsid w:val="00D84B5D"/>
    <w:rsid w:val="00D85093"/>
    <w:rsid w:val="00D859BA"/>
    <w:rsid w:val="00D85BD9"/>
    <w:rsid w:val="00D85C34"/>
    <w:rsid w:val="00D85E47"/>
    <w:rsid w:val="00D85E60"/>
    <w:rsid w:val="00D861AC"/>
    <w:rsid w:val="00D8633A"/>
    <w:rsid w:val="00D867E3"/>
    <w:rsid w:val="00D8695B"/>
    <w:rsid w:val="00D86CBE"/>
    <w:rsid w:val="00D87742"/>
    <w:rsid w:val="00D87DCD"/>
    <w:rsid w:val="00D87F5D"/>
    <w:rsid w:val="00D87FD0"/>
    <w:rsid w:val="00D87FEC"/>
    <w:rsid w:val="00D900A6"/>
    <w:rsid w:val="00D902C2"/>
    <w:rsid w:val="00D90731"/>
    <w:rsid w:val="00D90A17"/>
    <w:rsid w:val="00D91293"/>
    <w:rsid w:val="00D9164C"/>
    <w:rsid w:val="00D91716"/>
    <w:rsid w:val="00D9176C"/>
    <w:rsid w:val="00D91995"/>
    <w:rsid w:val="00D91AC2"/>
    <w:rsid w:val="00D91D34"/>
    <w:rsid w:val="00D91F01"/>
    <w:rsid w:val="00D91F43"/>
    <w:rsid w:val="00D9206B"/>
    <w:rsid w:val="00D9225F"/>
    <w:rsid w:val="00D923D1"/>
    <w:rsid w:val="00D92668"/>
    <w:rsid w:val="00D92A3A"/>
    <w:rsid w:val="00D92C18"/>
    <w:rsid w:val="00D92E15"/>
    <w:rsid w:val="00D93491"/>
    <w:rsid w:val="00D936E2"/>
    <w:rsid w:val="00D936F3"/>
    <w:rsid w:val="00D938A7"/>
    <w:rsid w:val="00D93B20"/>
    <w:rsid w:val="00D9425E"/>
    <w:rsid w:val="00D946ED"/>
    <w:rsid w:val="00D946F9"/>
    <w:rsid w:val="00D94AFD"/>
    <w:rsid w:val="00D9503A"/>
    <w:rsid w:val="00D9508A"/>
    <w:rsid w:val="00D953F4"/>
    <w:rsid w:val="00D95489"/>
    <w:rsid w:val="00D956C3"/>
    <w:rsid w:val="00D95BA7"/>
    <w:rsid w:val="00D95CDC"/>
    <w:rsid w:val="00D962CD"/>
    <w:rsid w:val="00D9632E"/>
    <w:rsid w:val="00D96412"/>
    <w:rsid w:val="00D965DA"/>
    <w:rsid w:val="00D96DFA"/>
    <w:rsid w:val="00D970E9"/>
    <w:rsid w:val="00D97491"/>
    <w:rsid w:val="00D97801"/>
    <w:rsid w:val="00D97AF8"/>
    <w:rsid w:val="00D97EBC"/>
    <w:rsid w:val="00DA017A"/>
    <w:rsid w:val="00DA0248"/>
    <w:rsid w:val="00DA05B4"/>
    <w:rsid w:val="00DA10D6"/>
    <w:rsid w:val="00DA1300"/>
    <w:rsid w:val="00DA14DF"/>
    <w:rsid w:val="00DA15F1"/>
    <w:rsid w:val="00DA1CBA"/>
    <w:rsid w:val="00DA1E59"/>
    <w:rsid w:val="00DA204E"/>
    <w:rsid w:val="00DA20F3"/>
    <w:rsid w:val="00DA2138"/>
    <w:rsid w:val="00DA21FE"/>
    <w:rsid w:val="00DA22E6"/>
    <w:rsid w:val="00DA32A4"/>
    <w:rsid w:val="00DA3615"/>
    <w:rsid w:val="00DA3621"/>
    <w:rsid w:val="00DA3867"/>
    <w:rsid w:val="00DA3B08"/>
    <w:rsid w:val="00DA3CE3"/>
    <w:rsid w:val="00DA4190"/>
    <w:rsid w:val="00DA4364"/>
    <w:rsid w:val="00DA4624"/>
    <w:rsid w:val="00DA488B"/>
    <w:rsid w:val="00DA4A01"/>
    <w:rsid w:val="00DA4F0C"/>
    <w:rsid w:val="00DA4F67"/>
    <w:rsid w:val="00DA5030"/>
    <w:rsid w:val="00DA53C8"/>
    <w:rsid w:val="00DA54FB"/>
    <w:rsid w:val="00DA558E"/>
    <w:rsid w:val="00DA573D"/>
    <w:rsid w:val="00DA5F92"/>
    <w:rsid w:val="00DA63F2"/>
    <w:rsid w:val="00DA69C5"/>
    <w:rsid w:val="00DA6A22"/>
    <w:rsid w:val="00DA70D3"/>
    <w:rsid w:val="00DA7320"/>
    <w:rsid w:val="00DA7802"/>
    <w:rsid w:val="00DA79CF"/>
    <w:rsid w:val="00DB015A"/>
    <w:rsid w:val="00DB05C2"/>
    <w:rsid w:val="00DB0786"/>
    <w:rsid w:val="00DB0B1B"/>
    <w:rsid w:val="00DB0CA3"/>
    <w:rsid w:val="00DB12A1"/>
    <w:rsid w:val="00DB1AA3"/>
    <w:rsid w:val="00DB1C7F"/>
    <w:rsid w:val="00DB236F"/>
    <w:rsid w:val="00DB2574"/>
    <w:rsid w:val="00DB2620"/>
    <w:rsid w:val="00DB2AC1"/>
    <w:rsid w:val="00DB2B97"/>
    <w:rsid w:val="00DB2C34"/>
    <w:rsid w:val="00DB2C8B"/>
    <w:rsid w:val="00DB3CE0"/>
    <w:rsid w:val="00DB3DE5"/>
    <w:rsid w:val="00DB40CF"/>
    <w:rsid w:val="00DB4162"/>
    <w:rsid w:val="00DB4539"/>
    <w:rsid w:val="00DB49F4"/>
    <w:rsid w:val="00DB50D9"/>
    <w:rsid w:val="00DB521A"/>
    <w:rsid w:val="00DB5952"/>
    <w:rsid w:val="00DB5BCF"/>
    <w:rsid w:val="00DB5C50"/>
    <w:rsid w:val="00DB5E19"/>
    <w:rsid w:val="00DB609F"/>
    <w:rsid w:val="00DB65C7"/>
    <w:rsid w:val="00DB72E3"/>
    <w:rsid w:val="00DB7447"/>
    <w:rsid w:val="00DB75EC"/>
    <w:rsid w:val="00DB794C"/>
    <w:rsid w:val="00DB7A77"/>
    <w:rsid w:val="00DB7E00"/>
    <w:rsid w:val="00DC0195"/>
    <w:rsid w:val="00DC022A"/>
    <w:rsid w:val="00DC0578"/>
    <w:rsid w:val="00DC05C5"/>
    <w:rsid w:val="00DC069E"/>
    <w:rsid w:val="00DC0D96"/>
    <w:rsid w:val="00DC0EBE"/>
    <w:rsid w:val="00DC1619"/>
    <w:rsid w:val="00DC1637"/>
    <w:rsid w:val="00DC176D"/>
    <w:rsid w:val="00DC1F47"/>
    <w:rsid w:val="00DC2374"/>
    <w:rsid w:val="00DC2882"/>
    <w:rsid w:val="00DC2E2E"/>
    <w:rsid w:val="00DC2E3A"/>
    <w:rsid w:val="00DC330E"/>
    <w:rsid w:val="00DC3B83"/>
    <w:rsid w:val="00DC3B96"/>
    <w:rsid w:val="00DC44D7"/>
    <w:rsid w:val="00DC4600"/>
    <w:rsid w:val="00DC4833"/>
    <w:rsid w:val="00DC4F6A"/>
    <w:rsid w:val="00DC5361"/>
    <w:rsid w:val="00DC55AD"/>
    <w:rsid w:val="00DC57C9"/>
    <w:rsid w:val="00DC580D"/>
    <w:rsid w:val="00DC58D1"/>
    <w:rsid w:val="00DC58F1"/>
    <w:rsid w:val="00DC5D1A"/>
    <w:rsid w:val="00DC5D24"/>
    <w:rsid w:val="00DC5D8B"/>
    <w:rsid w:val="00DC5DB7"/>
    <w:rsid w:val="00DC639E"/>
    <w:rsid w:val="00DC64CA"/>
    <w:rsid w:val="00DC6A0F"/>
    <w:rsid w:val="00DC6C2B"/>
    <w:rsid w:val="00DC6CE9"/>
    <w:rsid w:val="00DC72ED"/>
    <w:rsid w:val="00DC76E2"/>
    <w:rsid w:val="00DC7AC6"/>
    <w:rsid w:val="00DC7C2F"/>
    <w:rsid w:val="00DC7D06"/>
    <w:rsid w:val="00DC7EE4"/>
    <w:rsid w:val="00DD009A"/>
    <w:rsid w:val="00DD04E9"/>
    <w:rsid w:val="00DD05DA"/>
    <w:rsid w:val="00DD073F"/>
    <w:rsid w:val="00DD0825"/>
    <w:rsid w:val="00DD08AF"/>
    <w:rsid w:val="00DD0B53"/>
    <w:rsid w:val="00DD0BF9"/>
    <w:rsid w:val="00DD0F17"/>
    <w:rsid w:val="00DD0F33"/>
    <w:rsid w:val="00DD158E"/>
    <w:rsid w:val="00DD1877"/>
    <w:rsid w:val="00DD1911"/>
    <w:rsid w:val="00DD1C31"/>
    <w:rsid w:val="00DD1D3D"/>
    <w:rsid w:val="00DD1DD3"/>
    <w:rsid w:val="00DD2155"/>
    <w:rsid w:val="00DD238B"/>
    <w:rsid w:val="00DD246B"/>
    <w:rsid w:val="00DD24B6"/>
    <w:rsid w:val="00DD27FE"/>
    <w:rsid w:val="00DD2BC5"/>
    <w:rsid w:val="00DD2BDE"/>
    <w:rsid w:val="00DD2D76"/>
    <w:rsid w:val="00DD2F5E"/>
    <w:rsid w:val="00DD310F"/>
    <w:rsid w:val="00DD3139"/>
    <w:rsid w:val="00DD313D"/>
    <w:rsid w:val="00DD3542"/>
    <w:rsid w:val="00DD3778"/>
    <w:rsid w:val="00DD39DF"/>
    <w:rsid w:val="00DD3AC5"/>
    <w:rsid w:val="00DD406D"/>
    <w:rsid w:val="00DD4BE5"/>
    <w:rsid w:val="00DD52B2"/>
    <w:rsid w:val="00DD52E5"/>
    <w:rsid w:val="00DD5315"/>
    <w:rsid w:val="00DD543E"/>
    <w:rsid w:val="00DD5492"/>
    <w:rsid w:val="00DD55C6"/>
    <w:rsid w:val="00DD58A3"/>
    <w:rsid w:val="00DD5F4C"/>
    <w:rsid w:val="00DD5FC1"/>
    <w:rsid w:val="00DD60B7"/>
    <w:rsid w:val="00DD6568"/>
    <w:rsid w:val="00DD663F"/>
    <w:rsid w:val="00DD6B4E"/>
    <w:rsid w:val="00DD705C"/>
    <w:rsid w:val="00DD7107"/>
    <w:rsid w:val="00DD7324"/>
    <w:rsid w:val="00DD752F"/>
    <w:rsid w:val="00DD7716"/>
    <w:rsid w:val="00DD7767"/>
    <w:rsid w:val="00DD7792"/>
    <w:rsid w:val="00DD7F95"/>
    <w:rsid w:val="00DE0203"/>
    <w:rsid w:val="00DE0315"/>
    <w:rsid w:val="00DE0563"/>
    <w:rsid w:val="00DE0582"/>
    <w:rsid w:val="00DE06B1"/>
    <w:rsid w:val="00DE081B"/>
    <w:rsid w:val="00DE09CB"/>
    <w:rsid w:val="00DE0A28"/>
    <w:rsid w:val="00DE0C05"/>
    <w:rsid w:val="00DE0E13"/>
    <w:rsid w:val="00DE1701"/>
    <w:rsid w:val="00DE1BD4"/>
    <w:rsid w:val="00DE1F2C"/>
    <w:rsid w:val="00DE2216"/>
    <w:rsid w:val="00DE2226"/>
    <w:rsid w:val="00DE2574"/>
    <w:rsid w:val="00DE25F7"/>
    <w:rsid w:val="00DE2618"/>
    <w:rsid w:val="00DE26B9"/>
    <w:rsid w:val="00DE29AF"/>
    <w:rsid w:val="00DE2CFF"/>
    <w:rsid w:val="00DE3074"/>
    <w:rsid w:val="00DE3B28"/>
    <w:rsid w:val="00DE3B55"/>
    <w:rsid w:val="00DE3D1A"/>
    <w:rsid w:val="00DE3DB8"/>
    <w:rsid w:val="00DE3EFD"/>
    <w:rsid w:val="00DE406F"/>
    <w:rsid w:val="00DE46A4"/>
    <w:rsid w:val="00DE47DD"/>
    <w:rsid w:val="00DE4A23"/>
    <w:rsid w:val="00DE4AED"/>
    <w:rsid w:val="00DE4B14"/>
    <w:rsid w:val="00DE4CCB"/>
    <w:rsid w:val="00DE4E43"/>
    <w:rsid w:val="00DE4F5D"/>
    <w:rsid w:val="00DE4F88"/>
    <w:rsid w:val="00DE53C1"/>
    <w:rsid w:val="00DE5915"/>
    <w:rsid w:val="00DE5977"/>
    <w:rsid w:val="00DE5D44"/>
    <w:rsid w:val="00DE5F58"/>
    <w:rsid w:val="00DE6493"/>
    <w:rsid w:val="00DE68B9"/>
    <w:rsid w:val="00DE7045"/>
    <w:rsid w:val="00DE7546"/>
    <w:rsid w:val="00DE7631"/>
    <w:rsid w:val="00DE7953"/>
    <w:rsid w:val="00DE7C02"/>
    <w:rsid w:val="00DE7E76"/>
    <w:rsid w:val="00DE7E80"/>
    <w:rsid w:val="00DF031E"/>
    <w:rsid w:val="00DF035F"/>
    <w:rsid w:val="00DF05B8"/>
    <w:rsid w:val="00DF069E"/>
    <w:rsid w:val="00DF1802"/>
    <w:rsid w:val="00DF1812"/>
    <w:rsid w:val="00DF19CA"/>
    <w:rsid w:val="00DF1A3F"/>
    <w:rsid w:val="00DF1A47"/>
    <w:rsid w:val="00DF1BE8"/>
    <w:rsid w:val="00DF2424"/>
    <w:rsid w:val="00DF2802"/>
    <w:rsid w:val="00DF2881"/>
    <w:rsid w:val="00DF28B1"/>
    <w:rsid w:val="00DF29E3"/>
    <w:rsid w:val="00DF2A95"/>
    <w:rsid w:val="00DF2B94"/>
    <w:rsid w:val="00DF2EC0"/>
    <w:rsid w:val="00DF3065"/>
    <w:rsid w:val="00DF3227"/>
    <w:rsid w:val="00DF3430"/>
    <w:rsid w:val="00DF34A2"/>
    <w:rsid w:val="00DF3504"/>
    <w:rsid w:val="00DF350A"/>
    <w:rsid w:val="00DF35FF"/>
    <w:rsid w:val="00DF36BD"/>
    <w:rsid w:val="00DF3946"/>
    <w:rsid w:val="00DF4081"/>
    <w:rsid w:val="00DF40AA"/>
    <w:rsid w:val="00DF41E0"/>
    <w:rsid w:val="00DF4426"/>
    <w:rsid w:val="00DF4451"/>
    <w:rsid w:val="00DF471F"/>
    <w:rsid w:val="00DF4E30"/>
    <w:rsid w:val="00DF53DF"/>
    <w:rsid w:val="00DF5462"/>
    <w:rsid w:val="00DF5CB1"/>
    <w:rsid w:val="00DF5DD6"/>
    <w:rsid w:val="00DF5F3A"/>
    <w:rsid w:val="00DF6184"/>
    <w:rsid w:val="00DF62EA"/>
    <w:rsid w:val="00DF644B"/>
    <w:rsid w:val="00DF660C"/>
    <w:rsid w:val="00DF6703"/>
    <w:rsid w:val="00DF69D8"/>
    <w:rsid w:val="00DF6EEA"/>
    <w:rsid w:val="00DF6F15"/>
    <w:rsid w:val="00DF6FBD"/>
    <w:rsid w:val="00DF6FD9"/>
    <w:rsid w:val="00DF743A"/>
    <w:rsid w:val="00DF7477"/>
    <w:rsid w:val="00DF7531"/>
    <w:rsid w:val="00DF7AD7"/>
    <w:rsid w:val="00DF7AFA"/>
    <w:rsid w:val="00DF7B77"/>
    <w:rsid w:val="00E0002C"/>
    <w:rsid w:val="00E0029F"/>
    <w:rsid w:val="00E00413"/>
    <w:rsid w:val="00E00607"/>
    <w:rsid w:val="00E0074D"/>
    <w:rsid w:val="00E0094D"/>
    <w:rsid w:val="00E00B9A"/>
    <w:rsid w:val="00E00C07"/>
    <w:rsid w:val="00E010CA"/>
    <w:rsid w:val="00E011CD"/>
    <w:rsid w:val="00E011D8"/>
    <w:rsid w:val="00E0135D"/>
    <w:rsid w:val="00E01446"/>
    <w:rsid w:val="00E01629"/>
    <w:rsid w:val="00E01820"/>
    <w:rsid w:val="00E01DCC"/>
    <w:rsid w:val="00E01E66"/>
    <w:rsid w:val="00E01F54"/>
    <w:rsid w:val="00E01FA9"/>
    <w:rsid w:val="00E021E3"/>
    <w:rsid w:val="00E02815"/>
    <w:rsid w:val="00E02BFB"/>
    <w:rsid w:val="00E02D59"/>
    <w:rsid w:val="00E02E92"/>
    <w:rsid w:val="00E030F4"/>
    <w:rsid w:val="00E030F6"/>
    <w:rsid w:val="00E03934"/>
    <w:rsid w:val="00E03980"/>
    <w:rsid w:val="00E04150"/>
    <w:rsid w:val="00E047AC"/>
    <w:rsid w:val="00E048CD"/>
    <w:rsid w:val="00E04AAB"/>
    <w:rsid w:val="00E05510"/>
    <w:rsid w:val="00E0578D"/>
    <w:rsid w:val="00E057B4"/>
    <w:rsid w:val="00E057DE"/>
    <w:rsid w:val="00E05804"/>
    <w:rsid w:val="00E060EC"/>
    <w:rsid w:val="00E0668D"/>
    <w:rsid w:val="00E06706"/>
    <w:rsid w:val="00E06F56"/>
    <w:rsid w:val="00E07058"/>
    <w:rsid w:val="00E07413"/>
    <w:rsid w:val="00E07515"/>
    <w:rsid w:val="00E0760B"/>
    <w:rsid w:val="00E07870"/>
    <w:rsid w:val="00E0795B"/>
    <w:rsid w:val="00E07A81"/>
    <w:rsid w:val="00E07F51"/>
    <w:rsid w:val="00E100A6"/>
    <w:rsid w:val="00E102A4"/>
    <w:rsid w:val="00E10390"/>
    <w:rsid w:val="00E1092F"/>
    <w:rsid w:val="00E110C5"/>
    <w:rsid w:val="00E115D7"/>
    <w:rsid w:val="00E11FCC"/>
    <w:rsid w:val="00E123C4"/>
    <w:rsid w:val="00E12716"/>
    <w:rsid w:val="00E1272A"/>
    <w:rsid w:val="00E12A05"/>
    <w:rsid w:val="00E12BB9"/>
    <w:rsid w:val="00E12D61"/>
    <w:rsid w:val="00E12D66"/>
    <w:rsid w:val="00E12F40"/>
    <w:rsid w:val="00E12F97"/>
    <w:rsid w:val="00E13213"/>
    <w:rsid w:val="00E132D3"/>
    <w:rsid w:val="00E13439"/>
    <w:rsid w:val="00E135FC"/>
    <w:rsid w:val="00E137EB"/>
    <w:rsid w:val="00E13908"/>
    <w:rsid w:val="00E1394E"/>
    <w:rsid w:val="00E13A5B"/>
    <w:rsid w:val="00E13EF7"/>
    <w:rsid w:val="00E14103"/>
    <w:rsid w:val="00E142A2"/>
    <w:rsid w:val="00E143A5"/>
    <w:rsid w:val="00E143BD"/>
    <w:rsid w:val="00E14609"/>
    <w:rsid w:val="00E14615"/>
    <w:rsid w:val="00E149C9"/>
    <w:rsid w:val="00E14B45"/>
    <w:rsid w:val="00E14C55"/>
    <w:rsid w:val="00E1521C"/>
    <w:rsid w:val="00E15395"/>
    <w:rsid w:val="00E15763"/>
    <w:rsid w:val="00E15BC3"/>
    <w:rsid w:val="00E15D2B"/>
    <w:rsid w:val="00E15E55"/>
    <w:rsid w:val="00E15EEB"/>
    <w:rsid w:val="00E1624B"/>
    <w:rsid w:val="00E163C4"/>
    <w:rsid w:val="00E168F5"/>
    <w:rsid w:val="00E16CFC"/>
    <w:rsid w:val="00E16E71"/>
    <w:rsid w:val="00E16F87"/>
    <w:rsid w:val="00E1789F"/>
    <w:rsid w:val="00E17A6C"/>
    <w:rsid w:val="00E17FC1"/>
    <w:rsid w:val="00E17FD0"/>
    <w:rsid w:val="00E20101"/>
    <w:rsid w:val="00E2016C"/>
    <w:rsid w:val="00E2033E"/>
    <w:rsid w:val="00E20475"/>
    <w:rsid w:val="00E208F6"/>
    <w:rsid w:val="00E20949"/>
    <w:rsid w:val="00E20A3A"/>
    <w:rsid w:val="00E20FD5"/>
    <w:rsid w:val="00E21032"/>
    <w:rsid w:val="00E21977"/>
    <w:rsid w:val="00E21AC3"/>
    <w:rsid w:val="00E21CBF"/>
    <w:rsid w:val="00E21E21"/>
    <w:rsid w:val="00E22125"/>
    <w:rsid w:val="00E221C5"/>
    <w:rsid w:val="00E22719"/>
    <w:rsid w:val="00E227AB"/>
    <w:rsid w:val="00E227E5"/>
    <w:rsid w:val="00E22F0C"/>
    <w:rsid w:val="00E23089"/>
    <w:rsid w:val="00E230CA"/>
    <w:rsid w:val="00E233F1"/>
    <w:rsid w:val="00E23561"/>
    <w:rsid w:val="00E23578"/>
    <w:rsid w:val="00E23580"/>
    <w:rsid w:val="00E235B4"/>
    <w:rsid w:val="00E237C2"/>
    <w:rsid w:val="00E237DD"/>
    <w:rsid w:val="00E23A28"/>
    <w:rsid w:val="00E23A47"/>
    <w:rsid w:val="00E23AB3"/>
    <w:rsid w:val="00E23E73"/>
    <w:rsid w:val="00E2422A"/>
    <w:rsid w:val="00E246DB"/>
    <w:rsid w:val="00E24EE0"/>
    <w:rsid w:val="00E250BC"/>
    <w:rsid w:val="00E2519B"/>
    <w:rsid w:val="00E25603"/>
    <w:rsid w:val="00E25864"/>
    <w:rsid w:val="00E259EA"/>
    <w:rsid w:val="00E25A97"/>
    <w:rsid w:val="00E2606F"/>
    <w:rsid w:val="00E260F6"/>
    <w:rsid w:val="00E261A9"/>
    <w:rsid w:val="00E261DD"/>
    <w:rsid w:val="00E26608"/>
    <w:rsid w:val="00E26C18"/>
    <w:rsid w:val="00E27192"/>
    <w:rsid w:val="00E272EA"/>
    <w:rsid w:val="00E27523"/>
    <w:rsid w:val="00E2759E"/>
    <w:rsid w:val="00E278F9"/>
    <w:rsid w:val="00E27F15"/>
    <w:rsid w:val="00E27F74"/>
    <w:rsid w:val="00E301A2"/>
    <w:rsid w:val="00E306D0"/>
    <w:rsid w:val="00E30B66"/>
    <w:rsid w:val="00E30C80"/>
    <w:rsid w:val="00E30D9B"/>
    <w:rsid w:val="00E31031"/>
    <w:rsid w:val="00E3141D"/>
    <w:rsid w:val="00E314B2"/>
    <w:rsid w:val="00E31B6B"/>
    <w:rsid w:val="00E31C7B"/>
    <w:rsid w:val="00E31EA7"/>
    <w:rsid w:val="00E3245A"/>
    <w:rsid w:val="00E324BE"/>
    <w:rsid w:val="00E32575"/>
    <w:rsid w:val="00E3271E"/>
    <w:rsid w:val="00E327DC"/>
    <w:rsid w:val="00E32A3D"/>
    <w:rsid w:val="00E32E9C"/>
    <w:rsid w:val="00E32FFE"/>
    <w:rsid w:val="00E33146"/>
    <w:rsid w:val="00E33328"/>
    <w:rsid w:val="00E333C7"/>
    <w:rsid w:val="00E333CD"/>
    <w:rsid w:val="00E334B5"/>
    <w:rsid w:val="00E3373D"/>
    <w:rsid w:val="00E338CA"/>
    <w:rsid w:val="00E33ABA"/>
    <w:rsid w:val="00E33BDB"/>
    <w:rsid w:val="00E3452A"/>
    <w:rsid w:val="00E3460E"/>
    <w:rsid w:val="00E34749"/>
    <w:rsid w:val="00E34D90"/>
    <w:rsid w:val="00E34E93"/>
    <w:rsid w:val="00E35268"/>
    <w:rsid w:val="00E3548F"/>
    <w:rsid w:val="00E35500"/>
    <w:rsid w:val="00E35649"/>
    <w:rsid w:val="00E35B5F"/>
    <w:rsid w:val="00E35C94"/>
    <w:rsid w:val="00E36101"/>
    <w:rsid w:val="00E3623C"/>
    <w:rsid w:val="00E364E7"/>
    <w:rsid w:val="00E368A3"/>
    <w:rsid w:val="00E368B8"/>
    <w:rsid w:val="00E36A5D"/>
    <w:rsid w:val="00E36EFB"/>
    <w:rsid w:val="00E3701B"/>
    <w:rsid w:val="00E371AD"/>
    <w:rsid w:val="00E371FC"/>
    <w:rsid w:val="00E376CF"/>
    <w:rsid w:val="00E3798B"/>
    <w:rsid w:val="00E379A6"/>
    <w:rsid w:val="00E37A6A"/>
    <w:rsid w:val="00E37AB9"/>
    <w:rsid w:val="00E400AD"/>
    <w:rsid w:val="00E400BE"/>
    <w:rsid w:val="00E400C7"/>
    <w:rsid w:val="00E403DE"/>
    <w:rsid w:val="00E404ED"/>
    <w:rsid w:val="00E4062D"/>
    <w:rsid w:val="00E406C9"/>
    <w:rsid w:val="00E40718"/>
    <w:rsid w:val="00E40817"/>
    <w:rsid w:val="00E40E2A"/>
    <w:rsid w:val="00E41083"/>
    <w:rsid w:val="00E41269"/>
    <w:rsid w:val="00E41972"/>
    <w:rsid w:val="00E41BE4"/>
    <w:rsid w:val="00E41E0D"/>
    <w:rsid w:val="00E41FEE"/>
    <w:rsid w:val="00E42223"/>
    <w:rsid w:val="00E422DF"/>
    <w:rsid w:val="00E42646"/>
    <w:rsid w:val="00E426FD"/>
    <w:rsid w:val="00E42E3D"/>
    <w:rsid w:val="00E43610"/>
    <w:rsid w:val="00E438F8"/>
    <w:rsid w:val="00E43900"/>
    <w:rsid w:val="00E4399D"/>
    <w:rsid w:val="00E43F59"/>
    <w:rsid w:val="00E44234"/>
    <w:rsid w:val="00E442B8"/>
    <w:rsid w:val="00E44599"/>
    <w:rsid w:val="00E44678"/>
    <w:rsid w:val="00E44741"/>
    <w:rsid w:val="00E44854"/>
    <w:rsid w:val="00E44855"/>
    <w:rsid w:val="00E44969"/>
    <w:rsid w:val="00E44A95"/>
    <w:rsid w:val="00E455FD"/>
    <w:rsid w:val="00E4585C"/>
    <w:rsid w:val="00E459F8"/>
    <w:rsid w:val="00E45BD5"/>
    <w:rsid w:val="00E46121"/>
    <w:rsid w:val="00E4626A"/>
    <w:rsid w:val="00E4662C"/>
    <w:rsid w:val="00E467E0"/>
    <w:rsid w:val="00E46820"/>
    <w:rsid w:val="00E46A9E"/>
    <w:rsid w:val="00E46B02"/>
    <w:rsid w:val="00E46D3E"/>
    <w:rsid w:val="00E46E03"/>
    <w:rsid w:val="00E46EA6"/>
    <w:rsid w:val="00E47208"/>
    <w:rsid w:val="00E47216"/>
    <w:rsid w:val="00E474FC"/>
    <w:rsid w:val="00E47976"/>
    <w:rsid w:val="00E47BDA"/>
    <w:rsid w:val="00E50948"/>
    <w:rsid w:val="00E509C5"/>
    <w:rsid w:val="00E50D54"/>
    <w:rsid w:val="00E510BA"/>
    <w:rsid w:val="00E510CC"/>
    <w:rsid w:val="00E5188D"/>
    <w:rsid w:val="00E51E6E"/>
    <w:rsid w:val="00E520D2"/>
    <w:rsid w:val="00E52323"/>
    <w:rsid w:val="00E525D6"/>
    <w:rsid w:val="00E529E2"/>
    <w:rsid w:val="00E52C1D"/>
    <w:rsid w:val="00E52E6B"/>
    <w:rsid w:val="00E53633"/>
    <w:rsid w:val="00E53A60"/>
    <w:rsid w:val="00E53A9A"/>
    <w:rsid w:val="00E53DE8"/>
    <w:rsid w:val="00E540F5"/>
    <w:rsid w:val="00E54539"/>
    <w:rsid w:val="00E545A1"/>
    <w:rsid w:val="00E547E3"/>
    <w:rsid w:val="00E5482E"/>
    <w:rsid w:val="00E54850"/>
    <w:rsid w:val="00E549D0"/>
    <w:rsid w:val="00E54F06"/>
    <w:rsid w:val="00E55BB7"/>
    <w:rsid w:val="00E55CEE"/>
    <w:rsid w:val="00E55D82"/>
    <w:rsid w:val="00E5601A"/>
    <w:rsid w:val="00E5626B"/>
    <w:rsid w:val="00E562E2"/>
    <w:rsid w:val="00E56573"/>
    <w:rsid w:val="00E56CA0"/>
    <w:rsid w:val="00E56FD7"/>
    <w:rsid w:val="00E57067"/>
    <w:rsid w:val="00E5706A"/>
    <w:rsid w:val="00E5714B"/>
    <w:rsid w:val="00E57515"/>
    <w:rsid w:val="00E57526"/>
    <w:rsid w:val="00E57990"/>
    <w:rsid w:val="00E57E3A"/>
    <w:rsid w:val="00E600E0"/>
    <w:rsid w:val="00E601B1"/>
    <w:rsid w:val="00E60663"/>
    <w:rsid w:val="00E612E4"/>
    <w:rsid w:val="00E6147B"/>
    <w:rsid w:val="00E61629"/>
    <w:rsid w:val="00E619D8"/>
    <w:rsid w:val="00E61D4B"/>
    <w:rsid w:val="00E62119"/>
    <w:rsid w:val="00E621F4"/>
    <w:rsid w:val="00E622CF"/>
    <w:rsid w:val="00E6262E"/>
    <w:rsid w:val="00E626E8"/>
    <w:rsid w:val="00E62E19"/>
    <w:rsid w:val="00E62F38"/>
    <w:rsid w:val="00E630FD"/>
    <w:rsid w:val="00E634C5"/>
    <w:rsid w:val="00E6350D"/>
    <w:rsid w:val="00E63F26"/>
    <w:rsid w:val="00E64307"/>
    <w:rsid w:val="00E644E8"/>
    <w:rsid w:val="00E64ADB"/>
    <w:rsid w:val="00E6515D"/>
    <w:rsid w:val="00E657C5"/>
    <w:rsid w:val="00E65C7D"/>
    <w:rsid w:val="00E65E4B"/>
    <w:rsid w:val="00E65EF8"/>
    <w:rsid w:val="00E65F3B"/>
    <w:rsid w:val="00E6645C"/>
    <w:rsid w:val="00E665EB"/>
    <w:rsid w:val="00E66631"/>
    <w:rsid w:val="00E6697D"/>
    <w:rsid w:val="00E66A29"/>
    <w:rsid w:val="00E66C5E"/>
    <w:rsid w:val="00E66D47"/>
    <w:rsid w:val="00E66D76"/>
    <w:rsid w:val="00E66DBA"/>
    <w:rsid w:val="00E67B5F"/>
    <w:rsid w:val="00E67D21"/>
    <w:rsid w:val="00E70543"/>
    <w:rsid w:val="00E7096B"/>
    <w:rsid w:val="00E709BD"/>
    <w:rsid w:val="00E70B6D"/>
    <w:rsid w:val="00E70B8D"/>
    <w:rsid w:val="00E70F70"/>
    <w:rsid w:val="00E711BA"/>
    <w:rsid w:val="00E7129A"/>
    <w:rsid w:val="00E71380"/>
    <w:rsid w:val="00E719E1"/>
    <w:rsid w:val="00E71CEE"/>
    <w:rsid w:val="00E71E65"/>
    <w:rsid w:val="00E72251"/>
    <w:rsid w:val="00E72562"/>
    <w:rsid w:val="00E72A5A"/>
    <w:rsid w:val="00E735CC"/>
    <w:rsid w:val="00E73B26"/>
    <w:rsid w:val="00E73CEC"/>
    <w:rsid w:val="00E73D4B"/>
    <w:rsid w:val="00E741AB"/>
    <w:rsid w:val="00E74322"/>
    <w:rsid w:val="00E744E9"/>
    <w:rsid w:val="00E74529"/>
    <w:rsid w:val="00E74771"/>
    <w:rsid w:val="00E74AF4"/>
    <w:rsid w:val="00E74C49"/>
    <w:rsid w:val="00E74D36"/>
    <w:rsid w:val="00E74D84"/>
    <w:rsid w:val="00E75032"/>
    <w:rsid w:val="00E7503D"/>
    <w:rsid w:val="00E752E3"/>
    <w:rsid w:val="00E7537C"/>
    <w:rsid w:val="00E7563B"/>
    <w:rsid w:val="00E75A30"/>
    <w:rsid w:val="00E75E76"/>
    <w:rsid w:val="00E7622A"/>
    <w:rsid w:val="00E766F8"/>
    <w:rsid w:val="00E76C7B"/>
    <w:rsid w:val="00E76D45"/>
    <w:rsid w:val="00E76D91"/>
    <w:rsid w:val="00E76DD0"/>
    <w:rsid w:val="00E76DFF"/>
    <w:rsid w:val="00E7701A"/>
    <w:rsid w:val="00E77115"/>
    <w:rsid w:val="00E77610"/>
    <w:rsid w:val="00E77AD8"/>
    <w:rsid w:val="00E77C9A"/>
    <w:rsid w:val="00E77F54"/>
    <w:rsid w:val="00E77F6C"/>
    <w:rsid w:val="00E77FDA"/>
    <w:rsid w:val="00E8020B"/>
    <w:rsid w:val="00E802BB"/>
    <w:rsid w:val="00E80933"/>
    <w:rsid w:val="00E80E44"/>
    <w:rsid w:val="00E813A2"/>
    <w:rsid w:val="00E814A3"/>
    <w:rsid w:val="00E81620"/>
    <w:rsid w:val="00E816E8"/>
    <w:rsid w:val="00E817E7"/>
    <w:rsid w:val="00E81804"/>
    <w:rsid w:val="00E81DE5"/>
    <w:rsid w:val="00E820D2"/>
    <w:rsid w:val="00E821E2"/>
    <w:rsid w:val="00E82376"/>
    <w:rsid w:val="00E82583"/>
    <w:rsid w:val="00E8290B"/>
    <w:rsid w:val="00E83083"/>
    <w:rsid w:val="00E83B1F"/>
    <w:rsid w:val="00E8430F"/>
    <w:rsid w:val="00E8450C"/>
    <w:rsid w:val="00E845FA"/>
    <w:rsid w:val="00E84804"/>
    <w:rsid w:val="00E84C16"/>
    <w:rsid w:val="00E84CBB"/>
    <w:rsid w:val="00E8502A"/>
    <w:rsid w:val="00E85658"/>
    <w:rsid w:val="00E85A78"/>
    <w:rsid w:val="00E85C02"/>
    <w:rsid w:val="00E86699"/>
    <w:rsid w:val="00E866A6"/>
    <w:rsid w:val="00E86A21"/>
    <w:rsid w:val="00E86BB5"/>
    <w:rsid w:val="00E87260"/>
    <w:rsid w:val="00E87382"/>
    <w:rsid w:val="00E8756F"/>
    <w:rsid w:val="00E87AD2"/>
    <w:rsid w:val="00E87CEF"/>
    <w:rsid w:val="00E87F31"/>
    <w:rsid w:val="00E9028A"/>
    <w:rsid w:val="00E90515"/>
    <w:rsid w:val="00E90715"/>
    <w:rsid w:val="00E90A53"/>
    <w:rsid w:val="00E90A90"/>
    <w:rsid w:val="00E90C8B"/>
    <w:rsid w:val="00E90DE1"/>
    <w:rsid w:val="00E912F9"/>
    <w:rsid w:val="00E91D26"/>
    <w:rsid w:val="00E921AB"/>
    <w:rsid w:val="00E924A9"/>
    <w:rsid w:val="00E92AC0"/>
    <w:rsid w:val="00E92DBE"/>
    <w:rsid w:val="00E932F2"/>
    <w:rsid w:val="00E93959"/>
    <w:rsid w:val="00E93AC3"/>
    <w:rsid w:val="00E93F97"/>
    <w:rsid w:val="00E94639"/>
    <w:rsid w:val="00E946BF"/>
    <w:rsid w:val="00E94784"/>
    <w:rsid w:val="00E947D5"/>
    <w:rsid w:val="00E948B2"/>
    <w:rsid w:val="00E94927"/>
    <w:rsid w:val="00E95193"/>
    <w:rsid w:val="00E956AE"/>
    <w:rsid w:val="00E9572B"/>
    <w:rsid w:val="00E9594D"/>
    <w:rsid w:val="00E95EFA"/>
    <w:rsid w:val="00E95F57"/>
    <w:rsid w:val="00E9643C"/>
    <w:rsid w:val="00E96C26"/>
    <w:rsid w:val="00E96FC1"/>
    <w:rsid w:val="00E97131"/>
    <w:rsid w:val="00E971F8"/>
    <w:rsid w:val="00E97254"/>
    <w:rsid w:val="00E9769D"/>
    <w:rsid w:val="00E97C96"/>
    <w:rsid w:val="00EA0163"/>
    <w:rsid w:val="00EA02F5"/>
    <w:rsid w:val="00EA045F"/>
    <w:rsid w:val="00EA1040"/>
    <w:rsid w:val="00EA1171"/>
    <w:rsid w:val="00EA15C0"/>
    <w:rsid w:val="00EA19CA"/>
    <w:rsid w:val="00EA21A9"/>
    <w:rsid w:val="00EA2266"/>
    <w:rsid w:val="00EA27FE"/>
    <w:rsid w:val="00EA2957"/>
    <w:rsid w:val="00EA2BE8"/>
    <w:rsid w:val="00EA2C5E"/>
    <w:rsid w:val="00EA2F3C"/>
    <w:rsid w:val="00EA3122"/>
    <w:rsid w:val="00EA317D"/>
    <w:rsid w:val="00EA32D2"/>
    <w:rsid w:val="00EA3354"/>
    <w:rsid w:val="00EA36F0"/>
    <w:rsid w:val="00EA38CE"/>
    <w:rsid w:val="00EA435E"/>
    <w:rsid w:val="00EA4426"/>
    <w:rsid w:val="00EA44C1"/>
    <w:rsid w:val="00EA539C"/>
    <w:rsid w:val="00EA56D6"/>
    <w:rsid w:val="00EA59E4"/>
    <w:rsid w:val="00EA5BC6"/>
    <w:rsid w:val="00EA5FDB"/>
    <w:rsid w:val="00EA60C8"/>
    <w:rsid w:val="00EA6238"/>
    <w:rsid w:val="00EA6890"/>
    <w:rsid w:val="00EA68F5"/>
    <w:rsid w:val="00EA6A87"/>
    <w:rsid w:val="00EA6D8A"/>
    <w:rsid w:val="00EA6DA4"/>
    <w:rsid w:val="00EA6EEF"/>
    <w:rsid w:val="00EA6F5E"/>
    <w:rsid w:val="00EA71FA"/>
    <w:rsid w:val="00EA7343"/>
    <w:rsid w:val="00EA795B"/>
    <w:rsid w:val="00EA7E30"/>
    <w:rsid w:val="00EB01EA"/>
    <w:rsid w:val="00EB02C4"/>
    <w:rsid w:val="00EB0538"/>
    <w:rsid w:val="00EB0AFC"/>
    <w:rsid w:val="00EB0BE4"/>
    <w:rsid w:val="00EB0F3F"/>
    <w:rsid w:val="00EB1017"/>
    <w:rsid w:val="00EB118C"/>
    <w:rsid w:val="00EB13A4"/>
    <w:rsid w:val="00EB13C3"/>
    <w:rsid w:val="00EB17C0"/>
    <w:rsid w:val="00EB189A"/>
    <w:rsid w:val="00EB19CC"/>
    <w:rsid w:val="00EB1D3C"/>
    <w:rsid w:val="00EB279C"/>
    <w:rsid w:val="00EB2C07"/>
    <w:rsid w:val="00EB2EFB"/>
    <w:rsid w:val="00EB30F6"/>
    <w:rsid w:val="00EB3146"/>
    <w:rsid w:val="00EB343A"/>
    <w:rsid w:val="00EB376A"/>
    <w:rsid w:val="00EB39CF"/>
    <w:rsid w:val="00EB3BEB"/>
    <w:rsid w:val="00EB4327"/>
    <w:rsid w:val="00EB4485"/>
    <w:rsid w:val="00EB44FC"/>
    <w:rsid w:val="00EB4803"/>
    <w:rsid w:val="00EB48DA"/>
    <w:rsid w:val="00EB49C9"/>
    <w:rsid w:val="00EB4EF7"/>
    <w:rsid w:val="00EB4FC4"/>
    <w:rsid w:val="00EB5041"/>
    <w:rsid w:val="00EB513A"/>
    <w:rsid w:val="00EB5153"/>
    <w:rsid w:val="00EB53A4"/>
    <w:rsid w:val="00EB53FB"/>
    <w:rsid w:val="00EB54E6"/>
    <w:rsid w:val="00EB5B15"/>
    <w:rsid w:val="00EB5C36"/>
    <w:rsid w:val="00EB5C63"/>
    <w:rsid w:val="00EB5EE7"/>
    <w:rsid w:val="00EB66AE"/>
    <w:rsid w:val="00EB68EF"/>
    <w:rsid w:val="00EB6925"/>
    <w:rsid w:val="00EB6A21"/>
    <w:rsid w:val="00EB6C92"/>
    <w:rsid w:val="00EB6EDB"/>
    <w:rsid w:val="00EB6EF2"/>
    <w:rsid w:val="00EB7069"/>
    <w:rsid w:val="00EB763F"/>
    <w:rsid w:val="00EB7703"/>
    <w:rsid w:val="00EC0137"/>
    <w:rsid w:val="00EC02B3"/>
    <w:rsid w:val="00EC0576"/>
    <w:rsid w:val="00EC070D"/>
    <w:rsid w:val="00EC0732"/>
    <w:rsid w:val="00EC0846"/>
    <w:rsid w:val="00EC0ADB"/>
    <w:rsid w:val="00EC0B7E"/>
    <w:rsid w:val="00EC0C65"/>
    <w:rsid w:val="00EC0EDA"/>
    <w:rsid w:val="00EC0EF7"/>
    <w:rsid w:val="00EC1092"/>
    <w:rsid w:val="00EC12A8"/>
    <w:rsid w:val="00EC12BE"/>
    <w:rsid w:val="00EC12C2"/>
    <w:rsid w:val="00EC1787"/>
    <w:rsid w:val="00EC198B"/>
    <w:rsid w:val="00EC1C8E"/>
    <w:rsid w:val="00EC208E"/>
    <w:rsid w:val="00EC222F"/>
    <w:rsid w:val="00EC22CA"/>
    <w:rsid w:val="00EC2355"/>
    <w:rsid w:val="00EC26ED"/>
    <w:rsid w:val="00EC2CF8"/>
    <w:rsid w:val="00EC2DFB"/>
    <w:rsid w:val="00EC31A4"/>
    <w:rsid w:val="00EC332C"/>
    <w:rsid w:val="00EC3340"/>
    <w:rsid w:val="00EC3492"/>
    <w:rsid w:val="00EC359A"/>
    <w:rsid w:val="00EC3E3B"/>
    <w:rsid w:val="00EC3F2C"/>
    <w:rsid w:val="00EC3FD5"/>
    <w:rsid w:val="00EC3FD8"/>
    <w:rsid w:val="00EC47D9"/>
    <w:rsid w:val="00EC4909"/>
    <w:rsid w:val="00EC4B7C"/>
    <w:rsid w:val="00EC4EDF"/>
    <w:rsid w:val="00EC50B0"/>
    <w:rsid w:val="00EC51C3"/>
    <w:rsid w:val="00EC52CA"/>
    <w:rsid w:val="00EC5479"/>
    <w:rsid w:val="00EC5C82"/>
    <w:rsid w:val="00EC5EE4"/>
    <w:rsid w:val="00EC5F1E"/>
    <w:rsid w:val="00EC61FC"/>
    <w:rsid w:val="00EC652C"/>
    <w:rsid w:val="00EC6682"/>
    <w:rsid w:val="00EC68AD"/>
    <w:rsid w:val="00EC6B27"/>
    <w:rsid w:val="00EC6F5D"/>
    <w:rsid w:val="00EC71D9"/>
    <w:rsid w:val="00EC71EC"/>
    <w:rsid w:val="00EC72EF"/>
    <w:rsid w:val="00EC740D"/>
    <w:rsid w:val="00EC7EB2"/>
    <w:rsid w:val="00ED0030"/>
    <w:rsid w:val="00ED0E79"/>
    <w:rsid w:val="00ED10DE"/>
    <w:rsid w:val="00ED146E"/>
    <w:rsid w:val="00ED17F1"/>
    <w:rsid w:val="00ED1827"/>
    <w:rsid w:val="00ED1DB4"/>
    <w:rsid w:val="00ED1DBC"/>
    <w:rsid w:val="00ED20AB"/>
    <w:rsid w:val="00ED21A6"/>
    <w:rsid w:val="00ED25F2"/>
    <w:rsid w:val="00ED2792"/>
    <w:rsid w:val="00ED2B05"/>
    <w:rsid w:val="00ED2DC9"/>
    <w:rsid w:val="00ED30D0"/>
    <w:rsid w:val="00ED34E4"/>
    <w:rsid w:val="00ED3969"/>
    <w:rsid w:val="00ED3F34"/>
    <w:rsid w:val="00ED4064"/>
    <w:rsid w:val="00ED40D6"/>
    <w:rsid w:val="00ED4768"/>
    <w:rsid w:val="00ED4881"/>
    <w:rsid w:val="00ED4ACA"/>
    <w:rsid w:val="00ED4B1E"/>
    <w:rsid w:val="00ED4B4C"/>
    <w:rsid w:val="00ED4DAD"/>
    <w:rsid w:val="00ED5171"/>
    <w:rsid w:val="00ED54D7"/>
    <w:rsid w:val="00ED54FB"/>
    <w:rsid w:val="00ED5813"/>
    <w:rsid w:val="00ED59F6"/>
    <w:rsid w:val="00ED5A51"/>
    <w:rsid w:val="00ED5C96"/>
    <w:rsid w:val="00ED5F54"/>
    <w:rsid w:val="00ED6244"/>
    <w:rsid w:val="00ED7022"/>
    <w:rsid w:val="00ED702F"/>
    <w:rsid w:val="00ED72E5"/>
    <w:rsid w:val="00ED7520"/>
    <w:rsid w:val="00ED78EF"/>
    <w:rsid w:val="00ED7EA4"/>
    <w:rsid w:val="00EE01D7"/>
    <w:rsid w:val="00EE0423"/>
    <w:rsid w:val="00EE0500"/>
    <w:rsid w:val="00EE07D6"/>
    <w:rsid w:val="00EE0A16"/>
    <w:rsid w:val="00EE0A2D"/>
    <w:rsid w:val="00EE0CA3"/>
    <w:rsid w:val="00EE0CA4"/>
    <w:rsid w:val="00EE1058"/>
    <w:rsid w:val="00EE1138"/>
    <w:rsid w:val="00EE115F"/>
    <w:rsid w:val="00EE124F"/>
    <w:rsid w:val="00EE13DE"/>
    <w:rsid w:val="00EE151D"/>
    <w:rsid w:val="00EE1A0F"/>
    <w:rsid w:val="00EE1B7F"/>
    <w:rsid w:val="00EE1ED2"/>
    <w:rsid w:val="00EE1F4D"/>
    <w:rsid w:val="00EE203D"/>
    <w:rsid w:val="00EE20C4"/>
    <w:rsid w:val="00EE20F8"/>
    <w:rsid w:val="00EE244B"/>
    <w:rsid w:val="00EE285B"/>
    <w:rsid w:val="00EE289F"/>
    <w:rsid w:val="00EE2902"/>
    <w:rsid w:val="00EE2B74"/>
    <w:rsid w:val="00EE2EA4"/>
    <w:rsid w:val="00EE2EE5"/>
    <w:rsid w:val="00EE2FC9"/>
    <w:rsid w:val="00EE3235"/>
    <w:rsid w:val="00EE351B"/>
    <w:rsid w:val="00EE3B65"/>
    <w:rsid w:val="00EE3D1C"/>
    <w:rsid w:val="00EE3EDA"/>
    <w:rsid w:val="00EE4052"/>
    <w:rsid w:val="00EE40A4"/>
    <w:rsid w:val="00EE40F4"/>
    <w:rsid w:val="00EE4297"/>
    <w:rsid w:val="00EE42B7"/>
    <w:rsid w:val="00EE4399"/>
    <w:rsid w:val="00EE4531"/>
    <w:rsid w:val="00EE4719"/>
    <w:rsid w:val="00EE47AA"/>
    <w:rsid w:val="00EE48C1"/>
    <w:rsid w:val="00EE48C7"/>
    <w:rsid w:val="00EE4DCE"/>
    <w:rsid w:val="00EE5001"/>
    <w:rsid w:val="00EE5742"/>
    <w:rsid w:val="00EE5B1A"/>
    <w:rsid w:val="00EE5B72"/>
    <w:rsid w:val="00EE5BE5"/>
    <w:rsid w:val="00EE5F80"/>
    <w:rsid w:val="00EE6180"/>
    <w:rsid w:val="00EE6255"/>
    <w:rsid w:val="00EE69A8"/>
    <w:rsid w:val="00EE6A13"/>
    <w:rsid w:val="00EE6E88"/>
    <w:rsid w:val="00EE724C"/>
    <w:rsid w:val="00EE7D81"/>
    <w:rsid w:val="00EE7EA2"/>
    <w:rsid w:val="00EF012A"/>
    <w:rsid w:val="00EF04AD"/>
    <w:rsid w:val="00EF0D16"/>
    <w:rsid w:val="00EF0E81"/>
    <w:rsid w:val="00EF155D"/>
    <w:rsid w:val="00EF169C"/>
    <w:rsid w:val="00EF1796"/>
    <w:rsid w:val="00EF19CB"/>
    <w:rsid w:val="00EF1DB4"/>
    <w:rsid w:val="00EF22BC"/>
    <w:rsid w:val="00EF256B"/>
    <w:rsid w:val="00EF25E9"/>
    <w:rsid w:val="00EF263C"/>
    <w:rsid w:val="00EF2877"/>
    <w:rsid w:val="00EF2A7F"/>
    <w:rsid w:val="00EF2AB1"/>
    <w:rsid w:val="00EF2E29"/>
    <w:rsid w:val="00EF34D8"/>
    <w:rsid w:val="00EF3B18"/>
    <w:rsid w:val="00EF3CB6"/>
    <w:rsid w:val="00EF44AE"/>
    <w:rsid w:val="00EF4893"/>
    <w:rsid w:val="00EF4969"/>
    <w:rsid w:val="00EF4972"/>
    <w:rsid w:val="00EF4E28"/>
    <w:rsid w:val="00EF4FA0"/>
    <w:rsid w:val="00EF4FD1"/>
    <w:rsid w:val="00EF515B"/>
    <w:rsid w:val="00EF5E77"/>
    <w:rsid w:val="00EF5E94"/>
    <w:rsid w:val="00EF5FC3"/>
    <w:rsid w:val="00EF6039"/>
    <w:rsid w:val="00EF606B"/>
    <w:rsid w:val="00EF65FC"/>
    <w:rsid w:val="00EF6758"/>
    <w:rsid w:val="00EF6C50"/>
    <w:rsid w:val="00EF6CC2"/>
    <w:rsid w:val="00EF6F21"/>
    <w:rsid w:val="00EF761D"/>
    <w:rsid w:val="00EF7AF0"/>
    <w:rsid w:val="00EF7D4E"/>
    <w:rsid w:val="00EF7ED0"/>
    <w:rsid w:val="00EF7EDA"/>
    <w:rsid w:val="00F000D3"/>
    <w:rsid w:val="00F001A1"/>
    <w:rsid w:val="00F001D1"/>
    <w:rsid w:val="00F00666"/>
    <w:rsid w:val="00F0075F"/>
    <w:rsid w:val="00F00C81"/>
    <w:rsid w:val="00F00E46"/>
    <w:rsid w:val="00F010F3"/>
    <w:rsid w:val="00F01473"/>
    <w:rsid w:val="00F014C7"/>
    <w:rsid w:val="00F01760"/>
    <w:rsid w:val="00F01A3C"/>
    <w:rsid w:val="00F01DEB"/>
    <w:rsid w:val="00F021ED"/>
    <w:rsid w:val="00F02286"/>
    <w:rsid w:val="00F0264F"/>
    <w:rsid w:val="00F02BDD"/>
    <w:rsid w:val="00F02EEA"/>
    <w:rsid w:val="00F0302F"/>
    <w:rsid w:val="00F033FE"/>
    <w:rsid w:val="00F03558"/>
    <w:rsid w:val="00F0376A"/>
    <w:rsid w:val="00F03833"/>
    <w:rsid w:val="00F03D91"/>
    <w:rsid w:val="00F03F43"/>
    <w:rsid w:val="00F03F8A"/>
    <w:rsid w:val="00F0426A"/>
    <w:rsid w:val="00F04CB8"/>
    <w:rsid w:val="00F04D84"/>
    <w:rsid w:val="00F04E1A"/>
    <w:rsid w:val="00F05281"/>
    <w:rsid w:val="00F052AD"/>
    <w:rsid w:val="00F05A4B"/>
    <w:rsid w:val="00F05ACB"/>
    <w:rsid w:val="00F05AE6"/>
    <w:rsid w:val="00F05CCA"/>
    <w:rsid w:val="00F05E78"/>
    <w:rsid w:val="00F05E9F"/>
    <w:rsid w:val="00F05F4B"/>
    <w:rsid w:val="00F06292"/>
    <w:rsid w:val="00F0629E"/>
    <w:rsid w:val="00F0672C"/>
    <w:rsid w:val="00F06736"/>
    <w:rsid w:val="00F06D9A"/>
    <w:rsid w:val="00F07305"/>
    <w:rsid w:val="00F079A1"/>
    <w:rsid w:val="00F07FC0"/>
    <w:rsid w:val="00F103B9"/>
    <w:rsid w:val="00F105E4"/>
    <w:rsid w:val="00F106B1"/>
    <w:rsid w:val="00F108C0"/>
    <w:rsid w:val="00F10AC5"/>
    <w:rsid w:val="00F11197"/>
    <w:rsid w:val="00F11593"/>
    <w:rsid w:val="00F116D2"/>
    <w:rsid w:val="00F118CF"/>
    <w:rsid w:val="00F11FA8"/>
    <w:rsid w:val="00F12137"/>
    <w:rsid w:val="00F127AA"/>
    <w:rsid w:val="00F12840"/>
    <w:rsid w:val="00F1285D"/>
    <w:rsid w:val="00F12AD8"/>
    <w:rsid w:val="00F12B24"/>
    <w:rsid w:val="00F12DBE"/>
    <w:rsid w:val="00F12ED9"/>
    <w:rsid w:val="00F12F0F"/>
    <w:rsid w:val="00F12F76"/>
    <w:rsid w:val="00F13770"/>
    <w:rsid w:val="00F13C06"/>
    <w:rsid w:val="00F13CCE"/>
    <w:rsid w:val="00F13DAB"/>
    <w:rsid w:val="00F13E65"/>
    <w:rsid w:val="00F13EDF"/>
    <w:rsid w:val="00F14161"/>
    <w:rsid w:val="00F1435A"/>
    <w:rsid w:val="00F14695"/>
    <w:rsid w:val="00F14A9A"/>
    <w:rsid w:val="00F154C6"/>
    <w:rsid w:val="00F157BB"/>
    <w:rsid w:val="00F15B6E"/>
    <w:rsid w:val="00F15BE3"/>
    <w:rsid w:val="00F15FD0"/>
    <w:rsid w:val="00F1632F"/>
    <w:rsid w:val="00F165BB"/>
    <w:rsid w:val="00F16AF9"/>
    <w:rsid w:val="00F16E65"/>
    <w:rsid w:val="00F16EC6"/>
    <w:rsid w:val="00F1747E"/>
    <w:rsid w:val="00F174BC"/>
    <w:rsid w:val="00F175CD"/>
    <w:rsid w:val="00F17731"/>
    <w:rsid w:val="00F17866"/>
    <w:rsid w:val="00F179EA"/>
    <w:rsid w:val="00F17F2E"/>
    <w:rsid w:val="00F200E2"/>
    <w:rsid w:val="00F207CF"/>
    <w:rsid w:val="00F20ABB"/>
    <w:rsid w:val="00F20C84"/>
    <w:rsid w:val="00F213B4"/>
    <w:rsid w:val="00F21851"/>
    <w:rsid w:val="00F2185D"/>
    <w:rsid w:val="00F21B74"/>
    <w:rsid w:val="00F21D90"/>
    <w:rsid w:val="00F220D4"/>
    <w:rsid w:val="00F222CC"/>
    <w:rsid w:val="00F222FE"/>
    <w:rsid w:val="00F225BC"/>
    <w:rsid w:val="00F2269A"/>
    <w:rsid w:val="00F22748"/>
    <w:rsid w:val="00F22AD0"/>
    <w:rsid w:val="00F22B40"/>
    <w:rsid w:val="00F22C15"/>
    <w:rsid w:val="00F22ECF"/>
    <w:rsid w:val="00F22ED5"/>
    <w:rsid w:val="00F23141"/>
    <w:rsid w:val="00F234BB"/>
    <w:rsid w:val="00F234E4"/>
    <w:rsid w:val="00F23640"/>
    <w:rsid w:val="00F23641"/>
    <w:rsid w:val="00F23926"/>
    <w:rsid w:val="00F23E88"/>
    <w:rsid w:val="00F248A8"/>
    <w:rsid w:val="00F24E04"/>
    <w:rsid w:val="00F24E4C"/>
    <w:rsid w:val="00F25262"/>
    <w:rsid w:val="00F2529C"/>
    <w:rsid w:val="00F252EC"/>
    <w:rsid w:val="00F254C5"/>
    <w:rsid w:val="00F256CB"/>
    <w:rsid w:val="00F25807"/>
    <w:rsid w:val="00F25EE0"/>
    <w:rsid w:val="00F25F79"/>
    <w:rsid w:val="00F26088"/>
    <w:rsid w:val="00F2611F"/>
    <w:rsid w:val="00F26151"/>
    <w:rsid w:val="00F26653"/>
    <w:rsid w:val="00F26A1E"/>
    <w:rsid w:val="00F26B20"/>
    <w:rsid w:val="00F2739C"/>
    <w:rsid w:val="00F27C69"/>
    <w:rsid w:val="00F27F80"/>
    <w:rsid w:val="00F3023C"/>
    <w:rsid w:val="00F3048C"/>
    <w:rsid w:val="00F3053E"/>
    <w:rsid w:val="00F30B16"/>
    <w:rsid w:val="00F30DAC"/>
    <w:rsid w:val="00F313B3"/>
    <w:rsid w:val="00F31479"/>
    <w:rsid w:val="00F31AFA"/>
    <w:rsid w:val="00F31BB3"/>
    <w:rsid w:val="00F31E1E"/>
    <w:rsid w:val="00F31F84"/>
    <w:rsid w:val="00F32614"/>
    <w:rsid w:val="00F32646"/>
    <w:rsid w:val="00F32805"/>
    <w:rsid w:val="00F32B17"/>
    <w:rsid w:val="00F32C0F"/>
    <w:rsid w:val="00F32C49"/>
    <w:rsid w:val="00F333E3"/>
    <w:rsid w:val="00F33484"/>
    <w:rsid w:val="00F33B11"/>
    <w:rsid w:val="00F33B84"/>
    <w:rsid w:val="00F347F2"/>
    <w:rsid w:val="00F34A84"/>
    <w:rsid w:val="00F34B24"/>
    <w:rsid w:val="00F34F35"/>
    <w:rsid w:val="00F3534E"/>
    <w:rsid w:val="00F35625"/>
    <w:rsid w:val="00F35977"/>
    <w:rsid w:val="00F35E74"/>
    <w:rsid w:val="00F36223"/>
    <w:rsid w:val="00F36247"/>
    <w:rsid w:val="00F362E4"/>
    <w:rsid w:val="00F36392"/>
    <w:rsid w:val="00F3644B"/>
    <w:rsid w:val="00F36553"/>
    <w:rsid w:val="00F36681"/>
    <w:rsid w:val="00F36747"/>
    <w:rsid w:val="00F36750"/>
    <w:rsid w:val="00F36FFE"/>
    <w:rsid w:val="00F3730E"/>
    <w:rsid w:val="00F379BA"/>
    <w:rsid w:val="00F37C3F"/>
    <w:rsid w:val="00F4036E"/>
    <w:rsid w:val="00F40664"/>
    <w:rsid w:val="00F4097A"/>
    <w:rsid w:val="00F40D1D"/>
    <w:rsid w:val="00F411A1"/>
    <w:rsid w:val="00F41239"/>
    <w:rsid w:val="00F416FE"/>
    <w:rsid w:val="00F41DC9"/>
    <w:rsid w:val="00F41DCA"/>
    <w:rsid w:val="00F420ED"/>
    <w:rsid w:val="00F422F6"/>
    <w:rsid w:val="00F42312"/>
    <w:rsid w:val="00F42342"/>
    <w:rsid w:val="00F42484"/>
    <w:rsid w:val="00F42A15"/>
    <w:rsid w:val="00F42A4A"/>
    <w:rsid w:val="00F42C73"/>
    <w:rsid w:val="00F42DDE"/>
    <w:rsid w:val="00F42E08"/>
    <w:rsid w:val="00F42E2A"/>
    <w:rsid w:val="00F42E78"/>
    <w:rsid w:val="00F43311"/>
    <w:rsid w:val="00F435C3"/>
    <w:rsid w:val="00F43978"/>
    <w:rsid w:val="00F43B1C"/>
    <w:rsid w:val="00F43B8C"/>
    <w:rsid w:val="00F446D0"/>
    <w:rsid w:val="00F44914"/>
    <w:rsid w:val="00F44AA8"/>
    <w:rsid w:val="00F44B24"/>
    <w:rsid w:val="00F454E7"/>
    <w:rsid w:val="00F457D9"/>
    <w:rsid w:val="00F4584E"/>
    <w:rsid w:val="00F45D43"/>
    <w:rsid w:val="00F465F5"/>
    <w:rsid w:val="00F468BE"/>
    <w:rsid w:val="00F47296"/>
    <w:rsid w:val="00F47369"/>
    <w:rsid w:val="00F47922"/>
    <w:rsid w:val="00F47927"/>
    <w:rsid w:val="00F47C09"/>
    <w:rsid w:val="00F47EDD"/>
    <w:rsid w:val="00F47F0E"/>
    <w:rsid w:val="00F47FA2"/>
    <w:rsid w:val="00F5006A"/>
    <w:rsid w:val="00F50260"/>
    <w:rsid w:val="00F50581"/>
    <w:rsid w:val="00F51342"/>
    <w:rsid w:val="00F51517"/>
    <w:rsid w:val="00F51981"/>
    <w:rsid w:val="00F51AD5"/>
    <w:rsid w:val="00F5226A"/>
    <w:rsid w:val="00F522F6"/>
    <w:rsid w:val="00F52ECB"/>
    <w:rsid w:val="00F532AE"/>
    <w:rsid w:val="00F53477"/>
    <w:rsid w:val="00F535A3"/>
    <w:rsid w:val="00F536B2"/>
    <w:rsid w:val="00F53A1B"/>
    <w:rsid w:val="00F53E8D"/>
    <w:rsid w:val="00F53FD6"/>
    <w:rsid w:val="00F540DF"/>
    <w:rsid w:val="00F541AD"/>
    <w:rsid w:val="00F54400"/>
    <w:rsid w:val="00F54585"/>
    <w:rsid w:val="00F546CB"/>
    <w:rsid w:val="00F546ED"/>
    <w:rsid w:val="00F550E0"/>
    <w:rsid w:val="00F55771"/>
    <w:rsid w:val="00F559C8"/>
    <w:rsid w:val="00F56083"/>
    <w:rsid w:val="00F5640B"/>
    <w:rsid w:val="00F56611"/>
    <w:rsid w:val="00F56733"/>
    <w:rsid w:val="00F567FE"/>
    <w:rsid w:val="00F56F70"/>
    <w:rsid w:val="00F57945"/>
    <w:rsid w:val="00F57D31"/>
    <w:rsid w:val="00F57E68"/>
    <w:rsid w:val="00F60220"/>
    <w:rsid w:val="00F602A8"/>
    <w:rsid w:val="00F603B2"/>
    <w:rsid w:val="00F604A4"/>
    <w:rsid w:val="00F607DC"/>
    <w:rsid w:val="00F60F6B"/>
    <w:rsid w:val="00F6103E"/>
    <w:rsid w:val="00F6149C"/>
    <w:rsid w:val="00F61706"/>
    <w:rsid w:val="00F61D12"/>
    <w:rsid w:val="00F62926"/>
    <w:rsid w:val="00F629EF"/>
    <w:rsid w:val="00F62A6E"/>
    <w:rsid w:val="00F62B50"/>
    <w:rsid w:val="00F630CD"/>
    <w:rsid w:val="00F630D9"/>
    <w:rsid w:val="00F63412"/>
    <w:rsid w:val="00F6355B"/>
    <w:rsid w:val="00F63569"/>
    <w:rsid w:val="00F63EA3"/>
    <w:rsid w:val="00F63ED9"/>
    <w:rsid w:val="00F63EE7"/>
    <w:rsid w:val="00F64B42"/>
    <w:rsid w:val="00F64B5C"/>
    <w:rsid w:val="00F64DB2"/>
    <w:rsid w:val="00F64E5D"/>
    <w:rsid w:val="00F64F39"/>
    <w:rsid w:val="00F6513E"/>
    <w:rsid w:val="00F6532C"/>
    <w:rsid w:val="00F657C3"/>
    <w:rsid w:val="00F65883"/>
    <w:rsid w:val="00F65C07"/>
    <w:rsid w:val="00F65D60"/>
    <w:rsid w:val="00F6613C"/>
    <w:rsid w:val="00F6639F"/>
    <w:rsid w:val="00F66796"/>
    <w:rsid w:val="00F66A2E"/>
    <w:rsid w:val="00F66BCA"/>
    <w:rsid w:val="00F66BDF"/>
    <w:rsid w:val="00F66DE5"/>
    <w:rsid w:val="00F6751A"/>
    <w:rsid w:val="00F67555"/>
    <w:rsid w:val="00F6796A"/>
    <w:rsid w:val="00F67F9E"/>
    <w:rsid w:val="00F700CE"/>
    <w:rsid w:val="00F704DF"/>
    <w:rsid w:val="00F70E07"/>
    <w:rsid w:val="00F710A4"/>
    <w:rsid w:val="00F715CA"/>
    <w:rsid w:val="00F71915"/>
    <w:rsid w:val="00F71B80"/>
    <w:rsid w:val="00F71F98"/>
    <w:rsid w:val="00F7226C"/>
    <w:rsid w:val="00F72475"/>
    <w:rsid w:val="00F72528"/>
    <w:rsid w:val="00F72F82"/>
    <w:rsid w:val="00F72FA6"/>
    <w:rsid w:val="00F73502"/>
    <w:rsid w:val="00F73678"/>
    <w:rsid w:val="00F73726"/>
    <w:rsid w:val="00F7378F"/>
    <w:rsid w:val="00F73883"/>
    <w:rsid w:val="00F739FB"/>
    <w:rsid w:val="00F73A7A"/>
    <w:rsid w:val="00F73C3A"/>
    <w:rsid w:val="00F73DAF"/>
    <w:rsid w:val="00F73E5A"/>
    <w:rsid w:val="00F73FEF"/>
    <w:rsid w:val="00F7409C"/>
    <w:rsid w:val="00F74A87"/>
    <w:rsid w:val="00F74CF6"/>
    <w:rsid w:val="00F74DB7"/>
    <w:rsid w:val="00F74F76"/>
    <w:rsid w:val="00F75664"/>
    <w:rsid w:val="00F75CE6"/>
    <w:rsid w:val="00F76054"/>
    <w:rsid w:val="00F7609D"/>
    <w:rsid w:val="00F7638C"/>
    <w:rsid w:val="00F766E5"/>
    <w:rsid w:val="00F76D2E"/>
    <w:rsid w:val="00F76DD3"/>
    <w:rsid w:val="00F76F61"/>
    <w:rsid w:val="00F77AB1"/>
    <w:rsid w:val="00F77B2B"/>
    <w:rsid w:val="00F77C85"/>
    <w:rsid w:val="00F77D40"/>
    <w:rsid w:val="00F77DBE"/>
    <w:rsid w:val="00F77E8C"/>
    <w:rsid w:val="00F80045"/>
    <w:rsid w:val="00F80128"/>
    <w:rsid w:val="00F80231"/>
    <w:rsid w:val="00F80392"/>
    <w:rsid w:val="00F80414"/>
    <w:rsid w:val="00F8044A"/>
    <w:rsid w:val="00F8073B"/>
    <w:rsid w:val="00F80AB7"/>
    <w:rsid w:val="00F80F3C"/>
    <w:rsid w:val="00F815DC"/>
    <w:rsid w:val="00F81BA4"/>
    <w:rsid w:val="00F8209C"/>
    <w:rsid w:val="00F824F8"/>
    <w:rsid w:val="00F82CA7"/>
    <w:rsid w:val="00F82EE3"/>
    <w:rsid w:val="00F833E2"/>
    <w:rsid w:val="00F8342A"/>
    <w:rsid w:val="00F836E7"/>
    <w:rsid w:val="00F83C62"/>
    <w:rsid w:val="00F83F29"/>
    <w:rsid w:val="00F84311"/>
    <w:rsid w:val="00F8469C"/>
    <w:rsid w:val="00F84DEE"/>
    <w:rsid w:val="00F851B6"/>
    <w:rsid w:val="00F8523D"/>
    <w:rsid w:val="00F85711"/>
    <w:rsid w:val="00F85ACB"/>
    <w:rsid w:val="00F8637B"/>
    <w:rsid w:val="00F865D4"/>
    <w:rsid w:val="00F86895"/>
    <w:rsid w:val="00F86A2A"/>
    <w:rsid w:val="00F8709F"/>
    <w:rsid w:val="00F8714F"/>
    <w:rsid w:val="00F87291"/>
    <w:rsid w:val="00F8761A"/>
    <w:rsid w:val="00F877F8"/>
    <w:rsid w:val="00F878FF"/>
    <w:rsid w:val="00F87AFF"/>
    <w:rsid w:val="00F900B8"/>
    <w:rsid w:val="00F90333"/>
    <w:rsid w:val="00F9041B"/>
    <w:rsid w:val="00F90514"/>
    <w:rsid w:val="00F9083C"/>
    <w:rsid w:val="00F909C1"/>
    <w:rsid w:val="00F90BCA"/>
    <w:rsid w:val="00F91100"/>
    <w:rsid w:val="00F9143A"/>
    <w:rsid w:val="00F91F10"/>
    <w:rsid w:val="00F920F5"/>
    <w:rsid w:val="00F925C3"/>
    <w:rsid w:val="00F92F17"/>
    <w:rsid w:val="00F9309D"/>
    <w:rsid w:val="00F930F0"/>
    <w:rsid w:val="00F931CF"/>
    <w:rsid w:val="00F933D0"/>
    <w:rsid w:val="00F93CFF"/>
    <w:rsid w:val="00F93FFE"/>
    <w:rsid w:val="00F9417C"/>
    <w:rsid w:val="00F94436"/>
    <w:rsid w:val="00F94891"/>
    <w:rsid w:val="00F948E4"/>
    <w:rsid w:val="00F94BDF"/>
    <w:rsid w:val="00F94EBB"/>
    <w:rsid w:val="00F952C6"/>
    <w:rsid w:val="00F952D5"/>
    <w:rsid w:val="00F95400"/>
    <w:rsid w:val="00F959A2"/>
    <w:rsid w:val="00F95FAC"/>
    <w:rsid w:val="00F965DB"/>
    <w:rsid w:val="00F96A12"/>
    <w:rsid w:val="00F96C84"/>
    <w:rsid w:val="00F96CE6"/>
    <w:rsid w:val="00F96D03"/>
    <w:rsid w:val="00F976A9"/>
    <w:rsid w:val="00F977E1"/>
    <w:rsid w:val="00F97B75"/>
    <w:rsid w:val="00FA0035"/>
    <w:rsid w:val="00FA019B"/>
    <w:rsid w:val="00FA03F9"/>
    <w:rsid w:val="00FA050D"/>
    <w:rsid w:val="00FA081E"/>
    <w:rsid w:val="00FA0A96"/>
    <w:rsid w:val="00FA0AEB"/>
    <w:rsid w:val="00FA0D8B"/>
    <w:rsid w:val="00FA0F51"/>
    <w:rsid w:val="00FA1342"/>
    <w:rsid w:val="00FA138F"/>
    <w:rsid w:val="00FA19B0"/>
    <w:rsid w:val="00FA1C1D"/>
    <w:rsid w:val="00FA1C52"/>
    <w:rsid w:val="00FA205E"/>
    <w:rsid w:val="00FA2206"/>
    <w:rsid w:val="00FA22CC"/>
    <w:rsid w:val="00FA25DF"/>
    <w:rsid w:val="00FA2A82"/>
    <w:rsid w:val="00FA2BC9"/>
    <w:rsid w:val="00FA2D22"/>
    <w:rsid w:val="00FA2F64"/>
    <w:rsid w:val="00FA3008"/>
    <w:rsid w:val="00FA386E"/>
    <w:rsid w:val="00FA3C87"/>
    <w:rsid w:val="00FA4148"/>
    <w:rsid w:val="00FA4294"/>
    <w:rsid w:val="00FA4413"/>
    <w:rsid w:val="00FA44CA"/>
    <w:rsid w:val="00FA4502"/>
    <w:rsid w:val="00FA45B1"/>
    <w:rsid w:val="00FA490F"/>
    <w:rsid w:val="00FA4C07"/>
    <w:rsid w:val="00FA4C4F"/>
    <w:rsid w:val="00FA4CF3"/>
    <w:rsid w:val="00FA4D65"/>
    <w:rsid w:val="00FA5E2C"/>
    <w:rsid w:val="00FA5FDC"/>
    <w:rsid w:val="00FA6360"/>
    <w:rsid w:val="00FA6433"/>
    <w:rsid w:val="00FA66B3"/>
    <w:rsid w:val="00FA6D52"/>
    <w:rsid w:val="00FA7B58"/>
    <w:rsid w:val="00FA7D27"/>
    <w:rsid w:val="00FB020A"/>
    <w:rsid w:val="00FB08A6"/>
    <w:rsid w:val="00FB1745"/>
    <w:rsid w:val="00FB17EE"/>
    <w:rsid w:val="00FB1C72"/>
    <w:rsid w:val="00FB1DC9"/>
    <w:rsid w:val="00FB25EF"/>
    <w:rsid w:val="00FB2B01"/>
    <w:rsid w:val="00FB2B6D"/>
    <w:rsid w:val="00FB2CCE"/>
    <w:rsid w:val="00FB2D26"/>
    <w:rsid w:val="00FB2EAC"/>
    <w:rsid w:val="00FB33EA"/>
    <w:rsid w:val="00FB371A"/>
    <w:rsid w:val="00FB3723"/>
    <w:rsid w:val="00FB38A9"/>
    <w:rsid w:val="00FB39D6"/>
    <w:rsid w:val="00FB3B4B"/>
    <w:rsid w:val="00FB3C56"/>
    <w:rsid w:val="00FB3F9B"/>
    <w:rsid w:val="00FB41B7"/>
    <w:rsid w:val="00FB4755"/>
    <w:rsid w:val="00FB4868"/>
    <w:rsid w:val="00FB489B"/>
    <w:rsid w:val="00FB48D3"/>
    <w:rsid w:val="00FB4D3E"/>
    <w:rsid w:val="00FB5441"/>
    <w:rsid w:val="00FB5716"/>
    <w:rsid w:val="00FB582B"/>
    <w:rsid w:val="00FB5900"/>
    <w:rsid w:val="00FB5925"/>
    <w:rsid w:val="00FB5976"/>
    <w:rsid w:val="00FB5A0F"/>
    <w:rsid w:val="00FB5CD0"/>
    <w:rsid w:val="00FB5E87"/>
    <w:rsid w:val="00FB63E0"/>
    <w:rsid w:val="00FB6609"/>
    <w:rsid w:val="00FB68C5"/>
    <w:rsid w:val="00FB72AB"/>
    <w:rsid w:val="00FB73E6"/>
    <w:rsid w:val="00FB7534"/>
    <w:rsid w:val="00FB773C"/>
    <w:rsid w:val="00FB77B7"/>
    <w:rsid w:val="00FB7968"/>
    <w:rsid w:val="00FB7DED"/>
    <w:rsid w:val="00FC00C7"/>
    <w:rsid w:val="00FC0245"/>
    <w:rsid w:val="00FC0354"/>
    <w:rsid w:val="00FC0578"/>
    <w:rsid w:val="00FC0CE4"/>
    <w:rsid w:val="00FC0E45"/>
    <w:rsid w:val="00FC0F9D"/>
    <w:rsid w:val="00FC12F3"/>
    <w:rsid w:val="00FC137B"/>
    <w:rsid w:val="00FC146B"/>
    <w:rsid w:val="00FC1EF2"/>
    <w:rsid w:val="00FC21F5"/>
    <w:rsid w:val="00FC2234"/>
    <w:rsid w:val="00FC2593"/>
    <w:rsid w:val="00FC2864"/>
    <w:rsid w:val="00FC2B42"/>
    <w:rsid w:val="00FC30FB"/>
    <w:rsid w:val="00FC33C0"/>
    <w:rsid w:val="00FC3853"/>
    <w:rsid w:val="00FC39B8"/>
    <w:rsid w:val="00FC3BB8"/>
    <w:rsid w:val="00FC3C8E"/>
    <w:rsid w:val="00FC3D03"/>
    <w:rsid w:val="00FC3EB6"/>
    <w:rsid w:val="00FC3EFE"/>
    <w:rsid w:val="00FC3F46"/>
    <w:rsid w:val="00FC421D"/>
    <w:rsid w:val="00FC4305"/>
    <w:rsid w:val="00FC456F"/>
    <w:rsid w:val="00FC4732"/>
    <w:rsid w:val="00FC4B11"/>
    <w:rsid w:val="00FC4D05"/>
    <w:rsid w:val="00FC52C5"/>
    <w:rsid w:val="00FC52D0"/>
    <w:rsid w:val="00FC54EA"/>
    <w:rsid w:val="00FC5CF5"/>
    <w:rsid w:val="00FC5EB6"/>
    <w:rsid w:val="00FC6140"/>
    <w:rsid w:val="00FC615F"/>
    <w:rsid w:val="00FC61FE"/>
    <w:rsid w:val="00FC622D"/>
    <w:rsid w:val="00FC67F7"/>
    <w:rsid w:val="00FC6E0D"/>
    <w:rsid w:val="00FC7188"/>
    <w:rsid w:val="00FC7393"/>
    <w:rsid w:val="00FC7435"/>
    <w:rsid w:val="00FC7436"/>
    <w:rsid w:val="00FD014E"/>
    <w:rsid w:val="00FD0256"/>
    <w:rsid w:val="00FD02FC"/>
    <w:rsid w:val="00FD07A7"/>
    <w:rsid w:val="00FD0C37"/>
    <w:rsid w:val="00FD1280"/>
    <w:rsid w:val="00FD1356"/>
    <w:rsid w:val="00FD17A7"/>
    <w:rsid w:val="00FD1855"/>
    <w:rsid w:val="00FD1980"/>
    <w:rsid w:val="00FD1A83"/>
    <w:rsid w:val="00FD1FBE"/>
    <w:rsid w:val="00FD2BF9"/>
    <w:rsid w:val="00FD2DB2"/>
    <w:rsid w:val="00FD2ED2"/>
    <w:rsid w:val="00FD30FB"/>
    <w:rsid w:val="00FD317A"/>
    <w:rsid w:val="00FD31A7"/>
    <w:rsid w:val="00FD31EC"/>
    <w:rsid w:val="00FD33B8"/>
    <w:rsid w:val="00FD3681"/>
    <w:rsid w:val="00FD36A6"/>
    <w:rsid w:val="00FD38C0"/>
    <w:rsid w:val="00FD3CEA"/>
    <w:rsid w:val="00FD3E4F"/>
    <w:rsid w:val="00FD4365"/>
    <w:rsid w:val="00FD4914"/>
    <w:rsid w:val="00FD4D6D"/>
    <w:rsid w:val="00FD4D93"/>
    <w:rsid w:val="00FD4DA5"/>
    <w:rsid w:val="00FD4DCC"/>
    <w:rsid w:val="00FD5025"/>
    <w:rsid w:val="00FD548D"/>
    <w:rsid w:val="00FD55D1"/>
    <w:rsid w:val="00FD59F5"/>
    <w:rsid w:val="00FD5A5B"/>
    <w:rsid w:val="00FD5D74"/>
    <w:rsid w:val="00FD5F79"/>
    <w:rsid w:val="00FD6202"/>
    <w:rsid w:val="00FD62F4"/>
    <w:rsid w:val="00FD643D"/>
    <w:rsid w:val="00FD64BE"/>
    <w:rsid w:val="00FD6564"/>
    <w:rsid w:val="00FD66F4"/>
    <w:rsid w:val="00FD6CC7"/>
    <w:rsid w:val="00FD6F5A"/>
    <w:rsid w:val="00FD70B9"/>
    <w:rsid w:val="00FD76C1"/>
    <w:rsid w:val="00FD7C5B"/>
    <w:rsid w:val="00FE0249"/>
    <w:rsid w:val="00FE036B"/>
    <w:rsid w:val="00FE0780"/>
    <w:rsid w:val="00FE0980"/>
    <w:rsid w:val="00FE0997"/>
    <w:rsid w:val="00FE09AA"/>
    <w:rsid w:val="00FE0CF2"/>
    <w:rsid w:val="00FE14CB"/>
    <w:rsid w:val="00FE1784"/>
    <w:rsid w:val="00FE1996"/>
    <w:rsid w:val="00FE1C44"/>
    <w:rsid w:val="00FE221A"/>
    <w:rsid w:val="00FE2268"/>
    <w:rsid w:val="00FE2280"/>
    <w:rsid w:val="00FE2408"/>
    <w:rsid w:val="00FE271F"/>
    <w:rsid w:val="00FE2BFA"/>
    <w:rsid w:val="00FE3221"/>
    <w:rsid w:val="00FE3336"/>
    <w:rsid w:val="00FE36A9"/>
    <w:rsid w:val="00FE39DB"/>
    <w:rsid w:val="00FE3A57"/>
    <w:rsid w:val="00FE3AE4"/>
    <w:rsid w:val="00FE3BE5"/>
    <w:rsid w:val="00FE3C4C"/>
    <w:rsid w:val="00FE3FF5"/>
    <w:rsid w:val="00FE40E5"/>
    <w:rsid w:val="00FE417D"/>
    <w:rsid w:val="00FE418F"/>
    <w:rsid w:val="00FE4259"/>
    <w:rsid w:val="00FE5188"/>
    <w:rsid w:val="00FE530D"/>
    <w:rsid w:val="00FE532B"/>
    <w:rsid w:val="00FE54AF"/>
    <w:rsid w:val="00FE54E3"/>
    <w:rsid w:val="00FE55DE"/>
    <w:rsid w:val="00FE56BF"/>
    <w:rsid w:val="00FE5715"/>
    <w:rsid w:val="00FE5945"/>
    <w:rsid w:val="00FE5D09"/>
    <w:rsid w:val="00FE5E88"/>
    <w:rsid w:val="00FE6445"/>
    <w:rsid w:val="00FE6A6F"/>
    <w:rsid w:val="00FE6FE4"/>
    <w:rsid w:val="00FE71C4"/>
    <w:rsid w:val="00FE7652"/>
    <w:rsid w:val="00FE76A7"/>
    <w:rsid w:val="00FE786F"/>
    <w:rsid w:val="00FE78A2"/>
    <w:rsid w:val="00FE7BAB"/>
    <w:rsid w:val="00FE7BC7"/>
    <w:rsid w:val="00FF0020"/>
    <w:rsid w:val="00FF0862"/>
    <w:rsid w:val="00FF0CD1"/>
    <w:rsid w:val="00FF0E8F"/>
    <w:rsid w:val="00FF0EF6"/>
    <w:rsid w:val="00FF1184"/>
    <w:rsid w:val="00FF1429"/>
    <w:rsid w:val="00FF176C"/>
    <w:rsid w:val="00FF194F"/>
    <w:rsid w:val="00FF220A"/>
    <w:rsid w:val="00FF228A"/>
    <w:rsid w:val="00FF2B1F"/>
    <w:rsid w:val="00FF2B72"/>
    <w:rsid w:val="00FF2C97"/>
    <w:rsid w:val="00FF2EA7"/>
    <w:rsid w:val="00FF2FFC"/>
    <w:rsid w:val="00FF3718"/>
    <w:rsid w:val="00FF377E"/>
    <w:rsid w:val="00FF393E"/>
    <w:rsid w:val="00FF3997"/>
    <w:rsid w:val="00FF39B4"/>
    <w:rsid w:val="00FF3AE1"/>
    <w:rsid w:val="00FF3EFD"/>
    <w:rsid w:val="00FF3F34"/>
    <w:rsid w:val="00FF3F3A"/>
    <w:rsid w:val="00FF3F8C"/>
    <w:rsid w:val="00FF3FD1"/>
    <w:rsid w:val="00FF4091"/>
    <w:rsid w:val="00FF436B"/>
    <w:rsid w:val="00FF459F"/>
    <w:rsid w:val="00FF46EE"/>
    <w:rsid w:val="00FF47AA"/>
    <w:rsid w:val="00FF47B2"/>
    <w:rsid w:val="00FF498B"/>
    <w:rsid w:val="00FF49BC"/>
    <w:rsid w:val="00FF4AC8"/>
    <w:rsid w:val="00FF4BF9"/>
    <w:rsid w:val="00FF4DAD"/>
    <w:rsid w:val="00FF4FED"/>
    <w:rsid w:val="00FF52E6"/>
    <w:rsid w:val="00FF552A"/>
    <w:rsid w:val="00FF5621"/>
    <w:rsid w:val="00FF5769"/>
    <w:rsid w:val="00FF600D"/>
    <w:rsid w:val="00FF60CD"/>
    <w:rsid w:val="00FF63A8"/>
    <w:rsid w:val="00FF6C0A"/>
    <w:rsid w:val="00FF7907"/>
    <w:rsid w:val="00FF796D"/>
    <w:rsid w:val="00FF7D99"/>
    <w:rsid w:val="00FF7EB0"/>
    <w:rsid w:val="00FF7ECE"/>
    <w:rsid w:val="0118C33B"/>
    <w:rsid w:val="01BE641E"/>
    <w:rsid w:val="026DCA8F"/>
    <w:rsid w:val="031304A6"/>
    <w:rsid w:val="0322DF51"/>
    <w:rsid w:val="034A782E"/>
    <w:rsid w:val="037D2D8F"/>
    <w:rsid w:val="03811F1D"/>
    <w:rsid w:val="03BF7B88"/>
    <w:rsid w:val="03C1299D"/>
    <w:rsid w:val="03F6C28F"/>
    <w:rsid w:val="0444817A"/>
    <w:rsid w:val="047882FE"/>
    <w:rsid w:val="047EB213"/>
    <w:rsid w:val="04CB1E35"/>
    <w:rsid w:val="04DAA6AA"/>
    <w:rsid w:val="056207D8"/>
    <w:rsid w:val="058DA33E"/>
    <w:rsid w:val="05C8D0AB"/>
    <w:rsid w:val="06490B96"/>
    <w:rsid w:val="0668EB35"/>
    <w:rsid w:val="068218F0"/>
    <w:rsid w:val="06F42F8F"/>
    <w:rsid w:val="07F74CDA"/>
    <w:rsid w:val="088280DA"/>
    <w:rsid w:val="0890120F"/>
    <w:rsid w:val="0895D58C"/>
    <w:rsid w:val="08B2BC26"/>
    <w:rsid w:val="09193FBB"/>
    <w:rsid w:val="0958D573"/>
    <w:rsid w:val="095CAA92"/>
    <w:rsid w:val="09899A66"/>
    <w:rsid w:val="09A2EB91"/>
    <w:rsid w:val="09D1D4AE"/>
    <w:rsid w:val="09FF17E3"/>
    <w:rsid w:val="0A3A4329"/>
    <w:rsid w:val="0A643211"/>
    <w:rsid w:val="0A7392F9"/>
    <w:rsid w:val="0B1C5A1B"/>
    <w:rsid w:val="0B971825"/>
    <w:rsid w:val="0BBC1994"/>
    <w:rsid w:val="0BE3DEE2"/>
    <w:rsid w:val="0C03D6A5"/>
    <w:rsid w:val="0C50E07D"/>
    <w:rsid w:val="0C9A65DB"/>
    <w:rsid w:val="0CE91737"/>
    <w:rsid w:val="0CEC587D"/>
    <w:rsid w:val="0D8C47BE"/>
    <w:rsid w:val="0D8E6C2F"/>
    <w:rsid w:val="0D9FC84F"/>
    <w:rsid w:val="0DBFE6CF"/>
    <w:rsid w:val="0E5E3032"/>
    <w:rsid w:val="0E639663"/>
    <w:rsid w:val="0EC2A38B"/>
    <w:rsid w:val="0F6FB2F1"/>
    <w:rsid w:val="0F80EDC8"/>
    <w:rsid w:val="0F824329"/>
    <w:rsid w:val="0FE8365E"/>
    <w:rsid w:val="0FF422F6"/>
    <w:rsid w:val="102E382B"/>
    <w:rsid w:val="1042883A"/>
    <w:rsid w:val="107B772F"/>
    <w:rsid w:val="10C6AF7D"/>
    <w:rsid w:val="111514C1"/>
    <w:rsid w:val="1131961A"/>
    <w:rsid w:val="115209D2"/>
    <w:rsid w:val="1182E185"/>
    <w:rsid w:val="12264E13"/>
    <w:rsid w:val="122DABD7"/>
    <w:rsid w:val="1270FD50"/>
    <w:rsid w:val="12A753B3"/>
    <w:rsid w:val="12F18E84"/>
    <w:rsid w:val="1300EDC0"/>
    <w:rsid w:val="13023677"/>
    <w:rsid w:val="130C2CD8"/>
    <w:rsid w:val="136D87E7"/>
    <w:rsid w:val="13A1112E"/>
    <w:rsid w:val="13FDADB3"/>
    <w:rsid w:val="14065802"/>
    <w:rsid w:val="145F803C"/>
    <w:rsid w:val="150E893F"/>
    <w:rsid w:val="15188940"/>
    <w:rsid w:val="1547C7CF"/>
    <w:rsid w:val="15602E63"/>
    <w:rsid w:val="157C4B51"/>
    <w:rsid w:val="15CA8925"/>
    <w:rsid w:val="15DE8BDE"/>
    <w:rsid w:val="16469497"/>
    <w:rsid w:val="1688F093"/>
    <w:rsid w:val="169E7BDE"/>
    <w:rsid w:val="16BF44A3"/>
    <w:rsid w:val="16D0DA04"/>
    <w:rsid w:val="1730A2E8"/>
    <w:rsid w:val="17340DBA"/>
    <w:rsid w:val="175A866C"/>
    <w:rsid w:val="18149085"/>
    <w:rsid w:val="1816EB6F"/>
    <w:rsid w:val="182D1637"/>
    <w:rsid w:val="18734DED"/>
    <w:rsid w:val="188CE477"/>
    <w:rsid w:val="18AE39D5"/>
    <w:rsid w:val="18C35005"/>
    <w:rsid w:val="18DF46B9"/>
    <w:rsid w:val="18E1EBCE"/>
    <w:rsid w:val="18FD79D4"/>
    <w:rsid w:val="1902DD7F"/>
    <w:rsid w:val="19163B28"/>
    <w:rsid w:val="1935C49C"/>
    <w:rsid w:val="195F495C"/>
    <w:rsid w:val="196CD60E"/>
    <w:rsid w:val="19A5FF61"/>
    <w:rsid w:val="19E609C6"/>
    <w:rsid w:val="19F35F68"/>
    <w:rsid w:val="1A431A2A"/>
    <w:rsid w:val="1AB20B89"/>
    <w:rsid w:val="1ACB33E6"/>
    <w:rsid w:val="1ACF6D8E"/>
    <w:rsid w:val="1B58C4A4"/>
    <w:rsid w:val="1BCD0203"/>
    <w:rsid w:val="1C435FB8"/>
    <w:rsid w:val="1C4E35F9"/>
    <w:rsid w:val="1C549E87"/>
    <w:rsid w:val="1C62446A"/>
    <w:rsid w:val="1C731E95"/>
    <w:rsid w:val="1CA3B61C"/>
    <w:rsid w:val="1CAE8785"/>
    <w:rsid w:val="1D4B2E1B"/>
    <w:rsid w:val="1D9A5CF2"/>
    <w:rsid w:val="1DBEF17F"/>
    <w:rsid w:val="1DE460C7"/>
    <w:rsid w:val="1DF94FB1"/>
    <w:rsid w:val="1E7ED189"/>
    <w:rsid w:val="1E865BB8"/>
    <w:rsid w:val="1E906566"/>
    <w:rsid w:val="1EAD44A5"/>
    <w:rsid w:val="1EC32B51"/>
    <w:rsid w:val="1F3868CB"/>
    <w:rsid w:val="1F76C22E"/>
    <w:rsid w:val="1FAE1FE7"/>
    <w:rsid w:val="1FC417CA"/>
    <w:rsid w:val="1FEE51DF"/>
    <w:rsid w:val="202FF941"/>
    <w:rsid w:val="2032E292"/>
    <w:rsid w:val="203FA664"/>
    <w:rsid w:val="2041198E"/>
    <w:rsid w:val="20CE4275"/>
    <w:rsid w:val="2121A71C"/>
    <w:rsid w:val="214E83DB"/>
    <w:rsid w:val="218EB25A"/>
    <w:rsid w:val="22264AD7"/>
    <w:rsid w:val="227A2A4C"/>
    <w:rsid w:val="22CF8735"/>
    <w:rsid w:val="22D645CB"/>
    <w:rsid w:val="22F20E65"/>
    <w:rsid w:val="2361CFC0"/>
    <w:rsid w:val="236DCD5D"/>
    <w:rsid w:val="23B2919A"/>
    <w:rsid w:val="246EAA22"/>
    <w:rsid w:val="246EB808"/>
    <w:rsid w:val="2473CDB8"/>
    <w:rsid w:val="24B830F4"/>
    <w:rsid w:val="24CCA1A5"/>
    <w:rsid w:val="24F2709F"/>
    <w:rsid w:val="2558469C"/>
    <w:rsid w:val="258C467A"/>
    <w:rsid w:val="259C8ED4"/>
    <w:rsid w:val="25C1D12D"/>
    <w:rsid w:val="263C0C98"/>
    <w:rsid w:val="268AF9F1"/>
    <w:rsid w:val="26E0EDAC"/>
    <w:rsid w:val="26FA17DB"/>
    <w:rsid w:val="272A019E"/>
    <w:rsid w:val="272AF4CF"/>
    <w:rsid w:val="27772D22"/>
    <w:rsid w:val="2806E2C5"/>
    <w:rsid w:val="287C63FE"/>
    <w:rsid w:val="28AD80F6"/>
    <w:rsid w:val="28FB3709"/>
    <w:rsid w:val="291B241B"/>
    <w:rsid w:val="29227327"/>
    <w:rsid w:val="29500F5B"/>
    <w:rsid w:val="29C79515"/>
    <w:rsid w:val="2A1A0558"/>
    <w:rsid w:val="2A296695"/>
    <w:rsid w:val="2A328BAC"/>
    <w:rsid w:val="2A7310E5"/>
    <w:rsid w:val="2AC88962"/>
    <w:rsid w:val="2B1158A0"/>
    <w:rsid w:val="2B1AF79F"/>
    <w:rsid w:val="2B1C99A4"/>
    <w:rsid w:val="2B665488"/>
    <w:rsid w:val="2BDF319E"/>
    <w:rsid w:val="2C498304"/>
    <w:rsid w:val="2CB268A9"/>
    <w:rsid w:val="2DC65281"/>
    <w:rsid w:val="2DF31FB8"/>
    <w:rsid w:val="2EDE9D2E"/>
    <w:rsid w:val="2EE0E801"/>
    <w:rsid w:val="2F1CD6E6"/>
    <w:rsid w:val="2F43711A"/>
    <w:rsid w:val="2F477A2F"/>
    <w:rsid w:val="2F6E1678"/>
    <w:rsid w:val="2FA6746F"/>
    <w:rsid w:val="2FD4916C"/>
    <w:rsid w:val="301BADC6"/>
    <w:rsid w:val="301DA5DD"/>
    <w:rsid w:val="3046E747"/>
    <w:rsid w:val="307170EC"/>
    <w:rsid w:val="313DEAF5"/>
    <w:rsid w:val="3151DF2F"/>
    <w:rsid w:val="3154391C"/>
    <w:rsid w:val="316A580E"/>
    <w:rsid w:val="316F4314"/>
    <w:rsid w:val="32221DA6"/>
    <w:rsid w:val="32270F5B"/>
    <w:rsid w:val="322B8DD9"/>
    <w:rsid w:val="324DBD91"/>
    <w:rsid w:val="32654818"/>
    <w:rsid w:val="3280D188"/>
    <w:rsid w:val="3282AD1F"/>
    <w:rsid w:val="32C153E6"/>
    <w:rsid w:val="333CBAEF"/>
    <w:rsid w:val="3373490C"/>
    <w:rsid w:val="337A43C6"/>
    <w:rsid w:val="33FD1615"/>
    <w:rsid w:val="33FEDCBE"/>
    <w:rsid w:val="3432BA6A"/>
    <w:rsid w:val="34811108"/>
    <w:rsid w:val="34B3E569"/>
    <w:rsid w:val="34C10170"/>
    <w:rsid w:val="356F44F1"/>
    <w:rsid w:val="35F1D4DB"/>
    <w:rsid w:val="36843C41"/>
    <w:rsid w:val="3688518C"/>
    <w:rsid w:val="36BB3B57"/>
    <w:rsid w:val="36E57C90"/>
    <w:rsid w:val="36E7A4D7"/>
    <w:rsid w:val="3700672C"/>
    <w:rsid w:val="3713A7AB"/>
    <w:rsid w:val="373C8D95"/>
    <w:rsid w:val="37764B3D"/>
    <w:rsid w:val="3777B743"/>
    <w:rsid w:val="3781303A"/>
    <w:rsid w:val="37BEA6F6"/>
    <w:rsid w:val="38253D71"/>
    <w:rsid w:val="38379BDB"/>
    <w:rsid w:val="383FF5AD"/>
    <w:rsid w:val="384046B4"/>
    <w:rsid w:val="38814CF1"/>
    <w:rsid w:val="3886ECB7"/>
    <w:rsid w:val="388EF7D6"/>
    <w:rsid w:val="38AF582C"/>
    <w:rsid w:val="38FBDADD"/>
    <w:rsid w:val="3919356A"/>
    <w:rsid w:val="3939E788"/>
    <w:rsid w:val="39D7F405"/>
    <w:rsid w:val="39D80100"/>
    <w:rsid w:val="39D8F0AC"/>
    <w:rsid w:val="3A1DC58C"/>
    <w:rsid w:val="3A250AD8"/>
    <w:rsid w:val="3A2564E7"/>
    <w:rsid w:val="3AA328BE"/>
    <w:rsid w:val="3AB6E4CB"/>
    <w:rsid w:val="3AC57740"/>
    <w:rsid w:val="3AC63CE0"/>
    <w:rsid w:val="3ACF5CF0"/>
    <w:rsid w:val="3AEA6817"/>
    <w:rsid w:val="3B862017"/>
    <w:rsid w:val="3B894477"/>
    <w:rsid w:val="3BB8EDB3"/>
    <w:rsid w:val="3C4E6BF7"/>
    <w:rsid w:val="3C665399"/>
    <w:rsid w:val="3C8176AD"/>
    <w:rsid w:val="3CA25ACD"/>
    <w:rsid w:val="3CB9FDA8"/>
    <w:rsid w:val="3CBC03A4"/>
    <w:rsid w:val="3CDB30D9"/>
    <w:rsid w:val="3D20439D"/>
    <w:rsid w:val="3D5CD07A"/>
    <w:rsid w:val="3D9F0931"/>
    <w:rsid w:val="3DF7F4D2"/>
    <w:rsid w:val="3E140006"/>
    <w:rsid w:val="3E44F4E4"/>
    <w:rsid w:val="3E833BD6"/>
    <w:rsid w:val="3E9854BA"/>
    <w:rsid w:val="3EBCA37A"/>
    <w:rsid w:val="3F09B6D2"/>
    <w:rsid w:val="3F184FA5"/>
    <w:rsid w:val="3F1CD620"/>
    <w:rsid w:val="3F7902BC"/>
    <w:rsid w:val="3F92CF28"/>
    <w:rsid w:val="3F9A8989"/>
    <w:rsid w:val="3FCA009B"/>
    <w:rsid w:val="40474284"/>
    <w:rsid w:val="4049E07A"/>
    <w:rsid w:val="4059208F"/>
    <w:rsid w:val="405B8170"/>
    <w:rsid w:val="40944C5C"/>
    <w:rsid w:val="40D026D5"/>
    <w:rsid w:val="40E25D73"/>
    <w:rsid w:val="419B9BEE"/>
    <w:rsid w:val="4244958A"/>
    <w:rsid w:val="426742DB"/>
    <w:rsid w:val="42D66D70"/>
    <w:rsid w:val="42DA194A"/>
    <w:rsid w:val="42EF268C"/>
    <w:rsid w:val="4327DACE"/>
    <w:rsid w:val="43371FBB"/>
    <w:rsid w:val="434E7838"/>
    <w:rsid w:val="43655969"/>
    <w:rsid w:val="43989310"/>
    <w:rsid w:val="43C3FF98"/>
    <w:rsid w:val="440E8C18"/>
    <w:rsid w:val="441594D4"/>
    <w:rsid w:val="444E1447"/>
    <w:rsid w:val="4493700A"/>
    <w:rsid w:val="44A37982"/>
    <w:rsid w:val="44CC911D"/>
    <w:rsid w:val="44D0EAE8"/>
    <w:rsid w:val="44D92192"/>
    <w:rsid w:val="45FB85D2"/>
    <w:rsid w:val="4604C190"/>
    <w:rsid w:val="46472905"/>
    <w:rsid w:val="46C8EF08"/>
    <w:rsid w:val="46D66990"/>
    <w:rsid w:val="470B5BB9"/>
    <w:rsid w:val="471F0FBB"/>
    <w:rsid w:val="47351CD1"/>
    <w:rsid w:val="475030DA"/>
    <w:rsid w:val="4787856D"/>
    <w:rsid w:val="479046C5"/>
    <w:rsid w:val="47DE8285"/>
    <w:rsid w:val="4822B27F"/>
    <w:rsid w:val="48482F3A"/>
    <w:rsid w:val="489C18D4"/>
    <w:rsid w:val="489FB850"/>
    <w:rsid w:val="4907516B"/>
    <w:rsid w:val="4A08233E"/>
    <w:rsid w:val="4A226054"/>
    <w:rsid w:val="4A79DEB6"/>
    <w:rsid w:val="4AB8CAD9"/>
    <w:rsid w:val="4AC8BF60"/>
    <w:rsid w:val="4AEAEC30"/>
    <w:rsid w:val="4B145908"/>
    <w:rsid w:val="4B1CCC44"/>
    <w:rsid w:val="4B896365"/>
    <w:rsid w:val="4B97F804"/>
    <w:rsid w:val="4BB30947"/>
    <w:rsid w:val="4BCF117D"/>
    <w:rsid w:val="4BD75912"/>
    <w:rsid w:val="4C577394"/>
    <w:rsid w:val="4C7E964D"/>
    <w:rsid w:val="4CCF70D4"/>
    <w:rsid w:val="4D732973"/>
    <w:rsid w:val="4DBA6093"/>
    <w:rsid w:val="4DD942E3"/>
    <w:rsid w:val="4E7F9663"/>
    <w:rsid w:val="4EA79BFF"/>
    <w:rsid w:val="4ED65FC2"/>
    <w:rsid w:val="4F03018A"/>
    <w:rsid w:val="4F6BC940"/>
    <w:rsid w:val="4F772F12"/>
    <w:rsid w:val="4FA070F9"/>
    <w:rsid w:val="4FB3A1CD"/>
    <w:rsid w:val="4FB8FE0C"/>
    <w:rsid w:val="4FD3549C"/>
    <w:rsid w:val="500771AE"/>
    <w:rsid w:val="503F8180"/>
    <w:rsid w:val="504BE816"/>
    <w:rsid w:val="50AACA35"/>
    <w:rsid w:val="50CB3344"/>
    <w:rsid w:val="50E4F64C"/>
    <w:rsid w:val="5112B4B1"/>
    <w:rsid w:val="513800E4"/>
    <w:rsid w:val="515D142A"/>
    <w:rsid w:val="521193E1"/>
    <w:rsid w:val="5221CA4B"/>
    <w:rsid w:val="5231D4F4"/>
    <w:rsid w:val="52430C6C"/>
    <w:rsid w:val="52AA1F3F"/>
    <w:rsid w:val="52F678B7"/>
    <w:rsid w:val="52F9947F"/>
    <w:rsid w:val="530DBC5B"/>
    <w:rsid w:val="530EC43E"/>
    <w:rsid w:val="53713CC9"/>
    <w:rsid w:val="5383B563"/>
    <w:rsid w:val="53FA777C"/>
    <w:rsid w:val="53FCFE22"/>
    <w:rsid w:val="546E3CBD"/>
    <w:rsid w:val="5488CA03"/>
    <w:rsid w:val="548F76CE"/>
    <w:rsid w:val="54A3DD30"/>
    <w:rsid w:val="54AC9B91"/>
    <w:rsid w:val="54B0191E"/>
    <w:rsid w:val="54EF5FE4"/>
    <w:rsid w:val="5500CD8C"/>
    <w:rsid w:val="55156993"/>
    <w:rsid w:val="5575BF35"/>
    <w:rsid w:val="55A171C1"/>
    <w:rsid w:val="55A33869"/>
    <w:rsid w:val="55A8DAFA"/>
    <w:rsid w:val="55BB220F"/>
    <w:rsid w:val="568460D1"/>
    <w:rsid w:val="56A2914F"/>
    <w:rsid w:val="5712F314"/>
    <w:rsid w:val="577A8649"/>
    <w:rsid w:val="57A06867"/>
    <w:rsid w:val="57A141A8"/>
    <w:rsid w:val="57A8AAC3"/>
    <w:rsid w:val="57C13512"/>
    <w:rsid w:val="57ECB8C9"/>
    <w:rsid w:val="57F44C40"/>
    <w:rsid w:val="58025D48"/>
    <w:rsid w:val="582700A6"/>
    <w:rsid w:val="583EB9C4"/>
    <w:rsid w:val="587F685B"/>
    <w:rsid w:val="5890D254"/>
    <w:rsid w:val="58B01875"/>
    <w:rsid w:val="594654C2"/>
    <w:rsid w:val="595FEAA2"/>
    <w:rsid w:val="59697C45"/>
    <w:rsid w:val="59A1B187"/>
    <w:rsid w:val="59C2D107"/>
    <w:rsid w:val="59DBF882"/>
    <w:rsid w:val="59F92310"/>
    <w:rsid w:val="5A086E1E"/>
    <w:rsid w:val="5A28CBCF"/>
    <w:rsid w:val="5A4A93D6"/>
    <w:rsid w:val="5A93A171"/>
    <w:rsid w:val="5AA40241"/>
    <w:rsid w:val="5AD84CC3"/>
    <w:rsid w:val="5AE22523"/>
    <w:rsid w:val="5B1F19DF"/>
    <w:rsid w:val="5B29AD47"/>
    <w:rsid w:val="5BB97DC0"/>
    <w:rsid w:val="5BC2C78A"/>
    <w:rsid w:val="5C05A967"/>
    <w:rsid w:val="5CD10E24"/>
    <w:rsid w:val="5CE05B12"/>
    <w:rsid w:val="5D33551D"/>
    <w:rsid w:val="5D77B857"/>
    <w:rsid w:val="5D8D612B"/>
    <w:rsid w:val="5D8E4BA6"/>
    <w:rsid w:val="5D961AA7"/>
    <w:rsid w:val="5DE1E3A6"/>
    <w:rsid w:val="5DF54D05"/>
    <w:rsid w:val="5DFB4572"/>
    <w:rsid w:val="5F1C2C1B"/>
    <w:rsid w:val="5F5E2F15"/>
    <w:rsid w:val="5F6DBEC7"/>
    <w:rsid w:val="5FBD4780"/>
    <w:rsid w:val="5FE635C8"/>
    <w:rsid w:val="5FE68FD7"/>
    <w:rsid w:val="5FFFB834"/>
    <w:rsid w:val="60631597"/>
    <w:rsid w:val="60974EA5"/>
    <w:rsid w:val="60B7F549"/>
    <w:rsid w:val="60B9C413"/>
    <w:rsid w:val="60E0F72F"/>
    <w:rsid w:val="6117DAAD"/>
    <w:rsid w:val="614E24AE"/>
    <w:rsid w:val="617196C1"/>
    <w:rsid w:val="6182C714"/>
    <w:rsid w:val="618A209F"/>
    <w:rsid w:val="61C62837"/>
    <w:rsid w:val="620AA01C"/>
    <w:rsid w:val="624E43C9"/>
    <w:rsid w:val="6255F0D4"/>
    <w:rsid w:val="6280E650"/>
    <w:rsid w:val="62F1E295"/>
    <w:rsid w:val="6304CB46"/>
    <w:rsid w:val="630CDCFF"/>
    <w:rsid w:val="63244260"/>
    <w:rsid w:val="632B2C93"/>
    <w:rsid w:val="637AC6E6"/>
    <w:rsid w:val="6411F38C"/>
    <w:rsid w:val="6429097A"/>
    <w:rsid w:val="64307F39"/>
    <w:rsid w:val="64353E1B"/>
    <w:rsid w:val="647D5A08"/>
    <w:rsid w:val="64A3DB79"/>
    <w:rsid w:val="65AF7E5F"/>
    <w:rsid w:val="65B63981"/>
    <w:rsid w:val="65E002F0"/>
    <w:rsid w:val="65E399CF"/>
    <w:rsid w:val="6655D15B"/>
    <w:rsid w:val="666996AB"/>
    <w:rsid w:val="668FBF85"/>
    <w:rsid w:val="66CB9005"/>
    <w:rsid w:val="66E25E43"/>
    <w:rsid w:val="670D6B8A"/>
    <w:rsid w:val="673DD5CF"/>
    <w:rsid w:val="67EF50E0"/>
    <w:rsid w:val="6863827D"/>
    <w:rsid w:val="689E7B64"/>
    <w:rsid w:val="6902B883"/>
    <w:rsid w:val="6923D35B"/>
    <w:rsid w:val="6941D36F"/>
    <w:rsid w:val="6967396C"/>
    <w:rsid w:val="6989368D"/>
    <w:rsid w:val="69C60591"/>
    <w:rsid w:val="6A08B659"/>
    <w:rsid w:val="6A9CC86A"/>
    <w:rsid w:val="6AA5867D"/>
    <w:rsid w:val="6AB1F7A1"/>
    <w:rsid w:val="6B768522"/>
    <w:rsid w:val="6B7A4BFF"/>
    <w:rsid w:val="6B8CB219"/>
    <w:rsid w:val="6B98599D"/>
    <w:rsid w:val="6BB85ED9"/>
    <w:rsid w:val="6BEF29B2"/>
    <w:rsid w:val="6C17AAFA"/>
    <w:rsid w:val="6C2E4048"/>
    <w:rsid w:val="6C5A1EB2"/>
    <w:rsid w:val="6D0D6023"/>
    <w:rsid w:val="6D0D8957"/>
    <w:rsid w:val="6D648202"/>
    <w:rsid w:val="6DAC9699"/>
    <w:rsid w:val="6DDD9070"/>
    <w:rsid w:val="6E075520"/>
    <w:rsid w:val="6E0F7A04"/>
    <w:rsid w:val="6E1776CF"/>
    <w:rsid w:val="6E63495D"/>
    <w:rsid w:val="6E7A0B9D"/>
    <w:rsid w:val="6E8FEB0E"/>
    <w:rsid w:val="6EAE3EA9"/>
    <w:rsid w:val="6EC2636C"/>
    <w:rsid w:val="6EDE37D0"/>
    <w:rsid w:val="6F07424C"/>
    <w:rsid w:val="6F4C5C75"/>
    <w:rsid w:val="6F4FDBD7"/>
    <w:rsid w:val="6F974314"/>
    <w:rsid w:val="6FFB053F"/>
    <w:rsid w:val="7015DBFE"/>
    <w:rsid w:val="70964F3A"/>
    <w:rsid w:val="70BC3B0A"/>
    <w:rsid w:val="712E5216"/>
    <w:rsid w:val="715922F4"/>
    <w:rsid w:val="716F77F7"/>
    <w:rsid w:val="71AA93BA"/>
    <w:rsid w:val="721B8D2A"/>
    <w:rsid w:val="7247F802"/>
    <w:rsid w:val="724F511E"/>
    <w:rsid w:val="7272EBD5"/>
    <w:rsid w:val="729BBCF7"/>
    <w:rsid w:val="734550BA"/>
    <w:rsid w:val="735EA9AA"/>
    <w:rsid w:val="736898C4"/>
    <w:rsid w:val="737A1D6B"/>
    <w:rsid w:val="7385D00B"/>
    <w:rsid w:val="73DDD53B"/>
    <w:rsid w:val="73DDEC68"/>
    <w:rsid w:val="73E516CE"/>
    <w:rsid w:val="7435FF04"/>
    <w:rsid w:val="744A523C"/>
    <w:rsid w:val="7452B26C"/>
    <w:rsid w:val="74723671"/>
    <w:rsid w:val="74A59B8A"/>
    <w:rsid w:val="74B574EC"/>
    <w:rsid w:val="756AA7AF"/>
    <w:rsid w:val="757E7156"/>
    <w:rsid w:val="766A46C3"/>
    <w:rsid w:val="767BE158"/>
    <w:rsid w:val="769D05F3"/>
    <w:rsid w:val="76F5F067"/>
    <w:rsid w:val="775FB818"/>
    <w:rsid w:val="77805F94"/>
    <w:rsid w:val="77B9EC68"/>
    <w:rsid w:val="77ED05D3"/>
    <w:rsid w:val="784EEEB5"/>
    <w:rsid w:val="78555017"/>
    <w:rsid w:val="791FF671"/>
    <w:rsid w:val="7933FE7E"/>
    <w:rsid w:val="79426F67"/>
    <w:rsid w:val="797660CB"/>
    <w:rsid w:val="79EB0CF5"/>
    <w:rsid w:val="79F4AEBC"/>
    <w:rsid w:val="7A0FAFCC"/>
    <w:rsid w:val="7A22E08B"/>
    <w:rsid w:val="7A355181"/>
    <w:rsid w:val="7A38BA1C"/>
    <w:rsid w:val="7A4D100A"/>
    <w:rsid w:val="7A50CC7A"/>
    <w:rsid w:val="7AA20309"/>
    <w:rsid w:val="7AAB9BCE"/>
    <w:rsid w:val="7B03A275"/>
    <w:rsid w:val="7B66CD69"/>
    <w:rsid w:val="7B702931"/>
    <w:rsid w:val="7B854387"/>
    <w:rsid w:val="7BBC8B4D"/>
    <w:rsid w:val="7BD4E8D0"/>
    <w:rsid w:val="7C3F704F"/>
    <w:rsid w:val="7D64C7B0"/>
    <w:rsid w:val="7D705ADE"/>
    <w:rsid w:val="7D749F22"/>
    <w:rsid w:val="7D8195B5"/>
    <w:rsid w:val="7DADFF8E"/>
    <w:rsid w:val="7E3EBD15"/>
    <w:rsid w:val="7E47D533"/>
    <w:rsid w:val="7E70A9F9"/>
    <w:rsid w:val="7E9952CE"/>
    <w:rsid w:val="7ED19B7F"/>
    <w:rsid w:val="7EE63CD6"/>
    <w:rsid w:val="7F28FEB5"/>
    <w:rsid w:val="7F725D74"/>
    <w:rsid w:val="7FAB597B"/>
    <w:rsid w:val="7FB9CDC7"/>
    <w:rsid w:val="7FD66D07"/>
    <w:rsid w:val="7FEF7B9F"/>
    <w:rsid w:val="7FF36F88"/>
    <w:rsid w:val="7FFE07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C78D99"/>
  <w14:defaultImageDpi w14:val="0"/>
  <w15:docId w15:val="{6A9264ED-2C62-4780-B831-A71A290C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qFormat="1"/>
    <w:lsdException w:name="annotation text" w:semiHidden="1" w:unhideWhenUsed="1"/>
    <w:lsdException w:name="header" w:lock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8DE"/>
    <w:pPr>
      <w:widowControl w:val="0"/>
      <w:overflowPunct w:val="0"/>
      <w:autoSpaceDE w:val="0"/>
      <w:autoSpaceDN w:val="0"/>
      <w:adjustRightInd w:val="0"/>
    </w:pPr>
    <w:rPr>
      <w:kern w:val="28"/>
      <w:lang w:val="es-ES" w:eastAsia="es-ES"/>
    </w:rPr>
  </w:style>
  <w:style w:type="paragraph" w:styleId="Ttulo1">
    <w:name w:val="heading 1"/>
    <w:basedOn w:val="Normal"/>
    <w:next w:val="Normal"/>
    <w:link w:val="Ttulo1Car"/>
    <w:uiPriority w:val="99"/>
    <w:qFormat/>
    <w:rsid w:val="00485B6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5B58DE"/>
    <w:pPr>
      <w:keepNext/>
      <w:widowControl/>
      <w:overflowPunct/>
      <w:autoSpaceDE/>
      <w:autoSpaceDN/>
      <w:adjustRightInd/>
      <w:spacing w:line="360" w:lineRule="auto"/>
      <w:jc w:val="center"/>
      <w:outlineLvl w:val="1"/>
    </w:pPr>
    <w:rPr>
      <w:rFonts w:ascii="Bookman Old Style" w:hAnsi="Bookman Old Style" w:cs="Arial"/>
      <w:b/>
      <w:bCs/>
      <w:kern w:val="0"/>
      <w:sz w:val="28"/>
      <w:szCs w:val="24"/>
    </w:rPr>
  </w:style>
  <w:style w:type="paragraph" w:styleId="Ttulo3">
    <w:name w:val="heading 3"/>
    <w:basedOn w:val="Normal"/>
    <w:next w:val="Normal"/>
    <w:link w:val="Ttulo3Car"/>
    <w:uiPriority w:val="9"/>
    <w:semiHidden/>
    <w:unhideWhenUsed/>
    <w:qFormat/>
    <w:locked/>
    <w:rsid w:val="00ED4B1E"/>
    <w:pPr>
      <w:keepNext/>
      <w:keepLines/>
      <w:spacing w:before="40"/>
      <w:outlineLvl w:val="2"/>
    </w:pPr>
    <w:rPr>
      <w:rFonts w:asciiTheme="majorHAnsi" w:eastAsiaTheme="majorEastAsia" w:hAnsiTheme="majorHAnsi"/>
      <w:color w:val="1F4D78" w:themeColor="accent1" w:themeShade="7F"/>
      <w:sz w:val="24"/>
      <w:szCs w:val="24"/>
    </w:rPr>
  </w:style>
  <w:style w:type="paragraph" w:styleId="Ttulo4">
    <w:name w:val="heading 4"/>
    <w:basedOn w:val="Normal"/>
    <w:next w:val="Normal"/>
    <w:link w:val="Ttulo4Car"/>
    <w:uiPriority w:val="9"/>
    <w:qFormat/>
    <w:rsid w:val="00485B6E"/>
    <w:pPr>
      <w:keepNext/>
      <w:spacing w:before="240" w:after="60"/>
      <w:outlineLvl w:val="3"/>
    </w:pPr>
    <w:rPr>
      <w:b/>
      <w:bCs/>
      <w:sz w:val="28"/>
      <w:szCs w:val="28"/>
    </w:rPr>
  </w:style>
  <w:style w:type="paragraph" w:styleId="Ttulo6">
    <w:name w:val="heading 6"/>
    <w:basedOn w:val="Normal"/>
    <w:next w:val="Normal"/>
    <w:link w:val="Ttulo6Car"/>
    <w:uiPriority w:val="99"/>
    <w:qFormat/>
    <w:rsid w:val="00DE0E1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kern w:val="32"/>
      <w:sz w:val="32"/>
      <w:lang w:val="es-ES" w:eastAsia="es-ES"/>
    </w:rPr>
  </w:style>
  <w:style w:type="character" w:customStyle="1" w:styleId="Ttulo2Car">
    <w:name w:val="Título 2 Car"/>
    <w:basedOn w:val="Fuentedeprrafopredeter"/>
    <w:link w:val="Ttulo2"/>
    <w:uiPriority w:val="9"/>
    <w:locked/>
    <w:rsid w:val="005B58DE"/>
    <w:rPr>
      <w:rFonts w:ascii="Bookman Old Style" w:hAnsi="Bookman Old Style" w:cs="Times New Roman"/>
      <w:b/>
      <w:sz w:val="24"/>
      <w:lang w:val="es-ES" w:eastAsia="es-ES"/>
    </w:rPr>
  </w:style>
  <w:style w:type="character" w:customStyle="1" w:styleId="Ttulo3Car">
    <w:name w:val="Título 3 Car"/>
    <w:basedOn w:val="Fuentedeprrafopredeter"/>
    <w:link w:val="Ttulo3"/>
    <w:uiPriority w:val="9"/>
    <w:semiHidden/>
    <w:locked/>
    <w:rsid w:val="00ED4B1E"/>
    <w:rPr>
      <w:rFonts w:asciiTheme="majorHAnsi" w:eastAsiaTheme="majorEastAsia" w:hAnsiTheme="majorHAnsi" w:cs="Times New Roman"/>
      <w:color w:val="1F4D78" w:themeColor="accent1" w:themeShade="7F"/>
      <w:kern w:val="28"/>
      <w:sz w:val="24"/>
      <w:szCs w:val="24"/>
    </w:rPr>
  </w:style>
  <w:style w:type="character" w:customStyle="1" w:styleId="Ttulo4Car">
    <w:name w:val="Título 4 Car"/>
    <w:basedOn w:val="Fuentedeprrafopredeter"/>
    <w:link w:val="Ttulo4"/>
    <w:uiPriority w:val="99"/>
    <w:semiHidden/>
    <w:locked/>
    <w:rPr>
      <w:rFonts w:ascii="Calibri" w:hAnsi="Calibri" w:cs="Times New Roman"/>
      <w:b/>
      <w:kern w:val="28"/>
      <w:sz w:val="28"/>
      <w:lang w:val="es-ES" w:eastAsia="es-ES"/>
    </w:rPr>
  </w:style>
  <w:style w:type="character" w:customStyle="1" w:styleId="Ttulo6Car">
    <w:name w:val="Título 6 Car"/>
    <w:basedOn w:val="Fuentedeprrafopredeter"/>
    <w:link w:val="Ttulo6"/>
    <w:uiPriority w:val="99"/>
    <w:locked/>
    <w:rsid w:val="00DE0E13"/>
    <w:rPr>
      <w:rFonts w:ascii="Calibri" w:hAnsi="Calibri" w:cs="Times New Roman"/>
      <w:b/>
      <w:kern w:val="28"/>
      <w:sz w:val="22"/>
      <w:lang w:val="es-ES" w:eastAsia="es-ES"/>
    </w:rPr>
  </w:style>
  <w:style w:type="paragraph" w:styleId="Ttulo">
    <w:name w:val="Title"/>
    <w:basedOn w:val="Normal"/>
    <w:link w:val="TtuloCar"/>
    <w:uiPriority w:val="99"/>
    <w:qFormat/>
    <w:rsid w:val="005B58DE"/>
    <w:pPr>
      <w:widowControl/>
      <w:overflowPunct/>
      <w:autoSpaceDE/>
      <w:autoSpaceDN/>
      <w:adjustRightInd/>
      <w:spacing w:line="360" w:lineRule="auto"/>
      <w:jc w:val="center"/>
    </w:pPr>
    <w:rPr>
      <w:rFonts w:ascii="Arial" w:hAnsi="Arial" w:cs="Arial"/>
      <w:b/>
      <w:bCs/>
      <w:kern w:val="0"/>
      <w:sz w:val="28"/>
      <w:szCs w:val="24"/>
    </w:rPr>
  </w:style>
  <w:style w:type="character" w:customStyle="1" w:styleId="TtuloCar">
    <w:name w:val="Título Car"/>
    <w:basedOn w:val="Fuentedeprrafopredeter"/>
    <w:link w:val="Ttulo"/>
    <w:uiPriority w:val="99"/>
    <w:locked/>
    <w:rsid w:val="005B58DE"/>
    <w:rPr>
      <w:rFonts w:ascii="Arial" w:hAnsi="Arial" w:cs="Times New Roman"/>
      <w:b/>
      <w:sz w:val="24"/>
      <w:lang w:val="es-ES" w:eastAsia="es-ES"/>
    </w:rPr>
  </w:style>
  <w:style w:type="paragraph" w:styleId="Sinespaciado">
    <w:name w:val="No Spacing"/>
    <w:link w:val="SinespaciadoCar"/>
    <w:uiPriority w:val="1"/>
    <w:qFormat/>
    <w:rsid w:val="0062572C"/>
    <w:rPr>
      <w:rFonts w:ascii="Calibri" w:hAnsi="Calibri"/>
      <w:sz w:val="22"/>
      <w:szCs w:val="22"/>
      <w:lang w:val="es-ES" w:eastAsia="es-ES"/>
    </w:rPr>
  </w:style>
  <w:style w:type="paragraph" w:styleId="Textoindependiente">
    <w:name w:val="Body Text"/>
    <w:basedOn w:val="Normal"/>
    <w:link w:val="TextoindependienteCar"/>
    <w:uiPriority w:val="99"/>
    <w:rsid w:val="0062572C"/>
    <w:pPr>
      <w:widowControl/>
      <w:overflowPunct/>
      <w:autoSpaceDE/>
      <w:autoSpaceDN/>
      <w:adjustRightInd/>
      <w:jc w:val="both"/>
    </w:pPr>
    <w:rPr>
      <w:rFonts w:ascii="Courier New" w:hAnsi="Courier New" w:cs="Courier New"/>
      <w:bCs/>
      <w:kern w:val="0"/>
      <w:sz w:val="24"/>
      <w:szCs w:val="28"/>
    </w:rPr>
  </w:style>
  <w:style w:type="character" w:customStyle="1" w:styleId="TextoindependienteCar">
    <w:name w:val="Texto independiente Car"/>
    <w:basedOn w:val="Fuentedeprrafopredeter"/>
    <w:link w:val="Textoindependiente"/>
    <w:uiPriority w:val="99"/>
    <w:locked/>
    <w:rsid w:val="0062572C"/>
    <w:rPr>
      <w:rFonts w:ascii="Courier New" w:hAnsi="Courier New" w:cs="Times New Roman"/>
      <w:sz w:val="28"/>
      <w:lang w:val="es-ES" w:eastAsia="es-ES"/>
    </w:rPr>
  </w:style>
  <w:style w:type="paragraph" w:styleId="Encabezado">
    <w:name w:val="header"/>
    <w:basedOn w:val="Normal"/>
    <w:link w:val="EncabezadoCar"/>
    <w:uiPriority w:val="99"/>
    <w:rsid w:val="0062572C"/>
    <w:pPr>
      <w:tabs>
        <w:tab w:val="center" w:pos="4252"/>
        <w:tab w:val="right" w:pos="8504"/>
      </w:tabs>
    </w:pPr>
  </w:style>
  <w:style w:type="character" w:customStyle="1" w:styleId="EncabezadoCar">
    <w:name w:val="Encabezado Car"/>
    <w:basedOn w:val="Fuentedeprrafopredeter"/>
    <w:link w:val="Encabezado"/>
    <w:uiPriority w:val="99"/>
    <w:locked/>
    <w:rsid w:val="0062572C"/>
    <w:rPr>
      <w:rFonts w:cs="Times New Roman"/>
      <w:kern w:val="28"/>
      <w:lang w:val="es-ES" w:eastAsia="es-ES"/>
    </w:rPr>
  </w:style>
  <w:style w:type="character" w:styleId="Nmerodepgina">
    <w:name w:val="page number"/>
    <w:basedOn w:val="Fuentedeprrafopredeter"/>
    <w:uiPriority w:val="99"/>
    <w:rsid w:val="0062572C"/>
    <w:rPr>
      <w:rFonts w:cs="Times New Roman"/>
    </w:rPr>
  </w:style>
  <w:style w:type="paragraph" w:styleId="Piedepgina">
    <w:name w:val="footer"/>
    <w:basedOn w:val="Normal"/>
    <w:link w:val="PiedepginaCar"/>
    <w:uiPriority w:val="99"/>
    <w:rsid w:val="0062572C"/>
    <w:pPr>
      <w:tabs>
        <w:tab w:val="center" w:pos="4252"/>
        <w:tab w:val="right" w:pos="8504"/>
      </w:tabs>
    </w:pPr>
  </w:style>
  <w:style w:type="character" w:customStyle="1" w:styleId="PiedepginaCar">
    <w:name w:val="Pie de página Car"/>
    <w:basedOn w:val="Fuentedeprrafopredeter"/>
    <w:link w:val="Piedepgina"/>
    <w:uiPriority w:val="99"/>
    <w:locked/>
    <w:rsid w:val="00B91083"/>
    <w:rPr>
      <w:rFonts w:cs="Times New Roman"/>
      <w:kern w:val="28"/>
      <w:lang w:val="es-ES" w:eastAsia="es-ES"/>
    </w:rPr>
  </w:style>
  <w:style w:type="paragraph" w:styleId="Prrafodelista">
    <w:name w:val="List Paragraph"/>
    <w:basedOn w:val="Normal"/>
    <w:link w:val="PrrafodelistaCar"/>
    <w:uiPriority w:val="99"/>
    <w:qFormat/>
    <w:rsid w:val="00AA10B0"/>
    <w:pPr>
      <w:ind w:left="708"/>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uiPriority w:val="99"/>
    <w:qFormat/>
    <w:rsid w:val="00680114"/>
    <w:pPr>
      <w:widowControl/>
      <w:overflowPunct/>
      <w:autoSpaceDE/>
      <w:autoSpaceDN/>
      <w:adjustRightInd/>
    </w:pPr>
    <w:rPr>
      <w:kern w:val="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uiPriority w:val="99"/>
    <w:qFormat/>
    <w:locked/>
    <w:rsid w:val="00680114"/>
    <w:rPr>
      <w:rFonts w:cs="Times New Roman"/>
    </w:rPr>
  </w:style>
  <w:style w:type="character" w:styleId="Refdenotaalpie">
    <w:name w:val="footnote reference"/>
    <w:aliases w:val="Texto de nota al pie,referencia nota al pie,FC,Ref. de nota al pie 2,Pie de Página,Appel note de bas de page,Footnotes refss,Footnote number,BVI fnr,f,4_G,16 Point,Superscript 6 Point,Texto nota al pie,Texto de nota al pi,Pie de Pàgi"/>
    <w:basedOn w:val="Fuentedeprrafopredeter"/>
    <w:link w:val="Refdenotaalpie2"/>
    <w:uiPriority w:val="99"/>
    <w:qFormat/>
    <w:rsid w:val="00680114"/>
    <w:rPr>
      <w:rFonts w:cs="Times New Roman"/>
      <w:vertAlign w:val="superscript"/>
    </w:rPr>
  </w:style>
  <w:style w:type="paragraph" w:styleId="Descripcin">
    <w:name w:val="caption"/>
    <w:basedOn w:val="Normal"/>
    <w:next w:val="Normal"/>
    <w:uiPriority w:val="99"/>
    <w:qFormat/>
    <w:rsid w:val="008F7ADB"/>
    <w:pPr>
      <w:widowControl/>
      <w:overflowPunct/>
      <w:autoSpaceDE/>
      <w:autoSpaceDN/>
      <w:adjustRightInd/>
      <w:jc w:val="center"/>
    </w:pPr>
    <w:rPr>
      <w:rFonts w:ascii="ShelleyVolante BT" w:hAnsi="ShelleyVolante BT"/>
      <w:b/>
      <w:kern w:val="0"/>
      <w:sz w:val="28"/>
    </w:rPr>
  </w:style>
  <w:style w:type="paragraph" w:styleId="Lista">
    <w:name w:val="List"/>
    <w:basedOn w:val="Normal"/>
    <w:uiPriority w:val="99"/>
    <w:rsid w:val="00240892"/>
    <w:pPr>
      <w:ind w:left="283" w:hanging="283"/>
      <w:contextualSpacing/>
    </w:pPr>
  </w:style>
  <w:style w:type="paragraph" w:styleId="Lista2">
    <w:name w:val="List 2"/>
    <w:basedOn w:val="Normal"/>
    <w:uiPriority w:val="99"/>
    <w:rsid w:val="00240892"/>
    <w:pPr>
      <w:ind w:left="566" w:hanging="283"/>
      <w:contextualSpacing/>
    </w:pPr>
  </w:style>
  <w:style w:type="paragraph" w:styleId="Lista3">
    <w:name w:val="List 3"/>
    <w:basedOn w:val="Normal"/>
    <w:uiPriority w:val="99"/>
    <w:rsid w:val="00240892"/>
    <w:pPr>
      <w:ind w:left="849" w:hanging="283"/>
      <w:contextualSpacing/>
    </w:pPr>
  </w:style>
  <w:style w:type="paragraph" w:styleId="Encabezadodemensaje">
    <w:name w:val="Message Header"/>
    <w:basedOn w:val="Normal"/>
    <w:link w:val="EncabezadodemensajeCar"/>
    <w:uiPriority w:val="99"/>
    <w:rsid w:val="0024089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uiPriority w:val="99"/>
    <w:locked/>
    <w:rsid w:val="00240892"/>
    <w:rPr>
      <w:rFonts w:ascii="Cambria" w:hAnsi="Cambria" w:cs="Times New Roman"/>
      <w:kern w:val="28"/>
      <w:sz w:val="24"/>
      <w:shd w:val="pct20" w:color="auto" w:fill="auto"/>
      <w:lang w:val="es-ES" w:eastAsia="es-ES"/>
    </w:rPr>
  </w:style>
  <w:style w:type="paragraph" w:styleId="Saludo">
    <w:name w:val="Salutation"/>
    <w:basedOn w:val="Normal"/>
    <w:next w:val="Normal"/>
    <w:link w:val="SaludoCar"/>
    <w:uiPriority w:val="99"/>
    <w:rsid w:val="00240892"/>
  </w:style>
  <w:style w:type="character" w:customStyle="1" w:styleId="SaludoCar">
    <w:name w:val="Saludo Car"/>
    <w:basedOn w:val="Fuentedeprrafopredeter"/>
    <w:link w:val="Saludo"/>
    <w:uiPriority w:val="99"/>
    <w:locked/>
    <w:rsid w:val="00240892"/>
    <w:rPr>
      <w:rFonts w:cs="Times New Roman"/>
      <w:kern w:val="28"/>
      <w:lang w:val="es-ES" w:eastAsia="es-ES"/>
    </w:rPr>
  </w:style>
  <w:style w:type="paragraph" w:styleId="Cierre">
    <w:name w:val="Closing"/>
    <w:basedOn w:val="Normal"/>
    <w:link w:val="CierreCar"/>
    <w:uiPriority w:val="99"/>
    <w:rsid w:val="00240892"/>
    <w:pPr>
      <w:ind w:left="4252"/>
    </w:pPr>
  </w:style>
  <w:style w:type="character" w:customStyle="1" w:styleId="CierreCar">
    <w:name w:val="Cierre Car"/>
    <w:basedOn w:val="Fuentedeprrafopredeter"/>
    <w:link w:val="Cierre"/>
    <w:uiPriority w:val="99"/>
    <w:locked/>
    <w:rsid w:val="00240892"/>
    <w:rPr>
      <w:rFonts w:cs="Times New Roman"/>
      <w:kern w:val="28"/>
      <w:lang w:val="es-ES" w:eastAsia="es-ES"/>
    </w:rPr>
  </w:style>
  <w:style w:type="paragraph" w:styleId="Continuarlista">
    <w:name w:val="List Continue"/>
    <w:basedOn w:val="Normal"/>
    <w:uiPriority w:val="99"/>
    <w:rsid w:val="00240892"/>
    <w:pPr>
      <w:spacing w:after="120"/>
      <w:ind w:left="283"/>
      <w:contextualSpacing/>
    </w:pPr>
  </w:style>
  <w:style w:type="paragraph" w:styleId="Continuarlista2">
    <w:name w:val="List Continue 2"/>
    <w:basedOn w:val="Normal"/>
    <w:uiPriority w:val="99"/>
    <w:rsid w:val="00240892"/>
    <w:pPr>
      <w:spacing w:after="120"/>
      <w:ind w:left="566"/>
      <w:contextualSpacing/>
    </w:pPr>
  </w:style>
  <w:style w:type="paragraph" w:styleId="Continuarlista3">
    <w:name w:val="List Continue 3"/>
    <w:basedOn w:val="Normal"/>
    <w:uiPriority w:val="99"/>
    <w:rsid w:val="00240892"/>
    <w:pPr>
      <w:spacing w:after="120"/>
      <w:ind w:left="849"/>
      <w:contextualSpacing/>
    </w:pPr>
  </w:style>
  <w:style w:type="paragraph" w:styleId="Sangradetextonormal">
    <w:name w:val="Body Text Indent"/>
    <w:basedOn w:val="Normal"/>
    <w:link w:val="SangradetextonormalCar"/>
    <w:uiPriority w:val="99"/>
    <w:rsid w:val="00240892"/>
    <w:pPr>
      <w:spacing w:after="120"/>
      <w:ind w:left="283"/>
    </w:pPr>
  </w:style>
  <w:style w:type="character" w:customStyle="1" w:styleId="SangradetextonormalCar">
    <w:name w:val="Sangría de texto normal Car"/>
    <w:basedOn w:val="Fuentedeprrafopredeter"/>
    <w:link w:val="Sangradetextonormal"/>
    <w:uiPriority w:val="99"/>
    <w:locked/>
    <w:rsid w:val="00240892"/>
    <w:rPr>
      <w:rFonts w:cs="Times New Roman"/>
      <w:kern w:val="28"/>
      <w:lang w:val="es-ES" w:eastAsia="es-ES"/>
    </w:rPr>
  </w:style>
  <w:style w:type="paragraph" w:styleId="Textoindependienteprimerasangra2">
    <w:name w:val="Body Text First Indent 2"/>
    <w:basedOn w:val="Sangradetextonormal"/>
    <w:link w:val="Textoindependienteprimerasangra2Car"/>
    <w:uiPriority w:val="99"/>
    <w:rsid w:val="00240892"/>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240892"/>
    <w:rPr>
      <w:rFonts w:cs="Times New Roman"/>
      <w:kern w:val="28"/>
      <w:lang w:val="es-ES" w:eastAsia="es-ES"/>
    </w:rPr>
  </w:style>
  <w:style w:type="character" w:customStyle="1" w:styleId="SinespaciadoCar">
    <w:name w:val="Sin espaciado Car"/>
    <w:link w:val="Sinespaciado"/>
    <w:uiPriority w:val="1"/>
    <w:locked/>
    <w:rsid w:val="00233995"/>
    <w:rPr>
      <w:rFonts w:ascii="Calibri" w:hAnsi="Calibri"/>
      <w:sz w:val="22"/>
      <w:lang w:val="es-ES" w:eastAsia="es-ES"/>
    </w:rPr>
  </w:style>
  <w:style w:type="paragraph" w:styleId="Textodeglobo">
    <w:name w:val="Balloon Text"/>
    <w:basedOn w:val="Normal"/>
    <w:link w:val="TextodegloboCar"/>
    <w:uiPriority w:val="99"/>
    <w:rsid w:val="00AE61E1"/>
    <w:rPr>
      <w:rFonts w:ascii="Tahoma" w:hAnsi="Tahoma" w:cs="Tahoma"/>
      <w:sz w:val="16"/>
      <w:szCs w:val="16"/>
    </w:rPr>
  </w:style>
  <w:style w:type="character" w:customStyle="1" w:styleId="TextodegloboCar">
    <w:name w:val="Texto de globo Car"/>
    <w:basedOn w:val="Fuentedeprrafopredeter"/>
    <w:link w:val="Textodeglobo"/>
    <w:uiPriority w:val="99"/>
    <w:locked/>
    <w:rsid w:val="00AE61E1"/>
    <w:rPr>
      <w:rFonts w:ascii="Tahoma" w:hAnsi="Tahoma" w:cs="Times New Roman"/>
      <w:kern w:val="28"/>
      <w:sz w:val="16"/>
      <w:lang w:val="es-ES" w:eastAsia="es-ES"/>
    </w:rPr>
  </w:style>
  <w:style w:type="paragraph" w:styleId="NormalWeb">
    <w:name w:val="Normal (Web)"/>
    <w:basedOn w:val="Normal"/>
    <w:uiPriority w:val="99"/>
    <w:unhideWhenUsed/>
    <w:rsid w:val="00776087"/>
    <w:pPr>
      <w:widowControl/>
      <w:overflowPunct/>
      <w:autoSpaceDE/>
      <w:autoSpaceDN/>
      <w:adjustRightInd/>
      <w:spacing w:before="100" w:beforeAutospacing="1" w:after="100" w:afterAutospacing="1"/>
    </w:pPr>
    <w:rPr>
      <w:kern w:val="0"/>
      <w:sz w:val="24"/>
      <w:szCs w:val="24"/>
    </w:rPr>
  </w:style>
  <w:style w:type="character" w:customStyle="1" w:styleId="apple-converted-space">
    <w:name w:val="apple-converted-space"/>
    <w:rsid w:val="008C3637"/>
  </w:style>
  <w:style w:type="paragraph" w:styleId="Textoindependiente2">
    <w:name w:val="Body Text 2"/>
    <w:basedOn w:val="Normal"/>
    <w:link w:val="Textoindependiente2Car"/>
    <w:uiPriority w:val="99"/>
    <w:semiHidden/>
    <w:unhideWhenUsed/>
    <w:rsid w:val="00EB5153"/>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EB5153"/>
    <w:rPr>
      <w:rFonts w:cs="Times New Roman"/>
      <w:kern w:val="28"/>
    </w:rPr>
  </w:style>
  <w:style w:type="character" w:styleId="Hipervnculo">
    <w:name w:val="Hyperlink"/>
    <w:basedOn w:val="Fuentedeprrafopredeter"/>
    <w:uiPriority w:val="99"/>
    <w:unhideWhenUsed/>
    <w:rsid w:val="008C1DDF"/>
    <w:rPr>
      <w:rFonts w:cs="Times New Roman"/>
      <w:color w:val="0000FF"/>
      <w:u w:val="single"/>
    </w:rPr>
  </w:style>
  <w:style w:type="character" w:styleId="CitaHTML">
    <w:name w:val="HTML Cite"/>
    <w:basedOn w:val="Fuentedeprrafopredeter"/>
    <w:uiPriority w:val="99"/>
    <w:semiHidden/>
    <w:unhideWhenUsed/>
    <w:rsid w:val="00821DC1"/>
    <w:rPr>
      <w:rFonts w:cs="Times New Roman"/>
      <w:i/>
      <w:iCs/>
    </w:rPr>
  </w:style>
  <w:style w:type="character" w:styleId="Refdecomentario">
    <w:name w:val="annotation reference"/>
    <w:basedOn w:val="Fuentedeprrafopredeter"/>
    <w:uiPriority w:val="99"/>
    <w:semiHidden/>
    <w:unhideWhenUsed/>
    <w:rsid w:val="005E1667"/>
    <w:rPr>
      <w:rFonts w:cs="Times New Roman"/>
      <w:sz w:val="16"/>
      <w:szCs w:val="16"/>
    </w:rPr>
  </w:style>
  <w:style w:type="paragraph" w:styleId="Textocomentario">
    <w:name w:val="annotation text"/>
    <w:basedOn w:val="Normal"/>
    <w:link w:val="TextocomentarioCar"/>
    <w:uiPriority w:val="99"/>
    <w:unhideWhenUsed/>
    <w:rsid w:val="005E1667"/>
  </w:style>
  <w:style w:type="character" w:customStyle="1" w:styleId="TextocomentarioCar">
    <w:name w:val="Texto comentario Car"/>
    <w:basedOn w:val="Fuentedeprrafopredeter"/>
    <w:link w:val="Textocomentario"/>
    <w:uiPriority w:val="99"/>
    <w:locked/>
    <w:rsid w:val="005E1667"/>
    <w:rPr>
      <w:rFonts w:cs="Times New Roman"/>
      <w:kern w:val="28"/>
    </w:rPr>
  </w:style>
  <w:style w:type="paragraph" w:styleId="Asuntodelcomentario">
    <w:name w:val="annotation subject"/>
    <w:basedOn w:val="Textocomentario"/>
    <w:next w:val="Textocomentario"/>
    <w:link w:val="AsuntodelcomentarioCar"/>
    <w:uiPriority w:val="99"/>
    <w:semiHidden/>
    <w:unhideWhenUsed/>
    <w:rsid w:val="005E1667"/>
    <w:rPr>
      <w:b/>
      <w:bCs/>
    </w:rPr>
  </w:style>
  <w:style w:type="character" w:customStyle="1" w:styleId="AsuntodelcomentarioCar">
    <w:name w:val="Asunto del comentario Car"/>
    <w:basedOn w:val="TextocomentarioCar"/>
    <w:link w:val="Asuntodelcomentario"/>
    <w:uiPriority w:val="99"/>
    <w:semiHidden/>
    <w:locked/>
    <w:rsid w:val="005E1667"/>
    <w:rPr>
      <w:rFonts w:cs="Times New Roman"/>
      <w:b/>
      <w:bCs/>
      <w:kern w:val="28"/>
    </w:rPr>
  </w:style>
  <w:style w:type="character" w:customStyle="1" w:styleId="Cuerpodeltexto">
    <w:name w:val="Cuerpo del texto_"/>
    <w:link w:val="Cuerpodeltexto0"/>
    <w:locked/>
    <w:rsid w:val="004319BF"/>
    <w:rPr>
      <w:rFonts w:ascii="Tahoma" w:hAnsi="Tahoma"/>
      <w:sz w:val="22"/>
      <w:shd w:val="clear" w:color="auto" w:fill="FFFFFF"/>
    </w:rPr>
  </w:style>
  <w:style w:type="paragraph" w:customStyle="1" w:styleId="Cuerpodeltexto0">
    <w:name w:val="Cuerpo del texto"/>
    <w:basedOn w:val="Normal"/>
    <w:link w:val="Cuerpodeltexto"/>
    <w:rsid w:val="004319BF"/>
    <w:pPr>
      <w:shd w:val="clear" w:color="auto" w:fill="FFFFFF"/>
      <w:overflowPunct/>
      <w:autoSpaceDE/>
      <w:autoSpaceDN/>
      <w:adjustRightInd/>
      <w:spacing w:before="900" w:after="900" w:line="482" w:lineRule="exact"/>
    </w:pPr>
    <w:rPr>
      <w:rFonts w:ascii="Tahoma" w:hAnsi="Tahoma" w:cs="Tahoma"/>
      <w:kern w:val="0"/>
      <w:sz w:val="22"/>
      <w:szCs w:val="22"/>
    </w:rPr>
  </w:style>
  <w:style w:type="paragraph" w:styleId="Textosinformato">
    <w:name w:val="Plain Text"/>
    <w:basedOn w:val="Normal"/>
    <w:link w:val="TextosinformatoCar"/>
    <w:uiPriority w:val="99"/>
    <w:unhideWhenUsed/>
    <w:rsid w:val="00DF644B"/>
    <w:pPr>
      <w:widowControl/>
      <w:overflowPunct/>
      <w:autoSpaceDE/>
      <w:autoSpaceDN/>
      <w:adjustRightInd/>
    </w:pPr>
    <w:rPr>
      <w:rFonts w:ascii="Courier New" w:hAnsi="Courier New" w:cs="Courier New"/>
      <w:kern w:val="0"/>
    </w:rPr>
  </w:style>
  <w:style w:type="character" w:customStyle="1" w:styleId="TextosinformatoCar">
    <w:name w:val="Texto sin formato Car"/>
    <w:basedOn w:val="Fuentedeprrafopredeter"/>
    <w:link w:val="Textosinformato"/>
    <w:uiPriority w:val="99"/>
    <w:locked/>
    <w:rsid w:val="00DF644B"/>
    <w:rPr>
      <w:rFonts w:ascii="Courier New" w:hAnsi="Courier New" w:cs="Courier New"/>
    </w:rPr>
  </w:style>
  <w:style w:type="paragraph" w:customStyle="1" w:styleId="Textopredeterminado">
    <w:name w:val="Texto predeterminado"/>
    <w:basedOn w:val="Normal"/>
    <w:uiPriority w:val="99"/>
    <w:rsid w:val="0097129E"/>
    <w:pPr>
      <w:widowControl/>
      <w:textAlignment w:val="baseline"/>
    </w:pPr>
    <w:rPr>
      <w:color w:val="000000"/>
      <w:kern w:val="0"/>
      <w:sz w:val="24"/>
      <w:lang w:val="es-CO"/>
    </w:rPr>
  </w:style>
  <w:style w:type="paragraph" w:customStyle="1" w:styleId="Decretos">
    <w:name w:val="Decretos"/>
    <w:rsid w:val="008B3D8E"/>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Default">
    <w:name w:val="Default"/>
    <w:rsid w:val="00F31BB3"/>
    <w:pPr>
      <w:autoSpaceDE w:val="0"/>
      <w:autoSpaceDN w:val="0"/>
      <w:adjustRightInd w:val="0"/>
    </w:pPr>
    <w:rPr>
      <w:rFonts w:ascii="Bookman Old Style" w:hAnsi="Bookman Old Style" w:cs="Bookman Old Style"/>
      <w:color w:val="000000"/>
      <w:sz w:val="24"/>
      <w:szCs w:val="24"/>
      <w:lang w:val="es-ES" w:eastAsia="es-ES"/>
    </w:rPr>
  </w:style>
  <w:style w:type="character" w:customStyle="1" w:styleId="sfzihb">
    <w:name w:val="sfzihb"/>
    <w:basedOn w:val="Fuentedeprrafopredeter"/>
    <w:rsid w:val="00ED4B1E"/>
    <w:rPr>
      <w:rFonts w:cs="Times New Roman"/>
    </w:rPr>
  </w:style>
  <w:style w:type="character" w:customStyle="1" w:styleId="baj">
    <w:name w:val="b_aj"/>
    <w:basedOn w:val="Fuentedeprrafopredeter"/>
    <w:rsid w:val="00B06BE3"/>
    <w:rPr>
      <w:rFonts w:cs="Times New Roman"/>
    </w:rPr>
  </w:style>
  <w:style w:type="character" w:styleId="Textoennegrita">
    <w:name w:val="Strong"/>
    <w:basedOn w:val="Fuentedeprrafopredeter"/>
    <w:uiPriority w:val="22"/>
    <w:qFormat/>
    <w:locked/>
    <w:rsid w:val="00B06BE3"/>
    <w:rPr>
      <w:rFonts w:cs="Times New Roman"/>
      <w:b/>
      <w:bCs/>
    </w:rPr>
  </w:style>
  <w:style w:type="character" w:customStyle="1" w:styleId="normaltextrun">
    <w:name w:val="normaltextrun"/>
    <w:basedOn w:val="Fuentedeprrafopredeter"/>
    <w:rsid w:val="00ED5F54"/>
  </w:style>
  <w:style w:type="paragraph" w:customStyle="1" w:styleId="Refdenotaalpie2">
    <w:name w:val="Ref. de nota al pie2"/>
    <w:aliases w:val="Nota de pie,Pie de pagina"/>
    <w:basedOn w:val="Normal"/>
    <w:link w:val="Refdenotaalpie"/>
    <w:uiPriority w:val="99"/>
    <w:rsid w:val="0046705C"/>
    <w:pPr>
      <w:widowControl/>
      <w:overflowPunct/>
      <w:autoSpaceDE/>
      <w:autoSpaceDN/>
      <w:adjustRightInd/>
      <w:spacing w:after="160" w:line="240" w:lineRule="exact"/>
    </w:pPr>
    <w:rPr>
      <w:kern w:val="0"/>
      <w:vertAlign w:val="superscript"/>
      <w:lang w:val="es-CO" w:eastAsia="es-CO"/>
    </w:rPr>
  </w:style>
  <w:style w:type="paragraph" w:customStyle="1" w:styleId="Style2">
    <w:name w:val="Style2"/>
    <w:basedOn w:val="Normal"/>
    <w:uiPriority w:val="99"/>
    <w:rsid w:val="00A476AA"/>
    <w:pPr>
      <w:overflowPunct/>
      <w:spacing w:line="317" w:lineRule="exact"/>
      <w:jc w:val="both"/>
    </w:pPr>
    <w:rPr>
      <w:rFonts w:ascii="Cambria" w:eastAsiaTheme="minorEastAsia" w:hAnsi="Cambria" w:cstheme="minorBidi"/>
      <w:kern w:val="0"/>
      <w:sz w:val="24"/>
      <w:szCs w:val="24"/>
      <w:lang w:val="es-CO" w:eastAsia="es-CO"/>
    </w:rPr>
  </w:style>
  <w:style w:type="character" w:customStyle="1" w:styleId="PrrafodelistaCar">
    <w:name w:val="Párrafo de lista Car"/>
    <w:link w:val="Prrafodelista"/>
    <w:uiPriority w:val="99"/>
    <w:locked/>
    <w:rsid w:val="007672DD"/>
    <w:rPr>
      <w:kern w:val="28"/>
      <w:lang w:val="es-ES" w:eastAsia="es-ES"/>
    </w:rPr>
  </w:style>
  <w:style w:type="paragraph" w:customStyle="1" w:styleId="paragraph">
    <w:name w:val="paragraph"/>
    <w:basedOn w:val="Normal"/>
    <w:rsid w:val="00F41DCA"/>
    <w:pPr>
      <w:widowControl/>
      <w:overflowPunct/>
      <w:autoSpaceDE/>
      <w:autoSpaceDN/>
      <w:adjustRightInd/>
      <w:spacing w:before="100" w:beforeAutospacing="1" w:after="100" w:afterAutospacing="1"/>
    </w:pPr>
    <w:rPr>
      <w:kern w:val="0"/>
      <w:sz w:val="24"/>
      <w:szCs w:val="24"/>
      <w:lang w:val="es-CO" w:eastAsia="es-CO"/>
    </w:rPr>
  </w:style>
  <w:style w:type="character" w:customStyle="1" w:styleId="eop">
    <w:name w:val="eop"/>
    <w:basedOn w:val="Fuentedeprrafopredeter"/>
    <w:rsid w:val="00F41DCA"/>
  </w:style>
  <w:style w:type="character" w:customStyle="1" w:styleId="superscript">
    <w:name w:val="superscript"/>
    <w:basedOn w:val="Fuentedeprrafopredeter"/>
    <w:rsid w:val="00F41DCA"/>
  </w:style>
  <w:style w:type="paragraph" w:customStyle="1" w:styleId="pf0">
    <w:name w:val="pf0"/>
    <w:basedOn w:val="Normal"/>
    <w:rsid w:val="005D0BEB"/>
    <w:pPr>
      <w:widowControl/>
      <w:overflowPunct/>
      <w:autoSpaceDE/>
      <w:autoSpaceDN/>
      <w:adjustRightInd/>
      <w:spacing w:before="100" w:beforeAutospacing="1" w:after="100" w:afterAutospacing="1"/>
    </w:pPr>
    <w:rPr>
      <w:kern w:val="0"/>
      <w:sz w:val="24"/>
      <w:szCs w:val="24"/>
      <w:lang w:val="es-CO" w:eastAsia="es-CO"/>
    </w:rPr>
  </w:style>
  <w:style w:type="character" w:customStyle="1" w:styleId="cf01">
    <w:name w:val="cf01"/>
    <w:basedOn w:val="Fuentedeprrafopredeter"/>
    <w:rsid w:val="005D0BEB"/>
    <w:rPr>
      <w:rFonts w:ascii="Segoe UI" w:hAnsi="Segoe UI" w:cs="Segoe UI" w:hint="default"/>
      <w:sz w:val="18"/>
      <w:szCs w:val="18"/>
    </w:rPr>
  </w:style>
  <w:style w:type="paragraph" w:customStyle="1" w:styleId="Normal0">
    <w:name w:val="Normal0"/>
    <w:qFormat/>
    <w:rsid w:val="000364D9"/>
    <w:pPr>
      <w:overflowPunct w:val="0"/>
      <w:autoSpaceDE w:val="0"/>
      <w:autoSpaceDN w:val="0"/>
      <w:adjustRightInd w:val="0"/>
    </w:pPr>
    <w:rPr>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79582">
      <w:bodyDiv w:val="1"/>
      <w:marLeft w:val="0"/>
      <w:marRight w:val="0"/>
      <w:marTop w:val="0"/>
      <w:marBottom w:val="0"/>
      <w:divBdr>
        <w:top w:val="none" w:sz="0" w:space="0" w:color="auto"/>
        <w:left w:val="none" w:sz="0" w:space="0" w:color="auto"/>
        <w:bottom w:val="none" w:sz="0" w:space="0" w:color="auto"/>
        <w:right w:val="none" w:sz="0" w:space="0" w:color="auto"/>
      </w:divBdr>
    </w:div>
    <w:div w:id="91634271">
      <w:bodyDiv w:val="1"/>
      <w:marLeft w:val="0"/>
      <w:marRight w:val="0"/>
      <w:marTop w:val="0"/>
      <w:marBottom w:val="0"/>
      <w:divBdr>
        <w:top w:val="none" w:sz="0" w:space="0" w:color="auto"/>
        <w:left w:val="none" w:sz="0" w:space="0" w:color="auto"/>
        <w:bottom w:val="none" w:sz="0" w:space="0" w:color="auto"/>
        <w:right w:val="none" w:sz="0" w:space="0" w:color="auto"/>
      </w:divBdr>
      <w:divsChild>
        <w:div w:id="2031104369">
          <w:marLeft w:val="0"/>
          <w:marRight w:val="0"/>
          <w:marTop w:val="0"/>
          <w:marBottom w:val="0"/>
          <w:divBdr>
            <w:top w:val="none" w:sz="0" w:space="0" w:color="auto"/>
            <w:left w:val="none" w:sz="0" w:space="0" w:color="auto"/>
            <w:bottom w:val="none" w:sz="0" w:space="0" w:color="auto"/>
            <w:right w:val="none" w:sz="0" w:space="0" w:color="auto"/>
          </w:divBdr>
        </w:div>
        <w:div w:id="1642341465">
          <w:marLeft w:val="0"/>
          <w:marRight w:val="0"/>
          <w:marTop w:val="0"/>
          <w:marBottom w:val="0"/>
          <w:divBdr>
            <w:top w:val="none" w:sz="0" w:space="0" w:color="auto"/>
            <w:left w:val="none" w:sz="0" w:space="0" w:color="auto"/>
            <w:bottom w:val="none" w:sz="0" w:space="0" w:color="auto"/>
            <w:right w:val="none" w:sz="0" w:space="0" w:color="auto"/>
          </w:divBdr>
        </w:div>
        <w:div w:id="1856769653">
          <w:marLeft w:val="0"/>
          <w:marRight w:val="0"/>
          <w:marTop w:val="0"/>
          <w:marBottom w:val="0"/>
          <w:divBdr>
            <w:top w:val="none" w:sz="0" w:space="0" w:color="auto"/>
            <w:left w:val="none" w:sz="0" w:space="0" w:color="auto"/>
            <w:bottom w:val="none" w:sz="0" w:space="0" w:color="auto"/>
            <w:right w:val="none" w:sz="0" w:space="0" w:color="auto"/>
          </w:divBdr>
        </w:div>
        <w:div w:id="533545658">
          <w:marLeft w:val="0"/>
          <w:marRight w:val="0"/>
          <w:marTop w:val="0"/>
          <w:marBottom w:val="0"/>
          <w:divBdr>
            <w:top w:val="none" w:sz="0" w:space="0" w:color="auto"/>
            <w:left w:val="none" w:sz="0" w:space="0" w:color="auto"/>
            <w:bottom w:val="none" w:sz="0" w:space="0" w:color="auto"/>
            <w:right w:val="none" w:sz="0" w:space="0" w:color="auto"/>
          </w:divBdr>
        </w:div>
        <w:div w:id="2028097974">
          <w:marLeft w:val="0"/>
          <w:marRight w:val="0"/>
          <w:marTop w:val="0"/>
          <w:marBottom w:val="0"/>
          <w:divBdr>
            <w:top w:val="none" w:sz="0" w:space="0" w:color="auto"/>
            <w:left w:val="none" w:sz="0" w:space="0" w:color="auto"/>
            <w:bottom w:val="none" w:sz="0" w:space="0" w:color="auto"/>
            <w:right w:val="none" w:sz="0" w:space="0" w:color="auto"/>
          </w:divBdr>
        </w:div>
        <w:div w:id="1567178245">
          <w:marLeft w:val="0"/>
          <w:marRight w:val="0"/>
          <w:marTop w:val="0"/>
          <w:marBottom w:val="0"/>
          <w:divBdr>
            <w:top w:val="none" w:sz="0" w:space="0" w:color="auto"/>
            <w:left w:val="none" w:sz="0" w:space="0" w:color="auto"/>
            <w:bottom w:val="none" w:sz="0" w:space="0" w:color="auto"/>
            <w:right w:val="none" w:sz="0" w:space="0" w:color="auto"/>
          </w:divBdr>
        </w:div>
        <w:div w:id="1584795997">
          <w:marLeft w:val="0"/>
          <w:marRight w:val="0"/>
          <w:marTop w:val="0"/>
          <w:marBottom w:val="0"/>
          <w:divBdr>
            <w:top w:val="none" w:sz="0" w:space="0" w:color="auto"/>
            <w:left w:val="none" w:sz="0" w:space="0" w:color="auto"/>
            <w:bottom w:val="none" w:sz="0" w:space="0" w:color="auto"/>
            <w:right w:val="none" w:sz="0" w:space="0" w:color="auto"/>
          </w:divBdr>
        </w:div>
        <w:div w:id="660818994">
          <w:marLeft w:val="0"/>
          <w:marRight w:val="0"/>
          <w:marTop w:val="0"/>
          <w:marBottom w:val="0"/>
          <w:divBdr>
            <w:top w:val="none" w:sz="0" w:space="0" w:color="auto"/>
            <w:left w:val="none" w:sz="0" w:space="0" w:color="auto"/>
            <w:bottom w:val="none" w:sz="0" w:space="0" w:color="auto"/>
            <w:right w:val="none" w:sz="0" w:space="0" w:color="auto"/>
          </w:divBdr>
        </w:div>
        <w:div w:id="642807963">
          <w:marLeft w:val="0"/>
          <w:marRight w:val="0"/>
          <w:marTop w:val="0"/>
          <w:marBottom w:val="0"/>
          <w:divBdr>
            <w:top w:val="none" w:sz="0" w:space="0" w:color="auto"/>
            <w:left w:val="none" w:sz="0" w:space="0" w:color="auto"/>
            <w:bottom w:val="none" w:sz="0" w:space="0" w:color="auto"/>
            <w:right w:val="none" w:sz="0" w:space="0" w:color="auto"/>
          </w:divBdr>
        </w:div>
        <w:div w:id="1965311296">
          <w:marLeft w:val="0"/>
          <w:marRight w:val="0"/>
          <w:marTop w:val="0"/>
          <w:marBottom w:val="0"/>
          <w:divBdr>
            <w:top w:val="none" w:sz="0" w:space="0" w:color="auto"/>
            <w:left w:val="none" w:sz="0" w:space="0" w:color="auto"/>
            <w:bottom w:val="none" w:sz="0" w:space="0" w:color="auto"/>
            <w:right w:val="none" w:sz="0" w:space="0" w:color="auto"/>
          </w:divBdr>
        </w:div>
        <w:div w:id="1042635523">
          <w:marLeft w:val="0"/>
          <w:marRight w:val="0"/>
          <w:marTop w:val="0"/>
          <w:marBottom w:val="0"/>
          <w:divBdr>
            <w:top w:val="none" w:sz="0" w:space="0" w:color="auto"/>
            <w:left w:val="none" w:sz="0" w:space="0" w:color="auto"/>
            <w:bottom w:val="none" w:sz="0" w:space="0" w:color="auto"/>
            <w:right w:val="none" w:sz="0" w:space="0" w:color="auto"/>
          </w:divBdr>
        </w:div>
        <w:div w:id="703604860">
          <w:marLeft w:val="0"/>
          <w:marRight w:val="0"/>
          <w:marTop w:val="0"/>
          <w:marBottom w:val="0"/>
          <w:divBdr>
            <w:top w:val="none" w:sz="0" w:space="0" w:color="auto"/>
            <w:left w:val="none" w:sz="0" w:space="0" w:color="auto"/>
            <w:bottom w:val="none" w:sz="0" w:space="0" w:color="auto"/>
            <w:right w:val="none" w:sz="0" w:space="0" w:color="auto"/>
          </w:divBdr>
        </w:div>
        <w:div w:id="1125544605">
          <w:marLeft w:val="0"/>
          <w:marRight w:val="0"/>
          <w:marTop w:val="0"/>
          <w:marBottom w:val="0"/>
          <w:divBdr>
            <w:top w:val="none" w:sz="0" w:space="0" w:color="auto"/>
            <w:left w:val="none" w:sz="0" w:space="0" w:color="auto"/>
            <w:bottom w:val="none" w:sz="0" w:space="0" w:color="auto"/>
            <w:right w:val="none" w:sz="0" w:space="0" w:color="auto"/>
          </w:divBdr>
        </w:div>
        <w:div w:id="217477458">
          <w:marLeft w:val="0"/>
          <w:marRight w:val="0"/>
          <w:marTop w:val="0"/>
          <w:marBottom w:val="0"/>
          <w:divBdr>
            <w:top w:val="none" w:sz="0" w:space="0" w:color="auto"/>
            <w:left w:val="none" w:sz="0" w:space="0" w:color="auto"/>
            <w:bottom w:val="none" w:sz="0" w:space="0" w:color="auto"/>
            <w:right w:val="none" w:sz="0" w:space="0" w:color="auto"/>
          </w:divBdr>
        </w:div>
        <w:div w:id="45493500">
          <w:marLeft w:val="0"/>
          <w:marRight w:val="0"/>
          <w:marTop w:val="0"/>
          <w:marBottom w:val="0"/>
          <w:divBdr>
            <w:top w:val="none" w:sz="0" w:space="0" w:color="auto"/>
            <w:left w:val="none" w:sz="0" w:space="0" w:color="auto"/>
            <w:bottom w:val="none" w:sz="0" w:space="0" w:color="auto"/>
            <w:right w:val="none" w:sz="0" w:space="0" w:color="auto"/>
          </w:divBdr>
        </w:div>
        <w:div w:id="1592350712">
          <w:marLeft w:val="0"/>
          <w:marRight w:val="0"/>
          <w:marTop w:val="0"/>
          <w:marBottom w:val="0"/>
          <w:divBdr>
            <w:top w:val="none" w:sz="0" w:space="0" w:color="auto"/>
            <w:left w:val="none" w:sz="0" w:space="0" w:color="auto"/>
            <w:bottom w:val="none" w:sz="0" w:space="0" w:color="auto"/>
            <w:right w:val="none" w:sz="0" w:space="0" w:color="auto"/>
          </w:divBdr>
        </w:div>
        <w:div w:id="1508129545">
          <w:marLeft w:val="0"/>
          <w:marRight w:val="0"/>
          <w:marTop w:val="0"/>
          <w:marBottom w:val="0"/>
          <w:divBdr>
            <w:top w:val="none" w:sz="0" w:space="0" w:color="auto"/>
            <w:left w:val="none" w:sz="0" w:space="0" w:color="auto"/>
            <w:bottom w:val="none" w:sz="0" w:space="0" w:color="auto"/>
            <w:right w:val="none" w:sz="0" w:space="0" w:color="auto"/>
          </w:divBdr>
        </w:div>
        <w:div w:id="1656375607">
          <w:marLeft w:val="0"/>
          <w:marRight w:val="0"/>
          <w:marTop w:val="0"/>
          <w:marBottom w:val="0"/>
          <w:divBdr>
            <w:top w:val="none" w:sz="0" w:space="0" w:color="auto"/>
            <w:left w:val="none" w:sz="0" w:space="0" w:color="auto"/>
            <w:bottom w:val="none" w:sz="0" w:space="0" w:color="auto"/>
            <w:right w:val="none" w:sz="0" w:space="0" w:color="auto"/>
          </w:divBdr>
        </w:div>
        <w:div w:id="1479685539">
          <w:marLeft w:val="0"/>
          <w:marRight w:val="0"/>
          <w:marTop w:val="0"/>
          <w:marBottom w:val="0"/>
          <w:divBdr>
            <w:top w:val="none" w:sz="0" w:space="0" w:color="auto"/>
            <w:left w:val="none" w:sz="0" w:space="0" w:color="auto"/>
            <w:bottom w:val="none" w:sz="0" w:space="0" w:color="auto"/>
            <w:right w:val="none" w:sz="0" w:space="0" w:color="auto"/>
          </w:divBdr>
        </w:div>
        <w:div w:id="978994609">
          <w:marLeft w:val="0"/>
          <w:marRight w:val="0"/>
          <w:marTop w:val="0"/>
          <w:marBottom w:val="0"/>
          <w:divBdr>
            <w:top w:val="none" w:sz="0" w:space="0" w:color="auto"/>
            <w:left w:val="none" w:sz="0" w:space="0" w:color="auto"/>
            <w:bottom w:val="none" w:sz="0" w:space="0" w:color="auto"/>
            <w:right w:val="none" w:sz="0" w:space="0" w:color="auto"/>
          </w:divBdr>
        </w:div>
        <w:div w:id="816192766">
          <w:marLeft w:val="0"/>
          <w:marRight w:val="0"/>
          <w:marTop w:val="0"/>
          <w:marBottom w:val="0"/>
          <w:divBdr>
            <w:top w:val="none" w:sz="0" w:space="0" w:color="auto"/>
            <w:left w:val="none" w:sz="0" w:space="0" w:color="auto"/>
            <w:bottom w:val="none" w:sz="0" w:space="0" w:color="auto"/>
            <w:right w:val="none" w:sz="0" w:space="0" w:color="auto"/>
          </w:divBdr>
        </w:div>
        <w:div w:id="1087724200">
          <w:marLeft w:val="0"/>
          <w:marRight w:val="0"/>
          <w:marTop w:val="0"/>
          <w:marBottom w:val="0"/>
          <w:divBdr>
            <w:top w:val="none" w:sz="0" w:space="0" w:color="auto"/>
            <w:left w:val="none" w:sz="0" w:space="0" w:color="auto"/>
            <w:bottom w:val="none" w:sz="0" w:space="0" w:color="auto"/>
            <w:right w:val="none" w:sz="0" w:space="0" w:color="auto"/>
          </w:divBdr>
        </w:div>
        <w:div w:id="51201677">
          <w:marLeft w:val="0"/>
          <w:marRight w:val="0"/>
          <w:marTop w:val="0"/>
          <w:marBottom w:val="0"/>
          <w:divBdr>
            <w:top w:val="none" w:sz="0" w:space="0" w:color="auto"/>
            <w:left w:val="none" w:sz="0" w:space="0" w:color="auto"/>
            <w:bottom w:val="none" w:sz="0" w:space="0" w:color="auto"/>
            <w:right w:val="none" w:sz="0" w:space="0" w:color="auto"/>
          </w:divBdr>
        </w:div>
        <w:div w:id="843015136">
          <w:marLeft w:val="0"/>
          <w:marRight w:val="0"/>
          <w:marTop w:val="0"/>
          <w:marBottom w:val="0"/>
          <w:divBdr>
            <w:top w:val="none" w:sz="0" w:space="0" w:color="auto"/>
            <w:left w:val="none" w:sz="0" w:space="0" w:color="auto"/>
            <w:bottom w:val="none" w:sz="0" w:space="0" w:color="auto"/>
            <w:right w:val="none" w:sz="0" w:space="0" w:color="auto"/>
          </w:divBdr>
        </w:div>
        <w:div w:id="999426716">
          <w:marLeft w:val="0"/>
          <w:marRight w:val="0"/>
          <w:marTop w:val="0"/>
          <w:marBottom w:val="0"/>
          <w:divBdr>
            <w:top w:val="none" w:sz="0" w:space="0" w:color="auto"/>
            <w:left w:val="none" w:sz="0" w:space="0" w:color="auto"/>
            <w:bottom w:val="none" w:sz="0" w:space="0" w:color="auto"/>
            <w:right w:val="none" w:sz="0" w:space="0" w:color="auto"/>
          </w:divBdr>
        </w:div>
        <w:div w:id="140075949">
          <w:marLeft w:val="0"/>
          <w:marRight w:val="0"/>
          <w:marTop w:val="0"/>
          <w:marBottom w:val="0"/>
          <w:divBdr>
            <w:top w:val="none" w:sz="0" w:space="0" w:color="auto"/>
            <w:left w:val="none" w:sz="0" w:space="0" w:color="auto"/>
            <w:bottom w:val="none" w:sz="0" w:space="0" w:color="auto"/>
            <w:right w:val="none" w:sz="0" w:space="0" w:color="auto"/>
          </w:divBdr>
        </w:div>
      </w:divsChild>
    </w:div>
    <w:div w:id="96338581">
      <w:bodyDiv w:val="1"/>
      <w:marLeft w:val="0"/>
      <w:marRight w:val="0"/>
      <w:marTop w:val="0"/>
      <w:marBottom w:val="0"/>
      <w:divBdr>
        <w:top w:val="none" w:sz="0" w:space="0" w:color="auto"/>
        <w:left w:val="none" w:sz="0" w:space="0" w:color="auto"/>
        <w:bottom w:val="none" w:sz="0" w:space="0" w:color="auto"/>
        <w:right w:val="none" w:sz="0" w:space="0" w:color="auto"/>
      </w:divBdr>
    </w:div>
    <w:div w:id="116029992">
      <w:bodyDiv w:val="1"/>
      <w:marLeft w:val="0"/>
      <w:marRight w:val="0"/>
      <w:marTop w:val="0"/>
      <w:marBottom w:val="0"/>
      <w:divBdr>
        <w:top w:val="none" w:sz="0" w:space="0" w:color="auto"/>
        <w:left w:val="none" w:sz="0" w:space="0" w:color="auto"/>
        <w:bottom w:val="none" w:sz="0" w:space="0" w:color="auto"/>
        <w:right w:val="none" w:sz="0" w:space="0" w:color="auto"/>
      </w:divBdr>
    </w:div>
    <w:div w:id="118959734">
      <w:bodyDiv w:val="1"/>
      <w:marLeft w:val="0"/>
      <w:marRight w:val="0"/>
      <w:marTop w:val="0"/>
      <w:marBottom w:val="0"/>
      <w:divBdr>
        <w:top w:val="none" w:sz="0" w:space="0" w:color="auto"/>
        <w:left w:val="none" w:sz="0" w:space="0" w:color="auto"/>
        <w:bottom w:val="none" w:sz="0" w:space="0" w:color="auto"/>
        <w:right w:val="none" w:sz="0" w:space="0" w:color="auto"/>
      </w:divBdr>
    </w:div>
    <w:div w:id="132334989">
      <w:bodyDiv w:val="1"/>
      <w:marLeft w:val="0"/>
      <w:marRight w:val="0"/>
      <w:marTop w:val="0"/>
      <w:marBottom w:val="0"/>
      <w:divBdr>
        <w:top w:val="none" w:sz="0" w:space="0" w:color="auto"/>
        <w:left w:val="none" w:sz="0" w:space="0" w:color="auto"/>
        <w:bottom w:val="none" w:sz="0" w:space="0" w:color="auto"/>
        <w:right w:val="none" w:sz="0" w:space="0" w:color="auto"/>
      </w:divBdr>
    </w:div>
    <w:div w:id="198593862">
      <w:bodyDiv w:val="1"/>
      <w:marLeft w:val="0"/>
      <w:marRight w:val="0"/>
      <w:marTop w:val="0"/>
      <w:marBottom w:val="0"/>
      <w:divBdr>
        <w:top w:val="none" w:sz="0" w:space="0" w:color="auto"/>
        <w:left w:val="none" w:sz="0" w:space="0" w:color="auto"/>
        <w:bottom w:val="none" w:sz="0" w:space="0" w:color="auto"/>
        <w:right w:val="none" w:sz="0" w:space="0" w:color="auto"/>
      </w:divBdr>
    </w:div>
    <w:div w:id="222254824">
      <w:bodyDiv w:val="1"/>
      <w:marLeft w:val="0"/>
      <w:marRight w:val="0"/>
      <w:marTop w:val="0"/>
      <w:marBottom w:val="0"/>
      <w:divBdr>
        <w:top w:val="none" w:sz="0" w:space="0" w:color="auto"/>
        <w:left w:val="none" w:sz="0" w:space="0" w:color="auto"/>
        <w:bottom w:val="none" w:sz="0" w:space="0" w:color="auto"/>
        <w:right w:val="none" w:sz="0" w:space="0" w:color="auto"/>
      </w:divBdr>
    </w:div>
    <w:div w:id="316498662">
      <w:bodyDiv w:val="1"/>
      <w:marLeft w:val="0"/>
      <w:marRight w:val="0"/>
      <w:marTop w:val="0"/>
      <w:marBottom w:val="0"/>
      <w:divBdr>
        <w:top w:val="none" w:sz="0" w:space="0" w:color="auto"/>
        <w:left w:val="none" w:sz="0" w:space="0" w:color="auto"/>
        <w:bottom w:val="none" w:sz="0" w:space="0" w:color="auto"/>
        <w:right w:val="none" w:sz="0" w:space="0" w:color="auto"/>
      </w:divBdr>
    </w:div>
    <w:div w:id="414134948">
      <w:bodyDiv w:val="1"/>
      <w:marLeft w:val="0"/>
      <w:marRight w:val="0"/>
      <w:marTop w:val="0"/>
      <w:marBottom w:val="0"/>
      <w:divBdr>
        <w:top w:val="none" w:sz="0" w:space="0" w:color="auto"/>
        <w:left w:val="none" w:sz="0" w:space="0" w:color="auto"/>
        <w:bottom w:val="none" w:sz="0" w:space="0" w:color="auto"/>
        <w:right w:val="none" w:sz="0" w:space="0" w:color="auto"/>
      </w:divBdr>
    </w:div>
    <w:div w:id="429393859">
      <w:bodyDiv w:val="1"/>
      <w:marLeft w:val="0"/>
      <w:marRight w:val="0"/>
      <w:marTop w:val="0"/>
      <w:marBottom w:val="0"/>
      <w:divBdr>
        <w:top w:val="none" w:sz="0" w:space="0" w:color="auto"/>
        <w:left w:val="none" w:sz="0" w:space="0" w:color="auto"/>
        <w:bottom w:val="none" w:sz="0" w:space="0" w:color="auto"/>
        <w:right w:val="none" w:sz="0" w:space="0" w:color="auto"/>
      </w:divBdr>
    </w:div>
    <w:div w:id="449323790">
      <w:bodyDiv w:val="1"/>
      <w:marLeft w:val="0"/>
      <w:marRight w:val="0"/>
      <w:marTop w:val="0"/>
      <w:marBottom w:val="0"/>
      <w:divBdr>
        <w:top w:val="none" w:sz="0" w:space="0" w:color="auto"/>
        <w:left w:val="none" w:sz="0" w:space="0" w:color="auto"/>
        <w:bottom w:val="none" w:sz="0" w:space="0" w:color="auto"/>
        <w:right w:val="none" w:sz="0" w:space="0" w:color="auto"/>
      </w:divBdr>
    </w:div>
    <w:div w:id="668409171">
      <w:bodyDiv w:val="1"/>
      <w:marLeft w:val="0"/>
      <w:marRight w:val="0"/>
      <w:marTop w:val="0"/>
      <w:marBottom w:val="0"/>
      <w:divBdr>
        <w:top w:val="none" w:sz="0" w:space="0" w:color="auto"/>
        <w:left w:val="none" w:sz="0" w:space="0" w:color="auto"/>
        <w:bottom w:val="none" w:sz="0" w:space="0" w:color="auto"/>
        <w:right w:val="none" w:sz="0" w:space="0" w:color="auto"/>
      </w:divBdr>
    </w:div>
    <w:div w:id="675110236">
      <w:bodyDiv w:val="1"/>
      <w:marLeft w:val="0"/>
      <w:marRight w:val="0"/>
      <w:marTop w:val="0"/>
      <w:marBottom w:val="0"/>
      <w:divBdr>
        <w:top w:val="none" w:sz="0" w:space="0" w:color="auto"/>
        <w:left w:val="none" w:sz="0" w:space="0" w:color="auto"/>
        <w:bottom w:val="none" w:sz="0" w:space="0" w:color="auto"/>
        <w:right w:val="none" w:sz="0" w:space="0" w:color="auto"/>
      </w:divBdr>
    </w:div>
    <w:div w:id="710962931">
      <w:marLeft w:val="0"/>
      <w:marRight w:val="0"/>
      <w:marTop w:val="0"/>
      <w:marBottom w:val="0"/>
      <w:divBdr>
        <w:top w:val="none" w:sz="0" w:space="0" w:color="auto"/>
        <w:left w:val="none" w:sz="0" w:space="0" w:color="auto"/>
        <w:bottom w:val="none" w:sz="0" w:space="0" w:color="auto"/>
        <w:right w:val="none" w:sz="0" w:space="0" w:color="auto"/>
      </w:divBdr>
    </w:div>
    <w:div w:id="710962932">
      <w:marLeft w:val="0"/>
      <w:marRight w:val="0"/>
      <w:marTop w:val="0"/>
      <w:marBottom w:val="0"/>
      <w:divBdr>
        <w:top w:val="none" w:sz="0" w:space="0" w:color="auto"/>
        <w:left w:val="none" w:sz="0" w:space="0" w:color="auto"/>
        <w:bottom w:val="none" w:sz="0" w:space="0" w:color="auto"/>
        <w:right w:val="none" w:sz="0" w:space="0" w:color="auto"/>
      </w:divBdr>
    </w:div>
    <w:div w:id="710962933">
      <w:marLeft w:val="0"/>
      <w:marRight w:val="0"/>
      <w:marTop w:val="0"/>
      <w:marBottom w:val="0"/>
      <w:divBdr>
        <w:top w:val="none" w:sz="0" w:space="0" w:color="auto"/>
        <w:left w:val="none" w:sz="0" w:space="0" w:color="auto"/>
        <w:bottom w:val="none" w:sz="0" w:space="0" w:color="auto"/>
        <w:right w:val="none" w:sz="0" w:space="0" w:color="auto"/>
      </w:divBdr>
    </w:div>
    <w:div w:id="710962934">
      <w:marLeft w:val="0"/>
      <w:marRight w:val="0"/>
      <w:marTop w:val="0"/>
      <w:marBottom w:val="0"/>
      <w:divBdr>
        <w:top w:val="none" w:sz="0" w:space="0" w:color="auto"/>
        <w:left w:val="none" w:sz="0" w:space="0" w:color="auto"/>
        <w:bottom w:val="none" w:sz="0" w:space="0" w:color="auto"/>
        <w:right w:val="none" w:sz="0" w:space="0" w:color="auto"/>
      </w:divBdr>
    </w:div>
    <w:div w:id="710962935">
      <w:marLeft w:val="0"/>
      <w:marRight w:val="0"/>
      <w:marTop w:val="0"/>
      <w:marBottom w:val="0"/>
      <w:divBdr>
        <w:top w:val="none" w:sz="0" w:space="0" w:color="auto"/>
        <w:left w:val="none" w:sz="0" w:space="0" w:color="auto"/>
        <w:bottom w:val="none" w:sz="0" w:space="0" w:color="auto"/>
        <w:right w:val="none" w:sz="0" w:space="0" w:color="auto"/>
      </w:divBdr>
    </w:div>
    <w:div w:id="710962936">
      <w:marLeft w:val="0"/>
      <w:marRight w:val="0"/>
      <w:marTop w:val="0"/>
      <w:marBottom w:val="0"/>
      <w:divBdr>
        <w:top w:val="none" w:sz="0" w:space="0" w:color="auto"/>
        <w:left w:val="none" w:sz="0" w:space="0" w:color="auto"/>
        <w:bottom w:val="none" w:sz="0" w:space="0" w:color="auto"/>
        <w:right w:val="none" w:sz="0" w:space="0" w:color="auto"/>
      </w:divBdr>
    </w:div>
    <w:div w:id="710962937">
      <w:marLeft w:val="0"/>
      <w:marRight w:val="0"/>
      <w:marTop w:val="0"/>
      <w:marBottom w:val="0"/>
      <w:divBdr>
        <w:top w:val="none" w:sz="0" w:space="0" w:color="auto"/>
        <w:left w:val="none" w:sz="0" w:space="0" w:color="auto"/>
        <w:bottom w:val="none" w:sz="0" w:space="0" w:color="auto"/>
        <w:right w:val="none" w:sz="0" w:space="0" w:color="auto"/>
      </w:divBdr>
    </w:div>
    <w:div w:id="710962938">
      <w:marLeft w:val="0"/>
      <w:marRight w:val="0"/>
      <w:marTop w:val="0"/>
      <w:marBottom w:val="0"/>
      <w:divBdr>
        <w:top w:val="none" w:sz="0" w:space="0" w:color="auto"/>
        <w:left w:val="none" w:sz="0" w:space="0" w:color="auto"/>
        <w:bottom w:val="none" w:sz="0" w:space="0" w:color="auto"/>
        <w:right w:val="none" w:sz="0" w:space="0" w:color="auto"/>
      </w:divBdr>
    </w:div>
    <w:div w:id="710962940">
      <w:marLeft w:val="0"/>
      <w:marRight w:val="0"/>
      <w:marTop w:val="0"/>
      <w:marBottom w:val="0"/>
      <w:divBdr>
        <w:top w:val="none" w:sz="0" w:space="0" w:color="auto"/>
        <w:left w:val="none" w:sz="0" w:space="0" w:color="auto"/>
        <w:bottom w:val="none" w:sz="0" w:space="0" w:color="auto"/>
        <w:right w:val="none" w:sz="0" w:space="0" w:color="auto"/>
      </w:divBdr>
      <w:divsChild>
        <w:div w:id="710962939">
          <w:marLeft w:val="0"/>
          <w:marRight w:val="0"/>
          <w:marTop w:val="0"/>
          <w:marBottom w:val="0"/>
          <w:divBdr>
            <w:top w:val="none" w:sz="0" w:space="0" w:color="auto"/>
            <w:left w:val="none" w:sz="0" w:space="0" w:color="auto"/>
            <w:bottom w:val="none" w:sz="0" w:space="0" w:color="auto"/>
            <w:right w:val="none" w:sz="0" w:space="0" w:color="auto"/>
          </w:divBdr>
        </w:div>
        <w:div w:id="710962949">
          <w:marLeft w:val="45"/>
          <w:marRight w:val="45"/>
          <w:marTop w:val="15"/>
          <w:marBottom w:val="0"/>
          <w:divBdr>
            <w:top w:val="none" w:sz="0" w:space="0" w:color="auto"/>
            <w:left w:val="none" w:sz="0" w:space="0" w:color="auto"/>
            <w:bottom w:val="none" w:sz="0" w:space="0" w:color="auto"/>
            <w:right w:val="none" w:sz="0" w:space="0" w:color="auto"/>
          </w:divBdr>
          <w:divsChild>
            <w:div w:id="7109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2">
      <w:marLeft w:val="0"/>
      <w:marRight w:val="0"/>
      <w:marTop w:val="0"/>
      <w:marBottom w:val="0"/>
      <w:divBdr>
        <w:top w:val="none" w:sz="0" w:space="0" w:color="auto"/>
        <w:left w:val="none" w:sz="0" w:space="0" w:color="auto"/>
        <w:bottom w:val="none" w:sz="0" w:space="0" w:color="auto"/>
        <w:right w:val="none" w:sz="0" w:space="0" w:color="auto"/>
      </w:divBdr>
    </w:div>
    <w:div w:id="710962943">
      <w:marLeft w:val="0"/>
      <w:marRight w:val="0"/>
      <w:marTop w:val="0"/>
      <w:marBottom w:val="0"/>
      <w:divBdr>
        <w:top w:val="none" w:sz="0" w:space="0" w:color="auto"/>
        <w:left w:val="none" w:sz="0" w:space="0" w:color="auto"/>
        <w:bottom w:val="none" w:sz="0" w:space="0" w:color="auto"/>
        <w:right w:val="none" w:sz="0" w:space="0" w:color="auto"/>
      </w:divBdr>
    </w:div>
    <w:div w:id="710962944">
      <w:marLeft w:val="0"/>
      <w:marRight w:val="0"/>
      <w:marTop w:val="0"/>
      <w:marBottom w:val="0"/>
      <w:divBdr>
        <w:top w:val="none" w:sz="0" w:space="0" w:color="auto"/>
        <w:left w:val="none" w:sz="0" w:space="0" w:color="auto"/>
        <w:bottom w:val="none" w:sz="0" w:space="0" w:color="auto"/>
        <w:right w:val="none" w:sz="0" w:space="0" w:color="auto"/>
      </w:divBdr>
    </w:div>
    <w:div w:id="710962946">
      <w:marLeft w:val="0"/>
      <w:marRight w:val="0"/>
      <w:marTop w:val="0"/>
      <w:marBottom w:val="0"/>
      <w:divBdr>
        <w:top w:val="none" w:sz="0" w:space="0" w:color="auto"/>
        <w:left w:val="none" w:sz="0" w:space="0" w:color="auto"/>
        <w:bottom w:val="none" w:sz="0" w:space="0" w:color="auto"/>
        <w:right w:val="none" w:sz="0" w:space="0" w:color="auto"/>
      </w:divBdr>
      <w:divsChild>
        <w:div w:id="710962945">
          <w:marLeft w:val="45"/>
          <w:marRight w:val="45"/>
          <w:marTop w:val="0"/>
          <w:marBottom w:val="0"/>
          <w:divBdr>
            <w:top w:val="none" w:sz="0" w:space="0" w:color="auto"/>
            <w:left w:val="none" w:sz="0" w:space="0" w:color="auto"/>
            <w:bottom w:val="none" w:sz="0" w:space="0" w:color="auto"/>
            <w:right w:val="none" w:sz="0" w:space="0" w:color="auto"/>
          </w:divBdr>
          <w:divsChild>
            <w:div w:id="710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7">
      <w:marLeft w:val="0"/>
      <w:marRight w:val="0"/>
      <w:marTop w:val="0"/>
      <w:marBottom w:val="0"/>
      <w:divBdr>
        <w:top w:val="none" w:sz="0" w:space="0" w:color="auto"/>
        <w:left w:val="none" w:sz="0" w:space="0" w:color="auto"/>
        <w:bottom w:val="none" w:sz="0" w:space="0" w:color="auto"/>
        <w:right w:val="none" w:sz="0" w:space="0" w:color="auto"/>
      </w:divBdr>
    </w:div>
    <w:div w:id="710962950">
      <w:marLeft w:val="0"/>
      <w:marRight w:val="0"/>
      <w:marTop w:val="0"/>
      <w:marBottom w:val="0"/>
      <w:divBdr>
        <w:top w:val="none" w:sz="0" w:space="0" w:color="auto"/>
        <w:left w:val="none" w:sz="0" w:space="0" w:color="auto"/>
        <w:bottom w:val="none" w:sz="0" w:space="0" w:color="auto"/>
        <w:right w:val="none" w:sz="0" w:space="0" w:color="auto"/>
      </w:divBdr>
    </w:div>
    <w:div w:id="719400667">
      <w:bodyDiv w:val="1"/>
      <w:marLeft w:val="0"/>
      <w:marRight w:val="0"/>
      <w:marTop w:val="0"/>
      <w:marBottom w:val="0"/>
      <w:divBdr>
        <w:top w:val="none" w:sz="0" w:space="0" w:color="auto"/>
        <w:left w:val="none" w:sz="0" w:space="0" w:color="auto"/>
        <w:bottom w:val="none" w:sz="0" w:space="0" w:color="auto"/>
        <w:right w:val="none" w:sz="0" w:space="0" w:color="auto"/>
      </w:divBdr>
    </w:div>
    <w:div w:id="807819342">
      <w:bodyDiv w:val="1"/>
      <w:marLeft w:val="0"/>
      <w:marRight w:val="0"/>
      <w:marTop w:val="0"/>
      <w:marBottom w:val="0"/>
      <w:divBdr>
        <w:top w:val="none" w:sz="0" w:space="0" w:color="auto"/>
        <w:left w:val="none" w:sz="0" w:space="0" w:color="auto"/>
        <w:bottom w:val="none" w:sz="0" w:space="0" w:color="auto"/>
        <w:right w:val="none" w:sz="0" w:space="0" w:color="auto"/>
      </w:divBdr>
    </w:div>
    <w:div w:id="856818761">
      <w:bodyDiv w:val="1"/>
      <w:marLeft w:val="0"/>
      <w:marRight w:val="0"/>
      <w:marTop w:val="0"/>
      <w:marBottom w:val="0"/>
      <w:divBdr>
        <w:top w:val="none" w:sz="0" w:space="0" w:color="auto"/>
        <w:left w:val="none" w:sz="0" w:space="0" w:color="auto"/>
        <w:bottom w:val="none" w:sz="0" w:space="0" w:color="auto"/>
        <w:right w:val="none" w:sz="0" w:space="0" w:color="auto"/>
      </w:divBdr>
    </w:div>
    <w:div w:id="882836957">
      <w:bodyDiv w:val="1"/>
      <w:marLeft w:val="0"/>
      <w:marRight w:val="0"/>
      <w:marTop w:val="0"/>
      <w:marBottom w:val="0"/>
      <w:divBdr>
        <w:top w:val="none" w:sz="0" w:space="0" w:color="auto"/>
        <w:left w:val="none" w:sz="0" w:space="0" w:color="auto"/>
        <w:bottom w:val="none" w:sz="0" w:space="0" w:color="auto"/>
        <w:right w:val="none" w:sz="0" w:space="0" w:color="auto"/>
      </w:divBdr>
    </w:div>
    <w:div w:id="900211977">
      <w:bodyDiv w:val="1"/>
      <w:marLeft w:val="0"/>
      <w:marRight w:val="0"/>
      <w:marTop w:val="0"/>
      <w:marBottom w:val="0"/>
      <w:divBdr>
        <w:top w:val="none" w:sz="0" w:space="0" w:color="auto"/>
        <w:left w:val="none" w:sz="0" w:space="0" w:color="auto"/>
        <w:bottom w:val="none" w:sz="0" w:space="0" w:color="auto"/>
        <w:right w:val="none" w:sz="0" w:space="0" w:color="auto"/>
      </w:divBdr>
    </w:div>
    <w:div w:id="968322053">
      <w:bodyDiv w:val="1"/>
      <w:marLeft w:val="0"/>
      <w:marRight w:val="0"/>
      <w:marTop w:val="0"/>
      <w:marBottom w:val="0"/>
      <w:divBdr>
        <w:top w:val="none" w:sz="0" w:space="0" w:color="auto"/>
        <w:left w:val="none" w:sz="0" w:space="0" w:color="auto"/>
        <w:bottom w:val="none" w:sz="0" w:space="0" w:color="auto"/>
        <w:right w:val="none" w:sz="0" w:space="0" w:color="auto"/>
      </w:divBdr>
    </w:div>
    <w:div w:id="968783751">
      <w:bodyDiv w:val="1"/>
      <w:marLeft w:val="0"/>
      <w:marRight w:val="0"/>
      <w:marTop w:val="0"/>
      <w:marBottom w:val="0"/>
      <w:divBdr>
        <w:top w:val="none" w:sz="0" w:space="0" w:color="auto"/>
        <w:left w:val="none" w:sz="0" w:space="0" w:color="auto"/>
        <w:bottom w:val="none" w:sz="0" w:space="0" w:color="auto"/>
        <w:right w:val="none" w:sz="0" w:space="0" w:color="auto"/>
      </w:divBdr>
    </w:div>
    <w:div w:id="1049300740">
      <w:bodyDiv w:val="1"/>
      <w:marLeft w:val="0"/>
      <w:marRight w:val="0"/>
      <w:marTop w:val="0"/>
      <w:marBottom w:val="0"/>
      <w:divBdr>
        <w:top w:val="none" w:sz="0" w:space="0" w:color="auto"/>
        <w:left w:val="none" w:sz="0" w:space="0" w:color="auto"/>
        <w:bottom w:val="none" w:sz="0" w:space="0" w:color="auto"/>
        <w:right w:val="none" w:sz="0" w:space="0" w:color="auto"/>
      </w:divBdr>
    </w:div>
    <w:div w:id="1154685351">
      <w:bodyDiv w:val="1"/>
      <w:marLeft w:val="0"/>
      <w:marRight w:val="0"/>
      <w:marTop w:val="0"/>
      <w:marBottom w:val="0"/>
      <w:divBdr>
        <w:top w:val="none" w:sz="0" w:space="0" w:color="auto"/>
        <w:left w:val="none" w:sz="0" w:space="0" w:color="auto"/>
        <w:bottom w:val="none" w:sz="0" w:space="0" w:color="auto"/>
        <w:right w:val="none" w:sz="0" w:space="0" w:color="auto"/>
      </w:divBdr>
    </w:div>
    <w:div w:id="1170294548">
      <w:bodyDiv w:val="1"/>
      <w:marLeft w:val="0"/>
      <w:marRight w:val="0"/>
      <w:marTop w:val="0"/>
      <w:marBottom w:val="0"/>
      <w:divBdr>
        <w:top w:val="none" w:sz="0" w:space="0" w:color="auto"/>
        <w:left w:val="none" w:sz="0" w:space="0" w:color="auto"/>
        <w:bottom w:val="none" w:sz="0" w:space="0" w:color="auto"/>
        <w:right w:val="none" w:sz="0" w:space="0" w:color="auto"/>
      </w:divBdr>
    </w:div>
    <w:div w:id="1214930094">
      <w:bodyDiv w:val="1"/>
      <w:marLeft w:val="0"/>
      <w:marRight w:val="0"/>
      <w:marTop w:val="0"/>
      <w:marBottom w:val="0"/>
      <w:divBdr>
        <w:top w:val="none" w:sz="0" w:space="0" w:color="auto"/>
        <w:left w:val="none" w:sz="0" w:space="0" w:color="auto"/>
        <w:bottom w:val="none" w:sz="0" w:space="0" w:color="auto"/>
        <w:right w:val="none" w:sz="0" w:space="0" w:color="auto"/>
      </w:divBdr>
    </w:div>
    <w:div w:id="1249080636">
      <w:bodyDiv w:val="1"/>
      <w:marLeft w:val="0"/>
      <w:marRight w:val="0"/>
      <w:marTop w:val="0"/>
      <w:marBottom w:val="0"/>
      <w:divBdr>
        <w:top w:val="none" w:sz="0" w:space="0" w:color="auto"/>
        <w:left w:val="none" w:sz="0" w:space="0" w:color="auto"/>
        <w:bottom w:val="none" w:sz="0" w:space="0" w:color="auto"/>
        <w:right w:val="none" w:sz="0" w:space="0" w:color="auto"/>
      </w:divBdr>
    </w:div>
    <w:div w:id="1298487265">
      <w:bodyDiv w:val="1"/>
      <w:marLeft w:val="0"/>
      <w:marRight w:val="0"/>
      <w:marTop w:val="0"/>
      <w:marBottom w:val="0"/>
      <w:divBdr>
        <w:top w:val="none" w:sz="0" w:space="0" w:color="auto"/>
        <w:left w:val="none" w:sz="0" w:space="0" w:color="auto"/>
        <w:bottom w:val="none" w:sz="0" w:space="0" w:color="auto"/>
        <w:right w:val="none" w:sz="0" w:space="0" w:color="auto"/>
      </w:divBdr>
    </w:div>
    <w:div w:id="1326204497">
      <w:bodyDiv w:val="1"/>
      <w:marLeft w:val="0"/>
      <w:marRight w:val="0"/>
      <w:marTop w:val="0"/>
      <w:marBottom w:val="0"/>
      <w:divBdr>
        <w:top w:val="none" w:sz="0" w:space="0" w:color="auto"/>
        <w:left w:val="none" w:sz="0" w:space="0" w:color="auto"/>
        <w:bottom w:val="none" w:sz="0" w:space="0" w:color="auto"/>
        <w:right w:val="none" w:sz="0" w:space="0" w:color="auto"/>
      </w:divBdr>
    </w:div>
    <w:div w:id="1357199415">
      <w:bodyDiv w:val="1"/>
      <w:marLeft w:val="0"/>
      <w:marRight w:val="0"/>
      <w:marTop w:val="0"/>
      <w:marBottom w:val="0"/>
      <w:divBdr>
        <w:top w:val="none" w:sz="0" w:space="0" w:color="auto"/>
        <w:left w:val="none" w:sz="0" w:space="0" w:color="auto"/>
        <w:bottom w:val="none" w:sz="0" w:space="0" w:color="auto"/>
        <w:right w:val="none" w:sz="0" w:space="0" w:color="auto"/>
      </w:divBdr>
    </w:div>
    <w:div w:id="1406412404">
      <w:bodyDiv w:val="1"/>
      <w:marLeft w:val="0"/>
      <w:marRight w:val="0"/>
      <w:marTop w:val="0"/>
      <w:marBottom w:val="0"/>
      <w:divBdr>
        <w:top w:val="none" w:sz="0" w:space="0" w:color="auto"/>
        <w:left w:val="none" w:sz="0" w:space="0" w:color="auto"/>
        <w:bottom w:val="none" w:sz="0" w:space="0" w:color="auto"/>
        <w:right w:val="none" w:sz="0" w:space="0" w:color="auto"/>
      </w:divBdr>
    </w:div>
    <w:div w:id="1466318423">
      <w:bodyDiv w:val="1"/>
      <w:marLeft w:val="0"/>
      <w:marRight w:val="0"/>
      <w:marTop w:val="0"/>
      <w:marBottom w:val="0"/>
      <w:divBdr>
        <w:top w:val="none" w:sz="0" w:space="0" w:color="auto"/>
        <w:left w:val="none" w:sz="0" w:space="0" w:color="auto"/>
        <w:bottom w:val="none" w:sz="0" w:space="0" w:color="auto"/>
        <w:right w:val="none" w:sz="0" w:space="0" w:color="auto"/>
      </w:divBdr>
    </w:div>
    <w:div w:id="1472092445">
      <w:bodyDiv w:val="1"/>
      <w:marLeft w:val="0"/>
      <w:marRight w:val="0"/>
      <w:marTop w:val="0"/>
      <w:marBottom w:val="0"/>
      <w:divBdr>
        <w:top w:val="none" w:sz="0" w:space="0" w:color="auto"/>
        <w:left w:val="none" w:sz="0" w:space="0" w:color="auto"/>
        <w:bottom w:val="none" w:sz="0" w:space="0" w:color="auto"/>
        <w:right w:val="none" w:sz="0" w:space="0" w:color="auto"/>
      </w:divBdr>
    </w:div>
    <w:div w:id="1499810112">
      <w:bodyDiv w:val="1"/>
      <w:marLeft w:val="0"/>
      <w:marRight w:val="0"/>
      <w:marTop w:val="0"/>
      <w:marBottom w:val="0"/>
      <w:divBdr>
        <w:top w:val="none" w:sz="0" w:space="0" w:color="auto"/>
        <w:left w:val="none" w:sz="0" w:space="0" w:color="auto"/>
        <w:bottom w:val="none" w:sz="0" w:space="0" w:color="auto"/>
        <w:right w:val="none" w:sz="0" w:space="0" w:color="auto"/>
      </w:divBdr>
    </w:div>
    <w:div w:id="1529831663">
      <w:bodyDiv w:val="1"/>
      <w:marLeft w:val="0"/>
      <w:marRight w:val="0"/>
      <w:marTop w:val="0"/>
      <w:marBottom w:val="0"/>
      <w:divBdr>
        <w:top w:val="none" w:sz="0" w:space="0" w:color="auto"/>
        <w:left w:val="none" w:sz="0" w:space="0" w:color="auto"/>
        <w:bottom w:val="none" w:sz="0" w:space="0" w:color="auto"/>
        <w:right w:val="none" w:sz="0" w:space="0" w:color="auto"/>
      </w:divBdr>
    </w:div>
    <w:div w:id="1571184954">
      <w:bodyDiv w:val="1"/>
      <w:marLeft w:val="0"/>
      <w:marRight w:val="0"/>
      <w:marTop w:val="0"/>
      <w:marBottom w:val="0"/>
      <w:divBdr>
        <w:top w:val="none" w:sz="0" w:space="0" w:color="auto"/>
        <w:left w:val="none" w:sz="0" w:space="0" w:color="auto"/>
        <w:bottom w:val="none" w:sz="0" w:space="0" w:color="auto"/>
        <w:right w:val="none" w:sz="0" w:space="0" w:color="auto"/>
      </w:divBdr>
      <w:divsChild>
        <w:div w:id="1789857348">
          <w:marLeft w:val="0"/>
          <w:marRight w:val="0"/>
          <w:marTop w:val="0"/>
          <w:marBottom w:val="0"/>
          <w:divBdr>
            <w:top w:val="none" w:sz="0" w:space="0" w:color="auto"/>
            <w:left w:val="none" w:sz="0" w:space="0" w:color="auto"/>
            <w:bottom w:val="none" w:sz="0" w:space="0" w:color="auto"/>
            <w:right w:val="none" w:sz="0" w:space="0" w:color="auto"/>
          </w:divBdr>
        </w:div>
        <w:div w:id="1271743325">
          <w:marLeft w:val="0"/>
          <w:marRight w:val="0"/>
          <w:marTop w:val="0"/>
          <w:marBottom w:val="0"/>
          <w:divBdr>
            <w:top w:val="none" w:sz="0" w:space="0" w:color="auto"/>
            <w:left w:val="none" w:sz="0" w:space="0" w:color="auto"/>
            <w:bottom w:val="none" w:sz="0" w:space="0" w:color="auto"/>
            <w:right w:val="none" w:sz="0" w:space="0" w:color="auto"/>
          </w:divBdr>
        </w:div>
        <w:div w:id="1566838312">
          <w:marLeft w:val="0"/>
          <w:marRight w:val="0"/>
          <w:marTop w:val="0"/>
          <w:marBottom w:val="0"/>
          <w:divBdr>
            <w:top w:val="none" w:sz="0" w:space="0" w:color="auto"/>
            <w:left w:val="none" w:sz="0" w:space="0" w:color="auto"/>
            <w:bottom w:val="none" w:sz="0" w:space="0" w:color="auto"/>
            <w:right w:val="none" w:sz="0" w:space="0" w:color="auto"/>
          </w:divBdr>
        </w:div>
        <w:div w:id="708803220">
          <w:marLeft w:val="0"/>
          <w:marRight w:val="0"/>
          <w:marTop w:val="0"/>
          <w:marBottom w:val="0"/>
          <w:divBdr>
            <w:top w:val="none" w:sz="0" w:space="0" w:color="auto"/>
            <w:left w:val="none" w:sz="0" w:space="0" w:color="auto"/>
            <w:bottom w:val="none" w:sz="0" w:space="0" w:color="auto"/>
            <w:right w:val="none" w:sz="0" w:space="0" w:color="auto"/>
          </w:divBdr>
        </w:div>
        <w:div w:id="571545782">
          <w:marLeft w:val="0"/>
          <w:marRight w:val="0"/>
          <w:marTop w:val="0"/>
          <w:marBottom w:val="0"/>
          <w:divBdr>
            <w:top w:val="none" w:sz="0" w:space="0" w:color="auto"/>
            <w:left w:val="none" w:sz="0" w:space="0" w:color="auto"/>
            <w:bottom w:val="none" w:sz="0" w:space="0" w:color="auto"/>
            <w:right w:val="none" w:sz="0" w:space="0" w:color="auto"/>
          </w:divBdr>
        </w:div>
        <w:div w:id="251401889">
          <w:marLeft w:val="0"/>
          <w:marRight w:val="0"/>
          <w:marTop w:val="0"/>
          <w:marBottom w:val="0"/>
          <w:divBdr>
            <w:top w:val="none" w:sz="0" w:space="0" w:color="auto"/>
            <w:left w:val="none" w:sz="0" w:space="0" w:color="auto"/>
            <w:bottom w:val="none" w:sz="0" w:space="0" w:color="auto"/>
            <w:right w:val="none" w:sz="0" w:space="0" w:color="auto"/>
          </w:divBdr>
        </w:div>
        <w:div w:id="885876157">
          <w:marLeft w:val="0"/>
          <w:marRight w:val="0"/>
          <w:marTop w:val="0"/>
          <w:marBottom w:val="0"/>
          <w:divBdr>
            <w:top w:val="none" w:sz="0" w:space="0" w:color="auto"/>
            <w:left w:val="none" w:sz="0" w:space="0" w:color="auto"/>
            <w:bottom w:val="none" w:sz="0" w:space="0" w:color="auto"/>
            <w:right w:val="none" w:sz="0" w:space="0" w:color="auto"/>
          </w:divBdr>
        </w:div>
        <w:div w:id="541593701">
          <w:marLeft w:val="0"/>
          <w:marRight w:val="0"/>
          <w:marTop w:val="0"/>
          <w:marBottom w:val="0"/>
          <w:divBdr>
            <w:top w:val="none" w:sz="0" w:space="0" w:color="auto"/>
            <w:left w:val="none" w:sz="0" w:space="0" w:color="auto"/>
            <w:bottom w:val="none" w:sz="0" w:space="0" w:color="auto"/>
            <w:right w:val="none" w:sz="0" w:space="0" w:color="auto"/>
          </w:divBdr>
        </w:div>
        <w:div w:id="156189365">
          <w:marLeft w:val="0"/>
          <w:marRight w:val="0"/>
          <w:marTop w:val="0"/>
          <w:marBottom w:val="0"/>
          <w:divBdr>
            <w:top w:val="none" w:sz="0" w:space="0" w:color="auto"/>
            <w:left w:val="none" w:sz="0" w:space="0" w:color="auto"/>
            <w:bottom w:val="none" w:sz="0" w:space="0" w:color="auto"/>
            <w:right w:val="none" w:sz="0" w:space="0" w:color="auto"/>
          </w:divBdr>
        </w:div>
        <w:div w:id="1178424768">
          <w:marLeft w:val="0"/>
          <w:marRight w:val="0"/>
          <w:marTop w:val="0"/>
          <w:marBottom w:val="0"/>
          <w:divBdr>
            <w:top w:val="none" w:sz="0" w:space="0" w:color="auto"/>
            <w:left w:val="none" w:sz="0" w:space="0" w:color="auto"/>
            <w:bottom w:val="none" w:sz="0" w:space="0" w:color="auto"/>
            <w:right w:val="none" w:sz="0" w:space="0" w:color="auto"/>
          </w:divBdr>
        </w:div>
        <w:div w:id="973216198">
          <w:marLeft w:val="0"/>
          <w:marRight w:val="0"/>
          <w:marTop w:val="0"/>
          <w:marBottom w:val="0"/>
          <w:divBdr>
            <w:top w:val="none" w:sz="0" w:space="0" w:color="auto"/>
            <w:left w:val="none" w:sz="0" w:space="0" w:color="auto"/>
            <w:bottom w:val="none" w:sz="0" w:space="0" w:color="auto"/>
            <w:right w:val="none" w:sz="0" w:space="0" w:color="auto"/>
          </w:divBdr>
        </w:div>
        <w:div w:id="1162815823">
          <w:marLeft w:val="0"/>
          <w:marRight w:val="0"/>
          <w:marTop w:val="0"/>
          <w:marBottom w:val="0"/>
          <w:divBdr>
            <w:top w:val="none" w:sz="0" w:space="0" w:color="auto"/>
            <w:left w:val="none" w:sz="0" w:space="0" w:color="auto"/>
            <w:bottom w:val="none" w:sz="0" w:space="0" w:color="auto"/>
            <w:right w:val="none" w:sz="0" w:space="0" w:color="auto"/>
          </w:divBdr>
        </w:div>
      </w:divsChild>
    </w:div>
    <w:div w:id="1699772716">
      <w:bodyDiv w:val="1"/>
      <w:marLeft w:val="0"/>
      <w:marRight w:val="0"/>
      <w:marTop w:val="0"/>
      <w:marBottom w:val="0"/>
      <w:divBdr>
        <w:top w:val="none" w:sz="0" w:space="0" w:color="auto"/>
        <w:left w:val="none" w:sz="0" w:space="0" w:color="auto"/>
        <w:bottom w:val="none" w:sz="0" w:space="0" w:color="auto"/>
        <w:right w:val="none" w:sz="0" w:space="0" w:color="auto"/>
      </w:divBdr>
    </w:div>
    <w:div w:id="1732119279">
      <w:bodyDiv w:val="1"/>
      <w:marLeft w:val="0"/>
      <w:marRight w:val="0"/>
      <w:marTop w:val="0"/>
      <w:marBottom w:val="0"/>
      <w:divBdr>
        <w:top w:val="none" w:sz="0" w:space="0" w:color="auto"/>
        <w:left w:val="none" w:sz="0" w:space="0" w:color="auto"/>
        <w:bottom w:val="none" w:sz="0" w:space="0" w:color="auto"/>
        <w:right w:val="none" w:sz="0" w:space="0" w:color="auto"/>
      </w:divBdr>
    </w:div>
    <w:div w:id="1741513004">
      <w:bodyDiv w:val="1"/>
      <w:marLeft w:val="0"/>
      <w:marRight w:val="0"/>
      <w:marTop w:val="0"/>
      <w:marBottom w:val="0"/>
      <w:divBdr>
        <w:top w:val="none" w:sz="0" w:space="0" w:color="auto"/>
        <w:left w:val="none" w:sz="0" w:space="0" w:color="auto"/>
        <w:bottom w:val="none" w:sz="0" w:space="0" w:color="auto"/>
        <w:right w:val="none" w:sz="0" w:space="0" w:color="auto"/>
      </w:divBdr>
    </w:div>
    <w:div w:id="1842549530">
      <w:bodyDiv w:val="1"/>
      <w:marLeft w:val="0"/>
      <w:marRight w:val="0"/>
      <w:marTop w:val="0"/>
      <w:marBottom w:val="0"/>
      <w:divBdr>
        <w:top w:val="none" w:sz="0" w:space="0" w:color="auto"/>
        <w:left w:val="none" w:sz="0" w:space="0" w:color="auto"/>
        <w:bottom w:val="none" w:sz="0" w:space="0" w:color="auto"/>
        <w:right w:val="none" w:sz="0" w:space="0" w:color="auto"/>
      </w:divBdr>
    </w:div>
    <w:div w:id="1886214489">
      <w:bodyDiv w:val="1"/>
      <w:marLeft w:val="0"/>
      <w:marRight w:val="0"/>
      <w:marTop w:val="0"/>
      <w:marBottom w:val="0"/>
      <w:divBdr>
        <w:top w:val="none" w:sz="0" w:space="0" w:color="auto"/>
        <w:left w:val="none" w:sz="0" w:space="0" w:color="auto"/>
        <w:bottom w:val="none" w:sz="0" w:space="0" w:color="auto"/>
        <w:right w:val="none" w:sz="0" w:space="0" w:color="auto"/>
      </w:divBdr>
    </w:div>
    <w:div w:id="1899592063">
      <w:bodyDiv w:val="1"/>
      <w:marLeft w:val="0"/>
      <w:marRight w:val="0"/>
      <w:marTop w:val="0"/>
      <w:marBottom w:val="0"/>
      <w:divBdr>
        <w:top w:val="none" w:sz="0" w:space="0" w:color="auto"/>
        <w:left w:val="none" w:sz="0" w:space="0" w:color="auto"/>
        <w:bottom w:val="none" w:sz="0" w:space="0" w:color="auto"/>
        <w:right w:val="none" w:sz="0" w:space="0" w:color="auto"/>
      </w:divBdr>
    </w:div>
    <w:div w:id="1959985801">
      <w:bodyDiv w:val="1"/>
      <w:marLeft w:val="0"/>
      <w:marRight w:val="0"/>
      <w:marTop w:val="0"/>
      <w:marBottom w:val="0"/>
      <w:divBdr>
        <w:top w:val="none" w:sz="0" w:space="0" w:color="auto"/>
        <w:left w:val="none" w:sz="0" w:space="0" w:color="auto"/>
        <w:bottom w:val="none" w:sz="0" w:space="0" w:color="auto"/>
        <w:right w:val="none" w:sz="0" w:space="0" w:color="auto"/>
      </w:divBdr>
    </w:div>
    <w:div w:id="2011909096">
      <w:bodyDiv w:val="1"/>
      <w:marLeft w:val="0"/>
      <w:marRight w:val="0"/>
      <w:marTop w:val="0"/>
      <w:marBottom w:val="0"/>
      <w:divBdr>
        <w:top w:val="none" w:sz="0" w:space="0" w:color="auto"/>
        <w:left w:val="none" w:sz="0" w:space="0" w:color="auto"/>
        <w:bottom w:val="none" w:sz="0" w:space="0" w:color="auto"/>
        <w:right w:val="none" w:sz="0" w:space="0" w:color="auto"/>
      </w:divBdr>
    </w:div>
    <w:div w:id="203341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6c5435e18745406a"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41cadb8777a441d0"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55DAA59ED71E145A902CBDE44C6EA38" ma:contentTypeVersion="18" ma:contentTypeDescription="Crear nuevo documento." ma:contentTypeScope="" ma:versionID="ab82100873c1253aea13e52b06117f15">
  <xsd:schema xmlns:xsd="http://www.w3.org/2001/XMLSchema" xmlns:xs="http://www.w3.org/2001/XMLSchema" xmlns:p="http://schemas.microsoft.com/office/2006/metadata/properties" xmlns:ns3="4679e6eb-720c-4b21-a623-7c255634a943" xmlns:ns4="f5cde72a-7cdc-4841-9e25-b65b844814c3" targetNamespace="http://schemas.microsoft.com/office/2006/metadata/properties" ma:root="true" ma:fieldsID="2143b13dc51aeb910713f91d39f50684" ns3:_="" ns4:_="">
    <xsd:import namespace="4679e6eb-720c-4b21-a623-7c255634a943"/>
    <xsd:import namespace="f5cde72a-7cdc-4841-9e25-b65b844814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9e6eb-720c-4b21-a623-7c255634a94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de72a-7cdc-4841-9e25-b65b844814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679e6eb-720c-4b21-a623-7c255634a943">
      <UserInfo>
        <DisplayName/>
        <AccountId xsi:nil="true"/>
        <AccountType/>
      </UserInfo>
    </SharedWithUsers>
    <MediaLengthInSeconds xmlns="f5cde72a-7cdc-4841-9e25-b65b844814c3" xsi:nil="true"/>
    <_activity xmlns="f5cde72a-7cdc-4841-9e25-b65b844814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E24CE-39AC-48B2-B46C-57DC6D4BB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9e6eb-720c-4b21-a623-7c255634a943"/>
    <ds:schemaRef ds:uri="f5cde72a-7cdc-4841-9e25-b65b84481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20A90-D239-413A-84A2-308B1A06A9F2}">
  <ds:schemaRefs>
    <ds:schemaRef ds:uri="http://schemas.microsoft.com/office/2006/metadata/properties"/>
    <ds:schemaRef ds:uri="http://schemas.microsoft.com/office/infopath/2007/PartnerControls"/>
    <ds:schemaRef ds:uri="4679e6eb-720c-4b21-a623-7c255634a943"/>
    <ds:schemaRef ds:uri="f5cde72a-7cdc-4841-9e25-b65b844814c3"/>
  </ds:schemaRefs>
</ds:datastoreItem>
</file>

<file path=customXml/itemProps3.xml><?xml version="1.0" encoding="utf-8"?>
<ds:datastoreItem xmlns:ds="http://schemas.openxmlformats.org/officeDocument/2006/customXml" ds:itemID="{21152A9D-F21B-4BD6-A065-C6F3C2C461A2}">
  <ds:schemaRefs>
    <ds:schemaRef ds:uri="http://schemas.microsoft.com/sharepoint/v3/contenttype/forms"/>
  </ds:schemaRefs>
</ds:datastoreItem>
</file>

<file path=customXml/itemProps4.xml><?xml version="1.0" encoding="utf-8"?>
<ds:datastoreItem xmlns:ds="http://schemas.openxmlformats.org/officeDocument/2006/customXml" ds:itemID="{9E69C10B-121F-4AB5-838B-57842CB5A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4072</Words>
  <Characters>23213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Home</Company>
  <LinksUpToDate>false</LinksUpToDate>
  <CharactersWithSpaces>27231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dc:creator>
  <cp:keywords/>
  <dc:description/>
  <cp:lastModifiedBy>samsung</cp:lastModifiedBy>
  <cp:revision>5</cp:revision>
  <cp:lastPrinted>2023-11-08T20:16:00Z</cp:lastPrinted>
  <dcterms:created xsi:type="dcterms:W3CDTF">2024-02-06T15:34:00Z</dcterms:created>
  <dcterms:modified xsi:type="dcterms:W3CDTF">2024-03-26T18:38:00Z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0x010100D55DAA59ED71E145A902CBDE44C6EA38</vt:lpwstr>
  </property>
  <property fmtid="{D5CDD505-2E9C-101B-9397-08002B2CF9AE}" pid="3" name="MediaServiceImageTags">
    <vt:lpwstr/>
  </property>
  <property fmtid="{D5CDD505-2E9C-101B-9397-08002B2CF9AE}" pid="4" name="Order">
    <vt:r8>1943700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