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0B9AD" w14:textId="1CBF9350" w:rsidR="0029221F" w:rsidRPr="00A06ED9" w:rsidRDefault="00A06ED9" w:rsidP="0029221F">
      <w:pPr>
        <w:widowControl w:val="0"/>
        <w:overflowPunct/>
        <w:jc w:val="both"/>
        <w:rPr>
          <w:rFonts w:ascii="Arial" w:eastAsia="Times New Roman" w:hAnsi="Arial" w:cs="Arial"/>
          <w:b/>
          <w:szCs w:val="24"/>
          <w:lang w:val="es-CO"/>
        </w:rPr>
      </w:pPr>
      <w:bookmarkStart w:id="0" w:name="_GoBack"/>
      <w:bookmarkEnd w:id="0"/>
      <w:r>
        <w:rPr>
          <w:rFonts w:ascii="Arial" w:eastAsia="Times New Roman" w:hAnsi="Arial" w:cs="Arial"/>
          <w:b/>
          <w:szCs w:val="24"/>
          <w:lang w:val="es-CO"/>
        </w:rPr>
        <w:t>ACCIÓN DE TUTELA / CONTRA DECISIÓN JUDICIAL / DEFECTO FACTICO / DEFINICIÓN</w:t>
      </w:r>
    </w:p>
    <w:p w14:paraId="0400153E" w14:textId="07275512" w:rsidR="0029221F" w:rsidRPr="00A06ED9" w:rsidRDefault="00A06ED9" w:rsidP="00A06ED9">
      <w:pPr>
        <w:widowControl w:val="0"/>
        <w:overflowPunct/>
        <w:jc w:val="both"/>
        <w:rPr>
          <w:rFonts w:ascii="Arial" w:eastAsia="Times New Roman" w:hAnsi="Arial" w:cs="Arial"/>
          <w:szCs w:val="24"/>
          <w:lang w:val="es-CO"/>
        </w:rPr>
      </w:pPr>
      <w:r w:rsidRPr="00A06ED9">
        <w:rPr>
          <w:rFonts w:ascii="Arial" w:eastAsia="Times New Roman" w:hAnsi="Arial" w:cs="Arial"/>
          <w:szCs w:val="24"/>
          <w:lang w:val="es-CO"/>
        </w:rPr>
        <w:t>Sobre el defecto fáctico, al que alude la solicitud de amparo, la Cort</w:t>
      </w:r>
      <w:r>
        <w:rPr>
          <w:rFonts w:ascii="Arial" w:eastAsia="Times New Roman" w:hAnsi="Arial" w:cs="Arial"/>
          <w:szCs w:val="24"/>
          <w:lang w:val="es-CO"/>
        </w:rPr>
        <w:t xml:space="preserve">e Constitucional ha expresado: </w:t>
      </w:r>
      <w:r w:rsidRPr="00A06ED9">
        <w:rPr>
          <w:rFonts w:ascii="Arial" w:eastAsia="Times New Roman" w:hAnsi="Arial" w:cs="Arial"/>
          <w:szCs w:val="24"/>
          <w:lang w:val="es-CO"/>
        </w:rPr>
        <w:t>“(…) “surge cuando el juez carece del apoyo probatorio que permita la aplicación del supuesto legal en el que se sustenta la decisión” y para que se demuestre la ocurrencia de este vicio es necesario que “el error en el juicio valorativo de la prueba debe ser de tal entidad que sea ostensible, flagrante y manifiesto, y el mismo debe tener una incidencia directa en la decisión, pues el juez de tutela no puede convertirse en una instancia revisora de la actividad de evaluación probatoria del juez que ordinariamente conoce de un asunto, según las reglas generales de competencia”</w:t>
      </w:r>
    </w:p>
    <w:p w14:paraId="540C6D2B" w14:textId="7BC4F9D0" w:rsidR="0029221F" w:rsidRDefault="0029221F" w:rsidP="0029221F">
      <w:pPr>
        <w:widowControl w:val="0"/>
        <w:overflowPunct/>
        <w:jc w:val="both"/>
        <w:rPr>
          <w:rFonts w:ascii="Arial" w:eastAsia="Times New Roman" w:hAnsi="Arial" w:cs="Arial"/>
          <w:szCs w:val="24"/>
          <w:lang w:val="es-CO"/>
        </w:rPr>
      </w:pPr>
    </w:p>
    <w:p w14:paraId="123B9483" w14:textId="3728972D" w:rsidR="0029221F" w:rsidRDefault="0029221F" w:rsidP="0029221F">
      <w:pPr>
        <w:widowControl w:val="0"/>
        <w:overflowPunct/>
        <w:jc w:val="both"/>
        <w:rPr>
          <w:rFonts w:ascii="Arial" w:eastAsia="Times New Roman" w:hAnsi="Arial" w:cs="Arial"/>
          <w:szCs w:val="24"/>
          <w:lang w:val="es-CO"/>
        </w:rPr>
      </w:pPr>
    </w:p>
    <w:p w14:paraId="2B3C59B6" w14:textId="77777777" w:rsidR="0029221F" w:rsidRPr="0029221F" w:rsidRDefault="0029221F" w:rsidP="0029221F">
      <w:pPr>
        <w:widowControl w:val="0"/>
        <w:overflowPunct/>
        <w:jc w:val="both"/>
        <w:rPr>
          <w:rFonts w:ascii="Arial" w:eastAsia="Times New Roman" w:hAnsi="Arial" w:cs="Arial"/>
          <w:szCs w:val="24"/>
          <w:lang w:val="es-CO"/>
        </w:rPr>
      </w:pPr>
    </w:p>
    <w:p w14:paraId="16B374A1" w14:textId="77777777" w:rsidR="008744CA" w:rsidRPr="008744CA" w:rsidRDefault="008744CA" w:rsidP="008744CA">
      <w:pPr>
        <w:overflowPunct/>
        <w:autoSpaceDE/>
        <w:autoSpaceDN/>
        <w:adjustRightInd/>
        <w:spacing w:line="360" w:lineRule="auto"/>
        <w:jc w:val="both"/>
        <w:rPr>
          <w:rFonts w:ascii="Georgia" w:eastAsia="Times New Roman" w:hAnsi="Georgia" w:cs="Arial"/>
          <w:bCs/>
          <w:szCs w:val="22"/>
          <w:lang w:val="es-ES"/>
        </w:rPr>
      </w:pPr>
      <w:r w:rsidRPr="008744CA">
        <w:rPr>
          <w:rFonts w:ascii="Georgia" w:eastAsia="Times New Roman" w:hAnsi="Georgia" w:cs="Courier New"/>
          <w:bCs/>
          <w:noProof/>
          <w:sz w:val="24"/>
          <w:szCs w:val="28"/>
          <w:lang w:val="en-US" w:eastAsia="en-US"/>
        </w:rPr>
        <w:drawing>
          <wp:anchor distT="0" distB="0" distL="114300" distR="114300" simplePos="0" relativeHeight="251660288" behindDoc="0" locked="0" layoutInCell="1" allowOverlap="1" wp14:anchorId="7B266A8A" wp14:editId="0BD22D6B">
            <wp:simplePos x="0" y="0"/>
            <wp:positionH relativeFrom="column">
              <wp:posOffset>2731770</wp:posOffset>
            </wp:positionH>
            <wp:positionV relativeFrom="paragraph">
              <wp:posOffset>436457</wp:posOffset>
            </wp:positionV>
            <wp:extent cx="446405" cy="40830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6405" cy="408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44CA">
        <w:rPr>
          <w:rFonts w:ascii="Courier New" w:eastAsia="Times New Roman" w:hAnsi="Courier New" w:cs="Courier New"/>
          <w:bCs/>
          <w:noProof/>
          <w:sz w:val="24"/>
          <w:szCs w:val="28"/>
          <w:lang w:val="en-US" w:eastAsia="en-US"/>
        </w:rPr>
        <w:drawing>
          <wp:inline distT="0" distB="0" distL="0" distR="0" wp14:anchorId="192509F6" wp14:editId="3CFBDCA9">
            <wp:extent cx="1667934" cy="43861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7934" cy="438612"/>
                    </a:xfrm>
                    <a:prstGeom prst="rect">
                      <a:avLst/>
                    </a:prstGeom>
                  </pic:spPr>
                </pic:pic>
              </a:graphicData>
            </a:graphic>
          </wp:inline>
        </w:drawing>
      </w:r>
    </w:p>
    <w:p w14:paraId="7D8DF9D5" w14:textId="77777777" w:rsidR="008744CA" w:rsidRPr="008744CA" w:rsidRDefault="008744CA" w:rsidP="008744CA">
      <w:pPr>
        <w:overflowPunct/>
        <w:autoSpaceDE/>
        <w:autoSpaceDN/>
        <w:adjustRightInd/>
        <w:spacing w:line="360" w:lineRule="auto"/>
        <w:jc w:val="center"/>
        <w:rPr>
          <w:rFonts w:ascii="Georgia" w:eastAsia="Times New Roman" w:hAnsi="Georgia" w:cs="Arial"/>
          <w:bCs/>
          <w:sz w:val="22"/>
          <w:szCs w:val="32"/>
          <w:lang w:val="es-CO"/>
        </w:rPr>
      </w:pPr>
      <w:r w:rsidRPr="008744CA">
        <w:rPr>
          <w:rFonts w:ascii="Georgia" w:eastAsia="Times New Roman" w:hAnsi="Georgia" w:cs="Arial"/>
          <w:bCs/>
          <w:noProof/>
          <w:sz w:val="24"/>
          <w:szCs w:val="19"/>
          <w:lang w:val="en-US" w:eastAsia="en-US"/>
        </w:rPr>
        <mc:AlternateContent>
          <mc:Choice Requires="wps">
            <w:drawing>
              <wp:anchor distT="0" distB="0" distL="114300" distR="114300" simplePos="0" relativeHeight="251659264" behindDoc="1" locked="0" layoutInCell="1" allowOverlap="1" wp14:anchorId="254D2560" wp14:editId="1B9F8F85">
                <wp:simplePos x="0" y="0"/>
                <wp:positionH relativeFrom="column">
                  <wp:posOffset>1409065</wp:posOffset>
                </wp:positionH>
                <wp:positionV relativeFrom="paragraph">
                  <wp:posOffset>200237</wp:posOffset>
                </wp:positionV>
                <wp:extent cx="3098588" cy="643466"/>
                <wp:effectExtent l="19050" t="19050" r="26035" b="23495"/>
                <wp:wrapNone/>
                <wp:docPr id="8" name="Rectángulo 8"/>
                <wp:cNvGraphicFramePr/>
                <a:graphic xmlns:a="http://schemas.openxmlformats.org/drawingml/2006/main">
                  <a:graphicData uri="http://schemas.microsoft.com/office/word/2010/wordprocessingShape">
                    <wps:wsp>
                      <wps:cNvSpPr/>
                      <wps:spPr>
                        <a:xfrm>
                          <a:off x="0" y="0"/>
                          <a:ext cx="3098588" cy="643466"/>
                        </a:xfrm>
                        <a:prstGeom prst="rect">
                          <a:avLst/>
                        </a:prstGeom>
                        <a:solidFill>
                          <a:sysClr val="window" lastClr="FFFFFF"/>
                        </a:solidFill>
                        <a:ln w="28575" cap="flat" cmpd="thickThin"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17CF1" id="Rectángulo 8" o:spid="_x0000_s1026" style="position:absolute;margin-left:110.95pt;margin-top:15.75pt;width:244pt;height:5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" fillcolor="window" strokecolor="#bfbfbf" strokeweight="2.25pt">
                <v:stroke linestyle="thickThin"/>
              </v:rect>
            </w:pict>
          </mc:Fallback>
        </mc:AlternateContent>
      </w:r>
    </w:p>
    <w:p w14:paraId="4AB66D2B" w14:textId="77777777" w:rsidR="008744CA" w:rsidRPr="008744CA" w:rsidRDefault="008744CA" w:rsidP="008744CA">
      <w:pPr>
        <w:overflowPunct/>
        <w:autoSpaceDE/>
        <w:autoSpaceDN/>
        <w:adjustRightInd/>
        <w:spacing w:line="276" w:lineRule="auto"/>
        <w:jc w:val="center"/>
        <w:rPr>
          <w:rFonts w:ascii="Century" w:eastAsia="Times New Roman" w:hAnsi="Century" w:cs="Arial"/>
          <w:b/>
          <w:bCs/>
          <w:w w:val="120"/>
          <w:sz w:val="10"/>
          <w:szCs w:val="28"/>
          <w:lang w:val="es-ES"/>
        </w:rPr>
      </w:pPr>
    </w:p>
    <w:p w14:paraId="5386F026" w14:textId="77250800" w:rsidR="008744CA" w:rsidRPr="008744CA" w:rsidRDefault="008744CA" w:rsidP="008744CA">
      <w:pPr>
        <w:overflowPunct/>
        <w:autoSpaceDE/>
        <w:autoSpaceDN/>
        <w:adjustRightInd/>
        <w:spacing w:line="276" w:lineRule="auto"/>
        <w:jc w:val="center"/>
        <w:rPr>
          <w:rFonts w:ascii="Century" w:eastAsia="Times New Roman" w:hAnsi="Century" w:cs="Arial"/>
          <w:w w:val="120"/>
          <w:lang w:val="es-ES"/>
        </w:rPr>
      </w:pPr>
      <w:r w:rsidRPr="008744CA">
        <w:rPr>
          <w:rFonts w:ascii="Century" w:eastAsia="Times New Roman" w:hAnsi="Century" w:cs="Arial"/>
          <w:b/>
          <w:bCs/>
          <w:w w:val="120"/>
          <w:sz w:val="28"/>
          <w:szCs w:val="28"/>
          <w:lang w:val="es-ES"/>
        </w:rPr>
        <w:t>T</w:t>
      </w:r>
      <w:r w:rsidRPr="008744CA">
        <w:rPr>
          <w:rFonts w:ascii="Century" w:eastAsia="Times New Roman" w:hAnsi="Century" w:cs="Arial"/>
          <w:w w:val="120"/>
          <w:lang w:val="es-ES"/>
        </w:rPr>
        <w:t xml:space="preserve">RIBUNAL </w:t>
      </w:r>
      <w:r w:rsidRPr="008744CA">
        <w:rPr>
          <w:rFonts w:ascii="Century" w:eastAsia="Times New Roman" w:hAnsi="Century" w:cs="Arial"/>
          <w:b/>
          <w:bCs/>
          <w:w w:val="120"/>
          <w:sz w:val="22"/>
          <w:szCs w:val="22"/>
          <w:lang w:val="es-ES"/>
        </w:rPr>
        <w:t>S</w:t>
      </w:r>
      <w:r w:rsidRPr="008744CA">
        <w:rPr>
          <w:rFonts w:ascii="Century" w:eastAsia="Times New Roman" w:hAnsi="Century" w:cs="Arial"/>
          <w:w w:val="120"/>
          <w:lang w:val="es-ES"/>
        </w:rPr>
        <w:t xml:space="preserve">UPERIOR DE </w:t>
      </w:r>
      <w:r w:rsidRPr="008744CA">
        <w:rPr>
          <w:rFonts w:ascii="Century" w:eastAsia="Times New Roman" w:hAnsi="Century" w:cs="Arial"/>
          <w:b/>
          <w:bCs/>
          <w:w w:val="120"/>
          <w:sz w:val="22"/>
          <w:szCs w:val="22"/>
          <w:lang w:val="es-ES"/>
        </w:rPr>
        <w:t>P</w:t>
      </w:r>
      <w:r w:rsidRPr="008744CA">
        <w:rPr>
          <w:rFonts w:ascii="Century" w:eastAsia="Times New Roman" w:hAnsi="Century" w:cs="Arial"/>
          <w:w w:val="120"/>
          <w:lang w:val="es-ES"/>
        </w:rPr>
        <w:t>EREIRA</w:t>
      </w:r>
    </w:p>
    <w:p w14:paraId="7AB7C05C" w14:textId="77777777" w:rsidR="008744CA" w:rsidRPr="008744CA" w:rsidRDefault="008744CA" w:rsidP="008744CA">
      <w:pPr>
        <w:overflowPunct/>
        <w:autoSpaceDE/>
        <w:autoSpaceDN/>
        <w:adjustRightInd/>
        <w:spacing w:line="276" w:lineRule="auto"/>
        <w:jc w:val="center"/>
        <w:rPr>
          <w:rFonts w:ascii="Century" w:eastAsia="Times New Roman" w:hAnsi="Century" w:cs="Arial"/>
          <w:w w:val="120"/>
          <w:sz w:val="19"/>
          <w:szCs w:val="19"/>
          <w:lang w:val="es-ES"/>
        </w:rPr>
      </w:pPr>
      <w:r w:rsidRPr="008744CA">
        <w:rPr>
          <w:rFonts w:ascii="Century" w:eastAsia="Times New Roman" w:hAnsi="Century" w:cs="Arial"/>
          <w:smallCaps/>
          <w:w w:val="140"/>
          <w:sz w:val="22"/>
          <w:szCs w:val="22"/>
          <w:lang w:val="es-ES"/>
        </w:rPr>
        <w:t xml:space="preserve">Sala Civil </w:t>
      </w:r>
      <w:r w:rsidRPr="008744CA">
        <w:rPr>
          <w:rFonts w:ascii="Century" w:eastAsia="Times New Roman" w:hAnsi="Century" w:cs="Arial"/>
          <w:smallCaps/>
          <w:w w:val="140"/>
          <w:lang w:val="es-ES"/>
        </w:rPr>
        <w:t xml:space="preserve">– </w:t>
      </w:r>
      <w:r w:rsidRPr="008744CA">
        <w:rPr>
          <w:rFonts w:ascii="Century" w:eastAsia="Times New Roman" w:hAnsi="Century" w:cs="Arial"/>
          <w:smallCaps/>
          <w:w w:val="140"/>
          <w:sz w:val="22"/>
          <w:szCs w:val="22"/>
          <w:lang w:val="es-ES"/>
        </w:rPr>
        <w:t>Familia</w:t>
      </w:r>
    </w:p>
    <w:p w14:paraId="765B9276" w14:textId="77777777" w:rsidR="008744CA" w:rsidRPr="008744CA" w:rsidRDefault="008744CA" w:rsidP="008744CA">
      <w:pPr>
        <w:overflowPunct/>
        <w:autoSpaceDE/>
        <w:autoSpaceDN/>
        <w:adjustRightInd/>
        <w:spacing w:line="276" w:lineRule="auto"/>
        <w:jc w:val="center"/>
        <w:rPr>
          <w:rFonts w:ascii="Century" w:eastAsia="Times New Roman" w:hAnsi="Century" w:cs="Arial"/>
          <w:spacing w:val="20"/>
          <w:w w:val="150"/>
          <w:sz w:val="16"/>
          <w:szCs w:val="16"/>
          <w:lang w:val="es-ES"/>
        </w:rPr>
      </w:pPr>
    </w:p>
    <w:p w14:paraId="320EC19D" w14:textId="77777777" w:rsidR="008744CA" w:rsidRPr="008744CA" w:rsidRDefault="008744CA" w:rsidP="008744CA">
      <w:pPr>
        <w:overflowPunct/>
        <w:autoSpaceDE/>
        <w:autoSpaceDN/>
        <w:adjustRightInd/>
        <w:spacing w:line="360" w:lineRule="auto"/>
        <w:jc w:val="center"/>
        <w:rPr>
          <w:rFonts w:ascii="Georgia" w:eastAsia="Times New Roman" w:hAnsi="Georgia" w:cs="Arial"/>
          <w:b/>
          <w:bCs/>
          <w:sz w:val="24"/>
          <w:szCs w:val="24"/>
          <w:lang w:val="es-ES"/>
        </w:rPr>
      </w:pPr>
    </w:p>
    <w:p w14:paraId="307C799F" w14:textId="77777777" w:rsidR="0029221F" w:rsidRPr="0029221F" w:rsidRDefault="0029221F" w:rsidP="0029221F">
      <w:pPr>
        <w:overflowPunct/>
        <w:autoSpaceDE/>
        <w:autoSpaceDN/>
        <w:adjustRightInd/>
        <w:spacing w:line="300" w:lineRule="auto"/>
        <w:jc w:val="center"/>
        <w:rPr>
          <w:rFonts w:ascii="Georgia" w:eastAsia="Georgia" w:hAnsi="Georgia" w:cs="Georgia"/>
          <w:b/>
          <w:color w:val="000000"/>
          <w:sz w:val="24"/>
          <w:szCs w:val="24"/>
          <w:lang w:val="es-CO" w:eastAsia="en-US"/>
        </w:rPr>
      </w:pPr>
      <w:r w:rsidRPr="0029221F">
        <w:rPr>
          <w:rFonts w:ascii="Georgia" w:eastAsia="Georgia" w:hAnsi="Georgia" w:cs="Georgia"/>
          <w:color w:val="000000"/>
          <w:sz w:val="24"/>
          <w:szCs w:val="24"/>
          <w:lang w:val="es-CO" w:eastAsia="en-US"/>
        </w:rPr>
        <w:t>Magistrado Ponente:</w:t>
      </w:r>
      <w:r w:rsidRPr="0029221F">
        <w:rPr>
          <w:rFonts w:ascii="Georgia" w:eastAsia="Georgia" w:hAnsi="Georgia" w:cs="Georgia"/>
          <w:b/>
          <w:color w:val="000000"/>
          <w:sz w:val="24"/>
          <w:szCs w:val="24"/>
          <w:lang w:val="es-CO" w:eastAsia="en-US"/>
        </w:rPr>
        <w:t xml:space="preserve"> CARLOS MAURICIO GARCÍA BARAJAS</w:t>
      </w:r>
    </w:p>
    <w:p w14:paraId="3252A72C" w14:textId="77777777" w:rsidR="0029221F" w:rsidRPr="0029221F" w:rsidRDefault="0029221F" w:rsidP="00A13328">
      <w:pPr>
        <w:widowControl w:val="0"/>
        <w:overflowPunct/>
        <w:spacing w:line="276" w:lineRule="auto"/>
        <w:jc w:val="center"/>
        <w:rPr>
          <w:rFonts w:ascii="Georgia" w:eastAsia="Times New Roman" w:hAnsi="Georgia" w:cs="Times New Roman"/>
          <w:bCs/>
          <w:sz w:val="24"/>
          <w:szCs w:val="24"/>
          <w:lang w:val="es-CO"/>
        </w:rPr>
      </w:pPr>
    </w:p>
    <w:p w14:paraId="795BE200" w14:textId="11D8F52C" w:rsidR="00BD64B6" w:rsidRPr="00A13328" w:rsidRDefault="00BD64B6" w:rsidP="00A13328">
      <w:pPr>
        <w:pStyle w:val="Sinespaciado"/>
        <w:spacing w:line="276" w:lineRule="auto"/>
        <w:jc w:val="center"/>
        <w:rPr>
          <w:rFonts w:ascii="Georgia" w:eastAsia="Georgia" w:hAnsi="Georgia" w:cs="Georgia"/>
          <w:b/>
          <w:bCs/>
          <w:color w:val="000000" w:themeColor="text1"/>
          <w:sz w:val="24"/>
          <w:szCs w:val="24"/>
        </w:rPr>
      </w:pPr>
      <w:r w:rsidRPr="00A13328">
        <w:rPr>
          <w:rFonts w:ascii="Georgia" w:eastAsia="Georgia" w:hAnsi="Georgia" w:cs="Georgia"/>
          <w:b/>
          <w:bCs/>
          <w:color w:val="000000" w:themeColor="text1"/>
          <w:sz w:val="24"/>
          <w:szCs w:val="24"/>
          <w:lang w:val="pt-BR"/>
        </w:rPr>
        <w:t xml:space="preserve">Sentencia: </w:t>
      </w:r>
      <w:proofErr w:type="spellStart"/>
      <w:r w:rsidR="298D8909" w:rsidRPr="00A13328">
        <w:rPr>
          <w:rFonts w:ascii="Georgia" w:eastAsia="Georgia" w:hAnsi="Georgia" w:cs="Georgia"/>
          <w:b/>
          <w:bCs/>
          <w:color w:val="000000" w:themeColor="text1"/>
          <w:sz w:val="24"/>
          <w:szCs w:val="24"/>
          <w:lang w:val="pt-BR"/>
        </w:rPr>
        <w:t>ST2</w:t>
      </w:r>
      <w:proofErr w:type="spellEnd"/>
      <w:r w:rsidR="298D8909" w:rsidRPr="00A13328">
        <w:rPr>
          <w:rFonts w:ascii="Georgia" w:eastAsia="Georgia" w:hAnsi="Georgia" w:cs="Georgia"/>
          <w:b/>
          <w:bCs/>
          <w:color w:val="000000" w:themeColor="text1"/>
          <w:sz w:val="24"/>
          <w:szCs w:val="24"/>
          <w:lang w:val="pt-BR"/>
        </w:rPr>
        <w:t>-0</w:t>
      </w:r>
      <w:r w:rsidR="1D528573" w:rsidRPr="00A13328">
        <w:rPr>
          <w:rFonts w:ascii="Georgia" w:eastAsia="Georgia" w:hAnsi="Georgia" w:cs="Georgia"/>
          <w:b/>
          <w:bCs/>
          <w:color w:val="000000" w:themeColor="text1"/>
          <w:sz w:val="24"/>
          <w:szCs w:val="24"/>
          <w:lang w:val="pt-BR"/>
        </w:rPr>
        <w:t>077</w:t>
      </w:r>
      <w:r w:rsidR="298D8909" w:rsidRPr="00A13328">
        <w:rPr>
          <w:rFonts w:ascii="Georgia" w:eastAsia="Georgia" w:hAnsi="Georgia" w:cs="Georgia"/>
          <w:b/>
          <w:bCs/>
          <w:color w:val="000000" w:themeColor="text1"/>
          <w:sz w:val="24"/>
          <w:szCs w:val="24"/>
          <w:lang w:val="pt-BR"/>
        </w:rPr>
        <w:t>-</w:t>
      </w:r>
      <w:bookmarkStart w:id="1" w:name="_Hlk136519015"/>
      <w:r w:rsidRPr="00A13328">
        <w:rPr>
          <w:rFonts w:ascii="Georgia" w:eastAsia="Georgia" w:hAnsi="Georgia" w:cs="Georgia"/>
          <w:b/>
          <w:bCs/>
          <w:color w:val="000000" w:themeColor="text1"/>
          <w:sz w:val="24"/>
          <w:szCs w:val="24"/>
        </w:rPr>
        <w:t>202</w:t>
      </w:r>
      <w:bookmarkEnd w:id="1"/>
      <w:r w:rsidR="00854BC4" w:rsidRPr="00A13328">
        <w:rPr>
          <w:rFonts w:ascii="Georgia" w:eastAsia="Georgia" w:hAnsi="Georgia" w:cs="Georgia"/>
          <w:b/>
          <w:bCs/>
          <w:color w:val="000000" w:themeColor="text1"/>
          <w:sz w:val="24"/>
          <w:szCs w:val="24"/>
        </w:rPr>
        <w:t>4</w:t>
      </w:r>
    </w:p>
    <w:p w14:paraId="078B5F23" w14:textId="77777777" w:rsidR="00895192" w:rsidRPr="00A13328" w:rsidRDefault="00895192" w:rsidP="00A13328">
      <w:pPr>
        <w:spacing w:line="276" w:lineRule="auto"/>
        <w:jc w:val="center"/>
        <w:rPr>
          <w:rFonts w:ascii="Georgia" w:eastAsia="Georgia" w:hAnsi="Georgia" w:cs="Georgia"/>
          <w:color w:val="000000" w:themeColor="text1"/>
          <w:sz w:val="24"/>
          <w:szCs w:val="24"/>
          <w:lang w:val="es-ES"/>
        </w:rPr>
      </w:pPr>
    </w:p>
    <w:tbl>
      <w:tblPr>
        <w:tblW w:w="7903" w:type="dxa"/>
        <w:tblInd w:w="426" w:type="dxa"/>
        <w:tblLayout w:type="fixed"/>
        <w:tblLook w:val="04A0" w:firstRow="1" w:lastRow="0" w:firstColumn="1" w:lastColumn="0" w:noHBand="0" w:noVBand="1"/>
      </w:tblPr>
      <w:tblGrid>
        <w:gridCol w:w="2265"/>
        <w:gridCol w:w="5638"/>
      </w:tblGrid>
      <w:tr w:rsidR="00895192" w:rsidRPr="00A13328" w14:paraId="2DDFAD11" w14:textId="77777777" w:rsidTr="0044607F">
        <w:trPr>
          <w:trHeight w:val="300"/>
        </w:trPr>
        <w:tc>
          <w:tcPr>
            <w:tcW w:w="2265" w:type="dxa"/>
          </w:tcPr>
          <w:p w14:paraId="08CD72A6" w14:textId="77777777" w:rsidR="00895192" w:rsidRPr="00A13328" w:rsidRDefault="1837D3F2" w:rsidP="00A13328">
            <w:pPr>
              <w:rPr>
                <w:rFonts w:ascii="Georgia" w:eastAsia="Georgia" w:hAnsi="Georgia" w:cs="Georgia"/>
                <w:sz w:val="22"/>
                <w:szCs w:val="24"/>
              </w:rPr>
            </w:pPr>
            <w:r w:rsidRPr="00A13328">
              <w:rPr>
                <w:rFonts w:ascii="Georgia" w:eastAsia="Georgia" w:hAnsi="Georgia" w:cs="Georgia"/>
                <w:sz w:val="22"/>
                <w:szCs w:val="24"/>
                <w:lang w:val="es-ES"/>
              </w:rPr>
              <w:t>Asunto</w:t>
            </w:r>
          </w:p>
        </w:tc>
        <w:tc>
          <w:tcPr>
            <w:tcW w:w="5638" w:type="dxa"/>
          </w:tcPr>
          <w:p w14:paraId="4CB3EEDF" w14:textId="1E0664B9" w:rsidR="00895192" w:rsidRPr="00A13328" w:rsidRDefault="1837D3F2" w:rsidP="00A13328">
            <w:pPr>
              <w:jc w:val="both"/>
              <w:rPr>
                <w:rFonts w:ascii="Georgia" w:eastAsia="Georgia" w:hAnsi="Georgia" w:cs="Georgia"/>
                <w:sz w:val="22"/>
                <w:szCs w:val="24"/>
              </w:rPr>
            </w:pPr>
            <w:r w:rsidRPr="00A13328">
              <w:rPr>
                <w:rFonts w:ascii="Georgia" w:eastAsia="Georgia" w:hAnsi="Georgia" w:cs="Georgia"/>
                <w:sz w:val="22"/>
                <w:szCs w:val="24"/>
                <w:lang w:val="es-ES"/>
              </w:rPr>
              <w:t xml:space="preserve">Acción de tutela – </w:t>
            </w:r>
            <w:r w:rsidR="24A7B080" w:rsidRPr="00A13328">
              <w:rPr>
                <w:rFonts w:ascii="Georgia" w:eastAsia="Georgia" w:hAnsi="Georgia" w:cs="Georgia"/>
                <w:sz w:val="22"/>
                <w:szCs w:val="24"/>
                <w:lang w:val="es-ES"/>
              </w:rPr>
              <w:t>Segunda</w:t>
            </w:r>
            <w:r w:rsidRPr="00A13328">
              <w:rPr>
                <w:rFonts w:ascii="Georgia" w:eastAsia="Georgia" w:hAnsi="Georgia" w:cs="Georgia"/>
                <w:sz w:val="22"/>
                <w:szCs w:val="24"/>
                <w:lang w:val="es-ES"/>
              </w:rPr>
              <w:t xml:space="preserve"> instancia</w:t>
            </w:r>
          </w:p>
        </w:tc>
      </w:tr>
      <w:tr w:rsidR="00895192" w:rsidRPr="00A13328" w14:paraId="605A8C9F" w14:textId="77777777" w:rsidTr="0044607F">
        <w:trPr>
          <w:trHeight w:val="300"/>
        </w:trPr>
        <w:tc>
          <w:tcPr>
            <w:tcW w:w="2265" w:type="dxa"/>
          </w:tcPr>
          <w:p w14:paraId="78FF26A9" w14:textId="56365839" w:rsidR="00895192" w:rsidRPr="00A13328" w:rsidRDefault="1837D3F2" w:rsidP="00A13328">
            <w:pPr>
              <w:rPr>
                <w:rFonts w:ascii="Georgia" w:eastAsia="Georgia" w:hAnsi="Georgia" w:cs="Georgia"/>
                <w:sz w:val="22"/>
                <w:szCs w:val="24"/>
              </w:rPr>
            </w:pPr>
            <w:r w:rsidRPr="00A13328">
              <w:rPr>
                <w:rFonts w:ascii="Georgia" w:eastAsia="Georgia" w:hAnsi="Georgia" w:cs="Georgia"/>
                <w:sz w:val="22"/>
                <w:szCs w:val="24"/>
                <w:lang w:val="es-ES"/>
              </w:rPr>
              <w:t>Accionante</w:t>
            </w:r>
          </w:p>
        </w:tc>
        <w:tc>
          <w:tcPr>
            <w:tcW w:w="5638" w:type="dxa"/>
          </w:tcPr>
          <w:p w14:paraId="6F7B1827" w14:textId="423B3570" w:rsidR="00895192" w:rsidRPr="00A13328" w:rsidRDefault="3507C1C0" w:rsidP="00A13328">
            <w:pPr>
              <w:jc w:val="both"/>
              <w:rPr>
                <w:rFonts w:ascii="Georgia" w:eastAsia="Georgia" w:hAnsi="Georgia" w:cs="Georgia"/>
                <w:sz w:val="22"/>
                <w:szCs w:val="24"/>
                <w:lang w:val="es-ES"/>
              </w:rPr>
            </w:pPr>
            <w:r w:rsidRPr="00A13328">
              <w:rPr>
                <w:rFonts w:ascii="Georgia" w:eastAsia="Georgia" w:hAnsi="Georgia" w:cs="Georgia"/>
                <w:sz w:val="22"/>
                <w:szCs w:val="24"/>
                <w:lang w:val="es-ES"/>
              </w:rPr>
              <w:t>Mart</w:t>
            </w:r>
            <w:r w:rsidR="3CFCDB94" w:rsidRPr="00A13328">
              <w:rPr>
                <w:rFonts w:ascii="Georgia" w:eastAsia="Georgia" w:hAnsi="Georgia" w:cs="Georgia"/>
                <w:sz w:val="22"/>
                <w:szCs w:val="24"/>
                <w:lang w:val="es-ES"/>
              </w:rPr>
              <w:t>í</w:t>
            </w:r>
            <w:r w:rsidRPr="00A13328">
              <w:rPr>
                <w:rFonts w:ascii="Georgia" w:eastAsia="Georgia" w:hAnsi="Georgia" w:cs="Georgia"/>
                <w:sz w:val="22"/>
                <w:szCs w:val="24"/>
                <w:lang w:val="es-ES"/>
              </w:rPr>
              <w:t>n Eduardo Cardona Hern</w:t>
            </w:r>
            <w:r w:rsidR="3B9FB8B3" w:rsidRPr="00A13328">
              <w:rPr>
                <w:rFonts w:ascii="Georgia" w:eastAsia="Georgia" w:hAnsi="Georgia" w:cs="Georgia"/>
                <w:sz w:val="22"/>
                <w:szCs w:val="24"/>
                <w:lang w:val="es-ES"/>
              </w:rPr>
              <w:t>á</w:t>
            </w:r>
            <w:r w:rsidRPr="00A13328">
              <w:rPr>
                <w:rFonts w:ascii="Georgia" w:eastAsia="Georgia" w:hAnsi="Georgia" w:cs="Georgia"/>
                <w:sz w:val="22"/>
                <w:szCs w:val="24"/>
                <w:lang w:val="es-ES"/>
              </w:rPr>
              <w:t>ndez</w:t>
            </w:r>
          </w:p>
        </w:tc>
      </w:tr>
      <w:tr w:rsidR="00895192" w:rsidRPr="00A13328" w14:paraId="34680535" w14:textId="77777777" w:rsidTr="0044607F">
        <w:trPr>
          <w:trHeight w:val="300"/>
        </w:trPr>
        <w:tc>
          <w:tcPr>
            <w:tcW w:w="2265" w:type="dxa"/>
          </w:tcPr>
          <w:p w14:paraId="0CD1A4BA" w14:textId="56D43A0B" w:rsidR="00895192" w:rsidRPr="00A13328" w:rsidRDefault="61818BF6" w:rsidP="00A13328">
            <w:pPr>
              <w:rPr>
                <w:rFonts w:ascii="Georgia" w:eastAsia="Georgia" w:hAnsi="Georgia" w:cs="Georgia"/>
                <w:sz w:val="22"/>
                <w:szCs w:val="24"/>
                <w:lang w:val="es-ES"/>
              </w:rPr>
            </w:pPr>
            <w:r w:rsidRPr="00A13328">
              <w:rPr>
                <w:rFonts w:ascii="Georgia" w:eastAsia="Georgia" w:hAnsi="Georgia" w:cs="Georgia"/>
                <w:sz w:val="22"/>
                <w:szCs w:val="24"/>
                <w:lang w:val="es-ES"/>
              </w:rPr>
              <w:t>Accionad</w:t>
            </w:r>
            <w:r w:rsidR="184FA0EF" w:rsidRPr="00A13328">
              <w:rPr>
                <w:rFonts w:ascii="Georgia" w:eastAsia="Georgia" w:hAnsi="Georgia" w:cs="Georgia"/>
                <w:sz w:val="22"/>
                <w:szCs w:val="24"/>
                <w:lang w:val="es-ES"/>
              </w:rPr>
              <w:t>o</w:t>
            </w:r>
          </w:p>
        </w:tc>
        <w:tc>
          <w:tcPr>
            <w:tcW w:w="5638" w:type="dxa"/>
          </w:tcPr>
          <w:p w14:paraId="61A93BCD" w14:textId="1544EC60" w:rsidR="00895192" w:rsidRPr="00A13328" w:rsidRDefault="7EBEC58C" w:rsidP="00A13328">
            <w:pPr>
              <w:jc w:val="both"/>
              <w:rPr>
                <w:rFonts w:ascii="Georgia" w:hAnsi="Georgia"/>
                <w:sz w:val="22"/>
                <w:szCs w:val="24"/>
              </w:rPr>
            </w:pPr>
            <w:r w:rsidRPr="00A13328">
              <w:rPr>
                <w:rFonts w:ascii="Georgia" w:eastAsia="Georgia" w:hAnsi="Georgia" w:cs="Georgia"/>
                <w:sz w:val="22"/>
                <w:szCs w:val="24"/>
                <w:lang w:val="es-ES"/>
              </w:rPr>
              <w:t xml:space="preserve">Juzgado Quinto Civil Municipal </w:t>
            </w:r>
            <w:r w:rsidR="335ED1AF" w:rsidRPr="00A13328">
              <w:rPr>
                <w:rFonts w:ascii="Georgia" w:eastAsia="Georgia" w:hAnsi="Georgia" w:cs="Georgia"/>
                <w:sz w:val="22"/>
                <w:szCs w:val="24"/>
                <w:lang w:val="es-ES"/>
              </w:rPr>
              <w:t>d</w:t>
            </w:r>
            <w:r w:rsidRPr="00A13328">
              <w:rPr>
                <w:rFonts w:ascii="Georgia" w:eastAsia="Georgia" w:hAnsi="Georgia" w:cs="Georgia"/>
                <w:sz w:val="22"/>
                <w:szCs w:val="24"/>
                <w:lang w:val="es-ES"/>
              </w:rPr>
              <w:t>e Pereira</w:t>
            </w:r>
          </w:p>
        </w:tc>
      </w:tr>
      <w:tr w:rsidR="00B70AFB" w:rsidRPr="00A13328" w14:paraId="18CA9902" w14:textId="77777777" w:rsidTr="0044607F">
        <w:trPr>
          <w:trHeight w:val="300"/>
        </w:trPr>
        <w:tc>
          <w:tcPr>
            <w:tcW w:w="2265" w:type="dxa"/>
          </w:tcPr>
          <w:p w14:paraId="0752C66D" w14:textId="32358F22" w:rsidR="00B70AFB" w:rsidRPr="00A13328" w:rsidRDefault="012736DC" w:rsidP="00A13328">
            <w:pPr>
              <w:rPr>
                <w:rFonts w:ascii="Georgia" w:eastAsia="Georgia" w:hAnsi="Georgia" w:cs="Georgia"/>
                <w:sz w:val="22"/>
                <w:szCs w:val="24"/>
              </w:rPr>
            </w:pPr>
            <w:r w:rsidRPr="00A13328">
              <w:rPr>
                <w:rFonts w:ascii="Georgia" w:eastAsia="Georgia" w:hAnsi="Georgia" w:cs="Georgia"/>
                <w:sz w:val="22"/>
                <w:szCs w:val="24"/>
                <w:lang w:val="es-ES"/>
              </w:rPr>
              <w:t>Vinculad</w:t>
            </w:r>
            <w:r w:rsidR="2AD25833" w:rsidRPr="00A13328">
              <w:rPr>
                <w:rFonts w:ascii="Georgia" w:eastAsia="Georgia" w:hAnsi="Georgia" w:cs="Georgia"/>
                <w:sz w:val="22"/>
                <w:szCs w:val="24"/>
                <w:lang w:val="es-ES"/>
              </w:rPr>
              <w:t>os</w:t>
            </w:r>
          </w:p>
          <w:p w14:paraId="1CA7E09E" w14:textId="41304031" w:rsidR="00B70AFB" w:rsidRPr="00A13328" w:rsidRDefault="00B70AFB" w:rsidP="00A13328">
            <w:pPr>
              <w:rPr>
                <w:rFonts w:ascii="Georgia" w:eastAsia="Georgia" w:hAnsi="Georgia" w:cs="Georgia"/>
                <w:sz w:val="22"/>
                <w:szCs w:val="24"/>
                <w:lang w:val="es-ES"/>
              </w:rPr>
            </w:pPr>
          </w:p>
          <w:p w14:paraId="6C5ED812" w14:textId="6D4EF1CF" w:rsidR="00B70AFB" w:rsidRPr="00A13328" w:rsidRDefault="7F172534" w:rsidP="00A13328">
            <w:pPr>
              <w:rPr>
                <w:rFonts w:ascii="Georgia" w:eastAsia="Georgia" w:hAnsi="Georgia" w:cs="Georgia"/>
                <w:sz w:val="22"/>
                <w:szCs w:val="24"/>
                <w:lang w:val="es-ES"/>
              </w:rPr>
            </w:pPr>
            <w:r w:rsidRPr="00A13328">
              <w:rPr>
                <w:rFonts w:ascii="Georgia" w:eastAsia="Georgia" w:hAnsi="Georgia" w:cs="Georgia"/>
                <w:sz w:val="22"/>
                <w:szCs w:val="24"/>
                <w:lang w:val="es-ES"/>
              </w:rPr>
              <w:t>Procedencia</w:t>
            </w:r>
          </w:p>
          <w:p w14:paraId="159CA503" w14:textId="59D7DBEB" w:rsidR="00B70AFB" w:rsidRPr="00A13328" w:rsidRDefault="2A9157F6" w:rsidP="00A13328">
            <w:pPr>
              <w:rPr>
                <w:rFonts w:ascii="Georgia" w:eastAsia="Georgia" w:hAnsi="Georgia" w:cs="Georgia"/>
                <w:sz w:val="22"/>
                <w:szCs w:val="24"/>
                <w:lang w:val="es-ES"/>
              </w:rPr>
            </w:pPr>
            <w:r w:rsidRPr="00A13328">
              <w:rPr>
                <w:rFonts w:ascii="Georgia" w:eastAsia="Georgia" w:hAnsi="Georgia" w:cs="Georgia"/>
                <w:sz w:val="22"/>
                <w:szCs w:val="24"/>
                <w:lang w:val="es-ES"/>
              </w:rPr>
              <w:t>Radicación</w:t>
            </w:r>
          </w:p>
        </w:tc>
        <w:tc>
          <w:tcPr>
            <w:tcW w:w="5638" w:type="dxa"/>
          </w:tcPr>
          <w:p w14:paraId="1755CD0C" w14:textId="45497ABB" w:rsidR="637278A3" w:rsidRPr="00A13328" w:rsidRDefault="637278A3" w:rsidP="00A13328">
            <w:pPr>
              <w:jc w:val="both"/>
              <w:rPr>
                <w:rFonts w:ascii="Georgia" w:hAnsi="Georgia"/>
                <w:sz w:val="22"/>
                <w:szCs w:val="24"/>
              </w:rPr>
            </w:pPr>
            <w:r w:rsidRPr="00A13328">
              <w:rPr>
                <w:rFonts w:ascii="Georgia" w:eastAsia="Georgia" w:hAnsi="Georgia" w:cs="Georgia"/>
                <w:sz w:val="22"/>
                <w:szCs w:val="24"/>
                <w:lang w:val="es-ES"/>
              </w:rPr>
              <w:t>María</w:t>
            </w:r>
            <w:r w:rsidR="0875D404" w:rsidRPr="00A13328">
              <w:rPr>
                <w:rFonts w:ascii="Georgia" w:eastAsia="Georgia" w:hAnsi="Georgia" w:cs="Georgia"/>
                <w:sz w:val="22"/>
                <w:szCs w:val="24"/>
                <w:lang w:val="es-ES"/>
              </w:rPr>
              <w:t xml:space="preserve"> Ang</w:t>
            </w:r>
            <w:r w:rsidR="1CF470E4" w:rsidRPr="00A13328">
              <w:rPr>
                <w:rFonts w:ascii="Georgia" w:eastAsia="Georgia" w:hAnsi="Georgia" w:cs="Georgia"/>
                <w:sz w:val="22"/>
                <w:szCs w:val="24"/>
                <w:lang w:val="es-ES"/>
              </w:rPr>
              <w:t>é</w:t>
            </w:r>
            <w:r w:rsidR="0875D404" w:rsidRPr="00A13328">
              <w:rPr>
                <w:rFonts w:ascii="Georgia" w:eastAsia="Georgia" w:hAnsi="Georgia" w:cs="Georgia"/>
                <w:sz w:val="22"/>
                <w:szCs w:val="24"/>
                <w:lang w:val="es-ES"/>
              </w:rPr>
              <w:t>lica Cardona Hern</w:t>
            </w:r>
            <w:r w:rsidR="7FA309A5" w:rsidRPr="00A13328">
              <w:rPr>
                <w:rFonts w:ascii="Georgia" w:eastAsia="Georgia" w:hAnsi="Georgia" w:cs="Georgia"/>
                <w:sz w:val="22"/>
                <w:szCs w:val="24"/>
                <w:lang w:val="es-ES"/>
              </w:rPr>
              <w:t>á</w:t>
            </w:r>
            <w:r w:rsidR="0875D404" w:rsidRPr="00A13328">
              <w:rPr>
                <w:rFonts w:ascii="Georgia" w:eastAsia="Georgia" w:hAnsi="Georgia" w:cs="Georgia"/>
                <w:sz w:val="22"/>
                <w:szCs w:val="24"/>
                <w:lang w:val="es-ES"/>
              </w:rPr>
              <w:t xml:space="preserve">ndez, </w:t>
            </w:r>
            <w:proofErr w:type="spellStart"/>
            <w:r w:rsidR="7ED9F60E" w:rsidRPr="00A13328">
              <w:rPr>
                <w:rFonts w:ascii="Georgia" w:eastAsia="Georgia" w:hAnsi="Georgia" w:cs="Georgia"/>
                <w:sz w:val="22"/>
                <w:szCs w:val="24"/>
                <w:lang w:val="es-ES"/>
              </w:rPr>
              <w:t>É</w:t>
            </w:r>
            <w:r w:rsidR="0875D404" w:rsidRPr="00A13328">
              <w:rPr>
                <w:rFonts w:ascii="Georgia" w:eastAsia="Georgia" w:hAnsi="Georgia" w:cs="Georgia"/>
                <w:sz w:val="22"/>
                <w:szCs w:val="24"/>
                <w:lang w:val="es-ES"/>
              </w:rPr>
              <w:t>dilson</w:t>
            </w:r>
            <w:proofErr w:type="spellEnd"/>
            <w:r w:rsidR="0875D404" w:rsidRPr="00A13328">
              <w:rPr>
                <w:rFonts w:ascii="Georgia" w:eastAsia="Georgia" w:hAnsi="Georgia" w:cs="Georgia"/>
                <w:sz w:val="22"/>
                <w:szCs w:val="24"/>
                <w:lang w:val="es-ES"/>
              </w:rPr>
              <w:t xml:space="preserve"> Vasco Arango </w:t>
            </w:r>
            <w:r w:rsidR="576BA1CD" w:rsidRPr="00A13328">
              <w:rPr>
                <w:rFonts w:ascii="Georgia" w:eastAsia="Georgia" w:hAnsi="Georgia" w:cs="Georgia"/>
                <w:sz w:val="22"/>
                <w:szCs w:val="24"/>
                <w:lang w:val="es-ES"/>
              </w:rPr>
              <w:t>y</w:t>
            </w:r>
            <w:r w:rsidR="0875D404" w:rsidRPr="00A13328">
              <w:rPr>
                <w:rFonts w:ascii="Georgia" w:eastAsia="Georgia" w:hAnsi="Georgia" w:cs="Georgia"/>
                <w:sz w:val="22"/>
                <w:szCs w:val="24"/>
                <w:lang w:val="es-ES"/>
              </w:rPr>
              <w:t xml:space="preserve"> </w:t>
            </w:r>
            <w:proofErr w:type="spellStart"/>
            <w:r w:rsidR="0875D404" w:rsidRPr="00A13328">
              <w:rPr>
                <w:rFonts w:ascii="Georgia" w:eastAsia="Georgia" w:hAnsi="Georgia" w:cs="Georgia"/>
                <w:sz w:val="22"/>
                <w:szCs w:val="24"/>
                <w:lang w:val="es-ES"/>
              </w:rPr>
              <w:t>Scotibank</w:t>
            </w:r>
            <w:proofErr w:type="spellEnd"/>
            <w:r w:rsidR="0875D404" w:rsidRPr="00A13328">
              <w:rPr>
                <w:rFonts w:ascii="Georgia" w:eastAsia="Georgia" w:hAnsi="Georgia" w:cs="Georgia"/>
                <w:sz w:val="22"/>
                <w:szCs w:val="24"/>
                <w:lang w:val="es-ES"/>
              </w:rPr>
              <w:t xml:space="preserve"> Colpatria S.A</w:t>
            </w:r>
            <w:r w:rsidR="577654BC" w:rsidRPr="00A13328">
              <w:rPr>
                <w:rFonts w:ascii="Georgia" w:eastAsia="Georgia" w:hAnsi="Georgia" w:cs="Georgia"/>
                <w:sz w:val="22"/>
                <w:szCs w:val="24"/>
                <w:lang w:val="es-ES"/>
              </w:rPr>
              <w:t>.</w:t>
            </w:r>
          </w:p>
          <w:p w14:paraId="191180B3" w14:textId="50188ABE" w:rsidR="00B70AFB" w:rsidRPr="00A13328" w:rsidRDefault="530E99DB" w:rsidP="00A13328">
            <w:pPr>
              <w:jc w:val="both"/>
              <w:rPr>
                <w:rFonts w:ascii="Georgia" w:eastAsia="Georgia" w:hAnsi="Georgia" w:cs="Georgia"/>
                <w:sz w:val="22"/>
                <w:szCs w:val="24"/>
                <w:lang w:val="es-CO"/>
              </w:rPr>
            </w:pPr>
            <w:r w:rsidRPr="00A13328">
              <w:rPr>
                <w:rFonts w:ascii="Georgia" w:eastAsia="Georgia" w:hAnsi="Georgia" w:cs="Georgia"/>
                <w:sz w:val="22"/>
                <w:szCs w:val="24"/>
                <w:lang w:val="es-CO"/>
              </w:rPr>
              <w:t xml:space="preserve">Juzgado </w:t>
            </w:r>
            <w:r w:rsidR="50B47C20" w:rsidRPr="00A13328">
              <w:rPr>
                <w:rFonts w:ascii="Georgia" w:eastAsia="Georgia" w:hAnsi="Georgia" w:cs="Georgia"/>
                <w:sz w:val="22"/>
                <w:szCs w:val="24"/>
                <w:lang w:val="es-CO"/>
              </w:rPr>
              <w:t>Quinto</w:t>
            </w:r>
            <w:r w:rsidR="38B5A9C2" w:rsidRPr="00A13328">
              <w:rPr>
                <w:rFonts w:ascii="Georgia" w:eastAsia="Georgia" w:hAnsi="Georgia" w:cs="Georgia"/>
                <w:sz w:val="22"/>
                <w:szCs w:val="24"/>
                <w:lang w:val="es-CO"/>
              </w:rPr>
              <w:t xml:space="preserve"> </w:t>
            </w:r>
            <w:r w:rsidR="3D92E93B" w:rsidRPr="00A13328">
              <w:rPr>
                <w:rFonts w:ascii="Georgia" w:eastAsia="Georgia" w:hAnsi="Georgia" w:cs="Georgia"/>
                <w:sz w:val="22"/>
                <w:szCs w:val="24"/>
                <w:lang w:val="es-CO"/>
              </w:rPr>
              <w:t>C</w:t>
            </w:r>
            <w:r w:rsidR="59ED5FFE" w:rsidRPr="00A13328">
              <w:rPr>
                <w:rFonts w:ascii="Georgia" w:eastAsia="Georgia" w:hAnsi="Georgia" w:cs="Georgia"/>
                <w:sz w:val="22"/>
                <w:szCs w:val="24"/>
                <w:lang w:val="es-CO"/>
              </w:rPr>
              <w:t xml:space="preserve">ivil </w:t>
            </w:r>
            <w:r w:rsidR="03C1022D" w:rsidRPr="00A13328">
              <w:rPr>
                <w:rFonts w:ascii="Georgia" w:eastAsia="Georgia" w:hAnsi="Georgia" w:cs="Georgia"/>
                <w:sz w:val="22"/>
                <w:szCs w:val="24"/>
                <w:lang w:val="es-CO"/>
              </w:rPr>
              <w:t>d</w:t>
            </w:r>
            <w:r w:rsidR="59ED5FFE" w:rsidRPr="00A13328">
              <w:rPr>
                <w:rFonts w:ascii="Georgia" w:eastAsia="Georgia" w:hAnsi="Georgia" w:cs="Georgia"/>
                <w:sz w:val="22"/>
                <w:szCs w:val="24"/>
                <w:lang w:val="es-CO"/>
              </w:rPr>
              <w:t>el Circuito</w:t>
            </w:r>
            <w:r w:rsidR="3DDD6D9C" w:rsidRPr="00A13328">
              <w:rPr>
                <w:rFonts w:ascii="Georgia" w:eastAsia="Georgia" w:hAnsi="Georgia" w:cs="Georgia"/>
                <w:sz w:val="22"/>
                <w:szCs w:val="24"/>
                <w:lang w:val="es-CO"/>
              </w:rPr>
              <w:t xml:space="preserve"> de</w:t>
            </w:r>
            <w:r w:rsidR="0149F43E" w:rsidRPr="00A13328">
              <w:rPr>
                <w:rFonts w:ascii="Georgia" w:eastAsia="Georgia" w:hAnsi="Georgia" w:cs="Georgia"/>
                <w:sz w:val="22"/>
                <w:szCs w:val="24"/>
                <w:lang w:val="es-CO"/>
              </w:rPr>
              <w:t xml:space="preserve"> Pereira</w:t>
            </w:r>
          </w:p>
          <w:p w14:paraId="7614D8B5" w14:textId="7337DECF" w:rsidR="00B70AFB" w:rsidRPr="00A13328" w:rsidRDefault="00F02337" w:rsidP="00F02337">
            <w:pPr>
              <w:jc w:val="both"/>
              <w:rPr>
                <w:rFonts w:ascii="Georgia" w:hAnsi="Georgia"/>
                <w:sz w:val="22"/>
                <w:szCs w:val="24"/>
                <w:lang w:val="es-CO"/>
              </w:rPr>
            </w:pPr>
            <w:r>
              <w:rPr>
                <w:rFonts w:ascii="Georgia" w:hAnsi="Georgia"/>
                <w:sz w:val="22"/>
                <w:szCs w:val="24"/>
              </w:rPr>
              <w:t>66001310300520230038501</w:t>
            </w:r>
          </w:p>
        </w:tc>
      </w:tr>
      <w:tr w:rsidR="00895192" w:rsidRPr="00A13328" w14:paraId="64EA73FB" w14:textId="77777777" w:rsidTr="0044607F">
        <w:trPr>
          <w:trHeight w:val="66"/>
        </w:trPr>
        <w:tc>
          <w:tcPr>
            <w:tcW w:w="2265" w:type="dxa"/>
          </w:tcPr>
          <w:p w14:paraId="737FE06C" w14:textId="15E3BE39" w:rsidR="00895192" w:rsidRPr="00A13328" w:rsidRDefault="1837D3F2" w:rsidP="00A13328">
            <w:pPr>
              <w:rPr>
                <w:rFonts w:ascii="Georgia" w:eastAsia="Georgia" w:hAnsi="Georgia" w:cs="Georgia"/>
                <w:sz w:val="22"/>
                <w:szCs w:val="24"/>
              </w:rPr>
            </w:pPr>
            <w:r w:rsidRPr="00A13328">
              <w:rPr>
                <w:rFonts w:ascii="Georgia" w:eastAsia="Georgia" w:hAnsi="Georgia" w:cs="Georgia"/>
                <w:sz w:val="22"/>
                <w:szCs w:val="24"/>
                <w:lang w:val="es-ES"/>
              </w:rPr>
              <w:t>Temas</w:t>
            </w:r>
          </w:p>
          <w:p w14:paraId="5935F416" w14:textId="427B303E" w:rsidR="00895192" w:rsidRPr="00A13328" w:rsidRDefault="00895192" w:rsidP="00A13328">
            <w:pPr>
              <w:rPr>
                <w:rFonts w:ascii="Georgia" w:eastAsia="Georgia" w:hAnsi="Georgia" w:cs="Georgia"/>
                <w:color w:val="000000" w:themeColor="text1"/>
                <w:sz w:val="22"/>
                <w:szCs w:val="24"/>
                <w:lang w:val="es-ES"/>
              </w:rPr>
            </w:pPr>
          </w:p>
          <w:p w14:paraId="32160816" w14:textId="5374C272" w:rsidR="00895192" w:rsidRPr="00A13328" w:rsidRDefault="60BF6949" w:rsidP="00A13328">
            <w:pPr>
              <w:rPr>
                <w:rFonts w:ascii="Georgia" w:eastAsia="Georgia" w:hAnsi="Georgia" w:cs="Georgia"/>
                <w:color w:val="000000" w:themeColor="text1"/>
                <w:sz w:val="22"/>
                <w:szCs w:val="24"/>
                <w:lang w:val="es-ES"/>
              </w:rPr>
            </w:pPr>
            <w:r w:rsidRPr="00A13328">
              <w:rPr>
                <w:rFonts w:ascii="Georgia" w:eastAsia="Georgia" w:hAnsi="Georgia" w:cs="Georgia"/>
                <w:sz w:val="22"/>
                <w:szCs w:val="24"/>
                <w:lang w:val="es-ES"/>
              </w:rPr>
              <w:t xml:space="preserve">Acta número    </w:t>
            </w:r>
          </w:p>
        </w:tc>
        <w:tc>
          <w:tcPr>
            <w:tcW w:w="5638" w:type="dxa"/>
          </w:tcPr>
          <w:p w14:paraId="3DF8ED5B" w14:textId="04A98A98" w:rsidR="229CF4FD" w:rsidRPr="00A13328" w:rsidRDefault="229CF4FD" w:rsidP="00A13328">
            <w:pPr>
              <w:jc w:val="both"/>
              <w:rPr>
                <w:rFonts w:ascii="Georgia" w:eastAsia="Georgia" w:hAnsi="Georgia" w:cs="Georgia"/>
                <w:sz w:val="22"/>
                <w:szCs w:val="24"/>
                <w:lang w:val="es-ES"/>
              </w:rPr>
            </w:pPr>
            <w:r w:rsidRPr="00A13328">
              <w:rPr>
                <w:rFonts w:ascii="Georgia" w:eastAsia="Georgia" w:hAnsi="Georgia" w:cs="Georgia"/>
                <w:color w:val="000000" w:themeColor="text1"/>
                <w:sz w:val="22"/>
                <w:szCs w:val="24"/>
                <w:lang w:val="es-CO"/>
              </w:rPr>
              <w:t>Tutela contra providencia judicial: criterio respetuoso en valoración probatoria</w:t>
            </w:r>
          </w:p>
          <w:p w14:paraId="12410F08" w14:textId="24E64BDB" w:rsidR="00895192" w:rsidRPr="00A13328" w:rsidRDefault="342145FA" w:rsidP="00A13328">
            <w:pPr>
              <w:jc w:val="both"/>
              <w:rPr>
                <w:rFonts w:ascii="Georgia" w:eastAsia="Georgia" w:hAnsi="Georgia" w:cs="Georgia"/>
                <w:sz w:val="22"/>
                <w:szCs w:val="24"/>
                <w:lang w:val="es-ES"/>
              </w:rPr>
            </w:pPr>
            <w:r w:rsidRPr="00A13328">
              <w:rPr>
                <w:rFonts w:ascii="Georgia" w:eastAsia="Georgia" w:hAnsi="Georgia" w:cs="Georgia"/>
                <w:color w:val="000000" w:themeColor="text1"/>
                <w:sz w:val="22"/>
                <w:szCs w:val="24"/>
                <w:lang w:val="es-ES"/>
              </w:rPr>
              <w:t>119 de 14-03-2024</w:t>
            </w:r>
          </w:p>
        </w:tc>
      </w:tr>
    </w:tbl>
    <w:p w14:paraId="003B3916" w14:textId="491FDC70" w:rsidR="73D13D72" w:rsidRPr="00A13328" w:rsidRDefault="73D13D72" w:rsidP="00A13328">
      <w:pPr>
        <w:pStyle w:val="Sinespaciado"/>
        <w:spacing w:line="276" w:lineRule="auto"/>
        <w:jc w:val="center"/>
        <w:rPr>
          <w:rFonts w:ascii="Georgia" w:eastAsia="Georgia" w:hAnsi="Georgia" w:cs="Georgia"/>
          <w:color w:val="000000" w:themeColor="text1"/>
          <w:sz w:val="24"/>
          <w:szCs w:val="24"/>
        </w:rPr>
      </w:pPr>
      <w:r w:rsidRPr="00A13328">
        <w:rPr>
          <w:rFonts w:ascii="Georgia" w:eastAsia="Georgia" w:hAnsi="Georgia" w:cs="Georgia"/>
          <w:b/>
          <w:bCs/>
          <w:color w:val="000000" w:themeColor="text1"/>
          <w:sz w:val="24"/>
          <w:szCs w:val="24"/>
        </w:rPr>
        <w:t>___________________________</w:t>
      </w:r>
    </w:p>
    <w:p w14:paraId="48A17FD1" w14:textId="55F7EDD9" w:rsidR="7CAA90EF" w:rsidRPr="00A13328" w:rsidRDefault="7CAA90EF" w:rsidP="00A13328">
      <w:pPr>
        <w:pStyle w:val="Sinespaciado"/>
        <w:spacing w:line="276" w:lineRule="auto"/>
        <w:jc w:val="center"/>
        <w:rPr>
          <w:rFonts w:ascii="Georgia" w:eastAsia="Georgia" w:hAnsi="Georgia" w:cs="Georgia"/>
          <w:b/>
          <w:bCs/>
          <w:color w:val="000000" w:themeColor="text1"/>
          <w:sz w:val="24"/>
          <w:szCs w:val="24"/>
        </w:rPr>
      </w:pPr>
    </w:p>
    <w:p w14:paraId="7ADD6470" w14:textId="3A7843F4" w:rsidR="0A911E38" w:rsidRPr="00A13328" w:rsidRDefault="0A911E38" w:rsidP="00A13328">
      <w:pPr>
        <w:pStyle w:val="Sinespaciado"/>
        <w:spacing w:line="276" w:lineRule="auto"/>
        <w:jc w:val="center"/>
        <w:rPr>
          <w:rFonts w:ascii="Georgia" w:eastAsia="Georgia" w:hAnsi="Georgia" w:cs="Georgia"/>
          <w:sz w:val="24"/>
          <w:szCs w:val="24"/>
        </w:rPr>
      </w:pPr>
      <w:r w:rsidRPr="00A13328">
        <w:rPr>
          <w:rFonts w:ascii="Georgia" w:eastAsia="Georgia" w:hAnsi="Georgia" w:cs="Georgia"/>
          <w:b/>
          <w:bCs/>
          <w:color w:val="000000" w:themeColor="text1"/>
          <w:sz w:val="24"/>
          <w:szCs w:val="24"/>
        </w:rPr>
        <w:t>Pereira, catorce (14) de marzo de dos mil veinticuatro (2024)</w:t>
      </w:r>
    </w:p>
    <w:p w14:paraId="7A2A2DD6" w14:textId="5E4E5A37" w:rsidR="555531C2" w:rsidRPr="00A13328" w:rsidRDefault="555531C2" w:rsidP="00A13328">
      <w:pPr>
        <w:spacing w:line="276" w:lineRule="auto"/>
        <w:jc w:val="center"/>
        <w:rPr>
          <w:rFonts w:ascii="Georgia" w:eastAsia="Georgia" w:hAnsi="Georgia" w:cs="Georgia"/>
          <w:b/>
          <w:bCs/>
          <w:color w:val="000000" w:themeColor="text1"/>
          <w:sz w:val="24"/>
          <w:szCs w:val="24"/>
        </w:rPr>
      </w:pPr>
    </w:p>
    <w:p w14:paraId="198A3D48" w14:textId="77777777" w:rsidR="00AA072B" w:rsidRPr="00A13328" w:rsidRDefault="2CA8B41A" w:rsidP="00A13328">
      <w:pPr>
        <w:pStyle w:val="Sinespaciado"/>
        <w:spacing w:line="276" w:lineRule="auto"/>
        <w:jc w:val="center"/>
        <w:rPr>
          <w:rFonts w:ascii="Georgia" w:eastAsia="Georgia" w:hAnsi="Georgia" w:cs="Georgia"/>
          <w:sz w:val="24"/>
          <w:szCs w:val="24"/>
        </w:rPr>
      </w:pPr>
      <w:r w:rsidRPr="00A13328">
        <w:rPr>
          <w:rFonts w:ascii="Georgia" w:eastAsia="Georgia" w:hAnsi="Georgia" w:cs="Georgia"/>
          <w:b/>
          <w:bCs/>
          <w:sz w:val="24"/>
          <w:szCs w:val="24"/>
        </w:rPr>
        <w:t>ASUNTO</w:t>
      </w:r>
    </w:p>
    <w:p w14:paraId="72A3D3EC" w14:textId="77777777" w:rsidR="00AA072B" w:rsidRPr="00A13328" w:rsidRDefault="00AA072B" w:rsidP="00A13328">
      <w:pPr>
        <w:pStyle w:val="Sinespaciado"/>
        <w:spacing w:line="276" w:lineRule="auto"/>
        <w:jc w:val="both"/>
        <w:rPr>
          <w:rFonts w:ascii="Georgia" w:eastAsia="Georgia" w:hAnsi="Georgia" w:cs="Georgia"/>
          <w:sz w:val="24"/>
          <w:szCs w:val="24"/>
        </w:rPr>
      </w:pPr>
    </w:p>
    <w:p w14:paraId="5F99B1A4" w14:textId="7875FCAF" w:rsidR="5830722A" w:rsidRPr="00A966C9" w:rsidRDefault="1FD28504" w:rsidP="00A13328">
      <w:pPr>
        <w:pStyle w:val="Sinespaciado"/>
        <w:tabs>
          <w:tab w:val="left" w:pos="1750"/>
        </w:tabs>
        <w:spacing w:line="276" w:lineRule="auto"/>
        <w:jc w:val="both"/>
        <w:rPr>
          <w:rFonts w:ascii="Georgia" w:eastAsia="Georgia" w:hAnsi="Georgia" w:cs="Georgia"/>
          <w:spacing w:val="-4"/>
          <w:sz w:val="24"/>
          <w:szCs w:val="24"/>
          <w:lang w:val="es-CO"/>
        </w:rPr>
      </w:pPr>
      <w:r w:rsidRPr="00A966C9">
        <w:rPr>
          <w:rFonts w:ascii="Georgia" w:eastAsia="Georgia" w:hAnsi="Georgia" w:cs="Georgia"/>
          <w:spacing w:val="-4"/>
          <w:sz w:val="24"/>
          <w:szCs w:val="24"/>
        </w:rPr>
        <w:t xml:space="preserve">Procede la Sala a resolver </w:t>
      </w:r>
      <w:r w:rsidRPr="00A966C9">
        <w:rPr>
          <w:rFonts w:ascii="Georgia" w:eastAsia="Georgia" w:hAnsi="Georgia" w:cs="Georgia"/>
          <w:spacing w:val="-4"/>
          <w:sz w:val="24"/>
          <w:szCs w:val="24"/>
          <w:lang w:val="es-CO"/>
        </w:rPr>
        <w:t xml:space="preserve">la impugnación formulada </w:t>
      </w:r>
      <w:r w:rsidR="0CA9E25E" w:rsidRPr="00A966C9">
        <w:rPr>
          <w:rFonts w:ascii="Georgia" w:eastAsia="Georgia" w:hAnsi="Georgia" w:cs="Georgia"/>
          <w:spacing w:val="-4"/>
          <w:sz w:val="24"/>
          <w:szCs w:val="24"/>
          <w:lang w:val="es-CO"/>
        </w:rPr>
        <w:t>por</w:t>
      </w:r>
      <w:r w:rsidR="456E8856" w:rsidRPr="00A966C9">
        <w:rPr>
          <w:rFonts w:ascii="Georgia" w:eastAsia="Georgia" w:hAnsi="Georgia" w:cs="Georgia"/>
          <w:spacing w:val="-4"/>
          <w:sz w:val="24"/>
          <w:szCs w:val="24"/>
          <w:lang w:val="es-CO"/>
        </w:rPr>
        <w:t xml:space="preserve"> </w:t>
      </w:r>
      <w:r w:rsidR="28F22743" w:rsidRPr="00A966C9">
        <w:rPr>
          <w:rFonts w:ascii="Georgia" w:eastAsia="Georgia" w:hAnsi="Georgia" w:cs="Georgia"/>
          <w:spacing w:val="-4"/>
          <w:sz w:val="24"/>
          <w:szCs w:val="24"/>
          <w:lang w:val="es-CO"/>
        </w:rPr>
        <w:t xml:space="preserve">la </w:t>
      </w:r>
      <w:r w:rsidR="3A8ECB10" w:rsidRPr="00A966C9">
        <w:rPr>
          <w:rFonts w:ascii="Georgia" w:eastAsia="Georgia" w:hAnsi="Georgia" w:cs="Georgia"/>
          <w:spacing w:val="-4"/>
          <w:sz w:val="24"/>
          <w:szCs w:val="24"/>
          <w:lang w:val="es-CO"/>
        </w:rPr>
        <w:t>parte actora</w:t>
      </w:r>
      <w:r w:rsidR="3F8C0505" w:rsidRPr="00A966C9">
        <w:rPr>
          <w:rFonts w:ascii="Georgia" w:eastAsia="Georgia" w:hAnsi="Georgia" w:cs="Georgia"/>
          <w:spacing w:val="-4"/>
          <w:sz w:val="24"/>
          <w:szCs w:val="24"/>
          <w:lang w:val="es-CO"/>
        </w:rPr>
        <w:t xml:space="preserve"> </w:t>
      </w:r>
      <w:r w:rsidR="4BE69A96" w:rsidRPr="00A966C9">
        <w:rPr>
          <w:rFonts w:ascii="Georgia" w:eastAsia="Georgia" w:hAnsi="Georgia" w:cs="Georgia"/>
          <w:spacing w:val="-4"/>
          <w:sz w:val="24"/>
          <w:szCs w:val="24"/>
          <w:lang w:val="es-CO"/>
        </w:rPr>
        <w:t xml:space="preserve">contra </w:t>
      </w:r>
      <w:r w:rsidR="5BE2DA62" w:rsidRPr="00A966C9">
        <w:rPr>
          <w:rFonts w:ascii="Georgia" w:eastAsia="Georgia" w:hAnsi="Georgia" w:cs="Georgia"/>
          <w:spacing w:val="-4"/>
          <w:sz w:val="24"/>
          <w:szCs w:val="24"/>
          <w:lang w:val="es-CO"/>
        </w:rPr>
        <w:t>el fallo</w:t>
      </w:r>
      <w:r w:rsidR="4BE69A96" w:rsidRPr="00A966C9">
        <w:rPr>
          <w:rFonts w:ascii="Georgia" w:eastAsia="Georgia" w:hAnsi="Georgia" w:cs="Georgia"/>
          <w:spacing w:val="-4"/>
          <w:sz w:val="24"/>
          <w:szCs w:val="24"/>
          <w:lang w:val="es-CO"/>
        </w:rPr>
        <w:t xml:space="preserve"> proferid</w:t>
      </w:r>
      <w:r w:rsidR="5BE2DA62" w:rsidRPr="00A966C9">
        <w:rPr>
          <w:rFonts w:ascii="Georgia" w:eastAsia="Georgia" w:hAnsi="Georgia" w:cs="Georgia"/>
          <w:spacing w:val="-4"/>
          <w:sz w:val="24"/>
          <w:szCs w:val="24"/>
          <w:lang w:val="es-CO"/>
        </w:rPr>
        <w:t>o</w:t>
      </w:r>
      <w:r w:rsidR="4BE69A96" w:rsidRPr="00A966C9">
        <w:rPr>
          <w:rFonts w:ascii="Georgia" w:eastAsia="Georgia" w:hAnsi="Georgia" w:cs="Georgia"/>
          <w:spacing w:val="-4"/>
          <w:sz w:val="24"/>
          <w:szCs w:val="24"/>
          <w:lang w:val="es-CO"/>
        </w:rPr>
        <w:t xml:space="preserve"> en la tutela de la referencia</w:t>
      </w:r>
      <w:r w:rsidR="0657F424" w:rsidRPr="00A966C9">
        <w:rPr>
          <w:rFonts w:ascii="Georgia" w:eastAsia="Georgia" w:hAnsi="Georgia" w:cs="Georgia"/>
          <w:spacing w:val="-4"/>
          <w:sz w:val="24"/>
          <w:szCs w:val="24"/>
          <w:lang w:val="es-CO"/>
        </w:rPr>
        <w:t>,</w:t>
      </w:r>
      <w:r w:rsidR="4BE69A96" w:rsidRPr="00A966C9">
        <w:rPr>
          <w:rFonts w:ascii="Georgia" w:eastAsia="Georgia" w:hAnsi="Georgia" w:cs="Georgia"/>
          <w:spacing w:val="-4"/>
          <w:sz w:val="24"/>
          <w:szCs w:val="24"/>
          <w:lang w:val="es-CO"/>
        </w:rPr>
        <w:t xml:space="preserve"> el </w:t>
      </w:r>
      <w:r w:rsidR="7E9F44B6" w:rsidRPr="00A966C9">
        <w:rPr>
          <w:rFonts w:ascii="Georgia" w:eastAsia="Georgia" w:hAnsi="Georgia" w:cs="Georgia"/>
          <w:spacing w:val="-4"/>
          <w:sz w:val="24"/>
          <w:szCs w:val="24"/>
          <w:lang w:val="es-CO"/>
        </w:rPr>
        <w:t>2</w:t>
      </w:r>
      <w:r w:rsidR="7C119113" w:rsidRPr="00A966C9">
        <w:rPr>
          <w:rFonts w:ascii="Georgia" w:eastAsia="Georgia" w:hAnsi="Georgia" w:cs="Georgia"/>
          <w:spacing w:val="-4"/>
          <w:sz w:val="24"/>
          <w:szCs w:val="24"/>
          <w:lang w:val="es-CO"/>
        </w:rPr>
        <w:t xml:space="preserve">3 </w:t>
      </w:r>
      <w:r w:rsidR="6B2EFD50" w:rsidRPr="00A966C9">
        <w:rPr>
          <w:rFonts w:ascii="Georgia" w:eastAsia="Georgia" w:hAnsi="Georgia" w:cs="Georgia"/>
          <w:spacing w:val="-4"/>
          <w:sz w:val="24"/>
          <w:szCs w:val="24"/>
          <w:lang w:val="es-CO"/>
        </w:rPr>
        <w:t xml:space="preserve">de </w:t>
      </w:r>
      <w:r w:rsidR="3E489933" w:rsidRPr="00A966C9">
        <w:rPr>
          <w:rFonts w:ascii="Georgia" w:eastAsia="Georgia" w:hAnsi="Georgia" w:cs="Georgia"/>
          <w:spacing w:val="-4"/>
          <w:sz w:val="24"/>
          <w:szCs w:val="24"/>
          <w:lang w:val="es-CO"/>
        </w:rPr>
        <w:t>enero</w:t>
      </w:r>
      <w:r w:rsidR="070B4722" w:rsidRPr="00A966C9">
        <w:rPr>
          <w:rFonts w:ascii="Georgia" w:eastAsia="Georgia" w:hAnsi="Georgia" w:cs="Georgia"/>
          <w:spacing w:val="-4"/>
          <w:sz w:val="24"/>
          <w:szCs w:val="24"/>
          <w:lang w:val="es-CO"/>
        </w:rPr>
        <w:t xml:space="preserve"> p</w:t>
      </w:r>
      <w:r w:rsidR="6BE52225" w:rsidRPr="00A966C9">
        <w:rPr>
          <w:rFonts w:ascii="Georgia" w:eastAsia="Georgia" w:hAnsi="Georgia" w:cs="Georgia"/>
          <w:spacing w:val="-4"/>
          <w:sz w:val="24"/>
          <w:szCs w:val="24"/>
          <w:lang w:val="es-CO"/>
        </w:rPr>
        <w:t>asado</w:t>
      </w:r>
      <w:r w:rsidR="4BE69A96" w:rsidRPr="00A966C9">
        <w:rPr>
          <w:rFonts w:ascii="Georgia" w:eastAsia="Georgia" w:hAnsi="Georgia" w:cs="Georgia"/>
          <w:spacing w:val="-4"/>
          <w:sz w:val="24"/>
          <w:szCs w:val="24"/>
          <w:lang w:val="es-CO"/>
        </w:rPr>
        <w:t>.</w:t>
      </w:r>
    </w:p>
    <w:p w14:paraId="5D798E2F" w14:textId="6DE6F3C9" w:rsidR="7DED9A92" w:rsidRPr="00A966C9" w:rsidRDefault="7DED9A92" w:rsidP="00A13328">
      <w:pPr>
        <w:pStyle w:val="Sinespaciado"/>
        <w:tabs>
          <w:tab w:val="left" w:pos="1750"/>
        </w:tabs>
        <w:spacing w:line="276" w:lineRule="auto"/>
        <w:jc w:val="both"/>
        <w:rPr>
          <w:rFonts w:ascii="Georgia" w:eastAsia="Georgia" w:hAnsi="Georgia" w:cs="Georgia"/>
          <w:spacing w:val="-4"/>
          <w:sz w:val="24"/>
          <w:szCs w:val="24"/>
          <w:lang w:val="es-CO"/>
        </w:rPr>
      </w:pPr>
    </w:p>
    <w:p w14:paraId="6C18E0DF" w14:textId="77777777" w:rsidR="0009210B" w:rsidRPr="00A966C9" w:rsidRDefault="5830722A" w:rsidP="00A13328">
      <w:pPr>
        <w:pStyle w:val="Sinespaciado"/>
        <w:spacing w:line="276" w:lineRule="auto"/>
        <w:jc w:val="center"/>
        <w:rPr>
          <w:rFonts w:ascii="Georgia" w:eastAsia="Georgia" w:hAnsi="Georgia" w:cs="Georgia"/>
          <w:b/>
          <w:bCs/>
          <w:spacing w:val="-4"/>
          <w:sz w:val="24"/>
          <w:szCs w:val="24"/>
        </w:rPr>
      </w:pPr>
      <w:r w:rsidRPr="00A966C9">
        <w:rPr>
          <w:rFonts w:ascii="Georgia" w:eastAsia="Georgia" w:hAnsi="Georgia" w:cs="Georgia"/>
          <w:b/>
          <w:bCs/>
          <w:spacing w:val="-4"/>
          <w:sz w:val="24"/>
          <w:szCs w:val="24"/>
        </w:rPr>
        <w:t>ANTECEDENTES</w:t>
      </w:r>
    </w:p>
    <w:p w14:paraId="39AAE686" w14:textId="77777777" w:rsidR="0009210B" w:rsidRPr="00A966C9" w:rsidRDefault="0009210B" w:rsidP="00A13328">
      <w:pPr>
        <w:pStyle w:val="Sinespaciado"/>
        <w:spacing w:line="276" w:lineRule="auto"/>
        <w:jc w:val="center"/>
        <w:rPr>
          <w:rFonts w:ascii="Georgia" w:eastAsia="Georgia" w:hAnsi="Georgia" w:cs="Georgia"/>
          <w:spacing w:val="-4"/>
          <w:sz w:val="24"/>
          <w:szCs w:val="24"/>
        </w:rPr>
      </w:pPr>
    </w:p>
    <w:p w14:paraId="6A6F4D62" w14:textId="095C6CC1" w:rsidR="0034785A" w:rsidRPr="00A966C9" w:rsidRDefault="74B50776" w:rsidP="00A13328">
      <w:pPr>
        <w:pStyle w:val="Sinespaciado"/>
        <w:spacing w:line="276" w:lineRule="auto"/>
        <w:jc w:val="both"/>
        <w:rPr>
          <w:rFonts w:ascii="Georgia" w:eastAsia="Georgia" w:hAnsi="Georgia" w:cs="Georgia"/>
          <w:spacing w:val="-4"/>
          <w:sz w:val="24"/>
          <w:szCs w:val="24"/>
        </w:rPr>
      </w:pPr>
      <w:r w:rsidRPr="00A966C9">
        <w:rPr>
          <w:rFonts w:ascii="Georgia" w:eastAsia="Georgia" w:hAnsi="Georgia" w:cs="Georgia"/>
          <w:b/>
          <w:bCs/>
          <w:spacing w:val="-4"/>
          <w:sz w:val="24"/>
          <w:szCs w:val="24"/>
        </w:rPr>
        <w:t>1.</w:t>
      </w:r>
      <w:r w:rsidRPr="00A966C9">
        <w:rPr>
          <w:rFonts w:ascii="Georgia" w:eastAsia="Georgia" w:hAnsi="Georgia" w:cs="Georgia"/>
          <w:spacing w:val="-4"/>
          <w:sz w:val="24"/>
          <w:szCs w:val="24"/>
        </w:rPr>
        <w:t xml:space="preserve"> </w:t>
      </w:r>
      <w:r w:rsidR="02138C9D" w:rsidRPr="00A966C9">
        <w:rPr>
          <w:rFonts w:ascii="Georgia" w:eastAsia="Georgia" w:hAnsi="Georgia" w:cs="Georgia"/>
          <w:spacing w:val="-4"/>
          <w:sz w:val="24"/>
          <w:szCs w:val="24"/>
        </w:rPr>
        <w:t xml:space="preserve">Manifiesta el demandante </w:t>
      </w:r>
      <w:r w:rsidR="0044607F" w:rsidRPr="00A966C9">
        <w:rPr>
          <w:rFonts w:ascii="Georgia" w:eastAsia="Georgia" w:hAnsi="Georgia" w:cs="Georgia"/>
          <w:spacing w:val="-4"/>
          <w:sz w:val="24"/>
          <w:szCs w:val="24"/>
        </w:rPr>
        <w:t>que,</w:t>
      </w:r>
      <w:r w:rsidR="08871918" w:rsidRPr="00A966C9">
        <w:rPr>
          <w:rFonts w:ascii="Georgia" w:eastAsia="Georgia" w:hAnsi="Georgia" w:cs="Georgia"/>
          <w:spacing w:val="-4"/>
          <w:sz w:val="24"/>
          <w:szCs w:val="24"/>
        </w:rPr>
        <w:t xml:space="preserve"> </w:t>
      </w:r>
      <w:r w:rsidR="17ADD3AB" w:rsidRPr="00A966C9">
        <w:rPr>
          <w:rFonts w:ascii="Georgia" w:eastAsia="Georgia" w:hAnsi="Georgia" w:cs="Georgia"/>
          <w:spacing w:val="-4"/>
          <w:sz w:val="24"/>
          <w:szCs w:val="24"/>
        </w:rPr>
        <w:t>e</w:t>
      </w:r>
      <w:r w:rsidR="18F9ADD5" w:rsidRPr="00A966C9">
        <w:rPr>
          <w:rFonts w:ascii="Georgia" w:eastAsia="Georgia" w:hAnsi="Georgia" w:cs="Georgia"/>
          <w:spacing w:val="-4"/>
          <w:sz w:val="24"/>
          <w:szCs w:val="24"/>
        </w:rPr>
        <w:t>n la</w:t>
      </w:r>
      <w:r w:rsidR="17ADD3AB" w:rsidRPr="00A966C9">
        <w:rPr>
          <w:rFonts w:ascii="Georgia" w:eastAsia="Georgia" w:hAnsi="Georgia" w:cs="Georgia"/>
          <w:spacing w:val="-4"/>
          <w:sz w:val="24"/>
          <w:szCs w:val="24"/>
        </w:rPr>
        <w:t xml:space="preserve"> sentencia del 17 de julio de 2023</w:t>
      </w:r>
      <w:r w:rsidR="03AF5CFE" w:rsidRPr="00A966C9">
        <w:rPr>
          <w:rFonts w:ascii="Georgia" w:eastAsia="Georgia" w:hAnsi="Georgia" w:cs="Georgia"/>
          <w:spacing w:val="-4"/>
          <w:sz w:val="24"/>
          <w:szCs w:val="24"/>
        </w:rPr>
        <w:t>,</w:t>
      </w:r>
      <w:r w:rsidR="17ADD3AB" w:rsidRPr="00A966C9">
        <w:rPr>
          <w:rFonts w:ascii="Georgia" w:eastAsia="Georgia" w:hAnsi="Georgia" w:cs="Georgia"/>
          <w:spacing w:val="-4"/>
          <w:sz w:val="24"/>
          <w:szCs w:val="24"/>
        </w:rPr>
        <w:t xml:space="preserve"> </w:t>
      </w:r>
      <w:r w:rsidR="45DF5F2B" w:rsidRPr="00A966C9">
        <w:rPr>
          <w:rFonts w:ascii="Georgia" w:eastAsia="Georgia" w:hAnsi="Georgia" w:cs="Georgia"/>
          <w:spacing w:val="-4"/>
          <w:sz w:val="24"/>
          <w:szCs w:val="24"/>
        </w:rPr>
        <w:t xml:space="preserve">por medio de la cual </w:t>
      </w:r>
      <w:r w:rsidR="17ADD3AB" w:rsidRPr="00A966C9">
        <w:rPr>
          <w:rFonts w:ascii="Georgia" w:eastAsia="Georgia" w:hAnsi="Georgia" w:cs="Georgia"/>
          <w:spacing w:val="-4"/>
          <w:sz w:val="24"/>
          <w:szCs w:val="24"/>
        </w:rPr>
        <w:t>el juzgado accionado resolv</w:t>
      </w:r>
      <w:r w:rsidR="1E6D496D" w:rsidRPr="00A966C9">
        <w:rPr>
          <w:rFonts w:ascii="Georgia" w:eastAsia="Georgia" w:hAnsi="Georgia" w:cs="Georgia"/>
          <w:spacing w:val="-4"/>
          <w:sz w:val="24"/>
          <w:szCs w:val="24"/>
        </w:rPr>
        <w:t>ió</w:t>
      </w:r>
      <w:r w:rsidR="17ADD3AB" w:rsidRPr="00A966C9">
        <w:rPr>
          <w:rFonts w:ascii="Georgia" w:eastAsia="Georgia" w:hAnsi="Georgia" w:cs="Georgia"/>
          <w:spacing w:val="-4"/>
          <w:sz w:val="24"/>
          <w:szCs w:val="24"/>
        </w:rPr>
        <w:t xml:space="preserve"> negar </w:t>
      </w:r>
      <w:r w:rsidR="326F5CC6" w:rsidRPr="00A966C9">
        <w:rPr>
          <w:rFonts w:ascii="Georgia" w:eastAsia="Georgia" w:hAnsi="Georgia" w:cs="Georgia"/>
          <w:spacing w:val="-4"/>
          <w:sz w:val="24"/>
          <w:szCs w:val="24"/>
        </w:rPr>
        <w:t>la pretensión de pertenencia que formuló respecto del bien identificado con matrícula inmobiliaria No. 290-124713</w:t>
      </w:r>
      <w:r w:rsidR="17B9BCAC" w:rsidRPr="00A966C9">
        <w:rPr>
          <w:rFonts w:ascii="Georgia" w:eastAsia="Georgia" w:hAnsi="Georgia" w:cs="Georgia"/>
          <w:spacing w:val="-4"/>
          <w:sz w:val="24"/>
          <w:szCs w:val="24"/>
        </w:rPr>
        <w:t xml:space="preserve">, se incurrió en los siguientes </w:t>
      </w:r>
      <w:r w:rsidR="1E46FDA4" w:rsidRPr="00A966C9">
        <w:rPr>
          <w:rFonts w:ascii="Georgia" w:eastAsia="Georgia" w:hAnsi="Georgia" w:cs="Georgia"/>
          <w:spacing w:val="-4"/>
          <w:sz w:val="24"/>
          <w:szCs w:val="24"/>
        </w:rPr>
        <w:t>defecto</w:t>
      </w:r>
      <w:r w:rsidR="17B9BCAC" w:rsidRPr="00A966C9">
        <w:rPr>
          <w:rFonts w:ascii="Georgia" w:eastAsia="Georgia" w:hAnsi="Georgia" w:cs="Georgia"/>
          <w:spacing w:val="-4"/>
          <w:sz w:val="24"/>
          <w:szCs w:val="24"/>
        </w:rPr>
        <w:t>s:</w:t>
      </w:r>
    </w:p>
    <w:p w14:paraId="65D654EF" w14:textId="74729F91" w:rsidR="0034785A" w:rsidRPr="00A966C9" w:rsidRDefault="0034785A" w:rsidP="00A13328">
      <w:pPr>
        <w:pStyle w:val="Sinespaciado"/>
        <w:spacing w:line="276" w:lineRule="auto"/>
        <w:jc w:val="both"/>
        <w:rPr>
          <w:rFonts w:ascii="Georgia" w:eastAsia="Georgia" w:hAnsi="Georgia" w:cs="Georgia"/>
          <w:spacing w:val="-4"/>
          <w:sz w:val="24"/>
          <w:szCs w:val="24"/>
        </w:rPr>
      </w:pPr>
    </w:p>
    <w:p w14:paraId="592F86F8" w14:textId="65FAF31B" w:rsidR="0034785A" w:rsidRPr="00A966C9" w:rsidRDefault="6D657E67" w:rsidP="00A13328">
      <w:pPr>
        <w:pStyle w:val="Sinespaciado"/>
        <w:spacing w:line="276" w:lineRule="auto"/>
        <w:jc w:val="both"/>
        <w:rPr>
          <w:rFonts w:ascii="Georgia" w:eastAsia="Georgia" w:hAnsi="Georgia" w:cs="Georgia"/>
          <w:spacing w:val="-4"/>
          <w:sz w:val="24"/>
          <w:szCs w:val="24"/>
        </w:rPr>
      </w:pPr>
      <w:r w:rsidRPr="00A966C9">
        <w:rPr>
          <w:rFonts w:ascii="Georgia" w:eastAsia="Georgia" w:hAnsi="Georgia" w:cs="Georgia"/>
          <w:spacing w:val="-4"/>
          <w:sz w:val="24"/>
          <w:szCs w:val="24"/>
        </w:rPr>
        <w:t xml:space="preserve">(i) </w:t>
      </w:r>
      <w:r w:rsidR="5288B020" w:rsidRPr="00A966C9">
        <w:rPr>
          <w:rFonts w:ascii="Georgia" w:eastAsia="Georgia" w:hAnsi="Georgia" w:cs="Georgia"/>
          <w:spacing w:val="-4"/>
          <w:sz w:val="24"/>
          <w:szCs w:val="24"/>
        </w:rPr>
        <w:t xml:space="preserve">Allí se estimó </w:t>
      </w:r>
      <w:r w:rsidR="17ADD3AB" w:rsidRPr="00A966C9">
        <w:rPr>
          <w:rFonts w:ascii="Georgia" w:eastAsia="Georgia" w:hAnsi="Georgia" w:cs="Georgia"/>
          <w:spacing w:val="-4"/>
          <w:sz w:val="24"/>
          <w:szCs w:val="24"/>
        </w:rPr>
        <w:t>que él reconocía</w:t>
      </w:r>
      <w:r w:rsidR="692DF390" w:rsidRPr="00A966C9">
        <w:rPr>
          <w:rFonts w:ascii="Georgia" w:eastAsia="Georgia" w:hAnsi="Georgia" w:cs="Georgia"/>
          <w:spacing w:val="-4"/>
          <w:sz w:val="24"/>
          <w:szCs w:val="24"/>
        </w:rPr>
        <w:t xml:space="preserve"> un dominio ajeno, </w:t>
      </w:r>
      <w:r w:rsidR="324A333A" w:rsidRPr="00A966C9">
        <w:rPr>
          <w:rFonts w:ascii="Georgia" w:eastAsia="Georgia" w:hAnsi="Georgia" w:cs="Georgia"/>
          <w:spacing w:val="-4"/>
          <w:sz w:val="24"/>
          <w:szCs w:val="24"/>
        </w:rPr>
        <w:t xml:space="preserve">por haber ingresado al bien como tenedor autorizado por </w:t>
      </w:r>
      <w:r w:rsidR="5E05296A" w:rsidRPr="00A966C9">
        <w:rPr>
          <w:rFonts w:ascii="Georgia" w:eastAsia="Georgia" w:hAnsi="Georgia" w:cs="Georgia"/>
          <w:spacing w:val="-4"/>
          <w:sz w:val="24"/>
          <w:szCs w:val="24"/>
        </w:rPr>
        <w:t>una</w:t>
      </w:r>
      <w:r w:rsidR="711A33E1" w:rsidRPr="00A966C9">
        <w:rPr>
          <w:rFonts w:ascii="Georgia" w:eastAsia="Georgia" w:hAnsi="Georgia" w:cs="Georgia"/>
          <w:spacing w:val="-4"/>
          <w:sz w:val="24"/>
          <w:szCs w:val="24"/>
        </w:rPr>
        <w:t xml:space="preserve"> hermana</w:t>
      </w:r>
      <w:r w:rsidR="324A333A" w:rsidRPr="00A966C9">
        <w:rPr>
          <w:rFonts w:ascii="Georgia" w:eastAsia="Georgia" w:hAnsi="Georgia" w:cs="Georgia"/>
          <w:spacing w:val="-4"/>
          <w:sz w:val="24"/>
          <w:szCs w:val="24"/>
        </w:rPr>
        <w:t>, en contradicción de varios apartes de ese fallo en el que se le tiene como real poseedor</w:t>
      </w:r>
      <w:r w:rsidR="144E4B59" w:rsidRPr="00A966C9">
        <w:rPr>
          <w:rFonts w:ascii="Georgia" w:eastAsia="Georgia" w:hAnsi="Georgia" w:cs="Georgia"/>
          <w:spacing w:val="-4"/>
          <w:sz w:val="24"/>
          <w:szCs w:val="24"/>
        </w:rPr>
        <w:t>, máxime que</w:t>
      </w:r>
      <w:r w:rsidR="0E224E0C" w:rsidRPr="00A966C9">
        <w:rPr>
          <w:rFonts w:ascii="Georgia" w:eastAsia="Georgia" w:hAnsi="Georgia" w:cs="Georgia"/>
          <w:spacing w:val="-4"/>
          <w:sz w:val="24"/>
          <w:szCs w:val="24"/>
        </w:rPr>
        <w:t xml:space="preserve"> él</w:t>
      </w:r>
      <w:r w:rsidR="144E4B59" w:rsidRPr="00A966C9">
        <w:rPr>
          <w:rFonts w:ascii="Georgia" w:eastAsia="Georgia" w:hAnsi="Georgia" w:cs="Georgia"/>
          <w:spacing w:val="-4"/>
          <w:sz w:val="24"/>
          <w:szCs w:val="24"/>
        </w:rPr>
        <w:t xml:space="preserve"> nunca hizo referencia a una autorización </w:t>
      </w:r>
      <w:r w:rsidR="2CD23A04" w:rsidRPr="00A966C9">
        <w:rPr>
          <w:rFonts w:ascii="Georgia" w:eastAsia="Georgia" w:hAnsi="Georgia" w:cs="Georgia"/>
          <w:spacing w:val="-4"/>
          <w:sz w:val="24"/>
          <w:szCs w:val="24"/>
        </w:rPr>
        <w:t>en estos término</w:t>
      </w:r>
      <w:r w:rsidR="060E7F69" w:rsidRPr="00A966C9">
        <w:rPr>
          <w:rFonts w:ascii="Georgia" w:eastAsia="Georgia" w:hAnsi="Georgia" w:cs="Georgia"/>
          <w:spacing w:val="-4"/>
          <w:sz w:val="24"/>
          <w:szCs w:val="24"/>
        </w:rPr>
        <w:t>s</w:t>
      </w:r>
      <w:r w:rsidR="144E4B59" w:rsidRPr="00A966C9">
        <w:rPr>
          <w:rFonts w:ascii="Georgia" w:eastAsia="Georgia" w:hAnsi="Georgia" w:cs="Georgia"/>
          <w:spacing w:val="-4"/>
          <w:sz w:val="24"/>
          <w:szCs w:val="24"/>
        </w:rPr>
        <w:t xml:space="preserve">, al contrario, </w:t>
      </w:r>
      <w:r w:rsidR="79B09A19" w:rsidRPr="00A966C9">
        <w:rPr>
          <w:rFonts w:ascii="Georgia" w:eastAsia="Georgia" w:hAnsi="Georgia" w:cs="Georgia"/>
          <w:spacing w:val="-4"/>
          <w:sz w:val="24"/>
          <w:szCs w:val="24"/>
        </w:rPr>
        <w:t>la vivienda</w:t>
      </w:r>
      <w:r w:rsidR="144E4B59" w:rsidRPr="00A966C9">
        <w:rPr>
          <w:rFonts w:ascii="Georgia" w:eastAsia="Georgia" w:hAnsi="Georgia" w:cs="Georgia"/>
          <w:spacing w:val="-4"/>
          <w:sz w:val="24"/>
          <w:szCs w:val="24"/>
        </w:rPr>
        <w:t xml:space="preserve"> </w:t>
      </w:r>
      <w:r w:rsidR="48B9E2DF" w:rsidRPr="00A966C9">
        <w:rPr>
          <w:rFonts w:ascii="Georgia" w:eastAsia="Georgia" w:hAnsi="Georgia" w:cs="Georgia"/>
          <w:spacing w:val="-4"/>
          <w:sz w:val="24"/>
          <w:szCs w:val="24"/>
        </w:rPr>
        <w:t xml:space="preserve">se </w:t>
      </w:r>
      <w:r w:rsidR="144E4B59" w:rsidRPr="00A966C9">
        <w:rPr>
          <w:rFonts w:ascii="Georgia" w:eastAsia="Georgia" w:hAnsi="Georgia" w:cs="Georgia"/>
          <w:i/>
          <w:iCs/>
          <w:spacing w:val="-4"/>
          <w:sz w:val="24"/>
          <w:szCs w:val="24"/>
        </w:rPr>
        <w:t>“entregó (...) para que yo me quedara con ella”</w:t>
      </w:r>
      <w:r w:rsidR="324A333A" w:rsidRPr="00A966C9">
        <w:rPr>
          <w:rFonts w:ascii="Georgia" w:eastAsia="Georgia" w:hAnsi="Georgia" w:cs="Georgia"/>
          <w:spacing w:val="-4"/>
          <w:sz w:val="24"/>
          <w:szCs w:val="24"/>
        </w:rPr>
        <w:t xml:space="preserve">. </w:t>
      </w:r>
    </w:p>
    <w:p w14:paraId="7F6D1469" w14:textId="5DB02FA1" w:rsidR="0034785A" w:rsidRPr="00A966C9" w:rsidRDefault="0034785A" w:rsidP="00A13328">
      <w:pPr>
        <w:pStyle w:val="Sinespaciado"/>
        <w:spacing w:line="276" w:lineRule="auto"/>
        <w:jc w:val="both"/>
        <w:rPr>
          <w:rFonts w:ascii="Georgia" w:eastAsia="Georgia" w:hAnsi="Georgia" w:cs="Georgia"/>
          <w:spacing w:val="-4"/>
          <w:sz w:val="24"/>
          <w:szCs w:val="24"/>
        </w:rPr>
      </w:pPr>
    </w:p>
    <w:p w14:paraId="2B6FA557" w14:textId="3FB32A49" w:rsidR="0034785A" w:rsidRPr="00A966C9" w:rsidRDefault="228FE810" w:rsidP="00A13328">
      <w:pPr>
        <w:pStyle w:val="Sinespaciado"/>
        <w:spacing w:line="276" w:lineRule="auto"/>
        <w:jc w:val="both"/>
        <w:rPr>
          <w:rFonts w:ascii="Georgia" w:eastAsia="Georgia" w:hAnsi="Georgia" w:cs="Georgia"/>
          <w:spacing w:val="-4"/>
          <w:sz w:val="24"/>
          <w:szCs w:val="24"/>
        </w:rPr>
      </w:pPr>
      <w:r w:rsidRPr="00A966C9">
        <w:rPr>
          <w:rFonts w:ascii="Georgia" w:eastAsia="Georgia" w:hAnsi="Georgia" w:cs="Georgia"/>
          <w:spacing w:val="-4"/>
          <w:sz w:val="24"/>
          <w:szCs w:val="24"/>
        </w:rPr>
        <w:t>(ii)</w:t>
      </w:r>
      <w:r w:rsidR="1BCD33AF" w:rsidRPr="00A966C9">
        <w:rPr>
          <w:rFonts w:ascii="Georgia" w:eastAsia="Georgia" w:hAnsi="Georgia" w:cs="Georgia"/>
          <w:spacing w:val="-4"/>
          <w:sz w:val="24"/>
          <w:szCs w:val="24"/>
        </w:rPr>
        <w:t xml:space="preserve"> </w:t>
      </w:r>
      <w:r w:rsidRPr="00A966C9">
        <w:rPr>
          <w:rFonts w:ascii="Georgia" w:eastAsia="Georgia" w:hAnsi="Georgia" w:cs="Georgia"/>
          <w:spacing w:val="-4"/>
          <w:sz w:val="24"/>
          <w:szCs w:val="24"/>
        </w:rPr>
        <w:t>Se consideró que pese a haber</w:t>
      </w:r>
      <w:r w:rsidR="1BCD33AF" w:rsidRPr="00A966C9">
        <w:rPr>
          <w:rFonts w:ascii="Georgia" w:eastAsia="Georgia" w:hAnsi="Georgia" w:cs="Georgia"/>
          <w:spacing w:val="-4"/>
          <w:sz w:val="24"/>
          <w:szCs w:val="24"/>
        </w:rPr>
        <w:t xml:space="preserve"> </w:t>
      </w:r>
      <w:r w:rsidR="7214E32E" w:rsidRPr="00A966C9">
        <w:rPr>
          <w:rFonts w:ascii="Georgia" w:eastAsia="Georgia" w:hAnsi="Georgia" w:cs="Georgia"/>
          <w:spacing w:val="-4"/>
          <w:sz w:val="24"/>
          <w:szCs w:val="24"/>
        </w:rPr>
        <w:t>ejecutado</w:t>
      </w:r>
      <w:r w:rsidR="1BCD33AF" w:rsidRPr="00A966C9">
        <w:rPr>
          <w:rFonts w:ascii="Georgia" w:eastAsia="Georgia" w:hAnsi="Georgia" w:cs="Georgia"/>
          <w:spacing w:val="-4"/>
          <w:sz w:val="24"/>
          <w:szCs w:val="24"/>
        </w:rPr>
        <w:t xml:space="preserve"> actos de señor y dueño,</w:t>
      </w:r>
      <w:r w:rsidR="1BCD33AF" w:rsidRPr="00A966C9">
        <w:rPr>
          <w:rFonts w:ascii="Georgia" w:eastAsia="Georgia" w:hAnsi="Georgia" w:cs="Georgia"/>
          <w:i/>
          <w:iCs/>
          <w:spacing w:val="-4"/>
          <w:sz w:val="24"/>
          <w:szCs w:val="24"/>
        </w:rPr>
        <w:t xml:space="preserve"> “esa no era mi voluntad”</w:t>
      </w:r>
      <w:r w:rsidR="1BCD33AF" w:rsidRPr="00A966C9">
        <w:rPr>
          <w:rFonts w:ascii="Georgia" w:eastAsia="Georgia" w:hAnsi="Georgia" w:cs="Georgia"/>
          <w:spacing w:val="-4"/>
          <w:sz w:val="24"/>
          <w:szCs w:val="24"/>
        </w:rPr>
        <w:t xml:space="preserve">, cuando </w:t>
      </w:r>
      <w:r w:rsidR="6DF04958" w:rsidRPr="00A966C9">
        <w:rPr>
          <w:rFonts w:ascii="Georgia" w:eastAsia="Georgia" w:hAnsi="Georgia" w:cs="Georgia"/>
          <w:spacing w:val="-4"/>
          <w:sz w:val="24"/>
          <w:szCs w:val="24"/>
        </w:rPr>
        <w:t xml:space="preserve">lo cierto es que </w:t>
      </w:r>
      <w:r w:rsidR="1BCD33AF" w:rsidRPr="00A966C9">
        <w:rPr>
          <w:rFonts w:ascii="Georgia" w:eastAsia="Georgia" w:hAnsi="Georgia" w:cs="Georgia"/>
          <w:spacing w:val="-4"/>
          <w:sz w:val="24"/>
          <w:szCs w:val="24"/>
        </w:rPr>
        <w:t>él pagó los impuestos prediales</w:t>
      </w:r>
      <w:r w:rsidR="5624FDF1" w:rsidRPr="00A966C9">
        <w:rPr>
          <w:rFonts w:ascii="Georgia" w:eastAsia="Georgia" w:hAnsi="Georgia" w:cs="Georgia"/>
          <w:spacing w:val="-4"/>
          <w:sz w:val="24"/>
          <w:szCs w:val="24"/>
        </w:rPr>
        <w:t xml:space="preserve"> de la vivienda</w:t>
      </w:r>
      <w:r w:rsidR="28E3AD93" w:rsidRPr="00A966C9">
        <w:rPr>
          <w:rFonts w:ascii="Georgia" w:eastAsia="Georgia" w:hAnsi="Georgia" w:cs="Georgia"/>
          <w:spacing w:val="-4"/>
          <w:sz w:val="24"/>
          <w:szCs w:val="24"/>
        </w:rPr>
        <w:t xml:space="preserve">, </w:t>
      </w:r>
      <w:r w:rsidR="48E9CEFE" w:rsidRPr="00A966C9">
        <w:rPr>
          <w:rFonts w:ascii="Georgia" w:eastAsia="Georgia" w:hAnsi="Georgia" w:cs="Georgia"/>
          <w:spacing w:val="-4"/>
          <w:sz w:val="24"/>
          <w:szCs w:val="24"/>
        </w:rPr>
        <w:t>su</w:t>
      </w:r>
      <w:r w:rsidR="1BCD33AF" w:rsidRPr="00A966C9">
        <w:rPr>
          <w:rFonts w:ascii="Georgia" w:eastAsia="Georgia" w:hAnsi="Georgia" w:cs="Georgia"/>
          <w:spacing w:val="-4"/>
          <w:sz w:val="24"/>
          <w:szCs w:val="24"/>
        </w:rPr>
        <w:t xml:space="preserve"> hipoteca</w:t>
      </w:r>
      <w:r w:rsidR="510DD64D" w:rsidRPr="00A966C9">
        <w:rPr>
          <w:rFonts w:ascii="Georgia" w:eastAsia="Georgia" w:hAnsi="Georgia" w:cs="Georgia"/>
          <w:spacing w:val="-4"/>
          <w:sz w:val="24"/>
          <w:szCs w:val="24"/>
        </w:rPr>
        <w:t xml:space="preserve">, </w:t>
      </w:r>
      <w:r w:rsidR="23C02F43" w:rsidRPr="00A966C9">
        <w:rPr>
          <w:rFonts w:ascii="Georgia" w:eastAsia="Georgia" w:hAnsi="Georgia" w:cs="Georgia"/>
          <w:spacing w:val="-4"/>
          <w:sz w:val="24"/>
          <w:szCs w:val="24"/>
        </w:rPr>
        <w:t>la sometió a</w:t>
      </w:r>
      <w:r w:rsidR="510DD64D" w:rsidRPr="00A966C9">
        <w:rPr>
          <w:rFonts w:ascii="Georgia" w:eastAsia="Georgia" w:hAnsi="Georgia" w:cs="Georgia"/>
          <w:spacing w:val="-4"/>
          <w:sz w:val="24"/>
          <w:szCs w:val="24"/>
        </w:rPr>
        <w:t xml:space="preserve"> mantenimientos e incluso l</w:t>
      </w:r>
      <w:r w:rsidR="788201EA" w:rsidRPr="00A966C9">
        <w:rPr>
          <w:rFonts w:ascii="Georgia" w:eastAsia="Georgia" w:hAnsi="Georgia" w:cs="Georgia"/>
          <w:spacing w:val="-4"/>
          <w:sz w:val="24"/>
          <w:szCs w:val="24"/>
        </w:rPr>
        <w:t>a</w:t>
      </w:r>
      <w:r w:rsidR="510DD64D" w:rsidRPr="00A966C9">
        <w:rPr>
          <w:rFonts w:ascii="Georgia" w:eastAsia="Georgia" w:hAnsi="Georgia" w:cs="Georgia"/>
          <w:spacing w:val="-4"/>
          <w:sz w:val="24"/>
          <w:szCs w:val="24"/>
        </w:rPr>
        <w:t xml:space="preserve"> entregó en</w:t>
      </w:r>
      <w:r w:rsidR="1BCD33AF" w:rsidRPr="00A966C9">
        <w:rPr>
          <w:rFonts w:ascii="Georgia" w:eastAsia="Georgia" w:hAnsi="Georgia" w:cs="Georgia"/>
          <w:spacing w:val="-4"/>
          <w:sz w:val="24"/>
          <w:szCs w:val="24"/>
        </w:rPr>
        <w:t xml:space="preserve"> arrendamiento</w:t>
      </w:r>
      <w:r w:rsidR="58CC5D16" w:rsidRPr="00A966C9">
        <w:rPr>
          <w:rFonts w:ascii="Georgia" w:eastAsia="Georgia" w:hAnsi="Georgia" w:cs="Georgia"/>
          <w:spacing w:val="-4"/>
          <w:sz w:val="24"/>
          <w:szCs w:val="24"/>
        </w:rPr>
        <w:t>, tal como lo mencionó en su interrogatorio de parte</w:t>
      </w:r>
      <w:r w:rsidR="5B64C3A8" w:rsidRPr="00A966C9">
        <w:rPr>
          <w:rFonts w:ascii="Georgia" w:eastAsia="Georgia" w:hAnsi="Georgia" w:cs="Georgia"/>
          <w:spacing w:val="-4"/>
          <w:sz w:val="24"/>
          <w:szCs w:val="24"/>
        </w:rPr>
        <w:t xml:space="preserve"> y fue </w:t>
      </w:r>
      <w:r w:rsidR="67DF9C8A" w:rsidRPr="00A966C9">
        <w:rPr>
          <w:rFonts w:ascii="Georgia" w:eastAsia="Georgia" w:hAnsi="Georgia" w:cs="Georgia"/>
          <w:spacing w:val="-4"/>
          <w:sz w:val="24"/>
          <w:szCs w:val="24"/>
        </w:rPr>
        <w:t>objeto de pronunciamiento</w:t>
      </w:r>
      <w:r w:rsidR="5B64C3A8" w:rsidRPr="00A966C9">
        <w:rPr>
          <w:rFonts w:ascii="Georgia" w:eastAsia="Georgia" w:hAnsi="Georgia" w:cs="Georgia"/>
          <w:spacing w:val="-4"/>
          <w:sz w:val="24"/>
          <w:szCs w:val="24"/>
        </w:rPr>
        <w:t xml:space="preserve"> por</w:t>
      </w:r>
      <w:r w:rsidR="126BE2ED" w:rsidRPr="00A966C9">
        <w:rPr>
          <w:rFonts w:ascii="Georgia" w:eastAsia="Georgia" w:hAnsi="Georgia" w:cs="Georgia"/>
          <w:spacing w:val="-4"/>
          <w:sz w:val="24"/>
          <w:szCs w:val="24"/>
        </w:rPr>
        <w:t xml:space="preserve"> varios testigos,</w:t>
      </w:r>
      <w:r w:rsidR="58CC5D16" w:rsidRPr="00A966C9">
        <w:rPr>
          <w:rFonts w:ascii="Georgia" w:eastAsia="Georgia" w:hAnsi="Georgia" w:cs="Georgia"/>
          <w:spacing w:val="-4"/>
          <w:sz w:val="24"/>
          <w:szCs w:val="24"/>
        </w:rPr>
        <w:t xml:space="preserve"> </w:t>
      </w:r>
      <w:r w:rsidR="31AA62A0" w:rsidRPr="00A966C9">
        <w:rPr>
          <w:rFonts w:ascii="Georgia" w:eastAsia="Georgia" w:hAnsi="Georgia" w:cs="Georgia"/>
          <w:spacing w:val="-4"/>
          <w:sz w:val="24"/>
          <w:szCs w:val="24"/>
        </w:rPr>
        <w:t xml:space="preserve">todo </w:t>
      </w:r>
      <w:r w:rsidR="58CC5D16" w:rsidRPr="00A966C9">
        <w:rPr>
          <w:rFonts w:ascii="Georgia" w:eastAsia="Georgia" w:hAnsi="Georgia" w:cs="Georgia"/>
          <w:spacing w:val="-4"/>
          <w:sz w:val="24"/>
          <w:szCs w:val="24"/>
        </w:rPr>
        <w:t xml:space="preserve">lo cual </w:t>
      </w:r>
      <w:r w:rsidR="51ADC715" w:rsidRPr="00A966C9">
        <w:rPr>
          <w:rFonts w:ascii="Georgia" w:eastAsia="Georgia" w:hAnsi="Georgia" w:cs="Georgia"/>
          <w:spacing w:val="-4"/>
          <w:sz w:val="24"/>
          <w:szCs w:val="24"/>
        </w:rPr>
        <w:t xml:space="preserve">dejó de ser </w:t>
      </w:r>
      <w:r w:rsidR="58CC5D16" w:rsidRPr="00A966C9">
        <w:rPr>
          <w:rFonts w:ascii="Georgia" w:eastAsia="Georgia" w:hAnsi="Georgia" w:cs="Georgia"/>
          <w:spacing w:val="-4"/>
          <w:sz w:val="24"/>
          <w:szCs w:val="24"/>
        </w:rPr>
        <w:t>tenido en cuenta en la sentencia</w:t>
      </w:r>
      <w:r w:rsidR="65385887" w:rsidRPr="00A966C9">
        <w:rPr>
          <w:rFonts w:ascii="Georgia" w:eastAsia="Georgia" w:hAnsi="Georgia" w:cs="Georgia"/>
          <w:spacing w:val="-4"/>
          <w:sz w:val="24"/>
          <w:szCs w:val="24"/>
        </w:rPr>
        <w:t xml:space="preserve">. </w:t>
      </w:r>
    </w:p>
    <w:p w14:paraId="0E27CA60" w14:textId="4F96ACE3" w:rsidR="0034785A" w:rsidRPr="00A966C9" w:rsidRDefault="0034785A" w:rsidP="00A13328">
      <w:pPr>
        <w:pStyle w:val="Sinespaciado"/>
        <w:spacing w:line="276" w:lineRule="auto"/>
        <w:jc w:val="both"/>
        <w:rPr>
          <w:rFonts w:ascii="Georgia" w:eastAsia="Georgia" w:hAnsi="Georgia" w:cs="Georgia"/>
          <w:spacing w:val="-4"/>
          <w:sz w:val="24"/>
          <w:szCs w:val="24"/>
        </w:rPr>
      </w:pPr>
    </w:p>
    <w:p w14:paraId="703C3223" w14:textId="7D4B112B" w:rsidR="0034785A" w:rsidRPr="00A966C9" w:rsidRDefault="78C2DB25" w:rsidP="00A13328">
      <w:pPr>
        <w:pStyle w:val="Sinespaciado"/>
        <w:spacing w:line="276" w:lineRule="auto"/>
        <w:jc w:val="both"/>
        <w:rPr>
          <w:rFonts w:ascii="Georgia" w:hAnsi="Georgia"/>
          <w:spacing w:val="-4"/>
          <w:sz w:val="24"/>
          <w:szCs w:val="24"/>
        </w:rPr>
      </w:pPr>
      <w:r w:rsidRPr="00A966C9">
        <w:rPr>
          <w:rFonts w:ascii="Georgia" w:eastAsia="Georgia" w:hAnsi="Georgia" w:cs="Georgia"/>
          <w:spacing w:val="-4"/>
          <w:sz w:val="24"/>
          <w:szCs w:val="24"/>
        </w:rPr>
        <w:t>(i</w:t>
      </w:r>
      <w:r w:rsidR="0D7C670B" w:rsidRPr="00A966C9">
        <w:rPr>
          <w:rFonts w:ascii="Georgia" w:eastAsia="Georgia" w:hAnsi="Georgia" w:cs="Georgia"/>
          <w:spacing w:val="-4"/>
          <w:sz w:val="24"/>
          <w:szCs w:val="24"/>
        </w:rPr>
        <w:t>ii</w:t>
      </w:r>
      <w:r w:rsidRPr="00A966C9">
        <w:rPr>
          <w:rFonts w:ascii="Georgia" w:eastAsia="Georgia" w:hAnsi="Georgia" w:cs="Georgia"/>
          <w:spacing w:val="-4"/>
          <w:sz w:val="24"/>
          <w:szCs w:val="24"/>
        </w:rPr>
        <w:t xml:space="preserve">) Se </w:t>
      </w:r>
      <w:r w:rsidR="79E71335" w:rsidRPr="00A966C9">
        <w:rPr>
          <w:rFonts w:ascii="Georgia" w:eastAsia="Georgia" w:hAnsi="Georgia" w:cs="Georgia"/>
          <w:spacing w:val="-4"/>
          <w:sz w:val="24"/>
          <w:szCs w:val="24"/>
        </w:rPr>
        <w:t xml:space="preserve">malinterpretó su dicho </w:t>
      </w:r>
      <w:r w:rsidR="399A8AE8" w:rsidRPr="00A966C9">
        <w:rPr>
          <w:rFonts w:ascii="Georgia" w:eastAsia="Georgia" w:hAnsi="Georgia" w:cs="Georgia"/>
          <w:spacing w:val="-4"/>
          <w:sz w:val="24"/>
          <w:szCs w:val="24"/>
        </w:rPr>
        <w:t>acerca d</w:t>
      </w:r>
      <w:r w:rsidR="60DDA647" w:rsidRPr="00A966C9">
        <w:rPr>
          <w:rFonts w:ascii="Georgia" w:eastAsia="Georgia" w:hAnsi="Georgia" w:cs="Georgia"/>
          <w:spacing w:val="-4"/>
          <w:sz w:val="24"/>
          <w:szCs w:val="24"/>
        </w:rPr>
        <w:t xml:space="preserve">el </w:t>
      </w:r>
      <w:r w:rsidR="79E71335" w:rsidRPr="00A966C9">
        <w:rPr>
          <w:rFonts w:ascii="Georgia" w:eastAsia="Georgia" w:hAnsi="Georgia" w:cs="Georgia"/>
          <w:spacing w:val="-4"/>
          <w:sz w:val="24"/>
          <w:szCs w:val="24"/>
        </w:rPr>
        <w:t xml:space="preserve">comentario que hizo a </w:t>
      </w:r>
      <w:r w:rsidR="02BF1FD9" w:rsidRPr="00A966C9">
        <w:rPr>
          <w:rFonts w:ascii="Georgia" w:eastAsia="Georgia" w:hAnsi="Georgia" w:cs="Georgia"/>
          <w:spacing w:val="-4"/>
          <w:sz w:val="24"/>
          <w:szCs w:val="24"/>
        </w:rPr>
        <w:t>un allegado</w:t>
      </w:r>
      <w:r w:rsidR="79E71335" w:rsidRPr="00A966C9">
        <w:rPr>
          <w:rFonts w:ascii="Georgia" w:eastAsia="Georgia" w:hAnsi="Georgia" w:cs="Georgia"/>
          <w:spacing w:val="-4"/>
          <w:sz w:val="24"/>
          <w:szCs w:val="24"/>
        </w:rPr>
        <w:t xml:space="preserve"> sobre su situación frente al bien</w:t>
      </w:r>
      <w:r w:rsidR="0818C858" w:rsidRPr="00A966C9">
        <w:rPr>
          <w:rFonts w:ascii="Georgia" w:eastAsia="Georgia" w:hAnsi="Georgia" w:cs="Georgia"/>
          <w:spacing w:val="-4"/>
          <w:sz w:val="24"/>
          <w:szCs w:val="24"/>
        </w:rPr>
        <w:t>,</w:t>
      </w:r>
      <w:r w:rsidR="79E71335" w:rsidRPr="00A966C9">
        <w:rPr>
          <w:rFonts w:ascii="Georgia" w:eastAsia="Georgia" w:hAnsi="Georgia" w:cs="Georgia"/>
          <w:spacing w:val="-4"/>
          <w:sz w:val="24"/>
          <w:szCs w:val="24"/>
        </w:rPr>
        <w:t xml:space="preserve"> pues en realidad lo que él desconocía no era su c</w:t>
      </w:r>
      <w:r w:rsidR="41491149" w:rsidRPr="00A966C9">
        <w:rPr>
          <w:rFonts w:ascii="Georgia" w:eastAsia="Georgia" w:hAnsi="Georgia" w:cs="Georgia"/>
          <w:spacing w:val="-4"/>
          <w:sz w:val="24"/>
          <w:szCs w:val="24"/>
        </w:rPr>
        <w:t>ondición</w:t>
      </w:r>
      <w:r w:rsidR="79E71335" w:rsidRPr="00A966C9">
        <w:rPr>
          <w:rFonts w:ascii="Georgia" w:eastAsia="Georgia" w:hAnsi="Georgia" w:cs="Georgia"/>
          <w:spacing w:val="-4"/>
          <w:sz w:val="24"/>
          <w:szCs w:val="24"/>
        </w:rPr>
        <w:t xml:space="preserve"> de poseedor, sino la posibilidad de obtener la</w:t>
      </w:r>
      <w:r w:rsidR="72E5D835" w:rsidRPr="00A966C9">
        <w:rPr>
          <w:rFonts w:ascii="Georgia" w:eastAsia="Georgia" w:hAnsi="Georgia" w:cs="Georgia"/>
          <w:spacing w:val="-4"/>
          <w:sz w:val="24"/>
          <w:szCs w:val="24"/>
        </w:rPr>
        <w:t xml:space="preserve"> propiedad</w:t>
      </w:r>
      <w:r w:rsidR="3FC433B2" w:rsidRPr="00A966C9">
        <w:rPr>
          <w:rFonts w:ascii="Georgia" w:eastAsia="Georgia" w:hAnsi="Georgia" w:cs="Georgia"/>
          <w:spacing w:val="-4"/>
          <w:sz w:val="24"/>
          <w:szCs w:val="24"/>
        </w:rPr>
        <w:t>.</w:t>
      </w:r>
      <w:r w:rsidR="1BCD33AF" w:rsidRPr="00A966C9">
        <w:rPr>
          <w:rFonts w:ascii="Georgia" w:eastAsia="Georgia" w:hAnsi="Georgia" w:cs="Georgia"/>
          <w:spacing w:val="-4"/>
          <w:sz w:val="24"/>
          <w:szCs w:val="24"/>
        </w:rPr>
        <w:t xml:space="preserve">  </w:t>
      </w:r>
    </w:p>
    <w:p w14:paraId="5BEB839E" w14:textId="64C5FA62" w:rsidR="0034785A" w:rsidRPr="00A966C9" w:rsidRDefault="0034785A" w:rsidP="00A13328">
      <w:pPr>
        <w:pStyle w:val="Sinespaciado"/>
        <w:spacing w:line="276" w:lineRule="auto"/>
        <w:jc w:val="both"/>
        <w:rPr>
          <w:rFonts w:ascii="Georgia" w:eastAsia="Georgia" w:hAnsi="Georgia" w:cs="Georgia"/>
          <w:spacing w:val="-4"/>
          <w:sz w:val="24"/>
          <w:szCs w:val="24"/>
        </w:rPr>
      </w:pPr>
    </w:p>
    <w:p w14:paraId="1776BC46" w14:textId="7C7FBC3F" w:rsidR="0034785A" w:rsidRPr="00A966C9" w:rsidRDefault="084497D6" w:rsidP="00A13328">
      <w:pPr>
        <w:pStyle w:val="Sinespaciado"/>
        <w:spacing w:line="276" w:lineRule="auto"/>
        <w:jc w:val="both"/>
        <w:rPr>
          <w:rFonts w:ascii="Georgia" w:eastAsia="Georgia" w:hAnsi="Georgia" w:cs="Georgia"/>
          <w:spacing w:val="-4"/>
          <w:sz w:val="24"/>
          <w:szCs w:val="24"/>
        </w:rPr>
      </w:pPr>
      <w:r w:rsidRPr="00A966C9">
        <w:rPr>
          <w:rFonts w:ascii="Georgia" w:eastAsia="Georgia" w:hAnsi="Georgia" w:cs="Georgia"/>
          <w:spacing w:val="-4"/>
          <w:sz w:val="24"/>
          <w:szCs w:val="24"/>
        </w:rPr>
        <w:t>(</w:t>
      </w:r>
      <w:r w:rsidR="5F48507C" w:rsidRPr="00A966C9">
        <w:rPr>
          <w:rFonts w:ascii="Georgia" w:eastAsia="Georgia" w:hAnsi="Georgia" w:cs="Georgia"/>
          <w:spacing w:val="-4"/>
          <w:sz w:val="24"/>
          <w:szCs w:val="24"/>
        </w:rPr>
        <w:t>i</w:t>
      </w:r>
      <w:r w:rsidRPr="00A966C9">
        <w:rPr>
          <w:rFonts w:ascii="Georgia" w:eastAsia="Georgia" w:hAnsi="Georgia" w:cs="Georgia"/>
          <w:spacing w:val="-4"/>
          <w:sz w:val="24"/>
          <w:szCs w:val="24"/>
        </w:rPr>
        <w:t xml:space="preserve">v) </w:t>
      </w:r>
      <w:r w:rsidR="4E71D123" w:rsidRPr="00A966C9">
        <w:rPr>
          <w:rFonts w:ascii="Georgia" w:eastAsia="Georgia" w:hAnsi="Georgia" w:cs="Georgia"/>
          <w:spacing w:val="-4"/>
          <w:sz w:val="24"/>
          <w:szCs w:val="24"/>
        </w:rPr>
        <w:t>Se desestimaron</w:t>
      </w:r>
      <w:r w:rsidR="1BCD33AF" w:rsidRPr="00A966C9">
        <w:rPr>
          <w:rFonts w:ascii="Georgia" w:eastAsia="Georgia" w:hAnsi="Georgia" w:cs="Georgia"/>
          <w:spacing w:val="-4"/>
          <w:sz w:val="24"/>
          <w:szCs w:val="24"/>
        </w:rPr>
        <w:t xml:space="preserve"> los testimonios </w:t>
      </w:r>
      <w:r w:rsidR="37984F3D" w:rsidRPr="00A966C9">
        <w:rPr>
          <w:rFonts w:ascii="Georgia" w:eastAsia="Georgia" w:hAnsi="Georgia" w:cs="Georgia"/>
          <w:spacing w:val="-4"/>
          <w:sz w:val="24"/>
          <w:szCs w:val="24"/>
        </w:rPr>
        <w:t>que</w:t>
      </w:r>
      <w:r w:rsidR="1BCD33AF" w:rsidRPr="00A966C9">
        <w:rPr>
          <w:rFonts w:ascii="Georgia" w:eastAsia="Georgia" w:hAnsi="Georgia" w:cs="Georgia"/>
          <w:spacing w:val="-4"/>
          <w:sz w:val="24"/>
          <w:szCs w:val="24"/>
        </w:rPr>
        <w:t xml:space="preserve"> daban cuenta de una posesión de más de </w:t>
      </w:r>
      <w:r w:rsidR="4DC08C56" w:rsidRPr="00A966C9">
        <w:rPr>
          <w:rFonts w:ascii="Georgia" w:eastAsia="Georgia" w:hAnsi="Georgia" w:cs="Georgia"/>
          <w:spacing w:val="-4"/>
          <w:sz w:val="24"/>
          <w:szCs w:val="24"/>
        </w:rPr>
        <w:t>diez</w:t>
      </w:r>
      <w:r w:rsidR="1BCD33AF" w:rsidRPr="00A966C9">
        <w:rPr>
          <w:rFonts w:ascii="Georgia" w:eastAsia="Georgia" w:hAnsi="Georgia" w:cs="Georgia"/>
          <w:spacing w:val="-4"/>
          <w:sz w:val="24"/>
          <w:szCs w:val="24"/>
        </w:rPr>
        <w:t xml:space="preserve"> años,</w:t>
      </w:r>
      <w:r w:rsidR="5985BA1F" w:rsidRPr="00A966C9">
        <w:rPr>
          <w:rFonts w:ascii="Georgia" w:eastAsia="Georgia" w:hAnsi="Georgia" w:cs="Georgia"/>
          <w:spacing w:val="-4"/>
          <w:sz w:val="24"/>
          <w:szCs w:val="24"/>
        </w:rPr>
        <w:t xml:space="preserve"> por el simple hecho de que los testigos no supieron dar cuenta de la forma cómo había llegado al inmueble.</w:t>
      </w:r>
    </w:p>
    <w:p w14:paraId="65D0FA56" w14:textId="5B7FAE5A" w:rsidR="0034785A" w:rsidRPr="00A966C9" w:rsidRDefault="0034785A" w:rsidP="00A13328">
      <w:pPr>
        <w:pStyle w:val="Sinespaciado"/>
        <w:spacing w:line="276" w:lineRule="auto"/>
        <w:jc w:val="both"/>
        <w:rPr>
          <w:rFonts w:ascii="Georgia" w:eastAsia="Georgia" w:hAnsi="Georgia" w:cs="Georgia"/>
          <w:spacing w:val="-4"/>
          <w:sz w:val="24"/>
          <w:szCs w:val="24"/>
        </w:rPr>
      </w:pPr>
    </w:p>
    <w:p w14:paraId="73CFFB97" w14:textId="52A66786" w:rsidR="0034785A" w:rsidRPr="00A966C9" w:rsidRDefault="7890C54D" w:rsidP="00A13328">
      <w:pPr>
        <w:pStyle w:val="Sinespaciado"/>
        <w:spacing w:line="276" w:lineRule="auto"/>
        <w:jc w:val="both"/>
        <w:rPr>
          <w:rFonts w:ascii="Georgia" w:eastAsia="Georgia" w:hAnsi="Georgia" w:cs="Georgia"/>
          <w:spacing w:val="-4"/>
          <w:sz w:val="24"/>
          <w:szCs w:val="24"/>
        </w:rPr>
      </w:pPr>
      <w:r w:rsidRPr="00A966C9">
        <w:rPr>
          <w:rFonts w:ascii="Georgia" w:eastAsia="Georgia" w:hAnsi="Georgia" w:cs="Georgia"/>
          <w:spacing w:val="-4"/>
          <w:sz w:val="24"/>
          <w:szCs w:val="24"/>
        </w:rPr>
        <w:t xml:space="preserve">(v) </w:t>
      </w:r>
      <w:r w:rsidR="0260F6FA" w:rsidRPr="00A966C9">
        <w:rPr>
          <w:rFonts w:ascii="Georgia" w:eastAsia="Georgia" w:hAnsi="Georgia" w:cs="Georgia"/>
          <w:spacing w:val="-4"/>
          <w:sz w:val="24"/>
          <w:szCs w:val="24"/>
        </w:rPr>
        <w:t>Aunque ninguno</w:t>
      </w:r>
      <w:r w:rsidR="22751A71" w:rsidRPr="00A966C9">
        <w:rPr>
          <w:rFonts w:ascii="Georgia" w:eastAsia="Georgia" w:hAnsi="Georgia" w:cs="Georgia"/>
          <w:spacing w:val="-4"/>
          <w:sz w:val="24"/>
          <w:szCs w:val="24"/>
        </w:rPr>
        <w:t xml:space="preserve"> de los codemandados se opuso a las pretensiones de la demanda</w:t>
      </w:r>
      <w:r w:rsidR="1BB8B123" w:rsidRPr="00A966C9">
        <w:rPr>
          <w:rFonts w:ascii="Georgia" w:eastAsia="Georgia" w:hAnsi="Georgia" w:cs="Georgia"/>
          <w:spacing w:val="-4"/>
          <w:sz w:val="24"/>
          <w:szCs w:val="24"/>
        </w:rPr>
        <w:t xml:space="preserve">, se omitió dar aplicación a lo establecido en el artículo 97 del </w:t>
      </w:r>
      <w:proofErr w:type="spellStart"/>
      <w:r w:rsidR="1BB8B123" w:rsidRPr="00A966C9">
        <w:rPr>
          <w:rFonts w:ascii="Georgia" w:eastAsia="Georgia" w:hAnsi="Georgia" w:cs="Georgia"/>
          <w:spacing w:val="-4"/>
          <w:sz w:val="24"/>
          <w:szCs w:val="24"/>
        </w:rPr>
        <w:t>C.G.P</w:t>
      </w:r>
      <w:proofErr w:type="spellEnd"/>
      <w:r w:rsidR="1BB8B123" w:rsidRPr="00A966C9">
        <w:rPr>
          <w:rFonts w:ascii="Georgia" w:eastAsia="Georgia" w:hAnsi="Georgia" w:cs="Georgia"/>
          <w:spacing w:val="-4"/>
          <w:sz w:val="24"/>
          <w:szCs w:val="24"/>
        </w:rPr>
        <w:t>.</w:t>
      </w:r>
      <w:r w:rsidR="22751A71" w:rsidRPr="00A966C9">
        <w:rPr>
          <w:rFonts w:ascii="Georgia" w:eastAsia="Georgia" w:hAnsi="Georgia" w:cs="Georgia"/>
          <w:spacing w:val="-4"/>
          <w:sz w:val="24"/>
          <w:szCs w:val="24"/>
        </w:rPr>
        <w:t xml:space="preserve"> </w:t>
      </w:r>
    </w:p>
    <w:p w14:paraId="265C0B26" w14:textId="1D571D6B" w:rsidR="0034785A" w:rsidRPr="00A966C9" w:rsidRDefault="0034785A" w:rsidP="00A13328">
      <w:pPr>
        <w:pStyle w:val="Sinespaciado"/>
        <w:spacing w:line="276" w:lineRule="auto"/>
        <w:jc w:val="both"/>
        <w:rPr>
          <w:rFonts w:ascii="Georgia" w:eastAsia="Georgia" w:hAnsi="Georgia" w:cs="Georgia"/>
          <w:spacing w:val="-4"/>
          <w:sz w:val="24"/>
          <w:szCs w:val="24"/>
        </w:rPr>
      </w:pPr>
    </w:p>
    <w:p w14:paraId="0F932D61" w14:textId="628E4886" w:rsidR="0034785A" w:rsidRPr="00A966C9" w:rsidRDefault="6B3E1372" w:rsidP="00A13328">
      <w:pPr>
        <w:pStyle w:val="Sinespaciado"/>
        <w:spacing w:line="276" w:lineRule="auto"/>
        <w:jc w:val="both"/>
        <w:rPr>
          <w:rFonts w:ascii="Georgia" w:eastAsia="Georgia" w:hAnsi="Georgia" w:cs="Georgia"/>
          <w:spacing w:val="-4"/>
          <w:sz w:val="24"/>
          <w:szCs w:val="24"/>
        </w:rPr>
      </w:pPr>
      <w:r w:rsidRPr="00A966C9">
        <w:rPr>
          <w:rFonts w:ascii="Georgia" w:eastAsia="Georgia" w:hAnsi="Georgia" w:cs="Georgia"/>
          <w:spacing w:val="-4"/>
          <w:sz w:val="24"/>
          <w:szCs w:val="24"/>
        </w:rPr>
        <w:t>(vi) P</w:t>
      </w:r>
      <w:r w:rsidR="79D03EF6" w:rsidRPr="00A966C9">
        <w:rPr>
          <w:rFonts w:ascii="Georgia" w:eastAsia="Georgia" w:hAnsi="Georgia" w:cs="Georgia"/>
          <w:spacing w:val="-4"/>
          <w:sz w:val="24"/>
          <w:szCs w:val="24"/>
        </w:rPr>
        <w:t>ese a que él</w:t>
      </w:r>
      <w:r w:rsidR="22751A71" w:rsidRPr="00A966C9">
        <w:rPr>
          <w:rFonts w:ascii="Georgia" w:eastAsia="Georgia" w:hAnsi="Georgia" w:cs="Georgia"/>
          <w:spacing w:val="-4"/>
          <w:sz w:val="24"/>
          <w:szCs w:val="24"/>
        </w:rPr>
        <w:t xml:space="preserve"> es una persona con </w:t>
      </w:r>
      <w:r w:rsidR="06C4BE1E" w:rsidRPr="00A966C9">
        <w:rPr>
          <w:rFonts w:ascii="Georgia" w:eastAsia="Georgia" w:hAnsi="Georgia" w:cs="Georgia"/>
          <w:spacing w:val="-4"/>
          <w:sz w:val="24"/>
          <w:szCs w:val="24"/>
        </w:rPr>
        <w:t>discapacidad</w:t>
      </w:r>
      <w:r w:rsidR="22751A71" w:rsidRPr="00A966C9">
        <w:rPr>
          <w:rFonts w:ascii="Georgia" w:eastAsia="Georgia" w:hAnsi="Georgia" w:cs="Georgia"/>
          <w:spacing w:val="-4"/>
          <w:sz w:val="24"/>
          <w:szCs w:val="24"/>
        </w:rPr>
        <w:t xml:space="preserve"> visual </w:t>
      </w:r>
      <w:r w:rsidR="32621B26" w:rsidRPr="00A966C9">
        <w:rPr>
          <w:rFonts w:ascii="Georgia" w:eastAsia="Georgia" w:hAnsi="Georgia" w:cs="Georgia"/>
          <w:spacing w:val="-4"/>
          <w:sz w:val="24"/>
          <w:szCs w:val="24"/>
        </w:rPr>
        <w:t>no le brindaron</w:t>
      </w:r>
      <w:r w:rsidR="22751A71" w:rsidRPr="00A966C9">
        <w:rPr>
          <w:rFonts w:ascii="Georgia" w:eastAsia="Georgia" w:hAnsi="Georgia" w:cs="Georgia"/>
          <w:spacing w:val="-4"/>
          <w:sz w:val="24"/>
          <w:szCs w:val="24"/>
        </w:rPr>
        <w:t xml:space="preserve"> garantías</w:t>
      </w:r>
      <w:r w:rsidR="49CB44F5" w:rsidRPr="00A966C9">
        <w:rPr>
          <w:rFonts w:ascii="Georgia" w:eastAsia="Georgia" w:hAnsi="Georgia" w:cs="Georgia"/>
          <w:spacing w:val="-4"/>
          <w:sz w:val="24"/>
          <w:szCs w:val="24"/>
        </w:rPr>
        <w:t xml:space="preserve"> especiales</w:t>
      </w:r>
      <w:r w:rsidR="22751A71" w:rsidRPr="00A966C9">
        <w:rPr>
          <w:rFonts w:ascii="Georgia" w:eastAsia="Georgia" w:hAnsi="Georgia" w:cs="Georgia"/>
          <w:spacing w:val="-4"/>
          <w:sz w:val="24"/>
          <w:szCs w:val="24"/>
        </w:rPr>
        <w:t xml:space="preserve"> dentro del proceso</w:t>
      </w:r>
      <w:r w:rsidR="20189B16" w:rsidRPr="00A966C9">
        <w:rPr>
          <w:rFonts w:ascii="Georgia" w:eastAsia="Georgia" w:hAnsi="Georgia" w:cs="Georgia"/>
          <w:spacing w:val="-4"/>
          <w:sz w:val="24"/>
          <w:szCs w:val="24"/>
        </w:rPr>
        <w:t>.</w:t>
      </w:r>
    </w:p>
    <w:p w14:paraId="4705CE48" w14:textId="1AA16645" w:rsidR="0034785A" w:rsidRPr="00A966C9" w:rsidRDefault="0034785A" w:rsidP="00A13328">
      <w:pPr>
        <w:pStyle w:val="Sinespaciado"/>
        <w:spacing w:line="276" w:lineRule="auto"/>
        <w:jc w:val="both"/>
        <w:rPr>
          <w:rFonts w:ascii="Georgia" w:eastAsia="Georgia" w:hAnsi="Georgia" w:cs="Georgia"/>
          <w:spacing w:val="-4"/>
          <w:sz w:val="24"/>
          <w:szCs w:val="24"/>
        </w:rPr>
      </w:pPr>
    </w:p>
    <w:p w14:paraId="390F8D5D" w14:textId="0949D3F3" w:rsidR="0034785A" w:rsidRPr="00A966C9" w:rsidRDefault="3A62624B" w:rsidP="00A13328">
      <w:pPr>
        <w:pStyle w:val="Sinespaciado"/>
        <w:spacing w:line="276" w:lineRule="auto"/>
        <w:jc w:val="both"/>
        <w:rPr>
          <w:rFonts w:ascii="Georgia" w:eastAsia="Georgia" w:hAnsi="Georgia" w:cs="Georgia"/>
          <w:spacing w:val="-4"/>
          <w:sz w:val="24"/>
          <w:szCs w:val="24"/>
        </w:rPr>
      </w:pPr>
      <w:r w:rsidRPr="00A966C9">
        <w:rPr>
          <w:rFonts w:ascii="Georgia" w:eastAsia="Georgia" w:hAnsi="Georgia" w:cs="Georgia"/>
          <w:spacing w:val="-4"/>
          <w:sz w:val="24"/>
          <w:szCs w:val="24"/>
        </w:rPr>
        <w:t>Pretende para salvaguardar sus derechos al debido proceso, acceso a la administración de justicia y propiedad privada, ordenar se deje sin efectos aquella providencia y se profiera una</w:t>
      </w:r>
      <w:r w:rsidR="73EDA467" w:rsidRPr="00A966C9">
        <w:rPr>
          <w:rFonts w:ascii="Georgia" w:eastAsia="Georgia" w:hAnsi="Georgia" w:cs="Georgia"/>
          <w:spacing w:val="-4"/>
          <w:sz w:val="24"/>
          <w:szCs w:val="24"/>
        </w:rPr>
        <w:t xml:space="preserve"> sentencia</w:t>
      </w:r>
      <w:r w:rsidRPr="00A966C9">
        <w:rPr>
          <w:rFonts w:ascii="Georgia" w:eastAsia="Georgia" w:hAnsi="Georgia" w:cs="Georgia"/>
          <w:spacing w:val="-4"/>
          <w:sz w:val="24"/>
          <w:szCs w:val="24"/>
        </w:rPr>
        <w:t xml:space="preserve"> </w:t>
      </w:r>
      <w:proofErr w:type="spellStart"/>
      <w:r w:rsidRPr="00A966C9">
        <w:rPr>
          <w:rFonts w:ascii="Georgia" w:eastAsia="Georgia" w:hAnsi="Georgia" w:cs="Georgia"/>
          <w:spacing w:val="-4"/>
          <w:sz w:val="24"/>
          <w:szCs w:val="24"/>
        </w:rPr>
        <w:t>supletiva</w:t>
      </w:r>
      <w:proofErr w:type="spellEnd"/>
      <w:r w:rsidR="007A5EF4" w:rsidRPr="00A966C9">
        <w:rPr>
          <w:rStyle w:val="Refdenotaalpie"/>
          <w:rFonts w:ascii="Georgia" w:eastAsia="Georgia" w:hAnsi="Georgia" w:cs="Georgia"/>
          <w:spacing w:val="-4"/>
          <w:sz w:val="24"/>
          <w:szCs w:val="24"/>
        </w:rPr>
        <w:footnoteReference w:id="2"/>
      </w:r>
      <w:r w:rsidR="729473FD" w:rsidRPr="00A966C9">
        <w:rPr>
          <w:rFonts w:ascii="Georgia" w:eastAsia="Georgia" w:hAnsi="Georgia" w:cs="Georgia"/>
          <w:spacing w:val="-4"/>
          <w:sz w:val="24"/>
          <w:szCs w:val="24"/>
        </w:rPr>
        <w:t>.</w:t>
      </w:r>
      <w:r w:rsidR="7723EC77" w:rsidRPr="00A966C9">
        <w:rPr>
          <w:rFonts w:ascii="Georgia" w:eastAsia="Georgia" w:hAnsi="Georgia" w:cs="Georgia"/>
          <w:spacing w:val="-4"/>
          <w:sz w:val="24"/>
          <w:szCs w:val="24"/>
        </w:rPr>
        <w:t xml:space="preserve"> </w:t>
      </w:r>
    </w:p>
    <w:p w14:paraId="24AEE87A" w14:textId="77777777" w:rsidR="0034785A" w:rsidRPr="00A966C9" w:rsidRDefault="0034785A" w:rsidP="00A13328">
      <w:pPr>
        <w:pStyle w:val="Sinespaciado"/>
        <w:spacing w:line="276" w:lineRule="auto"/>
        <w:jc w:val="both"/>
        <w:rPr>
          <w:rFonts w:ascii="Georgia" w:eastAsia="Georgia" w:hAnsi="Georgia" w:cs="Georgia"/>
          <w:bCs/>
          <w:spacing w:val="-4"/>
          <w:sz w:val="24"/>
          <w:szCs w:val="24"/>
        </w:rPr>
      </w:pPr>
    </w:p>
    <w:p w14:paraId="651952EE" w14:textId="1CB5E23C" w:rsidR="0034785A" w:rsidRPr="00A966C9" w:rsidRDefault="014E5706" w:rsidP="00A13328">
      <w:pPr>
        <w:pStyle w:val="Sinespaciado"/>
        <w:spacing w:line="276" w:lineRule="auto"/>
        <w:jc w:val="both"/>
        <w:rPr>
          <w:rFonts w:ascii="Georgia" w:eastAsia="Georgia" w:hAnsi="Georgia" w:cs="Georgia"/>
          <w:spacing w:val="-4"/>
          <w:sz w:val="24"/>
          <w:szCs w:val="24"/>
        </w:rPr>
      </w:pPr>
      <w:r w:rsidRPr="00A966C9">
        <w:rPr>
          <w:rFonts w:ascii="Georgia" w:eastAsia="Georgia" w:hAnsi="Georgia" w:cs="Georgia"/>
          <w:b/>
          <w:bCs/>
          <w:spacing w:val="-4"/>
          <w:sz w:val="24"/>
          <w:szCs w:val="24"/>
        </w:rPr>
        <w:t xml:space="preserve">2. Trámite: </w:t>
      </w:r>
      <w:r w:rsidRPr="00A966C9">
        <w:rPr>
          <w:rFonts w:ascii="Georgia" w:eastAsia="Georgia" w:hAnsi="Georgia" w:cs="Georgia"/>
          <w:spacing w:val="-4"/>
          <w:sz w:val="24"/>
          <w:szCs w:val="24"/>
        </w:rPr>
        <w:t xml:space="preserve">Por auto del </w:t>
      </w:r>
      <w:r w:rsidR="1FDE504D" w:rsidRPr="00A966C9">
        <w:rPr>
          <w:rFonts w:ascii="Georgia" w:eastAsia="Georgia" w:hAnsi="Georgia" w:cs="Georgia"/>
          <w:spacing w:val="-4"/>
          <w:sz w:val="24"/>
          <w:szCs w:val="24"/>
        </w:rPr>
        <w:t>1</w:t>
      </w:r>
      <w:r w:rsidR="3F6FD141" w:rsidRPr="00A966C9">
        <w:rPr>
          <w:rFonts w:ascii="Georgia" w:eastAsia="Georgia" w:hAnsi="Georgia" w:cs="Georgia"/>
          <w:spacing w:val="-4"/>
          <w:sz w:val="24"/>
          <w:szCs w:val="24"/>
        </w:rPr>
        <w:t>8</w:t>
      </w:r>
      <w:r w:rsidR="1FDE504D" w:rsidRPr="00A966C9">
        <w:rPr>
          <w:rFonts w:ascii="Georgia" w:eastAsia="Georgia" w:hAnsi="Georgia" w:cs="Georgia"/>
          <w:spacing w:val="-4"/>
          <w:sz w:val="24"/>
          <w:szCs w:val="24"/>
        </w:rPr>
        <w:t xml:space="preserve"> </w:t>
      </w:r>
      <w:r w:rsidRPr="00A966C9">
        <w:rPr>
          <w:rFonts w:ascii="Georgia" w:eastAsia="Georgia" w:hAnsi="Georgia" w:cs="Georgia"/>
          <w:spacing w:val="-4"/>
          <w:sz w:val="24"/>
          <w:szCs w:val="24"/>
        </w:rPr>
        <w:t xml:space="preserve">de </w:t>
      </w:r>
      <w:r w:rsidR="42A08443" w:rsidRPr="00A966C9">
        <w:rPr>
          <w:rFonts w:ascii="Georgia" w:eastAsia="Georgia" w:hAnsi="Georgia" w:cs="Georgia"/>
          <w:spacing w:val="-4"/>
          <w:sz w:val="24"/>
          <w:szCs w:val="24"/>
        </w:rPr>
        <w:t>diciembre de 2023</w:t>
      </w:r>
      <w:r w:rsidRPr="00A966C9">
        <w:rPr>
          <w:rFonts w:ascii="Georgia" w:eastAsia="Georgia" w:hAnsi="Georgia" w:cs="Georgia"/>
          <w:spacing w:val="-4"/>
          <w:sz w:val="24"/>
          <w:szCs w:val="24"/>
        </w:rPr>
        <w:t xml:space="preserve"> el juzgado de primera instancia admitió la acción constitucional.</w:t>
      </w:r>
    </w:p>
    <w:p w14:paraId="53A008C7" w14:textId="77469367" w:rsidR="00533A4E" w:rsidRPr="00A966C9" w:rsidRDefault="00533A4E" w:rsidP="00A13328">
      <w:pPr>
        <w:pStyle w:val="Sinespaciado"/>
        <w:spacing w:line="276" w:lineRule="auto"/>
        <w:jc w:val="both"/>
        <w:rPr>
          <w:rFonts w:ascii="Georgia" w:eastAsia="Georgia" w:hAnsi="Georgia" w:cs="Georgia"/>
          <w:spacing w:val="-4"/>
          <w:sz w:val="24"/>
          <w:szCs w:val="24"/>
        </w:rPr>
      </w:pPr>
    </w:p>
    <w:p w14:paraId="41D963D4" w14:textId="76DEFA61" w:rsidR="3DC682E1" w:rsidRPr="00A966C9" w:rsidRDefault="28E9F584" w:rsidP="00A13328">
      <w:pPr>
        <w:spacing w:line="276" w:lineRule="auto"/>
        <w:jc w:val="both"/>
        <w:rPr>
          <w:rFonts w:ascii="Georgia" w:eastAsia="Georgia" w:hAnsi="Georgia" w:cs="Georgia"/>
          <w:spacing w:val="-4"/>
          <w:sz w:val="24"/>
          <w:szCs w:val="24"/>
          <w:lang w:val="es-ES"/>
        </w:rPr>
      </w:pPr>
      <w:r w:rsidRPr="00A966C9">
        <w:rPr>
          <w:rStyle w:val="normaltextrun"/>
          <w:rFonts w:ascii="Georgia" w:hAnsi="Georgia"/>
          <w:color w:val="000000" w:themeColor="text1"/>
          <w:spacing w:val="-4"/>
          <w:sz w:val="24"/>
          <w:szCs w:val="24"/>
        </w:rPr>
        <w:t>El juzgado</w:t>
      </w:r>
      <w:r w:rsidR="340F5EDE" w:rsidRPr="00A966C9">
        <w:rPr>
          <w:rStyle w:val="normaltextrun"/>
          <w:rFonts w:ascii="Georgia" w:hAnsi="Georgia"/>
          <w:color w:val="000000" w:themeColor="text1"/>
          <w:spacing w:val="-4"/>
          <w:sz w:val="24"/>
          <w:szCs w:val="24"/>
        </w:rPr>
        <w:t xml:space="preserve"> convocado</w:t>
      </w:r>
      <w:r w:rsidRPr="00A966C9">
        <w:rPr>
          <w:rStyle w:val="normaltextrun"/>
          <w:rFonts w:ascii="Georgia" w:hAnsi="Georgia"/>
          <w:color w:val="000000" w:themeColor="text1"/>
          <w:spacing w:val="-4"/>
          <w:sz w:val="24"/>
          <w:szCs w:val="24"/>
        </w:rPr>
        <w:t xml:space="preserve"> informó que</w:t>
      </w:r>
      <w:r w:rsidR="0C276C33" w:rsidRPr="00A966C9">
        <w:rPr>
          <w:rStyle w:val="normaltextrun"/>
          <w:rFonts w:ascii="Georgia" w:hAnsi="Georgia"/>
          <w:color w:val="000000" w:themeColor="text1"/>
          <w:spacing w:val="-4"/>
          <w:sz w:val="24"/>
          <w:szCs w:val="24"/>
        </w:rPr>
        <w:t xml:space="preserve"> la acción de tutela no puede utilizarse </w:t>
      </w:r>
      <w:r w:rsidR="0C276C33" w:rsidRPr="00A966C9">
        <w:rPr>
          <w:rFonts w:ascii="Georgia" w:eastAsia="Georgia" w:hAnsi="Georgia" w:cs="Georgia"/>
          <w:spacing w:val="-4"/>
          <w:sz w:val="24"/>
          <w:szCs w:val="24"/>
          <w:lang w:val="es-ES"/>
        </w:rPr>
        <w:t>como una instancia adicional al proceso ordinario, más aún cuando aquí no se a</w:t>
      </w:r>
      <w:r w:rsidR="40160F31" w:rsidRPr="00A966C9">
        <w:rPr>
          <w:rFonts w:ascii="Georgia" w:eastAsia="Georgia" w:hAnsi="Georgia" w:cs="Georgia"/>
          <w:spacing w:val="-4"/>
          <w:sz w:val="24"/>
          <w:szCs w:val="24"/>
          <w:lang w:val="es-ES"/>
        </w:rPr>
        <w:t>dvierte</w:t>
      </w:r>
      <w:r w:rsidR="0C276C33" w:rsidRPr="00A966C9">
        <w:rPr>
          <w:rFonts w:ascii="Georgia" w:eastAsia="Georgia" w:hAnsi="Georgia" w:cs="Georgia"/>
          <w:spacing w:val="-4"/>
          <w:sz w:val="24"/>
          <w:szCs w:val="24"/>
          <w:lang w:val="es-ES"/>
        </w:rPr>
        <w:t xml:space="preserve"> la</w:t>
      </w:r>
      <w:r w:rsidR="67DC3C97" w:rsidRPr="00A966C9">
        <w:rPr>
          <w:rFonts w:ascii="Georgia" w:eastAsia="Georgia" w:hAnsi="Georgia" w:cs="Georgia"/>
          <w:spacing w:val="-4"/>
          <w:sz w:val="24"/>
          <w:szCs w:val="24"/>
          <w:lang w:val="es-ES"/>
        </w:rPr>
        <w:t xml:space="preserve"> existencia de arbitrariedad o amaño alguno en providencia criticada</w:t>
      </w:r>
      <w:r w:rsidR="3DC682E1" w:rsidRPr="00A966C9">
        <w:rPr>
          <w:rFonts w:ascii="Georgia" w:eastAsia="Georgia" w:hAnsi="Georgia" w:cs="Georgia"/>
          <w:spacing w:val="-4"/>
          <w:sz w:val="24"/>
          <w:szCs w:val="24"/>
          <w:vertAlign w:val="superscript"/>
          <w:lang w:val="es-ES"/>
        </w:rPr>
        <w:footnoteReference w:id="3"/>
      </w:r>
      <w:r w:rsidR="7B0A7122" w:rsidRPr="00A966C9">
        <w:rPr>
          <w:rFonts w:ascii="Georgia" w:eastAsia="Georgia" w:hAnsi="Georgia" w:cs="Georgia"/>
          <w:spacing w:val="-4"/>
          <w:sz w:val="24"/>
          <w:szCs w:val="24"/>
          <w:lang w:val="es-ES"/>
        </w:rPr>
        <w:t>.</w:t>
      </w:r>
    </w:p>
    <w:p w14:paraId="73E0AFBA" w14:textId="7D529436" w:rsidR="3DC682E1" w:rsidRPr="00A966C9" w:rsidRDefault="3DC682E1" w:rsidP="00A13328">
      <w:pPr>
        <w:spacing w:line="276" w:lineRule="auto"/>
        <w:jc w:val="both"/>
        <w:rPr>
          <w:rFonts w:ascii="Georgia" w:eastAsia="Georgia" w:hAnsi="Georgia" w:cs="Georgia"/>
          <w:spacing w:val="-4"/>
          <w:sz w:val="24"/>
          <w:szCs w:val="24"/>
          <w:lang w:val="es-ES"/>
        </w:rPr>
      </w:pPr>
    </w:p>
    <w:p w14:paraId="6DB1C074" w14:textId="5FC3F806" w:rsidR="00A42CFF" w:rsidRPr="00A966C9" w:rsidRDefault="014E5706" w:rsidP="00A13328">
      <w:pPr>
        <w:pStyle w:val="Sinespaciado"/>
        <w:spacing w:line="276" w:lineRule="auto"/>
        <w:jc w:val="both"/>
        <w:rPr>
          <w:rFonts w:ascii="Georgia" w:eastAsia="Georgia" w:hAnsi="Georgia" w:cs="Georgia"/>
          <w:spacing w:val="-4"/>
          <w:sz w:val="24"/>
          <w:szCs w:val="24"/>
        </w:rPr>
      </w:pPr>
      <w:r w:rsidRPr="00A966C9">
        <w:rPr>
          <w:rFonts w:ascii="Georgia" w:eastAsia="Georgia" w:hAnsi="Georgia" w:cs="Georgia"/>
          <w:b/>
          <w:bCs/>
          <w:spacing w:val="-4"/>
          <w:sz w:val="24"/>
          <w:szCs w:val="24"/>
        </w:rPr>
        <w:t xml:space="preserve">3. Sentencia impugnada: </w:t>
      </w:r>
      <w:r w:rsidR="1660CA3F" w:rsidRPr="00A966C9">
        <w:rPr>
          <w:rFonts w:ascii="Georgia" w:eastAsia="Georgia" w:hAnsi="Georgia" w:cs="Georgia"/>
          <w:spacing w:val="-4"/>
          <w:sz w:val="24"/>
          <w:szCs w:val="24"/>
        </w:rPr>
        <w:t xml:space="preserve">Se </w:t>
      </w:r>
      <w:r w:rsidR="209F15BD" w:rsidRPr="00A966C9">
        <w:rPr>
          <w:rFonts w:ascii="Georgia" w:eastAsia="Georgia" w:hAnsi="Georgia" w:cs="Georgia"/>
          <w:spacing w:val="-4"/>
          <w:sz w:val="24"/>
          <w:szCs w:val="24"/>
        </w:rPr>
        <w:t xml:space="preserve">declaró la improcedencia del amparo tras considerar que </w:t>
      </w:r>
      <w:r w:rsidR="7A77FDDA" w:rsidRPr="00A966C9">
        <w:rPr>
          <w:rFonts w:ascii="Georgia" w:eastAsia="Georgia" w:hAnsi="Georgia" w:cs="Georgia"/>
          <w:spacing w:val="-4"/>
          <w:sz w:val="24"/>
          <w:szCs w:val="24"/>
        </w:rPr>
        <w:t>en la providencia</w:t>
      </w:r>
      <w:r w:rsidR="19758710" w:rsidRPr="00A966C9">
        <w:rPr>
          <w:rFonts w:ascii="Georgia" w:eastAsia="Georgia" w:hAnsi="Georgia" w:cs="Georgia"/>
          <w:spacing w:val="-4"/>
          <w:sz w:val="24"/>
          <w:szCs w:val="24"/>
        </w:rPr>
        <w:t xml:space="preserve"> objeto del reproche</w:t>
      </w:r>
      <w:r w:rsidR="7A77FDDA" w:rsidRPr="00A966C9">
        <w:rPr>
          <w:rFonts w:ascii="Georgia" w:eastAsia="Georgia" w:hAnsi="Georgia" w:cs="Georgia"/>
          <w:spacing w:val="-4"/>
          <w:sz w:val="24"/>
          <w:szCs w:val="24"/>
        </w:rPr>
        <w:t>, el juzgado de conocimiento valoró las pruebas recaudad</w:t>
      </w:r>
      <w:r w:rsidR="55FFA2EC" w:rsidRPr="00A966C9">
        <w:rPr>
          <w:rFonts w:ascii="Georgia" w:eastAsia="Georgia" w:hAnsi="Georgia" w:cs="Georgia"/>
          <w:spacing w:val="-4"/>
          <w:sz w:val="24"/>
          <w:szCs w:val="24"/>
        </w:rPr>
        <w:t>a</w:t>
      </w:r>
      <w:r w:rsidR="7A77FDDA" w:rsidRPr="00A966C9">
        <w:rPr>
          <w:rFonts w:ascii="Georgia" w:eastAsia="Georgia" w:hAnsi="Georgia" w:cs="Georgia"/>
          <w:spacing w:val="-4"/>
          <w:sz w:val="24"/>
          <w:szCs w:val="24"/>
        </w:rPr>
        <w:t>s y concluyó que</w:t>
      </w:r>
      <w:r w:rsidR="1EFC47CB" w:rsidRPr="00A966C9">
        <w:rPr>
          <w:rFonts w:ascii="Georgia" w:eastAsia="Georgia" w:hAnsi="Georgia" w:cs="Georgia"/>
          <w:spacing w:val="-4"/>
          <w:sz w:val="24"/>
          <w:szCs w:val="24"/>
        </w:rPr>
        <w:t>:</w:t>
      </w:r>
      <w:r w:rsidR="603B97C8" w:rsidRPr="00A966C9">
        <w:rPr>
          <w:rFonts w:ascii="Georgia" w:eastAsia="Georgia" w:hAnsi="Georgia" w:cs="Georgia"/>
          <w:spacing w:val="-4"/>
          <w:sz w:val="24"/>
          <w:szCs w:val="24"/>
        </w:rPr>
        <w:t xml:space="preserve"> el demandante arribó al inmueble</w:t>
      </w:r>
      <w:r w:rsidR="5903CCAE" w:rsidRPr="00A966C9">
        <w:rPr>
          <w:rFonts w:ascii="Georgia" w:eastAsia="Georgia" w:hAnsi="Georgia" w:cs="Georgia"/>
          <w:spacing w:val="-4"/>
          <w:sz w:val="24"/>
          <w:szCs w:val="24"/>
        </w:rPr>
        <w:t xml:space="preserve"> </w:t>
      </w:r>
      <w:r w:rsidR="603B97C8" w:rsidRPr="00A966C9">
        <w:rPr>
          <w:rFonts w:ascii="Georgia" w:eastAsia="Georgia" w:hAnsi="Georgia" w:cs="Georgia"/>
          <w:spacing w:val="-4"/>
          <w:sz w:val="24"/>
          <w:szCs w:val="24"/>
        </w:rPr>
        <w:t>con reconocimiento de dominio</w:t>
      </w:r>
      <w:r w:rsidR="456A8219" w:rsidRPr="00A966C9">
        <w:rPr>
          <w:rFonts w:ascii="Georgia" w:eastAsia="Georgia" w:hAnsi="Georgia" w:cs="Georgia"/>
          <w:spacing w:val="-4"/>
          <w:sz w:val="24"/>
          <w:szCs w:val="24"/>
        </w:rPr>
        <w:t xml:space="preserve"> ajeno</w:t>
      </w:r>
      <w:r w:rsidR="603B97C8" w:rsidRPr="00A966C9">
        <w:rPr>
          <w:rFonts w:ascii="Georgia" w:eastAsia="Georgia" w:hAnsi="Georgia" w:cs="Georgia"/>
          <w:spacing w:val="-4"/>
          <w:sz w:val="24"/>
          <w:szCs w:val="24"/>
        </w:rPr>
        <w:t xml:space="preserve">, pues además de que ninguno de los </w:t>
      </w:r>
      <w:r w:rsidR="7A77FDDA" w:rsidRPr="00A966C9">
        <w:rPr>
          <w:rFonts w:ascii="Georgia" w:eastAsia="Georgia" w:hAnsi="Georgia" w:cs="Georgia"/>
          <w:spacing w:val="-4"/>
          <w:sz w:val="24"/>
          <w:szCs w:val="24"/>
        </w:rPr>
        <w:t xml:space="preserve">testigos </w:t>
      </w:r>
      <w:r w:rsidR="76B331C9" w:rsidRPr="00A966C9">
        <w:rPr>
          <w:rFonts w:ascii="Georgia" w:eastAsia="Georgia" w:hAnsi="Georgia" w:cs="Georgia"/>
          <w:spacing w:val="-4"/>
          <w:sz w:val="24"/>
          <w:szCs w:val="24"/>
        </w:rPr>
        <w:t xml:space="preserve">manifestaron </w:t>
      </w:r>
      <w:r w:rsidR="7A77FDDA" w:rsidRPr="00A966C9">
        <w:rPr>
          <w:rFonts w:ascii="Georgia" w:eastAsia="Georgia" w:hAnsi="Georgia" w:cs="Georgia"/>
          <w:spacing w:val="-4"/>
          <w:sz w:val="24"/>
          <w:szCs w:val="24"/>
        </w:rPr>
        <w:t>cómo y bajo qué condiciones llegó</w:t>
      </w:r>
      <w:r w:rsidR="466C4F2D" w:rsidRPr="00A966C9">
        <w:rPr>
          <w:rFonts w:ascii="Georgia" w:eastAsia="Georgia" w:hAnsi="Georgia" w:cs="Georgia"/>
          <w:spacing w:val="-4"/>
          <w:sz w:val="24"/>
          <w:szCs w:val="24"/>
        </w:rPr>
        <w:t xml:space="preserve"> al bien, el mismo demandante indicó que ello ocurri</w:t>
      </w:r>
      <w:r w:rsidR="5628D8C4" w:rsidRPr="00A966C9">
        <w:rPr>
          <w:rFonts w:ascii="Georgia" w:eastAsia="Georgia" w:hAnsi="Georgia" w:cs="Georgia"/>
          <w:spacing w:val="-4"/>
          <w:sz w:val="24"/>
          <w:szCs w:val="24"/>
        </w:rPr>
        <w:t>ó</w:t>
      </w:r>
      <w:r w:rsidR="466C4F2D" w:rsidRPr="00A966C9">
        <w:rPr>
          <w:rFonts w:ascii="Georgia" w:eastAsia="Georgia" w:hAnsi="Georgia" w:cs="Georgia"/>
          <w:spacing w:val="-4"/>
          <w:sz w:val="24"/>
          <w:szCs w:val="24"/>
        </w:rPr>
        <w:t xml:space="preserve"> debido a</w:t>
      </w:r>
      <w:r w:rsidR="7A77FDDA" w:rsidRPr="00A966C9">
        <w:rPr>
          <w:rFonts w:ascii="Georgia" w:eastAsia="Georgia" w:hAnsi="Georgia" w:cs="Georgia"/>
          <w:spacing w:val="-4"/>
          <w:sz w:val="24"/>
          <w:szCs w:val="24"/>
        </w:rPr>
        <w:t xml:space="preserve"> la autorización </w:t>
      </w:r>
      <w:r w:rsidR="57DD881E" w:rsidRPr="00A966C9">
        <w:rPr>
          <w:rFonts w:ascii="Georgia" w:eastAsia="Georgia" w:hAnsi="Georgia" w:cs="Georgia"/>
          <w:spacing w:val="-4"/>
          <w:sz w:val="24"/>
          <w:szCs w:val="24"/>
        </w:rPr>
        <w:t>que el dio su</w:t>
      </w:r>
      <w:r w:rsidR="7A77FDDA" w:rsidRPr="00A966C9">
        <w:rPr>
          <w:rFonts w:ascii="Georgia" w:eastAsia="Georgia" w:hAnsi="Georgia" w:cs="Georgia"/>
          <w:spacing w:val="-4"/>
          <w:sz w:val="24"/>
          <w:szCs w:val="24"/>
        </w:rPr>
        <w:t xml:space="preserve"> hermana</w:t>
      </w:r>
      <w:r w:rsidR="5E739A69" w:rsidRPr="00A966C9">
        <w:rPr>
          <w:rFonts w:ascii="Georgia" w:eastAsia="Georgia" w:hAnsi="Georgia" w:cs="Georgia"/>
          <w:spacing w:val="-4"/>
          <w:sz w:val="24"/>
          <w:szCs w:val="24"/>
        </w:rPr>
        <w:t xml:space="preserve">, dominio que reconoció en ella hasta el año </w:t>
      </w:r>
      <w:r w:rsidR="7A77FDDA" w:rsidRPr="00A966C9">
        <w:rPr>
          <w:rFonts w:ascii="Georgia" w:eastAsia="Georgia" w:hAnsi="Georgia" w:cs="Georgia"/>
          <w:spacing w:val="-4"/>
          <w:sz w:val="24"/>
          <w:szCs w:val="24"/>
        </w:rPr>
        <w:t xml:space="preserve">2021 </w:t>
      </w:r>
      <w:r w:rsidR="4660BFFF" w:rsidRPr="00A966C9">
        <w:rPr>
          <w:rFonts w:ascii="Georgia" w:eastAsia="Georgia" w:hAnsi="Georgia" w:cs="Georgia"/>
          <w:i/>
          <w:iCs/>
          <w:spacing w:val="-4"/>
          <w:sz w:val="24"/>
          <w:szCs w:val="24"/>
        </w:rPr>
        <w:t>“</w:t>
      </w:r>
      <w:r w:rsidR="7A77FDDA" w:rsidRPr="00A966C9">
        <w:rPr>
          <w:rFonts w:ascii="Georgia" w:eastAsia="Georgia" w:hAnsi="Georgia" w:cs="Georgia"/>
          <w:i/>
          <w:iCs/>
          <w:spacing w:val="-4"/>
          <w:sz w:val="24"/>
          <w:szCs w:val="24"/>
        </w:rPr>
        <w:t>cuando dice que empezó a adelantar la construcción de las mejoras</w:t>
      </w:r>
      <w:r w:rsidR="301BCE40" w:rsidRPr="00A966C9">
        <w:rPr>
          <w:rFonts w:ascii="Georgia" w:eastAsia="Georgia" w:hAnsi="Georgia" w:cs="Georgia"/>
          <w:i/>
          <w:iCs/>
          <w:spacing w:val="-4"/>
          <w:sz w:val="24"/>
          <w:szCs w:val="24"/>
        </w:rPr>
        <w:t>”</w:t>
      </w:r>
      <w:r w:rsidR="1981EFD2" w:rsidRPr="00A966C9">
        <w:rPr>
          <w:rFonts w:ascii="Georgia" w:eastAsia="Georgia" w:hAnsi="Georgia" w:cs="Georgia"/>
          <w:spacing w:val="-4"/>
          <w:sz w:val="24"/>
          <w:szCs w:val="24"/>
        </w:rPr>
        <w:t>, concretamente de la adecuación de los pisos segundo y tercero los cuales pudo arrendar</w:t>
      </w:r>
      <w:r w:rsidR="267B43FC" w:rsidRPr="00A966C9">
        <w:rPr>
          <w:rFonts w:ascii="Georgia" w:eastAsia="Georgia" w:hAnsi="Georgia" w:cs="Georgia"/>
          <w:spacing w:val="-4"/>
          <w:sz w:val="24"/>
          <w:szCs w:val="24"/>
        </w:rPr>
        <w:t>,</w:t>
      </w:r>
      <w:r w:rsidR="1981EFD2" w:rsidRPr="00A966C9">
        <w:rPr>
          <w:rFonts w:ascii="Georgia" w:eastAsia="Georgia" w:hAnsi="Georgia" w:cs="Georgia"/>
          <w:spacing w:val="-4"/>
          <w:sz w:val="24"/>
          <w:szCs w:val="24"/>
        </w:rPr>
        <w:t xml:space="preserve"> por obvias razones, solo a</w:t>
      </w:r>
      <w:r w:rsidR="0ED17B71" w:rsidRPr="00A966C9">
        <w:rPr>
          <w:rFonts w:ascii="Georgia" w:eastAsia="Georgia" w:hAnsi="Georgia" w:cs="Georgia"/>
          <w:spacing w:val="-4"/>
          <w:sz w:val="24"/>
          <w:szCs w:val="24"/>
        </w:rPr>
        <w:t xml:space="preserve"> </w:t>
      </w:r>
      <w:r w:rsidR="1981EFD2" w:rsidRPr="00A966C9">
        <w:rPr>
          <w:rFonts w:ascii="Georgia" w:eastAsia="Georgia" w:hAnsi="Georgia" w:cs="Georgia"/>
          <w:spacing w:val="-4"/>
          <w:sz w:val="24"/>
          <w:szCs w:val="24"/>
        </w:rPr>
        <w:t>partir de ese fecha</w:t>
      </w:r>
      <w:r w:rsidR="68E10D96" w:rsidRPr="00A966C9">
        <w:rPr>
          <w:rFonts w:ascii="Georgia" w:eastAsia="Georgia" w:hAnsi="Georgia" w:cs="Georgia"/>
          <w:spacing w:val="-4"/>
          <w:sz w:val="24"/>
          <w:szCs w:val="24"/>
        </w:rPr>
        <w:t>.</w:t>
      </w:r>
      <w:r w:rsidR="739BFE6C" w:rsidRPr="00A966C9">
        <w:rPr>
          <w:rFonts w:ascii="Georgia" w:eastAsia="Georgia" w:hAnsi="Georgia" w:cs="Georgia"/>
          <w:spacing w:val="-4"/>
          <w:sz w:val="24"/>
          <w:szCs w:val="24"/>
        </w:rPr>
        <w:t xml:space="preserve"> Así mismo, d</w:t>
      </w:r>
      <w:r w:rsidR="4EB49D4B" w:rsidRPr="00A966C9">
        <w:rPr>
          <w:rFonts w:ascii="Georgia" w:eastAsia="Georgia" w:hAnsi="Georgia" w:cs="Georgia"/>
          <w:spacing w:val="-4"/>
          <w:sz w:val="24"/>
          <w:szCs w:val="24"/>
        </w:rPr>
        <w:t xml:space="preserve">e los pagos referidos </w:t>
      </w:r>
      <w:r w:rsidR="7BC1EBBD" w:rsidRPr="00A966C9">
        <w:rPr>
          <w:rFonts w:ascii="Georgia" w:eastAsia="Georgia" w:hAnsi="Georgia" w:cs="Georgia"/>
          <w:spacing w:val="-4"/>
          <w:sz w:val="24"/>
          <w:szCs w:val="24"/>
        </w:rPr>
        <w:t>a</w:t>
      </w:r>
      <w:r w:rsidR="4EB49D4B" w:rsidRPr="00A966C9">
        <w:rPr>
          <w:rFonts w:ascii="Georgia" w:eastAsia="Georgia" w:hAnsi="Georgia" w:cs="Georgia"/>
          <w:spacing w:val="-4"/>
          <w:sz w:val="24"/>
          <w:szCs w:val="24"/>
        </w:rPr>
        <w:t xml:space="preserve"> impuestos y demás</w:t>
      </w:r>
      <w:r w:rsidR="3E75DCAC" w:rsidRPr="00A966C9">
        <w:rPr>
          <w:rFonts w:ascii="Georgia" w:eastAsia="Georgia" w:hAnsi="Georgia" w:cs="Georgia"/>
          <w:spacing w:val="-4"/>
          <w:sz w:val="24"/>
          <w:szCs w:val="24"/>
        </w:rPr>
        <w:t>,</w:t>
      </w:r>
      <w:r w:rsidR="4EB49D4B" w:rsidRPr="00A966C9">
        <w:rPr>
          <w:rFonts w:ascii="Georgia" w:eastAsia="Georgia" w:hAnsi="Georgia" w:cs="Georgia"/>
          <w:spacing w:val="-4"/>
          <w:sz w:val="24"/>
          <w:szCs w:val="24"/>
        </w:rPr>
        <w:t xml:space="preserve"> solo demostró los efectuados desde el año </w:t>
      </w:r>
      <w:r w:rsidR="7A77FDDA" w:rsidRPr="00A966C9">
        <w:rPr>
          <w:rFonts w:ascii="Georgia" w:eastAsia="Georgia" w:hAnsi="Georgia" w:cs="Georgia"/>
          <w:spacing w:val="-4"/>
          <w:sz w:val="24"/>
          <w:szCs w:val="24"/>
        </w:rPr>
        <w:t>2015</w:t>
      </w:r>
      <w:r w:rsidR="68664788" w:rsidRPr="00A966C9">
        <w:rPr>
          <w:rFonts w:ascii="Georgia" w:eastAsia="Georgia" w:hAnsi="Georgia" w:cs="Georgia"/>
          <w:spacing w:val="-4"/>
          <w:sz w:val="24"/>
          <w:szCs w:val="24"/>
        </w:rPr>
        <w:t>.</w:t>
      </w:r>
    </w:p>
    <w:p w14:paraId="00369022" w14:textId="401B2275" w:rsidR="00A42CFF" w:rsidRPr="00A966C9" w:rsidRDefault="00A42CFF" w:rsidP="00A13328">
      <w:pPr>
        <w:pStyle w:val="Sinespaciado"/>
        <w:spacing w:line="276" w:lineRule="auto"/>
        <w:jc w:val="both"/>
        <w:rPr>
          <w:rFonts w:ascii="Georgia" w:eastAsia="Georgia" w:hAnsi="Georgia" w:cs="Georgia"/>
          <w:spacing w:val="-4"/>
          <w:sz w:val="24"/>
          <w:szCs w:val="24"/>
        </w:rPr>
      </w:pPr>
    </w:p>
    <w:p w14:paraId="27F600EA" w14:textId="5AE99C0C" w:rsidR="00A42CFF" w:rsidRPr="00A966C9" w:rsidRDefault="0F01FFE2" w:rsidP="00A13328">
      <w:pPr>
        <w:pStyle w:val="Sinespaciado"/>
        <w:spacing w:line="276" w:lineRule="auto"/>
        <w:jc w:val="both"/>
        <w:rPr>
          <w:rFonts w:ascii="Georgia" w:eastAsia="Georgia" w:hAnsi="Georgia" w:cs="Georgia"/>
          <w:spacing w:val="-4"/>
          <w:sz w:val="24"/>
          <w:szCs w:val="24"/>
        </w:rPr>
      </w:pPr>
      <w:r w:rsidRPr="00A966C9">
        <w:rPr>
          <w:rFonts w:ascii="Georgia" w:eastAsia="Georgia" w:hAnsi="Georgia" w:cs="Georgia"/>
          <w:spacing w:val="-4"/>
          <w:sz w:val="24"/>
          <w:szCs w:val="24"/>
        </w:rPr>
        <w:t>Por tanto,</w:t>
      </w:r>
      <w:r w:rsidR="68664788" w:rsidRPr="00A966C9">
        <w:rPr>
          <w:rFonts w:ascii="Georgia" w:eastAsia="Georgia" w:hAnsi="Georgia" w:cs="Georgia"/>
          <w:spacing w:val="-4"/>
          <w:sz w:val="24"/>
          <w:szCs w:val="24"/>
        </w:rPr>
        <w:t xml:space="preserve"> se analizaron todas las pruebas recaudadas </w:t>
      </w:r>
      <w:r w:rsidR="74F7CAF9" w:rsidRPr="00A966C9">
        <w:rPr>
          <w:rFonts w:ascii="Georgia" w:eastAsia="Georgia" w:hAnsi="Georgia" w:cs="Georgia"/>
          <w:spacing w:val="-4"/>
          <w:sz w:val="24"/>
          <w:szCs w:val="24"/>
        </w:rPr>
        <w:t>sin que en esa labor se advierta</w:t>
      </w:r>
      <w:r w:rsidR="7A77FDDA" w:rsidRPr="00A966C9">
        <w:rPr>
          <w:rFonts w:ascii="Georgia" w:eastAsia="Georgia" w:hAnsi="Georgia" w:cs="Georgia"/>
          <w:spacing w:val="-4"/>
          <w:sz w:val="24"/>
          <w:szCs w:val="24"/>
        </w:rPr>
        <w:t xml:space="preserve"> arbitrariedad</w:t>
      </w:r>
      <w:r w:rsidR="24D696D2" w:rsidRPr="00A966C9">
        <w:rPr>
          <w:rFonts w:ascii="Georgia" w:eastAsia="Georgia" w:hAnsi="Georgia" w:cs="Georgia"/>
          <w:spacing w:val="-4"/>
          <w:sz w:val="24"/>
          <w:szCs w:val="24"/>
        </w:rPr>
        <w:t xml:space="preserve"> alguna</w:t>
      </w:r>
      <w:r w:rsidR="25765B41" w:rsidRPr="00A966C9">
        <w:rPr>
          <w:rFonts w:ascii="Georgia" w:eastAsia="Georgia" w:hAnsi="Georgia" w:cs="Georgia"/>
          <w:spacing w:val="-4"/>
          <w:sz w:val="24"/>
          <w:szCs w:val="24"/>
        </w:rPr>
        <w:t>. Agregó, para finalizar</w:t>
      </w:r>
      <w:r w:rsidR="6C69591A" w:rsidRPr="00A966C9">
        <w:rPr>
          <w:rFonts w:ascii="Georgia" w:eastAsia="Georgia" w:hAnsi="Georgia" w:cs="Georgia"/>
          <w:spacing w:val="-4"/>
          <w:sz w:val="24"/>
          <w:szCs w:val="24"/>
        </w:rPr>
        <w:t>,</w:t>
      </w:r>
      <w:r w:rsidR="25765B41" w:rsidRPr="00A966C9">
        <w:rPr>
          <w:rFonts w:ascii="Georgia" w:eastAsia="Georgia" w:hAnsi="Georgia" w:cs="Georgia"/>
          <w:spacing w:val="-4"/>
          <w:sz w:val="24"/>
          <w:szCs w:val="24"/>
        </w:rPr>
        <w:t xml:space="preserve"> que la</w:t>
      </w:r>
      <w:r w:rsidR="7A77FDDA" w:rsidRPr="00A966C9">
        <w:rPr>
          <w:rFonts w:ascii="Georgia" w:eastAsia="Georgia" w:hAnsi="Georgia" w:cs="Georgia"/>
          <w:spacing w:val="-4"/>
          <w:sz w:val="24"/>
          <w:szCs w:val="24"/>
        </w:rPr>
        <w:t xml:space="preserve"> falta de apreciación de la conducta asumida por los demandados </w:t>
      </w:r>
      <w:r w:rsidR="424AE7C8" w:rsidRPr="00A966C9">
        <w:rPr>
          <w:rFonts w:ascii="Georgia" w:eastAsia="Georgia" w:hAnsi="Georgia" w:cs="Georgia"/>
          <w:spacing w:val="-4"/>
          <w:sz w:val="24"/>
          <w:szCs w:val="24"/>
        </w:rPr>
        <w:t>“</w:t>
      </w:r>
      <w:r w:rsidR="7A77FDDA" w:rsidRPr="00A966C9">
        <w:rPr>
          <w:rFonts w:ascii="Georgia" w:eastAsia="Georgia" w:hAnsi="Georgia" w:cs="Georgia"/>
          <w:i/>
          <w:iCs/>
          <w:spacing w:val="-4"/>
          <w:sz w:val="24"/>
          <w:szCs w:val="24"/>
        </w:rPr>
        <w:t xml:space="preserve">no alcanza tampoco a configurar un defecto fáctico porque se aplicaría en contra de ellos un indicio por su pasividad y éste, al lado de las otras </w:t>
      </w:r>
      <w:r w:rsidR="7A77FDDA" w:rsidRPr="00A966C9">
        <w:rPr>
          <w:rFonts w:ascii="Georgia" w:eastAsia="Georgia" w:hAnsi="Georgia" w:cs="Georgia"/>
          <w:i/>
          <w:iCs/>
          <w:spacing w:val="-4"/>
          <w:sz w:val="24"/>
          <w:szCs w:val="24"/>
        </w:rPr>
        <w:lastRenderedPageBreak/>
        <w:t>pruebas valoradas, considera el despacho, no afecta directamente el sentido de la decisión</w:t>
      </w:r>
      <w:r w:rsidR="3A98DDD9" w:rsidRPr="00A966C9">
        <w:rPr>
          <w:rFonts w:ascii="Georgia" w:eastAsia="Georgia" w:hAnsi="Georgia" w:cs="Georgia"/>
          <w:i/>
          <w:iCs/>
          <w:spacing w:val="-4"/>
          <w:sz w:val="24"/>
          <w:szCs w:val="24"/>
        </w:rPr>
        <w:t>”</w:t>
      </w:r>
      <w:r w:rsidR="00A42CFF" w:rsidRPr="00A966C9">
        <w:rPr>
          <w:rFonts w:ascii="Georgia" w:eastAsia="Georgia" w:hAnsi="Georgia" w:cs="Georgia"/>
          <w:spacing w:val="-4"/>
          <w:sz w:val="24"/>
          <w:szCs w:val="24"/>
          <w:vertAlign w:val="superscript"/>
        </w:rPr>
        <w:footnoteReference w:id="4"/>
      </w:r>
      <w:r w:rsidR="5789A81B" w:rsidRPr="00A966C9">
        <w:rPr>
          <w:rFonts w:ascii="Georgia" w:eastAsia="Georgia" w:hAnsi="Georgia" w:cs="Georgia"/>
          <w:spacing w:val="-4"/>
          <w:sz w:val="24"/>
          <w:szCs w:val="24"/>
        </w:rPr>
        <w:t>.</w:t>
      </w:r>
    </w:p>
    <w:p w14:paraId="0D7D0070" w14:textId="77777777" w:rsidR="0034785A" w:rsidRPr="00A966C9" w:rsidRDefault="0034785A" w:rsidP="00A13328">
      <w:pPr>
        <w:pStyle w:val="Sinespaciado"/>
        <w:spacing w:line="276" w:lineRule="auto"/>
        <w:jc w:val="both"/>
        <w:rPr>
          <w:rFonts w:ascii="Georgia" w:eastAsia="Georgia" w:hAnsi="Georgia" w:cs="Georgia"/>
          <w:spacing w:val="-4"/>
          <w:sz w:val="24"/>
          <w:szCs w:val="24"/>
          <w:lang w:val="es-CO"/>
        </w:rPr>
      </w:pPr>
    </w:p>
    <w:p w14:paraId="07564293" w14:textId="017E6513" w:rsidR="007B2ACF" w:rsidRPr="00A966C9" w:rsidRDefault="014E5706" w:rsidP="00A13328">
      <w:pPr>
        <w:pStyle w:val="Sinespaciado"/>
        <w:spacing w:line="276" w:lineRule="auto"/>
        <w:jc w:val="both"/>
        <w:rPr>
          <w:rFonts w:ascii="Georgia" w:eastAsia="Georgia" w:hAnsi="Georgia" w:cs="Georgia"/>
          <w:spacing w:val="-4"/>
          <w:sz w:val="24"/>
          <w:szCs w:val="24"/>
        </w:rPr>
      </w:pPr>
      <w:r w:rsidRPr="00A966C9">
        <w:rPr>
          <w:rFonts w:ascii="Georgia" w:eastAsia="Georgia" w:hAnsi="Georgia" w:cs="Georgia"/>
          <w:b/>
          <w:bCs/>
          <w:spacing w:val="-4"/>
          <w:sz w:val="24"/>
          <w:szCs w:val="24"/>
        </w:rPr>
        <w:t>4. Impugnaci</w:t>
      </w:r>
      <w:r w:rsidR="49046D11" w:rsidRPr="00A966C9">
        <w:rPr>
          <w:rFonts w:ascii="Georgia" w:eastAsia="Georgia" w:hAnsi="Georgia" w:cs="Georgia"/>
          <w:b/>
          <w:bCs/>
          <w:spacing w:val="-4"/>
          <w:sz w:val="24"/>
          <w:szCs w:val="24"/>
        </w:rPr>
        <w:t xml:space="preserve">ón: </w:t>
      </w:r>
      <w:r w:rsidR="0BBA4CFB" w:rsidRPr="00A966C9">
        <w:rPr>
          <w:rFonts w:ascii="Georgia" w:eastAsia="Georgia" w:hAnsi="Georgia" w:cs="Georgia"/>
          <w:spacing w:val="-4"/>
          <w:sz w:val="24"/>
          <w:szCs w:val="24"/>
        </w:rPr>
        <w:t>El demandante</w:t>
      </w:r>
      <w:r w:rsidR="1C0150E7" w:rsidRPr="00A966C9">
        <w:rPr>
          <w:rFonts w:ascii="Georgia" w:eastAsia="Georgia" w:hAnsi="Georgia" w:cs="Georgia"/>
          <w:spacing w:val="-4"/>
          <w:sz w:val="24"/>
          <w:szCs w:val="24"/>
        </w:rPr>
        <w:t>,</w:t>
      </w:r>
      <w:r w:rsidR="292C2F38" w:rsidRPr="00A966C9">
        <w:rPr>
          <w:rFonts w:ascii="Georgia" w:eastAsia="Georgia" w:hAnsi="Georgia" w:cs="Georgia"/>
          <w:spacing w:val="-4"/>
          <w:sz w:val="24"/>
          <w:szCs w:val="24"/>
        </w:rPr>
        <w:t xml:space="preserve"> además de</w:t>
      </w:r>
      <w:r w:rsidR="25A09D3B" w:rsidRPr="00A966C9">
        <w:rPr>
          <w:rFonts w:ascii="Georgia" w:eastAsia="Georgia" w:hAnsi="Georgia" w:cs="Georgia"/>
          <w:spacing w:val="-4"/>
          <w:sz w:val="24"/>
          <w:szCs w:val="24"/>
        </w:rPr>
        <w:t xml:space="preserve"> indicar que en este caso se</w:t>
      </w:r>
      <w:r w:rsidR="292C2F38" w:rsidRPr="00A966C9">
        <w:rPr>
          <w:rFonts w:ascii="Georgia" w:eastAsia="Georgia" w:hAnsi="Georgia" w:cs="Georgia"/>
          <w:spacing w:val="-4"/>
          <w:sz w:val="24"/>
          <w:szCs w:val="24"/>
        </w:rPr>
        <w:t xml:space="preserve"> satisfac</w:t>
      </w:r>
      <w:r w:rsidR="20ECDB3B" w:rsidRPr="00A966C9">
        <w:rPr>
          <w:rFonts w:ascii="Georgia" w:eastAsia="Georgia" w:hAnsi="Georgia" w:cs="Georgia"/>
          <w:spacing w:val="-4"/>
          <w:sz w:val="24"/>
          <w:szCs w:val="24"/>
        </w:rPr>
        <w:t>en</w:t>
      </w:r>
      <w:r w:rsidR="292C2F38" w:rsidRPr="00A966C9">
        <w:rPr>
          <w:rFonts w:ascii="Georgia" w:eastAsia="Georgia" w:hAnsi="Georgia" w:cs="Georgia"/>
          <w:spacing w:val="-4"/>
          <w:sz w:val="24"/>
          <w:szCs w:val="24"/>
        </w:rPr>
        <w:t xml:space="preserve"> los requisitos generales de procedencia del amparo frente a </w:t>
      </w:r>
      <w:r w:rsidR="1DEE017B" w:rsidRPr="00A966C9">
        <w:rPr>
          <w:rFonts w:ascii="Georgia" w:eastAsia="Georgia" w:hAnsi="Georgia" w:cs="Georgia"/>
          <w:spacing w:val="-4"/>
          <w:sz w:val="24"/>
          <w:szCs w:val="24"/>
        </w:rPr>
        <w:t>providencias judiciales, insistió en que</w:t>
      </w:r>
      <w:r w:rsidR="003B72F6" w:rsidRPr="00A966C9">
        <w:rPr>
          <w:rFonts w:ascii="Georgia" w:eastAsia="Georgia" w:hAnsi="Georgia" w:cs="Georgia"/>
          <w:spacing w:val="-4"/>
          <w:sz w:val="24"/>
          <w:szCs w:val="24"/>
        </w:rPr>
        <w:t xml:space="preserve"> se</w:t>
      </w:r>
      <w:r w:rsidR="1DEE017B" w:rsidRPr="00A966C9">
        <w:rPr>
          <w:rFonts w:ascii="Georgia" w:eastAsia="Georgia" w:hAnsi="Georgia" w:cs="Georgia"/>
          <w:spacing w:val="-4"/>
          <w:sz w:val="24"/>
          <w:szCs w:val="24"/>
        </w:rPr>
        <w:t xml:space="preserve"> </w:t>
      </w:r>
      <w:r w:rsidR="1258DC35" w:rsidRPr="00A966C9">
        <w:rPr>
          <w:rFonts w:ascii="Georgia" w:eastAsia="Georgia" w:hAnsi="Georgia" w:cs="Georgia"/>
          <w:spacing w:val="-4"/>
          <w:sz w:val="24"/>
          <w:szCs w:val="24"/>
        </w:rPr>
        <w:t xml:space="preserve">ha debido </w:t>
      </w:r>
      <w:r w:rsidR="1E201FC9" w:rsidRPr="00A966C9">
        <w:rPr>
          <w:rFonts w:ascii="Georgia" w:eastAsia="Georgia" w:hAnsi="Georgia" w:cs="Georgia"/>
          <w:spacing w:val="-4"/>
          <w:sz w:val="24"/>
          <w:szCs w:val="24"/>
        </w:rPr>
        <w:t xml:space="preserve">dar aplicación al artículo 97 del </w:t>
      </w:r>
      <w:proofErr w:type="spellStart"/>
      <w:r w:rsidR="1E201FC9" w:rsidRPr="00A966C9">
        <w:rPr>
          <w:rFonts w:ascii="Georgia" w:eastAsia="Georgia" w:hAnsi="Georgia" w:cs="Georgia"/>
          <w:spacing w:val="-4"/>
          <w:sz w:val="24"/>
          <w:szCs w:val="24"/>
        </w:rPr>
        <w:t>C.G.P</w:t>
      </w:r>
      <w:proofErr w:type="spellEnd"/>
      <w:r w:rsidR="1E201FC9" w:rsidRPr="00A966C9">
        <w:rPr>
          <w:rFonts w:ascii="Georgia" w:eastAsia="Georgia" w:hAnsi="Georgia" w:cs="Georgia"/>
          <w:spacing w:val="-4"/>
          <w:sz w:val="24"/>
          <w:szCs w:val="24"/>
        </w:rPr>
        <w:t>. por cuenta de la</w:t>
      </w:r>
      <w:r w:rsidR="3BE3D4EC" w:rsidRPr="00A966C9">
        <w:rPr>
          <w:rFonts w:ascii="Georgia" w:eastAsia="Georgia" w:hAnsi="Georgia" w:cs="Georgia"/>
          <w:spacing w:val="-4"/>
          <w:sz w:val="24"/>
          <w:szCs w:val="24"/>
        </w:rPr>
        <w:t xml:space="preserve"> conducta asumida por los demandados en el proceso de pertenencia</w:t>
      </w:r>
      <w:r w:rsidR="292B1E83" w:rsidRPr="00A966C9">
        <w:rPr>
          <w:rFonts w:ascii="Georgia" w:eastAsia="Georgia" w:hAnsi="Georgia" w:cs="Georgia"/>
          <w:spacing w:val="-4"/>
          <w:sz w:val="24"/>
          <w:szCs w:val="24"/>
        </w:rPr>
        <w:t xml:space="preserve"> y en que no se realizó</w:t>
      </w:r>
      <w:r w:rsidR="79038213" w:rsidRPr="00A966C9">
        <w:rPr>
          <w:rFonts w:ascii="Georgia" w:eastAsia="Georgia" w:hAnsi="Georgia" w:cs="Georgia"/>
          <w:spacing w:val="-4"/>
          <w:sz w:val="24"/>
          <w:szCs w:val="24"/>
        </w:rPr>
        <w:t xml:space="preserve"> una valoración objetiva del material probatorio aportado, </w:t>
      </w:r>
      <w:r w:rsidR="6AC2FC24" w:rsidRPr="00A966C9">
        <w:rPr>
          <w:rFonts w:ascii="Georgia" w:eastAsia="Georgia" w:hAnsi="Georgia" w:cs="Georgia"/>
          <w:spacing w:val="-4"/>
          <w:sz w:val="24"/>
          <w:szCs w:val="24"/>
        </w:rPr>
        <w:t>lo que repercutió en la transgresión de sus derechos fundamentales,</w:t>
      </w:r>
      <w:r w:rsidR="79038213" w:rsidRPr="00A966C9">
        <w:rPr>
          <w:rFonts w:ascii="Georgia" w:eastAsia="Georgia" w:hAnsi="Georgia" w:cs="Georgia"/>
          <w:spacing w:val="-4"/>
          <w:sz w:val="24"/>
          <w:szCs w:val="24"/>
        </w:rPr>
        <w:t xml:space="preserve"> con el agravante</w:t>
      </w:r>
      <w:r w:rsidR="4A765B1A" w:rsidRPr="00A966C9">
        <w:rPr>
          <w:rFonts w:ascii="Georgia" w:eastAsia="Georgia" w:hAnsi="Georgia" w:cs="Georgia"/>
          <w:spacing w:val="-4"/>
          <w:sz w:val="24"/>
          <w:szCs w:val="24"/>
        </w:rPr>
        <w:t xml:space="preserve"> de que él es</w:t>
      </w:r>
      <w:r w:rsidR="79038213" w:rsidRPr="00A966C9">
        <w:rPr>
          <w:rFonts w:ascii="Georgia" w:eastAsia="Georgia" w:hAnsi="Georgia" w:cs="Georgia"/>
          <w:spacing w:val="-4"/>
          <w:sz w:val="24"/>
          <w:szCs w:val="24"/>
        </w:rPr>
        <w:t xml:space="preserve"> una persona </w:t>
      </w:r>
      <w:r w:rsidR="6DAE9EDE" w:rsidRPr="00A966C9">
        <w:rPr>
          <w:rFonts w:ascii="Georgia" w:eastAsia="Georgia" w:hAnsi="Georgia" w:cs="Georgia"/>
          <w:spacing w:val="-4"/>
          <w:sz w:val="24"/>
          <w:szCs w:val="24"/>
        </w:rPr>
        <w:t>en situación de</w:t>
      </w:r>
      <w:r w:rsidR="79038213" w:rsidRPr="00A966C9">
        <w:rPr>
          <w:rFonts w:ascii="Georgia" w:eastAsia="Georgia" w:hAnsi="Georgia" w:cs="Georgia"/>
          <w:spacing w:val="-4"/>
          <w:sz w:val="24"/>
          <w:szCs w:val="24"/>
        </w:rPr>
        <w:t xml:space="preserve"> discapacidad</w:t>
      </w:r>
      <w:r w:rsidR="5C0B9DF2" w:rsidRPr="00A966C9">
        <w:rPr>
          <w:rFonts w:ascii="Georgia" w:eastAsia="Georgia" w:hAnsi="Georgia" w:cs="Georgia"/>
          <w:spacing w:val="-4"/>
          <w:sz w:val="24"/>
          <w:szCs w:val="24"/>
        </w:rPr>
        <w:t>.</w:t>
      </w:r>
    </w:p>
    <w:p w14:paraId="7A9C0DDC" w14:textId="162910F3" w:rsidR="007B2ACF" w:rsidRPr="00A966C9" w:rsidRDefault="007B2ACF" w:rsidP="00A13328">
      <w:pPr>
        <w:pStyle w:val="Sinespaciado"/>
        <w:spacing w:line="276" w:lineRule="auto"/>
        <w:jc w:val="both"/>
        <w:rPr>
          <w:rFonts w:ascii="Georgia" w:eastAsia="Georgia" w:hAnsi="Georgia" w:cs="Georgia"/>
          <w:spacing w:val="-4"/>
          <w:sz w:val="24"/>
          <w:szCs w:val="24"/>
        </w:rPr>
      </w:pPr>
    </w:p>
    <w:p w14:paraId="1B90A8C7" w14:textId="724FE440" w:rsidR="007B2ACF" w:rsidRPr="00A966C9" w:rsidRDefault="26941F5F" w:rsidP="00A13328">
      <w:pPr>
        <w:pStyle w:val="Sinespaciado"/>
        <w:spacing w:line="276" w:lineRule="auto"/>
        <w:jc w:val="both"/>
        <w:rPr>
          <w:rFonts w:ascii="Georgia" w:eastAsia="Georgia" w:hAnsi="Georgia" w:cs="Georgia"/>
          <w:spacing w:val="-4"/>
          <w:sz w:val="24"/>
          <w:szCs w:val="24"/>
        </w:rPr>
      </w:pPr>
      <w:r w:rsidRPr="00A966C9">
        <w:rPr>
          <w:rFonts w:ascii="Georgia" w:eastAsia="Georgia" w:hAnsi="Georgia" w:cs="Georgia"/>
          <w:spacing w:val="-4"/>
          <w:sz w:val="24"/>
          <w:szCs w:val="24"/>
        </w:rPr>
        <w:t>Adicionalmente dijo que</w:t>
      </w:r>
      <w:r w:rsidR="79038213" w:rsidRPr="00A966C9">
        <w:rPr>
          <w:rFonts w:ascii="Georgia" w:eastAsia="Georgia" w:hAnsi="Georgia" w:cs="Georgia"/>
          <w:spacing w:val="-4"/>
          <w:sz w:val="24"/>
          <w:szCs w:val="24"/>
        </w:rPr>
        <w:t xml:space="preserve"> si bien la construcción del segundo y tercer piso es reciente,</w:t>
      </w:r>
      <w:r w:rsidR="4160F89B" w:rsidRPr="00A966C9">
        <w:rPr>
          <w:rFonts w:ascii="Georgia" w:eastAsia="Georgia" w:hAnsi="Georgia" w:cs="Georgia"/>
          <w:spacing w:val="-4"/>
          <w:sz w:val="24"/>
          <w:szCs w:val="24"/>
        </w:rPr>
        <w:t xml:space="preserve"> esto no desdice el hecho de que posee el bien desde hace más de 16 años, ni que</w:t>
      </w:r>
      <w:r w:rsidR="79038213" w:rsidRPr="00A966C9">
        <w:rPr>
          <w:rFonts w:ascii="Georgia" w:eastAsia="Georgia" w:hAnsi="Georgia" w:cs="Georgia"/>
          <w:spacing w:val="-4"/>
          <w:sz w:val="24"/>
          <w:szCs w:val="24"/>
        </w:rPr>
        <w:t xml:space="preserve"> haya actuado como</w:t>
      </w:r>
      <w:r w:rsidR="10FF4CC6" w:rsidRPr="00A966C9">
        <w:rPr>
          <w:rFonts w:ascii="Georgia" w:eastAsia="Georgia" w:hAnsi="Georgia" w:cs="Georgia"/>
          <w:spacing w:val="-4"/>
          <w:sz w:val="24"/>
          <w:szCs w:val="24"/>
        </w:rPr>
        <w:t xml:space="preserve"> su</w:t>
      </w:r>
      <w:r w:rsidR="79038213" w:rsidRPr="00A966C9">
        <w:rPr>
          <w:rFonts w:ascii="Georgia" w:eastAsia="Georgia" w:hAnsi="Georgia" w:cs="Georgia"/>
          <w:spacing w:val="-4"/>
          <w:sz w:val="24"/>
          <w:szCs w:val="24"/>
        </w:rPr>
        <w:t xml:space="preserve"> señor y dueño</w:t>
      </w:r>
      <w:r w:rsidR="2AD35DC0" w:rsidRPr="00A966C9">
        <w:rPr>
          <w:rFonts w:ascii="Georgia" w:eastAsia="Georgia" w:hAnsi="Georgia" w:cs="Georgia"/>
          <w:spacing w:val="-4"/>
          <w:sz w:val="24"/>
          <w:szCs w:val="24"/>
        </w:rPr>
        <w:t xml:space="preserve"> durante ese periodo</w:t>
      </w:r>
      <w:r w:rsidR="03C08AA6" w:rsidRPr="00A966C9">
        <w:rPr>
          <w:rFonts w:ascii="Georgia" w:eastAsia="Georgia" w:hAnsi="Georgia" w:cs="Georgia"/>
          <w:spacing w:val="-4"/>
          <w:sz w:val="24"/>
          <w:szCs w:val="24"/>
          <w:vertAlign w:val="superscript"/>
        </w:rPr>
        <w:footnoteReference w:id="5"/>
      </w:r>
      <w:r w:rsidR="7F488564" w:rsidRPr="00A966C9">
        <w:rPr>
          <w:rFonts w:ascii="Georgia" w:eastAsia="Georgia" w:hAnsi="Georgia" w:cs="Georgia"/>
          <w:spacing w:val="-4"/>
          <w:sz w:val="24"/>
          <w:szCs w:val="24"/>
        </w:rPr>
        <w:t>.</w:t>
      </w:r>
    </w:p>
    <w:p w14:paraId="0412DC80" w14:textId="2DDDE8D4" w:rsidR="2CCDC684" w:rsidRPr="00A966C9" w:rsidRDefault="2CCDC684" w:rsidP="00A13328">
      <w:pPr>
        <w:pStyle w:val="Sinespaciado"/>
        <w:spacing w:line="276" w:lineRule="auto"/>
        <w:jc w:val="both"/>
        <w:rPr>
          <w:rFonts w:ascii="Georgia" w:eastAsia="Georgia" w:hAnsi="Georgia" w:cs="Georgia"/>
          <w:spacing w:val="-4"/>
          <w:sz w:val="24"/>
          <w:szCs w:val="24"/>
        </w:rPr>
      </w:pPr>
    </w:p>
    <w:p w14:paraId="4928790F" w14:textId="190D0863" w:rsidR="0034785A" w:rsidRPr="00A966C9" w:rsidRDefault="0034785A" w:rsidP="00A13328">
      <w:pPr>
        <w:pStyle w:val="Sinespaciado"/>
        <w:spacing w:line="276" w:lineRule="auto"/>
        <w:jc w:val="center"/>
        <w:rPr>
          <w:rFonts w:ascii="Georgia" w:eastAsia="Georgia" w:hAnsi="Georgia" w:cs="Georgia"/>
          <w:spacing w:val="-4"/>
          <w:sz w:val="24"/>
          <w:szCs w:val="24"/>
        </w:rPr>
      </w:pPr>
      <w:r w:rsidRPr="00A966C9">
        <w:rPr>
          <w:rFonts w:ascii="Georgia" w:eastAsia="Georgia" w:hAnsi="Georgia" w:cs="Georgia"/>
          <w:b/>
          <w:bCs/>
          <w:spacing w:val="-4"/>
          <w:sz w:val="24"/>
          <w:szCs w:val="24"/>
        </w:rPr>
        <w:t>CONSIDERACIONES</w:t>
      </w:r>
    </w:p>
    <w:p w14:paraId="30B907C5" w14:textId="77777777" w:rsidR="0034785A" w:rsidRPr="00A966C9" w:rsidRDefault="0034785A" w:rsidP="00A13328">
      <w:pPr>
        <w:pStyle w:val="Sinespaciado"/>
        <w:spacing w:line="276" w:lineRule="auto"/>
        <w:jc w:val="both"/>
        <w:rPr>
          <w:rFonts w:ascii="Georgia" w:eastAsia="Georgia" w:hAnsi="Georgia" w:cs="Georgia"/>
          <w:spacing w:val="-4"/>
          <w:sz w:val="24"/>
          <w:szCs w:val="24"/>
        </w:rPr>
      </w:pPr>
    </w:p>
    <w:p w14:paraId="065FD76F" w14:textId="3C889AB8" w:rsidR="57EAED92" w:rsidRPr="00A966C9" w:rsidRDefault="57EAED92" w:rsidP="00A13328">
      <w:pPr>
        <w:spacing w:line="276" w:lineRule="auto"/>
        <w:jc w:val="both"/>
        <w:rPr>
          <w:rFonts w:ascii="Georgia" w:eastAsia="Georgia" w:hAnsi="Georgia" w:cs="Georgia"/>
          <w:color w:val="000000" w:themeColor="text1"/>
          <w:spacing w:val="-4"/>
          <w:sz w:val="24"/>
          <w:szCs w:val="24"/>
          <w:lang w:val="es-ES"/>
        </w:rPr>
      </w:pPr>
      <w:r w:rsidRPr="00A966C9">
        <w:rPr>
          <w:rFonts w:ascii="Georgia" w:eastAsia="Georgia" w:hAnsi="Georgia" w:cs="Georgia"/>
          <w:b/>
          <w:bCs/>
          <w:color w:val="000000" w:themeColor="text1"/>
          <w:spacing w:val="-4"/>
          <w:sz w:val="24"/>
          <w:szCs w:val="24"/>
          <w:lang w:val="es-ES"/>
        </w:rPr>
        <w:t xml:space="preserve">1. </w:t>
      </w:r>
      <w:r w:rsidRPr="00A966C9">
        <w:rPr>
          <w:rFonts w:ascii="Georgia" w:eastAsia="Georgia" w:hAnsi="Georgia" w:cs="Georgia"/>
          <w:color w:val="000000" w:themeColor="text1"/>
          <w:spacing w:val="-4"/>
          <w:sz w:val="24"/>
          <w:szCs w:val="24"/>
          <w:lang w:val="es-ES"/>
        </w:rPr>
        <w:t xml:space="preserve">Es claro que se promueve acción de tutela, al amparo del artículo 86 de la Constitución Nacional, </w:t>
      </w:r>
      <w:r w:rsidR="3838CE34" w:rsidRPr="00A966C9">
        <w:rPr>
          <w:rFonts w:ascii="Georgia" w:eastAsia="Georgia" w:hAnsi="Georgia" w:cs="Georgia"/>
          <w:color w:val="000000" w:themeColor="text1"/>
          <w:spacing w:val="-4"/>
          <w:sz w:val="24"/>
          <w:szCs w:val="24"/>
          <w:lang w:val="es-ES"/>
        </w:rPr>
        <w:t>para objetar providencia judicial por medio de la cual se desató el proceso de pertenencia iniciado por el demandante</w:t>
      </w:r>
      <w:r w:rsidRPr="00A966C9">
        <w:rPr>
          <w:rFonts w:ascii="Georgia" w:eastAsia="Georgia" w:hAnsi="Georgia" w:cs="Georgia"/>
          <w:color w:val="000000" w:themeColor="text1"/>
          <w:spacing w:val="-4"/>
          <w:sz w:val="24"/>
          <w:szCs w:val="24"/>
          <w:lang w:val="es-ES"/>
        </w:rPr>
        <w:t>.</w:t>
      </w:r>
    </w:p>
    <w:p w14:paraId="539A6128" w14:textId="0225B220" w:rsidR="57EAED92" w:rsidRPr="00A966C9" w:rsidRDefault="57EAED92" w:rsidP="00A13328">
      <w:pPr>
        <w:spacing w:line="276" w:lineRule="auto"/>
        <w:jc w:val="both"/>
        <w:rPr>
          <w:rFonts w:ascii="Georgia" w:eastAsia="Georgia" w:hAnsi="Georgia" w:cs="Georgia"/>
          <w:color w:val="000000" w:themeColor="text1"/>
          <w:spacing w:val="-4"/>
          <w:sz w:val="24"/>
          <w:szCs w:val="24"/>
          <w:lang w:val="es-ES"/>
        </w:rPr>
      </w:pPr>
      <w:r w:rsidRPr="00A966C9">
        <w:rPr>
          <w:rFonts w:ascii="Georgia" w:eastAsia="Georgia" w:hAnsi="Georgia" w:cs="Georgia"/>
          <w:color w:val="000000" w:themeColor="text1"/>
          <w:spacing w:val="-4"/>
          <w:sz w:val="24"/>
          <w:szCs w:val="24"/>
          <w:lang w:val="es-ES"/>
        </w:rPr>
        <w:t xml:space="preserve"> </w:t>
      </w:r>
    </w:p>
    <w:p w14:paraId="7D98AF74" w14:textId="15111082" w:rsidR="57EAED92" w:rsidRPr="00A966C9" w:rsidRDefault="57EAED92" w:rsidP="00A13328">
      <w:pPr>
        <w:spacing w:line="276" w:lineRule="auto"/>
        <w:jc w:val="both"/>
        <w:rPr>
          <w:rFonts w:ascii="Georgia" w:eastAsia="Georgia" w:hAnsi="Georgia" w:cs="Georgia"/>
          <w:color w:val="000000" w:themeColor="text1"/>
          <w:spacing w:val="-4"/>
          <w:sz w:val="24"/>
          <w:szCs w:val="24"/>
          <w:lang w:val="es-ES"/>
        </w:rPr>
      </w:pPr>
      <w:r w:rsidRPr="00A966C9">
        <w:rPr>
          <w:rFonts w:ascii="Georgia" w:eastAsia="Georgia" w:hAnsi="Georgia" w:cs="Georgia"/>
          <w:color w:val="000000" w:themeColor="text1"/>
          <w:spacing w:val="-4"/>
          <w:sz w:val="24"/>
          <w:szCs w:val="24"/>
          <w:lang w:val="es-ES"/>
        </w:rPr>
        <w:t>El problema jurídico a resolver reside en definir si la acción de tutela resulta procedente y en caso positivo si la autoridad judicial convocada</w:t>
      </w:r>
      <w:r w:rsidR="6B75FDF8" w:rsidRPr="00A966C9">
        <w:rPr>
          <w:rFonts w:ascii="Georgia" w:eastAsia="Georgia" w:hAnsi="Georgia" w:cs="Georgia"/>
          <w:color w:val="000000" w:themeColor="text1"/>
          <w:spacing w:val="-4"/>
          <w:sz w:val="24"/>
          <w:szCs w:val="24"/>
          <w:lang w:val="es-ES"/>
        </w:rPr>
        <w:t xml:space="preserve"> incurrió en defectos a la hora de valorar las pruebas incorporadas</w:t>
      </w:r>
      <w:r w:rsidR="00B75677" w:rsidRPr="00A966C9">
        <w:rPr>
          <w:rFonts w:ascii="Georgia" w:eastAsia="Georgia" w:hAnsi="Georgia" w:cs="Georgia"/>
          <w:color w:val="000000" w:themeColor="text1"/>
          <w:spacing w:val="-4"/>
          <w:sz w:val="24"/>
          <w:szCs w:val="24"/>
          <w:lang w:val="es-ES"/>
        </w:rPr>
        <w:t>,</w:t>
      </w:r>
      <w:r w:rsidR="6B75FDF8" w:rsidRPr="00A966C9">
        <w:rPr>
          <w:rFonts w:ascii="Georgia" w:eastAsia="Georgia" w:hAnsi="Georgia" w:cs="Georgia"/>
          <w:color w:val="000000" w:themeColor="text1"/>
          <w:spacing w:val="-4"/>
          <w:sz w:val="24"/>
          <w:szCs w:val="24"/>
          <w:lang w:val="es-ES"/>
        </w:rPr>
        <w:t xml:space="preserve"> así como la conducta de</w:t>
      </w:r>
      <w:r w:rsidRPr="00A966C9">
        <w:rPr>
          <w:rFonts w:ascii="Georgia" w:eastAsia="Georgia" w:hAnsi="Georgia" w:cs="Georgia"/>
          <w:color w:val="000000" w:themeColor="text1"/>
          <w:spacing w:val="-4"/>
          <w:sz w:val="24"/>
          <w:szCs w:val="24"/>
          <w:lang w:val="es-ES"/>
        </w:rPr>
        <w:t xml:space="preserve"> </w:t>
      </w:r>
      <w:r w:rsidR="247DBC16" w:rsidRPr="00A966C9">
        <w:rPr>
          <w:rFonts w:ascii="Georgia" w:eastAsia="Georgia" w:hAnsi="Georgia" w:cs="Georgia"/>
          <w:color w:val="000000" w:themeColor="text1"/>
          <w:spacing w:val="-4"/>
          <w:sz w:val="24"/>
          <w:szCs w:val="24"/>
          <w:lang w:val="es-ES"/>
        </w:rPr>
        <w:t>los allí codemandados</w:t>
      </w:r>
      <w:r w:rsidR="00B75677" w:rsidRPr="00A966C9">
        <w:rPr>
          <w:rFonts w:ascii="Georgia" w:eastAsia="Georgia" w:hAnsi="Georgia" w:cs="Georgia"/>
          <w:color w:val="000000" w:themeColor="text1"/>
          <w:spacing w:val="-4"/>
          <w:sz w:val="24"/>
          <w:szCs w:val="24"/>
          <w:lang w:val="es-ES"/>
        </w:rPr>
        <w:t>,</w:t>
      </w:r>
      <w:r w:rsidR="247DBC16" w:rsidRPr="00A966C9">
        <w:rPr>
          <w:rFonts w:ascii="Georgia" w:eastAsia="Georgia" w:hAnsi="Georgia" w:cs="Georgia"/>
          <w:color w:val="000000" w:themeColor="text1"/>
          <w:spacing w:val="-4"/>
          <w:sz w:val="24"/>
          <w:szCs w:val="24"/>
          <w:lang w:val="es-ES"/>
        </w:rPr>
        <w:t xml:space="preserve"> y concluir, con base en ello, que el demandante no h</w:t>
      </w:r>
      <w:r w:rsidR="31290C1A" w:rsidRPr="00A966C9">
        <w:rPr>
          <w:rFonts w:ascii="Georgia" w:eastAsia="Georgia" w:hAnsi="Georgia" w:cs="Georgia"/>
          <w:color w:val="000000" w:themeColor="text1"/>
          <w:spacing w:val="-4"/>
          <w:sz w:val="24"/>
          <w:szCs w:val="24"/>
          <w:lang w:val="es-ES"/>
        </w:rPr>
        <w:t>a poseído el bien por el periodo mínimo necesario para acceder a su propiedad.</w:t>
      </w:r>
      <w:r w:rsidR="247DBC16" w:rsidRPr="00A966C9">
        <w:rPr>
          <w:rFonts w:ascii="Georgia" w:eastAsia="Georgia" w:hAnsi="Georgia" w:cs="Georgia"/>
          <w:color w:val="000000" w:themeColor="text1"/>
          <w:spacing w:val="-4"/>
          <w:sz w:val="24"/>
          <w:szCs w:val="24"/>
          <w:lang w:val="es-ES"/>
        </w:rPr>
        <w:t xml:space="preserve"> </w:t>
      </w:r>
    </w:p>
    <w:p w14:paraId="14EA3BF0" w14:textId="1B06BE77" w:rsidR="57EAED92" w:rsidRPr="00A966C9" w:rsidRDefault="57EAED92" w:rsidP="00A13328">
      <w:pPr>
        <w:spacing w:line="276" w:lineRule="auto"/>
        <w:jc w:val="both"/>
        <w:rPr>
          <w:rFonts w:ascii="Georgia" w:eastAsia="Georgia" w:hAnsi="Georgia" w:cs="Georgia"/>
          <w:color w:val="000000" w:themeColor="text1"/>
          <w:spacing w:val="-4"/>
          <w:sz w:val="24"/>
          <w:szCs w:val="24"/>
          <w:lang w:val="es-ES"/>
        </w:rPr>
      </w:pPr>
      <w:r w:rsidRPr="00A966C9">
        <w:rPr>
          <w:rFonts w:ascii="Georgia" w:eastAsia="Georgia" w:hAnsi="Georgia" w:cs="Georgia"/>
          <w:color w:val="000000" w:themeColor="text1"/>
          <w:spacing w:val="-4"/>
          <w:sz w:val="24"/>
          <w:szCs w:val="24"/>
          <w:lang w:val="es-ES"/>
        </w:rPr>
        <w:t xml:space="preserve"> </w:t>
      </w:r>
    </w:p>
    <w:p w14:paraId="015ACA80" w14:textId="477B9D35" w:rsidR="57EAED92" w:rsidRPr="00A966C9" w:rsidRDefault="57EAED92" w:rsidP="00A13328">
      <w:pPr>
        <w:spacing w:line="276" w:lineRule="auto"/>
        <w:jc w:val="both"/>
        <w:rPr>
          <w:rFonts w:ascii="Georgia" w:eastAsia="Georgia" w:hAnsi="Georgia" w:cs="Georgia"/>
          <w:color w:val="000000" w:themeColor="text1"/>
          <w:spacing w:val="-4"/>
          <w:sz w:val="24"/>
          <w:szCs w:val="24"/>
          <w:lang w:val="es-ES"/>
        </w:rPr>
      </w:pPr>
      <w:r w:rsidRPr="00A966C9">
        <w:rPr>
          <w:rFonts w:ascii="Georgia" w:eastAsia="Georgia" w:hAnsi="Georgia" w:cs="Georgia"/>
          <w:b/>
          <w:bCs/>
          <w:color w:val="000000" w:themeColor="text1"/>
          <w:spacing w:val="-4"/>
          <w:sz w:val="24"/>
          <w:szCs w:val="24"/>
          <w:lang w:val="es-ES"/>
        </w:rPr>
        <w:t>2.</w:t>
      </w:r>
      <w:r w:rsidRPr="00A966C9">
        <w:rPr>
          <w:rFonts w:ascii="Georgia" w:eastAsia="Georgia" w:hAnsi="Georgia" w:cs="Georgia"/>
          <w:color w:val="000000" w:themeColor="text1"/>
          <w:spacing w:val="-4"/>
          <w:sz w:val="24"/>
          <w:szCs w:val="24"/>
          <w:lang w:val="es-ES"/>
        </w:rPr>
        <w:t xml:space="preserve"> </w:t>
      </w:r>
      <w:r w:rsidR="7985EC89" w:rsidRPr="00A966C9">
        <w:rPr>
          <w:rFonts w:ascii="Georgia" w:eastAsia="Georgia" w:hAnsi="Georgia" w:cs="Georgia"/>
          <w:color w:val="000000" w:themeColor="text1"/>
          <w:spacing w:val="-4"/>
          <w:sz w:val="24"/>
          <w:szCs w:val="24"/>
          <w:lang w:val="es-ES"/>
        </w:rPr>
        <w:t>El señor Martín Eduardo Cardona Hernández</w:t>
      </w:r>
      <w:r w:rsidRPr="00A966C9">
        <w:rPr>
          <w:rFonts w:ascii="Georgia" w:eastAsia="Georgia" w:hAnsi="Georgia" w:cs="Georgia"/>
          <w:color w:val="000000" w:themeColor="text1"/>
          <w:spacing w:val="-4"/>
          <w:sz w:val="24"/>
          <w:szCs w:val="24"/>
          <w:lang w:val="es-ES"/>
        </w:rPr>
        <w:t xml:space="preserve"> se encuentra legitimad</w:t>
      </w:r>
      <w:r w:rsidR="73D23EAD" w:rsidRPr="00A966C9">
        <w:rPr>
          <w:rFonts w:ascii="Georgia" w:eastAsia="Georgia" w:hAnsi="Georgia" w:cs="Georgia"/>
          <w:color w:val="000000" w:themeColor="text1"/>
          <w:spacing w:val="-4"/>
          <w:sz w:val="24"/>
          <w:szCs w:val="24"/>
          <w:lang w:val="es-ES"/>
        </w:rPr>
        <w:t>o</w:t>
      </w:r>
      <w:r w:rsidRPr="00A966C9">
        <w:rPr>
          <w:rFonts w:ascii="Georgia" w:eastAsia="Georgia" w:hAnsi="Georgia" w:cs="Georgia"/>
          <w:color w:val="000000" w:themeColor="text1"/>
          <w:spacing w:val="-4"/>
          <w:sz w:val="24"/>
          <w:szCs w:val="24"/>
          <w:lang w:val="es-ES"/>
        </w:rPr>
        <w:t xml:space="preserve"> en la causa por activa al intervenir en el proceso que se reprocha, en calidad de demandante. Por el extremo pasivo, por su parte, se encuentran convocados </w:t>
      </w:r>
      <w:r w:rsidR="16B8E4E6" w:rsidRPr="00A966C9">
        <w:rPr>
          <w:rFonts w:ascii="Georgia" w:eastAsia="Georgia" w:hAnsi="Georgia" w:cs="Georgia"/>
          <w:color w:val="000000" w:themeColor="text1"/>
          <w:spacing w:val="-4"/>
          <w:sz w:val="24"/>
          <w:szCs w:val="24"/>
          <w:lang w:val="es-ES"/>
        </w:rPr>
        <w:t>el Juzgado Quinto Civil Municipal de Pereira, como autoridad que dictó la decisión</w:t>
      </w:r>
      <w:r w:rsidRPr="00A966C9">
        <w:rPr>
          <w:rFonts w:ascii="Georgia" w:eastAsia="Georgia" w:hAnsi="Georgia" w:cs="Georgia"/>
          <w:color w:val="000000" w:themeColor="text1"/>
          <w:spacing w:val="-4"/>
          <w:sz w:val="24"/>
          <w:szCs w:val="24"/>
          <w:lang w:val="es-ES"/>
        </w:rPr>
        <w:t xml:space="preserve"> en que encuentra aquel la lesión de sus derechos.</w:t>
      </w:r>
    </w:p>
    <w:p w14:paraId="6D9B0966" w14:textId="2AFA87DD" w:rsidR="57EAED92" w:rsidRPr="00A966C9" w:rsidRDefault="57EAED92" w:rsidP="00A13328">
      <w:pPr>
        <w:spacing w:line="276" w:lineRule="auto"/>
        <w:jc w:val="both"/>
        <w:rPr>
          <w:rFonts w:ascii="Georgia" w:eastAsia="Georgia" w:hAnsi="Georgia" w:cs="Georgia"/>
          <w:color w:val="000000" w:themeColor="text1"/>
          <w:spacing w:val="-4"/>
          <w:sz w:val="24"/>
          <w:szCs w:val="24"/>
          <w:lang w:val="es-ES"/>
        </w:rPr>
      </w:pPr>
      <w:r w:rsidRPr="00A966C9">
        <w:rPr>
          <w:rFonts w:ascii="Georgia" w:eastAsia="Georgia" w:hAnsi="Georgia" w:cs="Georgia"/>
          <w:color w:val="000000" w:themeColor="text1"/>
          <w:spacing w:val="-4"/>
          <w:sz w:val="24"/>
          <w:szCs w:val="24"/>
          <w:lang w:val="es-ES"/>
        </w:rPr>
        <w:t xml:space="preserve"> </w:t>
      </w:r>
    </w:p>
    <w:p w14:paraId="52CA3748" w14:textId="72E918DD" w:rsidR="57EAED92" w:rsidRPr="00A966C9" w:rsidRDefault="57EAED92" w:rsidP="00A13328">
      <w:pPr>
        <w:spacing w:line="276" w:lineRule="auto"/>
        <w:jc w:val="both"/>
        <w:rPr>
          <w:rFonts w:ascii="Georgia" w:eastAsia="Georgia" w:hAnsi="Georgia" w:cs="Georgia"/>
          <w:color w:val="000000" w:themeColor="text1"/>
          <w:spacing w:val="-4"/>
          <w:sz w:val="24"/>
          <w:szCs w:val="24"/>
          <w:lang w:val="es-ES"/>
        </w:rPr>
      </w:pPr>
      <w:r w:rsidRPr="00A966C9">
        <w:rPr>
          <w:rFonts w:ascii="Georgia" w:eastAsia="Georgia" w:hAnsi="Georgia" w:cs="Georgia"/>
          <w:b/>
          <w:bCs/>
          <w:color w:val="000000" w:themeColor="text1"/>
          <w:spacing w:val="-4"/>
          <w:sz w:val="24"/>
          <w:szCs w:val="24"/>
          <w:lang w:val="es-ES"/>
        </w:rPr>
        <w:t xml:space="preserve">3. </w:t>
      </w:r>
      <w:r w:rsidR="0AD1A440" w:rsidRPr="00A966C9">
        <w:rPr>
          <w:rFonts w:ascii="Georgia" w:eastAsia="Georgia" w:hAnsi="Georgia" w:cs="Georgia"/>
          <w:color w:val="000000" w:themeColor="text1"/>
          <w:spacing w:val="-4"/>
          <w:sz w:val="24"/>
          <w:szCs w:val="24"/>
          <w:lang w:val="es-ES"/>
        </w:rPr>
        <w:t>No existe controversia sobre la satisfacción de los presupuestos generales de procedencia</w:t>
      </w:r>
      <w:r w:rsidR="029D9E1B" w:rsidRPr="00A966C9">
        <w:rPr>
          <w:rFonts w:ascii="Georgia" w:eastAsia="Georgia" w:hAnsi="Georgia" w:cs="Georgia"/>
          <w:color w:val="000000" w:themeColor="text1"/>
          <w:spacing w:val="-4"/>
          <w:sz w:val="24"/>
          <w:szCs w:val="24"/>
          <w:lang w:val="es-ES"/>
        </w:rPr>
        <w:t xml:space="preserve"> de la acción constitucional como quiera que</w:t>
      </w:r>
      <w:r w:rsidR="0AD1A440" w:rsidRPr="00A966C9">
        <w:rPr>
          <w:rFonts w:ascii="Georgia" w:eastAsia="Georgia" w:hAnsi="Georgia" w:cs="Georgia"/>
          <w:color w:val="000000" w:themeColor="text1"/>
          <w:spacing w:val="-4"/>
          <w:sz w:val="24"/>
          <w:szCs w:val="24"/>
          <w:lang w:val="es-ES"/>
        </w:rPr>
        <w:t xml:space="preserve"> </w:t>
      </w:r>
      <w:r w:rsidR="7ACB48DD" w:rsidRPr="00A966C9">
        <w:rPr>
          <w:rFonts w:ascii="Georgia" w:eastAsia="Georgia" w:hAnsi="Georgia" w:cs="Georgia"/>
          <w:color w:val="000000" w:themeColor="text1"/>
          <w:spacing w:val="-4"/>
          <w:sz w:val="24"/>
          <w:szCs w:val="24"/>
          <w:lang w:val="es-ES"/>
        </w:rPr>
        <w:t xml:space="preserve">la posible vulneración al debido proceso por una arbitraria interpretación es una cuestión de relevancia </w:t>
      </w:r>
      <w:proofErr w:type="spellStart"/>
      <w:r w:rsidR="7ACB48DD" w:rsidRPr="00A966C9">
        <w:rPr>
          <w:rFonts w:ascii="Georgia" w:eastAsia="Georgia" w:hAnsi="Georgia" w:cs="Georgia"/>
          <w:color w:val="000000" w:themeColor="text1"/>
          <w:spacing w:val="-4"/>
          <w:sz w:val="24"/>
          <w:szCs w:val="24"/>
          <w:lang w:val="es-ES"/>
        </w:rPr>
        <w:t>ius</w:t>
      </w:r>
      <w:proofErr w:type="spellEnd"/>
      <w:r w:rsidR="7ACB48DD" w:rsidRPr="00A966C9">
        <w:rPr>
          <w:rFonts w:ascii="Georgia" w:eastAsia="Georgia" w:hAnsi="Georgia" w:cs="Georgia"/>
          <w:color w:val="000000" w:themeColor="text1"/>
          <w:spacing w:val="-4"/>
          <w:sz w:val="24"/>
          <w:szCs w:val="24"/>
          <w:lang w:val="es-ES"/>
        </w:rPr>
        <w:t xml:space="preserve"> fundamental y </w:t>
      </w:r>
      <w:r w:rsidR="4BDB5196" w:rsidRPr="00A966C9">
        <w:rPr>
          <w:rFonts w:ascii="Georgia" w:eastAsia="Georgia" w:hAnsi="Georgia" w:cs="Georgia"/>
          <w:color w:val="000000" w:themeColor="text1"/>
          <w:spacing w:val="-4"/>
          <w:sz w:val="24"/>
          <w:szCs w:val="24"/>
          <w:lang w:val="es-ES"/>
        </w:rPr>
        <w:t>al tratars</w:t>
      </w:r>
      <w:r w:rsidR="7ACB48DD" w:rsidRPr="00A966C9">
        <w:rPr>
          <w:rFonts w:ascii="Georgia" w:eastAsia="Georgia" w:hAnsi="Georgia" w:cs="Georgia"/>
          <w:color w:val="000000" w:themeColor="text1"/>
          <w:spacing w:val="-4"/>
          <w:sz w:val="24"/>
          <w:szCs w:val="24"/>
          <w:lang w:val="es-ES"/>
        </w:rPr>
        <w:t>e</w:t>
      </w:r>
      <w:r w:rsidR="4BDB5196" w:rsidRPr="00A966C9">
        <w:rPr>
          <w:rFonts w:ascii="Georgia" w:eastAsia="Georgia" w:hAnsi="Georgia" w:cs="Georgia"/>
          <w:color w:val="000000" w:themeColor="text1"/>
          <w:spacing w:val="-4"/>
          <w:sz w:val="24"/>
          <w:szCs w:val="24"/>
          <w:lang w:val="es-ES"/>
        </w:rPr>
        <w:t xml:space="preserve"> de un proceso de única instancia por razón </w:t>
      </w:r>
      <w:r w:rsidR="6DB4B048" w:rsidRPr="00A966C9">
        <w:rPr>
          <w:rFonts w:ascii="Georgia" w:eastAsia="Georgia" w:hAnsi="Georgia" w:cs="Georgia"/>
          <w:color w:val="000000" w:themeColor="text1"/>
          <w:spacing w:val="-4"/>
          <w:sz w:val="24"/>
          <w:szCs w:val="24"/>
          <w:lang w:val="es-ES"/>
        </w:rPr>
        <w:t>d</w:t>
      </w:r>
      <w:r w:rsidR="4BDB5196" w:rsidRPr="00A966C9">
        <w:rPr>
          <w:rFonts w:ascii="Georgia" w:eastAsia="Georgia" w:hAnsi="Georgia" w:cs="Georgia"/>
          <w:color w:val="000000" w:themeColor="text1"/>
          <w:spacing w:val="-4"/>
          <w:sz w:val="24"/>
          <w:szCs w:val="24"/>
          <w:lang w:val="es-ES"/>
        </w:rPr>
        <w:t>e la cuantía, la sentencia objetada no era susceptible de recurso alguno</w:t>
      </w:r>
      <w:r w:rsidR="7ACB48DD" w:rsidRPr="00A966C9">
        <w:rPr>
          <w:rFonts w:ascii="Georgia" w:eastAsia="Georgia" w:hAnsi="Georgia" w:cs="Georgia"/>
          <w:color w:val="000000" w:themeColor="text1"/>
          <w:spacing w:val="-4"/>
          <w:sz w:val="24"/>
          <w:szCs w:val="24"/>
          <w:lang w:val="es-ES"/>
        </w:rPr>
        <w:t>. Además, la providencia d</w:t>
      </w:r>
      <w:r w:rsidR="59D47898" w:rsidRPr="00A966C9">
        <w:rPr>
          <w:rFonts w:ascii="Georgia" w:eastAsia="Georgia" w:hAnsi="Georgia" w:cs="Georgia"/>
          <w:color w:val="000000" w:themeColor="text1"/>
          <w:spacing w:val="-4"/>
          <w:sz w:val="24"/>
          <w:szCs w:val="24"/>
          <w:lang w:val="es-ES"/>
        </w:rPr>
        <w:t>ata del mes</w:t>
      </w:r>
      <w:r w:rsidR="7ACB48DD" w:rsidRPr="00A966C9">
        <w:rPr>
          <w:rFonts w:ascii="Georgia" w:eastAsia="Georgia" w:hAnsi="Georgia" w:cs="Georgia"/>
          <w:color w:val="000000" w:themeColor="text1"/>
          <w:spacing w:val="-4"/>
          <w:sz w:val="24"/>
          <w:szCs w:val="24"/>
          <w:lang w:val="es-ES"/>
        </w:rPr>
        <w:t xml:space="preserve"> de julio </w:t>
      </w:r>
      <w:r w:rsidR="7C0C42F2" w:rsidRPr="00A966C9">
        <w:rPr>
          <w:rFonts w:ascii="Georgia" w:eastAsia="Georgia" w:hAnsi="Georgia" w:cs="Georgia"/>
          <w:color w:val="000000" w:themeColor="text1"/>
          <w:spacing w:val="-4"/>
          <w:sz w:val="24"/>
          <w:szCs w:val="24"/>
          <w:lang w:val="es-ES"/>
        </w:rPr>
        <w:t>de 2023 y a la tutela se acudió en diciembre siguiente</w:t>
      </w:r>
      <w:r w:rsidR="7ACB48DD" w:rsidRPr="00A966C9">
        <w:rPr>
          <w:rFonts w:ascii="Georgia" w:eastAsia="Georgia" w:hAnsi="Georgia" w:cs="Georgia"/>
          <w:color w:val="000000" w:themeColor="text1"/>
          <w:spacing w:val="-4"/>
          <w:sz w:val="24"/>
          <w:szCs w:val="24"/>
          <w:lang w:val="es-ES"/>
        </w:rPr>
        <w:t>, con lo que se cumple el requisito de inmediatez</w:t>
      </w:r>
      <w:r w:rsidR="30BF7D70" w:rsidRPr="00A966C9">
        <w:rPr>
          <w:rFonts w:ascii="Georgia" w:eastAsia="Georgia" w:hAnsi="Georgia" w:cs="Georgia"/>
          <w:color w:val="000000" w:themeColor="text1"/>
          <w:spacing w:val="-4"/>
          <w:sz w:val="24"/>
          <w:szCs w:val="24"/>
          <w:lang w:val="es-ES"/>
        </w:rPr>
        <w:t>, pues entre uno y otro extremo temporal no transcurrió el plazo de seis meses, considerado, en línea de principio, como el proporcional para el ejercicio del amparo</w:t>
      </w:r>
      <w:r w:rsidR="7ACB48DD" w:rsidRPr="00A966C9">
        <w:rPr>
          <w:rFonts w:ascii="Georgia" w:eastAsia="Georgia" w:hAnsi="Georgia" w:cs="Georgia"/>
          <w:color w:val="000000" w:themeColor="text1"/>
          <w:spacing w:val="-4"/>
          <w:sz w:val="24"/>
          <w:szCs w:val="24"/>
          <w:lang w:val="es-ES"/>
        </w:rPr>
        <w:t>; fueron identificadas las falencias que se le endilga al fallo, y no se trata de una mera irregularidad procesal</w:t>
      </w:r>
      <w:r w:rsidR="26FB8C49" w:rsidRPr="00A966C9">
        <w:rPr>
          <w:rFonts w:ascii="Georgia" w:eastAsia="Georgia" w:hAnsi="Georgia" w:cs="Georgia"/>
          <w:color w:val="000000" w:themeColor="text1"/>
          <w:spacing w:val="-4"/>
          <w:sz w:val="24"/>
          <w:szCs w:val="24"/>
          <w:lang w:val="es-ES"/>
        </w:rPr>
        <w:t>,</w:t>
      </w:r>
      <w:r w:rsidR="7ACB48DD" w:rsidRPr="00A966C9">
        <w:rPr>
          <w:rFonts w:ascii="Georgia" w:eastAsia="Georgia" w:hAnsi="Georgia" w:cs="Georgia"/>
          <w:color w:val="000000" w:themeColor="text1"/>
          <w:spacing w:val="-4"/>
          <w:sz w:val="24"/>
          <w:szCs w:val="24"/>
          <w:lang w:val="es-ES"/>
        </w:rPr>
        <w:t xml:space="preserve"> ni del ejercicio de tutela contra decisiones de la misma naturaleza.   </w:t>
      </w:r>
    </w:p>
    <w:p w14:paraId="40355484" w14:textId="5DB4EC3A" w:rsidR="7ACB48DD" w:rsidRPr="00A966C9" w:rsidRDefault="7ACB48DD" w:rsidP="00A13328">
      <w:pPr>
        <w:spacing w:line="276" w:lineRule="auto"/>
        <w:jc w:val="both"/>
        <w:rPr>
          <w:rFonts w:ascii="Georgia" w:eastAsia="Georgia" w:hAnsi="Georgia" w:cs="Georgia"/>
          <w:color w:val="000000" w:themeColor="text1"/>
          <w:spacing w:val="-4"/>
          <w:sz w:val="24"/>
          <w:szCs w:val="24"/>
          <w:lang w:val="es-ES"/>
        </w:rPr>
      </w:pPr>
      <w:r w:rsidRPr="00A966C9">
        <w:rPr>
          <w:rFonts w:ascii="Georgia" w:eastAsia="Georgia" w:hAnsi="Georgia" w:cs="Georgia"/>
          <w:color w:val="000000" w:themeColor="text1"/>
          <w:spacing w:val="-4"/>
          <w:sz w:val="24"/>
          <w:szCs w:val="24"/>
          <w:lang w:val="es-ES"/>
        </w:rPr>
        <w:t xml:space="preserve">  </w:t>
      </w:r>
    </w:p>
    <w:p w14:paraId="043D1778" w14:textId="6A421494" w:rsidR="7ACB48DD" w:rsidRPr="00A966C9" w:rsidRDefault="7ACB48DD" w:rsidP="00A13328">
      <w:pPr>
        <w:spacing w:line="276" w:lineRule="auto"/>
        <w:jc w:val="both"/>
        <w:rPr>
          <w:rFonts w:ascii="Georgia" w:eastAsia="Georgia" w:hAnsi="Georgia" w:cs="Georgia"/>
          <w:color w:val="000000" w:themeColor="text1"/>
          <w:spacing w:val="-4"/>
          <w:sz w:val="24"/>
          <w:szCs w:val="24"/>
          <w:lang w:val="es-ES"/>
        </w:rPr>
      </w:pPr>
      <w:r w:rsidRPr="00A966C9">
        <w:rPr>
          <w:rFonts w:ascii="Georgia" w:eastAsia="Georgia" w:hAnsi="Georgia" w:cs="Georgia"/>
          <w:color w:val="000000" w:themeColor="text1"/>
          <w:spacing w:val="-4"/>
          <w:sz w:val="24"/>
          <w:szCs w:val="24"/>
          <w:lang w:val="es-ES"/>
        </w:rPr>
        <w:t>De esta forma se habilita la emisión de un fallo de fondo, con base en los defectos postulados en el escrito introductorio.</w:t>
      </w:r>
    </w:p>
    <w:p w14:paraId="56A07A7F" w14:textId="5E8EBE31" w:rsidR="6D657E67" w:rsidRPr="00A966C9" w:rsidRDefault="6D657E67" w:rsidP="00A13328">
      <w:pPr>
        <w:spacing w:line="276" w:lineRule="auto"/>
        <w:jc w:val="both"/>
        <w:rPr>
          <w:rFonts w:ascii="Georgia" w:eastAsia="Georgia" w:hAnsi="Georgia" w:cs="Georgia"/>
          <w:color w:val="000000" w:themeColor="text1"/>
          <w:spacing w:val="-4"/>
          <w:sz w:val="24"/>
          <w:szCs w:val="24"/>
          <w:lang w:val="es-ES"/>
        </w:rPr>
      </w:pPr>
    </w:p>
    <w:p w14:paraId="6D52CA32" w14:textId="17F83512" w:rsidR="3E5FD173" w:rsidRPr="00A966C9" w:rsidRDefault="3E5FD173" w:rsidP="00A13328">
      <w:pPr>
        <w:spacing w:line="276" w:lineRule="auto"/>
        <w:jc w:val="both"/>
        <w:rPr>
          <w:rFonts w:ascii="Georgia" w:eastAsia="Georgia" w:hAnsi="Georgia" w:cs="Georgia"/>
          <w:color w:val="000000" w:themeColor="text1"/>
          <w:spacing w:val="-4"/>
          <w:sz w:val="24"/>
          <w:szCs w:val="24"/>
          <w:lang w:val="es-ES"/>
        </w:rPr>
      </w:pPr>
      <w:r w:rsidRPr="00A966C9">
        <w:rPr>
          <w:rFonts w:ascii="Georgia" w:eastAsia="Georgia" w:hAnsi="Georgia" w:cs="Georgia"/>
          <w:b/>
          <w:bCs/>
          <w:color w:val="000000" w:themeColor="text1"/>
          <w:spacing w:val="-4"/>
          <w:sz w:val="24"/>
          <w:szCs w:val="24"/>
          <w:lang w:val="es-ES"/>
        </w:rPr>
        <w:t>4</w:t>
      </w:r>
      <w:r w:rsidR="7ACB48DD" w:rsidRPr="00A966C9">
        <w:rPr>
          <w:rFonts w:ascii="Georgia" w:eastAsia="Georgia" w:hAnsi="Georgia" w:cs="Georgia"/>
          <w:b/>
          <w:bCs/>
          <w:color w:val="000000" w:themeColor="text1"/>
          <w:spacing w:val="-4"/>
          <w:sz w:val="24"/>
          <w:szCs w:val="24"/>
          <w:lang w:val="es-ES"/>
        </w:rPr>
        <w:t xml:space="preserve">. </w:t>
      </w:r>
      <w:r w:rsidR="7ACB48DD" w:rsidRPr="00A966C9">
        <w:rPr>
          <w:rFonts w:ascii="Georgia" w:eastAsia="Georgia" w:hAnsi="Georgia" w:cs="Georgia"/>
          <w:color w:val="000000" w:themeColor="text1"/>
          <w:spacing w:val="-4"/>
          <w:sz w:val="24"/>
          <w:szCs w:val="24"/>
          <w:lang w:val="es-ES"/>
        </w:rPr>
        <w:t xml:space="preserve">Sobre el defecto fáctico, al que alude la solicitud de amparo, la Corte Constitucional ha expresado:  </w:t>
      </w:r>
    </w:p>
    <w:p w14:paraId="67F5D108" w14:textId="08A21A71" w:rsidR="7ACB48DD" w:rsidRPr="00A966C9" w:rsidRDefault="7ACB48DD" w:rsidP="00A13328">
      <w:pPr>
        <w:spacing w:line="276" w:lineRule="auto"/>
        <w:jc w:val="both"/>
        <w:rPr>
          <w:rFonts w:ascii="Georgia" w:eastAsia="Georgia" w:hAnsi="Georgia" w:cs="Georgia"/>
          <w:color w:val="000000" w:themeColor="text1"/>
          <w:spacing w:val="-4"/>
          <w:sz w:val="24"/>
          <w:szCs w:val="24"/>
          <w:lang w:val="es-ES"/>
        </w:rPr>
      </w:pPr>
      <w:r w:rsidRPr="00A966C9">
        <w:rPr>
          <w:rFonts w:ascii="Georgia" w:eastAsia="Georgia" w:hAnsi="Georgia" w:cs="Georgia"/>
          <w:color w:val="000000" w:themeColor="text1"/>
          <w:spacing w:val="-4"/>
          <w:sz w:val="24"/>
          <w:szCs w:val="24"/>
          <w:lang w:val="es-ES"/>
        </w:rPr>
        <w:lastRenderedPageBreak/>
        <w:t xml:space="preserve">  </w:t>
      </w:r>
    </w:p>
    <w:p w14:paraId="1EE2D7A6" w14:textId="0D80D504" w:rsidR="7ACB48DD" w:rsidRPr="00A966C9" w:rsidRDefault="7ACB48DD" w:rsidP="0099364D">
      <w:pPr>
        <w:ind w:left="426" w:right="420"/>
        <w:jc w:val="both"/>
        <w:rPr>
          <w:rFonts w:ascii="Georgia" w:eastAsia="Georgia" w:hAnsi="Georgia" w:cs="Georgia"/>
          <w:color w:val="000000" w:themeColor="text1"/>
          <w:spacing w:val="-4"/>
          <w:sz w:val="22"/>
          <w:szCs w:val="24"/>
          <w:lang w:val="es-ES"/>
        </w:rPr>
      </w:pPr>
      <w:r w:rsidRPr="00A966C9">
        <w:rPr>
          <w:rFonts w:ascii="Georgia" w:eastAsia="Georgia" w:hAnsi="Georgia" w:cs="Georgia"/>
          <w:i/>
          <w:iCs/>
          <w:color w:val="000000" w:themeColor="text1"/>
          <w:spacing w:val="-4"/>
          <w:sz w:val="22"/>
          <w:szCs w:val="24"/>
          <w:lang w:val="es-ES"/>
        </w:rPr>
        <w:t xml:space="preserve">“(…) “surge cuando el juez carece del apoyo probatorio que permita la aplicación del supuesto legal en el que se sustenta la decisión” y para que se demuestre la ocurrencia de este vicio es necesario que “el error en el juicio valorativo de la prueba debe ser de tal entidad que sea ostensible, flagrante y manifiesto, y el mismo debe tener una incidencia directa en la decisión, pues el juez de tutela no puede convertirse en una instancia revisora de la actividad de evaluación probatoria del juez que ordinariamente conoce de un asunto, según las reglas generales de competencia” </w:t>
      </w:r>
    </w:p>
    <w:p w14:paraId="1F1F7132" w14:textId="376EA203" w:rsidR="7ACB48DD" w:rsidRPr="00A966C9" w:rsidRDefault="7ACB48DD" w:rsidP="0099364D">
      <w:pPr>
        <w:ind w:left="426" w:right="420"/>
        <w:jc w:val="both"/>
        <w:rPr>
          <w:rFonts w:ascii="Georgia" w:eastAsia="Georgia" w:hAnsi="Georgia" w:cs="Georgia"/>
          <w:color w:val="000000" w:themeColor="text1"/>
          <w:spacing w:val="-4"/>
          <w:sz w:val="22"/>
          <w:szCs w:val="24"/>
          <w:lang w:val="es-ES"/>
        </w:rPr>
      </w:pPr>
      <w:r w:rsidRPr="00A966C9">
        <w:rPr>
          <w:rFonts w:ascii="Georgia" w:eastAsia="Georgia" w:hAnsi="Georgia" w:cs="Georgia"/>
          <w:i/>
          <w:iCs/>
          <w:color w:val="000000" w:themeColor="text1"/>
          <w:spacing w:val="-4"/>
          <w:sz w:val="22"/>
          <w:szCs w:val="24"/>
          <w:lang w:val="es-ES"/>
        </w:rPr>
        <w:t xml:space="preserve"> </w:t>
      </w:r>
    </w:p>
    <w:p w14:paraId="1CE49AA7" w14:textId="48DDD2B2" w:rsidR="7ACB48DD" w:rsidRPr="00A966C9" w:rsidRDefault="7ACB48DD" w:rsidP="0099364D">
      <w:pPr>
        <w:ind w:left="426" w:right="420"/>
        <w:jc w:val="both"/>
        <w:rPr>
          <w:rFonts w:ascii="Georgia" w:eastAsia="Georgia" w:hAnsi="Georgia" w:cs="Georgia"/>
          <w:color w:val="000000" w:themeColor="text1"/>
          <w:spacing w:val="-4"/>
          <w:sz w:val="22"/>
          <w:szCs w:val="24"/>
          <w:lang w:val="es-ES"/>
        </w:rPr>
      </w:pPr>
      <w:r w:rsidRPr="00A966C9">
        <w:rPr>
          <w:rFonts w:ascii="Georgia" w:eastAsia="Georgia" w:hAnsi="Georgia" w:cs="Georgia"/>
          <w:i/>
          <w:iCs/>
          <w:color w:val="000000" w:themeColor="text1"/>
          <w:spacing w:val="-4"/>
          <w:sz w:val="22"/>
          <w:szCs w:val="24"/>
          <w:lang w:val="es-ES"/>
        </w:rPr>
        <w:t>6.2. Para delimitar el espectro que puede abarcar este defecto, esta Corporación reconoció la existencia de una (i) dimensión positiva que se configura cuando el funcionario judicial aprecia y da valor a elementos materiales probatorios indebidamente recaudados o, efectúa una valoración por “completo equivocada”. Adicionalmente, también existe una (ii) dimensión negativa que se presenta cuando el juez niega el decreto o la práctica de pruebas, las valora de manera arbitraria, irracional o caprichosa u omite la valoración de elementos materiales”.</w:t>
      </w:r>
      <w:r w:rsidRPr="00A966C9">
        <w:rPr>
          <w:rFonts w:ascii="Georgia" w:eastAsia="Georgia" w:hAnsi="Georgia" w:cs="Georgia"/>
          <w:color w:val="000000" w:themeColor="text1"/>
          <w:spacing w:val="-4"/>
          <w:sz w:val="22"/>
          <w:szCs w:val="24"/>
          <w:lang w:val="es-ES"/>
        </w:rPr>
        <w:t xml:space="preserve"> (Sentencia </w:t>
      </w:r>
      <w:proofErr w:type="spellStart"/>
      <w:r w:rsidRPr="00A966C9">
        <w:rPr>
          <w:rFonts w:ascii="Georgia" w:eastAsia="Georgia" w:hAnsi="Georgia" w:cs="Georgia"/>
          <w:color w:val="000000" w:themeColor="text1"/>
          <w:spacing w:val="-4"/>
          <w:sz w:val="22"/>
          <w:szCs w:val="24"/>
          <w:lang w:val="es-ES"/>
        </w:rPr>
        <w:t>SU048</w:t>
      </w:r>
      <w:proofErr w:type="spellEnd"/>
      <w:r w:rsidRPr="00A966C9">
        <w:rPr>
          <w:rFonts w:ascii="Georgia" w:eastAsia="Georgia" w:hAnsi="Georgia" w:cs="Georgia"/>
          <w:color w:val="000000" w:themeColor="text1"/>
          <w:spacing w:val="-4"/>
          <w:sz w:val="22"/>
          <w:szCs w:val="24"/>
          <w:lang w:val="es-ES"/>
        </w:rPr>
        <w:t xml:space="preserve"> de 2022) </w:t>
      </w:r>
    </w:p>
    <w:p w14:paraId="60158D6C" w14:textId="3269C204" w:rsidR="6D657E67" w:rsidRPr="00A966C9" w:rsidRDefault="6D657E67" w:rsidP="00A13328">
      <w:pPr>
        <w:spacing w:line="276" w:lineRule="auto"/>
        <w:jc w:val="both"/>
        <w:rPr>
          <w:rFonts w:ascii="Georgia" w:eastAsia="Georgia" w:hAnsi="Georgia" w:cs="Georgia"/>
          <w:color w:val="000000" w:themeColor="text1"/>
          <w:spacing w:val="-4"/>
          <w:sz w:val="24"/>
          <w:szCs w:val="24"/>
          <w:lang w:val="es-ES"/>
        </w:rPr>
      </w:pPr>
    </w:p>
    <w:p w14:paraId="244AC06C" w14:textId="55E98080" w:rsidR="00B66130" w:rsidRPr="00A966C9" w:rsidRDefault="70094162" w:rsidP="00A13328">
      <w:pPr>
        <w:pStyle w:val="Sinespaciado"/>
        <w:spacing w:line="276" w:lineRule="auto"/>
        <w:jc w:val="both"/>
        <w:rPr>
          <w:rFonts w:ascii="Georgia" w:eastAsia="Georgia" w:hAnsi="Georgia" w:cs="Georgia"/>
          <w:color w:val="000000" w:themeColor="text1"/>
          <w:spacing w:val="-4"/>
          <w:sz w:val="24"/>
          <w:szCs w:val="24"/>
        </w:rPr>
      </w:pPr>
      <w:r w:rsidRPr="00A966C9">
        <w:rPr>
          <w:rFonts w:ascii="Georgia" w:eastAsia="Georgia" w:hAnsi="Georgia" w:cs="Georgia"/>
          <w:b/>
          <w:bCs/>
          <w:color w:val="000000" w:themeColor="text1"/>
          <w:spacing w:val="-4"/>
          <w:sz w:val="24"/>
          <w:szCs w:val="24"/>
        </w:rPr>
        <w:t xml:space="preserve">5. </w:t>
      </w:r>
      <w:r w:rsidR="2F223F8B" w:rsidRPr="00A966C9">
        <w:rPr>
          <w:rFonts w:ascii="Georgia" w:eastAsia="Georgia" w:hAnsi="Georgia" w:cs="Georgia"/>
          <w:color w:val="000000" w:themeColor="text1"/>
          <w:spacing w:val="-4"/>
          <w:sz w:val="24"/>
          <w:szCs w:val="24"/>
        </w:rPr>
        <w:t>Como ya tuvo la oportunidad de señalarse</w:t>
      </w:r>
      <w:r w:rsidR="2284F737" w:rsidRPr="00A966C9">
        <w:rPr>
          <w:rFonts w:ascii="Georgia" w:eastAsia="Georgia" w:hAnsi="Georgia" w:cs="Georgia"/>
          <w:color w:val="000000" w:themeColor="text1"/>
          <w:spacing w:val="-4"/>
          <w:sz w:val="24"/>
          <w:szCs w:val="24"/>
        </w:rPr>
        <w:t xml:space="preserve"> el demandante alega una supuesta incursión en dicho defecto porque</w:t>
      </w:r>
      <w:r w:rsidR="0D8A1EC5" w:rsidRPr="00A966C9">
        <w:rPr>
          <w:rFonts w:ascii="Georgia" w:eastAsia="Georgia" w:hAnsi="Georgia" w:cs="Georgia"/>
          <w:color w:val="000000" w:themeColor="text1"/>
          <w:spacing w:val="-4"/>
          <w:sz w:val="24"/>
          <w:szCs w:val="24"/>
        </w:rPr>
        <w:t xml:space="preserve"> de las pruebas practicadas se deduce que él ingresó al bien porque su hermana se lo entregó para que se </w:t>
      </w:r>
      <w:r w:rsidR="0D8A1EC5" w:rsidRPr="00A966C9">
        <w:rPr>
          <w:rFonts w:ascii="Georgia" w:eastAsia="Georgia" w:hAnsi="Georgia" w:cs="Georgia"/>
          <w:i/>
          <w:iCs/>
          <w:color w:val="000000" w:themeColor="text1"/>
          <w:spacing w:val="-4"/>
          <w:sz w:val="24"/>
          <w:szCs w:val="24"/>
        </w:rPr>
        <w:t>“quedara”</w:t>
      </w:r>
      <w:r w:rsidR="0D8A1EC5" w:rsidRPr="00A966C9">
        <w:rPr>
          <w:rFonts w:ascii="Georgia" w:eastAsia="Georgia" w:hAnsi="Georgia" w:cs="Georgia"/>
          <w:color w:val="000000" w:themeColor="text1"/>
          <w:spacing w:val="-4"/>
          <w:sz w:val="24"/>
          <w:szCs w:val="24"/>
        </w:rPr>
        <w:t xml:space="preserve"> con el mismo</w:t>
      </w:r>
      <w:r w:rsidR="78A88A3F" w:rsidRPr="00A966C9">
        <w:rPr>
          <w:rFonts w:ascii="Georgia" w:eastAsia="Georgia" w:hAnsi="Georgia" w:cs="Georgia"/>
          <w:color w:val="000000" w:themeColor="text1"/>
          <w:spacing w:val="-4"/>
          <w:sz w:val="24"/>
          <w:szCs w:val="24"/>
        </w:rPr>
        <w:t xml:space="preserve"> y que desde ese</w:t>
      </w:r>
      <w:r w:rsidR="0D8A1EC5" w:rsidRPr="00A966C9">
        <w:rPr>
          <w:rFonts w:ascii="Georgia" w:eastAsia="Georgia" w:hAnsi="Georgia" w:cs="Georgia"/>
          <w:color w:val="000000" w:themeColor="text1"/>
          <w:spacing w:val="-4"/>
          <w:sz w:val="24"/>
          <w:szCs w:val="24"/>
        </w:rPr>
        <w:t xml:space="preserve"> </w:t>
      </w:r>
      <w:r w:rsidR="79258C03" w:rsidRPr="00A966C9">
        <w:rPr>
          <w:rFonts w:ascii="Georgia" w:eastAsia="Georgia" w:hAnsi="Georgia" w:cs="Georgia"/>
          <w:color w:val="000000" w:themeColor="text1"/>
          <w:spacing w:val="-4"/>
          <w:sz w:val="24"/>
          <w:szCs w:val="24"/>
        </w:rPr>
        <w:t xml:space="preserve">preciso momento empezó a </w:t>
      </w:r>
      <w:r w:rsidR="76F56474" w:rsidRPr="00A966C9">
        <w:rPr>
          <w:rFonts w:ascii="Georgia" w:eastAsia="Georgia" w:hAnsi="Georgia" w:cs="Georgia"/>
          <w:color w:val="000000" w:themeColor="text1"/>
          <w:spacing w:val="-4"/>
          <w:sz w:val="24"/>
          <w:szCs w:val="24"/>
        </w:rPr>
        <w:t>ejecutar</w:t>
      </w:r>
      <w:r w:rsidR="79258C03" w:rsidRPr="00A966C9">
        <w:rPr>
          <w:rFonts w:ascii="Georgia" w:eastAsia="Georgia" w:hAnsi="Georgia" w:cs="Georgia"/>
          <w:color w:val="000000" w:themeColor="text1"/>
          <w:spacing w:val="-4"/>
          <w:sz w:val="24"/>
          <w:szCs w:val="24"/>
        </w:rPr>
        <w:t xml:space="preserve"> actos de señor y dueño</w:t>
      </w:r>
      <w:r w:rsidR="64BE0DB2" w:rsidRPr="00A966C9">
        <w:rPr>
          <w:rFonts w:ascii="Georgia" w:eastAsia="Georgia" w:hAnsi="Georgia" w:cs="Georgia"/>
          <w:color w:val="000000" w:themeColor="text1"/>
          <w:spacing w:val="-4"/>
          <w:sz w:val="24"/>
          <w:szCs w:val="24"/>
        </w:rPr>
        <w:t>, tales como el</w:t>
      </w:r>
      <w:r w:rsidR="79258C03" w:rsidRPr="00A966C9">
        <w:rPr>
          <w:rFonts w:ascii="Georgia" w:eastAsia="Georgia" w:hAnsi="Georgia" w:cs="Georgia"/>
          <w:color w:val="000000" w:themeColor="text1"/>
          <w:spacing w:val="-4"/>
          <w:sz w:val="24"/>
          <w:szCs w:val="24"/>
        </w:rPr>
        <w:t xml:space="preserve"> </w:t>
      </w:r>
      <w:r w:rsidR="2F223F8B" w:rsidRPr="00A966C9">
        <w:rPr>
          <w:rFonts w:ascii="Georgia" w:eastAsia="Georgia" w:hAnsi="Georgia" w:cs="Georgia"/>
          <w:color w:val="000000" w:themeColor="text1"/>
          <w:spacing w:val="-4"/>
          <w:sz w:val="24"/>
          <w:szCs w:val="24"/>
        </w:rPr>
        <w:t>pag</w:t>
      </w:r>
      <w:r w:rsidR="66FA2D1B" w:rsidRPr="00A966C9">
        <w:rPr>
          <w:rFonts w:ascii="Georgia" w:eastAsia="Georgia" w:hAnsi="Georgia" w:cs="Georgia"/>
          <w:color w:val="000000" w:themeColor="text1"/>
          <w:spacing w:val="-4"/>
          <w:sz w:val="24"/>
          <w:szCs w:val="24"/>
        </w:rPr>
        <w:t>o</w:t>
      </w:r>
      <w:r w:rsidR="2F223F8B" w:rsidRPr="00A966C9">
        <w:rPr>
          <w:rFonts w:ascii="Georgia" w:eastAsia="Georgia" w:hAnsi="Georgia" w:cs="Georgia"/>
          <w:color w:val="000000" w:themeColor="text1"/>
          <w:spacing w:val="-4"/>
          <w:sz w:val="24"/>
          <w:szCs w:val="24"/>
        </w:rPr>
        <w:t xml:space="preserve"> </w:t>
      </w:r>
      <w:r w:rsidR="609B6638" w:rsidRPr="00A966C9">
        <w:rPr>
          <w:rFonts w:ascii="Georgia" w:eastAsia="Georgia" w:hAnsi="Georgia" w:cs="Georgia"/>
          <w:color w:val="000000" w:themeColor="text1"/>
          <w:spacing w:val="-4"/>
          <w:sz w:val="24"/>
          <w:szCs w:val="24"/>
        </w:rPr>
        <w:t>de impuestos, servicios e hipoteca,</w:t>
      </w:r>
      <w:r w:rsidR="017BB9E7" w:rsidRPr="00A966C9">
        <w:rPr>
          <w:rFonts w:ascii="Georgia" w:eastAsia="Georgia" w:hAnsi="Georgia" w:cs="Georgia"/>
          <w:color w:val="000000" w:themeColor="text1"/>
          <w:spacing w:val="-4"/>
          <w:sz w:val="24"/>
          <w:szCs w:val="24"/>
        </w:rPr>
        <w:t xml:space="preserve"> el</w:t>
      </w:r>
      <w:r w:rsidR="609B6638" w:rsidRPr="00A966C9">
        <w:rPr>
          <w:rFonts w:ascii="Georgia" w:eastAsia="Georgia" w:hAnsi="Georgia" w:cs="Georgia"/>
          <w:color w:val="000000" w:themeColor="text1"/>
          <w:spacing w:val="-4"/>
          <w:sz w:val="24"/>
          <w:szCs w:val="24"/>
        </w:rPr>
        <w:t xml:space="preserve"> mantenimiento y arrendamiento</w:t>
      </w:r>
      <w:r w:rsidR="7F0F20A3" w:rsidRPr="00A966C9">
        <w:rPr>
          <w:rFonts w:ascii="Georgia" w:eastAsia="Georgia" w:hAnsi="Georgia" w:cs="Georgia"/>
          <w:color w:val="000000" w:themeColor="text1"/>
          <w:spacing w:val="-4"/>
          <w:sz w:val="24"/>
          <w:szCs w:val="24"/>
        </w:rPr>
        <w:t>, todo lo cual ocurrió hace más de diez años.</w:t>
      </w:r>
    </w:p>
    <w:p w14:paraId="7FB7A2A9" w14:textId="106A7138" w:rsidR="00B66130" w:rsidRPr="00A966C9" w:rsidRDefault="00B66130" w:rsidP="00A13328">
      <w:pPr>
        <w:pStyle w:val="Sinespaciado"/>
        <w:spacing w:line="276" w:lineRule="auto"/>
        <w:jc w:val="both"/>
        <w:rPr>
          <w:rFonts w:ascii="Georgia" w:eastAsia="Georgia" w:hAnsi="Georgia" w:cs="Georgia"/>
          <w:color w:val="000000" w:themeColor="text1"/>
          <w:spacing w:val="-4"/>
          <w:sz w:val="24"/>
          <w:szCs w:val="24"/>
        </w:rPr>
      </w:pPr>
    </w:p>
    <w:p w14:paraId="3738D372" w14:textId="26778161" w:rsidR="00B66130" w:rsidRPr="00A966C9" w:rsidRDefault="374D6F71" w:rsidP="00A13328">
      <w:pPr>
        <w:pStyle w:val="Sinespaciado"/>
        <w:spacing w:line="276" w:lineRule="auto"/>
        <w:ind w:left="-20" w:right="-20"/>
        <w:jc w:val="both"/>
        <w:rPr>
          <w:rFonts w:ascii="Georgia" w:eastAsia="Georgia" w:hAnsi="Georgia" w:cs="Georgia"/>
          <w:spacing w:val="-4"/>
          <w:sz w:val="24"/>
          <w:szCs w:val="24"/>
          <w:lang w:val="es"/>
        </w:rPr>
      </w:pPr>
      <w:r w:rsidRPr="00A966C9">
        <w:rPr>
          <w:rFonts w:ascii="Georgia" w:eastAsia="Georgia" w:hAnsi="Georgia" w:cs="Georgia"/>
          <w:b/>
          <w:bCs/>
          <w:color w:val="000000" w:themeColor="text1"/>
          <w:spacing w:val="-4"/>
          <w:sz w:val="24"/>
          <w:szCs w:val="24"/>
        </w:rPr>
        <w:t>6.</w:t>
      </w:r>
      <w:r w:rsidRPr="00A966C9">
        <w:rPr>
          <w:rFonts w:ascii="Georgia" w:eastAsia="Georgia" w:hAnsi="Georgia" w:cs="Georgia"/>
          <w:color w:val="000000" w:themeColor="text1"/>
          <w:spacing w:val="-4"/>
          <w:sz w:val="24"/>
          <w:szCs w:val="24"/>
        </w:rPr>
        <w:t xml:space="preserve"> </w:t>
      </w:r>
      <w:r w:rsidR="5C31A0F5" w:rsidRPr="00A966C9">
        <w:rPr>
          <w:rFonts w:ascii="Georgia" w:eastAsia="Georgia" w:hAnsi="Georgia" w:cs="Georgia"/>
          <w:color w:val="000000" w:themeColor="text1"/>
          <w:spacing w:val="-4"/>
          <w:sz w:val="24"/>
          <w:szCs w:val="24"/>
          <w:lang w:val="es"/>
        </w:rPr>
        <w:t xml:space="preserve">Sin embargo, al revisar las piezas procesales allegadas se encuentra demostrado que el juzgado accionado, luego de analizar las pruebas aportadas concluyó que el actor sí reconoció el dominio ajeno del bien al declarar que él ingresó al mismo por autorización de su </w:t>
      </w:r>
      <w:r w:rsidR="506572CB" w:rsidRPr="00A966C9">
        <w:rPr>
          <w:rFonts w:ascii="Georgia" w:eastAsia="Georgia" w:hAnsi="Georgia" w:cs="Georgia"/>
          <w:color w:val="000000" w:themeColor="text1"/>
          <w:spacing w:val="-4"/>
          <w:sz w:val="24"/>
          <w:szCs w:val="24"/>
          <w:lang w:val="es"/>
        </w:rPr>
        <w:t>hermana</w:t>
      </w:r>
      <w:r w:rsidR="5F1D04BB" w:rsidRPr="00A966C9">
        <w:rPr>
          <w:rFonts w:ascii="Georgia" w:eastAsia="Georgia" w:hAnsi="Georgia" w:cs="Georgia"/>
          <w:color w:val="000000" w:themeColor="text1"/>
          <w:spacing w:val="-4"/>
          <w:sz w:val="24"/>
          <w:szCs w:val="24"/>
          <w:vertAlign w:val="superscript"/>
          <w:lang w:val="es"/>
        </w:rPr>
        <w:footnoteReference w:id="6"/>
      </w:r>
      <w:r w:rsidR="5C31A0F5" w:rsidRPr="00A966C9">
        <w:rPr>
          <w:rFonts w:ascii="Georgia" w:eastAsia="Georgia" w:hAnsi="Georgia" w:cs="Georgia"/>
          <w:color w:val="000000" w:themeColor="text1"/>
          <w:spacing w:val="-4"/>
          <w:sz w:val="24"/>
          <w:szCs w:val="24"/>
          <w:lang w:val="es"/>
        </w:rPr>
        <w:t>, es decir que tuvo desde el inicio una c</w:t>
      </w:r>
      <w:r w:rsidR="3DB5E1C1" w:rsidRPr="00A966C9">
        <w:rPr>
          <w:rFonts w:ascii="Georgia" w:eastAsia="Georgia" w:hAnsi="Georgia" w:cs="Georgia"/>
          <w:color w:val="000000" w:themeColor="text1"/>
          <w:spacing w:val="-4"/>
          <w:sz w:val="24"/>
          <w:szCs w:val="24"/>
          <w:lang w:val="es"/>
        </w:rPr>
        <w:t>ondición</w:t>
      </w:r>
      <w:r w:rsidR="5C31A0F5" w:rsidRPr="00A966C9">
        <w:rPr>
          <w:rFonts w:ascii="Georgia" w:eastAsia="Georgia" w:hAnsi="Georgia" w:cs="Georgia"/>
          <w:color w:val="000000" w:themeColor="text1"/>
          <w:spacing w:val="-4"/>
          <w:sz w:val="24"/>
          <w:szCs w:val="24"/>
          <w:lang w:val="es"/>
        </w:rPr>
        <w:t xml:space="preserve"> de tenedor</w:t>
      </w:r>
      <w:r w:rsidR="3235A77E" w:rsidRPr="00A966C9">
        <w:rPr>
          <w:rFonts w:ascii="Georgia" w:eastAsia="Georgia" w:hAnsi="Georgia" w:cs="Georgia"/>
          <w:color w:val="000000" w:themeColor="text1"/>
          <w:spacing w:val="-4"/>
          <w:sz w:val="24"/>
          <w:szCs w:val="24"/>
          <w:lang w:val="es"/>
        </w:rPr>
        <w:t>,</w:t>
      </w:r>
      <w:r w:rsidR="5C31A0F5" w:rsidRPr="00A966C9">
        <w:rPr>
          <w:rFonts w:ascii="Georgia" w:eastAsia="Georgia" w:hAnsi="Georgia" w:cs="Georgia"/>
          <w:color w:val="000000" w:themeColor="text1"/>
          <w:spacing w:val="-4"/>
          <w:sz w:val="24"/>
          <w:szCs w:val="24"/>
          <w:lang w:val="es"/>
        </w:rPr>
        <w:t xml:space="preserve"> sin que hubiere demostrado la modificación de esa calidad</w:t>
      </w:r>
      <w:r w:rsidR="5C31A0F5" w:rsidRPr="00A966C9">
        <w:rPr>
          <w:rFonts w:ascii="Georgia" w:eastAsia="Georgia" w:hAnsi="Georgia" w:cs="Georgia"/>
          <w:spacing w:val="-4"/>
          <w:sz w:val="24"/>
          <w:szCs w:val="24"/>
          <w:lang w:val="es"/>
        </w:rPr>
        <w:t xml:space="preserve"> a partir de ese momento o dentro del plazo legal de diez años para usucapir, ya que solo se puede concluir que se reveló contra el derecho de sus propietarios cuando ejecutó reales actos de señor y dueño, lo cual solo </w:t>
      </w:r>
      <w:r w:rsidR="7CA733EF" w:rsidRPr="00A966C9">
        <w:rPr>
          <w:rFonts w:ascii="Georgia" w:eastAsia="Georgia" w:hAnsi="Georgia" w:cs="Georgia"/>
          <w:spacing w:val="-4"/>
          <w:sz w:val="24"/>
          <w:szCs w:val="24"/>
          <w:lang w:val="es"/>
        </w:rPr>
        <w:t>tuvo</w:t>
      </w:r>
      <w:r w:rsidR="5C31A0F5" w:rsidRPr="00A966C9">
        <w:rPr>
          <w:rFonts w:ascii="Georgia" w:eastAsia="Georgia" w:hAnsi="Georgia" w:cs="Georgia"/>
          <w:spacing w:val="-4"/>
          <w:sz w:val="24"/>
          <w:szCs w:val="24"/>
          <w:lang w:val="es"/>
        </w:rPr>
        <w:t xml:space="preserve"> lugar</w:t>
      </w:r>
      <w:r w:rsidR="4B4008CB" w:rsidRPr="00A966C9">
        <w:rPr>
          <w:rFonts w:ascii="Georgia" w:eastAsia="Georgia" w:hAnsi="Georgia" w:cs="Georgia"/>
          <w:spacing w:val="-4"/>
          <w:sz w:val="24"/>
          <w:szCs w:val="24"/>
          <w:lang w:val="es"/>
        </w:rPr>
        <w:t xml:space="preserve"> </w:t>
      </w:r>
      <w:r w:rsidR="5C31A0F5" w:rsidRPr="00A966C9">
        <w:rPr>
          <w:rFonts w:ascii="Georgia" w:eastAsia="Georgia" w:hAnsi="Georgia" w:cs="Georgia"/>
          <w:spacing w:val="-4"/>
          <w:sz w:val="24"/>
          <w:szCs w:val="24"/>
          <w:lang w:val="es"/>
        </w:rPr>
        <w:t>desde el año 2020, tal como lo demuestran las pruebas documentales allegadas (pagos de prediales</w:t>
      </w:r>
      <w:r w:rsidR="2E0A3558" w:rsidRPr="00A966C9">
        <w:rPr>
          <w:rFonts w:ascii="Georgia" w:eastAsia="Georgia" w:hAnsi="Georgia" w:cs="Georgia"/>
          <w:spacing w:val="-4"/>
          <w:sz w:val="24"/>
          <w:szCs w:val="24"/>
          <w:lang w:val="es"/>
        </w:rPr>
        <w:t>,</w:t>
      </w:r>
      <w:r w:rsidR="5C31A0F5" w:rsidRPr="00A966C9">
        <w:rPr>
          <w:rFonts w:ascii="Georgia" w:eastAsia="Georgia" w:hAnsi="Georgia" w:cs="Georgia"/>
          <w:spacing w:val="-4"/>
          <w:sz w:val="24"/>
          <w:szCs w:val="24"/>
          <w:lang w:val="es"/>
        </w:rPr>
        <w:t xml:space="preserve"> mantenimiento</w:t>
      </w:r>
      <w:r w:rsidR="0DD9A9B5" w:rsidRPr="00A966C9">
        <w:rPr>
          <w:rFonts w:ascii="Georgia" w:eastAsia="Georgia" w:hAnsi="Georgia" w:cs="Georgia"/>
          <w:spacing w:val="-4"/>
          <w:sz w:val="24"/>
          <w:szCs w:val="24"/>
          <w:lang w:val="es"/>
        </w:rPr>
        <w:t xml:space="preserve"> y adecuación de los pisos segundo y tercero para su posterior arrendamiento</w:t>
      </w:r>
      <w:r w:rsidR="5F1D04BB" w:rsidRPr="00A966C9">
        <w:rPr>
          <w:rFonts w:ascii="Georgia" w:eastAsia="Georgia" w:hAnsi="Georgia" w:cs="Georgia"/>
          <w:spacing w:val="-4"/>
          <w:sz w:val="24"/>
          <w:szCs w:val="24"/>
          <w:vertAlign w:val="superscript"/>
          <w:lang w:val="es"/>
        </w:rPr>
        <w:footnoteReference w:id="7"/>
      </w:r>
      <w:r w:rsidR="5C31A0F5" w:rsidRPr="00A966C9">
        <w:rPr>
          <w:rFonts w:ascii="Georgia" w:eastAsia="Georgia" w:hAnsi="Georgia" w:cs="Georgia"/>
          <w:spacing w:val="-4"/>
          <w:sz w:val="24"/>
          <w:szCs w:val="24"/>
          <w:lang w:val="es"/>
        </w:rPr>
        <w:t xml:space="preserve">). A esto se puede agregar que los testimonios, aunque dan cuenta de que el actor estuvo a cargo del bien desde mediados del año 2005, no hacen referencia al modo en que ingresó </w:t>
      </w:r>
      <w:r w:rsidR="00B75677" w:rsidRPr="00A966C9">
        <w:rPr>
          <w:rFonts w:ascii="Georgia" w:eastAsia="Georgia" w:hAnsi="Georgia" w:cs="Georgia"/>
          <w:spacing w:val="-4"/>
          <w:sz w:val="24"/>
          <w:szCs w:val="24"/>
          <w:lang w:val="es"/>
        </w:rPr>
        <w:t>allí</w:t>
      </w:r>
      <w:r w:rsidR="5F1D04BB" w:rsidRPr="00A966C9">
        <w:rPr>
          <w:rFonts w:ascii="Georgia" w:eastAsia="Georgia" w:hAnsi="Georgia" w:cs="Georgia"/>
          <w:spacing w:val="-4"/>
          <w:sz w:val="24"/>
          <w:szCs w:val="24"/>
          <w:vertAlign w:val="superscript"/>
          <w:lang w:val="es"/>
        </w:rPr>
        <w:footnoteReference w:id="8"/>
      </w:r>
      <w:r w:rsidR="5C31A0F5" w:rsidRPr="00A966C9">
        <w:rPr>
          <w:rFonts w:ascii="Georgia" w:eastAsia="Georgia" w:hAnsi="Georgia" w:cs="Georgia"/>
          <w:spacing w:val="-4"/>
          <w:sz w:val="24"/>
          <w:szCs w:val="24"/>
          <w:lang w:val="es"/>
        </w:rPr>
        <w:t>.</w:t>
      </w:r>
    </w:p>
    <w:p w14:paraId="17BE0D5B" w14:textId="684E517B" w:rsidR="00B66130" w:rsidRPr="00A966C9" w:rsidRDefault="00B66130" w:rsidP="00A13328">
      <w:pPr>
        <w:spacing w:line="276" w:lineRule="auto"/>
        <w:ind w:left="-20" w:right="-20"/>
        <w:jc w:val="both"/>
        <w:rPr>
          <w:rFonts w:ascii="Georgia" w:eastAsia="Georgia" w:hAnsi="Georgia" w:cs="Georgia"/>
          <w:color w:val="000000" w:themeColor="text1"/>
          <w:spacing w:val="-4"/>
          <w:sz w:val="24"/>
          <w:szCs w:val="24"/>
          <w:lang w:val="es-ES"/>
        </w:rPr>
      </w:pPr>
    </w:p>
    <w:p w14:paraId="3642C0F8" w14:textId="61C3CBC6" w:rsidR="00B66130" w:rsidRPr="00A966C9" w:rsidRDefault="16FBB5AF" w:rsidP="00A13328">
      <w:pPr>
        <w:spacing w:line="276" w:lineRule="auto"/>
        <w:ind w:left="-20" w:right="-20"/>
        <w:jc w:val="both"/>
        <w:rPr>
          <w:rFonts w:ascii="Georgia" w:eastAsia="Georgia" w:hAnsi="Georgia" w:cs="Georgia"/>
          <w:color w:val="000000" w:themeColor="text1"/>
          <w:spacing w:val="-4"/>
          <w:sz w:val="24"/>
          <w:szCs w:val="24"/>
          <w:lang w:val="es-ES"/>
        </w:rPr>
      </w:pPr>
      <w:r w:rsidRPr="00A966C9">
        <w:rPr>
          <w:rFonts w:ascii="Georgia" w:eastAsia="Georgia" w:hAnsi="Georgia" w:cs="Georgia"/>
          <w:color w:val="000000" w:themeColor="text1"/>
          <w:spacing w:val="-4"/>
          <w:sz w:val="24"/>
          <w:szCs w:val="24"/>
          <w:lang w:val="es-ES"/>
        </w:rPr>
        <w:t xml:space="preserve">Más allá de que esa conclusión sea o no compartida por esta Corporación, lo cierto es que estuvo precedida de una razonable valoración de la prueba, por lo que la intervención del juez de tutela se encuentra vedada. </w:t>
      </w:r>
    </w:p>
    <w:p w14:paraId="7BA6D8B4" w14:textId="1CD44A8F" w:rsidR="00B66130" w:rsidRPr="00A966C9" w:rsidRDefault="16FBB5AF" w:rsidP="00A13328">
      <w:pPr>
        <w:spacing w:line="276" w:lineRule="auto"/>
        <w:jc w:val="both"/>
        <w:rPr>
          <w:rFonts w:ascii="Georgia" w:eastAsia="Georgia" w:hAnsi="Georgia" w:cs="Georgia"/>
          <w:color w:val="000000" w:themeColor="text1"/>
          <w:spacing w:val="-4"/>
          <w:sz w:val="24"/>
          <w:szCs w:val="24"/>
          <w:lang w:val="es-ES"/>
        </w:rPr>
      </w:pPr>
      <w:r w:rsidRPr="00A966C9">
        <w:rPr>
          <w:rFonts w:ascii="Georgia" w:eastAsia="Georgia" w:hAnsi="Georgia" w:cs="Georgia"/>
          <w:color w:val="000000" w:themeColor="text1"/>
          <w:spacing w:val="-4"/>
          <w:sz w:val="24"/>
          <w:szCs w:val="24"/>
          <w:lang w:val="es-ES"/>
        </w:rPr>
        <w:t xml:space="preserve">  </w:t>
      </w:r>
    </w:p>
    <w:p w14:paraId="53DA0DAD" w14:textId="0CC58B3A" w:rsidR="00B66130" w:rsidRPr="00A966C9" w:rsidRDefault="16FBB5AF" w:rsidP="00A13328">
      <w:pPr>
        <w:spacing w:line="276" w:lineRule="auto"/>
        <w:jc w:val="both"/>
        <w:rPr>
          <w:rFonts w:ascii="Georgia" w:eastAsia="Georgia" w:hAnsi="Georgia" w:cs="Georgia"/>
          <w:color w:val="000000" w:themeColor="text1"/>
          <w:spacing w:val="-4"/>
          <w:sz w:val="24"/>
          <w:szCs w:val="24"/>
          <w:lang w:val="es-ES"/>
        </w:rPr>
      </w:pPr>
      <w:r w:rsidRPr="00A966C9">
        <w:rPr>
          <w:rFonts w:ascii="Georgia" w:eastAsia="Georgia" w:hAnsi="Georgia" w:cs="Georgia"/>
          <w:color w:val="000000" w:themeColor="text1"/>
          <w:spacing w:val="-4"/>
          <w:sz w:val="24"/>
          <w:szCs w:val="24"/>
          <w:lang w:val="es-ES"/>
        </w:rPr>
        <w:t>En ese sentido, más que proponer una errada y arbitraria interpretación probatoria, lo que se hace en el escrito introductorio es defender una precisa posición subjetiva de la forma en que cree la actora, debieron ser valoradas la pruebas, situación que lejos está de erigirse como un verdadero defecto fáctico con la trascendencia que se requiere para habilitar la injerencia excepcionalísima del juez de tutela, en la elaboración del raciocinio probatorio del juez natural. </w:t>
      </w:r>
    </w:p>
    <w:p w14:paraId="1DB3AF94" w14:textId="373756F8" w:rsidR="00B66130" w:rsidRPr="00A966C9" w:rsidRDefault="00B66130" w:rsidP="00A13328">
      <w:pPr>
        <w:spacing w:line="276" w:lineRule="auto"/>
        <w:jc w:val="both"/>
        <w:rPr>
          <w:rFonts w:ascii="Georgia" w:eastAsia="Georgia" w:hAnsi="Georgia" w:cs="Georgia"/>
          <w:color w:val="000000" w:themeColor="text1"/>
          <w:spacing w:val="-4"/>
          <w:sz w:val="24"/>
          <w:szCs w:val="24"/>
          <w:lang w:val="es-ES"/>
        </w:rPr>
      </w:pPr>
    </w:p>
    <w:p w14:paraId="77785824" w14:textId="5689694E" w:rsidR="00B66130" w:rsidRPr="00A966C9" w:rsidRDefault="419AE9BA" w:rsidP="00A13328">
      <w:pPr>
        <w:pStyle w:val="Sinespaciado"/>
        <w:spacing w:line="276" w:lineRule="auto"/>
        <w:jc w:val="both"/>
        <w:rPr>
          <w:rFonts w:ascii="Georgia" w:eastAsia="Georgia" w:hAnsi="Georgia" w:cs="Georgia"/>
          <w:spacing w:val="-4"/>
          <w:sz w:val="24"/>
          <w:szCs w:val="24"/>
        </w:rPr>
      </w:pPr>
      <w:r w:rsidRPr="00A966C9">
        <w:rPr>
          <w:rFonts w:ascii="Georgia" w:eastAsia="Georgia" w:hAnsi="Georgia" w:cs="Georgia"/>
          <w:b/>
          <w:bCs/>
          <w:color w:val="000000" w:themeColor="text1"/>
          <w:spacing w:val="-4"/>
          <w:sz w:val="24"/>
          <w:szCs w:val="24"/>
        </w:rPr>
        <w:lastRenderedPageBreak/>
        <w:t>7.</w:t>
      </w:r>
      <w:r w:rsidRPr="00A966C9">
        <w:rPr>
          <w:rFonts w:ascii="Georgia" w:eastAsia="Georgia" w:hAnsi="Georgia" w:cs="Georgia"/>
          <w:color w:val="000000" w:themeColor="text1"/>
          <w:spacing w:val="-4"/>
          <w:sz w:val="24"/>
          <w:szCs w:val="24"/>
        </w:rPr>
        <w:t xml:space="preserve"> </w:t>
      </w:r>
      <w:r w:rsidR="2215EB9F" w:rsidRPr="00A966C9">
        <w:rPr>
          <w:rFonts w:ascii="Georgia" w:eastAsia="Georgia" w:hAnsi="Georgia" w:cs="Georgia"/>
          <w:color w:val="000000" w:themeColor="text1"/>
          <w:spacing w:val="-4"/>
          <w:sz w:val="24"/>
          <w:szCs w:val="24"/>
        </w:rPr>
        <w:t xml:space="preserve">Los </w:t>
      </w:r>
      <w:r w:rsidRPr="00A966C9">
        <w:rPr>
          <w:rFonts w:ascii="Georgia" w:eastAsia="Georgia" w:hAnsi="Georgia" w:cs="Georgia"/>
          <w:color w:val="000000" w:themeColor="text1"/>
          <w:spacing w:val="-4"/>
          <w:sz w:val="24"/>
          <w:szCs w:val="24"/>
        </w:rPr>
        <w:t xml:space="preserve">demás alegatos </w:t>
      </w:r>
      <w:r w:rsidR="2AA206AA" w:rsidRPr="00A966C9">
        <w:rPr>
          <w:rFonts w:ascii="Georgia" w:eastAsia="Georgia" w:hAnsi="Georgia" w:cs="Georgia"/>
          <w:color w:val="000000" w:themeColor="text1"/>
          <w:spacing w:val="-4"/>
          <w:sz w:val="24"/>
          <w:szCs w:val="24"/>
        </w:rPr>
        <w:t>del actor tampoco</w:t>
      </w:r>
      <w:r w:rsidRPr="00A966C9">
        <w:rPr>
          <w:rFonts w:ascii="Georgia" w:eastAsia="Georgia" w:hAnsi="Georgia" w:cs="Georgia"/>
          <w:color w:val="000000" w:themeColor="text1"/>
          <w:spacing w:val="-4"/>
          <w:sz w:val="24"/>
          <w:szCs w:val="24"/>
        </w:rPr>
        <w:t xml:space="preserve"> contienen la entidad suficiente para hacer </w:t>
      </w:r>
      <w:r w:rsidR="24BEF78F" w:rsidRPr="00A966C9">
        <w:rPr>
          <w:rFonts w:ascii="Georgia" w:eastAsia="Georgia" w:hAnsi="Georgia" w:cs="Georgia"/>
          <w:color w:val="000000" w:themeColor="text1"/>
          <w:spacing w:val="-4"/>
          <w:sz w:val="24"/>
          <w:szCs w:val="24"/>
        </w:rPr>
        <w:t xml:space="preserve">necesaria </w:t>
      </w:r>
      <w:r w:rsidRPr="00A966C9">
        <w:rPr>
          <w:rFonts w:ascii="Georgia" w:eastAsia="Georgia" w:hAnsi="Georgia" w:cs="Georgia"/>
          <w:color w:val="000000" w:themeColor="text1"/>
          <w:spacing w:val="-4"/>
          <w:sz w:val="24"/>
          <w:szCs w:val="24"/>
        </w:rPr>
        <w:t>la intervención del juez de tutela</w:t>
      </w:r>
      <w:r w:rsidR="55F45D2F" w:rsidRPr="00A966C9">
        <w:rPr>
          <w:rFonts w:ascii="Georgia" w:eastAsia="Georgia" w:hAnsi="Georgia" w:cs="Georgia"/>
          <w:color w:val="000000" w:themeColor="text1"/>
          <w:spacing w:val="-4"/>
          <w:sz w:val="24"/>
          <w:szCs w:val="24"/>
        </w:rPr>
        <w:t>.</w:t>
      </w:r>
    </w:p>
    <w:p w14:paraId="1B3ED8D7" w14:textId="6F464D21" w:rsidR="00B66130" w:rsidRPr="00A966C9" w:rsidRDefault="00B66130" w:rsidP="00A13328">
      <w:pPr>
        <w:pStyle w:val="Sinespaciado"/>
        <w:spacing w:line="276" w:lineRule="auto"/>
        <w:jc w:val="both"/>
        <w:rPr>
          <w:rFonts w:ascii="Georgia" w:eastAsia="Georgia" w:hAnsi="Georgia" w:cs="Georgia"/>
          <w:color w:val="000000" w:themeColor="text1"/>
          <w:spacing w:val="-4"/>
          <w:sz w:val="24"/>
          <w:szCs w:val="24"/>
        </w:rPr>
      </w:pPr>
    </w:p>
    <w:p w14:paraId="7BFEA4CA" w14:textId="3D9D4CD7" w:rsidR="00B66130" w:rsidRPr="00A966C9" w:rsidRDefault="55F45D2F" w:rsidP="00A13328">
      <w:pPr>
        <w:pStyle w:val="Sinespaciado"/>
        <w:spacing w:line="276" w:lineRule="auto"/>
        <w:jc w:val="both"/>
        <w:rPr>
          <w:rFonts w:ascii="Georgia" w:eastAsia="Georgia" w:hAnsi="Georgia" w:cs="Georgia"/>
          <w:spacing w:val="-4"/>
          <w:sz w:val="24"/>
          <w:szCs w:val="24"/>
        </w:rPr>
      </w:pPr>
      <w:r w:rsidRPr="00A966C9">
        <w:rPr>
          <w:rFonts w:ascii="Georgia" w:eastAsia="Georgia" w:hAnsi="Georgia" w:cs="Georgia"/>
          <w:color w:val="000000" w:themeColor="text1"/>
          <w:spacing w:val="-4"/>
          <w:sz w:val="24"/>
          <w:szCs w:val="24"/>
        </w:rPr>
        <w:t>En efecto,</w:t>
      </w:r>
      <w:r w:rsidR="419AE9BA" w:rsidRPr="00A966C9">
        <w:rPr>
          <w:rFonts w:ascii="Georgia" w:eastAsia="Georgia" w:hAnsi="Georgia" w:cs="Georgia"/>
          <w:color w:val="000000" w:themeColor="text1"/>
          <w:spacing w:val="-4"/>
          <w:sz w:val="24"/>
          <w:szCs w:val="24"/>
        </w:rPr>
        <w:t xml:space="preserve"> </w:t>
      </w:r>
      <w:r w:rsidR="063572CA" w:rsidRPr="00A966C9">
        <w:rPr>
          <w:rFonts w:ascii="Georgia" w:eastAsia="Georgia" w:hAnsi="Georgia" w:cs="Georgia"/>
          <w:color w:val="000000" w:themeColor="text1"/>
          <w:spacing w:val="-4"/>
          <w:sz w:val="24"/>
          <w:szCs w:val="24"/>
        </w:rPr>
        <w:t>en ninguna aparte de las consideraciones del fallo se especifica que el actor tuviera la calidad de poseedor del bien, al contrario</w:t>
      </w:r>
      <w:r w:rsidR="2BA9C015" w:rsidRPr="00A966C9">
        <w:rPr>
          <w:rFonts w:ascii="Georgia" w:eastAsia="Georgia" w:hAnsi="Georgia" w:cs="Georgia"/>
          <w:color w:val="000000" w:themeColor="text1"/>
          <w:spacing w:val="-4"/>
          <w:sz w:val="24"/>
          <w:szCs w:val="24"/>
        </w:rPr>
        <w:t>,</w:t>
      </w:r>
      <w:r w:rsidR="063572CA" w:rsidRPr="00A966C9">
        <w:rPr>
          <w:rFonts w:ascii="Georgia" w:eastAsia="Georgia" w:hAnsi="Georgia" w:cs="Georgia"/>
          <w:color w:val="000000" w:themeColor="text1"/>
          <w:spacing w:val="-4"/>
          <w:sz w:val="24"/>
          <w:szCs w:val="24"/>
        </w:rPr>
        <w:t xml:space="preserve"> las mismas fueron coherentes en determinar lo contrario. </w:t>
      </w:r>
    </w:p>
    <w:p w14:paraId="3B73C837" w14:textId="64A362A3" w:rsidR="00B66130" w:rsidRPr="00A966C9" w:rsidRDefault="00B66130" w:rsidP="00A13328">
      <w:pPr>
        <w:pStyle w:val="Sinespaciado"/>
        <w:spacing w:line="276" w:lineRule="auto"/>
        <w:jc w:val="both"/>
        <w:rPr>
          <w:rFonts w:ascii="Georgia" w:eastAsia="Georgia" w:hAnsi="Georgia" w:cs="Georgia"/>
          <w:color w:val="000000" w:themeColor="text1"/>
          <w:spacing w:val="-4"/>
          <w:sz w:val="24"/>
          <w:szCs w:val="24"/>
        </w:rPr>
      </w:pPr>
    </w:p>
    <w:p w14:paraId="361FBF14" w14:textId="7BD6AD8D" w:rsidR="00B66130" w:rsidRPr="00A966C9" w:rsidRDefault="3D581D39" w:rsidP="00A13328">
      <w:pPr>
        <w:pStyle w:val="Sinespaciado"/>
        <w:spacing w:line="276" w:lineRule="auto"/>
        <w:jc w:val="both"/>
        <w:rPr>
          <w:rFonts w:ascii="Georgia" w:eastAsia="Georgia" w:hAnsi="Georgia" w:cs="Georgia"/>
          <w:spacing w:val="-4"/>
          <w:sz w:val="24"/>
          <w:szCs w:val="24"/>
        </w:rPr>
      </w:pPr>
      <w:r w:rsidRPr="00A966C9">
        <w:rPr>
          <w:rFonts w:ascii="Georgia" w:eastAsia="Georgia" w:hAnsi="Georgia" w:cs="Georgia"/>
          <w:color w:val="000000" w:themeColor="text1"/>
          <w:spacing w:val="-4"/>
          <w:sz w:val="24"/>
          <w:szCs w:val="24"/>
        </w:rPr>
        <w:t>Aunque, tal como lo infirió la primera sede, el comportamiento asumido por quienes figuraron como demandados en aquella causa, no fue objeto de pronunciamiento por el despacho tutel</w:t>
      </w:r>
      <w:r w:rsidR="10D05DD6" w:rsidRPr="00A966C9">
        <w:rPr>
          <w:rFonts w:ascii="Georgia" w:eastAsia="Georgia" w:hAnsi="Georgia" w:cs="Georgia"/>
          <w:color w:val="000000" w:themeColor="text1"/>
          <w:spacing w:val="-4"/>
          <w:sz w:val="24"/>
          <w:szCs w:val="24"/>
        </w:rPr>
        <w:t xml:space="preserve">ado, de todas </w:t>
      </w:r>
      <w:r w:rsidR="0099364D" w:rsidRPr="00A966C9">
        <w:rPr>
          <w:rFonts w:ascii="Georgia" w:eastAsia="Georgia" w:hAnsi="Georgia" w:cs="Georgia"/>
          <w:color w:val="000000" w:themeColor="text1"/>
          <w:spacing w:val="-4"/>
          <w:sz w:val="24"/>
          <w:szCs w:val="24"/>
        </w:rPr>
        <w:t>formas,</w:t>
      </w:r>
      <w:r w:rsidR="10D05DD6" w:rsidRPr="00A966C9">
        <w:rPr>
          <w:rFonts w:ascii="Georgia" w:eastAsia="Georgia" w:hAnsi="Georgia" w:cs="Georgia"/>
          <w:color w:val="000000" w:themeColor="text1"/>
          <w:spacing w:val="-4"/>
          <w:sz w:val="24"/>
          <w:szCs w:val="24"/>
        </w:rPr>
        <w:t xml:space="preserve"> </w:t>
      </w:r>
      <w:r w:rsidR="050B9552" w:rsidRPr="00A966C9">
        <w:rPr>
          <w:rFonts w:ascii="Georgia" w:eastAsia="Georgia" w:hAnsi="Georgia" w:cs="Georgia"/>
          <w:color w:val="000000" w:themeColor="text1"/>
          <w:spacing w:val="-4"/>
          <w:sz w:val="24"/>
          <w:szCs w:val="24"/>
        </w:rPr>
        <w:t>la</w:t>
      </w:r>
      <w:r w:rsidR="063572CA" w:rsidRPr="00A966C9">
        <w:rPr>
          <w:rFonts w:ascii="Georgia" w:eastAsia="Georgia" w:hAnsi="Georgia" w:cs="Georgia"/>
          <w:color w:val="000000" w:themeColor="text1"/>
          <w:spacing w:val="-4"/>
          <w:sz w:val="24"/>
          <w:szCs w:val="24"/>
        </w:rPr>
        <w:t xml:space="preserve"> </w:t>
      </w:r>
      <w:r w:rsidR="050B9552" w:rsidRPr="00A966C9">
        <w:rPr>
          <w:rFonts w:ascii="Georgia" w:eastAsia="Georgia" w:hAnsi="Georgia" w:cs="Georgia"/>
          <w:color w:val="000000" w:themeColor="text1"/>
          <w:spacing w:val="-4"/>
          <w:sz w:val="24"/>
          <w:szCs w:val="24"/>
        </w:rPr>
        <w:t xml:space="preserve">presunción que establece el </w:t>
      </w:r>
      <w:r w:rsidR="063572CA" w:rsidRPr="00A966C9">
        <w:rPr>
          <w:rFonts w:ascii="Georgia" w:eastAsia="Georgia" w:hAnsi="Georgia" w:cs="Georgia"/>
          <w:color w:val="000000" w:themeColor="text1"/>
          <w:spacing w:val="-4"/>
          <w:sz w:val="24"/>
          <w:szCs w:val="24"/>
        </w:rPr>
        <w:t xml:space="preserve">artículo 97 del </w:t>
      </w:r>
      <w:proofErr w:type="spellStart"/>
      <w:r w:rsidR="063572CA" w:rsidRPr="00A966C9">
        <w:rPr>
          <w:rFonts w:ascii="Georgia" w:eastAsia="Georgia" w:hAnsi="Georgia" w:cs="Georgia"/>
          <w:color w:val="000000" w:themeColor="text1"/>
          <w:spacing w:val="-4"/>
          <w:sz w:val="24"/>
          <w:szCs w:val="24"/>
        </w:rPr>
        <w:t>C.G.P</w:t>
      </w:r>
      <w:proofErr w:type="spellEnd"/>
      <w:r w:rsidR="063572CA" w:rsidRPr="00A966C9">
        <w:rPr>
          <w:rFonts w:ascii="Georgia" w:eastAsia="Georgia" w:hAnsi="Georgia" w:cs="Georgia"/>
          <w:color w:val="000000" w:themeColor="text1"/>
          <w:spacing w:val="-4"/>
          <w:sz w:val="24"/>
          <w:szCs w:val="24"/>
        </w:rPr>
        <w:t>.</w:t>
      </w:r>
      <w:r w:rsidR="387E1DB9" w:rsidRPr="00A966C9">
        <w:rPr>
          <w:rFonts w:ascii="Georgia" w:eastAsia="Georgia" w:hAnsi="Georgia" w:cs="Georgia"/>
          <w:color w:val="000000" w:themeColor="text1"/>
          <w:spacing w:val="-4"/>
          <w:sz w:val="24"/>
          <w:szCs w:val="24"/>
        </w:rPr>
        <w:t xml:space="preserve"> </w:t>
      </w:r>
      <w:r w:rsidR="3546CFC8" w:rsidRPr="00A966C9">
        <w:rPr>
          <w:rFonts w:ascii="Georgia" w:eastAsia="Georgia" w:hAnsi="Georgia" w:cs="Georgia"/>
          <w:color w:val="000000" w:themeColor="text1"/>
          <w:spacing w:val="-4"/>
          <w:sz w:val="24"/>
          <w:szCs w:val="24"/>
        </w:rPr>
        <w:t>p</w:t>
      </w:r>
      <w:r w:rsidR="07CB387A" w:rsidRPr="00A966C9">
        <w:rPr>
          <w:rFonts w:ascii="Georgia" w:eastAsia="Georgia" w:hAnsi="Georgia" w:cs="Georgia"/>
          <w:color w:val="000000" w:themeColor="text1"/>
          <w:spacing w:val="-4"/>
          <w:sz w:val="24"/>
          <w:szCs w:val="24"/>
        </w:rPr>
        <w:t xml:space="preserve">ara cuando la parte demandada guarda silencio, </w:t>
      </w:r>
      <w:r w:rsidR="695F3386" w:rsidRPr="00A966C9">
        <w:rPr>
          <w:rFonts w:ascii="Georgia" w:eastAsia="Georgia" w:hAnsi="Georgia" w:cs="Georgia"/>
          <w:color w:val="000000" w:themeColor="text1"/>
          <w:spacing w:val="-4"/>
          <w:sz w:val="24"/>
          <w:szCs w:val="24"/>
        </w:rPr>
        <w:t>admite</w:t>
      </w:r>
      <w:r w:rsidR="26A956DB" w:rsidRPr="00A966C9">
        <w:rPr>
          <w:rFonts w:ascii="Georgia" w:eastAsia="Georgia" w:hAnsi="Georgia" w:cs="Georgia"/>
          <w:color w:val="000000" w:themeColor="text1"/>
          <w:spacing w:val="-4"/>
          <w:sz w:val="24"/>
          <w:szCs w:val="24"/>
        </w:rPr>
        <w:t xml:space="preserve"> </w:t>
      </w:r>
      <w:r w:rsidR="07CB387A" w:rsidRPr="00A966C9">
        <w:rPr>
          <w:rFonts w:ascii="Georgia" w:eastAsia="Georgia" w:hAnsi="Georgia" w:cs="Georgia"/>
          <w:color w:val="000000" w:themeColor="text1"/>
          <w:spacing w:val="-4"/>
          <w:sz w:val="24"/>
          <w:szCs w:val="24"/>
        </w:rPr>
        <w:t>prueba en contrario</w:t>
      </w:r>
      <w:r w:rsidR="26FC4FB4" w:rsidRPr="00A966C9">
        <w:rPr>
          <w:rFonts w:ascii="Georgia" w:eastAsia="Georgia" w:hAnsi="Georgia" w:cs="Georgia"/>
          <w:color w:val="000000" w:themeColor="text1"/>
          <w:spacing w:val="-4"/>
          <w:sz w:val="24"/>
          <w:szCs w:val="24"/>
        </w:rPr>
        <w:t>, tal como aquí implícitamente ocurrió al hallar suficientes</w:t>
      </w:r>
      <w:r w:rsidR="07CB387A" w:rsidRPr="00A966C9">
        <w:rPr>
          <w:rFonts w:ascii="Georgia" w:eastAsia="Georgia" w:hAnsi="Georgia" w:cs="Georgia"/>
          <w:color w:val="000000" w:themeColor="text1"/>
          <w:spacing w:val="-4"/>
          <w:sz w:val="24"/>
          <w:szCs w:val="24"/>
        </w:rPr>
        <w:t xml:space="preserve"> elementos probatorios para despachar desfavorablemente las pretensiones de la demanda de pertenencia</w:t>
      </w:r>
      <w:r w:rsidR="07FE0845" w:rsidRPr="00A966C9">
        <w:rPr>
          <w:rFonts w:ascii="Georgia" w:eastAsia="Georgia" w:hAnsi="Georgia" w:cs="Georgia"/>
          <w:color w:val="000000" w:themeColor="text1"/>
          <w:spacing w:val="-4"/>
          <w:sz w:val="24"/>
          <w:szCs w:val="24"/>
        </w:rPr>
        <w:t>.</w:t>
      </w:r>
    </w:p>
    <w:p w14:paraId="5A8759A7" w14:textId="63D61B80" w:rsidR="00B66130" w:rsidRPr="00A966C9" w:rsidRDefault="00B66130" w:rsidP="00A13328">
      <w:pPr>
        <w:pStyle w:val="Sinespaciado"/>
        <w:spacing w:line="276" w:lineRule="auto"/>
        <w:jc w:val="both"/>
        <w:rPr>
          <w:rFonts w:ascii="Georgia" w:eastAsia="Georgia" w:hAnsi="Georgia" w:cs="Georgia"/>
          <w:spacing w:val="-4"/>
          <w:sz w:val="24"/>
          <w:szCs w:val="24"/>
        </w:rPr>
      </w:pPr>
    </w:p>
    <w:p w14:paraId="4DFDC5E4" w14:textId="57684719" w:rsidR="00B66130" w:rsidRPr="00A966C9" w:rsidRDefault="66FD9A0E" w:rsidP="00A13328">
      <w:pPr>
        <w:pStyle w:val="Sinespaciado"/>
        <w:spacing w:line="276" w:lineRule="auto"/>
        <w:jc w:val="both"/>
        <w:rPr>
          <w:rFonts w:ascii="Georgia" w:eastAsia="Georgia" w:hAnsi="Georgia" w:cs="Georgia"/>
          <w:spacing w:val="-4"/>
          <w:sz w:val="24"/>
          <w:szCs w:val="24"/>
        </w:rPr>
      </w:pPr>
      <w:r w:rsidRPr="00A966C9">
        <w:rPr>
          <w:rFonts w:ascii="Georgia" w:eastAsia="Georgia" w:hAnsi="Georgia" w:cs="Georgia"/>
          <w:spacing w:val="-4"/>
          <w:sz w:val="24"/>
          <w:szCs w:val="24"/>
        </w:rPr>
        <w:t>Finalmente, al actor se le brindaron todas las garantías para acceder a la administración de justicia, tanto así que</w:t>
      </w:r>
      <w:r w:rsidR="2C118003" w:rsidRPr="00A966C9">
        <w:rPr>
          <w:rFonts w:ascii="Georgia" w:eastAsia="Georgia" w:hAnsi="Georgia" w:cs="Georgia"/>
          <w:spacing w:val="-4"/>
          <w:sz w:val="24"/>
          <w:szCs w:val="24"/>
        </w:rPr>
        <w:t>,</w:t>
      </w:r>
      <w:r w:rsidRPr="00A966C9">
        <w:rPr>
          <w:rFonts w:ascii="Georgia" w:eastAsia="Georgia" w:hAnsi="Georgia" w:cs="Georgia"/>
          <w:spacing w:val="-4"/>
          <w:sz w:val="24"/>
          <w:szCs w:val="24"/>
        </w:rPr>
        <w:t xml:space="preserve"> al margen de su discapacidad </w:t>
      </w:r>
      <w:r w:rsidR="29698380" w:rsidRPr="00A966C9">
        <w:rPr>
          <w:rFonts w:ascii="Georgia" w:eastAsia="Georgia" w:hAnsi="Georgia" w:cs="Georgia"/>
          <w:spacing w:val="-4"/>
          <w:sz w:val="24"/>
          <w:szCs w:val="24"/>
        </w:rPr>
        <w:t>visual</w:t>
      </w:r>
      <w:r w:rsidRPr="00A966C9">
        <w:rPr>
          <w:rFonts w:ascii="Georgia" w:eastAsia="Georgia" w:hAnsi="Georgia" w:cs="Georgia"/>
          <w:spacing w:val="-4"/>
          <w:sz w:val="24"/>
          <w:szCs w:val="24"/>
        </w:rPr>
        <w:t>, pudo comparecer al proceso e intervenir en las diligencias correspondientes</w:t>
      </w:r>
      <w:r w:rsidR="387E1DB9" w:rsidRPr="00A966C9">
        <w:rPr>
          <w:rFonts w:ascii="Georgia" w:eastAsia="Georgia" w:hAnsi="Georgia" w:cs="Georgia"/>
          <w:spacing w:val="-4"/>
          <w:sz w:val="24"/>
          <w:szCs w:val="24"/>
        </w:rPr>
        <w:t>.</w:t>
      </w:r>
      <w:r w:rsidR="003C24FB" w:rsidRPr="00A966C9">
        <w:rPr>
          <w:rFonts w:ascii="Georgia" w:eastAsia="Georgia" w:hAnsi="Georgia" w:cs="Georgia"/>
          <w:spacing w:val="-4"/>
          <w:sz w:val="24"/>
          <w:szCs w:val="24"/>
        </w:rPr>
        <w:t xml:space="preserve"> </w:t>
      </w:r>
    </w:p>
    <w:p w14:paraId="38FB6930" w14:textId="08B20355" w:rsidR="00B66130" w:rsidRPr="00A966C9" w:rsidRDefault="00B66130" w:rsidP="00A13328">
      <w:pPr>
        <w:spacing w:line="276" w:lineRule="auto"/>
        <w:jc w:val="both"/>
        <w:rPr>
          <w:rFonts w:ascii="Georgia" w:eastAsia="Georgia" w:hAnsi="Georgia" w:cs="Georgia"/>
          <w:b/>
          <w:bCs/>
          <w:color w:val="000000" w:themeColor="text1"/>
          <w:spacing w:val="-4"/>
          <w:sz w:val="24"/>
          <w:szCs w:val="24"/>
          <w:lang w:val="es-ES"/>
        </w:rPr>
      </w:pPr>
    </w:p>
    <w:p w14:paraId="79FED2BF" w14:textId="765EE581" w:rsidR="00B66130" w:rsidRPr="00A966C9" w:rsidRDefault="52C3D79F" w:rsidP="00A13328">
      <w:pPr>
        <w:spacing w:line="276" w:lineRule="auto"/>
        <w:jc w:val="both"/>
        <w:rPr>
          <w:rFonts w:ascii="Georgia" w:eastAsia="Georgia" w:hAnsi="Georgia" w:cs="Georgia"/>
          <w:color w:val="000000" w:themeColor="text1"/>
          <w:spacing w:val="-4"/>
          <w:sz w:val="24"/>
          <w:szCs w:val="24"/>
          <w:lang w:val="es-ES"/>
        </w:rPr>
      </w:pPr>
      <w:r w:rsidRPr="00A966C9">
        <w:rPr>
          <w:rFonts w:ascii="Georgia" w:eastAsia="Georgia" w:hAnsi="Georgia" w:cs="Georgia"/>
          <w:b/>
          <w:bCs/>
          <w:color w:val="000000" w:themeColor="text1"/>
          <w:spacing w:val="-4"/>
          <w:sz w:val="24"/>
          <w:szCs w:val="24"/>
          <w:lang w:val="es-ES"/>
        </w:rPr>
        <w:t>8</w:t>
      </w:r>
      <w:r w:rsidR="0ED91B0D" w:rsidRPr="00A966C9">
        <w:rPr>
          <w:rFonts w:ascii="Georgia" w:eastAsia="Georgia" w:hAnsi="Georgia" w:cs="Georgia"/>
          <w:b/>
          <w:bCs/>
          <w:color w:val="000000" w:themeColor="text1"/>
          <w:spacing w:val="-4"/>
          <w:sz w:val="24"/>
          <w:szCs w:val="24"/>
          <w:lang w:val="es-ES"/>
        </w:rPr>
        <w:t xml:space="preserve">. </w:t>
      </w:r>
      <w:r w:rsidR="0ED91B0D" w:rsidRPr="00A966C9">
        <w:rPr>
          <w:rFonts w:ascii="Georgia" w:eastAsia="Georgia" w:hAnsi="Georgia" w:cs="Georgia"/>
          <w:color w:val="000000" w:themeColor="text1"/>
          <w:spacing w:val="-4"/>
          <w:sz w:val="24"/>
          <w:szCs w:val="24"/>
          <w:lang w:val="es-ES"/>
        </w:rPr>
        <w:t xml:space="preserve">Conforme a lo discurrido, la sentencia </w:t>
      </w:r>
      <w:r w:rsidR="003C24FB" w:rsidRPr="00A966C9">
        <w:rPr>
          <w:rFonts w:ascii="Georgia" w:eastAsia="Georgia" w:hAnsi="Georgia" w:cs="Georgia"/>
          <w:color w:val="000000" w:themeColor="text1"/>
          <w:spacing w:val="-4"/>
          <w:sz w:val="24"/>
          <w:szCs w:val="24"/>
          <w:lang w:val="es-ES"/>
        </w:rPr>
        <w:t>impugnada</w:t>
      </w:r>
      <w:r w:rsidR="0ED91B0D" w:rsidRPr="00A966C9">
        <w:rPr>
          <w:rFonts w:ascii="Georgia" w:eastAsia="Georgia" w:hAnsi="Georgia" w:cs="Georgia"/>
          <w:color w:val="000000" w:themeColor="text1"/>
          <w:spacing w:val="-4"/>
          <w:sz w:val="24"/>
          <w:szCs w:val="24"/>
          <w:lang w:val="es-ES"/>
        </w:rPr>
        <w:t xml:space="preserve"> será respaldada, aunque teniendo en cuenta que decretó </w:t>
      </w:r>
      <w:r w:rsidR="2C95B225" w:rsidRPr="00A966C9">
        <w:rPr>
          <w:rFonts w:ascii="Georgia" w:eastAsia="Georgia" w:hAnsi="Georgia" w:cs="Georgia"/>
          <w:color w:val="000000" w:themeColor="text1"/>
          <w:spacing w:val="-4"/>
          <w:sz w:val="24"/>
          <w:szCs w:val="24"/>
          <w:lang w:val="es-ES"/>
        </w:rPr>
        <w:t>la</w:t>
      </w:r>
      <w:r w:rsidR="0ED91B0D" w:rsidRPr="00A966C9">
        <w:rPr>
          <w:rFonts w:ascii="Georgia" w:eastAsia="Georgia" w:hAnsi="Georgia" w:cs="Georgia"/>
          <w:color w:val="000000" w:themeColor="text1"/>
          <w:spacing w:val="-4"/>
          <w:sz w:val="24"/>
          <w:szCs w:val="24"/>
          <w:lang w:val="es-ES"/>
        </w:rPr>
        <w:t xml:space="preserve"> improcedencia, </w:t>
      </w:r>
      <w:r w:rsidR="1A6A533D" w:rsidRPr="00A966C9">
        <w:rPr>
          <w:rFonts w:ascii="Georgia" w:eastAsia="Georgia" w:hAnsi="Georgia" w:cs="Georgia"/>
          <w:color w:val="000000" w:themeColor="text1"/>
          <w:spacing w:val="-4"/>
          <w:sz w:val="24"/>
          <w:szCs w:val="24"/>
          <w:lang w:val="es-ES"/>
        </w:rPr>
        <w:t>pese</w:t>
      </w:r>
      <w:r w:rsidR="0ED91B0D" w:rsidRPr="00A966C9">
        <w:rPr>
          <w:rFonts w:ascii="Georgia" w:eastAsia="Georgia" w:hAnsi="Georgia" w:cs="Georgia"/>
          <w:color w:val="000000" w:themeColor="text1"/>
          <w:spacing w:val="-4"/>
          <w:sz w:val="24"/>
          <w:szCs w:val="24"/>
          <w:lang w:val="es-ES"/>
        </w:rPr>
        <w:t xml:space="preserve"> </w:t>
      </w:r>
      <w:r w:rsidR="2EC5A484" w:rsidRPr="00A966C9">
        <w:rPr>
          <w:rFonts w:ascii="Georgia" w:eastAsia="Georgia" w:hAnsi="Georgia" w:cs="Georgia"/>
          <w:color w:val="000000" w:themeColor="text1"/>
          <w:spacing w:val="-4"/>
          <w:sz w:val="24"/>
          <w:szCs w:val="24"/>
          <w:lang w:val="es-ES"/>
        </w:rPr>
        <w:t>a que</w:t>
      </w:r>
      <w:r w:rsidR="0ED91B0D" w:rsidRPr="00A966C9">
        <w:rPr>
          <w:rFonts w:ascii="Georgia" w:eastAsia="Georgia" w:hAnsi="Georgia" w:cs="Georgia"/>
          <w:color w:val="000000" w:themeColor="text1"/>
          <w:spacing w:val="-4"/>
          <w:sz w:val="24"/>
          <w:szCs w:val="24"/>
          <w:lang w:val="es-ES"/>
        </w:rPr>
        <w:t xml:space="preserve"> e</w:t>
      </w:r>
      <w:r w:rsidR="652A7872" w:rsidRPr="00A966C9">
        <w:rPr>
          <w:rFonts w:ascii="Georgia" w:eastAsia="Georgia" w:hAnsi="Georgia" w:cs="Georgia"/>
          <w:color w:val="000000" w:themeColor="text1"/>
          <w:spacing w:val="-4"/>
          <w:sz w:val="24"/>
          <w:szCs w:val="24"/>
          <w:lang w:val="es-ES"/>
        </w:rPr>
        <w:t>n este caso sí se superaron los requisitos generales correspondiente, se modificará para negar el amparo</w:t>
      </w:r>
      <w:r w:rsidR="0ED91B0D" w:rsidRPr="00A966C9">
        <w:rPr>
          <w:rFonts w:ascii="Georgia" w:eastAsia="Georgia" w:hAnsi="Georgia" w:cs="Georgia"/>
          <w:color w:val="000000" w:themeColor="text1"/>
          <w:spacing w:val="-4"/>
          <w:sz w:val="24"/>
          <w:szCs w:val="24"/>
          <w:lang w:val="es-ES"/>
        </w:rPr>
        <w:t>.</w:t>
      </w:r>
    </w:p>
    <w:p w14:paraId="46997F6A" w14:textId="20C72D63" w:rsidR="00B66130" w:rsidRPr="00A966C9" w:rsidRDefault="00B66130" w:rsidP="00A13328">
      <w:pPr>
        <w:spacing w:line="276" w:lineRule="auto"/>
        <w:jc w:val="both"/>
        <w:rPr>
          <w:rFonts w:ascii="Georgia" w:eastAsia="Georgia" w:hAnsi="Georgia" w:cs="Georgia"/>
          <w:color w:val="000000" w:themeColor="text1"/>
          <w:spacing w:val="-4"/>
          <w:sz w:val="24"/>
          <w:szCs w:val="24"/>
          <w:lang w:val="es-ES"/>
        </w:rPr>
      </w:pPr>
    </w:p>
    <w:p w14:paraId="63D128BE" w14:textId="328EC2E2" w:rsidR="008A046C" w:rsidRPr="00A966C9" w:rsidRDefault="008A046C" w:rsidP="00A13328">
      <w:pPr>
        <w:pStyle w:val="Sinespaciado"/>
        <w:spacing w:line="276" w:lineRule="auto"/>
        <w:jc w:val="both"/>
        <w:rPr>
          <w:rFonts w:ascii="Georgia" w:eastAsia="Georgia" w:hAnsi="Georgia" w:cs="Georgia"/>
          <w:color w:val="000000" w:themeColor="text1"/>
          <w:spacing w:val="-4"/>
          <w:sz w:val="24"/>
          <w:szCs w:val="24"/>
        </w:rPr>
      </w:pPr>
      <w:r w:rsidRPr="00A966C9">
        <w:rPr>
          <w:rFonts w:ascii="Georgia" w:eastAsia="Georgia" w:hAnsi="Georgia" w:cs="Georgia"/>
          <w:color w:val="000000" w:themeColor="text1"/>
          <w:spacing w:val="-4"/>
          <w:sz w:val="24"/>
          <w:szCs w:val="24"/>
        </w:rPr>
        <w:t>Por lo expuesto, la Sala Civil Familia del Tribunal Superior de Pereira, Risaralda, administrando justicia en nombre de la República de Colombia y por autoridad de la ley,</w:t>
      </w:r>
    </w:p>
    <w:p w14:paraId="6A14EBCB" w14:textId="77777777" w:rsidR="008A046C" w:rsidRPr="00A966C9" w:rsidRDefault="008A046C" w:rsidP="00A13328">
      <w:pPr>
        <w:spacing w:line="276" w:lineRule="auto"/>
        <w:jc w:val="both"/>
        <w:rPr>
          <w:rFonts w:ascii="Georgia" w:eastAsia="Georgia" w:hAnsi="Georgia" w:cs="Georgia"/>
          <w:color w:val="000000" w:themeColor="text1"/>
          <w:spacing w:val="-4"/>
          <w:sz w:val="24"/>
          <w:szCs w:val="24"/>
          <w:lang w:val="es-ES"/>
        </w:rPr>
      </w:pPr>
    </w:p>
    <w:p w14:paraId="3FA6C4BB" w14:textId="77777777" w:rsidR="008A046C" w:rsidRPr="00A966C9" w:rsidRDefault="008A046C" w:rsidP="00A13328">
      <w:pPr>
        <w:pStyle w:val="Sinespaciado"/>
        <w:spacing w:line="276" w:lineRule="auto"/>
        <w:jc w:val="center"/>
        <w:rPr>
          <w:rFonts w:ascii="Georgia" w:eastAsia="Georgia" w:hAnsi="Georgia" w:cs="Georgia"/>
          <w:color w:val="000000" w:themeColor="text1"/>
          <w:spacing w:val="-4"/>
          <w:sz w:val="24"/>
          <w:szCs w:val="24"/>
        </w:rPr>
      </w:pPr>
      <w:r w:rsidRPr="00A966C9">
        <w:rPr>
          <w:rFonts w:ascii="Georgia" w:eastAsia="Georgia" w:hAnsi="Georgia" w:cs="Georgia"/>
          <w:b/>
          <w:bCs/>
          <w:color w:val="000000" w:themeColor="text1"/>
          <w:spacing w:val="-4"/>
          <w:sz w:val="24"/>
          <w:szCs w:val="24"/>
        </w:rPr>
        <w:t>RESUELVE</w:t>
      </w:r>
    </w:p>
    <w:p w14:paraId="7BD608AE" w14:textId="77777777" w:rsidR="008A046C" w:rsidRPr="00A966C9" w:rsidRDefault="008A046C" w:rsidP="00A13328">
      <w:pPr>
        <w:pStyle w:val="Sinespaciado"/>
        <w:spacing w:line="276" w:lineRule="auto"/>
        <w:jc w:val="center"/>
        <w:rPr>
          <w:rFonts w:ascii="Georgia" w:eastAsia="Georgia" w:hAnsi="Georgia" w:cs="Georgia"/>
          <w:color w:val="000000" w:themeColor="text1"/>
          <w:spacing w:val="-4"/>
          <w:sz w:val="24"/>
          <w:szCs w:val="24"/>
        </w:rPr>
      </w:pPr>
    </w:p>
    <w:p w14:paraId="19C510F4" w14:textId="5496B238" w:rsidR="0012024F" w:rsidRPr="00A966C9" w:rsidRDefault="52B94D6E" w:rsidP="00A13328">
      <w:pPr>
        <w:pStyle w:val="Sinespaciado"/>
        <w:spacing w:line="276" w:lineRule="auto"/>
        <w:jc w:val="both"/>
        <w:rPr>
          <w:rFonts w:ascii="Georgia" w:eastAsia="Georgia" w:hAnsi="Georgia" w:cs="Georgia"/>
          <w:color w:val="000000" w:themeColor="text1"/>
          <w:spacing w:val="-4"/>
          <w:sz w:val="24"/>
          <w:szCs w:val="24"/>
        </w:rPr>
      </w:pPr>
      <w:r w:rsidRPr="00A966C9">
        <w:rPr>
          <w:rFonts w:ascii="Georgia" w:eastAsia="Georgia" w:hAnsi="Georgia" w:cs="Georgia"/>
          <w:b/>
          <w:bCs/>
          <w:color w:val="000000" w:themeColor="text1"/>
          <w:spacing w:val="-4"/>
          <w:sz w:val="24"/>
          <w:szCs w:val="24"/>
          <w:lang w:val="es-MX"/>
        </w:rPr>
        <w:t xml:space="preserve">PRIMERO: </w:t>
      </w:r>
      <w:r w:rsidR="2A5F6F18" w:rsidRPr="00A966C9">
        <w:rPr>
          <w:rFonts w:ascii="Georgia" w:eastAsia="Georgia" w:hAnsi="Georgia" w:cs="Georgia"/>
          <w:color w:val="000000" w:themeColor="text1"/>
          <w:spacing w:val="-4"/>
          <w:sz w:val="24"/>
          <w:szCs w:val="24"/>
          <w:lang w:val="es-MX"/>
        </w:rPr>
        <w:t xml:space="preserve">Modificar </w:t>
      </w:r>
      <w:r w:rsidRPr="00A966C9">
        <w:rPr>
          <w:rFonts w:ascii="Georgia" w:eastAsia="Georgia" w:hAnsi="Georgia" w:cs="Georgia"/>
          <w:color w:val="000000" w:themeColor="text1"/>
          <w:spacing w:val="-4"/>
          <w:sz w:val="24"/>
          <w:szCs w:val="24"/>
          <w:lang w:val="es-MX"/>
        </w:rPr>
        <w:t xml:space="preserve">la </w:t>
      </w:r>
      <w:r w:rsidRPr="00A966C9">
        <w:rPr>
          <w:rFonts w:ascii="Georgia" w:eastAsia="Georgia" w:hAnsi="Georgia" w:cs="Georgia"/>
          <w:color w:val="000000" w:themeColor="text1"/>
          <w:spacing w:val="-4"/>
          <w:sz w:val="24"/>
          <w:szCs w:val="24"/>
        </w:rPr>
        <w:t>sentencia de fecha y procedencia anotadas</w:t>
      </w:r>
      <w:r w:rsidR="06EF9F08" w:rsidRPr="00A966C9">
        <w:rPr>
          <w:rFonts w:ascii="Georgia" w:eastAsia="Georgia" w:hAnsi="Georgia" w:cs="Georgia"/>
          <w:color w:val="000000" w:themeColor="text1"/>
          <w:spacing w:val="-4"/>
          <w:sz w:val="24"/>
          <w:szCs w:val="24"/>
        </w:rPr>
        <w:t>, para en su lugar negar el amparo que se invoca.</w:t>
      </w:r>
    </w:p>
    <w:p w14:paraId="7530EDB7" w14:textId="77777777" w:rsidR="0012024F" w:rsidRPr="00A966C9" w:rsidRDefault="0012024F" w:rsidP="00A13328">
      <w:pPr>
        <w:pStyle w:val="Sinespaciado"/>
        <w:spacing w:line="276" w:lineRule="auto"/>
        <w:jc w:val="both"/>
        <w:rPr>
          <w:rStyle w:val="normaltextrun"/>
          <w:rFonts w:ascii="Georgia" w:hAnsi="Georgia"/>
          <w:color w:val="000000"/>
          <w:spacing w:val="-4"/>
          <w:sz w:val="24"/>
          <w:szCs w:val="24"/>
        </w:rPr>
      </w:pPr>
    </w:p>
    <w:p w14:paraId="41B5BF2C" w14:textId="7B75366C" w:rsidR="00487DE8" w:rsidRPr="00A966C9" w:rsidRDefault="003E452B" w:rsidP="00A13328">
      <w:pPr>
        <w:pStyle w:val="Sinespaciado"/>
        <w:spacing w:line="276" w:lineRule="auto"/>
        <w:jc w:val="both"/>
        <w:rPr>
          <w:rFonts w:ascii="Georgia" w:eastAsia="Georgia" w:hAnsi="Georgia" w:cs="Georgia"/>
          <w:spacing w:val="-4"/>
          <w:sz w:val="24"/>
          <w:szCs w:val="24"/>
          <w:lang w:val="es-CO"/>
        </w:rPr>
      </w:pPr>
      <w:r w:rsidRPr="00A966C9">
        <w:rPr>
          <w:rFonts w:ascii="Georgia" w:eastAsia="Georgia" w:hAnsi="Georgia" w:cs="Georgia"/>
          <w:b/>
          <w:bCs/>
          <w:color w:val="000000" w:themeColor="text1"/>
          <w:spacing w:val="-4"/>
          <w:sz w:val="24"/>
          <w:szCs w:val="24"/>
        </w:rPr>
        <w:t>SEGUNDO:</w:t>
      </w:r>
      <w:r w:rsidR="00487DE8" w:rsidRPr="00A966C9">
        <w:rPr>
          <w:rFonts w:ascii="Georgia" w:eastAsia="Georgia" w:hAnsi="Georgia" w:cs="Georgia"/>
          <w:b/>
          <w:bCs/>
          <w:color w:val="000000" w:themeColor="text1"/>
          <w:spacing w:val="-4"/>
          <w:sz w:val="24"/>
          <w:szCs w:val="24"/>
        </w:rPr>
        <w:t xml:space="preserve"> </w:t>
      </w:r>
      <w:r w:rsidR="00487DE8" w:rsidRPr="00A966C9">
        <w:rPr>
          <w:rFonts w:ascii="Georgia" w:eastAsia="Georgia" w:hAnsi="Georgia" w:cs="Georgia"/>
          <w:color w:val="000000" w:themeColor="text1"/>
          <w:spacing w:val="-4"/>
          <w:sz w:val="24"/>
          <w:szCs w:val="24"/>
        </w:rPr>
        <w:t>Notificar a las partes lo aquí resuelto en la forma más expedita y eficaz posible. Comuníquese de igual forma al Juzgado de primera instancia.</w:t>
      </w:r>
    </w:p>
    <w:p w14:paraId="2C0DE451" w14:textId="7C7B25A6" w:rsidR="00887E0D" w:rsidRPr="00A966C9" w:rsidRDefault="00887E0D" w:rsidP="00A13328">
      <w:pPr>
        <w:pStyle w:val="Sinespaciado"/>
        <w:spacing w:line="276" w:lineRule="auto"/>
        <w:jc w:val="both"/>
        <w:rPr>
          <w:rFonts w:ascii="Georgia" w:eastAsia="Georgia" w:hAnsi="Georgia" w:cs="Georgia"/>
          <w:spacing w:val="-4"/>
          <w:sz w:val="24"/>
          <w:szCs w:val="24"/>
          <w:lang w:val="es-CO"/>
        </w:rPr>
      </w:pPr>
    </w:p>
    <w:p w14:paraId="6DFB9E20" w14:textId="6A49F549" w:rsidR="009743E3" w:rsidRPr="00A966C9" w:rsidRDefault="00AA5D59" w:rsidP="00A13328">
      <w:pPr>
        <w:spacing w:line="276" w:lineRule="auto"/>
        <w:ind w:right="49"/>
        <w:jc w:val="both"/>
        <w:rPr>
          <w:rFonts w:ascii="Georgia" w:eastAsia="Georgia" w:hAnsi="Georgia" w:cs="Georgia"/>
          <w:color w:val="000000" w:themeColor="text1"/>
          <w:spacing w:val="-4"/>
          <w:sz w:val="24"/>
          <w:szCs w:val="24"/>
          <w:lang w:val="es-ES"/>
        </w:rPr>
      </w:pPr>
      <w:r w:rsidRPr="00A966C9">
        <w:rPr>
          <w:rFonts w:ascii="Georgia" w:eastAsia="Georgia" w:hAnsi="Georgia" w:cs="Georgia"/>
          <w:b/>
          <w:bCs/>
          <w:color w:val="000000" w:themeColor="text1"/>
          <w:spacing w:val="-4"/>
          <w:sz w:val="24"/>
          <w:szCs w:val="24"/>
          <w:lang w:val="es-ES"/>
        </w:rPr>
        <w:t>TERCERO</w:t>
      </w:r>
      <w:r w:rsidR="0093773E" w:rsidRPr="00A966C9">
        <w:rPr>
          <w:rFonts w:ascii="Georgia" w:eastAsia="Georgia" w:hAnsi="Georgia" w:cs="Georgia"/>
          <w:b/>
          <w:bCs/>
          <w:color w:val="000000" w:themeColor="text1"/>
          <w:spacing w:val="-4"/>
          <w:sz w:val="24"/>
          <w:szCs w:val="24"/>
          <w:lang w:val="es-ES"/>
        </w:rPr>
        <w:t>:</w:t>
      </w:r>
      <w:r w:rsidR="7D118EDB" w:rsidRPr="00A966C9">
        <w:rPr>
          <w:rFonts w:ascii="Georgia" w:eastAsia="Georgia" w:hAnsi="Georgia" w:cs="Georgia"/>
          <w:color w:val="000000" w:themeColor="text1"/>
          <w:spacing w:val="-4"/>
          <w:sz w:val="24"/>
          <w:szCs w:val="24"/>
          <w:lang w:val="es-ES"/>
        </w:rPr>
        <w:t xml:space="preserve"> Enviar oportunamente, el presente expediente a la Honorable Corte Constitucional para su eventual revisión.</w:t>
      </w:r>
    </w:p>
    <w:p w14:paraId="3BE82F2A" w14:textId="77777777" w:rsidR="0099364D" w:rsidRPr="0099364D" w:rsidRDefault="0099364D" w:rsidP="0099364D">
      <w:pPr>
        <w:widowControl w:val="0"/>
        <w:suppressAutoHyphens/>
        <w:overflowPunct/>
        <w:autoSpaceDN/>
        <w:adjustRightInd/>
        <w:spacing w:line="300" w:lineRule="auto"/>
        <w:jc w:val="both"/>
        <w:rPr>
          <w:rFonts w:ascii="Georgia" w:eastAsia="Times New Roman" w:hAnsi="Georgia" w:cs="Times New Roman"/>
          <w:sz w:val="24"/>
          <w:szCs w:val="24"/>
          <w:lang w:val="es-CO" w:eastAsia="en-US"/>
        </w:rPr>
      </w:pPr>
    </w:p>
    <w:p w14:paraId="55663A7E" w14:textId="77777777" w:rsidR="0099364D" w:rsidRPr="0099364D" w:rsidRDefault="0099364D" w:rsidP="0099364D">
      <w:pPr>
        <w:widowControl w:val="0"/>
        <w:suppressAutoHyphens/>
        <w:overflowPunct/>
        <w:autoSpaceDN/>
        <w:adjustRightInd/>
        <w:spacing w:line="300" w:lineRule="auto"/>
        <w:jc w:val="center"/>
        <w:rPr>
          <w:rFonts w:ascii="Georgia" w:eastAsia="Times New Roman" w:hAnsi="Georgia" w:cs="Times New Roman"/>
          <w:b/>
          <w:sz w:val="24"/>
          <w:szCs w:val="24"/>
          <w:lang w:val="es-CO" w:eastAsia="en-US"/>
        </w:rPr>
      </w:pPr>
      <w:r w:rsidRPr="0099364D">
        <w:rPr>
          <w:rFonts w:ascii="Georgia" w:eastAsia="Times New Roman" w:hAnsi="Georgia" w:cs="Times New Roman"/>
          <w:b/>
          <w:sz w:val="24"/>
          <w:szCs w:val="24"/>
          <w:lang w:val="es-CO" w:eastAsia="en-US"/>
        </w:rPr>
        <w:t>Notifíquese y cúmplase</w:t>
      </w:r>
    </w:p>
    <w:p w14:paraId="4DDEE49D" w14:textId="77777777" w:rsidR="0099364D" w:rsidRPr="0099364D" w:rsidRDefault="0099364D" w:rsidP="0099364D">
      <w:pPr>
        <w:overflowPunct/>
        <w:autoSpaceDE/>
        <w:autoSpaceDN/>
        <w:adjustRightInd/>
        <w:spacing w:line="300" w:lineRule="auto"/>
        <w:rPr>
          <w:rFonts w:ascii="Georgia" w:eastAsia="Georgia" w:hAnsi="Georgia" w:cs="Georgia"/>
          <w:bCs/>
          <w:sz w:val="24"/>
          <w:szCs w:val="24"/>
          <w:lang w:val="es-CO" w:eastAsia="en-US"/>
        </w:rPr>
      </w:pPr>
    </w:p>
    <w:p w14:paraId="7AF54A00" w14:textId="77777777" w:rsidR="0099364D" w:rsidRPr="0099364D" w:rsidRDefault="0099364D" w:rsidP="0099364D">
      <w:pPr>
        <w:overflowPunct/>
        <w:autoSpaceDE/>
        <w:autoSpaceDN/>
        <w:adjustRightInd/>
        <w:spacing w:line="300" w:lineRule="auto"/>
        <w:rPr>
          <w:rFonts w:ascii="Georgia" w:eastAsia="Georgia" w:hAnsi="Georgia" w:cs="Georgia"/>
          <w:bCs/>
          <w:sz w:val="24"/>
          <w:szCs w:val="24"/>
          <w:lang w:val="es-CO" w:eastAsia="en-US"/>
        </w:rPr>
      </w:pPr>
      <w:r w:rsidRPr="0099364D">
        <w:rPr>
          <w:rFonts w:ascii="Georgia" w:eastAsia="Georgia" w:hAnsi="Georgia" w:cs="Georgia"/>
          <w:bCs/>
          <w:sz w:val="24"/>
          <w:szCs w:val="24"/>
          <w:lang w:val="es-CO" w:eastAsia="en-US"/>
        </w:rPr>
        <w:t>Los Magistrados,</w:t>
      </w:r>
    </w:p>
    <w:p w14:paraId="2F24E294" w14:textId="77777777" w:rsidR="0099364D" w:rsidRPr="0099364D" w:rsidRDefault="0099364D" w:rsidP="0099364D">
      <w:pPr>
        <w:overflowPunct/>
        <w:autoSpaceDE/>
        <w:autoSpaceDN/>
        <w:adjustRightInd/>
        <w:spacing w:line="300" w:lineRule="auto"/>
        <w:jc w:val="both"/>
        <w:rPr>
          <w:rFonts w:ascii="Georgia" w:eastAsia="Georgia" w:hAnsi="Georgia" w:cs="Georgia"/>
          <w:bCs/>
          <w:sz w:val="24"/>
          <w:szCs w:val="24"/>
          <w:lang w:val="es-CO" w:eastAsia="en-US"/>
        </w:rPr>
      </w:pPr>
    </w:p>
    <w:p w14:paraId="04F69D29" w14:textId="77777777" w:rsidR="0099364D" w:rsidRPr="0099364D" w:rsidRDefault="0099364D" w:rsidP="0099364D">
      <w:pPr>
        <w:overflowPunct/>
        <w:autoSpaceDE/>
        <w:autoSpaceDN/>
        <w:adjustRightInd/>
        <w:spacing w:line="300" w:lineRule="auto"/>
        <w:jc w:val="both"/>
        <w:rPr>
          <w:rFonts w:ascii="Georgia" w:eastAsia="Georgia" w:hAnsi="Georgia" w:cs="Georgia"/>
          <w:bCs/>
          <w:sz w:val="24"/>
          <w:szCs w:val="24"/>
          <w:lang w:val="es-CO" w:eastAsia="en-US"/>
        </w:rPr>
      </w:pPr>
    </w:p>
    <w:p w14:paraId="03F7D7A2" w14:textId="77777777" w:rsidR="0099364D" w:rsidRPr="0099364D" w:rsidRDefault="0099364D" w:rsidP="0099364D">
      <w:pPr>
        <w:overflowPunct/>
        <w:autoSpaceDE/>
        <w:autoSpaceDN/>
        <w:adjustRightInd/>
        <w:spacing w:line="300" w:lineRule="auto"/>
        <w:jc w:val="center"/>
        <w:rPr>
          <w:rFonts w:ascii="Georgia" w:eastAsia="Georgia" w:hAnsi="Georgia" w:cs="Georgia"/>
          <w:b/>
          <w:bCs/>
          <w:sz w:val="24"/>
          <w:szCs w:val="24"/>
          <w:lang w:val="es-CO" w:eastAsia="en-US"/>
        </w:rPr>
      </w:pPr>
      <w:r w:rsidRPr="0099364D">
        <w:rPr>
          <w:rFonts w:ascii="Georgia" w:eastAsia="Georgia" w:hAnsi="Georgia" w:cs="Georgia"/>
          <w:b/>
          <w:bCs/>
          <w:sz w:val="24"/>
          <w:szCs w:val="24"/>
          <w:lang w:val="es-CO" w:eastAsia="en-US"/>
        </w:rPr>
        <w:t>CARLOS MAURICIO GARCÍA BARAJAS</w:t>
      </w:r>
    </w:p>
    <w:p w14:paraId="56181BFF" w14:textId="77777777" w:rsidR="0099364D" w:rsidRPr="0099364D" w:rsidRDefault="0099364D" w:rsidP="0099364D">
      <w:pPr>
        <w:overflowPunct/>
        <w:autoSpaceDE/>
        <w:autoSpaceDN/>
        <w:adjustRightInd/>
        <w:spacing w:line="300" w:lineRule="auto"/>
        <w:jc w:val="both"/>
        <w:rPr>
          <w:rFonts w:ascii="Georgia" w:eastAsia="Georgia" w:hAnsi="Georgia" w:cs="Georgia"/>
          <w:bCs/>
          <w:sz w:val="24"/>
          <w:szCs w:val="24"/>
          <w:lang w:val="es-CO" w:eastAsia="en-US"/>
        </w:rPr>
      </w:pPr>
    </w:p>
    <w:p w14:paraId="1AA32019" w14:textId="77777777" w:rsidR="0099364D" w:rsidRPr="0099364D" w:rsidRDefault="0099364D" w:rsidP="0099364D">
      <w:pPr>
        <w:overflowPunct/>
        <w:autoSpaceDE/>
        <w:autoSpaceDN/>
        <w:adjustRightInd/>
        <w:spacing w:line="300" w:lineRule="auto"/>
        <w:jc w:val="both"/>
        <w:rPr>
          <w:rFonts w:ascii="Georgia" w:eastAsia="Georgia" w:hAnsi="Georgia" w:cs="Georgia"/>
          <w:bCs/>
          <w:sz w:val="24"/>
          <w:szCs w:val="24"/>
          <w:lang w:val="es-CO" w:eastAsia="en-US"/>
        </w:rPr>
      </w:pPr>
    </w:p>
    <w:p w14:paraId="7F13286F" w14:textId="77777777" w:rsidR="0099364D" w:rsidRPr="0099364D" w:rsidRDefault="0099364D" w:rsidP="0099364D">
      <w:pPr>
        <w:overflowPunct/>
        <w:autoSpaceDE/>
        <w:autoSpaceDN/>
        <w:adjustRightInd/>
        <w:spacing w:line="300" w:lineRule="auto"/>
        <w:jc w:val="center"/>
        <w:rPr>
          <w:rFonts w:ascii="Georgia" w:eastAsia="Georgia" w:hAnsi="Georgia" w:cs="Georgia"/>
          <w:b/>
          <w:bCs/>
          <w:sz w:val="24"/>
          <w:szCs w:val="24"/>
          <w:lang w:val="es-CO" w:eastAsia="en-US"/>
        </w:rPr>
      </w:pPr>
      <w:proofErr w:type="spellStart"/>
      <w:r w:rsidRPr="0099364D">
        <w:rPr>
          <w:rFonts w:ascii="Georgia" w:eastAsia="Georgia" w:hAnsi="Georgia" w:cs="Georgia"/>
          <w:b/>
          <w:bCs/>
          <w:sz w:val="24"/>
          <w:szCs w:val="24"/>
          <w:lang w:val="es-CO" w:eastAsia="en-US"/>
        </w:rPr>
        <w:t>DUBERNEY</w:t>
      </w:r>
      <w:proofErr w:type="spellEnd"/>
      <w:r w:rsidRPr="0099364D">
        <w:rPr>
          <w:rFonts w:ascii="Georgia" w:eastAsia="Georgia" w:hAnsi="Georgia" w:cs="Georgia"/>
          <w:b/>
          <w:bCs/>
          <w:sz w:val="24"/>
          <w:szCs w:val="24"/>
          <w:lang w:val="es-CO" w:eastAsia="en-US"/>
        </w:rPr>
        <w:t xml:space="preserve"> GRISALES HERRERA</w:t>
      </w:r>
    </w:p>
    <w:p w14:paraId="1C837A61" w14:textId="77777777" w:rsidR="0099364D" w:rsidRPr="0099364D" w:rsidRDefault="0099364D" w:rsidP="0099364D">
      <w:pPr>
        <w:overflowPunct/>
        <w:autoSpaceDE/>
        <w:autoSpaceDN/>
        <w:adjustRightInd/>
        <w:spacing w:line="300" w:lineRule="auto"/>
        <w:jc w:val="both"/>
        <w:rPr>
          <w:rFonts w:ascii="Georgia" w:eastAsia="Calibri" w:hAnsi="Georgia" w:cs="Arial"/>
          <w:bCs/>
          <w:sz w:val="24"/>
          <w:szCs w:val="24"/>
          <w:lang w:val="es-CO" w:eastAsia="en-US"/>
        </w:rPr>
      </w:pPr>
    </w:p>
    <w:p w14:paraId="7AFA8B57" w14:textId="77777777" w:rsidR="0099364D" w:rsidRPr="0099364D" w:rsidRDefault="0099364D" w:rsidP="0099364D">
      <w:pPr>
        <w:overflowPunct/>
        <w:autoSpaceDE/>
        <w:autoSpaceDN/>
        <w:adjustRightInd/>
        <w:spacing w:line="300" w:lineRule="auto"/>
        <w:jc w:val="both"/>
        <w:rPr>
          <w:rFonts w:ascii="Georgia" w:eastAsia="Calibri" w:hAnsi="Georgia" w:cs="Arial"/>
          <w:bCs/>
          <w:sz w:val="24"/>
          <w:szCs w:val="24"/>
          <w:lang w:val="es-CO" w:eastAsia="en-US"/>
        </w:rPr>
      </w:pPr>
    </w:p>
    <w:p w14:paraId="35A1EE49" w14:textId="1CFEC3FF" w:rsidR="770855CB" w:rsidRPr="0099364D" w:rsidRDefault="0099364D" w:rsidP="0099364D">
      <w:pPr>
        <w:overflowPunct/>
        <w:autoSpaceDE/>
        <w:autoSpaceDN/>
        <w:adjustRightInd/>
        <w:spacing w:line="300" w:lineRule="auto"/>
        <w:jc w:val="center"/>
        <w:rPr>
          <w:rFonts w:ascii="Georgia" w:eastAsia="Calibri" w:hAnsi="Georgia" w:cs="Arial"/>
          <w:b/>
          <w:bCs/>
          <w:sz w:val="24"/>
          <w:szCs w:val="24"/>
          <w:lang w:val="es-CO" w:eastAsia="en-US"/>
        </w:rPr>
      </w:pPr>
      <w:proofErr w:type="spellStart"/>
      <w:r w:rsidRPr="0099364D">
        <w:rPr>
          <w:rFonts w:ascii="Georgia" w:eastAsia="Calibri" w:hAnsi="Georgia" w:cs="Arial"/>
          <w:b/>
          <w:bCs/>
          <w:sz w:val="24"/>
          <w:szCs w:val="24"/>
          <w:lang w:val="es-CO" w:eastAsia="en-US"/>
        </w:rPr>
        <w:t>EDDER</w:t>
      </w:r>
      <w:proofErr w:type="spellEnd"/>
      <w:r w:rsidRPr="0099364D">
        <w:rPr>
          <w:rFonts w:ascii="Georgia" w:eastAsia="Calibri" w:hAnsi="Georgia" w:cs="Arial"/>
          <w:b/>
          <w:bCs/>
          <w:sz w:val="24"/>
          <w:szCs w:val="24"/>
          <w:lang w:val="es-CO" w:eastAsia="en-US"/>
        </w:rPr>
        <w:t xml:space="preserve"> JIMMY SÁNCHEZ </w:t>
      </w:r>
      <w:proofErr w:type="spellStart"/>
      <w:r w:rsidRPr="0099364D">
        <w:rPr>
          <w:rFonts w:ascii="Georgia" w:eastAsia="Calibri" w:hAnsi="Georgia" w:cs="Arial"/>
          <w:b/>
          <w:bCs/>
          <w:sz w:val="24"/>
          <w:szCs w:val="24"/>
          <w:lang w:val="es-CO" w:eastAsia="en-US"/>
        </w:rPr>
        <w:t>CALAMBÁS</w:t>
      </w:r>
      <w:proofErr w:type="spellEnd"/>
    </w:p>
    <w:sectPr w:rsidR="770855CB" w:rsidRPr="0099364D" w:rsidSect="00A966C9">
      <w:headerReference w:type="default" r:id="rId13"/>
      <w:footerReference w:type="default" r:id="rId14"/>
      <w:pgSz w:w="12242" w:h="18722" w:code="258"/>
      <w:pgMar w:top="1758" w:right="1191" w:bottom="1191" w:left="1758" w:header="709" w:footer="709"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9136C" w14:textId="77777777" w:rsidR="00F36857" w:rsidRDefault="00F36857" w:rsidP="003E5CA4">
      <w:r>
        <w:separator/>
      </w:r>
    </w:p>
  </w:endnote>
  <w:endnote w:type="continuationSeparator" w:id="0">
    <w:p w14:paraId="07A88575" w14:textId="77777777" w:rsidR="00F36857" w:rsidRDefault="00F36857" w:rsidP="003E5CA4">
      <w:r>
        <w:continuationSeparator/>
      </w:r>
    </w:p>
  </w:endnote>
  <w:endnote w:type="continuationNotice" w:id="1">
    <w:p w14:paraId="1B825E92" w14:textId="77777777" w:rsidR="00F36857" w:rsidRDefault="00F368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55"/>
      <w:gridCol w:w="2755"/>
      <w:gridCol w:w="2755"/>
    </w:tblGrid>
    <w:tr w:rsidR="00980192" w14:paraId="19955D59" w14:textId="77777777" w:rsidTr="5E7F6A74">
      <w:tc>
        <w:tcPr>
          <w:tcW w:w="2755" w:type="dxa"/>
        </w:tcPr>
        <w:p w14:paraId="6A91C990" w14:textId="63FA33B3" w:rsidR="00980192" w:rsidRDefault="00980192" w:rsidP="5E7F6A74">
          <w:pPr>
            <w:pStyle w:val="Encabezado"/>
            <w:ind w:left="-115"/>
          </w:pPr>
        </w:p>
      </w:tc>
      <w:tc>
        <w:tcPr>
          <w:tcW w:w="2755" w:type="dxa"/>
        </w:tcPr>
        <w:p w14:paraId="5B2CAB8F" w14:textId="12498B6D" w:rsidR="00980192" w:rsidRDefault="00980192" w:rsidP="5E7F6A74">
          <w:pPr>
            <w:pStyle w:val="Encabezado"/>
            <w:jc w:val="center"/>
          </w:pPr>
        </w:p>
      </w:tc>
      <w:tc>
        <w:tcPr>
          <w:tcW w:w="2755" w:type="dxa"/>
        </w:tcPr>
        <w:p w14:paraId="130FA949" w14:textId="2EAED932" w:rsidR="00980192" w:rsidRDefault="00980192" w:rsidP="5E7F6A74">
          <w:pPr>
            <w:pStyle w:val="Encabezado"/>
            <w:ind w:right="-115"/>
            <w:jc w:val="right"/>
          </w:pPr>
        </w:p>
      </w:tc>
    </w:tr>
  </w:tbl>
  <w:p w14:paraId="20B63CA4" w14:textId="44205571" w:rsidR="00980192" w:rsidRDefault="00980192" w:rsidP="5E7F6A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20043" w14:textId="77777777" w:rsidR="00F36857" w:rsidRDefault="00F36857" w:rsidP="003E5CA4">
      <w:r>
        <w:separator/>
      </w:r>
    </w:p>
  </w:footnote>
  <w:footnote w:type="continuationSeparator" w:id="0">
    <w:p w14:paraId="5EC32C02" w14:textId="77777777" w:rsidR="00F36857" w:rsidRDefault="00F36857" w:rsidP="003E5CA4">
      <w:r>
        <w:continuationSeparator/>
      </w:r>
    </w:p>
  </w:footnote>
  <w:footnote w:type="continuationNotice" w:id="1">
    <w:p w14:paraId="34CE2BC8" w14:textId="77777777" w:rsidR="00F36857" w:rsidRDefault="00F36857"/>
  </w:footnote>
  <w:footnote w:id="2">
    <w:p w14:paraId="230FB6C8" w14:textId="44F17DDA" w:rsidR="007A5EF4" w:rsidRPr="0044607F" w:rsidRDefault="007A5EF4" w:rsidP="0044607F">
      <w:pPr>
        <w:pStyle w:val="Textonotapie"/>
        <w:jc w:val="both"/>
        <w:rPr>
          <w:rFonts w:ascii="Arial" w:hAnsi="Arial" w:cs="Arial"/>
          <w:sz w:val="18"/>
          <w:szCs w:val="18"/>
          <w:lang w:val="es-CO"/>
        </w:rPr>
      </w:pPr>
      <w:r w:rsidRPr="0044607F">
        <w:rPr>
          <w:rStyle w:val="Refdenotaalpie"/>
          <w:rFonts w:ascii="Arial" w:eastAsia="Georgia" w:hAnsi="Arial" w:cs="Arial"/>
          <w:sz w:val="18"/>
          <w:szCs w:val="18"/>
        </w:rPr>
        <w:footnoteRef/>
      </w:r>
      <w:r w:rsidR="789BD869" w:rsidRPr="0044607F">
        <w:rPr>
          <w:rFonts w:ascii="Arial" w:eastAsia="Georgia" w:hAnsi="Arial" w:cs="Arial"/>
          <w:sz w:val="18"/>
          <w:szCs w:val="18"/>
        </w:rPr>
        <w:t xml:space="preserve"> </w:t>
      </w:r>
      <w:r w:rsidR="789BD869" w:rsidRPr="0044607F">
        <w:rPr>
          <w:rFonts w:ascii="Arial" w:eastAsia="Georgia" w:hAnsi="Arial" w:cs="Arial"/>
          <w:sz w:val="18"/>
          <w:szCs w:val="18"/>
          <w:lang w:val="es-CO"/>
        </w:rPr>
        <w:t>Archivo 02 del cuaderno de primera instancia</w:t>
      </w:r>
    </w:p>
  </w:footnote>
  <w:footnote w:id="3">
    <w:p w14:paraId="5A0CCC47" w14:textId="1B0BFF89" w:rsidR="184B5729" w:rsidRPr="0044607F" w:rsidRDefault="184B5729" w:rsidP="0044607F">
      <w:pPr>
        <w:jc w:val="both"/>
        <w:rPr>
          <w:rFonts w:ascii="Arial" w:eastAsia="Georgia" w:hAnsi="Arial" w:cs="Arial"/>
          <w:sz w:val="18"/>
          <w:szCs w:val="18"/>
        </w:rPr>
      </w:pPr>
      <w:r w:rsidRPr="0044607F">
        <w:rPr>
          <w:rFonts w:ascii="Arial" w:eastAsia="Georgia" w:hAnsi="Arial" w:cs="Arial"/>
          <w:sz w:val="18"/>
          <w:szCs w:val="18"/>
          <w:vertAlign w:val="superscript"/>
        </w:rPr>
        <w:footnoteRef/>
      </w:r>
      <w:r w:rsidR="789BD869" w:rsidRPr="0044607F">
        <w:rPr>
          <w:rFonts w:ascii="Arial" w:eastAsia="Georgia" w:hAnsi="Arial" w:cs="Arial"/>
          <w:sz w:val="18"/>
          <w:szCs w:val="18"/>
        </w:rPr>
        <w:t xml:space="preserve"> Archivo 07 del cuaderno de primera instancia</w:t>
      </w:r>
    </w:p>
  </w:footnote>
  <w:footnote w:id="4">
    <w:p w14:paraId="238DEAA0" w14:textId="1F79DD0E" w:rsidR="00A42CFF" w:rsidRPr="0044607F" w:rsidRDefault="00A42CFF" w:rsidP="0044607F">
      <w:pPr>
        <w:pStyle w:val="Textonotapie"/>
        <w:jc w:val="both"/>
        <w:rPr>
          <w:rFonts w:ascii="Arial" w:hAnsi="Arial" w:cs="Arial"/>
          <w:sz w:val="18"/>
          <w:szCs w:val="18"/>
          <w:lang w:val="es-CO"/>
        </w:rPr>
      </w:pPr>
      <w:r w:rsidRPr="0044607F">
        <w:rPr>
          <w:rFonts w:ascii="Arial" w:eastAsia="Georgia" w:hAnsi="Arial" w:cs="Arial"/>
          <w:sz w:val="18"/>
          <w:szCs w:val="18"/>
          <w:vertAlign w:val="superscript"/>
        </w:rPr>
        <w:footnoteRef/>
      </w:r>
      <w:r w:rsidR="789BD869" w:rsidRPr="0044607F">
        <w:rPr>
          <w:rFonts w:ascii="Arial" w:eastAsia="Georgia" w:hAnsi="Arial" w:cs="Arial"/>
          <w:sz w:val="18"/>
          <w:szCs w:val="18"/>
        </w:rPr>
        <w:t xml:space="preserve"> </w:t>
      </w:r>
      <w:r w:rsidR="789BD869" w:rsidRPr="0044607F">
        <w:rPr>
          <w:rFonts w:ascii="Arial" w:eastAsia="Georgia" w:hAnsi="Arial" w:cs="Arial"/>
          <w:sz w:val="18"/>
          <w:szCs w:val="18"/>
          <w:lang w:val="es-CO"/>
        </w:rPr>
        <w:t>Archivo 15 del cuaderno de primera instancia</w:t>
      </w:r>
    </w:p>
  </w:footnote>
  <w:footnote w:id="5">
    <w:p w14:paraId="57F6D390" w14:textId="270D38AE" w:rsidR="789BD869" w:rsidRPr="0044607F" w:rsidRDefault="789BD869" w:rsidP="0044607F">
      <w:pPr>
        <w:jc w:val="both"/>
        <w:rPr>
          <w:rFonts w:ascii="Arial" w:hAnsi="Arial" w:cs="Arial"/>
          <w:sz w:val="18"/>
          <w:szCs w:val="18"/>
        </w:rPr>
      </w:pPr>
      <w:r w:rsidRPr="0044607F">
        <w:rPr>
          <w:rFonts w:ascii="Arial" w:eastAsia="Georgia" w:hAnsi="Arial" w:cs="Arial"/>
          <w:sz w:val="18"/>
          <w:szCs w:val="18"/>
          <w:vertAlign w:val="superscript"/>
        </w:rPr>
        <w:footnoteRef/>
      </w:r>
      <w:r w:rsidRPr="0044607F">
        <w:rPr>
          <w:rFonts w:ascii="Arial" w:eastAsia="Georgia" w:hAnsi="Arial" w:cs="Arial"/>
          <w:sz w:val="18"/>
          <w:szCs w:val="18"/>
        </w:rPr>
        <w:t xml:space="preserve"> Archivo 12 del cuaderno de primera instancia</w:t>
      </w:r>
    </w:p>
  </w:footnote>
  <w:footnote w:id="6">
    <w:p w14:paraId="687E69A1" w14:textId="66110F0F" w:rsidR="789BD869" w:rsidRPr="0044607F" w:rsidRDefault="789BD869" w:rsidP="0044607F">
      <w:pPr>
        <w:rPr>
          <w:rFonts w:ascii="Arial" w:eastAsia="Georgia" w:hAnsi="Arial" w:cs="Arial"/>
          <w:color w:val="000000" w:themeColor="text1"/>
          <w:sz w:val="18"/>
          <w:szCs w:val="18"/>
          <w:lang w:val="es-ES"/>
        </w:rPr>
      </w:pPr>
      <w:r w:rsidRPr="0044607F">
        <w:rPr>
          <w:rFonts w:ascii="Arial" w:eastAsia="Georgia" w:hAnsi="Arial" w:cs="Arial"/>
          <w:sz w:val="18"/>
          <w:szCs w:val="18"/>
          <w:vertAlign w:val="superscript"/>
        </w:rPr>
        <w:footnoteRef/>
      </w:r>
      <w:r w:rsidRPr="0044607F">
        <w:rPr>
          <w:rFonts w:ascii="Arial" w:eastAsia="Georgia" w:hAnsi="Arial" w:cs="Arial"/>
          <w:sz w:val="18"/>
          <w:szCs w:val="18"/>
        </w:rPr>
        <w:t xml:space="preserve"> Ver interrogatorio tiempo 00:21:12 a 01:07:19 del archivo 66001400300520210010400_L660014003005CSJVirtual_01_20230616_083000_V 06_16_2023 03_46 PM UT </w:t>
      </w:r>
      <w:proofErr w:type="spellStart"/>
      <w:r w:rsidRPr="0044607F">
        <w:rPr>
          <w:rFonts w:ascii="Arial" w:eastAsia="Georgia" w:hAnsi="Arial" w:cs="Arial"/>
          <w:sz w:val="18"/>
          <w:szCs w:val="18"/>
        </w:rPr>
        <w:t>d e</w:t>
      </w:r>
      <w:proofErr w:type="spellEnd"/>
      <w:r w:rsidRPr="0044607F">
        <w:rPr>
          <w:rFonts w:ascii="Arial" w:eastAsia="Georgia" w:hAnsi="Arial" w:cs="Arial"/>
          <w:sz w:val="18"/>
          <w:szCs w:val="18"/>
        </w:rPr>
        <w:t xml:space="preserve"> la carpeta 02, del cuaderno 02 de la primera instancia</w:t>
      </w:r>
    </w:p>
  </w:footnote>
  <w:footnote w:id="7">
    <w:p w14:paraId="485DE02F" w14:textId="5220D815" w:rsidR="789BD869" w:rsidRPr="0044607F" w:rsidRDefault="789BD869" w:rsidP="0044607F">
      <w:pPr>
        <w:jc w:val="both"/>
        <w:rPr>
          <w:rFonts w:ascii="Arial" w:hAnsi="Arial" w:cs="Arial"/>
          <w:sz w:val="18"/>
          <w:szCs w:val="18"/>
        </w:rPr>
      </w:pPr>
      <w:r w:rsidRPr="0044607F">
        <w:rPr>
          <w:rFonts w:ascii="Arial" w:eastAsia="Georgia" w:hAnsi="Arial" w:cs="Arial"/>
          <w:sz w:val="18"/>
          <w:szCs w:val="18"/>
          <w:vertAlign w:val="superscript"/>
        </w:rPr>
        <w:footnoteRef/>
      </w:r>
      <w:r w:rsidRPr="0044607F">
        <w:rPr>
          <w:rFonts w:ascii="Arial" w:eastAsia="Georgia" w:hAnsi="Arial" w:cs="Arial"/>
          <w:sz w:val="18"/>
          <w:szCs w:val="18"/>
        </w:rPr>
        <w:t xml:space="preserve"> Archivo 04 de la carpeta 02, del cuaderno 01 de la primera instancia</w:t>
      </w:r>
    </w:p>
  </w:footnote>
  <w:footnote w:id="8">
    <w:p w14:paraId="574C7AC4" w14:textId="71521674" w:rsidR="789BD869" w:rsidRPr="0044607F" w:rsidRDefault="789BD869" w:rsidP="0044607F">
      <w:pPr>
        <w:jc w:val="both"/>
        <w:rPr>
          <w:rFonts w:ascii="Arial" w:eastAsia="Georgia" w:hAnsi="Arial" w:cs="Arial"/>
          <w:color w:val="000000" w:themeColor="text1"/>
          <w:sz w:val="18"/>
          <w:szCs w:val="18"/>
          <w:lang w:val="es-ES"/>
        </w:rPr>
      </w:pPr>
      <w:r w:rsidRPr="0044607F">
        <w:rPr>
          <w:rFonts w:ascii="Arial" w:eastAsia="Georgia" w:hAnsi="Arial" w:cs="Arial"/>
          <w:sz w:val="18"/>
          <w:szCs w:val="18"/>
          <w:vertAlign w:val="superscript"/>
        </w:rPr>
        <w:footnoteRef/>
      </w:r>
      <w:r w:rsidRPr="0044607F">
        <w:rPr>
          <w:rFonts w:ascii="Arial" w:eastAsia="Georgia" w:hAnsi="Arial" w:cs="Arial"/>
          <w:sz w:val="18"/>
          <w:szCs w:val="18"/>
        </w:rPr>
        <w:t xml:space="preserve"> Archivo </w:t>
      </w:r>
      <w:r w:rsidRPr="0044607F">
        <w:rPr>
          <w:rFonts w:ascii="Arial" w:eastAsia="Georgia" w:hAnsi="Arial" w:cs="Arial"/>
          <w:color w:val="000000" w:themeColor="text1"/>
          <w:sz w:val="18"/>
          <w:szCs w:val="18"/>
          <w:lang w:val="es-ES"/>
        </w:rPr>
        <w:t xml:space="preserve">66001400300520210010400_L660014003005CSJVirtual_01_20230717_083000_V 07_17_2023 03_26 PM </w:t>
      </w:r>
      <w:proofErr w:type="spellStart"/>
      <w:r w:rsidRPr="0044607F">
        <w:rPr>
          <w:rFonts w:ascii="Arial" w:eastAsia="Georgia" w:hAnsi="Arial" w:cs="Arial"/>
          <w:color w:val="000000" w:themeColor="text1"/>
          <w:sz w:val="18"/>
          <w:szCs w:val="18"/>
          <w:lang w:val="es-ES"/>
        </w:rPr>
        <w:t>UTC</w:t>
      </w:r>
      <w:proofErr w:type="spellEnd"/>
      <w:r w:rsidRPr="0044607F">
        <w:rPr>
          <w:rFonts w:ascii="Arial" w:eastAsia="Georgia" w:hAnsi="Arial" w:cs="Arial"/>
          <w:color w:val="000000" w:themeColor="text1"/>
          <w:sz w:val="18"/>
          <w:szCs w:val="18"/>
          <w:lang w:val="es-ES"/>
        </w:rPr>
        <w:t xml:space="preserve"> </w:t>
      </w:r>
      <w:r w:rsidRPr="0044607F">
        <w:rPr>
          <w:rFonts w:ascii="Arial" w:eastAsia="Georgia" w:hAnsi="Arial" w:cs="Arial"/>
          <w:sz w:val="18"/>
          <w:szCs w:val="18"/>
        </w:rPr>
        <w:t>de la carpeta 02, del cuaderno 02 de la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97C8C" w14:textId="29A1D4D7" w:rsidR="00980192" w:rsidRDefault="008F0445" w:rsidP="008F0445">
    <w:pPr>
      <w:pStyle w:val="Encabezado"/>
      <w:tabs>
        <w:tab w:val="clear" w:pos="4419"/>
        <w:tab w:val="clear" w:pos="8838"/>
      </w:tabs>
      <w:rPr>
        <w:rFonts w:ascii="Arial" w:hAnsi="Arial" w:cs="Arial"/>
        <w:bCs/>
        <w:sz w:val="18"/>
        <w:szCs w:val="16"/>
        <w:lang w:val="es-ES" w:eastAsia="es-MX"/>
      </w:rPr>
    </w:pPr>
    <w:r w:rsidRPr="008F0445">
      <w:rPr>
        <w:rFonts w:ascii="Arial" w:hAnsi="Arial" w:cs="Arial"/>
        <w:bCs/>
        <w:sz w:val="18"/>
        <w:szCs w:val="16"/>
        <w:lang w:val="es-ES" w:eastAsia="es-MX"/>
      </w:rPr>
      <w:t xml:space="preserve">Acción de tutela </w:t>
    </w:r>
    <w:r w:rsidR="00980192" w:rsidRPr="008F0445">
      <w:rPr>
        <w:rFonts w:ascii="Arial" w:hAnsi="Arial" w:cs="Arial"/>
        <w:bCs/>
        <w:sz w:val="18"/>
        <w:szCs w:val="16"/>
        <w:lang w:val="es-ES" w:eastAsia="es-MX"/>
      </w:rPr>
      <w:t>(</w:t>
    </w:r>
    <w:r w:rsidRPr="008F0445">
      <w:rPr>
        <w:rFonts w:ascii="Arial" w:hAnsi="Arial" w:cs="Arial"/>
        <w:bCs/>
        <w:sz w:val="18"/>
        <w:szCs w:val="16"/>
        <w:lang w:val="es-ES" w:eastAsia="es-MX"/>
      </w:rPr>
      <w:t>Segunda instancia</w:t>
    </w:r>
    <w:r w:rsidR="00980192" w:rsidRPr="008F0445">
      <w:rPr>
        <w:rFonts w:ascii="Arial" w:hAnsi="Arial" w:cs="Arial"/>
        <w:bCs/>
        <w:sz w:val="18"/>
        <w:szCs w:val="16"/>
        <w:lang w:val="es-ES" w:eastAsia="es-MX"/>
      </w:rPr>
      <w:t>)</w:t>
    </w:r>
  </w:p>
  <w:p w14:paraId="2DBF0D7D" w14:textId="5A7D1861" w:rsidR="00980192" w:rsidRPr="0029221F" w:rsidRDefault="0029221F" w:rsidP="0029221F">
    <w:pPr>
      <w:pStyle w:val="Encabezado"/>
      <w:tabs>
        <w:tab w:val="clear" w:pos="4419"/>
        <w:tab w:val="clear" w:pos="8838"/>
      </w:tabs>
      <w:rPr>
        <w:rFonts w:ascii="Arial" w:hAnsi="Arial" w:cs="Arial"/>
        <w:sz w:val="18"/>
        <w:szCs w:val="16"/>
        <w:lang w:val="es-ES" w:eastAsia="es-MX"/>
      </w:rPr>
    </w:pPr>
    <w:r w:rsidRPr="0029221F">
      <w:rPr>
        <w:rFonts w:ascii="Arial" w:hAnsi="Arial" w:cs="Arial"/>
        <w:bCs/>
        <w:sz w:val="18"/>
        <w:szCs w:val="16"/>
        <w:lang w:val="es-ES" w:eastAsia="es-MX"/>
      </w:rPr>
      <w:t>Radicado: 66001310300520230038501</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7C6"/>
    <w:multiLevelType w:val="hybridMultilevel"/>
    <w:tmpl w:val="6C602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794E91"/>
    <w:multiLevelType w:val="hybridMultilevel"/>
    <w:tmpl w:val="DCB0DF68"/>
    <w:lvl w:ilvl="0" w:tplc="400A1FB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E1C9F4"/>
    <w:multiLevelType w:val="hybridMultilevel"/>
    <w:tmpl w:val="4F6C4DC2"/>
    <w:lvl w:ilvl="0" w:tplc="79644DE4">
      <w:start w:val="1"/>
      <w:numFmt w:val="lowerRoman"/>
      <w:lvlText w:val="(%1)"/>
      <w:lvlJc w:val="left"/>
      <w:pPr>
        <w:ind w:left="720" w:hanging="360"/>
      </w:pPr>
    </w:lvl>
    <w:lvl w:ilvl="1" w:tplc="75B409B8">
      <w:start w:val="1"/>
      <w:numFmt w:val="lowerLetter"/>
      <w:lvlText w:val="%2."/>
      <w:lvlJc w:val="left"/>
      <w:pPr>
        <w:ind w:left="1440" w:hanging="360"/>
      </w:pPr>
    </w:lvl>
    <w:lvl w:ilvl="2" w:tplc="3976E9DA">
      <w:start w:val="1"/>
      <w:numFmt w:val="lowerRoman"/>
      <w:lvlText w:val="%3."/>
      <w:lvlJc w:val="right"/>
      <w:pPr>
        <w:ind w:left="2160" w:hanging="180"/>
      </w:pPr>
    </w:lvl>
    <w:lvl w:ilvl="3" w:tplc="04A44E72">
      <w:start w:val="1"/>
      <w:numFmt w:val="decimal"/>
      <w:lvlText w:val="%4."/>
      <w:lvlJc w:val="left"/>
      <w:pPr>
        <w:ind w:left="2880" w:hanging="360"/>
      </w:pPr>
    </w:lvl>
    <w:lvl w:ilvl="4" w:tplc="DFFC80B8">
      <w:start w:val="1"/>
      <w:numFmt w:val="lowerLetter"/>
      <w:lvlText w:val="%5."/>
      <w:lvlJc w:val="left"/>
      <w:pPr>
        <w:ind w:left="3600" w:hanging="360"/>
      </w:pPr>
    </w:lvl>
    <w:lvl w:ilvl="5" w:tplc="862CD50C">
      <w:start w:val="1"/>
      <w:numFmt w:val="lowerRoman"/>
      <w:lvlText w:val="%6."/>
      <w:lvlJc w:val="right"/>
      <w:pPr>
        <w:ind w:left="4320" w:hanging="180"/>
      </w:pPr>
    </w:lvl>
    <w:lvl w:ilvl="6" w:tplc="AF1EC4D4">
      <w:start w:val="1"/>
      <w:numFmt w:val="decimal"/>
      <w:lvlText w:val="%7."/>
      <w:lvlJc w:val="left"/>
      <w:pPr>
        <w:ind w:left="5040" w:hanging="360"/>
      </w:pPr>
    </w:lvl>
    <w:lvl w:ilvl="7" w:tplc="7D106734">
      <w:start w:val="1"/>
      <w:numFmt w:val="lowerLetter"/>
      <w:lvlText w:val="%8."/>
      <w:lvlJc w:val="left"/>
      <w:pPr>
        <w:ind w:left="5760" w:hanging="360"/>
      </w:pPr>
    </w:lvl>
    <w:lvl w:ilvl="8" w:tplc="9D96FCB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es-MX" w:vendorID="64" w:dllVersion="0" w:nlCheck="1" w:checkStyle="0"/>
  <w:activeWritingStyle w:appName="MSWord" w:lang="es-ES" w:vendorID="64" w:dllVersion="131078" w:nlCheck="1" w:checkStyle="0"/>
  <w:activeWritingStyle w:appName="MSWord" w:lang="pt-BR"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A4"/>
    <w:rsid w:val="000015D7"/>
    <w:rsid w:val="0000168F"/>
    <w:rsid w:val="00003363"/>
    <w:rsid w:val="00003887"/>
    <w:rsid w:val="00003BD5"/>
    <w:rsid w:val="00007636"/>
    <w:rsid w:val="000105DA"/>
    <w:rsid w:val="00011091"/>
    <w:rsid w:val="0001120A"/>
    <w:rsid w:val="0001153F"/>
    <w:rsid w:val="00011662"/>
    <w:rsid w:val="00013464"/>
    <w:rsid w:val="000148CD"/>
    <w:rsid w:val="00017311"/>
    <w:rsid w:val="000179E5"/>
    <w:rsid w:val="00017A51"/>
    <w:rsid w:val="000208BD"/>
    <w:rsid w:val="000227BF"/>
    <w:rsid w:val="00025C7E"/>
    <w:rsid w:val="0002673D"/>
    <w:rsid w:val="0002691B"/>
    <w:rsid w:val="0003097B"/>
    <w:rsid w:val="00031048"/>
    <w:rsid w:val="00032A23"/>
    <w:rsid w:val="00033828"/>
    <w:rsid w:val="00035709"/>
    <w:rsid w:val="00036262"/>
    <w:rsid w:val="0004014C"/>
    <w:rsid w:val="00040A3C"/>
    <w:rsid w:val="000411A8"/>
    <w:rsid w:val="0004153C"/>
    <w:rsid w:val="000421D4"/>
    <w:rsid w:val="000425C3"/>
    <w:rsid w:val="00042807"/>
    <w:rsid w:val="00043062"/>
    <w:rsid w:val="00044F54"/>
    <w:rsid w:val="00045407"/>
    <w:rsid w:val="00045AB5"/>
    <w:rsid w:val="000475FD"/>
    <w:rsid w:val="00051CEA"/>
    <w:rsid w:val="00052159"/>
    <w:rsid w:val="000548A3"/>
    <w:rsid w:val="00055973"/>
    <w:rsid w:val="00055C1C"/>
    <w:rsid w:val="00056EDD"/>
    <w:rsid w:val="00062DD0"/>
    <w:rsid w:val="0006649C"/>
    <w:rsid w:val="00071A01"/>
    <w:rsid w:val="00071EA3"/>
    <w:rsid w:val="0007499A"/>
    <w:rsid w:val="00074D3B"/>
    <w:rsid w:val="00075750"/>
    <w:rsid w:val="00075B25"/>
    <w:rsid w:val="00075EE5"/>
    <w:rsid w:val="00076920"/>
    <w:rsid w:val="00080938"/>
    <w:rsid w:val="00082FC7"/>
    <w:rsid w:val="00085079"/>
    <w:rsid w:val="000863DD"/>
    <w:rsid w:val="0009210B"/>
    <w:rsid w:val="000922A8"/>
    <w:rsid w:val="0009373B"/>
    <w:rsid w:val="00093D14"/>
    <w:rsid w:val="00093EAF"/>
    <w:rsid w:val="000959D4"/>
    <w:rsid w:val="0009615F"/>
    <w:rsid w:val="000967ED"/>
    <w:rsid w:val="000A0479"/>
    <w:rsid w:val="000A230C"/>
    <w:rsid w:val="000A3DAC"/>
    <w:rsid w:val="000A7B00"/>
    <w:rsid w:val="000B20A5"/>
    <w:rsid w:val="000B21FA"/>
    <w:rsid w:val="000B22DE"/>
    <w:rsid w:val="000B366D"/>
    <w:rsid w:val="000B48E5"/>
    <w:rsid w:val="000B6D43"/>
    <w:rsid w:val="000B77D8"/>
    <w:rsid w:val="000B7A5F"/>
    <w:rsid w:val="000B7B58"/>
    <w:rsid w:val="000C190F"/>
    <w:rsid w:val="000C3B7E"/>
    <w:rsid w:val="000C56E9"/>
    <w:rsid w:val="000C60D0"/>
    <w:rsid w:val="000C6DD1"/>
    <w:rsid w:val="000C712C"/>
    <w:rsid w:val="000C7550"/>
    <w:rsid w:val="000D04BE"/>
    <w:rsid w:val="000D0AE3"/>
    <w:rsid w:val="000D0CD3"/>
    <w:rsid w:val="000D205D"/>
    <w:rsid w:val="000D3109"/>
    <w:rsid w:val="000D4372"/>
    <w:rsid w:val="000D442C"/>
    <w:rsid w:val="000D485D"/>
    <w:rsid w:val="000D5B48"/>
    <w:rsid w:val="000E0D8E"/>
    <w:rsid w:val="000E2DB7"/>
    <w:rsid w:val="000E2EFF"/>
    <w:rsid w:val="000E6926"/>
    <w:rsid w:val="000E6BBD"/>
    <w:rsid w:val="000E6BFB"/>
    <w:rsid w:val="000F1FE1"/>
    <w:rsid w:val="000F2913"/>
    <w:rsid w:val="000F2F20"/>
    <w:rsid w:val="000F568E"/>
    <w:rsid w:val="000F7A3E"/>
    <w:rsid w:val="000F7D39"/>
    <w:rsid w:val="000F7D53"/>
    <w:rsid w:val="001004E1"/>
    <w:rsid w:val="001025CF"/>
    <w:rsid w:val="00102844"/>
    <w:rsid w:val="0010302E"/>
    <w:rsid w:val="00105CF1"/>
    <w:rsid w:val="00106ADE"/>
    <w:rsid w:val="00106DFB"/>
    <w:rsid w:val="0011089F"/>
    <w:rsid w:val="00110919"/>
    <w:rsid w:val="001112D6"/>
    <w:rsid w:val="00111EF6"/>
    <w:rsid w:val="00112281"/>
    <w:rsid w:val="00112303"/>
    <w:rsid w:val="00113C3C"/>
    <w:rsid w:val="00114DBC"/>
    <w:rsid w:val="00116BC7"/>
    <w:rsid w:val="001170B6"/>
    <w:rsid w:val="00117106"/>
    <w:rsid w:val="001178DA"/>
    <w:rsid w:val="0011792C"/>
    <w:rsid w:val="0012024F"/>
    <w:rsid w:val="00120615"/>
    <w:rsid w:val="001206FD"/>
    <w:rsid w:val="00121F36"/>
    <w:rsid w:val="001239CD"/>
    <w:rsid w:val="00123CA5"/>
    <w:rsid w:val="00124781"/>
    <w:rsid w:val="001271C2"/>
    <w:rsid w:val="00130C69"/>
    <w:rsid w:val="001343B2"/>
    <w:rsid w:val="001348FD"/>
    <w:rsid w:val="001359CF"/>
    <w:rsid w:val="001401D5"/>
    <w:rsid w:val="00140E23"/>
    <w:rsid w:val="0014137A"/>
    <w:rsid w:val="001417B9"/>
    <w:rsid w:val="0014292D"/>
    <w:rsid w:val="001429D5"/>
    <w:rsid w:val="00142A8C"/>
    <w:rsid w:val="00142AE2"/>
    <w:rsid w:val="00143062"/>
    <w:rsid w:val="0014337D"/>
    <w:rsid w:val="001456FA"/>
    <w:rsid w:val="001459DC"/>
    <w:rsid w:val="001478E0"/>
    <w:rsid w:val="00147EA1"/>
    <w:rsid w:val="00150823"/>
    <w:rsid w:val="0015269C"/>
    <w:rsid w:val="001529A6"/>
    <w:rsid w:val="00153B2D"/>
    <w:rsid w:val="00153E02"/>
    <w:rsid w:val="00154A57"/>
    <w:rsid w:val="0015586A"/>
    <w:rsid w:val="00155B5F"/>
    <w:rsid w:val="00156EC7"/>
    <w:rsid w:val="00160967"/>
    <w:rsid w:val="00160C55"/>
    <w:rsid w:val="00161586"/>
    <w:rsid w:val="00161D0B"/>
    <w:rsid w:val="001663A7"/>
    <w:rsid w:val="001705E9"/>
    <w:rsid w:val="00170B70"/>
    <w:rsid w:val="001725BF"/>
    <w:rsid w:val="001726C1"/>
    <w:rsid w:val="00172D13"/>
    <w:rsid w:val="0017312B"/>
    <w:rsid w:val="00173DD9"/>
    <w:rsid w:val="00175511"/>
    <w:rsid w:val="001762FF"/>
    <w:rsid w:val="0017663F"/>
    <w:rsid w:val="00177856"/>
    <w:rsid w:val="00177A93"/>
    <w:rsid w:val="001802A0"/>
    <w:rsid w:val="0018044F"/>
    <w:rsid w:val="00181CBA"/>
    <w:rsid w:val="00184088"/>
    <w:rsid w:val="00185640"/>
    <w:rsid w:val="00186AAF"/>
    <w:rsid w:val="001901CE"/>
    <w:rsid w:val="00190C48"/>
    <w:rsid w:val="00192459"/>
    <w:rsid w:val="001946E4"/>
    <w:rsid w:val="00194865"/>
    <w:rsid w:val="00195629"/>
    <w:rsid w:val="001958BF"/>
    <w:rsid w:val="00196C16"/>
    <w:rsid w:val="0019702B"/>
    <w:rsid w:val="001A1FED"/>
    <w:rsid w:val="001A3976"/>
    <w:rsid w:val="001A3AA5"/>
    <w:rsid w:val="001A6F68"/>
    <w:rsid w:val="001A7725"/>
    <w:rsid w:val="001B03FA"/>
    <w:rsid w:val="001B108C"/>
    <w:rsid w:val="001B2264"/>
    <w:rsid w:val="001B247B"/>
    <w:rsid w:val="001B3BA7"/>
    <w:rsid w:val="001B5856"/>
    <w:rsid w:val="001B63C6"/>
    <w:rsid w:val="001B72D8"/>
    <w:rsid w:val="001B7A9D"/>
    <w:rsid w:val="001C0079"/>
    <w:rsid w:val="001C1D18"/>
    <w:rsid w:val="001C2D94"/>
    <w:rsid w:val="001C40F9"/>
    <w:rsid w:val="001C41B5"/>
    <w:rsid w:val="001C440F"/>
    <w:rsid w:val="001C4A50"/>
    <w:rsid w:val="001C509B"/>
    <w:rsid w:val="001C5494"/>
    <w:rsid w:val="001C5B0A"/>
    <w:rsid w:val="001C5CB8"/>
    <w:rsid w:val="001C65DD"/>
    <w:rsid w:val="001C6F8F"/>
    <w:rsid w:val="001C76ED"/>
    <w:rsid w:val="001C7FF3"/>
    <w:rsid w:val="001D051A"/>
    <w:rsid w:val="001D3E9B"/>
    <w:rsid w:val="001D4766"/>
    <w:rsid w:val="001D48C9"/>
    <w:rsid w:val="001D4D21"/>
    <w:rsid w:val="001D7C74"/>
    <w:rsid w:val="001D7FED"/>
    <w:rsid w:val="001DE7E4"/>
    <w:rsid w:val="001E0F5C"/>
    <w:rsid w:val="001E1559"/>
    <w:rsid w:val="001E1B64"/>
    <w:rsid w:val="001E1FEC"/>
    <w:rsid w:val="001E4061"/>
    <w:rsid w:val="001E5ECD"/>
    <w:rsid w:val="001E68FB"/>
    <w:rsid w:val="001E69B1"/>
    <w:rsid w:val="001F0A0C"/>
    <w:rsid w:val="001F3B61"/>
    <w:rsid w:val="001F4DC7"/>
    <w:rsid w:val="001F6037"/>
    <w:rsid w:val="001F6A14"/>
    <w:rsid w:val="001F7B31"/>
    <w:rsid w:val="00200231"/>
    <w:rsid w:val="00200A51"/>
    <w:rsid w:val="00201AEF"/>
    <w:rsid w:val="0020240B"/>
    <w:rsid w:val="002034D8"/>
    <w:rsid w:val="00203A19"/>
    <w:rsid w:val="00203AA5"/>
    <w:rsid w:val="00204105"/>
    <w:rsid w:val="00204622"/>
    <w:rsid w:val="00204D80"/>
    <w:rsid w:val="00204EBE"/>
    <w:rsid w:val="00205453"/>
    <w:rsid w:val="0020680F"/>
    <w:rsid w:val="0020699A"/>
    <w:rsid w:val="0021093C"/>
    <w:rsid w:val="00210BB8"/>
    <w:rsid w:val="00210D92"/>
    <w:rsid w:val="00211009"/>
    <w:rsid w:val="00211214"/>
    <w:rsid w:val="00211649"/>
    <w:rsid w:val="0021170A"/>
    <w:rsid w:val="002124C6"/>
    <w:rsid w:val="002131B3"/>
    <w:rsid w:val="0021352A"/>
    <w:rsid w:val="00213C28"/>
    <w:rsid w:val="00213C2F"/>
    <w:rsid w:val="00215781"/>
    <w:rsid w:val="00215E95"/>
    <w:rsid w:val="00217ABF"/>
    <w:rsid w:val="002201D5"/>
    <w:rsid w:val="00220782"/>
    <w:rsid w:val="00221C90"/>
    <w:rsid w:val="00222D55"/>
    <w:rsid w:val="00223373"/>
    <w:rsid w:val="002238E1"/>
    <w:rsid w:val="00224965"/>
    <w:rsid w:val="00226247"/>
    <w:rsid w:val="002279D3"/>
    <w:rsid w:val="00227F10"/>
    <w:rsid w:val="0023062F"/>
    <w:rsid w:val="00230760"/>
    <w:rsid w:val="00230A3E"/>
    <w:rsid w:val="00232D82"/>
    <w:rsid w:val="00234338"/>
    <w:rsid w:val="00241693"/>
    <w:rsid w:val="00242785"/>
    <w:rsid w:val="00244D79"/>
    <w:rsid w:val="00246158"/>
    <w:rsid w:val="0024660E"/>
    <w:rsid w:val="0024678B"/>
    <w:rsid w:val="00246BF7"/>
    <w:rsid w:val="00246D8C"/>
    <w:rsid w:val="00247841"/>
    <w:rsid w:val="00247954"/>
    <w:rsid w:val="00247AEA"/>
    <w:rsid w:val="00252E74"/>
    <w:rsid w:val="0025371D"/>
    <w:rsid w:val="00255F49"/>
    <w:rsid w:val="00256973"/>
    <w:rsid w:val="002571DF"/>
    <w:rsid w:val="002575A6"/>
    <w:rsid w:val="002578B8"/>
    <w:rsid w:val="00263A82"/>
    <w:rsid w:val="002641C8"/>
    <w:rsid w:val="00264D17"/>
    <w:rsid w:val="002653F7"/>
    <w:rsid w:val="00265E16"/>
    <w:rsid w:val="002665B7"/>
    <w:rsid w:val="0026707A"/>
    <w:rsid w:val="00270D2C"/>
    <w:rsid w:val="00271050"/>
    <w:rsid w:val="002718E4"/>
    <w:rsid w:val="0027450E"/>
    <w:rsid w:val="002754E5"/>
    <w:rsid w:val="00282D3C"/>
    <w:rsid w:val="00283E8D"/>
    <w:rsid w:val="00283EC3"/>
    <w:rsid w:val="002840A0"/>
    <w:rsid w:val="0028460F"/>
    <w:rsid w:val="002867B5"/>
    <w:rsid w:val="00291999"/>
    <w:rsid w:val="00292156"/>
    <w:rsid w:val="0029221F"/>
    <w:rsid w:val="00292BF7"/>
    <w:rsid w:val="002A106F"/>
    <w:rsid w:val="002A2CE0"/>
    <w:rsid w:val="002A3256"/>
    <w:rsid w:val="002A35F3"/>
    <w:rsid w:val="002A401E"/>
    <w:rsid w:val="002A4D07"/>
    <w:rsid w:val="002A6411"/>
    <w:rsid w:val="002A757A"/>
    <w:rsid w:val="002B37FC"/>
    <w:rsid w:val="002B4219"/>
    <w:rsid w:val="002B58B5"/>
    <w:rsid w:val="002B5AD7"/>
    <w:rsid w:val="002B5FCC"/>
    <w:rsid w:val="002C0201"/>
    <w:rsid w:val="002C2922"/>
    <w:rsid w:val="002C3B14"/>
    <w:rsid w:val="002C6DCD"/>
    <w:rsid w:val="002C7102"/>
    <w:rsid w:val="002C761B"/>
    <w:rsid w:val="002D066C"/>
    <w:rsid w:val="002D17A2"/>
    <w:rsid w:val="002D26D1"/>
    <w:rsid w:val="002D2E60"/>
    <w:rsid w:val="002D3B47"/>
    <w:rsid w:val="002D3C6F"/>
    <w:rsid w:val="002D3F5E"/>
    <w:rsid w:val="002D41F8"/>
    <w:rsid w:val="002D42DC"/>
    <w:rsid w:val="002D4BEE"/>
    <w:rsid w:val="002D54DD"/>
    <w:rsid w:val="002D5CFF"/>
    <w:rsid w:val="002E057C"/>
    <w:rsid w:val="002E1C9F"/>
    <w:rsid w:val="002E201C"/>
    <w:rsid w:val="002E27E0"/>
    <w:rsid w:val="002E2B6D"/>
    <w:rsid w:val="002E4938"/>
    <w:rsid w:val="002E4B1B"/>
    <w:rsid w:val="002E4EFE"/>
    <w:rsid w:val="002E6270"/>
    <w:rsid w:val="002E65E1"/>
    <w:rsid w:val="002E66D2"/>
    <w:rsid w:val="002E6C54"/>
    <w:rsid w:val="002E76EB"/>
    <w:rsid w:val="002E7AB0"/>
    <w:rsid w:val="002E9087"/>
    <w:rsid w:val="002EEF38"/>
    <w:rsid w:val="002F03FD"/>
    <w:rsid w:val="002F0D0B"/>
    <w:rsid w:val="002F12EA"/>
    <w:rsid w:val="002F227D"/>
    <w:rsid w:val="00300B64"/>
    <w:rsid w:val="00300C9C"/>
    <w:rsid w:val="003063EE"/>
    <w:rsid w:val="0030653A"/>
    <w:rsid w:val="00311D69"/>
    <w:rsid w:val="003141E7"/>
    <w:rsid w:val="003145BE"/>
    <w:rsid w:val="00314D38"/>
    <w:rsid w:val="0031517E"/>
    <w:rsid w:val="00315441"/>
    <w:rsid w:val="0031566C"/>
    <w:rsid w:val="00315680"/>
    <w:rsid w:val="00316964"/>
    <w:rsid w:val="003207A2"/>
    <w:rsid w:val="00323D86"/>
    <w:rsid w:val="003267DA"/>
    <w:rsid w:val="00326B3F"/>
    <w:rsid w:val="00326DD4"/>
    <w:rsid w:val="00330B92"/>
    <w:rsid w:val="0033184A"/>
    <w:rsid w:val="003330A3"/>
    <w:rsid w:val="00334249"/>
    <w:rsid w:val="00334474"/>
    <w:rsid w:val="00337123"/>
    <w:rsid w:val="00337338"/>
    <w:rsid w:val="003376F6"/>
    <w:rsid w:val="003378AD"/>
    <w:rsid w:val="00340D60"/>
    <w:rsid w:val="0034312F"/>
    <w:rsid w:val="0034347A"/>
    <w:rsid w:val="0034785A"/>
    <w:rsid w:val="00347DE3"/>
    <w:rsid w:val="00352114"/>
    <w:rsid w:val="0035212E"/>
    <w:rsid w:val="00352819"/>
    <w:rsid w:val="00352C0E"/>
    <w:rsid w:val="00352D2A"/>
    <w:rsid w:val="00356150"/>
    <w:rsid w:val="00357052"/>
    <w:rsid w:val="0036015B"/>
    <w:rsid w:val="00361E94"/>
    <w:rsid w:val="00366474"/>
    <w:rsid w:val="0036648D"/>
    <w:rsid w:val="0036694E"/>
    <w:rsid w:val="003705B3"/>
    <w:rsid w:val="00370C12"/>
    <w:rsid w:val="00371617"/>
    <w:rsid w:val="0037215D"/>
    <w:rsid w:val="00373A23"/>
    <w:rsid w:val="0038041A"/>
    <w:rsid w:val="00380602"/>
    <w:rsid w:val="00383A18"/>
    <w:rsid w:val="00383C28"/>
    <w:rsid w:val="003846DE"/>
    <w:rsid w:val="00384A85"/>
    <w:rsid w:val="00391E0B"/>
    <w:rsid w:val="0039436B"/>
    <w:rsid w:val="003962A6"/>
    <w:rsid w:val="00397DC4"/>
    <w:rsid w:val="003A3570"/>
    <w:rsid w:val="003A384E"/>
    <w:rsid w:val="003A523A"/>
    <w:rsid w:val="003A56B5"/>
    <w:rsid w:val="003A6ABF"/>
    <w:rsid w:val="003A6D81"/>
    <w:rsid w:val="003A72CF"/>
    <w:rsid w:val="003B0AE5"/>
    <w:rsid w:val="003B1DF6"/>
    <w:rsid w:val="003B3E19"/>
    <w:rsid w:val="003B6BC1"/>
    <w:rsid w:val="003B72F6"/>
    <w:rsid w:val="003B7429"/>
    <w:rsid w:val="003B75BA"/>
    <w:rsid w:val="003C073A"/>
    <w:rsid w:val="003C098B"/>
    <w:rsid w:val="003C121F"/>
    <w:rsid w:val="003C24FB"/>
    <w:rsid w:val="003C2D62"/>
    <w:rsid w:val="003C3A84"/>
    <w:rsid w:val="003C520E"/>
    <w:rsid w:val="003C52C7"/>
    <w:rsid w:val="003C573A"/>
    <w:rsid w:val="003D02D6"/>
    <w:rsid w:val="003D1859"/>
    <w:rsid w:val="003D1E43"/>
    <w:rsid w:val="003D20AD"/>
    <w:rsid w:val="003D20D9"/>
    <w:rsid w:val="003D263C"/>
    <w:rsid w:val="003D2798"/>
    <w:rsid w:val="003D2F63"/>
    <w:rsid w:val="003D3AA3"/>
    <w:rsid w:val="003D4440"/>
    <w:rsid w:val="003D51CF"/>
    <w:rsid w:val="003D587C"/>
    <w:rsid w:val="003D6784"/>
    <w:rsid w:val="003D6B0C"/>
    <w:rsid w:val="003E012D"/>
    <w:rsid w:val="003E0925"/>
    <w:rsid w:val="003E1553"/>
    <w:rsid w:val="003E196F"/>
    <w:rsid w:val="003E1D38"/>
    <w:rsid w:val="003E1EC7"/>
    <w:rsid w:val="003E386E"/>
    <w:rsid w:val="003E3F8C"/>
    <w:rsid w:val="003E42DB"/>
    <w:rsid w:val="003E452B"/>
    <w:rsid w:val="003E56B0"/>
    <w:rsid w:val="003E5A42"/>
    <w:rsid w:val="003E5CA4"/>
    <w:rsid w:val="003E6067"/>
    <w:rsid w:val="003E77F9"/>
    <w:rsid w:val="003F00EB"/>
    <w:rsid w:val="003F074C"/>
    <w:rsid w:val="003F23E9"/>
    <w:rsid w:val="003F53D9"/>
    <w:rsid w:val="003F7575"/>
    <w:rsid w:val="004026C5"/>
    <w:rsid w:val="004033AA"/>
    <w:rsid w:val="004040FF"/>
    <w:rsid w:val="00406582"/>
    <w:rsid w:val="004103D9"/>
    <w:rsid w:val="004105F7"/>
    <w:rsid w:val="00410698"/>
    <w:rsid w:val="00412A0A"/>
    <w:rsid w:val="00414F8C"/>
    <w:rsid w:val="004155DD"/>
    <w:rsid w:val="0041745D"/>
    <w:rsid w:val="00421C01"/>
    <w:rsid w:val="00422271"/>
    <w:rsid w:val="004223B4"/>
    <w:rsid w:val="00422FD1"/>
    <w:rsid w:val="00423CF4"/>
    <w:rsid w:val="0042456A"/>
    <w:rsid w:val="00425002"/>
    <w:rsid w:val="00425EB6"/>
    <w:rsid w:val="0042648E"/>
    <w:rsid w:val="00426881"/>
    <w:rsid w:val="00427FEA"/>
    <w:rsid w:val="004307A7"/>
    <w:rsid w:val="00431F49"/>
    <w:rsid w:val="00432710"/>
    <w:rsid w:val="004327F8"/>
    <w:rsid w:val="00432A66"/>
    <w:rsid w:val="00433337"/>
    <w:rsid w:val="00433A88"/>
    <w:rsid w:val="00436C4A"/>
    <w:rsid w:val="004373A2"/>
    <w:rsid w:val="00437F32"/>
    <w:rsid w:val="00441382"/>
    <w:rsid w:val="00441480"/>
    <w:rsid w:val="004415A1"/>
    <w:rsid w:val="004439B8"/>
    <w:rsid w:val="00443A35"/>
    <w:rsid w:val="00444438"/>
    <w:rsid w:val="0044449F"/>
    <w:rsid w:val="0044514B"/>
    <w:rsid w:val="0044607F"/>
    <w:rsid w:val="0044767E"/>
    <w:rsid w:val="004502E6"/>
    <w:rsid w:val="0045064D"/>
    <w:rsid w:val="00451857"/>
    <w:rsid w:val="00451C28"/>
    <w:rsid w:val="00453893"/>
    <w:rsid w:val="004545FF"/>
    <w:rsid w:val="00455CEA"/>
    <w:rsid w:val="0045674E"/>
    <w:rsid w:val="00457A75"/>
    <w:rsid w:val="00462AAE"/>
    <w:rsid w:val="004644E7"/>
    <w:rsid w:val="00464B89"/>
    <w:rsid w:val="0046713F"/>
    <w:rsid w:val="00467BC1"/>
    <w:rsid w:val="00470AC9"/>
    <w:rsid w:val="004715A4"/>
    <w:rsid w:val="004733B9"/>
    <w:rsid w:val="0047429B"/>
    <w:rsid w:val="00474A20"/>
    <w:rsid w:val="004762AA"/>
    <w:rsid w:val="00476C46"/>
    <w:rsid w:val="004814CE"/>
    <w:rsid w:val="00482DBF"/>
    <w:rsid w:val="00483621"/>
    <w:rsid w:val="00483DA5"/>
    <w:rsid w:val="00485FF3"/>
    <w:rsid w:val="0048656D"/>
    <w:rsid w:val="004870EA"/>
    <w:rsid w:val="004871FE"/>
    <w:rsid w:val="00487557"/>
    <w:rsid w:val="00487951"/>
    <w:rsid w:val="004879B0"/>
    <w:rsid w:val="00487DE8"/>
    <w:rsid w:val="0048A51A"/>
    <w:rsid w:val="0048C5DA"/>
    <w:rsid w:val="0049087B"/>
    <w:rsid w:val="00491CB4"/>
    <w:rsid w:val="00493D38"/>
    <w:rsid w:val="00497011"/>
    <w:rsid w:val="00497277"/>
    <w:rsid w:val="004A0C30"/>
    <w:rsid w:val="004A171B"/>
    <w:rsid w:val="004A26BA"/>
    <w:rsid w:val="004A2C29"/>
    <w:rsid w:val="004A4B6E"/>
    <w:rsid w:val="004A5817"/>
    <w:rsid w:val="004B0975"/>
    <w:rsid w:val="004B3D84"/>
    <w:rsid w:val="004B49C1"/>
    <w:rsid w:val="004B4A37"/>
    <w:rsid w:val="004B69BD"/>
    <w:rsid w:val="004C1404"/>
    <w:rsid w:val="004C2939"/>
    <w:rsid w:val="004C3B70"/>
    <w:rsid w:val="004C3CC5"/>
    <w:rsid w:val="004C3F0B"/>
    <w:rsid w:val="004C544F"/>
    <w:rsid w:val="004C6697"/>
    <w:rsid w:val="004C6E1F"/>
    <w:rsid w:val="004C768C"/>
    <w:rsid w:val="004D03E2"/>
    <w:rsid w:val="004D0453"/>
    <w:rsid w:val="004D131E"/>
    <w:rsid w:val="004D22BD"/>
    <w:rsid w:val="004D5DC4"/>
    <w:rsid w:val="004D74FD"/>
    <w:rsid w:val="004E1E3A"/>
    <w:rsid w:val="004E3013"/>
    <w:rsid w:val="004E48AB"/>
    <w:rsid w:val="004E4C39"/>
    <w:rsid w:val="004E533F"/>
    <w:rsid w:val="004E6937"/>
    <w:rsid w:val="004E6996"/>
    <w:rsid w:val="004E75E6"/>
    <w:rsid w:val="004F06AB"/>
    <w:rsid w:val="004F0A05"/>
    <w:rsid w:val="004F4608"/>
    <w:rsid w:val="004F63CC"/>
    <w:rsid w:val="004F670D"/>
    <w:rsid w:val="00501251"/>
    <w:rsid w:val="00501947"/>
    <w:rsid w:val="00501DD4"/>
    <w:rsid w:val="00502A07"/>
    <w:rsid w:val="00502E70"/>
    <w:rsid w:val="0050371E"/>
    <w:rsid w:val="0050414E"/>
    <w:rsid w:val="005042EA"/>
    <w:rsid w:val="00504C5A"/>
    <w:rsid w:val="0050523B"/>
    <w:rsid w:val="00510DE0"/>
    <w:rsid w:val="00512F7E"/>
    <w:rsid w:val="005135D1"/>
    <w:rsid w:val="00514855"/>
    <w:rsid w:val="00514CD6"/>
    <w:rsid w:val="0051557E"/>
    <w:rsid w:val="005157AE"/>
    <w:rsid w:val="00515E89"/>
    <w:rsid w:val="005171C6"/>
    <w:rsid w:val="005172D5"/>
    <w:rsid w:val="00517FEE"/>
    <w:rsid w:val="0052261A"/>
    <w:rsid w:val="00522FAA"/>
    <w:rsid w:val="005232F4"/>
    <w:rsid w:val="00524B07"/>
    <w:rsid w:val="0052511C"/>
    <w:rsid w:val="0053092B"/>
    <w:rsid w:val="00532337"/>
    <w:rsid w:val="005328D1"/>
    <w:rsid w:val="00533A4E"/>
    <w:rsid w:val="00534161"/>
    <w:rsid w:val="00534180"/>
    <w:rsid w:val="00534AB2"/>
    <w:rsid w:val="00535CED"/>
    <w:rsid w:val="00537D8D"/>
    <w:rsid w:val="00540A90"/>
    <w:rsid w:val="00542120"/>
    <w:rsid w:val="005422BE"/>
    <w:rsid w:val="00542689"/>
    <w:rsid w:val="00542AD3"/>
    <w:rsid w:val="00544338"/>
    <w:rsid w:val="005444A5"/>
    <w:rsid w:val="005449A9"/>
    <w:rsid w:val="00545F5C"/>
    <w:rsid w:val="00546271"/>
    <w:rsid w:val="00550079"/>
    <w:rsid w:val="00550178"/>
    <w:rsid w:val="0055028C"/>
    <w:rsid w:val="0055031B"/>
    <w:rsid w:val="0055037C"/>
    <w:rsid w:val="00550A30"/>
    <w:rsid w:val="0055167C"/>
    <w:rsid w:val="0055328B"/>
    <w:rsid w:val="005537A2"/>
    <w:rsid w:val="00554134"/>
    <w:rsid w:val="005561FB"/>
    <w:rsid w:val="00557B13"/>
    <w:rsid w:val="00560403"/>
    <w:rsid w:val="00560AEA"/>
    <w:rsid w:val="00560C34"/>
    <w:rsid w:val="00562C07"/>
    <w:rsid w:val="00564ED3"/>
    <w:rsid w:val="00566011"/>
    <w:rsid w:val="005666A9"/>
    <w:rsid w:val="00566AB7"/>
    <w:rsid w:val="00567167"/>
    <w:rsid w:val="005675F9"/>
    <w:rsid w:val="00567F5E"/>
    <w:rsid w:val="00570533"/>
    <w:rsid w:val="00571287"/>
    <w:rsid w:val="005715B3"/>
    <w:rsid w:val="00572E5A"/>
    <w:rsid w:val="00572FF2"/>
    <w:rsid w:val="0057374F"/>
    <w:rsid w:val="005737FE"/>
    <w:rsid w:val="00574E59"/>
    <w:rsid w:val="00575758"/>
    <w:rsid w:val="00575D46"/>
    <w:rsid w:val="0057719E"/>
    <w:rsid w:val="00577A06"/>
    <w:rsid w:val="00577E61"/>
    <w:rsid w:val="00580CF2"/>
    <w:rsid w:val="00581EC2"/>
    <w:rsid w:val="00582BF2"/>
    <w:rsid w:val="00583BF7"/>
    <w:rsid w:val="00583E7B"/>
    <w:rsid w:val="0058474D"/>
    <w:rsid w:val="00584AC2"/>
    <w:rsid w:val="00584E76"/>
    <w:rsid w:val="005854A2"/>
    <w:rsid w:val="00586FC7"/>
    <w:rsid w:val="0059008D"/>
    <w:rsid w:val="00591598"/>
    <w:rsid w:val="0059317E"/>
    <w:rsid w:val="005934CD"/>
    <w:rsid w:val="0059460F"/>
    <w:rsid w:val="005951E9"/>
    <w:rsid w:val="00596707"/>
    <w:rsid w:val="00596A08"/>
    <w:rsid w:val="00597063"/>
    <w:rsid w:val="005973E6"/>
    <w:rsid w:val="005A09E7"/>
    <w:rsid w:val="005A15C7"/>
    <w:rsid w:val="005A19B1"/>
    <w:rsid w:val="005A234F"/>
    <w:rsid w:val="005A3F17"/>
    <w:rsid w:val="005A6495"/>
    <w:rsid w:val="005A6FC5"/>
    <w:rsid w:val="005B0316"/>
    <w:rsid w:val="005B076F"/>
    <w:rsid w:val="005B2E38"/>
    <w:rsid w:val="005B46AC"/>
    <w:rsid w:val="005B5CD0"/>
    <w:rsid w:val="005B680B"/>
    <w:rsid w:val="005B78E0"/>
    <w:rsid w:val="005B7BEA"/>
    <w:rsid w:val="005C12C4"/>
    <w:rsid w:val="005C1A44"/>
    <w:rsid w:val="005C4156"/>
    <w:rsid w:val="005C437C"/>
    <w:rsid w:val="005C4D1B"/>
    <w:rsid w:val="005C64C3"/>
    <w:rsid w:val="005C763E"/>
    <w:rsid w:val="005C7708"/>
    <w:rsid w:val="005D1316"/>
    <w:rsid w:val="005D13D2"/>
    <w:rsid w:val="005D30EF"/>
    <w:rsid w:val="005D3EA4"/>
    <w:rsid w:val="005D4044"/>
    <w:rsid w:val="005D7266"/>
    <w:rsid w:val="005E07AF"/>
    <w:rsid w:val="005E087C"/>
    <w:rsid w:val="005E0C2D"/>
    <w:rsid w:val="005E17E1"/>
    <w:rsid w:val="005E3017"/>
    <w:rsid w:val="005E442C"/>
    <w:rsid w:val="005E4C89"/>
    <w:rsid w:val="005E640F"/>
    <w:rsid w:val="005E66B2"/>
    <w:rsid w:val="005E6FA5"/>
    <w:rsid w:val="005F0A7B"/>
    <w:rsid w:val="005F0C16"/>
    <w:rsid w:val="005F1CD5"/>
    <w:rsid w:val="005F23AB"/>
    <w:rsid w:val="005F2D4F"/>
    <w:rsid w:val="005F3230"/>
    <w:rsid w:val="005F42D1"/>
    <w:rsid w:val="005F4603"/>
    <w:rsid w:val="005F5479"/>
    <w:rsid w:val="005F6223"/>
    <w:rsid w:val="005F70DA"/>
    <w:rsid w:val="00600001"/>
    <w:rsid w:val="00601E67"/>
    <w:rsid w:val="00602255"/>
    <w:rsid w:val="00602717"/>
    <w:rsid w:val="0060303B"/>
    <w:rsid w:val="00603040"/>
    <w:rsid w:val="00603088"/>
    <w:rsid w:val="006046BE"/>
    <w:rsid w:val="00604AC3"/>
    <w:rsid w:val="00607CEF"/>
    <w:rsid w:val="0060A18C"/>
    <w:rsid w:val="00610162"/>
    <w:rsid w:val="00610EDA"/>
    <w:rsid w:val="00610F4E"/>
    <w:rsid w:val="00612408"/>
    <w:rsid w:val="0061473F"/>
    <w:rsid w:val="006147F2"/>
    <w:rsid w:val="0061495D"/>
    <w:rsid w:val="0061553F"/>
    <w:rsid w:val="00615A3D"/>
    <w:rsid w:val="00616438"/>
    <w:rsid w:val="006202A7"/>
    <w:rsid w:val="006202E7"/>
    <w:rsid w:val="0062121C"/>
    <w:rsid w:val="006223E0"/>
    <w:rsid w:val="0062355A"/>
    <w:rsid w:val="0062557D"/>
    <w:rsid w:val="00626E70"/>
    <w:rsid w:val="00626F17"/>
    <w:rsid w:val="006276BD"/>
    <w:rsid w:val="00630FE7"/>
    <w:rsid w:val="006327D3"/>
    <w:rsid w:val="006335B4"/>
    <w:rsid w:val="00633CEA"/>
    <w:rsid w:val="00634A35"/>
    <w:rsid w:val="00634F41"/>
    <w:rsid w:val="00635D86"/>
    <w:rsid w:val="00636C5A"/>
    <w:rsid w:val="0063762A"/>
    <w:rsid w:val="00637875"/>
    <w:rsid w:val="006401F6"/>
    <w:rsid w:val="00640386"/>
    <w:rsid w:val="00640A4C"/>
    <w:rsid w:val="00640AA2"/>
    <w:rsid w:val="006410F3"/>
    <w:rsid w:val="0064144D"/>
    <w:rsid w:val="00641854"/>
    <w:rsid w:val="00641D74"/>
    <w:rsid w:val="0064318D"/>
    <w:rsid w:val="00643382"/>
    <w:rsid w:val="00644DA2"/>
    <w:rsid w:val="0065132D"/>
    <w:rsid w:val="00652E4E"/>
    <w:rsid w:val="00655921"/>
    <w:rsid w:val="00655B6C"/>
    <w:rsid w:val="00656842"/>
    <w:rsid w:val="00656F98"/>
    <w:rsid w:val="00657E60"/>
    <w:rsid w:val="006601AB"/>
    <w:rsid w:val="006611FA"/>
    <w:rsid w:val="0066165A"/>
    <w:rsid w:val="00661682"/>
    <w:rsid w:val="00662221"/>
    <w:rsid w:val="00662269"/>
    <w:rsid w:val="00662732"/>
    <w:rsid w:val="00663FF6"/>
    <w:rsid w:val="00664E8B"/>
    <w:rsid w:val="0066586A"/>
    <w:rsid w:val="00665B98"/>
    <w:rsid w:val="00665DB0"/>
    <w:rsid w:val="00666312"/>
    <w:rsid w:val="00667B58"/>
    <w:rsid w:val="00671CA5"/>
    <w:rsid w:val="0067248F"/>
    <w:rsid w:val="0067345C"/>
    <w:rsid w:val="00674872"/>
    <w:rsid w:val="006771F4"/>
    <w:rsid w:val="006778ED"/>
    <w:rsid w:val="00677B58"/>
    <w:rsid w:val="00680C3C"/>
    <w:rsid w:val="00681BD9"/>
    <w:rsid w:val="00681E51"/>
    <w:rsid w:val="00682180"/>
    <w:rsid w:val="00685504"/>
    <w:rsid w:val="00686486"/>
    <w:rsid w:val="00687B0F"/>
    <w:rsid w:val="00691E26"/>
    <w:rsid w:val="00692B2A"/>
    <w:rsid w:val="00694C9F"/>
    <w:rsid w:val="0069552C"/>
    <w:rsid w:val="00695537"/>
    <w:rsid w:val="00695F77"/>
    <w:rsid w:val="006977D7"/>
    <w:rsid w:val="00697CE1"/>
    <w:rsid w:val="006A0766"/>
    <w:rsid w:val="006A08A3"/>
    <w:rsid w:val="006A4B01"/>
    <w:rsid w:val="006A6EDD"/>
    <w:rsid w:val="006A72AD"/>
    <w:rsid w:val="006A792B"/>
    <w:rsid w:val="006B04D4"/>
    <w:rsid w:val="006B0931"/>
    <w:rsid w:val="006B0A2B"/>
    <w:rsid w:val="006B0A3C"/>
    <w:rsid w:val="006B1B67"/>
    <w:rsid w:val="006B2753"/>
    <w:rsid w:val="006B363D"/>
    <w:rsid w:val="006B411A"/>
    <w:rsid w:val="006B6A14"/>
    <w:rsid w:val="006B785E"/>
    <w:rsid w:val="006B78CA"/>
    <w:rsid w:val="006B7CB4"/>
    <w:rsid w:val="006C0591"/>
    <w:rsid w:val="006C0A30"/>
    <w:rsid w:val="006C0D93"/>
    <w:rsid w:val="006C1ADA"/>
    <w:rsid w:val="006C2C2E"/>
    <w:rsid w:val="006C3242"/>
    <w:rsid w:val="006C4291"/>
    <w:rsid w:val="006C46E9"/>
    <w:rsid w:val="006C5EAA"/>
    <w:rsid w:val="006C5FC9"/>
    <w:rsid w:val="006C6276"/>
    <w:rsid w:val="006C71DE"/>
    <w:rsid w:val="006C7616"/>
    <w:rsid w:val="006D002F"/>
    <w:rsid w:val="006D08AF"/>
    <w:rsid w:val="006D095B"/>
    <w:rsid w:val="006D1131"/>
    <w:rsid w:val="006D19E6"/>
    <w:rsid w:val="006D36EB"/>
    <w:rsid w:val="006D4685"/>
    <w:rsid w:val="006D4CD1"/>
    <w:rsid w:val="006D690E"/>
    <w:rsid w:val="006D77DD"/>
    <w:rsid w:val="006E10BA"/>
    <w:rsid w:val="006E548D"/>
    <w:rsid w:val="006E7DBA"/>
    <w:rsid w:val="006E7E55"/>
    <w:rsid w:val="006F1B37"/>
    <w:rsid w:val="006F3BAB"/>
    <w:rsid w:val="006F57BC"/>
    <w:rsid w:val="006F5C2C"/>
    <w:rsid w:val="006F60B6"/>
    <w:rsid w:val="006F6D7E"/>
    <w:rsid w:val="006F7FDE"/>
    <w:rsid w:val="007001BD"/>
    <w:rsid w:val="007006ED"/>
    <w:rsid w:val="00700F2C"/>
    <w:rsid w:val="00700F59"/>
    <w:rsid w:val="00702342"/>
    <w:rsid w:val="007023FE"/>
    <w:rsid w:val="00703ABC"/>
    <w:rsid w:val="00705DB3"/>
    <w:rsid w:val="00705E26"/>
    <w:rsid w:val="00707B62"/>
    <w:rsid w:val="00707C3D"/>
    <w:rsid w:val="00710EE9"/>
    <w:rsid w:val="007131CE"/>
    <w:rsid w:val="007141F6"/>
    <w:rsid w:val="00715636"/>
    <w:rsid w:val="00715D6A"/>
    <w:rsid w:val="00716587"/>
    <w:rsid w:val="007165F5"/>
    <w:rsid w:val="00717A48"/>
    <w:rsid w:val="0072026C"/>
    <w:rsid w:val="00720849"/>
    <w:rsid w:val="00721674"/>
    <w:rsid w:val="007219EE"/>
    <w:rsid w:val="00722576"/>
    <w:rsid w:val="00722D01"/>
    <w:rsid w:val="007232A7"/>
    <w:rsid w:val="00724C98"/>
    <w:rsid w:val="00726DC2"/>
    <w:rsid w:val="0073090B"/>
    <w:rsid w:val="00730E95"/>
    <w:rsid w:val="00733399"/>
    <w:rsid w:val="007338CF"/>
    <w:rsid w:val="00734D5E"/>
    <w:rsid w:val="007358F3"/>
    <w:rsid w:val="00736921"/>
    <w:rsid w:val="0074019B"/>
    <w:rsid w:val="007402ED"/>
    <w:rsid w:val="0074246D"/>
    <w:rsid w:val="007428E5"/>
    <w:rsid w:val="0074378D"/>
    <w:rsid w:val="00743BEA"/>
    <w:rsid w:val="007465BD"/>
    <w:rsid w:val="0074661D"/>
    <w:rsid w:val="00746E77"/>
    <w:rsid w:val="00747193"/>
    <w:rsid w:val="007472F5"/>
    <w:rsid w:val="0075121B"/>
    <w:rsid w:val="007533B1"/>
    <w:rsid w:val="00753494"/>
    <w:rsid w:val="00755E50"/>
    <w:rsid w:val="00757CAD"/>
    <w:rsid w:val="00757CE9"/>
    <w:rsid w:val="00757D7C"/>
    <w:rsid w:val="00760F57"/>
    <w:rsid w:val="007625A9"/>
    <w:rsid w:val="0076272C"/>
    <w:rsid w:val="007627AF"/>
    <w:rsid w:val="00763D51"/>
    <w:rsid w:val="00764E35"/>
    <w:rsid w:val="007651AF"/>
    <w:rsid w:val="00766A39"/>
    <w:rsid w:val="00767099"/>
    <w:rsid w:val="00767696"/>
    <w:rsid w:val="00767B32"/>
    <w:rsid w:val="00770B53"/>
    <w:rsid w:val="00772A62"/>
    <w:rsid w:val="007735BF"/>
    <w:rsid w:val="00773AFD"/>
    <w:rsid w:val="0077511B"/>
    <w:rsid w:val="00776745"/>
    <w:rsid w:val="0077B994"/>
    <w:rsid w:val="007814A3"/>
    <w:rsid w:val="007814B5"/>
    <w:rsid w:val="007839D0"/>
    <w:rsid w:val="00784EA3"/>
    <w:rsid w:val="007868ED"/>
    <w:rsid w:val="007869F2"/>
    <w:rsid w:val="00786A03"/>
    <w:rsid w:val="007873A6"/>
    <w:rsid w:val="00787594"/>
    <w:rsid w:val="00787C3B"/>
    <w:rsid w:val="0079052F"/>
    <w:rsid w:val="0079072C"/>
    <w:rsid w:val="00792C99"/>
    <w:rsid w:val="007937CF"/>
    <w:rsid w:val="00794367"/>
    <w:rsid w:val="0079462E"/>
    <w:rsid w:val="00794BCF"/>
    <w:rsid w:val="007953F0"/>
    <w:rsid w:val="00796BBC"/>
    <w:rsid w:val="00797829"/>
    <w:rsid w:val="007A0180"/>
    <w:rsid w:val="007A028A"/>
    <w:rsid w:val="007A080A"/>
    <w:rsid w:val="007A3C8B"/>
    <w:rsid w:val="007A43B3"/>
    <w:rsid w:val="007A4BD3"/>
    <w:rsid w:val="007A5101"/>
    <w:rsid w:val="007A5EF4"/>
    <w:rsid w:val="007A6CE6"/>
    <w:rsid w:val="007A726D"/>
    <w:rsid w:val="007B1077"/>
    <w:rsid w:val="007B142B"/>
    <w:rsid w:val="007B2ACF"/>
    <w:rsid w:val="007B34D9"/>
    <w:rsid w:val="007B39BA"/>
    <w:rsid w:val="007B3A78"/>
    <w:rsid w:val="007B5972"/>
    <w:rsid w:val="007B6490"/>
    <w:rsid w:val="007B675B"/>
    <w:rsid w:val="007B6813"/>
    <w:rsid w:val="007B6A98"/>
    <w:rsid w:val="007B6F5D"/>
    <w:rsid w:val="007C2600"/>
    <w:rsid w:val="007C5C4A"/>
    <w:rsid w:val="007C5FB7"/>
    <w:rsid w:val="007C693E"/>
    <w:rsid w:val="007C6BEF"/>
    <w:rsid w:val="007C70B3"/>
    <w:rsid w:val="007C7F7F"/>
    <w:rsid w:val="007D03F7"/>
    <w:rsid w:val="007D14A9"/>
    <w:rsid w:val="007D16C7"/>
    <w:rsid w:val="007D223D"/>
    <w:rsid w:val="007D2411"/>
    <w:rsid w:val="007D356F"/>
    <w:rsid w:val="007D46CF"/>
    <w:rsid w:val="007D48A0"/>
    <w:rsid w:val="007D4BDD"/>
    <w:rsid w:val="007D685F"/>
    <w:rsid w:val="007D709F"/>
    <w:rsid w:val="007D73F8"/>
    <w:rsid w:val="007D7A71"/>
    <w:rsid w:val="007E07BC"/>
    <w:rsid w:val="007E32C9"/>
    <w:rsid w:val="007E45DC"/>
    <w:rsid w:val="007E4DBC"/>
    <w:rsid w:val="007E53AA"/>
    <w:rsid w:val="007E54BA"/>
    <w:rsid w:val="007E5A77"/>
    <w:rsid w:val="007E5DC7"/>
    <w:rsid w:val="007E74F5"/>
    <w:rsid w:val="007E77CC"/>
    <w:rsid w:val="007F03BC"/>
    <w:rsid w:val="007F0D11"/>
    <w:rsid w:val="007F1E3D"/>
    <w:rsid w:val="007F20FF"/>
    <w:rsid w:val="007F24C2"/>
    <w:rsid w:val="007F3012"/>
    <w:rsid w:val="007F51F4"/>
    <w:rsid w:val="007F7978"/>
    <w:rsid w:val="00800A23"/>
    <w:rsid w:val="00801CC5"/>
    <w:rsid w:val="00802537"/>
    <w:rsid w:val="00803FD5"/>
    <w:rsid w:val="00806332"/>
    <w:rsid w:val="00810662"/>
    <w:rsid w:val="00811F9D"/>
    <w:rsid w:val="008120CE"/>
    <w:rsid w:val="0081239A"/>
    <w:rsid w:val="0081363A"/>
    <w:rsid w:val="0081365C"/>
    <w:rsid w:val="0081411C"/>
    <w:rsid w:val="0082104C"/>
    <w:rsid w:val="00821517"/>
    <w:rsid w:val="0082184B"/>
    <w:rsid w:val="0082230D"/>
    <w:rsid w:val="0082372E"/>
    <w:rsid w:val="00824E8D"/>
    <w:rsid w:val="00825177"/>
    <w:rsid w:val="008259C8"/>
    <w:rsid w:val="00827169"/>
    <w:rsid w:val="008277B0"/>
    <w:rsid w:val="00827896"/>
    <w:rsid w:val="00830C03"/>
    <w:rsid w:val="00830F83"/>
    <w:rsid w:val="008316F1"/>
    <w:rsid w:val="008342A9"/>
    <w:rsid w:val="008357CF"/>
    <w:rsid w:val="00835D57"/>
    <w:rsid w:val="008364ED"/>
    <w:rsid w:val="00836864"/>
    <w:rsid w:val="00837999"/>
    <w:rsid w:val="008402C7"/>
    <w:rsid w:val="0084078A"/>
    <w:rsid w:val="008407CD"/>
    <w:rsid w:val="00843325"/>
    <w:rsid w:val="00846915"/>
    <w:rsid w:val="00847384"/>
    <w:rsid w:val="00850DF4"/>
    <w:rsid w:val="00851166"/>
    <w:rsid w:val="008512B9"/>
    <w:rsid w:val="00851559"/>
    <w:rsid w:val="00851D4A"/>
    <w:rsid w:val="008527F3"/>
    <w:rsid w:val="00854BC4"/>
    <w:rsid w:val="0085580E"/>
    <w:rsid w:val="008558F2"/>
    <w:rsid w:val="00856408"/>
    <w:rsid w:val="00857E8F"/>
    <w:rsid w:val="00857F03"/>
    <w:rsid w:val="00857F9F"/>
    <w:rsid w:val="00863566"/>
    <w:rsid w:val="0086401A"/>
    <w:rsid w:val="0086426F"/>
    <w:rsid w:val="00865DC0"/>
    <w:rsid w:val="0087016B"/>
    <w:rsid w:val="00870830"/>
    <w:rsid w:val="008708F1"/>
    <w:rsid w:val="008717AA"/>
    <w:rsid w:val="00872221"/>
    <w:rsid w:val="008735A3"/>
    <w:rsid w:val="008740EF"/>
    <w:rsid w:val="008744CA"/>
    <w:rsid w:val="00874898"/>
    <w:rsid w:val="00876E40"/>
    <w:rsid w:val="008775FF"/>
    <w:rsid w:val="008804FC"/>
    <w:rsid w:val="008812BD"/>
    <w:rsid w:val="008816E6"/>
    <w:rsid w:val="00882AF1"/>
    <w:rsid w:val="00886279"/>
    <w:rsid w:val="008865CA"/>
    <w:rsid w:val="00887E0D"/>
    <w:rsid w:val="00891B1E"/>
    <w:rsid w:val="00895192"/>
    <w:rsid w:val="008957BA"/>
    <w:rsid w:val="0089759A"/>
    <w:rsid w:val="008A046C"/>
    <w:rsid w:val="008A1ADF"/>
    <w:rsid w:val="008A1BF4"/>
    <w:rsid w:val="008A1F7A"/>
    <w:rsid w:val="008A2BBE"/>
    <w:rsid w:val="008A35CF"/>
    <w:rsid w:val="008A3AC1"/>
    <w:rsid w:val="008A4393"/>
    <w:rsid w:val="008A50B9"/>
    <w:rsid w:val="008A5847"/>
    <w:rsid w:val="008A5D88"/>
    <w:rsid w:val="008A6334"/>
    <w:rsid w:val="008A652F"/>
    <w:rsid w:val="008A68BC"/>
    <w:rsid w:val="008A6B7B"/>
    <w:rsid w:val="008A7E51"/>
    <w:rsid w:val="008B2B18"/>
    <w:rsid w:val="008B4482"/>
    <w:rsid w:val="008B5522"/>
    <w:rsid w:val="008B5576"/>
    <w:rsid w:val="008B5E45"/>
    <w:rsid w:val="008B7506"/>
    <w:rsid w:val="008C08C7"/>
    <w:rsid w:val="008C0D03"/>
    <w:rsid w:val="008C0EFE"/>
    <w:rsid w:val="008C1C90"/>
    <w:rsid w:val="008C3671"/>
    <w:rsid w:val="008C4B95"/>
    <w:rsid w:val="008C4EFC"/>
    <w:rsid w:val="008C50E6"/>
    <w:rsid w:val="008C571B"/>
    <w:rsid w:val="008C745F"/>
    <w:rsid w:val="008C74EC"/>
    <w:rsid w:val="008D1630"/>
    <w:rsid w:val="008D37CB"/>
    <w:rsid w:val="008D3EE1"/>
    <w:rsid w:val="008D4CD3"/>
    <w:rsid w:val="008D4CD9"/>
    <w:rsid w:val="008D6921"/>
    <w:rsid w:val="008D69FC"/>
    <w:rsid w:val="008E0FCB"/>
    <w:rsid w:val="008E1E6F"/>
    <w:rsid w:val="008E376B"/>
    <w:rsid w:val="008E3952"/>
    <w:rsid w:val="008E422B"/>
    <w:rsid w:val="008F01CF"/>
    <w:rsid w:val="008F0445"/>
    <w:rsid w:val="008F08F0"/>
    <w:rsid w:val="008F39DD"/>
    <w:rsid w:val="008F3C02"/>
    <w:rsid w:val="008F3F40"/>
    <w:rsid w:val="008F4215"/>
    <w:rsid w:val="008F6A6A"/>
    <w:rsid w:val="008F6E60"/>
    <w:rsid w:val="008F6EC9"/>
    <w:rsid w:val="008F7D47"/>
    <w:rsid w:val="009001DA"/>
    <w:rsid w:val="009018E2"/>
    <w:rsid w:val="0090265F"/>
    <w:rsid w:val="00903FF6"/>
    <w:rsid w:val="00904525"/>
    <w:rsid w:val="009048CC"/>
    <w:rsid w:val="00906BAE"/>
    <w:rsid w:val="00912384"/>
    <w:rsid w:val="00912A3E"/>
    <w:rsid w:val="00915B6A"/>
    <w:rsid w:val="00915D37"/>
    <w:rsid w:val="009172FC"/>
    <w:rsid w:val="00920731"/>
    <w:rsid w:val="00920A33"/>
    <w:rsid w:val="009216F0"/>
    <w:rsid w:val="00921722"/>
    <w:rsid w:val="00923325"/>
    <w:rsid w:val="00924544"/>
    <w:rsid w:val="00924753"/>
    <w:rsid w:val="00924E9D"/>
    <w:rsid w:val="009253DA"/>
    <w:rsid w:val="00930F83"/>
    <w:rsid w:val="00931F7C"/>
    <w:rsid w:val="009327AF"/>
    <w:rsid w:val="00933E9C"/>
    <w:rsid w:val="009364FA"/>
    <w:rsid w:val="00936A1B"/>
    <w:rsid w:val="00936CE4"/>
    <w:rsid w:val="0093748A"/>
    <w:rsid w:val="0093773E"/>
    <w:rsid w:val="00937BE2"/>
    <w:rsid w:val="00940970"/>
    <w:rsid w:val="00942421"/>
    <w:rsid w:val="009441DF"/>
    <w:rsid w:val="00947C24"/>
    <w:rsid w:val="00950B86"/>
    <w:rsid w:val="009523FA"/>
    <w:rsid w:val="00953B7E"/>
    <w:rsid w:val="009545D3"/>
    <w:rsid w:val="00955FB7"/>
    <w:rsid w:val="0095769F"/>
    <w:rsid w:val="0096064D"/>
    <w:rsid w:val="00961BAC"/>
    <w:rsid w:val="00961FE3"/>
    <w:rsid w:val="00963567"/>
    <w:rsid w:val="00963AAA"/>
    <w:rsid w:val="00963BC8"/>
    <w:rsid w:val="00964AA6"/>
    <w:rsid w:val="00966ACF"/>
    <w:rsid w:val="00967C77"/>
    <w:rsid w:val="00967D76"/>
    <w:rsid w:val="00970B29"/>
    <w:rsid w:val="0097170F"/>
    <w:rsid w:val="009743E3"/>
    <w:rsid w:val="00975BD9"/>
    <w:rsid w:val="00975E82"/>
    <w:rsid w:val="009767BA"/>
    <w:rsid w:val="00977D0E"/>
    <w:rsid w:val="0097D502"/>
    <w:rsid w:val="00980192"/>
    <w:rsid w:val="009830FF"/>
    <w:rsid w:val="0098606A"/>
    <w:rsid w:val="00986995"/>
    <w:rsid w:val="00992278"/>
    <w:rsid w:val="00992BD9"/>
    <w:rsid w:val="00993037"/>
    <w:rsid w:val="0099310F"/>
    <w:rsid w:val="0099364D"/>
    <w:rsid w:val="00993FB8"/>
    <w:rsid w:val="00994641"/>
    <w:rsid w:val="00994A86"/>
    <w:rsid w:val="00995658"/>
    <w:rsid w:val="0099666A"/>
    <w:rsid w:val="00996930"/>
    <w:rsid w:val="009978B6"/>
    <w:rsid w:val="009A0CDD"/>
    <w:rsid w:val="009A1359"/>
    <w:rsid w:val="009A2833"/>
    <w:rsid w:val="009A2FFC"/>
    <w:rsid w:val="009A37C1"/>
    <w:rsid w:val="009A37E0"/>
    <w:rsid w:val="009A3E74"/>
    <w:rsid w:val="009A4190"/>
    <w:rsid w:val="009A44AC"/>
    <w:rsid w:val="009A4ED2"/>
    <w:rsid w:val="009A52E2"/>
    <w:rsid w:val="009A54DD"/>
    <w:rsid w:val="009A717D"/>
    <w:rsid w:val="009B0AFC"/>
    <w:rsid w:val="009B108B"/>
    <w:rsid w:val="009B1238"/>
    <w:rsid w:val="009B1640"/>
    <w:rsid w:val="009B3742"/>
    <w:rsid w:val="009B3763"/>
    <w:rsid w:val="009B3834"/>
    <w:rsid w:val="009B4ED3"/>
    <w:rsid w:val="009B57E7"/>
    <w:rsid w:val="009B57EC"/>
    <w:rsid w:val="009B5B74"/>
    <w:rsid w:val="009B5E31"/>
    <w:rsid w:val="009B5E5A"/>
    <w:rsid w:val="009B610F"/>
    <w:rsid w:val="009B6268"/>
    <w:rsid w:val="009B6916"/>
    <w:rsid w:val="009B75BD"/>
    <w:rsid w:val="009C1689"/>
    <w:rsid w:val="009C3560"/>
    <w:rsid w:val="009C544A"/>
    <w:rsid w:val="009C60FA"/>
    <w:rsid w:val="009D066C"/>
    <w:rsid w:val="009D4989"/>
    <w:rsid w:val="009D4F61"/>
    <w:rsid w:val="009D5259"/>
    <w:rsid w:val="009D55D7"/>
    <w:rsid w:val="009D5755"/>
    <w:rsid w:val="009D74A3"/>
    <w:rsid w:val="009E18D5"/>
    <w:rsid w:val="009E214B"/>
    <w:rsid w:val="009E33DA"/>
    <w:rsid w:val="009E4932"/>
    <w:rsid w:val="009E4AE9"/>
    <w:rsid w:val="009E5D2E"/>
    <w:rsid w:val="009F0001"/>
    <w:rsid w:val="009F0838"/>
    <w:rsid w:val="009F2CFC"/>
    <w:rsid w:val="009F353D"/>
    <w:rsid w:val="009F4054"/>
    <w:rsid w:val="009F5060"/>
    <w:rsid w:val="009F52D8"/>
    <w:rsid w:val="009F5AE8"/>
    <w:rsid w:val="009F7198"/>
    <w:rsid w:val="009F78FF"/>
    <w:rsid w:val="009F7ADC"/>
    <w:rsid w:val="009F7E3E"/>
    <w:rsid w:val="009F7EF5"/>
    <w:rsid w:val="00A02326"/>
    <w:rsid w:val="00A023DE"/>
    <w:rsid w:val="00A024A3"/>
    <w:rsid w:val="00A039FE"/>
    <w:rsid w:val="00A0432D"/>
    <w:rsid w:val="00A05A37"/>
    <w:rsid w:val="00A06ED9"/>
    <w:rsid w:val="00A06F65"/>
    <w:rsid w:val="00A07B85"/>
    <w:rsid w:val="00A10206"/>
    <w:rsid w:val="00A10D1D"/>
    <w:rsid w:val="00A10FC3"/>
    <w:rsid w:val="00A11EEF"/>
    <w:rsid w:val="00A13328"/>
    <w:rsid w:val="00A15E3D"/>
    <w:rsid w:val="00A16333"/>
    <w:rsid w:val="00A16A2F"/>
    <w:rsid w:val="00A16AE2"/>
    <w:rsid w:val="00A17D48"/>
    <w:rsid w:val="00A20EFD"/>
    <w:rsid w:val="00A21F4A"/>
    <w:rsid w:val="00A22320"/>
    <w:rsid w:val="00A23387"/>
    <w:rsid w:val="00A2357B"/>
    <w:rsid w:val="00A23DA8"/>
    <w:rsid w:val="00A243B3"/>
    <w:rsid w:val="00A249C3"/>
    <w:rsid w:val="00A2539C"/>
    <w:rsid w:val="00A25559"/>
    <w:rsid w:val="00A255B2"/>
    <w:rsid w:val="00A26573"/>
    <w:rsid w:val="00A271AD"/>
    <w:rsid w:val="00A27B6F"/>
    <w:rsid w:val="00A307AD"/>
    <w:rsid w:val="00A3166F"/>
    <w:rsid w:val="00A31807"/>
    <w:rsid w:val="00A3187E"/>
    <w:rsid w:val="00A322DE"/>
    <w:rsid w:val="00A327F0"/>
    <w:rsid w:val="00A34817"/>
    <w:rsid w:val="00A350B1"/>
    <w:rsid w:val="00A37E0D"/>
    <w:rsid w:val="00A4028D"/>
    <w:rsid w:val="00A422B6"/>
    <w:rsid w:val="00A42CFF"/>
    <w:rsid w:val="00A44D71"/>
    <w:rsid w:val="00A44E81"/>
    <w:rsid w:val="00A4555D"/>
    <w:rsid w:val="00A46717"/>
    <w:rsid w:val="00A505C9"/>
    <w:rsid w:val="00A55903"/>
    <w:rsid w:val="00A55A7B"/>
    <w:rsid w:val="00A569D1"/>
    <w:rsid w:val="00A56F11"/>
    <w:rsid w:val="00A573A6"/>
    <w:rsid w:val="00A57B11"/>
    <w:rsid w:val="00A60E63"/>
    <w:rsid w:val="00A60EC1"/>
    <w:rsid w:val="00A61D86"/>
    <w:rsid w:val="00A61EC1"/>
    <w:rsid w:val="00A63CD6"/>
    <w:rsid w:val="00A6466C"/>
    <w:rsid w:val="00A646C0"/>
    <w:rsid w:val="00A66097"/>
    <w:rsid w:val="00A663C3"/>
    <w:rsid w:val="00A673FB"/>
    <w:rsid w:val="00A67B90"/>
    <w:rsid w:val="00A67F31"/>
    <w:rsid w:val="00A7044F"/>
    <w:rsid w:val="00A704C4"/>
    <w:rsid w:val="00A70BBE"/>
    <w:rsid w:val="00A72CB6"/>
    <w:rsid w:val="00A74D38"/>
    <w:rsid w:val="00A74E1D"/>
    <w:rsid w:val="00A74EB2"/>
    <w:rsid w:val="00A7654B"/>
    <w:rsid w:val="00A8039F"/>
    <w:rsid w:val="00A80767"/>
    <w:rsid w:val="00A80AD1"/>
    <w:rsid w:val="00A81F9A"/>
    <w:rsid w:val="00A8253F"/>
    <w:rsid w:val="00A8428E"/>
    <w:rsid w:val="00A85534"/>
    <w:rsid w:val="00A86BE5"/>
    <w:rsid w:val="00A86C77"/>
    <w:rsid w:val="00A86EAA"/>
    <w:rsid w:val="00A90A01"/>
    <w:rsid w:val="00A9126A"/>
    <w:rsid w:val="00A91B11"/>
    <w:rsid w:val="00A92B7B"/>
    <w:rsid w:val="00A93B54"/>
    <w:rsid w:val="00A958D7"/>
    <w:rsid w:val="00A95D39"/>
    <w:rsid w:val="00A966C9"/>
    <w:rsid w:val="00A97740"/>
    <w:rsid w:val="00A97F19"/>
    <w:rsid w:val="00AA0244"/>
    <w:rsid w:val="00AA072B"/>
    <w:rsid w:val="00AA188F"/>
    <w:rsid w:val="00AA1A43"/>
    <w:rsid w:val="00AA3893"/>
    <w:rsid w:val="00AA3B87"/>
    <w:rsid w:val="00AA5D59"/>
    <w:rsid w:val="00AA758B"/>
    <w:rsid w:val="00AA788A"/>
    <w:rsid w:val="00AA7EB7"/>
    <w:rsid w:val="00AB22B2"/>
    <w:rsid w:val="00AB25EC"/>
    <w:rsid w:val="00AB2ED8"/>
    <w:rsid w:val="00AB389B"/>
    <w:rsid w:val="00AB3A4B"/>
    <w:rsid w:val="00AB4BB4"/>
    <w:rsid w:val="00AB7E31"/>
    <w:rsid w:val="00AC011A"/>
    <w:rsid w:val="00AC06AA"/>
    <w:rsid w:val="00AC116C"/>
    <w:rsid w:val="00AC236F"/>
    <w:rsid w:val="00AC7381"/>
    <w:rsid w:val="00AD06B5"/>
    <w:rsid w:val="00AD122C"/>
    <w:rsid w:val="00AD20C2"/>
    <w:rsid w:val="00AD2D8F"/>
    <w:rsid w:val="00AD2F37"/>
    <w:rsid w:val="00AD5133"/>
    <w:rsid w:val="00AD5441"/>
    <w:rsid w:val="00AD5C29"/>
    <w:rsid w:val="00AD6B2E"/>
    <w:rsid w:val="00AD6DFD"/>
    <w:rsid w:val="00AD797B"/>
    <w:rsid w:val="00AD7D29"/>
    <w:rsid w:val="00AE0601"/>
    <w:rsid w:val="00AE0D67"/>
    <w:rsid w:val="00AE179B"/>
    <w:rsid w:val="00AE2605"/>
    <w:rsid w:val="00AE2B56"/>
    <w:rsid w:val="00AE53CB"/>
    <w:rsid w:val="00AE5516"/>
    <w:rsid w:val="00AE5DDB"/>
    <w:rsid w:val="00AE60D4"/>
    <w:rsid w:val="00AE6849"/>
    <w:rsid w:val="00AE6F77"/>
    <w:rsid w:val="00AE7089"/>
    <w:rsid w:val="00AE7284"/>
    <w:rsid w:val="00AF121C"/>
    <w:rsid w:val="00AF1D41"/>
    <w:rsid w:val="00AF26E3"/>
    <w:rsid w:val="00AF2A8D"/>
    <w:rsid w:val="00AF386A"/>
    <w:rsid w:val="00AF3A5B"/>
    <w:rsid w:val="00AF3EBB"/>
    <w:rsid w:val="00AF4626"/>
    <w:rsid w:val="00AF5E33"/>
    <w:rsid w:val="00AF634B"/>
    <w:rsid w:val="00AF6DED"/>
    <w:rsid w:val="00AF76BD"/>
    <w:rsid w:val="00AF795E"/>
    <w:rsid w:val="00AF7B96"/>
    <w:rsid w:val="00AF7FBD"/>
    <w:rsid w:val="00AF8483"/>
    <w:rsid w:val="00B0199F"/>
    <w:rsid w:val="00B021F8"/>
    <w:rsid w:val="00B03A69"/>
    <w:rsid w:val="00B03EF3"/>
    <w:rsid w:val="00B04B9D"/>
    <w:rsid w:val="00B05C8A"/>
    <w:rsid w:val="00B06141"/>
    <w:rsid w:val="00B06B56"/>
    <w:rsid w:val="00B072C2"/>
    <w:rsid w:val="00B07A7D"/>
    <w:rsid w:val="00B07B55"/>
    <w:rsid w:val="00B10E8A"/>
    <w:rsid w:val="00B11D41"/>
    <w:rsid w:val="00B12C03"/>
    <w:rsid w:val="00B153D9"/>
    <w:rsid w:val="00B15FB7"/>
    <w:rsid w:val="00B16F0B"/>
    <w:rsid w:val="00B213E5"/>
    <w:rsid w:val="00B22273"/>
    <w:rsid w:val="00B23289"/>
    <w:rsid w:val="00B246AD"/>
    <w:rsid w:val="00B25D1E"/>
    <w:rsid w:val="00B26208"/>
    <w:rsid w:val="00B31C74"/>
    <w:rsid w:val="00B35878"/>
    <w:rsid w:val="00B374B6"/>
    <w:rsid w:val="00B37AD5"/>
    <w:rsid w:val="00B40E35"/>
    <w:rsid w:val="00B43CEF"/>
    <w:rsid w:val="00B45250"/>
    <w:rsid w:val="00B455F1"/>
    <w:rsid w:val="00B474C5"/>
    <w:rsid w:val="00B50396"/>
    <w:rsid w:val="00B521C6"/>
    <w:rsid w:val="00B527B6"/>
    <w:rsid w:val="00B52903"/>
    <w:rsid w:val="00B54240"/>
    <w:rsid w:val="00B544F6"/>
    <w:rsid w:val="00B54B58"/>
    <w:rsid w:val="00B55CAC"/>
    <w:rsid w:val="00B56270"/>
    <w:rsid w:val="00B5661B"/>
    <w:rsid w:val="00B60078"/>
    <w:rsid w:val="00B6129B"/>
    <w:rsid w:val="00B612D9"/>
    <w:rsid w:val="00B61525"/>
    <w:rsid w:val="00B6199C"/>
    <w:rsid w:val="00B61F18"/>
    <w:rsid w:val="00B624A2"/>
    <w:rsid w:val="00B62ECA"/>
    <w:rsid w:val="00B63ED6"/>
    <w:rsid w:val="00B6445D"/>
    <w:rsid w:val="00B64D09"/>
    <w:rsid w:val="00B66130"/>
    <w:rsid w:val="00B6642B"/>
    <w:rsid w:val="00B669F8"/>
    <w:rsid w:val="00B7045D"/>
    <w:rsid w:val="00B70AFB"/>
    <w:rsid w:val="00B70D6C"/>
    <w:rsid w:val="00B75677"/>
    <w:rsid w:val="00B76B67"/>
    <w:rsid w:val="00B77AF6"/>
    <w:rsid w:val="00B812F1"/>
    <w:rsid w:val="00B8152C"/>
    <w:rsid w:val="00B81F10"/>
    <w:rsid w:val="00B87F29"/>
    <w:rsid w:val="00B9351E"/>
    <w:rsid w:val="00B94C65"/>
    <w:rsid w:val="00B95203"/>
    <w:rsid w:val="00B9535D"/>
    <w:rsid w:val="00B95C7E"/>
    <w:rsid w:val="00B960A0"/>
    <w:rsid w:val="00B96107"/>
    <w:rsid w:val="00BA04BA"/>
    <w:rsid w:val="00BA0A1F"/>
    <w:rsid w:val="00BA106F"/>
    <w:rsid w:val="00BA13FB"/>
    <w:rsid w:val="00BA681C"/>
    <w:rsid w:val="00BA73DC"/>
    <w:rsid w:val="00BA79F4"/>
    <w:rsid w:val="00BA7F73"/>
    <w:rsid w:val="00BB1877"/>
    <w:rsid w:val="00BB2321"/>
    <w:rsid w:val="00BB416B"/>
    <w:rsid w:val="00BB434D"/>
    <w:rsid w:val="00BB6B49"/>
    <w:rsid w:val="00BB7697"/>
    <w:rsid w:val="00BB7A9C"/>
    <w:rsid w:val="00BC15F2"/>
    <w:rsid w:val="00BC1A42"/>
    <w:rsid w:val="00BC203B"/>
    <w:rsid w:val="00BC2FC9"/>
    <w:rsid w:val="00BC38E0"/>
    <w:rsid w:val="00BC3F8B"/>
    <w:rsid w:val="00BC4109"/>
    <w:rsid w:val="00BC4386"/>
    <w:rsid w:val="00BC5DC6"/>
    <w:rsid w:val="00BC743B"/>
    <w:rsid w:val="00BC7A50"/>
    <w:rsid w:val="00BD1E13"/>
    <w:rsid w:val="00BD2612"/>
    <w:rsid w:val="00BD2B85"/>
    <w:rsid w:val="00BD3261"/>
    <w:rsid w:val="00BD3EDF"/>
    <w:rsid w:val="00BD59B4"/>
    <w:rsid w:val="00BD5EE2"/>
    <w:rsid w:val="00BD64B6"/>
    <w:rsid w:val="00BD66DB"/>
    <w:rsid w:val="00BD6C2A"/>
    <w:rsid w:val="00BD7A3D"/>
    <w:rsid w:val="00BD7C7D"/>
    <w:rsid w:val="00BE10EB"/>
    <w:rsid w:val="00BE2BCF"/>
    <w:rsid w:val="00BE2D48"/>
    <w:rsid w:val="00BE620A"/>
    <w:rsid w:val="00BE71A0"/>
    <w:rsid w:val="00BE7CB5"/>
    <w:rsid w:val="00BF035F"/>
    <w:rsid w:val="00BF0515"/>
    <w:rsid w:val="00BF0FE0"/>
    <w:rsid w:val="00BF3D18"/>
    <w:rsid w:val="00BF539A"/>
    <w:rsid w:val="00BF6A94"/>
    <w:rsid w:val="00BF7FBF"/>
    <w:rsid w:val="00C00766"/>
    <w:rsid w:val="00C008A0"/>
    <w:rsid w:val="00C02504"/>
    <w:rsid w:val="00C02748"/>
    <w:rsid w:val="00C02AF7"/>
    <w:rsid w:val="00C0353C"/>
    <w:rsid w:val="00C0381E"/>
    <w:rsid w:val="00C050C5"/>
    <w:rsid w:val="00C05174"/>
    <w:rsid w:val="00C0587E"/>
    <w:rsid w:val="00C05BFA"/>
    <w:rsid w:val="00C05EA5"/>
    <w:rsid w:val="00C062AD"/>
    <w:rsid w:val="00C103CE"/>
    <w:rsid w:val="00C10CAB"/>
    <w:rsid w:val="00C1244E"/>
    <w:rsid w:val="00C13F8B"/>
    <w:rsid w:val="00C148B2"/>
    <w:rsid w:val="00C14E62"/>
    <w:rsid w:val="00C1507A"/>
    <w:rsid w:val="00C175C1"/>
    <w:rsid w:val="00C2019B"/>
    <w:rsid w:val="00C2057B"/>
    <w:rsid w:val="00C210A5"/>
    <w:rsid w:val="00C22766"/>
    <w:rsid w:val="00C2444A"/>
    <w:rsid w:val="00C24FD3"/>
    <w:rsid w:val="00C259DA"/>
    <w:rsid w:val="00C27276"/>
    <w:rsid w:val="00C31036"/>
    <w:rsid w:val="00C343F3"/>
    <w:rsid w:val="00C3498A"/>
    <w:rsid w:val="00C36363"/>
    <w:rsid w:val="00C37AA0"/>
    <w:rsid w:val="00C37B79"/>
    <w:rsid w:val="00C40A6A"/>
    <w:rsid w:val="00C40FCE"/>
    <w:rsid w:val="00C41583"/>
    <w:rsid w:val="00C46184"/>
    <w:rsid w:val="00C46337"/>
    <w:rsid w:val="00C46F5D"/>
    <w:rsid w:val="00C50F9D"/>
    <w:rsid w:val="00C525AA"/>
    <w:rsid w:val="00C54799"/>
    <w:rsid w:val="00C54FB6"/>
    <w:rsid w:val="00C55E55"/>
    <w:rsid w:val="00C55F50"/>
    <w:rsid w:val="00C57C92"/>
    <w:rsid w:val="00C62FD5"/>
    <w:rsid w:val="00C64E07"/>
    <w:rsid w:val="00C705B3"/>
    <w:rsid w:val="00C71E15"/>
    <w:rsid w:val="00C725C2"/>
    <w:rsid w:val="00C72B81"/>
    <w:rsid w:val="00C72D86"/>
    <w:rsid w:val="00C73085"/>
    <w:rsid w:val="00C738CD"/>
    <w:rsid w:val="00C746CF"/>
    <w:rsid w:val="00C74836"/>
    <w:rsid w:val="00C77909"/>
    <w:rsid w:val="00C77E45"/>
    <w:rsid w:val="00C80A30"/>
    <w:rsid w:val="00C81216"/>
    <w:rsid w:val="00C82540"/>
    <w:rsid w:val="00C826DB"/>
    <w:rsid w:val="00C83826"/>
    <w:rsid w:val="00C84818"/>
    <w:rsid w:val="00C85038"/>
    <w:rsid w:val="00C85214"/>
    <w:rsid w:val="00C86F23"/>
    <w:rsid w:val="00C87027"/>
    <w:rsid w:val="00C876B1"/>
    <w:rsid w:val="00C905F9"/>
    <w:rsid w:val="00C92A7D"/>
    <w:rsid w:val="00C93E25"/>
    <w:rsid w:val="00C9460C"/>
    <w:rsid w:val="00C949D1"/>
    <w:rsid w:val="00C94D89"/>
    <w:rsid w:val="00C95E3D"/>
    <w:rsid w:val="00CA15E9"/>
    <w:rsid w:val="00CA1EF8"/>
    <w:rsid w:val="00CA2312"/>
    <w:rsid w:val="00CA6035"/>
    <w:rsid w:val="00CB01E8"/>
    <w:rsid w:val="00CB043A"/>
    <w:rsid w:val="00CB069F"/>
    <w:rsid w:val="00CB0EF3"/>
    <w:rsid w:val="00CB1EAF"/>
    <w:rsid w:val="00CB1F1D"/>
    <w:rsid w:val="00CB2A4D"/>
    <w:rsid w:val="00CB3018"/>
    <w:rsid w:val="00CB4804"/>
    <w:rsid w:val="00CB50AE"/>
    <w:rsid w:val="00CB52F2"/>
    <w:rsid w:val="00CB537A"/>
    <w:rsid w:val="00CB595B"/>
    <w:rsid w:val="00CB5AFA"/>
    <w:rsid w:val="00CB6D90"/>
    <w:rsid w:val="00CC0F55"/>
    <w:rsid w:val="00CC25FA"/>
    <w:rsid w:val="00CC28DC"/>
    <w:rsid w:val="00CC2A64"/>
    <w:rsid w:val="00CC2C52"/>
    <w:rsid w:val="00CC54B5"/>
    <w:rsid w:val="00CC6CB6"/>
    <w:rsid w:val="00CC6E73"/>
    <w:rsid w:val="00CD016E"/>
    <w:rsid w:val="00CD0510"/>
    <w:rsid w:val="00CD206E"/>
    <w:rsid w:val="00CD23BC"/>
    <w:rsid w:val="00CD3046"/>
    <w:rsid w:val="00CD5936"/>
    <w:rsid w:val="00CD9F5C"/>
    <w:rsid w:val="00CE002F"/>
    <w:rsid w:val="00CE0375"/>
    <w:rsid w:val="00CE194E"/>
    <w:rsid w:val="00CE292C"/>
    <w:rsid w:val="00CE65CA"/>
    <w:rsid w:val="00CF0522"/>
    <w:rsid w:val="00CF0834"/>
    <w:rsid w:val="00CF0E26"/>
    <w:rsid w:val="00CF15BD"/>
    <w:rsid w:val="00CF172E"/>
    <w:rsid w:val="00CF1BE7"/>
    <w:rsid w:val="00CF3173"/>
    <w:rsid w:val="00CF38A7"/>
    <w:rsid w:val="00CF41FB"/>
    <w:rsid w:val="00CF4764"/>
    <w:rsid w:val="00CF578B"/>
    <w:rsid w:val="00CF6761"/>
    <w:rsid w:val="00CF6D9A"/>
    <w:rsid w:val="00D00AFE"/>
    <w:rsid w:val="00D00B7E"/>
    <w:rsid w:val="00D01B49"/>
    <w:rsid w:val="00D02F66"/>
    <w:rsid w:val="00D05B41"/>
    <w:rsid w:val="00D060D5"/>
    <w:rsid w:val="00D0612F"/>
    <w:rsid w:val="00D065E3"/>
    <w:rsid w:val="00D06BD4"/>
    <w:rsid w:val="00D06C80"/>
    <w:rsid w:val="00D06E6B"/>
    <w:rsid w:val="00D0740F"/>
    <w:rsid w:val="00D12589"/>
    <w:rsid w:val="00D139CD"/>
    <w:rsid w:val="00D149AF"/>
    <w:rsid w:val="00D1568A"/>
    <w:rsid w:val="00D16B5D"/>
    <w:rsid w:val="00D16DAA"/>
    <w:rsid w:val="00D172C9"/>
    <w:rsid w:val="00D174AE"/>
    <w:rsid w:val="00D176E9"/>
    <w:rsid w:val="00D202B7"/>
    <w:rsid w:val="00D21B66"/>
    <w:rsid w:val="00D2449F"/>
    <w:rsid w:val="00D24C8A"/>
    <w:rsid w:val="00D25641"/>
    <w:rsid w:val="00D33310"/>
    <w:rsid w:val="00D33445"/>
    <w:rsid w:val="00D34FAB"/>
    <w:rsid w:val="00D35920"/>
    <w:rsid w:val="00D35C5F"/>
    <w:rsid w:val="00D3695C"/>
    <w:rsid w:val="00D36E9D"/>
    <w:rsid w:val="00D37816"/>
    <w:rsid w:val="00D4046A"/>
    <w:rsid w:val="00D40C10"/>
    <w:rsid w:val="00D41067"/>
    <w:rsid w:val="00D41290"/>
    <w:rsid w:val="00D4188C"/>
    <w:rsid w:val="00D4220C"/>
    <w:rsid w:val="00D4237A"/>
    <w:rsid w:val="00D43028"/>
    <w:rsid w:val="00D442A3"/>
    <w:rsid w:val="00D46A9E"/>
    <w:rsid w:val="00D473D3"/>
    <w:rsid w:val="00D47ED5"/>
    <w:rsid w:val="00D5171D"/>
    <w:rsid w:val="00D52697"/>
    <w:rsid w:val="00D5400F"/>
    <w:rsid w:val="00D547E4"/>
    <w:rsid w:val="00D54997"/>
    <w:rsid w:val="00D55B37"/>
    <w:rsid w:val="00D55F33"/>
    <w:rsid w:val="00D55F7A"/>
    <w:rsid w:val="00D565B2"/>
    <w:rsid w:val="00D568D3"/>
    <w:rsid w:val="00D56991"/>
    <w:rsid w:val="00D57999"/>
    <w:rsid w:val="00D60FC3"/>
    <w:rsid w:val="00D6171A"/>
    <w:rsid w:val="00D6220D"/>
    <w:rsid w:val="00D62FAC"/>
    <w:rsid w:val="00D64589"/>
    <w:rsid w:val="00D65E80"/>
    <w:rsid w:val="00D6619E"/>
    <w:rsid w:val="00D66EF2"/>
    <w:rsid w:val="00D70BA3"/>
    <w:rsid w:val="00D70F2C"/>
    <w:rsid w:val="00D731CE"/>
    <w:rsid w:val="00D749AC"/>
    <w:rsid w:val="00D75DE2"/>
    <w:rsid w:val="00D76F44"/>
    <w:rsid w:val="00D817D5"/>
    <w:rsid w:val="00D832DF"/>
    <w:rsid w:val="00D83C2F"/>
    <w:rsid w:val="00D8529C"/>
    <w:rsid w:val="00D86E91"/>
    <w:rsid w:val="00D87C26"/>
    <w:rsid w:val="00D87D56"/>
    <w:rsid w:val="00D90F04"/>
    <w:rsid w:val="00D912DE"/>
    <w:rsid w:val="00D91B53"/>
    <w:rsid w:val="00D91F39"/>
    <w:rsid w:val="00D92098"/>
    <w:rsid w:val="00D925EC"/>
    <w:rsid w:val="00D95BD2"/>
    <w:rsid w:val="00D96297"/>
    <w:rsid w:val="00D97558"/>
    <w:rsid w:val="00D97A50"/>
    <w:rsid w:val="00DA00F3"/>
    <w:rsid w:val="00DA0A5B"/>
    <w:rsid w:val="00DA1A2C"/>
    <w:rsid w:val="00DA539C"/>
    <w:rsid w:val="00DA5709"/>
    <w:rsid w:val="00DA6546"/>
    <w:rsid w:val="00DA675B"/>
    <w:rsid w:val="00DA7A74"/>
    <w:rsid w:val="00DA7F01"/>
    <w:rsid w:val="00DB056F"/>
    <w:rsid w:val="00DB0689"/>
    <w:rsid w:val="00DB090F"/>
    <w:rsid w:val="00DB3139"/>
    <w:rsid w:val="00DB5A57"/>
    <w:rsid w:val="00DB657F"/>
    <w:rsid w:val="00DB6857"/>
    <w:rsid w:val="00DB69C2"/>
    <w:rsid w:val="00DB7360"/>
    <w:rsid w:val="00DB7976"/>
    <w:rsid w:val="00DB7BA8"/>
    <w:rsid w:val="00DC04A3"/>
    <w:rsid w:val="00DC1457"/>
    <w:rsid w:val="00DC2738"/>
    <w:rsid w:val="00DC35B1"/>
    <w:rsid w:val="00DC5687"/>
    <w:rsid w:val="00DC6C86"/>
    <w:rsid w:val="00DC73FA"/>
    <w:rsid w:val="00DD0E84"/>
    <w:rsid w:val="00DD2D4A"/>
    <w:rsid w:val="00DD4764"/>
    <w:rsid w:val="00DD7B87"/>
    <w:rsid w:val="00DE0675"/>
    <w:rsid w:val="00DE1380"/>
    <w:rsid w:val="00DE2240"/>
    <w:rsid w:val="00DE2B99"/>
    <w:rsid w:val="00DE39C0"/>
    <w:rsid w:val="00DE5AE4"/>
    <w:rsid w:val="00DE6C10"/>
    <w:rsid w:val="00DE6C91"/>
    <w:rsid w:val="00DE7221"/>
    <w:rsid w:val="00DE7506"/>
    <w:rsid w:val="00DE7978"/>
    <w:rsid w:val="00DF171F"/>
    <w:rsid w:val="00DF2372"/>
    <w:rsid w:val="00DF25B6"/>
    <w:rsid w:val="00DF5534"/>
    <w:rsid w:val="00DF5B6D"/>
    <w:rsid w:val="00DF675C"/>
    <w:rsid w:val="00DF6F30"/>
    <w:rsid w:val="00E00E66"/>
    <w:rsid w:val="00E0290C"/>
    <w:rsid w:val="00E0377E"/>
    <w:rsid w:val="00E05725"/>
    <w:rsid w:val="00E05FFD"/>
    <w:rsid w:val="00E06879"/>
    <w:rsid w:val="00E07373"/>
    <w:rsid w:val="00E07E0B"/>
    <w:rsid w:val="00E11480"/>
    <w:rsid w:val="00E144A5"/>
    <w:rsid w:val="00E14C6B"/>
    <w:rsid w:val="00E1537C"/>
    <w:rsid w:val="00E155CA"/>
    <w:rsid w:val="00E15AFC"/>
    <w:rsid w:val="00E15D2D"/>
    <w:rsid w:val="00E16C8B"/>
    <w:rsid w:val="00E17897"/>
    <w:rsid w:val="00E203EB"/>
    <w:rsid w:val="00E21CB8"/>
    <w:rsid w:val="00E21FF9"/>
    <w:rsid w:val="00E25010"/>
    <w:rsid w:val="00E2656D"/>
    <w:rsid w:val="00E26814"/>
    <w:rsid w:val="00E269A8"/>
    <w:rsid w:val="00E269B1"/>
    <w:rsid w:val="00E26CAE"/>
    <w:rsid w:val="00E31C18"/>
    <w:rsid w:val="00E32644"/>
    <w:rsid w:val="00E32A77"/>
    <w:rsid w:val="00E33327"/>
    <w:rsid w:val="00E33EB7"/>
    <w:rsid w:val="00E34662"/>
    <w:rsid w:val="00E347C5"/>
    <w:rsid w:val="00E34A8F"/>
    <w:rsid w:val="00E365AB"/>
    <w:rsid w:val="00E37954"/>
    <w:rsid w:val="00E3ECE3"/>
    <w:rsid w:val="00E407C8"/>
    <w:rsid w:val="00E40852"/>
    <w:rsid w:val="00E409D2"/>
    <w:rsid w:val="00E4175B"/>
    <w:rsid w:val="00E4362D"/>
    <w:rsid w:val="00E4420A"/>
    <w:rsid w:val="00E44F36"/>
    <w:rsid w:val="00E46272"/>
    <w:rsid w:val="00E465F2"/>
    <w:rsid w:val="00E473D4"/>
    <w:rsid w:val="00E512C3"/>
    <w:rsid w:val="00E523A5"/>
    <w:rsid w:val="00E524E9"/>
    <w:rsid w:val="00E532DA"/>
    <w:rsid w:val="00E5454E"/>
    <w:rsid w:val="00E54E0D"/>
    <w:rsid w:val="00E556D5"/>
    <w:rsid w:val="00E56319"/>
    <w:rsid w:val="00E56339"/>
    <w:rsid w:val="00E5638D"/>
    <w:rsid w:val="00E56788"/>
    <w:rsid w:val="00E5750E"/>
    <w:rsid w:val="00E57C50"/>
    <w:rsid w:val="00E60624"/>
    <w:rsid w:val="00E60C5E"/>
    <w:rsid w:val="00E60F48"/>
    <w:rsid w:val="00E6274B"/>
    <w:rsid w:val="00E62CB1"/>
    <w:rsid w:val="00E64836"/>
    <w:rsid w:val="00E65744"/>
    <w:rsid w:val="00E65768"/>
    <w:rsid w:val="00E6726B"/>
    <w:rsid w:val="00E70115"/>
    <w:rsid w:val="00E703EC"/>
    <w:rsid w:val="00E70CFA"/>
    <w:rsid w:val="00E71461"/>
    <w:rsid w:val="00E72148"/>
    <w:rsid w:val="00E733CD"/>
    <w:rsid w:val="00E75C5E"/>
    <w:rsid w:val="00E7655B"/>
    <w:rsid w:val="00E76685"/>
    <w:rsid w:val="00E76F94"/>
    <w:rsid w:val="00E776B2"/>
    <w:rsid w:val="00E81D88"/>
    <w:rsid w:val="00E83A77"/>
    <w:rsid w:val="00E83EC3"/>
    <w:rsid w:val="00E87398"/>
    <w:rsid w:val="00E87EDF"/>
    <w:rsid w:val="00E87FD8"/>
    <w:rsid w:val="00E901A7"/>
    <w:rsid w:val="00E90AE9"/>
    <w:rsid w:val="00E926ED"/>
    <w:rsid w:val="00E92F33"/>
    <w:rsid w:val="00E944B3"/>
    <w:rsid w:val="00E945F6"/>
    <w:rsid w:val="00E94C92"/>
    <w:rsid w:val="00EA1819"/>
    <w:rsid w:val="00EA20C5"/>
    <w:rsid w:val="00EA2116"/>
    <w:rsid w:val="00EA360B"/>
    <w:rsid w:val="00EA385A"/>
    <w:rsid w:val="00EA5744"/>
    <w:rsid w:val="00EA618E"/>
    <w:rsid w:val="00EA7F2E"/>
    <w:rsid w:val="00EB0534"/>
    <w:rsid w:val="00EB24D2"/>
    <w:rsid w:val="00EB6E5A"/>
    <w:rsid w:val="00EC251F"/>
    <w:rsid w:val="00EC45A5"/>
    <w:rsid w:val="00EC5787"/>
    <w:rsid w:val="00EC6291"/>
    <w:rsid w:val="00EC76DC"/>
    <w:rsid w:val="00ED0D79"/>
    <w:rsid w:val="00ED11B5"/>
    <w:rsid w:val="00ED37FF"/>
    <w:rsid w:val="00ED5AE3"/>
    <w:rsid w:val="00ED6535"/>
    <w:rsid w:val="00ED6C74"/>
    <w:rsid w:val="00ED768D"/>
    <w:rsid w:val="00ED76B3"/>
    <w:rsid w:val="00ED7C71"/>
    <w:rsid w:val="00EE1758"/>
    <w:rsid w:val="00EE1E66"/>
    <w:rsid w:val="00EE2C0B"/>
    <w:rsid w:val="00EE330A"/>
    <w:rsid w:val="00EE33EA"/>
    <w:rsid w:val="00EE4181"/>
    <w:rsid w:val="00EE4551"/>
    <w:rsid w:val="00EF03F9"/>
    <w:rsid w:val="00EF05FE"/>
    <w:rsid w:val="00EF130B"/>
    <w:rsid w:val="00EF1573"/>
    <w:rsid w:val="00EF4725"/>
    <w:rsid w:val="00EF4F69"/>
    <w:rsid w:val="00EF59F0"/>
    <w:rsid w:val="00EF5A18"/>
    <w:rsid w:val="00EF66DC"/>
    <w:rsid w:val="00EF6884"/>
    <w:rsid w:val="00EF7706"/>
    <w:rsid w:val="00EF792F"/>
    <w:rsid w:val="00F01111"/>
    <w:rsid w:val="00F01268"/>
    <w:rsid w:val="00F02311"/>
    <w:rsid w:val="00F02337"/>
    <w:rsid w:val="00F03137"/>
    <w:rsid w:val="00F039F8"/>
    <w:rsid w:val="00F0547D"/>
    <w:rsid w:val="00F06791"/>
    <w:rsid w:val="00F06D9F"/>
    <w:rsid w:val="00F0742E"/>
    <w:rsid w:val="00F074CD"/>
    <w:rsid w:val="00F1164A"/>
    <w:rsid w:val="00F120A6"/>
    <w:rsid w:val="00F13B5D"/>
    <w:rsid w:val="00F14148"/>
    <w:rsid w:val="00F14B9F"/>
    <w:rsid w:val="00F15A44"/>
    <w:rsid w:val="00F16701"/>
    <w:rsid w:val="00F17842"/>
    <w:rsid w:val="00F2152C"/>
    <w:rsid w:val="00F21C23"/>
    <w:rsid w:val="00F22991"/>
    <w:rsid w:val="00F30EE8"/>
    <w:rsid w:val="00F33A6E"/>
    <w:rsid w:val="00F3513E"/>
    <w:rsid w:val="00F365E3"/>
    <w:rsid w:val="00F36857"/>
    <w:rsid w:val="00F376B5"/>
    <w:rsid w:val="00F40F83"/>
    <w:rsid w:val="00F41F65"/>
    <w:rsid w:val="00F42B6F"/>
    <w:rsid w:val="00F4327A"/>
    <w:rsid w:val="00F4604A"/>
    <w:rsid w:val="00F46148"/>
    <w:rsid w:val="00F501AE"/>
    <w:rsid w:val="00F5148E"/>
    <w:rsid w:val="00F51E0D"/>
    <w:rsid w:val="00F52858"/>
    <w:rsid w:val="00F53DC5"/>
    <w:rsid w:val="00F54053"/>
    <w:rsid w:val="00F545A8"/>
    <w:rsid w:val="00F5632E"/>
    <w:rsid w:val="00F563DA"/>
    <w:rsid w:val="00F5655A"/>
    <w:rsid w:val="00F5754C"/>
    <w:rsid w:val="00F602E2"/>
    <w:rsid w:val="00F605A5"/>
    <w:rsid w:val="00F61F19"/>
    <w:rsid w:val="00F62FBA"/>
    <w:rsid w:val="00F63909"/>
    <w:rsid w:val="00F63CEE"/>
    <w:rsid w:val="00F642E6"/>
    <w:rsid w:val="00F65274"/>
    <w:rsid w:val="00F6555E"/>
    <w:rsid w:val="00F65E96"/>
    <w:rsid w:val="00F67580"/>
    <w:rsid w:val="00F67753"/>
    <w:rsid w:val="00F67AE8"/>
    <w:rsid w:val="00F70162"/>
    <w:rsid w:val="00F70F71"/>
    <w:rsid w:val="00F714E5"/>
    <w:rsid w:val="00F71EBE"/>
    <w:rsid w:val="00F72956"/>
    <w:rsid w:val="00F72C2A"/>
    <w:rsid w:val="00F735D1"/>
    <w:rsid w:val="00F73D22"/>
    <w:rsid w:val="00F75349"/>
    <w:rsid w:val="00F7796B"/>
    <w:rsid w:val="00F77A36"/>
    <w:rsid w:val="00F77A4D"/>
    <w:rsid w:val="00F77CF6"/>
    <w:rsid w:val="00F81444"/>
    <w:rsid w:val="00F81BAC"/>
    <w:rsid w:val="00F849F3"/>
    <w:rsid w:val="00F868B6"/>
    <w:rsid w:val="00F86A87"/>
    <w:rsid w:val="00F874AA"/>
    <w:rsid w:val="00F87909"/>
    <w:rsid w:val="00F87F45"/>
    <w:rsid w:val="00F914EB"/>
    <w:rsid w:val="00F914F4"/>
    <w:rsid w:val="00F93DDB"/>
    <w:rsid w:val="00F944EC"/>
    <w:rsid w:val="00F956A9"/>
    <w:rsid w:val="00F95ABC"/>
    <w:rsid w:val="00F95CF2"/>
    <w:rsid w:val="00F96A68"/>
    <w:rsid w:val="00F9783C"/>
    <w:rsid w:val="00F9790D"/>
    <w:rsid w:val="00FA1285"/>
    <w:rsid w:val="00FA2351"/>
    <w:rsid w:val="00FA2C00"/>
    <w:rsid w:val="00FA2C48"/>
    <w:rsid w:val="00FA40EB"/>
    <w:rsid w:val="00FA4A31"/>
    <w:rsid w:val="00FA5A42"/>
    <w:rsid w:val="00FA6779"/>
    <w:rsid w:val="00FA772A"/>
    <w:rsid w:val="00FA7BB1"/>
    <w:rsid w:val="00FB1178"/>
    <w:rsid w:val="00FB136E"/>
    <w:rsid w:val="00FB255B"/>
    <w:rsid w:val="00FB3D9A"/>
    <w:rsid w:val="00FB3E29"/>
    <w:rsid w:val="00FB51F1"/>
    <w:rsid w:val="00FB57BA"/>
    <w:rsid w:val="00FB6FB6"/>
    <w:rsid w:val="00FC0F53"/>
    <w:rsid w:val="00FC1533"/>
    <w:rsid w:val="00FC1B25"/>
    <w:rsid w:val="00FC1C28"/>
    <w:rsid w:val="00FC22F2"/>
    <w:rsid w:val="00FC2C5E"/>
    <w:rsid w:val="00FC4363"/>
    <w:rsid w:val="00FC6017"/>
    <w:rsid w:val="00FC762C"/>
    <w:rsid w:val="00FD0AD6"/>
    <w:rsid w:val="00FD338A"/>
    <w:rsid w:val="00FD36BB"/>
    <w:rsid w:val="00FD3C8C"/>
    <w:rsid w:val="00FD4056"/>
    <w:rsid w:val="00FD4B0D"/>
    <w:rsid w:val="00FD5D8C"/>
    <w:rsid w:val="00FD6666"/>
    <w:rsid w:val="00FE14E3"/>
    <w:rsid w:val="00FE2098"/>
    <w:rsid w:val="00FE2148"/>
    <w:rsid w:val="00FE244D"/>
    <w:rsid w:val="00FE37CE"/>
    <w:rsid w:val="00FE452F"/>
    <w:rsid w:val="00FE4CD6"/>
    <w:rsid w:val="00FE5985"/>
    <w:rsid w:val="00FE6034"/>
    <w:rsid w:val="00FE6D40"/>
    <w:rsid w:val="00FE72A3"/>
    <w:rsid w:val="00FE7D74"/>
    <w:rsid w:val="00FE7F40"/>
    <w:rsid w:val="00FF0680"/>
    <w:rsid w:val="00FF18B2"/>
    <w:rsid w:val="00FF1EB2"/>
    <w:rsid w:val="00FF27CF"/>
    <w:rsid w:val="00FF29CF"/>
    <w:rsid w:val="00FF367B"/>
    <w:rsid w:val="00FF42C5"/>
    <w:rsid w:val="00FF6B8E"/>
    <w:rsid w:val="00FF6FDF"/>
    <w:rsid w:val="00FF72EA"/>
    <w:rsid w:val="00FF7A78"/>
    <w:rsid w:val="01027701"/>
    <w:rsid w:val="0103F08D"/>
    <w:rsid w:val="01044B3F"/>
    <w:rsid w:val="0105380F"/>
    <w:rsid w:val="01115611"/>
    <w:rsid w:val="011180FE"/>
    <w:rsid w:val="011F534E"/>
    <w:rsid w:val="012630E6"/>
    <w:rsid w:val="012736DC"/>
    <w:rsid w:val="012ACCE5"/>
    <w:rsid w:val="012D5AB1"/>
    <w:rsid w:val="013EE2A4"/>
    <w:rsid w:val="0146DD1D"/>
    <w:rsid w:val="0149F43E"/>
    <w:rsid w:val="014E5706"/>
    <w:rsid w:val="015614E2"/>
    <w:rsid w:val="015B348B"/>
    <w:rsid w:val="01659A0D"/>
    <w:rsid w:val="017BB9E7"/>
    <w:rsid w:val="017DF869"/>
    <w:rsid w:val="0182EBDE"/>
    <w:rsid w:val="0184055F"/>
    <w:rsid w:val="0190D0E0"/>
    <w:rsid w:val="01A7BA30"/>
    <w:rsid w:val="01AEFF07"/>
    <w:rsid w:val="01B360BA"/>
    <w:rsid w:val="01B662F2"/>
    <w:rsid w:val="01B8BAC4"/>
    <w:rsid w:val="01B9EE64"/>
    <w:rsid w:val="01BECD88"/>
    <w:rsid w:val="01C143DA"/>
    <w:rsid w:val="01C21B41"/>
    <w:rsid w:val="01CE7895"/>
    <w:rsid w:val="01D7DD20"/>
    <w:rsid w:val="01DFEE34"/>
    <w:rsid w:val="01E4752F"/>
    <w:rsid w:val="01E7CE25"/>
    <w:rsid w:val="01FB5E2D"/>
    <w:rsid w:val="0205C139"/>
    <w:rsid w:val="020894CD"/>
    <w:rsid w:val="020D209D"/>
    <w:rsid w:val="02138C9D"/>
    <w:rsid w:val="022164AF"/>
    <w:rsid w:val="022F6D21"/>
    <w:rsid w:val="02520DCD"/>
    <w:rsid w:val="0255B25E"/>
    <w:rsid w:val="0260F6FA"/>
    <w:rsid w:val="026C6AD6"/>
    <w:rsid w:val="026D1B80"/>
    <w:rsid w:val="0274D1CA"/>
    <w:rsid w:val="0283B484"/>
    <w:rsid w:val="02850313"/>
    <w:rsid w:val="028B0B5D"/>
    <w:rsid w:val="02907D5B"/>
    <w:rsid w:val="029657DA"/>
    <w:rsid w:val="029D9E1B"/>
    <w:rsid w:val="029F0A9D"/>
    <w:rsid w:val="02A8FAB5"/>
    <w:rsid w:val="02AE7905"/>
    <w:rsid w:val="02AF5D9D"/>
    <w:rsid w:val="02B9E100"/>
    <w:rsid w:val="02BF1FD9"/>
    <w:rsid w:val="02C04C0A"/>
    <w:rsid w:val="02CE2F2B"/>
    <w:rsid w:val="02D4F43E"/>
    <w:rsid w:val="02DCC6FB"/>
    <w:rsid w:val="02DFB31C"/>
    <w:rsid w:val="02E2A5A3"/>
    <w:rsid w:val="02E9027E"/>
    <w:rsid w:val="02ECCC49"/>
    <w:rsid w:val="02F5A3F9"/>
    <w:rsid w:val="030408D2"/>
    <w:rsid w:val="030A2559"/>
    <w:rsid w:val="031C34E4"/>
    <w:rsid w:val="031E9042"/>
    <w:rsid w:val="0320B234"/>
    <w:rsid w:val="0330D1B1"/>
    <w:rsid w:val="0332EF6B"/>
    <w:rsid w:val="03333677"/>
    <w:rsid w:val="03453F49"/>
    <w:rsid w:val="03459D29"/>
    <w:rsid w:val="034BA7EA"/>
    <w:rsid w:val="03512099"/>
    <w:rsid w:val="03566138"/>
    <w:rsid w:val="03566304"/>
    <w:rsid w:val="03574314"/>
    <w:rsid w:val="0357A80C"/>
    <w:rsid w:val="035C802F"/>
    <w:rsid w:val="0364EFB3"/>
    <w:rsid w:val="036AE6BD"/>
    <w:rsid w:val="0371DECA"/>
    <w:rsid w:val="03812437"/>
    <w:rsid w:val="038B9A38"/>
    <w:rsid w:val="0397D704"/>
    <w:rsid w:val="039A66AE"/>
    <w:rsid w:val="03A0CB27"/>
    <w:rsid w:val="03A7020B"/>
    <w:rsid w:val="03A704F2"/>
    <w:rsid w:val="03A7C95A"/>
    <w:rsid w:val="03A917E5"/>
    <w:rsid w:val="03ABD1BD"/>
    <w:rsid w:val="03AF5CFE"/>
    <w:rsid w:val="03B3EB6D"/>
    <w:rsid w:val="03C08AA6"/>
    <w:rsid w:val="03C1022D"/>
    <w:rsid w:val="03C33AD1"/>
    <w:rsid w:val="03D7C0F0"/>
    <w:rsid w:val="03DADC76"/>
    <w:rsid w:val="03EDBC7A"/>
    <w:rsid w:val="03F26C23"/>
    <w:rsid w:val="03F36555"/>
    <w:rsid w:val="03F54434"/>
    <w:rsid w:val="0401FD68"/>
    <w:rsid w:val="040A8C7B"/>
    <w:rsid w:val="040EB1C3"/>
    <w:rsid w:val="0419C863"/>
    <w:rsid w:val="041B8B5A"/>
    <w:rsid w:val="04255036"/>
    <w:rsid w:val="0426FB85"/>
    <w:rsid w:val="04354393"/>
    <w:rsid w:val="044BD924"/>
    <w:rsid w:val="044D70AB"/>
    <w:rsid w:val="044DB9F8"/>
    <w:rsid w:val="045E57BA"/>
    <w:rsid w:val="046534A4"/>
    <w:rsid w:val="04662FD2"/>
    <w:rsid w:val="047131C5"/>
    <w:rsid w:val="0484F2B3"/>
    <w:rsid w:val="0496C2E6"/>
    <w:rsid w:val="04989EFC"/>
    <w:rsid w:val="04ABF749"/>
    <w:rsid w:val="04B0857F"/>
    <w:rsid w:val="04B0D285"/>
    <w:rsid w:val="04B6C7C9"/>
    <w:rsid w:val="04BE1B02"/>
    <w:rsid w:val="04C1A535"/>
    <w:rsid w:val="04C5E3A2"/>
    <w:rsid w:val="04C7A5C4"/>
    <w:rsid w:val="04CA5236"/>
    <w:rsid w:val="04D30EA3"/>
    <w:rsid w:val="04E10FAA"/>
    <w:rsid w:val="04EC90E0"/>
    <w:rsid w:val="04F869C5"/>
    <w:rsid w:val="04FBCFC1"/>
    <w:rsid w:val="050B9552"/>
    <w:rsid w:val="0514A1A6"/>
    <w:rsid w:val="05178EF6"/>
    <w:rsid w:val="0521487D"/>
    <w:rsid w:val="052C5687"/>
    <w:rsid w:val="0531EFDE"/>
    <w:rsid w:val="0532FEEF"/>
    <w:rsid w:val="053C9B88"/>
    <w:rsid w:val="0558D594"/>
    <w:rsid w:val="05733F8F"/>
    <w:rsid w:val="05783347"/>
    <w:rsid w:val="0590EC09"/>
    <w:rsid w:val="05929AA4"/>
    <w:rsid w:val="05968679"/>
    <w:rsid w:val="05A85715"/>
    <w:rsid w:val="05AFB87A"/>
    <w:rsid w:val="05B42806"/>
    <w:rsid w:val="05B70DF3"/>
    <w:rsid w:val="05D37C6F"/>
    <w:rsid w:val="05D5FFF4"/>
    <w:rsid w:val="05DB35A0"/>
    <w:rsid w:val="05DEC2F3"/>
    <w:rsid w:val="05DF7BDE"/>
    <w:rsid w:val="05E498E3"/>
    <w:rsid w:val="05F3E89A"/>
    <w:rsid w:val="05FE5D38"/>
    <w:rsid w:val="06004C26"/>
    <w:rsid w:val="060E7F69"/>
    <w:rsid w:val="0620C314"/>
    <w:rsid w:val="06216779"/>
    <w:rsid w:val="06226AE2"/>
    <w:rsid w:val="0628D128"/>
    <w:rsid w:val="062D95EB"/>
    <w:rsid w:val="062F4503"/>
    <w:rsid w:val="06311970"/>
    <w:rsid w:val="063572CA"/>
    <w:rsid w:val="06469702"/>
    <w:rsid w:val="06478A92"/>
    <w:rsid w:val="064AE057"/>
    <w:rsid w:val="0657F424"/>
    <w:rsid w:val="066427E5"/>
    <w:rsid w:val="066CC2FC"/>
    <w:rsid w:val="06850AE1"/>
    <w:rsid w:val="0687DC02"/>
    <w:rsid w:val="0688C15B"/>
    <w:rsid w:val="068C3C77"/>
    <w:rsid w:val="068EE3D6"/>
    <w:rsid w:val="06927EC0"/>
    <w:rsid w:val="069FD40F"/>
    <w:rsid w:val="06A10805"/>
    <w:rsid w:val="06A98378"/>
    <w:rsid w:val="06BEDA58"/>
    <w:rsid w:val="06C0C876"/>
    <w:rsid w:val="06C4BE1E"/>
    <w:rsid w:val="06DEA5B4"/>
    <w:rsid w:val="06EF9F08"/>
    <w:rsid w:val="06F24F3B"/>
    <w:rsid w:val="06FB542C"/>
    <w:rsid w:val="0707B56C"/>
    <w:rsid w:val="070AEEBF"/>
    <w:rsid w:val="070B4722"/>
    <w:rsid w:val="0710C854"/>
    <w:rsid w:val="0718A4D8"/>
    <w:rsid w:val="0725CAAD"/>
    <w:rsid w:val="07269F02"/>
    <w:rsid w:val="07387924"/>
    <w:rsid w:val="07516925"/>
    <w:rsid w:val="075AF46F"/>
    <w:rsid w:val="07624FD0"/>
    <w:rsid w:val="0772E6FB"/>
    <w:rsid w:val="07776457"/>
    <w:rsid w:val="077EAABA"/>
    <w:rsid w:val="0785B721"/>
    <w:rsid w:val="078B676C"/>
    <w:rsid w:val="0797D371"/>
    <w:rsid w:val="07A04566"/>
    <w:rsid w:val="07A5E4F6"/>
    <w:rsid w:val="07A77E18"/>
    <w:rsid w:val="07A86561"/>
    <w:rsid w:val="07BD099C"/>
    <w:rsid w:val="07C07913"/>
    <w:rsid w:val="07CB387A"/>
    <w:rsid w:val="07E8257B"/>
    <w:rsid w:val="07EAAEE5"/>
    <w:rsid w:val="07EB762E"/>
    <w:rsid w:val="07ED7CE6"/>
    <w:rsid w:val="07F0CD8A"/>
    <w:rsid w:val="07FA0BDA"/>
    <w:rsid w:val="07FE0845"/>
    <w:rsid w:val="080218BD"/>
    <w:rsid w:val="08114269"/>
    <w:rsid w:val="0818C858"/>
    <w:rsid w:val="081A52A2"/>
    <w:rsid w:val="081D38B2"/>
    <w:rsid w:val="082AB437"/>
    <w:rsid w:val="084430A1"/>
    <w:rsid w:val="084497D6"/>
    <w:rsid w:val="08536F92"/>
    <w:rsid w:val="085DA874"/>
    <w:rsid w:val="0875D404"/>
    <w:rsid w:val="08871918"/>
    <w:rsid w:val="088A97CE"/>
    <w:rsid w:val="08935101"/>
    <w:rsid w:val="089417AA"/>
    <w:rsid w:val="0896EF61"/>
    <w:rsid w:val="08A5CD53"/>
    <w:rsid w:val="08B3CC12"/>
    <w:rsid w:val="08BA9FD8"/>
    <w:rsid w:val="08C4C820"/>
    <w:rsid w:val="08CC9F2A"/>
    <w:rsid w:val="08D282D4"/>
    <w:rsid w:val="08D91B64"/>
    <w:rsid w:val="08DEEB6E"/>
    <w:rsid w:val="08E222E6"/>
    <w:rsid w:val="08ED5EBF"/>
    <w:rsid w:val="09032A8D"/>
    <w:rsid w:val="0905B20C"/>
    <w:rsid w:val="09070CC9"/>
    <w:rsid w:val="092737CD"/>
    <w:rsid w:val="09306BAE"/>
    <w:rsid w:val="0942A077"/>
    <w:rsid w:val="094DA45E"/>
    <w:rsid w:val="09563F4C"/>
    <w:rsid w:val="09573FD1"/>
    <w:rsid w:val="0959AF93"/>
    <w:rsid w:val="095A51A3"/>
    <w:rsid w:val="09630279"/>
    <w:rsid w:val="09648CB1"/>
    <w:rsid w:val="096AD07D"/>
    <w:rsid w:val="096EFF62"/>
    <w:rsid w:val="09A9EFF0"/>
    <w:rsid w:val="09ADA720"/>
    <w:rsid w:val="09D41CF7"/>
    <w:rsid w:val="09D4D23D"/>
    <w:rsid w:val="09E265D2"/>
    <w:rsid w:val="09E819B6"/>
    <w:rsid w:val="09F6343A"/>
    <w:rsid w:val="0A03B934"/>
    <w:rsid w:val="0A042F07"/>
    <w:rsid w:val="0A059101"/>
    <w:rsid w:val="0A06C2DC"/>
    <w:rsid w:val="0A13CAE0"/>
    <w:rsid w:val="0A16ABAD"/>
    <w:rsid w:val="0A17746B"/>
    <w:rsid w:val="0A3818C0"/>
    <w:rsid w:val="0A3F1CAF"/>
    <w:rsid w:val="0A428F81"/>
    <w:rsid w:val="0A568501"/>
    <w:rsid w:val="0A6A85EC"/>
    <w:rsid w:val="0A7F89EF"/>
    <w:rsid w:val="0A86772A"/>
    <w:rsid w:val="0A87BC4C"/>
    <w:rsid w:val="0A8CB02E"/>
    <w:rsid w:val="0A911E38"/>
    <w:rsid w:val="0A96764B"/>
    <w:rsid w:val="0A9B5113"/>
    <w:rsid w:val="0A9CD381"/>
    <w:rsid w:val="0A9DD674"/>
    <w:rsid w:val="0AA00140"/>
    <w:rsid w:val="0AA13A99"/>
    <w:rsid w:val="0AB02352"/>
    <w:rsid w:val="0AB34D8E"/>
    <w:rsid w:val="0ACF4EC7"/>
    <w:rsid w:val="0AD1A440"/>
    <w:rsid w:val="0AE1E7DE"/>
    <w:rsid w:val="0AEC7621"/>
    <w:rsid w:val="0AF57FF4"/>
    <w:rsid w:val="0AFBB719"/>
    <w:rsid w:val="0B0A2211"/>
    <w:rsid w:val="0B0BC802"/>
    <w:rsid w:val="0B12E2C4"/>
    <w:rsid w:val="0B13236E"/>
    <w:rsid w:val="0B1AEFE3"/>
    <w:rsid w:val="0B1D2E36"/>
    <w:rsid w:val="0B229074"/>
    <w:rsid w:val="0B37E4C7"/>
    <w:rsid w:val="0B438BF7"/>
    <w:rsid w:val="0B5A4E76"/>
    <w:rsid w:val="0B5D3492"/>
    <w:rsid w:val="0B5FE3D2"/>
    <w:rsid w:val="0B703899"/>
    <w:rsid w:val="0B70D8DC"/>
    <w:rsid w:val="0B796B90"/>
    <w:rsid w:val="0B7AFDBD"/>
    <w:rsid w:val="0B974475"/>
    <w:rsid w:val="0B98A3C2"/>
    <w:rsid w:val="0BA69F41"/>
    <w:rsid w:val="0BAD2433"/>
    <w:rsid w:val="0BB26DFF"/>
    <w:rsid w:val="0BB9500D"/>
    <w:rsid w:val="0BBA4CFB"/>
    <w:rsid w:val="0BC5C720"/>
    <w:rsid w:val="0BCAEF21"/>
    <w:rsid w:val="0BD77607"/>
    <w:rsid w:val="0BDBB63D"/>
    <w:rsid w:val="0BE82A22"/>
    <w:rsid w:val="0BEF4D5F"/>
    <w:rsid w:val="0BFEE7A4"/>
    <w:rsid w:val="0C04432F"/>
    <w:rsid w:val="0C173B6D"/>
    <w:rsid w:val="0C20B0AA"/>
    <w:rsid w:val="0C21DB21"/>
    <w:rsid w:val="0C276C33"/>
    <w:rsid w:val="0C2A0CF8"/>
    <w:rsid w:val="0C2B98DE"/>
    <w:rsid w:val="0C2FEFC5"/>
    <w:rsid w:val="0C37A6B1"/>
    <w:rsid w:val="0C396157"/>
    <w:rsid w:val="0C3ED69F"/>
    <w:rsid w:val="0C4BF3B3"/>
    <w:rsid w:val="0C4F1DEF"/>
    <w:rsid w:val="0C543010"/>
    <w:rsid w:val="0C6EEFC4"/>
    <w:rsid w:val="0C7F91FD"/>
    <w:rsid w:val="0C7FD15E"/>
    <w:rsid w:val="0C91E9A5"/>
    <w:rsid w:val="0C97877A"/>
    <w:rsid w:val="0C9D1BEC"/>
    <w:rsid w:val="0CA79863"/>
    <w:rsid w:val="0CA9E25E"/>
    <w:rsid w:val="0CB50BFC"/>
    <w:rsid w:val="0CB8FE97"/>
    <w:rsid w:val="0CC803AE"/>
    <w:rsid w:val="0CD16541"/>
    <w:rsid w:val="0CF14441"/>
    <w:rsid w:val="0D0350E1"/>
    <w:rsid w:val="0D0DDA19"/>
    <w:rsid w:val="0D20AC8D"/>
    <w:rsid w:val="0D24C8ED"/>
    <w:rsid w:val="0D2C2F5B"/>
    <w:rsid w:val="0D3F203A"/>
    <w:rsid w:val="0D4AD758"/>
    <w:rsid w:val="0D4DE738"/>
    <w:rsid w:val="0D59A95D"/>
    <w:rsid w:val="0D64A357"/>
    <w:rsid w:val="0D668272"/>
    <w:rsid w:val="0D779162"/>
    <w:rsid w:val="0D7C670B"/>
    <w:rsid w:val="0D814E52"/>
    <w:rsid w:val="0D8A1EC5"/>
    <w:rsid w:val="0DA401AA"/>
    <w:rsid w:val="0DA41251"/>
    <w:rsid w:val="0DB20482"/>
    <w:rsid w:val="0DB3890D"/>
    <w:rsid w:val="0DB8153F"/>
    <w:rsid w:val="0DB9811B"/>
    <w:rsid w:val="0DC8E634"/>
    <w:rsid w:val="0DD90AD5"/>
    <w:rsid w:val="0DD9232F"/>
    <w:rsid w:val="0DD9A9B5"/>
    <w:rsid w:val="0DDE9002"/>
    <w:rsid w:val="0DFAA8F0"/>
    <w:rsid w:val="0DFF0772"/>
    <w:rsid w:val="0E06EF89"/>
    <w:rsid w:val="0E1BBD7F"/>
    <w:rsid w:val="0E1C6206"/>
    <w:rsid w:val="0E224E0C"/>
    <w:rsid w:val="0E2D20B6"/>
    <w:rsid w:val="0E3357DB"/>
    <w:rsid w:val="0E5313F1"/>
    <w:rsid w:val="0E5CA558"/>
    <w:rsid w:val="0E608831"/>
    <w:rsid w:val="0E6F8669"/>
    <w:rsid w:val="0E83A264"/>
    <w:rsid w:val="0E93D340"/>
    <w:rsid w:val="0E969FE4"/>
    <w:rsid w:val="0EA3E7C2"/>
    <w:rsid w:val="0EB53C88"/>
    <w:rsid w:val="0EC6EC66"/>
    <w:rsid w:val="0ECA5A47"/>
    <w:rsid w:val="0ECB10A4"/>
    <w:rsid w:val="0ED17B71"/>
    <w:rsid w:val="0ED63B45"/>
    <w:rsid w:val="0ED91B0D"/>
    <w:rsid w:val="0ED9E135"/>
    <w:rsid w:val="0EDFFAF6"/>
    <w:rsid w:val="0EE256B0"/>
    <w:rsid w:val="0F01FFE2"/>
    <w:rsid w:val="0F0252D3"/>
    <w:rsid w:val="0F0A65AD"/>
    <w:rsid w:val="0F0F1D44"/>
    <w:rsid w:val="0F1600A4"/>
    <w:rsid w:val="0F20B2FC"/>
    <w:rsid w:val="0F22AE52"/>
    <w:rsid w:val="0F24578B"/>
    <w:rsid w:val="0F33669D"/>
    <w:rsid w:val="0F349379"/>
    <w:rsid w:val="0F38DDDB"/>
    <w:rsid w:val="0F3C9F7D"/>
    <w:rsid w:val="0F3F8688"/>
    <w:rsid w:val="0F4F596E"/>
    <w:rsid w:val="0F5CCE8B"/>
    <w:rsid w:val="0F5DF8A5"/>
    <w:rsid w:val="0F5EC5AE"/>
    <w:rsid w:val="0F6393C6"/>
    <w:rsid w:val="0F74DB36"/>
    <w:rsid w:val="0F8D18CD"/>
    <w:rsid w:val="0F973DA1"/>
    <w:rsid w:val="0F9A264B"/>
    <w:rsid w:val="0FAE58D2"/>
    <w:rsid w:val="0FAE7669"/>
    <w:rsid w:val="0FB37746"/>
    <w:rsid w:val="0FBF18D2"/>
    <w:rsid w:val="0FC2D0C1"/>
    <w:rsid w:val="0FD7FBB6"/>
    <w:rsid w:val="0FED787B"/>
    <w:rsid w:val="0FF3A400"/>
    <w:rsid w:val="0FF41F9B"/>
    <w:rsid w:val="10090603"/>
    <w:rsid w:val="100E02BD"/>
    <w:rsid w:val="100E97AB"/>
    <w:rsid w:val="101B6FC3"/>
    <w:rsid w:val="10288431"/>
    <w:rsid w:val="10402091"/>
    <w:rsid w:val="104CA718"/>
    <w:rsid w:val="1062BCC7"/>
    <w:rsid w:val="1065D6F9"/>
    <w:rsid w:val="108009D3"/>
    <w:rsid w:val="10820D61"/>
    <w:rsid w:val="10835CA8"/>
    <w:rsid w:val="1085DF22"/>
    <w:rsid w:val="109863BE"/>
    <w:rsid w:val="10A0CC0D"/>
    <w:rsid w:val="10AAE8E6"/>
    <w:rsid w:val="10AAEDA5"/>
    <w:rsid w:val="10B3D26B"/>
    <w:rsid w:val="10C46C5C"/>
    <w:rsid w:val="10C5BC3E"/>
    <w:rsid w:val="10C71820"/>
    <w:rsid w:val="10CB890F"/>
    <w:rsid w:val="10D05DD6"/>
    <w:rsid w:val="10D43F1E"/>
    <w:rsid w:val="10DF83B5"/>
    <w:rsid w:val="10E33D18"/>
    <w:rsid w:val="10F27CFE"/>
    <w:rsid w:val="10FC89BF"/>
    <w:rsid w:val="10FF4CC6"/>
    <w:rsid w:val="11022A08"/>
    <w:rsid w:val="110E7C6B"/>
    <w:rsid w:val="111F883A"/>
    <w:rsid w:val="1124B29D"/>
    <w:rsid w:val="1125C455"/>
    <w:rsid w:val="1148BA04"/>
    <w:rsid w:val="1164EE53"/>
    <w:rsid w:val="116A3A42"/>
    <w:rsid w:val="116C79CA"/>
    <w:rsid w:val="117C6CC3"/>
    <w:rsid w:val="11903BF3"/>
    <w:rsid w:val="1190D960"/>
    <w:rsid w:val="119C280D"/>
    <w:rsid w:val="11A0C3A8"/>
    <w:rsid w:val="11AE3877"/>
    <w:rsid w:val="11B6D949"/>
    <w:rsid w:val="11BB76AE"/>
    <w:rsid w:val="11BC4BB6"/>
    <w:rsid w:val="11C2A798"/>
    <w:rsid w:val="11C2BF8B"/>
    <w:rsid w:val="11CC7616"/>
    <w:rsid w:val="11D0DD36"/>
    <w:rsid w:val="11D7476D"/>
    <w:rsid w:val="11DB33FC"/>
    <w:rsid w:val="11E2CDB9"/>
    <w:rsid w:val="11E6A328"/>
    <w:rsid w:val="11E9202F"/>
    <w:rsid w:val="11F64EFC"/>
    <w:rsid w:val="121181F7"/>
    <w:rsid w:val="121FB8F1"/>
    <w:rsid w:val="121FC722"/>
    <w:rsid w:val="12238B34"/>
    <w:rsid w:val="122EC714"/>
    <w:rsid w:val="1234D2D2"/>
    <w:rsid w:val="123A46CD"/>
    <w:rsid w:val="12505BE8"/>
    <w:rsid w:val="1258DC35"/>
    <w:rsid w:val="1260224B"/>
    <w:rsid w:val="126BE2ED"/>
    <w:rsid w:val="126D83B6"/>
    <w:rsid w:val="1277D1CF"/>
    <w:rsid w:val="1279EDDD"/>
    <w:rsid w:val="128BF731"/>
    <w:rsid w:val="128EBF7D"/>
    <w:rsid w:val="129396D1"/>
    <w:rsid w:val="12959967"/>
    <w:rsid w:val="12A00362"/>
    <w:rsid w:val="12A291F4"/>
    <w:rsid w:val="12AD7442"/>
    <w:rsid w:val="12BA16FE"/>
    <w:rsid w:val="12C82A01"/>
    <w:rsid w:val="12CF58BA"/>
    <w:rsid w:val="12DC3E8C"/>
    <w:rsid w:val="12EFDA51"/>
    <w:rsid w:val="12F4056B"/>
    <w:rsid w:val="12F63844"/>
    <w:rsid w:val="12F6C392"/>
    <w:rsid w:val="13097C39"/>
    <w:rsid w:val="1328401B"/>
    <w:rsid w:val="132846B9"/>
    <w:rsid w:val="13398CD0"/>
    <w:rsid w:val="133A9167"/>
    <w:rsid w:val="133CA24A"/>
    <w:rsid w:val="133F866A"/>
    <w:rsid w:val="13453049"/>
    <w:rsid w:val="134B7F30"/>
    <w:rsid w:val="135BD2C4"/>
    <w:rsid w:val="135C1B32"/>
    <w:rsid w:val="135EF8A6"/>
    <w:rsid w:val="1366E200"/>
    <w:rsid w:val="1367506A"/>
    <w:rsid w:val="136D36F5"/>
    <w:rsid w:val="1376B11E"/>
    <w:rsid w:val="1385D8E9"/>
    <w:rsid w:val="1390F8F5"/>
    <w:rsid w:val="1392B740"/>
    <w:rsid w:val="13A28877"/>
    <w:rsid w:val="13A2928E"/>
    <w:rsid w:val="13B46B57"/>
    <w:rsid w:val="13B8D64B"/>
    <w:rsid w:val="13C483C6"/>
    <w:rsid w:val="13C5C5B8"/>
    <w:rsid w:val="13C962B6"/>
    <w:rsid w:val="13CCA037"/>
    <w:rsid w:val="13CCE88C"/>
    <w:rsid w:val="13E15232"/>
    <w:rsid w:val="13E4F454"/>
    <w:rsid w:val="13EFADFE"/>
    <w:rsid w:val="13FF599E"/>
    <w:rsid w:val="14073D7D"/>
    <w:rsid w:val="1411EC06"/>
    <w:rsid w:val="141592F6"/>
    <w:rsid w:val="142A8FDE"/>
    <w:rsid w:val="142B4A36"/>
    <w:rsid w:val="1433720D"/>
    <w:rsid w:val="143C1677"/>
    <w:rsid w:val="144C6630"/>
    <w:rsid w:val="144E4B59"/>
    <w:rsid w:val="1454CE93"/>
    <w:rsid w:val="1461CFAC"/>
    <w:rsid w:val="148620DE"/>
    <w:rsid w:val="1486E869"/>
    <w:rsid w:val="1488718D"/>
    <w:rsid w:val="148B241F"/>
    <w:rsid w:val="149B97F1"/>
    <w:rsid w:val="14A0094D"/>
    <w:rsid w:val="14B4C04E"/>
    <w:rsid w:val="14B90FC2"/>
    <w:rsid w:val="14C04643"/>
    <w:rsid w:val="14C4107C"/>
    <w:rsid w:val="14C77368"/>
    <w:rsid w:val="14CF7BCD"/>
    <w:rsid w:val="14D3314C"/>
    <w:rsid w:val="14D3C8CF"/>
    <w:rsid w:val="14D46D33"/>
    <w:rsid w:val="14D62BE5"/>
    <w:rsid w:val="14E80FE3"/>
    <w:rsid w:val="14EA41AC"/>
    <w:rsid w:val="14EFE8F3"/>
    <w:rsid w:val="14F27D73"/>
    <w:rsid w:val="150314C4"/>
    <w:rsid w:val="1503D393"/>
    <w:rsid w:val="1506C7F0"/>
    <w:rsid w:val="15087DF8"/>
    <w:rsid w:val="1512BBF6"/>
    <w:rsid w:val="153B8054"/>
    <w:rsid w:val="1543ADB3"/>
    <w:rsid w:val="1544350D"/>
    <w:rsid w:val="1547EF7D"/>
    <w:rsid w:val="154B5FED"/>
    <w:rsid w:val="154CE96C"/>
    <w:rsid w:val="1563E7B5"/>
    <w:rsid w:val="1568834E"/>
    <w:rsid w:val="156DC5FE"/>
    <w:rsid w:val="157670E5"/>
    <w:rsid w:val="1578855C"/>
    <w:rsid w:val="15851F33"/>
    <w:rsid w:val="158C07BD"/>
    <w:rsid w:val="158F5FA6"/>
    <w:rsid w:val="1597BD26"/>
    <w:rsid w:val="159B29FF"/>
    <w:rsid w:val="159BA071"/>
    <w:rsid w:val="15A1BF82"/>
    <w:rsid w:val="15A33F62"/>
    <w:rsid w:val="15B0DEE4"/>
    <w:rsid w:val="15B695C2"/>
    <w:rsid w:val="15BC7443"/>
    <w:rsid w:val="15C5030D"/>
    <w:rsid w:val="15E84B69"/>
    <w:rsid w:val="15EA72A3"/>
    <w:rsid w:val="15F5BE8C"/>
    <w:rsid w:val="15FEA3C5"/>
    <w:rsid w:val="1606EA03"/>
    <w:rsid w:val="163A366C"/>
    <w:rsid w:val="163B8467"/>
    <w:rsid w:val="163C2F8C"/>
    <w:rsid w:val="1642EC92"/>
    <w:rsid w:val="1647D873"/>
    <w:rsid w:val="1648A9CD"/>
    <w:rsid w:val="164D3548"/>
    <w:rsid w:val="165F4922"/>
    <w:rsid w:val="1660CA3F"/>
    <w:rsid w:val="166A030F"/>
    <w:rsid w:val="16738517"/>
    <w:rsid w:val="168ABEB0"/>
    <w:rsid w:val="168D4C9E"/>
    <w:rsid w:val="169310A5"/>
    <w:rsid w:val="1694C3AB"/>
    <w:rsid w:val="16A6D2AB"/>
    <w:rsid w:val="16A93156"/>
    <w:rsid w:val="16AE9EB9"/>
    <w:rsid w:val="16B8484A"/>
    <w:rsid w:val="16B848E7"/>
    <w:rsid w:val="16B8E4E6"/>
    <w:rsid w:val="16C890ED"/>
    <w:rsid w:val="16D4E140"/>
    <w:rsid w:val="16E06252"/>
    <w:rsid w:val="16E82D8F"/>
    <w:rsid w:val="16FBB5AF"/>
    <w:rsid w:val="16FE8ACE"/>
    <w:rsid w:val="1705E9CD"/>
    <w:rsid w:val="170D80D7"/>
    <w:rsid w:val="17107320"/>
    <w:rsid w:val="17173EEC"/>
    <w:rsid w:val="171F31E5"/>
    <w:rsid w:val="1725F892"/>
    <w:rsid w:val="1736BD96"/>
    <w:rsid w:val="173EDE3F"/>
    <w:rsid w:val="17431F42"/>
    <w:rsid w:val="17446B07"/>
    <w:rsid w:val="174D9699"/>
    <w:rsid w:val="1758BA90"/>
    <w:rsid w:val="175EC079"/>
    <w:rsid w:val="17627871"/>
    <w:rsid w:val="1762EAAB"/>
    <w:rsid w:val="1770BBDA"/>
    <w:rsid w:val="17829C05"/>
    <w:rsid w:val="178439B7"/>
    <w:rsid w:val="178557B2"/>
    <w:rsid w:val="178EBDEB"/>
    <w:rsid w:val="179BFF80"/>
    <w:rsid w:val="179DDAF0"/>
    <w:rsid w:val="17A046F5"/>
    <w:rsid w:val="17ADD3AB"/>
    <w:rsid w:val="17AE37BD"/>
    <w:rsid w:val="17B149C4"/>
    <w:rsid w:val="17B9BCAC"/>
    <w:rsid w:val="17C7768E"/>
    <w:rsid w:val="17CF517E"/>
    <w:rsid w:val="17D8BC63"/>
    <w:rsid w:val="17E30D9B"/>
    <w:rsid w:val="17E381DC"/>
    <w:rsid w:val="17ED89DC"/>
    <w:rsid w:val="1821CFD8"/>
    <w:rsid w:val="18297AAF"/>
    <w:rsid w:val="182FE80F"/>
    <w:rsid w:val="1832816C"/>
    <w:rsid w:val="18370BF8"/>
    <w:rsid w:val="1837D3F2"/>
    <w:rsid w:val="183AE8A6"/>
    <w:rsid w:val="183E68B2"/>
    <w:rsid w:val="184B5729"/>
    <w:rsid w:val="184FA0EF"/>
    <w:rsid w:val="18636529"/>
    <w:rsid w:val="187FB076"/>
    <w:rsid w:val="18805FC7"/>
    <w:rsid w:val="1887D653"/>
    <w:rsid w:val="1888C734"/>
    <w:rsid w:val="188D9AF6"/>
    <w:rsid w:val="189024F9"/>
    <w:rsid w:val="18934275"/>
    <w:rsid w:val="189FAC11"/>
    <w:rsid w:val="18A5F0EC"/>
    <w:rsid w:val="18A750F1"/>
    <w:rsid w:val="18A7EA67"/>
    <w:rsid w:val="18ABC584"/>
    <w:rsid w:val="18BEFBD4"/>
    <w:rsid w:val="18BF5CAE"/>
    <w:rsid w:val="18CD1174"/>
    <w:rsid w:val="18D2142F"/>
    <w:rsid w:val="18D8B128"/>
    <w:rsid w:val="18F9ADD5"/>
    <w:rsid w:val="18FCB9E0"/>
    <w:rsid w:val="190C5891"/>
    <w:rsid w:val="190C5AB1"/>
    <w:rsid w:val="1929712E"/>
    <w:rsid w:val="192DD387"/>
    <w:rsid w:val="1933A9D0"/>
    <w:rsid w:val="194A62F8"/>
    <w:rsid w:val="194C8038"/>
    <w:rsid w:val="194E6264"/>
    <w:rsid w:val="1958C83F"/>
    <w:rsid w:val="196346EF"/>
    <w:rsid w:val="196B3475"/>
    <w:rsid w:val="19737A70"/>
    <w:rsid w:val="19758710"/>
    <w:rsid w:val="197C1AEF"/>
    <w:rsid w:val="1981EFD2"/>
    <w:rsid w:val="19873446"/>
    <w:rsid w:val="19895A3D"/>
    <w:rsid w:val="198E337C"/>
    <w:rsid w:val="19910A3B"/>
    <w:rsid w:val="199DFFAF"/>
    <w:rsid w:val="19A739F2"/>
    <w:rsid w:val="19A84FA9"/>
    <w:rsid w:val="19BA0F5D"/>
    <w:rsid w:val="19BC5BC3"/>
    <w:rsid w:val="19BDB2CF"/>
    <w:rsid w:val="19BEA317"/>
    <w:rsid w:val="19BEBB4F"/>
    <w:rsid w:val="19DFB611"/>
    <w:rsid w:val="19EC6D8A"/>
    <w:rsid w:val="19EC8634"/>
    <w:rsid w:val="19F39A79"/>
    <w:rsid w:val="19F6AC88"/>
    <w:rsid w:val="19F8E910"/>
    <w:rsid w:val="19FA13AD"/>
    <w:rsid w:val="1A023843"/>
    <w:rsid w:val="1A06F8B2"/>
    <w:rsid w:val="1A12F74B"/>
    <w:rsid w:val="1A159664"/>
    <w:rsid w:val="1A16517C"/>
    <w:rsid w:val="1A1B9539"/>
    <w:rsid w:val="1A279D6F"/>
    <w:rsid w:val="1A27D429"/>
    <w:rsid w:val="1A2A5F55"/>
    <w:rsid w:val="1A35FAD0"/>
    <w:rsid w:val="1A4CCC2D"/>
    <w:rsid w:val="1A6408B6"/>
    <w:rsid w:val="1A66E3B0"/>
    <w:rsid w:val="1A6A533D"/>
    <w:rsid w:val="1A6BDA17"/>
    <w:rsid w:val="1A6CF384"/>
    <w:rsid w:val="1A734668"/>
    <w:rsid w:val="1A7530A5"/>
    <w:rsid w:val="1A7DCDBB"/>
    <w:rsid w:val="1A9883DA"/>
    <w:rsid w:val="1AA1ACA3"/>
    <w:rsid w:val="1AA31EAF"/>
    <w:rsid w:val="1AA3F76F"/>
    <w:rsid w:val="1AB2FC94"/>
    <w:rsid w:val="1AB6611C"/>
    <w:rsid w:val="1AB731B6"/>
    <w:rsid w:val="1AB7782F"/>
    <w:rsid w:val="1AC153E5"/>
    <w:rsid w:val="1AD214E8"/>
    <w:rsid w:val="1ADAD7EF"/>
    <w:rsid w:val="1ADBD2E1"/>
    <w:rsid w:val="1AE69BD4"/>
    <w:rsid w:val="1AEE433A"/>
    <w:rsid w:val="1B00CB0B"/>
    <w:rsid w:val="1B1042A9"/>
    <w:rsid w:val="1B14D03B"/>
    <w:rsid w:val="1B1AAE5D"/>
    <w:rsid w:val="1B20A66B"/>
    <w:rsid w:val="1B292EBA"/>
    <w:rsid w:val="1B2F68A4"/>
    <w:rsid w:val="1B477A20"/>
    <w:rsid w:val="1B54E134"/>
    <w:rsid w:val="1B58FCE4"/>
    <w:rsid w:val="1B6BCB52"/>
    <w:rsid w:val="1B6C4C81"/>
    <w:rsid w:val="1B6C8698"/>
    <w:rsid w:val="1B73585C"/>
    <w:rsid w:val="1B790B90"/>
    <w:rsid w:val="1B8EA059"/>
    <w:rsid w:val="1B8FED0F"/>
    <w:rsid w:val="1B954377"/>
    <w:rsid w:val="1BA4794A"/>
    <w:rsid w:val="1BA7B564"/>
    <w:rsid w:val="1BAF271D"/>
    <w:rsid w:val="1BB74E6B"/>
    <w:rsid w:val="1BB8B123"/>
    <w:rsid w:val="1BC12736"/>
    <w:rsid w:val="1BC61544"/>
    <w:rsid w:val="1BCC5DAB"/>
    <w:rsid w:val="1BCD33AF"/>
    <w:rsid w:val="1BDD0749"/>
    <w:rsid w:val="1BDF4753"/>
    <w:rsid w:val="1BE8F0D0"/>
    <w:rsid w:val="1BE92BA8"/>
    <w:rsid w:val="1BE9ECE0"/>
    <w:rsid w:val="1BEAF36A"/>
    <w:rsid w:val="1BF68169"/>
    <w:rsid w:val="1C0150E7"/>
    <w:rsid w:val="1C01E9F6"/>
    <w:rsid w:val="1C08412C"/>
    <w:rsid w:val="1C130356"/>
    <w:rsid w:val="1C180F20"/>
    <w:rsid w:val="1C193A4E"/>
    <w:rsid w:val="1C22924C"/>
    <w:rsid w:val="1C2A9F7D"/>
    <w:rsid w:val="1C3E2001"/>
    <w:rsid w:val="1C3F4EB3"/>
    <w:rsid w:val="1C4D8F17"/>
    <w:rsid w:val="1C5DBE97"/>
    <w:rsid w:val="1C669036"/>
    <w:rsid w:val="1C6CB4A6"/>
    <w:rsid w:val="1C715ADC"/>
    <w:rsid w:val="1C73B1A0"/>
    <w:rsid w:val="1C8CDCA4"/>
    <w:rsid w:val="1CA16B48"/>
    <w:rsid w:val="1CAFBDB6"/>
    <w:rsid w:val="1CB8C458"/>
    <w:rsid w:val="1CC83200"/>
    <w:rsid w:val="1CD2A953"/>
    <w:rsid w:val="1CD7C93D"/>
    <w:rsid w:val="1CD8332B"/>
    <w:rsid w:val="1CDC2B34"/>
    <w:rsid w:val="1CDCD2DA"/>
    <w:rsid w:val="1CF32D65"/>
    <w:rsid w:val="1CF470E4"/>
    <w:rsid w:val="1D01C124"/>
    <w:rsid w:val="1D033D6E"/>
    <w:rsid w:val="1D035C9A"/>
    <w:rsid w:val="1D0CFBAC"/>
    <w:rsid w:val="1D1424B1"/>
    <w:rsid w:val="1D23BDFE"/>
    <w:rsid w:val="1D31B46F"/>
    <w:rsid w:val="1D337C53"/>
    <w:rsid w:val="1D402227"/>
    <w:rsid w:val="1D528573"/>
    <w:rsid w:val="1D6339CE"/>
    <w:rsid w:val="1D6BFDC5"/>
    <w:rsid w:val="1D6C94E4"/>
    <w:rsid w:val="1D8B61CA"/>
    <w:rsid w:val="1D8CE0CC"/>
    <w:rsid w:val="1D915446"/>
    <w:rsid w:val="1D950793"/>
    <w:rsid w:val="1DA37732"/>
    <w:rsid w:val="1DB237C4"/>
    <w:rsid w:val="1DB5CD71"/>
    <w:rsid w:val="1DD7C345"/>
    <w:rsid w:val="1DDCB45E"/>
    <w:rsid w:val="1DDD6917"/>
    <w:rsid w:val="1DDFC371"/>
    <w:rsid w:val="1DE8C13F"/>
    <w:rsid w:val="1DEC169B"/>
    <w:rsid w:val="1DED3F08"/>
    <w:rsid w:val="1DEE017B"/>
    <w:rsid w:val="1E00D4DA"/>
    <w:rsid w:val="1E02181D"/>
    <w:rsid w:val="1E08FFA0"/>
    <w:rsid w:val="1E0E82B1"/>
    <w:rsid w:val="1E11A52F"/>
    <w:rsid w:val="1E1CE5F1"/>
    <w:rsid w:val="1E201FC9"/>
    <w:rsid w:val="1E276FD2"/>
    <w:rsid w:val="1E290AA3"/>
    <w:rsid w:val="1E2DC336"/>
    <w:rsid w:val="1E2FF5E6"/>
    <w:rsid w:val="1E313295"/>
    <w:rsid w:val="1E32FD19"/>
    <w:rsid w:val="1E38AFB8"/>
    <w:rsid w:val="1E417D0C"/>
    <w:rsid w:val="1E46FDA4"/>
    <w:rsid w:val="1E51692B"/>
    <w:rsid w:val="1E524F1F"/>
    <w:rsid w:val="1E57D828"/>
    <w:rsid w:val="1E634BDD"/>
    <w:rsid w:val="1E6D496D"/>
    <w:rsid w:val="1E721295"/>
    <w:rsid w:val="1E75F3BD"/>
    <w:rsid w:val="1E7ED93D"/>
    <w:rsid w:val="1E81BE74"/>
    <w:rsid w:val="1E933CE6"/>
    <w:rsid w:val="1E9ECE62"/>
    <w:rsid w:val="1E9FA165"/>
    <w:rsid w:val="1EA78FA8"/>
    <w:rsid w:val="1EA92D87"/>
    <w:rsid w:val="1EAABEE3"/>
    <w:rsid w:val="1EAFF512"/>
    <w:rsid w:val="1EB7358D"/>
    <w:rsid w:val="1ECD6F1E"/>
    <w:rsid w:val="1EE5F267"/>
    <w:rsid w:val="1EE76A32"/>
    <w:rsid w:val="1EF0B576"/>
    <w:rsid w:val="1EF22709"/>
    <w:rsid w:val="1EF35EB7"/>
    <w:rsid w:val="1EFC47CB"/>
    <w:rsid w:val="1EFDB011"/>
    <w:rsid w:val="1F03FE6D"/>
    <w:rsid w:val="1F07CE26"/>
    <w:rsid w:val="1F095C5C"/>
    <w:rsid w:val="1F0F021F"/>
    <w:rsid w:val="1F120A44"/>
    <w:rsid w:val="1F1C95CA"/>
    <w:rsid w:val="1F1CA872"/>
    <w:rsid w:val="1F240595"/>
    <w:rsid w:val="1F29DDE6"/>
    <w:rsid w:val="1F2A3BDF"/>
    <w:rsid w:val="1F2F3EDD"/>
    <w:rsid w:val="1F37BAC1"/>
    <w:rsid w:val="1F4F6587"/>
    <w:rsid w:val="1F4FB63D"/>
    <w:rsid w:val="1F69AE44"/>
    <w:rsid w:val="1F7D97D8"/>
    <w:rsid w:val="1F7F00EE"/>
    <w:rsid w:val="1F85EF49"/>
    <w:rsid w:val="1F8902BC"/>
    <w:rsid w:val="1F91A1BA"/>
    <w:rsid w:val="1F9FA3EC"/>
    <w:rsid w:val="1FB3D7A3"/>
    <w:rsid w:val="1FB4337F"/>
    <w:rsid w:val="1FB9730B"/>
    <w:rsid w:val="1FC26C7F"/>
    <w:rsid w:val="1FC7F055"/>
    <w:rsid w:val="1FD0C837"/>
    <w:rsid w:val="1FD28504"/>
    <w:rsid w:val="1FD3BB52"/>
    <w:rsid w:val="1FDAEF31"/>
    <w:rsid w:val="1FDB0044"/>
    <w:rsid w:val="1FDD5957"/>
    <w:rsid w:val="1FDE504D"/>
    <w:rsid w:val="1FEE93C1"/>
    <w:rsid w:val="1FFB5709"/>
    <w:rsid w:val="1FFF7489"/>
    <w:rsid w:val="200B2F96"/>
    <w:rsid w:val="20189B16"/>
    <w:rsid w:val="2021CC1E"/>
    <w:rsid w:val="202788B4"/>
    <w:rsid w:val="202EB890"/>
    <w:rsid w:val="20329CF0"/>
    <w:rsid w:val="20360D0D"/>
    <w:rsid w:val="20421318"/>
    <w:rsid w:val="204F28C1"/>
    <w:rsid w:val="205580FF"/>
    <w:rsid w:val="205F77A9"/>
    <w:rsid w:val="206F5D08"/>
    <w:rsid w:val="209330BD"/>
    <w:rsid w:val="209A9CF8"/>
    <w:rsid w:val="209F15BD"/>
    <w:rsid w:val="209FCECE"/>
    <w:rsid w:val="20B72D5A"/>
    <w:rsid w:val="20B8C2D1"/>
    <w:rsid w:val="20C4B84E"/>
    <w:rsid w:val="20C6A112"/>
    <w:rsid w:val="20C88E31"/>
    <w:rsid w:val="20CA50AB"/>
    <w:rsid w:val="20CAA5B3"/>
    <w:rsid w:val="20CF46AA"/>
    <w:rsid w:val="20CFE255"/>
    <w:rsid w:val="20DD9FDC"/>
    <w:rsid w:val="20E05A48"/>
    <w:rsid w:val="20ECDB3B"/>
    <w:rsid w:val="20F9C463"/>
    <w:rsid w:val="210E8B86"/>
    <w:rsid w:val="211C49E2"/>
    <w:rsid w:val="212B1A05"/>
    <w:rsid w:val="212EEAA0"/>
    <w:rsid w:val="213B6A71"/>
    <w:rsid w:val="2145718A"/>
    <w:rsid w:val="214F8C2B"/>
    <w:rsid w:val="2150D861"/>
    <w:rsid w:val="21619CD8"/>
    <w:rsid w:val="2168075B"/>
    <w:rsid w:val="2169820B"/>
    <w:rsid w:val="216A4C7B"/>
    <w:rsid w:val="216B7C6A"/>
    <w:rsid w:val="21734E1B"/>
    <w:rsid w:val="2176465A"/>
    <w:rsid w:val="217D0214"/>
    <w:rsid w:val="218A9414"/>
    <w:rsid w:val="218D0279"/>
    <w:rsid w:val="219001FB"/>
    <w:rsid w:val="21946C22"/>
    <w:rsid w:val="2195CB9C"/>
    <w:rsid w:val="2196E5D9"/>
    <w:rsid w:val="2197B1CB"/>
    <w:rsid w:val="21A807D5"/>
    <w:rsid w:val="21A981E6"/>
    <w:rsid w:val="21B37CE2"/>
    <w:rsid w:val="21BA2969"/>
    <w:rsid w:val="21C8DA26"/>
    <w:rsid w:val="21CAFEB3"/>
    <w:rsid w:val="21CBA295"/>
    <w:rsid w:val="21D225D9"/>
    <w:rsid w:val="21D435A0"/>
    <w:rsid w:val="21DB6375"/>
    <w:rsid w:val="21E299E0"/>
    <w:rsid w:val="21ED3931"/>
    <w:rsid w:val="21EE0CBB"/>
    <w:rsid w:val="21F035A7"/>
    <w:rsid w:val="21F41F48"/>
    <w:rsid w:val="21F965B2"/>
    <w:rsid w:val="220E7D64"/>
    <w:rsid w:val="220F04FD"/>
    <w:rsid w:val="2215EB9F"/>
    <w:rsid w:val="22210A7C"/>
    <w:rsid w:val="22249749"/>
    <w:rsid w:val="2226594C"/>
    <w:rsid w:val="2229C7CB"/>
    <w:rsid w:val="2246A2E1"/>
    <w:rsid w:val="22554797"/>
    <w:rsid w:val="225B4FB2"/>
    <w:rsid w:val="225D44FE"/>
    <w:rsid w:val="225EBAC9"/>
    <w:rsid w:val="22627173"/>
    <w:rsid w:val="2270736A"/>
    <w:rsid w:val="22751A71"/>
    <w:rsid w:val="227ECF10"/>
    <w:rsid w:val="2284F737"/>
    <w:rsid w:val="228FE810"/>
    <w:rsid w:val="229A8962"/>
    <w:rsid w:val="229CF4FD"/>
    <w:rsid w:val="229D7FCA"/>
    <w:rsid w:val="22A3DF56"/>
    <w:rsid w:val="22C0A37E"/>
    <w:rsid w:val="22C29E78"/>
    <w:rsid w:val="22CA1F3D"/>
    <w:rsid w:val="22CC0AB7"/>
    <w:rsid w:val="22CCAF52"/>
    <w:rsid w:val="22FE19C7"/>
    <w:rsid w:val="2305DA95"/>
    <w:rsid w:val="230F23C2"/>
    <w:rsid w:val="2315B4FA"/>
    <w:rsid w:val="2317F12D"/>
    <w:rsid w:val="2323207E"/>
    <w:rsid w:val="23258253"/>
    <w:rsid w:val="23276A04"/>
    <w:rsid w:val="2329A2A8"/>
    <w:rsid w:val="23339517"/>
    <w:rsid w:val="2336A633"/>
    <w:rsid w:val="235DC45A"/>
    <w:rsid w:val="2361FDD2"/>
    <w:rsid w:val="23651521"/>
    <w:rsid w:val="236E41BD"/>
    <w:rsid w:val="23700601"/>
    <w:rsid w:val="23723E8F"/>
    <w:rsid w:val="238695FC"/>
    <w:rsid w:val="238FEFA9"/>
    <w:rsid w:val="239375D9"/>
    <w:rsid w:val="239D52B2"/>
    <w:rsid w:val="239D867E"/>
    <w:rsid w:val="239EAD6F"/>
    <w:rsid w:val="23ADD107"/>
    <w:rsid w:val="23C02F43"/>
    <w:rsid w:val="23C1789D"/>
    <w:rsid w:val="23CA08B3"/>
    <w:rsid w:val="23CB4478"/>
    <w:rsid w:val="23E6A4AC"/>
    <w:rsid w:val="23EE3270"/>
    <w:rsid w:val="23F1F82E"/>
    <w:rsid w:val="23F71E97"/>
    <w:rsid w:val="23FB232B"/>
    <w:rsid w:val="2414A847"/>
    <w:rsid w:val="2420474E"/>
    <w:rsid w:val="24279371"/>
    <w:rsid w:val="243A5D98"/>
    <w:rsid w:val="243AF174"/>
    <w:rsid w:val="243DF121"/>
    <w:rsid w:val="243FAFB7"/>
    <w:rsid w:val="2443D178"/>
    <w:rsid w:val="24447D85"/>
    <w:rsid w:val="244593EC"/>
    <w:rsid w:val="24593406"/>
    <w:rsid w:val="245E00CB"/>
    <w:rsid w:val="2465EF9E"/>
    <w:rsid w:val="246B50BF"/>
    <w:rsid w:val="24752D82"/>
    <w:rsid w:val="247DBC16"/>
    <w:rsid w:val="2491C57C"/>
    <w:rsid w:val="2493BE0E"/>
    <w:rsid w:val="249D9A14"/>
    <w:rsid w:val="249DFC92"/>
    <w:rsid w:val="24A7B080"/>
    <w:rsid w:val="24BEF78F"/>
    <w:rsid w:val="24BF94DF"/>
    <w:rsid w:val="24C0AAAF"/>
    <w:rsid w:val="24C58945"/>
    <w:rsid w:val="24C73E68"/>
    <w:rsid w:val="24CC0CE4"/>
    <w:rsid w:val="24CECF6E"/>
    <w:rsid w:val="24D65752"/>
    <w:rsid w:val="24D696D2"/>
    <w:rsid w:val="24DEA23B"/>
    <w:rsid w:val="24E56898"/>
    <w:rsid w:val="24F474FE"/>
    <w:rsid w:val="25090C6E"/>
    <w:rsid w:val="2509D21E"/>
    <w:rsid w:val="25130437"/>
    <w:rsid w:val="25212614"/>
    <w:rsid w:val="25392313"/>
    <w:rsid w:val="2539E88E"/>
    <w:rsid w:val="253EC5CE"/>
    <w:rsid w:val="2545714F"/>
    <w:rsid w:val="254B92F6"/>
    <w:rsid w:val="255323BB"/>
    <w:rsid w:val="2555F48A"/>
    <w:rsid w:val="25574BDA"/>
    <w:rsid w:val="255750F0"/>
    <w:rsid w:val="255EB37D"/>
    <w:rsid w:val="2560982A"/>
    <w:rsid w:val="25765B41"/>
    <w:rsid w:val="257928F8"/>
    <w:rsid w:val="257AC884"/>
    <w:rsid w:val="25A09D3B"/>
    <w:rsid w:val="25A35378"/>
    <w:rsid w:val="25A528C1"/>
    <w:rsid w:val="25A5BFB1"/>
    <w:rsid w:val="25AFDD03"/>
    <w:rsid w:val="25AFFE4F"/>
    <w:rsid w:val="25B078A8"/>
    <w:rsid w:val="25B40129"/>
    <w:rsid w:val="25B8B5D3"/>
    <w:rsid w:val="25B93D97"/>
    <w:rsid w:val="25D9C182"/>
    <w:rsid w:val="25DEDF3B"/>
    <w:rsid w:val="2603E1FC"/>
    <w:rsid w:val="260744F8"/>
    <w:rsid w:val="2609D00A"/>
    <w:rsid w:val="26127900"/>
    <w:rsid w:val="2615B324"/>
    <w:rsid w:val="2623FBA9"/>
    <w:rsid w:val="262D984E"/>
    <w:rsid w:val="263A45D9"/>
    <w:rsid w:val="263F4BEF"/>
    <w:rsid w:val="265201C4"/>
    <w:rsid w:val="26630EC9"/>
    <w:rsid w:val="266ED9B6"/>
    <w:rsid w:val="267227B3"/>
    <w:rsid w:val="267B1AE3"/>
    <w:rsid w:val="267B43FC"/>
    <w:rsid w:val="268B16C1"/>
    <w:rsid w:val="268C736D"/>
    <w:rsid w:val="268EAF11"/>
    <w:rsid w:val="2692545C"/>
    <w:rsid w:val="26941F5F"/>
    <w:rsid w:val="26A13992"/>
    <w:rsid w:val="26A510BC"/>
    <w:rsid w:val="26A7069F"/>
    <w:rsid w:val="26A956DB"/>
    <w:rsid w:val="26ABA7D6"/>
    <w:rsid w:val="26B72884"/>
    <w:rsid w:val="26CF24F5"/>
    <w:rsid w:val="26E27620"/>
    <w:rsid w:val="26E5D803"/>
    <w:rsid w:val="26E856BE"/>
    <w:rsid w:val="26FB8C49"/>
    <w:rsid w:val="26FC4FB4"/>
    <w:rsid w:val="27003511"/>
    <w:rsid w:val="27012A65"/>
    <w:rsid w:val="271F22B4"/>
    <w:rsid w:val="2724BCC5"/>
    <w:rsid w:val="272B3EB7"/>
    <w:rsid w:val="2733F7F8"/>
    <w:rsid w:val="27363C3B"/>
    <w:rsid w:val="2756FFCA"/>
    <w:rsid w:val="275EBF1A"/>
    <w:rsid w:val="2763F768"/>
    <w:rsid w:val="2776DEDC"/>
    <w:rsid w:val="277C0912"/>
    <w:rsid w:val="277CD1C9"/>
    <w:rsid w:val="27809F57"/>
    <w:rsid w:val="27970866"/>
    <w:rsid w:val="27B17CFC"/>
    <w:rsid w:val="27BC891D"/>
    <w:rsid w:val="27BF9B32"/>
    <w:rsid w:val="27C05B0A"/>
    <w:rsid w:val="27E5DF06"/>
    <w:rsid w:val="27EF33FD"/>
    <w:rsid w:val="27FB5161"/>
    <w:rsid w:val="28021989"/>
    <w:rsid w:val="28091FEC"/>
    <w:rsid w:val="280C6F4C"/>
    <w:rsid w:val="2816DF42"/>
    <w:rsid w:val="2816FE5F"/>
    <w:rsid w:val="28182364"/>
    <w:rsid w:val="281E6145"/>
    <w:rsid w:val="2822BE66"/>
    <w:rsid w:val="28297AE1"/>
    <w:rsid w:val="283669E7"/>
    <w:rsid w:val="2840E11D"/>
    <w:rsid w:val="2842D700"/>
    <w:rsid w:val="28435684"/>
    <w:rsid w:val="284D233A"/>
    <w:rsid w:val="285EAE84"/>
    <w:rsid w:val="28614690"/>
    <w:rsid w:val="286B17B8"/>
    <w:rsid w:val="286DB9A9"/>
    <w:rsid w:val="2870040D"/>
    <w:rsid w:val="28792139"/>
    <w:rsid w:val="287F64BA"/>
    <w:rsid w:val="28837A7F"/>
    <w:rsid w:val="2886D253"/>
    <w:rsid w:val="288D4E43"/>
    <w:rsid w:val="28950D79"/>
    <w:rsid w:val="28A77AA7"/>
    <w:rsid w:val="28AA4FB3"/>
    <w:rsid w:val="28ACA044"/>
    <w:rsid w:val="28B402AC"/>
    <w:rsid w:val="28C8686F"/>
    <w:rsid w:val="28CA2518"/>
    <w:rsid w:val="28DA8E53"/>
    <w:rsid w:val="28DAACF7"/>
    <w:rsid w:val="28E3AD93"/>
    <w:rsid w:val="28E9D4E9"/>
    <w:rsid w:val="28E9F584"/>
    <w:rsid w:val="28E9F885"/>
    <w:rsid w:val="28EFB6E0"/>
    <w:rsid w:val="28F0C389"/>
    <w:rsid w:val="28F22743"/>
    <w:rsid w:val="28FA1260"/>
    <w:rsid w:val="2902DB0D"/>
    <w:rsid w:val="290BFA51"/>
    <w:rsid w:val="291E2380"/>
    <w:rsid w:val="292A10F7"/>
    <w:rsid w:val="292B1E83"/>
    <w:rsid w:val="292C2F38"/>
    <w:rsid w:val="293B6AE3"/>
    <w:rsid w:val="2940DE68"/>
    <w:rsid w:val="2949ACC0"/>
    <w:rsid w:val="2954364D"/>
    <w:rsid w:val="295DFF68"/>
    <w:rsid w:val="29682FE2"/>
    <w:rsid w:val="29698380"/>
    <w:rsid w:val="29773F4A"/>
    <w:rsid w:val="297D05CE"/>
    <w:rsid w:val="297D1CEE"/>
    <w:rsid w:val="297DD853"/>
    <w:rsid w:val="2980436A"/>
    <w:rsid w:val="298D8909"/>
    <w:rsid w:val="298DE1CF"/>
    <w:rsid w:val="2999D6BD"/>
    <w:rsid w:val="299A2B7B"/>
    <w:rsid w:val="299AAF8B"/>
    <w:rsid w:val="29A6B76F"/>
    <w:rsid w:val="29ACAF7D"/>
    <w:rsid w:val="29B0B7F4"/>
    <w:rsid w:val="29BCBF1C"/>
    <w:rsid w:val="29DA7E22"/>
    <w:rsid w:val="29DCC4E0"/>
    <w:rsid w:val="29E913AD"/>
    <w:rsid w:val="29F494D5"/>
    <w:rsid w:val="29FB9AF9"/>
    <w:rsid w:val="2A0C9436"/>
    <w:rsid w:val="2A0CAA90"/>
    <w:rsid w:val="2A13F825"/>
    <w:rsid w:val="2A22A2B4"/>
    <w:rsid w:val="2A29EF25"/>
    <w:rsid w:val="2A2F3F72"/>
    <w:rsid w:val="2A325CB5"/>
    <w:rsid w:val="2A3BB0FE"/>
    <w:rsid w:val="2A4E7CDC"/>
    <w:rsid w:val="2A4F2E86"/>
    <w:rsid w:val="2A5F6F18"/>
    <w:rsid w:val="2A62E8C6"/>
    <w:rsid w:val="2A6438D0"/>
    <w:rsid w:val="2A6C582C"/>
    <w:rsid w:val="2A9157F6"/>
    <w:rsid w:val="2A92182E"/>
    <w:rsid w:val="2AA206AA"/>
    <w:rsid w:val="2AB13BC3"/>
    <w:rsid w:val="2ABFC888"/>
    <w:rsid w:val="2AC47F79"/>
    <w:rsid w:val="2AD25833"/>
    <w:rsid w:val="2AD35DC0"/>
    <w:rsid w:val="2AD6FDDB"/>
    <w:rsid w:val="2AD84E17"/>
    <w:rsid w:val="2AE16EB8"/>
    <w:rsid w:val="2AE6D4ED"/>
    <w:rsid w:val="2AF64B8F"/>
    <w:rsid w:val="2AF8705C"/>
    <w:rsid w:val="2AFA3C0B"/>
    <w:rsid w:val="2B00DF96"/>
    <w:rsid w:val="2B0A9B48"/>
    <w:rsid w:val="2B0BAA7F"/>
    <w:rsid w:val="2B1BC640"/>
    <w:rsid w:val="2B214853"/>
    <w:rsid w:val="2B22A226"/>
    <w:rsid w:val="2B2CCBC3"/>
    <w:rsid w:val="2B386CB3"/>
    <w:rsid w:val="2B428E4B"/>
    <w:rsid w:val="2B46C806"/>
    <w:rsid w:val="2B4E8004"/>
    <w:rsid w:val="2B513618"/>
    <w:rsid w:val="2B567E9D"/>
    <w:rsid w:val="2B5FE490"/>
    <w:rsid w:val="2B61EF89"/>
    <w:rsid w:val="2B6C274C"/>
    <w:rsid w:val="2B76CD5B"/>
    <w:rsid w:val="2B941AC4"/>
    <w:rsid w:val="2BA77843"/>
    <w:rsid w:val="2BA87AF1"/>
    <w:rsid w:val="2BA9C015"/>
    <w:rsid w:val="2BC77D6C"/>
    <w:rsid w:val="2BCD9CCC"/>
    <w:rsid w:val="2BD54C00"/>
    <w:rsid w:val="2BDC7C5E"/>
    <w:rsid w:val="2BEDAE01"/>
    <w:rsid w:val="2C053E7A"/>
    <w:rsid w:val="2C090F0C"/>
    <w:rsid w:val="2C118003"/>
    <w:rsid w:val="2C133C0B"/>
    <w:rsid w:val="2C1DEA67"/>
    <w:rsid w:val="2C230B04"/>
    <w:rsid w:val="2C28044C"/>
    <w:rsid w:val="2C30A45F"/>
    <w:rsid w:val="2C339F2B"/>
    <w:rsid w:val="2C398B14"/>
    <w:rsid w:val="2C5EA6B9"/>
    <w:rsid w:val="2C6159B8"/>
    <w:rsid w:val="2C69FB48"/>
    <w:rsid w:val="2C71FEEE"/>
    <w:rsid w:val="2C7A04A4"/>
    <w:rsid w:val="2C824928"/>
    <w:rsid w:val="2C8D4A93"/>
    <w:rsid w:val="2C8D57FB"/>
    <w:rsid w:val="2C9057D5"/>
    <w:rsid w:val="2C95B225"/>
    <w:rsid w:val="2C995A76"/>
    <w:rsid w:val="2C9AF9DB"/>
    <w:rsid w:val="2CA77AE0"/>
    <w:rsid w:val="2CA8B41A"/>
    <w:rsid w:val="2CB2AC30"/>
    <w:rsid w:val="2CB6956F"/>
    <w:rsid w:val="2CBDEC61"/>
    <w:rsid w:val="2CCDC684"/>
    <w:rsid w:val="2CD1CD01"/>
    <w:rsid w:val="2CD23A04"/>
    <w:rsid w:val="2CD2504D"/>
    <w:rsid w:val="2CDD6016"/>
    <w:rsid w:val="2CDE5831"/>
    <w:rsid w:val="2CE5668F"/>
    <w:rsid w:val="2CE970EC"/>
    <w:rsid w:val="2CFCF124"/>
    <w:rsid w:val="2D0946C2"/>
    <w:rsid w:val="2D0C4DB8"/>
    <w:rsid w:val="2D13C85A"/>
    <w:rsid w:val="2D13CE6B"/>
    <w:rsid w:val="2D2A530F"/>
    <w:rsid w:val="2D2D5EC5"/>
    <w:rsid w:val="2D33487B"/>
    <w:rsid w:val="2D34B7B3"/>
    <w:rsid w:val="2D393112"/>
    <w:rsid w:val="2D3A52E9"/>
    <w:rsid w:val="2D563335"/>
    <w:rsid w:val="2D6019C0"/>
    <w:rsid w:val="2D6155A3"/>
    <w:rsid w:val="2D675240"/>
    <w:rsid w:val="2D752030"/>
    <w:rsid w:val="2D7918B9"/>
    <w:rsid w:val="2D81506F"/>
    <w:rsid w:val="2D8203F6"/>
    <w:rsid w:val="2D8C32AE"/>
    <w:rsid w:val="2D8D7ED7"/>
    <w:rsid w:val="2D91E516"/>
    <w:rsid w:val="2D944B33"/>
    <w:rsid w:val="2D94F711"/>
    <w:rsid w:val="2D9B85DE"/>
    <w:rsid w:val="2D9CD29F"/>
    <w:rsid w:val="2DA5CE33"/>
    <w:rsid w:val="2DC242BC"/>
    <w:rsid w:val="2DC3D4AD"/>
    <w:rsid w:val="2DCBF09C"/>
    <w:rsid w:val="2DDEE752"/>
    <w:rsid w:val="2DEBA129"/>
    <w:rsid w:val="2DFD9ECA"/>
    <w:rsid w:val="2DFDDC5C"/>
    <w:rsid w:val="2E04E195"/>
    <w:rsid w:val="2E0725F4"/>
    <w:rsid w:val="2E0A3558"/>
    <w:rsid w:val="2E1FB800"/>
    <w:rsid w:val="2E2900B2"/>
    <w:rsid w:val="2E2BCAA1"/>
    <w:rsid w:val="2E305F85"/>
    <w:rsid w:val="2E30F6DB"/>
    <w:rsid w:val="2E31FE2F"/>
    <w:rsid w:val="2E32A847"/>
    <w:rsid w:val="2E411B6F"/>
    <w:rsid w:val="2E44AFDA"/>
    <w:rsid w:val="2E4EF5A9"/>
    <w:rsid w:val="2E68E72A"/>
    <w:rsid w:val="2E6B9F7A"/>
    <w:rsid w:val="2E6D098E"/>
    <w:rsid w:val="2E76820B"/>
    <w:rsid w:val="2E7973EB"/>
    <w:rsid w:val="2E7A2F0D"/>
    <w:rsid w:val="2E87ADA1"/>
    <w:rsid w:val="2E91C3D3"/>
    <w:rsid w:val="2E92B1FB"/>
    <w:rsid w:val="2E92D4AD"/>
    <w:rsid w:val="2E9881DA"/>
    <w:rsid w:val="2EA60665"/>
    <w:rsid w:val="2EB2314E"/>
    <w:rsid w:val="2EB56921"/>
    <w:rsid w:val="2EC3EA3A"/>
    <w:rsid w:val="2EC5A484"/>
    <w:rsid w:val="2ECABA76"/>
    <w:rsid w:val="2ED6408C"/>
    <w:rsid w:val="2ED82C9B"/>
    <w:rsid w:val="2EDB9BAE"/>
    <w:rsid w:val="2EE38500"/>
    <w:rsid w:val="2EE9D4C8"/>
    <w:rsid w:val="2F0D3032"/>
    <w:rsid w:val="2F10B2A2"/>
    <w:rsid w:val="2F18D1EF"/>
    <w:rsid w:val="2F223F8B"/>
    <w:rsid w:val="2F2342AA"/>
    <w:rsid w:val="2F270F7B"/>
    <w:rsid w:val="2F28030F"/>
    <w:rsid w:val="2F2E63BC"/>
    <w:rsid w:val="2F2F9300"/>
    <w:rsid w:val="2F34BA0D"/>
    <w:rsid w:val="2F37A9F3"/>
    <w:rsid w:val="2F3B3DF0"/>
    <w:rsid w:val="2F400B04"/>
    <w:rsid w:val="2F457BC2"/>
    <w:rsid w:val="2F4A644F"/>
    <w:rsid w:val="2F4D26C9"/>
    <w:rsid w:val="2F509A6C"/>
    <w:rsid w:val="2F8574B8"/>
    <w:rsid w:val="2F90004D"/>
    <w:rsid w:val="2F9624CD"/>
    <w:rsid w:val="2FA01E9E"/>
    <w:rsid w:val="2FA24154"/>
    <w:rsid w:val="2FB8509F"/>
    <w:rsid w:val="2FC3D4F1"/>
    <w:rsid w:val="2FC667C6"/>
    <w:rsid w:val="2FCAD310"/>
    <w:rsid w:val="2FD1E8F3"/>
    <w:rsid w:val="2FD7BF01"/>
    <w:rsid w:val="2FE630F5"/>
    <w:rsid w:val="2FE66B42"/>
    <w:rsid w:val="2FE74E73"/>
    <w:rsid w:val="2FF454A3"/>
    <w:rsid w:val="300CA511"/>
    <w:rsid w:val="301BCE40"/>
    <w:rsid w:val="30296974"/>
    <w:rsid w:val="30334117"/>
    <w:rsid w:val="30371C64"/>
    <w:rsid w:val="303BE6BF"/>
    <w:rsid w:val="3043EE7A"/>
    <w:rsid w:val="30443B90"/>
    <w:rsid w:val="3044CB08"/>
    <w:rsid w:val="30481AB3"/>
    <w:rsid w:val="30492F45"/>
    <w:rsid w:val="304BB638"/>
    <w:rsid w:val="305CE220"/>
    <w:rsid w:val="305D2E92"/>
    <w:rsid w:val="30773417"/>
    <w:rsid w:val="307DAF2A"/>
    <w:rsid w:val="308673AE"/>
    <w:rsid w:val="308C096D"/>
    <w:rsid w:val="309284E9"/>
    <w:rsid w:val="30A6AACD"/>
    <w:rsid w:val="30A7CDED"/>
    <w:rsid w:val="30A89DA7"/>
    <w:rsid w:val="30B01497"/>
    <w:rsid w:val="30BE5365"/>
    <w:rsid w:val="30BF7D70"/>
    <w:rsid w:val="30CA341D"/>
    <w:rsid w:val="30CAE9A1"/>
    <w:rsid w:val="30CBD1E5"/>
    <w:rsid w:val="30CDFC27"/>
    <w:rsid w:val="30D10CA2"/>
    <w:rsid w:val="30D1F08B"/>
    <w:rsid w:val="30D5786E"/>
    <w:rsid w:val="30E2A558"/>
    <w:rsid w:val="30E4F6F9"/>
    <w:rsid w:val="30F8267C"/>
    <w:rsid w:val="30FDE3D9"/>
    <w:rsid w:val="31136460"/>
    <w:rsid w:val="31290C1A"/>
    <w:rsid w:val="3129CD6F"/>
    <w:rsid w:val="312EB844"/>
    <w:rsid w:val="3131D90E"/>
    <w:rsid w:val="313FC246"/>
    <w:rsid w:val="3140DBD2"/>
    <w:rsid w:val="3141DDDD"/>
    <w:rsid w:val="314597ED"/>
    <w:rsid w:val="314ACC62"/>
    <w:rsid w:val="314C25AE"/>
    <w:rsid w:val="314C3C69"/>
    <w:rsid w:val="31517822"/>
    <w:rsid w:val="31596B0D"/>
    <w:rsid w:val="31623827"/>
    <w:rsid w:val="3165DF20"/>
    <w:rsid w:val="31699EF1"/>
    <w:rsid w:val="316A5DDB"/>
    <w:rsid w:val="31808394"/>
    <w:rsid w:val="3186AD5F"/>
    <w:rsid w:val="31937202"/>
    <w:rsid w:val="31AA62A0"/>
    <w:rsid w:val="31B6242E"/>
    <w:rsid w:val="31BD9938"/>
    <w:rsid w:val="31CE7B5D"/>
    <w:rsid w:val="31D2F844"/>
    <w:rsid w:val="31D8A329"/>
    <w:rsid w:val="31F5BEB5"/>
    <w:rsid w:val="32016E03"/>
    <w:rsid w:val="320657B0"/>
    <w:rsid w:val="321CF858"/>
    <w:rsid w:val="322B5B78"/>
    <w:rsid w:val="322D164D"/>
    <w:rsid w:val="3235A77E"/>
    <w:rsid w:val="3239E13F"/>
    <w:rsid w:val="323C0E5E"/>
    <w:rsid w:val="3249C76E"/>
    <w:rsid w:val="324A333A"/>
    <w:rsid w:val="324C8A1F"/>
    <w:rsid w:val="3250B617"/>
    <w:rsid w:val="32621B26"/>
    <w:rsid w:val="3269A2CE"/>
    <w:rsid w:val="326DA773"/>
    <w:rsid w:val="326F5CC6"/>
    <w:rsid w:val="3272A596"/>
    <w:rsid w:val="327BDAA6"/>
    <w:rsid w:val="32829BC7"/>
    <w:rsid w:val="32841930"/>
    <w:rsid w:val="328922D1"/>
    <w:rsid w:val="328BEF3C"/>
    <w:rsid w:val="32D85434"/>
    <w:rsid w:val="32DB4405"/>
    <w:rsid w:val="32EACB7A"/>
    <w:rsid w:val="32EE5DCA"/>
    <w:rsid w:val="32FAB5A8"/>
    <w:rsid w:val="32FB05CF"/>
    <w:rsid w:val="3305E8CA"/>
    <w:rsid w:val="330958FA"/>
    <w:rsid w:val="3313C215"/>
    <w:rsid w:val="332778EA"/>
    <w:rsid w:val="332B2B92"/>
    <w:rsid w:val="3338191B"/>
    <w:rsid w:val="3351E89C"/>
    <w:rsid w:val="335ED1AF"/>
    <w:rsid w:val="3369F78E"/>
    <w:rsid w:val="3377159E"/>
    <w:rsid w:val="337A48E5"/>
    <w:rsid w:val="337B8F3C"/>
    <w:rsid w:val="33816C32"/>
    <w:rsid w:val="339517BF"/>
    <w:rsid w:val="3397D4DC"/>
    <w:rsid w:val="33A3F937"/>
    <w:rsid w:val="33A7B693"/>
    <w:rsid w:val="33C4D48F"/>
    <w:rsid w:val="33C72BD9"/>
    <w:rsid w:val="33C9DEE9"/>
    <w:rsid w:val="33CE886F"/>
    <w:rsid w:val="33CEE167"/>
    <w:rsid w:val="33D693C4"/>
    <w:rsid w:val="33F5F7E3"/>
    <w:rsid w:val="3404D8CB"/>
    <w:rsid w:val="3405732F"/>
    <w:rsid w:val="340EF433"/>
    <w:rsid w:val="340F5EDE"/>
    <w:rsid w:val="341803C0"/>
    <w:rsid w:val="341C54A0"/>
    <w:rsid w:val="342140CC"/>
    <w:rsid w:val="342145FA"/>
    <w:rsid w:val="342273B7"/>
    <w:rsid w:val="343F9305"/>
    <w:rsid w:val="343FF04F"/>
    <w:rsid w:val="3441C3F5"/>
    <w:rsid w:val="344508B8"/>
    <w:rsid w:val="3452378D"/>
    <w:rsid w:val="34614DB3"/>
    <w:rsid w:val="34635916"/>
    <w:rsid w:val="3480AE09"/>
    <w:rsid w:val="34952BA3"/>
    <w:rsid w:val="3497837E"/>
    <w:rsid w:val="34985226"/>
    <w:rsid w:val="34AA38C5"/>
    <w:rsid w:val="34B7C888"/>
    <w:rsid w:val="34BE4E21"/>
    <w:rsid w:val="34C5868E"/>
    <w:rsid w:val="34CBFDA9"/>
    <w:rsid w:val="34D61053"/>
    <w:rsid w:val="34DAF86E"/>
    <w:rsid w:val="34DDDB05"/>
    <w:rsid w:val="34E0C2DC"/>
    <w:rsid w:val="34E14DE1"/>
    <w:rsid w:val="34E1811C"/>
    <w:rsid w:val="34E4AD34"/>
    <w:rsid w:val="34E4B5CC"/>
    <w:rsid w:val="34FE8456"/>
    <w:rsid w:val="3500248C"/>
    <w:rsid w:val="3502EF48"/>
    <w:rsid w:val="3507C1C0"/>
    <w:rsid w:val="350C222F"/>
    <w:rsid w:val="35105A95"/>
    <w:rsid w:val="352A5C4A"/>
    <w:rsid w:val="353068B2"/>
    <w:rsid w:val="35384BF2"/>
    <w:rsid w:val="35417486"/>
    <w:rsid w:val="3546CFC8"/>
    <w:rsid w:val="35475B4D"/>
    <w:rsid w:val="3547A510"/>
    <w:rsid w:val="3562BF2D"/>
    <w:rsid w:val="357DA13A"/>
    <w:rsid w:val="35897660"/>
    <w:rsid w:val="359F5D18"/>
    <w:rsid w:val="35A1D454"/>
    <w:rsid w:val="35B1CA49"/>
    <w:rsid w:val="35B2EA3C"/>
    <w:rsid w:val="35BA76AF"/>
    <w:rsid w:val="35BC05F1"/>
    <w:rsid w:val="35BD720E"/>
    <w:rsid w:val="35C6712D"/>
    <w:rsid w:val="35CA30F3"/>
    <w:rsid w:val="35CB3971"/>
    <w:rsid w:val="35D2D19C"/>
    <w:rsid w:val="35E194D5"/>
    <w:rsid w:val="35EDCF45"/>
    <w:rsid w:val="35FE66E6"/>
    <w:rsid w:val="360246A9"/>
    <w:rsid w:val="36165590"/>
    <w:rsid w:val="361F255C"/>
    <w:rsid w:val="361FCB7C"/>
    <w:rsid w:val="3623FE4C"/>
    <w:rsid w:val="3626F3BB"/>
    <w:rsid w:val="3643D692"/>
    <w:rsid w:val="36453D17"/>
    <w:rsid w:val="366FECE0"/>
    <w:rsid w:val="36718077"/>
    <w:rsid w:val="3671EE20"/>
    <w:rsid w:val="36771FD7"/>
    <w:rsid w:val="367E907F"/>
    <w:rsid w:val="368CBA21"/>
    <w:rsid w:val="369A54B7"/>
    <w:rsid w:val="36D00B4A"/>
    <w:rsid w:val="36D0E1DE"/>
    <w:rsid w:val="36DCD0FE"/>
    <w:rsid w:val="36E6E63B"/>
    <w:rsid w:val="36EE7366"/>
    <w:rsid w:val="36F42460"/>
    <w:rsid w:val="36F5A361"/>
    <w:rsid w:val="37008DC1"/>
    <w:rsid w:val="37172AAF"/>
    <w:rsid w:val="372549C4"/>
    <w:rsid w:val="3732E73C"/>
    <w:rsid w:val="373D13F1"/>
    <w:rsid w:val="3749E85B"/>
    <w:rsid w:val="374D6F71"/>
    <w:rsid w:val="37545DCE"/>
    <w:rsid w:val="375CBFED"/>
    <w:rsid w:val="375CEDC1"/>
    <w:rsid w:val="37672E74"/>
    <w:rsid w:val="378CE0D5"/>
    <w:rsid w:val="37948C78"/>
    <w:rsid w:val="37984F3D"/>
    <w:rsid w:val="37B02934"/>
    <w:rsid w:val="37D2D47E"/>
    <w:rsid w:val="37D56F4F"/>
    <w:rsid w:val="37DBF572"/>
    <w:rsid w:val="37EBF2D1"/>
    <w:rsid w:val="37FCAAE2"/>
    <w:rsid w:val="38076FEB"/>
    <w:rsid w:val="381022F9"/>
    <w:rsid w:val="381DEA28"/>
    <w:rsid w:val="381FCF8F"/>
    <w:rsid w:val="3835DACF"/>
    <w:rsid w:val="3837C54E"/>
    <w:rsid w:val="3838CE34"/>
    <w:rsid w:val="383CEF2B"/>
    <w:rsid w:val="38662215"/>
    <w:rsid w:val="3868B649"/>
    <w:rsid w:val="386CEB69"/>
    <w:rsid w:val="386D6729"/>
    <w:rsid w:val="387A10E6"/>
    <w:rsid w:val="387B006D"/>
    <w:rsid w:val="387E1DB9"/>
    <w:rsid w:val="387E55CE"/>
    <w:rsid w:val="387EDCF0"/>
    <w:rsid w:val="388B19E9"/>
    <w:rsid w:val="388DB2BB"/>
    <w:rsid w:val="3897DA75"/>
    <w:rsid w:val="38A09E30"/>
    <w:rsid w:val="38A6C253"/>
    <w:rsid w:val="38A8D5CD"/>
    <w:rsid w:val="38B5A9C2"/>
    <w:rsid w:val="38BE4626"/>
    <w:rsid w:val="38BF5CA1"/>
    <w:rsid w:val="38C3C02D"/>
    <w:rsid w:val="38D61DAA"/>
    <w:rsid w:val="38E04674"/>
    <w:rsid w:val="38E10B22"/>
    <w:rsid w:val="38E6200C"/>
    <w:rsid w:val="38E77C50"/>
    <w:rsid w:val="38F27315"/>
    <w:rsid w:val="38F3433A"/>
    <w:rsid w:val="38FA1AF5"/>
    <w:rsid w:val="38FBC7F6"/>
    <w:rsid w:val="390F9474"/>
    <w:rsid w:val="391D7967"/>
    <w:rsid w:val="3920DBFF"/>
    <w:rsid w:val="39305CD9"/>
    <w:rsid w:val="3936549B"/>
    <w:rsid w:val="39379FDA"/>
    <w:rsid w:val="393F9454"/>
    <w:rsid w:val="39423F5A"/>
    <w:rsid w:val="39473844"/>
    <w:rsid w:val="394DE6EE"/>
    <w:rsid w:val="395AFAD5"/>
    <w:rsid w:val="39655729"/>
    <w:rsid w:val="396A0175"/>
    <w:rsid w:val="396E583E"/>
    <w:rsid w:val="39737E25"/>
    <w:rsid w:val="3979D1E5"/>
    <w:rsid w:val="397CD211"/>
    <w:rsid w:val="39872F96"/>
    <w:rsid w:val="3993FBE6"/>
    <w:rsid w:val="399A8AE8"/>
    <w:rsid w:val="39B145A9"/>
    <w:rsid w:val="39B6F802"/>
    <w:rsid w:val="39B9BA89"/>
    <w:rsid w:val="39BD44E2"/>
    <w:rsid w:val="39BE1771"/>
    <w:rsid w:val="39D15AF2"/>
    <w:rsid w:val="39D6606B"/>
    <w:rsid w:val="39D9E729"/>
    <w:rsid w:val="39EBC2F4"/>
    <w:rsid w:val="39ECE5E7"/>
    <w:rsid w:val="39F10FA2"/>
    <w:rsid w:val="39F38C8A"/>
    <w:rsid w:val="39F674ED"/>
    <w:rsid w:val="3A0EE1E0"/>
    <w:rsid w:val="3A188FB5"/>
    <w:rsid w:val="3A3294CE"/>
    <w:rsid w:val="3A3E7059"/>
    <w:rsid w:val="3A40B404"/>
    <w:rsid w:val="3A4F8514"/>
    <w:rsid w:val="3A52D4EC"/>
    <w:rsid w:val="3A53B172"/>
    <w:rsid w:val="3A62624B"/>
    <w:rsid w:val="3A69E92A"/>
    <w:rsid w:val="3A6EDCC4"/>
    <w:rsid w:val="3A7360DC"/>
    <w:rsid w:val="3A825B22"/>
    <w:rsid w:val="3A853B6C"/>
    <w:rsid w:val="3A86A607"/>
    <w:rsid w:val="3A8769E8"/>
    <w:rsid w:val="3A8ECB10"/>
    <w:rsid w:val="3A970121"/>
    <w:rsid w:val="3A98DDD9"/>
    <w:rsid w:val="3A98F826"/>
    <w:rsid w:val="3AA3D5BD"/>
    <w:rsid w:val="3AA642BF"/>
    <w:rsid w:val="3AA92776"/>
    <w:rsid w:val="3AAFBED1"/>
    <w:rsid w:val="3AC71176"/>
    <w:rsid w:val="3AC761E5"/>
    <w:rsid w:val="3ACA3C40"/>
    <w:rsid w:val="3ACF01AF"/>
    <w:rsid w:val="3AD2F314"/>
    <w:rsid w:val="3AD73BE3"/>
    <w:rsid w:val="3AD8A975"/>
    <w:rsid w:val="3AEEACFF"/>
    <w:rsid w:val="3AF097D8"/>
    <w:rsid w:val="3AF473E6"/>
    <w:rsid w:val="3AF8A393"/>
    <w:rsid w:val="3AFF8008"/>
    <w:rsid w:val="3B0417E3"/>
    <w:rsid w:val="3B053F82"/>
    <w:rsid w:val="3B06C3D9"/>
    <w:rsid w:val="3B145CDF"/>
    <w:rsid w:val="3B186EBD"/>
    <w:rsid w:val="3B2968F5"/>
    <w:rsid w:val="3B3EDA1A"/>
    <w:rsid w:val="3B45FC9D"/>
    <w:rsid w:val="3B57FB6C"/>
    <w:rsid w:val="3B5D2A88"/>
    <w:rsid w:val="3B5EFA9E"/>
    <w:rsid w:val="3B6CCF83"/>
    <w:rsid w:val="3B6D136F"/>
    <w:rsid w:val="3B748FED"/>
    <w:rsid w:val="3B7A3734"/>
    <w:rsid w:val="3B7EE324"/>
    <w:rsid w:val="3B86A121"/>
    <w:rsid w:val="3B898597"/>
    <w:rsid w:val="3B92454E"/>
    <w:rsid w:val="3B958C96"/>
    <w:rsid w:val="3B9AEB8A"/>
    <w:rsid w:val="3B9DE6B0"/>
    <w:rsid w:val="3B9FB8B3"/>
    <w:rsid w:val="3BA5704B"/>
    <w:rsid w:val="3BA8A361"/>
    <w:rsid w:val="3BB0F0CB"/>
    <w:rsid w:val="3BB6E694"/>
    <w:rsid w:val="3BD2B393"/>
    <w:rsid w:val="3BE3D4EC"/>
    <w:rsid w:val="3BEA8E29"/>
    <w:rsid w:val="3BF62021"/>
    <w:rsid w:val="3BFB615C"/>
    <w:rsid w:val="3C06628E"/>
    <w:rsid w:val="3C0DE700"/>
    <w:rsid w:val="3C171807"/>
    <w:rsid w:val="3C210BCD"/>
    <w:rsid w:val="3C242814"/>
    <w:rsid w:val="3C258929"/>
    <w:rsid w:val="3C2A695B"/>
    <w:rsid w:val="3C2B3F7B"/>
    <w:rsid w:val="3C3276AA"/>
    <w:rsid w:val="3C3B9E34"/>
    <w:rsid w:val="3C544DF5"/>
    <w:rsid w:val="3C66B9B1"/>
    <w:rsid w:val="3C6E7F55"/>
    <w:rsid w:val="3C6FBCCA"/>
    <w:rsid w:val="3C790F78"/>
    <w:rsid w:val="3C7CC788"/>
    <w:rsid w:val="3C7E9E89"/>
    <w:rsid w:val="3C934BEF"/>
    <w:rsid w:val="3C9515D2"/>
    <w:rsid w:val="3CB26F8C"/>
    <w:rsid w:val="3CB7FD7F"/>
    <w:rsid w:val="3CC1159B"/>
    <w:rsid w:val="3CCE03AD"/>
    <w:rsid w:val="3CD78389"/>
    <w:rsid w:val="3CDA711F"/>
    <w:rsid w:val="3CE21A84"/>
    <w:rsid w:val="3CE2E464"/>
    <w:rsid w:val="3CE80D40"/>
    <w:rsid w:val="3CF2A021"/>
    <w:rsid w:val="3CF72E92"/>
    <w:rsid w:val="3CFCDB94"/>
    <w:rsid w:val="3D094BF2"/>
    <w:rsid w:val="3D09963B"/>
    <w:rsid w:val="3D1C1BF5"/>
    <w:rsid w:val="3D3BBAE2"/>
    <w:rsid w:val="3D3F5E01"/>
    <w:rsid w:val="3D48752E"/>
    <w:rsid w:val="3D581D39"/>
    <w:rsid w:val="3D5D2A70"/>
    <w:rsid w:val="3D5F8E69"/>
    <w:rsid w:val="3D619FEA"/>
    <w:rsid w:val="3D77260F"/>
    <w:rsid w:val="3D803402"/>
    <w:rsid w:val="3D8E4706"/>
    <w:rsid w:val="3D92E93B"/>
    <w:rsid w:val="3D99CF08"/>
    <w:rsid w:val="3D9DBD82"/>
    <w:rsid w:val="3DA83368"/>
    <w:rsid w:val="3DAB8B49"/>
    <w:rsid w:val="3DAC7588"/>
    <w:rsid w:val="3DB16DF9"/>
    <w:rsid w:val="3DB5E1C1"/>
    <w:rsid w:val="3DC682E1"/>
    <w:rsid w:val="3DC9059E"/>
    <w:rsid w:val="3DCCA750"/>
    <w:rsid w:val="3DD38E46"/>
    <w:rsid w:val="3DD3FE92"/>
    <w:rsid w:val="3DDBF902"/>
    <w:rsid w:val="3DDD6D9C"/>
    <w:rsid w:val="3DF412EF"/>
    <w:rsid w:val="3DFDB99F"/>
    <w:rsid w:val="3E1C1F81"/>
    <w:rsid w:val="3E1DF86D"/>
    <w:rsid w:val="3E20E3AE"/>
    <w:rsid w:val="3E38EF31"/>
    <w:rsid w:val="3E489933"/>
    <w:rsid w:val="3E567919"/>
    <w:rsid w:val="3E5A76BD"/>
    <w:rsid w:val="3E5FD173"/>
    <w:rsid w:val="3E64A134"/>
    <w:rsid w:val="3E75DCAC"/>
    <w:rsid w:val="3E78322F"/>
    <w:rsid w:val="3E86F87A"/>
    <w:rsid w:val="3E88EAF8"/>
    <w:rsid w:val="3E8B3C70"/>
    <w:rsid w:val="3E8E8194"/>
    <w:rsid w:val="3E8F29AE"/>
    <w:rsid w:val="3E91352F"/>
    <w:rsid w:val="3E9F3027"/>
    <w:rsid w:val="3EA43216"/>
    <w:rsid w:val="3EA445E0"/>
    <w:rsid w:val="3EA51129"/>
    <w:rsid w:val="3EA8B2C0"/>
    <w:rsid w:val="3EACE144"/>
    <w:rsid w:val="3EB01A9B"/>
    <w:rsid w:val="3EB996CB"/>
    <w:rsid w:val="3EBE41E3"/>
    <w:rsid w:val="3ECC75C6"/>
    <w:rsid w:val="3ED78B43"/>
    <w:rsid w:val="3ED8CCD8"/>
    <w:rsid w:val="3EE4B41D"/>
    <w:rsid w:val="3EEE8756"/>
    <w:rsid w:val="3EF5FA0A"/>
    <w:rsid w:val="3EFD0AB0"/>
    <w:rsid w:val="3EFD9044"/>
    <w:rsid w:val="3F03737E"/>
    <w:rsid w:val="3F0463D3"/>
    <w:rsid w:val="3F0D25D4"/>
    <w:rsid w:val="3F1377F6"/>
    <w:rsid w:val="3F1566BF"/>
    <w:rsid w:val="3F15EDBF"/>
    <w:rsid w:val="3F165210"/>
    <w:rsid w:val="3F18855A"/>
    <w:rsid w:val="3F246ECB"/>
    <w:rsid w:val="3F24D364"/>
    <w:rsid w:val="3F27A19B"/>
    <w:rsid w:val="3F2E4F71"/>
    <w:rsid w:val="3F38EBD3"/>
    <w:rsid w:val="3F3F9722"/>
    <w:rsid w:val="3F4639AC"/>
    <w:rsid w:val="3F4845E9"/>
    <w:rsid w:val="3F48EC16"/>
    <w:rsid w:val="3F4E9090"/>
    <w:rsid w:val="3F4F33E1"/>
    <w:rsid w:val="3F584B55"/>
    <w:rsid w:val="3F5A5545"/>
    <w:rsid w:val="3F62C99E"/>
    <w:rsid w:val="3F648FFA"/>
    <w:rsid w:val="3F6DDBAB"/>
    <w:rsid w:val="3F6EB713"/>
    <w:rsid w:val="3F6FD141"/>
    <w:rsid w:val="3F6FE69F"/>
    <w:rsid w:val="3F6FE9FE"/>
    <w:rsid w:val="3F7522B1"/>
    <w:rsid w:val="3F7F3AF2"/>
    <w:rsid w:val="3F85F308"/>
    <w:rsid w:val="3F8C0505"/>
    <w:rsid w:val="3F8CE1D5"/>
    <w:rsid w:val="3F9FBC28"/>
    <w:rsid w:val="3FA07BB3"/>
    <w:rsid w:val="3FA5AF96"/>
    <w:rsid w:val="3FA76A6B"/>
    <w:rsid w:val="3FBA066F"/>
    <w:rsid w:val="3FC433B2"/>
    <w:rsid w:val="3FC7DF5E"/>
    <w:rsid w:val="3FD75B40"/>
    <w:rsid w:val="3FDD7FBD"/>
    <w:rsid w:val="3FEBDFE0"/>
    <w:rsid w:val="3FEF48EB"/>
    <w:rsid w:val="400021D8"/>
    <w:rsid w:val="40002E18"/>
    <w:rsid w:val="40056D97"/>
    <w:rsid w:val="40160F31"/>
    <w:rsid w:val="401670E2"/>
    <w:rsid w:val="40184B2C"/>
    <w:rsid w:val="4032B93E"/>
    <w:rsid w:val="403C0EA2"/>
    <w:rsid w:val="403E2675"/>
    <w:rsid w:val="40477AC4"/>
    <w:rsid w:val="4049F869"/>
    <w:rsid w:val="404F7AD3"/>
    <w:rsid w:val="404FDE44"/>
    <w:rsid w:val="4052CC69"/>
    <w:rsid w:val="40530CD1"/>
    <w:rsid w:val="405AA7FA"/>
    <w:rsid w:val="40729C25"/>
    <w:rsid w:val="407E2364"/>
    <w:rsid w:val="40809811"/>
    <w:rsid w:val="409171D2"/>
    <w:rsid w:val="409831EC"/>
    <w:rsid w:val="409DDBD5"/>
    <w:rsid w:val="40A2158D"/>
    <w:rsid w:val="40AA145E"/>
    <w:rsid w:val="40AFF588"/>
    <w:rsid w:val="40BDFF4C"/>
    <w:rsid w:val="40C4019E"/>
    <w:rsid w:val="40C5E2A3"/>
    <w:rsid w:val="40E0434E"/>
    <w:rsid w:val="40E1E4C0"/>
    <w:rsid w:val="40E7A99C"/>
    <w:rsid w:val="40E7F124"/>
    <w:rsid w:val="40EAE725"/>
    <w:rsid w:val="40ED86E2"/>
    <w:rsid w:val="40FCE37B"/>
    <w:rsid w:val="40FCEF30"/>
    <w:rsid w:val="41003724"/>
    <w:rsid w:val="4117C37B"/>
    <w:rsid w:val="411AAE20"/>
    <w:rsid w:val="412583B7"/>
    <w:rsid w:val="413B6EBE"/>
    <w:rsid w:val="4142FBE3"/>
    <w:rsid w:val="41491149"/>
    <w:rsid w:val="414E5F54"/>
    <w:rsid w:val="4153EE6D"/>
    <w:rsid w:val="4160F89B"/>
    <w:rsid w:val="417AB0A5"/>
    <w:rsid w:val="419AE9BA"/>
    <w:rsid w:val="41A8F540"/>
    <w:rsid w:val="41CFE11F"/>
    <w:rsid w:val="41D14355"/>
    <w:rsid w:val="41DA90E6"/>
    <w:rsid w:val="41DF5723"/>
    <w:rsid w:val="41E462F0"/>
    <w:rsid w:val="41E94564"/>
    <w:rsid w:val="41EB12B3"/>
    <w:rsid w:val="41ED0831"/>
    <w:rsid w:val="41F206F6"/>
    <w:rsid w:val="4207EBE7"/>
    <w:rsid w:val="420AE973"/>
    <w:rsid w:val="422533DC"/>
    <w:rsid w:val="422802FA"/>
    <w:rsid w:val="4240D91F"/>
    <w:rsid w:val="42446FE1"/>
    <w:rsid w:val="42447340"/>
    <w:rsid w:val="424A5B68"/>
    <w:rsid w:val="424AE7C8"/>
    <w:rsid w:val="424DCE91"/>
    <w:rsid w:val="4253BD52"/>
    <w:rsid w:val="426561A5"/>
    <w:rsid w:val="426D5E7D"/>
    <w:rsid w:val="4273A952"/>
    <w:rsid w:val="427F5B5D"/>
    <w:rsid w:val="42819FA1"/>
    <w:rsid w:val="4293E4A3"/>
    <w:rsid w:val="42983AD7"/>
    <w:rsid w:val="429E2391"/>
    <w:rsid w:val="42A08443"/>
    <w:rsid w:val="42AD0347"/>
    <w:rsid w:val="42B3E73E"/>
    <w:rsid w:val="42B5CCDA"/>
    <w:rsid w:val="42BFE474"/>
    <w:rsid w:val="42C548A6"/>
    <w:rsid w:val="42C58210"/>
    <w:rsid w:val="42D44546"/>
    <w:rsid w:val="42D50463"/>
    <w:rsid w:val="42D5FC29"/>
    <w:rsid w:val="42D844F9"/>
    <w:rsid w:val="42DB3989"/>
    <w:rsid w:val="42DF0B2D"/>
    <w:rsid w:val="42E1F1BA"/>
    <w:rsid w:val="42E4A68A"/>
    <w:rsid w:val="42F549C5"/>
    <w:rsid w:val="42F83CDA"/>
    <w:rsid w:val="42F9A7E5"/>
    <w:rsid w:val="42FDE43F"/>
    <w:rsid w:val="430E02B1"/>
    <w:rsid w:val="432E368B"/>
    <w:rsid w:val="432F51FA"/>
    <w:rsid w:val="43412D30"/>
    <w:rsid w:val="435D8686"/>
    <w:rsid w:val="436139AA"/>
    <w:rsid w:val="436A5A00"/>
    <w:rsid w:val="436D4D3B"/>
    <w:rsid w:val="4387A796"/>
    <w:rsid w:val="439198D1"/>
    <w:rsid w:val="43AF0B92"/>
    <w:rsid w:val="43BE1CA0"/>
    <w:rsid w:val="43C05EEF"/>
    <w:rsid w:val="43C3D35B"/>
    <w:rsid w:val="43C3DB87"/>
    <w:rsid w:val="43C4BD72"/>
    <w:rsid w:val="43C8E8E5"/>
    <w:rsid w:val="43CB0212"/>
    <w:rsid w:val="43CCA300"/>
    <w:rsid w:val="43CD287E"/>
    <w:rsid w:val="43CE17FE"/>
    <w:rsid w:val="43D5788D"/>
    <w:rsid w:val="43F64B16"/>
    <w:rsid w:val="43FBA260"/>
    <w:rsid w:val="44012F17"/>
    <w:rsid w:val="440408E4"/>
    <w:rsid w:val="44066BD0"/>
    <w:rsid w:val="4428F995"/>
    <w:rsid w:val="442D16AD"/>
    <w:rsid w:val="4431AC04"/>
    <w:rsid w:val="4439F3F2"/>
    <w:rsid w:val="444C71E2"/>
    <w:rsid w:val="44519D3B"/>
    <w:rsid w:val="44592D29"/>
    <w:rsid w:val="445B2B24"/>
    <w:rsid w:val="4476DFAE"/>
    <w:rsid w:val="44790C0C"/>
    <w:rsid w:val="447D256C"/>
    <w:rsid w:val="44872075"/>
    <w:rsid w:val="448E1021"/>
    <w:rsid w:val="44927EDD"/>
    <w:rsid w:val="4492A3CA"/>
    <w:rsid w:val="449FF518"/>
    <w:rsid w:val="44A84142"/>
    <w:rsid w:val="44AD3E91"/>
    <w:rsid w:val="44B7ACD0"/>
    <w:rsid w:val="44B91D75"/>
    <w:rsid w:val="44BEDB01"/>
    <w:rsid w:val="44BF5103"/>
    <w:rsid w:val="44C227C4"/>
    <w:rsid w:val="44C6E018"/>
    <w:rsid w:val="44C9F278"/>
    <w:rsid w:val="44CA9F72"/>
    <w:rsid w:val="44CCC878"/>
    <w:rsid w:val="44D3035E"/>
    <w:rsid w:val="44D60EFB"/>
    <w:rsid w:val="44F78CBC"/>
    <w:rsid w:val="44F9386A"/>
    <w:rsid w:val="44FA896C"/>
    <w:rsid w:val="450CB002"/>
    <w:rsid w:val="452359BF"/>
    <w:rsid w:val="452FF313"/>
    <w:rsid w:val="45432AFA"/>
    <w:rsid w:val="454A4B4D"/>
    <w:rsid w:val="454BB91C"/>
    <w:rsid w:val="4552AEA3"/>
    <w:rsid w:val="4564B946"/>
    <w:rsid w:val="4565B660"/>
    <w:rsid w:val="4569E85F"/>
    <w:rsid w:val="456A8219"/>
    <w:rsid w:val="456E8856"/>
    <w:rsid w:val="45718898"/>
    <w:rsid w:val="45786F53"/>
    <w:rsid w:val="458C2FA2"/>
    <w:rsid w:val="459772C1"/>
    <w:rsid w:val="45A23BEE"/>
    <w:rsid w:val="45A23C31"/>
    <w:rsid w:val="45A4E0ED"/>
    <w:rsid w:val="45AC20D0"/>
    <w:rsid w:val="45B38510"/>
    <w:rsid w:val="45C8E70E"/>
    <w:rsid w:val="45CDB7B8"/>
    <w:rsid w:val="45D65861"/>
    <w:rsid w:val="45DF5F2B"/>
    <w:rsid w:val="45E4C9CD"/>
    <w:rsid w:val="45ED6D9C"/>
    <w:rsid w:val="45F341ED"/>
    <w:rsid w:val="45F6BD5E"/>
    <w:rsid w:val="45F78536"/>
    <w:rsid w:val="460B5250"/>
    <w:rsid w:val="4624D69B"/>
    <w:rsid w:val="46369368"/>
    <w:rsid w:val="46483CF8"/>
    <w:rsid w:val="464B20F5"/>
    <w:rsid w:val="464F5B54"/>
    <w:rsid w:val="4660BFFF"/>
    <w:rsid w:val="4665F22F"/>
    <w:rsid w:val="4667EE13"/>
    <w:rsid w:val="466C4F2D"/>
    <w:rsid w:val="46706BFD"/>
    <w:rsid w:val="46718BF2"/>
    <w:rsid w:val="4679AA9F"/>
    <w:rsid w:val="467A962E"/>
    <w:rsid w:val="467BE1AC"/>
    <w:rsid w:val="467E7271"/>
    <w:rsid w:val="468215DA"/>
    <w:rsid w:val="4692A07D"/>
    <w:rsid w:val="469F220A"/>
    <w:rsid w:val="46A00169"/>
    <w:rsid w:val="46A1FAC2"/>
    <w:rsid w:val="46A88063"/>
    <w:rsid w:val="46B58B0D"/>
    <w:rsid w:val="46BFE0AF"/>
    <w:rsid w:val="46C07C92"/>
    <w:rsid w:val="46D66EC4"/>
    <w:rsid w:val="46DB25B5"/>
    <w:rsid w:val="46DCD3F2"/>
    <w:rsid w:val="46E7E392"/>
    <w:rsid w:val="46ED0B3A"/>
    <w:rsid w:val="46F464F3"/>
    <w:rsid w:val="46F568DF"/>
    <w:rsid w:val="46F94FD9"/>
    <w:rsid w:val="4701E17D"/>
    <w:rsid w:val="4702D1F7"/>
    <w:rsid w:val="4713D059"/>
    <w:rsid w:val="47176A6A"/>
    <w:rsid w:val="4723D4D5"/>
    <w:rsid w:val="4724E0E7"/>
    <w:rsid w:val="47334322"/>
    <w:rsid w:val="47383632"/>
    <w:rsid w:val="4740C4D6"/>
    <w:rsid w:val="474D7496"/>
    <w:rsid w:val="4757B111"/>
    <w:rsid w:val="476CA4F5"/>
    <w:rsid w:val="476E7180"/>
    <w:rsid w:val="477AB111"/>
    <w:rsid w:val="477CF9BB"/>
    <w:rsid w:val="47838730"/>
    <w:rsid w:val="4788F7CE"/>
    <w:rsid w:val="47A0D71A"/>
    <w:rsid w:val="47ACA292"/>
    <w:rsid w:val="47B58049"/>
    <w:rsid w:val="47B7838A"/>
    <w:rsid w:val="47BE064E"/>
    <w:rsid w:val="47C4DAB3"/>
    <w:rsid w:val="47D64820"/>
    <w:rsid w:val="47D7A64D"/>
    <w:rsid w:val="47E2A901"/>
    <w:rsid w:val="47EA497C"/>
    <w:rsid w:val="47F007FF"/>
    <w:rsid w:val="47F6F1C5"/>
    <w:rsid w:val="47FAE3EF"/>
    <w:rsid w:val="47FB247D"/>
    <w:rsid w:val="47FEF2E6"/>
    <w:rsid w:val="480C56C0"/>
    <w:rsid w:val="48180B9A"/>
    <w:rsid w:val="481E1AED"/>
    <w:rsid w:val="482D1CA1"/>
    <w:rsid w:val="482EC24D"/>
    <w:rsid w:val="4839644C"/>
    <w:rsid w:val="4840C8DF"/>
    <w:rsid w:val="484450C4"/>
    <w:rsid w:val="4849E77D"/>
    <w:rsid w:val="484F14CB"/>
    <w:rsid w:val="4858A15A"/>
    <w:rsid w:val="4859BA7E"/>
    <w:rsid w:val="485E1585"/>
    <w:rsid w:val="486DB5E8"/>
    <w:rsid w:val="4888B4F7"/>
    <w:rsid w:val="48A844C9"/>
    <w:rsid w:val="48B9E2DF"/>
    <w:rsid w:val="48BB2EB1"/>
    <w:rsid w:val="48BF3552"/>
    <w:rsid w:val="48CE6AE2"/>
    <w:rsid w:val="48D1FE92"/>
    <w:rsid w:val="48D77D10"/>
    <w:rsid w:val="48E38E2A"/>
    <w:rsid w:val="48E9CEFE"/>
    <w:rsid w:val="48EE1F49"/>
    <w:rsid w:val="48F832F9"/>
    <w:rsid w:val="49046D11"/>
    <w:rsid w:val="49127D56"/>
    <w:rsid w:val="492883AE"/>
    <w:rsid w:val="49299491"/>
    <w:rsid w:val="4932A0B7"/>
    <w:rsid w:val="4939C8F6"/>
    <w:rsid w:val="494357F9"/>
    <w:rsid w:val="494613DD"/>
    <w:rsid w:val="495E7E03"/>
    <w:rsid w:val="49730805"/>
    <w:rsid w:val="497BB09E"/>
    <w:rsid w:val="49815CFA"/>
    <w:rsid w:val="49828C47"/>
    <w:rsid w:val="498B5B5C"/>
    <w:rsid w:val="498C3A33"/>
    <w:rsid w:val="49992BC0"/>
    <w:rsid w:val="49A421CF"/>
    <w:rsid w:val="49A85061"/>
    <w:rsid w:val="49A9C752"/>
    <w:rsid w:val="49B50036"/>
    <w:rsid w:val="49B5D8E6"/>
    <w:rsid w:val="49CB44F5"/>
    <w:rsid w:val="49CEA69D"/>
    <w:rsid w:val="49D534AD"/>
    <w:rsid w:val="49DCB47E"/>
    <w:rsid w:val="49DF1275"/>
    <w:rsid w:val="49E02125"/>
    <w:rsid w:val="49F11936"/>
    <w:rsid w:val="49F53D95"/>
    <w:rsid w:val="4A052264"/>
    <w:rsid w:val="4A07FEDF"/>
    <w:rsid w:val="4A098068"/>
    <w:rsid w:val="4A0AD567"/>
    <w:rsid w:val="4A10BE51"/>
    <w:rsid w:val="4A1EDD2A"/>
    <w:rsid w:val="4A35A5BF"/>
    <w:rsid w:val="4A43866D"/>
    <w:rsid w:val="4A556D4D"/>
    <w:rsid w:val="4A5C01D8"/>
    <w:rsid w:val="4A5C81A9"/>
    <w:rsid w:val="4A632786"/>
    <w:rsid w:val="4A655E7A"/>
    <w:rsid w:val="4A692B70"/>
    <w:rsid w:val="4A765B1A"/>
    <w:rsid w:val="4A816E54"/>
    <w:rsid w:val="4A86E130"/>
    <w:rsid w:val="4A883A69"/>
    <w:rsid w:val="4AC2C8D2"/>
    <w:rsid w:val="4ACFBC0D"/>
    <w:rsid w:val="4AD75303"/>
    <w:rsid w:val="4AE25104"/>
    <w:rsid w:val="4AE55EB1"/>
    <w:rsid w:val="4AE828AB"/>
    <w:rsid w:val="4AEDA533"/>
    <w:rsid w:val="4B02C4AE"/>
    <w:rsid w:val="4B03B0C6"/>
    <w:rsid w:val="4B09C71D"/>
    <w:rsid w:val="4B24B68F"/>
    <w:rsid w:val="4B25C6B0"/>
    <w:rsid w:val="4B2DB839"/>
    <w:rsid w:val="4B313D91"/>
    <w:rsid w:val="4B35F158"/>
    <w:rsid w:val="4B3EF738"/>
    <w:rsid w:val="4B4008CB"/>
    <w:rsid w:val="4B60D114"/>
    <w:rsid w:val="4B669588"/>
    <w:rsid w:val="4B68AD48"/>
    <w:rsid w:val="4B6B84E8"/>
    <w:rsid w:val="4B7686AC"/>
    <w:rsid w:val="4B771F2D"/>
    <w:rsid w:val="4B7C979F"/>
    <w:rsid w:val="4B90421C"/>
    <w:rsid w:val="4B95E952"/>
    <w:rsid w:val="4B962972"/>
    <w:rsid w:val="4BA550C9"/>
    <w:rsid w:val="4BADBD9A"/>
    <w:rsid w:val="4BB9BB3D"/>
    <w:rsid w:val="4BBAFAA0"/>
    <w:rsid w:val="4BDB5196"/>
    <w:rsid w:val="4BDCB19B"/>
    <w:rsid w:val="4BDDE005"/>
    <w:rsid w:val="4BE69A96"/>
    <w:rsid w:val="4BE76DA8"/>
    <w:rsid w:val="4BF8520A"/>
    <w:rsid w:val="4BF85558"/>
    <w:rsid w:val="4BFA69F9"/>
    <w:rsid w:val="4BFF7592"/>
    <w:rsid w:val="4C06CFC1"/>
    <w:rsid w:val="4C0720F9"/>
    <w:rsid w:val="4C0D0801"/>
    <w:rsid w:val="4C18F442"/>
    <w:rsid w:val="4C2FCCEF"/>
    <w:rsid w:val="4C365E40"/>
    <w:rsid w:val="4C4599E5"/>
    <w:rsid w:val="4C493F4F"/>
    <w:rsid w:val="4C584719"/>
    <w:rsid w:val="4C58F209"/>
    <w:rsid w:val="4C5A502E"/>
    <w:rsid w:val="4C654E4D"/>
    <w:rsid w:val="4C65FEE2"/>
    <w:rsid w:val="4C705A79"/>
    <w:rsid w:val="4C835DBD"/>
    <w:rsid w:val="4C890B2B"/>
    <w:rsid w:val="4C8A09C5"/>
    <w:rsid w:val="4C959A07"/>
    <w:rsid w:val="4C99508B"/>
    <w:rsid w:val="4CA16A78"/>
    <w:rsid w:val="4CA99658"/>
    <w:rsid w:val="4CB32B33"/>
    <w:rsid w:val="4CBD29D5"/>
    <w:rsid w:val="4CC66C8E"/>
    <w:rsid w:val="4CC680DE"/>
    <w:rsid w:val="4CCA7F95"/>
    <w:rsid w:val="4CCC8EAA"/>
    <w:rsid w:val="4CD04511"/>
    <w:rsid w:val="4CDBF310"/>
    <w:rsid w:val="4CDC58DB"/>
    <w:rsid w:val="4CE031F9"/>
    <w:rsid w:val="4CE5260D"/>
    <w:rsid w:val="4CEBD475"/>
    <w:rsid w:val="4CF7EDC4"/>
    <w:rsid w:val="4D0534D2"/>
    <w:rsid w:val="4D054819"/>
    <w:rsid w:val="4D0B411A"/>
    <w:rsid w:val="4D14DA53"/>
    <w:rsid w:val="4D15C156"/>
    <w:rsid w:val="4D16177D"/>
    <w:rsid w:val="4D1A9A74"/>
    <w:rsid w:val="4D1E10C1"/>
    <w:rsid w:val="4D36C27A"/>
    <w:rsid w:val="4D395D40"/>
    <w:rsid w:val="4D4E8C77"/>
    <w:rsid w:val="4D6602BF"/>
    <w:rsid w:val="4D67BCD0"/>
    <w:rsid w:val="4D6FF4DA"/>
    <w:rsid w:val="4D77DE28"/>
    <w:rsid w:val="4D7B3BC0"/>
    <w:rsid w:val="4D8DE095"/>
    <w:rsid w:val="4D9A654A"/>
    <w:rsid w:val="4D9EC9F0"/>
    <w:rsid w:val="4DADA018"/>
    <w:rsid w:val="4DC08C56"/>
    <w:rsid w:val="4DC591CF"/>
    <w:rsid w:val="4DD63AEF"/>
    <w:rsid w:val="4DD8294F"/>
    <w:rsid w:val="4DD94E54"/>
    <w:rsid w:val="4DDE84D0"/>
    <w:rsid w:val="4DED2B08"/>
    <w:rsid w:val="4DFAC518"/>
    <w:rsid w:val="4E0D0F66"/>
    <w:rsid w:val="4E108639"/>
    <w:rsid w:val="4E1E19EE"/>
    <w:rsid w:val="4E3D7F8C"/>
    <w:rsid w:val="4E4566B9"/>
    <w:rsid w:val="4E45A422"/>
    <w:rsid w:val="4E48A817"/>
    <w:rsid w:val="4E4C4B57"/>
    <w:rsid w:val="4E4DF483"/>
    <w:rsid w:val="4E4F794A"/>
    <w:rsid w:val="4E535B9A"/>
    <w:rsid w:val="4E5E57FE"/>
    <w:rsid w:val="4E68A58B"/>
    <w:rsid w:val="4E6B4C24"/>
    <w:rsid w:val="4E6D8F25"/>
    <w:rsid w:val="4E71D123"/>
    <w:rsid w:val="4E7436D8"/>
    <w:rsid w:val="4E7A3D7C"/>
    <w:rsid w:val="4E7B4A22"/>
    <w:rsid w:val="4E7D341D"/>
    <w:rsid w:val="4E835096"/>
    <w:rsid w:val="4E8DFC86"/>
    <w:rsid w:val="4E9D13D5"/>
    <w:rsid w:val="4EAD3954"/>
    <w:rsid w:val="4EB49D4B"/>
    <w:rsid w:val="4ECA5A3D"/>
    <w:rsid w:val="4ECEE231"/>
    <w:rsid w:val="4ED05D5E"/>
    <w:rsid w:val="4ED790F5"/>
    <w:rsid w:val="4EDC5079"/>
    <w:rsid w:val="4EF919D8"/>
    <w:rsid w:val="4F08C2B1"/>
    <w:rsid w:val="4F1F2A58"/>
    <w:rsid w:val="4F20619E"/>
    <w:rsid w:val="4F24B5DC"/>
    <w:rsid w:val="4F270152"/>
    <w:rsid w:val="4F3F2FDD"/>
    <w:rsid w:val="4F4A9390"/>
    <w:rsid w:val="4F59F1BB"/>
    <w:rsid w:val="4F5F4345"/>
    <w:rsid w:val="4F5FCE96"/>
    <w:rsid w:val="4F616230"/>
    <w:rsid w:val="4F667086"/>
    <w:rsid w:val="4F6E5DF6"/>
    <w:rsid w:val="4F867632"/>
    <w:rsid w:val="4F92B8F4"/>
    <w:rsid w:val="4F990C39"/>
    <w:rsid w:val="4FBAA470"/>
    <w:rsid w:val="4FC8E355"/>
    <w:rsid w:val="4FCEDD32"/>
    <w:rsid w:val="4FCFA1E7"/>
    <w:rsid w:val="4FD11A20"/>
    <w:rsid w:val="4FD8EB81"/>
    <w:rsid w:val="4FD94FED"/>
    <w:rsid w:val="4FDF45B6"/>
    <w:rsid w:val="4FFA9CE0"/>
    <w:rsid w:val="5004DA6B"/>
    <w:rsid w:val="500BA680"/>
    <w:rsid w:val="500F890C"/>
    <w:rsid w:val="501768A5"/>
    <w:rsid w:val="5017AF3E"/>
    <w:rsid w:val="5020DB1A"/>
    <w:rsid w:val="502FB1BF"/>
    <w:rsid w:val="50373019"/>
    <w:rsid w:val="50398900"/>
    <w:rsid w:val="503B15C4"/>
    <w:rsid w:val="503EF60B"/>
    <w:rsid w:val="503FA8EF"/>
    <w:rsid w:val="5045C386"/>
    <w:rsid w:val="504A8AE2"/>
    <w:rsid w:val="5051FCDC"/>
    <w:rsid w:val="5053431E"/>
    <w:rsid w:val="506572CB"/>
    <w:rsid w:val="5066B7B2"/>
    <w:rsid w:val="506C463F"/>
    <w:rsid w:val="5075C79C"/>
    <w:rsid w:val="508451A1"/>
    <w:rsid w:val="508E6BC3"/>
    <w:rsid w:val="50A46119"/>
    <w:rsid w:val="50A9E8BF"/>
    <w:rsid w:val="50AAAB7C"/>
    <w:rsid w:val="50AC3B40"/>
    <w:rsid w:val="50AD1839"/>
    <w:rsid w:val="50B47C20"/>
    <w:rsid w:val="50BAC40C"/>
    <w:rsid w:val="50BAFAB9"/>
    <w:rsid w:val="50D0C867"/>
    <w:rsid w:val="50D31216"/>
    <w:rsid w:val="50F5A81A"/>
    <w:rsid w:val="50F6ACCA"/>
    <w:rsid w:val="50FB1702"/>
    <w:rsid w:val="50FF2645"/>
    <w:rsid w:val="51016F14"/>
    <w:rsid w:val="510DD64D"/>
    <w:rsid w:val="5113873B"/>
    <w:rsid w:val="5114323E"/>
    <w:rsid w:val="511D8F3B"/>
    <w:rsid w:val="511F085E"/>
    <w:rsid w:val="51224693"/>
    <w:rsid w:val="5128B21F"/>
    <w:rsid w:val="514AD0A4"/>
    <w:rsid w:val="515FD025"/>
    <w:rsid w:val="5163F901"/>
    <w:rsid w:val="516B62C3"/>
    <w:rsid w:val="516CC1AE"/>
    <w:rsid w:val="516F31C2"/>
    <w:rsid w:val="51743557"/>
    <w:rsid w:val="5175204E"/>
    <w:rsid w:val="517D077B"/>
    <w:rsid w:val="5181D108"/>
    <w:rsid w:val="51921EF7"/>
    <w:rsid w:val="51982816"/>
    <w:rsid w:val="519FD2DA"/>
    <w:rsid w:val="51A19116"/>
    <w:rsid w:val="51ADC715"/>
    <w:rsid w:val="51BE9453"/>
    <w:rsid w:val="51D2BF97"/>
    <w:rsid w:val="51D680B1"/>
    <w:rsid w:val="51D75AD6"/>
    <w:rsid w:val="51EB948C"/>
    <w:rsid w:val="51EC7954"/>
    <w:rsid w:val="51F03D46"/>
    <w:rsid w:val="51F46093"/>
    <w:rsid w:val="5201AB95"/>
    <w:rsid w:val="52152C72"/>
    <w:rsid w:val="52187D78"/>
    <w:rsid w:val="522002B2"/>
    <w:rsid w:val="5225B72E"/>
    <w:rsid w:val="523076F9"/>
    <w:rsid w:val="5231E946"/>
    <w:rsid w:val="523721DB"/>
    <w:rsid w:val="52393088"/>
    <w:rsid w:val="52394FD9"/>
    <w:rsid w:val="5239AF79"/>
    <w:rsid w:val="523E9C6D"/>
    <w:rsid w:val="5245557B"/>
    <w:rsid w:val="52476557"/>
    <w:rsid w:val="5257E5FD"/>
    <w:rsid w:val="526350FD"/>
    <w:rsid w:val="5266BEC3"/>
    <w:rsid w:val="5277FE49"/>
    <w:rsid w:val="5281BEA8"/>
    <w:rsid w:val="528571C8"/>
    <w:rsid w:val="5288B020"/>
    <w:rsid w:val="5289FB34"/>
    <w:rsid w:val="529AA0C2"/>
    <w:rsid w:val="529D81F2"/>
    <w:rsid w:val="52A4E5F3"/>
    <w:rsid w:val="52AE5EA1"/>
    <w:rsid w:val="52AF579C"/>
    <w:rsid w:val="52B197FB"/>
    <w:rsid w:val="52B421EE"/>
    <w:rsid w:val="52B94D6E"/>
    <w:rsid w:val="52BD81FB"/>
    <w:rsid w:val="52C3D79F"/>
    <w:rsid w:val="52D0AF83"/>
    <w:rsid w:val="52D0B6F9"/>
    <w:rsid w:val="52E6A105"/>
    <w:rsid w:val="52E9BE48"/>
    <w:rsid w:val="52EE383A"/>
    <w:rsid w:val="52F11615"/>
    <w:rsid w:val="52F4430E"/>
    <w:rsid w:val="52FE437E"/>
    <w:rsid w:val="52FF847B"/>
    <w:rsid w:val="530E6590"/>
    <w:rsid w:val="530E99DB"/>
    <w:rsid w:val="53163F51"/>
    <w:rsid w:val="53273652"/>
    <w:rsid w:val="5327D088"/>
    <w:rsid w:val="5333F877"/>
    <w:rsid w:val="5337C56A"/>
    <w:rsid w:val="533E592A"/>
    <w:rsid w:val="53557623"/>
    <w:rsid w:val="535A96D0"/>
    <w:rsid w:val="536662F3"/>
    <w:rsid w:val="537087D2"/>
    <w:rsid w:val="538B541A"/>
    <w:rsid w:val="538B5E8B"/>
    <w:rsid w:val="53AB76B6"/>
    <w:rsid w:val="53B256DA"/>
    <w:rsid w:val="53C2491B"/>
    <w:rsid w:val="53C5C991"/>
    <w:rsid w:val="53D3D0A4"/>
    <w:rsid w:val="53D5C96D"/>
    <w:rsid w:val="53D8EC9F"/>
    <w:rsid w:val="53E3F36B"/>
    <w:rsid w:val="53E83BE0"/>
    <w:rsid w:val="53EB332A"/>
    <w:rsid w:val="53F98189"/>
    <w:rsid w:val="540B5BC7"/>
    <w:rsid w:val="54100FB2"/>
    <w:rsid w:val="5441CF19"/>
    <w:rsid w:val="54552FFD"/>
    <w:rsid w:val="54562032"/>
    <w:rsid w:val="545987CD"/>
    <w:rsid w:val="5459E755"/>
    <w:rsid w:val="5470380D"/>
    <w:rsid w:val="5472A8BD"/>
    <w:rsid w:val="547C15D6"/>
    <w:rsid w:val="547C1BD9"/>
    <w:rsid w:val="54858EA9"/>
    <w:rsid w:val="5490136F"/>
    <w:rsid w:val="54A2B936"/>
    <w:rsid w:val="54A3854A"/>
    <w:rsid w:val="54A425A1"/>
    <w:rsid w:val="54A5A6E5"/>
    <w:rsid w:val="54B36231"/>
    <w:rsid w:val="54B96C7B"/>
    <w:rsid w:val="54C40362"/>
    <w:rsid w:val="54C6B847"/>
    <w:rsid w:val="54CC3F9E"/>
    <w:rsid w:val="54D99642"/>
    <w:rsid w:val="54F55AC5"/>
    <w:rsid w:val="54F63C89"/>
    <w:rsid w:val="54F93ED1"/>
    <w:rsid w:val="55037E75"/>
    <w:rsid w:val="550B3C99"/>
    <w:rsid w:val="55254E52"/>
    <w:rsid w:val="5525E41C"/>
    <w:rsid w:val="553A3418"/>
    <w:rsid w:val="554EB1FA"/>
    <w:rsid w:val="555531C2"/>
    <w:rsid w:val="556502C5"/>
    <w:rsid w:val="55654659"/>
    <w:rsid w:val="556EC29D"/>
    <w:rsid w:val="5591A69C"/>
    <w:rsid w:val="559C97C8"/>
    <w:rsid w:val="559E9E54"/>
    <w:rsid w:val="559F5B28"/>
    <w:rsid w:val="55A780FE"/>
    <w:rsid w:val="55A9C930"/>
    <w:rsid w:val="55BEAE9D"/>
    <w:rsid w:val="55DA55F8"/>
    <w:rsid w:val="55DF1169"/>
    <w:rsid w:val="55EB69E1"/>
    <w:rsid w:val="55EC31E2"/>
    <w:rsid w:val="55F1005E"/>
    <w:rsid w:val="55F45D2F"/>
    <w:rsid w:val="55F65CA5"/>
    <w:rsid w:val="55FFA2EC"/>
    <w:rsid w:val="560A9213"/>
    <w:rsid w:val="561A7734"/>
    <w:rsid w:val="5624FDF1"/>
    <w:rsid w:val="5628D8C4"/>
    <w:rsid w:val="5632322C"/>
    <w:rsid w:val="56389BDC"/>
    <w:rsid w:val="5640611E"/>
    <w:rsid w:val="5646ADAE"/>
    <w:rsid w:val="564DB34E"/>
    <w:rsid w:val="565C493F"/>
    <w:rsid w:val="565D5A0B"/>
    <w:rsid w:val="5669141B"/>
    <w:rsid w:val="566B9939"/>
    <w:rsid w:val="567566A3"/>
    <w:rsid w:val="568D16E5"/>
    <w:rsid w:val="5691B860"/>
    <w:rsid w:val="56964823"/>
    <w:rsid w:val="569B9C80"/>
    <w:rsid w:val="569D2FA0"/>
    <w:rsid w:val="56A6CC7E"/>
    <w:rsid w:val="56A74001"/>
    <w:rsid w:val="56DE2BFC"/>
    <w:rsid w:val="56EB5FC4"/>
    <w:rsid w:val="56F22306"/>
    <w:rsid w:val="56F9E7EF"/>
    <w:rsid w:val="571CFC0F"/>
    <w:rsid w:val="572544F8"/>
    <w:rsid w:val="572790EE"/>
    <w:rsid w:val="572BF709"/>
    <w:rsid w:val="572EE444"/>
    <w:rsid w:val="573498DF"/>
    <w:rsid w:val="5740E76F"/>
    <w:rsid w:val="5748BE4B"/>
    <w:rsid w:val="574A231C"/>
    <w:rsid w:val="575404F1"/>
    <w:rsid w:val="5755D58F"/>
    <w:rsid w:val="57582E08"/>
    <w:rsid w:val="575EC29E"/>
    <w:rsid w:val="5760737C"/>
    <w:rsid w:val="5765A453"/>
    <w:rsid w:val="576BA1CD"/>
    <w:rsid w:val="576C3EB9"/>
    <w:rsid w:val="57753297"/>
    <w:rsid w:val="577654BC"/>
    <w:rsid w:val="5778326B"/>
    <w:rsid w:val="57785716"/>
    <w:rsid w:val="577AE1CA"/>
    <w:rsid w:val="5789A81B"/>
    <w:rsid w:val="5789AEBA"/>
    <w:rsid w:val="579C00CD"/>
    <w:rsid w:val="579D0090"/>
    <w:rsid w:val="57CBA00A"/>
    <w:rsid w:val="57CBCA42"/>
    <w:rsid w:val="57CF81F7"/>
    <w:rsid w:val="57DC1219"/>
    <w:rsid w:val="57DD881E"/>
    <w:rsid w:val="57E8676C"/>
    <w:rsid w:val="57E9F747"/>
    <w:rsid w:val="57EAED92"/>
    <w:rsid w:val="57F809E0"/>
    <w:rsid w:val="58024452"/>
    <w:rsid w:val="58045BD8"/>
    <w:rsid w:val="5804E47C"/>
    <w:rsid w:val="580CD608"/>
    <w:rsid w:val="581F4247"/>
    <w:rsid w:val="581F56F1"/>
    <w:rsid w:val="58240182"/>
    <w:rsid w:val="58299128"/>
    <w:rsid w:val="582CFB87"/>
    <w:rsid w:val="5830722A"/>
    <w:rsid w:val="583ACB0A"/>
    <w:rsid w:val="583D0596"/>
    <w:rsid w:val="5845B53F"/>
    <w:rsid w:val="585865D0"/>
    <w:rsid w:val="586057AB"/>
    <w:rsid w:val="58626214"/>
    <w:rsid w:val="58638848"/>
    <w:rsid w:val="586DEA77"/>
    <w:rsid w:val="5889117D"/>
    <w:rsid w:val="58908B95"/>
    <w:rsid w:val="58969C0C"/>
    <w:rsid w:val="589B77BD"/>
    <w:rsid w:val="58A2C731"/>
    <w:rsid w:val="58ACE394"/>
    <w:rsid w:val="58BA9507"/>
    <w:rsid w:val="58CC5D16"/>
    <w:rsid w:val="58CD1EB3"/>
    <w:rsid w:val="58CD3580"/>
    <w:rsid w:val="58D82ADC"/>
    <w:rsid w:val="58DBBFC0"/>
    <w:rsid w:val="58DE42B8"/>
    <w:rsid w:val="58E17C97"/>
    <w:rsid w:val="58E48EAC"/>
    <w:rsid w:val="58F21763"/>
    <w:rsid w:val="58F9AB07"/>
    <w:rsid w:val="5903AF43"/>
    <w:rsid w:val="5903CCAE"/>
    <w:rsid w:val="590817C6"/>
    <w:rsid w:val="5911B48E"/>
    <w:rsid w:val="5916B22B"/>
    <w:rsid w:val="591CAA39"/>
    <w:rsid w:val="591D8104"/>
    <w:rsid w:val="593C9BB6"/>
    <w:rsid w:val="593D1785"/>
    <w:rsid w:val="59495FBA"/>
    <w:rsid w:val="594B923D"/>
    <w:rsid w:val="5955E289"/>
    <w:rsid w:val="595BD0B1"/>
    <w:rsid w:val="595C7B8A"/>
    <w:rsid w:val="595CECDE"/>
    <w:rsid w:val="5960958B"/>
    <w:rsid w:val="5965F594"/>
    <w:rsid w:val="5977C8B5"/>
    <w:rsid w:val="598442B1"/>
    <w:rsid w:val="5985BA1F"/>
    <w:rsid w:val="5990B82B"/>
    <w:rsid w:val="599226C6"/>
    <w:rsid w:val="59950C39"/>
    <w:rsid w:val="5998E0C5"/>
    <w:rsid w:val="59A0B4DD"/>
    <w:rsid w:val="59A8F82B"/>
    <w:rsid w:val="59ABB9F7"/>
    <w:rsid w:val="59B73D10"/>
    <w:rsid w:val="59B76132"/>
    <w:rsid w:val="59C106C8"/>
    <w:rsid w:val="59C9D854"/>
    <w:rsid w:val="59D458A8"/>
    <w:rsid w:val="59D47898"/>
    <w:rsid w:val="59D8EDDF"/>
    <w:rsid w:val="59DF9718"/>
    <w:rsid w:val="59E572AF"/>
    <w:rsid w:val="59ED5FFE"/>
    <w:rsid w:val="59F94D7F"/>
    <w:rsid w:val="59FD602A"/>
    <w:rsid w:val="59FDB139"/>
    <w:rsid w:val="5A006E72"/>
    <w:rsid w:val="5A00B806"/>
    <w:rsid w:val="5A14371F"/>
    <w:rsid w:val="5A2207AA"/>
    <w:rsid w:val="5A2E77E9"/>
    <w:rsid w:val="5A3A945F"/>
    <w:rsid w:val="5A5C339C"/>
    <w:rsid w:val="5A678C16"/>
    <w:rsid w:val="5A704A4E"/>
    <w:rsid w:val="5A754665"/>
    <w:rsid w:val="5A75BA53"/>
    <w:rsid w:val="5A7AEFF5"/>
    <w:rsid w:val="5A7B8F09"/>
    <w:rsid w:val="5A7D4CF8"/>
    <w:rsid w:val="5A803E83"/>
    <w:rsid w:val="5A82AD8E"/>
    <w:rsid w:val="5A838086"/>
    <w:rsid w:val="5A9566C8"/>
    <w:rsid w:val="5A95E73D"/>
    <w:rsid w:val="5A9BC586"/>
    <w:rsid w:val="5AA4E4F9"/>
    <w:rsid w:val="5AAA2058"/>
    <w:rsid w:val="5AAFE32D"/>
    <w:rsid w:val="5AC1FD2B"/>
    <w:rsid w:val="5AC34604"/>
    <w:rsid w:val="5AC74CF9"/>
    <w:rsid w:val="5ACD85D1"/>
    <w:rsid w:val="5ADF1B6A"/>
    <w:rsid w:val="5AE27F3A"/>
    <w:rsid w:val="5AE67FFD"/>
    <w:rsid w:val="5AE80414"/>
    <w:rsid w:val="5AEC4691"/>
    <w:rsid w:val="5AF100A7"/>
    <w:rsid w:val="5AF23EA7"/>
    <w:rsid w:val="5AF91CAC"/>
    <w:rsid w:val="5AFEA5D5"/>
    <w:rsid w:val="5B161523"/>
    <w:rsid w:val="5B1C0D1E"/>
    <w:rsid w:val="5B2EA67B"/>
    <w:rsid w:val="5B310B0E"/>
    <w:rsid w:val="5B32CE04"/>
    <w:rsid w:val="5B4D4009"/>
    <w:rsid w:val="5B563408"/>
    <w:rsid w:val="5B56DCE7"/>
    <w:rsid w:val="5B5BA244"/>
    <w:rsid w:val="5B602346"/>
    <w:rsid w:val="5B62A542"/>
    <w:rsid w:val="5B649C49"/>
    <w:rsid w:val="5B64C3A8"/>
    <w:rsid w:val="5B6C4821"/>
    <w:rsid w:val="5B8FA846"/>
    <w:rsid w:val="5BD1A1C9"/>
    <w:rsid w:val="5BE2DA62"/>
    <w:rsid w:val="5BE9E008"/>
    <w:rsid w:val="5BED39D5"/>
    <w:rsid w:val="5BEE4576"/>
    <w:rsid w:val="5C08D363"/>
    <w:rsid w:val="5C0B9DF2"/>
    <w:rsid w:val="5C0FCB60"/>
    <w:rsid w:val="5C111473"/>
    <w:rsid w:val="5C23729F"/>
    <w:rsid w:val="5C2BD6BA"/>
    <w:rsid w:val="5C2C708B"/>
    <w:rsid w:val="5C31A0F5"/>
    <w:rsid w:val="5C33B8A1"/>
    <w:rsid w:val="5C40F743"/>
    <w:rsid w:val="5C44DAAC"/>
    <w:rsid w:val="5C54E36E"/>
    <w:rsid w:val="5C631D5A"/>
    <w:rsid w:val="5C6D0227"/>
    <w:rsid w:val="5C7392A3"/>
    <w:rsid w:val="5C7AEBCB"/>
    <w:rsid w:val="5C7E1BCA"/>
    <w:rsid w:val="5C80F96F"/>
    <w:rsid w:val="5C873866"/>
    <w:rsid w:val="5C895FBB"/>
    <w:rsid w:val="5C8C30DB"/>
    <w:rsid w:val="5C947FF7"/>
    <w:rsid w:val="5C9570D1"/>
    <w:rsid w:val="5CB04BE0"/>
    <w:rsid w:val="5CC4E15D"/>
    <w:rsid w:val="5CC7A7A8"/>
    <w:rsid w:val="5CCE97AD"/>
    <w:rsid w:val="5CDCF34F"/>
    <w:rsid w:val="5CDFAC4C"/>
    <w:rsid w:val="5CE0D061"/>
    <w:rsid w:val="5CEEF7CC"/>
    <w:rsid w:val="5CEF072E"/>
    <w:rsid w:val="5CF17DFC"/>
    <w:rsid w:val="5CF95044"/>
    <w:rsid w:val="5CFAE8FF"/>
    <w:rsid w:val="5CFE0273"/>
    <w:rsid w:val="5CFE9C60"/>
    <w:rsid w:val="5D0450B6"/>
    <w:rsid w:val="5D0E8228"/>
    <w:rsid w:val="5D1076B9"/>
    <w:rsid w:val="5D12695E"/>
    <w:rsid w:val="5D23577B"/>
    <w:rsid w:val="5D295233"/>
    <w:rsid w:val="5D30D478"/>
    <w:rsid w:val="5D4190B2"/>
    <w:rsid w:val="5D444676"/>
    <w:rsid w:val="5D45F3DB"/>
    <w:rsid w:val="5D4C74D9"/>
    <w:rsid w:val="5D51133E"/>
    <w:rsid w:val="5D560058"/>
    <w:rsid w:val="5D5C1ABE"/>
    <w:rsid w:val="5D6373AB"/>
    <w:rsid w:val="5D761351"/>
    <w:rsid w:val="5D82AFDA"/>
    <w:rsid w:val="5D88C6F1"/>
    <w:rsid w:val="5D8CEE8E"/>
    <w:rsid w:val="5D9027DE"/>
    <w:rsid w:val="5DA40FC0"/>
    <w:rsid w:val="5DADB9CB"/>
    <w:rsid w:val="5DC20C4D"/>
    <w:rsid w:val="5DC9AE2E"/>
    <w:rsid w:val="5DCE0422"/>
    <w:rsid w:val="5DDB88E9"/>
    <w:rsid w:val="5DECCD1F"/>
    <w:rsid w:val="5DED4C4F"/>
    <w:rsid w:val="5DF6D39A"/>
    <w:rsid w:val="5E05296A"/>
    <w:rsid w:val="5E0943B9"/>
    <w:rsid w:val="5E0E0D63"/>
    <w:rsid w:val="5E0E6466"/>
    <w:rsid w:val="5E135101"/>
    <w:rsid w:val="5E157B67"/>
    <w:rsid w:val="5E1DEA01"/>
    <w:rsid w:val="5E22B364"/>
    <w:rsid w:val="5E2953AC"/>
    <w:rsid w:val="5E2B07FA"/>
    <w:rsid w:val="5E34AFD8"/>
    <w:rsid w:val="5E4EF312"/>
    <w:rsid w:val="5E57FDFE"/>
    <w:rsid w:val="5E59AB2D"/>
    <w:rsid w:val="5E63AA43"/>
    <w:rsid w:val="5E660D44"/>
    <w:rsid w:val="5E6D9F13"/>
    <w:rsid w:val="5E739A69"/>
    <w:rsid w:val="5E7C694E"/>
    <w:rsid w:val="5E7CA0C2"/>
    <w:rsid w:val="5E7F6A74"/>
    <w:rsid w:val="5E820378"/>
    <w:rsid w:val="5E9B6F10"/>
    <w:rsid w:val="5E9F506C"/>
    <w:rsid w:val="5EA0A235"/>
    <w:rsid w:val="5EA571D6"/>
    <w:rsid w:val="5EB3083B"/>
    <w:rsid w:val="5EC02AD0"/>
    <w:rsid w:val="5EC0CD0C"/>
    <w:rsid w:val="5ECBEDD4"/>
    <w:rsid w:val="5EE0877F"/>
    <w:rsid w:val="5EE8E870"/>
    <w:rsid w:val="5EF5A245"/>
    <w:rsid w:val="5EFF4D28"/>
    <w:rsid w:val="5F097FCF"/>
    <w:rsid w:val="5F0CF61C"/>
    <w:rsid w:val="5F0F3B12"/>
    <w:rsid w:val="5F10AE2E"/>
    <w:rsid w:val="5F1A7D6C"/>
    <w:rsid w:val="5F1B2D16"/>
    <w:rsid w:val="5F1D04BB"/>
    <w:rsid w:val="5F20CEDF"/>
    <w:rsid w:val="5F20F046"/>
    <w:rsid w:val="5F249752"/>
    <w:rsid w:val="5F29D68B"/>
    <w:rsid w:val="5F2DBE0B"/>
    <w:rsid w:val="5F459BB5"/>
    <w:rsid w:val="5F476C22"/>
    <w:rsid w:val="5F48507C"/>
    <w:rsid w:val="5F4ABDB4"/>
    <w:rsid w:val="5F4F4DD2"/>
    <w:rsid w:val="5F593396"/>
    <w:rsid w:val="5F59C86A"/>
    <w:rsid w:val="5F5AE3D3"/>
    <w:rsid w:val="5F632006"/>
    <w:rsid w:val="5F7F006A"/>
    <w:rsid w:val="5F850F89"/>
    <w:rsid w:val="5FA23D16"/>
    <w:rsid w:val="5FAC62BE"/>
    <w:rsid w:val="5FB112E0"/>
    <w:rsid w:val="5FB9BA62"/>
    <w:rsid w:val="5FCADC89"/>
    <w:rsid w:val="5FD1F6FD"/>
    <w:rsid w:val="5FDDADEE"/>
    <w:rsid w:val="5FE62459"/>
    <w:rsid w:val="5FEA7FF6"/>
    <w:rsid w:val="5FEC263E"/>
    <w:rsid w:val="5FFA9CD9"/>
    <w:rsid w:val="5FFABC33"/>
    <w:rsid w:val="5FFD5706"/>
    <w:rsid w:val="6001DDA5"/>
    <w:rsid w:val="6004E6F4"/>
    <w:rsid w:val="6012505B"/>
    <w:rsid w:val="601F4235"/>
    <w:rsid w:val="60235975"/>
    <w:rsid w:val="6028319C"/>
    <w:rsid w:val="603B97C8"/>
    <w:rsid w:val="603C8193"/>
    <w:rsid w:val="605D6DB8"/>
    <w:rsid w:val="60603FBD"/>
    <w:rsid w:val="606E31B9"/>
    <w:rsid w:val="607D5485"/>
    <w:rsid w:val="607FE2E9"/>
    <w:rsid w:val="608706F2"/>
    <w:rsid w:val="608C6EE5"/>
    <w:rsid w:val="60924C89"/>
    <w:rsid w:val="6099DB24"/>
    <w:rsid w:val="609B6638"/>
    <w:rsid w:val="60AE9AD3"/>
    <w:rsid w:val="60B15F07"/>
    <w:rsid w:val="60BCA070"/>
    <w:rsid w:val="60BF6949"/>
    <w:rsid w:val="60C067B3"/>
    <w:rsid w:val="60C1AFAD"/>
    <w:rsid w:val="60C48053"/>
    <w:rsid w:val="60CC5C2D"/>
    <w:rsid w:val="60CDC3D4"/>
    <w:rsid w:val="60D2F9AE"/>
    <w:rsid w:val="60D3C3AA"/>
    <w:rsid w:val="60D4BF4D"/>
    <w:rsid w:val="60D587CF"/>
    <w:rsid w:val="60DA9B3B"/>
    <w:rsid w:val="60DC4614"/>
    <w:rsid w:val="60DCA93F"/>
    <w:rsid w:val="60DDA647"/>
    <w:rsid w:val="60E2ED68"/>
    <w:rsid w:val="60EE9C86"/>
    <w:rsid w:val="60EF94A4"/>
    <w:rsid w:val="60F1EB6A"/>
    <w:rsid w:val="6103A5AA"/>
    <w:rsid w:val="610729C4"/>
    <w:rsid w:val="6118FBC4"/>
    <w:rsid w:val="612F1256"/>
    <w:rsid w:val="6133239A"/>
    <w:rsid w:val="61338497"/>
    <w:rsid w:val="6134F52D"/>
    <w:rsid w:val="613BD268"/>
    <w:rsid w:val="613E8159"/>
    <w:rsid w:val="6143F2BC"/>
    <w:rsid w:val="614FB997"/>
    <w:rsid w:val="6154B241"/>
    <w:rsid w:val="615FA1FE"/>
    <w:rsid w:val="616783A9"/>
    <w:rsid w:val="6169CC02"/>
    <w:rsid w:val="61818BF6"/>
    <w:rsid w:val="6183961C"/>
    <w:rsid w:val="618B58B7"/>
    <w:rsid w:val="61992767"/>
    <w:rsid w:val="61AE1294"/>
    <w:rsid w:val="61B34478"/>
    <w:rsid w:val="61B44184"/>
    <w:rsid w:val="61BCEE14"/>
    <w:rsid w:val="61D3C1DD"/>
    <w:rsid w:val="61D81D21"/>
    <w:rsid w:val="61D9A907"/>
    <w:rsid w:val="61F1A1E9"/>
    <w:rsid w:val="62034CA0"/>
    <w:rsid w:val="62074E7D"/>
    <w:rsid w:val="62173499"/>
    <w:rsid w:val="62269019"/>
    <w:rsid w:val="622A2AEE"/>
    <w:rsid w:val="6232BD6F"/>
    <w:rsid w:val="623FF7F1"/>
    <w:rsid w:val="624317E3"/>
    <w:rsid w:val="62549CA3"/>
    <w:rsid w:val="625CD4C4"/>
    <w:rsid w:val="6263BA30"/>
    <w:rsid w:val="6264EE66"/>
    <w:rsid w:val="6274BEEC"/>
    <w:rsid w:val="627A5D48"/>
    <w:rsid w:val="627FC0C2"/>
    <w:rsid w:val="628E926B"/>
    <w:rsid w:val="62A2806D"/>
    <w:rsid w:val="62BE7029"/>
    <w:rsid w:val="62C5573A"/>
    <w:rsid w:val="62C67AD3"/>
    <w:rsid w:val="62DFE959"/>
    <w:rsid w:val="62EE739D"/>
    <w:rsid w:val="62FD9A8F"/>
    <w:rsid w:val="62FDD716"/>
    <w:rsid w:val="63027D5B"/>
    <w:rsid w:val="6304B255"/>
    <w:rsid w:val="6305D6A4"/>
    <w:rsid w:val="6313F3F3"/>
    <w:rsid w:val="6322B4B6"/>
    <w:rsid w:val="63338F89"/>
    <w:rsid w:val="633B6C57"/>
    <w:rsid w:val="63447AE8"/>
    <w:rsid w:val="6344F6F9"/>
    <w:rsid w:val="6348ECB4"/>
    <w:rsid w:val="634AE45E"/>
    <w:rsid w:val="6360F0F3"/>
    <w:rsid w:val="637278A3"/>
    <w:rsid w:val="63738773"/>
    <w:rsid w:val="63757968"/>
    <w:rsid w:val="637A37BF"/>
    <w:rsid w:val="6386795E"/>
    <w:rsid w:val="6389C152"/>
    <w:rsid w:val="638C716C"/>
    <w:rsid w:val="63A015FC"/>
    <w:rsid w:val="63BEA7B4"/>
    <w:rsid w:val="63CDC00F"/>
    <w:rsid w:val="63D999C9"/>
    <w:rsid w:val="63DAF89F"/>
    <w:rsid w:val="63E78DAC"/>
    <w:rsid w:val="63EC7C2F"/>
    <w:rsid w:val="63FD2622"/>
    <w:rsid w:val="640F16DC"/>
    <w:rsid w:val="6411EFE2"/>
    <w:rsid w:val="641D2E54"/>
    <w:rsid w:val="6422BEF5"/>
    <w:rsid w:val="642690CE"/>
    <w:rsid w:val="644031DD"/>
    <w:rsid w:val="645964D2"/>
    <w:rsid w:val="6467EBC3"/>
    <w:rsid w:val="64681505"/>
    <w:rsid w:val="646AC45C"/>
    <w:rsid w:val="64781E56"/>
    <w:rsid w:val="64816490"/>
    <w:rsid w:val="64AB469E"/>
    <w:rsid w:val="64AB7A09"/>
    <w:rsid w:val="64B1964B"/>
    <w:rsid w:val="64BE0DB2"/>
    <w:rsid w:val="64CBF75C"/>
    <w:rsid w:val="64CD4C94"/>
    <w:rsid w:val="64E17A50"/>
    <w:rsid w:val="64E56F30"/>
    <w:rsid w:val="64E91141"/>
    <w:rsid w:val="64EBB2BC"/>
    <w:rsid w:val="64EBE246"/>
    <w:rsid w:val="64F88B6A"/>
    <w:rsid w:val="64FA3CA6"/>
    <w:rsid w:val="64FDC54F"/>
    <w:rsid w:val="64FDDDEB"/>
    <w:rsid w:val="6502B11D"/>
    <w:rsid w:val="65285AB2"/>
    <w:rsid w:val="652A7872"/>
    <w:rsid w:val="65385887"/>
    <w:rsid w:val="654E91FE"/>
    <w:rsid w:val="655260E8"/>
    <w:rsid w:val="65572003"/>
    <w:rsid w:val="655A3ADB"/>
    <w:rsid w:val="655E1FA8"/>
    <w:rsid w:val="6564E3C9"/>
    <w:rsid w:val="656D9D0A"/>
    <w:rsid w:val="6577F2E6"/>
    <w:rsid w:val="657841DD"/>
    <w:rsid w:val="657F5ADE"/>
    <w:rsid w:val="657FEFB2"/>
    <w:rsid w:val="6592D0FA"/>
    <w:rsid w:val="6593D8D6"/>
    <w:rsid w:val="65984B41"/>
    <w:rsid w:val="659EE6C7"/>
    <w:rsid w:val="65A8F8F2"/>
    <w:rsid w:val="65ADC043"/>
    <w:rsid w:val="65C8DB2D"/>
    <w:rsid w:val="65CE73A3"/>
    <w:rsid w:val="65D033E3"/>
    <w:rsid w:val="65D345DE"/>
    <w:rsid w:val="65D51189"/>
    <w:rsid w:val="65E6F375"/>
    <w:rsid w:val="65E74A0F"/>
    <w:rsid w:val="65EC27D0"/>
    <w:rsid w:val="65F62659"/>
    <w:rsid w:val="66027189"/>
    <w:rsid w:val="66028688"/>
    <w:rsid w:val="6608653A"/>
    <w:rsid w:val="66154B41"/>
    <w:rsid w:val="661B45CE"/>
    <w:rsid w:val="662377D0"/>
    <w:rsid w:val="66262066"/>
    <w:rsid w:val="662AF278"/>
    <w:rsid w:val="6639F1CD"/>
    <w:rsid w:val="6647F744"/>
    <w:rsid w:val="6660BB32"/>
    <w:rsid w:val="66618475"/>
    <w:rsid w:val="66656DAC"/>
    <w:rsid w:val="666FFA93"/>
    <w:rsid w:val="66712078"/>
    <w:rsid w:val="6673EE4B"/>
    <w:rsid w:val="66798C94"/>
    <w:rsid w:val="66AA7099"/>
    <w:rsid w:val="66AEC06F"/>
    <w:rsid w:val="66AF22C6"/>
    <w:rsid w:val="66B1C0F5"/>
    <w:rsid w:val="66C2A00C"/>
    <w:rsid w:val="66C3DD98"/>
    <w:rsid w:val="66D31DD5"/>
    <w:rsid w:val="66E1BEBE"/>
    <w:rsid w:val="66E6F28E"/>
    <w:rsid w:val="66F55E39"/>
    <w:rsid w:val="66FA2D1B"/>
    <w:rsid w:val="66FD9A0E"/>
    <w:rsid w:val="670C27A2"/>
    <w:rsid w:val="671FAFB2"/>
    <w:rsid w:val="672214BC"/>
    <w:rsid w:val="67257B9F"/>
    <w:rsid w:val="672FD3C7"/>
    <w:rsid w:val="6737AAEE"/>
    <w:rsid w:val="6739B315"/>
    <w:rsid w:val="673FC382"/>
    <w:rsid w:val="675BD000"/>
    <w:rsid w:val="675D90B7"/>
    <w:rsid w:val="676CAC05"/>
    <w:rsid w:val="677A73DF"/>
    <w:rsid w:val="677E0A79"/>
    <w:rsid w:val="67883102"/>
    <w:rsid w:val="67971CCF"/>
    <w:rsid w:val="67B2627D"/>
    <w:rsid w:val="67BB43CF"/>
    <w:rsid w:val="67C2887F"/>
    <w:rsid w:val="67C9B303"/>
    <w:rsid w:val="67CF9776"/>
    <w:rsid w:val="67D90D86"/>
    <w:rsid w:val="67DC3C97"/>
    <w:rsid w:val="67DF9C8A"/>
    <w:rsid w:val="67EDE0AC"/>
    <w:rsid w:val="680868EB"/>
    <w:rsid w:val="6812DC66"/>
    <w:rsid w:val="681634F4"/>
    <w:rsid w:val="68164A62"/>
    <w:rsid w:val="68195D53"/>
    <w:rsid w:val="681CCF4D"/>
    <w:rsid w:val="681F7D59"/>
    <w:rsid w:val="682A8C94"/>
    <w:rsid w:val="682E5795"/>
    <w:rsid w:val="68430361"/>
    <w:rsid w:val="6856615E"/>
    <w:rsid w:val="6859EA81"/>
    <w:rsid w:val="685D5596"/>
    <w:rsid w:val="68664788"/>
    <w:rsid w:val="68733C9C"/>
    <w:rsid w:val="6873871F"/>
    <w:rsid w:val="687B962E"/>
    <w:rsid w:val="6883BB3F"/>
    <w:rsid w:val="68866980"/>
    <w:rsid w:val="688A2402"/>
    <w:rsid w:val="688D310A"/>
    <w:rsid w:val="688ECCE6"/>
    <w:rsid w:val="68918EC6"/>
    <w:rsid w:val="689956E2"/>
    <w:rsid w:val="689B7D5F"/>
    <w:rsid w:val="68A05795"/>
    <w:rsid w:val="68A52603"/>
    <w:rsid w:val="68A85682"/>
    <w:rsid w:val="68B09C28"/>
    <w:rsid w:val="68C22CE6"/>
    <w:rsid w:val="68CE926A"/>
    <w:rsid w:val="68D3A1F7"/>
    <w:rsid w:val="68DD9A91"/>
    <w:rsid w:val="68E01D9F"/>
    <w:rsid w:val="68E10D96"/>
    <w:rsid w:val="68E7BDAB"/>
    <w:rsid w:val="68F09ADC"/>
    <w:rsid w:val="68FB36E7"/>
    <w:rsid w:val="68FCA232"/>
    <w:rsid w:val="69003D1A"/>
    <w:rsid w:val="69026A14"/>
    <w:rsid w:val="6908180B"/>
    <w:rsid w:val="6917885E"/>
    <w:rsid w:val="691F9056"/>
    <w:rsid w:val="69221AF9"/>
    <w:rsid w:val="692DF390"/>
    <w:rsid w:val="69447133"/>
    <w:rsid w:val="694FEEB1"/>
    <w:rsid w:val="6954EC19"/>
    <w:rsid w:val="695F3386"/>
    <w:rsid w:val="696222DC"/>
    <w:rsid w:val="696D0693"/>
    <w:rsid w:val="69725B90"/>
    <w:rsid w:val="69729B3A"/>
    <w:rsid w:val="6974DDE7"/>
    <w:rsid w:val="6978314B"/>
    <w:rsid w:val="697963D2"/>
    <w:rsid w:val="6992442E"/>
    <w:rsid w:val="6992E688"/>
    <w:rsid w:val="69968D04"/>
    <w:rsid w:val="69A79B55"/>
    <w:rsid w:val="69B1A5B0"/>
    <w:rsid w:val="69BF971C"/>
    <w:rsid w:val="69CE8F2B"/>
    <w:rsid w:val="69DE954D"/>
    <w:rsid w:val="69E4AF6F"/>
    <w:rsid w:val="69E7A157"/>
    <w:rsid w:val="69E88700"/>
    <w:rsid w:val="69EB57DA"/>
    <w:rsid w:val="69F3571A"/>
    <w:rsid w:val="6A215A4D"/>
    <w:rsid w:val="6A2A599A"/>
    <w:rsid w:val="6A2EBF09"/>
    <w:rsid w:val="6A2FC1E1"/>
    <w:rsid w:val="6A65555C"/>
    <w:rsid w:val="6A69F23C"/>
    <w:rsid w:val="6A6DFD29"/>
    <w:rsid w:val="6A79BAF1"/>
    <w:rsid w:val="6A7A102C"/>
    <w:rsid w:val="6A7FEE4F"/>
    <w:rsid w:val="6A8627F8"/>
    <w:rsid w:val="6A993EF3"/>
    <w:rsid w:val="6AA121C9"/>
    <w:rsid w:val="6AA9E1BE"/>
    <w:rsid w:val="6AC27F74"/>
    <w:rsid w:val="6AC2FC24"/>
    <w:rsid w:val="6AC89652"/>
    <w:rsid w:val="6ACE20FF"/>
    <w:rsid w:val="6AD56E01"/>
    <w:rsid w:val="6AD6C93F"/>
    <w:rsid w:val="6ADD574C"/>
    <w:rsid w:val="6AE2385C"/>
    <w:rsid w:val="6AFE639B"/>
    <w:rsid w:val="6B163C9F"/>
    <w:rsid w:val="6B2EFD50"/>
    <w:rsid w:val="6B3E1372"/>
    <w:rsid w:val="6B4009AD"/>
    <w:rsid w:val="6B499F44"/>
    <w:rsid w:val="6B53BB52"/>
    <w:rsid w:val="6B56B5C7"/>
    <w:rsid w:val="6B56CAEC"/>
    <w:rsid w:val="6B6645A3"/>
    <w:rsid w:val="6B6C3556"/>
    <w:rsid w:val="6B732189"/>
    <w:rsid w:val="6B75FDF8"/>
    <w:rsid w:val="6B7BFEA0"/>
    <w:rsid w:val="6B7F433A"/>
    <w:rsid w:val="6B8A399A"/>
    <w:rsid w:val="6B8AFEF8"/>
    <w:rsid w:val="6B918B43"/>
    <w:rsid w:val="6B9B280E"/>
    <w:rsid w:val="6B9C26EF"/>
    <w:rsid w:val="6B9DF348"/>
    <w:rsid w:val="6BAC3915"/>
    <w:rsid w:val="6BB45074"/>
    <w:rsid w:val="6BB897B2"/>
    <w:rsid w:val="6BBF66F1"/>
    <w:rsid w:val="6BC780C3"/>
    <w:rsid w:val="6BD133B6"/>
    <w:rsid w:val="6BE14BEA"/>
    <w:rsid w:val="6BE52225"/>
    <w:rsid w:val="6C1B5A8A"/>
    <w:rsid w:val="6C1C5B52"/>
    <w:rsid w:val="6C3446B0"/>
    <w:rsid w:val="6C480E8F"/>
    <w:rsid w:val="6C4DDEE0"/>
    <w:rsid w:val="6C4E60CF"/>
    <w:rsid w:val="6C4F2920"/>
    <w:rsid w:val="6C507002"/>
    <w:rsid w:val="6C557873"/>
    <w:rsid w:val="6C5634F9"/>
    <w:rsid w:val="6C62A3EE"/>
    <w:rsid w:val="6C69591A"/>
    <w:rsid w:val="6C764397"/>
    <w:rsid w:val="6C78046D"/>
    <w:rsid w:val="6C7E08BD"/>
    <w:rsid w:val="6C807FBA"/>
    <w:rsid w:val="6C8D5795"/>
    <w:rsid w:val="6C8F0E1F"/>
    <w:rsid w:val="6C9605BE"/>
    <w:rsid w:val="6C9863DD"/>
    <w:rsid w:val="6C9EF75A"/>
    <w:rsid w:val="6C9F7ABF"/>
    <w:rsid w:val="6CACC34F"/>
    <w:rsid w:val="6CB41F8B"/>
    <w:rsid w:val="6CCA83D8"/>
    <w:rsid w:val="6CCEC281"/>
    <w:rsid w:val="6CCF1ECD"/>
    <w:rsid w:val="6CEDFFF1"/>
    <w:rsid w:val="6D000A7E"/>
    <w:rsid w:val="6D0213F4"/>
    <w:rsid w:val="6D22F221"/>
    <w:rsid w:val="6D36AF19"/>
    <w:rsid w:val="6D3F114D"/>
    <w:rsid w:val="6D46F842"/>
    <w:rsid w:val="6D4B01A0"/>
    <w:rsid w:val="6D53D587"/>
    <w:rsid w:val="6D5D887F"/>
    <w:rsid w:val="6D657E67"/>
    <w:rsid w:val="6D7F3359"/>
    <w:rsid w:val="6DA12E77"/>
    <w:rsid w:val="6DAE992C"/>
    <w:rsid w:val="6DAE9EDE"/>
    <w:rsid w:val="6DB0B368"/>
    <w:rsid w:val="6DB4B048"/>
    <w:rsid w:val="6DB6FF0D"/>
    <w:rsid w:val="6DBD59EF"/>
    <w:rsid w:val="6DD0664E"/>
    <w:rsid w:val="6DD424EF"/>
    <w:rsid w:val="6DDCA8F5"/>
    <w:rsid w:val="6DE3DEF0"/>
    <w:rsid w:val="6DF04958"/>
    <w:rsid w:val="6DF3B6F5"/>
    <w:rsid w:val="6DFB64B9"/>
    <w:rsid w:val="6E00FBD4"/>
    <w:rsid w:val="6E099100"/>
    <w:rsid w:val="6E0F878C"/>
    <w:rsid w:val="6E19D91E"/>
    <w:rsid w:val="6E2309B2"/>
    <w:rsid w:val="6E2949AF"/>
    <w:rsid w:val="6E2E5700"/>
    <w:rsid w:val="6E40815D"/>
    <w:rsid w:val="6E45406D"/>
    <w:rsid w:val="6E536DFD"/>
    <w:rsid w:val="6E5CD845"/>
    <w:rsid w:val="6E7B35BB"/>
    <w:rsid w:val="6E8EC368"/>
    <w:rsid w:val="6E90793C"/>
    <w:rsid w:val="6EB1EEF7"/>
    <w:rsid w:val="6EBABE62"/>
    <w:rsid w:val="6EBEC282"/>
    <w:rsid w:val="6EC0D300"/>
    <w:rsid w:val="6EC2B6F5"/>
    <w:rsid w:val="6EC92C05"/>
    <w:rsid w:val="6ECCBB1F"/>
    <w:rsid w:val="6EE2A711"/>
    <w:rsid w:val="6EE2E764"/>
    <w:rsid w:val="6F042800"/>
    <w:rsid w:val="6F074F31"/>
    <w:rsid w:val="6F0B1875"/>
    <w:rsid w:val="6F0D5204"/>
    <w:rsid w:val="6F162281"/>
    <w:rsid w:val="6F1A48FA"/>
    <w:rsid w:val="6F3BC647"/>
    <w:rsid w:val="6F3F0859"/>
    <w:rsid w:val="6F425089"/>
    <w:rsid w:val="6F4280DF"/>
    <w:rsid w:val="6F5CFC64"/>
    <w:rsid w:val="6F5F8D0C"/>
    <w:rsid w:val="6F62F8EC"/>
    <w:rsid w:val="6F7B6C93"/>
    <w:rsid w:val="6F7F6A37"/>
    <w:rsid w:val="6F8CFB6B"/>
    <w:rsid w:val="6F8DD0CC"/>
    <w:rsid w:val="6F8DED1F"/>
    <w:rsid w:val="6FB5A97F"/>
    <w:rsid w:val="6FB9B3AD"/>
    <w:rsid w:val="6FC3CFA8"/>
    <w:rsid w:val="6FC9015D"/>
    <w:rsid w:val="6FCB8C70"/>
    <w:rsid w:val="6FDBEA36"/>
    <w:rsid w:val="6FE7E948"/>
    <w:rsid w:val="6FE91161"/>
    <w:rsid w:val="6FEF3E5E"/>
    <w:rsid w:val="70094162"/>
    <w:rsid w:val="7012E716"/>
    <w:rsid w:val="701A94EB"/>
    <w:rsid w:val="701C8469"/>
    <w:rsid w:val="702446FF"/>
    <w:rsid w:val="7025A0B3"/>
    <w:rsid w:val="702A93C9"/>
    <w:rsid w:val="7048657C"/>
    <w:rsid w:val="704CCD15"/>
    <w:rsid w:val="704D2097"/>
    <w:rsid w:val="705A33BA"/>
    <w:rsid w:val="706D2412"/>
    <w:rsid w:val="707E5D78"/>
    <w:rsid w:val="70826D11"/>
    <w:rsid w:val="70941018"/>
    <w:rsid w:val="709658BE"/>
    <w:rsid w:val="709A857E"/>
    <w:rsid w:val="709E58B1"/>
    <w:rsid w:val="709FF861"/>
    <w:rsid w:val="70A09E2D"/>
    <w:rsid w:val="70A3D139"/>
    <w:rsid w:val="70A7B1C4"/>
    <w:rsid w:val="70B6195B"/>
    <w:rsid w:val="70C4241F"/>
    <w:rsid w:val="70C471E0"/>
    <w:rsid w:val="70CA8FDF"/>
    <w:rsid w:val="70EE9FCF"/>
    <w:rsid w:val="70FF624B"/>
    <w:rsid w:val="710E5EC1"/>
    <w:rsid w:val="7114FF80"/>
    <w:rsid w:val="711A33E1"/>
    <w:rsid w:val="711A8552"/>
    <w:rsid w:val="711B3A98"/>
    <w:rsid w:val="711F12A6"/>
    <w:rsid w:val="71221D41"/>
    <w:rsid w:val="7125473A"/>
    <w:rsid w:val="71322872"/>
    <w:rsid w:val="7132D2AA"/>
    <w:rsid w:val="71343AE9"/>
    <w:rsid w:val="7135B5F4"/>
    <w:rsid w:val="713FD560"/>
    <w:rsid w:val="7152B491"/>
    <w:rsid w:val="715AAA74"/>
    <w:rsid w:val="715B1512"/>
    <w:rsid w:val="7165C8FC"/>
    <w:rsid w:val="7168FAA4"/>
    <w:rsid w:val="716E0D52"/>
    <w:rsid w:val="71739599"/>
    <w:rsid w:val="71809F7D"/>
    <w:rsid w:val="718BC609"/>
    <w:rsid w:val="719D9588"/>
    <w:rsid w:val="71A6D1C3"/>
    <w:rsid w:val="71A9E7DE"/>
    <w:rsid w:val="71BBE16D"/>
    <w:rsid w:val="71C2CDBD"/>
    <w:rsid w:val="71C9C636"/>
    <w:rsid w:val="71D062F6"/>
    <w:rsid w:val="71F65447"/>
    <w:rsid w:val="72016800"/>
    <w:rsid w:val="7204A7D7"/>
    <w:rsid w:val="720536C8"/>
    <w:rsid w:val="7208BA4D"/>
    <w:rsid w:val="7208F473"/>
    <w:rsid w:val="720E0B92"/>
    <w:rsid w:val="7214E32E"/>
    <w:rsid w:val="721FA2E9"/>
    <w:rsid w:val="72247165"/>
    <w:rsid w:val="7254244B"/>
    <w:rsid w:val="726AFC2E"/>
    <w:rsid w:val="727DCA5C"/>
    <w:rsid w:val="7284FE52"/>
    <w:rsid w:val="7287A585"/>
    <w:rsid w:val="728A7030"/>
    <w:rsid w:val="728D4EB3"/>
    <w:rsid w:val="7292B6C7"/>
    <w:rsid w:val="729473FD"/>
    <w:rsid w:val="7299F438"/>
    <w:rsid w:val="72A89B53"/>
    <w:rsid w:val="72AE76F6"/>
    <w:rsid w:val="72AEF288"/>
    <w:rsid w:val="72B6FAB5"/>
    <w:rsid w:val="72C10B75"/>
    <w:rsid w:val="72C909BA"/>
    <w:rsid w:val="72CB1372"/>
    <w:rsid w:val="72CD6403"/>
    <w:rsid w:val="72CEA30B"/>
    <w:rsid w:val="72CF788B"/>
    <w:rsid w:val="72D08B31"/>
    <w:rsid w:val="72D8523A"/>
    <w:rsid w:val="72DE53B3"/>
    <w:rsid w:val="72E5BBAD"/>
    <w:rsid w:val="72E5D835"/>
    <w:rsid w:val="72FB915C"/>
    <w:rsid w:val="73041C68"/>
    <w:rsid w:val="73096924"/>
    <w:rsid w:val="730CF6EC"/>
    <w:rsid w:val="73149678"/>
    <w:rsid w:val="7332AF2E"/>
    <w:rsid w:val="7339CB50"/>
    <w:rsid w:val="734AC015"/>
    <w:rsid w:val="734C8E5B"/>
    <w:rsid w:val="734EA224"/>
    <w:rsid w:val="735C2DB1"/>
    <w:rsid w:val="7364688B"/>
    <w:rsid w:val="7365A873"/>
    <w:rsid w:val="7366DDE1"/>
    <w:rsid w:val="7386609A"/>
    <w:rsid w:val="739BFE6C"/>
    <w:rsid w:val="73A614D7"/>
    <w:rsid w:val="73A9DBF3"/>
    <w:rsid w:val="73AE52D1"/>
    <w:rsid w:val="73B30851"/>
    <w:rsid w:val="73BD6E2F"/>
    <w:rsid w:val="73C910CD"/>
    <w:rsid w:val="73D13D72"/>
    <w:rsid w:val="73D23EAD"/>
    <w:rsid w:val="73D27931"/>
    <w:rsid w:val="73D84AF7"/>
    <w:rsid w:val="73D9B6B7"/>
    <w:rsid w:val="73E70351"/>
    <w:rsid w:val="73EDA467"/>
    <w:rsid w:val="73EEE233"/>
    <w:rsid w:val="73F078A4"/>
    <w:rsid w:val="7405CAE1"/>
    <w:rsid w:val="7405DA12"/>
    <w:rsid w:val="7422D07D"/>
    <w:rsid w:val="74264D9B"/>
    <w:rsid w:val="742E00EF"/>
    <w:rsid w:val="74588FF0"/>
    <w:rsid w:val="74698E48"/>
    <w:rsid w:val="746AA63D"/>
    <w:rsid w:val="746C5B92"/>
    <w:rsid w:val="74777622"/>
    <w:rsid w:val="747DD2EC"/>
    <w:rsid w:val="74845893"/>
    <w:rsid w:val="7485840C"/>
    <w:rsid w:val="74924B36"/>
    <w:rsid w:val="749903F2"/>
    <w:rsid w:val="749C6967"/>
    <w:rsid w:val="749FAADA"/>
    <w:rsid w:val="74B45176"/>
    <w:rsid w:val="74B50776"/>
    <w:rsid w:val="74B55410"/>
    <w:rsid w:val="74BB5A6B"/>
    <w:rsid w:val="74BEA5A5"/>
    <w:rsid w:val="74CACBA6"/>
    <w:rsid w:val="74EDDC5F"/>
    <w:rsid w:val="74F7CAF9"/>
    <w:rsid w:val="7517960A"/>
    <w:rsid w:val="75199EDD"/>
    <w:rsid w:val="751DF7ED"/>
    <w:rsid w:val="751F15B8"/>
    <w:rsid w:val="753B88CD"/>
    <w:rsid w:val="7541A73F"/>
    <w:rsid w:val="7545AC54"/>
    <w:rsid w:val="75521726"/>
    <w:rsid w:val="7558FF26"/>
    <w:rsid w:val="755C7EF4"/>
    <w:rsid w:val="756C7D78"/>
    <w:rsid w:val="756EA37F"/>
    <w:rsid w:val="7580A84F"/>
    <w:rsid w:val="7582FDFF"/>
    <w:rsid w:val="758A07BA"/>
    <w:rsid w:val="75935897"/>
    <w:rsid w:val="7599050E"/>
    <w:rsid w:val="75A87FEA"/>
    <w:rsid w:val="75AA5B23"/>
    <w:rsid w:val="75BBDC7B"/>
    <w:rsid w:val="75D185BA"/>
    <w:rsid w:val="75D4CED6"/>
    <w:rsid w:val="75DC6932"/>
    <w:rsid w:val="75E71B3E"/>
    <w:rsid w:val="75E7F843"/>
    <w:rsid w:val="75EB4F2F"/>
    <w:rsid w:val="75F87DBE"/>
    <w:rsid w:val="75FA138E"/>
    <w:rsid w:val="7607ADC6"/>
    <w:rsid w:val="7607C1EE"/>
    <w:rsid w:val="76084DDF"/>
    <w:rsid w:val="760CCBD6"/>
    <w:rsid w:val="76134683"/>
    <w:rsid w:val="7619C9EC"/>
    <w:rsid w:val="762DAA47"/>
    <w:rsid w:val="763DDBC2"/>
    <w:rsid w:val="7648C80B"/>
    <w:rsid w:val="764FBC35"/>
    <w:rsid w:val="7653AFB4"/>
    <w:rsid w:val="765EE9FA"/>
    <w:rsid w:val="7662F3AF"/>
    <w:rsid w:val="7667552E"/>
    <w:rsid w:val="7670D285"/>
    <w:rsid w:val="767A5480"/>
    <w:rsid w:val="767B9689"/>
    <w:rsid w:val="76854EB5"/>
    <w:rsid w:val="76926391"/>
    <w:rsid w:val="76958CE7"/>
    <w:rsid w:val="76A6AE41"/>
    <w:rsid w:val="76B331C9"/>
    <w:rsid w:val="76B9B4C7"/>
    <w:rsid w:val="76BFA368"/>
    <w:rsid w:val="76D7CBA4"/>
    <w:rsid w:val="76D8A3AD"/>
    <w:rsid w:val="76DBEF99"/>
    <w:rsid w:val="76E312AA"/>
    <w:rsid w:val="76F56474"/>
    <w:rsid w:val="76F9BD0F"/>
    <w:rsid w:val="77000808"/>
    <w:rsid w:val="770855CB"/>
    <w:rsid w:val="770B1BFD"/>
    <w:rsid w:val="770C461A"/>
    <w:rsid w:val="7723EC77"/>
    <w:rsid w:val="772ABA83"/>
    <w:rsid w:val="7758CC5A"/>
    <w:rsid w:val="775D2FE3"/>
    <w:rsid w:val="776A0A55"/>
    <w:rsid w:val="776DC804"/>
    <w:rsid w:val="7771088F"/>
    <w:rsid w:val="77799CB4"/>
    <w:rsid w:val="77812BFB"/>
    <w:rsid w:val="7783AA56"/>
    <w:rsid w:val="778815FF"/>
    <w:rsid w:val="7795E3EF"/>
    <w:rsid w:val="77C1EC2D"/>
    <w:rsid w:val="77D2D25F"/>
    <w:rsid w:val="77D5B49B"/>
    <w:rsid w:val="77EA410D"/>
    <w:rsid w:val="77ECF943"/>
    <w:rsid w:val="77EF7BDE"/>
    <w:rsid w:val="77FD5668"/>
    <w:rsid w:val="7801EA46"/>
    <w:rsid w:val="78067C3A"/>
    <w:rsid w:val="78100467"/>
    <w:rsid w:val="7810945D"/>
    <w:rsid w:val="78154973"/>
    <w:rsid w:val="78227657"/>
    <w:rsid w:val="7827E9B3"/>
    <w:rsid w:val="782DF823"/>
    <w:rsid w:val="78306138"/>
    <w:rsid w:val="783BD223"/>
    <w:rsid w:val="7848957E"/>
    <w:rsid w:val="784C206D"/>
    <w:rsid w:val="7850E370"/>
    <w:rsid w:val="78558528"/>
    <w:rsid w:val="786114B1"/>
    <w:rsid w:val="786595CB"/>
    <w:rsid w:val="787C770D"/>
    <w:rsid w:val="78800497"/>
    <w:rsid w:val="788201EA"/>
    <w:rsid w:val="7890C54D"/>
    <w:rsid w:val="7898028F"/>
    <w:rsid w:val="789BA06F"/>
    <w:rsid w:val="789BD869"/>
    <w:rsid w:val="789C1991"/>
    <w:rsid w:val="78A88A3F"/>
    <w:rsid w:val="78AC1A7F"/>
    <w:rsid w:val="78B954F5"/>
    <w:rsid w:val="78C0DA1D"/>
    <w:rsid w:val="78C2DB25"/>
    <w:rsid w:val="78CD676B"/>
    <w:rsid w:val="78D726B3"/>
    <w:rsid w:val="78DCF8FB"/>
    <w:rsid w:val="78E61F8E"/>
    <w:rsid w:val="78EEB67C"/>
    <w:rsid w:val="78F641A0"/>
    <w:rsid w:val="790065D9"/>
    <w:rsid w:val="79038213"/>
    <w:rsid w:val="79150D5A"/>
    <w:rsid w:val="79237D2A"/>
    <w:rsid w:val="79258C03"/>
    <w:rsid w:val="792C0B6F"/>
    <w:rsid w:val="7939A8EB"/>
    <w:rsid w:val="793C4DAA"/>
    <w:rsid w:val="79576520"/>
    <w:rsid w:val="79634C84"/>
    <w:rsid w:val="796F9CD6"/>
    <w:rsid w:val="798453D7"/>
    <w:rsid w:val="7985EC89"/>
    <w:rsid w:val="79A30F9B"/>
    <w:rsid w:val="79A317C7"/>
    <w:rsid w:val="79A966D0"/>
    <w:rsid w:val="79AA3E52"/>
    <w:rsid w:val="79B09A19"/>
    <w:rsid w:val="79B35A9C"/>
    <w:rsid w:val="79BC523A"/>
    <w:rsid w:val="79D03EF6"/>
    <w:rsid w:val="79D6B0FE"/>
    <w:rsid w:val="79E2389B"/>
    <w:rsid w:val="79E465DF"/>
    <w:rsid w:val="79E71335"/>
    <w:rsid w:val="79EB9936"/>
    <w:rsid w:val="79F3E2B4"/>
    <w:rsid w:val="7A056F2C"/>
    <w:rsid w:val="7A0D02A8"/>
    <w:rsid w:val="7A187F39"/>
    <w:rsid w:val="7A3770D0"/>
    <w:rsid w:val="7A3AF115"/>
    <w:rsid w:val="7A4B6DA8"/>
    <w:rsid w:val="7A5DE341"/>
    <w:rsid w:val="7A6B741D"/>
    <w:rsid w:val="7A6CA5BB"/>
    <w:rsid w:val="7A77FDDA"/>
    <w:rsid w:val="7A798F0D"/>
    <w:rsid w:val="7A8056CE"/>
    <w:rsid w:val="7A95E177"/>
    <w:rsid w:val="7A9A0FC4"/>
    <w:rsid w:val="7A9B0221"/>
    <w:rsid w:val="7A9C104E"/>
    <w:rsid w:val="7A9F3B99"/>
    <w:rsid w:val="7AA705FD"/>
    <w:rsid w:val="7AAFBD82"/>
    <w:rsid w:val="7AB13D76"/>
    <w:rsid w:val="7ACB48DD"/>
    <w:rsid w:val="7AE64F96"/>
    <w:rsid w:val="7AEC1A70"/>
    <w:rsid w:val="7AF46F62"/>
    <w:rsid w:val="7B017AF2"/>
    <w:rsid w:val="7B0A7122"/>
    <w:rsid w:val="7B0ABDD5"/>
    <w:rsid w:val="7B0C6077"/>
    <w:rsid w:val="7B14F52B"/>
    <w:rsid w:val="7B23A221"/>
    <w:rsid w:val="7B254988"/>
    <w:rsid w:val="7B29E56F"/>
    <w:rsid w:val="7B2FED8D"/>
    <w:rsid w:val="7B31180B"/>
    <w:rsid w:val="7B37F6B2"/>
    <w:rsid w:val="7B438263"/>
    <w:rsid w:val="7B580859"/>
    <w:rsid w:val="7B760959"/>
    <w:rsid w:val="7B86FC41"/>
    <w:rsid w:val="7B8905C6"/>
    <w:rsid w:val="7B900CA1"/>
    <w:rsid w:val="7B9807C0"/>
    <w:rsid w:val="7BAF9C93"/>
    <w:rsid w:val="7BBA9E79"/>
    <w:rsid w:val="7BBAF31A"/>
    <w:rsid w:val="7BC1EBBD"/>
    <w:rsid w:val="7BCFA351"/>
    <w:rsid w:val="7BD26268"/>
    <w:rsid w:val="7BE75A3D"/>
    <w:rsid w:val="7BE7E8EB"/>
    <w:rsid w:val="7BEE1C21"/>
    <w:rsid w:val="7C06851B"/>
    <w:rsid w:val="7C0AF1CD"/>
    <w:rsid w:val="7C0C42F2"/>
    <w:rsid w:val="7C0DB0D5"/>
    <w:rsid w:val="7C119113"/>
    <w:rsid w:val="7C21E7A6"/>
    <w:rsid w:val="7C2922C8"/>
    <w:rsid w:val="7C2A8D91"/>
    <w:rsid w:val="7C4CB6D4"/>
    <w:rsid w:val="7C4DE542"/>
    <w:rsid w:val="7C50E8F9"/>
    <w:rsid w:val="7C53D838"/>
    <w:rsid w:val="7C565CC2"/>
    <w:rsid w:val="7C574301"/>
    <w:rsid w:val="7C5A146C"/>
    <w:rsid w:val="7C5B1DEC"/>
    <w:rsid w:val="7C638C51"/>
    <w:rsid w:val="7C6B4998"/>
    <w:rsid w:val="7C744649"/>
    <w:rsid w:val="7C76360E"/>
    <w:rsid w:val="7C828807"/>
    <w:rsid w:val="7C8A9FED"/>
    <w:rsid w:val="7C8E57EB"/>
    <w:rsid w:val="7C8F7480"/>
    <w:rsid w:val="7C9096FE"/>
    <w:rsid w:val="7C9F1CEF"/>
    <w:rsid w:val="7CA733EF"/>
    <w:rsid w:val="7CAA90EF"/>
    <w:rsid w:val="7CDAA5F2"/>
    <w:rsid w:val="7D084145"/>
    <w:rsid w:val="7D1112A2"/>
    <w:rsid w:val="7D118EDB"/>
    <w:rsid w:val="7D1D6BDD"/>
    <w:rsid w:val="7D1FED8E"/>
    <w:rsid w:val="7D27ED09"/>
    <w:rsid w:val="7D2C409A"/>
    <w:rsid w:val="7D2D16BF"/>
    <w:rsid w:val="7D2FD5E7"/>
    <w:rsid w:val="7D3B980C"/>
    <w:rsid w:val="7D3DB9C6"/>
    <w:rsid w:val="7D3DD057"/>
    <w:rsid w:val="7D44A36A"/>
    <w:rsid w:val="7D570B8E"/>
    <w:rsid w:val="7D62716D"/>
    <w:rsid w:val="7D6B3CC4"/>
    <w:rsid w:val="7D739DE6"/>
    <w:rsid w:val="7D76F786"/>
    <w:rsid w:val="7D819C7B"/>
    <w:rsid w:val="7D832A9E"/>
    <w:rsid w:val="7D8AF25C"/>
    <w:rsid w:val="7D8F3907"/>
    <w:rsid w:val="7D9346CD"/>
    <w:rsid w:val="7D954DF3"/>
    <w:rsid w:val="7D9C52FB"/>
    <w:rsid w:val="7DB78297"/>
    <w:rsid w:val="7DCA1EA5"/>
    <w:rsid w:val="7DCE09C6"/>
    <w:rsid w:val="7DEBC926"/>
    <w:rsid w:val="7DED9A92"/>
    <w:rsid w:val="7DF1319A"/>
    <w:rsid w:val="7DF1E050"/>
    <w:rsid w:val="7DF213FD"/>
    <w:rsid w:val="7E0010A2"/>
    <w:rsid w:val="7E001944"/>
    <w:rsid w:val="7E159617"/>
    <w:rsid w:val="7E1E66F0"/>
    <w:rsid w:val="7E1E88F5"/>
    <w:rsid w:val="7E2349BF"/>
    <w:rsid w:val="7E27FAC8"/>
    <w:rsid w:val="7E3246D6"/>
    <w:rsid w:val="7E37B6A2"/>
    <w:rsid w:val="7E41BF9D"/>
    <w:rsid w:val="7E4D8452"/>
    <w:rsid w:val="7E54F7AF"/>
    <w:rsid w:val="7E574D3F"/>
    <w:rsid w:val="7E57DC4C"/>
    <w:rsid w:val="7E665DE6"/>
    <w:rsid w:val="7E7680BE"/>
    <w:rsid w:val="7E81FB5C"/>
    <w:rsid w:val="7E85B8EC"/>
    <w:rsid w:val="7E8B33B9"/>
    <w:rsid w:val="7E94C6C8"/>
    <w:rsid w:val="7E9F44B6"/>
    <w:rsid w:val="7EABF3FD"/>
    <w:rsid w:val="7EB63AB9"/>
    <w:rsid w:val="7EBEC58C"/>
    <w:rsid w:val="7EC3BD6A"/>
    <w:rsid w:val="7EC4DA33"/>
    <w:rsid w:val="7ECBB255"/>
    <w:rsid w:val="7ECDD921"/>
    <w:rsid w:val="7ED05635"/>
    <w:rsid w:val="7ED9F60E"/>
    <w:rsid w:val="7EEF939F"/>
    <w:rsid w:val="7F0853CF"/>
    <w:rsid w:val="7F0F20A3"/>
    <w:rsid w:val="7F111EFE"/>
    <w:rsid w:val="7F172534"/>
    <w:rsid w:val="7F2CA074"/>
    <w:rsid w:val="7F42E744"/>
    <w:rsid w:val="7F45D722"/>
    <w:rsid w:val="7F488564"/>
    <w:rsid w:val="7F491955"/>
    <w:rsid w:val="7F52360A"/>
    <w:rsid w:val="7F537A0E"/>
    <w:rsid w:val="7F5C8075"/>
    <w:rsid w:val="7F6229C4"/>
    <w:rsid w:val="7F6868CF"/>
    <w:rsid w:val="7F6A231B"/>
    <w:rsid w:val="7F71DA66"/>
    <w:rsid w:val="7F786800"/>
    <w:rsid w:val="7F7FE76A"/>
    <w:rsid w:val="7F8382EC"/>
    <w:rsid w:val="7F9DC0A1"/>
    <w:rsid w:val="7FA309A5"/>
    <w:rsid w:val="7FA4DB32"/>
    <w:rsid w:val="7FAA3A1F"/>
    <w:rsid w:val="7FB128BA"/>
    <w:rsid w:val="7FD3B87E"/>
    <w:rsid w:val="7FF569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B79AD"/>
  <w15:docId w15:val="{3EE6152C-33DC-48B1-939D-5BAB06DE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A4"/>
    <w:pPr>
      <w:overflowPunct w:val="0"/>
      <w:autoSpaceDE w:val="0"/>
      <w:autoSpaceDN w:val="0"/>
      <w:adjustRightInd w:val="0"/>
      <w:spacing w:after="0" w:line="240" w:lineRule="auto"/>
    </w:pPr>
    <w:rPr>
      <w:rFonts w:ascii="Cambria Math" w:eastAsia="Cambria Math" w:hAnsi="Cambria Math" w:cs="Cambria Math"/>
      <w:sz w:val="20"/>
      <w:szCs w:val="20"/>
      <w:lang w:val="es-ES_tradnl" w:eastAsia="es-ES"/>
    </w:rPr>
  </w:style>
  <w:style w:type="paragraph" w:styleId="Ttulo1">
    <w:name w:val="heading 1"/>
    <w:basedOn w:val="Normal"/>
    <w:next w:val="Normal"/>
    <w:link w:val="Ttulo1Car"/>
    <w:uiPriority w:val="9"/>
    <w:qFormat/>
    <w:rsid w:val="008708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E5CA4"/>
    <w:rPr>
      <w:color w:val="0563C1" w:themeColor="hyperlink"/>
      <w:u w:val="single"/>
    </w:rPr>
  </w:style>
  <w:style w:type="character" w:customStyle="1" w:styleId="SinespaciadoCar">
    <w:name w:val="Sin espaciado Car"/>
    <w:link w:val="Sinespaciado"/>
    <w:uiPriority w:val="1"/>
    <w:locked/>
    <w:rsid w:val="003E5CA4"/>
    <w:rPr>
      <w:rFonts w:ascii="Courier New" w:eastAsia="Times New Roman" w:hAnsi="Courier New" w:cs="Times New Roman"/>
      <w:lang w:val="es-ES" w:eastAsia="es-ES"/>
    </w:rPr>
  </w:style>
  <w:style w:type="paragraph" w:styleId="Sinespaciado">
    <w:name w:val="No Spacing"/>
    <w:link w:val="SinespaciadoCar"/>
    <w:uiPriority w:val="1"/>
    <w:qFormat/>
    <w:rsid w:val="003E5CA4"/>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nhideWhenUsed/>
    <w:qFormat/>
    <w:rsid w:val="003E5C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3E5CA4"/>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iPriority w:val="99"/>
    <w:unhideWhenUsed/>
    <w:rsid w:val="003E5CA4"/>
    <w:pPr>
      <w:tabs>
        <w:tab w:val="center" w:pos="4419"/>
        <w:tab w:val="right" w:pos="8838"/>
      </w:tabs>
    </w:pPr>
  </w:style>
  <w:style w:type="character" w:customStyle="1" w:styleId="EncabezadoCar">
    <w:name w:val="Encabezado Car"/>
    <w:basedOn w:val="Fuentedeprrafopredeter"/>
    <w:link w:val="Encabezado"/>
    <w:uiPriority w:val="99"/>
    <w:rsid w:val="003E5CA4"/>
    <w:rPr>
      <w:rFonts w:ascii="Cambria Math" w:eastAsia="Cambria Math" w:hAnsi="Cambria Math" w:cs="Cambria Math"/>
      <w:sz w:val="20"/>
      <w:szCs w:val="20"/>
      <w:lang w:val="es-ES_tradnl" w:eastAsia="es-E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Footnote referenc,ft,Footnote referenc Car,f"/>
    <w:basedOn w:val="Normal"/>
    <w:link w:val="TextonotapieCar"/>
    <w:unhideWhenUsed/>
    <w:qFormat/>
    <w:rsid w:val="003E5CA4"/>
  </w:style>
  <w:style w:type="character" w:customStyle="1" w:styleId="TextonotapieCar">
    <w:name w:val="Texto nota pie Car"/>
    <w:aliases w:val="Footnote Text Char Char Char Char Char Car,Footnote Text Char Char Char Char Car,Footnote reference Car,FA Fu Car,Footnote Text Char Char Char Car,texto de nota al pie Car Car,Texto nota pie Car Car Car,Footnote Text Char Car,ft Car"/>
    <w:basedOn w:val="Fuentedeprrafopredeter"/>
    <w:link w:val="Textonotapie"/>
    <w:qFormat/>
    <w:rsid w:val="003E5CA4"/>
    <w:rPr>
      <w:rFonts w:ascii="Cambria Math" w:eastAsia="Cambria Math" w:hAnsi="Cambria Math" w:cs="Cambria Math"/>
      <w:sz w:val="20"/>
      <w:szCs w:val="20"/>
      <w:lang w:val="es-ES_tradnl" w:eastAsia="es-ES"/>
    </w:rPr>
  </w:style>
  <w:style w:type="character" w:customStyle="1" w:styleId="iaj">
    <w:name w:val="i_aj"/>
    <w:basedOn w:val="Fuentedeprrafopredeter"/>
    <w:rsid w:val="003E5CA4"/>
  </w:style>
  <w:style w:type="paragraph" w:styleId="Piedepgina">
    <w:name w:val="footer"/>
    <w:basedOn w:val="Normal"/>
    <w:link w:val="PiedepginaCar"/>
    <w:uiPriority w:val="99"/>
    <w:unhideWhenUsed/>
    <w:rsid w:val="003E5CA4"/>
    <w:pPr>
      <w:tabs>
        <w:tab w:val="center" w:pos="4419"/>
        <w:tab w:val="right" w:pos="8838"/>
      </w:tabs>
    </w:pPr>
  </w:style>
  <w:style w:type="character" w:customStyle="1" w:styleId="PiedepginaCar">
    <w:name w:val="Pie de página Car"/>
    <w:basedOn w:val="Fuentedeprrafopredeter"/>
    <w:link w:val="Piedepgina"/>
    <w:uiPriority w:val="99"/>
    <w:rsid w:val="003E5CA4"/>
    <w:rPr>
      <w:rFonts w:ascii="Cambria Math" w:eastAsia="Cambria Math" w:hAnsi="Cambria Math" w:cs="Cambria Math"/>
      <w:sz w:val="20"/>
      <w:szCs w:val="20"/>
      <w:lang w:val="es-ES_tradnl" w:eastAsia="es-ES"/>
    </w:rPr>
  </w:style>
  <w:style w:type="character" w:styleId="Refdecomentario">
    <w:name w:val="annotation reference"/>
    <w:basedOn w:val="Fuentedeprrafopredeter"/>
    <w:uiPriority w:val="99"/>
    <w:semiHidden/>
    <w:unhideWhenUsed/>
    <w:rsid w:val="004A0C30"/>
    <w:rPr>
      <w:sz w:val="16"/>
      <w:szCs w:val="16"/>
    </w:rPr>
  </w:style>
  <w:style w:type="paragraph" w:styleId="Textocomentario">
    <w:name w:val="annotation text"/>
    <w:basedOn w:val="Normal"/>
    <w:link w:val="TextocomentarioCar"/>
    <w:uiPriority w:val="99"/>
    <w:unhideWhenUsed/>
    <w:rsid w:val="004A0C30"/>
  </w:style>
  <w:style w:type="character" w:customStyle="1" w:styleId="TextocomentarioCar">
    <w:name w:val="Texto comentario Car"/>
    <w:basedOn w:val="Fuentedeprrafopredeter"/>
    <w:link w:val="Textocomentario"/>
    <w:uiPriority w:val="99"/>
    <w:rsid w:val="004A0C30"/>
    <w:rPr>
      <w:rFonts w:ascii="Cambria Math" w:eastAsia="Cambria Math" w:hAnsi="Cambria Math" w:cs="Cambria Math"/>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A0C30"/>
    <w:rPr>
      <w:b/>
      <w:bCs/>
    </w:rPr>
  </w:style>
  <w:style w:type="character" w:customStyle="1" w:styleId="AsuntodelcomentarioCar">
    <w:name w:val="Asunto del comentario Car"/>
    <w:basedOn w:val="TextocomentarioCar"/>
    <w:link w:val="Asuntodelcomentario"/>
    <w:uiPriority w:val="99"/>
    <w:semiHidden/>
    <w:rsid w:val="004A0C30"/>
    <w:rPr>
      <w:rFonts w:ascii="Cambria Math" w:eastAsia="Cambria Math" w:hAnsi="Cambria Math" w:cs="Cambria Math"/>
      <w:b/>
      <w:bCs/>
      <w:sz w:val="20"/>
      <w:szCs w:val="20"/>
      <w:lang w:val="es-ES_tradnl" w:eastAsia="es-ES"/>
    </w:rPr>
  </w:style>
  <w:style w:type="paragraph" w:styleId="Textodeglobo">
    <w:name w:val="Balloon Text"/>
    <w:basedOn w:val="Normal"/>
    <w:link w:val="TextodegloboCar"/>
    <w:uiPriority w:val="99"/>
    <w:semiHidden/>
    <w:unhideWhenUsed/>
    <w:rsid w:val="007839D0"/>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9D0"/>
    <w:rPr>
      <w:rFonts w:ascii="Tahoma" w:eastAsia="Cambria Math" w:hAnsi="Tahoma" w:cs="Tahoma"/>
      <w:sz w:val="16"/>
      <w:szCs w:val="16"/>
      <w:lang w:val="es-ES_tradnl" w:eastAsia="es-ES"/>
    </w:rPr>
  </w:style>
  <w:style w:type="paragraph" w:customStyle="1" w:styleId="Default">
    <w:name w:val="Default"/>
    <w:rsid w:val="007839D0"/>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43CEF"/>
    <w:pPr>
      <w:ind w:left="720"/>
      <w:contextualSpacing/>
    </w:pPr>
  </w:style>
  <w:style w:type="character" w:customStyle="1" w:styleId="normaltextrun">
    <w:name w:val="normaltextrun"/>
    <w:basedOn w:val="Fuentedeprrafopredeter"/>
    <w:rsid w:val="004C3F0B"/>
  </w:style>
  <w:style w:type="paragraph" w:customStyle="1" w:styleId="paragraph">
    <w:name w:val="paragraph"/>
    <w:basedOn w:val="Normal"/>
    <w:rsid w:val="00846915"/>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846915"/>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8708F1"/>
    <w:rPr>
      <w:rFonts w:asciiTheme="majorHAnsi" w:eastAsiaTheme="majorEastAsia" w:hAnsiTheme="majorHAnsi" w:cstheme="majorBidi"/>
      <w:color w:val="2F5496" w:themeColor="accent1" w:themeShade="BF"/>
      <w:sz w:val="32"/>
      <w:szCs w:val="32"/>
      <w:lang w:val="es-ES_tradnl" w:eastAsia="es-ES"/>
    </w:rPr>
  </w:style>
  <w:style w:type="character" w:customStyle="1" w:styleId="UnresolvedMention">
    <w:name w:val="Unresolved Mention"/>
    <w:basedOn w:val="Fuentedeprrafopredeter"/>
    <w:uiPriority w:val="99"/>
    <w:semiHidden/>
    <w:unhideWhenUsed/>
    <w:rsid w:val="00300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91852">
      <w:bodyDiv w:val="1"/>
      <w:marLeft w:val="0"/>
      <w:marRight w:val="0"/>
      <w:marTop w:val="0"/>
      <w:marBottom w:val="0"/>
      <w:divBdr>
        <w:top w:val="none" w:sz="0" w:space="0" w:color="auto"/>
        <w:left w:val="none" w:sz="0" w:space="0" w:color="auto"/>
        <w:bottom w:val="none" w:sz="0" w:space="0" w:color="auto"/>
        <w:right w:val="none" w:sz="0" w:space="0" w:color="auto"/>
      </w:divBdr>
    </w:div>
    <w:div w:id="66197315">
      <w:bodyDiv w:val="1"/>
      <w:marLeft w:val="0"/>
      <w:marRight w:val="0"/>
      <w:marTop w:val="0"/>
      <w:marBottom w:val="0"/>
      <w:divBdr>
        <w:top w:val="none" w:sz="0" w:space="0" w:color="auto"/>
        <w:left w:val="none" w:sz="0" w:space="0" w:color="auto"/>
        <w:bottom w:val="none" w:sz="0" w:space="0" w:color="auto"/>
        <w:right w:val="none" w:sz="0" w:space="0" w:color="auto"/>
      </w:divBdr>
    </w:div>
    <w:div w:id="96020322">
      <w:bodyDiv w:val="1"/>
      <w:marLeft w:val="0"/>
      <w:marRight w:val="0"/>
      <w:marTop w:val="0"/>
      <w:marBottom w:val="0"/>
      <w:divBdr>
        <w:top w:val="none" w:sz="0" w:space="0" w:color="auto"/>
        <w:left w:val="none" w:sz="0" w:space="0" w:color="auto"/>
        <w:bottom w:val="none" w:sz="0" w:space="0" w:color="auto"/>
        <w:right w:val="none" w:sz="0" w:space="0" w:color="auto"/>
      </w:divBdr>
      <w:divsChild>
        <w:div w:id="800196111">
          <w:marLeft w:val="0"/>
          <w:marRight w:val="0"/>
          <w:marTop w:val="0"/>
          <w:marBottom w:val="0"/>
          <w:divBdr>
            <w:top w:val="none" w:sz="0" w:space="0" w:color="auto"/>
            <w:left w:val="none" w:sz="0" w:space="0" w:color="auto"/>
            <w:bottom w:val="none" w:sz="0" w:space="0" w:color="auto"/>
            <w:right w:val="none" w:sz="0" w:space="0" w:color="auto"/>
          </w:divBdr>
        </w:div>
        <w:div w:id="1908571480">
          <w:marLeft w:val="0"/>
          <w:marRight w:val="0"/>
          <w:marTop w:val="0"/>
          <w:marBottom w:val="0"/>
          <w:divBdr>
            <w:top w:val="none" w:sz="0" w:space="0" w:color="auto"/>
            <w:left w:val="none" w:sz="0" w:space="0" w:color="auto"/>
            <w:bottom w:val="none" w:sz="0" w:space="0" w:color="auto"/>
            <w:right w:val="none" w:sz="0" w:space="0" w:color="auto"/>
          </w:divBdr>
        </w:div>
        <w:div w:id="1340229472">
          <w:marLeft w:val="0"/>
          <w:marRight w:val="0"/>
          <w:marTop w:val="0"/>
          <w:marBottom w:val="0"/>
          <w:divBdr>
            <w:top w:val="none" w:sz="0" w:space="0" w:color="auto"/>
            <w:left w:val="none" w:sz="0" w:space="0" w:color="auto"/>
            <w:bottom w:val="none" w:sz="0" w:space="0" w:color="auto"/>
            <w:right w:val="none" w:sz="0" w:space="0" w:color="auto"/>
          </w:divBdr>
        </w:div>
        <w:div w:id="1135830806">
          <w:marLeft w:val="0"/>
          <w:marRight w:val="0"/>
          <w:marTop w:val="0"/>
          <w:marBottom w:val="0"/>
          <w:divBdr>
            <w:top w:val="none" w:sz="0" w:space="0" w:color="auto"/>
            <w:left w:val="none" w:sz="0" w:space="0" w:color="auto"/>
            <w:bottom w:val="none" w:sz="0" w:space="0" w:color="auto"/>
            <w:right w:val="none" w:sz="0" w:space="0" w:color="auto"/>
          </w:divBdr>
        </w:div>
        <w:div w:id="1755782336">
          <w:marLeft w:val="0"/>
          <w:marRight w:val="0"/>
          <w:marTop w:val="0"/>
          <w:marBottom w:val="0"/>
          <w:divBdr>
            <w:top w:val="none" w:sz="0" w:space="0" w:color="auto"/>
            <w:left w:val="none" w:sz="0" w:space="0" w:color="auto"/>
            <w:bottom w:val="none" w:sz="0" w:space="0" w:color="auto"/>
            <w:right w:val="none" w:sz="0" w:space="0" w:color="auto"/>
          </w:divBdr>
        </w:div>
        <w:div w:id="299043955">
          <w:marLeft w:val="0"/>
          <w:marRight w:val="0"/>
          <w:marTop w:val="0"/>
          <w:marBottom w:val="0"/>
          <w:divBdr>
            <w:top w:val="none" w:sz="0" w:space="0" w:color="auto"/>
            <w:left w:val="none" w:sz="0" w:space="0" w:color="auto"/>
            <w:bottom w:val="none" w:sz="0" w:space="0" w:color="auto"/>
            <w:right w:val="none" w:sz="0" w:space="0" w:color="auto"/>
          </w:divBdr>
        </w:div>
        <w:div w:id="794568322">
          <w:marLeft w:val="0"/>
          <w:marRight w:val="0"/>
          <w:marTop w:val="0"/>
          <w:marBottom w:val="0"/>
          <w:divBdr>
            <w:top w:val="none" w:sz="0" w:space="0" w:color="auto"/>
            <w:left w:val="none" w:sz="0" w:space="0" w:color="auto"/>
            <w:bottom w:val="none" w:sz="0" w:space="0" w:color="auto"/>
            <w:right w:val="none" w:sz="0" w:space="0" w:color="auto"/>
          </w:divBdr>
        </w:div>
        <w:div w:id="1396318212">
          <w:marLeft w:val="0"/>
          <w:marRight w:val="0"/>
          <w:marTop w:val="0"/>
          <w:marBottom w:val="0"/>
          <w:divBdr>
            <w:top w:val="none" w:sz="0" w:space="0" w:color="auto"/>
            <w:left w:val="none" w:sz="0" w:space="0" w:color="auto"/>
            <w:bottom w:val="none" w:sz="0" w:space="0" w:color="auto"/>
            <w:right w:val="none" w:sz="0" w:space="0" w:color="auto"/>
          </w:divBdr>
        </w:div>
        <w:div w:id="1216628224">
          <w:marLeft w:val="0"/>
          <w:marRight w:val="0"/>
          <w:marTop w:val="0"/>
          <w:marBottom w:val="0"/>
          <w:divBdr>
            <w:top w:val="none" w:sz="0" w:space="0" w:color="auto"/>
            <w:left w:val="none" w:sz="0" w:space="0" w:color="auto"/>
            <w:bottom w:val="none" w:sz="0" w:space="0" w:color="auto"/>
            <w:right w:val="none" w:sz="0" w:space="0" w:color="auto"/>
          </w:divBdr>
        </w:div>
      </w:divsChild>
    </w:div>
    <w:div w:id="154153581">
      <w:bodyDiv w:val="1"/>
      <w:marLeft w:val="0"/>
      <w:marRight w:val="0"/>
      <w:marTop w:val="0"/>
      <w:marBottom w:val="0"/>
      <w:divBdr>
        <w:top w:val="none" w:sz="0" w:space="0" w:color="auto"/>
        <w:left w:val="none" w:sz="0" w:space="0" w:color="auto"/>
        <w:bottom w:val="none" w:sz="0" w:space="0" w:color="auto"/>
        <w:right w:val="none" w:sz="0" w:space="0" w:color="auto"/>
      </w:divBdr>
      <w:divsChild>
        <w:div w:id="2080856554">
          <w:marLeft w:val="0"/>
          <w:marRight w:val="30"/>
          <w:marTop w:val="0"/>
          <w:marBottom w:val="0"/>
          <w:divBdr>
            <w:top w:val="none" w:sz="0" w:space="0" w:color="auto"/>
            <w:left w:val="none" w:sz="0" w:space="0" w:color="auto"/>
            <w:bottom w:val="none" w:sz="0" w:space="0" w:color="auto"/>
            <w:right w:val="none" w:sz="0" w:space="0" w:color="auto"/>
          </w:divBdr>
        </w:div>
      </w:divsChild>
    </w:div>
    <w:div w:id="163785792">
      <w:bodyDiv w:val="1"/>
      <w:marLeft w:val="0"/>
      <w:marRight w:val="0"/>
      <w:marTop w:val="0"/>
      <w:marBottom w:val="0"/>
      <w:divBdr>
        <w:top w:val="none" w:sz="0" w:space="0" w:color="auto"/>
        <w:left w:val="none" w:sz="0" w:space="0" w:color="auto"/>
        <w:bottom w:val="none" w:sz="0" w:space="0" w:color="auto"/>
        <w:right w:val="none" w:sz="0" w:space="0" w:color="auto"/>
      </w:divBdr>
      <w:divsChild>
        <w:div w:id="1148478705">
          <w:marLeft w:val="0"/>
          <w:marRight w:val="30"/>
          <w:marTop w:val="0"/>
          <w:marBottom w:val="0"/>
          <w:divBdr>
            <w:top w:val="none" w:sz="0" w:space="0" w:color="auto"/>
            <w:left w:val="none" w:sz="0" w:space="0" w:color="auto"/>
            <w:bottom w:val="none" w:sz="0" w:space="0" w:color="auto"/>
            <w:right w:val="none" w:sz="0" w:space="0" w:color="auto"/>
          </w:divBdr>
        </w:div>
      </w:divsChild>
    </w:div>
    <w:div w:id="191503549">
      <w:bodyDiv w:val="1"/>
      <w:marLeft w:val="0"/>
      <w:marRight w:val="0"/>
      <w:marTop w:val="0"/>
      <w:marBottom w:val="0"/>
      <w:divBdr>
        <w:top w:val="none" w:sz="0" w:space="0" w:color="auto"/>
        <w:left w:val="none" w:sz="0" w:space="0" w:color="auto"/>
        <w:bottom w:val="none" w:sz="0" w:space="0" w:color="auto"/>
        <w:right w:val="none" w:sz="0" w:space="0" w:color="auto"/>
      </w:divBdr>
    </w:div>
    <w:div w:id="436298052">
      <w:bodyDiv w:val="1"/>
      <w:marLeft w:val="0"/>
      <w:marRight w:val="0"/>
      <w:marTop w:val="0"/>
      <w:marBottom w:val="0"/>
      <w:divBdr>
        <w:top w:val="none" w:sz="0" w:space="0" w:color="auto"/>
        <w:left w:val="none" w:sz="0" w:space="0" w:color="auto"/>
        <w:bottom w:val="none" w:sz="0" w:space="0" w:color="auto"/>
        <w:right w:val="none" w:sz="0" w:space="0" w:color="auto"/>
      </w:divBdr>
      <w:divsChild>
        <w:div w:id="250432979">
          <w:marLeft w:val="0"/>
          <w:marRight w:val="0"/>
          <w:marTop w:val="0"/>
          <w:marBottom w:val="0"/>
          <w:divBdr>
            <w:top w:val="none" w:sz="0" w:space="0" w:color="auto"/>
            <w:left w:val="none" w:sz="0" w:space="0" w:color="auto"/>
            <w:bottom w:val="none" w:sz="0" w:space="0" w:color="auto"/>
            <w:right w:val="none" w:sz="0" w:space="0" w:color="auto"/>
          </w:divBdr>
        </w:div>
        <w:div w:id="692997890">
          <w:marLeft w:val="0"/>
          <w:marRight w:val="0"/>
          <w:marTop w:val="0"/>
          <w:marBottom w:val="0"/>
          <w:divBdr>
            <w:top w:val="none" w:sz="0" w:space="0" w:color="auto"/>
            <w:left w:val="none" w:sz="0" w:space="0" w:color="auto"/>
            <w:bottom w:val="none" w:sz="0" w:space="0" w:color="auto"/>
            <w:right w:val="none" w:sz="0" w:space="0" w:color="auto"/>
          </w:divBdr>
        </w:div>
      </w:divsChild>
    </w:div>
    <w:div w:id="799228466">
      <w:bodyDiv w:val="1"/>
      <w:marLeft w:val="0"/>
      <w:marRight w:val="0"/>
      <w:marTop w:val="0"/>
      <w:marBottom w:val="0"/>
      <w:divBdr>
        <w:top w:val="none" w:sz="0" w:space="0" w:color="auto"/>
        <w:left w:val="none" w:sz="0" w:space="0" w:color="auto"/>
        <w:bottom w:val="none" w:sz="0" w:space="0" w:color="auto"/>
        <w:right w:val="none" w:sz="0" w:space="0" w:color="auto"/>
      </w:divBdr>
      <w:divsChild>
        <w:div w:id="1634216547">
          <w:marLeft w:val="0"/>
          <w:marRight w:val="0"/>
          <w:marTop w:val="0"/>
          <w:marBottom w:val="0"/>
          <w:divBdr>
            <w:top w:val="none" w:sz="0" w:space="0" w:color="auto"/>
            <w:left w:val="none" w:sz="0" w:space="0" w:color="auto"/>
            <w:bottom w:val="none" w:sz="0" w:space="0" w:color="auto"/>
            <w:right w:val="none" w:sz="0" w:space="0" w:color="auto"/>
          </w:divBdr>
        </w:div>
        <w:div w:id="1068570879">
          <w:marLeft w:val="0"/>
          <w:marRight w:val="0"/>
          <w:marTop w:val="0"/>
          <w:marBottom w:val="0"/>
          <w:divBdr>
            <w:top w:val="none" w:sz="0" w:space="0" w:color="auto"/>
            <w:left w:val="none" w:sz="0" w:space="0" w:color="auto"/>
            <w:bottom w:val="none" w:sz="0" w:space="0" w:color="auto"/>
            <w:right w:val="none" w:sz="0" w:space="0" w:color="auto"/>
          </w:divBdr>
        </w:div>
        <w:div w:id="52627865">
          <w:marLeft w:val="0"/>
          <w:marRight w:val="0"/>
          <w:marTop w:val="0"/>
          <w:marBottom w:val="0"/>
          <w:divBdr>
            <w:top w:val="none" w:sz="0" w:space="0" w:color="auto"/>
            <w:left w:val="none" w:sz="0" w:space="0" w:color="auto"/>
            <w:bottom w:val="none" w:sz="0" w:space="0" w:color="auto"/>
            <w:right w:val="none" w:sz="0" w:space="0" w:color="auto"/>
          </w:divBdr>
        </w:div>
        <w:div w:id="1134953380">
          <w:marLeft w:val="0"/>
          <w:marRight w:val="0"/>
          <w:marTop w:val="0"/>
          <w:marBottom w:val="0"/>
          <w:divBdr>
            <w:top w:val="none" w:sz="0" w:space="0" w:color="auto"/>
            <w:left w:val="none" w:sz="0" w:space="0" w:color="auto"/>
            <w:bottom w:val="none" w:sz="0" w:space="0" w:color="auto"/>
            <w:right w:val="none" w:sz="0" w:space="0" w:color="auto"/>
          </w:divBdr>
        </w:div>
        <w:div w:id="929656666">
          <w:marLeft w:val="0"/>
          <w:marRight w:val="0"/>
          <w:marTop w:val="0"/>
          <w:marBottom w:val="0"/>
          <w:divBdr>
            <w:top w:val="none" w:sz="0" w:space="0" w:color="auto"/>
            <w:left w:val="none" w:sz="0" w:space="0" w:color="auto"/>
            <w:bottom w:val="none" w:sz="0" w:space="0" w:color="auto"/>
            <w:right w:val="none" w:sz="0" w:space="0" w:color="auto"/>
          </w:divBdr>
        </w:div>
        <w:div w:id="157618759">
          <w:marLeft w:val="0"/>
          <w:marRight w:val="0"/>
          <w:marTop w:val="0"/>
          <w:marBottom w:val="0"/>
          <w:divBdr>
            <w:top w:val="none" w:sz="0" w:space="0" w:color="auto"/>
            <w:left w:val="none" w:sz="0" w:space="0" w:color="auto"/>
            <w:bottom w:val="none" w:sz="0" w:space="0" w:color="auto"/>
            <w:right w:val="none" w:sz="0" w:space="0" w:color="auto"/>
          </w:divBdr>
        </w:div>
        <w:div w:id="823278868">
          <w:marLeft w:val="0"/>
          <w:marRight w:val="0"/>
          <w:marTop w:val="0"/>
          <w:marBottom w:val="0"/>
          <w:divBdr>
            <w:top w:val="none" w:sz="0" w:space="0" w:color="auto"/>
            <w:left w:val="none" w:sz="0" w:space="0" w:color="auto"/>
            <w:bottom w:val="none" w:sz="0" w:space="0" w:color="auto"/>
            <w:right w:val="none" w:sz="0" w:space="0" w:color="auto"/>
          </w:divBdr>
        </w:div>
        <w:div w:id="867910863">
          <w:marLeft w:val="0"/>
          <w:marRight w:val="0"/>
          <w:marTop w:val="0"/>
          <w:marBottom w:val="0"/>
          <w:divBdr>
            <w:top w:val="none" w:sz="0" w:space="0" w:color="auto"/>
            <w:left w:val="none" w:sz="0" w:space="0" w:color="auto"/>
            <w:bottom w:val="none" w:sz="0" w:space="0" w:color="auto"/>
            <w:right w:val="none" w:sz="0" w:space="0" w:color="auto"/>
          </w:divBdr>
        </w:div>
        <w:div w:id="1357072447">
          <w:marLeft w:val="0"/>
          <w:marRight w:val="0"/>
          <w:marTop w:val="0"/>
          <w:marBottom w:val="0"/>
          <w:divBdr>
            <w:top w:val="none" w:sz="0" w:space="0" w:color="auto"/>
            <w:left w:val="none" w:sz="0" w:space="0" w:color="auto"/>
            <w:bottom w:val="none" w:sz="0" w:space="0" w:color="auto"/>
            <w:right w:val="none" w:sz="0" w:space="0" w:color="auto"/>
          </w:divBdr>
        </w:div>
        <w:div w:id="1004667935">
          <w:marLeft w:val="0"/>
          <w:marRight w:val="0"/>
          <w:marTop w:val="0"/>
          <w:marBottom w:val="0"/>
          <w:divBdr>
            <w:top w:val="none" w:sz="0" w:space="0" w:color="auto"/>
            <w:left w:val="none" w:sz="0" w:space="0" w:color="auto"/>
            <w:bottom w:val="none" w:sz="0" w:space="0" w:color="auto"/>
            <w:right w:val="none" w:sz="0" w:space="0" w:color="auto"/>
          </w:divBdr>
        </w:div>
        <w:div w:id="269553383">
          <w:marLeft w:val="0"/>
          <w:marRight w:val="0"/>
          <w:marTop w:val="0"/>
          <w:marBottom w:val="0"/>
          <w:divBdr>
            <w:top w:val="none" w:sz="0" w:space="0" w:color="auto"/>
            <w:left w:val="none" w:sz="0" w:space="0" w:color="auto"/>
            <w:bottom w:val="none" w:sz="0" w:space="0" w:color="auto"/>
            <w:right w:val="none" w:sz="0" w:space="0" w:color="auto"/>
          </w:divBdr>
        </w:div>
      </w:divsChild>
    </w:div>
    <w:div w:id="848831273">
      <w:bodyDiv w:val="1"/>
      <w:marLeft w:val="0"/>
      <w:marRight w:val="0"/>
      <w:marTop w:val="0"/>
      <w:marBottom w:val="0"/>
      <w:divBdr>
        <w:top w:val="none" w:sz="0" w:space="0" w:color="auto"/>
        <w:left w:val="none" w:sz="0" w:space="0" w:color="auto"/>
        <w:bottom w:val="none" w:sz="0" w:space="0" w:color="auto"/>
        <w:right w:val="none" w:sz="0" w:space="0" w:color="auto"/>
      </w:divBdr>
    </w:div>
    <w:div w:id="1124695207">
      <w:bodyDiv w:val="1"/>
      <w:marLeft w:val="0"/>
      <w:marRight w:val="0"/>
      <w:marTop w:val="0"/>
      <w:marBottom w:val="0"/>
      <w:divBdr>
        <w:top w:val="none" w:sz="0" w:space="0" w:color="auto"/>
        <w:left w:val="none" w:sz="0" w:space="0" w:color="auto"/>
        <w:bottom w:val="none" w:sz="0" w:space="0" w:color="auto"/>
        <w:right w:val="none" w:sz="0" w:space="0" w:color="auto"/>
      </w:divBdr>
    </w:div>
    <w:div w:id="1164668233">
      <w:bodyDiv w:val="1"/>
      <w:marLeft w:val="0"/>
      <w:marRight w:val="0"/>
      <w:marTop w:val="0"/>
      <w:marBottom w:val="0"/>
      <w:divBdr>
        <w:top w:val="none" w:sz="0" w:space="0" w:color="auto"/>
        <w:left w:val="none" w:sz="0" w:space="0" w:color="auto"/>
        <w:bottom w:val="none" w:sz="0" w:space="0" w:color="auto"/>
        <w:right w:val="none" w:sz="0" w:space="0" w:color="auto"/>
      </w:divBdr>
      <w:divsChild>
        <w:div w:id="1374690216">
          <w:marLeft w:val="0"/>
          <w:marRight w:val="0"/>
          <w:marTop w:val="0"/>
          <w:marBottom w:val="0"/>
          <w:divBdr>
            <w:top w:val="none" w:sz="0" w:space="0" w:color="auto"/>
            <w:left w:val="none" w:sz="0" w:space="0" w:color="auto"/>
            <w:bottom w:val="none" w:sz="0" w:space="0" w:color="auto"/>
            <w:right w:val="none" w:sz="0" w:space="0" w:color="auto"/>
          </w:divBdr>
        </w:div>
        <w:div w:id="269287876">
          <w:marLeft w:val="0"/>
          <w:marRight w:val="0"/>
          <w:marTop w:val="0"/>
          <w:marBottom w:val="0"/>
          <w:divBdr>
            <w:top w:val="none" w:sz="0" w:space="0" w:color="auto"/>
            <w:left w:val="none" w:sz="0" w:space="0" w:color="auto"/>
            <w:bottom w:val="none" w:sz="0" w:space="0" w:color="auto"/>
            <w:right w:val="none" w:sz="0" w:space="0" w:color="auto"/>
          </w:divBdr>
        </w:div>
      </w:divsChild>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261182189">
      <w:bodyDiv w:val="1"/>
      <w:marLeft w:val="0"/>
      <w:marRight w:val="0"/>
      <w:marTop w:val="0"/>
      <w:marBottom w:val="0"/>
      <w:divBdr>
        <w:top w:val="none" w:sz="0" w:space="0" w:color="auto"/>
        <w:left w:val="none" w:sz="0" w:space="0" w:color="auto"/>
        <w:bottom w:val="none" w:sz="0" w:space="0" w:color="auto"/>
        <w:right w:val="none" w:sz="0" w:space="0" w:color="auto"/>
      </w:divBdr>
    </w:div>
    <w:div w:id="1319724147">
      <w:bodyDiv w:val="1"/>
      <w:marLeft w:val="0"/>
      <w:marRight w:val="0"/>
      <w:marTop w:val="0"/>
      <w:marBottom w:val="0"/>
      <w:divBdr>
        <w:top w:val="none" w:sz="0" w:space="0" w:color="auto"/>
        <w:left w:val="none" w:sz="0" w:space="0" w:color="auto"/>
        <w:bottom w:val="none" w:sz="0" w:space="0" w:color="auto"/>
        <w:right w:val="none" w:sz="0" w:space="0" w:color="auto"/>
      </w:divBdr>
      <w:divsChild>
        <w:div w:id="155534409">
          <w:marLeft w:val="0"/>
          <w:marRight w:val="0"/>
          <w:marTop w:val="0"/>
          <w:marBottom w:val="0"/>
          <w:divBdr>
            <w:top w:val="none" w:sz="0" w:space="0" w:color="auto"/>
            <w:left w:val="none" w:sz="0" w:space="0" w:color="auto"/>
            <w:bottom w:val="none" w:sz="0" w:space="0" w:color="auto"/>
            <w:right w:val="none" w:sz="0" w:space="0" w:color="auto"/>
          </w:divBdr>
        </w:div>
        <w:div w:id="817261584">
          <w:marLeft w:val="0"/>
          <w:marRight w:val="0"/>
          <w:marTop w:val="0"/>
          <w:marBottom w:val="0"/>
          <w:divBdr>
            <w:top w:val="none" w:sz="0" w:space="0" w:color="auto"/>
            <w:left w:val="none" w:sz="0" w:space="0" w:color="auto"/>
            <w:bottom w:val="none" w:sz="0" w:space="0" w:color="auto"/>
            <w:right w:val="none" w:sz="0" w:space="0" w:color="auto"/>
          </w:divBdr>
        </w:div>
      </w:divsChild>
    </w:div>
    <w:div w:id="1484470571">
      <w:bodyDiv w:val="1"/>
      <w:marLeft w:val="0"/>
      <w:marRight w:val="0"/>
      <w:marTop w:val="0"/>
      <w:marBottom w:val="0"/>
      <w:divBdr>
        <w:top w:val="none" w:sz="0" w:space="0" w:color="auto"/>
        <w:left w:val="none" w:sz="0" w:space="0" w:color="auto"/>
        <w:bottom w:val="none" w:sz="0" w:space="0" w:color="auto"/>
        <w:right w:val="none" w:sz="0" w:space="0" w:color="auto"/>
      </w:divBdr>
      <w:divsChild>
        <w:div w:id="145439327">
          <w:marLeft w:val="0"/>
          <w:marRight w:val="30"/>
          <w:marTop w:val="0"/>
          <w:marBottom w:val="0"/>
          <w:divBdr>
            <w:top w:val="none" w:sz="0" w:space="0" w:color="auto"/>
            <w:left w:val="none" w:sz="0" w:space="0" w:color="auto"/>
            <w:bottom w:val="none" w:sz="0" w:space="0" w:color="auto"/>
            <w:right w:val="none" w:sz="0" w:space="0" w:color="auto"/>
          </w:divBdr>
        </w:div>
      </w:divsChild>
    </w:div>
    <w:div w:id="1557888278">
      <w:bodyDiv w:val="1"/>
      <w:marLeft w:val="0"/>
      <w:marRight w:val="0"/>
      <w:marTop w:val="0"/>
      <w:marBottom w:val="0"/>
      <w:divBdr>
        <w:top w:val="none" w:sz="0" w:space="0" w:color="auto"/>
        <w:left w:val="none" w:sz="0" w:space="0" w:color="auto"/>
        <w:bottom w:val="none" w:sz="0" w:space="0" w:color="auto"/>
        <w:right w:val="none" w:sz="0" w:space="0" w:color="auto"/>
      </w:divBdr>
      <w:divsChild>
        <w:div w:id="1822384495">
          <w:marLeft w:val="0"/>
          <w:marRight w:val="0"/>
          <w:marTop w:val="0"/>
          <w:marBottom w:val="0"/>
          <w:divBdr>
            <w:top w:val="none" w:sz="0" w:space="0" w:color="auto"/>
            <w:left w:val="none" w:sz="0" w:space="0" w:color="auto"/>
            <w:bottom w:val="none" w:sz="0" w:space="0" w:color="auto"/>
            <w:right w:val="none" w:sz="0" w:space="0" w:color="auto"/>
          </w:divBdr>
        </w:div>
        <w:div w:id="1977105234">
          <w:marLeft w:val="0"/>
          <w:marRight w:val="0"/>
          <w:marTop w:val="0"/>
          <w:marBottom w:val="0"/>
          <w:divBdr>
            <w:top w:val="none" w:sz="0" w:space="0" w:color="auto"/>
            <w:left w:val="none" w:sz="0" w:space="0" w:color="auto"/>
            <w:bottom w:val="none" w:sz="0" w:space="0" w:color="auto"/>
            <w:right w:val="none" w:sz="0" w:space="0" w:color="auto"/>
          </w:divBdr>
        </w:div>
        <w:div w:id="1311324846">
          <w:marLeft w:val="0"/>
          <w:marRight w:val="0"/>
          <w:marTop w:val="0"/>
          <w:marBottom w:val="0"/>
          <w:divBdr>
            <w:top w:val="none" w:sz="0" w:space="0" w:color="auto"/>
            <w:left w:val="none" w:sz="0" w:space="0" w:color="auto"/>
            <w:bottom w:val="none" w:sz="0" w:space="0" w:color="auto"/>
            <w:right w:val="none" w:sz="0" w:space="0" w:color="auto"/>
          </w:divBdr>
        </w:div>
        <w:div w:id="1114985076">
          <w:marLeft w:val="0"/>
          <w:marRight w:val="0"/>
          <w:marTop w:val="0"/>
          <w:marBottom w:val="0"/>
          <w:divBdr>
            <w:top w:val="none" w:sz="0" w:space="0" w:color="auto"/>
            <w:left w:val="none" w:sz="0" w:space="0" w:color="auto"/>
            <w:bottom w:val="none" w:sz="0" w:space="0" w:color="auto"/>
            <w:right w:val="none" w:sz="0" w:space="0" w:color="auto"/>
          </w:divBdr>
        </w:div>
        <w:div w:id="1499077734">
          <w:marLeft w:val="0"/>
          <w:marRight w:val="0"/>
          <w:marTop w:val="0"/>
          <w:marBottom w:val="0"/>
          <w:divBdr>
            <w:top w:val="none" w:sz="0" w:space="0" w:color="auto"/>
            <w:left w:val="none" w:sz="0" w:space="0" w:color="auto"/>
            <w:bottom w:val="none" w:sz="0" w:space="0" w:color="auto"/>
            <w:right w:val="none" w:sz="0" w:space="0" w:color="auto"/>
          </w:divBdr>
        </w:div>
        <w:div w:id="1977947036">
          <w:marLeft w:val="0"/>
          <w:marRight w:val="0"/>
          <w:marTop w:val="0"/>
          <w:marBottom w:val="0"/>
          <w:divBdr>
            <w:top w:val="none" w:sz="0" w:space="0" w:color="auto"/>
            <w:left w:val="none" w:sz="0" w:space="0" w:color="auto"/>
            <w:bottom w:val="none" w:sz="0" w:space="0" w:color="auto"/>
            <w:right w:val="none" w:sz="0" w:space="0" w:color="auto"/>
          </w:divBdr>
        </w:div>
        <w:div w:id="1698235097">
          <w:marLeft w:val="0"/>
          <w:marRight w:val="0"/>
          <w:marTop w:val="0"/>
          <w:marBottom w:val="0"/>
          <w:divBdr>
            <w:top w:val="none" w:sz="0" w:space="0" w:color="auto"/>
            <w:left w:val="none" w:sz="0" w:space="0" w:color="auto"/>
            <w:bottom w:val="none" w:sz="0" w:space="0" w:color="auto"/>
            <w:right w:val="none" w:sz="0" w:space="0" w:color="auto"/>
          </w:divBdr>
        </w:div>
        <w:div w:id="1181166216">
          <w:marLeft w:val="0"/>
          <w:marRight w:val="0"/>
          <w:marTop w:val="0"/>
          <w:marBottom w:val="0"/>
          <w:divBdr>
            <w:top w:val="none" w:sz="0" w:space="0" w:color="auto"/>
            <w:left w:val="none" w:sz="0" w:space="0" w:color="auto"/>
            <w:bottom w:val="none" w:sz="0" w:space="0" w:color="auto"/>
            <w:right w:val="none" w:sz="0" w:space="0" w:color="auto"/>
          </w:divBdr>
        </w:div>
        <w:div w:id="1143812709">
          <w:marLeft w:val="0"/>
          <w:marRight w:val="0"/>
          <w:marTop w:val="0"/>
          <w:marBottom w:val="0"/>
          <w:divBdr>
            <w:top w:val="none" w:sz="0" w:space="0" w:color="auto"/>
            <w:left w:val="none" w:sz="0" w:space="0" w:color="auto"/>
            <w:bottom w:val="none" w:sz="0" w:space="0" w:color="auto"/>
            <w:right w:val="none" w:sz="0" w:space="0" w:color="auto"/>
          </w:divBdr>
        </w:div>
      </w:divsChild>
    </w:div>
    <w:div w:id="1748185623">
      <w:bodyDiv w:val="1"/>
      <w:marLeft w:val="0"/>
      <w:marRight w:val="0"/>
      <w:marTop w:val="0"/>
      <w:marBottom w:val="0"/>
      <w:divBdr>
        <w:top w:val="none" w:sz="0" w:space="0" w:color="auto"/>
        <w:left w:val="none" w:sz="0" w:space="0" w:color="auto"/>
        <w:bottom w:val="none" w:sz="0" w:space="0" w:color="auto"/>
        <w:right w:val="none" w:sz="0" w:space="0" w:color="auto"/>
      </w:divBdr>
      <w:divsChild>
        <w:div w:id="1010913475">
          <w:marLeft w:val="0"/>
          <w:marRight w:val="0"/>
          <w:marTop w:val="0"/>
          <w:marBottom w:val="0"/>
          <w:divBdr>
            <w:top w:val="none" w:sz="0" w:space="0" w:color="auto"/>
            <w:left w:val="none" w:sz="0" w:space="0" w:color="auto"/>
            <w:bottom w:val="none" w:sz="0" w:space="0" w:color="auto"/>
            <w:right w:val="none" w:sz="0" w:space="0" w:color="auto"/>
          </w:divBdr>
        </w:div>
        <w:div w:id="1590701573">
          <w:marLeft w:val="0"/>
          <w:marRight w:val="0"/>
          <w:marTop w:val="0"/>
          <w:marBottom w:val="0"/>
          <w:divBdr>
            <w:top w:val="none" w:sz="0" w:space="0" w:color="auto"/>
            <w:left w:val="none" w:sz="0" w:space="0" w:color="auto"/>
            <w:bottom w:val="none" w:sz="0" w:space="0" w:color="auto"/>
            <w:right w:val="none" w:sz="0" w:space="0" w:color="auto"/>
          </w:divBdr>
        </w:div>
        <w:div w:id="420758662">
          <w:marLeft w:val="0"/>
          <w:marRight w:val="0"/>
          <w:marTop w:val="0"/>
          <w:marBottom w:val="0"/>
          <w:divBdr>
            <w:top w:val="none" w:sz="0" w:space="0" w:color="auto"/>
            <w:left w:val="none" w:sz="0" w:space="0" w:color="auto"/>
            <w:bottom w:val="none" w:sz="0" w:space="0" w:color="auto"/>
            <w:right w:val="none" w:sz="0" w:space="0" w:color="auto"/>
          </w:divBdr>
        </w:div>
      </w:divsChild>
    </w:div>
    <w:div w:id="1912496483">
      <w:bodyDiv w:val="1"/>
      <w:marLeft w:val="0"/>
      <w:marRight w:val="0"/>
      <w:marTop w:val="0"/>
      <w:marBottom w:val="0"/>
      <w:divBdr>
        <w:top w:val="none" w:sz="0" w:space="0" w:color="auto"/>
        <w:left w:val="none" w:sz="0" w:space="0" w:color="auto"/>
        <w:bottom w:val="none" w:sz="0" w:space="0" w:color="auto"/>
        <w:right w:val="none" w:sz="0" w:space="0" w:color="auto"/>
      </w:divBdr>
      <w:divsChild>
        <w:div w:id="41173953">
          <w:marLeft w:val="0"/>
          <w:marRight w:val="0"/>
          <w:marTop w:val="0"/>
          <w:marBottom w:val="0"/>
          <w:divBdr>
            <w:top w:val="none" w:sz="0" w:space="0" w:color="auto"/>
            <w:left w:val="none" w:sz="0" w:space="0" w:color="auto"/>
            <w:bottom w:val="none" w:sz="0" w:space="0" w:color="auto"/>
            <w:right w:val="none" w:sz="0" w:space="0" w:color="auto"/>
          </w:divBdr>
        </w:div>
        <w:div w:id="1882791336">
          <w:marLeft w:val="0"/>
          <w:marRight w:val="0"/>
          <w:marTop w:val="0"/>
          <w:marBottom w:val="0"/>
          <w:divBdr>
            <w:top w:val="none" w:sz="0" w:space="0" w:color="auto"/>
            <w:left w:val="none" w:sz="0" w:space="0" w:color="auto"/>
            <w:bottom w:val="none" w:sz="0" w:space="0" w:color="auto"/>
            <w:right w:val="none" w:sz="0" w:space="0" w:color="auto"/>
          </w:divBdr>
        </w:div>
        <w:div w:id="1483616283">
          <w:marLeft w:val="0"/>
          <w:marRight w:val="0"/>
          <w:marTop w:val="0"/>
          <w:marBottom w:val="0"/>
          <w:divBdr>
            <w:top w:val="none" w:sz="0" w:space="0" w:color="auto"/>
            <w:left w:val="none" w:sz="0" w:space="0" w:color="auto"/>
            <w:bottom w:val="none" w:sz="0" w:space="0" w:color="auto"/>
            <w:right w:val="none" w:sz="0" w:space="0" w:color="auto"/>
          </w:divBdr>
        </w:div>
        <w:div w:id="561601456">
          <w:marLeft w:val="0"/>
          <w:marRight w:val="0"/>
          <w:marTop w:val="0"/>
          <w:marBottom w:val="0"/>
          <w:divBdr>
            <w:top w:val="none" w:sz="0" w:space="0" w:color="auto"/>
            <w:left w:val="none" w:sz="0" w:space="0" w:color="auto"/>
            <w:bottom w:val="none" w:sz="0" w:space="0" w:color="auto"/>
            <w:right w:val="none" w:sz="0" w:space="0" w:color="auto"/>
          </w:divBdr>
        </w:div>
        <w:div w:id="211507996">
          <w:marLeft w:val="0"/>
          <w:marRight w:val="0"/>
          <w:marTop w:val="0"/>
          <w:marBottom w:val="0"/>
          <w:divBdr>
            <w:top w:val="none" w:sz="0" w:space="0" w:color="auto"/>
            <w:left w:val="none" w:sz="0" w:space="0" w:color="auto"/>
            <w:bottom w:val="none" w:sz="0" w:space="0" w:color="auto"/>
            <w:right w:val="none" w:sz="0" w:space="0" w:color="auto"/>
          </w:divBdr>
        </w:div>
      </w:divsChild>
    </w:div>
    <w:div w:id="2019304427">
      <w:bodyDiv w:val="1"/>
      <w:marLeft w:val="0"/>
      <w:marRight w:val="0"/>
      <w:marTop w:val="0"/>
      <w:marBottom w:val="0"/>
      <w:divBdr>
        <w:top w:val="none" w:sz="0" w:space="0" w:color="auto"/>
        <w:left w:val="none" w:sz="0" w:space="0" w:color="auto"/>
        <w:bottom w:val="none" w:sz="0" w:space="0" w:color="auto"/>
        <w:right w:val="none" w:sz="0" w:space="0" w:color="auto"/>
      </w:divBdr>
      <w:divsChild>
        <w:div w:id="611480764">
          <w:marLeft w:val="0"/>
          <w:marRight w:val="30"/>
          <w:marTop w:val="0"/>
          <w:marBottom w:val="0"/>
          <w:divBdr>
            <w:top w:val="none" w:sz="0" w:space="0" w:color="auto"/>
            <w:left w:val="none" w:sz="0" w:space="0" w:color="auto"/>
            <w:bottom w:val="none" w:sz="0" w:space="0" w:color="auto"/>
            <w:right w:val="none" w:sz="0" w:space="0" w:color="auto"/>
          </w:divBdr>
        </w:div>
      </w:divsChild>
    </w:div>
    <w:div w:id="2057586049">
      <w:bodyDiv w:val="1"/>
      <w:marLeft w:val="0"/>
      <w:marRight w:val="0"/>
      <w:marTop w:val="0"/>
      <w:marBottom w:val="0"/>
      <w:divBdr>
        <w:top w:val="none" w:sz="0" w:space="0" w:color="auto"/>
        <w:left w:val="none" w:sz="0" w:space="0" w:color="auto"/>
        <w:bottom w:val="none" w:sz="0" w:space="0" w:color="auto"/>
        <w:right w:val="none" w:sz="0" w:space="0" w:color="auto"/>
      </w:divBdr>
      <w:divsChild>
        <w:div w:id="1527595035">
          <w:marLeft w:val="0"/>
          <w:marRight w:val="0"/>
          <w:marTop w:val="0"/>
          <w:marBottom w:val="0"/>
          <w:divBdr>
            <w:top w:val="none" w:sz="0" w:space="0" w:color="auto"/>
            <w:left w:val="none" w:sz="0" w:space="0" w:color="auto"/>
            <w:bottom w:val="none" w:sz="0" w:space="0" w:color="auto"/>
            <w:right w:val="none" w:sz="0" w:space="0" w:color="auto"/>
          </w:divBdr>
        </w:div>
        <w:div w:id="1930307751">
          <w:marLeft w:val="0"/>
          <w:marRight w:val="0"/>
          <w:marTop w:val="0"/>
          <w:marBottom w:val="0"/>
          <w:divBdr>
            <w:top w:val="none" w:sz="0" w:space="0" w:color="auto"/>
            <w:left w:val="none" w:sz="0" w:space="0" w:color="auto"/>
            <w:bottom w:val="none" w:sz="0" w:space="0" w:color="auto"/>
            <w:right w:val="none" w:sz="0" w:space="0" w:color="auto"/>
          </w:divBdr>
        </w:div>
        <w:div w:id="302663291">
          <w:marLeft w:val="0"/>
          <w:marRight w:val="0"/>
          <w:marTop w:val="0"/>
          <w:marBottom w:val="0"/>
          <w:divBdr>
            <w:top w:val="none" w:sz="0" w:space="0" w:color="auto"/>
            <w:left w:val="none" w:sz="0" w:space="0" w:color="auto"/>
            <w:bottom w:val="none" w:sz="0" w:space="0" w:color="auto"/>
            <w:right w:val="none" w:sz="0" w:space="0" w:color="auto"/>
          </w:divBdr>
        </w:div>
      </w:divsChild>
    </w:div>
    <w:div w:id="2089302819">
      <w:bodyDiv w:val="1"/>
      <w:marLeft w:val="0"/>
      <w:marRight w:val="0"/>
      <w:marTop w:val="0"/>
      <w:marBottom w:val="0"/>
      <w:divBdr>
        <w:top w:val="none" w:sz="0" w:space="0" w:color="auto"/>
        <w:left w:val="none" w:sz="0" w:space="0" w:color="auto"/>
        <w:bottom w:val="none" w:sz="0" w:space="0" w:color="auto"/>
        <w:right w:val="none" w:sz="0" w:space="0" w:color="auto"/>
      </w:divBdr>
      <w:divsChild>
        <w:div w:id="389772537">
          <w:marLeft w:val="0"/>
          <w:marRight w:val="0"/>
          <w:marTop w:val="0"/>
          <w:marBottom w:val="0"/>
          <w:divBdr>
            <w:top w:val="none" w:sz="0" w:space="0" w:color="auto"/>
            <w:left w:val="none" w:sz="0" w:space="0" w:color="auto"/>
            <w:bottom w:val="none" w:sz="0" w:space="0" w:color="auto"/>
            <w:right w:val="none" w:sz="0" w:space="0" w:color="auto"/>
          </w:divBdr>
        </w:div>
        <w:div w:id="572081409">
          <w:marLeft w:val="0"/>
          <w:marRight w:val="0"/>
          <w:marTop w:val="0"/>
          <w:marBottom w:val="0"/>
          <w:divBdr>
            <w:top w:val="none" w:sz="0" w:space="0" w:color="auto"/>
            <w:left w:val="none" w:sz="0" w:space="0" w:color="auto"/>
            <w:bottom w:val="none" w:sz="0" w:space="0" w:color="auto"/>
            <w:right w:val="none" w:sz="0" w:space="0" w:color="auto"/>
          </w:divBdr>
        </w:div>
        <w:div w:id="1522355298">
          <w:marLeft w:val="0"/>
          <w:marRight w:val="0"/>
          <w:marTop w:val="0"/>
          <w:marBottom w:val="0"/>
          <w:divBdr>
            <w:top w:val="none" w:sz="0" w:space="0" w:color="auto"/>
            <w:left w:val="none" w:sz="0" w:space="0" w:color="auto"/>
            <w:bottom w:val="none" w:sz="0" w:space="0" w:color="auto"/>
            <w:right w:val="none" w:sz="0" w:space="0" w:color="auto"/>
          </w:divBdr>
        </w:div>
        <w:div w:id="1485390278">
          <w:marLeft w:val="0"/>
          <w:marRight w:val="0"/>
          <w:marTop w:val="0"/>
          <w:marBottom w:val="0"/>
          <w:divBdr>
            <w:top w:val="none" w:sz="0" w:space="0" w:color="auto"/>
            <w:left w:val="none" w:sz="0" w:space="0" w:color="auto"/>
            <w:bottom w:val="none" w:sz="0" w:space="0" w:color="auto"/>
            <w:right w:val="none" w:sz="0" w:space="0" w:color="auto"/>
          </w:divBdr>
        </w:div>
        <w:div w:id="1987777548">
          <w:marLeft w:val="0"/>
          <w:marRight w:val="0"/>
          <w:marTop w:val="0"/>
          <w:marBottom w:val="0"/>
          <w:divBdr>
            <w:top w:val="none" w:sz="0" w:space="0" w:color="auto"/>
            <w:left w:val="none" w:sz="0" w:space="0" w:color="auto"/>
            <w:bottom w:val="none" w:sz="0" w:space="0" w:color="auto"/>
            <w:right w:val="none" w:sz="0" w:space="0" w:color="auto"/>
          </w:divBdr>
        </w:div>
        <w:div w:id="683480092">
          <w:marLeft w:val="0"/>
          <w:marRight w:val="0"/>
          <w:marTop w:val="0"/>
          <w:marBottom w:val="0"/>
          <w:divBdr>
            <w:top w:val="none" w:sz="0" w:space="0" w:color="auto"/>
            <w:left w:val="none" w:sz="0" w:space="0" w:color="auto"/>
            <w:bottom w:val="none" w:sz="0" w:space="0" w:color="auto"/>
            <w:right w:val="none" w:sz="0" w:space="0" w:color="auto"/>
          </w:divBdr>
        </w:div>
        <w:div w:id="337852193">
          <w:marLeft w:val="0"/>
          <w:marRight w:val="0"/>
          <w:marTop w:val="0"/>
          <w:marBottom w:val="0"/>
          <w:divBdr>
            <w:top w:val="none" w:sz="0" w:space="0" w:color="auto"/>
            <w:left w:val="none" w:sz="0" w:space="0" w:color="auto"/>
            <w:bottom w:val="none" w:sz="0" w:space="0" w:color="auto"/>
            <w:right w:val="none" w:sz="0" w:space="0" w:color="auto"/>
          </w:divBdr>
        </w:div>
        <w:div w:id="57171267">
          <w:marLeft w:val="0"/>
          <w:marRight w:val="0"/>
          <w:marTop w:val="0"/>
          <w:marBottom w:val="0"/>
          <w:divBdr>
            <w:top w:val="none" w:sz="0" w:space="0" w:color="auto"/>
            <w:left w:val="none" w:sz="0" w:space="0" w:color="auto"/>
            <w:bottom w:val="none" w:sz="0" w:space="0" w:color="auto"/>
            <w:right w:val="none" w:sz="0" w:space="0" w:color="auto"/>
          </w:divBdr>
        </w:div>
        <w:div w:id="2128157954">
          <w:marLeft w:val="0"/>
          <w:marRight w:val="0"/>
          <w:marTop w:val="0"/>
          <w:marBottom w:val="0"/>
          <w:divBdr>
            <w:top w:val="none" w:sz="0" w:space="0" w:color="auto"/>
            <w:left w:val="none" w:sz="0" w:space="0" w:color="auto"/>
            <w:bottom w:val="none" w:sz="0" w:space="0" w:color="auto"/>
            <w:right w:val="none" w:sz="0" w:space="0" w:color="auto"/>
          </w:divBdr>
        </w:div>
        <w:div w:id="1901360861">
          <w:marLeft w:val="0"/>
          <w:marRight w:val="0"/>
          <w:marTop w:val="0"/>
          <w:marBottom w:val="0"/>
          <w:divBdr>
            <w:top w:val="none" w:sz="0" w:space="0" w:color="auto"/>
            <w:left w:val="none" w:sz="0" w:space="0" w:color="auto"/>
            <w:bottom w:val="none" w:sz="0" w:space="0" w:color="auto"/>
            <w:right w:val="none" w:sz="0" w:space="0" w:color="auto"/>
          </w:divBdr>
        </w:div>
        <w:div w:id="851380555">
          <w:marLeft w:val="0"/>
          <w:marRight w:val="0"/>
          <w:marTop w:val="0"/>
          <w:marBottom w:val="0"/>
          <w:divBdr>
            <w:top w:val="none" w:sz="0" w:space="0" w:color="auto"/>
            <w:left w:val="none" w:sz="0" w:space="0" w:color="auto"/>
            <w:bottom w:val="none" w:sz="0" w:space="0" w:color="auto"/>
            <w:right w:val="none" w:sz="0" w:space="0" w:color="auto"/>
          </w:divBdr>
        </w:div>
      </w:divsChild>
    </w:div>
    <w:div w:id="2115904498">
      <w:bodyDiv w:val="1"/>
      <w:marLeft w:val="0"/>
      <w:marRight w:val="0"/>
      <w:marTop w:val="0"/>
      <w:marBottom w:val="0"/>
      <w:divBdr>
        <w:top w:val="none" w:sz="0" w:space="0" w:color="auto"/>
        <w:left w:val="none" w:sz="0" w:space="0" w:color="auto"/>
        <w:bottom w:val="none" w:sz="0" w:space="0" w:color="auto"/>
        <w:right w:val="none" w:sz="0" w:space="0" w:color="auto"/>
      </w:divBdr>
      <w:divsChild>
        <w:div w:id="296381150">
          <w:marLeft w:val="0"/>
          <w:marRight w:val="0"/>
          <w:marTop w:val="0"/>
          <w:marBottom w:val="0"/>
          <w:divBdr>
            <w:top w:val="none" w:sz="0" w:space="0" w:color="auto"/>
            <w:left w:val="none" w:sz="0" w:space="0" w:color="auto"/>
            <w:bottom w:val="none" w:sz="0" w:space="0" w:color="auto"/>
            <w:right w:val="none" w:sz="0" w:space="0" w:color="auto"/>
          </w:divBdr>
        </w:div>
        <w:div w:id="1662852825">
          <w:marLeft w:val="0"/>
          <w:marRight w:val="0"/>
          <w:marTop w:val="0"/>
          <w:marBottom w:val="0"/>
          <w:divBdr>
            <w:top w:val="none" w:sz="0" w:space="0" w:color="auto"/>
            <w:left w:val="none" w:sz="0" w:space="0" w:color="auto"/>
            <w:bottom w:val="none" w:sz="0" w:space="0" w:color="auto"/>
            <w:right w:val="none" w:sz="0" w:space="0" w:color="auto"/>
          </w:divBdr>
        </w:div>
        <w:div w:id="2134322873">
          <w:marLeft w:val="0"/>
          <w:marRight w:val="0"/>
          <w:marTop w:val="0"/>
          <w:marBottom w:val="0"/>
          <w:divBdr>
            <w:top w:val="none" w:sz="0" w:space="0" w:color="auto"/>
            <w:left w:val="none" w:sz="0" w:space="0" w:color="auto"/>
            <w:bottom w:val="none" w:sz="0" w:space="0" w:color="auto"/>
            <w:right w:val="none" w:sz="0" w:space="0" w:color="auto"/>
          </w:divBdr>
        </w:div>
        <w:div w:id="2146577310">
          <w:marLeft w:val="0"/>
          <w:marRight w:val="0"/>
          <w:marTop w:val="0"/>
          <w:marBottom w:val="0"/>
          <w:divBdr>
            <w:top w:val="none" w:sz="0" w:space="0" w:color="auto"/>
            <w:left w:val="none" w:sz="0" w:space="0" w:color="auto"/>
            <w:bottom w:val="none" w:sz="0" w:space="0" w:color="auto"/>
            <w:right w:val="none" w:sz="0" w:space="0" w:color="auto"/>
          </w:divBdr>
        </w:div>
        <w:div w:id="1810515086">
          <w:marLeft w:val="0"/>
          <w:marRight w:val="0"/>
          <w:marTop w:val="0"/>
          <w:marBottom w:val="0"/>
          <w:divBdr>
            <w:top w:val="none" w:sz="0" w:space="0" w:color="auto"/>
            <w:left w:val="none" w:sz="0" w:space="0" w:color="auto"/>
            <w:bottom w:val="none" w:sz="0" w:space="0" w:color="auto"/>
            <w:right w:val="none" w:sz="0" w:space="0" w:color="auto"/>
          </w:divBdr>
        </w:div>
        <w:div w:id="195387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20/10/relationships/intelligence" Target="intelligence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7" ma:contentTypeDescription="Crear nuevo documento." ma:contentTypeScope="" ma:versionID="1f9c9b8d8389e66980e5242ab334c533">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e0f9ad56df4d5725cdca8e5eb2902c62"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F7F73-28BE-4D11-A1D7-7748F4EC4F09}">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2.xml><?xml version="1.0" encoding="utf-8"?>
<ds:datastoreItem xmlns:ds="http://schemas.openxmlformats.org/officeDocument/2006/customXml" ds:itemID="{E39F8675-295F-4086-A6FC-C470A614D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F187-B9A5-437C-B874-71E43F7B07B7}">
  <ds:schemaRefs>
    <ds:schemaRef ds:uri="http://schemas.microsoft.com/sharepoint/v3/contenttype/forms"/>
  </ds:schemaRefs>
</ds:datastoreItem>
</file>

<file path=customXml/itemProps4.xml><?xml version="1.0" encoding="utf-8"?>
<ds:datastoreItem xmlns:ds="http://schemas.openxmlformats.org/officeDocument/2006/customXml" ds:itemID="{CF4B2839-2F2E-4FCE-BD2C-046F1F711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2000</Words>
  <Characters>11405</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Andres Ibañez Castañeda</dc:creator>
  <cp:lastModifiedBy>samsung</cp:lastModifiedBy>
  <cp:revision>43</cp:revision>
  <dcterms:created xsi:type="dcterms:W3CDTF">2023-09-05T19:29:00Z</dcterms:created>
  <dcterms:modified xsi:type="dcterms:W3CDTF">2024-05-10T16:07:00Z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