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6D07D" w14:textId="70F70D58" w:rsidR="00C9244E" w:rsidRPr="000F4876" w:rsidRDefault="000F4876" w:rsidP="00C9244E">
      <w:pPr>
        <w:widowControl w:val="0"/>
        <w:overflowPunct/>
        <w:jc w:val="both"/>
        <w:rPr>
          <w:rFonts w:ascii="Arial" w:eastAsia="Times New Roman" w:hAnsi="Arial" w:cs="Arial"/>
          <w:b/>
          <w:szCs w:val="24"/>
          <w:lang w:val="es-CO"/>
        </w:rPr>
      </w:pPr>
      <w:r w:rsidRPr="000F4876">
        <w:rPr>
          <w:rFonts w:ascii="Arial" w:eastAsia="Times New Roman" w:hAnsi="Arial" w:cs="Arial"/>
          <w:b/>
          <w:szCs w:val="24"/>
          <w:lang w:val="es-CO"/>
        </w:rPr>
        <w:t>DERECHO DE PETICIÓN / SOLICITUD PENSIONAL / REQUERIMIENTO NO ATENDIDO</w:t>
      </w:r>
    </w:p>
    <w:p w14:paraId="6FD93116" w14:textId="7B7FDA80" w:rsidR="00C9244E" w:rsidRPr="001679DE" w:rsidRDefault="000F4876" w:rsidP="000F4876">
      <w:pPr>
        <w:widowControl w:val="0"/>
        <w:overflowPunct/>
        <w:jc w:val="both"/>
        <w:rPr>
          <w:rFonts w:ascii="Arial" w:eastAsia="Times New Roman" w:hAnsi="Arial" w:cs="Arial"/>
          <w:szCs w:val="24"/>
          <w:lang w:val="es-CO"/>
        </w:rPr>
      </w:pPr>
      <w:r>
        <w:rPr>
          <w:rFonts w:ascii="Arial" w:eastAsia="Times New Roman" w:hAnsi="Arial" w:cs="Arial"/>
          <w:szCs w:val="24"/>
          <w:lang w:val="es-CO"/>
        </w:rPr>
        <w:t xml:space="preserve">…. </w:t>
      </w:r>
      <w:r w:rsidRPr="000F4876">
        <w:rPr>
          <w:rFonts w:ascii="Arial" w:eastAsia="Times New Roman" w:hAnsi="Arial" w:cs="Arial"/>
          <w:szCs w:val="24"/>
          <w:lang w:val="es-CO"/>
        </w:rPr>
        <w:t>la queja constitucional se plantea, al amparo del artículo 86 de la Constitución Política, para alegar una presunta lesión al derecho a realizar peticiones respetuosas, derivada de la falta de respuesta de fondo a la solicitud pensional elevada por el demandante. La primera instancia concluyó que en este caso la Secretaría de Educación accionada, al exigir se complementara dicha reclamación con diferentes cotizaciones a pensión, carga que no fue asumida por el interesado, no pudo lesionar aquel derecho</w:t>
      </w:r>
      <w:r>
        <w:rPr>
          <w:rFonts w:ascii="Arial" w:eastAsia="Times New Roman" w:hAnsi="Arial" w:cs="Arial"/>
          <w:szCs w:val="24"/>
          <w:lang w:val="es-CO"/>
        </w:rPr>
        <w:t>…</w:t>
      </w:r>
    </w:p>
    <w:p w14:paraId="7A3D057C" w14:textId="77777777" w:rsidR="00C9244E" w:rsidRPr="001679DE" w:rsidRDefault="00C9244E" w:rsidP="00C9244E">
      <w:pPr>
        <w:widowControl w:val="0"/>
        <w:overflowPunct/>
        <w:jc w:val="both"/>
        <w:rPr>
          <w:rFonts w:ascii="Arial" w:eastAsia="Times New Roman" w:hAnsi="Arial" w:cs="Arial"/>
          <w:szCs w:val="24"/>
          <w:lang w:val="es-CO"/>
        </w:rPr>
      </w:pPr>
    </w:p>
    <w:p w14:paraId="556827D4" w14:textId="1CCE14E3" w:rsidR="000F4876" w:rsidRPr="000F4876" w:rsidRDefault="000F4876" w:rsidP="000F4876">
      <w:pPr>
        <w:widowControl w:val="0"/>
        <w:overflowPunct/>
        <w:jc w:val="both"/>
        <w:rPr>
          <w:rFonts w:ascii="Arial" w:eastAsia="Times New Roman" w:hAnsi="Arial" w:cs="Arial"/>
          <w:b/>
          <w:szCs w:val="24"/>
          <w:lang w:val="es-CO"/>
        </w:rPr>
      </w:pPr>
      <w:r w:rsidRPr="000F4876">
        <w:rPr>
          <w:rFonts w:ascii="Arial" w:eastAsia="Times New Roman" w:hAnsi="Arial" w:cs="Arial"/>
          <w:b/>
          <w:szCs w:val="24"/>
          <w:lang w:val="es-CO"/>
        </w:rPr>
        <w:t xml:space="preserve">DERECHO DE PETICIÓN / SOLICITUD PENSIONAL / </w:t>
      </w:r>
      <w:r>
        <w:rPr>
          <w:rFonts w:ascii="Arial" w:eastAsia="Times New Roman" w:hAnsi="Arial" w:cs="Arial"/>
          <w:b/>
          <w:szCs w:val="24"/>
          <w:lang w:val="es-CO"/>
        </w:rPr>
        <w:t>TÉRMINOS PARA RESOLVER</w:t>
      </w:r>
    </w:p>
    <w:p w14:paraId="120866DA" w14:textId="7894EFDA" w:rsidR="00C9244E" w:rsidRPr="001679DE" w:rsidRDefault="000F4876" w:rsidP="00C9244E">
      <w:pPr>
        <w:widowControl w:val="0"/>
        <w:overflowPunct/>
        <w:jc w:val="both"/>
        <w:rPr>
          <w:rFonts w:ascii="Arial" w:eastAsia="Times New Roman" w:hAnsi="Arial" w:cs="Arial"/>
          <w:szCs w:val="24"/>
          <w:lang w:val="es-CO"/>
        </w:rPr>
      </w:pPr>
      <w:r>
        <w:rPr>
          <w:rFonts w:ascii="Arial" w:eastAsia="Times New Roman" w:hAnsi="Arial" w:cs="Arial"/>
          <w:szCs w:val="24"/>
          <w:lang w:val="es-CO"/>
        </w:rPr>
        <w:t xml:space="preserve">… </w:t>
      </w:r>
      <w:r w:rsidRPr="000F4876">
        <w:rPr>
          <w:rFonts w:ascii="Arial" w:eastAsia="Times New Roman" w:hAnsi="Arial" w:cs="Arial"/>
          <w:szCs w:val="24"/>
          <w:lang w:val="es-CO"/>
        </w:rPr>
        <w:t>aunque se trata de una solicitud pensional para la cual la jurisprudencia ha establecido un plazo de cuatro meses para su definición, lapso que no había vencido para el momento en que se presentó la tutela, según se vio en el punto 3 de estas consideraciones, de todas formas la demandada, al no indicar dentro de los quince días siguientes a la presentación de la solicitud, el estado del trámite y sobre todo la fecha en la que producirá la decisión de fondo, desconoció los parámetros establecidos por la Corte Constitucional sobre el particular</w:t>
      </w:r>
      <w:r>
        <w:rPr>
          <w:rFonts w:ascii="Arial" w:eastAsia="Times New Roman" w:hAnsi="Arial" w:cs="Arial"/>
          <w:szCs w:val="24"/>
          <w:lang w:val="es-CO"/>
        </w:rPr>
        <w:t>…</w:t>
      </w:r>
    </w:p>
    <w:p w14:paraId="675E75F6" w14:textId="77777777" w:rsidR="00C9244E" w:rsidRPr="001679DE" w:rsidRDefault="00C9244E" w:rsidP="00C9244E">
      <w:pPr>
        <w:widowControl w:val="0"/>
        <w:overflowPunct/>
        <w:jc w:val="both"/>
        <w:rPr>
          <w:rFonts w:ascii="Arial" w:eastAsia="Times New Roman" w:hAnsi="Arial" w:cs="Arial"/>
          <w:szCs w:val="24"/>
          <w:lang w:val="es-CO"/>
        </w:rPr>
      </w:pPr>
    </w:p>
    <w:p w14:paraId="309F1491" w14:textId="747498CA" w:rsidR="000F4876" w:rsidRPr="000F4876" w:rsidRDefault="000F4876" w:rsidP="000F4876">
      <w:pPr>
        <w:widowControl w:val="0"/>
        <w:overflowPunct/>
        <w:jc w:val="both"/>
        <w:rPr>
          <w:rFonts w:ascii="Arial" w:eastAsia="Times New Roman" w:hAnsi="Arial" w:cs="Arial"/>
          <w:b/>
          <w:szCs w:val="24"/>
          <w:lang w:val="es-CO"/>
        </w:rPr>
      </w:pPr>
      <w:r w:rsidRPr="000F4876">
        <w:rPr>
          <w:rFonts w:ascii="Arial" w:eastAsia="Times New Roman" w:hAnsi="Arial" w:cs="Arial"/>
          <w:b/>
          <w:szCs w:val="24"/>
          <w:lang w:val="es-CO"/>
        </w:rPr>
        <w:t xml:space="preserve">DERECHO DE PETICIÓN / </w:t>
      </w:r>
      <w:r>
        <w:rPr>
          <w:rFonts w:ascii="Arial" w:eastAsia="Times New Roman" w:hAnsi="Arial" w:cs="Arial"/>
          <w:b/>
          <w:szCs w:val="24"/>
          <w:lang w:val="es-CO"/>
        </w:rPr>
        <w:t>INFORMACIÓN SOBRE EL TRÁMITE / 15 DÍAS</w:t>
      </w:r>
    </w:p>
    <w:p w14:paraId="2DE0441F" w14:textId="389EE7A5" w:rsidR="00C9244E" w:rsidRPr="001679DE" w:rsidRDefault="000F4876" w:rsidP="00C9244E">
      <w:pPr>
        <w:widowControl w:val="0"/>
        <w:overflowPunct/>
        <w:jc w:val="both"/>
        <w:rPr>
          <w:rFonts w:ascii="Arial" w:eastAsia="Times New Roman" w:hAnsi="Arial" w:cs="Arial"/>
          <w:szCs w:val="24"/>
          <w:lang w:val="es-CO"/>
        </w:rPr>
      </w:pPr>
      <w:r w:rsidRPr="000F4876">
        <w:rPr>
          <w:rFonts w:ascii="Arial" w:eastAsia="Times New Roman" w:hAnsi="Arial" w:cs="Arial"/>
          <w:szCs w:val="24"/>
          <w:lang w:val="es-CO"/>
        </w:rPr>
        <w:t>“Mediante la interpretación armónica de las disposiciones sobre plazos en materia de peticiones pensionales, la Corte ha venido tutelando el derecho de petición por incumplimiento del deber de informar sobre el trámite de la solicitud pensional dentro de los 15 días hábiles siguientes a su presentación, con independencia del deber de resolver de fondo en el plazo de cuatro meses, así como del deber de adelantar los trámites necesarios tendientes al pago de las mesadas en el plazo de seis meses.</w:t>
      </w:r>
      <w:r>
        <w:rPr>
          <w:rFonts w:ascii="Arial" w:eastAsia="Times New Roman" w:hAnsi="Arial" w:cs="Arial"/>
          <w:szCs w:val="24"/>
          <w:lang w:val="es-CO"/>
        </w:rPr>
        <w:t>”</w:t>
      </w:r>
    </w:p>
    <w:p w14:paraId="020548A4" w14:textId="77777777" w:rsidR="00C9244E" w:rsidRPr="001679DE" w:rsidRDefault="00C9244E" w:rsidP="00C9244E">
      <w:pPr>
        <w:widowControl w:val="0"/>
        <w:overflowPunct/>
        <w:jc w:val="both"/>
        <w:rPr>
          <w:rFonts w:ascii="Arial" w:eastAsia="Times New Roman" w:hAnsi="Arial" w:cs="Arial"/>
          <w:szCs w:val="24"/>
          <w:lang w:val="es-CO"/>
        </w:rPr>
      </w:pPr>
    </w:p>
    <w:p w14:paraId="1FC07833" w14:textId="77777777" w:rsidR="00C9244E" w:rsidRPr="009A471F" w:rsidRDefault="00C9244E" w:rsidP="00C9244E">
      <w:pPr>
        <w:widowControl w:val="0"/>
        <w:overflowPunct/>
        <w:jc w:val="both"/>
        <w:rPr>
          <w:rFonts w:ascii="Arial" w:eastAsia="Times New Roman" w:hAnsi="Arial" w:cs="Arial"/>
          <w:szCs w:val="24"/>
          <w:lang w:val="es-CO"/>
        </w:rPr>
      </w:pPr>
    </w:p>
    <w:p w14:paraId="35CFEDFC" w14:textId="77777777" w:rsidR="00C9244E" w:rsidRPr="009A471F" w:rsidRDefault="00C9244E" w:rsidP="00C9244E">
      <w:pPr>
        <w:widowControl w:val="0"/>
        <w:overflowPunct/>
        <w:jc w:val="both"/>
        <w:rPr>
          <w:rFonts w:ascii="Arial" w:eastAsia="Times New Roman" w:hAnsi="Arial" w:cs="Arial"/>
          <w:szCs w:val="24"/>
          <w:lang w:val="es-CO"/>
        </w:rPr>
      </w:pPr>
    </w:p>
    <w:p w14:paraId="04E9A289" w14:textId="77777777" w:rsidR="00C9244E" w:rsidRPr="009A471F" w:rsidRDefault="00C9244E" w:rsidP="00C9244E">
      <w:pPr>
        <w:suppressAutoHyphens/>
        <w:overflowPunct/>
        <w:autoSpaceDE/>
        <w:autoSpaceDN/>
        <w:adjustRightInd/>
        <w:spacing w:line="276" w:lineRule="auto"/>
        <w:ind w:left="708" w:hanging="708"/>
        <w:jc w:val="center"/>
        <w:rPr>
          <w:rFonts w:ascii="Georgia" w:eastAsia="Times New Roman" w:hAnsi="Georgia" w:cs="Times New Roman"/>
          <w:b/>
          <w:sz w:val="24"/>
          <w:szCs w:val="24"/>
          <w:lang w:val="es-CO" w:eastAsia="en-US"/>
        </w:rPr>
      </w:pPr>
      <w:r w:rsidRPr="009A471F">
        <w:rPr>
          <w:rFonts w:ascii="Georgia" w:eastAsia="Times New Roman" w:hAnsi="Georgia" w:cs="Times New Roman"/>
          <w:b/>
          <w:sz w:val="24"/>
          <w:szCs w:val="24"/>
          <w:lang w:val="es-CO" w:eastAsia="en-US"/>
        </w:rPr>
        <w:t>REPÚBLICA DE COLOMBIA</w:t>
      </w:r>
    </w:p>
    <w:p w14:paraId="120D07E9" w14:textId="77777777" w:rsidR="00C9244E" w:rsidRPr="009A471F" w:rsidRDefault="00C9244E" w:rsidP="00C9244E">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r w:rsidRPr="009A471F">
        <w:rPr>
          <w:rFonts w:ascii="Georgia" w:eastAsia="Times New Roman" w:hAnsi="Georgia" w:cs="Times New Roman"/>
          <w:b/>
          <w:noProof/>
          <w:sz w:val="24"/>
          <w:szCs w:val="24"/>
          <w:lang w:val="en-US" w:eastAsia="en-US"/>
        </w:rPr>
        <w:drawing>
          <wp:inline distT="0" distB="0" distL="0" distR="0" wp14:anchorId="343FEFD1" wp14:editId="13DFEB96">
            <wp:extent cx="670560" cy="670560"/>
            <wp:effectExtent l="19050" t="19050" r="15240" b="15240"/>
            <wp:docPr id="1" name="Imagen 1" descr="Resultado de imagen para simbolo rama 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simbolo rama judic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w="9525" cmpd="sng">
                      <a:solidFill>
                        <a:srgbClr val="000000"/>
                      </a:solidFill>
                      <a:miter lim="800000"/>
                      <a:headEnd/>
                      <a:tailEnd/>
                    </a:ln>
                    <a:effectLst/>
                  </pic:spPr>
                </pic:pic>
              </a:graphicData>
            </a:graphic>
          </wp:inline>
        </w:drawing>
      </w:r>
    </w:p>
    <w:p w14:paraId="18F53A95" w14:textId="77777777" w:rsidR="00C9244E" w:rsidRPr="009A471F" w:rsidRDefault="00C9244E" w:rsidP="00C9244E">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r w:rsidRPr="009A471F">
        <w:rPr>
          <w:rFonts w:ascii="Georgia" w:eastAsia="Times New Roman" w:hAnsi="Georgia" w:cs="Times New Roman"/>
          <w:b/>
          <w:sz w:val="24"/>
          <w:szCs w:val="24"/>
          <w:lang w:val="es-CO" w:eastAsia="en-US"/>
        </w:rPr>
        <w:t>TRIBUNAL SUPERIOR DE PEREIRA - RISARALDA</w:t>
      </w:r>
    </w:p>
    <w:p w14:paraId="12D51DCE" w14:textId="77777777" w:rsidR="00C9244E" w:rsidRPr="009A471F" w:rsidRDefault="00C9244E" w:rsidP="00C9244E">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r w:rsidRPr="009A471F">
        <w:rPr>
          <w:rFonts w:ascii="Georgia" w:eastAsia="Times New Roman" w:hAnsi="Georgia" w:cs="Times New Roman"/>
          <w:b/>
          <w:sz w:val="24"/>
          <w:szCs w:val="24"/>
          <w:lang w:val="es-CO" w:eastAsia="en-US"/>
        </w:rPr>
        <w:t>SALA DE DECISIÓN CIVIL – FAMILIA</w:t>
      </w:r>
    </w:p>
    <w:p w14:paraId="14E519BE" w14:textId="77777777" w:rsidR="00C9244E" w:rsidRPr="009A471F" w:rsidRDefault="00C9244E" w:rsidP="00C9244E">
      <w:pPr>
        <w:suppressAutoHyphens/>
        <w:overflowPunct/>
        <w:autoSpaceDE/>
        <w:autoSpaceDN/>
        <w:adjustRightInd/>
        <w:spacing w:line="276" w:lineRule="auto"/>
        <w:jc w:val="center"/>
        <w:rPr>
          <w:rFonts w:ascii="Georgia" w:eastAsia="Times New Roman" w:hAnsi="Georgia" w:cs="Times New Roman"/>
          <w:b/>
          <w:sz w:val="24"/>
          <w:szCs w:val="24"/>
          <w:lang w:val="es-CO" w:eastAsia="en-US"/>
        </w:rPr>
      </w:pPr>
    </w:p>
    <w:p w14:paraId="34194074" w14:textId="77777777" w:rsidR="00C9244E" w:rsidRPr="009A471F" w:rsidRDefault="00C9244E" w:rsidP="00C9244E">
      <w:pPr>
        <w:overflowPunct/>
        <w:autoSpaceDE/>
        <w:autoSpaceDN/>
        <w:adjustRightInd/>
        <w:spacing w:line="276" w:lineRule="auto"/>
        <w:jc w:val="center"/>
        <w:rPr>
          <w:rFonts w:ascii="Georgia" w:eastAsia="Georgia" w:hAnsi="Georgia" w:cs="Georgia"/>
          <w:b/>
          <w:color w:val="000000"/>
          <w:sz w:val="24"/>
          <w:szCs w:val="24"/>
          <w:lang w:val="es-CO" w:eastAsia="en-US"/>
        </w:rPr>
      </w:pPr>
      <w:r w:rsidRPr="009A471F">
        <w:rPr>
          <w:rFonts w:ascii="Georgia" w:eastAsia="Georgia" w:hAnsi="Georgia" w:cs="Georgia"/>
          <w:color w:val="000000"/>
          <w:sz w:val="24"/>
          <w:szCs w:val="24"/>
          <w:lang w:val="es-CO" w:eastAsia="en-US"/>
        </w:rPr>
        <w:t>Magistrado Ponente:</w:t>
      </w:r>
      <w:r w:rsidRPr="009A471F">
        <w:rPr>
          <w:rFonts w:ascii="Georgia" w:eastAsia="Georgia" w:hAnsi="Georgia" w:cs="Georgia"/>
          <w:b/>
          <w:color w:val="000000"/>
          <w:sz w:val="24"/>
          <w:szCs w:val="24"/>
          <w:lang w:val="es-CO" w:eastAsia="en-US"/>
        </w:rPr>
        <w:t xml:space="preserve"> CARLOS MAURICIO GARCÍA BARAJAS</w:t>
      </w:r>
    </w:p>
    <w:p w14:paraId="47CA5EFB" w14:textId="77777777" w:rsidR="00C9244E" w:rsidRPr="009A471F" w:rsidRDefault="00C9244E" w:rsidP="00C9244E">
      <w:pPr>
        <w:widowControl w:val="0"/>
        <w:overflowPunct/>
        <w:spacing w:line="276" w:lineRule="auto"/>
        <w:jc w:val="center"/>
        <w:rPr>
          <w:rFonts w:ascii="Georgia" w:eastAsia="Times New Roman" w:hAnsi="Georgia" w:cs="Times New Roman"/>
          <w:bCs/>
          <w:sz w:val="24"/>
          <w:szCs w:val="24"/>
          <w:lang w:val="es-CO"/>
        </w:rPr>
      </w:pPr>
    </w:p>
    <w:p w14:paraId="39AAAFE8" w14:textId="4842E2E9" w:rsidR="00C9244E" w:rsidRPr="009A471F" w:rsidRDefault="00C9244E" w:rsidP="00C9244E">
      <w:pPr>
        <w:widowControl w:val="0"/>
        <w:overflowPunct/>
        <w:spacing w:line="276" w:lineRule="auto"/>
        <w:jc w:val="center"/>
        <w:rPr>
          <w:rFonts w:ascii="Georgia" w:eastAsia="Times New Roman" w:hAnsi="Georgia" w:cs="Times New Roman"/>
          <w:bCs/>
          <w:sz w:val="24"/>
          <w:szCs w:val="24"/>
          <w:lang w:val="es-CO"/>
        </w:rPr>
      </w:pPr>
      <w:proofErr w:type="spellStart"/>
      <w:r w:rsidRPr="001679DE">
        <w:rPr>
          <w:rFonts w:ascii="Georgia" w:eastAsia="Georgia" w:hAnsi="Georgia" w:cs="Georgia"/>
          <w:b/>
          <w:bCs/>
          <w:color w:val="000000" w:themeColor="text1"/>
          <w:sz w:val="24"/>
          <w:szCs w:val="24"/>
          <w:lang w:val="es-CO"/>
        </w:rPr>
        <w:t>ST2</w:t>
      </w:r>
      <w:proofErr w:type="spellEnd"/>
      <w:r w:rsidRPr="001679DE">
        <w:rPr>
          <w:rFonts w:ascii="Georgia" w:eastAsia="Georgia" w:hAnsi="Georgia" w:cs="Georgia"/>
          <w:b/>
          <w:bCs/>
          <w:color w:val="000000" w:themeColor="text1"/>
          <w:sz w:val="24"/>
          <w:szCs w:val="24"/>
          <w:lang w:val="es-CO"/>
        </w:rPr>
        <w:t>-0006-2024</w:t>
      </w:r>
    </w:p>
    <w:p w14:paraId="006376FE" w14:textId="301FD3AD" w:rsidR="00C9244E" w:rsidRPr="001679DE" w:rsidRDefault="00C9244E" w:rsidP="00C9244E">
      <w:pPr>
        <w:spacing w:line="276" w:lineRule="auto"/>
        <w:rPr>
          <w:rFonts w:ascii="Georgia" w:eastAsia="Times New Roman" w:hAnsi="Georgia" w:cs="Times New Roman"/>
          <w:bCs/>
          <w:sz w:val="24"/>
          <w:szCs w:val="24"/>
          <w:lang w:val="es-CO"/>
        </w:rPr>
      </w:pPr>
    </w:p>
    <w:p w14:paraId="5008696A" w14:textId="77777777" w:rsidR="00C9244E" w:rsidRPr="001679DE" w:rsidRDefault="00C9244E" w:rsidP="00C9244E">
      <w:pPr>
        <w:spacing w:line="276" w:lineRule="auto"/>
        <w:rPr>
          <w:rStyle w:val="normaltextrun"/>
          <w:rFonts w:ascii="Georgia" w:eastAsia="Georgia" w:hAnsi="Georgia" w:cs="Georgia"/>
          <w:color w:val="000000" w:themeColor="text1"/>
          <w:sz w:val="24"/>
          <w:szCs w:val="24"/>
          <w:lang w:val="es-CO"/>
        </w:rPr>
      </w:pPr>
    </w:p>
    <w:tbl>
      <w:tblPr>
        <w:tblW w:w="0" w:type="auto"/>
        <w:tblLayout w:type="fixed"/>
        <w:tblLook w:val="04A0" w:firstRow="1" w:lastRow="0" w:firstColumn="1" w:lastColumn="0" w:noHBand="0" w:noVBand="1"/>
      </w:tblPr>
      <w:tblGrid>
        <w:gridCol w:w="2535"/>
        <w:gridCol w:w="5687"/>
      </w:tblGrid>
      <w:tr w:rsidR="00D90C80" w:rsidRPr="001679DE" w14:paraId="6D422380" w14:textId="77777777" w:rsidTr="289FADFE">
        <w:trPr>
          <w:trHeight w:val="300"/>
        </w:trPr>
        <w:tc>
          <w:tcPr>
            <w:tcW w:w="2535" w:type="dxa"/>
          </w:tcPr>
          <w:p w14:paraId="47BC5750"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Asunto</w:t>
            </w:r>
          </w:p>
        </w:tc>
        <w:tc>
          <w:tcPr>
            <w:tcW w:w="5687" w:type="dxa"/>
          </w:tcPr>
          <w:p w14:paraId="1F6E8071"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Acción de tutela – Segunda instancia</w:t>
            </w:r>
          </w:p>
        </w:tc>
      </w:tr>
      <w:tr w:rsidR="00D90C80" w:rsidRPr="001679DE" w14:paraId="179952BF" w14:textId="77777777" w:rsidTr="289FADFE">
        <w:trPr>
          <w:trHeight w:val="300"/>
        </w:trPr>
        <w:tc>
          <w:tcPr>
            <w:tcW w:w="2535" w:type="dxa"/>
          </w:tcPr>
          <w:p w14:paraId="1D58C509"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Accionante </w:t>
            </w:r>
          </w:p>
        </w:tc>
        <w:tc>
          <w:tcPr>
            <w:tcW w:w="5687" w:type="dxa"/>
          </w:tcPr>
          <w:p w14:paraId="718BB485" w14:textId="6420EEBD" w:rsidR="00D90C80" w:rsidRPr="001679DE" w:rsidRDefault="7FC20313" w:rsidP="001679DE">
            <w:pPr>
              <w:rPr>
                <w:rFonts w:ascii="Georgia" w:eastAsia="Georgia" w:hAnsi="Georgia" w:cs="Georgia"/>
                <w:sz w:val="22"/>
                <w:szCs w:val="24"/>
                <w:lang w:val="es-CO"/>
              </w:rPr>
            </w:pPr>
            <w:r w:rsidRPr="001679DE">
              <w:rPr>
                <w:rFonts w:ascii="Georgia" w:eastAsia="Georgia" w:hAnsi="Georgia" w:cs="Georgia"/>
                <w:sz w:val="22"/>
                <w:szCs w:val="24"/>
                <w:lang w:val="es-CO"/>
              </w:rPr>
              <w:t>Gerardo Rivera Pérez</w:t>
            </w:r>
          </w:p>
        </w:tc>
      </w:tr>
      <w:tr w:rsidR="00D90C80" w:rsidRPr="001679DE" w14:paraId="3AB484BD" w14:textId="77777777" w:rsidTr="289FADFE">
        <w:trPr>
          <w:trHeight w:val="300"/>
        </w:trPr>
        <w:tc>
          <w:tcPr>
            <w:tcW w:w="2535" w:type="dxa"/>
          </w:tcPr>
          <w:p w14:paraId="700829BF" w14:textId="2B79FE76"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Accionad</w:t>
            </w:r>
            <w:r w:rsidR="491E0BE7" w:rsidRPr="001679DE">
              <w:rPr>
                <w:rFonts w:ascii="Georgia" w:eastAsia="Georgia" w:hAnsi="Georgia" w:cs="Georgia"/>
                <w:sz w:val="22"/>
                <w:szCs w:val="24"/>
                <w:lang w:val="es-CO"/>
              </w:rPr>
              <w:t>a</w:t>
            </w:r>
            <w:r w:rsidR="57AD3DBC" w:rsidRPr="001679DE">
              <w:rPr>
                <w:rFonts w:ascii="Georgia" w:eastAsia="Georgia" w:hAnsi="Georgia" w:cs="Georgia"/>
                <w:sz w:val="22"/>
                <w:szCs w:val="24"/>
                <w:lang w:val="es-CO"/>
              </w:rPr>
              <w:t>s</w:t>
            </w:r>
          </w:p>
        </w:tc>
        <w:tc>
          <w:tcPr>
            <w:tcW w:w="5687" w:type="dxa"/>
          </w:tcPr>
          <w:p w14:paraId="043685B8" w14:textId="1B08091B" w:rsidR="00D90C80" w:rsidRPr="001679DE" w:rsidRDefault="57AD3DBC" w:rsidP="001679DE">
            <w:pPr>
              <w:jc w:val="both"/>
              <w:rPr>
                <w:rFonts w:ascii="Georgia" w:eastAsia="Georgia" w:hAnsi="Georgia" w:cs="Georgia"/>
                <w:sz w:val="22"/>
                <w:szCs w:val="24"/>
                <w:lang w:val="es-CO"/>
              </w:rPr>
            </w:pPr>
            <w:r w:rsidRPr="001679DE">
              <w:rPr>
                <w:rFonts w:ascii="Georgia" w:eastAsia="Georgia" w:hAnsi="Georgia" w:cs="Georgia"/>
                <w:sz w:val="22"/>
                <w:szCs w:val="24"/>
                <w:lang w:val="es-CO"/>
              </w:rPr>
              <w:t>Secretar</w:t>
            </w:r>
            <w:r w:rsidR="6E1AD64D" w:rsidRPr="001679DE">
              <w:rPr>
                <w:rFonts w:ascii="Georgia" w:eastAsia="Georgia" w:hAnsi="Georgia" w:cs="Georgia"/>
                <w:sz w:val="22"/>
                <w:szCs w:val="24"/>
                <w:lang w:val="es-CO"/>
              </w:rPr>
              <w:t>í</w:t>
            </w:r>
            <w:r w:rsidRPr="001679DE">
              <w:rPr>
                <w:rFonts w:ascii="Georgia" w:eastAsia="Georgia" w:hAnsi="Georgia" w:cs="Georgia"/>
                <w:sz w:val="22"/>
                <w:szCs w:val="24"/>
                <w:lang w:val="es-CO"/>
              </w:rPr>
              <w:t xml:space="preserve">a </w:t>
            </w:r>
            <w:r w:rsidR="4950DBB8" w:rsidRPr="001679DE">
              <w:rPr>
                <w:rFonts w:ascii="Georgia" w:eastAsia="Georgia" w:hAnsi="Georgia" w:cs="Georgia"/>
                <w:sz w:val="22"/>
                <w:szCs w:val="24"/>
                <w:lang w:val="es-CO"/>
              </w:rPr>
              <w:t>d</w:t>
            </w:r>
            <w:r w:rsidRPr="001679DE">
              <w:rPr>
                <w:rFonts w:ascii="Georgia" w:eastAsia="Georgia" w:hAnsi="Georgia" w:cs="Georgia"/>
                <w:sz w:val="22"/>
                <w:szCs w:val="24"/>
                <w:lang w:val="es-CO"/>
              </w:rPr>
              <w:t xml:space="preserve">e Educación </w:t>
            </w:r>
            <w:r w:rsidR="5EDF5C74" w:rsidRPr="001679DE">
              <w:rPr>
                <w:rFonts w:ascii="Georgia" w:eastAsia="Georgia" w:hAnsi="Georgia" w:cs="Georgia"/>
                <w:sz w:val="22"/>
                <w:szCs w:val="24"/>
                <w:lang w:val="es-CO"/>
              </w:rPr>
              <w:t>d</w:t>
            </w:r>
            <w:r w:rsidRPr="001679DE">
              <w:rPr>
                <w:rFonts w:ascii="Georgia" w:eastAsia="Georgia" w:hAnsi="Georgia" w:cs="Georgia"/>
                <w:sz w:val="22"/>
                <w:szCs w:val="24"/>
                <w:lang w:val="es-CO"/>
              </w:rPr>
              <w:t xml:space="preserve">e Risaralda </w:t>
            </w:r>
            <w:r w:rsidR="0A375F2A" w:rsidRPr="001679DE">
              <w:rPr>
                <w:rFonts w:ascii="Georgia" w:eastAsia="Georgia" w:hAnsi="Georgia" w:cs="Georgia"/>
                <w:sz w:val="22"/>
                <w:szCs w:val="24"/>
                <w:lang w:val="es-CO"/>
              </w:rPr>
              <w:t>y</w:t>
            </w:r>
            <w:r w:rsidRPr="001679DE">
              <w:rPr>
                <w:rFonts w:ascii="Georgia" w:eastAsia="Georgia" w:hAnsi="Georgia" w:cs="Georgia"/>
                <w:sz w:val="22"/>
                <w:szCs w:val="24"/>
                <w:lang w:val="es-CO"/>
              </w:rPr>
              <w:t xml:space="preserve"> Fiduciaria La Previsora S.A</w:t>
            </w:r>
            <w:r w:rsidR="200C0A11" w:rsidRPr="001679DE">
              <w:rPr>
                <w:rFonts w:ascii="Georgia" w:eastAsia="Georgia" w:hAnsi="Georgia" w:cs="Georgia"/>
                <w:sz w:val="22"/>
                <w:szCs w:val="24"/>
                <w:lang w:val="es-CO"/>
              </w:rPr>
              <w:t>.</w:t>
            </w:r>
            <w:r w:rsidRPr="001679DE">
              <w:rPr>
                <w:rFonts w:ascii="Georgia" w:eastAsia="Georgia" w:hAnsi="Georgia" w:cs="Georgia"/>
                <w:sz w:val="22"/>
                <w:szCs w:val="24"/>
                <w:lang w:val="es-CO"/>
              </w:rPr>
              <w:t xml:space="preserve"> - Fondo Nacional </w:t>
            </w:r>
            <w:r w:rsidR="1ED81807" w:rsidRPr="001679DE">
              <w:rPr>
                <w:rFonts w:ascii="Georgia" w:eastAsia="Georgia" w:hAnsi="Georgia" w:cs="Georgia"/>
                <w:sz w:val="22"/>
                <w:szCs w:val="24"/>
                <w:lang w:val="es-CO"/>
              </w:rPr>
              <w:t>d</w:t>
            </w:r>
            <w:r w:rsidRPr="001679DE">
              <w:rPr>
                <w:rFonts w:ascii="Georgia" w:eastAsia="Georgia" w:hAnsi="Georgia" w:cs="Georgia"/>
                <w:sz w:val="22"/>
                <w:szCs w:val="24"/>
                <w:lang w:val="es-CO"/>
              </w:rPr>
              <w:t xml:space="preserve">e Prestaciones Sociales </w:t>
            </w:r>
            <w:r w:rsidR="2D9A6621" w:rsidRPr="001679DE">
              <w:rPr>
                <w:rFonts w:ascii="Georgia" w:eastAsia="Georgia" w:hAnsi="Georgia" w:cs="Georgia"/>
                <w:sz w:val="22"/>
                <w:szCs w:val="24"/>
                <w:lang w:val="es-CO"/>
              </w:rPr>
              <w:t>d</w:t>
            </w:r>
            <w:r w:rsidRPr="001679DE">
              <w:rPr>
                <w:rFonts w:ascii="Georgia" w:eastAsia="Georgia" w:hAnsi="Georgia" w:cs="Georgia"/>
                <w:sz w:val="22"/>
                <w:szCs w:val="24"/>
                <w:lang w:val="es-CO"/>
              </w:rPr>
              <w:t>el Magisterio</w:t>
            </w:r>
            <w:r w:rsidR="68274A52" w:rsidRPr="001679DE">
              <w:rPr>
                <w:rFonts w:ascii="Georgia" w:eastAsia="Georgia" w:hAnsi="Georgia" w:cs="Georgia"/>
                <w:sz w:val="22"/>
                <w:szCs w:val="24"/>
                <w:lang w:val="es-CO"/>
              </w:rPr>
              <w:t xml:space="preserve"> (</w:t>
            </w:r>
            <w:proofErr w:type="spellStart"/>
            <w:r w:rsidR="68274A52" w:rsidRPr="001679DE">
              <w:rPr>
                <w:rFonts w:ascii="Georgia" w:eastAsia="Georgia" w:hAnsi="Georgia" w:cs="Georgia"/>
                <w:sz w:val="22"/>
                <w:szCs w:val="24"/>
                <w:lang w:val="es-CO"/>
              </w:rPr>
              <w:t>Fomag</w:t>
            </w:r>
            <w:proofErr w:type="spellEnd"/>
            <w:r w:rsidR="68274A52" w:rsidRPr="001679DE">
              <w:rPr>
                <w:rFonts w:ascii="Georgia" w:eastAsia="Georgia" w:hAnsi="Georgia" w:cs="Georgia"/>
                <w:sz w:val="22"/>
                <w:szCs w:val="24"/>
                <w:lang w:val="es-CO"/>
              </w:rPr>
              <w:t>)</w:t>
            </w:r>
          </w:p>
        </w:tc>
      </w:tr>
      <w:tr w:rsidR="00D90C80" w:rsidRPr="001679DE" w14:paraId="2C1AD156" w14:textId="77777777" w:rsidTr="289FADFE">
        <w:trPr>
          <w:trHeight w:val="300"/>
        </w:trPr>
        <w:tc>
          <w:tcPr>
            <w:tcW w:w="2535" w:type="dxa"/>
          </w:tcPr>
          <w:p w14:paraId="3A551689"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Vinculados</w:t>
            </w:r>
          </w:p>
          <w:p w14:paraId="6D4E515F" w14:textId="77777777" w:rsidR="00D90C80" w:rsidRPr="001679DE" w:rsidRDefault="00D90C80" w:rsidP="001679DE">
            <w:pPr>
              <w:rPr>
                <w:rFonts w:ascii="Georgia" w:eastAsia="Georgia" w:hAnsi="Georgia" w:cs="Georgia"/>
                <w:sz w:val="22"/>
                <w:szCs w:val="24"/>
                <w:lang w:val="es-CO"/>
              </w:rPr>
            </w:pPr>
          </w:p>
          <w:p w14:paraId="70948DEA" w14:textId="05C6D4ED"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Procedencia</w:t>
            </w:r>
          </w:p>
          <w:p w14:paraId="0E153323"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Radicación</w:t>
            </w:r>
          </w:p>
        </w:tc>
        <w:tc>
          <w:tcPr>
            <w:tcW w:w="5687" w:type="dxa"/>
          </w:tcPr>
          <w:p w14:paraId="1352DBBD" w14:textId="5C90FBFF" w:rsidR="39AB0A8E" w:rsidRPr="001679DE" w:rsidRDefault="39AB0A8E" w:rsidP="001679DE">
            <w:pPr>
              <w:jc w:val="both"/>
              <w:rPr>
                <w:rFonts w:ascii="Georgia" w:eastAsia="Georgia" w:hAnsi="Georgia" w:cs="Georgia"/>
                <w:sz w:val="22"/>
                <w:szCs w:val="24"/>
                <w:lang w:val="es-CO"/>
              </w:rPr>
            </w:pPr>
            <w:r w:rsidRPr="001679DE">
              <w:rPr>
                <w:rFonts w:ascii="Georgia" w:eastAsia="Georgia" w:hAnsi="Georgia" w:cs="Georgia"/>
                <w:sz w:val="22"/>
                <w:szCs w:val="24"/>
                <w:lang w:val="es-CO"/>
              </w:rPr>
              <w:t>Secretario de Educación de Risaralda</w:t>
            </w:r>
            <w:r w:rsidR="7C18D2AA" w:rsidRPr="001679DE">
              <w:rPr>
                <w:rFonts w:ascii="Georgia" w:eastAsia="Georgia" w:hAnsi="Georgia" w:cs="Georgia"/>
                <w:sz w:val="22"/>
                <w:szCs w:val="24"/>
                <w:lang w:val="es-CO"/>
              </w:rPr>
              <w:t>,</w:t>
            </w:r>
            <w:r w:rsidRPr="001679DE">
              <w:rPr>
                <w:rFonts w:ascii="Georgia" w:eastAsia="Georgia" w:hAnsi="Georgia" w:cs="Georgia"/>
                <w:sz w:val="22"/>
                <w:szCs w:val="24"/>
                <w:lang w:val="es-CO"/>
              </w:rPr>
              <w:t xml:space="preserve"> </w:t>
            </w:r>
            <w:r w:rsidR="063C860E" w:rsidRPr="001679DE">
              <w:rPr>
                <w:rFonts w:ascii="Georgia" w:eastAsia="Georgia" w:hAnsi="Georgia" w:cs="Georgia"/>
                <w:sz w:val="22"/>
                <w:szCs w:val="24"/>
                <w:lang w:val="es-CO"/>
              </w:rPr>
              <w:t>V</w:t>
            </w:r>
            <w:r w:rsidRPr="001679DE">
              <w:rPr>
                <w:rFonts w:ascii="Georgia" w:eastAsia="Georgia" w:hAnsi="Georgia" w:cs="Georgia"/>
                <w:sz w:val="22"/>
                <w:szCs w:val="24"/>
                <w:lang w:val="es-CO"/>
              </w:rPr>
              <w:t xml:space="preserve">icepresidente del </w:t>
            </w:r>
            <w:proofErr w:type="spellStart"/>
            <w:r w:rsidR="5BEF7765" w:rsidRPr="001679DE">
              <w:rPr>
                <w:rFonts w:ascii="Georgia" w:eastAsia="Georgia" w:hAnsi="Georgia" w:cs="Georgia"/>
                <w:sz w:val="22"/>
                <w:szCs w:val="24"/>
                <w:lang w:val="es-CO"/>
              </w:rPr>
              <w:t>Fomag</w:t>
            </w:r>
            <w:proofErr w:type="spellEnd"/>
            <w:r w:rsidR="67B43FE9" w:rsidRPr="001679DE">
              <w:rPr>
                <w:rFonts w:ascii="Georgia" w:eastAsia="Georgia" w:hAnsi="Georgia" w:cs="Georgia"/>
                <w:sz w:val="22"/>
                <w:szCs w:val="24"/>
                <w:lang w:val="es-CO"/>
              </w:rPr>
              <w:t xml:space="preserve"> y</w:t>
            </w:r>
            <w:r w:rsidRPr="001679DE">
              <w:rPr>
                <w:rFonts w:ascii="Georgia" w:eastAsia="Georgia" w:hAnsi="Georgia" w:cs="Georgia"/>
                <w:sz w:val="22"/>
                <w:szCs w:val="24"/>
                <w:lang w:val="es-CO"/>
              </w:rPr>
              <w:t xml:space="preserve"> presidente de La Previsora S.A.</w:t>
            </w:r>
          </w:p>
          <w:p w14:paraId="24F4DABB" w14:textId="32AE5C08" w:rsidR="00D90C80" w:rsidRPr="001679DE" w:rsidRDefault="00D90C80" w:rsidP="001679DE">
            <w:pPr>
              <w:jc w:val="both"/>
              <w:rPr>
                <w:rFonts w:ascii="Georgia" w:eastAsia="Georgia" w:hAnsi="Georgia" w:cs="Georgia"/>
                <w:sz w:val="22"/>
                <w:szCs w:val="24"/>
                <w:lang w:val="es-CO"/>
              </w:rPr>
            </w:pPr>
            <w:r w:rsidRPr="001679DE">
              <w:rPr>
                <w:rFonts w:ascii="Georgia" w:eastAsia="Georgia" w:hAnsi="Georgia" w:cs="Georgia"/>
                <w:sz w:val="22"/>
                <w:szCs w:val="24"/>
                <w:lang w:val="es-CO"/>
              </w:rPr>
              <w:t>Juzgado</w:t>
            </w:r>
            <w:r w:rsidR="71446940" w:rsidRPr="001679DE">
              <w:rPr>
                <w:rFonts w:ascii="Georgia" w:eastAsia="Georgia" w:hAnsi="Georgia" w:cs="Georgia"/>
                <w:sz w:val="22"/>
                <w:szCs w:val="24"/>
                <w:lang w:val="es-CO"/>
              </w:rPr>
              <w:t xml:space="preserve"> </w:t>
            </w:r>
            <w:r w:rsidR="2A8B5D0F" w:rsidRPr="001679DE">
              <w:rPr>
                <w:rFonts w:ascii="Georgia" w:eastAsia="Georgia" w:hAnsi="Georgia" w:cs="Georgia"/>
                <w:sz w:val="22"/>
                <w:szCs w:val="24"/>
                <w:lang w:val="es-CO"/>
              </w:rPr>
              <w:t>Tercero</w:t>
            </w:r>
            <w:r w:rsidR="0DAF09E9" w:rsidRPr="001679DE">
              <w:rPr>
                <w:rFonts w:ascii="Georgia" w:eastAsia="Georgia" w:hAnsi="Georgia" w:cs="Georgia"/>
                <w:sz w:val="22"/>
                <w:szCs w:val="24"/>
                <w:lang w:val="es-CO"/>
              </w:rPr>
              <w:t xml:space="preserve"> de Familia </w:t>
            </w:r>
            <w:r w:rsidR="71446940" w:rsidRPr="001679DE">
              <w:rPr>
                <w:rFonts w:ascii="Georgia" w:eastAsia="Georgia" w:hAnsi="Georgia" w:cs="Georgia"/>
                <w:sz w:val="22"/>
                <w:szCs w:val="24"/>
                <w:lang w:val="es-CO"/>
              </w:rPr>
              <w:t xml:space="preserve">de </w:t>
            </w:r>
            <w:r w:rsidR="7F3A8907" w:rsidRPr="001679DE">
              <w:rPr>
                <w:rFonts w:ascii="Georgia" w:eastAsia="Georgia" w:hAnsi="Georgia" w:cs="Georgia"/>
                <w:sz w:val="22"/>
                <w:szCs w:val="24"/>
                <w:lang w:val="es-CO"/>
              </w:rPr>
              <w:t>Pereira</w:t>
            </w:r>
          </w:p>
          <w:p w14:paraId="6789CA17" w14:textId="6FB5ACE0" w:rsidR="00D90C80" w:rsidRPr="001679DE" w:rsidRDefault="63EA048D" w:rsidP="001679DE">
            <w:pPr>
              <w:jc w:val="both"/>
              <w:rPr>
                <w:rFonts w:ascii="Georgia" w:eastAsia="Georgia" w:hAnsi="Georgia" w:cs="Georgia"/>
                <w:sz w:val="22"/>
                <w:szCs w:val="24"/>
                <w:lang w:val="es-CO"/>
              </w:rPr>
            </w:pPr>
            <w:r w:rsidRPr="001679DE">
              <w:rPr>
                <w:rFonts w:ascii="Georgia" w:eastAsia="Georgia" w:hAnsi="Georgia" w:cs="Georgia"/>
                <w:sz w:val="22"/>
                <w:szCs w:val="24"/>
                <w:lang w:val="es-CO"/>
              </w:rPr>
              <w:t>66001311000320230047401</w:t>
            </w:r>
          </w:p>
        </w:tc>
      </w:tr>
      <w:tr w:rsidR="00D90C80" w:rsidRPr="001679DE" w14:paraId="00CEA1AE" w14:textId="77777777" w:rsidTr="289FADFE">
        <w:trPr>
          <w:trHeight w:val="300"/>
        </w:trPr>
        <w:tc>
          <w:tcPr>
            <w:tcW w:w="2535" w:type="dxa"/>
          </w:tcPr>
          <w:p w14:paraId="1BDDA92F"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Temas </w:t>
            </w:r>
          </w:p>
        </w:tc>
        <w:tc>
          <w:tcPr>
            <w:tcW w:w="5687" w:type="dxa"/>
          </w:tcPr>
          <w:p w14:paraId="21B03ADB" w14:textId="7DE69E7C" w:rsidR="00D90C80" w:rsidRPr="001679DE" w:rsidRDefault="1665D5A8" w:rsidP="001679DE">
            <w:pPr>
              <w:jc w:val="both"/>
              <w:rPr>
                <w:rFonts w:ascii="Georgia" w:eastAsia="Georgia" w:hAnsi="Georgia" w:cs="Georgia"/>
                <w:sz w:val="22"/>
                <w:szCs w:val="24"/>
                <w:lang w:val="es-CO"/>
              </w:rPr>
            </w:pPr>
            <w:r w:rsidRPr="001679DE">
              <w:rPr>
                <w:rFonts w:ascii="Georgia" w:eastAsia="Georgia" w:hAnsi="Georgia" w:cs="Georgia"/>
                <w:sz w:val="22"/>
                <w:szCs w:val="24"/>
                <w:lang w:val="es-CO"/>
              </w:rPr>
              <w:t>Lesión</w:t>
            </w:r>
            <w:r w:rsidR="00226CDA" w:rsidRPr="001679DE">
              <w:rPr>
                <w:rFonts w:ascii="Georgia" w:eastAsia="Georgia" w:hAnsi="Georgia" w:cs="Georgia"/>
                <w:sz w:val="22"/>
                <w:szCs w:val="24"/>
                <w:lang w:val="es-CO"/>
              </w:rPr>
              <w:t xml:space="preserve"> del</w:t>
            </w:r>
            <w:r w:rsidRPr="001679DE">
              <w:rPr>
                <w:rFonts w:ascii="Georgia" w:eastAsia="Georgia" w:hAnsi="Georgia" w:cs="Georgia"/>
                <w:sz w:val="22"/>
                <w:szCs w:val="24"/>
                <w:lang w:val="es-CO"/>
              </w:rPr>
              <w:t xml:space="preserve"> derecho de petición por falta de respuesta de fondo</w:t>
            </w:r>
          </w:p>
        </w:tc>
      </w:tr>
      <w:tr w:rsidR="00D90C80" w:rsidRPr="001679DE" w14:paraId="3E2D14FD" w14:textId="77777777" w:rsidTr="289FADFE">
        <w:tblPrEx>
          <w:jc w:val="center"/>
        </w:tblPrEx>
        <w:trPr>
          <w:trHeight w:val="60"/>
          <w:jc w:val="center"/>
        </w:trPr>
        <w:tc>
          <w:tcPr>
            <w:tcW w:w="2535" w:type="dxa"/>
            <w:hideMark/>
          </w:tcPr>
          <w:p w14:paraId="5452EE97" w14:textId="77777777" w:rsidR="00D90C80" w:rsidRPr="001679DE" w:rsidRDefault="00D90C80" w:rsidP="001679DE">
            <w:pPr>
              <w:rPr>
                <w:rFonts w:ascii="Georgia" w:eastAsia="Georgia" w:hAnsi="Georgia" w:cs="Georgia"/>
                <w:sz w:val="22"/>
                <w:szCs w:val="24"/>
                <w:lang w:val="es-CO"/>
              </w:rPr>
            </w:pPr>
            <w:r w:rsidRPr="001679DE">
              <w:rPr>
                <w:rFonts w:ascii="Georgia" w:eastAsia="Georgia" w:hAnsi="Georgia" w:cs="Georgia"/>
                <w:sz w:val="22"/>
                <w:szCs w:val="24"/>
                <w:lang w:val="es-CO"/>
              </w:rPr>
              <w:t>Acta número</w:t>
            </w:r>
          </w:p>
        </w:tc>
        <w:tc>
          <w:tcPr>
            <w:tcW w:w="5687" w:type="dxa"/>
            <w:hideMark/>
          </w:tcPr>
          <w:p w14:paraId="0C97FF62" w14:textId="55283F91" w:rsidR="00D90C80" w:rsidRPr="001679DE" w:rsidRDefault="5DC2375D" w:rsidP="001679DE">
            <w:pPr>
              <w:ind w:left="-113"/>
              <w:jc w:val="both"/>
              <w:rPr>
                <w:rFonts w:ascii="Georgia" w:eastAsia="Georgia" w:hAnsi="Georgia" w:cs="Georgia"/>
                <w:color w:val="000000" w:themeColor="text1"/>
                <w:sz w:val="22"/>
                <w:szCs w:val="24"/>
                <w:lang w:val="es-CO"/>
              </w:rPr>
            </w:pPr>
            <w:r w:rsidRPr="001679DE">
              <w:rPr>
                <w:rFonts w:ascii="Georgia" w:eastAsia="Georgia" w:hAnsi="Georgia" w:cs="Georgia"/>
                <w:color w:val="000000" w:themeColor="text1"/>
                <w:sz w:val="22"/>
                <w:szCs w:val="24"/>
                <w:lang w:val="es-CO"/>
              </w:rPr>
              <w:t>013 de 22-01-2024</w:t>
            </w:r>
          </w:p>
        </w:tc>
      </w:tr>
    </w:tbl>
    <w:p w14:paraId="628B0533" w14:textId="77777777" w:rsidR="00D90C80" w:rsidRPr="001679DE" w:rsidRDefault="00D90C80" w:rsidP="00C9244E">
      <w:pPr>
        <w:pBdr>
          <w:bottom w:val="single" w:sz="12" w:space="1" w:color="auto"/>
        </w:pBdr>
        <w:spacing w:line="276" w:lineRule="auto"/>
        <w:rPr>
          <w:rFonts w:ascii="Georgia" w:eastAsia="Georgia" w:hAnsi="Georgia" w:cs="Georgia"/>
          <w:color w:val="000000" w:themeColor="text1"/>
          <w:sz w:val="24"/>
          <w:szCs w:val="24"/>
          <w:lang w:val="es-CO"/>
        </w:rPr>
      </w:pPr>
    </w:p>
    <w:p w14:paraId="748543EE" w14:textId="68F61889" w:rsidR="27ADCDDF" w:rsidRPr="001679DE" w:rsidRDefault="27ADCDDF" w:rsidP="00C9244E">
      <w:pPr>
        <w:spacing w:line="276" w:lineRule="auto"/>
        <w:rPr>
          <w:rFonts w:ascii="Georgia" w:eastAsia="Georgia" w:hAnsi="Georgia" w:cs="Georgia"/>
          <w:color w:val="000000" w:themeColor="text1"/>
          <w:sz w:val="24"/>
          <w:szCs w:val="24"/>
          <w:lang w:val="es-CO"/>
        </w:rPr>
      </w:pPr>
    </w:p>
    <w:p w14:paraId="3D163405" w14:textId="4C6DCD1E" w:rsidR="5DC2375D" w:rsidRPr="001679DE" w:rsidRDefault="5DC2375D" w:rsidP="00C9244E">
      <w:pPr>
        <w:pStyle w:val="Sinespaciado"/>
        <w:spacing w:line="276" w:lineRule="auto"/>
        <w:jc w:val="center"/>
        <w:rPr>
          <w:rFonts w:ascii="Georgia" w:eastAsia="Georgia" w:hAnsi="Georgia" w:cs="Georgia"/>
          <w:b/>
          <w:bCs/>
          <w:color w:val="000000" w:themeColor="text1"/>
          <w:sz w:val="24"/>
          <w:szCs w:val="24"/>
          <w:lang w:val="es-CO"/>
        </w:rPr>
      </w:pPr>
      <w:r w:rsidRPr="001679DE">
        <w:rPr>
          <w:rFonts w:ascii="Georgia" w:eastAsia="Georgia" w:hAnsi="Georgia" w:cs="Georgia"/>
          <w:b/>
          <w:bCs/>
          <w:color w:val="000000" w:themeColor="text1"/>
          <w:sz w:val="24"/>
          <w:szCs w:val="24"/>
          <w:lang w:val="es-CO"/>
        </w:rPr>
        <w:t>Pereira, veintidós (22) de enero de dos mil veinticuatro (2024)</w:t>
      </w:r>
    </w:p>
    <w:p w14:paraId="3C2114B5" w14:textId="79F09F18" w:rsidR="007E6A22" w:rsidRPr="001679DE" w:rsidRDefault="007E6A22" w:rsidP="00C9244E">
      <w:pPr>
        <w:spacing w:line="276" w:lineRule="auto"/>
        <w:jc w:val="center"/>
        <w:rPr>
          <w:rFonts w:ascii="Georgia" w:eastAsia="Georgia" w:hAnsi="Georgia" w:cs="Georgia"/>
          <w:b/>
          <w:bCs/>
          <w:color w:val="000000" w:themeColor="text1"/>
          <w:sz w:val="24"/>
          <w:szCs w:val="24"/>
          <w:highlight w:val="yellow"/>
          <w:lang w:val="es-CO"/>
        </w:rPr>
      </w:pPr>
    </w:p>
    <w:p w14:paraId="198A3D48" w14:textId="77777777" w:rsidR="00AA072B" w:rsidRPr="001679DE" w:rsidRDefault="2CA8B41A" w:rsidP="00C9244E">
      <w:pPr>
        <w:pStyle w:val="Sinespaciado"/>
        <w:spacing w:line="276" w:lineRule="auto"/>
        <w:jc w:val="center"/>
        <w:rPr>
          <w:rFonts w:ascii="Georgia" w:eastAsia="Georgia" w:hAnsi="Georgia" w:cs="Georgia"/>
          <w:sz w:val="24"/>
          <w:szCs w:val="24"/>
          <w:lang w:val="es-CO"/>
        </w:rPr>
      </w:pPr>
      <w:r w:rsidRPr="001679DE">
        <w:rPr>
          <w:rFonts w:ascii="Georgia" w:eastAsia="Georgia" w:hAnsi="Georgia" w:cs="Georgia"/>
          <w:b/>
          <w:bCs/>
          <w:sz w:val="24"/>
          <w:szCs w:val="24"/>
          <w:lang w:val="es-CO"/>
        </w:rPr>
        <w:t>ASUNTO</w:t>
      </w:r>
    </w:p>
    <w:p w14:paraId="72A3D3EC" w14:textId="77777777" w:rsidR="00AA072B" w:rsidRPr="001679DE" w:rsidRDefault="00AA072B" w:rsidP="00C9244E">
      <w:pPr>
        <w:pStyle w:val="Sinespaciado"/>
        <w:spacing w:line="276" w:lineRule="auto"/>
        <w:jc w:val="both"/>
        <w:rPr>
          <w:rFonts w:ascii="Georgia" w:eastAsia="Georgia" w:hAnsi="Georgia" w:cs="Georgia"/>
          <w:sz w:val="24"/>
          <w:szCs w:val="24"/>
          <w:lang w:val="es-CO"/>
        </w:rPr>
      </w:pPr>
    </w:p>
    <w:p w14:paraId="5F99B1A4" w14:textId="24FBC97C" w:rsidR="5830722A" w:rsidRPr="001679DE" w:rsidRDefault="41394C41" w:rsidP="00C9244E">
      <w:pPr>
        <w:pStyle w:val="Sinespaciado"/>
        <w:tabs>
          <w:tab w:val="left" w:pos="1750"/>
        </w:tabs>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 xml:space="preserve">Procede la Sala a resolver la impugnación formulada </w:t>
      </w:r>
      <w:r w:rsidR="1C7427FD" w:rsidRPr="001679DE">
        <w:rPr>
          <w:rFonts w:ascii="Georgia" w:eastAsia="Georgia" w:hAnsi="Georgia" w:cs="Georgia"/>
          <w:sz w:val="24"/>
          <w:szCs w:val="24"/>
          <w:lang w:val="es-CO"/>
        </w:rPr>
        <w:t xml:space="preserve">por </w:t>
      </w:r>
      <w:r w:rsidR="340A0F74" w:rsidRPr="001679DE">
        <w:rPr>
          <w:rFonts w:ascii="Georgia" w:eastAsia="Georgia" w:hAnsi="Georgia" w:cs="Georgia"/>
          <w:sz w:val="24"/>
          <w:szCs w:val="24"/>
          <w:lang w:val="es-CO"/>
        </w:rPr>
        <w:t xml:space="preserve">la parte </w:t>
      </w:r>
      <w:r w:rsidR="3FA4330C" w:rsidRPr="001679DE">
        <w:rPr>
          <w:rFonts w:ascii="Georgia" w:eastAsia="Georgia" w:hAnsi="Georgia" w:cs="Georgia"/>
          <w:sz w:val="24"/>
          <w:szCs w:val="24"/>
          <w:lang w:val="es-CO"/>
        </w:rPr>
        <w:t>demanda</w:t>
      </w:r>
      <w:r w:rsidR="4021F5F6" w:rsidRPr="001679DE">
        <w:rPr>
          <w:rFonts w:ascii="Georgia" w:eastAsia="Georgia" w:hAnsi="Georgia" w:cs="Georgia"/>
          <w:sz w:val="24"/>
          <w:szCs w:val="24"/>
          <w:lang w:val="es-CO"/>
        </w:rPr>
        <w:t>nte</w:t>
      </w:r>
      <w:r w:rsidR="1C7427FD" w:rsidRPr="001679DE">
        <w:rPr>
          <w:rFonts w:ascii="Georgia" w:eastAsia="Georgia" w:hAnsi="Georgia" w:cs="Georgia"/>
          <w:sz w:val="24"/>
          <w:szCs w:val="24"/>
          <w:lang w:val="es-CO"/>
        </w:rPr>
        <w:t xml:space="preserve"> </w:t>
      </w:r>
      <w:r w:rsidR="297C2BA6" w:rsidRPr="001679DE">
        <w:rPr>
          <w:rFonts w:ascii="Georgia" w:eastAsia="Georgia" w:hAnsi="Georgia" w:cs="Georgia"/>
          <w:sz w:val="24"/>
          <w:szCs w:val="24"/>
          <w:lang w:val="es-CO"/>
        </w:rPr>
        <w:t xml:space="preserve">contra </w:t>
      </w:r>
      <w:r w:rsidR="297C2BA6" w:rsidRPr="001679DE">
        <w:rPr>
          <w:rFonts w:ascii="Georgia" w:eastAsia="Georgia" w:hAnsi="Georgia" w:cs="Georgia"/>
          <w:sz w:val="24"/>
          <w:szCs w:val="24"/>
          <w:lang w:val="es-CO"/>
        </w:rPr>
        <w:lastRenderedPageBreak/>
        <w:t>la sentencia proferida en la tutela de la referencia</w:t>
      </w:r>
      <w:r w:rsidR="109483EB" w:rsidRPr="001679DE">
        <w:rPr>
          <w:rFonts w:ascii="Georgia" w:eastAsia="Georgia" w:hAnsi="Georgia" w:cs="Georgia"/>
          <w:sz w:val="24"/>
          <w:szCs w:val="24"/>
          <w:lang w:val="es-CO"/>
        </w:rPr>
        <w:t>,</w:t>
      </w:r>
      <w:r w:rsidR="297C2BA6" w:rsidRPr="001679DE">
        <w:rPr>
          <w:rFonts w:ascii="Georgia" w:eastAsia="Georgia" w:hAnsi="Georgia" w:cs="Georgia"/>
          <w:sz w:val="24"/>
          <w:szCs w:val="24"/>
          <w:lang w:val="es-CO"/>
        </w:rPr>
        <w:t xml:space="preserve"> el </w:t>
      </w:r>
      <w:r w:rsidR="5F452DF0" w:rsidRPr="001679DE">
        <w:rPr>
          <w:rFonts w:ascii="Georgia" w:eastAsia="Georgia" w:hAnsi="Georgia" w:cs="Georgia"/>
          <w:sz w:val="24"/>
          <w:szCs w:val="24"/>
          <w:lang w:val="es-CO"/>
        </w:rPr>
        <w:t>20</w:t>
      </w:r>
      <w:r w:rsidR="297C2BA6" w:rsidRPr="001679DE">
        <w:rPr>
          <w:rFonts w:ascii="Georgia" w:eastAsia="Georgia" w:hAnsi="Georgia" w:cs="Georgia"/>
          <w:sz w:val="24"/>
          <w:szCs w:val="24"/>
          <w:lang w:val="es-CO"/>
        </w:rPr>
        <w:t xml:space="preserve"> de </w:t>
      </w:r>
      <w:r w:rsidR="1D189A2F" w:rsidRPr="001679DE">
        <w:rPr>
          <w:rFonts w:ascii="Georgia" w:eastAsia="Georgia" w:hAnsi="Georgia" w:cs="Georgia"/>
          <w:sz w:val="24"/>
          <w:szCs w:val="24"/>
          <w:lang w:val="es-CO"/>
        </w:rPr>
        <w:t>nov</w:t>
      </w:r>
      <w:r w:rsidR="000653C5" w:rsidRPr="001679DE">
        <w:rPr>
          <w:rFonts w:ascii="Georgia" w:eastAsia="Georgia" w:hAnsi="Georgia" w:cs="Georgia"/>
          <w:sz w:val="24"/>
          <w:szCs w:val="24"/>
          <w:lang w:val="es-CO"/>
        </w:rPr>
        <w:t>iembre</w:t>
      </w:r>
      <w:r w:rsidR="297C2BA6" w:rsidRPr="001679DE">
        <w:rPr>
          <w:rFonts w:ascii="Georgia" w:eastAsia="Georgia" w:hAnsi="Georgia" w:cs="Georgia"/>
          <w:sz w:val="24"/>
          <w:szCs w:val="24"/>
          <w:lang w:val="es-CO"/>
        </w:rPr>
        <w:t xml:space="preserve"> </w:t>
      </w:r>
      <w:r w:rsidR="584735F4" w:rsidRPr="001679DE">
        <w:rPr>
          <w:rFonts w:ascii="Georgia" w:eastAsia="Georgia" w:hAnsi="Georgia" w:cs="Georgia"/>
          <w:sz w:val="24"/>
          <w:szCs w:val="24"/>
          <w:lang w:val="es-CO"/>
        </w:rPr>
        <w:t>de 2023.</w:t>
      </w:r>
    </w:p>
    <w:p w14:paraId="5D798E2F" w14:textId="6DE6F3C9" w:rsidR="7DED9A92" w:rsidRPr="001679DE" w:rsidRDefault="7DED9A92" w:rsidP="00C9244E">
      <w:pPr>
        <w:pStyle w:val="Sinespaciado"/>
        <w:tabs>
          <w:tab w:val="left" w:pos="1750"/>
        </w:tabs>
        <w:spacing w:line="276" w:lineRule="auto"/>
        <w:jc w:val="both"/>
        <w:rPr>
          <w:rFonts w:ascii="Georgia" w:eastAsia="Georgia" w:hAnsi="Georgia" w:cs="Georgia"/>
          <w:sz w:val="24"/>
          <w:szCs w:val="24"/>
          <w:lang w:val="es-CO"/>
        </w:rPr>
      </w:pPr>
    </w:p>
    <w:p w14:paraId="0F10BAA5" w14:textId="77777777" w:rsidR="00663FF6" w:rsidRPr="001679DE" w:rsidRDefault="5830722A" w:rsidP="00C9244E">
      <w:pPr>
        <w:pStyle w:val="Sinespaciado"/>
        <w:spacing w:line="276" w:lineRule="auto"/>
        <w:jc w:val="center"/>
        <w:rPr>
          <w:rFonts w:ascii="Georgia" w:eastAsia="Georgia" w:hAnsi="Georgia" w:cs="Georgia"/>
          <w:sz w:val="24"/>
          <w:szCs w:val="24"/>
          <w:lang w:val="es-CO"/>
        </w:rPr>
      </w:pPr>
      <w:r w:rsidRPr="001679DE">
        <w:rPr>
          <w:rFonts w:ascii="Georgia" w:eastAsia="Georgia" w:hAnsi="Georgia" w:cs="Georgia"/>
          <w:b/>
          <w:bCs/>
          <w:sz w:val="24"/>
          <w:szCs w:val="24"/>
          <w:lang w:val="es-CO"/>
        </w:rPr>
        <w:t>ANTECEDENTES</w:t>
      </w:r>
    </w:p>
    <w:p w14:paraId="0E27B00A" w14:textId="77777777" w:rsidR="00663FF6" w:rsidRPr="001679DE" w:rsidRDefault="00663FF6" w:rsidP="00C9244E">
      <w:pPr>
        <w:pStyle w:val="Sinespaciado"/>
        <w:spacing w:line="276" w:lineRule="auto"/>
        <w:jc w:val="both"/>
        <w:rPr>
          <w:rFonts w:ascii="Georgia" w:eastAsia="Georgia" w:hAnsi="Georgia" w:cs="Georgia"/>
          <w:sz w:val="24"/>
          <w:szCs w:val="24"/>
          <w:lang w:val="es-CO"/>
        </w:rPr>
      </w:pPr>
    </w:p>
    <w:p w14:paraId="735D4013" w14:textId="50729B7B" w:rsidR="007D22BC" w:rsidRPr="001679DE" w:rsidRDefault="41394C41" w:rsidP="00C9244E">
      <w:pPr>
        <w:spacing w:line="276" w:lineRule="auto"/>
        <w:jc w:val="both"/>
        <w:rPr>
          <w:rFonts w:ascii="Georgia" w:eastAsia="Georgia" w:hAnsi="Georgia" w:cs="Georgia"/>
          <w:i/>
          <w:iCs/>
          <w:sz w:val="24"/>
          <w:szCs w:val="24"/>
          <w:lang w:val="es-CO"/>
        </w:rPr>
      </w:pPr>
      <w:r w:rsidRPr="001679DE">
        <w:rPr>
          <w:rFonts w:ascii="Georgia" w:eastAsia="Georgia" w:hAnsi="Georgia" w:cs="Georgia"/>
          <w:b/>
          <w:bCs/>
          <w:sz w:val="24"/>
          <w:szCs w:val="24"/>
          <w:lang w:val="es-CO"/>
        </w:rPr>
        <w:t xml:space="preserve">1. </w:t>
      </w:r>
      <w:r w:rsidR="3E97A089" w:rsidRPr="001679DE">
        <w:rPr>
          <w:rFonts w:ascii="Georgia" w:eastAsia="Georgia" w:hAnsi="Georgia" w:cs="Georgia"/>
          <w:sz w:val="24"/>
          <w:szCs w:val="24"/>
          <w:lang w:val="es-CO"/>
        </w:rPr>
        <w:t>Narró el demandante que</w:t>
      </w:r>
      <w:r w:rsidR="44CA21ED" w:rsidRPr="001679DE">
        <w:rPr>
          <w:rFonts w:ascii="Georgia" w:eastAsia="Georgia" w:hAnsi="Georgia" w:cs="Georgia"/>
          <w:sz w:val="24"/>
          <w:szCs w:val="24"/>
          <w:lang w:val="es-CO"/>
        </w:rPr>
        <w:t xml:space="preserve"> </w:t>
      </w:r>
      <w:r w:rsidR="73F43EA3" w:rsidRPr="001679DE">
        <w:rPr>
          <w:rFonts w:ascii="Georgia" w:eastAsia="Georgia" w:hAnsi="Georgia" w:cs="Georgia"/>
          <w:sz w:val="24"/>
          <w:szCs w:val="24"/>
          <w:lang w:val="es-CO"/>
        </w:rPr>
        <w:t>el 02 de agosto de 2023</w:t>
      </w:r>
      <w:r w:rsidR="5DAEA94C" w:rsidRPr="001679DE">
        <w:rPr>
          <w:rFonts w:ascii="Georgia" w:eastAsia="Georgia" w:hAnsi="Georgia" w:cs="Georgia"/>
          <w:sz w:val="24"/>
          <w:szCs w:val="24"/>
          <w:lang w:val="es-CO"/>
        </w:rPr>
        <w:t>, a través de la plataforma</w:t>
      </w:r>
      <w:r w:rsidR="0953E970" w:rsidRPr="001679DE">
        <w:rPr>
          <w:rFonts w:ascii="Georgia" w:eastAsia="Georgia" w:hAnsi="Georgia" w:cs="Georgia"/>
          <w:sz w:val="24"/>
          <w:szCs w:val="24"/>
          <w:lang w:val="es-CO"/>
        </w:rPr>
        <w:t xml:space="preserve"> diseñada por el Fondo Nacional de Prestaciones Sociales del Magisterio, </w:t>
      </w:r>
      <w:r w:rsidR="73F43EA3" w:rsidRPr="001679DE">
        <w:rPr>
          <w:rFonts w:ascii="Georgia" w:eastAsia="Georgia" w:hAnsi="Georgia" w:cs="Georgia"/>
          <w:sz w:val="24"/>
          <w:szCs w:val="24"/>
          <w:lang w:val="es-CO"/>
        </w:rPr>
        <w:t xml:space="preserve">elevó solicitud </w:t>
      </w:r>
      <w:r w:rsidR="1F74688F" w:rsidRPr="001679DE">
        <w:rPr>
          <w:rFonts w:ascii="Georgia" w:eastAsia="Georgia" w:hAnsi="Georgia" w:cs="Georgia"/>
          <w:sz w:val="24"/>
          <w:szCs w:val="24"/>
          <w:lang w:val="es-CO"/>
        </w:rPr>
        <w:t>para</w:t>
      </w:r>
      <w:r w:rsidR="02EA5071" w:rsidRPr="001679DE">
        <w:rPr>
          <w:rFonts w:ascii="Georgia" w:eastAsia="Georgia" w:hAnsi="Georgia" w:cs="Georgia"/>
          <w:sz w:val="24"/>
          <w:szCs w:val="24"/>
          <w:lang w:val="es-CO"/>
        </w:rPr>
        <w:t xml:space="preserve"> </w:t>
      </w:r>
      <w:r w:rsidR="02EA5071" w:rsidRPr="001679DE">
        <w:rPr>
          <w:rFonts w:ascii="Georgia" w:eastAsia="Georgia" w:hAnsi="Georgia" w:cs="Georgia"/>
          <w:i/>
          <w:iCs/>
          <w:sz w:val="24"/>
          <w:szCs w:val="24"/>
          <w:lang w:val="es-CO"/>
        </w:rPr>
        <w:t>“</w:t>
      </w:r>
      <w:r w:rsidR="02EA5071" w:rsidRPr="001679DE">
        <w:rPr>
          <w:rFonts w:ascii="Georgia" w:eastAsia="Georgia" w:hAnsi="Georgia" w:cs="Georgia"/>
          <w:i/>
          <w:iCs/>
          <w:sz w:val="22"/>
          <w:szCs w:val="24"/>
          <w:lang w:val="es-CO"/>
        </w:rPr>
        <w:t xml:space="preserve">reconocer que los tiempos de servicio prestados como docente bajo modalidades informales (Orden de trabajo, Autorización de trabajo, Orden de prestación de Servicios, Contrato de Prestación de servicios) que tuvieron lugar con el Departamento de Risaralda, durante las vigencias 2001 a 2003, son computables para efectos del reconocimiento y pago de mi PENSIÓN VITALICIA DE JUBILACIÓN (...) o subsidiariamente la PENSIÓN DE JUBILACIÓN POR APORTES </w:t>
      </w:r>
      <w:r w:rsidR="2D2AA2E1" w:rsidRPr="001679DE">
        <w:rPr>
          <w:rFonts w:ascii="Georgia" w:eastAsia="Georgia" w:hAnsi="Georgia" w:cs="Georgia"/>
          <w:i/>
          <w:iCs/>
          <w:sz w:val="22"/>
          <w:szCs w:val="24"/>
          <w:lang w:val="es-CO"/>
        </w:rPr>
        <w:t>(...)</w:t>
      </w:r>
      <w:r w:rsidR="02EA5071" w:rsidRPr="001679DE">
        <w:rPr>
          <w:rFonts w:ascii="Georgia" w:eastAsia="Georgia" w:hAnsi="Georgia" w:cs="Georgia"/>
          <w:i/>
          <w:iCs/>
          <w:sz w:val="22"/>
          <w:szCs w:val="24"/>
          <w:lang w:val="es-CO"/>
        </w:rPr>
        <w:t xml:space="preserve"> DECLARAR que, al haber ingresado al servicio público como docente con antelación al 27 de junio de 2003, soy beneficiario del Régimen de Transición previsto en el artículo 81 de la Ley 812 de 2003. En tal sentido, reconocer en mi favor la PENSIÓN VITALICIA DE JUBILACIÓN</w:t>
      </w:r>
      <w:r w:rsidR="54A6C911" w:rsidRPr="001679DE">
        <w:rPr>
          <w:rFonts w:ascii="Georgia" w:eastAsia="Georgia" w:hAnsi="Georgia" w:cs="Georgia"/>
          <w:i/>
          <w:iCs/>
          <w:sz w:val="22"/>
          <w:szCs w:val="24"/>
          <w:lang w:val="es-CO"/>
        </w:rPr>
        <w:t xml:space="preserve"> (...)</w:t>
      </w:r>
      <w:r w:rsidR="02EA5071" w:rsidRPr="001679DE">
        <w:rPr>
          <w:rFonts w:ascii="Georgia" w:eastAsia="Georgia" w:hAnsi="Georgia" w:cs="Georgia"/>
          <w:i/>
          <w:iCs/>
          <w:sz w:val="24"/>
          <w:szCs w:val="24"/>
          <w:lang w:val="es-CO"/>
        </w:rPr>
        <w:t>”</w:t>
      </w:r>
      <w:r w:rsidR="49B2B084" w:rsidRPr="001679DE">
        <w:rPr>
          <w:rFonts w:ascii="Georgia" w:eastAsia="Georgia" w:hAnsi="Georgia" w:cs="Georgia"/>
          <w:i/>
          <w:iCs/>
          <w:sz w:val="24"/>
          <w:szCs w:val="24"/>
          <w:lang w:val="es-CO"/>
        </w:rPr>
        <w:t>.</w:t>
      </w:r>
    </w:p>
    <w:p w14:paraId="19CF5266" w14:textId="259B3034" w:rsidR="007D22BC" w:rsidRPr="001679DE" w:rsidRDefault="007D22BC" w:rsidP="00C9244E">
      <w:pPr>
        <w:spacing w:line="276" w:lineRule="auto"/>
        <w:jc w:val="both"/>
        <w:rPr>
          <w:rFonts w:ascii="Georgia" w:eastAsia="Georgia" w:hAnsi="Georgia" w:cs="Georgia"/>
          <w:sz w:val="24"/>
          <w:szCs w:val="24"/>
          <w:lang w:val="es-CO"/>
        </w:rPr>
      </w:pPr>
    </w:p>
    <w:p w14:paraId="236F319E" w14:textId="54A1C54F" w:rsidR="007D22BC" w:rsidRPr="001679DE" w:rsidRDefault="3F3A4FBE" w:rsidP="00C9244E">
      <w:pPr>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El</w:t>
      </w:r>
      <w:r w:rsidR="178BD678" w:rsidRPr="001679DE">
        <w:rPr>
          <w:rFonts w:ascii="Georgia" w:eastAsia="Georgia" w:hAnsi="Georgia" w:cs="Georgia"/>
          <w:sz w:val="24"/>
          <w:szCs w:val="24"/>
          <w:lang w:val="es-CO"/>
        </w:rPr>
        <w:t xml:space="preserve"> 21 de septiembre </w:t>
      </w:r>
      <w:r w:rsidR="338EFF48" w:rsidRPr="001679DE">
        <w:rPr>
          <w:rFonts w:ascii="Georgia" w:eastAsia="Georgia" w:hAnsi="Georgia" w:cs="Georgia"/>
          <w:sz w:val="24"/>
          <w:szCs w:val="24"/>
          <w:lang w:val="es-CO"/>
        </w:rPr>
        <w:t>siguiente fue devuelta esa reclamación para que se allegaran los soportes de pagos por las cotizaciones a pensión por los años 2001 a 2003.</w:t>
      </w:r>
      <w:r w:rsidR="0A282F96" w:rsidRPr="001679DE">
        <w:rPr>
          <w:rFonts w:ascii="Georgia" w:eastAsia="Georgia" w:hAnsi="Georgia" w:cs="Georgia"/>
          <w:sz w:val="24"/>
          <w:szCs w:val="24"/>
          <w:lang w:val="es-CO"/>
        </w:rPr>
        <w:t xml:space="preserve"> En respuesta</w:t>
      </w:r>
      <w:r w:rsidR="324AB13C" w:rsidRPr="001679DE">
        <w:rPr>
          <w:rFonts w:ascii="Georgia" w:eastAsia="Georgia" w:hAnsi="Georgia" w:cs="Georgia"/>
          <w:sz w:val="24"/>
          <w:szCs w:val="24"/>
          <w:lang w:val="es-CO"/>
        </w:rPr>
        <w:t xml:space="preserve"> a lo anterior,</w:t>
      </w:r>
      <w:r w:rsidR="6CE5C736" w:rsidRPr="001679DE">
        <w:rPr>
          <w:rFonts w:ascii="Georgia" w:eastAsia="Georgia" w:hAnsi="Georgia" w:cs="Georgia"/>
          <w:sz w:val="24"/>
          <w:szCs w:val="24"/>
          <w:lang w:val="es-CO"/>
        </w:rPr>
        <w:t xml:space="preserve"> el 28 de ese mismo mes,</w:t>
      </w:r>
      <w:r w:rsidR="0A282F96" w:rsidRPr="001679DE">
        <w:rPr>
          <w:rFonts w:ascii="Georgia" w:eastAsia="Georgia" w:hAnsi="Georgia" w:cs="Georgia"/>
          <w:sz w:val="24"/>
          <w:szCs w:val="24"/>
          <w:lang w:val="es-CO"/>
        </w:rPr>
        <w:t xml:space="preserve"> adjuntó escrito en el que manifestó que durante esas vigencias no se realizaron tales aportes y pidió se diera continuidad al trámite pensional.</w:t>
      </w:r>
      <w:r w:rsidR="4722ABC1" w:rsidRPr="001679DE">
        <w:rPr>
          <w:rFonts w:ascii="Georgia" w:eastAsia="Georgia" w:hAnsi="Georgia" w:cs="Georgia"/>
          <w:sz w:val="24"/>
          <w:szCs w:val="24"/>
          <w:lang w:val="es-CO"/>
        </w:rPr>
        <w:t xml:space="preserve"> A esto último se negó la Secretaría Departamental de Educación en razón a</w:t>
      </w:r>
      <w:r w:rsidR="178BD678" w:rsidRPr="001679DE">
        <w:rPr>
          <w:rFonts w:ascii="Georgia" w:eastAsia="Georgia" w:hAnsi="Georgia" w:cs="Georgia"/>
          <w:sz w:val="24"/>
          <w:szCs w:val="24"/>
          <w:lang w:val="es-CO"/>
        </w:rPr>
        <w:t xml:space="preserve"> que los tiempos laborados bajo modalidades informales no son válidos para ser contabilizados en el trámite pensional, y que deb</w:t>
      </w:r>
      <w:r w:rsidR="4A7094A3" w:rsidRPr="001679DE">
        <w:rPr>
          <w:rFonts w:ascii="Georgia" w:eastAsia="Georgia" w:hAnsi="Georgia" w:cs="Georgia"/>
          <w:sz w:val="24"/>
          <w:szCs w:val="24"/>
          <w:lang w:val="es-CO"/>
        </w:rPr>
        <w:t>ía</w:t>
      </w:r>
      <w:r w:rsidR="178BD678" w:rsidRPr="001679DE">
        <w:rPr>
          <w:rFonts w:ascii="Georgia" w:eastAsia="Georgia" w:hAnsi="Georgia" w:cs="Georgia"/>
          <w:sz w:val="24"/>
          <w:szCs w:val="24"/>
          <w:lang w:val="es-CO"/>
        </w:rPr>
        <w:t xml:space="preserve"> </w:t>
      </w:r>
      <w:r w:rsidR="65AA8672" w:rsidRPr="001679DE">
        <w:rPr>
          <w:rFonts w:ascii="Georgia" w:eastAsia="Georgia" w:hAnsi="Georgia" w:cs="Georgia"/>
          <w:sz w:val="24"/>
          <w:szCs w:val="24"/>
          <w:lang w:val="es-CO"/>
        </w:rPr>
        <w:t>radicar</w:t>
      </w:r>
      <w:r w:rsidR="178BD678" w:rsidRPr="001679DE">
        <w:rPr>
          <w:rFonts w:ascii="Georgia" w:eastAsia="Georgia" w:hAnsi="Georgia" w:cs="Georgia"/>
          <w:sz w:val="24"/>
          <w:szCs w:val="24"/>
          <w:lang w:val="es-CO"/>
        </w:rPr>
        <w:t xml:space="preserve"> </w:t>
      </w:r>
      <w:r w:rsidR="178BD678" w:rsidRPr="001679DE">
        <w:rPr>
          <w:rFonts w:ascii="Georgia" w:eastAsia="Georgia" w:hAnsi="Georgia" w:cs="Georgia"/>
          <w:i/>
          <w:iCs/>
          <w:sz w:val="24"/>
          <w:szCs w:val="24"/>
          <w:lang w:val="es-CO"/>
        </w:rPr>
        <w:t>“</w:t>
      </w:r>
      <w:r w:rsidR="178BD678" w:rsidRPr="001679DE">
        <w:rPr>
          <w:rFonts w:ascii="Georgia" w:eastAsia="Georgia" w:hAnsi="Georgia" w:cs="Georgia"/>
          <w:i/>
          <w:iCs/>
          <w:sz w:val="22"/>
          <w:szCs w:val="24"/>
          <w:lang w:val="es-CO"/>
        </w:rPr>
        <w:t>soporte de las semanas cotizadas en otros fondos de pensión</w:t>
      </w:r>
      <w:r w:rsidR="178BD678" w:rsidRPr="001679DE">
        <w:rPr>
          <w:rFonts w:ascii="Georgia" w:eastAsia="Georgia" w:hAnsi="Georgia" w:cs="Georgia"/>
          <w:i/>
          <w:iCs/>
          <w:sz w:val="24"/>
          <w:szCs w:val="24"/>
          <w:lang w:val="es-CO"/>
        </w:rPr>
        <w:t>”</w:t>
      </w:r>
      <w:r w:rsidR="2C6B03BF" w:rsidRPr="001679DE">
        <w:rPr>
          <w:rFonts w:ascii="Georgia" w:eastAsia="Georgia" w:hAnsi="Georgia" w:cs="Georgia"/>
          <w:i/>
          <w:iCs/>
          <w:sz w:val="24"/>
          <w:szCs w:val="24"/>
          <w:lang w:val="es-CO"/>
        </w:rPr>
        <w:t>.</w:t>
      </w:r>
    </w:p>
    <w:p w14:paraId="7C6A0054" w14:textId="761290EB" w:rsidR="007D22BC" w:rsidRPr="001679DE" w:rsidRDefault="007D22BC" w:rsidP="00C9244E">
      <w:pPr>
        <w:spacing w:line="276" w:lineRule="auto"/>
        <w:jc w:val="both"/>
        <w:rPr>
          <w:rFonts w:ascii="Georgia" w:eastAsia="Georgia" w:hAnsi="Georgia" w:cs="Georgia"/>
          <w:sz w:val="24"/>
          <w:szCs w:val="24"/>
          <w:lang w:val="es-CO"/>
        </w:rPr>
      </w:pPr>
    </w:p>
    <w:p w14:paraId="43C8AACA" w14:textId="44DDD904" w:rsidR="007D22BC" w:rsidRPr="001679DE" w:rsidRDefault="2C6B03BF" w:rsidP="00C9244E">
      <w:pPr>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 xml:space="preserve">Frente a ello señaló el actor que se encuentra en imposibilidad de cumplir con tal requerimiento, </w:t>
      </w:r>
      <w:r w:rsidR="76AB430C" w:rsidRPr="001679DE">
        <w:rPr>
          <w:rFonts w:ascii="Georgia" w:eastAsia="Georgia" w:hAnsi="Georgia" w:cs="Georgia"/>
          <w:sz w:val="24"/>
          <w:szCs w:val="24"/>
          <w:lang w:val="es-CO"/>
        </w:rPr>
        <w:t>como quiera que</w:t>
      </w:r>
      <w:r w:rsidRPr="001679DE">
        <w:rPr>
          <w:rFonts w:ascii="Georgia" w:eastAsia="Georgia" w:hAnsi="Georgia" w:cs="Georgia"/>
          <w:sz w:val="24"/>
          <w:szCs w:val="24"/>
          <w:lang w:val="es-CO"/>
        </w:rPr>
        <w:t xml:space="preserve"> las vinculaciones laborales durante los años 2001 a 2003 tuvieron lugar bajo modalidades informales</w:t>
      </w:r>
      <w:r w:rsidR="29764003" w:rsidRPr="001679DE">
        <w:rPr>
          <w:rFonts w:ascii="Georgia" w:eastAsia="Georgia" w:hAnsi="Georgia" w:cs="Georgia"/>
          <w:sz w:val="24"/>
          <w:szCs w:val="24"/>
          <w:lang w:val="es-CO"/>
        </w:rPr>
        <w:t xml:space="preserve"> y de todas formas según </w:t>
      </w:r>
      <w:r w:rsidRPr="001679DE">
        <w:rPr>
          <w:rFonts w:ascii="Georgia" w:eastAsia="Georgia" w:hAnsi="Georgia" w:cs="Georgia"/>
          <w:sz w:val="24"/>
          <w:szCs w:val="24"/>
          <w:lang w:val="es-CO"/>
        </w:rPr>
        <w:t>la jurisprudencia del Tribunal Contencioso Administrativo de Risaralda</w:t>
      </w:r>
      <w:r w:rsidR="00195329" w:rsidRPr="001679DE">
        <w:rPr>
          <w:rFonts w:ascii="Georgia" w:eastAsia="Georgia" w:hAnsi="Georgia" w:cs="Georgia"/>
          <w:sz w:val="24"/>
          <w:szCs w:val="24"/>
          <w:lang w:val="es-CO"/>
        </w:rPr>
        <w:t>,</w:t>
      </w:r>
      <w:r w:rsidRPr="001679DE">
        <w:rPr>
          <w:rFonts w:ascii="Georgia" w:eastAsia="Georgia" w:hAnsi="Georgia" w:cs="Georgia"/>
          <w:sz w:val="24"/>
          <w:szCs w:val="24"/>
          <w:lang w:val="es-CO"/>
        </w:rPr>
        <w:t xml:space="preserve"> </w:t>
      </w:r>
      <w:r w:rsidR="236A7C92" w:rsidRPr="001679DE">
        <w:rPr>
          <w:rFonts w:ascii="Georgia" w:eastAsia="Georgia" w:hAnsi="Georgia" w:cs="Georgia"/>
          <w:sz w:val="24"/>
          <w:szCs w:val="24"/>
          <w:lang w:val="es-CO"/>
        </w:rPr>
        <w:t xml:space="preserve">es posible </w:t>
      </w:r>
      <w:r w:rsidRPr="001679DE">
        <w:rPr>
          <w:rFonts w:ascii="Georgia" w:eastAsia="Georgia" w:hAnsi="Georgia" w:cs="Georgia"/>
          <w:sz w:val="24"/>
          <w:szCs w:val="24"/>
          <w:lang w:val="es-CO"/>
        </w:rPr>
        <w:t>reconoce</w:t>
      </w:r>
      <w:r w:rsidR="259DE333" w:rsidRPr="001679DE">
        <w:rPr>
          <w:rFonts w:ascii="Georgia" w:eastAsia="Georgia" w:hAnsi="Georgia" w:cs="Georgia"/>
          <w:sz w:val="24"/>
          <w:szCs w:val="24"/>
          <w:lang w:val="es-CO"/>
        </w:rPr>
        <w:t>r</w:t>
      </w:r>
      <w:r w:rsidRPr="001679DE">
        <w:rPr>
          <w:rFonts w:ascii="Georgia" w:eastAsia="Georgia" w:hAnsi="Georgia" w:cs="Georgia"/>
          <w:sz w:val="24"/>
          <w:szCs w:val="24"/>
          <w:lang w:val="es-CO"/>
        </w:rPr>
        <w:t xml:space="preserve"> los tiempos de servicio</w:t>
      </w:r>
      <w:r w:rsidR="1A16366F" w:rsidRPr="001679DE">
        <w:rPr>
          <w:rFonts w:ascii="Georgia" w:eastAsia="Georgia" w:hAnsi="Georgia" w:cs="Georgia"/>
          <w:sz w:val="24"/>
          <w:szCs w:val="24"/>
          <w:lang w:val="es-CO"/>
        </w:rPr>
        <w:t>s</w:t>
      </w:r>
      <w:r w:rsidRPr="001679DE">
        <w:rPr>
          <w:rFonts w:ascii="Georgia" w:eastAsia="Georgia" w:hAnsi="Georgia" w:cs="Georgia"/>
          <w:sz w:val="24"/>
          <w:szCs w:val="24"/>
          <w:lang w:val="es-CO"/>
        </w:rPr>
        <w:t xml:space="preserve"> laborados </w:t>
      </w:r>
      <w:r w:rsidR="3AA06B05" w:rsidRPr="001679DE">
        <w:rPr>
          <w:rFonts w:ascii="Georgia" w:eastAsia="Georgia" w:hAnsi="Georgia" w:cs="Georgia"/>
          <w:sz w:val="24"/>
          <w:szCs w:val="24"/>
          <w:lang w:val="es-CO"/>
        </w:rPr>
        <w:t>en dichas condiciones</w:t>
      </w:r>
      <w:r w:rsidR="0B4BC9C9" w:rsidRPr="001679DE">
        <w:rPr>
          <w:rFonts w:ascii="Georgia" w:eastAsia="Georgia" w:hAnsi="Georgia" w:cs="Georgia"/>
          <w:sz w:val="24"/>
          <w:szCs w:val="24"/>
          <w:lang w:val="es-CO"/>
        </w:rPr>
        <w:t>,</w:t>
      </w:r>
      <w:r w:rsidR="3AA06B05" w:rsidRPr="001679DE">
        <w:rPr>
          <w:rFonts w:ascii="Georgia" w:eastAsia="Georgia" w:hAnsi="Georgia" w:cs="Georgia"/>
          <w:sz w:val="24"/>
          <w:szCs w:val="24"/>
          <w:lang w:val="es-CO"/>
        </w:rPr>
        <w:t xml:space="preserve"> para efectos de</w:t>
      </w:r>
      <w:r w:rsidRPr="001679DE">
        <w:rPr>
          <w:rFonts w:ascii="Georgia" w:eastAsia="Georgia" w:hAnsi="Georgia" w:cs="Georgia"/>
          <w:sz w:val="24"/>
          <w:szCs w:val="24"/>
          <w:lang w:val="es-CO"/>
        </w:rPr>
        <w:t xml:space="preserve"> la recuperación del régimen pensional del antiguo estatuto docente y el consecuente reconocimiento de la pensión de jubilación de que trata el artículo 1° de la Ley 33 de 1985 y de la pensión de jubilación por aportes </w:t>
      </w:r>
      <w:r w:rsidR="28750C1D" w:rsidRPr="001679DE">
        <w:rPr>
          <w:rFonts w:ascii="Georgia" w:eastAsia="Georgia" w:hAnsi="Georgia" w:cs="Georgia"/>
          <w:sz w:val="24"/>
          <w:szCs w:val="24"/>
          <w:lang w:val="es-CO"/>
        </w:rPr>
        <w:t>a que hace alusión</w:t>
      </w:r>
      <w:r w:rsidRPr="001679DE">
        <w:rPr>
          <w:rFonts w:ascii="Georgia" w:eastAsia="Georgia" w:hAnsi="Georgia" w:cs="Georgia"/>
          <w:sz w:val="24"/>
          <w:szCs w:val="24"/>
          <w:lang w:val="es-CO"/>
        </w:rPr>
        <w:t xml:space="preserve"> el artículo 7° de la Ley 71 de 1989</w:t>
      </w:r>
      <w:r w:rsidR="14CC130F" w:rsidRPr="001679DE">
        <w:rPr>
          <w:rFonts w:ascii="Georgia" w:eastAsia="Georgia" w:hAnsi="Georgia" w:cs="Georgia"/>
          <w:sz w:val="24"/>
          <w:szCs w:val="24"/>
          <w:lang w:val="es-CO"/>
        </w:rPr>
        <w:t>.</w:t>
      </w:r>
    </w:p>
    <w:p w14:paraId="34C42DE3" w14:textId="61BEEDE1" w:rsidR="007D22BC" w:rsidRPr="001679DE" w:rsidRDefault="007D22BC" w:rsidP="00C9244E">
      <w:pPr>
        <w:spacing w:line="276" w:lineRule="auto"/>
        <w:jc w:val="both"/>
        <w:rPr>
          <w:rFonts w:ascii="Georgia" w:eastAsia="Georgia" w:hAnsi="Georgia" w:cs="Georgia"/>
          <w:sz w:val="24"/>
          <w:szCs w:val="24"/>
          <w:lang w:val="es-CO"/>
        </w:rPr>
      </w:pPr>
    </w:p>
    <w:p w14:paraId="6673D39F" w14:textId="555F4761" w:rsidR="007D22BC" w:rsidRPr="001679DE" w:rsidRDefault="58A9FE00" w:rsidP="00C9244E">
      <w:pPr>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Para obtener el amparo de sus derechos de petición y seguridad social, pretende se ordene a las accionadas dar continuidad al trámite pensional y suministrar respuesta de fondo a</w:t>
      </w:r>
      <w:r w:rsidR="174EE332" w:rsidRPr="001679DE">
        <w:rPr>
          <w:rFonts w:ascii="Georgia" w:eastAsia="Georgia" w:hAnsi="Georgia" w:cs="Georgia"/>
          <w:sz w:val="24"/>
          <w:szCs w:val="24"/>
          <w:lang w:val="es-CO"/>
        </w:rPr>
        <w:t xml:space="preserve"> cada una de las peticiones invocadas en aquella primera solicitud</w:t>
      </w:r>
      <w:r w:rsidR="006C4F53" w:rsidRPr="001679DE">
        <w:rPr>
          <w:rFonts w:ascii="Georgia" w:eastAsia="Georgia" w:hAnsi="Georgia" w:cs="Georgia"/>
          <w:sz w:val="24"/>
          <w:szCs w:val="24"/>
          <w:vertAlign w:val="superscript"/>
          <w:lang w:val="es-CO"/>
        </w:rPr>
        <w:footnoteReference w:id="2"/>
      </w:r>
      <w:r w:rsidR="007D22BC" w:rsidRPr="001679DE">
        <w:rPr>
          <w:rFonts w:ascii="Georgia" w:eastAsia="Georgia" w:hAnsi="Georgia" w:cs="Georgia"/>
          <w:i/>
          <w:iCs/>
          <w:sz w:val="24"/>
          <w:szCs w:val="24"/>
          <w:lang w:val="es-CO"/>
        </w:rPr>
        <w:t>.</w:t>
      </w:r>
    </w:p>
    <w:p w14:paraId="7C3A9725" w14:textId="77777777" w:rsidR="00596258" w:rsidRPr="001679DE" w:rsidRDefault="00596258" w:rsidP="00C9244E">
      <w:pPr>
        <w:spacing w:line="276" w:lineRule="auto"/>
        <w:jc w:val="both"/>
        <w:textAlignment w:val="baseline"/>
        <w:rPr>
          <w:rFonts w:ascii="Georgia" w:eastAsia="Georgia" w:hAnsi="Georgia" w:cs="Georgia"/>
          <w:sz w:val="24"/>
          <w:szCs w:val="24"/>
          <w:lang w:val="es-CO"/>
        </w:rPr>
      </w:pPr>
    </w:p>
    <w:p w14:paraId="651952EE" w14:textId="22707C83" w:rsidR="0034785A" w:rsidRPr="001679DE" w:rsidRDefault="6336E162"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b/>
          <w:bCs/>
          <w:sz w:val="24"/>
          <w:szCs w:val="24"/>
          <w:lang w:val="es-CO"/>
        </w:rPr>
        <w:t xml:space="preserve">2. Trámite: </w:t>
      </w:r>
      <w:r w:rsidRPr="001679DE">
        <w:rPr>
          <w:rFonts w:ascii="Georgia" w:eastAsia="Georgia" w:hAnsi="Georgia" w:cs="Georgia"/>
          <w:sz w:val="24"/>
          <w:szCs w:val="24"/>
          <w:lang w:val="es-CO"/>
        </w:rPr>
        <w:t xml:space="preserve">Por auto del </w:t>
      </w:r>
      <w:r w:rsidR="3703B7A4" w:rsidRPr="001679DE">
        <w:rPr>
          <w:rFonts w:ascii="Georgia" w:eastAsia="Georgia" w:hAnsi="Georgia" w:cs="Georgia"/>
          <w:sz w:val="24"/>
          <w:szCs w:val="24"/>
          <w:lang w:val="es-CO"/>
        </w:rPr>
        <w:t>0</w:t>
      </w:r>
      <w:r w:rsidR="15DF9FF8" w:rsidRPr="001679DE">
        <w:rPr>
          <w:rFonts w:ascii="Georgia" w:eastAsia="Georgia" w:hAnsi="Georgia" w:cs="Georgia"/>
          <w:sz w:val="24"/>
          <w:szCs w:val="24"/>
          <w:lang w:val="es-CO"/>
        </w:rPr>
        <w:t>3</w:t>
      </w:r>
      <w:r w:rsidR="3703B7A4" w:rsidRPr="001679DE">
        <w:rPr>
          <w:rFonts w:ascii="Georgia" w:eastAsia="Georgia" w:hAnsi="Georgia" w:cs="Georgia"/>
          <w:sz w:val="24"/>
          <w:szCs w:val="24"/>
          <w:lang w:val="es-CO"/>
        </w:rPr>
        <w:t xml:space="preserve"> </w:t>
      </w:r>
      <w:r w:rsidRPr="001679DE">
        <w:rPr>
          <w:rFonts w:ascii="Georgia" w:eastAsia="Georgia" w:hAnsi="Georgia" w:cs="Georgia"/>
          <w:sz w:val="24"/>
          <w:szCs w:val="24"/>
          <w:lang w:val="es-CO"/>
        </w:rPr>
        <w:t xml:space="preserve">de </w:t>
      </w:r>
      <w:r w:rsidR="39C2418D" w:rsidRPr="001679DE">
        <w:rPr>
          <w:rFonts w:ascii="Georgia" w:eastAsia="Georgia" w:hAnsi="Georgia" w:cs="Georgia"/>
          <w:sz w:val="24"/>
          <w:szCs w:val="24"/>
          <w:lang w:val="es-CO"/>
        </w:rPr>
        <w:t>nov</w:t>
      </w:r>
      <w:r w:rsidR="28E8F611" w:rsidRPr="001679DE">
        <w:rPr>
          <w:rFonts w:ascii="Georgia" w:eastAsia="Georgia" w:hAnsi="Georgia" w:cs="Georgia"/>
          <w:sz w:val="24"/>
          <w:szCs w:val="24"/>
          <w:lang w:val="es-CO"/>
        </w:rPr>
        <w:t>iembre d</w:t>
      </w:r>
      <w:r w:rsidRPr="001679DE">
        <w:rPr>
          <w:rFonts w:ascii="Georgia" w:eastAsia="Georgia" w:hAnsi="Georgia" w:cs="Georgia"/>
          <w:sz w:val="24"/>
          <w:szCs w:val="24"/>
          <w:lang w:val="es-CO"/>
        </w:rPr>
        <w:t xml:space="preserve">e </w:t>
      </w:r>
      <w:r w:rsidR="3709F078" w:rsidRPr="001679DE">
        <w:rPr>
          <w:rFonts w:ascii="Georgia" w:eastAsia="Georgia" w:hAnsi="Georgia" w:cs="Georgia"/>
          <w:sz w:val="24"/>
          <w:szCs w:val="24"/>
          <w:lang w:val="es-CO"/>
        </w:rPr>
        <w:t>2023</w:t>
      </w:r>
      <w:r w:rsidRPr="001679DE">
        <w:rPr>
          <w:rFonts w:ascii="Georgia" w:eastAsia="Georgia" w:hAnsi="Georgia" w:cs="Georgia"/>
          <w:sz w:val="24"/>
          <w:szCs w:val="24"/>
          <w:lang w:val="es-CO"/>
        </w:rPr>
        <w:t xml:space="preserve"> el juzgado de primera instancia admitió la acción constitucional.</w:t>
      </w:r>
    </w:p>
    <w:p w14:paraId="17056558" w14:textId="77777777" w:rsidR="00F17242" w:rsidRPr="001679DE" w:rsidRDefault="00F17242" w:rsidP="00C9244E">
      <w:pPr>
        <w:pStyle w:val="Sinespaciado"/>
        <w:spacing w:line="276" w:lineRule="auto"/>
        <w:jc w:val="both"/>
        <w:rPr>
          <w:rFonts w:ascii="Georgia" w:eastAsia="Georgia" w:hAnsi="Georgia" w:cs="Georgia"/>
          <w:sz w:val="24"/>
          <w:szCs w:val="24"/>
          <w:lang w:val="es-CO"/>
        </w:rPr>
      </w:pPr>
    </w:p>
    <w:p w14:paraId="1AEAA745" w14:textId="62F9104B" w:rsidR="00415D09" w:rsidRPr="001679DE" w:rsidRDefault="5698EC89"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 xml:space="preserve">La Secretaría de Educación Departamental de Risaralda manifestó que la solicitud formulada por el demandante </w:t>
      </w:r>
      <w:r w:rsidR="3550283E" w:rsidRPr="001679DE">
        <w:rPr>
          <w:rFonts w:ascii="Georgia" w:eastAsia="Georgia" w:hAnsi="Georgia" w:cs="Georgia"/>
          <w:sz w:val="24"/>
          <w:szCs w:val="24"/>
          <w:lang w:val="es-CO"/>
        </w:rPr>
        <w:t>tiene por propósito</w:t>
      </w:r>
      <w:r w:rsidRPr="001679DE">
        <w:rPr>
          <w:rFonts w:ascii="Georgia" w:eastAsia="Georgia" w:hAnsi="Georgia" w:cs="Georgia"/>
          <w:sz w:val="24"/>
          <w:szCs w:val="24"/>
          <w:lang w:val="es-CO"/>
        </w:rPr>
        <w:t xml:space="preserve"> el acceso a la</w:t>
      </w:r>
      <w:r w:rsidR="29A2647C" w:rsidRPr="001679DE">
        <w:rPr>
          <w:rFonts w:ascii="Georgia" w:eastAsia="Georgia" w:hAnsi="Georgia" w:cs="Georgia"/>
          <w:sz w:val="24"/>
          <w:szCs w:val="24"/>
          <w:lang w:val="es-CO"/>
        </w:rPr>
        <w:t xml:space="preserve"> pensión de vejez regulada por la </w:t>
      </w:r>
      <w:r w:rsidR="71DA0EB6" w:rsidRPr="001679DE">
        <w:rPr>
          <w:rFonts w:ascii="Georgia" w:eastAsia="Georgia" w:hAnsi="Georgia" w:cs="Georgia"/>
          <w:sz w:val="24"/>
          <w:szCs w:val="24"/>
          <w:lang w:val="es-CO"/>
        </w:rPr>
        <w:t>L</w:t>
      </w:r>
      <w:r w:rsidR="29A2647C" w:rsidRPr="001679DE">
        <w:rPr>
          <w:rFonts w:ascii="Georgia" w:eastAsia="Georgia" w:hAnsi="Georgia" w:cs="Georgia"/>
          <w:sz w:val="24"/>
          <w:szCs w:val="24"/>
          <w:lang w:val="es-CO"/>
        </w:rPr>
        <w:t>e</w:t>
      </w:r>
      <w:r w:rsidR="4A72F537" w:rsidRPr="001679DE">
        <w:rPr>
          <w:rFonts w:ascii="Georgia" w:eastAsia="Georgia" w:hAnsi="Georgia" w:cs="Georgia"/>
          <w:sz w:val="24"/>
          <w:szCs w:val="24"/>
          <w:lang w:val="es-CO"/>
        </w:rPr>
        <w:t>y</w:t>
      </w:r>
      <w:r w:rsidR="29A2647C" w:rsidRPr="001679DE">
        <w:rPr>
          <w:rFonts w:ascii="Georgia" w:eastAsia="Georgia" w:hAnsi="Georgia" w:cs="Georgia"/>
          <w:sz w:val="24"/>
          <w:szCs w:val="24"/>
          <w:lang w:val="es-CO"/>
        </w:rPr>
        <w:t xml:space="preserve"> 100 de 1993, </w:t>
      </w:r>
      <w:r w:rsidRPr="001679DE">
        <w:rPr>
          <w:rFonts w:ascii="Georgia" w:eastAsia="Georgia" w:hAnsi="Georgia" w:cs="Georgia"/>
          <w:sz w:val="24"/>
          <w:szCs w:val="24"/>
          <w:lang w:val="es-CO"/>
        </w:rPr>
        <w:t xml:space="preserve">más no </w:t>
      </w:r>
      <w:r w:rsidR="3008FAE0" w:rsidRPr="001679DE">
        <w:rPr>
          <w:rFonts w:ascii="Georgia" w:eastAsia="Georgia" w:hAnsi="Georgia" w:cs="Georgia"/>
          <w:sz w:val="24"/>
          <w:szCs w:val="24"/>
          <w:lang w:val="es-CO"/>
        </w:rPr>
        <w:t xml:space="preserve">la </w:t>
      </w:r>
      <w:r w:rsidR="59C51B2E" w:rsidRPr="001679DE">
        <w:rPr>
          <w:rFonts w:ascii="Georgia" w:eastAsia="Georgia" w:hAnsi="Georgia" w:cs="Georgia"/>
          <w:sz w:val="24"/>
          <w:szCs w:val="24"/>
          <w:lang w:val="es-CO"/>
        </w:rPr>
        <w:t>jubilación</w:t>
      </w:r>
      <w:r w:rsidR="3008FAE0" w:rsidRPr="001679DE">
        <w:rPr>
          <w:rFonts w:ascii="Georgia" w:eastAsia="Georgia" w:hAnsi="Georgia" w:cs="Georgia"/>
          <w:sz w:val="24"/>
          <w:szCs w:val="24"/>
          <w:lang w:val="es-CO"/>
        </w:rPr>
        <w:t xml:space="preserve"> por aportes de que trata</w:t>
      </w:r>
      <w:r w:rsidR="512C814F" w:rsidRPr="001679DE">
        <w:rPr>
          <w:rFonts w:ascii="Georgia" w:eastAsia="Georgia" w:hAnsi="Georgia" w:cs="Georgia"/>
          <w:sz w:val="24"/>
          <w:szCs w:val="24"/>
          <w:lang w:val="es-CO"/>
        </w:rPr>
        <w:t>n</w:t>
      </w:r>
      <w:r w:rsidR="3008FAE0" w:rsidRPr="001679DE">
        <w:rPr>
          <w:rFonts w:ascii="Georgia" w:eastAsia="Georgia" w:hAnsi="Georgia" w:cs="Georgia"/>
          <w:sz w:val="24"/>
          <w:szCs w:val="24"/>
          <w:lang w:val="es-CO"/>
        </w:rPr>
        <w:t xml:space="preserve"> las leyes</w:t>
      </w:r>
      <w:r w:rsidRPr="001679DE">
        <w:rPr>
          <w:rFonts w:ascii="Georgia" w:eastAsia="Georgia" w:hAnsi="Georgia" w:cs="Georgia"/>
          <w:sz w:val="24"/>
          <w:szCs w:val="24"/>
          <w:lang w:val="es-CO"/>
        </w:rPr>
        <w:t xml:space="preserve"> 33 de 1985 </w:t>
      </w:r>
      <w:r w:rsidR="2D840D0B" w:rsidRPr="001679DE">
        <w:rPr>
          <w:rFonts w:ascii="Georgia" w:eastAsia="Georgia" w:hAnsi="Georgia" w:cs="Georgia"/>
          <w:sz w:val="24"/>
          <w:szCs w:val="24"/>
          <w:lang w:val="es-CO"/>
        </w:rPr>
        <w:t>y</w:t>
      </w:r>
      <w:r w:rsidRPr="001679DE">
        <w:rPr>
          <w:rFonts w:ascii="Georgia" w:eastAsia="Georgia" w:hAnsi="Georgia" w:cs="Georgia"/>
          <w:sz w:val="24"/>
          <w:szCs w:val="24"/>
          <w:lang w:val="es-CO"/>
        </w:rPr>
        <w:t xml:space="preserve"> 71 de 1989.</w:t>
      </w:r>
      <w:r w:rsidR="7B1F5330" w:rsidRPr="001679DE">
        <w:rPr>
          <w:rFonts w:ascii="Georgia" w:eastAsia="Georgia" w:hAnsi="Georgia" w:cs="Georgia"/>
          <w:sz w:val="24"/>
          <w:szCs w:val="24"/>
          <w:lang w:val="es-CO"/>
        </w:rPr>
        <w:t xml:space="preserve"> Explicó que </w:t>
      </w:r>
      <w:r w:rsidR="7B1F5330" w:rsidRPr="001679DE">
        <w:rPr>
          <w:rFonts w:ascii="Georgia" w:eastAsia="Georgia" w:hAnsi="Georgia" w:cs="Georgia"/>
          <w:i/>
          <w:iCs/>
          <w:sz w:val="24"/>
          <w:szCs w:val="24"/>
          <w:lang w:val="es-CO"/>
        </w:rPr>
        <w:t>“</w:t>
      </w:r>
      <w:r w:rsidR="7B1F5330" w:rsidRPr="001679DE">
        <w:rPr>
          <w:rFonts w:ascii="Georgia" w:eastAsia="Georgia" w:hAnsi="Georgia" w:cs="Georgia"/>
          <w:i/>
          <w:iCs/>
          <w:szCs w:val="24"/>
          <w:lang w:val="es-CO"/>
        </w:rPr>
        <w:t>al elegir PENSIÓN DE VEJEZ LEY 100 cuando se radicó la solicitud, el sistema ya tomó la información de los últimos 10 años de salarios</w:t>
      </w:r>
      <w:r w:rsidR="7B1F5330" w:rsidRPr="001679DE">
        <w:rPr>
          <w:rFonts w:ascii="Georgia" w:eastAsia="Georgia" w:hAnsi="Georgia" w:cs="Georgia"/>
          <w:i/>
          <w:iCs/>
          <w:sz w:val="24"/>
          <w:szCs w:val="24"/>
          <w:lang w:val="es-CO"/>
        </w:rPr>
        <w:t>”</w:t>
      </w:r>
      <w:r w:rsidR="7B1F5330" w:rsidRPr="001679DE">
        <w:rPr>
          <w:rFonts w:ascii="Georgia" w:eastAsia="Georgia" w:hAnsi="Georgia" w:cs="Georgia"/>
          <w:sz w:val="24"/>
          <w:szCs w:val="24"/>
          <w:lang w:val="es-CO"/>
        </w:rPr>
        <w:t>.</w:t>
      </w:r>
      <w:r w:rsidRPr="001679DE">
        <w:rPr>
          <w:rFonts w:ascii="Georgia" w:eastAsia="Georgia" w:hAnsi="Georgia" w:cs="Georgia"/>
          <w:sz w:val="24"/>
          <w:szCs w:val="24"/>
          <w:lang w:val="es-CO"/>
        </w:rPr>
        <w:t xml:space="preserve"> </w:t>
      </w:r>
      <w:r w:rsidR="7FDC77B4" w:rsidRPr="001679DE">
        <w:rPr>
          <w:rFonts w:ascii="Georgia" w:eastAsia="Georgia" w:hAnsi="Georgia" w:cs="Georgia"/>
          <w:sz w:val="24"/>
          <w:szCs w:val="24"/>
          <w:lang w:val="es-CO"/>
        </w:rPr>
        <w:t>Por ende, s</w:t>
      </w:r>
      <w:r w:rsidRPr="001679DE">
        <w:rPr>
          <w:rFonts w:ascii="Georgia" w:eastAsia="Georgia" w:hAnsi="Georgia" w:cs="Georgia"/>
          <w:sz w:val="24"/>
          <w:szCs w:val="24"/>
          <w:lang w:val="es-CO"/>
        </w:rPr>
        <w:t>i el docente considera que tiene derecho a una pensión de jubilación</w:t>
      </w:r>
      <w:r w:rsidR="53E2B6EC" w:rsidRPr="001679DE">
        <w:rPr>
          <w:rFonts w:ascii="Georgia" w:eastAsia="Georgia" w:hAnsi="Georgia" w:cs="Georgia"/>
          <w:sz w:val="24"/>
          <w:szCs w:val="24"/>
          <w:lang w:val="es-CO"/>
        </w:rPr>
        <w:t xml:space="preserve"> deberá </w:t>
      </w:r>
      <w:r w:rsidR="53E2B6EC" w:rsidRPr="001679DE">
        <w:rPr>
          <w:rFonts w:ascii="Georgia" w:eastAsia="Georgia" w:hAnsi="Georgia" w:cs="Georgia"/>
          <w:sz w:val="24"/>
          <w:szCs w:val="24"/>
          <w:lang w:val="es-CO"/>
        </w:rPr>
        <w:lastRenderedPageBreak/>
        <w:t xml:space="preserve">solicitarlo con el cumplimiento de los requisitos formales definidos por el </w:t>
      </w:r>
      <w:proofErr w:type="spellStart"/>
      <w:r w:rsidR="53E2B6EC" w:rsidRPr="001679DE">
        <w:rPr>
          <w:rFonts w:ascii="Georgia" w:eastAsia="Georgia" w:hAnsi="Georgia" w:cs="Georgia"/>
          <w:sz w:val="24"/>
          <w:szCs w:val="24"/>
          <w:lang w:val="es-CO"/>
        </w:rPr>
        <w:t>Fomag</w:t>
      </w:r>
      <w:proofErr w:type="spellEnd"/>
      <w:r w:rsidR="3FFAB48C" w:rsidRPr="001679DE">
        <w:rPr>
          <w:rFonts w:ascii="Georgia" w:eastAsia="Georgia" w:hAnsi="Georgia" w:cs="Georgia"/>
          <w:sz w:val="24"/>
          <w:szCs w:val="24"/>
          <w:lang w:val="es-CO"/>
        </w:rPr>
        <w:t>. Así mismo, deberá acreditar</w:t>
      </w:r>
      <w:r w:rsidR="53E2B6EC" w:rsidRPr="001679DE">
        <w:rPr>
          <w:rFonts w:ascii="Georgia" w:eastAsia="Georgia" w:hAnsi="Georgia" w:cs="Georgia"/>
          <w:sz w:val="24"/>
          <w:szCs w:val="24"/>
          <w:lang w:val="es-CO"/>
        </w:rPr>
        <w:t xml:space="preserve"> </w:t>
      </w:r>
      <w:r w:rsidRPr="001679DE">
        <w:rPr>
          <w:rFonts w:ascii="Georgia" w:eastAsia="Georgia" w:hAnsi="Georgia" w:cs="Georgia"/>
          <w:sz w:val="24"/>
          <w:szCs w:val="24"/>
          <w:lang w:val="es-CO"/>
        </w:rPr>
        <w:t>los tiempos cotizados en otros</w:t>
      </w:r>
      <w:r w:rsidR="41B75804" w:rsidRPr="001679DE">
        <w:rPr>
          <w:rFonts w:ascii="Georgia" w:eastAsia="Georgia" w:hAnsi="Georgia" w:cs="Georgia"/>
          <w:sz w:val="24"/>
          <w:szCs w:val="24"/>
          <w:lang w:val="es-CO"/>
        </w:rPr>
        <w:t xml:space="preserve"> fondos de pensiones, para efectos de realizar</w:t>
      </w:r>
      <w:r w:rsidRPr="001679DE">
        <w:rPr>
          <w:rFonts w:ascii="Georgia" w:eastAsia="Georgia" w:hAnsi="Georgia" w:cs="Georgia"/>
          <w:sz w:val="24"/>
          <w:szCs w:val="24"/>
          <w:lang w:val="es-CO"/>
        </w:rPr>
        <w:t xml:space="preserve"> la consulta de cuotas partes</w:t>
      </w:r>
      <w:r w:rsidR="0CF5D62F" w:rsidRPr="001679DE">
        <w:rPr>
          <w:rFonts w:ascii="Georgia" w:eastAsia="Georgia" w:hAnsi="Georgia" w:cs="Georgia"/>
          <w:sz w:val="24"/>
          <w:szCs w:val="24"/>
          <w:lang w:val="es-CO"/>
        </w:rPr>
        <w:t>. A esto último no ha procedido el actor pese a ser requerido para ese fin</w:t>
      </w:r>
      <w:r w:rsidR="008D67D7" w:rsidRPr="001679DE">
        <w:rPr>
          <w:rStyle w:val="Refdenotaalpie"/>
          <w:rFonts w:ascii="Georgia" w:eastAsia="Georgia" w:hAnsi="Georgia" w:cs="Georgia"/>
          <w:sz w:val="24"/>
          <w:szCs w:val="24"/>
          <w:lang w:val="es-CO"/>
        </w:rPr>
        <w:footnoteReference w:id="3"/>
      </w:r>
      <w:r w:rsidR="009C77A5" w:rsidRPr="001679DE">
        <w:rPr>
          <w:rFonts w:ascii="Georgia" w:eastAsia="Georgia" w:hAnsi="Georgia" w:cs="Georgia"/>
          <w:sz w:val="24"/>
          <w:szCs w:val="24"/>
          <w:lang w:val="es-CO"/>
        </w:rPr>
        <w:t>.</w:t>
      </w:r>
    </w:p>
    <w:p w14:paraId="2021CFC8" w14:textId="141C4E6B" w:rsidR="0F8E948B" w:rsidRPr="001679DE" w:rsidRDefault="0F8E948B" w:rsidP="00C9244E">
      <w:pPr>
        <w:pStyle w:val="Sinespaciado"/>
        <w:spacing w:line="276" w:lineRule="auto"/>
        <w:jc w:val="both"/>
        <w:rPr>
          <w:rFonts w:ascii="Georgia" w:eastAsia="Georgia" w:hAnsi="Georgia" w:cs="Georgia"/>
          <w:sz w:val="24"/>
          <w:szCs w:val="24"/>
          <w:lang w:val="es-CO"/>
        </w:rPr>
      </w:pPr>
    </w:p>
    <w:p w14:paraId="6353022E" w14:textId="7ED73BE9" w:rsidR="0953AB0A" w:rsidRPr="001679DE" w:rsidRDefault="0953AB0A"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La Fiduprevisora informó que</w:t>
      </w:r>
      <w:r w:rsidR="44E9A4C3" w:rsidRPr="001679DE">
        <w:rPr>
          <w:rFonts w:ascii="Georgia" w:eastAsia="Georgia" w:hAnsi="Georgia" w:cs="Georgia"/>
          <w:sz w:val="24"/>
          <w:szCs w:val="24"/>
          <w:lang w:val="es-CO"/>
        </w:rPr>
        <w:t>,</w:t>
      </w:r>
      <w:r w:rsidRPr="001679DE">
        <w:rPr>
          <w:rFonts w:ascii="Georgia" w:eastAsia="Georgia" w:hAnsi="Georgia" w:cs="Georgia"/>
          <w:sz w:val="24"/>
          <w:szCs w:val="24"/>
          <w:lang w:val="es-CO"/>
        </w:rPr>
        <w:t xml:space="preserve"> </w:t>
      </w:r>
      <w:r w:rsidR="22546900" w:rsidRPr="001679DE">
        <w:rPr>
          <w:rFonts w:ascii="Georgia" w:eastAsia="Georgia" w:hAnsi="Georgia" w:cs="Georgia"/>
          <w:sz w:val="24"/>
          <w:szCs w:val="24"/>
          <w:lang w:val="es-CO"/>
        </w:rPr>
        <w:t xml:space="preserve">según la plataforma concebida para la radicación de peticiones relacionadas con prestaciones sociales del Magisterio, la solicitud del actor se encuentra en estudio por parte de la Secretaría Departamental de Educación </w:t>
      </w:r>
      <w:r w:rsidR="75E21314" w:rsidRPr="001679DE">
        <w:rPr>
          <w:rFonts w:ascii="Georgia" w:eastAsia="Georgia" w:hAnsi="Georgia" w:cs="Georgia"/>
          <w:sz w:val="24"/>
          <w:szCs w:val="24"/>
          <w:lang w:val="es-CO"/>
        </w:rPr>
        <w:t>y por ende ante esa fiduciaria aún no se ha podido adelantar trámite alguno relacionado con el caso. Finalmente refirió que la tutela es improcedente para di</w:t>
      </w:r>
      <w:r w:rsidR="1BF502FA" w:rsidRPr="001679DE">
        <w:rPr>
          <w:rFonts w:ascii="Georgia" w:eastAsia="Georgia" w:hAnsi="Georgia" w:cs="Georgia"/>
          <w:sz w:val="24"/>
          <w:szCs w:val="24"/>
          <w:lang w:val="es-CO"/>
        </w:rPr>
        <w:t>rimir</w:t>
      </w:r>
      <w:r w:rsidR="75E21314" w:rsidRPr="001679DE">
        <w:rPr>
          <w:rFonts w:ascii="Georgia" w:eastAsia="Georgia" w:hAnsi="Georgia" w:cs="Georgia"/>
          <w:sz w:val="24"/>
          <w:szCs w:val="24"/>
          <w:lang w:val="es-CO"/>
        </w:rPr>
        <w:t xml:space="preserve"> conflicto </w:t>
      </w:r>
      <w:r w:rsidR="553485AD" w:rsidRPr="001679DE">
        <w:rPr>
          <w:rFonts w:ascii="Georgia" w:eastAsia="Georgia" w:hAnsi="Georgia" w:cs="Georgia"/>
          <w:sz w:val="24"/>
          <w:szCs w:val="24"/>
          <w:lang w:val="es-CO"/>
        </w:rPr>
        <w:t>económico y litigioso como el aquí expuesto</w:t>
      </w:r>
      <w:r w:rsidRPr="001679DE">
        <w:rPr>
          <w:rFonts w:ascii="Georgia" w:eastAsia="Georgia" w:hAnsi="Georgia" w:cs="Georgia"/>
          <w:sz w:val="24"/>
          <w:szCs w:val="24"/>
          <w:vertAlign w:val="superscript"/>
          <w:lang w:val="es-CO"/>
        </w:rPr>
        <w:footnoteReference w:id="4"/>
      </w:r>
      <w:r w:rsidR="553485AD" w:rsidRPr="001679DE">
        <w:rPr>
          <w:rFonts w:ascii="Georgia" w:eastAsia="Georgia" w:hAnsi="Georgia" w:cs="Georgia"/>
          <w:sz w:val="24"/>
          <w:szCs w:val="24"/>
          <w:lang w:val="es-CO"/>
        </w:rPr>
        <w:t>.</w:t>
      </w:r>
    </w:p>
    <w:p w14:paraId="039D12C9" w14:textId="77777777" w:rsidR="00415D09" w:rsidRPr="001679DE" w:rsidRDefault="00415D09" w:rsidP="00C9244E">
      <w:pPr>
        <w:pStyle w:val="Sinespaciado"/>
        <w:spacing w:line="276" w:lineRule="auto"/>
        <w:jc w:val="both"/>
        <w:rPr>
          <w:rFonts w:ascii="Georgia" w:eastAsia="Georgia" w:hAnsi="Georgia" w:cs="Georgia"/>
          <w:sz w:val="24"/>
          <w:szCs w:val="24"/>
          <w:lang w:val="es-CO"/>
        </w:rPr>
      </w:pPr>
    </w:p>
    <w:p w14:paraId="59796A50" w14:textId="052948BA" w:rsidR="0034785A" w:rsidRPr="001679DE" w:rsidRDefault="6336E162"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b/>
          <w:bCs/>
          <w:sz w:val="24"/>
          <w:szCs w:val="24"/>
          <w:lang w:val="es-CO"/>
        </w:rPr>
        <w:t xml:space="preserve">3. Sentencia impugnada: </w:t>
      </w:r>
      <w:r w:rsidR="00E16AF3" w:rsidRPr="001679DE">
        <w:rPr>
          <w:rFonts w:ascii="Georgia" w:eastAsia="Georgia" w:hAnsi="Georgia" w:cs="Georgia"/>
          <w:sz w:val="24"/>
          <w:szCs w:val="24"/>
          <w:lang w:val="es-CO"/>
        </w:rPr>
        <w:t xml:space="preserve">Se </w:t>
      </w:r>
      <w:r w:rsidR="6CC54713" w:rsidRPr="001679DE">
        <w:rPr>
          <w:rFonts w:ascii="Georgia" w:eastAsia="Georgia" w:hAnsi="Georgia" w:cs="Georgia"/>
          <w:sz w:val="24"/>
          <w:szCs w:val="24"/>
          <w:lang w:val="es-CO"/>
        </w:rPr>
        <w:t>declaró la improcedencia del amparo</w:t>
      </w:r>
      <w:r w:rsidR="10CAF8A6" w:rsidRPr="001679DE">
        <w:rPr>
          <w:rFonts w:ascii="Georgia" w:eastAsia="Georgia" w:hAnsi="Georgia" w:cs="Georgia"/>
          <w:sz w:val="24"/>
          <w:szCs w:val="24"/>
          <w:lang w:val="es-CO"/>
        </w:rPr>
        <w:t>,</w:t>
      </w:r>
      <w:r w:rsidR="6CC54713" w:rsidRPr="001679DE">
        <w:rPr>
          <w:rFonts w:ascii="Georgia" w:eastAsia="Georgia" w:hAnsi="Georgia" w:cs="Georgia"/>
          <w:sz w:val="24"/>
          <w:szCs w:val="24"/>
          <w:lang w:val="es-CO"/>
        </w:rPr>
        <w:t xml:space="preserve"> tras considerar que</w:t>
      </w:r>
      <w:r w:rsidR="378C0D23" w:rsidRPr="001679DE">
        <w:rPr>
          <w:rFonts w:ascii="Georgia" w:eastAsia="Georgia" w:hAnsi="Georgia" w:cs="Georgia"/>
          <w:sz w:val="24"/>
          <w:szCs w:val="24"/>
          <w:lang w:val="es-CO"/>
        </w:rPr>
        <w:t>,</w:t>
      </w:r>
      <w:r w:rsidR="2AFA25B9" w:rsidRPr="001679DE">
        <w:rPr>
          <w:rFonts w:ascii="Georgia" w:eastAsia="Georgia" w:hAnsi="Georgia" w:cs="Georgia"/>
          <w:sz w:val="24"/>
          <w:szCs w:val="24"/>
          <w:lang w:val="es-CO"/>
        </w:rPr>
        <w:t xml:space="preserve"> </w:t>
      </w:r>
      <w:r w:rsidR="3B628716" w:rsidRPr="001679DE">
        <w:rPr>
          <w:rFonts w:ascii="Georgia" w:eastAsia="Georgia" w:hAnsi="Georgia" w:cs="Georgia"/>
          <w:sz w:val="24"/>
          <w:szCs w:val="24"/>
          <w:lang w:val="es-CO"/>
        </w:rPr>
        <w:t>frente a la solicitud de reconocimiento de pensión,</w:t>
      </w:r>
      <w:r w:rsidR="4A1EB923" w:rsidRPr="001679DE">
        <w:rPr>
          <w:rFonts w:ascii="Georgia" w:eastAsia="Georgia" w:hAnsi="Georgia" w:cs="Georgia"/>
          <w:sz w:val="24"/>
          <w:szCs w:val="24"/>
          <w:lang w:val="es-CO"/>
        </w:rPr>
        <w:t xml:space="preserve"> formulada bajo los parámetros</w:t>
      </w:r>
      <w:r w:rsidR="3B628716" w:rsidRPr="001679DE">
        <w:rPr>
          <w:rFonts w:ascii="Georgia" w:eastAsia="Georgia" w:hAnsi="Georgia" w:cs="Georgia"/>
          <w:sz w:val="24"/>
          <w:szCs w:val="24"/>
          <w:lang w:val="es-CO"/>
        </w:rPr>
        <w:t xml:space="preserve"> de la</w:t>
      </w:r>
      <w:r w:rsidR="2AFA25B9" w:rsidRPr="001679DE">
        <w:rPr>
          <w:rFonts w:ascii="Georgia" w:eastAsia="Georgia" w:hAnsi="Georgia" w:cs="Georgia"/>
          <w:sz w:val="24"/>
          <w:szCs w:val="24"/>
          <w:lang w:val="es-CO"/>
        </w:rPr>
        <w:t xml:space="preserve"> Ley 100 de 1993,</w:t>
      </w:r>
      <w:r w:rsidR="3BE3A014" w:rsidRPr="001679DE">
        <w:rPr>
          <w:rFonts w:ascii="Georgia" w:eastAsia="Georgia" w:hAnsi="Georgia" w:cs="Georgia"/>
          <w:sz w:val="24"/>
          <w:szCs w:val="24"/>
          <w:lang w:val="es-CO"/>
        </w:rPr>
        <w:t xml:space="preserve"> la Secretaría de Educación accionada </w:t>
      </w:r>
      <w:r w:rsidR="6E662389" w:rsidRPr="001679DE">
        <w:rPr>
          <w:rFonts w:ascii="Georgia" w:eastAsia="Georgia" w:hAnsi="Georgia" w:cs="Georgia"/>
          <w:sz w:val="24"/>
          <w:szCs w:val="24"/>
          <w:lang w:val="es-CO"/>
        </w:rPr>
        <w:t xml:space="preserve">emitió respuesta para requerir al </w:t>
      </w:r>
      <w:r w:rsidR="578B75F2" w:rsidRPr="001679DE">
        <w:rPr>
          <w:rFonts w:ascii="Georgia" w:eastAsia="Georgia" w:hAnsi="Georgia" w:cs="Georgia"/>
          <w:sz w:val="24"/>
          <w:szCs w:val="24"/>
          <w:lang w:val="es-CO"/>
        </w:rPr>
        <w:t>actor</w:t>
      </w:r>
      <w:r w:rsidR="6E662389" w:rsidRPr="001679DE">
        <w:rPr>
          <w:rFonts w:ascii="Georgia" w:eastAsia="Georgia" w:hAnsi="Georgia" w:cs="Georgia"/>
          <w:sz w:val="24"/>
          <w:szCs w:val="24"/>
          <w:lang w:val="es-CO"/>
        </w:rPr>
        <w:t xml:space="preserve"> a efecto de que</w:t>
      </w:r>
      <w:r w:rsidR="2AFA25B9" w:rsidRPr="001679DE">
        <w:rPr>
          <w:rFonts w:ascii="Georgia" w:eastAsia="Georgia" w:hAnsi="Georgia" w:cs="Georgia"/>
          <w:sz w:val="24"/>
          <w:szCs w:val="24"/>
          <w:lang w:val="es-CO"/>
        </w:rPr>
        <w:t xml:space="preserve"> aportara </w:t>
      </w:r>
      <w:r w:rsidR="7B7F083F" w:rsidRPr="001679DE">
        <w:rPr>
          <w:rFonts w:ascii="Georgia" w:eastAsia="Georgia" w:hAnsi="Georgia" w:cs="Georgia"/>
          <w:sz w:val="24"/>
          <w:szCs w:val="24"/>
          <w:lang w:val="es-CO"/>
        </w:rPr>
        <w:t>los</w:t>
      </w:r>
      <w:r w:rsidR="2AFA25B9" w:rsidRPr="001679DE">
        <w:rPr>
          <w:rFonts w:ascii="Georgia" w:eastAsia="Georgia" w:hAnsi="Georgia" w:cs="Georgia"/>
          <w:sz w:val="24"/>
          <w:szCs w:val="24"/>
          <w:lang w:val="es-CO"/>
        </w:rPr>
        <w:t xml:space="preserve"> soporte</w:t>
      </w:r>
      <w:r w:rsidR="017D35F4" w:rsidRPr="001679DE">
        <w:rPr>
          <w:rFonts w:ascii="Georgia" w:eastAsia="Georgia" w:hAnsi="Georgia" w:cs="Georgia"/>
          <w:sz w:val="24"/>
          <w:szCs w:val="24"/>
          <w:lang w:val="es-CO"/>
        </w:rPr>
        <w:t>s</w:t>
      </w:r>
      <w:r w:rsidR="2AFA25B9" w:rsidRPr="001679DE">
        <w:rPr>
          <w:rFonts w:ascii="Georgia" w:eastAsia="Georgia" w:hAnsi="Georgia" w:cs="Georgia"/>
          <w:sz w:val="24"/>
          <w:szCs w:val="24"/>
          <w:lang w:val="es-CO"/>
        </w:rPr>
        <w:t xml:space="preserve"> de cotizaciones</w:t>
      </w:r>
      <w:r w:rsidR="71DB4FE9" w:rsidRPr="001679DE">
        <w:rPr>
          <w:rFonts w:ascii="Georgia" w:eastAsia="Georgia" w:hAnsi="Georgia" w:cs="Georgia"/>
          <w:sz w:val="24"/>
          <w:szCs w:val="24"/>
          <w:lang w:val="es-CO"/>
        </w:rPr>
        <w:t xml:space="preserve"> a pensiones entre</w:t>
      </w:r>
      <w:r w:rsidR="2AFA25B9" w:rsidRPr="001679DE">
        <w:rPr>
          <w:rFonts w:ascii="Georgia" w:eastAsia="Georgia" w:hAnsi="Georgia" w:cs="Georgia"/>
          <w:sz w:val="24"/>
          <w:szCs w:val="24"/>
          <w:lang w:val="es-CO"/>
        </w:rPr>
        <w:t xml:space="preserve"> los años 2001 a 2003,</w:t>
      </w:r>
      <w:r w:rsidR="6EEA55AB" w:rsidRPr="001679DE">
        <w:rPr>
          <w:rFonts w:ascii="Georgia" w:eastAsia="Georgia" w:hAnsi="Georgia" w:cs="Georgia"/>
          <w:sz w:val="24"/>
          <w:szCs w:val="24"/>
          <w:lang w:val="es-CO"/>
        </w:rPr>
        <w:t xml:space="preserve"> sin que</w:t>
      </w:r>
      <w:r w:rsidR="61766AAD" w:rsidRPr="001679DE">
        <w:rPr>
          <w:rFonts w:ascii="Georgia" w:eastAsia="Georgia" w:hAnsi="Georgia" w:cs="Georgia"/>
          <w:sz w:val="24"/>
          <w:szCs w:val="24"/>
          <w:lang w:val="es-CO"/>
        </w:rPr>
        <w:t xml:space="preserve"> a</w:t>
      </w:r>
      <w:r w:rsidR="6EEA55AB" w:rsidRPr="001679DE">
        <w:rPr>
          <w:rFonts w:ascii="Georgia" w:eastAsia="Georgia" w:hAnsi="Georgia" w:cs="Georgia"/>
          <w:sz w:val="24"/>
          <w:szCs w:val="24"/>
          <w:lang w:val="es-CO"/>
        </w:rPr>
        <w:t xml:space="preserve"> ello hubiere procedido, luego se atendió en debida forma e</w:t>
      </w:r>
      <w:r w:rsidR="64367B91" w:rsidRPr="001679DE">
        <w:rPr>
          <w:rFonts w:ascii="Georgia" w:eastAsia="Georgia" w:hAnsi="Georgia" w:cs="Georgia"/>
          <w:sz w:val="24"/>
          <w:szCs w:val="24"/>
          <w:lang w:val="es-CO"/>
        </w:rPr>
        <w:t>l</w:t>
      </w:r>
      <w:r w:rsidR="6EEA55AB" w:rsidRPr="001679DE">
        <w:rPr>
          <w:rFonts w:ascii="Georgia" w:eastAsia="Georgia" w:hAnsi="Georgia" w:cs="Georgia"/>
          <w:sz w:val="24"/>
          <w:szCs w:val="24"/>
          <w:lang w:val="es-CO"/>
        </w:rPr>
        <w:t xml:space="preserve"> derecho de petición</w:t>
      </w:r>
      <w:r w:rsidR="1C8BCAC8" w:rsidRPr="001679DE">
        <w:rPr>
          <w:rFonts w:ascii="Georgia" w:eastAsia="Georgia" w:hAnsi="Georgia" w:cs="Georgia"/>
          <w:sz w:val="24"/>
          <w:szCs w:val="24"/>
          <w:lang w:val="es-CO"/>
        </w:rPr>
        <w:t xml:space="preserve"> invocado</w:t>
      </w:r>
      <w:r w:rsidR="6EEA55AB" w:rsidRPr="001679DE">
        <w:rPr>
          <w:rFonts w:ascii="Georgia" w:eastAsia="Georgia" w:hAnsi="Georgia" w:cs="Georgia"/>
          <w:sz w:val="24"/>
          <w:szCs w:val="24"/>
          <w:lang w:val="es-CO"/>
        </w:rPr>
        <w:t xml:space="preserve">. </w:t>
      </w:r>
    </w:p>
    <w:p w14:paraId="401B2834" w14:textId="1364DF26" w:rsidR="0034785A" w:rsidRPr="001679DE" w:rsidRDefault="0034785A" w:rsidP="00C9244E">
      <w:pPr>
        <w:pStyle w:val="Sinespaciado"/>
        <w:spacing w:line="276" w:lineRule="auto"/>
        <w:jc w:val="both"/>
        <w:rPr>
          <w:rFonts w:ascii="Georgia" w:eastAsia="Georgia" w:hAnsi="Georgia" w:cs="Georgia"/>
          <w:sz w:val="24"/>
          <w:szCs w:val="24"/>
          <w:lang w:val="es-CO"/>
        </w:rPr>
      </w:pPr>
    </w:p>
    <w:p w14:paraId="2CD4DCBC" w14:textId="09BA60AC" w:rsidR="0034785A" w:rsidRPr="001679DE" w:rsidRDefault="1719ECBC"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E</w:t>
      </w:r>
      <w:r w:rsidR="33719F1F" w:rsidRPr="001679DE">
        <w:rPr>
          <w:rFonts w:ascii="Georgia" w:eastAsia="Georgia" w:hAnsi="Georgia" w:cs="Georgia"/>
          <w:sz w:val="24"/>
          <w:szCs w:val="24"/>
          <w:lang w:val="es-CO"/>
        </w:rPr>
        <w:t>n cuanto tiene que ver con la aplicación del precedente judicial sobre el reconocimiento de</w:t>
      </w:r>
      <w:r w:rsidR="2AFA25B9" w:rsidRPr="001679DE">
        <w:rPr>
          <w:rFonts w:ascii="Georgia" w:eastAsia="Georgia" w:hAnsi="Georgia" w:cs="Georgia"/>
          <w:sz w:val="24"/>
          <w:szCs w:val="24"/>
          <w:lang w:val="es-CO"/>
        </w:rPr>
        <w:t xml:space="preserve"> los tiempos de servicio laborados bajo modalidades informales</w:t>
      </w:r>
      <w:r w:rsidR="2948B2C4" w:rsidRPr="001679DE">
        <w:rPr>
          <w:rFonts w:ascii="Georgia" w:eastAsia="Georgia" w:hAnsi="Georgia" w:cs="Georgia"/>
          <w:sz w:val="24"/>
          <w:szCs w:val="24"/>
          <w:lang w:val="es-CO"/>
        </w:rPr>
        <w:t xml:space="preserve">, ello se trata de un debate legal que debe ser dirimido en </w:t>
      </w:r>
      <w:r w:rsidR="2AFA25B9" w:rsidRPr="001679DE">
        <w:rPr>
          <w:rFonts w:ascii="Georgia" w:eastAsia="Georgia" w:hAnsi="Georgia" w:cs="Georgia"/>
          <w:sz w:val="24"/>
          <w:szCs w:val="24"/>
          <w:lang w:val="es-CO"/>
        </w:rPr>
        <w:t>trámite</w:t>
      </w:r>
      <w:r w:rsidR="7CBD8C40" w:rsidRPr="001679DE">
        <w:rPr>
          <w:rFonts w:ascii="Georgia" w:eastAsia="Georgia" w:hAnsi="Georgia" w:cs="Georgia"/>
          <w:sz w:val="24"/>
          <w:szCs w:val="24"/>
          <w:lang w:val="es-CO"/>
        </w:rPr>
        <w:t xml:space="preserve"> contencioso</w:t>
      </w:r>
      <w:r w:rsidR="2AFA25B9" w:rsidRPr="001679DE">
        <w:rPr>
          <w:rFonts w:ascii="Georgia" w:eastAsia="Georgia" w:hAnsi="Georgia" w:cs="Georgia"/>
          <w:sz w:val="24"/>
          <w:szCs w:val="24"/>
          <w:lang w:val="es-CO"/>
        </w:rPr>
        <w:t xml:space="preserve"> administrativo</w:t>
      </w:r>
      <w:r w:rsidR="62F035EB" w:rsidRPr="001679DE">
        <w:rPr>
          <w:rFonts w:ascii="Georgia" w:eastAsia="Georgia" w:hAnsi="Georgia" w:cs="Georgia"/>
          <w:sz w:val="24"/>
          <w:szCs w:val="24"/>
          <w:lang w:val="es-CO"/>
        </w:rPr>
        <w:t xml:space="preserve"> y no por el juez de tutela</w:t>
      </w:r>
      <w:r w:rsidR="4A4AD2B9" w:rsidRPr="001679DE">
        <w:rPr>
          <w:rFonts w:ascii="Georgia" w:eastAsia="Georgia" w:hAnsi="Georgia" w:cs="Georgia"/>
          <w:sz w:val="24"/>
          <w:szCs w:val="24"/>
          <w:lang w:val="es-CO"/>
        </w:rPr>
        <w:t>, es decir que concurren otros medios de defensa judicial y por lo mismo se incumple el presupuesto de la subsidiariedad, máxime porque no se acreditó un perjuicio irremediable</w:t>
      </w:r>
      <w:r w:rsidR="0034785A" w:rsidRPr="001679DE">
        <w:rPr>
          <w:rFonts w:ascii="Georgia" w:eastAsia="Georgia" w:hAnsi="Georgia" w:cs="Georgia"/>
          <w:sz w:val="24"/>
          <w:szCs w:val="24"/>
          <w:vertAlign w:val="superscript"/>
          <w:lang w:val="es-CO"/>
        </w:rPr>
        <w:footnoteReference w:id="5"/>
      </w:r>
      <w:r w:rsidR="18BF805F" w:rsidRPr="001679DE">
        <w:rPr>
          <w:rFonts w:ascii="Georgia" w:eastAsia="Georgia" w:hAnsi="Georgia" w:cs="Georgia"/>
          <w:sz w:val="24"/>
          <w:szCs w:val="24"/>
          <w:lang w:val="es-CO"/>
        </w:rPr>
        <w:t>.</w:t>
      </w:r>
    </w:p>
    <w:p w14:paraId="0D7D0070" w14:textId="77777777" w:rsidR="0034785A" w:rsidRPr="001679DE" w:rsidRDefault="0034785A" w:rsidP="00C9244E">
      <w:pPr>
        <w:pStyle w:val="Sinespaciado"/>
        <w:spacing w:line="276" w:lineRule="auto"/>
        <w:jc w:val="both"/>
        <w:rPr>
          <w:rFonts w:ascii="Georgia" w:eastAsia="Georgia" w:hAnsi="Georgia" w:cs="Georgia"/>
          <w:sz w:val="24"/>
          <w:szCs w:val="24"/>
          <w:lang w:val="es-CO"/>
        </w:rPr>
      </w:pPr>
    </w:p>
    <w:p w14:paraId="598B5EC2" w14:textId="61E0197E" w:rsidR="00552C1F" w:rsidRPr="001679DE" w:rsidRDefault="6336E162"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b/>
          <w:bCs/>
          <w:sz w:val="24"/>
          <w:szCs w:val="24"/>
          <w:lang w:val="es-CO"/>
        </w:rPr>
        <w:t xml:space="preserve">4. Impugnación: </w:t>
      </w:r>
      <w:r w:rsidR="5359CF3B" w:rsidRPr="001679DE">
        <w:rPr>
          <w:rFonts w:ascii="Georgia" w:eastAsia="Georgia" w:hAnsi="Georgia" w:cs="Georgia"/>
          <w:sz w:val="24"/>
          <w:szCs w:val="24"/>
          <w:lang w:val="es-CO"/>
        </w:rPr>
        <w:t>La parte actora argumentó que</w:t>
      </w:r>
      <w:r w:rsidR="4CE76E52" w:rsidRPr="001679DE">
        <w:rPr>
          <w:rFonts w:ascii="Georgia" w:eastAsia="Georgia" w:hAnsi="Georgia" w:cs="Georgia"/>
          <w:sz w:val="24"/>
          <w:szCs w:val="24"/>
          <w:lang w:val="es-CO"/>
        </w:rPr>
        <w:t xml:space="preserve"> contrario a lo expuesto en el fallo de primer nivel,</w:t>
      </w:r>
      <w:r w:rsidR="43D8DB6B" w:rsidRPr="001679DE">
        <w:rPr>
          <w:rFonts w:ascii="Georgia" w:eastAsia="Georgia" w:hAnsi="Georgia" w:cs="Georgia"/>
          <w:sz w:val="24"/>
          <w:szCs w:val="24"/>
          <w:lang w:val="es-CO"/>
        </w:rPr>
        <w:t xml:space="preserve"> la </w:t>
      </w:r>
      <w:r w:rsidR="5D3186F1" w:rsidRPr="001679DE">
        <w:rPr>
          <w:rFonts w:ascii="Georgia" w:eastAsia="Georgia" w:hAnsi="Georgia" w:cs="Georgia"/>
          <w:sz w:val="24"/>
          <w:szCs w:val="24"/>
          <w:lang w:val="es-CO"/>
        </w:rPr>
        <w:t>solicitud</w:t>
      </w:r>
      <w:r w:rsidR="43D8DB6B" w:rsidRPr="001679DE">
        <w:rPr>
          <w:rFonts w:ascii="Georgia" w:eastAsia="Georgia" w:hAnsi="Georgia" w:cs="Georgia"/>
          <w:sz w:val="24"/>
          <w:szCs w:val="24"/>
          <w:lang w:val="es-CO"/>
        </w:rPr>
        <w:t xml:space="preserve"> objeto del amparo </w:t>
      </w:r>
      <w:r w:rsidR="3BBD4350" w:rsidRPr="001679DE">
        <w:rPr>
          <w:rFonts w:ascii="Georgia" w:eastAsia="Georgia" w:hAnsi="Georgia" w:cs="Georgia"/>
          <w:sz w:val="24"/>
          <w:szCs w:val="24"/>
          <w:lang w:val="es-CO"/>
        </w:rPr>
        <w:t xml:space="preserve">se dirigía a obtener </w:t>
      </w:r>
      <w:r w:rsidR="1FDF5CBA" w:rsidRPr="001679DE">
        <w:rPr>
          <w:rFonts w:ascii="Georgia" w:eastAsia="Georgia" w:hAnsi="Georgia" w:cs="Georgia"/>
          <w:sz w:val="24"/>
          <w:szCs w:val="24"/>
          <w:lang w:val="es-CO"/>
        </w:rPr>
        <w:t>el reconocimiento de la pensión de jubilación, tal como consta en la plataforma respectiva</w:t>
      </w:r>
      <w:r w:rsidR="7A9F511C" w:rsidRPr="001679DE">
        <w:rPr>
          <w:rFonts w:ascii="Georgia" w:eastAsia="Georgia" w:hAnsi="Georgia" w:cs="Georgia"/>
          <w:sz w:val="24"/>
          <w:szCs w:val="24"/>
          <w:lang w:val="es-CO"/>
        </w:rPr>
        <w:t>,</w:t>
      </w:r>
      <w:r w:rsidR="3BBD4350" w:rsidRPr="001679DE">
        <w:rPr>
          <w:rFonts w:ascii="Georgia" w:eastAsia="Georgia" w:hAnsi="Georgia" w:cs="Georgia"/>
          <w:sz w:val="24"/>
          <w:szCs w:val="24"/>
          <w:lang w:val="es-CO"/>
        </w:rPr>
        <w:t xml:space="preserve"> </w:t>
      </w:r>
      <w:r w:rsidR="2C39E0EB" w:rsidRPr="001679DE">
        <w:rPr>
          <w:rFonts w:ascii="Georgia" w:eastAsia="Georgia" w:hAnsi="Georgia" w:cs="Georgia"/>
          <w:sz w:val="24"/>
          <w:szCs w:val="24"/>
          <w:lang w:val="es-CO"/>
        </w:rPr>
        <w:t>y sí se emitió contestación al requerimiento realizado por la Secretaría de Educación</w:t>
      </w:r>
      <w:r w:rsidR="2703A085" w:rsidRPr="001679DE">
        <w:rPr>
          <w:rFonts w:ascii="Georgia" w:eastAsia="Georgia" w:hAnsi="Georgia" w:cs="Georgia"/>
          <w:sz w:val="24"/>
          <w:szCs w:val="24"/>
          <w:lang w:val="es-CO"/>
        </w:rPr>
        <w:t>, para informar que no fueron realizados aportes a pensión</w:t>
      </w:r>
      <w:r w:rsidR="7ED923FE" w:rsidRPr="001679DE">
        <w:rPr>
          <w:rFonts w:ascii="Georgia" w:eastAsia="Georgia" w:hAnsi="Georgia" w:cs="Georgia"/>
          <w:sz w:val="24"/>
          <w:szCs w:val="24"/>
          <w:lang w:val="es-CO"/>
        </w:rPr>
        <w:t xml:space="preserve"> durante l</w:t>
      </w:r>
      <w:r w:rsidR="08217C19" w:rsidRPr="001679DE">
        <w:rPr>
          <w:rFonts w:ascii="Georgia" w:eastAsia="Georgia" w:hAnsi="Georgia" w:cs="Georgia"/>
          <w:sz w:val="24"/>
          <w:szCs w:val="24"/>
          <w:lang w:val="es-CO"/>
        </w:rPr>
        <w:t>os años</w:t>
      </w:r>
      <w:r w:rsidR="7ED923FE" w:rsidRPr="001679DE">
        <w:rPr>
          <w:rFonts w:ascii="Georgia" w:eastAsia="Georgia" w:hAnsi="Georgia" w:cs="Georgia"/>
          <w:sz w:val="24"/>
          <w:szCs w:val="24"/>
          <w:lang w:val="es-CO"/>
        </w:rPr>
        <w:t xml:space="preserve"> 2001 a 2003</w:t>
      </w:r>
      <w:r w:rsidR="6BE3FC19" w:rsidRPr="001679DE">
        <w:rPr>
          <w:rFonts w:ascii="Georgia" w:eastAsia="Georgia" w:hAnsi="Georgia" w:cs="Georgia"/>
          <w:sz w:val="24"/>
          <w:szCs w:val="24"/>
          <w:lang w:val="es-CO"/>
        </w:rPr>
        <w:t xml:space="preserve">, </w:t>
      </w:r>
      <w:r w:rsidR="285BBA0C" w:rsidRPr="001679DE">
        <w:rPr>
          <w:rFonts w:ascii="Georgia" w:eastAsia="Georgia" w:hAnsi="Georgia" w:cs="Georgia"/>
          <w:sz w:val="24"/>
          <w:szCs w:val="24"/>
          <w:lang w:val="es-CO"/>
        </w:rPr>
        <w:t>por ende</w:t>
      </w:r>
      <w:r w:rsidR="6BE3FC19" w:rsidRPr="001679DE">
        <w:rPr>
          <w:rFonts w:ascii="Georgia" w:eastAsia="Georgia" w:hAnsi="Georgia" w:cs="Georgia"/>
          <w:sz w:val="24"/>
          <w:szCs w:val="24"/>
          <w:lang w:val="es-CO"/>
        </w:rPr>
        <w:t xml:space="preserve"> cumplir esa exigencia sería obligarlo a lo imposible</w:t>
      </w:r>
      <w:r w:rsidR="5217DA5A" w:rsidRPr="001679DE">
        <w:rPr>
          <w:rFonts w:ascii="Georgia" w:eastAsia="Georgia" w:hAnsi="Georgia" w:cs="Georgia"/>
          <w:sz w:val="24"/>
          <w:szCs w:val="24"/>
          <w:lang w:val="es-CO"/>
        </w:rPr>
        <w:t>, luego</w:t>
      </w:r>
      <w:r w:rsidR="7F0255CD" w:rsidRPr="001679DE">
        <w:rPr>
          <w:rFonts w:ascii="Georgia" w:eastAsia="Georgia" w:hAnsi="Georgia" w:cs="Georgia"/>
          <w:sz w:val="24"/>
          <w:szCs w:val="24"/>
          <w:lang w:val="es-CO"/>
        </w:rPr>
        <w:t xml:space="preserve"> la administración debía brindar respuesta de fondo al caso</w:t>
      </w:r>
      <w:r w:rsidR="3740A49B" w:rsidRPr="001679DE">
        <w:rPr>
          <w:rFonts w:ascii="Georgia" w:eastAsia="Georgia" w:hAnsi="Georgia" w:cs="Georgia"/>
          <w:sz w:val="24"/>
          <w:szCs w:val="24"/>
          <w:lang w:val="es-CO"/>
        </w:rPr>
        <w:t>.</w:t>
      </w:r>
    </w:p>
    <w:p w14:paraId="057B1BB9" w14:textId="58D656D1" w:rsidR="00552C1F" w:rsidRPr="001679DE" w:rsidRDefault="00552C1F" w:rsidP="00C9244E">
      <w:pPr>
        <w:pStyle w:val="Sinespaciado"/>
        <w:spacing w:line="276" w:lineRule="auto"/>
        <w:jc w:val="both"/>
        <w:rPr>
          <w:rFonts w:ascii="Georgia" w:eastAsia="Georgia" w:hAnsi="Georgia" w:cs="Georgia"/>
          <w:sz w:val="24"/>
          <w:szCs w:val="24"/>
          <w:vertAlign w:val="superscript"/>
          <w:lang w:val="es-CO"/>
        </w:rPr>
      </w:pPr>
    </w:p>
    <w:p w14:paraId="41763E73" w14:textId="0CD0961F" w:rsidR="00552C1F" w:rsidRPr="001679DE" w:rsidRDefault="3740A49B" w:rsidP="00C9244E">
      <w:pPr>
        <w:pStyle w:val="Sinespaciado"/>
        <w:spacing w:line="276" w:lineRule="auto"/>
        <w:jc w:val="both"/>
        <w:rPr>
          <w:rFonts w:ascii="Georgia" w:eastAsia="Georgia" w:hAnsi="Georgia" w:cs="Georgia"/>
          <w:i/>
          <w:iCs/>
          <w:sz w:val="24"/>
          <w:szCs w:val="24"/>
          <w:lang w:val="es-CO"/>
        </w:rPr>
      </w:pPr>
      <w:r w:rsidRPr="001679DE">
        <w:rPr>
          <w:rFonts w:ascii="Georgia" w:eastAsia="Georgia" w:hAnsi="Georgia" w:cs="Georgia"/>
          <w:sz w:val="24"/>
          <w:szCs w:val="24"/>
          <w:lang w:val="es-CO"/>
        </w:rPr>
        <w:t>Agregó que la acción de nulidad y restablecimiento del derecho no luce como medio idóneo para definir la cuestión</w:t>
      </w:r>
      <w:r w:rsidR="528FFFE2" w:rsidRPr="001679DE">
        <w:rPr>
          <w:rFonts w:ascii="Georgia" w:eastAsia="Georgia" w:hAnsi="Georgia" w:cs="Georgia"/>
          <w:sz w:val="24"/>
          <w:szCs w:val="24"/>
          <w:lang w:val="es-CO"/>
        </w:rPr>
        <w:t xml:space="preserve"> porque se debe agotar el requisito de la reclamación previa, sin que</w:t>
      </w:r>
      <w:r w:rsidR="30BDA92B" w:rsidRPr="001679DE">
        <w:rPr>
          <w:rFonts w:ascii="Georgia" w:eastAsia="Georgia" w:hAnsi="Georgia" w:cs="Georgia"/>
          <w:sz w:val="24"/>
          <w:szCs w:val="24"/>
          <w:lang w:val="es-CO"/>
        </w:rPr>
        <w:t>,</w:t>
      </w:r>
      <w:r w:rsidR="528FFFE2" w:rsidRPr="001679DE">
        <w:rPr>
          <w:rFonts w:ascii="Georgia" w:eastAsia="Georgia" w:hAnsi="Georgia" w:cs="Georgia"/>
          <w:sz w:val="24"/>
          <w:szCs w:val="24"/>
          <w:lang w:val="es-CO"/>
        </w:rPr>
        <w:t xml:space="preserve"> en este caso, como se dijo, haya mediado un pronunciamiento </w:t>
      </w:r>
      <w:r w:rsidR="5DD7C6A2" w:rsidRPr="001679DE">
        <w:rPr>
          <w:rFonts w:ascii="Georgia" w:eastAsia="Georgia" w:hAnsi="Georgia" w:cs="Georgia"/>
          <w:sz w:val="24"/>
          <w:szCs w:val="24"/>
          <w:lang w:val="es-CO"/>
        </w:rPr>
        <w:t>de fondo sobre la misma</w:t>
      </w:r>
      <w:r w:rsidR="00FC60BE" w:rsidRPr="001679DE">
        <w:rPr>
          <w:rFonts w:ascii="Georgia" w:eastAsia="Georgia" w:hAnsi="Georgia" w:cs="Georgia"/>
          <w:sz w:val="24"/>
          <w:szCs w:val="24"/>
          <w:vertAlign w:val="superscript"/>
          <w:lang w:val="es-CO"/>
        </w:rPr>
        <w:footnoteReference w:id="6"/>
      </w:r>
      <w:r w:rsidR="00230B01" w:rsidRPr="001679DE">
        <w:rPr>
          <w:rFonts w:ascii="Georgia" w:eastAsia="Georgia" w:hAnsi="Georgia" w:cs="Georgia"/>
          <w:sz w:val="24"/>
          <w:szCs w:val="24"/>
          <w:lang w:val="es-CO"/>
        </w:rPr>
        <w:t>.</w:t>
      </w:r>
    </w:p>
    <w:p w14:paraId="04529A3F" w14:textId="373A7084" w:rsidR="00552C1F" w:rsidRPr="001679DE" w:rsidRDefault="00552C1F" w:rsidP="00C9244E">
      <w:pPr>
        <w:pStyle w:val="Sinespaciado"/>
        <w:spacing w:line="276" w:lineRule="auto"/>
        <w:jc w:val="both"/>
        <w:rPr>
          <w:rFonts w:ascii="Georgia" w:eastAsia="Georgia" w:hAnsi="Georgia" w:cs="Georgia"/>
          <w:b/>
          <w:bCs/>
          <w:sz w:val="24"/>
          <w:szCs w:val="24"/>
          <w:lang w:val="es-CO"/>
        </w:rPr>
      </w:pPr>
    </w:p>
    <w:p w14:paraId="3E37DF3A" w14:textId="107CC730" w:rsidR="00552C1F" w:rsidRPr="001679DE" w:rsidRDefault="7DF3C31D" w:rsidP="00C9244E">
      <w:pPr>
        <w:pStyle w:val="Sinespaciado"/>
        <w:spacing w:line="276" w:lineRule="auto"/>
        <w:jc w:val="center"/>
        <w:rPr>
          <w:rFonts w:ascii="Georgia" w:eastAsia="Georgia" w:hAnsi="Georgia" w:cs="Georgia"/>
          <w:b/>
          <w:bCs/>
          <w:sz w:val="24"/>
          <w:szCs w:val="24"/>
          <w:lang w:val="es-CO"/>
        </w:rPr>
      </w:pPr>
      <w:r w:rsidRPr="001679DE">
        <w:rPr>
          <w:rFonts w:ascii="Georgia" w:eastAsia="Georgia" w:hAnsi="Georgia" w:cs="Georgia"/>
          <w:b/>
          <w:bCs/>
          <w:sz w:val="24"/>
          <w:szCs w:val="24"/>
          <w:lang w:val="es-CO"/>
        </w:rPr>
        <w:t>CONSIDERACIONES</w:t>
      </w:r>
      <w:r w:rsidR="63F55398" w:rsidRPr="001679DE">
        <w:rPr>
          <w:rFonts w:ascii="Georgia" w:eastAsia="Georgia" w:hAnsi="Georgia" w:cs="Georgia"/>
          <w:b/>
          <w:bCs/>
          <w:sz w:val="24"/>
          <w:szCs w:val="24"/>
          <w:lang w:val="es-CO"/>
        </w:rPr>
        <w:t xml:space="preserve"> </w:t>
      </w:r>
    </w:p>
    <w:p w14:paraId="18862E49" w14:textId="5065919D" w:rsidR="5E0B84F6" w:rsidRPr="001679DE" w:rsidRDefault="5E0B84F6" w:rsidP="00C9244E">
      <w:pPr>
        <w:pStyle w:val="Sinespaciado"/>
        <w:spacing w:line="276" w:lineRule="auto"/>
        <w:jc w:val="center"/>
        <w:rPr>
          <w:rFonts w:ascii="Georgia" w:eastAsia="Georgia" w:hAnsi="Georgia" w:cs="Georgia"/>
          <w:b/>
          <w:bCs/>
          <w:sz w:val="24"/>
          <w:szCs w:val="24"/>
          <w:lang w:val="es-CO"/>
        </w:rPr>
      </w:pPr>
    </w:p>
    <w:p w14:paraId="28761399" w14:textId="304CA93A" w:rsidR="00887E0D" w:rsidRPr="001679DE" w:rsidRDefault="7DF3C31D"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b/>
          <w:bCs/>
          <w:sz w:val="24"/>
          <w:szCs w:val="24"/>
          <w:lang w:val="es-CO"/>
        </w:rPr>
        <w:t xml:space="preserve">1. </w:t>
      </w:r>
      <w:r w:rsidR="6336E162" w:rsidRPr="001679DE">
        <w:rPr>
          <w:rFonts w:ascii="Georgia" w:eastAsia="Georgia" w:hAnsi="Georgia" w:cs="Georgia"/>
          <w:sz w:val="24"/>
          <w:szCs w:val="24"/>
          <w:lang w:val="es-CO"/>
        </w:rPr>
        <w:t>En el caso concreto la queja constitucional se plantea</w:t>
      </w:r>
      <w:r w:rsidR="0B0F5647" w:rsidRPr="001679DE">
        <w:rPr>
          <w:rFonts w:ascii="Georgia" w:eastAsia="Georgia" w:hAnsi="Georgia" w:cs="Georgia"/>
          <w:sz w:val="24"/>
          <w:szCs w:val="24"/>
          <w:lang w:val="es-CO"/>
        </w:rPr>
        <w:t>, al amparo del artículo 86 de la Constitución Política</w:t>
      </w:r>
      <w:r w:rsidR="4897A9AC" w:rsidRPr="001679DE">
        <w:rPr>
          <w:rFonts w:ascii="Georgia" w:eastAsia="Georgia" w:hAnsi="Georgia" w:cs="Georgia"/>
          <w:sz w:val="24"/>
          <w:szCs w:val="24"/>
          <w:lang w:val="es-CO"/>
        </w:rPr>
        <w:t xml:space="preserve">, </w:t>
      </w:r>
      <w:r w:rsidR="7A1F2851" w:rsidRPr="001679DE">
        <w:rPr>
          <w:rFonts w:ascii="Georgia" w:eastAsia="Georgia" w:hAnsi="Georgia" w:cs="Georgia"/>
          <w:color w:val="000000" w:themeColor="text1"/>
          <w:sz w:val="24"/>
          <w:szCs w:val="24"/>
          <w:lang w:val="es-CO"/>
        </w:rPr>
        <w:t>para alegar una presunta lesión al derecho a realizar peticiones respetuosas, derivada de la falta de respuesta</w:t>
      </w:r>
      <w:r w:rsidR="5D270D35" w:rsidRPr="001679DE">
        <w:rPr>
          <w:rFonts w:ascii="Georgia" w:eastAsia="Georgia" w:hAnsi="Georgia" w:cs="Georgia"/>
          <w:color w:val="000000" w:themeColor="text1"/>
          <w:sz w:val="24"/>
          <w:szCs w:val="24"/>
          <w:lang w:val="es-CO"/>
        </w:rPr>
        <w:t xml:space="preserve"> </w:t>
      </w:r>
      <w:r w:rsidR="649BCB77" w:rsidRPr="001679DE">
        <w:rPr>
          <w:rFonts w:ascii="Georgia" w:eastAsia="Georgia" w:hAnsi="Georgia" w:cs="Georgia"/>
          <w:color w:val="000000" w:themeColor="text1"/>
          <w:sz w:val="24"/>
          <w:szCs w:val="24"/>
          <w:lang w:val="es-CO"/>
        </w:rPr>
        <w:t>de fondo</w:t>
      </w:r>
      <w:r w:rsidR="7A1F2851" w:rsidRPr="001679DE">
        <w:rPr>
          <w:rFonts w:ascii="Georgia" w:eastAsia="Georgia" w:hAnsi="Georgia" w:cs="Georgia"/>
          <w:color w:val="000000" w:themeColor="text1"/>
          <w:sz w:val="24"/>
          <w:szCs w:val="24"/>
          <w:lang w:val="es-CO"/>
        </w:rPr>
        <w:t xml:space="preserve"> a la solicitud</w:t>
      </w:r>
      <w:r w:rsidR="768A2F3E" w:rsidRPr="001679DE">
        <w:rPr>
          <w:rFonts w:ascii="Georgia" w:eastAsia="Georgia" w:hAnsi="Georgia" w:cs="Georgia"/>
          <w:color w:val="000000" w:themeColor="text1"/>
          <w:sz w:val="24"/>
          <w:szCs w:val="24"/>
          <w:lang w:val="es-CO"/>
        </w:rPr>
        <w:t xml:space="preserve"> </w:t>
      </w:r>
      <w:r w:rsidR="1521A672" w:rsidRPr="001679DE">
        <w:rPr>
          <w:rFonts w:ascii="Georgia" w:eastAsia="Georgia" w:hAnsi="Georgia" w:cs="Georgia"/>
          <w:color w:val="000000" w:themeColor="text1"/>
          <w:sz w:val="24"/>
          <w:szCs w:val="24"/>
          <w:lang w:val="es-CO"/>
        </w:rPr>
        <w:t>pensional elevada por el</w:t>
      </w:r>
      <w:r w:rsidR="24B46510" w:rsidRPr="001679DE">
        <w:rPr>
          <w:rFonts w:ascii="Georgia" w:eastAsia="Georgia" w:hAnsi="Georgia" w:cs="Georgia"/>
          <w:color w:val="000000" w:themeColor="text1"/>
          <w:sz w:val="24"/>
          <w:szCs w:val="24"/>
          <w:lang w:val="es-CO"/>
        </w:rPr>
        <w:t xml:space="preserve"> demandante</w:t>
      </w:r>
      <w:r w:rsidR="7A1F2851" w:rsidRPr="001679DE">
        <w:rPr>
          <w:rFonts w:ascii="Georgia" w:eastAsia="Georgia" w:hAnsi="Georgia" w:cs="Georgia"/>
          <w:color w:val="000000" w:themeColor="text1"/>
          <w:sz w:val="24"/>
          <w:szCs w:val="24"/>
          <w:lang w:val="es-CO"/>
        </w:rPr>
        <w:t xml:space="preserve">. </w:t>
      </w:r>
    </w:p>
    <w:p w14:paraId="337B9395" w14:textId="7DEC90EF"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59F6F354" w14:textId="12AE02B2" w:rsidR="00887E0D" w:rsidRPr="001679DE" w:rsidRDefault="7A1F2851"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color w:val="000000" w:themeColor="text1"/>
          <w:sz w:val="24"/>
          <w:szCs w:val="24"/>
          <w:lang w:val="es-CO"/>
        </w:rPr>
        <w:lastRenderedPageBreak/>
        <w:t xml:space="preserve">La primera instancia concluyó que </w:t>
      </w:r>
      <w:r w:rsidR="66C6E5FD" w:rsidRPr="001679DE">
        <w:rPr>
          <w:rFonts w:ascii="Georgia" w:eastAsia="Georgia" w:hAnsi="Georgia" w:cs="Georgia"/>
          <w:color w:val="000000" w:themeColor="text1"/>
          <w:sz w:val="24"/>
          <w:szCs w:val="24"/>
          <w:lang w:val="es-CO"/>
        </w:rPr>
        <w:t xml:space="preserve">en este caso la </w:t>
      </w:r>
      <w:r w:rsidR="5E277DC3" w:rsidRPr="001679DE">
        <w:rPr>
          <w:rFonts w:ascii="Georgia" w:eastAsia="Georgia" w:hAnsi="Georgia" w:cs="Georgia"/>
          <w:color w:val="000000" w:themeColor="text1"/>
          <w:sz w:val="24"/>
          <w:szCs w:val="24"/>
          <w:lang w:val="es-CO"/>
        </w:rPr>
        <w:t xml:space="preserve">Secretaría de Educación </w:t>
      </w:r>
      <w:r w:rsidR="66C6E5FD" w:rsidRPr="001679DE">
        <w:rPr>
          <w:rFonts w:ascii="Georgia" w:eastAsia="Georgia" w:hAnsi="Georgia" w:cs="Georgia"/>
          <w:color w:val="000000" w:themeColor="text1"/>
          <w:sz w:val="24"/>
          <w:szCs w:val="24"/>
          <w:lang w:val="es-CO"/>
        </w:rPr>
        <w:t>accionada</w:t>
      </w:r>
      <w:r w:rsidR="02A6C0D7" w:rsidRPr="001679DE">
        <w:rPr>
          <w:rFonts w:ascii="Georgia" w:eastAsia="Georgia" w:hAnsi="Georgia" w:cs="Georgia"/>
          <w:color w:val="000000" w:themeColor="text1"/>
          <w:sz w:val="24"/>
          <w:szCs w:val="24"/>
          <w:lang w:val="es-CO"/>
        </w:rPr>
        <w:t xml:space="preserve">, al exigir se complementara </w:t>
      </w:r>
      <w:r w:rsidR="3F58B596" w:rsidRPr="001679DE">
        <w:rPr>
          <w:rFonts w:ascii="Georgia" w:eastAsia="Georgia" w:hAnsi="Georgia" w:cs="Georgia"/>
          <w:color w:val="000000" w:themeColor="text1"/>
          <w:sz w:val="24"/>
          <w:szCs w:val="24"/>
          <w:lang w:val="es-CO"/>
        </w:rPr>
        <w:t>dicha</w:t>
      </w:r>
      <w:r w:rsidR="02A6C0D7" w:rsidRPr="001679DE">
        <w:rPr>
          <w:rFonts w:ascii="Georgia" w:eastAsia="Georgia" w:hAnsi="Georgia" w:cs="Georgia"/>
          <w:color w:val="000000" w:themeColor="text1"/>
          <w:sz w:val="24"/>
          <w:szCs w:val="24"/>
          <w:lang w:val="es-CO"/>
        </w:rPr>
        <w:t xml:space="preserve"> reclamación con </w:t>
      </w:r>
      <w:r w:rsidR="781E203D" w:rsidRPr="001679DE">
        <w:rPr>
          <w:rFonts w:ascii="Georgia" w:eastAsia="Georgia" w:hAnsi="Georgia" w:cs="Georgia"/>
          <w:color w:val="000000" w:themeColor="text1"/>
          <w:sz w:val="24"/>
          <w:szCs w:val="24"/>
          <w:lang w:val="es-CO"/>
        </w:rPr>
        <w:t xml:space="preserve">diferentes </w:t>
      </w:r>
      <w:r w:rsidR="02A6C0D7" w:rsidRPr="001679DE">
        <w:rPr>
          <w:rFonts w:ascii="Georgia" w:eastAsia="Georgia" w:hAnsi="Georgia" w:cs="Georgia"/>
          <w:color w:val="000000" w:themeColor="text1"/>
          <w:sz w:val="24"/>
          <w:szCs w:val="24"/>
          <w:lang w:val="es-CO"/>
        </w:rPr>
        <w:t>cotizaciones a pensión, carga que no fue asumida por el interesado,</w:t>
      </w:r>
      <w:r w:rsidR="66C6E5FD" w:rsidRPr="001679DE">
        <w:rPr>
          <w:rFonts w:ascii="Georgia" w:eastAsia="Georgia" w:hAnsi="Georgia" w:cs="Georgia"/>
          <w:color w:val="000000" w:themeColor="text1"/>
          <w:sz w:val="24"/>
          <w:szCs w:val="24"/>
          <w:lang w:val="es-CO"/>
        </w:rPr>
        <w:t xml:space="preserve"> no</w:t>
      </w:r>
      <w:r w:rsidR="6743C7FA" w:rsidRPr="001679DE">
        <w:rPr>
          <w:rFonts w:ascii="Georgia" w:eastAsia="Georgia" w:hAnsi="Georgia" w:cs="Georgia"/>
          <w:color w:val="000000" w:themeColor="text1"/>
          <w:sz w:val="24"/>
          <w:szCs w:val="24"/>
          <w:lang w:val="es-CO"/>
        </w:rPr>
        <w:t xml:space="preserve"> pudo</w:t>
      </w:r>
      <w:r w:rsidR="66C6E5FD" w:rsidRPr="001679DE">
        <w:rPr>
          <w:rFonts w:ascii="Georgia" w:eastAsia="Georgia" w:hAnsi="Georgia" w:cs="Georgia"/>
          <w:color w:val="000000" w:themeColor="text1"/>
          <w:sz w:val="24"/>
          <w:szCs w:val="24"/>
          <w:lang w:val="es-CO"/>
        </w:rPr>
        <w:t xml:space="preserve"> lesion</w:t>
      </w:r>
      <w:r w:rsidR="36E9DD2D" w:rsidRPr="001679DE">
        <w:rPr>
          <w:rFonts w:ascii="Georgia" w:eastAsia="Georgia" w:hAnsi="Georgia" w:cs="Georgia"/>
          <w:color w:val="000000" w:themeColor="text1"/>
          <w:sz w:val="24"/>
          <w:szCs w:val="24"/>
          <w:lang w:val="es-CO"/>
        </w:rPr>
        <w:t>ar aquel derecho</w:t>
      </w:r>
      <w:r w:rsidR="3B7B5EDA" w:rsidRPr="001679DE">
        <w:rPr>
          <w:rFonts w:ascii="Georgia" w:eastAsia="Georgia" w:hAnsi="Georgia" w:cs="Georgia"/>
          <w:color w:val="000000" w:themeColor="text1"/>
          <w:sz w:val="24"/>
          <w:szCs w:val="24"/>
          <w:lang w:val="es-CO"/>
        </w:rPr>
        <w:t>, mientras que</w:t>
      </w:r>
      <w:r w:rsidR="36E9DD2D" w:rsidRPr="001679DE">
        <w:rPr>
          <w:rFonts w:ascii="Georgia" w:eastAsia="Georgia" w:hAnsi="Georgia" w:cs="Georgia"/>
          <w:color w:val="000000" w:themeColor="text1"/>
          <w:sz w:val="24"/>
          <w:szCs w:val="24"/>
          <w:lang w:val="es-CO"/>
        </w:rPr>
        <w:t xml:space="preserve"> los reparos que pudiere tener el actor respecto de ese requerimiento, deben ser ventilados ante la jurisdicción contenciosa administra</w:t>
      </w:r>
      <w:r w:rsidR="4CFCD0F7" w:rsidRPr="001679DE">
        <w:rPr>
          <w:rFonts w:ascii="Georgia" w:eastAsia="Georgia" w:hAnsi="Georgia" w:cs="Georgia"/>
          <w:color w:val="000000" w:themeColor="text1"/>
          <w:sz w:val="24"/>
          <w:szCs w:val="24"/>
          <w:lang w:val="es-CO"/>
        </w:rPr>
        <w:t>tiva.</w:t>
      </w:r>
      <w:r w:rsidR="26E98513" w:rsidRPr="001679DE">
        <w:rPr>
          <w:rFonts w:ascii="Georgia" w:eastAsia="Georgia" w:hAnsi="Georgia" w:cs="Georgia"/>
          <w:color w:val="000000" w:themeColor="text1"/>
          <w:sz w:val="24"/>
          <w:szCs w:val="24"/>
          <w:lang w:val="es-CO"/>
        </w:rPr>
        <w:t xml:space="preserve"> Mientras que </w:t>
      </w:r>
      <w:r w:rsidR="780D9162" w:rsidRPr="001679DE">
        <w:rPr>
          <w:rFonts w:ascii="Georgia" w:eastAsia="Georgia" w:hAnsi="Georgia" w:cs="Georgia"/>
          <w:color w:val="000000" w:themeColor="text1"/>
          <w:sz w:val="24"/>
          <w:szCs w:val="24"/>
          <w:lang w:val="es-CO"/>
        </w:rPr>
        <w:t xml:space="preserve">el </w:t>
      </w:r>
      <w:r w:rsidR="4A31B3AC" w:rsidRPr="001679DE">
        <w:rPr>
          <w:rFonts w:ascii="Georgia" w:eastAsia="Georgia" w:hAnsi="Georgia" w:cs="Georgia"/>
          <w:color w:val="000000" w:themeColor="text1"/>
          <w:sz w:val="24"/>
          <w:szCs w:val="24"/>
          <w:lang w:val="es-CO"/>
        </w:rPr>
        <w:t>promotor del amparo</w:t>
      </w:r>
      <w:r w:rsidR="780D9162" w:rsidRPr="001679DE">
        <w:rPr>
          <w:rFonts w:ascii="Georgia" w:eastAsia="Georgia" w:hAnsi="Georgia" w:cs="Georgia"/>
          <w:color w:val="000000" w:themeColor="text1"/>
          <w:sz w:val="24"/>
          <w:szCs w:val="24"/>
          <w:lang w:val="es-CO"/>
        </w:rPr>
        <w:t xml:space="preserve"> argumenta que </w:t>
      </w:r>
      <w:r w:rsidR="7A830CDF" w:rsidRPr="001679DE">
        <w:rPr>
          <w:rFonts w:ascii="Georgia" w:eastAsia="Georgia" w:hAnsi="Georgia" w:cs="Georgia"/>
          <w:color w:val="000000" w:themeColor="text1"/>
          <w:sz w:val="24"/>
          <w:szCs w:val="24"/>
          <w:lang w:val="es-CO"/>
        </w:rPr>
        <w:t xml:space="preserve">sí atendió dicho requisito al indicar las razones por las cuales no es </w:t>
      </w:r>
      <w:r w:rsidR="00A93DBB" w:rsidRPr="001679DE">
        <w:rPr>
          <w:rFonts w:ascii="Georgia" w:eastAsia="Georgia" w:hAnsi="Georgia" w:cs="Georgia"/>
          <w:color w:val="000000" w:themeColor="text1"/>
          <w:sz w:val="24"/>
          <w:szCs w:val="24"/>
          <w:lang w:val="es-CO"/>
        </w:rPr>
        <w:t xml:space="preserve">posible </w:t>
      </w:r>
      <w:r w:rsidR="7A830CDF" w:rsidRPr="001679DE">
        <w:rPr>
          <w:rFonts w:ascii="Georgia" w:eastAsia="Georgia" w:hAnsi="Georgia" w:cs="Georgia"/>
          <w:color w:val="000000" w:themeColor="text1"/>
          <w:sz w:val="24"/>
          <w:szCs w:val="24"/>
          <w:lang w:val="es-CO"/>
        </w:rPr>
        <w:t xml:space="preserve">incorporar </w:t>
      </w:r>
      <w:r w:rsidR="00A93DBB" w:rsidRPr="001679DE">
        <w:rPr>
          <w:rFonts w:ascii="Georgia" w:eastAsia="Georgia" w:hAnsi="Georgia" w:cs="Georgia"/>
          <w:color w:val="000000" w:themeColor="text1"/>
          <w:sz w:val="24"/>
          <w:szCs w:val="24"/>
          <w:lang w:val="es-CO"/>
        </w:rPr>
        <w:t xml:space="preserve">la prueba de </w:t>
      </w:r>
      <w:r w:rsidR="7A830CDF" w:rsidRPr="001679DE">
        <w:rPr>
          <w:rFonts w:ascii="Georgia" w:eastAsia="Georgia" w:hAnsi="Georgia" w:cs="Georgia"/>
          <w:color w:val="000000" w:themeColor="text1"/>
          <w:sz w:val="24"/>
          <w:szCs w:val="24"/>
          <w:lang w:val="es-CO"/>
        </w:rPr>
        <w:t>tales aportes,</w:t>
      </w:r>
      <w:r w:rsidR="6E862D44" w:rsidRPr="001679DE">
        <w:rPr>
          <w:rFonts w:ascii="Georgia" w:eastAsia="Georgia" w:hAnsi="Georgia" w:cs="Georgia"/>
          <w:color w:val="000000" w:themeColor="text1"/>
          <w:sz w:val="24"/>
          <w:szCs w:val="24"/>
          <w:lang w:val="es-CO"/>
        </w:rPr>
        <w:t xml:space="preserve"> tomando en cuenta</w:t>
      </w:r>
      <w:r w:rsidR="7A830CDF" w:rsidRPr="001679DE">
        <w:rPr>
          <w:rFonts w:ascii="Georgia" w:eastAsia="Georgia" w:hAnsi="Georgia" w:cs="Georgia"/>
          <w:color w:val="000000" w:themeColor="text1"/>
          <w:sz w:val="24"/>
          <w:szCs w:val="24"/>
          <w:lang w:val="es-CO"/>
        </w:rPr>
        <w:t xml:space="preserve"> </w:t>
      </w:r>
      <w:r w:rsidR="00A93DBB" w:rsidRPr="001679DE">
        <w:rPr>
          <w:rFonts w:ascii="Georgia" w:eastAsia="Georgia" w:hAnsi="Georgia" w:cs="Georgia"/>
          <w:color w:val="000000" w:themeColor="text1"/>
          <w:sz w:val="24"/>
          <w:szCs w:val="24"/>
          <w:lang w:val="es-CO"/>
        </w:rPr>
        <w:t>que no existen.</w:t>
      </w:r>
    </w:p>
    <w:p w14:paraId="4ECDBB5E" w14:textId="1FDA47E6"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707F8917" w14:textId="0C07D6C7" w:rsidR="00887E0D" w:rsidRPr="001679DE" w:rsidRDefault="7A1F2851"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color w:val="000000" w:themeColor="text1"/>
          <w:sz w:val="24"/>
          <w:szCs w:val="24"/>
          <w:lang w:val="es-CO"/>
        </w:rPr>
        <w:t>De conformidad con lo anterior, el problema jurídico consiste en establecer si el amparo resulta procedente para ventilar la cuestión debatida y, de serlo, determinar si la</w:t>
      </w:r>
      <w:r w:rsidR="5B13AB40" w:rsidRPr="001679DE">
        <w:rPr>
          <w:rFonts w:ascii="Georgia" w:eastAsia="Georgia" w:hAnsi="Georgia" w:cs="Georgia"/>
          <w:color w:val="000000" w:themeColor="text1"/>
          <w:sz w:val="24"/>
          <w:szCs w:val="24"/>
          <w:lang w:val="es-CO"/>
        </w:rPr>
        <w:t>s</w:t>
      </w:r>
      <w:r w:rsidRPr="001679DE">
        <w:rPr>
          <w:rFonts w:ascii="Georgia" w:eastAsia="Georgia" w:hAnsi="Georgia" w:cs="Georgia"/>
          <w:color w:val="000000" w:themeColor="text1"/>
          <w:sz w:val="24"/>
          <w:szCs w:val="24"/>
          <w:lang w:val="es-CO"/>
        </w:rPr>
        <w:t xml:space="preserve"> entidad</w:t>
      </w:r>
      <w:r w:rsidR="61FD9EE7" w:rsidRPr="001679DE">
        <w:rPr>
          <w:rFonts w:ascii="Georgia" w:eastAsia="Georgia" w:hAnsi="Georgia" w:cs="Georgia"/>
          <w:color w:val="000000" w:themeColor="text1"/>
          <w:sz w:val="24"/>
          <w:szCs w:val="24"/>
          <w:lang w:val="es-CO"/>
        </w:rPr>
        <w:t>es</w:t>
      </w:r>
      <w:r w:rsidRPr="001679DE">
        <w:rPr>
          <w:rFonts w:ascii="Georgia" w:eastAsia="Georgia" w:hAnsi="Georgia" w:cs="Georgia"/>
          <w:color w:val="000000" w:themeColor="text1"/>
          <w:sz w:val="24"/>
          <w:szCs w:val="24"/>
          <w:lang w:val="es-CO"/>
        </w:rPr>
        <w:t xml:space="preserve"> convocada</w:t>
      </w:r>
      <w:r w:rsidR="335F72A8" w:rsidRPr="001679DE">
        <w:rPr>
          <w:rFonts w:ascii="Georgia" w:eastAsia="Georgia" w:hAnsi="Georgia" w:cs="Georgia"/>
          <w:color w:val="000000" w:themeColor="text1"/>
          <w:sz w:val="24"/>
          <w:szCs w:val="24"/>
          <w:lang w:val="es-CO"/>
        </w:rPr>
        <w:t>s</w:t>
      </w:r>
      <w:r w:rsidRPr="001679DE">
        <w:rPr>
          <w:rFonts w:ascii="Georgia" w:eastAsia="Georgia" w:hAnsi="Georgia" w:cs="Georgia"/>
          <w:color w:val="000000" w:themeColor="text1"/>
          <w:sz w:val="24"/>
          <w:szCs w:val="24"/>
          <w:lang w:val="es-CO"/>
        </w:rPr>
        <w:t xml:space="preserve"> vulner</w:t>
      </w:r>
      <w:r w:rsidR="2911443D" w:rsidRPr="001679DE">
        <w:rPr>
          <w:rFonts w:ascii="Georgia" w:eastAsia="Georgia" w:hAnsi="Georgia" w:cs="Georgia"/>
          <w:color w:val="000000" w:themeColor="text1"/>
          <w:sz w:val="24"/>
          <w:szCs w:val="24"/>
          <w:lang w:val="es-CO"/>
        </w:rPr>
        <w:t>aron</w:t>
      </w:r>
      <w:r w:rsidRPr="001679DE">
        <w:rPr>
          <w:rFonts w:ascii="Georgia" w:eastAsia="Georgia" w:hAnsi="Georgia" w:cs="Georgia"/>
          <w:color w:val="000000" w:themeColor="text1"/>
          <w:sz w:val="24"/>
          <w:szCs w:val="24"/>
          <w:lang w:val="es-CO"/>
        </w:rPr>
        <w:t xml:space="preserve"> tal garantía constitucional.</w:t>
      </w:r>
    </w:p>
    <w:p w14:paraId="1F13C186" w14:textId="774267C8" w:rsidR="00887E0D" w:rsidRPr="001679DE" w:rsidRDefault="00887E0D" w:rsidP="00C9244E">
      <w:pPr>
        <w:spacing w:line="276" w:lineRule="auto"/>
        <w:jc w:val="both"/>
        <w:rPr>
          <w:rFonts w:ascii="Georgia" w:eastAsia="Georgia" w:hAnsi="Georgia" w:cs="Georgia"/>
          <w:color w:val="000000" w:themeColor="text1"/>
          <w:sz w:val="24"/>
          <w:szCs w:val="24"/>
          <w:lang w:val="es-CO"/>
        </w:rPr>
      </w:pPr>
    </w:p>
    <w:p w14:paraId="46942C4A" w14:textId="45988F8B" w:rsidR="00887E0D" w:rsidRPr="001679DE" w:rsidRDefault="7A1F2851"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b/>
          <w:bCs/>
          <w:color w:val="000000" w:themeColor="text1"/>
          <w:sz w:val="24"/>
          <w:szCs w:val="24"/>
          <w:lang w:val="es-CO"/>
        </w:rPr>
        <w:t>2.</w:t>
      </w:r>
      <w:r w:rsidRPr="001679DE">
        <w:rPr>
          <w:rFonts w:ascii="Georgia" w:eastAsia="Georgia" w:hAnsi="Georgia" w:cs="Georgia"/>
          <w:color w:val="000000" w:themeColor="text1"/>
          <w:sz w:val="24"/>
          <w:szCs w:val="24"/>
          <w:lang w:val="es-CO"/>
        </w:rPr>
        <w:t xml:space="preserve"> Se precisa, para comenzar, que </w:t>
      </w:r>
      <w:r w:rsidR="1483D384" w:rsidRPr="001679DE">
        <w:rPr>
          <w:rFonts w:ascii="Georgia" w:eastAsia="Georgia" w:hAnsi="Georgia" w:cs="Georgia"/>
          <w:color w:val="000000" w:themeColor="text1"/>
          <w:sz w:val="24"/>
          <w:szCs w:val="24"/>
          <w:lang w:val="es-CO"/>
        </w:rPr>
        <w:t>el señor</w:t>
      </w:r>
      <w:r w:rsidRPr="001679DE">
        <w:rPr>
          <w:rFonts w:ascii="Georgia" w:eastAsia="Georgia" w:hAnsi="Georgia" w:cs="Georgia"/>
          <w:color w:val="000000" w:themeColor="text1"/>
          <w:sz w:val="24"/>
          <w:szCs w:val="24"/>
          <w:lang w:val="es-CO"/>
        </w:rPr>
        <w:t xml:space="preserve"> </w:t>
      </w:r>
      <w:r w:rsidR="248B4839" w:rsidRPr="001679DE">
        <w:rPr>
          <w:rFonts w:ascii="Georgia" w:eastAsia="Georgia" w:hAnsi="Georgia" w:cs="Georgia"/>
          <w:color w:val="000000" w:themeColor="text1"/>
          <w:sz w:val="24"/>
          <w:szCs w:val="24"/>
          <w:lang w:val="es-CO"/>
        </w:rPr>
        <w:t xml:space="preserve">Gerardo Rivera Pérez </w:t>
      </w:r>
      <w:r w:rsidR="7CDE61FB" w:rsidRPr="001679DE">
        <w:rPr>
          <w:rFonts w:ascii="Georgia" w:eastAsia="Georgia" w:hAnsi="Georgia" w:cs="Georgia"/>
          <w:color w:val="000000" w:themeColor="text1"/>
          <w:sz w:val="24"/>
          <w:szCs w:val="24"/>
          <w:lang w:val="es-CO"/>
        </w:rPr>
        <w:t xml:space="preserve">se encuentra legitimado en la causa por activa, </w:t>
      </w:r>
      <w:r w:rsidR="5CC56679" w:rsidRPr="001679DE">
        <w:rPr>
          <w:rFonts w:ascii="Georgia" w:eastAsia="Georgia" w:hAnsi="Georgia" w:cs="Georgia"/>
          <w:color w:val="000000" w:themeColor="text1"/>
          <w:sz w:val="24"/>
          <w:szCs w:val="24"/>
          <w:lang w:val="es-CO"/>
        </w:rPr>
        <w:t>al haber sido quien elevó el citado</w:t>
      </w:r>
      <w:r w:rsidR="7CDE61FB" w:rsidRPr="001679DE">
        <w:rPr>
          <w:rFonts w:ascii="Georgia" w:eastAsia="Georgia" w:hAnsi="Georgia" w:cs="Georgia"/>
          <w:color w:val="000000" w:themeColor="text1"/>
          <w:sz w:val="24"/>
          <w:szCs w:val="24"/>
          <w:lang w:val="es-CO"/>
        </w:rPr>
        <w:t xml:space="preserve"> derecho de petición</w:t>
      </w:r>
      <w:r w:rsidR="35839427" w:rsidRPr="001679DE">
        <w:rPr>
          <w:rFonts w:ascii="Georgia" w:eastAsia="Georgia" w:hAnsi="Georgia" w:cs="Georgia"/>
          <w:color w:val="000000" w:themeColor="text1"/>
          <w:sz w:val="24"/>
          <w:szCs w:val="24"/>
          <w:lang w:val="es-CO"/>
        </w:rPr>
        <w:t xml:space="preserve">. </w:t>
      </w:r>
      <w:r w:rsidRPr="001679DE">
        <w:rPr>
          <w:rFonts w:ascii="Georgia" w:eastAsia="Georgia" w:hAnsi="Georgia" w:cs="Georgia"/>
          <w:color w:val="000000" w:themeColor="text1"/>
          <w:sz w:val="24"/>
          <w:szCs w:val="24"/>
          <w:lang w:val="es-CO"/>
        </w:rPr>
        <w:t>Por pasiva se encuentra legitimad</w:t>
      </w:r>
      <w:r w:rsidR="233189EB" w:rsidRPr="001679DE">
        <w:rPr>
          <w:rFonts w:ascii="Georgia" w:eastAsia="Georgia" w:hAnsi="Georgia" w:cs="Georgia"/>
          <w:color w:val="000000" w:themeColor="text1"/>
          <w:sz w:val="24"/>
          <w:szCs w:val="24"/>
          <w:lang w:val="es-CO"/>
        </w:rPr>
        <w:t>a</w:t>
      </w:r>
      <w:r w:rsidR="26BD61EA" w:rsidRPr="001679DE">
        <w:rPr>
          <w:rFonts w:ascii="Georgia" w:eastAsia="Georgia" w:hAnsi="Georgia" w:cs="Georgia"/>
          <w:color w:val="000000" w:themeColor="text1"/>
          <w:sz w:val="24"/>
          <w:szCs w:val="24"/>
          <w:lang w:val="es-CO"/>
        </w:rPr>
        <w:t xml:space="preserve"> </w:t>
      </w:r>
      <w:r w:rsidR="319DA81E" w:rsidRPr="001679DE">
        <w:rPr>
          <w:rFonts w:ascii="Georgia" w:eastAsia="Georgia" w:hAnsi="Georgia" w:cs="Georgia"/>
          <w:color w:val="000000" w:themeColor="text1"/>
          <w:sz w:val="24"/>
          <w:szCs w:val="24"/>
          <w:lang w:val="es-CO"/>
        </w:rPr>
        <w:t>la</w:t>
      </w:r>
      <w:r w:rsidR="26BD61EA" w:rsidRPr="001679DE">
        <w:rPr>
          <w:rFonts w:ascii="Georgia" w:eastAsia="Georgia" w:hAnsi="Georgia" w:cs="Georgia"/>
          <w:color w:val="000000" w:themeColor="text1"/>
          <w:sz w:val="24"/>
          <w:szCs w:val="24"/>
          <w:lang w:val="es-CO"/>
        </w:rPr>
        <w:t xml:space="preserve"> </w:t>
      </w:r>
      <w:r w:rsidR="4A3EDF9D" w:rsidRPr="001679DE">
        <w:rPr>
          <w:rFonts w:ascii="Georgia" w:eastAsia="Georgia" w:hAnsi="Georgia" w:cs="Georgia"/>
          <w:color w:val="000000" w:themeColor="text1"/>
          <w:sz w:val="24"/>
          <w:szCs w:val="24"/>
          <w:lang w:val="es-CO"/>
        </w:rPr>
        <w:t>Secretaría de Educación de Risaralda</w:t>
      </w:r>
      <w:r w:rsidR="26BD61EA" w:rsidRPr="001679DE">
        <w:rPr>
          <w:rFonts w:ascii="Georgia" w:eastAsia="Georgia" w:hAnsi="Georgia" w:cs="Georgia"/>
          <w:color w:val="000000" w:themeColor="text1"/>
          <w:sz w:val="24"/>
          <w:szCs w:val="24"/>
          <w:lang w:val="es-CO"/>
        </w:rPr>
        <w:t xml:space="preserve">, </w:t>
      </w:r>
      <w:r w:rsidR="0DBB3D26" w:rsidRPr="001679DE">
        <w:rPr>
          <w:rFonts w:ascii="Georgia" w:eastAsia="Georgia" w:hAnsi="Georgia" w:cs="Georgia"/>
          <w:color w:val="000000" w:themeColor="text1"/>
          <w:sz w:val="24"/>
          <w:szCs w:val="24"/>
          <w:lang w:val="es-CO"/>
        </w:rPr>
        <w:t>como</w:t>
      </w:r>
      <w:r w:rsidR="445C7B5B" w:rsidRPr="001679DE">
        <w:rPr>
          <w:rFonts w:ascii="Georgia" w:eastAsia="Georgia" w:hAnsi="Georgia" w:cs="Georgia"/>
          <w:color w:val="000000" w:themeColor="text1"/>
          <w:sz w:val="24"/>
          <w:szCs w:val="24"/>
          <w:lang w:val="es-CO"/>
        </w:rPr>
        <w:t xml:space="preserve"> única</w:t>
      </w:r>
      <w:r w:rsidR="0DBB3D26" w:rsidRPr="001679DE">
        <w:rPr>
          <w:rFonts w:ascii="Georgia" w:eastAsia="Georgia" w:hAnsi="Georgia" w:cs="Georgia"/>
          <w:color w:val="000000" w:themeColor="text1"/>
          <w:sz w:val="24"/>
          <w:szCs w:val="24"/>
          <w:lang w:val="es-CO"/>
        </w:rPr>
        <w:t xml:space="preserve"> autoridad que tramitó </w:t>
      </w:r>
      <w:r w:rsidR="56E30237" w:rsidRPr="001679DE">
        <w:rPr>
          <w:rFonts w:ascii="Georgia" w:eastAsia="Georgia" w:hAnsi="Georgia" w:cs="Georgia"/>
          <w:color w:val="000000" w:themeColor="text1"/>
          <w:sz w:val="24"/>
          <w:szCs w:val="24"/>
          <w:lang w:val="es-CO"/>
        </w:rPr>
        <w:t>esa reclamación pensional</w:t>
      </w:r>
      <w:r w:rsidRPr="001679DE">
        <w:rPr>
          <w:rFonts w:ascii="Georgia" w:eastAsia="Georgia" w:hAnsi="Georgia" w:cs="Georgia"/>
          <w:color w:val="000000" w:themeColor="text1"/>
          <w:sz w:val="24"/>
          <w:szCs w:val="24"/>
          <w:lang w:val="es-CO"/>
        </w:rPr>
        <w:t>,</w:t>
      </w:r>
      <w:r w:rsidR="42D184B6" w:rsidRPr="001679DE">
        <w:rPr>
          <w:rFonts w:ascii="Georgia" w:eastAsia="Georgia" w:hAnsi="Georgia" w:cs="Georgia"/>
          <w:color w:val="000000" w:themeColor="text1"/>
          <w:sz w:val="24"/>
          <w:szCs w:val="24"/>
          <w:lang w:val="es-CO"/>
        </w:rPr>
        <w:t xml:space="preserve"> luego no </w:t>
      </w:r>
      <w:r w:rsidR="14CFDA6C" w:rsidRPr="001679DE">
        <w:rPr>
          <w:rFonts w:ascii="Georgia" w:eastAsia="Georgia" w:hAnsi="Georgia" w:cs="Georgia"/>
          <w:color w:val="000000" w:themeColor="text1"/>
          <w:sz w:val="24"/>
          <w:szCs w:val="24"/>
          <w:lang w:val="es-CO"/>
        </w:rPr>
        <w:t>l</w:t>
      </w:r>
      <w:r w:rsidR="42D184B6" w:rsidRPr="001679DE">
        <w:rPr>
          <w:rFonts w:ascii="Georgia" w:eastAsia="Georgia" w:hAnsi="Georgia" w:cs="Georgia"/>
          <w:color w:val="000000" w:themeColor="text1"/>
          <w:sz w:val="24"/>
          <w:szCs w:val="24"/>
          <w:lang w:val="es-CO"/>
        </w:rPr>
        <w:t>e asiste tal atribución a</w:t>
      </w:r>
      <w:r w:rsidR="640512CA" w:rsidRPr="001679DE">
        <w:rPr>
          <w:rFonts w:ascii="Georgia" w:eastAsia="Georgia" w:hAnsi="Georgia" w:cs="Georgia"/>
          <w:color w:val="000000" w:themeColor="text1"/>
          <w:sz w:val="24"/>
          <w:szCs w:val="24"/>
          <w:lang w:val="es-CO"/>
        </w:rPr>
        <w:t xml:space="preserve"> la</w:t>
      </w:r>
      <w:r w:rsidR="42D184B6" w:rsidRPr="001679DE">
        <w:rPr>
          <w:rFonts w:ascii="Georgia" w:eastAsia="Georgia" w:hAnsi="Georgia" w:cs="Georgia"/>
          <w:color w:val="000000" w:themeColor="text1"/>
          <w:sz w:val="24"/>
          <w:szCs w:val="24"/>
          <w:lang w:val="es-CO"/>
        </w:rPr>
        <w:t xml:space="preserve"> Fiduciaria La Previsora S.A</w:t>
      </w:r>
      <w:r w:rsidR="1A8CE449" w:rsidRPr="001679DE">
        <w:rPr>
          <w:rFonts w:ascii="Georgia" w:eastAsia="Georgia" w:hAnsi="Georgia" w:cs="Georgia"/>
          <w:color w:val="000000" w:themeColor="text1"/>
          <w:sz w:val="24"/>
          <w:szCs w:val="24"/>
          <w:lang w:val="es-CO"/>
        </w:rPr>
        <w:t>.,</w:t>
      </w:r>
      <w:r w:rsidRPr="001679DE">
        <w:rPr>
          <w:rFonts w:ascii="Georgia" w:eastAsia="Georgia" w:hAnsi="Georgia" w:cs="Georgia"/>
          <w:color w:val="000000" w:themeColor="text1"/>
          <w:sz w:val="24"/>
          <w:szCs w:val="24"/>
          <w:lang w:val="es-CO"/>
        </w:rPr>
        <w:t xml:space="preserve"> tal como más adelante se verificará.</w:t>
      </w:r>
    </w:p>
    <w:p w14:paraId="0F9A7717" w14:textId="2C855337"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4770D02F" w14:textId="1BCB26B2" w:rsidR="00887E0D" w:rsidRPr="001679DE" w:rsidRDefault="7A1F2851"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b/>
          <w:bCs/>
          <w:color w:val="000000" w:themeColor="text1"/>
          <w:sz w:val="24"/>
          <w:szCs w:val="24"/>
          <w:lang w:val="es-CO"/>
        </w:rPr>
        <w:t>3.</w:t>
      </w:r>
      <w:r w:rsidRPr="001679DE">
        <w:rPr>
          <w:rFonts w:ascii="Georgia" w:eastAsia="Georgia" w:hAnsi="Georgia" w:cs="Georgia"/>
          <w:color w:val="000000" w:themeColor="text1"/>
          <w:sz w:val="24"/>
          <w:szCs w:val="24"/>
          <w:lang w:val="es-CO"/>
        </w:rPr>
        <w:t xml:space="preserve"> De cara al estudio de los demás presupuestos de procedibilidad de la tutela, se deduce que, si la citada petición se elevó el </w:t>
      </w:r>
      <w:r w:rsidR="4B9D74CC" w:rsidRPr="001679DE">
        <w:rPr>
          <w:rFonts w:ascii="Georgia" w:eastAsia="Georgia" w:hAnsi="Georgia" w:cs="Georgia"/>
          <w:sz w:val="24"/>
          <w:szCs w:val="24"/>
          <w:lang w:val="es-CO"/>
        </w:rPr>
        <w:t>02 de agosto de 2023</w:t>
      </w:r>
      <w:r w:rsidRPr="001679DE">
        <w:rPr>
          <w:rFonts w:ascii="Georgia" w:eastAsia="Georgia" w:hAnsi="Georgia" w:cs="Georgia"/>
          <w:color w:val="000000" w:themeColor="text1"/>
          <w:sz w:val="24"/>
          <w:szCs w:val="24"/>
          <w:lang w:val="es-CO"/>
        </w:rPr>
        <w:t xml:space="preserve">, </w:t>
      </w:r>
      <w:r w:rsidR="29FB8198" w:rsidRPr="001679DE">
        <w:rPr>
          <w:rFonts w:ascii="Georgia" w:eastAsia="Georgia" w:hAnsi="Georgia" w:cs="Georgia"/>
          <w:color w:val="000000" w:themeColor="text1"/>
          <w:sz w:val="24"/>
          <w:szCs w:val="24"/>
          <w:lang w:val="es-CO"/>
        </w:rPr>
        <w:t>para</w:t>
      </w:r>
      <w:r w:rsidR="5CF8CA9F" w:rsidRPr="001679DE">
        <w:rPr>
          <w:rFonts w:ascii="Georgia" w:eastAsia="Georgia" w:hAnsi="Georgia" w:cs="Georgia"/>
          <w:color w:val="000000" w:themeColor="text1"/>
          <w:sz w:val="24"/>
          <w:szCs w:val="24"/>
          <w:lang w:val="es-CO"/>
        </w:rPr>
        <w:t xml:space="preserve"> la fecha</w:t>
      </w:r>
      <w:r w:rsidR="60388345" w:rsidRPr="001679DE">
        <w:rPr>
          <w:rFonts w:ascii="Georgia" w:eastAsia="Georgia" w:hAnsi="Georgia" w:cs="Georgia"/>
          <w:color w:val="000000" w:themeColor="text1"/>
          <w:sz w:val="24"/>
          <w:szCs w:val="24"/>
          <w:lang w:val="es-CO"/>
        </w:rPr>
        <w:t xml:space="preserve"> en que se promovió el amparo, </w:t>
      </w:r>
      <w:r w:rsidR="3225CF56" w:rsidRPr="001679DE">
        <w:rPr>
          <w:rFonts w:ascii="Georgia" w:eastAsia="Georgia" w:hAnsi="Georgia" w:cs="Georgia"/>
          <w:color w:val="000000" w:themeColor="text1"/>
          <w:sz w:val="24"/>
          <w:szCs w:val="24"/>
          <w:lang w:val="es-CO"/>
        </w:rPr>
        <w:t>30</w:t>
      </w:r>
      <w:r w:rsidR="60388345" w:rsidRPr="001679DE">
        <w:rPr>
          <w:rFonts w:ascii="Georgia" w:eastAsia="Georgia" w:hAnsi="Georgia" w:cs="Georgia"/>
          <w:color w:val="000000" w:themeColor="text1"/>
          <w:sz w:val="24"/>
          <w:szCs w:val="24"/>
          <w:lang w:val="es-CO"/>
        </w:rPr>
        <w:t xml:space="preserve"> de </w:t>
      </w:r>
      <w:r w:rsidR="79D1A094" w:rsidRPr="001679DE">
        <w:rPr>
          <w:rFonts w:ascii="Georgia" w:eastAsia="Georgia" w:hAnsi="Georgia" w:cs="Georgia"/>
          <w:color w:val="000000" w:themeColor="text1"/>
          <w:sz w:val="24"/>
          <w:szCs w:val="24"/>
          <w:lang w:val="es-CO"/>
        </w:rPr>
        <w:t>octubre siguiente</w:t>
      </w:r>
      <w:r w:rsidR="00887E0D" w:rsidRPr="001679DE">
        <w:rPr>
          <w:rFonts w:ascii="Georgia" w:eastAsia="Georgia" w:hAnsi="Georgia" w:cs="Georgia"/>
          <w:color w:val="000000" w:themeColor="text1"/>
          <w:sz w:val="24"/>
          <w:szCs w:val="24"/>
          <w:vertAlign w:val="superscript"/>
          <w:lang w:val="es-CO"/>
        </w:rPr>
        <w:footnoteReference w:id="7"/>
      </w:r>
      <w:r w:rsidR="60388345" w:rsidRPr="001679DE">
        <w:rPr>
          <w:rFonts w:ascii="Georgia" w:eastAsia="Georgia" w:hAnsi="Georgia" w:cs="Georgia"/>
          <w:color w:val="000000" w:themeColor="text1"/>
          <w:sz w:val="24"/>
          <w:szCs w:val="24"/>
          <w:lang w:val="es-CO"/>
        </w:rPr>
        <w:t>,</w:t>
      </w:r>
      <w:r w:rsidRPr="001679DE">
        <w:rPr>
          <w:rFonts w:ascii="Georgia" w:eastAsia="Georgia" w:hAnsi="Georgia" w:cs="Georgia"/>
          <w:color w:val="000000" w:themeColor="text1"/>
          <w:sz w:val="24"/>
          <w:szCs w:val="24"/>
          <w:lang w:val="es-CO"/>
        </w:rPr>
        <w:t xml:space="preserve"> no</w:t>
      </w:r>
      <w:r w:rsidR="2F43290E" w:rsidRPr="001679DE">
        <w:rPr>
          <w:rFonts w:ascii="Georgia" w:eastAsia="Georgia" w:hAnsi="Georgia" w:cs="Georgia"/>
          <w:color w:val="000000" w:themeColor="text1"/>
          <w:sz w:val="24"/>
          <w:szCs w:val="24"/>
          <w:lang w:val="es-CO"/>
        </w:rPr>
        <w:t xml:space="preserve"> ha</w:t>
      </w:r>
      <w:r w:rsidR="41C429B7" w:rsidRPr="001679DE">
        <w:rPr>
          <w:rFonts w:ascii="Georgia" w:eastAsia="Georgia" w:hAnsi="Georgia" w:cs="Georgia"/>
          <w:color w:val="000000" w:themeColor="text1"/>
          <w:sz w:val="24"/>
          <w:szCs w:val="24"/>
          <w:lang w:val="es-CO"/>
        </w:rPr>
        <w:t>bía</w:t>
      </w:r>
      <w:r w:rsidRPr="001679DE">
        <w:rPr>
          <w:rFonts w:ascii="Georgia" w:eastAsia="Georgia" w:hAnsi="Georgia" w:cs="Georgia"/>
          <w:color w:val="000000" w:themeColor="text1"/>
          <w:sz w:val="24"/>
          <w:szCs w:val="24"/>
          <w:lang w:val="es-CO"/>
        </w:rPr>
        <w:t xml:space="preserve"> transcurri</w:t>
      </w:r>
      <w:r w:rsidR="70A51F47" w:rsidRPr="001679DE">
        <w:rPr>
          <w:rFonts w:ascii="Georgia" w:eastAsia="Georgia" w:hAnsi="Georgia" w:cs="Georgia"/>
          <w:color w:val="000000" w:themeColor="text1"/>
          <w:sz w:val="24"/>
          <w:szCs w:val="24"/>
          <w:lang w:val="es-CO"/>
        </w:rPr>
        <w:t>do</w:t>
      </w:r>
      <w:r w:rsidRPr="001679DE">
        <w:rPr>
          <w:rFonts w:ascii="Georgia" w:eastAsia="Georgia" w:hAnsi="Georgia" w:cs="Georgia"/>
          <w:color w:val="000000" w:themeColor="text1"/>
          <w:sz w:val="24"/>
          <w:szCs w:val="24"/>
          <w:lang w:val="es-CO"/>
        </w:rPr>
        <w:t xml:space="preserve"> el término de seis meses, considerado, en línea de principio, como el razonable para ejercer la acción de tutela.</w:t>
      </w:r>
    </w:p>
    <w:p w14:paraId="3F2A0FDA" w14:textId="113EBE38" w:rsidR="00887E0D" w:rsidRPr="001679DE" w:rsidRDefault="00887E0D" w:rsidP="00C9244E">
      <w:pPr>
        <w:spacing w:line="276" w:lineRule="auto"/>
        <w:jc w:val="both"/>
        <w:rPr>
          <w:rFonts w:ascii="Georgia" w:eastAsia="Georgia" w:hAnsi="Georgia" w:cs="Georgia"/>
          <w:color w:val="000000" w:themeColor="text1"/>
          <w:sz w:val="24"/>
          <w:szCs w:val="24"/>
          <w:lang w:val="es-CO"/>
        </w:rPr>
      </w:pPr>
    </w:p>
    <w:p w14:paraId="4F232F9B" w14:textId="6303C12D" w:rsidR="00887E0D" w:rsidRPr="001679DE" w:rsidRDefault="7A1F2851" w:rsidP="00C9244E">
      <w:pPr>
        <w:spacing w:line="276" w:lineRule="auto"/>
        <w:jc w:val="both"/>
        <w:rPr>
          <w:rFonts w:ascii="Georgia" w:eastAsia="Georgia" w:hAnsi="Georgia" w:cs="Georgia"/>
          <w:color w:val="000000" w:themeColor="text1"/>
          <w:sz w:val="24"/>
          <w:szCs w:val="24"/>
          <w:lang w:val="es-CO"/>
        </w:rPr>
      </w:pPr>
      <w:r w:rsidRPr="001679DE">
        <w:rPr>
          <w:rStyle w:val="normaltextrun"/>
          <w:rFonts w:ascii="Georgia" w:eastAsia="Georgia" w:hAnsi="Georgia" w:cs="Georgia"/>
          <w:color w:val="000000" w:themeColor="text1"/>
          <w:sz w:val="24"/>
          <w:szCs w:val="24"/>
          <w:lang w:val="es-CO"/>
        </w:rPr>
        <w:t>Frente al presupuesto de la subsidiariedad se observa que al estar en entredicho el derecho de petición, la tutela se convierte en el medio por excelencia para reclamar su amparo.</w:t>
      </w:r>
    </w:p>
    <w:p w14:paraId="1F71738F" w14:textId="66B0ABCF" w:rsidR="00887E0D" w:rsidRPr="001679DE" w:rsidRDefault="00887E0D" w:rsidP="00C9244E">
      <w:pPr>
        <w:spacing w:line="276" w:lineRule="auto"/>
        <w:jc w:val="both"/>
        <w:rPr>
          <w:rFonts w:ascii="Georgia" w:eastAsia="Georgia" w:hAnsi="Georgia" w:cs="Georgia"/>
          <w:color w:val="000000" w:themeColor="text1"/>
          <w:sz w:val="24"/>
          <w:szCs w:val="24"/>
          <w:lang w:val="es-CO"/>
        </w:rPr>
      </w:pPr>
    </w:p>
    <w:p w14:paraId="4D332467" w14:textId="7F4C8928" w:rsidR="00887E0D" w:rsidRPr="001679DE" w:rsidRDefault="1486A433" w:rsidP="00C9244E">
      <w:pPr>
        <w:spacing w:line="276" w:lineRule="auto"/>
        <w:jc w:val="both"/>
        <w:rPr>
          <w:rStyle w:val="normaltextrun"/>
          <w:rFonts w:ascii="Georgia" w:eastAsia="Georgia" w:hAnsi="Georgia" w:cs="Georgia"/>
          <w:color w:val="000000" w:themeColor="text1"/>
          <w:sz w:val="24"/>
          <w:szCs w:val="24"/>
          <w:lang w:val="es-CO"/>
        </w:rPr>
      </w:pPr>
      <w:r w:rsidRPr="001679DE">
        <w:rPr>
          <w:rStyle w:val="normaltextrun"/>
          <w:rFonts w:ascii="Georgia" w:eastAsia="Georgia" w:hAnsi="Georgia" w:cs="Georgia"/>
          <w:b/>
          <w:bCs/>
          <w:color w:val="000000" w:themeColor="text1"/>
          <w:sz w:val="24"/>
          <w:szCs w:val="24"/>
          <w:lang w:val="es-CO"/>
        </w:rPr>
        <w:t>4</w:t>
      </w:r>
      <w:r w:rsidR="7A1F2851" w:rsidRPr="001679DE">
        <w:rPr>
          <w:rStyle w:val="normaltextrun"/>
          <w:rFonts w:ascii="Georgia" w:eastAsia="Georgia" w:hAnsi="Georgia" w:cs="Georgia"/>
          <w:b/>
          <w:bCs/>
          <w:color w:val="000000" w:themeColor="text1"/>
          <w:sz w:val="24"/>
          <w:szCs w:val="24"/>
          <w:lang w:val="es-CO"/>
        </w:rPr>
        <w:t>.</w:t>
      </w:r>
      <w:r w:rsidR="7A1F2851" w:rsidRPr="001679DE">
        <w:rPr>
          <w:rStyle w:val="normaltextrun"/>
          <w:rFonts w:ascii="Georgia" w:eastAsia="Georgia" w:hAnsi="Georgia" w:cs="Georgia"/>
          <w:color w:val="000000" w:themeColor="text1"/>
          <w:sz w:val="24"/>
          <w:szCs w:val="24"/>
          <w:lang w:val="es-CO"/>
        </w:rPr>
        <w:t xml:space="preserve"> Aclarado lo anterior, queda avalada la instancia para resolver de fondo el asunto</w:t>
      </w:r>
      <w:r w:rsidR="23817720" w:rsidRPr="001679DE">
        <w:rPr>
          <w:rStyle w:val="normaltextrun"/>
          <w:rFonts w:ascii="Georgia" w:eastAsia="Georgia" w:hAnsi="Georgia" w:cs="Georgia"/>
          <w:color w:val="000000" w:themeColor="text1"/>
          <w:sz w:val="24"/>
          <w:szCs w:val="24"/>
          <w:lang w:val="es-CO"/>
        </w:rPr>
        <w:t>.</w:t>
      </w:r>
      <w:r w:rsidR="079A5D7B" w:rsidRPr="001679DE">
        <w:rPr>
          <w:rStyle w:val="normaltextrun"/>
          <w:rFonts w:ascii="Georgia" w:eastAsia="Georgia" w:hAnsi="Georgia" w:cs="Georgia"/>
          <w:color w:val="000000" w:themeColor="text1"/>
          <w:sz w:val="24"/>
          <w:szCs w:val="24"/>
          <w:lang w:val="es-CO"/>
        </w:rPr>
        <w:t xml:space="preserve"> </w:t>
      </w:r>
      <w:r w:rsidR="243AF804" w:rsidRPr="001679DE">
        <w:rPr>
          <w:rStyle w:val="normaltextrun"/>
          <w:rFonts w:ascii="Georgia" w:eastAsia="Georgia" w:hAnsi="Georgia" w:cs="Georgia"/>
          <w:color w:val="000000" w:themeColor="text1"/>
          <w:sz w:val="24"/>
          <w:szCs w:val="24"/>
          <w:lang w:val="es-CO"/>
        </w:rPr>
        <w:t>C</w:t>
      </w:r>
      <w:r w:rsidR="079A5D7B" w:rsidRPr="001679DE">
        <w:rPr>
          <w:rStyle w:val="normaltextrun"/>
          <w:rFonts w:ascii="Georgia" w:eastAsia="Georgia" w:hAnsi="Georgia" w:cs="Georgia"/>
          <w:color w:val="000000" w:themeColor="text1"/>
          <w:sz w:val="24"/>
          <w:szCs w:val="24"/>
          <w:lang w:val="es-CO"/>
        </w:rPr>
        <w:t>on ese punto de mira</w:t>
      </w:r>
      <w:r w:rsidR="35F8DAAF" w:rsidRPr="001679DE">
        <w:rPr>
          <w:rStyle w:val="normaltextrun"/>
          <w:rFonts w:ascii="Georgia" w:eastAsia="Georgia" w:hAnsi="Georgia" w:cs="Georgia"/>
          <w:color w:val="000000" w:themeColor="text1"/>
          <w:sz w:val="24"/>
          <w:szCs w:val="24"/>
          <w:lang w:val="es-CO"/>
        </w:rPr>
        <w:t>,</w:t>
      </w:r>
      <w:r w:rsidR="079A5D7B" w:rsidRPr="001679DE">
        <w:rPr>
          <w:rStyle w:val="normaltextrun"/>
          <w:rFonts w:ascii="Georgia" w:eastAsia="Georgia" w:hAnsi="Georgia" w:cs="Georgia"/>
          <w:color w:val="000000" w:themeColor="text1"/>
          <w:sz w:val="24"/>
          <w:szCs w:val="24"/>
          <w:lang w:val="es-CO"/>
        </w:rPr>
        <w:t xml:space="preserve"> </w:t>
      </w:r>
      <w:r w:rsidR="67BB182D" w:rsidRPr="001679DE">
        <w:rPr>
          <w:rStyle w:val="normaltextrun"/>
          <w:rFonts w:ascii="Georgia" w:eastAsia="Georgia" w:hAnsi="Georgia" w:cs="Georgia"/>
          <w:color w:val="000000" w:themeColor="text1"/>
          <w:sz w:val="24"/>
          <w:szCs w:val="24"/>
          <w:lang w:val="es-CO"/>
        </w:rPr>
        <w:t>se deben resaltar las siguientes situaciones</w:t>
      </w:r>
      <w:r w:rsidR="0DA16BC1" w:rsidRPr="001679DE">
        <w:rPr>
          <w:rStyle w:val="normaltextrun"/>
          <w:rFonts w:ascii="Georgia" w:eastAsia="Georgia" w:hAnsi="Georgia" w:cs="Georgia"/>
          <w:color w:val="000000" w:themeColor="text1"/>
          <w:sz w:val="24"/>
          <w:szCs w:val="24"/>
          <w:lang w:val="es-CO"/>
        </w:rPr>
        <w:t>:</w:t>
      </w:r>
    </w:p>
    <w:p w14:paraId="23435E3A" w14:textId="58E4EEBE" w:rsidR="00887E0D" w:rsidRPr="001679DE" w:rsidRDefault="00887E0D" w:rsidP="00C9244E">
      <w:pPr>
        <w:spacing w:line="276" w:lineRule="auto"/>
        <w:jc w:val="both"/>
        <w:rPr>
          <w:rFonts w:ascii="Georgia" w:eastAsia="Georgia" w:hAnsi="Georgia" w:cs="Georgia"/>
          <w:color w:val="000000" w:themeColor="text1"/>
          <w:sz w:val="24"/>
          <w:szCs w:val="24"/>
          <w:lang w:val="es-CO"/>
        </w:rPr>
      </w:pPr>
    </w:p>
    <w:p w14:paraId="582041A9" w14:textId="6BA76392" w:rsidR="00887E0D" w:rsidRDefault="0C0CCE51" w:rsidP="00C9244E">
      <w:pPr>
        <w:spacing w:line="276" w:lineRule="auto"/>
        <w:jc w:val="both"/>
        <w:rPr>
          <w:rFonts w:ascii="Georgia" w:eastAsia="Georgia" w:hAnsi="Georgia" w:cs="Georgia"/>
          <w:sz w:val="24"/>
          <w:szCs w:val="24"/>
          <w:lang w:val="es-CO"/>
        </w:rPr>
      </w:pPr>
      <w:r w:rsidRPr="001679DE">
        <w:rPr>
          <w:rStyle w:val="normaltextrun"/>
          <w:rFonts w:ascii="Georgia" w:eastAsia="Georgia" w:hAnsi="Georgia" w:cs="Georgia"/>
          <w:b/>
          <w:bCs/>
          <w:color w:val="000000" w:themeColor="text1"/>
          <w:sz w:val="24"/>
          <w:szCs w:val="24"/>
          <w:lang w:val="es-CO"/>
        </w:rPr>
        <w:t>4</w:t>
      </w:r>
      <w:r w:rsidR="7A1F2851" w:rsidRPr="001679DE">
        <w:rPr>
          <w:rStyle w:val="normaltextrun"/>
          <w:rFonts w:ascii="Georgia" w:eastAsia="Georgia" w:hAnsi="Georgia" w:cs="Georgia"/>
          <w:b/>
          <w:bCs/>
          <w:color w:val="000000" w:themeColor="text1"/>
          <w:sz w:val="24"/>
          <w:szCs w:val="24"/>
          <w:lang w:val="es-CO"/>
        </w:rPr>
        <w:t>.1.</w:t>
      </w:r>
      <w:r w:rsidR="5B750D26" w:rsidRPr="001679DE">
        <w:rPr>
          <w:rStyle w:val="normaltextrun"/>
          <w:rFonts w:ascii="Georgia" w:eastAsia="Georgia" w:hAnsi="Georgia" w:cs="Georgia"/>
          <w:b/>
          <w:bCs/>
          <w:color w:val="000000" w:themeColor="text1"/>
          <w:sz w:val="24"/>
          <w:szCs w:val="24"/>
          <w:lang w:val="es-CO"/>
        </w:rPr>
        <w:t xml:space="preserve"> </w:t>
      </w:r>
      <w:r w:rsidR="5B750D26" w:rsidRPr="001679DE">
        <w:rPr>
          <w:rStyle w:val="normaltextrun"/>
          <w:rFonts w:ascii="Georgia" w:eastAsia="Georgia" w:hAnsi="Georgia" w:cs="Georgia"/>
          <w:color w:val="000000" w:themeColor="text1"/>
          <w:sz w:val="24"/>
          <w:szCs w:val="24"/>
          <w:lang w:val="es-CO"/>
        </w:rPr>
        <w:t xml:space="preserve">El </w:t>
      </w:r>
      <w:r w:rsidR="5B750D26" w:rsidRPr="001679DE">
        <w:rPr>
          <w:rFonts w:ascii="Georgia" w:eastAsia="Georgia" w:hAnsi="Georgia" w:cs="Georgia"/>
          <w:sz w:val="24"/>
          <w:szCs w:val="24"/>
          <w:lang w:val="es-CO"/>
        </w:rPr>
        <w:t>02 de agosto de 2023</w:t>
      </w:r>
      <w:r w:rsidR="7A1F2851" w:rsidRPr="001679DE">
        <w:rPr>
          <w:rFonts w:ascii="Georgia" w:eastAsia="Georgia" w:hAnsi="Georgia" w:cs="Georgia"/>
          <w:sz w:val="24"/>
          <w:szCs w:val="24"/>
          <w:vertAlign w:val="superscript"/>
          <w:lang w:val="es-CO"/>
        </w:rPr>
        <w:footnoteReference w:id="8"/>
      </w:r>
      <w:r w:rsidR="5B750D26" w:rsidRPr="001679DE">
        <w:rPr>
          <w:rFonts w:ascii="Georgia" w:eastAsia="Georgia" w:hAnsi="Georgia" w:cs="Georgia"/>
          <w:sz w:val="24"/>
          <w:szCs w:val="24"/>
          <w:lang w:val="es-CO"/>
        </w:rPr>
        <w:t xml:space="preserve"> el accionante elevó petición</w:t>
      </w:r>
      <w:r w:rsidR="2BE3EF5A" w:rsidRPr="001679DE">
        <w:rPr>
          <w:rFonts w:ascii="Georgia" w:eastAsia="Georgia" w:hAnsi="Georgia" w:cs="Georgia"/>
          <w:sz w:val="24"/>
          <w:szCs w:val="24"/>
          <w:lang w:val="es-CO"/>
        </w:rPr>
        <w:t>,</w:t>
      </w:r>
      <w:r w:rsidR="5B750D26" w:rsidRPr="001679DE">
        <w:rPr>
          <w:rFonts w:ascii="Georgia" w:eastAsia="Georgia" w:hAnsi="Georgia" w:cs="Georgia"/>
          <w:sz w:val="24"/>
          <w:szCs w:val="24"/>
          <w:lang w:val="es-CO"/>
        </w:rPr>
        <w:t xml:space="preserve"> que quedó </w:t>
      </w:r>
      <w:r w:rsidR="319CF59C" w:rsidRPr="001679DE">
        <w:rPr>
          <w:rFonts w:ascii="Georgia" w:eastAsia="Georgia" w:hAnsi="Georgia" w:cs="Georgia"/>
          <w:sz w:val="24"/>
          <w:szCs w:val="24"/>
          <w:lang w:val="es-CO"/>
        </w:rPr>
        <w:t>radicada en la plataforma Humano en Línea</w:t>
      </w:r>
      <w:r w:rsidR="3A3CBFD9" w:rsidRPr="001679DE">
        <w:rPr>
          <w:rFonts w:ascii="Georgia" w:eastAsia="Georgia" w:hAnsi="Georgia" w:cs="Georgia"/>
          <w:sz w:val="24"/>
          <w:szCs w:val="24"/>
          <w:lang w:val="es-CO"/>
        </w:rPr>
        <w:t xml:space="preserve"> de la siguiente manera:</w:t>
      </w:r>
    </w:p>
    <w:p w14:paraId="0FA3D087" w14:textId="77777777" w:rsidR="00D06203" w:rsidRPr="001679DE" w:rsidRDefault="00D06203" w:rsidP="00C9244E">
      <w:pPr>
        <w:spacing w:line="276" w:lineRule="auto"/>
        <w:jc w:val="both"/>
        <w:rPr>
          <w:rFonts w:ascii="Georgia" w:eastAsia="Georgia" w:hAnsi="Georgia" w:cs="Georgia"/>
          <w:sz w:val="24"/>
          <w:szCs w:val="24"/>
          <w:lang w:val="es-CO"/>
        </w:rPr>
      </w:pPr>
    </w:p>
    <w:p w14:paraId="71A9C33E" w14:textId="5724D3E6" w:rsidR="00887E0D" w:rsidRPr="001679DE" w:rsidRDefault="1FF5C8D6" w:rsidP="00C9244E">
      <w:pPr>
        <w:spacing w:line="276" w:lineRule="auto"/>
        <w:jc w:val="both"/>
        <w:rPr>
          <w:rFonts w:ascii="Georgia" w:hAnsi="Georgia"/>
          <w:sz w:val="24"/>
          <w:szCs w:val="24"/>
          <w:lang w:val="es-CO"/>
        </w:rPr>
      </w:pPr>
      <w:r w:rsidRPr="001679DE">
        <w:rPr>
          <w:rFonts w:ascii="Georgia" w:hAnsi="Georgia"/>
          <w:noProof/>
          <w:sz w:val="24"/>
          <w:szCs w:val="24"/>
          <w:lang w:val="en-US" w:eastAsia="en-US"/>
        </w:rPr>
        <w:drawing>
          <wp:inline distT="0" distB="0" distL="0" distR="0" wp14:anchorId="4F2003FD" wp14:editId="5C43F5D7">
            <wp:extent cx="5250257" cy="1910538"/>
            <wp:effectExtent l="0" t="0" r="0" b="0"/>
            <wp:docPr id="130041057" name="Imagen 13004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1867" t="34942" r="22070" b="32153"/>
                    <a:stretch>
                      <a:fillRect/>
                    </a:stretch>
                  </pic:blipFill>
                  <pic:spPr>
                    <a:xfrm>
                      <a:off x="0" y="0"/>
                      <a:ext cx="5250257" cy="1910538"/>
                    </a:xfrm>
                    <a:prstGeom prst="rect">
                      <a:avLst/>
                    </a:prstGeom>
                  </pic:spPr>
                </pic:pic>
              </a:graphicData>
            </a:graphic>
          </wp:inline>
        </w:drawing>
      </w:r>
    </w:p>
    <w:p w14:paraId="716CE29D" w14:textId="77777777" w:rsidR="00D0602C" w:rsidRPr="001679DE" w:rsidRDefault="00D0602C" w:rsidP="00C9244E">
      <w:pPr>
        <w:spacing w:line="276" w:lineRule="auto"/>
        <w:jc w:val="both"/>
        <w:rPr>
          <w:rStyle w:val="normaltextrun"/>
          <w:rFonts w:ascii="Georgia" w:eastAsia="Georgia" w:hAnsi="Georgia" w:cs="Georgia"/>
          <w:b/>
          <w:bCs/>
          <w:color w:val="000000" w:themeColor="text1"/>
          <w:sz w:val="24"/>
          <w:szCs w:val="24"/>
          <w:lang w:val="es-CO"/>
        </w:rPr>
      </w:pPr>
    </w:p>
    <w:p w14:paraId="6B27EFD6" w14:textId="7BEEDB97" w:rsidR="00887E0D" w:rsidRPr="001679DE" w:rsidRDefault="049A0F5F" w:rsidP="00C9244E">
      <w:pPr>
        <w:spacing w:line="276" w:lineRule="auto"/>
        <w:jc w:val="both"/>
        <w:rPr>
          <w:rFonts w:ascii="Georgia" w:eastAsia="Georgia" w:hAnsi="Georgia" w:cs="Georgia"/>
          <w:sz w:val="24"/>
          <w:szCs w:val="24"/>
          <w:lang w:val="es-CO"/>
        </w:rPr>
      </w:pPr>
      <w:r w:rsidRPr="001679DE">
        <w:rPr>
          <w:rStyle w:val="normaltextrun"/>
          <w:rFonts w:ascii="Georgia" w:eastAsia="Georgia" w:hAnsi="Georgia" w:cs="Georgia"/>
          <w:b/>
          <w:bCs/>
          <w:color w:val="000000" w:themeColor="text1"/>
          <w:sz w:val="24"/>
          <w:szCs w:val="24"/>
          <w:lang w:val="es-CO"/>
        </w:rPr>
        <w:lastRenderedPageBreak/>
        <w:t>4</w:t>
      </w:r>
      <w:r w:rsidR="1FF5C8D6" w:rsidRPr="001679DE">
        <w:rPr>
          <w:rStyle w:val="normaltextrun"/>
          <w:rFonts w:ascii="Georgia" w:eastAsia="Georgia" w:hAnsi="Georgia" w:cs="Georgia"/>
          <w:b/>
          <w:bCs/>
          <w:color w:val="000000" w:themeColor="text1"/>
          <w:sz w:val="24"/>
          <w:szCs w:val="24"/>
          <w:lang w:val="es-CO"/>
        </w:rPr>
        <w:t xml:space="preserve">.2. </w:t>
      </w:r>
      <w:r w:rsidR="72C82B78" w:rsidRPr="001679DE">
        <w:rPr>
          <w:rStyle w:val="normaltextrun"/>
          <w:rFonts w:ascii="Georgia" w:eastAsia="Georgia" w:hAnsi="Georgia" w:cs="Georgia"/>
          <w:color w:val="000000" w:themeColor="text1"/>
          <w:sz w:val="24"/>
          <w:szCs w:val="24"/>
          <w:lang w:val="es-CO"/>
        </w:rPr>
        <w:t>En respuesta a lo anterior, el 21</w:t>
      </w:r>
      <w:r w:rsidR="571C771F" w:rsidRPr="001679DE">
        <w:rPr>
          <w:rStyle w:val="normaltextrun"/>
          <w:rFonts w:ascii="Georgia" w:eastAsia="Georgia" w:hAnsi="Georgia" w:cs="Georgia"/>
          <w:color w:val="000000" w:themeColor="text1"/>
          <w:sz w:val="24"/>
          <w:szCs w:val="24"/>
          <w:lang w:val="es-CO"/>
        </w:rPr>
        <w:t xml:space="preserve"> </w:t>
      </w:r>
      <w:r w:rsidR="571C771F" w:rsidRPr="001679DE">
        <w:rPr>
          <w:rFonts w:ascii="Georgia" w:eastAsia="Georgia" w:hAnsi="Georgia" w:cs="Georgia"/>
          <w:sz w:val="24"/>
          <w:szCs w:val="24"/>
          <w:lang w:val="es-CO"/>
        </w:rPr>
        <w:t xml:space="preserve">de septiembre de 2023, la Secretaría de Educación Departamental de Risaralda </w:t>
      </w:r>
      <w:r w:rsidR="0476889D" w:rsidRPr="001679DE">
        <w:rPr>
          <w:rFonts w:ascii="Georgia" w:eastAsia="Georgia" w:hAnsi="Georgia" w:cs="Georgia"/>
          <w:sz w:val="24"/>
          <w:szCs w:val="24"/>
          <w:lang w:val="es-CO"/>
        </w:rPr>
        <w:t>requirió al docente para que incorporara los soportes de pagos por las cotizaciones a pensión por los años 2001 a 2003</w:t>
      </w:r>
      <w:r w:rsidR="7A1F2851" w:rsidRPr="001679DE">
        <w:rPr>
          <w:rFonts w:ascii="Georgia" w:eastAsia="Georgia" w:hAnsi="Georgia" w:cs="Georgia"/>
          <w:sz w:val="24"/>
          <w:szCs w:val="24"/>
          <w:vertAlign w:val="superscript"/>
          <w:lang w:val="es-CO"/>
        </w:rPr>
        <w:footnoteReference w:id="9"/>
      </w:r>
      <w:r w:rsidR="0476889D" w:rsidRPr="001679DE">
        <w:rPr>
          <w:rFonts w:ascii="Georgia" w:eastAsia="Georgia" w:hAnsi="Georgia" w:cs="Georgia"/>
          <w:sz w:val="24"/>
          <w:szCs w:val="24"/>
          <w:lang w:val="es-CO"/>
        </w:rPr>
        <w:t>.</w:t>
      </w:r>
      <w:r w:rsidR="226DE067" w:rsidRPr="001679DE">
        <w:rPr>
          <w:rFonts w:ascii="Georgia" w:eastAsia="Georgia" w:hAnsi="Georgia" w:cs="Georgia"/>
          <w:sz w:val="24"/>
          <w:szCs w:val="24"/>
          <w:lang w:val="es-CO"/>
        </w:rPr>
        <w:t xml:space="preserve"> Exigencia reiterada los días 18, 25 y 27 de octubre de 2023</w:t>
      </w:r>
      <w:r w:rsidR="7A1F2851" w:rsidRPr="001679DE">
        <w:rPr>
          <w:rFonts w:ascii="Georgia" w:eastAsia="Georgia" w:hAnsi="Georgia" w:cs="Georgia"/>
          <w:sz w:val="24"/>
          <w:szCs w:val="24"/>
          <w:vertAlign w:val="superscript"/>
          <w:lang w:val="es-CO"/>
        </w:rPr>
        <w:footnoteReference w:id="10"/>
      </w:r>
      <w:r w:rsidR="226DE067" w:rsidRPr="001679DE">
        <w:rPr>
          <w:rFonts w:ascii="Georgia" w:eastAsia="Georgia" w:hAnsi="Georgia" w:cs="Georgia"/>
          <w:sz w:val="24"/>
          <w:szCs w:val="24"/>
          <w:lang w:val="es-CO"/>
        </w:rPr>
        <w:t>.</w:t>
      </w:r>
    </w:p>
    <w:p w14:paraId="1B764E32" w14:textId="6B92D370" w:rsidR="00887E0D" w:rsidRPr="001679DE" w:rsidRDefault="00887E0D" w:rsidP="00C9244E">
      <w:pPr>
        <w:spacing w:line="276" w:lineRule="auto"/>
        <w:jc w:val="both"/>
        <w:rPr>
          <w:rStyle w:val="normaltextrun"/>
          <w:rFonts w:ascii="Georgia" w:eastAsia="Georgia" w:hAnsi="Georgia" w:cs="Georgia"/>
          <w:b/>
          <w:bCs/>
          <w:color w:val="000000" w:themeColor="text1"/>
          <w:sz w:val="24"/>
          <w:szCs w:val="24"/>
          <w:lang w:val="es-CO"/>
        </w:rPr>
      </w:pPr>
    </w:p>
    <w:p w14:paraId="69FBC367" w14:textId="0727A48F" w:rsidR="00887E0D" w:rsidRPr="001679DE" w:rsidRDefault="571C771F" w:rsidP="00C9244E">
      <w:pPr>
        <w:spacing w:line="276" w:lineRule="auto"/>
        <w:jc w:val="both"/>
        <w:rPr>
          <w:rStyle w:val="normaltextrun"/>
          <w:rFonts w:ascii="Georgia" w:eastAsia="Georgia" w:hAnsi="Georgia" w:cs="Georgia"/>
          <w:color w:val="000000" w:themeColor="text1"/>
          <w:sz w:val="24"/>
          <w:szCs w:val="24"/>
          <w:lang w:val="es-CO"/>
        </w:rPr>
      </w:pPr>
      <w:r w:rsidRPr="001679DE">
        <w:rPr>
          <w:rStyle w:val="normaltextrun"/>
          <w:rFonts w:ascii="Georgia" w:eastAsia="Georgia" w:hAnsi="Georgia" w:cs="Georgia"/>
          <w:b/>
          <w:bCs/>
          <w:color w:val="000000" w:themeColor="text1"/>
          <w:sz w:val="24"/>
          <w:szCs w:val="24"/>
          <w:lang w:val="es-CO"/>
        </w:rPr>
        <w:t>4</w:t>
      </w:r>
      <w:r w:rsidR="7BE4F779" w:rsidRPr="001679DE">
        <w:rPr>
          <w:rStyle w:val="normaltextrun"/>
          <w:rFonts w:ascii="Georgia" w:eastAsia="Georgia" w:hAnsi="Georgia" w:cs="Georgia"/>
          <w:b/>
          <w:bCs/>
          <w:color w:val="000000" w:themeColor="text1"/>
          <w:sz w:val="24"/>
          <w:szCs w:val="24"/>
          <w:lang w:val="es-CO"/>
        </w:rPr>
        <w:t>.3.</w:t>
      </w:r>
      <w:r w:rsidR="7BE4F779" w:rsidRPr="001679DE">
        <w:rPr>
          <w:rStyle w:val="normaltextrun"/>
          <w:rFonts w:ascii="Georgia" w:eastAsia="Georgia" w:hAnsi="Georgia" w:cs="Georgia"/>
          <w:color w:val="000000" w:themeColor="text1"/>
          <w:sz w:val="24"/>
          <w:szCs w:val="24"/>
          <w:lang w:val="es-CO"/>
        </w:rPr>
        <w:t xml:space="preserve"> Según el hecho</w:t>
      </w:r>
      <w:r w:rsidR="146FE40A" w:rsidRPr="001679DE">
        <w:rPr>
          <w:rStyle w:val="normaltextrun"/>
          <w:rFonts w:ascii="Georgia" w:eastAsia="Georgia" w:hAnsi="Georgia" w:cs="Georgia"/>
          <w:color w:val="000000" w:themeColor="text1"/>
          <w:sz w:val="24"/>
          <w:szCs w:val="24"/>
          <w:lang w:val="es-CO"/>
        </w:rPr>
        <w:t xml:space="preserve"> séptimo de la demanda de tutela,</w:t>
      </w:r>
      <w:r w:rsidR="322141BA" w:rsidRPr="001679DE">
        <w:rPr>
          <w:rStyle w:val="normaltextrun"/>
          <w:rFonts w:ascii="Georgia" w:eastAsia="Georgia" w:hAnsi="Georgia" w:cs="Georgia"/>
          <w:color w:val="000000" w:themeColor="text1"/>
          <w:sz w:val="24"/>
          <w:szCs w:val="24"/>
          <w:lang w:val="es-CO"/>
        </w:rPr>
        <w:t xml:space="preserve"> </w:t>
      </w:r>
      <w:r w:rsidR="322141BA" w:rsidRPr="001679DE">
        <w:rPr>
          <w:rFonts w:ascii="Georgia" w:eastAsia="Georgia" w:hAnsi="Georgia" w:cs="Georgia"/>
          <w:sz w:val="24"/>
          <w:szCs w:val="24"/>
          <w:lang w:val="es-CO"/>
        </w:rPr>
        <w:t>el 28 de septiembre de 2023, se radicó ante aquella plataforma</w:t>
      </w:r>
      <w:r w:rsidR="0A00453D" w:rsidRPr="001679DE">
        <w:rPr>
          <w:rFonts w:ascii="Georgia" w:eastAsia="Georgia" w:hAnsi="Georgia" w:cs="Georgia"/>
          <w:sz w:val="24"/>
          <w:szCs w:val="24"/>
          <w:lang w:val="es-CO"/>
        </w:rPr>
        <w:t>,</w:t>
      </w:r>
      <w:r w:rsidR="322141BA" w:rsidRPr="001679DE">
        <w:rPr>
          <w:rFonts w:ascii="Georgia" w:eastAsia="Georgia" w:hAnsi="Georgia" w:cs="Georgia"/>
          <w:sz w:val="24"/>
          <w:szCs w:val="24"/>
          <w:lang w:val="es-CO"/>
        </w:rPr>
        <w:t xml:space="preserve"> documento mediante el cual manifestó el actor que </w:t>
      </w:r>
      <w:r w:rsidR="322141BA" w:rsidRPr="001679DE">
        <w:rPr>
          <w:rFonts w:ascii="Georgia" w:eastAsia="Georgia" w:hAnsi="Georgia" w:cs="Georgia"/>
          <w:i/>
          <w:iCs/>
          <w:sz w:val="24"/>
          <w:szCs w:val="24"/>
          <w:lang w:val="es-CO"/>
        </w:rPr>
        <w:t>“</w:t>
      </w:r>
      <w:r w:rsidR="322141BA" w:rsidRPr="001679DE">
        <w:rPr>
          <w:rFonts w:ascii="Georgia" w:eastAsia="Georgia" w:hAnsi="Georgia" w:cs="Georgia"/>
          <w:i/>
          <w:iCs/>
          <w:sz w:val="22"/>
          <w:szCs w:val="24"/>
          <w:lang w:val="es-CO"/>
        </w:rPr>
        <w:t>NO FUERON REALIZADOS APORTES A PENSIÓN durante las vigencias 2001 a 2003 y solicité, se diera continuidad al estudio de mi solicitud y se expidiera respuesta definitiva y de fondo</w:t>
      </w:r>
      <w:r w:rsidR="322141BA" w:rsidRPr="001679DE">
        <w:rPr>
          <w:rFonts w:ascii="Georgia" w:eastAsia="Georgia" w:hAnsi="Georgia" w:cs="Georgia"/>
          <w:i/>
          <w:iCs/>
          <w:sz w:val="24"/>
          <w:szCs w:val="24"/>
          <w:lang w:val="es-CO"/>
        </w:rPr>
        <w:t>”</w:t>
      </w:r>
      <w:r w:rsidR="322141BA" w:rsidRPr="001679DE">
        <w:rPr>
          <w:rFonts w:ascii="Georgia" w:eastAsia="Georgia" w:hAnsi="Georgia" w:cs="Georgia"/>
          <w:sz w:val="24"/>
          <w:szCs w:val="24"/>
          <w:lang w:val="es-CO"/>
        </w:rPr>
        <w:t>.</w:t>
      </w:r>
      <w:r w:rsidR="4D7CCD29" w:rsidRPr="001679DE">
        <w:rPr>
          <w:rFonts w:ascii="Georgia" w:eastAsia="Georgia" w:hAnsi="Georgia" w:cs="Georgia"/>
          <w:sz w:val="24"/>
          <w:szCs w:val="24"/>
          <w:lang w:val="es-CO"/>
        </w:rPr>
        <w:t xml:space="preserve"> Sin embargo, no se demostró la presentación de ese escrito. </w:t>
      </w:r>
    </w:p>
    <w:p w14:paraId="2237E8D8" w14:textId="7296AE3A" w:rsidR="00887E0D" w:rsidRPr="001679DE" w:rsidRDefault="00887E0D" w:rsidP="00C9244E">
      <w:pPr>
        <w:spacing w:line="276" w:lineRule="auto"/>
        <w:jc w:val="both"/>
        <w:rPr>
          <w:rStyle w:val="normaltextrun"/>
          <w:rFonts w:ascii="Georgia" w:eastAsia="Georgia" w:hAnsi="Georgia" w:cs="Georgia"/>
          <w:color w:val="000000" w:themeColor="text1"/>
          <w:sz w:val="24"/>
          <w:szCs w:val="24"/>
          <w:lang w:val="es-CO"/>
        </w:rPr>
      </w:pPr>
    </w:p>
    <w:p w14:paraId="30CA1997" w14:textId="19C737B1" w:rsidR="00887E0D" w:rsidRPr="001679DE" w:rsidRDefault="3BB062AE" w:rsidP="00C9244E">
      <w:pPr>
        <w:spacing w:line="276" w:lineRule="auto"/>
        <w:jc w:val="both"/>
        <w:rPr>
          <w:rStyle w:val="normaltextrun"/>
          <w:rFonts w:ascii="Georgia" w:eastAsia="Georgia" w:hAnsi="Georgia" w:cs="Georgia"/>
          <w:color w:val="000000" w:themeColor="text1"/>
          <w:sz w:val="24"/>
          <w:szCs w:val="24"/>
          <w:lang w:val="es-CO"/>
        </w:rPr>
      </w:pPr>
      <w:r w:rsidRPr="001679DE">
        <w:rPr>
          <w:rStyle w:val="normaltextrun"/>
          <w:rFonts w:ascii="Georgia" w:eastAsia="Georgia" w:hAnsi="Georgia" w:cs="Georgia"/>
          <w:b/>
          <w:bCs/>
          <w:color w:val="000000" w:themeColor="text1"/>
          <w:sz w:val="24"/>
          <w:szCs w:val="24"/>
          <w:lang w:val="es-CO"/>
        </w:rPr>
        <w:t>4</w:t>
      </w:r>
      <w:r w:rsidR="7BE4F779" w:rsidRPr="001679DE">
        <w:rPr>
          <w:rStyle w:val="normaltextrun"/>
          <w:rFonts w:ascii="Georgia" w:eastAsia="Georgia" w:hAnsi="Georgia" w:cs="Georgia"/>
          <w:b/>
          <w:bCs/>
          <w:color w:val="000000" w:themeColor="text1"/>
          <w:sz w:val="24"/>
          <w:szCs w:val="24"/>
          <w:lang w:val="es-CO"/>
        </w:rPr>
        <w:t xml:space="preserve">.4. </w:t>
      </w:r>
      <w:r w:rsidR="7BE4F779" w:rsidRPr="001679DE">
        <w:rPr>
          <w:rStyle w:val="normaltextrun"/>
          <w:rFonts w:ascii="Georgia" w:eastAsia="Georgia" w:hAnsi="Georgia" w:cs="Georgia"/>
          <w:color w:val="000000" w:themeColor="text1"/>
          <w:sz w:val="24"/>
          <w:szCs w:val="24"/>
          <w:lang w:val="es-CO"/>
        </w:rPr>
        <w:t>Es en su contestación a la tutela</w:t>
      </w:r>
      <w:r w:rsidR="04934A15" w:rsidRPr="001679DE">
        <w:rPr>
          <w:rStyle w:val="normaltextrun"/>
          <w:rFonts w:ascii="Georgia" w:eastAsia="Georgia" w:hAnsi="Georgia" w:cs="Georgia"/>
          <w:color w:val="000000" w:themeColor="text1"/>
          <w:sz w:val="24"/>
          <w:szCs w:val="24"/>
          <w:lang w:val="es-CO"/>
        </w:rPr>
        <w:t>,</w:t>
      </w:r>
      <w:r w:rsidR="7BE4F779" w:rsidRPr="001679DE">
        <w:rPr>
          <w:rStyle w:val="normaltextrun"/>
          <w:rFonts w:ascii="Georgia" w:eastAsia="Georgia" w:hAnsi="Georgia" w:cs="Georgia"/>
          <w:color w:val="000000" w:themeColor="text1"/>
          <w:sz w:val="24"/>
          <w:szCs w:val="24"/>
          <w:lang w:val="es-CO"/>
        </w:rPr>
        <w:t xml:space="preserve"> el</w:t>
      </w:r>
      <w:r w:rsidR="63F0C780" w:rsidRPr="001679DE">
        <w:rPr>
          <w:rStyle w:val="normaltextrun"/>
          <w:rFonts w:ascii="Georgia" w:eastAsia="Georgia" w:hAnsi="Georgia" w:cs="Georgia"/>
          <w:color w:val="000000" w:themeColor="text1"/>
          <w:sz w:val="24"/>
          <w:szCs w:val="24"/>
          <w:lang w:val="es-CO"/>
        </w:rPr>
        <w:t xml:space="preserve"> citado</w:t>
      </w:r>
      <w:r w:rsidR="7BE4F779" w:rsidRPr="001679DE">
        <w:rPr>
          <w:rStyle w:val="normaltextrun"/>
          <w:rFonts w:ascii="Georgia" w:eastAsia="Georgia" w:hAnsi="Georgia" w:cs="Georgia"/>
          <w:color w:val="000000" w:themeColor="text1"/>
          <w:sz w:val="24"/>
          <w:szCs w:val="24"/>
          <w:lang w:val="es-CO"/>
        </w:rPr>
        <w:t xml:space="preserve"> ente territorial aseguró que</w:t>
      </w:r>
      <w:r w:rsidR="07EE2788" w:rsidRPr="001679DE">
        <w:rPr>
          <w:rStyle w:val="normaltextrun"/>
          <w:rFonts w:ascii="Georgia" w:eastAsia="Georgia" w:hAnsi="Georgia" w:cs="Georgia"/>
          <w:color w:val="000000" w:themeColor="text1"/>
          <w:sz w:val="24"/>
          <w:szCs w:val="24"/>
          <w:lang w:val="es-CO"/>
        </w:rPr>
        <w:t xml:space="preserve"> el actor únicamente ha solicitado el reconocimiento de la pensión de vejez</w:t>
      </w:r>
      <w:r w:rsidR="3BED671E" w:rsidRPr="001679DE">
        <w:rPr>
          <w:rStyle w:val="normaltextrun"/>
          <w:rFonts w:ascii="Georgia" w:eastAsia="Georgia" w:hAnsi="Georgia" w:cs="Georgia"/>
          <w:color w:val="000000" w:themeColor="text1"/>
          <w:sz w:val="24"/>
          <w:szCs w:val="24"/>
          <w:lang w:val="es-CO"/>
        </w:rPr>
        <w:t>, bajo las normas de</w:t>
      </w:r>
      <w:r w:rsidR="07EE2788" w:rsidRPr="001679DE">
        <w:rPr>
          <w:rStyle w:val="normaltextrun"/>
          <w:rFonts w:ascii="Georgia" w:eastAsia="Georgia" w:hAnsi="Georgia" w:cs="Georgia"/>
          <w:color w:val="000000" w:themeColor="text1"/>
          <w:sz w:val="24"/>
          <w:szCs w:val="24"/>
          <w:lang w:val="es-CO"/>
        </w:rPr>
        <w:t xml:space="preserve"> la </w:t>
      </w:r>
      <w:r w:rsidR="490C0B2A" w:rsidRPr="001679DE">
        <w:rPr>
          <w:rStyle w:val="normaltextrun"/>
          <w:rFonts w:ascii="Georgia" w:eastAsia="Georgia" w:hAnsi="Georgia" w:cs="Georgia"/>
          <w:color w:val="000000" w:themeColor="text1"/>
          <w:sz w:val="24"/>
          <w:szCs w:val="24"/>
          <w:lang w:val="es-CO"/>
        </w:rPr>
        <w:t>Ley 100 de 1993 y</w:t>
      </w:r>
      <w:r w:rsidR="31977988" w:rsidRPr="001679DE">
        <w:rPr>
          <w:rStyle w:val="normaltextrun"/>
          <w:rFonts w:ascii="Georgia" w:eastAsia="Georgia" w:hAnsi="Georgia" w:cs="Georgia"/>
          <w:color w:val="000000" w:themeColor="text1"/>
          <w:sz w:val="24"/>
          <w:szCs w:val="24"/>
          <w:lang w:val="es-CO"/>
        </w:rPr>
        <w:t xml:space="preserve"> que si su pretensión es acceder a otro tipo prestación debe elevar la petición respectiva. Como prueba de lo anterior</w:t>
      </w:r>
      <w:r w:rsidR="490C0B2A" w:rsidRPr="001679DE">
        <w:rPr>
          <w:rStyle w:val="normaltextrun"/>
          <w:rFonts w:ascii="Georgia" w:eastAsia="Georgia" w:hAnsi="Georgia" w:cs="Georgia"/>
          <w:color w:val="000000" w:themeColor="text1"/>
          <w:sz w:val="24"/>
          <w:szCs w:val="24"/>
          <w:lang w:val="es-CO"/>
        </w:rPr>
        <w:t xml:space="preserve"> aportó el siguiente pantallazo:</w:t>
      </w:r>
    </w:p>
    <w:p w14:paraId="72017BAF" w14:textId="24CA471A" w:rsidR="00887E0D" w:rsidRPr="001679DE" w:rsidRDefault="00887E0D" w:rsidP="00C9244E">
      <w:pPr>
        <w:spacing w:line="276" w:lineRule="auto"/>
        <w:jc w:val="both"/>
        <w:rPr>
          <w:rStyle w:val="normaltextrun"/>
          <w:rFonts w:ascii="Georgia" w:eastAsia="Georgia" w:hAnsi="Georgia" w:cs="Georgia"/>
          <w:color w:val="000000" w:themeColor="text1"/>
          <w:sz w:val="24"/>
          <w:szCs w:val="24"/>
          <w:lang w:val="es-CO"/>
        </w:rPr>
      </w:pPr>
    </w:p>
    <w:p w14:paraId="18F09033" w14:textId="218D0EB4" w:rsidR="00887E0D" w:rsidRPr="001679DE" w:rsidRDefault="287AAD87" w:rsidP="00C9244E">
      <w:pPr>
        <w:spacing w:line="276" w:lineRule="auto"/>
        <w:jc w:val="both"/>
        <w:rPr>
          <w:rFonts w:ascii="Georgia" w:hAnsi="Georgia"/>
          <w:sz w:val="24"/>
          <w:szCs w:val="24"/>
          <w:lang w:val="es-CO"/>
        </w:rPr>
      </w:pPr>
      <w:r w:rsidRPr="001679DE">
        <w:rPr>
          <w:rFonts w:ascii="Georgia" w:hAnsi="Georgia"/>
          <w:noProof/>
          <w:sz w:val="24"/>
          <w:szCs w:val="24"/>
          <w:lang w:val="en-US" w:eastAsia="en-US"/>
        </w:rPr>
        <w:drawing>
          <wp:inline distT="0" distB="0" distL="0" distR="0" wp14:anchorId="60E44DA8" wp14:editId="135AF183">
            <wp:extent cx="5367937" cy="2228858"/>
            <wp:effectExtent l="0" t="0" r="0" b="0"/>
            <wp:docPr id="1807271923" name="Imagen 180727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3639" t="17778" r="4300" b="15555"/>
                    <a:stretch>
                      <a:fillRect/>
                    </a:stretch>
                  </pic:blipFill>
                  <pic:spPr>
                    <a:xfrm>
                      <a:off x="0" y="0"/>
                      <a:ext cx="5367937" cy="2228858"/>
                    </a:xfrm>
                    <a:prstGeom prst="rect">
                      <a:avLst/>
                    </a:prstGeom>
                  </pic:spPr>
                </pic:pic>
              </a:graphicData>
            </a:graphic>
          </wp:inline>
        </w:drawing>
      </w:r>
    </w:p>
    <w:p w14:paraId="01B7D97E" w14:textId="0397979A" w:rsidR="00887E0D" w:rsidRPr="001679DE" w:rsidRDefault="4438D178" w:rsidP="00C9244E">
      <w:pPr>
        <w:spacing w:line="276" w:lineRule="auto"/>
        <w:jc w:val="both"/>
        <w:rPr>
          <w:rStyle w:val="normaltextrun"/>
          <w:rFonts w:ascii="Georgia" w:eastAsia="Georgia" w:hAnsi="Georgia" w:cs="Georgia"/>
          <w:b/>
          <w:bCs/>
          <w:color w:val="000000" w:themeColor="text1"/>
          <w:sz w:val="24"/>
          <w:szCs w:val="24"/>
          <w:lang w:val="es-CO"/>
        </w:rPr>
      </w:pPr>
      <w:r w:rsidRPr="001679DE">
        <w:rPr>
          <w:rStyle w:val="normaltextrun"/>
          <w:rFonts w:ascii="Georgia" w:eastAsia="Georgia" w:hAnsi="Georgia" w:cs="Georgia"/>
          <w:b/>
          <w:bCs/>
          <w:color w:val="000000" w:themeColor="text1"/>
          <w:sz w:val="24"/>
          <w:szCs w:val="24"/>
          <w:lang w:val="es-CO"/>
        </w:rPr>
        <w:t>5</w:t>
      </w:r>
      <w:r w:rsidR="5D1B19AC" w:rsidRPr="001679DE">
        <w:rPr>
          <w:rStyle w:val="normaltextrun"/>
          <w:rFonts w:ascii="Georgia" w:eastAsia="Georgia" w:hAnsi="Georgia" w:cs="Georgia"/>
          <w:b/>
          <w:bCs/>
          <w:color w:val="000000" w:themeColor="text1"/>
          <w:sz w:val="24"/>
          <w:szCs w:val="24"/>
          <w:lang w:val="es-CO"/>
        </w:rPr>
        <w:t xml:space="preserve">. </w:t>
      </w:r>
      <w:r w:rsidR="249A5C6A" w:rsidRPr="001679DE">
        <w:rPr>
          <w:rStyle w:val="normaltextrun"/>
          <w:rFonts w:ascii="Georgia" w:eastAsia="Georgia" w:hAnsi="Georgia" w:cs="Georgia"/>
          <w:color w:val="000000" w:themeColor="text1"/>
          <w:sz w:val="24"/>
          <w:szCs w:val="24"/>
          <w:lang w:val="es-CO"/>
        </w:rPr>
        <w:t>Tomando como referencia lo anterior, para la Sala en este caso el derecho de petición de que es titular el promotor del amparo sí se encuentra lesionado.</w:t>
      </w:r>
    </w:p>
    <w:p w14:paraId="7049EF28" w14:textId="3889F1F9" w:rsidR="00887E0D" w:rsidRPr="001679DE" w:rsidRDefault="00887E0D" w:rsidP="00C9244E">
      <w:pPr>
        <w:spacing w:line="276" w:lineRule="auto"/>
        <w:jc w:val="both"/>
        <w:rPr>
          <w:rStyle w:val="normaltextrun"/>
          <w:rFonts w:ascii="Georgia" w:eastAsia="Georgia" w:hAnsi="Georgia" w:cs="Georgia"/>
          <w:color w:val="000000" w:themeColor="text1"/>
          <w:sz w:val="24"/>
          <w:szCs w:val="24"/>
          <w:lang w:val="es-CO"/>
        </w:rPr>
      </w:pPr>
    </w:p>
    <w:p w14:paraId="6BF793CA" w14:textId="2ECA7DFD" w:rsidR="00314E41" w:rsidRPr="001679DE" w:rsidRDefault="079A269A" w:rsidP="00C9244E">
      <w:pPr>
        <w:spacing w:line="276" w:lineRule="auto"/>
        <w:jc w:val="both"/>
        <w:rPr>
          <w:rFonts w:ascii="Georgia" w:eastAsia="Georgia" w:hAnsi="Georgia" w:cs="Georgia"/>
          <w:color w:val="000000" w:themeColor="text1"/>
          <w:sz w:val="24"/>
          <w:szCs w:val="24"/>
          <w:lang w:val="es-CO"/>
        </w:rPr>
      </w:pPr>
      <w:r w:rsidRPr="001679DE">
        <w:rPr>
          <w:rStyle w:val="normaltextrun"/>
          <w:rFonts w:ascii="Georgia" w:eastAsia="Georgia" w:hAnsi="Georgia" w:cs="Georgia"/>
          <w:color w:val="000000" w:themeColor="text1"/>
          <w:sz w:val="24"/>
          <w:szCs w:val="24"/>
          <w:lang w:val="es-CO"/>
        </w:rPr>
        <w:t>En efecto,</w:t>
      </w:r>
      <w:r w:rsidR="70CE754E" w:rsidRPr="001679DE">
        <w:rPr>
          <w:rStyle w:val="normaltextrun"/>
          <w:rFonts w:ascii="Georgia" w:eastAsia="Georgia" w:hAnsi="Georgia" w:cs="Georgia"/>
          <w:color w:val="000000" w:themeColor="text1"/>
          <w:sz w:val="24"/>
          <w:szCs w:val="24"/>
          <w:lang w:val="es-CO"/>
        </w:rPr>
        <w:t xml:space="preserve"> lo primero </w:t>
      </w:r>
      <w:r w:rsidR="4E567CB8" w:rsidRPr="001679DE">
        <w:rPr>
          <w:rStyle w:val="normaltextrun"/>
          <w:rFonts w:ascii="Georgia" w:eastAsia="Georgia" w:hAnsi="Georgia" w:cs="Georgia"/>
          <w:color w:val="000000" w:themeColor="text1"/>
          <w:sz w:val="24"/>
          <w:szCs w:val="24"/>
          <w:lang w:val="es-CO"/>
        </w:rPr>
        <w:t>que se debe aclara</w:t>
      </w:r>
      <w:r w:rsidR="785D0528" w:rsidRPr="001679DE">
        <w:rPr>
          <w:rStyle w:val="normaltextrun"/>
          <w:rFonts w:ascii="Georgia" w:eastAsia="Georgia" w:hAnsi="Georgia" w:cs="Georgia"/>
          <w:color w:val="000000" w:themeColor="text1"/>
          <w:sz w:val="24"/>
          <w:szCs w:val="24"/>
          <w:lang w:val="es-CO"/>
        </w:rPr>
        <w:t>r</w:t>
      </w:r>
      <w:r w:rsidR="4E567CB8" w:rsidRPr="001679DE">
        <w:rPr>
          <w:rStyle w:val="normaltextrun"/>
          <w:rFonts w:ascii="Georgia" w:eastAsia="Georgia" w:hAnsi="Georgia" w:cs="Georgia"/>
          <w:color w:val="000000" w:themeColor="text1"/>
          <w:sz w:val="24"/>
          <w:szCs w:val="24"/>
          <w:lang w:val="es-CO"/>
        </w:rPr>
        <w:t xml:space="preserve"> es que</w:t>
      </w:r>
      <w:r w:rsidR="127ABF8C" w:rsidRPr="001679DE">
        <w:rPr>
          <w:rStyle w:val="normaltextrun"/>
          <w:rFonts w:ascii="Georgia" w:eastAsia="Georgia" w:hAnsi="Georgia" w:cs="Georgia"/>
          <w:color w:val="000000" w:themeColor="text1"/>
          <w:sz w:val="24"/>
          <w:szCs w:val="24"/>
          <w:lang w:val="es-CO"/>
        </w:rPr>
        <w:t>,</w:t>
      </w:r>
      <w:r w:rsidR="4E567CB8" w:rsidRPr="001679DE">
        <w:rPr>
          <w:rStyle w:val="normaltextrun"/>
          <w:rFonts w:ascii="Georgia" w:eastAsia="Georgia" w:hAnsi="Georgia" w:cs="Georgia"/>
          <w:color w:val="000000" w:themeColor="text1"/>
          <w:sz w:val="24"/>
          <w:szCs w:val="24"/>
          <w:lang w:val="es-CO"/>
        </w:rPr>
        <w:t xml:space="preserve"> </w:t>
      </w:r>
      <w:bookmarkStart w:id="0" w:name="_Hlk160030036"/>
      <w:r w:rsidR="4E567CB8" w:rsidRPr="001679DE">
        <w:rPr>
          <w:rStyle w:val="normaltextrun"/>
          <w:rFonts w:ascii="Georgia" w:eastAsia="Georgia" w:hAnsi="Georgia" w:cs="Georgia"/>
          <w:color w:val="000000" w:themeColor="text1"/>
          <w:sz w:val="24"/>
          <w:szCs w:val="24"/>
          <w:lang w:val="es-CO"/>
        </w:rPr>
        <w:t xml:space="preserve">aunque se trata de una solicitud pensional para la cual la jurisprudencia ha establecido un plazo de </w:t>
      </w:r>
      <w:r w:rsidR="751433FB" w:rsidRPr="001679DE">
        <w:rPr>
          <w:rStyle w:val="normaltextrun"/>
          <w:rFonts w:ascii="Georgia" w:eastAsia="Georgia" w:hAnsi="Georgia" w:cs="Georgia"/>
          <w:color w:val="000000" w:themeColor="text1"/>
          <w:sz w:val="24"/>
          <w:szCs w:val="24"/>
          <w:lang w:val="es-CO"/>
        </w:rPr>
        <w:t xml:space="preserve">cuatro meses para su definición, </w:t>
      </w:r>
      <w:r w:rsidR="391C06BA" w:rsidRPr="001679DE">
        <w:rPr>
          <w:rStyle w:val="normaltextrun"/>
          <w:rFonts w:ascii="Georgia" w:eastAsia="Georgia" w:hAnsi="Georgia" w:cs="Georgia"/>
          <w:color w:val="000000" w:themeColor="text1"/>
          <w:sz w:val="24"/>
          <w:szCs w:val="24"/>
          <w:lang w:val="es-CO"/>
        </w:rPr>
        <w:t>lapso</w:t>
      </w:r>
      <w:r w:rsidR="751433FB" w:rsidRPr="001679DE">
        <w:rPr>
          <w:rStyle w:val="normaltextrun"/>
          <w:rFonts w:ascii="Georgia" w:eastAsia="Georgia" w:hAnsi="Georgia" w:cs="Georgia"/>
          <w:color w:val="000000" w:themeColor="text1"/>
          <w:sz w:val="24"/>
          <w:szCs w:val="24"/>
          <w:lang w:val="es-CO"/>
        </w:rPr>
        <w:t xml:space="preserve"> que no había vencido para el momento en que se presentó la tutela, según se vio en el punto 3 de estas consideraciones, de todas formas</w:t>
      </w:r>
      <w:r w:rsidR="751433FB" w:rsidRPr="001679DE">
        <w:rPr>
          <w:rFonts w:ascii="Georgia" w:eastAsia="Georgia" w:hAnsi="Georgia" w:cs="Georgia"/>
          <w:color w:val="000000" w:themeColor="text1"/>
          <w:sz w:val="24"/>
          <w:szCs w:val="24"/>
          <w:lang w:val="es-CO"/>
        </w:rPr>
        <w:t xml:space="preserve"> la demandada, al no indicar dentro de los quince días siguientes a la presentación de la solicitud, el estado del trámite y</w:t>
      </w:r>
      <w:r w:rsidR="5D75397B" w:rsidRPr="001679DE">
        <w:rPr>
          <w:rFonts w:ascii="Georgia" w:eastAsia="Georgia" w:hAnsi="Georgia" w:cs="Georgia"/>
          <w:color w:val="000000" w:themeColor="text1"/>
          <w:sz w:val="24"/>
          <w:szCs w:val="24"/>
          <w:lang w:val="es-CO"/>
        </w:rPr>
        <w:t xml:space="preserve"> sobre todo</w:t>
      </w:r>
      <w:r w:rsidR="751433FB" w:rsidRPr="001679DE">
        <w:rPr>
          <w:rFonts w:ascii="Georgia" w:eastAsia="Georgia" w:hAnsi="Georgia" w:cs="Georgia"/>
          <w:color w:val="000000" w:themeColor="text1"/>
          <w:sz w:val="24"/>
          <w:szCs w:val="24"/>
          <w:lang w:val="es-CO"/>
        </w:rPr>
        <w:t xml:space="preserve"> la fecha en la que producirá la decisión de fondo, desconoc</w:t>
      </w:r>
      <w:r w:rsidR="4026AA3F" w:rsidRPr="001679DE">
        <w:rPr>
          <w:rFonts w:ascii="Georgia" w:eastAsia="Georgia" w:hAnsi="Georgia" w:cs="Georgia"/>
          <w:color w:val="000000" w:themeColor="text1"/>
          <w:sz w:val="24"/>
          <w:szCs w:val="24"/>
          <w:lang w:val="es-CO"/>
        </w:rPr>
        <w:t>ió</w:t>
      </w:r>
      <w:r w:rsidR="751433FB" w:rsidRPr="001679DE">
        <w:rPr>
          <w:rFonts w:ascii="Georgia" w:eastAsia="Georgia" w:hAnsi="Georgia" w:cs="Georgia"/>
          <w:color w:val="000000" w:themeColor="text1"/>
          <w:sz w:val="24"/>
          <w:szCs w:val="24"/>
          <w:lang w:val="es-CO"/>
        </w:rPr>
        <w:t xml:space="preserve"> los parámetros establecidos por la Corte Constitucional sobre el particular</w:t>
      </w:r>
      <w:bookmarkEnd w:id="0"/>
      <w:r w:rsidR="751433FB" w:rsidRPr="001679DE">
        <w:rPr>
          <w:rFonts w:ascii="Georgia" w:eastAsia="Georgia" w:hAnsi="Georgia" w:cs="Georgia"/>
          <w:color w:val="000000" w:themeColor="text1"/>
          <w:sz w:val="24"/>
          <w:szCs w:val="24"/>
          <w:lang w:val="es-CO"/>
        </w:rPr>
        <w:t>, según los cuales:</w:t>
      </w:r>
    </w:p>
    <w:p w14:paraId="7BC9C3BD" w14:textId="22DD0D86" w:rsidR="00314E41" w:rsidRPr="001679DE" w:rsidRDefault="00314E41" w:rsidP="00C9244E">
      <w:pPr>
        <w:spacing w:line="276" w:lineRule="auto"/>
        <w:ind w:left="180" w:right="360"/>
        <w:jc w:val="both"/>
        <w:rPr>
          <w:rFonts w:ascii="Georgia" w:eastAsia="Georgia" w:hAnsi="Georgia" w:cs="Georgia"/>
          <w:color w:val="000000" w:themeColor="text1"/>
          <w:sz w:val="24"/>
          <w:szCs w:val="24"/>
          <w:lang w:val="es-CO"/>
        </w:rPr>
      </w:pPr>
    </w:p>
    <w:p w14:paraId="3EC621A6" w14:textId="1C876D7E" w:rsidR="00314E41" w:rsidRPr="001679DE" w:rsidRDefault="751433FB" w:rsidP="001679DE">
      <w:pPr>
        <w:ind w:left="426" w:right="420"/>
        <w:jc w:val="both"/>
        <w:rPr>
          <w:rFonts w:ascii="Georgia" w:eastAsia="Georgia" w:hAnsi="Georgia" w:cs="Georgia"/>
          <w:color w:val="000000" w:themeColor="text1"/>
          <w:sz w:val="22"/>
          <w:szCs w:val="24"/>
          <w:lang w:val="es-CO"/>
        </w:rPr>
      </w:pPr>
      <w:bookmarkStart w:id="1" w:name="_Hlk160030198"/>
      <w:r w:rsidRPr="001679DE">
        <w:rPr>
          <w:rFonts w:ascii="Georgia" w:eastAsia="Georgia" w:hAnsi="Georgia" w:cs="Georgia"/>
          <w:i/>
          <w:iCs/>
          <w:color w:val="000000" w:themeColor="text1"/>
          <w:sz w:val="22"/>
          <w:szCs w:val="24"/>
          <w:lang w:val="es-CO"/>
        </w:rPr>
        <w:t xml:space="preserve">“Mediante la interpretación armónica de las disposiciones sobre plazos en materia de peticiones pensionales, la Corte ha venido tutelando el derecho de petición por incumplimiento del deber de informar sobre el trámite de la solicitud pensional dentro de los 15 días hábiles siguientes a su presentación, con independencia del deber de resolver de fondo en el plazo de cuatro meses, así como del deber de adelantar los trámites necesarios tendientes al pago de las mesadas en el plazo de seis meses. </w:t>
      </w:r>
      <w:bookmarkEnd w:id="1"/>
      <w:r w:rsidRPr="001679DE">
        <w:rPr>
          <w:rFonts w:ascii="Georgia" w:eastAsia="Georgia" w:hAnsi="Georgia" w:cs="Georgia"/>
          <w:i/>
          <w:iCs/>
          <w:color w:val="000000" w:themeColor="text1"/>
          <w:sz w:val="22"/>
          <w:szCs w:val="24"/>
          <w:lang w:val="es-CO"/>
        </w:rPr>
        <w:t xml:space="preserve">En efecto, en sentencia T-422 de 2003, </w:t>
      </w:r>
      <w:proofErr w:type="spellStart"/>
      <w:r w:rsidRPr="001679DE">
        <w:rPr>
          <w:rFonts w:ascii="Georgia" w:eastAsia="Georgia" w:hAnsi="Georgia" w:cs="Georgia"/>
          <w:i/>
          <w:iCs/>
          <w:color w:val="000000" w:themeColor="text1"/>
          <w:sz w:val="22"/>
          <w:szCs w:val="24"/>
          <w:lang w:val="es-CO"/>
        </w:rPr>
        <w:t>M.P</w:t>
      </w:r>
      <w:proofErr w:type="spellEnd"/>
      <w:r w:rsidRPr="001679DE">
        <w:rPr>
          <w:rFonts w:ascii="Georgia" w:eastAsia="Georgia" w:hAnsi="Georgia" w:cs="Georgia"/>
          <w:i/>
          <w:iCs/>
          <w:color w:val="000000" w:themeColor="text1"/>
          <w:sz w:val="22"/>
          <w:szCs w:val="24"/>
          <w:lang w:val="es-CO"/>
        </w:rPr>
        <w:t xml:space="preserve">. Rodrigo Escobar Gil, la Corte concedió la tutela del derecho de petición con fundamento en la doctrina arriba expuesta:  </w:t>
      </w:r>
    </w:p>
    <w:p w14:paraId="0C7ECC44" w14:textId="69A195BD" w:rsidR="00314E41" w:rsidRPr="001679DE" w:rsidRDefault="751433FB" w:rsidP="001679DE">
      <w:pPr>
        <w:ind w:left="426" w:right="420"/>
        <w:jc w:val="both"/>
        <w:rPr>
          <w:rFonts w:ascii="Georgia" w:eastAsia="Georgia" w:hAnsi="Georgia" w:cs="Georgia"/>
          <w:color w:val="000000" w:themeColor="text1"/>
          <w:sz w:val="22"/>
          <w:szCs w:val="24"/>
          <w:lang w:val="es-CO"/>
        </w:rPr>
      </w:pPr>
      <w:r w:rsidRPr="001679DE">
        <w:rPr>
          <w:rFonts w:ascii="Georgia" w:eastAsia="Georgia" w:hAnsi="Georgia" w:cs="Georgia"/>
          <w:i/>
          <w:iCs/>
          <w:color w:val="000000" w:themeColor="text1"/>
          <w:sz w:val="22"/>
          <w:szCs w:val="24"/>
          <w:lang w:val="es-CO"/>
        </w:rPr>
        <w:t xml:space="preserve"> </w:t>
      </w:r>
    </w:p>
    <w:p w14:paraId="4CF6D28B" w14:textId="77B11D01" w:rsidR="00314E41" w:rsidRPr="001679DE" w:rsidRDefault="751433FB" w:rsidP="000F4876">
      <w:pPr>
        <w:ind w:left="851" w:right="845"/>
        <w:jc w:val="both"/>
        <w:rPr>
          <w:rFonts w:ascii="Georgia" w:eastAsia="Georgia" w:hAnsi="Georgia" w:cs="Georgia"/>
          <w:color w:val="000000" w:themeColor="text1"/>
          <w:sz w:val="22"/>
          <w:szCs w:val="24"/>
          <w:lang w:val="es-CO"/>
        </w:rPr>
      </w:pPr>
      <w:r w:rsidRPr="001679DE">
        <w:rPr>
          <w:rFonts w:ascii="Georgia" w:eastAsia="Georgia" w:hAnsi="Georgia" w:cs="Georgia"/>
          <w:i/>
          <w:iCs/>
          <w:color w:val="000000" w:themeColor="text1"/>
          <w:sz w:val="22"/>
          <w:szCs w:val="24"/>
          <w:lang w:val="es-CO"/>
        </w:rPr>
        <w:lastRenderedPageBreak/>
        <w:t xml:space="preserve">“En armonía con la interpretación que la jurisprudencia reciente ha dado a los términos para resolver este tipo de solicitudes, se advierte en este caso que en efecto aparece vulnerado el derecho de petición del señor (...), puesto que al momento de presentar la tutela, si bien no habían transcurrido los cuatro (4) meses establecidos por la jurisprudencia (sentencias T-325 y T-326 de 2003) para resolver de fondo la petición, la entidad accionada estaba en la obligación de hacerle saber al accionante dentro de los quince (15) días siguientes a la radicación de su solicitud, el estado en que se encontraba su petición y señalarle a su vez la fecha en la que resolvería de fondo la solicitud elevada. Así pues, el término preliminar de quince días señalado por la jurisprudencia ya había vencido al momento de presentar la tutela y por ello se entiende conculcado el derecho de petición en su núcleo esencial.” </w:t>
      </w:r>
      <w:r w:rsidRPr="001679DE">
        <w:rPr>
          <w:rFonts w:ascii="Georgia" w:eastAsia="Georgia" w:hAnsi="Georgia" w:cs="Georgia"/>
          <w:color w:val="000000" w:themeColor="text1"/>
          <w:sz w:val="22"/>
          <w:szCs w:val="24"/>
          <w:lang w:val="es-CO"/>
        </w:rPr>
        <w:t>(SU-</w:t>
      </w:r>
      <w:r w:rsidR="001679DE" w:rsidRPr="001679DE">
        <w:rPr>
          <w:rFonts w:ascii="Georgia" w:eastAsia="Georgia" w:hAnsi="Georgia" w:cs="Georgia"/>
          <w:color w:val="000000" w:themeColor="text1"/>
          <w:sz w:val="22"/>
          <w:szCs w:val="24"/>
          <w:lang w:val="es-CO"/>
        </w:rPr>
        <w:t>975 de 2003</w:t>
      </w:r>
      <w:r w:rsidRPr="001679DE">
        <w:rPr>
          <w:rFonts w:ascii="Georgia" w:eastAsia="Georgia" w:hAnsi="Georgia" w:cs="Georgia"/>
          <w:color w:val="000000" w:themeColor="text1"/>
          <w:sz w:val="22"/>
          <w:szCs w:val="24"/>
          <w:lang w:val="es-CO"/>
        </w:rPr>
        <w:t>)</w:t>
      </w:r>
    </w:p>
    <w:p w14:paraId="4AB531E5" w14:textId="673D26E0" w:rsidR="00314E41" w:rsidRPr="001679DE" w:rsidRDefault="00314E41" w:rsidP="00C9244E">
      <w:pPr>
        <w:spacing w:line="276" w:lineRule="auto"/>
        <w:ind w:left="180" w:right="360"/>
        <w:jc w:val="both"/>
        <w:rPr>
          <w:rFonts w:ascii="Georgia" w:eastAsia="Georgia" w:hAnsi="Georgia" w:cs="Georgia"/>
          <w:color w:val="000000" w:themeColor="text1"/>
          <w:sz w:val="24"/>
          <w:szCs w:val="24"/>
          <w:lang w:val="es-CO"/>
        </w:rPr>
      </w:pPr>
    </w:p>
    <w:p w14:paraId="0AA8062F" w14:textId="33FE4F88" w:rsidR="00314E41" w:rsidRPr="001679DE" w:rsidRDefault="40FAC1BD" w:rsidP="00C9244E">
      <w:pPr>
        <w:spacing w:line="276" w:lineRule="auto"/>
        <w:jc w:val="both"/>
        <w:rPr>
          <w:rFonts w:ascii="Georgia" w:eastAsia="Georgia" w:hAnsi="Georgia" w:cs="Georgia"/>
          <w:sz w:val="24"/>
          <w:szCs w:val="24"/>
          <w:lang w:val="es-CO"/>
        </w:rPr>
      </w:pPr>
      <w:r w:rsidRPr="001679DE">
        <w:rPr>
          <w:rStyle w:val="normaltextrun"/>
          <w:rFonts w:ascii="Georgia" w:eastAsia="Georgia" w:hAnsi="Georgia" w:cs="Georgia"/>
          <w:color w:val="000000" w:themeColor="text1"/>
          <w:sz w:val="24"/>
          <w:szCs w:val="24"/>
          <w:lang w:val="es-CO"/>
        </w:rPr>
        <w:t>A</w:t>
      </w:r>
      <w:r w:rsidR="7505FAE1" w:rsidRPr="001679DE">
        <w:rPr>
          <w:rStyle w:val="normaltextrun"/>
          <w:rFonts w:ascii="Georgia" w:eastAsia="Georgia" w:hAnsi="Georgia" w:cs="Georgia"/>
          <w:color w:val="000000" w:themeColor="text1"/>
          <w:sz w:val="24"/>
          <w:szCs w:val="24"/>
          <w:lang w:val="es-CO"/>
        </w:rPr>
        <w:t>clarado lo anterior es de precisar que</w:t>
      </w:r>
      <w:r w:rsidRPr="001679DE">
        <w:rPr>
          <w:rStyle w:val="normaltextrun"/>
          <w:rFonts w:ascii="Georgia" w:eastAsia="Georgia" w:hAnsi="Georgia" w:cs="Georgia"/>
          <w:color w:val="000000" w:themeColor="text1"/>
          <w:sz w:val="24"/>
          <w:szCs w:val="24"/>
          <w:lang w:val="es-CO"/>
        </w:rPr>
        <w:t xml:space="preserve"> </w:t>
      </w:r>
      <w:r w:rsidR="5FFC5D04" w:rsidRPr="001679DE">
        <w:rPr>
          <w:rStyle w:val="normaltextrun"/>
          <w:rFonts w:ascii="Georgia" w:eastAsia="Georgia" w:hAnsi="Georgia" w:cs="Georgia"/>
          <w:color w:val="000000" w:themeColor="text1"/>
          <w:sz w:val="24"/>
          <w:szCs w:val="24"/>
          <w:lang w:val="es-CO"/>
        </w:rPr>
        <w:t>si bien el actor solicitó el reconocimiento de</w:t>
      </w:r>
      <w:r w:rsidR="5FFC5D04" w:rsidRPr="001679DE">
        <w:rPr>
          <w:rFonts w:ascii="Georgia" w:eastAsia="Georgia" w:hAnsi="Georgia" w:cs="Georgia"/>
          <w:sz w:val="24"/>
          <w:szCs w:val="24"/>
          <w:lang w:val="es-CO"/>
        </w:rPr>
        <w:t xml:space="preserve"> los tiempos de servicio prestados como docente bajo modalidades informales durante l</w:t>
      </w:r>
      <w:r w:rsidR="54379480" w:rsidRPr="001679DE">
        <w:rPr>
          <w:rFonts w:ascii="Georgia" w:eastAsia="Georgia" w:hAnsi="Georgia" w:cs="Georgia"/>
          <w:sz w:val="24"/>
          <w:szCs w:val="24"/>
          <w:lang w:val="es-CO"/>
        </w:rPr>
        <w:t>os años</w:t>
      </w:r>
      <w:r w:rsidR="5FFC5D04" w:rsidRPr="001679DE">
        <w:rPr>
          <w:rFonts w:ascii="Georgia" w:eastAsia="Georgia" w:hAnsi="Georgia" w:cs="Georgia"/>
          <w:sz w:val="24"/>
          <w:szCs w:val="24"/>
          <w:lang w:val="es-CO"/>
        </w:rPr>
        <w:t xml:space="preserve"> 2001 a 2003, </w:t>
      </w:r>
      <w:r w:rsidR="1A64E212" w:rsidRPr="001679DE">
        <w:rPr>
          <w:rFonts w:ascii="Georgia" w:eastAsia="Georgia" w:hAnsi="Georgia" w:cs="Georgia"/>
          <w:sz w:val="24"/>
          <w:szCs w:val="24"/>
          <w:lang w:val="es-CO"/>
        </w:rPr>
        <w:t>para se</w:t>
      </w:r>
      <w:r w:rsidR="4E55303E" w:rsidRPr="001679DE">
        <w:rPr>
          <w:rFonts w:ascii="Georgia" w:eastAsia="Georgia" w:hAnsi="Georgia" w:cs="Georgia"/>
          <w:sz w:val="24"/>
          <w:szCs w:val="24"/>
          <w:lang w:val="es-CO"/>
        </w:rPr>
        <w:t>r sumados en el cómputo de términos requerido para el otorgamiento de la pensión vitalicia</w:t>
      </w:r>
      <w:r w:rsidR="339246E4" w:rsidRPr="001679DE">
        <w:rPr>
          <w:rFonts w:ascii="Georgia" w:eastAsia="Georgia" w:hAnsi="Georgia" w:cs="Georgia"/>
          <w:sz w:val="24"/>
          <w:szCs w:val="24"/>
          <w:lang w:val="es-CO"/>
        </w:rPr>
        <w:t xml:space="preserve"> de jubilación </w:t>
      </w:r>
      <w:r w:rsidR="258C0ABC" w:rsidRPr="001679DE">
        <w:rPr>
          <w:rFonts w:ascii="Georgia" w:eastAsia="Georgia" w:hAnsi="Georgia" w:cs="Georgia"/>
          <w:sz w:val="24"/>
          <w:szCs w:val="24"/>
          <w:lang w:val="es-CO"/>
        </w:rPr>
        <w:t xml:space="preserve">en los términos del artículo 1° la </w:t>
      </w:r>
      <w:r w:rsidR="765DEDD3" w:rsidRPr="001679DE">
        <w:rPr>
          <w:rFonts w:ascii="Georgia" w:eastAsia="Georgia" w:hAnsi="Georgia" w:cs="Georgia"/>
          <w:sz w:val="24"/>
          <w:szCs w:val="24"/>
          <w:lang w:val="es-CO"/>
        </w:rPr>
        <w:t>L</w:t>
      </w:r>
      <w:r w:rsidR="258C0ABC" w:rsidRPr="001679DE">
        <w:rPr>
          <w:rFonts w:ascii="Georgia" w:eastAsia="Georgia" w:hAnsi="Georgia" w:cs="Georgia"/>
          <w:sz w:val="24"/>
          <w:szCs w:val="24"/>
          <w:lang w:val="es-CO"/>
        </w:rPr>
        <w:t>ey 33 de 1985 o la pensión de jubilación por aportes de que trata la Ley 71 de 1988</w:t>
      </w:r>
      <w:r w:rsidR="7A52C430" w:rsidRPr="001679DE">
        <w:rPr>
          <w:rFonts w:ascii="Georgia" w:eastAsia="Georgia" w:hAnsi="Georgia" w:cs="Georgia"/>
          <w:sz w:val="24"/>
          <w:szCs w:val="24"/>
          <w:lang w:val="es-CO"/>
        </w:rPr>
        <w:t xml:space="preserve">, </w:t>
      </w:r>
      <w:r w:rsidR="4D179220" w:rsidRPr="001679DE">
        <w:rPr>
          <w:rFonts w:ascii="Georgia" w:eastAsia="Georgia" w:hAnsi="Georgia" w:cs="Georgia"/>
          <w:sz w:val="24"/>
          <w:szCs w:val="24"/>
          <w:lang w:val="es-CO"/>
        </w:rPr>
        <w:t>siendo</w:t>
      </w:r>
      <w:r w:rsidR="7A52C430" w:rsidRPr="001679DE">
        <w:rPr>
          <w:rFonts w:ascii="Georgia" w:eastAsia="Georgia" w:hAnsi="Georgia" w:cs="Georgia"/>
          <w:sz w:val="24"/>
          <w:szCs w:val="24"/>
          <w:lang w:val="es-CO"/>
        </w:rPr>
        <w:t xml:space="preserve"> beneficiario </w:t>
      </w:r>
      <w:r w:rsidR="5FFC5D04" w:rsidRPr="001679DE">
        <w:rPr>
          <w:rFonts w:ascii="Georgia" w:eastAsia="Georgia" w:hAnsi="Georgia" w:cs="Georgia"/>
          <w:sz w:val="24"/>
          <w:szCs w:val="24"/>
          <w:lang w:val="es-CO"/>
        </w:rPr>
        <w:t xml:space="preserve">del </w:t>
      </w:r>
      <w:r w:rsidR="0DB59F5E" w:rsidRPr="001679DE">
        <w:rPr>
          <w:rFonts w:ascii="Georgia" w:eastAsia="Georgia" w:hAnsi="Georgia" w:cs="Georgia"/>
          <w:sz w:val="24"/>
          <w:szCs w:val="24"/>
          <w:lang w:val="es-CO"/>
        </w:rPr>
        <w:t>r</w:t>
      </w:r>
      <w:r w:rsidR="5FFC5D04" w:rsidRPr="001679DE">
        <w:rPr>
          <w:rFonts w:ascii="Georgia" w:eastAsia="Georgia" w:hAnsi="Georgia" w:cs="Georgia"/>
          <w:sz w:val="24"/>
          <w:szCs w:val="24"/>
          <w:lang w:val="es-CO"/>
        </w:rPr>
        <w:t xml:space="preserve">égimen de </w:t>
      </w:r>
      <w:r w:rsidR="78806C0F" w:rsidRPr="001679DE">
        <w:rPr>
          <w:rFonts w:ascii="Georgia" w:eastAsia="Georgia" w:hAnsi="Georgia" w:cs="Georgia"/>
          <w:sz w:val="24"/>
          <w:szCs w:val="24"/>
          <w:lang w:val="es-CO"/>
        </w:rPr>
        <w:t>t</w:t>
      </w:r>
      <w:r w:rsidR="5FFC5D04" w:rsidRPr="001679DE">
        <w:rPr>
          <w:rFonts w:ascii="Georgia" w:eastAsia="Georgia" w:hAnsi="Georgia" w:cs="Georgia"/>
          <w:sz w:val="24"/>
          <w:szCs w:val="24"/>
          <w:lang w:val="es-CO"/>
        </w:rPr>
        <w:t>ransición</w:t>
      </w:r>
      <w:r w:rsidR="65EE316F" w:rsidRPr="001679DE">
        <w:rPr>
          <w:rFonts w:ascii="Georgia" w:eastAsia="Georgia" w:hAnsi="Georgia" w:cs="Georgia"/>
          <w:sz w:val="24"/>
          <w:szCs w:val="24"/>
          <w:lang w:val="es-CO"/>
        </w:rPr>
        <w:t>, no se aportó prueba alguna de que ello hubiere sido definido de manera congruente</w:t>
      </w:r>
      <w:r w:rsidR="00314E41" w:rsidRPr="001679DE">
        <w:rPr>
          <w:rFonts w:ascii="Georgia" w:eastAsia="Georgia" w:hAnsi="Georgia" w:cs="Georgia"/>
          <w:sz w:val="24"/>
          <w:szCs w:val="24"/>
          <w:lang w:val="es-CO"/>
        </w:rPr>
        <w:t>.</w:t>
      </w:r>
    </w:p>
    <w:p w14:paraId="451600CC" w14:textId="77777777" w:rsidR="00314E41" w:rsidRPr="001679DE" w:rsidRDefault="00314E41" w:rsidP="00C9244E">
      <w:pPr>
        <w:spacing w:line="276" w:lineRule="auto"/>
        <w:jc w:val="both"/>
        <w:rPr>
          <w:rFonts w:ascii="Georgia" w:eastAsia="Georgia" w:hAnsi="Georgia" w:cs="Georgia"/>
          <w:sz w:val="24"/>
          <w:szCs w:val="24"/>
          <w:lang w:val="es-CO"/>
        </w:rPr>
      </w:pPr>
    </w:p>
    <w:p w14:paraId="5ED14C86" w14:textId="69CBEC53" w:rsidR="00887E0D" w:rsidRPr="001679DE" w:rsidRDefault="00314E41" w:rsidP="00C9244E">
      <w:pPr>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Lo anterior porque la</w:t>
      </w:r>
      <w:r w:rsidR="4540A408" w:rsidRPr="001679DE">
        <w:rPr>
          <w:rFonts w:ascii="Georgia" w:eastAsia="Georgia" w:hAnsi="Georgia" w:cs="Georgia"/>
          <w:sz w:val="24"/>
          <w:szCs w:val="24"/>
          <w:lang w:val="es-CO"/>
        </w:rPr>
        <w:t xml:space="preserve"> Secretaría de Educación de Risaralda se limitó a solicitar se </w:t>
      </w:r>
      <w:proofErr w:type="gramStart"/>
      <w:r w:rsidR="4540A408" w:rsidRPr="001679DE">
        <w:rPr>
          <w:rFonts w:ascii="Georgia" w:eastAsia="Georgia" w:hAnsi="Georgia" w:cs="Georgia"/>
          <w:sz w:val="24"/>
          <w:szCs w:val="24"/>
          <w:lang w:val="es-CO"/>
        </w:rPr>
        <w:t>aportaran</w:t>
      </w:r>
      <w:proofErr w:type="gramEnd"/>
      <w:r w:rsidR="4540A408" w:rsidRPr="001679DE">
        <w:rPr>
          <w:rFonts w:ascii="Georgia" w:eastAsia="Georgia" w:hAnsi="Georgia" w:cs="Georgia"/>
          <w:sz w:val="24"/>
          <w:szCs w:val="24"/>
          <w:lang w:val="es-CO"/>
        </w:rPr>
        <w:t xml:space="preserve"> las cotizaciones a pensión por aquellos ciclo</w:t>
      </w:r>
      <w:r w:rsidR="5CD1656E" w:rsidRPr="001679DE">
        <w:rPr>
          <w:rFonts w:ascii="Georgia" w:eastAsia="Georgia" w:hAnsi="Georgia" w:cs="Georgia"/>
          <w:sz w:val="24"/>
          <w:szCs w:val="24"/>
          <w:lang w:val="es-CO"/>
        </w:rPr>
        <w:t xml:space="preserve">s, cuando la petición precisamente se dirigía a que se tuvieran en cuenta </w:t>
      </w:r>
      <w:r w:rsidR="338B3E28" w:rsidRPr="001679DE">
        <w:rPr>
          <w:rFonts w:ascii="Georgia" w:eastAsia="Georgia" w:hAnsi="Georgia" w:cs="Georgia"/>
          <w:sz w:val="24"/>
          <w:szCs w:val="24"/>
          <w:lang w:val="es-CO"/>
        </w:rPr>
        <w:t>que esos ciclos co</w:t>
      </w:r>
      <w:r w:rsidR="5144F4AB" w:rsidRPr="001679DE">
        <w:rPr>
          <w:rFonts w:ascii="Georgia" w:eastAsia="Georgia" w:hAnsi="Georgia" w:cs="Georgia"/>
          <w:sz w:val="24"/>
          <w:szCs w:val="24"/>
          <w:lang w:val="es-CO"/>
        </w:rPr>
        <w:t>mo</w:t>
      </w:r>
      <w:r w:rsidR="338B3E28" w:rsidRPr="001679DE">
        <w:rPr>
          <w:rFonts w:ascii="Georgia" w:eastAsia="Georgia" w:hAnsi="Georgia" w:cs="Georgia"/>
          <w:sz w:val="24"/>
          <w:szCs w:val="24"/>
          <w:lang w:val="es-CO"/>
        </w:rPr>
        <w:t xml:space="preserve"> tiempos de servicios</w:t>
      </w:r>
      <w:r w:rsidR="5CD1656E" w:rsidRPr="001679DE">
        <w:rPr>
          <w:rFonts w:ascii="Georgia" w:eastAsia="Georgia" w:hAnsi="Georgia" w:cs="Georgia"/>
          <w:sz w:val="24"/>
          <w:szCs w:val="24"/>
          <w:lang w:val="es-CO"/>
        </w:rPr>
        <w:t xml:space="preserve"> informales</w:t>
      </w:r>
      <w:r w:rsidR="60A16820" w:rsidRPr="001679DE">
        <w:rPr>
          <w:rFonts w:ascii="Georgia" w:eastAsia="Georgia" w:hAnsi="Georgia" w:cs="Georgia"/>
          <w:sz w:val="24"/>
          <w:szCs w:val="24"/>
          <w:lang w:val="es-CO"/>
        </w:rPr>
        <w:t>.</w:t>
      </w:r>
    </w:p>
    <w:p w14:paraId="6823606F" w14:textId="0EBAFDB3" w:rsidR="00887E0D" w:rsidRPr="001679DE" w:rsidRDefault="00887E0D" w:rsidP="00C9244E">
      <w:pPr>
        <w:spacing w:line="276" w:lineRule="auto"/>
        <w:jc w:val="both"/>
        <w:rPr>
          <w:rFonts w:ascii="Georgia" w:eastAsia="Georgia" w:hAnsi="Georgia" w:cs="Georgia"/>
          <w:sz w:val="24"/>
          <w:szCs w:val="24"/>
          <w:lang w:val="es-CO"/>
        </w:rPr>
      </w:pPr>
    </w:p>
    <w:p w14:paraId="1464268F" w14:textId="652AD5FC" w:rsidR="00887E0D" w:rsidRPr="001679DE" w:rsidRDefault="75A3E506" w:rsidP="00C9244E">
      <w:pPr>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 xml:space="preserve">Como si fuera poco, </w:t>
      </w:r>
      <w:r w:rsidR="36E89430" w:rsidRPr="001679DE">
        <w:rPr>
          <w:rFonts w:ascii="Georgia" w:eastAsia="Georgia" w:hAnsi="Georgia" w:cs="Georgia"/>
          <w:sz w:val="24"/>
          <w:szCs w:val="24"/>
          <w:lang w:val="es-CO"/>
        </w:rPr>
        <w:t>esa entidad</w:t>
      </w:r>
      <w:r w:rsidR="2ECCFC15" w:rsidRPr="001679DE">
        <w:rPr>
          <w:rFonts w:ascii="Georgia" w:eastAsia="Georgia" w:hAnsi="Georgia" w:cs="Georgia"/>
          <w:sz w:val="24"/>
          <w:szCs w:val="24"/>
          <w:lang w:val="es-CO"/>
        </w:rPr>
        <w:t>,</w:t>
      </w:r>
      <w:r w:rsidR="36E89430" w:rsidRPr="001679DE">
        <w:rPr>
          <w:rFonts w:ascii="Georgia" w:eastAsia="Georgia" w:hAnsi="Georgia" w:cs="Georgia"/>
          <w:sz w:val="24"/>
          <w:szCs w:val="24"/>
          <w:lang w:val="es-CO"/>
        </w:rPr>
        <w:t xml:space="preserve"> en el curso de esta acción de tutela,</w:t>
      </w:r>
      <w:r w:rsidR="63062D4E" w:rsidRPr="001679DE">
        <w:rPr>
          <w:rFonts w:ascii="Georgia" w:eastAsia="Georgia" w:hAnsi="Georgia" w:cs="Georgia"/>
          <w:sz w:val="24"/>
          <w:szCs w:val="24"/>
          <w:lang w:val="es-CO"/>
        </w:rPr>
        <w:t xml:space="preserve"> </w:t>
      </w:r>
      <w:r w:rsidR="4F916BE7" w:rsidRPr="001679DE">
        <w:rPr>
          <w:rFonts w:ascii="Georgia" w:eastAsia="Georgia" w:hAnsi="Georgia" w:cs="Georgia"/>
          <w:sz w:val="24"/>
          <w:szCs w:val="24"/>
          <w:lang w:val="es-CO"/>
        </w:rPr>
        <w:t>alegó que la ún</w:t>
      </w:r>
      <w:r w:rsidR="5E7ABE55" w:rsidRPr="001679DE">
        <w:rPr>
          <w:rFonts w:ascii="Georgia" w:eastAsia="Georgia" w:hAnsi="Georgia" w:cs="Georgia"/>
          <w:sz w:val="24"/>
          <w:szCs w:val="24"/>
          <w:lang w:val="es-CO"/>
        </w:rPr>
        <w:t xml:space="preserve">ica petición que </w:t>
      </w:r>
      <w:r w:rsidR="0A717834" w:rsidRPr="001679DE">
        <w:rPr>
          <w:rFonts w:ascii="Georgia" w:eastAsia="Georgia" w:hAnsi="Georgia" w:cs="Georgia"/>
          <w:sz w:val="24"/>
          <w:szCs w:val="24"/>
          <w:lang w:val="es-CO"/>
        </w:rPr>
        <w:t xml:space="preserve">ha formulado el demandante fue la concerniente al reconocimiento de la pensión de vejez de que trata la Ley 100 de 1993, cuando existe evidencia </w:t>
      </w:r>
      <w:r w:rsidR="75A00055" w:rsidRPr="001679DE">
        <w:rPr>
          <w:rFonts w:ascii="Georgia" w:eastAsia="Georgia" w:hAnsi="Georgia" w:cs="Georgia"/>
          <w:sz w:val="24"/>
          <w:szCs w:val="24"/>
          <w:lang w:val="es-CO"/>
        </w:rPr>
        <w:t xml:space="preserve">de </w:t>
      </w:r>
      <w:r w:rsidR="0A717834" w:rsidRPr="001679DE">
        <w:rPr>
          <w:rFonts w:ascii="Georgia" w:eastAsia="Georgia" w:hAnsi="Georgia" w:cs="Georgia"/>
          <w:sz w:val="24"/>
          <w:szCs w:val="24"/>
          <w:lang w:val="es-CO"/>
        </w:rPr>
        <w:t>que él solicitó el otorgamiento</w:t>
      </w:r>
      <w:r w:rsidR="4F106337" w:rsidRPr="001679DE">
        <w:rPr>
          <w:rFonts w:ascii="Georgia" w:eastAsia="Georgia" w:hAnsi="Georgia" w:cs="Georgia"/>
          <w:sz w:val="24"/>
          <w:szCs w:val="24"/>
          <w:lang w:val="es-CO"/>
        </w:rPr>
        <w:t xml:space="preserve"> de la pensión de jubilación,</w:t>
      </w:r>
      <w:r w:rsidR="00E22AB1" w:rsidRPr="001679DE">
        <w:rPr>
          <w:rFonts w:ascii="Georgia" w:eastAsia="Georgia" w:hAnsi="Georgia" w:cs="Georgia"/>
          <w:sz w:val="24"/>
          <w:szCs w:val="24"/>
          <w:lang w:val="es-CO"/>
        </w:rPr>
        <w:t xml:space="preserve"> como arriba se explicó,</w:t>
      </w:r>
      <w:r w:rsidR="5D559790" w:rsidRPr="001679DE">
        <w:rPr>
          <w:rFonts w:ascii="Georgia" w:eastAsia="Georgia" w:hAnsi="Georgia" w:cs="Georgia"/>
          <w:sz w:val="24"/>
          <w:szCs w:val="24"/>
          <w:lang w:val="es-CO"/>
        </w:rPr>
        <w:t xml:space="preserve"> </w:t>
      </w:r>
      <w:r w:rsidR="2B8862A0" w:rsidRPr="001679DE">
        <w:rPr>
          <w:rFonts w:ascii="Georgia" w:eastAsia="Georgia" w:hAnsi="Georgia" w:cs="Georgia"/>
          <w:sz w:val="24"/>
          <w:szCs w:val="24"/>
          <w:lang w:val="es-CO"/>
        </w:rPr>
        <w:t>todo lo cual pudo haber genera</w:t>
      </w:r>
      <w:r w:rsidR="6F14D857" w:rsidRPr="001679DE">
        <w:rPr>
          <w:rFonts w:ascii="Georgia" w:eastAsia="Georgia" w:hAnsi="Georgia" w:cs="Georgia"/>
          <w:sz w:val="24"/>
          <w:szCs w:val="24"/>
          <w:lang w:val="es-CO"/>
        </w:rPr>
        <w:t>do aquella</w:t>
      </w:r>
      <w:r w:rsidR="2B8862A0" w:rsidRPr="001679DE">
        <w:rPr>
          <w:rFonts w:ascii="Georgia" w:eastAsia="Georgia" w:hAnsi="Georgia" w:cs="Georgia"/>
          <w:sz w:val="24"/>
          <w:szCs w:val="24"/>
          <w:lang w:val="es-CO"/>
        </w:rPr>
        <w:t xml:space="preserve"> confusión a la hora de tramitar la citada solicitud.</w:t>
      </w:r>
    </w:p>
    <w:p w14:paraId="75EB27BE" w14:textId="65087DC0" w:rsidR="00887E0D" w:rsidRPr="001679DE" w:rsidRDefault="00887E0D" w:rsidP="00C9244E">
      <w:pPr>
        <w:spacing w:line="276" w:lineRule="auto"/>
        <w:jc w:val="both"/>
        <w:rPr>
          <w:rFonts w:ascii="Georgia" w:eastAsia="Georgia" w:hAnsi="Georgia" w:cs="Georgia"/>
          <w:sz w:val="24"/>
          <w:szCs w:val="24"/>
          <w:lang w:val="es-CO"/>
        </w:rPr>
      </w:pPr>
    </w:p>
    <w:p w14:paraId="05B83A03" w14:textId="66E3C2A6" w:rsidR="00887E0D" w:rsidRPr="001679DE" w:rsidRDefault="2B6FA60D" w:rsidP="00C9244E">
      <w:pPr>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En estas condiciones</w:t>
      </w:r>
      <w:r w:rsidR="7B06B109" w:rsidRPr="001679DE">
        <w:rPr>
          <w:rFonts w:ascii="Georgia" w:eastAsia="Georgia" w:hAnsi="Georgia" w:cs="Georgia"/>
          <w:sz w:val="24"/>
          <w:szCs w:val="24"/>
          <w:lang w:val="es-CO"/>
        </w:rPr>
        <w:t xml:space="preserve"> un correcto proceder de la Secretaría de Educación demandada, le exigía </w:t>
      </w:r>
      <w:r w:rsidR="74029FDE" w:rsidRPr="001679DE">
        <w:rPr>
          <w:rFonts w:ascii="Georgia" w:eastAsia="Georgia" w:hAnsi="Georgia" w:cs="Georgia"/>
          <w:sz w:val="24"/>
          <w:szCs w:val="24"/>
          <w:lang w:val="es-CO"/>
        </w:rPr>
        <w:t xml:space="preserve">resolver de manera específica los puntos contenidos en </w:t>
      </w:r>
      <w:r w:rsidR="0B936145" w:rsidRPr="001679DE">
        <w:rPr>
          <w:rFonts w:ascii="Georgia" w:eastAsia="Georgia" w:hAnsi="Georgia" w:cs="Georgia"/>
          <w:sz w:val="24"/>
          <w:szCs w:val="24"/>
          <w:lang w:val="es-CO"/>
        </w:rPr>
        <w:t xml:space="preserve">la tantas veces citada </w:t>
      </w:r>
      <w:r w:rsidR="74029FDE" w:rsidRPr="001679DE">
        <w:rPr>
          <w:rFonts w:ascii="Georgia" w:eastAsia="Georgia" w:hAnsi="Georgia" w:cs="Georgia"/>
          <w:sz w:val="24"/>
          <w:szCs w:val="24"/>
          <w:lang w:val="es-CO"/>
        </w:rPr>
        <w:t>solicitud</w:t>
      </w:r>
      <w:r w:rsidR="6DCDEC44" w:rsidRPr="001679DE">
        <w:rPr>
          <w:rFonts w:ascii="Georgia" w:eastAsia="Georgia" w:hAnsi="Georgia" w:cs="Georgia"/>
          <w:sz w:val="24"/>
          <w:szCs w:val="24"/>
          <w:lang w:val="es-CO"/>
        </w:rPr>
        <w:t>, es decir informar</w:t>
      </w:r>
      <w:r w:rsidR="5AC2503C" w:rsidRPr="001679DE">
        <w:rPr>
          <w:rFonts w:ascii="Georgia" w:eastAsia="Georgia" w:hAnsi="Georgia" w:cs="Georgia"/>
          <w:sz w:val="24"/>
          <w:szCs w:val="24"/>
          <w:lang w:val="es-CO"/>
        </w:rPr>
        <w:t xml:space="preserve"> concreta y</w:t>
      </w:r>
      <w:r w:rsidR="6DCDEC44" w:rsidRPr="001679DE">
        <w:rPr>
          <w:rFonts w:ascii="Georgia" w:eastAsia="Georgia" w:hAnsi="Georgia" w:cs="Georgia"/>
          <w:sz w:val="24"/>
          <w:szCs w:val="24"/>
          <w:lang w:val="es-CO"/>
        </w:rPr>
        <w:t xml:space="preserve"> motivadamente </w:t>
      </w:r>
      <w:r w:rsidR="00E22AB1" w:rsidRPr="001679DE">
        <w:rPr>
          <w:rFonts w:ascii="Georgia" w:eastAsia="Georgia" w:hAnsi="Georgia" w:cs="Georgia"/>
          <w:sz w:val="24"/>
          <w:szCs w:val="24"/>
          <w:lang w:val="es-CO"/>
        </w:rPr>
        <w:t xml:space="preserve">sí </w:t>
      </w:r>
      <w:r w:rsidR="6DCDEC44" w:rsidRPr="001679DE">
        <w:rPr>
          <w:rFonts w:ascii="Georgia" w:eastAsia="Georgia" w:hAnsi="Georgia" w:cs="Georgia"/>
          <w:sz w:val="24"/>
          <w:szCs w:val="24"/>
          <w:lang w:val="es-CO"/>
        </w:rPr>
        <w:t>los tiempos de servicios prestados bajo modalidades informales durante los años 2001 a 2003,</w:t>
      </w:r>
      <w:r w:rsidR="6AE5D3DD" w:rsidRPr="001679DE">
        <w:rPr>
          <w:rFonts w:ascii="Georgia" w:eastAsia="Georgia" w:hAnsi="Georgia" w:cs="Georgia"/>
          <w:sz w:val="24"/>
          <w:szCs w:val="24"/>
          <w:lang w:val="es-CO"/>
        </w:rPr>
        <w:t xml:space="preserve"> pueden ser computables o no para efecto del reconocimiento de la pensión</w:t>
      </w:r>
      <w:r w:rsidR="6DCDEC44" w:rsidRPr="001679DE">
        <w:rPr>
          <w:rFonts w:ascii="Georgia" w:eastAsia="Georgia" w:hAnsi="Georgia" w:cs="Georgia"/>
          <w:sz w:val="24"/>
          <w:szCs w:val="24"/>
          <w:lang w:val="es-CO"/>
        </w:rPr>
        <w:t xml:space="preserve"> de jubilación</w:t>
      </w:r>
      <w:r w:rsidR="00E22AB1" w:rsidRPr="001679DE">
        <w:rPr>
          <w:rFonts w:ascii="Georgia" w:eastAsia="Georgia" w:hAnsi="Georgia" w:cs="Georgia"/>
          <w:sz w:val="24"/>
          <w:szCs w:val="24"/>
          <w:lang w:val="es-CO"/>
        </w:rPr>
        <w:t>,</w:t>
      </w:r>
      <w:r w:rsidR="2F6D1D51" w:rsidRPr="001679DE">
        <w:rPr>
          <w:rFonts w:ascii="Georgia" w:eastAsia="Georgia" w:hAnsi="Georgia" w:cs="Georgia"/>
          <w:sz w:val="24"/>
          <w:szCs w:val="24"/>
          <w:lang w:val="es-CO"/>
        </w:rPr>
        <w:t xml:space="preserve"> y no limitarse a exigir, sin </w:t>
      </w:r>
      <w:r w:rsidR="7A2EA401" w:rsidRPr="001679DE">
        <w:rPr>
          <w:rFonts w:ascii="Georgia" w:eastAsia="Georgia" w:hAnsi="Georgia" w:cs="Georgia"/>
          <w:sz w:val="24"/>
          <w:szCs w:val="24"/>
          <w:lang w:val="es-CO"/>
        </w:rPr>
        <w:t>razón aparente alguna</w:t>
      </w:r>
      <w:r w:rsidR="2F6D1D51" w:rsidRPr="001679DE">
        <w:rPr>
          <w:rFonts w:ascii="Georgia" w:eastAsia="Georgia" w:hAnsi="Georgia" w:cs="Georgia"/>
          <w:sz w:val="24"/>
          <w:szCs w:val="24"/>
          <w:lang w:val="es-CO"/>
        </w:rPr>
        <w:t>, se aportaran las cotizaciones pertinentes</w:t>
      </w:r>
      <w:r w:rsidR="022C86DC" w:rsidRPr="001679DE">
        <w:rPr>
          <w:rFonts w:ascii="Georgia" w:eastAsia="Georgia" w:hAnsi="Georgia" w:cs="Georgia"/>
          <w:sz w:val="24"/>
          <w:szCs w:val="24"/>
          <w:lang w:val="es-CO"/>
        </w:rPr>
        <w:t>.</w:t>
      </w:r>
    </w:p>
    <w:p w14:paraId="5A69EDA7" w14:textId="67571E6E" w:rsidR="289FADFE" w:rsidRPr="001679DE" w:rsidRDefault="289FADFE" w:rsidP="00C9244E">
      <w:pPr>
        <w:spacing w:line="276" w:lineRule="auto"/>
        <w:jc w:val="both"/>
        <w:rPr>
          <w:rFonts w:ascii="Georgia" w:eastAsia="Georgia" w:hAnsi="Georgia" w:cs="Georgia"/>
          <w:sz w:val="24"/>
          <w:szCs w:val="24"/>
          <w:lang w:val="es-CO"/>
        </w:rPr>
      </w:pPr>
    </w:p>
    <w:p w14:paraId="3B10107D" w14:textId="52DC3DA1" w:rsidR="00887E0D" w:rsidRPr="001679DE" w:rsidRDefault="1F5F0328"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b/>
          <w:bCs/>
          <w:sz w:val="24"/>
          <w:szCs w:val="24"/>
          <w:lang w:val="es-CO"/>
        </w:rPr>
        <w:t>6.</w:t>
      </w:r>
      <w:r w:rsidRPr="001679DE">
        <w:rPr>
          <w:rFonts w:ascii="Georgia" w:eastAsia="Georgia" w:hAnsi="Georgia" w:cs="Georgia"/>
          <w:sz w:val="24"/>
          <w:szCs w:val="24"/>
          <w:lang w:val="es-CO"/>
        </w:rPr>
        <w:t xml:space="preserve"> </w:t>
      </w:r>
      <w:r w:rsidR="0B4BAB1D" w:rsidRPr="001679DE">
        <w:rPr>
          <w:rFonts w:ascii="Georgia" w:eastAsia="Georgia" w:hAnsi="Georgia" w:cs="Georgia"/>
          <w:sz w:val="24"/>
          <w:szCs w:val="24"/>
          <w:lang w:val="es-CO"/>
        </w:rPr>
        <w:t xml:space="preserve">Para restablecer </w:t>
      </w:r>
      <w:r w:rsidR="11D5FFBF" w:rsidRPr="001679DE">
        <w:rPr>
          <w:rFonts w:ascii="Georgia" w:eastAsia="Georgia" w:hAnsi="Georgia" w:cs="Georgia"/>
          <w:sz w:val="24"/>
          <w:szCs w:val="24"/>
          <w:lang w:val="es-CO"/>
        </w:rPr>
        <w:t>el</w:t>
      </w:r>
      <w:r w:rsidR="0B4BAB1D" w:rsidRPr="001679DE">
        <w:rPr>
          <w:rFonts w:ascii="Georgia" w:eastAsia="Georgia" w:hAnsi="Georgia" w:cs="Georgia"/>
          <w:sz w:val="24"/>
          <w:szCs w:val="24"/>
          <w:lang w:val="es-CO"/>
        </w:rPr>
        <w:t xml:space="preserve"> derecho fundamental </w:t>
      </w:r>
      <w:r w:rsidR="54A7DEC0" w:rsidRPr="001679DE">
        <w:rPr>
          <w:rFonts w:ascii="Georgia" w:eastAsia="Georgia" w:hAnsi="Georgia" w:cs="Georgia"/>
          <w:sz w:val="24"/>
          <w:szCs w:val="24"/>
          <w:lang w:val="es-CO"/>
        </w:rPr>
        <w:t xml:space="preserve">de petición </w:t>
      </w:r>
      <w:r w:rsidR="0B4BAB1D" w:rsidRPr="001679DE">
        <w:rPr>
          <w:rFonts w:ascii="Georgia" w:eastAsia="Georgia" w:hAnsi="Georgia" w:cs="Georgia"/>
          <w:sz w:val="24"/>
          <w:szCs w:val="24"/>
          <w:lang w:val="es-CO"/>
        </w:rPr>
        <w:t xml:space="preserve">vulnerado, se ordenará al </w:t>
      </w:r>
      <w:r w:rsidR="5D75BC4E" w:rsidRPr="001679DE">
        <w:rPr>
          <w:rFonts w:ascii="Georgia" w:eastAsia="Georgia" w:hAnsi="Georgia" w:cs="Georgia"/>
          <w:sz w:val="24"/>
          <w:szCs w:val="24"/>
          <w:lang w:val="es-CO"/>
        </w:rPr>
        <w:t>Secretario de Educación Departamental de Risaralda</w:t>
      </w:r>
      <w:r w:rsidR="252A80FE" w:rsidRPr="001679DE">
        <w:rPr>
          <w:rFonts w:ascii="Georgia" w:eastAsia="Georgia" w:hAnsi="Georgia" w:cs="Georgia"/>
          <w:sz w:val="24"/>
          <w:szCs w:val="24"/>
          <w:lang w:val="es-CO"/>
        </w:rPr>
        <w:t xml:space="preserve"> que</w:t>
      </w:r>
      <w:r w:rsidR="0B4BAB1D" w:rsidRPr="001679DE">
        <w:rPr>
          <w:rFonts w:ascii="Georgia" w:eastAsia="Georgia" w:hAnsi="Georgia" w:cs="Georgia"/>
          <w:sz w:val="24"/>
          <w:szCs w:val="24"/>
          <w:lang w:val="es-CO"/>
        </w:rPr>
        <w:t xml:space="preserve"> brinde respuesta concreta</w:t>
      </w:r>
      <w:r w:rsidR="07CAFE16" w:rsidRPr="001679DE">
        <w:rPr>
          <w:rFonts w:ascii="Georgia" w:eastAsia="Georgia" w:hAnsi="Georgia" w:cs="Georgia"/>
          <w:sz w:val="24"/>
          <w:szCs w:val="24"/>
          <w:lang w:val="es-CO"/>
        </w:rPr>
        <w:t xml:space="preserve"> </w:t>
      </w:r>
      <w:r w:rsidR="0B4BAB1D" w:rsidRPr="001679DE">
        <w:rPr>
          <w:rFonts w:ascii="Georgia" w:eastAsia="Georgia" w:hAnsi="Georgia" w:cs="Georgia"/>
          <w:sz w:val="24"/>
          <w:szCs w:val="24"/>
          <w:lang w:val="es-CO"/>
        </w:rPr>
        <w:t xml:space="preserve">y coherente a la solicitud </w:t>
      </w:r>
      <w:r w:rsidR="62E643E4" w:rsidRPr="001679DE">
        <w:rPr>
          <w:rFonts w:ascii="Georgia" w:eastAsia="Georgia" w:hAnsi="Georgia" w:cs="Georgia"/>
          <w:sz w:val="24"/>
          <w:szCs w:val="24"/>
          <w:lang w:val="es-CO"/>
        </w:rPr>
        <w:t>formulada por el actor el 02 de agosto de 2023</w:t>
      </w:r>
      <w:r w:rsidR="2A8FBADA" w:rsidRPr="001679DE">
        <w:rPr>
          <w:rFonts w:ascii="Georgia" w:eastAsia="Georgia" w:hAnsi="Georgia" w:cs="Georgia"/>
          <w:sz w:val="24"/>
          <w:szCs w:val="24"/>
          <w:lang w:val="es-CO"/>
        </w:rPr>
        <w:t>, informándole el estado de la misma y la fecha en que se resolverá de fondo, así como si los</w:t>
      </w:r>
      <w:r w:rsidR="671D70AE" w:rsidRPr="001679DE">
        <w:rPr>
          <w:rFonts w:ascii="Georgia" w:eastAsia="Georgia" w:hAnsi="Georgia" w:cs="Georgia"/>
          <w:sz w:val="24"/>
          <w:szCs w:val="24"/>
          <w:lang w:val="es-CO"/>
        </w:rPr>
        <w:t xml:space="preserve"> periodos</w:t>
      </w:r>
      <w:r w:rsidR="2A8FBADA" w:rsidRPr="001679DE">
        <w:rPr>
          <w:rFonts w:ascii="Georgia" w:eastAsia="Georgia" w:hAnsi="Georgia" w:cs="Georgia"/>
          <w:sz w:val="24"/>
          <w:szCs w:val="24"/>
          <w:lang w:val="es-CO"/>
        </w:rPr>
        <w:t xml:space="preserve"> informales durante los años 2001 a 2003, pueden ser computables o no para efecto del reconocimiento de la pensión de jubilación</w:t>
      </w:r>
      <w:r w:rsidR="0B4BAB1D" w:rsidRPr="001679DE">
        <w:rPr>
          <w:rFonts w:ascii="Georgia" w:eastAsia="Georgia" w:hAnsi="Georgia" w:cs="Georgia"/>
          <w:sz w:val="24"/>
          <w:szCs w:val="24"/>
          <w:lang w:val="es-CO"/>
        </w:rPr>
        <w:t>.</w:t>
      </w:r>
    </w:p>
    <w:p w14:paraId="35AA7BF7" w14:textId="2F676F85"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672251E4" w14:textId="5720D8D7" w:rsidR="00887E0D" w:rsidRPr="001679DE" w:rsidRDefault="0B4BAB1D"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sz w:val="24"/>
          <w:szCs w:val="24"/>
          <w:lang w:val="es-CO"/>
        </w:rPr>
        <w:t>Tomando en cuenta que por la etapa en que se halla ese procedimiento la competencia para surtirlo radica exclusivamente en el citado f</w:t>
      </w:r>
      <w:r w:rsidR="35EFBBD7" w:rsidRPr="001679DE">
        <w:rPr>
          <w:rFonts w:ascii="Georgia" w:eastAsia="Georgia" w:hAnsi="Georgia" w:cs="Georgia"/>
          <w:sz w:val="24"/>
          <w:szCs w:val="24"/>
          <w:lang w:val="es-CO"/>
        </w:rPr>
        <w:t>uncionario</w:t>
      </w:r>
      <w:r w:rsidRPr="001679DE">
        <w:rPr>
          <w:rFonts w:ascii="Georgia" w:eastAsia="Georgia" w:hAnsi="Georgia" w:cs="Georgia"/>
          <w:sz w:val="24"/>
          <w:szCs w:val="24"/>
          <w:lang w:val="es-CO"/>
        </w:rPr>
        <w:t>, la tutela frente a la</w:t>
      </w:r>
      <w:r w:rsidR="5E081625" w:rsidRPr="001679DE">
        <w:rPr>
          <w:rFonts w:ascii="Georgia" w:eastAsia="Georgia" w:hAnsi="Georgia" w:cs="Georgia"/>
          <w:sz w:val="24"/>
          <w:szCs w:val="24"/>
          <w:lang w:val="es-CO"/>
        </w:rPr>
        <w:t xml:space="preserve"> Fiduprevisora será</w:t>
      </w:r>
      <w:r w:rsidRPr="001679DE">
        <w:rPr>
          <w:rFonts w:ascii="Georgia" w:eastAsia="Georgia" w:hAnsi="Georgia" w:cs="Georgia"/>
          <w:sz w:val="24"/>
          <w:szCs w:val="24"/>
          <w:lang w:val="es-CO"/>
        </w:rPr>
        <w:t xml:space="preserve"> declarada improcedente.</w:t>
      </w:r>
    </w:p>
    <w:p w14:paraId="7D8D50D7" w14:textId="16E7211B"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775B80B8" w14:textId="416FB150" w:rsidR="00887E0D" w:rsidRPr="001679DE" w:rsidRDefault="0B4BAB1D"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sz w:val="24"/>
          <w:szCs w:val="24"/>
          <w:lang w:val="es-CO"/>
        </w:rPr>
        <w:t xml:space="preserve">Por lo expuesto, la Sala Civil Familia del Tribunal Superior de Pereira, Risaralda, </w:t>
      </w:r>
      <w:r w:rsidRPr="001679DE">
        <w:rPr>
          <w:rFonts w:ascii="Georgia" w:eastAsia="Georgia" w:hAnsi="Georgia" w:cs="Georgia"/>
          <w:sz w:val="24"/>
          <w:szCs w:val="24"/>
          <w:lang w:val="es-CO"/>
        </w:rPr>
        <w:lastRenderedPageBreak/>
        <w:t xml:space="preserve">administrando justicia en nombre de la República y por autoridad de la ley, </w:t>
      </w:r>
    </w:p>
    <w:p w14:paraId="1FE7FB6B" w14:textId="57225A35"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1BC3EE2F" w14:textId="58D17550" w:rsidR="00887E0D" w:rsidRPr="001679DE" w:rsidRDefault="0B4BAB1D" w:rsidP="00C9244E">
      <w:pPr>
        <w:pStyle w:val="Sinespaciado"/>
        <w:spacing w:line="276" w:lineRule="auto"/>
        <w:jc w:val="center"/>
        <w:rPr>
          <w:rFonts w:ascii="Georgia" w:eastAsia="Georgia" w:hAnsi="Georgia" w:cs="Georgia"/>
          <w:color w:val="000000" w:themeColor="text1"/>
          <w:sz w:val="24"/>
          <w:szCs w:val="24"/>
          <w:lang w:val="es-CO"/>
        </w:rPr>
      </w:pPr>
      <w:r w:rsidRPr="001679DE">
        <w:rPr>
          <w:rFonts w:ascii="Georgia" w:eastAsia="Georgia" w:hAnsi="Georgia" w:cs="Georgia"/>
          <w:b/>
          <w:bCs/>
          <w:sz w:val="24"/>
          <w:szCs w:val="24"/>
          <w:lang w:val="es-CO"/>
        </w:rPr>
        <w:t>RESUELVE</w:t>
      </w:r>
    </w:p>
    <w:p w14:paraId="58285CC0" w14:textId="24701700"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66A6FB89" w14:textId="65C9822E" w:rsidR="00887E0D" w:rsidRPr="001679DE" w:rsidRDefault="0B4BAB1D"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b/>
          <w:bCs/>
          <w:sz w:val="24"/>
          <w:szCs w:val="24"/>
          <w:lang w:val="es-CO"/>
        </w:rPr>
        <w:t>PRIMERO:</w:t>
      </w:r>
      <w:r w:rsidRPr="001679DE">
        <w:rPr>
          <w:rFonts w:ascii="Georgia" w:eastAsia="Georgia" w:hAnsi="Georgia" w:cs="Georgia"/>
          <w:sz w:val="24"/>
          <w:szCs w:val="24"/>
          <w:lang w:val="es-CO"/>
        </w:rPr>
        <w:t xml:space="preserve"> Revocar la sentencia impugnada, de fecha y procedencia ya indicadas. </w:t>
      </w:r>
    </w:p>
    <w:p w14:paraId="7C40EA0D" w14:textId="76353093"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5F6956AB" w14:textId="295BCD83" w:rsidR="00887E0D" w:rsidRPr="001679DE" w:rsidRDefault="0B4BAB1D" w:rsidP="00C9244E">
      <w:pPr>
        <w:pStyle w:val="Sinespaciado"/>
        <w:spacing w:line="276" w:lineRule="auto"/>
        <w:jc w:val="both"/>
        <w:rPr>
          <w:rFonts w:ascii="Georgia" w:eastAsia="Georgia" w:hAnsi="Georgia" w:cs="Georgia"/>
          <w:color w:val="000000" w:themeColor="text1"/>
          <w:sz w:val="24"/>
          <w:szCs w:val="24"/>
          <w:lang w:val="es-CO"/>
        </w:rPr>
      </w:pPr>
      <w:r w:rsidRPr="001679DE">
        <w:rPr>
          <w:rFonts w:ascii="Georgia" w:eastAsia="Georgia" w:hAnsi="Georgia" w:cs="Georgia"/>
          <w:b/>
          <w:bCs/>
          <w:sz w:val="24"/>
          <w:szCs w:val="24"/>
          <w:lang w:val="es-CO"/>
        </w:rPr>
        <w:t>SEGUNDO:</w:t>
      </w:r>
      <w:r w:rsidRPr="001679DE">
        <w:rPr>
          <w:rFonts w:ascii="Georgia" w:eastAsia="Georgia" w:hAnsi="Georgia" w:cs="Georgia"/>
          <w:sz w:val="24"/>
          <w:szCs w:val="24"/>
          <w:lang w:val="es-CO"/>
        </w:rPr>
        <w:t xml:space="preserve"> Se concede el amparo a</w:t>
      </w:r>
      <w:r w:rsidR="78AC9A1B" w:rsidRPr="001679DE">
        <w:rPr>
          <w:rFonts w:ascii="Georgia" w:eastAsia="Georgia" w:hAnsi="Georgia" w:cs="Georgia"/>
          <w:sz w:val="24"/>
          <w:szCs w:val="24"/>
          <w:lang w:val="es-CO"/>
        </w:rPr>
        <w:t>l</w:t>
      </w:r>
      <w:r w:rsidRPr="001679DE">
        <w:rPr>
          <w:rFonts w:ascii="Georgia" w:eastAsia="Georgia" w:hAnsi="Georgia" w:cs="Georgia"/>
          <w:sz w:val="24"/>
          <w:szCs w:val="24"/>
          <w:lang w:val="es-CO"/>
        </w:rPr>
        <w:t xml:space="preserve"> derecho de petición de que es titular el señor</w:t>
      </w:r>
      <w:r w:rsidR="0D955EFF" w:rsidRPr="001679DE">
        <w:rPr>
          <w:rFonts w:ascii="Georgia" w:eastAsia="Georgia" w:hAnsi="Georgia" w:cs="Georgia"/>
          <w:sz w:val="24"/>
          <w:szCs w:val="24"/>
          <w:lang w:val="es-CO"/>
        </w:rPr>
        <w:t xml:space="preserve"> Gerardo Rivera Pérez</w:t>
      </w:r>
      <w:r w:rsidRPr="001679DE">
        <w:rPr>
          <w:rFonts w:ascii="Georgia" w:eastAsia="Georgia" w:hAnsi="Georgia" w:cs="Georgia"/>
          <w:sz w:val="24"/>
          <w:szCs w:val="24"/>
          <w:lang w:val="es-CO"/>
        </w:rPr>
        <w:t xml:space="preserve">. </w:t>
      </w:r>
    </w:p>
    <w:p w14:paraId="0B82C70B" w14:textId="17ADA53C"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0528D1D6" w14:textId="26998DF4" w:rsidR="0B4BAB1D" w:rsidRPr="001679DE" w:rsidRDefault="0B4BAB1D" w:rsidP="00C9244E">
      <w:pPr>
        <w:pStyle w:val="Sinespaciado"/>
        <w:spacing w:line="276" w:lineRule="auto"/>
        <w:jc w:val="both"/>
        <w:rPr>
          <w:rFonts w:ascii="Georgia" w:eastAsia="Georgia" w:hAnsi="Georgia" w:cs="Georgia"/>
          <w:sz w:val="24"/>
          <w:szCs w:val="24"/>
          <w:lang w:val="es-CO"/>
        </w:rPr>
      </w:pPr>
      <w:r w:rsidRPr="001679DE">
        <w:rPr>
          <w:rFonts w:ascii="Georgia" w:eastAsia="Georgia" w:hAnsi="Georgia" w:cs="Georgia"/>
          <w:b/>
          <w:bCs/>
          <w:sz w:val="24"/>
          <w:szCs w:val="24"/>
          <w:lang w:val="es-CO"/>
        </w:rPr>
        <w:t>TERCERO:</w:t>
      </w:r>
      <w:r w:rsidRPr="001679DE">
        <w:rPr>
          <w:rFonts w:ascii="Georgia" w:eastAsia="Georgia" w:hAnsi="Georgia" w:cs="Georgia"/>
          <w:sz w:val="24"/>
          <w:szCs w:val="24"/>
          <w:lang w:val="es-CO"/>
        </w:rPr>
        <w:t xml:space="preserve"> Se ordena al</w:t>
      </w:r>
      <w:r w:rsidR="69A95236" w:rsidRPr="001679DE">
        <w:rPr>
          <w:rFonts w:ascii="Georgia" w:eastAsia="Georgia" w:hAnsi="Georgia" w:cs="Georgia"/>
          <w:sz w:val="24"/>
          <w:szCs w:val="24"/>
          <w:lang w:val="es-CO"/>
        </w:rPr>
        <w:t xml:space="preserve"> Secretario de Educación Departamental de Risaralda brind</w:t>
      </w:r>
      <w:r w:rsidR="7B5447A6" w:rsidRPr="001679DE">
        <w:rPr>
          <w:rFonts w:ascii="Georgia" w:eastAsia="Georgia" w:hAnsi="Georgia" w:cs="Georgia"/>
          <w:sz w:val="24"/>
          <w:szCs w:val="24"/>
          <w:lang w:val="es-CO"/>
        </w:rPr>
        <w:t xml:space="preserve">ar, en el plazo de </w:t>
      </w:r>
      <w:r w:rsidR="5A68992D" w:rsidRPr="001679DE">
        <w:rPr>
          <w:rFonts w:ascii="Georgia" w:eastAsia="Georgia" w:hAnsi="Georgia" w:cs="Georgia"/>
          <w:sz w:val="24"/>
          <w:szCs w:val="24"/>
          <w:lang w:val="es-CO"/>
        </w:rPr>
        <w:t>cinco</w:t>
      </w:r>
      <w:r w:rsidR="7B5447A6" w:rsidRPr="001679DE">
        <w:rPr>
          <w:rFonts w:ascii="Georgia" w:eastAsia="Georgia" w:hAnsi="Georgia" w:cs="Georgia"/>
          <w:sz w:val="24"/>
          <w:szCs w:val="24"/>
          <w:lang w:val="es-CO"/>
        </w:rPr>
        <w:t xml:space="preserve"> </w:t>
      </w:r>
      <w:r w:rsidR="3CE669DB" w:rsidRPr="001679DE">
        <w:rPr>
          <w:rFonts w:ascii="Georgia" w:eastAsia="Georgia" w:hAnsi="Georgia" w:cs="Georgia"/>
          <w:sz w:val="24"/>
          <w:szCs w:val="24"/>
          <w:lang w:val="es-CO"/>
        </w:rPr>
        <w:t>días</w:t>
      </w:r>
      <w:r w:rsidR="7B5447A6" w:rsidRPr="001679DE">
        <w:rPr>
          <w:rFonts w:ascii="Georgia" w:eastAsia="Georgia" w:hAnsi="Georgia" w:cs="Georgia"/>
          <w:sz w:val="24"/>
          <w:szCs w:val="24"/>
          <w:lang w:val="es-CO"/>
        </w:rPr>
        <w:t xml:space="preserve"> contad</w:t>
      </w:r>
      <w:r w:rsidR="18D49D6D" w:rsidRPr="001679DE">
        <w:rPr>
          <w:rFonts w:ascii="Georgia" w:eastAsia="Georgia" w:hAnsi="Georgia" w:cs="Georgia"/>
          <w:sz w:val="24"/>
          <w:szCs w:val="24"/>
          <w:lang w:val="es-CO"/>
        </w:rPr>
        <w:t>os</w:t>
      </w:r>
      <w:r w:rsidR="7B5447A6" w:rsidRPr="001679DE">
        <w:rPr>
          <w:rFonts w:ascii="Georgia" w:eastAsia="Georgia" w:hAnsi="Georgia" w:cs="Georgia"/>
          <w:sz w:val="24"/>
          <w:szCs w:val="24"/>
          <w:lang w:val="es-CO"/>
        </w:rPr>
        <w:t xml:space="preserve"> desde la fecha en que sea notificado de este providencia,</w:t>
      </w:r>
      <w:r w:rsidR="69A95236" w:rsidRPr="001679DE">
        <w:rPr>
          <w:rFonts w:ascii="Georgia" w:eastAsia="Georgia" w:hAnsi="Georgia" w:cs="Georgia"/>
          <w:sz w:val="24"/>
          <w:szCs w:val="24"/>
          <w:lang w:val="es-CO"/>
        </w:rPr>
        <w:t xml:space="preserve"> </w:t>
      </w:r>
      <w:r w:rsidR="54F211C6" w:rsidRPr="001679DE">
        <w:rPr>
          <w:rFonts w:ascii="Georgia" w:eastAsia="Georgia" w:hAnsi="Georgia" w:cs="Georgia"/>
          <w:sz w:val="24"/>
          <w:szCs w:val="24"/>
          <w:lang w:val="es-CO"/>
        </w:rPr>
        <w:t>respuesta concreta y coherente a la solicitud formulada por el actor el 02 de agosto de 2023, informándole el estado de la misma y la fecha en que se resolverá de fondo, así como si los periodos informales prestados por el actor durante los años 2001 a 2003, pueden ser computables o no para efecto del reconocimiento de la pensión de jubilación.</w:t>
      </w:r>
    </w:p>
    <w:p w14:paraId="2982465E" w14:textId="6043D59E" w:rsidR="00887E0D" w:rsidRPr="001679DE" w:rsidRDefault="00887E0D" w:rsidP="00C9244E">
      <w:pPr>
        <w:widowControl w:val="0"/>
        <w:spacing w:line="276" w:lineRule="auto"/>
        <w:jc w:val="both"/>
        <w:rPr>
          <w:rFonts w:ascii="Georgia" w:eastAsia="Georgia" w:hAnsi="Georgia" w:cs="Georgia"/>
          <w:color w:val="000000" w:themeColor="text1"/>
          <w:sz w:val="24"/>
          <w:szCs w:val="24"/>
          <w:lang w:val="es-CO"/>
        </w:rPr>
      </w:pPr>
    </w:p>
    <w:p w14:paraId="7015D88F" w14:textId="432F0B17" w:rsidR="00887E0D" w:rsidRPr="001679DE" w:rsidRDefault="0B4BAB1D" w:rsidP="00C9244E">
      <w:pPr>
        <w:spacing w:line="276" w:lineRule="auto"/>
        <w:ind w:right="49"/>
        <w:jc w:val="both"/>
        <w:rPr>
          <w:rFonts w:ascii="Georgia" w:eastAsia="Georgia" w:hAnsi="Georgia" w:cs="Georgia"/>
          <w:color w:val="000000" w:themeColor="text1"/>
          <w:sz w:val="24"/>
          <w:szCs w:val="24"/>
          <w:lang w:val="es-CO"/>
        </w:rPr>
      </w:pPr>
      <w:r w:rsidRPr="001679DE">
        <w:rPr>
          <w:rFonts w:ascii="Georgia" w:eastAsia="Georgia" w:hAnsi="Georgia" w:cs="Georgia"/>
          <w:b/>
          <w:bCs/>
          <w:color w:val="000000" w:themeColor="text1"/>
          <w:sz w:val="24"/>
          <w:szCs w:val="24"/>
          <w:lang w:val="es-CO"/>
        </w:rPr>
        <w:t>CUARTO:</w:t>
      </w:r>
      <w:r w:rsidRPr="001679DE">
        <w:rPr>
          <w:rFonts w:ascii="Georgia" w:eastAsia="Georgia" w:hAnsi="Georgia" w:cs="Georgia"/>
          <w:color w:val="000000" w:themeColor="text1"/>
          <w:sz w:val="24"/>
          <w:szCs w:val="24"/>
          <w:lang w:val="es-CO"/>
        </w:rPr>
        <w:t xml:space="preserve"> Se declara improcedente el amparo respecto de la </w:t>
      </w:r>
      <w:r w:rsidR="38E812C4" w:rsidRPr="001679DE">
        <w:rPr>
          <w:rFonts w:ascii="Georgia" w:eastAsia="Georgia" w:hAnsi="Georgia" w:cs="Georgia"/>
          <w:color w:val="000000" w:themeColor="text1"/>
          <w:sz w:val="24"/>
          <w:szCs w:val="24"/>
          <w:lang w:val="es-CO"/>
        </w:rPr>
        <w:t>Fiduciaria La Previsora S.A</w:t>
      </w:r>
      <w:r w:rsidRPr="001679DE">
        <w:rPr>
          <w:rFonts w:ascii="Georgia" w:eastAsia="Georgia" w:hAnsi="Georgia" w:cs="Georgia"/>
          <w:color w:val="000000" w:themeColor="text1"/>
          <w:sz w:val="24"/>
          <w:szCs w:val="24"/>
          <w:lang w:val="es-CO"/>
        </w:rPr>
        <w:t>.</w:t>
      </w:r>
    </w:p>
    <w:p w14:paraId="06FD3808" w14:textId="06D1CC1F" w:rsidR="00887E0D" w:rsidRPr="001679DE" w:rsidRDefault="00887E0D" w:rsidP="00C9244E">
      <w:pPr>
        <w:spacing w:line="276" w:lineRule="auto"/>
        <w:ind w:right="49"/>
        <w:jc w:val="both"/>
        <w:rPr>
          <w:rFonts w:ascii="Georgia" w:eastAsia="Georgia" w:hAnsi="Georgia" w:cs="Georgia"/>
          <w:color w:val="000000" w:themeColor="text1"/>
          <w:sz w:val="24"/>
          <w:szCs w:val="24"/>
          <w:lang w:val="es-CO"/>
        </w:rPr>
      </w:pPr>
    </w:p>
    <w:p w14:paraId="172F1E22" w14:textId="6891C784" w:rsidR="00887E0D" w:rsidRPr="001679DE" w:rsidRDefault="0B4BAB1D" w:rsidP="00C9244E">
      <w:pPr>
        <w:spacing w:line="276" w:lineRule="auto"/>
        <w:ind w:right="49"/>
        <w:jc w:val="both"/>
        <w:rPr>
          <w:rFonts w:ascii="Georgia" w:eastAsia="Georgia" w:hAnsi="Georgia" w:cs="Georgia"/>
          <w:color w:val="000000" w:themeColor="text1"/>
          <w:sz w:val="24"/>
          <w:szCs w:val="24"/>
          <w:lang w:val="es-CO"/>
        </w:rPr>
      </w:pPr>
      <w:r w:rsidRPr="001679DE">
        <w:rPr>
          <w:rFonts w:ascii="Georgia" w:eastAsia="Georgia" w:hAnsi="Georgia" w:cs="Georgia"/>
          <w:b/>
          <w:bCs/>
          <w:color w:val="000000" w:themeColor="text1"/>
          <w:sz w:val="24"/>
          <w:szCs w:val="24"/>
          <w:lang w:val="es-CO"/>
        </w:rPr>
        <w:t xml:space="preserve">QUINTO: </w:t>
      </w:r>
      <w:r w:rsidRPr="001679DE">
        <w:rPr>
          <w:rFonts w:ascii="Georgia" w:eastAsia="Georgia" w:hAnsi="Georgia" w:cs="Georgia"/>
          <w:color w:val="000000" w:themeColor="text1"/>
          <w:sz w:val="24"/>
          <w:szCs w:val="24"/>
          <w:lang w:val="es-CO"/>
        </w:rPr>
        <w:t xml:space="preserve">Notificar a las partes lo aquí resuelto en la forma más expedita y eficaz posible. Comuníquese de igual forma al Juzgado de primera instancia. </w:t>
      </w:r>
    </w:p>
    <w:p w14:paraId="684ABD7F" w14:textId="246CFD32" w:rsidR="00887E0D" w:rsidRPr="001679DE" w:rsidRDefault="00887E0D" w:rsidP="00C9244E">
      <w:pPr>
        <w:spacing w:line="276" w:lineRule="auto"/>
        <w:ind w:right="49"/>
        <w:jc w:val="both"/>
        <w:rPr>
          <w:rFonts w:ascii="Georgia" w:eastAsia="Georgia" w:hAnsi="Georgia" w:cs="Georgia"/>
          <w:color w:val="000000" w:themeColor="text1"/>
          <w:sz w:val="24"/>
          <w:szCs w:val="24"/>
          <w:lang w:val="es-CO"/>
        </w:rPr>
      </w:pPr>
    </w:p>
    <w:p w14:paraId="5682BEB6" w14:textId="5A8B36DF" w:rsidR="00887E0D" w:rsidRPr="001679DE" w:rsidRDefault="0B4BAB1D" w:rsidP="00C9244E">
      <w:pPr>
        <w:spacing w:line="276" w:lineRule="auto"/>
        <w:ind w:right="49"/>
        <w:jc w:val="both"/>
        <w:rPr>
          <w:rFonts w:ascii="Georgia" w:eastAsia="Georgia" w:hAnsi="Georgia" w:cs="Georgia"/>
          <w:color w:val="000000" w:themeColor="text1"/>
          <w:sz w:val="24"/>
          <w:szCs w:val="24"/>
          <w:lang w:val="es-CO"/>
        </w:rPr>
      </w:pPr>
      <w:r w:rsidRPr="001679DE">
        <w:rPr>
          <w:rFonts w:ascii="Georgia" w:eastAsia="Georgia" w:hAnsi="Georgia" w:cs="Georgia"/>
          <w:b/>
          <w:bCs/>
          <w:color w:val="000000" w:themeColor="text1"/>
          <w:sz w:val="24"/>
          <w:szCs w:val="24"/>
          <w:lang w:val="es-CO"/>
        </w:rPr>
        <w:t>SEXTO:</w:t>
      </w:r>
      <w:r w:rsidRPr="001679DE">
        <w:rPr>
          <w:rFonts w:ascii="Georgia" w:eastAsia="Georgia" w:hAnsi="Georgia" w:cs="Georgia"/>
          <w:color w:val="000000" w:themeColor="text1"/>
          <w:sz w:val="24"/>
          <w:szCs w:val="24"/>
          <w:lang w:val="es-CO"/>
        </w:rPr>
        <w:t xml:space="preserve"> Enviar oportunamente, el presente expediente a la Honorable Corte Constitucional para su eventual revisión.</w:t>
      </w:r>
    </w:p>
    <w:p w14:paraId="71EFAB56" w14:textId="77777777" w:rsidR="00C9244E" w:rsidRPr="00C9244E" w:rsidRDefault="00C9244E" w:rsidP="00C9244E">
      <w:pPr>
        <w:widowControl w:val="0"/>
        <w:suppressAutoHyphens/>
        <w:overflowPunct/>
        <w:autoSpaceDN/>
        <w:adjustRightInd/>
        <w:spacing w:line="276" w:lineRule="auto"/>
        <w:jc w:val="both"/>
        <w:rPr>
          <w:rFonts w:ascii="Georgia" w:eastAsia="Times New Roman" w:hAnsi="Georgia" w:cs="Times New Roman"/>
          <w:sz w:val="24"/>
          <w:szCs w:val="24"/>
          <w:lang w:val="es-CO" w:eastAsia="en-US"/>
        </w:rPr>
      </w:pPr>
    </w:p>
    <w:p w14:paraId="128D085E" w14:textId="77777777" w:rsidR="00C9244E" w:rsidRPr="00C9244E" w:rsidRDefault="00C9244E" w:rsidP="00C9244E">
      <w:pPr>
        <w:widowControl w:val="0"/>
        <w:suppressAutoHyphens/>
        <w:overflowPunct/>
        <w:autoSpaceDN/>
        <w:adjustRightInd/>
        <w:spacing w:line="276" w:lineRule="auto"/>
        <w:jc w:val="center"/>
        <w:rPr>
          <w:rFonts w:ascii="Georgia" w:eastAsia="Times New Roman" w:hAnsi="Georgia" w:cs="Times New Roman"/>
          <w:b/>
          <w:sz w:val="24"/>
          <w:szCs w:val="24"/>
          <w:lang w:val="es-CO" w:eastAsia="en-US"/>
        </w:rPr>
      </w:pPr>
      <w:r w:rsidRPr="00C9244E">
        <w:rPr>
          <w:rFonts w:ascii="Georgia" w:eastAsia="Times New Roman" w:hAnsi="Georgia" w:cs="Times New Roman"/>
          <w:b/>
          <w:sz w:val="24"/>
          <w:szCs w:val="24"/>
          <w:lang w:val="es-CO" w:eastAsia="en-US"/>
        </w:rPr>
        <w:t>Notifíquese y cúmplase</w:t>
      </w:r>
    </w:p>
    <w:p w14:paraId="4786B705" w14:textId="77777777" w:rsidR="00C9244E" w:rsidRPr="00C9244E" w:rsidRDefault="00C9244E" w:rsidP="00C9244E">
      <w:pPr>
        <w:overflowPunct/>
        <w:autoSpaceDE/>
        <w:autoSpaceDN/>
        <w:adjustRightInd/>
        <w:spacing w:line="276" w:lineRule="auto"/>
        <w:rPr>
          <w:rFonts w:ascii="Georgia" w:eastAsia="Georgia" w:hAnsi="Georgia" w:cs="Georgia"/>
          <w:bCs/>
          <w:sz w:val="24"/>
          <w:szCs w:val="24"/>
          <w:lang w:val="es-CO" w:eastAsia="en-US"/>
        </w:rPr>
      </w:pPr>
    </w:p>
    <w:p w14:paraId="16280F7D" w14:textId="77777777" w:rsidR="00C9244E" w:rsidRPr="00C9244E" w:rsidRDefault="00C9244E" w:rsidP="00C9244E">
      <w:pPr>
        <w:overflowPunct/>
        <w:autoSpaceDE/>
        <w:autoSpaceDN/>
        <w:adjustRightInd/>
        <w:spacing w:line="276" w:lineRule="auto"/>
        <w:rPr>
          <w:rFonts w:ascii="Georgia" w:eastAsia="Georgia" w:hAnsi="Georgia" w:cs="Georgia"/>
          <w:bCs/>
          <w:sz w:val="24"/>
          <w:szCs w:val="24"/>
          <w:lang w:val="es-CO" w:eastAsia="en-US"/>
        </w:rPr>
      </w:pPr>
      <w:r w:rsidRPr="00C9244E">
        <w:rPr>
          <w:rFonts w:ascii="Georgia" w:eastAsia="Georgia" w:hAnsi="Georgia" w:cs="Georgia"/>
          <w:bCs/>
          <w:sz w:val="24"/>
          <w:szCs w:val="24"/>
          <w:lang w:val="es-CO" w:eastAsia="en-US"/>
        </w:rPr>
        <w:t>Los Magistrados,</w:t>
      </w:r>
    </w:p>
    <w:p w14:paraId="19E6EBA1" w14:textId="77777777" w:rsidR="00C9244E" w:rsidRPr="00C9244E" w:rsidRDefault="00C9244E" w:rsidP="00C9244E">
      <w:pPr>
        <w:overflowPunct/>
        <w:autoSpaceDE/>
        <w:autoSpaceDN/>
        <w:adjustRightInd/>
        <w:spacing w:line="276" w:lineRule="auto"/>
        <w:jc w:val="both"/>
        <w:rPr>
          <w:rFonts w:ascii="Georgia" w:eastAsia="Georgia" w:hAnsi="Georgia" w:cs="Georgia"/>
          <w:bCs/>
          <w:sz w:val="24"/>
          <w:szCs w:val="24"/>
          <w:lang w:val="es-CO" w:eastAsia="en-US"/>
        </w:rPr>
      </w:pPr>
    </w:p>
    <w:p w14:paraId="4AEA4253" w14:textId="77777777" w:rsidR="00C9244E" w:rsidRPr="00C9244E" w:rsidRDefault="00C9244E" w:rsidP="00C9244E">
      <w:pPr>
        <w:overflowPunct/>
        <w:autoSpaceDE/>
        <w:autoSpaceDN/>
        <w:adjustRightInd/>
        <w:spacing w:line="276" w:lineRule="auto"/>
        <w:jc w:val="both"/>
        <w:rPr>
          <w:rFonts w:ascii="Georgia" w:eastAsia="Georgia" w:hAnsi="Georgia" w:cs="Georgia"/>
          <w:bCs/>
          <w:sz w:val="24"/>
          <w:szCs w:val="24"/>
          <w:lang w:val="es-CO" w:eastAsia="en-US"/>
        </w:rPr>
      </w:pPr>
    </w:p>
    <w:p w14:paraId="17FF44E5" w14:textId="77777777" w:rsidR="00C9244E" w:rsidRPr="00C9244E" w:rsidRDefault="00C9244E" w:rsidP="00C9244E">
      <w:pPr>
        <w:overflowPunct/>
        <w:autoSpaceDE/>
        <w:autoSpaceDN/>
        <w:adjustRightInd/>
        <w:spacing w:line="276" w:lineRule="auto"/>
        <w:jc w:val="both"/>
        <w:rPr>
          <w:rFonts w:ascii="Georgia" w:eastAsia="Georgia" w:hAnsi="Georgia" w:cs="Georgia"/>
          <w:bCs/>
          <w:sz w:val="24"/>
          <w:szCs w:val="24"/>
          <w:lang w:val="es-CO" w:eastAsia="en-US"/>
        </w:rPr>
      </w:pPr>
    </w:p>
    <w:p w14:paraId="3702B765" w14:textId="77777777" w:rsidR="00C9244E" w:rsidRPr="00C9244E" w:rsidRDefault="00C9244E" w:rsidP="00C9244E">
      <w:pPr>
        <w:overflowPunct/>
        <w:autoSpaceDE/>
        <w:autoSpaceDN/>
        <w:adjustRightInd/>
        <w:spacing w:line="276" w:lineRule="auto"/>
        <w:jc w:val="center"/>
        <w:rPr>
          <w:rFonts w:ascii="Georgia" w:eastAsia="Georgia" w:hAnsi="Georgia" w:cs="Georgia"/>
          <w:b/>
          <w:bCs/>
          <w:sz w:val="24"/>
          <w:szCs w:val="24"/>
          <w:lang w:val="es-CO" w:eastAsia="en-US"/>
        </w:rPr>
      </w:pPr>
      <w:r w:rsidRPr="00C9244E">
        <w:rPr>
          <w:rFonts w:ascii="Georgia" w:eastAsia="Georgia" w:hAnsi="Georgia" w:cs="Georgia"/>
          <w:b/>
          <w:bCs/>
          <w:sz w:val="24"/>
          <w:szCs w:val="24"/>
          <w:lang w:val="es-CO" w:eastAsia="en-US"/>
        </w:rPr>
        <w:t>CARLOS MAURICIO GARCÍA BARAJAS</w:t>
      </w:r>
    </w:p>
    <w:p w14:paraId="7E426BFD" w14:textId="77777777" w:rsidR="00C9244E" w:rsidRPr="00C9244E" w:rsidRDefault="00C9244E" w:rsidP="00C9244E">
      <w:pPr>
        <w:overflowPunct/>
        <w:autoSpaceDE/>
        <w:autoSpaceDN/>
        <w:adjustRightInd/>
        <w:spacing w:line="276" w:lineRule="auto"/>
        <w:jc w:val="both"/>
        <w:rPr>
          <w:rFonts w:ascii="Georgia" w:eastAsia="Georgia" w:hAnsi="Georgia" w:cs="Georgia"/>
          <w:bCs/>
          <w:sz w:val="24"/>
          <w:szCs w:val="24"/>
          <w:lang w:val="es-CO" w:eastAsia="en-US"/>
        </w:rPr>
      </w:pPr>
    </w:p>
    <w:p w14:paraId="5535C1FE" w14:textId="77777777" w:rsidR="00C9244E" w:rsidRPr="00C9244E" w:rsidRDefault="00C9244E" w:rsidP="00C9244E">
      <w:pPr>
        <w:overflowPunct/>
        <w:autoSpaceDE/>
        <w:autoSpaceDN/>
        <w:adjustRightInd/>
        <w:spacing w:line="276" w:lineRule="auto"/>
        <w:jc w:val="both"/>
        <w:rPr>
          <w:rFonts w:ascii="Georgia" w:eastAsia="Georgia" w:hAnsi="Georgia" w:cs="Georgia"/>
          <w:bCs/>
          <w:sz w:val="24"/>
          <w:szCs w:val="24"/>
          <w:lang w:val="es-CO" w:eastAsia="en-US"/>
        </w:rPr>
      </w:pPr>
    </w:p>
    <w:p w14:paraId="0A601B7F" w14:textId="77777777" w:rsidR="00C9244E" w:rsidRPr="00C9244E" w:rsidRDefault="00C9244E" w:rsidP="00C9244E">
      <w:pPr>
        <w:overflowPunct/>
        <w:autoSpaceDE/>
        <w:autoSpaceDN/>
        <w:adjustRightInd/>
        <w:spacing w:line="276" w:lineRule="auto"/>
        <w:jc w:val="both"/>
        <w:rPr>
          <w:rFonts w:ascii="Georgia" w:eastAsia="Georgia" w:hAnsi="Georgia" w:cs="Georgia"/>
          <w:bCs/>
          <w:sz w:val="24"/>
          <w:szCs w:val="24"/>
          <w:lang w:val="es-CO" w:eastAsia="en-US"/>
        </w:rPr>
      </w:pPr>
    </w:p>
    <w:p w14:paraId="240B9208" w14:textId="77777777" w:rsidR="00C9244E" w:rsidRPr="00C9244E" w:rsidRDefault="00C9244E" w:rsidP="00C9244E">
      <w:pPr>
        <w:overflowPunct/>
        <w:autoSpaceDE/>
        <w:autoSpaceDN/>
        <w:adjustRightInd/>
        <w:spacing w:line="276" w:lineRule="auto"/>
        <w:jc w:val="center"/>
        <w:rPr>
          <w:rFonts w:ascii="Georgia" w:eastAsia="Georgia" w:hAnsi="Georgia" w:cs="Georgia"/>
          <w:b/>
          <w:bCs/>
          <w:sz w:val="24"/>
          <w:szCs w:val="24"/>
          <w:lang w:val="es-CO" w:eastAsia="en-US"/>
        </w:rPr>
      </w:pPr>
      <w:proofErr w:type="spellStart"/>
      <w:r w:rsidRPr="00C9244E">
        <w:rPr>
          <w:rFonts w:ascii="Georgia" w:eastAsia="Georgia" w:hAnsi="Georgia" w:cs="Georgia"/>
          <w:b/>
          <w:bCs/>
          <w:sz w:val="24"/>
          <w:szCs w:val="24"/>
          <w:lang w:val="es-CO" w:eastAsia="en-US"/>
        </w:rPr>
        <w:t>DUBERNEY</w:t>
      </w:r>
      <w:proofErr w:type="spellEnd"/>
      <w:r w:rsidRPr="00C9244E">
        <w:rPr>
          <w:rFonts w:ascii="Georgia" w:eastAsia="Georgia" w:hAnsi="Georgia" w:cs="Georgia"/>
          <w:b/>
          <w:bCs/>
          <w:sz w:val="24"/>
          <w:szCs w:val="24"/>
          <w:lang w:val="es-CO" w:eastAsia="en-US"/>
        </w:rPr>
        <w:t xml:space="preserve"> GRISALES HERRERA</w:t>
      </w:r>
    </w:p>
    <w:p w14:paraId="6AEE0DE7" w14:textId="77777777" w:rsidR="00C9244E" w:rsidRPr="00C9244E" w:rsidRDefault="00C9244E" w:rsidP="00C9244E">
      <w:pPr>
        <w:overflowPunct/>
        <w:autoSpaceDE/>
        <w:autoSpaceDN/>
        <w:adjustRightInd/>
        <w:spacing w:line="276" w:lineRule="auto"/>
        <w:jc w:val="both"/>
        <w:rPr>
          <w:rFonts w:ascii="Georgia" w:eastAsia="Calibri" w:hAnsi="Georgia" w:cs="Arial"/>
          <w:bCs/>
          <w:sz w:val="24"/>
          <w:szCs w:val="24"/>
          <w:lang w:val="es-CO" w:eastAsia="en-US"/>
        </w:rPr>
      </w:pPr>
    </w:p>
    <w:p w14:paraId="49983E52" w14:textId="77777777" w:rsidR="00C9244E" w:rsidRPr="00C9244E" w:rsidRDefault="00C9244E" w:rsidP="00C9244E">
      <w:pPr>
        <w:overflowPunct/>
        <w:autoSpaceDE/>
        <w:autoSpaceDN/>
        <w:adjustRightInd/>
        <w:spacing w:line="276" w:lineRule="auto"/>
        <w:jc w:val="both"/>
        <w:rPr>
          <w:rFonts w:ascii="Georgia" w:eastAsia="Calibri" w:hAnsi="Georgia" w:cs="Arial"/>
          <w:bCs/>
          <w:sz w:val="24"/>
          <w:szCs w:val="24"/>
          <w:lang w:val="es-CO" w:eastAsia="en-US"/>
        </w:rPr>
      </w:pPr>
    </w:p>
    <w:p w14:paraId="709B9CBD" w14:textId="77777777" w:rsidR="00C9244E" w:rsidRPr="00C9244E" w:rsidRDefault="00C9244E" w:rsidP="00C9244E">
      <w:pPr>
        <w:overflowPunct/>
        <w:autoSpaceDE/>
        <w:autoSpaceDN/>
        <w:adjustRightInd/>
        <w:spacing w:line="276" w:lineRule="auto"/>
        <w:jc w:val="both"/>
        <w:rPr>
          <w:rFonts w:ascii="Georgia" w:eastAsia="Calibri" w:hAnsi="Georgia" w:cs="Arial"/>
          <w:bCs/>
          <w:sz w:val="24"/>
          <w:szCs w:val="24"/>
          <w:lang w:val="es-CO" w:eastAsia="en-US"/>
        </w:rPr>
      </w:pPr>
    </w:p>
    <w:p w14:paraId="75BC3D6A" w14:textId="4A30309C" w:rsidR="627B7A24" w:rsidRPr="001679DE" w:rsidRDefault="00C9244E" w:rsidP="00C9244E">
      <w:pPr>
        <w:overflowPunct/>
        <w:autoSpaceDE/>
        <w:autoSpaceDN/>
        <w:adjustRightInd/>
        <w:spacing w:line="276" w:lineRule="auto"/>
        <w:jc w:val="center"/>
        <w:rPr>
          <w:rFonts w:ascii="Georgia" w:eastAsia="Calibri" w:hAnsi="Georgia" w:cs="Arial"/>
          <w:b/>
          <w:bCs/>
          <w:sz w:val="24"/>
          <w:szCs w:val="24"/>
          <w:lang w:val="es-CO" w:eastAsia="en-US"/>
        </w:rPr>
      </w:pPr>
      <w:r w:rsidRPr="00C9244E">
        <w:rPr>
          <w:rFonts w:ascii="Georgia" w:eastAsia="Calibri" w:hAnsi="Georgia" w:cs="Arial"/>
          <w:b/>
          <w:bCs/>
          <w:sz w:val="24"/>
          <w:szCs w:val="24"/>
          <w:lang w:val="es-CO" w:eastAsia="en-US"/>
        </w:rPr>
        <w:t xml:space="preserve">EDDER JIMMY SÁNCHEZ </w:t>
      </w:r>
      <w:proofErr w:type="spellStart"/>
      <w:r w:rsidRPr="00C9244E">
        <w:rPr>
          <w:rFonts w:ascii="Georgia" w:eastAsia="Calibri" w:hAnsi="Georgia" w:cs="Arial"/>
          <w:b/>
          <w:bCs/>
          <w:sz w:val="24"/>
          <w:szCs w:val="24"/>
          <w:lang w:val="es-CO" w:eastAsia="en-US"/>
        </w:rPr>
        <w:t>CALAMBÁS</w:t>
      </w:r>
      <w:bookmarkStart w:id="2" w:name="_GoBack"/>
      <w:bookmarkEnd w:id="2"/>
      <w:proofErr w:type="spellEnd"/>
    </w:p>
    <w:sectPr w:rsidR="627B7A24" w:rsidRPr="001679DE" w:rsidSect="00BC4A11">
      <w:headerReference w:type="default" r:id="rId14"/>
      <w:footerReference w:type="default" r:id="rId15"/>
      <w:pgSz w:w="12242" w:h="18722" w:code="258"/>
      <w:pgMar w:top="1871" w:right="1304" w:bottom="130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17638" w14:textId="77777777" w:rsidR="00281C84" w:rsidRDefault="00281C84" w:rsidP="003E5CA4">
      <w:r>
        <w:separator/>
      </w:r>
    </w:p>
  </w:endnote>
  <w:endnote w:type="continuationSeparator" w:id="0">
    <w:p w14:paraId="25F0E152" w14:textId="77777777" w:rsidR="00281C84" w:rsidRDefault="00281C84" w:rsidP="003E5CA4">
      <w:r>
        <w:continuationSeparator/>
      </w:r>
    </w:p>
  </w:endnote>
  <w:endnote w:type="continuationNotice" w:id="1">
    <w:p w14:paraId="2A40F9FE" w14:textId="77777777" w:rsidR="00281C84" w:rsidRDefault="00281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55"/>
      <w:gridCol w:w="2755"/>
      <w:gridCol w:w="2755"/>
    </w:tblGrid>
    <w:tr w:rsidR="007F0C28" w14:paraId="19955D59" w14:textId="77777777" w:rsidTr="5E7F6A74">
      <w:tc>
        <w:tcPr>
          <w:tcW w:w="2755" w:type="dxa"/>
        </w:tcPr>
        <w:p w14:paraId="6A91C990" w14:textId="63FA33B3" w:rsidR="007F0C28" w:rsidRDefault="007F0C28" w:rsidP="5E7F6A74">
          <w:pPr>
            <w:pStyle w:val="Encabezado"/>
            <w:ind w:left="-115"/>
          </w:pPr>
        </w:p>
      </w:tc>
      <w:tc>
        <w:tcPr>
          <w:tcW w:w="2755" w:type="dxa"/>
        </w:tcPr>
        <w:p w14:paraId="5B2CAB8F" w14:textId="12498B6D" w:rsidR="007F0C28" w:rsidRDefault="007F0C28" w:rsidP="5E7F6A74">
          <w:pPr>
            <w:pStyle w:val="Encabezado"/>
            <w:jc w:val="center"/>
          </w:pPr>
        </w:p>
      </w:tc>
      <w:tc>
        <w:tcPr>
          <w:tcW w:w="2755" w:type="dxa"/>
        </w:tcPr>
        <w:p w14:paraId="130FA949" w14:textId="2EAED932" w:rsidR="007F0C28" w:rsidRDefault="007F0C28" w:rsidP="5E7F6A74">
          <w:pPr>
            <w:pStyle w:val="Encabezado"/>
            <w:ind w:right="-115"/>
            <w:jc w:val="right"/>
          </w:pPr>
        </w:p>
      </w:tc>
    </w:tr>
  </w:tbl>
  <w:p w14:paraId="20B63CA4" w14:textId="44205571" w:rsidR="007F0C28" w:rsidRDefault="007F0C28" w:rsidP="5E7F6A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85CD8" w14:textId="77777777" w:rsidR="00281C84" w:rsidRDefault="00281C84" w:rsidP="003E5CA4">
      <w:r>
        <w:separator/>
      </w:r>
    </w:p>
  </w:footnote>
  <w:footnote w:type="continuationSeparator" w:id="0">
    <w:p w14:paraId="1F021D2A" w14:textId="77777777" w:rsidR="00281C84" w:rsidRDefault="00281C84" w:rsidP="003E5CA4">
      <w:r>
        <w:continuationSeparator/>
      </w:r>
    </w:p>
  </w:footnote>
  <w:footnote w:type="continuationNotice" w:id="1">
    <w:p w14:paraId="527B136D" w14:textId="77777777" w:rsidR="00281C84" w:rsidRDefault="00281C84"/>
  </w:footnote>
  <w:footnote w:id="2">
    <w:p w14:paraId="17FB4359" w14:textId="2FC2F771" w:rsidR="006C4F53" w:rsidRPr="00BC4A11" w:rsidRDefault="006C4F53" w:rsidP="00BC4A11">
      <w:pPr>
        <w:pStyle w:val="Textonotapie"/>
        <w:jc w:val="both"/>
        <w:rPr>
          <w:rFonts w:ascii="Arial" w:hAnsi="Arial" w:cs="Arial"/>
          <w:sz w:val="18"/>
          <w:szCs w:val="16"/>
          <w:lang w:val="es-CO"/>
        </w:rPr>
      </w:pPr>
      <w:r w:rsidRPr="00BC4A11">
        <w:rPr>
          <w:rStyle w:val="Refdenotaalpie"/>
          <w:rFonts w:ascii="Arial" w:eastAsia="Georgia" w:hAnsi="Arial" w:cs="Arial"/>
          <w:sz w:val="18"/>
          <w:szCs w:val="16"/>
        </w:rPr>
        <w:footnoteRef/>
      </w:r>
      <w:r w:rsidR="627B7A24" w:rsidRPr="00BC4A11">
        <w:rPr>
          <w:rFonts w:ascii="Arial" w:eastAsia="Georgia" w:hAnsi="Arial" w:cs="Arial"/>
          <w:sz w:val="18"/>
          <w:szCs w:val="16"/>
        </w:rPr>
        <w:t xml:space="preserve"> </w:t>
      </w:r>
      <w:r w:rsidR="627B7A24" w:rsidRPr="00BC4A11">
        <w:rPr>
          <w:rFonts w:ascii="Arial" w:eastAsia="Georgia" w:hAnsi="Arial" w:cs="Arial"/>
          <w:sz w:val="18"/>
          <w:szCs w:val="16"/>
          <w:lang w:val="es-CO"/>
        </w:rPr>
        <w:t>Documento 01 del cuaderno de primera instancia</w:t>
      </w:r>
    </w:p>
  </w:footnote>
  <w:footnote w:id="3">
    <w:p w14:paraId="24277276" w14:textId="5D0F1300" w:rsidR="008D67D7" w:rsidRPr="00BC4A11" w:rsidRDefault="008D67D7" w:rsidP="00BC4A11">
      <w:pPr>
        <w:pStyle w:val="Textonotapie"/>
        <w:jc w:val="both"/>
        <w:rPr>
          <w:rFonts w:ascii="Arial" w:hAnsi="Arial" w:cs="Arial"/>
          <w:sz w:val="18"/>
          <w:szCs w:val="16"/>
          <w:lang w:val="es-CO"/>
        </w:rPr>
      </w:pPr>
      <w:r w:rsidRPr="00BC4A11">
        <w:rPr>
          <w:rStyle w:val="Refdenotaalpie"/>
          <w:rFonts w:ascii="Arial" w:eastAsia="Georgia" w:hAnsi="Arial" w:cs="Arial"/>
          <w:sz w:val="18"/>
          <w:szCs w:val="16"/>
        </w:rPr>
        <w:footnoteRef/>
      </w:r>
      <w:r w:rsidR="627B7A24" w:rsidRPr="00BC4A11">
        <w:rPr>
          <w:rFonts w:ascii="Arial" w:eastAsia="Georgia" w:hAnsi="Arial" w:cs="Arial"/>
          <w:sz w:val="18"/>
          <w:szCs w:val="16"/>
        </w:rPr>
        <w:t xml:space="preserve"> </w:t>
      </w:r>
      <w:r w:rsidR="627B7A24" w:rsidRPr="00BC4A11">
        <w:rPr>
          <w:rFonts w:ascii="Arial" w:eastAsia="Georgia" w:hAnsi="Arial" w:cs="Arial"/>
          <w:sz w:val="18"/>
          <w:szCs w:val="16"/>
          <w:lang w:val="es-CO"/>
        </w:rPr>
        <w:t>Documento 06 del cuaderno de primera instancia</w:t>
      </w:r>
    </w:p>
  </w:footnote>
  <w:footnote w:id="4">
    <w:p w14:paraId="06D5EACB" w14:textId="0E72AA1A" w:rsidR="0F8E948B" w:rsidRPr="00BC4A11" w:rsidRDefault="0F8E948B" w:rsidP="00BC4A11">
      <w:pPr>
        <w:jc w:val="both"/>
        <w:rPr>
          <w:rFonts w:ascii="Arial" w:hAnsi="Arial" w:cs="Arial"/>
          <w:sz w:val="18"/>
          <w:szCs w:val="16"/>
          <w:lang w:val="es-CO"/>
        </w:rPr>
      </w:pPr>
      <w:r w:rsidRPr="00BC4A11">
        <w:rPr>
          <w:rFonts w:ascii="Arial" w:eastAsia="Georgia" w:hAnsi="Arial" w:cs="Arial"/>
          <w:sz w:val="18"/>
          <w:szCs w:val="16"/>
          <w:vertAlign w:val="superscript"/>
        </w:rPr>
        <w:footnoteRef/>
      </w:r>
      <w:r w:rsidR="627B7A24" w:rsidRPr="00BC4A11">
        <w:rPr>
          <w:rFonts w:ascii="Arial" w:eastAsia="Georgia" w:hAnsi="Arial" w:cs="Arial"/>
          <w:sz w:val="18"/>
          <w:szCs w:val="16"/>
        </w:rPr>
        <w:t xml:space="preserve"> </w:t>
      </w:r>
      <w:r w:rsidR="627B7A24" w:rsidRPr="00BC4A11">
        <w:rPr>
          <w:rFonts w:ascii="Arial" w:eastAsia="Georgia" w:hAnsi="Arial" w:cs="Arial"/>
          <w:sz w:val="18"/>
          <w:szCs w:val="16"/>
          <w:lang w:val="es-CO"/>
        </w:rPr>
        <w:t>Documento 08 del cuaderno de primera instancia</w:t>
      </w:r>
    </w:p>
  </w:footnote>
  <w:footnote w:id="5">
    <w:p w14:paraId="5A9206B0" w14:textId="3722534A" w:rsidR="007F0C28" w:rsidRPr="00BC4A11" w:rsidRDefault="007F0C28" w:rsidP="00BC4A11">
      <w:pPr>
        <w:jc w:val="both"/>
        <w:rPr>
          <w:rFonts w:ascii="Arial" w:hAnsi="Arial" w:cs="Arial"/>
          <w:sz w:val="18"/>
          <w:szCs w:val="16"/>
        </w:rPr>
      </w:pPr>
      <w:r w:rsidRPr="00BC4A11">
        <w:rPr>
          <w:rFonts w:ascii="Arial" w:eastAsia="Georgia" w:hAnsi="Arial" w:cs="Arial"/>
          <w:sz w:val="18"/>
          <w:szCs w:val="16"/>
          <w:vertAlign w:val="superscript"/>
        </w:rPr>
        <w:footnoteRef/>
      </w:r>
      <w:r w:rsidR="627B7A24" w:rsidRPr="00BC4A11">
        <w:rPr>
          <w:rFonts w:ascii="Arial" w:eastAsia="Georgia" w:hAnsi="Arial" w:cs="Arial"/>
          <w:sz w:val="18"/>
          <w:szCs w:val="16"/>
        </w:rPr>
        <w:t xml:space="preserve"> Documento 09 del cuaderno de primera instancia</w:t>
      </w:r>
    </w:p>
  </w:footnote>
  <w:footnote w:id="6">
    <w:p w14:paraId="0B0B6ABE" w14:textId="31E0C552" w:rsidR="007F0C28" w:rsidRPr="00BC4A11" w:rsidRDefault="007F0C28" w:rsidP="00BC4A11">
      <w:pPr>
        <w:pStyle w:val="Textonotapie"/>
        <w:jc w:val="both"/>
        <w:rPr>
          <w:rFonts w:ascii="Arial" w:eastAsia="Georgia" w:hAnsi="Arial" w:cs="Arial"/>
          <w:sz w:val="18"/>
          <w:szCs w:val="16"/>
          <w:lang w:val="es-MX"/>
        </w:rPr>
      </w:pPr>
      <w:r w:rsidRPr="00BC4A11">
        <w:rPr>
          <w:rStyle w:val="Refdenotaalpie"/>
          <w:rFonts w:ascii="Arial" w:eastAsia="Georgia" w:hAnsi="Arial" w:cs="Arial"/>
          <w:sz w:val="18"/>
          <w:szCs w:val="16"/>
        </w:rPr>
        <w:footnoteRef/>
      </w:r>
      <w:r w:rsidR="627B7A24" w:rsidRPr="00BC4A11">
        <w:rPr>
          <w:rFonts w:ascii="Arial" w:eastAsia="Georgia" w:hAnsi="Arial" w:cs="Arial"/>
          <w:sz w:val="18"/>
          <w:szCs w:val="16"/>
        </w:rPr>
        <w:t xml:space="preserve"> </w:t>
      </w:r>
      <w:r w:rsidR="627B7A24" w:rsidRPr="00BC4A11">
        <w:rPr>
          <w:rFonts w:ascii="Arial" w:eastAsia="Georgia" w:hAnsi="Arial" w:cs="Arial"/>
          <w:sz w:val="18"/>
          <w:szCs w:val="16"/>
          <w:lang w:val="es-MX"/>
        </w:rPr>
        <w:t>Documento 11 del cuaderno de primera instancia.</w:t>
      </w:r>
    </w:p>
  </w:footnote>
  <w:footnote w:id="7">
    <w:p w14:paraId="535C3ECF" w14:textId="014076E2" w:rsidR="7E122B8E" w:rsidRPr="00BC4A11" w:rsidRDefault="7E122B8E" w:rsidP="00BC4A11">
      <w:pPr>
        <w:jc w:val="both"/>
        <w:rPr>
          <w:rFonts w:ascii="Arial" w:hAnsi="Arial" w:cs="Arial"/>
          <w:sz w:val="22"/>
        </w:rPr>
      </w:pPr>
      <w:r w:rsidRPr="00BC4A11">
        <w:rPr>
          <w:rFonts w:ascii="Arial" w:eastAsia="Georgia" w:hAnsi="Arial" w:cs="Arial"/>
          <w:sz w:val="18"/>
          <w:szCs w:val="16"/>
          <w:vertAlign w:val="superscript"/>
        </w:rPr>
        <w:footnoteRef/>
      </w:r>
      <w:r w:rsidR="627B7A24" w:rsidRPr="00BC4A11">
        <w:rPr>
          <w:rFonts w:ascii="Arial" w:eastAsia="Georgia" w:hAnsi="Arial" w:cs="Arial"/>
          <w:sz w:val="18"/>
          <w:szCs w:val="16"/>
        </w:rPr>
        <w:t xml:space="preserve"> Archivo 03 del cuaderno de primera instancia</w:t>
      </w:r>
    </w:p>
  </w:footnote>
  <w:footnote w:id="8">
    <w:p w14:paraId="22B294B5" w14:textId="54F771D9" w:rsidR="0F8E948B" w:rsidRPr="00BC4A11" w:rsidRDefault="0F8E948B" w:rsidP="00BC4A11">
      <w:pPr>
        <w:jc w:val="both"/>
        <w:rPr>
          <w:rFonts w:ascii="Arial" w:hAnsi="Arial" w:cs="Arial"/>
          <w:sz w:val="22"/>
        </w:rPr>
      </w:pPr>
      <w:r w:rsidRPr="00BC4A11">
        <w:rPr>
          <w:rFonts w:ascii="Arial" w:eastAsia="Georgia" w:hAnsi="Arial" w:cs="Arial"/>
          <w:sz w:val="18"/>
          <w:szCs w:val="16"/>
          <w:vertAlign w:val="superscript"/>
        </w:rPr>
        <w:footnoteRef/>
      </w:r>
      <w:r w:rsidR="627B7A24" w:rsidRPr="00BC4A11">
        <w:rPr>
          <w:rFonts w:ascii="Arial" w:eastAsia="Georgia" w:hAnsi="Arial" w:cs="Arial"/>
          <w:sz w:val="18"/>
          <w:szCs w:val="16"/>
        </w:rPr>
        <w:t xml:space="preserve"> Folios 05 y 06 del documento 01 de la primera instancia</w:t>
      </w:r>
    </w:p>
  </w:footnote>
  <w:footnote w:id="9">
    <w:p w14:paraId="7E09647D" w14:textId="36FC88BF" w:rsidR="0F8E948B" w:rsidRPr="00BC4A11" w:rsidRDefault="0F8E948B" w:rsidP="00BC4A11">
      <w:pPr>
        <w:jc w:val="both"/>
        <w:rPr>
          <w:rFonts w:ascii="Arial" w:hAnsi="Arial" w:cs="Arial"/>
          <w:sz w:val="22"/>
        </w:rPr>
      </w:pPr>
      <w:r w:rsidRPr="00D06203">
        <w:rPr>
          <w:rFonts w:ascii="Arial" w:eastAsia="Georgia" w:hAnsi="Arial" w:cs="Arial"/>
          <w:sz w:val="18"/>
          <w:szCs w:val="16"/>
          <w:vertAlign w:val="superscript"/>
        </w:rPr>
        <w:footnoteRef/>
      </w:r>
      <w:r w:rsidR="627B7A24" w:rsidRPr="00BC4A11">
        <w:rPr>
          <w:rFonts w:ascii="Arial" w:eastAsia="Georgia" w:hAnsi="Arial" w:cs="Arial"/>
          <w:sz w:val="18"/>
          <w:szCs w:val="16"/>
        </w:rPr>
        <w:t xml:space="preserve"> Folio 07 del archivo 01 del cuaderno de primera instancia</w:t>
      </w:r>
    </w:p>
  </w:footnote>
  <w:footnote w:id="10">
    <w:p w14:paraId="086F709B" w14:textId="32F62556" w:rsidR="0F8E948B" w:rsidRPr="00BC4A11" w:rsidRDefault="0F8E948B" w:rsidP="00BC4A11">
      <w:pPr>
        <w:jc w:val="both"/>
        <w:rPr>
          <w:rFonts w:ascii="Arial" w:hAnsi="Arial" w:cs="Arial"/>
          <w:sz w:val="22"/>
        </w:rPr>
      </w:pPr>
      <w:r w:rsidRPr="00D06203">
        <w:rPr>
          <w:rFonts w:ascii="Arial" w:eastAsia="Georgia" w:hAnsi="Arial" w:cs="Arial"/>
          <w:sz w:val="18"/>
          <w:szCs w:val="16"/>
          <w:vertAlign w:val="superscript"/>
        </w:rPr>
        <w:footnoteRef/>
      </w:r>
      <w:r w:rsidR="627B7A24" w:rsidRPr="00BC4A11">
        <w:rPr>
          <w:rFonts w:ascii="Arial" w:eastAsia="Georgia" w:hAnsi="Arial" w:cs="Arial"/>
          <w:sz w:val="18"/>
          <w:szCs w:val="16"/>
        </w:rPr>
        <w:t xml:space="preserve"> Folio 10 del archivo 01 del cuaderno de primera instancia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97C8C" w14:textId="343B01CF" w:rsidR="007F0C28" w:rsidRPr="00BC4A11" w:rsidRDefault="007F0C28" w:rsidP="00BC4A11">
    <w:pPr>
      <w:pStyle w:val="Encabezado"/>
      <w:rPr>
        <w:rFonts w:ascii="Arial" w:hAnsi="Arial" w:cs="Arial"/>
        <w:sz w:val="18"/>
        <w:szCs w:val="16"/>
        <w:lang w:val="es-ES" w:eastAsia="es-MX"/>
      </w:rPr>
    </w:pPr>
    <w:r w:rsidRPr="00BC4A11">
      <w:rPr>
        <w:rFonts w:ascii="Arial" w:hAnsi="Arial" w:cs="Arial"/>
        <w:bCs/>
        <w:sz w:val="18"/>
        <w:szCs w:val="16"/>
        <w:lang w:val="es-ES" w:eastAsia="es-MX"/>
      </w:rPr>
      <w:t>ACCIÓN DE TUTELA (SEGUNDA INSTANCIA)</w:t>
    </w:r>
  </w:p>
  <w:p w14:paraId="56C14015" w14:textId="4EC45652" w:rsidR="00BC4A11" w:rsidRPr="00BC4A11" w:rsidRDefault="00BC4A11" w:rsidP="00BC4A11">
    <w:pPr>
      <w:pStyle w:val="Encabezado"/>
      <w:rPr>
        <w:rFonts w:ascii="Arial" w:hAnsi="Arial" w:cs="Arial"/>
        <w:sz w:val="18"/>
        <w:szCs w:val="16"/>
        <w:lang w:val="es-ES" w:eastAsia="es-MX"/>
      </w:rPr>
    </w:pPr>
    <w:r w:rsidRPr="00BC4A11">
      <w:rPr>
        <w:rFonts w:ascii="Arial" w:hAnsi="Arial" w:cs="Arial"/>
        <w:sz w:val="18"/>
        <w:szCs w:val="16"/>
        <w:lang w:val="es-ES" w:eastAsia="es-MX"/>
      </w:rPr>
      <w:t>Radicado:</w:t>
    </w:r>
    <w:r w:rsidRPr="00BC4A11">
      <w:rPr>
        <w:rFonts w:ascii="Arial" w:hAnsi="Arial" w:cs="Arial"/>
        <w:sz w:val="18"/>
        <w:szCs w:val="16"/>
      </w:rPr>
      <w:t xml:space="preserve"> </w:t>
    </w:r>
    <w:r w:rsidRPr="00BC4A11">
      <w:rPr>
        <w:rFonts w:ascii="Arial" w:eastAsia="Georgia" w:hAnsi="Arial" w:cs="Arial"/>
        <w:sz w:val="18"/>
        <w:szCs w:val="16"/>
      </w:rPr>
      <w:t>66001311000320230047401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F77C6"/>
    <w:multiLevelType w:val="hybridMultilevel"/>
    <w:tmpl w:val="6C602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4236D7"/>
    <w:multiLevelType w:val="hybridMultilevel"/>
    <w:tmpl w:val="2AC88220"/>
    <w:lvl w:ilvl="0" w:tplc="77F43156">
      <w:start w:val="1"/>
      <w:numFmt w:val="bullet"/>
      <w:lvlText w:val="-"/>
      <w:lvlJc w:val="left"/>
      <w:pPr>
        <w:ind w:left="720" w:hanging="360"/>
      </w:pPr>
      <w:rPr>
        <w:rFonts w:ascii="Calibri" w:hAnsi="Calibri" w:hint="default"/>
      </w:rPr>
    </w:lvl>
    <w:lvl w:ilvl="1" w:tplc="1D86026E">
      <w:start w:val="1"/>
      <w:numFmt w:val="bullet"/>
      <w:lvlText w:val="o"/>
      <w:lvlJc w:val="left"/>
      <w:pPr>
        <w:ind w:left="1440" w:hanging="360"/>
      </w:pPr>
      <w:rPr>
        <w:rFonts w:ascii="Courier New" w:hAnsi="Courier New" w:hint="default"/>
      </w:rPr>
    </w:lvl>
    <w:lvl w:ilvl="2" w:tplc="91281074">
      <w:start w:val="1"/>
      <w:numFmt w:val="bullet"/>
      <w:lvlText w:val=""/>
      <w:lvlJc w:val="left"/>
      <w:pPr>
        <w:ind w:left="2160" w:hanging="360"/>
      </w:pPr>
      <w:rPr>
        <w:rFonts w:ascii="Wingdings" w:hAnsi="Wingdings" w:hint="default"/>
      </w:rPr>
    </w:lvl>
    <w:lvl w:ilvl="3" w:tplc="ADF6221E">
      <w:start w:val="1"/>
      <w:numFmt w:val="bullet"/>
      <w:lvlText w:val=""/>
      <w:lvlJc w:val="left"/>
      <w:pPr>
        <w:ind w:left="2880" w:hanging="360"/>
      </w:pPr>
      <w:rPr>
        <w:rFonts w:ascii="Symbol" w:hAnsi="Symbol" w:hint="default"/>
      </w:rPr>
    </w:lvl>
    <w:lvl w:ilvl="4" w:tplc="3EDAA0F2">
      <w:start w:val="1"/>
      <w:numFmt w:val="bullet"/>
      <w:lvlText w:val="o"/>
      <w:lvlJc w:val="left"/>
      <w:pPr>
        <w:ind w:left="3600" w:hanging="360"/>
      </w:pPr>
      <w:rPr>
        <w:rFonts w:ascii="Courier New" w:hAnsi="Courier New" w:hint="default"/>
      </w:rPr>
    </w:lvl>
    <w:lvl w:ilvl="5" w:tplc="012C551C">
      <w:start w:val="1"/>
      <w:numFmt w:val="bullet"/>
      <w:lvlText w:val=""/>
      <w:lvlJc w:val="left"/>
      <w:pPr>
        <w:ind w:left="4320" w:hanging="360"/>
      </w:pPr>
      <w:rPr>
        <w:rFonts w:ascii="Wingdings" w:hAnsi="Wingdings" w:hint="default"/>
      </w:rPr>
    </w:lvl>
    <w:lvl w:ilvl="6" w:tplc="9F9A4038">
      <w:start w:val="1"/>
      <w:numFmt w:val="bullet"/>
      <w:lvlText w:val=""/>
      <w:lvlJc w:val="left"/>
      <w:pPr>
        <w:ind w:left="5040" w:hanging="360"/>
      </w:pPr>
      <w:rPr>
        <w:rFonts w:ascii="Symbol" w:hAnsi="Symbol" w:hint="default"/>
      </w:rPr>
    </w:lvl>
    <w:lvl w:ilvl="7" w:tplc="0172DAA6">
      <w:start w:val="1"/>
      <w:numFmt w:val="bullet"/>
      <w:lvlText w:val="o"/>
      <w:lvlJc w:val="left"/>
      <w:pPr>
        <w:ind w:left="5760" w:hanging="360"/>
      </w:pPr>
      <w:rPr>
        <w:rFonts w:ascii="Courier New" w:hAnsi="Courier New" w:hint="default"/>
      </w:rPr>
    </w:lvl>
    <w:lvl w:ilvl="8" w:tplc="90A0CEF4">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CA4"/>
    <w:rsid w:val="000015D7"/>
    <w:rsid w:val="0000168F"/>
    <w:rsid w:val="00003363"/>
    <w:rsid w:val="00003887"/>
    <w:rsid w:val="000064B6"/>
    <w:rsid w:val="00011091"/>
    <w:rsid w:val="0001120A"/>
    <w:rsid w:val="0001153F"/>
    <w:rsid w:val="00011662"/>
    <w:rsid w:val="00014740"/>
    <w:rsid w:val="00017715"/>
    <w:rsid w:val="000208BD"/>
    <w:rsid w:val="00024E6E"/>
    <w:rsid w:val="00031048"/>
    <w:rsid w:val="0003223E"/>
    <w:rsid w:val="00032A23"/>
    <w:rsid w:val="00033828"/>
    <w:rsid w:val="00036262"/>
    <w:rsid w:val="0004014C"/>
    <w:rsid w:val="00040A3C"/>
    <w:rsid w:val="000425C3"/>
    <w:rsid w:val="00043062"/>
    <w:rsid w:val="00044F54"/>
    <w:rsid w:val="00045407"/>
    <w:rsid w:val="000517E3"/>
    <w:rsid w:val="00052159"/>
    <w:rsid w:val="0005244E"/>
    <w:rsid w:val="000538D3"/>
    <w:rsid w:val="00053A5A"/>
    <w:rsid w:val="000548A3"/>
    <w:rsid w:val="00055654"/>
    <w:rsid w:val="00055973"/>
    <w:rsid w:val="00055C15"/>
    <w:rsid w:val="0005666D"/>
    <w:rsid w:val="000571E9"/>
    <w:rsid w:val="00060E56"/>
    <w:rsid w:val="00061613"/>
    <w:rsid w:val="00062DD0"/>
    <w:rsid w:val="000653C5"/>
    <w:rsid w:val="00070E82"/>
    <w:rsid w:val="00071A01"/>
    <w:rsid w:val="00071EA3"/>
    <w:rsid w:val="0007303A"/>
    <w:rsid w:val="0007397B"/>
    <w:rsid w:val="00075059"/>
    <w:rsid w:val="00076920"/>
    <w:rsid w:val="0008030F"/>
    <w:rsid w:val="00080938"/>
    <w:rsid w:val="00080CFF"/>
    <w:rsid w:val="00081E9A"/>
    <w:rsid w:val="00082FC7"/>
    <w:rsid w:val="00084680"/>
    <w:rsid w:val="00085079"/>
    <w:rsid w:val="000863DD"/>
    <w:rsid w:val="000878C7"/>
    <w:rsid w:val="00091677"/>
    <w:rsid w:val="000922A8"/>
    <w:rsid w:val="0009373B"/>
    <w:rsid w:val="00093EAF"/>
    <w:rsid w:val="000959D4"/>
    <w:rsid w:val="00096B1A"/>
    <w:rsid w:val="000A0B13"/>
    <w:rsid w:val="000A3A62"/>
    <w:rsid w:val="000A3DAC"/>
    <w:rsid w:val="000A41D8"/>
    <w:rsid w:val="000A464A"/>
    <w:rsid w:val="000A6AEA"/>
    <w:rsid w:val="000A7270"/>
    <w:rsid w:val="000A7B00"/>
    <w:rsid w:val="000A7C1D"/>
    <w:rsid w:val="000B20A5"/>
    <w:rsid w:val="000B21FA"/>
    <w:rsid w:val="000B22DE"/>
    <w:rsid w:val="000B48E5"/>
    <w:rsid w:val="000B6C12"/>
    <w:rsid w:val="000B77D8"/>
    <w:rsid w:val="000B7A5F"/>
    <w:rsid w:val="000B7B58"/>
    <w:rsid w:val="000C2109"/>
    <w:rsid w:val="000C3B7E"/>
    <w:rsid w:val="000C6130"/>
    <w:rsid w:val="000C65EE"/>
    <w:rsid w:val="000C6DD1"/>
    <w:rsid w:val="000C7745"/>
    <w:rsid w:val="000D04BE"/>
    <w:rsid w:val="000D07F1"/>
    <w:rsid w:val="000D0AE3"/>
    <w:rsid w:val="000D205D"/>
    <w:rsid w:val="000D2EE2"/>
    <w:rsid w:val="000D3109"/>
    <w:rsid w:val="000D4372"/>
    <w:rsid w:val="000D442C"/>
    <w:rsid w:val="000D485D"/>
    <w:rsid w:val="000D5B48"/>
    <w:rsid w:val="000E0D8E"/>
    <w:rsid w:val="000E40DA"/>
    <w:rsid w:val="000E65AB"/>
    <w:rsid w:val="000E6BBD"/>
    <w:rsid w:val="000E6BFB"/>
    <w:rsid w:val="000E7759"/>
    <w:rsid w:val="000F1FE1"/>
    <w:rsid w:val="000F2913"/>
    <w:rsid w:val="000F2F20"/>
    <w:rsid w:val="000F2F57"/>
    <w:rsid w:val="000F4876"/>
    <w:rsid w:val="000F568E"/>
    <w:rsid w:val="001004E1"/>
    <w:rsid w:val="001025CF"/>
    <w:rsid w:val="00102844"/>
    <w:rsid w:val="00102878"/>
    <w:rsid w:val="0010302E"/>
    <w:rsid w:val="0010428A"/>
    <w:rsid w:val="00106ADE"/>
    <w:rsid w:val="00106DFB"/>
    <w:rsid w:val="0011089F"/>
    <w:rsid w:val="00111E03"/>
    <w:rsid w:val="00112152"/>
    <w:rsid w:val="00112281"/>
    <w:rsid w:val="00112303"/>
    <w:rsid w:val="00112663"/>
    <w:rsid w:val="00113C3C"/>
    <w:rsid w:val="00113F19"/>
    <w:rsid w:val="00114DBC"/>
    <w:rsid w:val="001163DC"/>
    <w:rsid w:val="001170B6"/>
    <w:rsid w:val="00117106"/>
    <w:rsid w:val="0011792C"/>
    <w:rsid w:val="00121F36"/>
    <w:rsid w:val="00123CA5"/>
    <w:rsid w:val="00124D25"/>
    <w:rsid w:val="00125D21"/>
    <w:rsid w:val="00130C69"/>
    <w:rsid w:val="001334F6"/>
    <w:rsid w:val="001343B2"/>
    <w:rsid w:val="001359CF"/>
    <w:rsid w:val="001401D5"/>
    <w:rsid w:val="00140E23"/>
    <w:rsid w:val="0014132C"/>
    <w:rsid w:val="00141C6B"/>
    <w:rsid w:val="00142613"/>
    <w:rsid w:val="001429D5"/>
    <w:rsid w:val="0014337D"/>
    <w:rsid w:val="00143533"/>
    <w:rsid w:val="001478E0"/>
    <w:rsid w:val="00152183"/>
    <w:rsid w:val="001529A6"/>
    <w:rsid w:val="00153B2D"/>
    <w:rsid w:val="00153E02"/>
    <w:rsid w:val="00154A57"/>
    <w:rsid w:val="00154E7A"/>
    <w:rsid w:val="0015586A"/>
    <w:rsid w:val="00156D2B"/>
    <w:rsid w:val="00156EC7"/>
    <w:rsid w:val="00157504"/>
    <w:rsid w:val="00157E00"/>
    <w:rsid w:val="00160C55"/>
    <w:rsid w:val="00161D0B"/>
    <w:rsid w:val="001663A7"/>
    <w:rsid w:val="001679DE"/>
    <w:rsid w:val="001705E9"/>
    <w:rsid w:val="00170B70"/>
    <w:rsid w:val="001726C1"/>
    <w:rsid w:val="00172D13"/>
    <w:rsid w:val="00173DD9"/>
    <w:rsid w:val="001762FF"/>
    <w:rsid w:val="0017663F"/>
    <w:rsid w:val="00176706"/>
    <w:rsid w:val="001769DD"/>
    <w:rsid w:val="00177A93"/>
    <w:rsid w:val="00180DF1"/>
    <w:rsid w:val="00182279"/>
    <w:rsid w:val="00183366"/>
    <w:rsid w:val="00183FD7"/>
    <w:rsid w:val="00185640"/>
    <w:rsid w:val="00186AAF"/>
    <w:rsid w:val="001901CE"/>
    <w:rsid w:val="00190C48"/>
    <w:rsid w:val="00192EE4"/>
    <w:rsid w:val="00193357"/>
    <w:rsid w:val="00194865"/>
    <w:rsid w:val="00195329"/>
    <w:rsid w:val="00195629"/>
    <w:rsid w:val="001958BF"/>
    <w:rsid w:val="00196C16"/>
    <w:rsid w:val="001A1F18"/>
    <w:rsid w:val="001A1FED"/>
    <w:rsid w:val="001A6F68"/>
    <w:rsid w:val="001A7725"/>
    <w:rsid w:val="001B03FA"/>
    <w:rsid w:val="001B247B"/>
    <w:rsid w:val="001B42FC"/>
    <w:rsid w:val="001B5856"/>
    <w:rsid w:val="001B72D8"/>
    <w:rsid w:val="001B7A9D"/>
    <w:rsid w:val="001C0079"/>
    <w:rsid w:val="001C1D18"/>
    <w:rsid w:val="001C2104"/>
    <w:rsid w:val="001C2D94"/>
    <w:rsid w:val="001C41B5"/>
    <w:rsid w:val="001C509B"/>
    <w:rsid w:val="001C5B0A"/>
    <w:rsid w:val="001C5CB8"/>
    <w:rsid w:val="001C65DD"/>
    <w:rsid w:val="001C6F8F"/>
    <w:rsid w:val="001D051A"/>
    <w:rsid w:val="001D1883"/>
    <w:rsid w:val="001D2166"/>
    <w:rsid w:val="001D28FC"/>
    <w:rsid w:val="001D3E9B"/>
    <w:rsid w:val="001D48C9"/>
    <w:rsid w:val="001D4D21"/>
    <w:rsid w:val="001D5165"/>
    <w:rsid w:val="001D6A68"/>
    <w:rsid w:val="001D7C74"/>
    <w:rsid w:val="001DE7E4"/>
    <w:rsid w:val="001E3228"/>
    <w:rsid w:val="001E46A3"/>
    <w:rsid w:val="001F14D4"/>
    <w:rsid w:val="001F3B61"/>
    <w:rsid w:val="001F4DC7"/>
    <w:rsid w:val="001F5077"/>
    <w:rsid w:val="001F5667"/>
    <w:rsid w:val="001F6037"/>
    <w:rsid w:val="00200231"/>
    <w:rsid w:val="00201AEF"/>
    <w:rsid w:val="0020240B"/>
    <w:rsid w:val="002034D8"/>
    <w:rsid w:val="00203AA5"/>
    <w:rsid w:val="00204105"/>
    <w:rsid w:val="00204EBE"/>
    <w:rsid w:val="00205453"/>
    <w:rsid w:val="0020680F"/>
    <w:rsid w:val="0021093C"/>
    <w:rsid w:val="00211009"/>
    <w:rsid w:val="00211354"/>
    <w:rsid w:val="0021170A"/>
    <w:rsid w:val="002131B3"/>
    <w:rsid w:val="0021352A"/>
    <w:rsid w:val="00213C2F"/>
    <w:rsid w:val="00215781"/>
    <w:rsid w:val="00215E95"/>
    <w:rsid w:val="00216014"/>
    <w:rsid w:val="002201D5"/>
    <w:rsid w:val="00220782"/>
    <w:rsid w:val="00221C90"/>
    <w:rsid w:val="00222D55"/>
    <w:rsid w:val="00223373"/>
    <w:rsid w:val="00223BCC"/>
    <w:rsid w:val="00224965"/>
    <w:rsid w:val="00226247"/>
    <w:rsid w:val="002267EC"/>
    <w:rsid w:val="00226CDA"/>
    <w:rsid w:val="00230760"/>
    <w:rsid w:val="00230B01"/>
    <w:rsid w:val="00232D82"/>
    <w:rsid w:val="00235FE6"/>
    <w:rsid w:val="00237EFE"/>
    <w:rsid w:val="0023CF91"/>
    <w:rsid w:val="00242785"/>
    <w:rsid w:val="00244415"/>
    <w:rsid w:val="00246158"/>
    <w:rsid w:val="0024660E"/>
    <w:rsid w:val="0024678B"/>
    <w:rsid w:val="00246BF7"/>
    <w:rsid w:val="00251968"/>
    <w:rsid w:val="0025228E"/>
    <w:rsid w:val="00252E74"/>
    <w:rsid w:val="0025371D"/>
    <w:rsid w:val="00255CA9"/>
    <w:rsid w:val="00255F49"/>
    <w:rsid w:val="002571DF"/>
    <w:rsid w:val="002575A6"/>
    <w:rsid w:val="002578B8"/>
    <w:rsid w:val="00257A49"/>
    <w:rsid w:val="00257EDC"/>
    <w:rsid w:val="00263A82"/>
    <w:rsid w:val="00264D64"/>
    <w:rsid w:val="00265CD3"/>
    <w:rsid w:val="00265E16"/>
    <w:rsid w:val="0026707A"/>
    <w:rsid w:val="002679A5"/>
    <w:rsid w:val="00270D2C"/>
    <w:rsid w:val="002725B0"/>
    <w:rsid w:val="002734FD"/>
    <w:rsid w:val="00274A99"/>
    <w:rsid w:val="002754E5"/>
    <w:rsid w:val="00276AD2"/>
    <w:rsid w:val="0028062D"/>
    <w:rsid w:val="00281567"/>
    <w:rsid w:val="00281C84"/>
    <w:rsid w:val="00282D3C"/>
    <w:rsid w:val="0028460F"/>
    <w:rsid w:val="00287C10"/>
    <w:rsid w:val="00291999"/>
    <w:rsid w:val="00292BF7"/>
    <w:rsid w:val="00292F60"/>
    <w:rsid w:val="0029543E"/>
    <w:rsid w:val="00295634"/>
    <w:rsid w:val="00296F2A"/>
    <w:rsid w:val="002A106F"/>
    <w:rsid w:val="002A2CE0"/>
    <w:rsid w:val="002A3256"/>
    <w:rsid w:val="002A486D"/>
    <w:rsid w:val="002A4D07"/>
    <w:rsid w:val="002A6308"/>
    <w:rsid w:val="002A6411"/>
    <w:rsid w:val="002A6CE4"/>
    <w:rsid w:val="002A6D01"/>
    <w:rsid w:val="002A760E"/>
    <w:rsid w:val="002B325E"/>
    <w:rsid w:val="002B37FC"/>
    <w:rsid w:val="002B58B5"/>
    <w:rsid w:val="002B5AD7"/>
    <w:rsid w:val="002B5FCC"/>
    <w:rsid w:val="002B7D0B"/>
    <w:rsid w:val="002C12BC"/>
    <w:rsid w:val="002C2922"/>
    <w:rsid w:val="002D17A2"/>
    <w:rsid w:val="002D26D1"/>
    <w:rsid w:val="002D2E60"/>
    <w:rsid w:val="002D37F7"/>
    <w:rsid w:val="002D3B47"/>
    <w:rsid w:val="002D41F8"/>
    <w:rsid w:val="002D42DC"/>
    <w:rsid w:val="002D5C30"/>
    <w:rsid w:val="002D5CFF"/>
    <w:rsid w:val="002E057C"/>
    <w:rsid w:val="002E1C9F"/>
    <w:rsid w:val="002E2B6D"/>
    <w:rsid w:val="002E4938"/>
    <w:rsid w:val="002E4B1B"/>
    <w:rsid w:val="002E4EFE"/>
    <w:rsid w:val="002E6270"/>
    <w:rsid w:val="002E65E1"/>
    <w:rsid w:val="002E66D2"/>
    <w:rsid w:val="002E6C54"/>
    <w:rsid w:val="002F0D0B"/>
    <w:rsid w:val="002F12EA"/>
    <w:rsid w:val="002F227D"/>
    <w:rsid w:val="002F26C2"/>
    <w:rsid w:val="002F3832"/>
    <w:rsid w:val="00300C9C"/>
    <w:rsid w:val="00301077"/>
    <w:rsid w:val="00301104"/>
    <w:rsid w:val="003012F5"/>
    <w:rsid w:val="003055A6"/>
    <w:rsid w:val="003063EE"/>
    <w:rsid w:val="0030653A"/>
    <w:rsid w:val="00310694"/>
    <w:rsid w:val="00310749"/>
    <w:rsid w:val="0031171F"/>
    <w:rsid w:val="00314E41"/>
    <w:rsid w:val="00314F26"/>
    <w:rsid w:val="0031566C"/>
    <w:rsid w:val="00315680"/>
    <w:rsid w:val="003207A2"/>
    <w:rsid w:val="00321002"/>
    <w:rsid w:val="0032255E"/>
    <w:rsid w:val="00323D86"/>
    <w:rsid w:val="003251A7"/>
    <w:rsid w:val="003251D9"/>
    <w:rsid w:val="0032535D"/>
    <w:rsid w:val="00326B3F"/>
    <w:rsid w:val="00331105"/>
    <w:rsid w:val="0033184A"/>
    <w:rsid w:val="003330A3"/>
    <w:rsid w:val="003336EE"/>
    <w:rsid w:val="00334249"/>
    <w:rsid w:val="00334474"/>
    <w:rsid w:val="003353F9"/>
    <w:rsid w:val="00337123"/>
    <w:rsid w:val="003376F6"/>
    <w:rsid w:val="00337D80"/>
    <w:rsid w:val="00340D60"/>
    <w:rsid w:val="00341CEF"/>
    <w:rsid w:val="0034312F"/>
    <w:rsid w:val="0034347A"/>
    <w:rsid w:val="00343B17"/>
    <w:rsid w:val="00344D85"/>
    <w:rsid w:val="00347421"/>
    <w:rsid w:val="0034785A"/>
    <w:rsid w:val="00347D45"/>
    <w:rsid w:val="00347DE3"/>
    <w:rsid w:val="00350689"/>
    <w:rsid w:val="00352C0E"/>
    <w:rsid w:val="00354EBD"/>
    <w:rsid w:val="00357F47"/>
    <w:rsid w:val="0036015B"/>
    <w:rsid w:val="00361E94"/>
    <w:rsid w:val="00364F8A"/>
    <w:rsid w:val="0036648D"/>
    <w:rsid w:val="00366A9C"/>
    <w:rsid w:val="00366B21"/>
    <w:rsid w:val="00370C12"/>
    <w:rsid w:val="00371617"/>
    <w:rsid w:val="0037215D"/>
    <w:rsid w:val="003733B5"/>
    <w:rsid w:val="00373A23"/>
    <w:rsid w:val="0038041A"/>
    <w:rsid w:val="00380AC4"/>
    <w:rsid w:val="00383DFD"/>
    <w:rsid w:val="003846DE"/>
    <w:rsid w:val="00384A85"/>
    <w:rsid w:val="0038555A"/>
    <w:rsid w:val="00386626"/>
    <w:rsid w:val="00387CFF"/>
    <w:rsid w:val="00391E0B"/>
    <w:rsid w:val="00393ABE"/>
    <w:rsid w:val="0039405D"/>
    <w:rsid w:val="0039436B"/>
    <w:rsid w:val="0039559C"/>
    <w:rsid w:val="003962A6"/>
    <w:rsid w:val="00396541"/>
    <w:rsid w:val="00397DC4"/>
    <w:rsid w:val="003A32F0"/>
    <w:rsid w:val="003A459B"/>
    <w:rsid w:val="003A523A"/>
    <w:rsid w:val="003A56B5"/>
    <w:rsid w:val="003A6D81"/>
    <w:rsid w:val="003A7ADF"/>
    <w:rsid w:val="003B0AE5"/>
    <w:rsid w:val="003B6633"/>
    <w:rsid w:val="003B6BC1"/>
    <w:rsid w:val="003B6C53"/>
    <w:rsid w:val="003B70D5"/>
    <w:rsid w:val="003B7429"/>
    <w:rsid w:val="003B75BA"/>
    <w:rsid w:val="003C0FA0"/>
    <w:rsid w:val="003C2D62"/>
    <w:rsid w:val="003C3A84"/>
    <w:rsid w:val="003C3F8B"/>
    <w:rsid w:val="003C421F"/>
    <w:rsid w:val="003C45C3"/>
    <w:rsid w:val="003C573A"/>
    <w:rsid w:val="003D0089"/>
    <w:rsid w:val="003D02D6"/>
    <w:rsid w:val="003D1859"/>
    <w:rsid w:val="003D1B0D"/>
    <w:rsid w:val="003D20D9"/>
    <w:rsid w:val="003D4440"/>
    <w:rsid w:val="003D51CF"/>
    <w:rsid w:val="003D6784"/>
    <w:rsid w:val="003D6B0C"/>
    <w:rsid w:val="003D7940"/>
    <w:rsid w:val="003E0925"/>
    <w:rsid w:val="003E0DCC"/>
    <w:rsid w:val="003E1553"/>
    <w:rsid w:val="003E1EC7"/>
    <w:rsid w:val="003E27BC"/>
    <w:rsid w:val="003E3829"/>
    <w:rsid w:val="003E386E"/>
    <w:rsid w:val="003E3F8C"/>
    <w:rsid w:val="003E4FB2"/>
    <w:rsid w:val="003E5A42"/>
    <w:rsid w:val="003E5CA4"/>
    <w:rsid w:val="003E77F9"/>
    <w:rsid w:val="003E7B0E"/>
    <w:rsid w:val="003F00EB"/>
    <w:rsid w:val="003F0F11"/>
    <w:rsid w:val="003F1E22"/>
    <w:rsid w:val="003F2035"/>
    <w:rsid w:val="003F23E9"/>
    <w:rsid w:val="003F53D9"/>
    <w:rsid w:val="003F7575"/>
    <w:rsid w:val="00400C6E"/>
    <w:rsid w:val="00400E89"/>
    <w:rsid w:val="004026C5"/>
    <w:rsid w:val="004033AA"/>
    <w:rsid w:val="004034A9"/>
    <w:rsid w:val="004040FF"/>
    <w:rsid w:val="00404277"/>
    <w:rsid w:val="00406060"/>
    <w:rsid w:val="00407FC8"/>
    <w:rsid w:val="004103D9"/>
    <w:rsid w:val="004105F7"/>
    <w:rsid w:val="00410698"/>
    <w:rsid w:val="00412A0A"/>
    <w:rsid w:val="00414F8C"/>
    <w:rsid w:val="004155DD"/>
    <w:rsid w:val="00415D09"/>
    <w:rsid w:val="00417938"/>
    <w:rsid w:val="00417BC8"/>
    <w:rsid w:val="00420F54"/>
    <w:rsid w:val="004215E8"/>
    <w:rsid w:val="00421C01"/>
    <w:rsid w:val="00421FB6"/>
    <w:rsid w:val="00422271"/>
    <w:rsid w:val="00423746"/>
    <w:rsid w:val="00425002"/>
    <w:rsid w:val="004308BC"/>
    <w:rsid w:val="00430E41"/>
    <w:rsid w:val="00431D2A"/>
    <w:rsid w:val="00432710"/>
    <w:rsid w:val="00432A66"/>
    <w:rsid w:val="004336A1"/>
    <w:rsid w:val="00433A88"/>
    <w:rsid w:val="0043424F"/>
    <w:rsid w:val="00436C4A"/>
    <w:rsid w:val="00437F32"/>
    <w:rsid w:val="00441382"/>
    <w:rsid w:val="00441480"/>
    <w:rsid w:val="00442280"/>
    <w:rsid w:val="004439B8"/>
    <w:rsid w:val="00443A35"/>
    <w:rsid w:val="0044449F"/>
    <w:rsid w:val="00444803"/>
    <w:rsid w:val="004454F6"/>
    <w:rsid w:val="004455F3"/>
    <w:rsid w:val="00446BC5"/>
    <w:rsid w:val="0044767E"/>
    <w:rsid w:val="004502E6"/>
    <w:rsid w:val="00451857"/>
    <w:rsid w:val="00451C28"/>
    <w:rsid w:val="0045260A"/>
    <w:rsid w:val="004545FF"/>
    <w:rsid w:val="00456352"/>
    <w:rsid w:val="00460EE1"/>
    <w:rsid w:val="00462FCB"/>
    <w:rsid w:val="004644E7"/>
    <w:rsid w:val="00464B89"/>
    <w:rsid w:val="00466818"/>
    <w:rsid w:val="0046713F"/>
    <w:rsid w:val="004704BB"/>
    <w:rsid w:val="00470AC9"/>
    <w:rsid w:val="004715A4"/>
    <w:rsid w:val="0047239B"/>
    <w:rsid w:val="00473436"/>
    <w:rsid w:val="00474A20"/>
    <w:rsid w:val="004762AA"/>
    <w:rsid w:val="00476C46"/>
    <w:rsid w:val="00477F31"/>
    <w:rsid w:val="00480A27"/>
    <w:rsid w:val="00482DBF"/>
    <w:rsid w:val="00483621"/>
    <w:rsid w:val="004837F7"/>
    <w:rsid w:val="004870EA"/>
    <w:rsid w:val="004871FE"/>
    <w:rsid w:val="004874A5"/>
    <w:rsid w:val="00487951"/>
    <w:rsid w:val="00491328"/>
    <w:rsid w:val="00491CB4"/>
    <w:rsid w:val="00493D38"/>
    <w:rsid w:val="00497011"/>
    <w:rsid w:val="004A0C30"/>
    <w:rsid w:val="004A171B"/>
    <w:rsid w:val="004A20FF"/>
    <w:rsid w:val="004A21BD"/>
    <w:rsid w:val="004A26BA"/>
    <w:rsid w:val="004A2C29"/>
    <w:rsid w:val="004A5817"/>
    <w:rsid w:val="004A64D5"/>
    <w:rsid w:val="004A6B6D"/>
    <w:rsid w:val="004B2303"/>
    <w:rsid w:val="004B3D84"/>
    <w:rsid w:val="004B407A"/>
    <w:rsid w:val="004B4A37"/>
    <w:rsid w:val="004C0249"/>
    <w:rsid w:val="004C1404"/>
    <w:rsid w:val="004C2423"/>
    <w:rsid w:val="004C2EE3"/>
    <w:rsid w:val="004C3B70"/>
    <w:rsid w:val="004C3F0B"/>
    <w:rsid w:val="004D03E2"/>
    <w:rsid w:val="004D0453"/>
    <w:rsid w:val="004D5DC4"/>
    <w:rsid w:val="004D74FD"/>
    <w:rsid w:val="004D7E40"/>
    <w:rsid w:val="004E3013"/>
    <w:rsid w:val="004E3939"/>
    <w:rsid w:val="004E48AB"/>
    <w:rsid w:val="004E4C39"/>
    <w:rsid w:val="004E533F"/>
    <w:rsid w:val="004E6937"/>
    <w:rsid w:val="004E6996"/>
    <w:rsid w:val="004F0A05"/>
    <w:rsid w:val="004F1F74"/>
    <w:rsid w:val="004F4608"/>
    <w:rsid w:val="004F63CC"/>
    <w:rsid w:val="004F670D"/>
    <w:rsid w:val="00501251"/>
    <w:rsid w:val="005013D4"/>
    <w:rsid w:val="00502308"/>
    <w:rsid w:val="00502A07"/>
    <w:rsid w:val="0050309C"/>
    <w:rsid w:val="00504C5A"/>
    <w:rsid w:val="00505332"/>
    <w:rsid w:val="00506154"/>
    <w:rsid w:val="00507D89"/>
    <w:rsid w:val="005100ED"/>
    <w:rsid w:val="00510784"/>
    <w:rsid w:val="00510DE0"/>
    <w:rsid w:val="00512F7E"/>
    <w:rsid w:val="005135D1"/>
    <w:rsid w:val="00513B04"/>
    <w:rsid w:val="00514855"/>
    <w:rsid w:val="00514CD6"/>
    <w:rsid w:val="005157AE"/>
    <w:rsid w:val="00515E89"/>
    <w:rsid w:val="00515F5E"/>
    <w:rsid w:val="005171C6"/>
    <w:rsid w:val="00517983"/>
    <w:rsid w:val="00517A34"/>
    <w:rsid w:val="00517FEE"/>
    <w:rsid w:val="0052261A"/>
    <w:rsid w:val="005232F4"/>
    <w:rsid w:val="0052662A"/>
    <w:rsid w:val="00532337"/>
    <w:rsid w:val="00534180"/>
    <w:rsid w:val="00534AB2"/>
    <w:rsid w:val="00535CED"/>
    <w:rsid w:val="00536B3C"/>
    <w:rsid w:val="00537D8D"/>
    <w:rsid w:val="0054029F"/>
    <w:rsid w:val="00542120"/>
    <w:rsid w:val="00542AD3"/>
    <w:rsid w:val="00542E0C"/>
    <w:rsid w:val="00544338"/>
    <w:rsid w:val="005444A5"/>
    <w:rsid w:val="00547FE6"/>
    <w:rsid w:val="00550178"/>
    <w:rsid w:val="0055028C"/>
    <w:rsid w:val="0055037C"/>
    <w:rsid w:val="00550A30"/>
    <w:rsid w:val="00552C1F"/>
    <w:rsid w:val="0055328B"/>
    <w:rsid w:val="00554134"/>
    <w:rsid w:val="0055695A"/>
    <w:rsid w:val="0055742F"/>
    <w:rsid w:val="00557B13"/>
    <w:rsid w:val="00557F29"/>
    <w:rsid w:val="00563361"/>
    <w:rsid w:val="00564690"/>
    <w:rsid w:val="00564D51"/>
    <w:rsid w:val="00564ED3"/>
    <w:rsid w:val="0056667A"/>
    <w:rsid w:val="005675F9"/>
    <w:rsid w:val="00570257"/>
    <w:rsid w:val="00570533"/>
    <w:rsid w:val="00571287"/>
    <w:rsid w:val="00571E73"/>
    <w:rsid w:val="00572E5A"/>
    <w:rsid w:val="0057374F"/>
    <w:rsid w:val="005737FE"/>
    <w:rsid w:val="00574E59"/>
    <w:rsid w:val="00575D46"/>
    <w:rsid w:val="00575F9C"/>
    <w:rsid w:val="0057719E"/>
    <w:rsid w:val="00577239"/>
    <w:rsid w:val="00582BF2"/>
    <w:rsid w:val="00583BF7"/>
    <w:rsid w:val="00583E7B"/>
    <w:rsid w:val="0058474D"/>
    <w:rsid w:val="00584E76"/>
    <w:rsid w:val="00585925"/>
    <w:rsid w:val="005864CB"/>
    <w:rsid w:val="0059460F"/>
    <w:rsid w:val="00596258"/>
    <w:rsid w:val="005A10D2"/>
    <w:rsid w:val="005A3F17"/>
    <w:rsid w:val="005A5D98"/>
    <w:rsid w:val="005A6495"/>
    <w:rsid w:val="005A771E"/>
    <w:rsid w:val="005B0316"/>
    <w:rsid w:val="005B0534"/>
    <w:rsid w:val="005B2031"/>
    <w:rsid w:val="005B5CD0"/>
    <w:rsid w:val="005B72A8"/>
    <w:rsid w:val="005B78E0"/>
    <w:rsid w:val="005C12C4"/>
    <w:rsid w:val="005C1A44"/>
    <w:rsid w:val="005C4D1B"/>
    <w:rsid w:val="005C69DC"/>
    <w:rsid w:val="005C6C53"/>
    <w:rsid w:val="005C7708"/>
    <w:rsid w:val="005D02DD"/>
    <w:rsid w:val="005D1316"/>
    <w:rsid w:val="005D266E"/>
    <w:rsid w:val="005D2D25"/>
    <w:rsid w:val="005D30EF"/>
    <w:rsid w:val="005D3EA4"/>
    <w:rsid w:val="005D4044"/>
    <w:rsid w:val="005D432C"/>
    <w:rsid w:val="005D7266"/>
    <w:rsid w:val="005D7AC3"/>
    <w:rsid w:val="005E07AF"/>
    <w:rsid w:val="005E087C"/>
    <w:rsid w:val="005E17E1"/>
    <w:rsid w:val="005E3017"/>
    <w:rsid w:val="005E3E3D"/>
    <w:rsid w:val="005E6105"/>
    <w:rsid w:val="005E66B2"/>
    <w:rsid w:val="005E67DB"/>
    <w:rsid w:val="005F09A7"/>
    <w:rsid w:val="005F0C16"/>
    <w:rsid w:val="005F1C56"/>
    <w:rsid w:val="005F1CD5"/>
    <w:rsid w:val="005F2EEA"/>
    <w:rsid w:val="005F42D1"/>
    <w:rsid w:val="005F4603"/>
    <w:rsid w:val="005F70DA"/>
    <w:rsid w:val="00601EC4"/>
    <w:rsid w:val="00602717"/>
    <w:rsid w:val="0060303B"/>
    <w:rsid w:val="00603040"/>
    <w:rsid w:val="006046BE"/>
    <w:rsid w:val="00606FDB"/>
    <w:rsid w:val="006076C7"/>
    <w:rsid w:val="00607CEF"/>
    <w:rsid w:val="006147F2"/>
    <w:rsid w:val="0061495D"/>
    <w:rsid w:val="00615A3D"/>
    <w:rsid w:val="006167A4"/>
    <w:rsid w:val="006202A7"/>
    <w:rsid w:val="00620647"/>
    <w:rsid w:val="0062121C"/>
    <w:rsid w:val="0062183B"/>
    <w:rsid w:val="006223E0"/>
    <w:rsid w:val="006232EB"/>
    <w:rsid w:val="0062557D"/>
    <w:rsid w:val="00626F17"/>
    <w:rsid w:val="006276BD"/>
    <w:rsid w:val="00630FE7"/>
    <w:rsid w:val="006327D3"/>
    <w:rsid w:val="00633CEA"/>
    <w:rsid w:val="00633D2B"/>
    <w:rsid w:val="00634F41"/>
    <w:rsid w:val="00635113"/>
    <w:rsid w:val="00636C5A"/>
    <w:rsid w:val="006401F6"/>
    <w:rsid w:val="00640A4C"/>
    <w:rsid w:val="00640AA2"/>
    <w:rsid w:val="006410F3"/>
    <w:rsid w:val="00641685"/>
    <w:rsid w:val="0064318D"/>
    <w:rsid w:val="00644DA2"/>
    <w:rsid w:val="00645CF3"/>
    <w:rsid w:val="00647632"/>
    <w:rsid w:val="0065132D"/>
    <w:rsid w:val="00655921"/>
    <w:rsid w:val="00655B6C"/>
    <w:rsid w:val="00656842"/>
    <w:rsid w:val="006569DD"/>
    <w:rsid w:val="0065F4C5"/>
    <w:rsid w:val="006601AB"/>
    <w:rsid w:val="006611FA"/>
    <w:rsid w:val="00661F50"/>
    <w:rsid w:val="00662221"/>
    <w:rsid w:val="00662269"/>
    <w:rsid w:val="00662732"/>
    <w:rsid w:val="00663FF6"/>
    <w:rsid w:val="0066586A"/>
    <w:rsid w:val="00665B98"/>
    <w:rsid w:val="00671CA5"/>
    <w:rsid w:val="0067248F"/>
    <w:rsid w:val="00672BA6"/>
    <w:rsid w:val="006732B9"/>
    <w:rsid w:val="00674872"/>
    <w:rsid w:val="00677B58"/>
    <w:rsid w:val="00677C50"/>
    <w:rsid w:val="00680C3C"/>
    <w:rsid w:val="00682180"/>
    <w:rsid w:val="0068441A"/>
    <w:rsid w:val="00685099"/>
    <w:rsid w:val="00685504"/>
    <w:rsid w:val="00687B0F"/>
    <w:rsid w:val="00692D4B"/>
    <w:rsid w:val="006944DA"/>
    <w:rsid w:val="00694C9F"/>
    <w:rsid w:val="0069552C"/>
    <w:rsid w:val="00697CE1"/>
    <w:rsid w:val="006A0766"/>
    <w:rsid w:val="006A4152"/>
    <w:rsid w:val="006A4B01"/>
    <w:rsid w:val="006A6EDD"/>
    <w:rsid w:val="006A72AD"/>
    <w:rsid w:val="006A759D"/>
    <w:rsid w:val="006A78AA"/>
    <w:rsid w:val="006A792B"/>
    <w:rsid w:val="006B04AA"/>
    <w:rsid w:val="006B04D4"/>
    <w:rsid w:val="006B0A2B"/>
    <w:rsid w:val="006B0A3C"/>
    <w:rsid w:val="006B1B67"/>
    <w:rsid w:val="006B2753"/>
    <w:rsid w:val="006B2DBB"/>
    <w:rsid w:val="006B363D"/>
    <w:rsid w:val="006B411A"/>
    <w:rsid w:val="006B6A14"/>
    <w:rsid w:val="006B785E"/>
    <w:rsid w:val="006BA90B"/>
    <w:rsid w:val="006C1ADA"/>
    <w:rsid w:val="006C2303"/>
    <w:rsid w:val="006C2C2E"/>
    <w:rsid w:val="006C39A6"/>
    <w:rsid w:val="006C4291"/>
    <w:rsid w:val="006C4609"/>
    <w:rsid w:val="006C4F53"/>
    <w:rsid w:val="006C57E6"/>
    <w:rsid w:val="006D002F"/>
    <w:rsid w:val="006D08AF"/>
    <w:rsid w:val="006D095B"/>
    <w:rsid w:val="006D3C45"/>
    <w:rsid w:val="006D4CD1"/>
    <w:rsid w:val="006D77DD"/>
    <w:rsid w:val="006E08BA"/>
    <w:rsid w:val="006E0F25"/>
    <w:rsid w:val="006E10BA"/>
    <w:rsid w:val="006E476D"/>
    <w:rsid w:val="006E4B6C"/>
    <w:rsid w:val="006E50AB"/>
    <w:rsid w:val="006E67C3"/>
    <w:rsid w:val="006E7DBA"/>
    <w:rsid w:val="006E7E55"/>
    <w:rsid w:val="006F1B37"/>
    <w:rsid w:val="006F3A4C"/>
    <w:rsid w:val="006F57BC"/>
    <w:rsid w:val="006F5C2C"/>
    <w:rsid w:val="006F60B0"/>
    <w:rsid w:val="006F6D7E"/>
    <w:rsid w:val="006F7F7C"/>
    <w:rsid w:val="006F7FDE"/>
    <w:rsid w:val="007006ED"/>
    <w:rsid w:val="00700F59"/>
    <w:rsid w:val="00702342"/>
    <w:rsid w:val="007023FE"/>
    <w:rsid w:val="00703ABC"/>
    <w:rsid w:val="007041D2"/>
    <w:rsid w:val="00705E26"/>
    <w:rsid w:val="00707046"/>
    <w:rsid w:val="00707276"/>
    <w:rsid w:val="00710EE9"/>
    <w:rsid w:val="0071297E"/>
    <w:rsid w:val="007131CE"/>
    <w:rsid w:val="007141F6"/>
    <w:rsid w:val="00716587"/>
    <w:rsid w:val="00718572"/>
    <w:rsid w:val="0072026C"/>
    <w:rsid w:val="00720849"/>
    <w:rsid w:val="007211CB"/>
    <w:rsid w:val="00722D01"/>
    <w:rsid w:val="007232A7"/>
    <w:rsid w:val="0072593B"/>
    <w:rsid w:val="00726577"/>
    <w:rsid w:val="00730E95"/>
    <w:rsid w:val="00733087"/>
    <w:rsid w:val="0073334D"/>
    <w:rsid w:val="00733399"/>
    <w:rsid w:val="00733852"/>
    <w:rsid w:val="00734FAE"/>
    <w:rsid w:val="00735F00"/>
    <w:rsid w:val="00736921"/>
    <w:rsid w:val="007402ED"/>
    <w:rsid w:val="00740816"/>
    <w:rsid w:val="0074246D"/>
    <w:rsid w:val="007428E5"/>
    <w:rsid w:val="00743626"/>
    <w:rsid w:val="0074378D"/>
    <w:rsid w:val="007465BD"/>
    <w:rsid w:val="0074661D"/>
    <w:rsid w:val="00746E77"/>
    <w:rsid w:val="00747193"/>
    <w:rsid w:val="007472F5"/>
    <w:rsid w:val="007501F8"/>
    <w:rsid w:val="00752F4A"/>
    <w:rsid w:val="007533B1"/>
    <w:rsid w:val="00753494"/>
    <w:rsid w:val="00755E50"/>
    <w:rsid w:val="007564B9"/>
    <w:rsid w:val="00757CE9"/>
    <w:rsid w:val="00757D7C"/>
    <w:rsid w:val="00760F57"/>
    <w:rsid w:val="0076151F"/>
    <w:rsid w:val="007625A9"/>
    <w:rsid w:val="0076272C"/>
    <w:rsid w:val="007627AF"/>
    <w:rsid w:val="0076441C"/>
    <w:rsid w:val="00764E35"/>
    <w:rsid w:val="00765A5D"/>
    <w:rsid w:val="00766A39"/>
    <w:rsid w:val="00767099"/>
    <w:rsid w:val="00767B32"/>
    <w:rsid w:val="0077019D"/>
    <w:rsid w:val="00770B53"/>
    <w:rsid w:val="00770C99"/>
    <w:rsid w:val="007725F2"/>
    <w:rsid w:val="00772A62"/>
    <w:rsid w:val="00772B39"/>
    <w:rsid w:val="007735BF"/>
    <w:rsid w:val="00773AFD"/>
    <w:rsid w:val="0077511B"/>
    <w:rsid w:val="0077B994"/>
    <w:rsid w:val="007800F2"/>
    <w:rsid w:val="00780B82"/>
    <w:rsid w:val="007814A3"/>
    <w:rsid w:val="00782257"/>
    <w:rsid w:val="007839D0"/>
    <w:rsid w:val="00784EA3"/>
    <w:rsid w:val="007868ED"/>
    <w:rsid w:val="00786A03"/>
    <w:rsid w:val="00787594"/>
    <w:rsid w:val="00787C3B"/>
    <w:rsid w:val="0079052F"/>
    <w:rsid w:val="0079072C"/>
    <w:rsid w:val="00792C99"/>
    <w:rsid w:val="00793F9E"/>
    <w:rsid w:val="00794367"/>
    <w:rsid w:val="0079462E"/>
    <w:rsid w:val="007A0180"/>
    <w:rsid w:val="007A080A"/>
    <w:rsid w:val="007A30C4"/>
    <w:rsid w:val="007A3C8B"/>
    <w:rsid w:val="007A43B3"/>
    <w:rsid w:val="007A4BD3"/>
    <w:rsid w:val="007A6CE6"/>
    <w:rsid w:val="007B0302"/>
    <w:rsid w:val="007B24E3"/>
    <w:rsid w:val="007B39BA"/>
    <w:rsid w:val="007B3A78"/>
    <w:rsid w:val="007B6490"/>
    <w:rsid w:val="007B6A98"/>
    <w:rsid w:val="007C01A2"/>
    <w:rsid w:val="007C0CAF"/>
    <w:rsid w:val="007C219C"/>
    <w:rsid w:val="007C2600"/>
    <w:rsid w:val="007C5C4A"/>
    <w:rsid w:val="007C5FB7"/>
    <w:rsid w:val="007C6BEF"/>
    <w:rsid w:val="007C7F7F"/>
    <w:rsid w:val="007D14A9"/>
    <w:rsid w:val="007D16C7"/>
    <w:rsid w:val="007D22BC"/>
    <w:rsid w:val="007D2411"/>
    <w:rsid w:val="007D356F"/>
    <w:rsid w:val="007D48A0"/>
    <w:rsid w:val="007D4BDD"/>
    <w:rsid w:val="007D5850"/>
    <w:rsid w:val="007D685F"/>
    <w:rsid w:val="007D709F"/>
    <w:rsid w:val="007D7A71"/>
    <w:rsid w:val="007D7E9B"/>
    <w:rsid w:val="007E0AF6"/>
    <w:rsid w:val="007E4DBC"/>
    <w:rsid w:val="007E54BA"/>
    <w:rsid w:val="007E5A77"/>
    <w:rsid w:val="007E65C2"/>
    <w:rsid w:val="007E6A22"/>
    <w:rsid w:val="007E74F5"/>
    <w:rsid w:val="007E77CC"/>
    <w:rsid w:val="007F07EA"/>
    <w:rsid w:val="007F0C28"/>
    <w:rsid w:val="007F17D5"/>
    <w:rsid w:val="007F18DE"/>
    <w:rsid w:val="007F1C85"/>
    <w:rsid w:val="007F1E3D"/>
    <w:rsid w:val="007F20FF"/>
    <w:rsid w:val="007F657E"/>
    <w:rsid w:val="007F7978"/>
    <w:rsid w:val="008005E6"/>
    <w:rsid w:val="00800BB0"/>
    <w:rsid w:val="00801CC5"/>
    <w:rsid w:val="00802537"/>
    <w:rsid w:val="00803AE5"/>
    <w:rsid w:val="00806332"/>
    <w:rsid w:val="00811EAC"/>
    <w:rsid w:val="008120CE"/>
    <w:rsid w:val="0081239A"/>
    <w:rsid w:val="0081363A"/>
    <w:rsid w:val="00815962"/>
    <w:rsid w:val="00816B21"/>
    <w:rsid w:val="00820797"/>
    <w:rsid w:val="00820C3D"/>
    <w:rsid w:val="0082104C"/>
    <w:rsid w:val="0082184B"/>
    <w:rsid w:val="0082230D"/>
    <w:rsid w:val="0082372E"/>
    <w:rsid w:val="00824029"/>
    <w:rsid w:val="00824E8D"/>
    <w:rsid w:val="00827896"/>
    <w:rsid w:val="00830C03"/>
    <w:rsid w:val="00830F83"/>
    <w:rsid w:val="00833D16"/>
    <w:rsid w:val="008351E2"/>
    <w:rsid w:val="008357CF"/>
    <w:rsid w:val="00835D57"/>
    <w:rsid w:val="008364ED"/>
    <w:rsid w:val="00836864"/>
    <w:rsid w:val="00837999"/>
    <w:rsid w:val="00840687"/>
    <w:rsid w:val="00846915"/>
    <w:rsid w:val="008503F4"/>
    <w:rsid w:val="00850DF4"/>
    <w:rsid w:val="00850E26"/>
    <w:rsid w:val="00851166"/>
    <w:rsid w:val="008512B9"/>
    <w:rsid w:val="00851559"/>
    <w:rsid w:val="00857E8F"/>
    <w:rsid w:val="008628F5"/>
    <w:rsid w:val="0086300E"/>
    <w:rsid w:val="00863566"/>
    <w:rsid w:val="0086401A"/>
    <w:rsid w:val="0086426F"/>
    <w:rsid w:val="00870830"/>
    <w:rsid w:val="008708F1"/>
    <w:rsid w:val="008717AA"/>
    <w:rsid w:val="0087276B"/>
    <w:rsid w:val="00873008"/>
    <w:rsid w:val="008735A3"/>
    <w:rsid w:val="008740EF"/>
    <w:rsid w:val="00874898"/>
    <w:rsid w:val="008775FF"/>
    <w:rsid w:val="0088040B"/>
    <w:rsid w:val="008804FC"/>
    <w:rsid w:val="008812BD"/>
    <w:rsid w:val="00882AF1"/>
    <w:rsid w:val="00886279"/>
    <w:rsid w:val="008865CA"/>
    <w:rsid w:val="00887E0D"/>
    <w:rsid w:val="00891AB6"/>
    <w:rsid w:val="00892785"/>
    <w:rsid w:val="00895192"/>
    <w:rsid w:val="0089759A"/>
    <w:rsid w:val="008A0AD8"/>
    <w:rsid w:val="008A1F7A"/>
    <w:rsid w:val="008A21D7"/>
    <w:rsid w:val="008A35CF"/>
    <w:rsid w:val="008A4393"/>
    <w:rsid w:val="008A50B9"/>
    <w:rsid w:val="008A5D88"/>
    <w:rsid w:val="008A6334"/>
    <w:rsid w:val="008A652F"/>
    <w:rsid w:val="008A68BC"/>
    <w:rsid w:val="008A6B7B"/>
    <w:rsid w:val="008A6C70"/>
    <w:rsid w:val="008A85FB"/>
    <w:rsid w:val="008B0668"/>
    <w:rsid w:val="008B3ADA"/>
    <w:rsid w:val="008B46D5"/>
    <w:rsid w:val="008B5576"/>
    <w:rsid w:val="008B7506"/>
    <w:rsid w:val="008C08C7"/>
    <w:rsid w:val="008C0D03"/>
    <w:rsid w:val="008C0EFE"/>
    <w:rsid w:val="008C20C7"/>
    <w:rsid w:val="008C264A"/>
    <w:rsid w:val="008C3671"/>
    <w:rsid w:val="008C4EFC"/>
    <w:rsid w:val="008C571B"/>
    <w:rsid w:val="008C5E93"/>
    <w:rsid w:val="008C745F"/>
    <w:rsid w:val="008D1630"/>
    <w:rsid w:val="008D3551"/>
    <w:rsid w:val="008D37CB"/>
    <w:rsid w:val="008D3EE1"/>
    <w:rsid w:val="008D4CD3"/>
    <w:rsid w:val="008D571D"/>
    <w:rsid w:val="008D5E0F"/>
    <w:rsid w:val="008D67D7"/>
    <w:rsid w:val="008D6921"/>
    <w:rsid w:val="008D7A98"/>
    <w:rsid w:val="008E1E6F"/>
    <w:rsid w:val="008E20B3"/>
    <w:rsid w:val="008E3952"/>
    <w:rsid w:val="008E422B"/>
    <w:rsid w:val="008E45B3"/>
    <w:rsid w:val="008E5107"/>
    <w:rsid w:val="008E64BF"/>
    <w:rsid w:val="008E674F"/>
    <w:rsid w:val="008E68A1"/>
    <w:rsid w:val="008E6ACD"/>
    <w:rsid w:val="008F08F0"/>
    <w:rsid w:val="008F3C02"/>
    <w:rsid w:val="008F4215"/>
    <w:rsid w:val="008F6A6A"/>
    <w:rsid w:val="008F6E60"/>
    <w:rsid w:val="008F6EC9"/>
    <w:rsid w:val="009001DA"/>
    <w:rsid w:val="009018E2"/>
    <w:rsid w:val="0090265F"/>
    <w:rsid w:val="00902FF6"/>
    <w:rsid w:val="00904525"/>
    <w:rsid w:val="009048CC"/>
    <w:rsid w:val="00906BAE"/>
    <w:rsid w:val="00911B7D"/>
    <w:rsid w:val="00912A3E"/>
    <w:rsid w:val="00915B6A"/>
    <w:rsid w:val="00915EC1"/>
    <w:rsid w:val="00916153"/>
    <w:rsid w:val="00916B95"/>
    <w:rsid w:val="009172FC"/>
    <w:rsid w:val="00921722"/>
    <w:rsid w:val="00924753"/>
    <w:rsid w:val="009253DA"/>
    <w:rsid w:val="009262B8"/>
    <w:rsid w:val="009277A5"/>
    <w:rsid w:val="00927C74"/>
    <w:rsid w:val="00930F83"/>
    <w:rsid w:val="00935420"/>
    <w:rsid w:val="00936A1B"/>
    <w:rsid w:val="00936CE4"/>
    <w:rsid w:val="00942421"/>
    <w:rsid w:val="00942454"/>
    <w:rsid w:val="00947C24"/>
    <w:rsid w:val="009545D3"/>
    <w:rsid w:val="00955E7F"/>
    <w:rsid w:val="00961BAC"/>
    <w:rsid w:val="00961FE3"/>
    <w:rsid w:val="00963567"/>
    <w:rsid w:val="00963AAA"/>
    <w:rsid w:val="00963BC8"/>
    <w:rsid w:val="00963BF5"/>
    <w:rsid w:val="00966ACF"/>
    <w:rsid w:val="00967C77"/>
    <w:rsid w:val="00970B29"/>
    <w:rsid w:val="009743E3"/>
    <w:rsid w:val="00975E82"/>
    <w:rsid w:val="00976451"/>
    <w:rsid w:val="00980B57"/>
    <w:rsid w:val="00982448"/>
    <w:rsid w:val="00984CB0"/>
    <w:rsid w:val="00986995"/>
    <w:rsid w:val="00991CFE"/>
    <w:rsid w:val="00991DCE"/>
    <w:rsid w:val="00993037"/>
    <w:rsid w:val="00993FB8"/>
    <w:rsid w:val="00994641"/>
    <w:rsid w:val="00995658"/>
    <w:rsid w:val="009978B6"/>
    <w:rsid w:val="009A0CDD"/>
    <w:rsid w:val="009A0DAE"/>
    <w:rsid w:val="009A1359"/>
    <w:rsid w:val="009A2833"/>
    <w:rsid w:val="009A2B59"/>
    <w:rsid w:val="009A2FFC"/>
    <w:rsid w:val="009A37E0"/>
    <w:rsid w:val="009A44AC"/>
    <w:rsid w:val="009A4ED2"/>
    <w:rsid w:val="009A7E62"/>
    <w:rsid w:val="009B108B"/>
    <w:rsid w:val="009B1238"/>
    <w:rsid w:val="009B1640"/>
    <w:rsid w:val="009B279C"/>
    <w:rsid w:val="009B2B62"/>
    <w:rsid w:val="009B3763"/>
    <w:rsid w:val="009B4ED3"/>
    <w:rsid w:val="009B57E7"/>
    <w:rsid w:val="009B57EC"/>
    <w:rsid w:val="009B5B74"/>
    <w:rsid w:val="009B5E31"/>
    <w:rsid w:val="009B5E5A"/>
    <w:rsid w:val="009B664A"/>
    <w:rsid w:val="009B720C"/>
    <w:rsid w:val="009B75BD"/>
    <w:rsid w:val="009C0624"/>
    <w:rsid w:val="009C1689"/>
    <w:rsid w:val="009C5F8D"/>
    <w:rsid w:val="009C60FA"/>
    <w:rsid w:val="009C77A5"/>
    <w:rsid w:val="009D09C9"/>
    <w:rsid w:val="009D2DA6"/>
    <w:rsid w:val="009D4989"/>
    <w:rsid w:val="009D5259"/>
    <w:rsid w:val="009D5755"/>
    <w:rsid w:val="009D711E"/>
    <w:rsid w:val="009D74A3"/>
    <w:rsid w:val="009E18D5"/>
    <w:rsid w:val="009E214B"/>
    <w:rsid w:val="009E4AE9"/>
    <w:rsid w:val="009E5D2E"/>
    <w:rsid w:val="009E6490"/>
    <w:rsid w:val="009F0126"/>
    <w:rsid w:val="009F0838"/>
    <w:rsid w:val="009F0A50"/>
    <w:rsid w:val="009F353D"/>
    <w:rsid w:val="009F4054"/>
    <w:rsid w:val="009F7198"/>
    <w:rsid w:val="009F78FF"/>
    <w:rsid w:val="009F7ADC"/>
    <w:rsid w:val="009F7EF5"/>
    <w:rsid w:val="00A02326"/>
    <w:rsid w:val="00A023DE"/>
    <w:rsid w:val="00A02EEC"/>
    <w:rsid w:val="00A039FE"/>
    <w:rsid w:val="00A076BF"/>
    <w:rsid w:val="00A07B85"/>
    <w:rsid w:val="00A10206"/>
    <w:rsid w:val="00A10D1D"/>
    <w:rsid w:val="00A15CD6"/>
    <w:rsid w:val="00A16AE2"/>
    <w:rsid w:val="00A17D48"/>
    <w:rsid w:val="00A203B5"/>
    <w:rsid w:val="00A22100"/>
    <w:rsid w:val="00A22DD4"/>
    <w:rsid w:val="00A23387"/>
    <w:rsid w:val="00A2357B"/>
    <w:rsid w:val="00A23DA8"/>
    <w:rsid w:val="00A243B3"/>
    <w:rsid w:val="00A249C3"/>
    <w:rsid w:val="00A2539C"/>
    <w:rsid w:val="00A25559"/>
    <w:rsid w:val="00A26573"/>
    <w:rsid w:val="00A271AD"/>
    <w:rsid w:val="00A30DE4"/>
    <w:rsid w:val="00A3166F"/>
    <w:rsid w:val="00A31807"/>
    <w:rsid w:val="00A3187E"/>
    <w:rsid w:val="00A327F0"/>
    <w:rsid w:val="00A4028D"/>
    <w:rsid w:val="00A4029A"/>
    <w:rsid w:val="00A4050B"/>
    <w:rsid w:val="00A4178D"/>
    <w:rsid w:val="00A41D2E"/>
    <w:rsid w:val="00A422B6"/>
    <w:rsid w:val="00A42F91"/>
    <w:rsid w:val="00A44E81"/>
    <w:rsid w:val="00A4555D"/>
    <w:rsid w:val="00A505C9"/>
    <w:rsid w:val="00A51AE1"/>
    <w:rsid w:val="00A5214A"/>
    <w:rsid w:val="00A548AB"/>
    <w:rsid w:val="00A55A7B"/>
    <w:rsid w:val="00A56234"/>
    <w:rsid w:val="00A56409"/>
    <w:rsid w:val="00A56F11"/>
    <w:rsid w:val="00A573A6"/>
    <w:rsid w:val="00A60C3B"/>
    <w:rsid w:val="00A60EC1"/>
    <w:rsid w:val="00A61D86"/>
    <w:rsid w:val="00A61EC1"/>
    <w:rsid w:val="00A6466C"/>
    <w:rsid w:val="00A65E36"/>
    <w:rsid w:val="00A67F31"/>
    <w:rsid w:val="00A7044F"/>
    <w:rsid w:val="00A718DD"/>
    <w:rsid w:val="00A7251F"/>
    <w:rsid w:val="00A74D38"/>
    <w:rsid w:val="00A8039F"/>
    <w:rsid w:val="00A82A72"/>
    <w:rsid w:val="00A86C77"/>
    <w:rsid w:val="00A87F25"/>
    <w:rsid w:val="00A90A01"/>
    <w:rsid w:val="00A919B4"/>
    <w:rsid w:val="00A91B11"/>
    <w:rsid w:val="00A92B7B"/>
    <w:rsid w:val="00A93B54"/>
    <w:rsid w:val="00A93DBB"/>
    <w:rsid w:val="00A9591D"/>
    <w:rsid w:val="00A95D39"/>
    <w:rsid w:val="00A9625F"/>
    <w:rsid w:val="00A968BE"/>
    <w:rsid w:val="00A97740"/>
    <w:rsid w:val="00AA0244"/>
    <w:rsid w:val="00AA072B"/>
    <w:rsid w:val="00AA188F"/>
    <w:rsid w:val="00AA1A43"/>
    <w:rsid w:val="00AA788A"/>
    <w:rsid w:val="00AB25EC"/>
    <w:rsid w:val="00AB2ED8"/>
    <w:rsid w:val="00AB389B"/>
    <w:rsid w:val="00AB3A4B"/>
    <w:rsid w:val="00AB4BB4"/>
    <w:rsid w:val="00AB7E31"/>
    <w:rsid w:val="00AC011A"/>
    <w:rsid w:val="00AC06AA"/>
    <w:rsid w:val="00AC116C"/>
    <w:rsid w:val="00AC236F"/>
    <w:rsid w:val="00AC6FDF"/>
    <w:rsid w:val="00AC7969"/>
    <w:rsid w:val="00AD04F0"/>
    <w:rsid w:val="00AD125F"/>
    <w:rsid w:val="00AD1488"/>
    <w:rsid w:val="00AD20C2"/>
    <w:rsid w:val="00AD2D8F"/>
    <w:rsid w:val="00AD2E6D"/>
    <w:rsid w:val="00AD2F37"/>
    <w:rsid w:val="00AD5133"/>
    <w:rsid w:val="00AD5441"/>
    <w:rsid w:val="00AD5C29"/>
    <w:rsid w:val="00AE0D67"/>
    <w:rsid w:val="00AE2B56"/>
    <w:rsid w:val="00AE5516"/>
    <w:rsid w:val="00AE5DDB"/>
    <w:rsid w:val="00AE60D4"/>
    <w:rsid w:val="00AE6849"/>
    <w:rsid w:val="00AE6F77"/>
    <w:rsid w:val="00AE7089"/>
    <w:rsid w:val="00AE7A95"/>
    <w:rsid w:val="00AF1D41"/>
    <w:rsid w:val="00AF26E3"/>
    <w:rsid w:val="00AF2A8D"/>
    <w:rsid w:val="00AF386A"/>
    <w:rsid w:val="00AF3A5B"/>
    <w:rsid w:val="00AF3EBB"/>
    <w:rsid w:val="00AF3F68"/>
    <w:rsid w:val="00AF5E33"/>
    <w:rsid w:val="00AF634B"/>
    <w:rsid w:val="00AF6F41"/>
    <w:rsid w:val="00AF76BD"/>
    <w:rsid w:val="00AF7B96"/>
    <w:rsid w:val="00B002BF"/>
    <w:rsid w:val="00B0199F"/>
    <w:rsid w:val="00B021F8"/>
    <w:rsid w:val="00B03A69"/>
    <w:rsid w:val="00B03EF3"/>
    <w:rsid w:val="00B05C8A"/>
    <w:rsid w:val="00B06141"/>
    <w:rsid w:val="00B06B4C"/>
    <w:rsid w:val="00B07B55"/>
    <w:rsid w:val="00B11D41"/>
    <w:rsid w:val="00B12C03"/>
    <w:rsid w:val="00B153D9"/>
    <w:rsid w:val="00B16E15"/>
    <w:rsid w:val="00B16F0B"/>
    <w:rsid w:val="00B1732B"/>
    <w:rsid w:val="00B213E5"/>
    <w:rsid w:val="00B22368"/>
    <w:rsid w:val="00B2311D"/>
    <w:rsid w:val="00B23289"/>
    <w:rsid w:val="00B2467C"/>
    <w:rsid w:val="00B266E1"/>
    <w:rsid w:val="00B27FD6"/>
    <w:rsid w:val="00B313E0"/>
    <w:rsid w:val="00B350BA"/>
    <w:rsid w:val="00B40A83"/>
    <w:rsid w:val="00B43CEF"/>
    <w:rsid w:val="00B455F1"/>
    <w:rsid w:val="00B45A31"/>
    <w:rsid w:val="00B474C5"/>
    <w:rsid w:val="00B5029B"/>
    <w:rsid w:val="00B50396"/>
    <w:rsid w:val="00B52903"/>
    <w:rsid w:val="00B52F16"/>
    <w:rsid w:val="00B54240"/>
    <w:rsid w:val="00B544F6"/>
    <w:rsid w:val="00B54B58"/>
    <w:rsid w:val="00B54C74"/>
    <w:rsid w:val="00B56270"/>
    <w:rsid w:val="00B5661B"/>
    <w:rsid w:val="00B60078"/>
    <w:rsid w:val="00B60ACB"/>
    <w:rsid w:val="00B6129B"/>
    <w:rsid w:val="00B612D9"/>
    <w:rsid w:val="00B6192B"/>
    <w:rsid w:val="00B61F18"/>
    <w:rsid w:val="00B63DC2"/>
    <w:rsid w:val="00B65A98"/>
    <w:rsid w:val="00B6642B"/>
    <w:rsid w:val="00B669F8"/>
    <w:rsid w:val="00B70AFB"/>
    <w:rsid w:val="00B717E0"/>
    <w:rsid w:val="00B75421"/>
    <w:rsid w:val="00B7710C"/>
    <w:rsid w:val="00B77945"/>
    <w:rsid w:val="00B81F10"/>
    <w:rsid w:val="00B85079"/>
    <w:rsid w:val="00B87593"/>
    <w:rsid w:val="00B9271C"/>
    <w:rsid w:val="00B9535D"/>
    <w:rsid w:val="00B95C7E"/>
    <w:rsid w:val="00B960A0"/>
    <w:rsid w:val="00B96AE3"/>
    <w:rsid w:val="00BA04BA"/>
    <w:rsid w:val="00BA106F"/>
    <w:rsid w:val="00BA1702"/>
    <w:rsid w:val="00BA5403"/>
    <w:rsid w:val="00BA5EE7"/>
    <w:rsid w:val="00BB416B"/>
    <w:rsid w:val="00BB434D"/>
    <w:rsid w:val="00BB66BE"/>
    <w:rsid w:val="00BB6B49"/>
    <w:rsid w:val="00BB7697"/>
    <w:rsid w:val="00BC203B"/>
    <w:rsid w:val="00BC29B9"/>
    <w:rsid w:val="00BC3384"/>
    <w:rsid w:val="00BC38E0"/>
    <w:rsid w:val="00BC3F8B"/>
    <w:rsid w:val="00BC4109"/>
    <w:rsid w:val="00BC4A11"/>
    <w:rsid w:val="00BC58E0"/>
    <w:rsid w:val="00BC5DC6"/>
    <w:rsid w:val="00BD066C"/>
    <w:rsid w:val="00BD2612"/>
    <w:rsid w:val="00BD2B85"/>
    <w:rsid w:val="00BD3261"/>
    <w:rsid w:val="00BD5EE2"/>
    <w:rsid w:val="00BD65D9"/>
    <w:rsid w:val="00BD6998"/>
    <w:rsid w:val="00BD7C7D"/>
    <w:rsid w:val="00BE10EB"/>
    <w:rsid w:val="00BE2BCF"/>
    <w:rsid w:val="00BE2D48"/>
    <w:rsid w:val="00BE33D4"/>
    <w:rsid w:val="00BE3D96"/>
    <w:rsid w:val="00BE620A"/>
    <w:rsid w:val="00BE6E09"/>
    <w:rsid w:val="00BE7956"/>
    <w:rsid w:val="00BE7CB5"/>
    <w:rsid w:val="00BF035F"/>
    <w:rsid w:val="00BF0FE0"/>
    <w:rsid w:val="00BF558B"/>
    <w:rsid w:val="00BF6A94"/>
    <w:rsid w:val="00BF78F6"/>
    <w:rsid w:val="00C00766"/>
    <w:rsid w:val="00C02504"/>
    <w:rsid w:val="00C02AF7"/>
    <w:rsid w:val="00C035A3"/>
    <w:rsid w:val="00C040DD"/>
    <w:rsid w:val="00C04E8B"/>
    <w:rsid w:val="00C050C5"/>
    <w:rsid w:val="00C05174"/>
    <w:rsid w:val="00C053E0"/>
    <w:rsid w:val="00C0587E"/>
    <w:rsid w:val="00C05BFA"/>
    <w:rsid w:val="00C05EA5"/>
    <w:rsid w:val="00C06862"/>
    <w:rsid w:val="00C103CE"/>
    <w:rsid w:val="00C10CAB"/>
    <w:rsid w:val="00C145B4"/>
    <w:rsid w:val="00C148B2"/>
    <w:rsid w:val="00C14E62"/>
    <w:rsid w:val="00C1507A"/>
    <w:rsid w:val="00C20032"/>
    <w:rsid w:val="00C210A5"/>
    <w:rsid w:val="00C22766"/>
    <w:rsid w:val="00C2444A"/>
    <w:rsid w:val="00C246A3"/>
    <w:rsid w:val="00C24FD3"/>
    <w:rsid w:val="00C259DA"/>
    <w:rsid w:val="00C27276"/>
    <w:rsid w:val="00C300E3"/>
    <w:rsid w:val="00C311CF"/>
    <w:rsid w:val="00C312BB"/>
    <w:rsid w:val="00C3389B"/>
    <w:rsid w:val="00C3498A"/>
    <w:rsid w:val="00C352BA"/>
    <w:rsid w:val="00C37333"/>
    <w:rsid w:val="00C40FCE"/>
    <w:rsid w:val="00C41583"/>
    <w:rsid w:val="00C46184"/>
    <w:rsid w:val="00C50A58"/>
    <w:rsid w:val="00C525AA"/>
    <w:rsid w:val="00C54FB6"/>
    <w:rsid w:val="00C55E55"/>
    <w:rsid w:val="00C55F50"/>
    <w:rsid w:val="00C57C92"/>
    <w:rsid w:val="00C62FD5"/>
    <w:rsid w:val="00C632EA"/>
    <w:rsid w:val="00C64E07"/>
    <w:rsid w:val="00C67ADC"/>
    <w:rsid w:val="00C71E15"/>
    <w:rsid w:val="00C72B81"/>
    <w:rsid w:val="00C72D86"/>
    <w:rsid w:val="00C73085"/>
    <w:rsid w:val="00C746CF"/>
    <w:rsid w:val="00C75187"/>
    <w:rsid w:val="00C774DC"/>
    <w:rsid w:val="00C77909"/>
    <w:rsid w:val="00C77E45"/>
    <w:rsid w:val="00C77F02"/>
    <w:rsid w:val="00C80A30"/>
    <w:rsid w:val="00C82540"/>
    <w:rsid w:val="00C826DB"/>
    <w:rsid w:val="00C836BF"/>
    <w:rsid w:val="00C837CA"/>
    <w:rsid w:val="00C84818"/>
    <w:rsid w:val="00C87027"/>
    <w:rsid w:val="00C876B1"/>
    <w:rsid w:val="00C9084C"/>
    <w:rsid w:val="00C9244E"/>
    <w:rsid w:val="00C92A7D"/>
    <w:rsid w:val="00C93E25"/>
    <w:rsid w:val="00C9460C"/>
    <w:rsid w:val="00C953E4"/>
    <w:rsid w:val="00CA154B"/>
    <w:rsid w:val="00CA15E9"/>
    <w:rsid w:val="00CA1EF8"/>
    <w:rsid w:val="00CA2312"/>
    <w:rsid w:val="00CA3AC8"/>
    <w:rsid w:val="00CA4166"/>
    <w:rsid w:val="00CA6980"/>
    <w:rsid w:val="00CB01E8"/>
    <w:rsid w:val="00CB043A"/>
    <w:rsid w:val="00CB069F"/>
    <w:rsid w:val="00CB0EF3"/>
    <w:rsid w:val="00CB1729"/>
    <w:rsid w:val="00CB1F1D"/>
    <w:rsid w:val="00CB2A4D"/>
    <w:rsid w:val="00CB3018"/>
    <w:rsid w:val="00CB3755"/>
    <w:rsid w:val="00CB41A7"/>
    <w:rsid w:val="00CB6617"/>
    <w:rsid w:val="00CC0F55"/>
    <w:rsid w:val="00CC28DC"/>
    <w:rsid w:val="00CC299C"/>
    <w:rsid w:val="00CC2A64"/>
    <w:rsid w:val="00CC54B5"/>
    <w:rsid w:val="00CC6560"/>
    <w:rsid w:val="00CC6C71"/>
    <w:rsid w:val="00CC6CB6"/>
    <w:rsid w:val="00CC6E73"/>
    <w:rsid w:val="00CD0510"/>
    <w:rsid w:val="00CD1D89"/>
    <w:rsid w:val="00CD206E"/>
    <w:rsid w:val="00CD3046"/>
    <w:rsid w:val="00CD4B75"/>
    <w:rsid w:val="00CD5936"/>
    <w:rsid w:val="00CD632A"/>
    <w:rsid w:val="00CDF5BF"/>
    <w:rsid w:val="00CE002F"/>
    <w:rsid w:val="00CE0375"/>
    <w:rsid w:val="00CE194E"/>
    <w:rsid w:val="00CE65CA"/>
    <w:rsid w:val="00CF0522"/>
    <w:rsid w:val="00CF0653"/>
    <w:rsid w:val="00CF0834"/>
    <w:rsid w:val="00CF0E26"/>
    <w:rsid w:val="00CF172E"/>
    <w:rsid w:val="00CF3173"/>
    <w:rsid w:val="00CF4764"/>
    <w:rsid w:val="00CF636F"/>
    <w:rsid w:val="00CF6761"/>
    <w:rsid w:val="00CF6D9A"/>
    <w:rsid w:val="00D00AFE"/>
    <w:rsid w:val="00D00B7E"/>
    <w:rsid w:val="00D0192E"/>
    <w:rsid w:val="00D01B49"/>
    <w:rsid w:val="00D02F66"/>
    <w:rsid w:val="00D05B41"/>
    <w:rsid w:val="00D05D83"/>
    <w:rsid w:val="00D0602C"/>
    <w:rsid w:val="00D060D5"/>
    <w:rsid w:val="00D06203"/>
    <w:rsid w:val="00D065E3"/>
    <w:rsid w:val="00D06C80"/>
    <w:rsid w:val="00D06E06"/>
    <w:rsid w:val="00D07DF9"/>
    <w:rsid w:val="00D16B5D"/>
    <w:rsid w:val="00D16DAA"/>
    <w:rsid w:val="00D1709A"/>
    <w:rsid w:val="00D174AE"/>
    <w:rsid w:val="00D176E9"/>
    <w:rsid w:val="00D21B66"/>
    <w:rsid w:val="00D22B00"/>
    <w:rsid w:val="00D2449F"/>
    <w:rsid w:val="00D27660"/>
    <w:rsid w:val="00D279A5"/>
    <w:rsid w:val="00D27A9E"/>
    <w:rsid w:val="00D316A1"/>
    <w:rsid w:val="00D332A3"/>
    <w:rsid w:val="00D33310"/>
    <w:rsid w:val="00D34049"/>
    <w:rsid w:val="00D35C5F"/>
    <w:rsid w:val="00D36E9D"/>
    <w:rsid w:val="00D4046A"/>
    <w:rsid w:val="00D41067"/>
    <w:rsid w:val="00D4188C"/>
    <w:rsid w:val="00D43028"/>
    <w:rsid w:val="00D442A3"/>
    <w:rsid w:val="00D44A50"/>
    <w:rsid w:val="00D459FD"/>
    <w:rsid w:val="00D45D16"/>
    <w:rsid w:val="00D46B03"/>
    <w:rsid w:val="00D47A53"/>
    <w:rsid w:val="00D47E20"/>
    <w:rsid w:val="00D50CF2"/>
    <w:rsid w:val="00D52697"/>
    <w:rsid w:val="00D52A98"/>
    <w:rsid w:val="00D54997"/>
    <w:rsid w:val="00D55F33"/>
    <w:rsid w:val="00D55F7A"/>
    <w:rsid w:val="00D565B2"/>
    <w:rsid w:val="00D568D3"/>
    <w:rsid w:val="00D56991"/>
    <w:rsid w:val="00D57999"/>
    <w:rsid w:val="00D60FC3"/>
    <w:rsid w:val="00D611B8"/>
    <w:rsid w:val="00D61A02"/>
    <w:rsid w:val="00D6220D"/>
    <w:rsid w:val="00D6408C"/>
    <w:rsid w:val="00D65E80"/>
    <w:rsid w:val="00D6619E"/>
    <w:rsid w:val="00D70BA3"/>
    <w:rsid w:val="00D70D62"/>
    <w:rsid w:val="00D70F2C"/>
    <w:rsid w:val="00D731DC"/>
    <w:rsid w:val="00D76F44"/>
    <w:rsid w:val="00D817D5"/>
    <w:rsid w:val="00D832DF"/>
    <w:rsid w:val="00D83C2F"/>
    <w:rsid w:val="00D879AD"/>
    <w:rsid w:val="00D90C80"/>
    <w:rsid w:val="00D912DE"/>
    <w:rsid w:val="00D91A2F"/>
    <w:rsid w:val="00D91B53"/>
    <w:rsid w:val="00D91F39"/>
    <w:rsid w:val="00D92098"/>
    <w:rsid w:val="00DA0808"/>
    <w:rsid w:val="00DA0A5B"/>
    <w:rsid w:val="00DA0F49"/>
    <w:rsid w:val="00DA0F59"/>
    <w:rsid w:val="00DA1A2C"/>
    <w:rsid w:val="00DA3DD4"/>
    <w:rsid w:val="00DA539C"/>
    <w:rsid w:val="00DA5709"/>
    <w:rsid w:val="00DA675B"/>
    <w:rsid w:val="00DA7F01"/>
    <w:rsid w:val="00DB012D"/>
    <w:rsid w:val="00DB056F"/>
    <w:rsid w:val="00DB3139"/>
    <w:rsid w:val="00DB3EE4"/>
    <w:rsid w:val="00DB513C"/>
    <w:rsid w:val="00DB5A57"/>
    <w:rsid w:val="00DB5CB5"/>
    <w:rsid w:val="00DB6857"/>
    <w:rsid w:val="00DB69C2"/>
    <w:rsid w:val="00DB7360"/>
    <w:rsid w:val="00DB7976"/>
    <w:rsid w:val="00DB7BA8"/>
    <w:rsid w:val="00DC04A3"/>
    <w:rsid w:val="00DC1457"/>
    <w:rsid w:val="00DC35B1"/>
    <w:rsid w:val="00DC5687"/>
    <w:rsid w:val="00DC6C86"/>
    <w:rsid w:val="00DC73FA"/>
    <w:rsid w:val="00DC7B5A"/>
    <w:rsid w:val="00DD00F5"/>
    <w:rsid w:val="00DD2D4A"/>
    <w:rsid w:val="00DD4486"/>
    <w:rsid w:val="00DD4764"/>
    <w:rsid w:val="00DD55AF"/>
    <w:rsid w:val="00DE03DF"/>
    <w:rsid w:val="00DE0675"/>
    <w:rsid w:val="00DE0775"/>
    <w:rsid w:val="00DE1380"/>
    <w:rsid w:val="00DE2240"/>
    <w:rsid w:val="00DE6406"/>
    <w:rsid w:val="00DE68B1"/>
    <w:rsid w:val="00DE6C10"/>
    <w:rsid w:val="00DE6C91"/>
    <w:rsid w:val="00DE7978"/>
    <w:rsid w:val="00DF171D"/>
    <w:rsid w:val="00DF171F"/>
    <w:rsid w:val="00DF2372"/>
    <w:rsid w:val="00DF5534"/>
    <w:rsid w:val="00DF5956"/>
    <w:rsid w:val="00E0290C"/>
    <w:rsid w:val="00E0377E"/>
    <w:rsid w:val="00E05FFD"/>
    <w:rsid w:val="00E06879"/>
    <w:rsid w:val="00E07E7E"/>
    <w:rsid w:val="00E12B6F"/>
    <w:rsid w:val="00E14C6B"/>
    <w:rsid w:val="00E14EAA"/>
    <w:rsid w:val="00E15D2D"/>
    <w:rsid w:val="00E16AF3"/>
    <w:rsid w:val="00E1A003"/>
    <w:rsid w:val="00E20137"/>
    <w:rsid w:val="00E21CB8"/>
    <w:rsid w:val="00E21FF9"/>
    <w:rsid w:val="00E22AB1"/>
    <w:rsid w:val="00E23E81"/>
    <w:rsid w:val="00E23EDC"/>
    <w:rsid w:val="00E26814"/>
    <w:rsid w:val="00E269B1"/>
    <w:rsid w:val="00E26CAE"/>
    <w:rsid w:val="00E31C18"/>
    <w:rsid w:val="00E32644"/>
    <w:rsid w:val="00E32A77"/>
    <w:rsid w:val="00E34662"/>
    <w:rsid w:val="00E34A8F"/>
    <w:rsid w:val="00E34B63"/>
    <w:rsid w:val="00E36F2B"/>
    <w:rsid w:val="00E407C8"/>
    <w:rsid w:val="00E409D2"/>
    <w:rsid w:val="00E4351D"/>
    <w:rsid w:val="00E4362D"/>
    <w:rsid w:val="00E4420A"/>
    <w:rsid w:val="00E44F36"/>
    <w:rsid w:val="00E45D62"/>
    <w:rsid w:val="00E46272"/>
    <w:rsid w:val="00E473D4"/>
    <w:rsid w:val="00E52A54"/>
    <w:rsid w:val="00E532DA"/>
    <w:rsid w:val="00E5454E"/>
    <w:rsid w:val="00E556D5"/>
    <w:rsid w:val="00E5638D"/>
    <w:rsid w:val="00E574B1"/>
    <w:rsid w:val="00E5750E"/>
    <w:rsid w:val="00E60624"/>
    <w:rsid w:val="00E60C5E"/>
    <w:rsid w:val="00E62CB1"/>
    <w:rsid w:val="00E643BD"/>
    <w:rsid w:val="00E64836"/>
    <w:rsid w:val="00E65768"/>
    <w:rsid w:val="00E66E80"/>
    <w:rsid w:val="00E6726B"/>
    <w:rsid w:val="00E679D9"/>
    <w:rsid w:val="00E703EC"/>
    <w:rsid w:val="00E70CFA"/>
    <w:rsid w:val="00E71461"/>
    <w:rsid w:val="00E72148"/>
    <w:rsid w:val="00E733CD"/>
    <w:rsid w:val="00E75C5E"/>
    <w:rsid w:val="00E76685"/>
    <w:rsid w:val="00E776B2"/>
    <w:rsid w:val="00E77E0F"/>
    <w:rsid w:val="00E82D81"/>
    <w:rsid w:val="00E83A77"/>
    <w:rsid w:val="00E83EC3"/>
    <w:rsid w:val="00E87398"/>
    <w:rsid w:val="00E87EDF"/>
    <w:rsid w:val="00E87FD8"/>
    <w:rsid w:val="00E926ED"/>
    <w:rsid w:val="00E92F33"/>
    <w:rsid w:val="00E937DD"/>
    <w:rsid w:val="00E944B3"/>
    <w:rsid w:val="00E945F6"/>
    <w:rsid w:val="00E94C92"/>
    <w:rsid w:val="00EA1819"/>
    <w:rsid w:val="00EA20C5"/>
    <w:rsid w:val="00EA2116"/>
    <w:rsid w:val="00EA2E76"/>
    <w:rsid w:val="00EA360B"/>
    <w:rsid w:val="00EA5744"/>
    <w:rsid w:val="00EA618E"/>
    <w:rsid w:val="00EA68E4"/>
    <w:rsid w:val="00EB1C27"/>
    <w:rsid w:val="00EB22D1"/>
    <w:rsid w:val="00EB4563"/>
    <w:rsid w:val="00EB6E5A"/>
    <w:rsid w:val="00EC0332"/>
    <w:rsid w:val="00EC0FE0"/>
    <w:rsid w:val="00EC3129"/>
    <w:rsid w:val="00EC45A5"/>
    <w:rsid w:val="00EC5787"/>
    <w:rsid w:val="00EC6291"/>
    <w:rsid w:val="00ED2097"/>
    <w:rsid w:val="00ED5AE3"/>
    <w:rsid w:val="00ED6535"/>
    <w:rsid w:val="00ED6691"/>
    <w:rsid w:val="00ED768D"/>
    <w:rsid w:val="00ED7E48"/>
    <w:rsid w:val="00EE1E66"/>
    <w:rsid w:val="00EF011F"/>
    <w:rsid w:val="00EF03F9"/>
    <w:rsid w:val="00EF05FE"/>
    <w:rsid w:val="00EF0DDD"/>
    <w:rsid w:val="00EF130B"/>
    <w:rsid w:val="00EF545F"/>
    <w:rsid w:val="00EF59F0"/>
    <w:rsid w:val="00EF66DC"/>
    <w:rsid w:val="00EF6884"/>
    <w:rsid w:val="00EF7706"/>
    <w:rsid w:val="00F02E84"/>
    <w:rsid w:val="00F0547D"/>
    <w:rsid w:val="00F06D9F"/>
    <w:rsid w:val="00F074CD"/>
    <w:rsid w:val="00F10187"/>
    <w:rsid w:val="00F120A6"/>
    <w:rsid w:val="00F12BF6"/>
    <w:rsid w:val="00F132E7"/>
    <w:rsid w:val="00F13B5D"/>
    <w:rsid w:val="00F14148"/>
    <w:rsid w:val="00F15A44"/>
    <w:rsid w:val="00F16701"/>
    <w:rsid w:val="00F17242"/>
    <w:rsid w:val="00F17ED0"/>
    <w:rsid w:val="00F2152C"/>
    <w:rsid w:val="00F22991"/>
    <w:rsid w:val="00F2434E"/>
    <w:rsid w:val="00F24DC9"/>
    <w:rsid w:val="00F30ECF"/>
    <w:rsid w:val="00F30EE8"/>
    <w:rsid w:val="00F33A6E"/>
    <w:rsid w:val="00F35A52"/>
    <w:rsid w:val="00F430E4"/>
    <w:rsid w:val="00F4604A"/>
    <w:rsid w:val="00F46256"/>
    <w:rsid w:val="00F4644C"/>
    <w:rsid w:val="00F52858"/>
    <w:rsid w:val="00F53DC5"/>
    <w:rsid w:val="00F54053"/>
    <w:rsid w:val="00F563DA"/>
    <w:rsid w:val="00F5655A"/>
    <w:rsid w:val="00F57107"/>
    <w:rsid w:val="00F602E2"/>
    <w:rsid w:val="00F605A5"/>
    <w:rsid w:val="00F60EEC"/>
    <w:rsid w:val="00F61F19"/>
    <w:rsid w:val="00F63909"/>
    <w:rsid w:val="00F63CEE"/>
    <w:rsid w:val="00F6555E"/>
    <w:rsid w:val="00F65E96"/>
    <w:rsid w:val="00F677EF"/>
    <w:rsid w:val="00F67AE8"/>
    <w:rsid w:val="00F72956"/>
    <w:rsid w:val="00F73D22"/>
    <w:rsid w:val="00F75349"/>
    <w:rsid w:val="00F7708F"/>
    <w:rsid w:val="00F7796B"/>
    <w:rsid w:val="00F77A36"/>
    <w:rsid w:val="00F8264D"/>
    <w:rsid w:val="00F868B6"/>
    <w:rsid w:val="00F86A87"/>
    <w:rsid w:val="00F872C2"/>
    <w:rsid w:val="00F874AA"/>
    <w:rsid w:val="00F87909"/>
    <w:rsid w:val="00F907F2"/>
    <w:rsid w:val="00F914EB"/>
    <w:rsid w:val="00F93BCF"/>
    <w:rsid w:val="00F93DDB"/>
    <w:rsid w:val="00F944EC"/>
    <w:rsid w:val="00F95ABC"/>
    <w:rsid w:val="00F95CF2"/>
    <w:rsid w:val="00F96A68"/>
    <w:rsid w:val="00F96B3A"/>
    <w:rsid w:val="00FA1285"/>
    <w:rsid w:val="00FA221A"/>
    <w:rsid w:val="00FA2351"/>
    <w:rsid w:val="00FA2C48"/>
    <w:rsid w:val="00FA3766"/>
    <w:rsid w:val="00FA40EB"/>
    <w:rsid w:val="00FA4A31"/>
    <w:rsid w:val="00FA6779"/>
    <w:rsid w:val="00FA7BB1"/>
    <w:rsid w:val="00FB255B"/>
    <w:rsid w:val="00FB3D9A"/>
    <w:rsid w:val="00FB42DA"/>
    <w:rsid w:val="00FB51F1"/>
    <w:rsid w:val="00FB57BA"/>
    <w:rsid w:val="00FB6AE9"/>
    <w:rsid w:val="00FC0F53"/>
    <w:rsid w:val="00FC1533"/>
    <w:rsid w:val="00FC22F2"/>
    <w:rsid w:val="00FC344A"/>
    <w:rsid w:val="00FC4363"/>
    <w:rsid w:val="00FC477F"/>
    <w:rsid w:val="00FC60BE"/>
    <w:rsid w:val="00FC6BA3"/>
    <w:rsid w:val="00FC762C"/>
    <w:rsid w:val="00FD2AE8"/>
    <w:rsid w:val="00FD338A"/>
    <w:rsid w:val="00FD3C8C"/>
    <w:rsid w:val="00FD4056"/>
    <w:rsid w:val="00FD4B0D"/>
    <w:rsid w:val="00FD6666"/>
    <w:rsid w:val="00FE0E23"/>
    <w:rsid w:val="00FE14E3"/>
    <w:rsid w:val="00FE2098"/>
    <w:rsid w:val="00FE244D"/>
    <w:rsid w:val="00FE452F"/>
    <w:rsid w:val="00FE4CD6"/>
    <w:rsid w:val="00FE5985"/>
    <w:rsid w:val="00FE6034"/>
    <w:rsid w:val="00FE6D40"/>
    <w:rsid w:val="00FE72A3"/>
    <w:rsid w:val="00FE7D74"/>
    <w:rsid w:val="00FF0680"/>
    <w:rsid w:val="00FF18B2"/>
    <w:rsid w:val="00FF1EB2"/>
    <w:rsid w:val="00FF42C5"/>
    <w:rsid w:val="00FF72EA"/>
    <w:rsid w:val="0103F08D"/>
    <w:rsid w:val="0105380F"/>
    <w:rsid w:val="01199FE6"/>
    <w:rsid w:val="012630E6"/>
    <w:rsid w:val="012D5AB1"/>
    <w:rsid w:val="01347A85"/>
    <w:rsid w:val="01370135"/>
    <w:rsid w:val="0139FD61"/>
    <w:rsid w:val="013EE2A4"/>
    <w:rsid w:val="0146DD1D"/>
    <w:rsid w:val="01478E5D"/>
    <w:rsid w:val="014B509D"/>
    <w:rsid w:val="015614E2"/>
    <w:rsid w:val="0163ED29"/>
    <w:rsid w:val="01659610"/>
    <w:rsid w:val="016DA523"/>
    <w:rsid w:val="017B0FA5"/>
    <w:rsid w:val="017D35F4"/>
    <w:rsid w:val="01831F5D"/>
    <w:rsid w:val="0184055F"/>
    <w:rsid w:val="01918852"/>
    <w:rsid w:val="01949F07"/>
    <w:rsid w:val="01A2A5BA"/>
    <w:rsid w:val="01B360BA"/>
    <w:rsid w:val="01B66239"/>
    <w:rsid w:val="01BD412E"/>
    <w:rsid w:val="01BECD88"/>
    <w:rsid w:val="01C3E2A9"/>
    <w:rsid w:val="01CE7895"/>
    <w:rsid w:val="01D26984"/>
    <w:rsid w:val="01D7DD20"/>
    <w:rsid w:val="01DCED97"/>
    <w:rsid w:val="01DFEE34"/>
    <w:rsid w:val="01E8645F"/>
    <w:rsid w:val="0201740C"/>
    <w:rsid w:val="0204C278"/>
    <w:rsid w:val="0207796C"/>
    <w:rsid w:val="0208554E"/>
    <w:rsid w:val="020894CD"/>
    <w:rsid w:val="022164AF"/>
    <w:rsid w:val="022186EE"/>
    <w:rsid w:val="022C86DC"/>
    <w:rsid w:val="022F6D21"/>
    <w:rsid w:val="0232EAB4"/>
    <w:rsid w:val="0233D1E3"/>
    <w:rsid w:val="023CCE69"/>
    <w:rsid w:val="02412812"/>
    <w:rsid w:val="0255B25E"/>
    <w:rsid w:val="0261756B"/>
    <w:rsid w:val="026A8ED2"/>
    <w:rsid w:val="026B28E4"/>
    <w:rsid w:val="026CE39E"/>
    <w:rsid w:val="027D7064"/>
    <w:rsid w:val="028B0B5D"/>
    <w:rsid w:val="02907D5B"/>
    <w:rsid w:val="029F0A9D"/>
    <w:rsid w:val="02A6C0D7"/>
    <w:rsid w:val="02B170E9"/>
    <w:rsid w:val="02C04C0A"/>
    <w:rsid w:val="02C22372"/>
    <w:rsid w:val="02C45582"/>
    <w:rsid w:val="02D5CDC2"/>
    <w:rsid w:val="02E2A5A3"/>
    <w:rsid w:val="02EA5071"/>
    <w:rsid w:val="02EE0C8F"/>
    <w:rsid w:val="02F1FBBD"/>
    <w:rsid w:val="02F2442F"/>
    <w:rsid w:val="02F5A3F9"/>
    <w:rsid w:val="02FC387E"/>
    <w:rsid w:val="030408D2"/>
    <w:rsid w:val="0329C3FA"/>
    <w:rsid w:val="03333677"/>
    <w:rsid w:val="033F8A49"/>
    <w:rsid w:val="034AA755"/>
    <w:rsid w:val="03512099"/>
    <w:rsid w:val="035C802F"/>
    <w:rsid w:val="0368433A"/>
    <w:rsid w:val="03A7020B"/>
    <w:rsid w:val="03A704F2"/>
    <w:rsid w:val="03A917E5"/>
    <w:rsid w:val="03B79D55"/>
    <w:rsid w:val="03D1FB2F"/>
    <w:rsid w:val="03D59A12"/>
    <w:rsid w:val="03F54434"/>
    <w:rsid w:val="0401FD68"/>
    <w:rsid w:val="041B8B5A"/>
    <w:rsid w:val="0426FB85"/>
    <w:rsid w:val="0439598E"/>
    <w:rsid w:val="04466790"/>
    <w:rsid w:val="04479248"/>
    <w:rsid w:val="044D70AB"/>
    <w:rsid w:val="045E57BA"/>
    <w:rsid w:val="047131C5"/>
    <w:rsid w:val="0476889D"/>
    <w:rsid w:val="048072B6"/>
    <w:rsid w:val="0487AB23"/>
    <w:rsid w:val="04908412"/>
    <w:rsid w:val="04934A15"/>
    <w:rsid w:val="0496C2E6"/>
    <w:rsid w:val="049A0F5F"/>
    <w:rsid w:val="04B0857F"/>
    <w:rsid w:val="04B0D285"/>
    <w:rsid w:val="04C1A535"/>
    <w:rsid w:val="04C5E3A2"/>
    <w:rsid w:val="04C7A5C4"/>
    <w:rsid w:val="04C862BE"/>
    <w:rsid w:val="04CA5236"/>
    <w:rsid w:val="04CB9B97"/>
    <w:rsid w:val="0503C963"/>
    <w:rsid w:val="050DEEC7"/>
    <w:rsid w:val="050FCCD0"/>
    <w:rsid w:val="0514F2B8"/>
    <w:rsid w:val="05178EF6"/>
    <w:rsid w:val="051FA07A"/>
    <w:rsid w:val="0521487D"/>
    <w:rsid w:val="0563B470"/>
    <w:rsid w:val="05783347"/>
    <w:rsid w:val="0590EC09"/>
    <w:rsid w:val="05B70DF3"/>
    <w:rsid w:val="05BAFD6E"/>
    <w:rsid w:val="05D4F7A7"/>
    <w:rsid w:val="05D5FFF4"/>
    <w:rsid w:val="05DEC2F3"/>
    <w:rsid w:val="05E911AB"/>
    <w:rsid w:val="05F4473D"/>
    <w:rsid w:val="05FB913E"/>
    <w:rsid w:val="06004C26"/>
    <w:rsid w:val="061A04E4"/>
    <w:rsid w:val="06216779"/>
    <w:rsid w:val="06226AE2"/>
    <w:rsid w:val="0628D128"/>
    <w:rsid w:val="062D95EB"/>
    <w:rsid w:val="062F4503"/>
    <w:rsid w:val="0631F2BA"/>
    <w:rsid w:val="063C860E"/>
    <w:rsid w:val="063F551B"/>
    <w:rsid w:val="064AE057"/>
    <w:rsid w:val="065A10C6"/>
    <w:rsid w:val="06691FBA"/>
    <w:rsid w:val="06850AE1"/>
    <w:rsid w:val="0688C15B"/>
    <w:rsid w:val="0688E14C"/>
    <w:rsid w:val="068BDCB3"/>
    <w:rsid w:val="068C3C77"/>
    <w:rsid w:val="0691A6B7"/>
    <w:rsid w:val="06927EC0"/>
    <w:rsid w:val="069FE3FC"/>
    <w:rsid w:val="06A10805"/>
    <w:rsid w:val="06A98378"/>
    <w:rsid w:val="06BEDA58"/>
    <w:rsid w:val="06BF0B3E"/>
    <w:rsid w:val="06D4FDDF"/>
    <w:rsid w:val="06D8459A"/>
    <w:rsid w:val="06DEA5B4"/>
    <w:rsid w:val="06EB7699"/>
    <w:rsid w:val="06FB542C"/>
    <w:rsid w:val="06FC9D2D"/>
    <w:rsid w:val="07106B7A"/>
    <w:rsid w:val="07146403"/>
    <w:rsid w:val="07218E76"/>
    <w:rsid w:val="0725CAAD"/>
    <w:rsid w:val="072D410A"/>
    <w:rsid w:val="07387924"/>
    <w:rsid w:val="073BE192"/>
    <w:rsid w:val="0785B721"/>
    <w:rsid w:val="0797C6A5"/>
    <w:rsid w:val="079A269A"/>
    <w:rsid w:val="079A5D7B"/>
    <w:rsid w:val="07A04566"/>
    <w:rsid w:val="07A77E18"/>
    <w:rsid w:val="07A88FE8"/>
    <w:rsid w:val="07CAFE16"/>
    <w:rsid w:val="07CB240B"/>
    <w:rsid w:val="07CE8D45"/>
    <w:rsid w:val="07EB762E"/>
    <w:rsid w:val="07EE2788"/>
    <w:rsid w:val="07EE6E9A"/>
    <w:rsid w:val="07F40060"/>
    <w:rsid w:val="07FA0BDA"/>
    <w:rsid w:val="0803E5E6"/>
    <w:rsid w:val="080B1B8E"/>
    <w:rsid w:val="081A52A2"/>
    <w:rsid w:val="081DF8FD"/>
    <w:rsid w:val="08217C19"/>
    <w:rsid w:val="0822D7D9"/>
    <w:rsid w:val="0834842A"/>
    <w:rsid w:val="0839F2B5"/>
    <w:rsid w:val="0842929E"/>
    <w:rsid w:val="084430A1"/>
    <w:rsid w:val="084B91FD"/>
    <w:rsid w:val="0866E852"/>
    <w:rsid w:val="08980AE3"/>
    <w:rsid w:val="089DD216"/>
    <w:rsid w:val="08BC79CA"/>
    <w:rsid w:val="08CC9F2A"/>
    <w:rsid w:val="08CE6902"/>
    <w:rsid w:val="08DEEB6E"/>
    <w:rsid w:val="08FC1F45"/>
    <w:rsid w:val="09070CC9"/>
    <w:rsid w:val="090FA7AB"/>
    <w:rsid w:val="09136629"/>
    <w:rsid w:val="0918D2F5"/>
    <w:rsid w:val="094DA45E"/>
    <w:rsid w:val="094E9AD6"/>
    <w:rsid w:val="0953AB0A"/>
    <w:rsid w:val="0953E970"/>
    <w:rsid w:val="09630279"/>
    <w:rsid w:val="0966F46C"/>
    <w:rsid w:val="096A3785"/>
    <w:rsid w:val="096EFF62"/>
    <w:rsid w:val="09740C36"/>
    <w:rsid w:val="0976358E"/>
    <w:rsid w:val="098FD0C1"/>
    <w:rsid w:val="099F1818"/>
    <w:rsid w:val="09AB8B57"/>
    <w:rsid w:val="09BDB038"/>
    <w:rsid w:val="09CA52BE"/>
    <w:rsid w:val="09D41CF7"/>
    <w:rsid w:val="09E819B6"/>
    <w:rsid w:val="09F6AC00"/>
    <w:rsid w:val="09F7354F"/>
    <w:rsid w:val="0A00453D"/>
    <w:rsid w:val="0A00FF08"/>
    <w:rsid w:val="0A01BB96"/>
    <w:rsid w:val="0A02B8B3"/>
    <w:rsid w:val="0A06C2DC"/>
    <w:rsid w:val="0A0CC5E2"/>
    <w:rsid w:val="0A16ABAD"/>
    <w:rsid w:val="0A17746B"/>
    <w:rsid w:val="0A282F96"/>
    <w:rsid w:val="0A2EC60F"/>
    <w:rsid w:val="0A375F2A"/>
    <w:rsid w:val="0A717834"/>
    <w:rsid w:val="0A86772A"/>
    <w:rsid w:val="0A87BC4C"/>
    <w:rsid w:val="0A9DD674"/>
    <w:rsid w:val="0A9F783D"/>
    <w:rsid w:val="0AA2F5A5"/>
    <w:rsid w:val="0AAF368A"/>
    <w:rsid w:val="0AB34D8E"/>
    <w:rsid w:val="0ABAAC8C"/>
    <w:rsid w:val="0ACF4EC7"/>
    <w:rsid w:val="0ACF6767"/>
    <w:rsid w:val="0AD68BDD"/>
    <w:rsid w:val="0AE1E7DE"/>
    <w:rsid w:val="0AFFCF75"/>
    <w:rsid w:val="0B006A2C"/>
    <w:rsid w:val="0B0DB675"/>
    <w:rsid w:val="0B0F5647"/>
    <w:rsid w:val="0B1211FE"/>
    <w:rsid w:val="0B1D2E36"/>
    <w:rsid w:val="0B209E6A"/>
    <w:rsid w:val="0B2C31BE"/>
    <w:rsid w:val="0B37E4C7"/>
    <w:rsid w:val="0B46BF81"/>
    <w:rsid w:val="0B4BAB1D"/>
    <w:rsid w:val="0B4BC9C9"/>
    <w:rsid w:val="0B4E8AC6"/>
    <w:rsid w:val="0B5A4E76"/>
    <w:rsid w:val="0B5A78A2"/>
    <w:rsid w:val="0B718C1B"/>
    <w:rsid w:val="0B7DF74E"/>
    <w:rsid w:val="0B82C0AC"/>
    <w:rsid w:val="0B936145"/>
    <w:rsid w:val="0BA89643"/>
    <w:rsid w:val="0BAA6F53"/>
    <w:rsid w:val="0BAD2433"/>
    <w:rsid w:val="0BAD8BE4"/>
    <w:rsid w:val="0BB26DFF"/>
    <w:rsid w:val="0BD572D8"/>
    <w:rsid w:val="0BF113C5"/>
    <w:rsid w:val="0C0CCE51"/>
    <w:rsid w:val="0C15B4DE"/>
    <w:rsid w:val="0C2A0CF8"/>
    <w:rsid w:val="0C2B9D75"/>
    <w:rsid w:val="0C383F7E"/>
    <w:rsid w:val="0C3AA3D0"/>
    <w:rsid w:val="0C468FFB"/>
    <w:rsid w:val="0C4F1DEF"/>
    <w:rsid w:val="0C6EEFC4"/>
    <w:rsid w:val="0C91E9A5"/>
    <w:rsid w:val="0C9D1BEC"/>
    <w:rsid w:val="0CB8AE8E"/>
    <w:rsid w:val="0CB8FE97"/>
    <w:rsid w:val="0CC6C20A"/>
    <w:rsid w:val="0CC803AE"/>
    <w:rsid w:val="0CE32C19"/>
    <w:rsid w:val="0CEDDA60"/>
    <w:rsid w:val="0CF5D62F"/>
    <w:rsid w:val="0D0350E1"/>
    <w:rsid w:val="0D1DF586"/>
    <w:rsid w:val="0D202440"/>
    <w:rsid w:val="0D2C2F5B"/>
    <w:rsid w:val="0D3069A2"/>
    <w:rsid w:val="0D3E3D03"/>
    <w:rsid w:val="0D4DE738"/>
    <w:rsid w:val="0D70B3FB"/>
    <w:rsid w:val="0D955EFF"/>
    <w:rsid w:val="0DA16BC1"/>
    <w:rsid w:val="0DA401AA"/>
    <w:rsid w:val="0DA8681C"/>
    <w:rsid w:val="0DAF09E9"/>
    <w:rsid w:val="0DB59F5E"/>
    <w:rsid w:val="0DB70236"/>
    <w:rsid w:val="0DB7A586"/>
    <w:rsid w:val="0DB841A1"/>
    <w:rsid w:val="0DBB3D26"/>
    <w:rsid w:val="0DC0D82B"/>
    <w:rsid w:val="0DC859A5"/>
    <w:rsid w:val="0DD3B2EC"/>
    <w:rsid w:val="0DDE9002"/>
    <w:rsid w:val="0DDFF45C"/>
    <w:rsid w:val="0DFF0772"/>
    <w:rsid w:val="0E06EF89"/>
    <w:rsid w:val="0E194A53"/>
    <w:rsid w:val="0E1E1AA7"/>
    <w:rsid w:val="0E245DE2"/>
    <w:rsid w:val="0E346056"/>
    <w:rsid w:val="0E43F049"/>
    <w:rsid w:val="0E519F4B"/>
    <w:rsid w:val="0E5313F1"/>
    <w:rsid w:val="0E5375E9"/>
    <w:rsid w:val="0E5CA558"/>
    <w:rsid w:val="0E608831"/>
    <w:rsid w:val="0E63A83A"/>
    <w:rsid w:val="0E71B1F2"/>
    <w:rsid w:val="0E7B2D9E"/>
    <w:rsid w:val="0E80D582"/>
    <w:rsid w:val="0E8C3111"/>
    <w:rsid w:val="0E93D340"/>
    <w:rsid w:val="0E98CBBB"/>
    <w:rsid w:val="0E9ECD85"/>
    <w:rsid w:val="0EA3E7C2"/>
    <w:rsid w:val="0EB69E17"/>
    <w:rsid w:val="0EC6EC66"/>
    <w:rsid w:val="0ECA1E5E"/>
    <w:rsid w:val="0ECA5A47"/>
    <w:rsid w:val="0ED5CCFC"/>
    <w:rsid w:val="0EF14977"/>
    <w:rsid w:val="0EF5C441"/>
    <w:rsid w:val="0F03AC4A"/>
    <w:rsid w:val="0F20905E"/>
    <w:rsid w:val="0F22AE52"/>
    <w:rsid w:val="0F24578B"/>
    <w:rsid w:val="0F349379"/>
    <w:rsid w:val="0F3C9F7D"/>
    <w:rsid w:val="0F5CCE8B"/>
    <w:rsid w:val="0F5EC5AE"/>
    <w:rsid w:val="0F765ECC"/>
    <w:rsid w:val="0F788D59"/>
    <w:rsid w:val="0F8E948B"/>
    <w:rsid w:val="0F973DA1"/>
    <w:rsid w:val="0F9A264B"/>
    <w:rsid w:val="0FA97262"/>
    <w:rsid w:val="0FAE58D2"/>
    <w:rsid w:val="0FC02E43"/>
    <w:rsid w:val="0FC2D0C1"/>
    <w:rsid w:val="0FCA3FEB"/>
    <w:rsid w:val="0FED787B"/>
    <w:rsid w:val="0FEF464A"/>
    <w:rsid w:val="0FF3A400"/>
    <w:rsid w:val="100E97AB"/>
    <w:rsid w:val="101B6FC3"/>
    <w:rsid w:val="10288431"/>
    <w:rsid w:val="1038E3D5"/>
    <w:rsid w:val="103D448B"/>
    <w:rsid w:val="10402091"/>
    <w:rsid w:val="104BB8D5"/>
    <w:rsid w:val="104CA718"/>
    <w:rsid w:val="10526E78"/>
    <w:rsid w:val="1062BCC7"/>
    <w:rsid w:val="1065D6F9"/>
    <w:rsid w:val="10680A64"/>
    <w:rsid w:val="108009D3"/>
    <w:rsid w:val="10820D61"/>
    <w:rsid w:val="1085DF22"/>
    <w:rsid w:val="109483EB"/>
    <w:rsid w:val="109F3034"/>
    <w:rsid w:val="10B495F4"/>
    <w:rsid w:val="10C484E8"/>
    <w:rsid w:val="10C71820"/>
    <w:rsid w:val="10CAF8A6"/>
    <w:rsid w:val="10D99992"/>
    <w:rsid w:val="10DF4882"/>
    <w:rsid w:val="10E33D18"/>
    <w:rsid w:val="10F37897"/>
    <w:rsid w:val="10F8B974"/>
    <w:rsid w:val="11022A08"/>
    <w:rsid w:val="110D4ED0"/>
    <w:rsid w:val="112DA086"/>
    <w:rsid w:val="114C5724"/>
    <w:rsid w:val="1150B980"/>
    <w:rsid w:val="115AB397"/>
    <w:rsid w:val="116A3A42"/>
    <w:rsid w:val="116D44BF"/>
    <w:rsid w:val="1173B453"/>
    <w:rsid w:val="11790D4B"/>
    <w:rsid w:val="118BDBDC"/>
    <w:rsid w:val="11904C90"/>
    <w:rsid w:val="119750FD"/>
    <w:rsid w:val="11B7FD79"/>
    <w:rsid w:val="11B90165"/>
    <w:rsid w:val="11BBC45C"/>
    <w:rsid w:val="11C2BF8B"/>
    <w:rsid w:val="11D5FFBF"/>
    <w:rsid w:val="11D7476D"/>
    <w:rsid w:val="11E6A328"/>
    <w:rsid w:val="11E9202F"/>
    <w:rsid w:val="11EA8429"/>
    <w:rsid w:val="11F64EFC"/>
    <w:rsid w:val="121FB8F1"/>
    <w:rsid w:val="12245EAB"/>
    <w:rsid w:val="1229992E"/>
    <w:rsid w:val="123A46CD"/>
    <w:rsid w:val="124CBF03"/>
    <w:rsid w:val="12505BE8"/>
    <w:rsid w:val="126FB606"/>
    <w:rsid w:val="1279C560"/>
    <w:rsid w:val="127ABF8C"/>
    <w:rsid w:val="1284AF2A"/>
    <w:rsid w:val="128D3D73"/>
    <w:rsid w:val="129396D1"/>
    <w:rsid w:val="12A00362"/>
    <w:rsid w:val="12AD7442"/>
    <w:rsid w:val="12AFFE04"/>
    <w:rsid w:val="12B14805"/>
    <w:rsid w:val="12B7AD24"/>
    <w:rsid w:val="12BE57EF"/>
    <w:rsid w:val="12CBE7ED"/>
    <w:rsid w:val="12D03EA2"/>
    <w:rsid w:val="12E85BAC"/>
    <w:rsid w:val="12EBEAE1"/>
    <w:rsid w:val="12EFDA51"/>
    <w:rsid w:val="12F4056B"/>
    <w:rsid w:val="12F46198"/>
    <w:rsid w:val="1305E3D3"/>
    <w:rsid w:val="1328401B"/>
    <w:rsid w:val="132846B9"/>
    <w:rsid w:val="13398CD0"/>
    <w:rsid w:val="133CA24A"/>
    <w:rsid w:val="134B7F30"/>
    <w:rsid w:val="1353CDDA"/>
    <w:rsid w:val="135EF8A6"/>
    <w:rsid w:val="1366E200"/>
    <w:rsid w:val="136BA1AF"/>
    <w:rsid w:val="137206F8"/>
    <w:rsid w:val="1392B740"/>
    <w:rsid w:val="13A28877"/>
    <w:rsid w:val="13A2928E"/>
    <w:rsid w:val="13B8D64B"/>
    <w:rsid w:val="13BCC74F"/>
    <w:rsid w:val="13BFD4D6"/>
    <w:rsid w:val="13C35AD7"/>
    <w:rsid w:val="13C483C6"/>
    <w:rsid w:val="13C5C5B8"/>
    <w:rsid w:val="13C962B6"/>
    <w:rsid w:val="13C9C9F5"/>
    <w:rsid w:val="13D2057D"/>
    <w:rsid w:val="13DB575E"/>
    <w:rsid w:val="13E0E4A8"/>
    <w:rsid w:val="13FF599E"/>
    <w:rsid w:val="1408B675"/>
    <w:rsid w:val="1411EC06"/>
    <w:rsid w:val="141E29B8"/>
    <w:rsid w:val="142183E1"/>
    <w:rsid w:val="142B4A36"/>
    <w:rsid w:val="14325E07"/>
    <w:rsid w:val="14453A49"/>
    <w:rsid w:val="144BCE65"/>
    <w:rsid w:val="144FF8B3"/>
    <w:rsid w:val="1454CE93"/>
    <w:rsid w:val="1457F51B"/>
    <w:rsid w:val="1461CFAC"/>
    <w:rsid w:val="14654148"/>
    <w:rsid w:val="146FE40A"/>
    <w:rsid w:val="147F0658"/>
    <w:rsid w:val="1483D384"/>
    <w:rsid w:val="148620DE"/>
    <w:rsid w:val="1486A433"/>
    <w:rsid w:val="14A76B3B"/>
    <w:rsid w:val="14C4107C"/>
    <w:rsid w:val="14C7E544"/>
    <w:rsid w:val="14CC130F"/>
    <w:rsid w:val="14CF7BCD"/>
    <w:rsid w:val="14CFDA6C"/>
    <w:rsid w:val="14D46D33"/>
    <w:rsid w:val="14D62BE5"/>
    <w:rsid w:val="14E3F56B"/>
    <w:rsid w:val="14EFE8F3"/>
    <w:rsid w:val="150314C4"/>
    <w:rsid w:val="1503D393"/>
    <w:rsid w:val="1506C7F0"/>
    <w:rsid w:val="1512BBF6"/>
    <w:rsid w:val="151DA317"/>
    <w:rsid w:val="1521A672"/>
    <w:rsid w:val="152793FC"/>
    <w:rsid w:val="152F0009"/>
    <w:rsid w:val="1553890C"/>
    <w:rsid w:val="1563E7B5"/>
    <w:rsid w:val="1568834E"/>
    <w:rsid w:val="156DC5FE"/>
    <w:rsid w:val="1579BE78"/>
    <w:rsid w:val="15824EF4"/>
    <w:rsid w:val="15851F33"/>
    <w:rsid w:val="159B29FF"/>
    <w:rsid w:val="159BA071"/>
    <w:rsid w:val="15A33F62"/>
    <w:rsid w:val="15BC7443"/>
    <w:rsid w:val="15C5030D"/>
    <w:rsid w:val="15CB04DC"/>
    <w:rsid w:val="15DF9FF8"/>
    <w:rsid w:val="15E79EC6"/>
    <w:rsid w:val="15E9E8C0"/>
    <w:rsid w:val="15F4C7E9"/>
    <w:rsid w:val="15F5BE8C"/>
    <w:rsid w:val="1606EA03"/>
    <w:rsid w:val="160FE7FE"/>
    <w:rsid w:val="1615593F"/>
    <w:rsid w:val="16248858"/>
    <w:rsid w:val="1627D09B"/>
    <w:rsid w:val="162E1162"/>
    <w:rsid w:val="162FF51B"/>
    <w:rsid w:val="16370368"/>
    <w:rsid w:val="163B8467"/>
    <w:rsid w:val="1641EF05"/>
    <w:rsid w:val="1642EC92"/>
    <w:rsid w:val="164830EC"/>
    <w:rsid w:val="1648A9CD"/>
    <w:rsid w:val="164FA534"/>
    <w:rsid w:val="166039B1"/>
    <w:rsid w:val="1665D5A8"/>
    <w:rsid w:val="166A030F"/>
    <w:rsid w:val="166C01F2"/>
    <w:rsid w:val="1686A9C8"/>
    <w:rsid w:val="1689D48D"/>
    <w:rsid w:val="168D4C9E"/>
    <w:rsid w:val="169310A5"/>
    <w:rsid w:val="1695BF20"/>
    <w:rsid w:val="169F48DC"/>
    <w:rsid w:val="16A6D2AB"/>
    <w:rsid w:val="16A93156"/>
    <w:rsid w:val="16B8484A"/>
    <w:rsid w:val="16B848E7"/>
    <w:rsid w:val="16CA2250"/>
    <w:rsid w:val="16E06252"/>
    <w:rsid w:val="16EC5C6D"/>
    <w:rsid w:val="16ED21FA"/>
    <w:rsid w:val="16F2DBC2"/>
    <w:rsid w:val="16F5831D"/>
    <w:rsid w:val="16FE8ACE"/>
    <w:rsid w:val="17000BFF"/>
    <w:rsid w:val="170A4A2E"/>
    <w:rsid w:val="17107320"/>
    <w:rsid w:val="17146B7C"/>
    <w:rsid w:val="171544B7"/>
    <w:rsid w:val="17161C5F"/>
    <w:rsid w:val="17173EEC"/>
    <w:rsid w:val="1719ECBC"/>
    <w:rsid w:val="171A4BD2"/>
    <w:rsid w:val="1736BD96"/>
    <w:rsid w:val="173B724C"/>
    <w:rsid w:val="17446B07"/>
    <w:rsid w:val="174EE332"/>
    <w:rsid w:val="175C1DBC"/>
    <w:rsid w:val="1762EAAB"/>
    <w:rsid w:val="17829C05"/>
    <w:rsid w:val="17836F27"/>
    <w:rsid w:val="178439B7"/>
    <w:rsid w:val="178BD678"/>
    <w:rsid w:val="179BFF80"/>
    <w:rsid w:val="17AE37BD"/>
    <w:rsid w:val="17B5D511"/>
    <w:rsid w:val="17C013E9"/>
    <w:rsid w:val="17C7768E"/>
    <w:rsid w:val="17CF517E"/>
    <w:rsid w:val="17DEE49C"/>
    <w:rsid w:val="17EC7452"/>
    <w:rsid w:val="180A2032"/>
    <w:rsid w:val="180FA961"/>
    <w:rsid w:val="182192B4"/>
    <w:rsid w:val="182405C4"/>
    <w:rsid w:val="18297AAF"/>
    <w:rsid w:val="182B49C4"/>
    <w:rsid w:val="1832EA43"/>
    <w:rsid w:val="18370BF8"/>
    <w:rsid w:val="183AE8A6"/>
    <w:rsid w:val="183CDB13"/>
    <w:rsid w:val="183E68B2"/>
    <w:rsid w:val="185A27F6"/>
    <w:rsid w:val="18636529"/>
    <w:rsid w:val="186953F0"/>
    <w:rsid w:val="187D50F7"/>
    <w:rsid w:val="187FB076"/>
    <w:rsid w:val="18934275"/>
    <w:rsid w:val="18A0CF22"/>
    <w:rsid w:val="18BF805F"/>
    <w:rsid w:val="18C7E63D"/>
    <w:rsid w:val="18D49D6D"/>
    <w:rsid w:val="18F2FCC6"/>
    <w:rsid w:val="18F86CC4"/>
    <w:rsid w:val="190F2AE2"/>
    <w:rsid w:val="191DF6D6"/>
    <w:rsid w:val="1920008F"/>
    <w:rsid w:val="1929712E"/>
    <w:rsid w:val="192AA9B9"/>
    <w:rsid w:val="192DD387"/>
    <w:rsid w:val="19303AC1"/>
    <w:rsid w:val="1933A9D0"/>
    <w:rsid w:val="19474636"/>
    <w:rsid w:val="1947FF9C"/>
    <w:rsid w:val="194A62F8"/>
    <w:rsid w:val="194C8038"/>
    <w:rsid w:val="194CFA01"/>
    <w:rsid w:val="194E6264"/>
    <w:rsid w:val="195BE44A"/>
    <w:rsid w:val="196085E9"/>
    <w:rsid w:val="196346EF"/>
    <w:rsid w:val="196B3475"/>
    <w:rsid w:val="197AB4FD"/>
    <w:rsid w:val="1986FFB9"/>
    <w:rsid w:val="199D91B3"/>
    <w:rsid w:val="199FA967"/>
    <w:rsid w:val="19AF7DF4"/>
    <w:rsid w:val="19BA0F5D"/>
    <w:rsid w:val="19BCE0D9"/>
    <w:rsid w:val="19BEA317"/>
    <w:rsid w:val="19C9C681"/>
    <w:rsid w:val="19CB28C8"/>
    <w:rsid w:val="19DFB611"/>
    <w:rsid w:val="19EC6D8A"/>
    <w:rsid w:val="19EC8634"/>
    <w:rsid w:val="19F39A79"/>
    <w:rsid w:val="19F686C6"/>
    <w:rsid w:val="1A01C353"/>
    <w:rsid w:val="1A06F8B2"/>
    <w:rsid w:val="1A12F74B"/>
    <w:rsid w:val="1A16267D"/>
    <w:rsid w:val="1A16366F"/>
    <w:rsid w:val="1A1B9539"/>
    <w:rsid w:val="1A279D6F"/>
    <w:rsid w:val="1A27D429"/>
    <w:rsid w:val="1A391037"/>
    <w:rsid w:val="1A6408B6"/>
    <w:rsid w:val="1A64E212"/>
    <w:rsid w:val="1A6BDA17"/>
    <w:rsid w:val="1A7D544B"/>
    <w:rsid w:val="1A88A4B3"/>
    <w:rsid w:val="1A8CE449"/>
    <w:rsid w:val="1AA5E3E4"/>
    <w:rsid w:val="1AB7782F"/>
    <w:rsid w:val="1AC153E5"/>
    <w:rsid w:val="1ADA3B48"/>
    <w:rsid w:val="1ADAD7EF"/>
    <w:rsid w:val="1ADBD2E1"/>
    <w:rsid w:val="1AEE433A"/>
    <w:rsid w:val="1AF01CAA"/>
    <w:rsid w:val="1B0D05D7"/>
    <w:rsid w:val="1B292EBA"/>
    <w:rsid w:val="1B2ADD68"/>
    <w:rsid w:val="1B41C0F4"/>
    <w:rsid w:val="1B4593B3"/>
    <w:rsid w:val="1B56FE46"/>
    <w:rsid w:val="1B58FCE4"/>
    <w:rsid w:val="1B6230E8"/>
    <w:rsid w:val="1B6440B4"/>
    <w:rsid w:val="1B6BCB52"/>
    <w:rsid w:val="1B6C4C81"/>
    <w:rsid w:val="1B70BB62"/>
    <w:rsid w:val="1B790B90"/>
    <w:rsid w:val="1B79FADB"/>
    <w:rsid w:val="1B8EA059"/>
    <w:rsid w:val="1B9901C4"/>
    <w:rsid w:val="1B9B6E93"/>
    <w:rsid w:val="1BA4794A"/>
    <w:rsid w:val="1BA5D229"/>
    <w:rsid w:val="1BA7B564"/>
    <w:rsid w:val="1BB752C2"/>
    <w:rsid w:val="1BCB5C53"/>
    <w:rsid w:val="1BDF4753"/>
    <w:rsid w:val="1BF502FA"/>
    <w:rsid w:val="1C01E9F6"/>
    <w:rsid w:val="1C0F2515"/>
    <w:rsid w:val="1C2862A2"/>
    <w:rsid w:val="1C2A9F7D"/>
    <w:rsid w:val="1C3D86DE"/>
    <w:rsid w:val="1C3E2001"/>
    <w:rsid w:val="1C3F4EB3"/>
    <w:rsid w:val="1C4359A1"/>
    <w:rsid w:val="1C4F6303"/>
    <w:rsid w:val="1C5690D3"/>
    <w:rsid w:val="1C5DBE97"/>
    <w:rsid w:val="1C715ADC"/>
    <w:rsid w:val="1C7427FD"/>
    <w:rsid w:val="1C748E3D"/>
    <w:rsid w:val="1C859563"/>
    <w:rsid w:val="1C8BCAC8"/>
    <w:rsid w:val="1C90DB94"/>
    <w:rsid w:val="1C93850C"/>
    <w:rsid w:val="1C9FC138"/>
    <w:rsid w:val="1CA73F4F"/>
    <w:rsid w:val="1CAFBDB6"/>
    <w:rsid w:val="1CB627AF"/>
    <w:rsid w:val="1CC3CC64"/>
    <w:rsid w:val="1CC83200"/>
    <w:rsid w:val="1CD2A953"/>
    <w:rsid w:val="1CD8332B"/>
    <w:rsid w:val="1CEF9499"/>
    <w:rsid w:val="1CF32D65"/>
    <w:rsid w:val="1CF810B7"/>
    <w:rsid w:val="1CF93C23"/>
    <w:rsid w:val="1D001115"/>
    <w:rsid w:val="1D016743"/>
    <w:rsid w:val="1D01C124"/>
    <w:rsid w:val="1D035C9A"/>
    <w:rsid w:val="1D080D50"/>
    <w:rsid w:val="1D0CFBAC"/>
    <w:rsid w:val="1D12A578"/>
    <w:rsid w:val="1D13EDF3"/>
    <w:rsid w:val="1D1424B1"/>
    <w:rsid w:val="1D189A2F"/>
    <w:rsid w:val="1D52DE44"/>
    <w:rsid w:val="1D8B61CA"/>
    <w:rsid w:val="1D915446"/>
    <w:rsid w:val="1D9C5A80"/>
    <w:rsid w:val="1DA29236"/>
    <w:rsid w:val="1DA37732"/>
    <w:rsid w:val="1DAE9935"/>
    <w:rsid w:val="1DB094B9"/>
    <w:rsid w:val="1DB7FEE5"/>
    <w:rsid w:val="1DD7C345"/>
    <w:rsid w:val="1DDCB45E"/>
    <w:rsid w:val="1DE247FB"/>
    <w:rsid w:val="1DE48335"/>
    <w:rsid w:val="1DE8C13F"/>
    <w:rsid w:val="1DFA677A"/>
    <w:rsid w:val="1E08FFA0"/>
    <w:rsid w:val="1E11A52F"/>
    <w:rsid w:val="1E18C27C"/>
    <w:rsid w:val="1E1CE5F1"/>
    <w:rsid w:val="1E208148"/>
    <w:rsid w:val="1E20F9C3"/>
    <w:rsid w:val="1E262030"/>
    <w:rsid w:val="1E276FD2"/>
    <w:rsid w:val="1E2FF5E6"/>
    <w:rsid w:val="1E313295"/>
    <w:rsid w:val="1E347A34"/>
    <w:rsid w:val="1E38AFB8"/>
    <w:rsid w:val="1E4973BC"/>
    <w:rsid w:val="1E57D828"/>
    <w:rsid w:val="1E5D4056"/>
    <w:rsid w:val="1E5DD922"/>
    <w:rsid w:val="1E5EC1DC"/>
    <w:rsid w:val="1E61DC7B"/>
    <w:rsid w:val="1E634BDD"/>
    <w:rsid w:val="1E664E57"/>
    <w:rsid w:val="1E81AECB"/>
    <w:rsid w:val="1E81BE74"/>
    <w:rsid w:val="1E8598B0"/>
    <w:rsid w:val="1E878998"/>
    <w:rsid w:val="1E912EEC"/>
    <w:rsid w:val="1E9ECE62"/>
    <w:rsid w:val="1EA1A18F"/>
    <w:rsid w:val="1EA78FA8"/>
    <w:rsid w:val="1EA92D87"/>
    <w:rsid w:val="1EAFF512"/>
    <w:rsid w:val="1EB7358D"/>
    <w:rsid w:val="1ECD6F1E"/>
    <w:rsid w:val="1ED81807"/>
    <w:rsid w:val="1EEA5E00"/>
    <w:rsid w:val="1EEEAEA5"/>
    <w:rsid w:val="1EF35EB7"/>
    <w:rsid w:val="1F095C5C"/>
    <w:rsid w:val="1F113403"/>
    <w:rsid w:val="1F1C95CA"/>
    <w:rsid w:val="1F1CA872"/>
    <w:rsid w:val="1F20A0BE"/>
    <w:rsid w:val="1F240595"/>
    <w:rsid w:val="1F2A3BDF"/>
    <w:rsid w:val="1F2F3EDD"/>
    <w:rsid w:val="1F464649"/>
    <w:rsid w:val="1F4FB63D"/>
    <w:rsid w:val="1F5F0328"/>
    <w:rsid w:val="1F64FCED"/>
    <w:rsid w:val="1F68CA1B"/>
    <w:rsid w:val="1F69AE44"/>
    <w:rsid w:val="1F74688F"/>
    <w:rsid w:val="1FBDCCBB"/>
    <w:rsid w:val="1FC26C7F"/>
    <w:rsid w:val="1FCBD371"/>
    <w:rsid w:val="1FDB0044"/>
    <w:rsid w:val="1FDF5CBA"/>
    <w:rsid w:val="1FF5C8D6"/>
    <w:rsid w:val="1FFB5709"/>
    <w:rsid w:val="200B2F96"/>
    <w:rsid w:val="200C0A11"/>
    <w:rsid w:val="202EB890"/>
    <w:rsid w:val="20390805"/>
    <w:rsid w:val="20421318"/>
    <w:rsid w:val="204F28C1"/>
    <w:rsid w:val="205F77A9"/>
    <w:rsid w:val="2072E7A4"/>
    <w:rsid w:val="2082EEAF"/>
    <w:rsid w:val="20882B04"/>
    <w:rsid w:val="20892573"/>
    <w:rsid w:val="2099B5E7"/>
    <w:rsid w:val="20ACEC1A"/>
    <w:rsid w:val="20B72D5A"/>
    <w:rsid w:val="20C4C981"/>
    <w:rsid w:val="20C6A112"/>
    <w:rsid w:val="20C89735"/>
    <w:rsid w:val="20CA50AB"/>
    <w:rsid w:val="20CAA5B3"/>
    <w:rsid w:val="20CF46AA"/>
    <w:rsid w:val="20D1A8A1"/>
    <w:rsid w:val="20DD5524"/>
    <w:rsid w:val="20DD9FDC"/>
    <w:rsid w:val="20DDB2E7"/>
    <w:rsid w:val="20EC787E"/>
    <w:rsid w:val="210E8B86"/>
    <w:rsid w:val="21169C50"/>
    <w:rsid w:val="211C49E2"/>
    <w:rsid w:val="211CC589"/>
    <w:rsid w:val="2122DA9C"/>
    <w:rsid w:val="2126961F"/>
    <w:rsid w:val="212B1A05"/>
    <w:rsid w:val="212ED703"/>
    <w:rsid w:val="2131CC5B"/>
    <w:rsid w:val="213B6A71"/>
    <w:rsid w:val="2145718A"/>
    <w:rsid w:val="214F8C2B"/>
    <w:rsid w:val="2150D861"/>
    <w:rsid w:val="21619CD8"/>
    <w:rsid w:val="216FCB8E"/>
    <w:rsid w:val="21734E1B"/>
    <w:rsid w:val="2176465A"/>
    <w:rsid w:val="2185BB4F"/>
    <w:rsid w:val="218D2249"/>
    <w:rsid w:val="219001FB"/>
    <w:rsid w:val="21927CFC"/>
    <w:rsid w:val="21948F46"/>
    <w:rsid w:val="2197B1CB"/>
    <w:rsid w:val="21A981E6"/>
    <w:rsid w:val="21ACC484"/>
    <w:rsid w:val="21BA2969"/>
    <w:rsid w:val="21BA508F"/>
    <w:rsid w:val="21CBA295"/>
    <w:rsid w:val="21D435A0"/>
    <w:rsid w:val="21F035A7"/>
    <w:rsid w:val="21F722B6"/>
    <w:rsid w:val="221CCBAE"/>
    <w:rsid w:val="221D1163"/>
    <w:rsid w:val="22210A7C"/>
    <w:rsid w:val="2226594C"/>
    <w:rsid w:val="2227CA05"/>
    <w:rsid w:val="222D353B"/>
    <w:rsid w:val="2247206B"/>
    <w:rsid w:val="22546900"/>
    <w:rsid w:val="225B4FB2"/>
    <w:rsid w:val="225EBAC9"/>
    <w:rsid w:val="225F1016"/>
    <w:rsid w:val="22627173"/>
    <w:rsid w:val="22662DEB"/>
    <w:rsid w:val="226DE067"/>
    <w:rsid w:val="22886630"/>
    <w:rsid w:val="228DE6BB"/>
    <w:rsid w:val="228EE75D"/>
    <w:rsid w:val="229D7FCA"/>
    <w:rsid w:val="22AB1A42"/>
    <w:rsid w:val="22C5362B"/>
    <w:rsid w:val="22CCAF52"/>
    <w:rsid w:val="22D18BFF"/>
    <w:rsid w:val="22E497D6"/>
    <w:rsid w:val="22E89CD7"/>
    <w:rsid w:val="22EEE1E2"/>
    <w:rsid w:val="22FA6191"/>
    <w:rsid w:val="22FE19C7"/>
    <w:rsid w:val="2305DA95"/>
    <w:rsid w:val="2315B4FA"/>
    <w:rsid w:val="2317F12D"/>
    <w:rsid w:val="231D9139"/>
    <w:rsid w:val="2323207E"/>
    <w:rsid w:val="23263BDA"/>
    <w:rsid w:val="2329A2A8"/>
    <w:rsid w:val="233189EB"/>
    <w:rsid w:val="2337A3B6"/>
    <w:rsid w:val="233AD1C3"/>
    <w:rsid w:val="233C4FB7"/>
    <w:rsid w:val="2361FDD2"/>
    <w:rsid w:val="236A7C92"/>
    <w:rsid w:val="236E41BD"/>
    <w:rsid w:val="23700601"/>
    <w:rsid w:val="237EBEC2"/>
    <w:rsid w:val="23817720"/>
    <w:rsid w:val="23896C29"/>
    <w:rsid w:val="238E27C8"/>
    <w:rsid w:val="23940CEE"/>
    <w:rsid w:val="239C6F1F"/>
    <w:rsid w:val="239D867E"/>
    <w:rsid w:val="239EAD6F"/>
    <w:rsid w:val="23A4A8B8"/>
    <w:rsid w:val="23B376BC"/>
    <w:rsid w:val="23CA08B3"/>
    <w:rsid w:val="23DD2A38"/>
    <w:rsid w:val="23E6A4AC"/>
    <w:rsid w:val="23EC5051"/>
    <w:rsid w:val="23F1F82E"/>
    <w:rsid w:val="23F71E97"/>
    <w:rsid w:val="24010E9D"/>
    <w:rsid w:val="2401FE4C"/>
    <w:rsid w:val="240CFF74"/>
    <w:rsid w:val="241A36FA"/>
    <w:rsid w:val="241C20D7"/>
    <w:rsid w:val="2423ECF3"/>
    <w:rsid w:val="24243691"/>
    <w:rsid w:val="24274022"/>
    <w:rsid w:val="243AF804"/>
    <w:rsid w:val="243D9CF3"/>
    <w:rsid w:val="244593EC"/>
    <w:rsid w:val="24484BE7"/>
    <w:rsid w:val="2451897F"/>
    <w:rsid w:val="24532E3F"/>
    <w:rsid w:val="24593406"/>
    <w:rsid w:val="245E00CB"/>
    <w:rsid w:val="24752D82"/>
    <w:rsid w:val="247CFB0A"/>
    <w:rsid w:val="24806837"/>
    <w:rsid w:val="248AB243"/>
    <w:rsid w:val="248B4839"/>
    <w:rsid w:val="24903B47"/>
    <w:rsid w:val="2493BE0E"/>
    <w:rsid w:val="2499CDD5"/>
    <w:rsid w:val="249A5C6A"/>
    <w:rsid w:val="249D9A14"/>
    <w:rsid w:val="24A6B015"/>
    <w:rsid w:val="24B46510"/>
    <w:rsid w:val="24B8448B"/>
    <w:rsid w:val="24BD5C11"/>
    <w:rsid w:val="24BF94DF"/>
    <w:rsid w:val="24C58945"/>
    <w:rsid w:val="24C73E68"/>
    <w:rsid w:val="24DA1F57"/>
    <w:rsid w:val="24E56898"/>
    <w:rsid w:val="24F5BD39"/>
    <w:rsid w:val="25212614"/>
    <w:rsid w:val="2521AE91"/>
    <w:rsid w:val="252A80FE"/>
    <w:rsid w:val="252DD70C"/>
    <w:rsid w:val="252EC378"/>
    <w:rsid w:val="25391B38"/>
    <w:rsid w:val="253EC5CE"/>
    <w:rsid w:val="2543FEDB"/>
    <w:rsid w:val="2546D730"/>
    <w:rsid w:val="254B8A6A"/>
    <w:rsid w:val="255323BB"/>
    <w:rsid w:val="2555F48A"/>
    <w:rsid w:val="255659E9"/>
    <w:rsid w:val="25567905"/>
    <w:rsid w:val="2560982A"/>
    <w:rsid w:val="2568DF02"/>
    <w:rsid w:val="25695C8E"/>
    <w:rsid w:val="257214B9"/>
    <w:rsid w:val="257B76DE"/>
    <w:rsid w:val="2588DBF6"/>
    <w:rsid w:val="258C0ABC"/>
    <w:rsid w:val="259DCEAD"/>
    <w:rsid w:val="259DE333"/>
    <w:rsid w:val="25AFDD03"/>
    <w:rsid w:val="25CA960A"/>
    <w:rsid w:val="25E071E8"/>
    <w:rsid w:val="25E125FA"/>
    <w:rsid w:val="25F7EAE9"/>
    <w:rsid w:val="25FCBDAB"/>
    <w:rsid w:val="260B2A26"/>
    <w:rsid w:val="26127900"/>
    <w:rsid w:val="2613161C"/>
    <w:rsid w:val="2615B324"/>
    <w:rsid w:val="26170C2F"/>
    <w:rsid w:val="2623FBA9"/>
    <w:rsid w:val="2625E22C"/>
    <w:rsid w:val="26298D21"/>
    <w:rsid w:val="263A45D9"/>
    <w:rsid w:val="264036E9"/>
    <w:rsid w:val="26449CE9"/>
    <w:rsid w:val="264FB01E"/>
    <w:rsid w:val="265BA6CF"/>
    <w:rsid w:val="265C835E"/>
    <w:rsid w:val="26630EC9"/>
    <w:rsid w:val="266552F1"/>
    <w:rsid w:val="267B1AE3"/>
    <w:rsid w:val="267B2944"/>
    <w:rsid w:val="2692545C"/>
    <w:rsid w:val="269B5ABE"/>
    <w:rsid w:val="269CC8BA"/>
    <w:rsid w:val="26A13992"/>
    <w:rsid w:val="26A510BC"/>
    <w:rsid w:val="26ABA7D6"/>
    <w:rsid w:val="26AC1A3A"/>
    <w:rsid w:val="26B72884"/>
    <w:rsid w:val="26B93AEA"/>
    <w:rsid w:val="26BD61EA"/>
    <w:rsid w:val="26CA97F9"/>
    <w:rsid w:val="26CF24F5"/>
    <w:rsid w:val="26D26909"/>
    <w:rsid w:val="26E710D2"/>
    <w:rsid w:val="26E98513"/>
    <w:rsid w:val="2700A65E"/>
    <w:rsid w:val="2703A085"/>
    <w:rsid w:val="271A918E"/>
    <w:rsid w:val="2724BCC5"/>
    <w:rsid w:val="272B3EB7"/>
    <w:rsid w:val="272EEDB6"/>
    <w:rsid w:val="272FD790"/>
    <w:rsid w:val="2733B9EB"/>
    <w:rsid w:val="2733F7F8"/>
    <w:rsid w:val="2735A791"/>
    <w:rsid w:val="27363C3B"/>
    <w:rsid w:val="2751FB9D"/>
    <w:rsid w:val="2756FFCA"/>
    <w:rsid w:val="275EBF1A"/>
    <w:rsid w:val="275FA2C5"/>
    <w:rsid w:val="27718EF0"/>
    <w:rsid w:val="27753DB5"/>
    <w:rsid w:val="277A8ECD"/>
    <w:rsid w:val="27809F57"/>
    <w:rsid w:val="278BD4C5"/>
    <w:rsid w:val="2791DDD1"/>
    <w:rsid w:val="279D446F"/>
    <w:rsid w:val="27A9CFE1"/>
    <w:rsid w:val="27ADCDDF"/>
    <w:rsid w:val="27BAF35A"/>
    <w:rsid w:val="27D1FA1B"/>
    <w:rsid w:val="27E5DF06"/>
    <w:rsid w:val="27F35572"/>
    <w:rsid w:val="27F5C112"/>
    <w:rsid w:val="280817BE"/>
    <w:rsid w:val="280C6F4C"/>
    <w:rsid w:val="28182364"/>
    <w:rsid w:val="281E20A1"/>
    <w:rsid w:val="281E6145"/>
    <w:rsid w:val="282C83C1"/>
    <w:rsid w:val="2840E11D"/>
    <w:rsid w:val="285BBA0C"/>
    <w:rsid w:val="28750C1D"/>
    <w:rsid w:val="287AAD87"/>
    <w:rsid w:val="2886A110"/>
    <w:rsid w:val="2886D253"/>
    <w:rsid w:val="289371ED"/>
    <w:rsid w:val="289FADFE"/>
    <w:rsid w:val="28A1DDC0"/>
    <w:rsid w:val="28AA4FB3"/>
    <w:rsid w:val="28D76DFC"/>
    <w:rsid w:val="28DA8E53"/>
    <w:rsid w:val="28DAACF7"/>
    <w:rsid w:val="28E8F611"/>
    <w:rsid w:val="28F0C389"/>
    <w:rsid w:val="28FB7326"/>
    <w:rsid w:val="2902DB0D"/>
    <w:rsid w:val="2911443D"/>
    <w:rsid w:val="291B4E86"/>
    <w:rsid w:val="291BF823"/>
    <w:rsid w:val="2921DCA9"/>
    <w:rsid w:val="292A10F7"/>
    <w:rsid w:val="29335712"/>
    <w:rsid w:val="2948B2C4"/>
    <w:rsid w:val="294A79FB"/>
    <w:rsid w:val="295DFF68"/>
    <w:rsid w:val="29682FE2"/>
    <w:rsid w:val="29764003"/>
    <w:rsid w:val="297C2BA6"/>
    <w:rsid w:val="297C7F77"/>
    <w:rsid w:val="297CECDB"/>
    <w:rsid w:val="297D05CE"/>
    <w:rsid w:val="297DD853"/>
    <w:rsid w:val="2980436A"/>
    <w:rsid w:val="2981ED66"/>
    <w:rsid w:val="298B17A2"/>
    <w:rsid w:val="299AAF8B"/>
    <w:rsid w:val="299BA3E3"/>
    <w:rsid w:val="299D2383"/>
    <w:rsid w:val="29A2647C"/>
    <w:rsid w:val="29CBAC89"/>
    <w:rsid w:val="29CDF7BF"/>
    <w:rsid w:val="29DA7E22"/>
    <w:rsid w:val="29FB8198"/>
    <w:rsid w:val="29FBC73E"/>
    <w:rsid w:val="2A22A2B4"/>
    <w:rsid w:val="2A325CB5"/>
    <w:rsid w:val="2A384720"/>
    <w:rsid w:val="2A3BB0FE"/>
    <w:rsid w:val="2A62E8C6"/>
    <w:rsid w:val="2A634AC6"/>
    <w:rsid w:val="2A6C582C"/>
    <w:rsid w:val="2A8B5D0F"/>
    <w:rsid w:val="2A8FBADA"/>
    <w:rsid w:val="2A9E7023"/>
    <w:rsid w:val="2AA1345F"/>
    <w:rsid w:val="2ABDAD0A"/>
    <w:rsid w:val="2AC45F4C"/>
    <w:rsid w:val="2AD84E17"/>
    <w:rsid w:val="2ADEF56F"/>
    <w:rsid w:val="2AE6D4ED"/>
    <w:rsid w:val="2AFA25B9"/>
    <w:rsid w:val="2AFA3C0B"/>
    <w:rsid w:val="2AFB4603"/>
    <w:rsid w:val="2B00DF96"/>
    <w:rsid w:val="2B0A9B48"/>
    <w:rsid w:val="2B1B6E51"/>
    <w:rsid w:val="2B2075BB"/>
    <w:rsid w:val="2B21177A"/>
    <w:rsid w:val="2B215B01"/>
    <w:rsid w:val="2B2236E3"/>
    <w:rsid w:val="2B271AB9"/>
    <w:rsid w:val="2B320561"/>
    <w:rsid w:val="2B46ADDF"/>
    <w:rsid w:val="2B4CFBDA"/>
    <w:rsid w:val="2B4E2F71"/>
    <w:rsid w:val="2B513618"/>
    <w:rsid w:val="2B61EF89"/>
    <w:rsid w:val="2B6FA60D"/>
    <w:rsid w:val="2B76CD5B"/>
    <w:rsid w:val="2B8862A0"/>
    <w:rsid w:val="2B941AC4"/>
    <w:rsid w:val="2B9725C0"/>
    <w:rsid w:val="2BA5D665"/>
    <w:rsid w:val="2BAA2DBC"/>
    <w:rsid w:val="2BC77D6C"/>
    <w:rsid w:val="2BD54C00"/>
    <w:rsid w:val="2BDC7C5E"/>
    <w:rsid w:val="2BE3EF5A"/>
    <w:rsid w:val="2BEDAE01"/>
    <w:rsid w:val="2BFF7163"/>
    <w:rsid w:val="2C0C91D5"/>
    <w:rsid w:val="2C133C0B"/>
    <w:rsid w:val="2C1DEA67"/>
    <w:rsid w:val="2C230B04"/>
    <w:rsid w:val="2C28044C"/>
    <w:rsid w:val="2C30C000"/>
    <w:rsid w:val="2C398B14"/>
    <w:rsid w:val="2C39E0EB"/>
    <w:rsid w:val="2C3C494C"/>
    <w:rsid w:val="2C3CB333"/>
    <w:rsid w:val="2C45A5B6"/>
    <w:rsid w:val="2C591FA2"/>
    <w:rsid w:val="2C5EA6B9"/>
    <w:rsid w:val="2C67C0EE"/>
    <w:rsid w:val="2C6B03BF"/>
    <w:rsid w:val="2C7A04A4"/>
    <w:rsid w:val="2C88F478"/>
    <w:rsid w:val="2C902385"/>
    <w:rsid w:val="2C995A76"/>
    <w:rsid w:val="2CA8B41A"/>
    <w:rsid w:val="2CAAF04C"/>
    <w:rsid w:val="2CAF91D0"/>
    <w:rsid w:val="2CB08575"/>
    <w:rsid w:val="2CB73EB2"/>
    <w:rsid w:val="2CBC33E6"/>
    <w:rsid w:val="2CC1E463"/>
    <w:rsid w:val="2CC9DD92"/>
    <w:rsid w:val="2CD2504D"/>
    <w:rsid w:val="2CE8A141"/>
    <w:rsid w:val="2D05081B"/>
    <w:rsid w:val="2D119F95"/>
    <w:rsid w:val="2D13CE6B"/>
    <w:rsid w:val="2D2AA2E1"/>
    <w:rsid w:val="2D328BC4"/>
    <w:rsid w:val="2D33487B"/>
    <w:rsid w:val="2D3807E3"/>
    <w:rsid w:val="2D39D55D"/>
    <w:rsid w:val="2D3B6BB1"/>
    <w:rsid w:val="2D6722DF"/>
    <w:rsid w:val="2D675240"/>
    <w:rsid w:val="2D7918B9"/>
    <w:rsid w:val="2D8203F6"/>
    <w:rsid w:val="2D840D0B"/>
    <w:rsid w:val="2D8935F2"/>
    <w:rsid w:val="2D9A6621"/>
    <w:rsid w:val="2D9B85DE"/>
    <w:rsid w:val="2D9CD29F"/>
    <w:rsid w:val="2D9F8DA3"/>
    <w:rsid w:val="2DA8671F"/>
    <w:rsid w:val="2DB55C7E"/>
    <w:rsid w:val="2DB88A45"/>
    <w:rsid w:val="2DC242BC"/>
    <w:rsid w:val="2DC3D4AD"/>
    <w:rsid w:val="2DCBF09C"/>
    <w:rsid w:val="2DD4BA74"/>
    <w:rsid w:val="2DF3B2F5"/>
    <w:rsid w:val="2E04E195"/>
    <w:rsid w:val="2E1FB800"/>
    <w:rsid w:val="2E305F85"/>
    <w:rsid w:val="2E31FE2F"/>
    <w:rsid w:val="2E32A847"/>
    <w:rsid w:val="2E42E84C"/>
    <w:rsid w:val="2E4EF5A9"/>
    <w:rsid w:val="2E532E30"/>
    <w:rsid w:val="2E563641"/>
    <w:rsid w:val="2E590019"/>
    <w:rsid w:val="2E5EED36"/>
    <w:rsid w:val="2E5FA9C4"/>
    <w:rsid w:val="2E6B9F7A"/>
    <w:rsid w:val="2E6D098E"/>
    <w:rsid w:val="2E76820B"/>
    <w:rsid w:val="2E92B1FB"/>
    <w:rsid w:val="2EA60665"/>
    <w:rsid w:val="2EB56921"/>
    <w:rsid w:val="2EC3EA3A"/>
    <w:rsid w:val="2ECCFC15"/>
    <w:rsid w:val="2ED6408C"/>
    <w:rsid w:val="2EDD926F"/>
    <w:rsid w:val="2EE38500"/>
    <w:rsid w:val="2EF51A21"/>
    <w:rsid w:val="2EFCE1EE"/>
    <w:rsid w:val="2F0A76A5"/>
    <w:rsid w:val="2F131552"/>
    <w:rsid w:val="2F133331"/>
    <w:rsid w:val="2F15D4F5"/>
    <w:rsid w:val="2F246E7B"/>
    <w:rsid w:val="2F281F5C"/>
    <w:rsid w:val="2F2C3FB1"/>
    <w:rsid w:val="2F2D513B"/>
    <w:rsid w:val="2F43290E"/>
    <w:rsid w:val="2F442551"/>
    <w:rsid w:val="2F4D26C9"/>
    <w:rsid w:val="2F4F18A0"/>
    <w:rsid w:val="2F5CCC9D"/>
    <w:rsid w:val="2F687AE6"/>
    <w:rsid w:val="2F6CB647"/>
    <w:rsid w:val="2F6D1D51"/>
    <w:rsid w:val="2F784898"/>
    <w:rsid w:val="2F7BC171"/>
    <w:rsid w:val="2F9C29AC"/>
    <w:rsid w:val="2F9ED6DE"/>
    <w:rsid w:val="2FA24154"/>
    <w:rsid w:val="2FAC2A5C"/>
    <w:rsid w:val="2FB12DC1"/>
    <w:rsid w:val="2FB9F3D0"/>
    <w:rsid w:val="2FCAD310"/>
    <w:rsid w:val="2FD55270"/>
    <w:rsid w:val="2FD7BF01"/>
    <w:rsid w:val="2FF89562"/>
    <w:rsid w:val="3007AED9"/>
    <w:rsid w:val="3008FAE0"/>
    <w:rsid w:val="30296974"/>
    <w:rsid w:val="30334117"/>
    <w:rsid w:val="303BE6BF"/>
    <w:rsid w:val="3044CB08"/>
    <w:rsid w:val="304BB638"/>
    <w:rsid w:val="305CE220"/>
    <w:rsid w:val="305E779D"/>
    <w:rsid w:val="30618DC9"/>
    <w:rsid w:val="306B7A43"/>
    <w:rsid w:val="30773417"/>
    <w:rsid w:val="308C096D"/>
    <w:rsid w:val="30964DCD"/>
    <w:rsid w:val="30A6AACD"/>
    <w:rsid w:val="30AE28D5"/>
    <w:rsid w:val="30AEE5B3"/>
    <w:rsid w:val="30B01497"/>
    <w:rsid w:val="30BDA92B"/>
    <w:rsid w:val="30BFE3E1"/>
    <w:rsid w:val="30CC58E1"/>
    <w:rsid w:val="30CDFC27"/>
    <w:rsid w:val="30D5786E"/>
    <w:rsid w:val="30D92D7A"/>
    <w:rsid w:val="30E13909"/>
    <w:rsid w:val="30E4F6F9"/>
    <w:rsid w:val="30F8A4EF"/>
    <w:rsid w:val="31136460"/>
    <w:rsid w:val="31196948"/>
    <w:rsid w:val="311CB10B"/>
    <w:rsid w:val="3123E684"/>
    <w:rsid w:val="312B28AC"/>
    <w:rsid w:val="3131D90E"/>
    <w:rsid w:val="3140DBD2"/>
    <w:rsid w:val="314B2449"/>
    <w:rsid w:val="314C3C69"/>
    <w:rsid w:val="31699EF1"/>
    <w:rsid w:val="31808394"/>
    <w:rsid w:val="31977988"/>
    <w:rsid w:val="319CF59C"/>
    <w:rsid w:val="319DA81E"/>
    <w:rsid w:val="31A204D4"/>
    <w:rsid w:val="31B536C7"/>
    <w:rsid w:val="31CD2B97"/>
    <w:rsid w:val="31CE7B5D"/>
    <w:rsid w:val="3200D912"/>
    <w:rsid w:val="32016E03"/>
    <w:rsid w:val="320657B0"/>
    <w:rsid w:val="32196F40"/>
    <w:rsid w:val="3219F708"/>
    <w:rsid w:val="322141BA"/>
    <w:rsid w:val="3225CF56"/>
    <w:rsid w:val="3228D755"/>
    <w:rsid w:val="32321E2E"/>
    <w:rsid w:val="3232F8C7"/>
    <w:rsid w:val="3238BDC0"/>
    <w:rsid w:val="323A9402"/>
    <w:rsid w:val="323C0E5E"/>
    <w:rsid w:val="3249C76E"/>
    <w:rsid w:val="324AB13C"/>
    <w:rsid w:val="324AB614"/>
    <w:rsid w:val="324C8A1F"/>
    <w:rsid w:val="324EF164"/>
    <w:rsid w:val="3260C4CB"/>
    <w:rsid w:val="3272A596"/>
    <w:rsid w:val="3276C9A4"/>
    <w:rsid w:val="327BDAA6"/>
    <w:rsid w:val="32841930"/>
    <w:rsid w:val="3286B962"/>
    <w:rsid w:val="328922D1"/>
    <w:rsid w:val="328C480D"/>
    <w:rsid w:val="32A67780"/>
    <w:rsid w:val="32B1AE6C"/>
    <w:rsid w:val="32B68E71"/>
    <w:rsid w:val="32D85434"/>
    <w:rsid w:val="32DB4405"/>
    <w:rsid w:val="32EACB7A"/>
    <w:rsid w:val="32F16653"/>
    <w:rsid w:val="32FAB5A8"/>
    <w:rsid w:val="32FB05CF"/>
    <w:rsid w:val="330958FA"/>
    <w:rsid w:val="330D50F7"/>
    <w:rsid w:val="3313C215"/>
    <w:rsid w:val="33268036"/>
    <w:rsid w:val="332B2B92"/>
    <w:rsid w:val="33416E00"/>
    <w:rsid w:val="3347F430"/>
    <w:rsid w:val="335E98C1"/>
    <w:rsid w:val="335F72A8"/>
    <w:rsid w:val="3360B569"/>
    <w:rsid w:val="3369F78E"/>
    <w:rsid w:val="33719F1F"/>
    <w:rsid w:val="337A48E5"/>
    <w:rsid w:val="337E7E8C"/>
    <w:rsid w:val="338B3E28"/>
    <w:rsid w:val="338EFF48"/>
    <w:rsid w:val="339246E4"/>
    <w:rsid w:val="33A8023C"/>
    <w:rsid w:val="33B5C769"/>
    <w:rsid w:val="33C4D48F"/>
    <w:rsid w:val="33C9DEE9"/>
    <w:rsid w:val="33CEE167"/>
    <w:rsid w:val="33D693C4"/>
    <w:rsid w:val="3404D8CB"/>
    <w:rsid w:val="340A0F74"/>
    <w:rsid w:val="340EF433"/>
    <w:rsid w:val="341803C0"/>
    <w:rsid w:val="341C54A0"/>
    <w:rsid w:val="341EA05F"/>
    <w:rsid w:val="342273B7"/>
    <w:rsid w:val="3422C3AC"/>
    <w:rsid w:val="342886AD"/>
    <w:rsid w:val="343C066F"/>
    <w:rsid w:val="343F9305"/>
    <w:rsid w:val="34491ADB"/>
    <w:rsid w:val="344FB3DC"/>
    <w:rsid w:val="34525ED2"/>
    <w:rsid w:val="3454C157"/>
    <w:rsid w:val="3477575C"/>
    <w:rsid w:val="34947F9A"/>
    <w:rsid w:val="34952BA3"/>
    <w:rsid w:val="3497837E"/>
    <w:rsid w:val="34A29C01"/>
    <w:rsid w:val="34AA38C5"/>
    <w:rsid w:val="34B7C888"/>
    <w:rsid w:val="34BD5405"/>
    <w:rsid w:val="34C1CD08"/>
    <w:rsid w:val="34C74BC0"/>
    <w:rsid w:val="34D61053"/>
    <w:rsid w:val="34D772EA"/>
    <w:rsid w:val="34DCD04F"/>
    <w:rsid w:val="34DE0B7D"/>
    <w:rsid w:val="34E14DE1"/>
    <w:rsid w:val="34E1811C"/>
    <w:rsid w:val="34E9C1B1"/>
    <w:rsid w:val="34EBBEF4"/>
    <w:rsid w:val="350F019F"/>
    <w:rsid w:val="352A5C4A"/>
    <w:rsid w:val="352B0C4B"/>
    <w:rsid w:val="353068B2"/>
    <w:rsid w:val="353616A5"/>
    <w:rsid w:val="353E343F"/>
    <w:rsid w:val="35417486"/>
    <w:rsid w:val="354245A8"/>
    <w:rsid w:val="354D89DD"/>
    <w:rsid w:val="3550283E"/>
    <w:rsid w:val="35732A68"/>
    <w:rsid w:val="357DA13A"/>
    <w:rsid w:val="3582BF66"/>
    <w:rsid w:val="35839427"/>
    <w:rsid w:val="35915BA7"/>
    <w:rsid w:val="359C384B"/>
    <w:rsid w:val="35A20CFA"/>
    <w:rsid w:val="35AF5A4D"/>
    <w:rsid w:val="35B1CA49"/>
    <w:rsid w:val="35BA70C0"/>
    <w:rsid w:val="35BA76AF"/>
    <w:rsid w:val="35BD720E"/>
    <w:rsid w:val="35C6712D"/>
    <w:rsid w:val="35C677CA"/>
    <w:rsid w:val="35E7A113"/>
    <w:rsid w:val="35ED34D6"/>
    <w:rsid w:val="35EFBBD7"/>
    <w:rsid w:val="35F8DAAF"/>
    <w:rsid w:val="35FA85F7"/>
    <w:rsid w:val="35FE66E6"/>
    <w:rsid w:val="361E956C"/>
    <w:rsid w:val="3664E98A"/>
    <w:rsid w:val="3671EE20"/>
    <w:rsid w:val="3673434B"/>
    <w:rsid w:val="3675B615"/>
    <w:rsid w:val="367B8486"/>
    <w:rsid w:val="368CBA21"/>
    <w:rsid w:val="3693B9E4"/>
    <w:rsid w:val="36A1E8F7"/>
    <w:rsid w:val="36AD336C"/>
    <w:rsid w:val="36BCD500"/>
    <w:rsid w:val="36C2E0A7"/>
    <w:rsid w:val="36D0E1DE"/>
    <w:rsid w:val="36D55E02"/>
    <w:rsid w:val="36DCD0FE"/>
    <w:rsid w:val="36E3A373"/>
    <w:rsid w:val="36E6E63B"/>
    <w:rsid w:val="36E89430"/>
    <w:rsid w:val="36E9DD2D"/>
    <w:rsid w:val="36F9EB21"/>
    <w:rsid w:val="3703130C"/>
    <w:rsid w:val="3703B7A4"/>
    <w:rsid w:val="3709F078"/>
    <w:rsid w:val="3714D6CD"/>
    <w:rsid w:val="372DBE27"/>
    <w:rsid w:val="3732E73C"/>
    <w:rsid w:val="37401077"/>
    <w:rsid w:val="3740A49B"/>
    <w:rsid w:val="378477BB"/>
    <w:rsid w:val="378C0D23"/>
    <w:rsid w:val="37948C78"/>
    <w:rsid w:val="37970131"/>
    <w:rsid w:val="37ACBBBA"/>
    <w:rsid w:val="37BC1F0D"/>
    <w:rsid w:val="37C77EA9"/>
    <w:rsid w:val="37CC365D"/>
    <w:rsid w:val="37D2D47E"/>
    <w:rsid w:val="37E41E4A"/>
    <w:rsid w:val="37EBF2D1"/>
    <w:rsid w:val="38076FEB"/>
    <w:rsid w:val="380FB424"/>
    <w:rsid w:val="381BB13A"/>
    <w:rsid w:val="381F0155"/>
    <w:rsid w:val="381FCF8F"/>
    <w:rsid w:val="382C7486"/>
    <w:rsid w:val="382CD795"/>
    <w:rsid w:val="3832BE95"/>
    <w:rsid w:val="3835DACF"/>
    <w:rsid w:val="383BE422"/>
    <w:rsid w:val="38459EE8"/>
    <w:rsid w:val="3853C7A5"/>
    <w:rsid w:val="38595601"/>
    <w:rsid w:val="38605347"/>
    <w:rsid w:val="386D6729"/>
    <w:rsid w:val="38754407"/>
    <w:rsid w:val="387A10E6"/>
    <w:rsid w:val="3884758A"/>
    <w:rsid w:val="388B19E9"/>
    <w:rsid w:val="38951405"/>
    <w:rsid w:val="38A8D5CD"/>
    <w:rsid w:val="38D61DAA"/>
    <w:rsid w:val="38DE76B9"/>
    <w:rsid w:val="38E77C50"/>
    <w:rsid w:val="38E812C4"/>
    <w:rsid w:val="38F27315"/>
    <w:rsid w:val="38F8B17D"/>
    <w:rsid w:val="38FA1AF5"/>
    <w:rsid w:val="38FBC7F6"/>
    <w:rsid w:val="391C06BA"/>
    <w:rsid w:val="392D6924"/>
    <w:rsid w:val="39305CD9"/>
    <w:rsid w:val="39363A91"/>
    <w:rsid w:val="39379FDA"/>
    <w:rsid w:val="393F9454"/>
    <w:rsid w:val="39423F5A"/>
    <w:rsid w:val="39473844"/>
    <w:rsid w:val="395AED5C"/>
    <w:rsid w:val="395AFAD5"/>
    <w:rsid w:val="395C3FE0"/>
    <w:rsid w:val="395FB536"/>
    <w:rsid w:val="3964A3E6"/>
    <w:rsid w:val="396E583E"/>
    <w:rsid w:val="3979D1E5"/>
    <w:rsid w:val="397C995D"/>
    <w:rsid w:val="397FCF19"/>
    <w:rsid w:val="3993FBE6"/>
    <w:rsid w:val="399BBFE9"/>
    <w:rsid w:val="399F9EE4"/>
    <w:rsid w:val="39AA19C4"/>
    <w:rsid w:val="39AB0A8E"/>
    <w:rsid w:val="39B145A9"/>
    <w:rsid w:val="39BCB849"/>
    <w:rsid w:val="39C2418D"/>
    <w:rsid w:val="39D15AF2"/>
    <w:rsid w:val="39ECE5E7"/>
    <w:rsid w:val="39F10FA2"/>
    <w:rsid w:val="39F2A058"/>
    <w:rsid w:val="3A0987C8"/>
    <w:rsid w:val="3A129B09"/>
    <w:rsid w:val="3A188FB5"/>
    <w:rsid w:val="3A30CF05"/>
    <w:rsid w:val="3A3CBFD9"/>
    <w:rsid w:val="3A40B404"/>
    <w:rsid w:val="3A565870"/>
    <w:rsid w:val="3A58CF9D"/>
    <w:rsid w:val="3A6DDB09"/>
    <w:rsid w:val="3A6F9CFE"/>
    <w:rsid w:val="3A7360DC"/>
    <w:rsid w:val="3A821347"/>
    <w:rsid w:val="3A825B22"/>
    <w:rsid w:val="3A853B6C"/>
    <w:rsid w:val="3A86A607"/>
    <w:rsid w:val="3A8C6430"/>
    <w:rsid w:val="3A8DE1E3"/>
    <w:rsid w:val="3AA06B05"/>
    <w:rsid w:val="3AA2DB60"/>
    <w:rsid w:val="3AA41772"/>
    <w:rsid w:val="3AAB119F"/>
    <w:rsid w:val="3AB0DFAE"/>
    <w:rsid w:val="3AB18965"/>
    <w:rsid w:val="3ABD92F3"/>
    <w:rsid w:val="3AC3B3E4"/>
    <w:rsid w:val="3ACA3C40"/>
    <w:rsid w:val="3ACF01AF"/>
    <w:rsid w:val="3AD2F314"/>
    <w:rsid w:val="3AEEACFF"/>
    <w:rsid w:val="3AF473E6"/>
    <w:rsid w:val="3AF9F726"/>
    <w:rsid w:val="3B0417E3"/>
    <w:rsid w:val="3B053F82"/>
    <w:rsid w:val="3B186EBD"/>
    <w:rsid w:val="3B1B2EA6"/>
    <w:rsid w:val="3B31921B"/>
    <w:rsid w:val="3B5AAAF5"/>
    <w:rsid w:val="3B628716"/>
    <w:rsid w:val="3B69A476"/>
    <w:rsid w:val="3B6CCF83"/>
    <w:rsid w:val="3B76BEB8"/>
    <w:rsid w:val="3B7A3734"/>
    <w:rsid w:val="3B7B5EDA"/>
    <w:rsid w:val="3B81DF85"/>
    <w:rsid w:val="3B890999"/>
    <w:rsid w:val="3B898597"/>
    <w:rsid w:val="3B8A4AEC"/>
    <w:rsid w:val="3B946A51"/>
    <w:rsid w:val="3B958C96"/>
    <w:rsid w:val="3B9AEB8A"/>
    <w:rsid w:val="3BA8A361"/>
    <w:rsid w:val="3BACE23D"/>
    <w:rsid w:val="3BB062AE"/>
    <w:rsid w:val="3BB4662F"/>
    <w:rsid w:val="3BB99C40"/>
    <w:rsid w:val="3BBD4350"/>
    <w:rsid w:val="3BC300C6"/>
    <w:rsid w:val="3BC83145"/>
    <w:rsid w:val="3BC8E728"/>
    <w:rsid w:val="3BD2B393"/>
    <w:rsid w:val="3BE3A014"/>
    <w:rsid w:val="3BEA8E29"/>
    <w:rsid w:val="3BED671E"/>
    <w:rsid w:val="3BF1AF52"/>
    <w:rsid w:val="3BF2395A"/>
    <w:rsid w:val="3BF67697"/>
    <w:rsid w:val="3BF72415"/>
    <w:rsid w:val="3C0DE700"/>
    <w:rsid w:val="3C0E8FEA"/>
    <w:rsid w:val="3C1A98C2"/>
    <w:rsid w:val="3C1F67D9"/>
    <w:rsid w:val="3C210BCD"/>
    <w:rsid w:val="3C242814"/>
    <w:rsid w:val="3C258929"/>
    <w:rsid w:val="3C3276AA"/>
    <w:rsid w:val="3C3923C7"/>
    <w:rsid w:val="3C44E13B"/>
    <w:rsid w:val="3C4905F1"/>
    <w:rsid w:val="3C544DF5"/>
    <w:rsid w:val="3C5EC739"/>
    <w:rsid w:val="3C69A397"/>
    <w:rsid w:val="3C7CC788"/>
    <w:rsid w:val="3C7E9E89"/>
    <w:rsid w:val="3C8310D9"/>
    <w:rsid w:val="3C8DD6F0"/>
    <w:rsid w:val="3C8F97AE"/>
    <w:rsid w:val="3C934BEF"/>
    <w:rsid w:val="3C9515D2"/>
    <w:rsid w:val="3C979993"/>
    <w:rsid w:val="3CAA1CD7"/>
    <w:rsid w:val="3CB43A1F"/>
    <w:rsid w:val="3CB6FF07"/>
    <w:rsid w:val="3CBBF2D1"/>
    <w:rsid w:val="3CC1159B"/>
    <w:rsid w:val="3CCF62CD"/>
    <w:rsid w:val="3CD5393B"/>
    <w:rsid w:val="3CDC4BD0"/>
    <w:rsid w:val="3CE21A84"/>
    <w:rsid w:val="3CE669DB"/>
    <w:rsid w:val="3CF2A021"/>
    <w:rsid w:val="3CF72E92"/>
    <w:rsid w:val="3CFFE5A9"/>
    <w:rsid w:val="3D094BF2"/>
    <w:rsid w:val="3D0B5076"/>
    <w:rsid w:val="3D1C1BF5"/>
    <w:rsid w:val="3D24D9FA"/>
    <w:rsid w:val="3D3A23B7"/>
    <w:rsid w:val="3D48D9B3"/>
    <w:rsid w:val="3D5D2A70"/>
    <w:rsid w:val="3D5F8E69"/>
    <w:rsid w:val="3D731600"/>
    <w:rsid w:val="3D764607"/>
    <w:rsid w:val="3D77260F"/>
    <w:rsid w:val="3D99CF08"/>
    <w:rsid w:val="3D9DD9BB"/>
    <w:rsid w:val="3DA25986"/>
    <w:rsid w:val="3DA73DC0"/>
    <w:rsid w:val="3DA7E462"/>
    <w:rsid w:val="3DBC7B06"/>
    <w:rsid w:val="3DC582A5"/>
    <w:rsid w:val="3DC834C1"/>
    <w:rsid w:val="3DD31501"/>
    <w:rsid w:val="3DD38E46"/>
    <w:rsid w:val="3DD3FE92"/>
    <w:rsid w:val="3DDBF902"/>
    <w:rsid w:val="3DEBDCD6"/>
    <w:rsid w:val="3E05A251"/>
    <w:rsid w:val="3E097FD0"/>
    <w:rsid w:val="3E161E12"/>
    <w:rsid w:val="3E38EF31"/>
    <w:rsid w:val="3E39B717"/>
    <w:rsid w:val="3E50D226"/>
    <w:rsid w:val="3E5D1591"/>
    <w:rsid w:val="3E64A134"/>
    <w:rsid w:val="3E6A6726"/>
    <w:rsid w:val="3E6B332E"/>
    <w:rsid w:val="3E704DE8"/>
    <w:rsid w:val="3E746E16"/>
    <w:rsid w:val="3E87B0F8"/>
    <w:rsid w:val="3E88EAF8"/>
    <w:rsid w:val="3E8E8194"/>
    <w:rsid w:val="3E8F29AE"/>
    <w:rsid w:val="3E91352F"/>
    <w:rsid w:val="3E924BB7"/>
    <w:rsid w:val="3E97A089"/>
    <w:rsid w:val="3E9A623A"/>
    <w:rsid w:val="3E9F3027"/>
    <w:rsid w:val="3EA445E0"/>
    <w:rsid w:val="3EA8B2C0"/>
    <w:rsid w:val="3EACE144"/>
    <w:rsid w:val="3ECBEA0E"/>
    <w:rsid w:val="3ED64062"/>
    <w:rsid w:val="3EE41CE8"/>
    <w:rsid w:val="3F00D65A"/>
    <w:rsid w:val="3F1377F6"/>
    <w:rsid w:val="3F165210"/>
    <w:rsid w:val="3F20213B"/>
    <w:rsid w:val="3F20FD1A"/>
    <w:rsid w:val="3F246ECB"/>
    <w:rsid w:val="3F2519EC"/>
    <w:rsid w:val="3F27A19B"/>
    <w:rsid w:val="3F2984BD"/>
    <w:rsid w:val="3F2B4502"/>
    <w:rsid w:val="3F3A4FBE"/>
    <w:rsid w:val="3F488DDC"/>
    <w:rsid w:val="3F58B596"/>
    <w:rsid w:val="3F62C99E"/>
    <w:rsid w:val="3F697748"/>
    <w:rsid w:val="3F697B3B"/>
    <w:rsid w:val="3F6DDBAB"/>
    <w:rsid w:val="3F6EB713"/>
    <w:rsid w:val="3F6FC0BE"/>
    <w:rsid w:val="3F6FE69F"/>
    <w:rsid w:val="3F7522B1"/>
    <w:rsid w:val="3F7F3AF2"/>
    <w:rsid w:val="3F9587EF"/>
    <w:rsid w:val="3F95D23C"/>
    <w:rsid w:val="3F9B57C8"/>
    <w:rsid w:val="3F9FBC28"/>
    <w:rsid w:val="3FA4330C"/>
    <w:rsid w:val="3FAF9A2A"/>
    <w:rsid w:val="3FBFFB22"/>
    <w:rsid w:val="3FC667A4"/>
    <w:rsid w:val="3FDCED18"/>
    <w:rsid w:val="3FDD7FBD"/>
    <w:rsid w:val="3FEBDFE0"/>
    <w:rsid w:val="3FF2A0C2"/>
    <w:rsid w:val="3FFAB48C"/>
    <w:rsid w:val="40002E18"/>
    <w:rsid w:val="40094A49"/>
    <w:rsid w:val="401670E2"/>
    <w:rsid w:val="4021F5F6"/>
    <w:rsid w:val="4026AA3F"/>
    <w:rsid w:val="402C1C64"/>
    <w:rsid w:val="402F706E"/>
    <w:rsid w:val="403C0EA2"/>
    <w:rsid w:val="403E2675"/>
    <w:rsid w:val="40463B96"/>
    <w:rsid w:val="40477AC4"/>
    <w:rsid w:val="404F7AD3"/>
    <w:rsid w:val="404FCFE9"/>
    <w:rsid w:val="4052CC69"/>
    <w:rsid w:val="4054CBC8"/>
    <w:rsid w:val="40601888"/>
    <w:rsid w:val="40688F05"/>
    <w:rsid w:val="40809811"/>
    <w:rsid w:val="409171D2"/>
    <w:rsid w:val="40A2158D"/>
    <w:rsid w:val="40AFF588"/>
    <w:rsid w:val="40B40B86"/>
    <w:rsid w:val="40B5B19E"/>
    <w:rsid w:val="40BDFF4C"/>
    <w:rsid w:val="40C5E2A3"/>
    <w:rsid w:val="40DEDE82"/>
    <w:rsid w:val="40E0434E"/>
    <w:rsid w:val="40E7A99C"/>
    <w:rsid w:val="40F0F98D"/>
    <w:rsid w:val="40FAC1BD"/>
    <w:rsid w:val="40FCE37B"/>
    <w:rsid w:val="40FD5DB8"/>
    <w:rsid w:val="41001D84"/>
    <w:rsid w:val="41003724"/>
    <w:rsid w:val="4117C37B"/>
    <w:rsid w:val="411D868F"/>
    <w:rsid w:val="41394C41"/>
    <w:rsid w:val="413B6EBE"/>
    <w:rsid w:val="41424CB7"/>
    <w:rsid w:val="4142FBE3"/>
    <w:rsid w:val="4147E0B5"/>
    <w:rsid w:val="414E5F54"/>
    <w:rsid w:val="4153EE6D"/>
    <w:rsid w:val="4167D933"/>
    <w:rsid w:val="4187AB42"/>
    <w:rsid w:val="41A8F540"/>
    <w:rsid w:val="41ACBA44"/>
    <w:rsid w:val="41B3C988"/>
    <w:rsid w:val="41B75804"/>
    <w:rsid w:val="41B801D0"/>
    <w:rsid w:val="41C429B7"/>
    <w:rsid w:val="41D14355"/>
    <w:rsid w:val="41D732E1"/>
    <w:rsid w:val="41E69BEF"/>
    <w:rsid w:val="41EB12B3"/>
    <w:rsid w:val="41FBA4C0"/>
    <w:rsid w:val="41FBF398"/>
    <w:rsid w:val="421C8733"/>
    <w:rsid w:val="4220F601"/>
    <w:rsid w:val="422533DC"/>
    <w:rsid w:val="422802FA"/>
    <w:rsid w:val="4229108D"/>
    <w:rsid w:val="4240D91F"/>
    <w:rsid w:val="424A054E"/>
    <w:rsid w:val="424A5B68"/>
    <w:rsid w:val="424DCE91"/>
    <w:rsid w:val="4255D243"/>
    <w:rsid w:val="4273A952"/>
    <w:rsid w:val="4275DE8F"/>
    <w:rsid w:val="428FAA25"/>
    <w:rsid w:val="42983AD7"/>
    <w:rsid w:val="429E2391"/>
    <w:rsid w:val="42AD0347"/>
    <w:rsid w:val="42B3E73E"/>
    <w:rsid w:val="42C6E5B5"/>
    <w:rsid w:val="42C99767"/>
    <w:rsid w:val="42D184B6"/>
    <w:rsid w:val="42D50463"/>
    <w:rsid w:val="42D5FC29"/>
    <w:rsid w:val="42D844F9"/>
    <w:rsid w:val="42E5B421"/>
    <w:rsid w:val="42E8A979"/>
    <w:rsid w:val="42F46669"/>
    <w:rsid w:val="42F83CDA"/>
    <w:rsid w:val="430D98DE"/>
    <w:rsid w:val="430DABC2"/>
    <w:rsid w:val="430FA09C"/>
    <w:rsid w:val="43228935"/>
    <w:rsid w:val="432A4435"/>
    <w:rsid w:val="432F51FA"/>
    <w:rsid w:val="43356943"/>
    <w:rsid w:val="4342E234"/>
    <w:rsid w:val="4345B880"/>
    <w:rsid w:val="435E858D"/>
    <w:rsid w:val="436139AA"/>
    <w:rsid w:val="4375EE9A"/>
    <w:rsid w:val="437602AC"/>
    <w:rsid w:val="439198D1"/>
    <w:rsid w:val="43A8AEBC"/>
    <w:rsid w:val="43BA86A4"/>
    <w:rsid w:val="43BB5689"/>
    <w:rsid w:val="43BE1CA0"/>
    <w:rsid w:val="43C3D35B"/>
    <w:rsid w:val="43CB0212"/>
    <w:rsid w:val="43D4F7D6"/>
    <w:rsid w:val="43D8DB6B"/>
    <w:rsid w:val="43F294A7"/>
    <w:rsid w:val="43F64B16"/>
    <w:rsid w:val="43FB4D10"/>
    <w:rsid w:val="4400B4E5"/>
    <w:rsid w:val="44014BF5"/>
    <w:rsid w:val="44066BD0"/>
    <w:rsid w:val="440F7EFD"/>
    <w:rsid w:val="441725E6"/>
    <w:rsid w:val="4431AC04"/>
    <w:rsid w:val="4438D178"/>
    <w:rsid w:val="4439F3F2"/>
    <w:rsid w:val="4451A6BB"/>
    <w:rsid w:val="445C7B5B"/>
    <w:rsid w:val="44697843"/>
    <w:rsid w:val="446DC52C"/>
    <w:rsid w:val="446EF248"/>
    <w:rsid w:val="44790C0C"/>
    <w:rsid w:val="44872075"/>
    <w:rsid w:val="449923DA"/>
    <w:rsid w:val="4499EBE9"/>
    <w:rsid w:val="44AD3E91"/>
    <w:rsid w:val="44BF5103"/>
    <w:rsid w:val="44C227C4"/>
    <w:rsid w:val="44CA19CA"/>
    <w:rsid w:val="44CA21ED"/>
    <w:rsid w:val="44E9A4C3"/>
    <w:rsid w:val="44FA896C"/>
    <w:rsid w:val="44FD6CCF"/>
    <w:rsid w:val="4524D0FF"/>
    <w:rsid w:val="4540A408"/>
    <w:rsid w:val="454504E6"/>
    <w:rsid w:val="454BB91C"/>
    <w:rsid w:val="456A8172"/>
    <w:rsid w:val="45786F53"/>
    <w:rsid w:val="458CF960"/>
    <w:rsid w:val="458FED3E"/>
    <w:rsid w:val="45990B17"/>
    <w:rsid w:val="459D1C56"/>
    <w:rsid w:val="45A23BEE"/>
    <w:rsid w:val="45A23C31"/>
    <w:rsid w:val="45A4E0ED"/>
    <w:rsid w:val="45AC20D0"/>
    <w:rsid w:val="45B2F647"/>
    <w:rsid w:val="45CDB7B8"/>
    <w:rsid w:val="45CE828A"/>
    <w:rsid w:val="45F6BD5E"/>
    <w:rsid w:val="45FE8677"/>
    <w:rsid w:val="4610696D"/>
    <w:rsid w:val="4624D69B"/>
    <w:rsid w:val="4638CF47"/>
    <w:rsid w:val="464B20F5"/>
    <w:rsid w:val="464F5B54"/>
    <w:rsid w:val="46513677"/>
    <w:rsid w:val="4665F22F"/>
    <w:rsid w:val="4667EE13"/>
    <w:rsid w:val="46706BFD"/>
    <w:rsid w:val="4679AA9F"/>
    <w:rsid w:val="467E7271"/>
    <w:rsid w:val="468215DA"/>
    <w:rsid w:val="4689E18B"/>
    <w:rsid w:val="469F220A"/>
    <w:rsid w:val="46B58B0D"/>
    <w:rsid w:val="46B6B9A5"/>
    <w:rsid w:val="46BDFBCF"/>
    <w:rsid w:val="46BFE0AF"/>
    <w:rsid w:val="46C80740"/>
    <w:rsid w:val="46CA1FFA"/>
    <w:rsid w:val="46D7F5B4"/>
    <w:rsid w:val="46DCD3F2"/>
    <w:rsid w:val="46ED0B3A"/>
    <w:rsid w:val="4700CFE9"/>
    <w:rsid w:val="4701E17D"/>
    <w:rsid w:val="4713D059"/>
    <w:rsid w:val="47172C8F"/>
    <w:rsid w:val="4719C575"/>
    <w:rsid w:val="4720A6DA"/>
    <w:rsid w:val="4722ABC1"/>
    <w:rsid w:val="4738ECB7"/>
    <w:rsid w:val="474D7496"/>
    <w:rsid w:val="4757B111"/>
    <w:rsid w:val="476E7180"/>
    <w:rsid w:val="477AB111"/>
    <w:rsid w:val="4780578A"/>
    <w:rsid w:val="47838730"/>
    <w:rsid w:val="4788F7CE"/>
    <w:rsid w:val="479739B9"/>
    <w:rsid w:val="47AD1A64"/>
    <w:rsid w:val="47B016BF"/>
    <w:rsid w:val="47B58049"/>
    <w:rsid w:val="47E7FEFD"/>
    <w:rsid w:val="47EAB707"/>
    <w:rsid w:val="47F6F1C5"/>
    <w:rsid w:val="47FEF2E6"/>
    <w:rsid w:val="481E1AED"/>
    <w:rsid w:val="482005A0"/>
    <w:rsid w:val="4829F23B"/>
    <w:rsid w:val="482AAA76"/>
    <w:rsid w:val="482D1CA1"/>
    <w:rsid w:val="482F1822"/>
    <w:rsid w:val="4839644C"/>
    <w:rsid w:val="483A8253"/>
    <w:rsid w:val="4849E77D"/>
    <w:rsid w:val="4859BA7E"/>
    <w:rsid w:val="485E1585"/>
    <w:rsid w:val="487BB0A3"/>
    <w:rsid w:val="4888B4F7"/>
    <w:rsid w:val="4896669E"/>
    <w:rsid w:val="4897A9AC"/>
    <w:rsid w:val="489CAE8B"/>
    <w:rsid w:val="48A5E439"/>
    <w:rsid w:val="48BA2DE3"/>
    <w:rsid w:val="48BF3552"/>
    <w:rsid w:val="48C7EC7D"/>
    <w:rsid w:val="48D1FE92"/>
    <w:rsid w:val="48D77D10"/>
    <w:rsid w:val="48D86540"/>
    <w:rsid w:val="48E52013"/>
    <w:rsid w:val="48EAE823"/>
    <w:rsid w:val="48ECD85B"/>
    <w:rsid w:val="48F2DCE5"/>
    <w:rsid w:val="48FC0CC3"/>
    <w:rsid w:val="49055ECE"/>
    <w:rsid w:val="490AF341"/>
    <w:rsid w:val="490C0B2A"/>
    <w:rsid w:val="49102693"/>
    <w:rsid w:val="491E0BE7"/>
    <w:rsid w:val="4924E4EC"/>
    <w:rsid w:val="49342E77"/>
    <w:rsid w:val="493F051F"/>
    <w:rsid w:val="49401AAE"/>
    <w:rsid w:val="4940FF54"/>
    <w:rsid w:val="494357F9"/>
    <w:rsid w:val="494613DD"/>
    <w:rsid w:val="4950DBB8"/>
    <w:rsid w:val="4952E99A"/>
    <w:rsid w:val="495423A8"/>
    <w:rsid w:val="495E7E03"/>
    <w:rsid w:val="4965C39B"/>
    <w:rsid w:val="4966365C"/>
    <w:rsid w:val="49815CFA"/>
    <w:rsid w:val="49828C47"/>
    <w:rsid w:val="498C3A33"/>
    <w:rsid w:val="498CBAC7"/>
    <w:rsid w:val="49A85061"/>
    <w:rsid w:val="49A9C752"/>
    <w:rsid w:val="49B2B084"/>
    <w:rsid w:val="49B40FBC"/>
    <w:rsid w:val="49B5D8E6"/>
    <w:rsid w:val="49BC9971"/>
    <w:rsid w:val="49BF31BF"/>
    <w:rsid w:val="49CEA69D"/>
    <w:rsid w:val="49D4800C"/>
    <w:rsid w:val="49D534AD"/>
    <w:rsid w:val="49DCB47E"/>
    <w:rsid w:val="49E2CFE2"/>
    <w:rsid w:val="49E613E0"/>
    <w:rsid w:val="4A052264"/>
    <w:rsid w:val="4A1D1144"/>
    <w:rsid w:val="4A1EB923"/>
    <w:rsid w:val="4A290FAD"/>
    <w:rsid w:val="4A31B3AC"/>
    <w:rsid w:val="4A3EDF9D"/>
    <w:rsid w:val="4A43503F"/>
    <w:rsid w:val="4A45B310"/>
    <w:rsid w:val="4A4AD2B9"/>
    <w:rsid w:val="4A4F594B"/>
    <w:rsid w:val="4A556D4D"/>
    <w:rsid w:val="4A632786"/>
    <w:rsid w:val="4A664BE7"/>
    <w:rsid w:val="4A708D79"/>
    <w:rsid w:val="4A7094A3"/>
    <w:rsid w:val="4A72F537"/>
    <w:rsid w:val="4A743E56"/>
    <w:rsid w:val="4A816E54"/>
    <w:rsid w:val="4A84B783"/>
    <w:rsid w:val="4A883A69"/>
    <w:rsid w:val="4A8DE794"/>
    <w:rsid w:val="4A91E903"/>
    <w:rsid w:val="4A9F9A64"/>
    <w:rsid w:val="4ABC4859"/>
    <w:rsid w:val="4AC2C8D2"/>
    <w:rsid w:val="4AC47184"/>
    <w:rsid w:val="4ACD8D85"/>
    <w:rsid w:val="4AD625DC"/>
    <w:rsid w:val="4ADFF90B"/>
    <w:rsid w:val="4AE25104"/>
    <w:rsid w:val="4AE55EB1"/>
    <w:rsid w:val="4AEAB372"/>
    <w:rsid w:val="4AEB752C"/>
    <w:rsid w:val="4AEC3B4D"/>
    <w:rsid w:val="4AF323E6"/>
    <w:rsid w:val="4B0193FC"/>
    <w:rsid w:val="4B0311EB"/>
    <w:rsid w:val="4B051BDB"/>
    <w:rsid w:val="4B0B7F3D"/>
    <w:rsid w:val="4B1FDB21"/>
    <w:rsid w:val="4B313D91"/>
    <w:rsid w:val="4B33C9F9"/>
    <w:rsid w:val="4B3AF32B"/>
    <w:rsid w:val="4B50FC94"/>
    <w:rsid w:val="4B5CD664"/>
    <w:rsid w:val="4B722315"/>
    <w:rsid w:val="4B7686AC"/>
    <w:rsid w:val="4B7C979F"/>
    <w:rsid w:val="4B997CFA"/>
    <w:rsid w:val="4B9D74CC"/>
    <w:rsid w:val="4BA63658"/>
    <w:rsid w:val="4BADBD9A"/>
    <w:rsid w:val="4BBAFAA0"/>
    <w:rsid w:val="4BD4410C"/>
    <w:rsid w:val="4BF85558"/>
    <w:rsid w:val="4C06CFC1"/>
    <w:rsid w:val="4C0C5DDA"/>
    <w:rsid w:val="4C0D0801"/>
    <w:rsid w:val="4C12CF40"/>
    <w:rsid w:val="4C2B972A"/>
    <w:rsid w:val="4C3B2A9D"/>
    <w:rsid w:val="4C45A49B"/>
    <w:rsid w:val="4C47E444"/>
    <w:rsid w:val="4C4863A3"/>
    <w:rsid w:val="4C4874F8"/>
    <w:rsid w:val="4C493F4F"/>
    <w:rsid w:val="4C4FD0E2"/>
    <w:rsid w:val="4C65FEE2"/>
    <w:rsid w:val="4C7E2D15"/>
    <w:rsid w:val="4C890B2B"/>
    <w:rsid w:val="4C8A09C5"/>
    <w:rsid w:val="4C8A8A5C"/>
    <w:rsid w:val="4C9874D8"/>
    <w:rsid w:val="4C99508B"/>
    <w:rsid w:val="4CA16A78"/>
    <w:rsid w:val="4CB32B33"/>
    <w:rsid w:val="4CBE0515"/>
    <w:rsid w:val="4CC077FB"/>
    <w:rsid w:val="4CC680DE"/>
    <w:rsid w:val="4CCA7F95"/>
    <w:rsid w:val="4CD89BB5"/>
    <w:rsid w:val="4CDC58DB"/>
    <w:rsid w:val="4CE55E5E"/>
    <w:rsid w:val="4CE76E52"/>
    <w:rsid w:val="4CEBD475"/>
    <w:rsid w:val="4CF6842B"/>
    <w:rsid w:val="4CFCD0F7"/>
    <w:rsid w:val="4D0C9E81"/>
    <w:rsid w:val="4D14DA53"/>
    <w:rsid w:val="4D15C156"/>
    <w:rsid w:val="4D179220"/>
    <w:rsid w:val="4D21ECE6"/>
    <w:rsid w:val="4D2614BD"/>
    <w:rsid w:val="4D2ED77B"/>
    <w:rsid w:val="4D36C27A"/>
    <w:rsid w:val="4D37BC4E"/>
    <w:rsid w:val="4D395D40"/>
    <w:rsid w:val="4D4E8C77"/>
    <w:rsid w:val="4D6602BF"/>
    <w:rsid w:val="4D6FF4DA"/>
    <w:rsid w:val="4D77DE28"/>
    <w:rsid w:val="4D7A4216"/>
    <w:rsid w:val="4D7B3BC0"/>
    <w:rsid w:val="4D7C05B9"/>
    <w:rsid w:val="4D7CCD29"/>
    <w:rsid w:val="4DA7E992"/>
    <w:rsid w:val="4DAEE062"/>
    <w:rsid w:val="4DC563D8"/>
    <w:rsid w:val="4DC591CF"/>
    <w:rsid w:val="4DD1F3DD"/>
    <w:rsid w:val="4DD63AEF"/>
    <w:rsid w:val="4DD94E54"/>
    <w:rsid w:val="4DE6EDEE"/>
    <w:rsid w:val="4DED2B08"/>
    <w:rsid w:val="4DF180F8"/>
    <w:rsid w:val="4DF21A03"/>
    <w:rsid w:val="4E108639"/>
    <w:rsid w:val="4E14AFEC"/>
    <w:rsid w:val="4E1A557D"/>
    <w:rsid w:val="4E225434"/>
    <w:rsid w:val="4E2AC4A8"/>
    <w:rsid w:val="4E39738A"/>
    <w:rsid w:val="4E4C4B57"/>
    <w:rsid w:val="4E4DF483"/>
    <w:rsid w:val="4E55303E"/>
    <w:rsid w:val="4E567CB8"/>
    <w:rsid w:val="4E68A58B"/>
    <w:rsid w:val="4E74E462"/>
    <w:rsid w:val="4E7A3D7C"/>
    <w:rsid w:val="4EA1405C"/>
    <w:rsid w:val="4EA607A1"/>
    <w:rsid w:val="4EA7DA9C"/>
    <w:rsid w:val="4EAF32BA"/>
    <w:rsid w:val="4EC018F7"/>
    <w:rsid w:val="4ED32CEE"/>
    <w:rsid w:val="4EF8062E"/>
    <w:rsid w:val="4EFCDB3B"/>
    <w:rsid w:val="4F018CEC"/>
    <w:rsid w:val="4F03E619"/>
    <w:rsid w:val="4F106337"/>
    <w:rsid w:val="4F1F2A58"/>
    <w:rsid w:val="4F20619E"/>
    <w:rsid w:val="4F338E0E"/>
    <w:rsid w:val="4F39BD0A"/>
    <w:rsid w:val="4F406439"/>
    <w:rsid w:val="4F426B12"/>
    <w:rsid w:val="4F43FE9C"/>
    <w:rsid w:val="4F4A9390"/>
    <w:rsid w:val="4F616230"/>
    <w:rsid w:val="4F6BF532"/>
    <w:rsid w:val="4F8B1FD6"/>
    <w:rsid w:val="4F916BE7"/>
    <w:rsid w:val="4F92B8F4"/>
    <w:rsid w:val="4FCCCCC0"/>
    <w:rsid w:val="4FCEDD32"/>
    <w:rsid w:val="4FCFA1E7"/>
    <w:rsid w:val="4FD543EB"/>
    <w:rsid w:val="4FD8EB81"/>
    <w:rsid w:val="4FE4798E"/>
    <w:rsid w:val="4FE4890B"/>
    <w:rsid w:val="4FEA0019"/>
    <w:rsid w:val="5004DA6B"/>
    <w:rsid w:val="5007FF28"/>
    <w:rsid w:val="500ACB0E"/>
    <w:rsid w:val="500BA680"/>
    <w:rsid w:val="501C375F"/>
    <w:rsid w:val="5020DB1A"/>
    <w:rsid w:val="502CB64E"/>
    <w:rsid w:val="50398900"/>
    <w:rsid w:val="503FA8EF"/>
    <w:rsid w:val="5045C386"/>
    <w:rsid w:val="5051FCDC"/>
    <w:rsid w:val="505290F4"/>
    <w:rsid w:val="505A5A71"/>
    <w:rsid w:val="506496C4"/>
    <w:rsid w:val="5066B7B2"/>
    <w:rsid w:val="506C463F"/>
    <w:rsid w:val="508972E3"/>
    <w:rsid w:val="5089E379"/>
    <w:rsid w:val="508E6BC3"/>
    <w:rsid w:val="5098AB9C"/>
    <w:rsid w:val="5098C16B"/>
    <w:rsid w:val="509D733C"/>
    <w:rsid w:val="50A3999E"/>
    <w:rsid w:val="50A7B695"/>
    <w:rsid w:val="50A9E8BF"/>
    <w:rsid w:val="50B63612"/>
    <w:rsid w:val="50BAC40C"/>
    <w:rsid w:val="50BAFAB9"/>
    <w:rsid w:val="50D58D6B"/>
    <w:rsid w:val="50DB9422"/>
    <w:rsid w:val="50DE443F"/>
    <w:rsid w:val="50DFC06F"/>
    <w:rsid w:val="50F42A6F"/>
    <w:rsid w:val="50F6ACCA"/>
    <w:rsid w:val="50FB1702"/>
    <w:rsid w:val="51038781"/>
    <w:rsid w:val="5114323E"/>
    <w:rsid w:val="51194AA5"/>
    <w:rsid w:val="511C5505"/>
    <w:rsid w:val="51248582"/>
    <w:rsid w:val="5124FDE1"/>
    <w:rsid w:val="5127B7D8"/>
    <w:rsid w:val="512A9A76"/>
    <w:rsid w:val="512C814F"/>
    <w:rsid w:val="5132732F"/>
    <w:rsid w:val="51416D28"/>
    <w:rsid w:val="5144F4AB"/>
    <w:rsid w:val="516CC1AE"/>
    <w:rsid w:val="516F31C2"/>
    <w:rsid w:val="5179B418"/>
    <w:rsid w:val="5181D108"/>
    <w:rsid w:val="51921EF7"/>
    <w:rsid w:val="519FD2DA"/>
    <w:rsid w:val="51A19116"/>
    <w:rsid w:val="51AC8524"/>
    <w:rsid w:val="51B1E160"/>
    <w:rsid w:val="51C801D0"/>
    <w:rsid w:val="51E9EDCA"/>
    <w:rsid w:val="51EB948C"/>
    <w:rsid w:val="51EC7954"/>
    <w:rsid w:val="5217DA5A"/>
    <w:rsid w:val="52187D78"/>
    <w:rsid w:val="5225B72E"/>
    <w:rsid w:val="52260970"/>
    <w:rsid w:val="5231E946"/>
    <w:rsid w:val="523491CC"/>
    <w:rsid w:val="5239AF79"/>
    <w:rsid w:val="523DE93C"/>
    <w:rsid w:val="523E9C6D"/>
    <w:rsid w:val="524024CB"/>
    <w:rsid w:val="5245557B"/>
    <w:rsid w:val="5281BEA8"/>
    <w:rsid w:val="5282B46C"/>
    <w:rsid w:val="528B0E4D"/>
    <w:rsid w:val="528FFFE2"/>
    <w:rsid w:val="5290EDC9"/>
    <w:rsid w:val="529D81F2"/>
    <w:rsid w:val="52AE5EA1"/>
    <w:rsid w:val="52BB6C22"/>
    <w:rsid w:val="52BC9A39"/>
    <w:rsid w:val="52BDFBFF"/>
    <w:rsid w:val="52CEF038"/>
    <w:rsid w:val="52D42819"/>
    <w:rsid w:val="52D85251"/>
    <w:rsid w:val="52DD3D89"/>
    <w:rsid w:val="52F11615"/>
    <w:rsid w:val="52FE35CB"/>
    <w:rsid w:val="53163F51"/>
    <w:rsid w:val="5327D088"/>
    <w:rsid w:val="532D5C28"/>
    <w:rsid w:val="533B3268"/>
    <w:rsid w:val="533E592A"/>
    <w:rsid w:val="5344E1A7"/>
    <w:rsid w:val="53485585"/>
    <w:rsid w:val="5359CF3B"/>
    <w:rsid w:val="5363D231"/>
    <w:rsid w:val="536E8FCE"/>
    <w:rsid w:val="537F67BD"/>
    <w:rsid w:val="5385F39D"/>
    <w:rsid w:val="538D74A9"/>
    <w:rsid w:val="539765E6"/>
    <w:rsid w:val="539B4D89"/>
    <w:rsid w:val="53A16394"/>
    <w:rsid w:val="53AB76B6"/>
    <w:rsid w:val="53C5C991"/>
    <w:rsid w:val="53C8803A"/>
    <w:rsid w:val="53D8C75D"/>
    <w:rsid w:val="53DB5F97"/>
    <w:rsid w:val="53E2B6EC"/>
    <w:rsid w:val="53E83BE0"/>
    <w:rsid w:val="53E8FB4C"/>
    <w:rsid w:val="53E99B3D"/>
    <w:rsid w:val="540452D5"/>
    <w:rsid w:val="540455B9"/>
    <w:rsid w:val="54100FB2"/>
    <w:rsid w:val="543048A5"/>
    <w:rsid w:val="54316CBC"/>
    <w:rsid w:val="54379480"/>
    <w:rsid w:val="5443252B"/>
    <w:rsid w:val="544CCA07"/>
    <w:rsid w:val="5452A043"/>
    <w:rsid w:val="5457F3D3"/>
    <w:rsid w:val="545995F8"/>
    <w:rsid w:val="545FD184"/>
    <w:rsid w:val="547C1BD9"/>
    <w:rsid w:val="54A2B936"/>
    <w:rsid w:val="54A6C911"/>
    <w:rsid w:val="54A7DEC0"/>
    <w:rsid w:val="54B36231"/>
    <w:rsid w:val="54B7E691"/>
    <w:rsid w:val="54B88A63"/>
    <w:rsid w:val="54C40362"/>
    <w:rsid w:val="54D87B92"/>
    <w:rsid w:val="54DF22C1"/>
    <w:rsid w:val="54F185F0"/>
    <w:rsid w:val="54F211C6"/>
    <w:rsid w:val="54F55AC5"/>
    <w:rsid w:val="55021DB2"/>
    <w:rsid w:val="550AAAE7"/>
    <w:rsid w:val="550B3C99"/>
    <w:rsid w:val="5525E41C"/>
    <w:rsid w:val="5525E596"/>
    <w:rsid w:val="553485AD"/>
    <w:rsid w:val="553A3418"/>
    <w:rsid w:val="555531C2"/>
    <w:rsid w:val="555DFD3D"/>
    <w:rsid w:val="556BBED6"/>
    <w:rsid w:val="556CA487"/>
    <w:rsid w:val="55794017"/>
    <w:rsid w:val="559C97C8"/>
    <w:rsid w:val="559F5B28"/>
    <w:rsid w:val="55B313CF"/>
    <w:rsid w:val="55BEAE9D"/>
    <w:rsid w:val="55D70CF7"/>
    <w:rsid w:val="55DEF58C"/>
    <w:rsid w:val="55EC31E2"/>
    <w:rsid w:val="55EE8913"/>
    <w:rsid w:val="55F27A8F"/>
    <w:rsid w:val="55F46E57"/>
    <w:rsid w:val="560A9213"/>
    <w:rsid w:val="5619A68C"/>
    <w:rsid w:val="56215668"/>
    <w:rsid w:val="56389BDC"/>
    <w:rsid w:val="564468EE"/>
    <w:rsid w:val="564DB34E"/>
    <w:rsid w:val="5653B6F2"/>
    <w:rsid w:val="566C03DC"/>
    <w:rsid w:val="5672D32A"/>
    <w:rsid w:val="567E28DE"/>
    <w:rsid w:val="568D6757"/>
    <w:rsid w:val="5698EC89"/>
    <w:rsid w:val="569B9C80"/>
    <w:rsid w:val="56A63090"/>
    <w:rsid w:val="56ABB0E2"/>
    <w:rsid w:val="56C1D278"/>
    <w:rsid w:val="56DA17A8"/>
    <w:rsid w:val="56E30237"/>
    <w:rsid w:val="5702E9D4"/>
    <w:rsid w:val="571C771F"/>
    <w:rsid w:val="573498DF"/>
    <w:rsid w:val="57431AF1"/>
    <w:rsid w:val="575404F1"/>
    <w:rsid w:val="5755D58F"/>
    <w:rsid w:val="575EC29E"/>
    <w:rsid w:val="57753297"/>
    <w:rsid w:val="5778326B"/>
    <w:rsid w:val="577AC5ED"/>
    <w:rsid w:val="5782EB69"/>
    <w:rsid w:val="578B75F2"/>
    <w:rsid w:val="579130DA"/>
    <w:rsid w:val="579D0090"/>
    <w:rsid w:val="57A1624A"/>
    <w:rsid w:val="57A72955"/>
    <w:rsid w:val="57AC5D81"/>
    <w:rsid w:val="57AD3DBC"/>
    <w:rsid w:val="57B00E1D"/>
    <w:rsid w:val="57BA3261"/>
    <w:rsid w:val="57CBCA42"/>
    <w:rsid w:val="57CE0A97"/>
    <w:rsid w:val="57CF81F7"/>
    <w:rsid w:val="57D7B617"/>
    <w:rsid w:val="57E3E042"/>
    <w:rsid w:val="57E8676C"/>
    <w:rsid w:val="57EA6B23"/>
    <w:rsid w:val="57F809E0"/>
    <w:rsid w:val="580CD608"/>
    <w:rsid w:val="581F56F1"/>
    <w:rsid w:val="582CFB87"/>
    <w:rsid w:val="5830722A"/>
    <w:rsid w:val="583ACB0A"/>
    <w:rsid w:val="583D0596"/>
    <w:rsid w:val="584200F1"/>
    <w:rsid w:val="584735F4"/>
    <w:rsid w:val="584F3349"/>
    <w:rsid w:val="585DA2D9"/>
    <w:rsid w:val="586057AB"/>
    <w:rsid w:val="58638848"/>
    <w:rsid w:val="586DEA77"/>
    <w:rsid w:val="5880AE1A"/>
    <w:rsid w:val="58833ABC"/>
    <w:rsid w:val="5889117D"/>
    <w:rsid w:val="58969C0C"/>
    <w:rsid w:val="589B77BD"/>
    <w:rsid w:val="589F8667"/>
    <w:rsid w:val="58A82AAE"/>
    <w:rsid w:val="58A9FE00"/>
    <w:rsid w:val="58B0C83F"/>
    <w:rsid w:val="58BA9507"/>
    <w:rsid w:val="58D7B328"/>
    <w:rsid w:val="58D82ADC"/>
    <w:rsid w:val="58DA76CF"/>
    <w:rsid w:val="590207CC"/>
    <w:rsid w:val="5903AF43"/>
    <w:rsid w:val="5924C6FC"/>
    <w:rsid w:val="5929EC5D"/>
    <w:rsid w:val="5931A6A7"/>
    <w:rsid w:val="593D1785"/>
    <w:rsid w:val="595C7B8A"/>
    <w:rsid w:val="5972FC2B"/>
    <w:rsid w:val="5977C8B5"/>
    <w:rsid w:val="597C8717"/>
    <w:rsid w:val="598B57B4"/>
    <w:rsid w:val="599226C6"/>
    <w:rsid w:val="59A841DC"/>
    <w:rsid w:val="59ABB9F7"/>
    <w:rsid w:val="59B05B1A"/>
    <w:rsid w:val="59B76132"/>
    <w:rsid w:val="59B79709"/>
    <w:rsid w:val="59C3E166"/>
    <w:rsid w:val="59C51B2E"/>
    <w:rsid w:val="59D458A8"/>
    <w:rsid w:val="59DCC93F"/>
    <w:rsid w:val="59DFAC79"/>
    <w:rsid w:val="59E4B5EB"/>
    <w:rsid w:val="59F0F476"/>
    <w:rsid w:val="59F8F3AC"/>
    <w:rsid w:val="59F94D7F"/>
    <w:rsid w:val="59FD602A"/>
    <w:rsid w:val="59FDB139"/>
    <w:rsid w:val="5A14371F"/>
    <w:rsid w:val="5A1CD933"/>
    <w:rsid w:val="5A1E338E"/>
    <w:rsid w:val="5A2066A0"/>
    <w:rsid w:val="5A28879F"/>
    <w:rsid w:val="5A3B56C8"/>
    <w:rsid w:val="5A4953AC"/>
    <w:rsid w:val="5A5A2885"/>
    <w:rsid w:val="5A678C16"/>
    <w:rsid w:val="5A68992D"/>
    <w:rsid w:val="5A754665"/>
    <w:rsid w:val="5A75BA53"/>
    <w:rsid w:val="5A7B8F09"/>
    <w:rsid w:val="5A803E83"/>
    <w:rsid w:val="5A838086"/>
    <w:rsid w:val="5A95CA40"/>
    <w:rsid w:val="5A95E73D"/>
    <w:rsid w:val="5A9DD951"/>
    <w:rsid w:val="5AB61FA3"/>
    <w:rsid w:val="5AC1FD2B"/>
    <w:rsid w:val="5AC2503C"/>
    <w:rsid w:val="5ACD85D1"/>
    <w:rsid w:val="5AD2D5D2"/>
    <w:rsid w:val="5AD8B170"/>
    <w:rsid w:val="5ADEC69D"/>
    <w:rsid w:val="5ADF1B6A"/>
    <w:rsid w:val="5AE80414"/>
    <w:rsid w:val="5AED0F29"/>
    <w:rsid w:val="5AEFC034"/>
    <w:rsid w:val="5AF100A7"/>
    <w:rsid w:val="5AF29210"/>
    <w:rsid w:val="5B074905"/>
    <w:rsid w:val="5B093469"/>
    <w:rsid w:val="5B13AB40"/>
    <w:rsid w:val="5B161523"/>
    <w:rsid w:val="5B3C6738"/>
    <w:rsid w:val="5B46444D"/>
    <w:rsid w:val="5B649C49"/>
    <w:rsid w:val="5B71414B"/>
    <w:rsid w:val="5B750D26"/>
    <w:rsid w:val="5B8FA846"/>
    <w:rsid w:val="5BB39591"/>
    <w:rsid w:val="5BB67B3C"/>
    <w:rsid w:val="5BBDE73E"/>
    <w:rsid w:val="5BCC9620"/>
    <w:rsid w:val="5BCDC510"/>
    <w:rsid w:val="5BCECC71"/>
    <w:rsid w:val="5BD25BBB"/>
    <w:rsid w:val="5BD72FE5"/>
    <w:rsid w:val="5BDAF82A"/>
    <w:rsid w:val="5BEF7765"/>
    <w:rsid w:val="5C08E873"/>
    <w:rsid w:val="5C0FCB60"/>
    <w:rsid w:val="5C13D4A4"/>
    <w:rsid w:val="5C23729F"/>
    <w:rsid w:val="5C2BD6BA"/>
    <w:rsid w:val="5C30D494"/>
    <w:rsid w:val="5C473CA9"/>
    <w:rsid w:val="5C48BB10"/>
    <w:rsid w:val="5C54E36E"/>
    <w:rsid w:val="5C5E301B"/>
    <w:rsid w:val="5C7AEBCB"/>
    <w:rsid w:val="5C895FBB"/>
    <w:rsid w:val="5C947FF7"/>
    <w:rsid w:val="5C9BF38B"/>
    <w:rsid w:val="5CB75165"/>
    <w:rsid w:val="5CC2DE4E"/>
    <w:rsid w:val="5CC2F876"/>
    <w:rsid w:val="5CC4E15D"/>
    <w:rsid w:val="5CC56679"/>
    <w:rsid w:val="5CCE97AD"/>
    <w:rsid w:val="5CD1656E"/>
    <w:rsid w:val="5CDABAF8"/>
    <w:rsid w:val="5CDFAC4C"/>
    <w:rsid w:val="5CE7D024"/>
    <w:rsid w:val="5CF06A76"/>
    <w:rsid w:val="5CF8CA9F"/>
    <w:rsid w:val="5CFE0273"/>
    <w:rsid w:val="5D0ABAAF"/>
    <w:rsid w:val="5D0C54A0"/>
    <w:rsid w:val="5D0D7F35"/>
    <w:rsid w:val="5D1076B9"/>
    <w:rsid w:val="5D12695E"/>
    <w:rsid w:val="5D134745"/>
    <w:rsid w:val="5D1B19AC"/>
    <w:rsid w:val="5D1C4E6F"/>
    <w:rsid w:val="5D270D35"/>
    <w:rsid w:val="5D289538"/>
    <w:rsid w:val="5D28B0BC"/>
    <w:rsid w:val="5D30946E"/>
    <w:rsid w:val="5D3186F1"/>
    <w:rsid w:val="5D36D645"/>
    <w:rsid w:val="5D38BCA3"/>
    <w:rsid w:val="5D45F3DB"/>
    <w:rsid w:val="5D4AC14B"/>
    <w:rsid w:val="5D4C74D9"/>
    <w:rsid w:val="5D559790"/>
    <w:rsid w:val="5D560058"/>
    <w:rsid w:val="5D5C1ABE"/>
    <w:rsid w:val="5D6AEB9F"/>
    <w:rsid w:val="5D75397B"/>
    <w:rsid w:val="5D75BC4E"/>
    <w:rsid w:val="5D7DAF05"/>
    <w:rsid w:val="5D7F0E63"/>
    <w:rsid w:val="5D88C6F1"/>
    <w:rsid w:val="5D89D937"/>
    <w:rsid w:val="5D91AA9C"/>
    <w:rsid w:val="5DAEA94C"/>
    <w:rsid w:val="5DBF4412"/>
    <w:rsid w:val="5DC2375D"/>
    <w:rsid w:val="5DC63F8B"/>
    <w:rsid w:val="5DC9AE2E"/>
    <w:rsid w:val="5DCE0422"/>
    <w:rsid w:val="5DD7506A"/>
    <w:rsid w:val="5DD7C6A2"/>
    <w:rsid w:val="5DECCD1F"/>
    <w:rsid w:val="5DED4C4F"/>
    <w:rsid w:val="5DF2C93C"/>
    <w:rsid w:val="5DF6D39A"/>
    <w:rsid w:val="5DFD0630"/>
    <w:rsid w:val="5E004A75"/>
    <w:rsid w:val="5E081625"/>
    <w:rsid w:val="5E0B84F6"/>
    <w:rsid w:val="5E0E0D63"/>
    <w:rsid w:val="5E1DEA01"/>
    <w:rsid w:val="5E22B364"/>
    <w:rsid w:val="5E244BC6"/>
    <w:rsid w:val="5E277DC3"/>
    <w:rsid w:val="5E35FA40"/>
    <w:rsid w:val="5E3EED77"/>
    <w:rsid w:val="5E4EF312"/>
    <w:rsid w:val="5E60C228"/>
    <w:rsid w:val="5E6B4972"/>
    <w:rsid w:val="5E6CAECA"/>
    <w:rsid w:val="5E7ABE55"/>
    <w:rsid w:val="5E7DE50F"/>
    <w:rsid w:val="5E7F6A74"/>
    <w:rsid w:val="5E94302B"/>
    <w:rsid w:val="5E975289"/>
    <w:rsid w:val="5E9C564A"/>
    <w:rsid w:val="5E9F506C"/>
    <w:rsid w:val="5EA571D6"/>
    <w:rsid w:val="5EA5B2F2"/>
    <w:rsid w:val="5EAF17A6"/>
    <w:rsid w:val="5EC08FA6"/>
    <w:rsid w:val="5EC3AB79"/>
    <w:rsid w:val="5ECBEDD4"/>
    <w:rsid w:val="5ED607C6"/>
    <w:rsid w:val="5EDF5C74"/>
    <w:rsid w:val="5EE03BC2"/>
    <w:rsid w:val="5EE06CC5"/>
    <w:rsid w:val="5EF04A56"/>
    <w:rsid w:val="5EFB327F"/>
    <w:rsid w:val="5EFF4D28"/>
    <w:rsid w:val="5F0565D2"/>
    <w:rsid w:val="5F097FCF"/>
    <w:rsid w:val="5F10AE2E"/>
    <w:rsid w:val="5F11A6A3"/>
    <w:rsid w:val="5F1B2D16"/>
    <w:rsid w:val="5F20F046"/>
    <w:rsid w:val="5F249752"/>
    <w:rsid w:val="5F27432B"/>
    <w:rsid w:val="5F29D68B"/>
    <w:rsid w:val="5F394750"/>
    <w:rsid w:val="5F452DF0"/>
    <w:rsid w:val="5F459BB5"/>
    <w:rsid w:val="5F476C22"/>
    <w:rsid w:val="5F59C86A"/>
    <w:rsid w:val="5F5B1A62"/>
    <w:rsid w:val="5F5EDA30"/>
    <w:rsid w:val="5F850F89"/>
    <w:rsid w:val="5FAA4412"/>
    <w:rsid w:val="5FAC62BE"/>
    <w:rsid w:val="5FADE4BC"/>
    <w:rsid w:val="5FB9BA62"/>
    <w:rsid w:val="5FC43286"/>
    <w:rsid w:val="5FD032A3"/>
    <w:rsid w:val="5FD1F6FD"/>
    <w:rsid w:val="5FD77A8D"/>
    <w:rsid w:val="5FDABDD8"/>
    <w:rsid w:val="5FEA7FF6"/>
    <w:rsid w:val="5FEBC89B"/>
    <w:rsid w:val="5FEE1083"/>
    <w:rsid w:val="5FF804D5"/>
    <w:rsid w:val="5FF98493"/>
    <w:rsid w:val="5FFC5D04"/>
    <w:rsid w:val="60108A15"/>
    <w:rsid w:val="6012505B"/>
    <w:rsid w:val="601A0D9B"/>
    <w:rsid w:val="601F4235"/>
    <w:rsid w:val="6028319C"/>
    <w:rsid w:val="60388345"/>
    <w:rsid w:val="603C8193"/>
    <w:rsid w:val="60451FF7"/>
    <w:rsid w:val="60603FBD"/>
    <w:rsid w:val="606C127E"/>
    <w:rsid w:val="607C3D26"/>
    <w:rsid w:val="607D03E7"/>
    <w:rsid w:val="608FF188"/>
    <w:rsid w:val="6091A9C1"/>
    <w:rsid w:val="6099DB24"/>
    <w:rsid w:val="60A16820"/>
    <w:rsid w:val="60AD7704"/>
    <w:rsid w:val="60B19350"/>
    <w:rsid w:val="60C067B3"/>
    <w:rsid w:val="60C1AFAD"/>
    <w:rsid w:val="60CC5C2D"/>
    <w:rsid w:val="60CF3EF6"/>
    <w:rsid w:val="60CFF428"/>
    <w:rsid w:val="60DC4614"/>
    <w:rsid w:val="60DCA93F"/>
    <w:rsid w:val="60DEE74A"/>
    <w:rsid w:val="60E1B1C1"/>
    <w:rsid w:val="60E5814F"/>
    <w:rsid w:val="60E91442"/>
    <w:rsid w:val="60EE9C86"/>
    <w:rsid w:val="60EF94A4"/>
    <w:rsid w:val="60F1EB6A"/>
    <w:rsid w:val="60F2E44C"/>
    <w:rsid w:val="60F39EBB"/>
    <w:rsid w:val="60FFC9AB"/>
    <w:rsid w:val="610FC435"/>
    <w:rsid w:val="611557B6"/>
    <w:rsid w:val="6118FBC4"/>
    <w:rsid w:val="612F1256"/>
    <w:rsid w:val="6133239A"/>
    <w:rsid w:val="61332823"/>
    <w:rsid w:val="613BD268"/>
    <w:rsid w:val="613E8159"/>
    <w:rsid w:val="61567179"/>
    <w:rsid w:val="616D4664"/>
    <w:rsid w:val="61766AAD"/>
    <w:rsid w:val="617921AA"/>
    <w:rsid w:val="6179E116"/>
    <w:rsid w:val="618B58B7"/>
    <w:rsid w:val="618F259C"/>
    <w:rsid w:val="6199EEEB"/>
    <w:rsid w:val="619E5749"/>
    <w:rsid w:val="61A7A119"/>
    <w:rsid w:val="61B34478"/>
    <w:rsid w:val="61BCEE14"/>
    <w:rsid w:val="61D3C1DD"/>
    <w:rsid w:val="61DBD645"/>
    <w:rsid w:val="61E6D02D"/>
    <w:rsid w:val="61EDBAA2"/>
    <w:rsid w:val="61FD9EE7"/>
    <w:rsid w:val="6202B8C2"/>
    <w:rsid w:val="62034CA0"/>
    <w:rsid w:val="62074E7D"/>
    <w:rsid w:val="6210B3C9"/>
    <w:rsid w:val="62269019"/>
    <w:rsid w:val="6229AB46"/>
    <w:rsid w:val="622A2F4D"/>
    <w:rsid w:val="6238CDB5"/>
    <w:rsid w:val="623FF7F1"/>
    <w:rsid w:val="62483977"/>
    <w:rsid w:val="627017C3"/>
    <w:rsid w:val="6274BEEC"/>
    <w:rsid w:val="627844E0"/>
    <w:rsid w:val="627B7A24"/>
    <w:rsid w:val="627C3692"/>
    <w:rsid w:val="627FC0C2"/>
    <w:rsid w:val="628E926B"/>
    <w:rsid w:val="628F6F1C"/>
    <w:rsid w:val="629F30A1"/>
    <w:rsid w:val="62A3927C"/>
    <w:rsid w:val="62A9798A"/>
    <w:rsid w:val="62C2B63E"/>
    <w:rsid w:val="62C2C12D"/>
    <w:rsid w:val="62C67AD3"/>
    <w:rsid w:val="62C904B2"/>
    <w:rsid w:val="62DF52AC"/>
    <w:rsid w:val="62DFE959"/>
    <w:rsid w:val="62E643E4"/>
    <w:rsid w:val="62EA961C"/>
    <w:rsid w:val="62F035EB"/>
    <w:rsid w:val="62F64471"/>
    <w:rsid w:val="63027D5B"/>
    <w:rsid w:val="63062D4E"/>
    <w:rsid w:val="630B0BFB"/>
    <w:rsid w:val="630B3C86"/>
    <w:rsid w:val="632B961C"/>
    <w:rsid w:val="632F6D05"/>
    <w:rsid w:val="6336E162"/>
    <w:rsid w:val="633B6C57"/>
    <w:rsid w:val="63447AE8"/>
    <w:rsid w:val="6360397F"/>
    <w:rsid w:val="63638DC9"/>
    <w:rsid w:val="63690F52"/>
    <w:rsid w:val="637EC9E3"/>
    <w:rsid w:val="6389C152"/>
    <w:rsid w:val="6398AF03"/>
    <w:rsid w:val="63C1BBF1"/>
    <w:rsid w:val="63D999C9"/>
    <w:rsid w:val="63DAF89F"/>
    <w:rsid w:val="63EA048D"/>
    <w:rsid w:val="63F0C780"/>
    <w:rsid w:val="63F0FC3E"/>
    <w:rsid w:val="63F55398"/>
    <w:rsid w:val="63FD2622"/>
    <w:rsid w:val="640512CA"/>
    <w:rsid w:val="640F16DC"/>
    <w:rsid w:val="64367B91"/>
    <w:rsid w:val="6442E715"/>
    <w:rsid w:val="64628929"/>
    <w:rsid w:val="64651720"/>
    <w:rsid w:val="64680ADE"/>
    <w:rsid w:val="64681505"/>
    <w:rsid w:val="646AC45C"/>
    <w:rsid w:val="64781E56"/>
    <w:rsid w:val="6478BF1F"/>
    <w:rsid w:val="648854A5"/>
    <w:rsid w:val="6492D3B4"/>
    <w:rsid w:val="64992F06"/>
    <w:rsid w:val="649BCB77"/>
    <w:rsid w:val="649E0EAB"/>
    <w:rsid w:val="64A60FBB"/>
    <w:rsid w:val="64BF39BE"/>
    <w:rsid w:val="64CE7252"/>
    <w:rsid w:val="64E17A50"/>
    <w:rsid w:val="64E91141"/>
    <w:rsid w:val="64EAF483"/>
    <w:rsid w:val="64FDDDEB"/>
    <w:rsid w:val="6502B11D"/>
    <w:rsid w:val="6504DFB3"/>
    <w:rsid w:val="650E6E17"/>
    <w:rsid w:val="6518786A"/>
    <w:rsid w:val="651A2FA8"/>
    <w:rsid w:val="651A9A44"/>
    <w:rsid w:val="6526A93F"/>
    <w:rsid w:val="654393D9"/>
    <w:rsid w:val="65477950"/>
    <w:rsid w:val="6547B726"/>
    <w:rsid w:val="655260E8"/>
    <w:rsid w:val="655E1FA8"/>
    <w:rsid w:val="65681A42"/>
    <w:rsid w:val="657FEFB2"/>
    <w:rsid w:val="65850473"/>
    <w:rsid w:val="658E3719"/>
    <w:rsid w:val="659222FE"/>
    <w:rsid w:val="6593D8D6"/>
    <w:rsid w:val="65AA8672"/>
    <w:rsid w:val="65B2586D"/>
    <w:rsid w:val="65C8DB2D"/>
    <w:rsid w:val="65D51189"/>
    <w:rsid w:val="65D674F9"/>
    <w:rsid w:val="65EC27D0"/>
    <w:rsid w:val="65EE316F"/>
    <w:rsid w:val="65FB7DB3"/>
    <w:rsid w:val="65FF4422"/>
    <w:rsid w:val="66027189"/>
    <w:rsid w:val="66028688"/>
    <w:rsid w:val="6608653A"/>
    <w:rsid w:val="6610DA76"/>
    <w:rsid w:val="66154B41"/>
    <w:rsid w:val="661B45CE"/>
    <w:rsid w:val="662AF278"/>
    <w:rsid w:val="66332CD2"/>
    <w:rsid w:val="6634FF67"/>
    <w:rsid w:val="6639E86B"/>
    <w:rsid w:val="664C47A5"/>
    <w:rsid w:val="665B0A1F"/>
    <w:rsid w:val="6660BB32"/>
    <w:rsid w:val="6662019A"/>
    <w:rsid w:val="66656DAC"/>
    <w:rsid w:val="66673B59"/>
    <w:rsid w:val="66712078"/>
    <w:rsid w:val="6673086D"/>
    <w:rsid w:val="6673EE4B"/>
    <w:rsid w:val="668352BB"/>
    <w:rsid w:val="668C3625"/>
    <w:rsid w:val="66925D43"/>
    <w:rsid w:val="669E5DC7"/>
    <w:rsid w:val="66AA7099"/>
    <w:rsid w:val="66AEC06F"/>
    <w:rsid w:val="66B1C0F5"/>
    <w:rsid w:val="66B64F21"/>
    <w:rsid w:val="66B813E9"/>
    <w:rsid w:val="66C2A00C"/>
    <w:rsid w:val="66C3DD98"/>
    <w:rsid w:val="66C6E5FD"/>
    <w:rsid w:val="66CC1189"/>
    <w:rsid w:val="66D31DD5"/>
    <w:rsid w:val="66DF643A"/>
    <w:rsid w:val="66E38787"/>
    <w:rsid w:val="66E6F4F7"/>
    <w:rsid w:val="66F3D3BB"/>
    <w:rsid w:val="66FB080B"/>
    <w:rsid w:val="670C27A2"/>
    <w:rsid w:val="671675B8"/>
    <w:rsid w:val="671D70AE"/>
    <w:rsid w:val="671FAFB2"/>
    <w:rsid w:val="672DF35F"/>
    <w:rsid w:val="6737AAEE"/>
    <w:rsid w:val="6739B315"/>
    <w:rsid w:val="674388E6"/>
    <w:rsid w:val="6743C7FA"/>
    <w:rsid w:val="674E28CE"/>
    <w:rsid w:val="675D90B7"/>
    <w:rsid w:val="6768F04D"/>
    <w:rsid w:val="6769D54E"/>
    <w:rsid w:val="676CAC05"/>
    <w:rsid w:val="6773A203"/>
    <w:rsid w:val="6776A762"/>
    <w:rsid w:val="677D1212"/>
    <w:rsid w:val="67808325"/>
    <w:rsid w:val="67887E4A"/>
    <w:rsid w:val="6799BE87"/>
    <w:rsid w:val="679A29EB"/>
    <w:rsid w:val="67A5F9D3"/>
    <w:rsid w:val="67B43FE9"/>
    <w:rsid w:val="67B8AD5E"/>
    <w:rsid w:val="67BB182D"/>
    <w:rsid w:val="67C2584A"/>
    <w:rsid w:val="67C2887F"/>
    <w:rsid w:val="67D5B8CC"/>
    <w:rsid w:val="67D8333C"/>
    <w:rsid w:val="67E047E4"/>
    <w:rsid w:val="67E0777A"/>
    <w:rsid w:val="67EDE0AC"/>
    <w:rsid w:val="67F716B0"/>
    <w:rsid w:val="6812DC66"/>
    <w:rsid w:val="681CCF4D"/>
    <w:rsid w:val="68274A52"/>
    <w:rsid w:val="682A8C94"/>
    <w:rsid w:val="682E2DA4"/>
    <w:rsid w:val="682E5795"/>
    <w:rsid w:val="6836F0CF"/>
    <w:rsid w:val="68430361"/>
    <w:rsid w:val="684D01AE"/>
    <w:rsid w:val="685142B2"/>
    <w:rsid w:val="68541B60"/>
    <w:rsid w:val="685D9482"/>
    <w:rsid w:val="686497D7"/>
    <w:rsid w:val="68733C9C"/>
    <w:rsid w:val="687AAAC9"/>
    <w:rsid w:val="687B962E"/>
    <w:rsid w:val="688ECCE6"/>
    <w:rsid w:val="68927313"/>
    <w:rsid w:val="689C4F50"/>
    <w:rsid w:val="689E3682"/>
    <w:rsid w:val="68A05795"/>
    <w:rsid w:val="68A36A4A"/>
    <w:rsid w:val="68A52603"/>
    <w:rsid w:val="68A85682"/>
    <w:rsid w:val="68C2654E"/>
    <w:rsid w:val="68CF5ACA"/>
    <w:rsid w:val="68D3A1F7"/>
    <w:rsid w:val="68D8E9F3"/>
    <w:rsid w:val="68D9B3FC"/>
    <w:rsid w:val="68DD9A91"/>
    <w:rsid w:val="68DF5947"/>
    <w:rsid w:val="68E01D9F"/>
    <w:rsid w:val="68E8375F"/>
    <w:rsid w:val="690581A8"/>
    <w:rsid w:val="6905A5AF"/>
    <w:rsid w:val="69221AF9"/>
    <w:rsid w:val="6935FA4C"/>
    <w:rsid w:val="6936FB83"/>
    <w:rsid w:val="6942A485"/>
    <w:rsid w:val="69447133"/>
    <w:rsid w:val="694FEEB1"/>
    <w:rsid w:val="695CDAD5"/>
    <w:rsid w:val="69649A8E"/>
    <w:rsid w:val="6965F687"/>
    <w:rsid w:val="6978314B"/>
    <w:rsid w:val="6979DF38"/>
    <w:rsid w:val="697B86F4"/>
    <w:rsid w:val="697EBA95"/>
    <w:rsid w:val="6992442E"/>
    <w:rsid w:val="6992E688"/>
    <w:rsid w:val="69968D04"/>
    <w:rsid w:val="699FB2BB"/>
    <w:rsid w:val="69A95236"/>
    <w:rsid w:val="69CC0847"/>
    <w:rsid w:val="69E8D20F"/>
    <w:rsid w:val="69F8D2B5"/>
    <w:rsid w:val="69F946AB"/>
    <w:rsid w:val="6A08A645"/>
    <w:rsid w:val="6A0AAEAD"/>
    <w:rsid w:val="6A13C3C3"/>
    <w:rsid w:val="6A25844D"/>
    <w:rsid w:val="6A2A599A"/>
    <w:rsid w:val="6A2EBF09"/>
    <w:rsid w:val="6A41F200"/>
    <w:rsid w:val="6A4ADBCD"/>
    <w:rsid w:val="6A69F23C"/>
    <w:rsid w:val="6A6FED80"/>
    <w:rsid w:val="6A7FEE4F"/>
    <w:rsid w:val="6A833212"/>
    <w:rsid w:val="6A8A7AF6"/>
    <w:rsid w:val="6AA10948"/>
    <w:rsid w:val="6AAE99A4"/>
    <w:rsid w:val="6AC89652"/>
    <w:rsid w:val="6ACC76DF"/>
    <w:rsid w:val="6ACF0D3E"/>
    <w:rsid w:val="6ACFE89A"/>
    <w:rsid w:val="6AE5D3DD"/>
    <w:rsid w:val="6AFE639B"/>
    <w:rsid w:val="6B1D6C65"/>
    <w:rsid w:val="6B2B6366"/>
    <w:rsid w:val="6B499F44"/>
    <w:rsid w:val="6B5D52BA"/>
    <w:rsid w:val="6B6452B9"/>
    <w:rsid w:val="6B6C3556"/>
    <w:rsid w:val="6B75CDDD"/>
    <w:rsid w:val="6B768954"/>
    <w:rsid w:val="6B7BFEA0"/>
    <w:rsid w:val="6B7DC317"/>
    <w:rsid w:val="6B8288D7"/>
    <w:rsid w:val="6B8FC024"/>
    <w:rsid w:val="6B9C3899"/>
    <w:rsid w:val="6BA28497"/>
    <w:rsid w:val="6BB17E5C"/>
    <w:rsid w:val="6BB63809"/>
    <w:rsid w:val="6BB67B1E"/>
    <w:rsid w:val="6BB897B2"/>
    <w:rsid w:val="6BB89DDA"/>
    <w:rsid w:val="6BC376E1"/>
    <w:rsid w:val="6BE3FC19"/>
    <w:rsid w:val="6BE52939"/>
    <w:rsid w:val="6BE61211"/>
    <w:rsid w:val="6BEA448D"/>
    <w:rsid w:val="6BEAF49E"/>
    <w:rsid w:val="6C1C5B52"/>
    <w:rsid w:val="6C228D82"/>
    <w:rsid w:val="6C3446BB"/>
    <w:rsid w:val="6C394A86"/>
    <w:rsid w:val="6C480E8F"/>
    <w:rsid w:val="6C4E60CF"/>
    <w:rsid w:val="6C5ACCA0"/>
    <w:rsid w:val="6C66D57A"/>
    <w:rsid w:val="6C78046D"/>
    <w:rsid w:val="6C807FBA"/>
    <w:rsid w:val="6C82900D"/>
    <w:rsid w:val="6C8601FB"/>
    <w:rsid w:val="6C87EDC9"/>
    <w:rsid w:val="6C8C7DE6"/>
    <w:rsid w:val="6C91C0F9"/>
    <w:rsid w:val="6C97B24B"/>
    <w:rsid w:val="6C9AC22C"/>
    <w:rsid w:val="6C9F7ABF"/>
    <w:rsid w:val="6CA74A64"/>
    <w:rsid w:val="6CB41F8B"/>
    <w:rsid w:val="6CB940E0"/>
    <w:rsid w:val="6CC2EE2D"/>
    <w:rsid w:val="6CC54713"/>
    <w:rsid w:val="6CC74796"/>
    <w:rsid w:val="6CCAC0DB"/>
    <w:rsid w:val="6CD84771"/>
    <w:rsid w:val="6CE1B5AB"/>
    <w:rsid w:val="6CE5C736"/>
    <w:rsid w:val="6CE82783"/>
    <w:rsid w:val="6CEDFFF1"/>
    <w:rsid w:val="6CEE609A"/>
    <w:rsid w:val="6CF09E18"/>
    <w:rsid w:val="6D000A7E"/>
    <w:rsid w:val="6D0213F4"/>
    <w:rsid w:val="6D07B87A"/>
    <w:rsid w:val="6D0A61F2"/>
    <w:rsid w:val="6D22F221"/>
    <w:rsid w:val="6D26ABB4"/>
    <w:rsid w:val="6D32A7ED"/>
    <w:rsid w:val="6D53D587"/>
    <w:rsid w:val="6D7BB9AE"/>
    <w:rsid w:val="6D7F3359"/>
    <w:rsid w:val="6DA3F877"/>
    <w:rsid w:val="6DAD251F"/>
    <w:rsid w:val="6DB2CA6A"/>
    <w:rsid w:val="6DC9F6D4"/>
    <w:rsid w:val="6DCDEC44"/>
    <w:rsid w:val="6DD424EF"/>
    <w:rsid w:val="6DDFF62B"/>
    <w:rsid w:val="6DE3DEF0"/>
    <w:rsid w:val="6DEB1D2B"/>
    <w:rsid w:val="6DF04ECF"/>
    <w:rsid w:val="6DFEDBE1"/>
    <w:rsid w:val="6E006A3C"/>
    <w:rsid w:val="6E1AD64D"/>
    <w:rsid w:val="6E291557"/>
    <w:rsid w:val="6E2E5700"/>
    <w:rsid w:val="6E45406D"/>
    <w:rsid w:val="6E45C671"/>
    <w:rsid w:val="6E65C453"/>
    <w:rsid w:val="6E662389"/>
    <w:rsid w:val="6E862D44"/>
    <w:rsid w:val="6E867622"/>
    <w:rsid w:val="6E90793C"/>
    <w:rsid w:val="6E9EE05E"/>
    <w:rsid w:val="6EA0C1A9"/>
    <w:rsid w:val="6EA63375"/>
    <w:rsid w:val="6EAAD58A"/>
    <w:rsid w:val="6EBEC282"/>
    <w:rsid w:val="6EBF2A43"/>
    <w:rsid w:val="6EBFD99F"/>
    <w:rsid w:val="6EC0D300"/>
    <w:rsid w:val="6EC2A0E2"/>
    <w:rsid w:val="6EC760E6"/>
    <w:rsid w:val="6ECCBB1F"/>
    <w:rsid w:val="6ED99476"/>
    <w:rsid w:val="6EDA2559"/>
    <w:rsid w:val="6EE56E82"/>
    <w:rsid w:val="6EEA55AB"/>
    <w:rsid w:val="6EF1C973"/>
    <w:rsid w:val="6F07FC4C"/>
    <w:rsid w:val="6F0D5204"/>
    <w:rsid w:val="6F14D857"/>
    <w:rsid w:val="6F162281"/>
    <w:rsid w:val="6F1A48FA"/>
    <w:rsid w:val="6F425089"/>
    <w:rsid w:val="6F4280DF"/>
    <w:rsid w:val="6F51A1EA"/>
    <w:rsid w:val="6F5CFC64"/>
    <w:rsid w:val="6F8CFB6B"/>
    <w:rsid w:val="6F8FA59F"/>
    <w:rsid w:val="6FA8876C"/>
    <w:rsid w:val="6FB83F42"/>
    <w:rsid w:val="6FC3CFA8"/>
    <w:rsid w:val="6FC6FFA1"/>
    <w:rsid w:val="6FCB8C70"/>
    <w:rsid w:val="6FE90038"/>
    <w:rsid w:val="6FE91161"/>
    <w:rsid w:val="6FF1D749"/>
    <w:rsid w:val="6FF43FAD"/>
    <w:rsid w:val="6FF727F1"/>
    <w:rsid w:val="701A94EB"/>
    <w:rsid w:val="701B8D60"/>
    <w:rsid w:val="701C8469"/>
    <w:rsid w:val="70223941"/>
    <w:rsid w:val="7024302A"/>
    <w:rsid w:val="7025A0B3"/>
    <w:rsid w:val="70380BDD"/>
    <w:rsid w:val="7039C996"/>
    <w:rsid w:val="704CCD15"/>
    <w:rsid w:val="704CE6D8"/>
    <w:rsid w:val="704D2097"/>
    <w:rsid w:val="704D992F"/>
    <w:rsid w:val="7051343A"/>
    <w:rsid w:val="70659173"/>
    <w:rsid w:val="7068F957"/>
    <w:rsid w:val="706D2412"/>
    <w:rsid w:val="706EAD9D"/>
    <w:rsid w:val="706F897F"/>
    <w:rsid w:val="70826D11"/>
    <w:rsid w:val="708C0EFD"/>
    <w:rsid w:val="70935694"/>
    <w:rsid w:val="7098EAF6"/>
    <w:rsid w:val="709A4E76"/>
    <w:rsid w:val="709A857E"/>
    <w:rsid w:val="70A51F47"/>
    <w:rsid w:val="70B14732"/>
    <w:rsid w:val="70B6195B"/>
    <w:rsid w:val="70C4241F"/>
    <w:rsid w:val="70C9C4C6"/>
    <w:rsid w:val="70CA8FDF"/>
    <w:rsid w:val="70CE754E"/>
    <w:rsid w:val="70EAE113"/>
    <w:rsid w:val="7109ED34"/>
    <w:rsid w:val="710E5EC1"/>
    <w:rsid w:val="7114FF80"/>
    <w:rsid w:val="7117C290"/>
    <w:rsid w:val="711A8552"/>
    <w:rsid w:val="711F12A6"/>
    <w:rsid w:val="71221D41"/>
    <w:rsid w:val="71322872"/>
    <w:rsid w:val="713B0956"/>
    <w:rsid w:val="71446940"/>
    <w:rsid w:val="7148BE2C"/>
    <w:rsid w:val="714B00A3"/>
    <w:rsid w:val="7156939D"/>
    <w:rsid w:val="715B1512"/>
    <w:rsid w:val="715F5EC7"/>
    <w:rsid w:val="7161D4A4"/>
    <w:rsid w:val="7165C8FC"/>
    <w:rsid w:val="7166DFD1"/>
    <w:rsid w:val="716E0D52"/>
    <w:rsid w:val="717E1437"/>
    <w:rsid w:val="718BC609"/>
    <w:rsid w:val="718CA024"/>
    <w:rsid w:val="718DA7AA"/>
    <w:rsid w:val="71A1B7D6"/>
    <w:rsid w:val="71B75DC1"/>
    <w:rsid w:val="71C9C636"/>
    <w:rsid w:val="71D49DD8"/>
    <w:rsid w:val="71DA0EB6"/>
    <w:rsid w:val="71DB4FE9"/>
    <w:rsid w:val="7204A7D7"/>
    <w:rsid w:val="720536C8"/>
    <w:rsid w:val="7208F473"/>
    <w:rsid w:val="721FA2E9"/>
    <w:rsid w:val="722DD325"/>
    <w:rsid w:val="727A4563"/>
    <w:rsid w:val="727B0EA6"/>
    <w:rsid w:val="728F3ECB"/>
    <w:rsid w:val="72A2B8CE"/>
    <w:rsid w:val="72AFF47F"/>
    <w:rsid w:val="72C52B13"/>
    <w:rsid w:val="72C82B78"/>
    <w:rsid w:val="72CA31BF"/>
    <w:rsid w:val="72CB1372"/>
    <w:rsid w:val="72CF788B"/>
    <w:rsid w:val="72D8523A"/>
    <w:rsid w:val="72E5BBAD"/>
    <w:rsid w:val="72F03449"/>
    <w:rsid w:val="72FB915C"/>
    <w:rsid w:val="730D10A9"/>
    <w:rsid w:val="73149678"/>
    <w:rsid w:val="73308FC4"/>
    <w:rsid w:val="7339CB50"/>
    <w:rsid w:val="733FE4E2"/>
    <w:rsid w:val="734AC015"/>
    <w:rsid w:val="735C2DB1"/>
    <w:rsid w:val="7367A514"/>
    <w:rsid w:val="736B3DBA"/>
    <w:rsid w:val="736B47CC"/>
    <w:rsid w:val="73706E39"/>
    <w:rsid w:val="739321EC"/>
    <w:rsid w:val="739AD209"/>
    <w:rsid w:val="739EC5FA"/>
    <w:rsid w:val="73A614D7"/>
    <w:rsid w:val="73A6D431"/>
    <w:rsid w:val="73B682F5"/>
    <w:rsid w:val="73BD6E2F"/>
    <w:rsid w:val="73E36A5C"/>
    <w:rsid w:val="73E37F24"/>
    <w:rsid w:val="73F26F0E"/>
    <w:rsid w:val="73F43EA3"/>
    <w:rsid w:val="73F9DDD3"/>
    <w:rsid w:val="740011D0"/>
    <w:rsid w:val="74029FDE"/>
    <w:rsid w:val="7405DA12"/>
    <w:rsid w:val="7421654C"/>
    <w:rsid w:val="74264D9B"/>
    <w:rsid w:val="74638E93"/>
    <w:rsid w:val="747E4F2D"/>
    <w:rsid w:val="74845893"/>
    <w:rsid w:val="748C04AA"/>
    <w:rsid w:val="748ECAAD"/>
    <w:rsid w:val="749113E0"/>
    <w:rsid w:val="74AE7C5A"/>
    <w:rsid w:val="74B479D9"/>
    <w:rsid w:val="74B9311E"/>
    <w:rsid w:val="74C4DB92"/>
    <w:rsid w:val="74CACBA6"/>
    <w:rsid w:val="74CF783A"/>
    <w:rsid w:val="7505FAE1"/>
    <w:rsid w:val="750B37E3"/>
    <w:rsid w:val="750C3E9A"/>
    <w:rsid w:val="751433FB"/>
    <w:rsid w:val="751DF7ED"/>
    <w:rsid w:val="753578D3"/>
    <w:rsid w:val="75376B1C"/>
    <w:rsid w:val="75408F46"/>
    <w:rsid w:val="7544B293"/>
    <w:rsid w:val="754F44FF"/>
    <w:rsid w:val="75521726"/>
    <w:rsid w:val="756C7D78"/>
    <w:rsid w:val="757DFB97"/>
    <w:rsid w:val="7587BFF9"/>
    <w:rsid w:val="759AE729"/>
    <w:rsid w:val="759B2A99"/>
    <w:rsid w:val="75A00055"/>
    <w:rsid w:val="75A3E506"/>
    <w:rsid w:val="75A87FEA"/>
    <w:rsid w:val="75B2175D"/>
    <w:rsid w:val="75BD35AD"/>
    <w:rsid w:val="75BE748A"/>
    <w:rsid w:val="75C1F260"/>
    <w:rsid w:val="75CB4956"/>
    <w:rsid w:val="75E21314"/>
    <w:rsid w:val="75E4223C"/>
    <w:rsid w:val="75E43F7E"/>
    <w:rsid w:val="75E71B3E"/>
    <w:rsid w:val="75F6787C"/>
    <w:rsid w:val="76084DDF"/>
    <w:rsid w:val="760CCBD6"/>
    <w:rsid w:val="7610B416"/>
    <w:rsid w:val="7639FF81"/>
    <w:rsid w:val="7648C80B"/>
    <w:rsid w:val="7653AFB4"/>
    <w:rsid w:val="765DEDD3"/>
    <w:rsid w:val="7662F3AF"/>
    <w:rsid w:val="76666975"/>
    <w:rsid w:val="7667552E"/>
    <w:rsid w:val="766810AC"/>
    <w:rsid w:val="76720DA3"/>
    <w:rsid w:val="7675AE29"/>
    <w:rsid w:val="767805E4"/>
    <w:rsid w:val="76854EB5"/>
    <w:rsid w:val="768A2F3E"/>
    <w:rsid w:val="768E109E"/>
    <w:rsid w:val="76958CE7"/>
    <w:rsid w:val="7695FFDF"/>
    <w:rsid w:val="76AB430C"/>
    <w:rsid w:val="76AC4C91"/>
    <w:rsid w:val="76B2C735"/>
    <w:rsid w:val="76D07B2A"/>
    <w:rsid w:val="76D8A3AD"/>
    <w:rsid w:val="76E312AA"/>
    <w:rsid w:val="76E3F999"/>
    <w:rsid w:val="76EABC8F"/>
    <w:rsid w:val="76F9BD0F"/>
    <w:rsid w:val="772ABA83"/>
    <w:rsid w:val="772D7ADA"/>
    <w:rsid w:val="7754E6A3"/>
    <w:rsid w:val="77601E57"/>
    <w:rsid w:val="776A0A55"/>
    <w:rsid w:val="776DC804"/>
    <w:rsid w:val="77751C23"/>
    <w:rsid w:val="77799CB4"/>
    <w:rsid w:val="77812BFB"/>
    <w:rsid w:val="7783AA56"/>
    <w:rsid w:val="778815FF"/>
    <w:rsid w:val="778CC17D"/>
    <w:rsid w:val="77B0773B"/>
    <w:rsid w:val="77B44889"/>
    <w:rsid w:val="77B83B3B"/>
    <w:rsid w:val="77C23298"/>
    <w:rsid w:val="77C3A56C"/>
    <w:rsid w:val="77D67FAB"/>
    <w:rsid w:val="77E747B2"/>
    <w:rsid w:val="77F3CA1C"/>
    <w:rsid w:val="77F5A6ED"/>
    <w:rsid w:val="77F8E645"/>
    <w:rsid w:val="77FD5668"/>
    <w:rsid w:val="7801EA46"/>
    <w:rsid w:val="7802E3F3"/>
    <w:rsid w:val="78067C3A"/>
    <w:rsid w:val="78098338"/>
    <w:rsid w:val="780D9162"/>
    <w:rsid w:val="7816F4AF"/>
    <w:rsid w:val="781E203D"/>
    <w:rsid w:val="7847A90C"/>
    <w:rsid w:val="784AE5F3"/>
    <w:rsid w:val="7850E370"/>
    <w:rsid w:val="785D0528"/>
    <w:rsid w:val="785FAFEC"/>
    <w:rsid w:val="786114B1"/>
    <w:rsid w:val="78646EFE"/>
    <w:rsid w:val="786FB788"/>
    <w:rsid w:val="78806C0F"/>
    <w:rsid w:val="7889479E"/>
    <w:rsid w:val="7898028F"/>
    <w:rsid w:val="789C1991"/>
    <w:rsid w:val="789FA2FC"/>
    <w:rsid w:val="78AC9A1B"/>
    <w:rsid w:val="78B954F5"/>
    <w:rsid w:val="78BC3F77"/>
    <w:rsid w:val="78C0DA1D"/>
    <w:rsid w:val="78C71753"/>
    <w:rsid w:val="78D25C7E"/>
    <w:rsid w:val="78D6D405"/>
    <w:rsid w:val="78D726B3"/>
    <w:rsid w:val="78EF2580"/>
    <w:rsid w:val="78F1D004"/>
    <w:rsid w:val="790DD435"/>
    <w:rsid w:val="791DE091"/>
    <w:rsid w:val="792C0B6F"/>
    <w:rsid w:val="7931AD20"/>
    <w:rsid w:val="794D0AFE"/>
    <w:rsid w:val="7962B8A6"/>
    <w:rsid w:val="79634C84"/>
    <w:rsid w:val="7963C6E3"/>
    <w:rsid w:val="796D6979"/>
    <w:rsid w:val="79922B6C"/>
    <w:rsid w:val="7998B98F"/>
    <w:rsid w:val="79A30F9B"/>
    <w:rsid w:val="79A966D0"/>
    <w:rsid w:val="79AA3E52"/>
    <w:rsid w:val="79B35A9C"/>
    <w:rsid w:val="79CC56EC"/>
    <w:rsid w:val="79D1A094"/>
    <w:rsid w:val="79D6B0FE"/>
    <w:rsid w:val="79E39AB9"/>
    <w:rsid w:val="79E6FAAA"/>
    <w:rsid w:val="79F3E2B4"/>
    <w:rsid w:val="79F63F05"/>
    <w:rsid w:val="79F67AD6"/>
    <w:rsid w:val="7A0FA982"/>
    <w:rsid w:val="7A1F2851"/>
    <w:rsid w:val="7A258A62"/>
    <w:rsid w:val="7A2EA401"/>
    <w:rsid w:val="7A3A7536"/>
    <w:rsid w:val="7A52C430"/>
    <w:rsid w:val="7A6B741D"/>
    <w:rsid w:val="7A6CA5BB"/>
    <w:rsid w:val="7A830CDF"/>
    <w:rsid w:val="7A886F7E"/>
    <w:rsid w:val="7A8BFA92"/>
    <w:rsid w:val="7A9F511C"/>
    <w:rsid w:val="7AAFBD82"/>
    <w:rsid w:val="7AB13D76"/>
    <w:rsid w:val="7AB1AE41"/>
    <w:rsid w:val="7ADB8335"/>
    <w:rsid w:val="7AE42539"/>
    <w:rsid w:val="7AEFDBFD"/>
    <w:rsid w:val="7AF46F62"/>
    <w:rsid w:val="7AF844C1"/>
    <w:rsid w:val="7B06B109"/>
    <w:rsid w:val="7B0ABDD5"/>
    <w:rsid w:val="7B0C6077"/>
    <w:rsid w:val="7B185D8C"/>
    <w:rsid w:val="7B1F5330"/>
    <w:rsid w:val="7B23A221"/>
    <w:rsid w:val="7B23BB5D"/>
    <w:rsid w:val="7B2CE04F"/>
    <w:rsid w:val="7B34F3AF"/>
    <w:rsid w:val="7B438263"/>
    <w:rsid w:val="7B5447A6"/>
    <w:rsid w:val="7B549CF2"/>
    <w:rsid w:val="7B580859"/>
    <w:rsid w:val="7B585AE9"/>
    <w:rsid w:val="7B60A661"/>
    <w:rsid w:val="7B66B8E9"/>
    <w:rsid w:val="7B715CC3"/>
    <w:rsid w:val="7B760959"/>
    <w:rsid w:val="7B7F083F"/>
    <w:rsid w:val="7B86FC41"/>
    <w:rsid w:val="7B8905C6"/>
    <w:rsid w:val="7B8A31BE"/>
    <w:rsid w:val="7B8FF976"/>
    <w:rsid w:val="7B924B37"/>
    <w:rsid w:val="7B9461B3"/>
    <w:rsid w:val="7B9807C0"/>
    <w:rsid w:val="7BBAF31A"/>
    <w:rsid w:val="7BC02518"/>
    <w:rsid w:val="7BCFA351"/>
    <w:rsid w:val="7BD26268"/>
    <w:rsid w:val="7BE14591"/>
    <w:rsid w:val="7BE4F779"/>
    <w:rsid w:val="7BEE1C21"/>
    <w:rsid w:val="7C18ADC1"/>
    <w:rsid w:val="7C18D2AA"/>
    <w:rsid w:val="7C21E7A6"/>
    <w:rsid w:val="7C2A8D91"/>
    <w:rsid w:val="7C34052D"/>
    <w:rsid w:val="7C439F54"/>
    <w:rsid w:val="7C53D838"/>
    <w:rsid w:val="7C565CC2"/>
    <w:rsid w:val="7C574301"/>
    <w:rsid w:val="7C5A146C"/>
    <w:rsid w:val="7C6B4998"/>
    <w:rsid w:val="7C76360E"/>
    <w:rsid w:val="7C7890FE"/>
    <w:rsid w:val="7C8F7480"/>
    <w:rsid w:val="7C9096FE"/>
    <w:rsid w:val="7C95C19A"/>
    <w:rsid w:val="7C9F1CEF"/>
    <w:rsid w:val="7CA263CA"/>
    <w:rsid w:val="7CAEB309"/>
    <w:rsid w:val="7CBD8C40"/>
    <w:rsid w:val="7CDA3094"/>
    <w:rsid w:val="7CDE61FB"/>
    <w:rsid w:val="7CDE9C48"/>
    <w:rsid w:val="7CE08826"/>
    <w:rsid w:val="7CE38A6E"/>
    <w:rsid w:val="7CEECD18"/>
    <w:rsid w:val="7CF42B4A"/>
    <w:rsid w:val="7D0C6F97"/>
    <w:rsid w:val="7D118EDB"/>
    <w:rsid w:val="7D125851"/>
    <w:rsid w:val="7D168EE5"/>
    <w:rsid w:val="7D1FED8E"/>
    <w:rsid w:val="7D28A7E8"/>
    <w:rsid w:val="7D2C409A"/>
    <w:rsid w:val="7D2D16BF"/>
    <w:rsid w:val="7D2FD5E7"/>
    <w:rsid w:val="7D3BE396"/>
    <w:rsid w:val="7D3DB9C6"/>
    <w:rsid w:val="7D455656"/>
    <w:rsid w:val="7D498F2B"/>
    <w:rsid w:val="7D4FC895"/>
    <w:rsid w:val="7D5E3A0B"/>
    <w:rsid w:val="7D62716D"/>
    <w:rsid w:val="7D727F8B"/>
    <w:rsid w:val="7D739DE6"/>
    <w:rsid w:val="7D799318"/>
    <w:rsid w:val="7D89F20D"/>
    <w:rsid w:val="7D8AF25C"/>
    <w:rsid w:val="7D8F3907"/>
    <w:rsid w:val="7D9346CD"/>
    <w:rsid w:val="7DA45EA2"/>
    <w:rsid w:val="7DB3DBE8"/>
    <w:rsid w:val="7DDB442E"/>
    <w:rsid w:val="7DEBC926"/>
    <w:rsid w:val="7DED9A92"/>
    <w:rsid w:val="7DEF96EC"/>
    <w:rsid w:val="7DF3C31D"/>
    <w:rsid w:val="7E0010A2"/>
    <w:rsid w:val="7E122B8E"/>
    <w:rsid w:val="7E15D301"/>
    <w:rsid w:val="7E1E88F5"/>
    <w:rsid w:val="7E3246D6"/>
    <w:rsid w:val="7E4A836A"/>
    <w:rsid w:val="7E5157B9"/>
    <w:rsid w:val="7E57DC4C"/>
    <w:rsid w:val="7E5B5C1F"/>
    <w:rsid w:val="7E6C2AB2"/>
    <w:rsid w:val="7E7680BE"/>
    <w:rsid w:val="7E81FB5C"/>
    <w:rsid w:val="7E865C64"/>
    <w:rsid w:val="7E8B33B9"/>
    <w:rsid w:val="7E94C6C8"/>
    <w:rsid w:val="7EA83FF8"/>
    <w:rsid w:val="7EB7DCCE"/>
    <w:rsid w:val="7EC4DA33"/>
    <w:rsid w:val="7ECE5F50"/>
    <w:rsid w:val="7ECFD8A9"/>
    <w:rsid w:val="7ED05635"/>
    <w:rsid w:val="7ED923FE"/>
    <w:rsid w:val="7EDF8DDA"/>
    <w:rsid w:val="7F0255CD"/>
    <w:rsid w:val="7F0C2D30"/>
    <w:rsid w:val="7F18AD42"/>
    <w:rsid w:val="7F2CA074"/>
    <w:rsid w:val="7F3A8907"/>
    <w:rsid w:val="7F3F48F7"/>
    <w:rsid w:val="7F491955"/>
    <w:rsid w:val="7F4A5391"/>
    <w:rsid w:val="7F537A0E"/>
    <w:rsid w:val="7F58AB64"/>
    <w:rsid w:val="7F5FCD9F"/>
    <w:rsid w:val="7F789B4F"/>
    <w:rsid w:val="7F871BBA"/>
    <w:rsid w:val="7F92DBDD"/>
    <w:rsid w:val="7F9DC0A1"/>
    <w:rsid w:val="7FA62239"/>
    <w:rsid w:val="7FB352D2"/>
    <w:rsid w:val="7FC20313"/>
    <w:rsid w:val="7FC34D20"/>
    <w:rsid w:val="7FCA5D47"/>
    <w:rsid w:val="7FDC77B4"/>
    <w:rsid w:val="7FE46D6D"/>
    <w:rsid w:val="7FF569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B79AD"/>
  <w15:docId w15:val="{3EE6152C-33DC-48B1-939D-5BAB06DE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paragraph" w:styleId="Ttulo1">
    <w:name w:val="heading 1"/>
    <w:basedOn w:val="Normal"/>
    <w:next w:val="Normal"/>
    <w:link w:val="Ttulo1Car"/>
    <w:uiPriority w:val="9"/>
    <w:qFormat/>
    <w:rsid w:val="008708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iPriority w:val="99"/>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uiPriority w:val="99"/>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iPriority w:val="99"/>
    <w:unhideWhenUsed/>
    <w:rsid w:val="004A0C30"/>
  </w:style>
  <w:style w:type="character" w:customStyle="1" w:styleId="TextocomentarioCar">
    <w:name w:val="Texto comentario Car"/>
    <w:basedOn w:val="Fuentedeprrafopredeter"/>
    <w:link w:val="Textocomentario"/>
    <w:uiPriority w:val="99"/>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43CEF"/>
    <w:pPr>
      <w:ind w:left="720"/>
      <w:contextualSpacing/>
    </w:pPr>
  </w:style>
  <w:style w:type="character" w:customStyle="1" w:styleId="normaltextrun">
    <w:name w:val="normaltextrun"/>
    <w:basedOn w:val="Fuentedeprrafopredeter"/>
    <w:rsid w:val="004C3F0B"/>
  </w:style>
  <w:style w:type="paragraph" w:customStyle="1" w:styleId="paragraph">
    <w:name w:val="paragraph"/>
    <w:basedOn w:val="Normal"/>
    <w:rsid w:val="00846915"/>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846915"/>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8708F1"/>
    <w:rPr>
      <w:rFonts w:asciiTheme="majorHAnsi" w:eastAsiaTheme="majorEastAsia" w:hAnsiTheme="majorHAnsi" w:cstheme="majorBidi"/>
      <w:color w:val="2F5496" w:themeColor="accent1" w:themeShade="BF"/>
      <w:sz w:val="32"/>
      <w:szCs w:val="32"/>
      <w:lang w:val="es-ES_tradnl" w:eastAsia="es-ES"/>
    </w:rPr>
  </w:style>
  <w:style w:type="character" w:customStyle="1" w:styleId="Mencinsinresolver1">
    <w:name w:val="Mención sin resolver1"/>
    <w:basedOn w:val="Fuentedeprrafopredeter"/>
    <w:uiPriority w:val="99"/>
    <w:semiHidden/>
    <w:unhideWhenUsed/>
    <w:rsid w:val="00EA2E76"/>
    <w:rPr>
      <w:color w:val="605E5C"/>
      <w:shd w:val="clear" w:color="auto" w:fill="E1DFDD"/>
    </w:rPr>
  </w:style>
  <w:style w:type="character" w:customStyle="1" w:styleId="superscript">
    <w:name w:val="superscript"/>
    <w:basedOn w:val="Fuentedeprrafopredeter"/>
    <w:rsid w:val="00AC7969"/>
  </w:style>
  <w:style w:type="character" w:styleId="Hipervnculovisitado">
    <w:name w:val="FollowedHyperlink"/>
    <w:basedOn w:val="Fuentedeprrafopredeter"/>
    <w:uiPriority w:val="99"/>
    <w:semiHidden/>
    <w:unhideWhenUsed/>
    <w:rsid w:val="006B2D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6624">
      <w:bodyDiv w:val="1"/>
      <w:marLeft w:val="0"/>
      <w:marRight w:val="0"/>
      <w:marTop w:val="0"/>
      <w:marBottom w:val="0"/>
      <w:divBdr>
        <w:top w:val="none" w:sz="0" w:space="0" w:color="auto"/>
        <w:left w:val="none" w:sz="0" w:space="0" w:color="auto"/>
        <w:bottom w:val="none" w:sz="0" w:space="0" w:color="auto"/>
        <w:right w:val="none" w:sz="0" w:space="0" w:color="auto"/>
      </w:divBdr>
    </w:div>
    <w:div w:id="66197315">
      <w:bodyDiv w:val="1"/>
      <w:marLeft w:val="0"/>
      <w:marRight w:val="0"/>
      <w:marTop w:val="0"/>
      <w:marBottom w:val="0"/>
      <w:divBdr>
        <w:top w:val="none" w:sz="0" w:space="0" w:color="auto"/>
        <w:left w:val="none" w:sz="0" w:space="0" w:color="auto"/>
        <w:bottom w:val="none" w:sz="0" w:space="0" w:color="auto"/>
        <w:right w:val="none" w:sz="0" w:space="0" w:color="auto"/>
      </w:divBdr>
    </w:div>
    <w:div w:id="96020322">
      <w:bodyDiv w:val="1"/>
      <w:marLeft w:val="0"/>
      <w:marRight w:val="0"/>
      <w:marTop w:val="0"/>
      <w:marBottom w:val="0"/>
      <w:divBdr>
        <w:top w:val="none" w:sz="0" w:space="0" w:color="auto"/>
        <w:left w:val="none" w:sz="0" w:space="0" w:color="auto"/>
        <w:bottom w:val="none" w:sz="0" w:space="0" w:color="auto"/>
        <w:right w:val="none" w:sz="0" w:space="0" w:color="auto"/>
      </w:divBdr>
      <w:divsChild>
        <w:div w:id="800196111">
          <w:marLeft w:val="0"/>
          <w:marRight w:val="0"/>
          <w:marTop w:val="0"/>
          <w:marBottom w:val="0"/>
          <w:divBdr>
            <w:top w:val="none" w:sz="0" w:space="0" w:color="auto"/>
            <w:left w:val="none" w:sz="0" w:space="0" w:color="auto"/>
            <w:bottom w:val="none" w:sz="0" w:space="0" w:color="auto"/>
            <w:right w:val="none" w:sz="0" w:space="0" w:color="auto"/>
          </w:divBdr>
        </w:div>
        <w:div w:id="1908571480">
          <w:marLeft w:val="0"/>
          <w:marRight w:val="0"/>
          <w:marTop w:val="0"/>
          <w:marBottom w:val="0"/>
          <w:divBdr>
            <w:top w:val="none" w:sz="0" w:space="0" w:color="auto"/>
            <w:left w:val="none" w:sz="0" w:space="0" w:color="auto"/>
            <w:bottom w:val="none" w:sz="0" w:space="0" w:color="auto"/>
            <w:right w:val="none" w:sz="0" w:space="0" w:color="auto"/>
          </w:divBdr>
        </w:div>
        <w:div w:id="1340229472">
          <w:marLeft w:val="0"/>
          <w:marRight w:val="0"/>
          <w:marTop w:val="0"/>
          <w:marBottom w:val="0"/>
          <w:divBdr>
            <w:top w:val="none" w:sz="0" w:space="0" w:color="auto"/>
            <w:left w:val="none" w:sz="0" w:space="0" w:color="auto"/>
            <w:bottom w:val="none" w:sz="0" w:space="0" w:color="auto"/>
            <w:right w:val="none" w:sz="0" w:space="0" w:color="auto"/>
          </w:divBdr>
        </w:div>
        <w:div w:id="1135830806">
          <w:marLeft w:val="0"/>
          <w:marRight w:val="0"/>
          <w:marTop w:val="0"/>
          <w:marBottom w:val="0"/>
          <w:divBdr>
            <w:top w:val="none" w:sz="0" w:space="0" w:color="auto"/>
            <w:left w:val="none" w:sz="0" w:space="0" w:color="auto"/>
            <w:bottom w:val="none" w:sz="0" w:space="0" w:color="auto"/>
            <w:right w:val="none" w:sz="0" w:space="0" w:color="auto"/>
          </w:divBdr>
        </w:div>
        <w:div w:id="1755782336">
          <w:marLeft w:val="0"/>
          <w:marRight w:val="0"/>
          <w:marTop w:val="0"/>
          <w:marBottom w:val="0"/>
          <w:divBdr>
            <w:top w:val="none" w:sz="0" w:space="0" w:color="auto"/>
            <w:left w:val="none" w:sz="0" w:space="0" w:color="auto"/>
            <w:bottom w:val="none" w:sz="0" w:space="0" w:color="auto"/>
            <w:right w:val="none" w:sz="0" w:space="0" w:color="auto"/>
          </w:divBdr>
        </w:div>
        <w:div w:id="299043955">
          <w:marLeft w:val="0"/>
          <w:marRight w:val="0"/>
          <w:marTop w:val="0"/>
          <w:marBottom w:val="0"/>
          <w:divBdr>
            <w:top w:val="none" w:sz="0" w:space="0" w:color="auto"/>
            <w:left w:val="none" w:sz="0" w:space="0" w:color="auto"/>
            <w:bottom w:val="none" w:sz="0" w:space="0" w:color="auto"/>
            <w:right w:val="none" w:sz="0" w:space="0" w:color="auto"/>
          </w:divBdr>
        </w:div>
        <w:div w:id="794568322">
          <w:marLeft w:val="0"/>
          <w:marRight w:val="0"/>
          <w:marTop w:val="0"/>
          <w:marBottom w:val="0"/>
          <w:divBdr>
            <w:top w:val="none" w:sz="0" w:space="0" w:color="auto"/>
            <w:left w:val="none" w:sz="0" w:space="0" w:color="auto"/>
            <w:bottom w:val="none" w:sz="0" w:space="0" w:color="auto"/>
            <w:right w:val="none" w:sz="0" w:space="0" w:color="auto"/>
          </w:divBdr>
        </w:div>
        <w:div w:id="1396318212">
          <w:marLeft w:val="0"/>
          <w:marRight w:val="0"/>
          <w:marTop w:val="0"/>
          <w:marBottom w:val="0"/>
          <w:divBdr>
            <w:top w:val="none" w:sz="0" w:space="0" w:color="auto"/>
            <w:left w:val="none" w:sz="0" w:space="0" w:color="auto"/>
            <w:bottom w:val="none" w:sz="0" w:space="0" w:color="auto"/>
            <w:right w:val="none" w:sz="0" w:space="0" w:color="auto"/>
          </w:divBdr>
        </w:div>
        <w:div w:id="1216628224">
          <w:marLeft w:val="0"/>
          <w:marRight w:val="0"/>
          <w:marTop w:val="0"/>
          <w:marBottom w:val="0"/>
          <w:divBdr>
            <w:top w:val="none" w:sz="0" w:space="0" w:color="auto"/>
            <w:left w:val="none" w:sz="0" w:space="0" w:color="auto"/>
            <w:bottom w:val="none" w:sz="0" w:space="0" w:color="auto"/>
            <w:right w:val="none" w:sz="0" w:space="0" w:color="auto"/>
          </w:divBdr>
        </w:div>
      </w:divsChild>
    </w:div>
    <w:div w:id="154153581">
      <w:bodyDiv w:val="1"/>
      <w:marLeft w:val="0"/>
      <w:marRight w:val="0"/>
      <w:marTop w:val="0"/>
      <w:marBottom w:val="0"/>
      <w:divBdr>
        <w:top w:val="none" w:sz="0" w:space="0" w:color="auto"/>
        <w:left w:val="none" w:sz="0" w:space="0" w:color="auto"/>
        <w:bottom w:val="none" w:sz="0" w:space="0" w:color="auto"/>
        <w:right w:val="none" w:sz="0" w:space="0" w:color="auto"/>
      </w:divBdr>
      <w:divsChild>
        <w:div w:id="2080856554">
          <w:marLeft w:val="0"/>
          <w:marRight w:val="30"/>
          <w:marTop w:val="0"/>
          <w:marBottom w:val="0"/>
          <w:divBdr>
            <w:top w:val="none" w:sz="0" w:space="0" w:color="auto"/>
            <w:left w:val="none" w:sz="0" w:space="0" w:color="auto"/>
            <w:bottom w:val="none" w:sz="0" w:space="0" w:color="auto"/>
            <w:right w:val="none" w:sz="0" w:space="0" w:color="auto"/>
          </w:divBdr>
        </w:div>
      </w:divsChild>
    </w:div>
    <w:div w:id="163785792">
      <w:bodyDiv w:val="1"/>
      <w:marLeft w:val="0"/>
      <w:marRight w:val="0"/>
      <w:marTop w:val="0"/>
      <w:marBottom w:val="0"/>
      <w:divBdr>
        <w:top w:val="none" w:sz="0" w:space="0" w:color="auto"/>
        <w:left w:val="none" w:sz="0" w:space="0" w:color="auto"/>
        <w:bottom w:val="none" w:sz="0" w:space="0" w:color="auto"/>
        <w:right w:val="none" w:sz="0" w:space="0" w:color="auto"/>
      </w:divBdr>
      <w:divsChild>
        <w:div w:id="1148478705">
          <w:marLeft w:val="0"/>
          <w:marRight w:val="30"/>
          <w:marTop w:val="0"/>
          <w:marBottom w:val="0"/>
          <w:divBdr>
            <w:top w:val="none" w:sz="0" w:space="0" w:color="auto"/>
            <w:left w:val="none" w:sz="0" w:space="0" w:color="auto"/>
            <w:bottom w:val="none" w:sz="0" w:space="0" w:color="auto"/>
            <w:right w:val="none" w:sz="0" w:space="0" w:color="auto"/>
          </w:divBdr>
        </w:div>
      </w:divsChild>
    </w:div>
    <w:div w:id="191503549">
      <w:bodyDiv w:val="1"/>
      <w:marLeft w:val="0"/>
      <w:marRight w:val="0"/>
      <w:marTop w:val="0"/>
      <w:marBottom w:val="0"/>
      <w:divBdr>
        <w:top w:val="none" w:sz="0" w:space="0" w:color="auto"/>
        <w:left w:val="none" w:sz="0" w:space="0" w:color="auto"/>
        <w:bottom w:val="none" w:sz="0" w:space="0" w:color="auto"/>
        <w:right w:val="none" w:sz="0" w:space="0" w:color="auto"/>
      </w:divBdr>
    </w:div>
    <w:div w:id="436298052">
      <w:bodyDiv w:val="1"/>
      <w:marLeft w:val="0"/>
      <w:marRight w:val="0"/>
      <w:marTop w:val="0"/>
      <w:marBottom w:val="0"/>
      <w:divBdr>
        <w:top w:val="none" w:sz="0" w:space="0" w:color="auto"/>
        <w:left w:val="none" w:sz="0" w:space="0" w:color="auto"/>
        <w:bottom w:val="none" w:sz="0" w:space="0" w:color="auto"/>
        <w:right w:val="none" w:sz="0" w:space="0" w:color="auto"/>
      </w:divBdr>
      <w:divsChild>
        <w:div w:id="250432979">
          <w:marLeft w:val="0"/>
          <w:marRight w:val="0"/>
          <w:marTop w:val="0"/>
          <w:marBottom w:val="0"/>
          <w:divBdr>
            <w:top w:val="none" w:sz="0" w:space="0" w:color="auto"/>
            <w:left w:val="none" w:sz="0" w:space="0" w:color="auto"/>
            <w:bottom w:val="none" w:sz="0" w:space="0" w:color="auto"/>
            <w:right w:val="none" w:sz="0" w:space="0" w:color="auto"/>
          </w:divBdr>
        </w:div>
        <w:div w:id="692997890">
          <w:marLeft w:val="0"/>
          <w:marRight w:val="0"/>
          <w:marTop w:val="0"/>
          <w:marBottom w:val="0"/>
          <w:divBdr>
            <w:top w:val="none" w:sz="0" w:space="0" w:color="auto"/>
            <w:left w:val="none" w:sz="0" w:space="0" w:color="auto"/>
            <w:bottom w:val="none" w:sz="0" w:space="0" w:color="auto"/>
            <w:right w:val="none" w:sz="0" w:space="0" w:color="auto"/>
          </w:divBdr>
        </w:div>
      </w:divsChild>
    </w:div>
    <w:div w:id="787432874">
      <w:bodyDiv w:val="1"/>
      <w:marLeft w:val="0"/>
      <w:marRight w:val="0"/>
      <w:marTop w:val="0"/>
      <w:marBottom w:val="0"/>
      <w:divBdr>
        <w:top w:val="none" w:sz="0" w:space="0" w:color="auto"/>
        <w:left w:val="none" w:sz="0" w:space="0" w:color="auto"/>
        <w:bottom w:val="none" w:sz="0" w:space="0" w:color="auto"/>
        <w:right w:val="none" w:sz="0" w:space="0" w:color="auto"/>
      </w:divBdr>
    </w:div>
    <w:div w:id="799228466">
      <w:bodyDiv w:val="1"/>
      <w:marLeft w:val="0"/>
      <w:marRight w:val="0"/>
      <w:marTop w:val="0"/>
      <w:marBottom w:val="0"/>
      <w:divBdr>
        <w:top w:val="none" w:sz="0" w:space="0" w:color="auto"/>
        <w:left w:val="none" w:sz="0" w:space="0" w:color="auto"/>
        <w:bottom w:val="none" w:sz="0" w:space="0" w:color="auto"/>
        <w:right w:val="none" w:sz="0" w:space="0" w:color="auto"/>
      </w:divBdr>
      <w:divsChild>
        <w:div w:id="1634216547">
          <w:marLeft w:val="0"/>
          <w:marRight w:val="0"/>
          <w:marTop w:val="0"/>
          <w:marBottom w:val="0"/>
          <w:divBdr>
            <w:top w:val="none" w:sz="0" w:space="0" w:color="auto"/>
            <w:left w:val="none" w:sz="0" w:space="0" w:color="auto"/>
            <w:bottom w:val="none" w:sz="0" w:space="0" w:color="auto"/>
            <w:right w:val="none" w:sz="0" w:space="0" w:color="auto"/>
          </w:divBdr>
        </w:div>
        <w:div w:id="1068570879">
          <w:marLeft w:val="0"/>
          <w:marRight w:val="0"/>
          <w:marTop w:val="0"/>
          <w:marBottom w:val="0"/>
          <w:divBdr>
            <w:top w:val="none" w:sz="0" w:space="0" w:color="auto"/>
            <w:left w:val="none" w:sz="0" w:space="0" w:color="auto"/>
            <w:bottom w:val="none" w:sz="0" w:space="0" w:color="auto"/>
            <w:right w:val="none" w:sz="0" w:space="0" w:color="auto"/>
          </w:divBdr>
        </w:div>
        <w:div w:id="52627865">
          <w:marLeft w:val="0"/>
          <w:marRight w:val="0"/>
          <w:marTop w:val="0"/>
          <w:marBottom w:val="0"/>
          <w:divBdr>
            <w:top w:val="none" w:sz="0" w:space="0" w:color="auto"/>
            <w:left w:val="none" w:sz="0" w:space="0" w:color="auto"/>
            <w:bottom w:val="none" w:sz="0" w:space="0" w:color="auto"/>
            <w:right w:val="none" w:sz="0" w:space="0" w:color="auto"/>
          </w:divBdr>
        </w:div>
        <w:div w:id="1134953380">
          <w:marLeft w:val="0"/>
          <w:marRight w:val="0"/>
          <w:marTop w:val="0"/>
          <w:marBottom w:val="0"/>
          <w:divBdr>
            <w:top w:val="none" w:sz="0" w:space="0" w:color="auto"/>
            <w:left w:val="none" w:sz="0" w:space="0" w:color="auto"/>
            <w:bottom w:val="none" w:sz="0" w:space="0" w:color="auto"/>
            <w:right w:val="none" w:sz="0" w:space="0" w:color="auto"/>
          </w:divBdr>
        </w:div>
        <w:div w:id="929656666">
          <w:marLeft w:val="0"/>
          <w:marRight w:val="0"/>
          <w:marTop w:val="0"/>
          <w:marBottom w:val="0"/>
          <w:divBdr>
            <w:top w:val="none" w:sz="0" w:space="0" w:color="auto"/>
            <w:left w:val="none" w:sz="0" w:space="0" w:color="auto"/>
            <w:bottom w:val="none" w:sz="0" w:space="0" w:color="auto"/>
            <w:right w:val="none" w:sz="0" w:space="0" w:color="auto"/>
          </w:divBdr>
        </w:div>
        <w:div w:id="157618759">
          <w:marLeft w:val="0"/>
          <w:marRight w:val="0"/>
          <w:marTop w:val="0"/>
          <w:marBottom w:val="0"/>
          <w:divBdr>
            <w:top w:val="none" w:sz="0" w:space="0" w:color="auto"/>
            <w:left w:val="none" w:sz="0" w:space="0" w:color="auto"/>
            <w:bottom w:val="none" w:sz="0" w:space="0" w:color="auto"/>
            <w:right w:val="none" w:sz="0" w:space="0" w:color="auto"/>
          </w:divBdr>
        </w:div>
        <w:div w:id="823278868">
          <w:marLeft w:val="0"/>
          <w:marRight w:val="0"/>
          <w:marTop w:val="0"/>
          <w:marBottom w:val="0"/>
          <w:divBdr>
            <w:top w:val="none" w:sz="0" w:space="0" w:color="auto"/>
            <w:left w:val="none" w:sz="0" w:space="0" w:color="auto"/>
            <w:bottom w:val="none" w:sz="0" w:space="0" w:color="auto"/>
            <w:right w:val="none" w:sz="0" w:space="0" w:color="auto"/>
          </w:divBdr>
        </w:div>
        <w:div w:id="867910863">
          <w:marLeft w:val="0"/>
          <w:marRight w:val="0"/>
          <w:marTop w:val="0"/>
          <w:marBottom w:val="0"/>
          <w:divBdr>
            <w:top w:val="none" w:sz="0" w:space="0" w:color="auto"/>
            <w:left w:val="none" w:sz="0" w:space="0" w:color="auto"/>
            <w:bottom w:val="none" w:sz="0" w:space="0" w:color="auto"/>
            <w:right w:val="none" w:sz="0" w:space="0" w:color="auto"/>
          </w:divBdr>
        </w:div>
        <w:div w:id="1357072447">
          <w:marLeft w:val="0"/>
          <w:marRight w:val="0"/>
          <w:marTop w:val="0"/>
          <w:marBottom w:val="0"/>
          <w:divBdr>
            <w:top w:val="none" w:sz="0" w:space="0" w:color="auto"/>
            <w:left w:val="none" w:sz="0" w:space="0" w:color="auto"/>
            <w:bottom w:val="none" w:sz="0" w:space="0" w:color="auto"/>
            <w:right w:val="none" w:sz="0" w:space="0" w:color="auto"/>
          </w:divBdr>
        </w:div>
        <w:div w:id="1004667935">
          <w:marLeft w:val="0"/>
          <w:marRight w:val="0"/>
          <w:marTop w:val="0"/>
          <w:marBottom w:val="0"/>
          <w:divBdr>
            <w:top w:val="none" w:sz="0" w:space="0" w:color="auto"/>
            <w:left w:val="none" w:sz="0" w:space="0" w:color="auto"/>
            <w:bottom w:val="none" w:sz="0" w:space="0" w:color="auto"/>
            <w:right w:val="none" w:sz="0" w:space="0" w:color="auto"/>
          </w:divBdr>
        </w:div>
        <w:div w:id="269553383">
          <w:marLeft w:val="0"/>
          <w:marRight w:val="0"/>
          <w:marTop w:val="0"/>
          <w:marBottom w:val="0"/>
          <w:divBdr>
            <w:top w:val="none" w:sz="0" w:space="0" w:color="auto"/>
            <w:left w:val="none" w:sz="0" w:space="0" w:color="auto"/>
            <w:bottom w:val="none" w:sz="0" w:space="0" w:color="auto"/>
            <w:right w:val="none" w:sz="0" w:space="0" w:color="auto"/>
          </w:divBdr>
        </w:div>
      </w:divsChild>
    </w:div>
    <w:div w:id="1124695207">
      <w:bodyDiv w:val="1"/>
      <w:marLeft w:val="0"/>
      <w:marRight w:val="0"/>
      <w:marTop w:val="0"/>
      <w:marBottom w:val="0"/>
      <w:divBdr>
        <w:top w:val="none" w:sz="0" w:space="0" w:color="auto"/>
        <w:left w:val="none" w:sz="0" w:space="0" w:color="auto"/>
        <w:bottom w:val="none" w:sz="0" w:space="0" w:color="auto"/>
        <w:right w:val="none" w:sz="0" w:space="0" w:color="auto"/>
      </w:divBdr>
    </w:div>
    <w:div w:id="1164668233">
      <w:bodyDiv w:val="1"/>
      <w:marLeft w:val="0"/>
      <w:marRight w:val="0"/>
      <w:marTop w:val="0"/>
      <w:marBottom w:val="0"/>
      <w:divBdr>
        <w:top w:val="none" w:sz="0" w:space="0" w:color="auto"/>
        <w:left w:val="none" w:sz="0" w:space="0" w:color="auto"/>
        <w:bottom w:val="none" w:sz="0" w:space="0" w:color="auto"/>
        <w:right w:val="none" w:sz="0" w:space="0" w:color="auto"/>
      </w:divBdr>
      <w:divsChild>
        <w:div w:id="1374690216">
          <w:marLeft w:val="0"/>
          <w:marRight w:val="0"/>
          <w:marTop w:val="0"/>
          <w:marBottom w:val="0"/>
          <w:divBdr>
            <w:top w:val="none" w:sz="0" w:space="0" w:color="auto"/>
            <w:left w:val="none" w:sz="0" w:space="0" w:color="auto"/>
            <w:bottom w:val="none" w:sz="0" w:space="0" w:color="auto"/>
            <w:right w:val="none" w:sz="0" w:space="0" w:color="auto"/>
          </w:divBdr>
        </w:div>
        <w:div w:id="269287876">
          <w:marLeft w:val="0"/>
          <w:marRight w:val="0"/>
          <w:marTop w:val="0"/>
          <w:marBottom w:val="0"/>
          <w:divBdr>
            <w:top w:val="none" w:sz="0" w:space="0" w:color="auto"/>
            <w:left w:val="none" w:sz="0" w:space="0" w:color="auto"/>
            <w:bottom w:val="none" w:sz="0" w:space="0" w:color="auto"/>
            <w:right w:val="none" w:sz="0" w:space="0" w:color="auto"/>
          </w:divBdr>
        </w:div>
      </w:divsChild>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319724147">
      <w:bodyDiv w:val="1"/>
      <w:marLeft w:val="0"/>
      <w:marRight w:val="0"/>
      <w:marTop w:val="0"/>
      <w:marBottom w:val="0"/>
      <w:divBdr>
        <w:top w:val="none" w:sz="0" w:space="0" w:color="auto"/>
        <w:left w:val="none" w:sz="0" w:space="0" w:color="auto"/>
        <w:bottom w:val="none" w:sz="0" w:space="0" w:color="auto"/>
        <w:right w:val="none" w:sz="0" w:space="0" w:color="auto"/>
      </w:divBdr>
      <w:divsChild>
        <w:div w:id="155534409">
          <w:marLeft w:val="0"/>
          <w:marRight w:val="0"/>
          <w:marTop w:val="0"/>
          <w:marBottom w:val="0"/>
          <w:divBdr>
            <w:top w:val="none" w:sz="0" w:space="0" w:color="auto"/>
            <w:left w:val="none" w:sz="0" w:space="0" w:color="auto"/>
            <w:bottom w:val="none" w:sz="0" w:space="0" w:color="auto"/>
            <w:right w:val="none" w:sz="0" w:space="0" w:color="auto"/>
          </w:divBdr>
        </w:div>
        <w:div w:id="817261584">
          <w:marLeft w:val="0"/>
          <w:marRight w:val="0"/>
          <w:marTop w:val="0"/>
          <w:marBottom w:val="0"/>
          <w:divBdr>
            <w:top w:val="none" w:sz="0" w:space="0" w:color="auto"/>
            <w:left w:val="none" w:sz="0" w:space="0" w:color="auto"/>
            <w:bottom w:val="none" w:sz="0" w:space="0" w:color="auto"/>
            <w:right w:val="none" w:sz="0" w:space="0" w:color="auto"/>
          </w:divBdr>
        </w:div>
      </w:divsChild>
    </w:div>
    <w:div w:id="1484470571">
      <w:bodyDiv w:val="1"/>
      <w:marLeft w:val="0"/>
      <w:marRight w:val="0"/>
      <w:marTop w:val="0"/>
      <w:marBottom w:val="0"/>
      <w:divBdr>
        <w:top w:val="none" w:sz="0" w:space="0" w:color="auto"/>
        <w:left w:val="none" w:sz="0" w:space="0" w:color="auto"/>
        <w:bottom w:val="none" w:sz="0" w:space="0" w:color="auto"/>
        <w:right w:val="none" w:sz="0" w:space="0" w:color="auto"/>
      </w:divBdr>
      <w:divsChild>
        <w:div w:id="145439327">
          <w:marLeft w:val="0"/>
          <w:marRight w:val="30"/>
          <w:marTop w:val="0"/>
          <w:marBottom w:val="0"/>
          <w:divBdr>
            <w:top w:val="none" w:sz="0" w:space="0" w:color="auto"/>
            <w:left w:val="none" w:sz="0" w:space="0" w:color="auto"/>
            <w:bottom w:val="none" w:sz="0" w:space="0" w:color="auto"/>
            <w:right w:val="none" w:sz="0" w:space="0" w:color="auto"/>
          </w:divBdr>
        </w:div>
      </w:divsChild>
    </w:div>
    <w:div w:id="1557888278">
      <w:bodyDiv w:val="1"/>
      <w:marLeft w:val="0"/>
      <w:marRight w:val="0"/>
      <w:marTop w:val="0"/>
      <w:marBottom w:val="0"/>
      <w:divBdr>
        <w:top w:val="none" w:sz="0" w:space="0" w:color="auto"/>
        <w:left w:val="none" w:sz="0" w:space="0" w:color="auto"/>
        <w:bottom w:val="none" w:sz="0" w:space="0" w:color="auto"/>
        <w:right w:val="none" w:sz="0" w:space="0" w:color="auto"/>
      </w:divBdr>
      <w:divsChild>
        <w:div w:id="1822384495">
          <w:marLeft w:val="0"/>
          <w:marRight w:val="0"/>
          <w:marTop w:val="0"/>
          <w:marBottom w:val="0"/>
          <w:divBdr>
            <w:top w:val="none" w:sz="0" w:space="0" w:color="auto"/>
            <w:left w:val="none" w:sz="0" w:space="0" w:color="auto"/>
            <w:bottom w:val="none" w:sz="0" w:space="0" w:color="auto"/>
            <w:right w:val="none" w:sz="0" w:space="0" w:color="auto"/>
          </w:divBdr>
        </w:div>
        <w:div w:id="1977105234">
          <w:marLeft w:val="0"/>
          <w:marRight w:val="0"/>
          <w:marTop w:val="0"/>
          <w:marBottom w:val="0"/>
          <w:divBdr>
            <w:top w:val="none" w:sz="0" w:space="0" w:color="auto"/>
            <w:left w:val="none" w:sz="0" w:space="0" w:color="auto"/>
            <w:bottom w:val="none" w:sz="0" w:space="0" w:color="auto"/>
            <w:right w:val="none" w:sz="0" w:space="0" w:color="auto"/>
          </w:divBdr>
        </w:div>
        <w:div w:id="1311324846">
          <w:marLeft w:val="0"/>
          <w:marRight w:val="0"/>
          <w:marTop w:val="0"/>
          <w:marBottom w:val="0"/>
          <w:divBdr>
            <w:top w:val="none" w:sz="0" w:space="0" w:color="auto"/>
            <w:left w:val="none" w:sz="0" w:space="0" w:color="auto"/>
            <w:bottom w:val="none" w:sz="0" w:space="0" w:color="auto"/>
            <w:right w:val="none" w:sz="0" w:space="0" w:color="auto"/>
          </w:divBdr>
        </w:div>
        <w:div w:id="1114985076">
          <w:marLeft w:val="0"/>
          <w:marRight w:val="0"/>
          <w:marTop w:val="0"/>
          <w:marBottom w:val="0"/>
          <w:divBdr>
            <w:top w:val="none" w:sz="0" w:space="0" w:color="auto"/>
            <w:left w:val="none" w:sz="0" w:space="0" w:color="auto"/>
            <w:bottom w:val="none" w:sz="0" w:space="0" w:color="auto"/>
            <w:right w:val="none" w:sz="0" w:space="0" w:color="auto"/>
          </w:divBdr>
        </w:div>
        <w:div w:id="1499077734">
          <w:marLeft w:val="0"/>
          <w:marRight w:val="0"/>
          <w:marTop w:val="0"/>
          <w:marBottom w:val="0"/>
          <w:divBdr>
            <w:top w:val="none" w:sz="0" w:space="0" w:color="auto"/>
            <w:left w:val="none" w:sz="0" w:space="0" w:color="auto"/>
            <w:bottom w:val="none" w:sz="0" w:space="0" w:color="auto"/>
            <w:right w:val="none" w:sz="0" w:space="0" w:color="auto"/>
          </w:divBdr>
        </w:div>
        <w:div w:id="1977947036">
          <w:marLeft w:val="0"/>
          <w:marRight w:val="0"/>
          <w:marTop w:val="0"/>
          <w:marBottom w:val="0"/>
          <w:divBdr>
            <w:top w:val="none" w:sz="0" w:space="0" w:color="auto"/>
            <w:left w:val="none" w:sz="0" w:space="0" w:color="auto"/>
            <w:bottom w:val="none" w:sz="0" w:space="0" w:color="auto"/>
            <w:right w:val="none" w:sz="0" w:space="0" w:color="auto"/>
          </w:divBdr>
        </w:div>
        <w:div w:id="1698235097">
          <w:marLeft w:val="0"/>
          <w:marRight w:val="0"/>
          <w:marTop w:val="0"/>
          <w:marBottom w:val="0"/>
          <w:divBdr>
            <w:top w:val="none" w:sz="0" w:space="0" w:color="auto"/>
            <w:left w:val="none" w:sz="0" w:space="0" w:color="auto"/>
            <w:bottom w:val="none" w:sz="0" w:space="0" w:color="auto"/>
            <w:right w:val="none" w:sz="0" w:space="0" w:color="auto"/>
          </w:divBdr>
        </w:div>
        <w:div w:id="1181166216">
          <w:marLeft w:val="0"/>
          <w:marRight w:val="0"/>
          <w:marTop w:val="0"/>
          <w:marBottom w:val="0"/>
          <w:divBdr>
            <w:top w:val="none" w:sz="0" w:space="0" w:color="auto"/>
            <w:left w:val="none" w:sz="0" w:space="0" w:color="auto"/>
            <w:bottom w:val="none" w:sz="0" w:space="0" w:color="auto"/>
            <w:right w:val="none" w:sz="0" w:space="0" w:color="auto"/>
          </w:divBdr>
        </w:div>
        <w:div w:id="1143812709">
          <w:marLeft w:val="0"/>
          <w:marRight w:val="0"/>
          <w:marTop w:val="0"/>
          <w:marBottom w:val="0"/>
          <w:divBdr>
            <w:top w:val="none" w:sz="0" w:space="0" w:color="auto"/>
            <w:left w:val="none" w:sz="0" w:space="0" w:color="auto"/>
            <w:bottom w:val="none" w:sz="0" w:space="0" w:color="auto"/>
            <w:right w:val="none" w:sz="0" w:space="0" w:color="auto"/>
          </w:divBdr>
        </w:div>
      </w:divsChild>
    </w:div>
    <w:div w:id="1748185623">
      <w:bodyDiv w:val="1"/>
      <w:marLeft w:val="0"/>
      <w:marRight w:val="0"/>
      <w:marTop w:val="0"/>
      <w:marBottom w:val="0"/>
      <w:divBdr>
        <w:top w:val="none" w:sz="0" w:space="0" w:color="auto"/>
        <w:left w:val="none" w:sz="0" w:space="0" w:color="auto"/>
        <w:bottom w:val="none" w:sz="0" w:space="0" w:color="auto"/>
        <w:right w:val="none" w:sz="0" w:space="0" w:color="auto"/>
      </w:divBdr>
      <w:divsChild>
        <w:div w:id="1010913475">
          <w:marLeft w:val="0"/>
          <w:marRight w:val="0"/>
          <w:marTop w:val="0"/>
          <w:marBottom w:val="0"/>
          <w:divBdr>
            <w:top w:val="none" w:sz="0" w:space="0" w:color="auto"/>
            <w:left w:val="none" w:sz="0" w:space="0" w:color="auto"/>
            <w:bottom w:val="none" w:sz="0" w:space="0" w:color="auto"/>
            <w:right w:val="none" w:sz="0" w:space="0" w:color="auto"/>
          </w:divBdr>
        </w:div>
        <w:div w:id="1590701573">
          <w:marLeft w:val="0"/>
          <w:marRight w:val="0"/>
          <w:marTop w:val="0"/>
          <w:marBottom w:val="0"/>
          <w:divBdr>
            <w:top w:val="none" w:sz="0" w:space="0" w:color="auto"/>
            <w:left w:val="none" w:sz="0" w:space="0" w:color="auto"/>
            <w:bottom w:val="none" w:sz="0" w:space="0" w:color="auto"/>
            <w:right w:val="none" w:sz="0" w:space="0" w:color="auto"/>
          </w:divBdr>
        </w:div>
        <w:div w:id="420758662">
          <w:marLeft w:val="0"/>
          <w:marRight w:val="0"/>
          <w:marTop w:val="0"/>
          <w:marBottom w:val="0"/>
          <w:divBdr>
            <w:top w:val="none" w:sz="0" w:space="0" w:color="auto"/>
            <w:left w:val="none" w:sz="0" w:space="0" w:color="auto"/>
            <w:bottom w:val="none" w:sz="0" w:space="0" w:color="auto"/>
            <w:right w:val="none" w:sz="0" w:space="0" w:color="auto"/>
          </w:divBdr>
        </w:div>
      </w:divsChild>
    </w:div>
    <w:div w:id="2019304427">
      <w:bodyDiv w:val="1"/>
      <w:marLeft w:val="0"/>
      <w:marRight w:val="0"/>
      <w:marTop w:val="0"/>
      <w:marBottom w:val="0"/>
      <w:divBdr>
        <w:top w:val="none" w:sz="0" w:space="0" w:color="auto"/>
        <w:left w:val="none" w:sz="0" w:space="0" w:color="auto"/>
        <w:bottom w:val="none" w:sz="0" w:space="0" w:color="auto"/>
        <w:right w:val="none" w:sz="0" w:space="0" w:color="auto"/>
      </w:divBdr>
      <w:divsChild>
        <w:div w:id="611480764">
          <w:marLeft w:val="0"/>
          <w:marRight w:val="30"/>
          <w:marTop w:val="0"/>
          <w:marBottom w:val="0"/>
          <w:divBdr>
            <w:top w:val="none" w:sz="0" w:space="0" w:color="auto"/>
            <w:left w:val="none" w:sz="0" w:space="0" w:color="auto"/>
            <w:bottom w:val="none" w:sz="0" w:space="0" w:color="auto"/>
            <w:right w:val="none" w:sz="0" w:space="0" w:color="auto"/>
          </w:divBdr>
        </w:div>
      </w:divsChild>
    </w:div>
    <w:div w:id="2057586049">
      <w:bodyDiv w:val="1"/>
      <w:marLeft w:val="0"/>
      <w:marRight w:val="0"/>
      <w:marTop w:val="0"/>
      <w:marBottom w:val="0"/>
      <w:divBdr>
        <w:top w:val="none" w:sz="0" w:space="0" w:color="auto"/>
        <w:left w:val="none" w:sz="0" w:space="0" w:color="auto"/>
        <w:bottom w:val="none" w:sz="0" w:space="0" w:color="auto"/>
        <w:right w:val="none" w:sz="0" w:space="0" w:color="auto"/>
      </w:divBdr>
      <w:divsChild>
        <w:div w:id="1527595035">
          <w:marLeft w:val="0"/>
          <w:marRight w:val="0"/>
          <w:marTop w:val="0"/>
          <w:marBottom w:val="0"/>
          <w:divBdr>
            <w:top w:val="none" w:sz="0" w:space="0" w:color="auto"/>
            <w:left w:val="none" w:sz="0" w:space="0" w:color="auto"/>
            <w:bottom w:val="none" w:sz="0" w:space="0" w:color="auto"/>
            <w:right w:val="none" w:sz="0" w:space="0" w:color="auto"/>
          </w:divBdr>
        </w:div>
        <w:div w:id="1930307751">
          <w:marLeft w:val="0"/>
          <w:marRight w:val="0"/>
          <w:marTop w:val="0"/>
          <w:marBottom w:val="0"/>
          <w:divBdr>
            <w:top w:val="none" w:sz="0" w:space="0" w:color="auto"/>
            <w:left w:val="none" w:sz="0" w:space="0" w:color="auto"/>
            <w:bottom w:val="none" w:sz="0" w:space="0" w:color="auto"/>
            <w:right w:val="none" w:sz="0" w:space="0" w:color="auto"/>
          </w:divBdr>
        </w:div>
        <w:div w:id="302663291">
          <w:marLeft w:val="0"/>
          <w:marRight w:val="0"/>
          <w:marTop w:val="0"/>
          <w:marBottom w:val="0"/>
          <w:divBdr>
            <w:top w:val="none" w:sz="0" w:space="0" w:color="auto"/>
            <w:left w:val="none" w:sz="0" w:space="0" w:color="auto"/>
            <w:bottom w:val="none" w:sz="0" w:space="0" w:color="auto"/>
            <w:right w:val="none" w:sz="0" w:space="0" w:color="auto"/>
          </w:divBdr>
        </w:div>
      </w:divsChild>
    </w:div>
    <w:div w:id="2089302819">
      <w:bodyDiv w:val="1"/>
      <w:marLeft w:val="0"/>
      <w:marRight w:val="0"/>
      <w:marTop w:val="0"/>
      <w:marBottom w:val="0"/>
      <w:divBdr>
        <w:top w:val="none" w:sz="0" w:space="0" w:color="auto"/>
        <w:left w:val="none" w:sz="0" w:space="0" w:color="auto"/>
        <w:bottom w:val="none" w:sz="0" w:space="0" w:color="auto"/>
        <w:right w:val="none" w:sz="0" w:space="0" w:color="auto"/>
      </w:divBdr>
      <w:divsChild>
        <w:div w:id="389772537">
          <w:marLeft w:val="0"/>
          <w:marRight w:val="0"/>
          <w:marTop w:val="0"/>
          <w:marBottom w:val="0"/>
          <w:divBdr>
            <w:top w:val="none" w:sz="0" w:space="0" w:color="auto"/>
            <w:left w:val="none" w:sz="0" w:space="0" w:color="auto"/>
            <w:bottom w:val="none" w:sz="0" w:space="0" w:color="auto"/>
            <w:right w:val="none" w:sz="0" w:space="0" w:color="auto"/>
          </w:divBdr>
        </w:div>
        <w:div w:id="572081409">
          <w:marLeft w:val="0"/>
          <w:marRight w:val="0"/>
          <w:marTop w:val="0"/>
          <w:marBottom w:val="0"/>
          <w:divBdr>
            <w:top w:val="none" w:sz="0" w:space="0" w:color="auto"/>
            <w:left w:val="none" w:sz="0" w:space="0" w:color="auto"/>
            <w:bottom w:val="none" w:sz="0" w:space="0" w:color="auto"/>
            <w:right w:val="none" w:sz="0" w:space="0" w:color="auto"/>
          </w:divBdr>
        </w:div>
        <w:div w:id="1522355298">
          <w:marLeft w:val="0"/>
          <w:marRight w:val="0"/>
          <w:marTop w:val="0"/>
          <w:marBottom w:val="0"/>
          <w:divBdr>
            <w:top w:val="none" w:sz="0" w:space="0" w:color="auto"/>
            <w:left w:val="none" w:sz="0" w:space="0" w:color="auto"/>
            <w:bottom w:val="none" w:sz="0" w:space="0" w:color="auto"/>
            <w:right w:val="none" w:sz="0" w:space="0" w:color="auto"/>
          </w:divBdr>
        </w:div>
        <w:div w:id="1485390278">
          <w:marLeft w:val="0"/>
          <w:marRight w:val="0"/>
          <w:marTop w:val="0"/>
          <w:marBottom w:val="0"/>
          <w:divBdr>
            <w:top w:val="none" w:sz="0" w:space="0" w:color="auto"/>
            <w:left w:val="none" w:sz="0" w:space="0" w:color="auto"/>
            <w:bottom w:val="none" w:sz="0" w:space="0" w:color="auto"/>
            <w:right w:val="none" w:sz="0" w:space="0" w:color="auto"/>
          </w:divBdr>
        </w:div>
        <w:div w:id="1987777548">
          <w:marLeft w:val="0"/>
          <w:marRight w:val="0"/>
          <w:marTop w:val="0"/>
          <w:marBottom w:val="0"/>
          <w:divBdr>
            <w:top w:val="none" w:sz="0" w:space="0" w:color="auto"/>
            <w:left w:val="none" w:sz="0" w:space="0" w:color="auto"/>
            <w:bottom w:val="none" w:sz="0" w:space="0" w:color="auto"/>
            <w:right w:val="none" w:sz="0" w:space="0" w:color="auto"/>
          </w:divBdr>
        </w:div>
        <w:div w:id="683480092">
          <w:marLeft w:val="0"/>
          <w:marRight w:val="0"/>
          <w:marTop w:val="0"/>
          <w:marBottom w:val="0"/>
          <w:divBdr>
            <w:top w:val="none" w:sz="0" w:space="0" w:color="auto"/>
            <w:left w:val="none" w:sz="0" w:space="0" w:color="auto"/>
            <w:bottom w:val="none" w:sz="0" w:space="0" w:color="auto"/>
            <w:right w:val="none" w:sz="0" w:space="0" w:color="auto"/>
          </w:divBdr>
        </w:div>
        <w:div w:id="337852193">
          <w:marLeft w:val="0"/>
          <w:marRight w:val="0"/>
          <w:marTop w:val="0"/>
          <w:marBottom w:val="0"/>
          <w:divBdr>
            <w:top w:val="none" w:sz="0" w:space="0" w:color="auto"/>
            <w:left w:val="none" w:sz="0" w:space="0" w:color="auto"/>
            <w:bottom w:val="none" w:sz="0" w:space="0" w:color="auto"/>
            <w:right w:val="none" w:sz="0" w:space="0" w:color="auto"/>
          </w:divBdr>
        </w:div>
        <w:div w:id="57171267">
          <w:marLeft w:val="0"/>
          <w:marRight w:val="0"/>
          <w:marTop w:val="0"/>
          <w:marBottom w:val="0"/>
          <w:divBdr>
            <w:top w:val="none" w:sz="0" w:space="0" w:color="auto"/>
            <w:left w:val="none" w:sz="0" w:space="0" w:color="auto"/>
            <w:bottom w:val="none" w:sz="0" w:space="0" w:color="auto"/>
            <w:right w:val="none" w:sz="0" w:space="0" w:color="auto"/>
          </w:divBdr>
        </w:div>
        <w:div w:id="2128157954">
          <w:marLeft w:val="0"/>
          <w:marRight w:val="0"/>
          <w:marTop w:val="0"/>
          <w:marBottom w:val="0"/>
          <w:divBdr>
            <w:top w:val="none" w:sz="0" w:space="0" w:color="auto"/>
            <w:left w:val="none" w:sz="0" w:space="0" w:color="auto"/>
            <w:bottom w:val="none" w:sz="0" w:space="0" w:color="auto"/>
            <w:right w:val="none" w:sz="0" w:space="0" w:color="auto"/>
          </w:divBdr>
        </w:div>
        <w:div w:id="1901360861">
          <w:marLeft w:val="0"/>
          <w:marRight w:val="0"/>
          <w:marTop w:val="0"/>
          <w:marBottom w:val="0"/>
          <w:divBdr>
            <w:top w:val="none" w:sz="0" w:space="0" w:color="auto"/>
            <w:left w:val="none" w:sz="0" w:space="0" w:color="auto"/>
            <w:bottom w:val="none" w:sz="0" w:space="0" w:color="auto"/>
            <w:right w:val="none" w:sz="0" w:space="0" w:color="auto"/>
          </w:divBdr>
        </w:div>
        <w:div w:id="851380555">
          <w:marLeft w:val="0"/>
          <w:marRight w:val="0"/>
          <w:marTop w:val="0"/>
          <w:marBottom w:val="0"/>
          <w:divBdr>
            <w:top w:val="none" w:sz="0" w:space="0" w:color="auto"/>
            <w:left w:val="none" w:sz="0" w:space="0" w:color="auto"/>
            <w:bottom w:val="none" w:sz="0" w:space="0" w:color="auto"/>
            <w:right w:val="none" w:sz="0" w:space="0" w:color="auto"/>
          </w:divBdr>
        </w:div>
      </w:divsChild>
    </w:div>
    <w:div w:id="2107142920">
      <w:bodyDiv w:val="1"/>
      <w:marLeft w:val="0"/>
      <w:marRight w:val="0"/>
      <w:marTop w:val="0"/>
      <w:marBottom w:val="0"/>
      <w:divBdr>
        <w:top w:val="none" w:sz="0" w:space="0" w:color="auto"/>
        <w:left w:val="none" w:sz="0" w:space="0" w:color="auto"/>
        <w:bottom w:val="none" w:sz="0" w:space="0" w:color="auto"/>
        <w:right w:val="none" w:sz="0" w:space="0" w:color="auto"/>
      </w:divBdr>
    </w:div>
    <w:div w:id="2115904498">
      <w:bodyDiv w:val="1"/>
      <w:marLeft w:val="0"/>
      <w:marRight w:val="0"/>
      <w:marTop w:val="0"/>
      <w:marBottom w:val="0"/>
      <w:divBdr>
        <w:top w:val="none" w:sz="0" w:space="0" w:color="auto"/>
        <w:left w:val="none" w:sz="0" w:space="0" w:color="auto"/>
        <w:bottom w:val="none" w:sz="0" w:space="0" w:color="auto"/>
        <w:right w:val="none" w:sz="0" w:space="0" w:color="auto"/>
      </w:divBdr>
      <w:divsChild>
        <w:div w:id="296381150">
          <w:marLeft w:val="0"/>
          <w:marRight w:val="0"/>
          <w:marTop w:val="0"/>
          <w:marBottom w:val="0"/>
          <w:divBdr>
            <w:top w:val="none" w:sz="0" w:space="0" w:color="auto"/>
            <w:left w:val="none" w:sz="0" w:space="0" w:color="auto"/>
            <w:bottom w:val="none" w:sz="0" w:space="0" w:color="auto"/>
            <w:right w:val="none" w:sz="0" w:space="0" w:color="auto"/>
          </w:divBdr>
        </w:div>
        <w:div w:id="1662852825">
          <w:marLeft w:val="0"/>
          <w:marRight w:val="0"/>
          <w:marTop w:val="0"/>
          <w:marBottom w:val="0"/>
          <w:divBdr>
            <w:top w:val="none" w:sz="0" w:space="0" w:color="auto"/>
            <w:left w:val="none" w:sz="0" w:space="0" w:color="auto"/>
            <w:bottom w:val="none" w:sz="0" w:space="0" w:color="auto"/>
            <w:right w:val="none" w:sz="0" w:space="0" w:color="auto"/>
          </w:divBdr>
        </w:div>
        <w:div w:id="2134322873">
          <w:marLeft w:val="0"/>
          <w:marRight w:val="0"/>
          <w:marTop w:val="0"/>
          <w:marBottom w:val="0"/>
          <w:divBdr>
            <w:top w:val="none" w:sz="0" w:space="0" w:color="auto"/>
            <w:left w:val="none" w:sz="0" w:space="0" w:color="auto"/>
            <w:bottom w:val="none" w:sz="0" w:space="0" w:color="auto"/>
            <w:right w:val="none" w:sz="0" w:space="0" w:color="auto"/>
          </w:divBdr>
        </w:div>
        <w:div w:id="2146577310">
          <w:marLeft w:val="0"/>
          <w:marRight w:val="0"/>
          <w:marTop w:val="0"/>
          <w:marBottom w:val="0"/>
          <w:divBdr>
            <w:top w:val="none" w:sz="0" w:space="0" w:color="auto"/>
            <w:left w:val="none" w:sz="0" w:space="0" w:color="auto"/>
            <w:bottom w:val="none" w:sz="0" w:space="0" w:color="auto"/>
            <w:right w:val="none" w:sz="0" w:space="0" w:color="auto"/>
          </w:divBdr>
        </w:div>
        <w:div w:id="1810515086">
          <w:marLeft w:val="0"/>
          <w:marRight w:val="0"/>
          <w:marTop w:val="0"/>
          <w:marBottom w:val="0"/>
          <w:divBdr>
            <w:top w:val="none" w:sz="0" w:space="0" w:color="auto"/>
            <w:left w:val="none" w:sz="0" w:space="0" w:color="auto"/>
            <w:bottom w:val="none" w:sz="0" w:space="0" w:color="auto"/>
            <w:right w:val="none" w:sz="0" w:space="0" w:color="auto"/>
          </w:divBdr>
        </w:div>
        <w:div w:id="19538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7" ma:contentTypeDescription="Crear nuevo documento." ma:contentTypeScope="" ma:versionID="1f9c9b8d8389e66980e5242ab334c533">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e0f9ad56df4d5725cdca8e5eb2902c62"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A3EEC-F7BA-48DD-9F04-F7320E540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3.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4.xml><?xml version="1.0" encoding="utf-8"?>
<ds:datastoreItem xmlns:ds="http://schemas.openxmlformats.org/officeDocument/2006/customXml" ds:itemID="{4359708D-F8EB-4A6F-889D-30429028C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2760</Words>
  <Characters>15185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Andres Ibañez Castañeda</dc:creator>
  <cp:lastModifiedBy>Relatoria Tribunal Superior - Risaralda - Pereira</cp:lastModifiedBy>
  <cp:revision>82</cp:revision>
  <dcterms:created xsi:type="dcterms:W3CDTF">2023-06-02T12:40:00Z</dcterms:created>
  <dcterms:modified xsi:type="dcterms:W3CDTF">2024-02-28T21:31:00Z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