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4448" w14:textId="390DB749" w:rsidR="00D77519" w:rsidRPr="00193288" w:rsidRDefault="00193288" w:rsidP="00D77519">
      <w:pPr>
        <w:jc w:val="both"/>
        <w:textAlignment w:val="baseline"/>
        <w:rPr>
          <w:rFonts w:ascii="Arial" w:hAnsi="Arial" w:cs="Arial"/>
          <w:b/>
          <w:bCs/>
          <w:sz w:val="20"/>
          <w:szCs w:val="24"/>
          <w:lang w:val="es-CO" w:eastAsia="es-CO"/>
        </w:rPr>
      </w:pPr>
      <w:bookmarkStart w:id="0" w:name="_Hlk182488252"/>
      <w:r>
        <w:rPr>
          <w:rFonts w:ascii="Arial" w:hAnsi="Arial" w:cs="Arial"/>
          <w:b/>
          <w:bCs/>
          <w:sz w:val="20"/>
          <w:szCs w:val="24"/>
          <w:lang w:val="es-CO" w:eastAsia="es-CO"/>
        </w:rPr>
        <w:t xml:space="preserve">CONTRATO DE TRABAJO / TERMINACIÓN / CON JUSTA CAUSA / </w:t>
      </w:r>
      <w:r w:rsidR="00863B86">
        <w:rPr>
          <w:rFonts w:ascii="Arial" w:hAnsi="Arial" w:cs="Arial"/>
          <w:b/>
          <w:bCs/>
          <w:sz w:val="20"/>
          <w:szCs w:val="24"/>
          <w:lang w:val="es-CO" w:eastAsia="es-CO"/>
        </w:rPr>
        <w:t>DERECHO DE DEFENSA</w:t>
      </w:r>
    </w:p>
    <w:p w14:paraId="28D2371B" w14:textId="59052CDE" w:rsidR="00D77519" w:rsidRPr="00D77519" w:rsidRDefault="007D5360" w:rsidP="007D5360">
      <w:pPr>
        <w:jc w:val="both"/>
        <w:textAlignment w:val="baseline"/>
        <w:rPr>
          <w:rFonts w:ascii="Arial" w:hAnsi="Arial" w:cs="Arial"/>
          <w:sz w:val="20"/>
          <w:szCs w:val="24"/>
          <w:lang w:val="es-CO" w:eastAsia="es-CO"/>
        </w:rPr>
      </w:pPr>
      <w:r w:rsidRPr="007D5360">
        <w:rPr>
          <w:rFonts w:ascii="Arial" w:hAnsi="Arial" w:cs="Arial"/>
          <w:sz w:val="20"/>
          <w:szCs w:val="24"/>
          <w:lang w:val="es-CO" w:eastAsia="es-CO"/>
        </w:rPr>
        <w:t>El artículo 61 del Código Sustantivo del Trabajo señala cuáles son las modalidades de terminación del contrato de trabajo, entre ellas están la muerte del trabajador; mutuo consentimiento, expiración del plazo fijo pactado, despido con justa causa</w:t>
      </w:r>
      <w:r>
        <w:rPr>
          <w:rFonts w:ascii="Arial" w:hAnsi="Arial" w:cs="Arial"/>
          <w:sz w:val="20"/>
          <w:szCs w:val="24"/>
          <w:lang w:val="es-CO" w:eastAsia="es-CO"/>
        </w:rPr>
        <w:t xml:space="preserve">… </w:t>
      </w:r>
      <w:r w:rsidRPr="007D5360">
        <w:rPr>
          <w:rFonts w:ascii="Arial" w:hAnsi="Arial" w:cs="Arial"/>
          <w:sz w:val="20"/>
          <w:szCs w:val="24"/>
          <w:lang w:val="es-CO" w:eastAsia="es-CO"/>
        </w:rPr>
        <w:t>Ahora, cuando se alega el despido sin justa causa, la Corte Suprema de Justicia ha enseñado que corresponde inexorablemente al trabajador acreditar que fue despedido, y correlativamente al empleador demostrar la justa causa que invocó para exonerarse del pago de la indemnización.</w:t>
      </w:r>
      <w:r w:rsidR="0006497B">
        <w:rPr>
          <w:rFonts w:ascii="Arial" w:hAnsi="Arial" w:cs="Arial"/>
          <w:sz w:val="20"/>
          <w:szCs w:val="24"/>
          <w:lang w:val="es-CO" w:eastAsia="es-CO"/>
        </w:rPr>
        <w:t xml:space="preserve"> </w:t>
      </w:r>
      <w:r w:rsidRPr="007D5360">
        <w:rPr>
          <w:rFonts w:ascii="Arial" w:hAnsi="Arial" w:cs="Arial"/>
          <w:sz w:val="20"/>
          <w:szCs w:val="24"/>
          <w:lang w:val="es-CO" w:eastAsia="es-CO"/>
        </w:rPr>
        <w:t>Al punto, la jurisprudencia</w:t>
      </w:r>
      <w:r w:rsidR="0006497B">
        <w:rPr>
          <w:rFonts w:ascii="Arial" w:hAnsi="Arial" w:cs="Arial"/>
          <w:sz w:val="20"/>
          <w:szCs w:val="24"/>
          <w:lang w:val="es-CO" w:eastAsia="es-CO"/>
        </w:rPr>
        <w:t>…</w:t>
      </w:r>
      <w:r w:rsidRPr="007D5360">
        <w:rPr>
          <w:rFonts w:ascii="Arial" w:hAnsi="Arial" w:cs="Arial"/>
          <w:sz w:val="20"/>
          <w:szCs w:val="24"/>
          <w:lang w:val="es-CO" w:eastAsia="es-CO"/>
        </w:rPr>
        <w:t xml:space="preserve"> ha coincidido en explicar que el empleador para terminar un contrato de trabajo con justa causa, no le basta con acreditar la justa causa que invoca, sino que debe garantizar el derecho de defensa del trabajador, sin lo cual por mucho que se acredite la justa causa, el despido devendrá ilegal.</w:t>
      </w:r>
    </w:p>
    <w:p w14:paraId="2398CA75" w14:textId="77777777" w:rsidR="00D77519" w:rsidRPr="00D77519" w:rsidRDefault="00D77519" w:rsidP="00D77519">
      <w:pPr>
        <w:jc w:val="both"/>
        <w:textAlignment w:val="baseline"/>
        <w:rPr>
          <w:rFonts w:ascii="Arial" w:hAnsi="Arial" w:cs="Arial"/>
          <w:sz w:val="20"/>
          <w:szCs w:val="24"/>
          <w:lang w:val="es-CO" w:eastAsia="es-CO"/>
        </w:rPr>
      </w:pPr>
    </w:p>
    <w:p w14:paraId="6CC92C8D" w14:textId="23194156" w:rsidR="00863B86" w:rsidRPr="00193288" w:rsidRDefault="00863B86" w:rsidP="00863B86">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 xml:space="preserve">TERMINACIÓN </w:t>
      </w:r>
      <w:r w:rsidR="00A91143">
        <w:rPr>
          <w:rFonts w:ascii="Arial" w:hAnsi="Arial" w:cs="Arial"/>
          <w:b/>
          <w:bCs/>
          <w:sz w:val="20"/>
          <w:szCs w:val="24"/>
          <w:lang w:val="es-CO" w:eastAsia="es-CO"/>
        </w:rPr>
        <w:t xml:space="preserve">DEL CONTRATO </w:t>
      </w:r>
      <w:r>
        <w:rPr>
          <w:rFonts w:ascii="Arial" w:hAnsi="Arial" w:cs="Arial"/>
          <w:b/>
          <w:bCs/>
          <w:sz w:val="20"/>
          <w:szCs w:val="24"/>
          <w:lang w:val="es-CO" w:eastAsia="es-CO"/>
        </w:rPr>
        <w:t xml:space="preserve">/ </w:t>
      </w:r>
      <w:r w:rsidR="00FB03EA">
        <w:rPr>
          <w:rFonts w:ascii="Arial" w:hAnsi="Arial" w:cs="Arial"/>
          <w:b/>
          <w:bCs/>
          <w:sz w:val="20"/>
          <w:szCs w:val="24"/>
          <w:lang w:val="es-CO" w:eastAsia="es-CO"/>
        </w:rPr>
        <w:t>NO CONSTITUYE SANCIÓN / PROCESO DISCIPLINARIO</w:t>
      </w:r>
    </w:p>
    <w:p w14:paraId="379BAE47" w14:textId="7D31A29E" w:rsidR="00D77519" w:rsidRPr="00D77519" w:rsidRDefault="00DE1A5F" w:rsidP="00D77519">
      <w:pPr>
        <w:jc w:val="both"/>
        <w:textAlignment w:val="baseline"/>
        <w:rPr>
          <w:rFonts w:ascii="Arial" w:hAnsi="Arial" w:cs="Arial"/>
          <w:sz w:val="20"/>
          <w:szCs w:val="24"/>
          <w:lang w:val="es-CO" w:eastAsia="es-CO"/>
        </w:rPr>
      </w:pPr>
      <w:r w:rsidRPr="00DE1A5F">
        <w:rPr>
          <w:rFonts w:ascii="Arial" w:hAnsi="Arial" w:cs="Arial"/>
          <w:sz w:val="20"/>
          <w:szCs w:val="24"/>
          <w:lang w:val="es-CO" w:eastAsia="es-CO"/>
        </w:rPr>
        <w:t>En torno al agotamiento de un proceso disciplinario previo al despido, este Tribunal desde la sentencia del 29-11-2018, radicado No. 2017-00144</w:t>
      </w:r>
      <w:r>
        <w:rPr>
          <w:rFonts w:ascii="Arial" w:hAnsi="Arial" w:cs="Arial"/>
          <w:sz w:val="20"/>
          <w:szCs w:val="24"/>
          <w:lang w:val="es-CO" w:eastAsia="es-CO"/>
        </w:rPr>
        <w:t>,</w:t>
      </w:r>
      <w:r w:rsidRPr="00DE1A5F">
        <w:rPr>
          <w:rFonts w:ascii="Arial" w:hAnsi="Arial" w:cs="Arial"/>
          <w:sz w:val="20"/>
          <w:szCs w:val="24"/>
          <w:lang w:val="es-CO" w:eastAsia="es-CO"/>
        </w:rPr>
        <w:t xml:space="preserve"> expuso que las facultades que posee el empleador para imponer sanciones disciplinarias y/o terminación unilateral del contrato son diferentes, por lo que sus reglas también lo son; de ahí que cuando se trata de la finalización de la relación laboral al no tener ello connotación de sanción, no necesariamente debe agotarse un trámite disciplinario – descargos y demás, salvo si las partes lo acuerdan así.</w:t>
      </w:r>
    </w:p>
    <w:p w14:paraId="6A79ABBA" w14:textId="77777777" w:rsidR="00D77519" w:rsidRPr="00D77519" w:rsidRDefault="00D77519" w:rsidP="00D77519">
      <w:pPr>
        <w:jc w:val="both"/>
        <w:textAlignment w:val="baseline"/>
        <w:rPr>
          <w:rFonts w:ascii="Arial" w:hAnsi="Arial" w:cs="Arial"/>
          <w:sz w:val="20"/>
          <w:szCs w:val="24"/>
          <w:lang w:val="es-CO" w:eastAsia="es-CO"/>
        </w:rPr>
      </w:pPr>
    </w:p>
    <w:p w14:paraId="4A90D3A7" w14:textId="32D53F5D" w:rsidR="00863B86" w:rsidRPr="00193288" w:rsidRDefault="00863B86" w:rsidP="00863B86">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 xml:space="preserve">TERMINACIÓN </w:t>
      </w:r>
      <w:r w:rsidR="00982C16">
        <w:rPr>
          <w:rFonts w:ascii="Arial" w:hAnsi="Arial" w:cs="Arial"/>
          <w:b/>
          <w:bCs/>
          <w:sz w:val="20"/>
          <w:szCs w:val="24"/>
          <w:lang w:val="es-CO" w:eastAsia="es-CO"/>
        </w:rPr>
        <w:t xml:space="preserve">POR </w:t>
      </w:r>
      <w:r>
        <w:rPr>
          <w:rFonts w:ascii="Arial" w:hAnsi="Arial" w:cs="Arial"/>
          <w:b/>
          <w:bCs/>
          <w:sz w:val="20"/>
          <w:szCs w:val="24"/>
          <w:lang w:val="es-CO" w:eastAsia="es-CO"/>
        </w:rPr>
        <w:t>JUSTA CAUSA / DERECHO DE DEFENSA</w:t>
      </w:r>
    </w:p>
    <w:p w14:paraId="58BDDD21" w14:textId="7D43D6BC" w:rsidR="00D77519" w:rsidRPr="00D77519" w:rsidRDefault="006927C2" w:rsidP="00D77519">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6927C2">
        <w:rPr>
          <w:rFonts w:ascii="Arial" w:hAnsi="Arial" w:cs="Arial"/>
          <w:sz w:val="20"/>
          <w:szCs w:val="24"/>
          <w:lang w:val="es-CO" w:eastAsia="es-CO"/>
        </w:rPr>
        <w:t xml:space="preserve">en la decisión </w:t>
      </w:r>
      <w:proofErr w:type="spellStart"/>
      <w:r w:rsidRPr="006927C2">
        <w:rPr>
          <w:rFonts w:ascii="Arial" w:hAnsi="Arial" w:cs="Arial"/>
          <w:sz w:val="20"/>
          <w:szCs w:val="24"/>
          <w:lang w:val="es-CO" w:eastAsia="es-CO"/>
        </w:rPr>
        <w:t>SL2351</w:t>
      </w:r>
      <w:proofErr w:type="spellEnd"/>
      <w:r w:rsidRPr="006927C2">
        <w:rPr>
          <w:rFonts w:ascii="Arial" w:hAnsi="Arial" w:cs="Arial"/>
          <w:sz w:val="20"/>
          <w:szCs w:val="24"/>
          <w:lang w:val="es-CO" w:eastAsia="es-CO"/>
        </w:rPr>
        <w:t>-2020 se rememoraron las garantías que debe otorgar el empleador a su trabajador previo a dar finalizado el contrato de trabajo, bajo el tinte de que no corresponde a un proceso disciplinario. Así, la corte indicó:</w:t>
      </w:r>
      <w:r>
        <w:rPr>
          <w:rFonts w:ascii="Arial" w:hAnsi="Arial" w:cs="Arial"/>
          <w:sz w:val="20"/>
          <w:szCs w:val="24"/>
          <w:lang w:val="es-CO" w:eastAsia="es-CO"/>
        </w:rPr>
        <w:t xml:space="preserve"> “… </w:t>
      </w:r>
      <w:r w:rsidR="009A7EF6" w:rsidRPr="009A7EF6">
        <w:rPr>
          <w:rFonts w:ascii="Arial" w:hAnsi="Arial" w:cs="Arial"/>
          <w:sz w:val="20"/>
          <w:szCs w:val="24"/>
          <w:lang w:val="es-CO" w:eastAsia="es-CO"/>
        </w:rPr>
        <w:t>b)</w:t>
      </w:r>
      <w:r w:rsidR="009A7EF6" w:rsidRPr="009A7EF6">
        <w:rPr>
          <w:rFonts w:ascii="Arial" w:hAnsi="Arial" w:cs="Arial"/>
          <w:sz w:val="20"/>
          <w:szCs w:val="24"/>
          <w:lang w:val="es-CO" w:eastAsia="es-CO"/>
        </w:rPr>
        <w:tab/>
        <w:t>La inmediatez que consiste en que el empleador debe tomar la decisión de terminar el contrato de forma inmediata, después de ocurridos los hechos que motivan su decisión o de que tiene conocimiento de estos. De lo contrario, se entenderá que fueron exculpados, y no los podrá alegar judicialmente</w:t>
      </w:r>
      <w:r w:rsidR="009A7EF6">
        <w:rPr>
          <w:rFonts w:ascii="Arial" w:hAnsi="Arial" w:cs="Arial"/>
          <w:sz w:val="20"/>
          <w:szCs w:val="24"/>
          <w:lang w:val="es-CO" w:eastAsia="es-CO"/>
        </w:rPr>
        <w:t>…”</w:t>
      </w:r>
    </w:p>
    <w:p w14:paraId="06D91DAC" w14:textId="77777777" w:rsidR="00D77519" w:rsidRDefault="00D77519" w:rsidP="00D77519">
      <w:pPr>
        <w:jc w:val="both"/>
        <w:textAlignment w:val="baseline"/>
        <w:rPr>
          <w:rFonts w:ascii="Arial" w:hAnsi="Arial" w:cs="Arial"/>
          <w:sz w:val="20"/>
          <w:szCs w:val="24"/>
          <w:lang w:val="es-CO" w:eastAsia="es-CO"/>
        </w:rPr>
      </w:pPr>
    </w:p>
    <w:p w14:paraId="5EF457B0" w14:textId="77777777" w:rsidR="0026731D" w:rsidRPr="00D77519" w:rsidRDefault="0026731D" w:rsidP="00D77519">
      <w:pPr>
        <w:jc w:val="both"/>
        <w:textAlignment w:val="baseline"/>
        <w:rPr>
          <w:rFonts w:ascii="Arial" w:hAnsi="Arial" w:cs="Arial"/>
          <w:sz w:val="20"/>
          <w:szCs w:val="24"/>
          <w:lang w:val="es-CO" w:eastAsia="es-CO"/>
        </w:rPr>
      </w:pPr>
    </w:p>
    <w:p w14:paraId="52540B6D" w14:textId="77777777" w:rsidR="00D77519" w:rsidRPr="00D77519" w:rsidRDefault="00D77519" w:rsidP="00D77519">
      <w:pPr>
        <w:jc w:val="both"/>
        <w:textAlignment w:val="baseline"/>
        <w:rPr>
          <w:rFonts w:ascii="Arial" w:hAnsi="Arial" w:cs="Arial"/>
          <w:sz w:val="20"/>
          <w:szCs w:val="24"/>
          <w:lang w:val="es-CO" w:eastAsia="es-CO"/>
        </w:rPr>
      </w:pPr>
    </w:p>
    <w:p w14:paraId="30993BAB" w14:textId="77777777" w:rsidR="00D77519" w:rsidRPr="00D77519" w:rsidRDefault="00D77519" w:rsidP="00D77519">
      <w:pPr>
        <w:spacing w:line="276" w:lineRule="auto"/>
        <w:jc w:val="center"/>
        <w:textAlignment w:val="baseline"/>
        <w:rPr>
          <w:rFonts w:ascii="Arial" w:hAnsi="Arial" w:cs="Arial"/>
          <w:szCs w:val="24"/>
          <w:lang w:val="es-CO" w:eastAsia="es-CO"/>
        </w:rPr>
      </w:pPr>
      <w:r w:rsidRPr="00D77519">
        <w:rPr>
          <w:rFonts w:ascii="Arial" w:hAnsi="Arial" w:cs="Arial"/>
          <w:noProof/>
          <w:szCs w:val="24"/>
          <w:lang w:val="en-US" w:eastAsia="en-US"/>
        </w:rPr>
        <w:drawing>
          <wp:inline distT="0" distB="0" distL="0" distR="0" wp14:anchorId="2B5B2841" wp14:editId="63240D78">
            <wp:extent cx="790575" cy="774065"/>
            <wp:effectExtent l="0" t="0" r="9525" b="6985"/>
            <wp:docPr id="1059814292" name="Imagen 105981429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D77519">
        <w:rPr>
          <w:rFonts w:ascii="Arial" w:hAnsi="Arial" w:cs="Arial"/>
          <w:szCs w:val="24"/>
          <w:lang w:val="es-CO" w:eastAsia="es-CO"/>
        </w:rPr>
        <w:t> </w:t>
      </w:r>
    </w:p>
    <w:p w14:paraId="0192E179" w14:textId="77777777" w:rsidR="00D77519" w:rsidRPr="00D77519" w:rsidRDefault="00D77519" w:rsidP="00D77519">
      <w:pPr>
        <w:spacing w:line="300" w:lineRule="auto"/>
        <w:jc w:val="center"/>
        <w:textAlignment w:val="baseline"/>
        <w:rPr>
          <w:rFonts w:ascii="Arial" w:hAnsi="Arial" w:cs="Arial"/>
          <w:szCs w:val="24"/>
          <w:lang w:val="es-CO" w:eastAsia="es-CO"/>
        </w:rPr>
      </w:pPr>
      <w:r w:rsidRPr="00D77519">
        <w:rPr>
          <w:rFonts w:ascii="Arial" w:hAnsi="Arial" w:cs="Arial"/>
          <w:b/>
          <w:bCs/>
          <w:szCs w:val="24"/>
          <w:lang w:val="es-ES" w:eastAsia="es-CO"/>
        </w:rPr>
        <w:t>RAMA JUDICIAL DEL PODER PÚBLICO</w:t>
      </w:r>
      <w:r w:rsidRPr="00D77519">
        <w:rPr>
          <w:rFonts w:ascii="Arial" w:hAnsi="Arial" w:cs="Arial"/>
          <w:szCs w:val="24"/>
          <w:lang w:val="es-CO" w:eastAsia="es-CO"/>
        </w:rPr>
        <w:t> </w:t>
      </w:r>
    </w:p>
    <w:p w14:paraId="7AE083F8" w14:textId="77777777" w:rsidR="00D77519" w:rsidRPr="00D77519" w:rsidRDefault="00D77519" w:rsidP="00D77519">
      <w:pPr>
        <w:spacing w:line="300" w:lineRule="auto"/>
        <w:jc w:val="center"/>
        <w:textAlignment w:val="baseline"/>
        <w:rPr>
          <w:rFonts w:ascii="Arial" w:hAnsi="Arial" w:cs="Arial"/>
          <w:szCs w:val="24"/>
          <w:lang w:val="es-CO" w:eastAsia="es-CO"/>
        </w:rPr>
      </w:pPr>
      <w:r w:rsidRPr="00D77519">
        <w:rPr>
          <w:rFonts w:ascii="Arial" w:hAnsi="Arial" w:cs="Arial"/>
          <w:b/>
          <w:bCs/>
          <w:szCs w:val="24"/>
          <w:lang w:val="es-ES" w:eastAsia="es-CO"/>
        </w:rPr>
        <w:t>TRIBUNAL SUPERIOR DEL DISTRITO JUDICIAL DE PEREIRA</w:t>
      </w:r>
      <w:r w:rsidRPr="00D77519">
        <w:rPr>
          <w:rFonts w:ascii="Arial" w:hAnsi="Arial" w:cs="Arial"/>
          <w:szCs w:val="24"/>
          <w:lang w:val="es-CO" w:eastAsia="es-CO"/>
        </w:rPr>
        <w:t> </w:t>
      </w:r>
    </w:p>
    <w:p w14:paraId="1233B6F6" w14:textId="77777777" w:rsidR="00D77519" w:rsidRPr="00D77519" w:rsidRDefault="00D77519" w:rsidP="00D77519">
      <w:pPr>
        <w:spacing w:line="300" w:lineRule="auto"/>
        <w:jc w:val="center"/>
        <w:textAlignment w:val="baseline"/>
        <w:rPr>
          <w:rFonts w:ascii="Arial" w:hAnsi="Arial" w:cs="Arial"/>
          <w:szCs w:val="24"/>
          <w:lang w:val="es-CO" w:eastAsia="es-CO"/>
        </w:rPr>
      </w:pPr>
      <w:r w:rsidRPr="00D77519">
        <w:rPr>
          <w:rFonts w:ascii="Arial" w:hAnsi="Arial" w:cs="Arial"/>
          <w:b/>
          <w:bCs/>
          <w:szCs w:val="24"/>
          <w:lang w:val="es-ES" w:eastAsia="es-CO"/>
        </w:rPr>
        <w:t>SALA DE DECISIÓN LABORAL</w:t>
      </w:r>
      <w:r w:rsidRPr="00D77519">
        <w:rPr>
          <w:rFonts w:ascii="Arial" w:hAnsi="Arial" w:cs="Arial"/>
          <w:szCs w:val="24"/>
          <w:lang w:val="es-CO" w:eastAsia="es-CO"/>
        </w:rPr>
        <w:t> </w:t>
      </w:r>
    </w:p>
    <w:p w14:paraId="64FEAFBD" w14:textId="77777777" w:rsidR="00D77519" w:rsidRPr="00D77519" w:rsidRDefault="00D77519" w:rsidP="00D77519">
      <w:pPr>
        <w:spacing w:line="300" w:lineRule="auto"/>
        <w:jc w:val="both"/>
        <w:textAlignment w:val="baseline"/>
        <w:rPr>
          <w:rFonts w:ascii="Arial" w:hAnsi="Arial" w:cs="Arial"/>
          <w:szCs w:val="24"/>
          <w:lang w:val="es-CO" w:eastAsia="es-CO"/>
        </w:rPr>
      </w:pPr>
    </w:p>
    <w:p w14:paraId="19A8E497" w14:textId="77777777" w:rsidR="00D77519" w:rsidRPr="00D77519" w:rsidRDefault="00D77519" w:rsidP="00D77519">
      <w:pPr>
        <w:spacing w:line="300" w:lineRule="auto"/>
        <w:jc w:val="center"/>
        <w:textAlignment w:val="baseline"/>
        <w:rPr>
          <w:rFonts w:ascii="Arial" w:hAnsi="Arial" w:cs="Arial"/>
          <w:szCs w:val="24"/>
          <w:lang w:val="es-CO" w:eastAsia="es-CO"/>
        </w:rPr>
      </w:pPr>
      <w:r w:rsidRPr="00D77519">
        <w:rPr>
          <w:rFonts w:ascii="Arial" w:hAnsi="Arial" w:cs="Arial"/>
          <w:color w:val="000000"/>
          <w:szCs w:val="24"/>
          <w:lang w:val="es-ES" w:eastAsia="es-CO"/>
        </w:rPr>
        <w:t>Magistrada Ponente</w:t>
      </w:r>
      <w:r w:rsidRPr="00D77519">
        <w:rPr>
          <w:rFonts w:ascii="Arial" w:hAnsi="Arial" w:cs="Arial"/>
          <w:color w:val="000000"/>
          <w:szCs w:val="24"/>
          <w:lang w:val="es-CO" w:eastAsia="es-CO"/>
        </w:rPr>
        <w:t xml:space="preserve">: </w:t>
      </w:r>
      <w:r w:rsidRPr="00D77519">
        <w:rPr>
          <w:rFonts w:ascii="Arial" w:hAnsi="Arial" w:cs="Arial"/>
          <w:b/>
          <w:bCs/>
          <w:color w:val="000000"/>
          <w:szCs w:val="24"/>
          <w:lang w:val="es-CO" w:eastAsia="es-CO"/>
        </w:rPr>
        <w:t>OLGA LUCÍA HOYOS SEPÚLVEDA</w:t>
      </w:r>
      <w:r w:rsidRPr="00D77519">
        <w:rPr>
          <w:rFonts w:ascii="Arial" w:hAnsi="Arial" w:cs="Arial"/>
          <w:color w:val="000000"/>
          <w:szCs w:val="24"/>
          <w:lang w:val="es-CO" w:eastAsia="es-CO"/>
        </w:rPr>
        <w:t> </w:t>
      </w:r>
    </w:p>
    <w:p w14:paraId="7F564327" w14:textId="77777777" w:rsidR="00D77519" w:rsidRPr="00D77519" w:rsidRDefault="00D77519" w:rsidP="00D77519">
      <w:pPr>
        <w:spacing w:line="300" w:lineRule="auto"/>
        <w:jc w:val="both"/>
        <w:textAlignment w:val="baseline"/>
        <w:rPr>
          <w:rFonts w:ascii="Arial" w:hAnsi="Arial" w:cs="Arial"/>
          <w:szCs w:val="24"/>
          <w:lang w:val="es-CO" w:eastAsia="es-CO"/>
        </w:rPr>
      </w:pPr>
    </w:p>
    <w:bookmarkEnd w:id="0"/>
    <w:p w14:paraId="718ADAAB" w14:textId="68D5F9D1"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Asunto</w:t>
      </w:r>
      <w:r w:rsidR="00D77519">
        <w:rPr>
          <w:rFonts w:ascii="Arial" w:hAnsi="Arial" w:cs="Arial"/>
          <w:bCs/>
          <w:sz w:val="22"/>
          <w:szCs w:val="18"/>
          <w:lang w:val="es-ES"/>
        </w:rPr>
        <w:t>:</w:t>
      </w:r>
      <w:r w:rsidRPr="00D77519">
        <w:rPr>
          <w:rFonts w:ascii="Arial" w:hAnsi="Arial" w:cs="Arial"/>
          <w:bCs/>
          <w:sz w:val="22"/>
          <w:szCs w:val="18"/>
          <w:lang w:val="es-ES"/>
        </w:rPr>
        <w:tab/>
      </w:r>
      <w:r w:rsidR="00F22D81" w:rsidRPr="00D77519">
        <w:rPr>
          <w:rFonts w:ascii="Arial" w:hAnsi="Arial" w:cs="Arial"/>
          <w:bCs/>
          <w:sz w:val="22"/>
          <w:szCs w:val="18"/>
          <w:lang w:val="es-ES"/>
        </w:rPr>
        <w:t>Apelación</w:t>
      </w:r>
      <w:r w:rsidRPr="00D77519">
        <w:rPr>
          <w:rFonts w:ascii="Arial" w:hAnsi="Arial" w:cs="Arial"/>
          <w:bCs/>
          <w:sz w:val="22"/>
          <w:szCs w:val="18"/>
          <w:lang w:val="es-ES"/>
        </w:rPr>
        <w:t xml:space="preserve"> </w:t>
      </w:r>
      <w:r w:rsidR="00241095" w:rsidRPr="00D77519">
        <w:rPr>
          <w:rFonts w:ascii="Arial" w:hAnsi="Arial" w:cs="Arial"/>
          <w:bCs/>
          <w:sz w:val="22"/>
          <w:szCs w:val="18"/>
          <w:lang w:val="es-ES"/>
        </w:rPr>
        <w:t>sentencia</w:t>
      </w:r>
    </w:p>
    <w:p w14:paraId="05C02EDE" w14:textId="7B6C98FC"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Proceso</w:t>
      </w:r>
      <w:r w:rsidR="00D77519">
        <w:rPr>
          <w:rFonts w:ascii="Arial" w:hAnsi="Arial" w:cs="Arial"/>
          <w:bCs/>
          <w:sz w:val="22"/>
          <w:szCs w:val="18"/>
          <w:lang w:val="es-ES"/>
        </w:rPr>
        <w:t>:</w:t>
      </w:r>
      <w:r w:rsidRPr="00D77519">
        <w:rPr>
          <w:rFonts w:ascii="Arial" w:hAnsi="Arial" w:cs="Arial"/>
          <w:bCs/>
          <w:sz w:val="22"/>
          <w:szCs w:val="18"/>
          <w:lang w:val="es-ES"/>
        </w:rPr>
        <w:tab/>
        <w:t>Ordinario laboral</w:t>
      </w:r>
    </w:p>
    <w:p w14:paraId="36CC1BC4" w14:textId="02E5542E"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Radicación Nro.:</w:t>
      </w:r>
      <w:r w:rsidRPr="00D77519">
        <w:rPr>
          <w:rFonts w:ascii="Arial" w:hAnsi="Arial" w:cs="Arial"/>
          <w:bCs/>
          <w:sz w:val="22"/>
          <w:szCs w:val="18"/>
          <w:lang w:val="es-ES"/>
        </w:rPr>
        <w:tab/>
      </w:r>
      <w:r w:rsidR="009C0FE6" w:rsidRPr="00D77519">
        <w:rPr>
          <w:rFonts w:ascii="Arial" w:hAnsi="Arial" w:cs="Arial"/>
          <w:bCs/>
          <w:sz w:val="22"/>
          <w:szCs w:val="18"/>
          <w:lang w:val="es-ES"/>
        </w:rPr>
        <w:t>66001310500</w:t>
      </w:r>
      <w:r w:rsidR="00AC769F" w:rsidRPr="00D77519">
        <w:rPr>
          <w:rFonts w:ascii="Arial" w:hAnsi="Arial" w:cs="Arial"/>
          <w:bCs/>
          <w:sz w:val="22"/>
          <w:szCs w:val="18"/>
          <w:lang w:val="es-ES"/>
        </w:rPr>
        <w:t>5</w:t>
      </w:r>
      <w:r w:rsidR="009C0FE6" w:rsidRPr="00D77519">
        <w:rPr>
          <w:rFonts w:ascii="Arial" w:hAnsi="Arial" w:cs="Arial"/>
          <w:bCs/>
          <w:sz w:val="22"/>
          <w:szCs w:val="18"/>
          <w:lang w:val="es-ES"/>
        </w:rPr>
        <w:t>20</w:t>
      </w:r>
      <w:r w:rsidR="00675387" w:rsidRPr="00D77519">
        <w:rPr>
          <w:rFonts w:ascii="Arial" w:hAnsi="Arial" w:cs="Arial"/>
          <w:bCs/>
          <w:sz w:val="22"/>
          <w:szCs w:val="18"/>
          <w:lang w:val="es-ES"/>
        </w:rPr>
        <w:t>2</w:t>
      </w:r>
      <w:r w:rsidR="00551F28" w:rsidRPr="00D77519">
        <w:rPr>
          <w:rFonts w:ascii="Arial" w:hAnsi="Arial" w:cs="Arial"/>
          <w:bCs/>
          <w:sz w:val="22"/>
          <w:szCs w:val="18"/>
          <w:lang w:val="es-ES"/>
        </w:rPr>
        <w:t>2</w:t>
      </w:r>
      <w:r w:rsidR="009C0FE6" w:rsidRPr="00D77519">
        <w:rPr>
          <w:rFonts w:ascii="Arial" w:hAnsi="Arial" w:cs="Arial"/>
          <w:bCs/>
          <w:sz w:val="22"/>
          <w:szCs w:val="18"/>
          <w:lang w:val="es-ES"/>
        </w:rPr>
        <w:t>00</w:t>
      </w:r>
      <w:r w:rsidR="00BB3431" w:rsidRPr="00D77519">
        <w:rPr>
          <w:rFonts w:ascii="Arial" w:hAnsi="Arial" w:cs="Arial"/>
          <w:bCs/>
          <w:sz w:val="22"/>
          <w:szCs w:val="18"/>
          <w:lang w:val="es-ES"/>
        </w:rPr>
        <w:t>0</w:t>
      </w:r>
      <w:r w:rsidR="00551F28" w:rsidRPr="00D77519">
        <w:rPr>
          <w:rFonts w:ascii="Arial" w:hAnsi="Arial" w:cs="Arial"/>
          <w:bCs/>
          <w:sz w:val="22"/>
          <w:szCs w:val="18"/>
          <w:lang w:val="es-ES"/>
        </w:rPr>
        <w:t>16</w:t>
      </w:r>
      <w:r w:rsidR="009C0FE6" w:rsidRPr="00D77519">
        <w:rPr>
          <w:rFonts w:ascii="Arial" w:hAnsi="Arial" w:cs="Arial"/>
          <w:bCs/>
          <w:sz w:val="22"/>
          <w:szCs w:val="18"/>
          <w:lang w:val="es-ES"/>
        </w:rPr>
        <w:t>01</w:t>
      </w:r>
      <w:r w:rsidRPr="00D77519">
        <w:rPr>
          <w:rFonts w:ascii="Arial" w:hAnsi="Arial" w:cs="Arial"/>
          <w:bCs/>
          <w:sz w:val="22"/>
          <w:szCs w:val="18"/>
          <w:lang w:val="es-ES"/>
        </w:rPr>
        <w:t xml:space="preserve"> </w:t>
      </w:r>
    </w:p>
    <w:p w14:paraId="19E1029E" w14:textId="0F2C686A"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Demandante</w:t>
      </w:r>
      <w:r w:rsidR="00675387" w:rsidRPr="00D77519">
        <w:rPr>
          <w:rFonts w:ascii="Arial" w:hAnsi="Arial" w:cs="Arial"/>
          <w:bCs/>
          <w:sz w:val="22"/>
          <w:szCs w:val="18"/>
          <w:lang w:val="es-ES"/>
        </w:rPr>
        <w:t>s</w:t>
      </w:r>
      <w:r w:rsidRPr="00D77519">
        <w:rPr>
          <w:rFonts w:ascii="Arial" w:hAnsi="Arial" w:cs="Arial"/>
          <w:bCs/>
          <w:sz w:val="22"/>
          <w:szCs w:val="18"/>
          <w:lang w:val="es-ES"/>
        </w:rPr>
        <w:t>:</w:t>
      </w:r>
      <w:r w:rsidRPr="00D77519">
        <w:rPr>
          <w:rFonts w:ascii="Arial" w:hAnsi="Arial" w:cs="Arial"/>
          <w:bCs/>
          <w:sz w:val="22"/>
          <w:szCs w:val="18"/>
          <w:lang w:val="es-ES"/>
        </w:rPr>
        <w:tab/>
      </w:r>
      <w:r w:rsidR="00551F28" w:rsidRPr="00D77519">
        <w:rPr>
          <w:rFonts w:ascii="Arial" w:hAnsi="Arial" w:cs="Arial"/>
          <w:bCs/>
          <w:sz w:val="22"/>
          <w:szCs w:val="18"/>
          <w:lang w:val="es-ES"/>
        </w:rPr>
        <w:t>Leandro Benjumea Ramírez</w:t>
      </w:r>
    </w:p>
    <w:p w14:paraId="72604DA7" w14:textId="35AE62A2"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 xml:space="preserve">Demandado: </w:t>
      </w:r>
      <w:r w:rsidRPr="00D77519">
        <w:rPr>
          <w:rFonts w:ascii="Arial" w:hAnsi="Arial" w:cs="Arial"/>
          <w:bCs/>
          <w:sz w:val="22"/>
          <w:szCs w:val="18"/>
          <w:lang w:val="es-ES"/>
        </w:rPr>
        <w:tab/>
      </w:r>
      <w:r w:rsidR="005B5D1E" w:rsidRPr="00D77519">
        <w:rPr>
          <w:rFonts w:ascii="Arial" w:hAnsi="Arial" w:cs="Arial"/>
          <w:bCs/>
          <w:sz w:val="22"/>
          <w:szCs w:val="18"/>
          <w:lang w:val="es-ES"/>
        </w:rPr>
        <w:t>Compañía de Financiamiento Tuya S.A.</w:t>
      </w:r>
      <w:r w:rsidR="00675387" w:rsidRPr="00D77519">
        <w:rPr>
          <w:rFonts w:ascii="Arial" w:hAnsi="Arial" w:cs="Arial"/>
          <w:bCs/>
          <w:sz w:val="22"/>
          <w:szCs w:val="18"/>
          <w:lang w:val="es-ES"/>
        </w:rPr>
        <w:t xml:space="preserve"> </w:t>
      </w:r>
    </w:p>
    <w:p w14:paraId="033FFF32" w14:textId="7E0AA1B3" w:rsidR="00B93086" w:rsidRPr="00D77519" w:rsidRDefault="00B93086" w:rsidP="00D77519">
      <w:pPr>
        <w:ind w:left="3686" w:hanging="2115"/>
        <w:jc w:val="both"/>
        <w:rPr>
          <w:rFonts w:ascii="Arial" w:hAnsi="Arial" w:cs="Arial"/>
          <w:bCs/>
          <w:sz w:val="22"/>
          <w:szCs w:val="18"/>
          <w:lang w:val="es-ES"/>
        </w:rPr>
      </w:pPr>
      <w:r w:rsidRPr="00D77519">
        <w:rPr>
          <w:rFonts w:ascii="Arial" w:hAnsi="Arial" w:cs="Arial"/>
          <w:bCs/>
          <w:sz w:val="22"/>
          <w:szCs w:val="18"/>
          <w:lang w:val="es-ES"/>
        </w:rPr>
        <w:t>Juzgado de Origen:</w:t>
      </w:r>
      <w:r w:rsidRPr="00D77519">
        <w:rPr>
          <w:rFonts w:ascii="Arial" w:hAnsi="Arial" w:cs="Arial"/>
          <w:bCs/>
          <w:sz w:val="22"/>
          <w:szCs w:val="18"/>
          <w:lang w:val="es-ES"/>
        </w:rPr>
        <w:tab/>
      </w:r>
      <w:r w:rsidR="006559F6" w:rsidRPr="00D77519">
        <w:rPr>
          <w:rFonts w:ascii="Arial" w:hAnsi="Arial" w:cs="Arial"/>
          <w:bCs/>
          <w:sz w:val="22"/>
          <w:szCs w:val="18"/>
          <w:lang w:val="es-ES"/>
        </w:rPr>
        <w:t>Juzgado</w:t>
      </w:r>
      <w:r w:rsidR="00675387" w:rsidRPr="00D77519">
        <w:rPr>
          <w:rFonts w:ascii="Arial" w:hAnsi="Arial" w:cs="Arial"/>
          <w:bCs/>
          <w:sz w:val="22"/>
          <w:szCs w:val="18"/>
          <w:lang w:val="es-ES"/>
        </w:rPr>
        <w:t xml:space="preserve"> </w:t>
      </w:r>
      <w:r w:rsidR="00551F28" w:rsidRPr="00D77519">
        <w:rPr>
          <w:rFonts w:ascii="Arial" w:hAnsi="Arial" w:cs="Arial"/>
          <w:bCs/>
          <w:sz w:val="22"/>
          <w:szCs w:val="18"/>
          <w:lang w:val="es-ES"/>
        </w:rPr>
        <w:t>Quinto</w:t>
      </w:r>
      <w:r w:rsidR="009E0C30" w:rsidRPr="00D77519">
        <w:rPr>
          <w:rFonts w:ascii="Arial" w:hAnsi="Arial" w:cs="Arial"/>
          <w:bCs/>
          <w:sz w:val="22"/>
          <w:szCs w:val="18"/>
          <w:lang w:val="es-ES"/>
        </w:rPr>
        <w:t xml:space="preserve"> </w:t>
      </w:r>
      <w:r w:rsidR="0091601C" w:rsidRPr="00D77519">
        <w:rPr>
          <w:rFonts w:ascii="Arial" w:hAnsi="Arial" w:cs="Arial"/>
          <w:bCs/>
          <w:sz w:val="22"/>
          <w:szCs w:val="18"/>
          <w:lang w:val="es-ES"/>
        </w:rPr>
        <w:t>Laboral</w:t>
      </w:r>
      <w:r w:rsidRPr="00D77519">
        <w:rPr>
          <w:rFonts w:ascii="Arial" w:hAnsi="Arial" w:cs="Arial"/>
          <w:bCs/>
          <w:sz w:val="22"/>
          <w:szCs w:val="18"/>
          <w:lang w:val="es-ES"/>
        </w:rPr>
        <w:t xml:space="preserve"> del Circuito de</w:t>
      </w:r>
      <w:r w:rsidR="00EB04BF" w:rsidRPr="00D77519">
        <w:rPr>
          <w:rFonts w:ascii="Arial" w:hAnsi="Arial" w:cs="Arial"/>
          <w:bCs/>
          <w:sz w:val="22"/>
          <w:szCs w:val="18"/>
          <w:lang w:val="es-ES"/>
        </w:rPr>
        <w:t xml:space="preserve"> </w:t>
      </w:r>
      <w:r w:rsidR="009E0C30" w:rsidRPr="00D77519">
        <w:rPr>
          <w:rFonts w:ascii="Arial" w:hAnsi="Arial" w:cs="Arial"/>
          <w:bCs/>
          <w:sz w:val="22"/>
          <w:szCs w:val="18"/>
          <w:lang w:val="es-ES"/>
        </w:rPr>
        <w:t>Pereira</w:t>
      </w:r>
    </w:p>
    <w:p w14:paraId="6A05A809" w14:textId="41925D2B" w:rsidR="009B673F" w:rsidRPr="00D77519" w:rsidRDefault="00B93086" w:rsidP="00D77519">
      <w:pPr>
        <w:ind w:left="3686" w:hanging="2115"/>
        <w:jc w:val="both"/>
        <w:rPr>
          <w:rFonts w:ascii="Arial" w:hAnsi="Arial" w:cs="Arial"/>
          <w:bCs/>
          <w:sz w:val="22"/>
          <w:szCs w:val="18"/>
          <w:lang w:val="es-ES"/>
        </w:rPr>
      </w:pPr>
      <w:proofErr w:type="gramStart"/>
      <w:r w:rsidRPr="00D77519">
        <w:rPr>
          <w:rFonts w:ascii="Arial" w:hAnsi="Arial" w:cs="Arial"/>
          <w:bCs/>
          <w:sz w:val="22"/>
          <w:szCs w:val="18"/>
          <w:lang w:val="es-ES"/>
        </w:rPr>
        <w:t>Tema a Tratar</w:t>
      </w:r>
      <w:proofErr w:type="gramEnd"/>
      <w:r w:rsidRPr="00D77519">
        <w:rPr>
          <w:rFonts w:ascii="Arial" w:hAnsi="Arial" w:cs="Arial"/>
          <w:bCs/>
          <w:sz w:val="22"/>
          <w:szCs w:val="18"/>
          <w:lang w:val="es-ES"/>
        </w:rPr>
        <w:t>:</w:t>
      </w:r>
      <w:r w:rsidRPr="00D77519">
        <w:rPr>
          <w:rFonts w:ascii="Arial" w:hAnsi="Arial" w:cs="Arial"/>
          <w:bCs/>
          <w:sz w:val="22"/>
          <w:szCs w:val="18"/>
          <w:lang w:val="es-ES"/>
        </w:rPr>
        <w:tab/>
      </w:r>
      <w:r w:rsidR="00F84797" w:rsidRPr="00D77519">
        <w:rPr>
          <w:rFonts w:ascii="Arial" w:hAnsi="Arial" w:cs="Arial"/>
          <w:bCs/>
          <w:sz w:val="22"/>
          <w:szCs w:val="18"/>
          <w:lang w:val="es-ES"/>
        </w:rPr>
        <w:t>Justa causa de terminación</w:t>
      </w:r>
      <w:r w:rsidR="009B339E" w:rsidRPr="00D77519">
        <w:rPr>
          <w:rFonts w:ascii="Arial" w:hAnsi="Arial" w:cs="Arial"/>
          <w:bCs/>
          <w:sz w:val="22"/>
          <w:szCs w:val="18"/>
          <w:lang w:val="es-ES"/>
        </w:rPr>
        <w:t xml:space="preserve"> </w:t>
      </w:r>
      <w:r w:rsidR="00D77519">
        <w:rPr>
          <w:rFonts w:ascii="Arial" w:hAnsi="Arial" w:cs="Arial"/>
          <w:bCs/>
          <w:sz w:val="22"/>
          <w:szCs w:val="18"/>
          <w:lang w:val="es-ES"/>
        </w:rPr>
        <w:t>–</w:t>
      </w:r>
      <w:r w:rsidR="00551F28" w:rsidRPr="00D77519">
        <w:rPr>
          <w:rFonts w:ascii="Arial" w:hAnsi="Arial" w:cs="Arial"/>
          <w:bCs/>
          <w:sz w:val="22"/>
          <w:szCs w:val="18"/>
          <w:lang w:val="es-ES"/>
        </w:rPr>
        <w:t xml:space="preserve"> inmediatez</w:t>
      </w:r>
    </w:p>
    <w:p w14:paraId="7D404CEB" w14:textId="457206CC" w:rsidR="00BE6CF7" w:rsidRPr="00D77519" w:rsidRDefault="00BE6CF7" w:rsidP="00D77519">
      <w:pPr>
        <w:spacing w:line="276" w:lineRule="auto"/>
        <w:rPr>
          <w:rFonts w:ascii="Arial" w:eastAsia="Arial" w:hAnsi="Arial" w:cs="Arial"/>
          <w:szCs w:val="24"/>
          <w:lang w:val="es-ES"/>
        </w:rPr>
      </w:pPr>
    </w:p>
    <w:p w14:paraId="786D6F8E" w14:textId="49BE25B1" w:rsidR="4C30A958" w:rsidRPr="00D77519" w:rsidRDefault="31BD196A" w:rsidP="00AD6126">
      <w:pPr>
        <w:spacing w:line="276" w:lineRule="auto"/>
        <w:jc w:val="center"/>
        <w:rPr>
          <w:rFonts w:ascii="Arial" w:eastAsia="Arial" w:hAnsi="Arial" w:cs="Arial"/>
          <w:color w:val="000000" w:themeColor="text1"/>
          <w:szCs w:val="24"/>
          <w:lang w:val="es-ES"/>
        </w:rPr>
      </w:pPr>
      <w:r w:rsidRPr="00D77519">
        <w:rPr>
          <w:rFonts w:ascii="Arial" w:eastAsia="Arial" w:hAnsi="Arial" w:cs="Arial"/>
          <w:color w:val="000000" w:themeColor="text1"/>
          <w:szCs w:val="24"/>
          <w:lang w:val="es-ES"/>
        </w:rPr>
        <w:t xml:space="preserve">Pereira, Risaralda, </w:t>
      </w:r>
      <w:r w:rsidR="41D117E8" w:rsidRPr="00D77519">
        <w:rPr>
          <w:rFonts w:ascii="Arial" w:eastAsia="Arial" w:hAnsi="Arial" w:cs="Arial"/>
          <w:color w:val="000000" w:themeColor="text1"/>
          <w:szCs w:val="24"/>
          <w:lang w:val="es-ES"/>
        </w:rPr>
        <w:t>o</w:t>
      </w:r>
      <w:r w:rsidR="7789B90D" w:rsidRPr="00D77519">
        <w:rPr>
          <w:rFonts w:ascii="Arial" w:eastAsia="Arial" w:hAnsi="Arial" w:cs="Arial"/>
          <w:color w:val="000000" w:themeColor="text1"/>
          <w:szCs w:val="24"/>
          <w:lang w:val="es-ES"/>
        </w:rPr>
        <w:t>nce</w:t>
      </w:r>
      <w:r w:rsidRPr="00D77519">
        <w:rPr>
          <w:rFonts w:ascii="Arial" w:eastAsia="Arial" w:hAnsi="Arial" w:cs="Arial"/>
          <w:color w:val="000000" w:themeColor="text1"/>
          <w:szCs w:val="24"/>
          <w:lang w:val="es-ES"/>
        </w:rPr>
        <w:t xml:space="preserve"> (</w:t>
      </w:r>
      <w:r w:rsidR="42A9F93D" w:rsidRPr="00D77519">
        <w:rPr>
          <w:rFonts w:ascii="Arial" w:eastAsia="Arial" w:hAnsi="Arial" w:cs="Arial"/>
          <w:color w:val="000000" w:themeColor="text1"/>
          <w:szCs w:val="24"/>
          <w:lang w:val="es-ES"/>
        </w:rPr>
        <w:t>11</w:t>
      </w:r>
      <w:r w:rsidRPr="00D77519">
        <w:rPr>
          <w:rFonts w:ascii="Arial" w:eastAsia="Arial" w:hAnsi="Arial" w:cs="Arial"/>
          <w:color w:val="000000" w:themeColor="text1"/>
          <w:szCs w:val="24"/>
          <w:lang w:val="es-ES"/>
        </w:rPr>
        <w:t xml:space="preserve">) de </w:t>
      </w:r>
      <w:r w:rsidR="570DE6E1" w:rsidRPr="00D77519">
        <w:rPr>
          <w:rFonts w:ascii="Arial" w:eastAsia="Arial" w:hAnsi="Arial" w:cs="Arial"/>
          <w:color w:val="000000" w:themeColor="text1"/>
          <w:szCs w:val="24"/>
          <w:lang w:val="es-ES"/>
        </w:rPr>
        <w:t>septiembre</w:t>
      </w:r>
      <w:r w:rsidRPr="00D77519">
        <w:rPr>
          <w:rFonts w:ascii="Arial" w:eastAsia="Arial" w:hAnsi="Arial" w:cs="Arial"/>
          <w:color w:val="000000" w:themeColor="text1"/>
          <w:szCs w:val="24"/>
          <w:lang w:val="es-ES"/>
        </w:rPr>
        <w:t xml:space="preserve"> de dos mil veinti</w:t>
      </w:r>
      <w:r w:rsidR="00551F28" w:rsidRPr="00D77519">
        <w:rPr>
          <w:rFonts w:ascii="Arial" w:eastAsia="Arial" w:hAnsi="Arial" w:cs="Arial"/>
          <w:color w:val="000000" w:themeColor="text1"/>
          <w:szCs w:val="24"/>
          <w:lang w:val="es-ES"/>
        </w:rPr>
        <w:t>cuatro</w:t>
      </w:r>
      <w:r w:rsidRPr="00D77519">
        <w:rPr>
          <w:rFonts w:ascii="Arial" w:eastAsia="Arial" w:hAnsi="Arial" w:cs="Arial"/>
          <w:color w:val="000000" w:themeColor="text1"/>
          <w:szCs w:val="24"/>
          <w:lang w:val="es-ES"/>
        </w:rPr>
        <w:t xml:space="preserve"> (202</w:t>
      </w:r>
      <w:r w:rsidR="00551F28" w:rsidRPr="00D77519">
        <w:rPr>
          <w:rFonts w:ascii="Arial" w:eastAsia="Arial" w:hAnsi="Arial" w:cs="Arial"/>
          <w:color w:val="000000" w:themeColor="text1"/>
          <w:szCs w:val="24"/>
          <w:lang w:val="es-ES"/>
        </w:rPr>
        <w:t>4</w:t>
      </w:r>
      <w:r w:rsidRPr="00D77519">
        <w:rPr>
          <w:rFonts w:ascii="Arial" w:eastAsia="Arial" w:hAnsi="Arial" w:cs="Arial"/>
          <w:color w:val="000000" w:themeColor="text1"/>
          <w:szCs w:val="24"/>
          <w:lang w:val="es-ES"/>
        </w:rPr>
        <w:t>)</w:t>
      </w:r>
    </w:p>
    <w:p w14:paraId="034D52DB" w14:textId="69B8032F" w:rsidR="31BD196A" w:rsidRPr="00D77519" w:rsidRDefault="31BD196A" w:rsidP="00AE5ED5">
      <w:pPr>
        <w:spacing w:line="276" w:lineRule="auto"/>
        <w:jc w:val="center"/>
        <w:rPr>
          <w:rFonts w:ascii="Arial" w:eastAsia="Arial" w:hAnsi="Arial" w:cs="Arial"/>
          <w:color w:val="000000" w:themeColor="text1"/>
          <w:szCs w:val="24"/>
          <w:lang w:val="es-ES"/>
        </w:rPr>
      </w:pPr>
      <w:r w:rsidRPr="00D77519">
        <w:rPr>
          <w:rFonts w:ascii="Arial" w:eastAsia="Arial" w:hAnsi="Arial" w:cs="Arial"/>
          <w:color w:val="000000" w:themeColor="text1"/>
          <w:szCs w:val="24"/>
          <w:lang w:val="es-ES"/>
        </w:rPr>
        <w:t xml:space="preserve">Aprobado en acta de discusión </w:t>
      </w:r>
      <w:r w:rsidR="43DE18E0" w:rsidRPr="00D77519">
        <w:rPr>
          <w:rFonts w:ascii="Arial" w:eastAsia="Arial" w:hAnsi="Arial" w:cs="Arial"/>
          <w:color w:val="000000" w:themeColor="text1"/>
          <w:szCs w:val="24"/>
          <w:lang w:val="es-ES"/>
        </w:rPr>
        <w:t>No.</w:t>
      </w:r>
      <w:r w:rsidR="2FAE6AC5" w:rsidRPr="00D77519">
        <w:rPr>
          <w:rFonts w:ascii="Arial" w:eastAsia="Arial" w:hAnsi="Arial" w:cs="Arial"/>
          <w:color w:val="000000" w:themeColor="text1"/>
          <w:szCs w:val="24"/>
          <w:lang w:val="es-ES"/>
        </w:rPr>
        <w:t xml:space="preserve"> 141</w:t>
      </w:r>
      <w:r w:rsidRPr="00D77519">
        <w:rPr>
          <w:rFonts w:ascii="Arial" w:eastAsia="Arial" w:hAnsi="Arial" w:cs="Arial"/>
          <w:color w:val="000000" w:themeColor="text1"/>
          <w:szCs w:val="24"/>
          <w:lang w:val="es-ES"/>
        </w:rPr>
        <w:t xml:space="preserve"> del </w:t>
      </w:r>
      <w:r w:rsidR="736CF564" w:rsidRPr="00D77519">
        <w:rPr>
          <w:rFonts w:ascii="Arial" w:eastAsia="Arial" w:hAnsi="Arial" w:cs="Arial"/>
          <w:color w:val="000000" w:themeColor="text1"/>
          <w:szCs w:val="24"/>
          <w:lang w:val="es-ES"/>
        </w:rPr>
        <w:t>0</w:t>
      </w:r>
      <w:r w:rsidR="237D165C" w:rsidRPr="00D77519">
        <w:rPr>
          <w:rFonts w:ascii="Arial" w:eastAsia="Arial" w:hAnsi="Arial" w:cs="Arial"/>
          <w:color w:val="000000" w:themeColor="text1"/>
          <w:szCs w:val="24"/>
          <w:lang w:val="es-ES"/>
        </w:rPr>
        <w:t>6</w:t>
      </w:r>
      <w:r w:rsidRPr="00D77519">
        <w:rPr>
          <w:rFonts w:ascii="Arial" w:eastAsia="Arial" w:hAnsi="Arial" w:cs="Arial"/>
          <w:color w:val="000000" w:themeColor="text1"/>
          <w:szCs w:val="24"/>
          <w:lang w:val="es-ES"/>
        </w:rPr>
        <w:t>-0</w:t>
      </w:r>
      <w:r w:rsidR="72C558AF" w:rsidRPr="00D77519">
        <w:rPr>
          <w:rFonts w:ascii="Arial" w:eastAsia="Arial" w:hAnsi="Arial" w:cs="Arial"/>
          <w:color w:val="000000" w:themeColor="text1"/>
          <w:szCs w:val="24"/>
          <w:lang w:val="es-ES"/>
        </w:rPr>
        <w:t>9</w:t>
      </w:r>
      <w:r w:rsidRPr="00D77519">
        <w:rPr>
          <w:rFonts w:ascii="Arial" w:eastAsia="Arial" w:hAnsi="Arial" w:cs="Arial"/>
          <w:color w:val="000000" w:themeColor="text1"/>
          <w:szCs w:val="24"/>
          <w:lang w:val="es-ES"/>
        </w:rPr>
        <w:t>-202</w:t>
      </w:r>
      <w:r w:rsidR="00551F28" w:rsidRPr="00D77519">
        <w:rPr>
          <w:rFonts w:ascii="Arial" w:eastAsia="Arial" w:hAnsi="Arial" w:cs="Arial"/>
          <w:color w:val="000000" w:themeColor="text1"/>
          <w:szCs w:val="24"/>
          <w:lang w:val="es-ES"/>
        </w:rPr>
        <w:t>4</w:t>
      </w:r>
    </w:p>
    <w:p w14:paraId="01EE5D04" w14:textId="79EDC344" w:rsidR="1A9C346E" w:rsidRDefault="1A9C346E" w:rsidP="00003DD8">
      <w:pPr>
        <w:spacing w:line="276" w:lineRule="auto"/>
        <w:jc w:val="both"/>
        <w:rPr>
          <w:rFonts w:ascii="Arial" w:eastAsia="Arial" w:hAnsi="Arial" w:cs="Arial"/>
          <w:b/>
          <w:bCs/>
          <w:szCs w:val="24"/>
          <w:lang w:val="es-ES"/>
        </w:rPr>
      </w:pPr>
    </w:p>
    <w:p w14:paraId="56D22274" w14:textId="77777777" w:rsidR="00003DD8" w:rsidRPr="00D77519" w:rsidRDefault="00003DD8" w:rsidP="00003DD8">
      <w:pPr>
        <w:spacing w:line="276" w:lineRule="auto"/>
        <w:jc w:val="both"/>
        <w:rPr>
          <w:rFonts w:ascii="Arial" w:eastAsia="Arial" w:hAnsi="Arial" w:cs="Arial"/>
          <w:b/>
          <w:bCs/>
          <w:szCs w:val="24"/>
          <w:lang w:val="es-ES"/>
        </w:rPr>
      </w:pPr>
    </w:p>
    <w:p w14:paraId="1BD4239B" w14:textId="7D5A444C" w:rsidR="1A9C346E" w:rsidRPr="00D77519" w:rsidRDefault="4C30A958" w:rsidP="00D77519">
      <w:pPr>
        <w:spacing w:line="276" w:lineRule="auto"/>
        <w:jc w:val="both"/>
        <w:rPr>
          <w:rFonts w:ascii="Arial" w:eastAsia="Arial" w:hAnsi="Arial" w:cs="Arial"/>
          <w:szCs w:val="24"/>
          <w:lang w:val="es-MX"/>
        </w:rPr>
      </w:pPr>
      <w:r w:rsidRPr="00D77519">
        <w:rPr>
          <w:rFonts w:ascii="Arial" w:eastAsia="Arial" w:hAnsi="Arial" w:cs="Arial"/>
          <w:szCs w:val="24"/>
          <w:lang w:val="es-MX"/>
        </w:rPr>
        <w:t>Vencido el término para alegar otorgado a las partes, procede la Sala de Decisión Laboral del Tribunal Superior de Pereira a proferir sentencia con el propósito de</w:t>
      </w:r>
      <w:r w:rsidR="4ED1DE31" w:rsidRPr="00D77519">
        <w:rPr>
          <w:rFonts w:ascii="Arial" w:eastAsia="Arial" w:hAnsi="Arial" w:cs="Arial"/>
          <w:szCs w:val="24"/>
          <w:lang w:val="es-MX"/>
        </w:rPr>
        <w:t xml:space="preserve"> resolver</w:t>
      </w:r>
      <w:r w:rsidRPr="00D77519">
        <w:rPr>
          <w:rFonts w:ascii="Arial" w:eastAsia="Arial" w:hAnsi="Arial" w:cs="Arial"/>
          <w:szCs w:val="24"/>
          <w:lang w:val="es-ES"/>
        </w:rPr>
        <w:t> </w:t>
      </w:r>
      <w:r w:rsidR="00551F28" w:rsidRPr="00D77519">
        <w:rPr>
          <w:rFonts w:ascii="Arial" w:eastAsia="Arial" w:hAnsi="Arial" w:cs="Arial"/>
          <w:szCs w:val="24"/>
          <w:lang w:val="es-ES"/>
        </w:rPr>
        <w:t>el</w:t>
      </w:r>
      <w:r w:rsidR="005B5D1E" w:rsidRPr="00D77519">
        <w:rPr>
          <w:rFonts w:ascii="Arial" w:eastAsia="Arial" w:hAnsi="Arial" w:cs="Arial"/>
          <w:szCs w:val="24"/>
          <w:lang w:val="es-ES"/>
        </w:rPr>
        <w:t xml:space="preserve"> recurso de apelación propuesto contra la sentencia </w:t>
      </w:r>
      <w:r w:rsidRPr="00D77519">
        <w:rPr>
          <w:rFonts w:ascii="Arial" w:hAnsi="Arial" w:cs="Arial"/>
          <w:color w:val="000000" w:themeColor="text1"/>
          <w:szCs w:val="24"/>
          <w:lang w:eastAsia="es-CO"/>
        </w:rPr>
        <w:t>p</w:t>
      </w:r>
      <w:r w:rsidRPr="00D77519">
        <w:rPr>
          <w:rFonts w:ascii="Arial" w:hAnsi="Arial" w:cs="Arial"/>
          <w:szCs w:val="24"/>
        </w:rPr>
        <w:t xml:space="preserve">roferida el </w:t>
      </w:r>
      <w:r w:rsidR="00551F28" w:rsidRPr="00D77519">
        <w:rPr>
          <w:rFonts w:ascii="Arial" w:hAnsi="Arial" w:cs="Arial"/>
          <w:szCs w:val="24"/>
        </w:rPr>
        <w:t>10 de abril de 2024</w:t>
      </w:r>
      <w:r w:rsidR="005B5D1E" w:rsidRPr="00D77519">
        <w:rPr>
          <w:rFonts w:ascii="Arial" w:hAnsi="Arial" w:cs="Arial"/>
          <w:szCs w:val="24"/>
        </w:rPr>
        <w:t xml:space="preserve"> </w:t>
      </w:r>
      <w:r w:rsidRPr="00D77519">
        <w:rPr>
          <w:rFonts w:ascii="Arial" w:hAnsi="Arial" w:cs="Arial"/>
          <w:szCs w:val="24"/>
        </w:rPr>
        <w:t xml:space="preserve">por el Juzgado </w:t>
      </w:r>
      <w:r w:rsidR="00551F28" w:rsidRPr="00D77519">
        <w:rPr>
          <w:rFonts w:ascii="Arial" w:hAnsi="Arial" w:cs="Arial"/>
          <w:szCs w:val="24"/>
        </w:rPr>
        <w:t xml:space="preserve">Quinto </w:t>
      </w:r>
      <w:r w:rsidRPr="00D77519">
        <w:rPr>
          <w:rFonts w:ascii="Arial" w:hAnsi="Arial" w:cs="Arial"/>
          <w:szCs w:val="24"/>
        </w:rPr>
        <w:t xml:space="preserve">Laboral del Circuito de Pereira dentro del proceso </w:t>
      </w:r>
      <w:r w:rsidR="00D77519">
        <w:rPr>
          <w:rFonts w:ascii="Arial" w:hAnsi="Arial" w:cs="Arial"/>
          <w:b/>
          <w:bCs/>
          <w:szCs w:val="24"/>
        </w:rPr>
        <w:t xml:space="preserve">ordinario laboral </w:t>
      </w:r>
      <w:r w:rsidR="009B339E" w:rsidRPr="00D77519">
        <w:rPr>
          <w:rFonts w:ascii="Arial" w:hAnsi="Arial" w:cs="Arial"/>
          <w:szCs w:val="24"/>
        </w:rPr>
        <w:t>promovido por</w:t>
      </w:r>
      <w:r w:rsidRPr="00D77519">
        <w:rPr>
          <w:rFonts w:ascii="Arial" w:hAnsi="Arial" w:cs="Arial"/>
          <w:szCs w:val="24"/>
        </w:rPr>
        <w:t xml:space="preserve"> </w:t>
      </w:r>
      <w:r w:rsidR="00551F28" w:rsidRPr="00D77519">
        <w:rPr>
          <w:rFonts w:ascii="Arial" w:hAnsi="Arial" w:cs="Arial"/>
          <w:b/>
          <w:bCs/>
          <w:szCs w:val="24"/>
        </w:rPr>
        <w:t>Leandro Benjumea Ramírez</w:t>
      </w:r>
      <w:r w:rsidR="009B339E" w:rsidRPr="00D77519">
        <w:rPr>
          <w:rFonts w:ascii="Arial" w:hAnsi="Arial" w:cs="Arial"/>
          <w:b/>
          <w:bCs/>
          <w:szCs w:val="24"/>
        </w:rPr>
        <w:t xml:space="preserve"> </w:t>
      </w:r>
      <w:r w:rsidRPr="00D77519">
        <w:rPr>
          <w:rFonts w:ascii="Arial" w:hAnsi="Arial" w:cs="Arial"/>
          <w:szCs w:val="24"/>
        </w:rPr>
        <w:t xml:space="preserve">contra </w:t>
      </w:r>
      <w:r w:rsidR="005B5D1E" w:rsidRPr="00D77519">
        <w:rPr>
          <w:rFonts w:ascii="Arial" w:hAnsi="Arial" w:cs="Arial"/>
          <w:b/>
          <w:bCs/>
          <w:szCs w:val="24"/>
        </w:rPr>
        <w:t>Compañía de Financiamiento Tuya S.A.</w:t>
      </w:r>
    </w:p>
    <w:p w14:paraId="0E27B00A" w14:textId="77777777" w:rsidR="00BE6CF7" w:rsidRPr="00D77519" w:rsidRDefault="00BE6CF7" w:rsidP="00D77519">
      <w:pPr>
        <w:spacing w:line="276" w:lineRule="auto"/>
        <w:jc w:val="both"/>
        <w:rPr>
          <w:rFonts w:ascii="Arial" w:hAnsi="Arial" w:cs="Arial"/>
          <w:color w:val="000000"/>
          <w:szCs w:val="24"/>
          <w:lang w:eastAsia="es-CO"/>
        </w:rPr>
      </w:pPr>
    </w:p>
    <w:p w14:paraId="0F10BAA5" w14:textId="77777777" w:rsidR="00226D5F" w:rsidRPr="00D77519" w:rsidRDefault="00850C2F" w:rsidP="00D77519">
      <w:pPr>
        <w:spacing w:line="276" w:lineRule="auto"/>
        <w:jc w:val="center"/>
        <w:rPr>
          <w:rFonts w:ascii="Arial" w:hAnsi="Arial" w:cs="Arial"/>
          <w:b/>
          <w:bCs/>
          <w:szCs w:val="24"/>
        </w:rPr>
      </w:pPr>
      <w:r w:rsidRPr="00D77519">
        <w:rPr>
          <w:rFonts w:ascii="Arial" w:hAnsi="Arial" w:cs="Arial"/>
          <w:b/>
          <w:bCs/>
          <w:szCs w:val="24"/>
        </w:rPr>
        <w:t>ANTECEDENTES</w:t>
      </w:r>
    </w:p>
    <w:p w14:paraId="60061E4C" w14:textId="77777777" w:rsidR="00226D5F" w:rsidRPr="00D77519" w:rsidRDefault="00226D5F" w:rsidP="00D77519">
      <w:pPr>
        <w:pStyle w:val="Sinespaciado"/>
        <w:spacing w:line="276" w:lineRule="auto"/>
        <w:rPr>
          <w:rFonts w:ascii="Arial" w:hAnsi="Arial" w:cs="Arial"/>
          <w:sz w:val="24"/>
          <w:szCs w:val="24"/>
        </w:rPr>
      </w:pPr>
    </w:p>
    <w:p w14:paraId="47895ADB" w14:textId="77777777" w:rsidR="00341CD1" w:rsidRPr="00D77519" w:rsidRDefault="00341CD1" w:rsidP="00D77519">
      <w:pPr>
        <w:suppressAutoHyphens/>
        <w:spacing w:line="276" w:lineRule="auto"/>
        <w:jc w:val="both"/>
        <w:rPr>
          <w:rFonts w:ascii="Arial" w:hAnsi="Arial" w:cs="Arial"/>
          <w:b/>
          <w:bCs/>
          <w:spacing w:val="-2"/>
          <w:szCs w:val="24"/>
        </w:rPr>
      </w:pPr>
      <w:r w:rsidRPr="00D77519">
        <w:rPr>
          <w:rFonts w:ascii="Arial" w:hAnsi="Arial" w:cs="Arial"/>
          <w:b/>
          <w:bCs/>
          <w:spacing w:val="-2"/>
          <w:szCs w:val="24"/>
        </w:rPr>
        <w:t>1. Síntesis de la demanda y su contestación</w:t>
      </w:r>
    </w:p>
    <w:p w14:paraId="44EAFD9C" w14:textId="77777777" w:rsidR="006559F6" w:rsidRPr="00D77519" w:rsidRDefault="006559F6" w:rsidP="00D77519">
      <w:pPr>
        <w:suppressAutoHyphens/>
        <w:spacing w:line="276" w:lineRule="auto"/>
        <w:jc w:val="both"/>
        <w:rPr>
          <w:rFonts w:ascii="Arial" w:hAnsi="Arial" w:cs="Arial"/>
          <w:b/>
          <w:bCs/>
          <w:spacing w:val="-2"/>
          <w:szCs w:val="24"/>
        </w:rPr>
      </w:pPr>
    </w:p>
    <w:p w14:paraId="50901414" w14:textId="0AFB05D5" w:rsidR="00E05AEB" w:rsidRPr="00D77519" w:rsidRDefault="00551F28" w:rsidP="00D77519">
      <w:pPr>
        <w:spacing w:line="276" w:lineRule="auto"/>
        <w:jc w:val="both"/>
        <w:rPr>
          <w:rFonts w:ascii="Arial" w:hAnsi="Arial" w:cs="Arial"/>
          <w:szCs w:val="24"/>
          <w:lang w:val="es-ES"/>
        </w:rPr>
      </w:pPr>
      <w:r w:rsidRPr="00D77519">
        <w:rPr>
          <w:rFonts w:ascii="Arial" w:hAnsi="Arial" w:cs="Arial"/>
          <w:szCs w:val="24"/>
          <w:lang w:val="es-ES"/>
        </w:rPr>
        <w:t>Leandro Benjumea Ramírez</w:t>
      </w:r>
      <w:r w:rsidR="00044F12" w:rsidRPr="00D77519">
        <w:rPr>
          <w:rFonts w:ascii="Arial" w:hAnsi="Arial" w:cs="Arial"/>
          <w:szCs w:val="24"/>
          <w:lang w:val="es-ES"/>
        </w:rPr>
        <w:t xml:space="preserve"> pretendió que se declare que </w:t>
      </w:r>
      <w:r w:rsidR="00310FC5" w:rsidRPr="00D77519">
        <w:rPr>
          <w:rFonts w:ascii="Arial" w:hAnsi="Arial" w:cs="Arial"/>
          <w:szCs w:val="24"/>
          <w:lang w:val="es-ES"/>
        </w:rPr>
        <w:t xml:space="preserve">el contrato de trabajo terminó sin justa causa por parte del empleador </w:t>
      </w:r>
      <w:r w:rsidR="008E58C2" w:rsidRPr="00D77519">
        <w:rPr>
          <w:rFonts w:ascii="Arial" w:hAnsi="Arial" w:cs="Arial"/>
          <w:szCs w:val="24"/>
          <w:lang w:val="es-ES"/>
        </w:rPr>
        <w:t>y,</w:t>
      </w:r>
      <w:r w:rsidR="00310FC5" w:rsidRPr="00D77519">
        <w:rPr>
          <w:rFonts w:ascii="Arial" w:hAnsi="Arial" w:cs="Arial"/>
          <w:szCs w:val="24"/>
          <w:lang w:val="es-ES"/>
        </w:rPr>
        <w:t xml:space="preserve"> en consecuencia, solicita el pago de la correspondiente indemnización; además del reajuste de la liquidación de sus prestaciones sociales con un salario de $</w:t>
      </w:r>
      <w:r w:rsidRPr="00D77519">
        <w:rPr>
          <w:rFonts w:ascii="Arial" w:hAnsi="Arial" w:cs="Arial"/>
          <w:szCs w:val="24"/>
          <w:lang w:val="es-ES"/>
        </w:rPr>
        <w:t>2’343.335</w:t>
      </w:r>
      <w:r w:rsidR="00310FC5" w:rsidRPr="00D77519">
        <w:rPr>
          <w:rFonts w:ascii="Arial" w:hAnsi="Arial" w:cs="Arial"/>
          <w:szCs w:val="24"/>
          <w:lang w:val="es-ES"/>
        </w:rPr>
        <w:t xml:space="preserve"> y la sanción moratoria a partir del 22/07/2021.</w:t>
      </w:r>
    </w:p>
    <w:p w14:paraId="3B159C3C" w14:textId="77777777" w:rsidR="005F2A69" w:rsidRPr="00D77519" w:rsidRDefault="005F2A69" w:rsidP="00D77519">
      <w:pPr>
        <w:spacing w:line="276" w:lineRule="auto"/>
        <w:jc w:val="both"/>
        <w:rPr>
          <w:rFonts w:ascii="Arial" w:hAnsi="Arial" w:cs="Arial"/>
          <w:szCs w:val="24"/>
        </w:rPr>
      </w:pPr>
    </w:p>
    <w:p w14:paraId="11AB498B" w14:textId="0CB8949D" w:rsidR="00310FC5" w:rsidRPr="00D77519" w:rsidRDefault="00E05AEB" w:rsidP="00D77519">
      <w:pPr>
        <w:spacing w:line="276" w:lineRule="auto"/>
        <w:jc w:val="both"/>
        <w:rPr>
          <w:rFonts w:ascii="Arial" w:hAnsi="Arial" w:cs="Arial"/>
          <w:szCs w:val="24"/>
          <w:lang w:val="es-ES"/>
        </w:rPr>
      </w:pPr>
      <w:r w:rsidRPr="00D77519">
        <w:rPr>
          <w:rFonts w:ascii="Arial" w:hAnsi="Arial" w:cs="Arial"/>
          <w:szCs w:val="24"/>
          <w:lang w:val="es-ES"/>
        </w:rPr>
        <w:t>Como fundamento de dicha pretensión narr</w:t>
      </w:r>
      <w:r w:rsidR="005F2A69" w:rsidRPr="00D77519">
        <w:rPr>
          <w:rFonts w:ascii="Arial" w:hAnsi="Arial" w:cs="Arial"/>
          <w:szCs w:val="24"/>
          <w:lang w:val="es-ES"/>
        </w:rPr>
        <w:t>ó</w:t>
      </w:r>
      <w:r w:rsidRPr="00D77519">
        <w:rPr>
          <w:rFonts w:ascii="Arial" w:hAnsi="Arial" w:cs="Arial"/>
          <w:szCs w:val="24"/>
          <w:lang w:val="es-ES"/>
        </w:rPr>
        <w:t xml:space="preserve"> que i)</w:t>
      </w:r>
      <w:r w:rsidR="005F2A69" w:rsidRPr="00D77519">
        <w:rPr>
          <w:rFonts w:ascii="Arial" w:hAnsi="Arial" w:cs="Arial"/>
          <w:szCs w:val="24"/>
          <w:lang w:val="es-ES"/>
        </w:rPr>
        <w:t xml:space="preserve"> suscribió un contrato de trabajo </w:t>
      </w:r>
      <w:r w:rsidR="00310FC5" w:rsidRPr="00D77519">
        <w:rPr>
          <w:rFonts w:ascii="Arial" w:hAnsi="Arial" w:cs="Arial"/>
          <w:szCs w:val="24"/>
          <w:lang w:val="es-ES"/>
        </w:rPr>
        <w:t xml:space="preserve">a término indefinido el </w:t>
      </w:r>
      <w:r w:rsidR="00551F28" w:rsidRPr="00D77519">
        <w:rPr>
          <w:rFonts w:ascii="Arial" w:hAnsi="Arial" w:cs="Arial"/>
          <w:szCs w:val="24"/>
          <w:lang w:val="es-ES"/>
        </w:rPr>
        <w:t>23/05/2014</w:t>
      </w:r>
      <w:r w:rsidR="00310FC5" w:rsidRPr="00D77519">
        <w:rPr>
          <w:rFonts w:ascii="Arial" w:hAnsi="Arial" w:cs="Arial"/>
          <w:szCs w:val="24"/>
          <w:lang w:val="es-ES"/>
        </w:rPr>
        <w:t xml:space="preserve"> que finalizó el </w:t>
      </w:r>
      <w:r w:rsidR="00551F28" w:rsidRPr="00D77519">
        <w:rPr>
          <w:rFonts w:ascii="Arial" w:hAnsi="Arial" w:cs="Arial"/>
          <w:szCs w:val="24"/>
          <w:lang w:val="es-ES"/>
        </w:rPr>
        <w:t>01/07/2021</w:t>
      </w:r>
      <w:r w:rsidR="00310FC5" w:rsidRPr="00D77519">
        <w:rPr>
          <w:rFonts w:ascii="Arial" w:hAnsi="Arial" w:cs="Arial"/>
          <w:szCs w:val="24"/>
          <w:lang w:val="es-ES"/>
        </w:rPr>
        <w:t xml:space="preserve">; </w:t>
      </w:r>
      <w:proofErr w:type="spellStart"/>
      <w:r w:rsidR="00310FC5" w:rsidRPr="00D77519">
        <w:rPr>
          <w:rFonts w:ascii="Arial" w:hAnsi="Arial" w:cs="Arial"/>
          <w:szCs w:val="24"/>
          <w:lang w:val="es-ES"/>
        </w:rPr>
        <w:t>ii</w:t>
      </w:r>
      <w:proofErr w:type="spellEnd"/>
      <w:r w:rsidR="00310FC5" w:rsidRPr="00D77519">
        <w:rPr>
          <w:rFonts w:ascii="Arial" w:hAnsi="Arial" w:cs="Arial"/>
          <w:szCs w:val="24"/>
          <w:lang w:val="es-ES"/>
        </w:rPr>
        <w:t xml:space="preserve">) se desempeñaba como ejecutivo </w:t>
      </w:r>
      <w:r w:rsidR="00551F28" w:rsidRPr="00D77519">
        <w:rPr>
          <w:rFonts w:ascii="Arial" w:hAnsi="Arial" w:cs="Arial"/>
          <w:szCs w:val="24"/>
          <w:lang w:val="es-ES"/>
        </w:rPr>
        <w:t xml:space="preserve">de servicio </w:t>
      </w:r>
      <w:r w:rsidR="00310FC5" w:rsidRPr="00D77519">
        <w:rPr>
          <w:rFonts w:ascii="Arial" w:hAnsi="Arial" w:cs="Arial"/>
          <w:szCs w:val="24"/>
          <w:lang w:val="es-ES"/>
        </w:rPr>
        <w:t>con un salario de $</w:t>
      </w:r>
      <w:r w:rsidR="00551F28" w:rsidRPr="00D77519">
        <w:rPr>
          <w:rFonts w:ascii="Arial" w:hAnsi="Arial" w:cs="Arial"/>
          <w:szCs w:val="24"/>
          <w:lang w:val="es-ES"/>
        </w:rPr>
        <w:t>1’731.000</w:t>
      </w:r>
      <w:r w:rsidR="00310FC5" w:rsidRPr="00D77519">
        <w:rPr>
          <w:rFonts w:ascii="Arial" w:hAnsi="Arial" w:cs="Arial"/>
          <w:szCs w:val="24"/>
          <w:lang w:val="es-ES"/>
        </w:rPr>
        <w:t>, pero recibía comisiones</w:t>
      </w:r>
      <w:r w:rsidR="00551F28" w:rsidRPr="00D77519">
        <w:rPr>
          <w:rFonts w:ascii="Arial" w:hAnsi="Arial" w:cs="Arial"/>
          <w:szCs w:val="24"/>
          <w:lang w:val="es-ES"/>
        </w:rPr>
        <w:t xml:space="preserve"> y horas extras</w:t>
      </w:r>
      <w:r w:rsidR="00310FC5" w:rsidRPr="00D77519">
        <w:rPr>
          <w:rFonts w:ascii="Arial" w:hAnsi="Arial" w:cs="Arial"/>
          <w:szCs w:val="24"/>
          <w:lang w:val="es-ES"/>
        </w:rPr>
        <w:t xml:space="preserve"> que aumentaban su salario mes a mes; por lo que</w:t>
      </w:r>
      <w:r w:rsidR="009166AB" w:rsidRPr="00D77519">
        <w:rPr>
          <w:rFonts w:ascii="Arial" w:hAnsi="Arial" w:cs="Arial"/>
          <w:szCs w:val="24"/>
          <w:lang w:val="es-ES"/>
        </w:rPr>
        <w:t>,</w:t>
      </w:r>
      <w:r w:rsidR="00310FC5" w:rsidRPr="00D77519">
        <w:rPr>
          <w:rFonts w:ascii="Arial" w:hAnsi="Arial" w:cs="Arial"/>
          <w:szCs w:val="24"/>
          <w:lang w:val="es-ES"/>
        </w:rPr>
        <w:t xml:space="preserve"> su promedio salarial era de $</w:t>
      </w:r>
      <w:r w:rsidR="00551F28" w:rsidRPr="00D77519">
        <w:rPr>
          <w:rFonts w:ascii="Arial" w:hAnsi="Arial" w:cs="Arial"/>
          <w:szCs w:val="24"/>
          <w:lang w:val="es-ES"/>
        </w:rPr>
        <w:t>2’343.335</w:t>
      </w:r>
      <w:r w:rsidR="00310FC5" w:rsidRPr="00D77519">
        <w:rPr>
          <w:rFonts w:ascii="Arial" w:hAnsi="Arial" w:cs="Arial"/>
          <w:szCs w:val="24"/>
          <w:lang w:val="es-ES"/>
        </w:rPr>
        <w:t xml:space="preserve">; </w:t>
      </w:r>
      <w:proofErr w:type="spellStart"/>
      <w:r w:rsidR="00310FC5" w:rsidRPr="00D77519">
        <w:rPr>
          <w:rFonts w:ascii="Arial" w:hAnsi="Arial" w:cs="Arial"/>
          <w:szCs w:val="24"/>
          <w:lang w:val="es-ES"/>
        </w:rPr>
        <w:t>iii</w:t>
      </w:r>
      <w:proofErr w:type="spellEnd"/>
      <w:r w:rsidR="00310FC5" w:rsidRPr="00D77519">
        <w:rPr>
          <w:rFonts w:ascii="Arial" w:hAnsi="Arial" w:cs="Arial"/>
          <w:szCs w:val="24"/>
          <w:lang w:val="es-ES"/>
        </w:rPr>
        <w:t xml:space="preserve">) el 26/05/2021 fue citado para rendir descargos al día siguiente por incurrir en una falta al código del ejecutivo comercial; </w:t>
      </w:r>
      <w:proofErr w:type="spellStart"/>
      <w:r w:rsidR="00310FC5" w:rsidRPr="00D77519">
        <w:rPr>
          <w:rFonts w:ascii="Arial" w:hAnsi="Arial" w:cs="Arial"/>
          <w:szCs w:val="24"/>
          <w:lang w:val="es-ES"/>
        </w:rPr>
        <w:t>iv</w:t>
      </w:r>
      <w:proofErr w:type="spellEnd"/>
      <w:r w:rsidR="00310FC5" w:rsidRPr="00D77519">
        <w:rPr>
          <w:rFonts w:ascii="Arial" w:hAnsi="Arial" w:cs="Arial"/>
          <w:szCs w:val="24"/>
          <w:lang w:val="es-ES"/>
        </w:rPr>
        <w:t xml:space="preserve">) la falta imputada data de los meses de </w:t>
      </w:r>
      <w:r w:rsidR="00551F28" w:rsidRPr="00D77519">
        <w:rPr>
          <w:rFonts w:ascii="Arial" w:hAnsi="Arial" w:cs="Arial"/>
          <w:szCs w:val="24"/>
          <w:lang w:val="es-ES"/>
        </w:rPr>
        <w:t>enero</w:t>
      </w:r>
      <w:r w:rsidR="00310FC5" w:rsidRPr="00D77519">
        <w:rPr>
          <w:rFonts w:ascii="Arial" w:hAnsi="Arial" w:cs="Arial"/>
          <w:szCs w:val="24"/>
          <w:lang w:val="es-ES"/>
        </w:rPr>
        <w:t xml:space="preserve"> a abril de 2021, pero hasta el 27/05/2021 nunca había recibido llamado de atención alguno; v) el demandante </w:t>
      </w:r>
      <w:r w:rsidR="0EE5EEF3" w:rsidRPr="00D77519">
        <w:rPr>
          <w:rFonts w:ascii="Arial" w:hAnsi="Arial" w:cs="Arial"/>
          <w:szCs w:val="24"/>
          <w:lang w:val="es-ES"/>
        </w:rPr>
        <w:t>y sus compañeros de trabajo realizaron di</w:t>
      </w:r>
      <w:r w:rsidR="00310FC5" w:rsidRPr="00D77519">
        <w:rPr>
          <w:rFonts w:ascii="Arial" w:hAnsi="Arial" w:cs="Arial"/>
          <w:szCs w:val="24"/>
          <w:lang w:val="es-ES"/>
        </w:rPr>
        <w:t>cha conducta durante toda la relación laboral</w:t>
      </w:r>
      <w:r w:rsidR="1B1044E3" w:rsidRPr="00D77519">
        <w:rPr>
          <w:rFonts w:ascii="Arial" w:hAnsi="Arial" w:cs="Arial"/>
          <w:szCs w:val="24"/>
          <w:lang w:val="es-ES"/>
        </w:rPr>
        <w:t xml:space="preserve"> con autorización</w:t>
      </w:r>
      <w:r w:rsidR="00310FC5" w:rsidRPr="00D77519">
        <w:rPr>
          <w:rFonts w:ascii="Arial" w:hAnsi="Arial" w:cs="Arial"/>
          <w:szCs w:val="24"/>
          <w:lang w:val="es-ES"/>
        </w:rPr>
        <w:t xml:space="preserve"> </w:t>
      </w:r>
      <w:r w:rsidR="5D9325DA" w:rsidRPr="00D77519">
        <w:rPr>
          <w:rFonts w:ascii="Arial" w:hAnsi="Arial" w:cs="Arial"/>
          <w:szCs w:val="24"/>
          <w:lang w:val="es-ES"/>
        </w:rPr>
        <w:t>del superior;</w:t>
      </w:r>
      <w:r w:rsidR="00310FC5" w:rsidRPr="00D77519">
        <w:rPr>
          <w:rFonts w:ascii="Arial" w:hAnsi="Arial" w:cs="Arial"/>
          <w:szCs w:val="24"/>
          <w:lang w:val="es-ES"/>
        </w:rPr>
        <w:t xml:space="preserve"> actividad que se realizaba en pro de la entidad para adquirir nuevos clientes; vi) únicamente se terminó su contrato de trabajo y no el de los demás </w:t>
      </w:r>
      <w:r w:rsidR="4A3E204C" w:rsidRPr="00D77519">
        <w:rPr>
          <w:rFonts w:ascii="Arial" w:hAnsi="Arial" w:cs="Arial"/>
          <w:szCs w:val="24"/>
          <w:lang w:val="es-ES"/>
        </w:rPr>
        <w:t>trabajadores</w:t>
      </w:r>
      <w:r w:rsidR="00310FC5" w:rsidRPr="00D77519">
        <w:rPr>
          <w:rFonts w:ascii="Arial" w:hAnsi="Arial" w:cs="Arial"/>
          <w:szCs w:val="24"/>
          <w:lang w:val="es-ES"/>
        </w:rPr>
        <w:t>.</w:t>
      </w:r>
    </w:p>
    <w:p w14:paraId="3BEB71B0" w14:textId="77777777" w:rsidR="00C13F13" w:rsidRPr="00D77519" w:rsidRDefault="00C13F13" w:rsidP="00D77519">
      <w:pPr>
        <w:spacing w:line="276" w:lineRule="auto"/>
        <w:jc w:val="both"/>
        <w:rPr>
          <w:rFonts w:ascii="Arial" w:hAnsi="Arial" w:cs="Arial"/>
          <w:szCs w:val="24"/>
        </w:rPr>
      </w:pPr>
    </w:p>
    <w:p w14:paraId="11C2087E" w14:textId="72AC3050" w:rsidR="00B374FB" w:rsidRPr="00D77519" w:rsidRDefault="00310FC5" w:rsidP="00D77519">
      <w:pPr>
        <w:spacing w:line="276" w:lineRule="auto"/>
        <w:jc w:val="both"/>
        <w:rPr>
          <w:rFonts w:ascii="Arial" w:hAnsi="Arial" w:cs="Arial"/>
          <w:szCs w:val="24"/>
          <w:lang w:val="es-ES"/>
        </w:rPr>
      </w:pPr>
      <w:r w:rsidRPr="00D77519">
        <w:rPr>
          <w:rFonts w:ascii="Arial" w:hAnsi="Arial" w:cs="Arial"/>
          <w:b/>
          <w:bCs/>
          <w:szCs w:val="24"/>
          <w:lang w:val="es-ES"/>
        </w:rPr>
        <w:t>La Compañía de Financiamiento Tuya S.A.</w:t>
      </w:r>
      <w:r w:rsidR="00C13F13" w:rsidRPr="00D77519">
        <w:rPr>
          <w:rFonts w:ascii="Arial" w:hAnsi="Arial" w:cs="Arial"/>
          <w:b/>
          <w:bCs/>
          <w:szCs w:val="24"/>
          <w:lang w:val="es-ES"/>
        </w:rPr>
        <w:t xml:space="preserve"> </w:t>
      </w:r>
      <w:r w:rsidR="00264F8E" w:rsidRPr="00D77519">
        <w:rPr>
          <w:rFonts w:ascii="Arial" w:hAnsi="Arial" w:cs="Arial"/>
          <w:szCs w:val="24"/>
          <w:lang w:val="es-ES"/>
        </w:rPr>
        <w:t>al contestar la demanda se opuso a las pretensiones para lo cual argumentó que</w:t>
      </w:r>
      <w:r w:rsidR="001A19AB" w:rsidRPr="00D77519">
        <w:rPr>
          <w:rFonts w:ascii="Arial" w:hAnsi="Arial" w:cs="Arial"/>
          <w:szCs w:val="24"/>
          <w:lang w:val="es-ES"/>
        </w:rPr>
        <w:t xml:space="preserve"> </w:t>
      </w:r>
      <w:r w:rsidR="0003665A" w:rsidRPr="00D77519">
        <w:rPr>
          <w:rFonts w:ascii="Arial" w:hAnsi="Arial" w:cs="Arial"/>
          <w:szCs w:val="24"/>
          <w:lang w:val="es-ES"/>
        </w:rPr>
        <w:t>el promedio salarial del trabajador es de $</w:t>
      </w:r>
      <w:r w:rsidR="00551F28" w:rsidRPr="00D77519">
        <w:rPr>
          <w:rFonts w:ascii="Arial" w:hAnsi="Arial" w:cs="Arial"/>
          <w:szCs w:val="24"/>
          <w:lang w:val="es-ES"/>
        </w:rPr>
        <w:t>2’078.677</w:t>
      </w:r>
      <w:r w:rsidR="0003665A" w:rsidRPr="00D77519">
        <w:rPr>
          <w:rFonts w:ascii="Arial" w:hAnsi="Arial" w:cs="Arial"/>
          <w:szCs w:val="24"/>
          <w:lang w:val="es-ES"/>
        </w:rPr>
        <w:t>, con base en el cual pagó todas las acreencias laborales al trabajador, de ahí que no le adeuda valor alguno. Explicó que el contrato sí terminó con justa causa</w:t>
      </w:r>
      <w:r w:rsidR="00551F28" w:rsidRPr="00D77519">
        <w:rPr>
          <w:rFonts w:ascii="Arial" w:hAnsi="Arial" w:cs="Arial"/>
          <w:szCs w:val="24"/>
          <w:lang w:val="es-ES"/>
        </w:rPr>
        <w:t xml:space="preserve"> comunicada el 19/06/2021</w:t>
      </w:r>
      <w:r w:rsidR="0003665A" w:rsidRPr="00D77519">
        <w:rPr>
          <w:rFonts w:ascii="Arial" w:hAnsi="Arial" w:cs="Arial"/>
          <w:szCs w:val="24"/>
          <w:lang w:val="es-ES"/>
        </w:rPr>
        <w:t xml:space="preserve"> porque incumplió con las instrucciones establecidas en la Política Código Ejecutivo Comercial 003 pues asignó solicitudes de créditos a sus compañeros de trabajo, es decir, al momento de capturar a </w:t>
      </w:r>
      <w:r w:rsidR="004B377C" w:rsidRPr="00D77519">
        <w:rPr>
          <w:rFonts w:ascii="Arial" w:hAnsi="Arial" w:cs="Arial"/>
          <w:szCs w:val="24"/>
          <w:lang w:val="es-ES"/>
        </w:rPr>
        <w:t>potenciales</w:t>
      </w:r>
      <w:r w:rsidR="0003665A" w:rsidRPr="00D77519">
        <w:rPr>
          <w:rFonts w:ascii="Arial" w:hAnsi="Arial" w:cs="Arial"/>
          <w:szCs w:val="24"/>
          <w:lang w:val="es-ES"/>
        </w:rPr>
        <w:t xml:space="preserve"> clientes y digitar los datos de la solicitud del crédito, modificó el código del ejecutivo registrado en la solicitud e ingresó el código o usuario de red de compañeros de trabajo, que </w:t>
      </w:r>
      <w:r w:rsidR="201019F5" w:rsidRPr="00D77519">
        <w:rPr>
          <w:rFonts w:ascii="Arial" w:hAnsi="Arial" w:cs="Arial"/>
          <w:szCs w:val="24"/>
          <w:lang w:val="es-ES"/>
        </w:rPr>
        <w:t>está</w:t>
      </w:r>
      <w:r w:rsidR="0003665A" w:rsidRPr="00D77519">
        <w:rPr>
          <w:rFonts w:ascii="Arial" w:hAnsi="Arial" w:cs="Arial"/>
          <w:szCs w:val="24"/>
          <w:lang w:val="es-ES"/>
        </w:rPr>
        <w:t xml:space="preserve"> prohibido por la compañía y constituye una falta grave. </w:t>
      </w:r>
    </w:p>
    <w:p w14:paraId="44EDC7CE" w14:textId="7116FF2D" w:rsidR="00B374FB" w:rsidRPr="00D77519" w:rsidRDefault="00B374FB" w:rsidP="00D77519">
      <w:pPr>
        <w:spacing w:line="276" w:lineRule="auto"/>
        <w:jc w:val="both"/>
        <w:rPr>
          <w:rFonts w:ascii="Arial" w:hAnsi="Arial" w:cs="Arial"/>
          <w:szCs w:val="24"/>
        </w:rPr>
      </w:pPr>
    </w:p>
    <w:p w14:paraId="42882830" w14:textId="42E31802" w:rsidR="003453CD" w:rsidRPr="00D77519" w:rsidRDefault="003453CD" w:rsidP="00D77519">
      <w:pPr>
        <w:spacing w:line="276" w:lineRule="auto"/>
        <w:jc w:val="both"/>
        <w:rPr>
          <w:rFonts w:ascii="Arial" w:hAnsi="Arial" w:cs="Arial"/>
          <w:szCs w:val="24"/>
        </w:rPr>
      </w:pPr>
      <w:r w:rsidRPr="00D77519">
        <w:rPr>
          <w:rFonts w:ascii="Arial" w:hAnsi="Arial" w:cs="Arial"/>
          <w:szCs w:val="24"/>
        </w:rPr>
        <w:t>Explicó frente al despido que hizo el procedimiento disciplinario correspondiente para garantizar el debido proceso que consiste en citar a rendir descargos acompañado de dos compañeros de trabajo</w:t>
      </w:r>
      <w:r w:rsidR="00B374FB" w:rsidRPr="00D77519">
        <w:rPr>
          <w:rFonts w:ascii="Arial" w:hAnsi="Arial" w:cs="Arial"/>
          <w:szCs w:val="24"/>
        </w:rPr>
        <w:t xml:space="preserve"> y la posibilidad de aportar pruebas. Acto que se realizó el 27/05/2021 por las faltas cometidas desde febrero a abril de 2021.</w:t>
      </w:r>
    </w:p>
    <w:p w14:paraId="1AC96619" w14:textId="37A74E80" w:rsidR="0003665A" w:rsidRPr="00D77519" w:rsidRDefault="0003665A" w:rsidP="00D77519">
      <w:pPr>
        <w:spacing w:line="276" w:lineRule="auto"/>
        <w:jc w:val="both"/>
        <w:rPr>
          <w:rFonts w:ascii="Arial" w:hAnsi="Arial" w:cs="Arial"/>
          <w:szCs w:val="24"/>
        </w:rPr>
      </w:pPr>
    </w:p>
    <w:p w14:paraId="287B4803" w14:textId="60F234B6" w:rsidR="00B374FB" w:rsidRPr="00D77519" w:rsidRDefault="00B374FB" w:rsidP="00D77519">
      <w:pPr>
        <w:spacing w:line="276" w:lineRule="auto"/>
        <w:jc w:val="both"/>
        <w:rPr>
          <w:rFonts w:ascii="Arial" w:hAnsi="Arial" w:cs="Arial"/>
          <w:szCs w:val="24"/>
        </w:rPr>
      </w:pPr>
      <w:r w:rsidRPr="00D77519">
        <w:rPr>
          <w:rFonts w:ascii="Arial" w:hAnsi="Arial" w:cs="Arial"/>
          <w:szCs w:val="24"/>
        </w:rPr>
        <w:t>Presentó como excepciones las que denominó</w:t>
      </w:r>
      <w:r w:rsidRPr="00D77519">
        <w:rPr>
          <w:rFonts w:ascii="Arial" w:hAnsi="Arial" w:cs="Arial"/>
          <w:i/>
          <w:iCs/>
          <w:szCs w:val="24"/>
        </w:rPr>
        <w:t xml:space="preserve"> “prescripción”, “inexistencia de la obligación”, “pago”,</w:t>
      </w:r>
      <w:r w:rsidRPr="00D77519">
        <w:rPr>
          <w:rFonts w:ascii="Arial" w:hAnsi="Arial" w:cs="Arial"/>
          <w:szCs w:val="24"/>
        </w:rPr>
        <w:t xml:space="preserve"> entre otras. </w:t>
      </w:r>
    </w:p>
    <w:p w14:paraId="454CA450" w14:textId="77777777" w:rsidR="00DD1AA6" w:rsidRPr="00D77519" w:rsidRDefault="00DD1AA6" w:rsidP="00D77519">
      <w:pPr>
        <w:spacing w:line="276" w:lineRule="auto"/>
        <w:jc w:val="both"/>
        <w:rPr>
          <w:rFonts w:ascii="Arial" w:hAnsi="Arial" w:cs="Arial"/>
          <w:szCs w:val="24"/>
        </w:rPr>
      </w:pPr>
    </w:p>
    <w:p w14:paraId="0321944D" w14:textId="3E4A5932" w:rsidR="00B620D3" w:rsidRPr="00D77519" w:rsidRDefault="001C6589" w:rsidP="00D77519">
      <w:pPr>
        <w:spacing w:line="276" w:lineRule="auto"/>
        <w:jc w:val="both"/>
        <w:rPr>
          <w:rFonts w:ascii="Arial" w:hAnsi="Arial" w:cs="Arial"/>
          <w:b/>
          <w:bCs/>
          <w:szCs w:val="24"/>
        </w:rPr>
      </w:pPr>
      <w:r w:rsidRPr="00D77519">
        <w:rPr>
          <w:rFonts w:ascii="Arial" w:hAnsi="Arial" w:cs="Arial"/>
          <w:b/>
          <w:bCs/>
          <w:szCs w:val="24"/>
        </w:rPr>
        <w:t>2</w:t>
      </w:r>
      <w:r w:rsidR="00A85C3A" w:rsidRPr="00D77519">
        <w:rPr>
          <w:rFonts w:ascii="Arial" w:hAnsi="Arial" w:cs="Arial"/>
          <w:b/>
          <w:bCs/>
          <w:szCs w:val="24"/>
        </w:rPr>
        <w:t xml:space="preserve">. Síntesis de la sentencia </w:t>
      </w:r>
      <w:r w:rsidR="00C964DB" w:rsidRPr="00D77519">
        <w:rPr>
          <w:rFonts w:ascii="Arial" w:hAnsi="Arial" w:cs="Arial"/>
          <w:b/>
          <w:bCs/>
          <w:szCs w:val="24"/>
        </w:rPr>
        <w:t xml:space="preserve">objeto de </w:t>
      </w:r>
      <w:r w:rsidR="00D16C72" w:rsidRPr="00D77519">
        <w:rPr>
          <w:rFonts w:ascii="Arial" w:hAnsi="Arial" w:cs="Arial"/>
          <w:b/>
          <w:bCs/>
          <w:szCs w:val="24"/>
        </w:rPr>
        <w:t>apelación</w:t>
      </w:r>
    </w:p>
    <w:p w14:paraId="4101652C" w14:textId="77777777" w:rsidR="002C46F2" w:rsidRPr="00D77519" w:rsidRDefault="002C46F2" w:rsidP="00D77519">
      <w:pPr>
        <w:pStyle w:val="Sinespaciado"/>
        <w:spacing w:line="276" w:lineRule="auto"/>
        <w:rPr>
          <w:rFonts w:ascii="Arial" w:hAnsi="Arial" w:cs="Arial"/>
          <w:sz w:val="24"/>
          <w:szCs w:val="24"/>
        </w:rPr>
      </w:pPr>
    </w:p>
    <w:p w14:paraId="14793905" w14:textId="5E54581B" w:rsidR="00B374FB" w:rsidRPr="00D77519" w:rsidRDefault="00226D5F" w:rsidP="00D77519">
      <w:pPr>
        <w:spacing w:line="276" w:lineRule="auto"/>
        <w:jc w:val="both"/>
        <w:rPr>
          <w:rFonts w:ascii="Arial" w:hAnsi="Arial" w:cs="Arial"/>
          <w:color w:val="000000" w:themeColor="text1"/>
          <w:szCs w:val="24"/>
          <w:lang w:val="es-ES" w:eastAsia="es-CO"/>
        </w:rPr>
      </w:pPr>
      <w:r w:rsidRPr="00D77519">
        <w:rPr>
          <w:rFonts w:ascii="Arial" w:hAnsi="Arial" w:cs="Arial"/>
          <w:color w:val="000000" w:themeColor="text1"/>
          <w:szCs w:val="24"/>
          <w:lang w:val="es-ES" w:eastAsia="es-CO"/>
        </w:rPr>
        <w:t xml:space="preserve">El </w:t>
      </w:r>
      <w:r w:rsidR="00AE4203" w:rsidRPr="00D77519">
        <w:rPr>
          <w:rFonts w:ascii="Arial" w:hAnsi="Arial" w:cs="Arial"/>
          <w:color w:val="000000" w:themeColor="text1"/>
          <w:szCs w:val="24"/>
          <w:lang w:val="es-ES" w:eastAsia="es-CO"/>
        </w:rPr>
        <w:t xml:space="preserve">Juzgado </w:t>
      </w:r>
      <w:r w:rsidR="00551F28" w:rsidRPr="00D77519">
        <w:rPr>
          <w:rFonts w:ascii="Arial" w:hAnsi="Arial" w:cs="Arial"/>
          <w:color w:val="000000" w:themeColor="text1"/>
          <w:szCs w:val="24"/>
          <w:lang w:val="es-ES" w:eastAsia="es-CO"/>
        </w:rPr>
        <w:t>Quinto</w:t>
      </w:r>
      <w:r w:rsidR="00433521" w:rsidRPr="00D77519">
        <w:rPr>
          <w:rFonts w:ascii="Arial" w:hAnsi="Arial" w:cs="Arial"/>
          <w:color w:val="000000" w:themeColor="text1"/>
          <w:szCs w:val="24"/>
          <w:lang w:val="es-ES" w:eastAsia="es-CO"/>
        </w:rPr>
        <w:t xml:space="preserve"> </w:t>
      </w:r>
      <w:r w:rsidR="00AE4203" w:rsidRPr="00D77519">
        <w:rPr>
          <w:rFonts w:ascii="Arial" w:hAnsi="Arial" w:cs="Arial"/>
          <w:color w:val="000000" w:themeColor="text1"/>
          <w:szCs w:val="24"/>
          <w:lang w:val="es-ES" w:eastAsia="es-CO"/>
        </w:rPr>
        <w:t>Laboral del Circuito de Pereira</w:t>
      </w:r>
      <w:r w:rsidR="00B374FB" w:rsidRPr="00D77519">
        <w:rPr>
          <w:rFonts w:ascii="Arial" w:hAnsi="Arial" w:cs="Arial"/>
          <w:color w:val="000000" w:themeColor="text1"/>
          <w:szCs w:val="24"/>
          <w:lang w:val="es-ES" w:eastAsia="es-CO"/>
        </w:rPr>
        <w:t xml:space="preserve"> declaró </w:t>
      </w:r>
      <w:r w:rsidR="00551F28" w:rsidRPr="00D77519">
        <w:rPr>
          <w:rFonts w:ascii="Arial" w:hAnsi="Arial" w:cs="Arial"/>
          <w:color w:val="000000" w:themeColor="text1"/>
          <w:szCs w:val="24"/>
          <w:lang w:val="es-ES" w:eastAsia="es-CO"/>
        </w:rPr>
        <w:t xml:space="preserve">que el contrato de trabajo suscrito entre las partes en contienda había finalizado sin justa causa imputable al empleador </w:t>
      </w:r>
      <w:r w:rsidR="00FC61B4" w:rsidRPr="00D77519">
        <w:rPr>
          <w:rFonts w:ascii="Arial" w:hAnsi="Arial" w:cs="Arial"/>
          <w:color w:val="000000" w:themeColor="text1"/>
          <w:szCs w:val="24"/>
          <w:lang w:val="es-ES" w:eastAsia="es-CO"/>
        </w:rPr>
        <w:t>y,</w:t>
      </w:r>
      <w:r w:rsidR="00551F28" w:rsidRPr="00D77519">
        <w:rPr>
          <w:rFonts w:ascii="Arial" w:hAnsi="Arial" w:cs="Arial"/>
          <w:color w:val="000000" w:themeColor="text1"/>
          <w:szCs w:val="24"/>
          <w:lang w:val="es-ES" w:eastAsia="es-CO"/>
        </w:rPr>
        <w:t xml:space="preserve"> en consecuencia, condenó a </w:t>
      </w:r>
      <w:r w:rsidR="00B374FB" w:rsidRPr="00D77519">
        <w:rPr>
          <w:rFonts w:ascii="Arial" w:hAnsi="Arial" w:cs="Arial"/>
          <w:color w:val="000000" w:themeColor="text1"/>
          <w:szCs w:val="24"/>
          <w:lang w:val="es-ES" w:eastAsia="es-CO"/>
        </w:rPr>
        <w:t xml:space="preserve">la Compañía de Financiamiento Tuya S.A. </w:t>
      </w:r>
      <w:r w:rsidR="00551F28" w:rsidRPr="00D77519">
        <w:rPr>
          <w:rFonts w:ascii="Arial" w:hAnsi="Arial" w:cs="Arial"/>
          <w:color w:val="000000" w:themeColor="text1"/>
          <w:szCs w:val="24"/>
          <w:lang w:val="es-ES" w:eastAsia="es-CO"/>
        </w:rPr>
        <w:t xml:space="preserve">a pagar la suma de $10’510.175 a título de indemnización y negó las restantes pretensiones. </w:t>
      </w:r>
    </w:p>
    <w:p w14:paraId="4B0DC989" w14:textId="77777777" w:rsidR="00551F28" w:rsidRPr="00D77519" w:rsidRDefault="00551F28" w:rsidP="00D77519">
      <w:pPr>
        <w:spacing w:line="276" w:lineRule="auto"/>
        <w:jc w:val="both"/>
        <w:rPr>
          <w:rFonts w:ascii="Arial" w:hAnsi="Arial" w:cs="Arial"/>
          <w:color w:val="000000" w:themeColor="text1"/>
          <w:szCs w:val="24"/>
          <w:lang w:eastAsia="es-CO"/>
        </w:rPr>
      </w:pPr>
    </w:p>
    <w:p w14:paraId="5F0DD0D9" w14:textId="226BCFB4" w:rsidR="00551F28" w:rsidRPr="00D77519" w:rsidRDefault="00B374FB" w:rsidP="00D77519">
      <w:pPr>
        <w:spacing w:line="276" w:lineRule="auto"/>
        <w:jc w:val="both"/>
        <w:rPr>
          <w:rFonts w:ascii="Arial" w:hAnsi="Arial" w:cs="Arial"/>
          <w:color w:val="000000" w:themeColor="text1"/>
          <w:szCs w:val="24"/>
          <w:lang w:val="es-ES" w:eastAsia="es-CO"/>
        </w:rPr>
      </w:pPr>
      <w:r w:rsidRPr="00D77519">
        <w:rPr>
          <w:rFonts w:ascii="Arial" w:hAnsi="Arial" w:cs="Arial"/>
          <w:color w:val="000000" w:themeColor="text1"/>
          <w:szCs w:val="24"/>
          <w:lang w:val="es-ES" w:eastAsia="es-CO"/>
        </w:rPr>
        <w:t>Como fundamento para dichas determinaciones</w:t>
      </w:r>
      <w:r w:rsidR="00551F28" w:rsidRPr="00D77519">
        <w:rPr>
          <w:rFonts w:ascii="Arial" w:hAnsi="Arial" w:cs="Arial"/>
          <w:color w:val="000000" w:themeColor="text1"/>
          <w:szCs w:val="24"/>
          <w:lang w:val="es-ES" w:eastAsia="es-CO"/>
        </w:rPr>
        <w:t xml:space="preserve"> y únicamente en lo que interesa al recurso de apelación propuesto</w:t>
      </w:r>
      <w:r w:rsidRPr="00D77519">
        <w:rPr>
          <w:rFonts w:ascii="Arial" w:hAnsi="Arial" w:cs="Arial"/>
          <w:color w:val="000000" w:themeColor="text1"/>
          <w:szCs w:val="24"/>
          <w:lang w:val="es-ES" w:eastAsia="es-CO"/>
        </w:rPr>
        <w:t xml:space="preserve"> argumentó que </w:t>
      </w:r>
      <w:r w:rsidR="00551F28" w:rsidRPr="00D77519">
        <w:rPr>
          <w:rFonts w:ascii="Arial" w:hAnsi="Arial" w:cs="Arial"/>
          <w:color w:val="000000" w:themeColor="text1"/>
          <w:szCs w:val="24"/>
          <w:lang w:val="es-ES" w:eastAsia="es-CO"/>
        </w:rPr>
        <w:t xml:space="preserve">el demandante confesó haber registrado consultas de créditos por parte de clientes a nombre de los asesores comerciales, con lo que se generaba una comisión a estos sin gestión adelantada por los mismos, y no el código genérico 1.000 que ninguna comisión reportaba. Conducta que a juicio de la juzgadora era una prohibición grave. </w:t>
      </w:r>
    </w:p>
    <w:p w14:paraId="186633DF" w14:textId="4115B40E" w:rsidR="00551F28" w:rsidRPr="00D77519" w:rsidRDefault="00551F28" w:rsidP="00D77519">
      <w:pPr>
        <w:spacing w:line="276" w:lineRule="auto"/>
        <w:jc w:val="both"/>
        <w:rPr>
          <w:rFonts w:ascii="Arial" w:hAnsi="Arial" w:cs="Arial"/>
          <w:color w:val="000000" w:themeColor="text1"/>
          <w:szCs w:val="24"/>
          <w:lang w:val="es-ES" w:eastAsia="es-CO"/>
        </w:rPr>
      </w:pPr>
    </w:p>
    <w:p w14:paraId="470665E9" w14:textId="179B38CC" w:rsidR="00551F28" w:rsidRPr="00D77519" w:rsidRDefault="00551F28" w:rsidP="00D77519">
      <w:pPr>
        <w:spacing w:line="276" w:lineRule="auto"/>
        <w:jc w:val="both"/>
        <w:rPr>
          <w:rFonts w:ascii="Arial" w:hAnsi="Arial" w:cs="Arial"/>
          <w:color w:val="000000" w:themeColor="text1"/>
          <w:szCs w:val="24"/>
          <w:lang w:val="es-ES" w:eastAsia="es-CO"/>
        </w:rPr>
      </w:pPr>
      <w:r w:rsidRPr="00D77519">
        <w:rPr>
          <w:rFonts w:ascii="Arial" w:hAnsi="Arial" w:cs="Arial"/>
          <w:color w:val="000000" w:themeColor="text1"/>
          <w:szCs w:val="24"/>
          <w:lang w:val="es-ES" w:eastAsia="es-CO"/>
        </w:rPr>
        <w:t xml:space="preserve">No obstante, concluyó que no se cumplió con el principio de inmediatez en el despido, en la medida que las conductas que dieron lugar </w:t>
      </w:r>
      <w:r w:rsidR="2B3A936B" w:rsidRPr="00D77519">
        <w:rPr>
          <w:rFonts w:ascii="Arial" w:hAnsi="Arial" w:cs="Arial"/>
          <w:color w:val="000000" w:themeColor="text1"/>
          <w:szCs w:val="24"/>
          <w:lang w:val="es-ES" w:eastAsia="es-CO"/>
        </w:rPr>
        <w:t>a este</w:t>
      </w:r>
      <w:r w:rsidRPr="00D77519">
        <w:rPr>
          <w:rFonts w:ascii="Arial" w:hAnsi="Arial" w:cs="Arial"/>
          <w:color w:val="000000" w:themeColor="text1"/>
          <w:szCs w:val="24"/>
          <w:lang w:val="es-ES" w:eastAsia="es-CO"/>
        </w:rPr>
        <w:t xml:space="preserve"> ocurrieron entre enero y abril de 2021, pero el contrato solo terminó el 24/06/2021, y si bien no existe un término establecido para determinar la citada inmediatez, la misma s</w:t>
      </w:r>
      <w:r w:rsidR="002F5343">
        <w:rPr>
          <w:rFonts w:ascii="Arial" w:hAnsi="Arial" w:cs="Arial"/>
          <w:color w:val="000000" w:themeColor="text1"/>
          <w:szCs w:val="24"/>
          <w:lang w:val="es-ES" w:eastAsia="es-CO"/>
        </w:rPr>
        <w:t>í</w:t>
      </w:r>
      <w:r w:rsidRPr="00D77519">
        <w:rPr>
          <w:rFonts w:ascii="Arial" w:hAnsi="Arial" w:cs="Arial"/>
          <w:color w:val="000000" w:themeColor="text1"/>
          <w:szCs w:val="24"/>
          <w:lang w:val="es-ES" w:eastAsia="es-CO"/>
        </w:rPr>
        <w:t xml:space="preserve"> debe ser prudente. Y conforme a la prueba testimonial, la alerta apenas se dio en abril y solo hasta el </w:t>
      </w:r>
      <w:r w:rsidRPr="00D77519">
        <w:rPr>
          <w:rFonts w:ascii="Arial" w:hAnsi="Arial" w:cs="Arial"/>
          <w:b/>
          <w:bCs/>
          <w:color w:val="000000" w:themeColor="text1"/>
          <w:szCs w:val="24"/>
          <w:lang w:val="es-ES" w:eastAsia="es-CO"/>
        </w:rPr>
        <w:t xml:space="preserve">27/05/2021 </w:t>
      </w:r>
      <w:r w:rsidRPr="00D77519">
        <w:rPr>
          <w:rFonts w:ascii="Arial" w:hAnsi="Arial" w:cs="Arial"/>
          <w:color w:val="000000" w:themeColor="text1"/>
          <w:szCs w:val="24"/>
          <w:lang w:val="es-ES" w:eastAsia="es-CO"/>
        </w:rPr>
        <w:t xml:space="preserve">el demandante fue citado a descargos y finalmente despedido el </w:t>
      </w:r>
      <w:r w:rsidRPr="00D77519">
        <w:rPr>
          <w:rFonts w:ascii="Arial" w:hAnsi="Arial" w:cs="Arial"/>
          <w:b/>
          <w:bCs/>
          <w:color w:val="000000" w:themeColor="text1"/>
          <w:szCs w:val="24"/>
          <w:lang w:val="es-ES" w:eastAsia="es-CO"/>
        </w:rPr>
        <w:t>24/06/2021</w:t>
      </w:r>
      <w:r w:rsidRPr="00D77519">
        <w:rPr>
          <w:rFonts w:ascii="Arial" w:hAnsi="Arial" w:cs="Arial"/>
          <w:color w:val="000000" w:themeColor="text1"/>
          <w:szCs w:val="24"/>
          <w:lang w:val="es-ES" w:eastAsia="es-CO"/>
        </w:rPr>
        <w:t xml:space="preserve">, de ahí que </w:t>
      </w:r>
      <w:r w:rsidRPr="00D77519">
        <w:rPr>
          <w:rFonts w:ascii="Arial" w:hAnsi="Arial" w:cs="Arial"/>
          <w:b/>
          <w:bCs/>
          <w:color w:val="000000" w:themeColor="text1"/>
          <w:szCs w:val="24"/>
          <w:lang w:val="es-ES" w:eastAsia="es-CO"/>
        </w:rPr>
        <w:t>entre estas dos últimas actuaciones</w:t>
      </w:r>
      <w:r w:rsidRPr="00D77519">
        <w:rPr>
          <w:rFonts w:ascii="Arial" w:hAnsi="Arial" w:cs="Arial"/>
          <w:color w:val="000000" w:themeColor="text1"/>
          <w:szCs w:val="24"/>
          <w:lang w:val="es-ES" w:eastAsia="es-CO"/>
        </w:rPr>
        <w:t xml:space="preserve"> transcurrió un término injustificado, en tanto que la investigación se realizó previo a los descargos de ahí que no había ninguna justificación para dilatar el despido un mes más. </w:t>
      </w:r>
    </w:p>
    <w:p w14:paraId="4ED02ABE" w14:textId="77777777" w:rsidR="00551F28" w:rsidRPr="00D77519" w:rsidRDefault="00551F28" w:rsidP="00D77519">
      <w:pPr>
        <w:spacing w:line="276" w:lineRule="auto"/>
        <w:jc w:val="both"/>
        <w:rPr>
          <w:rFonts w:ascii="Arial" w:eastAsia="Arial" w:hAnsi="Arial" w:cs="Arial"/>
          <w:b/>
          <w:bCs/>
          <w:szCs w:val="24"/>
        </w:rPr>
      </w:pPr>
    </w:p>
    <w:p w14:paraId="2ECF36C4" w14:textId="02EA810C" w:rsidR="008D0F85" w:rsidRPr="00D77519" w:rsidRDefault="004476D2" w:rsidP="00D77519">
      <w:pPr>
        <w:spacing w:line="276" w:lineRule="auto"/>
        <w:jc w:val="both"/>
        <w:rPr>
          <w:rFonts w:ascii="Arial" w:eastAsia="Arial" w:hAnsi="Arial" w:cs="Arial"/>
          <w:b/>
          <w:bCs/>
          <w:szCs w:val="24"/>
        </w:rPr>
      </w:pPr>
      <w:r w:rsidRPr="00D77519">
        <w:rPr>
          <w:rFonts w:ascii="Arial" w:eastAsia="Arial" w:hAnsi="Arial" w:cs="Arial"/>
          <w:b/>
          <w:bCs/>
          <w:szCs w:val="24"/>
        </w:rPr>
        <w:t>3</w:t>
      </w:r>
      <w:r w:rsidR="5EA62B9D" w:rsidRPr="00D77519">
        <w:rPr>
          <w:rFonts w:ascii="Arial" w:eastAsia="Arial" w:hAnsi="Arial" w:cs="Arial"/>
          <w:b/>
          <w:bCs/>
          <w:szCs w:val="24"/>
        </w:rPr>
        <w:t xml:space="preserve">. </w:t>
      </w:r>
      <w:r w:rsidR="00B374FB" w:rsidRPr="00D77519">
        <w:rPr>
          <w:rFonts w:ascii="Arial" w:eastAsia="Arial" w:hAnsi="Arial" w:cs="Arial"/>
          <w:b/>
          <w:bCs/>
          <w:szCs w:val="24"/>
        </w:rPr>
        <w:t>De</w:t>
      </w:r>
      <w:r w:rsidR="00551F28" w:rsidRPr="00D77519">
        <w:rPr>
          <w:rFonts w:ascii="Arial" w:eastAsia="Arial" w:hAnsi="Arial" w:cs="Arial"/>
          <w:b/>
          <w:bCs/>
          <w:szCs w:val="24"/>
        </w:rPr>
        <w:t>l</w:t>
      </w:r>
      <w:r w:rsidR="00B374FB" w:rsidRPr="00D77519">
        <w:rPr>
          <w:rFonts w:ascii="Arial" w:eastAsia="Arial" w:hAnsi="Arial" w:cs="Arial"/>
          <w:b/>
          <w:bCs/>
          <w:szCs w:val="24"/>
        </w:rPr>
        <w:t xml:space="preserve"> recurso de apelación</w:t>
      </w:r>
    </w:p>
    <w:p w14:paraId="48FCAB06" w14:textId="506935D7" w:rsidR="008D0F85" w:rsidRPr="00D77519" w:rsidRDefault="008D0F85" w:rsidP="00D77519">
      <w:pPr>
        <w:spacing w:line="276" w:lineRule="auto"/>
        <w:jc w:val="both"/>
        <w:rPr>
          <w:rFonts w:ascii="Arial" w:eastAsia="Arial" w:hAnsi="Arial" w:cs="Arial"/>
          <w:b/>
          <w:bCs/>
          <w:szCs w:val="24"/>
        </w:rPr>
      </w:pPr>
    </w:p>
    <w:p w14:paraId="2E2135C6" w14:textId="4E100A0C" w:rsidR="00551F28" w:rsidRPr="00D77519" w:rsidRDefault="00B374FB" w:rsidP="00D77519">
      <w:pPr>
        <w:spacing w:line="276" w:lineRule="auto"/>
        <w:jc w:val="both"/>
        <w:rPr>
          <w:rFonts w:ascii="Arial" w:eastAsia="Arial" w:hAnsi="Arial" w:cs="Arial"/>
          <w:szCs w:val="24"/>
          <w:lang w:val="es-ES"/>
        </w:rPr>
      </w:pPr>
      <w:r w:rsidRPr="00D77519">
        <w:rPr>
          <w:rFonts w:ascii="Arial" w:eastAsia="Arial" w:hAnsi="Arial" w:cs="Arial"/>
          <w:szCs w:val="24"/>
          <w:lang w:val="es-ES"/>
        </w:rPr>
        <w:t>Inconforme con la decisión</w:t>
      </w:r>
      <w:r w:rsidR="00551F28" w:rsidRPr="00D77519">
        <w:rPr>
          <w:rFonts w:ascii="Arial" w:eastAsia="Arial" w:hAnsi="Arial" w:cs="Arial"/>
          <w:szCs w:val="24"/>
          <w:lang w:val="es-ES"/>
        </w:rPr>
        <w:t xml:space="preserve"> únicamente la demandada presentó recurso de alzada para lo cual argumentó que sí se cumplió con la inmediatez porque no hay norma o jurisprudencia que determine el tiempo exacto para el despido y solo ha dicho que debe ser razonable. Concretamente explicó que la demandada solo tuvo conocimiento de la falta luego de la denuncia anónima que se hizo en la línea ética y por ello, se dio traslado al área de seguridad que cuenta con 15 días hábiles para hacer la investigación, que no solo fue la del demandante sino la de todos los empleado que conformaban la oficina de Alkosto Pereira, y tal como se acreditó con la prueba testimonial al mes se hacían 1.000 solicitudes de crédito o tarjetas de créditos por lo que la investigación fue dispendiosa, pues debe revisarse cada empleado y para determinar si el demandante le había asignado créditos a otros compañeros entonces se debía revisar una a una esas 1.000 solicitudes mensuales, que es un proceso manual y precisamente, por ello hasta realizar una investigación profunda es que se pudo llamar a descargos a los trabajadores, que se realizó el 26/05/2021 y bajo el principio de igualdad se tomaron las mismas decisiones y escuchar a todos los implicados, y esa es la razón por la cual los descargos se tomaron el 27/05/2021 y solo fue despedido hasta el 21/06/2021.</w:t>
      </w:r>
    </w:p>
    <w:p w14:paraId="0D07ADDA" w14:textId="77777777" w:rsidR="00551F28" w:rsidRPr="00D77519" w:rsidRDefault="00551F28" w:rsidP="00D77519">
      <w:pPr>
        <w:spacing w:line="276" w:lineRule="auto"/>
        <w:jc w:val="both"/>
        <w:rPr>
          <w:rFonts w:ascii="Arial" w:eastAsia="Arial" w:hAnsi="Arial" w:cs="Arial"/>
          <w:szCs w:val="24"/>
        </w:rPr>
      </w:pPr>
    </w:p>
    <w:p w14:paraId="6667F216" w14:textId="6A02E7BD" w:rsidR="5EA62B9D" w:rsidRPr="00D77519" w:rsidRDefault="004476D2" w:rsidP="00D77519">
      <w:pPr>
        <w:spacing w:line="276" w:lineRule="auto"/>
        <w:jc w:val="both"/>
        <w:rPr>
          <w:rFonts w:ascii="Arial" w:eastAsia="Arial" w:hAnsi="Arial" w:cs="Arial"/>
          <w:b/>
          <w:bCs/>
          <w:szCs w:val="24"/>
        </w:rPr>
      </w:pPr>
      <w:r w:rsidRPr="00D77519">
        <w:rPr>
          <w:rFonts w:ascii="Arial" w:eastAsia="Arial" w:hAnsi="Arial" w:cs="Arial"/>
          <w:b/>
          <w:bCs/>
          <w:szCs w:val="24"/>
        </w:rPr>
        <w:t>4</w:t>
      </w:r>
      <w:r w:rsidR="008D0F85" w:rsidRPr="00D77519">
        <w:rPr>
          <w:rFonts w:ascii="Arial" w:eastAsia="Arial" w:hAnsi="Arial" w:cs="Arial"/>
          <w:b/>
          <w:bCs/>
          <w:szCs w:val="24"/>
        </w:rPr>
        <w:t xml:space="preserve">. </w:t>
      </w:r>
      <w:r w:rsidR="5EA62B9D" w:rsidRPr="00D77519">
        <w:rPr>
          <w:rFonts w:ascii="Arial" w:eastAsia="Arial" w:hAnsi="Arial" w:cs="Arial"/>
          <w:b/>
          <w:bCs/>
          <w:szCs w:val="24"/>
        </w:rPr>
        <w:t>Alegatos</w:t>
      </w:r>
      <w:r w:rsidR="002301F3" w:rsidRPr="00D77519">
        <w:rPr>
          <w:rFonts w:ascii="Arial" w:eastAsia="Arial" w:hAnsi="Arial" w:cs="Arial"/>
          <w:b/>
          <w:bCs/>
          <w:szCs w:val="24"/>
        </w:rPr>
        <w:t xml:space="preserve"> de conclusión</w:t>
      </w:r>
    </w:p>
    <w:p w14:paraId="00BAB24E" w14:textId="0809C114" w:rsidR="0F33D416" w:rsidRPr="00D77519" w:rsidRDefault="0F33D416" w:rsidP="00D77519">
      <w:pPr>
        <w:spacing w:line="276" w:lineRule="auto"/>
        <w:jc w:val="both"/>
        <w:rPr>
          <w:rFonts w:ascii="Arial" w:eastAsia="Arial" w:hAnsi="Arial" w:cs="Arial"/>
          <w:szCs w:val="24"/>
        </w:rPr>
      </w:pPr>
    </w:p>
    <w:p w14:paraId="685E6E9D" w14:textId="5DE0D9F4" w:rsidR="36A35CCF" w:rsidRPr="00D77519" w:rsidRDefault="36A35CCF" w:rsidP="00D77519">
      <w:pPr>
        <w:spacing w:line="276" w:lineRule="auto"/>
        <w:jc w:val="both"/>
        <w:rPr>
          <w:rFonts w:ascii="Arial" w:hAnsi="Arial" w:cs="Arial"/>
          <w:szCs w:val="24"/>
        </w:rPr>
      </w:pPr>
      <w:r w:rsidRPr="00D77519">
        <w:rPr>
          <w:rFonts w:ascii="Arial" w:eastAsia="Arial" w:hAnsi="Arial" w:cs="Arial"/>
          <w:szCs w:val="24"/>
          <w:lang w:val="es-ES"/>
        </w:rPr>
        <w:t xml:space="preserve">Únicamente fueron presentados por la demandada que coinciden con temas que serán abordados en la presente providencia. </w:t>
      </w:r>
    </w:p>
    <w:p w14:paraId="33D25C30" w14:textId="31F1367D" w:rsidR="1EE79321" w:rsidRPr="00D77519" w:rsidRDefault="1EE79321" w:rsidP="00D77519">
      <w:pPr>
        <w:spacing w:line="276" w:lineRule="auto"/>
        <w:jc w:val="both"/>
        <w:rPr>
          <w:rFonts w:ascii="Arial" w:hAnsi="Arial" w:cs="Arial"/>
          <w:szCs w:val="24"/>
        </w:rPr>
      </w:pPr>
    </w:p>
    <w:p w14:paraId="2E0A79F2" w14:textId="754E8B9F" w:rsidR="0061484D" w:rsidRPr="00D77519" w:rsidRDefault="0061484D" w:rsidP="00D77519">
      <w:pPr>
        <w:spacing w:line="276" w:lineRule="auto"/>
        <w:jc w:val="center"/>
        <w:rPr>
          <w:rFonts w:ascii="Arial" w:hAnsi="Arial" w:cs="Arial"/>
          <w:b/>
          <w:bCs/>
          <w:szCs w:val="24"/>
        </w:rPr>
      </w:pPr>
      <w:r w:rsidRPr="00D77519">
        <w:rPr>
          <w:rFonts w:ascii="Arial" w:hAnsi="Arial" w:cs="Arial"/>
          <w:b/>
          <w:bCs/>
          <w:szCs w:val="24"/>
        </w:rPr>
        <w:t>CONSIDERACIONES</w:t>
      </w:r>
    </w:p>
    <w:p w14:paraId="614F4FE4" w14:textId="77777777" w:rsidR="002301F3" w:rsidRPr="00D77519" w:rsidRDefault="002301F3" w:rsidP="00C649B3">
      <w:pPr>
        <w:spacing w:line="276" w:lineRule="auto"/>
        <w:rPr>
          <w:rFonts w:ascii="Arial" w:hAnsi="Arial" w:cs="Arial"/>
          <w:b/>
          <w:bCs/>
          <w:szCs w:val="24"/>
        </w:rPr>
      </w:pPr>
    </w:p>
    <w:p w14:paraId="48EBE61F" w14:textId="205AFD65" w:rsidR="00E44A78" w:rsidRPr="00D77519" w:rsidRDefault="00E44A78" w:rsidP="00D77519">
      <w:pPr>
        <w:spacing w:line="276" w:lineRule="auto"/>
        <w:rPr>
          <w:rFonts w:ascii="Arial" w:hAnsi="Arial" w:cs="Arial"/>
          <w:b/>
          <w:bCs/>
          <w:szCs w:val="24"/>
        </w:rPr>
      </w:pPr>
      <w:r w:rsidRPr="00D77519">
        <w:rPr>
          <w:rFonts w:ascii="Arial" w:hAnsi="Arial" w:cs="Arial"/>
          <w:b/>
          <w:bCs/>
          <w:szCs w:val="24"/>
        </w:rPr>
        <w:t>1. De los problemas jurídicos</w:t>
      </w:r>
    </w:p>
    <w:p w14:paraId="3FE9F23F" w14:textId="77777777" w:rsidR="00E44A78" w:rsidRPr="00D77519" w:rsidRDefault="00E44A78" w:rsidP="00D77519">
      <w:pPr>
        <w:shd w:val="clear" w:color="auto" w:fill="FFFFFF" w:themeFill="background1"/>
        <w:tabs>
          <w:tab w:val="left" w:pos="5197"/>
        </w:tabs>
        <w:spacing w:line="276" w:lineRule="auto"/>
        <w:jc w:val="both"/>
        <w:rPr>
          <w:rFonts w:ascii="Arial" w:hAnsi="Arial" w:cs="Arial"/>
          <w:b/>
          <w:bCs/>
          <w:szCs w:val="24"/>
        </w:rPr>
      </w:pPr>
    </w:p>
    <w:p w14:paraId="0BB9F1CA" w14:textId="64584286" w:rsidR="00E44A78" w:rsidRPr="00D77519" w:rsidRDefault="7CD653D3" w:rsidP="00D77519">
      <w:pPr>
        <w:shd w:val="clear" w:color="auto" w:fill="FFFFFF" w:themeFill="background1"/>
        <w:suppressAutoHyphens/>
        <w:spacing w:line="276" w:lineRule="auto"/>
        <w:jc w:val="both"/>
        <w:rPr>
          <w:rFonts w:ascii="Arial" w:hAnsi="Arial" w:cs="Arial"/>
          <w:szCs w:val="24"/>
        </w:rPr>
      </w:pPr>
      <w:r w:rsidRPr="00D77519">
        <w:rPr>
          <w:rFonts w:ascii="Arial" w:hAnsi="Arial" w:cs="Arial"/>
          <w:szCs w:val="24"/>
        </w:rPr>
        <w:t>Cumple anotar que no existe discusión en el plenario que entre las partes en litigio existió un contrato de trabajo</w:t>
      </w:r>
      <w:r w:rsidR="002301F3" w:rsidRPr="00D77519">
        <w:rPr>
          <w:rFonts w:ascii="Arial" w:hAnsi="Arial" w:cs="Arial"/>
          <w:szCs w:val="24"/>
        </w:rPr>
        <w:t xml:space="preserve">, pues </w:t>
      </w:r>
      <w:r w:rsidRPr="00D77519">
        <w:rPr>
          <w:rFonts w:ascii="Arial" w:hAnsi="Arial" w:cs="Arial"/>
          <w:szCs w:val="24"/>
        </w:rPr>
        <w:t xml:space="preserve">este hecho fue aceptado </w:t>
      </w:r>
      <w:r w:rsidR="002301F3" w:rsidRPr="00D77519">
        <w:rPr>
          <w:rFonts w:ascii="Arial" w:hAnsi="Arial" w:cs="Arial"/>
          <w:szCs w:val="24"/>
        </w:rPr>
        <w:t xml:space="preserve">en la contestación a la </w:t>
      </w:r>
      <w:r w:rsidR="002301F3" w:rsidRPr="00D77519">
        <w:rPr>
          <w:rFonts w:ascii="Arial" w:hAnsi="Arial" w:cs="Arial"/>
          <w:szCs w:val="24"/>
        </w:rPr>
        <w:lastRenderedPageBreak/>
        <w:t>demanda</w:t>
      </w:r>
      <w:r w:rsidR="00551F28" w:rsidRPr="00D77519">
        <w:rPr>
          <w:rFonts w:ascii="Arial" w:hAnsi="Arial" w:cs="Arial"/>
          <w:szCs w:val="24"/>
        </w:rPr>
        <w:t>, ni la ocurrencia de la falta, así como su calificativo de grave</w:t>
      </w:r>
      <w:r w:rsidRPr="00D77519">
        <w:rPr>
          <w:rFonts w:ascii="Arial" w:hAnsi="Arial" w:cs="Arial"/>
          <w:szCs w:val="24"/>
        </w:rPr>
        <w:t>; por lo que</w:t>
      </w:r>
      <w:r w:rsidR="002301F3" w:rsidRPr="00D77519">
        <w:rPr>
          <w:rFonts w:ascii="Arial" w:hAnsi="Arial" w:cs="Arial"/>
          <w:szCs w:val="24"/>
        </w:rPr>
        <w:t>,</w:t>
      </w:r>
      <w:r w:rsidRPr="00D77519">
        <w:rPr>
          <w:rFonts w:ascii="Arial" w:hAnsi="Arial" w:cs="Arial"/>
          <w:szCs w:val="24"/>
        </w:rPr>
        <w:t xml:space="preserve"> v</w:t>
      </w:r>
      <w:r w:rsidR="00E44A78" w:rsidRPr="00D77519">
        <w:rPr>
          <w:rFonts w:ascii="Arial" w:hAnsi="Arial" w:cs="Arial"/>
          <w:szCs w:val="24"/>
        </w:rPr>
        <w:t>isto el recuento anterior la Sala se plantea los siguientes</w:t>
      </w:r>
      <w:r w:rsidR="62EFB96E" w:rsidRPr="00D77519">
        <w:rPr>
          <w:rFonts w:ascii="Arial" w:hAnsi="Arial" w:cs="Arial"/>
          <w:szCs w:val="24"/>
        </w:rPr>
        <w:t xml:space="preserve"> interrogantes</w:t>
      </w:r>
      <w:r w:rsidR="00E44A78" w:rsidRPr="00D77519">
        <w:rPr>
          <w:rFonts w:ascii="Arial" w:hAnsi="Arial" w:cs="Arial"/>
          <w:szCs w:val="24"/>
        </w:rPr>
        <w:t>:</w:t>
      </w:r>
    </w:p>
    <w:p w14:paraId="1F72F646" w14:textId="77777777" w:rsidR="00F0132E" w:rsidRPr="00D77519" w:rsidRDefault="00F0132E" w:rsidP="00D77519">
      <w:pPr>
        <w:suppressAutoHyphens/>
        <w:spacing w:line="276" w:lineRule="auto"/>
        <w:jc w:val="both"/>
        <w:rPr>
          <w:rFonts w:ascii="Arial" w:hAnsi="Arial" w:cs="Arial"/>
          <w:szCs w:val="24"/>
        </w:rPr>
      </w:pPr>
    </w:p>
    <w:p w14:paraId="517A6B83" w14:textId="02C4F124" w:rsidR="000935B0" w:rsidRPr="00D77519" w:rsidRDefault="00E44A78" w:rsidP="00D77519">
      <w:pPr>
        <w:spacing w:line="276" w:lineRule="auto"/>
        <w:jc w:val="both"/>
        <w:rPr>
          <w:rFonts w:ascii="Arial" w:hAnsi="Arial" w:cs="Arial"/>
          <w:szCs w:val="24"/>
        </w:rPr>
      </w:pPr>
      <w:r w:rsidRPr="00D77519">
        <w:rPr>
          <w:rFonts w:ascii="Arial" w:hAnsi="Arial" w:cs="Arial"/>
          <w:szCs w:val="24"/>
        </w:rPr>
        <w:t>i) ¿</w:t>
      </w:r>
      <w:r w:rsidR="00F0132E" w:rsidRPr="00D77519">
        <w:rPr>
          <w:rFonts w:ascii="Arial" w:hAnsi="Arial" w:cs="Arial"/>
          <w:szCs w:val="24"/>
        </w:rPr>
        <w:t xml:space="preserve">El empleador </w:t>
      </w:r>
      <w:r w:rsidR="00551F28" w:rsidRPr="00D77519">
        <w:rPr>
          <w:rFonts w:ascii="Arial" w:hAnsi="Arial" w:cs="Arial"/>
          <w:szCs w:val="24"/>
        </w:rPr>
        <w:t>despidió al demandante dentro de un término razonable después de conocida la falta que desencadenó la terminación del vínculo laboral?</w:t>
      </w:r>
    </w:p>
    <w:p w14:paraId="17442B49" w14:textId="51054023" w:rsidR="008D0F85" w:rsidRPr="00D77519" w:rsidRDefault="000935B0" w:rsidP="00D77519">
      <w:pPr>
        <w:spacing w:line="276" w:lineRule="auto"/>
        <w:jc w:val="both"/>
        <w:rPr>
          <w:rFonts w:ascii="Arial" w:hAnsi="Arial" w:cs="Arial"/>
          <w:szCs w:val="24"/>
        </w:rPr>
      </w:pPr>
      <w:r w:rsidRPr="00D77519">
        <w:rPr>
          <w:rFonts w:ascii="Arial" w:hAnsi="Arial" w:cs="Arial"/>
          <w:szCs w:val="24"/>
        </w:rPr>
        <w:t xml:space="preserve"> </w:t>
      </w:r>
    </w:p>
    <w:p w14:paraId="794DC63E" w14:textId="77777777" w:rsidR="006C63FE" w:rsidRPr="00D77519" w:rsidRDefault="001B54F9" w:rsidP="00D77519">
      <w:pPr>
        <w:spacing w:line="276" w:lineRule="auto"/>
        <w:jc w:val="both"/>
        <w:rPr>
          <w:rFonts w:ascii="Arial" w:hAnsi="Arial" w:cs="Arial"/>
          <w:b/>
          <w:bCs/>
          <w:color w:val="000000"/>
          <w:szCs w:val="24"/>
          <w:shd w:val="clear" w:color="auto" w:fill="FFFFFF"/>
          <w:lang w:val="es-ES"/>
        </w:rPr>
      </w:pPr>
      <w:r w:rsidRPr="00D77519">
        <w:rPr>
          <w:rFonts w:ascii="Arial" w:hAnsi="Arial" w:cs="Arial"/>
          <w:b/>
          <w:bCs/>
          <w:color w:val="000000"/>
          <w:szCs w:val="24"/>
          <w:shd w:val="clear" w:color="auto" w:fill="FFFFFF"/>
          <w:lang w:val="es-ES"/>
        </w:rPr>
        <w:t xml:space="preserve">2. </w:t>
      </w:r>
      <w:r w:rsidR="006C63FE" w:rsidRPr="00D77519">
        <w:rPr>
          <w:rFonts w:ascii="Arial" w:hAnsi="Arial" w:cs="Arial"/>
          <w:b/>
          <w:bCs/>
          <w:color w:val="000000"/>
          <w:szCs w:val="24"/>
          <w:shd w:val="clear" w:color="auto" w:fill="FFFFFF"/>
          <w:lang w:val="es-ES"/>
        </w:rPr>
        <w:t>Solución a los problemas jurídicos</w:t>
      </w:r>
    </w:p>
    <w:p w14:paraId="07547A01" w14:textId="77777777" w:rsidR="006C63FE" w:rsidRPr="00D77519" w:rsidRDefault="006C63FE" w:rsidP="00D77519">
      <w:pPr>
        <w:spacing w:line="276" w:lineRule="auto"/>
        <w:jc w:val="both"/>
        <w:rPr>
          <w:rFonts w:ascii="Arial" w:hAnsi="Arial" w:cs="Arial"/>
          <w:b/>
          <w:bCs/>
          <w:color w:val="000000"/>
          <w:szCs w:val="24"/>
          <w:shd w:val="clear" w:color="auto" w:fill="FFFFFF"/>
          <w:lang w:val="es-ES"/>
        </w:rPr>
      </w:pPr>
    </w:p>
    <w:p w14:paraId="70313AE2" w14:textId="7F7AA6BE" w:rsidR="001640E3" w:rsidRPr="00D77519" w:rsidRDefault="00D87F38" w:rsidP="00D77519">
      <w:pPr>
        <w:shd w:val="clear" w:color="auto" w:fill="FFFFFF" w:themeFill="background1"/>
        <w:spacing w:line="276" w:lineRule="auto"/>
        <w:jc w:val="both"/>
        <w:rPr>
          <w:rFonts w:ascii="Arial" w:hAnsi="Arial" w:cs="Arial"/>
          <w:b/>
          <w:bCs/>
          <w:szCs w:val="24"/>
          <w:lang w:eastAsia="es-CO"/>
        </w:rPr>
      </w:pPr>
      <w:r w:rsidRPr="00D77519">
        <w:rPr>
          <w:rFonts w:ascii="Arial" w:hAnsi="Arial" w:cs="Arial"/>
          <w:b/>
          <w:bCs/>
          <w:szCs w:val="24"/>
          <w:lang w:eastAsia="es-CO"/>
        </w:rPr>
        <w:t xml:space="preserve">2.1. </w:t>
      </w:r>
      <w:r w:rsidR="00F84797" w:rsidRPr="00D77519">
        <w:rPr>
          <w:rFonts w:ascii="Arial" w:hAnsi="Arial" w:cs="Arial"/>
          <w:b/>
          <w:bCs/>
          <w:szCs w:val="24"/>
          <w:lang w:eastAsia="es-CO"/>
        </w:rPr>
        <w:t xml:space="preserve">Despido </w:t>
      </w:r>
      <w:r w:rsidR="00217613" w:rsidRPr="00D77519">
        <w:rPr>
          <w:rFonts w:ascii="Arial" w:hAnsi="Arial" w:cs="Arial"/>
          <w:b/>
          <w:bCs/>
          <w:szCs w:val="24"/>
          <w:lang w:eastAsia="es-CO"/>
        </w:rPr>
        <w:t xml:space="preserve">unilateral del empleador con justa causa </w:t>
      </w:r>
    </w:p>
    <w:p w14:paraId="5043CB0F" w14:textId="77777777" w:rsidR="001640E3" w:rsidRPr="00D77519" w:rsidRDefault="001640E3" w:rsidP="00D77519">
      <w:pPr>
        <w:shd w:val="clear" w:color="auto" w:fill="FFFFFF" w:themeFill="background1"/>
        <w:spacing w:line="276" w:lineRule="auto"/>
        <w:jc w:val="both"/>
        <w:rPr>
          <w:rFonts w:ascii="Arial" w:hAnsi="Arial" w:cs="Arial"/>
          <w:b/>
          <w:bCs/>
          <w:szCs w:val="24"/>
          <w:lang w:eastAsia="es-CO"/>
        </w:rPr>
      </w:pPr>
    </w:p>
    <w:p w14:paraId="19DCD315" w14:textId="77777777" w:rsidR="00D87F38" w:rsidRPr="00D77519" w:rsidRDefault="00D87F38" w:rsidP="00D77519">
      <w:pPr>
        <w:shd w:val="clear" w:color="auto" w:fill="FFFFFF" w:themeFill="background1"/>
        <w:spacing w:line="276" w:lineRule="auto"/>
        <w:jc w:val="both"/>
        <w:rPr>
          <w:rFonts w:ascii="Arial" w:hAnsi="Arial" w:cs="Arial"/>
          <w:b/>
          <w:bCs/>
          <w:szCs w:val="24"/>
          <w:lang w:val="es-CO" w:eastAsia="es-CO"/>
        </w:rPr>
      </w:pPr>
      <w:r w:rsidRPr="00D77519">
        <w:rPr>
          <w:rFonts w:ascii="Arial" w:hAnsi="Arial" w:cs="Arial"/>
          <w:b/>
          <w:bCs/>
          <w:szCs w:val="24"/>
          <w:lang w:eastAsia="es-CO"/>
        </w:rPr>
        <w:t xml:space="preserve"> 2.1.1. Fundamento </w:t>
      </w:r>
      <w:r w:rsidRPr="00D77519">
        <w:rPr>
          <w:rFonts w:ascii="Arial" w:hAnsi="Arial" w:cs="Arial"/>
          <w:b/>
          <w:bCs/>
          <w:szCs w:val="24"/>
          <w:lang w:val="es-CO" w:eastAsia="es-CO"/>
        </w:rPr>
        <w:t xml:space="preserve">jurídico </w:t>
      </w:r>
    </w:p>
    <w:p w14:paraId="07459315" w14:textId="77777777" w:rsidR="00D87F38" w:rsidRPr="00D77519" w:rsidRDefault="00D87F38" w:rsidP="00D77519">
      <w:pPr>
        <w:suppressAutoHyphens/>
        <w:overflowPunct w:val="0"/>
        <w:autoSpaceDE w:val="0"/>
        <w:autoSpaceDN w:val="0"/>
        <w:adjustRightInd w:val="0"/>
        <w:spacing w:line="276" w:lineRule="auto"/>
        <w:contextualSpacing/>
        <w:jc w:val="both"/>
        <w:textAlignment w:val="baseline"/>
        <w:rPr>
          <w:rFonts w:ascii="Arial" w:hAnsi="Arial" w:cs="Arial"/>
          <w:b/>
          <w:bCs/>
          <w:szCs w:val="24"/>
        </w:rPr>
      </w:pPr>
    </w:p>
    <w:p w14:paraId="10997984" w14:textId="77777777" w:rsidR="00F84797" w:rsidRPr="00D77519" w:rsidRDefault="00F84797" w:rsidP="00D77519">
      <w:pPr>
        <w:autoSpaceDE w:val="0"/>
        <w:autoSpaceDN w:val="0"/>
        <w:adjustRightInd w:val="0"/>
        <w:spacing w:line="276" w:lineRule="auto"/>
        <w:jc w:val="both"/>
        <w:rPr>
          <w:rFonts w:ascii="Arial" w:hAnsi="Arial" w:cs="Arial"/>
          <w:szCs w:val="24"/>
        </w:rPr>
      </w:pPr>
      <w:r w:rsidRPr="00D77519">
        <w:rPr>
          <w:rFonts w:ascii="Arial" w:hAnsi="Arial" w:cs="Arial"/>
          <w:szCs w:val="24"/>
        </w:rPr>
        <w:t xml:space="preserve">El artículo 61 del Código Sustantivo del Trabajo señala cuáles son las modalidades de terminación del contrato de trabajo, entre ellas están la muerte del trabajador; mutuo consentimiento, expiración del plazo fijo pactado, despido con justa causa y por terminación de la obra o labor contratada. </w:t>
      </w:r>
    </w:p>
    <w:p w14:paraId="6537F28F" w14:textId="77777777" w:rsidR="00F84797" w:rsidRPr="00D77519" w:rsidRDefault="00F84797" w:rsidP="00D77519">
      <w:pPr>
        <w:autoSpaceDE w:val="0"/>
        <w:autoSpaceDN w:val="0"/>
        <w:adjustRightInd w:val="0"/>
        <w:spacing w:line="276" w:lineRule="auto"/>
        <w:jc w:val="both"/>
        <w:rPr>
          <w:rFonts w:ascii="Arial" w:hAnsi="Arial" w:cs="Arial"/>
          <w:szCs w:val="24"/>
        </w:rPr>
      </w:pPr>
    </w:p>
    <w:p w14:paraId="12D569D4" w14:textId="77777777" w:rsidR="00F84797" w:rsidRPr="00D77519" w:rsidRDefault="00F84797" w:rsidP="00D77519">
      <w:pPr>
        <w:autoSpaceDE w:val="0"/>
        <w:autoSpaceDN w:val="0"/>
        <w:adjustRightInd w:val="0"/>
        <w:spacing w:line="276" w:lineRule="auto"/>
        <w:jc w:val="both"/>
        <w:rPr>
          <w:rFonts w:ascii="Arial" w:hAnsi="Arial" w:cs="Arial"/>
          <w:color w:val="000000"/>
          <w:szCs w:val="24"/>
          <w:lang w:val="es-ES"/>
        </w:rPr>
      </w:pPr>
      <w:r w:rsidRPr="00D77519">
        <w:rPr>
          <w:rFonts w:ascii="Arial" w:hAnsi="Arial" w:cs="Arial"/>
          <w:szCs w:val="24"/>
        </w:rPr>
        <w:t>Ahora, cuando se alega el despido sin justa causa, la Corte Suprema de Justicia</w:t>
      </w:r>
      <w:r w:rsidRPr="00D77519">
        <w:rPr>
          <w:rStyle w:val="Refdenotaalpie"/>
          <w:rFonts w:ascii="Arial" w:hAnsi="Arial" w:cs="Arial"/>
          <w:szCs w:val="24"/>
        </w:rPr>
        <w:footnoteReference w:id="1"/>
      </w:r>
      <w:r w:rsidRPr="00D77519">
        <w:rPr>
          <w:rFonts w:ascii="Arial" w:hAnsi="Arial" w:cs="Arial"/>
          <w:szCs w:val="24"/>
        </w:rPr>
        <w:t xml:space="preserve"> ha enseñado que corresponde inexorablemente </w:t>
      </w:r>
      <w:r w:rsidRPr="00D77519">
        <w:rPr>
          <w:rFonts w:ascii="Arial" w:hAnsi="Arial" w:cs="Arial"/>
          <w:color w:val="000000"/>
          <w:szCs w:val="24"/>
          <w:lang w:val="es-ES"/>
        </w:rPr>
        <w:t>al trabajador acreditar que fue despedido, y correlativamente al empleador demostrar la justa causa que invocó para exonerarse del pago de la indemnización.</w:t>
      </w:r>
    </w:p>
    <w:p w14:paraId="6DFB9E20" w14:textId="77777777" w:rsidR="00F84797" w:rsidRPr="00D77519" w:rsidRDefault="00F84797" w:rsidP="00D77519">
      <w:pPr>
        <w:autoSpaceDE w:val="0"/>
        <w:autoSpaceDN w:val="0"/>
        <w:adjustRightInd w:val="0"/>
        <w:spacing w:line="276" w:lineRule="auto"/>
        <w:jc w:val="both"/>
        <w:rPr>
          <w:rFonts w:ascii="Arial" w:hAnsi="Arial" w:cs="Arial"/>
          <w:color w:val="000000"/>
          <w:szCs w:val="24"/>
          <w:lang w:val="es-ES"/>
        </w:rPr>
      </w:pPr>
    </w:p>
    <w:p w14:paraId="7ACF382D" w14:textId="389F8C22" w:rsidR="28B68831" w:rsidRPr="00D77519" w:rsidRDefault="28B68831" w:rsidP="00D77519">
      <w:pPr>
        <w:spacing w:line="276" w:lineRule="auto"/>
        <w:jc w:val="both"/>
        <w:rPr>
          <w:rFonts w:ascii="Arial" w:eastAsia="Arial" w:hAnsi="Arial" w:cs="Arial"/>
          <w:color w:val="000000" w:themeColor="text1"/>
          <w:szCs w:val="24"/>
          <w:lang w:val="es"/>
        </w:rPr>
      </w:pPr>
      <w:r w:rsidRPr="00D77519">
        <w:rPr>
          <w:rFonts w:ascii="Arial" w:eastAsia="Arial" w:hAnsi="Arial" w:cs="Arial"/>
          <w:color w:val="000000" w:themeColor="text1"/>
          <w:szCs w:val="24"/>
          <w:lang w:val="es"/>
        </w:rPr>
        <w:t xml:space="preserve">Al punto, la jurisprudencia consolidada de la Sala Laboral de la Corte Suprema de Justicia (SL15245-2014 a la actualidad SL605-2023) ha coincidido en explicar que el empleador para terminar un contrato de trabajo con justa causa, no le basta con acreditar la justa causa que invoca, </w:t>
      </w:r>
      <w:r w:rsidRPr="00D77519">
        <w:rPr>
          <w:rFonts w:ascii="Arial" w:eastAsia="Arial" w:hAnsi="Arial" w:cs="Arial"/>
          <w:b/>
          <w:bCs/>
          <w:color w:val="000000" w:themeColor="text1"/>
          <w:szCs w:val="24"/>
          <w:lang w:val="es"/>
        </w:rPr>
        <w:t>sino que debe garantizar el derecho de defensa del trabajador,</w:t>
      </w:r>
      <w:r w:rsidRPr="00D77519">
        <w:rPr>
          <w:rFonts w:ascii="Arial" w:eastAsia="Arial" w:hAnsi="Arial" w:cs="Arial"/>
          <w:color w:val="000000" w:themeColor="text1"/>
          <w:szCs w:val="24"/>
          <w:lang w:val="es"/>
        </w:rPr>
        <w:t xml:space="preserve"> sin lo cual por mucho que se acredite la justa causa, el despido devendrá ilegal. Garantías que se explican en el aparte siguiente.</w:t>
      </w:r>
    </w:p>
    <w:p w14:paraId="114C10CA" w14:textId="2E2CD17A" w:rsidR="00A50C75" w:rsidRPr="00D77519" w:rsidRDefault="00A50C75" w:rsidP="00D77519">
      <w:pPr>
        <w:autoSpaceDE w:val="0"/>
        <w:autoSpaceDN w:val="0"/>
        <w:adjustRightInd w:val="0"/>
        <w:spacing w:line="276" w:lineRule="auto"/>
        <w:jc w:val="both"/>
        <w:rPr>
          <w:rFonts w:ascii="Arial" w:hAnsi="Arial" w:cs="Arial"/>
          <w:color w:val="000000"/>
          <w:szCs w:val="24"/>
          <w:lang w:val="es-ES"/>
        </w:rPr>
      </w:pPr>
    </w:p>
    <w:p w14:paraId="54FDCAD0" w14:textId="668BC889" w:rsidR="006407C7" w:rsidRPr="00D77519" w:rsidRDefault="006407C7" w:rsidP="00D77519">
      <w:pPr>
        <w:shd w:val="clear" w:color="auto" w:fill="FFFFFF" w:themeFill="background1"/>
        <w:spacing w:line="276" w:lineRule="auto"/>
        <w:jc w:val="both"/>
        <w:rPr>
          <w:rFonts w:ascii="Arial" w:hAnsi="Arial" w:cs="Arial"/>
          <w:b/>
          <w:bCs/>
          <w:szCs w:val="24"/>
          <w:lang w:eastAsia="es-CO"/>
        </w:rPr>
      </w:pPr>
      <w:r w:rsidRPr="00D77519">
        <w:rPr>
          <w:rFonts w:ascii="Arial" w:hAnsi="Arial" w:cs="Arial"/>
          <w:b/>
          <w:bCs/>
          <w:color w:val="000000" w:themeColor="text1"/>
          <w:szCs w:val="24"/>
          <w:lang w:val="es-ES"/>
        </w:rPr>
        <w:t xml:space="preserve">2.2. </w:t>
      </w:r>
      <w:r w:rsidRPr="00D77519">
        <w:rPr>
          <w:rFonts w:ascii="Arial" w:hAnsi="Arial" w:cs="Arial"/>
          <w:b/>
          <w:bCs/>
          <w:szCs w:val="24"/>
          <w:lang w:eastAsia="es-CO"/>
        </w:rPr>
        <w:t>Del procedimiento previo al despido – oportunidad</w:t>
      </w:r>
    </w:p>
    <w:p w14:paraId="041AD044" w14:textId="13B481F8" w:rsidR="006407C7" w:rsidRPr="00D77519" w:rsidRDefault="006407C7" w:rsidP="00D77519">
      <w:pPr>
        <w:shd w:val="clear" w:color="auto" w:fill="FFFFFF" w:themeFill="background1"/>
        <w:spacing w:line="276" w:lineRule="auto"/>
        <w:jc w:val="both"/>
        <w:rPr>
          <w:rFonts w:ascii="Arial" w:hAnsi="Arial" w:cs="Arial"/>
          <w:b/>
          <w:bCs/>
          <w:szCs w:val="24"/>
          <w:lang w:eastAsia="es-CO"/>
        </w:rPr>
      </w:pPr>
    </w:p>
    <w:p w14:paraId="0EEAC297" w14:textId="2F4940D9" w:rsidR="006407C7" w:rsidRPr="00D77519" w:rsidRDefault="006407C7" w:rsidP="00D77519">
      <w:pPr>
        <w:shd w:val="clear" w:color="auto" w:fill="FFFFFF" w:themeFill="background1"/>
        <w:spacing w:line="276" w:lineRule="auto"/>
        <w:jc w:val="both"/>
        <w:rPr>
          <w:rFonts w:ascii="Arial" w:hAnsi="Arial" w:cs="Arial"/>
          <w:b/>
          <w:bCs/>
          <w:szCs w:val="24"/>
          <w:lang w:eastAsia="es-CO"/>
        </w:rPr>
      </w:pPr>
      <w:r w:rsidRPr="00D77519">
        <w:rPr>
          <w:rFonts w:ascii="Arial" w:hAnsi="Arial" w:cs="Arial"/>
          <w:b/>
          <w:bCs/>
          <w:szCs w:val="24"/>
          <w:lang w:eastAsia="es-CO"/>
        </w:rPr>
        <w:t>2.2.1. Fundamento normativo</w:t>
      </w:r>
    </w:p>
    <w:p w14:paraId="70DF9E56" w14:textId="47EC72D2" w:rsidR="00F84797" w:rsidRPr="00D77519" w:rsidRDefault="00F84797" w:rsidP="00D77519">
      <w:pPr>
        <w:autoSpaceDE w:val="0"/>
        <w:autoSpaceDN w:val="0"/>
        <w:adjustRightInd w:val="0"/>
        <w:spacing w:line="276" w:lineRule="auto"/>
        <w:jc w:val="both"/>
        <w:rPr>
          <w:rFonts w:ascii="Arial" w:hAnsi="Arial" w:cs="Arial"/>
          <w:color w:val="000000"/>
          <w:szCs w:val="24"/>
          <w:lang w:val="es-ES"/>
        </w:rPr>
      </w:pPr>
    </w:p>
    <w:p w14:paraId="6724C78E" w14:textId="6845D623" w:rsidR="002B6F46" w:rsidRPr="00D77519" w:rsidRDefault="00F84797"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r w:rsidRPr="00D77519">
        <w:rPr>
          <w:rFonts w:ascii="Arial" w:hAnsi="Arial" w:cs="Arial"/>
          <w:szCs w:val="24"/>
        </w:rPr>
        <w:t xml:space="preserve">En torno </w:t>
      </w:r>
      <w:r w:rsidR="00217613" w:rsidRPr="00D77519">
        <w:rPr>
          <w:rFonts w:ascii="Arial" w:hAnsi="Arial" w:cs="Arial"/>
          <w:szCs w:val="24"/>
        </w:rPr>
        <w:t>al agotamiento de</w:t>
      </w:r>
      <w:r w:rsidRPr="00D77519">
        <w:rPr>
          <w:rFonts w:ascii="Arial" w:hAnsi="Arial" w:cs="Arial"/>
          <w:szCs w:val="24"/>
        </w:rPr>
        <w:t xml:space="preserve"> un proceso disciplinario</w:t>
      </w:r>
      <w:r w:rsidR="00B7036C" w:rsidRPr="00D77519">
        <w:rPr>
          <w:rFonts w:ascii="Arial" w:hAnsi="Arial" w:cs="Arial"/>
          <w:szCs w:val="24"/>
        </w:rPr>
        <w:t xml:space="preserve"> previo al despido</w:t>
      </w:r>
      <w:r w:rsidRPr="00D77519">
        <w:rPr>
          <w:rFonts w:ascii="Arial" w:hAnsi="Arial" w:cs="Arial"/>
          <w:szCs w:val="24"/>
        </w:rPr>
        <w:t>, este</w:t>
      </w:r>
      <w:r w:rsidR="001640E3" w:rsidRPr="00D77519">
        <w:rPr>
          <w:rFonts w:ascii="Arial" w:hAnsi="Arial" w:cs="Arial"/>
          <w:szCs w:val="24"/>
        </w:rPr>
        <w:t xml:space="preserve"> Tribunal </w:t>
      </w:r>
      <w:r w:rsidR="00551F28" w:rsidRPr="00D77519">
        <w:rPr>
          <w:rFonts w:ascii="Arial" w:hAnsi="Arial" w:cs="Arial"/>
          <w:szCs w:val="24"/>
        </w:rPr>
        <w:t xml:space="preserve">desde la </w:t>
      </w:r>
      <w:r w:rsidR="001640E3" w:rsidRPr="00D77519">
        <w:rPr>
          <w:rFonts w:ascii="Arial" w:hAnsi="Arial" w:cs="Arial"/>
          <w:szCs w:val="24"/>
        </w:rPr>
        <w:t>sentencia del 29-11-2018, radicado No. 2017-00144</w:t>
      </w:r>
      <w:r w:rsidR="00FF21B3" w:rsidRPr="00D77519">
        <w:rPr>
          <w:rFonts w:ascii="Arial" w:hAnsi="Arial" w:cs="Arial"/>
          <w:szCs w:val="24"/>
        </w:rPr>
        <w:t xml:space="preserve"> expuso</w:t>
      </w:r>
      <w:r w:rsidR="003B4E41" w:rsidRPr="00D77519">
        <w:rPr>
          <w:rFonts w:ascii="Arial" w:hAnsi="Arial" w:cs="Arial"/>
          <w:szCs w:val="24"/>
        </w:rPr>
        <w:t xml:space="preserve"> que las facultades que posee el empleador para imponer sanciones disciplinarias y/o terminación unilateral del contrato son diferentes, por lo que sus reglas también </w:t>
      </w:r>
      <w:r w:rsidR="002B6F46" w:rsidRPr="00D77519">
        <w:rPr>
          <w:rFonts w:ascii="Arial" w:hAnsi="Arial" w:cs="Arial"/>
          <w:szCs w:val="24"/>
        </w:rPr>
        <w:t>lo son</w:t>
      </w:r>
      <w:r w:rsidR="00551F28" w:rsidRPr="00D77519">
        <w:rPr>
          <w:rFonts w:ascii="Arial" w:hAnsi="Arial" w:cs="Arial"/>
          <w:szCs w:val="24"/>
        </w:rPr>
        <w:t>; de ahí que cuando se trata</w:t>
      </w:r>
      <w:r w:rsidR="002B6F46" w:rsidRPr="00D77519">
        <w:rPr>
          <w:rFonts w:ascii="Arial" w:hAnsi="Arial" w:cs="Arial"/>
          <w:szCs w:val="24"/>
        </w:rPr>
        <w:t xml:space="preserve"> de </w:t>
      </w:r>
      <w:r w:rsidR="002301F3" w:rsidRPr="00D77519">
        <w:rPr>
          <w:rFonts w:ascii="Arial" w:hAnsi="Arial" w:cs="Arial"/>
          <w:szCs w:val="24"/>
        </w:rPr>
        <w:t>la finalización de</w:t>
      </w:r>
      <w:r w:rsidR="002B6F46" w:rsidRPr="00D77519">
        <w:rPr>
          <w:rFonts w:ascii="Arial" w:hAnsi="Arial" w:cs="Arial"/>
          <w:szCs w:val="24"/>
        </w:rPr>
        <w:t xml:space="preserve"> la relación laboral al no tener </w:t>
      </w:r>
      <w:r w:rsidR="004067E8" w:rsidRPr="00D77519">
        <w:rPr>
          <w:rFonts w:ascii="Arial" w:hAnsi="Arial" w:cs="Arial"/>
          <w:szCs w:val="24"/>
        </w:rPr>
        <w:t>ello</w:t>
      </w:r>
      <w:r w:rsidR="002B6F46" w:rsidRPr="00D77519">
        <w:rPr>
          <w:rFonts w:ascii="Arial" w:hAnsi="Arial" w:cs="Arial"/>
          <w:szCs w:val="24"/>
        </w:rPr>
        <w:t xml:space="preserve"> connotación de sanción, no necesariamente debe agotarse un trámite disciplinario – descargos y demás, salvo si las partes lo acuerdan así.</w:t>
      </w:r>
      <w:r w:rsidR="00E65BAB" w:rsidRPr="00D77519">
        <w:rPr>
          <w:rFonts w:ascii="Arial" w:hAnsi="Arial" w:cs="Arial"/>
          <w:szCs w:val="24"/>
        </w:rPr>
        <w:t xml:space="preserve"> </w:t>
      </w:r>
    </w:p>
    <w:p w14:paraId="738610EB" w14:textId="77777777" w:rsidR="002B6F46" w:rsidRPr="00D77519" w:rsidRDefault="002B6F46"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465F0DC6" w14:textId="03F25B47" w:rsidR="00FF21B3" w:rsidRPr="00D77519" w:rsidRDefault="00FF21B3" w:rsidP="00D77519">
      <w:pPr>
        <w:suppressAutoHyphens/>
        <w:overflowPunct w:val="0"/>
        <w:autoSpaceDE w:val="0"/>
        <w:autoSpaceDN w:val="0"/>
        <w:adjustRightInd w:val="0"/>
        <w:spacing w:line="276" w:lineRule="auto"/>
        <w:contextualSpacing/>
        <w:jc w:val="both"/>
        <w:textAlignment w:val="baseline"/>
        <w:rPr>
          <w:rFonts w:ascii="Arial" w:hAnsi="Arial" w:cs="Arial"/>
          <w:szCs w:val="24"/>
          <w:lang w:val="es-ES"/>
        </w:rPr>
      </w:pPr>
      <w:r w:rsidRPr="00D77519">
        <w:rPr>
          <w:rFonts w:ascii="Arial" w:hAnsi="Arial" w:cs="Arial"/>
          <w:szCs w:val="24"/>
          <w:lang w:val="es-ES"/>
        </w:rPr>
        <w:t>Concretamente en la decisión SL2351-2020 se rememoraron las garantías que debe otorgar</w:t>
      </w:r>
      <w:r w:rsidR="005E742D" w:rsidRPr="00D77519">
        <w:rPr>
          <w:rFonts w:ascii="Arial" w:hAnsi="Arial" w:cs="Arial"/>
          <w:szCs w:val="24"/>
          <w:lang w:val="es-ES"/>
        </w:rPr>
        <w:t xml:space="preserve"> el</w:t>
      </w:r>
      <w:r w:rsidRPr="00D77519">
        <w:rPr>
          <w:rFonts w:ascii="Arial" w:hAnsi="Arial" w:cs="Arial"/>
          <w:szCs w:val="24"/>
          <w:lang w:val="es-ES"/>
        </w:rPr>
        <w:t xml:space="preserve"> empleador a su trabajador previo a dar finalizado el contrato de trabajo, bajo el tinte de que no corresponde a un proceso disciplinario. Así, la corte indicó</w:t>
      </w:r>
      <w:r w:rsidR="00E47CDD" w:rsidRPr="00D77519">
        <w:rPr>
          <w:rFonts w:ascii="Arial" w:hAnsi="Arial" w:cs="Arial"/>
          <w:szCs w:val="24"/>
          <w:lang w:val="es-ES"/>
        </w:rPr>
        <w:t>:</w:t>
      </w:r>
    </w:p>
    <w:p w14:paraId="79ED7D35" w14:textId="26E94C4C" w:rsidR="00E47CDD" w:rsidRPr="00D77519" w:rsidRDefault="00E47CDD"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07298626" w14:textId="77777777" w:rsidR="00E47CDD" w:rsidRPr="00D77519" w:rsidRDefault="00E47CDD" w:rsidP="00D77519">
      <w:pPr>
        <w:pStyle w:val="Prrafodelista"/>
        <w:widowControl w:val="0"/>
        <w:numPr>
          <w:ilvl w:val="0"/>
          <w:numId w:val="15"/>
        </w:numPr>
        <w:spacing w:after="0" w:line="240" w:lineRule="auto"/>
        <w:ind w:right="420"/>
        <w:jc w:val="both"/>
        <w:rPr>
          <w:rFonts w:ascii="Arial" w:eastAsia="Times New Roman" w:hAnsi="Arial" w:cs="Arial"/>
          <w:i/>
          <w:iCs/>
          <w:lang w:eastAsia="es-ES"/>
        </w:rPr>
      </w:pPr>
      <w:r w:rsidRPr="00D77519">
        <w:rPr>
          <w:rFonts w:ascii="Arial" w:eastAsia="Times New Roman" w:hAnsi="Arial" w:cs="Arial"/>
          <w:i/>
          <w:iCs/>
          <w:lang w:eastAsia="es-ES"/>
        </w:rPr>
        <w:t xml:space="preserve">La necesaria comunicación al trabajador de los motivos y razones concretos por los cuales se va a dar por terminado el contrato, sin que le sea posible al </w:t>
      </w:r>
      <w:r w:rsidRPr="00D77519">
        <w:rPr>
          <w:rFonts w:ascii="Arial" w:eastAsia="Times New Roman" w:hAnsi="Arial" w:cs="Arial"/>
          <w:i/>
          <w:iCs/>
          <w:lang w:eastAsia="es-ES"/>
        </w:rPr>
        <w:lastRenderedPageBreak/>
        <w:t>empleador alegar hechos diferentes en un eventual proceso judicial posterior; deber este que tiene como fin el garantizarle al trabajador la oportunidad de defenderse de las imputaciones que se le hacen y el de impedir que los empleadores despidan sin justa causa a sus trabajadores, alegando un motivo a posteriori, para evitar indemnizarlos</w:t>
      </w:r>
      <w:r w:rsidRPr="00D77519">
        <w:rPr>
          <w:rFonts w:ascii="Arial" w:eastAsia="Times New Roman" w:hAnsi="Arial" w:cs="Arial"/>
          <w:i/>
          <w:iCs/>
          <w:lang w:eastAsia="es-ES"/>
        </w:rPr>
        <w:footnoteReference w:id="2"/>
      </w:r>
      <w:r w:rsidRPr="00D77519">
        <w:rPr>
          <w:rFonts w:ascii="Arial" w:eastAsia="Times New Roman" w:hAnsi="Arial" w:cs="Arial"/>
          <w:i/>
          <w:iCs/>
          <w:lang w:eastAsia="es-ES"/>
        </w:rPr>
        <w:t xml:space="preserve">. </w:t>
      </w:r>
    </w:p>
    <w:p w14:paraId="5F0C0558" w14:textId="77777777" w:rsidR="00E47CDD" w:rsidRPr="00D77519" w:rsidRDefault="00E47CDD" w:rsidP="00D77519">
      <w:pPr>
        <w:pStyle w:val="Prrafodelista"/>
        <w:widowControl w:val="0"/>
        <w:numPr>
          <w:ilvl w:val="0"/>
          <w:numId w:val="15"/>
        </w:numPr>
        <w:spacing w:after="0" w:line="240" w:lineRule="auto"/>
        <w:ind w:right="420"/>
        <w:jc w:val="both"/>
        <w:rPr>
          <w:rFonts w:ascii="Arial" w:eastAsia="Times New Roman" w:hAnsi="Arial" w:cs="Arial"/>
          <w:b/>
          <w:bCs/>
          <w:i/>
          <w:iCs/>
          <w:lang w:val="es-ES" w:eastAsia="es-ES"/>
        </w:rPr>
      </w:pPr>
      <w:r w:rsidRPr="00D77519">
        <w:rPr>
          <w:rFonts w:ascii="Arial" w:eastAsia="Times New Roman" w:hAnsi="Arial" w:cs="Arial"/>
          <w:b/>
          <w:bCs/>
          <w:i/>
          <w:iCs/>
          <w:lang w:val="es-ES" w:eastAsia="es-ES"/>
        </w:rPr>
        <w:t xml:space="preserve">La inmediatez que consiste en que el empleador debe tomar la decisión de terminar el contrato de forma inmediata, después de ocurridos los hechos que motivan su decisión o de que tiene conocimiento de estos. De lo contrario, se entenderá que fueron exculpados, y no los podrá alegar judicialmente. </w:t>
      </w:r>
    </w:p>
    <w:p w14:paraId="6B35DAE1" w14:textId="77777777" w:rsidR="00E47CDD" w:rsidRPr="00D77519" w:rsidRDefault="00E47CDD" w:rsidP="00D77519">
      <w:pPr>
        <w:pStyle w:val="Prrafodelista"/>
        <w:widowControl w:val="0"/>
        <w:numPr>
          <w:ilvl w:val="0"/>
          <w:numId w:val="15"/>
        </w:numPr>
        <w:spacing w:after="0" w:line="240" w:lineRule="auto"/>
        <w:ind w:right="420"/>
        <w:jc w:val="both"/>
        <w:rPr>
          <w:rFonts w:ascii="Arial" w:eastAsia="Times New Roman" w:hAnsi="Arial" w:cs="Arial"/>
          <w:i/>
          <w:iCs/>
          <w:lang w:eastAsia="es-ES"/>
        </w:rPr>
      </w:pPr>
      <w:r w:rsidRPr="00D77519">
        <w:rPr>
          <w:rFonts w:ascii="Arial" w:eastAsia="Times New Roman" w:hAnsi="Arial" w:cs="Arial"/>
          <w:i/>
          <w:iCs/>
          <w:lang w:eastAsia="es-ES"/>
        </w:rPr>
        <w:t xml:space="preserve">Se configure alguna de las causales expresa y taxativamente enunciadas en el Código Sustantivo de Trabajo; </w:t>
      </w:r>
    </w:p>
    <w:p w14:paraId="0369111A" w14:textId="77777777" w:rsidR="00E47CDD" w:rsidRPr="00D77519" w:rsidRDefault="00E47CDD" w:rsidP="00D77519">
      <w:pPr>
        <w:pStyle w:val="Prrafodelista"/>
        <w:widowControl w:val="0"/>
        <w:numPr>
          <w:ilvl w:val="0"/>
          <w:numId w:val="15"/>
        </w:numPr>
        <w:suppressAutoHyphens/>
        <w:overflowPunct w:val="0"/>
        <w:autoSpaceDE w:val="0"/>
        <w:autoSpaceDN w:val="0"/>
        <w:adjustRightInd w:val="0"/>
        <w:spacing w:after="0" w:line="240" w:lineRule="auto"/>
        <w:ind w:right="420"/>
        <w:jc w:val="both"/>
        <w:textAlignment w:val="baseline"/>
        <w:rPr>
          <w:rFonts w:ascii="Arial" w:hAnsi="Arial" w:cs="Arial"/>
          <w:i/>
          <w:iCs/>
        </w:rPr>
      </w:pPr>
      <w:r w:rsidRPr="00D77519">
        <w:rPr>
          <w:rFonts w:ascii="Arial" w:eastAsia="Times New Roman" w:hAnsi="Arial" w:cs="Arial"/>
          <w:i/>
          <w:iCs/>
          <w:lang w:eastAsia="es-ES"/>
        </w:rPr>
        <w:t xml:space="preserve">Si es del caso, agotar el procedimiento a seguir para el despido establecido en la convención colectiva, o en el reglamento interno de trabajo, o en el contrato individual de trabajo, para garantizar el debido proceso. </w:t>
      </w:r>
    </w:p>
    <w:p w14:paraId="5F20C4C4" w14:textId="0755ABD1" w:rsidR="00E47CDD" w:rsidRDefault="00E47CDD" w:rsidP="00D77519">
      <w:pPr>
        <w:pStyle w:val="Prrafodelista"/>
        <w:widowControl w:val="0"/>
        <w:numPr>
          <w:ilvl w:val="0"/>
          <w:numId w:val="15"/>
        </w:numPr>
        <w:suppressAutoHyphens/>
        <w:overflowPunct w:val="0"/>
        <w:autoSpaceDE w:val="0"/>
        <w:autoSpaceDN w:val="0"/>
        <w:adjustRightInd w:val="0"/>
        <w:spacing w:after="0" w:line="240" w:lineRule="auto"/>
        <w:ind w:right="420"/>
        <w:jc w:val="both"/>
        <w:textAlignment w:val="baseline"/>
        <w:rPr>
          <w:rFonts w:ascii="Arial" w:hAnsi="Arial" w:cs="Arial"/>
          <w:i/>
          <w:iCs/>
        </w:rPr>
      </w:pPr>
      <w:r w:rsidRPr="00D77519">
        <w:rPr>
          <w:rFonts w:ascii="Arial" w:hAnsi="Arial" w:cs="Arial"/>
          <w:i/>
          <w:iCs/>
        </w:rPr>
        <w:t>La oportunidad del trabajador de rendir descargos o dar la versión de su caso, de manera previa al despido, sobre lo que esta Corte precisó lo siguiente en la misma sentencia SL-15245 de 2014:</w:t>
      </w:r>
    </w:p>
    <w:p w14:paraId="72C3AD09" w14:textId="77777777" w:rsidR="00D77519" w:rsidRPr="00D77519" w:rsidRDefault="00D77519" w:rsidP="00D77519">
      <w:pPr>
        <w:pStyle w:val="Prrafodelista"/>
        <w:widowControl w:val="0"/>
        <w:suppressAutoHyphens/>
        <w:overflowPunct w:val="0"/>
        <w:autoSpaceDE w:val="0"/>
        <w:autoSpaceDN w:val="0"/>
        <w:adjustRightInd w:val="0"/>
        <w:spacing w:after="0" w:line="240" w:lineRule="auto"/>
        <w:ind w:right="420"/>
        <w:jc w:val="both"/>
        <w:textAlignment w:val="baseline"/>
        <w:rPr>
          <w:rFonts w:ascii="Arial" w:hAnsi="Arial" w:cs="Arial"/>
          <w:i/>
          <w:iCs/>
        </w:rPr>
      </w:pPr>
    </w:p>
    <w:p w14:paraId="1C42D399" w14:textId="059884F5" w:rsidR="00E47CDD" w:rsidRPr="00D77519" w:rsidRDefault="00D77519" w:rsidP="00D77519">
      <w:pPr>
        <w:widowControl w:val="0"/>
        <w:ind w:left="851" w:right="845"/>
        <w:jc w:val="both"/>
        <w:rPr>
          <w:rFonts w:ascii="Arial" w:eastAsia="Calibri" w:hAnsi="Arial" w:cs="Arial"/>
          <w:i/>
          <w:iCs/>
          <w:sz w:val="22"/>
          <w:szCs w:val="22"/>
          <w:lang w:val="es-ES" w:eastAsia="en-US"/>
        </w:rPr>
      </w:pPr>
      <w:r>
        <w:rPr>
          <w:rFonts w:ascii="Arial" w:eastAsia="Calibri" w:hAnsi="Arial" w:cs="Arial"/>
          <w:i/>
          <w:iCs/>
          <w:sz w:val="22"/>
          <w:szCs w:val="22"/>
          <w:lang w:val="es-ES" w:eastAsia="en-US"/>
        </w:rPr>
        <w:t>“</w:t>
      </w:r>
      <w:r w:rsidR="00E47CDD" w:rsidRPr="00D77519">
        <w:rPr>
          <w:rFonts w:ascii="Arial" w:eastAsia="Calibri" w:hAnsi="Arial" w:cs="Arial"/>
          <w:i/>
          <w:iCs/>
          <w:sz w:val="22"/>
          <w:szCs w:val="22"/>
          <w:lang w:val="es-ES" w:eastAsia="en-US"/>
        </w:rPr>
        <w:t xml:space="preserve">No basta con que la empresa </w:t>
      </w:r>
      <w:r w:rsidR="00E47CDD" w:rsidRPr="00D77519">
        <w:rPr>
          <w:rFonts w:ascii="Arial" w:eastAsia="Calibri" w:hAnsi="Arial" w:cs="Arial"/>
          <w:i/>
          <w:iCs/>
          <w:sz w:val="22"/>
          <w:szCs w:val="22"/>
          <w:u w:val="single"/>
          <w:lang w:val="es-ES" w:eastAsia="en-US"/>
        </w:rPr>
        <w:t>no</w:t>
      </w:r>
      <w:r w:rsidR="00E47CDD" w:rsidRPr="00D77519">
        <w:rPr>
          <w:rFonts w:ascii="Arial" w:eastAsia="Calibri" w:hAnsi="Arial" w:cs="Arial"/>
          <w:i/>
          <w:iCs/>
          <w:sz w:val="22"/>
          <w:szCs w:val="22"/>
          <w:lang w:val="es-ES" w:eastAsia="en-US"/>
        </w:rPr>
        <w:t xml:space="preserve"> haya citado al trabajador a descargos, para decir que se le ha vulnerado el derecho de defensa, si en la forma como ocurrieron los hechos, no cabe duda de que estos han sido de pleno conocimiento del trabajador con las previsibles consecuencias que le podían acarrear respecto de la continuidad del contrato laboral, por su directa participación en el ejercicio de sus funciones, y el trabajador no ha asumido su deber de lealtad de avisar de inmediato al empleador o a sus representantes lo sucedido (según lo visto en el estudio del primer cargo, la actora confesó que le había avisado al gerente dos días después de lo sucedido, porque no le había sido posible encontrarlo antes), y de dar su propia versión de los hechos, pero que el empleador, con la inmediatez requerida y prudente, sí le comunica en la carta de despido los mismos hechos que ya eran conocidos por la trabajadora, como motivo de su decisión de terminar el contrato de trabajo</w:t>
      </w:r>
      <w:r w:rsidR="00A50C75" w:rsidRPr="00D77519">
        <w:rPr>
          <w:rFonts w:ascii="Arial" w:eastAsia="Calibri" w:hAnsi="Arial" w:cs="Arial"/>
          <w:i/>
          <w:iCs/>
          <w:sz w:val="22"/>
          <w:szCs w:val="22"/>
          <w:lang w:val="es-ES" w:eastAsia="en-US"/>
        </w:rPr>
        <w:t>”.</w:t>
      </w:r>
    </w:p>
    <w:p w14:paraId="7CAD37CE" w14:textId="675C1605" w:rsidR="00E47CDD" w:rsidRPr="00D77519" w:rsidRDefault="00E47CDD" w:rsidP="00D77519">
      <w:pPr>
        <w:widowControl w:val="0"/>
        <w:suppressAutoHyphens/>
        <w:overflowPunct w:val="0"/>
        <w:autoSpaceDE w:val="0"/>
        <w:autoSpaceDN w:val="0"/>
        <w:adjustRightInd w:val="0"/>
        <w:spacing w:line="276" w:lineRule="auto"/>
        <w:jc w:val="both"/>
        <w:textAlignment w:val="baseline"/>
        <w:rPr>
          <w:rFonts w:ascii="Arial" w:hAnsi="Arial" w:cs="Arial"/>
          <w:i/>
          <w:iCs/>
          <w:szCs w:val="24"/>
        </w:rPr>
      </w:pPr>
    </w:p>
    <w:p w14:paraId="7A75A826" w14:textId="49CB8B4B" w:rsidR="2F8BE73F" w:rsidRPr="00D77519" w:rsidRDefault="00551F28" w:rsidP="00D77519">
      <w:pPr>
        <w:spacing w:line="276" w:lineRule="auto"/>
        <w:jc w:val="both"/>
        <w:rPr>
          <w:rFonts w:ascii="Arial" w:eastAsia="Arial" w:hAnsi="Arial" w:cs="Arial"/>
          <w:szCs w:val="24"/>
          <w:lang w:val="es-ES"/>
        </w:rPr>
      </w:pPr>
      <w:r w:rsidRPr="00D77519">
        <w:rPr>
          <w:rFonts w:ascii="Arial" w:eastAsia="Arial" w:hAnsi="Arial" w:cs="Arial"/>
          <w:szCs w:val="24"/>
          <w:lang w:val="es-ES"/>
        </w:rPr>
        <w:t>Seguidamente, en jurisprudencia reciente la Corte Suprema de Justicia Sala Laboral ha explicado que:</w:t>
      </w:r>
    </w:p>
    <w:p w14:paraId="6EB9FA71" w14:textId="7A3A9D29" w:rsidR="2F8BE73F" w:rsidRPr="00D77519" w:rsidRDefault="2F8BE73F" w:rsidP="00D77519">
      <w:pPr>
        <w:spacing w:line="276" w:lineRule="auto"/>
        <w:jc w:val="both"/>
        <w:rPr>
          <w:rFonts w:ascii="Arial" w:eastAsia="Arial" w:hAnsi="Arial" w:cs="Arial"/>
          <w:i/>
          <w:iCs/>
          <w:szCs w:val="24"/>
          <w:lang w:val="es-ES"/>
        </w:rPr>
      </w:pPr>
      <w:r w:rsidRPr="00D77519">
        <w:rPr>
          <w:rFonts w:ascii="Arial" w:eastAsia="Arial" w:hAnsi="Arial" w:cs="Arial"/>
          <w:i/>
          <w:iCs/>
          <w:szCs w:val="24"/>
          <w:lang w:val="es-ES"/>
        </w:rPr>
        <w:t xml:space="preserve"> </w:t>
      </w:r>
    </w:p>
    <w:p w14:paraId="0462C18D" w14:textId="104A8CBF" w:rsidR="2F8BE73F" w:rsidRPr="00D77519" w:rsidRDefault="2F8BE73F" w:rsidP="00D77519">
      <w:pPr>
        <w:ind w:left="426" w:right="420"/>
        <w:jc w:val="both"/>
        <w:rPr>
          <w:rFonts w:ascii="Arial" w:eastAsia="Arial" w:hAnsi="Arial" w:cs="Arial"/>
          <w:i/>
          <w:iCs/>
          <w:sz w:val="22"/>
          <w:szCs w:val="22"/>
          <w:lang w:val="es-ES"/>
        </w:rPr>
      </w:pPr>
      <w:r w:rsidRPr="00D77519">
        <w:rPr>
          <w:rFonts w:ascii="Arial" w:eastAsia="Arial" w:hAnsi="Arial" w:cs="Arial"/>
          <w:i/>
          <w:iCs/>
          <w:sz w:val="22"/>
          <w:szCs w:val="22"/>
          <w:lang w:val="es-ES"/>
        </w:rPr>
        <w:t xml:space="preserve">“(…) la terminación del contrato de trabajo por justa causa por parte del empleador, además de explícita y concreta, </w:t>
      </w:r>
      <w:r w:rsidRPr="00D77519">
        <w:rPr>
          <w:rFonts w:ascii="Arial" w:eastAsia="Arial" w:hAnsi="Arial" w:cs="Arial"/>
          <w:b/>
          <w:bCs/>
          <w:i/>
          <w:iCs/>
          <w:sz w:val="22"/>
          <w:szCs w:val="22"/>
          <w:lang w:val="es-ES"/>
        </w:rPr>
        <w:t>debe ser oportuna y tempestiva</w:t>
      </w:r>
      <w:r w:rsidRPr="00D77519">
        <w:rPr>
          <w:rFonts w:ascii="Arial" w:eastAsia="Arial" w:hAnsi="Arial" w:cs="Arial"/>
          <w:i/>
          <w:iCs/>
          <w:sz w:val="22"/>
          <w:szCs w:val="22"/>
          <w:lang w:val="es-ES"/>
        </w:rPr>
        <w:t xml:space="preserve"> (…).</w:t>
      </w:r>
    </w:p>
    <w:p w14:paraId="4E550A6F" w14:textId="77777777" w:rsidR="00D77519" w:rsidRDefault="00D77519" w:rsidP="00D77519">
      <w:pPr>
        <w:ind w:left="426" w:right="420"/>
        <w:jc w:val="both"/>
        <w:rPr>
          <w:rFonts w:ascii="Arial" w:eastAsia="Arial" w:hAnsi="Arial" w:cs="Arial"/>
          <w:i/>
          <w:iCs/>
          <w:sz w:val="22"/>
          <w:szCs w:val="22"/>
          <w:lang w:val="es-ES"/>
        </w:rPr>
      </w:pPr>
    </w:p>
    <w:p w14:paraId="67381D5E" w14:textId="04FBE38B" w:rsidR="2F8BE73F" w:rsidRPr="00D77519" w:rsidRDefault="2F8BE73F" w:rsidP="00D77519">
      <w:pPr>
        <w:ind w:left="426" w:right="420"/>
        <w:jc w:val="both"/>
        <w:rPr>
          <w:rFonts w:ascii="Arial" w:eastAsia="Arial" w:hAnsi="Arial" w:cs="Arial"/>
          <w:sz w:val="22"/>
          <w:szCs w:val="22"/>
          <w:lang w:val="es-ES"/>
        </w:rPr>
      </w:pPr>
      <w:r w:rsidRPr="00D77519">
        <w:rPr>
          <w:rFonts w:ascii="Arial" w:eastAsia="Arial" w:hAnsi="Arial" w:cs="Arial"/>
          <w:i/>
          <w:iCs/>
          <w:sz w:val="22"/>
          <w:szCs w:val="22"/>
          <w:lang w:val="es-ES"/>
        </w:rPr>
        <w:t xml:space="preserve">La razón por la cual se ha exigido el cumplimiento de la inmediatez se origina en que </w:t>
      </w:r>
      <w:r w:rsidRPr="00D77519">
        <w:rPr>
          <w:rFonts w:ascii="Arial" w:eastAsia="Arial" w:hAnsi="Arial" w:cs="Arial"/>
          <w:b/>
          <w:bCs/>
          <w:i/>
          <w:iCs/>
          <w:sz w:val="22"/>
          <w:szCs w:val="22"/>
          <w:lang w:val="es-ES"/>
        </w:rPr>
        <w:t>el tiempo que pasa entre la ocurrencia de los hechos alegados por el empleador y la decisión de finiquitar el vínculo laboral rompe el nexo causal</w:t>
      </w:r>
      <w:r w:rsidRPr="00D77519">
        <w:rPr>
          <w:rFonts w:ascii="Arial" w:eastAsia="Arial" w:hAnsi="Arial" w:cs="Arial"/>
          <w:i/>
          <w:iCs/>
          <w:sz w:val="22"/>
          <w:szCs w:val="22"/>
          <w:lang w:val="es-ES"/>
        </w:rPr>
        <w:t xml:space="preserve"> que debe existir en estos casos, de allí que entre el momento de la falta y el de la decisión de terminación, debe haber un lapso razonable, que comienza desde el instante en que el empleador conoce de los hechos que generan esa drástica medida, pues de no ser así, muy a pesar de la gravedad de la falta imputada, el despido deviene en ilegal” </w:t>
      </w:r>
      <w:r w:rsidRPr="00D77519">
        <w:rPr>
          <w:rFonts w:ascii="Arial" w:eastAsia="Arial" w:hAnsi="Arial" w:cs="Arial"/>
          <w:sz w:val="22"/>
          <w:szCs w:val="22"/>
          <w:lang w:val="es-ES"/>
        </w:rPr>
        <w:t>(SL605-2023).</w:t>
      </w:r>
    </w:p>
    <w:p w14:paraId="44054B8C" w14:textId="352081C1" w:rsidR="2F8BE73F" w:rsidRPr="00D77519" w:rsidRDefault="2F8BE73F" w:rsidP="00D77519">
      <w:pPr>
        <w:spacing w:line="276" w:lineRule="auto"/>
        <w:ind w:firstLine="708"/>
        <w:jc w:val="both"/>
        <w:rPr>
          <w:rFonts w:ascii="Arial" w:eastAsia="Bookman Old Style" w:hAnsi="Arial" w:cs="Arial"/>
          <w:szCs w:val="24"/>
          <w:lang w:val="es-ES"/>
        </w:rPr>
      </w:pPr>
      <w:r w:rsidRPr="00D77519">
        <w:rPr>
          <w:rFonts w:ascii="Arial" w:eastAsia="Bookman Old Style" w:hAnsi="Arial" w:cs="Arial"/>
          <w:szCs w:val="24"/>
          <w:lang w:val="es-ES"/>
        </w:rPr>
        <w:t xml:space="preserve"> </w:t>
      </w:r>
    </w:p>
    <w:p w14:paraId="3BA36FCF" w14:textId="46C39302" w:rsidR="00D87F38" w:rsidRPr="00D77519" w:rsidRDefault="00D87F38" w:rsidP="00D77519">
      <w:pPr>
        <w:suppressAutoHyphens/>
        <w:overflowPunct w:val="0"/>
        <w:autoSpaceDE w:val="0"/>
        <w:autoSpaceDN w:val="0"/>
        <w:adjustRightInd w:val="0"/>
        <w:spacing w:line="276" w:lineRule="auto"/>
        <w:contextualSpacing/>
        <w:jc w:val="both"/>
        <w:textAlignment w:val="baseline"/>
        <w:rPr>
          <w:rFonts w:ascii="Arial" w:hAnsi="Arial" w:cs="Arial"/>
          <w:b/>
          <w:bCs/>
          <w:szCs w:val="24"/>
        </w:rPr>
      </w:pPr>
      <w:r w:rsidRPr="00D77519">
        <w:rPr>
          <w:rFonts w:ascii="Arial" w:hAnsi="Arial" w:cs="Arial"/>
          <w:b/>
          <w:bCs/>
          <w:szCs w:val="24"/>
        </w:rPr>
        <w:t>2.</w:t>
      </w:r>
      <w:r w:rsidR="628D49C5" w:rsidRPr="00D77519">
        <w:rPr>
          <w:rFonts w:ascii="Arial" w:hAnsi="Arial" w:cs="Arial"/>
          <w:b/>
          <w:bCs/>
          <w:szCs w:val="24"/>
        </w:rPr>
        <w:t>2</w:t>
      </w:r>
      <w:r w:rsidRPr="00D77519">
        <w:rPr>
          <w:rFonts w:ascii="Arial" w:hAnsi="Arial" w:cs="Arial"/>
          <w:b/>
          <w:bCs/>
          <w:szCs w:val="24"/>
        </w:rPr>
        <w:t xml:space="preserve">.2 Fundamento fáctico </w:t>
      </w:r>
    </w:p>
    <w:p w14:paraId="67DFFE5D" w14:textId="172E176B" w:rsidR="00E03675" w:rsidRPr="00D77519" w:rsidRDefault="00E03675" w:rsidP="00D77519">
      <w:pPr>
        <w:suppressAutoHyphens/>
        <w:overflowPunct w:val="0"/>
        <w:autoSpaceDE w:val="0"/>
        <w:autoSpaceDN w:val="0"/>
        <w:adjustRightInd w:val="0"/>
        <w:spacing w:line="276" w:lineRule="auto"/>
        <w:contextualSpacing/>
        <w:jc w:val="both"/>
        <w:textAlignment w:val="baseline"/>
        <w:rPr>
          <w:rFonts w:ascii="Arial" w:hAnsi="Arial" w:cs="Arial"/>
          <w:b/>
          <w:bCs/>
          <w:szCs w:val="24"/>
        </w:rPr>
      </w:pPr>
    </w:p>
    <w:p w14:paraId="7BB7BFC0" w14:textId="31BE770F" w:rsidR="00C27ED9"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lang w:val="es-ES"/>
        </w:rPr>
      </w:pPr>
      <w:r w:rsidRPr="00D77519">
        <w:rPr>
          <w:rFonts w:ascii="Arial" w:hAnsi="Arial" w:cs="Arial"/>
          <w:szCs w:val="24"/>
          <w:lang w:val="es-ES"/>
        </w:rPr>
        <w:t>De entrada</w:t>
      </w:r>
      <w:r w:rsidR="2AA5ED1B" w:rsidRPr="00D77519">
        <w:rPr>
          <w:rFonts w:ascii="Arial" w:hAnsi="Arial" w:cs="Arial"/>
          <w:szCs w:val="24"/>
          <w:lang w:val="es-ES"/>
        </w:rPr>
        <w:t>,</w:t>
      </w:r>
      <w:r w:rsidRPr="00D77519">
        <w:rPr>
          <w:rFonts w:ascii="Arial" w:hAnsi="Arial" w:cs="Arial"/>
          <w:szCs w:val="24"/>
          <w:lang w:val="es-ES"/>
        </w:rPr>
        <w:t xml:space="preserve"> es preciso acotar que ninguna controversia existe respecto de la ocurrencia de la falta imputada al trabajador, que además se dio por acreditada en primer grado sin reproche del demandante, pues </w:t>
      </w:r>
      <w:r w:rsidR="00551F28" w:rsidRPr="00D77519">
        <w:rPr>
          <w:rFonts w:ascii="Arial" w:hAnsi="Arial" w:cs="Arial"/>
          <w:szCs w:val="24"/>
          <w:lang w:val="es-ES"/>
        </w:rPr>
        <w:t>la recriminación de ahora se da por</w:t>
      </w:r>
      <w:r w:rsidRPr="00D77519">
        <w:rPr>
          <w:rFonts w:ascii="Arial" w:hAnsi="Arial" w:cs="Arial"/>
          <w:szCs w:val="24"/>
          <w:lang w:val="es-ES"/>
        </w:rPr>
        <w:t xml:space="preserve"> </w:t>
      </w:r>
      <w:r w:rsidRPr="00D77519">
        <w:rPr>
          <w:rFonts w:ascii="Arial" w:hAnsi="Arial" w:cs="Arial"/>
          <w:szCs w:val="24"/>
          <w:lang w:val="es-ES"/>
        </w:rPr>
        <w:lastRenderedPageBreak/>
        <w:t xml:space="preserve">la ausencia de acreditación del requisito de inmediatez. De ahí que no se propuso discusión alguna en torno a la </w:t>
      </w:r>
      <w:r w:rsidR="43E25DA7" w:rsidRPr="00D77519">
        <w:rPr>
          <w:rFonts w:ascii="Arial" w:hAnsi="Arial" w:cs="Arial"/>
          <w:szCs w:val="24"/>
          <w:lang w:val="es-ES"/>
        </w:rPr>
        <w:t>demostración</w:t>
      </w:r>
      <w:r w:rsidRPr="00D77519">
        <w:rPr>
          <w:rFonts w:ascii="Arial" w:hAnsi="Arial" w:cs="Arial"/>
          <w:szCs w:val="24"/>
          <w:lang w:val="es-ES"/>
        </w:rPr>
        <w:t xml:space="preserve"> de la conducta y su gravedad.</w:t>
      </w:r>
    </w:p>
    <w:p w14:paraId="3A8A9261" w14:textId="711E5ACB" w:rsidR="00C27ED9"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70539DDC" w14:textId="77F85F59" w:rsidR="00C27ED9"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lang w:val="es-ES"/>
        </w:rPr>
      </w:pPr>
      <w:r w:rsidRPr="00D77519">
        <w:rPr>
          <w:rFonts w:ascii="Arial" w:hAnsi="Arial" w:cs="Arial"/>
          <w:szCs w:val="24"/>
          <w:lang w:val="es-ES"/>
        </w:rPr>
        <w:t xml:space="preserve">Entonces bajo esta perspectiva se analizará si se cumplió con el requisito de inmediatez. </w:t>
      </w:r>
      <w:r w:rsidR="00551F28" w:rsidRPr="00D77519">
        <w:rPr>
          <w:rFonts w:ascii="Arial" w:hAnsi="Arial" w:cs="Arial"/>
          <w:szCs w:val="24"/>
          <w:lang w:val="es-ES"/>
        </w:rPr>
        <w:t xml:space="preserve">Para el efecto, rememórese que la ausencia de inmediatez la </w:t>
      </w:r>
      <w:r w:rsidR="1504ACC3" w:rsidRPr="00D77519">
        <w:rPr>
          <w:rFonts w:ascii="Arial" w:hAnsi="Arial" w:cs="Arial"/>
          <w:szCs w:val="24"/>
          <w:lang w:val="es-ES"/>
        </w:rPr>
        <w:t>analizó</w:t>
      </w:r>
      <w:r w:rsidR="00551F28" w:rsidRPr="00D77519">
        <w:rPr>
          <w:rFonts w:ascii="Arial" w:hAnsi="Arial" w:cs="Arial"/>
          <w:szCs w:val="24"/>
          <w:lang w:val="es-ES"/>
        </w:rPr>
        <w:t xml:space="preserve"> la </w:t>
      </w:r>
      <w:r w:rsidR="00551F28" w:rsidRPr="00D77519">
        <w:rPr>
          <w:rFonts w:ascii="Arial" w:hAnsi="Arial" w:cs="Arial"/>
          <w:i/>
          <w:iCs/>
          <w:szCs w:val="24"/>
          <w:lang w:val="es-ES"/>
        </w:rPr>
        <w:t>a quo</w:t>
      </w:r>
      <w:r w:rsidR="00551F28" w:rsidRPr="00D77519">
        <w:rPr>
          <w:rFonts w:ascii="Arial" w:hAnsi="Arial" w:cs="Arial"/>
          <w:szCs w:val="24"/>
          <w:lang w:val="es-ES"/>
        </w:rPr>
        <w:t xml:space="preserve"> entre la fecha en que se rindieron los descargos y la fecha en que fue terminado el vínculo laboral, sin tener en cuenta actuación anterior a estas. </w:t>
      </w:r>
    </w:p>
    <w:p w14:paraId="5D1E3AA1" w14:textId="77777777" w:rsidR="00C27ED9"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790335EB" w14:textId="5522A1B6" w:rsidR="00551F28"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lang w:val="es-ES"/>
        </w:rPr>
      </w:pPr>
      <w:r w:rsidRPr="00D77519">
        <w:rPr>
          <w:rFonts w:ascii="Arial" w:hAnsi="Arial" w:cs="Arial"/>
          <w:szCs w:val="24"/>
          <w:lang w:val="es-ES"/>
        </w:rPr>
        <w:t>Así, a</w:t>
      </w:r>
      <w:r w:rsidR="000E1C76" w:rsidRPr="00D77519">
        <w:rPr>
          <w:rFonts w:ascii="Arial" w:hAnsi="Arial" w:cs="Arial"/>
          <w:szCs w:val="24"/>
          <w:lang w:val="es-ES"/>
        </w:rPr>
        <w:t>uscultado en detalle el expediente</w:t>
      </w:r>
      <w:r w:rsidR="00551F28" w:rsidRPr="00D77519">
        <w:rPr>
          <w:rFonts w:ascii="Arial" w:hAnsi="Arial" w:cs="Arial"/>
          <w:szCs w:val="24"/>
          <w:lang w:val="es-ES"/>
        </w:rPr>
        <w:t xml:space="preserve"> con el propósito de determinar los tiempos utilizados por el empleador desde que tuvo conocimiento de la presunta falta, su investigación, citación a descargos y despido únicamente</w:t>
      </w:r>
      <w:r w:rsidR="000E1C76" w:rsidRPr="00D77519">
        <w:rPr>
          <w:rFonts w:ascii="Arial" w:hAnsi="Arial" w:cs="Arial"/>
          <w:szCs w:val="24"/>
          <w:lang w:val="es-ES"/>
        </w:rPr>
        <w:t xml:space="preserve"> </w:t>
      </w:r>
      <w:r w:rsidR="00551F28" w:rsidRPr="00D77519">
        <w:rPr>
          <w:rFonts w:ascii="Arial" w:hAnsi="Arial" w:cs="Arial"/>
          <w:szCs w:val="24"/>
          <w:lang w:val="es-ES"/>
        </w:rPr>
        <w:t>obra la política de ofrecimiento y adquisición de créditos (</w:t>
      </w:r>
      <w:proofErr w:type="spellStart"/>
      <w:r w:rsidR="00551F28" w:rsidRPr="00D77519">
        <w:rPr>
          <w:rFonts w:ascii="Arial" w:hAnsi="Arial" w:cs="Arial"/>
          <w:szCs w:val="24"/>
          <w:lang w:val="es-ES"/>
        </w:rPr>
        <w:t>politicacodigoejecutivo</w:t>
      </w:r>
      <w:proofErr w:type="spellEnd"/>
      <w:r w:rsidR="00551F28" w:rsidRPr="00D77519">
        <w:rPr>
          <w:rFonts w:ascii="Arial" w:hAnsi="Arial" w:cs="Arial"/>
          <w:szCs w:val="24"/>
          <w:lang w:val="es-ES"/>
        </w:rPr>
        <w:t>, c. 1), el reglamento interno de trabajo (c. 1). Documentales de los que no se puede extraer información alguna al respecto.</w:t>
      </w:r>
    </w:p>
    <w:p w14:paraId="78D60D5C" w14:textId="77777777" w:rsidR="00551F28" w:rsidRPr="00D77519" w:rsidRDefault="00551F28"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0BF3EB24" w14:textId="11A6A1E4" w:rsidR="00551F28" w:rsidRPr="00D77519" w:rsidRDefault="69C47EF4"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lang w:val="es-ES"/>
        </w:rPr>
      </w:pPr>
      <w:r w:rsidRPr="00D77519">
        <w:rPr>
          <w:rFonts w:ascii="Arial" w:hAnsi="Arial" w:cs="Arial"/>
          <w:szCs w:val="24"/>
          <w:lang w:val="es-ES"/>
        </w:rPr>
        <w:t>S</w:t>
      </w:r>
      <w:r w:rsidR="00551F28" w:rsidRPr="00D77519">
        <w:rPr>
          <w:rFonts w:ascii="Arial" w:hAnsi="Arial" w:cs="Arial"/>
          <w:szCs w:val="24"/>
          <w:lang w:val="es-ES"/>
        </w:rPr>
        <w:t>e aport</w:t>
      </w:r>
      <w:r w:rsidR="6B7B2079" w:rsidRPr="00D77519">
        <w:rPr>
          <w:rFonts w:ascii="Arial" w:hAnsi="Arial" w:cs="Arial"/>
          <w:szCs w:val="24"/>
          <w:lang w:val="es-ES"/>
        </w:rPr>
        <w:t>ó</w:t>
      </w:r>
      <w:r w:rsidR="00551F28" w:rsidRPr="00D77519">
        <w:rPr>
          <w:rFonts w:ascii="Arial" w:hAnsi="Arial" w:cs="Arial"/>
          <w:szCs w:val="24"/>
          <w:lang w:val="es-ES"/>
        </w:rPr>
        <w:t xml:space="preserve"> con ese propósito la diligencia de descargos realizada el </w:t>
      </w:r>
      <w:r w:rsidR="00551F28" w:rsidRPr="00D77519">
        <w:rPr>
          <w:rFonts w:ascii="Arial" w:hAnsi="Arial" w:cs="Arial"/>
          <w:b/>
          <w:bCs/>
          <w:szCs w:val="24"/>
          <w:lang w:val="es-ES"/>
        </w:rPr>
        <w:t>27/05/2021</w:t>
      </w:r>
      <w:r w:rsidR="00551F28" w:rsidRPr="00D77519">
        <w:rPr>
          <w:rFonts w:ascii="Arial" w:hAnsi="Arial" w:cs="Arial"/>
          <w:szCs w:val="24"/>
          <w:lang w:val="es-ES"/>
        </w:rPr>
        <w:t xml:space="preserve"> en el que se le indicó al demandante que había incumplido la política de código ejecutivo comercial porque había asignado el código de ejecutivo de un compañero y no al código 1000, y </w:t>
      </w:r>
      <w:r w:rsidR="38FF7888" w:rsidRPr="00D77519">
        <w:rPr>
          <w:rFonts w:ascii="Arial" w:hAnsi="Arial" w:cs="Arial"/>
          <w:szCs w:val="24"/>
          <w:lang w:val="es-ES"/>
        </w:rPr>
        <w:t>que,</w:t>
      </w:r>
      <w:r w:rsidR="00551F28" w:rsidRPr="00D77519">
        <w:rPr>
          <w:rFonts w:ascii="Arial" w:hAnsi="Arial" w:cs="Arial"/>
          <w:szCs w:val="24"/>
          <w:lang w:val="es-ES"/>
        </w:rPr>
        <w:t xml:space="preserve"> por ello se había realizado la consulta con su propio código, y luego la solicitud de crédito se había asignado a otro usuario. Con el propósito de demostrarle dicha conducta al demandante en la diligencia de descargos se le enumeró dicha situación como ocurrida 47 veces desde el 17/01/2021 hasta el 08/04/2021 (</w:t>
      </w:r>
      <w:proofErr w:type="spellStart"/>
      <w:r w:rsidR="00551F28" w:rsidRPr="00D77519">
        <w:rPr>
          <w:rFonts w:ascii="Arial" w:hAnsi="Arial" w:cs="Arial"/>
          <w:szCs w:val="24"/>
          <w:lang w:val="es-ES"/>
        </w:rPr>
        <w:t>fl</w:t>
      </w:r>
      <w:proofErr w:type="spellEnd"/>
      <w:r w:rsidR="00551F28" w:rsidRPr="00D77519">
        <w:rPr>
          <w:rFonts w:ascii="Arial" w:hAnsi="Arial" w:cs="Arial"/>
          <w:szCs w:val="24"/>
          <w:lang w:val="es-ES"/>
        </w:rPr>
        <w:t>. 37, archivo 12, c. 1).</w:t>
      </w:r>
    </w:p>
    <w:p w14:paraId="27907109" w14:textId="77777777"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rPr>
      </w:pPr>
    </w:p>
    <w:p w14:paraId="6B4D3F82" w14:textId="47314EE5"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lang w:val="es-ES"/>
        </w:rPr>
      </w:pPr>
      <w:r w:rsidRPr="00D77519">
        <w:rPr>
          <w:rFonts w:ascii="Arial" w:hAnsi="Arial" w:cs="Arial"/>
          <w:szCs w:val="24"/>
          <w:lang w:val="es-ES"/>
        </w:rPr>
        <w:t>Conducta por la que el empleador realizó las siguientes preguntas: era “</w:t>
      </w:r>
      <w:r w:rsidRPr="00D77519">
        <w:rPr>
          <w:rFonts w:ascii="Arial" w:hAnsi="Arial" w:cs="Arial"/>
          <w:sz w:val="22"/>
          <w:szCs w:val="22"/>
          <w:lang w:val="es-ES"/>
        </w:rPr>
        <w:t>¿</w:t>
      </w:r>
      <w:r w:rsidRPr="00D77519">
        <w:rPr>
          <w:rFonts w:ascii="Arial" w:hAnsi="Arial" w:cs="Arial"/>
          <w:i/>
          <w:iCs/>
          <w:sz w:val="22"/>
          <w:szCs w:val="22"/>
          <w:lang w:val="es-ES"/>
        </w:rPr>
        <w:t xml:space="preserve">(…) consiente que en el evento de incluir el código de un compañero en las solicitudes de crédito en vez de relacionar el código 1.000 como lo establece la política, </w:t>
      </w:r>
      <w:r w:rsidRPr="00D77519">
        <w:rPr>
          <w:rFonts w:ascii="Arial" w:hAnsi="Arial" w:cs="Arial"/>
          <w:b/>
          <w:bCs/>
          <w:i/>
          <w:iCs/>
          <w:sz w:val="22"/>
          <w:szCs w:val="22"/>
          <w:lang w:val="es-ES"/>
        </w:rPr>
        <w:t>ello constituye un incumplimiento de su obligación de acatar y cumplir órdenes</w:t>
      </w:r>
      <w:r w:rsidRPr="00D77519">
        <w:rPr>
          <w:rFonts w:ascii="Arial" w:hAnsi="Arial" w:cs="Arial"/>
          <w:i/>
          <w:iCs/>
          <w:sz w:val="22"/>
          <w:szCs w:val="22"/>
          <w:lang w:val="es-ES"/>
        </w:rPr>
        <w:t>, instrucciones y políticas establecidas por la compañía, en especial la política código ejecutivo comercial y por lo tanto es una falta grave?</w:t>
      </w:r>
      <w:r w:rsidRPr="00D77519">
        <w:rPr>
          <w:rFonts w:ascii="Arial" w:hAnsi="Arial" w:cs="Arial"/>
          <w:i/>
          <w:iCs/>
          <w:szCs w:val="24"/>
          <w:lang w:val="es-ES"/>
        </w:rPr>
        <w:t xml:space="preserve">” </w:t>
      </w:r>
      <w:proofErr w:type="gramStart"/>
      <w:r w:rsidR="424D6945" w:rsidRPr="00D77519">
        <w:rPr>
          <w:rFonts w:ascii="Arial" w:hAnsi="Arial" w:cs="Arial"/>
          <w:i/>
          <w:iCs/>
          <w:szCs w:val="24"/>
          <w:lang w:val="es-ES"/>
        </w:rPr>
        <w:t>Respuesta.-</w:t>
      </w:r>
      <w:proofErr w:type="gramEnd"/>
      <w:r w:rsidR="424D6945" w:rsidRPr="00D77519">
        <w:rPr>
          <w:rFonts w:ascii="Arial" w:hAnsi="Arial" w:cs="Arial"/>
          <w:i/>
          <w:iCs/>
          <w:szCs w:val="24"/>
          <w:lang w:val="es-ES"/>
        </w:rPr>
        <w:t xml:space="preserve"> Si, pero vuelvo y hago claridad, yo no hice el abordaje inicial con el cliente, si el cliente llega a mi punto y yo lo direccione estoy incumplimiento la </w:t>
      </w:r>
      <w:r w:rsidR="2EC3A0DA" w:rsidRPr="00D77519">
        <w:rPr>
          <w:rFonts w:ascii="Arial" w:hAnsi="Arial" w:cs="Arial"/>
          <w:i/>
          <w:iCs/>
          <w:szCs w:val="24"/>
          <w:lang w:val="es-ES"/>
        </w:rPr>
        <w:t>política,</w:t>
      </w:r>
      <w:r w:rsidR="424D6945" w:rsidRPr="00D77519">
        <w:rPr>
          <w:rFonts w:ascii="Arial" w:hAnsi="Arial" w:cs="Arial"/>
          <w:i/>
          <w:iCs/>
          <w:szCs w:val="24"/>
          <w:lang w:val="es-ES"/>
        </w:rPr>
        <w:t xml:space="preserve"> pero yo el </w:t>
      </w:r>
      <w:r w:rsidR="309262D1" w:rsidRPr="00D77519">
        <w:rPr>
          <w:rFonts w:ascii="Arial" w:hAnsi="Arial" w:cs="Arial"/>
          <w:i/>
          <w:iCs/>
          <w:szCs w:val="24"/>
          <w:lang w:val="es-ES"/>
        </w:rPr>
        <w:t xml:space="preserve">cliente no lo abordé </w:t>
      </w:r>
      <w:r w:rsidRPr="00D77519">
        <w:rPr>
          <w:rFonts w:ascii="Arial" w:hAnsi="Arial" w:cs="Arial"/>
          <w:szCs w:val="24"/>
          <w:lang w:val="es-ES"/>
        </w:rPr>
        <w:t>(</w:t>
      </w:r>
      <w:proofErr w:type="spellStart"/>
      <w:r w:rsidRPr="00D77519">
        <w:rPr>
          <w:rFonts w:ascii="Arial" w:hAnsi="Arial" w:cs="Arial"/>
          <w:szCs w:val="24"/>
          <w:lang w:val="es-ES"/>
        </w:rPr>
        <w:t>fl</w:t>
      </w:r>
      <w:proofErr w:type="spellEnd"/>
      <w:r w:rsidRPr="00D77519">
        <w:rPr>
          <w:rFonts w:ascii="Arial" w:hAnsi="Arial" w:cs="Arial"/>
          <w:szCs w:val="24"/>
          <w:lang w:val="es-ES"/>
        </w:rPr>
        <w:t>. 39, archivo 12, c. 1).</w:t>
      </w:r>
    </w:p>
    <w:p w14:paraId="0D8A44E2" w14:textId="77777777"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rPr>
      </w:pPr>
    </w:p>
    <w:p w14:paraId="0C813FBD" w14:textId="49AC8141"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lang w:val="es-ES"/>
        </w:rPr>
      </w:pPr>
      <w:r w:rsidRPr="00D77519">
        <w:rPr>
          <w:rFonts w:ascii="Arial" w:hAnsi="Arial" w:cs="Arial"/>
          <w:szCs w:val="24"/>
          <w:lang w:val="es-ES"/>
        </w:rPr>
        <w:t>Y luego le preguntó si los líderes le habían permitido realizar una excepción a la conducta del código de ejecutivo comercial para diligenciar solicitudes de crédito con el código de un ejecutivo comercial y no con el código 1.000 (ibidem), para seguidamente insistirle al demandante en los descargos si “</w:t>
      </w:r>
      <w:r w:rsidRPr="00D77519">
        <w:rPr>
          <w:rFonts w:ascii="Arial" w:hAnsi="Arial" w:cs="Arial"/>
          <w:i/>
          <w:iCs/>
          <w:sz w:val="22"/>
          <w:szCs w:val="22"/>
          <w:lang w:val="es-ES"/>
        </w:rPr>
        <w:t>usted tiene claro que la política no tiene excepciones y siempre y cuando la solicitud de crédito es diligenciada por el ejecutivo de servicio debe asignarse el código 1000</w:t>
      </w:r>
      <w:r w:rsidR="02B508DA" w:rsidRPr="00D77519">
        <w:rPr>
          <w:rFonts w:ascii="Arial" w:hAnsi="Arial" w:cs="Arial"/>
          <w:i/>
          <w:iCs/>
          <w:sz w:val="22"/>
          <w:szCs w:val="22"/>
          <w:lang w:val="es-ES"/>
        </w:rPr>
        <w:t>. Respuesta.</w:t>
      </w:r>
      <w:r w:rsidR="00D77519">
        <w:rPr>
          <w:rFonts w:ascii="Arial" w:hAnsi="Arial" w:cs="Arial"/>
          <w:i/>
          <w:iCs/>
          <w:sz w:val="22"/>
          <w:szCs w:val="22"/>
          <w:lang w:val="es-ES"/>
        </w:rPr>
        <w:t xml:space="preserve"> </w:t>
      </w:r>
      <w:r w:rsidR="02B508DA" w:rsidRPr="00D77519">
        <w:rPr>
          <w:rFonts w:ascii="Arial" w:hAnsi="Arial" w:cs="Arial"/>
          <w:i/>
          <w:iCs/>
          <w:sz w:val="22"/>
          <w:szCs w:val="22"/>
          <w:lang w:val="es-ES"/>
        </w:rPr>
        <w:t>- Yo tengo muy claro que el cliente es de la persona que lo abordó, del comercial que le hizo el ofrecimiento inicial. Repito, si el cliente ya viene conmigo yo no lo puedo direccionar con un comercial porque yo le estoy dando la información y yo soy código</w:t>
      </w:r>
      <w:r w:rsidR="2E9C116F" w:rsidRPr="00D77519">
        <w:rPr>
          <w:rFonts w:ascii="Arial" w:hAnsi="Arial" w:cs="Arial"/>
          <w:i/>
          <w:iCs/>
          <w:sz w:val="22"/>
          <w:szCs w:val="22"/>
          <w:lang w:val="es-ES"/>
        </w:rPr>
        <w:t xml:space="preserve"> 1.000</w:t>
      </w:r>
      <w:r w:rsidRPr="00D77519">
        <w:rPr>
          <w:rFonts w:ascii="Arial" w:hAnsi="Arial" w:cs="Arial"/>
          <w:i/>
          <w:iCs/>
          <w:szCs w:val="24"/>
          <w:lang w:val="es-ES"/>
        </w:rPr>
        <w:t>”</w:t>
      </w:r>
      <w:r w:rsidRPr="00D77519">
        <w:rPr>
          <w:rFonts w:ascii="Arial" w:hAnsi="Arial" w:cs="Arial"/>
          <w:szCs w:val="24"/>
          <w:lang w:val="es-ES"/>
        </w:rPr>
        <w:t xml:space="preserve"> (ibidem)</w:t>
      </w:r>
      <w:r w:rsidR="11521FEF" w:rsidRPr="00D77519">
        <w:rPr>
          <w:rFonts w:ascii="Arial" w:hAnsi="Arial" w:cs="Arial"/>
          <w:szCs w:val="24"/>
          <w:lang w:val="es-ES"/>
        </w:rPr>
        <w:t>;</w:t>
      </w:r>
      <w:r w:rsidRPr="00D77519">
        <w:rPr>
          <w:rFonts w:ascii="Arial" w:hAnsi="Arial" w:cs="Arial"/>
          <w:szCs w:val="24"/>
          <w:lang w:val="es-ES"/>
        </w:rPr>
        <w:t xml:space="preserve"> preguntas que se reiterar</w:t>
      </w:r>
      <w:r w:rsidR="52C3C06D" w:rsidRPr="00D77519">
        <w:rPr>
          <w:rFonts w:ascii="Arial" w:hAnsi="Arial" w:cs="Arial"/>
          <w:szCs w:val="24"/>
          <w:lang w:val="es-ES"/>
        </w:rPr>
        <w:t>on</w:t>
      </w:r>
      <w:r w:rsidRPr="00D77519">
        <w:rPr>
          <w:rFonts w:ascii="Arial" w:hAnsi="Arial" w:cs="Arial"/>
          <w:szCs w:val="24"/>
          <w:lang w:val="es-ES"/>
        </w:rPr>
        <w:t xml:space="preserve"> con algunas variaciones</w:t>
      </w:r>
      <w:r w:rsidR="16E3E9DC" w:rsidRPr="00D77519">
        <w:rPr>
          <w:rFonts w:ascii="Arial" w:hAnsi="Arial" w:cs="Arial"/>
          <w:szCs w:val="24"/>
          <w:lang w:val="es-ES"/>
        </w:rPr>
        <w:t>,</w:t>
      </w:r>
      <w:r w:rsidRPr="00D77519">
        <w:rPr>
          <w:rFonts w:ascii="Arial" w:hAnsi="Arial" w:cs="Arial"/>
          <w:szCs w:val="24"/>
          <w:lang w:val="es-ES"/>
        </w:rPr>
        <w:t xml:space="preserve"> por lo menos es 3 ocasiones más. </w:t>
      </w:r>
    </w:p>
    <w:p w14:paraId="0487F21B" w14:textId="5576DA86" w:rsidR="00551F28" w:rsidRPr="00D77519" w:rsidRDefault="00551F28"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370BAAC7" w14:textId="5648B64D" w:rsidR="000E1C76" w:rsidRPr="00D77519" w:rsidRDefault="00551F28" w:rsidP="00D77519">
      <w:pPr>
        <w:suppressAutoHyphens/>
        <w:overflowPunct w:val="0"/>
        <w:autoSpaceDE w:val="0"/>
        <w:autoSpaceDN w:val="0"/>
        <w:adjustRightInd w:val="0"/>
        <w:spacing w:line="276" w:lineRule="auto"/>
        <w:contextualSpacing/>
        <w:jc w:val="both"/>
        <w:textAlignment w:val="baseline"/>
        <w:rPr>
          <w:rFonts w:ascii="Arial" w:hAnsi="Arial" w:cs="Arial"/>
          <w:szCs w:val="24"/>
          <w:lang w:val="es-ES"/>
        </w:rPr>
      </w:pPr>
      <w:r w:rsidRPr="00D77519">
        <w:rPr>
          <w:rFonts w:ascii="Arial" w:hAnsi="Arial" w:cs="Arial"/>
          <w:szCs w:val="24"/>
          <w:lang w:val="es-ES"/>
        </w:rPr>
        <w:t xml:space="preserve">Luego, milita </w:t>
      </w:r>
      <w:r w:rsidR="000E1C76" w:rsidRPr="00D77519">
        <w:rPr>
          <w:rFonts w:ascii="Arial" w:hAnsi="Arial" w:cs="Arial"/>
          <w:szCs w:val="24"/>
          <w:lang w:val="es-ES"/>
        </w:rPr>
        <w:t xml:space="preserve">la carta de terminación del contrato de trabajo que ataba a las partes signada el </w:t>
      </w:r>
      <w:r w:rsidRPr="00D77519">
        <w:rPr>
          <w:rFonts w:ascii="Arial" w:hAnsi="Arial" w:cs="Arial"/>
          <w:b/>
          <w:bCs/>
          <w:szCs w:val="24"/>
          <w:lang w:val="es-ES"/>
        </w:rPr>
        <w:t>24/06/2021</w:t>
      </w:r>
      <w:r w:rsidR="000E1C76" w:rsidRPr="00D77519">
        <w:rPr>
          <w:rFonts w:ascii="Arial" w:hAnsi="Arial" w:cs="Arial"/>
          <w:b/>
          <w:bCs/>
          <w:szCs w:val="24"/>
          <w:lang w:val="es-ES"/>
        </w:rPr>
        <w:t xml:space="preserve"> </w:t>
      </w:r>
      <w:r w:rsidR="000E1C76" w:rsidRPr="00D77519">
        <w:rPr>
          <w:rFonts w:ascii="Arial" w:hAnsi="Arial" w:cs="Arial"/>
          <w:szCs w:val="24"/>
          <w:lang w:val="es-ES"/>
        </w:rPr>
        <w:t>(</w:t>
      </w:r>
      <w:proofErr w:type="spellStart"/>
      <w:r w:rsidR="000E1C76" w:rsidRPr="00D77519">
        <w:rPr>
          <w:rFonts w:ascii="Arial" w:hAnsi="Arial" w:cs="Arial"/>
          <w:szCs w:val="24"/>
          <w:lang w:val="es-ES"/>
        </w:rPr>
        <w:t>fl</w:t>
      </w:r>
      <w:proofErr w:type="spellEnd"/>
      <w:r w:rsidR="000E1C76" w:rsidRPr="00D77519">
        <w:rPr>
          <w:rFonts w:ascii="Arial" w:hAnsi="Arial" w:cs="Arial"/>
          <w:szCs w:val="24"/>
          <w:lang w:val="es-ES"/>
        </w:rPr>
        <w:t xml:space="preserve">. </w:t>
      </w:r>
      <w:r w:rsidRPr="00D77519">
        <w:rPr>
          <w:rFonts w:ascii="Arial" w:hAnsi="Arial" w:cs="Arial"/>
          <w:szCs w:val="24"/>
          <w:lang w:val="es-ES"/>
        </w:rPr>
        <w:t>23</w:t>
      </w:r>
      <w:r w:rsidR="005E742D" w:rsidRPr="00D77519">
        <w:rPr>
          <w:rFonts w:ascii="Arial" w:hAnsi="Arial" w:cs="Arial"/>
          <w:szCs w:val="24"/>
          <w:lang w:val="es-ES"/>
        </w:rPr>
        <w:t xml:space="preserve">, archivo </w:t>
      </w:r>
      <w:r w:rsidRPr="00D77519">
        <w:rPr>
          <w:rFonts w:ascii="Arial" w:hAnsi="Arial" w:cs="Arial"/>
          <w:szCs w:val="24"/>
          <w:lang w:val="es-ES"/>
        </w:rPr>
        <w:t>12</w:t>
      </w:r>
      <w:r w:rsidR="000E1C76" w:rsidRPr="00D77519">
        <w:rPr>
          <w:rFonts w:ascii="Arial" w:hAnsi="Arial" w:cs="Arial"/>
          <w:szCs w:val="24"/>
          <w:lang w:val="es-ES"/>
        </w:rPr>
        <w:t xml:space="preserve">, </w:t>
      </w:r>
      <w:proofErr w:type="spellStart"/>
      <w:r w:rsidR="000E1C76" w:rsidRPr="00D77519">
        <w:rPr>
          <w:rFonts w:ascii="Arial" w:hAnsi="Arial" w:cs="Arial"/>
          <w:szCs w:val="24"/>
          <w:lang w:val="es-ES"/>
        </w:rPr>
        <w:t>exp</w:t>
      </w:r>
      <w:proofErr w:type="spellEnd"/>
      <w:r w:rsidR="000E1C76" w:rsidRPr="00D77519">
        <w:rPr>
          <w:rFonts w:ascii="Arial" w:hAnsi="Arial" w:cs="Arial"/>
          <w:szCs w:val="24"/>
          <w:lang w:val="es-ES"/>
        </w:rPr>
        <w:t>. Digital) en la que la demandada dio por finaliz</w:t>
      </w:r>
      <w:r w:rsidR="2C2F1228" w:rsidRPr="00D77519">
        <w:rPr>
          <w:rFonts w:ascii="Arial" w:hAnsi="Arial" w:cs="Arial"/>
          <w:szCs w:val="24"/>
          <w:lang w:val="es-ES"/>
        </w:rPr>
        <w:t>ad</w:t>
      </w:r>
      <w:r w:rsidR="000E1C76" w:rsidRPr="00D77519">
        <w:rPr>
          <w:rFonts w:ascii="Arial" w:hAnsi="Arial" w:cs="Arial"/>
          <w:szCs w:val="24"/>
          <w:lang w:val="es-ES"/>
        </w:rPr>
        <w:t>o el contrato de trabajo por los siguientes hechos:</w:t>
      </w:r>
    </w:p>
    <w:p w14:paraId="6EF69E55" w14:textId="06250C3B" w:rsidR="00C27ED9" w:rsidRPr="00D77519" w:rsidRDefault="00C27ED9" w:rsidP="00D77519">
      <w:pPr>
        <w:suppressAutoHyphens/>
        <w:overflowPunct w:val="0"/>
        <w:autoSpaceDE w:val="0"/>
        <w:autoSpaceDN w:val="0"/>
        <w:adjustRightInd w:val="0"/>
        <w:spacing w:line="276" w:lineRule="auto"/>
        <w:contextualSpacing/>
        <w:jc w:val="both"/>
        <w:textAlignment w:val="baseline"/>
        <w:rPr>
          <w:rFonts w:ascii="Arial" w:hAnsi="Arial" w:cs="Arial"/>
          <w:szCs w:val="24"/>
        </w:rPr>
      </w:pPr>
    </w:p>
    <w:p w14:paraId="56ECA2EC" w14:textId="1749BD89" w:rsidR="00551F28" w:rsidRPr="00D77519" w:rsidRDefault="00C27ED9" w:rsidP="00D7751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420"/>
        <w:jc w:val="both"/>
        <w:rPr>
          <w:rFonts w:ascii="Arial" w:hAnsi="Arial" w:cs="Arial"/>
          <w:i/>
          <w:iCs/>
          <w:sz w:val="22"/>
          <w:szCs w:val="22"/>
          <w:lang w:val="es-ES"/>
        </w:rPr>
      </w:pPr>
      <w:r w:rsidRPr="00D77519">
        <w:rPr>
          <w:rFonts w:ascii="Arial" w:hAnsi="Arial" w:cs="Arial"/>
          <w:i/>
          <w:iCs/>
          <w:sz w:val="22"/>
          <w:szCs w:val="22"/>
          <w:lang w:val="es-ES"/>
        </w:rPr>
        <w:lastRenderedPageBreak/>
        <w:t>“</w:t>
      </w:r>
      <w:r w:rsidR="00551F28" w:rsidRPr="00D77519">
        <w:rPr>
          <w:rFonts w:ascii="Arial" w:hAnsi="Arial" w:cs="Arial"/>
          <w:i/>
          <w:iCs/>
          <w:sz w:val="22"/>
          <w:szCs w:val="22"/>
          <w:lang w:val="es-ES"/>
        </w:rPr>
        <w:t xml:space="preserve">Lo anterior, teniendo en cuenta que en la entrevista realizada el día veintisiete (27) de mayo de dos mil veintiuno (2021), se evidenció que usted incumplió con la Política Código Ejecutivo Comercial, al asignar las solicitudes de crédito atendidas por usted en el Centro de Atención CATT como ejecutivo de servicio, al código personal de sus compañeros de trabajo y no al código genérico 1000, como está ordenado en la mencionada Política. Asimismo, usted realizó consultas cortas y complementarias de </w:t>
      </w:r>
      <w:r w:rsidR="00DE4F77" w:rsidRPr="00D77519">
        <w:rPr>
          <w:rFonts w:ascii="Arial" w:hAnsi="Arial" w:cs="Arial"/>
          <w:i/>
          <w:iCs/>
          <w:sz w:val="22"/>
          <w:szCs w:val="22"/>
          <w:lang w:val="es-ES"/>
        </w:rPr>
        <w:t>clientes signándolas</w:t>
      </w:r>
      <w:r w:rsidR="00551F28" w:rsidRPr="00D77519">
        <w:rPr>
          <w:rFonts w:ascii="Arial" w:hAnsi="Arial" w:cs="Arial"/>
          <w:i/>
          <w:iCs/>
          <w:sz w:val="22"/>
          <w:szCs w:val="22"/>
          <w:lang w:val="es-ES"/>
        </w:rPr>
        <w:t xml:space="preserve"> al código de un ejecutivo comercial, cuando dichas solicitudes tienen que ser gestionadas en su totalidad con un único código de ejecutivo. Con su actuar, usted incumplió de forma grave sus obligaciones de cumplir los procedimientos y políticas relacionadas con los procesos a cargo y generó el pago de comisiones por ventas a sus compañeros de productos financieros sin cumplir con lo estipulado por la Compañía para tal fin”.</w:t>
      </w:r>
    </w:p>
    <w:p w14:paraId="0AEF9375" w14:textId="77777777"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i/>
          <w:iCs/>
          <w:szCs w:val="24"/>
        </w:rPr>
      </w:pPr>
    </w:p>
    <w:p w14:paraId="68E36D5B" w14:textId="1D5913B5"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rPr>
      </w:pPr>
      <w:r w:rsidRPr="00D77519">
        <w:rPr>
          <w:rFonts w:ascii="Arial" w:hAnsi="Arial" w:cs="Arial"/>
          <w:szCs w:val="24"/>
        </w:rPr>
        <w:t xml:space="preserve">Finalmente, con dicho propósito se tomó la declaración de </w:t>
      </w:r>
      <w:r w:rsidRPr="00D77519">
        <w:rPr>
          <w:rFonts w:ascii="Arial" w:hAnsi="Arial" w:cs="Arial"/>
          <w:b/>
          <w:bCs/>
          <w:szCs w:val="24"/>
        </w:rPr>
        <w:t xml:space="preserve">Jaime Alberto Rico </w:t>
      </w:r>
      <w:r w:rsidRPr="00D77519">
        <w:rPr>
          <w:rFonts w:ascii="Arial" w:hAnsi="Arial" w:cs="Arial"/>
          <w:szCs w:val="24"/>
        </w:rPr>
        <w:t xml:space="preserve">que afirmó laborar para la demandada desde hacía 17 años y que se desempeña como líder de ventas de la tarjeta Alkosto. Con ese propósito describió que en el año 2021 se recibió una alerta de un posible incumplimiento a la política de código, por lo que se realizó la investigación a través del área de seguridad de la compañía, que tiene 15 días hábiles para resolver la solicitud de alerta. Hizo hincapié en que los resultados de la investigación llegaron a finales de abril y principios de mayo, pero que durante todo este último mes se realizó la investigación. Explicó que se investigó un total de 13 o 14 personas y que la investigación recayó sobre un promedio de 1.000 tarjetas de crédito al mes. </w:t>
      </w:r>
    </w:p>
    <w:p w14:paraId="6142C826" w14:textId="77777777"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Cs w:val="24"/>
        </w:rPr>
      </w:pPr>
    </w:p>
    <w:p w14:paraId="0F50B517" w14:textId="1DDD7B05" w:rsidR="00551F28" w:rsidRPr="00D77519" w:rsidRDefault="00551F2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r w:rsidRPr="00D77519">
        <w:rPr>
          <w:rFonts w:ascii="Arial" w:hAnsi="Arial" w:cs="Arial"/>
          <w:szCs w:val="24"/>
          <w:lang w:val="es-ES"/>
        </w:rPr>
        <w:t>Del anterior derrotero probatorio se desprende que</w:t>
      </w:r>
      <w:r w:rsidR="64DE23C0" w:rsidRPr="00D77519">
        <w:rPr>
          <w:rFonts w:ascii="Arial" w:hAnsi="Arial" w:cs="Arial"/>
          <w:szCs w:val="24"/>
          <w:lang w:val="es-ES"/>
        </w:rPr>
        <w:t xml:space="preserve"> contrario a lo concluido por la a quo la Compañía de Financiamiento Tuya S.A. sí cumplió con el principio de inmediatez, pues el tiempo transcurrido entre los descargos del 27/05/2021 y el despido acaecido el 24/06/2021, esto es, de </w:t>
      </w:r>
      <w:r w:rsidR="72F9F4F3" w:rsidRPr="00D77519">
        <w:rPr>
          <w:rFonts w:ascii="Arial" w:hAnsi="Arial" w:cs="Arial"/>
          <w:szCs w:val="24"/>
          <w:lang w:val="es-ES"/>
        </w:rPr>
        <w:t>27 días aparece razonable si en cuenta se tienen las circunstancias que rodearon el despido del demandante.</w:t>
      </w:r>
    </w:p>
    <w:p w14:paraId="225C804E" w14:textId="35E138A5" w:rsidR="05A85409" w:rsidRPr="00D77519" w:rsidRDefault="05A85409"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p>
    <w:p w14:paraId="5E023FE9" w14:textId="761BCEA8" w:rsidR="72F9F4F3" w:rsidRPr="00D77519" w:rsidRDefault="72F9F4F3"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r w:rsidRPr="00D77519">
        <w:rPr>
          <w:rFonts w:ascii="Arial" w:hAnsi="Arial" w:cs="Arial"/>
          <w:szCs w:val="24"/>
          <w:lang w:val="es-ES"/>
        </w:rPr>
        <w:t xml:space="preserve">En efecto, rememórese que la alerta que dio lugar a la investigación realizada por el empleador implicó la investigación de la conducta de 13 o 14 personas acaecida </w:t>
      </w:r>
      <w:r w:rsidR="3C04931B" w:rsidRPr="00D77519">
        <w:rPr>
          <w:rFonts w:ascii="Arial" w:hAnsi="Arial" w:cs="Arial"/>
          <w:szCs w:val="24"/>
          <w:lang w:val="es-ES"/>
        </w:rPr>
        <w:t>por un periodo de tiempo que transcurrió entre enero y abril de 2021</w:t>
      </w:r>
      <w:r w:rsidR="3A006DB2" w:rsidRPr="00D77519">
        <w:rPr>
          <w:rFonts w:ascii="Arial" w:hAnsi="Arial" w:cs="Arial"/>
          <w:szCs w:val="24"/>
          <w:lang w:val="es-ES"/>
        </w:rPr>
        <w:t xml:space="preserve"> respecto del ofrecimiento de créditos que al mes pueden alcanzar las 1.000 solicitudes</w:t>
      </w:r>
      <w:r w:rsidR="3C04931B" w:rsidRPr="00D77519">
        <w:rPr>
          <w:rFonts w:ascii="Arial" w:hAnsi="Arial" w:cs="Arial"/>
          <w:szCs w:val="24"/>
          <w:lang w:val="es-ES"/>
        </w:rPr>
        <w:t>, y respecto de</w:t>
      </w:r>
      <w:r w:rsidR="049DA37A" w:rsidRPr="00D77519">
        <w:rPr>
          <w:rFonts w:ascii="Arial" w:hAnsi="Arial" w:cs="Arial"/>
          <w:szCs w:val="24"/>
          <w:lang w:val="es-ES"/>
        </w:rPr>
        <w:t xml:space="preserve"> </w:t>
      </w:r>
      <w:r w:rsidR="3C04931B" w:rsidRPr="00D77519">
        <w:rPr>
          <w:rFonts w:ascii="Arial" w:hAnsi="Arial" w:cs="Arial"/>
          <w:szCs w:val="24"/>
          <w:lang w:val="es-ES"/>
        </w:rPr>
        <w:t>l</w:t>
      </w:r>
      <w:r w:rsidR="049DA37A" w:rsidRPr="00D77519">
        <w:rPr>
          <w:rFonts w:ascii="Arial" w:hAnsi="Arial" w:cs="Arial"/>
          <w:szCs w:val="24"/>
          <w:lang w:val="es-ES"/>
        </w:rPr>
        <w:t>as</w:t>
      </w:r>
      <w:r w:rsidR="3C04931B" w:rsidRPr="00D77519">
        <w:rPr>
          <w:rFonts w:ascii="Arial" w:hAnsi="Arial" w:cs="Arial"/>
          <w:szCs w:val="24"/>
          <w:lang w:val="es-ES"/>
        </w:rPr>
        <w:t xml:space="preserve"> cual</w:t>
      </w:r>
      <w:r w:rsidR="409BF80C" w:rsidRPr="00D77519">
        <w:rPr>
          <w:rFonts w:ascii="Arial" w:hAnsi="Arial" w:cs="Arial"/>
          <w:szCs w:val="24"/>
          <w:lang w:val="es-ES"/>
        </w:rPr>
        <w:t>es</w:t>
      </w:r>
      <w:r w:rsidR="3C04931B" w:rsidRPr="00D77519">
        <w:rPr>
          <w:rFonts w:ascii="Arial" w:hAnsi="Arial" w:cs="Arial"/>
          <w:szCs w:val="24"/>
          <w:lang w:val="es-ES"/>
        </w:rPr>
        <w:t xml:space="preserve"> 47 conductas fueron atribuidas al demandante</w:t>
      </w:r>
      <w:r w:rsidR="3E13D9D0" w:rsidRPr="00D77519">
        <w:rPr>
          <w:rFonts w:ascii="Arial" w:hAnsi="Arial" w:cs="Arial"/>
          <w:szCs w:val="24"/>
          <w:lang w:val="es-ES"/>
        </w:rPr>
        <w:t xml:space="preserve">. </w:t>
      </w:r>
    </w:p>
    <w:p w14:paraId="0F24D450" w14:textId="32AB266E" w:rsidR="05A85409" w:rsidRPr="00D77519" w:rsidRDefault="05A85409"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p>
    <w:p w14:paraId="0E7F90BD" w14:textId="1FDEAFD2" w:rsidR="3E13D9D0" w:rsidRPr="00D77519" w:rsidRDefault="3E13D9D0"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r w:rsidRPr="00D77519">
        <w:rPr>
          <w:rFonts w:ascii="Arial" w:hAnsi="Arial" w:cs="Arial"/>
          <w:szCs w:val="24"/>
          <w:lang w:val="es-ES"/>
        </w:rPr>
        <w:t>Bagaje de información extensa y respecto de un número amplio de empleados que ahora justifica que la demandada después de tomar los descargos del demandante, utilizara un tiempo prudencial</w:t>
      </w:r>
      <w:r w:rsidR="4B0B865A" w:rsidRPr="00D77519">
        <w:rPr>
          <w:rFonts w:ascii="Arial" w:hAnsi="Arial" w:cs="Arial"/>
          <w:szCs w:val="24"/>
          <w:lang w:val="es-ES"/>
        </w:rPr>
        <w:t>,</w:t>
      </w:r>
      <w:r w:rsidR="5B01F0C4" w:rsidRPr="00D77519">
        <w:rPr>
          <w:rFonts w:ascii="Arial" w:hAnsi="Arial" w:cs="Arial"/>
          <w:szCs w:val="24"/>
          <w:lang w:val="es-ES"/>
        </w:rPr>
        <w:t xml:space="preserve"> menos de un mes</w:t>
      </w:r>
      <w:r w:rsidR="686237F8" w:rsidRPr="00D77519">
        <w:rPr>
          <w:rFonts w:ascii="Arial" w:hAnsi="Arial" w:cs="Arial"/>
          <w:szCs w:val="24"/>
          <w:lang w:val="es-ES"/>
        </w:rPr>
        <w:t>,</w:t>
      </w:r>
      <w:r w:rsidRPr="00D77519">
        <w:rPr>
          <w:rFonts w:ascii="Arial" w:hAnsi="Arial" w:cs="Arial"/>
          <w:szCs w:val="24"/>
          <w:lang w:val="es-ES"/>
        </w:rPr>
        <w:t xml:space="preserve"> para tomar la decisión de despedirlo, pues la misma tenía que ser coherente con la investigación que como se menciona alcanzó una </w:t>
      </w:r>
      <w:r w:rsidR="412F66A6" w:rsidRPr="00D77519">
        <w:rPr>
          <w:rFonts w:ascii="Arial" w:hAnsi="Arial" w:cs="Arial"/>
          <w:szCs w:val="24"/>
          <w:lang w:val="es-ES"/>
        </w:rPr>
        <w:t xml:space="preserve">vasta </w:t>
      </w:r>
      <w:r w:rsidRPr="00D77519">
        <w:rPr>
          <w:rFonts w:ascii="Arial" w:hAnsi="Arial" w:cs="Arial"/>
          <w:szCs w:val="24"/>
          <w:lang w:val="es-ES"/>
        </w:rPr>
        <w:t>dimensión</w:t>
      </w:r>
      <w:r w:rsidR="5FE17C2F" w:rsidRPr="00D77519">
        <w:rPr>
          <w:rFonts w:ascii="Arial" w:hAnsi="Arial" w:cs="Arial"/>
          <w:szCs w:val="24"/>
          <w:lang w:val="es-ES"/>
        </w:rPr>
        <w:t xml:space="preserve"> y que requería el análisis de las pruebas recopiladas, que por demás debía ser co</w:t>
      </w:r>
      <w:r w:rsidR="7DCBC10B" w:rsidRPr="00D77519">
        <w:rPr>
          <w:rFonts w:ascii="Arial" w:hAnsi="Arial" w:cs="Arial"/>
          <w:szCs w:val="24"/>
          <w:lang w:val="es-ES"/>
        </w:rPr>
        <w:t>ncordante</w:t>
      </w:r>
      <w:r w:rsidR="5FE17C2F" w:rsidRPr="00D77519">
        <w:rPr>
          <w:rFonts w:ascii="Arial" w:hAnsi="Arial" w:cs="Arial"/>
          <w:szCs w:val="24"/>
          <w:lang w:val="es-ES"/>
        </w:rPr>
        <w:t xml:space="preserve"> </w:t>
      </w:r>
      <w:r w:rsidR="28DE8D0C" w:rsidRPr="00D77519">
        <w:rPr>
          <w:rFonts w:ascii="Arial" w:hAnsi="Arial" w:cs="Arial"/>
          <w:szCs w:val="24"/>
          <w:lang w:val="es-ES"/>
        </w:rPr>
        <w:t xml:space="preserve">también </w:t>
      </w:r>
      <w:r w:rsidR="5FE17C2F" w:rsidRPr="00D77519">
        <w:rPr>
          <w:rFonts w:ascii="Arial" w:hAnsi="Arial" w:cs="Arial"/>
          <w:szCs w:val="24"/>
          <w:lang w:val="es-ES"/>
        </w:rPr>
        <w:t>con la</w:t>
      </w:r>
      <w:r w:rsidR="4860B5B6" w:rsidRPr="00D77519">
        <w:rPr>
          <w:rFonts w:ascii="Arial" w:hAnsi="Arial" w:cs="Arial"/>
          <w:szCs w:val="24"/>
          <w:lang w:val="es-ES"/>
        </w:rPr>
        <w:t>s conductas</w:t>
      </w:r>
      <w:r w:rsidR="5FE17C2F" w:rsidRPr="00D77519">
        <w:rPr>
          <w:rFonts w:ascii="Arial" w:hAnsi="Arial" w:cs="Arial"/>
          <w:szCs w:val="24"/>
          <w:lang w:val="es-ES"/>
        </w:rPr>
        <w:t xml:space="preserve"> imputada</w:t>
      </w:r>
      <w:r w:rsidR="59E7576E" w:rsidRPr="00D77519">
        <w:rPr>
          <w:rFonts w:ascii="Arial" w:hAnsi="Arial" w:cs="Arial"/>
          <w:szCs w:val="24"/>
          <w:lang w:val="es-ES"/>
        </w:rPr>
        <w:t>s</w:t>
      </w:r>
      <w:r w:rsidR="5FE17C2F" w:rsidRPr="00D77519">
        <w:rPr>
          <w:rFonts w:ascii="Arial" w:hAnsi="Arial" w:cs="Arial"/>
          <w:szCs w:val="24"/>
          <w:lang w:val="es-ES"/>
        </w:rPr>
        <w:t xml:space="preserve"> a los restantes empleados</w:t>
      </w:r>
      <w:r w:rsidR="65C1374F" w:rsidRPr="00D77519">
        <w:rPr>
          <w:rFonts w:ascii="Arial" w:hAnsi="Arial" w:cs="Arial"/>
          <w:szCs w:val="24"/>
          <w:lang w:val="es-ES"/>
        </w:rPr>
        <w:t>, lo que justifica, se itera los citados 27 días que utilizó la demandada y que al mismo tiempo demuestran que hubo un estudio serio de las conductas endilgadas y</w:t>
      </w:r>
      <w:r w:rsidR="21F9A815" w:rsidRPr="00D77519">
        <w:rPr>
          <w:rFonts w:ascii="Arial" w:hAnsi="Arial" w:cs="Arial"/>
          <w:szCs w:val="24"/>
          <w:lang w:val="es-ES"/>
        </w:rPr>
        <w:t xml:space="preserve"> de</w:t>
      </w:r>
      <w:r w:rsidR="65C1374F" w:rsidRPr="00D77519">
        <w:rPr>
          <w:rFonts w:ascii="Arial" w:hAnsi="Arial" w:cs="Arial"/>
          <w:szCs w:val="24"/>
          <w:lang w:val="es-ES"/>
        </w:rPr>
        <w:t xml:space="preserve"> las pruebas que l</w:t>
      </w:r>
      <w:r w:rsidR="0A2FD4AE" w:rsidRPr="00D77519">
        <w:rPr>
          <w:rFonts w:ascii="Arial" w:hAnsi="Arial" w:cs="Arial"/>
          <w:szCs w:val="24"/>
          <w:lang w:val="es-ES"/>
        </w:rPr>
        <w:t>a</w:t>
      </w:r>
      <w:r w:rsidR="65C1374F" w:rsidRPr="00D77519">
        <w:rPr>
          <w:rFonts w:ascii="Arial" w:hAnsi="Arial" w:cs="Arial"/>
          <w:szCs w:val="24"/>
          <w:lang w:val="es-ES"/>
        </w:rPr>
        <w:t xml:space="preserve"> sustentaban.  </w:t>
      </w:r>
    </w:p>
    <w:p w14:paraId="713BFE55" w14:textId="236A4693" w:rsidR="05A85409" w:rsidRPr="00D77519" w:rsidRDefault="05A85409"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p>
    <w:p w14:paraId="6FB5025D" w14:textId="25B50C32" w:rsidR="2C22ECA1" w:rsidRPr="00D77519" w:rsidRDefault="3F690D65"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Cs w:val="24"/>
          <w:lang w:val="es-ES"/>
        </w:rPr>
      </w:pPr>
      <w:r w:rsidRPr="00D77519">
        <w:rPr>
          <w:rFonts w:ascii="Arial" w:hAnsi="Arial" w:cs="Arial"/>
          <w:szCs w:val="24"/>
          <w:lang w:val="es-ES"/>
        </w:rPr>
        <w:t xml:space="preserve">Y es por ello, que sale avente la argumentación propuesta en la apelación, y es precisamente que </w:t>
      </w:r>
      <w:r w:rsidR="00551F28" w:rsidRPr="00D77519">
        <w:rPr>
          <w:rFonts w:ascii="Arial" w:hAnsi="Arial" w:cs="Arial"/>
          <w:szCs w:val="24"/>
          <w:lang w:val="es-ES"/>
        </w:rPr>
        <w:t>detrás del despido se desplegó todo un procedimiento investigativo que recayó sobre solicitudes de crédito mensuales que alcanzaban las 1.000, y por ello la investigación fue dispendiosa</w:t>
      </w:r>
      <w:r w:rsidR="6F05F94A" w:rsidRPr="00D77519">
        <w:rPr>
          <w:rFonts w:ascii="Arial" w:hAnsi="Arial" w:cs="Arial"/>
          <w:szCs w:val="24"/>
          <w:lang w:val="es-ES"/>
        </w:rPr>
        <w:t>.</w:t>
      </w:r>
    </w:p>
    <w:p w14:paraId="728BF773" w14:textId="28949745" w:rsidR="05A85409" w:rsidRPr="00D77519" w:rsidRDefault="05A85409"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hAnsi="Arial" w:cs="Arial"/>
          <w:b/>
          <w:bCs/>
          <w:color w:val="000000" w:themeColor="text1"/>
          <w:szCs w:val="24"/>
          <w:lang w:eastAsia="es-CO"/>
        </w:rPr>
      </w:pPr>
    </w:p>
    <w:p w14:paraId="5DCD01CB" w14:textId="38850FFC" w:rsidR="00E44A78" w:rsidRPr="00D77519" w:rsidRDefault="00E44A78" w:rsidP="00D77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rial" w:hAnsi="Arial" w:cs="Arial"/>
          <w:b/>
          <w:bCs/>
          <w:color w:val="000000"/>
          <w:szCs w:val="24"/>
          <w:lang w:eastAsia="es-CO"/>
        </w:rPr>
      </w:pPr>
      <w:r w:rsidRPr="00D77519">
        <w:rPr>
          <w:rFonts w:ascii="Arial" w:hAnsi="Arial" w:cs="Arial"/>
          <w:b/>
          <w:bCs/>
          <w:color w:val="000000" w:themeColor="text1"/>
          <w:szCs w:val="24"/>
          <w:lang w:eastAsia="es-CO"/>
        </w:rPr>
        <w:lastRenderedPageBreak/>
        <w:t>CONCLUSIÓN</w:t>
      </w:r>
    </w:p>
    <w:p w14:paraId="6C60721A" w14:textId="6AA3CD97" w:rsidR="1A9C346E" w:rsidRPr="00D77519" w:rsidRDefault="1A9C346E" w:rsidP="00D77519">
      <w:pPr>
        <w:spacing w:line="276" w:lineRule="auto"/>
        <w:jc w:val="center"/>
        <w:rPr>
          <w:rFonts w:ascii="Arial" w:hAnsi="Arial" w:cs="Arial"/>
          <w:b/>
          <w:bCs/>
          <w:color w:val="000000" w:themeColor="text1"/>
          <w:szCs w:val="24"/>
          <w:lang w:eastAsia="es-CO"/>
        </w:rPr>
      </w:pPr>
    </w:p>
    <w:p w14:paraId="630374E1" w14:textId="63D669CF" w:rsidR="00465687" w:rsidRPr="00D77519" w:rsidRDefault="77C2D28A" w:rsidP="00D77519">
      <w:pPr>
        <w:spacing w:line="276" w:lineRule="auto"/>
        <w:jc w:val="both"/>
        <w:rPr>
          <w:rFonts w:ascii="Arial" w:eastAsia="Arial" w:hAnsi="Arial" w:cs="Arial"/>
          <w:color w:val="000000" w:themeColor="text1"/>
          <w:szCs w:val="24"/>
          <w:lang w:val="es-ES"/>
        </w:rPr>
      </w:pPr>
      <w:r w:rsidRPr="00D77519">
        <w:rPr>
          <w:rFonts w:ascii="Arial" w:eastAsia="Arial" w:hAnsi="Arial" w:cs="Arial"/>
          <w:color w:val="000000" w:themeColor="text1"/>
          <w:szCs w:val="24"/>
          <w:lang w:val="es-ES"/>
        </w:rPr>
        <w:t>A tono con lo expuesto, se</w:t>
      </w:r>
      <w:r w:rsidR="00465687" w:rsidRPr="00D77519">
        <w:rPr>
          <w:rFonts w:ascii="Arial" w:eastAsia="Arial" w:hAnsi="Arial" w:cs="Arial"/>
          <w:color w:val="000000" w:themeColor="text1"/>
          <w:szCs w:val="24"/>
          <w:lang w:val="es-ES"/>
        </w:rPr>
        <w:t xml:space="preserve"> </w:t>
      </w:r>
      <w:r w:rsidR="31C9DB01" w:rsidRPr="00D77519">
        <w:rPr>
          <w:rFonts w:ascii="Arial" w:eastAsia="Arial" w:hAnsi="Arial" w:cs="Arial"/>
          <w:color w:val="000000" w:themeColor="text1"/>
          <w:szCs w:val="24"/>
          <w:lang w:val="es-ES"/>
        </w:rPr>
        <w:t>revocará</w:t>
      </w:r>
      <w:r w:rsidR="00465687" w:rsidRPr="00D77519">
        <w:rPr>
          <w:rFonts w:ascii="Arial" w:eastAsia="Arial" w:hAnsi="Arial" w:cs="Arial"/>
          <w:color w:val="000000" w:themeColor="text1"/>
          <w:szCs w:val="24"/>
          <w:lang w:val="es-ES"/>
        </w:rPr>
        <w:t xml:space="preserve"> </w:t>
      </w:r>
      <w:r w:rsidR="67D58D53" w:rsidRPr="00D77519">
        <w:rPr>
          <w:rFonts w:ascii="Arial" w:eastAsia="Arial" w:hAnsi="Arial" w:cs="Arial"/>
          <w:color w:val="000000" w:themeColor="text1"/>
          <w:szCs w:val="24"/>
          <w:lang w:val="es-ES"/>
        </w:rPr>
        <w:t>íntegramente la sentencia apelada</w:t>
      </w:r>
      <w:r w:rsidR="180BCCCC" w:rsidRPr="00D77519">
        <w:rPr>
          <w:rFonts w:ascii="Arial" w:eastAsia="Arial" w:hAnsi="Arial" w:cs="Arial"/>
          <w:color w:val="000000" w:themeColor="text1"/>
          <w:szCs w:val="24"/>
          <w:lang w:val="es-ES"/>
        </w:rPr>
        <w:t>, para en su lugar absolver a la parte demandada de las pretensiones invocadas en su contra en la demanda.</w:t>
      </w:r>
      <w:r w:rsidR="00465687" w:rsidRPr="00D77519">
        <w:rPr>
          <w:rFonts w:ascii="Arial" w:eastAsia="Arial" w:hAnsi="Arial" w:cs="Arial"/>
          <w:color w:val="000000" w:themeColor="text1"/>
          <w:szCs w:val="24"/>
          <w:lang w:val="es-ES"/>
        </w:rPr>
        <w:t xml:space="preserve"> Costas en </w:t>
      </w:r>
      <w:r w:rsidR="630817DA" w:rsidRPr="00D77519">
        <w:rPr>
          <w:rFonts w:ascii="Arial" w:eastAsia="Arial" w:hAnsi="Arial" w:cs="Arial"/>
          <w:color w:val="000000" w:themeColor="text1"/>
          <w:szCs w:val="24"/>
          <w:lang w:val="es-ES"/>
        </w:rPr>
        <w:t xml:space="preserve">ambas instancias </w:t>
      </w:r>
      <w:r w:rsidR="00465687" w:rsidRPr="00D77519">
        <w:rPr>
          <w:rFonts w:ascii="Arial" w:eastAsia="Arial" w:hAnsi="Arial" w:cs="Arial"/>
          <w:color w:val="000000" w:themeColor="text1"/>
          <w:szCs w:val="24"/>
          <w:lang w:val="es-ES"/>
        </w:rPr>
        <w:t>a cargo d</w:t>
      </w:r>
      <w:r w:rsidR="1E7E0788" w:rsidRPr="00D77519">
        <w:rPr>
          <w:rFonts w:ascii="Arial" w:eastAsia="Arial" w:hAnsi="Arial" w:cs="Arial"/>
          <w:color w:val="000000" w:themeColor="text1"/>
          <w:szCs w:val="24"/>
          <w:lang w:val="es-ES"/>
        </w:rPr>
        <w:t>el demandante ante la revocatoria total de la sentencia del inferior</w:t>
      </w:r>
      <w:r w:rsidR="2F6C421A" w:rsidRPr="00D77519">
        <w:rPr>
          <w:rFonts w:ascii="Arial" w:eastAsia="Arial" w:hAnsi="Arial" w:cs="Arial"/>
          <w:color w:val="000000" w:themeColor="text1"/>
          <w:szCs w:val="24"/>
          <w:lang w:val="es-ES"/>
        </w:rPr>
        <w:t xml:space="preserve"> </w:t>
      </w:r>
      <w:r w:rsidR="00465687" w:rsidRPr="00D77519">
        <w:rPr>
          <w:rFonts w:ascii="Arial" w:eastAsia="Arial" w:hAnsi="Arial" w:cs="Arial"/>
          <w:color w:val="000000" w:themeColor="text1"/>
          <w:szCs w:val="24"/>
          <w:lang w:val="es-ES"/>
        </w:rPr>
        <w:t xml:space="preserve">al tenor del numeral </w:t>
      </w:r>
      <w:r w:rsidR="7DAD335E" w:rsidRPr="00D77519">
        <w:rPr>
          <w:rFonts w:ascii="Arial" w:eastAsia="Arial" w:hAnsi="Arial" w:cs="Arial"/>
          <w:color w:val="000000" w:themeColor="text1"/>
          <w:szCs w:val="24"/>
          <w:lang w:val="es-ES"/>
        </w:rPr>
        <w:t>4</w:t>
      </w:r>
      <w:r w:rsidR="00465687" w:rsidRPr="00D77519">
        <w:rPr>
          <w:rFonts w:ascii="Arial" w:eastAsia="Arial" w:hAnsi="Arial" w:cs="Arial"/>
          <w:color w:val="000000" w:themeColor="text1"/>
          <w:szCs w:val="24"/>
          <w:lang w:val="es-ES"/>
        </w:rPr>
        <w:t xml:space="preserve">º del artículo 365 del C.G.P. </w:t>
      </w:r>
    </w:p>
    <w:p w14:paraId="1B6F4AF8" w14:textId="77777777" w:rsidR="005C0933" w:rsidRPr="00D77519" w:rsidRDefault="005C0933" w:rsidP="00D77519">
      <w:pPr>
        <w:shd w:val="clear" w:color="auto" w:fill="FFFFFF" w:themeFill="background1"/>
        <w:spacing w:line="276" w:lineRule="auto"/>
        <w:jc w:val="both"/>
        <w:rPr>
          <w:rFonts w:ascii="Arial" w:hAnsi="Arial" w:cs="Arial"/>
          <w:szCs w:val="24"/>
          <w:lang w:val="es-CO"/>
        </w:rPr>
      </w:pPr>
    </w:p>
    <w:p w14:paraId="54FB57C7" w14:textId="77777777" w:rsidR="0009752B" w:rsidRPr="00D77519" w:rsidRDefault="0009752B" w:rsidP="00D77519">
      <w:pPr>
        <w:spacing w:line="276" w:lineRule="auto"/>
        <w:jc w:val="center"/>
        <w:rPr>
          <w:rFonts w:ascii="Arial" w:hAnsi="Arial" w:cs="Arial"/>
          <w:b/>
          <w:bCs/>
          <w:szCs w:val="24"/>
        </w:rPr>
      </w:pPr>
      <w:r w:rsidRPr="00D77519">
        <w:rPr>
          <w:rFonts w:ascii="Arial" w:hAnsi="Arial" w:cs="Arial"/>
          <w:b/>
          <w:bCs/>
          <w:szCs w:val="24"/>
        </w:rPr>
        <w:t>DECISIÓN</w:t>
      </w:r>
    </w:p>
    <w:p w14:paraId="412C1AD7" w14:textId="1EDC4901" w:rsidR="0F33D416" w:rsidRPr="00D77519" w:rsidRDefault="0F33D416" w:rsidP="00D77519">
      <w:pPr>
        <w:spacing w:line="276" w:lineRule="auto"/>
        <w:jc w:val="center"/>
        <w:rPr>
          <w:rFonts w:ascii="Arial" w:hAnsi="Arial" w:cs="Arial"/>
          <w:b/>
          <w:bCs/>
          <w:szCs w:val="24"/>
        </w:rPr>
      </w:pPr>
    </w:p>
    <w:p w14:paraId="4A901EFD" w14:textId="14B201E5" w:rsidR="0009752B" w:rsidRPr="00D77519" w:rsidRDefault="0009752B" w:rsidP="00D77519">
      <w:pPr>
        <w:pStyle w:val="Prrafodelista2"/>
        <w:spacing w:after="0"/>
        <w:ind w:left="0"/>
        <w:jc w:val="both"/>
        <w:rPr>
          <w:rFonts w:ascii="Arial" w:hAnsi="Arial" w:cs="Arial"/>
          <w:sz w:val="24"/>
          <w:szCs w:val="24"/>
        </w:rPr>
      </w:pPr>
      <w:r w:rsidRPr="00D77519">
        <w:rPr>
          <w:rFonts w:ascii="Arial" w:hAnsi="Arial" w:cs="Arial"/>
          <w:sz w:val="24"/>
          <w:szCs w:val="24"/>
        </w:rPr>
        <w:t xml:space="preserve">En mérito de lo expuesto, el </w:t>
      </w:r>
      <w:r w:rsidRPr="00D77519">
        <w:rPr>
          <w:rFonts w:ascii="Arial" w:hAnsi="Arial" w:cs="Arial"/>
          <w:b/>
          <w:bCs/>
          <w:sz w:val="24"/>
          <w:szCs w:val="24"/>
        </w:rPr>
        <w:t xml:space="preserve">Tribunal Superior del Distrito Judicial de Pereira Risaralda, Sala </w:t>
      </w:r>
      <w:r w:rsidR="00B5242F" w:rsidRPr="00D77519">
        <w:rPr>
          <w:rFonts w:ascii="Arial" w:hAnsi="Arial" w:cs="Arial"/>
          <w:b/>
          <w:bCs/>
          <w:sz w:val="24"/>
          <w:szCs w:val="24"/>
        </w:rPr>
        <w:t>de Decisión</w:t>
      </w:r>
      <w:r w:rsidR="00806DB8" w:rsidRPr="00D77519">
        <w:rPr>
          <w:rFonts w:ascii="Arial" w:hAnsi="Arial" w:cs="Arial"/>
          <w:b/>
          <w:bCs/>
          <w:sz w:val="24"/>
          <w:szCs w:val="24"/>
        </w:rPr>
        <w:t xml:space="preserve"> </w:t>
      </w:r>
      <w:r w:rsidRPr="00D77519">
        <w:rPr>
          <w:rFonts w:ascii="Arial" w:hAnsi="Arial" w:cs="Arial"/>
          <w:b/>
          <w:bCs/>
          <w:sz w:val="24"/>
          <w:szCs w:val="24"/>
        </w:rPr>
        <w:t>Laboral,</w:t>
      </w:r>
      <w:r w:rsidRPr="00D77519">
        <w:rPr>
          <w:rFonts w:ascii="Arial" w:hAnsi="Arial" w:cs="Arial"/>
          <w:sz w:val="24"/>
          <w:szCs w:val="24"/>
        </w:rPr>
        <w:t xml:space="preserve"> administrando justicia en nombre de la República y por autoridad de la ley,</w:t>
      </w:r>
    </w:p>
    <w:p w14:paraId="06971CD3" w14:textId="77777777" w:rsidR="00C3713F" w:rsidRPr="00D77519" w:rsidRDefault="00C3713F" w:rsidP="00D77519">
      <w:pPr>
        <w:pStyle w:val="Sinespaciado"/>
        <w:spacing w:line="276" w:lineRule="auto"/>
        <w:rPr>
          <w:rFonts w:ascii="Arial" w:hAnsi="Arial" w:cs="Arial"/>
          <w:sz w:val="24"/>
          <w:szCs w:val="24"/>
        </w:rPr>
      </w:pPr>
    </w:p>
    <w:p w14:paraId="68A3624F" w14:textId="77777777" w:rsidR="00E44A78" w:rsidRPr="00D77519" w:rsidRDefault="00E44A78" w:rsidP="00D77519">
      <w:pPr>
        <w:spacing w:line="276" w:lineRule="auto"/>
        <w:jc w:val="center"/>
        <w:rPr>
          <w:rFonts w:ascii="Arial" w:hAnsi="Arial" w:cs="Arial"/>
          <w:b/>
          <w:bCs/>
          <w:szCs w:val="24"/>
        </w:rPr>
      </w:pPr>
      <w:r w:rsidRPr="00D77519">
        <w:rPr>
          <w:rFonts w:ascii="Arial" w:hAnsi="Arial" w:cs="Arial"/>
          <w:b/>
          <w:bCs/>
          <w:szCs w:val="24"/>
        </w:rPr>
        <w:t>RESUELVE</w:t>
      </w:r>
    </w:p>
    <w:p w14:paraId="2A1F701D" w14:textId="77777777" w:rsidR="00E44A78" w:rsidRPr="00D77519" w:rsidRDefault="00E44A78" w:rsidP="00D77519">
      <w:pPr>
        <w:pStyle w:val="Sinespaciado"/>
        <w:spacing w:line="276" w:lineRule="auto"/>
        <w:rPr>
          <w:rFonts w:ascii="Arial" w:hAnsi="Arial" w:cs="Arial"/>
          <w:sz w:val="24"/>
          <w:szCs w:val="24"/>
        </w:rPr>
      </w:pPr>
    </w:p>
    <w:p w14:paraId="44F40234" w14:textId="09AD0D7E" w:rsidR="00EE5C24" w:rsidRPr="00D77519" w:rsidRDefault="77C2D28A" w:rsidP="00D77519">
      <w:pPr>
        <w:spacing w:line="276" w:lineRule="auto"/>
        <w:jc w:val="both"/>
        <w:rPr>
          <w:rFonts w:ascii="Arial" w:hAnsi="Arial" w:cs="Arial"/>
          <w:b/>
          <w:bCs/>
          <w:szCs w:val="24"/>
        </w:rPr>
      </w:pPr>
      <w:r w:rsidRPr="00D77519">
        <w:rPr>
          <w:rFonts w:ascii="Arial" w:eastAsia="Arial" w:hAnsi="Arial" w:cs="Arial"/>
          <w:b/>
          <w:bCs/>
          <w:szCs w:val="24"/>
          <w:lang w:val="es-CO"/>
        </w:rPr>
        <w:t xml:space="preserve">PRIMERO: </w:t>
      </w:r>
      <w:r w:rsidR="00EE5C24" w:rsidRPr="00D77519">
        <w:rPr>
          <w:rFonts w:ascii="Arial" w:eastAsia="Arial" w:hAnsi="Arial" w:cs="Arial"/>
          <w:b/>
          <w:bCs/>
          <w:color w:val="000000" w:themeColor="text1"/>
          <w:szCs w:val="24"/>
          <w:lang w:val="es"/>
        </w:rPr>
        <w:t>R</w:t>
      </w:r>
      <w:r w:rsidR="045CE875" w:rsidRPr="00D77519">
        <w:rPr>
          <w:rFonts w:ascii="Arial" w:eastAsia="Arial" w:hAnsi="Arial" w:cs="Arial"/>
          <w:b/>
          <w:bCs/>
          <w:color w:val="000000" w:themeColor="text1"/>
          <w:szCs w:val="24"/>
          <w:lang w:val="es"/>
        </w:rPr>
        <w:t>EVOCAR</w:t>
      </w:r>
      <w:r w:rsidR="00EE5C24" w:rsidRPr="00D77519">
        <w:rPr>
          <w:rFonts w:ascii="Arial" w:eastAsia="Arial" w:hAnsi="Arial" w:cs="Arial"/>
          <w:b/>
          <w:bCs/>
          <w:color w:val="000000" w:themeColor="text1"/>
          <w:szCs w:val="24"/>
          <w:lang w:val="es"/>
        </w:rPr>
        <w:t xml:space="preserve"> </w:t>
      </w:r>
      <w:r w:rsidRPr="00D77519">
        <w:rPr>
          <w:rFonts w:ascii="Arial" w:eastAsia="Arial" w:hAnsi="Arial" w:cs="Arial"/>
          <w:color w:val="000000" w:themeColor="text1"/>
          <w:szCs w:val="24"/>
          <w:lang w:val="es"/>
        </w:rPr>
        <w:t xml:space="preserve">la sentencia proferida el </w:t>
      </w:r>
      <w:r w:rsidR="00EE5C24" w:rsidRPr="00D77519">
        <w:rPr>
          <w:rFonts w:ascii="Arial" w:hAnsi="Arial" w:cs="Arial"/>
          <w:szCs w:val="24"/>
        </w:rPr>
        <w:t xml:space="preserve">10 de abril de 2024 por el Juzgado Quinto Laboral del Circuito de Pereira dentro del proceso promovido por </w:t>
      </w:r>
      <w:r w:rsidR="00EE5C24" w:rsidRPr="00D77519">
        <w:rPr>
          <w:rFonts w:ascii="Arial" w:hAnsi="Arial" w:cs="Arial"/>
          <w:b/>
          <w:bCs/>
          <w:szCs w:val="24"/>
        </w:rPr>
        <w:t xml:space="preserve">Leandro Benjumea Ramírez </w:t>
      </w:r>
      <w:r w:rsidR="00EE5C24" w:rsidRPr="00D77519">
        <w:rPr>
          <w:rFonts w:ascii="Arial" w:hAnsi="Arial" w:cs="Arial"/>
          <w:szCs w:val="24"/>
        </w:rPr>
        <w:t xml:space="preserve">contra </w:t>
      </w:r>
      <w:r w:rsidR="00EE5C24" w:rsidRPr="00D77519">
        <w:rPr>
          <w:rFonts w:ascii="Arial" w:hAnsi="Arial" w:cs="Arial"/>
          <w:b/>
          <w:bCs/>
          <w:szCs w:val="24"/>
        </w:rPr>
        <w:t>Compañía de Financiamiento Tuya S.A.</w:t>
      </w:r>
      <w:r w:rsidR="41E5FC7D" w:rsidRPr="0026731D">
        <w:rPr>
          <w:rFonts w:ascii="Arial" w:hAnsi="Arial" w:cs="Arial"/>
          <w:szCs w:val="24"/>
        </w:rPr>
        <w:t>, para en su lugar,</w:t>
      </w:r>
      <w:r w:rsidR="41E5FC7D" w:rsidRPr="00D77519">
        <w:rPr>
          <w:rFonts w:ascii="Arial" w:hAnsi="Arial" w:cs="Arial"/>
          <w:b/>
          <w:bCs/>
          <w:szCs w:val="24"/>
        </w:rPr>
        <w:t xml:space="preserve"> ABSOLVER</w:t>
      </w:r>
      <w:r w:rsidR="41E5FC7D" w:rsidRPr="00D77519">
        <w:rPr>
          <w:rFonts w:ascii="Arial" w:hAnsi="Arial" w:cs="Arial"/>
          <w:szCs w:val="24"/>
        </w:rPr>
        <w:t xml:space="preserve"> a la demandada de las pretensiones</w:t>
      </w:r>
      <w:r w:rsidR="7C909572" w:rsidRPr="00D77519">
        <w:rPr>
          <w:rFonts w:ascii="Arial" w:hAnsi="Arial" w:cs="Arial"/>
          <w:szCs w:val="24"/>
        </w:rPr>
        <w:t xml:space="preserve"> invocadas en la demanda</w:t>
      </w:r>
      <w:r w:rsidR="41E5FC7D" w:rsidRPr="00D77519">
        <w:rPr>
          <w:rFonts w:ascii="Arial" w:hAnsi="Arial" w:cs="Arial"/>
          <w:szCs w:val="24"/>
        </w:rPr>
        <w:t>.</w:t>
      </w:r>
    </w:p>
    <w:p w14:paraId="3273BEEC" w14:textId="7A9D3D51" w:rsidR="00EE5C24" w:rsidRPr="00D77519" w:rsidRDefault="41E5FC7D" w:rsidP="00D77519">
      <w:pPr>
        <w:spacing w:line="276" w:lineRule="auto"/>
        <w:jc w:val="both"/>
        <w:rPr>
          <w:rFonts w:ascii="Arial" w:hAnsi="Arial" w:cs="Arial"/>
          <w:b/>
          <w:bCs/>
          <w:szCs w:val="24"/>
          <w:lang w:val="es-MX"/>
        </w:rPr>
      </w:pPr>
      <w:r w:rsidRPr="00D77519">
        <w:rPr>
          <w:rFonts w:ascii="Arial" w:hAnsi="Arial" w:cs="Arial"/>
          <w:szCs w:val="24"/>
        </w:rPr>
        <w:t xml:space="preserve"> </w:t>
      </w:r>
    </w:p>
    <w:p w14:paraId="559EEB88" w14:textId="737F3003" w:rsidR="56C8A044" w:rsidRPr="00D77519" w:rsidRDefault="77C2D28A" w:rsidP="00D77519">
      <w:pPr>
        <w:spacing w:line="276" w:lineRule="auto"/>
        <w:jc w:val="both"/>
        <w:rPr>
          <w:rFonts w:ascii="Arial" w:hAnsi="Arial" w:cs="Arial"/>
          <w:szCs w:val="24"/>
          <w:lang w:val="es-ES"/>
        </w:rPr>
      </w:pPr>
      <w:r w:rsidRPr="00D77519">
        <w:rPr>
          <w:rFonts w:ascii="Arial" w:hAnsi="Arial" w:cs="Arial"/>
          <w:b/>
          <w:bCs/>
          <w:szCs w:val="24"/>
          <w:lang w:val="es-ES"/>
        </w:rPr>
        <w:t xml:space="preserve">SEGUNDO: </w:t>
      </w:r>
      <w:r w:rsidR="00465687" w:rsidRPr="00D77519">
        <w:rPr>
          <w:rFonts w:ascii="Arial" w:hAnsi="Arial" w:cs="Arial"/>
          <w:b/>
          <w:bCs/>
          <w:szCs w:val="24"/>
          <w:lang w:val="es-ES"/>
        </w:rPr>
        <w:t>CONDENAR</w:t>
      </w:r>
      <w:r w:rsidR="00465687" w:rsidRPr="00D77519">
        <w:rPr>
          <w:rFonts w:ascii="Arial" w:hAnsi="Arial" w:cs="Arial"/>
          <w:szCs w:val="24"/>
          <w:lang w:val="es-ES"/>
        </w:rPr>
        <w:t xml:space="preserve"> en costas </w:t>
      </w:r>
      <w:r w:rsidR="3F7EE722" w:rsidRPr="00D77519">
        <w:rPr>
          <w:rFonts w:ascii="Arial" w:hAnsi="Arial" w:cs="Arial"/>
          <w:szCs w:val="24"/>
          <w:lang w:val="es-ES"/>
        </w:rPr>
        <w:t xml:space="preserve">de ambas instancias al demandante, por lo expuesto. </w:t>
      </w:r>
    </w:p>
    <w:p w14:paraId="3F3FFB36" w14:textId="77777777" w:rsidR="00D77519" w:rsidRPr="00D77519" w:rsidRDefault="00D77519" w:rsidP="00D77519">
      <w:pPr>
        <w:spacing w:line="276" w:lineRule="auto"/>
        <w:jc w:val="both"/>
        <w:rPr>
          <w:rFonts w:ascii="Arial" w:hAnsi="Arial" w:cs="Arial"/>
          <w:szCs w:val="24"/>
          <w:lang w:val="es-CO"/>
        </w:rPr>
      </w:pPr>
    </w:p>
    <w:p w14:paraId="1495257B" w14:textId="77777777" w:rsidR="00D77519" w:rsidRPr="00D77519" w:rsidRDefault="00D77519" w:rsidP="00D77519">
      <w:pPr>
        <w:spacing w:line="276" w:lineRule="auto"/>
        <w:jc w:val="both"/>
        <w:rPr>
          <w:rFonts w:ascii="Arial" w:hAnsi="Arial" w:cs="Arial"/>
          <w:szCs w:val="24"/>
          <w:lang w:val="es-CO"/>
        </w:rPr>
      </w:pPr>
      <w:r w:rsidRPr="00D77519">
        <w:rPr>
          <w:rFonts w:ascii="Arial" w:hAnsi="Arial" w:cs="Arial"/>
          <w:szCs w:val="24"/>
          <w:lang w:val="es-CO"/>
        </w:rPr>
        <w:t>Notifíquese,</w:t>
      </w:r>
    </w:p>
    <w:p w14:paraId="38CB9183" w14:textId="77777777" w:rsidR="00D77519" w:rsidRPr="00D77519" w:rsidRDefault="00D77519" w:rsidP="00D77519">
      <w:pPr>
        <w:spacing w:line="276" w:lineRule="auto"/>
        <w:jc w:val="both"/>
        <w:rPr>
          <w:rFonts w:ascii="Arial" w:hAnsi="Arial" w:cs="Arial"/>
          <w:szCs w:val="24"/>
          <w:lang w:val="es-CO"/>
        </w:rPr>
      </w:pPr>
    </w:p>
    <w:p w14:paraId="749A2069" w14:textId="77777777" w:rsidR="00D77519" w:rsidRPr="00D77519" w:rsidRDefault="00D77519" w:rsidP="00D77519">
      <w:pPr>
        <w:spacing w:line="276" w:lineRule="auto"/>
        <w:jc w:val="both"/>
        <w:rPr>
          <w:rFonts w:ascii="Arial" w:hAnsi="Arial" w:cs="Arial"/>
          <w:b/>
          <w:szCs w:val="24"/>
          <w:lang w:val="es-CO"/>
        </w:rPr>
      </w:pPr>
    </w:p>
    <w:p w14:paraId="57DA4378" w14:textId="77777777" w:rsidR="00D77519" w:rsidRPr="00D77519" w:rsidRDefault="00D77519" w:rsidP="00D77519">
      <w:pPr>
        <w:spacing w:line="276" w:lineRule="auto"/>
        <w:jc w:val="both"/>
        <w:rPr>
          <w:rFonts w:ascii="Arial" w:hAnsi="Arial" w:cs="Arial"/>
          <w:b/>
          <w:szCs w:val="24"/>
          <w:lang w:val="es-CO"/>
        </w:rPr>
      </w:pPr>
    </w:p>
    <w:p w14:paraId="6B5B3F03" w14:textId="77777777" w:rsidR="00D77519" w:rsidRPr="00D77519" w:rsidRDefault="00D77519" w:rsidP="00D77519">
      <w:pPr>
        <w:spacing w:line="276" w:lineRule="auto"/>
        <w:jc w:val="center"/>
        <w:rPr>
          <w:rFonts w:ascii="Arial" w:eastAsia="Calibri" w:hAnsi="Arial" w:cs="Arial"/>
          <w:b/>
          <w:szCs w:val="24"/>
          <w:lang w:val="es-ES" w:eastAsia="en-US"/>
        </w:rPr>
      </w:pPr>
      <w:r w:rsidRPr="00D77519">
        <w:rPr>
          <w:rFonts w:ascii="Arial" w:eastAsia="Calibri" w:hAnsi="Arial" w:cs="Arial"/>
          <w:b/>
          <w:szCs w:val="24"/>
          <w:lang w:val="es-ES" w:eastAsia="en-US"/>
        </w:rPr>
        <w:t>OLGA LUCÍA HOYOS SEPÚLVEDA</w:t>
      </w:r>
    </w:p>
    <w:p w14:paraId="268D4FED" w14:textId="77777777" w:rsidR="00D77519" w:rsidRPr="00D77519" w:rsidRDefault="00D77519" w:rsidP="00D77519">
      <w:pPr>
        <w:spacing w:line="276" w:lineRule="auto"/>
        <w:jc w:val="center"/>
        <w:rPr>
          <w:rFonts w:ascii="Arial" w:eastAsia="Calibri" w:hAnsi="Arial" w:cs="Arial"/>
          <w:szCs w:val="24"/>
          <w:lang w:val="es-ES" w:eastAsia="en-US"/>
        </w:rPr>
      </w:pPr>
      <w:r w:rsidRPr="00D77519">
        <w:rPr>
          <w:rFonts w:ascii="Arial" w:eastAsia="Calibri" w:hAnsi="Arial" w:cs="Arial"/>
          <w:szCs w:val="24"/>
          <w:lang w:val="es-ES" w:eastAsia="en-US"/>
        </w:rPr>
        <w:t>Magistrada Ponente</w:t>
      </w:r>
    </w:p>
    <w:p w14:paraId="163FF810" w14:textId="77777777" w:rsidR="00D77519" w:rsidRPr="00D77519" w:rsidRDefault="00D77519" w:rsidP="00D77519">
      <w:pPr>
        <w:spacing w:line="276" w:lineRule="auto"/>
        <w:rPr>
          <w:rFonts w:ascii="Arial" w:hAnsi="Arial" w:cs="Arial"/>
          <w:b/>
          <w:szCs w:val="24"/>
          <w:lang w:val="es-ES"/>
        </w:rPr>
      </w:pPr>
    </w:p>
    <w:p w14:paraId="2F1C43CC" w14:textId="77777777" w:rsidR="00D77519" w:rsidRPr="00D77519" w:rsidRDefault="00D77519" w:rsidP="00D77519">
      <w:pPr>
        <w:spacing w:line="276" w:lineRule="auto"/>
        <w:rPr>
          <w:rFonts w:ascii="Arial" w:hAnsi="Arial" w:cs="Arial"/>
          <w:b/>
          <w:szCs w:val="24"/>
          <w:lang w:val="es-ES"/>
        </w:rPr>
      </w:pPr>
    </w:p>
    <w:p w14:paraId="6A61B59C" w14:textId="77777777" w:rsidR="00D77519" w:rsidRPr="00D77519" w:rsidRDefault="00D77519" w:rsidP="00D77519">
      <w:pPr>
        <w:spacing w:line="276" w:lineRule="auto"/>
        <w:rPr>
          <w:rFonts w:ascii="Arial" w:hAnsi="Arial" w:cs="Arial"/>
          <w:b/>
          <w:bCs/>
          <w:iCs/>
          <w:sz w:val="23"/>
          <w:szCs w:val="23"/>
          <w:lang w:val="es-ES"/>
        </w:rPr>
      </w:pPr>
    </w:p>
    <w:p w14:paraId="41810CF8" w14:textId="77777777" w:rsidR="00D77519" w:rsidRPr="00D77519" w:rsidRDefault="00D77519" w:rsidP="00D77519">
      <w:pPr>
        <w:spacing w:line="276" w:lineRule="auto"/>
        <w:jc w:val="center"/>
        <w:rPr>
          <w:rFonts w:ascii="Arial" w:hAnsi="Arial" w:cs="Arial"/>
          <w:sz w:val="23"/>
          <w:szCs w:val="23"/>
          <w:lang w:val="es-ES"/>
        </w:rPr>
      </w:pPr>
      <w:r w:rsidRPr="00D77519">
        <w:rPr>
          <w:rFonts w:ascii="Arial" w:hAnsi="Arial" w:cs="Arial"/>
          <w:b/>
          <w:bCs/>
          <w:sz w:val="23"/>
          <w:szCs w:val="23"/>
          <w:lang w:val="es-ES"/>
        </w:rPr>
        <w:t>JULIO CÉSAR SALAZAR MUÑOZ</w:t>
      </w:r>
    </w:p>
    <w:p w14:paraId="0EDB6422" w14:textId="77777777" w:rsidR="00D77519" w:rsidRPr="00D77519" w:rsidRDefault="00D77519" w:rsidP="00D77519">
      <w:pPr>
        <w:spacing w:line="276" w:lineRule="auto"/>
        <w:jc w:val="center"/>
        <w:rPr>
          <w:rFonts w:ascii="Arial" w:hAnsi="Arial" w:cs="Arial"/>
          <w:sz w:val="23"/>
          <w:szCs w:val="23"/>
          <w:lang w:val="es-ES"/>
        </w:rPr>
      </w:pPr>
      <w:r w:rsidRPr="00D77519">
        <w:rPr>
          <w:rFonts w:ascii="Arial" w:hAnsi="Arial" w:cs="Arial"/>
          <w:sz w:val="23"/>
          <w:szCs w:val="23"/>
          <w:lang w:val="es-ES"/>
        </w:rPr>
        <w:t>Magistrado</w:t>
      </w:r>
    </w:p>
    <w:p w14:paraId="119D1E42" w14:textId="77777777" w:rsidR="00D77519" w:rsidRPr="00D77519" w:rsidRDefault="00D77519" w:rsidP="00D77519">
      <w:pPr>
        <w:spacing w:line="276" w:lineRule="auto"/>
        <w:rPr>
          <w:rFonts w:ascii="Arial" w:hAnsi="Arial" w:cs="Arial"/>
          <w:sz w:val="23"/>
          <w:szCs w:val="23"/>
          <w:lang w:val="es-ES"/>
        </w:rPr>
      </w:pPr>
    </w:p>
    <w:p w14:paraId="539E7C67" w14:textId="77777777" w:rsidR="00D77519" w:rsidRPr="00D77519" w:rsidRDefault="00D77519" w:rsidP="00D77519">
      <w:pPr>
        <w:spacing w:line="276" w:lineRule="auto"/>
        <w:rPr>
          <w:rFonts w:ascii="Arial" w:hAnsi="Arial" w:cs="Arial"/>
          <w:sz w:val="23"/>
          <w:szCs w:val="23"/>
          <w:lang w:val="es-ES"/>
        </w:rPr>
      </w:pPr>
    </w:p>
    <w:p w14:paraId="02175EA1" w14:textId="77777777" w:rsidR="00D77519" w:rsidRPr="00D77519" w:rsidRDefault="00D77519" w:rsidP="00D77519">
      <w:pPr>
        <w:spacing w:line="276" w:lineRule="auto"/>
        <w:rPr>
          <w:rFonts w:ascii="Arial" w:hAnsi="Arial" w:cs="Arial"/>
          <w:sz w:val="23"/>
          <w:szCs w:val="23"/>
          <w:lang w:val="es-ES"/>
        </w:rPr>
      </w:pPr>
    </w:p>
    <w:p w14:paraId="5595E67B" w14:textId="77777777" w:rsidR="00D77519" w:rsidRPr="00D77519" w:rsidRDefault="00D77519" w:rsidP="00D77519">
      <w:pPr>
        <w:spacing w:line="276" w:lineRule="auto"/>
        <w:jc w:val="center"/>
        <w:rPr>
          <w:rFonts w:ascii="Arial" w:hAnsi="Arial" w:cs="Arial"/>
          <w:sz w:val="23"/>
          <w:szCs w:val="23"/>
          <w:lang w:val="es-ES"/>
        </w:rPr>
      </w:pPr>
      <w:r w:rsidRPr="00D77519">
        <w:rPr>
          <w:rFonts w:ascii="Arial" w:hAnsi="Arial" w:cs="Arial"/>
          <w:b/>
          <w:bCs/>
          <w:iCs/>
          <w:sz w:val="23"/>
          <w:szCs w:val="23"/>
          <w:lang w:val="es-ES"/>
        </w:rPr>
        <w:t>ANA LUCÍA CAICEDO CALDERÓN</w:t>
      </w:r>
    </w:p>
    <w:p w14:paraId="450EA2D7" w14:textId="70549DFF" w:rsidR="00E84BBF" w:rsidRPr="00D77519" w:rsidRDefault="00D77519" w:rsidP="00D77519">
      <w:pPr>
        <w:spacing w:line="276" w:lineRule="auto"/>
        <w:jc w:val="center"/>
        <w:rPr>
          <w:rFonts w:ascii="Arial" w:hAnsi="Arial" w:cs="Arial"/>
          <w:b/>
          <w:bCs/>
          <w:i/>
          <w:iCs/>
          <w:szCs w:val="24"/>
          <w:lang w:val="es-CO"/>
        </w:rPr>
      </w:pPr>
      <w:r w:rsidRPr="00D77519">
        <w:rPr>
          <w:rFonts w:ascii="Arial" w:hAnsi="Arial" w:cs="Arial"/>
          <w:sz w:val="23"/>
          <w:szCs w:val="23"/>
          <w:lang w:val="es-ES"/>
        </w:rPr>
        <w:t>Magistrada</w:t>
      </w:r>
    </w:p>
    <w:sectPr w:rsidR="00E84BBF" w:rsidRPr="00D77519" w:rsidSect="00D77519">
      <w:headerReference w:type="default" r:id="rId12"/>
      <w:footerReference w:type="even" r:id="rId13"/>
      <w:footerReference w:type="default" r:id="rId14"/>
      <w:headerReference w:type="first" r:id="rId15"/>
      <w:footerReference w:type="first" r:id="rId16"/>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DDE2" w14:textId="77777777" w:rsidR="00392221" w:rsidRDefault="00392221" w:rsidP="00226D5F">
      <w:r>
        <w:separator/>
      </w:r>
    </w:p>
  </w:endnote>
  <w:endnote w:type="continuationSeparator" w:id="0">
    <w:p w14:paraId="32BABE7C" w14:textId="77777777" w:rsidR="00392221" w:rsidRDefault="00392221"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111231" w:rsidRDefault="00111231"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EE48EE" w14:textId="77777777" w:rsidR="00111231" w:rsidRDefault="00111231" w:rsidP="00B131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2312" w14:textId="77777777" w:rsidR="00111231" w:rsidRPr="00D77519" w:rsidRDefault="00111231" w:rsidP="00D77519">
    <w:pPr>
      <w:pStyle w:val="Encabezado"/>
      <w:framePr w:wrap="around" w:vAnchor="text" w:hAnchor="margin" w:xAlign="right" w:y="1"/>
      <w:jc w:val="center"/>
      <w:rPr>
        <w:rFonts w:ascii="Arial" w:hAnsi="Arial" w:cs="Arial"/>
        <w:sz w:val="18"/>
        <w:szCs w:val="18"/>
      </w:rPr>
    </w:pPr>
    <w:r w:rsidRPr="00D77519">
      <w:rPr>
        <w:rFonts w:ascii="Arial" w:hAnsi="Arial" w:cs="Arial"/>
        <w:sz w:val="18"/>
        <w:szCs w:val="18"/>
      </w:rPr>
      <w:fldChar w:fldCharType="begin"/>
    </w:r>
    <w:r w:rsidRPr="00D77519">
      <w:rPr>
        <w:rFonts w:ascii="Arial" w:hAnsi="Arial" w:cs="Arial"/>
        <w:sz w:val="18"/>
        <w:szCs w:val="18"/>
      </w:rPr>
      <w:instrText xml:space="preserve">PAGE  </w:instrText>
    </w:r>
    <w:r w:rsidRPr="00D77519">
      <w:rPr>
        <w:rFonts w:ascii="Arial" w:hAnsi="Arial" w:cs="Arial"/>
        <w:sz w:val="18"/>
        <w:szCs w:val="18"/>
      </w:rPr>
      <w:fldChar w:fldCharType="separate"/>
    </w:r>
    <w:r w:rsidRPr="00D77519">
      <w:rPr>
        <w:rFonts w:ascii="Arial" w:hAnsi="Arial" w:cs="Arial"/>
        <w:sz w:val="18"/>
        <w:szCs w:val="18"/>
      </w:rPr>
      <w:t>11</w:t>
    </w:r>
    <w:r w:rsidRPr="00D77519">
      <w:rPr>
        <w:rFonts w:ascii="Arial" w:hAnsi="Arial" w:cs="Arial"/>
        <w:sz w:val="18"/>
        <w:szCs w:val="18"/>
      </w:rPr>
      <w:fldChar w:fldCharType="end"/>
    </w:r>
  </w:p>
  <w:p w14:paraId="717AAFBA" w14:textId="77777777" w:rsidR="00111231" w:rsidRDefault="00111231" w:rsidP="00B131F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7"/>
      <w:gridCol w:w="2947"/>
      <w:gridCol w:w="2947"/>
    </w:tblGrid>
    <w:tr w:rsidR="00111231" w14:paraId="7FE5B9D2" w14:textId="77777777" w:rsidTr="4E875395">
      <w:tc>
        <w:tcPr>
          <w:tcW w:w="2947" w:type="dxa"/>
        </w:tcPr>
        <w:p w14:paraId="470A74C2" w14:textId="50F79FD0" w:rsidR="00111231" w:rsidRDefault="00111231" w:rsidP="4E875395">
          <w:pPr>
            <w:pStyle w:val="Encabezado"/>
            <w:ind w:left="-115"/>
          </w:pPr>
        </w:p>
      </w:tc>
      <w:tc>
        <w:tcPr>
          <w:tcW w:w="2947" w:type="dxa"/>
        </w:tcPr>
        <w:p w14:paraId="3257904D" w14:textId="3551EE88" w:rsidR="00111231" w:rsidRDefault="00111231" w:rsidP="4E875395">
          <w:pPr>
            <w:pStyle w:val="Encabezado"/>
            <w:jc w:val="center"/>
          </w:pPr>
        </w:p>
      </w:tc>
      <w:tc>
        <w:tcPr>
          <w:tcW w:w="2947" w:type="dxa"/>
        </w:tcPr>
        <w:p w14:paraId="2A2051F7" w14:textId="0A068E89" w:rsidR="00111231" w:rsidRDefault="00111231" w:rsidP="4E875395">
          <w:pPr>
            <w:pStyle w:val="Encabezado"/>
            <w:ind w:right="-115"/>
            <w:jc w:val="right"/>
          </w:pPr>
        </w:p>
      </w:tc>
    </w:tr>
  </w:tbl>
  <w:p w14:paraId="26F878D1" w14:textId="6849A715" w:rsidR="00111231" w:rsidRDefault="00111231" w:rsidP="4E8753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83620" w14:textId="77777777" w:rsidR="00392221" w:rsidRDefault="00392221" w:rsidP="00226D5F">
      <w:r>
        <w:separator/>
      </w:r>
    </w:p>
  </w:footnote>
  <w:footnote w:type="continuationSeparator" w:id="0">
    <w:p w14:paraId="09DB9409" w14:textId="77777777" w:rsidR="00392221" w:rsidRDefault="00392221" w:rsidP="00226D5F">
      <w:r>
        <w:continuationSeparator/>
      </w:r>
    </w:p>
  </w:footnote>
  <w:footnote w:id="1">
    <w:p w14:paraId="353CDF3A" w14:textId="786B5A01" w:rsidR="00111231" w:rsidRPr="00D77519" w:rsidRDefault="00111231" w:rsidP="00D77519">
      <w:pPr>
        <w:shd w:val="clear" w:color="auto" w:fill="FFFFFF" w:themeFill="background1"/>
        <w:jc w:val="both"/>
        <w:rPr>
          <w:rFonts w:ascii="Arial" w:hAnsi="Arial" w:cs="Arial"/>
          <w:sz w:val="18"/>
          <w:szCs w:val="18"/>
          <w:lang w:val="es-CO"/>
        </w:rPr>
      </w:pPr>
      <w:r w:rsidRPr="00D77519">
        <w:rPr>
          <w:rStyle w:val="Refdenotaalpie"/>
          <w:rFonts w:ascii="Arial" w:hAnsi="Arial" w:cs="Arial"/>
          <w:sz w:val="18"/>
          <w:szCs w:val="18"/>
        </w:rPr>
        <w:footnoteRef/>
      </w:r>
      <w:r w:rsidR="00D77519">
        <w:rPr>
          <w:rFonts w:ascii="Arial" w:hAnsi="Arial" w:cs="Arial"/>
          <w:color w:val="000000"/>
          <w:sz w:val="18"/>
          <w:szCs w:val="18"/>
          <w:lang w:val="es-ES"/>
        </w:rPr>
        <w:t xml:space="preserve"> </w:t>
      </w:r>
      <w:r w:rsidRPr="00D77519">
        <w:rPr>
          <w:rFonts w:ascii="Arial" w:hAnsi="Arial" w:cs="Arial"/>
          <w:color w:val="000000"/>
          <w:sz w:val="18"/>
          <w:szCs w:val="18"/>
          <w:lang w:val="es-ES"/>
        </w:rPr>
        <w:t xml:space="preserve">CORTE SUPREMA DE JUSTICIA. Sala de Casación Laboral. Sentencia del 09-09-2015. Radicación 40607. M.P. Luis Gabriel Miranda Buelvas. </w:t>
      </w:r>
      <w:hyperlink r:id="rId1" w:anchor="_ftnref1">
        <w:r w:rsidRPr="00D77519">
          <w:rPr>
            <w:rStyle w:val="Hipervnculo"/>
            <w:rFonts w:ascii="Arial" w:hAnsi="Arial" w:cs="Arial"/>
            <w:sz w:val="18"/>
            <w:szCs w:val="18"/>
            <w:vertAlign w:val="superscript"/>
            <w:lang w:val="es-ES"/>
          </w:rPr>
          <w:t>[1]</w:t>
        </w:r>
      </w:hyperlink>
      <w:r w:rsidRPr="00D77519">
        <w:rPr>
          <w:rFonts w:ascii="Arial" w:hAnsi="Arial" w:cs="Arial"/>
          <w:sz w:val="18"/>
          <w:szCs w:val="18"/>
          <w:lang w:val="es-ES"/>
        </w:rPr>
        <w:t xml:space="preserve"> </w:t>
      </w:r>
      <w:r w:rsidRPr="00D77519">
        <w:rPr>
          <w:rFonts w:ascii="Arial" w:hAnsi="Arial" w:cs="Arial"/>
          <w:sz w:val="18"/>
          <w:szCs w:val="18"/>
          <w:lang w:val="es"/>
        </w:rPr>
        <w:t>CSJ SL 2808 de 2018. M. P. Clara Cecilia Dueñas Quevedo.</w:t>
      </w:r>
    </w:p>
  </w:footnote>
  <w:footnote w:id="2">
    <w:p w14:paraId="111869B8" w14:textId="77777777" w:rsidR="00111231" w:rsidRPr="00D77519" w:rsidRDefault="00111231" w:rsidP="00D77519">
      <w:pPr>
        <w:pStyle w:val="Textonotapie"/>
        <w:jc w:val="both"/>
        <w:rPr>
          <w:rFonts w:ascii="Arial" w:hAnsi="Arial" w:cs="Arial"/>
          <w:sz w:val="18"/>
          <w:szCs w:val="18"/>
          <w:lang w:val="es-CO"/>
        </w:rPr>
      </w:pPr>
      <w:r w:rsidRPr="00D77519">
        <w:rPr>
          <w:rStyle w:val="Refdenotaalpie"/>
          <w:rFonts w:ascii="Arial" w:hAnsi="Arial" w:cs="Arial"/>
          <w:sz w:val="18"/>
          <w:szCs w:val="18"/>
        </w:rPr>
        <w:footnoteRef/>
      </w:r>
      <w:r w:rsidRPr="00D77519">
        <w:rPr>
          <w:rFonts w:ascii="Arial" w:hAnsi="Arial" w:cs="Arial"/>
          <w:sz w:val="18"/>
          <w:szCs w:val="18"/>
        </w:rPr>
        <w:t xml:space="preserve"> </w:t>
      </w:r>
      <w:r w:rsidRPr="00D77519">
        <w:rPr>
          <w:rFonts w:ascii="Arial" w:hAnsi="Arial" w:cs="Arial"/>
          <w:sz w:val="18"/>
          <w:szCs w:val="18"/>
          <w:lang w:val="es-CO"/>
        </w:rPr>
        <w:t>El Parágrafo del artículo 62 del CST que contiene la carga de la comunicación de la causal al momento de la decisión de terminar el contrato, por cualquiera de las partes, fue declarado exequible mediante sentencia CC C-594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CEC7" w14:textId="77777777" w:rsidR="00111231" w:rsidRPr="00174E3F" w:rsidRDefault="00111231" w:rsidP="00D77519">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3A18D201" w14:textId="16D2EAB0" w:rsidR="00111231" w:rsidRPr="00174E3F" w:rsidRDefault="00111231" w:rsidP="00D77519">
    <w:pPr>
      <w:pStyle w:val="Encabezado"/>
      <w:jc w:val="center"/>
      <w:rPr>
        <w:rFonts w:ascii="Arial" w:hAnsi="Arial" w:cs="Arial"/>
        <w:sz w:val="18"/>
        <w:szCs w:val="18"/>
      </w:rPr>
    </w:pPr>
    <w:r>
      <w:rPr>
        <w:rFonts w:ascii="Arial" w:hAnsi="Arial" w:cs="Arial"/>
        <w:sz w:val="18"/>
        <w:szCs w:val="18"/>
      </w:rPr>
      <w:t>66001-31-05-00</w:t>
    </w:r>
    <w:r w:rsidR="00551F28">
      <w:rPr>
        <w:rFonts w:ascii="Arial" w:hAnsi="Arial" w:cs="Arial"/>
        <w:sz w:val="18"/>
        <w:szCs w:val="18"/>
      </w:rPr>
      <w:t>5</w:t>
    </w:r>
    <w:r>
      <w:rPr>
        <w:rFonts w:ascii="Arial" w:hAnsi="Arial" w:cs="Arial"/>
        <w:sz w:val="18"/>
        <w:szCs w:val="18"/>
      </w:rPr>
      <w:t>-2022-000</w:t>
    </w:r>
    <w:r w:rsidR="00551F28">
      <w:rPr>
        <w:rFonts w:ascii="Arial" w:hAnsi="Arial" w:cs="Arial"/>
        <w:sz w:val="18"/>
        <w:szCs w:val="18"/>
      </w:rPr>
      <w:t>16</w:t>
    </w:r>
    <w:r>
      <w:rPr>
        <w:rFonts w:ascii="Arial" w:hAnsi="Arial" w:cs="Arial"/>
        <w:sz w:val="18"/>
        <w:szCs w:val="18"/>
      </w:rPr>
      <w:t>-01</w:t>
    </w:r>
  </w:p>
  <w:p w14:paraId="024E30E7" w14:textId="22DDB83C" w:rsidR="00111231" w:rsidRPr="00174E3F" w:rsidRDefault="00551F28" w:rsidP="00D77519">
    <w:pPr>
      <w:pStyle w:val="Encabezado"/>
      <w:jc w:val="center"/>
      <w:rPr>
        <w:rFonts w:ascii="Arial" w:hAnsi="Arial" w:cs="Arial"/>
        <w:sz w:val="18"/>
        <w:szCs w:val="18"/>
      </w:rPr>
    </w:pPr>
    <w:r>
      <w:rPr>
        <w:rFonts w:ascii="Arial" w:hAnsi="Arial" w:cs="Arial"/>
        <w:sz w:val="18"/>
        <w:szCs w:val="18"/>
      </w:rPr>
      <w:t>Leandro Benjumea Ramírez</w:t>
    </w:r>
    <w:r w:rsidR="00111231">
      <w:rPr>
        <w:rFonts w:ascii="Arial" w:hAnsi="Arial" w:cs="Arial"/>
        <w:sz w:val="18"/>
        <w:szCs w:val="18"/>
      </w:rPr>
      <w:t xml:space="preserve"> vs. Compañía de Financiamiento Tuya 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7"/>
      <w:gridCol w:w="2947"/>
      <w:gridCol w:w="2947"/>
    </w:tblGrid>
    <w:tr w:rsidR="00111231" w14:paraId="5EF8A563" w14:textId="77777777" w:rsidTr="4E875395">
      <w:tc>
        <w:tcPr>
          <w:tcW w:w="2947" w:type="dxa"/>
        </w:tcPr>
        <w:p w14:paraId="5417F371" w14:textId="664CA8D9" w:rsidR="00111231" w:rsidRDefault="00111231" w:rsidP="4E875395">
          <w:pPr>
            <w:pStyle w:val="Encabezado"/>
            <w:ind w:left="-115"/>
          </w:pPr>
        </w:p>
      </w:tc>
      <w:tc>
        <w:tcPr>
          <w:tcW w:w="2947" w:type="dxa"/>
        </w:tcPr>
        <w:p w14:paraId="459C8C7F" w14:textId="57008E1C" w:rsidR="00111231" w:rsidRDefault="00111231" w:rsidP="4E875395">
          <w:pPr>
            <w:pStyle w:val="Encabezado"/>
            <w:jc w:val="center"/>
          </w:pPr>
        </w:p>
      </w:tc>
      <w:tc>
        <w:tcPr>
          <w:tcW w:w="2947" w:type="dxa"/>
        </w:tcPr>
        <w:p w14:paraId="435C8F9B" w14:textId="5640AE9A" w:rsidR="00111231" w:rsidRDefault="00111231" w:rsidP="4E875395">
          <w:pPr>
            <w:pStyle w:val="Encabezado"/>
            <w:ind w:right="-115"/>
            <w:jc w:val="right"/>
          </w:pPr>
        </w:p>
      </w:tc>
    </w:tr>
  </w:tbl>
  <w:p w14:paraId="0D7B243A" w14:textId="4F213109" w:rsidR="00111231" w:rsidRDefault="00111231" w:rsidP="4E875395">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5880B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C2A01"/>
    <w:multiLevelType w:val="multilevel"/>
    <w:tmpl w:val="5CC67156"/>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A24490E"/>
    <w:multiLevelType w:val="hybridMultilevel"/>
    <w:tmpl w:val="580E9470"/>
    <w:lvl w:ilvl="0" w:tplc="D6AC2F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3D5F74"/>
    <w:multiLevelType w:val="hybridMultilevel"/>
    <w:tmpl w:val="080E3B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063F26"/>
    <w:multiLevelType w:val="hybridMultilevel"/>
    <w:tmpl w:val="FFFFFFFF"/>
    <w:lvl w:ilvl="0" w:tplc="896C7484">
      <w:start w:val="1"/>
      <w:numFmt w:val="decimal"/>
      <w:lvlText w:val="%1."/>
      <w:lvlJc w:val="left"/>
      <w:pPr>
        <w:ind w:left="720" w:hanging="360"/>
      </w:pPr>
      <w:rPr>
        <w:rFonts w:eastAsia="Times New Roman" w:cs="Times New Roman" w:hint="default"/>
        <w:b w:val="0"/>
        <w:i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8D074F5"/>
    <w:multiLevelType w:val="hybridMultilevel"/>
    <w:tmpl w:val="2AD21050"/>
    <w:lvl w:ilvl="0" w:tplc="D318BF4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F984174"/>
    <w:multiLevelType w:val="hybridMultilevel"/>
    <w:tmpl w:val="080E3B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4512629">
    <w:abstractNumId w:val="9"/>
  </w:num>
  <w:num w:numId="2" w16cid:durableId="2088764225">
    <w:abstractNumId w:val="3"/>
  </w:num>
  <w:num w:numId="3" w16cid:durableId="2100171406">
    <w:abstractNumId w:val="8"/>
  </w:num>
  <w:num w:numId="4" w16cid:durableId="1843349566">
    <w:abstractNumId w:val="13"/>
  </w:num>
  <w:num w:numId="5" w16cid:durableId="110132772">
    <w:abstractNumId w:val="0"/>
  </w:num>
  <w:num w:numId="6" w16cid:durableId="49966544">
    <w:abstractNumId w:val="12"/>
  </w:num>
  <w:num w:numId="7" w16cid:durableId="281038232">
    <w:abstractNumId w:val="1"/>
  </w:num>
  <w:num w:numId="8" w16cid:durableId="972948257">
    <w:abstractNumId w:val="10"/>
  </w:num>
  <w:num w:numId="9" w16cid:durableId="1759399145">
    <w:abstractNumId w:val="11"/>
  </w:num>
  <w:num w:numId="10" w16cid:durableId="1495338336">
    <w:abstractNumId w:val="14"/>
  </w:num>
  <w:num w:numId="11" w16cid:durableId="1680157134">
    <w:abstractNumId w:val="2"/>
  </w:num>
  <w:num w:numId="12" w16cid:durableId="107817094">
    <w:abstractNumId w:val="4"/>
  </w:num>
  <w:num w:numId="13" w16cid:durableId="528834117">
    <w:abstractNumId w:val="7"/>
  </w:num>
  <w:num w:numId="14" w16cid:durableId="1605116546">
    <w:abstractNumId w:val="6"/>
  </w:num>
  <w:num w:numId="15" w16cid:durableId="1601134838">
    <w:abstractNumId w:val="5"/>
  </w:num>
  <w:num w:numId="16" w16cid:durableId="81461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F"/>
    <w:rsid w:val="00000219"/>
    <w:rsid w:val="00003DD8"/>
    <w:rsid w:val="0000581C"/>
    <w:rsid w:val="00005D3D"/>
    <w:rsid w:val="0000654B"/>
    <w:rsid w:val="00006E95"/>
    <w:rsid w:val="00007B72"/>
    <w:rsid w:val="00007E53"/>
    <w:rsid w:val="0001015D"/>
    <w:rsid w:val="000119F6"/>
    <w:rsid w:val="00012DC5"/>
    <w:rsid w:val="000136ED"/>
    <w:rsid w:val="000137A7"/>
    <w:rsid w:val="0001390C"/>
    <w:rsid w:val="00013DE6"/>
    <w:rsid w:val="00014C37"/>
    <w:rsid w:val="00014E00"/>
    <w:rsid w:val="00014EEC"/>
    <w:rsid w:val="000154BA"/>
    <w:rsid w:val="000157D2"/>
    <w:rsid w:val="00017BB5"/>
    <w:rsid w:val="00017D74"/>
    <w:rsid w:val="00021654"/>
    <w:rsid w:val="00021A3B"/>
    <w:rsid w:val="00023AE4"/>
    <w:rsid w:val="00025D53"/>
    <w:rsid w:val="00025E81"/>
    <w:rsid w:val="000268E1"/>
    <w:rsid w:val="00026A21"/>
    <w:rsid w:val="00026BC6"/>
    <w:rsid w:val="00027CE4"/>
    <w:rsid w:val="00027D82"/>
    <w:rsid w:val="00027E7C"/>
    <w:rsid w:val="00030478"/>
    <w:rsid w:val="0003084E"/>
    <w:rsid w:val="00030A3E"/>
    <w:rsid w:val="00030D2A"/>
    <w:rsid w:val="00031528"/>
    <w:rsid w:val="00031C02"/>
    <w:rsid w:val="000339A7"/>
    <w:rsid w:val="000344FD"/>
    <w:rsid w:val="00034BE7"/>
    <w:rsid w:val="0003665A"/>
    <w:rsid w:val="00037BDC"/>
    <w:rsid w:val="00037D7C"/>
    <w:rsid w:val="000405B1"/>
    <w:rsid w:val="00040E9A"/>
    <w:rsid w:val="000424DC"/>
    <w:rsid w:val="000429E7"/>
    <w:rsid w:val="00042E6B"/>
    <w:rsid w:val="00044F12"/>
    <w:rsid w:val="00045404"/>
    <w:rsid w:val="00045FB8"/>
    <w:rsid w:val="00047A23"/>
    <w:rsid w:val="0005029C"/>
    <w:rsid w:val="000502C2"/>
    <w:rsid w:val="00050D8C"/>
    <w:rsid w:val="00051EA8"/>
    <w:rsid w:val="00052864"/>
    <w:rsid w:val="0005314F"/>
    <w:rsid w:val="000534FF"/>
    <w:rsid w:val="00053E26"/>
    <w:rsid w:val="000540C9"/>
    <w:rsid w:val="0005562F"/>
    <w:rsid w:val="00055F3D"/>
    <w:rsid w:val="00056D05"/>
    <w:rsid w:val="00056D9C"/>
    <w:rsid w:val="0005722E"/>
    <w:rsid w:val="00057890"/>
    <w:rsid w:val="00057ACD"/>
    <w:rsid w:val="000608A6"/>
    <w:rsid w:val="0006136C"/>
    <w:rsid w:val="000615D9"/>
    <w:rsid w:val="00061975"/>
    <w:rsid w:val="00063358"/>
    <w:rsid w:val="00064481"/>
    <w:rsid w:val="0006497B"/>
    <w:rsid w:val="0006553A"/>
    <w:rsid w:val="00066112"/>
    <w:rsid w:val="00067CC0"/>
    <w:rsid w:val="000717AD"/>
    <w:rsid w:val="00072B10"/>
    <w:rsid w:val="00073586"/>
    <w:rsid w:val="00073B78"/>
    <w:rsid w:val="00074ED6"/>
    <w:rsid w:val="000757B2"/>
    <w:rsid w:val="000759DB"/>
    <w:rsid w:val="000760DA"/>
    <w:rsid w:val="000764CA"/>
    <w:rsid w:val="00076A36"/>
    <w:rsid w:val="00077BD2"/>
    <w:rsid w:val="00080570"/>
    <w:rsid w:val="00080EBC"/>
    <w:rsid w:val="00081200"/>
    <w:rsid w:val="00081DC8"/>
    <w:rsid w:val="00082409"/>
    <w:rsid w:val="00082AEB"/>
    <w:rsid w:val="00083BE6"/>
    <w:rsid w:val="00085CF9"/>
    <w:rsid w:val="000904E4"/>
    <w:rsid w:val="0009135B"/>
    <w:rsid w:val="000922D0"/>
    <w:rsid w:val="000935B0"/>
    <w:rsid w:val="000939B1"/>
    <w:rsid w:val="00094A3E"/>
    <w:rsid w:val="00095AFA"/>
    <w:rsid w:val="00096D5D"/>
    <w:rsid w:val="00096F22"/>
    <w:rsid w:val="0009752B"/>
    <w:rsid w:val="000A0338"/>
    <w:rsid w:val="000A1CC0"/>
    <w:rsid w:val="000A2C86"/>
    <w:rsid w:val="000A397D"/>
    <w:rsid w:val="000A4845"/>
    <w:rsid w:val="000A5720"/>
    <w:rsid w:val="000A69EB"/>
    <w:rsid w:val="000A6A53"/>
    <w:rsid w:val="000A6D3C"/>
    <w:rsid w:val="000A7714"/>
    <w:rsid w:val="000B0B28"/>
    <w:rsid w:val="000B0CA6"/>
    <w:rsid w:val="000B275E"/>
    <w:rsid w:val="000B34D9"/>
    <w:rsid w:val="000B3CA3"/>
    <w:rsid w:val="000B43D4"/>
    <w:rsid w:val="000B4B50"/>
    <w:rsid w:val="000B4C97"/>
    <w:rsid w:val="000B572A"/>
    <w:rsid w:val="000B67F1"/>
    <w:rsid w:val="000C08B1"/>
    <w:rsid w:val="000C0A51"/>
    <w:rsid w:val="000C102E"/>
    <w:rsid w:val="000C3EF3"/>
    <w:rsid w:val="000C46E7"/>
    <w:rsid w:val="000C558E"/>
    <w:rsid w:val="000C5A7D"/>
    <w:rsid w:val="000C5FAB"/>
    <w:rsid w:val="000C63BB"/>
    <w:rsid w:val="000C6FAB"/>
    <w:rsid w:val="000C7314"/>
    <w:rsid w:val="000C7DBF"/>
    <w:rsid w:val="000D2358"/>
    <w:rsid w:val="000D258E"/>
    <w:rsid w:val="000D2E97"/>
    <w:rsid w:val="000D33B7"/>
    <w:rsid w:val="000D3E81"/>
    <w:rsid w:val="000D67C8"/>
    <w:rsid w:val="000D7145"/>
    <w:rsid w:val="000D776C"/>
    <w:rsid w:val="000D7EB1"/>
    <w:rsid w:val="000E0E4E"/>
    <w:rsid w:val="000E1C76"/>
    <w:rsid w:val="000E1F97"/>
    <w:rsid w:val="000E2531"/>
    <w:rsid w:val="000E3186"/>
    <w:rsid w:val="000E3C92"/>
    <w:rsid w:val="000E4B70"/>
    <w:rsid w:val="000E5851"/>
    <w:rsid w:val="000E66FA"/>
    <w:rsid w:val="000E70EB"/>
    <w:rsid w:val="000E739C"/>
    <w:rsid w:val="000E7F42"/>
    <w:rsid w:val="000F127D"/>
    <w:rsid w:val="000F173E"/>
    <w:rsid w:val="000F1C23"/>
    <w:rsid w:val="000F2120"/>
    <w:rsid w:val="000F2A3F"/>
    <w:rsid w:val="000F3408"/>
    <w:rsid w:val="000F358E"/>
    <w:rsid w:val="000F44F4"/>
    <w:rsid w:val="000F478E"/>
    <w:rsid w:val="000F4BB6"/>
    <w:rsid w:val="000F5775"/>
    <w:rsid w:val="000F60CF"/>
    <w:rsid w:val="000F62EB"/>
    <w:rsid w:val="000F7293"/>
    <w:rsid w:val="000F7A05"/>
    <w:rsid w:val="000F7A95"/>
    <w:rsid w:val="000F7AC0"/>
    <w:rsid w:val="001004E7"/>
    <w:rsid w:val="0010109E"/>
    <w:rsid w:val="00101DEB"/>
    <w:rsid w:val="001029DE"/>
    <w:rsid w:val="00103C36"/>
    <w:rsid w:val="00104110"/>
    <w:rsid w:val="00104C22"/>
    <w:rsid w:val="0010520E"/>
    <w:rsid w:val="001053E1"/>
    <w:rsid w:val="001075A5"/>
    <w:rsid w:val="00107FC9"/>
    <w:rsid w:val="00111231"/>
    <w:rsid w:val="00112145"/>
    <w:rsid w:val="0011264B"/>
    <w:rsid w:val="00112A17"/>
    <w:rsid w:val="00114E51"/>
    <w:rsid w:val="00115A3C"/>
    <w:rsid w:val="00116F4E"/>
    <w:rsid w:val="0011777B"/>
    <w:rsid w:val="00117D87"/>
    <w:rsid w:val="00117EF1"/>
    <w:rsid w:val="00120F29"/>
    <w:rsid w:val="00121188"/>
    <w:rsid w:val="0012145E"/>
    <w:rsid w:val="001225D6"/>
    <w:rsid w:val="00122A57"/>
    <w:rsid w:val="00122BCD"/>
    <w:rsid w:val="001238FE"/>
    <w:rsid w:val="001244D8"/>
    <w:rsid w:val="001262CB"/>
    <w:rsid w:val="00127390"/>
    <w:rsid w:val="00127AE7"/>
    <w:rsid w:val="001311B3"/>
    <w:rsid w:val="00131426"/>
    <w:rsid w:val="00131628"/>
    <w:rsid w:val="00132D72"/>
    <w:rsid w:val="00133FE3"/>
    <w:rsid w:val="00134393"/>
    <w:rsid w:val="001346FC"/>
    <w:rsid w:val="00134705"/>
    <w:rsid w:val="00134C86"/>
    <w:rsid w:val="00134D9F"/>
    <w:rsid w:val="00135428"/>
    <w:rsid w:val="00135573"/>
    <w:rsid w:val="001362DA"/>
    <w:rsid w:val="00136DFB"/>
    <w:rsid w:val="00140600"/>
    <w:rsid w:val="00140660"/>
    <w:rsid w:val="00140B55"/>
    <w:rsid w:val="00140F9C"/>
    <w:rsid w:val="001416E8"/>
    <w:rsid w:val="00141C2B"/>
    <w:rsid w:val="001423FA"/>
    <w:rsid w:val="0014375B"/>
    <w:rsid w:val="00144D6B"/>
    <w:rsid w:val="00145359"/>
    <w:rsid w:val="0014570C"/>
    <w:rsid w:val="00145B6E"/>
    <w:rsid w:val="00146364"/>
    <w:rsid w:val="00146784"/>
    <w:rsid w:val="00146B70"/>
    <w:rsid w:val="0015050F"/>
    <w:rsid w:val="00151109"/>
    <w:rsid w:val="0015180A"/>
    <w:rsid w:val="00151A72"/>
    <w:rsid w:val="00152D2F"/>
    <w:rsid w:val="00153863"/>
    <w:rsid w:val="00153D0B"/>
    <w:rsid w:val="00154279"/>
    <w:rsid w:val="001548B3"/>
    <w:rsid w:val="001553BA"/>
    <w:rsid w:val="001557C9"/>
    <w:rsid w:val="00155DC7"/>
    <w:rsid w:val="00156A49"/>
    <w:rsid w:val="00156B5B"/>
    <w:rsid w:val="00157850"/>
    <w:rsid w:val="00157B15"/>
    <w:rsid w:val="0016208E"/>
    <w:rsid w:val="001622C3"/>
    <w:rsid w:val="001627C0"/>
    <w:rsid w:val="00163015"/>
    <w:rsid w:val="00163804"/>
    <w:rsid w:val="001640E3"/>
    <w:rsid w:val="00165EB4"/>
    <w:rsid w:val="001667FB"/>
    <w:rsid w:val="00167322"/>
    <w:rsid w:val="00167F6B"/>
    <w:rsid w:val="00170898"/>
    <w:rsid w:val="00171688"/>
    <w:rsid w:val="0017198D"/>
    <w:rsid w:val="00171C56"/>
    <w:rsid w:val="00172834"/>
    <w:rsid w:val="00173C79"/>
    <w:rsid w:val="001747B5"/>
    <w:rsid w:val="00174910"/>
    <w:rsid w:val="00174B73"/>
    <w:rsid w:val="00174E3F"/>
    <w:rsid w:val="001751D4"/>
    <w:rsid w:val="00175F4E"/>
    <w:rsid w:val="0017785B"/>
    <w:rsid w:val="00177F0B"/>
    <w:rsid w:val="00177F21"/>
    <w:rsid w:val="001800BE"/>
    <w:rsid w:val="001816B4"/>
    <w:rsid w:val="00181CE4"/>
    <w:rsid w:val="00182241"/>
    <w:rsid w:val="00182337"/>
    <w:rsid w:val="00183477"/>
    <w:rsid w:val="0018453C"/>
    <w:rsid w:val="00184869"/>
    <w:rsid w:val="001857C9"/>
    <w:rsid w:val="0018653F"/>
    <w:rsid w:val="00186B49"/>
    <w:rsid w:val="00190ABE"/>
    <w:rsid w:val="001911FE"/>
    <w:rsid w:val="00192A6A"/>
    <w:rsid w:val="00192D96"/>
    <w:rsid w:val="00193288"/>
    <w:rsid w:val="00193C74"/>
    <w:rsid w:val="00194116"/>
    <w:rsid w:val="00194FFF"/>
    <w:rsid w:val="0019560C"/>
    <w:rsid w:val="0019589A"/>
    <w:rsid w:val="001A08A5"/>
    <w:rsid w:val="001A13E9"/>
    <w:rsid w:val="001A19AB"/>
    <w:rsid w:val="001A1D25"/>
    <w:rsid w:val="001A38F4"/>
    <w:rsid w:val="001A4D21"/>
    <w:rsid w:val="001A53C3"/>
    <w:rsid w:val="001A7B8A"/>
    <w:rsid w:val="001B03FA"/>
    <w:rsid w:val="001B10E6"/>
    <w:rsid w:val="001B2BB0"/>
    <w:rsid w:val="001B4239"/>
    <w:rsid w:val="001B54F9"/>
    <w:rsid w:val="001B5EBD"/>
    <w:rsid w:val="001B5F10"/>
    <w:rsid w:val="001B6C79"/>
    <w:rsid w:val="001B7AE1"/>
    <w:rsid w:val="001C057B"/>
    <w:rsid w:val="001C076F"/>
    <w:rsid w:val="001C0CF3"/>
    <w:rsid w:val="001C202B"/>
    <w:rsid w:val="001C20AD"/>
    <w:rsid w:val="001C2D4B"/>
    <w:rsid w:val="001C2DE0"/>
    <w:rsid w:val="001C3630"/>
    <w:rsid w:val="001C3EDE"/>
    <w:rsid w:val="001C4C13"/>
    <w:rsid w:val="001C4D7F"/>
    <w:rsid w:val="001C50A4"/>
    <w:rsid w:val="001C6589"/>
    <w:rsid w:val="001D3000"/>
    <w:rsid w:val="001D3DD1"/>
    <w:rsid w:val="001D3E67"/>
    <w:rsid w:val="001D44A2"/>
    <w:rsid w:val="001D472F"/>
    <w:rsid w:val="001D5517"/>
    <w:rsid w:val="001E0313"/>
    <w:rsid w:val="001E1D63"/>
    <w:rsid w:val="001E2709"/>
    <w:rsid w:val="001E2919"/>
    <w:rsid w:val="001E3575"/>
    <w:rsid w:val="001E3CBE"/>
    <w:rsid w:val="001E4B44"/>
    <w:rsid w:val="001E622C"/>
    <w:rsid w:val="001E6BE6"/>
    <w:rsid w:val="001F036B"/>
    <w:rsid w:val="001F09FA"/>
    <w:rsid w:val="001F217B"/>
    <w:rsid w:val="001F3622"/>
    <w:rsid w:val="001F66AC"/>
    <w:rsid w:val="001F6F61"/>
    <w:rsid w:val="001F7DBF"/>
    <w:rsid w:val="00201711"/>
    <w:rsid w:val="002019FC"/>
    <w:rsid w:val="00201B83"/>
    <w:rsid w:val="00201E61"/>
    <w:rsid w:val="00202AB2"/>
    <w:rsid w:val="00203E4A"/>
    <w:rsid w:val="00203F15"/>
    <w:rsid w:val="00203FD2"/>
    <w:rsid w:val="002048E4"/>
    <w:rsid w:val="00204DF7"/>
    <w:rsid w:val="0020572E"/>
    <w:rsid w:val="00205A26"/>
    <w:rsid w:val="00205E45"/>
    <w:rsid w:val="00206589"/>
    <w:rsid w:val="002077DB"/>
    <w:rsid w:val="00207A3E"/>
    <w:rsid w:val="00210A6E"/>
    <w:rsid w:val="002116E8"/>
    <w:rsid w:val="00212143"/>
    <w:rsid w:val="0021259A"/>
    <w:rsid w:val="002126C1"/>
    <w:rsid w:val="00214379"/>
    <w:rsid w:val="0021492D"/>
    <w:rsid w:val="00214D18"/>
    <w:rsid w:val="00214FCB"/>
    <w:rsid w:val="0021756D"/>
    <w:rsid w:val="00217613"/>
    <w:rsid w:val="00217823"/>
    <w:rsid w:val="00221E3B"/>
    <w:rsid w:val="00221EC7"/>
    <w:rsid w:val="00221FC5"/>
    <w:rsid w:val="0022269F"/>
    <w:rsid w:val="0022308B"/>
    <w:rsid w:val="00225874"/>
    <w:rsid w:val="002269DE"/>
    <w:rsid w:val="00226D5F"/>
    <w:rsid w:val="002276F1"/>
    <w:rsid w:val="002301F3"/>
    <w:rsid w:val="00230584"/>
    <w:rsid w:val="002310B3"/>
    <w:rsid w:val="002314D2"/>
    <w:rsid w:val="00231C21"/>
    <w:rsid w:val="00231C39"/>
    <w:rsid w:val="002320EB"/>
    <w:rsid w:val="002321F7"/>
    <w:rsid w:val="00233AAD"/>
    <w:rsid w:val="00235D24"/>
    <w:rsid w:val="0023686C"/>
    <w:rsid w:val="00236C79"/>
    <w:rsid w:val="0023745D"/>
    <w:rsid w:val="00237C53"/>
    <w:rsid w:val="00237E6E"/>
    <w:rsid w:val="00241095"/>
    <w:rsid w:val="002419A7"/>
    <w:rsid w:val="00241C3C"/>
    <w:rsid w:val="00242152"/>
    <w:rsid w:val="002424AA"/>
    <w:rsid w:val="00242B33"/>
    <w:rsid w:val="00242DBE"/>
    <w:rsid w:val="002443C7"/>
    <w:rsid w:val="00244C83"/>
    <w:rsid w:val="00245041"/>
    <w:rsid w:val="00246100"/>
    <w:rsid w:val="00246AF6"/>
    <w:rsid w:val="00246F1E"/>
    <w:rsid w:val="00247BA8"/>
    <w:rsid w:val="00247BBE"/>
    <w:rsid w:val="002503F3"/>
    <w:rsid w:val="0025040A"/>
    <w:rsid w:val="00251F68"/>
    <w:rsid w:val="0025610F"/>
    <w:rsid w:val="002578B8"/>
    <w:rsid w:val="00257DC0"/>
    <w:rsid w:val="00260413"/>
    <w:rsid w:val="00262795"/>
    <w:rsid w:val="00262B71"/>
    <w:rsid w:val="00263203"/>
    <w:rsid w:val="00263385"/>
    <w:rsid w:val="002638B6"/>
    <w:rsid w:val="00263A4A"/>
    <w:rsid w:val="00264B4D"/>
    <w:rsid w:val="00264CFE"/>
    <w:rsid w:val="00264EFC"/>
    <w:rsid w:val="00264F8E"/>
    <w:rsid w:val="002658E4"/>
    <w:rsid w:val="00265DB2"/>
    <w:rsid w:val="00265E87"/>
    <w:rsid w:val="00266D42"/>
    <w:rsid w:val="0026731D"/>
    <w:rsid w:val="00271957"/>
    <w:rsid w:val="00272C8B"/>
    <w:rsid w:val="00273402"/>
    <w:rsid w:val="00274F50"/>
    <w:rsid w:val="00276B2D"/>
    <w:rsid w:val="00276EA6"/>
    <w:rsid w:val="002777B2"/>
    <w:rsid w:val="00277E32"/>
    <w:rsid w:val="0028046E"/>
    <w:rsid w:val="00280E70"/>
    <w:rsid w:val="00282FD8"/>
    <w:rsid w:val="002830CC"/>
    <w:rsid w:val="002841C3"/>
    <w:rsid w:val="002869BF"/>
    <w:rsid w:val="00287140"/>
    <w:rsid w:val="00287275"/>
    <w:rsid w:val="00290857"/>
    <w:rsid w:val="002919F6"/>
    <w:rsid w:val="00291EA0"/>
    <w:rsid w:val="00292947"/>
    <w:rsid w:val="00293304"/>
    <w:rsid w:val="00294CCC"/>
    <w:rsid w:val="002953B6"/>
    <w:rsid w:val="0029557B"/>
    <w:rsid w:val="002A0188"/>
    <w:rsid w:val="002A02BA"/>
    <w:rsid w:val="002A05A3"/>
    <w:rsid w:val="002A0C71"/>
    <w:rsid w:val="002A1A7B"/>
    <w:rsid w:val="002A1CAF"/>
    <w:rsid w:val="002A1EDD"/>
    <w:rsid w:val="002A3308"/>
    <w:rsid w:val="002A3808"/>
    <w:rsid w:val="002A4433"/>
    <w:rsid w:val="002A55E3"/>
    <w:rsid w:val="002A5BA6"/>
    <w:rsid w:val="002A5C09"/>
    <w:rsid w:val="002A5F48"/>
    <w:rsid w:val="002A678D"/>
    <w:rsid w:val="002B1C0D"/>
    <w:rsid w:val="002B1F3D"/>
    <w:rsid w:val="002B2092"/>
    <w:rsid w:val="002B2E92"/>
    <w:rsid w:val="002B393F"/>
    <w:rsid w:val="002B4B20"/>
    <w:rsid w:val="002B4CF8"/>
    <w:rsid w:val="002B6CD0"/>
    <w:rsid w:val="002B6F46"/>
    <w:rsid w:val="002B7086"/>
    <w:rsid w:val="002B7745"/>
    <w:rsid w:val="002B7B8C"/>
    <w:rsid w:val="002C1065"/>
    <w:rsid w:val="002C29A3"/>
    <w:rsid w:val="002C2FE3"/>
    <w:rsid w:val="002C3A4E"/>
    <w:rsid w:val="002C3AF6"/>
    <w:rsid w:val="002C46F2"/>
    <w:rsid w:val="002C559D"/>
    <w:rsid w:val="002C5811"/>
    <w:rsid w:val="002C595A"/>
    <w:rsid w:val="002D0996"/>
    <w:rsid w:val="002D0D07"/>
    <w:rsid w:val="002D1552"/>
    <w:rsid w:val="002D2CCE"/>
    <w:rsid w:val="002D2EED"/>
    <w:rsid w:val="002D5145"/>
    <w:rsid w:val="002D6807"/>
    <w:rsid w:val="002D6830"/>
    <w:rsid w:val="002D7021"/>
    <w:rsid w:val="002D74FC"/>
    <w:rsid w:val="002D76A8"/>
    <w:rsid w:val="002E10FD"/>
    <w:rsid w:val="002E1AB3"/>
    <w:rsid w:val="002E2B1F"/>
    <w:rsid w:val="002E317A"/>
    <w:rsid w:val="002E34E6"/>
    <w:rsid w:val="002E3B26"/>
    <w:rsid w:val="002E4461"/>
    <w:rsid w:val="002E4F47"/>
    <w:rsid w:val="002E6424"/>
    <w:rsid w:val="002E785D"/>
    <w:rsid w:val="002F0623"/>
    <w:rsid w:val="002F1023"/>
    <w:rsid w:val="002F1C24"/>
    <w:rsid w:val="002F27EA"/>
    <w:rsid w:val="002F2D3C"/>
    <w:rsid w:val="002F2E45"/>
    <w:rsid w:val="002F3A8A"/>
    <w:rsid w:val="002F41DF"/>
    <w:rsid w:val="002F5343"/>
    <w:rsid w:val="002F64FB"/>
    <w:rsid w:val="002F6523"/>
    <w:rsid w:val="002F762E"/>
    <w:rsid w:val="002F79B0"/>
    <w:rsid w:val="00300D1F"/>
    <w:rsid w:val="00301A3F"/>
    <w:rsid w:val="003030E2"/>
    <w:rsid w:val="0030328C"/>
    <w:rsid w:val="003032C2"/>
    <w:rsid w:val="0030405A"/>
    <w:rsid w:val="00305AD4"/>
    <w:rsid w:val="0030734F"/>
    <w:rsid w:val="00307FE3"/>
    <w:rsid w:val="00310FC5"/>
    <w:rsid w:val="0031169B"/>
    <w:rsid w:val="003117C1"/>
    <w:rsid w:val="00311DDC"/>
    <w:rsid w:val="003138FB"/>
    <w:rsid w:val="00314FF3"/>
    <w:rsid w:val="00315A0A"/>
    <w:rsid w:val="00315CF2"/>
    <w:rsid w:val="00317F40"/>
    <w:rsid w:val="00320B04"/>
    <w:rsid w:val="00321EEF"/>
    <w:rsid w:val="00322EBE"/>
    <w:rsid w:val="003237B2"/>
    <w:rsid w:val="003249A3"/>
    <w:rsid w:val="003262F8"/>
    <w:rsid w:val="0033062E"/>
    <w:rsid w:val="00331416"/>
    <w:rsid w:val="00332827"/>
    <w:rsid w:val="00334D42"/>
    <w:rsid w:val="0033584F"/>
    <w:rsid w:val="00336E7F"/>
    <w:rsid w:val="00337AFC"/>
    <w:rsid w:val="0034133C"/>
    <w:rsid w:val="00341CD1"/>
    <w:rsid w:val="003440CA"/>
    <w:rsid w:val="003453CD"/>
    <w:rsid w:val="003463CD"/>
    <w:rsid w:val="003465C4"/>
    <w:rsid w:val="00346D5D"/>
    <w:rsid w:val="00347600"/>
    <w:rsid w:val="00347B3A"/>
    <w:rsid w:val="0035006E"/>
    <w:rsid w:val="003506D7"/>
    <w:rsid w:val="00351B99"/>
    <w:rsid w:val="0035200A"/>
    <w:rsid w:val="00353BB9"/>
    <w:rsid w:val="00353C9E"/>
    <w:rsid w:val="00354CD0"/>
    <w:rsid w:val="003556BC"/>
    <w:rsid w:val="003569AB"/>
    <w:rsid w:val="00360959"/>
    <w:rsid w:val="00360DEF"/>
    <w:rsid w:val="003610BE"/>
    <w:rsid w:val="00362988"/>
    <w:rsid w:val="00366583"/>
    <w:rsid w:val="00371CE2"/>
    <w:rsid w:val="00372F89"/>
    <w:rsid w:val="00373254"/>
    <w:rsid w:val="00374005"/>
    <w:rsid w:val="0037674E"/>
    <w:rsid w:val="00376E00"/>
    <w:rsid w:val="00377F60"/>
    <w:rsid w:val="00377FE0"/>
    <w:rsid w:val="0038118E"/>
    <w:rsid w:val="0038166B"/>
    <w:rsid w:val="00382277"/>
    <w:rsid w:val="0038354B"/>
    <w:rsid w:val="003836C5"/>
    <w:rsid w:val="00384179"/>
    <w:rsid w:val="00384354"/>
    <w:rsid w:val="003844B3"/>
    <w:rsid w:val="003851E6"/>
    <w:rsid w:val="00385597"/>
    <w:rsid w:val="00385D77"/>
    <w:rsid w:val="003871DE"/>
    <w:rsid w:val="003874EF"/>
    <w:rsid w:val="00387504"/>
    <w:rsid w:val="00387E9B"/>
    <w:rsid w:val="00392221"/>
    <w:rsid w:val="003922FA"/>
    <w:rsid w:val="00392D3B"/>
    <w:rsid w:val="003934DF"/>
    <w:rsid w:val="0039394B"/>
    <w:rsid w:val="00395EC3"/>
    <w:rsid w:val="00396565"/>
    <w:rsid w:val="003966EA"/>
    <w:rsid w:val="00397A01"/>
    <w:rsid w:val="00397B02"/>
    <w:rsid w:val="003A060F"/>
    <w:rsid w:val="003A07E9"/>
    <w:rsid w:val="003A28C0"/>
    <w:rsid w:val="003A2A7B"/>
    <w:rsid w:val="003A377C"/>
    <w:rsid w:val="003A39FA"/>
    <w:rsid w:val="003A42B0"/>
    <w:rsid w:val="003A44FA"/>
    <w:rsid w:val="003A4786"/>
    <w:rsid w:val="003A58AD"/>
    <w:rsid w:val="003A6786"/>
    <w:rsid w:val="003A6CC6"/>
    <w:rsid w:val="003A6E19"/>
    <w:rsid w:val="003B4700"/>
    <w:rsid w:val="003B4E41"/>
    <w:rsid w:val="003B4EE9"/>
    <w:rsid w:val="003B5C6C"/>
    <w:rsid w:val="003B6C0F"/>
    <w:rsid w:val="003B7C49"/>
    <w:rsid w:val="003B7DFA"/>
    <w:rsid w:val="003C0E55"/>
    <w:rsid w:val="003C1FF6"/>
    <w:rsid w:val="003C2103"/>
    <w:rsid w:val="003C2233"/>
    <w:rsid w:val="003C32B1"/>
    <w:rsid w:val="003C32B7"/>
    <w:rsid w:val="003C35A1"/>
    <w:rsid w:val="003C3A9D"/>
    <w:rsid w:val="003C40E2"/>
    <w:rsid w:val="003C4EDF"/>
    <w:rsid w:val="003C51CA"/>
    <w:rsid w:val="003C5806"/>
    <w:rsid w:val="003D03C8"/>
    <w:rsid w:val="003D098B"/>
    <w:rsid w:val="003D110B"/>
    <w:rsid w:val="003D166E"/>
    <w:rsid w:val="003D1DE3"/>
    <w:rsid w:val="003D225E"/>
    <w:rsid w:val="003D2A6A"/>
    <w:rsid w:val="003D2AC2"/>
    <w:rsid w:val="003D3A5A"/>
    <w:rsid w:val="003D3BAC"/>
    <w:rsid w:val="003D56A1"/>
    <w:rsid w:val="003D5C53"/>
    <w:rsid w:val="003D78CD"/>
    <w:rsid w:val="003E03E6"/>
    <w:rsid w:val="003E3B2A"/>
    <w:rsid w:val="003E3D3C"/>
    <w:rsid w:val="003E3F32"/>
    <w:rsid w:val="003E3F7F"/>
    <w:rsid w:val="003E4140"/>
    <w:rsid w:val="003E4B69"/>
    <w:rsid w:val="003E5253"/>
    <w:rsid w:val="003E5DAE"/>
    <w:rsid w:val="003E638D"/>
    <w:rsid w:val="003E63D0"/>
    <w:rsid w:val="003F0DFB"/>
    <w:rsid w:val="003F171F"/>
    <w:rsid w:val="003F1811"/>
    <w:rsid w:val="003F1B33"/>
    <w:rsid w:val="003F1BD2"/>
    <w:rsid w:val="003F1CCD"/>
    <w:rsid w:val="003F2B6C"/>
    <w:rsid w:val="003F34F6"/>
    <w:rsid w:val="003F3B8B"/>
    <w:rsid w:val="003F4CE0"/>
    <w:rsid w:val="003F4E7D"/>
    <w:rsid w:val="003F5F86"/>
    <w:rsid w:val="003F64E7"/>
    <w:rsid w:val="003F798B"/>
    <w:rsid w:val="003F7E00"/>
    <w:rsid w:val="00400111"/>
    <w:rsid w:val="00402654"/>
    <w:rsid w:val="00403B43"/>
    <w:rsid w:val="00404366"/>
    <w:rsid w:val="004050D9"/>
    <w:rsid w:val="004056A9"/>
    <w:rsid w:val="004066E9"/>
    <w:rsid w:val="004067E8"/>
    <w:rsid w:val="004074E6"/>
    <w:rsid w:val="0040758B"/>
    <w:rsid w:val="004108F6"/>
    <w:rsid w:val="00411134"/>
    <w:rsid w:val="00411CE6"/>
    <w:rsid w:val="004127E4"/>
    <w:rsid w:val="00412A86"/>
    <w:rsid w:val="00413184"/>
    <w:rsid w:val="00413B96"/>
    <w:rsid w:val="00413BB4"/>
    <w:rsid w:val="0041490B"/>
    <w:rsid w:val="0041535D"/>
    <w:rsid w:val="00415D94"/>
    <w:rsid w:val="004162CD"/>
    <w:rsid w:val="004166ED"/>
    <w:rsid w:val="00416BCE"/>
    <w:rsid w:val="00417EC0"/>
    <w:rsid w:val="00420124"/>
    <w:rsid w:val="00420127"/>
    <w:rsid w:val="004202D0"/>
    <w:rsid w:val="0042105E"/>
    <w:rsid w:val="00421D75"/>
    <w:rsid w:val="0042214B"/>
    <w:rsid w:val="004252A1"/>
    <w:rsid w:val="00425CA3"/>
    <w:rsid w:val="00431688"/>
    <w:rsid w:val="0043171B"/>
    <w:rsid w:val="0043180B"/>
    <w:rsid w:val="00432568"/>
    <w:rsid w:val="004332E5"/>
    <w:rsid w:val="00433521"/>
    <w:rsid w:val="00433882"/>
    <w:rsid w:val="00433C89"/>
    <w:rsid w:val="00434281"/>
    <w:rsid w:val="004348AB"/>
    <w:rsid w:val="004350C9"/>
    <w:rsid w:val="00435514"/>
    <w:rsid w:val="0043566E"/>
    <w:rsid w:val="00435966"/>
    <w:rsid w:val="00435FFF"/>
    <w:rsid w:val="004365AF"/>
    <w:rsid w:val="00436A0E"/>
    <w:rsid w:val="00436BE0"/>
    <w:rsid w:val="00440EDB"/>
    <w:rsid w:val="0044301C"/>
    <w:rsid w:val="00443765"/>
    <w:rsid w:val="00443AB3"/>
    <w:rsid w:val="00443E7F"/>
    <w:rsid w:val="00444317"/>
    <w:rsid w:val="0044488C"/>
    <w:rsid w:val="00445511"/>
    <w:rsid w:val="004458B6"/>
    <w:rsid w:val="00445CAF"/>
    <w:rsid w:val="004476D2"/>
    <w:rsid w:val="00447A2F"/>
    <w:rsid w:val="00450598"/>
    <w:rsid w:val="00450903"/>
    <w:rsid w:val="00450C0D"/>
    <w:rsid w:val="00451135"/>
    <w:rsid w:val="004514F9"/>
    <w:rsid w:val="004519EB"/>
    <w:rsid w:val="0045273B"/>
    <w:rsid w:val="0045321D"/>
    <w:rsid w:val="00453FF3"/>
    <w:rsid w:val="00454920"/>
    <w:rsid w:val="00454ADE"/>
    <w:rsid w:val="0045551F"/>
    <w:rsid w:val="00457881"/>
    <w:rsid w:val="00460856"/>
    <w:rsid w:val="00461011"/>
    <w:rsid w:val="00461A09"/>
    <w:rsid w:val="00461D37"/>
    <w:rsid w:val="00462005"/>
    <w:rsid w:val="004629E3"/>
    <w:rsid w:val="00463A9A"/>
    <w:rsid w:val="00464E19"/>
    <w:rsid w:val="00465687"/>
    <w:rsid w:val="00465A2F"/>
    <w:rsid w:val="00465AF1"/>
    <w:rsid w:val="00465B20"/>
    <w:rsid w:val="00465C38"/>
    <w:rsid w:val="00465D7D"/>
    <w:rsid w:val="0046700D"/>
    <w:rsid w:val="00471D44"/>
    <w:rsid w:val="004729F3"/>
    <w:rsid w:val="00474BF0"/>
    <w:rsid w:val="00474E93"/>
    <w:rsid w:val="00475388"/>
    <w:rsid w:val="00475776"/>
    <w:rsid w:val="0047592E"/>
    <w:rsid w:val="004765C2"/>
    <w:rsid w:val="00476E52"/>
    <w:rsid w:val="00480343"/>
    <w:rsid w:val="00481554"/>
    <w:rsid w:val="00481D12"/>
    <w:rsid w:val="00482165"/>
    <w:rsid w:val="004853A1"/>
    <w:rsid w:val="00487178"/>
    <w:rsid w:val="004873E4"/>
    <w:rsid w:val="0048744C"/>
    <w:rsid w:val="004914BE"/>
    <w:rsid w:val="00491DCF"/>
    <w:rsid w:val="00491E08"/>
    <w:rsid w:val="0049256E"/>
    <w:rsid w:val="00494C11"/>
    <w:rsid w:val="00495233"/>
    <w:rsid w:val="00495AF9"/>
    <w:rsid w:val="004974D6"/>
    <w:rsid w:val="00497A16"/>
    <w:rsid w:val="00497AA6"/>
    <w:rsid w:val="00497EA2"/>
    <w:rsid w:val="004A0301"/>
    <w:rsid w:val="004A0858"/>
    <w:rsid w:val="004A0F7E"/>
    <w:rsid w:val="004A166A"/>
    <w:rsid w:val="004A2279"/>
    <w:rsid w:val="004A2468"/>
    <w:rsid w:val="004A3072"/>
    <w:rsid w:val="004A3182"/>
    <w:rsid w:val="004A4F3A"/>
    <w:rsid w:val="004A557F"/>
    <w:rsid w:val="004A6EFB"/>
    <w:rsid w:val="004A6F63"/>
    <w:rsid w:val="004A7613"/>
    <w:rsid w:val="004B1AF6"/>
    <w:rsid w:val="004B2B6C"/>
    <w:rsid w:val="004B2CAE"/>
    <w:rsid w:val="004B2FFF"/>
    <w:rsid w:val="004B377C"/>
    <w:rsid w:val="004B48C7"/>
    <w:rsid w:val="004B546B"/>
    <w:rsid w:val="004B5CC2"/>
    <w:rsid w:val="004B68A1"/>
    <w:rsid w:val="004B68A4"/>
    <w:rsid w:val="004C0CDA"/>
    <w:rsid w:val="004C3373"/>
    <w:rsid w:val="004C36E2"/>
    <w:rsid w:val="004C3D6C"/>
    <w:rsid w:val="004C499C"/>
    <w:rsid w:val="004C4AF7"/>
    <w:rsid w:val="004C6318"/>
    <w:rsid w:val="004C6C73"/>
    <w:rsid w:val="004C6FD4"/>
    <w:rsid w:val="004C73D0"/>
    <w:rsid w:val="004C7FD8"/>
    <w:rsid w:val="004D01C5"/>
    <w:rsid w:val="004D0D6D"/>
    <w:rsid w:val="004D3B93"/>
    <w:rsid w:val="004D4634"/>
    <w:rsid w:val="004D57CA"/>
    <w:rsid w:val="004D77BC"/>
    <w:rsid w:val="004D7B5B"/>
    <w:rsid w:val="004E000E"/>
    <w:rsid w:val="004E142F"/>
    <w:rsid w:val="004E2277"/>
    <w:rsid w:val="004E2D17"/>
    <w:rsid w:val="004E307E"/>
    <w:rsid w:val="004E4A94"/>
    <w:rsid w:val="004E4CC6"/>
    <w:rsid w:val="004E546E"/>
    <w:rsid w:val="004E5E30"/>
    <w:rsid w:val="004E6192"/>
    <w:rsid w:val="004E6DDF"/>
    <w:rsid w:val="004F07B9"/>
    <w:rsid w:val="004F09FE"/>
    <w:rsid w:val="004F1EED"/>
    <w:rsid w:val="004F46FE"/>
    <w:rsid w:val="004F5114"/>
    <w:rsid w:val="004F51C9"/>
    <w:rsid w:val="004F6857"/>
    <w:rsid w:val="004F6DA3"/>
    <w:rsid w:val="004F7DDA"/>
    <w:rsid w:val="00500017"/>
    <w:rsid w:val="00500460"/>
    <w:rsid w:val="00501034"/>
    <w:rsid w:val="00502101"/>
    <w:rsid w:val="00502691"/>
    <w:rsid w:val="0050325E"/>
    <w:rsid w:val="00503298"/>
    <w:rsid w:val="00505475"/>
    <w:rsid w:val="00505DB5"/>
    <w:rsid w:val="005063D9"/>
    <w:rsid w:val="005068FA"/>
    <w:rsid w:val="00506C7F"/>
    <w:rsid w:val="00510D11"/>
    <w:rsid w:val="005132A4"/>
    <w:rsid w:val="0051375D"/>
    <w:rsid w:val="00513A70"/>
    <w:rsid w:val="005144BB"/>
    <w:rsid w:val="00515BDC"/>
    <w:rsid w:val="00516BB3"/>
    <w:rsid w:val="00516BBC"/>
    <w:rsid w:val="005173E5"/>
    <w:rsid w:val="00517773"/>
    <w:rsid w:val="005206F5"/>
    <w:rsid w:val="00521001"/>
    <w:rsid w:val="005212BC"/>
    <w:rsid w:val="00521882"/>
    <w:rsid w:val="005227BF"/>
    <w:rsid w:val="005250CB"/>
    <w:rsid w:val="0052528F"/>
    <w:rsid w:val="00525724"/>
    <w:rsid w:val="00525CE4"/>
    <w:rsid w:val="005268F1"/>
    <w:rsid w:val="00526CF1"/>
    <w:rsid w:val="00530515"/>
    <w:rsid w:val="00530AB3"/>
    <w:rsid w:val="005310BB"/>
    <w:rsid w:val="00533479"/>
    <w:rsid w:val="005355F0"/>
    <w:rsid w:val="0053562A"/>
    <w:rsid w:val="005360C9"/>
    <w:rsid w:val="0053641B"/>
    <w:rsid w:val="005402BF"/>
    <w:rsid w:val="005425DC"/>
    <w:rsid w:val="00543E8E"/>
    <w:rsid w:val="0054455B"/>
    <w:rsid w:val="00544B7D"/>
    <w:rsid w:val="00547A29"/>
    <w:rsid w:val="005501C5"/>
    <w:rsid w:val="00550A95"/>
    <w:rsid w:val="00550E82"/>
    <w:rsid w:val="005517AD"/>
    <w:rsid w:val="00551B9A"/>
    <w:rsid w:val="00551F28"/>
    <w:rsid w:val="00552171"/>
    <w:rsid w:val="00552360"/>
    <w:rsid w:val="005530B8"/>
    <w:rsid w:val="005541AD"/>
    <w:rsid w:val="0055440D"/>
    <w:rsid w:val="0055454E"/>
    <w:rsid w:val="0055465D"/>
    <w:rsid w:val="00555826"/>
    <w:rsid w:val="00555BEB"/>
    <w:rsid w:val="00555F9C"/>
    <w:rsid w:val="00555FF9"/>
    <w:rsid w:val="0055621F"/>
    <w:rsid w:val="00556EA4"/>
    <w:rsid w:val="00557087"/>
    <w:rsid w:val="00557355"/>
    <w:rsid w:val="005610FF"/>
    <w:rsid w:val="00561314"/>
    <w:rsid w:val="00562CBC"/>
    <w:rsid w:val="00563496"/>
    <w:rsid w:val="00563661"/>
    <w:rsid w:val="00564986"/>
    <w:rsid w:val="0056581A"/>
    <w:rsid w:val="00565E83"/>
    <w:rsid w:val="00566410"/>
    <w:rsid w:val="00566A22"/>
    <w:rsid w:val="0056704C"/>
    <w:rsid w:val="00567B33"/>
    <w:rsid w:val="0057016C"/>
    <w:rsid w:val="005718CB"/>
    <w:rsid w:val="00572BE9"/>
    <w:rsid w:val="00573A1B"/>
    <w:rsid w:val="00573B9A"/>
    <w:rsid w:val="00574156"/>
    <w:rsid w:val="00574F93"/>
    <w:rsid w:val="005753D5"/>
    <w:rsid w:val="00576348"/>
    <w:rsid w:val="00576903"/>
    <w:rsid w:val="00576D6A"/>
    <w:rsid w:val="0057724E"/>
    <w:rsid w:val="00577C3F"/>
    <w:rsid w:val="00580071"/>
    <w:rsid w:val="00581364"/>
    <w:rsid w:val="00582FF5"/>
    <w:rsid w:val="00583375"/>
    <w:rsid w:val="0058573E"/>
    <w:rsid w:val="00585AE2"/>
    <w:rsid w:val="00585D77"/>
    <w:rsid w:val="00586454"/>
    <w:rsid w:val="005870F3"/>
    <w:rsid w:val="005871C7"/>
    <w:rsid w:val="005877F6"/>
    <w:rsid w:val="00590B9D"/>
    <w:rsid w:val="00591D2E"/>
    <w:rsid w:val="005932B8"/>
    <w:rsid w:val="00594F78"/>
    <w:rsid w:val="00596447"/>
    <w:rsid w:val="00596636"/>
    <w:rsid w:val="005974D8"/>
    <w:rsid w:val="00597E1F"/>
    <w:rsid w:val="005A0742"/>
    <w:rsid w:val="005A0A41"/>
    <w:rsid w:val="005A19BC"/>
    <w:rsid w:val="005A328B"/>
    <w:rsid w:val="005A32DB"/>
    <w:rsid w:val="005A5806"/>
    <w:rsid w:val="005A5F91"/>
    <w:rsid w:val="005A617C"/>
    <w:rsid w:val="005B31B1"/>
    <w:rsid w:val="005B36A8"/>
    <w:rsid w:val="005B3716"/>
    <w:rsid w:val="005B3849"/>
    <w:rsid w:val="005B3B5A"/>
    <w:rsid w:val="005B3B6E"/>
    <w:rsid w:val="005B3E6F"/>
    <w:rsid w:val="005B3F65"/>
    <w:rsid w:val="005B459F"/>
    <w:rsid w:val="005B4A39"/>
    <w:rsid w:val="005B4CEB"/>
    <w:rsid w:val="005B5D1E"/>
    <w:rsid w:val="005B5E4E"/>
    <w:rsid w:val="005B71E3"/>
    <w:rsid w:val="005B78F5"/>
    <w:rsid w:val="005C0352"/>
    <w:rsid w:val="005C0933"/>
    <w:rsid w:val="005C0F03"/>
    <w:rsid w:val="005C1A02"/>
    <w:rsid w:val="005C2889"/>
    <w:rsid w:val="005C3B87"/>
    <w:rsid w:val="005C3D71"/>
    <w:rsid w:val="005C4068"/>
    <w:rsid w:val="005C671E"/>
    <w:rsid w:val="005C6E38"/>
    <w:rsid w:val="005C6FC5"/>
    <w:rsid w:val="005CB7B8"/>
    <w:rsid w:val="005D04E2"/>
    <w:rsid w:val="005D0E25"/>
    <w:rsid w:val="005D2826"/>
    <w:rsid w:val="005D2F2A"/>
    <w:rsid w:val="005D31F3"/>
    <w:rsid w:val="005D410D"/>
    <w:rsid w:val="005D453B"/>
    <w:rsid w:val="005D4D01"/>
    <w:rsid w:val="005D4EB7"/>
    <w:rsid w:val="005D5862"/>
    <w:rsid w:val="005D5DF5"/>
    <w:rsid w:val="005D5E66"/>
    <w:rsid w:val="005D6781"/>
    <w:rsid w:val="005E04DE"/>
    <w:rsid w:val="005E0ED1"/>
    <w:rsid w:val="005E1F01"/>
    <w:rsid w:val="005E2706"/>
    <w:rsid w:val="005E2757"/>
    <w:rsid w:val="005E3B2D"/>
    <w:rsid w:val="005E4BAA"/>
    <w:rsid w:val="005E4D11"/>
    <w:rsid w:val="005E4F54"/>
    <w:rsid w:val="005E54CC"/>
    <w:rsid w:val="005E742D"/>
    <w:rsid w:val="005E7486"/>
    <w:rsid w:val="005E79B9"/>
    <w:rsid w:val="005F16BC"/>
    <w:rsid w:val="005F1949"/>
    <w:rsid w:val="005F2A69"/>
    <w:rsid w:val="005F43EE"/>
    <w:rsid w:val="005F5173"/>
    <w:rsid w:val="005F5E82"/>
    <w:rsid w:val="005F651A"/>
    <w:rsid w:val="005F7064"/>
    <w:rsid w:val="005F711D"/>
    <w:rsid w:val="005F757A"/>
    <w:rsid w:val="005F794B"/>
    <w:rsid w:val="0060182E"/>
    <w:rsid w:val="00602B5B"/>
    <w:rsid w:val="00603CF1"/>
    <w:rsid w:val="00604E04"/>
    <w:rsid w:val="0060511E"/>
    <w:rsid w:val="006055BF"/>
    <w:rsid w:val="00605E81"/>
    <w:rsid w:val="006078B2"/>
    <w:rsid w:val="00607BDC"/>
    <w:rsid w:val="00607F9F"/>
    <w:rsid w:val="0061025F"/>
    <w:rsid w:val="00610CAF"/>
    <w:rsid w:val="00611A68"/>
    <w:rsid w:val="00612626"/>
    <w:rsid w:val="006126CE"/>
    <w:rsid w:val="00612EDA"/>
    <w:rsid w:val="006132AC"/>
    <w:rsid w:val="00613565"/>
    <w:rsid w:val="006135E9"/>
    <w:rsid w:val="0061396E"/>
    <w:rsid w:val="0061484D"/>
    <w:rsid w:val="00615075"/>
    <w:rsid w:val="00615581"/>
    <w:rsid w:val="006166B1"/>
    <w:rsid w:val="00616FA0"/>
    <w:rsid w:val="006173D2"/>
    <w:rsid w:val="006176EB"/>
    <w:rsid w:val="00620CDF"/>
    <w:rsid w:val="006211FE"/>
    <w:rsid w:val="0062398E"/>
    <w:rsid w:val="00623C9F"/>
    <w:rsid w:val="0062429D"/>
    <w:rsid w:val="0062472A"/>
    <w:rsid w:val="0062511C"/>
    <w:rsid w:val="00625E3A"/>
    <w:rsid w:val="006265F1"/>
    <w:rsid w:val="006272FE"/>
    <w:rsid w:val="00630A7F"/>
    <w:rsid w:val="00631253"/>
    <w:rsid w:val="00631FA5"/>
    <w:rsid w:val="00633107"/>
    <w:rsid w:val="0063322A"/>
    <w:rsid w:val="00633645"/>
    <w:rsid w:val="006339FF"/>
    <w:rsid w:val="00635B61"/>
    <w:rsid w:val="00636A54"/>
    <w:rsid w:val="00637118"/>
    <w:rsid w:val="00637924"/>
    <w:rsid w:val="006379DE"/>
    <w:rsid w:val="006407C7"/>
    <w:rsid w:val="00640AD0"/>
    <w:rsid w:val="00641F6C"/>
    <w:rsid w:val="00642091"/>
    <w:rsid w:val="006420EF"/>
    <w:rsid w:val="00642131"/>
    <w:rsid w:val="00642B39"/>
    <w:rsid w:val="00643BAE"/>
    <w:rsid w:val="0064629D"/>
    <w:rsid w:val="00647030"/>
    <w:rsid w:val="006478DE"/>
    <w:rsid w:val="00647A0A"/>
    <w:rsid w:val="00650C4D"/>
    <w:rsid w:val="0065147A"/>
    <w:rsid w:val="006516CA"/>
    <w:rsid w:val="006521F5"/>
    <w:rsid w:val="00652B8C"/>
    <w:rsid w:val="006533BD"/>
    <w:rsid w:val="00653F86"/>
    <w:rsid w:val="0065440E"/>
    <w:rsid w:val="006544D3"/>
    <w:rsid w:val="006554D3"/>
    <w:rsid w:val="006559F6"/>
    <w:rsid w:val="00660395"/>
    <w:rsid w:val="00661776"/>
    <w:rsid w:val="00661AF5"/>
    <w:rsid w:val="00662059"/>
    <w:rsid w:val="006626CC"/>
    <w:rsid w:val="00664140"/>
    <w:rsid w:val="00664D02"/>
    <w:rsid w:val="006650EB"/>
    <w:rsid w:val="0066558F"/>
    <w:rsid w:val="006659E0"/>
    <w:rsid w:val="00666005"/>
    <w:rsid w:val="006667A5"/>
    <w:rsid w:val="00667299"/>
    <w:rsid w:val="006674D5"/>
    <w:rsid w:val="00671B7B"/>
    <w:rsid w:val="0067340E"/>
    <w:rsid w:val="006743E1"/>
    <w:rsid w:val="00675387"/>
    <w:rsid w:val="00675E25"/>
    <w:rsid w:val="00676401"/>
    <w:rsid w:val="0067681E"/>
    <w:rsid w:val="0067697D"/>
    <w:rsid w:val="00676DC9"/>
    <w:rsid w:val="006771AA"/>
    <w:rsid w:val="00677A20"/>
    <w:rsid w:val="006804AC"/>
    <w:rsid w:val="006809A1"/>
    <w:rsid w:val="00681403"/>
    <w:rsid w:val="006819E9"/>
    <w:rsid w:val="00682D48"/>
    <w:rsid w:val="00683A51"/>
    <w:rsid w:val="00683D59"/>
    <w:rsid w:val="00684B3B"/>
    <w:rsid w:val="00686D82"/>
    <w:rsid w:val="006873C3"/>
    <w:rsid w:val="00687759"/>
    <w:rsid w:val="00687F67"/>
    <w:rsid w:val="006901D8"/>
    <w:rsid w:val="006908B0"/>
    <w:rsid w:val="0069143A"/>
    <w:rsid w:val="00691FFA"/>
    <w:rsid w:val="0069227A"/>
    <w:rsid w:val="006927C2"/>
    <w:rsid w:val="006967AA"/>
    <w:rsid w:val="00696CC0"/>
    <w:rsid w:val="00696DDA"/>
    <w:rsid w:val="00696ED3"/>
    <w:rsid w:val="0069763D"/>
    <w:rsid w:val="006978E2"/>
    <w:rsid w:val="006A092E"/>
    <w:rsid w:val="006A0D48"/>
    <w:rsid w:val="006A17CD"/>
    <w:rsid w:val="006A296D"/>
    <w:rsid w:val="006A4315"/>
    <w:rsid w:val="006A4DDB"/>
    <w:rsid w:val="006A5497"/>
    <w:rsid w:val="006A5AB6"/>
    <w:rsid w:val="006A5DC0"/>
    <w:rsid w:val="006A71C3"/>
    <w:rsid w:val="006A7A9F"/>
    <w:rsid w:val="006A7CE2"/>
    <w:rsid w:val="006A7D6E"/>
    <w:rsid w:val="006A7E31"/>
    <w:rsid w:val="006B1120"/>
    <w:rsid w:val="006B135F"/>
    <w:rsid w:val="006B1708"/>
    <w:rsid w:val="006B1C48"/>
    <w:rsid w:val="006B37E9"/>
    <w:rsid w:val="006B4DDF"/>
    <w:rsid w:val="006B561A"/>
    <w:rsid w:val="006B6413"/>
    <w:rsid w:val="006B785B"/>
    <w:rsid w:val="006B7B03"/>
    <w:rsid w:val="006C20FB"/>
    <w:rsid w:val="006C3EB6"/>
    <w:rsid w:val="006C4657"/>
    <w:rsid w:val="006C4937"/>
    <w:rsid w:val="006C4BB2"/>
    <w:rsid w:val="006C50FE"/>
    <w:rsid w:val="006C63FE"/>
    <w:rsid w:val="006C7839"/>
    <w:rsid w:val="006D01F7"/>
    <w:rsid w:val="006D0816"/>
    <w:rsid w:val="006D0835"/>
    <w:rsid w:val="006D094E"/>
    <w:rsid w:val="006D1977"/>
    <w:rsid w:val="006D1AD7"/>
    <w:rsid w:val="006D1CAB"/>
    <w:rsid w:val="006D38D9"/>
    <w:rsid w:val="006D5DE5"/>
    <w:rsid w:val="006D6B41"/>
    <w:rsid w:val="006D6DBE"/>
    <w:rsid w:val="006D71F3"/>
    <w:rsid w:val="006D7866"/>
    <w:rsid w:val="006D79A3"/>
    <w:rsid w:val="006D7A99"/>
    <w:rsid w:val="006E0254"/>
    <w:rsid w:val="006E099D"/>
    <w:rsid w:val="006E11A2"/>
    <w:rsid w:val="006E2C68"/>
    <w:rsid w:val="006E2F01"/>
    <w:rsid w:val="006E3743"/>
    <w:rsid w:val="006E4C8C"/>
    <w:rsid w:val="006E570A"/>
    <w:rsid w:val="006E632F"/>
    <w:rsid w:val="006E7CB0"/>
    <w:rsid w:val="006E7EAF"/>
    <w:rsid w:val="006E7EC1"/>
    <w:rsid w:val="006F002D"/>
    <w:rsid w:val="006F0F1E"/>
    <w:rsid w:val="006F1150"/>
    <w:rsid w:val="006F19FB"/>
    <w:rsid w:val="006F2FF3"/>
    <w:rsid w:val="006F3415"/>
    <w:rsid w:val="006F3D12"/>
    <w:rsid w:val="006F4745"/>
    <w:rsid w:val="006F4FB9"/>
    <w:rsid w:val="006F58B9"/>
    <w:rsid w:val="006F6413"/>
    <w:rsid w:val="006F68BC"/>
    <w:rsid w:val="006F71DD"/>
    <w:rsid w:val="00701226"/>
    <w:rsid w:val="007015B4"/>
    <w:rsid w:val="00701F94"/>
    <w:rsid w:val="0070257B"/>
    <w:rsid w:val="0070414F"/>
    <w:rsid w:val="007043DE"/>
    <w:rsid w:val="007046FA"/>
    <w:rsid w:val="00704E9D"/>
    <w:rsid w:val="00705624"/>
    <w:rsid w:val="0070596B"/>
    <w:rsid w:val="0070708A"/>
    <w:rsid w:val="00707327"/>
    <w:rsid w:val="00707639"/>
    <w:rsid w:val="00710233"/>
    <w:rsid w:val="007106E7"/>
    <w:rsid w:val="00710FAA"/>
    <w:rsid w:val="0071108C"/>
    <w:rsid w:val="00711E5C"/>
    <w:rsid w:val="00712CFC"/>
    <w:rsid w:val="00713558"/>
    <w:rsid w:val="00714E1B"/>
    <w:rsid w:val="00715303"/>
    <w:rsid w:val="0071545C"/>
    <w:rsid w:val="00716474"/>
    <w:rsid w:val="00716B90"/>
    <w:rsid w:val="00717C2E"/>
    <w:rsid w:val="00717FB3"/>
    <w:rsid w:val="007203C9"/>
    <w:rsid w:val="00721363"/>
    <w:rsid w:val="007219E3"/>
    <w:rsid w:val="007221BE"/>
    <w:rsid w:val="00723CB6"/>
    <w:rsid w:val="007241A9"/>
    <w:rsid w:val="007242F6"/>
    <w:rsid w:val="0072473A"/>
    <w:rsid w:val="00724A1B"/>
    <w:rsid w:val="00724AF4"/>
    <w:rsid w:val="0072528F"/>
    <w:rsid w:val="007258A6"/>
    <w:rsid w:val="0072592B"/>
    <w:rsid w:val="007261C8"/>
    <w:rsid w:val="007262DC"/>
    <w:rsid w:val="007308D1"/>
    <w:rsid w:val="00733695"/>
    <w:rsid w:val="00733D27"/>
    <w:rsid w:val="007342F8"/>
    <w:rsid w:val="00734917"/>
    <w:rsid w:val="00736522"/>
    <w:rsid w:val="00736C92"/>
    <w:rsid w:val="00740ECC"/>
    <w:rsid w:val="007416B3"/>
    <w:rsid w:val="00741F3D"/>
    <w:rsid w:val="00743F31"/>
    <w:rsid w:val="0074575F"/>
    <w:rsid w:val="00745FC6"/>
    <w:rsid w:val="007465BA"/>
    <w:rsid w:val="007467AA"/>
    <w:rsid w:val="007509DB"/>
    <w:rsid w:val="00750E4B"/>
    <w:rsid w:val="00751736"/>
    <w:rsid w:val="00751E52"/>
    <w:rsid w:val="00752FE6"/>
    <w:rsid w:val="00753195"/>
    <w:rsid w:val="00754EB0"/>
    <w:rsid w:val="00756354"/>
    <w:rsid w:val="00756456"/>
    <w:rsid w:val="007579B9"/>
    <w:rsid w:val="00757A79"/>
    <w:rsid w:val="007602C5"/>
    <w:rsid w:val="007611D4"/>
    <w:rsid w:val="00761DEB"/>
    <w:rsid w:val="00761E91"/>
    <w:rsid w:val="0076210E"/>
    <w:rsid w:val="00762A00"/>
    <w:rsid w:val="007632AA"/>
    <w:rsid w:val="00763769"/>
    <w:rsid w:val="007638AC"/>
    <w:rsid w:val="00763E68"/>
    <w:rsid w:val="007641AC"/>
    <w:rsid w:val="007647BC"/>
    <w:rsid w:val="00764846"/>
    <w:rsid w:val="00764C9B"/>
    <w:rsid w:val="00765060"/>
    <w:rsid w:val="0076518D"/>
    <w:rsid w:val="007653FE"/>
    <w:rsid w:val="0077003B"/>
    <w:rsid w:val="00770820"/>
    <w:rsid w:val="00770917"/>
    <w:rsid w:val="00770A8C"/>
    <w:rsid w:val="00770C95"/>
    <w:rsid w:val="007714C0"/>
    <w:rsid w:val="0077315E"/>
    <w:rsid w:val="00773307"/>
    <w:rsid w:val="0077566C"/>
    <w:rsid w:val="00775862"/>
    <w:rsid w:val="00776347"/>
    <w:rsid w:val="00777D9C"/>
    <w:rsid w:val="00780497"/>
    <w:rsid w:val="007807F4"/>
    <w:rsid w:val="00780B79"/>
    <w:rsid w:val="00781D83"/>
    <w:rsid w:val="007846CA"/>
    <w:rsid w:val="00785029"/>
    <w:rsid w:val="007872AD"/>
    <w:rsid w:val="00787399"/>
    <w:rsid w:val="00787A48"/>
    <w:rsid w:val="00790D27"/>
    <w:rsid w:val="007910B1"/>
    <w:rsid w:val="00791E59"/>
    <w:rsid w:val="00791F1D"/>
    <w:rsid w:val="00792A48"/>
    <w:rsid w:val="007937DE"/>
    <w:rsid w:val="00793DC4"/>
    <w:rsid w:val="007946C1"/>
    <w:rsid w:val="00794F85"/>
    <w:rsid w:val="00795237"/>
    <w:rsid w:val="00795D86"/>
    <w:rsid w:val="00796349"/>
    <w:rsid w:val="007967CF"/>
    <w:rsid w:val="007A03FC"/>
    <w:rsid w:val="007A1DD7"/>
    <w:rsid w:val="007A22C5"/>
    <w:rsid w:val="007A2910"/>
    <w:rsid w:val="007A2D40"/>
    <w:rsid w:val="007B1977"/>
    <w:rsid w:val="007B1B4A"/>
    <w:rsid w:val="007B1BF6"/>
    <w:rsid w:val="007B2F1C"/>
    <w:rsid w:val="007B3705"/>
    <w:rsid w:val="007B4CBC"/>
    <w:rsid w:val="007B5499"/>
    <w:rsid w:val="007B54D4"/>
    <w:rsid w:val="007B6835"/>
    <w:rsid w:val="007B689B"/>
    <w:rsid w:val="007B6BC3"/>
    <w:rsid w:val="007B6CB8"/>
    <w:rsid w:val="007B6D79"/>
    <w:rsid w:val="007B72DC"/>
    <w:rsid w:val="007B7BCC"/>
    <w:rsid w:val="007B7E65"/>
    <w:rsid w:val="007C0840"/>
    <w:rsid w:val="007C0ECA"/>
    <w:rsid w:val="007C1397"/>
    <w:rsid w:val="007C1F37"/>
    <w:rsid w:val="007C235B"/>
    <w:rsid w:val="007C26FF"/>
    <w:rsid w:val="007C29B2"/>
    <w:rsid w:val="007C338F"/>
    <w:rsid w:val="007C3BAA"/>
    <w:rsid w:val="007C400D"/>
    <w:rsid w:val="007C4E04"/>
    <w:rsid w:val="007C4E6C"/>
    <w:rsid w:val="007C5209"/>
    <w:rsid w:val="007C5A02"/>
    <w:rsid w:val="007C5BEB"/>
    <w:rsid w:val="007C5C98"/>
    <w:rsid w:val="007C6C59"/>
    <w:rsid w:val="007C6ECA"/>
    <w:rsid w:val="007C761E"/>
    <w:rsid w:val="007D00C1"/>
    <w:rsid w:val="007D075B"/>
    <w:rsid w:val="007D0AEB"/>
    <w:rsid w:val="007D2BFA"/>
    <w:rsid w:val="007D3E20"/>
    <w:rsid w:val="007D5360"/>
    <w:rsid w:val="007D56F2"/>
    <w:rsid w:val="007D5E30"/>
    <w:rsid w:val="007D6363"/>
    <w:rsid w:val="007D68FA"/>
    <w:rsid w:val="007E1A41"/>
    <w:rsid w:val="007E3BD1"/>
    <w:rsid w:val="007E44A0"/>
    <w:rsid w:val="007E5B49"/>
    <w:rsid w:val="007E5F18"/>
    <w:rsid w:val="007E6110"/>
    <w:rsid w:val="007F0B5E"/>
    <w:rsid w:val="007F2619"/>
    <w:rsid w:val="007F304F"/>
    <w:rsid w:val="007F4000"/>
    <w:rsid w:val="007F474D"/>
    <w:rsid w:val="007F4E9D"/>
    <w:rsid w:val="007F5826"/>
    <w:rsid w:val="007F6D28"/>
    <w:rsid w:val="0080097E"/>
    <w:rsid w:val="008012D4"/>
    <w:rsid w:val="0080267B"/>
    <w:rsid w:val="0080346B"/>
    <w:rsid w:val="0080385F"/>
    <w:rsid w:val="008038AE"/>
    <w:rsid w:val="00803951"/>
    <w:rsid w:val="00804187"/>
    <w:rsid w:val="00804D84"/>
    <w:rsid w:val="00806834"/>
    <w:rsid w:val="00806C61"/>
    <w:rsid w:val="00806D51"/>
    <w:rsid w:val="00806DB8"/>
    <w:rsid w:val="00806DD4"/>
    <w:rsid w:val="00810397"/>
    <w:rsid w:val="00810931"/>
    <w:rsid w:val="00812B6F"/>
    <w:rsid w:val="0081316B"/>
    <w:rsid w:val="00813385"/>
    <w:rsid w:val="008141B8"/>
    <w:rsid w:val="008142DD"/>
    <w:rsid w:val="00815061"/>
    <w:rsid w:val="00815439"/>
    <w:rsid w:val="0081685C"/>
    <w:rsid w:val="00820C86"/>
    <w:rsid w:val="008221D9"/>
    <w:rsid w:val="008232ED"/>
    <w:rsid w:val="008238D3"/>
    <w:rsid w:val="00824066"/>
    <w:rsid w:val="00825550"/>
    <w:rsid w:val="00825B7A"/>
    <w:rsid w:val="00827F1E"/>
    <w:rsid w:val="0083061B"/>
    <w:rsid w:val="008308D8"/>
    <w:rsid w:val="00830967"/>
    <w:rsid w:val="0083155E"/>
    <w:rsid w:val="0083173D"/>
    <w:rsid w:val="00832CAB"/>
    <w:rsid w:val="00833819"/>
    <w:rsid w:val="00833E73"/>
    <w:rsid w:val="00834015"/>
    <w:rsid w:val="008350D2"/>
    <w:rsid w:val="00835222"/>
    <w:rsid w:val="00835472"/>
    <w:rsid w:val="00840433"/>
    <w:rsid w:val="00840473"/>
    <w:rsid w:val="00840E01"/>
    <w:rsid w:val="00842AF9"/>
    <w:rsid w:val="00843165"/>
    <w:rsid w:val="00843BB5"/>
    <w:rsid w:val="00845004"/>
    <w:rsid w:val="0084569A"/>
    <w:rsid w:val="00850C2F"/>
    <w:rsid w:val="00851922"/>
    <w:rsid w:val="00852524"/>
    <w:rsid w:val="00852EF3"/>
    <w:rsid w:val="0085583F"/>
    <w:rsid w:val="00856739"/>
    <w:rsid w:val="00857626"/>
    <w:rsid w:val="00857B33"/>
    <w:rsid w:val="00857FFD"/>
    <w:rsid w:val="00861E3B"/>
    <w:rsid w:val="00862828"/>
    <w:rsid w:val="0086335D"/>
    <w:rsid w:val="00863853"/>
    <w:rsid w:val="00863B76"/>
    <w:rsid w:val="00863B86"/>
    <w:rsid w:val="0086474F"/>
    <w:rsid w:val="0086496A"/>
    <w:rsid w:val="00864CB2"/>
    <w:rsid w:val="008657C1"/>
    <w:rsid w:val="00866A37"/>
    <w:rsid w:val="00866DEB"/>
    <w:rsid w:val="00867FB7"/>
    <w:rsid w:val="00872103"/>
    <w:rsid w:val="008724B0"/>
    <w:rsid w:val="0087428F"/>
    <w:rsid w:val="008751D8"/>
    <w:rsid w:val="008760B8"/>
    <w:rsid w:val="00876F39"/>
    <w:rsid w:val="008772FC"/>
    <w:rsid w:val="008778BA"/>
    <w:rsid w:val="00880613"/>
    <w:rsid w:val="008806B8"/>
    <w:rsid w:val="008814BE"/>
    <w:rsid w:val="0088155A"/>
    <w:rsid w:val="00881758"/>
    <w:rsid w:val="0088196D"/>
    <w:rsid w:val="00881EAA"/>
    <w:rsid w:val="00882880"/>
    <w:rsid w:val="008828BA"/>
    <w:rsid w:val="008830C4"/>
    <w:rsid w:val="0088515B"/>
    <w:rsid w:val="008852C6"/>
    <w:rsid w:val="00885EFB"/>
    <w:rsid w:val="0088686F"/>
    <w:rsid w:val="00887BAB"/>
    <w:rsid w:val="008901AD"/>
    <w:rsid w:val="0089053E"/>
    <w:rsid w:val="0089056F"/>
    <w:rsid w:val="008905E5"/>
    <w:rsid w:val="00891F9C"/>
    <w:rsid w:val="00892DF7"/>
    <w:rsid w:val="008934E2"/>
    <w:rsid w:val="008937C8"/>
    <w:rsid w:val="00893ACA"/>
    <w:rsid w:val="00894F1A"/>
    <w:rsid w:val="00895036"/>
    <w:rsid w:val="008951AE"/>
    <w:rsid w:val="00895CB3"/>
    <w:rsid w:val="00896E9A"/>
    <w:rsid w:val="00897122"/>
    <w:rsid w:val="0089774E"/>
    <w:rsid w:val="008A04F6"/>
    <w:rsid w:val="008A0EFF"/>
    <w:rsid w:val="008A1DC1"/>
    <w:rsid w:val="008A24E9"/>
    <w:rsid w:val="008A372C"/>
    <w:rsid w:val="008A3A87"/>
    <w:rsid w:val="008A50F9"/>
    <w:rsid w:val="008A77E0"/>
    <w:rsid w:val="008B01EB"/>
    <w:rsid w:val="008B05CD"/>
    <w:rsid w:val="008B0D46"/>
    <w:rsid w:val="008B1110"/>
    <w:rsid w:val="008B1327"/>
    <w:rsid w:val="008B1E23"/>
    <w:rsid w:val="008B3A2D"/>
    <w:rsid w:val="008B4242"/>
    <w:rsid w:val="008B5AF9"/>
    <w:rsid w:val="008B6EBA"/>
    <w:rsid w:val="008B78B6"/>
    <w:rsid w:val="008C020B"/>
    <w:rsid w:val="008C0CBE"/>
    <w:rsid w:val="008C11CB"/>
    <w:rsid w:val="008C1F98"/>
    <w:rsid w:val="008C42F4"/>
    <w:rsid w:val="008C4864"/>
    <w:rsid w:val="008C4E71"/>
    <w:rsid w:val="008C558B"/>
    <w:rsid w:val="008C5DD3"/>
    <w:rsid w:val="008C5EB9"/>
    <w:rsid w:val="008C684E"/>
    <w:rsid w:val="008C7277"/>
    <w:rsid w:val="008C7972"/>
    <w:rsid w:val="008D0E48"/>
    <w:rsid w:val="008D0F85"/>
    <w:rsid w:val="008D1855"/>
    <w:rsid w:val="008D18EA"/>
    <w:rsid w:val="008D1D76"/>
    <w:rsid w:val="008D2573"/>
    <w:rsid w:val="008D3314"/>
    <w:rsid w:val="008D5787"/>
    <w:rsid w:val="008D632D"/>
    <w:rsid w:val="008E108B"/>
    <w:rsid w:val="008E2ED9"/>
    <w:rsid w:val="008E3353"/>
    <w:rsid w:val="008E36F8"/>
    <w:rsid w:val="008E43AF"/>
    <w:rsid w:val="008E4A35"/>
    <w:rsid w:val="008E5553"/>
    <w:rsid w:val="008E58C2"/>
    <w:rsid w:val="008E6AA8"/>
    <w:rsid w:val="008E6DFE"/>
    <w:rsid w:val="008E7A42"/>
    <w:rsid w:val="008F003B"/>
    <w:rsid w:val="008F00BE"/>
    <w:rsid w:val="008F1E5F"/>
    <w:rsid w:val="008F345E"/>
    <w:rsid w:val="008F35EC"/>
    <w:rsid w:val="008F3731"/>
    <w:rsid w:val="008F4398"/>
    <w:rsid w:val="008F4EF2"/>
    <w:rsid w:val="008F5F5E"/>
    <w:rsid w:val="008F6667"/>
    <w:rsid w:val="008F6774"/>
    <w:rsid w:val="008F7F80"/>
    <w:rsid w:val="0090243F"/>
    <w:rsid w:val="00902C5B"/>
    <w:rsid w:val="00902D01"/>
    <w:rsid w:val="00903579"/>
    <w:rsid w:val="009040B1"/>
    <w:rsid w:val="0090451C"/>
    <w:rsid w:val="0090527C"/>
    <w:rsid w:val="00905EDE"/>
    <w:rsid w:val="00906104"/>
    <w:rsid w:val="009065C6"/>
    <w:rsid w:val="00906F15"/>
    <w:rsid w:val="00906FB1"/>
    <w:rsid w:val="0090792D"/>
    <w:rsid w:val="00907A5F"/>
    <w:rsid w:val="009118CE"/>
    <w:rsid w:val="009122A8"/>
    <w:rsid w:val="009126E4"/>
    <w:rsid w:val="00913007"/>
    <w:rsid w:val="00913636"/>
    <w:rsid w:val="00913F95"/>
    <w:rsid w:val="009141DF"/>
    <w:rsid w:val="00914C22"/>
    <w:rsid w:val="00915EE3"/>
    <w:rsid w:val="0091601C"/>
    <w:rsid w:val="009162CE"/>
    <w:rsid w:val="009166AB"/>
    <w:rsid w:val="00917CEF"/>
    <w:rsid w:val="00917E40"/>
    <w:rsid w:val="00921180"/>
    <w:rsid w:val="00922DCA"/>
    <w:rsid w:val="00923401"/>
    <w:rsid w:val="0092344C"/>
    <w:rsid w:val="009248D0"/>
    <w:rsid w:val="00924D80"/>
    <w:rsid w:val="009258FE"/>
    <w:rsid w:val="009269C6"/>
    <w:rsid w:val="00926AEB"/>
    <w:rsid w:val="00926DF4"/>
    <w:rsid w:val="00927297"/>
    <w:rsid w:val="009325D5"/>
    <w:rsid w:val="0093309A"/>
    <w:rsid w:val="0093319D"/>
    <w:rsid w:val="0093328F"/>
    <w:rsid w:val="00933F39"/>
    <w:rsid w:val="00933F8F"/>
    <w:rsid w:val="00936808"/>
    <w:rsid w:val="00936CFE"/>
    <w:rsid w:val="009375C8"/>
    <w:rsid w:val="009379A7"/>
    <w:rsid w:val="009405EC"/>
    <w:rsid w:val="00940727"/>
    <w:rsid w:val="009412FA"/>
    <w:rsid w:val="0094254C"/>
    <w:rsid w:val="00942E8F"/>
    <w:rsid w:val="00943127"/>
    <w:rsid w:val="00944036"/>
    <w:rsid w:val="00945870"/>
    <w:rsid w:val="0094587A"/>
    <w:rsid w:val="00945A16"/>
    <w:rsid w:val="00945F68"/>
    <w:rsid w:val="009461E9"/>
    <w:rsid w:val="00946ADF"/>
    <w:rsid w:val="00947CCA"/>
    <w:rsid w:val="00950185"/>
    <w:rsid w:val="009506B1"/>
    <w:rsid w:val="009510EC"/>
    <w:rsid w:val="00952C93"/>
    <w:rsid w:val="00952DB3"/>
    <w:rsid w:val="009531A0"/>
    <w:rsid w:val="00954022"/>
    <w:rsid w:val="00957FB0"/>
    <w:rsid w:val="00960D55"/>
    <w:rsid w:val="00961BC1"/>
    <w:rsid w:val="00962212"/>
    <w:rsid w:val="00962246"/>
    <w:rsid w:val="009629E3"/>
    <w:rsid w:val="0096346B"/>
    <w:rsid w:val="00963601"/>
    <w:rsid w:val="00963B6E"/>
    <w:rsid w:val="009647A4"/>
    <w:rsid w:val="00965153"/>
    <w:rsid w:val="009667C1"/>
    <w:rsid w:val="00966D0A"/>
    <w:rsid w:val="00966F23"/>
    <w:rsid w:val="00966FCB"/>
    <w:rsid w:val="0096767D"/>
    <w:rsid w:val="00970F84"/>
    <w:rsid w:val="009740CF"/>
    <w:rsid w:val="009759E0"/>
    <w:rsid w:val="009759FF"/>
    <w:rsid w:val="00977845"/>
    <w:rsid w:val="00980071"/>
    <w:rsid w:val="009805C8"/>
    <w:rsid w:val="00980719"/>
    <w:rsid w:val="00981F18"/>
    <w:rsid w:val="00982521"/>
    <w:rsid w:val="00982C16"/>
    <w:rsid w:val="009845E8"/>
    <w:rsid w:val="009847A2"/>
    <w:rsid w:val="00985DD8"/>
    <w:rsid w:val="00986309"/>
    <w:rsid w:val="009865E4"/>
    <w:rsid w:val="009871EB"/>
    <w:rsid w:val="009902BE"/>
    <w:rsid w:val="00990CC8"/>
    <w:rsid w:val="00990E65"/>
    <w:rsid w:val="0099295F"/>
    <w:rsid w:val="009934E1"/>
    <w:rsid w:val="009943D9"/>
    <w:rsid w:val="009952C5"/>
    <w:rsid w:val="00995393"/>
    <w:rsid w:val="00996CB5"/>
    <w:rsid w:val="00997766"/>
    <w:rsid w:val="00997BA6"/>
    <w:rsid w:val="0099A46F"/>
    <w:rsid w:val="009A0EA9"/>
    <w:rsid w:val="009A13B3"/>
    <w:rsid w:val="009A1F88"/>
    <w:rsid w:val="009A2686"/>
    <w:rsid w:val="009A26FD"/>
    <w:rsid w:val="009A36A3"/>
    <w:rsid w:val="009A41BE"/>
    <w:rsid w:val="009A65B0"/>
    <w:rsid w:val="009A7B97"/>
    <w:rsid w:val="009A7EF6"/>
    <w:rsid w:val="009B02B1"/>
    <w:rsid w:val="009B0E63"/>
    <w:rsid w:val="009B15AC"/>
    <w:rsid w:val="009B230A"/>
    <w:rsid w:val="009B2B37"/>
    <w:rsid w:val="009B339E"/>
    <w:rsid w:val="009B5198"/>
    <w:rsid w:val="009B5608"/>
    <w:rsid w:val="009B673F"/>
    <w:rsid w:val="009B6B68"/>
    <w:rsid w:val="009B772C"/>
    <w:rsid w:val="009B797F"/>
    <w:rsid w:val="009B7BE8"/>
    <w:rsid w:val="009C034A"/>
    <w:rsid w:val="009C0FE6"/>
    <w:rsid w:val="009C1889"/>
    <w:rsid w:val="009C2449"/>
    <w:rsid w:val="009C26A2"/>
    <w:rsid w:val="009C2E3C"/>
    <w:rsid w:val="009C5272"/>
    <w:rsid w:val="009C5525"/>
    <w:rsid w:val="009C57E4"/>
    <w:rsid w:val="009C6057"/>
    <w:rsid w:val="009C60F1"/>
    <w:rsid w:val="009C64EC"/>
    <w:rsid w:val="009C6E85"/>
    <w:rsid w:val="009D0343"/>
    <w:rsid w:val="009D060A"/>
    <w:rsid w:val="009D08A0"/>
    <w:rsid w:val="009D156D"/>
    <w:rsid w:val="009D1A56"/>
    <w:rsid w:val="009D22CE"/>
    <w:rsid w:val="009D2AB5"/>
    <w:rsid w:val="009D4355"/>
    <w:rsid w:val="009D4F1D"/>
    <w:rsid w:val="009D66B8"/>
    <w:rsid w:val="009D7D60"/>
    <w:rsid w:val="009D7FCF"/>
    <w:rsid w:val="009E0C30"/>
    <w:rsid w:val="009E1D2A"/>
    <w:rsid w:val="009E3EB6"/>
    <w:rsid w:val="009E4DE3"/>
    <w:rsid w:val="009E58BF"/>
    <w:rsid w:val="009E5A8E"/>
    <w:rsid w:val="009E5B7D"/>
    <w:rsid w:val="009E5C42"/>
    <w:rsid w:val="009E5E60"/>
    <w:rsid w:val="009E73B5"/>
    <w:rsid w:val="009E7B2F"/>
    <w:rsid w:val="009F023C"/>
    <w:rsid w:val="009F130C"/>
    <w:rsid w:val="009F15AA"/>
    <w:rsid w:val="009F1835"/>
    <w:rsid w:val="009F19D2"/>
    <w:rsid w:val="009F2922"/>
    <w:rsid w:val="009F2A03"/>
    <w:rsid w:val="009F4284"/>
    <w:rsid w:val="009F4B98"/>
    <w:rsid w:val="009F5335"/>
    <w:rsid w:val="009F5E5D"/>
    <w:rsid w:val="009F71F7"/>
    <w:rsid w:val="009F75D6"/>
    <w:rsid w:val="00A01EA8"/>
    <w:rsid w:val="00A02798"/>
    <w:rsid w:val="00A03714"/>
    <w:rsid w:val="00A03B2F"/>
    <w:rsid w:val="00A03BFE"/>
    <w:rsid w:val="00A03EA4"/>
    <w:rsid w:val="00A04492"/>
    <w:rsid w:val="00A04B56"/>
    <w:rsid w:val="00A055E4"/>
    <w:rsid w:val="00A05F74"/>
    <w:rsid w:val="00A06066"/>
    <w:rsid w:val="00A06734"/>
    <w:rsid w:val="00A06D40"/>
    <w:rsid w:val="00A06FED"/>
    <w:rsid w:val="00A10068"/>
    <w:rsid w:val="00A101E0"/>
    <w:rsid w:val="00A10410"/>
    <w:rsid w:val="00A106C8"/>
    <w:rsid w:val="00A10EA2"/>
    <w:rsid w:val="00A112EB"/>
    <w:rsid w:val="00A142CB"/>
    <w:rsid w:val="00A14A62"/>
    <w:rsid w:val="00A14D37"/>
    <w:rsid w:val="00A15693"/>
    <w:rsid w:val="00A15B97"/>
    <w:rsid w:val="00A15D99"/>
    <w:rsid w:val="00A21CEC"/>
    <w:rsid w:val="00A226EC"/>
    <w:rsid w:val="00A239D5"/>
    <w:rsid w:val="00A23CFA"/>
    <w:rsid w:val="00A24F8A"/>
    <w:rsid w:val="00A2504E"/>
    <w:rsid w:val="00A25A5B"/>
    <w:rsid w:val="00A261DE"/>
    <w:rsid w:val="00A2679A"/>
    <w:rsid w:val="00A27137"/>
    <w:rsid w:val="00A30348"/>
    <w:rsid w:val="00A306D2"/>
    <w:rsid w:val="00A3099F"/>
    <w:rsid w:val="00A30A5D"/>
    <w:rsid w:val="00A30B4D"/>
    <w:rsid w:val="00A30D4C"/>
    <w:rsid w:val="00A30D7B"/>
    <w:rsid w:val="00A32356"/>
    <w:rsid w:val="00A363E1"/>
    <w:rsid w:val="00A369F2"/>
    <w:rsid w:val="00A375D4"/>
    <w:rsid w:val="00A407BA"/>
    <w:rsid w:val="00A40DAC"/>
    <w:rsid w:val="00A42AD0"/>
    <w:rsid w:val="00A434FC"/>
    <w:rsid w:val="00A437AE"/>
    <w:rsid w:val="00A4510C"/>
    <w:rsid w:val="00A453DD"/>
    <w:rsid w:val="00A45D3B"/>
    <w:rsid w:val="00A46A33"/>
    <w:rsid w:val="00A50050"/>
    <w:rsid w:val="00A5024C"/>
    <w:rsid w:val="00A5082D"/>
    <w:rsid w:val="00A50C75"/>
    <w:rsid w:val="00A51195"/>
    <w:rsid w:val="00A518A4"/>
    <w:rsid w:val="00A5231B"/>
    <w:rsid w:val="00A53070"/>
    <w:rsid w:val="00A5339D"/>
    <w:rsid w:val="00A533B9"/>
    <w:rsid w:val="00A53D87"/>
    <w:rsid w:val="00A5598E"/>
    <w:rsid w:val="00A563BF"/>
    <w:rsid w:val="00A57806"/>
    <w:rsid w:val="00A612E0"/>
    <w:rsid w:val="00A61304"/>
    <w:rsid w:val="00A63E8A"/>
    <w:rsid w:val="00A656D7"/>
    <w:rsid w:val="00A65E0A"/>
    <w:rsid w:val="00A65E5B"/>
    <w:rsid w:val="00A67910"/>
    <w:rsid w:val="00A67B45"/>
    <w:rsid w:val="00A72FFD"/>
    <w:rsid w:val="00A730BD"/>
    <w:rsid w:val="00A73819"/>
    <w:rsid w:val="00A74A2C"/>
    <w:rsid w:val="00A75186"/>
    <w:rsid w:val="00A8216E"/>
    <w:rsid w:val="00A82220"/>
    <w:rsid w:val="00A8386A"/>
    <w:rsid w:val="00A84333"/>
    <w:rsid w:val="00A851DC"/>
    <w:rsid w:val="00A85C3A"/>
    <w:rsid w:val="00A85D53"/>
    <w:rsid w:val="00A862B4"/>
    <w:rsid w:val="00A87EEC"/>
    <w:rsid w:val="00A9023E"/>
    <w:rsid w:val="00A90F81"/>
    <w:rsid w:val="00A91143"/>
    <w:rsid w:val="00A921FD"/>
    <w:rsid w:val="00A92487"/>
    <w:rsid w:val="00A928D2"/>
    <w:rsid w:val="00A92CEA"/>
    <w:rsid w:val="00A92E64"/>
    <w:rsid w:val="00A93379"/>
    <w:rsid w:val="00A93DCA"/>
    <w:rsid w:val="00A948AC"/>
    <w:rsid w:val="00A9500E"/>
    <w:rsid w:val="00A9520D"/>
    <w:rsid w:val="00A957FB"/>
    <w:rsid w:val="00A95CE6"/>
    <w:rsid w:val="00A967FD"/>
    <w:rsid w:val="00A97891"/>
    <w:rsid w:val="00A97DD7"/>
    <w:rsid w:val="00A97E62"/>
    <w:rsid w:val="00A97F70"/>
    <w:rsid w:val="00AA020F"/>
    <w:rsid w:val="00AA1671"/>
    <w:rsid w:val="00AA1D51"/>
    <w:rsid w:val="00AA2653"/>
    <w:rsid w:val="00AA2D3D"/>
    <w:rsid w:val="00AA4966"/>
    <w:rsid w:val="00AA5193"/>
    <w:rsid w:val="00AA62FE"/>
    <w:rsid w:val="00AA7544"/>
    <w:rsid w:val="00AB17A7"/>
    <w:rsid w:val="00AB2824"/>
    <w:rsid w:val="00AB2B46"/>
    <w:rsid w:val="00AB31C3"/>
    <w:rsid w:val="00AB4E89"/>
    <w:rsid w:val="00AB5856"/>
    <w:rsid w:val="00AB5FBF"/>
    <w:rsid w:val="00AB653F"/>
    <w:rsid w:val="00AB6F49"/>
    <w:rsid w:val="00AC0E6D"/>
    <w:rsid w:val="00AC1689"/>
    <w:rsid w:val="00AC1A5C"/>
    <w:rsid w:val="00AC1B08"/>
    <w:rsid w:val="00AC27C7"/>
    <w:rsid w:val="00AC3B4F"/>
    <w:rsid w:val="00AC3E0F"/>
    <w:rsid w:val="00AC486E"/>
    <w:rsid w:val="00AC4E7C"/>
    <w:rsid w:val="00AC61B2"/>
    <w:rsid w:val="00AC630F"/>
    <w:rsid w:val="00AC769F"/>
    <w:rsid w:val="00AD0036"/>
    <w:rsid w:val="00AD0908"/>
    <w:rsid w:val="00AD0A9A"/>
    <w:rsid w:val="00AD1096"/>
    <w:rsid w:val="00AD1100"/>
    <w:rsid w:val="00AD1C64"/>
    <w:rsid w:val="00AD2124"/>
    <w:rsid w:val="00AD2661"/>
    <w:rsid w:val="00AD2BAA"/>
    <w:rsid w:val="00AD3650"/>
    <w:rsid w:val="00AD374C"/>
    <w:rsid w:val="00AD606F"/>
    <w:rsid w:val="00AD6126"/>
    <w:rsid w:val="00AD7258"/>
    <w:rsid w:val="00AD7F36"/>
    <w:rsid w:val="00AE3525"/>
    <w:rsid w:val="00AE368C"/>
    <w:rsid w:val="00AE3996"/>
    <w:rsid w:val="00AE4203"/>
    <w:rsid w:val="00AE4456"/>
    <w:rsid w:val="00AE4AF0"/>
    <w:rsid w:val="00AE4FAE"/>
    <w:rsid w:val="00AE5ED5"/>
    <w:rsid w:val="00AE5FED"/>
    <w:rsid w:val="00AE6792"/>
    <w:rsid w:val="00AE7124"/>
    <w:rsid w:val="00AE754D"/>
    <w:rsid w:val="00AF1190"/>
    <w:rsid w:val="00AF1717"/>
    <w:rsid w:val="00AF3485"/>
    <w:rsid w:val="00AF442E"/>
    <w:rsid w:val="00AF46C7"/>
    <w:rsid w:val="00AF4C89"/>
    <w:rsid w:val="00AF6555"/>
    <w:rsid w:val="00AF68AD"/>
    <w:rsid w:val="00AF68D5"/>
    <w:rsid w:val="00AF7676"/>
    <w:rsid w:val="00AF79AC"/>
    <w:rsid w:val="00AF7F39"/>
    <w:rsid w:val="00B000C2"/>
    <w:rsid w:val="00B007CA"/>
    <w:rsid w:val="00B01FDF"/>
    <w:rsid w:val="00B026E7"/>
    <w:rsid w:val="00B0355F"/>
    <w:rsid w:val="00B0466B"/>
    <w:rsid w:val="00B05549"/>
    <w:rsid w:val="00B05A1B"/>
    <w:rsid w:val="00B06D93"/>
    <w:rsid w:val="00B06F4C"/>
    <w:rsid w:val="00B071D6"/>
    <w:rsid w:val="00B10FBC"/>
    <w:rsid w:val="00B1139C"/>
    <w:rsid w:val="00B11A15"/>
    <w:rsid w:val="00B1247D"/>
    <w:rsid w:val="00B131F4"/>
    <w:rsid w:val="00B1511B"/>
    <w:rsid w:val="00B206A8"/>
    <w:rsid w:val="00B20BFA"/>
    <w:rsid w:val="00B20DB6"/>
    <w:rsid w:val="00B20E06"/>
    <w:rsid w:val="00B22586"/>
    <w:rsid w:val="00B22E56"/>
    <w:rsid w:val="00B2343B"/>
    <w:rsid w:val="00B23706"/>
    <w:rsid w:val="00B2375C"/>
    <w:rsid w:val="00B24A82"/>
    <w:rsid w:val="00B24B98"/>
    <w:rsid w:val="00B26592"/>
    <w:rsid w:val="00B26E75"/>
    <w:rsid w:val="00B305C0"/>
    <w:rsid w:val="00B317C0"/>
    <w:rsid w:val="00B3291E"/>
    <w:rsid w:val="00B32CB3"/>
    <w:rsid w:val="00B32F46"/>
    <w:rsid w:val="00B33C86"/>
    <w:rsid w:val="00B34386"/>
    <w:rsid w:val="00B34CE7"/>
    <w:rsid w:val="00B35677"/>
    <w:rsid w:val="00B35E2E"/>
    <w:rsid w:val="00B374FB"/>
    <w:rsid w:val="00B4250D"/>
    <w:rsid w:val="00B43143"/>
    <w:rsid w:val="00B43357"/>
    <w:rsid w:val="00B4338D"/>
    <w:rsid w:val="00B4397A"/>
    <w:rsid w:val="00B442D0"/>
    <w:rsid w:val="00B443A0"/>
    <w:rsid w:val="00B44683"/>
    <w:rsid w:val="00B452C5"/>
    <w:rsid w:val="00B479F4"/>
    <w:rsid w:val="00B50141"/>
    <w:rsid w:val="00B5164E"/>
    <w:rsid w:val="00B51A00"/>
    <w:rsid w:val="00B51B7E"/>
    <w:rsid w:val="00B5242F"/>
    <w:rsid w:val="00B5342C"/>
    <w:rsid w:val="00B53D9A"/>
    <w:rsid w:val="00B557DD"/>
    <w:rsid w:val="00B56D57"/>
    <w:rsid w:val="00B56E76"/>
    <w:rsid w:val="00B6075B"/>
    <w:rsid w:val="00B60F48"/>
    <w:rsid w:val="00B620D3"/>
    <w:rsid w:val="00B62261"/>
    <w:rsid w:val="00B6291F"/>
    <w:rsid w:val="00B63804"/>
    <w:rsid w:val="00B64331"/>
    <w:rsid w:val="00B64D77"/>
    <w:rsid w:val="00B66319"/>
    <w:rsid w:val="00B66A0C"/>
    <w:rsid w:val="00B67118"/>
    <w:rsid w:val="00B67698"/>
    <w:rsid w:val="00B7036C"/>
    <w:rsid w:val="00B713B0"/>
    <w:rsid w:val="00B72386"/>
    <w:rsid w:val="00B73183"/>
    <w:rsid w:val="00B73AEC"/>
    <w:rsid w:val="00B74EAF"/>
    <w:rsid w:val="00B7525A"/>
    <w:rsid w:val="00B75860"/>
    <w:rsid w:val="00B75C04"/>
    <w:rsid w:val="00B769BF"/>
    <w:rsid w:val="00B7759D"/>
    <w:rsid w:val="00B775CE"/>
    <w:rsid w:val="00B77826"/>
    <w:rsid w:val="00B810D6"/>
    <w:rsid w:val="00B815DC"/>
    <w:rsid w:val="00B81BEE"/>
    <w:rsid w:val="00B82532"/>
    <w:rsid w:val="00B82A13"/>
    <w:rsid w:val="00B82B46"/>
    <w:rsid w:val="00B82E91"/>
    <w:rsid w:val="00B83142"/>
    <w:rsid w:val="00B8373A"/>
    <w:rsid w:val="00B83AB3"/>
    <w:rsid w:val="00B84AEC"/>
    <w:rsid w:val="00B84BE8"/>
    <w:rsid w:val="00B8518E"/>
    <w:rsid w:val="00B85C78"/>
    <w:rsid w:val="00B862C9"/>
    <w:rsid w:val="00B86B8E"/>
    <w:rsid w:val="00B86F24"/>
    <w:rsid w:val="00B87B92"/>
    <w:rsid w:val="00B909B2"/>
    <w:rsid w:val="00B9104D"/>
    <w:rsid w:val="00B92881"/>
    <w:rsid w:val="00B93086"/>
    <w:rsid w:val="00B93967"/>
    <w:rsid w:val="00B94B2F"/>
    <w:rsid w:val="00B9600C"/>
    <w:rsid w:val="00B96CA6"/>
    <w:rsid w:val="00B97D99"/>
    <w:rsid w:val="00BA00D3"/>
    <w:rsid w:val="00BA0C20"/>
    <w:rsid w:val="00BA0ED1"/>
    <w:rsid w:val="00BA1779"/>
    <w:rsid w:val="00BA277B"/>
    <w:rsid w:val="00BA3A3D"/>
    <w:rsid w:val="00BA56B4"/>
    <w:rsid w:val="00BA58A8"/>
    <w:rsid w:val="00BA5D06"/>
    <w:rsid w:val="00BA5FDB"/>
    <w:rsid w:val="00BA75D6"/>
    <w:rsid w:val="00BB0F24"/>
    <w:rsid w:val="00BB0F30"/>
    <w:rsid w:val="00BB1C9D"/>
    <w:rsid w:val="00BB32D3"/>
    <w:rsid w:val="00BB3431"/>
    <w:rsid w:val="00BB3689"/>
    <w:rsid w:val="00BB444C"/>
    <w:rsid w:val="00BB4E1B"/>
    <w:rsid w:val="00BB533C"/>
    <w:rsid w:val="00BB5480"/>
    <w:rsid w:val="00BB562E"/>
    <w:rsid w:val="00BB7A2C"/>
    <w:rsid w:val="00BC032A"/>
    <w:rsid w:val="00BC071C"/>
    <w:rsid w:val="00BC177E"/>
    <w:rsid w:val="00BC2CD9"/>
    <w:rsid w:val="00BC31C8"/>
    <w:rsid w:val="00BC35B9"/>
    <w:rsid w:val="00BC3917"/>
    <w:rsid w:val="00BC3D38"/>
    <w:rsid w:val="00BC3F92"/>
    <w:rsid w:val="00BC4974"/>
    <w:rsid w:val="00BC4C73"/>
    <w:rsid w:val="00BC4D2E"/>
    <w:rsid w:val="00BC4EBE"/>
    <w:rsid w:val="00BC5880"/>
    <w:rsid w:val="00BC61E4"/>
    <w:rsid w:val="00BC62A0"/>
    <w:rsid w:val="00BC6AF8"/>
    <w:rsid w:val="00BD00C4"/>
    <w:rsid w:val="00BD0961"/>
    <w:rsid w:val="00BD1A37"/>
    <w:rsid w:val="00BD1BC0"/>
    <w:rsid w:val="00BD1E53"/>
    <w:rsid w:val="00BD22E8"/>
    <w:rsid w:val="00BD2671"/>
    <w:rsid w:val="00BD5148"/>
    <w:rsid w:val="00BD536C"/>
    <w:rsid w:val="00BD6647"/>
    <w:rsid w:val="00BE0373"/>
    <w:rsid w:val="00BE0BB7"/>
    <w:rsid w:val="00BE20ED"/>
    <w:rsid w:val="00BE2DCC"/>
    <w:rsid w:val="00BE301E"/>
    <w:rsid w:val="00BE3206"/>
    <w:rsid w:val="00BE4B13"/>
    <w:rsid w:val="00BE6CF7"/>
    <w:rsid w:val="00BE6D7C"/>
    <w:rsid w:val="00BE6F42"/>
    <w:rsid w:val="00BE7BA0"/>
    <w:rsid w:val="00BE7E11"/>
    <w:rsid w:val="00BF002E"/>
    <w:rsid w:val="00BF0306"/>
    <w:rsid w:val="00BF05BF"/>
    <w:rsid w:val="00BF132B"/>
    <w:rsid w:val="00BF1413"/>
    <w:rsid w:val="00BF23A0"/>
    <w:rsid w:val="00BF3919"/>
    <w:rsid w:val="00BF49B5"/>
    <w:rsid w:val="00BF4F3F"/>
    <w:rsid w:val="00BF52B0"/>
    <w:rsid w:val="00BF661D"/>
    <w:rsid w:val="00BF66CE"/>
    <w:rsid w:val="00BF75C8"/>
    <w:rsid w:val="00C001D1"/>
    <w:rsid w:val="00C00D01"/>
    <w:rsid w:val="00C00E4B"/>
    <w:rsid w:val="00C0195F"/>
    <w:rsid w:val="00C01A88"/>
    <w:rsid w:val="00C02761"/>
    <w:rsid w:val="00C02F3A"/>
    <w:rsid w:val="00C03816"/>
    <w:rsid w:val="00C0431C"/>
    <w:rsid w:val="00C04833"/>
    <w:rsid w:val="00C05A6F"/>
    <w:rsid w:val="00C05CEA"/>
    <w:rsid w:val="00C06461"/>
    <w:rsid w:val="00C06771"/>
    <w:rsid w:val="00C06ACE"/>
    <w:rsid w:val="00C07ED0"/>
    <w:rsid w:val="00C1062A"/>
    <w:rsid w:val="00C11DAB"/>
    <w:rsid w:val="00C13ED4"/>
    <w:rsid w:val="00C13F13"/>
    <w:rsid w:val="00C1410B"/>
    <w:rsid w:val="00C14DAD"/>
    <w:rsid w:val="00C158A6"/>
    <w:rsid w:val="00C1591F"/>
    <w:rsid w:val="00C167BA"/>
    <w:rsid w:val="00C16EF8"/>
    <w:rsid w:val="00C20589"/>
    <w:rsid w:val="00C217DD"/>
    <w:rsid w:val="00C21D34"/>
    <w:rsid w:val="00C22ED9"/>
    <w:rsid w:val="00C22F81"/>
    <w:rsid w:val="00C25528"/>
    <w:rsid w:val="00C25600"/>
    <w:rsid w:val="00C25F80"/>
    <w:rsid w:val="00C26AB3"/>
    <w:rsid w:val="00C27ED9"/>
    <w:rsid w:val="00C3019C"/>
    <w:rsid w:val="00C30D80"/>
    <w:rsid w:val="00C31984"/>
    <w:rsid w:val="00C3198C"/>
    <w:rsid w:val="00C324B8"/>
    <w:rsid w:val="00C32D56"/>
    <w:rsid w:val="00C33088"/>
    <w:rsid w:val="00C34E48"/>
    <w:rsid w:val="00C36B62"/>
    <w:rsid w:val="00C3713F"/>
    <w:rsid w:val="00C3760B"/>
    <w:rsid w:val="00C3792A"/>
    <w:rsid w:val="00C37D60"/>
    <w:rsid w:val="00C37F56"/>
    <w:rsid w:val="00C37FFA"/>
    <w:rsid w:val="00C406A5"/>
    <w:rsid w:val="00C40724"/>
    <w:rsid w:val="00C409C5"/>
    <w:rsid w:val="00C41FE6"/>
    <w:rsid w:val="00C42F9F"/>
    <w:rsid w:val="00C46814"/>
    <w:rsid w:val="00C4681F"/>
    <w:rsid w:val="00C47235"/>
    <w:rsid w:val="00C4781E"/>
    <w:rsid w:val="00C47FFD"/>
    <w:rsid w:val="00C515CA"/>
    <w:rsid w:val="00C53E17"/>
    <w:rsid w:val="00C546E9"/>
    <w:rsid w:val="00C552D5"/>
    <w:rsid w:val="00C55A3C"/>
    <w:rsid w:val="00C575A2"/>
    <w:rsid w:val="00C600BC"/>
    <w:rsid w:val="00C61DF5"/>
    <w:rsid w:val="00C6346B"/>
    <w:rsid w:val="00C645B3"/>
    <w:rsid w:val="00C649B3"/>
    <w:rsid w:val="00C64F15"/>
    <w:rsid w:val="00C67097"/>
    <w:rsid w:val="00C679B6"/>
    <w:rsid w:val="00C72934"/>
    <w:rsid w:val="00C72C56"/>
    <w:rsid w:val="00C73A68"/>
    <w:rsid w:val="00C74186"/>
    <w:rsid w:val="00C74389"/>
    <w:rsid w:val="00C75526"/>
    <w:rsid w:val="00C756FE"/>
    <w:rsid w:val="00C758F9"/>
    <w:rsid w:val="00C76201"/>
    <w:rsid w:val="00C76872"/>
    <w:rsid w:val="00C77E60"/>
    <w:rsid w:val="00C800FD"/>
    <w:rsid w:val="00C80E8B"/>
    <w:rsid w:val="00C811F1"/>
    <w:rsid w:val="00C813F8"/>
    <w:rsid w:val="00C83132"/>
    <w:rsid w:val="00C83784"/>
    <w:rsid w:val="00C838AA"/>
    <w:rsid w:val="00C84164"/>
    <w:rsid w:val="00C84A48"/>
    <w:rsid w:val="00C875A8"/>
    <w:rsid w:val="00C8786A"/>
    <w:rsid w:val="00C87BCF"/>
    <w:rsid w:val="00C900C7"/>
    <w:rsid w:val="00C91182"/>
    <w:rsid w:val="00C91902"/>
    <w:rsid w:val="00C91B89"/>
    <w:rsid w:val="00C92023"/>
    <w:rsid w:val="00C93538"/>
    <w:rsid w:val="00C94633"/>
    <w:rsid w:val="00C94D7D"/>
    <w:rsid w:val="00C9522B"/>
    <w:rsid w:val="00C9543C"/>
    <w:rsid w:val="00C95671"/>
    <w:rsid w:val="00C95CCE"/>
    <w:rsid w:val="00C9628A"/>
    <w:rsid w:val="00C964DB"/>
    <w:rsid w:val="00C9672C"/>
    <w:rsid w:val="00C97875"/>
    <w:rsid w:val="00CA0281"/>
    <w:rsid w:val="00CA0A1F"/>
    <w:rsid w:val="00CA13FF"/>
    <w:rsid w:val="00CA1736"/>
    <w:rsid w:val="00CA2897"/>
    <w:rsid w:val="00CA43B0"/>
    <w:rsid w:val="00CA5864"/>
    <w:rsid w:val="00CA58B7"/>
    <w:rsid w:val="00CA64FD"/>
    <w:rsid w:val="00CA73F8"/>
    <w:rsid w:val="00CA75FC"/>
    <w:rsid w:val="00CA7B6B"/>
    <w:rsid w:val="00CB03B2"/>
    <w:rsid w:val="00CB1323"/>
    <w:rsid w:val="00CB1CB6"/>
    <w:rsid w:val="00CB2514"/>
    <w:rsid w:val="00CB28D6"/>
    <w:rsid w:val="00CB3AEE"/>
    <w:rsid w:val="00CB44CC"/>
    <w:rsid w:val="00CB4756"/>
    <w:rsid w:val="00CB4E45"/>
    <w:rsid w:val="00CB65FB"/>
    <w:rsid w:val="00CB6B8D"/>
    <w:rsid w:val="00CC2F7F"/>
    <w:rsid w:val="00CC3D5A"/>
    <w:rsid w:val="00CC4F76"/>
    <w:rsid w:val="00CC567E"/>
    <w:rsid w:val="00CC594E"/>
    <w:rsid w:val="00CC5FFF"/>
    <w:rsid w:val="00CC6DFA"/>
    <w:rsid w:val="00CD2C40"/>
    <w:rsid w:val="00CD337D"/>
    <w:rsid w:val="00CD43FE"/>
    <w:rsid w:val="00CE03BB"/>
    <w:rsid w:val="00CE05BC"/>
    <w:rsid w:val="00CE2152"/>
    <w:rsid w:val="00CE2569"/>
    <w:rsid w:val="00CE2A63"/>
    <w:rsid w:val="00CE2EDC"/>
    <w:rsid w:val="00CE3DE0"/>
    <w:rsid w:val="00CE41CA"/>
    <w:rsid w:val="00CE432D"/>
    <w:rsid w:val="00CE5C97"/>
    <w:rsid w:val="00CE767B"/>
    <w:rsid w:val="00CE7823"/>
    <w:rsid w:val="00CF07CA"/>
    <w:rsid w:val="00CF0BDB"/>
    <w:rsid w:val="00CF0D70"/>
    <w:rsid w:val="00CF1042"/>
    <w:rsid w:val="00CF106B"/>
    <w:rsid w:val="00CF14F8"/>
    <w:rsid w:val="00CF1C90"/>
    <w:rsid w:val="00CF26C1"/>
    <w:rsid w:val="00CF309F"/>
    <w:rsid w:val="00CF31C2"/>
    <w:rsid w:val="00CF38B4"/>
    <w:rsid w:val="00CF3C04"/>
    <w:rsid w:val="00CF3F5A"/>
    <w:rsid w:val="00CF576A"/>
    <w:rsid w:val="00CF5E2D"/>
    <w:rsid w:val="00CF6256"/>
    <w:rsid w:val="00CF661F"/>
    <w:rsid w:val="00CF7015"/>
    <w:rsid w:val="00CF70B9"/>
    <w:rsid w:val="00CF74C6"/>
    <w:rsid w:val="00CF7555"/>
    <w:rsid w:val="00CF772D"/>
    <w:rsid w:val="00D0057D"/>
    <w:rsid w:val="00D01B95"/>
    <w:rsid w:val="00D0266D"/>
    <w:rsid w:val="00D033BC"/>
    <w:rsid w:val="00D0496E"/>
    <w:rsid w:val="00D04A9E"/>
    <w:rsid w:val="00D05C62"/>
    <w:rsid w:val="00D0678E"/>
    <w:rsid w:val="00D06B97"/>
    <w:rsid w:val="00D06C12"/>
    <w:rsid w:val="00D074B5"/>
    <w:rsid w:val="00D0750C"/>
    <w:rsid w:val="00D078BF"/>
    <w:rsid w:val="00D10079"/>
    <w:rsid w:val="00D104C6"/>
    <w:rsid w:val="00D1205F"/>
    <w:rsid w:val="00D124E6"/>
    <w:rsid w:val="00D1563E"/>
    <w:rsid w:val="00D15DD1"/>
    <w:rsid w:val="00D1625D"/>
    <w:rsid w:val="00D165A8"/>
    <w:rsid w:val="00D16BEE"/>
    <w:rsid w:val="00D16C72"/>
    <w:rsid w:val="00D1732B"/>
    <w:rsid w:val="00D178D6"/>
    <w:rsid w:val="00D207DE"/>
    <w:rsid w:val="00D21DDF"/>
    <w:rsid w:val="00D23219"/>
    <w:rsid w:val="00D24B9F"/>
    <w:rsid w:val="00D264DA"/>
    <w:rsid w:val="00D276A7"/>
    <w:rsid w:val="00D278EE"/>
    <w:rsid w:val="00D30498"/>
    <w:rsid w:val="00D30CAA"/>
    <w:rsid w:val="00D318AA"/>
    <w:rsid w:val="00D31C57"/>
    <w:rsid w:val="00D31D2F"/>
    <w:rsid w:val="00D320B2"/>
    <w:rsid w:val="00D3225E"/>
    <w:rsid w:val="00D32B4D"/>
    <w:rsid w:val="00D343D8"/>
    <w:rsid w:val="00D35270"/>
    <w:rsid w:val="00D3559B"/>
    <w:rsid w:val="00D367B3"/>
    <w:rsid w:val="00D36D1B"/>
    <w:rsid w:val="00D40233"/>
    <w:rsid w:val="00D418FD"/>
    <w:rsid w:val="00D427CB"/>
    <w:rsid w:val="00D45679"/>
    <w:rsid w:val="00D458C3"/>
    <w:rsid w:val="00D459F4"/>
    <w:rsid w:val="00D46DBF"/>
    <w:rsid w:val="00D4765D"/>
    <w:rsid w:val="00D47B5F"/>
    <w:rsid w:val="00D52FD0"/>
    <w:rsid w:val="00D5537F"/>
    <w:rsid w:val="00D55C55"/>
    <w:rsid w:val="00D56022"/>
    <w:rsid w:val="00D56DF8"/>
    <w:rsid w:val="00D578CB"/>
    <w:rsid w:val="00D60471"/>
    <w:rsid w:val="00D60CBF"/>
    <w:rsid w:val="00D618CD"/>
    <w:rsid w:val="00D619D6"/>
    <w:rsid w:val="00D62286"/>
    <w:rsid w:val="00D64183"/>
    <w:rsid w:val="00D641CF"/>
    <w:rsid w:val="00D65176"/>
    <w:rsid w:val="00D65598"/>
    <w:rsid w:val="00D66DB2"/>
    <w:rsid w:val="00D67631"/>
    <w:rsid w:val="00D710B5"/>
    <w:rsid w:val="00D718C4"/>
    <w:rsid w:val="00D72501"/>
    <w:rsid w:val="00D744C4"/>
    <w:rsid w:val="00D745D0"/>
    <w:rsid w:val="00D747E2"/>
    <w:rsid w:val="00D74D7F"/>
    <w:rsid w:val="00D74FE5"/>
    <w:rsid w:val="00D75786"/>
    <w:rsid w:val="00D75A13"/>
    <w:rsid w:val="00D76D63"/>
    <w:rsid w:val="00D774DB"/>
    <w:rsid w:val="00D77519"/>
    <w:rsid w:val="00D77A40"/>
    <w:rsid w:val="00D803FC"/>
    <w:rsid w:val="00D8260C"/>
    <w:rsid w:val="00D837D8"/>
    <w:rsid w:val="00D83C05"/>
    <w:rsid w:val="00D83DD4"/>
    <w:rsid w:val="00D85436"/>
    <w:rsid w:val="00D85DCF"/>
    <w:rsid w:val="00D85FD3"/>
    <w:rsid w:val="00D879BD"/>
    <w:rsid w:val="00D87F38"/>
    <w:rsid w:val="00D903AB"/>
    <w:rsid w:val="00D92C02"/>
    <w:rsid w:val="00D93A64"/>
    <w:rsid w:val="00D9453C"/>
    <w:rsid w:val="00D945D5"/>
    <w:rsid w:val="00D95036"/>
    <w:rsid w:val="00D9649F"/>
    <w:rsid w:val="00D968E1"/>
    <w:rsid w:val="00D96B54"/>
    <w:rsid w:val="00D97E1A"/>
    <w:rsid w:val="00DA1B09"/>
    <w:rsid w:val="00DA2705"/>
    <w:rsid w:val="00DA27EC"/>
    <w:rsid w:val="00DA2871"/>
    <w:rsid w:val="00DA29D3"/>
    <w:rsid w:val="00DA2B56"/>
    <w:rsid w:val="00DA3362"/>
    <w:rsid w:val="00DA3E57"/>
    <w:rsid w:val="00DA4DD6"/>
    <w:rsid w:val="00DA4E68"/>
    <w:rsid w:val="00DA4F31"/>
    <w:rsid w:val="00DA65F8"/>
    <w:rsid w:val="00DA718B"/>
    <w:rsid w:val="00DA774A"/>
    <w:rsid w:val="00DA7AE6"/>
    <w:rsid w:val="00DB002C"/>
    <w:rsid w:val="00DB00CC"/>
    <w:rsid w:val="00DB0350"/>
    <w:rsid w:val="00DB0D32"/>
    <w:rsid w:val="00DB1FB9"/>
    <w:rsid w:val="00DB225F"/>
    <w:rsid w:val="00DB2291"/>
    <w:rsid w:val="00DB3E77"/>
    <w:rsid w:val="00DB6585"/>
    <w:rsid w:val="00DB727F"/>
    <w:rsid w:val="00DC2011"/>
    <w:rsid w:val="00DC2384"/>
    <w:rsid w:val="00DC3F35"/>
    <w:rsid w:val="00DC4927"/>
    <w:rsid w:val="00DC51B9"/>
    <w:rsid w:val="00DC74A7"/>
    <w:rsid w:val="00DD1812"/>
    <w:rsid w:val="00DD1AA6"/>
    <w:rsid w:val="00DD218F"/>
    <w:rsid w:val="00DD3057"/>
    <w:rsid w:val="00DD441F"/>
    <w:rsid w:val="00DD4751"/>
    <w:rsid w:val="00DD57FC"/>
    <w:rsid w:val="00DD59BF"/>
    <w:rsid w:val="00DD5C83"/>
    <w:rsid w:val="00DD6607"/>
    <w:rsid w:val="00DD7925"/>
    <w:rsid w:val="00DE033F"/>
    <w:rsid w:val="00DE1A5F"/>
    <w:rsid w:val="00DE1A7D"/>
    <w:rsid w:val="00DE1DF2"/>
    <w:rsid w:val="00DE1EFB"/>
    <w:rsid w:val="00DE2ABD"/>
    <w:rsid w:val="00DE4F77"/>
    <w:rsid w:val="00DE5F71"/>
    <w:rsid w:val="00DE63C6"/>
    <w:rsid w:val="00DE6752"/>
    <w:rsid w:val="00DE6D9F"/>
    <w:rsid w:val="00DF00A5"/>
    <w:rsid w:val="00DF24B8"/>
    <w:rsid w:val="00DF30A5"/>
    <w:rsid w:val="00DF3E73"/>
    <w:rsid w:val="00DF4DE4"/>
    <w:rsid w:val="00DF57AA"/>
    <w:rsid w:val="00DF65B5"/>
    <w:rsid w:val="00DF741F"/>
    <w:rsid w:val="00DF7890"/>
    <w:rsid w:val="00E00D1B"/>
    <w:rsid w:val="00E00D27"/>
    <w:rsid w:val="00E011BB"/>
    <w:rsid w:val="00E01DE5"/>
    <w:rsid w:val="00E03675"/>
    <w:rsid w:val="00E041E0"/>
    <w:rsid w:val="00E05AEB"/>
    <w:rsid w:val="00E05CCC"/>
    <w:rsid w:val="00E06231"/>
    <w:rsid w:val="00E062F9"/>
    <w:rsid w:val="00E0759C"/>
    <w:rsid w:val="00E11F8A"/>
    <w:rsid w:val="00E13037"/>
    <w:rsid w:val="00E130A7"/>
    <w:rsid w:val="00E13992"/>
    <w:rsid w:val="00E14880"/>
    <w:rsid w:val="00E14B10"/>
    <w:rsid w:val="00E14B41"/>
    <w:rsid w:val="00E14DFB"/>
    <w:rsid w:val="00E16BD4"/>
    <w:rsid w:val="00E212FD"/>
    <w:rsid w:val="00E22473"/>
    <w:rsid w:val="00E22D61"/>
    <w:rsid w:val="00E2419B"/>
    <w:rsid w:val="00E242EE"/>
    <w:rsid w:val="00E24AB9"/>
    <w:rsid w:val="00E26D58"/>
    <w:rsid w:val="00E27B52"/>
    <w:rsid w:val="00E27C7F"/>
    <w:rsid w:val="00E30D68"/>
    <w:rsid w:val="00E30F55"/>
    <w:rsid w:val="00E312C8"/>
    <w:rsid w:val="00E32462"/>
    <w:rsid w:val="00E32DF4"/>
    <w:rsid w:val="00E33A17"/>
    <w:rsid w:val="00E3406A"/>
    <w:rsid w:val="00E35321"/>
    <w:rsid w:val="00E368B2"/>
    <w:rsid w:val="00E40153"/>
    <w:rsid w:val="00E403BD"/>
    <w:rsid w:val="00E4229B"/>
    <w:rsid w:val="00E4290A"/>
    <w:rsid w:val="00E43A97"/>
    <w:rsid w:val="00E43AEA"/>
    <w:rsid w:val="00E44691"/>
    <w:rsid w:val="00E44A78"/>
    <w:rsid w:val="00E45F33"/>
    <w:rsid w:val="00E46A4E"/>
    <w:rsid w:val="00E46B55"/>
    <w:rsid w:val="00E479EE"/>
    <w:rsid w:val="00E47CDD"/>
    <w:rsid w:val="00E47F0E"/>
    <w:rsid w:val="00E50C62"/>
    <w:rsid w:val="00E50FDE"/>
    <w:rsid w:val="00E5328C"/>
    <w:rsid w:val="00E53933"/>
    <w:rsid w:val="00E5449D"/>
    <w:rsid w:val="00E605B8"/>
    <w:rsid w:val="00E60EB1"/>
    <w:rsid w:val="00E62FBC"/>
    <w:rsid w:val="00E63551"/>
    <w:rsid w:val="00E63623"/>
    <w:rsid w:val="00E63665"/>
    <w:rsid w:val="00E63954"/>
    <w:rsid w:val="00E648F9"/>
    <w:rsid w:val="00E64FAD"/>
    <w:rsid w:val="00E65BAB"/>
    <w:rsid w:val="00E665CA"/>
    <w:rsid w:val="00E67A93"/>
    <w:rsid w:val="00E70A48"/>
    <w:rsid w:val="00E71640"/>
    <w:rsid w:val="00E71C35"/>
    <w:rsid w:val="00E72175"/>
    <w:rsid w:val="00E7324E"/>
    <w:rsid w:val="00E7338E"/>
    <w:rsid w:val="00E750A7"/>
    <w:rsid w:val="00E7531A"/>
    <w:rsid w:val="00E75DC6"/>
    <w:rsid w:val="00E77679"/>
    <w:rsid w:val="00E80027"/>
    <w:rsid w:val="00E80D79"/>
    <w:rsid w:val="00E8128B"/>
    <w:rsid w:val="00E82215"/>
    <w:rsid w:val="00E82252"/>
    <w:rsid w:val="00E82CF9"/>
    <w:rsid w:val="00E82DC9"/>
    <w:rsid w:val="00E83B38"/>
    <w:rsid w:val="00E83F94"/>
    <w:rsid w:val="00E84BBF"/>
    <w:rsid w:val="00E8654D"/>
    <w:rsid w:val="00E86728"/>
    <w:rsid w:val="00E879B9"/>
    <w:rsid w:val="00E90A2F"/>
    <w:rsid w:val="00E918D0"/>
    <w:rsid w:val="00E92475"/>
    <w:rsid w:val="00E92CE2"/>
    <w:rsid w:val="00E93A25"/>
    <w:rsid w:val="00E93ADC"/>
    <w:rsid w:val="00E9556C"/>
    <w:rsid w:val="00E9644F"/>
    <w:rsid w:val="00E969B8"/>
    <w:rsid w:val="00E9727D"/>
    <w:rsid w:val="00E97AB2"/>
    <w:rsid w:val="00EA036F"/>
    <w:rsid w:val="00EA1B84"/>
    <w:rsid w:val="00EA230A"/>
    <w:rsid w:val="00EA2774"/>
    <w:rsid w:val="00EA4765"/>
    <w:rsid w:val="00EA5AA1"/>
    <w:rsid w:val="00EA73D9"/>
    <w:rsid w:val="00EA7B5C"/>
    <w:rsid w:val="00EA7B80"/>
    <w:rsid w:val="00EB029E"/>
    <w:rsid w:val="00EB04BF"/>
    <w:rsid w:val="00EB219C"/>
    <w:rsid w:val="00EB21C1"/>
    <w:rsid w:val="00EB28AA"/>
    <w:rsid w:val="00EB3050"/>
    <w:rsid w:val="00EB3204"/>
    <w:rsid w:val="00EB42C4"/>
    <w:rsid w:val="00EB4B60"/>
    <w:rsid w:val="00EB4BBE"/>
    <w:rsid w:val="00EB56BD"/>
    <w:rsid w:val="00EB685F"/>
    <w:rsid w:val="00EC0EA2"/>
    <w:rsid w:val="00EC182C"/>
    <w:rsid w:val="00EC36CE"/>
    <w:rsid w:val="00EC3C6F"/>
    <w:rsid w:val="00EC4DFE"/>
    <w:rsid w:val="00EC5935"/>
    <w:rsid w:val="00EC5AC2"/>
    <w:rsid w:val="00EC5F34"/>
    <w:rsid w:val="00EC69E2"/>
    <w:rsid w:val="00EC6A4D"/>
    <w:rsid w:val="00EC7821"/>
    <w:rsid w:val="00ED034D"/>
    <w:rsid w:val="00ED2EF1"/>
    <w:rsid w:val="00ED5146"/>
    <w:rsid w:val="00ED55C9"/>
    <w:rsid w:val="00ED5B7B"/>
    <w:rsid w:val="00EE1177"/>
    <w:rsid w:val="00EE1BC6"/>
    <w:rsid w:val="00EE2659"/>
    <w:rsid w:val="00EE4714"/>
    <w:rsid w:val="00EE4EE2"/>
    <w:rsid w:val="00EE5C24"/>
    <w:rsid w:val="00EE6058"/>
    <w:rsid w:val="00EE65DD"/>
    <w:rsid w:val="00EE65EA"/>
    <w:rsid w:val="00EE7988"/>
    <w:rsid w:val="00EF0092"/>
    <w:rsid w:val="00EF03E0"/>
    <w:rsid w:val="00EF0E5C"/>
    <w:rsid w:val="00EF0ECD"/>
    <w:rsid w:val="00EF159B"/>
    <w:rsid w:val="00EF1B60"/>
    <w:rsid w:val="00EF2074"/>
    <w:rsid w:val="00EF2995"/>
    <w:rsid w:val="00EF30AA"/>
    <w:rsid w:val="00EF7812"/>
    <w:rsid w:val="00EF7842"/>
    <w:rsid w:val="00EF7B75"/>
    <w:rsid w:val="00F000A6"/>
    <w:rsid w:val="00F00C7F"/>
    <w:rsid w:val="00F0132E"/>
    <w:rsid w:val="00F013D3"/>
    <w:rsid w:val="00F0156E"/>
    <w:rsid w:val="00F017BF"/>
    <w:rsid w:val="00F03084"/>
    <w:rsid w:val="00F035D3"/>
    <w:rsid w:val="00F04AF8"/>
    <w:rsid w:val="00F057D4"/>
    <w:rsid w:val="00F06AA1"/>
    <w:rsid w:val="00F07970"/>
    <w:rsid w:val="00F11410"/>
    <w:rsid w:val="00F13D96"/>
    <w:rsid w:val="00F13F2E"/>
    <w:rsid w:val="00F1587C"/>
    <w:rsid w:val="00F17CBD"/>
    <w:rsid w:val="00F20FC1"/>
    <w:rsid w:val="00F2159A"/>
    <w:rsid w:val="00F21E06"/>
    <w:rsid w:val="00F22D81"/>
    <w:rsid w:val="00F22E90"/>
    <w:rsid w:val="00F2389D"/>
    <w:rsid w:val="00F23A79"/>
    <w:rsid w:val="00F25B76"/>
    <w:rsid w:val="00F2693A"/>
    <w:rsid w:val="00F271D5"/>
    <w:rsid w:val="00F3003B"/>
    <w:rsid w:val="00F30815"/>
    <w:rsid w:val="00F30B03"/>
    <w:rsid w:val="00F30F5B"/>
    <w:rsid w:val="00F32921"/>
    <w:rsid w:val="00F32C45"/>
    <w:rsid w:val="00F33B0C"/>
    <w:rsid w:val="00F350DE"/>
    <w:rsid w:val="00F36E97"/>
    <w:rsid w:val="00F3735F"/>
    <w:rsid w:val="00F37BEE"/>
    <w:rsid w:val="00F37C20"/>
    <w:rsid w:val="00F37EF9"/>
    <w:rsid w:val="00F4204B"/>
    <w:rsid w:val="00F4297A"/>
    <w:rsid w:val="00F42EE7"/>
    <w:rsid w:val="00F44736"/>
    <w:rsid w:val="00F469AE"/>
    <w:rsid w:val="00F46E49"/>
    <w:rsid w:val="00F479A3"/>
    <w:rsid w:val="00F47BD0"/>
    <w:rsid w:val="00F47F97"/>
    <w:rsid w:val="00F500A7"/>
    <w:rsid w:val="00F501B6"/>
    <w:rsid w:val="00F5103D"/>
    <w:rsid w:val="00F51836"/>
    <w:rsid w:val="00F51BCE"/>
    <w:rsid w:val="00F529C2"/>
    <w:rsid w:val="00F530A9"/>
    <w:rsid w:val="00F54BE3"/>
    <w:rsid w:val="00F55B0F"/>
    <w:rsid w:val="00F55BA0"/>
    <w:rsid w:val="00F57167"/>
    <w:rsid w:val="00F64061"/>
    <w:rsid w:val="00F6445D"/>
    <w:rsid w:val="00F64F1A"/>
    <w:rsid w:val="00F65645"/>
    <w:rsid w:val="00F6659E"/>
    <w:rsid w:val="00F668F0"/>
    <w:rsid w:val="00F66AD7"/>
    <w:rsid w:val="00F66F45"/>
    <w:rsid w:val="00F67095"/>
    <w:rsid w:val="00F71FAC"/>
    <w:rsid w:val="00F7229A"/>
    <w:rsid w:val="00F74045"/>
    <w:rsid w:val="00F740BE"/>
    <w:rsid w:val="00F74AA4"/>
    <w:rsid w:val="00F76BAF"/>
    <w:rsid w:val="00F806B1"/>
    <w:rsid w:val="00F8267A"/>
    <w:rsid w:val="00F837DD"/>
    <w:rsid w:val="00F83C28"/>
    <w:rsid w:val="00F83D14"/>
    <w:rsid w:val="00F84797"/>
    <w:rsid w:val="00F84C94"/>
    <w:rsid w:val="00F863DE"/>
    <w:rsid w:val="00F8663F"/>
    <w:rsid w:val="00F8669D"/>
    <w:rsid w:val="00F87808"/>
    <w:rsid w:val="00F87C40"/>
    <w:rsid w:val="00F91459"/>
    <w:rsid w:val="00F9155A"/>
    <w:rsid w:val="00F91FDD"/>
    <w:rsid w:val="00F920E5"/>
    <w:rsid w:val="00F923F1"/>
    <w:rsid w:val="00F92535"/>
    <w:rsid w:val="00F925CA"/>
    <w:rsid w:val="00F92738"/>
    <w:rsid w:val="00F93896"/>
    <w:rsid w:val="00F9459E"/>
    <w:rsid w:val="00F947A3"/>
    <w:rsid w:val="00F966B4"/>
    <w:rsid w:val="00F9783D"/>
    <w:rsid w:val="00FA0EE7"/>
    <w:rsid w:val="00FA1FA1"/>
    <w:rsid w:val="00FA3A96"/>
    <w:rsid w:val="00FA3DED"/>
    <w:rsid w:val="00FA433B"/>
    <w:rsid w:val="00FA5A21"/>
    <w:rsid w:val="00FA5E62"/>
    <w:rsid w:val="00FA5EFC"/>
    <w:rsid w:val="00FA6675"/>
    <w:rsid w:val="00FA7FA8"/>
    <w:rsid w:val="00FB0060"/>
    <w:rsid w:val="00FB0189"/>
    <w:rsid w:val="00FB03EA"/>
    <w:rsid w:val="00FB0FCD"/>
    <w:rsid w:val="00FB1718"/>
    <w:rsid w:val="00FB1C45"/>
    <w:rsid w:val="00FB2019"/>
    <w:rsid w:val="00FB2935"/>
    <w:rsid w:val="00FB2C43"/>
    <w:rsid w:val="00FB44D0"/>
    <w:rsid w:val="00FB520D"/>
    <w:rsid w:val="00FB6D36"/>
    <w:rsid w:val="00FB765F"/>
    <w:rsid w:val="00FB7F2B"/>
    <w:rsid w:val="00FB7F5C"/>
    <w:rsid w:val="00FC01A5"/>
    <w:rsid w:val="00FC0E41"/>
    <w:rsid w:val="00FC0E48"/>
    <w:rsid w:val="00FC1B47"/>
    <w:rsid w:val="00FC2CAD"/>
    <w:rsid w:val="00FC3476"/>
    <w:rsid w:val="00FC5464"/>
    <w:rsid w:val="00FC5C54"/>
    <w:rsid w:val="00FC61B4"/>
    <w:rsid w:val="00FC6F73"/>
    <w:rsid w:val="00FD0256"/>
    <w:rsid w:val="00FD128A"/>
    <w:rsid w:val="00FD196B"/>
    <w:rsid w:val="00FD1C19"/>
    <w:rsid w:val="00FD215E"/>
    <w:rsid w:val="00FD499E"/>
    <w:rsid w:val="00FD4AC0"/>
    <w:rsid w:val="00FD4FFC"/>
    <w:rsid w:val="00FD5068"/>
    <w:rsid w:val="00FD6794"/>
    <w:rsid w:val="00FD69F4"/>
    <w:rsid w:val="00FD70AA"/>
    <w:rsid w:val="00FD721F"/>
    <w:rsid w:val="00FD7755"/>
    <w:rsid w:val="00FD7C1E"/>
    <w:rsid w:val="00FE059A"/>
    <w:rsid w:val="00FE079E"/>
    <w:rsid w:val="00FE0F78"/>
    <w:rsid w:val="00FE1F74"/>
    <w:rsid w:val="00FE2111"/>
    <w:rsid w:val="00FE2597"/>
    <w:rsid w:val="00FE25C1"/>
    <w:rsid w:val="00FE2D57"/>
    <w:rsid w:val="00FE31D1"/>
    <w:rsid w:val="00FE358B"/>
    <w:rsid w:val="00FE4F25"/>
    <w:rsid w:val="00FE5292"/>
    <w:rsid w:val="00FE52E6"/>
    <w:rsid w:val="00FE54C0"/>
    <w:rsid w:val="00FE6CF3"/>
    <w:rsid w:val="00FE7B45"/>
    <w:rsid w:val="00FF01F2"/>
    <w:rsid w:val="00FF089F"/>
    <w:rsid w:val="00FF182C"/>
    <w:rsid w:val="00FF1D59"/>
    <w:rsid w:val="00FF209A"/>
    <w:rsid w:val="00FF21B3"/>
    <w:rsid w:val="00FF22B2"/>
    <w:rsid w:val="00FF2377"/>
    <w:rsid w:val="00FF24FA"/>
    <w:rsid w:val="00FF3242"/>
    <w:rsid w:val="00FF60F3"/>
    <w:rsid w:val="00FF646A"/>
    <w:rsid w:val="00FF6C9C"/>
    <w:rsid w:val="00FF7128"/>
    <w:rsid w:val="00FF77D5"/>
    <w:rsid w:val="01156DD9"/>
    <w:rsid w:val="011D8BDA"/>
    <w:rsid w:val="017EA31A"/>
    <w:rsid w:val="01C9FF8D"/>
    <w:rsid w:val="0218EE7F"/>
    <w:rsid w:val="021E737E"/>
    <w:rsid w:val="022125CB"/>
    <w:rsid w:val="0234953F"/>
    <w:rsid w:val="023B1CA4"/>
    <w:rsid w:val="0282A892"/>
    <w:rsid w:val="02875F85"/>
    <w:rsid w:val="02B508DA"/>
    <w:rsid w:val="02BB7485"/>
    <w:rsid w:val="036ABCB1"/>
    <w:rsid w:val="03C1D708"/>
    <w:rsid w:val="041A87F5"/>
    <w:rsid w:val="042E1C66"/>
    <w:rsid w:val="04426993"/>
    <w:rsid w:val="0449B7BA"/>
    <w:rsid w:val="045CE875"/>
    <w:rsid w:val="049DA37A"/>
    <w:rsid w:val="052A4C65"/>
    <w:rsid w:val="052BE077"/>
    <w:rsid w:val="052FAE3C"/>
    <w:rsid w:val="05639665"/>
    <w:rsid w:val="05762753"/>
    <w:rsid w:val="05A85409"/>
    <w:rsid w:val="05B17CBE"/>
    <w:rsid w:val="05B6D6D9"/>
    <w:rsid w:val="05EA2311"/>
    <w:rsid w:val="05EAC53B"/>
    <w:rsid w:val="0631686A"/>
    <w:rsid w:val="064F5832"/>
    <w:rsid w:val="06839947"/>
    <w:rsid w:val="0685D4ED"/>
    <w:rsid w:val="06CBB7E5"/>
    <w:rsid w:val="070F09D5"/>
    <w:rsid w:val="071D0E94"/>
    <w:rsid w:val="072D054E"/>
    <w:rsid w:val="074D7FF0"/>
    <w:rsid w:val="07760AF1"/>
    <w:rsid w:val="07B9DFB9"/>
    <w:rsid w:val="07CC8B35"/>
    <w:rsid w:val="07E09D69"/>
    <w:rsid w:val="083D7513"/>
    <w:rsid w:val="0861ED27"/>
    <w:rsid w:val="08854EAD"/>
    <w:rsid w:val="08B894AC"/>
    <w:rsid w:val="08E5C439"/>
    <w:rsid w:val="08EDF5E9"/>
    <w:rsid w:val="08F84C7D"/>
    <w:rsid w:val="0955B01A"/>
    <w:rsid w:val="09608659"/>
    <w:rsid w:val="097983B9"/>
    <w:rsid w:val="09D5E0D2"/>
    <w:rsid w:val="09DF83B3"/>
    <w:rsid w:val="0A2FD4AE"/>
    <w:rsid w:val="0A614D1D"/>
    <w:rsid w:val="0AA65FFF"/>
    <w:rsid w:val="0ACB1A22"/>
    <w:rsid w:val="0AD5B42E"/>
    <w:rsid w:val="0B8C023A"/>
    <w:rsid w:val="0BD9FEA3"/>
    <w:rsid w:val="0C452A29"/>
    <w:rsid w:val="0C630C3F"/>
    <w:rsid w:val="0CB7A98C"/>
    <w:rsid w:val="0CFA905D"/>
    <w:rsid w:val="0D35B4FF"/>
    <w:rsid w:val="0D662554"/>
    <w:rsid w:val="0D7681A9"/>
    <w:rsid w:val="0D98AD2A"/>
    <w:rsid w:val="0DC5760A"/>
    <w:rsid w:val="0DE4AFEE"/>
    <w:rsid w:val="0E0F76FE"/>
    <w:rsid w:val="0E36F381"/>
    <w:rsid w:val="0E712515"/>
    <w:rsid w:val="0E8D613A"/>
    <w:rsid w:val="0EC8C19F"/>
    <w:rsid w:val="0EE5EEF3"/>
    <w:rsid w:val="0F1FC0A3"/>
    <w:rsid w:val="0F33D416"/>
    <w:rsid w:val="0F742A96"/>
    <w:rsid w:val="0F7CAA87"/>
    <w:rsid w:val="0F8F406C"/>
    <w:rsid w:val="0FF7CDB3"/>
    <w:rsid w:val="100BF210"/>
    <w:rsid w:val="100CF576"/>
    <w:rsid w:val="1082B190"/>
    <w:rsid w:val="108B31FC"/>
    <w:rsid w:val="11521FEF"/>
    <w:rsid w:val="1179D3D1"/>
    <w:rsid w:val="11816036"/>
    <w:rsid w:val="11DDF5C6"/>
    <w:rsid w:val="123AE5C6"/>
    <w:rsid w:val="12581FE4"/>
    <w:rsid w:val="12AC8AAB"/>
    <w:rsid w:val="12B52958"/>
    <w:rsid w:val="131AA28B"/>
    <w:rsid w:val="131B3C25"/>
    <w:rsid w:val="134F3A78"/>
    <w:rsid w:val="13AA01A5"/>
    <w:rsid w:val="13FFFEF4"/>
    <w:rsid w:val="145511B7"/>
    <w:rsid w:val="1473B172"/>
    <w:rsid w:val="1487427B"/>
    <w:rsid w:val="14B7E59C"/>
    <w:rsid w:val="1504ACC3"/>
    <w:rsid w:val="1518B415"/>
    <w:rsid w:val="156FD6F5"/>
    <w:rsid w:val="157FECC0"/>
    <w:rsid w:val="15DA34A6"/>
    <w:rsid w:val="16ACB1AF"/>
    <w:rsid w:val="16B47D4A"/>
    <w:rsid w:val="16C43EA3"/>
    <w:rsid w:val="16E1A267"/>
    <w:rsid w:val="16E3E9DC"/>
    <w:rsid w:val="16EB01AF"/>
    <w:rsid w:val="17304F46"/>
    <w:rsid w:val="17A99D2A"/>
    <w:rsid w:val="17E31F6D"/>
    <w:rsid w:val="17ED791E"/>
    <w:rsid w:val="180BCCCC"/>
    <w:rsid w:val="1823BB13"/>
    <w:rsid w:val="184527A8"/>
    <w:rsid w:val="18706781"/>
    <w:rsid w:val="187D72C8"/>
    <w:rsid w:val="1899B41B"/>
    <w:rsid w:val="18BC3A18"/>
    <w:rsid w:val="18BEA02D"/>
    <w:rsid w:val="18CFB7BC"/>
    <w:rsid w:val="18EF83F9"/>
    <w:rsid w:val="193FF8B3"/>
    <w:rsid w:val="1959A7F2"/>
    <w:rsid w:val="195E193E"/>
    <w:rsid w:val="197D5F25"/>
    <w:rsid w:val="19A87F73"/>
    <w:rsid w:val="19D9DBE0"/>
    <w:rsid w:val="1A9A002A"/>
    <w:rsid w:val="1A9AC709"/>
    <w:rsid w:val="1A9C346E"/>
    <w:rsid w:val="1AC5E41E"/>
    <w:rsid w:val="1B1044E3"/>
    <w:rsid w:val="1B499FC3"/>
    <w:rsid w:val="1B8E1C4A"/>
    <w:rsid w:val="1BA2BBD1"/>
    <w:rsid w:val="1BB79F39"/>
    <w:rsid w:val="1BBD0110"/>
    <w:rsid w:val="1BCF98BA"/>
    <w:rsid w:val="1BE0B8D3"/>
    <w:rsid w:val="1C05B5AE"/>
    <w:rsid w:val="1C779975"/>
    <w:rsid w:val="1CBCC8D4"/>
    <w:rsid w:val="1CDC5FC4"/>
    <w:rsid w:val="1D540D34"/>
    <w:rsid w:val="1DA2C924"/>
    <w:rsid w:val="1DBF7DA7"/>
    <w:rsid w:val="1DE7172C"/>
    <w:rsid w:val="1E028A85"/>
    <w:rsid w:val="1E39F2F1"/>
    <w:rsid w:val="1E3ADFF7"/>
    <w:rsid w:val="1E44FA16"/>
    <w:rsid w:val="1E5D8067"/>
    <w:rsid w:val="1E62DD4D"/>
    <w:rsid w:val="1E7E0788"/>
    <w:rsid w:val="1E956D93"/>
    <w:rsid w:val="1E95A4B1"/>
    <w:rsid w:val="1EE4BA40"/>
    <w:rsid w:val="1EE79321"/>
    <w:rsid w:val="1EF16B3B"/>
    <w:rsid w:val="1EF4A1D2"/>
    <w:rsid w:val="1F0CA1A1"/>
    <w:rsid w:val="1F12A181"/>
    <w:rsid w:val="1F4B3168"/>
    <w:rsid w:val="1F75B800"/>
    <w:rsid w:val="1FA8EF48"/>
    <w:rsid w:val="1FDB706D"/>
    <w:rsid w:val="201019F5"/>
    <w:rsid w:val="20375CB7"/>
    <w:rsid w:val="203B5582"/>
    <w:rsid w:val="20A7F17E"/>
    <w:rsid w:val="210A451F"/>
    <w:rsid w:val="2110E91E"/>
    <w:rsid w:val="21709839"/>
    <w:rsid w:val="21BEC28A"/>
    <w:rsid w:val="21F9A815"/>
    <w:rsid w:val="221BCCB5"/>
    <w:rsid w:val="225A136B"/>
    <w:rsid w:val="2267B013"/>
    <w:rsid w:val="2282B78D"/>
    <w:rsid w:val="22A7C733"/>
    <w:rsid w:val="232ECC53"/>
    <w:rsid w:val="237D165C"/>
    <w:rsid w:val="23A02697"/>
    <w:rsid w:val="23C71EBB"/>
    <w:rsid w:val="24007A8F"/>
    <w:rsid w:val="24A00F20"/>
    <w:rsid w:val="24C29C78"/>
    <w:rsid w:val="2509CDBD"/>
    <w:rsid w:val="2542C431"/>
    <w:rsid w:val="254A7FF8"/>
    <w:rsid w:val="2554FB39"/>
    <w:rsid w:val="255EEFFC"/>
    <w:rsid w:val="2578C68F"/>
    <w:rsid w:val="25EC3CB1"/>
    <w:rsid w:val="25FB9709"/>
    <w:rsid w:val="2648FB3E"/>
    <w:rsid w:val="268B07C6"/>
    <w:rsid w:val="26AA9706"/>
    <w:rsid w:val="26FFB3B7"/>
    <w:rsid w:val="270F6AF9"/>
    <w:rsid w:val="2715FFB2"/>
    <w:rsid w:val="27264552"/>
    <w:rsid w:val="272D0471"/>
    <w:rsid w:val="27735865"/>
    <w:rsid w:val="27D45A67"/>
    <w:rsid w:val="27E6740A"/>
    <w:rsid w:val="27FFD83C"/>
    <w:rsid w:val="2867CD0E"/>
    <w:rsid w:val="28B68831"/>
    <w:rsid w:val="28DE8D0C"/>
    <w:rsid w:val="294DE615"/>
    <w:rsid w:val="297BDF95"/>
    <w:rsid w:val="2A375479"/>
    <w:rsid w:val="2A6194AB"/>
    <w:rsid w:val="2AA4961C"/>
    <w:rsid w:val="2AA5ED1B"/>
    <w:rsid w:val="2AF67B37"/>
    <w:rsid w:val="2AF991D5"/>
    <w:rsid w:val="2AF9DA64"/>
    <w:rsid w:val="2B1B01BB"/>
    <w:rsid w:val="2B3A936B"/>
    <w:rsid w:val="2B656766"/>
    <w:rsid w:val="2B950EB9"/>
    <w:rsid w:val="2BC83E32"/>
    <w:rsid w:val="2BFD29C9"/>
    <w:rsid w:val="2C22ECA1"/>
    <w:rsid w:val="2C2F1228"/>
    <w:rsid w:val="2C3E37F4"/>
    <w:rsid w:val="2C7A14BA"/>
    <w:rsid w:val="2CBB2063"/>
    <w:rsid w:val="2CC5BF3F"/>
    <w:rsid w:val="2CCFACA7"/>
    <w:rsid w:val="2CDD46BD"/>
    <w:rsid w:val="2D0003C4"/>
    <w:rsid w:val="2D1133D0"/>
    <w:rsid w:val="2D69E021"/>
    <w:rsid w:val="2D6AF35B"/>
    <w:rsid w:val="2D6EE370"/>
    <w:rsid w:val="2D6F0E31"/>
    <w:rsid w:val="2D72BEF4"/>
    <w:rsid w:val="2DE42464"/>
    <w:rsid w:val="2E11FE5A"/>
    <w:rsid w:val="2E2FB696"/>
    <w:rsid w:val="2E5A58EA"/>
    <w:rsid w:val="2E73CCF0"/>
    <w:rsid w:val="2E7AB7FD"/>
    <w:rsid w:val="2E935B06"/>
    <w:rsid w:val="2E9C116F"/>
    <w:rsid w:val="2EC3A0DA"/>
    <w:rsid w:val="2ED31F3E"/>
    <w:rsid w:val="2ED543A2"/>
    <w:rsid w:val="2F0AC59C"/>
    <w:rsid w:val="2F0FA599"/>
    <w:rsid w:val="2F6C421A"/>
    <w:rsid w:val="2F8BE73F"/>
    <w:rsid w:val="2F937C5A"/>
    <w:rsid w:val="2FAE6AC5"/>
    <w:rsid w:val="2FBEC833"/>
    <w:rsid w:val="2FF63724"/>
    <w:rsid w:val="302F6593"/>
    <w:rsid w:val="309262D1"/>
    <w:rsid w:val="30C833F7"/>
    <w:rsid w:val="30E4C72C"/>
    <w:rsid w:val="31200E55"/>
    <w:rsid w:val="31729381"/>
    <w:rsid w:val="3177B41B"/>
    <w:rsid w:val="318826EB"/>
    <w:rsid w:val="31BD196A"/>
    <w:rsid w:val="31C9DB01"/>
    <w:rsid w:val="31D56E96"/>
    <w:rsid w:val="31F2C47B"/>
    <w:rsid w:val="31F97216"/>
    <w:rsid w:val="32040834"/>
    <w:rsid w:val="3228605C"/>
    <w:rsid w:val="32672BB8"/>
    <w:rsid w:val="3277941A"/>
    <w:rsid w:val="3291D2A7"/>
    <w:rsid w:val="32B79587"/>
    <w:rsid w:val="32CEDFC2"/>
    <w:rsid w:val="333500C3"/>
    <w:rsid w:val="338D32B0"/>
    <w:rsid w:val="33A059B2"/>
    <w:rsid w:val="33B8031B"/>
    <w:rsid w:val="343949D4"/>
    <w:rsid w:val="344949FF"/>
    <w:rsid w:val="3491156A"/>
    <w:rsid w:val="34F149BD"/>
    <w:rsid w:val="3503E7AB"/>
    <w:rsid w:val="351C661E"/>
    <w:rsid w:val="353D4423"/>
    <w:rsid w:val="35757BDF"/>
    <w:rsid w:val="358EE13D"/>
    <w:rsid w:val="35947F9D"/>
    <w:rsid w:val="35A78D17"/>
    <w:rsid w:val="35AE3717"/>
    <w:rsid w:val="35AFE056"/>
    <w:rsid w:val="35E6D2D7"/>
    <w:rsid w:val="3605A81A"/>
    <w:rsid w:val="361B12DD"/>
    <w:rsid w:val="367DC5D7"/>
    <w:rsid w:val="36910BE5"/>
    <w:rsid w:val="36A35CCF"/>
    <w:rsid w:val="36B9FDCF"/>
    <w:rsid w:val="36C2CF04"/>
    <w:rsid w:val="36ED7AD7"/>
    <w:rsid w:val="3706CD93"/>
    <w:rsid w:val="370B3B57"/>
    <w:rsid w:val="3724F711"/>
    <w:rsid w:val="372ECA5B"/>
    <w:rsid w:val="3881C5FF"/>
    <w:rsid w:val="38B216D9"/>
    <w:rsid w:val="38FF7888"/>
    <w:rsid w:val="39499771"/>
    <w:rsid w:val="394A5C8C"/>
    <w:rsid w:val="3964561A"/>
    <w:rsid w:val="3997BE8B"/>
    <w:rsid w:val="39A42E04"/>
    <w:rsid w:val="39F2C329"/>
    <w:rsid w:val="3A006DB2"/>
    <w:rsid w:val="3A288977"/>
    <w:rsid w:val="3A29F20A"/>
    <w:rsid w:val="3A7360E6"/>
    <w:rsid w:val="3ADB8493"/>
    <w:rsid w:val="3B3A9DD0"/>
    <w:rsid w:val="3B589C8C"/>
    <w:rsid w:val="3B8F2A7F"/>
    <w:rsid w:val="3B9DD91E"/>
    <w:rsid w:val="3C04931B"/>
    <w:rsid w:val="3C4A50F1"/>
    <w:rsid w:val="3C9FC212"/>
    <w:rsid w:val="3CBEB5B0"/>
    <w:rsid w:val="3CD433E7"/>
    <w:rsid w:val="3CDD7304"/>
    <w:rsid w:val="3CDF8BC7"/>
    <w:rsid w:val="3D27A528"/>
    <w:rsid w:val="3D3F67EA"/>
    <w:rsid w:val="3D6C53FB"/>
    <w:rsid w:val="3DC7B214"/>
    <w:rsid w:val="3E0771BF"/>
    <w:rsid w:val="3E12DD84"/>
    <w:rsid w:val="3E13D9D0"/>
    <w:rsid w:val="3E3D6FF2"/>
    <w:rsid w:val="3EB3ACBC"/>
    <w:rsid w:val="3EC910DB"/>
    <w:rsid w:val="3F011C64"/>
    <w:rsid w:val="3F5495F8"/>
    <w:rsid w:val="3F690D65"/>
    <w:rsid w:val="3F7EE722"/>
    <w:rsid w:val="3F831F77"/>
    <w:rsid w:val="3FE92CC8"/>
    <w:rsid w:val="40322564"/>
    <w:rsid w:val="404DB097"/>
    <w:rsid w:val="4073879A"/>
    <w:rsid w:val="407A6FB8"/>
    <w:rsid w:val="409BF80C"/>
    <w:rsid w:val="409CECC5"/>
    <w:rsid w:val="40B3DD3E"/>
    <w:rsid w:val="40CBE242"/>
    <w:rsid w:val="40D46CB1"/>
    <w:rsid w:val="411296DE"/>
    <w:rsid w:val="412F66A6"/>
    <w:rsid w:val="4131E8F0"/>
    <w:rsid w:val="41337E19"/>
    <w:rsid w:val="416F4FB6"/>
    <w:rsid w:val="417E2C00"/>
    <w:rsid w:val="41A9DF54"/>
    <w:rsid w:val="41D117E8"/>
    <w:rsid w:val="41E423DA"/>
    <w:rsid w:val="41E5FC7D"/>
    <w:rsid w:val="41F95BD0"/>
    <w:rsid w:val="421B6516"/>
    <w:rsid w:val="4234D44A"/>
    <w:rsid w:val="42492C84"/>
    <w:rsid w:val="424D6945"/>
    <w:rsid w:val="4269CBE7"/>
    <w:rsid w:val="427FB6EB"/>
    <w:rsid w:val="42A9F93D"/>
    <w:rsid w:val="42AB274F"/>
    <w:rsid w:val="42C4E9DA"/>
    <w:rsid w:val="42F7EDC7"/>
    <w:rsid w:val="43DE18E0"/>
    <w:rsid w:val="43E25DA7"/>
    <w:rsid w:val="44011ACF"/>
    <w:rsid w:val="4411EEE4"/>
    <w:rsid w:val="441B384A"/>
    <w:rsid w:val="44225F45"/>
    <w:rsid w:val="447811A4"/>
    <w:rsid w:val="44846151"/>
    <w:rsid w:val="448F0842"/>
    <w:rsid w:val="44927C2E"/>
    <w:rsid w:val="44A708C1"/>
    <w:rsid w:val="44B5CCC2"/>
    <w:rsid w:val="44C7CA94"/>
    <w:rsid w:val="44E18339"/>
    <w:rsid w:val="44F2A1B4"/>
    <w:rsid w:val="4516AAE5"/>
    <w:rsid w:val="452425C4"/>
    <w:rsid w:val="45385B1F"/>
    <w:rsid w:val="45917B0A"/>
    <w:rsid w:val="45A162AD"/>
    <w:rsid w:val="4629B0C5"/>
    <w:rsid w:val="462D9306"/>
    <w:rsid w:val="464FC32C"/>
    <w:rsid w:val="46519D23"/>
    <w:rsid w:val="4661EDD0"/>
    <w:rsid w:val="4686A121"/>
    <w:rsid w:val="46A222CC"/>
    <w:rsid w:val="46DC95CF"/>
    <w:rsid w:val="4702885B"/>
    <w:rsid w:val="4752D90C"/>
    <w:rsid w:val="47AB36D1"/>
    <w:rsid w:val="47B27963"/>
    <w:rsid w:val="47E1B015"/>
    <w:rsid w:val="47F98A9A"/>
    <w:rsid w:val="4822496F"/>
    <w:rsid w:val="4838738C"/>
    <w:rsid w:val="4860B5B6"/>
    <w:rsid w:val="48DBCEA0"/>
    <w:rsid w:val="49913271"/>
    <w:rsid w:val="4A039678"/>
    <w:rsid w:val="4A3E204C"/>
    <w:rsid w:val="4A5076D2"/>
    <w:rsid w:val="4AB53FA3"/>
    <w:rsid w:val="4AC4B039"/>
    <w:rsid w:val="4AD49E87"/>
    <w:rsid w:val="4B0B865A"/>
    <w:rsid w:val="4B58AF20"/>
    <w:rsid w:val="4B985D58"/>
    <w:rsid w:val="4BC73A57"/>
    <w:rsid w:val="4C00BC8E"/>
    <w:rsid w:val="4C2BE5A6"/>
    <w:rsid w:val="4C30A958"/>
    <w:rsid w:val="4C52F508"/>
    <w:rsid w:val="4C69A865"/>
    <w:rsid w:val="4C6A6130"/>
    <w:rsid w:val="4C8EC8E1"/>
    <w:rsid w:val="4CAC5D8A"/>
    <w:rsid w:val="4CF18193"/>
    <w:rsid w:val="4D063D45"/>
    <w:rsid w:val="4D8AD424"/>
    <w:rsid w:val="4DABD443"/>
    <w:rsid w:val="4E01BD6A"/>
    <w:rsid w:val="4E594261"/>
    <w:rsid w:val="4E5FD078"/>
    <w:rsid w:val="4E813F8B"/>
    <w:rsid w:val="4E875395"/>
    <w:rsid w:val="4E95175A"/>
    <w:rsid w:val="4ECB29B2"/>
    <w:rsid w:val="4ED1DE31"/>
    <w:rsid w:val="4EFD0127"/>
    <w:rsid w:val="4F4910FD"/>
    <w:rsid w:val="4F4CFCBE"/>
    <w:rsid w:val="4F8BBFDC"/>
    <w:rsid w:val="4FF50C8A"/>
    <w:rsid w:val="50186CBE"/>
    <w:rsid w:val="501DF361"/>
    <w:rsid w:val="50264FE8"/>
    <w:rsid w:val="506DAE92"/>
    <w:rsid w:val="50E6E085"/>
    <w:rsid w:val="50F18F3C"/>
    <w:rsid w:val="50F7C219"/>
    <w:rsid w:val="50F9DE91"/>
    <w:rsid w:val="51146456"/>
    <w:rsid w:val="516048FC"/>
    <w:rsid w:val="517849AC"/>
    <w:rsid w:val="51B25342"/>
    <w:rsid w:val="51CD657C"/>
    <w:rsid w:val="51DC5D41"/>
    <w:rsid w:val="52150CCB"/>
    <w:rsid w:val="52187476"/>
    <w:rsid w:val="526D1712"/>
    <w:rsid w:val="52A6126C"/>
    <w:rsid w:val="52C3C06D"/>
    <w:rsid w:val="52E6FE7D"/>
    <w:rsid w:val="53660B02"/>
    <w:rsid w:val="53A54F54"/>
    <w:rsid w:val="53EC3FD0"/>
    <w:rsid w:val="541EB8CD"/>
    <w:rsid w:val="54870D56"/>
    <w:rsid w:val="54BAB9B1"/>
    <w:rsid w:val="54EBDDE1"/>
    <w:rsid w:val="55411FB5"/>
    <w:rsid w:val="558CCC5B"/>
    <w:rsid w:val="562859A4"/>
    <w:rsid w:val="5635C3F3"/>
    <w:rsid w:val="5669D8FA"/>
    <w:rsid w:val="5690CB38"/>
    <w:rsid w:val="56C8A044"/>
    <w:rsid w:val="56D5B4EE"/>
    <w:rsid w:val="570DE6E1"/>
    <w:rsid w:val="573E994C"/>
    <w:rsid w:val="5767A0F6"/>
    <w:rsid w:val="5777A2EE"/>
    <w:rsid w:val="57BA8929"/>
    <w:rsid w:val="58427F32"/>
    <w:rsid w:val="58472FB1"/>
    <w:rsid w:val="5862F5E1"/>
    <w:rsid w:val="58EBA4DA"/>
    <w:rsid w:val="58FBB599"/>
    <w:rsid w:val="5922033C"/>
    <w:rsid w:val="59C0204E"/>
    <w:rsid w:val="59C90A07"/>
    <w:rsid w:val="59E7576E"/>
    <w:rsid w:val="5A1490D8"/>
    <w:rsid w:val="5A300B26"/>
    <w:rsid w:val="5A3C5829"/>
    <w:rsid w:val="5A59CA59"/>
    <w:rsid w:val="5A6857F7"/>
    <w:rsid w:val="5A88AF2D"/>
    <w:rsid w:val="5AAA112F"/>
    <w:rsid w:val="5AC3D024"/>
    <w:rsid w:val="5AE78A91"/>
    <w:rsid w:val="5B01F0C4"/>
    <w:rsid w:val="5B2FFD94"/>
    <w:rsid w:val="5B5B1F65"/>
    <w:rsid w:val="5B5BF0AF"/>
    <w:rsid w:val="5BB06139"/>
    <w:rsid w:val="5BB7EDF9"/>
    <w:rsid w:val="5C0708A5"/>
    <w:rsid w:val="5C07FDC3"/>
    <w:rsid w:val="5C08B617"/>
    <w:rsid w:val="5C21E9BC"/>
    <w:rsid w:val="5C3180B2"/>
    <w:rsid w:val="5C808C84"/>
    <w:rsid w:val="5C870E8C"/>
    <w:rsid w:val="5CBE0E63"/>
    <w:rsid w:val="5CF0589D"/>
    <w:rsid w:val="5D43C9D5"/>
    <w:rsid w:val="5D4C319A"/>
    <w:rsid w:val="5D6D1480"/>
    <w:rsid w:val="5D9325DA"/>
    <w:rsid w:val="5DBDBA1D"/>
    <w:rsid w:val="5DCD444A"/>
    <w:rsid w:val="5E3C34AB"/>
    <w:rsid w:val="5E4B8265"/>
    <w:rsid w:val="5E5FDA9B"/>
    <w:rsid w:val="5E64166E"/>
    <w:rsid w:val="5E73A7AC"/>
    <w:rsid w:val="5E8868FB"/>
    <w:rsid w:val="5E9AADAD"/>
    <w:rsid w:val="5EA62B9D"/>
    <w:rsid w:val="5EE801FB"/>
    <w:rsid w:val="5EEFF708"/>
    <w:rsid w:val="5F167DA0"/>
    <w:rsid w:val="5F1A2B9E"/>
    <w:rsid w:val="5F4C57A0"/>
    <w:rsid w:val="5FAFD31E"/>
    <w:rsid w:val="5FE17C2F"/>
    <w:rsid w:val="60CC3622"/>
    <w:rsid w:val="60FEF347"/>
    <w:rsid w:val="6189B4FB"/>
    <w:rsid w:val="61DDE575"/>
    <w:rsid w:val="621428C8"/>
    <w:rsid w:val="623B4353"/>
    <w:rsid w:val="6286600C"/>
    <w:rsid w:val="628D49C5"/>
    <w:rsid w:val="62B8E433"/>
    <w:rsid w:val="62C2625F"/>
    <w:rsid w:val="62EE4B2D"/>
    <w:rsid w:val="62EF8F77"/>
    <w:rsid w:val="62EFB96E"/>
    <w:rsid w:val="630817DA"/>
    <w:rsid w:val="63469CF6"/>
    <w:rsid w:val="636E1ED0"/>
    <w:rsid w:val="63F6F9EF"/>
    <w:rsid w:val="6401863F"/>
    <w:rsid w:val="6440CBE0"/>
    <w:rsid w:val="64926B57"/>
    <w:rsid w:val="64D8A71E"/>
    <w:rsid w:val="64DE23C0"/>
    <w:rsid w:val="651439DC"/>
    <w:rsid w:val="6539036F"/>
    <w:rsid w:val="655E755D"/>
    <w:rsid w:val="65BD31FD"/>
    <w:rsid w:val="65C1374F"/>
    <w:rsid w:val="6611CB70"/>
    <w:rsid w:val="6662CD0E"/>
    <w:rsid w:val="66717B3C"/>
    <w:rsid w:val="66757CB6"/>
    <w:rsid w:val="669D144F"/>
    <w:rsid w:val="669EEBC3"/>
    <w:rsid w:val="66C9ED74"/>
    <w:rsid w:val="675E6BBD"/>
    <w:rsid w:val="676780FF"/>
    <w:rsid w:val="6775C899"/>
    <w:rsid w:val="67889E1B"/>
    <w:rsid w:val="67D58D53"/>
    <w:rsid w:val="67E10677"/>
    <w:rsid w:val="67E50967"/>
    <w:rsid w:val="68189A75"/>
    <w:rsid w:val="681B7646"/>
    <w:rsid w:val="68268A7A"/>
    <w:rsid w:val="68286796"/>
    <w:rsid w:val="684BA78D"/>
    <w:rsid w:val="686237F8"/>
    <w:rsid w:val="6872DFA4"/>
    <w:rsid w:val="68C6D5B4"/>
    <w:rsid w:val="68CBF651"/>
    <w:rsid w:val="68D37FA5"/>
    <w:rsid w:val="693620C8"/>
    <w:rsid w:val="6946DCBE"/>
    <w:rsid w:val="6997E263"/>
    <w:rsid w:val="69C47EF4"/>
    <w:rsid w:val="69CB5BC9"/>
    <w:rsid w:val="6A4D4D85"/>
    <w:rsid w:val="6A54279E"/>
    <w:rsid w:val="6A92ABBE"/>
    <w:rsid w:val="6AA5868B"/>
    <w:rsid w:val="6AA900E3"/>
    <w:rsid w:val="6AB135F2"/>
    <w:rsid w:val="6ACA070B"/>
    <w:rsid w:val="6B2A4848"/>
    <w:rsid w:val="6B3A49E9"/>
    <w:rsid w:val="6B6FA6B5"/>
    <w:rsid w:val="6B7B2079"/>
    <w:rsid w:val="6BC89518"/>
    <w:rsid w:val="6BE42084"/>
    <w:rsid w:val="6BF7E9A2"/>
    <w:rsid w:val="6C2519F5"/>
    <w:rsid w:val="6C4156EC"/>
    <w:rsid w:val="6C7AD873"/>
    <w:rsid w:val="6CA46BA7"/>
    <w:rsid w:val="6CC092E5"/>
    <w:rsid w:val="6CF5CB16"/>
    <w:rsid w:val="6D0F8C3E"/>
    <w:rsid w:val="6D1403FC"/>
    <w:rsid w:val="6D361AB6"/>
    <w:rsid w:val="6D4B66B7"/>
    <w:rsid w:val="6D69D730"/>
    <w:rsid w:val="6D824B65"/>
    <w:rsid w:val="6DA61D63"/>
    <w:rsid w:val="6DBBEA02"/>
    <w:rsid w:val="6DEDAE06"/>
    <w:rsid w:val="6E1EEA30"/>
    <w:rsid w:val="6E5FA2D5"/>
    <w:rsid w:val="6E6CBF40"/>
    <w:rsid w:val="6E9BB398"/>
    <w:rsid w:val="6EE7AA70"/>
    <w:rsid w:val="6EF59053"/>
    <w:rsid w:val="6F05F94A"/>
    <w:rsid w:val="6F26CC3E"/>
    <w:rsid w:val="6F5CBAB7"/>
    <w:rsid w:val="6F5F7D52"/>
    <w:rsid w:val="6F837E87"/>
    <w:rsid w:val="6FB67671"/>
    <w:rsid w:val="70027133"/>
    <w:rsid w:val="70C1F5C7"/>
    <w:rsid w:val="71017989"/>
    <w:rsid w:val="710933A3"/>
    <w:rsid w:val="71757C67"/>
    <w:rsid w:val="71969720"/>
    <w:rsid w:val="71BD8456"/>
    <w:rsid w:val="71CAEADB"/>
    <w:rsid w:val="71D2547D"/>
    <w:rsid w:val="71D29A1A"/>
    <w:rsid w:val="71DD7C0B"/>
    <w:rsid w:val="72B2B54B"/>
    <w:rsid w:val="72C558AF"/>
    <w:rsid w:val="72CAAD7F"/>
    <w:rsid w:val="72F9F4F3"/>
    <w:rsid w:val="735468D5"/>
    <w:rsid w:val="736CF564"/>
    <w:rsid w:val="736E24DE"/>
    <w:rsid w:val="73D9DF7D"/>
    <w:rsid w:val="73DAB610"/>
    <w:rsid w:val="73E9D32A"/>
    <w:rsid w:val="7411A02D"/>
    <w:rsid w:val="7448D71A"/>
    <w:rsid w:val="74584F8D"/>
    <w:rsid w:val="74821D27"/>
    <w:rsid w:val="7501259C"/>
    <w:rsid w:val="752AD442"/>
    <w:rsid w:val="75883221"/>
    <w:rsid w:val="75D3AF8C"/>
    <w:rsid w:val="76121609"/>
    <w:rsid w:val="7648291C"/>
    <w:rsid w:val="764F2482"/>
    <w:rsid w:val="76799C76"/>
    <w:rsid w:val="7695C374"/>
    <w:rsid w:val="77128F7F"/>
    <w:rsid w:val="771A68A9"/>
    <w:rsid w:val="7757E66F"/>
    <w:rsid w:val="7773DA36"/>
    <w:rsid w:val="7776909D"/>
    <w:rsid w:val="7789B90D"/>
    <w:rsid w:val="77A70058"/>
    <w:rsid w:val="77B9BDE9"/>
    <w:rsid w:val="77C2D28A"/>
    <w:rsid w:val="77EAF4E3"/>
    <w:rsid w:val="7818B687"/>
    <w:rsid w:val="785EF32B"/>
    <w:rsid w:val="78816032"/>
    <w:rsid w:val="789F7FD7"/>
    <w:rsid w:val="78AF6BDA"/>
    <w:rsid w:val="78C0A821"/>
    <w:rsid w:val="78CC9CC9"/>
    <w:rsid w:val="7901A7D0"/>
    <w:rsid w:val="7902FE41"/>
    <w:rsid w:val="793942B5"/>
    <w:rsid w:val="794D24F9"/>
    <w:rsid w:val="794FCED8"/>
    <w:rsid w:val="79544CDC"/>
    <w:rsid w:val="79B785DB"/>
    <w:rsid w:val="79B844DB"/>
    <w:rsid w:val="79D2847F"/>
    <w:rsid w:val="79DB9160"/>
    <w:rsid w:val="7A02A880"/>
    <w:rsid w:val="7A08DA10"/>
    <w:rsid w:val="7A2E9A00"/>
    <w:rsid w:val="7A3ED401"/>
    <w:rsid w:val="7A401E6F"/>
    <w:rsid w:val="7A75B880"/>
    <w:rsid w:val="7AA8E2FC"/>
    <w:rsid w:val="7ABD3B31"/>
    <w:rsid w:val="7ACC3E2A"/>
    <w:rsid w:val="7AEB572B"/>
    <w:rsid w:val="7B3FD1B0"/>
    <w:rsid w:val="7B83AB55"/>
    <w:rsid w:val="7C293760"/>
    <w:rsid w:val="7C486BE1"/>
    <w:rsid w:val="7C4AFF42"/>
    <w:rsid w:val="7C909572"/>
    <w:rsid w:val="7CD08C06"/>
    <w:rsid w:val="7CD653D3"/>
    <w:rsid w:val="7D1F3A7F"/>
    <w:rsid w:val="7D349BF3"/>
    <w:rsid w:val="7D3A1B36"/>
    <w:rsid w:val="7D75A633"/>
    <w:rsid w:val="7DAD335E"/>
    <w:rsid w:val="7DBF9335"/>
    <w:rsid w:val="7DCBC10B"/>
    <w:rsid w:val="7E17DA8F"/>
    <w:rsid w:val="7E284DE9"/>
    <w:rsid w:val="7E846031"/>
    <w:rsid w:val="7E9AF315"/>
    <w:rsid w:val="7EBB0AE0"/>
    <w:rsid w:val="7F46D6B7"/>
    <w:rsid w:val="7F4F79E7"/>
    <w:rsid w:val="7F6B05D4"/>
    <w:rsid w:val="7FCB0CA4"/>
    <w:rsid w:val="7FFCF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8A787"/>
  <w15:chartTrackingRefBased/>
  <w15:docId w15:val="{56095F57-E5E1-A44D-87D2-1DF67643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5F"/>
    <w:rPr>
      <w:rFonts w:ascii="Times New Roman" w:eastAsia="Times New Roman" w:hAnsi="Times New Roman"/>
      <w:sz w:val="24"/>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Calibri Light" w:hAnsi="Calibri Light"/>
      <w:color w:val="2E74B5"/>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Calibri" w:hAnsi="Arial" w:cs="Arial"/>
      <w:szCs w:val="22"/>
    </w:rPr>
  </w:style>
  <w:style w:type="character" w:customStyle="1" w:styleId="TextoindependienteCar1">
    <w:name w:val="Texto independiente Car1"/>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uiPriority w:val="99"/>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rPr>
      <w:sz w:val="22"/>
      <w:szCs w:val="22"/>
      <w:lang w:val="es-ES_tradnl" w:eastAsia="en-US"/>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nhideWhenUsed/>
    <w:rsid w:val="00A27137"/>
    <w:rPr>
      <w:vertAlign w:val="superscript"/>
    </w:rPr>
  </w:style>
  <w:style w:type="paragraph" w:styleId="Textoindependiente2">
    <w:name w:val="Body Text 2"/>
    <w:basedOn w:val="Normal"/>
    <w:link w:val="Textoindependiente2Car"/>
    <w:uiPriority w:val="99"/>
    <w:unhideWhenUsed/>
    <w:rsid w:val="00B1139C"/>
    <w:pPr>
      <w:spacing w:after="120" w:line="480" w:lineRule="auto"/>
    </w:pPr>
  </w:style>
  <w:style w:type="character" w:customStyle="1" w:styleId="Textoindependiente2Car">
    <w:name w:val="Texto independiente 2 Car"/>
    <w:link w:val="Textoindependiente2"/>
    <w:uiPriority w:val="99"/>
    <w:rsid w:val="00B1139C"/>
    <w:rPr>
      <w:rFonts w:ascii="Times New Roman" w:eastAsia="Times New Roman" w:hAnsi="Times New Roman" w:cs="Times New Roman"/>
      <w:sz w:val="24"/>
      <w:szCs w:val="20"/>
      <w:lang w:val="es-ES_tradnl" w:eastAsia="es-ES"/>
    </w:rPr>
  </w:style>
  <w:style w:type="character" w:customStyle="1" w:styleId="baj1">
    <w:name w:val="b_aj1"/>
    <w:rsid w:val="00A2504E"/>
    <w:rPr>
      <w:b/>
      <w:bCs/>
      <w:color w:val="004C91"/>
    </w:rPr>
  </w:style>
  <w:style w:type="character" w:styleId="Hipervnculo">
    <w:name w:val="Hyperlink"/>
    <w:uiPriority w:val="99"/>
    <w:semiHidden/>
    <w:unhideWhenUsed/>
    <w:rsid w:val="00154279"/>
    <w:rPr>
      <w:color w:val="0000FF"/>
      <w:u w:val="single"/>
    </w:rPr>
  </w:style>
  <w:style w:type="character" w:styleId="Textoennegrita">
    <w:name w:val="Strong"/>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link w:val="Ttulo4"/>
    <w:rsid w:val="00CB4E45"/>
    <w:rPr>
      <w:rFonts w:ascii="Arial" w:eastAsia="Times New Roman" w:hAnsi="Arial" w:cs="Times New Roman"/>
      <w:b/>
      <w:sz w:val="28"/>
      <w:szCs w:val="20"/>
      <w:lang w:val="es-ES" w:eastAsia="es-ES"/>
    </w:rPr>
  </w:style>
  <w:style w:type="character" w:customStyle="1" w:styleId="Ttulo5Car">
    <w:name w:val="Título 5 Ca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Calibri Light" w:hAnsi="Calibri Light"/>
      <w:spacing w:val="-10"/>
      <w:kern w:val="28"/>
      <w:sz w:val="56"/>
      <w:szCs w:val="56"/>
    </w:rPr>
  </w:style>
  <w:style w:type="character" w:customStyle="1" w:styleId="TtuloCar">
    <w:name w:val="Título Car"/>
    <w:link w:val="Ttulo"/>
    <w:uiPriority w:val="10"/>
    <w:rsid w:val="00CB4E45"/>
    <w:rPr>
      <w:rFonts w:ascii="Calibri Light" w:eastAsia="Times New Roman" w:hAnsi="Calibri Light" w:cs="Times New Roman"/>
      <w:spacing w:val="-10"/>
      <w:kern w:val="28"/>
      <w:sz w:val="56"/>
      <w:szCs w:val="56"/>
      <w:lang w:val="es-ES_tradnl" w:eastAsia="es-ES"/>
    </w:rPr>
  </w:style>
  <w:style w:type="character" w:customStyle="1" w:styleId="Ttulo2Car">
    <w:name w:val="Título 2 Car"/>
    <w:link w:val="Ttulo2"/>
    <w:uiPriority w:val="9"/>
    <w:semiHidden/>
    <w:rsid w:val="00167322"/>
    <w:rPr>
      <w:rFonts w:ascii="Calibri Light" w:eastAsia="Times New Roman" w:hAnsi="Calibri Light" w:cs="Times New Roman"/>
      <w:color w:val="2E74B5"/>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pPr>
    <w:rPr>
      <w:rFonts w:ascii="Bookman Old Style" w:hAnsi="Bookman Old Style" w:cs="Bookman Old Style"/>
      <w:color w:val="000000"/>
      <w:sz w:val="24"/>
      <w:szCs w:val="24"/>
      <w:lang w:val="es-ES" w:eastAsia="en-U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rsid w:val="0096767D"/>
    <w:rPr>
      <w:rFonts w:ascii="Arial" w:eastAsia="Times New Roman" w:hAnsi="Arial" w:cs="Times New Roman"/>
      <w:sz w:val="28"/>
      <w:szCs w:val="20"/>
      <w:lang w:val="es-ES" w:eastAsia="es-ES"/>
    </w:rPr>
  </w:style>
  <w:style w:type="paragraph" w:customStyle="1" w:styleId="Textoindependiente22">
    <w:name w:val="Texto independiente 22"/>
    <w:basedOn w:val="Normal"/>
    <w:rsid w:val="00B9104D"/>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styleId="Refdecomentario">
    <w:name w:val="annotation reference"/>
    <w:uiPriority w:val="99"/>
    <w:semiHidden/>
    <w:unhideWhenUsed/>
    <w:rsid w:val="00740ECC"/>
    <w:rPr>
      <w:sz w:val="16"/>
      <w:szCs w:val="16"/>
    </w:rPr>
  </w:style>
  <w:style w:type="paragraph" w:styleId="Textocomentario">
    <w:name w:val="annotation text"/>
    <w:basedOn w:val="Normal"/>
    <w:link w:val="TextocomentarioCar"/>
    <w:uiPriority w:val="99"/>
    <w:semiHidden/>
    <w:unhideWhenUsed/>
    <w:rsid w:val="00740ECC"/>
    <w:rPr>
      <w:sz w:val="20"/>
    </w:rPr>
  </w:style>
  <w:style w:type="character" w:customStyle="1" w:styleId="TextocomentarioCar">
    <w:name w:val="Texto comentario Car"/>
    <w:link w:val="Textocomentario"/>
    <w:uiPriority w:val="99"/>
    <w:semiHidden/>
    <w:rsid w:val="00740E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40ECC"/>
    <w:rPr>
      <w:b/>
      <w:bCs/>
    </w:rPr>
  </w:style>
  <w:style w:type="character" w:customStyle="1" w:styleId="AsuntodelcomentarioCar">
    <w:name w:val="Asunto del comentario Car"/>
    <w:link w:val="Asuntodelcomentario"/>
    <w:uiPriority w:val="99"/>
    <w:semiHidden/>
    <w:rsid w:val="00740ECC"/>
    <w:rPr>
      <w:rFonts w:ascii="Times New Roman" w:eastAsia="Times New Roman" w:hAnsi="Times New Roman" w:cs="Times New Roman"/>
      <w:b/>
      <w:bCs/>
      <w:sz w:val="20"/>
      <w:szCs w:val="20"/>
      <w:lang w:val="es-ES_tradnl" w:eastAsia="es-ES"/>
    </w:rPr>
  </w:style>
  <w:style w:type="paragraph" w:customStyle="1" w:styleId="Sangra2detindependiente1">
    <w:name w:val="Sangría 2 de t. independiente1"/>
    <w:basedOn w:val="Normal"/>
    <w:rsid w:val="00F71FAC"/>
    <w:pPr>
      <w:overflowPunct w:val="0"/>
      <w:autoSpaceDE w:val="0"/>
      <w:autoSpaceDN w:val="0"/>
      <w:adjustRightInd w:val="0"/>
      <w:ind w:firstLine="708"/>
      <w:jc w:val="both"/>
      <w:textAlignment w:val="baseline"/>
    </w:pPr>
    <w:rPr>
      <w:rFonts w:ascii="Arial" w:hAnsi="Arial"/>
    </w:rPr>
  </w:style>
  <w:style w:type="paragraph" w:styleId="Textodebloque">
    <w:name w:val="Block Text"/>
    <w:basedOn w:val="Normal"/>
    <w:semiHidden/>
    <w:unhideWhenUsed/>
    <w:rsid w:val="00E44A78"/>
    <w:pPr>
      <w:spacing w:line="360" w:lineRule="auto"/>
      <w:ind w:left="567" w:right="567"/>
      <w:jc w:val="both"/>
    </w:pPr>
    <w:rPr>
      <w:rFonts w:ascii="Arial" w:hAnsi="Arial"/>
      <w:i/>
    </w:rPr>
  </w:style>
  <w:style w:type="character" w:customStyle="1" w:styleId="SinespaciadoCar">
    <w:name w:val="Sin espaciado Car"/>
    <w:link w:val="Sinespaciado"/>
    <w:uiPriority w:val="1"/>
    <w:locked/>
    <w:rsid w:val="001B54F9"/>
    <w:rPr>
      <w:sz w:val="22"/>
      <w:szCs w:val="22"/>
      <w:lang w:val="es-ES_tradnl"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D38D9"/>
    <w:pPr>
      <w:spacing w:before="100" w:beforeAutospacing="1" w:after="100" w:afterAutospacing="1"/>
    </w:pPr>
    <w:rPr>
      <w:szCs w:val="24"/>
      <w:lang w:val="es-CO" w:eastAsia="es-ES_tradnl"/>
    </w:rPr>
  </w:style>
  <w:style w:type="character" w:customStyle="1" w:styleId="normaltextrun">
    <w:name w:val="normaltextrun"/>
    <w:basedOn w:val="Fuentedeprrafopredeter"/>
    <w:rsid w:val="006D38D9"/>
  </w:style>
  <w:style w:type="character" w:customStyle="1" w:styleId="eop">
    <w:name w:val="eop"/>
    <w:basedOn w:val="Fuentedeprrafopredeter"/>
    <w:rsid w:val="006D38D9"/>
  </w:style>
  <w:style w:type="character" w:customStyle="1" w:styleId="TextonotapieCar1">
    <w:name w:val="Texto nota pie Car1"/>
    <w:aliases w:val="Texto nota pie Car Car1,Footnote Text Cha Car1,FA Fußnotentext Car1"/>
    <w:rsid w:val="00E47CDD"/>
    <w:rPr>
      <w:sz w:val="24"/>
      <w:szCs w:val="24"/>
    </w:rPr>
  </w:style>
  <w:style w:type="paragraph" w:customStyle="1" w:styleId="Citaslargas">
    <w:name w:val="Citas largas"/>
    <w:basedOn w:val="Normal"/>
    <w:link w:val="CitaslargasCar"/>
    <w:autoRedefine/>
    <w:qFormat/>
    <w:rsid w:val="000615D9"/>
    <w:pPr>
      <w:ind w:left="709"/>
      <w:jc w:val="both"/>
    </w:pPr>
    <w:rPr>
      <w:rFonts w:ascii="Bookman Old Style" w:hAnsi="Bookman Old Style" w:cs="Estrangelo Edessa"/>
      <w:bCs/>
      <w:szCs w:val="28"/>
      <w:lang w:val="es-ES"/>
    </w:rPr>
  </w:style>
  <w:style w:type="character" w:customStyle="1" w:styleId="CitaslargasCar">
    <w:name w:val="Citas largas Car"/>
    <w:link w:val="Citaslargas"/>
    <w:rsid w:val="000615D9"/>
    <w:rPr>
      <w:rFonts w:ascii="Bookman Old Style" w:eastAsia="Times New Roman" w:hAnsi="Bookman Old Style" w:cs="Estrangelo Edessa"/>
      <w:bCs/>
      <w:sz w:val="24"/>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902219">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33993">
      <w:bodyDiv w:val="1"/>
      <w:marLeft w:val="0"/>
      <w:marRight w:val="0"/>
      <w:marTop w:val="0"/>
      <w:marBottom w:val="0"/>
      <w:divBdr>
        <w:top w:val="none" w:sz="0" w:space="0" w:color="auto"/>
        <w:left w:val="none" w:sz="0" w:space="0" w:color="auto"/>
        <w:bottom w:val="none" w:sz="0" w:space="0" w:color="auto"/>
        <w:right w:val="none" w:sz="0" w:space="0" w:color="auto"/>
      </w:divBdr>
    </w:div>
    <w:div w:id="409621901">
      <w:bodyDiv w:val="1"/>
      <w:marLeft w:val="0"/>
      <w:marRight w:val="0"/>
      <w:marTop w:val="0"/>
      <w:marBottom w:val="0"/>
      <w:divBdr>
        <w:top w:val="none" w:sz="0" w:space="0" w:color="auto"/>
        <w:left w:val="none" w:sz="0" w:space="0" w:color="auto"/>
        <w:bottom w:val="none" w:sz="0" w:space="0" w:color="auto"/>
        <w:right w:val="none" w:sz="0" w:space="0" w:color="auto"/>
      </w:divBdr>
    </w:div>
    <w:div w:id="497043355">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33097385">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031800328">
      <w:bodyDiv w:val="1"/>
      <w:marLeft w:val="0"/>
      <w:marRight w:val="0"/>
      <w:marTop w:val="0"/>
      <w:marBottom w:val="0"/>
      <w:divBdr>
        <w:top w:val="none" w:sz="0" w:space="0" w:color="auto"/>
        <w:left w:val="none" w:sz="0" w:space="0" w:color="auto"/>
        <w:bottom w:val="none" w:sz="0" w:space="0" w:color="auto"/>
        <w:right w:val="none" w:sz="0" w:space="0" w:color="auto"/>
      </w:divBdr>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39572656">
      <w:bodyDiv w:val="1"/>
      <w:marLeft w:val="0"/>
      <w:marRight w:val="0"/>
      <w:marTop w:val="0"/>
      <w:marBottom w:val="0"/>
      <w:divBdr>
        <w:top w:val="none" w:sz="0" w:space="0" w:color="auto"/>
        <w:left w:val="none" w:sz="0" w:space="0" w:color="auto"/>
        <w:bottom w:val="none" w:sz="0" w:space="0" w:color="auto"/>
        <w:right w:val="none" w:sz="0" w:space="0" w:color="auto"/>
      </w:divBdr>
      <w:divsChild>
        <w:div w:id="175341226">
          <w:marLeft w:val="0"/>
          <w:marRight w:val="0"/>
          <w:marTop w:val="0"/>
          <w:marBottom w:val="0"/>
          <w:divBdr>
            <w:top w:val="none" w:sz="0" w:space="0" w:color="auto"/>
            <w:left w:val="none" w:sz="0" w:space="0" w:color="auto"/>
            <w:bottom w:val="none" w:sz="0" w:space="0" w:color="auto"/>
            <w:right w:val="none" w:sz="0" w:space="0" w:color="auto"/>
          </w:divBdr>
        </w:div>
        <w:div w:id="1824076683">
          <w:marLeft w:val="0"/>
          <w:marRight w:val="0"/>
          <w:marTop w:val="0"/>
          <w:marBottom w:val="0"/>
          <w:divBdr>
            <w:top w:val="none" w:sz="0" w:space="0" w:color="auto"/>
            <w:left w:val="none" w:sz="0" w:space="0" w:color="auto"/>
            <w:bottom w:val="none" w:sz="0" w:space="0" w:color="auto"/>
            <w:right w:val="none" w:sz="0" w:space="0" w:color="auto"/>
          </w:divBdr>
        </w:div>
        <w:div w:id="1979721709">
          <w:marLeft w:val="0"/>
          <w:marRight w:val="0"/>
          <w:marTop w:val="0"/>
          <w:marBottom w:val="0"/>
          <w:divBdr>
            <w:top w:val="none" w:sz="0" w:space="0" w:color="auto"/>
            <w:left w:val="none" w:sz="0" w:space="0" w:color="auto"/>
            <w:bottom w:val="none" w:sz="0" w:space="0" w:color="auto"/>
            <w:right w:val="none" w:sz="0" w:space="0" w:color="auto"/>
          </w:divBdr>
        </w:div>
        <w:div w:id="1336150480">
          <w:marLeft w:val="0"/>
          <w:marRight w:val="0"/>
          <w:marTop w:val="0"/>
          <w:marBottom w:val="0"/>
          <w:divBdr>
            <w:top w:val="none" w:sz="0" w:space="0" w:color="auto"/>
            <w:left w:val="none" w:sz="0" w:space="0" w:color="auto"/>
            <w:bottom w:val="none" w:sz="0" w:space="0" w:color="auto"/>
            <w:right w:val="none" w:sz="0" w:space="0" w:color="auto"/>
          </w:divBdr>
        </w:div>
        <w:div w:id="2056269582">
          <w:marLeft w:val="0"/>
          <w:marRight w:val="0"/>
          <w:marTop w:val="0"/>
          <w:marBottom w:val="0"/>
          <w:divBdr>
            <w:top w:val="none" w:sz="0" w:space="0" w:color="auto"/>
            <w:left w:val="none" w:sz="0" w:space="0" w:color="auto"/>
            <w:bottom w:val="none" w:sz="0" w:space="0" w:color="auto"/>
            <w:right w:val="none" w:sz="0" w:space="0" w:color="auto"/>
          </w:divBdr>
        </w:div>
        <w:div w:id="1049765080">
          <w:marLeft w:val="0"/>
          <w:marRight w:val="0"/>
          <w:marTop w:val="0"/>
          <w:marBottom w:val="0"/>
          <w:divBdr>
            <w:top w:val="none" w:sz="0" w:space="0" w:color="auto"/>
            <w:left w:val="none" w:sz="0" w:space="0" w:color="auto"/>
            <w:bottom w:val="none" w:sz="0" w:space="0" w:color="auto"/>
            <w:right w:val="none" w:sz="0" w:space="0" w:color="auto"/>
          </w:divBdr>
        </w:div>
        <w:div w:id="327831132">
          <w:marLeft w:val="0"/>
          <w:marRight w:val="0"/>
          <w:marTop w:val="0"/>
          <w:marBottom w:val="0"/>
          <w:divBdr>
            <w:top w:val="none" w:sz="0" w:space="0" w:color="auto"/>
            <w:left w:val="none" w:sz="0" w:space="0" w:color="auto"/>
            <w:bottom w:val="none" w:sz="0" w:space="0" w:color="auto"/>
            <w:right w:val="none" w:sz="0" w:space="0" w:color="auto"/>
          </w:divBdr>
        </w:div>
      </w:divsChild>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268628">
      <w:bodyDiv w:val="1"/>
      <w:marLeft w:val="0"/>
      <w:marRight w:val="0"/>
      <w:marTop w:val="0"/>
      <w:marBottom w:val="0"/>
      <w:divBdr>
        <w:top w:val="none" w:sz="0" w:space="0" w:color="auto"/>
        <w:left w:val="none" w:sz="0" w:space="0" w:color="auto"/>
        <w:bottom w:val="none" w:sz="0" w:space="0" w:color="auto"/>
        <w:right w:val="none" w:sz="0" w:space="0" w:color="auto"/>
      </w:divBdr>
    </w:div>
    <w:div w:id="2126651396">
      <w:bodyDiv w:val="1"/>
      <w:marLeft w:val="0"/>
      <w:marRight w:val="0"/>
      <w:marTop w:val="0"/>
      <w:marBottom w:val="0"/>
      <w:divBdr>
        <w:top w:val="none" w:sz="0" w:space="0" w:color="auto"/>
        <w:left w:val="none" w:sz="0" w:space="0" w:color="auto"/>
        <w:bottom w:val="none" w:sz="0" w:space="0" w:color="auto"/>
        <w:right w:val="none" w:sz="0" w:space="0" w:color="auto"/>
      </w:divBdr>
      <w:divsChild>
        <w:div w:id="665863689">
          <w:marLeft w:val="0"/>
          <w:marRight w:val="0"/>
          <w:marTop w:val="0"/>
          <w:marBottom w:val="0"/>
          <w:divBdr>
            <w:top w:val="none" w:sz="0" w:space="0" w:color="auto"/>
            <w:left w:val="none" w:sz="0" w:space="0" w:color="auto"/>
            <w:bottom w:val="none" w:sz="0" w:space="0" w:color="auto"/>
            <w:right w:val="none" w:sz="0" w:space="0" w:color="auto"/>
          </w:divBdr>
        </w:div>
        <w:div w:id="1474367490">
          <w:marLeft w:val="0"/>
          <w:marRight w:val="0"/>
          <w:marTop w:val="0"/>
          <w:marBottom w:val="0"/>
          <w:divBdr>
            <w:top w:val="none" w:sz="0" w:space="0" w:color="auto"/>
            <w:left w:val="none" w:sz="0" w:space="0" w:color="auto"/>
            <w:bottom w:val="none" w:sz="0" w:space="0" w:color="auto"/>
            <w:right w:val="none" w:sz="0" w:space="0" w:color="auto"/>
          </w:divBdr>
        </w:div>
        <w:div w:id="71620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file:///C:/Users/USUARIO%20WINDOWS/OneDrive%20-%20Consejo%20Superior%20de%20la%20Judicatura/TRABAJO%20DESDE%20CASA/heladio%20de%20jesus.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Alejandra Maria Henao Palacio</DisplayName>
        <AccountId>15</AccountId>
        <AccountType/>
      </UserInfo>
      <UserInfo>
        <DisplayName>Marcela Rodriguez Zuñiga</DisplayName>
        <AccountId>11</AccountId>
        <AccountType/>
      </UserInfo>
      <UserInfo>
        <DisplayName>Ana Maria Rojas Maya</DisplayName>
        <AccountId>13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ED675-886E-47B9-B83A-76B04D1BDA84}">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037144F3-7734-4512-8F3C-7FDD9641324B}">
  <ds:schemaRefs>
    <ds:schemaRef ds:uri="http://schemas.openxmlformats.org/officeDocument/2006/bibliography"/>
  </ds:schemaRefs>
</ds:datastoreItem>
</file>

<file path=customXml/itemProps3.xml><?xml version="1.0" encoding="utf-8"?>
<ds:datastoreItem xmlns:ds="http://schemas.openxmlformats.org/officeDocument/2006/customXml" ds:itemID="{FD7C0683-D024-4440-8F9F-02E20CFD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F76FF-71E6-41D6-AA42-CE5E94057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3511</Words>
  <Characters>19316</Characters>
  <Application>Microsoft Office Word</Application>
  <DocSecurity>0</DocSecurity>
  <Lines>160</Lines>
  <Paragraphs>45</Paragraphs>
  <ScaleCrop>false</ScaleCrop>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cp:lastModifiedBy>ALONSO GAVIRIA</cp:lastModifiedBy>
  <cp:revision>47</cp:revision>
  <cp:lastPrinted>2020-03-16T20:40:00Z</cp:lastPrinted>
  <dcterms:created xsi:type="dcterms:W3CDTF">2024-08-05T16:30:00Z</dcterms:created>
  <dcterms:modified xsi:type="dcterms:W3CDTF">2024-11-23T18:51:00Z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