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591A0" w14:textId="1E2FA410" w:rsidR="00CE4870" w:rsidRPr="008B2B01" w:rsidRDefault="008B2B01" w:rsidP="00CE4870">
      <w:pPr>
        <w:jc w:val="both"/>
        <w:textAlignment w:val="baseline"/>
        <w:rPr>
          <w:rFonts w:ascii="Arial" w:hAnsi="Arial" w:cs="Arial"/>
          <w:b/>
          <w:sz w:val="20"/>
          <w:szCs w:val="24"/>
          <w:lang w:val="es-CO" w:eastAsia="es-CO"/>
        </w:rPr>
      </w:pPr>
      <w:r>
        <w:rPr>
          <w:rFonts w:ascii="Arial" w:hAnsi="Arial" w:cs="Arial"/>
          <w:b/>
          <w:sz w:val="20"/>
          <w:szCs w:val="24"/>
          <w:lang w:val="es-CO" w:eastAsia="es-CO"/>
        </w:rPr>
        <w:t>SISTEMA DE RIESGOS LABORALES / AFILIACIÓN / COBERTURA</w:t>
      </w:r>
    </w:p>
    <w:p w14:paraId="7A008E5F" w14:textId="3EEEE72F" w:rsidR="00CE4870" w:rsidRPr="008B2B01" w:rsidRDefault="008B2B01" w:rsidP="008B2B01">
      <w:pPr>
        <w:jc w:val="both"/>
        <w:textAlignment w:val="baseline"/>
        <w:rPr>
          <w:rFonts w:ascii="Arial" w:hAnsi="Arial" w:cs="Arial"/>
          <w:sz w:val="20"/>
          <w:szCs w:val="24"/>
          <w:lang w:val="es-CO" w:eastAsia="es-CO"/>
        </w:rPr>
      </w:pPr>
      <w:r w:rsidRPr="008B2B01">
        <w:rPr>
          <w:rFonts w:ascii="Arial" w:hAnsi="Arial" w:cs="Arial"/>
          <w:sz w:val="20"/>
          <w:szCs w:val="24"/>
          <w:lang w:val="es-CO" w:eastAsia="es-CO"/>
        </w:rPr>
        <w:t>Al tenor del artículo 1 de la Ley 1562 de 2012, el Sistema de Riesgos Laborales tiene como finalidad “prevenir, proteger y atender a los trabajadores de los efectos de las enfermedades y los accidentes que puedan ocurrirles con ocasión o como consecuenci</w:t>
      </w:r>
      <w:r>
        <w:rPr>
          <w:rFonts w:ascii="Arial" w:hAnsi="Arial" w:cs="Arial"/>
          <w:sz w:val="20"/>
          <w:szCs w:val="24"/>
          <w:lang w:val="es-CO" w:eastAsia="es-CO"/>
        </w:rPr>
        <w:t xml:space="preserve">a del trabajo que desarrollan”. </w:t>
      </w:r>
      <w:r w:rsidRPr="008B2B01">
        <w:rPr>
          <w:rFonts w:ascii="Arial" w:hAnsi="Arial" w:cs="Arial"/>
          <w:sz w:val="20"/>
          <w:szCs w:val="24"/>
          <w:lang w:val="es-CO" w:eastAsia="es-CO"/>
        </w:rPr>
        <w:t>Ahora bien, el artículo 7º del Decreto 1295 de 1994, vigente aun, estableció que “todo trabajador que sufra un accidente de trabajo o una enfermedad profesional tendrá derecho al reconocimiento y pago de las siguientes prestaciones económicas”.</w:t>
      </w:r>
      <w:r>
        <w:rPr>
          <w:rFonts w:ascii="Arial" w:hAnsi="Arial" w:cs="Arial"/>
          <w:sz w:val="20"/>
          <w:szCs w:val="24"/>
          <w:lang w:val="es-CO" w:eastAsia="es-CO"/>
        </w:rPr>
        <w:t xml:space="preserve"> (…) </w:t>
      </w:r>
      <w:r w:rsidRPr="008B2B01">
        <w:rPr>
          <w:rFonts w:ascii="Arial" w:hAnsi="Arial" w:cs="Arial"/>
          <w:sz w:val="20"/>
          <w:szCs w:val="24"/>
          <w:lang w:val="es-CO" w:eastAsia="es-CO"/>
        </w:rPr>
        <w:t>El artículo 4 del Decreto 1295 de 1994, que continúa vigente, pese a la expedición de la Ley 1562 de 2012, dispone que el sistema se caracteriza porque: d) es obligación del empleador afiliar a sus trabajadores; e) si el empleador no los afilia será el responsable de las prestaciones que otorga el sistema de riesgos laborales. Finalmente, el literal k) establece que la cobertura del sistema inicia desde el día calendario siguiente a la afiliación.</w:t>
      </w:r>
    </w:p>
    <w:p w14:paraId="0262DE68" w14:textId="77777777" w:rsidR="00CE4870" w:rsidRPr="00CE4870" w:rsidRDefault="00CE4870" w:rsidP="00CE4870">
      <w:pPr>
        <w:jc w:val="both"/>
        <w:textAlignment w:val="baseline"/>
        <w:rPr>
          <w:rFonts w:ascii="Arial" w:hAnsi="Arial" w:cs="Arial"/>
          <w:sz w:val="20"/>
          <w:szCs w:val="24"/>
          <w:lang w:val="es-CO" w:eastAsia="es-CO"/>
        </w:rPr>
      </w:pPr>
    </w:p>
    <w:p w14:paraId="3C9CAD0F" w14:textId="5E98D8A9" w:rsidR="008B2B01" w:rsidRPr="008B2B01" w:rsidRDefault="008B2B01" w:rsidP="008B2B01">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SISTEMA DE RIESGOS LABORALES / AFILIACIÓN </w:t>
      </w:r>
      <w:r w:rsidR="004B1F84">
        <w:rPr>
          <w:rFonts w:ascii="Arial" w:hAnsi="Arial" w:cs="Arial"/>
          <w:b/>
          <w:sz w:val="20"/>
          <w:szCs w:val="24"/>
          <w:lang w:val="es-CO" w:eastAsia="es-CO"/>
        </w:rPr>
        <w:t xml:space="preserve">IRREGULAR </w:t>
      </w:r>
      <w:r>
        <w:rPr>
          <w:rFonts w:ascii="Arial" w:hAnsi="Arial" w:cs="Arial"/>
          <w:b/>
          <w:sz w:val="20"/>
          <w:szCs w:val="24"/>
          <w:lang w:val="es-CO" w:eastAsia="es-CO"/>
        </w:rPr>
        <w:t xml:space="preserve">/ </w:t>
      </w:r>
      <w:r w:rsidR="00F62D45">
        <w:rPr>
          <w:rFonts w:ascii="Arial" w:hAnsi="Arial" w:cs="Arial"/>
          <w:b/>
          <w:sz w:val="20"/>
          <w:szCs w:val="24"/>
          <w:lang w:val="es-CO" w:eastAsia="es-CO"/>
        </w:rPr>
        <w:t>FORMA DE PREVENIRLA</w:t>
      </w:r>
    </w:p>
    <w:p w14:paraId="25FAF40E" w14:textId="2A22E9DB" w:rsidR="00CE4870" w:rsidRPr="00CE4870" w:rsidRDefault="004B1F84" w:rsidP="004B1F84">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4B1F84">
        <w:rPr>
          <w:rFonts w:ascii="Arial" w:hAnsi="Arial" w:cs="Arial"/>
          <w:sz w:val="20"/>
          <w:szCs w:val="24"/>
          <w:lang w:val="es-CO" w:eastAsia="es-CO"/>
        </w:rPr>
        <w:t>previsto que el empleador cumpla con la obligación de afiliación pueden ocurrir diversas combinaciones en la afiliación que eventualmente t</w:t>
      </w:r>
      <w:r>
        <w:rPr>
          <w:rFonts w:ascii="Arial" w:hAnsi="Arial" w:cs="Arial"/>
          <w:sz w:val="20"/>
          <w:szCs w:val="24"/>
          <w:lang w:val="es-CO" w:eastAsia="es-CO"/>
        </w:rPr>
        <w:t xml:space="preserve">ilden a la misma de irregular. </w:t>
      </w:r>
      <w:r w:rsidRPr="004B1F84">
        <w:rPr>
          <w:rFonts w:ascii="Arial" w:hAnsi="Arial" w:cs="Arial"/>
          <w:sz w:val="20"/>
          <w:szCs w:val="24"/>
          <w:lang w:val="es-CO" w:eastAsia="es-CO"/>
        </w:rPr>
        <w:t>Así, puede acaecer que una empresa afilie como trabajador dependiente a alguna persona, pero en realidad este ejecute actos independientes, o de otro lado, que un trabajador dependiente sea afiliado por una empresa diferen</w:t>
      </w:r>
      <w:r>
        <w:rPr>
          <w:rFonts w:ascii="Arial" w:hAnsi="Arial" w:cs="Arial"/>
          <w:sz w:val="20"/>
          <w:szCs w:val="24"/>
          <w:lang w:val="es-CO" w:eastAsia="es-CO"/>
        </w:rPr>
        <w:t xml:space="preserve">te a la que presta el servicio. </w:t>
      </w:r>
      <w:r w:rsidRPr="004B1F84">
        <w:rPr>
          <w:rFonts w:ascii="Arial" w:hAnsi="Arial" w:cs="Arial"/>
          <w:sz w:val="20"/>
          <w:szCs w:val="24"/>
          <w:lang w:val="es-CO" w:eastAsia="es-CO"/>
        </w:rPr>
        <w:t>Para precaver dichas afiliaciones irregulares el citado Decreto 1295 de 1994 estableció en su artículo 24 que, al momento de la afiliación, deberá clasificar la actividad a desempeñar desde el riesgo mínimo hasta el riesgo máximo. Actividad que deben realizar el empleador y la administradora de riesgos laborales.</w:t>
      </w:r>
    </w:p>
    <w:p w14:paraId="27718060" w14:textId="77777777" w:rsidR="00CE4870" w:rsidRPr="00CE4870" w:rsidRDefault="00CE4870" w:rsidP="00CE4870">
      <w:pPr>
        <w:jc w:val="both"/>
        <w:textAlignment w:val="baseline"/>
        <w:rPr>
          <w:rFonts w:ascii="Arial" w:hAnsi="Arial" w:cs="Arial"/>
          <w:sz w:val="20"/>
          <w:szCs w:val="24"/>
          <w:lang w:val="es-CO" w:eastAsia="es-CO"/>
        </w:rPr>
      </w:pPr>
    </w:p>
    <w:p w14:paraId="61A7DFEE" w14:textId="68BDF07E" w:rsidR="008B2B01" w:rsidRPr="008B2B01" w:rsidRDefault="008B2B01" w:rsidP="008B2B01">
      <w:pPr>
        <w:jc w:val="both"/>
        <w:textAlignment w:val="baseline"/>
        <w:rPr>
          <w:rFonts w:ascii="Arial" w:hAnsi="Arial" w:cs="Arial"/>
          <w:b/>
          <w:sz w:val="20"/>
          <w:szCs w:val="24"/>
          <w:lang w:val="es-CO" w:eastAsia="es-CO"/>
        </w:rPr>
      </w:pPr>
      <w:r>
        <w:rPr>
          <w:rFonts w:ascii="Arial" w:hAnsi="Arial" w:cs="Arial"/>
          <w:b/>
          <w:sz w:val="20"/>
          <w:szCs w:val="24"/>
          <w:lang w:val="es-CO" w:eastAsia="es-CO"/>
        </w:rPr>
        <w:t xml:space="preserve">SISTEMA DE RIESGOS LABORALES / </w:t>
      </w:r>
      <w:r w:rsidR="00D86B6B">
        <w:rPr>
          <w:rFonts w:ascii="Arial" w:hAnsi="Arial" w:cs="Arial"/>
          <w:b/>
          <w:sz w:val="20"/>
          <w:szCs w:val="24"/>
          <w:lang w:val="es-CO" w:eastAsia="es-CO"/>
        </w:rPr>
        <w:t>AFILIACIÓN / TRABAJADORES INDEPENDIENTES</w:t>
      </w:r>
    </w:p>
    <w:p w14:paraId="4856B1B3" w14:textId="18135CC9" w:rsidR="00CE4870" w:rsidRPr="00CE4870" w:rsidRDefault="00F62D45" w:rsidP="00F62D45">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F62D45">
        <w:rPr>
          <w:rFonts w:ascii="Arial" w:hAnsi="Arial" w:cs="Arial"/>
          <w:sz w:val="20"/>
          <w:szCs w:val="24"/>
          <w:lang w:val="es-CO" w:eastAsia="es-CO"/>
        </w:rPr>
        <w:t xml:space="preserve">frente a los trabajadores independientes, conforme al artículo 5° del Decreto 2313 de 2006 la afiliación al sistema de riesgos se podrá hacer a través de la afiliación colectiva con entidades autorizadas para el efecto. Y en cuanto a la clasificación del riesgo, dispone el citado artículo que “La Administradora de riesgos profesionales </w:t>
      </w:r>
      <w:proofErr w:type="spellStart"/>
      <w:r w:rsidRPr="00F62D45">
        <w:rPr>
          <w:rFonts w:ascii="Arial" w:hAnsi="Arial" w:cs="Arial"/>
          <w:sz w:val="20"/>
          <w:szCs w:val="24"/>
          <w:lang w:val="es-CO" w:eastAsia="es-CO"/>
        </w:rPr>
        <w:t>ARP</w:t>
      </w:r>
      <w:proofErr w:type="spellEnd"/>
      <w:r w:rsidRPr="00F62D45">
        <w:rPr>
          <w:rFonts w:ascii="Arial" w:hAnsi="Arial" w:cs="Arial"/>
          <w:sz w:val="20"/>
          <w:szCs w:val="24"/>
          <w:lang w:val="es-CO" w:eastAsia="es-CO"/>
        </w:rPr>
        <w:t>, ve</w:t>
      </w:r>
      <w:r>
        <w:rPr>
          <w:rFonts w:ascii="Arial" w:hAnsi="Arial" w:cs="Arial"/>
          <w:sz w:val="20"/>
          <w:szCs w:val="24"/>
          <w:lang w:val="es-CO" w:eastAsia="es-CO"/>
        </w:rPr>
        <w:t xml:space="preserve">rificará dicha clasificación”. </w:t>
      </w:r>
      <w:r w:rsidRPr="00F62D45">
        <w:rPr>
          <w:rFonts w:ascii="Arial" w:hAnsi="Arial" w:cs="Arial"/>
          <w:sz w:val="20"/>
          <w:szCs w:val="24"/>
          <w:lang w:val="es-CO" w:eastAsia="es-CO"/>
        </w:rPr>
        <w:t xml:space="preserve">Frente a las actividades de verificación y control que debe hacer la </w:t>
      </w:r>
      <w:proofErr w:type="spellStart"/>
      <w:r w:rsidRPr="00F62D45">
        <w:rPr>
          <w:rFonts w:ascii="Arial" w:hAnsi="Arial" w:cs="Arial"/>
          <w:sz w:val="20"/>
          <w:szCs w:val="24"/>
          <w:lang w:val="es-CO" w:eastAsia="es-CO"/>
        </w:rPr>
        <w:t>ARL</w:t>
      </w:r>
      <w:proofErr w:type="spellEnd"/>
      <w:r w:rsidRPr="00F62D45">
        <w:rPr>
          <w:rFonts w:ascii="Arial" w:hAnsi="Arial" w:cs="Arial"/>
          <w:sz w:val="20"/>
          <w:szCs w:val="24"/>
          <w:lang w:val="es-CO" w:eastAsia="es-CO"/>
        </w:rPr>
        <w:t xml:space="preserve"> la jurisprudencia ha enseñado que:</w:t>
      </w:r>
      <w:r>
        <w:rPr>
          <w:rFonts w:ascii="Arial" w:hAnsi="Arial" w:cs="Arial"/>
          <w:sz w:val="20"/>
          <w:szCs w:val="24"/>
          <w:lang w:val="es-CO" w:eastAsia="es-CO"/>
        </w:rPr>
        <w:t xml:space="preserve"> </w:t>
      </w:r>
      <w:r w:rsidRPr="00F62D45">
        <w:rPr>
          <w:rFonts w:ascii="Arial" w:hAnsi="Arial" w:cs="Arial"/>
          <w:sz w:val="20"/>
          <w:szCs w:val="24"/>
          <w:lang w:val="es-CO" w:eastAsia="es-CO"/>
        </w:rPr>
        <w:t xml:space="preserve">“(…) es una obligación de tales administradoras, vigilar el proceso de vinculación de las personas que deseen gozar de la cobertura contra los riesgos profesionales ahora laborales; esto es, sus deberes no pueden estar limitados a </w:t>
      </w:r>
      <w:proofErr w:type="spellStart"/>
      <w:r w:rsidRPr="00F62D45">
        <w:rPr>
          <w:rFonts w:ascii="Arial" w:hAnsi="Arial" w:cs="Arial"/>
          <w:sz w:val="20"/>
          <w:szCs w:val="24"/>
          <w:lang w:val="es-CO" w:eastAsia="es-CO"/>
        </w:rPr>
        <w:t>recepcionar</w:t>
      </w:r>
      <w:proofErr w:type="spellEnd"/>
      <w:r w:rsidRPr="00F62D45">
        <w:rPr>
          <w:rFonts w:ascii="Arial" w:hAnsi="Arial" w:cs="Arial"/>
          <w:sz w:val="20"/>
          <w:szCs w:val="24"/>
          <w:lang w:val="es-CO" w:eastAsia="es-CO"/>
        </w:rPr>
        <w:t xml:space="preserve"> los formularios de afiliación y los pagos que se hagan para cubrir los riesgos que emanan del trabajo</w:t>
      </w:r>
      <w:r>
        <w:rPr>
          <w:rFonts w:ascii="Arial" w:hAnsi="Arial" w:cs="Arial"/>
          <w:sz w:val="20"/>
          <w:szCs w:val="24"/>
          <w:lang w:val="es-CO" w:eastAsia="es-CO"/>
        </w:rPr>
        <w:t>…”</w:t>
      </w:r>
    </w:p>
    <w:p w14:paraId="40EBFD2A" w14:textId="77777777" w:rsidR="00CE4870" w:rsidRPr="00CE4870" w:rsidRDefault="00CE4870" w:rsidP="00CE4870">
      <w:pPr>
        <w:jc w:val="both"/>
        <w:textAlignment w:val="baseline"/>
        <w:rPr>
          <w:rFonts w:ascii="Arial" w:hAnsi="Arial" w:cs="Arial"/>
          <w:sz w:val="20"/>
          <w:szCs w:val="24"/>
          <w:lang w:val="es-CO" w:eastAsia="es-CO"/>
        </w:rPr>
      </w:pPr>
    </w:p>
    <w:p w14:paraId="3D50D55E" w14:textId="77777777" w:rsidR="00CE4870" w:rsidRPr="00CE4870" w:rsidRDefault="00CE4870" w:rsidP="00CE4870">
      <w:pPr>
        <w:jc w:val="both"/>
        <w:textAlignment w:val="baseline"/>
        <w:rPr>
          <w:rFonts w:ascii="Arial" w:hAnsi="Arial" w:cs="Arial"/>
          <w:sz w:val="20"/>
          <w:szCs w:val="24"/>
          <w:lang w:val="es-CO" w:eastAsia="es-CO"/>
        </w:rPr>
      </w:pPr>
    </w:p>
    <w:p w14:paraId="611655DB" w14:textId="77777777" w:rsidR="00CE4870" w:rsidRPr="00CE4870" w:rsidRDefault="00CE4870" w:rsidP="00CE4870">
      <w:pPr>
        <w:jc w:val="both"/>
        <w:textAlignment w:val="baseline"/>
        <w:rPr>
          <w:rFonts w:ascii="Arial" w:hAnsi="Arial" w:cs="Arial"/>
          <w:sz w:val="20"/>
          <w:szCs w:val="24"/>
          <w:lang w:val="es-CO" w:eastAsia="es-CO"/>
        </w:rPr>
      </w:pPr>
    </w:p>
    <w:p w14:paraId="30E8A32D" w14:textId="77777777" w:rsidR="00CE4870" w:rsidRPr="00CE4870" w:rsidRDefault="00CE4870" w:rsidP="00CE4870">
      <w:pPr>
        <w:spacing w:line="276" w:lineRule="auto"/>
        <w:jc w:val="center"/>
        <w:textAlignment w:val="baseline"/>
        <w:rPr>
          <w:rFonts w:ascii="Arial" w:hAnsi="Arial" w:cs="Arial"/>
          <w:szCs w:val="24"/>
          <w:lang w:val="es-CO" w:eastAsia="es-CO"/>
        </w:rPr>
      </w:pPr>
      <w:r w:rsidRPr="00CE4870">
        <w:rPr>
          <w:rFonts w:ascii="Arial" w:hAnsi="Arial" w:cs="Arial"/>
          <w:noProof/>
          <w:szCs w:val="24"/>
          <w:lang w:val="en-US" w:eastAsia="en-US"/>
        </w:rPr>
        <w:drawing>
          <wp:inline distT="0" distB="0" distL="0" distR="0" wp14:anchorId="42EC4301" wp14:editId="7CD364B0">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CE4870">
        <w:rPr>
          <w:rFonts w:ascii="Arial" w:hAnsi="Arial" w:cs="Arial"/>
          <w:szCs w:val="24"/>
          <w:lang w:val="es-CO" w:eastAsia="es-CO"/>
        </w:rPr>
        <w:t> </w:t>
      </w:r>
    </w:p>
    <w:p w14:paraId="67C8CF69" w14:textId="77777777" w:rsidR="00CE4870" w:rsidRPr="00CE4870" w:rsidRDefault="00CE4870" w:rsidP="00CE4870">
      <w:pPr>
        <w:spacing w:line="276" w:lineRule="auto"/>
        <w:jc w:val="center"/>
        <w:textAlignment w:val="baseline"/>
        <w:rPr>
          <w:rFonts w:ascii="Arial" w:hAnsi="Arial" w:cs="Arial"/>
          <w:szCs w:val="24"/>
          <w:lang w:val="es-CO" w:eastAsia="es-CO"/>
        </w:rPr>
      </w:pPr>
      <w:r w:rsidRPr="00CE4870">
        <w:rPr>
          <w:rFonts w:ascii="Arial" w:hAnsi="Arial" w:cs="Arial"/>
          <w:b/>
          <w:bCs/>
          <w:szCs w:val="24"/>
          <w:lang w:val="es-ES" w:eastAsia="es-CO"/>
        </w:rPr>
        <w:t>RAMA JUDICIAL DEL PODER PÚBLICO</w:t>
      </w:r>
      <w:r w:rsidRPr="00CE4870">
        <w:rPr>
          <w:rFonts w:ascii="Arial" w:hAnsi="Arial" w:cs="Arial"/>
          <w:szCs w:val="24"/>
          <w:lang w:val="es-CO" w:eastAsia="es-CO"/>
        </w:rPr>
        <w:t> </w:t>
      </w:r>
    </w:p>
    <w:p w14:paraId="1DC9D5B9" w14:textId="77777777" w:rsidR="00CE4870" w:rsidRPr="00CE4870" w:rsidRDefault="00CE4870" w:rsidP="00CE4870">
      <w:pPr>
        <w:spacing w:line="276" w:lineRule="auto"/>
        <w:jc w:val="center"/>
        <w:textAlignment w:val="baseline"/>
        <w:rPr>
          <w:rFonts w:ascii="Arial" w:hAnsi="Arial" w:cs="Arial"/>
          <w:szCs w:val="24"/>
          <w:lang w:val="es-CO" w:eastAsia="es-CO"/>
        </w:rPr>
      </w:pPr>
      <w:r w:rsidRPr="00CE4870">
        <w:rPr>
          <w:rFonts w:ascii="Arial" w:hAnsi="Arial" w:cs="Arial"/>
          <w:b/>
          <w:bCs/>
          <w:szCs w:val="24"/>
          <w:lang w:val="es-ES" w:eastAsia="es-CO"/>
        </w:rPr>
        <w:t>TRIBUNAL SUPERIOR DEL DISTRITO JUDICIAL DE PEREIRA</w:t>
      </w:r>
      <w:r w:rsidRPr="00CE4870">
        <w:rPr>
          <w:rFonts w:ascii="Arial" w:hAnsi="Arial" w:cs="Arial"/>
          <w:szCs w:val="24"/>
          <w:lang w:val="es-CO" w:eastAsia="es-CO"/>
        </w:rPr>
        <w:t> </w:t>
      </w:r>
    </w:p>
    <w:p w14:paraId="6318E73B" w14:textId="77777777" w:rsidR="00CE4870" w:rsidRPr="00CE4870" w:rsidRDefault="00CE4870" w:rsidP="00CE4870">
      <w:pPr>
        <w:spacing w:line="276" w:lineRule="auto"/>
        <w:jc w:val="center"/>
        <w:textAlignment w:val="baseline"/>
        <w:rPr>
          <w:rFonts w:ascii="Arial" w:hAnsi="Arial" w:cs="Arial"/>
          <w:szCs w:val="24"/>
          <w:lang w:val="es-CO" w:eastAsia="es-CO"/>
        </w:rPr>
      </w:pPr>
      <w:r w:rsidRPr="00CE4870">
        <w:rPr>
          <w:rFonts w:ascii="Arial" w:hAnsi="Arial" w:cs="Arial"/>
          <w:b/>
          <w:bCs/>
          <w:szCs w:val="24"/>
          <w:lang w:val="es-ES" w:eastAsia="es-CO"/>
        </w:rPr>
        <w:t>SALA DE DECISIÓN LABORAL</w:t>
      </w:r>
      <w:r w:rsidRPr="00CE4870">
        <w:rPr>
          <w:rFonts w:ascii="Arial" w:hAnsi="Arial" w:cs="Arial"/>
          <w:szCs w:val="24"/>
          <w:lang w:val="es-CO" w:eastAsia="es-CO"/>
        </w:rPr>
        <w:t> </w:t>
      </w:r>
    </w:p>
    <w:p w14:paraId="4D6BB825" w14:textId="77777777" w:rsidR="00CE4870" w:rsidRPr="00CE4870" w:rsidRDefault="00CE4870" w:rsidP="00CE4870">
      <w:pPr>
        <w:spacing w:line="276" w:lineRule="auto"/>
        <w:jc w:val="both"/>
        <w:textAlignment w:val="baseline"/>
        <w:rPr>
          <w:rFonts w:ascii="Arial" w:hAnsi="Arial" w:cs="Arial"/>
          <w:szCs w:val="24"/>
          <w:lang w:val="es-CO" w:eastAsia="es-CO"/>
        </w:rPr>
      </w:pPr>
    </w:p>
    <w:p w14:paraId="38844AFE" w14:textId="77777777" w:rsidR="00CE4870" w:rsidRPr="00CE4870" w:rsidRDefault="00CE4870" w:rsidP="00CE4870">
      <w:pPr>
        <w:spacing w:line="276" w:lineRule="auto"/>
        <w:jc w:val="center"/>
        <w:textAlignment w:val="baseline"/>
        <w:rPr>
          <w:rFonts w:ascii="Arial" w:hAnsi="Arial" w:cs="Arial"/>
          <w:szCs w:val="24"/>
          <w:lang w:val="es-CO" w:eastAsia="es-CO"/>
        </w:rPr>
      </w:pPr>
      <w:r w:rsidRPr="00CE4870">
        <w:rPr>
          <w:rFonts w:ascii="Arial" w:hAnsi="Arial" w:cs="Arial"/>
          <w:color w:val="000000"/>
          <w:szCs w:val="24"/>
          <w:lang w:val="es-ES" w:eastAsia="es-CO"/>
        </w:rPr>
        <w:t>Magistrada Ponente</w:t>
      </w:r>
      <w:r w:rsidRPr="00CE4870">
        <w:rPr>
          <w:rFonts w:ascii="Arial" w:hAnsi="Arial" w:cs="Arial"/>
          <w:color w:val="000000"/>
          <w:szCs w:val="24"/>
          <w:lang w:val="es-CO" w:eastAsia="es-CO"/>
        </w:rPr>
        <w:t> </w:t>
      </w:r>
    </w:p>
    <w:p w14:paraId="463DCD29" w14:textId="77777777" w:rsidR="00CE4870" w:rsidRPr="00CE4870" w:rsidRDefault="00CE4870" w:rsidP="00CE4870">
      <w:pPr>
        <w:spacing w:line="276" w:lineRule="auto"/>
        <w:jc w:val="center"/>
        <w:textAlignment w:val="baseline"/>
        <w:rPr>
          <w:rFonts w:ascii="Arial" w:hAnsi="Arial" w:cs="Arial"/>
          <w:szCs w:val="24"/>
          <w:lang w:val="es-CO" w:eastAsia="es-CO"/>
        </w:rPr>
      </w:pPr>
      <w:r w:rsidRPr="00CE4870">
        <w:rPr>
          <w:rFonts w:ascii="Arial" w:hAnsi="Arial" w:cs="Arial"/>
          <w:b/>
          <w:bCs/>
          <w:color w:val="000000"/>
          <w:szCs w:val="24"/>
          <w:lang w:val="es-CO" w:eastAsia="es-CO"/>
        </w:rPr>
        <w:t>OLGA LUCÍA HOYOS SEPÚLVEDA</w:t>
      </w:r>
      <w:r w:rsidRPr="00CE4870">
        <w:rPr>
          <w:rFonts w:ascii="Arial" w:hAnsi="Arial" w:cs="Arial"/>
          <w:color w:val="000000"/>
          <w:szCs w:val="24"/>
          <w:lang w:val="es-CO" w:eastAsia="es-CO"/>
        </w:rPr>
        <w:t> </w:t>
      </w:r>
    </w:p>
    <w:p w14:paraId="4BF48465" w14:textId="77777777" w:rsidR="00CE4870" w:rsidRPr="00CE4870" w:rsidRDefault="00CE4870" w:rsidP="00CE4870">
      <w:pPr>
        <w:spacing w:line="276" w:lineRule="auto"/>
        <w:jc w:val="both"/>
        <w:textAlignment w:val="baseline"/>
        <w:rPr>
          <w:rFonts w:ascii="Arial" w:hAnsi="Arial" w:cs="Arial"/>
          <w:szCs w:val="24"/>
          <w:lang w:val="es-CO" w:eastAsia="es-CO"/>
        </w:rPr>
      </w:pPr>
    </w:p>
    <w:p w14:paraId="7E88031C" w14:textId="77777777" w:rsidR="00CE4870" w:rsidRPr="00CE4870" w:rsidRDefault="00CE4870" w:rsidP="00CE4870">
      <w:pPr>
        <w:spacing w:line="276" w:lineRule="auto"/>
        <w:jc w:val="both"/>
        <w:textAlignment w:val="baseline"/>
        <w:rPr>
          <w:rFonts w:ascii="Arial" w:hAnsi="Arial" w:cs="Arial"/>
          <w:szCs w:val="24"/>
          <w:lang w:val="es-CO" w:eastAsia="es-CO"/>
        </w:rPr>
      </w:pPr>
    </w:p>
    <w:p w14:paraId="1F2C84ED" w14:textId="0986F7BC" w:rsidR="00D90D6F" w:rsidRPr="00593085" w:rsidRDefault="00D90D6F" w:rsidP="00593085">
      <w:pPr>
        <w:ind w:left="2127"/>
        <w:jc w:val="both"/>
        <w:rPr>
          <w:rFonts w:ascii="Arial" w:hAnsi="Arial" w:cs="Arial"/>
          <w:sz w:val="22"/>
          <w:szCs w:val="18"/>
          <w:lang w:val="es-ES"/>
        </w:rPr>
      </w:pPr>
      <w:r w:rsidRPr="00593085">
        <w:rPr>
          <w:rFonts w:ascii="Arial" w:hAnsi="Arial" w:cs="Arial"/>
          <w:bCs/>
          <w:sz w:val="22"/>
          <w:szCs w:val="18"/>
          <w:lang w:val="es-ES"/>
        </w:rPr>
        <w:t>Providencia</w:t>
      </w:r>
      <w:r w:rsidRPr="00593085">
        <w:rPr>
          <w:rFonts w:ascii="Arial" w:hAnsi="Arial" w:cs="Arial"/>
          <w:sz w:val="22"/>
          <w:szCs w:val="18"/>
          <w:lang w:val="es-ES"/>
        </w:rPr>
        <w:t>:</w:t>
      </w:r>
      <w:r w:rsidRPr="00593085">
        <w:rPr>
          <w:rFonts w:ascii="Arial" w:hAnsi="Arial" w:cs="Arial"/>
          <w:sz w:val="22"/>
          <w:szCs w:val="18"/>
        </w:rPr>
        <w:tab/>
      </w:r>
      <w:r w:rsidRPr="00593085">
        <w:rPr>
          <w:rFonts w:ascii="Arial" w:hAnsi="Arial" w:cs="Arial"/>
          <w:sz w:val="22"/>
          <w:szCs w:val="18"/>
        </w:rPr>
        <w:tab/>
      </w:r>
      <w:r w:rsidR="00B50CEB" w:rsidRPr="00593085">
        <w:rPr>
          <w:rFonts w:ascii="Arial" w:hAnsi="Arial" w:cs="Arial"/>
          <w:spacing w:val="-8"/>
          <w:sz w:val="22"/>
          <w:szCs w:val="18"/>
          <w:lang w:val="es-ES"/>
        </w:rPr>
        <w:t>Apelación</w:t>
      </w:r>
      <w:r w:rsidR="009B4496" w:rsidRPr="00593085">
        <w:rPr>
          <w:rFonts w:ascii="Arial" w:hAnsi="Arial" w:cs="Arial"/>
          <w:spacing w:val="-8"/>
          <w:sz w:val="22"/>
          <w:szCs w:val="18"/>
          <w:lang w:val="es-ES"/>
        </w:rPr>
        <w:t xml:space="preserve"> </w:t>
      </w:r>
      <w:r w:rsidR="0026708B" w:rsidRPr="00593085">
        <w:rPr>
          <w:rFonts w:ascii="Arial" w:hAnsi="Arial" w:cs="Arial"/>
          <w:spacing w:val="-8"/>
          <w:sz w:val="22"/>
          <w:szCs w:val="18"/>
          <w:lang w:val="es-ES"/>
        </w:rPr>
        <w:t>sentencia</w:t>
      </w:r>
    </w:p>
    <w:p w14:paraId="09F44667" w14:textId="77777777" w:rsidR="00D90D6F" w:rsidRPr="00593085" w:rsidRDefault="00D90D6F" w:rsidP="00593085">
      <w:pPr>
        <w:ind w:left="1416" w:firstLine="708"/>
        <w:jc w:val="both"/>
        <w:rPr>
          <w:rFonts w:ascii="Arial" w:hAnsi="Arial" w:cs="Arial"/>
          <w:spacing w:val="-8"/>
          <w:sz w:val="22"/>
          <w:szCs w:val="18"/>
          <w:lang w:val="es-ES"/>
        </w:rPr>
      </w:pPr>
      <w:r w:rsidRPr="00593085">
        <w:rPr>
          <w:rFonts w:ascii="Arial" w:hAnsi="Arial" w:cs="Arial"/>
          <w:bCs/>
          <w:sz w:val="22"/>
          <w:szCs w:val="18"/>
          <w:lang w:val="es-ES"/>
        </w:rPr>
        <w:t>Proceso</w:t>
      </w:r>
      <w:r w:rsidRPr="00593085">
        <w:rPr>
          <w:rFonts w:ascii="Arial" w:hAnsi="Arial" w:cs="Arial"/>
          <w:sz w:val="22"/>
          <w:szCs w:val="18"/>
          <w:lang w:val="es-ES"/>
        </w:rPr>
        <w:t>:</w:t>
      </w:r>
      <w:r w:rsidRPr="00593085">
        <w:rPr>
          <w:rFonts w:ascii="Arial" w:hAnsi="Arial" w:cs="Arial"/>
          <w:iCs/>
          <w:sz w:val="22"/>
          <w:szCs w:val="18"/>
        </w:rPr>
        <w:tab/>
      </w:r>
      <w:r w:rsidRPr="00593085">
        <w:rPr>
          <w:rFonts w:ascii="Arial" w:hAnsi="Arial" w:cs="Arial"/>
          <w:iCs/>
          <w:sz w:val="22"/>
          <w:szCs w:val="18"/>
        </w:rPr>
        <w:tab/>
      </w:r>
      <w:r w:rsidRPr="00593085">
        <w:rPr>
          <w:rFonts w:ascii="Arial" w:hAnsi="Arial" w:cs="Arial"/>
          <w:spacing w:val="-8"/>
          <w:sz w:val="22"/>
          <w:szCs w:val="18"/>
          <w:lang w:val="es-ES"/>
        </w:rPr>
        <w:t xml:space="preserve">Ordinario Laboral </w:t>
      </w:r>
    </w:p>
    <w:p w14:paraId="7B3D89C6" w14:textId="122DA6D3" w:rsidR="00D90D6F" w:rsidRPr="00593085" w:rsidRDefault="00D90D6F" w:rsidP="00593085">
      <w:pPr>
        <w:ind w:left="1416" w:firstLine="708"/>
        <w:jc w:val="both"/>
        <w:rPr>
          <w:rFonts w:ascii="Arial" w:hAnsi="Arial" w:cs="Arial"/>
          <w:sz w:val="22"/>
          <w:szCs w:val="18"/>
          <w:lang w:val="es-ES"/>
        </w:rPr>
      </w:pPr>
      <w:r w:rsidRPr="00593085">
        <w:rPr>
          <w:rFonts w:ascii="Arial" w:hAnsi="Arial" w:cs="Arial"/>
          <w:bCs/>
          <w:sz w:val="22"/>
          <w:szCs w:val="18"/>
          <w:lang w:val="es-ES"/>
        </w:rPr>
        <w:t>Radicación No</w:t>
      </w:r>
      <w:r w:rsidRPr="00593085">
        <w:rPr>
          <w:rFonts w:ascii="Arial" w:hAnsi="Arial" w:cs="Arial"/>
          <w:sz w:val="22"/>
          <w:szCs w:val="18"/>
          <w:lang w:val="es-ES"/>
        </w:rPr>
        <w:t>:</w:t>
      </w:r>
      <w:r w:rsidRPr="00593085">
        <w:rPr>
          <w:rFonts w:ascii="Arial" w:hAnsi="Arial" w:cs="Arial"/>
          <w:sz w:val="32"/>
        </w:rPr>
        <w:tab/>
      </w:r>
      <w:bookmarkStart w:id="0" w:name="_Hlk69284881"/>
      <w:bookmarkStart w:id="1" w:name="_GoBack"/>
      <w:r w:rsidRPr="00593085">
        <w:rPr>
          <w:rFonts w:ascii="Arial" w:hAnsi="Arial" w:cs="Arial"/>
          <w:sz w:val="22"/>
          <w:szCs w:val="18"/>
          <w:lang w:val="es-ES"/>
        </w:rPr>
        <w:t>66</w:t>
      </w:r>
      <w:r w:rsidR="0002613F" w:rsidRPr="00593085">
        <w:rPr>
          <w:rFonts w:ascii="Arial" w:hAnsi="Arial" w:cs="Arial"/>
          <w:sz w:val="22"/>
          <w:szCs w:val="18"/>
          <w:lang w:val="es-ES"/>
        </w:rPr>
        <w:t>170</w:t>
      </w:r>
      <w:r w:rsidRPr="00593085">
        <w:rPr>
          <w:rFonts w:ascii="Arial" w:hAnsi="Arial" w:cs="Arial"/>
          <w:sz w:val="22"/>
          <w:szCs w:val="18"/>
          <w:lang w:val="es-ES"/>
        </w:rPr>
        <w:t>310500</w:t>
      </w:r>
      <w:r w:rsidR="0002613F" w:rsidRPr="00593085">
        <w:rPr>
          <w:rFonts w:ascii="Arial" w:hAnsi="Arial" w:cs="Arial"/>
          <w:sz w:val="22"/>
          <w:szCs w:val="18"/>
          <w:lang w:val="es-ES"/>
        </w:rPr>
        <w:t>1</w:t>
      </w:r>
      <w:r w:rsidRPr="00593085">
        <w:rPr>
          <w:rFonts w:ascii="Arial" w:hAnsi="Arial" w:cs="Arial"/>
          <w:sz w:val="22"/>
          <w:szCs w:val="18"/>
          <w:lang w:val="es-ES"/>
        </w:rPr>
        <w:t>201</w:t>
      </w:r>
      <w:r w:rsidR="0002613F" w:rsidRPr="00593085">
        <w:rPr>
          <w:rFonts w:ascii="Arial" w:hAnsi="Arial" w:cs="Arial"/>
          <w:sz w:val="22"/>
          <w:szCs w:val="18"/>
          <w:lang w:val="es-ES"/>
        </w:rPr>
        <w:t>5</w:t>
      </w:r>
      <w:r w:rsidRPr="00593085">
        <w:rPr>
          <w:rFonts w:ascii="Arial" w:hAnsi="Arial" w:cs="Arial"/>
          <w:sz w:val="22"/>
          <w:szCs w:val="18"/>
          <w:lang w:val="es-ES"/>
        </w:rPr>
        <w:t>00</w:t>
      </w:r>
      <w:r w:rsidR="0002613F" w:rsidRPr="00593085">
        <w:rPr>
          <w:rFonts w:ascii="Arial" w:hAnsi="Arial" w:cs="Arial"/>
          <w:sz w:val="22"/>
          <w:szCs w:val="18"/>
          <w:lang w:val="es-ES"/>
        </w:rPr>
        <w:t>118</w:t>
      </w:r>
      <w:r w:rsidRPr="00593085">
        <w:rPr>
          <w:rFonts w:ascii="Arial" w:hAnsi="Arial" w:cs="Arial"/>
          <w:sz w:val="22"/>
          <w:szCs w:val="18"/>
          <w:lang w:val="es-ES"/>
        </w:rPr>
        <w:t>01</w:t>
      </w:r>
      <w:bookmarkEnd w:id="0"/>
      <w:bookmarkEnd w:id="1"/>
    </w:p>
    <w:p w14:paraId="02DB5F27" w14:textId="26A3F935" w:rsidR="00D90D6F" w:rsidRPr="00593085" w:rsidRDefault="00D90D6F" w:rsidP="00593085">
      <w:pPr>
        <w:ind w:left="1416" w:firstLine="708"/>
        <w:jc w:val="both"/>
        <w:rPr>
          <w:rFonts w:ascii="Arial" w:hAnsi="Arial" w:cs="Arial"/>
          <w:sz w:val="22"/>
          <w:szCs w:val="18"/>
        </w:rPr>
      </w:pPr>
      <w:bookmarkStart w:id="2" w:name="_Hlk69284891"/>
      <w:r w:rsidRPr="00593085">
        <w:rPr>
          <w:rFonts w:ascii="Arial" w:hAnsi="Arial" w:cs="Arial"/>
          <w:bCs/>
          <w:sz w:val="22"/>
          <w:szCs w:val="18"/>
        </w:rPr>
        <w:t>Demandante</w:t>
      </w:r>
      <w:r w:rsidRPr="00593085">
        <w:rPr>
          <w:rFonts w:ascii="Arial" w:hAnsi="Arial" w:cs="Arial"/>
          <w:sz w:val="22"/>
          <w:szCs w:val="18"/>
        </w:rPr>
        <w:t>:</w:t>
      </w:r>
      <w:r w:rsidRPr="00593085">
        <w:rPr>
          <w:rFonts w:ascii="Arial" w:hAnsi="Arial" w:cs="Arial"/>
          <w:sz w:val="32"/>
        </w:rPr>
        <w:tab/>
      </w:r>
      <w:r w:rsidRPr="00593085">
        <w:rPr>
          <w:rFonts w:ascii="Arial" w:hAnsi="Arial" w:cs="Arial"/>
          <w:sz w:val="32"/>
        </w:rPr>
        <w:tab/>
      </w:r>
      <w:r w:rsidR="0002613F" w:rsidRPr="00593085">
        <w:rPr>
          <w:rFonts w:ascii="Arial" w:hAnsi="Arial" w:cs="Arial"/>
          <w:sz w:val="22"/>
          <w:szCs w:val="18"/>
        </w:rPr>
        <w:t>Mapfre Colombia Vida Seguros S.A.</w:t>
      </w:r>
    </w:p>
    <w:p w14:paraId="34DE1623" w14:textId="61953CA6" w:rsidR="00D90D6F" w:rsidRPr="00593085" w:rsidRDefault="00D90D6F" w:rsidP="00593085">
      <w:pPr>
        <w:ind w:left="4239" w:hanging="2115"/>
        <w:jc w:val="both"/>
        <w:rPr>
          <w:rFonts w:ascii="Arial" w:hAnsi="Arial" w:cs="Arial"/>
          <w:sz w:val="22"/>
          <w:szCs w:val="18"/>
        </w:rPr>
      </w:pPr>
      <w:r w:rsidRPr="00593085">
        <w:rPr>
          <w:rFonts w:ascii="Arial" w:hAnsi="Arial" w:cs="Arial"/>
          <w:bCs/>
          <w:sz w:val="22"/>
          <w:szCs w:val="18"/>
        </w:rPr>
        <w:t>Demandado:</w:t>
      </w:r>
      <w:r w:rsidRPr="00593085">
        <w:rPr>
          <w:rFonts w:ascii="Arial" w:hAnsi="Arial" w:cs="Arial"/>
          <w:sz w:val="32"/>
        </w:rPr>
        <w:tab/>
      </w:r>
      <w:r w:rsidR="0002613F" w:rsidRPr="00593085">
        <w:rPr>
          <w:rFonts w:ascii="Arial" w:hAnsi="Arial" w:cs="Arial"/>
          <w:sz w:val="22"/>
          <w:szCs w:val="18"/>
        </w:rPr>
        <w:t xml:space="preserve">Grupo Inversiones </w:t>
      </w:r>
      <w:r w:rsidR="003179AC">
        <w:rPr>
          <w:rFonts w:ascii="Arial" w:hAnsi="Arial" w:cs="Arial"/>
          <w:sz w:val="22"/>
          <w:szCs w:val="18"/>
        </w:rPr>
        <w:t>en Línea S.A.S. en liquidación</w:t>
      </w:r>
    </w:p>
    <w:p w14:paraId="470414AF" w14:textId="54D60420" w:rsidR="00D90D6F" w:rsidRPr="00593085" w:rsidRDefault="00D90D6F" w:rsidP="00593085">
      <w:pPr>
        <w:ind w:left="1416" w:firstLine="708"/>
        <w:jc w:val="both"/>
        <w:rPr>
          <w:rFonts w:ascii="Arial" w:hAnsi="Arial" w:cs="Arial"/>
          <w:sz w:val="22"/>
          <w:szCs w:val="18"/>
        </w:rPr>
      </w:pPr>
      <w:r w:rsidRPr="00593085">
        <w:rPr>
          <w:rFonts w:ascii="Arial" w:hAnsi="Arial" w:cs="Arial"/>
          <w:bCs/>
          <w:sz w:val="22"/>
          <w:szCs w:val="18"/>
        </w:rPr>
        <w:t>Juzgado de origen</w:t>
      </w:r>
      <w:r w:rsidRPr="00593085">
        <w:rPr>
          <w:rFonts w:ascii="Arial" w:hAnsi="Arial" w:cs="Arial"/>
          <w:sz w:val="22"/>
          <w:szCs w:val="18"/>
        </w:rPr>
        <w:t>:</w:t>
      </w:r>
      <w:r w:rsidR="00593085">
        <w:rPr>
          <w:rFonts w:ascii="Arial" w:hAnsi="Arial" w:cs="Arial"/>
          <w:sz w:val="22"/>
          <w:szCs w:val="18"/>
        </w:rPr>
        <w:tab/>
      </w:r>
      <w:r w:rsidR="0002613F" w:rsidRPr="00593085">
        <w:rPr>
          <w:rFonts w:ascii="Arial" w:hAnsi="Arial" w:cs="Arial"/>
          <w:sz w:val="22"/>
          <w:szCs w:val="18"/>
        </w:rPr>
        <w:t xml:space="preserve">Primero </w:t>
      </w:r>
      <w:r w:rsidRPr="00593085">
        <w:rPr>
          <w:rFonts w:ascii="Arial" w:hAnsi="Arial" w:cs="Arial"/>
          <w:sz w:val="22"/>
          <w:szCs w:val="18"/>
        </w:rPr>
        <w:t xml:space="preserve">Laboral del Circuito de </w:t>
      </w:r>
      <w:r w:rsidR="0002613F" w:rsidRPr="00593085">
        <w:rPr>
          <w:rFonts w:ascii="Arial" w:hAnsi="Arial" w:cs="Arial"/>
          <w:sz w:val="22"/>
          <w:szCs w:val="18"/>
        </w:rPr>
        <w:t>Dosquebradas</w:t>
      </w:r>
    </w:p>
    <w:p w14:paraId="1B4EE61A" w14:textId="7C01A505" w:rsidR="00D90D6F" w:rsidRPr="0026708B" w:rsidRDefault="00D90D6F" w:rsidP="00593085">
      <w:pPr>
        <w:tabs>
          <w:tab w:val="left" w:pos="4253"/>
        </w:tabs>
        <w:ind w:left="4248" w:hanging="2121"/>
        <w:jc w:val="both"/>
        <w:rPr>
          <w:rFonts w:ascii="Arial" w:hAnsi="Arial" w:cs="Arial"/>
          <w:b/>
          <w:bCs/>
          <w:sz w:val="18"/>
          <w:szCs w:val="18"/>
          <w:lang w:val="es-ES"/>
        </w:rPr>
      </w:pPr>
      <w:r w:rsidRPr="00593085">
        <w:rPr>
          <w:rFonts w:ascii="Arial" w:hAnsi="Arial" w:cs="Arial"/>
          <w:bCs/>
          <w:color w:val="000000" w:themeColor="text1"/>
          <w:sz w:val="22"/>
          <w:szCs w:val="18"/>
          <w:lang w:eastAsia="es-CO"/>
        </w:rPr>
        <w:t>Tema a tratar:</w:t>
      </w:r>
      <w:r w:rsidRPr="00593085">
        <w:rPr>
          <w:rFonts w:ascii="Arial" w:hAnsi="Arial" w:cs="Arial"/>
          <w:sz w:val="32"/>
        </w:rPr>
        <w:tab/>
      </w:r>
      <w:r w:rsidR="003179AC" w:rsidRPr="00593085">
        <w:rPr>
          <w:rFonts w:ascii="Arial" w:eastAsiaTheme="minorEastAsia" w:hAnsi="Arial" w:cs="Arial"/>
          <w:bCs/>
          <w:sz w:val="22"/>
          <w:szCs w:val="18"/>
        </w:rPr>
        <w:t>Afilia</w:t>
      </w:r>
      <w:r w:rsidR="003179AC" w:rsidRPr="00593085">
        <w:rPr>
          <w:rFonts w:ascii="Arial" w:hAnsi="Arial" w:cs="Arial"/>
          <w:bCs/>
          <w:sz w:val="22"/>
          <w:szCs w:val="18"/>
        </w:rPr>
        <w:t>ción</w:t>
      </w:r>
      <w:r w:rsidR="0026708B" w:rsidRPr="00593085">
        <w:rPr>
          <w:rFonts w:ascii="Arial" w:hAnsi="Arial" w:cs="Arial"/>
          <w:bCs/>
          <w:sz w:val="22"/>
          <w:szCs w:val="18"/>
          <w:lang w:val="es-ES"/>
        </w:rPr>
        <w:t xml:space="preserve"> a </w:t>
      </w:r>
      <w:proofErr w:type="spellStart"/>
      <w:r w:rsidR="0026708B" w:rsidRPr="00593085">
        <w:rPr>
          <w:rFonts w:ascii="Arial" w:hAnsi="Arial" w:cs="Arial"/>
          <w:bCs/>
          <w:sz w:val="22"/>
          <w:szCs w:val="18"/>
          <w:lang w:val="es-ES"/>
        </w:rPr>
        <w:t>ARL</w:t>
      </w:r>
      <w:proofErr w:type="spellEnd"/>
    </w:p>
    <w:bookmarkEnd w:id="2"/>
    <w:p w14:paraId="75353965" w14:textId="60A8D690" w:rsidR="00D90D6F" w:rsidRPr="00CE4870" w:rsidRDefault="00D90D6F" w:rsidP="00CE4870">
      <w:pPr>
        <w:spacing w:line="276" w:lineRule="auto"/>
        <w:ind w:left="2127" w:hanging="1276"/>
        <w:jc w:val="center"/>
        <w:rPr>
          <w:rFonts w:ascii="Arial" w:hAnsi="Arial" w:cs="Arial"/>
          <w:b/>
          <w:bCs/>
          <w:szCs w:val="24"/>
          <w:u w:val="single"/>
        </w:rPr>
      </w:pPr>
    </w:p>
    <w:p w14:paraId="483C4D1F" w14:textId="77777777" w:rsidR="00CE4870" w:rsidRPr="00CE4870" w:rsidRDefault="00CE4870" w:rsidP="00CE4870">
      <w:pPr>
        <w:spacing w:line="276" w:lineRule="auto"/>
        <w:ind w:left="2127" w:hanging="1276"/>
        <w:jc w:val="center"/>
        <w:rPr>
          <w:rFonts w:ascii="Arial" w:hAnsi="Arial" w:cs="Arial"/>
          <w:b/>
          <w:bCs/>
          <w:szCs w:val="24"/>
          <w:u w:val="single"/>
        </w:rPr>
      </w:pPr>
    </w:p>
    <w:p w14:paraId="36FF35F1" w14:textId="538A61FC" w:rsidR="001949D0" w:rsidRPr="00CE4870" w:rsidRDefault="001949D0" w:rsidP="00593085">
      <w:pPr>
        <w:spacing w:line="276" w:lineRule="auto"/>
        <w:jc w:val="center"/>
        <w:rPr>
          <w:rFonts w:ascii="Arial" w:eastAsia="Calibri" w:hAnsi="Arial" w:cs="Arial"/>
          <w:szCs w:val="24"/>
          <w:lang w:eastAsia="en-US"/>
        </w:rPr>
      </w:pPr>
      <w:r w:rsidRPr="00CE4870">
        <w:rPr>
          <w:rFonts w:ascii="Arial" w:eastAsia="Calibri" w:hAnsi="Arial" w:cs="Arial"/>
          <w:szCs w:val="24"/>
          <w:lang w:eastAsia="en-US"/>
        </w:rPr>
        <w:t xml:space="preserve">Pereira, </w:t>
      </w:r>
      <w:r w:rsidR="41C996D9" w:rsidRPr="00CE4870">
        <w:rPr>
          <w:rFonts w:ascii="Arial" w:eastAsia="Calibri" w:hAnsi="Arial" w:cs="Arial"/>
          <w:szCs w:val="24"/>
          <w:lang w:eastAsia="en-US"/>
        </w:rPr>
        <w:t>veintiocho</w:t>
      </w:r>
      <w:r w:rsidRPr="00CE4870">
        <w:rPr>
          <w:rFonts w:ascii="Arial" w:eastAsia="Calibri" w:hAnsi="Arial" w:cs="Arial"/>
          <w:szCs w:val="24"/>
          <w:lang w:eastAsia="en-US"/>
        </w:rPr>
        <w:t xml:space="preserve"> </w:t>
      </w:r>
      <w:r w:rsidR="69BB5FE3" w:rsidRPr="00CE4870">
        <w:rPr>
          <w:rFonts w:ascii="Arial" w:eastAsia="Calibri" w:hAnsi="Arial" w:cs="Arial"/>
          <w:szCs w:val="24"/>
          <w:lang w:eastAsia="en-US"/>
        </w:rPr>
        <w:t>(</w:t>
      </w:r>
      <w:r w:rsidR="181B8360" w:rsidRPr="00CE4870">
        <w:rPr>
          <w:rFonts w:ascii="Arial" w:eastAsia="Calibri" w:hAnsi="Arial" w:cs="Arial"/>
          <w:szCs w:val="24"/>
          <w:lang w:eastAsia="en-US"/>
        </w:rPr>
        <w:t>28</w:t>
      </w:r>
      <w:r w:rsidR="561440E7" w:rsidRPr="00CE4870">
        <w:rPr>
          <w:rFonts w:ascii="Arial" w:eastAsia="Calibri" w:hAnsi="Arial" w:cs="Arial"/>
          <w:szCs w:val="24"/>
          <w:lang w:eastAsia="en-US"/>
        </w:rPr>
        <w:t xml:space="preserve">) </w:t>
      </w:r>
      <w:r w:rsidRPr="00CE4870">
        <w:rPr>
          <w:rFonts w:ascii="Arial" w:eastAsia="Calibri" w:hAnsi="Arial" w:cs="Arial"/>
          <w:szCs w:val="24"/>
          <w:lang w:eastAsia="en-US"/>
        </w:rPr>
        <w:t xml:space="preserve">de </w:t>
      </w:r>
      <w:r w:rsidR="3E5BE9BE" w:rsidRPr="00CE4870">
        <w:rPr>
          <w:rFonts w:ascii="Arial" w:eastAsia="Calibri" w:hAnsi="Arial" w:cs="Arial"/>
          <w:szCs w:val="24"/>
          <w:lang w:eastAsia="en-US"/>
        </w:rPr>
        <w:t>febrero</w:t>
      </w:r>
      <w:r w:rsidRPr="00CE4870">
        <w:rPr>
          <w:rFonts w:ascii="Arial" w:eastAsia="Calibri" w:hAnsi="Arial" w:cs="Arial"/>
          <w:szCs w:val="24"/>
          <w:lang w:eastAsia="en-US"/>
        </w:rPr>
        <w:t xml:space="preserve"> de dos mil veinti</w:t>
      </w:r>
      <w:r w:rsidR="75785A8D" w:rsidRPr="00CE4870">
        <w:rPr>
          <w:rFonts w:ascii="Arial" w:eastAsia="Calibri" w:hAnsi="Arial" w:cs="Arial"/>
          <w:szCs w:val="24"/>
          <w:lang w:eastAsia="en-US"/>
        </w:rPr>
        <w:t>cuatro</w:t>
      </w:r>
      <w:r w:rsidRPr="00CE4870">
        <w:rPr>
          <w:rFonts w:ascii="Arial" w:eastAsia="Calibri" w:hAnsi="Arial" w:cs="Arial"/>
          <w:szCs w:val="24"/>
          <w:lang w:eastAsia="en-US"/>
        </w:rPr>
        <w:t xml:space="preserve"> (202</w:t>
      </w:r>
      <w:r w:rsidR="7F9D7A4D" w:rsidRPr="00CE4870">
        <w:rPr>
          <w:rFonts w:ascii="Arial" w:eastAsia="Calibri" w:hAnsi="Arial" w:cs="Arial"/>
          <w:szCs w:val="24"/>
          <w:lang w:eastAsia="en-US"/>
        </w:rPr>
        <w:t>4</w:t>
      </w:r>
      <w:r w:rsidRPr="00CE4870">
        <w:rPr>
          <w:rFonts w:ascii="Arial" w:eastAsia="Calibri" w:hAnsi="Arial" w:cs="Arial"/>
          <w:szCs w:val="24"/>
          <w:lang w:eastAsia="en-US"/>
        </w:rPr>
        <w:t>)</w:t>
      </w:r>
    </w:p>
    <w:p w14:paraId="77C51CF7" w14:textId="74F02A01" w:rsidR="001949D0" w:rsidRPr="00CE4870" w:rsidRDefault="001949D0" w:rsidP="00CE4870">
      <w:pPr>
        <w:spacing w:line="276" w:lineRule="auto"/>
        <w:ind w:left="1416"/>
        <w:jc w:val="both"/>
        <w:rPr>
          <w:rFonts w:ascii="Arial" w:eastAsia="Calibri" w:hAnsi="Arial" w:cs="Arial"/>
          <w:szCs w:val="24"/>
          <w:lang w:eastAsia="en-US"/>
        </w:rPr>
      </w:pPr>
      <w:bookmarkStart w:id="3" w:name="_Hlk50385746"/>
      <w:r w:rsidRPr="00CE4870">
        <w:rPr>
          <w:rFonts w:ascii="Arial" w:eastAsia="Calibri" w:hAnsi="Arial" w:cs="Arial"/>
          <w:szCs w:val="24"/>
          <w:lang w:eastAsia="en-US"/>
        </w:rPr>
        <w:t xml:space="preserve">  Aprobado en acta de discusión </w:t>
      </w:r>
      <w:r w:rsidR="64C73B21" w:rsidRPr="00CE4870">
        <w:rPr>
          <w:rFonts w:ascii="Arial" w:eastAsia="Calibri" w:hAnsi="Arial" w:cs="Arial"/>
          <w:szCs w:val="24"/>
          <w:lang w:eastAsia="en-US"/>
        </w:rPr>
        <w:t>28</w:t>
      </w:r>
      <w:r w:rsidRPr="00CE4870">
        <w:rPr>
          <w:rFonts w:ascii="Arial" w:eastAsia="Calibri" w:hAnsi="Arial" w:cs="Arial"/>
          <w:szCs w:val="24"/>
          <w:lang w:eastAsia="en-US"/>
        </w:rPr>
        <w:t xml:space="preserve"> del </w:t>
      </w:r>
      <w:r w:rsidR="16BE7032" w:rsidRPr="00CE4870">
        <w:rPr>
          <w:rFonts w:ascii="Arial" w:eastAsia="Calibri" w:hAnsi="Arial" w:cs="Arial"/>
          <w:szCs w:val="24"/>
          <w:lang w:eastAsia="en-US"/>
        </w:rPr>
        <w:t>2</w:t>
      </w:r>
      <w:r w:rsidR="1CD0CA62" w:rsidRPr="00CE4870">
        <w:rPr>
          <w:rFonts w:ascii="Arial" w:eastAsia="Calibri" w:hAnsi="Arial" w:cs="Arial"/>
          <w:szCs w:val="24"/>
          <w:lang w:eastAsia="en-US"/>
        </w:rPr>
        <w:t>6</w:t>
      </w:r>
      <w:r w:rsidRPr="00CE4870">
        <w:rPr>
          <w:rFonts w:ascii="Arial" w:eastAsia="Calibri" w:hAnsi="Arial" w:cs="Arial"/>
          <w:szCs w:val="24"/>
          <w:lang w:eastAsia="en-US"/>
        </w:rPr>
        <w:t>-</w:t>
      </w:r>
      <w:r w:rsidR="0002613F" w:rsidRPr="00CE4870">
        <w:rPr>
          <w:rFonts w:ascii="Arial" w:eastAsia="Calibri" w:hAnsi="Arial" w:cs="Arial"/>
          <w:szCs w:val="24"/>
          <w:lang w:eastAsia="en-US"/>
        </w:rPr>
        <w:t>0</w:t>
      </w:r>
      <w:r w:rsidR="1FCF159E" w:rsidRPr="00CE4870">
        <w:rPr>
          <w:rFonts w:ascii="Arial" w:eastAsia="Calibri" w:hAnsi="Arial" w:cs="Arial"/>
          <w:szCs w:val="24"/>
          <w:lang w:eastAsia="en-US"/>
        </w:rPr>
        <w:t>2</w:t>
      </w:r>
      <w:r w:rsidRPr="00CE4870">
        <w:rPr>
          <w:rFonts w:ascii="Arial" w:eastAsia="Calibri" w:hAnsi="Arial" w:cs="Arial"/>
          <w:szCs w:val="24"/>
          <w:lang w:eastAsia="en-US"/>
        </w:rPr>
        <w:t>-202</w:t>
      </w:r>
      <w:r w:rsidR="5C6A90DC" w:rsidRPr="00CE4870">
        <w:rPr>
          <w:rFonts w:ascii="Arial" w:eastAsia="Calibri" w:hAnsi="Arial" w:cs="Arial"/>
          <w:szCs w:val="24"/>
          <w:lang w:eastAsia="en-US"/>
        </w:rPr>
        <w:t>4</w:t>
      </w:r>
    </w:p>
    <w:p w14:paraId="5FF51555" w14:textId="167F341D" w:rsidR="001949D0" w:rsidRPr="00CE4870" w:rsidRDefault="001949D0" w:rsidP="00CE4870">
      <w:pPr>
        <w:spacing w:line="276" w:lineRule="auto"/>
        <w:jc w:val="both"/>
        <w:rPr>
          <w:rFonts w:ascii="Arial" w:eastAsia="Arial" w:hAnsi="Arial" w:cs="Arial"/>
          <w:szCs w:val="24"/>
          <w:lang w:val="es-ES"/>
        </w:rPr>
      </w:pPr>
    </w:p>
    <w:p w14:paraId="28FF0644" w14:textId="77777777" w:rsidR="00CE4870" w:rsidRPr="00CE4870" w:rsidRDefault="00CE4870" w:rsidP="00CE4870">
      <w:pPr>
        <w:spacing w:line="276" w:lineRule="auto"/>
        <w:jc w:val="both"/>
        <w:rPr>
          <w:rFonts w:ascii="Arial" w:eastAsia="Arial" w:hAnsi="Arial" w:cs="Arial"/>
          <w:szCs w:val="24"/>
          <w:lang w:val="es-ES"/>
        </w:rPr>
      </w:pPr>
    </w:p>
    <w:bookmarkEnd w:id="3"/>
    <w:p w14:paraId="6693AB49" w14:textId="5D9D0160" w:rsidR="001949D0" w:rsidRPr="00CE4870" w:rsidRDefault="001949D0" w:rsidP="00CE4870">
      <w:pPr>
        <w:spacing w:line="276" w:lineRule="auto"/>
        <w:jc w:val="both"/>
        <w:rPr>
          <w:rFonts w:ascii="Arial" w:hAnsi="Arial" w:cs="Arial"/>
          <w:b/>
          <w:bCs/>
          <w:szCs w:val="24"/>
          <w:highlight w:val="yellow"/>
        </w:rPr>
      </w:pPr>
      <w:r w:rsidRPr="00CE4870">
        <w:rPr>
          <w:rFonts w:ascii="Arial" w:eastAsia="Arial" w:hAnsi="Arial" w:cs="Arial"/>
          <w:szCs w:val="24"/>
          <w:lang w:val="es-CO"/>
        </w:rPr>
        <w:lastRenderedPageBreak/>
        <w:t xml:space="preserve">Vencido el término para alegar otorgado a las partes procede la Sala de Decisión Laboral del Tribunal Superior de Pereira a proferir sentencia con el propósito de resolver </w:t>
      </w:r>
      <w:r w:rsidR="0026708B" w:rsidRPr="00CE4870">
        <w:rPr>
          <w:rFonts w:ascii="Arial" w:eastAsia="Arial" w:hAnsi="Arial" w:cs="Arial"/>
          <w:szCs w:val="24"/>
          <w:lang w:val="es-CO"/>
        </w:rPr>
        <w:t>el recurso de apelación</w:t>
      </w:r>
      <w:r w:rsidR="0002613F" w:rsidRPr="00CE4870">
        <w:rPr>
          <w:rFonts w:ascii="Arial" w:eastAsia="Arial" w:hAnsi="Arial" w:cs="Arial"/>
          <w:szCs w:val="24"/>
          <w:lang w:val="es-CO"/>
        </w:rPr>
        <w:t xml:space="preserve"> presentado por la demandante</w:t>
      </w:r>
      <w:r w:rsidR="0026708B" w:rsidRPr="00CE4870">
        <w:rPr>
          <w:rFonts w:ascii="Arial" w:eastAsia="Arial" w:hAnsi="Arial" w:cs="Arial"/>
          <w:szCs w:val="24"/>
          <w:lang w:val="es-ES"/>
        </w:rPr>
        <w:t xml:space="preserve"> contra la </w:t>
      </w:r>
      <w:r w:rsidRPr="00CE4870">
        <w:rPr>
          <w:rFonts w:ascii="Arial" w:hAnsi="Arial" w:cs="Arial"/>
          <w:color w:val="000000" w:themeColor="text1"/>
          <w:szCs w:val="24"/>
          <w:lang w:eastAsia="es-CO"/>
        </w:rPr>
        <w:t>sentencia p</w:t>
      </w:r>
      <w:r w:rsidRPr="00CE4870">
        <w:rPr>
          <w:rFonts w:ascii="Arial" w:hAnsi="Arial" w:cs="Arial"/>
          <w:szCs w:val="24"/>
        </w:rPr>
        <w:t xml:space="preserve">roferida el </w:t>
      </w:r>
      <w:r w:rsidR="00983B12" w:rsidRPr="00CE4870">
        <w:rPr>
          <w:rFonts w:ascii="Arial" w:hAnsi="Arial" w:cs="Arial"/>
          <w:szCs w:val="24"/>
        </w:rPr>
        <w:t>08 de septiembre de 2023</w:t>
      </w:r>
      <w:r w:rsidRPr="00CE4870">
        <w:rPr>
          <w:rFonts w:ascii="Arial" w:hAnsi="Arial" w:cs="Arial"/>
          <w:szCs w:val="24"/>
        </w:rPr>
        <w:t xml:space="preserve"> el Juzgado </w:t>
      </w:r>
      <w:r w:rsidR="0002613F" w:rsidRPr="00CE4870">
        <w:rPr>
          <w:rFonts w:ascii="Arial" w:hAnsi="Arial" w:cs="Arial"/>
          <w:szCs w:val="24"/>
        </w:rPr>
        <w:t>Laboral</w:t>
      </w:r>
      <w:r w:rsidRPr="00CE4870">
        <w:rPr>
          <w:rFonts w:ascii="Arial" w:hAnsi="Arial" w:cs="Arial"/>
          <w:szCs w:val="24"/>
        </w:rPr>
        <w:t xml:space="preserve"> del Circuito de </w:t>
      </w:r>
      <w:r w:rsidR="0002613F" w:rsidRPr="00CE4870">
        <w:rPr>
          <w:rFonts w:ascii="Arial" w:hAnsi="Arial" w:cs="Arial"/>
          <w:szCs w:val="24"/>
        </w:rPr>
        <w:t>Dosquebradas</w:t>
      </w:r>
      <w:r w:rsidRPr="00CE4870">
        <w:rPr>
          <w:rFonts w:ascii="Arial" w:hAnsi="Arial" w:cs="Arial"/>
          <w:szCs w:val="24"/>
        </w:rPr>
        <w:t xml:space="preserve">, dentro del proceso </w:t>
      </w:r>
      <w:r w:rsidR="003179AC">
        <w:rPr>
          <w:rFonts w:ascii="Arial" w:hAnsi="Arial" w:cs="Arial"/>
          <w:b/>
          <w:szCs w:val="24"/>
        </w:rPr>
        <w:t xml:space="preserve">ordinario laboral </w:t>
      </w:r>
      <w:r w:rsidRPr="00CE4870">
        <w:rPr>
          <w:rFonts w:ascii="Arial" w:hAnsi="Arial" w:cs="Arial"/>
          <w:szCs w:val="24"/>
        </w:rPr>
        <w:t xml:space="preserve">promovido por </w:t>
      </w:r>
      <w:r w:rsidR="0002613F" w:rsidRPr="00CE4870">
        <w:rPr>
          <w:rFonts w:ascii="Arial" w:hAnsi="Arial" w:cs="Arial"/>
          <w:b/>
          <w:bCs/>
          <w:szCs w:val="24"/>
        </w:rPr>
        <w:t>Mapfre Colombia Vida Seguros S.A.</w:t>
      </w:r>
      <w:r w:rsidRPr="00CE4870">
        <w:rPr>
          <w:rFonts w:ascii="Arial" w:hAnsi="Arial" w:cs="Arial"/>
          <w:szCs w:val="24"/>
        </w:rPr>
        <w:t xml:space="preserve"> contra </w:t>
      </w:r>
      <w:r w:rsidR="0002613F" w:rsidRPr="00CE4870">
        <w:rPr>
          <w:rFonts w:ascii="Arial" w:hAnsi="Arial" w:cs="Arial"/>
          <w:b/>
          <w:bCs/>
          <w:szCs w:val="24"/>
        </w:rPr>
        <w:t>Grupo Inversiones en Línea S.A.S. en Liquidación</w:t>
      </w:r>
      <w:r w:rsidR="00983B12" w:rsidRPr="00CE4870">
        <w:rPr>
          <w:rFonts w:ascii="Arial" w:hAnsi="Arial" w:cs="Arial"/>
          <w:b/>
          <w:bCs/>
          <w:szCs w:val="24"/>
        </w:rPr>
        <w:t xml:space="preserve">, Paula Andrea Mesa Buitrago y María Dolores Álvarez Mesa y los herederos indeterminado de Rigoberto Mesa Álvarez, </w:t>
      </w:r>
      <w:r w:rsidR="00983B12" w:rsidRPr="00CE4870">
        <w:rPr>
          <w:rFonts w:ascii="Arial" w:hAnsi="Arial" w:cs="Arial"/>
          <w:szCs w:val="24"/>
        </w:rPr>
        <w:t>trámite al que se vinculó a</w:t>
      </w:r>
      <w:r w:rsidR="00983B12" w:rsidRPr="00CE4870">
        <w:rPr>
          <w:rFonts w:ascii="Arial" w:hAnsi="Arial" w:cs="Arial"/>
          <w:b/>
          <w:bCs/>
          <w:szCs w:val="24"/>
        </w:rPr>
        <w:t xml:space="preserve"> María Disney Henao Flórez </w:t>
      </w:r>
      <w:r w:rsidR="00983B12" w:rsidRPr="003179AC">
        <w:rPr>
          <w:rFonts w:ascii="Arial" w:hAnsi="Arial" w:cs="Arial"/>
          <w:bCs/>
          <w:szCs w:val="24"/>
        </w:rPr>
        <w:t>y a</w:t>
      </w:r>
      <w:r w:rsidR="00983B12" w:rsidRPr="00CE4870">
        <w:rPr>
          <w:rFonts w:ascii="Arial" w:hAnsi="Arial" w:cs="Arial"/>
          <w:b/>
          <w:bCs/>
          <w:szCs w:val="24"/>
        </w:rPr>
        <w:t xml:space="preserve"> Gustavo Adolfo Botero Jiménez.</w:t>
      </w:r>
    </w:p>
    <w:p w14:paraId="3D65A411" w14:textId="0FD6DEBC" w:rsidR="0F319553" w:rsidRPr="00CE4870" w:rsidRDefault="0F319553" w:rsidP="00CE4870">
      <w:pPr>
        <w:spacing w:line="276" w:lineRule="auto"/>
        <w:jc w:val="both"/>
        <w:rPr>
          <w:rFonts w:ascii="Arial" w:hAnsi="Arial" w:cs="Arial"/>
          <w:b/>
          <w:bCs/>
          <w:szCs w:val="24"/>
        </w:rPr>
      </w:pPr>
    </w:p>
    <w:p w14:paraId="3462FBCD" w14:textId="7FA93A20" w:rsidR="557522B4" w:rsidRPr="00CE4870" w:rsidRDefault="557522B4" w:rsidP="00CE4870">
      <w:pPr>
        <w:spacing w:line="276" w:lineRule="auto"/>
        <w:jc w:val="both"/>
        <w:rPr>
          <w:rFonts w:ascii="Arial" w:hAnsi="Arial" w:cs="Arial"/>
          <w:szCs w:val="24"/>
        </w:rPr>
      </w:pPr>
      <w:r w:rsidRPr="00CE4870">
        <w:rPr>
          <w:rFonts w:ascii="Arial" w:hAnsi="Arial" w:cs="Arial"/>
          <w:szCs w:val="24"/>
        </w:rPr>
        <w:t>Recurso que fue repartido a esta Colegiatura el 19/09/2023 y remitido a este Despacho el 08/11/2023.</w:t>
      </w:r>
    </w:p>
    <w:p w14:paraId="14F29EA9" w14:textId="77777777" w:rsidR="0026708B" w:rsidRPr="00CE4870" w:rsidRDefault="0026708B" w:rsidP="00CE4870">
      <w:pPr>
        <w:spacing w:line="276" w:lineRule="auto"/>
        <w:jc w:val="both"/>
        <w:rPr>
          <w:rFonts w:ascii="Arial" w:eastAsia="Arial" w:hAnsi="Arial" w:cs="Arial"/>
          <w:szCs w:val="24"/>
          <w:highlight w:val="yellow"/>
          <w:lang w:val="es-ES"/>
        </w:rPr>
      </w:pPr>
    </w:p>
    <w:p w14:paraId="1F1F13E8" w14:textId="1E744399" w:rsidR="00226D5F" w:rsidRPr="00CE4870" w:rsidRDefault="00312238" w:rsidP="00CE4870">
      <w:pPr>
        <w:spacing w:line="276" w:lineRule="auto"/>
        <w:jc w:val="center"/>
        <w:rPr>
          <w:rFonts w:ascii="Arial" w:hAnsi="Arial" w:cs="Arial"/>
          <w:b/>
          <w:bCs/>
          <w:szCs w:val="24"/>
        </w:rPr>
      </w:pPr>
      <w:r w:rsidRPr="00CE4870">
        <w:rPr>
          <w:rFonts w:ascii="Arial" w:hAnsi="Arial" w:cs="Arial"/>
          <w:b/>
          <w:bCs/>
          <w:szCs w:val="24"/>
        </w:rPr>
        <w:t>ANTECEDENTES</w:t>
      </w:r>
    </w:p>
    <w:p w14:paraId="064B728B" w14:textId="77777777" w:rsidR="00596524" w:rsidRPr="00CE4870" w:rsidRDefault="00596524" w:rsidP="00CE4870">
      <w:pPr>
        <w:spacing w:line="276" w:lineRule="auto"/>
        <w:jc w:val="center"/>
        <w:rPr>
          <w:rFonts w:ascii="Arial" w:hAnsi="Arial" w:cs="Arial"/>
          <w:b/>
          <w:bCs/>
          <w:szCs w:val="24"/>
        </w:rPr>
      </w:pPr>
    </w:p>
    <w:p w14:paraId="1775E802" w14:textId="54C4CEB8" w:rsidR="00312238" w:rsidRPr="00CE4870" w:rsidRDefault="6F72551E" w:rsidP="00CE4870">
      <w:pPr>
        <w:spacing w:line="276" w:lineRule="auto"/>
        <w:rPr>
          <w:rFonts w:ascii="Arial" w:hAnsi="Arial" w:cs="Arial"/>
          <w:b/>
          <w:bCs/>
          <w:szCs w:val="24"/>
        </w:rPr>
      </w:pPr>
      <w:r w:rsidRPr="00CE4870">
        <w:rPr>
          <w:rFonts w:ascii="Arial" w:hAnsi="Arial" w:cs="Arial"/>
          <w:b/>
          <w:bCs/>
          <w:szCs w:val="24"/>
        </w:rPr>
        <w:t xml:space="preserve">1. </w:t>
      </w:r>
      <w:r w:rsidR="00312238" w:rsidRPr="00CE4870">
        <w:rPr>
          <w:rFonts w:ascii="Arial" w:hAnsi="Arial" w:cs="Arial"/>
          <w:b/>
          <w:bCs/>
          <w:szCs w:val="24"/>
        </w:rPr>
        <w:t xml:space="preserve">Síntesis de la demanda </w:t>
      </w:r>
    </w:p>
    <w:p w14:paraId="7AFB79BC" w14:textId="08E78C80" w:rsidR="0D5C03A4" w:rsidRPr="00CE4870" w:rsidRDefault="0D5C03A4" w:rsidP="00CE4870">
      <w:pPr>
        <w:spacing w:line="276" w:lineRule="auto"/>
        <w:jc w:val="both"/>
        <w:rPr>
          <w:rFonts w:ascii="Arial" w:hAnsi="Arial" w:cs="Arial"/>
          <w:szCs w:val="24"/>
        </w:rPr>
      </w:pPr>
    </w:p>
    <w:p w14:paraId="1B3F7992" w14:textId="4511EBF2" w:rsidR="00CF429F" w:rsidRPr="00CE4870" w:rsidRDefault="0002613F" w:rsidP="00CE4870">
      <w:pPr>
        <w:spacing w:line="276" w:lineRule="auto"/>
        <w:jc w:val="both"/>
        <w:rPr>
          <w:rFonts w:ascii="Arial" w:hAnsi="Arial" w:cs="Arial"/>
          <w:szCs w:val="24"/>
          <w:lang w:val="es-ES"/>
        </w:rPr>
      </w:pPr>
      <w:bookmarkStart w:id="4" w:name="_Int_sVhfBVpA"/>
      <w:r w:rsidRPr="00CE4870">
        <w:rPr>
          <w:rFonts w:ascii="Arial" w:hAnsi="Arial" w:cs="Arial"/>
          <w:szCs w:val="24"/>
          <w:lang w:val="es-ES"/>
        </w:rPr>
        <w:t>Mapfre Colombia Vida Seguros S.A. pretende</w:t>
      </w:r>
      <w:r w:rsidR="78205710" w:rsidRPr="00CE4870">
        <w:rPr>
          <w:rFonts w:ascii="Arial" w:hAnsi="Arial" w:cs="Arial"/>
          <w:szCs w:val="24"/>
          <w:lang w:val="es-ES"/>
        </w:rPr>
        <w:t>,</w:t>
      </w:r>
      <w:r w:rsidRPr="00CE4870">
        <w:rPr>
          <w:rFonts w:ascii="Arial" w:hAnsi="Arial" w:cs="Arial"/>
          <w:szCs w:val="24"/>
          <w:lang w:val="es-ES"/>
        </w:rPr>
        <w:t xml:space="preserve"> </w:t>
      </w:r>
      <w:r w:rsidR="00CF429F" w:rsidRPr="00CE4870">
        <w:rPr>
          <w:rFonts w:ascii="Arial" w:hAnsi="Arial" w:cs="Arial"/>
          <w:szCs w:val="24"/>
          <w:lang w:val="es-ES"/>
        </w:rPr>
        <w:t>de</w:t>
      </w:r>
      <w:r w:rsidR="00CF429F" w:rsidRPr="00CE4870">
        <w:rPr>
          <w:rFonts w:ascii="Arial" w:hAnsi="Arial" w:cs="Arial"/>
          <w:b/>
          <w:bCs/>
          <w:szCs w:val="24"/>
          <w:lang w:val="es-ES"/>
        </w:rPr>
        <w:t xml:space="preserve"> manera principal</w:t>
      </w:r>
      <w:r w:rsidR="33E096A4" w:rsidRPr="00CE4870">
        <w:rPr>
          <w:rFonts w:ascii="Arial" w:hAnsi="Arial" w:cs="Arial"/>
          <w:b/>
          <w:bCs/>
          <w:szCs w:val="24"/>
          <w:lang w:val="es-ES"/>
        </w:rPr>
        <w:t>,</w:t>
      </w:r>
      <w:r w:rsidR="00CF429F" w:rsidRPr="00CE4870">
        <w:rPr>
          <w:rFonts w:ascii="Arial" w:hAnsi="Arial" w:cs="Arial"/>
          <w:szCs w:val="24"/>
          <w:lang w:val="es-ES"/>
        </w:rPr>
        <w:t xml:space="preserve"> </w:t>
      </w:r>
      <w:r w:rsidRPr="00CE4870">
        <w:rPr>
          <w:rFonts w:ascii="Arial" w:hAnsi="Arial" w:cs="Arial"/>
          <w:szCs w:val="24"/>
          <w:lang w:val="es-ES"/>
        </w:rPr>
        <w:t xml:space="preserve">que se declare </w:t>
      </w:r>
      <w:r w:rsidR="00CF429F" w:rsidRPr="00CE4870">
        <w:rPr>
          <w:rFonts w:ascii="Arial" w:hAnsi="Arial" w:cs="Arial"/>
          <w:szCs w:val="24"/>
          <w:lang w:val="es-ES"/>
        </w:rPr>
        <w:t xml:space="preserve">nula la afiliación que realizó el Grupo Inversiones en Línea S.A.S. – hoy en liquidación – respecto de Rigoberto Mesa Álvarez – fallecido – a la </w:t>
      </w:r>
      <w:proofErr w:type="spellStart"/>
      <w:r w:rsidR="00CF429F" w:rsidRPr="00CE4870">
        <w:rPr>
          <w:rFonts w:ascii="Arial" w:hAnsi="Arial" w:cs="Arial"/>
          <w:szCs w:val="24"/>
          <w:lang w:val="es-ES"/>
        </w:rPr>
        <w:t>ARL</w:t>
      </w:r>
      <w:proofErr w:type="spellEnd"/>
      <w:r w:rsidR="00CF429F" w:rsidRPr="00CE4870">
        <w:rPr>
          <w:rFonts w:ascii="Arial" w:hAnsi="Arial" w:cs="Arial"/>
          <w:szCs w:val="24"/>
          <w:lang w:val="es-ES"/>
        </w:rPr>
        <w:t xml:space="preserve"> Mapfre Colombia Vida Seguros S.A. el 03/12/2013, en tanto realizó la misma sin el cumplimiento de las condiciones y requisitos que la ley exige para ello.</w:t>
      </w:r>
      <w:bookmarkEnd w:id="4"/>
      <w:r w:rsidR="00CF429F" w:rsidRPr="00CE4870">
        <w:rPr>
          <w:rFonts w:ascii="Arial" w:hAnsi="Arial" w:cs="Arial"/>
          <w:szCs w:val="24"/>
          <w:lang w:val="es-ES"/>
        </w:rPr>
        <w:t xml:space="preserve"> En consecuencia, se declare que la demandante nunca brindó cobertura al fallecido dentro del sistema de seguridad social en riesgos laborales. </w:t>
      </w:r>
      <w:r w:rsidR="00424025" w:rsidRPr="00CE4870">
        <w:rPr>
          <w:rFonts w:ascii="Arial" w:hAnsi="Arial" w:cs="Arial"/>
          <w:szCs w:val="24"/>
          <w:lang w:val="es-ES"/>
        </w:rPr>
        <w:t xml:space="preserve">También pretende que se declare que entre el fallecido Rigoberto Mesa </w:t>
      </w:r>
      <w:r w:rsidR="6A225AB3" w:rsidRPr="00CE4870">
        <w:rPr>
          <w:rFonts w:ascii="Arial" w:hAnsi="Arial" w:cs="Arial"/>
          <w:szCs w:val="24"/>
          <w:lang w:val="es-ES"/>
        </w:rPr>
        <w:t>Álvarez</w:t>
      </w:r>
      <w:r w:rsidR="00424025" w:rsidRPr="00CE4870">
        <w:rPr>
          <w:rFonts w:ascii="Arial" w:hAnsi="Arial" w:cs="Arial"/>
          <w:szCs w:val="24"/>
          <w:lang w:val="es-ES"/>
        </w:rPr>
        <w:t xml:space="preserve"> y el grupo Inversiones En Línea S.A.S. no existió ningún vínculo laboral.</w:t>
      </w:r>
    </w:p>
    <w:p w14:paraId="5DE22BA8" w14:textId="48B1BB13" w:rsidR="00CF429F" w:rsidRPr="00CE4870" w:rsidRDefault="00CF429F" w:rsidP="00CE4870">
      <w:pPr>
        <w:spacing w:line="276" w:lineRule="auto"/>
        <w:jc w:val="both"/>
        <w:rPr>
          <w:rFonts w:ascii="Arial" w:hAnsi="Arial" w:cs="Arial"/>
          <w:szCs w:val="24"/>
        </w:rPr>
      </w:pPr>
    </w:p>
    <w:p w14:paraId="6562A915" w14:textId="4C0209D1" w:rsidR="008B7D39" w:rsidRPr="00CE4870" w:rsidRDefault="00CF429F" w:rsidP="00CE4870">
      <w:pPr>
        <w:spacing w:line="276" w:lineRule="auto"/>
        <w:jc w:val="both"/>
        <w:rPr>
          <w:rFonts w:ascii="Arial" w:hAnsi="Arial" w:cs="Arial"/>
          <w:szCs w:val="24"/>
        </w:rPr>
      </w:pPr>
      <w:r w:rsidRPr="00CE4870">
        <w:rPr>
          <w:rFonts w:ascii="Arial" w:hAnsi="Arial" w:cs="Arial"/>
          <w:b/>
          <w:bCs/>
          <w:szCs w:val="24"/>
        </w:rPr>
        <w:t xml:space="preserve">Subsidiariamente </w:t>
      </w:r>
      <w:r w:rsidR="008B7D39" w:rsidRPr="00CE4870">
        <w:rPr>
          <w:rFonts w:ascii="Arial" w:hAnsi="Arial" w:cs="Arial"/>
          <w:szCs w:val="24"/>
        </w:rPr>
        <w:t xml:space="preserve">que se declare que el 26/09/2014 el fallecido no realizaba actividades laborales a favor del Grupo Inversiones en Línea S.A.S. y que el accidente que sufrió en el vehículo de placas </w:t>
      </w:r>
      <w:proofErr w:type="spellStart"/>
      <w:r w:rsidR="008B7D39" w:rsidRPr="00CE4870">
        <w:rPr>
          <w:rFonts w:ascii="Arial" w:hAnsi="Arial" w:cs="Arial"/>
          <w:szCs w:val="24"/>
        </w:rPr>
        <w:t>UFF</w:t>
      </w:r>
      <w:proofErr w:type="spellEnd"/>
      <w:r w:rsidR="008B7D39" w:rsidRPr="00CE4870">
        <w:rPr>
          <w:rFonts w:ascii="Arial" w:hAnsi="Arial" w:cs="Arial"/>
          <w:szCs w:val="24"/>
        </w:rPr>
        <w:t xml:space="preserve">-941 fue al servicio de un empleador distinto al Grupo Inversiones en Línea S.A.S. </w:t>
      </w:r>
      <w:r w:rsidR="3D2BD2A6" w:rsidRPr="00CE4870">
        <w:rPr>
          <w:rFonts w:ascii="Arial" w:hAnsi="Arial" w:cs="Arial"/>
          <w:szCs w:val="24"/>
        </w:rPr>
        <w:t>y,</w:t>
      </w:r>
      <w:r w:rsidR="008B7D39" w:rsidRPr="00CE4870">
        <w:rPr>
          <w:rFonts w:ascii="Arial" w:hAnsi="Arial" w:cs="Arial"/>
          <w:szCs w:val="24"/>
        </w:rPr>
        <w:t xml:space="preserve"> en consecuencia, el accidente sufrido no se encuentra bajo la cobertura de Mapfre Colombia Vida Seguros S.A., pues fue </w:t>
      </w:r>
      <w:r w:rsidR="63E2358F" w:rsidRPr="00CE4870">
        <w:rPr>
          <w:rFonts w:ascii="Arial" w:hAnsi="Arial" w:cs="Arial"/>
          <w:szCs w:val="24"/>
        </w:rPr>
        <w:t>acaecido</w:t>
      </w:r>
      <w:r w:rsidR="008B7D39" w:rsidRPr="00CE4870">
        <w:rPr>
          <w:rFonts w:ascii="Arial" w:hAnsi="Arial" w:cs="Arial"/>
          <w:szCs w:val="24"/>
        </w:rPr>
        <w:t xml:space="preserve"> a órdenes de un empleador diferente al que lo afilió. </w:t>
      </w:r>
    </w:p>
    <w:p w14:paraId="38CCE684" w14:textId="27B42B13" w:rsidR="008B7D39" w:rsidRPr="00CE4870" w:rsidRDefault="008B7D39" w:rsidP="00CE4870">
      <w:pPr>
        <w:spacing w:line="276" w:lineRule="auto"/>
        <w:jc w:val="both"/>
        <w:rPr>
          <w:rFonts w:ascii="Arial" w:hAnsi="Arial" w:cs="Arial"/>
          <w:szCs w:val="24"/>
        </w:rPr>
      </w:pPr>
    </w:p>
    <w:p w14:paraId="755C6D66" w14:textId="27196D25" w:rsidR="009417E1" w:rsidRPr="00CE4870" w:rsidRDefault="00BF43AA" w:rsidP="00CE4870">
      <w:pPr>
        <w:spacing w:line="276" w:lineRule="auto"/>
        <w:jc w:val="both"/>
        <w:rPr>
          <w:rFonts w:ascii="Arial" w:hAnsi="Arial" w:cs="Arial"/>
          <w:szCs w:val="24"/>
          <w:lang w:val="es-ES"/>
        </w:rPr>
      </w:pPr>
      <w:r w:rsidRPr="00CE4870">
        <w:rPr>
          <w:rFonts w:ascii="Arial" w:hAnsi="Arial" w:cs="Arial"/>
          <w:szCs w:val="24"/>
          <w:lang w:val="es-ES"/>
        </w:rPr>
        <w:t>Fundament</w:t>
      </w:r>
      <w:r w:rsidR="008B7D39" w:rsidRPr="00CE4870">
        <w:rPr>
          <w:rFonts w:ascii="Arial" w:hAnsi="Arial" w:cs="Arial"/>
          <w:szCs w:val="24"/>
          <w:lang w:val="es-ES"/>
        </w:rPr>
        <w:t>ó</w:t>
      </w:r>
      <w:r w:rsidR="00A957FB" w:rsidRPr="00CE4870">
        <w:rPr>
          <w:rFonts w:ascii="Arial" w:hAnsi="Arial" w:cs="Arial"/>
          <w:szCs w:val="24"/>
          <w:lang w:val="es-ES"/>
        </w:rPr>
        <w:t xml:space="preserve"> sus aspiraciones </w:t>
      </w:r>
      <w:r w:rsidR="00226D5F" w:rsidRPr="00CE4870">
        <w:rPr>
          <w:rFonts w:ascii="Arial" w:hAnsi="Arial" w:cs="Arial"/>
          <w:szCs w:val="24"/>
          <w:lang w:val="es-ES"/>
        </w:rPr>
        <w:t>en que</w:t>
      </w:r>
      <w:r w:rsidR="00A95C6B" w:rsidRPr="00CE4870">
        <w:rPr>
          <w:rFonts w:ascii="Arial" w:hAnsi="Arial" w:cs="Arial"/>
          <w:szCs w:val="24"/>
          <w:lang w:val="es-ES"/>
        </w:rPr>
        <w:t>:</w:t>
      </w:r>
      <w:r w:rsidR="002805EB" w:rsidRPr="00CE4870">
        <w:rPr>
          <w:rFonts w:ascii="Arial" w:hAnsi="Arial" w:cs="Arial"/>
          <w:szCs w:val="24"/>
          <w:lang w:val="es-ES"/>
        </w:rPr>
        <w:t xml:space="preserve"> </w:t>
      </w:r>
      <w:r w:rsidR="002805EB" w:rsidRPr="00CE4870">
        <w:rPr>
          <w:rFonts w:ascii="Arial" w:hAnsi="Arial" w:cs="Arial"/>
          <w:i/>
          <w:iCs/>
          <w:szCs w:val="24"/>
          <w:lang w:val="es-ES"/>
        </w:rPr>
        <w:t>i</w:t>
      </w:r>
      <w:r w:rsidR="001949D0" w:rsidRPr="00CE4870">
        <w:rPr>
          <w:rFonts w:ascii="Arial" w:hAnsi="Arial" w:cs="Arial"/>
          <w:i/>
          <w:iCs/>
          <w:szCs w:val="24"/>
          <w:lang w:val="es-ES"/>
        </w:rPr>
        <w:t xml:space="preserve">) </w:t>
      </w:r>
      <w:r w:rsidR="008B7D39" w:rsidRPr="00CE4870">
        <w:rPr>
          <w:rFonts w:ascii="Arial" w:hAnsi="Arial" w:cs="Arial"/>
          <w:szCs w:val="24"/>
          <w:lang w:val="es-ES"/>
        </w:rPr>
        <w:t xml:space="preserve">el 09/05/2013 el Grupo Inversiones en Línea S.A.S. presentó carta de afiliación a la </w:t>
      </w:r>
      <w:proofErr w:type="spellStart"/>
      <w:r w:rsidR="008B7D39" w:rsidRPr="00CE4870">
        <w:rPr>
          <w:rFonts w:ascii="Arial" w:hAnsi="Arial" w:cs="Arial"/>
          <w:szCs w:val="24"/>
          <w:lang w:val="es-ES"/>
        </w:rPr>
        <w:t>ARL</w:t>
      </w:r>
      <w:proofErr w:type="spellEnd"/>
      <w:r w:rsidR="008B7D39" w:rsidRPr="00CE4870">
        <w:rPr>
          <w:rFonts w:ascii="Arial" w:hAnsi="Arial" w:cs="Arial"/>
          <w:szCs w:val="24"/>
          <w:lang w:val="es-ES"/>
        </w:rPr>
        <w:t xml:space="preserve"> Mapfre como primera solicitud para ingresar a sus empleados bajo la modalidad de tipo aportante </w:t>
      </w:r>
      <w:r w:rsidR="008B7D39" w:rsidRPr="00CE4870">
        <w:rPr>
          <w:rFonts w:ascii="Arial" w:hAnsi="Arial" w:cs="Arial"/>
          <w:i/>
          <w:iCs/>
          <w:szCs w:val="24"/>
          <w:lang w:val="es-ES"/>
        </w:rPr>
        <w:t>“empleador, independiente”</w:t>
      </w:r>
      <w:r w:rsidR="008B7D39" w:rsidRPr="00CE4870">
        <w:rPr>
          <w:rFonts w:ascii="Arial" w:hAnsi="Arial" w:cs="Arial"/>
          <w:szCs w:val="24"/>
          <w:lang w:val="es-ES"/>
        </w:rPr>
        <w:t xml:space="preserve"> y en tipo de trabajadores </w:t>
      </w:r>
      <w:r w:rsidR="008B7D39" w:rsidRPr="00CE4870">
        <w:rPr>
          <w:rFonts w:ascii="Arial" w:hAnsi="Arial" w:cs="Arial"/>
          <w:i/>
          <w:iCs/>
          <w:szCs w:val="24"/>
          <w:lang w:val="es-ES"/>
        </w:rPr>
        <w:t>“dependientes”</w:t>
      </w:r>
      <w:r w:rsidR="008B7D39" w:rsidRPr="00CE4870">
        <w:rPr>
          <w:rFonts w:ascii="Arial" w:hAnsi="Arial" w:cs="Arial"/>
          <w:szCs w:val="24"/>
          <w:lang w:val="es-ES"/>
        </w:rPr>
        <w:t>;</w:t>
      </w:r>
      <w:r w:rsidR="008B7D39" w:rsidRPr="00CE4870">
        <w:rPr>
          <w:rFonts w:ascii="Arial" w:hAnsi="Arial" w:cs="Arial"/>
          <w:i/>
          <w:iCs/>
          <w:szCs w:val="24"/>
          <w:lang w:val="es-ES"/>
        </w:rPr>
        <w:t xml:space="preserve"> ii)</w:t>
      </w:r>
      <w:r w:rsidR="008B7D39" w:rsidRPr="00CE4870">
        <w:rPr>
          <w:rFonts w:ascii="Arial" w:hAnsi="Arial" w:cs="Arial"/>
          <w:szCs w:val="24"/>
          <w:lang w:val="es-ES"/>
        </w:rPr>
        <w:t xml:space="preserve"> en la casilla del formulario de afiliación que describe los</w:t>
      </w:r>
      <w:r w:rsidR="008B7D39" w:rsidRPr="00CE4870">
        <w:rPr>
          <w:rFonts w:ascii="Arial" w:hAnsi="Arial" w:cs="Arial"/>
          <w:i/>
          <w:iCs/>
          <w:szCs w:val="24"/>
          <w:lang w:val="es-ES"/>
        </w:rPr>
        <w:t xml:space="preserve"> “trabajadores reportados” </w:t>
      </w:r>
      <w:r w:rsidR="008B7D39" w:rsidRPr="00CE4870">
        <w:rPr>
          <w:rFonts w:ascii="Arial" w:hAnsi="Arial" w:cs="Arial"/>
          <w:szCs w:val="24"/>
          <w:lang w:val="es-ES"/>
        </w:rPr>
        <w:t xml:space="preserve">se indicó un número de 40 trabajadores como dependientes y 1 único centro de trabajo y 1 sucursal en Santa Rosa, Risaralda; </w:t>
      </w:r>
      <w:r w:rsidR="008B7D39" w:rsidRPr="00CE4870">
        <w:rPr>
          <w:rFonts w:ascii="Arial" w:hAnsi="Arial" w:cs="Arial"/>
          <w:i/>
          <w:iCs/>
          <w:szCs w:val="24"/>
          <w:lang w:val="es-ES"/>
        </w:rPr>
        <w:t>iii)</w:t>
      </w:r>
      <w:r w:rsidR="008B7D39" w:rsidRPr="00CE4870">
        <w:rPr>
          <w:rFonts w:ascii="Arial" w:hAnsi="Arial" w:cs="Arial"/>
          <w:szCs w:val="24"/>
          <w:lang w:val="es-ES"/>
        </w:rPr>
        <w:t xml:space="preserve"> la sociedad demandada indicó como actividad económica</w:t>
      </w:r>
      <w:r w:rsidR="008B7D39" w:rsidRPr="00CE4870">
        <w:rPr>
          <w:rFonts w:ascii="Arial" w:hAnsi="Arial" w:cs="Arial"/>
          <w:i/>
          <w:iCs/>
          <w:szCs w:val="24"/>
          <w:lang w:val="es-ES"/>
        </w:rPr>
        <w:t xml:space="preserve"> </w:t>
      </w:r>
      <w:r w:rsidR="009417E1" w:rsidRPr="00CE4870">
        <w:rPr>
          <w:rFonts w:ascii="Arial" w:hAnsi="Arial" w:cs="Arial"/>
          <w:i/>
          <w:iCs/>
          <w:szCs w:val="24"/>
          <w:lang w:val="es-ES"/>
        </w:rPr>
        <w:t>“</w:t>
      </w:r>
      <w:r w:rsidR="009417E1" w:rsidRPr="003179AC">
        <w:rPr>
          <w:rFonts w:ascii="Arial" w:hAnsi="Arial" w:cs="Arial"/>
          <w:i/>
          <w:iCs/>
          <w:sz w:val="22"/>
          <w:szCs w:val="24"/>
          <w:lang w:val="es-ES"/>
        </w:rPr>
        <w:t>empresas dedicadas a otras actividades empresariales (…) y se clasificó en el riesgo 1, sin que en aparte alguno se indicara que tenía como actividad el transporte de carga</w:t>
      </w:r>
      <w:r w:rsidR="4EC916B1" w:rsidRPr="00CE4870">
        <w:rPr>
          <w:rFonts w:ascii="Arial" w:hAnsi="Arial" w:cs="Arial"/>
          <w:i/>
          <w:iCs/>
          <w:szCs w:val="24"/>
          <w:lang w:val="es-ES"/>
        </w:rPr>
        <w:t>”</w:t>
      </w:r>
      <w:r w:rsidR="009417E1" w:rsidRPr="00CE4870">
        <w:rPr>
          <w:rFonts w:ascii="Arial" w:hAnsi="Arial" w:cs="Arial"/>
          <w:szCs w:val="24"/>
          <w:lang w:val="es-ES"/>
        </w:rPr>
        <w:t>;</w:t>
      </w:r>
      <w:r w:rsidR="009417E1" w:rsidRPr="00CE4870">
        <w:rPr>
          <w:rFonts w:ascii="Arial" w:hAnsi="Arial" w:cs="Arial"/>
          <w:i/>
          <w:iCs/>
          <w:szCs w:val="24"/>
          <w:lang w:val="es-ES"/>
        </w:rPr>
        <w:t xml:space="preserve"> iv)</w:t>
      </w:r>
      <w:r w:rsidR="009417E1" w:rsidRPr="00CE4870">
        <w:rPr>
          <w:rFonts w:ascii="Arial" w:hAnsi="Arial" w:cs="Arial"/>
          <w:szCs w:val="24"/>
          <w:lang w:val="es-ES"/>
        </w:rPr>
        <w:t xml:space="preserve"> la afiliación fue aceptada por Mapfre;</w:t>
      </w:r>
      <w:r w:rsidR="009417E1" w:rsidRPr="00CE4870">
        <w:rPr>
          <w:rFonts w:ascii="Arial" w:hAnsi="Arial" w:cs="Arial"/>
          <w:i/>
          <w:iCs/>
          <w:szCs w:val="24"/>
          <w:lang w:val="es-ES"/>
        </w:rPr>
        <w:t xml:space="preserve"> v)</w:t>
      </w:r>
      <w:r w:rsidR="009417E1" w:rsidRPr="00CE4870">
        <w:rPr>
          <w:rFonts w:ascii="Arial" w:hAnsi="Arial" w:cs="Arial"/>
          <w:szCs w:val="24"/>
          <w:lang w:val="es-ES"/>
        </w:rPr>
        <w:t xml:space="preserve"> el Grupo Inversiones en Línea S.A.S. no es una agremiación de afiliaciones colectivas de trabajadores, tampoco </w:t>
      </w:r>
      <w:r w:rsidR="1FEF5E91" w:rsidRPr="00CE4870">
        <w:rPr>
          <w:rFonts w:ascii="Arial" w:hAnsi="Arial" w:cs="Arial"/>
          <w:szCs w:val="24"/>
          <w:lang w:val="es-ES"/>
        </w:rPr>
        <w:t>está</w:t>
      </w:r>
      <w:r w:rsidR="009417E1" w:rsidRPr="00CE4870">
        <w:rPr>
          <w:rFonts w:ascii="Arial" w:hAnsi="Arial" w:cs="Arial"/>
          <w:szCs w:val="24"/>
          <w:lang w:val="es-ES"/>
        </w:rPr>
        <w:t xml:space="preserve"> autorizada por el </w:t>
      </w:r>
      <w:r w:rsidR="566E973C" w:rsidRPr="00CE4870">
        <w:rPr>
          <w:rFonts w:ascii="Arial" w:hAnsi="Arial" w:cs="Arial"/>
          <w:szCs w:val="24"/>
          <w:lang w:val="es-ES"/>
        </w:rPr>
        <w:t>M</w:t>
      </w:r>
      <w:r w:rsidR="009417E1" w:rsidRPr="00CE4870">
        <w:rPr>
          <w:rFonts w:ascii="Arial" w:hAnsi="Arial" w:cs="Arial"/>
          <w:szCs w:val="24"/>
          <w:lang w:val="es-ES"/>
        </w:rPr>
        <w:t xml:space="preserve">inisterio del </w:t>
      </w:r>
      <w:r w:rsidR="5A28D02E" w:rsidRPr="00CE4870">
        <w:rPr>
          <w:rFonts w:ascii="Arial" w:hAnsi="Arial" w:cs="Arial"/>
          <w:szCs w:val="24"/>
          <w:lang w:val="es-ES"/>
        </w:rPr>
        <w:t>T</w:t>
      </w:r>
      <w:r w:rsidR="009417E1" w:rsidRPr="00CE4870">
        <w:rPr>
          <w:rFonts w:ascii="Arial" w:hAnsi="Arial" w:cs="Arial"/>
          <w:szCs w:val="24"/>
          <w:lang w:val="es-ES"/>
        </w:rPr>
        <w:t>rabajo.</w:t>
      </w:r>
    </w:p>
    <w:p w14:paraId="131D7F9C" w14:textId="6DB54B60" w:rsidR="009417E1" w:rsidRPr="00CE4870" w:rsidRDefault="009417E1" w:rsidP="00CE4870">
      <w:pPr>
        <w:spacing w:line="276" w:lineRule="auto"/>
        <w:jc w:val="both"/>
        <w:rPr>
          <w:rFonts w:ascii="Arial" w:hAnsi="Arial" w:cs="Arial"/>
          <w:szCs w:val="24"/>
        </w:rPr>
      </w:pPr>
    </w:p>
    <w:p w14:paraId="3DB0FB99" w14:textId="33DF573E" w:rsidR="008B7D39" w:rsidRPr="00CE4870" w:rsidRDefault="009417E1" w:rsidP="00CE4870">
      <w:pPr>
        <w:spacing w:line="276" w:lineRule="auto"/>
        <w:jc w:val="both"/>
        <w:rPr>
          <w:rFonts w:ascii="Arial" w:hAnsi="Arial" w:cs="Arial"/>
          <w:szCs w:val="24"/>
        </w:rPr>
      </w:pPr>
      <w:r w:rsidRPr="00CE4870">
        <w:rPr>
          <w:rFonts w:ascii="Arial" w:hAnsi="Arial" w:cs="Arial"/>
          <w:szCs w:val="24"/>
        </w:rPr>
        <w:t xml:space="preserve">vi) </w:t>
      </w:r>
      <w:r w:rsidR="18CD5945" w:rsidRPr="00CE4870">
        <w:rPr>
          <w:rFonts w:ascii="Arial" w:hAnsi="Arial" w:cs="Arial"/>
          <w:szCs w:val="24"/>
        </w:rPr>
        <w:t>E</w:t>
      </w:r>
      <w:r w:rsidRPr="00CE4870">
        <w:rPr>
          <w:rFonts w:ascii="Arial" w:hAnsi="Arial" w:cs="Arial"/>
          <w:szCs w:val="24"/>
        </w:rPr>
        <w:t>l 03/12/2013 el Grupo Inversiones en Línea S.A.S. afilió a Rigoberto Mesa Álvarez como trabajador dependiente, que a su vez sufrió un accidente de tránsito</w:t>
      </w:r>
      <w:r w:rsidR="00997097" w:rsidRPr="00CE4870">
        <w:rPr>
          <w:rFonts w:ascii="Arial" w:hAnsi="Arial" w:cs="Arial"/>
          <w:szCs w:val="24"/>
        </w:rPr>
        <w:t xml:space="preserve"> el </w:t>
      </w:r>
      <w:r w:rsidR="00997097" w:rsidRPr="00CE4870">
        <w:rPr>
          <w:rFonts w:ascii="Arial" w:hAnsi="Arial" w:cs="Arial"/>
          <w:szCs w:val="24"/>
        </w:rPr>
        <w:lastRenderedPageBreak/>
        <w:t>26/09/2014</w:t>
      </w:r>
      <w:r w:rsidRPr="00CE4870">
        <w:rPr>
          <w:rFonts w:ascii="Arial" w:hAnsi="Arial" w:cs="Arial"/>
          <w:szCs w:val="24"/>
        </w:rPr>
        <w:t xml:space="preserve"> mientras conducía el vehículo de placas </w:t>
      </w:r>
      <w:proofErr w:type="spellStart"/>
      <w:r w:rsidRPr="00CE4870">
        <w:rPr>
          <w:rFonts w:ascii="Arial" w:hAnsi="Arial" w:cs="Arial"/>
          <w:szCs w:val="24"/>
        </w:rPr>
        <w:t>UFF</w:t>
      </w:r>
      <w:proofErr w:type="spellEnd"/>
      <w:r w:rsidRPr="00CE4870">
        <w:rPr>
          <w:rFonts w:ascii="Arial" w:hAnsi="Arial" w:cs="Arial"/>
          <w:szCs w:val="24"/>
        </w:rPr>
        <w:t>-941 por órdenes de Gustavo Adolfo Botero</w:t>
      </w:r>
      <w:r w:rsidR="00870778">
        <w:rPr>
          <w:rFonts w:ascii="Arial" w:hAnsi="Arial" w:cs="Arial"/>
          <w:szCs w:val="24"/>
        </w:rPr>
        <w:t>,</w:t>
      </w:r>
      <w:r w:rsidRPr="00CE4870">
        <w:rPr>
          <w:rFonts w:ascii="Arial" w:hAnsi="Arial" w:cs="Arial"/>
          <w:szCs w:val="24"/>
        </w:rPr>
        <w:t xml:space="preserve"> cónyuge de la propietaria del vehículo María Disney Henao Flórez.</w:t>
      </w:r>
    </w:p>
    <w:p w14:paraId="1CA268F3" w14:textId="1DA0E5C1" w:rsidR="009417E1" w:rsidRPr="00CE4870" w:rsidRDefault="009417E1" w:rsidP="00CE4870">
      <w:pPr>
        <w:spacing w:line="276" w:lineRule="auto"/>
        <w:jc w:val="both"/>
        <w:rPr>
          <w:rFonts w:ascii="Arial" w:hAnsi="Arial" w:cs="Arial"/>
          <w:szCs w:val="24"/>
        </w:rPr>
      </w:pPr>
    </w:p>
    <w:p w14:paraId="409AEEC9" w14:textId="1A57FE72" w:rsidR="009417E1" w:rsidRPr="00CE4870" w:rsidRDefault="009417E1" w:rsidP="00CE4870">
      <w:pPr>
        <w:spacing w:line="276" w:lineRule="auto"/>
        <w:jc w:val="both"/>
        <w:rPr>
          <w:rFonts w:ascii="Arial" w:hAnsi="Arial" w:cs="Arial"/>
          <w:szCs w:val="24"/>
          <w:lang w:val="es-ES"/>
        </w:rPr>
      </w:pPr>
      <w:r w:rsidRPr="00CE4870">
        <w:rPr>
          <w:rFonts w:ascii="Arial" w:hAnsi="Arial" w:cs="Arial"/>
          <w:szCs w:val="24"/>
          <w:lang w:val="es-ES"/>
        </w:rPr>
        <w:t xml:space="preserve">vii) </w:t>
      </w:r>
      <w:r w:rsidR="2EEFF69F" w:rsidRPr="00CE4870">
        <w:rPr>
          <w:rFonts w:ascii="Arial" w:hAnsi="Arial" w:cs="Arial"/>
          <w:szCs w:val="24"/>
          <w:lang w:val="es-ES"/>
        </w:rPr>
        <w:t>E</w:t>
      </w:r>
      <w:r w:rsidRPr="00CE4870">
        <w:rPr>
          <w:rFonts w:ascii="Arial" w:hAnsi="Arial" w:cs="Arial"/>
          <w:szCs w:val="24"/>
          <w:lang w:val="es-ES"/>
        </w:rPr>
        <w:t xml:space="preserve">l fallecido nunca prestó servicio alguno a la sociedad demandada, </w:t>
      </w:r>
      <w:r w:rsidR="00997097" w:rsidRPr="00CE4870">
        <w:rPr>
          <w:rFonts w:ascii="Arial" w:hAnsi="Arial" w:cs="Arial"/>
          <w:szCs w:val="24"/>
          <w:lang w:val="es-ES"/>
        </w:rPr>
        <w:t xml:space="preserve">pues el 22/01/2015 la </w:t>
      </w:r>
      <w:proofErr w:type="spellStart"/>
      <w:r w:rsidR="00997097" w:rsidRPr="00CE4870">
        <w:rPr>
          <w:rFonts w:ascii="Arial" w:hAnsi="Arial" w:cs="Arial"/>
          <w:szCs w:val="24"/>
          <w:lang w:val="es-ES"/>
        </w:rPr>
        <w:t>ARL</w:t>
      </w:r>
      <w:proofErr w:type="spellEnd"/>
      <w:r w:rsidR="00997097" w:rsidRPr="00CE4870">
        <w:rPr>
          <w:rFonts w:ascii="Arial" w:hAnsi="Arial" w:cs="Arial"/>
          <w:szCs w:val="24"/>
          <w:lang w:val="es-ES"/>
        </w:rPr>
        <w:t xml:space="preserve"> asistió a las instalaciones del Grupo Inversiones en Línea S.A.S. en el que dieron cuenta que ningún contrato existía y que el vehículo tampoco era de la S.A.S. y por ello el 27/01/2015 la demandante concluye que el accidente no es cubierto por la </w:t>
      </w:r>
      <w:proofErr w:type="spellStart"/>
      <w:r w:rsidR="00997097" w:rsidRPr="00CE4870">
        <w:rPr>
          <w:rFonts w:ascii="Arial" w:hAnsi="Arial" w:cs="Arial"/>
          <w:szCs w:val="24"/>
          <w:lang w:val="es-ES"/>
        </w:rPr>
        <w:t>ARL</w:t>
      </w:r>
      <w:proofErr w:type="spellEnd"/>
      <w:r w:rsidR="00997097" w:rsidRPr="00CE4870">
        <w:rPr>
          <w:rFonts w:ascii="Arial" w:hAnsi="Arial" w:cs="Arial"/>
          <w:szCs w:val="24"/>
          <w:lang w:val="es-ES"/>
        </w:rPr>
        <w:t>, pues el fallecido únicamente estaba vinculado con la S.A.S. para realizar los aportes al sistema de seguridad social integral, en contravía de las disposiciones legales.</w:t>
      </w:r>
    </w:p>
    <w:p w14:paraId="391FA308" w14:textId="0DBE4133" w:rsidR="00997097" w:rsidRPr="00CE4870" w:rsidRDefault="00997097" w:rsidP="00CE4870">
      <w:pPr>
        <w:spacing w:line="276" w:lineRule="auto"/>
        <w:jc w:val="both"/>
        <w:rPr>
          <w:rFonts w:ascii="Arial" w:hAnsi="Arial" w:cs="Arial"/>
          <w:szCs w:val="24"/>
        </w:rPr>
      </w:pPr>
    </w:p>
    <w:p w14:paraId="56D80C74" w14:textId="1A692D75" w:rsidR="00997097" w:rsidRPr="00CE4870" w:rsidRDefault="00997097" w:rsidP="00CE4870">
      <w:pPr>
        <w:spacing w:line="276" w:lineRule="auto"/>
        <w:jc w:val="both"/>
        <w:rPr>
          <w:rFonts w:ascii="Arial" w:hAnsi="Arial" w:cs="Arial"/>
          <w:szCs w:val="24"/>
          <w:lang w:val="es-ES"/>
        </w:rPr>
      </w:pPr>
      <w:r w:rsidRPr="00CE4870">
        <w:rPr>
          <w:rFonts w:ascii="Arial" w:hAnsi="Arial" w:cs="Arial"/>
          <w:szCs w:val="24"/>
          <w:lang w:val="es-ES"/>
        </w:rPr>
        <w:t xml:space="preserve">viii) Mapfre S.A. no hubiera aceptado la afiliación a la </w:t>
      </w:r>
      <w:proofErr w:type="spellStart"/>
      <w:r w:rsidRPr="00CE4870">
        <w:rPr>
          <w:rFonts w:ascii="Arial" w:hAnsi="Arial" w:cs="Arial"/>
          <w:szCs w:val="24"/>
          <w:lang w:val="es-ES"/>
        </w:rPr>
        <w:t>ARL</w:t>
      </w:r>
      <w:proofErr w:type="spellEnd"/>
      <w:r w:rsidRPr="00CE4870">
        <w:rPr>
          <w:rFonts w:ascii="Arial" w:hAnsi="Arial" w:cs="Arial"/>
          <w:szCs w:val="24"/>
          <w:lang w:val="es-ES"/>
        </w:rPr>
        <w:t xml:space="preserve"> de Rigoberto Mesa Álvarez de conocer la realidad que acontecía, y que solo pudo advertir después de acaecido el accidente cuando realizó la investigación interna respectiva. </w:t>
      </w:r>
    </w:p>
    <w:p w14:paraId="221816D8" w14:textId="11310F33" w:rsidR="00A72394" w:rsidRPr="00CE4870" w:rsidRDefault="00A72394" w:rsidP="00CE4870">
      <w:pPr>
        <w:spacing w:line="276" w:lineRule="auto"/>
        <w:jc w:val="both"/>
        <w:rPr>
          <w:rFonts w:ascii="Arial" w:hAnsi="Arial" w:cs="Arial"/>
          <w:b/>
          <w:bCs/>
          <w:szCs w:val="24"/>
        </w:rPr>
      </w:pPr>
    </w:p>
    <w:p w14:paraId="2220C9E2" w14:textId="430B4821" w:rsidR="00A72394" w:rsidRPr="00CE4870" w:rsidRDefault="00A72394" w:rsidP="00CE4870">
      <w:pPr>
        <w:spacing w:line="276" w:lineRule="auto"/>
        <w:jc w:val="both"/>
        <w:rPr>
          <w:rFonts w:ascii="Arial" w:hAnsi="Arial" w:cs="Arial"/>
          <w:b/>
          <w:bCs/>
          <w:szCs w:val="24"/>
        </w:rPr>
      </w:pPr>
      <w:r w:rsidRPr="00CE4870">
        <w:rPr>
          <w:rFonts w:ascii="Arial" w:hAnsi="Arial" w:cs="Arial"/>
          <w:b/>
          <w:bCs/>
          <w:szCs w:val="24"/>
        </w:rPr>
        <w:t>2. Crónica procesal</w:t>
      </w:r>
    </w:p>
    <w:p w14:paraId="338DF74D" w14:textId="22DAFE3F" w:rsidR="001B6D47" w:rsidRPr="00CE4870" w:rsidRDefault="001B6D47" w:rsidP="00CE4870">
      <w:pPr>
        <w:spacing w:line="276" w:lineRule="auto"/>
        <w:jc w:val="both"/>
        <w:rPr>
          <w:rFonts w:ascii="Arial" w:hAnsi="Arial" w:cs="Arial"/>
          <w:szCs w:val="24"/>
        </w:rPr>
      </w:pPr>
    </w:p>
    <w:p w14:paraId="6BF6023A" w14:textId="230F6E3C" w:rsidR="00997097" w:rsidRPr="00CE4870" w:rsidRDefault="00997097" w:rsidP="00CE4870">
      <w:pPr>
        <w:spacing w:line="276" w:lineRule="auto"/>
        <w:jc w:val="both"/>
        <w:rPr>
          <w:rFonts w:ascii="Arial" w:hAnsi="Arial" w:cs="Arial"/>
          <w:szCs w:val="24"/>
          <w:lang w:val="es-ES"/>
        </w:rPr>
      </w:pPr>
      <w:r w:rsidRPr="00CE4870">
        <w:rPr>
          <w:rFonts w:ascii="Arial" w:hAnsi="Arial" w:cs="Arial"/>
          <w:szCs w:val="24"/>
          <w:lang w:val="es-ES"/>
        </w:rPr>
        <w:t xml:space="preserve">El 25/06/2015 el Juzgado Laboral del Circuito de Dosquebradas, Risaralda admitió la demanda contra el Grupo Inversiones en Línea S.A.S.; Paula Andrea Mesa Buitrago y María Dolores Álvarez de Mesa como herederas determinadas del fallecido, así como contra los herederos indeterminados de Rigoberto Mesa Álvarez a través de curador ad </w:t>
      </w:r>
      <w:proofErr w:type="spellStart"/>
      <w:r w:rsidRPr="00CE4870">
        <w:rPr>
          <w:rFonts w:ascii="Arial" w:hAnsi="Arial" w:cs="Arial"/>
          <w:szCs w:val="24"/>
          <w:lang w:val="es-ES"/>
        </w:rPr>
        <w:t>litem</w:t>
      </w:r>
      <w:proofErr w:type="spellEnd"/>
      <w:r w:rsidRPr="00CE4870">
        <w:rPr>
          <w:rFonts w:ascii="Arial" w:hAnsi="Arial" w:cs="Arial"/>
          <w:szCs w:val="24"/>
          <w:lang w:val="es-ES"/>
        </w:rPr>
        <w:t>, además de ordenar el respectivo emplazamiento de dichos desconocidos</w:t>
      </w:r>
      <w:r w:rsidR="00AB7E3F" w:rsidRPr="00CE4870">
        <w:rPr>
          <w:rFonts w:ascii="Arial" w:hAnsi="Arial" w:cs="Arial"/>
          <w:szCs w:val="24"/>
          <w:lang w:val="es-ES"/>
        </w:rPr>
        <w:t xml:space="preserve"> que se surtió el 26/02/2020 (archivo digital 53).</w:t>
      </w:r>
    </w:p>
    <w:p w14:paraId="099008D2" w14:textId="44E7722E" w:rsidR="00997097" w:rsidRPr="00CE4870" w:rsidRDefault="00997097" w:rsidP="00CE4870">
      <w:pPr>
        <w:spacing w:line="276" w:lineRule="auto"/>
        <w:jc w:val="both"/>
        <w:rPr>
          <w:rFonts w:ascii="Arial" w:hAnsi="Arial" w:cs="Arial"/>
          <w:szCs w:val="24"/>
        </w:rPr>
      </w:pPr>
    </w:p>
    <w:p w14:paraId="1439057A" w14:textId="6E87955F" w:rsidR="00A72394" w:rsidRPr="00CE4870" w:rsidRDefault="00A72394" w:rsidP="00CE4870">
      <w:pPr>
        <w:spacing w:line="276" w:lineRule="auto"/>
        <w:jc w:val="both"/>
        <w:rPr>
          <w:rFonts w:ascii="Arial" w:hAnsi="Arial" w:cs="Arial"/>
          <w:b/>
          <w:bCs/>
          <w:szCs w:val="24"/>
        </w:rPr>
      </w:pPr>
      <w:r w:rsidRPr="00CE4870">
        <w:rPr>
          <w:rFonts w:ascii="Arial" w:hAnsi="Arial" w:cs="Arial"/>
          <w:b/>
          <w:bCs/>
          <w:szCs w:val="24"/>
        </w:rPr>
        <w:t xml:space="preserve">3. Contestación </w:t>
      </w:r>
    </w:p>
    <w:p w14:paraId="627A5505" w14:textId="0A1C963C" w:rsidR="0066343B" w:rsidRPr="00CE4870" w:rsidRDefault="0066343B" w:rsidP="00CE4870">
      <w:pPr>
        <w:spacing w:line="276" w:lineRule="auto"/>
        <w:jc w:val="both"/>
        <w:rPr>
          <w:rFonts w:ascii="Arial" w:hAnsi="Arial" w:cs="Arial"/>
          <w:b/>
          <w:bCs/>
          <w:szCs w:val="24"/>
        </w:rPr>
      </w:pPr>
    </w:p>
    <w:p w14:paraId="05BC211D" w14:textId="58369B8D" w:rsidR="0066343B" w:rsidRPr="00CE4870" w:rsidRDefault="0066343B" w:rsidP="00CE4870">
      <w:pPr>
        <w:spacing w:line="276" w:lineRule="auto"/>
        <w:jc w:val="both"/>
        <w:rPr>
          <w:rFonts w:ascii="Arial" w:hAnsi="Arial" w:cs="Arial"/>
          <w:szCs w:val="24"/>
        </w:rPr>
      </w:pPr>
      <w:r w:rsidRPr="00CE4870">
        <w:rPr>
          <w:rFonts w:ascii="Arial" w:hAnsi="Arial" w:cs="Arial"/>
          <w:b/>
          <w:bCs/>
          <w:szCs w:val="24"/>
        </w:rPr>
        <w:t xml:space="preserve">María Dolores Álvarez de Mesa </w:t>
      </w:r>
      <w:r w:rsidRPr="00CE4870">
        <w:rPr>
          <w:rFonts w:ascii="Arial" w:hAnsi="Arial" w:cs="Arial"/>
          <w:szCs w:val="24"/>
        </w:rPr>
        <w:t xml:space="preserve">al contestar la demanda explicó que Rigoberto Mesa Álvarez trabajaba para Gustavo Botero para el día de su fallecimiento mientras transportaba una carga de café y que el Grupo Inversiones en Línea S.A.S. en Liquidación estaba facultado para realizar todo tipo de actividades por su objeto social indeterminado y la </w:t>
      </w:r>
      <w:proofErr w:type="spellStart"/>
      <w:r w:rsidRPr="00CE4870">
        <w:rPr>
          <w:rFonts w:ascii="Arial" w:hAnsi="Arial" w:cs="Arial"/>
          <w:szCs w:val="24"/>
        </w:rPr>
        <w:t>ARL</w:t>
      </w:r>
      <w:proofErr w:type="spellEnd"/>
      <w:r w:rsidRPr="00CE4870">
        <w:rPr>
          <w:rFonts w:ascii="Arial" w:hAnsi="Arial" w:cs="Arial"/>
          <w:szCs w:val="24"/>
        </w:rPr>
        <w:t xml:space="preserve"> no puede usar a su favor su propia culpa para negar la afiliación después de ocurrido el suceso fatal, en consecuencia se opuso a todas las pretensiones. </w:t>
      </w:r>
    </w:p>
    <w:p w14:paraId="41FA4AE3" w14:textId="3A17B810" w:rsidR="0066343B" w:rsidRPr="00CE4870" w:rsidRDefault="0066343B" w:rsidP="00CE4870">
      <w:pPr>
        <w:spacing w:line="276" w:lineRule="auto"/>
        <w:jc w:val="both"/>
        <w:rPr>
          <w:rFonts w:ascii="Arial" w:hAnsi="Arial" w:cs="Arial"/>
          <w:szCs w:val="24"/>
        </w:rPr>
      </w:pPr>
    </w:p>
    <w:p w14:paraId="3AFD103C" w14:textId="3928BD8A" w:rsidR="0066343B" w:rsidRPr="00CE4870" w:rsidRDefault="0066343B" w:rsidP="00CE4870">
      <w:pPr>
        <w:spacing w:line="276" w:lineRule="auto"/>
        <w:jc w:val="both"/>
        <w:rPr>
          <w:rFonts w:ascii="Arial" w:hAnsi="Arial" w:cs="Arial"/>
          <w:szCs w:val="24"/>
          <w:lang w:val="es-ES"/>
        </w:rPr>
      </w:pPr>
      <w:r w:rsidRPr="00CE4870">
        <w:rPr>
          <w:rFonts w:ascii="Arial" w:hAnsi="Arial" w:cs="Arial"/>
          <w:szCs w:val="24"/>
          <w:lang w:val="es-ES"/>
        </w:rPr>
        <w:t xml:space="preserve">Solicitó la integración al contradictorio de </w:t>
      </w:r>
      <w:r w:rsidR="2488C441" w:rsidRPr="00CE4870">
        <w:rPr>
          <w:rFonts w:ascii="Arial" w:hAnsi="Arial" w:cs="Arial"/>
          <w:szCs w:val="24"/>
          <w:lang w:val="es-ES"/>
        </w:rPr>
        <w:t>Gustavo Adolfo Botero Jiménez</w:t>
      </w:r>
      <w:r w:rsidRPr="00CE4870">
        <w:rPr>
          <w:rFonts w:ascii="Arial" w:hAnsi="Arial" w:cs="Arial"/>
          <w:szCs w:val="24"/>
          <w:lang w:val="es-ES"/>
        </w:rPr>
        <w:t xml:space="preserve"> y a María Disney Henao Flórez pues al momento del fallecimiento se atendían órdenes de estos</w:t>
      </w:r>
      <w:r w:rsidR="713E87AB" w:rsidRPr="00CE4870">
        <w:rPr>
          <w:rFonts w:ascii="Arial" w:hAnsi="Arial" w:cs="Arial"/>
          <w:szCs w:val="24"/>
          <w:lang w:val="es-ES"/>
        </w:rPr>
        <w:t>; petición a la que accedió</w:t>
      </w:r>
      <w:r w:rsidR="00B14DB9" w:rsidRPr="00CE4870">
        <w:rPr>
          <w:rFonts w:ascii="Arial" w:hAnsi="Arial" w:cs="Arial"/>
          <w:szCs w:val="24"/>
          <w:lang w:val="es-ES"/>
        </w:rPr>
        <w:t xml:space="preserve"> el despacho el 20/06/2016 (</w:t>
      </w:r>
      <w:proofErr w:type="spellStart"/>
      <w:r w:rsidR="00B14DB9" w:rsidRPr="00CE4870">
        <w:rPr>
          <w:rFonts w:ascii="Arial" w:hAnsi="Arial" w:cs="Arial"/>
          <w:szCs w:val="24"/>
          <w:lang w:val="es-ES"/>
        </w:rPr>
        <w:t>fl</w:t>
      </w:r>
      <w:proofErr w:type="spellEnd"/>
      <w:r w:rsidR="00B14DB9" w:rsidRPr="00CE4870">
        <w:rPr>
          <w:rFonts w:ascii="Arial" w:hAnsi="Arial" w:cs="Arial"/>
          <w:szCs w:val="24"/>
          <w:lang w:val="es-ES"/>
        </w:rPr>
        <w:t>. 138, c. 1, archivo digital 26), qu</w:t>
      </w:r>
      <w:r w:rsidR="5CD9F4EA" w:rsidRPr="00CE4870">
        <w:rPr>
          <w:rFonts w:ascii="Arial" w:hAnsi="Arial" w:cs="Arial"/>
          <w:szCs w:val="24"/>
          <w:lang w:val="es-ES"/>
        </w:rPr>
        <w:t>i</w:t>
      </w:r>
      <w:r w:rsidR="00B14DB9" w:rsidRPr="00CE4870">
        <w:rPr>
          <w:rFonts w:ascii="Arial" w:hAnsi="Arial" w:cs="Arial"/>
          <w:szCs w:val="24"/>
          <w:lang w:val="es-ES"/>
        </w:rPr>
        <w:t>e</w:t>
      </w:r>
      <w:r w:rsidR="0043D8E0" w:rsidRPr="00CE4870">
        <w:rPr>
          <w:rFonts w:ascii="Arial" w:hAnsi="Arial" w:cs="Arial"/>
          <w:szCs w:val="24"/>
          <w:lang w:val="es-ES"/>
        </w:rPr>
        <w:t>nes</w:t>
      </w:r>
      <w:r w:rsidR="00B14DB9" w:rsidRPr="00CE4870">
        <w:rPr>
          <w:rFonts w:ascii="Arial" w:hAnsi="Arial" w:cs="Arial"/>
          <w:szCs w:val="24"/>
          <w:lang w:val="es-ES"/>
        </w:rPr>
        <w:t xml:space="preserve"> comparecieron a notificarse personalmente al despacho (archivo 31, </w:t>
      </w:r>
      <w:proofErr w:type="spellStart"/>
      <w:r w:rsidR="00B14DB9" w:rsidRPr="00CE4870">
        <w:rPr>
          <w:rFonts w:ascii="Arial" w:hAnsi="Arial" w:cs="Arial"/>
          <w:szCs w:val="24"/>
          <w:lang w:val="es-ES"/>
        </w:rPr>
        <w:t>exp</w:t>
      </w:r>
      <w:proofErr w:type="spellEnd"/>
      <w:r w:rsidR="00B14DB9" w:rsidRPr="00CE4870">
        <w:rPr>
          <w:rFonts w:ascii="Arial" w:hAnsi="Arial" w:cs="Arial"/>
          <w:szCs w:val="24"/>
          <w:lang w:val="es-ES"/>
        </w:rPr>
        <w:t>. digital)</w:t>
      </w:r>
      <w:r w:rsidR="002F2DE1" w:rsidRPr="00CE4870">
        <w:rPr>
          <w:rFonts w:ascii="Arial" w:hAnsi="Arial" w:cs="Arial"/>
          <w:szCs w:val="24"/>
          <w:lang w:val="es-ES"/>
        </w:rPr>
        <w:t>.</w:t>
      </w:r>
    </w:p>
    <w:p w14:paraId="256C4F38" w14:textId="4727F05C" w:rsidR="002F2DE1" w:rsidRPr="00CE4870" w:rsidRDefault="002F2DE1" w:rsidP="00CE4870">
      <w:pPr>
        <w:spacing w:line="276" w:lineRule="auto"/>
        <w:jc w:val="both"/>
        <w:rPr>
          <w:rFonts w:ascii="Arial" w:hAnsi="Arial" w:cs="Arial"/>
          <w:szCs w:val="24"/>
        </w:rPr>
      </w:pPr>
    </w:p>
    <w:p w14:paraId="623CCB2B" w14:textId="6FA6530F" w:rsidR="002F2DE1" w:rsidRPr="00CE4870" w:rsidRDefault="002F2DE1" w:rsidP="00CE4870">
      <w:pPr>
        <w:spacing w:line="276" w:lineRule="auto"/>
        <w:jc w:val="both"/>
        <w:rPr>
          <w:rFonts w:ascii="Arial" w:hAnsi="Arial" w:cs="Arial"/>
          <w:szCs w:val="24"/>
          <w:lang w:val="es-ES"/>
        </w:rPr>
      </w:pPr>
      <w:r w:rsidRPr="00CE4870">
        <w:rPr>
          <w:rFonts w:ascii="Arial" w:hAnsi="Arial" w:cs="Arial"/>
          <w:b/>
          <w:bCs/>
          <w:szCs w:val="24"/>
          <w:lang w:val="es-ES"/>
        </w:rPr>
        <w:t>Paula Andrea Mesa Buitrago</w:t>
      </w:r>
      <w:r w:rsidRPr="00CE4870">
        <w:rPr>
          <w:rFonts w:ascii="Arial" w:hAnsi="Arial" w:cs="Arial"/>
          <w:szCs w:val="24"/>
          <w:lang w:val="es-ES"/>
        </w:rPr>
        <w:t xml:space="preserve"> contestó, a través de apoderado de confianza, que se allanaba a las pretensiones (archivo 34, </w:t>
      </w:r>
      <w:proofErr w:type="spellStart"/>
      <w:r w:rsidRPr="00CE4870">
        <w:rPr>
          <w:rFonts w:ascii="Arial" w:hAnsi="Arial" w:cs="Arial"/>
          <w:szCs w:val="24"/>
          <w:lang w:val="es-ES"/>
        </w:rPr>
        <w:t>exp</w:t>
      </w:r>
      <w:proofErr w:type="spellEnd"/>
      <w:r w:rsidRPr="00CE4870">
        <w:rPr>
          <w:rFonts w:ascii="Arial" w:hAnsi="Arial" w:cs="Arial"/>
          <w:szCs w:val="24"/>
          <w:lang w:val="es-ES"/>
        </w:rPr>
        <w:t>. digital).</w:t>
      </w:r>
    </w:p>
    <w:p w14:paraId="1110B110" w14:textId="48656696" w:rsidR="0066343B" w:rsidRPr="00CE4870" w:rsidRDefault="0066343B" w:rsidP="00CE4870">
      <w:pPr>
        <w:spacing w:line="276" w:lineRule="auto"/>
        <w:jc w:val="both"/>
        <w:rPr>
          <w:rFonts w:ascii="Arial" w:hAnsi="Arial" w:cs="Arial"/>
          <w:szCs w:val="24"/>
        </w:rPr>
      </w:pPr>
    </w:p>
    <w:p w14:paraId="47AA6042" w14:textId="77777777" w:rsidR="00B14DB9" w:rsidRPr="00CE4870" w:rsidRDefault="0066343B" w:rsidP="00CE4870">
      <w:pPr>
        <w:spacing w:line="276" w:lineRule="auto"/>
        <w:jc w:val="both"/>
        <w:rPr>
          <w:rFonts w:ascii="Arial" w:hAnsi="Arial" w:cs="Arial"/>
          <w:szCs w:val="24"/>
          <w:lang w:val="es-ES"/>
        </w:rPr>
      </w:pPr>
      <w:r w:rsidRPr="00CE4870">
        <w:rPr>
          <w:rFonts w:ascii="Arial" w:hAnsi="Arial" w:cs="Arial"/>
          <w:szCs w:val="24"/>
          <w:lang w:val="es-ES"/>
        </w:rPr>
        <w:t>El</w:t>
      </w:r>
      <w:r w:rsidRPr="00CE4870">
        <w:rPr>
          <w:rFonts w:ascii="Arial" w:hAnsi="Arial" w:cs="Arial"/>
          <w:b/>
          <w:bCs/>
          <w:szCs w:val="24"/>
          <w:lang w:val="es-ES"/>
        </w:rPr>
        <w:t xml:space="preserve"> Grupo Inversiones en Línea S.A.S. </w:t>
      </w:r>
      <w:r w:rsidR="00B14DB9" w:rsidRPr="00CE4870">
        <w:rPr>
          <w:rFonts w:ascii="Arial" w:hAnsi="Arial" w:cs="Arial"/>
          <w:szCs w:val="24"/>
          <w:lang w:val="es-ES"/>
        </w:rPr>
        <w:t>omitió la subsanación a la inadmisión de la contestación a la demanda por lo que se dieron por ciertos los hechos susceptibles de confesión (</w:t>
      </w:r>
      <w:proofErr w:type="spellStart"/>
      <w:r w:rsidR="00B14DB9" w:rsidRPr="00CE4870">
        <w:rPr>
          <w:rFonts w:ascii="Arial" w:hAnsi="Arial" w:cs="Arial"/>
          <w:szCs w:val="24"/>
          <w:lang w:val="es-ES"/>
        </w:rPr>
        <w:t>fl</w:t>
      </w:r>
      <w:proofErr w:type="spellEnd"/>
      <w:r w:rsidR="00B14DB9" w:rsidRPr="00CE4870">
        <w:rPr>
          <w:rFonts w:ascii="Arial" w:hAnsi="Arial" w:cs="Arial"/>
          <w:szCs w:val="24"/>
          <w:lang w:val="es-ES"/>
        </w:rPr>
        <w:t xml:space="preserve">. 135, c. 1, archivo 24 </w:t>
      </w:r>
      <w:proofErr w:type="spellStart"/>
      <w:r w:rsidR="00B14DB9" w:rsidRPr="00CE4870">
        <w:rPr>
          <w:rFonts w:ascii="Arial" w:hAnsi="Arial" w:cs="Arial"/>
          <w:szCs w:val="24"/>
          <w:lang w:val="es-ES"/>
        </w:rPr>
        <w:t>exp</w:t>
      </w:r>
      <w:proofErr w:type="spellEnd"/>
      <w:r w:rsidR="00B14DB9" w:rsidRPr="00CE4870">
        <w:rPr>
          <w:rFonts w:ascii="Arial" w:hAnsi="Arial" w:cs="Arial"/>
          <w:szCs w:val="24"/>
          <w:lang w:val="es-ES"/>
        </w:rPr>
        <w:t>. digital).</w:t>
      </w:r>
    </w:p>
    <w:p w14:paraId="0321AA12" w14:textId="77777777" w:rsidR="00B14DB9" w:rsidRPr="00CE4870" w:rsidRDefault="00B14DB9" w:rsidP="00CE4870">
      <w:pPr>
        <w:spacing w:line="276" w:lineRule="auto"/>
        <w:jc w:val="both"/>
        <w:rPr>
          <w:rFonts w:ascii="Arial" w:hAnsi="Arial" w:cs="Arial"/>
          <w:szCs w:val="24"/>
        </w:rPr>
      </w:pPr>
    </w:p>
    <w:p w14:paraId="5143C946" w14:textId="7DD02FE0" w:rsidR="00A72394" w:rsidRPr="00CE4870" w:rsidRDefault="00B14DB9" w:rsidP="00CE4870">
      <w:pPr>
        <w:spacing w:line="276" w:lineRule="auto"/>
        <w:jc w:val="both"/>
        <w:rPr>
          <w:rFonts w:ascii="Arial" w:hAnsi="Arial" w:cs="Arial"/>
          <w:szCs w:val="24"/>
          <w:lang w:val="es-ES"/>
        </w:rPr>
      </w:pPr>
      <w:r w:rsidRPr="00CE4870">
        <w:rPr>
          <w:rFonts w:ascii="Arial" w:hAnsi="Arial" w:cs="Arial"/>
          <w:b/>
          <w:bCs/>
          <w:szCs w:val="24"/>
          <w:lang w:val="es-ES"/>
        </w:rPr>
        <w:t xml:space="preserve">María Disney Henao Flórez </w:t>
      </w:r>
      <w:r w:rsidRPr="00870778">
        <w:rPr>
          <w:rFonts w:ascii="Arial" w:hAnsi="Arial" w:cs="Arial"/>
          <w:bCs/>
          <w:szCs w:val="24"/>
          <w:lang w:val="es-ES"/>
        </w:rPr>
        <w:t xml:space="preserve">y </w:t>
      </w:r>
      <w:r w:rsidR="376C764E" w:rsidRPr="00CE4870">
        <w:rPr>
          <w:rFonts w:ascii="Arial" w:hAnsi="Arial" w:cs="Arial"/>
          <w:b/>
          <w:bCs/>
          <w:szCs w:val="24"/>
          <w:lang w:val="es-ES"/>
        </w:rPr>
        <w:t>Gustavo Adolfo Botero Jiménez</w:t>
      </w:r>
      <w:r w:rsidRPr="00CE4870">
        <w:rPr>
          <w:rFonts w:ascii="Arial" w:hAnsi="Arial" w:cs="Arial"/>
          <w:szCs w:val="24"/>
          <w:lang w:val="es-ES"/>
        </w:rPr>
        <w:t xml:space="preserve"> al contestar la demanda indicaron que ninguna relación tuv</w:t>
      </w:r>
      <w:r w:rsidR="00251E2E" w:rsidRPr="00CE4870">
        <w:rPr>
          <w:rFonts w:ascii="Arial" w:hAnsi="Arial" w:cs="Arial"/>
          <w:szCs w:val="24"/>
          <w:lang w:val="es-ES"/>
        </w:rPr>
        <w:t>ieron con</w:t>
      </w:r>
      <w:r w:rsidRPr="00CE4870">
        <w:rPr>
          <w:rFonts w:ascii="Arial" w:hAnsi="Arial" w:cs="Arial"/>
          <w:szCs w:val="24"/>
          <w:lang w:val="es-ES"/>
        </w:rPr>
        <w:t xml:space="preserve"> el fallecido Rigoberto Mesa </w:t>
      </w:r>
      <w:r w:rsidRPr="00CE4870">
        <w:rPr>
          <w:rFonts w:ascii="Arial" w:hAnsi="Arial" w:cs="Arial"/>
          <w:szCs w:val="24"/>
          <w:lang w:val="es-ES"/>
        </w:rPr>
        <w:lastRenderedPageBreak/>
        <w:t xml:space="preserve">Álvarez, y que cuando </w:t>
      </w:r>
      <w:r w:rsidR="7AD14CB4" w:rsidRPr="00CE4870">
        <w:rPr>
          <w:rFonts w:ascii="Arial" w:hAnsi="Arial" w:cs="Arial"/>
          <w:szCs w:val="24"/>
          <w:lang w:val="es-ES"/>
        </w:rPr>
        <w:t>este</w:t>
      </w:r>
      <w:r w:rsidRPr="00CE4870">
        <w:rPr>
          <w:rFonts w:ascii="Arial" w:hAnsi="Arial" w:cs="Arial"/>
          <w:szCs w:val="24"/>
          <w:lang w:val="es-ES"/>
        </w:rPr>
        <w:t xml:space="preserve"> </w:t>
      </w:r>
      <w:r w:rsidR="00350E35" w:rsidRPr="00CE4870">
        <w:rPr>
          <w:rFonts w:ascii="Arial" w:hAnsi="Arial" w:cs="Arial"/>
          <w:szCs w:val="24"/>
          <w:lang w:val="es-ES"/>
        </w:rPr>
        <w:t>murió</w:t>
      </w:r>
      <w:r w:rsidRPr="00CE4870">
        <w:rPr>
          <w:rFonts w:ascii="Arial" w:hAnsi="Arial" w:cs="Arial"/>
          <w:szCs w:val="24"/>
          <w:lang w:val="es-ES"/>
        </w:rPr>
        <w:t xml:space="preserve"> realizaba un reemplazo en la conducción del vehículo de María Disney Henao Flórez y que no podía volverse a afiliar so pena de quedar en estado de </w:t>
      </w:r>
      <w:proofErr w:type="spellStart"/>
      <w:r w:rsidRPr="00CE4870">
        <w:rPr>
          <w:rFonts w:ascii="Arial" w:hAnsi="Arial" w:cs="Arial"/>
          <w:szCs w:val="24"/>
          <w:lang w:val="es-ES"/>
        </w:rPr>
        <w:t>multiafiliación</w:t>
      </w:r>
      <w:proofErr w:type="spellEnd"/>
      <w:r w:rsidR="002F2DE1" w:rsidRPr="00CE4870">
        <w:rPr>
          <w:rFonts w:ascii="Arial" w:hAnsi="Arial" w:cs="Arial"/>
          <w:szCs w:val="24"/>
          <w:lang w:val="es-ES"/>
        </w:rPr>
        <w:t>, máxime que el fallecido era un empresario independiente y por ello, tampoco tenía vínculo laboral alguno con María Disney Henao Flórez, presentaron, entre otras, la excepción de prescripción.</w:t>
      </w:r>
      <w:r w:rsidR="004B6BAD" w:rsidRPr="00CE4870">
        <w:rPr>
          <w:rFonts w:ascii="Arial" w:hAnsi="Arial" w:cs="Arial"/>
          <w:szCs w:val="24"/>
          <w:lang w:val="es-ES"/>
        </w:rPr>
        <w:t xml:space="preserve"> </w:t>
      </w:r>
    </w:p>
    <w:p w14:paraId="4DE3F36E" w14:textId="77777777" w:rsidR="00AB7E3F" w:rsidRPr="00CE4870" w:rsidRDefault="00AB7E3F" w:rsidP="00CE4870">
      <w:pPr>
        <w:spacing w:line="276" w:lineRule="auto"/>
        <w:rPr>
          <w:rFonts w:ascii="Arial" w:hAnsi="Arial" w:cs="Arial"/>
          <w:b/>
          <w:bCs/>
          <w:szCs w:val="24"/>
        </w:rPr>
      </w:pPr>
    </w:p>
    <w:p w14:paraId="0ABC3E0B" w14:textId="0B9256FA" w:rsidR="00AB7E3F" w:rsidRPr="00CE4870" w:rsidRDefault="3B42DBD3" w:rsidP="00CE4870">
      <w:pPr>
        <w:spacing w:line="276" w:lineRule="auto"/>
        <w:rPr>
          <w:rFonts w:ascii="Arial" w:hAnsi="Arial" w:cs="Arial"/>
          <w:b/>
          <w:bCs/>
          <w:szCs w:val="24"/>
        </w:rPr>
      </w:pPr>
      <w:r w:rsidRPr="00CE4870">
        <w:rPr>
          <w:rFonts w:ascii="Arial" w:hAnsi="Arial" w:cs="Arial"/>
          <w:b/>
          <w:bCs/>
          <w:szCs w:val="24"/>
        </w:rPr>
        <w:t>4</w:t>
      </w:r>
      <w:r w:rsidR="017CB447" w:rsidRPr="00CE4870">
        <w:rPr>
          <w:rFonts w:ascii="Arial" w:hAnsi="Arial" w:cs="Arial"/>
          <w:b/>
          <w:bCs/>
          <w:szCs w:val="24"/>
        </w:rPr>
        <w:t xml:space="preserve">. </w:t>
      </w:r>
      <w:r w:rsidR="00312238" w:rsidRPr="00CE4870">
        <w:rPr>
          <w:rFonts w:ascii="Arial" w:hAnsi="Arial" w:cs="Arial"/>
          <w:b/>
          <w:bCs/>
          <w:szCs w:val="24"/>
        </w:rPr>
        <w:t xml:space="preserve">Síntesis de la sentencia </w:t>
      </w:r>
    </w:p>
    <w:p w14:paraId="3CA79967" w14:textId="04B4D32C" w:rsidR="00AB7E3F" w:rsidRPr="00CE4870" w:rsidRDefault="00AB7E3F" w:rsidP="00CE4870">
      <w:pPr>
        <w:spacing w:line="276" w:lineRule="auto"/>
        <w:rPr>
          <w:rFonts w:ascii="Arial" w:hAnsi="Arial" w:cs="Arial"/>
          <w:szCs w:val="24"/>
        </w:rPr>
      </w:pPr>
    </w:p>
    <w:p w14:paraId="2815EECA" w14:textId="66B3BC32" w:rsidR="00AB7E3F" w:rsidRPr="00CE4870" w:rsidRDefault="00350E35" w:rsidP="00CE4870">
      <w:pPr>
        <w:spacing w:line="276" w:lineRule="auto"/>
        <w:jc w:val="both"/>
        <w:rPr>
          <w:rFonts w:ascii="Arial" w:hAnsi="Arial" w:cs="Arial"/>
          <w:szCs w:val="24"/>
        </w:rPr>
      </w:pPr>
      <w:r w:rsidRPr="00CE4870">
        <w:rPr>
          <w:rFonts w:ascii="Arial" w:hAnsi="Arial" w:cs="Arial"/>
          <w:szCs w:val="24"/>
        </w:rPr>
        <w:t xml:space="preserve">El Juzgado Laboral del Circuito de Dosquebradas </w:t>
      </w:r>
      <w:r w:rsidR="00020D50" w:rsidRPr="00CE4870">
        <w:rPr>
          <w:rFonts w:ascii="Arial" w:hAnsi="Arial" w:cs="Arial"/>
          <w:szCs w:val="24"/>
        </w:rPr>
        <w:t xml:space="preserve">por un lado </w:t>
      </w:r>
      <w:r w:rsidRPr="00CE4870">
        <w:rPr>
          <w:rFonts w:ascii="Arial" w:hAnsi="Arial" w:cs="Arial"/>
          <w:szCs w:val="24"/>
        </w:rPr>
        <w:t xml:space="preserve">declaró la falta de legitimación en la causa por activa y </w:t>
      </w:r>
      <w:r w:rsidR="00020D50" w:rsidRPr="00CE4870">
        <w:rPr>
          <w:rFonts w:ascii="Arial" w:hAnsi="Arial" w:cs="Arial"/>
          <w:szCs w:val="24"/>
        </w:rPr>
        <w:t xml:space="preserve">por otro, </w:t>
      </w:r>
      <w:r w:rsidRPr="00CE4870">
        <w:rPr>
          <w:rFonts w:ascii="Arial" w:hAnsi="Arial" w:cs="Arial"/>
          <w:szCs w:val="24"/>
        </w:rPr>
        <w:t xml:space="preserve">negó </w:t>
      </w:r>
      <w:r w:rsidR="00020D50" w:rsidRPr="00CE4870">
        <w:rPr>
          <w:rFonts w:ascii="Arial" w:hAnsi="Arial" w:cs="Arial"/>
          <w:szCs w:val="24"/>
        </w:rPr>
        <w:t>las restantes pretensiones.</w:t>
      </w:r>
      <w:r w:rsidRPr="00CE4870">
        <w:rPr>
          <w:rFonts w:ascii="Arial" w:hAnsi="Arial" w:cs="Arial"/>
          <w:szCs w:val="24"/>
        </w:rPr>
        <w:t xml:space="preserve"> </w:t>
      </w:r>
    </w:p>
    <w:p w14:paraId="5445673C" w14:textId="0596390D" w:rsidR="00350E35" w:rsidRPr="00CE4870" w:rsidRDefault="00350E35" w:rsidP="00CE4870">
      <w:pPr>
        <w:spacing w:line="276" w:lineRule="auto"/>
        <w:jc w:val="both"/>
        <w:rPr>
          <w:rFonts w:ascii="Arial" w:hAnsi="Arial" w:cs="Arial"/>
          <w:szCs w:val="24"/>
        </w:rPr>
      </w:pPr>
    </w:p>
    <w:p w14:paraId="57AA3CDC" w14:textId="0CE8D6F8" w:rsidR="008B140B" w:rsidRPr="00CE4870" w:rsidRDefault="00350E35" w:rsidP="00CE4870">
      <w:pPr>
        <w:spacing w:line="276" w:lineRule="auto"/>
        <w:jc w:val="both"/>
        <w:rPr>
          <w:rFonts w:ascii="Arial" w:hAnsi="Arial" w:cs="Arial"/>
          <w:szCs w:val="24"/>
        </w:rPr>
      </w:pPr>
      <w:r w:rsidRPr="00CE4870">
        <w:rPr>
          <w:rFonts w:ascii="Arial" w:hAnsi="Arial" w:cs="Arial"/>
          <w:szCs w:val="24"/>
        </w:rPr>
        <w:t>Como fundamento</w:t>
      </w:r>
      <w:r w:rsidR="008B140B" w:rsidRPr="00CE4870">
        <w:rPr>
          <w:rFonts w:ascii="Arial" w:hAnsi="Arial" w:cs="Arial"/>
          <w:szCs w:val="24"/>
        </w:rPr>
        <w:t xml:space="preserve"> </w:t>
      </w:r>
      <w:r w:rsidR="1BD67DB3" w:rsidRPr="00CE4870">
        <w:rPr>
          <w:rFonts w:ascii="Arial" w:hAnsi="Arial" w:cs="Arial"/>
          <w:szCs w:val="24"/>
        </w:rPr>
        <w:t xml:space="preserve">para </w:t>
      </w:r>
      <w:r w:rsidR="008B140B" w:rsidRPr="00CE4870">
        <w:rPr>
          <w:rFonts w:ascii="Arial" w:hAnsi="Arial" w:cs="Arial"/>
          <w:szCs w:val="24"/>
        </w:rPr>
        <w:t>la ausencia de legitimación en la causa por activa</w:t>
      </w:r>
      <w:r w:rsidR="424C305A" w:rsidRPr="00CE4870">
        <w:rPr>
          <w:rFonts w:ascii="Arial" w:hAnsi="Arial" w:cs="Arial"/>
          <w:szCs w:val="24"/>
        </w:rPr>
        <w:t xml:space="preserve"> expuso que la actora</w:t>
      </w:r>
      <w:r w:rsidR="008B140B" w:rsidRPr="00CE4870">
        <w:rPr>
          <w:rFonts w:ascii="Arial" w:hAnsi="Arial" w:cs="Arial"/>
          <w:szCs w:val="24"/>
        </w:rPr>
        <w:t xml:space="preserve"> carece de disposición del derecho del litigio que pretende </w:t>
      </w:r>
      <w:proofErr w:type="spellStart"/>
      <w:r w:rsidR="008B140B" w:rsidRPr="00CE4870">
        <w:rPr>
          <w:rFonts w:ascii="Arial" w:hAnsi="Arial" w:cs="Arial"/>
          <w:szCs w:val="24"/>
        </w:rPr>
        <w:t>nulitar</w:t>
      </w:r>
      <w:proofErr w:type="spellEnd"/>
      <w:r w:rsidR="57D36661" w:rsidRPr="00CE4870">
        <w:rPr>
          <w:rFonts w:ascii="Arial" w:hAnsi="Arial" w:cs="Arial"/>
          <w:szCs w:val="24"/>
        </w:rPr>
        <w:t>,</w:t>
      </w:r>
      <w:r w:rsidR="008B140B" w:rsidRPr="00CE4870">
        <w:rPr>
          <w:rFonts w:ascii="Arial" w:hAnsi="Arial" w:cs="Arial"/>
          <w:szCs w:val="24"/>
        </w:rPr>
        <w:t xml:space="preserve"> como</w:t>
      </w:r>
      <w:r w:rsidR="130ED5F3" w:rsidRPr="00CE4870">
        <w:rPr>
          <w:rFonts w:ascii="Arial" w:hAnsi="Arial" w:cs="Arial"/>
          <w:szCs w:val="24"/>
        </w:rPr>
        <w:t xml:space="preserve"> lo</w:t>
      </w:r>
      <w:r w:rsidR="008B140B" w:rsidRPr="00CE4870">
        <w:rPr>
          <w:rFonts w:ascii="Arial" w:hAnsi="Arial" w:cs="Arial"/>
          <w:szCs w:val="24"/>
        </w:rPr>
        <w:t xml:space="preserve"> es el vínculo de dependencia o independencia entre la demandada Grupo Inversiones En </w:t>
      </w:r>
      <w:r w:rsidR="2928B06D" w:rsidRPr="00CE4870">
        <w:rPr>
          <w:rFonts w:ascii="Arial" w:hAnsi="Arial" w:cs="Arial"/>
          <w:szCs w:val="24"/>
        </w:rPr>
        <w:t>Línea</w:t>
      </w:r>
      <w:r w:rsidR="008B140B" w:rsidRPr="00CE4870">
        <w:rPr>
          <w:rFonts w:ascii="Arial" w:hAnsi="Arial" w:cs="Arial"/>
          <w:szCs w:val="24"/>
        </w:rPr>
        <w:t xml:space="preserve"> S.A.S. y el afiliado Rigoberto Mesa Álvarez. Así, explicó que la aseguradora únicamente tiene titularidad para ejecutar acciones de cobro en casos de mora en el pago de aportes.</w:t>
      </w:r>
    </w:p>
    <w:p w14:paraId="36984A65" w14:textId="62586EA0" w:rsidR="008B140B" w:rsidRPr="00CE4870" w:rsidRDefault="008B140B" w:rsidP="00CE4870">
      <w:pPr>
        <w:spacing w:line="276" w:lineRule="auto"/>
        <w:jc w:val="both"/>
        <w:rPr>
          <w:rFonts w:ascii="Arial" w:hAnsi="Arial" w:cs="Arial"/>
          <w:szCs w:val="24"/>
        </w:rPr>
      </w:pPr>
      <w:r w:rsidRPr="00CE4870">
        <w:rPr>
          <w:rFonts w:ascii="Arial" w:hAnsi="Arial" w:cs="Arial"/>
          <w:szCs w:val="24"/>
        </w:rPr>
        <w:t xml:space="preserve"> </w:t>
      </w:r>
    </w:p>
    <w:p w14:paraId="25171385" w14:textId="34EB54E3" w:rsidR="00DB36AB" w:rsidRPr="00CE4870" w:rsidRDefault="631B2D21" w:rsidP="00CE4870">
      <w:pPr>
        <w:spacing w:line="276" w:lineRule="auto"/>
        <w:jc w:val="both"/>
        <w:rPr>
          <w:rFonts w:ascii="Arial" w:hAnsi="Arial" w:cs="Arial"/>
          <w:szCs w:val="24"/>
        </w:rPr>
      </w:pPr>
      <w:r w:rsidRPr="00CE4870">
        <w:rPr>
          <w:rFonts w:ascii="Arial" w:hAnsi="Arial" w:cs="Arial"/>
          <w:szCs w:val="24"/>
        </w:rPr>
        <w:t>Ante</w:t>
      </w:r>
      <w:r w:rsidR="008B140B" w:rsidRPr="00CE4870">
        <w:rPr>
          <w:rFonts w:ascii="Arial" w:hAnsi="Arial" w:cs="Arial"/>
          <w:szCs w:val="24"/>
        </w:rPr>
        <w:t xml:space="preserve"> la pretensi</w:t>
      </w:r>
      <w:r w:rsidR="05608605" w:rsidRPr="00CE4870">
        <w:rPr>
          <w:rFonts w:ascii="Arial" w:hAnsi="Arial" w:cs="Arial"/>
          <w:szCs w:val="24"/>
        </w:rPr>
        <w:t>ó</w:t>
      </w:r>
      <w:r w:rsidR="008B140B" w:rsidRPr="00CE4870">
        <w:rPr>
          <w:rFonts w:ascii="Arial" w:hAnsi="Arial" w:cs="Arial"/>
          <w:szCs w:val="24"/>
        </w:rPr>
        <w:t>n</w:t>
      </w:r>
      <w:r w:rsidR="5A060426" w:rsidRPr="00CE4870">
        <w:rPr>
          <w:rFonts w:ascii="Arial" w:hAnsi="Arial" w:cs="Arial"/>
          <w:szCs w:val="24"/>
        </w:rPr>
        <w:t xml:space="preserve"> de</w:t>
      </w:r>
      <w:r w:rsidR="06CB599E" w:rsidRPr="00CE4870">
        <w:rPr>
          <w:rFonts w:ascii="Arial" w:hAnsi="Arial" w:cs="Arial"/>
          <w:szCs w:val="24"/>
        </w:rPr>
        <w:t xml:space="preserve"> declar</w:t>
      </w:r>
      <w:r w:rsidR="19204816" w:rsidRPr="00CE4870">
        <w:rPr>
          <w:rFonts w:ascii="Arial" w:hAnsi="Arial" w:cs="Arial"/>
          <w:szCs w:val="24"/>
        </w:rPr>
        <w:t>ar</w:t>
      </w:r>
      <w:r w:rsidR="06CB599E" w:rsidRPr="00CE4870">
        <w:rPr>
          <w:rFonts w:ascii="Arial" w:hAnsi="Arial" w:cs="Arial"/>
          <w:szCs w:val="24"/>
        </w:rPr>
        <w:t xml:space="preserve"> </w:t>
      </w:r>
      <w:r w:rsidR="008B140B" w:rsidRPr="00CE4870">
        <w:rPr>
          <w:rFonts w:ascii="Arial" w:hAnsi="Arial" w:cs="Arial"/>
          <w:szCs w:val="24"/>
        </w:rPr>
        <w:t>nul</w:t>
      </w:r>
      <w:r w:rsidR="71B39D35" w:rsidRPr="00CE4870">
        <w:rPr>
          <w:rFonts w:ascii="Arial" w:hAnsi="Arial" w:cs="Arial"/>
          <w:szCs w:val="24"/>
        </w:rPr>
        <w:t xml:space="preserve">a </w:t>
      </w:r>
      <w:r w:rsidR="008B140B" w:rsidRPr="00CE4870">
        <w:rPr>
          <w:rFonts w:ascii="Arial" w:hAnsi="Arial" w:cs="Arial"/>
          <w:szCs w:val="24"/>
        </w:rPr>
        <w:t xml:space="preserve">la afiliación realizada por el Grupo Inversiones en Línea S.A.S. de Rigoberto Mesa Álvarez a la </w:t>
      </w:r>
      <w:proofErr w:type="spellStart"/>
      <w:r w:rsidR="008B140B" w:rsidRPr="00CE4870">
        <w:rPr>
          <w:rFonts w:ascii="Arial" w:hAnsi="Arial" w:cs="Arial"/>
          <w:szCs w:val="24"/>
        </w:rPr>
        <w:t>ARL</w:t>
      </w:r>
      <w:proofErr w:type="spellEnd"/>
      <w:r w:rsidR="008B140B" w:rsidRPr="00CE4870">
        <w:rPr>
          <w:rFonts w:ascii="Arial" w:hAnsi="Arial" w:cs="Arial"/>
          <w:szCs w:val="24"/>
        </w:rPr>
        <w:t xml:space="preserve"> Mapfre, y por ende</w:t>
      </w:r>
      <w:r w:rsidR="49D63DD4" w:rsidRPr="00CE4870">
        <w:rPr>
          <w:rFonts w:ascii="Arial" w:hAnsi="Arial" w:cs="Arial"/>
          <w:szCs w:val="24"/>
        </w:rPr>
        <w:t>,</w:t>
      </w:r>
      <w:r w:rsidR="008B140B" w:rsidRPr="00CE4870">
        <w:rPr>
          <w:rFonts w:ascii="Arial" w:hAnsi="Arial" w:cs="Arial"/>
          <w:szCs w:val="24"/>
        </w:rPr>
        <w:t xml:space="preserve"> esta última no debe brindar cobertura en riesgos laborales al citado Rigoberto Mesa concluyó que resulta del todo improc</w:t>
      </w:r>
      <w:r w:rsidR="00DB36AB" w:rsidRPr="00CE4870">
        <w:rPr>
          <w:rFonts w:ascii="Arial" w:hAnsi="Arial" w:cs="Arial"/>
          <w:szCs w:val="24"/>
        </w:rPr>
        <w:t xml:space="preserve">edente que la </w:t>
      </w:r>
      <w:proofErr w:type="spellStart"/>
      <w:r w:rsidR="00DB36AB" w:rsidRPr="00CE4870">
        <w:rPr>
          <w:rFonts w:ascii="Arial" w:hAnsi="Arial" w:cs="Arial"/>
          <w:szCs w:val="24"/>
        </w:rPr>
        <w:t>ARL</w:t>
      </w:r>
      <w:proofErr w:type="spellEnd"/>
      <w:r w:rsidR="00DB36AB" w:rsidRPr="00CE4870">
        <w:rPr>
          <w:rFonts w:ascii="Arial" w:hAnsi="Arial" w:cs="Arial"/>
          <w:szCs w:val="24"/>
        </w:rPr>
        <w:t xml:space="preserve"> intente eximirse de la cobertura ante una irregularidad en la afiliación, pues recaía en esta la obligación de verificar y controlar la misma cuando se realizó</w:t>
      </w:r>
      <w:r w:rsidR="1EEA08DE" w:rsidRPr="00CE4870">
        <w:rPr>
          <w:rFonts w:ascii="Arial" w:hAnsi="Arial" w:cs="Arial"/>
          <w:szCs w:val="24"/>
        </w:rPr>
        <w:t xml:space="preserve"> </w:t>
      </w:r>
      <w:r w:rsidR="00DB36AB" w:rsidRPr="00CE4870">
        <w:rPr>
          <w:rFonts w:ascii="Arial" w:hAnsi="Arial" w:cs="Arial"/>
          <w:szCs w:val="24"/>
        </w:rPr>
        <w:t xml:space="preserve">y no después de acaecido el riesgo; por lo que, no se puede declarar nula la afiliación realizada el 03/12/2013 por el Grupo Inversiones en Línea S.A.S. frente a Rigoberto Mesa Álvarez. </w:t>
      </w:r>
    </w:p>
    <w:p w14:paraId="67356200" w14:textId="68956C33" w:rsidR="0F319553" w:rsidRPr="00CE4870" w:rsidRDefault="0F319553" w:rsidP="00CE4870">
      <w:pPr>
        <w:spacing w:line="276" w:lineRule="auto"/>
        <w:jc w:val="both"/>
        <w:rPr>
          <w:rFonts w:ascii="Arial" w:hAnsi="Arial" w:cs="Arial"/>
          <w:szCs w:val="24"/>
        </w:rPr>
      </w:pPr>
    </w:p>
    <w:p w14:paraId="0D2412C4" w14:textId="030F811F" w:rsidR="00BB1E40" w:rsidRPr="00CE4870" w:rsidRDefault="0870A105" w:rsidP="00CE4870">
      <w:pPr>
        <w:spacing w:line="276" w:lineRule="auto"/>
        <w:jc w:val="both"/>
        <w:rPr>
          <w:rFonts w:ascii="Arial" w:hAnsi="Arial" w:cs="Arial"/>
          <w:b/>
          <w:bCs/>
          <w:color w:val="000000"/>
          <w:szCs w:val="24"/>
          <w:lang w:eastAsia="es-CO"/>
        </w:rPr>
      </w:pPr>
      <w:r w:rsidRPr="00CE4870">
        <w:rPr>
          <w:rFonts w:ascii="Arial" w:hAnsi="Arial" w:cs="Arial"/>
          <w:b/>
          <w:bCs/>
          <w:color w:val="000000" w:themeColor="text1"/>
          <w:szCs w:val="24"/>
          <w:lang w:eastAsia="es-CO"/>
        </w:rPr>
        <w:t>5</w:t>
      </w:r>
      <w:r w:rsidR="00BB1E40" w:rsidRPr="00CE4870">
        <w:rPr>
          <w:rFonts w:ascii="Arial" w:hAnsi="Arial" w:cs="Arial"/>
          <w:b/>
          <w:bCs/>
          <w:color w:val="000000" w:themeColor="text1"/>
          <w:szCs w:val="24"/>
          <w:lang w:eastAsia="es-CO"/>
        </w:rPr>
        <w:t>. Recurso de apelación</w:t>
      </w:r>
    </w:p>
    <w:p w14:paraId="07279F6D" w14:textId="77777777" w:rsidR="00BB1E40" w:rsidRPr="00CE4870" w:rsidRDefault="00BB1E40" w:rsidP="00CE4870">
      <w:pPr>
        <w:spacing w:line="276" w:lineRule="auto"/>
        <w:jc w:val="both"/>
        <w:rPr>
          <w:rFonts w:ascii="Arial" w:hAnsi="Arial" w:cs="Arial"/>
          <w:b/>
          <w:bCs/>
          <w:color w:val="000000"/>
          <w:szCs w:val="24"/>
          <w:lang w:eastAsia="es-CO"/>
        </w:rPr>
      </w:pPr>
    </w:p>
    <w:p w14:paraId="71B85A45" w14:textId="6E4AB5AE" w:rsidR="00DB36AB" w:rsidRPr="00CE4870" w:rsidRDefault="087B2306" w:rsidP="00CE4870">
      <w:pPr>
        <w:spacing w:line="276" w:lineRule="auto"/>
        <w:jc w:val="both"/>
        <w:rPr>
          <w:rFonts w:ascii="Arial" w:hAnsi="Arial" w:cs="Arial"/>
          <w:color w:val="000000" w:themeColor="text1"/>
          <w:szCs w:val="24"/>
          <w:lang w:eastAsia="es-CO"/>
        </w:rPr>
      </w:pPr>
      <w:r w:rsidRPr="00CE4870">
        <w:rPr>
          <w:rFonts w:ascii="Arial" w:hAnsi="Arial" w:cs="Arial"/>
          <w:color w:val="000000" w:themeColor="text1"/>
          <w:szCs w:val="24"/>
          <w:lang w:eastAsia="es-CO"/>
        </w:rPr>
        <w:t>L</w:t>
      </w:r>
      <w:r w:rsidR="00DB36AB" w:rsidRPr="00CE4870">
        <w:rPr>
          <w:rFonts w:ascii="Arial" w:hAnsi="Arial" w:cs="Arial"/>
          <w:color w:val="000000" w:themeColor="text1"/>
          <w:szCs w:val="24"/>
          <w:lang w:eastAsia="es-CO"/>
        </w:rPr>
        <w:t xml:space="preserve">a parte demandante presentó recurso de alzada para lo cual argumentó que con base en las normas constitucionales se presume la buena fe y por ello, la </w:t>
      </w:r>
      <w:proofErr w:type="spellStart"/>
      <w:r w:rsidR="00DB36AB" w:rsidRPr="00CE4870">
        <w:rPr>
          <w:rFonts w:ascii="Arial" w:hAnsi="Arial" w:cs="Arial"/>
          <w:color w:val="000000" w:themeColor="text1"/>
          <w:szCs w:val="24"/>
          <w:lang w:eastAsia="es-CO"/>
        </w:rPr>
        <w:t>ARL</w:t>
      </w:r>
      <w:proofErr w:type="spellEnd"/>
      <w:r w:rsidR="00DB36AB" w:rsidRPr="00CE4870">
        <w:rPr>
          <w:rFonts w:ascii="Arial" w:hAnsi="Arial" w:cs="Arial"/>
          <w:color w:val="000000" w:themeColor="text1"/>
          <w:szCs w:val="24"/>
          <w:lang w:eastAsia="es-CO"/>
        </w:rPr>
        <w:t xml:space="preserve"> no tenía el deber de verificar que el riesgo asegurado fuera coincidente con la realidad, máxime que la naturaleza masiva de las afiliaciones impide realizar tal control. </w:t>
      </w:r>
    </w:p>
    <w:p w14:paraId="700ED774" w14:textId="4B0D9128" w:rsidR="00DB36AB" w:rsidRPr="00CE4870" w:rsidRDefault="00DB36AB" w:rsidP="00CE4870">
      <w:pPr>
        <w:spacing w:line="276" w:lineRule="auto"/>
        <w:jc w:val="both"/>
        <w:rPr>
          <w:rFonts w:ascii="Arial" w:hAnsi="Arial" w:cs="Arial"/>
          <w:color w:val="000000" w:themeColor="text1"/>
          <w:szCs w:val="24"/>
          <w:lang w:eastAsia="es-CO"/>
        </w:rPr>
      </w:pPr>
    </w:p>
    <w:p w14:paraId="628679FB" w14:textId="0114F4B5" w:rsidR="00DB36AB" w:rsidRPr="00CE4870" w:rsidRDefault="00DB36AB" w:rsidP="00CE4870">
      <w:pPr>
        <w:spacing w:line="276" w:lineRule="auto"/>
        <w:jc w:val="both"/>
        <w:rPr>
          <w:rFonts w:ascii="Arial" w:hAnsi="Arial" w:cs="Arial"/>
          <w:color w:val="000000" w:themeColor="text1"/>
          <w:szCs w:val="24"/>
          <w:lang w:eastAsia="es-CO"/>
        </w:rPr>
      </w:pPr>
      <w:r w:rsidRPr="00CE4870">
        <w:rPr>
          <w:rFonts w:ascii="Arial" w:hAnsi="Arial" w:cs="Arial"/>
          <w:color w:val="000000" w:themeColor="text1"/>
          <w:szCs w:val="24"/>
          <w:lang w:eastAsia="es-CO"/>
        </w:rPr>
        <w:t xml:space="preserve">Así, indicó que el “accidente de trabajo” se produjo en el marco de una relación laboral en la que su afiliación a la </w:t>
      </w:r>
      <w:proofErr w:type="spellStart"/>
      <w:r w:rsidRPr="00CE4870">
        <w:rPr>
          <w:rFonts w:ascii="Arial" w:hAnsi="Arial" w:cs="Arial"/>
          <w:color w:val="000000" w:themeColor="text1"/>
          <w:szCs w:val="24"/>
          <w:lang w:eastAsia="es-CO"/>
        </w:rPr>
        <w:t>ARL</w:t>
      </w:r>
      <w:proofErr w:type="spellEnd"/>
      <w:r w:rsidRPr="00CE4870">
        <w:rPr>
          <w:rFonts w:ascii="Arial" w:hAnsi="Arial" w:cs="Arial"/>
          <w:color w:val="000000" w:themeColor="text1"/>
          <w:szCs w:val="24"/>
          <w:lang w:eastAsia="es-CO"/>
        </w:rPr>
        <w:t xml:space="preserve"> no se hizo por su verdadero empleador, de ahí que con independencia de si existía o no un deber de verificar el riesgo reportado por el trabajador, lo cierto es que sus verdaderos empleadores jamás lo afiliaron al sistema de seguridad social, y por ello, son estos quienes deben asumir las consecuencias de la falta de afiliación a la </w:t>
      </w:r>
      <w:proofErr w:type="spellStart"/>
      <w:r w:rsidRPr="00CE4870">
        <w:rPr>
          <w:rFonts w:ascii="Arial" w:hAnsi="Arial" w:cs="Arial"/>
          <w:color w:val="000000" w:themeColor="text1"/>
          <w:szCs w:val="24"/>
          <w:lang w:eastAsia="es-CO"/>
        </w:rPr>
        <w:t>ARL</w:t>
      </w:r>
      <w:proofErr w:type="spellEnd"/>
      <w:r w:rsidRPr="00CE4870">
        <w:rPr>
          <w:rFonts w:ascii="Arial" w:hAnsi="Arial" w:cs="Arial"/>
          <w:color w:val="000000" w:themeColor="text1"/>
          <w:szCs w:val="24"/>
          <w:lang w:eastAsia="es-CO"/>
        </w:rPr>
        <w:t xml:space="preserve">, que de contera nunca dio cobertura por tal riesgo al fallecido Rigoberto Mesa Álvarez. </w:t>
      </w:r>
    </w:p>
    <w:p w14:paraId="4FAFDA8C" w14:textId="77777777" w:rsidR="00DB36AB" w:rsidRPr="00CE4870" w:rsidRDefault="00DB36AB" w:rsidP="00CE4870">
      <w:pPr>
        <w:spacing w:line="276" w:lineRule="auto"/>
        <w:jc w:val="both"/>
        <w:rPr>
          <w:rFonts w:ascii="Arial" w:hAnsi="Arial" w:cs="Arial"/>
          <w:color w:val="000000" w:themeColor="text1"/>
          <w:szCs w:val="24"/>
          <w:lang w:eastAsia="es-CO"/>
        </w:rPr>
      </w:pPr>
    </w:p>
    <w:p w14:paraId="70690AE2" w14:textId="79A5B03C" w:rsidR="00587E92" w:rsidRPr="00CE4870" w:rsidRDefault="2B9F7EC5" w:rsidP="00CE4870">
      <w:pPr>
        <w:spacing w:line="276" w:lineRule="auto"/>
        <w:jc w:val="both"/>
        <w:rPr>
          <w:rFonts w:ascii="Arial" w:hAnsi="Arial" w:cs="Arial"/>
          <w:b/>
          <w:bCs/>
          <w:szCs w:val="24"/>
          <w:lang w:eastAsia="es-CO"/>
        </w:rPr>
      </w:pPr>
      <w:r w:rsidRPr="00CE4870">
        <w:rPr>
          <w:rFonts w:ascii="Arial" w:hAnsi="Arial" w:cs="Arial"/>
          <w:b/>
          <w:bCs/>
          <w:szCs w:val="24"/>
          <w:lang w:eastAsia="es-CO"/>
        </w:rPr>
        <w:t>6</w:t>
      </w:r>
      <w:r w:rsidR="00587E92" w:rsidRPr="00CE4870">
        <w:rPr>
          <w:rFonts w:ascii="Arial" w:hAnsi="Arial" w:cs="Arial"/>
          <w:b/>
          <w:bCs/>
          <w:szCs w:val="24"/>
          <w:lang w:eastAsia="es-CO"/>
        </w:rPr>
        <w:t>. Alegatos</w:t>
      </w:r>
    </w:p>
    <w:p w14:paraId="0755499C" w14:textId="1EFDCC46" w:rsidR="00F53A8A" w:rsidRPr="00CE4870" w:rsidRDefault="00F53A8A" w:rsidP="00CE4870">
      <w:pPr>
        <w:spacing w:line="276" w:lineRule="auto"/>
        <w:jc w:val="both"/>
        <w:rPr>
          <w:rFonts w:ascii="Arial" w:hAnsi="Arial" w:cs="Arial"/>
          <w:szCs w:val="24"/>
          <w:lang w:eastAsia="es-CO"/>
        </w:rPr>
      </w:pPr>
    </w:p>
    <w:p w14:paraId="2BC92007" w14:textId="432A3369" w:rsidR="23ECBA0B" w:rsidRPr="00CE4870" w:rsidRDefault="23ECBA0B" w:rsidP="00CE4870">
      <w:pPr>
        <w:spacing w:line="276" w:lineRule="auto"/>
        <w:jc w:val="both"/>
        <w:rPr>
          <w:rFonts w:ascii="Arial" w:hAnsi="Arial" w:cs="Arial"/>
          <w:szCs w:val="24"/>
          <w:lang w:val="es-ES" w:eastAsia="es-CO"/>
        </w:rPr>
      </w:pPr>
      <w:r w:rsidRPr="00CE4870">
        <w:rPr>
          <w:rFonts w:ascii="Arial" w:hAnsi="Arial" w:cs="Arial"/>
          <w:szCs w:val="24"/>
          <w:lang w:val="es-ES" w:eastAsia="es-CO"/>
        </w:rPr>
        <w:t xml:space="preserve">Los presentados por las partes coinciden con temas que serán abordados en la presente decisión. </w:t>
      </w:r>
    </w:p>
    <w:p w14:paraId="1B009E12" w14:textId="77777777" w:rsidR="00587E92" w:rsidRPr="00CE4870" w:rsidRDefault="00587E92" w:rsidP="00CE4870">
      <w:pPr>
        <w:spacing w:line="276" w:lineRule="auto"/>
        <w:jc w:val="both"/>
        <w:rPr>
          <w:rFonts w:ascii="Arial" w:hAnsi="Arial" w:cs="Arial"/>
          <w:szCs w:val="24"/>
          <w:lang w:eastAsia="es-CO"/>
        </w:rPr>
      </w:pPr>
    </w:p>
    <w:p w14:paraId="411CF23D" w14:textId="77777777" w:rsidR="00F53A8A" w:rsidRPr="00CE4870" w:rsidRDefault="00F53A8A" w:rsidP="00CE4870">
      <w:pPr>
        <w:shd w:val="clear" w:color="auto" w:fill="FFFFFF" w:themeFill="background1"/>
        <w:spacing w:line="276" w:lineRule="auto"/>
        <w:jc w:val="center"/>
        <w:rPr>
          <w:rFonts w:ascii="Arial" w:hAnsi="Arial" w:cs="Arial"/>
          <w:b/>
          <w:bCs/>
          <w:szCs w:val="24"/>
        </w:rPr>
      </w:pPr>
      <w:r w:rsidRPr="00CE4870">
        <w:rPr>
          <w:rFonts w:ascii="Arial" w:hAnsi="Arial" w:cs="Arial"/>
          <w:b/>
          <w:bCs/>
          <w:szCs w:val="24"/>
        </w:rPr>
        <w:t>CONSIDERACIONES</w:t>
      </w:r>
    </w:p>
    <w:p w14:paraId="0E85DCD7" w14:textId="77777777" w:rsidR="00F53A8A" w:rsidRPr="00CE4870" w:rsidRDefault="00F53A8A" w:rsidP="00CE4870">
      <w:pPr>
        <w:shd w:val="clear" w:color="auto" w:fill="FFFFFF" w:themeFill="background1"/>
        <w:tabs>
          <w:tab w:val="left" w:pos="5197"/>
        </w:tabs>
        <w:spacing w:line="276" w:lineRule="auto"/>
        <w:jc w:val="both"/>
        <w:rPr>
          <w:rFonts w:ascii="Arial" w:hAnsi="Arial" w:cs="Arial"/>
          <w:b/>
          <w:bCs/>
          <w:szCs w:val="24"/>
        </w:rPr>
      </w:pPr>
    </w:p>
    <w:p w14:paraId="4075CCF1" w14:textId="33740481" w:rsidR="00F53A8A" w:rsidRPr="00CE4870" w:rsidRDefault="00EC05B2" w:rsidP="00CE4870">
      <w:pPr>
        <w:shd w:val="clear" w:color="auto" w:fill="FFFFFF" w:themeFill="background1"/>
        <w:tabs>
          <w:tab w:val="left" w:pos="5197"/>
        </w:tabs>
        <w:spacing w:line="276" w:lineRule="auto"/>
        <w:jc w:val="both"/>
        <w:rPr>
          <w:rFonts w:ascii="Arial" w:hAnsi="Arial" w:cs="Arial"/>
          <w:szCs w:val="24"/>
        </w:rPr>
      </w:pPr>
      <w:r w:rsidRPr="00CE4870">
        <w:rPr>
          <w:rFonts w:ascii="Arial" w:hAnsi="Arial" w:cs="Arial"/>
          <w:b/>
          <w:bCs/>
          <w:szCs w:val="24"/>
        </w:rPr>
        <w:lastRenderedPageBreak/>
        <w:t xml:space="preserve">1. </w:t>
      </w:r>
      <w:r w:rsidR="00F53A8A" w:rsidRPr="00CE4870">
        <w:rPr>
          <w:rFonts w:ascii="Arial" w:hAnsi="Arial" w:cs="Arial"/>
          <w:b/>
          <w:bCs/>
          <w:szCs w:val="24"/>
        </w:rPr>
        <w:t>Del problema jurídico</w:t>
      </w:r>
    </w:p>
    <w:p w14:paraId="39E0CDF9" w14:textId="1FEF3A4B" w:rsidR="1A41DC34" w:rsidRPr="00CE4870" w:rsidRDefault="1A41DC34" w:rsidP="00CE4870">
      <w:pPr>
        <w:spacing w:line="276" w:lineRule="auto"/>
        <w:ind w:left="1134"/>
        <w:jc w:val="both"/>
        <w:rPr>
          <w:rFonts w:ascii="Arial" w:hAnsi="Arial" w:cs="Arial"/>
          <w:color w:val="000000" w:themeColor="text1"/>
          <w:szCs w:val="24"/>
        </w:rPr>
      </w:pPr>
    </w:p>
    <w:p w14:paraId="18EB6362" w14:textId="3A8AEE8F" w:rsidR="1B2AB410" w:rsidRPr="00CE4870" w:rsidRDefault="1B2AB410" w:rsidP="00CE4870">
      <w:pPr>
        <w:spacing w:line="276" w:lineRule="auto"/>
        <w:jc w:val="both"/>
        <w:rPr>
          <w:rFonts w:ascii="Arial" w:hAnsi="Arial" w:cs="Arial"/>
          <w:color w:val="000000" w:themeColor="text1"/>
          <w:szCs w:val="24"/>
        </w:rPr>
      </w:pPr>
      <w:r w:rsidRPr="00CE4870">
        <w:rPr>
          <w:rFonts w:ascii="Arial" w:hAnsi="Arial" w:cs="Arial"/>
          <w:color w:val="000000" w:themeColor="text1"/>
          <w:szCs w:val="24"/>
        </w:rPr>
        <w:t>Visto el recuento anterior, la sala se pregunta:</w:t>
      </w:r>
    </w:p>
    <w:p w14:paraId="6569DCF1" w14:textId="60E5429B" w:rsidR="1A41DC34" w:rsidRPr="00CE4870" w:rsidRDefault="1A41DC34" w:rsidP="00CE4870">
      <w:pPr>
        <w:spacing w:line="276" w:lineRule="auto"/>
        <w:jc w:val="both"/>
        <w:rPr>
          <w:rFonts w:ascii="Arial" w:hAnsi="Arial" w:cs="Arial"/>
          <w:color w:val="000000" w:themeColor="text1"/>
          <w:szCs w:val="24"/>
        </w:rPr>
      </w:pPr>
    </w:p>
    <w:p w14:paraId="79C318E8" w14:textId="6FC3607B" w:rsidR="00721CA2" w:rsidRPr="00CE4870" w:rsidRDefault="00F53A8A" w:rsidP="00CE4870">
      <w:pPr>
        <w:pStyle w:val="Prrafodelista"/>
        <w:numPr>
          <w:ilvl w:val="1"/>
          <w:numId w:val="15"/>
        </w:numPr>
        <w:spacing w:line="276" w:lineRule="auto"/>
        <w:jc w:val="both"/>
        <w:rPr>
          <w:rFonts w:ascii="Arial" w:hAnsi="Arial" w:cs="Arial"/>
          <w:sz w:val="24"/>
          <w:szCs w:val="24"/>
          <w:lang w:val="es-ES"/>
        </w:rPr>
      </w:pPr>
      <w:bookmarkStart w:id="5" w:name="_Int_DpWoNman"/>
      <w:r w:rsidRPr="00CE4870">
        <w:rPr>
          <w:rFonts w:ascii="Arial" w:hAnsi="Arial" w:cs="Arial"/>
          <w:sz w:val="24"/>
          <w:szCs w:val="24"/>
          <w:lang w:val="es-ES"/>
        </w:rPr>
        <w:t>¿</w:t>
      </w:r>
      <w:r w:rsidR="00DB36AB" w:rsidRPr="00CE4870">
        <w:rPr>
          <w:rFonts w:ascii="Arial" w:hAnsi="Arial" w:cs="Arial"/>
          <w:sz w:val="24"/>
          <w:szCs w:val="24"/>
          <w:lang w:val="es-ES"/>
        </w:rPr>
        <w:t xml:space="preserve">Había lugar a dejar sin efectos la afiliación que realizó el Grupo Inversiones en </w:t>
      </w:r>
      <w:r w:rsidR="6E342C02" w:rsidRPr="00CE4870">
        <w:rPr>
          <w:rFonts w:ascii="Arial" w:hAnsi="Arial" w:cs="Arial"/>
          <w:sz w:val="24"/>
          <w:szCs w:val="24"/>
          <w:lang w:val="es-ES"/>
        </w:rPr>
        <w:t>Línea</w:t>
      </w:r>
      <w:r w:rsidR="00DB36AB" w:rsidRPr="00CE4870">
        <w:rPr>
          <w:rFonts w:ascii="Arial" w:hAnsi="Arial" w:cs="Arial"/>
          <w:sz w:val="24"/>
          <w:szCs w:val="24"/>
          <w:lang w:val="es-ES"/>
        </w:rPr>
        <w:t xml:space="preserve"> S.A.S. de Rigoberto Mesa </w:t>
      </w:r>
      <w:r w:rsidR="4EEBA7C9" w:rsidRPr="00CE4870">
        <w:rPr>
          <w:rFonts w:ascii="Arial" w:hAnsi="Arial" w:cs="Arial"/>
          <w:sz w:val="24"/>
          <w:szCs w:val="24"/>
          <w:lang w:val="es-ES"/>
        </w:rPr>
        <w:t>Álvarez</w:t>
      </w:r>
      <w:r w:rsidR="00DB36AB" w:rsidRPr="00CE4870">
        <w:rPr>
          <w:rFonts w:ascii="Arial" w:hAnsi="Arial" w:cs="Arial"/>
          <w:sz w:val="24"/>
          <w:szCs w:val="24"/>
          <w:lang w:val="es-ES"/>
        </w:rPr>
        <w:t xml:space="preserve"> al sistema de riesgos laborales a cargo de Mapfre Colombia Vida Seguros S.A.</w:t>
      </w:r>
      <w:r w:rsidR="301ED900" w:rsidRPr="00CE4870">
        <w:rPr>
          <w:rFonts w:ascii="Arial" w:hAnsi="Arial" w:cs="Arial"/>
          <w:sz w:val="24"/>
          <w:szCs w:val="24"/>
          <w:lang w:val="es-ES"/>
        </w:rPr>
        <w:t xml:space="preserve"> </w:t>
      </w:r>
      <w:r w:rsidR="158993FE" w:rsidRPr="00CE4870">
        <w:rPr>
          <w:rFonts w:ascii="Arial" w:hAnsi="Arial" w:cs="Arial"/>
          <w:sz w:val="24"/>
          <w:szCs w:val="24"/>
          <w:lang w:val="es-ES"/>
        </w:rPr>
        <w:t>debido a que fue afiliado por una persona que no era su empleador</w:t>
      </w:r>
      <w:r w:rsidR="6CC06E7B" w:rsidRPr="00CE4870">
        <w:rPr>
          <w:rFonts w:ascii="Arial" w:hAnsi="Arial" w:cs="Arial"/>
          <w:sz w:val="24"/>
          <w:szCs w:val="24"/>
          <w:lang w:val="es-ES"/>
        </w:rPr>
        <w:t xml:space="preserve"> para el momento del siniestro</w:t>
      </w:r>
      <w:r w:rsidR="00721CA2" w:rsidRPr="00CE4870">
        <w:rPr>
          <w:rFonts w:ascii="Arial" w:hAnsi="Arial" w:cs="Arial"/>
          <w:sz w:val="24"/>
          <w:szCs w:val="24"/>
          <w:lang w:val="es-ES"/>
        </w:rPr>
        <w:t>?</w:t>
      </w:r>
      <w:bookmarkEnd w:id="5"/>
    </w:p>
    <w:p w14:paraId="48D65BB3" w14:textId="77777777" w:rsidR="00CA4ADF" w:rsidRPr="00593085" w:rsidRDefault="00CA4ADF" w:rsidP="00593085">
      <w:pPr>
        <w:shd w:val="clear" w:color="auto" w:fill="FFFFFF" w:themeFill="background1"/>
        <w:tabs>
          <w:tab w:val="left" w:pos="5197"/>
        </w:tabs>
        <w:spacing w:line="276" w:lineRule="auto"/>
        <w:jc w:val="both"/>
        <w:rPr>
          <w:rFonts w:ascii="Arial" w:hAnsi="Arial" w:cs="Arial"/>
          <w:b/>
          <w:bCs/>
          <w:szCs w:val="24"/>
        </w:rPr>
      </w:pPr>
    </w:p>
    <w:p w14:paraId="322EE2F1" w14:textId="77163EA9" w:rsidR="00F53A8A" w:rsidRPr="00CE4870" w:rsidRDefault="00F53A8A" w:rsidP="00CE4870">
      <w:pPr>
        <w:pStyle w:val="Textoindependiente"/>
        <w:spacing w:line="276" w:lineRule="auto"/>
        <w:contextualSpacing/>
        <w:rPr>
          <w:b/>
          <w:bCs/>
          <w:szCs w:val="24"/>
        </w:rPr>
      </w:pPr>
      <w:r w:rsidRPr="00CE4870">
        <w:rPr>
          <w:b/>
          <w:bCs/>
          <w:szCs w:val="24"/>
        </w:rPr>
        <w:t xml:space="preserve">2. Solución al problema jurídico </w:t>
      </w:r>
    </w:p>
    <w:p w14:paraId="5C39B04A" w14:textId="2C2CEF56" w:rsidR="00150752" w:rsidRPr="00CE4870" w:rsidRDefault="00150752" w:rsidP="00CE4870">
      <w:pPr>
        <w:pStyle w:val="Textoindependiente"/>
        <w:spacing w:line="276" w:lineRule="auto"/>
        <w:ind w:left="390"/>
        <w:contextualSpacing/>
        <w:rPr>
          <w:b/>
          <w:bCs/>
          <w:szCs w:val="24"/>
        </w:rPr>
      </w:pPr>
    </w:p>
    <w:p w14:paraId="4DFD1252" w14:textId="19C68F52" w:rsidR="00150752" w:rsidRPr="00CE4870" w:rsidRDefault="00150752" w:rsidP="00CE4870">
      <w:pPr>
        <w:pStyle w:val="Textoindependiente"/>
        <w:spacing w:line="276" w:lineRule="auto"/>
        <w:rPr>
          <w:b/>
          <w:bCs/>
          <w:color w:val="000000"/>
          <w:szCs w:val="24"/>
          <w:shd w:val="clear" w:color="auto" w:fill="FFFFFF"/>
        </w:rPr>
      </w:pPr>
      <w:r w:rsidRPr="00CE4870">
        <w:rPr>
          <w:b/>
          <w:bCs/>
          <w:color w:val="000000"/>
          <w:szCs w:val="24"/>
          <w:shd w:val="clear" w:color="auto" w:fill="FFFFFF"/>
        </w:rPr>
        <w:t xml:space="preserve">2.1. </w:t>
      </w:r>
      <w:r w:rsidR="00F07BF8" w:rsidRPr="00CE4870">
        <w:rPr>
          <w:b/>
          <w:bCs/>
          <w:color w:val="000000"/>
          <w:szCs w:val="24"/>
          <w:shd w:val="clear" w:color="auto" w:fill="FFFFFF"/>
        </w:rPr>
        <w:t xml:space="preserve">De la </w:t>
      </w:r>
      <w:r w:rsidRPr="00CE4870">
        <w:rPr>
          <w:b/>
          <w:bCs/>
          <w:color w:val="000000"/>
          <w:szCs w:val="24"/>
          <w:shd w:val="clear" w:color="auto" w:fill="FFFFFF"/>
        </w:rPr>
        <w:t>afiliación irregular al Sistema de Riesgos Laborales</w:t>
      </w:r>
    </w:p>
    <w:p w14:paraId="00B4BBCB" w14:textId="77777777" w:rsidR="00150752" w:rsidRPr="00CE4870" w:rsidRDefault="00150752" w:rsidP="00CE4870">
      <w:pPr>
        <w:spacing w:line="276" w:lineRule="auto"/>
        <w:jc w:val="both"/>
        <w:rPr>
          <w:rFonts w:ascii="Arial" w:hAnsi="Arial" w:cs="Arial"/>
          <w:szCs w:val="24"/>
        </w:rPr>
      </w:pPr>
    </w:p>
    <w:p w14:paraId="309512B8" w14:textId="77777777" w:rsidR="00150752" w:rsidRPr="00CE4870" w:rsidRDefault="00150752" w:rsidP="00CE4870">
      <w:pPr>
        <w:pStyle w:val="Textoindependiente"/>
        <w:spacing w:line="276" w:lineRule="auto"/>
        <w:rPr>
          <w:b/>
          <w:bCs/>
          <w:color w:val="000000"/>
          <w:szCs w:val="24"/>
          <w:shd w:val="clear" w:color="auto" w:fill="FFFFFF"/>
        </w:rPr>
      </w:pPr>
      <w:r w:rsidRPr="00CE4870">
        <w:rPr>
          <w:b/>
          <w:bCs/>
          <w:color w:val="000000"/>
          <w:szCs w:val="24"/>
          <w:shd w:val="clear" w:color="auto" w:fill="FFFFFF"/>
        </w:rPr>
        <w:t>2.1.1. Fundamento jurídico</w:t>
      </w:r>
    </w:p>
    <w:p w14:paraId="61FBEA9E" w14:textId="77777777" w:rsidR="00150752" w:rsidRPr="00CE4870" w:rsidRDefault="00150752" w:rsidP="00CE4870">
      <w:pPr>
        <w:pStyle w:val="Textoindependiente"/>
        <w:spacing w:line="276" w:lineRule="auto"/>
        <w:rPr>
          <w:b/>
          <w:bCs/>
          <w:color w:val="000000"/>
          <w:szCs w:val="24"/>
          <w:shd w:val="clear" w:color="auto" w:fill="FFFFFF"/>
        </w:rPr>
      </w:pPr>
    </w:p>
    <w:p w14:paraId="2B4A4287" w14:textId="77D13DB3" w:rsidR="00150752" w:rsidRPr="00CE4870" w:rsidRDefault="00F07BF8" w:rsidP="00CE4870">
      <w:pPr>
        <w:spacing w:line="276" w:lineRule="auto"/>
        <w:jc w:val="both"/>
        <w:rPr>
          <w:rFonts w:ascii="Arial" w:eastAsiaTheme="minorEastAsia" w:hAnsi="Arial" w:cs="Arial"/>
          <w:i/>
          <w:iCs/>
          <w:szCs w:val="24"/>
        </w:rPr>
      </w:pPr>
      <w:r w:rsidRPr="00CE4870">
        <w:rPr>
          <w:rFonts w:ascii="Arial" w:eastAsiaTheme="minorEastAsia" w:hAnsi="Arial" w:cs="Arial"/>
          <w:szCs w:val="24"/>
        </w:rPr>
        <w:t>A</w:t>
      </w:r>
      <w:r w:rsidR="00150752" w:rsidRPr="00CE4870">
        <w:rPr>
          <w:rFonts w:ascii="Arial" w:eastAsiaTheme="minorEastAsia" w:hAnsi="Arial" w:cs="Arial"/>
          <w:szCs w:val="24"/>
        </w:rPr>
        <w:t>l tenor del artículo 1 de la Ley 1562 de 2012, el Sistema de Riesgos Laborales tiene como finalidad “</w:t>
      </w:r>
      <w:r w:rsidR="00150752" w:rsidRPr="003179AC">
        <w:rPr>
          <w:rFonts w:ascii="Arial" w:eastAsiaTheme="minorEastAsia" w:hAnsi="Arial" w:cs="Arial"/>
          <w:i/>
          <w:iCs/>
          <w:sz w:val="22"/>
          <w:szCs w:val="24"/>
        </w:rPr>
        <w:t>prevenir, proteger y atender a los trabajadores de los efectos de las enfermedades y los accidentes que puedan ocurrirles con ocasión o como consecuencia del trabajo que desarrollan</w:t>
      </w:r>
      <w:r w:rsidR="00150752" w:rsidRPr="00CE4870">
        <w:rPr>
          <w:rFonts w:ascii="Arial" w:eastAsiaTheme="minorEastAsia" w:hAnsi="Arial" w:cs="Arial"/>
          <w:i/>
          <w:iCs/>
          <w:szCs w:val="24"/>
        </w:rPr>
        <w:t>”.</w:t>
      </w:r>
    </w:p>
    <w:p w14:paraId="5AE6F63B" w14:textId="77777777" w:rsidR="00150752" w:rsidRPr="00CE4870" w:rsidRDefault="00150752" w:rsidP="00CE4870">
      <w:pPr>
        <w:spacing w:line="276" w:lineRule="auto"/>
        <w:jc w:val="both"/>
        <w:rPr>
          <w:rFonts w:ascii="Arial" w:eastAsiaTheme="minorEastAsia" w:hAnsi="Arial" w:cs="Arial"/>
          <w:i/>
          <w:iCs/>
          <w:szCs w:val="24"/>
        </w:rPr>
      </w:pPr>
    </w:p>
    <w:p w14:paraId="69811052" w14:textId="6BAF263C" w:rsidR="00150752" w:rsidRPr="00CE4870" w:rsidRDefault="00150752" w:rsidP="00CE4870">
      <w:pPr>
        <w:spacing w:line="276" w:lineRule="auto"/>
        <w:jc w:val="both"/>
        <w:rPr>
          <w:rFonts w:ascii="Arial" w:eastAsiaTheme="minorEastAsia" w:hAnsi="Arial" w:cs="Arial"/>
          <w:szCs w:val="24"/>
        </w:rPr>
      </w:pPr>
      <w:r w:rsidRPr="00CE4870">
        <w:rPr>
          <w:rFonts w:ascii="Arial" w:eastAsiaTheme="minorEastAsia" w:hAnsi="Arial" w:cs="Arial"/>
          <w:szCs w:val="24"/>
        </w:rPr>
        <w:t>Ahora bien, el artículo 7º del Decreto 1295 de 1994, vigente aun, estableció que “</w:t>
      </w:r>
      <w:r w:rsidRPr="003179AC">
        <w:rPr>
          <w:rFonts w:ascii="Arial" w:eastAsiaTheme="minorEastAsia" w:hAnsi="Arial" w:cs="Arial"/>
          <w:i/>
          <w:iCs/>
          <w:sz w:val="22"/>
          <w:szCs w:val="24"/>
        </w:rPr>
        <w:t>todo trabajador que sufra un accidente de trabajo o una enfermedad profesional tendrá derecho al reconocimiento y pago de las siguientes prestaciones económicas</w:t>
      </w:r>
      <w:r w:rsidR="00F07BF8" w:rsidRPr="00CE4870">
        <w:rPr>
          <w:rFonts w:ascii="Arial" w:eastAsiaTheme="minorEastAsia" w:hAnsi="Arial" w:cs="Arial"/>
          <w:i/>
          <w:iCs/>
          <w:szCs w:val="24"/>
        </w:rPr>
        <w:t>”.</w:t>
      </w:r>
    </w:p>
    <w:p w14:paraId="175C004B" w14:textId="77777777" w:rsidR="00150752" w:rsidRPr="00CE4870" w:rsidRDefault="00150752" w:rsidP="00CE4870">
      <w:pPr>
        <w:spacing w:line="276" w:lineRule="auto"/>
        <w:jc w:val="both"/>
        <w:rPr>
          <w:rFonts w:ascii="Arial" w:eastAsiaTheme="minorEastAsia" w:hAnsi="Arial" w:cs="Arial"/>
          <w:szCs w:val="24"/>
        </w:rPr>
      </w:pPr>
    </w:p>
    <w:p w14:paraId="7F7EFF30" w14:textId="10D4D162" w:rsidR="00F07BF8" w:rsidRPr="00CE4870" w:rsidRDefault="00150752" w:rsidP="00CE4870">
      <w:pPr>
        <w:spacing w:line="276" w:lineRule="auto"/>
        <w:jc w:val="both"/>
        <w:rPr>
          <w:rFonts w:ascii="Arial" w:eastAsiaTheme="minorEastAsia" w:hAnsi="Arial" w:cs="Arial"/>
          <w:szCs w:val="24"/>
        </w:rPr>
      </w:pPr>
      <w:r w:rsidRPr="00CE4870">
        <w:rPr>
          <w:rFonts w:ascii="Arial" w:eastAsiaTheme="minorEastAsia" w:hAnsi="Arial" w:cs="Arial"/>
          <w:szCs w:val="24"/>
        </w:rPr>
        <w:t xml:space="preserve">Así, </w:t>
      </w:r>
      <w:r w:rsidR="00F07BF8" w:rsidRPr="00CE4870">
        <w:rPr>
          <w:rFonts w:ascii="Arial" w:eastAsiaTheme="minorEastAsia" w:hAnsi="Arial" w:cs="Arial"/>
          <w:szCs w:val="24"/>
        </w:rPr>
        <w:t>p</w:t>
      </w:r>
      <w:r w:rsidRPr="00CE4870">
        <w:rPr>
          <w:rFonts w:ascii="Arial" w:eastAsiaTheme="minorEastAsia" w:hAnsi="Arial" w:cs="Arial"/>
          <w:szCs w:val="24"/>
        </w:rPr>
        <w:t>ara</w:t>
      </w:r>
      <w:r w:rsidR="00F07BF8" w:rsidRPr="00CE4870">
        <w:rPr>
          <w:rFonts w:ascii="Arial" w:eastAsiaTheme="minorEastAsia" w:hAnsi="Arial" w:cs="Arial"/>
          <w:szCs w:val="24"/>
        </w:rPr>
        <w:t xml:space="preserve"> alcanzar las prestaciones económicas del sistema de riesgos laborales</w:t>
      </w:r>
      <w:r w:rsidRPr="00CE4870">
        <w:rPr>
          <w:rFonts w:ascii="Arial" w:eastAsiaTheme="minorEastAsia" w:hAnsi="Arial" w:cs="Arial"/>
          <w:szCs w:val="24"/>
        </w:rPr>
        <w:t xml:space="preserve"> no solo se requiere que el accidente sea calificado como laboral, sino que </w:t>
      </w:r>
      <w:r w:rsidRPr="00CE4870">
        <w:rPr>
          <w:rFonts w:ascii="Arial" w:eastAsiaTheme="minorEastAsia" w:hAnsi="Arial" w:cs="Arial"/>
          <w:b/>
          <w:bCs/>
          <w:szCs w:val="24"/>
        </w:rPr>
        <w:t>la ocurrencia de este acaezca después de</w:t>
      </w:r>
      <w:r w:rsidR="72682D37" w:rsidRPr="00CE4870">
        <w:rPr>
          <w:rFonts w:ascii="Arial" w:eastAsiaTheme="minorEastAsia" w:hAnsi="Arial" w:cs="Arial"/>
          <w:b/>
          <w:bCs/>
          <w:szCs w:val="24"/>
        </w:rPr>
        <w:t xml:space="preserve"> 24 horas de</w:t>
      </w:r>
      <w:r w:rsidRPr="00CE4870">
        <w:rPr>
          <w:rFonts w:ascii="Arial" w:eastAsiaTheme="minorEastAsia" w:hAnsi="Arial" w:cs="Arial"/>
          <w:b/>
          <w:bCs/>
          <w:szCs w:val="24"/>
        </w:rPr>
        <w:t xml:space="preserve"> afiliado el trabajador</w:t>
      </w:r>
      <w:r w:rsidRPr="00CE4870">
        <w:rPr>
          <w:rFonts w:ascii="Arial" w:eastAsiaTheme="minorEastAsia" w:hAnsi="Arial" w:cs="Arial"/>
          <w:szCs w:val="24"/>
        </w:rPr>
        <w:t xml:space="preserve">. </w:t>
      </w:r>
    </w:p>
    <w:p w14:paraId="0D5039A0" w14:textId="77777777" w:rsidR="00F07BF8" w:rsidRPr="00CE4870" w:rsidRDefault="00F07BF8" w:rsidP="00CE4870">
      <w:pPr>
        <w:spacing w:line="276" w:lineRule="auto"/>
        <w:jc w:val="both"/>
        <w:rPr>
          <w:rFonts w:ascii="Arial" w:eastAsiaTheme="minorEastAsia" w:hAnsi="Arial" w:cs="Arial"/>
          <w:szCs w:val="24"/>
        </w:rPr>
      </w:pPr>
    </w:p>
    <w:p w14:paraId="3F84034E" w14:textId="69B7914A" w:rsidR="00150752" w:rsidRPr="00CE4870" w:rsidRDefault="00150752" w:rsidP="00CE4870">
      <w:pPr>
        <w:spacing w:line="276" w:lineRule="auto"/>
        <w:jc w:val="both"/>
        <w:rPr>
          <w:rFonts w:ascii="Arial" w:eastAsiaTheme="minorEastAsia" w:hAnsi="Arial" w:cs="Arial"/>
          <w:szCs w:val="24"/>
        </w:rPr>
      </w:pPr>
      <w:r w:rsidRPr="00CE4870">
        <w:rPr>
          <w:rFonts w:ascii="Arial" w:eastAsiaTheme="minorEastAsia" w:hAnsi="Arial" w:cs="Arial"/>
          <w:szCs w:val="24"/>
        </w:rPr>
        <w:t xml:space="preserve">Así, frente </w:t>
      </w:r>
      <w:r w:rsidR="29546A4E" w:rsidRPr="00CE4870">
        <w:rPr>
          <w:rFonts w:ascii="Arial" w:eastAsiaTheme="minorEastAsia" w:hAnsi="Arial" w:cs="Arial"/>
          <w:szCs w:val="24"/>
        </w:rPr>
        <w:t xml:space="preserve">a </w:t>
      </w:r>
      <w:r w:rsidRPr="00CE4870">
        <w:rPr>
          <w:rFonts w:ascii="Arial" w:eastAsiaTheme="minorEastAsia" w:hAnsi="Arial" w:cs="Arial"/>
          <w:szCs w:val="24"/>
        </w:rPr>
        <w:t xml:space="preserve">la afiliación y cobertura del Sistema de Riesgos Laborales </w:t>
      </w:r>
      <w:r w:rsidR="00F07BF8" w:rsidRPr="00CE4870">
        <w:rPr>
          <w:rFonts w:ascii="Arial" w:eastAsiaTheme="minorEastAsia" w:hAnsi="Arial" w:cs="Arial"/>
          <w:szCs w:val="24"/>
        </w:rPr>
        <w:t>de</w:t>
      </w:r>
      <w:r w:rsidRPr="00CE4870">
        <w:rPr>
          <w:rFonts w:ascii="Arial" w:eastAsiaTheme="minorEastAsia" w:hAnsi="Arial" w:cs="Arial"/>
          <w:szCs w:val="24"/>
        </w:rPr>
        <w:t xml:space="preserve"> los trabajadores dependientes es preciso acotar que la Sala Laboral de la Corte Suprema de Justicia en sentencia del 23/02/2010, rad. 33265 y reiterada en la </w:t>
      </w:r>
      <w:proofErr w:type="spellStart"/>
      <w:r w:rsidRPr="00CE4870">
        <w:rPr>
          <w:rFonts w:ascii="Arial" w:eastAsiaTheme="minorEastAsia" w:hAnsi="Arial" w:cs="Arial"/>
          <w:szCs w:val="24"/>
        </w:rPr>
        <w:t>SL1562</w:t>
      </w:r>
      <w:proofErr w:type="spellEnd"/>
      <w:r w:rsidRPr="00CE4870">
        <w:rPr>
          <w:rFonts w:ascii="Arial" w:eastAsiaTheme="minorEastAsia" w:hAnsi="Arial" w:cs="Arial"/>
          <w:szCs w:val="24"/>
        </w:rPr>
        <w:t xml:space="preserve">-2021 explicó que </w:t>
      </w:r>
      <w:r w:rsidRPr="00CE4870">
        <w:rPr>
          <w:rFonts w:ascii="Arial" w:eastAsiaTheme="minorEastAsia" w:hAnsi="Arial" w:cs="Arial"/>
          <w:b/>
          <w:bCs/>
          <w:szCs w:val="24"/>
        </w:rPr>
        <w:t>el empleador es el tomador del seguro, de ahí que corresponde a este elegir la entidad que brindará prestaciones asistenciales</w:t>
      </w:r>
      <w:r w:rsidRPr="00CE4870">
        <w:rPr>
          <w:rFonts w:ascii="Arial" w:eastAsiaTheme="minorEastAsia" w:hAnsi="Arial" w:cs="Arial"/>
          <w:szCs w:val="24"/>
        </w:rPr>
        <w:t xml:space="preserve"> o pagará prestaciones económicas, últimas que corresponden a la contingencia producto del accidente de trabajo o a la enfermedad profesional. </w:t>
      </w:r>
    </w:p>
    <w:p w14:paraId="1CA23315" w14:textId="77777777" w:rsidR="00682B0A" w:rsidRPr="00CE4870" w:rsidRDefault="00682B0A" w:rsidP="00CE4870">
      <w:pPr>
        <w:spacing w:line="276" w:lineRule="auto"/>
        <w:jc w:val="both"/>
        <w:rPr>
          <w:rFonts w:ascii="Arial" w:eastAsiaTheme="minorEastAsia" w:hAnsi="Arial" w:cs="Arial"/>
          <w:szCs w:val="24"/>
        </w:rPr>
      </w:pPr>
    </w:p>
    <w:p w14:paraId="4856E83E" w14:textId="12A6A731" w:rsidR="00150752" w:rsidRPr="00CE4870" w:rsidRDefault="310D1269" w:rsidP="00CE4870">
      <w:pPr>
        <w:spacing w:line="276" w:lineRule="auto"/>
        <w:jc w:val="both"/>
        <w:rPr>
          <w:rFonts w:ascii="Arial" w:eastAsiaTheme="minorEastAsia" w:hAnsi="Arial" w:cs="Arial"/>
          <w:szCs w:val="24"/>
        </w:rPr>
      </w:pPr>
      <w:r w:rsidRPr="00CE4870">
        <w:rPr>
          <w:rFonts w:ascii="Arial" w:eastAsiaTheme="minorEastAsia" w:hAnsi="Arial" w:cs="Arial"/>
          <w:szCs w:val="24"/>
        </w:rPr>
        <w:t>E</w:t>
      </w:r>
      <w:r w:rsidR="00150752" w:rsidRPr="00CE4870">
        <w:rPr>
          <w:rFonts w:ascii="Arial" w:eastAsiaTheme="minorEastAsia" w:hAnsi="Arial" w:cs="Arial"/>
          <w:szCs w:val="24"/>
        </w:rPr>
        <w:t>l artículo 4 del Decreto 1295 de 1994, que continúa vigente</w:t>
      </w:r>
      <w:r w:rsidR="3773A8CD" w:rsidRPr="00CE4870">
        <w:rPr>
          <w:rFonts w:ascii="Arial" w:eastAsiaTheme="minorEastAsia" w:hAnsi="Arial" w:cs="Arial"/>
          <w:szCs w:val="24"/>
        </w:rPr>
        <w:t>,</w:t>
      </w:r>
      <w:r w:rsidR="00150752" w:rsidRPr="00CE4870">
        <w:rPr>
          <w:rFonts w:ascii="Arial" w:eastAsiaTheme="minorEastAsia" w:hAnsi="Arial" w:cs="Arial"/>
          <w:szCs w:val="24"/>
        </w:rPr>
        <w:t xml:space="preserve"> pese a la expedición de la Ley 1562 de 2012, dispone que el sistema se caracteriza porque</w:t>
      </w:r>
      <w:r w:rsidR="6175A347" w:rsidRPr="00CE4870">
        <w:rPr>
          <w:rFonts w:ascii="Arial" w:eastAsiaTheme="minorEastAsia" w:hAnsi="Arial" w:cs="Arial"/>
          <w:szCs w:val="24"/>
        </w:rPr>
        <w:t>:</w:t>
      </w:r>
      <w:r w:rsidR="00150752" w:rsidRPr="00CE4870">
        <w:rPr>
          <w:rFonts w:ascii="Arial" w:eastAsiaTheme="minorEastAsia" w:hAnsi="Arial" w:cs="Arial"/>
          <w:szCs w:val="24"/>
        </w:rPr>
        <w:t xml:space="preserve"> d) es obligación del empleador afiliar a sus trabajadores; </w:t>
      </w:r>
      <w:r w:rsidR="00150752" w:rsidRPr="00CE4870">
        <w:rPr>
          <w:rFonts w:ascii="Arial" w:eastAsiaTheme="minorEastAsia" w:hAnsi="Arial" w:cs="Arial"/>
          <w:b/>
          <w:bCs/>
          <w:szCs w:val="24"/>
        </w:rPr>
        <w:t>e) si el empleador no los afilia será el responsable de las prestaciones que otorga el sistema de riesgos laborales</w:t>
      </w:r>
      <w:r w:rsidR="00150752" w:rsidRPr="00CE4870">
        <w:rPr>
          <w:rFonts w:ascii="Arial" w:eastAsiaTheme="minorEastAsia" w:hAnsi="Arial" w:cs="Arial"/>
          <w:szCs w:val="24"/>
        </w:rPr>
        <w:t xml:space="preserve">. Finalmente, el literal k) establece que la cobertura del sistema inicia desde el día calendario siguiente a la afiliación. </w:t>
      </w:r>
    </w:p>
    <w:p w14:paraId="49187D25" w14:textId="77777777" w:rsidR="00150752" w:rsidRPr="00CE4870" w:rsidRDefault="00150752" w:rsidP="00CE4870">
      <w:pPr>
        <w:spacing w:line="276" w:lineRule="auto"/>
        <w:jc w:val="both"/>
        <w:rPr>
          <w:rFonts w:ascii="Arial" w:eastAsiaTheme="minorEastAsia" w:hAnsi="Arial" w:cs="Arial"/>
          <w:szCs w:val="24"/>
        </w:rPr>
      </w:pPr>
    </w:p>
    <w:p w14:paraId="4B85E07D" w14:textId="158E6940" w:rsidR="00150752" w:rsidRPr="00CE4870" w:rsidRDefault="00150752" w:rsidP="00CE4870">
      <w:pPr>
        <w:spacing w:line="276" w:lineRule="auto"/>
        <w:jc w:val="both"/>
        <w:rPr>
          <w:rFonts w:ascii="Arial" w:eastAsiaTheme="minorEastAsia" w:hAnsi="Arial" w:cs="Arial"/>
          <w:szCs w:val="24"/>
        </w:rPr>
      </w:pPr>
      <w:r w:rsidRPr="00CE4870">
        <w:rPr>
          <w:rFonts w:ascii="Arial" w:eastAsiaTheme="minorEastAsia" w:hAnsi="Arial" w:cs="Arial"/>
          <w:szCs w:val="24"/>
        </w:rPr>
        <w:t>Para la citada Corte “</w:t>
      </w:r>
      <w:r w:rsidRPr="003179AC">
        <w:rPr>
          <w:rFonts w:ascii="Arial" w:eastAsiaTheme="minorEastAsia" w:hAnsi="Arial" w:cs="Arial"/>
          <w:i/>
          <w:iCs/>
          <w:sz w:val="22"/>
          <w:szCs w:val="24"/>
        </w:rPr>
        <w:t>mientras no se presente la afiliación y la misma surta efectos; es el empleador quien debe asumir – cubrir - la responsabilidad en materia de riesgos profesionales</w:t>
      </w:r>
      <w:r w:rsidRPr="00CE4870">
        <w:rPr>
          <w:rFonts w:ascii="Arial" w:eastAsiaTheme="minorEastAsia" w:hAnsi="Arial" w:cs="Arial"/>
          <w:i/>
          <w:iCs/>
          <w:szCs w:val="24"/>
        </w:rPr>
        <w:t xml:space="preserve">”. </w:t>
      </w:r>
      <w:r w:rsidRPr="00CE4870">
        <w:rPr>
          <w:rFonts w:ascii="Arial" w:eastAsiaTheme="minorEastAsia" w:hAnsi="Arial" w:cs="Arial"/>
          <w:szCs w:val="24"/>
        </w:rPr>
        <w:t xml:space="preserve">Así es preciso aclarar que la cobertura que brinda la </w:t>
      </w:r>
      <w:proofErr w:type="spellStart"/>
      <w:r w:rsidRPr="00CE4870">
        <w:rPr>
          <w:rFonts w:ascii="Arial" w:eastAsiaTheme="minorEastAsia" w:hAnsi="Arial" w:cs="Arial"/>
          <w:szCs w:val="24"/>
        </w:rPr>
        <w:t>ARL</w:t>
      </w:r>
      <w:proofErr w:type="spellEnd"/>
      <w:r w:rsidRPr="00CE4870">
        <w:rPr>
          <w:rFonts w:ascii="Arial" w:eastAsiaTheme="minorEastAsia" w:hAnsi="Arial" w:cs="Arial"/>
          <w:szCs w:val="24"/>
        </w:rPr>
        <w:t xml:space="preserve"> solo inicia el día calendario siguiente al de la afiliación.</w:t>
      </w:r>
    </w:p>
    <w:p w14:paraId="13686DB5" w14:textId="284567BC" w:rsidR="00682B0A" w:rsidRPr="00CE4870" w:rsidRDefault="00682B0A" w:rsidP="00CE4870">
      <w:pPr>
        <w:spacing w:line="276" w:lineRule="auto"/>
        <w:jc w:val="both"/>
        <w:rPr>
          <w:rFonts w:ascii="Arial" w:eastAsiaTheme="minorEastAsia" w:hAnsi="Arial" w:cs="Arial"/>
          <w:szCs w:val="24"/>
        </w:rPr>
      </w:pPr>
    </w:p>
    <w:p w14:paraId="67BD2ED6" w14:textId="77777777" w:rsidR="00150752" w:rsidRPr="00CE4870" w:rsidRDefault="00150752" w:rsidP="00CE4870">
      <w:pPr>
        <w:spacing w:line="276" w:lineRule="auto"/>
        <w:jc w:val="both"/>
        <w:rPr>
          <w:rFonts w:ascii="Arial" w:hAnsi="Arial" w:cs="Arial"/>
          <w:i/>
          <w:iCs/>
          <w:szCs w:val="24"/>
          <w:lang w:val="es-ES"/>
        </w:rPr>
      </w:pPr>
      <w:r w:rsidRPr="00CE4870">
        <w:rPr>
          <w:rFonts w:ascii="Arial" w:eastAsiaTheme="minorEastAsia" w:hAnsi="Arial" w:cs="Arial"/>
          <w:szCs w:val="24"/>
        </w:rPr>
        <w:lastRenderedPageBreak/>
        <w:t xml:space="preserve">Para recapitular, el sistema de riesgos laborales protege al trabajador frente a un accidente de trabajo o una enfermedad profesional, y para ello, requiere que el empleador afilie a su trabajador para que la cobertura del sistema inicie a partir del día siguiente a tal afiliación. Cobertura que recae sobre los citados accidentes de trabajo o enfermedades profesionales, que de ocurrir otorgaran al trabajador prestaciones asistenciales o económicas, entre estas últimas, la pensión de sobrevivientes. </w:t>
      </w:r>
    </w:p>
    <w:p w14:paraId="5FBAA447" w14:textId="77777777" w:rsidR="00150752" w:rsidRPr="00CE4870" w:rsidRDefault="00150752" w:rsidP="00CE4870">
      <w:pPr>
        <w:spacing w:line="276" w:lineRule="auto"/>
        <w:jc w:val="both"/>
        <w:rPr>
          <w:rFonts w:ascii="Arial" w:eastAsia="Arial" w:hAnsi="Arial" w:cs="Arial"/>
          <w:szCs w:val="24"/>
          <w:lang w:val="es-ES"/>
        </w:rPr>
      </w:pPr>
    </w:p>
    <w:p w14:paraId="163D1E26" w14:textId="77777777" w:rsidR="00150752" w:rsidRPr="00CE4870" w:rsidRDefault="00150752" w:rsidP="00CE4870">
      <w:pPr>
        <w:spacing w:line="276" w:lineRule="auto"/>
        <w:jc w:val="both"/>
        <w:rPr>
          <w:rFonts w:ascii="Arial" w:eastAsia="Arial" w:hAnsi="Arial" w:cs="Arial"/>
          <w:szCs w:val="24"/>
          <w:lang w:val="es-ES"/>
        </w:rPr>
      </w:pPr>
      <w:r w:rsidRPr="00CE4870">
        <w:rPr>
          <w:rFonts w:ascii="Arial" w:eastAsia="Arial" w:hAnsi="Arial" w:cs="Arial"/>
          <w:szCs w:val="24"/>
          <w:lang w:val="es-ES"/>
        </w:rPr>
        <w:t xml:space="preserve">Finalmente, previsto que el empleador cumpla con la obligación de afiliación pueden ocurrir diversas combinaciones en la afiliación que eventualmente tilden a la misma de </w:t>
      </w:r>
      <w:r w:rsidRPr="00CE4870">
        <w:rPr>
          <w:rFonts w:ascii="Arial" w:eastAsia="Arial" w:hAnsi="Arial" w:cs="Arial"/>
          <w:b/>
          <w:bCs/>
          <w:szCs w:val="24"/>
          <w:lang w:val="es-ES"/>
        </w:rPr>
        <w:t>irregular.</w:t>
      </w:r>
      <w:r w:rsidRPr="00CE4870">
        <w:rPr>
          <w:rFonts w:ascii="Arial" w:eastAsia="Arial" w:hAnsi="Arial" w:cs="Arial"/>
          <w:szCs w:val="24"/>
          <w:lang w:val="es-ES"/>
        </w:rPr>
        <w:t xml:space="preserve"> </w:t>
      </w:r>
    </w:p>
    <w:p w14:paraId="41BA4FED" w14:textId="77777777" w:rsidR="00150752" w:rsidRPr="00CE4870" w:rsidRDefault="00150752" w:rsidP="00CE4870">
      <w:pPr>
        <w:spacing w:line="276" w:lineRule="auto"/>
        <w:jc w:val="both"/>
        <w:rPr>
          <w:rFonts w:ascii="Arial" w:eastAsia="Arial" w:hAnsi="Arial" w:cs="Arial"/>
          <w:szCs w:val="24"/>
          <w:lang w:val="es-ES"/>
        </w:rPr>
      </w:pPr>
    </w:p>
    <w:p w14:paraId="239912D0" w14:textId="6403FA8B" w:rsidR="00150752" w:rsidRPr="00CE4870" w:rsidRDefault="00150752" w:rsidP="00CE4870">
      <w:pPr>
        <w:spacing w:line="276" w:lineRule="auto"/>
        <w:jc w:val="both"/>
        <w:rPr>
          <w:rFonts w:ascii="Arial" w:eastAsia="Arial" w:hAnsi="Arial" w:cs="Arial"/>
          <w:szCs w:val="24"/>
          <w:lang w:val="es-ES"/>
        </w:rPr>
      </w:pPr>
      <w:r w:rsidRPr="00CE4870">
        <w:rPr>
          <w:rFonts w:ascii="Arial" w:eastAsia="Arial" w:hAnsi="Arial" w:cs="Arial"/>
          <w:szCs w:val="24"/>
          <w:lang w:val="es-ES"/>
        </w:rPr>
        <w:t>Así, puede acaecer que una empresa afilie como trabajador dependiente a alguna persona, pero en realidad este ejecute actos independientes, o de otro lado</w:t>
      </w:r>
      <w:r w:rsidR="2CE06934" w:rsidRPr="00CE4870">
        <w:rPr>
          <w:rFonts w:ascii="Arial" w:eastAsia="Arial" w:hAnsi="Arial" w:cs="Arial"/>
          <w:szCs w:val="24"/>
          <w:lang w:val="es-ES"/>
        </w:rPr>
        <w:t>,</w:t>
      </w:r>
      <w:r w:rsidRPr="00CE4870">
        <w:rPr>
          <w:rFonts w:ascii="Arial" w:eastAsia="Arial" w:hAnsi="Arial" w:cs="Arial"/>
          <w:szCs w:val="24"/>
          <w:lang w:val="es-ES"/>
        </w:rPr>
        <w:t xml:space="preserve"> que un trabajador dependiente sea afiliado por una empresa diferente a la que presta el servicio</w:t>
      </w:r>
      <w:r w:rsidR="00F07BF8" w:rsidRPr="00CE4870">
        <w:rPr>
          <w:rFonts w:ascii="Arial" w:eastAsia="Arial" w:hAnsi="Arial" w:cs="Arial"/>
          <w:szCs w:val="24"/>
          <w:lang w:val="es-ES"/>
        </w:rPr>
        <w:t>.</w:t>
      </w:r>
    </w:p>
    <w:p w14:paraId="52039DDA" w14:textId="6FCBA123" w:rsidR="00F07BF8" w:rsidRPr="00CE4870" w:rsidRDefault="00F07BF8" w:rsidP="00CE4870">
      <w:pPr>
        <w:spacing w:line="276" w:lineRule="auto"/>
        <w:jc w:val="both"/>
        <w:rPr>
          <w:rFonts w:ascii="Arial" w:eastAsia="Arial" w:hAnsi="Arial" w:cs="Arial"/>
          <w:szCs w:val="24"/>
          <w:lang w:val="es-ES"/>
        </w:rPr>
      </w:pPr>
    </w:p>
    <w:p w14:paraId="71F1BFF6" w14:textId="62CAC0C6" w:rsidR="00F07BF8" w:rsidRPr="00CE4870" w:rsidRDefault="481A5B03" w:rsidP="00CE4870">
      <w:pPr>
        <w:spacing w:line="276" w:lineRule="auto"/>
        <w:jc w:val="both"/>
        <w:rPr>
          <w:rFonts w:ascii="Arial" w:eastAsia="Arial" w:hAnsi="Arial" w:cs="Arial"/>
          <w:i/>
          <w:iCs/>
          <w:szCs w:val="24"/>
          <w:lang w:val="es-ES"/>
        </w:rPr>
      </w:pPr>
      <w:r w:rsidRPr="00CE4870">
        <w:rPr>
          <w:rFonts w:ascii="Arial" w:eastAsia="Arial" w:hAnsi="Arial" w:cs="Arial"/>
          <w:szCs w:val="24"/>
          <w:lang w:val="es-ES"/>
        </w:rPr>
        <w:t>Para</w:t>
      </w:r>
      <w:r w:rsidR="00F07BF8" w:rsidRPr="00CE4870">
        <w:rPr>
          <w:rFonts w:ascii="Arial" w:eastAsia="Arial" w:hAnsi="Arial" w:cs="Arial"/>
          <w:szCs w:val="24"/>
          <w:lang w:val="es-ES"/>
        </w:rPr>
        <w:t xml:space="preserve"> precaver dichas afiliaciones irregulares el citado Decreto 1295 de 1994 estableció en su artículo 24 que</w:t>
      </w:r>
      <w:r w:rsidR="51329339" w:rsidRPr="00CE4870">
        <w:rPr>
          <w:rFonts w:ascii="Arial" w:eastAsia="Arial" w:hAnsi="Arial" w:cs="Arial"/>
          <w:szCs w:val="24"/>
          <w:lang w:val="es-ES"/>
        </w:rPr>
        <w:t>,</w:t>
      </w:r>
      <w:r w:rsidR="00F07BF8" w:rsidRPr="00CE4870">
        <w:rPr>
          <w:rFonts w:ascii="Arial" w:eastAsia="Arial" w:hAnsi="Arial" w:cs="Arial"/>
          <w:szCs w:val="24"/>
          <w:lang w:val="es-ES"/>
        </w:rPr>
        <w:t xml:space="preserve"> </w:t>
      </w:r>
      <w:r w:rsidR="00682B0A" w:rsidRPr="00CE4870">
        <w:rPr>
          <w:rFonts w:ascii="Arial" w:eastAsia="Arial" w:hAnsi="Arial" w:cs="Arial"/>
          <w:szCs w:val="24"/>
          <w:lang w:val="es-ES"/>
        </w:rPr>
        <w:t>al momento de la afiliación</w:t>
      </w:r>
      <w:r w:rsidR="19FA2DA3" w:rsidRPr="00CE4870">
        <w:rPr>
          <w:rFonts w:ascii="Arial" w:eastAsia="Arial" w:hAnsi="Arial" w:cs="Arial"/>
          <w:szCs w:val="24"/>
          <w:lang w:val="es-ES"/>
        </w:rPr>
        <w:t xml:space="preserve">, </w:t>
      </w:r>
      <w:r w:rsidR="00682B0A" w:rsidRPr="00CE4870">
        <w:rPr>
          <w:rFonts w:ascii="Arial" w:eastAsia="Arial" w:hAnsi="Arial" w:cs="Arial"/>
          <w:szCs w:val="24"/>
          <w:lang w:val="es-ES"/>
        </w:rPr>
        <w:t>deberá clasifica</w:t>
      </w:r>
      <w:r w:rsidR="6C46D2E1" w:rsidRPr="00CE4870">
        <w:rPr>
          <w:rFonts w:ascii="Arial" w:eastAsia="Arial" w:hAnsi="Arial" w:cs="Arial"/>
          <w:szCs w:val="24"/>
          <w:lang w:val="es-ES"/>
        </w:rPr>
        <w:t xml:space="preserve">r </w:t>
      </w:r>
      <w:r w:rsidR="00682B0A" w:rsidRPr="00CE4870">
        <w:rPr>
          <w:rFonts w:ascii="Arial" w:eastAsia="Arial" w:hAnsi="Arial" w:cs="Arial"/>
          <w:szCs w:val="24"/>
          <w:lang w:val="es-ES"/>
        </w:rPr>
        <w:t>la actividad a desempeñar desde el riesgo mínimo hasta el riesgo máximo. Actividad que deben realizar el empleador y la administradora de riesgos laboral</w:t>
      </w:r>
      <w:r w:rsidR="004B1F84">
        <w:rPr>
          <w:rFonts w:ascii="Arial" w:eastAsia="Arial" w:hAnsi="Arial" w:cs="Arial"/>
          <w:szCs w:val="24"/>
          <w:lang w:val="es-ES"/>
        </w:rPr>
        <w:t>es</w:t>
      </w:r>
      <w:r w:rsidR="00682B0A" w:rsidRPr="00CE4870">
        <w:rPr>
          <w:rFonts w:ascii="Arial" w:eastAsia="Arial" w:hAnsi="Arial" w:cs="Arial"/>
          <w:szCs w:val="24"/>
          <w:lang w:val="es-ES"/>
        </w:rPr>
        <w:t>. Y seguidamente, en su artículo 29 dispone que la clasificación base de la afiliación puede ser modificada por la administradora de riesgos laborales, para lo cual podrán “</w:t>
      </w:r>
      <w:r w:rsidR="00682B0A" w:rsidRPr="003179AC">
        <w:rPr>
          <w:rFonts w:ascii="Arial" w:eastAsia="Arial" w:hAnsi="Arial" w:cs="Arial"/>
          <w:i/>
          <w:iCs/>
          <w:sz w:val="22"/>
          <w:szCs w:val="24"/>
          <w:lang w:val="es-ES"/>
        </w:rPr>
        <w:t>verificar las informaciones de los empleadores, en cualquier tiempo, o efectuar visitas a los lugares de trabajo</w:t>
      </w:r>
      <w:r w:rsidR="00682B0A" w:rsidRPr="00CE4870">
        <w:rPr>
          <w:rFonts w:ascii="Arial" w:eastAsia="Arial" w:hAnsi="Arial" w:cs="Arial"/>
          <w:i/>
          <w:iCs/>
          <w:szCs w:val="24"/>
          <w:lang w:val="es-ES"/>
        </w:rPr>
        <w:t>”.</w:t>
      </w:r>
      <w:r w:rsidR="00682B0A" w:rsidRPr="00CE4870">
        <w:rPr>
          <w:rFonts w:ascii="Arial" w:eastAsia="Arial" w:hAnsi="Arial" w:cs="Arial"/>
          <w:szCs w:val="24"/>
          <w:lang w:val="es-ES"/>
        </w:rPr>
        <w:t xml:space="preserve"> Así, con base en dichas visitas la administradora de riesgos puede determinar, aun con posterioridad a la afiliación que la misma no corresponde a la realidad y “</w:t>
      </w:r>
      <w:r w:rsidR="00682B0A" w:rsidRPr="003179AC">
        <w:rPr>
          <w:rFonts w:ascii="Arial" w:eastAsia="Arial" w:hAnsi="Arial" w:cs="Arial"/>
          <w:i/>
          <w:iCs/>
          <w:sz w:val="22"/>
          <w:szCs w:val="24"/>
          <w:lang w:val="es-ES"/>
        </w:rPr>
        <w:t>procederá a modificar la clasificación y la correspondiente cotización</w:t>
      </w:r>
      <w:r w:rsidR="00682B0A" w:rsidRPr="00CE4870">
        <w:rPr>
          <w:rFonts w:ascii="Arial" w:eastAsia="Arial" w:hAnsi="Arial" w:cs="Arial"/>
          <w:i/>
          <w:iCs/>
          <w:szCs w:val="24"/>
          <w:lang w:val="es-ES"/>
        </w:rPr>
        <w:t>”.</w:t>
      </w:r>
    </w:p>
    <w:p w14:paraId="5E6B39A3" w14:textId="528F1441" w:rsidR="00682B0A" w:rsidRPr="00CE4870" w:rsidRDefault="00682B0A" w:rsidP="00CE4870">
      <w:pPr>
        <w:spacing w:line="276" w:lineRule="auto"/>
        <w:jc w:val="both"/>
        <w:rPr>
          <w:rFonts w:ascii="Arial" w:eastAsia="Arial" w:hAnsi="Arial" w:cs="Arial"/>
          <w:i/>
          <w:iCs/>
          <w:szCs w:val="24"/>
          <w:lang w:val="es-ES"/>
        </w:rPr>
      </w:pPr>
    </w:p>
    <w:p w14:paraId="2F78648D" w14:textId="77777777" w:rsidR="00682B0A" w:rsidRPr="00CE4870" w:rsidRDefault="00682B0A" w:rsidP="00CE4870">
      <w:pPr>
        <w:spacing w:line="276" w:lineRule="auto"/>
        <w:jc w:val="both"/>
        <w:rPr>
          <w:rFonts w:ascii="Arial" w:eastAsiaTheme="minorEastAsia" w:hAnsi="Arial" w:cs="Arial"/>
          <w:szCs w:val="24"/>
        </w:rPr>
      </w:pPr>
      <w:r w:rsidRPr="00CE4870">
        <w:rPr>
          <w:rFonts w:ascii="Arial" w:eastAsiaTheme="minorEastAsia" w:hAnsi="Arial" w:cs="Arial"/>
          <w:szCs w:val="24"/>
        </w:rPr>
        <w:t>De otro lado, y frente a los trabajadores independientes, conforme al artículo 5° del Decreto 2313 de 2006 la afiliación al sistema de riesgos se podrá hacer a través de la afiliación colectiva con entidades autorizadas para el efecto. Y en cuanto a la clasificación del riesgo, dispone el citado artículo que “</w:t>
      </w:r>
      <w:r w:rsidRPr="003179AC">
        <w:rPr>
          <w:rFonts w:ascii="Arial" w:eastAsiaTheme="minorEastAsia" w:hAnsi="Arial" w:cs="Arial"/>
          <w:sz w:val="22"/>
          <w:szCs w:val="24"/>
        </w:rPr>
        <w:t xml:space="preserve">La Administradora de riesgos profesionales </w:t>
      </w:r>
      <w:proofErr w:type="spellStart"/>
      <w:r w:rsidRPr="003179AC">
        <w:rPr>
          <w:rFonts w:ascii="Arial" w:eastAsiaTheme="minorEastAsia" w:hAnsi="Arial" w:cs="Arial"/>
          <w:sz w:val="22"/>
          <w:szCs w:val="24"/>
        </w:rPr>
        <w:t>ARP</w:t>
      </w:r>
      <w:proofErr w:type="spellEnd"/>
      <w:r w:rsidRPr="003179AC">
        <w:rPr>
          <w:rFonts w:ascii="Arial" w:eastAsiaTheme="minorEastAsia" w:hAnsi="Arial" w:cs="Arial"/>
          <w:sz w:val="22"/>
          <w:szCs w:val="24"/>
        </w:rPr>
        <w:t>, verificará dicha clasificación</w:t>
      </w:r>
      <w:r w:rsidRPr="00CE4870">
        <w:rPr>
          <w:rFonts w:ascii="Arial" w:eastAsiaTheme="minorEastAsia" w:hAnsi="Arial" w:cs="Arial"/>
          <w:szCs w:val="24"/>
        </w:rPr>
        <w:t xml:space="preserve">”. </w:t>
      </w:r>
    </w:p>
    <w:p w14:paraId="427375A0" w14:textId="393A5AB8" w:rsidR="00150752" w:rsidRPr="00CE4870" w:rsidRDefault="00150752" w:rsidP="00CE4870">
      <w:pPr>
        <w:spacing w:line="276" w:lineRule="auto"/>
        <w:jc w:val="both"/>
        <w:rPr>
          <w:rFonts w:ascii="Arial" w:hAnsi="Arial" w:cs="Arial"/>
          <w:szCs w:val="24"/>
          <w:lang w:val="es-ES"/>
        </w:rPr>
      </w:pPr>
    </w:p>
    <w:p w14:paraId="18FCEA45" w14:textId="587BB114" w:rsidR="00CD301A" w:rsidRPr="00CE4870" w:rsidRDefault="00682B0A" w:rsidP="00CE4870">
      <w:pPr>
        <w:spacing w:line="276" w:lineRule="auto"/>
        <w:jc w:val="both"/>
        <w:rPr>
          <w:rFonts w:ascii="Arial" w:eastAsiaTheme="minorEastAsia" w:hAnsi="Arial" w:cs="Arial"/>
          <w:szCs w:val="24"/>
        </w:rPr>
      </w:pPr>
      <w:bookmarkStart w:id="6" w:name="_Hlk158802356"/>
      <w:r w:rsidRPr="00CE4870">
        <w:rPr>
          <w:rFonts w:ascii="Arial" w:eastAsiaTheme="minorEastAsia" w:hAnsi="Arial" w:cs="Arial"/>
          <w:szCs w:val="24"/>
        </w:rPr>
        <w:t xml:space="preserve">Frente a las actividades de verificación y control que debe hacer la </w:t>
      </w:r>
      <w:proofErr w:type="spellStart"/>
      <w:r w:rsidRPr="00CE4870">
        <w:rPr>
          <w:rFonts w:ascii="Arial" w:eastAsiaTheme="minorEastAsia" w:hAnsi="Arial" w:cs="Arial"/>
          <w:szCs w:val="24"/>
        </w:rPr>
        <w:t>ARL</w:t>
      </w:r>
      <w:proofErr w:type="spellEnd"/>
      <w:r w:rsidRPr="00CE4870">
        <w:rPr>
          <w:rFonts w:ascii="Arial" w:eastAsiaTheme="minorEastAsia" w:hAnsi="Arial" w:cs="Arial"/>
          <w:szCs w:val="24"/>
        </w:rPr>
        <w:t xml:space="preserve"> la jurisprudencia ha enseñado que</w:t>
      </w:r>
      <w:r w:rsidR="00CD301A" w:rsidRPr="00CE4870">
        <w:rPr>
          <w:rFonts w:ascii="Arial" w:eastAsiaTheme="minorEastAsia" w:hAnsi="Arial" w:cs="Arial"/>
          <w:szCs w:val="24"/>
        </w:rPr>
        <w:t>:</w:t>
      </w:r>
    </w:p>
    <w:p w14:paraId="1C45402F" w14:textId="27BBFE7A" w:rsidR="00CD301A" w:rsidRPr="00CE4870" w:rsidRDefault="00CD301A" w:rsidP="00CE4870">
      <w:pPr>
        <w:spacing w:line="276" w:lineRule="auto"/>
        <w:jc w:val="both"/>
        <w:rPr>
          <w:rFonts w:ascii="Arial" w:eastAsiaTheme="minorEastAsia" w:hAnsi="Arial" w:cs="Arial"/>
          <w:szCs w:val="24"/>
        </w:rPr>
      </w:pPr>
    </w:p>
    <w:p w14:paraId="2A7BE4F9" w14:textId="49A2A53B" w:rsidR="00CD301A" w:rsidRDefault="00CD301A" w:rsidP="00593085">
      <w:pPr>
        <w:pStyle w:val="Prrafodelista"/>
        <w:numPr>
          <w:ilvl w:val="0"/>
          <w:numId w:val="18"/>
        </w:numPr>
        <w:spacing w:after="0" w:line="276" w:lineRule="auto"/>
        <w:jc w:val="both"/>
        <w:rPr>
          <w:rFonts w:ascii="Arial" w:eastAsiaTheme="minorEastAsia" w:hAnsi="Arial" w:cs="Arial"/>
          <w:sz w:val="24"/>
          <w:szCs w:val="24"/>
        </w:rPr>
      </w:pPr>
      <w:r w:rsidRPr="00CE4870">
        <w:rPr>
          <w:rFonts w:ascii="Arial" w:eastAsiaTheme="minorEastAsia" w:hAnsi="Arial" w:cs="Arial"/>
          <w:sz w:val="24"/>
          <w:szCs w:val="24"/>
        </w:rPr>
        <w:t>Sí tienen la obligación de verificar que el riesgo clasificado y reportado coincida con la realidad:</w:t>
      </w:r>
    </w:p>
    <w:p w14:paraId="7FA9AB69" w14:textId="77777777" w:rsidR="00593085" w:rsidRPr="00CE4870" w:rsidRDefault="00593085" w:rsidP="00593085">
      <w:pPr>
        <w:pStyle w:val="Prrafodelista"/>
        <w:spacing w:after="0" w:line="276" w:lineRule="auto"/>
        <w:jc w:val="both"/>
        <w:rPr>
          <w:rFonts w:ascii="Arial" w:eastAsiaTheme="minorEastAsia" w:hAnsi="Arial" w:cs="Arial"/>
          <w:sz w:val="24"/>
          <w:szCs w:val="24"/>
        </w:rPr>
      </w:pPr>
    </w:p>
    <w:p w14:paraId="44297450" w14:textId="7F55AEE1" w:rsidR="00682B0A" w:rsidRPr="00593085" w:rsidRDefault="00682B0A" w:rsidP="00593085">
      <w:pPr>
        <w:ind w:left="426" w:right="420"/>
        <w:jc w:val="both"/>
        <w:rPr>
          <w:rFonts w:ascii="Arial" w:eastAsiaTheme="minorEastAsia" w:hAnsi="Arial" w:cs="Arial"/>
          <w:sz w:val="22"/>
          <w:szCs w:val="24"/>
          <w:lang w:val="es-ES"/>
        </w:rPr>
      </w:pPr>
      <w:r w:rsidRPr="00593085">
        <w:rPr>
          <w:rFonts w:ascii="Arial" w:eastAsiaTheme="minorEastAsia" w:hAnsi="Arial" w:cs="Arial"/>
          <w:sz w:val="22"/>
          <w:szCs w:val="24"/>
          <w:lang w:val="es-ES"/>
        </w:rPr>
        <w:t>“</w:t>
      </w:r>
      <w:r w:rsidR="00CD301A" w:rsidRPr="00593085">
        <w:rPr>
          <w:rFonts w:ascii="Arial" w:eastAsiaTheme="minorEastAsia" w:hAnsi="Arial" w:cs="Arial"/>
          <w:sz w:val="22"/>
          <w:szCs w:val="24"/>
          <w:lang w:val="es-ES"/>
        </w:rPr>
        <w:t xml:space="preserve">(…) </w:t>
      </w:r>
      <w:r w:rsidRPr="00593085">
        <w:rPr>
          <w:rFonts w:ascii="Arial" w:eastAsiaTheme="minorEastAsia" w:hAnsi="Arial" w:cs="Arial"/>
          <w:b/>
          <w:bCs/>
          <w:i/>
          <w:iCs/>
          <w:sz w:val="22"/>
          <w:szCs w:val="24"/>
          <w:lang w:val="es-ES"/>
        </w:rPr>
        <w:t>es una obligación de tales administradoras, vigilar el proceso de vinculación de las personas que deseen gozar de la cobertura contra los riesgos profesionales</w:t>
      </w:r>
      <w:r w:rsidRPr="00593085">
        <w:rPr>
          <w:rFonts w:ascii="Arial" w:eastAsiaTheme="minorEastAsia" w:hAnsi="Arial" w:cs="Arial"/>
          <w:i/>
          <w:iCs/>
          <w:sz w:val="22"/>
          <w:szCs w:val="24"/>
          <w:lang w:val="es-ES"/>
        </w:rPr>
        <w:t xml:space="preserve"> ahora laborales; </w:t>
      </w:r>
      <w:r w:rsidRPr="00593085">
        <w:rPr>
          <w:rFonts w:ascii="Arial" w:eastAsiaTheme="minorEastAsia" w:hAnsi="Arial" w:cs="Arial"/>
          <w:b/>
          <w:bCs/>
          <w:i/>
          <w:iCs/>
          <w:sz w:val="22"/>
          <w:szCs w:val="24"/>
          <w:lang w:val="es-ES"/>
        </w:rPr>
        <w:t xml:space="preserve">esto es, sus deberes no pueden estar limitados a </w:t>
      </w:r>
      <w:proofErr w:type="spellStart"/>
      <w:r w:rsidRPr="00593085">
        <w:rPr>
          <w:rFonts w:ascii="Arial" w:eastAsiaTheme="minorEastAsia" w:hAnsi="Arial" w:cs="Arial"/>
          <w:b/>
          <w:bCs/>
          <w:i/>
          <w:iCs/>
          <w:sz w:val="22"/>
          <w:szCs w:val="24"/>
          <w:lang w:val="es-ES"/>
        </w:rPr>
        <w:t>recepcionar</w:t>
      </w:r>
      <w:proofErr w:type="spellEnd"/>
      <w:r w:rsidRPr="00593085">
        <w:rPr>
          <w:rFonts w:ascii="Arial" w:eastAsiaTheme="minorEastAsia" w:hAnsi="Arial" w:cs="Arial"/>
          <w:b/>
          <w:bCs/>
          <w:i/>
          <w:iCs/>
          <w:sz w:val="22"/>
          <w:szCs w:val="24"/>
          <w:lang w:val="es-ES"/>
        </w:rPr>
        <w:t xml:space="preserve"> los formularios de afiliación y los pagos que se hagan para cubrir los riesgos que emanan del trabajo</w:t>
      </w:r>
      <w:r w:rsidRPr="00593085">
        <w:rPr>
          <w:rFonts w:ascii="Arial" w:eastAsiaTheme="minorEastAsia" w:hAnsi="Arial" w:cs="Arial"/>
          <w:i/>
          <w:iCs/>
          <w:sz w:val="22"/>
          <w:szCs w:val="24"/>
          <w:lang w:val="es-ES"/>
        </w:rPr>
        <w:t>, pues como entidades que hacen parte del sistema de seguridad social integral, entre otros, t</w:t>
      </w:r>
      <w:r w:rsidRPr="00593085">
        <w:rPr>
          <w:rFonts w:ascii="Arial" w:eastAsiaTheme="minorEastAsia" w:hAnsi="Arial" w:cs="Arial"/>
          <w:b/>
          <w:bCs/>
          <w:i/>
          <w:iCs/>
          <w:sz w:val="22"/>
          <w:szCs w:val="24"/>
          <w:lang w:val="es-ES"/>
        </w:rPr>
        <w:t>ienen la obligación de velar que el trabajador efectivamente desempeñe la labor para la cual está asegurado</w:t>
      </w:r>
      <w:r w:rsidRPr="00593085">
        <w:rPr>
          <w:rFonts w:ascii="Arial" w:eastAsiaTheme="minorEastAsia" w:hAnsi="Arial" w:cs="Arial"/>
          <w:i/>
          <w:iCs/>
          <w:sz w:val="22"/>
          <w:szCs w:val="24"/>
          <w:lang w:val="es-ES"/>
        </w:rPr>
        <w:t>, lo cual por demás redunda en su propio beneficio, pues puede suceder que un trabajador este asegurado en un riesgo menor al que realmente corresponde y por tanto se hace un pago inferior al que establece la norma”</w:t>
      </w:r>
      <w:r w:rsidRPr="00593085">
        <w:rPr>
          <w:rFonts w:ascii="Arial" w:eastAsiaTheme="minorEastAsia" w:hAnsi="Arial" w:cs="Arial"/>
          <w:sz w:val="22"/>
          <w:szCs w:val="24"/>
          <w:lang w:val="es-ES"/>
        </w:rPr>
        <w:t xml:space="preserve"> (</w:t>
      </w:r>
      <w:proofErr w:type="spellStart"/>
      <w:r w:rsidRPr="00593085">
        <w:rPr>
          <w:rFonts w:ascii="Arial" w:eastAsiaTheme="minorEastAsia" w:hAnsi="Arial" w:cs="Arial"/>
          <w:sz w:val="22"/>
          <w:szCs w:val="24"/>
          <w:lang w:val="es-ES"/>
        </w:rPr>
        <w:t>SL1559</w:t>
      </w:r>
      <w:proofErr w:type="spellEnd"/>
      <w:r w:rsidRPr="00593085">
        <w:rPr>
          <w:rFonts w:ascii="Arial" w:eastAsiaTheme="minorEastAsia" w:hAnsi="Arial" w:cs="Arial"/>
          <w:sz w:val="22"/>
          <w:szCs w:val="24"/>
          <w:lang w:val="es-ES"/>
        </w:rPr>
        <w:t>-2020).</w:t>
      </w:r>
    </w:p>
    <w:p w14:paraId="4909F46F" w14:textId="1DF32A22" w:rsidR="00CD301A" w:rsidRPr="00CE4870" w:rsidRDefault="00CD301A" w:rsidP="00CE4870">
      <w:pPr>
        <w:spacing w:line="276" w:lineRule="auto"/>
        <w:jc w:val="both"/>
        <w:rPr>
          <w:rFonts w:ascii="Arial" w:eastAsiaTheme="minorEastAsia" w:hAnsi="Arial" w:cs="Arial"/>
          <w:szCs w:val="24"/>
        </w:rPr>
      </w:pPr>
    </w:p>
    <w:p w14:paraId="14A40BBB" w14:textId="53B5064A" w:rsidR="00CD301A" w:rsidRDefault="00CD301A" w:rsidP="00593085">
      <w:pPr>
        <w:pStyle w:val="Prrafodelista"/>
        <w:numPr>
          <w:ilvl w:val="0"/>
          <w:numId w:val="18"/>
        </w:numPr>
        <w:spacing w:after="0" w:line="276" w:lineRule="auto"/>
        <w:jc w:val="both"/>
        <w:rPr>
          <w:rFonts w:ascii="Arial" w:eastAsiaTheme="minorEastAsia" w:hAnsi="Arial" w:cs="Arial"/>
          <w:sz w:val="24"/>
          <w:szCs w:val="24"/>
        </w:rPr>
      </w:pPr>
      <w:r w:rsidRPr="00CE4870">
        <w:rPr>
          <w:rFonts w:ascii="Arial" w:eastAsiaTheme="minorEastAsia" w:hAnsi="Arial" w:cs="Arial"/>
          <w:sz w:val="24"/>
          <w:szCs w:val="24"/>
        </w:rPr>
        <w:lastRenderedPageBreak/>
        <w:t>Si la afiliación resultó irregular, pues la administradora no cumplió con sus cargas de verificación debe prevalecer el derecho sustancial:</w:t>
      </w:r>
    </w:p>
    <w:p w14:paraId="62BF1D4C" w14:textId="77777777" w:rsidR="00593085" w:rsidRPr="00CE4870" w:rsidRDefault="00593085" w:rsidP="00593085">
      <w:pPr>
        <w:pStyle w:val="Prrafodelista"/>
        <w:spacing w:after="0" w:line="276" w:lineRule="auto"/>
        <w:jc w:val="both"/>
        <w:rPr>
          <w:rFonts w:ascii="Arial" w:eastAsiaTheme="minorEastAsia" w:hAnsi="Arial" w:cs="Arial"/>
          <w:sz w:val="24"/>
          <w:szCs w:val="24"/>
        </w:rPr>
      </w:pPr>
    </w:p>
    <w:p w14:paraId="62746093" w14:textId="74ED2A70" w:rsidR="00150752" w:rsidRPr="00CE4870" w:rsidRDefault="00150752" w:rsidP="00CE4870">
      <w:pPr>
        <w:spacing w:line="276" w:lineRule="auto"/>
        <w:jc w:val="both"/>
        <w:rPr>
          <w:rFonts w:ascii="Arial" w:eastAsia="Arial" w:hAnsi="Arial" w:cs="Arial"/>
          <w:szCs w:val="24"/>
          <w:lang w:val="es-ES"/>
        </w:rPr>
      </w:pPr>
      <w:r w:rsidRPr="00CE4870">
        <w:rPr>
          <w:rFonts w:ascii="Arial" w:eastAsia="Arial" w:hAnsi="Arial" w:cs="Arial"/>
          <w:szCs w:val="24"/>
          <w:lang w:val="es-ES"/>
        </w:rPr>
        <w:t xml:space="preserve"> “</w:t>
      </w:r>
      <w:r w:rsidR="00CD301A" w:rsidRPr="00CE4870">
        <w:rPr>
          <w:rFonts w:ascii="Arial" w:eastAsia="Arial" w:hAnsi="Arial" w:cs="Arial"/>
          <w:szCs w:val="24"/>
          <w:lang w:val="es-ES"/>
        </w:rPr>
        <w:t xml:space="preserve">(…) </w:t>
      </w:r>
      <w:r w:rsidRPr="00CE4870">
        <w:rPr>
          <w:rFonts w:ascii="Arial" w:eastAsia="Arial" w:hAnsi="Arial" w:cs="Arial"/>
          <w:i/>
          <w:iCs/>
          <w:szCs w:val="24"/>
          <w:lang w:val="es-ES"/>
        </w:rPr>
        <w:t xml:space="preserve">ello en manera alguna puede desnaturalizar la esencia de aquel acto jurídico o restarle validez como lo pretende el recurrente, puesto que corresponde a un aspecto meramente formal, como es la calidad en que fue afiliado a la </w:t>
      </w:r>
      <w:proofErr w:type="spellStart"/>
      <w:r w:rsidRPr="00CE4870">
        <w:rPr>
          <w:rFonts w:ascii="Arial" w:eastAsia="Arial" w:hAnsi="Arial" w:cs="Arial"/>
          <w:i/>
          <w:iCs/>
          <w:szCs w:val="24"/>
          <w:lang w:val="es-ES"/>
        </w:rPr>
        <w:t>ARL</w:t>
      </w:r>
      <w:proofErr w:type="spellEnd"/>
      <w:r w:rsidRPr="00CE4870">
        <w:rPr>
          <w:rFonts w:ascii="Arial" w:eastAsia="Arial" w:hAnsi="Arial" w:cs="Arial"/>
          <w:b/>
          <w:bCs/>
          <w:i/>
          <w:iCs/>
          <w:szCs w:val="24"/>
          <w:lang w:val="es-ES"/>
        </w:rPr>
        <w:t xml:space="preserve">, debiendo prevalecer el derecho sustancial de raigambre constitucional” </w:t>
      </w:r>
      <w:r w:rsidRPr="00CE4870">
        <w:rPr>
          <w:rFonts w:ascii="Arial" w:eastAsia="Arial" w:hAnsi="Arial" w:cs="Arial"/>
          <w:szCs w:val="24"/>
          <w:lang w:val="es-ES"/>
        </w:rPr>
        <w:t>(</w:t>
      </w:r>
      <w:proofErr w:type="spellStart"/>
      <w:r w:rsidRPr="00CE4870">
        <w:rPr>
          <w:rFonts w:ascii="Arial" w:eastAsia="Arial" w:hAnsi="Arial" w:cs="Arial"/>
          <w:szCs w:val="24"/>
          <w:lang w:val="es-ES"/>
        </w:rPr>
        <w:t>SL2233</w:t>
      </w:r>
      <w:proofErr w:type="spellEnd"/>
      <w:r w:rsidRPr="00CE4870">
        <w:rPr>
          <w:rFonts w:ascii="Arial" w:eastAsia="Arial" w:hAnsi="Arial" w:cs="Arial"/>
          <w:szCs w:val="24"/>
          <w:lang w:val="es-ES"/>
        </w:rPr>
        <w:t>-2021), de ahí que dichos errores formales en manera alguna puedan restar eficacia al negocio jurídico pues en el mismo subsiste un objeto y causa l</w:t>
      </w:r>
      <w:r w:rsidR="535935CA" w:rsidRPr="00CE4870">
        <w:rPr>
          <w:rFonts w:ascii="Arial" w:eastAsia="Arial" w:hAnsi="Arial" w:cs="Arial"/>
          <w:szCs w:val="24"/>
          <w:lang w:val="es-ES"/>
        </w:rPr>
        <w:t>í</w:t>
      </w:r>
      <w:r w:rsidRPr="00CE4870">
        <w:rPr>
          <w:rFonts w:ascii="Arial" w:eastAsia="Arial" w:hAnsi="Arial" w:cs="Arial"/>
          <w:szCs w:val="24"/>
          <w:lang w:val="es-ES"/>
        </w:rPr>
        <w:t xml:space="preserve">cita. </w:t>
      </w:r>
    </w:p>
    <w:p w14:paraId="295E1677" w14:textId="1990A654" w:rsidR="00CD301A" w:rsidRPr="00CE4870" w:rsidRDefault="00CD301A" w:rsidP="00CE4870">
      <w:pPr>
        <w:spacing w:line="276" w:lineRule="auto"/>
        <w:jc w:val="both"/>
        <w:rPr>
          <w:rFonts w:ascii="Arial" w:eastAsia="Arial" w:hAnsi="Arial" w:cs="Arial"/>
          <w:szCs w:val="24"/>
          <w:lang w:val="es-ES"/>
        </w:rPr>
      </w:pPr>
    </w:p>
    <w:p w14:paraId="5D49A8D9" w14:textId="3093C637" w:rsidR="00CD301A" w:rsidRPr="00CE4870" w:rsidRDefault="00CD301A" w:rsidP="003179AC">
      <w:pPr>
        <w:pStyle w:val="Prrafodelista"/>
        <w:numPr>
          <w:ilvl w:val="0"/>
          <w:numId w:val="18"/>
        </w:numPr>
        <w:spacing w:after="0" w:line="276" w:lineRule="auto"/>
        <w:jc w:val="both"/>
        <w:rPr>
          <w:rFonts w:ascii="Arial" w:eastAsia="Arial" w:hAnsi="Arial" w:cs="Arial"/>
          <w:sz w:val="24"/>
          <w:szCs w:val="24"/>
          <w:lang w:val="es-ES"/>
        </w:rPr>
      </w:pPr>
      <w:r w:rsidRPr="00CE4870">
        <w:rPr>
          <w:rFonts w:ascii="Arial" w:eastAsia="Arial" w:hAnsi="Arial" w:cs="Arial"/>
          <w:sz w:val="24"/>
          <w:szCs w:val="24"/>
          <w:lang w:val="es-ES"/>
        </w:rPr>
        <w:t>No acaece ninguna lesión económica al sistema con ocasión a una afiliación irregular:</w:t>
      </w:r>
    </w:p>
    <w:p w14:paraId="25A9E55C" w14:textId="77777777" w:rsidR="00150752" w:rsidRPr="00CE4870" w:rsidRDefault="00150752" w:rsidP="00CE4870">
      <w:pPr>
        <w:spacing w:line="276" w:lineRule="auto"/>
        <w:ind w:firstLine="708"/>
        <w:jc w:val="both"/>
        <w:rPr>
          <w:rFonts w:ascii="Arial" w:hAnsi="Arial" w:cs="Arial"/>
          <w:szCs w:val="24"/>
          <w:lang w:val="es-ES"/>
        </w:rPr>
      </w:pPr>
    </w:p>
    <w:p w14:paraId="01D0BADD" w14:textId="62BA9D83" w:rsidR="00150752" w:rsidRPr="00CE4870" w:rsidRDefault="00CD301A" w:rsidP="00CE4870">
      <w:pPr>
        <w:spacing w:line="276" w:lineRule="auto"/>
        <w:jc w:val="both"/>
        <w:rPr>
          <w:rFonts w:ascii="Arial" w:eastAsia="Arial" w:hAnsi="Arial" w:cs="Arial"/>
          <w:i/>
          <w:iCs/>
          <w:szCs w:val="24"/>
          <w:lang w:val="es-ES"/>
        </w:rPr>
      </w:pPr>
      <w:r w:rsidRPr="00CE4870">
        <w:rPr>
          <w:rFonts w:ascii="Arial" w:eastAsia="Arial" w:hAnsi="Arial" w:cs="Arial"/>
          <w:szCs w:val="24"/>
          <w:lang w:val="es-ES"/>
        </w:rPr>
        <w:t>Cuando</w:t>
      </w:r>
      <w:r w:rsidR="00150752" w:rsidRPr="00CE4870">
        <w:rPr>
          <w:rFonts w:ascii="Arial" w:eastAsia="Arial" w:hAnsi="Arial" w:cs="Arial"/>
          <w:szCs w:val="24"/>
          <w:lang w:val="es-ES"/>
        </w:rPr>
        <w:t xml:space="preserve"> se afili</w:t>
      </w:r>
      <w:r w:rsidRPr="00CE4870">
        <w:rPr>
          <w:rFonts w:ascii="Arial" w:eastAsia="Arial" w:hAnsi="Arial" w:cs="Arial"/>
          <w:szCs w:val="24"/>
          <w:lang w:val="es-ES"/>
        </w:rPr>
        <w:t>a</w:t>
      </w:r>
      <w:r w:rsidR="00150752" w:rsidRPr="00CE4870">
        <w:rPr>
          <w:rFonts w:ascii="Arial" w:eastAsia="Arial" w:hAnsi="Arial" w:cs="Arial"/>
          <w:szCs w:val="24"/>
          <w:lang w:val="es-ES"/>
        </w:rPr>
        <w:t xml:space="preserve"> a un trabajador como dependiente cuando era independiente</w:t>
      </w:r>
      <w:r w:rsidR="00150752" w:rsidRPr="00CE4870">
        <w:rPr>
          <w:rFonts w:ascii="Arial" w:eastAsia="Arial" w:hAnsi="Arial" w:cs="Arial"/>
          <w:i/>
          <w:iCs/>
          <w:szCs w:val="24"/>
          <w:lang w:val="es-ES"/>
        </w:rPr>
        <w:t xml:space="preserve"> “</w:t>
      </w:r>
      <w:r w:rsidR="00150752" w:rsidRPr="00A709D1">
        <w:rPr>
          <w:rFonts w:ascii="Arial" w:eastAsia="Arial" w:hAnsi="Arial" w:cs="Arial"/>
          <w:b/>
          <w:bCs/>
          <w:i/>
          <w:iCs/>
          <w:sz w:val="22"/>
          <w:szCs w:val="24"/>
          <w:lang w:val="es-ES"/>
        </w:rPr>
        <w:t>ninguna lesión económica se le irroga al sistema que pueda afectar de alguna forma el principio de sostenibilidad</w:t>
      </w:r>
      <w:r w:rsidR="00150752" w:rsidRPr="00A709D1">
        <w:rPr>
          <w:rFonts w:ascii="Arial" w:eastAsia="Arial" w:hAnsi="Arial" w:cs="Arial"/>
          <w:i/>
          <w:iCs/>
          <w:sz w:val="22"/>
          <w:szCs w:val="24"/>
          <w:lang w:val="es-ES"/>
        </w:rPr>
        <w:t>, en tanto los aportes no solo se efectuaron debidamente y con arreglo a la ley, sino que, además</w:t>
      </w:r>
      <w:r w:rsidR="00150752" w:rsidRPr="00A709D1">
        <w:rPr>
          <w:rFonts w:ascii="Arial" w:eastAsia="Arial" w:hAnsi="Arial" w:cs="Arial"/>
          <w:b/>
          <w:bCs/>
          <w:i/>
          <w:iCs/>
          <w:sz w:val="22"/>
          <w:szCs w:val="24"/>
          <w:lang w:val="es-ES"/>
        </w:rPr>
        <w:t>, fueron recibidos por la entidad sin objeción alguna,</w:t>
      </w:r>
      <w:r w:rsidR="00150752" w:rsidRPr="00A709D1">
        <w:rPr>
          <w:rFonts w:ascii="Arial" w:eastAsia="Arial" w:hAnsi="Arial" w:cs="Arial"/>
          <w:i/>
          <w:iCs/>
          <w:sz w:val="22"/>
          <w:szCs w:val="24"/>
          <w:lang w:val="es-ES"/>
        </w:rPr>
        <w:t xml:space="preserve"> lo cual es una razón más que suficiente para que la contingencia que allí se ampara quedara cubierta, sin que sea admisible pregonar la invalidez de la afiliación, bajo el pretexto de la supuesta falsedad o engaño que esgrime la entidad, y que no ocurrió.</w:t>
      </w:r>
      <w:r w:rsidR="00150752" w:rsidRPr="00CE4870">
        <w:rPr>
          <w:rFonts w:ascii="Arial" w:eastAsia="Arial" w:hAnsi="Arial" w:cs="Arial"/>
          <w:i/>
          <w:iCs/>
          <w:szCs w:val="24"/>
          <w:lang w:val="es-ES"/>
        </w:rPr>
        <w:t xml:space="preserve">” </w:t>
      </w:r>
      <w:r w:rsidR="00150752" w:rsidRPr="00CE4870">
        <w:rPr>
          <w:rFonts w:ascii="Arial" w:eastAsia="Arial" w:hAnsi="Arial" w:cs="Arial"/>
          <w:szCs w:val="24"/>
          <w:lang w:val="es-ES"/>
        </w:rPr>
        <w:t>(</w:t>
      </w:r>
      <w:proofErr w:type="spellStart"/>
      <w:r w:rsidR="00150752" w:rsidRPr="00CE4870">
        <w:rPr>
          <w:rFonts w:ascii="Arial" w:eastAsia="Arial" w:hAnsi="Arial" w:cs="Arial"/>
          <w:szCs w:val="24"/>
          <w:lang w:val="es-ES"/>
        </w:rPr>
        <w:t>SL2233</w:t>
      </w:r>
      <w:proofErr w:type="spellEnd"/>
      <w:r w:rsidR="00150752" w:rsidRPr="00CE4870">
        <w:rPr>
          <w:rFonts w:ascii="Arial" w:eastAsia="Arial" w:hAnsi="Arial" w:cs="Arial"/>
          <w:szCs w:val="24"/>
          <w:lang w:val="es-ES"/>
        </w:rPr>
        <w:t>-2021).</w:t>
      </w:r>
    </w:p>
    <w:p w14:paraId="3F9D6BDA" w14:textId="77777777" w:rsidR="00150752" w:rsidRPr="00CE4870" w:rsidRDefault="00150752" w:rsidP="00CE4870">
      <w:pPr>
        <w:spacing w:line="276" w:lineRule="auto"/>
        <w:jc w:val="both"/>
        <w:rPr>
          <w:rFonts w:ascii="Arial" w:hAnsi="Arial" w:cs="Arial"/>
          <w:szCs w:val="24"/>
          <w:lang w:val="es-ES"/>
        </w:rPr>
      </w:pPr>
    </w:p>
    <w:p w14:paraId="153F738D" w14:textId="77777777" w:rsidR="00150752" w:rsidRPr="00CE4870" w:rsidRDefault="00150752" w:rsidP="00CE4870">
      <w:pPr>
        <w:spacing w:line="276" w:lineRule="auto"/>
        <w:jc w:val="both"/>
        <w:rPr>
          <w:rFonts w:ascii="Arial" w:eastAsia="Bookman Old Style" w:hAnsi="Arial" w:cs="Arial"/>
          <w:color w:val="000000" w:themeColor="text1"/>
          <w:szCs w:val="24"/>
          <w:lang w:val="es-ES"/>
        </w:rPr>
      </w:pPr>
      <w:r w:rsidRPr="00CE4870">
        <w:rPr>
          <w:rFonts w:ascii="Arial" w:eastAsia="Arial" w:hAnsi="Arial" w:cs="Arial"/>
          <w:szCs w:val="24"/>
          <w:lang w:val="es-ES"/>
        </w:rPr>
        <w:t xml:space="preserve">Finalmente explica la Sala Laboral de la Corte Suprema que </w:t>
      </w:r>
      <w:r w:rsidRPr="00CE4870">
        <w:rPr>
          <w:rFonts w:ascii="Arial" w:eastAsia="Arial" w:hAnsi="Arial" w:cs="Arial"/>
          <w:i/>
          <w:iCs/>
          <w:szCs w:val="24"/>
          <w:lang w:val="es-ES"/>
        </w:rPr>
        <w:t>“</w:t>
      </w:r>
      <w:r w:rsidRPr="00A709D1">
        <w:rPr>
          <w:rFonts w:ascii="Arial" w:eastAsia="Arial" w:hAnsi="Arial" w:cs="Arial"/>
          <w:i/>
          <w:iCs/>
          <w:sz w:val="22"/>
          <w:szCs w:val="24"/>
          <w:lang w:val="es-ES"/>
        </w:rPr>
        <w:t xml:space="preserve">pese a la anomalía de carácter formal que pudo existir en la afiliación del causante, la misma fue avalada y surtió plenos efectos con </w:t>
      </w:r>
      <w:r w:rsidRPr="00A709D1">
        <w:rPr>
          <w:rFonts w:ascii="Arial" w:eastAsia="Arial" w:hAnsi="Arial" w:cs="Arial"/>
          <w:b/>
          <w:bCs/>
          <w:i/>
          <w:iCs/>
          <w:sz w:val="22"/>
          <w:szCs w:val="24"/>
          <w:lang w:val="es-ES"/>
        </w:rPr>
        <w:t>la aquiescencia de la entidad administradora de riesgos laborales hoy enjuiciada,</w:t>
      </w:r>
      <w:r w:rsidRPr="00A709D1">
        <w:rPr>
          <w:rFonts w:ascii="Arial" w:eastAsia="Arial" w:hAnsi="Arial" w:cs="Arial"/>
          <w:i/>
          <w:iCs/>
          <w:sz w:val="22"/>
          <w:szCs w:val="24"/>
          <w:lang w:val="es-ES"/>
        </w:rPr>
        <w:t xml:space="preserve"> quien recibió los aportes por varios meses, no siendo de recibo que ahora pretenda desprenderse de la responsabilidad legal derivada del infortunio laboral de su asegurado</w:t>
      </w:r>
      <w:r w:rsidRPr="00CE4870">
        <w:rPr>
          <w:rFonts w:ascii="Arial" w:eastAsia="Arial" w:hAnsi="Arial" w:cs="Arial"/>
          <w:i/>
          <w:iCs/>
          <w:szCs w:val="24"/>
          <w:lang w:val="es-ES"/>
        </w:rPr>
        <w:t xml:space="preserve">” </w:t>
      </w:r>
      <w:r w:rsidRPr="00CE4870">
        <w:rPr>
          <w:rFonts w:ascii="Arial" w:eastAsia="Arial" w:hAnsi="Arial" w:cs="Arial"/>
          <w:szCs w:val="24"/>
          <w:lang w:val="es-ES"/>
        </w:rPr>
        <w:t>(</w:t>
      </w:r>
      <w:proofErr w:type="spellStart"/>
      <w:r w:rsidRPr="00CE4870">
        <w:rPr>
          <w:rFonts w:ascii="Arial" w:eastAsia="Arial" w:hAnsi="Arial" w:cs="Arial"/>
          <w:szCs w:val="24"/>
          <w:lang w:val="es-ES"/>
        </w:rPr>
        <w:t>SL2233</w:t>
      </w:r>
      <w:proofErr w:type="spellEnd"/>
      <w:r w:rsidRPr="00CE4870">
        <w:rPr>
          <w:rFonts w:ascii="Arial" w:eastAsia="Arial" w:hAnsi="Arial" w:cs="Arial"/>
          <w:szCs w:val="24"/>
          <w:lang w:val="es-ES"/>
        </w:rPr>
        <w:t>-2021).</w:t>
      </w:r>
    </w:p>
    <w:bookmarkEnd w:id="6"/>
    <w:p w14:paraId="2A3A3EC1" w14:textId="2C399883" w:rsidR="00150752" w:rsidRPr="00CE4870" w:rsidRDefault="00150752" w:rsidP="00CE4870">
      <w:pPr>
        <w:pStyle w:val="Textoindependiente"/>
        <w:spacing w:line="276" w:lineRule="auto"/>
        <w:contextualSpacing/>
        <w:rPr>
          <w:szCs w:val="24"/>
        </w:rPr>
      </w:pPr>
    </w:p>
    <w:p w14:paraId="7DD7386E" w14:textId="722D9AAC" w:rsidR="00F53A8A" w:rsidRPr="00CE4870" w:rsidRDefault="0085395E" w:rsidP="00CE4870">
      <w:pPr>
        <w:autoSpaceDE w:val="0"/>
        <w:autoSpaceDN w:val="0"/>
        <w:adjustRightInd w:val="0"/>
        <w:spacing w:line="276" w:lineRule="auto"/>
        <w:contextualSpacing/>
        <w:jc w:val="both"/>
        <w:rPr>
          <w:rFonts w:ascii="Arial" w:hAnsi="Arial" w:cs="Arial"/>
          <w:b/>
          <w:bCs/>
          <w:szCs w:val="24"/>
        </w:rPr>
      </w:pPr>
      <w:r w:rsidRPr="00CE4870">
        <w:rPr>
          <w:rFonts w:ascii="Arial" w:hAnsi="Arial" w:cs="Arial"/>
          <w:b/>
          <w:bCs/>
          <w:szCs w:val="24"/>
        </w:rPr>
        <w:t>2.</w:t>
      </w:r>
      <w:r w:rsidR="00CD301A" w:rsidRPr="00CE4870">
        <w:rPr>
          <w:rFonts w:ascii="Arial" w:hAnsi="Arial" w:cs="Arial"/>
          <w:b/>
          <w:bCs/>
          <w:szCs w:val="24"/>
        </w:rPr>
        <w:t>2. Fundamento fáctico</w:t>
      </w:r>
    </w:p>
    <w:p w14:paraId="5A93A44E" w14:textId="6D132CDC" w:rsidR="00CD301A" w:rsidRPr="00CE4870" w:rsidRDefault="00CD301A" w:rsidP="00CE4870">
      <w:pPr>
        <w:autoSpaceDE w:val="0"/>
        <w:autoSpaceDN w:val="0"/>
        <w:adjustRightInd w:val="0"/>
        <w:spacing w:line="276" w:lineRule="auto"/>
        <w:contextualSpacing/>
        <w:jc w:val="both"/>
        <w:rPr>
          <w:rFonts w:ascii="Arial" w:hAnsi="Arial" w:cs="Arial"/>
          <w:szCs w:val="24"/>
        </w:rPr>
      </w:pPr>
    </w:p>
    <w:p w14:paraId="2507C48B" w14:textId="7AE17693" w:rsidR="00D67F53" w:rsidRPr="00CE4870" w:rsidRDefault="00CD301A" w:rsidP="00CE4870">
      <w:pPr>
        <w:autoSpaceDE w:val="0"/>
        <w:autoSpaceDN w:val="0"/>
        <w:adjustRightInd w:val="0"/>
        <w:spacing w:line="276" w:lineRule="auto"/>
        <w:contextualSpacing/>
        <w:jc w:val="both"/>
        <w:rPr>
          <w:rFonts w:ascii="Arial" w:hAnsi="Arial" w:cs="Arial"/>
          <w:szCs w:val="24"/>
          <w:lang w:val="es-ES"/>
        </w:rPr>
      </w:pPr>
      <w:bookmarkStart w:id="7" w:name="_Hlk158801897"/>
      <w:r w:rsidRPr="00CE4870">
        <w:rPr>
          <w:rFonts w:ascii="Arial" w:hAnsi="Arial" w:cs="Arial"/>
          <w:szCs w:val="24"/>
          <w:lang w:val="es-ES"/>
        </w:rPr>
        <w:t>Auscultado en detalle el expediente se advierte que</w:t>
      </w:r>
      <w:r w:rsidR="00D67F53" w:rsidRPr="00CE4870">
        <w:rPr>
          <w:rFonts w:ascii="Arial" w:hAnsi="Arial" w:cs="Arial"/>
          <w:szCs w:val="24"/>
          <w:lang w:val="es-ES"/>
        </w:rPr>
        <w:t xml:space="preserve"> conforme al certificado de existencia y representación legal de Grupo Inversiones En Línea S.A.S. tiene como objeto social la prestación de servicios integrales en la gestión y administración de recursos humanos y el </w:t>
      </w:r>
      <w:proofErr w:type="spellStart"/>
      <w:r w:rsidR="00D67F53" w:rsidRPr="00CE4870">
        <w:rPr>
          <w:rFonts w:ascii="Arial" w:hAnsi="Arial" w:cs="Arial"/>
          <w:szCs w:val="24"/>
          <w:lang w:val="es-ES"/>
        </w:rPr>
        <w:t>outsourcing</w:t>
      </w:r>
      <w:proofErr w:type="spellEnd"/>
      <w:r w:rsidR="00D67F53" w:rsidRPr="00CE4870">
        <w:rPr>
          <w:rFonts w:ascii="Arial" w:hAnsi="Arial" w:cs="Arial"/>
          <w:szCs w:val="24"/>
          <w:lang w:val="es-ES"/>
        </w:rPr>
        <w:t xml:space="preserve"> de servicios para suplir necesidades y realizar procesos específicos en los diferentes sectores de la economía, para lo cual prestará servicios de asesoría y consultoría en recursos humanos, reclutar personal para terceros, investigación de accidentes, administrar personal y procesos de nómina, entre otros (</w:t>
      </w:r>
      <w:proofErr w:type="spellStart"/>
      <w:r w:rsidR="00D67F53" w:rsidRPr="00CE4870">
        <w:rPr>
          <w:rFonts w:ascii="Arial" w:hAnsi="Arial" w:cs="Arial"/>
          <w:szCs w:val="24"/>
          <w:lang w:val="es-ES"/>
        </w:rPr>
        <w:t>fl</w:t>
      </w:r>
      <w:proofErr w:type="spellEnd"/>
      <w:r w:rsidR="00D67F53" w:rsidRPr="00CE4870">
        <w:rPr>
          <w:rFonts w:ascii="Arial" w:hAnsi="Arial" w:cs="Arial"/>
          <w:szCs w:val="24"/>
          <w:lang w:val="es-ES"/>
        </w:rPr>
        <w:t xml:space="preserve">. 29, archivo 01, </w:t>
      </w:r>
      <w:proofErr w:type="spellStart"/>
      <w:r w:rsidR="00D67F53" w:rsidRPr="00CE4870">
        <w:rPr>
          <w:rFonts w:ascii="Arial" w:hAnsi="Arial" w:cs="Arial"/>
          <w:szCs w:val="24"/>
          <w:lang w:val="es-ES"/>
        </w:rPr>
        <w:t>exp</w:t>
      </w:r>
      <w:proofErr w:type="spellEnd"/>
      <w:r w:rsidR="00D67F53" w:rsidRPr="00CE4870">
        <w:rPr>
          <w:rFonts w:ascii="Arial" w:hAnsi="Arial" w:cs="Arial"/>
          <w:szCs w:val="24"/>
          <w:lang w:val="es-ES"/>
        </w:rPr>
        <w:t>. Digital) y que su clasificación en riesgos laborales obedece a la comercial, riesgo I (</w:t>
      </w:r>
      <w:proofErr w:type="spellStart"/>
      <w:r w:rsidR="00D67F53" w:rsidRPr="00CE4870">
        <w:rPr>
          <w:rFonts w:ascii="Arial" w:hAnsi="Arial" w:cs="Arial"/>
          <w:szCs w:val="24"/>
          <w:lang w:val="es-ES"/>
        </w:rPr>
        <w:t>fl</w:t>
      </w:r>
      <w:proofErr w:type="spellEnd"/>
      <w:r w:rsidR="00D67F53" w:rsidRPr="00CE4870">
        <w:rPr>
          <w:rFonts w:ascii="Arial" w:hAnsi="Arial" w:cs="Arial"/>
          <w:szCs w:val="24"/>
          <w:lang w:val="es-ES"/>
        </w:rPr>
        <w:t xml:space="preserve">. 47, </w:t>
      </w:r>
      <w:proofErr w:type="spellStart"/>
      <w:r w:rsidR="00D67F53" w:rsidRPr="00CE4870">
        <w:rPr>
          <w:rFonts w:ascii="Arial" w:hAnsi="Arial" w:cs="Arial"/>
          <w:szCs w:val="24"/>
          <w:lang w:val="es-ES"/>
        </w:rPr>
        <w:t>ibidem</w:t>
      </w:r>
      <w:proofErr w:type="spellEnd"/>
      <w:r w:rsidR="00D67F53" w:rsidRPr="00CE4870">
        <w:rPr>
          <w:rFonts w:ascii="Arial" w:hAnsi="Arial" w:cs="Arial"/>
          <w:szCs w:val="24"/>
          <w:lang w:val="es-ES"/>
        </w:rPr>
        <w:t>).</w:t>
      </w:r>
    </w:p>
    <w:p w14:paraId="27E52347" w14:textId="1C871384" w:rsidR="00D67F53" w:rsidRPr="00CE4870" w:rsidRDefault="00D67F53" w:rsidP="00CE4870">
      <w:pPr>
        <w:autoSpaceDE w:val="0"/>
        <w:autoSpaceDN w:val="0"/>
        <w:adjustRightInd w:val="0"/>
        <w:spacing w:line="276" w:lineRule="auto"/>
        <w:contextualSpacing/>
        <w:jc w:val="both"/>
        <w:rPr>
          <w:rFonts w:ascii="Arial" w:hAnsi="Arial" w:cs="Arial"/>
          <w:szCs w:val="24"/>
        </w:rPr>
      </w:pPr>
    </w:p>
    <w:p w14:paraId="4F77F0C9" w14:textId="368ECDA1" w:rsidR="00010818" w:rsidRPr="00CE4870" w:rsidRDefault="00D67F53" w:rsidP="00CE4870">
      <w:pPr>
        <w:autoSpaceDE w:val="0"/>
        <w:autoSpaceDN w:val="0"/>
        <w:adjustRightInd w:val="0"/>
        <w:spacing w:line="276" w:lineRule="auto"/>
        <w:contextualSpacing/>
        <w:jc w:val="both"/>
        <w:rPr>
          <w:rFonts w:ascii="Arial" w:hAnsi="Arial" w:cs="Arial"/>
          <w:szCs w:val="24"/>
          <w:lang w:val="es-ES"/>
        </w:rPr>
      </w:pPr>
      <w:r w:rsidRPr="00CE4870">
        <w:rPr>
          <w:rFonts w:ascii="Arial" w:hAnsi="Arial" w:cs="Arial"/>
          <w:szCs w:val="24"/>
          <w:lang w:val="es-ES"/>
        </w:rPr>
        <w:t xml:space="preserve">Luego, aparece que </w:t>
      </w:r>
      <w:r w:rsidR="00010818" w:rsidRPr="00CE4870">
        <w:rPr>
          <w:rFonts w:ascii="Arial" w:hAnsi="Arial" w:cs="Arial"/>
          <w:szCs w:val="24"/>
          <w:lang w:val="es-ES"/>
        </w:rPr>
        <w:t xml:space="preserve">conforme al concepto técnico emitido por la demandada Rigoberto Mesa Álvarez fue afiliado en riesgos laborales a </w:t>
      </w:r>
      <w:r w:rsidRPr="00CE4870">
        <w:rPr>
          <w:rFonts w:ascii="Arial" w:hAnsi="Arial" w:cs="Arial"/>
          <w:szCs w:val="24"/>
          <w:lang w:val="es-ES"/>
        </w:rPr>
        <w:t xml:space="preserve">Mapfre </w:t>
      </w:r>
      <w:proofErr w:type="spellStart"/>
      <w:r w:rsidRPr="00CE4870">
        <w:rPr>
          <w:rFonts w:ascii="Arial" w:hAnsi="Arial" w:cs="Arial"/>
          <w:szCs w:val="24"/>
          <w:lang w:val="es-ES"/>
        </w:rPr>
        <w:t>ARL</w:t>
      </w:r>
      <w:proofErr w:type="spellEnd"/>
      <w:r w:rsidR="00010818" w:rsidRPr="00CE4870">
        <w:rPr>
          <w:rFonts w:ascii="Arial" w:hAnsi="Arial" w:cs="Arial"/>
          <w:szCs w:val="24"/>
          <w:lang w:val="es-ES"/>
        </w:rPr>
        <w:t xml:space="preserve"> a partir del 03/12/2013 (</w:t>
      </w:r>
      <w:proofErr w:type="spellStart"/>
      <w:r w:rsidR="00010818" w:rsidRPr="00CE4870">
        <w:rPr>
          <w:rFonts w:ascii="Arial" w:hAnsi="Arial" w:cs="Arial"/>
          <w:szCs w:val="24"/>
          <w:lang w:val="es-ES"/>
        </w:rPr>
        <w:t>fl</w:t>
      </w:r>
      <w:proofErr w:type="spellEnd"/>
      <w:r w:rsidR="00010818" w:rsidRPr="00CE4870">
        <w:rPr>
          <w:rFonts w:ascii="Arial" w:hAnsi="Arial" w:cs="Arial"/>
          <w:szCs w:val="24"/>
          <w:lang w:val="es-ES"/>
        </w:rPr>
        <w:t xml:space="preserve">. 34, archivo 01, </w:t>
      </w:r>
      <w:proofErr w:type="spellStart"/>
      <w:r w:rsidR="00010818" w:rsidRPr="00CE4870">
        <w:rPr>
          <w:rFonts w:ascii="Arial" w:hAnsi="Arial" w:cs="Arial"/>
          <w:szCs w:val="24"/>
          <w:lang w:val="es-ES"/>
        </w:rPr>
        <w:t>exp</w:t>
      </w:r>
      <w:proofErr w:type="spellEnd"/>
      <w:r w:rsidR="00010818" w:rsidRPr="00CE4870">
        <w:rPr>
          <w:rFonts w:ascii="Arial" w:hAnsi="Arial" w:cs="Arial"/>
          <w:szCs w:val="24"/>
          <w:lang w:val="es-ES"/>
        </w:rPr>
        <w:t>. Digital).</w:t>
      </w:r>
    </w:p>
    <w:p w14:paraId="5D860158" w14:textId="77777777" w:rsidR="00010818" w:rsidRPr="00CE4870" w:rsidRDefault="00010818" w:rsidP="00CE4870">
      <w:pPr>
        <w:autoSpaceDE w:val="0"/>
        <w:autoSpaceDN w:val="0"/>
        <w:adjustRightInd w:val="0"/>
        <w:spacing w:line="276" w:lineRule="auto"/>
        <w:contextualSpacing/>
        <w:jc w:val="both"/>
        <w:rPr>
          <w:rFonts w:ascii="Arial" w:hAnsi="Arial" w:cs="Arial"/>
          <w:szCs w:val="24"/>
        </w:rPr>
      </w:pPr>
    </w:p>
    <w:p w14:paraId="13ACDCAD" w14:textId="384649BA" w:rsidR="00CD301A" w:rsidRPr="00CE4870" w:rsidRDefault="00010818" w:rsidP="00CE4870">
      <w:pPr>
        <w:autoSpaceDE w:val="0"/>
        <w:autoSpaceDN w:val="0"/>
        <w:adjustRightInd w:val="0"/>
        <w:spacing w:line="276" w:lineRule="auto"/>
        <w:contextualSpacing/>
        <w:jc w:val="both"/>
        <w:rPr>
          <w:rFonts w:ascii="Arial" w:hAnsi="Arial" w:cs="Arial"/>
          <w:szCs w:val="24"/>
          <w:lang w:val="es-ES"/>
        </w:rPr>
      </w:pPr>
      <w:r w:rsidRPr="00CE4870">
        <w:rPr>
          <w:rFonts w:ascii="Arial" w:hAnsi="Arial" w:cs="Arial"/>
          <w:szCs w:val="24"/>
          <w:lang w:val="es-ES"/>
        </w:rPr>
        <w:t>Después</w:t>
      </w:r>
      <w:r w:rsidR="6173CBFD" w:rsidRPr="00CE4870">
        <w:rPr>
          <w:rFonts w:ascii="Arial" w:hAnsi="Arial" w:cs="Arial"/>
          <w:szCs w:val="24"/>
          <w:lang w:val="es-ES"/>
        </w:rPr>
        <w:t xml:space="preserve"> está</w:t>
      </w:r>
      <w:r w:rsidRPr="00CE4870">
        <w:rPr>
          <w:rFonts w:ascii="Arial" w:hAnsi="Arial" w:cs="Arial"/>
          <w:szCs w:val="24"/>
          <w:lang w:val="es-ES"/>
        </w:rPr>
        <w:t xml:space="preserve"> el c</w:t>
      </w:r>
      <w:r w:rsidR="00424025" w:rsidRPr="00CE4870">
        <w:rPr>
          <w:rFonts w:ascii="Arial" w:hAnsi="Arial" w:cs="Arial"/>
          <w:szCs w:val="24"/>
          <w:lang w:val="es-ES"/>
        </w:rPr>
        <w:t xml:space="preserve">ertificado de periodos de cobertura emitido por Mapfre Colombia Vida Seguros S.A. en el que indica que Rigoberto Mesa Álvarez tuvo una cobertura con dicha </w:t>
      </w:r>
      <w:proofErr w:type="spellStart"/>
      <w:r w:rsidR="00424025" w:rsidRPr="00CE4870">
        <w:rPr>
          <w:rFonts w:ascii="Arial" w:hAnsi="Arial" w:cs="Arial"/>
          <w:szCs w:val="24"/>
          <w:lang w:val="es-ES"/>
        </w:rPr>
        <w:t>ARL</w:t>
      </w:r>
      <w:proofErr w:type="spellEnd"/>
      <w:r w:rsidR="00424025" w:rsidRPr="00CE4870">
        <w:rPr>
          <w:rFonts w:ascii="Arial" w:hAnsi="Arial" w:cs="Arial"/>
          <w:szCs w:val="24"/>
          <w:lang w:val="es-ES"/>
        </w:rPr>
        <w:t xml:space="preserve"> del 03/12/2013 al 30/11/2014 en calidad de trabajador dependiente reportado por Grupo Inversiones En Línea S.A.S. (</w:t>
      </w:r>
      <w:proofErr w:type="spellStart"/>
      <w:r w:rsidR="00424025" w:rsidRPr="00CE4870">
        <w:rPr>
          <w:rFonts w:ascii="Arial" w:hAnsi="Arial" w:cs="Arial"/>
          <w:szCs w:val="24"/>
          <w:lang w:val="es-ES"/>
        </w:rPr>
        <w:t>fl</w:t>
      </w:r>
      <w:proofErr w:type="spellEnd"/>
      <w:r w:rsidR="00424025" w:rsidRPr="00CE4870">
        <w:rPr>
          <w:rFonts w:ascii="Arial" w:hAnsi="Arial" w:cs="Arial"/>
          <w:szCs w:val="24"/>
          <w:lang w:val="es-ES"/>
        </w:rPr>
        <w:t xml:space="preserve">. 44, archivo 01, </w:t>
      </w:r>
      <w:proofErr w:type="spellStart"/>
      <w:r w:rsidR="00424025" w:rsidRPr="00CE4870">
        <w:rPr>
          <w:rFonts w:ascii="Arial" w:hAnsi="Arial" w:cs="Arial"/>
          <w:szCs w:val="24"/>
          <w:lang w:val="es-ES"/>
        </w:rPr>
        <w:t>exp</w:t>
      </w:r>
      <w:proofErr w:type="spellEnd"/>
      <w:r w:rsidR="00424025" w:rsidRPr="00CE4870">
        <w:rPr>
          <w:rFonts w:ascii="Arial" w:hAnsi="Arial" w:cs="Arial"/>
          <w:szCs w:val="24"/>
          <w:lang w:val="es-ES"/>
        </w:rPr>
        <w:t>. Digital).</w:t>
      </w:r>
    </w:p>
    <w:p w14:paraId="1AFACBC7" w14:textId="4B523C90" w:rsidR="00424025" w:rsidRPr="00CE4870" w:rsidRDefault="00424025" w:rsidP="00CE4870">
      <w:pPr>
        <w:autoSpaceDE w:val="0"/>
        <w:autoSpaceDN w:val="0"/>
        <w:adjustRightInd w:val="0"/>
        <w:spacing w:line="276" w:lineRule="auto"/>
        <w:contextualSpacing/>
        <w:jc w:val="both"/>
        <w:rPr>
          <w:rFonts w:ascii="Arial" w:hAnsi="Arial" w:cs="Arial"/>
          <w:szCs w:val="24"/>
        </w:rPr>
      </w:pPr>
    </w:p>
    <w:p w14:paraId="2CEA404C" w14:textId="5196BCE3" w:rsidR="00424025" w:rsidRPr="00CE4870" w:rsidRDefault="74E0042C" w:rsidP="00CE4870">
      <w:pPr>
        <w:autoSpaceDE w:val="0"/>
        <w:autoSpaceDN w:val="0"/>
        <w:adjustRightInd w:val="0"/>
        <w:spacing w:line="276" w:lineRule="auto"/>
        <w:contextualSpacing/>
        <w:jc w:val="both"/>
        <w:rPr>
          <w:rFonts w:ascii="Arial" w:hAnsi="Arial" w:cs="Arial"/>
          <w:szCs w:val="24"/>
          <w:lang w:val="es-ES"/>
        </w:rPr>
      </w:pPr>
      <w:r w:rsidRPr="00CE4870">
        <w:rPr>
          <w:rFonts w:ascii="Arial" w:hAnsi="Arial" w:cs="Arial"/>
          <w:szCs w:val="24"/>
          <w:lang w:val="es-ES"/>
        </w:rPr>
        <w:lastRenderedPageBreak/>
        <w:t>También</w:t>
      </w:r>
      <w:r w:rsidR="00424025" w:rsidRPr="00CE4870">
        <w:rPr>
          <w:rFonts w:ascii="Arial" w:hAnsi="Arial" w:cs="Arial"/>
          <w:szCs w:val="24"/>
          <w:lang w:val="es-ES"/>
        </w:rPr>
        <w:t xml:space="preserve"> milita</w:t>
      </w:r>
      <w:r w:rsidR="2982A2A6" w:rsidRPr="00CE4870">
        <w:rPr>
          <w:rFonts w:ascii="Arial" w:hAnsi="Arial" w:cs="Arial"/>
          <w:szCs w:val="24"/>
          <w:lang w:val="es-ES"/>
        </w:rPr>
        <w:t xml:space="preserve"> el</w:t>
      </w:r>
      <w:r w:rsidR="00424025" w:rsidRPr="00CE4870">
        <w:rPr>
          <w:rFonts w:ascii="Arial" w:hAnsi="Arial" w:cs="Arial"/>
          <w:szCs w:val="24"/>
          <w:lang w:val="es-ES"/>
        </w:rPr>
        <w:t xml:space="preserve"> certificado emitido el 12/03/2015 de los pagos realizados por dicha sociedad a favor de Rigoberto Mesa Álvarez desde diciembre de 2013 hasta noviembre de 2014, cada uno por 30 días (</w:t>
      </w:r>
      <w:proofErr w:type="spellStart"/>
      <w:r w:rsidR="00424025" w:rsidRPr="00CE4870">
        <w:rPr>
          <w:rFonts w:ascii="Arial" w:hAnsi="Arial" w:cs="Arial"/>
          <w:szCs w:val="24"/>
          <w:lang w:val="es-ES"/>
        </w:rPr>
        <w:t>fl</w:t>
      </w:r>
      <w:proofErr w:type="spellEnd"/>
      <w:r w:rsidR="00424025" w:rsidRPr="00CE4870">
        <w:rPr>
          <w:rFonts w:ascii="Arial" w:hAnsi="Arial" w:cs="Arial"/>
          <w:szCs w:val="24"/>
          <w:lang w:val="es-ES"/>
        </w:rPr>
        <w:t xml:space="preserve">. 45, </w:t>
      </w:r>
      <w:proofErr w:type="spellStart"/>
      <w:r w:rsidR="00424025" w:rsidRPr="00CE4870">
        <w:rPr>
          <w:rFonts w:ascii="Arial" w:hAnsi="Arial" w:cs="Arial"/>
          <w:szCs w:val="24"/>
          <w:lang w:val="es-ES"/>
        </w:rPr>
        <w:t>ibidem</w:t>
      </w:r>
      <w:proofErr w:type="spellEnd"/>
      <w:r w:rsidR="00424025" w:rsidRPr="00CE4870">
        <w:rPr>
          <w:rFonts w:ascii="Arial" w:hAnsi="Arial" w:cs="Arial"/>
          <w:szCs w:val="24"/>
          <w:lang w:val="es-ES"/>
        </w:rPr>
        <w:t>).</w:t>
      </w:r>
    </w:p>
    <w:p w14:paraId="2F395114" w14:textId="44E8310D" w:rsidR="00D67F53" w:rsidRPr="00CE4870" w:rsidRDefault="00D67F53" w:rsidP="00CE4870">
      <w:pPr>
        <w:autoSpaceDE w:val="0"/>
        <w:autoSpaceDN w:val="0"/>
        <w:adjustRightInd w:val="0"/>
        <w:spacing w:line="276" w:lineRule="auto"/>
        <w:contextualSpacing/>
        <w:jc w:val="both"/>
        <w:rPr>
          <w:rFonts w:ascii="Arial" w:hAnsi="Arial" w:cs="Arial"/>
          <w:szCs w:val="24"/>
        </w:rPr>
      </w:pPr>
    </w:p>
    <w:p w14:paraId="420EB0E3" w14:textId="644E032E" w:rsidR="00424025" w:rsidRPr="00CE4870" w:rsidRDefault="5B9167BB" w:rsidP="00CE4870">
      <w:pPr>
        <w:autoSpaceDE w:val="0"/>
        <w:autoSpaceDN w:val="0"/>
        <w:adjustRightInd w:val="0"/>
        <w:spacing w:line="276" w:lineRule="auto"/>
        <w:contextualSpacing/>
        <w:jc w:val="both"/>
        <w:rPr>
          <w:rFonts w:ascii="Arial" w:hAnsi="Arial" w:cs="Arial"/>
          <w:szCs w:val="24"/>
          <w:lang w:val="es-ES"/>
        </w:rPr>
      </w:pPr>
      <w:r w:rsidRPr="00CE4870">
        <w:rPr>
          <w:rFonts w:ascii="Arial" w:hAnsi="Arial" w:cs="Arial"/>
          <w:szCs w:val="24"/>
          <w:lang w:val="es-ES"/>
        </w:rPr>
        <w:t>Obra</w:t>
      </w:r>
      <w:r w:rsidR="00424025" w:rsidRPr="00CE4870">
        <w:rPr>
          <w:rFonts w:ascii="Arial" w:hAnsi="Arial" w:cs="Arial"/>
          <w:szCs w:val="24"/>
          <w:lang w:val="es-ES"/>
        </w:rPr>
        <w:t xml:space="preserve"> </w:t>
      </w:r>
      <w:r w:rsidR="4A464972" w:rsidRPr="00CE4870">
        <w:rPr>
          <w:rFonts w:ascii="Arial" w:hAnsi="Arial" w:cs="Arial"/>
          <w:szCs w:val="24"/>
          <w:lang w:val="es-ES"/>
        </w:rPr>
        <w:t xml:space="preserve">el </w:t>
      </w:r>
      <w:r w:rsidR="00424025" w:rsidRPr="00CE4870">
        <w:rPr>
          <w:rFonts w:ascii="Arial" w:hAnsi="Arial" w:cs="Arial"/>
          <w:szCs w:val="24"/>
          <w:lang w:val="es-ES"/>
        </w:rPr>
        <w:t>resultado de objeción técnica realizad</w:t>
      </w:r>
      <w:r w:rsidR="013E0239" w:rsidRPr="00CE4870">
        <w:rPr>
          <w:rFonts w:ascii="Arial" w:hAnsi="Arial" w:cs="Arial"/>
          <w:szCs w:val="24"/>
          <w:lang w:val="es-ES"/>
        </w:rPr>
        <w:t>a</w:t>
      </w:r>
      <w:r w:rsidR="00424025" w:rsidRPr="00CE4870">
        <w:rPr>
          <w:rFonts w:ascii="Arial" w:hAnsi="Arial" w:cs="Arial"/>
          <w:szCs w:val="24"/>
          <w:lang w:val="es-ES"/>
        </w:rPr>
        <w:t xml:space="preserve"> el 27/01/2015 por Mapfre en el que indica que “</w:t>
      </w:r>
      <w:r w:rsidR="00424025" w:rsidRPr="00A709D1">
        <w:rPr>
          <w:rFonts w:ascii="Arial" w:hAnsi="Arial" w:cs="Arial"/>
          <w:i/>
          <w:iCs/>
          <w:sz w:val="22"/>
          <w:szCs w:val="24"/>
          <w:lang w:val="es-ES"/>
        </w:rPr>
        <w:t xml:space="preserve">el señor se desplazaba en un camión a las 7.30 de la noche por una vía rural del municipio de Segovia Antioquía cuando de repente un </w:t>
      </w:r>
      <w:r w:rsidR="00010818" w:rsidRPr="00A709D1">
        <w:rPr>
          <w:rFonts w:ascii="Arial" w:hAnsi="Arial" w:cs="Arial"/>
          <w:i/>
          <w:iCs/>
          <w:sz w:val="22"/>
          <w:szCs w:val="24"/>
          <w:lang w:val="es-ES"/>
        </w:rPr>
        <w:t>vehículo</w:t>
      </w:r>
      <w:r w:rsidR="00424025" w:rsidRPr="00A709D1">
        <w:rPr>
          <w:rFonts w:ascii="Arial" w:hAnsi="Arial" w:cs="Arial"/>
          <w:i/>
          <w:iCs/>
          <w:sz w:val="22"/>
          <w:szCs w:val="24"/>
          <w:lang w:val="es-ES"/>
        </w:rPr>
        <w:t xml:space="preserve"> se encontraba estacionado s</w:t>
      </w:r>
      <w:r w:rsidR="00010818" w:rsidRPr="00A709D1">
        <w:rPr>
          <w:rFonts w:ascii="Arial" w:hAnsi="Arial" w:cs="Arial"/>
          <w:i/>
          <w:iCs/>
          <w:sz w:val="22"/>
          <w:szCs w:val="24"/>
          <w:lang w:val="es-ES"/>
        </w:rPr>
        <w:t>o</w:t>
      </w:r>
      <w:r w:rsidR="00424025" w:rsidRPr="00A709D1">
        <w:rPr>
          <w:rFonts w:ascii="Arial" w:hAnsi="Arial" w:cs="Arial"/>
          <w:i/>
          <w:iCs/>
          <w:sz w:val="22"/>
          <w:szCs w:val="24"/>
          <w:lang w:val="es-ES"/>
        </w:rPr>
        <w:t>bre</w:t>
      </w:r>
      <w:r w:rsidR="00010818" w:rsidRPr="00A709D1">
        <w:rPr>
          <w:rFonts w:ascii="Arial" w:hAnsi="Arial" w:cs="Arial"/>
          <w:i/>
          <w:iCs/>
          <w:sz w:val="22"/>
          <w:szCs w:val="24"/>
          <w:lang w:val="es-ES"/>
        </w:rPr>
        <w:t xml:space="preserve"> </w:t>
      </w:r>
      <w:r w:rsidR="00424025" w:rsidRPr="00A709D1">
        <w:rPr>
          <w:rFonts w:ascii="Arial" w:hAnsi="Arial" w:cs="Arial"/>
          <w:i/>
          <w:iCs/>
          <w:sz w:val="22"/>
          <w:szCs w:val="24"/>
          <w:lang w:val="es-ES"/>
        </w:rPr>
        <w:t>la vía sin ninguna señalización provocando el choque del vehículo</w:t>
      </w:r>
      <w:r w:rsidR="00010818" w:rsidRPr="00CE4870">
        <w:rPr>
          <w:rFonts w:ascii="Arial" w:hAnsi="Arial" w:cs="Arial"/>
          <w:i/>
          <w:iCs/>
          <w:szCs w:val="24"/>
          <w:lang w:val="es-ES"/>
        </w:rPr>
        <w:t xml:space="preserve">” </w:t>
      </w:r>
      <w:r w:rsidR="00775A3A" w:rsidRPr="00CE4870">
        <w:rPr>
          <w:rFonts w:ascii="Arial" w:hAnsi="Arial" w:cs="Arial"/>
          <w:szCs w:val="24"/>
          <w:lang w:val="es-ES"/>
        </w:rPr>
        <w:t xml:space="preserve">vehículo en el que transportaba café </w:t>
      </w:r>
      <w:r w:rsidR="00010818" w:rsidRPr="00CE4870">
        <w:rPr>
          <w:rFonts w:ascii="Arial" w:hAnsi="Arial" w:cs="Arial"/>
          <w:szCs w:val="24"/>
          <w:lang w:val="es-ES"/>
        </w:rPr>
        <w:t>(</w:t>
      </w:r>
      <w:proofErr w:type="spellStart"/>
      <w:r w:rsidR="00010818" w:rsidRPr="00CE4870">
        <w:rPr>
          <w:rFonts w:ascii="Arial" w:hAnsi="Arial" w:cs="Arial"/>
          <w:szCs w:val="24"/>
          <w:lang w:val="es-ES"/>
        </w:rPr>
        <w:t>fl</w:t>
      </w:r>
      <w:proofErr w:type="spellEnd"/>
      <w:r w:rsidR="00010818" w:rsidRPr="00CE4870">
        <w:rPr>
          <w:rFonts w:ascii="Arial" w:hAnsi="Arial" w:cs="Arial"/>
          <w:szCs w:val="24"/>
          <w:lang w:val="es-ES"/>
        </w:rPr>
        <w:t xml:space="preserve">. 34, </w:t>
      </w:r>
      <w:proofErr w:type="spellStart"/>
      <w:r w:rsidR="00010818" w:rsidRPr="00CE4870">
        <w:rPr>
          <w:rFonts w:ascii="Arial" w:hAnsi="Arial" w:cs="Arial"/>
          <w:szCs w:val="24"/>
          <w:lang w:val="es-ES"/>
        </w:rPr>
        <w:t>ibidem</w:t>
      </w:r>
      <w:proofErr w:type="spellEnd"/>
      <w:r w:rsidR="00010818" w:rsidRPr="00CE4870">
        <w:rPr>
          <w:rFonts w:ascii="Arial" w:hAnsi="Arial" w:cs="Arial"/>
          <w:szCs w:val="24"/>
          <w:lang w:val="es-ES"/>
        </w:rPr>
        <w:t xml:space="preserve">). </w:t>
      </w:r>
      <w:r w:rsidR="00D67F53" w:rsidRPr="00CE4870">
        <w:rPr>
          <w:rFonts w:ascii="Arial" w:hAnsi="Arial" w:cs="Arial"/>
          <w:szCs w:val="24"/>
          <w:lang w:val="es-ES"/>
        </w:rPr>
        <w:t>Actividad fatal que ocurrió el 26/09/2014 (</w:t>
      </w:r>
      <w:proofErr w:type="spellStart"/>
      <w:r w:rsidR="00D67F53" w:rsidRPr="00CE4870">
        <w:rPr>
          <w:rFonts w:ascii="Arial" w:hAnsi="Arial" w:cs="Arial"/>
          <w:szCs w:val="24"/>
          <w:lang w:val="es-ES"/>
        </w:rPr>
        <w:t>fl</w:t>
      </w:r>
      <w:proofErr w:type="spellEnd"/>
      <w:r w:rsidR="00D67F53" w:rsidRPr="00CE4870">
        <w:rPr>
          <w:rFonts w:ascii="Arial" w:hAnsi="Arial" w:cs="Arial"/>
          <w:szCs w:val="24"/>
          <w:lang w:val="es-ES"/>
        </w:rPr>
        <w:t xml:space="preserve">. 40, </w:t>
      </w:r>
      <w:proofErr w:type="spellStart"/>
      <w:r w:rsidR="00D67F53" w:rsidRPr="00CE4870">
        <w:rPr>
          <w:rFonts w:ascii="Arial" w:hAnsi="Arial" w:cs="Arial"/>
          <w:szCs w:val="24"/>
          <w:lang w:val="es-ES"/>
        </w:rPr>
        <w:t>ibidem</w:t>
      </w:r>
      <w:proofErr w:type="spellEnd"/>
      <w:r w:rsidR="00D67F53" w:rsidRPr="00CE4870">
        <w:rPr>
          <w:rFonts w:ascii="Arial" w:hAnsi="Arial" w:cs="Arial"/>
          <w:szCs w:val="24"/>
          <w:lang w:val="es-ES"/>
        </w:rPr>
        <w:t xml:space="preserve">). </w:t>
      </w:r>
      <w:r w:rsidR="00010818" w:rsidRPr="00CE4870">
        <w:rPr>
          <w:rFonts w:ascii="Arial" w:hAnsi="Arial" w:cs="Arial"/>
          <w:szCs w:val="24"/>
          <w:lang w:val="es-ES"/>
        </w:rPr>
        <w:t xml:space="preserve">Informe que concluyó que el accidente no tenía cobertura por la </w:t>
      </w:r>
      <w:proofErr w:type="spellStart"/>
      <w:r w:rsidR="00010818" w:rsidRPr="00CE4870">
        <w:rPr>
          <w:rFonts w:ascii="Arial" w:hAnsi="Arial" w:cs="Arial"/>
          <w:szCs w:val="24"/>
          <w:lang w:val="es-ES"/>
        </w:rPr>
        <w:t>ARL</w:t>
      </w:r>
      <w:proofErr w:type="spellEnd"/>
      <w:r w:rsidR="00010818" w:rsidRPr="00CE4870">
        <w:rPr>
          <w:rFonts w:ascii="Arial" w:hAnsi="Arial" w:cs="Arial"/>
          <w:szCs w:val="24"/>
          <w:lang w:val="es-ES"/>
        </w:rPr>
        <w:t xml:space="preserve"> porque:</w:t>
      </w:r>
    </w:p>
    <w:p w14:paraId="492156BC" w14:textId="1F094B55" w:rsidR="00010818" w:rsidRPr="00CE4870" w:rsidRDefault="00010818" w:rsidP="00CE4870">
      <w:pPr>
        <w:autoSpaceDE w:val="0"/>
        <w:autoSpaceDN w:val="0"/>
        <w:adjustRightInd w:val="0"/>
        <w:spacing w:line="276" w:lineRule="auto"/>
        <w:contextualSpacing/>
        <w:jc w:val="both"/>
        <w:rPr>
          <w:rFonts w:ascii="Arial" w:hAnsi="Arial" w:cs="Arial"/>
          <w:szCs w:val="24"/>
        </w:rPr>
      </w:pPr>
    </w:p>
    <w:p w14:paraId="429BB7F9" w14:textId="7D8A09FF" w:rsidR="00010818" w:rsidRPr="00CE4870" w:rsidRDefault="00010818" w:rsidP="00CE4870">
      <w:pPr>
        <w:autoSpaceDE w:val="0"/>
        <w:autoSpaceDN w:val="0"/>
        <w:adjustRightInd w:val="0"/>
        <w:ind w:left="426" w:right="420"/>
        <w:contextualSpacing/>
        <w:jc w:val="both"/>
        <w:rPr>
          <w:rFonts w:ascii="Arial" w:hAnsi="Arial" w:cs="Arial"/>
          <w:i/>
          <w:iCs/>
          <w:sz w:val="22"/>
          <w:szCs w:val="24"/>
          <w:lang w:val="es-ES"/>
        </w:rPr>
      </w:pPr>
      <w:r w:rsidRPr="00CE4870">
        <w:rPr>
          <w:rFonts w:ascii="Arial" w:hAnsi="Arial" w:cs="Arial"/>
          <w:i/>
          <w:iCs/>
          <w:sz w:val="22"/>
          <w:szCs w:val="24"/>
          <w:lang w:val="es-ES"/>
        </w:rPr>
        <w:t>“(…) el empleado quien se encontraba afiliado como dependiente en clase de riesgo 4</w:t>
      </w:r>
      <w:r w:rsidR="42EDF094" w:rsidRPr="00CE4870">
        <w:rPr>
          <w:rFonts w:ascii="Arial" w:hAnsi="Arial" w:cs="Arial"/>
          <w:i/>
          <w:iCs/>
          <w:sz w:val="22"/>
          <w:szCs w:val="24"/>
          <w:lang w:val="es-ES"/>
        </w:rPr>
        <w:t xml:space="preserve"> (sic)</w:t>
      </w:r>
      <w:r w:rsidRPr="00CE4870">
        <w:rPr>
          <w:rFonts w:ascii="Arial" w:hAnsi="Arial" w:cs="Arial"/>
          <w:i/>
          <w:iCs/>
          <w:sz w:val="22"/>
          <w:szCs w:val="24"/>
          <w:lang w:val="es-ES"/>
        </w:rPr>
        <w:t xml:space="preserve"> a la administradora de riesgos laborales a través de la razón social grupo inversiones en </w:t>
      </w:r>
      <w:r w:rsidR="57528355" w:rsidRPr="00CE4870">
        <w:rPr>
          <w:rFonts w:ascii="Arial" w:hAnsi="Arial" w:cs="Arial"/>
          <w:i/>
          <w:iCs/>
          <w:sz w:val="22"/>
          <w:szCs w:val="24"/>
          <w:lang w:val="es-ES"/>
        </w:rPr>
        <w:t>Línea</w:t>
      </w:r>
      <w:r w:rsidRPr="00CE4870">
        <w:rPr>
          <w:rFonts w:ascii="Arial" w:hAnsi="Arial" w:cs="Arial"/>
          <w:i/>
          <w:iCs/>
          <w:sz w:val="22"/>
          <w:szCs w:val="24"/>
          <w:lang w:val="es-ES"/>
        </w:rPr>
        <w:t xml:space="preserve"> S.A.S., se encontraba realizando una labor que no </w:t>
      </w:r>
      <w:r w:rsidR="00D67F53" w:rsidRPr="00CE4870">
        <w:rPr>
          <w:rFonts w:ascii="Arial" w:hAnsi="Arial" w:cs="Arial"/>
          <w:i/>
          <w:iCs/>
          <w:sz w:val="22"/>
          <w:szCs w:val="24"/>
          <w:lang w:val="es-ES"/>
        </w:rPr>
        <w:t>corresponde</w:t>
      </w:r>
      <w:r w:rsidRPr="00CE4870">
        <w:rPr>
          <w:rFonts w:ascii="Arial" w:hAnsi="Arial" w:cs="Arial"/>
          <w:i/>
          <w:iCs/>
          <w:sz w:val="22"/>
          <w:szCs w:val="24"/>
          <w:lang w:val="es-ES"/>
        </w:rPr>
        <w:t xml:space="preserve"> a la actividad económica de la empresa, por lo cual se entiende que dicha actividad se estaba desarrollando para un tercero por lo tanto en ese momento no se encontraba bajo la cobertura de Mapfre </w:t>
      </w:r>
      <w:proofErr w:type="spellStart"/>
      <w:r w:rsidRPr="00CE4870">
        <w:rPr>
          <w:rFonts w:ascii="Arial" w:hAnsi="Arial" w:cs="Arial"/>
          <w:i/>
          <w:iCs/>
          <w:sz w:val="22"/>
          <w:szCs w:val="24"/>
          <w:lang w:val="es-ES"/>
        </w:rPr>
        <w:t>ARL</w:t>
      </w:r>
      <w:proofErr w:type="spellEnd"/>
      <w:r w:rsidRPr="00CE4870">
        <w:rPr>
          <w:rFonts w:ascii="Arial" w:hAnsi="Arial" w:cs="Arial"/>
          <w:i/>
          <w:iCs/>
          <w:sz w:val="22"/>
          <w:szCs w:val="24"/>
          <w:lang w:val="es-ES"/>
        </w:rPr>
        <w:t>” (</w:t>
      </w:r>
      <w:proofErr w:type="spellStart"/>
      <w:r w:rsidRPr="00CE4870">
        <w:rPr>
          <w:rFonts w:ascii="Arial" w:hAnsi="Arial" w:cs="Arial"/>
          <w:i/>
          <w:iCs/>
          <w:sz w:val="22"/>
          <w:szCs w:val="24"/>
          <w:lang w:val="es-ES"/>
        </w:rPr>
        <w:t>fl</w:t>
      </w:r>
      <w:proofErr w:type="spellEnd"/>
      <w:r w:rsidRPr="00CE4870">
        <w:rPr>
          <w:rFonts w:ascii="Arial" w:hAnsi="Arial" w:cs="Arial"/>
          <w:i/>
          <w:iCs/>
          <w:sz w:val="22"/>
          <w:szCs w:val="24"/>
          <w:lang w:val="es-ES"/>
        </w:rPr>
        <w:t xml:space="preserve">. 34, </w:t>
      </w:r>
      <w:proofErr w:type="spellStart"/>
      <w:r w:rsidRPr="00CE4870">
        <w:rPr>
          <w:rFonts w:ascii="Arial" w:hAnsi="Arial" w:cs="Arial"/>
          <w:i/>
          <w:iCs/>
          <w:sz w:val="22"/>
          <w:szCs w:val="24"/>
          <w:lang w:val="es-ES"/>
        </w:rPr>
        <w:t>ibidem</w:t>
      </w:r>
      <w:proofErr w:type="spellEnd"/>
      <w:r w:rsidRPr="00CE4870">
        <w:rPr>
          <w:rFonts w:ascii="Arial" w:hAnsi="Arial" w:cs="Arial"/>
          <w:i/>
          <w:iCs/>
          <w:sz w:val="22"/>
          <w:szCs w:val="24"/>
          <w:lang w:val="es-ES"/>
        </w:rPr>
        <w:t>).</w:t>
      </w:r>
      <w:r w:rsidR="00775A3A" w:rsidRPr="00CE4870">
        <w:rPr>
          <w:rFonts w:ascii="Arial" w:hAnsi="Arial" w:cs="Arial"/>
          <w:i/>
          <w:iCs/>
          <w:sz w:val="22"/>
          <w:szCs w:val="24"/>
          <w:lang w:val="es-ES"/>
        </w:rPr>
        <w:t xml:space="preserve"> </w:t>
      </w:r>
    </w:p>
    <w:p w14:paraId="5F6B3392" w14:textId="016144C9" w:rsidR="00424025" w:rsidRPr="00CE4870" w:rsidRDefault="00424025" w:rsidP="00CE4870">
      <w:pPr>
        <w:autoSpaceDE w:val="0"/>
        <w:autoSpaceDN w:val="0"/>
        <w:adjustRightInd w:val="0"/>
        <w:spacing w:line="276" w:lineRule="auto"/>
        <w:contextualSpacing/>
        <w:jc w:val="both"/>
        <w:rPr>
          <w:rFonts w:ascii="Arial" w:hAnsi="Arial" w:cs="Arial"/>
          <w:szCs w:val="24"/>
        </w:rPr>
      </w:pPr>
    </w:p>
    <w:p w14:paraId="0B98926A" w14:textId="2EDD3B88" w:rsidR="00010818" w:rsidRPr="00CE4870" w:rsidRDefault="00010818" w:rsidP="00CE4870">
      <w:pPr>
        <w:autoSpaceDE w:val="0"/>
        <w:autoSpaceDN w:val="0"/>
        <w:adjustRightInd w:val="0"/>
        <w:spacing w:line="276" w:lineRule="auto"/>
        <w:contextualSpacing/>
        <w:jc w:val="both"/>
        <w:rPr>
          <w:rFonts w:ascii="Arial" w:hAnsi="Arial" w:cs="Arial"/>
          <w:szCs w:val="24"/>
          <w:lang w:val="es-ES"/>
        </w:rPr>
      </w:pPr>
      <w:r w:rsidRPr="00CE4870">
        <w:rPr>
          <w:rFonts w:ascii="Arial" w:hAnsi="Arial" w:cs="Arial"/>
          <w:szCs w:val="24"/>
          <w:lang w:val="es-ES"/>
        </w:rPr>
        <w:t xml:space="preserve">Finalmente, obra informe realizado por Mapfre </w:t>
      </w:r>
      <w:proofErr w:type="spellStart"/>
      <w:r w:rsidRPr="00CE4870">
        <w:rPr>
          <w:rFonts w:ascii="Arial" w:hAnsi="Arial" w:cs="Arial"/>
          <w:szCs w:val="24"/>
          <w:lang w:val="es-ES"/>
        </w:rPr>
        <w:t>ARL</w:t>
      </w:r>
      <w:proofErr w:type="spellEnd"/>
      <w:r w:rsidRPr="00CE4870">
        <w:rPr>
          <w:rFonts w:ascii="Arial" w:hAnsi="Arial" w:cs="Arial"/>
          <w:szCs w:val="24"/>
          <w:lang w:val="es-ES"/>
        </w:rPr>
        <w:t xml:space="preserve"> el 22/01/2015 en el que se indica que realizó visita al Grupo Inversiones en Línea </w:t>
      </w:r>
      <w:proofErr w:type="spellStart"/>
      <w:r w:rsidRPr="00CE4870">
        <w:rPr>
          <w:rFonts w:ascii="Arial" w:hAnsi="Arial" w:cs="Arial"/>
          <w:szCs w:val="24"/>
          <w:lang w:val="es-ES"/>
        </w:rPr>
        <w:t>SA.S</w:t>
      </w:r>
      <w:proofErr w:type="spellEnd"/>
      <w:r w:rsidRPr="00CE4870">
        <w:rPr>
          <w:rFonts w:ascii="Arial" w:hAnsi="Arial" w:cs="Arial"/>
          <w:szCs w:val="24"/>
          <w:lang w:val="es-ES"/>
        </w:rPr>
        <w:t xml:space="preserve">. y encontró que, al solicitar el contrato del fallecido con dicho empleador, no se </w:t>
      </w:r>
      <w:r w:rsidR="21436CFB" w:rsidRPr="00CE4870">
        <w:rPr>
          <w:rFonts w:ascii="Arial" w:hAnsi="Arial" w:cs="Arial"/>
          <w:szCs w:val="24"/>
          <w:lang w:val="es-ES"/>
        </w:rPr>
        <w:t>halló</w:t>
      </w:r>
      <w:r w:rsidRPr="00CE4870">
        <w:rPr>
          <w:rFonts w:ascii="Arial" w:hAnsi="Arial" w:cs="Arial"/>
          <w:szCs w:val="24"/>
          <w:lang w:val="es-ES"/>
        </w:rPr>
        <w:t xml:space="preserve"> documento alguno</w:t>
      </w:r>
      <w:r w:rsidR="27D601EE" w:rsidRPr="00CE4870">
        <w:rPr>
          <w:rFonts w:ascii="Arial" w:hAnsi="Arial" w:cs="Arial"/>
          <w:szCs w:val="24"/>
          <w:lang w:val="es-ES"/>
        </w:rPr>
        <w:t>;</w:t>
      </w:r>
      <w:r w:rsidRPr="00CE4870">
        <w:rPr>
          <w:rFonts w:ascii="Arial" w:hAnsi="Arial" w:cs="Arial"/>
          <w:szCs w:val="24"/>
          <w:lang w:val="es-ES"/>
        </w:rPr>
        <w:t xml:space="preserve"> además se determinó que el vehículo que conducía pertenecía a un tercero sin conexión con dicho empleador (</w:t>
      </w:r>
      <w:proofErr w:type="spellStart"/>
      <w:r w:rsidRPr="00CE4870">
        <w:rPr>
          <w:rFonts w:ascii="Arial" w:hAnsi="Arial" w:cs="Arial"/>
          <w:szCs w:val="24"/>
          <w:lang w:val="es-ES"/>
        </w:rPr>
        <w:t>fl</w:t>
      </w:r>
      <w:proofErr w:type="spellEnd"/>
      <w:r w:rsidRPr="00CE4870">
        <w:rPr>
          <w:rFonts w:ascii="Arial" w:hAnsi="Arial" w:cs="Arial"/>
          <w:szCs w:val="24"/>
          <w:lang w:val="es-ES"/>
        </w:rPr>
        <w:t xml:space="preserve">. 48, </w:t>
      </w:r>
      <w:proofErr w:type="spellStart"/>
      <w:r w:rsidRPr="00CE4870">
        <w:rPr>
          <w:rFonts w:ascii="Arial" w:hAnsi="Arial" w:cs="Arial"/>
          <w:szCs w:val="24"/>
          <w:lang w:val="es-ES"/>
        </w:rPr>
        <w:t>ibidem</w:t>
      </w:r>
      <w:proofErr w:type="spellEnd"/>
      <w:r w:rsidRPr="00CE4870">
        <w:rPr>
          <w:rFonts w:ascii="Arial" w:hAnsi="Arial" w:cs="Arial"/>
          <w:szCs w:val="24"/>
          <w:lang w:val="es-ES"/>
        </w:rPr>
        <w:t>).</w:t>
      </w:r>
    </w:p>
    <w:p w14:paraId="08228035" w14:textId="77777777" w:rsidR="00D67F53" w:rsidRPr="00CE4870" w:rsidRDefault="00D67F53" w:rsidP="00CE4870">
      <w:pPr>
        <w:autoSpaceDE w:val="0"/>
        <w:autoSpaceDN w:val="0"/>
        <w:adjustRightInd w:val="0"/>
        <w:spacing w:line="276" w:lineRule="auto"/>
        <w:contextualSpacing/>
        <w:jc w:val="both"/>
        <w:rPr>
          <w:rFonts w:ascii="Arial" w:hAnsi="Arial" w:cs="Arial"/>
          <w:szCs w:val="24"/>
        </w:rPr>
      </w:pPr>
    </w:p>
    <w:p w14:paraId="1F3CEC7D" w14:textId="35E30369" w:rsidR="00775A3A" w:rsidRPr="00CE4870" w:rsidRDefault="00010818" w:rsidP="00CE4870">
      <w:pPr>
        <w:autoSpaceDE w:val="0"/>
        <w:autoSpaceDN w:val="0"/>
        <w:adjustRightInd w:val="0"/>
        <w:spacing w:line="276" w:lineRule="auto"/>
        <w:contextualSpacing/>
        <w:jc w:val="both"/>
        <w:rPr>
          <w:rFonts w:ascii="Arial" w:hAnsi="Arial" w:cs="Arial"/>
          <w:szCs w:val="24"/>
        </w:rPr>
      </w:pPr>
      <w:r w:rsidRPr="00CE4870">
        <w:rPr>
          <w:rFonts w:ascii="Arial" w:hAnsi="Arial" w:cs="Arial"/>
          <w:szCs w:val="24"/>
        </w:rPr>
        <w:t xml:space="preserve">Del derrotero documental </w:t>
      </w:r>
      <w:r w:rsidR="0F180E13" w:rsidRPr="00CE4870">
        <w:rPr>
          <w:rFonts w:ascii="Arial" w:hAnsi="Arial" w:cs="Arial"/>
          <w:szCs w:val="24"/>
        </w:rPr>
        <w:t>se</w:t>
      </w:r>
      <w:r w:rsidR="00775A3A" w:rsidRPr="00CE4870">
        <w:rPr>
          <w:rFonts w:ascii="Arial" w:hAnsi="Arial" w:cs="Arial"/>
          <w:szCs w:val="24"/>
        </w:rPr>
        <w:t xml:space="preserve"> </w:t>
      </w:r>
      <w:r w:rsidR="6C4059BC" w:rsidRPr="00CE4870">
        <w:rPr>
          <w:rFonts w:ascii="Arial" w:hAnsi="Arial" w:cs="Arial"/>
          <w:szCs w:val="24"/>
        </w:rPr>
        <w:t>desprende</w:t>
      </w:r>
      <w:r w:rsidR="00775A3A" w:rsidRPr="00CE4870">
        <w:rPr>
          <w:rFonts w:ascii="Arial" w:hAnsi="Arial" w:cs="Arial"/>
          <w:szCs w:val="24"/>
        </w:rPr>
        <w:t xml:space="preserve"> que el objeto social general de la demandada </w:t>
      </w:r>
      <w:r w:rsidR="3BA26A09" w:rsidRPr="00CE4870">
        <w:rPr>
          <w:rFonts w:ascii="Arial" w:hAnsi="Arial" w:cs="Arial"/>
          <w:szCs w:val="24"/>
        </w:rPr>
        <w:t>son</w:t>
      </w:r>
      <w:r w:rsidR="00775A3A" w:rsidRPr="00CE4870">
        <w:rPr>
          <w:rFonts w:ascii="Arial" w:hAnsi="Arial" w:cs="Arial"/>
          <w:szCs w:val="24"/>
        </w:rPr>
        <w:t xml:space="preserve"> actividades de índole comercial en la administración de personal</w:t>
      </w:r>
      <w:r w:rsidR="113E4799" w:rsidRPr="00CE4870">
        <w:rPr>
          <w:rFonts w:ascii="Arial" w:hAnsi="Arial" w:cs="Arial"/>
          <w:szCs w:val="24"/>
        </w:rPr>
        <w:t>,</w:t>
      </w:r>
      <w:r w:rsidR="00775A3A" w:rsidRPr="00CE4870">
        <w:rPr>
          <w:rFonts w:ascii="Arial" w:hAnsi="Arial" w:cs="Arial"/>
          <w:szCs w:val="24"/>
        </w:rPr>
        <w:t xml:space="preserve"> </w:t>
      </w:r>
      <w:r w:rsidR="1F674454" w:rsidRPr="00CE4870">
        <w:rPr>
          <w:rFonts w:ascii="Arial" w:hAnsi="Arial" w:cs="Arial"/>
          <w:szCs w:val="24"/>
        </w:rPr>
        <w:t>donde</w:t>
      </w:r>
      <w:r w:rsidR="00775A3A" w:rsidRPr="00CE4870">
        <w:rPr>
          <w:rFonts w:ascii="Arial" w:hAnsi="Arial" w:cs="Arial"/>
          <w:szCs w:val="24"/>
        </w:rPr>
        <w:t xml:space="preserve"> la clasificación de su riesgo es I, y que dicha demandada afilió a riesgos laborales al fallecido Rigoberto Mesa Álvarez a partir del 03/12/</w:t>
      </w:r>
      <w:proofErr w:type="spellStart"/>
      <w:r w:rsidR="00775A3A" w:rsidRPr="00CE4870">
        <w:rPr>
          <w:rFonts w:ascii="Arial" w:hAnsi="Arial" w:cs="Arial"/>
          <w:szCs w:val="24"/>
        </w:rPr>
        <w:t>2013</w:t>
      </w:r>
      <w:r w:rsidR="23319252" w:rsidRPr="00CE4870">
        <w:rPr>
          <w:rFonts w:ascii="Arial" w:hAnsi="Arial" w:cs="Arial"/>
          <w:szCs w:val="24"/>
        </w:rPr>
        <w:t>.</w:t>
      </w:r>
      <w:r w:rsidR="00775A3A" w:rsidRPr="00CE4870">
        <w:rPr>
          <w:rFonts w:ascii="Arial" w:hAnsi="Arial" w:cs="Arial"/>
          <w:szCs w:val="24"/>
        </w:rPr>
        <w:t>Afiliación</w:t>
      </w:r>
      <w:proofErr w:type="spellEnd"/>
      <w:r w:rsidR="00775A3A" w:rsidRPr="00CE4870">
        <w:rPr>
          <w:rFonts w:ascii="Arial" w:hAnsi="Arial" w:cs="Arial"/>
          <w:szCs w:val="24"/>
        </w:rPr>
        <w:t xml:space="preserve"> por la que hizo los correspondientes pagos mensuales hasta noviembre de 2014. </w:t>
      </w:r>
    </w:p>
    <w:p w14:paraId="2A78453A" w14:textId="08EC1576" w:rsidR="00775A3A" w:rsidRPr="00CE4870" w:rsidRDefault="00775A3A" w:rsidP="00CE4870">
      <w:pPr>
        <w:autoSpaceDE w:val="0"/>
        <w:autoSpaceDN w:val="0"/>
        <w:adjustRightInd w:val="0"/>
        <w:spacing w:line="276" w:lineRule="auto"/>
        <w:contextualSpacing/>
        <w:jc w:val="both"/>
        <w:rPr>
          <w:rFonts w:ascii="Arial" w:hAnsi="Arial" w:cs="Arial"/>
          <w:szCs w:val="24"/>
        </w:rPr>
      </w:pPr>
    </w:p>
    <w:p w14:paraId="6F5A14FC" w14:textId="156D08A6" w:rsidR="00775A3A" w:rsidRPr="00CE4870" w:rsidRDefault="55098269" w:rsidP="00CE4870">
      <w:pPr>
        <w:autoSpaceDE w:val="0"/>
        <w:autoSpaceDN w:val="0"/>
        <w:adjustRightInd w:val="0"/>
        <w:spacing w:line="276" w:lineRule="auto"/>
        <w:contextualSpacing/>
        <w:jc w:val="both"/>
        <w:rPr>
          <w:rFonts w:ascii="Arial" w:hAnsi="Arial" w:cs="Arial"/>
          <w:szCs w:val="24"/>
          <w:lang w:val="es-ES"/>
        </w:rPr>
      </w:pPr>
      <w:r w:rsidRPr="00CE4870">
        <w:rPr>
          <w:rFonts w:ascii="Arial" w:hAnsi="Arial" w:cs="Arial"/>
          <w:szCs w:val="24"/>
          <w:lang w:val="es-ES"/>
        </w:rPr>
        <w:t xml:space="preserve">También se colige </w:t>
      </w:r>
      <w:r w:rsidR="00775A3A" w:rsidRPr="00CE4870">
        <w:rPr>
          <w:rFonts w:ascii="Arial" w:hAnsi="Arial" w:cs="Arial"/>
          <w:szCs w:val="24"/>
          <w:lang w:val="es-ES"/>
        </w:rPr>
        <w:t xml:space="preserve">que el 26/09/2014 </w:t>
      </w:r>
      <w:r w:rsidR="1A890453" w:rsidRPr="00CE4870">
        <w:rPr>
          <w:rFonts w:ascii="Arial" w:hAnsi="Arial" w:cs="Arial"/>
          <w:szCs w:val="24"/>
          <w:lang w:val="es-ES"/>
        </w:rPr>
        <w:t xml:space="preserve">falleció </w:t>
      </w:r>
      <w:r w:rsidR="00775A3A" w:rsidRPr="00CE4870">
        <w:rPr>
          <w:rFonts w:ascii="Arial" w:hAnsi="Arial" w:cs="Arial"/>
          <w:szCs w:val="24"/>
          <w:lang w:val="es-ES"/>
        </w:rPr>
        <w:t>Rigoberto Mesa Álvarez</w:t>
      </w:r>
      <w:r w:rsidR="345BF502" w:rsidRPr="00CE4870">
        <w:rPr>
          <w:rFonts w:ascii="Arial" w:hAnsi="Arial" w:cs="Arial"/>
          <w:szCs w:val="24"/>
          <w:lang w:val="es-ES"/>
        </w:rPr>
        <w:t>,</w:t>
      </w:r>
      <w:r w:rsidR="00775A3A" w:rsidRPr="00CE4870">
        <w:rPr>
          <w:rFonts w:ascii="Arial" w:hAnsi="Arial" w:cs="Arial"/>
          <w:szCs w:val="24"/>
          <w:lang w:val="es-ES"/>
        </w:rPr>
        <w:t xml:space="preserve"> mientras realizaba la actividad económica de conducción de un vehículo de transporte de café, respecto del que la </w:t>
      </w:r>
      <w:proofErr w:type="spellStart"/>
      <w:r w:rsidR="00775A3A" w:rsidRPr="00CE4870">
        <w:rPr>
          <w:rFonts w:ascii="Arial" w:hAnsi="Arial" w:cs="Arial"/>
          <w:szCs w:val="24"/>
          <w:lang w:val="es-ES"/>
        </w:rPr>
        <w:t>ARL</w:t>
      </w:r>
      <w:proofErr w:type="spellEnd"/>
      <w:r w:rsidR="00775A3A" w:rsidRPr="00CE4870">
        <w:rPr>
          <w:rFonts w:ascii="Arial" w:hAnsi="Arial" w:cs="Arial"/>
          <w:szCs w:val="24"/>
          <w:lang w:val="es-ES"/>
        </w:rPr>
        <w:t xml:space="preserve"> negó la cobertura de riesgos laborales, en tanto que el afiliado estaba prestando sus servicios para una persona diferente a su empleador.</w:t>
      </w:r>
    </w:p>
    <w:p w14:paraId="3F89F10A" w14:textId="29F0D82A" w:rsidR="00775A3A" w:rsidRPr="00CE4870" w:rsidRDefault="00775A3A" w:rsidP="00CE4870">
      <w:pPr>
        <w:autoSpaceDE w:val="0"/>
        <w:autoSpaceDN w:val="0"/>
        <w:adjustRightInd w:val="0"/>
        <w:spacing w:line="276" w:lineRule="auto"/>
        <w:contextualSpacing/>
        <w:jc w:val="both"/>
        <w:rPr>
          <w:rFonts w:ascii="Arial" w:hAnsi="Arial" w:cs="Arial"/>
          <w:szCs w:val="24"/>
        </w:rPr>
      </w:pPr>
    </w:p>
    <w:p w14:paraId="283BA992" w14:textId="0EBE2D0F" w:rsidR="00775A3A" w:rsidRPr="00CE4870" w:rsidRDefault="00775A3A" w:rsidP="00CE4870">
      <w:pPr>
        <w:autoSpaceDE w:val="0"/>
        <w:autoSpaceDN w:val="0"/>
        <w:adjustRightInd w:val="0"/>
        <w:spacing w:line="276" w:lineRule="auto"/>
        <w:contextualSpacing/>
        <w:jc w:val="both"/>
        <w:rPr>
          <w:rFonts w:ascii="Arial" w:hAnsi="Arial" w:cs="Arial"/>
          <w:szCs w:val="24"/>
        </w:rPr>
      </w:pPr>
      <w:r w:rsidRPr="00CE4870">
        <w:rPr>
          <w:rFonts w:ascii="Arial" w:hAnsi="Arial" w:cs="Arial"/>
          <w:szCs w:val="24"/>
        </w:rPr>
        <w:t xml:space="preserve">En consecuencia, </w:t>
      </w:r>
      <w:r w:rsidR="24DF9B59" w:rsidRPr="00CE4870">
        <w:rPr>
          <w:rFonts w:ascii="Arial" w:hAnsi="Arial" w:cs="Arial"/>
          <w:szCs w:val="24"/>
        </w:rPr>
        <w:t>se</w:t>
      </w:r>
      <w:r w:rsidRPr="00CE4870">
        <w:rPr>
          <w:rFonts w:ascii="Arial" w:hAnsi="Arial" w:cs="Arial"/>
          <w:szCs w:val="24"/>
        </w:rPr>
        <w:t xml:space="preserve"> conclu</w:t>
      </w:r>
      <w:r w:rsidR="72F0CDFB" w:rsidRPr="00CE4870">
        <w:rPr>
          <w:rFonts w:ascii="Arial" w:hAnsi="Arial" w:cs="Arial"/>
          <w:szCs w:val="24"/>
        </w:rPr>
        <w:t xml:space="preserve">ye </w:t>
      </w:r>
      <w:r w:rsidRPr="00CE4870">
        <w:rPr>
          <w:rFonts w:ascii="Arial" w:hAnsi="Arial" w:cs="Arial"/>
          <w:szCs w:val="24"/>
        </w:rPr>
        <w:t xml:space="preserve">que la afiliación de Rigoberto Mesa Álvarez por parte del Grupo Inversiones En Línea S.A.S. es irregular, pues a través de esta </w:t>
      </w:r>
      <w:r w:rsidR="1F7A38DB" w:rsidRPr="00CE4870">
        <w:rPr>
          <w:rFonts w:ascii="Arial" w:hAnsi="Arial" w:cs="Arial"/>
          <w:szCs w:val="24"/>
        </w:rPr>
        <w:t xml:space="preserve">sociedad </w:t>
      </w:r>
      <w:r w:rsidRPr="00CE4870">
        <w:rPr>
          <w:rFonts w:ascii="Arial" w:hAnsi="Arial" w:cs="Arial"/>
          <w:szCs w:val="24"/>
        </w:rPr>
        <w:t>se afilió a riesgos laborales a un trabajador en calidad de dependiente cuando en realidad prestaba</w:t>
      </w:r>
      <w:r w:rsidR="1CB59CEE" w:rsidRPr="00CE4870">
        <w:rPr>
          <w:rFonts w:ascii="Arial" w:hAnsi="Arial" w:cs="Arial"/>
          <w:szCs w:val="24"/>
        </w:rPr>
        <w:t>,</w:t>
      </w:r>
      <w:r w:rsidRPr="00CE4870">
        <w:rPr>
          <w:rFonts w:ascii="Arial" w:hAnsi="Arial" w:cs="Arial"/>
          <w:szCs w:val="24"/>
        </w:rPr>
        <w:t xml:space="preserve"> </w:t>
      </w:r>
      <w:r w:rsidR="1E7904F5" w:rsidRPr="00CE4870">
        <w:rPr>
          <w:rFonts w:ascii="Arial" w:hAnsi="Arial" w:cs="Arial"/>
          <w:szCs w:val="24"/>
        </w:rPr>
        <w:t>para el momento del accidente</w:t>
      </w:r>
      <w:r w:rsidR="71765780" w:rsidRPr="00CE4870">
        <w:rPr>
          <w:rFonts w:ascii="Arial" w:hAnsi="Arial" w:cs="Arial"/>
          <w:szCs w:val="24"/>
        </w:rPr>
        <w:t>,</w:t>
      </w:r>
      <w:r w:rsidR="1E7904F5" w:rsidRPr="00CE4870">
        <w:rPr>
          <w:rFonts w:ascii="Arial" w:hAnsi="Arial" w:cs="Arial"/>
          <w:szCs w:val="24"/>
        </w:rPr>
        <w:t xml:space="preserve"> </w:t>
      </w:r>
      <w:r w:rsidRPr="00CE4870">
        <w:rPr>
          <w:rFonts w:ascii="Arial" w:hAnsi="Arial" w:cs="Arial"/>
          <w:szCs w:val="24"/>
        </w:rPr>
        <w:t xml:space="preserve">sus servicios a </w:t>
      </w:r>
      <w:r w:rsidR="1BD10872" w:rsidRPr="00CE4870">
        <w:rPr>
          <w:rFonts w:ascii="Arial" w:hAnsi="Arial" w:cs="Arial"/>
          <w:szCs w:val="24"/>
        </w:rPr>
        <w:t>persona diferente a aqu</w:t>
      </w:r>
      <w:r w:rsidR="47F4F0FF" w:rsidRPr="00CE4870">
        <w:rPr>
          <w:rFonts w:ascii="Arial" w:hAnsi="Arial" w:cs="Arial"/>
          <w:szCs w:val="24"/>
        </w:rPr>
        <w:t>e</w:t>
      </w:r>
      <w:r w:rsidR="76093407" w:rsidRPr="00CE4870">
        <w:rPr>
          <w:rFonts w:ascii="Arial" w:hAnsi="Arial" w:cs="Arial"/>
          <w:szCs w:val="24"/>
        </w:rPr>
        <w:t>l</w:t>
      </w:r>
      <w:r w:rsidR="1BD10872" w:rsidRPr="00CE4870">
        <w:rPr>
          <w:rFonts w:ascii="Arial" w:hAnsi="Arial" w:cs="Arial"/>
          <w:szCs w:val="24"/>
        </w:rPr>
        <w:t>l</w:t>
      </w:r>
      <w:r w:rsidR="571E126C" w:rsidRPr="00CE4870">
        <w:rPr>
          <w:rFonts w:ascii="Arial" w:hAnsi="Arial" w:cs="Arial"/>
          <w:szCs w:val="24"/>
        </w:rPr>
        <w:t>a</w:t>
      </w:r>
      <w:r w:rsidR="00983B12" w:rsidRPr="00CE4870">
        <w:rPr>
          <w:rFonts w:ascii="Arial" w:hAnsi="Arial" w:cs="Arial"/>
          <w:szCs w:val="24"/>
        </w:rPr>
        <w:t>, tal como lo reclama la demandante al elevar su recurso de apelación</w:t>
      </w:r>
      <w:r w:rsidRPr="00CE4870">
        <w:rPr>
          <w:rFonts w:ascii="Arial" w:hAnsi="Arial" w:cs="Arial"/>
          <w:szCs w:val="24"/>
        </w:rPr>
        <w:t>.</w:t>
      </w:r>
    </w:p>
    <w:p w14:paraId="52B249B6" w14:textId="77777777" w:rsidR="00775A3A" w:rsidRPr="00CE4870" w:rsidRDefault="00775A3A" w:rsidP="00CE4870">
      <w:pPr>
        <w:autoSpaceDE w:val="0"/>
        <w:autoSpaceDN w:val="0"/>
        <w:adjustRightInd w:val="0"/>
        <w:spacing w:line="276" w:lineRule="auto"/>
        <w:contextualSpacing/>
        <w:jc w:val="both"/>
        <w:rPr>
          <w:rFonts w:ascii="Arial" w:hAnsi="Arial" w:cs="Arial"/>
          <w:szCs w:val="24"/>
        </w:rPr>
      </w:pPr>
    </w:p>
    <w:p w14:paraId="0EAC674D" w14:textId="53D541B9" w:rsidR="00775A3A" w:rsidRPr="00CE4870" w:rsidRDefault="00775A3A" w:rsidP="00CE4870">
      <w:pPr>
        <w:autoSpaceDE w:val="0"/>
        <w:autoSpaceDN w:val="0"/>
        <w:adjustRightInd w:val="0"/>
        <w:spacing w:line="276" w:lineRule="auto"/>
        <w:contextualSpacing/>
        <w:jc w:val="both"/>
        <w:rPr>
          <w:rFonts w:ascii="Arial" w:hAnsi="Arial" w:cs="Arial"/>
          <w:szCs w:val="24"/>
        </w:rPr>
      </w:pPr>
      <w:r w:rsidRPr="00CE4870">
        <w:rPr>
          <w:rFonts w:ascii="Arial" w:hAnsi="Arial" w:cs="Arial"/>
          <w:szCs w:val="24"/>
        </w:rPr>
        <w:t xml:space="preserve">No obstante, dicha afiliación irregular no implica </w:t>
      </w:r>
      <w:r w:rsidR="2B4631BD" w:rsidRPr="00CE4870">
        <w:rPr>
          <w:rFonts w:ascii="Arial" w:hAnsi="Arial" w:cs="Arial"/>
          <w:szCs w:val="24"/>
        </w:rPr>
        <w:t>que quede sin efectos</w:t>
      </w:r>
      <w:r w:rsidRPr="00CE4870">
        <w:rPr>
          <w:rFonts w:ascii="Arial" w:hAnsi="Arial" w:cs="Arial"/>
          <w:szCs w:val="24"/>
        </w:rPr>
        <w:t xml:space="preserve"> esta y de contera que la </w:t>
      </w:r>
      <w:proofErr w:type="spellStart"/>
      <w:r w:rsidRPr="00CE4870">
        <w:rPr>
          <w:rFonts w:ascii="Arial" w:hAnsi="Arial" w:cs="Arial"/>
          <w:szCs w:val="24"/>
        </w:rPr>
        <w:t>ARL</w:t>
      </w:r>
      <w:proofErr w:type="spellEnd"/>
      <w:r w:rsidRPr="00CE4870">
        <w:rPr>
          <w:rFonts w:ascii="Arial" w:hAnsi="Arial" w:cs="Arial"/>
          <w:szCs w:val="24"/>
        </w:rPr>
        <w:t xml:space="preserve"> se sustraiga </w:t>
      </w:r>
      <w:r w:rsidR="1DECAAF8" w:rsidRPr="00CE4870">
        <w:rPr>
          <w:rFonts w:ascii="Arial" w:hAnsi="Arial" w:cs="Arial"/>
          <w:szCs w:val="24"/>
        </w:rPr>
        <w:t>a</w:t>
      </w:r>
      <w:r w:rsidRPr="00CE4870">
        <w:rPr>
          <w:rFonts w:ascii="Arial" w:hAnsi="Arial" w:cs="Arial"/>
          <w:szCs w:val="24"/>
        </w:rPr>
        <w:t>l reconocimiento</w:t>
      </w:r>
      <w:r w:rsidR="436205D4" w:rsidRPr="00CE4870">
        <w:rPr>
          <w:rFonts w:ascii="Arial" w:hAnsi="Arial" w:cs="Arial"/>
          <w:szCs w:val="24"/>
        </w:rPr>
        <w:t xml:space="preserve"> de las</w:t>
      </w:r>
      <w:r w:rsidRPr="00CE4870">
        <w:rPr>
          <w:rFonts w:ascii="Arial" w:hAnsi="Arial" w:cs="Arial"/>
          <w:szCs w:val="24"/>
        </w:rPr>
        <w:t xml:space="preserve"> prestacionales a l</w:t>
      </w:r>
      <w:r w:rsidR="0BCE9C95" w:rsidRPr="00CE4870">
        <w:rPr>
          <w:rFonts w:ascii="Arial" w:hAnsi="Arial" w:cs="Arial"/>
          <w:szCs w:val="24"/>
        </w:rPr>
        <w:t>a</w:t>
      </w:r>
      <w:r w:rsidRPr="00CE4870">
        <w:rPr>
          <w:rFonts w:ascii="Arial" w:hAnsi="Arial" w:cs="Arial"/>
          <w:szCs w:val="24"/>
        </w:rPr>
        <w:t xml:space="preserve">s que haya lugar en la medida que: </w:t>
      </w:r>
    </w:p>
    <w:p w14:paraId="523BE0FF" w14:textId="5E3383A8" w:rsidR="00775A3A" w:rsidRPr="00CE4870" w:rsidRDefault="00775A3A" w:rsidP="00CE4870">
      <w:pPr>
        <w:autoSpaceDE w:val="0"/>
        <w:autoSpaceDN w:val="0"/>
        <w:adjustRightInd w:val="0"/>
        <w:spacing w:line="276" w:lineRule="auto"/>
        <w:contextualSpacing/>
        <w:jc w:val="both"/>
        <w:rPr>
          <w:rFonts w:ascii="Arial" w:hAnsi="Arial" w:cs="Arial"/>
          <w:szCs w:val="24"/>
        </w:rPr>
      </w:pPr>
    </w:p>
    <w:p w14:paraId="415BD44F" w14:textId="1397B35E" w:rsidR="00233996" w:rsidRPr="00CE4870" w:rsidRDefault="00233996" w:rsidP="00CE4870">
      <w:pPr>
        <w:autoSpaceDE w:val="0"/>
        <w:autoSpaceDN w:val="0"/>
        <w:adjustRightInd w:val="0"/>
        <w:spacing w:line="276" w:lineRule="auto"/>
        <w:jc w:val="both"/>
        <w:rPr>
          <w:rFonts w:ascii="Arial" w:hAnsi="Arial" w:cs="Arial"/>
          <w:szCs w:val="24"/>
          <w:lang w:val="es-ES"/>
        </w:rPr>
      </w:pPr>
      <w:r w:rsidRPr="00CE4870">
        <w:rPr>
          <w:rFonts w:ascii="Arial" w:hAnsi="Arial" w:cs="Arial"/>
          <w:szCs w:val="24"/>
          <w:lang w:val="es-ES"/>
        </w:rPr>
        <w:t xml:space="preserve">1. </w:t>
      </w:r>
      <w:r w:rsidR="6408B2AC" w:rsidRPr="00CE4870">
        <w:rPr>
          <w:rFonts w:ascii="Arial" w:hAnsi="Arial" w:cs="Arial"/>
          <w:szCs w:val="24"/>
          <w:lang w:val="es-ES"/>
        </w:rPr>
        <w:t>Cuando s</w:t>
      </w:r>
      <w:r w:rsidR="00775A3A" w:rsidRPr="00CE4870">
        <w:rPr>
          <w:rFonts w:ascii="Arial" w:hAnsi="Arial" w:cs="Arial"/>
          <w:szCs w:val="24"/>
          <w:lang w:val="es-ES"/>
        </w:rPr>
        <w:t>e afili</w:t>
      </w:r>
      <w:r w:rsidR="5AEBE6AB" w:rsidRPr="00CE4870">
        <w:rPr>
          <w:rFonts w:ascii="Arial" w:hAnsi="Arial" w:cs="Arial"/>
          <w:szCs w:val="24"/>
          <w:lang w:val="es-ES"/>
        </w:rPr>
        <w:t>ó</w:t>
      </w:r>
      <w:r w:rsidR="00775A3A" w:rsidRPr="00CE4870">
        <w:rPr>
          <w:rFonts w:ascii="Arial" w:hAnsi="Arial" w:cs="Arial"/>
          <w:szCs w:val="24"/>
          <w:lang w:val="es-ES"/>
        </w:rPr>
        <w:t xml:space="preserve"> </w:t>
      </w:r>
      <w:r w:rsidR="5768590E" w:rsidRPr="00CE4870">
        <w:rPr>
          <w:rFonts w:ascii="Arial" w:hAnsi="Arial" w:cs="Arial"/>
          <w:szCs w:val="24"/>
          <w:lang w:val="es-ES"/>
        </w:rPr>
        <w:t>a</w:t>
      </w:r>
      <w:r w:rsidR="6F50796C" w:rsidRPr="00CE4870">
        <w:rPr>
          <w:rFonts w:ascii="Arial" w:hAnsi="Arial" w:cs="Arial"/>
          <w:szCs w:val="24"/>
          <w:lang w:val="es-ES"/>
        </w:rPr>
        <w:t xml:space="preserve"> Rigoberto Mesa Álvarez</w:t>
      </w:r>
      <w:r w:rsidR="368DF87D" w:rsidRPr="00CE4870">
        <w:rPr>
          <w:rFonts w:ascii="Arial" w:hAnsi="Arial" w:cs="Arial"/>
          <w:szCs w:val="24"/>
          <w:lang w:val="es-ES"/>
        </w:rPr>
        <w:t>,</w:t>
      </w:r>
      <w:r w:rsidR="00775A3A" w:rsidRPr="00CE4870">
        <w:rPr>
          <w:rFonts w:ascii="Arial" w:hAnsi="Arial" w:cs="Arial"/>
          <w:szCs w:val="24"/>
          <w:lang w:val="es-ES"/>
        </w:rPr>
        <w:t xml:space="preserve"> en calidad de dependiente, era obligación de la </w:t>
      </w:r>
      <w:proofErr w:type="spellStart"/>
      <w:r w:rsidR="00775A3A" w:rsidRPr="00CE4870">
        <w:rPr>
          <w:rFonts w:ascii="Arial" w:hAnsi="Arial" w:cs="Arial"/>
          <w:szCs w:val="24"/>
          <w:lang w:val="es-ES"/>
        </w:rPr>
        <w:t>ARL</w:t>
      </w:r>
      <w:proofErr w:type="spellEnd"/>
      <w:r w:rsidR="00775A3A" w:rsidRPr="00CE4870">
        <w:rPr>
          <w:rFonts w:ascii="Arial" w:hAnsi="Arial" w:cs="Arial"/>
          <w:szCs w:val="24"/>
          <w:lang w:val="es-ES"/>
        </w:rPr>
        <w:t xml:space="preserve"> verificar la información suministrada por el empleador</w:t>
      </w:r>
      <w:r w:rsidR="3F4FE060" w:rsidRPr="00CE4870">
        <w:rPr>
          <w:rFonts w:ascii="Arial" w:hAnsi="Arial" w:cs="Arial"/>
          <w:szCs w:val="24"/>
          <w:lang w:val="es-ES"/>
        </w:rPr>
        <w:t>;</w:t>
      </w:r>
      <w:r w:rsidR="00775A3A" w:rsidRPr="00CE4870">
        <w:rPr>
          <w:rFonts w:ascii="Arial" w:hAnsi="Arial" w:cs="Arial"/>
          <w:szCs w:val="24"/>
          <w:lang w:val="es-ES"/>
        </w:rPr>
        <w:t xml:space="preserve"> </w:t>
      </w:r>
      <w:r w:rsidR="64E3D92B" w:rsidRPr="00CE4870">
        <w:rPr>
          <w:rFonts w:ascii="Arial" w:hAnsi="Arial" w:cs="Arial"/>
          <w:szCs w:val="24"/>
          <w:lang w:val="es-ES"/>
        </w:rPr>
        <w:t>deber</w:t>
      </w:r>
      <w:r w:rsidR="00775A3A" w:rsidRPr="00CE4870">
        <w:rPr>
          <w:rFonts w:ascii="Arial" w:hAnsi="Arial" w:cs="Arial"/>
          <w:szCs w:val="24"/>
          <w:lang w:val="es-ES"/>
        </w:rPr>
        <w:t xml:space="preserve"> que persistía en el tiempo, pues el </w:t>
      </w:r>
      <w:r w:rsidR="0FFE06D4" w:rsidRPr="00CE4870">
        <w:rPr>
          <w:rFonts w:ascii="Arial" w:hAnsi="Arial" w:cs="Arial"/>
          <w:szCs w:val="24"/>
          <w:lang w:val="es-ES"/>
        </w:rPr>
        <w:t>a</w:t>
      </w:r>
      <w:r w:rsidR="00775A3A" w:rsidRPr="00CE4870">
        <w:rPr>
          <w:rFonts w:ascii="Arial" w:hAnsi="Arial" w:cs="Arial"/>
          <w:szCs w:val="24"/>
          <w:lang w:val="es-ES"/>
        </w:rPr>
        <w:t xml:space="preserve">rtículo 29 impone a </w:t>
      </w:r>
      <w:r w:rsidR="612E81E7" w:rsidRPr="00CE4870">
        <w:rPr>
          <w:rFonts w:ascii="Arial" w:hAnsi="Arial" w:cs="Arial"/>
          <w:szCs w:val="24"/>
          <w:lang w:val="es-ES"/>
        </w:rPr>
        <w:t>la</w:t>
      </w:r>
      <w:r w:rsidR="00775A3A" w:rsidRPr="00CE4870">
        <w:rPr>
          <w:rFonts w:ascii="Arial" w:hAnsi="Arial" w:cs="Arial"/>
          <w:szCs w:val="24"/>
          <w:lang w:val="es-ES"/>
        </w:rPr>
        <w:t xml:space="preserve"> </w:t>
      </w:r>
      <w:proofErr w:type="spellStart"/>
      <w:r w:rsidR="00775A3A" w:rsidRPr="00CE4870">
        <w:rPr>
          <w:rFonts w:ascii="Arial" w:hAnsi="Arial" w:cs="Arial"/>
          <w:szCs w:val="24"/>
          <w:lang w:val="es-ES"/>
        </w:rPr>
        <w:t>ARL</w:t>
      </w:r>
      <w:proofErr w:type="spellEnd"/>
      <w:r w:rsidR="00775A3A" w:rsidRPr="00CE4870">
        <w:rPr>
          <w:rFonts w:ascii="Arial" w:hAnsi="Arial" w:cs="Arial"/>
          <w:szCs w:val="24"/>
          <w:lang w:val="es-ES"/>
        </w:rPr>
        <w:t xml:space="preserve"> la verificación de la información suministrada por el empleador, en cualquier tiempo, o efectuar visitas a los lugares de trabajo. Última actividad que como se evidenció solo realizó la </w:t>
      </w:r>
      <w:proofErr w:type="spellStart"/>
      <w:r w:rsidR="00775A3A" w:rsidRPr="00CE4870">
        <w:rPr>
          <w:rFonts w:ascii="Arial" w:hAnsi="Arial" w:cs="Arial"/>
          <w:szCs w:val="24"/>
          <w:lang w:val="es-ES"/>
        </w:rPr>
        <w:t>ARL</w:t>
      </w:r>
      <w:proofErr w:type="spellEnd"/>
      <w:r w:rsidR="00775A3A" w:rsidRPr="00CE4870">
        <w:rPr>
          <w:rFonts w:ascii="Arial" w:hAnsi="Arial" w:cs="Arial"/>
          <w:szCs w:val="24"/>
          <w:lang w:val="es-ES"/>
        </w:rPr>
        <w:t xml:space="preserve"> </w:t>
      </w:r>
      <w:r w:rsidR="00775A3A" w:rsidRPr="00CE4870">
        <w:rPr>
          <w:rFonts w:ascii="Arial" w:hAnsi="Arial" w:cs="Arial"/>
          <w:szCs w:val="24"/>
          <w:lang w:val="es-ES"/>
        </w:rPr>
        <w:lastRenderedPageBreak/>
        <w:t xml:space="preserve">después de acaecido el accidente fatal, si en cuenta se tiene que este ocurrió el </w:t>
      </w:r>
      <w:r w:rsidRPr="00CE4870">
        <w:rPr>
          <w:rFonts w:ascii="Arial" w:hAnsi="Arial" w:cs="Arial"/>
          <w:szCs w:val="24"/>
          <w:lang w:val="es-ES"/>
        </w:rPr>
        <w:t xml:space="preserve">26/09/2014 y solo hasta el 22/01/2015 es que Mapfre </w:t>
      </w:r>
      <w:proofErr w:type="spellStart"/>
      <w:r w:rsidRPr="00CE4870">
        <w:rPr>
          <w:rFonts w:ascii="Arial" w:hAnsi="Arial" w:cs="Arial"/>
          <w:szCs w:val="24"/>
          <w:lang w:val="es-ES"/>
        </w:rPr>
        <w:t>ARL</w:t>
      </w:r>
      <w:proofErr w:type="spellEnd"/>
      <w:r w:rsidRPr="00CE4870">
        <w:rPr>
          <w:rFonts w:ascii="Arial" w:hAnsi="Arial" w:cs="Arial"/>
          <w:szCs w:val="24"/>
          <w:lang w:val="es-ES"/>
        </w:rPr>
        <w:t xml:space="preserve"> visitó al empleador que afilió al fallecido a riesgos laborales con la finalidad de constatar el vínculo laboral entre ambos, momento en que encontró que no existía tal relación</w:t>
      </w:r>
      <w:r w:rsidR="7858B22C" w:rsidRPr="00CE4870">
        <w:rPr>
          <w:rFonts w:ascii="Arial" w:hAnsi="Arial" w:cs="Arial"/>
          <w:szCs w:val="24"/>
          <w:lang w:val="es-ES"/>
        </w:rPr>
        <w:t xml:space="preserve"> (</w:t>
      </w:r>
      <w:r w:rsidR="16EDFDD8" w:rsidRPr="00CE4870">
        <w:rPr>
          <w:rFonts w:ascii="Arial" w:hAnsi="Arial" w:cs="Arial"/>
          <w:szCs w:val="24"/>
          <w:lang w:val="es-ES"/>
        </w:rPr>
        <w:t>art</w:t>
      </w:r>
      <w:r w:rsidR="52B9599A" w:rsidRPr="00CE4870">
        <w:rPr>
          <w:rFonts w:ascii="Arial" w:hAnsi="Arial" w:cs="Arial"/>
          <w:szCs w:val="24"/>
          <w:lang w:val="es-ES"/>
        </w:rPr>
        <w:t>s</w:t>
      </w:r>
      <w:r w:rsidR="09A5C308" w:rsidRPr="00CE4870">
        <w:rPr>
          <w:rFonts w:ascii="Arial" w:hAnsi="Arial" w:cs="Arial"/>
          <w:szCs w:val="24"/>
          <w:lang w:val="es-ES"/>
        </w:rPr>
        <w:t>.</w:t>
      </w:r>
      <w:r w:rsidR="16EDFDD8" w:rsidRPr="00CE4870">
        <w:rPr>
          <w:rFonts w:ascii="Arial" w:hAnsi="Arial" w:cs="Arial"/>
          <w:szCs w:val="24"/>
          <w:lang w:val="es-ES"/>
        </w:rPr>
        <w:t xml:space="preserve"> 24 y 29 del Decreto 1295 de 1994</w:t>
      </w:r>
      <w:r w:rsidR="14A1B4B5" w:rsidRPr="00CE4870">
        <w:rPr>
          <w:rFonts w:ascii="Arial" w:hAnsi="Arial" w:cs="Arial"/>
          <w:szCs w:val="24"/>
          <w:lang w:val="es-ES"/>
        </w:rPr>
        <w:t>).</w:t>
      </w:r>
    </w:p>
    <w:p w14:paraId="46A2EFAE" w14:textId="3974F8A4" w:rsidR="1A41DC34" w:rsidRPr="00CE4870" w:rsidRDefault="1A41DC34" w:rsidP="00CE4870">
      <w:pPr>
        <w:spacing w:line="276" w:lineRule="auto"/>
        <w:jc w:val="both"/>
        <w:rPr>
          <w:rFonts w:ascii="Arial" w:hAnsi="Arial" w:cs="Arial"/>
          <w:szCs w:val="24"/>
        </w:rPr>
      </w:pPr>
    </w:p>
    <w:p w14:paraId="2048E6AB" w14:textId="12173822" w:rsidR="00233996" w:rsidRPr="00CE4870" w:rsidRDefault="00233996" w:rsidP="00CE4870">
      <w:pPr>
        <w:autoSpaceDE w:val="0"/>
        <w:autoSpaceDN w:val="0"/>
        <w:adjustRightInd w:val="0"/>
        <w:spacing w:line="276" w:lineRule="auto"/>
        <w:jc w:val="both"/>
        <w:rPr>
          <w:rFonts w:ascii="Arial" w:hAnsi="Arial" w:cs="Arial"/>
          <w:szCs w:val="24"/>
        </w:rPr>
      </w:pPr>
      <w:r w:rsidRPr="00CE4870">
        <w:rPr>
          <w:rFonts w:ascii="Arial" w:hAnsi="Arial" w:cs="Arial"/>
          <w:szCs w:val="24"/>
        </w:rPr>
        <w:t xml:space="preserve">En consecuencia, al tenor de la normatividad citada y la jurisprudencia enunciada, especialmente la </w:t>
      </w:r>
      <w:proofErr w:type="spellStart"/>
      <w:r w:rsidRPr="00CE4870">
        <w:rPr>
          <w:rFonts w:ascii="Arial" w:hAnsi="Arial" w:cs="Arial"/>
          <w:szCs w:val="24"/>
        </w:rPr>
        <w:t>SL1559</w:t>
      </w:r>
      <w:proofErr w:type="spellEnd"/>
      <w:r w:rsidRPr="00CE4870">
        <w:rPr>
          <w:rFonts w:ascii="Arial" w:hAnsi="Arial" w:cs="Arial"/>
          <w:szCs w:val="24"/>
        </w:rPr>
        <w:t>-2020 era obligación de la administradora pensional vigilar el proceso de vinculación de quienes quisier</w:t>
      </w:r>
      <w:r w:rsidR="622EFEF6" w:rsidRPr="00CE4870">
        <w:rPr>
          <w:rFonts w:ascii="Arial" w:hAnsi="Arial" w:cs="Arial"/>
          <w:szCs w:val="24"/>
        </w:rPr>
        <w:t>a</w:t>
      </w:r>
      <w:r w:rsidRPr="00CE4870">
        <w:rPr>
          <w:rFonts w:ascii="Arial" w:hAnsi="Arial" w:cs="Arial"/>
          <w:szCs w:val="24"/>
        </w:rPr>
        <w:t>n gozar de la cobertura en riesgos laborales, de ahí que no podía simplemente limitarse a recibir el formulario de afiliación y los pagos mes a mes para cubrir el riesgo, sino que en ella residía la obligación de velar porque el trabajador afiliado en efecto realizara o desempeñara la labor bajo la cual fue asegurado, y se itera, actividad que solo realizó después de que acaeció el siniestro, sin que sea ahora dable admitir el argumento de la demandante de que ante la afiliación masiva resulta imposible tal verificación, pues la misma emana de su actividad como aseguradora.</w:t>
      </w:r>
    </w:p>
    <w:p w14:paraId="0054BE13" w14:textId="4E0C88F0" w:rsidR="00233996" w:rsidRPr="00CE4870" w:rsidRDefault="00233996" w:rsidP="00CE4870">
      <w:pPr>
        <w:autoSpaceDE w:val="0"/>
        <w:autoSpaceDN w:val="0"/>
        <w:adjustRightInd w:val="0"/>
        <w:spacing w:line="276" w:lineRule="auto"/>
        <w:jc w:val="both"/>
        <w:rPr>
          <w:rFonts w:ascii="Arial" w:hAnsi="Arial" w:cs="Arial"/>
          <w:szCs w:val="24"/>
        </w:rPr>
      </w:pPr>
    </w:p>
    <w:p w14:paraId="7EB1F6EF" w14:textId="73D841B7" w:rsidR="00233996" w:rsidRPr="00CE4870" w:rsidRDefault="00233996" w:rsidP="00CE4870">
      <w:pPr>
        <w:autoSpaceDE w:val="0"/>
        <w:autoSpaceDN w:val="0"/>
        <w:adjustRightInd w:val="0"/>
        <w:spacing w:line="276" w:lineRule="auto"/>
        <w:jc w:val="both"/>
        <w:rPr>
          <w:rFonts w:ascii="Arial" w:hAnsi="Arial" w:cs="Arial"/>
          <w:szCs w:val="24"/>
        </w:rPr>
      </w:pPr>
      <w:r w:rsidRPr="00CE4870">
        <w:rPr>
          <w:rFonts w:ascii="Arial" w:hAnsi="Arial" w:cs="Arial"/>
          <w:szCs w:val="24"/>
        </w:rPr>
        <w:t xml:space="preserve">2. Tal como lo </w:t>
      </w:r>
      <w:r w:rsidR="7F49D4D9" w:rsidRPr="00CE4870">
        <w:rPr>
          <w:rFonts w:ascii="Arial" w:hAnsi="Arial" w:cs="Arial"/>
          <w:szCs w:val="24"/>
        </w:rPr>
        <w:t>e</w:t>
      </w:r>
      <w:r w:rsidRPr="00CE4870">
        <w:rPr>
          <w:rFonts w:ascii="Arial" w:hAnsi="Arial" w:cs="Arial"/>
          <w:szCs w:val="24"/>
        </w:rPr>
        <w:t>xplica la jurisprudencia (</w:t>
      </w:r>
      <w:proofErr w:type="spellStart"/>
      <w:r w:rsidRPr="00CE4870">
        <w:rPr>
          <w:rFonts w:ascii="Arial" w:hAnsi="Arial" w:cs="Arial"/>
          <w:szCs w:val="24"/>
        </w:rPr>
        <w:t>SL2233</w:t>
      </w:r>
      <w:proofErr w:type="spellEnd"/>
      <w:r w:rsidRPr="00CE4870">
        <w:rPr>
          <w:rFonts w:ascii="Arial" w:hAnsi="Arial" w:cs="Arial"/>
          <w:szCs w:val="24"/>
        </w:rPr>
        <w:t xml:space="preserve">-2021) la aseguradora convalidó la afiliación y </w:t>
      </w:r>
      <w:r w:rsidR="49ECD8F1" w:rsidRPr="00CE4870">
        <w:rPr>
          <w:rFonts w:ascii="Arial" w:hAnsi="Arial" w:cs="Arial"/>
          <w:szCs w:val="24"/>
        </w:rPr>
        <w:t>esta</w:t>
      </w:r>
      <w:r w:rsidRPr="00CE4870">
        <w:rPr>
          <w:rFonts w:ascii="Arial" w:hAnsi="Arial" w:cs="Arial"/>
          <w:szCs w:val="24"/>
        </w:rPr>
        <w:t xml:space="preserve"> surtió pleno efectos pues Mapfre </w:t>
      </w:r>
      <w:proofErr w:type="spellStart"/>
      <w:r w:rsidRPr="00CE4870">
        <w:rPr>
          <w:rFonts w:ascii="Arial" w:hAnsi="Arial" w:cs="Arial"/>
          <w:szCs w:val="24"/>
        </w:rPr>
        <w:t>ARL</w:t>
      </w:r>
      <w:proofErr w:type="spellEnd"/>
      <w:r w:rsidRPr="00CE4870">
        <w:rPr>
          <w:rFonts w:ascii="Arial" w:hAnsi="Arial" w:cs="Arial"/>
          <w:szCs w:val="24"/>
        </w:rPr>
        <w:t xml:space="preserve"> recibió los aportes por varios meses sin objeción alguna, de ahí que ninguna lesión económica podría irrogarse en esta y en el sistema</w:t>
      </w:r>
      <w:r w:rsidR="75A8D6B6" w:rsidRPr="00CE4870">
        <w:rPr>
          <w:rFonts w:ascii="Arial" w:hAnsi="Arial" w:cs="Arial"/>
          <w:szCs w:val="24"/>
        </w:rPr>
        <w:t xml:space="preserve">. </w:t>
      </w:r>
    </w:p>
    <w:p w14:paraId="051B1464" w14:textId="7AE9FA05" w:rsidR="00233996" w:rsidRPr="00CE4870" w:rsidRDefault="00233996" w:rsidP="00CE4870">
      <w:pPr>
        <w:autoSpaceDE w:val="0"/>
        <w:autoSpaceDN w:val="0"/>
        <w:adjustRightInd w:val="0"/>
        <w:spacing w:line="276" w:lineRule="auto"/>
        <w:jc w:val="both"/>
        <w:rPr>
          <w:rFonts w:ascii="Arial" w:hAnsi="Arial" w:cs="Arial"/>
          <w:szCs w:val="24"/>
        </w:rPr>
      </w:pPr>
    </w:p>
    <w:p w14:paraId="7D299844" w14:textId="6E946263" w:rsidR="00233996" w:rsidRPr="00CE4870" w:rsidRDefault="00233996" w:rsidP="00CE4870">
      <w:pPr>
        <w:autoSpaceDE w:val="0"/>
        <w:autoSpaceDN w:val="0"/>
        <w:adjustRightInd w:val="0"/>
        <w:spacing w:line="276" w:lineRule="auto"/>
        <w:jc w:val="both"/>
        <w:rPr>
          <w:rFonts w:ascii="Arial" w:hAnsi="Arial" w:cs="Arial"/>
          <w:szCs w:val="24"/>
          <w:lang w:val="es-ES"/>
        </w:rPr>
      </w:pPr>
      <w:r w:rsidRPr="00CE4870">
        <w:rPr>
          <w:rFonts w:ascii="Arial" w:hAnsi="Arial" w:cs="Arial"/>
          <w:szCs w:val="24"/>
          <w:lang w:val="es-ES"/>
        </w:rPr>
        <w:t>3. Finalmente</w:t>
      </w:r>
      <w:r w:rsidR="289A5D91" w:rsidRPr="00CE4870">
        <w:rPr>
          <w:rFonts w:ascii="Arial" w:hAnsi="Arial" w:cs="Arial"/>
          <w:szCs w:val="24"/>
          <w:lang w:val="es-ES"/>
        </w:rPr>
        <w:t>,</w:t>
      </w:r>
      <w:r w:rsidRPr="00CE4870">
        <w:rPr>
          <w:rFonts w:ascii="Arial" w:hAnsi="Arial" w:cs="Arial"/>
          <w:szCs w:val="24"/>
          <w:lang w:val="es-ES"/>
        </w:rPr>
        <w:t xml:space="preserve"> </w:t>
      </w:r>
      <w:r w:rsidR="1F7EE756" w:rsidRPr="00CE4870">
        <w:rPr>
          <w:rFonts w:ascii="Arial" w:hAnsi="Arial" w:cs="Arial"/>
          <w:szCs w:val="24"/>
          <w:lang w:val="es-ES"/>
        </w:rPr>
        <w:t>aunque</w:t>
      </w:r>
      <w:r w:rsidRPr="00CE4870">
        <w:rPr>
          <w:rFonts w:ascii="Arial" w:hAnsi="Arial" w:cs="Arial"/>
          <w:szCs w:val="24"/>
          <w:lang w:val="es-ES"/>
        </w:rPr>
        <w:t xml:space="preserve"> la afiliación resultó irregular, y en tanto la </w:t>
      </w:r>
      <w:proofErr w:type="spellStart"/>
      <w:r w:rsidRPr="00CE4870">
        <w:rPr>
          <w:rFonts w:ascii="Arial" w:hAnsi="Arial" w:cs="Arial"/>
          <w:szCs w:val="24"/>
          <w:lang w:val="es-ES"/>
        </w:rPr>
        <w:t>ARL</w:t>
      </w:r>
      <w:proofErr w:type="spellEnd"/>
      <w:r w:rsidRPr="00CE4870">
        <w:rPr>
          <w:rFonts w:ascii="Arial" w:hAnsi="Arial" w:cs="Arial"/>
          <w:szCs w:val="24"/>
          <w:lang w:val="es-ES"/>
        </w:rPr>
        <w:t xml:space="preserve"> no cumplió con las cargas de verificación de </w:t>
      </w:r>
      <w:r w:rsidR="105042D0" w:rsidRPr="00CE4870">
        <w:rPr>
          <w:rFonts w:ascii="Arial" w:hAnsi="Arial" w:cs="Arial"/>
          <w:szCs w:val="24"/>
          <w:lang w:val="es-ES"/>
        </w:rPr>
        <w:t>esta</w:t>
      </w:r>
      <w:r w:rsidRPr="00CE4870">
        <w:rPr>
          <w:rFonts w:ascii="Arial" w:hAnsi="Arial" w:cs="Arial"/>
          <w:szCs w:val="24"/>
          <w:lang w:val="es-ES"/>
        </w:rPr>
        <w:t xml:space="preserve"> </w:t>
      </w:r>
      <w:r w:rsidR="352CA7BE" w:rsidRPr="00CE4870">
        <w:rPr>
          <w:rFonts w:ascii="Arial" w:hAnsi="Arial" w:cs="Arial"/>
          <w:szCs w:val="24"/>
          <w:lang w:val="es-ES"/>
        </w:rPr>
        <w:t>a</w:t>
      </w:r>
      <w:r w:rsidRPr="00CE4870">
        <w:rPr>
          <w:rFonts w:ascii="Arial" w:hAnsi="Arial" w:cs="Arial"/>
          <w:szCs w:val="24"/>
          <w:lang w:val="es-ES"/>
        </w:rPr>
        <w:t xml:space="preserve">l momento de la afiliación ni en el transcurso de esta, no puede restársele </w:t>
      </w:r>
      <w:r w:rsidR="3DEEBA0B" w:rsidRPr="00CE4870">
        <w:rPr>
          <w:rFonts w:ascii="Arial" w:hAnsi="Arial" w:cs="Arial"/>
          <w:szCs w:val="24"/>
          <w:lang w:val="es-ES"/>
        </w:rPr>
        <w:t xml:space="preserve">efectos </w:t>
      </w:r>
      <w:r w:rsidRPr="00CE4870">
        <w:rPr>
          <w:rFonts w:ascii="Arial" w:hAnsi="Arial" w:cs="Arial"/>
          <w:szCs w:val="24"/>
          <w:lang w:val="es-ES"/>
        </w:rPr>
        <w:t xml:space="preserve">a dicha afiliación, pues </w:t>
      </w:r>
      <w:r w:rsidR="35F46A0B" w:rsidRPr="00CE4870">
        <w:rPr>
          <w:rFonts w:ascii="Arial" w:hAnsi="Arial" w:cs="Arial"/>
          <w:szCs w:val="24"/>
          <w:lang w:val="es-ES"/>
        </w:rPr>
        <w:t>según</w:t>
      </w:r>
      <w:r w:rsidRPr="00CE4870">
        <w:rPr>
          <w:rFonts w:ascii="Arial" w:hAnsi="Arial" w:cs="Arial"/>
          <w:szCs w:val="24"/>
          <w:lang w:val="es-ES"/>
        </w:rPr>
        <w:t xml:space="preserve"> la jurisprudencia, es un aspecto meramente formal, y debe prevalecer el derecho sustancial del trabajador (</w:t>
      </w:r>
      <w:proofErr w:type="spellStart"/>
      <w:r w:rsidRPr="00CE4870">
        <w:rPr>
          <w:rFonts w:ascii="Arial" w:hAnsi="Arial" w:cs="Arial"/>
          <w:szCs w:val="24"/>
          <w:lang w:val="es-ES"/>
        </w:rPr>
        <w:t>SL2233</w:t>
      </w:r>
      <w:proofErr w:type="spellEnd"/>
      <w:r w:rsidRPr="00CE4870">
        <w:rPr>
          <w:rFonts w:ascii="Arial" w:hAnsi="Arial" w:cs="Arial"/>
          <w:szCs w:val="24"/>
          <w:lang w:val="es-ES"/>
        </w:rPr>
        <w:t xml:space="preserve">-2021), más aún cuando la </w:t>
      </w:r>
      <w:proofErr w:type="spellStart"/>
      <w:r w:rsidRPr="00CE4870">
        <w:rPr>
          <w:rFonts w:ascii="Arial" w:hAnsi="Arial" w:cs="Arial"/>
          <w:szCs w:val="24"/>
          <w:lang w:val="es-ES"/>
        </w:rPr>
        <w:t>ARL</w:t>
      </w:r>
      <w:proofErr w:type="spellEnd"/>
      <w:r w:rsidRPr="00CE4870">
        <w:rPr>
          <w:rFonts w:ascii="Arial" w:hAnsi="Arial" w:cs="Arial"/>
          <w:szCs w:val="24"/>
          <w:lang w:val="es-ES"/>
        </w:rPr>
        <w:t xml:space="preserve"> recibió el pago de los aportes, se itera sin que pueda pretextar ahora una buena o mala fe por parte del empleador que afilió al trabajador, pues recaía en la </w:t>
      </w:r>
      <w:proofErr w:type="spellStart"/>
      <w:r w:rsidRPr="00CE4870">
        <w:rPr>
          <w:rFonts w:ascii="Arial" w:hAnsi="Arial" w:cs="Arial"/>
          <w:szCs w:val="24"/>
          <w:lang w:val="es-ES"/>
        </w:rPr>
        <w:t>ARL</w:t>
      </w:r>
      <w:proofErr w:type="spellEnd"/>
      <w:r w:rsidRPr="00CE4870">
        <w:rPr>
          <w:rFonts w:ascii="Arial" w:hAnsi="Arial" w:cs="Arial"/>
          <w:szCs w:val="24"/>
          <w:lang w:val="es-ES"/>
        </w:rPr>
        <w:t xml:space="preserve"> el deber de comprobación de la afiliación que estaba recibiendo y frente a la cual se obligaba a dar cobertura. </w:t>
      </w:r>
    </w:p>
    <w:p w14:paraId="6D008479" w14:textId="164108C2" w:rsidR="00233996" w:rsidRPr="00CE4870" w:rsidRDefault="00233996" w:rsidP="00CE4870">
      <w:pPr>
        <w:autoSpaceDE w:val="0"/>
        <w:autoSpaceDN w:val="0"/>
        <w:adjustRightInd w:val="0"/>
        <w:spacing w:line="276" w:lineRule="auto"/>
        <w:jc w:val="both"/>
        <w:rPr>
          <w:rFonts w:ascii="Arial" w:hAnsi="Arial" w:cs="Arial"/>
          <w:szCs w:val="24"/>
        </w:rPr>
      </w:pPr>
    </w:p>
    <w:p w14:paraId="161C360E" w14:textId="23310390" w:rsidR="00983B12" w:rsidRPr="00CE4870" w:rsidRDefault="00233996" w:rsidP="00CE4870">
      <w:pPr>
        <w:autoSpaceDE w:val="0"/>
        <w:autoSpaceDN w:val="0"/>
        <w:adjustRightInd w:val="0"/>
        <w:spacing w:line="276" w:lineRule="auto"/>
        <w:jc w:val="both"/>
        <w:rPr>
          <w:rFonts w:ascii="Arial" w:hAnsi="Arial" w:cs="Arial"/>
          <w:szCs w:val="24"/>
        </w:rPr>
      </w:pPr>
      <w:r w:rsidRPr="00CE4870">
        <w:rPr>
          <w:rFonts w:ascii="Arial" w:hAnsi="Arial" w:cs="Arial"/>
          <w:szCs w:val="24"/>
        </w:rPr>
        <w:t xml:space="preserve">En </w:t>
      </w:r>
      <w:r w:rsidR="413C30CB" w:rsidRPr="00CE4870">
        <w:rPr>
          <w:rFonts w:ascii="Arial" w:hAnsi="Arial" w:cs="Arial"/>
          <w:szCs w:val="24"/>
        </w:rPr>
        <w:t>suma</w:t>
      </w:r>
      <w:r w:rsidRPr="00CE4870">
        <w:rPr>
          <w:rFonts w:ascii="Arial" w:hAnsi="Arial" w:cs="Arial"/>
          <w:szCs w:val="24"/>
        </w:rPr>
        <w:t xml:space="preserve">, desatinado aparece cualquier intento de la </w:t>
      </w:r>
      <w:proofErr w:type="spellStart"/>
      <w:r w:rsidRPr="00CE4870">
        <w:rPr>
          <w:rFonts w:ascii="Arial" w:hAnsi="Arial" w:cs="Arial"/>
          <w:szCs w:val="24"/>
        </w:rPr>
        <w:t>ARL</w:t>
      </w:r>
      <w:proofErr w:type="spellEnd"/>
      <w:r w:rsidRPr="00CE4870">
        <w:rPr>
          <w:rFonts w:ascii="Arial" w:hAnsi="Arial" w:cs="Arial"/>
          <w:szCs w:val="24"/>
        </w:rPr>
        <w:t xml:space="preserve"> </w:t>
      </w:r>
      <w:r w:rsidR="097380FE" w:rsidRPr="00CE4870">
        <w:rPr>
          <w:rFonts w:ascii="Arial" w:hAnsi="Arial" w:cs="Arial"/>
          <w:szCs w:val="24"/>
        </w:rPr>
        <w:t>de</w:t>
      </w:r>
      <w:r w:rsidRPr="00CE4870">
        <w:rPr>
          <w:rFonts w:ascii="Arial" w:hAnsi="Arial" w:cs="Arial"/>
          <w:szCs w:val="24"/>
        </w:rPr>
        <w:t xml:space="preserve"> </w:t>
      </w:r>
      <w:r w:rsidR="61E9BE32" w:rsidRPr="00CE4870">
        <w:rPr>
          <w:rFonts w:ascii="Arial" w:hAnsi="Arial" w:cs="Arial"/>
          <w:szCs w:val="24"/>
        </w:rPr>
        <w:t>dejar sin efectos</w:t>
      </w:r>
      <w:r w:rsidRPr="00CE4870">
        <w:rPr>
          <w:rFonts w:ascii="Arial" w:hAnsi="Arial" w:cs="Arial"/>
          <w:szCs w:val="24"/>
        </w:rPr>
        <w:t xml:space="preserve"> una afiliación a riesgos laborales después de que </w:t>
      </w:r>
      <w:r w:rsidR="45699356" w:rsidRPr="00CE4870">
        <w:rPr>
          <w:rFonts w:ascii="Arial" w:hAnsi="Arial" w:cs="Arial"/>
          <w:szCs w:val="24"/>
        </w:rPr>
        <w:t>éste</w:t>
      </w:r>
      <w:r w:rsidRPr="00CE4870">
        <w:rPr>
          <w:rFonts w:ascii="Arial" w:hAnsi="Arial" w:cs="Arial"/>
          <w:szCs w:val="24"/>
        </w:rPr>
        <w:t xml:space="preserve"> acaece</w:t>
      </w:r>
      <w:r w:rsidR="6B7C833B" w:rsidRPr="00CE4870">
        <w:rPr>
          <w:rFonts w:ascii="Arial" w:hAnsi="Arial" w:cs="Arial"/>
          <w:szCs w:val="24"/>
        </w:rPr>
        <w:t>,</w:t>
      </w:r>
      <w:r w:rsidRPr="00CE4870">
        <w:rPr>
          <w:rFonts w:ascii="Arial" w:hAnsi="Arial" w:cs="Arial"/>
          <w:szCs w:val="24"/>
        </w:rPr>
        <w:t xml:space="preserve"> argument</w:t>
      </w:r>
      <w:r w:rsidR="71E3199F" w:rsidRPr="00CE4870">
        <w:rPr>
          <w:rFonts w:ascii="Arial" w:hAnsi="Arial" w:cs="Arial"/>
          <w:szCs w:val="24"/>
        </w:rPr>
        <w:t>ando</w:t>
      </w:r>
      <w:r w:rsidRPr="00CE4870">
        <w:rPr>
          <w:rFonts w:ascii="Arial" w:hAnsi="Arial" w:cs="Arial"/>
          <w:szCs w:val="24"/>
        </w:rPr>
        <w:t xml:space="preserve"> una afiliación irregular, pues como se ha explicado, en ella recae la obligación de verificarla</w:t>
      </w:r>
      <w:r w:rsidR="24BC05EF" w:rsidRPr="00CE4870">
        <w:rPr>
          <w:rFonts w:ascii="Arial" w:hAnsi="Arial" w:cs="Arial"/>
          <w:szCs w:val="24"/>
        </w:rPr>
        <w:t>,</w:t>
      </w:r>
      <w:r w:rsidRPr="00CE4870">
        <w:rPr>
          <w:rFonts w:ascii="Arial" w:hAnsi="Arial" w:cs="Arial"/>
          <w:szCs w:val="24"/>
        </w:rPr>
        <w:t xml:space="preserve"> tanto en su momento inicial, como en el transcurrir de la cobertura, pues la </w:t>
      </w:r>
      <w:proofErr w:type="spellStart"/>
      <w:r w:rsidRPr="00CE4870">
        <w:rPr>
          <w:rFonts w:ascii="Arial" w:hAnsi="Arial" w:cs="Arial"/>
          <w:szCs w:val="24"/>
        </w:rPr>
        <w:t>ARL</w:t>
      </w:r>
      <w:proofErr w:type="spellEnd"/>
      <w:r w:rsidRPr="00CE4870">
        <w:rPr>
          <w:rFonts w:ascii="Arial" w:hAnsi="Arial" w:cs="Arial"/>
          <w:szCs w:val="24"/>
        </w:rPr>
        <w:t xml:space="preserve"> no puede fungir como un sujeto pasivo en tal relación limitándose a recibir el pago de aportes sin comprobar el origen del vínculo, y por ello, </w:t>
      </w:r>
      <w:r w:rsidR="00983B12" w:rsidRPr="00CE4870">
        <w:rPr>
          <w:rFonts w:ascii="Arial" w:hAnsi="Arial" w:cs="Arial"/>
          <w:szCs w:val="24"/>
        </w:rPr>
        <w:t xml:space="preserve">aun cuando la buena fe se presume, en este evento era obligación de la </w:t>
      </w:r>
      <w:proofErr w:type="spellStart"/>
      <w:r w:rsidR="00983B12" w:rsidRPr="00CE4870">
        <w:rPr>
          <w:rFonts w:ascii="Arial" w:hAnsi="Arial" w:cs="Arial"/>
          <w:szCs w:val="24"/>
        </w:rPr>
        <w:t>ARL</w:t>
      </w:r>
      <w:proofErr w:type="spellEnd"/>
      <w:r w:rsidR="00983B12" w:rsidRPr="00CE4870">
        <w:rPr>
          <w:rFonts w:ascii="Arial" w:hAnsi="Arial" w:cs="Arial"/>
          <w:szCs w:val="24"/>
        </w:rPr>
        <w:t xml:space="preserve"> </w:t>
      </w:r>
      <w:r w:rsidR="00983B12" w:rsidRPr="00CE4870">
        <w:rPr>
          <w:rFonts w:ascii="Arial" w:eastAsia="Arial" w:hAnsi="Arial" w:cs="Arial"/>
          <w:szCs w:val="24"/>
          <w:lang w:val="es-ES"/>
        </w:rPr>
        <w:t>“</w:t>
      </w:r>
      <w:r w:rsidR="00983B12" w:rsidRPr="00A709D1">
        <w:rPr>
          <w:rFonts w:ascii="Arial" w:eastAsia="Arial" w:hAnsi="Arial" w:cs="Arial"/>
          <w:i/>
          <w:iCs/>
          <w:sz w:val="22"/>
          <w:szCs w:val="24"/>
          <w:lang w:val="es-ES"/>
        </w:rPr>
        <w:t>verificar las informaciones de los empleadores, en cualquier tiempo, o efectuar visitas a los lugares de trabajo</w:t>
      </w:r>
      <w:r w:rsidR="00983B12" w:rsidRPr="00CE4870">
        <w:rPr>
          <w:rFonts w:ascii="Arial" w:eastAsia="Arial" w:hAnsi="Arial" w:cs="Arial"/>
          <w:i/>
          <w:iCs/>
          <w:szCs w:val="24"/>
          <w:lang w:val="es-ES"/>
        </w:rPr>
        <w:t>”.</w:t>
      </w:r>
    </w:p>
    <w:p w14:paraId="72E2AA62" w14:textId="7A988E7D" w:rsidR="00233996" w:rsidRPr="00CE4870" w:rsidRDefault="00233996" w:rsidP="00CE4870">
      <w:pPr>
        <w:autoSpaceDE w:val="0"/>
        <w:autoSpaceDN w:val="0"/>
        <w:adjustRightInd w:val="0"/>
        <w:spacing w:line="276" w:lineRule="auto"/>
        <w:jc w:val="both"/>
        <w:rPr>
          <w:rFonts w:ascii="Arial" w:hAnsi="Arial" w:cs="Arial"/>
          <w:szCs w:val="24"/>
        </w:rPr>
      </w:pPr>
    </w:p>
    <w:bookmarkEnd w:id="7"/>
    <w:p w14:paraId="03D7CE13" w14:textId="77777777" w:rsidR="00687454" w:rsidRPr="00CE4870" w:rsidRDefault="00687454" w:rsidP="00CE4870">
      <w:pPr>
        <w:shd w:val="clear" w:color="auto" w:fill="FFFFFF" w:themeFill="background1"/>
        <w:tabs>
          <w:tab w:val="left" w:pos="5197"/>
        </w:tabs>
        <w:spacing w:line="276" w:lineRule="auto"/>
        <w:jc w:val="center"/>
        <w:rPr>
          <w:rFonts w:ascii="Arial" w:hAnsi="Arial" w:cs="Arial"/>
          <w:b/>
          <w:bCs/>
          <w:color w:val="000000"/>
          <w:szCs w:val="24"/>
          <w:lang w:eastAsia="es-CO"/>
        </w:rPr>
      </w:pPr>
      <w:r w:rsidRPr="00CE4870">
        <w:rPr>
          <w:rFonts w:ascii="Arial" w:hAnsi="Arial" w:cs="Arial"/>
          <w:b/>
          <w:bCs/>
          <w:color w:val="000000" w:themeColor="text1"/>
          <w:szCs w:val="24"/>
          <w:lang w:eastAsia="es-CO"/>
        </w:rPr>
        <w:t>CONCLUSIÓN</w:t>
      </w:r>
    </w:p>
    <w:p w14:paraId="09095C63" w14:textId="77777777" w:rsidR="00062442" w:rsidRPr="00CE4870" w:rsidRDefault="00062442" w:rsidP="00CE4870">
      <w:pPr>
        <w:shd w:val="clear" w:color="auto" w:fill="FFFFFF" w:themeFill="background1"/>
        <w:tabs>
          <w:tab w:val="left" w:pos="5197"/>
        </w:tabs>
        <w:spacing w:line="276" w:lineRule="auto"/>
        <w:jc w:val="center"/>
        <w:rPr>
          <w:rFonts w:ascii="Arial" w:hAnsi="Arial" w:cs="Arial"/>
          <w:b/>
          <w:bCs/>
          <w:color w:val="000000"/>
          <w:szCs w:val="24"/>
          <w:lang w:eastAsia="es-CO"/>
        </w:rPr>
      </w:pPr>
    </w:p>
    <w:p w14:paraId="08099C1B" w14:textId="6EBF753B" w:rsidR="002D0F7A" w:rsidRPr="00CE4870" w:rsidRDefault="00687454" w:rsidP="00CE4870">
      <w:pPr>
        <w:spacing w:line="276" w:lineRule="auto"/>
        <w:jc w:val="both"/>
        <w:rPr>
          <w:rFonts w:ascii="Arial" w:hAnsi="Arial" w:cs="Arial"/>
          <w:szCs w:val="24"/>
        </w:rPr>
      </w:pPr>
      <w:r w:rsidRPr="00CE4870">
        <w:rPr>
          <w:rFonts w:ascii="Arial" w:hAnsi="Arial" w:cs="Arial"/>
          <w:color w:val="000000" w:themeColor="text1"/>
          <w:szCs w:val="24"/>
          <w:lang w:eastAsia="es-CO"/>
        </w:rPr>
        <w:t xml:space="preserve">Conforme lo expuesto, </w:t>
      </w:r>
      <w:r w:rsidR="00983B12" w:rsidRPr="00CE4870">
        <w:rPr>
          <w:rFonts w:ascii="Arial" w:hAnsi="Arial" w:cs="Arial"/>
          <w:color w:val="000000" w:themeColor="text1"/>
          <w:szCs w:val="24"/>
          <w:lang w:eastAsia="es-CO"/>
        </w:rPr>
        <w:t xml:space="preserve">se confirmará la decisión y se condenará en costas procesales a la demandante a favor de la parte demandada al tenor del numeral 1º del artículo 365 del </w:t>
      </w:r>
      <w:proofErr w:type="spellStart"/>
      <w:r w:rsidR="00983B12" w:rsidRPr="00CE4870">
        <w:rPr>
          <w:rFonts w:ascii="Arial" w:hAnsi="Arial" w:cs="Arial"/>
          <w:color w:val="000000" w:themeColor="text1"/>
          <w:szCs w:val="24"/>
          <w:lang w:eastAsia="es-CO"/>
        </w:rPr>
        <w:t>C.G.P</w:t>
      </w:r>
      <w:proofErr w:type="spellEnd"/>
      <w:r w:rsidR="00983B12" w:rsidRPr="00CE4870">
        <w:rPr>
          <w:rFonts w:ascii="Arial" w:hAnsi="Arial" w:cs="Arial"/>
          <w:color w:val="000000" w:themeColor="text1"/>
          <w:szCs w:val="24"/>
          <w:lang w:eastAsia="es-CO"/>
        </w:rPr>
        <w:t>.</w:t>
      </w:r>
    </w:p>
    <w:p w14:paraId="419CD2B6" w14:textId="77777777" w:rsidR="00E91F60" w:rsidRPr="00CE4870" w:rsidRDefault="00E91F60" w:rsidP="00CE4870">
      <w:pPr>
        <w:spacing w:line="276" w:lineRule="auto"/>
        <w:jc w:val="both"/>
        <w:rPr>
          <w:rFonts w:ascii="Arial" w:hAnsi="Arial" w:cs="Arial"/>
          <w:szCs w:val="24"/>
        </w:rPr>
      </w:pPr>
    </w:p>
    <w:p w14:paraId="7251DF45" w14:textId="77777777" w:rsidR="00687454" w:rsidRPr="00CE4870" w:rsidRDefault="00687454" w:rsidP="00CE4870">
      <w:pPr>
        <w:spacing w:line="276" w:lineRule="auto"/>
        <w:jc w:val="center"/>
        <w:rPr>
          <w:rFonts w:ascii="Arial" w:hAnsi="Arial" w:cs="Arial"/>
          <w:b/>
          <w:bCs/>
          <w:szCs w:val="24"/>
        </w:rPr>
      </w:pPr>
      <w:r w:rsidRPr="00CE4870">
        <w:rPr>
          <w:rFonts w:ascii="Arial" w:hAnsi="Arial" w:cs="Arial"/>
          <w:b/>
          <w:bCs/>
          <w:szCs w:val="24"/>
        </w:rPr>
        <w:t>DECISIÓN</w:t>
      </w:r>
    </w:p>
    <w:p w14:paraId="49EF595F" w14:textId="77777777" w:rsidR="00687454" w:rsidRPr="00CE4870" w:rsidRDefault="00687454" w:rsidP="00CE4870">
      <w:pPr>
        <w:pStyle w:val="Sinespaciado"/>
        <w:spacing w:line="276" w:lineRule="auto"/>
        <w:rPr>
          <w:rFonts w:ascii="Arial" w:hAnsi="Arial" w:cs="Arial"/>
          <w:sz w:val="24"/>
          <w:szCs w:val="24"/>
        </w:rPr>
      </w:pPr>
    </w:p>
    <w:p w14:paraId="7E445C5D" w14:textId="2A2B71A1" w:rsidR="00687454" w:rsidRPr="00CE4870" w:rsidRDefault="00687454" w:rsidP="00CE4870">
      <w:pPr>
        <w:pStyle w:val="Prrafodelista2"/>
        <w:spacing w:after="0"/>
        <w:ind w:left="0"/>
        <w:jc w:val="both"/>
        <w:rPr>
          <w:rFonts w:ascii="Arial" w:hAnsi="Arial" w:cs="Arial"/>
          <w:sz w:val="24"/>
          <w:szCs w:val="24"/>
        </w:rPr>
      </w:pPr>
      <w:r w:rsidRPr="00CE4870">
        <w:rPr>
          <w:rFonts w:ascii="Arial" w:hAnsi="Arial" w:cs="Arial"/>
          <w:sz w:val="24"/>
          <w:szCs w:val="24"/>
        </w:rPr>
        <w:lastRenderedPageBreak/>
        <w:t xml:space="preserve">En mérito de lo expuesto, el </w:t>
      </w:r>
      <w:r w:rsidRPr="00CE4870">
        <w:rPr>
          <w:rFonts w:ascii="Arial" w:hAnsi="Arial" w:cs="Arial"/>
          <w:b/>
          <w:bCs/>
          <w:sz w:val="24"/>
          <w:szCs w:val="24"/>
        </w:rPr>
        <w:t>Tribunal Superior del Distrito Judicial de Pereira - Risaralda, Sala de Decisión Laboral,</w:t>
      </w:r>
      <w:r w:rsidRPr="00CE4870">
        <w:rPr>
          <w:rFonts w:ascii="Arial" w:hAnsi="Arial" w:cs="Arial"/>
          <w:sz w:val="24"/>
          <w:szCs w:val="24"/>
        </w:rPr>
        <w:t xml:space="preserve"> administrando justicia en nombre de la República y por autoridad de la ley,</w:t>
      </w:r>
    </w:p>
    <w:p w14:paraId="36F29A1F" w14:textId="77777777" w:rsidR="00EB13C6" w:rsidRPr="00CE4870" w:rsidRDefault="00EB13C6" w:rsidP="00CE4870">
      <w:pPr>
        <w:spacing w:line="276" w:lineRule="auto"/>
        <w:jc w:val="center"/>
        <w:rPr>
          <w:rFonts w:ascii="Arial" w:hAnsi="Arial" w:cs="Arial"/>
          <w:b/>
          <w:bCs/>
          <w:szCs w:val="24"/>
        </w:rPr>
      </w:pPr>
    </w:p>
    <w:p w14:paraId="2FF18E8E" w14:textId="77777777" w:rsidR="00687454" w:rsidRPr="00CE4870" w:rsidRDefault="00687454" w:rsidP="00CE4870">
      <w:pPr>
        <w:spacing w:line="276" w:lineRule="auto"/>
        <w:jc w:val="center"/>
        <w:rPr>
          <w:rFonts w:ascii="Arial" w:hAnsi="Arial" w:cs="Arial"/>
          <w:b/>
          <w:bCs/>
          <w:szCs w:val="24"/>
        </w:rPr>
      </w:pPr>
      <w:r w:rsidRPr="00CE4870">
        <w:rPr>
          <w:rFonts w:ascii="Arial" w:hAnsi="Arial" w:cs="Arial"/>
          <w:b/>
          <w:bCs/>
          <w:szCs w:val="24"/>
        </w:rPr>
        <w:t>RESUELVE</w:t>
      </w:r>
    </w:p>
    <w:p w14:paraId="60F6BB8B" w14:textId="1F429000" w:rsidR="00687454" w:rsidRPr="00CE4870" w:rsidRDefault="00687454" w:rsidP="00CE4870">
      <w:pPr>
        <w:pStyle w:val="Sinespaciado"/>
        <w:tabs>
          <w:tab w:val="left" w:pos="3387"/>
        </w:tabs>
        <w:spacing w:line="276" w:lineRule="auto"/>
        <w:rPr>
          <w:rFonts w:ascii="Arial" w:hAnsi="Arial" w:cs="Arial"/>
          <w:sz w:val="24"/>
          <w:szCs w:val="24"/>
        </w:rPr>
      </w:pPr>
    </w:p>
    <w:p w14:paraId="7F5071AD" w14:textId="5BBF41EE" w:rsidR="002B0482" w:rsidRPr="00CE4870" w:rsidRDefault="00687454" w:rsidP="00CE4870">
      <w:pPr>
        <w:spacing w:line="276" w:lineRule="auto"/>
        <w:jc w:val="both"/>
        <w:rPr>
          <w:rFonts w:ascii="Arial" w:hAnsi="Arial" w:cs="Arial"/>
          <w:b/>
          <w:bCs/>
          <w:szCs w:val="24"/>
        </w:rPr>
      </w:pPr>
      <w:r w:rsidRPr="00CE4870">
        <w:rPr>
          <w:rFonts w:ascii="Arial" w:hAnsi="Arial" w:cs="Arial"/>
          <w:b/>
          <w:bCs/>
          <w:szCs w:val="24"/>
          <w:u w:val="single"/>
        </w:rPr>
        <w:t>PRIMERO</w:t>
      </w:r>
      <w:r w:rsidRPr="00CE4870">
        <w:rPr>
          <w:rFonts w:ascii="Arial" w:hAnsi="Arial" w:cs="Arial"/>
          <w:b/>
          <w:bCs/>
          <w:szCs w:val="24"/>
        </w:rPr>
        <w:t xml:space="preserve">: </w:t>
      </w:r>
      <w:r w:rsidR="00983B12" w:rsidRPr="00CE4870">
        <w:rPr>
          <w:rFonts w:ascii="Arial" w:hAnsi="Arial" w:cs="Arial"/>
          <w:b/>
          <w:bCs/>
          <w:szCs w:val="24"/>
        </w:rPr>
        <w:t xml:space="preserve">CONFIRMAR </w:t>
      </w:r>
      <w:r w:rsidR="00983B12" w:rsidRPr="00CE4870">
        <w:rPr>
          <w:rFonts w:ascii="Arial" w:hAnsi="Arial" w:cs="Arial"/>
          <w:szCs w:val="24"/>
        </w:rPr>
        <w:t xml:space="preserve">la sentencia proferida el 08 de septiembre de 2023 el Juzgado Laboral del Circuito de Dosquebradas, dentro del proceso promovido por </w:t>
      </w:r>
      <w:r w:rsidR="00983B12" w:rsidRPr="00CE4870">
        <w:rPr>
          <w:rFonts w:ascii="Arial" w:hAnsi="Arial" w:cs="Arial"/>
          <w:b/>
          <w:bCs/>
          <w:szCs w:val="24"/>
        </w:rPr>
        <w:t>Mapfre Colombia Vida Seguros S.A.</w:t>
      </w:r>
      <w:r w:rsidR="00983B12" w:rsidRPr="00CE4870">
        <w:rPr>
          <w:rFonts w:ascii="Arial" w:hAnsi="Arial" w:cs="Arial"/>
          <w:szCs w:val="24"/>
        </w:rPr>
        <w:t xml:space="preserve"> contra </w:t>
      </w:r>
      <w:r w:rsidR="00983B12" w:rsidRPr="00CE4870">
        <w:rPr>
          <w:rFonts w:ascii="Arial" w:hAnsi="Arial" w:cs="Arial"/>
          <w:b/>
          <w:bCs/>
          <w:szCs w:val="24"/>
        </w:rPr>
        <w:t>Grupo Inversiones en Línea S.A.S. en Liquidación, Paula Andrea Mesa Buitrago y María Dolores Álvarez Mesa y los herederos indeterminado</w:t>
      </w:r>
      <w:r w:rsidR="1DD86DC7" w:rsidRPr="00CE4870">
        <w:rPr>
          <w:rFonts w:ascii="Arial" w:hAnsi="Arial" w:cs="Arial"/>
          <w:b/>
          <w:bCs/>
          <w:szCs w:val="24"/>
        </w:rPr>
        <w:t>s</w:t>
      </w:r>
      <w:r w:rsidR="00983B12" w:rsidRPr="00CE4870">
        <w:rPr>
          <w:rFonts w:ascii="Arial" w:hAnsi="Arial" w:cs="Arial"/>
          <w:b/>
          <w:bCs/>
          <w:szCs w:val="24"/>
        </w:rPr>
        <w:t xml:space="preserve"> de Rigoberto Mesa Álvarez, trámite al que se vinculó a María Disney Henao Flórez y a Gustavo Adolfo Botero Jiménez.</w:t>
      </w:r>
    </w:p>
    <w:p w14:paraId="058EDC86" w14:textId="77777777" w:rsidR="00983B12" w:rsidRPr="00CE4870" w:rsidRDefault="00983B12" w:rsidP="00CE4870">
      <w:pPr>
        <w:spacing w:line="276" w:lineRule="auto"/>
        <w:jc w:val="both"/>
        <w:rPr>
          <w:rFonts w:ascii="Arial" w:hAnsi="Arial" w:cs="Arial"/>
          <w:b/>
          <w:bCs/>
          <w:i/>
          <w:iCs/>
          <w:szCs w:val="24"/>
        </w:rPr>
      </w:pPr>
    </w:p>
    <w:p w14:paraId="7A8833E1" w14:textId="3C67D331" w:rsidR="00687454" w:rsidRPr="00CE4870" w:rsidRDefault="00687454" w:rsidP="00CE4870">
      <w:pPr>
        <w:widowControl w:val="0"/>
        <w:autoSpaceDE w:val="0"/>
        <w:autoSpaceDN w:val="0"/>
        <w:adjustRightInd w:val="0"/>
        <w:spacing w:line="276" w:lineRule="auto"/>
        <w:jc w:val="both"/>
        <w:rPr>
          <w:rFonts w:ascii="Arial" w:hAnsi="Arial" w:cs="Arial"/>
          <w:b/>
          <w:bCs/>
          <w:szCs w:val="24"/>
        </w:rPr>
      </w:pPr>
      <w:r w:rsidRPr="00CE4870">
        <w:rPr>
          <w:rFonts w:ascii="Arial" w:hAnsi="Arial" w:cs="Arial"/>
          <w:b/>
          <w:bCs/>
          <w:szCs w:val="24"/>
          <w:u w:val="single"/>
        </w:rPr>
        <w:t>SEGUNDO</w:t>
      </w:r>
      <w:r w:rsidRPr="00CE4870">
        <w:rPr>
          <w:rFonts w:ascii="Arial" w:hAnsi="Arial" w:cs="Arial"/>
          <w:b/>
          <w:bCs/>
          <w:szCs w:val="24"/>
        </w:rPr>
        <w:t xml:space="preserve">: </w:t>
      </w:r>
      <w:r w:rsidR="00983B12" w:rsidRPr="00CE4870">
        <w:rPr>
          <w:rFonts w:ascii="Arial" w:hAnsi="Arial" w:cs="Arial"/>
          <w:b/>
          <w:bCs/>
          <w:szCs w:val="24"/>
          <w:lang w:eastAsia="en-US"/>
        </w:rPr>
        <w:t xml:space="preserve">CONDENAR </w:t>
      </w:r>
      <w:r w:rsidR="00983B12" w:rsidRPr="00CE4870">
        <w:rPr>
          <w:rFonts w:ascii="Arial" w:hAnsi="Arial" w:cs="Arial"/>
          <w:szCs w:val="24"/>
          <w:lang w:eastAsia="en-US"/>
        </w:rPr>
        <w:t>en costas procesales a la demandante y a favor de la parte demandada.</w:t>
      </w:r>
      <w:r w:rsidR="00983B12" w:rsidRPr="00CE4870">
        <w:rPr>
          <w:rFonts w:ascii="Arial" w:hAnsi="Arial" w:cs="Arial"/>
          <w:b/>
          <w:bCs/>
          <w:szCs w:val="24"/>
          <w:lang w:eastAsia="en-US"/>
        </w:rPr>
        <w:t xml:space="preserve"> </w:t>
      </w:r>
    </w:p>
    <w:p w14:paraId="108ADE91" w14:textId="77777777" w:rsidR="00CE4870" w:rsidRPr="00CE4870" w:rsidRDefault="00CE4870" w:rsidP="00CE4870">
      <w:pPr>
        <w:autoSpaceDE w:val="0"/>
        <w:autoSpaceDN w:val="0"/>
        <w:adjustRightInd w:val="0"/>
        <w:spacing w:line="276" w:lineRule="auto"/>
        <w:jc w:val="both"/>
        <w:rPr>
          <w:rFonts w:ascii="Arial" w:hAnsi="Arial" w:cs="Arial"/>
          <w:szCs w:val="24"/>
          <w:lang w:val="es-ES"/>
        </w:rPr>
      </w:pPr>
    </w:p>
    <w:p w14:paraId="3A890970" w14:textId="77777777" w:rsidR="00CE4870" w:rsidRPr="00CE4870" w:rsidRDefault="00CE4870" w:rsidP="00CE4870">
      <w:pPr>
        <w:spacing w:line="276" w:lineRule="auto"/>
        <w:rPr>
          <w:rFonts w:ascii="Arial" w:hAnsi="Arial" w:cs="Arial"/>
          <w:szCs w:val="24"/>
          <w:lang w:val="es-ES"/>
        </w:rPr>
      </w:pPr>
      <w:r w:rsidRPr="00CE4870">
        <w:rPr>
          <w:rFonts w:ascii="Arial" w:hAnsi="Arial" w:cs="Arial"/>
          <w:szCs w:val="24"/>
          <w:lang w:val="es-ES"/>
        </w:rPr>
        <w:t>Notifíquese y cúmplase,</w:t>
      </w:r>
    </w:p>
    <w:p w14:paraId="363BE056" w14:textId="77777777" w:rsidR="00CE4870" w:rsidRPr="00CE4870" w:rsidRDefault="00CE4870" w:rsidP="00CE4870">
      <w:pPr>
        <w:spacing w:line="276" w:lineRule="auto"/>
        <w:contextualSpacing/>
        <w:jc w:val="both"/>
        <w:rPr>
          <w:rFonts w:ascii="Arial" w:eastAsia="Calibri" w:hAnsi="Arial" w:cs="Arial"/>
          <w:szCs w:val="24"/>
        </w:rPr>
      </w:pPr>
    </w:p>
    <w:p w14:paraId="321A0422" w14:textId="77777777" w:rsidR="00CE4870" w:rsidRPr="00CE4870" w:rsidRDefault="00CE4870" w:rsidP="00CE4870">
      <w:pPr>
        <w:widowControl w:val="0"/>
        <w:autoSpaceDE w:val="0"/>
        <w:autoSpaceDN w:val="0"/>
        <w:adjustRightInd w:val="0"/>
        <w:spacing w:line="276" w:lineRule="auto"/>
        <w:contextualSpacing/>
        <w:jc w:val="both"/>
        <w:rPr>
          <w:rFonts w:ascii="Arial" w:hAnsi="Arial" w:cs="Arial"/>
          <w:szCs w:val="24"/>
        </w:rPr>
      </w:pPr>
      <w:r w:rsidRPr="00CE4870">
        <w:rPr>
          <w:rFonts w:ascii="Arial" w:hAnsi="Arial" w:cs="Arial"/>
          <w:szCs w:val="24"/>
        </w:rPr>
        <w:t>Quienes integran la Sala,</w:t>
      </w:r>
    </w:p>
    <w:p w14:paraId="2B1D4B5E" w14:textId="77777777" w:rsidR="00CE4870" w:rsidRPr="00CE4870" w:rsidRDefault="00CE4870" w:rsidP="00CE4870">
      <w:pPr>
        <w:spacing w:line="276" w:lineRule="auto"/>
        <w:contextualSpacing/>
        <w:jc w:val="both"/>
        <w:rPr>
          <w:rFonts w:ascii="Arial" w:eastAsia="Calibri" w:hAnsi="Arial" w:cs="Arial"/>
          <w:szCs w:val="24"/>
        </w:rPr>
      </w:pPr>
    </w:p>
    <w:p w14:paraId="1DE125C6" w14:textId="77777777" w:rsidR="00CE4870" w:rsidRPr="00CE4870" w:rsidRDefault="00CE4870" w:rsidP="00CE4870">
      <w:pPr>
        <w:spacing w:line="276" w:lineRule="auto"/>
        <w:contextualSpacing/>
        <w:jc w:val="both"/>
        <w:rPr>
          <w:rFonts w:ascii="Arial" w:eastAsia="Calibri" w:hAnsi="Arial" w:cs="Arial"/>
          <w:szCs w:val="24"/>
        </w:rPr>
      </w:pPr>
    </w:p>
    <w:p w14:paraId="6172E17D" w14:textId="77777777" w:rsidR="00CE4870" w:rsidRPr="00CE4870" w:rsidRDefault="00CE4870" w:rsidP="00CE4870">
      <w:pPr>
        <w:spacing w:line="276" w:lineRule="auto"/>
        <w:contextualSpacing/>
        <w:jc w:val="both"/>
        <w:rPr>
          <w:rFonts w:ascii="Arial" w:eastAsia="Calibri" w:hAnsi="Arial" w:cs="Arial"/>
          <w:szCs w:val="24"/>
        </w:rPr>
      </w:pPr>
    </w:p>
    <w:p w14:paraId="0F4159F8" w14:textId="77777777" w:rsidR="00CE4870" w:rsidRPr="00CE4870" w:rsidRDefault="00CE4870" w:rsidP="00CE4870">
      <w:pPr>
        <w:spacing w:line="276" w:lineRule="auto"/>
        <w:contextualSpacing/>
        <w:jc w:val="center"/>
        <w:rPr>
          <w:rFonts w:ascii="Arial" w:eastAsiaTheme="minorHAnsi" w:hAnsi="Arial" w:cs="Arial"/>
          <w:b/>
          <w:bCs/>
          <w:szCs w:val="24"/>
          <w:lang w:eastAsia="en-US"/>
        </w:rPr>
      </w:pPr>
      <w:r w:rsidRPr="00CE4870">
        <w:rPr>
          <w:rFonts w:ascii="Arial" w:eastAsiaTheme="minorHAnsi" w:hAnsi="Arial" w:cs="Arial"/>
          <w:b/>
          <w:bCs/>
          <w:szCs w:val="24"/>
          <w:lang w:eastAsia="en-US"/>
        </w:rPr>
        <w:t>OLGA LUCÍA HOYOS SEPÚLVEDA</w:t>
      </w:r>
    </w:p>
    <w:p w14:paraId="5925459A" w14:textId="77777777" w:rsidR="00CE4870" w:rsidRPr="00CE4870" w:rsidRDefault="00CE4870" w:rsidP="00CE4870">
      <w:pPr>
        <w:spacing w:line="276" w:lineRule="auto"/>
        <w:contextualSpacing/>
        <w:jc w:val="center"/>
        <w:rPr>
          <w:rFonts w:ascii="Arial" w:eastAsiaTheme="minorHAnsi" w:hAnsi="Arial" w:cs="Arial"/>
          <w:szCs w:val="24"/>
          <w:lang w:eastAsia="en-US"/>
        </w:rPr>
      </w:pPr>
      <w:r w:rsidRPr="00CE4870">
        <w:rPr>
          <w:rFonts w:ascii="Arial" w:eastAsiaTheme="minorHAnsi" w:hAnsi="Arial" w:cs="Arial"/>
          <w:szCs w:val="24"/>
          <w:lang w:eastAsia="en-US"/>
        </w:rPr>
        <w:t>Magistrada Ponente</w:t>
      </w:r>
    </w:p>
    <w:p w14:paraId="05EBFBDE" w14:textId="77777777" w:rsidR="00CE4870" w:rsidRPr="00CE4870" w:rsidRDefault="00CE4870" w:rsidP="00CE4870">
      <w:pPr>
        <w:spacing w:line="276" w:lineRule="auto"/>
        <w:contextualSpacing/>
        <w:rPr>
          <w:rFonts w:ascii="Arial" w:eastAsiaTheme="minorHAnsi" w:hAnsi="Arial" w:cs="Arial"/>
          <w:szCs w:val="24"/>
          <w:lang w:eastAsia="en-US"/>
        </w:rPr>
      </w:pPr>
    </w:p>
    <w:p w14:paraId="492A1BBC" w14:textId="77777777" w:rsidR="00CE4870" w:rsidRPr="00CE4870" w:rsidRDefault="00CE4870" w:rsidP="00CE4870">
      <w:pPr>
        <w:spacing w:line="276" w:lineRule="auto"/>
        <w:contextualSpacing/>
        <w:rPr>
          <w:rFonts w:ascii="Arial" w:eastAsiaTheme="minorHAnsi" w:hAnsi="Arial" w:cs="Arial"/>
          <w:szCs w:val="24"/>
          <w:lang w:eastAsia="en-US"/>
        </w:rPr>
      </w:pPr>
    </w:p>
    <w:p w14:paraId="6F76DBF4" w14:textId="77777777" w:rsidR="00CE4870" w:rsidRPr="00CE4870" w:rsidRDefault="00CE4870" w:rsidP="00CE4870">
      <w:pPr>
        <w:spacing w:line="276" w:lineRule="auto"/>
        <w:contextualSpacing/>
        <w:rPr>
          <w:rFonts w:ascii="Arial" w:eastAsiaTheme="minorHAnsi" w:hAnsi="Arial" w:cs="Arial"/>
          <w:szCs w:val="24"/>
          <w:lang w:eastAsia="en-US"/>
        </w:rPr>
      </w:pPr>
    </w:p>
    <w:p w14:paraId="3DE1059E" w14:textId="77777777" w:rsidR="00CE4870" w:rsidRPr="00CE4870" w:rsidRDefault="00CE4870" w:rsidP="00CE4870">
      <w:pPr>
        <w:spacing w:line="276" w:lineRule="auto"/>
        <w:contextualSpacing/>
        <w:jc w:val="center"/>
        <w:rPr>
          <w:rFonts w:ascii="Arial" w:hAnsi="Arial" w:cs="Arial"/>
          <w:szCs w:val="24"/>
        </w:rPr>
      </w:pPr>
      <w:r w:rsidRPr="00CE4870">
        <w:rPr>
          <w:rFonts w:ascii="Arial" w:hAnsi="Arial" w:cs="Arial"/>
          <w:b/>
          <w:bCs/>
          <w:szCs w:val="24"/>
        </w:rPr>
        <w:t>JULIO CÉSAR SALAZAR MUÑOZ</w:t>
      </w:r>
    </w:p>
    <w:p w14:paraId="7CA1607A" w14:textId="77777777" w:rsidR="00CE4870" w:rsidRPr="00CE4870" w:rsidRDefault="00CE4870" w:rsidP="00CE4870">
      <w:pPr>
        <w:spacing w:line="276" w:lineRule="auto"/>
        <w:contextualSpacing/>
        <w:jc w:val="center"/>
        <w:rPr>
          <w:rFonts w:ascii="Arial" w:hAnsi="Arial" w:cs="Arial"/>
          <w:szCs w:val="24"/>
        </w:rPr>
      </w:pPr>
      <w:r w:rsidRPr="00CE4870">
        <w:rPr>
          <w:rFonts w:ascii="Arial" w:hAnsi="Arial" w:cs="Arial"/>
          <w:szCs w:val="24"/>
        </w:rPr>
        <w:t>Magistrado</w:t>
      </w:r>
    </w:p>
    <w:p w14:paraId="55FF1F9B" w14:textId="77777777" w:rsidR="00CE4870" w:rsidRPr="00CE4870" w:rsidRDefault="00CE4870" w:rsidP="00CE4870">
      <w:pPr>
        <w:spacing w:line="276" w:lineRule="auto"/>
        <w:contextualSpacing/>
        <w:jc w:val="center"/>
        <w:rPr>
          <w:rFonts w:ascii="Arial" w:hAnsi="Arial" w:cs="Arial"/>
          <w:b/>
          <w:bCs/>
          <w:szCs w:val="24"/>
        </w:rPr>
      </w:pPr>
    </w:p>
    <w:p w14:paraId="376C5DBE" w14:textId="77777777" w:rsidR="00CE4870" w:rsidRPr="00CE4870" w:rsidRDefault="00CE4870" w:rsidP="00CE4870">
      <w:pPr>
        <w:spacing w:line="276" w:lineRule="auto"/>
        <w:contextualSpacing/>
        <w:rPr>
          <w:rFonts w:ascii="Arial" w:eastAsiaTheme="minorHAnsi" w:hAnsi="Arial" w:cs="Arial"/>
          <w:szCs w:val="24"/>
          <w:lang w:eastAsia="en-US"/>
        </w:rPr>
      </w:pPr>
    </w:p>
    <w:p w14:paraId="53551318" w14:textId="77777777" w:rsidR="00CE4870" w:rsidRPr="00CE4870" w:rsidRDefault="00CE4870" w:rsidP="00CE4870">
      <w:pPr>
        <w:spacing w:line="276" w:lineRule="auto"/>
        <w:contextualSpacing/>
        <w:rPr>
          <w:rFonts w:ascii="Arial" w:eastAsiaTheme="minorHAnsi" w:hAnsi="Arial" w:cs="Arial"/>
          <w:szCs w:val="24"/>
          <w:lang w:eastAsia="en-US"/>
        </w:rPr>
      </w:pPr>
    </w:p>
    <w:p w14:paraId="01CA6E18" w14:textId="77777777" w:rsidR="00CE4870" w:rsidRPr="00CE4870" w:rsidRDefault="00CE4870" w:rsidP="00CE4870">
      <w:pPr>
        <w:spacing w:line="276" w:lineRule="auto"/>
        <w:contextualSpacing/>
        <w:jc w:val="center"/>
        <w:rPr>
          <w:rFonts w:ascii="Arial" w:hAnsi="Arial" w:cs="Arial"/>
          <w:szCs w:val="24"/>
          <w:lang w:val="es-CO" w:eastAsia="es-ES_tradnl"/>
        </w:rPr>
      </w:pPr>
      <w:r w:rsidRPr="00CE4870">
        <w:rPr>
          <w:rFonts w:ascii="Arial" w:hAnsi="Arial" w:cs="Arial"/>
          <w:b/>
          <w:bCs/>
          <w:szCs w:val="24"/>
          <w:lang w:val="es-CO" w:eastAsia="es-ES_tradnl"/>
        </w:rPr>
        <w:t>ANA LUCÍA CAICEDO CALDERÓN</w:t>
      </w:r>
    </w:p>
    <w:p w14:paraId="6C83BCA5" w14:textId="2ECBBE4C" w:rsidR="0016486B" w:rsidRPr="00CE4870" w:rsidRDefault="00CE4870" w:rsidP="00CE4870">
      <w:pPr>
        <w:spacing w:line="276" w:lineRule="auto"/>
        <w:contextualSpacing/>
        <w:jc w:val="center"/>
        <w:rPr>
          <w:rFonts w:ascii="Arial" w:hAnsi="Arial" w:cs="Arial"/>
          <w:szCs w:val="24"/>
          <w:lang w:val="es-CO" w:eastAsia="es-ES_tradnl"/>
        </w:rPr>
      </w:pPr>
      <w:r w:rsidRPr="00CE4870">
        <w:rPr>
          <w:rFonts w:ascii="Arial" w:eastAsia="Arial" w:hAnsi="Arial" w:cs="Arial"/>
          <w:color w:val="000000" w:themeColor="text1"/>
          <w:szCs w:val="24"/>
          <w:lang w:val="es-CO" w:eastAsia="es-ES_tradnl"/>
        </w:rPr>
        <w:t>Magistrada</w:t>
      </w:r>
    </w:p>
    <w:sectPr w:rsidR="0016486B" w:rsidRPr="00CE4870" w:rsidSect="00CE4870">
      <w:headerReference w:type="default" r:id="rId12"/>
      <w:footerReference w:type="even" r:id="rId13"/>
      <w:footerReference w:type="defaul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D7F6B0" w16cex:dateUtc="2021-02-23T22:07:52.413Z"/>
  <w16cex:commentExtensible w16cex:durableId="3AA9F588" w16cex:dateUtc="2021-02-23T22:21:48.801Z"/>
  <w16cex:commentExtensible w16cex:durableId="41CA4534" w16cex:dateUtc="2024-02-21T20:19:08.376Z"/>
  <w16cex:commentExtensible w16cex:durableId="7BD1521C" w16cex:dateUtc="2024-02-23T13:41:44.61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C6E7D" w14:textId="77777777" w:rsidR="003127FD" w:rsidRDefault="003127FD" w:rsidP="00226D5F">
      <w:r>
        <w:separator/>
      </w:r>
    </w:p>
  </w:endnote>
  <w:endnote w:type="continuationSeparator" w:id="0">
    <w:p w14:paraId="7132B72E" w14:textId="77777777" w:rsidR="003127FD" w:rsidRDefault="003127FD"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9118" w14:textId="77777777" w:rsidR="00C627E7" w:rsidRDefault="00C627E7" w:rsidP="00D62A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6B3E80" w14:textId="77777777" w:rsidR="00C627E7" w:rsidRDefault="00C627E7" w:rsidP="00D62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BC13" w14:textId="665B0FBD" w:rsidR="00C627E7" w:rsidRPr="00A709D1" w:rsidRDefault="00C627E7" w:rsidP="00A709D1">
    <w:pPr>
      <w:pStyle w:val="Encabezado"/>
      <w:framePr w:wrap="around" w:vAnchor="text" w:hAnchor="margin" w:xAlign="right" w:y="193"/>
      <w:jc w:val="center"/>
      <w:rPr>
        <w:rFonts w:ascii="Arial" w:hAnsi="Arial" w:cs="Arial"/>
        <w:sz w:val="18"/>
        <w:szCs w:val="18"/>
      </w:rPr>
    </w:pPr>
    <w:r w:rsidRPr="00A709D1">
      <w:rPr>
        <w:rFonts w:ascii="Arial" w:hAnsi="Arial" w:cs="Arial"/>
        <w:sz w:val="18"/>
        <w:szCs w:val="18"/>
      </w:rPr>
      <w:fldChar w:fldCharType="begin"/>
    </w:r>
    <w:r w:rsidRPr="00A709D1">
      <w:rPr>
        <w:rFonts w:ascii="Arial" w:hAnsi="Arial" w:cs="Arial"/>
        <w:sz w:val="18"/>
        <w:szCs w:val="18"/>
      </w:rPr>
      <w:instrText xml:space="preserve">PAGE  </w:instrText>
    </w:r>
    <w:r w:rsidRPr="00A709D1">
      <w:rPr>
        <w:rFonts w:ascii="Arial" w:hAnsi="Arial" w:cs="Arial"/>
        <w:sz w:val="18"/>
        <w:szCs w:val="18"/>
      </w:rPr>
      <w:fldChar w:fldCharType="separate"/>
    </w:r>
    <w:r w:rsidR="00E81C6A">
      <w:rPr>
        <w:rFonts w:ascii="Arial" w:hAnsi="Arial" w:cs="Arial"/>
        <w:noProof/>
        <w:sz w:val="18"/>
        <w:szCs w:val="18"/>
      </w:rPr>
      <w:t>2</w:t>
    </w:r>
    <w:r w:rsidRPr="00A709D1">
      <w:rPr>
        <w:rFonts w:ascii="Arial" w:hAnsi="Arial" w:cs="Arial"/>
        <w:sz w:val="18"/>
        <w:szCs w:val="18"/>
      </w:rPr>
      <w:fldChar w:fldCharType="end"/>
    </w:r>
  </w:p>
  <w:p w14:paraId="4BE9D502" w14:textId="77777777" w:rsidR="00C627E7" w:rsidRDefault="00C627E7" w:rsidP="00D62A0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EECA" w14:textId="77777777" w:rsidR="003127FD" w:rsidRDefault="003127FD" w:rsidP="00226D5F">
      <w:r>
        <w:separator/>
      </w:r>
    </w:p>
  </w:footnote>
  <w:footnote w:type="continuationSeparator" w:id="0">
    <w:p w14:paraId="119BD14C" w14:textId="77777777" w:rsidR="003127FD" w:rsidRDefault="003127FD"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6947" w14:textId="77777777" w:rsidR="00C627E7" w:rsidRPr="00F5729C" w:rsidRDefault="00C627E7" w:rsidP="00F5729C">
    <w:pPr>
      <w:pStyle w:val="Encabezado"/>
      <w:jc w:val="center"/>
      <w:rPr>
        <w:rFonts w:ascii="Arial" w:hAnsi="Arial" w:cs="Arial"/>
        <w:sz w:val="18"/>
        <w:szCs w:val="18"/>
      </w:rPr>
    </w:pPr>
    <w:bookmarkStart w:id="8" w:name="_Hlk69285301"/>
    <w:bookmarkStart w:id="9" w:name="_Hlk69285302"/>
    <w:r w:rsidRPr="00F5729C">
      <w:rPr>
        <w:rFonts w:ascii="Arial" w:hAnsi="Arial" w:cs="Arial"/>
        <w:sz w:val="18"/>
        <w:szCs w:val="18"/>
      </w:rPr>
      <w:t>Proceso Ordinario Laboral</w:t>
    </w:r>
  </w:p>
  <w:p w14:paraId="03F593F3" w14:textId="27A4E87F" w:rsidR="00C627E7" w:rsidRPr="00F5729C" w:rsidRDefault="00C627E7" w:rsidP="00F5729C">
    <w:pPr>
      <w:pStyle w:val="Encabezado"/>
      <w:jc w:val="center"/>
      <w:rPr>
        <w:rFonts w:ascii="Arial" w:hAnsi="Arial" w:cs="Arial"/>
        <w:sz w:val="18"/>
        <w:szCs w:val="18"/>
      </w:rPr>
    </w:pPr>
    <w:r w:rsidRPr="00F5729C">
      <w:rPr>
        <w:rFonts w:ascii="Arial" w:hAnsi="Arial" w:cs="Arial"/>
        <w:sz w:val="18"/>
        <w:szCs w:val="18"/>
      </w:rPr>
      <w:t>66</w:t>
    </w:r>
    <w:r w:rsidR="0002613F">
      <w:rPr>
        <w:rFonts w:ascii="Arial" w:hAnsi="Arial" w:cs="Arial"/>
        <w:sz w:val="18"/>
        <w:szCs w:val="18"/>
      </w:rPr>
      <w:t>170</w:t>
    </w:r>
    <w:r w:rsidRPr="00F5729C">
      <w:rPr>
        <w:rFonts w:ascii="Arial" w:hAnsi="Arial" w:cs="Arial"/>
        <w:sz w:val="18"/>
        <w:szCs w:val="18"/>
      </w:rPr>
      <w:t>-31-05-00</w:t>
    </w:r>
    <w:r w:rsidR="0002613F">
      <w:rPr>
        <w:rFonts w:ascii="Arial" w:hAnsi="Arial" w:cs="Arial"/>
        <w:sz w:val="18"/>
        <w:szCs w:val="18"/>
      </w:rPr>
      <w:t>1</w:t>
    </w:r>
    <w:r>
      <w:rPr>
        <w:rFonts w:ascii="Arial" w:hAnsi="Arial" w:cs="Arial"/>
        <w:sz w:val="18"/>
        <w:szCs w:val="18"/>
      </w:rPr>
      <w:t>-201</w:t>
    </w:r>
    <w:r w:rsidR="0002613F">
      <w:rPr>
        <w:rFonts w:ascii="Arial" w:hAnsi="Arial" w:cs="Arial"/>
        <w:sz w:val="18"/>
        <w:szCs w:val="18"/>
      </w:rPr>
      <w:t>5</w:t>
    </w:r>
    <w:r w:rsidRPr="00F5729C">
      <w:rPr>
        <w:rFonts w:ascii="Arial" w:hAnsi="Arial" w:cs="Arial"/>
        <w:sz w:val="18"/>
        <w:szCs w:val="18"/>
      </w:rPr>
      <w:t>-00</w:t>
    </w:r>
    <w:r w:rsidR="0002613F">
      <w:rPr>
        <w:rFonts w:ascii="Arial" w:hAnsi="Arial" w:cs="Arial"/>
        <w:sz w:val="18"/>
        <w:szCs w:val="18"/>
      </w:rPr>
      <w:t>118</w:t>
    </w:r>
    <w:r w:rsidRPr="00F5729C">
      <w:rPr>
        <w:rFonts w:ascii="Arial" w:hAnsi="Arial" w:cs="Arial"/>
        <w:sz w:val="18"/>
        <w:szCs w:val="18"/>
      </w:rPr>
      <w:t>-01</w:t>
    </w:r>
  </w:p>
  <w:p w14:paraId="3E2C2A85" w14:textId="7FA91547" w:rsidR="00C627E7" w:rsidRPr="00F5729C" w:rsidRDefault="0002613F" w:rsidP="001949D0">
    <w:pPr>
      <w:pStyle w:val="Encabezado"/>
      <w:jc w:val="center"/>
      <w:rPr>
        <w:rFonts w:ascii="Arial" w:hAnsi="Arial" w:cs="Arial"/>
        <w:sz w:val="18"/>
        <w:szCs w:val="18"/>
      </w:rPr>
    </w:pPr>
    <w:r>
      <w:rPr>
        <w:rFonts w:ascii="Arial" w:hAnsi="Arial" w:cs="Arial"/>
        <w:sz w:val="18"/>
        <w:szCs w:val="18"/>
      </w:rPr>
      <w:t>Mapfre Colombia Vida Seguros S.A.</w:t>
    </w:r>
    <w:r w:rsidR="00C627E7">
      <w:rPr>
        <w:rFonts w:ascii="Arial" w:hAnsi="Arial" w:cs="Arial"/>
        <w:sz w:val="18"/>
        <w:szCs w:val="18"/>
      </w:rPr>
      <w:t xml:space="preserve"> </w:t>
    </w:r>
    <w:r w:rsidR="00C627E7" w:rsidRPr="00F5729C">
      <w:rPr>
        <w:rFonts w:ascii="Arial" w:hAnsi="Arial" w:cs="Arial"/>
        <w:sz w:val="18"/>
        <w:szCs w:val="18"/>
      </w:rPr>
      <w:t>v</w:t>
    </w:r>
    <w:r w:rsidR="00C627E7">
      <w:rPr>
        <w:rFonts w:ascii="Arial" w:hAnsi="Arial" w:cs="Arial"/>
        <w:sz w:val="18"/>
        <w:szCs w:val="18"/>
      </w:rPr>
      <w:t>s</w:t>
    </w:r>
    <w:bookmarkEnd w:id="8"/>
    <w:bookmarkEnd w:id="9"/>
    <w:r>
      <w:rPr>
        <w:rFonts w:ascii="Arial" w:hAnsi="Arial" w:cs="Arial"/>
        <w:sz w:val="18"/>
        <w:szCs w:val="18"/>
      </w:rPr>
      <w:t>. Grupo Inversiones en Línea S.A.S. en Liquidación</w:t>
    </w:r>
  </w:p>
</w:hdr>
</file>

<file path=word/intelligence2.xml><?xml version="1.0" encoding="utf-8"?>
<int2:intelligence xmlns:int2="http://schemas.microsoft.com/office/intelligence/2020/intelligence">
  <int2:observations>
    <int2:bookmark int2:bookmarkName="_Int_DpWoNman" int2:invalidationBookmarkName="" int2:hashCode="587IsS/WFnUxdX" int2:id="URYHjHrP">
      <int2:state int2:type="AugLoop_Text_Critique" int2:value="Rejected"/>
    </int2:bookmark>
    <int2:bookmark int2:bookmarkName="_Int_DpWoNman" int2:invalidationBookmarkName="" int2:hashCode="CaUJ7PKAOnym7t" int2:id="8u6I9XzO">
      <int2:state int2:type="AugLoop_Text_Critique" int2:value="Rejected"/>
    </int2:bookmark>
    <int2:bookmark int2:bookmarkName="_Int_sVhfBVpA" int2:invalidationBookmarkName="" int2:hashCode="7KmBHOmgGi07wW" int2:id="JYinXuG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2" w15:restartNumberingAfterBreak="0">
    <w:nsid w:val="18872C59"/>
    <w:multiLevelType w:val="hybridMultilevel"/>
    <w:tmpl w:val="6780FFF0"/>
    <w:lvl w:ilvl="0" w:tplc="DF6E1F6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C8D0D71"/>
    <w:multiLevelType w:val="multilevel"/>
    <w:tmpl w:val="C0C85FEE"/>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 w15:restartNumberingAfterBreak="0">
    <w:nsid w:val="1D3C5086"/>
    <w:multiLevelType w:val="hybridMultilevel"/>
    <w:tmpl w:val="58F6685A"/>
    <w:lvl w:ilvl="0" w:tplc="005C258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C03968"/>
    <w:multiLevelType w:val="hybridMultilevel"/>
    <w:tmpl w:val="66F09A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D55C66"/>
    <w:multiLevelType w:val="multilevel"/>
    <w:tmpl w:val="F34EBF7C"/>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15:restartNumberingAfterBreak="0">
    <w:nsid w:val="23F81A06"/>
    <w:multiLevelType w:val="multilevel"/>
    <w:tmpl w:val="6994E0B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866DC7"/>
    <w:multiLevelType w:val="multilevel"/>
    <w:tmpl w:val="6E5070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9E7E94"/>
    <w:multiLevelType w:val="hybridMultilevel"/>
    <w:tmpl w:val="15D83D2E"/>
    <w:lvl w:ilvl="0" w:tplc="23FE39C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DC2BF8"/>
    <w:multiLevelType w:val="hybridMultilevel"/>
    <w:tmpl w:val="C56E8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86733F5"/>
    <w:multiLevelType w:val="hybridMultilevel"/>
    <w:tmpl w:val="F58EF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69A9512B"/>
    <w:multiLevelType w:val="hybridMultilevel"/>
    <w:tmpl w:val="A0B0FB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2C305C"/>
    <w:multiLevelType w:val="hybridMultilevel"/>
    <w:tmpl w:val="D3061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C51C2"/>
    <w:multiLevelType w:val="multilevel"/>
    <w:tmpl w:val="01D6E2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
  </w:num>
  <w:num w:numId="3">
    <w:abstractNumId w:val="9"/>
  </w:num>
  <w:num w:numId="4">
    <w:abstractNumId w:val="15"/>
  </w:num>
  <w:num w:numId="5">
    <w:abstractNumId w:val="0"/>
  </w:num>
  <w:num w:numId="6">
    <w:abstractNumId w:val="14"/>
  </w:num>
  <w:num w:numId="7">
    <w:abstractNumId w:val="18"/>
  </w:num>
  <w:num w:numId="8">
    <w:abstractNumId w:val="8"/>
  </w:num>
  <w:num w:numId="9">
    <w:abstractNumId w:val="7"/>
  </w:num>
  <w:num w:numId="10">
    <w:abstractNumId w:val="6"/>
  </w:num>
  <w:num w:numId="11">
    <w:abstractNumId w:val="2"/>
  </w:num>
  <w:num w:numId="12">
    <w:abstractNumId w:val="4"/>
  </w:num>
  <w:num w:numId="13">
    <w:abstractNumId w:val="5"/>
  </w:num>
  <w:num w:numId="14">
    <w:abstractNumId w:val="11"/>
  </w:num>
  <w:num w:numId="15">
    <w:abstractNumId w:val="3"/>
  </w:num>
  <w:num w:numId="16">
    <w:abstractNumId w:val="12"/>
  </w:num>
  <w:num w:numId="17">
    <w:abstractNumId w:val="1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6E4"/>
    <w:rsid w:val="000023B8"/>
    <w:rsid w:val="0000581C"/>
    <w:rsid w:val="00005D7F"/>
    <w:rsid w:val="00007B72"/>
    <w:rsid w:val="00010818"/>
    <w:rsid w:val="00010F66"/>
    <w:rsid w:val="00011774"/>
    <w:rsid w:val="000137BB"/>
    <w:rsid w:val="00017A69"/>
    <w:rsid w:val="00020D50"/>
    <w:rsid w:val="000218B6"/>
    <w:rsid w:val="00021BCC"/>
    <w:rsid w:val="00022684"/>
    <w:rsid w:val="000237B7"/>
    <w:rsid w:val="000252B4"/>
    <w:rsid w:val="00025774"/>
    <w:rsid w:val="0002613F"/>
    <w:rsid w:val="00026C2A"/>
    <w:rsid w:val="00027862"/>
    <w:rsid w:val="00032F67"/>
    <w:rsid w:val="00040018"/>
    <w:rsid w:val="000402D6"/>
    <w:rsid w:val="00040E9A"/>
    <w:rsid w:val="000413D5"/>
    <w:rsid w:val="000429E7"/>
    <w:rsid w:val="000452F4"/>
    <w:rsid w:val="00052904"/>
    <w:rsid w:val="000547C7"/>
    <w:rsid w:val="00057FAE"/>
    <w:rsid w:val="00062442"/>
    <w:rsid w:val="00062F54"/>
    <w:rsid w:val="00064DBC"/>
    <w:rsid w:val="00065EDD"/>
    <w:rsid w:val="00070E45"/>
    <w:rsid w:val="00072A6E"/>
    <w:rsid w:val="0007366F"/>
    <w:rsid w:val="00076470"/>
    <w:rsid w:val="00080C0E"/>
    <w:rsid w:val="00081E7D"/>
    <w:rsid w:val="00083043"/>
    <w:rsid w:val="00083178"/>
    <w:rsid w:val="00084002"/>
    <w:rsid w:val="00086468"/>
    <w:rsid w:val="00094680"/>
    <w:rsid w:val="000A397D"/>
    <w:rsid w:val="000B4CF2"/>
    <w:rsid w:val="000B5712"/>
    <w:rsid w:val="000C08B1"/>
    <w:rsid w:val="000C08C0"/>
    <w:rsid w:val="000C0A51"/>
    <w:rsid w:val="000C4847"/>
    <w:rsid w:val="000C626B"/>
    <w:rsid w:val="000C6BEB"/>
    <w:rsid w:val="000C79DB"/>
    <w:rsid w:val="000C79E0"/>
    <w:rsid w:val="000C7D58"/>
    <w:rsid w:val="000D010E"/>
    <w:rsid w:val="000D0444"/>
    <w:rsid w:val="000D1130"/>
    <w:rsid w:val="000D6873"/>
    <w:rsid w:val="000D6AE3"/>
    <w:rsid w:val="000E158B"/>
    <w:rsid w:val="000E3C0E"/>
    <w:rsid w:val="000E70EB"/>
    <w:rsid w:val="000E7E87"/>
    <w:rsid w:val="000E7F42"/>
    <w:rsid w:val="000F08C1"/>
    <w:rsid w:val="000F38F8"/>
    <w:rsid w:val="000F5775"/>
    <w:rsid w:val="000F6FF9"/>
    <w:rsid w:val="001013ED"/>
    <w:rsid w:val="00101DEB"/>
    <w:rsid w:val="00102476"/>
    <w:rsid w:val="00102D9F"/>
    <w:rsid w:val="00103D79"/>
    <w:rsid w:val="00106A7E"/>
    <w:rsid w:val="00111A75"/>
    <w:rsid w:val="0011686A"/>
    <w:rsid w:val="00117283"/>
    <w:rsid w:val="00117D95"/>
    <w:rsid w:val="00121C7F"/>
    <w:rsid w:val="00121F87"/>
    <w:rsid w:val="00122A57"/>
    <w:rsid w:val="001231C5"/>
    <w:rsid w:val="00123CC9"/>
    <w:rsid w:val="0012657D"/>
    <w:rsid w:val="00127390"/>
    <w:rsid w:val="001320DB"/>
    <w:rsid w:val="00132136"/>
    <w:rsid w:val="00133E70"/>
    <w:rsid w:val="00134C86"/>
    <w:rsid w:val="0013640A"/>
    <w:rsid w:val="001365C6"/>
    <w:rsid w:val="00136EB2"/>
    <w:rsid w:val="00137366"/>
    <w:rsid w:val="00143778"/>
    <w:rsid w:val="001444C2"/>
    <w:rsid w:val="00146507"/>
    <w:rsid w:val="00146784"/>
    <w:rsid w:val="00150752"/>
    <w:rsid w:val="00150D59"/>
    <w:rsid w:val="00154747"/>
    <w:rsid w:val="00154754"/>
    <w:rsid w:val="00154EE8"/>
    <w:rsid w:val="00162E8B"/>
    <w:rsid w:val="0016486B"/>
    <w:rsid w:val="00164E8B"/>
    <w:rsid w:val="001667FB"/>
    <w:rsid w:val="00171C56"/>
    <w:rsid w:val="00172834"/>
    <w:rsid w:val="00173A2A"/>
    <w:rsid w:val="00183477"/>
    <w:rsid w:val="00183F07"/>
    <w:rsid w:val="001843BE"/>
    <w:rsid w:val="001846F7"/>
    <w:rsid w:val="0018666F"/>
    <w:rsid w:val="00187075"/>
    <w:rsid w:val="001926F2"/>
    <w:rsid w:val="00194121"/>
    <w:rsid w:val="001945F3"/>
    <w:rsid w:val="001949D0"/>
    <w:rsid w:val="001971AE"/>
    <w:rsid w:val="001A2492"/>
    <w:rsid w:val="001A2E17"/>
    <w:rsid w:val="001A4058"/>
    <w:rsid w:val="001A4D21"/>
    <w:rsid w:val="001A7D69"/>
    <w:rsid w:val="001B03FA"/>
    <w:rsid w:val="001B5F3B"/>
    <w:rsid w:val="001B6D47"/>
    <w:rsid w:val="001C340D"/>
    <w:rsid w:val="001C46FA"/>
    <w:rsid w:val="001C4D7F"/>
    <w:rsid w:val="001D1DD4"/>
    <w:rsid w:val="001D1F29"/>
    <w:rsid w:val="001D38D5"/>
    <w:rsid w:val="001D3A2C"/>
    <w:rsid w:val="001E0313"/>
    <w:rsid w:val="001E3462"/>
    <w:rsid w:val="001E64EA"/>
    <w:rsid w:val="001F20CE"/>
    <w:rsid w:val="001F22E5"/>
    <w:rsid w:val="001F28B8"/>
    <w:rsid w:val="001F38E1"/>
    <w:rsid w:val="001F4ABB"/>
    <w:rsid w:val="001F60D8"/>
    <w:rsid w:val="001F795E"/>
    <w:rsid w:val="00205917"/>
    <w:rsid w:val="00217431"/>
    <w:rsid w:val="002233EC"/>
    <w:rsid w:val="00226D5F"/>
    <w:rsid w:val="0023095E"/>
    <w:rsid w:val="00230A28"/>
    <w:rsid w:val="00230AFD"/>
    <w:rsid w:val="00231C21"/>
    <w:rsid w:val="002320EB"/>
    <w:rsid w:val="00233151"/>
    <w:rsid w:val="00233996"/>
    <w:rsid w:val="002344A4"/>
    <w:rsid w:val="002355AF"/>
    <w:rsid w:val="00235EEB"/>
    <w:rsid w:val="00236EBF"/>
    <w:rsid w:val="00242152"/>
    <w:rsid w:val="00243527"/>
    <w:rsid w:val="002440B3"/>
    <w:rsid w:val="00244804"/>
    <w:rsid w:val="00244D79"/>
    <w:rsid w:val="0024524B"/>
    <w:rsid w:val="00245B55"/>
    <w:rsid w:val="00247BBE"/>
    <w:rsid w:val="00251501"/>
    <w:rsid w:val="00251CC1"/>
    <w:rsid w:val="00251E2E"/>
    <w:rsid w:val="0025347E"/>
    <w:rsid w:val="00255BC3"/>
    <w:rsid w:val="002561D7"/>
    <w:rsid w:val="002601A0"/>
    <w:rsid w:val="00261F6D"/>
    <w:rsid w:val="00265520"/>
    <w:rsid w:val="0026682F"/>
    <w:rsid w:val="0026708B"/>
    <w:rsid w:val="00272C8B"/>
    <w:rsid w:val="00273805"/>
    <w:rsid w:val="0027548D"/>
    <w:rsid w:val="002769FA"/>
    <w:rsid w:val="00280037"/>
    <w:rsid w:val="002805EB"/>
    <w:rsid w:val="0028173D"/>
    <w:rsid w:val="00282763"/>
    <w:rsid w:val="002828C4"/>
    <w:rsid w:val="00282920"/>
    <w:rsid w:val="00286873"/>
    <w:rsid w:val="00287181"/>
    <w:rsid w:val="00287CC2"/>
    <w:rsid w:val="00290C0B"/>
    <w:rsid w:val="002916E6"/>
    <w:rsid w:val="002A02BA"/>
    <w:rsid w:val="002A1785"/>
    <w:rsid w:val="002A2840"/>
    <w:rsid w:val="002A6219"/>
    <w:rsid w:val="002B0482"/>
    <w:rsid w:val="002B40DF"/>
    <w:rsid w:val="002B556B"/>
    <w:rsid w:val="002B6F2A"/>
    <w:rsid w:val="002B7C5C"/>
    <w:rsid w:val="002B7D79"/>
    <w:rsid w:val="002C15F7"/>
    <w:rsid w:val="002C313D"/>
    <w:rsid w:val="002C5345"/>
    <w:rsid w:val="002D0EC1"/>
    <w:rsid w:val="002D0F7A"/>
    <w:rsid w:val="002D6807"/>
    <w:rsid w:val="002E09C2"/>
    <w:rsid w:val="002E36F9"/>
    <w:rsid w:val="002E4F47"/>
    <w:rsid w:val="002E6E80"/>
    <w:rsid w:val="002E7342"/>
    <w:rsid w:val="002F07BA"/>
    <w:rsid w:val="002F10B3"/>
    <w:rsid w:val="002F2A42"/>
    <w:rsid w:val="002F2DE1"/>
    <w:rsid w:val="002F5878"/>
    <w:rsid w:val="0030012D"/>
    <w:rsid w:val="00304335"/>
    <w:rsid w:val="00304427"/>
    <w:rsid w:val="003048D2"/>
    <w:rsid w:val="003072D2"/>
    <w:rsid w:val="0030740B"/>
    <w:rsid w:val="00311E5B"/>
    <w:rsid w:val="00312238"/>
    <w:rsid w:val="0031266A"/>
    <w:rsid w:val="003127FD"/>
    <w:rsid w:val="00313DC2"/>
    <w:rsid w:val="003159C2"/>
    <w:rsid w:val="00316580"/>
    <w:rsid w:val="003179AC"/>
    <w:rsid w:val="003230DD"/>
    <w:rsid w:val="00324AD2"/>
    <w:rsid w:val="00325F73"/>
    <w:rsid w:val="003300DB"/>
    <w:rsid w:val="003304FC"/>
    <w:rsid w:val="00332BE9"/>
    <w:rsid w:val="00334515"/>
    <w:rsid w:val="00335513"/>
    <w:rsid w:val="003401A7"/>
    <w:rsid w:val="003408B9"/>
    <w:rsid w:val="00341134"/>
    <w:rsid w:val="00343949"/>
    <w:rsid w:val="00343D95"/>
    <w:rsid w:val="003440CA"/>
    <w:rsid w:val="00344548"/>
    <w:rsid w:val="00344F1C"/>
    <w:rsid w:val="003463CD"/>
    <w:rsid w:val="003465C4"/>
    <w:rsid w:val="00347C69"/>
    <w:rsid w:val="00350E35"/>
    <w:rsid w:val="00351804"/>
    <w:rsid w:val="00352EF5"/>
    <w:rsid w:val="00356A5F"/>
    <w:rsid w:val="00356F69"/>
    <w:rsid w:val="003576B8"/>
    <w:rsid w:val="003578D3"/>
    <w:rsid w:val="00357D26"/>
    <w:rsid w:val="003643A6"/>
    <w:rsid w:val="00364783"/>
    <w:rsid w:val="00372347"/>
    <w:rsid w:val="00373712"/>
    <w:rsid w:val="00376926"/>
    <w:rsid w:val="00382914"/>
    <w:rsid w:val="00382C70"/>
    <w:rsid w:val="00390620"/>
    <w:rsid w:val="003906F7"/>
    <w:rsid w:val="00390B71"/>
    <w:rsid w:val="00392289"/>
    <w:rsid w:val="003922FA"/>
    <w:rsid w:val="00392455"/>
    <w:rsid w:val="003932F1"/>
    <w:rsid w:val="003939C3"/>
    <w:rsid w:val="003968C4"/>
    <w:rsid w:val="003A0003"/>
    <w:rsid w:val="003A672E"/>
    <w:rsid w:val="003B48CC"/>
    <w:rsid w:val="003B4EA7"/>
    <w:rsid w:val="003B620F"/>
    <w:rsid w:val="003B6DFE"/>
    <w:rsid w:val="003C189E"/>
    <w:rsid w:val="003C2111"/>
    <w:rsid w:val="003C42A6"/>
    <w:rsid w:val="003C4C10"/>
    <w:rsid w:val="003C5994"/>
    <w:rsid w:val="003C6E48"/>
    <w:rsid w:val="003D0DFC"/>
    <w:rsid w:val="003D29CD"/>
    <w:rsid w:val="003D2D7B"/>
    <w:rsid w:val="003D3FD3"/>
    <w:rsid w:val="003E7752"/>
    <w:rsid w:val="003F1AB1"/>
    <w:rsid w:val="003F39CE"/>
    <w:rsid w:val="00404C23"/>
    <w:rsid w:val="00405796"/>
    <w:rsid w:val="004059CE"/>
    <w:rsid w:val="00406A44"/>
    <w:rsid w:val="0041045F"/>
    <w:rsid w:val="00412CB5"/>
    <w:rsid w:val="004167F6"/>
    <w:rsid w:val="00416A8D"/>
    <w:rsid w:val="0041733B"/>
    <w:rsid w:val="00417928"/>
    <w:rsid w:val="00424025"/>
    <w:rsid w:val="00427FE1"/>
    <w:rsid w:val="00430F37"/>
    <w:rsid w:val="00433ACE"/>
    <w:rsid w:val="004348AB"/>
    <w:rsid w:val="004375AE"/>
    <w:rsid w:val="00437D72"/>
    <w:rsid w:val="0043D8E0"/>
    <w:rsid w:val="00441B49"/>
    <w:rsid w:val="0044443B"/>
    <w:rsid w:val="004453BD"/>
    <w:rsid w:val="00450598"/>
    <w:rsid w:val="00450903"/>
    <w:rsid w:val="004519EB"/>
    <w:rsid w:val="0045273B"/>
    <w:rsid w:val="00453DC3"/>
    <w:rsid w:val="00454184"/>
    <w:rsid w:val="00460B2F"/>
    <w:rsid w:val="00470873"/>
    <w:rsid w:val="00475B9D"/>
    <w:rsid w:val="00480C56"/>
    <w:rsid w:val="00484063"/>
    <w:rsid w:val="00484A44"/>
    <w:rsid w:val="00484D38"/>
    <w:rsid w:val="00484DDC"/>
    <w:rsid w:val="004864DD"/>
    <w:rsid w:val="004921EB"/>
    <w:rsid w:val="00496842"/>
    <w:rsid w:val="004A2468"/>
    <w:rsid w:val="004A36E0"/>
    <w:rsid w:val="004A549A"/>
    <w:rsid w:val="004A7AB4"/>
    <w:rsid w:val="004B1F84"/>
    <w:rsid w:val="004B632F"/>
    <w:rsid w:val="004B6775"/>
    <w:rsid w:val="004B6BAD"/>
    <w:rsid w:val="004C28EB"/>
    <w:rsid w:val="004C5B27"/>
    <w:rsid w:val="004C746A"/>
    <w:rsid w:val="004D018B"/>
    <w:rsid w:val="004D01C5"/>
    <w:rsid w:val="004D0233"/>
    <w:rsid w:val="004D4073"/>
    <w:rsid w:val="004E0CD7"/>
    <w:rsid w:val="004E2F7F"/>
    <w:rsid w:val="004E45DD"/>
    <w:rsid w:val="004E4CC6"/>
    <w:rsid w:val="004F2036"/>
    <w:rsid w:val="004F2040"/>
    <w:rsid w:val="004F2336"/>
    <w:rsid w:val="004F53C8"/>
    <w:rsid w:val="004F549D"/>
    <w:rsid w:val="004F5C24"/>
    <w:rsid w:val="004F724D"/>
    <w:rsid w:val="00501034"/>
    <w:rsid w:val="00501CD9"/>
    <w:rsid w:val="00502691"/>
    <w:rsid w:val="00510226"/>
    <w:rsid w:val="0051055C"/>
    <w:rsid w:val="00511487"/>
    <w:rsid w:val="00515BDC"/>
    <w:rsid w:val="00516ACD"/>
    <w:rsid w:val="0052698D"/>
    <w:rsid w:val="00532044"/>
    <w:rsid w:val="0053363C"/>
    <w:rsid w:val="00533F10"/>
    <w:rsid w:val="0053562A"/>
    <w:rsid w:val="005474F0"/>
    <w:rsid w:val="00550787"/>
    <w:rsid w:val="005522AF"/>
    <w:rsid w:val="00552CE3"/>
    <w:rsid w:val="005531E7"/>
    <w:rsid w:val="0055465D"/>
    <w:rsid w:val="00555A1F"/>
    <w:rsid w:val="005606ED"/>
    <w:rsid w:val="0056183E"/>
    <w:rsid w:val="00562A60"/>
    <w:rsid w:val="00563496"/>
    <w:rsid w:val="00563B31"/>
    <w:rsid w:val="005651A6"/>
    <w:rsid w:val="005655AD"/>
    <w:rsid w:val="00565E83"/>
    <w:rsid w:val="00567B33"/>
    <w:rsid w:val="00567C97"/>
    <w:rsid w:val="005701C4"/>
    <w:rsid w:val="0057161A"/>
    <w:rsid w:val="00572BE9"/>
    <w:rsid w:val="00573197"/>
    <w:rsid w:val="00580565"/>
    <w:rsid w:val="0058139C"/>
    <w:rsid w:val="0058592D"/>
    <w:rsid w:val="00586CB3"/>
    <w:rsid w:val="005878E1"/>
    <w:rsid w:val="00587E92"/>
    <w:rsid w:val="00591F75"/>
    <w:rsid w:val="005928B5"/>
    <w:rsid w:val="00593085"/>
    <w:rsid w:val="00594723"/>
    <w:rsid w:val="00595001"/>
    <w:rsid w:val="00596038"/>
    <w:rsid w:val="00596524"/>
    <w:rsid w:val="005A026A"/>
    <w:rsid w:val="005A0EC3"/>
    <w:rsid w:val="005A4B1A"/>
    <w:rsid w:val="005A56AD"/>
    <w:rsid w:val="005A6DB9"/>
    <w:rsid w:val="005B2C2D"/>
    <w:rsid w:val="005B34D8"/>
    <w:rsid w:val="005B5E47"/>
    <w:rsid w:val="005B7D0B"/>
    <w:rsid w:val="005C32CE"/>
    <w:rsid w:val="005C3850"/>
    <w:rsid w:val="005C3E71"/>
    <w:rsid w:val="005C69A7"/>
    <w:rsid w:val="005C6EA6"/>
    <w:rsid w:val="005D1C5A"/>
    <w:rsid w:val="005D3AEE"/>
    <w:rsid w:val="005D4E0F"/>
    <w:rsid w:val="005D5800"/>
    <w:rsid w:val="005D64E2"/>
    <w:rsid w:val="005D7A47"/>
    <w:rsid w:val="005D7D55"/>
    <w:rsid w:val="005E0ED1"/>
    <w:rsid w:val="005E1981"/>
    <w:rsid w:val="005E44F6"/>
    <w:rsid w:val="005E49FB"/>
    <w:rsid w:val="005E664B"/>
    <w:rsid w:val="005E7DA5"/>
    <w:rsid w:val="005F1504"/>
    <w:rsid w:val="005F1CA7"/>
    <w:rsid w:val="005F36B2"/>
    <w:rsid w:val="005F3781"/>
    <w:rsid w:val="005F3F1E"/>
    <w:rsid w:val="005F5DF3"/>
    <w:rsid w:val="005F5E82"/>
    <w:rsid w:val="0060036B"/>
    <w:rsid w:val="006104DF"/>
    <w:rsid w:val="006121A6"/>
    <w:rsid w:val="006135E9"/>
    <w:rsid w:val="006143EE"/>
    <w:rsid w:val="0061484D"/>
    <w:rsid w:val="006149E0"/>
    <w:rsid w:val="00615E23"/>
    <w:rsid w:val="00621859"/>
    <w:rsid w:val="0062213D"/>
    <w:rsid w:val="00622B0F"/>
    <w:rsid w:val="00627612"/>
    <w:rsid w:val="00627E1B"/>
    <w:rsid w:val="00627FE4"/>
    <w:rsid w:val="00634B91"/>
    <w:rsid w:val="00634BCA"/>
    <w:rsid w:val="00635000"/>
    <w:rsid w:val="00635ED4"/>
    <w:rsid w:val="00637118"/>
    <w:rsid w:val="006407FE"/>
    <w:rsid w:val="00640EDF"/>
    <w:rsid w:val="0064158C"/>
    <w:rsid w:val="006424B0"/>
    <w:rsid w:val="0064298F"/>
    <w:rsid w:val="00643D10"/>
    <w:rsid w:val="0064473C"/>
    <w:rsid w:val="006474A8"/>
    <w:rsid w:val="00650668"/>
    <w:rsid w:val="00650C2E"/>
    <w:rsid w:val="006516CA"/>
    <w:rsid w:val="006528E0"/>
    <w:rsid w:val="006538A7"/>
    <w:rsid w:val="00656BF6"/>
    <w:rsid w:val="00657468"/>
    <w:rsid w:val="0065777F"/>
    <w:rsid w:val="00662013"/>
    <w:rsid w:val="00662287"/>
    <w:rsid w:val="00662BF5"/>
    <w:rsid w:val="0066343B"/>
    <w:rsid w:val="006746D0"/>
    <w:rsid w:val="00675E25"/>
    <w:rsid w:val="0067695F"/>
    <w:rsid w:val="00682B0A"/>
    <w:rsid w:val="00682BA8"/>
    <w:rsid w:val="00685A19"/>
    <w:rsid w:val="00687454"/>
    <w:rsid w:val="00690E1D"/>
    <w:rsid w:val="00691827"/>
    <w:rsid w:val="00691D5C"/>
    <w:rsid w:val="0069560B"/>
    <w:rsid w:val="006A0282"/>
    <w:rsid w:val="006A0D48"/>
    <w:rsid w:val="006A3D0E"/>
    <w:rsid w:val="006A3D88"/>
    <w:rsid w:val="006A4FD9"/>
    <w:rsid w:val="006B16AF"/>
    <w:rsid w:val="006B6C94"/>
    <w:rsid w:val="006C1C3B"/>
    <w:rsid w:val="006C48AA"/>
    <w:rsid w:val="006C4EE8"/>
    <w:rsid w:val="006C5953"/>
    <w:rsid w:val="006D0816"/>
    <w:rsid w:val="006D15F2"/>
    <w:rsid w:val="006D46EB"/>
    <w:rsid w:val="006D5F5B"/>
    <w:rsid w:val="006D7BEC"/>
    <w:rsid w:val="006E11A2"/>
    <w:rsid w:val="006E1F37"/>
    <w:rsid w:val="006E1F8A"/>
    <w:rsid w:val="006E2F01"/>
    <w:rsid w:val="006E3949"/>
    <w:rsid w:val="006E5EEE"/>
    <w:rsid w:val="006F000D"/>
    <w:rsid w:val="006F2FF3"/>
    <w:rsid w:val="006F3D12"/>
    <w:rsid w:val="006F68BC"/>
    <w:rsid w:val="00706399"/>
    <w:rsid w:val="00707D05"/>
    <w:rsid w:val="007117D9"/>
    <w:rsid w:val="00712CFC"/>
    <w:rsid w:val="0071318C"/>
    <w:rsid w:val="00713558"/>
    <w:rsid w:val="00716474"/>
    <w:rsid w:val="00721CA2"/>
    <w:rsid w:val="007220D1"/>
    <w:rsid w:val="00724874"/>
    <w:rsid w:val="007257B2"/>
    <w:rsid w:val="007258A6"/>
    <w:rsid w:val="00726CC1"/>
    <w:rsid w:val="007308D1"/>
    <w:rsid w:val="00732CCC"/>
    <w:rsid w:val="00734C4A"/>
    <w:rsid w:val="00734CF2"/>
    <w:rsid w:val="007364DD"/>
    <w:rsid w:val="00737060"/>
    <w:rsid w:val="007373DE"/>
    <w:rsid w:val="007409C2"/>
    <w:rsid w:val="00745389"/>
    <w:rsid w:val="00745EC1"/>
    <w:rsid w:val="007465BA"/>
    <w:rsid w:val="00746A80"/>
    <w:rsid w:val="0074716A"/>
    <w:rsid w:val="0074785C"/>
    <w:rsid w:val="00750744"/>
    <w:rsid w:val="00751FCB"/>
    <w:rsid w:val="00752234"/>
    <w:rsid w:val="00753029"/>
    <w:rsid w:val="00754086"/>
    <w:rsid w:val="007544A1"/>
    <w:rsid w:val="00760223"/>
    <w:rsid w:val="007632AA"/>
    <w:rsid w:val="00764C9B"/>
    <w:rsid w:val="00767DE3"/>
    <w:rsid w:val="007701DD"/>
    <w:rsid w:val="00770372"/>
    <w:rsid w:val="0077470A"/>
    <w:rsid w:val="00775A3A"/>
    <w:rsid w:val="00776EC7"/>
    <w:rsid w:val="00777072"/>
    <w:rsid w:val="00777D9C"/>
    <w:rsid w:val="00782149"/>
    <w:rsid w:val="00784E91"/>
    <w:rsid w:val="00785080"/>
    <w:rsid w:val="00791760"/>
    <w:rsid w:val="00795237"/>
    <w:rsid w:val="00795792"/>
    <w:rsid w:val="007A2D40"/>
    <w:rsid w:val="007A3E24"/>
    <w:rsid w:val="007A73A3"/>
    <w:rsid w:val="007B1977"/>
    <w:rsid w:val="007B19A7"/>
    <w:rsid w:val="007B2A3E"/>
    <w:rsid w:val="007B427F"/>
    <w:rsid w:val="007B548E"/>
    <w:rsid w:val="007B5499"/>
    <w:rsid w:val="007B6F39"/>
    <w:rsid w:val="007C00E9"/>
    <w:rsid w:val="007C09F9"/>
    <w:rsid w:val="007C1262"/>
    <w:rsid w:val="007C4B84"/>
    <w:rsid w:val="007C5A02"/>
    <w:rsid w:val="007C6410"/>
    <w:rsid w:val="007C647B"/>
    <w:rsid w:val="007D0C8E"/>
    <w:rsid w:val="007D1379"/>
    <w:rsid w:val="007D40B8"/>
    <w:rsid w:val="007E0155"/>
    <w:rsid w:val="007E0BAF"/>
    <w:rsid w:val="007E3F4A"/>
    <w:rsid w:val="007E463A"/>
    <w:rsid w:val="007E4819"/>
    <w:rsid w:val="007E483C"/>
    <w:rsid w:val="007E5F18"/>
    <w:rsid w:val="007F111B"/>
    <w:rsid w:val="007F176A"/>
    <w:rsid w:val="007F1F65"/>
    <w:rsid w:val="007F4B76"/>
    <w:rsid w:val="007F7476"/>
    <w:rsid w:val="007F7CE7"/>
    <w:rsid w:val="008031E8"/>
    <w:rsid w:val="0080566A"/>
    <w:rsid w:val="0080681F"/>
    <w:rsid w:val="008073E6"/>
    <w:rsid w:val="008074A1"/>
    <w:rsid w:val="00810397"/>
    <w:rsid w:val="00811B84"/>
    <w:rsid w:val="00813C3D"/>
    <w:rsid w:val="00817D02"/>
    <w:rsid w:val="00822C9E"/>
    <w:rsid w:val="0082591D"/>
    <w:rsid w:val="008261E9"/>
    <w:rsid w:val="00827731"/>
    <w:rsid w:val="0083061B"/>
    <w:rsid w:val="00831503"/>
    <w:rsid w:val="0083155E"/>
    <w:rsid w:val="00831C73"/>
    <w:rsid w:val="00832DBC"/>
    <w:rsid w:val="00833057"/>
    <w:rsid w:val="00840045"/>
    <w:rsid w:val="00840EAA"/>
    <w:rsid w:val="0084317C"/>
    <w:rsid w:val="008460CC"/>
    <w:rsid w:val="008472E5"/>
    <w:rsid w:val="00847511"/>
    <w:rsid w:val="00851193"/>
    <w:rsid w:val="0085196C"/>
    <w:rsid w:val="00852460"/>
    <w:rsid w:val="0085354E"/>
    <w:rsid w:val="0085395E"/>
    <w:rsid w:val="00854AB5"/>
    <w:rsid w:val="00855932"/>
    <w:rsid w:val="00855E5A"/>
    <w:rsid w:val="00857543"/>
    <w:rsid w:val="00862453"/>
    <w:rsid w:val="00862EBC"/>
    <w:rsid w:val="00863C82"/>
    <w:rsid w:val="00864228"/>
    <w:rsid w:val="0086783D"/>
    <w:rsid w:val="00867B2A"/>
    <w:rsid w:val="00870778"/>
    <w:rsid w:val="0087188C"/>
    <w:rsid w:val="00874552"/>
    <w:rsid w:val="008751D8"/>
    <w:rsid w:val="008763A6"/>
    <w:rsid w:val="00876B39"/>
    <w:rsid w:val="008778BA"/>
    <w:rsid w:val="00881830"/>
    <w:rsid w:val="008842A5"/>
    <w:rsid w:val="00891545"/>
    <w:rsid w:val="008924B4"/>
    <w:rsid w:val="008942AA"/>
    <w:rsid w:val="00895036"/>
    <w:rsid w:val="008A04F6"/>
    <w:rsid w:val="008A316B"/>
    <w:rsid w:val="008A66E1"/>
    <w:rsid w:val="008B140B"/>
    <w:rsid w:val="008B2194"/>
    <w:rsid w:val="008B2B01"/>
    <w:rsid w:val="008B2EA6"/>
    <w:rsid w:val="008B3D4C"/>
    <w:rsid w:val="008B48B8"/>
    <w:rsid w:val="008B702B"/>
    <w:rsid w:val="008B7D39"/>
    <w:rsid w:val="008C19F9"/>
    <w:rsid w:val="008C7B99"/>
    <w:rsid w:val="008D0040"/>
    <w:rsid w:val="008D236D"/>
    <w:rsid w:val="008D27EF"/>
    <w:rsid w:val="008D4370"/>
    <w:rsid w:val="008D4591"/>
    <w:rsid w:val="008D46E0"/>
    <w:rsid w:val="008D48C3"/>
    <w:rsid w:val="008D7B4F"/>
    <w:rsid w:val="008E0EF1"/>
    <w:rsid w:val="008E15A3"/>
    <w:rsid w:val="008E177B"/>
    <w:rsid w:val="008E210C"/>
    <w:rsid w:val="008E2244"/>
    <w:rsid w:val="008E4150"/>
    <w:rsid w:val="008E4C0B"/>
    <w:rsid w:val="008F003B"/>
    <w:rsid w:val="008F2258"/>
    <w:rsid w:val="008F31EB"/>
    <w:rsid w:val="008F4859"/>
    <w:rsid w:val="008F4FE4"/>
    <w:rsid w:val="008F76AE"/>
    <w:rsid w:val="009000D4"/>
    <w:rsid w:val="009018F8"/>
    <w:rsid w:val="00905CC2"/>
    <w:rsid w:val="009071F5"/>
    <w:rsid w:val="00907932"/>
    <w:rsid w:val="00907A5F"/>
    <w:rsid w:val="00911B29"/>
    <w:rsid w:val="00911ED2"/>
    <w:rsid w:val="009131FD"/>
    <w:rsid w:val="009133B8"/>
    <w:rsid w:val="009137A5"/>
    <w:rsid w:val="00915CB1"/>
    <w:rsid w:val="00915EE3"/>
    <w:rsid w:val="0091611D"/>
    <w:rsid w:val="00917EFA"/>
    <w:rsid w:val="0092222C"/>
    <w:rsid w:val="00923234"/>
    <w:rsid w:val="00925435"/>
    <w:rsid w:val="009273A7"/>
    <w:rsid w:val="00931990"/>
    <w:rsid w:val="00934023"/>
    <w:rsid w:val="009378A8"/>
    <w:rsid w:val="009417E1"/>
    <w:rsid w:val="00942C73"/>
    <w:rsid w:val="00943F86"/>
    <w:rsid w:val="00944622"/>
    <w:rsid w:val="00944AE5"/>
    <w:rsid w:val="0094796A"/>
    <w:rsid w:val="00947BE1"/>
    <w:rsid w:val="00947CCF"/>
    <w:rsid w:val="00951BAF"/>
    <w:rsid w:val="00956609"/>
    <w:rsid w:val="00956FCB"/>
    <w:rsid w:val="0096112F"/>
    <w:rsid w:val="009615A9"/>
    <w:rsid w:val="009660D4"/>
    <w:rsid w:val="00966F23"/>
    <w:rsid w:val="0097065E"/>
    <w:rsid w:val="00972117"/>
    <w:rsid w:val="0097259D"/>
    <w:rsid w:val="00972913"/>
    <w:rsid w:val="0097306F"/>
    <w:rsid w:val="009740CF"/>
    <w:rsid w:val="0097507A"/>
    <w:rsid w:val="00975DEE"/>
    <w:rsid w:val="0097617E"/>
    <w:rsid w:val="00977C95"/>
    <w:rsid w:val="00981009"/>
    <w:rsid w:val="00981764"/>
    <w:rsid w:val="00981DA7"/>
    <w:rsid w:val="00982149"/>
    <w:rsid w:val="009827E2"/>
    <w:rsid w:val="00983B12"/>
    <w:rsid w:val="009849BE"/>
    <w:rsid w:val="00985172"/>
    <w:rsid w:val="00987DBA"/>
    <w:rsid w:val="00990133"/>
    <w:rsid w:val="0099054F"/>
    <w:rsid w:val="009908FB"/>
    <w:rsid w:val="00991805"/>
    <w:rsid w:val="00991D5B"/>
    <w:rsid w:val="009945F5"/>
    <w:rsid w:val="00995393"/>
    <w:rsid w:val="00995A19"/>
    <w:rsid w:val="009960F6"/>
    <w:rsid w:val="00996B2C"/>
    <w:rsid w:val="00996C56"/>
    <w:rsid w:val="00997097"/>
    <w:rsid w:val="009978E8"/>
    <w:rsid w:val="009A0660"/>
    <w:rsid w:val="009A0D3A"/>
    <w:rsid w:val="009A1DAF"/>
    <w:rsid w:val="009A24B6"/>
    <w:rsid w:val="009A2505"/>
    <w:rsid w:val="009B0270"/>
    <w:rsid w:val="009B218D"/>
    <w:rsid w:val="009B4226"/>
    <w:rsid w:val="009B4496"/>
    <w:rsid w:val="009B4651"/>
    <w:rsid w:val="009B4DBC"/>
    <w:rsid w:val="009B6A31"/>
    <w:rsid w:val="009B6E23"/>
    <w:rsid w:val="009B74A6"/>
    <w:rsid w:val="009C0388"/>
    <w:rsid w:val="009C3900"/>
    <w:rsid w:val="009C53EB"/>
    <w:rsid w:val="009C63FD"/>
    <w:rsid w:val="009C77EB"/>
    <w:rsid w:val="009D1438"/>
    <w:rsid w:val="009D2915"/>
    <w:rsid w:val="009D2E66"/>
    <w:rsid w:val="009D2F19"/>
    <w:rsid w:val="009D3E37"/>
    <w:rsid w:val="009D5003"/>
    <w:rsid w:val="009D5C94"/>
    <w:rsid w:val="009D6F42"/>
    <w:rsid w:val="009D7443"/>
    <w:rsid w:val="009D77C9"/>
    <w:rsid w:val="009E0B03"/>
    <w:rsid w:val="009E1CC0"/>
    <w:rsid w:val="009E4948"/>
    <w:rsid w:val="009E5A8E"/>
    <w:rsid w:val="009F0B85"/>
    <w:rsid w:val="009F0E24"/>
    <w:rsid w:val="009F1835"/>
    <w:rsid w:val="009F2EDB"/>
    <w:rsid w:val="009F4C5F"/>
    <w:rsid w:val="00A01A6F"/>
    <w:rsid w:val="00A02096"/>
    <w:rsid w:val="00A03D62"/>
    <w:rsid w:val="00A113F8"/>
    <w:rsid w:val="00A11ACB"/>
    <w:rsid w:val="00A12AD4"/>
    <w:rsid w:val="00A227F4"/>
    <w:rsid w:val="00A23BFC"/>
    <w:rsid w:val="00A23CFA"/>
    <w:rsid w:val="00A26C03"/>
    <w:rsid w:val="00A27137"/>
    <w:rsid w:val="00A30D33"/>
    <w:rsid w:val="00A31531"/>
    <w:rsid w:val="00A32B05"/>
    <w:rsid w:val="00A36479"/>
    <w:rsid w:val="00A36956"/>
    <w:rsid w:val="00A37F6A"/>
    <w:rsid w:val="00A41823"/>
    <w:rsid w:val="00A42244"/>
    <w:rsid w:val="00A4314C"/>
    <w:rsid w:val="00A46191"/>
    <w:rsid w:val="00A47542"/>
    <w:rsid w:val="00A47DA3"/>
    <w:rsid w:val="00A47F23"/>
    <w:rsid w:val="00A5024C"/>
    <w:rsid w:val="00A5463B"/>
    <w:rsid w:val="00A55F70"/>
    <w:rsid w:val="00A57A43"/>
    <w:rsid w:val="00A626AF"/>
    <w:rsid w:val="00A6348B"/>
    <w:rsid w:val="00A643E8"/>
    <w:rsid w:val="00A709D1"/>
    <w:rsid w:val="00A72394"/>
    <w:rsid w:val="00A723A4"/>
    <w:rsid w:val="00A72A87"/>
    <w:rsid w:val="00A73AD3"/>
    <w:rsid w:val="00A815F5"/>
    <w:rsid w:val="00A8247F"/>
    <w:rsid w:val="00A840E2"/>
    <w:rsid w:val="00A87526"/>
    <w:rsid w:val="00A928D2"/>
    <w:rsid w:val="00A93DCA"/>
    <w:rsid w:val="00A957FB"/>
    <w:rsid w:val="00A95C6B"/>
    <w:rsid w:val="00AA1F93"/>
    <w:rsid w:val="00AA2F30"/>
    <w:rsid w:val="00AA37DA"/>
    <w:rsid w:val="00AA4554"/>
    <w:rsid w:val="00AA6DFC"/>
    <w:rsid w:val="00AB2427"/>
    <w:rsid w:val="00AB326E"/>
    <w:rsid w:val="00AB5E7A"/>
    <w:rsid w:val="00AB7E3F"/>
    <w:rsid w:val="00AC0BA7"/>
    <w:rsid w:val="00AC13BD"/>
    <w:rsid w:val="00AC486E"/>
    <w:rsid w:val="00AC5DDE"/>
    <w:rsid w:val="00AC77F4"/>
    <w:rsid w:val="00AD2596"/>
    <w:rsid w:val="00AD29C4"/>
    <w:rsid w:val="00AD657C"/>
    <w:rsid w:val="00AD7EF8"/>
    <w:rsid w:val="00AE094B"/>
    <w:rsid w:val="00AE118E"/>
    <w:rsid w:val="00AE1282"/>
    <w:rsid w:val="00AE3317"/>
    <w:rsid w:val="00AE62E4"/>
    <w:rsid w:val="00AF0027"/>
    <w:rsid w:val="00AF0935"/>
    <w:rsid w:val="00AF0990"/>
    <w:rsid w:val="00AF46F1"/>
    <w:rsid w:val="00AF53F9"/>
    <w:rsid w:val="00AF5C75"/>
    <w:rsid w:val="00AF6E3F"/>
    <w:rsid w:val="00B02BD6"/>
    <w:rsid w:val="00B02F1F"/>
    <w:rsid w:val="00B0330C"/>
    <w:rsid w:val="00B04151"/>
    <w:rsid w:val="00B0466B"/>
    <w:rsid w:val="00B04949"/>
    <w:rsid w:val="00B04D64"/>
    <w:rsid w:val="00B10FF3"/>
    <w:rsid w:val="00B14DB9"/>
    <w:rsid w:val="00B15681"/>
    <w:rsid w:val="00B17528"/>
    <w:rsid w:val="00B20277"/>
    <w:rsid w:val="00B21160"/>
    <w:rsid w:val="00B2133E"/>
    <w:rsid w:val="00B220D2"/>
    <w:rsid w:val="00B22E56"/>
    <w:rsid w:val="00B2A197"/>
    <w:rsid w:val="00B30C67"/>
    <w:rsid w:val="00B35761"/>
    <w:rsid w:val="00B364A1"/>
    <w:rsid w:val="00B36B90"/>
    <w:rsid w:val="00B36E9C"/>
    <w:rsid w:val="00B37F7B"/>
    <w:rsid w:val="00B4194C"/>
    <w:rsid w:val="00B42D66"/>
    <w:rsid w:val="00B50CEB"/>
    <w:rsid w:val="00B51CA2"/>
    <w:rsid w:val="00B54250"/>
    <w:rsid w:val="00B5427D"/>
    <w:rsid w:val="00B54ADC"/>
    <w:rsid w:val="00B56E76"/>
    <w:rsid w:val="00B61CD1"/>
    <w:rsid w:val="00B63804"/>
    <w:rsid w:val="00B65F9A"/>
    <w:rsid w:val="00B67118"/>
    <w:rsid w:val="00B71C3E"/>
    <w:rsid w:val="00B804F1"/>
    <w:rsid w:val="00B86AC5"/>
    <w:rsid w:val="00B92076"/>
    <w:rsid w:val="00B92DF7"/>
    <w:rsid w:val="00B948DB"/>
    <w:rsid w:val="00B94914"/>
    <w:rsid w:val="00B9600C"/>
    <w:rsid w:val="00B97110"/>
    <w:rsid w:val="00B97639"/>
    <w:rsid w:val="00B9793C"/>
    <w:rsid w:val="00BA0C20"/>
    <w:rsid w:val="00BA1218"/>
    <w:rsid w:val="00BA1CB6"/>
    <w:rsid w:val="00BA2727"/>
    <w:rsid w:val="00BB0123"/>
    <w:rsid w:val="00BB0D1B"/>
    <w:rsid w:val="00BB101A"/>
    <w:rsid w:val="00BB1E40"/>
    <w:rsid w:val="00BB1F45"/>
    <w:rsid w:val="00BB2C59"/>
    <w:rsid w:val="00BB675C"/>
    <w:rsid w:val="00BB74C3"/>
    <w:rsid w:val="00BC11D0"/>
    <w:rsid w:val="00BC30C0"/>
    <w:rsid w:val="00BC31C8"/>
    <w:rsid w:val="00BC3F99"/>
    <w:rsid w:val="00BC48A2"/>
    <w:rsid w:val="00BC70D9"/>
    <w:rsid w:val="00BD1747"/>
    <w:rsid w:val="00BD2DC8"/>
    <w:rsid w:val="00BD3320"/>
    <w:rsid w:val="00BD3D1D"/>
    <w:rsid w:val="00BD6776"/>
    <w:rsid w:val="00BE0373"/>
    <w:rsid w:val="00BE0A68"/>
    <w:rsid w:val="00BE40B2"/>
    <w:rsid w:val="00BE4770"/>
    <w:rsid w:val="00BF0CD8"/>
    <w:rsid w:val="00BF2489"/>
    <w:rsid w:val="00BF2E8F"/>
    <w:rsid w:val="00BF31CB"/>
    <w:rsid w:val="00BF43AA"/>
    <w:rsid w:val="00C02176"/>
    <w:rsid w:val="00C03079"/>
    <w:rsid w:val="00C05AFF"/>
    <w:rsid w:val="00C066DD"/>
    <w:rsid w:val="00C06BB3"/>
    <w:rsid w:val="00C07401"/>
    <w:rsid w:val="00C100C8"/>
    <w:rsid w:val="00C1062A"/>
    <w:rsid w:val="00C128F7"/>
    <w:rsid w:val="00C1591F"/>
    <w:rsid w:val="00C16B83"/>
    <w:rsid w:val="00C22810"/>
    <w:rsid w:val="00C22EE6"/>
    <w:rsid w:val="00C259BC"/>
    <w:rsid w:val="00C31325"/>
    <w:rsid w:val="00C33CE3"/>
    <w:rsid w:val="00C4044E"/>
    <w:rsid w:val="00C42852"/>
    <w:rsid w:val="00C433FF"/>
    <w:rsid w:val="00C43BEE"/>
    <w:rsid w:val="00C45EC5"/>
    <w:rsid w:val="00C51CFD"/>
    <w:rsid w:val="00C551BB"/>
    <w:rsid w:val="00C55D5E"/>
    <w:rsid w:val="00C56E1F"/>
    <w:rsid w:val="00C56E3E"/>
    <w:rsid w:val="00C57BD9"/>
    <w:rsid w:val="00C60785"/>
    <w:rsid w:val="00C627E7"/>
    <w:rsid w:val="00C634AF"/>
    <w:rsid w:val="00C65F7A"/>
    <w:rsid w:val="00C65FCA"/>
    <w:rsid w:val="00C71D5E"/>
    <w:rsid w:val="00C73F27"/>
    <w:rsid w:val="00C743CA"/>
    <w:rsid w:val="00C75ECF"/>
    <w:rsid w:val="00C80996"/>
    <w:rsid w:val="00C81FE6"/>
    <w:rsid w:val="00C83734"/>
    <w:rsid w:val="00C83E27"/>
    <w:rsid w:val="00C845EE"/>
    <w:rsid w:val="00C8466C"/>
    <w:rsid w:val="00C8489A"/>
    <w:rsid w:val="00C84DAD"/>
    <w:rsid w:val="00C91083"/>
    <w:rsid w:val="00C91182"/>
    <w:rsid w:val="00C93A31"/>
    <w:rsid w:val="00C93C83"/>
    <w:rsid w:val="00CA0C66"/>
    <w:rsid w:val="00CA1AFC"/>
    <w:rsid w:val="00CA42D3"/>
    <w:rsid w:val="00CA4670"/>
    <w:rsid w:val="00CA4ADF"/>
    <w:rsid w:val="00CA5AFD"/>
    <w:rsid w:val="00CA7465"/>
    <w:rsid w:val="00CB17D9"/>
    <w:rsid w:val="00CB23BE"/>
    <w:rsid w:val="00CB24D6"/>
    <w:rsid w:val="00CB2EF7"/>
    <w:rsid w:val="00CB4FA2"/>
    <w:rsid w:val="00CB550B"/>
    <w:rsid w:val="00CB6CAE"/>
    <w:rsid w:val="00CC01FF"/>
    <w:rsid w:val="00CC0590"/>
    <w:rsid w:val="00CC3BC0"/>
    <w:rsid w:val="00CC473D"/>
    <w:rsid w:val="00CC4EF1"/>
    <w:rsid w:val="00CC7F38"/>
    <w:rsid w:val="00CD0F44"/>
    <w:rsid w:val="00CD280B"/>
    <w:rsid w:val="00CD301A"/>
    <w:rsid w:val="00CD79DF"/>
    <w:rsid w:val="00CE272D"/>
    <w:rsid w:val="00CE3079"/>
    <w:rsid w:val="00CE3D55"/>
    <w:rsid w:val="00CE4870"/>
    <w:rsid w:val="00CE5583"/>
    <w:rsid w:val="00CE714F"/>
    <w:rsid w:val="00CE7377"/>
    <w:rsid w:val="00CF074A"/>
    <w:rsid w:val="00CF429F"/>
    <w:rsid w:val="00CF43C7"/>
    <w:rsid w:val="00CF576A"/>
    <w:rsid w:val="00CF62DC"/>
    <w:rsid w:val="00D0264E"/>
    <w:rsid w:val="00D04404"/>
    <w:rsid w:val="00D05129"/>
    <w:rsid w:val="00D07B8D"/>
    <w:rsid w:val="00D07E82"/>
    <w:rsid w:val="00D129BC"/>
    <w:rsid w:val="00D13723"/>
    <w:rsid w:val="00D21A30"/>
    <w:rsid w:val="00D24208"/>
    <w:rsid w:val="00D24656"/>
    <w:rsid w:val="00D260C3"/>
    <w:rsid w:val="00D31654"/>
    <w:rsid w:val="00D320B2"/>
    <w:rsid w:val="00D33344"/>
    <w:rsid w:val="00D333D1"/>
    <w:rsid w:val="00D37327"/>
    <w:rsid w:val="00D4129D"/>
    <w:rsid w:val="00D471CA"/>
    <w:rsid w:val="00D47375"/>
    <w:rsid w:val="00D50A1D"/>
    <w:rsid w:val="00D51CB6"/>
    <w:rsid w:val="00D5330A"/>
    <w:rsid w:val="00D53615"/>
    <w:rsid w:val="00D578CB"/>
    <w:rsid w:val="00D62197"/>
    <w:rsid w:val="00D62A00"/>
    <w:rsid w:val="00D65F8C"/>
    <w:rsid w:val="00D67F53"/>
    <w:rsid w:val="00D736BD"/>
    <w:rsid w:val="00D745A8"/>
    <w:rsid w:val="00D747E2"/>
    <w:rsid w:val="00D81A72"/>
    <w:rsid w:val="00D81FB9"/>
    <w:rsid w:val="00D82F10"/>
    <w:rsid w:val="00D86B6B"/>
    <w:rsid w:val="00D90D6F"/>
    <w:rsid w:val="00D91996"/>
    <w:rsid w:val="00D93CFB"/>
    <w:rsid w:val="00D959B2"/>
    <w:rsid w:val="00D96DB6"/>
    <w:rsid w:val="00D97B6F"/>
    <w:rsid w:val="00DA1B13"/>
    <w:rsid w:val="00DA3E57"/>
    <w:rsid w:val="00DA3F38"/>
    <w:rsid w:val="00DA407E"/>
    <w:rsid w:val="00DA4623"/>
    <w:rsid w:val="00DA4B0A"/>
    <w:rsid w:val="00DA5F7D"/>
    <w:rsid w:val="00DA68E3"/>
    <w:rsid w:val="00DB1C70"/>
    <w:rsid w:val="00DB36AB"/>
    <w:rsid w:val="00DB6BF8"/>
    <w:rsid w:val="00DC02D8"/>
    <w:rsid w:val="00DC27B1"/>
    <w:rsid w:val="00DC2CD2"/>
    <w:rsid w:val="00DC3A03"/>
    <w:rsid w:val="00DC3D92"/>
    <w:rsid w:val="00DD1512"/>
    <w:rsid w:val="00DD514E"/>
    <w:rsid w:val="00DD64B2"/>
    <w:rsid w:val="00DD6BF4"/>
    <w:rsid w:val="00DE1232"/>
    <w:rsid w:val="00DE37DF"/>
    <w:rsid w:val="00DE6393"/>
    <w:rsid w:val="00DE6CD7"/>
    <w:rsid w:val="00DF1BCD"/>
    <w:rsid w:val="00DF30A5"/>
    <w:rsid w:val="00DF3727"/>
    <w:rsid w:val="00DF44F1"/>
    <w:rsid w:val="00DF4A39"/>
    <w:rsid w:val="00E001ED"/>
    <w:rsid w:val="00E024E6"/>
    <w:rsid w:val="00E02DFD"/>
    <w:rsid w:val="00E04B5A"/>
    <w:rsid w:val="00E0510D"/>
    <w:rsid w:val="00E062F9"/>
    <w:rsid w:val="00E0665C"/>
    <w:rsid w:val="00E06BF5"/>
    <w:rsid w:val="00E11853"/>
    <w:rsid w:val="00E12CF7"/>
    <w:rsid w:val="00E166B4"/>
    <w:rsid w:val="00E205E5"/>
    <w:rsid w:val="00E25344"/>
    <w:rsid w:val="00E27B52"/>
    <w:rsid w:val="00E30827"/>
    <w:rsid w:val="00E309B3"/>
    <w:rsid w:val="00E313EE"/>
    <w:rsid w:val="00E35AC3"/>
    <w:rsid w:val="00E36746"/>
    <w:rsid w:val="00E368B2"/>
    <w:rsid w:val="00E407CB"/>
    <w:rsid w:val="00E4124B"/>
    <w:rsid w:val="00E42717"/>
    <w:rsid w:val="00E4480D"/>
    <w:rsid w:val="00E4525E"/>
    <w:rsid w:val="00E523D6"/>
    <w:rsid w:val="00E525A8"/>
    <w:rsid w:val="00E665CA"/>
    <w:rsid w:val="00E70A48"/>
    <w:rsid w:val="00E72202"/>
    <w:rsid w:val="00E730B4"/>
    <w:rsid w:val="00E73818"/>
    <w:rsid w:val="00E75847"/>
    <w:rsid w:val="00E77022"/>
    <w:rsid w:val="00E80A7D"/>
    <w:rsid w:val="00E81C6A"/>
    <w:rsid w:val="00E820BA"/>
    <w:rsid w:val="00E838B7"/>
    <w:rsid w:val="00E83E84"/>
    <w:rsid w:val="00E91F60"/>
    <w:rsid w:val="00E92122"/>
    <w:rsid w:val="00EA0A58"/>
    <w:rsid w:val="00EA15A6"/>
    <w:rsid w:val="00EA3CA8"/>
    <w:rsid w:val="00EA44D0"/>
    <w:rsid w:val="00EA4765"/>
    <w:rsid w:val="00EA7E61"/>
    <w:rsid w:val="00EB13C6"/>
    <w:rsid w:val="00EB28C3"/>
    <w:rsid w:val="00EB41EB"/>
    <w:rsid w:val="00EB76D6"/>
    <w:rsid w:val="00EC05B2"/>
    <w:rsid w:val="00EC1A09"/>
    <w:rsid w:val="00EC3746"/>
    <w:rsid w:val="00EC3979"/>
    <w:rsid w:val="00EC3C6F"/>
    <w:rsid w:val="00EC4F99"/>
    <w:rsid w:val="00ED1BDA"/>
    <w:rsid w:val="00ED29F1"/>
    <w:rsid w:val="00ED2CDF"/>
    <w:rsid w:val="00ED5883"/>
    <w:rsid w:val="00ED6759"/>
    <w:rsid w:val="00ED73D1"/>
    <w:rsid w:val="00ED7CCD"/>
    <w:rsid w:val="00EE7900"/>
    <w:rsid w:val="00EF1695"/>
    <w:rsid w:val="00EF2074"/>
    <w:rsid w:val="00EF46E6"/>
    <w:rsid w:val="00EF536D"/>
    <w:rsid w:val="00F008C0"/>
    <w:rsid w:val="00F0158C"/>
    <w:rsid w:val="00F017BF"/>
    <w:rsid w:val="00F01869"/>
    <w:rsid w:val="00F035E6"/>
    <w:rsid w:val="00F03E51"/>
    <w:rsid w:val="00F04338"/>
    <w:rsid w:val="00F052D5"/>
    <w:rsid w:val="00F0544F"/>
    <w:rsid w:val="00F05AFC"/>
    <w:rsid w:val="00F07BF8"/>
    <w:rsid w:val="00F10F39"/>
    <w:rsid w:val="00F11410"/>
    <w:rsid w:val="00F14373"/>
    <w:rsid w:val="00F21691"/>
    <w:rsid w:val="00F216EE"/>
    <w:rsid w:val="00F21D3D"/>
    <w:rsid w:val="00F24233"/>
    <w:rsid w:val="00F4367C"/>
    <w:rsid w:val="00F43AA4"/>
    <w:rsid w:val="00F450BE"/>
    <w:rsid w:val="00F451DE"/>
    <w:rsid w:val="00F500A7"/>
    <w:rsid w:val="00F50AA0"/>
    <w:rsid w:val="00F53A8A"/>
    <w:rsid w:val="00F5456E"/>
    <w:rsid w:val="00F5729C"/>
    <w:rsid w:val="00F57ABD"/>
    <w:rsid w:val="00F57CD9"/>
    <w:rsid w:val="00F57FE6"/>
    <w:rsid w:val="00F62D45"/>
    <w:rsid w:val="00F65645"/>
    <w:rsid w:val="00F65EFF"/>
    <w:rsid w:val="00F678C1"/>
    <w:rsid w:val="00F7229A"/>
    <w:rsid w:val="00F770B1"/>
    <w:rsid w:val="00F841A8"/>
    <w:rsid w:val="00F9178B"/>
    <w:rsid w:val="00F919EA"/>
    <w:rsid w:val="00F921BF"/>
    <w:rsid w:val="00F922DD"/>
    <w:rsid w:val="00F9550A"/>
    <w:rsid w:val="00F96994"/>
    <w:rsid w:val="00FA006E"/>
    <w:rsid w:val="00FA0167"/>
    <w:rsid w:val="00FA218F"/>
    <w:rsid w:val="00FA4035"/>
    <w:rsid w:val="00FA6675"/>
    <w:rsid w:val="00FB3D33"/>
    <w:rsid w:val="00FB415B"/>
    <w:rsid w:val="00FB7BA5"/>
    <w:rsid w:val="00FC5D35"/>
    <w:rsid w:val="00FD0A75"/>
    <w:rsid w:val="00FD2305"/>
    <w:rsid w:val="00FD6247"/>
    <w:rsid w:val="00FE059A"/>
    <w:rsid w:val="00FE078F"/>
    <w:rsid w:val="00FE1CFA"/>
    <w:rsid w:val="00FE2BDE"/>
    <w:rsid w:val="00FE52E6"/>
    <w:rsid w:val="00FE60D0"/>
    <w:rsid w:val="00FE7515"/>
    <w:rsid w:val="00FF06BF"/>
    <w:rsid w:val="00FF200A"/>
    <w:rsid w:val="00FF24FA"/>
    <w:rsid w:val="00FF5F2F"/>
    <w:rsid w:val="012267B6"/>
    <w:rsid w:val="013E0239"/>
    <w:rsid w:val="01776D7B"/>
    <w:rsid w:val="017CB447"/>
    <w:rsid w:val="01B72F9C"/>
    <w:rsid w:val="01D62493"/>
    <w:rsid w:val="0216C8A4"/>
    <w:rsid w:val="02448D2F"/>
    <w:rsid w:val="026B66D3"/>
    <w:rsid w:val="02E4D4CA"/>
    <w:rsid w:val="0347ADE0"/>
    <w:rsid w:val="0352FFFD"/>
    <w:rsid w:val="035647D5"/>
    <w:rsid w:val="035D4A68"/>
    <w:rsid w:val="03B843A6"/>
    <w:rsid w:val="03F9DF2A"/>
    <w:rsid w:val="0455954F"/>
    <w:rsid w:val="04BA15E4"/>
    <w:rsid w:val="04BDAE94"/>
    <w:rsid w:val="04BE96A3"/>
    <w:rsid w:val="053BDB16"/>
    <w:rsid w:val="05608605"/>
    <w:rsid w:val="05A2132A"/>
    <w:rsid w:val="05F25FA4"/>
    <w:rsid w:val="066FF0E4"/>
    <w:rsid w:val="06C83708"/>
    <w:rsid w:val="06CB599E"/>
    <w:rsid w:val="073DE38B"/>
    <w:rsid w:val="074EB10C"/>
    <w:rsid w:val="0781091E"/>
    <w:rsid w:val="07E15379"/>
    <w:rsid w:val="07EAC548"/>
    <w:rsid w:val="07F1C731"/>
    <w:rsid w:val="08456617"/>
    <w:rsid w:val="08599626"/>
    <w:rsid w:val="0859C9B1"/>
    <w:rsid w:val="0870388A"/>
    <w:rsid w:val="0870A105"/>
    <w:rsid w:val="087174F8"/>
    <w:rsid w:val="087B2306"/>
    <w:rsid w:val="089C80E9"/>
    <w:rsid w:val="090ED169"/>
    <w:rsid w:val="0963FB7D"/>
    <w:rsid w:val="097380FE"/>
    <w:rsid w:val="097821AE"/>
    <w:rsid w:val="0978FB75"/>
    <w:rsid w:val="09A5C308"/>
    <w:rsid w:val="09E6AF6D"/>
    <w:rsid w:val="0A1CC8C3"/>
    <w:rsid w:val="0A36D056"/>
    <w:rsid w:val="0A487656"/>
    <w:rsid w:val="0A549325"/>
    <w:rsid w:val="0AC6F807"/>
    <w:rsid w:val="0AD4F96B"/>
    <w:rsid w:val="0B3DFA1E"/>
    <w:rsid w:val="0B4B80FF"/>
    <w:rsid w:val="0BCE9C95"/>
    <w:rsid w:val="0BD0BB71"/>
    <w:rsid w:val="0C05679B"/>
    <w:rsid w:val="0C37EE48"/>
    <w:rsid w:val="0C405469"/>
    <w:rsid w:val="0D5C03A4"/>
    <w:rsid w:val="0DD88156"/>
    <w:rsid w:val="0DD95929"/>
    <w:rsid w:val="0E443BA2"/>
    <w:rsid w:val="0E7B02C9"/>
    <w:rsid w:val="0EE2BD5C"/>
    <w:rsid w:val="0EE76794"/>
    <w:rsid w:val="0F180E13"/>
    <w:rsid w:val="0F319553"/>
    <w:rsid w:val="0F7569D8"/>
    <w:rsid w:val="0FFE06D4"/>
    <w:rsid w:val="1025A503"/>
    <w:rsid w:val="105042D0"/>
    <w:rsid w:val="11171CC5"/>
    <w:rsid w:val="113E4799"/>
    <w:rsid w:val="116947F7"/>
    <w:rsid w:val="11A7190A"/>
    <w:rsid w:val="1274DD4B"/>
    <w:rsid w:val="12782110"/>
    <w:rsid w:val="130ED5F3"/>
    <w:rsid w:val="13448E28"/>
    <w:rsid w:val="14033E36"/>
    <w:rsid w:val="1411447A"/>
    <w:rsid w:val="14A1B4B5"/>
    <w:rsid w:val="158993FE"/>
    <w:rsid w:val="166CEC51"/>
    <w:rsid w:val="16779045"/>
    <w:rsid w:val="16BE7032"/>
    <w:rsid w:val="16EDFDD8"/>
    <w:rsid w:val="17743EF0"/>
    <w:rsid w:val="181B8360"/>
    <w:rsid w:val="187C7EF3"/>
    <w:rsid w:val="18CD5945"/>
    <w:rsid w:val="18D211D9"/>
    <w:rsid w:val="190A5A1C"/>
    <w:rsid w:val="19204816"/>
    <w:rsid w:val="1976C888"/>
    <w:rsid w:val="19BAC3CE"/>
    <w:rsid w:val="19F4682A"/>
    <w:rsid w:val="19FA2DA3"/>
    <w:rsid w:val="19FCD337"/>
    <w:rsid w:val="1A41DC34"/>
    <w:rsid w:val="1A890453"/>
    <w:rsid w:val="1AB00FCB"/>
    <w:rsid w:val="1AE2C52C"/>
    <w:rsid w:val="1AF0962A"/>
    <w:rsid w:val="1B2AB410"/>
    <w:rsid w:val="1B70A078"/>
    <w:rsid w:val="1B98A398"/>
    <w:rsid w:val="1B9ED54E"/>
    <w:rsid w:val="1BC92DEA"/>
    <w:rsid w:val="1BD10872"/>
    <w:rsid w:val="1BD67DB3"/>
    <w:rsid w:val="1C0E4162"/>
    <w:rsid w:val="1C3F1242"/>
    <w:rsid w:val="1CA16AA0"/>
    <w:rsid w:val="1CB59CEE"/>
    <w:rsid w:val="1CD0CA62"/>
    <w:rsid w:val="1CDDFCE4"/>
    <w:rsid w:val="1CDE21F6"/>
    <w:rsid w:val="1CE6D1C9"/>
    <w:rsid w:val="1D64FE4B"/>
    <w:rsid w:val="1D9CC7E0"/>
    <w:rsid w:val="1DC254E9"/>
    <w:rsid w:val="1DD20D83"/>
    <w:rsid w:val="1DD86DC7"/>
    <w:rsid w:val="1DECAAF8"/>
    <w:rsid w:val="1DED8B28"/>
    <w:rsid w:val="1DF4EB0E"/>
    <w:rsid w:val="1E3C5593"/>
    <w:rsid w:val="1E7904F5"/>
    <w:rsid w:val="1E9E3C7E"/>
    <w:rsid w:val="1EEA08DE"/>
    <w:rsid w:val="1F282B00"/>
    <w:rsid w:val="1F674454"/>
    <w:rsid w:val="1F7A38DB"/>
    <w:rsid w:val="1F7EE756"/>
    <w:rsid w:val="1FCF159E"/>
    <w:rsid w:val="1FEF5E91"/>
    <w:rsid w:val="20571620"/>
    <w:rsid w:val="2097F55B"/>
    <w:rsid w:val="212C8BD0"/>
    <w:rsid w:val="21436CFB"/>
    <w:rsid w:val="214D1958"/>
    <w:rsid w:val="21826E4A"/>
    <w:rsid w:val="2183DF7A"/>
    <w:rsid w:val="22452CE9"/>
    <w:rsid w:val="227E7EAD"/>
    <w:rsid w:val="22F59133"/>
    <w:rsid w:val="23319252"/>
    <w:rsid w:val="23ECBA0B"/>
    <w:rsid w:val="2420FC0B"/>
    <w:rsid w:val="2438A3E7"/>
    <w:rsid w:val="2440E95D"/>
    <w:rsid w:val="24707F15"/>
    <w:rsid w:val="2488C441"/>
    <w:rsid w:val="249DE3F8"/>
    <w:rsid w:val="24BC05EF"/>
    <w:rsid w:val="24CF6E86"/>
    <w:rsid w:val="24DF9B59"/>
    <w:rsid w:val="2511C97F"/>
    <w:rsid w:val="256C9A11"/>
    <w:rsid w:val="25701030"/>
    <w:rsid w:val="257DFDBB"/>
    <w:rsid w:val="25992ECF"/>
    <w:rsid w:val="272349A0"/>
    <w:rsid w:val="27A6AF7D"/>
    <w:rsid w:val="27D584BA"/>
    <w:rsid w:val="27D601EE"/>
    <w:rsid w:val="2874C24A"/>
    <w:rsid w:val="289A5D91"/>
    <w:rsid w:val="28B8E750"/>
    <w:rsid w:val="28D0CF0B"/>
    <w:rsid w:val="2907238D"/>
    <w:rsid w:val="2928B06D"/>
    <w:rsid w:val="292EFE4B"/>
    <w:rsid w:val="29546A4E"/>
    <w:rsid w:val="2982A2A6"/>
    <w:rsid w:val="29E7CA7F"/>
    <w:rsid w:val="2A4BADA4"/>
    <w:rsid w:val="2A840604"/>
    <w:rsid w:val="2ABD45A9"/>
    <w:rsid w:val="2AF52A50"/>
    <w:rsid w:val="2B4631BD"/>
    <w:rsid w:val="2B744727"/>
    <w:rsid w:val="2B9F7EC5"/>
    <w:rsid w:val="2BAB1ACA"/>
    <w:rsid w:val="2C42623E"/>
    <w:rsid w:val="2C788602"/>
    <w:rsid w:val="2C8961F8"/>
    <w:rsid w:val="2C9AB9FB"/>
    <w:rsid w:val="2CC8ACE9"/>
    <w:rsid w:val="2CE06934"/>
    <w:rsid w:val="2D5023A0"/>
    <w:rsid w:val="2DB98AA9"/>
    <w:rsid w:val="2E27A6EA"/>
    <w:rsid w:val="2EB3E68F"/>
    <w:rsid w:val="2EBCCC9E"/>
    <w:rsid w:val="2ECBCE74"/>
    <w:rsid w:val="2EEFF69F"/>
    <w:rsid w:val="2F90B6CC"/>
    <w:rsid w:val="2FF71CB2"/>
    <w:rsid w:val="30060BB7"/>
    <w:rsid w:val="301ED900"/>
    <w:rsid w:val="3039017A"/>
    <w:rsid w:val="310D1269"/>
    <w:rsid w:val="316C325A"/>
    <w:rsid w:val="31F39581"/>
    <w:rsid w:val="32920343"/>
    <w:rsid w:val="330B27FD"/>
    <w:rsid w:val="3339C6D8"/>
    <w:rsid w:val="33E096A4"/>
    <w:rsid w:val="342DD3A4"/>
    <w:rsid w:val="345BF502"/>
    <w:rsid w:val="350A6153"/>
    <w:rsid w:val="352CA7BE"/>
    <w:rsid w:val="35F46A0B"/>
    <w:rsid w:val="35F8D529"/>
    <w:rsid w:val="3679C64B"/>
    <w:rsid w:val="368DF87D"/>
    <w:rsid w:val="36CB316D"/>
    <w:rsid w:val="36ED6950"/>
    <w:rsid w:val="3709348E"/>
    <w:rsid w:val="376C764E"/>
    <w:rsid w:val="3773A8CD"/>
    <w:rsid w:val="37CC149F"/>
    <w:rsid w:val="37EB468F"/>
    <w:rsid w:val="3896064A"/>
    <w:rsid w:val="397C03A7"/>
    <w:rsid w:val="39AE2190"/>
    <w:rsid w:val="3A05992C"/>
    <w:rsid w:val="3A154BDF"/>
    <w:rsid w:val="3A685135"/>
    <w:rsid w:val="3AA74652"/>
    <w:rsid w:val="3AE75549"/>
    <w:rsid w:val="3B03B561"/>
    <w:rsid w:val="3B318D06"/>
    <w:rsid w:val="3B343FB3"/>
    <w:rsid w:val="3B42DBD3"/>
    <w:rsid w:val="3B89AA36"/>
    <w:rsid w:val="3BA26A09"/>
    <w:rsid w:val="3C466711"/>
    <w:rsid w:val="3C7138B1"/>
    <w:rsid w:val="3CB5662E"/>
    <w:rsid w:val="3CEEEBA5"/>
    <w:rsid w:val="3D2BD2A6"/>
    <w:rsid w:val="3D78D5D2"/>
    <w:rsid w:val="3DD98545"/>
    <w:rsid w:val="3DEEBA0B"/>
    <w:rsid w:val="3E4343A9"/>
    <w:rsid w:val="3E5BE9BE"/>
    <w:rsid w:val="3EB89CB1"/>
    <w:rsid w:val="3ED6D2F2"/>
    <w:rsid w:val="3F2E2FF9"/>
    <w:rsid w:val="3F4FE060"/>
    <w:rsid w:val="3F5C601A"/>
    <w:rsid w:val="3F5F020A"/>
    <w:rsid w:val="3FC072B8"/>
    <w:rsid w:val="407EB66B"/>
    <w:rsid w:val="40CF93AF"/>
    <w:rsid w:val="413C30CB"/>
    <w:rsid w:val="41C996D9"/>
    <w:rsid w:val="41DE3DD2"/>
    <w:rsid w:val="424C305A"/>
    <w:rsid w:val="429400DC"/>
    <w:rsid w:val="429E330B"/>
    <w:rsid w:val="42ED82CC"/>
    <w:rsid w:val="42EDF094"/>
    <w:rsid w:val="42EEF128"/>
    <w:rsid w:val="42F91891"/>
    <w:rsid w:val="4316B4CC"/>
    <w:rsid w:val="436205D4"/>
    <w:rsid w:val="439D2ED0"/>
    <w:rsid w:val="440F0A3E"/>
    <w:rsid w:val="445CFC78"/>
    <w:rsid w:val="4467C1DB"/>
    <w:rsid w:val="44B2852D"/>
    <w:rsid w:val="44C5477E"/>
    <w:rsid w:val="44F35AFB"/>
    <w:rsid w:val="451102EE"/>
    <w:rsid w:val="45699356"/>
    <w:rsid w:val="45FD516A"/>
    <w:rsid w:val="461DE671"/>
    <w:rsid w:val="46B814FE"/>
    <w:rsid w:val="47421881"/>
    <w:rsid w:val="479C66EB"/>
    <w:rsid w:val="47C9C2E0"/>
    <w:rsid w:val="47F4F0FF"/>
    <w:rsid w:val="4814C591"/>
    <w:rsid w:val="481A5B03"/>
    <w:rsid w:val="4841C9EE"/>
    <w:rsid w:val="48709FF3"/>
    <w:rsid w:val="48C1ADF4"/>
    <w:rsid w:val="48E9287C"/>
    <w:rsid w:val="48EA1A03"/>
    <w:rsid w:val="495E8886"/>
    <w:rsid w:val="4995558F"/>
    <w:rsid w:val="49D63DD4"/>
    <w:rsid w:val="49ECD8F1"/>
    <w:rsid w:val="4A464972"/>
    <w:rsid w:val="4A530867"/>
    <w:rsid w:val="4A74884F"/>
    <w:rsid w:val="4A9FB0B4"/>
    <w:rsid w:val="4ABF9AC9"/>
    <w:rsid w:val="4AC5037E"/>
    <w:rsid w:val="4AEE2064"/>
    <w:rsid w:val="4AF4DE5F"/>
    <w:rsid w:val="4B10F10D"/>
    <w:rsid w:val="4B3D0677"/>
    <w:rsid w:val="4B4522D9"/>
    <w:rsid w:val="4B4EDAE4"/>
    <w:rsid w:val="4CDA88AD"/>
    <w:rsid w:val="4D046761"/>
    <w:rsid w:val="4D6511BB"/>
    <w:rsid w:val="4DCD2B25"/>
    <w:rsid w:val="4EA41236"/>
    <w:rsid w:val="4EC916B1"/>
    <w:rsid w:val="4EDAB433"/>
    <w:rsid w:val="4EEBA7C9"/>
    <w:rsid w:val="4F2113FA"/>
    <w:rsid w:val="506F2463"/>
    <w:rsid w:val="5089F1F0"/>
    <w:rsid w:val="50AAF9D2"/>
    <w:rsid w:val="51329339"/>
    <w:rsid w:val="517A5469"/>
    <w:rsid w:val="529D713D"/>
    <w:rsid w:val="52B9599A"/>
    <w:rsid w:val="52D10EFB"/>
    <w:rsid w:val="52F5D354"/>
    <w:rsid w:val="530E6017"/>
    <w:rsid w:val="533DE56D"/>
    <w:rsid w:val="535935CA"/>
    <w:rsid w:val="53C85E0D"/>
    <w:rsid w:val="53CA4C6C"/>
    <w:rsid w:val="5407E7AD"/>
    <w:rsid w:val="541FC42E"/>
    <w:rsid w:val="542CCCAA"/>
    <w:rsid w:val="54375061"/>
    <w:rsid w:val="5494AF92"/>
    <w:rsid w:val="55076740"/>
    <w:rsid w:val="55098269"/>
    <w:rsid w:val="557522B4"/>
    <w:rsid w:val="558EE2F0"/>
    <w:rsid w:val="55F97CEF"/>
    <w:rsid w:val="561440E7"/>
    <w:rsid w:val="56154296"/>
    <w:rsid w:val="566E973C"/>
    <w:rsid w:val="56FE9EDF"/>
    <w:rsid w:val="571E126C"/>
    <w:rsid w:val="573BECC0"/>
    <w:rsid w:val="57528355"/>
    <w:rsid w:val="5768590E"/>
    <w:rsid w:val="5782F573"/>
    <w:rsid w:val="57D36661"/>
    <w:rsid w:val="583CFE86"/>
    <w:rsid w:val="589D4E06"/>
    <w:rsid w:val="5956402C"/>
    <w:rsid w:val="5A060426"/>
    <w:rsid w:val="5A28D02E"/>
    <w:rsid w:val="5AB220C5"/>
    <w:rsid w:val="5AEBE6AB"/>
    <w:rsid w:val="5AFF0502"/>
    <w:rsid w:val="5B0C172D"/>
    <w:rsid w:val="5B165711"/>
    <w:rsid w:val="5B18145D"/>
    <w:rsid w:val="5B5D39FB"/>
    <w:rsid w:val="5B68F5A5"/>
    <w:rsid w:val="5B9167BB"/>
    <w:rsid w:val="5BE23923"/>
    <w:rsid w:val="5BEB8BB6"/>
    <w:rsid w:val="5C21E450"/>
    <w:rsid w:val="5C2BAD6E"/>
    <w:rsid w:val="5C53C7F2"/>
    <w:rsid w:val="5C6A90DC"/>
    <w:rsid w:val="5C838D3D"/>
    <w:rsid w:val="5C9E3267"/>
    <w:rsid w:val="5CB22772"/>
    <w:rsid w:val="5CBE4341"/>
    <w:rsid w:val="5CD1CB65"/>
    <w:rsid w:val="5CD9F4EA"/>
    <w:rsid w:val="5CFB24D6"/>
    <w:rsid w:val="5DBDB4B1"/>
    <w:rsid w:val="5E2401F5"/>
    <w:rsid w:val="5EC771E3"/>
    <w:rsid w:val="5F012248"/>
    <w:rsid w:val="5F27287B"/>
    <w:rsid w:val="5F4A25D3"/>
    <w:rsid w:val="5FA20C79"/>
    <w:rsid w:val="5FC0164B"/>
    <w:rsid w:val="6085CE1D"/>
    <w:rsid w:val="60B473B5"/>
    <w:rsid w:val="60E734FE"/>
    <w:rsid w:val="610E3B0C"/>
    <w:rsid w:val="612E81E7"/>
    <w:rsid w:val="6173CBFD"/>
    <w:rsid w:val="6175A347"/>
    <w:rsid w:val="6190D0C1"/>
    <w:rsid w:val="61E9BE32"/>
    <w:rsid w:val="622EFEF6"/>
    <w:rsid w:val="62306645"/>
    <w:rsid w:val="62C19E18"/>
    <w:rsid w:val="631B2D21"/>
    <w:rsid w:val="6336CFC4"/>
    <w:rsid w:val="63582634"/>
    <w:rsid w:val="63B3F4B2"/>
    <w:rsid w:val="63C0C340"/>
    <w:rsid w:val="63E2358F"/>
    <w:rsid w:val="63EE8DC7"/>
    <w:rsid w:val="6408B2AC"/>
    <w:rsid w:val="644CE0D0"/>
    <w:rsid w:val="64C526DD"/>
    <w:rsid w:val="64C73B21"/>
    <w:rsid w:val="64E3D92B"/>
    <w:rsid w:val="65AE39C3"/>
    <w:rsid w:val="660966AB"/>
    <w:rsid w:val="66225EC7"/>
    <w:rsid w:val="6679DE6C"/>
    <w:rsid w:val="66C5E671"/>
    <w:rsid w:val="66DEED1E"/>
    <w:rsid w:val="675D99BF"/>
    <w:rsid w:val="6786B96D"/>
    <w:rsid w:val="6799A9C3"/>
    <w:rsid w:val="680B6462"/>
    <w:rsid w:val="68CF185B"/>
    <w:rsid w:val="69357A24"/>
    <w:rsid w:val="696693F2"/>
    <w:rsid w:val="69BB5FE3"/>
    <w:rsid w:val="69EDA56E"/>
    <w:rsid w:val="69F43F7B"/>
    <w:rsid w:val="69FD7121"/>
    <w:rsid w:val="6A225AB3"/>
    <w:rsid w:val="6A38077A"/>
    <w:rsid w:val="6A6B7B67"/>
    <w:rsid w:val="6AF92133"/>
    <w:rsid w:val="6B7C833B"/>
    <w:rsid w:val="6B900FDC"/>
    <w:rsid w:val="6B94BA14"/>
    <w:rsid w:val="6C0B8660"/>
    <w:rsid w:val="6C4059BC"/>
    <w:rsid w:val="6C46D2E1"/>
    <w:rsid w:val="6CC06E7B"/>
    <w:rsid w:val="6D22D756"/>
    <w:rsid w:val="6D2AF0D1"/>
    <w:rsid w:val="6DA2E5D2"/>
    <w:rsid w:val="6E14A9A7"/>
    <w:rsid w:val="6E342C02"/>
    <w:rsid w:val="6E9F13D2"/>
    <w:rsid w:val="6ED5CDDC"/>
    <w:rsid w:val="6F15B4C0"/>
    <w:rsid w:val="6F351D1B"/>
    <w:rsid w:val="6F50796C"/>
    <w:rsid w:val="6F72551E"/>
    <w:rsid w:val="6F7B1029"/>
    <w:rsid w:val="6FD1F693"/>
    <w:rsid w:val="6FFD4DEA"/>
    <w:rsid w:val="70006FE5"/>
    <w:rsid w:val="7013EAD8"/>
    <w:rsid w:val="70DD3591"/>
    <w:rsid w:val="713E87AB"/>
    <w:rsid w:val="71531B7B"/>
    <w:rsid w:val="71765780"/>
    <w:rsid w:val="71941C48"/>
    <w:rsid w:val="71AFBB39"/>
    <w:rsid w:val="71B39D35"/>
    <w:rsid w:val="71D38D66"/>
    <w:rsid w:val="71E3199F"/>
    <w:rsid w:val="71E7E123"/>
    <w:rsid w:val="7206AF09"/>
    <w:rsid w:val="72682D37"/>
    <w:rsid w:val="729BB39D"/>
    <w:rsid w:val="72B0CE63"/>
    <w:rsid w:val="72F0CDFB"/>
    <w:rsid w:val="7342CE99"/>
    <w:rsid w:val="734B8B9A"/>
    <w:rsid w:val="735CC445"/>
    <w:rsid w:val="736E9479"/>
    <w:rsid w:val="73981653"/>
    <w:rsid w:val="747A07F5"/>
    <w:rsid w:val="747B4BFD"/>
    <w:rsid w:val="747CEB27"/>
    <w:rsid w:val="749E66D1"/>
    <w:rsid w:val="74DB0978"/>
    <w:rsid w:val="74E0042C"/>
    <w:rsid w:val="75222D91"/>
    <w:rsid w:val="75423626"/>
    <w:rsid w:val="75785A8D"/>
    <w:rsid w:val="75A8D6B6"/>
    <w:rsid w:val="75E24364"/>
    <w:rsid w:val="76093407"/>
    <w:rsid w:val="7624BC0C"/>
    <w:rsid w:val="765A1B18"/>
    <w:rsid w:val="777B70D2"/>
    <w:rsid w:val="77F9C30C"/>
    <w:rsid w:val="78205710"/>
    <w:rsid w:val="78318EE7"/>
    <w:rsid w:val="7858B22C"/>
    <w:rsid w:val="79178BE4"/>
    <w:rsid w:val="79412AC4"/>
    <w:rsid w:val="795F1289"/>
    <w:rsid w:val="79CB12AD"/>
    <w:rsid w:val="79F125B8"/>
    <w:rsid w:val="79FA672D"/>
    <w:rsid w:val="7A52D57C"/>
    <w:rsid w:val="7AD14CB4"/>
    <w:rsid w:val="7AD85AEB"/>
    <w:rsid w:val="7B0B35AC"/>
    <w:rsid w:val="7B846C41"/>
    <w:rsid w:val="7BB752D2"/>
    <w:rsid w:val="7C2CD788"/>
    <w:rsid w:val="7CADDE52"/>
    <w:rsid w:val="7D12B97A"/>
    <w:rsid w:val="7D141719"/>
    <w:rsid w:val="7D532333"/>
    <w:rsid w:val="7DC203B2"/>
    <w:rsid w:val="7E233810"/>
    <w:rsid w:val="7E5F08FA"/>
    <w:rsid w:val="7EC496DB"/>
    <w:rsid w:val="7F33B35A"/>
    <w:rsid w:val="7F49D4D9"/>
    <w:rsid w:val="7F4AFB0A"/>
    <w:rsid w:val="7F73CCCA"/>
    <w:rsid w:val="7F9D7A4D"/>
    <w:rsid w:val="7FEFAE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A696"/>
  <w15:docId w15:val="{11C509BE-2B95-43FC-AD95-6E30593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unhideWhenUsed/>
    <w:rsid w:val="00A2713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basedOn w:val="Fuentedeprrafopredeter"/>
    <w:uiPriority w:val="99"/>
    <w:unhideWhenUsed/>
    <w:rsid w:val="00A27137"/>
    <w:rPr>
      <w:vertAlign w:val="superscript"/>
    </w:rPr>
  </w:style>
  <w:style w:type="character" w:customStyle="1" w:styleId="apple-converted-space">
    <w:name w:val="apple-converted-space"/>
    <w:basedOn w:val="Fuentedeprrafopredeter"/>
    <w:rsid w:val="00AF5C75"/>
  </w:style>
  <w:style w:type="character" w:styleId="Textoennegrita">
    <w:name w:val="Strong"/>
    <w:basedOn w:val="Fuentedeprrafopredeter"/>
    <w:uiPriority w:val="22"/>
    <w:qFormat/>
    <w:rsid w:val="00AF5C75"/>
    <w:rPr>
      <w:b/>
      <w:bCs/>
    </w:rPr>
  </w:style>
  <w:style w:type="character" w:styleId="Hipervnculo">
    <w:name w:val="Hyperlink"/>
    <w:basedOn w:val="Fuentedeprrafopredeter"/>
    <w:uiPriority w:val="99"/>
    <w:semiHidden/>
    <w:unhideWhenUsed/>
    <w:rsid w:val="00AF5C75"/>
    <w:rPr>
      <w:color w:val="0000FF"/>
      <w:u w:val="single"/>
    </w:rPr>
  </w:style>
  <w:style w:type="paragraph" w:styleId="Textoindependiente2">
    <w:name w:val="Body Text 2"/>
    <w:basedOn w:val="Normal"/>
    <w:link w:val="Textoindependiente2Car"/>
    <w:uiPriority w:val="99"/>
    <w:semiHidden/>
    <w:unhideWhenUsed/>
    <w:rsid w:val="00A42244"/>
    <w:pPr>
      <w:spacing w:after="120" w:line="480" w:lineRule="auto"/>
    </w:pPr>
  </w:style>
  <w:style w:type="character" w:customStyle="1" w:styleId="Textoindependiente2Car">
    <w:name w:val="Texto independiente 2 Car"/>
    <w:basedOn w:val="Fuentedeprrafopredeter"/>
    <w:link w:val="Textoindependiente2"/>
    <w:uiPriority w:val="99"/>
    <w:semiHidden/>
    <w:rsid w:val="00A42244"/>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8F31EB"/>
    <w:pPr>
      <w:spacing w:line="360" w:lineRule="auto"/>
      <w:jc w:val="both"/>
    </w:pPr>
    <w:rPr>
      <w:rFonts w:ascii="Arial" w:hAnsi="Arial"/>
    </w:rPr>
  </w:style>
  <w:style w:type="character" w:customStyle="1" w:styleId="iaj">
    <w:name w:val="i_aj"/>
    <w:basedOn w:val="Fuentedeprrafopredeter"/>
    <w:rsid w:val="008E4150"/>
  </w:style>
  <w:style w:type="character" w:customStyle="1" w:styleId="baj">
    <w:name w:val="b_aj"/>
    <w:basedOn w:val="Fuentedeprrafopredeter"/>
    <w:rsid w:val="008E4150"/>
  </w:style>
  <w:style w:type="character" w:customStyle="1" w:styleId="FontStyle12">
    <w:name w:val="Font Style12"/>
    <w:uiPriority w:val="99"/>
    <w:rsid w:val="00827731"/>
    <w:rPr>
      <w:rFonts w:ascii="Bookman Old Style" w:hAnsi="Bookman Old Style" w:cs="Bookman Old Style"/>
      <w:sz w:val="28"/>
      <w:szCs w:val="28"/>
    </w:rPr>
  </w:style>
  <w:style w:type="paragraph" w:customStyle="1" w:styleId="Textoindependiente21">
    <w:name w:val="Texto independiente 21"/>
    <w:basedOn w:val="Normal"/>
    <w:link w:val="BodyText2Car"/>
    <w:uiPriority w:val="99"/>
    <w:rsid w:val="00CB6CAE"/>
    <w:pPr>
      <w:overflowPunct w:val="0"/>
      <w:autoSpaceDE w:val="0"/>
      <w:autoSpaceDN w:val="0"/>
      <w:adjustRightInd w:val="0"/>
      <w:spacing w:line="360" w:lineRule="auto"/>
      <w:ind w:firstLine="709"/>
      <w:jc w:val="both"/>
      <w:textAlignment w:val="baseline"/>
    </w:pPr>
    <w:rPr>
      <w:rFonts w:ascii="Arial Narrow" w:hAnsi="Arial Narrow"/>
      <w:sz w:val="30"/>
      <w:lang w:val="x-none"/>
    </w:rPr>
  </w:style>
  <w:style w:type="character" w:customStyle="1" w:styleId="BodyText2Car">
    <w:name w:val="Body Text 2 Car"/>
    <w:link w:val="Textoindependiente21"/>
    <w:uiPriority w:val="99"/>
    <w:rsid w:val="00CB6CAE"/>
    <w:rPr>
      <w:rFonts w:ascii="Arial Narrow" w:eastAsia="Times New Roman" w:hAnsi="Arial Narrow" w:cs="Times New Roman"/>
      <w:sz w:val="30"/>
      <w:szCs w:val="20"/>
      <w:lang w:val="x-none" w:eastAsia="es-ES"/>
    </w:rPr>
  </w:style>
  <w:style w:type="paragraph" w:customStyle="1" w:styleId="Textoindependiente22">
    <w:name w:val="Texto independiente 22"/>
    <w:basedOn w:val="Normal"/>
    <w:rsid w:val="00852460"/>
    <w:pPr>
      <w:overflowPunct w:val="0"/>
      <w:autoSpaceDE w:val="0"/>
      <w:autoSpaceDN w:val="0"/>
      <w:adjustRightInd w:val="0"/>
      <w:spacing w:line="360" w:lineRule="auto"/>
      <w:ind w:firstLine="709"/>
      <w:jc w:val="both"/>
      <w:textAlignment w:val="baseline"/>
    </w:pPr>
    <w:rPr>
      <w:rFonts w:ascii="Arial Narrow" w:hAnsi="Arial Narrow"/>
      <w:sz w:val="30"/>
      <w:lang w:val="es-CO"/>
    </w:rPr>
  </w:style>
  <w:style w:type="character" w:customStyle="1" w:styleId="eacep1">
    <w:name w:val="eacep1"/>
    <w:basedOn w:val="Fuentedeprrafopredeter"/>
    <w:rsid w:val="009E1CC0"/>
  </w:style>
  <w:style w:type="paragraph" w:customStyle="1" w:styleId="Textoindependiente33">
    <w:name w:val="Texto independiente 33"/>
    <w:basedOn w:val="Normal"/>
    <w:rsid w:val="00CC3BC0"/>
    <w:pPr>
      <w:spacing w:line="360" w:lineRule="auto"/>
      <w:jc w:val="both"/>
    </w:pPr>
    <w:rPr>
      <w:rFonts w:ascii="Arial" w:hAnsi="Arial"/>
    </w:rPr>
  </w:style>
  <w:style w:type="character" w:styleId="nfasis">
    <w:name w:val="Emphasis"/>
    <w:basedOn w:val="Fuentedeprrafopredeter"/>
    <w:uiPriority w:val="20"/>
    <w:qFormat/>
    <w:rsid w:val="00621859"/>
    <w:rPr>
      <w:i/>
      <w:iC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7E0155"/>
    <w:pPr>
      <w:spacing w:before="100" w:beforeAutospacing="1" w:after="100" w:afterAutospacing="1"/>
    </w:pPr>
    <w:rPr>
      <w:szCs w:val="24"/>
      <w:lang w:val="es-CO" w:eastAsia="es-CO"/>
    </w:rPr>
  </w:style>
  <w:style w:type="character" w:customStyle="1" w:styleId="normaltextrun">
    <w:name w:val="normaltextrun"/>
    <w:basedOn w:val="Fuentedeprrafopredeter"/>
    <w:rsid w:val="007E0155"/>
  </w:style>
  <w:style w:type="character" w:customStyle="1" w:styleId="eop">
    <w:name w:val="eop"/>
    <w:basedOn w:val="Fuentedeprrafopredeter"/>
    <w:rsid w:val="007E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953">
      <w:bodyDiv w:val="1"/>
      <w:marLeft w:val="0"/>
      <w:marRight w:val="0"/>
      <w:marTop w:val="0"/>
      <w:marBottom w:val="0"/>
      <w:divBdr>
        <w:top w:val="none" w:sz="0" w:space="0" w:color="auto"/>
        <w:left w:val="none" w:sz="0" w:space="0" w:color="auto"/>
        <w:bottom w:val="none" w:sz="0" w:space="0" w:color="auto"/>
        <w:right w:val="none" w:sz="0" w:space="0" w:color="auto"/>
      </w:divBdr>
    </w:div>
    <w:div w:id="232590750">
      <w:bodyDiv w:val="1"/>
      <w:marLeft w:val="0"/>
      <w:marRight w:val="0"/>
      <w:marTop w:val="0"/>
      <w:marBottom w:val="0"/>
      <w:divBdr>
        <w:top w:val="none" w:sz="0" w:space="0" w:color="auto"/>
        <w:left w:val="none" w:sz="0" w:space="0" w:color="auto"/>
        <w:bottom w:val="none" w:sz="0" w:space="0" w:color="auto"/>
        <w:right w:val="none" w:sz="0" w:space="0" w:color="auto"/>
      </w:divBdr>
    </w:div>
    <w:div w:id="467362574">
      <w:bodyDiv w:val="1"/>
      <w:marLeft w:val="0"/>
      <w:marRight w:val="0"/>
      <w:marTop w:val="0"/>
      <w:marBottom w:val="0"/>
      <w:divBdr>
        <w:top w:val="none" w:sz="0" w:space="0" w:color="auto"/>
        <w:left w:val="none" w:sz="0" w:space="0" w:color="auto"/>
        <w:bottom w:val="none" w:sz="0" w:space="0" w:color="auto"/>
        <w:right w:val="none" w:sz="0" w:space="0" w:color="auto"/>
      </w:divBdr>
    </w:div>
    <w:div w:id="567693397">
      <w:bodyDiv w:val="1"/>
      <w:marLeft w:val="0"/>
      <w:marRight w:val="0"/>
      <w:marTop w:val="0"/>
      <w:marBottom w:val="0"/>
      <w:divBdr>
        <w:top w:val="none" w:sz="0" w:space="0" w:color="auto"/>
        <w:left w:val="none" w:sz="0" w:space="0" w:color="auto"/>
        <w:bottom w:val="none" w:sz="0" w:space="0" w:color="auto"/>
        <w:right w:val="none" w:sz="0" w:space="0" w:color="auto"/>
      </w:divBdr>
    </w:div>
    <w:div w:id="758065752">
      <w:bodyDiv w:val="1"/>
      <w:marLeft w:val="0"/>
      <w:marRight w:val="0"/>
      <w:marTop w:val="0"/>
      <w:marBottom w:val="0"/>
      <w:divBdr>
        <w:top w:val="none" w:sz="0" w:space="0" w:color="auto"/>
        <w:left w:val="none" w:sz="0" w:space="0" w:color="auto"/>
        <w:bottom w:val="none" w:sz="0" w:space="0" w:color="auto"/>
        <w:right w:val="none" w:sz="0" w:space="0" w:color="auto"/>
      </w:divBdr>
    </w:div>
    <w:div w:id="965281854">
      <w:bodyDiv w:val="1"/>
      <w:marLeft w:val="0"/>
      <w:marRight w:val="0"/>
      <w:marTop w:val="0"/>
      <w:marBottom w:val="0"/>
      <w:divBdr>
        <w:top w:val="none" w:sz="0" w:space="0" w:color="auto"/>
        <w:left w:val="none" w:sz="0" w:space="0" w:color="auto"/>
        <w:bottom w:val="none" w:sz="0" w:space="0" w:color="auto"/>
        <w:right w:val="none" w:sz="0" w:space="0" w:color="auto"/>
      </w:divBdr>
    </w:div>
    <w:div w:id="982581365">
      <w:bodyDiv w:val="1"/>
      <w:marLeft w:val="0"/>
      <w:marRight w:val="0"/>
      <w:marTop w:val="0"/>
      <w:marBottom w:val="0"/>
      <w:divBdr>
        <w:top w:val="none" w:sz="0" w:space="0" w:color="auto"/>
        <w:left w:val="none" w:sz="0" w:space="0" w:color="auto"/>
        <w:bottom w:val="none" w:sz="0" w:space="0" w:color="auto"/>
        <w:right w:val="none" w:sz="0" w:space="0" w:color="auto"/>
      </w:divBdr>
    </w:div>
    <w:div w:id="1032343720">
      <w:bodyDiv w:val="1"/>
      <w:marLeft w:val="0"/>
      <w:marRight w:val="0"/>
      <w:marTop w:val="0"/>
      <w:marBottom w:val="0"/>
      <w:divBdr>
        <w:top w:val="none" w:sz="0" w:space="0" w:color="auto"/>
        <w:left w:val="none" w:sz="0" w:space="0" w:color="auto"/>
        <w:bottom w:val="none" w:sz="0" w:space="0" w:color="auto"/>
        <w:right w:val="none" w:sz="0" w:space="0" w:color="auto"/>
      </w:divBdr>
    </w:div>
    <w:div w:id="1499466250">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06033183">
      <w:bodyDiv w:val="1"/>
      <w:marLeft w:val="0"/>
      <w:marRight w:val="0"/>
      <w:marTop w:val="0"/>
      <w:marBottom w:val="0"/>
      <w:divBdr>
        <w:top w:val="none" w:sz="0" w:space="0" w:color="auto"/>
        <w:left w:val="none" w:sz="0" w:space="0" w:color="auto"/>
        <w:bottom w:val="none" w:sz="0" w:space="0" w:color="auto"/>
        <w:right w:val="none" w:sz="0" w:space="0" w:color="auto"/>
      </w:divBdr>
    </w:div>
    <w:div w:id="1820729015">
      <w:bodyDiv w:val="1"/>
      <w:marLeft w:val="0"/>
      <w:marRight w:val="0"/>
      <w:marTop w:val="0"/>
      <w:marBottom w:val="0"/>
      <w:divBdr>
        <w:top w:val="none" w:sz="0" w:space="0" w:color="auto"/>
        <w:left w:val="none" w:sz="0" w:space="0" w:color="auto"/>
        <w:bottom w:val="none" w:sz="0" w:space="0" w:color="auto"/>
        <w:right w:val="none" w:sz="0" w:space="0" w:color="auto"/>
      </w:divBdr>
    </w:div>
    <w:div w:id="19625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1ef2ce8aece2476f"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a1c7db5d48374b0e"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0DBD-9C5D-425B-A012-2434421769BC}">
  <ds:schemaRefs>
    <ds:schemaRef ds:uri="http://schemas.microsoft.com/sharepoint/v3/contenttype/forms"/>
  </ds:schemaRefs>
</ds:datastoreItem>
</file>

<file path=customXml/itemProps2.xml><?xml version="1.0" encoding="utf-8"?>
<ds:datastoreItem xmlns:ds="http://schemas.openxmlformats.org/officeDocument/2006/customXml" ds:itemID="{C272D30E-7F9D-4353-9A8F-12A8284E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AEC7D-2C87-4E6E-AEF0-FF7DD882CD8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086A2F50-44FE-4636-BF77-27138FD7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4167</Words>
  <Characters>23753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14</cp:revision>
  <cp:lastPrinted>2019-10-08T20:45:00Z</cp:lastPrinted>
  <dcterms:created xsi:type="dcterms:W3CDTF">2024-02-13T16:49:00Z</dcterms:created>
  <dcterms:modified xsi:type="dcterms:W3CDTF">2024-04-18T20:58:00Z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