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E23D6" w14:textId="6AA0ED43" w:rsidR="00551803" w:rsidRPr="009F2837" w:rsidRDefault="009F2837" w:rsidP="00551803">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DERECHO A LA SEGURIDAD SOCIAL / CARÁCTER FUNDAMENTAL / CALIFICACIÓN </w:t>
      </w:r>
      <w:proofErr w:type="spellStart"/>
      <w:r>
        <w:rPr>
          <w:rFonts w:ascii="Arial" w:eastAsia="Times New Roman" w:hAnsi="Arial" w:cs="Arial"/>
          <w:b/>
          <w:sz w:val="20"/>
          <w:szCs w:val="20"/>
          <w:lang w:val="es-ES" w:eastAsia="es-ES"/>
        </w:rPr>
        <w:t>PCL</w:t>
      </w:r>
      <w:proofErr w:type="spellEnd"/>
    </w:p>
    <w:p w14:paraId="4E11C92B" w14:textId="59444753" w:rsidR="00551803" w:rsidRPr="00551803" w:rsidRDefault="009D2837" w:rsidP="007426C1">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9D2837">
        <w:rPr>
          <w:rFonts w:ascii="Arial" w:eastAsia="Times New Roman" w:hAnsi="Arial" w:cs="Arial"/>
          <w:sz w:val="20"/>
          <w:szCs w:val="20"/>
          <w:lang w:val="es-ES" w:eastAsia="es-ES"/>
        </w:rPr>
        <w:t>en la sentencia T-043 del año 2019</w:t>
      </w:r>
      <w:r w:rsidR="009F2837">
        <w:rPr>
          <w:rFonts w:ascii="Arial" w:eastAsia="Times New Roman" w:hAnsi="Arial" w:cs="Arial"/>
          <w:sz w:val="20"/>
          <w:szCs w:val="20"/>
          <w:lang w:val="es-ES" w:eastAsia="es-ES"/>
        </w:rPr>
        <w:t>…</w:t>
      </w:r>
      <w:r w:rsidRPr="009D2837">
        <w:rPr>
          <w:rFonts w:ascii="Arial" w:eastAsia="Times New Roman" w:hAnsi="Arial" w:cs="Arial"/>
          <w:sz w:val="20"/>
          <w:szCs w:val="20"/>
          <w:lang w:val="es-ES" w:eastAsia="es-ES"/>
        </w:rPr>
        <w:t xml:space="preserve"> la Corte Constitucional determinó.</w:t>
      </w:r>
      <w:r>
        <w:rPr>
          <w:rFonts w:ascii="Arial" w:eastAsia="Times New Roman" w:hAnsi="Arial" w:cs="Arial"/>
          <w:sz w:val="20"/>
          <w:szCs w:val="20"/>
          <w:lang w:val="es-ES" w:eastAsia="es-ES"/>
        </w:rPr>
        <w:t xml:space="preserve"> </w:t>
      </w:r>
      <w:r w:rsidRPr="009D2837">
        <w:rPr>
          <w:rFonts w:ascii="Arial" w:eastAsia="Times New Roman" w:hAnsi="Arial" w:cs="Arial"/>
          <w:sz w:val="20"/>
          <w:szCs w:val="20"/>
          <w:lang w:val="es-ES" w:eastAsia="es-ES"/>
        </w:rPr>
        <w:t>“Para esta Corporación la seguridad social es un derecho de raigambre fundamental, que debe ser definido de la siguiente manera: “conjunto de medidas institucionales tendientes a brindar progresivamente a los individuos y sus familias las garantías necesarias frente a los distintos riesgos sociales que puedan afectar su capacidad y oportunidad, en orden a generar los recursos suficientes para una subsistencia acorde con la dignidad del ser humano”</w:t>
      </w:r>
      <w:r w:rsidR="007426C1">
        <w:rPr>
          <w:rFonts w:ascii="Arial" w:eastAsia="Times New Roman" w:hAnsi="Arial" w:cs="Arial"/>
          <w:sz w:val="20"/>
          <w:szCs w:val="20"/>
          <w:lang w:val="es-ES" w:eastAsia="es-ES"/>
        </w:rPr>
        <w:t xml:space="preserve">. (…) </w:t>
      </w:r>
      <w:r w:rsidR="007426C1" w:rsidRPr="007426C1">
        <w:rPr>
          <w:rFonts w:ascii="Arial" w:eastAsia="Times New Roman" w:hAnsi="Arial" w:cs="Arial"/>
          <w:sz w:val="20"/>
          <w:szCs w:val="20"/>
          <w:lang w:val="es-ES" w:eastAsia="es-ES"/>
        </w:rPr>
        <w:t>respecto al derecho a la valoración de la pérdida de capacidad laboral, la Corte Constitucional, en su sentencia T-876 de 2013</w:t>
      </w:r>
      <w:r w:rsidR="009F2837">
        <w:rPr>
          <w:rFonts w:ascii="Arial" w:eastAsia="Times New Roman" w:hAnsi="Arial" w:cs="Arial"/>
          <w:sz w:val="20"/>
          <w:szCs w:val="20"/>
          <w:lang w:val="es-ES" w:eastAsia="es-ES"/>
        </w:rPr>
        <w:t>…</w:t>
      </w:r>
      <w:r w:rsidR="007426C1" w:rsidRPr="007426C1">
        <w:rPr>
          <w:rFonts w:ascii="Arial" w:eastAsia="Times New Roman" w:hAnsi="Arial" w:cs="Arial"/>
          <w:sz w:val="20"/>
          <w:szCs w:val="20"/>
          <w:lang w:val="es-ES" w:eastAsia="es-ES"/>
        </w:rPr>
        <w:t xml:space="preserve"> determinó</w:t>
      </w:r>
      <w:r w:rsidR="007426C1" w:rsidRPr="007426C1">
        <w:rPr>
          <w:rFonts w:ascii="Arial" w:eastAsia="Times New Roman" w:hAnsi="Arial" w:cs="Arial"/>
          <w:sz w:val="20"/>
          <w:szCs w:val="20"/>
          <w:lang w:val="es-ES" w:eastAsia="es-ES"/>
        </w:rPr>
        <w:t>:</w:t>
      </w:r>
      <w:r w:rsidR="009F2837">
        <w:rPr>
          <w:rFonts w:ascii="Arial" w:eastAsia="Times New Roman" w:hAnsi="Arial" w:cs="Arial"/>
          <w:sz w:val="20"/>
          <w:szCs w:val="20"/>
          <w:lang w:val="es-ES" w:eastAsia="es-ES"/>
        </w:rPr>
        <w:t xml:space="preserve"> </w:t>
      </w:r>
      <w:r w:rsidR="007426C1" w:rsidRPr="007426C1">
        <w:rPr>
          <w:rFonts w:ascii="Arial" w:eastAsia="Times New Roman" w:hAnsi="Arial" w:cs="Arial"/>
          <w:sz w:val="20"/>
          <w:szCs w:val="20"/>
          <w:lang w:val="es-ES" w:eastAsia="es-ES"/>
        </w:rPr>
        <w:t>“El derecho a la valoración de la pérdida de capacidad laboral no se encuentra supeditado a un término perentorio para su ejercicio, toda vez que la idoneidad del momento en que el afiliado requiere la definición del estado de invalidez o la determinación del origen de la misma, no depende de un término específico, sino de sus condiciones reales de salud</w:t>
      </w:r>
      <w:r w:rsidR="009F2837">
        <w:rPr>
          <w:rFonts w:ascii="Arial" w:eastAsia="Times New Roman" w:hAnsi="Arial" w:cs="Arial"/>
          <w:sz w:val="20"/>
          <w:szCs w:val="20"/>
          <w:lang w:val="es-ES" w:eastAsia="es-ES"/>
        </w:rPr>
        <w:t>…”</w:t>
      </w:r>
    </w:p>
    <w:p w14:paraId="1B5F5D5A"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E990E27"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0C0DE56"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72A2B89" w14:textId="4ECAEBA9" w:rsidR="00551803" w:rsidRPr="00141609" w:rsidRDefault="00551803" w:rsidP="00551803">
      <w:pPr>
        <w:pStyle w:val="Sinespaciado"/>
        <w:rPr>
          <w:rFonts w:ascii="Tahoma" w:hAnsi="Tahoma" w:cs="Tahoma"/>
          <w:sz w:val="18"/>
          <w:szCs w:val="18"/>
        </w:rPr>
      </w:pPr>
      <w:r w:rsidRPr="00141609">
        <w:rPr>
          <w:rFonts w:ascii="Tahoma" w:hAnsi="Tahoma" w:cs="Tahoma"/>
          <w:sz w:val="18"/>
          <w:szCs w:val="18"/>
        </w:rPr>
        <w:t>Radicado No:</w:t>
      </w:r>
      <w:r>
        <w:rPr>
          <w:rFonts w:ascii="Tahoma" w:hAnsi="Tahoma" w:cs="Tahoma"/>
          <w:sz w:val="18"/>
          <w:szCs w:val="18"/>
        </w:rPr>
        <w:tab/>
      </w:r>
      <w:r>
        <w:rPr>
          <w:rFonts w:ascii="Tahoma" w:hAnsi="Tahoma" w:cs="Tahoma"/>
          <w:sz w:val="18"/>
          <w:szCs w:val="18"/>
        </w:rPr>
        <w:tab/>
      </w:r>
      <w:bookmarkStart w:id="0" w:name="_GoBack"/>
      <w:r w:rsidRPr="004D36F6">
        <w:rPr>
          <w:rFonts w:ascii="Tahoma" w:hAnsi="Tahoma" w:cs="Tahoma"/>
          <w:sz w:val="18"/>
          <w:szCs w:val="18"/>
        </w:rPr>
        <w:t>6600131050032024100370</w:t>
      </w:r>
      <w:r w:rsidRPr="00141609">
        <w:rPr>
          <w:rFonts w:ascii="Tahoma" w:hAnsi="Tahoma" w:cs="Tahoma"/>
          <w:sz w:val="18"/>
          <w:szCs w:val="18"/>
        </w:rPr>
        <w:t>1</w:t>
      </w:r>
      <w:bookmarkEnd w:id="0"/>
    </w:p>
    <w:p w14:paraId="07D511EC" w14:textId="77777777" w:rsidR="00551803" w:rsidRPr="00141609" w:rsidRDefault="00551803" w:rsidP="00551803">
      <w:pPr>
        <w:pStyle w:val="Sinespaciado"/>
        <w:rPr>
          <w:rFonts w:ascii="Tahoma" w:hAnsi="Tahoma" w:cs="Tahoma"/>
          <w:sz w:val="18"/>
          <w:szCs w:val="18"/>
        </w:rPr>
      </w:pPr>
      <w:r w:rsidRPr="00141609">
        <w:rPr>
          <w:rFonts w:ascii="Tahoma" w:hAnsi="Tahoma" w:cs="Tahoma"/>
          <w:sz w:val="18"/>
          <w:szCs w:val="18"/>
        </w:rPr>
        <w:t>Proceso:</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141609">
        <w:rPr>
          <w:rFonts w:ascii="Tahoma" w:hAnsi="Tahoma" w:cs="Tahoma"/>
          <w:sz w:val="18"/>
          <w:szCs w:val="18"/>
        </w:rPr>
        <w:t>Acción de tutela (Impugnación)</w:t>
      </w:r>
    </w:p>
    <w:p w14:paraId="141D3479" w14:textId="77777777" w:rsidR="00551803" w:rsidRPr="00141609" w:rsidRDefault="00551803" w:rsidP="00551803">
      <w:pPr>
        <w:pStyle w:val="Sinespaciado"/>
        <w:rPr>
          <w:rFonts w:ascii="Tahoma" w:hAnsi="Tahoma" w:cs="Tahoma"/>
          <w:sz w:val="18"/>
          <w:szCs w:val="18"/>
        </w:rPr>
      </w:pPr>
      <w:r w:rsidRPr="00141609">
        <w:rPr>
          <w:rFonts w:ascii="Tahoma" w:hAnsi="Tahoma" w:cs="Tahoma"/>
          <w:sz w:val="18"/>
          <w:szCs w:val="18"/>
        </w:rPr>
        <w:t>Accionante:</w:t>
      </w:r>
      <w:r>
        <w:rPr>
          <w:rFonts w:ascii="Tahoma" w:hAnsi="Tahoma" w:cs="Tahoma"/>
          <w:sz w:val="18"/>
          <w:szCs w:val="18"/>
        </w:rPr>
        <w:tab/>
      </w:r>
      <w:r>
        <w:rPr>
          <w:rFonts w:ascii="Tahoma" w:hAnsi="Tahoma" w:cs="Tahoma"/>
          <w:sz w:val="18"/>
          <w:szCs w:val="18"/>
        </w:rPr>
        <w:tab/>
      </w:r>
      <w:r w:rsidRPr="009C556A">
        <w:rPr>
          <w:rFonts w:ascii="Tahoma" w:hAnsi="Tahoma" w:cs="Tahoma"/>
          <w:sz w:val="18"/>
          <w:szCs w:val="18"/>
        </w:rPr>
        <w:t>Omar Patiño</w:t>
      </w:r>
    </w:p>
    <w:p w14:paraId="3F72C01A" w14:textId="77777777" w:rsidR="00551803" w:rsidRPr="00141609" w:rsidRDefault="00551803" w:rsidP="00551803">
      <w:pPr>
        <w:pStyle w:val="Sinespaciado"/>
        <w:rPr>
          <w:rFonts w:ascii="Tahoma" w:hAnsi="Tahoma" w:cs="Tahoma"/>
          <w:sz w:val="18"/>
          <w:szCs w:val="18"/>
          <w:lang w:val="es-CO"/>
        </w:rPr>
      </w:pPr>
      <w:r w:rsidRPr="00141609">
        <w:rPr>
          <w:rFonts w:ascii="Tahoma" w:hAnsi="Tahoma" w:cs="Tahoma"/>
          <w:sz w:val="18"/>
          <w:szCs w:val="18"/>
        </w:rPr>
        <w:t>Accionados:</w:t>
      </w:r>
      <w:r>
        <w:rPr>
          <w:rFonts w:ascii="Tahoma" w:hAnsi="Tahoma" w:cs="Tahoma"/>
          <w:sz w:val="18"/>
          <w:szCs w:val="18"/>
        </w:rPr>
        <w:tab/>
      </w:r>
      <w:r>
        <w:rPr>
          <w:rFonts w:ascii="Tahoma" w:hAnsi="Tahoma" w:cs="Tahoma"/>
          <w:sz w:val="18"/>
          <w:szCs w:val="18"/>
        </w:rPr>
        <w:tab/>
      </w:r>
      <w:r w:rsidRPr="00141609">
        <w:rPr>
          <w:rFonts w:ascii="Tahoma" w:hAnsi="Tahoma" w:cs="Tahoma"/>
          <w:sz w:val="18"/>
          <w:szCs w:val="18"/>
        </w:rPr>
        <w:t>Administradora Colombiana de Pensiones-Colpensiones</w:t>
      </w:r>
    </w:p>
    <w:p w14:paraId="30407D7D" w14:textId="77777777" w:rsidR="00551803" w:rsidRPr="00141609" w:rsidRDefault="00551803" w:rsidP="00551803">
      <w:pPr>
        <w:pStyle w:val="Sinespaciado"/>
        <w:rPr>
          <w:rFonts w:ascii="Tahoma" w:hAnsi="Tahoma" w:cs="Tahoma"/>
          <w:sz w:val="18"/>
          <w:szCs w:val="18"/>
        </w:rPr>
      </w:pPr>
      <w:r w:rsidRPr="00141609">
        <w:rPr>
          <w:rFonts w:ascii="Tahoma" w:hAnsi="Tahoma" w:cs="Tahoma"/>
          <w:sz w:val="18"/>
          <w:szCs w:val="18"/>
        </w:rPr>
        <w:t>Juzgado de origen:</w:t>
      </w:r>
      <w:r>
        <w:rPr>
          <w:rFonts w:ascii="Tahoma" w:hAnsi="Tahoma" w:cs="Tahoma"/>
          <w:sz w:val="18"/>
          <w:szCs w:val="18"/>
        </w:rPr>
        <w:tab/>
      </w:r>
      <w:r w:rsidRPr="009C556A">
        <w:rPr>
          <w:rFonts w:ascii="Tahoma" w:hAnsi="Tahoma" w:cs="Tahoma"/>
          <w:sz w:val="18"/>
          <w:szCs w:val="18"/>
        </w:rPr>
        <w:t>Tercero</w:t>
      </w:r>
      <w:r w:rsidRPr="00141609">
        <w:rPr>
          <w:rFonts w:ascii="Tahoma" w:hAnsi="Tahoma" w:cs="Tahoma"/>
          <w:sz w:val="18"/>
          <w:szCs w:val="18"/>
        </w:rPr>
        <w:t xml:space="preserve"> Laboral del Circuito de Pereira</w:t>
      </w:r>
    </w:p>
    <w:p w14:paraId="25CD3ED0"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DEF6A5C"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4D0191F" w14:textId="77777777" w:rsidR="00551803" w:rsidRPr="00551803" w:rsidRDefault="00551803" w:rsidP="00551803">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E60A1F6" w14:textId="77777777" w:rsidR="00551803" w:rsidRPr="00551803" w:rsidRDefault="00551803" w:rsidP="00551803">
      <w:pPr>
        <w:spacing w:after="0" w:line="264" w:lineRule="auto"/>
        <w:jc w:val="center"/>
        <w:rPr>
          <w:rFonts w:ascii="Tahoma" w:eastAsia="Calibri" w:hAnsi="Tahoma" w:cs="Tahoma"/>
          <w:b/>
          <w:bCs/>
          <w:sz w:val="24"/>
          <w:szCs w:val="24"/>
          <w:lang w:val="es-ES"/>
        </w:rPr>
      </w:pPr>
      <w:r w:rsidRPr="00551803">
        <w:rPr>
          <w:rFonts w:ascii="Tahoma" w:eastAsia="Calibri" w:hAnsi="Tahoma" w:cs="Tahoma"/>
          <w:b/>
          <w:bCs/>
          <w:sz w:val="24"/>
          <w:szCs w:val="24"/>
          <w:lang w:val="es-ES"/>
        </w:rPr>
        <w:t>TRIBUNAL SUPERIOR DEL DISTRITO JUDICIAL DE PEREIRA</w:t>
      </w:r>
    </w:p>
    <w:p w14:paraId="0C324332" w14:textId="77777777" w:rsidR="00551803" w:rsidRPr="00551803" w:rsidRDefault="00551803" w:rsidP="00551803">
      <w:pPr>
        <w:spacing w:after="0" w:line="264" w:lineRule="auto"/>
        <w:jc w:val="center"/>
        <w:rPr>
          <w:rFonts w:ascii="Tahoma" w:eastAsia="Calibri" w:hAnsi="Tahoma" w:cs="Tahoma"/>
          <w:b/>
          <w:bCs/>
          <w:sz w:val="24"/>
          <w:szCs w:val="24"/>
          <w:lang w:val="es-ES"/>
        </w:rPr>
      </w:pPr>
      <w:r w:rsidRPr="00551803">
        <w:rPr>
          <w:rFonts w:ascii="Tahoma" w:eastAsia="Calibri" w:hAnsi="Tahoma" w:cs="Tahoma"/>
          <w:b/>
          <w:bCs/>
          <w:sz w:val="24"/>
          <w:szCs w:val="24"/>
          <w:lang w:val="es-ES"/>
        </w:rPr>
        <w:t xml:space="preserve">SALA PRIMERA DE DECISIÓN LABORAL </w:t>
      </w:r>
    </w:p>
    <w:p w14:paraId="7F488D22" w14:textId="77777777" w:rsidR="00551803" w:rsidRPr="00551803" w:rsidRDefault="00551803" w:rsidP="00551803">
      <w:pPr>
        <w:spacing w:after="0" w:line="264" w:lineRule="auto"/>
        <w:jc w:val="center"/>
        <w:rPr>
          <w:rFonts w:ascii="Tahoma" w:eastAsia="Calibri" w:hAnsi="Tahoma" w:cs="Tahoma"/>
          <w:bCs/>
          <w:sz w:val="24"/>
          <w:szCs w:val="24"/>
          <w:lang w:val="es-ES"/>
        </w:rPr>
      </w:pPr>
    </w:p>
    <w:p w14:paraId="1D5B457E" w14:textId="77777777" w:rsidR="00551803" w:rsidRPr="00551803" w:rsidRDefault="00551803" w:rsidP="00551803">
      <w:pPr>
        <w:spacing w:after="0" w:line="264" w:lineRule="auto"/>
        <w:jc w:val="center"/>
        <w:textAlignment w:val="baseline"/>
        <w:rPr>
          <w:rFonts w:ascii="Tahoma" w:eastAsia="Times New Roman" w:hAnsi="Tahoma" w:cs="Tahoma"/>
          <w:sz w:val="24"/>
          <w:szCs w:val="24"/>
          <w:lang w:val="es-ES" w:eastAsia="es-CO"/>
        </w:rPr>
      </w:pPr>
      <w:r w:rsidRPr="00551803">
        <w:rPr>
          <w:rFonts w:ascii="Tahoma" w:eastAsia="Times New Roman" w:hAnsi="Tahoma" w:cs="Tahoma"/>
          <w:sz w:val="24"/>
          <w:szCs w:val="24"/>
          <w:lang w:val="es-ES" w:eastAsia="es-CO"/>
        </w:rPr>
        <w:t>Magistrada Ponente: </w:t>
      </w:r>
      <w:r w:rsidRPr="00551803">
        <w:rPr>
          <w:rFonts w:ascii="Tahoma" w:eastAsia="Times New Roman" w:hAnsi="Tahoma" w:cs="Tahoma"/>
          <w:b/>
          <w:bCs/>
          <w:sz w:val="24"/>
          <w:szCs w:val="24"/>
          <w:lang w:val="es-ES" w:eastAsia="es-CO"/>
        </w:rPr>
        <w:t>Ana Lucía Caicedo Calderón</w:t>
      </w:r>
      <w:r w:rsidRPr="00551803">
        <w:rPr>
          <w:rFonts w:ascii="Tahoma" w:eastAsia="Times New Roman" w:hAnsi="Tahoma" w:cs="Tahoma"/>
          <w:sz w:val="24"/>
          <w:szCs w:val="24"/>
          <w:lang w:val="es-ES" w:eastAsia="es-CO"/>
        </w:rPr>
        <w:t> </w:t>
      </w:r>
    </w:p>
    <w:p w14:paraId="5185BB3A" w14:textId="77777777" w:rsidR="00551803" w:rsidRPr="00551803" w:rsidRDefault="00551803" w:rsidP="00551803">
      <w:pPr>
        <w:spacing w:after="0" w:line="276" w:lineRule="auto"/>
        <w:jc w:val="center"/>
        <w:textAlignment w:val="baseline"/>
        <w:rPr>
          <w:rFonts w:ascii="Tahoma" w:eastAsia="Times New Roman" w:hAnsi="Tahoma" w:cs="Tahoma"/>
          <w:sz w:val="24"/>
          <w:szCs w:val="24"/>
          <w:lang w:val="es-ES" w:eastAsia="es-CO"/>
        </w:rPr>
      </w:pPr>
    </w:p>
    <w:p w14:paraId="1D19264D" w14:textId="1B0D15E4" w:rsidR="00076F54" w:rsidRPr="00551803" w:rsidRDefault="00EB277F" w:rsidP="00FE50C2">
      <w:pPr>
        <w:spacing w:after="0" w:line="276" w:lineRule="auto"/>
        <w:ind w:left="714" w:hanging="357"/>
        <w:jc w:val="center"/>
        <w:rPr>
          <w:rFonts w:ascii="Tahoma" w:hAnsi="Tahoma" w:cs="Tahoma"/>
          <w:sz w:val="24"/>
          <w:szCs w:val="24"/>
        </w:rPr>
      </w:pPr>
      <w:r w:rsidRPr="00551803">
        <w:rPr>
          <w:rFonts w:ascii="Tahoma" w:hAnsi="Tahoma" w:cs="Tahoma"/>
          <w:sz w:val="24"/>
          <w:szCs w:val="24"/>
        </w:rPr>
        <w:t xml:space="preserve">Pereira, </w:t>
      </w:r>
      <w:r w:rsidR="00B4362B" w:rsidRPr="00551803">
        <w:rPr>
          <w:rFonts w:ascii="Tahoma" w:hAnsi="Tahoma" w:cs="Tahoma"/>
          <w:sz w:val="24"/>
          <w:szCs w:val="24"/>
        </w:rPr>
        <w:t>veinti</w:t>
      </w:r>
      <w:r w:rsidR="00267892" w:rsidRPr="00551803">
        <w:rPr>
          <w:rFonts w:ascii="Tahoma" w:hAnsi="Tahoma" w:cs="Tahoma"/>
          <w:sz w:val="24"/>
          <w:szCs w:val="24"/>
        </w:rPr>
        <w:t>nueve</w:t>
      </w:r>
      <w:r w:rsidR="00B4362B" w:rsidRPr="00551803">
        <w:rPr>
          <w:rFonts w:ascii="Tahoma" w:hAnsi="Tahoma" w:cs="Tahoma"/>
          <w:sz w:val="24"/>
          <w:szCs w:val="24"/>
        </w:rPr>
        <w:t xml:space="preserve"> </w:t>
      </w:r>
      <w:r w:rsidRPr="00551803">
        <w:rPr>
          <w:rFonts w:ascii="Tahoma" w:hAnsi="Tahoma" w:cs="Tahoma"/>
          <w:sz w:val="24"/>
          <w:szCs w:val="24"/>
        </w:rPr>
        <w:t>(</w:t>
      </w:r>
      <w:r w:rsidR="00B4362B" w:rsidRPr="00551803">
        <w:rPr>
          <w:rFonts w:ascii="Tahoma" w:hAnsi="Tahoma" w:cs="Tahoma"/>
          <w:sz w:val="24"/>
          <w:szCs w:val="24"/>
        </w:rPr>
        <w:t>2</w:t>
      </w:r>
      <w:r w:rsidR="00267892" w:rsidRPr="00551803">
        <w:rPr>
          <w:rFonts w:ascii="Tahoma" w:hAnsi="Tahoma" w:cs="Tahoma"/>
          <w:sz w:val="24"/>
          <w:szCs w:val="24"/>
        </w:rPr>
        <w:t>9</w:t>
      </w:r>
      <w:r w:rsidRPr="00551803">
        <w:rPr>
          <w:rFonts w:ascii="Tahoma" w:hAnsi="Tahoma" w:cs="Tahoma"/>
          <w:sz w:val="24"/>
          <w:szCs w:val="24"/>
        </w:rPr>
        <w:t xml:space="preserve">) de </w:t>
      </w:r>
      <w:r w:rsidR="00B4362B" w:rsidRPr="00551803">
        <w:rPr>
          <w:rFonts w:ascii="Tahoma" w:hAnsi="Tahoma" w:cs="Tahoma"/>
          <w:sz w:val="24"/>
          <w:szCs w:val="24"/>
        </w:rPr>
        <w:t>abril</w:t>
      </w:r>
      <w:r w:rsidRPr="00551803">
        <w:rPr>
          <w:rFonts w:ascii="Tahoma" w:hAnsi="Tahoma" w:cs="Tahoma"/>
          <w:sz w:val="24"/>
          <w:szCs w:val="24"/>
        </w:rPr>
        <w:t xml:space="preserve"> de dos mil veinti</w:t>
      </w:r>
      <w:r w:rsidR="006125B4" w:rsidRPr="00551803">
        <w:rPr>
          <w:rFonts w:ascii="Tahoma" w:hAnsi="Tahoma" w:cs="Tahoma"/>
          <w:sz w:val="24"/>
          <w:szCs w:val="24"/>
        </w:rPr>
        <w:t>c</w:t>
      </w:r>
      <w:r w:rsidR="006125B4" w:rsidRPr="00551803">
        <w:rPr>
          <w:rFonts w:ascii="Tahoma" w:eastAsiaTheme="minorEastAsia" w:hAnsi="Tahoma" w:cs="Tahoma"/>
          <w:sz w:val="24"/>
          <w:szCs w:val="24"/>
          <w:lang w:eastAsia="zh-CN"/>
        </w:rPr>
        <w:t>uatro</w:t>
      </w:r>
      <w:r w:rsidRPr="00551803">
        <w:rPr>
          <w:rFonts w:ascii="Tahoma" w:hAnsi="Tahoma" w:cs="Tahoma"/>
          <w:sz w:val="24"/>
          <w:szCs w:val="24"/>
        </w:rPr>
        <w:t xml:space="preserve"> (202</w:t>
      </w:r>
      <w:r w:rsidR="006125B4" w:rsidRPr="00551803">
        <w:rPr>
          <w:rFonts w:ascii="Tahoma" w:hAnsi="Tahoma" w:cs="Tahoma"/>
          <w:sz w:val="24"/>
          <w:szCs w:val="24"/>
        </w:rPr>
        <w:t>4</w:t>
      </w:r>
      <w:r w:rsidRPr="00551803">
        <w:rPr>
          <w:rFonts w:ascii="Tahoma" w:hAnsi="Tahoma" w:cs="Tahoma"/>
          <w:sz w:val="24"/>
          <w:szCs w:val="24"/>
        </w:rPr>
        <w:t>)</w:t>
      </w:r>
    </w:p>
    <w:p w14:paraId="68DF1C3B" w14:textId="77777777" w:rsidR="00076F54" w:rsidRPr="00551803" w:rsidRDefault="00076F54" w:rsidP="00FE50C2">
      <w:pPr>
        <w:spacing w:after="0" w:line="276" w:lineRule="auto"/>
        <w:rPr>
          <w:rFonts w:ascii="Tahoma" w:hAnsi="Tahoma" w:cs="Tahoma"/>
          <w:sz w:val="24"/>
          <w:szCs w:val="24"/>
        </w:rPr>
      </w:pPr>
    </w:p>
    <w:p w14:paraId="524AEF7B" w14:textId="15419C21" w:rsidR="00076F54" w:rsidRPr="00BA5EF8" w:rsidRDefault="00EB277F" w:rsidP="00FE50C2">
      <w:pPr>
        <w:spacing w:after="0" w:line="276" w:lineRule="auto"/>
        <w:ind w:firstLine="708"/>
        <w:jc w:val="both"/>
        <w:rPr>
          <w:rFonts w:ascii="Tahoma" w:hAnsi="Tahoma" w:cs="Tahoma"/>
          <w:spacing w:val="4"/>
          <w:sz w:val="24"/>
          <w:szCs w:val="24"/>
          <w:lang w:val="es-ES"/>
        </w:rPr>
      </w:pPr>
      <w:r w:rsidRPr="00BA5EF8">
        <w:rPr>
          <w:rFonts w:ascii="Tahoma" w:hAnsi="Tahoma" w:cs="Tahoma"/>
          <w:spacing w:val="4"/>
          <w:sz w:val="24"/>
          <w:szCs w:val="24"/>
        </w:rPr>
        <w:t xml:space="preserve">Procede la judicatura a resolver la impugnación propuesta contra la sentencia proferida el </w:t>
      </w:r>
      <w:r w:rsidR="00141609" w:rsidRPr="00BA5EF8">
        <w:rPr>
          <w:rFonts w:ascii="Tahoma" w:hAnsi="Tahoma" w:cs="Tahoma"/>
          <w:spacing w:val="4"/>
          <w:sz w:val="24"/>
          <w:szCs w:val="24"/>
          <w:lang w:val="es-ES"/>
        </w:rPr>
        <w:t>once</w:t>
      </w:r>
      <w:r w:rsidR="00141609" w:rsidRPr="00BA5EF8">
        <w:rPr>
          <w:rFonts w:ascii="Tahoma" w:hAnsi="Tahoma" w:cs="Tahoma"/>
          <w:spacing w:val="4"/>
          <w:sz w:val="24"/>
          <w:szCs w:val="24"/>
        </w:rPr>
        <w:t xml:space="preserve"> </w:t>
      </w:r>
      <w:r w:rsidR="007A5822" w:rsidRPr="00BA5EF8">
        <w:rPr>
          <w:rFonts w:ascii="Tahoma" w:hAnsi="Tahoma" w:cs="Tahoma"/>
          <w:spacing w:val="4"/>
          <w:sz w:val="24"/>
          <w:szCs w:val="24"/>
        </w:rPr>
        <w:t>(</w:t>
      </w:r>
      <w:r w:rsidR="00141609" w:rsidRPr="00BA5EF8">
        <w:rPr>
          <w:rFonts w:ascii="Tahoma" w:eastAsiaTheme="minorEastAsia" w:hAnsi="Tahoma" w:cs="Tahoma"/>
          <w:spacing w:val="4"/>
          <w:sz w:val="24"/>
          <w:szCs w:val="24"/>
          <w:lang w:eastAsia="zh-CN"/>
        </w:rPr>
        <w:t>1</w:t>
      </w:r>
      <w:r w:rsidR="00141609" w:rsidRPr="00BA5EF8">
        <w:rPr>
          <w:rFonts w:ascii="Tahoma" w:eastAsiaTheme="minorEastAsia" w:hAnsi="Tahoma" w:cs="Tahoma"/>
          <w:spacing w:val="4"/>
          <w:sz w:val="24"/>
          <w:szCs w:val="24"/>
          <w:lang w:val="es-ES" w:eastAsia="zh-CN"/>
        </w:rPr>
        <w:t>1</w:t>
      </w:r>
      <w:r w:rsidR="007A5822" w:rsidRPr="00BA5EF8">
        <w:rPr>
          <w:rFonts w:ascii="Tahoma" w:hAnsi="Tahoma" w:cs="Tahoma"/>
          <w:spacing w:val="4"/>
          <w:sz w:val="24"/>
          <w:szCs w:val="24"/>
        </w:rPr>
        <w:t xml:space="preserve">) de </w:t>
      </w:r>
      <w:r w:rsidR="00141609" w:rsidRPr="00BA5EF8">
        <w:rPr>
          <w:rFonts w:ascii="Tahoma" w:hAnsi="Tahoma" w:cs="Tahoma"/>
          <w:spacing w:val="4"/>
          <w:sz w:val="24"/>
          <w:szCs w:val="24"/>
          <w:lang w:val="es-ES"/>
        </w:rPr>
        <w:t>marzo</w:t>
      </w:r>
      <w:r w:rsidR="00141609" w:rsidRPr="00BA5EF8">
        <w:rPr>
          <w:rFonts w:ascii="Tahoma" w:eastAsiaTheme="minorEastAsia" w:hAnsi="Tahoma" w:cs="Tahoma"/>
          <w:spacing w:val="4"/>
          <w:sz w:val="24"/>
          <w:szCs w:val="24"/>
          <w:lang w:eastAsia="zh-CN"/>
        </w:rPr>
        <w:t xml:space="preserve"> </w:t>
      </w:r>
      <w:r w:rsidR="00A11187" w:rsidRPr="00BA5EF8">
        <w:rPr>
          <w:rFonts w:ascii="Tahoma" w:eastAsiaTheme="minorEastAsia" w:hAnsi="Tahoma" w:cs="Tahoma"/>
          <w:spacing w:val="4"/>
          <w:sz w:val="24"/>
          <w:szCs w:val="24"/>
          <w:lang w:eastAsia="zh-CN"/>
        </w:rPr>
        <w:t xml:space="preserve">de </w:t>
      </w:r>
      <w:r w:rsidR="007A5822" w:rsidRPr="00BA5EF8">
        <w:rPr>
          <w:rFonts w:ascii="Tahoma" w:hAnsi="Tahoma" w:cs="Tahoma"/>
          <w:spacing w:val="4"/>
          <w:sz w:val="24"/>
          <w:szCs w:val="24"/>
        </w:rPr>
        <w:t>dos mil veinti</w:t>
      </w:r>
      <w:r w:rsidR="00141609" w:rsidRPr="00BA5EF8">
        <w:rPr>
          <w:rFonts w:ascii="Tahoma" w:eastAsiaTheme="minorEastAsia" w:hAnsi="Tahoma" w:cs="Tahoma"/>
          <w:spacing w:val="4"/>
          <w:sz w:val="24"/>
          <w:szCs w:val="24"/>
          <w:lang w:eastAsia="zh-CN"/>
        </w:rPr>
        <w:t>c</w:t>
      </w:r>
      <w:r w:rsidR="00FE50C2" w:rsidRPr="00BA5EF8">
        <w:rPr>
          <w:rFonts w:ascii="Tahoma" w:eastAsiaTheme="minorEastAsia" w:hAnsi="Tahoma" w:cs="Tahoma"/>
          <w:spacing w:val="4"/>
          <w:sz w:val="24"/>
          <w:szCs w:val="24"/>
          <w:lang w:eastAsia="zh-CN"/>
        </w:rPr>
        <w:t>uatro</w:t>
      </w:r>
      <w:r w:rsidR="007A5822" w:rsidRPr="00BA5EF8">
        <w:rPr>
          <w:rFonts w:ascii="Tahoma" w:hAnsi="Tahoma" w:cs="Tahoma"/>
          <w:spacing w:val="4"/>
          <w:sz w:val="24"/>
          <w:szCs w:val="24"/>
        </w:rPr>
        <w:t xml:space="preserve"> (202</w:t>
      </w:r>
      <w:r w:rsidR="00141609" w:rsidRPr="00BA5EF8">
        <w:rPr>
          <w:rFonts w:ascii="Tahoma" w:eastAsiaTheme="minorEastAsia" w:hAnsi="Tahoma" w:cs="Tahoma"/>
          <w:spacing w:val="4"/>
          <w:sz w:val="24"/>
          <w:szCs w:val="24"/>
          <w:lang w:eastAsia="zh-CN"/>
        </w:rPr>
        <w:t>4</w:t>
      </w:r>
      <w:r w:rsidR="007A5822" w:rsidRPr="00BA5EF8">
        <w:rPr>
          <w:rFonts w:ascii="Tahoma" w:hAnsi="Tahoma" w:cs="Tahoma"/>
          <w:spacing w:val="4"/>
          <w:sz w:val="24"/>
          <w:szCs w:val="24"/>
        </w:rPr>
        <w:t>)</w:t>
      </w:r>
      <w:r w:rsidRPr="00BA5EF8">
        <w:rPr>
          <w:rFonts w:ascii="Tahoma" w:hAnsi="Tahoma" w:cs="Tahoma"/>
          <w:spacing w:val="4"/>
          <w:sz w:val="24"/>
          <w:szCs w:val="24"/>
        </w:rPr>
        <w:t xml:space="preserve">, por el Juzgado </w:t>
      </w:r>
      <w:r w:rsidR="009F75C3" w:rsidRPr="00BA5EF8">
        <w:rPr>
          <w:rFonts w:ascii="Tahoma" w:hAnsi="Tahoma" w:cs="Tahoma"/>
          <w:spacing w:val="4"/>
          <w:sz w:val="24"/>
          <w:szCs w:val="24"/>
          <w:lang w:val="es-ES"/>
        </w:rPr>
        <w:t>Tercero</w:t>
      </w:r>
      <w:r w:rsidR="009F75C3" w:rsidRPr="00BA5EF8">
        <w:rPr>
          <w:rFonts w:ascii="Tahoma" w:hAnsi="Tahoma" w:cs="Tahoma"/>
          <w:spacing w:val="4"/>
          <w:sz w:val="24"/>
          <w:szCs w:val="24"/>
        </w:rPr>
        <w:t xml:space="preserve"> </w:t>
      </w:r>
      <w:r w:rsidRPr="00BA5EF8">
        <w:rPr>
          <w:rFonts w:ascii="Tahoma" w:hAnsi="Tahoma" w:cs="Tahoma"/>
          <w:spacing w:val="4"/>
          <w:sz w:val="24"/>
          <w:szCs w:val="24"/>
        </w:rPr>
        <w:t xml:space="preserve">Laboral del Circuito de Pereira, dentro de la </w:t>
      </w:r>
      <w:r w:rsidRPr="00BA5EF8">
        <w:rPr>
          <w:rFonts w:ascii="Tahoma" w:hAnsi="Tahoma" w:cs="Tahoma"/>
          <w:b/>
          <w:spacing w:val="4"/>
          <w:sz w:val="24"/>
          <w:szCs w:val="24"/>
        </w:rPr>
        <w:t>acción de tutela</w:t>
      </w:r>
      <w:r w:rsidRPr="00BA5EF8">
        <w:rPr>
          <w:rFonts w:ascii="Tahoma" w:hAnsi="Tahoma" w:cs="Tahoma"/>
          <w:spacing w:val="4"/>
          <w:sz w:val="24"/>
          <w:szCs w:val="24"/>
        </w:rPr>
        <w:t xml:space="preserve"> impetrada por </w:t>
      </w:r>
      <w:r w:rsidR="009F75C3" w:rsidRPr="00BA5EF8">
        <w:rPr>
          <w:rFonts w:ascii="Tahoma" w:hAnsi="Tahoma" w:cs="Tahoma"/>
          <w:b/>
          <w:spacing w:val="4"/>
          <w:sz w:val="24"/>
          <w:szCs w:val="24"/>
          <w:lang w:val="es-ES"/>
        </w:rPr>
        <w:t>Omar Patiño</w:t>
      </w:r>
      <w:r w:rsidR="007A5822" w:rsidRPr="00BA5EF8">
        <w:rPr>
          <w:rFonts w:ascii="Tahoma" w:hAnsi="Tahoma" w:cs="Tahoma"/>
          <w:spacing w:val="4"/>
          <w:sz w:val="24"/>
          <w:szCs w:val="24"/>
        </w:rPr>
        <w:t xml:space="preserve"> </w:t>
      </w:r>
      <w:r w:rsidRPr="00BA5EF8">
        <w:rPr>
          <w:rFonts w:ascii="Tahoma" w:hAnsi="Tahoma" w:cs="Tahoma"/>
          <w:spacing w:val="4"/>
          <w:sz w:val="24"/>
          <w:szCs w:val="24"/>
        </w:rPr>
        <w:t xml:space="preserve">en contra de la </w:t>
      </w:r>
      <w:r w:rsidRPr="00BA5EF8">
        <w:rPr>
          <w:rFonts w:ascii="Tahoma" w:hAnsi="Tahoma" w:cs="Tahoma"/>
          <w:b/>
          <w:spacing w:val="4"/>
          <w:sz w:val="24"/>
          <w:szCs w:val="24"/>
        </w:rPr>
        <w:t>Administradora Colombiana de Pensiones</w:t>
      </w:r>
      <w:r w:rsidR="00FE50C2" w:rsidRPr="00BA5EF8">
        <w:rPr>
          <w:rFonts w:ascii="Tahoma" w:hAnsi="Tahoma" w:cs="Tahoma"/>
          <w:b/>
          <w:spacing w:val="4"/>
          <w:sz w:val="24"/>
          <w:szCs w:val="24"/>
        </w:rPr>
        <w:t xml:space="preserve"> – </w:t>
      </w:r>
      <w:r w:rsidRPr="00BA5EF8">
        <w:rPr>
          <w:rFonts w:ascii="Tahoma" w:hAnsi="Tahoma" w:cs="Tahoma"/>
          <w:b/>
          <w:spacing w:val="4"/>
          <w:sz w:val="24"/>
          <w:szCs w:val="24"/>
        </w:rPr>
        <w:t>Colpensiones</w:t>
      </w:r>
      <w:r w:rsidRPr="00BA5EF8">
        <w:rPr>
          <w:rFonts w:ascii="Tahoma" w:hAnsi="Tahoma" w:cs="Tahoma"/>
          <w:spacing w:val="4"/>
          <w:sz w:val="24"/>
          <w:szCs w:val="24"/>
        </w:rPr>
        <w:t>, a través de la cual pretende que se amparen su</w:t>
      </w:r>
      <w:r w:rsidR="009C556A" w:rsidRPr="00BA5EF8">
        <w:rPr>
          <w:rFonts w:ascii="Tahoma" w:hAnsi="Tahoma" w:cs="Tahoma"/>
          <w:spacing w:val="4"/>
          <w:sz w:val="24"/>
          <w:szCs w:val="24"/>
          <w:lang w:val="es-ES"/>
        </w:rPr>
        <w:t>s</w:t>
      </w:r>
      <w:r w:rsidRPr="00BA5EF8">
        <w:rPr>
          <w:rFonts w:ascii="Tahoma" w:hAnsi="Tahoma" w:cs="Tahoma"/>
          <w:spacing w:val="4"/>
          <w:sz w:val="24"/>
          <w:szCs w:val="24"/>
        </w:rPr>
        <w:t xml:space="preserve"> derecho</w:t>
      </w:r>
      <w:r w:rsidR="009C556A" w:rsidRPr="00BA5EF8">
        <w:rPr>
          <w:rFonts w:ascii="Tahoma" w:hAnsi="Tahoma" w:cs="Tahoma"/>
          <w:spacing w:val="4"/>
          <w:sz w:val="24"/>
          <w:szCs w:val="24"/>
          <w:lang w:val="es-ES"/>
        </w:rPr>
        <w:t>s</w:t>
      </w:r>
      <w:r w:rsidRPr="00BA5EF8">
        <w:rPr>
          <w:rFonts w:ascii="Tahoma" w:hAnsi="Tahoma" w:cs="Tahoma"/>
          <w:spacing w:val="4"/>
          <w:sz w:val="24"/>
          <w:szCs w:val="24"/>
        </w:rPr>
        <w:t xml:space="preserve"> fundamental</w:t>
      </w:r>
      <w:r w:rsidR="009C556A" w:rsidRPr="00BA5EF8">
        <w:rPr>
          <w:rFonts w:ascii="Tahoma" w:hAnsi="Tahoma" w:cs="Tahoma"/>
          <w:spacing w:val="4"/>
          <w:sz w:val="24"/>
          <w:szCs w:val="24"/>
          <w:lang w:val="es-ES"/>
        </w:rPr>
        <w:t>es</w:t>
      </w:r>
      <w:r w:rsidR="009F75C3" w:rsidRPr="00BA5EF8">
        <w:rPr>
          <w:rFonts w:ascii="Tahoma" w:hAnsi="Tahoma" w:cs="Tahoma"/>
          <w:spacing w:val="4"/>
          <w:sz w:val="24"/>
          <w:szCs w:val="24"/>
          <w:lang w:val="es-ES"/>
        </w:rPr>
        <w:t xml:space="preserve"> </w:t>
      </w:r>
      <w:r w:rsidR="009C556A" w:rsidRPr="00BA5EF8">
        <w:rPr>
          <w:rFonts w:ascii="Tahoma" w:hAnsi="Tahoma" w:cs="Tahoma"/>
          <w:spacing w:val="4"/>
          <w:sz w:val="24"/>
          <w:szCs w:val="24"/>
          <w:lang w:val="es-ES"/>
        </w:rPr>
        <w:t>a</w:t>
      </w:r>
      <w:r w:rsidR="00FE50C2" w:rsidRPr="00BA5EF8">
        <w:rPr>
          <w:rFonts w:ascii="Tahoma" w:hAnsi="Tahoma" w:cs="Tahoma"/>
          <w:spacing w:val="4"/>
          <w:sz w:val="24"/>
          <w:szCs w:val="24"/>
          <w:lang w:val="es-ES"/>
        </w:rPr>
        <w:t>l debido proceso, derecho de petición y seguridad social en pensiones</w:t>
      </w:r>
      <w:r w:rsidR="00FE50C2" w:rsidRPr="00BA5EF8">
        <w:rPr>
          <w:rFonts w:ascii="Tahoma" w:hAnsi="Tahoma" w:cs="Tahoma"/>
          <w:spacing w:val="4"/>
          <w:sz w:val="24"/>
          <w:szCs w:val="24"/>
        </w:rPr>
        <w:t xml:space="preserve">. </w:t>
      </w:r>
      <w:r w:rsidRPr="00BA5EF8">
        <w:rPr>
          <w:rFonts w:ascii="Tahoma" w:hAnsi="Tahoma" w:cs="Tahoma"/>
          <w:spacing w:val="4"/>
          <w:sz w:val="24"/>
          <w:szCs w:val="24"/>
          <w:lang w:val="zh-CN"/>
        </w:rPr>
        <w:t>Para ello se tiene en cuenta lo siguiente:</w:t>
      </w:r>
    </w:p>
    <w:p w14:paraId="1FD218AD" w14:textId="77777777" w:rsidR="00076F54" w:rsidRPr="00BA5EF8" w:rsidRDefault="00076F54" w:rsidP="00FE50C2">
      <w:pPr>
        <w:spacing w:after="0" w:line="276" w:lineRule="auto"/>
        <w:ind w:firstLine="357"/>
        <w:rPr>
          <w:rFonts w:ascii="Tahoma" w:hAnsi="Tahoma" w:cs="Tahoma"/>
          <w:spacing w:val="4"/>
          <w:sz w:val="24"/>
          <w:szCs w:val="24"/>
          <w:highlight w:val="yellow"/>
          <w:lang w:val="zh-CN"/>
        </w:rPr>
      </w:pPr>
    </w:p>
    <w:p w14:paraId="38A45F3E" w14:textId="4631BE32" w:rsidR="00076F54" w:rsidRPr="00BA5EF8" w:rsidRDefault="00EB277F" w:rsidP="00FE50C2">
      <w:pPr>
        <w:pStyle w:val="Prrafodelista"/>
        <w:numPr>
          <w:ilvl w:val="0"/>
          <w:numId w:val="1"/>
        </w:numPr>
        <w:spacing w:after="0" w:line="276" w:lineRule="auto"/>
        <w:ind w:left="284"/>
        <w:jc w:val="center"/>
        <w:rPr>
          <w:rFonts w:ascii="Tahoma" w:hAnsi="Tahoma" w:cs="Tahoma"/>
          <w:b/>
          <w:bCs/>
          <w:spacing w:val="4"/>
          <w:sz w:val="24"/>
          <w:szCs w:val="24"/>
        </w:rPr>
      </w:pPr>
      <w:r w:rsidRPr="00BA5EF8">
        <w:rPr>
          <w:rFonts w:ascii="Tahoma" w:hAnsi="Tahoma" w:cs="Tahoma"/>
          <w:b/>
          <w:bCs/>
          <w:spacing w:val="4"/>
          <w:sz w:val="24"/>
          <w:szCs w:val="24"/>
        </w:rPr>
        <w:t>Demanda de tutela</w:t>
      </w:r>
    </w:p>
    <w:p w14:paraId="112B0323" w14:textId="77777777" w:rsidR="00A47B67" w:rsidRPr="00BA5EF8" w:rsidRDefault="00A47B67" w:rsidP="00FE50C2">
      <w:pPr>
        <w:pStyle w:val="Prrafodelista"/>
        <w:spacing w:after="0" w:line="276" w:lineRule="auto"/>
        <w:ind w:left="1077"/>
        <w:rPr>
          <w:rFonts w:ascii="Tahoma" w:hAnsi="Tahoma" w:cs="Tahoma"/>
          <w:b/>
          <w:bCs/>
          <w:spacing w:val="4"/>
          <w:sz w:val="24"/>
          <w:szCs w:val="24"/>
        </w:rPr>
      </w:pPr>
    </w:p>
    <w:p w14:paraId="6BCFB912" w14:textId="5C47A427" w:rsidR="00076F54"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El accionante, solicita se tutelen sus derechos fundamentales al debido proceso</w:t>
      </w:r>
      <w:r w:rsidR="00B92B01" w:rsidRPr="00BA5EF8">
        <w:rPr>
          <w:rFonts w:ascii="Tahoma" w:hAnsi="Tahoma" w:cs="Tahoma"/>
          <w:spacing w:val="4"/>
          <w:sz w:val="24"/>
          <w:szCs w:val="24"/>
        </w:rPr>
        <w:t>,</w:t>
      </w:r>
      <w:r w:rsidRPr="00BA5EF8">
        <w:rPr>
          <w:rFonts w:ascii="Tahoma" w:hAnsi="Tahoma" w:cs="Tahoma"/>
          <w:spacing w:val="4"/>
          <w:sz w:val="24"/>
          <w:szCs w:val="24"/>
        </w:rPr>
        <w:t xml:space="preserve"> </w:t>
      </w:r>
      <w:r w:rsidR="0056018C" w:rsidRPr="00BA5EF8">
        <w:rPr>
          <w:rFonts w:ascii="Tahoma" w:hAnsi="Tahoma" w:cs="Tahoma"/>
          <w:spacing w:val="4"/>
          <w:sz w:val="24"/>
          <w:szCs w:val="24"/>
        </w:rPr>
        <w:t>derecho de petición y seguridad social</w:t>
      </w:r>
      <w:r w:rsidRPr="00BA5EF8">
        <w:rPr>
          <w:rFonts w:ascii="Tahoma" w:hAnsi="Tahoma" w:cs="Tahoma"/>
          <w:spacing w:val="4"/>
          <w:sz w:val="24"/>
          <w:szCs w:val="24"/>
        </w:rPr>
        <w:t>, para que, en consecuencia, se ordene a la Administradora Colombiana de Pensiones</w:t>
      </w:r>
      <w:r w:rsidR="007B5C7C" w:rsidRPr="00BA5EF8">
        <w:rPr>
          <w:rFonts w:ascii="Tahoma" w:hAnsi="Tahoma" w:cs="Tahoma"/>
          <w:spacing w:val="4"/>
          <w:sz w:val="24"/>
          <w:szCs w:val="24"/>
        </w:rPr>
        <w:t xml:space="preserve"> – </w:t>
      </w:r>
      <w:r w:rsidRPr="00BA5EF8">
        <w:rPr>
          <w:rFonts w:ascii="Tahoma" w:hAnsi="Tahoma" w:cs="Tahoma"/>
          <w:spacing w:val="4"/>
          <w:sz w:val="24"/>
          <w:szCs w:val="24"/>
        </w:rPr>
        <w:t xml:space="preserve">Colpensiones que </w:t>
      </w:r>
      <w:r w:rsidR="00A47B67" w:rsidRPr="00BA5EF8">
        <w:rPr>
          <w:rFonts w:ascii="Tahoma" w:hAnsi="Tahoma" w:cs="Tahoma"/>
          <w:spacing w:val="4"/>
          <w:sz w:val="24"/>
          <w:szCs w:val="24"/>
        </w:rPr>
        <w:t>proceda a</w:t>
      </w:r>
      <w:r w:rsidR="0056018C" w:rsidRPr="00BA5EF8">
        <w:rPr>
          <w:rFonts w:ascii="Tahoma" w:hAnsi="Tahoma" w:cs="Tahoma"/>
          <w:spacing w:val="4"/>
          <w:sz w:val="24"/>
          <w:szCs w:val="24"/>
        </w:rPr>
        <w:t xml:space="preserve"> asignar cita de valoración de Pérdida de Capacidad Laboral y a emitir el correspondiente dictamen</w:t>
      </w:r>
      <w:r w:rsidRPr="00BA5EF8">
        <w:rPr>
          <w:rFonts w:ascii="Tahoma" w:hAnsi="Tahoma" w:cs="Tahoma"/>
          <w:spacing w:val="4"/>
          <w:sz w:val="24"/>
          <w:szCs w:val="24"/>
        </w:rPr>
        <w:t xml:space="preserve"> </w:t>
      </w:r>
      <w:r w:rsidR="0056018C" w:rsidRPr="00BA5EF8">
        <w:rPr>
          <w:rFonts w:ascii="Tahoma" w:hAnsi="Tahoma" w:cs="Tahoma"/>
          <w:spacing w:val="4"/>
          <w:sz w:val="24"/>
          <w:szCs w:val="24"/>
        </w:rPr>
        <w:t xml:space="preserve">de determinación de </w:t>
      </w:r>
      <w:r w:rsidR="00B4362B" w:rsidRPr="00BA5EF8">
        <w:rPr>
          <w:rFonts w:ascii="Tahoma" w:hAnsi="Tahoma" w:cs="Tahoma"/>
          <w:spacing w:val="4"/>
          <w:sz w:val="24"/>
          <w:szCs w:val="24"/>
        </w:rPr>
        <w:t xml:space="preserve">pérdida de capacidad laboral (en adelante </w:t>
      </w:r>
      <w:r w:rsidR="0056018C" w:rsidRPr="00BA5EF8">
        <w:rPr>
          <w:rFonts w:ascii="Tahoma" w:hAnsi="Tahoma" w:cs="Tahoma"/>
          <w:spacing w:val="4"/>
          <w:sz w:val="24"/>
          <w:szCs w:val="24"/>
        </w:rPr>
        <w:t>P.C.L.</w:t>
      </w:r>
      <w:r w:rsidR="00B4362B" w:rsidRPr="00BA5EF8">
        <w:rPr>
          <w:rFonts w:ascii="Tahoma" w:hAnsi="Tahoma" w:cs="Tahoma"/>
          <w:spacing w:val="4"/>
          <w:sz w:val="24"/>
          <w:szCs w:val="24"/>
        </w:rPr>
        <w:t>)</w:t>
      </w:r>
    </w:p>
    <w:p w14:paraId="633502DF" w14:textId="77777777" w:rsidR="00931C63" w:rsidRPr="00BA5EF8" w:rsidRDefault="00931C63" w:rsidP="00FE50C2">
      <w:pPr>
        <w:spacing w:after="0" w:line="276" w:lineRule="auto"/>
        <w:ind w:firstLine="708"/>
        <w:jc w:val="both"/>
        <w:rPr>
          <w:rFonts w:ascii="Tahoma" w:hAnsi="Tahoma" w:cs="Tahoma"/>
          <w:spacing w:val="4"/>
          <w:sz w:val="24"/>
          <w:szCs w:val="24"/>
        </w:rPr>
      </w:pPr>
    </w:p>
    <w:p w14:paraId="1F65BC3E" w14:textId="0F427897" w:rsidR="00273964"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Para fundamentar la demanda de tutela, señala que </w:t>
      </w:r>
      <w:r w:rsidR="00273964" w:rsidRPr="00BA5EF8">
        <w:rPr>
          <w:rFonts w:ascii="Tahoma" w:hAnsi="Tahoma" w:cs="Tahoma"/>
          <w:spacing w:val="4"/>
          <w:sz w:val="24"/>
          <w:szCs w:val="24"/>
        </w:rPr>
        <w:t>el pasado veinte (20) de diciembre de dos mil veintitrés (2023), realiz</w:t>
      </w:r>
      <w:r w:rsidR="00B4362B" w:rsidRPr="00BA5EF8">
        <w:rPr>
          <w:rFonts w:ascii="Tahoma" w:hAnsi="Tahoma" w:cs="Tahoma"/>
          <w:spacing w:val="4"/>
          <w:sz w:val="24"/>
          <w:szCs w:val="24"/>
        </w:rPr>
        <w:t>ó</w:t>
      </w:r>
      <w:r w:rsidR="00273964" w:rsidRPr="00BA5EF8">
        <w:rPr>
          <w:rFonts w:ascii="Tahoma" w:hAnsi="Tahoma" w:cs="Tahoma"/>
          <w:spacing w:val="4"/>
          <w:sz w:val="24"/>
          <w:szCs w:val="24"/>
        </w:rPr>
        <w:t xml:space="preserve"> un envío mediante correo certificado de la empresa de mensajería SERVIENTREGA cuyo número de guía era </w:t>
      </w:r>
      <w:r w:rsidR="00273964" w:rsidRPr="00BA5EF8">
        <w:rPr>
          <w:rFonts w:ascii="Tahoma" w:hAnsi="Tahoma" w:cs="Tahoma"/>
          <w:i/>
          <w:iCs/>
          <w:spacing w:val="4"/>
          <w:sz w:val="24"/>
          <w:szCs w:val="24"/>
        </w:rPr>
        <w:t>9169342241</w:t>
      </w:r>
      <w:r w:rsidR="00273964" w:rsidRPr="00BA5EF8">
        <w:rPr>
          <w:rFonts w:ascii="Tahoma" w:hAnsi="Tahoma" w:cs="Tahoma"/>
          <w:spacing w:val="4"/>
          <w:sz w:val="24"/>
          <w:szCs w:val="24"/>
        </w:rPr>
        <w:t>, en esa solicitud pidió de forma respetuosa a la Administradora Colombiana de Pensiones</w:t>
      </w:r>
      <w:r w:rsidR="007F7BC9" w:rsidRPr="00BA5EF8">
        <w:rPr>
          <w:rFonts w:ascii="Tahoma" w:hAnsi="Tahoma" w:cs="Tahoma"/>
          <w:spacing w:val="4"/>
          <w:sz w:val="24"/>
          <w:szCs w:val="24"/>
        </w:rPr>
        <w:t xml:space="preserve"> – </w:t>
      </w:r>
      <w:r w:rsidR="00273964" w:rsidRPr="00BA5EF8">
        <w:rPr>
          <w:rFonts w:ascii="Tahoma" w:hAnsi="Tahoma" w:cs="Tahoma"/>
          <w:spacing w:val="4"/>
          <w:sz w:val="24"/>
          <w:szCs w:val="24"/>
        </w:rPr>
        <w:t xml:space="preserve">Colpensiones Calificación de Perdida de la Capacidad Laboral, </w:t>
      </w:r>
      <w:r w:rsidR="00B4362B" w:rsidRPr="00BA5EF8">
        <w:rPr>
          <w:rFonts w:ascii="Tahoma" w:hAnsi="Tahoma" w:cs="Tahoma"/>
          <w:spacing w:val="4"/>
          <w:sz w:val="24"/>
          <w:szCs w:val="24"/>
        </w:rPr>
        <w:t>a</w:t>
      </w:r>
      <w:r w:rsidR="00273964" w:rsidRPr="00BA5EF8">
        <w:rPr>
          <w:rFonts w:ascii="Tahoma" w:hAnsi="Tahoma" w:cs="Tahoma"/>
          <w:spacing w:val="4"/>
          <w:sz w:val="24"/>
          <w:szCs w:val="24"/>
        </w:rPr>
        <w:t>compaña</w:t>
      </w:r>
      <w:r w:rsidR="00B4362B" w:rsidRPr="00BA5EF8">
        <w:rPr>
          <w:rFonts w:ascii="Tahoma" w:hAnsi="Tahoma" w:cs="Tahoma"/>
          <w:spacing w:val="4"/>
          <w:sz w:val="24"/>
          <w:szCs w:val="24"/>
        </w:rPr>
        <w:t>ndo</w:t>
      </w:r>
      <w:r w:rsidR="00273964" w:rsidRPr="00BA5EF8">
        <w:rPr>
          <w:rFonts w:ascii="Tahoma" w:hAnsi="Tahoma" w:cs="Tahoma"/>
          <w:spacing w:val="4"/>
          <w:sz w:val="24"/>
          <w:szCs w:val="24"/>
        </w:rPr>
        <w:t xml:space="preserve"> a esa solicitud su historial clínico</w:t>
      </w:r>
      <w:r w:rsidR="00B4362B" w:rsidRPr="00BA5EF8">
        <w:rPr>
          <w:rFonts w:ascii="Tahoma" w:hAnsi="Tahoma" w:cs="Tahoma"/>
          <w:spacing w:val="4"/>
          <w:sz w:val="24"/>
          <w:szCs w:val="24"/>
        </w:rPr>
        <w:t xml:space="preserve">, </w:t>
      </w:r>
      <w:r w:rsidR="00273964" w:rsidRPr="00BA5EF8">
        <w:rPr>
          <w:rFonts w:ascii="Tahoma" w:hAnsi="Tahoma" w:cs="Tahoma"/>
          <w:spacing w:val="4"/>
          <w:sz w:val="24"/>
          <w:szCs w:val="24"/>
        </w:rPr>
        <w:t xml:space="preserve">el formulario de </w:t>
      </w:r>
      <w:r w:rsidR="00273964" w:rsidRPr="00BA5EF8">
        <w:rPr>
          <w:rFonts w:ascii="Tahoma" w:hAnsi="Tahoma" w:cs="Tahoma"/>
          <w:spacing w:val="4"/>
          <w:sz w:val="24"/>
          <w:szCs w:val="24"/>
        </w:rPr>
        <w:lastRenderedPageBreak/>
        <w:t>determinación de P.C.L y documento de identidad.</w:t>
      </w:r>
      <w:r w:rsidR="003B4B86" w:rsidRPr="00BA5EF8">
        <w:rPr>
          <w:rFonts w:ascii="Tahoma" w:hAnsi="Tahoma" w:cs="Tahoma"/>
          <w:spacing w:val="4"/>
          <w:sz w:val="24"/>
          <w:szCs w:val="24"/>
        </w:rPr>
        <w:br/>
      </w:r>
    </w:p>
    <w:p w14:paraId="33421FD9" w14:textId="778755FE" w:rsidR="003B4B86" w:rsidRPr="00BA5EF8" w:rsidRDefault="00040B39"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Manifiesta que, conforme </w:t>
      </w:r>
      <w:r w:rsidR="009C11F4" w:rsidRPr="00BA5EF8">
        <w:rPr>
          <w:rFonts w:ascii="Tahoma" w:hAnsi="Tahoma" w:cs="Tahoma"/>
          <w:spacing w:val="4"/>
          <w:sz w:val="24"/>
          <w:szCs w:val="24"/>
        </w:rPr>
        <w:t>a la constancia</w:t>
      </w:r>
      <w:r w:rsidR="00B4362B" w:rsidRPr="00BA5EF8">
        <w:rPr>
          <w:rFonts w:ascii="Tahoma" w:hAnsi="Tahoma" w:cs="Tahoma"/>
          <w:spacing w:val="4"/>
          <w:sz w:val="24"/>
          <w:szCs w:val="24"/>
        </w:rPr>
        <w:t xml:space="preserve">, </w:t>
      </w:r>
      <w:r w:rsidR="009C11F4" w:rsidRPr="00BA5EF8">
        <w:rPr>
          <w:rFonts w:ascii="Tahoma" w:hAnsi="Tahoma" w:cs="Tahoma"/>
          <w:spacing w:val="4"/>
          <w:sz w:val="24"/>
          <w:szCs w:val="24"/>
        </w:rPr>
        <w:t>la solicitud fue entregada el veintiuno (21) de diciembre de dos mil veintitrés (2023),</w:t>
      </w:r>
      <w:r w:rsidR="00A5765C" w:rsidRPr="00BA5EF8">
        <w:rPr>
          <w:rFonts w:ascii="Tahoma" w:hAnsi="Tahoma" w:cs="Tahoma"/>
          <w:spacing w:val="4"/>
          <w:sz w:val="24"/>
          <w:szCs w:val="24"/>
        </w:rPr>
        <w:t xml:space="preserve"> y que a la presentación de la tutela en primera instancia su petición no había sido resuelta de forma clara ni de fondo.</w:t>
      </w:r>
    </w:p>
    <w:p w14:paraId="1DFAECFC" w14:textId="77777777" w:rsidR="00B13205" w:rsidRPr="00BA5EF8" w:rsidRDefault="00B13205" w:rsidP="00FE50C2">
      <w:pPr>
        <w:spacing w:after="0" w:line="276" w:lineRule="auto"/>
        <w:ind w:firstLine="708"/>
        <w:jc w:val="both"/>
        <w:rPr>
          <w:rFonts w:ascii="Tahoma" w:hAnsi="Tahoma" w:cs="Tahoma"/>
          <w:spacing w:val="4"/>
          <w:sz w:val="24"/>
          <w:szCs w:val="24"/>
        </w:rPr>
      </w:pPr>
    </w:p>
    <w:p w14:paraId="0A14CBEC" w14:textId="1B8EC5B5" w:rsidR="00076F54"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Por lo anterior, solicita se tutelen </w:t>
      </w:r>
      <w:r w:rsidRPr="00BA5EF8">
        <w:rPr>
          <w:rFonts w:ascii="Tahoma" w:hAnsi="Tahoma" w:cs="Tahoma"/>
          <w:spacing w:val="4"/>
          <w:sz w:val="24"/>
          <w:szCs w:val="24"/>
          <w:lang w:val="es-MX"/>
        </w:rPr>
        <w:t>los</w:t>
      </w:r>
      <w:r w:rsidRPr="00BA5EF8">
        <w:rPr>
          <w:rFonts w:ascii="Tahoma" w:hAnsi="Tahoma" w:cs="Tahoma"/>
          <w:spacing w:val="4"/>
          <w:sz w:val="24"/>
          <w:szCs w:val="24"/>
        </w:rPr>
        <w:t xml:space="preserve"> derechos fundamentales invocados y en igual medida, se ordene a la Administradora Colombiana de Pensiones</w:t>
      </w:r>
      <w:r w:rsidR="00BA5EF8">
        <w:rPr>
          <w:rFonts w:ascii="Tahoma" w:hAnsi="Tahoma" w:cs="Tahoma"/>
          <w:spacing w:val="4"/>
          <w:sz w:val="24"/>
          <w:szCs w:val="24"/>
        </w:rPr>
        <w:t xml:space="preserve"> – </w:t>
      </w:r>
      <w:r w:rsidRPr="00BA5EF8">
        <w:rPr>
          <w:rFonts w:ascii="Tahoma" w:hAnsi="Tahoma" w:cs="Tahoma"/>
          <w:spacing w:val="4"/>
          <w:sz w:val="24"/>
          <w:szCs w:val="24"/>
        </w:rPr>
        <w:t xml:space="preserve">Colpensiones </w:t>
      </w:r>
      <w:r w:rsidR="00A5765C" w:rsidRPr="00BA5EF8">
        <w:rPr>
          <w:rFonts w:ascii="Tahoma" w:hAnsi="Tahoma" w:cs="Tahoma"/>
          <w:spacing w:val="4"/>
          <w:sz w:val="24"/>
          <w:szCs w:val="24"/>
        </w:rPr>
        <w:t xml:space="preserve">asigne la cita para valoración con medicina laboral para evaluar la Pérdida de Capacidad Laboral y seguido a esto </w:t>
      </w:r>
      <w:r w:rsidR="00555CAB" w:rsidRPr="00BA5EF8">
        <w:rPr>
          <w:rFonts w:ascii="Tahoma" w:hAnsi="Tahoma" w:cs="Tahoma"/>
          <w:spacing w:val="4"/>
          <w:sz w:val="24"/>
          <w:szCs w:val="24"/>
        </w:rPr>
        <w:t>realice la emisión del</w:t>
      </w:r>
      <w:r w:rsidRPr="00BA5EF8">
        <w:rPr>
          <w:rFonts w:ascii="Tahoma" w:hAnsi="Tahoma" w:cs="Tahoma"/>
          <w:spacing w:val="4"/>
          <w:sz w:val="24"/>
          <w:szCs w:val="24"/>
        </w:rPr>
        <w:t xml:space="preserve"> dictamen de calificación de pérdida de capacidad laboral</w:t>
      </w:r>
      <w:r w:rsidR="00555CAB" w:rsidRPr="00BA5EF8">
        <w:rPr>
          <w:rFonts w:ascii="Tahoma" w:hAnsi="Tahoma" w:cs="Tahoma"/>
          <w:spacing w:val="4"/>
          <w:sz w:val="24"/>
          <w:szCs w:val="24"/>
        </w:rPr>
        <w:t>.</w:t>
      </w:r>
    </w:p>
    <w:p w14:paraId="4989094B" w14:textId="77777777" w:rsidR="009A0328" w:rsidRPr="00BA5EF8" w:rsidRDefault="009A0328" w:rsidP="00FE50C2">
      <w:pPr>
        <w:spacing w:after="0" w:line="276" w:lineRule="auto"/>
        <w:jc w:val="both"/>
        <w:rPr>
          <w:rFonts w:ascii="Tahoma" w:hAnsi="Tahoma" w:cs="Tahoma"/>
          <w:spacing w:val="4"/>
          <w:sz w:val="24"/>
          <w:szCs w:val="24"/>
          <w:highlight w:val="yellow"/>
        </w:rPr>
      </w:pPr>
    </w:p>
    <w:p w14:paraId="2D017E3E" w14:textId="1A79AF2E" w:rsidR="00076F54" w:rsidRPr="00BA5EF8" w:rsidRDefault="00A1182D" w:rsidP="00FE50C2">
      <w:pPr>
        <w:pStyle w:val="Prrafodelista"/>
        <w:numPr>
          <w:ilvl w:val="0"/>
          <w:numId w:val="1"/>
        </w:numPr>
        <w:spacing w:after="0" w:line="276" w:lineRule="auto"/>
        <w:ind w:left="284"/>
        <w:jc w:val="center"/>
        <w:rPr>
          <w:rFonts w:ascii="Tahoma" w:hAnsi="Tahoma" w:cs="Tahoma"/>
          <w:b/>
          <w:bCs/>
          <w:spacing w:val="4"/>
          <w:sz w:val="24"/>
          <w:szCs w:val="24"/>
        </w:rPr>
      </w:pPr>
      <w:r w:rsidRPr="00BA5EF8">
        <w:rPr>
          <w:rFonts w:ascii="Tahoma" w:hAnsi="Tahoma" w:cs="Tahoma"/>
          <w:b/>
          <w:bCs/>
          <w:spacing w:val="4"/>
          <w:sz w:val="24"/>
          <w:szCs w:val="24"/>
        </w:rPr>
        <w:t>Contestación de la demanda</w:t>
      </w:r>
    </w:p>
    <w:p w14:paraId="1A241B0A" w14:textId="77777777" w:rsidR="00A11187" w:rsidRPr="00BA5EF8" w:rsidRDefault="00A11187" w:rsidP="00FE50C2">
      <w:pPr>
        <w:pStyle w:val="Prrafodelista"/>
        <w:spacing w:after="0" w:line="276" w:lineRule="auto"/>
        <w:ind w:left="1077"/>
        <w:rPr>
          <w:rFonts w:ascii="Tahoma" w:hAnsi="Tahoma" w:cs="Tahoma"/>
          <w:b/>
          <w:bCs/>
          <w:spacing w:val="4"/>
          <w:sz w:val="24"/>
          <w:szCs w:val="24"/>
        </w:rPr>
      </w:pPr>
    </w:p>
    <w:p w14:paraId="58175389" w14:textId="7196C4B4" w:rsidR="00726686" w:rsidRPr="00BA5EF8" w:rsidRDefault="00A1182D"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En virtud de la contestación de la acción de tutela, la Administradora Colombiana de Pensiones</w:t>
      </w:r>
      <w:r w:rsidR="007F7BC9" w:rsidRPr="00BA5EF8">
        <w:rPr>
          <w:rFonts w:ascii="Tahoma" w:hAnsi="Tahoma" w:cs="Tahoma"/>
          <w:spacing w:val="4"/>
          <w:sz w:val="24"/>
          <w:szCs w:val="24"/>
        </w:rPr>
        <w:t xml:space="preserve"> – </w:t>
      </w:r>
      <w:r w:rsidRPr="00BA5EF8">
        <w:rPr>
          <w:rFonts w:ascii="Tahoma" w:hAnsi="Tahoma" w:cs="Tahoma"/>
          <w:spacing w:val="4"/>
          <w:sz w:val="24"/>
          <w:szCs w:val="24"/>
        </w:rPr>
        <w:t>Colpensiones</w:t>
      </w:r>
      <w:r w:rsidR="00B92B01" w:rsidRPr="00BA5EF8">
        <w:rPr>
          <w:rStyle w:val="Refdenotaalpie"/>
          <w:rFonts w:ascii="Tahoma" w:hAnsi="Tahoma" w:cs="Tahoma"/>
          <w:spacing w:val="4"/>
          <w:sz w:val="24"/>
          <w:szCs w:val="24"/>
        </w:rPr>
        <w:footnoteReference w:id="1"/>
      </w:r>
      <w:r w:rsidRPr="00BA5EF8">
        <w:rPr>
          <w:rFonts w:ascii="Tahoma" w:hAnsi="Tahoma" w:cs="Tahoma"/>
          <w:spacing w:val="4"/>
          <w:sz w:val="24"/>
          <w:szCs w:val="24"/>
        </w:rPr>
        <w:t xml:space="preserve"> </w:t>
      </w:r>
      <w:r w:rsidR="00B92B01" w:rsidRPr="00BA5EF8">
        <w:rPr>
          <w:rFonts w:ascii="Tahoma" w:hAnsi="Tahoma" w:cs="Tahoma"/>
          <w:spacing w:val="4"/>
          <w:sz w:val="24"/>
          <w:szCs w:val="24"/>
        </w:rPr>
        <w:t xml:space="preserve">alegó </w:t>
      </w:r>
      <w:r w:rsidR="0094539D" w:rsidRPr="00BA5EF8">
        <w:rPr>
          <w:rFonts w:ascii="Tahoma" w:hAnsi="Tahoma" w:cs="Tahoma"/>
          <w:spacing w:val="4"/>
          <w:sz w:val="24"/>
          <w:szCs w:val="24"/>
        </w:rPr>
        <w:t xml:space="preserve">la improcedencia de la acción de tutela, porque el actor cuenta con otros medios de defensa judicial en virtud del artículo 2 del Código Procesal del Trabajo y la Seguridad Social, que lo habilita para concurrir al proceso ordinario laboral, además </w:t>
      </w:r>
      <w:r w:rsidR="00830622" w:rsidRPr="00BA5EF8">
        <w:rPr>
          <w:rFonts w:ascii="Tahoma" w:hAnsi="Tahoma" w:cs="Tahoma"/>
          <w:spacing w:val="4"/>
          <w:sz w:val="24"/>
          <w:szCs w:val="24"/>
        </w:rPr>
        <w:t>porque</w:t>
      </w:r>
      <w:r w:rsidR="0094539D" w:rsidRPr="00BA5EF8">
        <w:rPr>
          <w:rFonts w:ascii="Tahoma" w:hAnsi="Tahoma" w:cs="Tahoma"/>
          <w:spacing w:val="4"/>
          <w:sz w:val="24"/>
          <w:szCs w:val="24"/>
        </w:rPr>
        <w:t xml:space="preserve"> no demostró circunstancia alguna que permita la intervención del juez constitucional, para conjurar un perjuicio irremediable</w:t>
      </w:r>
      <w:r w:rsidR="00AA6AA0" w:rsidRPr="00BA5EF8">
        <w:rPr>
          <w:rFonts w:ascii="Tahoma" w:hAnsi="Tahoma" w:cs="Tahoma"/>
          <w:spacing w:val="4"/>
          <w:sz w:val="24"/>
          <w:szCs w:val="24"/>
        </w:rPr>
        <w:t xml:space="preserve"> frente a alguna debilidad manifiesta. </w:t>
      </w:r>
    </w:p>
    <w:p w14:paraId="631F9B11" w14:textId="77777777" w:rsidR="00931C63" w:rsidRPr="00BA5EF8" w:rsidRDefault="00931C63" w:rsidP="00FE50C2">
      <w:pPr>
        <w:spacing w:after="0" w:line="276" w:lineRule="auto"/>
        <w:ind w:firstLine="708"/>
        <w:jc w:val="both"/>
        <w:rPr>
          <w:rFonts w:ascii="Tahoma" w:hAnsi="Tahoma" w:cs="Tahoma"/>
          <w:spacing w:val="4"/>
          <w:sz w:val="24"/>
          <w:szCs w:val="24"/>
        </w:rPr>
      </w:pPr>
    </w:p>
    <w:p w14:paraId="371057EB" w14:textId="4522CD02" w:rsidR="00002487" w:rsidRPr="00BA5EF8" w:rsidRDefault="00002487" w:rsidP="00FE50C2">
      <w:pPr>
        <w:spacing w:after="0" w:line="276" w:lineRule="auto"/>
        <w:ind w:firstLine="708"/>
        <w:jc w:val="both"/>
        <w:rPr>
          <w:rFonts w:ascii="Tahoma" w:hAnsi="Tahoma" w:cs="Tahoma"/>
          <w:spacing w:val="4"/>
          <w:sz w:val="24"/>
          <w:szCs w:val="24"/>
          <w:highlight w:val="yellow"/>
        </w:rPr>
      </w:pPr>
      <w:r w:rsidRPr="00BA5EF8">
        <w:rPr>
          <w:rFonts w:ascii="Tahoma" w:hAnsi="Tahoma" w:cs="Tahoma"/>
          <w:spacing w:val="4"/>
          <w:sz w:val="24"/>
          <w:szCs w:val="24"/>
        </w:rPr>
        <w:t>Manifestó que el accionante si bien radic</w:t>
      </w:r>
      <w:r w:rsidR="00B4362B" w:rsidRPr="00BA5EF8">
        <w:rPr>
          <w:rFonts w:ascii="Tahoma" w:hAnsi="Tahoma" w:cs="Tahoma"/>
          <w:spacing w:val="4"/>
          <w:sz w:val="24"/>
          <w:szCs w:val="24"/>
        </w:rPr>
        <w:t>ó</w:t>
      </w:r>
      <w:r w:rsidRPr="00BA5EF8">
        <w:rPr>
          <w:rFonts w:ascii="Tahoma" w:hAnsi="Tahoma" w:cs="Tahoma"/>
          <w:spacing w:val="4"/>
          <w:sz w:val="24"/>
          <w:szCs w:val="24"/>
        </w:rPr>
        <w:t xml:space="preserve"> una solicitud no aport</w:t>
      </w:r>
      <w:r w:rsidR="00B4362B" w:rsidRPr="00BA5EF8">
        <w:rPr>
          <w:rFonts w:ascii="Tahoma" w:hAnsi="Tahoma" w:cs="Tahoma"/>
          <w:spacing w:val="4"/>
          <w:sz w:val="24"/>
          <w:szCs w:val="24"/>
        </w:rPr>
        <w:t>ó</w:t>
      </w:r>
      <w:r w:rsidRPr="00BA5EF8">
        <w:rPr>
          <w:rFonts w:ascii="Tahoma" w:hAnsi="Tahoma" w:cs="Tahoma"/>
          <w:spacing w:val="4"/>
          <w:sz w:val="24"/>
          <w:szCs w:val="24"/>
        </w:rPr>
        <w:t xml:space="preserve"> los documentos que le fueron requeridos mediante oficio de 05</w:t>
      </w:r>
      <w:r w:rsidR="00B4362B" w:rsidRPr="00BA5EF8">
        <w:rPr>
          <w:rFonts w:ascii="Tahoma" w:hAnsi="Tahoma" w:cs="Tahoma"/>
          <w:spacing w:val="4"/>
          <w:sz w:val="24"/>
          <w:szCs w:val="24"/>
        </w:rPr>
        <w:t xml:space="preserve"> </w:t>
      </w:r>
      <w:r w:rsidRPr="00BA5EF8">
        <w:rPr>
          <w:rFonts w:ascii="Tahoma" w:hAnsi="Tahoma" w:cs="Tahoma"/>
          <w:spacing w:val="4"/>
          <w:sz w:val="24"/>
          <w:szCs w:val="24"/>
        </w:rPr>
        <w:t>de</w:t>
      </w:r>
      <w:r w:rsidR="00B4362B" w:rsidRPr="00BA5EF8">
        <w:rPr>
          <w:rFonts w:ascii="Tahoma" w:hAnsi="Tahoma" w:cs="Tahoma"/>
          <w:spacing w:val="4"/>
          <w:sz w:val="24"/>
          <w:szCs w:val="24"/>
        </w:rPr>
        <w:t xml:space="preserve"> </w:t>
      </w:r>
      <w:r w:rsidRPr="00BA5EF8">
        <w:rPr>
          <w:rFonts w:ascii="Tahoma" w:hAnsi="Tahoma" w:cs="Tahoma"/>
          <w:spacing w:val="4"/>
          <w:sz w:val="24"/>
          <w:szCs w:val="24"/>
        </w:rPr>
        <w:t>enero</w:t>
      </w:r>
      <w:r w:rsidR="00B4362B" w:rsidRPr="00BA5EF8">
        <w:rPr>
          <w:rFonts w:ascii="Tahoma" w:hAnsi="Tahoma" w:cs="Tahoma"/>
          <w:spacing w:val="4"/>
          <w:sz w:val="24"/>
          <w:szCs w:val="24"/>
        </w:rPr>
        <w:t xml:space="preserve"> </w:t>
      </w:r>
      <w:r w:rsidRPr="00BA5EF8">
        <w:rPr>
          <w:rFonts w:ascii="Tahoma" w:hAnsi="Tahoma" w:cs="Tahoma"/>
          <w:spacing w:val="4"/>
          <w:sz w:val="24"/>
          <w:szCs w:val="24"/>
        </w:rPr>
        <w:t>de</w:t>
      </w:r>
      <w:r w:rsidR="00B4362B" w:rsidRPr="00BA5EF8">
        <w:rPr>
          <w:rFonts w:ascii="Tahoma" w:hAnsi="Tahoma" w:cs="Tahoma"/>
          <w:spacing w:val="4"/>
          <w:sz w:val="24"/>
          <w:szCs w:val="24"/>
        </w:rPr>
        <w:t xml:space="preserve"> </w:t>
      </w:r>
      <w:r w:rsidRPr="00BA5EF8">
        <w:rPr>
          <w:rFonts w:ascii="Tahoma" w:hAnsi="Tahoma" w:cs="Tahoma"/>
          <w:spacing w:val="4"/>
          <w:sz w:val="24"/>
          <w:szCs w:val="24"/>
        </w:rPr>
        <w:t>2024, entregado el 15 de enero de 2024</w:t>
      </w:r>
      <w:r w:rsidR="00B4362B" w:rsidRPr="00BA5EF8">
        <w:rPr>
          <w:rFonts w:ascii="Tahoma" w:hAnsi="Tahoma" w:cs="Tahoma"/>
          <w:spacing w:val="4"/>
          <w:sz w:val="24"/>
          <w:szCs w:val="24"/>
        </w:rPr>
        <w:t xml:space="preserve"> </w:t>
      </w:r>
      <w:r w:rsidRPr="00BA5EF8">
        <w:rPr>
          <w:rFonts w:ascii="Tahoma" w:hAnsi="Tahoma" w:cs="Tahoma"/>
          <w:spacing w:val="4"/>
          <w:sz w:val="24"/>
          <w:szCs w:val="24"/>
        </w:rPr>
        <w:t>con</w:t>
      </w:r>
      <w:r w:rsidR="00B4362B" w:rsidRPr="00BA5EF8">
        <w:rPr>
          <w:rFonts w:ascii="Tahoma" w:hAnsi="Tahoma" w:cs="Tahoma"/>
          <w:spacing w:val="4"/>
          <w:sz w:val="24"/>
          <w:szCs w:val="24"/>
        </w:rPr>
        <w:t xml:space="preserve"> </w:t>
      </w:r>
      <w:r w:rsidRPr="00BA5EF8">
        <w:rPr>
          <w:rFonts w:ascii="Tahoma" w:hAnsi="Tahoma" w:cs="Tahoma"/>
          <w:spacing w:val="4"/>
          <w:sz w:val="24"/>
          <w:szCs w:val="24"/>
        </w:rPr>
        <w:t>guía</w:t>
      </w:r>
      <w:r w:rsidR="00B4362B" w:rsidRPr="00BA5EF8">
        <w:rPr>
          <w:rFonts w:ascii="Tahoma" w:hAnsi="Tahoma" w:cs="Tahoma"/>
          <w:spacing w:val="4"/>
          <w:sz w:val="24"/>
          <w:szCs w:val="24"/>
        </w:rPr>
        <w:t xml:space="preserve"> </w:t>
      </w:r>
      <w:r w:rsidRPr="00BA5EF8">
        <w:rPr>
          <w:rFonts w:ascii="Tahoma" w:hAnsi="Tahoma" w:cs="Tahoma"/>
          <w:spacing w:val="4"/>
          <w:sz w:val="24"/>
          <w:szCs w:val="24"/>
        </w:rPr>
        <w:t>MT747143145CO de la empresa de mensajería 4/72, a la dirección de domicilio informada en la petición</w:t>
      </w:r>
      <w:r w:rsidR="009C797E" w:rsidRPr="00BA5EF8">
        <w:rPr>
          <w:rFonts w:ascii="Tahoma" w:hAnsi="Tahoma" w:cs="Tahoma"/>
          <w:spacing w:val="4"/>
          <w:sz w:val="24"/>
          <w:szCs w:val="24"/>
        </w:rPr>
        <w:t xml:space="preserve"> y que a la fecha de la contestación de la demanda de tutela el accionante no </w:t>
      </w:r>
      <w:r w:rsidR="0067004C" w:rsidRPr="00BA5EF8">
        <w:rPr>
          <w:rFonts w:ascii="Tahoma" w:hAnsi="Tahoma" w:cs="Tahoma"/>
          <w:spacing w:val="4"/>
          <w:sz w:val="24"/>
          <w:szCs w:val="24"/>
        </w:rPr>
        <w:t>había radicado</w:t>
      </w:r>
      <w:r w:rsidR="009C797E" w:rsidRPr="00BA5EF8">
        <w:rPr>
          <w:rFonts w:ascii="Tahoma" w:hAnsi="Tahoma" w:cs="Tahoma"/>
          <w:spacing w:val="4"/>
          <w:sz w:val="24"/>
          <w:szCs w:val="24"/>
        </w:rPr>
        <w:t xml:space="preserve"> la documentación requerida.</w:t>
      </w:r>
    </w:p>
    <w:p w14:paraId="1293604C" w14:textId="77777777" w:rsidR="00931C63" w:rsidRPr="00BA5EF8" w:rsidRDefault="00931C63" w:rsidP="00FE50C2">
      <w:pPr>
        <w:spacing w:after="0" w:line="276" w:lineRule="auto"/>
        <w:ind w:firstLine="708"/>
        <w:jc w:val="both"/>
        <w:rPr>
          <w:rFonts w:ascii="Tahoma" w:hAnsi="Tahoma" w:cs="Tahoma"/>
          <w:spacing w:val="4"/>
          <w:sz w:val="24"/>
          <w:szCs w:val="24"/>
        </w:rPr>
      </w:pPr>
    </w:p>
    <w:p w14:paraId="7F3227F1" w14:textId="4F65E1C7" w:rsidR="00A1182D" w:rsidRPr="00BA5EF8" w:rsidRDefault="0094539D" w:rsidP="00FE50C2">
      <w:pPr>
        <w:spacing w:after="0" w:line="276" w:lineRule="auto"/>
        <w:ind w:firstLine="708"/>
        <w:jc w:val="both"/>
        <w:rPr>
          <w:rFonts w:ascii="Tahoma" w:hAnsi="Tahoma" w:cs="Tahoma"/>
          <w:spacing w:val="4"/>
          <w:sz w:val="24"/>
          <w:szCs w:val="24"/>
          <w:highlight w:val="yellow"/>
        </w:rPr>
      </w:pPr>
      <w:r w:rsidRPr="00BA5EF8">
        <w:rPr>
          <w:rFonts w:ascii="Tahoma" w:hAnsi="Tahoma" w:cs="Tahoma"/>
          <w:spacing w:val="4"/>
          <w:sz w:val="24"/>
          <w:szCs w:val="24"/>
        </w:rPr>
        <w:t>Presentó oposición a las pretensiones y en su lugar pidió que se declare la improcedencia de la acción a la luz del artículo 6 del Decreto 2591 de 1991</w:t>
      </w:r>
      <w:r w:rsidR="0067004C" w:rsidRPr="00BA5EF8">
        <w:rPr>
          <w:rFonts w:ascii="Tahoma" w:hAnsi="Tahoma" w:cs="Tahoma"/>
          <w:spacing w:val="4"/>
          <w:sz w:val="24"/>
          <w:szCs w:val="24"/>
        </w:rPr>
        <w:t>, pues no se encuentra demostrado que Colpensiones haya vulnerado los derechos reclamados por el accionante y está actuando conforme a derecho.</w:t>
      </w:r>
    </w:p>
    <w:p w14:paraId="28CDB57E" w14:textId="77777777" w:rsidR="00726686" w:rsidRPr="00BA5EF8" w:rsidRDefault="00726686" w:rsidP="00FE50C2">
      <w:pPr>
        <w:spacing w:after="0" w:line="276" w:lineRule="auto"/>
        <w:jc w:val="both"/>
        <w:rPr>
          <w:rFonts w:ascii="Tahoma" w:hAnsi="Tahoma" w:cs="Tahoma"/>
          <w:spacing w:val="4"/>
          <w:sz w:val="24"/>
          <w:szCs w:val="24"/>
        </w:rPr>
      </w:pPr>
    </w:p>
    <w:p w14:paraId="237170A2" w14:textId="44C2E681" w:rsidR="00076F54" w:rsidRPr="00BA5EF8" w:rsidRDefault="00EB277F" w:rsidP="00FE50C2">
      <w:pPr>
        <w:pStyle w:val="Prrafodelista"/>
        <w:numPr>
          <w:ilvl w:val="0"/>
          <w:numId w:val="1"/>
        </w:numPr>
        <w:spacing w:after="0" w:line="276" w:lineRule="auto"/>
        <w:ind w:left="284"/>
        <w:jc w:val="center"/>
        <w:rPr>
          <w:rFonts w:ascii="Tahoma" w:hAnsi="Tahoma" w:cs="Tahoma"/>
          <w:b/>
          <w:bCs/>
          <w:spacing w:val="4"/>
          <w:sz w:val="24"/>
          <w:szCs w:val="24"/>
        </w:rPr>
      </w:pPr>
      <w:r w:rsidRPr="00BA5EF8">
        <w:rPr>
          <w:rFonts w:ascii="Tahoma" w:hAnsi="Tahoma" w:cs="Tahoma"/>
          <w:b/>
          <w:bCs/>
          <w:spacing w:val="4"/>
          <w:sz w:val="24"/>
          <w:szCs w:val="24"/>
        </w:rPr>
        <w:t>Sentencia de primera instancia</w:t>
      </w:r>
    </w:p>
    <w:p w14:paraId="38BA68F7" w14:textId="77777777" w:rsidR="000A6CF4" w:rsidRPr="00BA5EF8" w:rsidRDefault="000A6CF4" w:rsidP="00FE50C2">
      <w:pPr>
        <w:pStyle w:val="Prrafodelista"/>
        <w:spacing w:after="0" w:line="276" w:lineRule="auto"/>
        <w:ind w:left="1077"/>
        <w:rPr>
          <w:rFonts w:ascii="Tahoma" w:hAnsi="Tahoma" w:cs="Tahoma"/>
          <w:b/>
          <w:bCs/>
          <w:spacing w:val="4"/>
          <w:sz w:val="24"/>
          <w:szCs w:val="24"/>
        </w:rPr>
      </w:pPr>
    </w:p>
    <w:p w14:paraId="288ED8AA" w14:textId="7DB88562" w:rsidR="000A6CF4" w:rsidRPr="00BA5EF8" w:rsidRDefault="008E4919"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La</w:t>
      </w:r>
      <w:r w:rsidR="00EB277F" w:rsidRPr="00BA5EF8">
        <w:rPr>
          <w:rFonts w:ascii="Tahoma" w:hAnsi="Tahoma" w:cs="Tahoma"/>
          <w:spacing w:val="4"/>
          <w:sz w:val="24"/>
          <w:szCs w:val="24"/>
        </w:rPr>
        <w:t xml:space="preserve"> juez</w:t>
      </w:r>
      <w:r w:rsidR="00267892" w:rsidRPr="00BA5EF8">
        <w:rPr>
          <w:rFonts w:ascii="Tahoma" w:hAnsi="Tahoma" w:cs="Tahoma"/>
          <w:spacing w:val="4"/>
          <w:sz w:val="24"/>
          <w:szCs w:val="24"/>
        </w:rPr>
        <w:t>a</w:t>
      </w:r>
      <w:r w:rsidR="00EB277F" w:rsidRPr="00BA5EF8">
        <w:rPr>
          <w:rFonts w:ascii="Tahoma" w:hAnsi="Tahoma" w:cs="Tahoma"/>
          <w:spacing w:val="4"/>
          <w:sz w:val="24"/>
          <w:szCs w:val="24"/>
        </w:rPr>
        <w:t xml:space="preserve"> de primera instancia</w:t>
      </w:r>
      <w:r w:rsidR="000A6CF4" w:rsidRPr="00BA5EF8">
        <w:rPr>
          <w:rFonts w:ascii="Tahoma" w:hAnsi="Tahoma" w:cs="Tahoma"/>
          <w:spacing w:val="4"/>
          <w:sz w:val="24"/>
          <w:szCs w:val="24"/>
        </w:rPr>
        <w:t xml:space="preserve"> negó la tutela por IMPROCEDENTE.</w:t>
      </w:r>
    </w:p>
    <w:p w14:paraId="2AE1EBD3" w14:textId="77777777" w:rsidR="00931C63" w:rsidRPr="00BA5EF8" w:rsidRDefault="00931C63" w:rsidP="00FE50C2">
      <w:pPr>
        <w:spacing w:after="0" w:line="276" w:lineRule="auto"/>
        <w:ind w:firstLine="708"/>
        <w:jc w:val="both"/>
        <w:rPr>
          <w:rFonts w:ascii="Tahoma" w:hAnsi="Tahoma" w:cs="Tahoma"/>
          <w:strike/>
          <w:spacing w:val="4"/>
          <w:sz w:val="24"/>
          <w:szCs w:val="24"/>
        </w:rPr>
      </w:pPr>
    </w:p>
    <w:p w14:paraId="6D3DC966" w14:textId="54D0D08D" w:rsidR="005765E9"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Para llegar a tal determinación, el </w:t>
      </w:r>
      <w:r w:rsidR="008E4919" w:rsidRPr="00BA5EF8">
        <w:rPr>
          <w:rFonts w:ascii="Tahoma" w:hAnsi="Tahoma" w:cs="Tahoma"/>
          <w:spacing w:val="4"/>
          <w:sz w:val="24"/>
          <w:szCs w:val="24"/>
        </w:rPr>
        <w:t>ibidem</w:t>
      </w:r>
      <w:r w:rsidRPr="00BA5EF8">
        <w:rPr>
          <w:rFonts w:ascii="Tahoma" w:hAnsi="Tahoma" w:cs="Tahoma"/>
          <w:spacing w:val="4"/>
          <w:sz w:val="24"/>
          <w:szCs w:val="24"/>
        </w:rPr>
        <w:t xml:space="preserve"> </w:t>
      </w:r>
      <w:r w:rsidR="004041DB" w:rsidRPr="00BA5EF8">
        <w:rPr>
          <w:rFonts w:ascii="Tahoma" w:hAnsi="Tahoma" w:cs="Tahoma"/>
          <w:spacing w:val="4"/>
          <w:sz w:val="24"/>
          <w:szCs w:val="24"/>
        </w:rPr>
        <w:t xml:space="preserve">encontró acreditado los </w:t>
      </w:r>
      <w:r w:rsidR="009E76AF" w:rsidRPr="00BA5EF8">
        <w:rPr>
          <w:rFonts w:ascii="Tahoma" w:hAnsi="Tahoma" w:cs="Tahoma"/>
          <w:spacing w:val="4"/>
          <w:sz w:val="24"/>
          <w:szCs w:val="24"/>
        </w:rPr>
        <w:t>siguiente</w:t>
      </w:r>
      <w:r w:rsidR="004041DB" w:rsidRPr="00BA5EF8">
        <w:rPr>
          <w:rFonts w:ascii="Tahoma" w:hAnsi="Tahoma" w:cs="Tahoma"/>
          <w:spacing w:val="4"/>
          <w:sz w:val="24"/>
          <w:szCs w:val="24"/>
        </w:rPr>
        <w:t>s hechos</w:t>
      </w:r>
      <w:r w:rsidR="009E76AF" w:rsidRPr="00BA5EF8">
        <w:rPr>
          <w:rFonts w:ascii="Tahoma" w:hAnsi="Tahoma" w:cs="Tahoma"/>
          <w:spacing w:val="4"/>
          <w:sz w:val="24"/>
          <w:szCs w:val="24"/>
        </w:rPr>
        <w:t xml:space="preserve">: </w:t>
      </w:r>
      <w:r w:rsidR="004041DB" w:rsidRPr="00BA5EF8">
        <w:rPr>
          <w:rFonts w:ascii="Tahoma" w:hAnsi="Tahoma" w:cs="Tahoma"/>
          <w:spacing w:val="4"/>
          <w:sz w:val="24"/>
          <w:szCs w:val="24"/>
        </w:rPr>
        <w:t xml:space="preserve">i) </w:t>
      </w:r>
      <w:r w:rsidRPr="00BA5EF8">
        <w:rPr>
          <w:rFonts w:ascii="Tahoma" w:hAnsi="Tahoma" w:cs="Tahoma"/>
          <w:spacing w:val="4"/>
          <w:sz w:val="24"/>
          <w:szCs w:val="24"/>
        </w:rPr>
        <w:t xml:space="preserve">que </w:t>
      </w:r>
      <w:r w:rsidR="000A6CF4" w:rsidRPr="00BA5EF8">
        <w:rPr>
          <w:rFonts w:ascii="Tahoma" w:hAnsi="Tahoma" w:cs="Tahoma"/>
          <w:spacing w:val="4"/>
          <w:sz w:val="24"/>
          <w:szCs w:val="24"/>
        </w:rPr>
        <w:t>resultaba evidente la condición de afiliado que tiene el actor dentro del sistema de seguridad social en pensiones ante Colpensiones</w:t>
      </w:r>
      <w:r w:rsidR="004041DB" w:rsidRPr="00BA5EF8">
        <w:rPr>
          <w:rFonts w:ascii="Tahoma" w:hAnsi="Tahoma" w:cs="Tahoma"/>
          <w:spacing w:val="4"/>
          <w:sz w:val="24"/>
          <w:szCs w:val="24"/>
        </w:rPr>
        <w:t>. ii) Q</w:t>
      </w:r>
      <w:r w:rsidR="000A6CF4" w:rsidRPr="00BA5EF8">
        <w:rPr>
          <w:rFonts w:ascii="Tahoma" w:hAnsi="Tahoma" w:cs="Tahoma"/>
          <w:spacing w:val="4"/>
          <w:sz w:val="24"/>
          <w:szCs w:val="24"/>
        </w:rPr>
        <w:t xml:space="preserve">ue </w:t>
      </w:r>
      <w:r w:rsidR="00D27375" w:rsidRPr="00BA5EF8">
        <w:rPr>
          <w:rFonts w:ascii="Tahoma" w:hAnsi="Tahoma" w:cs="Tahoma"/>
          <w:spacing w:val="4"/>
          <w:sz w:val="24"/>
          <w:szCs w:val="24"/>
        </w:rPr>
        <w:t xml:space="preserve">el actor </w:t>
      </w:r>
      <w:r w:rsidR="000A6CF4" w:rsidRPr="00BA5EF8">
        <w:rPr>
          <w:rFonts w:ascii="Tahoma" w:hAnsi="Tahoma" w:cs="Tahoma"/>
          <w:spacing w:val="4"/>
          <w:sz w:val="24"/>
          <w:szCs w:val="24"/>
        </w:rPr>
        <w:t>inició el trámite de calificación de pérdida de</w:t>
      </w:r>
      <w:r w:rsidR="00D27375" w:rsidRPr="00BA5EF8">
        <w:rPr>
          <w:rFonts w:ascii="Tahoma" w:hAnsi="Tahoma" w:cs="Tahoma"/>
          <w:spacing w:val="4"/>
          <w:sz w:val="24"/>
          <w:szCs w:val="24"/>
        </w:rPr>
        <w:t xml:space="preserve"> </w:t>
      </w:r>
      <w:r w:rsidR="000A6CF4" w:rsidRPr="00BA5EF8">
        <w:rPr>
          <w:rFonts w:ascii="Tahoma" w:hAnsi="Tahoma" w:cs="Tahoma"/>
          <w:spacing w:val="4"/>
          <w:sz w:val="24"/>
          <w:szCs w:val="24"/>
        </w:rPr>
        <w:t>capacidad Laboral el</w:t>
      </w:r>
      <w:r w:rsidR="00D27375" w:rsidRPr="00BA5EF8">
        <w:rPr>
          <w:rFonts w:ascii="Tahoma" w:hAnsi="Tahoma" w:cs="Tahoma"/>
          <w:spacing w:val="4"/>
          <w:sz w:val="24"/>
          <w:szCs w:val="24"/>
        </w:rPr>
        <w:t xml:space="preserve"> pasado</w:t>
      </w:r>
      <w:r w:rsidR="000A6CF4" w:rsidRPr="00BA5EF8">
        <w:rPr>
          <w:rFonts w:ascii="Tahoma" w:hAnsi="Tahoma" w:cs="Tahoma"/>
          <w:spacing w:val="4"/>
          <w:sz w:val="24"/>
          <w:szCs w:val="24"/>
        </w:rPr>
        <w:t xml:space="preserve"> 21</w:t>
      </w:r>
      <w:r w:rsidR="00D27375" w:rsidRPr="00BA5EF8">
        <w:rPr>
          <w:rFonts w:ascii="Tahoma" w:hAnsi="Tahoma" w:cs="Tahoma"/>
          <w:spacing w:val="4"/>
          <w:sz w:val="24"/>
          <w:szCs w:val="24"/>
        </w:rPr>
        <w:t xml:space="preserve"> de diciembre de </w:t>
      </w:r>
      <w:r w:rsidR="000A6CF4" w:rsidRPr="00BA5EF8">
        <w:rPr>
          <w:rFonts w:ascii="Tahoma" w:hAnsi="Tahoma" w:cs="Tahoma"/>
          <w:spacing w:val="4"/>
          <w:sz w:val="24"/>
          <w:szCs w:val="24"/>
        </w:rPr>
        <w:t xml:space="preserve">2023, cuando radicó la petición respectiva bajo el </w:t>
      </w:r>
      <w:r w:rsidR="000A6CF4" w:rsidRPr="00BA5EF8">
        <w:rPr>
          <w:rFonts w:ascii="Tahoma" w:hAnsi="Tahoma" w:cs="Tahoma"/>
          <w:spacing w:val="4"/>
          <w:sz w:val="24"/>
          <w:szCs w:val="24"/>
        </w:rPr>
        <w:lastRenderedPageBreak/>
        <w:t>número</w:t>
      </w:r>
      <w:r w:rsidR="00D27375" w:rsidRPr="00BA5EF8">
        <w:rPr>
          <w:rFonts w:ascii="Tahoma" w:hAnsi="Tahoma" w:cs="Tahoma"/>
          <w:spacing w:val="4"/>
          <w:sz w:val="24"/>
          <w:szCs w:val="24"/>
        </w:rPr>
        <w:t xml:space="preserve"> </w:t>
      </w:r>
      <w:r w:rsidR="000A6CF4" w:rsidRPr="00BA5EF8">
        <w:rPr>
          <w:rFonts w:ascii="Tahoma" w:hAnsi="Tahoma" w:cs="Tahoma"/>
          <w:spacing w:val="4"/>
          <w:sz w:val="24"/>
          <w:szCs w:val="24"/>
        </w:rPr>
        <w:t>2023_20495141</w:t>
      </w:r>
      <w:r w:rsidR="004041DB" w:rsidRPr="00BA5EF8">
        <w:rPr>
          <w:rFonts w:ascii="Tahoma" w:hAnsi="Tahoma" w:cs="Tahoma"/>
          <w:spacing w:val="4"/>
          <w:sz w:val="24"/>
          <w:szCs w:val="24"/>
        </w:rPr>
        <w:t>. iii) L</w:t>
      </w:r>
      <w:r w:rsidR="000A6CF4" w:rsidRPr="00BA5EF8">
        <w:rPr>
          <w:rFonts w:ascii="Tahoma" w:hAnsi="Tahoma" w:cs="Tahoma"/>
          <w:spacing w:val="4"/>
          <w:sz w:val="24"/>
          <w:szCs w:val="24"/>
        </w:rPr>
        <w:t>a Dirección de Medicina Laboral de Colpensiones, determinó</w:t>
      </w:r>
      <w:r w:rsidR="00D27375" w:rsidRPr="00BA5EF8">
        <w:rPr>
          <w:rFonts w:ascii="Tahoma" w:hAnsi="Tahoma" w:cs="Tahoma"/>
          <w:spacing w:val="4"/>
          <w:sz w:val="24"/>
          <w:szCs w:val="24"/>
        </w:rPr>
        <w:t xml:space="preserve"> </w:t>
      </w:r>
      <w:r w:rsidR="004041DB" w:rsidRPr="00BA5EF8">
        <w:rPr>
          <w:rFonts w:ascii="Tahoma" w:hAnsi="Tahoma" w:cs="Tahoma"/>
          <w:spacing w:val="4"/>
          <w:sz w:val="24"/>
          <w:szCs w:val="24"/>
        </w:rPr>
        <w:t xml:space="preserve">que dicha petición </w:t>
      </w:r>
      <w:r w:rsidR="000A6CF4" w:rsidRPr="00BA5EF8">
        <w:rPr>
          <w:rFonts w:ascii="Tahoma" w:hAnsi="Tahoma" w:cs="Tahoma"/>
          <w:spacing w:val="4"/>
          <w:sz w:val="24"/>
          <w:szCs w:val="24"/>
        </w:rPr>
        <w:t xml:space="preserve">estaba incompleta y procedió a solicitarle la anexión de otros documentos, mediante oficio del 5 de enero </w:t>
      </w:r>
      <w:r w:rsidR="00D27375" w:rsidRPr="00BA5EF8">
        <w:rPr>
          <w:rFonts w:ascii="Tahoma" w:hAnsi="Tahoma" w:cs="Tahoma"/>
          <w:spacing w:val="4"/>
          <w:sz w:val="24"/>
          <w:szCs w:val="24"/>
        </w:rPr>
        <w:t>de 2024</w:t>
      </w:r>
      <w:r w:rsidR="000A6CF4" w:rsidRPr="00BA5EF8">
        <w:rPr>
          <w:rFonts w:ascii="Tahoma" w:hAnsi="Tahoma" w:cs="Tahoma"/>
          <w:spacing w:val="4"/>
          <w:sz w:val="24"/>
          <w:szCs w:val="24"/>
        </w:rPr>
        <w:t xml:space="preserve"> </w:t>
      </w:r>
      <w:r w:rsidR="00D27375" w:rsidRPr="00BA5EF8">
        <w:rPr>
          <w:rFonts w:ascii="Tahoma" w:hAnsi="Tahoma" w:cs="Tahoma"/>
          <w:spacing w:val="4"/>
          <w:sz w:val="24"/>
          <w:szCs w:val="24"/>
        </w:rPr>
        <w:t>mediante</w:t>
      </w:r>
      <w:r w:rsidR="000A6CF4" w:rsidRPr="00BA5EF8">
        <w:rPr>
          <w:rFonts w:ascii="Tahoma" w:hAnsi="Tahoma" w:cs="Tahoma"/>
          <w:spacing w:val="4"/>
          <w:sz w:val="24"/>
          <w:szCs w:val="24"/>
        </w:rPr>
        <w:t xml:space="preserve"> correo</w:t>
      </w:r>
      <w:r w:rsidR="00D27375" w:rsidRPr="00BA5EF8">
        <w:rPr>
          <w:rFonts w:ascii="Tahoma" w:hAnsi="Tahoma" w:cs="Tahoma"/>
          <w:spacing w:val="4"/>
          <w:sz w:val="24"/>
          <w:szCs w:val="24"/>
        </w:rPr>
        <w:t xml:space="preserve"> </w:t>
      </w:r>
      <w:r w:rsidR="000A6CF4" w:rsidRPr="00BA5EF8">
        <w:rPr>
          <w:rFonts w:ascii="Tahoma" w:hAnsi="Tahoma" w:cs="Tahoma"/>
          <w:spacing w:val="4"/>
          <w:sz w:val="24"/>
          <w:szCs w:val="24"/>
        </w:rPr>
        <w:t>certificado el 15 de enero</w:t>
      </w:r>
      <w:r w:rsidR="00D27375" w:rsidRPr="00BA5EF8">
        <w:rPr>
          <w:rFonts w:ascii="Tahoma" w:hAnsi="Tahoma" w:cs="Tahoma"/>
          <w:spacing w:val="4"/>
          <w:sz w:val="24"/>
          <w:szCs w:val="24"/>
        </w:rPr>
        <w:t xml:space="preserve"> de 2024</w:t>
      </w:r>
      <w:r w:rsidR="000A6CF4" w:rsidRPr="00BA5EF8">
        <w:rPr>
          <w:rFonts w:ascii="Tahoma" w:hAnsi="Tahoma" w:cs="Tahoma"/>
          <w:spacing w:val="4"/>
          <w:sz w:val="24"/>
          <w:szCs w:val="24"/>
        </w:rPr>
        <w:t xml:space="preserve"> bajo guía MT747143145CO de 4/72</w:t>
      </w:r>
      <w:r w:rsidR="004041DB" w:rsidRPr="00BA5EF8">
        <w:rPr>
          <w:rFonts w:ascii="Tahoma" w:hAnsi="Tahoma" w:cs="Tahoma"/>
          <w:spacing w:val="4"/>
          <w:sz w:val="24"/>
          <w:szCs w:val="24"/>
        </w:rPr>
        <w:t>, enviado a</w:t>
      </w:r>
      <w:r w:rsidR="000A6CF4" w:rsidRPr="00BA5EF8">
        <w:rPr>
          <w:rFonts w:ascii="Tahoma" w:hAnsi="Tahoma" w:cs="Tahoma"/>
          <w:spacing w:val="4"/>
          <w:sz w:val="24"/>
          <w:szCs w:val="24"/>
        </w:rPr>
        <w:t xml:space="preserve"> la dirección de</w:t>
      </w:r>
      <w:r w:rsidR="00D27375" w:rsidRPr="00BA5EF8">
        <w:rPr>
          <w:rFonts w:ascii="Tahoma" w:hAnsi="Tahoma" w:cs="Tahoma"/>
          <w:spacing w:val="4"/>
          <w:sz w:val="24"/>
          <w:szCs w:val="24"/>
        </w:rPr>
        <w:t xml:space="preserve"> </w:t>
      </w:r>
      <w:r w:rsidR="000A6CF4" w:rsidRPr="00BA5EF8">
        <w:rPr>
          <w:rFonts w:ascii="Tahoma" w:hAnsi="Tahoma" w:cs="Tahoma"/>
          <w:spacing w:val="4"/>
          <w:sz w:val="24"/>
          <w:szCs w:val="24"/>
        </w:rPr>
        <w:t>domicilio informada en la petición.</w:t>
      </w:r>
      <w:r w:rsidR="004041DB" w:rsidRPr="00BA5EF8">
        <w:rPr>
          <w:rFonts w:ascii="Tahoma" w:hAnsi="Tahoma" w:cs="Tahoma"/>
          <w:spacing w:val="4"/>
          <w:sz w:val="24"/>
          <w:szCs w:val="24"/>
        </w:rPr>
        <w:t xml:space="preserve"> Así mismo, COLPENSIONES le advirtió al actor en esa misiva </w:t>
      </w:r>
      <w:r w:rsidR="00D27375" w:rsidRPr="00BA5EF8">
        <w:rPr>
          <w:rFonts w:ascii="Tahoma" w:hAnsi="Tahoma" w:cs="Tahoma"/>
          <w:spacing w:val="4"/>
          <w:sz w:val="24"/>
          <w:szCs w:val="24"/>
        </w:rPr>
        <w:t>que debía entregar la documentación en el término de treinta (30) días</w:t>
      </w:r>
      <w:r w:rsidR="004041DB" w:rsidRPr="00BA5EF8">
        <w:rPr>
          <w:rFonts w:ascii="Tahoma" w:hAnsi="Tahoma" w:cs="Tahoma"/>
          <w:spacing w:val="4"/>
          <w:sz w:val="24"/>
          <w:szCs w:val="24"/>
        </w:rPr>
        <w:t xml:space="preserve">, y </w:t>
      </w:r>
      <w:r w:rsidR="008E4919" w:rsidRPr="00BA5EF8">
        <w:rPr>
          <w:rFonts w:ascii="Tahoma" w:hAnsi="Tahoma" w:cs="Tahoma"/>
          <w:spacing w:val="4"/>
          <w:sz w:val="24"/>
          <w:szCs w:val="24"/>
        </w:rPr>
        <w:t>que,</w:t>
      </w:r>
      <w:r w:rsidR="004041DB" w:rsidRPr="00BA5EF8">
        <w:rPr>
          <w:rFonts w:ascii="Tahoma" w:hAnsi="Tahoma" w:cs="Tahoma"/>
          <w:spacing w:val="4"/>
          <w:sz w:val="24"/>
          <w:szCs w:val="24"/>
        </w:rPr>
        <w:t xml:space="preserve"> si requería más tiempo</w:t>
      </w:r>
      <w:r w:rsidR="00D27375" w:rsidRPr="00BA5EF8">
        <w:rPr>
          <w:rFonts w:ascii="Tahoma" w:hAnsi="Tahoma" w:cs="Tahoma"/>
          <w:spacing w:val="4"/>
          <w:sz w:val="24"/>
          <w:szCs w:val="24"/>
        </w:rPr>
        <w:t>, antes que venciera el otorgado, debía solicitar la prórroga que se haría por un término igual, es decir, 30 días.</w:t>
      </w:r>
      <w:r w:rsidR="004041DB" w:rsidRPr="00BA5EF8">
        <w:rPr>
          <w:rFonts w:ascii="Tahoma" w:hAnsi="Tahoma" w:cs="Tahoma"/>
          <w:spacing w:val="4"/>
          <w:sz w:val="24"/>
          <w:szCs w:val="24"/>
        </w:rPr>
        <w:t xml:space="preserve"> iv) L</w:t>
      </w:r>
      <w:r w:rsidR="00D27375" w:rsidRPr="00BA5EF8">
        <w:rPr>
          <w:rFonts w:ascii="Tahoma" w:hAnsi="Tahoma" w:cs="Tahoma"/>
          <w:spacing w:val="4"/>
          <w:sz w:val="24"/>
          <w:szCs w:val="24"/>
        </w:rPr>
        <w:t xml:space="preserve">os documentos requeridos </w:t>
      </w:r>
      <w:r w:rsidR="004041DB" w:rsidRPr="00BA5EF8">
        <w:rPr>
          <w:rFonts w:ascii="Tahoma" w:hAnsi="Tahoma" w:cs="Tahoma"/>
          <w:spacing w:val="4"/>
          <w:sz w:val="24"/>
          <w:szCs w:val="24"/>
        </w:rPr>
        <w:t xml:space="preserve">por </w:t>
      </w:r>
      <w:r w:rsidR="00D27375" w:rsidRPr="00BA5EF8">
        <w:rPr>
          <w:rFonts w:ascii="Tahoma" w:hAnsi="Tahoma" w:cs="Tahoma"/>
          <w:spacing w:val="4"/>
          <w:sz w:val="24"/>
          <w:szCs w:val="24"/>
        </w:rPr>
        <w:t>la accionada era</w:t>
      </w:r>
      <w:r w:rsidR="004041DB" w:rsidRPr="00BA5EF8">
        <w:rPr>
          <w:rFonts w:ascii="Tahoma" w:hAnsi="Tahoma" w:cs="Tahoma"/>
          <w:spacing w:val="4"/>
          <w:sz w:val="24"/>
          <w:szCs w:val="24"/>
        </w:rPr>
        <w:t>n</w:t>
      </w:r>
      <w:r w:rsidR="00D27375" w:rsidRPr="00BA5EF8">
        <w:rPr>
          <w:rFonts w:ascii="Tahoma" w:hAnsi="Tahoma" w:cs="Tahoma"/>
          <w:spacing w:val="4"/>
          <w:sz w:val="24"/>
          <w:szCs w:val="24"/>
        </w:rPr>
        <w:t xml:space="preserve"> la historia clínica completa y debidamente actualizada, las calificaciones que se le hubieren realizado debidamente ejecutoriadas con la documentación que se le hubiere requerido por Colpensiones, así como también la historia de psiquiatría que se le hubiere realizado con especificación del Diagnóstico, el examen mental y el tratamientos instaurado; así como el que se encuentre pendiente; el pronóstico funcional; las valoraciones que por fisiatría</w:t>
      </w:r>
      <w:r w:rsidR="00B4362B" w:rsidRPr="00BA5EF8">
        <w:rPr>
          <w:rFonts w:ascii="Tahoma" w:hAnsi="Tahoma" w:cs="Tahoma"/>
          <w:spacing w:val="4"/>
          <w:sz w:val="24"/>
          <w:szCs w:val="24"/>
        </w:rPr>
        <w:t xml:space="preserve"> se le hubiere realizado, especificando la patología</w:t>
      </w:r>
      <w:r w:rsidR="00D27375" w:rsidRPr="00BA5EF8">
        <w:rPr>
          <w:rFonts w:ascii="Tahoma" w:hAnsi="Tahoma" w:cs="Tahoma"/>
          <w:spacing w:val="4"/>
          <w:sz w:val="24"/>
          <w:szCs w:val="24"/>
        </w:rPr>
        <w:t xml:space="preserve">, no mayor a seis meses. </w:t>
      </w:r>
    </w:p>
    <w:p w14:paraId="10DB2EB4" w14:textId="77777777" w:rsidR="003B4B86" w:rsidRPr="00BA5EF8" w:rsidRDefault="003B4B86" w:rsidP="00FE50C2">
      <w:pPr>
        <w:spacing w:after="0" w:line="276" w:lineRule="auto"/>
        <w:ind w:firstLine="708"/>
        <w:jc w:val="both"/>
        <w:rPr>
          <w:rFonts w:ascii="Tahoma" w:hAnsi="Tahoma" w:cs="Tahoma"/>
          <w:spacing w:val="4"/>
          <w:sz w:val="24"/>
          <w:szCs w:val="24"/>
        </w:rPr>
      </w:pPr>
    </w:p>
    <w:p w14:paraId="004C150A" w14:textId="44434B1B" w:rsidR="005765E9"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A su vez</w:t>
      </w:r>
      <w:r w:rsidR="004041DB" w:rsidRPr="00BA5EF8">
        <w:rPr>
          <w:rFonts w:ascii="Tahoma" w:hAnsi="Tahoma" w:cs="Tahoma"/>
          <w:spacing w:val="4"/>
          <w:sz w:val="24"/>
          <w:szCs w:val="24"/>
        </w:rPr>
        <w:t xml:space="preserve">, la jueza </w:t>
      </w:r>
      <w:r w:rsidRPr="00BA5EF8">
        <w:rPr>
          <w:rFonts w:ascii="Tahoma" w:hAnsi="Tahoma" w:cs="Tahoma"/>
          <w:spacing w:val="4"/>
          <w:sz w:val="24"/>
          <w:szCs w:val="24"/>
        </w:rPr>
        <w:t xml:space="preserve">señaló que </w:t>
      </w:r>
      <w:r w:rsidR="005765E9" w:rsidRPr="00BA5EF8">
        <w:rPr>
          <w:rFonts w:ascii="Tahoma" w:hAnsi="Tahoma" w:cs="Tahoma"/>
          <w:spacing w:val="4"/>
          <w:sz w:val="24"/>
          <w:szCs w:val="24"/>
        </w:rPr>
        <w:t>el accionante no demostró condición de debilidad manifiesta ni aport</w:t>
      </w:r>
      <w:r w:rsidR="001D6788" w:rsidRPr="00BA5EF8">
        <w:rPr>
          <w:rFonts w:ascii="Tahoma" w:hAnsi="Tahoma" w:cs="Tahoma"/>
          <w:spacing w:val="4"/>
          <w:sz w:val="24"/>
          <w:szCs w:val="24"/>
        </w:rPr>
        <w:t>ó</w:t>
      </w:r>
      <w:r w:rsidR="005765E9" w:rsidRPr="00BA5EF8">
        <w:rPr>
          <w:rFonts w:ascii="Tahoma" w:hAnsi="Tahoma" w:cs="Tahoma"/>
          <w:spacing w:val="4"/>
          <w:sz w:val="24"/>
          <w:szCs w:val="24"/>
        </w:rPr>
        <w:t xml:space="preserve"> la documentación requerida puesto que no se evidencia ningún</w:t>
      </w:r>
      <w:r w:rsidR="006B65B8" w:rsidRPr="00BA5EF8">
        <w:rPr>
          <w:rFonts w:ascii="Tahoma" w:hAnsi="Tahoma" w:cs="Tahoma"/>
          <w:spacing w:val="4"/>
          <w:sz w:val="24"/>
          <w:szCs w:val="24"/>
        </w:rPr>
        <w:t xml:space="preserve"> </w:t>
      </w:r>
      <w:r w:rsidR="005765E9" w:rsidRPr="00BA5EF8">
        <w:rPr>
          <w:rFonts w:ascii="Tahoma" w:hAnsi="Tahoma" w:cs="Tahoma"/>
          <w:spacing w:val="4"/>
          <w:sz w:val="24"/>
          <w:szCs w:val="24"/>
        </w:rPr>
        <w:t>radicado adicional al de la petición; tampoco se encontró escrito contentivo de la petición de</w:t>
      </w:r>
      <w:r w:rsidR="006B65B8" w:rsidRPr="00BA5EF8">
        <w:rPr>
          <w:rFonts w:ascii="Tahoma" w:hAnsi="Tahoma" w:cs="Tahoma"/>
          <w:spacing w:val="4"/>
          <w:sz w:val="24"/>
          <w:szCs w:val="24"/>
        </w:rPr>
        <w:t xml:space="preserve"> </w:t>
      </w:r>
      <w:r w:rsidR="005765E9" w:rsidRPr="00BA5EF8">
        <w:rPr>
          <w:rFonts w:ascii="Tahoma" w:hAnsi="Tahoma" w:cs="Tahoma"/>
          <w:spacing w:val="4"/>
          <w:sz w:val="24"/>
          <w:szCs w:val="24"/>
        </w:rPr>
        <w:t>una prórroga o extensión de ese término o periodo otorgado para tal efecto, de tal suerte</w:t>
      </w:r>
      <w:r w:rsidR="006B65B8" w:rsidRPr="00BA5EF8">
        <w:rPr>
          <w:rFonts w:ascii="Tahoma" w:hAnsi="Tahoma" w:cs="Tahoma"/>
          <w:spacing w:val="4"/>
          <w:sz w:val="24"/>
          <w:szCs w:val="24"/>
        </w:rPr>
        <w:t xml:space="preserve"> </w:t>
      </w:r>
      <w:r w:rsidR="005765E9" w:rsidRPr="00BA5EF8">
        <w:rPr>
          <w:rFonts w:ascii="Tahoma" w:hAnsi="Tahoma" w:cs="Tahoma"/>
          <w:spacing w:val="4"/>
          <w:sz w:val="24"/>
          <w:szCs w:val="24"/>
        </w:rPr>
        <w:t>que el silencio que echa de menos frente a la entidad ahora accionada, no es producto de su</w:t>
      </w:r>
      <w:r w:rsidR="006B65B8" w:rsidRPr="00BA5EF8">
        <w:rPr>
          <w:rFonts w:ascii="Tahoma" w:hAnsi="Tahoma" w:cs="Tahoma"/>
          <w:spacing w:val="4"/>
          <w:sz w:val="24"/>
          <w:szCs w:val="24"/>
        </w:rPr>
        <w:t xml:space="preserve"> </w:t>
      </w:r>
      <w:r w:rsidR="005765E9" w:rsidRPr="00BA5EF8">
        <w:rPr>
          <w:rFonts w:ascii="Tahoma" w:hAnsi="Tahoma" w:cs="Tahoma"/>
          <w:spacing w:val="4"/>
          <w:sz w:val="24"/>
          <w:szCs w:val="24"/>
        </w:rPr>
        <w:t>desidia, descuido y olvido de sus funciones, sino simplemente la ausencia de los documentos</w:t>
      </w:r>
      <w:r w:rsidR="006B65B8" w:rsidRPr="00BA5EF8">
        <w:rPr>
          <w:rFonts w:ascii="Tahoma" w:hAnsi="Tahoma" w:cs="Tahoma"/>
          <w:spacing w:val="4"/>
          <w:sz w:val="24"/>
          <w:szCs w:val="24"/>
        </w:rPr>
        <w:t xml:space="preserve"> </w:t>
      </w:r>
      <w:r w:rsidR="005765E9" w:rsidRPr="00BA5EF8">
        <w:rPr>
          <w:rFonts w:ascii="Tahoma" w:hAnsi="Tahoma" w:cs="Tahoma"/>
          <w:spacing w:val="4"/>
          <w:sz w:val="24"/>
          <w:szCs w:val="24"/>
        </w:rPr>
        <w:t>que pidió para poder entrar a agotar ese proceso de la calificación requerido.</w:t>
      </w:r>
    </w:p>
    <w:p w14:paraId="6FCCE324" w14:textId="77777777" w:rsidR="003B4B86" w:rsidRPr="00BA5EF8" w:rsidRDefault="003B4B86" w:rsidP="00FE50C2">
      <w:pPr>
        <w:spacing w:after="0" w:line="276" w:lineRule="auto"/>
        <w:ind w:firstLine="708"/>
        <w:jc w:val="both"/>
        <w:rPr>
          <w:rFonts w:ascii="Tahoma" w:hAnsi="Tahoma" w:cs="Tahoma"/>
          <w:spacing w:val="4"/>
          <w:sz w:val="24"/>
          <w:szCs w:val="24"/>
        </w:rPr>
      </w:pPr>
    </w:p>
    <w:p w14:paraId="06293794" w14:textId="610AF8A5" w:rsidR="006B65B8" w:rsidRPr="00BA5EF8" w:rsidRDefault="006B65B8"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En ese orden de ideas, </w:t>
      </w:r>
      <w:r w:rsidR="004041DB" w:rsidRPr="00BA5EF8">
        <w:rPr>
          <w:rFonts w:ascii="Tahoma" w:hAnsi="Tahoma" w:cs="Tahoma"/>
          <w:spacing w:val="4"/>
          <w:sz w:val="24"/>
          <w:szCs w:val="24"/>
        </w:rPr>
        <w:t xml:space="preserve">concluyó </w:t>
      </w:r>
      <w:r w:rsidR="001E3997" w:rsidRPr="00BA5EF8">
        <w:rPr>
          <w:rFonts w:ascii="Tahoma" w:hAnsi="Tahoma" w:cs="Tahoma"/>
          <w:spacing w:val="4"/>
          <w:sz w:val="24"/>
          <w:szCs w:val="24"/>
        </w:rPr>
        <w:t xml:space="preserve">que </w:t>
      </w:r>
      <w:r w:rsidRPr="00BA5EF8">
        <w:rPr>
          <w:rFonts w:ascii="Tahoma" w:hAnsi="Tahoma" w:cs="Tahoma"/>
          <w:spacing w:val="4"/>
          <w:sz w:val="24"/>
          <w:szCs w:val="24"/>
        </w:rPr>
        <w:t>la protección invocada no tiene vocación de prosperidad pues el incumplimiento fue del afiliado, puesto que, mirado desde el requerimiento efectuado por la AFP accionada, ella generó el pronunciamiento de manera congruente y oportunamente frente al pedido de la calificación, debido a que le indicó al interesado que con los documentos allegados no la podía realizar y que debía complementar la documentación para poder realizar ese proceso.</w:t>
      </w:r>
    </w:p>
    <w:p w14:paraId="6DDA8349" w14:textId="77777777" w:rsidR="005765E9" w:rsidRPr="00BA5EF8" w:rsidRDefault="005765E9" w:rsidP="00FE50C2">
      <w:pPr>
        <w:spacing w:after="0" w:line="276" w:lineRule="auto"/>
        <w:ind w:firstLine="708"/>
        <w:jc w:val="both"/>
        <w:rPr>
          <w:rFonts w:ascii="Tahoma" w:hAnsi="Tahoma" w:cs="Tahoma"/>
          <w:spacing w:val="4"/>
          <w:sz w:val="24"/>
          <w:szCs w:val="24"/>
          <w:highlight w:val="yellow"/>
        </w:rPr>
      </w:pPr>
    </w:p>
    <w:p w14:paraId="4A5CAE4F" w14:textId="77777777" w:rsidR="00076F54" w:rsidRPr="00BA5EF8" w:rsidRDefault="00EB277F" w:rsidP="00FE50C2">
      <w:pPr>
        <w:pStyle w:val="Prrafodelista"/>
        <w:numPr>
          <w:ilvl w:val="0"/>
          <w:numId w:val="1"/>
        </w:numPr>
        <w:spacing w:after="0" w:line="276" w:lineRule="auto"/>
        <w:ind w:left="284"/>
        <w:jc w:val="center"/>
        <w:rPr>
          <w:rFonts w:ascii="Tahoma" w:hAnsi="Tahoma" w:cs="Tahoma"/>
          <w:b/>
          <w:bCs/>
          <w:spacing w:val="4"/>
          <w:sz w:val="24"/>
          <w:szCs w:val="24"/>
        </w:rPr>
      </w:pPr>
      <w:r w:rsidRPr="00BA5EF8">
        <w:rPr>
          <w:rFonts w:ascii="Tahoma" w:hAnsi="Tahoma" w:cs="Tahoma"/>
          <w:b/>
          <w:bCs/>
          <w:spacing w:val="4"/>
          <w:sz w:val="24"/>
          <w:szCs w:val="24"/>
        </w:rPr>
        <w:t xml:space="preserve">Impugnación </w:t>
      </w:r>
    </w:p>
    <w:p w14:paraId="6097F560" w14:textId="77777777" w:rsidR="00076F54" w:rsidRPr="00BA5EF8" w:rsidRDefault="00076F54" w:rsidP="00FE50C2">
      <w:pPr>
        <w:pStyle w:val="Prrafodelista"/>
        <w:spacing w:after="0" w:line="276" w:lineRule="auto"/>
        <w:ind w:left="1077"/>
        <w:rPr>
          <w:rFonts w:ascii="Tahoma" w:hAnsi="Tahoma" w:cs="Tahoma"/>
          <w:b/>
          <w:bCs/>
          <w:spacing w:val="4"/>
          <w:sz w:val="24"/>
          <w:szCs w:val="24"/>
        </w:rPr>
      </w:pPr>
    </w:p>
    <w:p w14:paraId="2ECF186B" w14:textId="51E7BA59" w:rsidR="004E7F51"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Inconforme con la decisión, </w:t>
      </w:r>
      <w:r w:rsidR="004E7F51" w:rsidRPr="00BA5EF8">
        <w:rPr>
          <w:rFonts w:ascii="Tahoma" w:hAnsi="Tahoma" w:cs="Tahoma"/>
          <w:spacing w:val="4"/>
          <w:sz w:val="24"/>
          <w:szCs w:val="24"/>
        </w:rPr>
        <w:t>el accionante OMAR PATIÑO</w:t>
      </w:r>
      <w:r w:rsidRPr="00BA5EF8">
        <w:rPr>
          <w:rFonts w:ascii="Tahoma" w:hAnsi="Tahoma" w:cs="Tahoma"/>
          <w:spacing w:val="4"/>
          <w:sz w:val="24"/>
          <w:szCs w:val="24"/>
        </w:rPr>
        <w:t xml:space="preserve">, a través de escrito de impugnación, señala que </w:t>
      </w:r>
      <w:r w:rsidR="004E7F51" w:rsidRPr="00BA5EF8">
        <w:rPr>
          <w:rFonts w:ascii="Tahoma" w:hAnsi="Tahoma" w:cs="Tahoma"/>
          <w:spacing w:val="4"/>
          <w:sz w:val="24"/>
          <w:szCs w:val="24"/>
        </w:rPr>
        <w:t xml:space="preserve">el fallo de tutela carece de las condiciones necesarias para ser congruentes para </w:t>
      </w:r>
      <w:r w:rsidR="001D6788" w:rsidRPr="00BA5EF8">
        <w:rPr>
          <w:rFonts w:ascii="Tahoma" w:hAnsi="Tahoma" w:cs="Tahoma"/>
          <w:spacing w:val="4"/>
          <w:sz w:val="24"/>
          <w:szCs w:val="24"/>
        </w:rPr>
        <w:t xml:space="preserve">lo cual </w:t>
      </w:r>
      <w:r w:rsidR="004E7F51" w:rsidRPr="00BA5EF8">
        <w:rPr>
          <w:rFonts w:ascii="Tahoma" w:hAnsi="Tahoma" w:cs="Tahoma"/>
          <w:spacing w:val="4"/>
          <w:sz w:val="24"/>
          <w:szCs w:val="24"/>
        </w:rPr>
        <w:t>ello señala los siguientes puntos</w:t>
      </w:r>
      <w:r w:rsidR="001D6788" w:rsidRPr="00BA5EF8">
        <w:rPr>
          <w:rFonts w:ascii="Tahoma" w:hAnsi="Tahoma" w:cs="Tahoma"/>
          <w:spacing w:val="4"/>
          <w:sz w:val="24"/>
          <w:szCs w:val="24"/>
        </w:rPr>
        <w:t>:</w:t>
      </w:r>
    </w:p>
    <w:p w14:paraId="41E4D175" w14:textId="77777777" w:rsidR="00931C63" w:rsidRPr="00BA5EF8" w:rsidRDefault="00931C63" w:rsidP="00FE50C2">
      <w:pPr>
        <w:spacing w:after="0" w:line="276" w:lineRule="auto"/>
        <w:ind w:firstLine="708"/>
        <w:jc w:val="both"/>
        <w:rPr>
          <w:rFonts w:ascii="Tahoma" w:hAnsi="Tahoma" w:cs="Tahoma"/>
          <w:spacing w:val="4"/>
          <w:sz w:val="24"/>
          <w:szCs w:val="24"/>
        </w:rPr>
      </w:pPr>
    </w:p>
    <w:p w14:paraId="24EFEBDE" w14:textId="3CDC1CB3" w:rsidR="004E7F51" w:rsidRPr="00BA5EF8" w:rsidRDefault="004E7F51" w:rsidP="00FE50C2">
      <w:pPr>
        <w:spacing w:after="0" w:line="276" w:lineRule="auto"/>
        <w:ind w:firstLine="708"/>
        <w:jc w:val="both"/>
        <w:rPr>
          <w:rFonts w:ascii="Tahoma" w:hAnsi="Tahoma" w:cs="Tahoma"/>
          <w:spacing w:val="4"/>
          <w:sz w:val="24"/>
          <w:szCs w:val="24"/>
        </w:rPr>
      </w:pPr>
      <w:r w:rsidRPr="00BA5EF8">
        <w:rPr>
          <w:rFonts w:ascii="Tahoma" w:hAnsi="Tahoma" w:cs="Tahoma"/>
          <w:b/>
          <w:bCs/>
          <w:i/>
          <w:iCs/>
          <w:spacing w:val="4"/>
          <w:sz w:val="24"/>
          <w:szCs w:val="24"/>
        </w:rPr>
        <w:t>a)</w:t>
      </w:r>
      <w:r w:rsidRPr="00BA5EF8">
        <w:rPr>
          <w:rFonts w:ascii="Tahoma" w:hAnsi="Tahoma" w:cs="Tahoma"/>
          <w:spacing w:val="4"/>
          <w:sz w:val="24"/>
          <w:szCs w:val="24"/>
        </w:rPr>
        <w:t xml:space="preserve"> No se ajusta a los hechos y antecedentes que motivaron la tutela ni al derecho impetrado, por error de hecho y de derecho, en el examen y consideración de mi petición.</w:t>
      </w:r>
    </w:p>
    <w:p w14:paraId="1FDFF861" w14:textId="77777777" w:rsidR="004E7F51" w:rsidRPr="00BA5EF8" w:rsidRDefault="004E7F51" w:rsidP="00FE50C2">
      <w:pPr>
        <w:spacing w:after="0" w:line="276" w:lineRule="auto"/>
        <w:ind w:firstLine="708"/>
        <w:jc w:val="both"/>
        <w:rPr>
          <w:rFonts w:ascii="Tahoma" w:hAnsi="Tahoma" w:cs="Tahoma"/>
          <w:spacing w:val="4"/>
          <w:sz w:val="24"/>
          <w:szCs w:val="24"/>
        </w:rPr>
      </w:pPr>
      <w:r w:rsidRPr="00BA5EF8">
        <w:rPr>
          <w:rFonts w:ascii="Tahoma" w:hAnsi="Tahoma" w:cs="Tahoma"/>
          <w:b/>
          <w:bCs/>
          <w:i/>
          <w:iCs/>
          <w:spacing w:val="4"/>
          <w:sz w:val="24"/>
          <w:szCs w:val="24"/>
        </w:rPr>
        <w:t>b)</w:t>
      </w:r>
      <w:r w:rsidRPr="00BA5EF8">
        <w:rPr>
          <w:rFonts w:ascii="Tahoma" w:hAnsi="Tahoma" w:cs="Tahoma"/>
          <w:spacing w:val="4"/>
          <w:sz w:val="24"/>
          <w:szCs w:val="24"/>
        </w:rPr>
        <w:t xml:space="preserve"> Se niega a cumplir el mandato legal de garantizar al agraviado el pleno goce de su derecho, como lo establece la ley</w:t>
      </w:r>
    </w:p>
    <w:p w14:paraId="406A63D0" w14:textId="77777777" w:rsidR="004E7F51" w:rsidRPr="00BA5EF8" w:rsidRDefault="004E7F51" w:rsidP="00FE50C2">
      <w:pPr>
        <w:spacing w:after="0" w:line="276" w:lineRule="auto"/>
        <w:ind w:firstLine="708"/>
        <w:jc w:val="both"/>
        <w:rPr>
          <w:rFonts w:ascii="Tahoma" w:hAnsi="Tahoma" w:cs="Tahoma"/>
          <w:spacing w:val="4"/>
          <w:sz w:val="24"/>
          <w:szCs w:val="24"/>
        </w:rPr>
      </w:pPr>
      <w:r w:rsidRPr="00BA5EF8">
        <w:rPr>
          <w:rFonts w:ascii="Tahoma" w:hAnsi="Tahoma" w:cs="Tahoma"/>
          <w:b/>
          <w:bCs/>
          <w:i/>
          <w:iCs/>
          <w:spacing w:val="4"/>
          <w:sz w:val="24"/>
          <w:szCs w:val="24"/>
        </w:rPr>
        <w:t>c)</w:t>
      </w:r>
      <w:r w:rsidRPr="00BA5EF8">
        <w:rPr>
          <w:rFonts w:ascii="Tahoma" w:hAnsi="Tahoma" w:cs="Tahoma"/>
          <w:spacing w:val="4"/>
          <w:sz w:val="24"/>
          <w:szCs w:val="24"/>
        </w:rPr>
        <w:t xml:space="preserve"> Se funda en consideraciones inexactas cuando no totalmente erróneas</w:t>
      </w:r>
    </w:p>
    <w:p w14:paraId="1B10E440" w14:textId="6ADEED4E" w:rsidR="004E7F51" w:rsidRPr="00BA5EF8" w:rsidRDefault="004E7F51" w:rsidP="00FE50C2">
      <w:pPr>
        <w:spacing w:after="0" w:line="276" w:lineRule="auto"/>
        <w:ind w:firstLine="708"/>
        <w:jc w:val="both"/>
        <w:rPr>
          <w:rFonts w:ascii="Tahoma" w:hAnsi="Tahoma" w:cs="Tahoma"/>
          <w:spacing w:val="4"/>
          <w:sz w:val="24"/>
          <w:szCs w:val="24"/>
        </w:rPr>
      </w:pPr>
      <w:r w:rsidRPr="00BA5EF8">
        <w:rPr>
          <w:rFonts w:ascii="Tahoma" w:hAnsi="Tahoma" w:cs="Tahoma"/>
          <w:b/>
          <w:bCs/>
          <w:i/>
          <w:iCs/>
          <w:spacing w:val="4"/>
          <w:sz w:val="24"/>
          <w:szCs w:val="24"/>
        </w:rPr>
        <w:lastRenderedPageBreak/>
        <w:t>d)</w:t>
      </w:r>
      <w:r w:rsidRPr="00BA5EF8">
        <w:rPr>
          <w:rFonts w:ascii="Tahoma" w:hAnsi="Tahoma" w:cs="Tahoma"/>
          <w:spacing w:val="4"/>
          <w:sz w:val="24"/>
          <w:szCs w:val="24"/>
        </w:rPr>
        <w:t xml:space="preserve"> Incurre </w:t>
      </w:r>
      <w:r w:rsidR="001D6788" w:rsidRPr="00BA5EF8">
        <w:rPr>
          <w:rFonts w:ascii="Tahoma" w:hAnsi="Tahoma" w:cs="Tahoma"/>
          <w:spacing w:val="4"/>
          <w:sz w:val="24"/>
          <w:szCs w:val="24"/>
        </w:rPr>
        <w:t xml:space="preserve">la </w:t>
      </w:r>
      <w:r w:rsidRPr="00BA5EF8">
        <w:rPr>
          <w:rFonts w:ascii="Tahoma" w:hAnsi="Tahoma" w:cs="Tahoma"/>
          <w:spacing w:val="4"/>
          <w:sz w:val="24"/>
          <w:szCs w:val="24"/>
        </w:rPr>
        <w:t>fallador</w:t>
      </w:r>
      <w:r w:rsidR="001D6788" w:rsidRPr="00BA5EF8">
        <w:rPr>
          <w:rFonts w:ascii="Tahoma" w:hAnsi="Tahoma" w:cs="Tahoma"/>
          <w:spacing w:val="4"/>
          <w:sz w:val="24"/>
          <w:szCs w:val="24"/>
        </w:rPr>
        <w:t>a</w:t>
      </w:r>
      <w:r w:rsidRPr="00BA5EF8">
        <w:rPr>
          <w:rFonts w:ascii="Tahoma" w:hAnsi="Tahoma" w:cs="Tahoma"/>
          <w:spacing w:val="4"/>
          <w:sz w:val="24"/>
          <w:szCs w:val="24"/>
        </w:rPr>
        <w:t xml:space="preserve"> en error esencial de derecho, especialmente respecto del ejercicio de la acción de tutela, que resulta insignificante a las pretensiones como actor, por errónea interpretación de sus principios.</w:t>
      </w:r>
      <w:r w:rsidRPr="00BA5EF8">
        <w:rPr>
          <w:rFonts w:ascii="Tahoma" w:hAnsi="Tahoma" w:cs="Tahoma"/>
          <w:spacing w:val="4"/>
          <w:sz w:val="24"/>
          <w:szCs w:val="24"/>
        </w:rPr>
        <w:cr/>
      </w:r>
    </w:p>
    <w:p w14:paraId="68DDBD38" w14:textId="599F5E78" w:rsidR="006305B4" w:rsidRPr="00BA5EF8" w:rsidRDefault="00561629"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 xml:space="preserve">Conforme </w:t>
      </w:r>
      <w:r w:rsidR="00830622" w:rsidRPr="00BA5EF8">
        <w:rPr>
          <w:rStyle w:val="Textoennegrita"/>
          <w:rFonts w:ascii="Tahoma" w:hAnsi="Tahoma" w:cs="Tahoma"/>
          <w:b w:val="0"/>
          <w:bCs w:val="0"/>
          <w:spacing w:val="4"/>
          <w:sz w:val="24"/>
          <w:szCs w:val="24"/>
        </w:rPr>
        <w:t xml:space="preserve">a </w:t>
      </w:r>
      <w:r w:rsidRPr="00BA5EF8">
        <w:rPr>
          <w:rStyle w:val="Textoennegrita"/>
          <w:rFonts w:ascii="Tahoma" w:hAnsi="Tahoma" w:cs="Tahoma"/>
          <w:b w:val="0"/>
          <w:bCs w:val="0"/>
          <w:spacing w:val="4"/>
          <w:sz w:val="24"/>
          <w:szCs w:val="24"/>
        </w:rPr>
        <w:t>lo anterior, indic</w:t>
      </w:r>
      <w:r w:rsidR="00830622" w:rsidRPr="00BA5EF8">
        <w:rPr>
          <w:rStyle w:val="Textoennegrita"/>
          <w:rFonts w:ascii="Tahoma" w:hAnsi="Tahoma" w:cs="Tahoma"/>
          <w:b w:val="0"/>
          <w:bCs w:val="0"/>
          <w:spacing w:val="4"/>
          <w:sz w:val="24"/>
          <w:szCs w:val="24"/>
        </w:rPr>
        <w:t>ó</w:t>
      </w:r>
      <w:r w:rsidRPr="00BA5EF8">
        <w:rPr>
          <w:rStyle w:val="Textoennegrita"/>
          <w:rFonts w:ascii="Tahoma" w:hAnsi="Tahoma" w:cs="Tahoma"/>
          <w:b w:val="0"/>
          <w:bCs w:val="0"/>
          <w:spacing w:val="4"/>
          <w:sz w:val="24"/>
          <w:szCs w:val="24"/>
        </w:rPr>
        <w:t xml:space="preserve"> que </w:t>
      </w:r>
      <w:r w:rsidR="006305B4" w:rsidRPr="00BA5EF8">
        <w:rPr>
          <w:rStyle w:val="Textoennegrita"/>
          <w:rFonts w:ascii="Tahoma" w:hAnsi="Tahoma" w:cs="Tahoma"/>
          <w:b w:val="0"/>
          <w:bCs w:val="0"/>
          <w:spacing w:val="4"/>
          <w:sz w:val="24"/>
          <w:szCs w:val="24"/>
        </w:rPr>
        <w:t>nunca fue notificado pues la guía con número MT747143145CO que la entidad aporta, NO registra la firma de la persona que recibió dicho oficio y que confirme la entrega efectiva del mismo, por el contrario, solo se pueden evidenciar rayas, las cuales no determinan si el inmueble es casa, edificio, negocio o conjunto, así como si es el piso 3 o 4 y mucho menos se evidencia la fecha de entrega, ya que en ningún aparte de dicha guía se confirma como fecha de recibido el 15 de enero de 2024.</w:t>
      </w:r>
    </w:p>
    <w:p w14:paraId="51F802C6" w14:textId="77777777" w:rsidR="001D6788" w:rsidRPr="00BA5EF8" w:rsidRDefault="001D6788" w:rsidP="00FE50C2">
      <w:pPr>
        <w:pStyle w:val="Sinespaciado"/>
        <w:spacing w:line="276" w:lineRule="auto"/>
        <w:rPr>
          <w:rStyle w:val="Textoennegrita"/>
          <w:rFonts w:ascii="Tahoma" w:hAnsi="Tahoma" w:cs="Tahoma"/>
          <w:b w:val="0"/>
          <w:bCs w:val="0"/>
          <w:spacing w:val="4"/>
          <w:sz w:val="24"/>
          <w:szCs w:val="24"/>
        </w:rPr>
      </w:pPr>
    </w:p>
    <w:p w14:paraId="17A36696" w14:textId="328F5653" w:rsidR="006305B4" w:rsidRPr="00BA5EF8" w:rsidRDefault="006305B4"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De modo que el accionante expresa que en caso hubiera sido recibido y/o notificado en debida forma, se le hubiera dado cumplimiento dentro del término establecido, esto es, treinta (30) días hábiles a partir del recibo de la comunicación, de conformidad con el artículo 17 de la Ley 1437 de 2011.</w:t>
      </w:r>
    </w:p>
    <w:p w14:paraId="3FEF7350" w14:textId="77777777" w:rsidR="001D6788" w:rsidRPr="00BA5EF8" w:rsidRDefault="001D6788" w:rsidP="00FE50C2">
      <w:pPr>
        <w:spacing w:after="0" w:line="276" w:lineRule="auto"/>
        <w:ind w:firstLine="708"/>
        <w:jc w:val="both"/>
        <w:rPr>
          <w:rStyle w:val="Textoennegrita"/>
          <w:rFonts w:ascii="Tahoma" w:hAnsi="Tahoma" w:cs="Tahoma"/>
          <w:b w:val="0"/>
          <w:bCs w:val="0"/>
          <w:spacing w:val="4"/>
          <w:sz w:val="24"/>
          <w:szCs w:val="24"/>
        </w:rPr>
      </w:pPr>
    </w:p>
    <w:p w14:paraId="3F9B7256" w14:textId="71ECC8C9" w:rsidR="003F36C7"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 xml:space="preserve">Asimismo, considera que </w:t>
      </w:r>
      <w:r w:rsidR="006305B4" w:rsidRPr="00BA5EF8">
        <w:rPr>
          <w:rStyle w:val="Textoennegrita"/>
          <w:rFonts w:ascii="Tahoma" w:hAnsi="Tahoma" w:cs="Tahoma"/>
          <w:b w:val="0"/>
          <w:bCs w:val="0"/>
          <w:spacing w:val="4"/>
          <w:sz w:val="24"/>
          <w:szCs w:val="24"/>
        </w:rPr>
        <w:t xml:space="preserve">existen varias inconsistencias frente a la información suministrada por la empresa de mensajería donde alude que el documento </w:t>
      </w:r>
      <w:r w:rsidR="001D6788" w:rsidRPr="00BA5EF8">
        <w:rPr>
          <w:rStyle w:val="Textoennegrita"/>
          <w:rFonts w:ascii="Tahoma" w:hAnsi="Tahoma" w:cs="Tahoma"/>
          <w:b w:val="0"/>
          <w:bCs w:val="0"/>
          <w:spacing w:val="4"/>
          <w:sz w:val="24"/>
          <w:szCs w:val="24"/>
        </w:rPr>
        <w:t>fue</w:t>
      </w:r>
      <w:r w:rsidR="006305B4" w:rsidRPr="00BA5EF8">
        <w:rPr>
          <w:rStyle w:val="Textoennegrita"/>
          <w:rFonts w:ascii="Tahoma" w:hAnsi="Tahoma" w:cs="Tahoma"/>
          <w:b w:val="0"/>
          <w:bCs w:val="0"/>
          <w:spacing w:val="4"/>
          <w:sz w:val="24"/>
          <w:szCs w:val="24"/>
        </w:rPr>
        <w:t xml:space="preserve"> admitido el 01 de noviembre de 2024 y entregado el 15 de enero de 2024</w:t>
      </w:r>
      <w:r w:rsidR="001D6788" w:rsidRPr="00BA5EF8">
        <w:rPr>
          <w:rStyle w:val="Textoennegrita"/>
          <w:rFonts w:ascii="Tahoma" w:hAnsi="Tahoma" w:cs="Tahoma"/>
          <w:b w:val="0"/>
          <w:bCs w:val="0"/>
          <w:spacing w:val="4"/>
          <w:sz w:val="24"/>
          <w:szCs w:val="24"/>
        </w:rPr>
        <w:t xml:space="preserve">, lo cual </w:t>
      </w:r>
      <w:r w:rsidR="003F36C7" w:rsidRPr="00BA5EF8">
        <w:rPr>
          <w:rStyle w:val="Textoennegrita"/>
          <w:rFonts w:ascii="Tahoma" w:hAnsi="Tahoma" w:cs="Tahoma"/>
          <w:b w:val="0"/>
          <w:bCs w:val="0"/>
          <w:spacing w:val="4"/>
          <w:sz w:val="24"/>
          <w:szCs w:val="24"/>
        </w:rPr>
        <w:t>no resulta razonable suponiendo según la fecha de entrega que el orden sea día, mes y año; también expone que si efectivamente hubiera sido entregado el requerimiento en mención, debería registrar la firma de la persona que lo recibió o el sello de portería, no obstante, no puede aparecer dicha firma porque sencillamente en la dirección referenciada nadie recibió la comunicación.</w:t>
      </w:r>
    </w:p>
    <w:p w14:paraId="68E4AF7A" w14:textId="77777777" w:rsidR="001D6788" w:rsidRPr="00BA5EF8" w:rsidRDefault="001D6788" w:rsidP="00FE50C2">
      <w:pPr>
        <w:pStyle w:val="Sinespaciado"/>
        <w:spacing w:line="276" w:lineRule="auto"/>
        <w:rPr>
          <w:rStyle w:val="Textoennegrita"/>
          <w:rFonts w:ascii="Tahoma" w:hAnsi="Tahoma" w:cs="Tahoma"/>
          <w:b w:val="0"/>
          <w:bCs w:val="0"/>
          <w:spacing w:val="4"/>
          <w:sz w:val="24"/>
          <w:szCs w:val="24"/>
        </w:rPr>
      </w:pPr>
    </w:p>
    <w:p w14:paraId="0FB74C94" w14:textId="156CC345" w:rsidR="00076F54"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 xml:space="preserve">Adicionalmente señala que </w:t>
      </w:r>
      <w:r w:rsidR="003F36C7" w:rsidRPr="00BA5EF8">
        <w:rPr>
          <w:rStyle w:val="Textoennegrita"/>
          <w:rFonts w:ascii="Tahoma" w:hAnsi="Tahoma" w:cs="Tahoma"/>
          <w:b w:val="0"/>
          <w:bCs w:val="0"/>
          <w:spacing w:val="4"/>
          <w:sz w:val="24"/>
          <w:szCs w:val="24"/>
        </w:rPr>
        <w:t>todos estos eventos evidencian una flagrante vulneración a sus derechos fundamentales, dado que a la fecha no ha obtenido una respuesta de fondo, clara, concreta y congruente con lo solicitado.</w:t>
      </w:r>
    </w:p>
    <w:p w14:paraId="088BFE18" w14:textId="77777777" w:rsidR="001D6788" w:rsidRPr="00BA5EF8" w:rsidRDefault="001D6788" w:rsidP="00FE50C2">
      <w:pPr>
        <w:pStyle w:val="Sinespaciado"/>
        <w:spacing w:line="276" w:lineRule="auto"/>
        <w:rPr>
          <w:rStyle w:val="Textoennegrita"/>
          <w:rFonts w:ascii="Tahoma" w:hAnsi="Tahoma" w:cs="Tahoma"/>
          <w:b w:val="0"/>
          <w:bCs w:val="0"/>
          <w:spacing w:val="4"/>
          <w:sz w:val="24"/>
          <w:szCs w:val="24"/>
        </w:rPr>
      </w:pPr>
    </w:p>
    <w:p w14:paraId="5B08E500" w14:textId="3CB29190" w:rsidR="00076F54"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Por lo anterior, solicita se conceda el recurso de impugnación y se revoque el fallo de primera instancia, dada la existencia de vulneración de </w:t>
      </w:r>
      <w:r w:rsidR="006C20EF" w:rsidRPr="00BA5EF8">
        <w:rPr>
          <w:rFonts w:ascii="Tahoma" w:hAnsi="Tahoma" w:cs="Tahoma"/>
          <w:spacing w:val="4"/>
          <w:sz w:val="24"/>
          <w:szCs w:val="24"/>
        </w:rPr>
        <w:t xml:space="preserve">sus </w:t>
      </w:r>
      <w:r w:rsidRPr="00BA5EF8">
        <w:rPr>
          <w:rFonts w:ascii="Tahoma" w:hAnsi="Tahoma" w:cs="Tahoma"/>
          <w:spacing w:val="4"/>
          <w:sz w:val="24"/>
          <w:szCs w:val="24"/>
        </w:rPr>
        <w:t>derechos fundamentales</w:t>
      </w:r>
      <w:r w:rsidR="006C20EF" w:rsidRPr="00BA5EF8">
        <w:rPr>
          <w:rFonts w:ascii="Tahoma" w:hAnsi="Tahoma" w:cs="Tahoma"/>
          <w:spacing w:val="4"/>
          <w:sz w:val="24"/>
          <w:szCs w:val="24"/>
        </w:rPr>
        <w:t xml:space="preserve"> y situación de vulnerabilidad.</w:t>
      </w:r>
    </w:p>
    <w:p w14:paraId="7BD474C4" w14:textId="77777777" w:rsidR="001D5FA6" w:rsidRPr="00BA5EF8" w:rsidRDefault="001D5FA6" w:rsidP="00FE50C2">
      <w:pPr>
        <w:spacing w:after="0" w:line="276" w:lineRule="auto"/>
        <w:ind w:firstLine="708"/>
        <w:jc w:val="both"/>
        <w:rPr>
          <w:rFonts w:ascii="Tahoma" w:hAnsi="Tahoma" w:cs="Tahoma"/>
          <w:spacing w:val="4"/>
          <w:sz w:val="24"/>
          <w:szCs w:val="24"/>
        </w:rPr>
      </w:pPr>
    </w:p>
    <w:p w14:paraId="7F4610E8" w14:textId="77777777" w:rsidR="00076F54" w:rsidRPr="00BA5EF8" w:rsidRDefault="00EB277F" w:rsidP="00FE50C2">
      <w:pPr>
        <w:pStyle w:val="Prrafodelista"/>
        <w:numPr>
          <w:ilvl w:val="0"/>
          <w:numId w:val="1"/>
        </w:numPr>
        <w:spacing w:after="0" w:line="276" w:lineRule="auto"/>
        <w:ind w:left="284"/>
        <w:jc w:val="center"/>
        <w:rPr>
          <w:rFonts w:ascii="Tahoma" w:hAnsi="Tahoma" w:cs="Tahoma"/>
          <w:b/>
          <w:bCs/>
          <w:spacing w:val="4"/>
          <w:sz w:val="24"/>
          <w:szCs w:val="24"/>
        </w:rPr>
      </w:pPr>
      <w:r w:rsidRPr="00BA5EF8">
        <w:rPr>
          <w:rFonts w:ascii="Tahoma" w:hAnsi="Tahoma" w:cs="Tahoma"/>
          <w:b/>
          <w:bCs/>
          <w:spacing w:val="4"/>
          <w:sz w:val="24"/>
          <w:szCs w:val="24"/>
        </w:rPr>
        <w:t xml:space="preserve"> CONSIDERACIONES</w:t>
      </w:r>
    </w:p>
    <w:p w14:paraId="3E03814D" w14:textId="77777777" w:rsidR="00076F54" w:rsidRPr="00BA5EF8" w:rsidRDefault="00076F54" w:rsidP="00FE50C2">
      <w:pPr>
        <w:pStyle w:val="Sinespaciado"/>
        <w:spacing w:line="276" w:lineRule="auto"/>
        <w:rPr>
          <w:rFonts w:ascii="Tahoma" w:hAnsi="Tahoma" w:cs="Tahoma"/>
          <w:spacing w:val="4"/>
          <w:sz w:val="24"/>
          <w:szCs w:val="24"/>
        </w:rPr>
      </w:pPr>
    </w:p>
    <w:p w14:paraId="1960AA19" w14:textId="6C406CFE" w:rsidR="00076F54" w:rsidRPr="00BA5EF8" w:rsidRDefault="00EB277F" w:rsidP="00FE50C2">
      <w:pPr>
        <w:spacing w:after="0" w:line="276" w:lineRule="auto"/>
        <w:jc w:val="both"/>
        <w:rPr>
          <w:rFonts w:ascii="Tahoma" w:eastAsia="Tahoma" w:hAnsi="Tahoma" w:cs="Tahoma"/>
          <w:b/>
          <w:bCs/>
          <w:spacing w:val="4"/>
          <w:sz w:val="24"/>
          <w:szCs w:val="24"/>
        </w:rPr>
      </w:pPr>
      <w:r w:rsidRPr="00BA5EF8">
        <w:rPr>
          <w:rFonts w:ascii="Tahoma" w:eastAsia="Tahoma" w:hAnsi="Tahoma" w:cs="Tahoma"/>
          <w:b/>
          <w:bCs/>
          <w:spacing w:val="4"/>
          <w:sz w:val="24"/>
          <w:szCs w:val="24"/>
        </w:rPr>
        <w:t>5.1 Competencia</w:t>
      </w:r>
    </w:p>
    <w:p w14:paraId="4479D229" w14:textId="77777777" w:rsidR="003619C2" w:rsidRPr="00BA5EF8" w:rsidRDefault="003619C2" w:rsidP="00FE50C2">
      <w:pPr>
        <w:spacing w:after="0" w:line="276" w:lineRule="auto"/>
        <w:jc w:val="both"/>
        <w:rPr>
          <w:rFonts w:ascii="Tahoma" w:eastAsia="Tahoma" w:hAnsi="Tahoma" w:cs="Tahoma"/>
          <w:b/>
          <w:bCs/>
          <w:spacing w:val="4"/>
          <w:sz w:val="24"/>
          <w:szCs w:val="24"/>
        </w:rPr>
      </w:pPr>
    </w:p>
    <w:p w14:paraId="1003108D" w14:textId="06DCCE7C" w:rsidR="003619C2" w:rsidRPr="00BA5EF8" w:rsidRDefault="00EB277F" w:rsidP="00FE50C2">
      <w:pPr>
        <w:tabs>
          <w:tab w:val="left" w:pos="1276"/>
        </w:tabs>
        <w:spacing w:after="0" w:line="276" w:lineRule="auto"/>
        <w:jc w:val="both"/>
        <w:rPr>
          <w:rFonts w:ascii="Tahoma" w:eastAsia="Tahoma" w:hAnsi="Tahoma" w:cs="Tahoma"/>
          <w:spacing w:val="4"/>
          <w:sz w:val="24"/>
          <w:szCs w:val="24"/>
          <w:highlight w:val="yellow"/>
        </w:rPr>
      </w:pPr>
      <w:r w:rsidRPr="00BA5EF8">
        <w:rPr>
          <w:rFonts w:ascii="Tahoma" w:eastAsia="Tahoma" w:hAnsi="Tahoma" w:cs="Tahoma"/>
          <w:spacing w:val="4"/>
          <w:sz w:val="24"/>
          <w:szCs w:val="24"/>
        </w:rPr>
        <w:t xml:space="preserve">Esta Sala es competente para conocer de la presente acción constitucional, ya que el Tribunal es superior funcional del Juzgado </w:t>
      </w:r>
      <w:r w:rsidR="00FF44F5" w:rsidRPr="00BA5EF8">
        <w:rPr>
          <w:rFonts w:ascii="Tahoma" w:eastAsia="Tahoma" w:hAnsi="Tahoma" w:cs="Tahoma"/>
          <w:spacing w:val="4"/>
          <w:sz w:val="24"/>
          <w:szCs w:val="24"/>
        </w:rPr>
        <w:t>Tercero</w:t>
      </w:r>
      <w:r w:rsidRPr="00BA5EF8">
        <w:rPr>
          <w:rFonts w:ascii="Tahoma" w:eastAsia="Tahoma" w:hAnsi="Tahoma" w:cs="Tahoma"/>
          <w:spacing w:val="4"/>
          <w:sz w:val="24"/>
          <w:szCs w:val="24"/>
        </w:rPr>
        <w:t xml:space="preserve"> Laboral del Circuito de Pereira.</w:t>
      </w:r>
      <w:r w:rsidRPr="00BA5EF8">
        <w:rPr>
          <w:rFonts w:ascii="Tahoma" w:hAnsi="Tahoma" w:cs="Tahoma"/>
          <w:spacing w:val="4"/>
          <w:sz w:val="24"/>
          <w:szCs w:val="24"/>
          <w:highlight w:val="yellow"/>
        </w:rPr>
        <w:br/>
      </w:r>
    </w:p>
    <w:p w14:paraId="01F35DAD" w14:textId="77777777" w:rsidR="00076F54" w:rsidRPr="00BA5EF8" w:rsidRDefault="00EB277F" w:rsidP="00FE50C2">
      <w:pPr>
        <w:spacing w:after="0" w:line="276" w:lineRule="auto"/>
        <w:jc w:val="both"/>
        <w:rPr>
          <w:rStyle w:val="Textoennegrita"/>
          <w:rFonts w:ascii="Tahoma" w:hAnsi="Tahoma" w:cs="Tahoma"/>
          <w:spacing w:val="4"/>
          <w:sz w:val="24"/>
          <w:szCs w:val="24"/>
        </w:rPr>
      </w:pPr>
      <w:r w:rsidRPr="00BA5EF8">
        <w:rPr>
          <w:rStyle w:val="Textoennegrita"/>
          <w:rFonts w:ascii="Tahoma" w:hAnsi="Tahoma" w:cs="Tahoma"/>
          <w:spacing w:val="4"/>
          <w:sz w:val="24"/>
          <w:szCs w:val="24"/>
        </w:rPr>
        <w:t xml:space="preserve">5.2 Problema jurídico a resolver </w:t>
      </w:r>
    </w:p>
    <w:p w14:paraId="705D6B1E" w14:textId="77777777" w:rsidR="00076F54" w:rsidRPr="00BA5EF8" w:rsidRDefault="00076F54" w:rsidP="00FE50C2">
      <w:pPr>
        <w:spacing w:after="0" w:line="276" w:lineRule="auto"/>
        <w:jc w:val="both"/>
        <w:rPr>
          <w:rStyle w:val="Textoennegrita"/>
          <w:rFonts w:ascii="Tahoma" w:hAnsi="Tahoma" w:cs="Tahoma"/>
          <w:spacing w:val="4"/>
          <w:sz w:val="24"/>
          <w:szCs w:val="24"/>
        </w:rPr>
      </w:pPr>
    </w:p>
    <w:p w14:paraId="6CA7FE60" w14:textId="78C91991" w:rsidR="00660907" w:rsidRPr="00BA5EF8" w:rsidRDefault="00EB277F" w:rsidP="00FE50C2">
      <w:pPr>
        <w:spacing w:after="0" w:line="276" w:lineRule="auto"/>
        <w:ind w:firstLine="708"/>
        <w:jc w:val="both"/>
        <w:rPr>
          <w:rFonts w:ascii="Tahoma" w:hAnsi="Tahoma" w:cs="Tahoma"/>
          <w:spacing w:val="4"/>
          <w:sz w:val="24"/>
          <w:szCs w:val="24"/>
          <w:lang w:val="es-MX"/>
        </w:rPr>
      </w:pPr>
      <w:r w:rsidRPr="00BA5EF8">
        <w:rPr>
          <w:rFonts w:ascii="Tahoma" w:hAnsi="Tahoma" w:cs="Tahoma"/>
          <w:spacing w:val="4"/>
          <w:sz w:val="24"/>
          <w:szCs w:val="24"/>
        </w:rPr>
        <w:t xml:space="preserve">Teniendo en cuenta las circunstancias que dieron lugar al ejercicio de esta acción, le compete a esta Sala </w:t>
      </w:r>
      <w:r w:rsidR="00DF477B" w:rsidRPr="00BA5EF8">
        <w:rPr>
          <w:rFonts w:ascii="Tahoma" w:hAnsi="Tahoma" w:cs="Tahoma"/>
          <w:spacing w:val="4"/>
          <w:sz w:val="24"/>
          <w:szCs w:val="24"/>
        </w:rPr>
        <w:t xml:space="preserve">determinar si en este caso </w:t>
      </w:r>
      <w:r w:rsidR="0059394C" w:rsidRPr="00BA5EF8">
        <w:rPr>
          <w:rFonts w:ascii="Tahoma" w:hAnsi="Tahoma" w:cs="Tahoma"/>
          <w:spacing w:val="4"/>
          <w:sz w:val="24"/>
          <w:szCs w:val="24"/>
        </w:rPr>
        <w:t xml:space="preserve">la Administradora </w:t>
      </w:r>
      <w:r w:rsidR="0059394C" w:rsidRPr="00BA5EF8">
        <w:rPr>
          <w:rFonts w:ascii="Tahoma" w:hAnsi="Tahoma" w:cs="Tahoma"/>
          <w:spacing w:val="4"/>
          <w:sz w:val="24"/>
          <w:szCs w:val="24"/>
        </w:rPr>
        <w:lastRenderedPageBreak/>
        <w:t>Colombiana de Pensiones</w:t>
      </w:r>
      <w:r w:rsidR="00BA5EF8">
        <w:rPr>
          <w:rFonts w:ascii="Tahoma" w:hAnsi="Tahoma" w:cs="Tahoma"/>
          <w:spacing w:val="4"/>
          <w:sz w:val="24"/>
          <w:szCs w:val="24"/>
        </w:rPr>
        <w:t xml:space="preserve"> – </w:t>
      </w:r>
      <w:r w:rsidR="0059394C" w:rsidRPr="00BA5EF8">
        <w:rPr>
          <w:rFonts w:ascii="Tahoma" w:hAnsi="Tahoma" w:cs="Tahoma"/>
          <w:spacing w:val="4"/>
          <w:sz w:val="24"/>
          <w:szCs w:val="24"/>
        </w:rPr>
        <w:t xml:space="preserve">Colpensiones </w:t>
      </w:r>
      <w:r w:rsidR="00741A05" w:rsidRPr="00BA5EF8">
        <w:rPr>
          <w:rFonts w:ascii="Tahoma" w:hAnsi="Tahoma" w:cs="Tahoma"/>
          <w:spacing w:val="4"/>
          <w:sz w:val="24"/>
          <w:szCs w:val="24"/>
        </w:rPr>
        <w:t>in</w:t>
      </w:r>
      <w:r w:rsidR="0059394C" w:rsidRPr="00BA5EF8">
        <w:rPr>
          <w:rFonts w:ascii="Tahoma" w:hAnsi="Tahoma" w:cs="Tahoma"/>
          <w:spacing w:val="4"/>
          <w:sz w:val="24"/>
          <w:szCs w:val="24"/>
        </w:rPr>
        <w:t>c</w:t>
      </w:r>
      <w:r w:rsidR="006615DB" w:rsidRPr="00BA5EF8">
        <w:rPr>
          <w:rFonts w:ascii="Tahoma" w:hAnsi="Tahoma" w:cs="Tahoma"/>
          <w:spacing w:val="4"/>
          <w:sz w:val="24"/>
          <w:szCs w:val="24"/>
        </w:rPr>
        <w:t>u</w:t>
      </w:r>
      <w:r w:rsidR="0059394C" w:rsidRPr="00BA5EF8">
        <w:rPr>
          <w:rFonts w:ascii="Tahoma" w:hAnsi="Tahoma" w:cs="Tahoma"/>
          <w:spacing w:val="4"/>
          <w:sz w:val="24"/>
          <w:szCs w:val="24"/>
        </w:rPr>
        <w:t xml:space="preserve">mplió el debido proceso de notificación </w:t>
      </w:r>
      <w:r w:rsidR="00741A05" w:rsidRPr="00BA5EF8">
        <w:rPr>
          <w:rFonts w:ascii="Tahoma" w:hAnsi="Tahoma" w:cs="Tahoma"/>
          <w:spacing w:val="4"/>
          <w:sz w:val="24"/>
          <w:szCs w:val="24"/>
        </w:rPr>
        <w:t>en su contestación al derecho de petición impetrado por el accionante</w:t>
      </w:r>
      <w:r w:rsidR="00DF477B" w:rsidRPr="00BA5EF8">
        <w:rPr>
          <w:rFonts w:ascii="Tahoma" w:hAnsi="Tahoma" w:cs="Tahoma"/>
          <w:spacing w:val="4"/>
          <w:sz w:val="24"/>
          <w:szCs w:val="24"/>
        </w:rPr>
        <w:t xml:space="preserve">, y en caso positivo, </w:t>
      </w:r>
      <w:r w:rsidRPr="00BA5EF8">
        <w:rPr>
          <w:rFonts w:ascii="Tahoma" w:hAnsi="Tahoma" w:cs="Tahoma"/>
          <w:spacing w:val="4"/>
          <w:sz w:val="24"/>
          <w:szCs w:val="24"/>
        </w:rPr>
        <w:t xml:space="preserve">establecer si </w:t>
      </w:r>
      <w:r w:rsidRPr="00BA5EF8">
        <w:rPr>
          <w:rFonts w:ascii="Tahoma" w:hAnsi="Tahoma" w:cs="Tahoma"/>
          <w:spacing w:val="4"/>
          <w:sz w:val="24"/>
          <w:szCs w:val="24"/>
          <w:lang w:val="es-MX"/>
        </w:rPr>
        <w:t xml:space="preserve">hay lugar a </w:t>
      </w:r>
      <w:r w:rsidR="00FF44F5" w:rsidRPr="00BA5EF8">
        <w:rPr>
          <w:rFonts w:ascii="Tahoma" w:hAnsi="Tahoma" w:cs="Tahoma"/>
          <w:spacing w:val="4"/>
          <w:sz w:val="24"/>
          <w:szCs w:val="24"/>
          <w:lang w:val="es-MX"/>
        </w:rPr>
        <w:t xml:space="preserve">ordenar </w:t>
      </w:r>
      <w:r w:rsidR="00741A05" w:rsidRPr="00BA5EF8">
        <w:rPr>
          <w:rFonts w:ascii="Tahoma" w:hAnsi="Tahoma" w:cs="Tahoma"/>
          <w:spacing w:val="4"/>
          <w:sz w:val="24"/>
          <w:szCs w:val="24"/>
          <w:lang w:val="es-MX"/>
        </w:rPr>
        <w:t xml:space="preserve">a la accionada realizar la notificación nuevamente y de forma efectiva, esto es, real y verdadera y que cumpla el propósito de que la respuesta de la entidad sea conocida a plenitud por el solicitante. </w:t>
      </w:r>
    </w:p>
    <w:p w14:paraId="63973346" w14:textId="77777777" w:rsidR="00DF477B" w:rsidRPr="00BA5EF8" w:rsidRDefault="00DF477B" w:rsidP="00FE50C2">
      <w:pPr>
        <w:spacing w:after="0" w:line="276" w:lineRule="auto"/>
        <w:ind w:firstLine="708"/>
        <w:jc w:val="both"/>
        <w:rPr>
          <w:rFonts w:ascii="Tahoma" w:hAnsi="Tahoma" w:cs="Tahoma"/>
          <w:spacing w:val="4"/>
          <w:sz w:val="24"/>
          <w:szCs w:val="24"/>
          <w:highlight w:val="yellow"/>
          <w:lang w:val="es-MX"/>
        </w:rPr>
      </w:pPr>
    </w:p>
    <w:p w14:paraId="084EFF42" w14:textId="77777777" w:rsidR="00076F54" w:rsidRPr="00BA5EF8" w:rsidRDefault="00EB277F" w:rsidP="00FE50C2">
      <w:pPr>
        <w:pStyle w:val="Prrafodelista"/>
        <w:numPr>
          <w:ilvl w:val="1"/>
          <w:numId w:val="3"/>
        </w:numPr>
        <w:spacing w:after="0" w:line="276" w:lineRule="auto"/>
        <w:rPr>
          <w:rFonts w:ascii="Tahoma" w:hAnsi="Tahoma" w:cs="Tahoma"/>
          <w:b/>
          <w:bCs/>
          <w:spacing w:val="4"/>
          <w:sz w:val="24"/>
          <w:szCs w:val="24"/>
          <w:lang w:val="zh-CN"/>
        </w:rPr>
      </w:pPr>
      <w:r w:rsidRPr="00BA5EF8">
        <w:rPr>
          <w:rFonts w:ascii="Tahoma" w:hAnsi="Tahoma" w:cs="Tahoma"/>
          <w:b/>
          <w:bCs/>
          <w:spacing w:val="4"/>
          <w:sz w:val="24"/>
          <w:szCs w:val="24"/>
          <w:lang w:val="zh-CN"/>
        </w:rPr>
        <w:t>Presupuestos generales de procedencia</w:t>
      </w:r>
    </w:p>
    <w:p w14:paraId="59A347A3" w14:textId="77777777" w:rsidR="00076F54" w:rsidRPr="00BA5EF8" w:rsidRDefault="00076F54" w:rsidP="00FE50C2">
      <w:pPr>
        <w:pStyle w:val="Prrafodelista"/>
        <w:spacing w:after="0" w:line="276" w:lineRule="auto"/>
        <w:rPr>
          <w:rFonts w:ascii="Tahoma" w:hAnsi="Tahoma" w:cs="Tahoma"/>
          <w:b/>
          <w:bCs/>
          <w:spacing w:val="4"/>
          <w:sz w:val="24"/>
          <w:szCs w:val="24"/>
          <w:lang w:val="zh-CN"/>
        </w:rPr>
      </w:pPr>
    </w:p>
    <w:p w14:paraId="68002F0D" w14:textId="77777777" w:rsidR="00076F54" w:rsidRPr="00BA5EF8" w:rsidRDefault="00EB277F" w:rsidP="00FE50C2">
      <w:pPr>
        <w:spacing w:after="0" w:line="276" w:lineRule="auto"/>
        <w:ind w:right="23" w:firstLine="708"/>
        <w:jc w:val="both"/>
        <w:rPr>
          <w:rFonts w:ascii="Tahoma" w:hAnsi="Tahoma" w:cs="Tahoma"/>
          <w:bCs/>
          <w:spacing w:val="4"/>
          <w:sz w:val="24"/>
          <w:szCs w:val="24"/>
        </w:rPr>
      </w:pPr>
      <w:r w:rsidRPr="00BA5EF8">
        <w:rPr>
          <w:rFonts w:ascii="Tahoma" w:hAnsi="Tahoma" w:cs="Tahoma"/>
          <w:bCs/>
          <w:spacing w:val="4"/>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6A19E2B5" w14:textId="77777777" w:rsidR="00076F54" w:rsidRPr="00BA5EF8" w:rsidRDefault="00076F54" w:rsidP="00FE50C2">
      <w:pPr>
        <w:spacing w:after="0" w:line="276" w:lineRule="auto"/>
        <w:rPr>
          <w:rStyle w:val="Textoennegrita"/>
          <w:rFonts w:ascii="Tahoma" w:hAnsi="Tahoma" w:cs="Tahoma"/>
          <w:b w:val="0"/>
          <w:bCs w:val="0"/>
          <w:spacing w:val="4"/>
          <w:sz w:val="24"/>
          <w:szCs w:val="24"/>
        </w:rPr>
      </w:pPr>
    </w:p>
    <w:p w14:paraId="7E1B238D" w14:textId="77777777" w:rsidR="00076F54" w:rsidRPr="00BA5EF8" w:rsidRDefault="00EB277F" w:rsidP="00FE50C2">
      <w:pPr>
        <w:pStyle w:val="Prrafodelista"/>
        <w:numPr>
          <w:ilvl w:val="2"/>
          <w:numId w:val="3"/>
        </w:numPr>
        <w:spacing w:after="0" w:line="276" w:lineRule="auto"/>
        <w:jc w:val="both"/>
        <w:rPr>
          <w:rFonts w:ascii="Tahoma" w:hAnsi="Tahoma" w:cs="Tahoma"/>
          <w:b/>
          <w:bCs/>
          <w:spacing w:val="4"/>
          <w:sz w:val="24"/>
          <w:szCs w:val="24"/>
        </w:rPr>
      </w:pPr>
      <w:r w:rsidRPr="00BA5EF8">
        <w:rPr>
          <w:rFonts w:ascii="Tahoma" w:hAnsi="Tahoma" w:cs="Tahoma"/>
          <w:b/>
          <w:bCs/>
          <w:spacing w:val="4"/>
          <w:sz w:val="24"/>
          <w:szCs w:val="24"/>
        </w:rPr>
        <w:t xml:space="preserve">Legitimación por activa. </w:t>
      </w:r>
    </w:p>
    <w:p w14:paraId="722FC457" w14:textId="77777777" w:rsidR="00076F54" w:rsidRPr="00BA5EF8" w:rsidRDefault="00076F54" w:rsidP="00FE50C2">
      <w:pPr>
        <w:pStyle w:val="Prrafodelista"/>
        <w:spacing w:after="0" w:line="276" w:lineRule="auto"/>
        <w:ind w:left="1080"/>
        <w:jc w:val="both"/>
        <w:rPr>
          <w:rFonts w:ascii="Tahoma" w:hAnsi="Tahoma" w:cs="Tahoma"/>
          <w:b/>
          <w:bCs/>
          <w:spacing w:val="4"/>
          <w:sz w:val="24"/>
          <w:szCs w:val="24"/>
        </w:rPr>
      </w:pPr>
    </w:p>
    <w:p w14:paraId="2D8C4201" w14:textId="77777777" w:rsidR="00076F54" w:rsidRPr="00BA5EF8" w:rsidRDefault="00EB277F" w:rsidP="00FE50C2">
      <w:pPr>
        <w:pStyle w:val="NormalWeb"/>
        <w:shd w:val="clear" w:color="auto" w:fill="FFFFFF"/>
        <w:spacing w:before="0" w:beforeAutospacing="0" w:after="0" w:afterAutospacing="0" w:line="276" w:lineRule="auto"/>
        <w:ind w:right="-91" w:firstLine="708"/>
        <w:jc w:val="both"/>
        <w:rPr>
          <w:rFonts w:ascii="Tahoma" w:hAnsi="Tahoma" w:cs="Tahoma"/>
          <w:spacing w:val="4"/>
        </w:rPr>
      </w:pPr>
      <w:r w:rsidRPr="00BA5EF8">
        <w:rPr>
          <w:rFonts w:ascii="Tahoma" w:hAnsi="Tahoma" w:cs="Tahoma"/>
          <w:spacing w:val="4"/>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78CCF8B3" w14:textId="77777777" w:rsidR="00076F54" w:rsidRPr="00BA5EF8" w:rsidRDefault="00076F54" w:rsidP="00FE50C2">
      <w:pPr>
        <w:pStyle w:val="NormalWeb"/>
        <w:shd w:val="clear" w:color="auto" w:fill="FFFFFF"/>
        <w:spacing w:before="0" w:beforeAutospacing="0" w:after="0" w:afterAutospacing="0" w:line="276" w:lineRule="auto"/>
        <w:ind w:right="-91" w:firstLine="708"/>
        <w:jc w:val="both"/>
        <w:rPr>
          <w:rFonts w:ascii="Tahoma" w:hAnsi="Tahoma" w:cs="Tahoma"/>
          <w:spacing w:val="4"/>
          <w:highlight w:val="yellow"/>
        </w:rPr>
      </w:pPr>
    </w:p>
    <w:p w14:paraId="6A6DF126" w14:textId="3F3E4E03" w:rsidR="00076F54" w:rsidRPr="00BA5EF8" w:rsidRDefault="00EB277F" w:rsidP="00FE50C2">
      <w:pPr>
        <w:shd w:val="clear" w:color="auto" w:fill="FFFFFF"/>
        <w:spacing w:after="0" w:line="276" w:lineRule="auto"/>
        <w:ind w:right="-91" w:firstLine="708"/>
        <w:jc w:val="both"/>
        <w:rPr>
          <w:rFonts w:ascii="Tahoma" w:hAnsi="Tahoma" w:cs="Tahoma"/>
          <w:color w:val="000000"/>
          <w:spacing w:val="4"/>
          <w:sz w:val="24"/>
          <w:szCs w:val="24"/>
          <w:shd w:val="clear" w:color="auto" w:fill="FFFFFF"/>
        </w:rPr>
      </w:pPr>
      <w:r w:rsidRPr="00BA5EF8">
        <w:rPr>
          <w:rFonts w:ascii="Tahoma" w:hAnsi="Tahoma" w:cs="Tahoma"/>
          <w:spacing w:val="4"/>
          <w:sz w:val="24"/>
          <w:szCs w:val="24"/>
        </w:rPr>
        <w:t xml:space="preserve">Para el presente caso, observa la Sala que el señor </w:t>
      </w:r>
      <w:r w:rsidR="005409DD" w:rsidRPr="00BA5EF8">
        <w:rPr>
          <w:rFonts w:ascii="Tahoma" w:hAnsi="Tahoma" w:cs="Tahoma"/>
          <w:spacing w:val="4"/>
          <w:sz w:val="24"/>
          <w:szCs w:val="24"/>
        </w:rPr>
        <w:t>OMAR PATIÑO</w:t>
      </w:r>
      <w:r w:rsidRPr="00BA5EF8">
        <w:rPr>
          <w:rFonts w:ascii="Tahoma" w:hAnsi="Tahoma" w:cs="Tahoma"/>
          <w:spacing w:val="4"/>
          <w:sz w:val="24"/>
          <w:szCs w:val="24"/>
        </w:rPr>
        <w:t xml:space="preserve">, </w:t>
      </w:r>
      <w:r w:rsidRPr="00BA5EF8">
        <w:rPr>
          <w:rFonts w:ascii="Tahoma" w:hAnsi="Tahoma" w:cs="Tahoma"/>
          <w:color w:val="000000"/>
          <w:spacing w:val="4"/>
          <w:sz w:val="24"/>
          <w:szCs w:val="24"/>
          <w:shd w:val="clear" w:color="auto" w:fill="FFFFFF"/>
        </w:rPr>
        <w:t xml:space="preserve">se encuentra legitimado en la causa por activa, teniendo en cuenta que la acción de tutela la presenta a nombre propio, al considerar vulnerado sus derechos fundamentales al </w:t>
      </w:r>
      <w:r w:rsidR="003E0238" w:rsidRPr="00BA5EF8">
        <w:rPr>
          <w:rFonts w:ascii="Tahoma" w:hAnsi="Tahoma" w:cs="Tahoma"/>
          <w:color w:val="000000"/>
          <w:spacing w:val="4"/>
          <w:sz w:val="24"/>
          <w:szCs w:val="24"/>
          <w:shd w:val="clear" w:color="auto" w:fill="FFFFFF"/>
        </w:rPr>
        <w:t xml:space="preserve">Derecho de petición, </w:t>
      </w:r>
      <w:r w:rsidR="00487521" w:rsidRPr="00BA5EF8">
        <w:rPr>
          <w:rFonts w:ascii="Tahoma" w:hAnsi="Tahoma" w:cs="Tahoma"/>
          <w:spacing w:val="4"/>
          <w:sz w:val="24"/>
          <w:szCs w:val="24"/>
        </w:rPr>
        <w:t>Debido Proceso</w:t>
      </w:r>
      <w:r w:rsidR="003E0238" w:rsidRPr="00BA5EF8">
        <w:rPr>
          <w:rFonts w:ascii="Tahoma" w:hAnsi="Tahoma" w:cs="Tahoma"/>
          <w:spacing w:val="4"/>
          <w:sz w:val="24"/>
          <w:szCs w:val="24"/>
        </w:rPr>
        <w:t xml:space="preserve"> y</w:t>
      </w:r>
      <w:r w:rsidR="00487521" w:rsidRPr="00BA5EF8">
        <w:rPr>
          <w:rFonts w:ascii="Tahoma" w:hAnsi="Tahoma" w:cs="Tahoma"/>
          <w:spacing w:val="4"/>
          <w:sz w:val="24"/>
          <w:szCs w:val="24"/>
        </w:rPr>
        <w:t xml:space="preserve"> la Seguridad Social</w:t>
      </w:r>
      <w:r w:rsidR="003E0238" w:rsidRPr="00BA5EF8">
        <w:rPr>
          <w:rFonts w:ascii="Tahoma" w:hAnsi="Tahoma" w:cs="Tahoma"/>
          <w:spacing w:val="4"/>
          <w:sz w:val="24"/>
          <w:szCs w:val="24"/>
        </w:rPr>
        <w:t>.</w:t>
      </w:r>
    </w:p>
    <w:p w14:paraId="1E95F3C4" w14:textId="77777777" w:rsidR="00F070D5" w:rsidRPr="00BA5EF8" w:rsidRDefault="00F070D5" w:rsidP="00FE50C2">
      <w:pPr>
        <w:shd w:val="clear" w:color="auto" w:fill="FFFFFF"/>
        <w:spacing w:after="0" w:line="276" w:lineRule="auto"/>
        <w:ind w:right="-91" w:firstLine="708"/>
        <w:jc w:val="both"/>
        <w:rPr>
          <w:rFonts w:ascii="Tahoma" w:hAnsi="Tahoma" w:cs="Tahoma"/>
          <w:color w:val="000000"/>
          <w:spacing w:val="4"/>
          <w:sz w:val="24"/>
          <w:szCs w:val="24"/>
          <w:highlight w:val="yellow"/>
          <w:shd w:val="clear" w:color="auto" w:fill="FFFFFF"/>
        </w:rPr>
      </w:pPr>
    </w:p>
    <w:p w14:paraId="3C923A4D" w14:textId="77777777" w:rsidR="00076F54" w:rsidRPr="00BA5EF8" w:rsidRDefault="00EB277F" w:rsidP="00FE50C2">
      <w:pPr>
        <w:pStyle w:val="Prrafodelista"/>
        <w:numPr>
          <w:ilvl w:val="2"/>
          <w:numId w:val="4"/>
        </w:numPr>
        <w:spacing w:after="0" w:line="276" w:lineRule="auto"/>
        <w:jc w:val="both"/>
        <w:rPr>
          <w:rFonts w:ascii="Tahoma" w:hAnsi="Tahoma" w:cs="Tahoma"/>
          <w:spacing w:val="4"/>
          <w:sz w:val="24"/>
          <w:szCs w:val="24"/>
        </w:rPr>
      </w:pPr>
      <w:r w:rsidRPr="00BA5EF8">
        <w:rPr>
          <w:rFonts w:ascii="Tahoma" w:hAnsi="Tahoma" w:cs="Tahoma"/>
          <w:b/>
          <w:bCs/>
          <w:spacing w:val="4"/>
          <w:sz w:val="24"/>
          <w:szCs w:val="24"/>
        </w:rPr>
        <w:t>Legitimación por pasiva</w:t>
      </w:r>
      <w:r w:rsidRPr="00BA5EF8">
        <w:rPr>
          <w:rFonts w:ascii="Tahoma" w:hAnsi="Tahoma" w:cs="Tahoma"/>
          <w:spacing w:val="4"/>
          <w:sz w:val="24"/>
          <w:szCs w:val="24"/>
        </w:rPr>
        <w:t xml:space="preserve">. </w:t>
      </w:r>
    </w:p>
    <w:p w14:paraId="50D37F8D" w14:textId="77777777" w:rsidR="00076F54" w:rsidRPr="00BA5EF8" w:rsidRDefault="00076F54" w:rsidP="00FE50C2">
      <w:pPr>
        <w:pStyle w:val="Prrafodelista"/>
        <w:spacing w:after="0" w:line="276" w:lineRule="auto"/>
        <w:ind w:left="1440"/>
        <w:jc w:val="both"/>
        <w:rPr>
          <w:rFonts w:ascii="Tahoma" w:hAnsi="Tahoma" w:cs="Tahoma"/>
          <w:spacing w:val="4"/>
          <w:sz w:val="24"/>
          <w:szCs w:val="24"/>
        </w:rPr>
      </w:pPr>
    </w:p>
    <w:p w14:paraId="5CD12D6C" w14:textId="77777777" w:rsidR="00076F54" w:rsidRPr="00BA5EF8" w:rsidRDefault="00EB277F" w:rsidP="00FE50C2">
      <w:pPr>
        <w:pStyle w:val="NormalWeb"/>
        <w:shd w:val="clear" w:color="auto" w:fill="FFFFFF"/>
        <w:spacing w:before="0" w:beforeAutospacing="0" w:after="0" w:afterAutospacing="0" w:line="276" w:lineRule="auto"/>
        <w:ind w:right="-91" w:firstLine="708"/>
        <w:jc w:val="both"/>
        <w:rPr>
          <w:rFonts w:ascii="Tahoma" w:hAnsi="Tahoma" w:cs="Tahoma"/>
          <w:spacing w:val="4"/>
        </w:rPr>
      </w:pPr>
      <w:r w:rsidRPr="00BA5EF8">
        <w:rPr>
          <w:rFonts w:ascii="Tahoma" w:hAnsi="Tahoma" w:cs="Tahoma"/>
          <w:spacing w:val="4"/>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2589C306" w14:textId="77777777" w:rsidR="00076F54" w:rsidRPr="00BA5EF8" w:rsidRDefault="00076F54" w:rsidP="00FE50C2">
      <w:pPr>
        <w:pStyle w:val="NormalWeb"/>
        <w:shd w:val="clear" w:color="auto" w:fill="FFFFFF"/>
        <w:spacing w:before="0" w:beforeAutospacing="0" w:after="0" w:afterAutospacing="0" w:line="276" w:lineRule="auto"/>
        <w:ind w:right="-91"/>
        <w:jc w:val="both"/>
        <w:rPr>
          <w:rFonts w:ascii="Tahoma" w:hAnsi="Tahoma" w:cs="Tahoma"/>
          <w:color w:val="2D2D2D"/>
          <w:spacing w:val="4"/>
        </w:rPr>
      </w:pPr>
    </w:p>
    <w:p w14:paraId="310B8B7B" w14:textId="1F6D02A1" w:rsidR="00076F54" w:rsidRPr="00BA5EF8" w:rsidRDefault="00EB277F" w:rsidP="00FE50C2">
      <w:pPr>
        <w:shd w:val="clear" w:color="auto" w:fill="FFFFFF"/>
        <w:spacing w:after="0" w:line="276" w:lineRule="auto"/>
        <w:ind w:right="-91" w:firstLine="708"/>
        <w:jc w:val="both"/>
        <w:rPr>
          <w:rFonts w:ascii="Tahoma" w:hAnsi="Tahoma" w:cs="Tahoma"/>
          <w:color w:val="000000"/>
          <w:spacing w:val="4"/>
          <w:sz w:val="24"/>
          <w:szCs w:val="24"/>
          <w:shd w:val="clear" w:color="auto" w:fill="FFFFFF"/>
        </w:rPr>
      </w:pPr>
      <w:r w:rsidRPr="00BA5EF8">
        <w:rPr>
          <w:rFonts w:ascii="Tahoma" w:hAnsi="Tahoma" w:cs="Tahoma"/>
          <w:spacing w:val="4"/>
          <w:sz w:val="24"/>
          <w:szCs w:val="24"/>
        </w:rPr>
        <w:t>La Sala encuentra que</w:t>
      </w:r>
      <w:r w:rsidRPr="00BA5EF8">
        <w:rPr>
          <w:rFonts w:ascii="Tahoma" w:hAnsi="Tahoma" w:cs="Tahoma"/>
          <w:color w:val="000000"/>
          <w:spacing w:val="4"/>
          <w:sz w:val="24"/>
          <w:szCs w:val="24"/>
          <w:shd w:val="clear" w:color="auto" w:fill="FFFFFF"/>
        </w:rPr>
        <w:t xml:space="preserve"> la Administradora Colombiana de Pensiones</w:t>
      </w:r>
      <w:r w:rsidR="00BA5EF8">
        <w:rPr>
          <w:rFonts w:ascii="Tahoma" w:hAnsi="Tahoma" w:cs="Tahoma"/>
          <w:color w:val="000000"/>
          <w:spacing w:val="4"/>
          <w:sz w:val="24"/>
          <w:szCs w:val="24"/>
          <w:shd w:val="clear" w:color="auto" w:fill="FFFFFF"/>
        </w:rPr>
        <w:t xml:space="preserve"> – </w:t>
      </w:r>
      <w:r w:rsidRPr="00BA5EF8">
        <w:rPr>
          <w:rFonts w:ascii="Tahoma" w:hAnsi="Tahoma" w:cs="Tahoma"/>
          <w:color w:val="000000"/>
          <w:spacing w:val="4"/>
          <w:sz w:val="24"/>
          <w:szCs w:val="24"/>
          <w:shd w:val="clear" w:color="auto" w:fill="FFFFFF"/>
        </w:rPr>
        <w:t xml:space="preserve">Colpensiones es demandable a través de la acción constitucional, por ser la entidad que, presuntamente, vulneró los derechos fundamentales </w:t>
      </w:r>
      <w:r w:rsidR="00A079F8" w:rsidRPr="00BA5EF8">
        <w:rPr>
          <w:rFonts w:ascii="Tahoma" w:hAnsi="Tahoma" w:cs="Tahoma"/>
          <w:color w:val="000000"/>
          <w:spacing w:val="4"/>
          <w:sz w:val="24"/>
          <w:szCs w:val="24"/>
          <w:shd w:val="clear" w:color="auto" w:fill="FFFFFF"/>
        </w:rPr>
        <w:t>alegados en la demanda.</w:t>
      </w:r>
    </w:p>
    <w:p w14:paraId="22F2C068" w14:textId="77777777" w:rsidR="00076F54" w:rsidRPr="00BA5EF8" w:rsidRDefault="00076F54" w:rsidP="00FE50C2">
      <w:pPr>
        <w:shd w:val="clear" w:color="auto" w:fill="FFFFFF"/>
        <w:spacing w:after="0" w:line="276" w:lineRule="auto"/>
        <w:ind w:right="-91" w:firstLine="708"/>
        <w:jc w:val="both"/>
        <w:rPr>
          <w:rFonts w:ascii="Tahoma" w:hAnsi="Tahoma" w:cs="Tahoma"/>
          <w:color w:val="000000"/>
          <w:spacing w:val="4"/>
          <w:sz w:val="24"/>
          <w:szCs w:val="24"/>
          <w:highlight w:val="yellow"/>
          <w:shd w:val="clear" w:color="auto" w:fill="FFFFFF"/>
        </w:rPr>
      </w:pPr>
    </w:p>
    <w:p w14:paraId="55CC1DA3" w14:textId="77777777" w:rsidR="00076F54" w:rsidRPr="00BA5EF8" w:rsidRDefault="00EB277F" w:rsidP="00FE50C2">
      <w:pPr>
        <w:pStyle w:val="Prrafodelista"/>
        <w:numPr>
          <w:ilvl w:val="2"/>
          <w:numId w:val="4"/>
        </w:numPr>
        <w:spacing w:after="0" w:line="276" w:lineRule="auto"/>
        <w:jc w:val="both"/>
        <w:rPr>
          <w:rFonts w:ascii="Tahoma" w:eastAsia="Times New Roman" w:hAnsi="Tahoma" w:cs="Tahoma"/>
          <w:spacing w:val="4"/>
          <w:sz w:val="24"/>
          <w:szCs w:val="24"/>
          <w:lang w:eastAsia="es-CO"/>
        </w:rPr>
      </w:pPr>
      <w:r w:rsidRPr="00BA5EF8">
        <w:rPr>
          <w:rFonts w:ascii="Tahoma" w:eastAsia="Times New Roman" w:hAnsi="Tahoma" w:cs="Tahoma"/>
          <w:b/>
          <w:bCs/>
          <w:spacing w:val="4"/>
          <w:sz w:val="24"/>
          <w:szCs w:val="24"/>
          <w:lang w:eastAsia="es-CO"/>
        </w:rPr>
        <w:t xml:space="preserve">Inmediatez. </w:t>
      </w:r>
    </w:p>
    <w:p w14:paraId="1299D77A" w14:textId="77777777" w:rsidR="00076F54" w:rsidRPr="00BA5EF8" w:rsidRDefault="00076F54" w:rsidP="00FE50C2">
      <w:pPr>
        <w:pStyle w:val="Prrafodelista"/>
        <w:spacing w:after="0" w:line="276" w:lineRule="auto"/>
        <w:jc w:val="both"/>
        <w:rPr>
          <w:rFonts w:ascii="Tahoma" w:eastAsia="Times New Roman" w:hAnsi="Tahoma" w:cs="Tahoma"/>
          <w:spacing w:val="4"/>
          <w:sz w:val="24"/>
          <w:szCs w:val="24"/>
          <w:lang w:eastAsia="es-CO"/>
        </w:rPr>
      </w:pPr>
    </w:p>
    <w:p w14:paraId="24E0310B" w14:textId="554C4B95" w:rsidR="00076F54" w:rsidRPr="00BA5EF8" w:rsidRDefault="00EB277F" w:rsidP="00FE50C2">
      <w:pPr>
        <w:spacing w:after="0" w:line="276" w:lineRule="auto"/>
        <w:ind w:firstLine="708"/>
        <w:jc w:val="both"/>
        <w:rPr>
          <w:rFonts w:ascii="Tahoma" w:hAnsi="Tahoma" w:cs="Tahoma"/>
          <w:color w:val="000000"/>
          <w:spacing w:val="4"/>
          <w:sz w:val="24"/>
          <w:szCs w:val="24"/>
        </w:rPr>
      </w:pPr>
      <w:r w:rsidRPr="00BA5EF8">
        <w:rPr>
          <w:rFonts w:ascii="Tahoma" w:hAnsi="Tahoma" w:cs="Tahoma"/>
          <w:color w:val="000000"/>
          <w:spacing w:val="4"/>
          <w:sz w:val="24"/>
          <w:szCs w:val="24"/>
        </w:rPr>
        <w:t>Según lo establecido en el artículo 86 de la Constitución Política de 1991, la acción de tutela tiene como objetivo la protección inmediata</w:t>
      </w:r>
      <w:r w:rsidRPr="00BA5EF8">
        <w:rPr>
          <w:rFonts w:ascii="Tahoma" w:hAnsi="Tahoma" w:cs="Tahoma"/>
          <w:i/>
          <w:iCs/>
          <w:color w:val="000000"/>
          <w:spacing w:val="4"/>
          <w:sz w:val="24"/>
          <w:szCs w:val="24"/>
        </w:rPr>
        <w:t> </w:t>
      </w:r>
      <w:r w:rsidRPr="00BA5EF8">
        <w:rPr>
          <w:rFonts w:ascii="Tahoma" w:hAnsi="Tahoma" w:cs="Tahoma"/>
          <w:color w:val="000000"/>
          <w:spacing w:val="4"/>
          <w:sz w:val="24"/>
          <w:szCs w:val="24"/>
        </w:rPr>
        <w:t xml:space="preserve">de los derechos fundamentales que sean vulnerados o amenazados. De acuerdo con lo anterior, se debe establecer que la jurisprudencia de la Corte Constitucional indicó que la </w:t>
      </w:r>
      <w:r w:rsidRPr="00BA5EF8">
        <w:rPr>
          <w:rFonts w:ascii="Tahoma" w:hAnsi="Tahoma" w:cs="Tahoma"/>
          <w:color w:val="000000"/>
          <w:spacing w:val="4"/>
          <w:sz w:val="24"/>
          <w:szCs w:val="24"/>
        </w:rPr>
        <w:lastRenderedPageBreak/>
        <w:t xml:space="preserve">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6AFC7C8D" w14:textId="77777777" w:rsidR="00F070D5" w:rsidRPr="00BA5EF8" w:rsidRDefault="00F070D5" w:rsidP="00FE50C2">
      <w:pPr>
        <w:spacing w:after="0" w:line="276" w:lineRule="auto"/>
        <w:ind w:firstLine="708"/>
        <w:jc w:val="both"/>
        <w:rPr>
          <w:rFonts w:ascii="Tahoma" w:hAnsi="Tahoma" w:cs="Tahoma"/>
          <w:color w:val="000000"/>
          <w:spacing w:val="4"/>
          <w:sz w:val="24"/>
          <w:szCs w:val="24"/>
        </w:rPr>
      </w:pPr>
    </w:p>
    <w:p w14:paraId="6BAE9A25" w14:textId="73431CDD" w:rsidR="008E6921" w:rsidRPr="00BA5EF8" w:rsidRDefault="00EB277F" w:rsidP="00FE50C2">
      <w:pPr>
        <w:spacing w:after="0" w:line="276" w:lineRule="auto"/>
        <w:ind w:firstLine="708"/>
        <w:jc w:val="both"/>
        <w:rPr>
          <w:rFonts w:ascii="Tahoma" w:hAnsi="Tahoma" w:cs="Tahoma"/>
          <w:color w:val="000000"/>
          <w:spacing w:val="4"/>
          <w:sz w:val="24"/>
          <w:szCs w:val="24"/>
        </w:rPr>
      </w:pPr>
      <w:r w:rsidRPr="00BA5EF8">
        <w:rPr>
          <w:rFonts w:ascii="Tahoma" w:hAnsi="Tahoma" w:cs="Tahoma"/>
          <w:color w:val="000000"/>
          <w:spacing w:val="4"/>
          <w:sz w:val="24"/>
          <w:szCs w:val="24"/>
        </w:rPr>
        <w:t xml:space="preserve">Seguidamente, la Corte Constitucional ha precisado que, si bien la acción de tutela no tiene término de caducidad, la solicitud debe formularse en un plazo razonable desde el momento en el que se produjo el hecho vulnerador o la amenaza. </w:t>
      </w:r>
    </w:p>
    <w:p w14:paraId="70B73CFF" w14:textId="77777777" w:rsidR="00F070D5" w:rsidRPr="00BA5EF8" w:rsidRDefault="00F070D5" w:rsidP="00FE50C2">
      <w:pPr>
        <w:pStyle w:val="Sinespaciado"/>
        <w:spacing w:line="276" w:lineRule="auto"/>
        <w:rPr>
          <w:rFonts w:ascii="Tahoma" w:hAnsi="Tahoma" w:cs="Tahoma"/>
          <w:spacing w:val="4"/>
          <w:sz w:val="24"/>
          <w:szCs w:val="24"/>
        </w:rPr>
      </w:pPr>
    </w:p>
    <w:p w14:paraId="47C63FF3" w14:textId="626C315D" w:rsidR="00076F54" w:rsidRPr="00BA5EF8" w:rsidRDefault="00EB277F" w:rsidP="00FE50C2">
      <w:pPr>
        <w:spacing w:after="0" w:line="276" w:lineRule="auto"/>
        <w:ind w:firstLine="708"/>
        <w:jc w:val="both"/>
        <w:rPr>
          <w:rFonts w:ascii="Tahoma" w:hAnsi="Tahoma" w:cs="Tahoma"/>
          <w:color w:val="000000"/>
          <w:spacing w:val="4"/>
          <w:sz w:val="24"/>
          <w:szCs w:val="24"/>
          <w:highlight w:val="yellow"/>
        </w:rPr>
      </w:pPr>
      <w:r w:rsidRPr="00BA5EF8">
        <w:rPr>
          <w:rFonts w:ascii="Tahoma" w:hAnsi="Tahoma" w:cs="Tahoma"/>
          <w:color w:val="000000"/>
          <w:spacing w:val="4"/>
          <w:sz w:val="24"/>
          <w:szCs w:val="24"/>
        </w:rPr>
        <w:t>La jurisprudencia señala que, de acuerdo con los hechos del caso, corresponde a la autoridad judicial establecer si la tutela se interpuso dentro de un tiempo prudencial.</w:t>
      </w:r>
    </w:p>
    <w:p w14:paraId="1B9015A9" w14:textId="77777777" w:rsidR="00076F54" w:rsidRPr="00BA5EF8" w:rsidRDefault="00076F54" w:rsidP="00FE50C2">
      <w:pPr>
        <w:pStyle w:val="Sinespaciado"/>
        <w:shd w:val="clear" w:color="auto" w:fill="FFFFFF"/>
        <w:spacing w:line="276" w:lineRule="auto"/>
        <w:ind w:right="-91"/>
        <w:jc w:val="both"/>
        <w:rPr>
          <w:rFonts w:ascii="Tahoma" w:hAnsi="Tahoma" w:cs="Tahoma"/>
          <w:color w:val="2D2D2D"/>
          <w:spacing w:val="4"/>
          <w:sz w:val="24"/>
          <w:szCs w:val="24"/>
          <w:highlight w:val="yellow"/>
        </w:rPr>
      </w:pPr>
    </w:p>
    <w:p w14:paraId="3DD0FA07" w14:textId="4C19D129" w:rsidR="001F3D8B" w:rsidRPr="00BA5EF8" w:rsidRDefault="00EB277F" w:rsidP="00FE50C2">
      <w:pPr>
        <w:pStyle w:val="Sinespaciado"/>
        <w:shd w:val="clear" w:color="auto" w:fill="FFFFFF"/>
        <w:spacing w:line="276" w:lineRule="auto"/>
        <w:ind w:right="-91" w:firstLine="708"/>
        <w:jc w:val="both"/>
        <w:rPr>
          <w:rFonts w:ascii="Tahoma" w:hAnsi="Tahoma" w:cs="Tahoma"/>
          <w:color w:val="000000"/>
          <w:spacing w:val="4"/>
          <w:sz w:val="24"/>
          <w:szCs w:val="24"/>
          <w:shd w:val="clear" w:color="auto" w:fill="FFFFFF"/>
        </w:rPr>
      </w:pPr>
      <w:r w:rsidRPr="00BA5EF8">
        <w:rPr>
          <w:rFonts w:ascii="Tahoma" w:hAnsi="Tahoma" w:cs="Tahoma"/>
          <w:color w:val="000000"/>
          <w:spacing w:val="4"/>
          <w:sz w:val="24"/>
          <w:szCs w:val="24"/>
          <w:shd w:val="clear" w:color="auto" w:fill="FFFFFF"/>
        </w:rPr>
        <w:t xml:space="preserve">Analizando el presente caso, se evidencia que el señor </w:t>
      </w:r>
      <w:r w:rsidR="00292F75" w:rsidRPr="00BA5EF8">
        <w:rPr>
          <w:rStyle w:val="Textoennegrita"/>
          <w:rFonts w:ascii="Tahoma" w:hAnsi="Tahoma" w:cs="Tahoma"/>
          <w:b w:val="0"/>
          <w:bCs w:val="0"/>
          <w:spacing w:val="4"/>
          <w:sz w:val="24"/>
          <w:szCs w:val="24"/>
        </w:rPr>
        <w:t>Omar Patiño present</w:t>
      </w:r>
      <w:r w:rsidR="00F070D5" w:rsidRPr="00BA5EF8">
        <w:rPr>
          <w:rStyle w:val="Textoennegrita"/>
          <w:rFonts w:ascii="Tahoma" w:hAnsi="Tahoma" w:cs="Tahoma"/>
          <w:b w:val="0"/>
          <w:bCs w:val="0"/>
          <w:spacing w:val="4"/>
          <w:sz w:val="24"/>
          <w:szCs w:val="24"/>
        </w:rPr>
        <w:t>ó</w:t>
      </w:r>
      <w:r w:rsidR="00292F75" w:rsidRPr="00BA5EF8">
        <w:rPr>
          <w:rStyle w:val="Textoennegrita"/>
          <w:rFonts w:ascii="Tahoma" w:hAnsi="Tahoma" w:cs="Tahoma"/>
          <w:b w:val="0"/>
          <w:bCs w:val="0"/>
          <w:spacing w:val="4"/>
          <w:sz w:val="24"/>
          <w:szCs w:val="24"/>
        </w:rPr>
        <w:t xml:space="preserve"> solicitud para que se programara fecha para realizar la calificación de la pérdida de capacidad laboral, el 21/12/2023, misma que quedó radicada bajo el número 2023_20495141</w:t>
      </w:r>
      <w:r w:rsidRPr="00BA5EF8">
        <w:rPr>
          <w:rFonts w:ascii="Tahoma" w:hAnsi="Tahoma" w:cs="Tahoma"/>
          <w:color w:val="000000"/>
          <w:spacing w:val="4"/>
          <w:sz w:val="24"/>
          <w:szCs w:val="24"/>
          <w:shd w:val="clear" w:color="auto" w:fill="FFFFFF"/>
        </w:rPr>
        <w:t>,</w:t>
      </w:r>
      <w:r w:rsidR="00B51E2D" w:rsidRPr="00BA5EF8">
        <w:rPr>
          <w:rFonts w:ascii="Tahoma" w:hAnsi="Tahoma" w:cs="Tahoma"/>
          <w:color w:val="000000"/>
          <w:spacing w:val="4"/>
          <w:sz w:val="24"/>
          <w:szCs w:val="24"/>
          <w:shd w:val="clear" w:color="auto" w:fill="FFFFFF"/>
        </w:rPr>
        <w:t xml:space="preserve"> donde alude el actor no fue contestada por Colpensiones</w:t>
      </w:r>
      <w:r w:rsidR="002B60F7" w:rsidRPr="00BA5EF8">
        <w:rPr>
          <w:rFonts w:ascii="Tahoma" w:hAnsi="Tahoma" w:cs="Tahoma"/>
          <w:color w:val="000000"/>
          <w:spacing w:val="4"/>
          <w:sz w:val="24"/>
          <w:szCs w:val="24"/>
          <w:shd w:val="clear" w:color="auto" w:fill="FFFFFF"/>
        </w:rPr>
        <w:t xml:space="preserve">, </w:t>
      </w:r>
      <w:r w:rsidR="001F3D8B" w:rsidRPr="00BA5EF8">
        <w:rPr>
          <w:rFonts w:ascii="Tahoma" w:hAnsi="Tahoma" w:cs="Tahoma"/>
          <w:color w:val="000000"/>
          <w:spacing w:val="4"/>
          <w:sz w:val="24"/>
          <w:szCs w:val="24"/>
          <w:shd w:val="clear" w:color="auto" w:fill="FFFFFF"/>
        </w:rPr>
        <w:t>por lo que i</w:t>
      </w:r>
      <w:r w:rsidRPr="00BA5EF8">
        <w:rPr>
          <w:rFonts w:ascii="Tahoma" w:hAnsi="Tahoma" w:cs="Tahoma"/>
          <w:spacing w:val="4"/>
          <w:sz w:val="24"/>
          <w:szCs w:val="24"/>
        </w:rPr>
        <w:t xml:space="preserve">nconforme con la </w:t>
      </w:r>
      <w:r w:rsidR="00353A11" w:rsidRPr="00BA5EF8">
        <w:rPr>
          <w:rFonts w:ascii="Tahoma" w:hAnsi="Tahoma" w:cs="Tahoma"/>
          <w:spacing w:val="4"/>
          <w:sz w:val="24"/>
          <w:szCs w:val="24"/>
        </w:rPr>
        <w:t>dilación administrativa</w:t>
      </w:r>
      <w:r w:rsidRPr="00BA5EF8">
        <w:rPr>
          <w:rFonts w:ascii="Tahoma" w:hAnsi="Tahoma" w:cs="Tahoma"/>
          <w:spacing w:val="4"/>
          <w:sz w:val="24"/>
          <w:szCs w:val="24"/>
        </w:rPr>
        <w:t xml:space="preserve"> </w:t>
      </w:r>
      <w:r w:rsidR="002B60F7" w:rsidRPr="00BA5EF8">
        <w:rPr>
          <w:rFonts w:ascii="Tahoma" w:hAnsi="Tahoma" w:cs="Tahoma"/>
          <w:spacing w:val="4"/>
          <w:sz w:val="24"/>
          <w:szCs w:val="24"/>
        </w:rPr>
        <w:t xml:space="preserve">a palabras del actor </w:t>
      </w:r>
      <w:r w:rsidRPr="00BA5EF8">
        <w:rPr>
          <w:rFonts w:ascii="Tahoma" w:hAnsi="Tahoma" w:cs="Tahoma"/>
          <w:spacing w:val="4"/>
          <w:sz w:val="24"/>
          <w:szCs w:val="24"/>
        </w:rPr>
        <w:t xml:space="preserve">y al considerar vulnerados sus derechos fundamentales al </w:t>
      </w:r>
      <w:r w:rsidR="002B60F7" w:rsidRPr="00BA5EF8">
        <w:rPr>
          <w:rFonts w:ascii="Tahoma" w:hAnsi="Tahoma" w:cs="Tahoma"/>
          <w:spacing w:val="4"/>
          <w:sz w:val="24"/>
          <w:szCs w:val="24"/>
        </w:rPr>
        <w:t xml:space="preserve">derecho de petición, </w:t>
      </w:r>
      <w:r w:rsidRPr="00BA5EF8">
        <w:rPr>
          <w:rFonts w:ascii="Tahoma" w:hAnsi="Tahoma" w:cs="Tahoma"/>
          <w:spacing w:val="4"/>
          <w:sz w:val="24"/>
          <w:szCs w:val="24"/>
        </w:rPr>
        <w:t>debido proceso y seguridad social, interpuso acción de tutela en contra de la Administradora Colombiana de Pensiones</w:t>
      </w:r>
      <w:r w:rsidR="00BA5EF8">
        <w:rPr>
          <w:rFonts w:ascii="Tahoma" w:hAnsi="Tahoma" w:cs="Tahoma"/>
          <w:spacing w:val="4"/>
          <w:sz w:val="24"/>
          <w:szCs w:val="24"/>
        </w:rPr>
        <w:t xml:space="preserve"> – </w:t>
      </w:r>
      <w:r w:rsidRPr="00BA5EF8">
        <w:rPr>
          <w:rFonts w:ascii="Tahoma" w:hAnsi="Tahoma" w:cs="Tahoma"/>
          <w:spacing w:val="4"/>
          <w:sz w:val="24"/>
          <w:szCs w:val="24"/>
        </w:rPr>
        <w:t xml:space="preserve">Colpensiones </w:t>
      </w:r>
      <w:r w:rsidR="005402A4" w:rsidRPr="00BA5EF8">
        <w:rPr>
          <w:rFonts w:ascii="Tahoma" w:hAnsi="Tahoma" w:cs="Tahoma"/>
          <w:spacing w:val="4"/>
          <w:sz w:val="24"/>
          <w:szCs w:val="24"/>
        </w:rPr>
        <w:t xml:space="preserve">que fue sometida a reparto </w:t>
      </w:r>
      <w:r w:rsidRPr="00BA5EF8">
        <w:rPr>
          <w:rFonts w:ascii="Tahoma" w:hAnsi="Tahoma" w:cs="Tahoma"/>
          <w:spacing w:val="4"/>
          <w:sz w:val="24"/>
          <w:szCs w:val="24"/>
        </w:rPr>
        <w:t xml:space="preserve">el día </w:t>
      </w:r>
      <w:r w:rsidR="00B91B45" w:rsidRPr="00BA5EF8">
        <w:rPr>
          <w:rFonts w:ascii="Tahoma" w:hAnsi="Tahoma" w:cs="Tahoma"/>
          <w:spacing w:val="4"/>
          <w:sz w:val="24"/>
          <w:szCs w:val="24"/>
        </w:rPr>
        <w:t>veinti</w:t>
      </w:r>
      <w:r w:rsidR="002B60F7" w:rsidRPr="00BA5EF8">
        <w:rPr>
          <w:rFonts w:ascii="Tahoma" w:hAnsi="Tahoma" w:cs="Tahoma"/>
          <w:spacing w:val="4"/>
          <w:sz w:val="24"/>
          <w:szCs w:val="24"/>
        </w:rPr>
        <w:t>nueve</w:t>
      </w:r>
      <w:r w:rsidR="00B91B45" w:rsidRPr="00BA5EF8">
        <w:rPr>
          <w:rFonts w:ascii="Tahoma" w:hAnsi="Tahoma" w:cs="Tahoma"/>
          <w:spacing w:val="4"/>
          <w:sz w:val="24"/>
          <w:szCs w:val="24"/>
        </w:rPr>
        <w:t xml:space="preserve"> (2</w:t>
      </w:r>
      <w:r w:rsidR="002B60F7" w:rsidRPr="00BA5EF8">
        <w:rPr>
          <w:rFonts w:ascii="Tahoma" w:hAnsi="Tahoma" w:cs="Tahoma"/>
          <w:spacing w:val="4"/>
          <w:sz w:val="24"/>
          <w:szCs w:val="24"/>
        </w:rPr>
        <w:t>9</w:t>
      </w:r>
      <w:r w:rsidR="00B91B45" w:rsidRPr="00BA5EF8">
        <w:rPr>
          <w:rFonts w:ascii="Tahoma" w:hAnsi="Tahoma" w:cs="Tahoma"/>
          <w:spacing w:val="4"/>
          <w:sz w:val="24"/>
          <w:szCs w:val="24"/>
        </w:rPr>
        <w:t xml:space="preserve">) de </w:t>
      </w:r>
      <w:r w:rsidR="002B60F7" w:rsidRPr="00BA5EF8">
        <w:rPr>
          <w:rFonts w:ascii="Tahoma" w:hAnsi="Tahoma" w:cs="Tahoma"/>
          <w:spacing w:val="4"/>
          <w:sz w:val="24"/>
          <w:szCs w:val="24"/>
        </w:rPr>
        <w:t>enero</w:t>
      </w:r>
      <w:r w:rsidR="00B91B45" w:rsidRPr="00BA5EF8">
        <w:rPr>
          <w:rFonts w:ascii="Tahoma" w:hAnsi="Tahoma" w:cs="Tahoma"/>
          <w:spacing w:val="4"/>
          <w:sz w:val="24"/>
          <w:szCs w:val="24"/>
        </w:rPr>
        <w:t xml:space="preserve"> de dos mil veinti</w:t>
      </w:r>
      <w:r w:rsidR="002B60F7" w:rsidRPr="00BA5EF8">
        <w:rPr>
          <w:rFonts w:ascii="Tahoma" w:hAnsi="Tahoma" w:cs="Tahoma"/>
          <w:spacing w:val="4"/>
          <w:sz w:val="24"/>
          <w:szCs w:val="24"/>
        </w:rPr>
        <w:t>cuatro</w:t>
      </w:r>
      <w:r w:rsidR="00B91B45" w:rsidRPr="00BA5EF8">
        <w:rPr>
          <w:rFonts w:ascii="Tahoma" w:hAnsi="Tahoma" w:cs="Tahoma"/>
          <w:spacing w:val="4"/>
          <w:sz w:val="24"/>
          <w:szCs w:val="24"/>
        </w:rPr>
        <w:t xml:space="preserve"> (202</w:t>
      </w:r>
      <w:r w:rsidR="002B60F7" w:rsidRPr="00BA5EF8">
        <w:rPr>
          <w:rFonts w:ascii="Tahoma" w:hAnsi="Tahoma" w:cs="Tahoma"/>
          <w:spacing w:val="4"/>
          <w:sz w:val="24"/>
          <w:szCs w:val="24"/>
        </w:rPr>
        <w:t>4</w:t>
      </w:r>
      <w:r w:rsidR="00B91B45" w:rsidRPr="00BA5EF8">
        <w:rPr>
          <w:rFonts w:ascii="Tahoma" w:hAnsi="Tahoma" w:cs="Tahoma"/>
          <w:spacing w:val="4"/>
          <w:sz w:val="24"/>
          <w:szCs w:val="24"/>
        </w:rPr>
        <w:t>)</w:t>
      </w:r>
      <w:r w:rsidRPr="00BA5EF8">
        <w:rPr>
          <w:rFonts w:ascii="Tahoma" w:hAnsi="Tahoma" w:cs="Tahoma"/>
          <w:spacing w:val="4"/>
          <w:sz w:val="24"/>
          <w:szCs w:val="24"/>
        </w:rPr>
        <w:t xml:space="preserve">, </w:t>
      </w:r>
      <w:r w:rsidR="005402A4" w:rsidRPr="00BA5EF8">
        <w:rPr>
          <w:rFonts w:ascii="Tahoma" w:hAnsi="Tahoma" w:cs="Tahoma"/>
          <w:spacing w:val="4"/>
          <w:sz w:val="24"/>
          <w:szCs w:val="24"/>
        </w:rPr>
        <w:t>y</w:t>
      </w:r>
      <w:r w:rsidRPr="00BA5EF8">
        <w:rPr>
          <w:rFonts w:ascii="Tahoma" w:hAnsi="Tahoma" w:cs="Tahoma"/>
          <w:spacing w:val="4"/>
          <w:sz w:val="24"/>
          <w:szCs w:val="24"/>
        </w:rPr>
        <w:t xml:space="preserve"> admitida por el Juzgado </w:t>
      </w:r>
      <w:r w:rsidR="002B60F7" w:rsidRPr="00BA5EF8">
        <w:rPr>
          <w:rFonts w:ascii="Tahoma" w:hAnsi="Tahoma" w:cs="Tahoma"/>
          <w:spacing w:val="4"/>
          <w:sz w:val="24"/>
          <w:szCs w:val="24"/>
        </w:rPr>
        <w:t>Tercero</w:t>
      </w:r>
      <w:r w:rsidRPr="00BA5EF8">
        <w:rPr>
          <w:rFonts w:ascii="Tahoma" w:hAnsi="Tahoma" w:cs="Tahoma"/>
          <w:spacing w:val="4"/>
          <w:sz w:val="24"/>
          <w:szCs w:val="24"/>
        </w:rPr>
        <w:t xml:space="preserve"> Laboral del Circuito </w:t>
      </w:r>
      <w:r w:rsidR="002B60F7" w:rsidRPr="00BA5EF8">
        <w:rPr>
          <w:rFonts w:ascii="Tahoma" w:hAnsi="Tahoma" w:cs="Tahoma"/>
          <w:spacing w:val="4"/>
          <w:sz w:val="24"/>
          <w:szCs w:val="24"/>
        </w:rPr>
        <w:t xml:space="preserve">el </w:t>
      </w:r>
      <w:r w:rsidR="00B91B45" w:rsidRPr="00BA5EF8">
        <w:rPr>
          <w:rFonts w:ascii="Tahoma" w:hAnsi="Tahoma" w:cs="Tahoma"/>
          <w:spacing w:val="4"/>
          <w:sz w:val="24"/>
          <w:szCs w:val="24"/>
        </w:rPr>
        <w:t>veinti</w:t>
      </w:r>
      <w:r w:rsidR="002B60F7" w:rsidRPr="00BA5EF8">
        <w:rPr>
          <w:rFonts w:ascii="Tahoma" w:hAnsi="Tahoma" w:cs="Tahoma"/>
          <w:spacing w:val="4"/>
          <w:sz w:val="24"/>
          <w:szCs w:val="24"/>
        </w:rPr>
        <w:t>nueve</w:t>
      </w:r>
      <w:r w:rsidR="00B91B45" w:rsidRPr="00BA5EF8">
        <w:rPr>
          <w:rFonts w:ascii="Tahoma" w:hAnsi="Tahoma" w:cs="Tahoma"/>
          <w:spacing w:val="4"/>
          <w:sz w:val="24"/>
          <w:szCs w:val="24"/>
        </w:rPr>
        <w:t xml:space="preserve"> (2</w:t>
      </w:r>
      <w:r w:rsidR="002B60F7" w:rsidRPr="00BA5EF8">
        <w:rPr>
          <w:rFonts w:ascii="Tahoma" w:hAnsi="Tahoma" w:cs="Tahoma"/>
          <w:spacing w:val="4"/>
          <w:sz w:val="24"/>
          <w:szCs w:val="24"/>
        </w:rPr>
        <w:t>9</w:t>
      </w:r>
      <w:r w:rsidR="00B91B45" w:rsidRPr="00BA5EF8">
        <w:rPr>
          <w:rFonts w:ascii="Tahoma" w:hAnsi="Tahoma" w:cs="Tahoma"/>
          <w:spacing w:val="4"/>
          <w:sz w:val="24"/>
          <w:szCs w:val="24"/>
        </w:rPr>
        <w:t xml:space="preserve">) de </w:t>
      </w:r>
      <w:r w:rsidR="002B60F7" w:rsidRPr="00BA5EF8">
        <w:rPr>
          <w:rFonts w:ascii="Tahoma" w:hAnsi="Tahoma" w:cs="Tahoma"/>
          <w:spacing w:val="4"/>
          <w:sz w:val="24"/>
          <w:szCs w:val="24"/>
        </w:rPr>
        <w:t>febrero</w:t>
      </w:r>
      <w:r w:rsidR="00B91B45" w:rsidRPr="00BA5EF8">
        <w:rPr>
          <w:rFonts w:ascii="Tahoma" w:hAnsi="Tahoma" w:cs="Tahoma"/>
          <w:spacing w:val="4"/>
          <w:sz w:val="24"/>
          <w:szCs w:val="24"/>
        </w:rPr>
        <w:t xml:space="preserve"> de dos mil veinti</w:t>
      </w:r>
      <w:r w:rsidR="002B60F7" w:rsidRPr="00BA5EF8">
        <w:rPr>
          <w:rFonts w:ascii="Tahoma" w:hAnsi="Tahoma" w:cs="Tahoma"/>
          <w:spacing w:val="4"/>
          <w:sz w:val="24"/>
          <w:szCs w:val="24"/>
        </w:rPr>
        <w:t>cuatro</w:t>
      </w:r>
      <w:r w:rsidR="00B91B45" w:rsidRPr="00BA5EF8">
        <w:rPr>
          <w:rFonts w:ascii="Tahoma" w:hAnsi="Tahoma" w:cs="Tahoma"/>
          <w:spacing w:val="4"/>
          <w:sz w:val="24"/>
          <w:szCs w:val="24"/>
        </w:rPr>
        <w:t xml:space="preserve"> (202</w:t>
      </w:r>
      <w:r w:rsidR="002B60F7" w:rsidRPr="00BA5EF8">
        <w:rPr>
          <w:rFonts w:ascii="Tahoma" w:hAnsi="Tahoma" w:cs="Tahoma"/>
          <w:spacing w:val="4"/>
          <w:sz w:val="24"/>
          <w:szCs w:val="24"/>
        </w:rPr>
        <w:t>4</w:t>
      </w:r>
      <w:r w:rsidR="00B91B45" w:rsidRPr="00BA5EF8">
        <w:rPr>
          <w:rFonts w:ascii="Tahoma" w:hAnsi="Tahoma" w:cs="Tahoma"/>
          <w:spacing w:val="4"/>
          <w:sz w:val="24"/>
          <w:szCs w:val="24"/>
        </w:rPr>
        <w:t>)</w:t>
      </w:r>
      <w:r w:rsidRPr="00BA5EF8">
        <w:rPr>
          <w:rFonts w:ascii="Tahoma" w:hAnsi="Tahoma" w:cs="Tahoma"/>
          <w:spacing w:val="4"/>
          <w:sz w:val="24"/>
          <w:szCs w:val="24"/>
        </w:rPr>
        <w:t>.</w:t>
      </w:r>
    </w:p>
    <w:p w14:paraId="584869E2" w14:textId="77777777" w:rsidR="001F3D8B" w:rsidRPr="00BA5EF8" w:rsidRDefault="001F3D8B" w:rsidP="00FE50C2">
      <w:pPr>
        <w:pStyle w:val="Sinespaciado"/>
        <w:shd w:val="clear" w:color="auto" w:fill="FFFFFF"/>
        <w:spacing w:line="276" w:lineRule="auto"/>
        <w:ind w:right="-91" w:firstLine="708"/>
        <w:jc w:val="both"/>
        <w:rPr>
          <w:rFonts w:ascii="Tahoma" w:hAnsi="Tahoma" w:cs="Tahoma"/>
          <w:spacing w:val="4"/>
          <w:sz w:val="24"/>
          <w:szCs w:val="24"/>
          <w:highlight w:val="yellow"/>
        </w:rPr>
      </w:pPr>
    </w:p>
    <w:p w14:paraId="019BB9B5" w14:textId="1514C14D" w:rsidR="00076F54" w:rsidRPr="00BA5EF8" w:rsidRDefault="00EB277F" w:rsidP="00FE50C2">
      <w:pPr>
        <w:pStyle w:val="Sinespaciado"/>
        <w:shd w:val="clear" w:color="auto" w:fill="FFFFFF"/>
        <w:spacing w:line="276" w:lineRule="auto"/>
        <w:ind w:right="-91" w:firstLine="708"/>
        <w:jc w:val="both"/>
        <w:rPr>
          <w:rFonts w:ascii="Tahoma" w:hAnsi="Tahoma" w:cs="Tahoma"/>
          <w:color w:val="000000"/>
          <w:spacing w:val="4"/>
          <w:sz w:val="24"/>
          <w:szCs w:val="24"/>
          <w:shd w:val="clear" w:color="auto" w:fill="FFFFFF"/>
        </w:rPr>
      </w:pPr>
      <w:r w:rsidRPr="00BA5EF8">
        <w:rPr>
          <w:rFonts w:ascii="Tahoma" w:hAnsi="Tahoma" w:cs="Tahoma"/>
          <w:color w:val="000000"/>
          <w:spacing w:val="4"/>
          <w:sz w:val="24"/>
          <w:szCs w:val="24"/>
        </w:rPr>
        <w:t xml:space="preserve">En consecuencia, advierte la Sala que se cumple el requisito de inmediatez, pues la acción de tutela se formuló en un tiempo razonable. </w:t>
      </w:r>
    </w:p>
    <w:p w14:paraId="2A7878CD" w14:textId="77777777" w:rsidR="00EB6ED1" w:rsidRPr="00BA5EF8" w:rsidRDefault="00EB6ED1" w:rsidP="00FE50C2">
      <w:pPr>
        <w:shd w:val="clear" w:color="auto" w:fill="FFFFFF"/>
        <w:spacing w:after="0" w:line="276" w:lineRule="auto"/>
        <w:ind w:right="-91" w:firstLine="708"/>
        <w:jc w:val="both"/>
        <w:rPr>
          <w:rFonts w:ascii="Tahoma" w:hAnsi="Tahoma" w:cs="Tahoma"/>
          <w:spacing w:val="4"/>
          <w:sz w:val="24"/>
          <w:szCs w:val="24"/>
          <w:highlight w:val="yellow"/>
          <w:lang w:val="es-ES"/>
        </w:rPr>
      </w:pPr>
    </w:p>
    <w:p w14:paraId="23D26FF2" w14:textId="77777777" w:rsidR="00076F54" w:rsidRPr="00BA5EF8" w:rsidRDefault="00EB277F" w:rsidP="00FE50C2">
      <w:pPr>
        <w:pStyle w:val="Prrafodelista"/>
        <w:numPr>
          <w:ilvl w:val="2"/>
          <w:numId w:val="4"/>
        </w:numPr>
        <w:spacing w:after="0" w:line="276" w:lineRule="auto"/>
        <w:jc w:val="both"/>
        <w:rPr>
          <w:rFonts w:ascii="Tahoma" w:hAnsi="Tahoma" w:cs="Tahoma"/>
          <w:b/>
          <w:bCs/>
          <w:color w:val="000000"/>
          <w:spacing w:val="4"/>
          <w:sz w:val="24"/>
          <w:szCs w:val="24"/>
          <w:shd w:val="clear" w:color="auto" w:fill="FFFFFF"/>
        </w:rPr>
      </w:pPr>
      <w:r w:rsidRPr="00BA5EF8">
        <w:rPr>
          <w:rFonts w:ascii="Tahoma" w:hAnsi="Tahoma" w:cs="Tahoma"/>
          <w:b/>
          <w:bCs/>
          <w:color w:val="000000"/>
          <w:spacing w:val="4"/>
          <w:sz w:val="24"/>
          <w:szCs w:val="24"/>
          <w:shd w:val="clear" w:color="auto" w:fill="FFFFFF"/>
        </w:rPr>
        <w:t xml:space="preserve">Subsidiariedad </w:t>
      </w:r>
    </w:p>
    <w:p w14:paraId="43316BF3" w14:textId="77777777" w:rsidR="00EB6ED1" w:rsidRPr="00BA5EF8" w:rsidRDefault="00EB6ED1" w:rsidP="00FE50C2">
      <w:pPr>
        <w:spacing w:after="0" w:line="276" w:lineRule="auto"/>
        <w:ind w:firstLine="708"/>
        <w:jc w:val="both"/>
        <w:rPr>
          <w:rStyle w:val="Textoennegrita"/>
          <w:rFonts w:ascii="Tahoma" w:hAnsi="Tahoma" w:cs="Tahoma"/>
          <w:b w:val="0"/>
          <w:bCs w:val="0"/>
          <w:spacing w:val="4"/>
          <w:sz w:val="24"/>
          <w:szCs w:val="24"/>
        </w:rPr>
      </w:pPr>
    </w:p>
    <w:p w14:paraId="0F931ACB" w14:textId="6ABF2D15" w:rsidR="00076F54"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El inciso 4 del artículo 86 de la Constitución Política de 1991, establece el principio de subsidiariedad como requisito de procedencia de la acción de tutela y determina que “</w:t>
      </w:r>
      <w:r w:rsidRPr="00BA5EF8">
        <w:rPr>
          <w:rStyle w:val="Textoennegrita"/>
          <w:rFonts w:ascii="Tahoma" w:hAnsi="Tahoma" w:cs="Tahoma"/>
          <w:b w:val="0"/>
          <w:bCs w:val="0"/>
          <w:i/>
          <w:iCs/>
          <w:spacing w:val="4"/>
          <w:szCs w:val="24"/>
        </w:rPr>
        <w:t>esta acción sólo procederá cuando el afectado no disponga de otro medio de defensa judicial, salvo que aquella se utilice como mecanismo transitorio para evitar un perjuicio irremediable</w:t>
      </w:r>
      <w:r w:rsidRPr="00BA5EF8">
        <w:rPr>
          <w:rStyle w:val="Textoennegrita"/>
          <w:rFonts w:ascii="Tahoma" w:hAnsi="Tahoma" w:cs="Tahoma"/>
          <w:b w:val="0"/>
          <w:bCs w:val="0"/>
          <w:spacing w:val="4"/>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1AB517B3" w14:textId="77777777" w:rsidR="00EB6ED1" w:rsidRPr="00BA5EF8" w:rsidRDefault="00EB6ED1" w:rsidP="00FE50C2">
      <w:pPr>
        <w:spacing w:after="0" w:line="276" w:lineRule="auto"/>
        <w:ind w:firstLine="708"/>
        <w:jc w:val="both"/>
        <w:rPr>
          <w:rStyle w:val="Textoennegrita"/>
          <w:rFonts w:ascii="Tahoma" w:hAnsi="Tahoma" w:cs="Tahoma"/>
          <w:b w:val="0"/>
          <w:bCs w:val="0"/>
          <w:spacing w:val="4"/>
          <w:sz w:val="24"/>
          <w:szCs w:val="24"/>
        </w:rPr>
      </w:pPr>
    </w:p>
    <w:p w14:paraId="19779F76" w14:textId="3078FB8D" w:rsidR="00076F54"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 xml:space="preserve">Para el presente caso, y atendiendo </w:t>
      </w:r>
      <w:r w:rsidR="00A079F8" w:rsidRPr="00BA5EF8">
        <w:rPr>
          <w:rStyle w:val="Textoennegrita"/>
          <w:rFonts w:ascii="Tahoma" w:hAnsi="Tahoma" w:cs="Tahoma"/>
          <w:b w:val="0"/>
          <w:bCs w:val="0"/>
          <w:spacing w:val="4"/>
          <w:sz w:val="24"/>
          <w:szCs w:val="24"/>
        </w:rPr>
        <w:t xml:space="preserve">el </w:t>
      </w:r>
      <w:r w:rsidRPr="00BA5EF8">
        <w:rPr>
          <w:rStyle w:val="Textoennegrita"/>
          <w:rFonts w:ascii="Tahoma" w:hAnsi="Tahoma" w:cs="Tahoma"/>
          <w:b w:val="0"/>
          <w:bCs w:val="0"/>
          <w:spacing w:val="4"/>
          <w:sz w:val="24"/>
          <w:szCs w:val="24"/>
        </w:rPr>
        <w:t xml:space="preserve">escrito de impugnación presentado por </w:t>
      </w:r>
      <w:r w:rsidR="000E43FA" w:rsidRPr="00BA5EF8">
        <w:rPr>
          <w:rStyle w:val="Textoennegrita"/>
          <w:rFonts w:ascii="Tahoma" w:hAnsi="Tahoma" w:cs="Tahoma"/>
          <w:b w:val="0"/>
          <w:bCs w:val="0"/>
          <w:spacing w:val="4"/>
          <w:sz w:val="24"/>
          <w:szCs w:val="24"/>
        </w:rPr>
        <w:t>el accionante OMAR PATIÑO</w:t>
      </w:r>
      <w:r w:rsidRPr="00BA5EF8">
        <w:rPr>
          <w:rStyle w:val="Textoennegrita"/>
          <w:rFonts w:ascii="Tahoma" w:hAnsi="Tahoma" w:cs="Tahoma"/>
          <w:b w:val="0"/>
          <w:bCs w:val="0"/>
          <w:spacing w:val="4"/>
          <w:sz w:val="24"/>
          <w:szCs w:val="24"/>
        </w:rPr>
        <w:t xml:space="preserve">, considera la Sala </w:t>
      </w:r>
      <w:r w:rsidR="00AC52FE" w:rsidRPr="00BA5EF8">
        <w:rPr>
          <w:rStyle w:val="Textoennegrita"/>
          <w:rFonts w:ascii="Tahoma" w:hAnsi="Tahoma" w:cs="Tahoma"/>
          <w:b w:val="0"/>
          <w:bCs w:val="0"/>
          <w:spacing w:val="4"/>
          <w:sz w:val="24"/>
          <w:szCs w:val="24"/>
        </w:rPr>
        <w:t xml:space="preserve">que se supera la subsidiariedad, porque resultaría desproporcionado que el accionante tuviera que someterse a un proceso ante la jurisdicción ordinaria, en el que tendría que </w:t>
      </w:r>
      <w:r w:rsidR="00AC52FE" w:rsidRPr="00BA5EF8">
        <w:rPr>
          <w:rStyle w:val="Textoennegrita"/>
          <w:rFonts w:ascii="Tahoma" w:hAnsi="Tahoma" w:cs="Tahoma"/>
          <w:b w:val="0"/>
          <w:bCs w:val="0"/>
          <w:spacing w:val="4"/>
          <w:sz w:val="24"/>
          <w:szCs w:val="24"/>
        </w:rPr>
        <w:lastRenderedPageBreak/>
        <w:t xml:space="preserve">prorrogar largamente la simple </w:t>
      </w:r>
      <w:r w:rsidR="000E43FA" w:rsidRPr="00BA5EF8">
        <w:rPr>
          <w:rStyle w:val="Textoennegrita"/>
          <w:rFonts w:ascii="Tahoma" w:hAnsi="Tahoma" w:cs="Tahoma"/>
          <w:b w:val="0"/>
          <w:bCs w:val="0"/>
          <w:spacing w:val="4"/>
          <w:sz w:val="24"/>
          <w:szCs w:val="24"/>
        </w:rPr>
        <w:t xml:space="preserve">asignación de cita para valoración médica y posterior </w:t>
      </w:r>
      <w:r w:rsidR="00AC52FE" w:rsidRPr="00BA5EF8">
        <w:rPr>
          <w:rStyle w:val="Textoennegrita"/>
          <w:rFonts w:ascii="Tahoma" w:hAnsi="Tahoma" w:cs="Tahoma"/>
          <w:b w:val="0"/>
          <w:bCs w:val="0"/>
          <w:spacing w:val="4"/>
          <w:sz w:val="24"/>
          <w:szCs w:val="24"/>
        </w:rPr>
        <w:t>calificación de PCL.</w:t>
      </w:r>
    </w:p>
    <w:p w14:paraId="1D2D30CF" w14:textId="77777777" w:rsidR="00076F54" w:rsidRPr="00BA5EF8" w:rsidRDefault="00076F54" w:rsidP="00FE50C2">
      <w:pPr>
        <w:spacing w:after="0" w:line="276" w:lineRule="auto"/>
        <w:ind w:firstLine="708"/>
        <w:jc w:val="both"/>
        <w:rPr>
          <w:rStyle w:val="Textoennegrita"/>
          <w:rFonts w:ascii="Tahoma" w:hAnsi="Tahoma" w:cs="Tahoma"/>
          <w:b w:val="0"/>
          <w:bCs w:val="0"/>
          <w:spacing w:val="4"/>
          <w:sz w:val="24"/>
          <w:szCs w:val="24"/>
        </w:rPr>
      </w:pPr>
    </w:p>
    <w:p w14:paraId="3DF83044" w14:textId="3DAB61A0" w:rsidR="002E5517" w:rsidRPr="00BA5EF8" w:rsidRDefault="00EB277F" w:rsidP="00FE50C2">
      <w:pPr>
        <w:pStyle w:val="Prrafodelista"/>
        <w:numPr>
          <w:ilvl w:val="1"/>
          <w:numId w:val="3"/>
        </w:numPr>
        <w:spacing w:after="0" w:line="276" w:lineRule="auto"/>
        <w:rPr>
          <w:rStyle w:val="Textoennegrita"/>
          <w:rFonts w:ascii="Tahoma" w:hAnsi="Tahoma" w:cs="Tahoma"/>
          <w:b w:val="0"/>
          <w:bCs w:val="0"/>
          <w:spacing w:val="4"/>
          <w:sz w:val="24"/>
          <w:szCs w:val="24"/>
        </w:rPr>
      </w:pPr>
      <w:r w:rsidRPr="00BA5EF8">
        <w:rPr>
          <w:rStyle w:val="Textoennegrita"/>
          <w:rFonts w:ascii="Tahoma" w:hAnsi="Tahoma" w:cs="Tahoma"/>
          <w:spacing w:val="4"/>
          <w:sz w:val="24"/>
          <w:szCs w:val="24"/>
        </w:rPr>
        <w:t>Derecho fundamental a la seguridad social</w:t>
      </w:r>
      <w:r w:rsidR="000E43FA" w:rsidRPr="00BA5EF8">
        <w:rPr>
          <w:rStyle w:val="Textoennegrita"/>
          <w:rFonts w:ascii="Tahoma" w:hAnsi="Tahoma" w:cs="Tahoma"/>
          <w:spacing w:val="4"/>
          <w:sz w:val="24"/>
          <w:szCs w:val="24"/>
        </w:rPr>
        <w:t>.</w:t>
      </w:r>
    </w:p>
    <w:p w14:paraId="562ECE2F" w14:textId="77777777" w:rsidR="00EB6ED1" w:rsidRPr="00BA5EF8" w:rsidRDefault="00EB6ED1" w:rsidP="00FE50C2">
      <w:pPr>
        <w:spacing w:after="0" w:line="276" w:lineRule="auto"/>
        <w:ind w:firstLine="708"/>
        <w:jc w:val="both"/>
        <w:rPr>
          <w:rStyle w:val="Textoennegrita"/>
          <w:rFonts w:ascii="Tahoma" w:hAnsi="Tahoma" w:cs="Tahoma"/>
          <w:b w:val="0"/>
          <w:bCs w:val="0"/>
          <w:spacing w:val="4"/>
          <w:sz w:val="24"/>
          <w:szCs w:val="24"/>
        </w:rPr>
      </w:pPr>
    </w:p>
    <w:p w14:paraId="226F5F33" w14:textId="7AAEF516" w:rsidR="00C440EF"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El artículo 48 de la Constitución Política de 1991 establece:</w:t>
      </w:r>
    </w:p>
    <w:p w14:paraId="24FD48A0" w14:textId="77777777" w:rsidR="00A57E0E" w:rsidRPr="00BA5EF8" w:rsidRDefault="00A57E0E" w:rsidP="00FE50C2">
      <w:pPr>
        <w:spacing w:after="0" w:line="276" w:lineRule="auto"/>
        <w:ind w:firstLine="708"/>
        <w:jc w:val="both"/>
        <w:rPr>
          <w:rStyle w:val="Textoennegrita"/>
          <w:rFonts w:ascii="Tahoma" w:hAnsi="Tahoma" w:cs="Tahoma"/>
          <w:b w:val="0"/>
          <w:bCs w:val="0"/>
          <w:spacing w:val="4"/>
          <w:sz w:val="24"/>
          <w:szCs w:val="24"/>
        </w:rPr>
      </w:pPr>
    </w:p>
    <w:p w14:paraId="24EF3497" w14:textId="2463C453" w:rsidR="00076F54" w:rsidRPr="00BA5EF8" w:rsidRDefault="00EB277F"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 xml:space="preserve">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w:t>
      </w:r>
    </w:p>
    <w:p w14:paraId="07C15076" w14:textId="77777777" w:rsidR="00076F54" w:rsidRPr="00BA5EF8" w:rsidRDefault="00076F54" w:rsidP="00FE50C2">
      <w:pPr>
        <w:spacing w:after="0" w:line="276" w:lineRule="auto"/>
        <w:ind w:left="708"/>
        <w:jc w:val="both"/>
        <w:rPr>
          <w:rStyle w:val="Textoennegrita"/>
          <w:rFonts w:ascii="Tahoma" w:hAnsi="Tahoma" w:cs="Tahoma"/>
          <w:b w:val="0"/>
          <w:bCs w:val="0"/>
          <w:i/>
          <w:iCs/>
          <w:spacing w:val="4"/>
          <w:sz w:val="24"/>
          <w:szCs w:val="24"/>
          <w:highlight w:val="yellow"/>
        </w:rPr>
      </w:pPr>
    </w:p>
    <w:p w14:paraId="6BAA2048" w14:textId="15507A06" w:rsidR="00C440EF" w:rsidRPr="00BA5EF8" w:rsidRDefault="00EB277F" w:rsidP="00FE50C2">
      <w:pPr>
        <w:shd w:val="clear" w:color="auto" w:fill="FFFFFF"/>
        <w:spacing w:after="0" w:line="276" w:lineRule="auto"/>
        <w:ind w:right="-91"/>
        <w:jc w:val="both"/>
        <w:rPr>
          <w:rFonts w:ascii="Tahoma" w:hAnsi="Tahoma" w:cs="Tahoma"/>
          <w:color w:val="000000"/>
          <w:spacing w:val="4"/>
          <w:sz w:val="24"/>
          <w:szCs w:val="24"/>
          <w:shd w:val="clear" w:color="auto" w:fill="FFFFFF"/>
          <w:lang w:val="es-ES"/>
        </w:rPr>
      </w:pPr>
      <w:r w:rsidRPr="00BA5EF8">
        <w:rPr>
          <w:rFonts w:ascii="Tahoma" w:hAnsi="Tahoma" w:cs="Tahoma"/>
          <w:color w:val="000000"/>
          <w:spacing w:val="4"/>
          <w:sz w:val="24"/>
          <w:szCs w:val="24"/>
          <w:shd w:val="clear" w:color="auto" w:fill="FFFFFF"/>
          <w:lang w:val="es-ES"/>
        </w:rPr>
        <w:tab/>
        <w:t>Adicionalmente, en la sentencia T-043 del año 2019 M.P Alberto Rojas Ríos</w:t>
      </w:r>
      <w:r w:rsidR="002E5517" w:rsidRPr="00BA5EF8">
        <w:rPr>
          <w:rStyle w:val="Refdenotaalpie"/>
          <w:rFonts w:ascii="Tahoma" w:hAnsi="Tahoma" w:cs="Tahoma"/>
          <w:color w:val="000000"/>
          <w:spacing w:val="4"/>
          <w:sz w:val="24"/>
          <w:szCs w:val="24"/>
          <w:shd w:val="clear" w:color="auto" w:fill="FFFFFF"/>
          <w:lang w:val="es-ES"/>
        </w:rPr>
        <w:footnoteReference w:id="2"/>
      </w:r>
      <w:r w:rsidRPr="00BA5EF8">
        <w:rPr>
          <w:rFonts w:ascii="Tahoma" w:hAnsi="Tahoma" w:cs="Tahoma"/>
          <w:color w:val="000000"/>
          <w:spacing w:val="4"/>
          <w:sz w:val="24"/>
          <w:szCs w:val="24"/>
          <w:shd w:val="clear" w:color="auto" w:fill="FFFFFF"/>
          <w:lang w:val="es-ES"/>
        </w:rPr>
        <w:t>, la Corte Constitucional determinó</w:t>
      </w:r>
      <w:r w:rsidR="00C440EF" w:rsidRPr="00BA5EF8">
        <w:rPr>
          <w:rFonts w:ascii="Tahoma" w:hAnsi="Tahoma" w:cs="Tahoma"/>
          <w:color w:val="000000"/>
          <w:spacing w:val="4"/>
          <w:sz w:val="24"/>
          <w:szCs w:val="24"/>
          <w:shd w:val="clear" w:color="auto" w:fill="FFFFFF"/>
          <w:lang w:val="es-ES"/>
        </w:rPr>
        <w:t>.</w:t>
      </w:r>
    </w:p>
    <w:p w14:paraId="4F9BDA3D" w14:textId="77777777" w:rsidR="00EB6ED1" w:rsidRPr="00BA5EF8" w:rsidRDefault="00EB6ED1" w:rsidP="00FE50C2">
      <w:pPr>
        <w:spacing w:after="0" w:line="276" w:lineRule="auto"/>
        <w:ind w:firstLine="708"/>
        <w:jc w:val="both"/>
        <w:rPr>
          <w:rStyle w:val="Textoennegrita"/>
          <w:rFonts w:ascii="Tahoma" w:hAnsi="Tahoma" w:cs="Tahoma"/>
          <w:b w:val="0"/>
          <w:bCs w:val="0"/>
          <w:i/>
          <w:iCs/>
          <w:spacing w:val="4"/>
          <w:sz w:val="24"/>
          <w:szCs w:val="24"/>
        </w:rPr>
      </w:pPr>
    </w:p>
    <w:p w14:paraId="362C640F" w14:textId="57D0A277" w:rsidR="00076F54" w:rsidRPr="00BA5EF8" w:rsidRDefault="00EB6ED1" w:rsidP="00A57E0E">
      <w:pPr>
        <w:spacing w:after="0" w:line="240" w:lineRule="auto"/>
        <w:ind w:left="426" w:right="420"/>
        <w:jc w:val="both"/>
        <w:rPr>
          <w:rFonts w:ascii="Tahoma" w:hAnsi="Tahoma" w:cs="Tahoma"/>
          <w:spacing w:val="4"/>
          <w:szCs w:val="24"/>
        </w:rPr>
      </w:pP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Para esta Corporación la seguridad social es un derecho de raigambre fundamental, que debe ser definido de la siguiente manera: “conjunto de medidas institucionales tendientes a brindar progresivamente a los individuos y sus familias las garantías necesarias frente a los distintos riesgos sociales que puedan afectar su capacidad y oportunidad, en orden a generar los recursos suficientes para una subsistencia acorde con la dignidad del ser humano”</w:t>
      </w:r>
    </w:p>
    <w:p w14:paraId="60076F50" w14:textId="5DD88CFB" w:rsidR="00076F54" w:rsidRPr="00BA5EF8" w:rsidRDefault="00076F54" w:rsidP="00FE50C2">
      <w:pPr>
        <w:spacing w:after="0" w:line="276" w:lineRule="auto"/>
        <w:rPr>
          <w:rStyle w:val="Textoennegrita"/>
          <w:rFonts w:ascii="Tahoma" w:hAnsi="Tahoma" w:cs="Tahoma"/>
          <w:b w:val="0"/>
          <w:bCs w:val="0"/>
          <w:i/>
          <w:iCs/>
          <w:spacing w:val="4"/>
          <w:sz w:val="24"/>
          <w:szCs w:val="24"/>
        </w:rPr>
      </w:pPr>
    </w:p>
    <w:p w14:paraId="242059C0" w14:textId="77777777" w:rsidR="00C440EF"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Por otra parte, respecto al derecho a la valoración de la pérdida de capacidad laboral, la Corte Constitucional, en su sentencia T-876 de 2013 M.P Gabriel Eduardo Mendoza Martelo</w:t>
      </w:r>
      <w:r w:rsidR="002E5517" w:rsidRPr="00BA5EF8">
        <w:rPr>
          <w:rStyle w:val="Refdenotaalpie"/>
          <w:rFonts w:ascii="Tahoma" w:hAnsi="Tahoma" w:cs="Tahoma"/>
          <w:spacing w:val="4"/>
          <w:sz w:val="24"/>
          <w:szCs w:val="24"/>
        </w:rPr>
        <w:footnoteReference w:id="3"/>
      </w:r>
      <w:r w:rsidRPr="00BA5EF8">
        <w:rPr>
          <w:rStyle w:val="Textoennegrita"/>
          <w:rFonts w:ascii="Tahoma" w:hAnsi="Tahoma" w:cs="Tahoma"/>
          <w:b w:val="0"/>
          <w:bCs w:val="0"/>
          <w:spacing w:val="4"/>
          <w:sz w:val="24"/>
          <w:szCs w:val="24"/>
        </w:rPr>
        <w:t xml:space="preserve"> determinó:</w:t>
      </w:r>
    </w:p>
    <w:p w14:paraId="5C3F01B5" w14:textId="77777777" w:rsidR="00EB6ED1" w:rsidRPr="00BA5EF8" w:rsidRDefault="00EB6ED1" w:rsidP="00FE50C2">
      <w:pPr>
        <w:spacing w:after="0" w:line="276" w:lineRule="auto"/>
        <w:jc w:val="both"/>
        <w:rPr>
          <w:rStyle w:val="Textoennegrita"/>
          <w:rFonts w:ascii="Tahoma" w:hAnsi="Tahoma" w:cs="Tahoma"/>
          <w:b w:val="0"/>
          <w:bCs w:val="0"/>
          <w:i/>
          <w:iCs/>
          <w:spacing w:val="4"/>
          <w:sz w:val="24"/>
          <w:szCs w:val="24"/>
        </w:rPr>
      </w:pPr>
    </w:p>
    <w:p w14:paraId="6D2FF418" w14:textId="3FD7F75F" w:rsidR="00076F54" w:rsidRPr="00BA5EF8" w:rsidRDefault="00EB6ED1"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El derecho a la valoración de la pérdida de capacidad laboral no se encuentra supeditado a un término perentorio para su ejercicio, toda vez que la idoneidad del momento en que el afiliado requiere la definición del estado de invalidez o la determinación del origen de la misma, no depende de un término específico, sino de sus condiciones reales de salud, del grado de evolución de la enfermedad o del proceso de recuperación o rehabilitación suministrado</w:t>
      </w: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 xml:space="preserve">. </w:t>
      </w:r>
    </w:p>
    <w:p w14:paraId="63B44071" w14:textId="77777777" w:rsidR="00076F54" w:rsidRPr="00BA5EF8" w:rsidRDefault="00076F54" w:rsidP="00FE50C2">
      <w:pPr>
        <w:spacing w:after="0" w:line="276" w:lineRule="auto"/>
        <w:jc w:val="both"/>
        <w:rPr>
          <w:rStyle w:val="Textoennegrita"/>
          <w:rFonts w:ascii="Tahoma" w:hAnsi="Tahoma" w:cs="Tahoma"/>
          <w:b w:val="0"/>
          <w:bCs w:val="0"/>
          <w:i/>
          <w:iCs/>
          <w:spacing w:val="4"/>
          <w:sz w:val="24"/>
          <w:szCs w:val="24"/>
        </w:rPr>
      </w:pPr>
    </w:p>
    <w:p w14:paraId="50DA9165" w14:textId="77777777" w:rsidR="00C440EF"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Señaló adicionalmente que:</w:t>
      </w:r>
    </w:p>
    <w:p w14:paraId="59052F4C" w14:textId="77777777" w:rsidR="00EB6ED1" w:rsidRPr="00BA5EF8" w:rsidRDefault="00EB6ED1" w:rsidP="00FE50C2">
      <w:pPr>
        <w:spacing w:after="0" w:line="276" w:lineRule="auto"/>
        <w:jc w:val="both"/>
        <w:rPr>
          <w:rStyle w:val="Textoennegrita"/>
          <w:rFonts w:ascii="Tahoma" w:hAnsi="Tahoma" w:cs="Tahoma"/>
          <w:b w:val="0"/>
          <w:bCs w:val="0"/>
          <w:i/>
          <w:iCs/>
          <w:spacing w:val="4"/>
          <w:sz w:val="24"/>
          <w:szCs w:val="24"/>
        </w:rPr>
      </w:pPr>
    </w:p>
    <w:p w14:paraId="565E5985" w14:textId="6B1DCF3C" w:rsidR="00076F54" w:rsidRPr="00BA5EF8" w:rsidRDefault="00EB6ED1"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 xml:space="preserve">El mero transcurso del tiempo no obsta </w:t>
      </w:r>
      <w:r w:rsidRPr="00BA5EF8">
        <w:rPr>
          <w:rStyle w:val="Textoennegrita"/>
          <w:rFonts w:ascii="Tahoma" w:hAnsi="Tahoma" w:cs="Tahoma"/>
          <w:b w:val="0"/>
          <w:bCs w:val="0"/>
          <w:i/>
          <w:iCs/>
          <w:spacing w:val="4"/>
          <w:szCs w:val="24"/>
        </w:rPr>
        <w:t xml:space="preserve">para </w:t>
      </w:r>
      <w:r w:rsidR="00EB277F" w:rsidRPr="00BA5EF8">
        <w:rPr>
          <w:rStyle w:val="Textoennegrita"/>
          <w:rFonts w:ascii="Tahoma" w:hAnsi="Tahoma" w:cs="Tahoma"/>
          <w:b w:val="0"/>
          <w:bCs w:val="0"/>
          <w:i/>
          <w:iCs/>
          <w:spacing w:val="4"/>
          <w:szCs w:val="24"/>
        </w:rPr>
        <w:t xml:space="preserve">el acceso al dictamen técnico que permitirá establecer las prestaciones económicas causadas por el advenimiento del riesgo asegurado, independientemente de que este tenga origen en una enfermedad profesional, accidente laboral o en una afección de origen común.  Adicionalmente, cabe señalar que del ejercicio del derecho a la valoración de la pérdida de capacidad laboral depende </w:t>
      </w:r>
      <w:r w:rsidRPr="00BA5EF8">
        <w:rPr>
          <w:rStyle w:val="Textoennegrita"/>
          <w:rFonts w:ascii="Tahoma" w:hAnsi="Tahoma" w:cs="Tahoma"/>
          <w:b w:val="0"/>
          <w:bCs w:val="0"/>
          <w:i/>
          <w:iCs/>
          <w:spacing w:val="4"/>
          <w:szCs w:val="24"/>
        </w:rPr>
        <w:t xml:space="preserve">de </w:t>
      </w:r>
      <w:r w:rsidR="00EB277F" w:rsidRPr="00BA5EF8">
        <w:rPr>
          <w:rStyle w:val="Textoennegrita"/>
          <w:rFonts w:ascii="Tahoma" w:hAnsi="Tahoma" w:cs="Tahoma"/>
          <w:b w:val="0"/>
          <w:bCs w:val="0"/>
          <w:i/>
          <w:iCs/>
          <w:spacing w:val="4"/>
          <w:szCs w:val="24"/>
        </w:rPr>
        <w:t>la efectividad de otros derechos fundamentales, verbigracia, la seguridad social, el derecho a la vida digna y al mínimo vital</w:t>
      </w: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w:t>
      </w:r>
    </w:p>
    <w:p w14:paraId="7C9D2A31" w14:textId="77777777" w:rsidR="00076F54" w:rsidRPr="00BA5EF8" w:rsidRDefault="00076F54" w:rsidP="00FE50C2">
      <w:pPr>
        <w:spacing w:after="0" w:line="276" w:lineRule="auto"/>
        <w:ind w:left="708"/>
        <w:jc w:val="both"/>
        <w:rPr>
          <w:rStyle w:val="Textoennegrita"/>
          <w:rFonts w:ascii="Tahoma" w:hAnsi="Tahoma" w:cs="Tahoma"/>
          <w:b w:val="0"/>
          <w:bCs w:val="0"/>
          <w:i/>
          <w:iCs/>
          <w:spacing w:val="4"/>
          <w:sz w:val="24"/>
          <w:szCs w:val="24"/>
        </w:rPr>
      </w:pPr>
    </w:p>
    <w:p w14:paraId="18141EB2" w14:textId="77777777" w:rsidR="00C440EF" w:rsidRPr="00BA5EF8" w:rsidRDefault="00EB277F"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Este criterio fue ratificado en la sentencia T-056 del año 2014 </w:t>
      </w:r>
      <w:proofErr w:type="spellStart"/>
      <w:r w:rsidRPr="00BA5EF8">
        <w:rPr>
          <w:rFonts w:ascii="Tahoma" w:hAnsi="Tahoma" w:cs="Tahoma"/>
          <w:spacing w:val="4"/>
          <w:sz w:val="24"/>
          <w:szCs w:val="24"/>
        </w:rPr>
        <w:t>M.P</w:t>
      </w:r>
      <w:proofErr w:type="spellEnd"/>
      <w:r w:rsidRPr="00BA5EF8">
        <w:rPr>
          <w:rFonts w:ascii="Tahoma" w:hAnsi="Tahoma" w:cs="Tahoma"/>
          <w:spacing w:val="4"/>
          <w:sz w:val="24"/>
          <w:szCs w:val="24"/>
        </w:rPr>
        <w:t xml:space="preserve"> Nilson Pinilla </w:t>
      </w:r>
      <w:proofErr w:type="spellStart"/>
      <w:r w:rsidRPr="00BA5EF8">
        <w:rPr>
          <w:rFonts w:ascii="Tahoma" w:hAnsi="Tahoma" w:cs="Tahoma"/>
          <w:spacing w:val="4"/>
          <w:sz w:val="24"/>
          <w:szCs w:val="24"/>
        </w:rPr>
        <w:t>Pinilla</w:t>
      </w:r>
      <w:proofErr w:type="spellEnd"/>
      <w:r w:rsidRPr="00BA5EF8">
        <w:rPr>
          <w:rFonts w:ascii="Tahoma" w:hAnsi="Tahoma" w:cs="Tahoma"/>
          <w:spacing w:val="4"/>
          <w:sz w:val="24"/>
          <w:szCs w:val="24"/>
        </w:rPr>
        <w:t>, donde la Corte Constitucional respecto a la Calificación de Pérdida de Capacidad Laboral dispuso:</w:t>
      </w:r>
    </w:p>
    <w:p w14:paraId="401E7F99" w14:textId="77777777" w:rsidR="00EB6ED1" w:rsidRPr="00BA5EF8" w:rsidRDefault="00EB6ED1" w:rsidP="00FE50C2">
      <w:pPr>
        <w:spacing w:after="0" w:line="276" w:lineRule="auto"/>
        <w:jc w:val="both"/>
        <w:rPr>
          <w:rStyle w:val="Textoennegrita"/>
          <w:rFonts w:ascii="Tahoma" w:hAnsi="Tahoma" w:cs="Tahoma"/>
          <w:b w:val="0"/>
          <w:bCs w:val="0"/>
          <w:i/>
          <w:iCs/>
          <w:spacing w:val="4"/>
          <w:sz w:val="24"/>
          <w:szCs w:val="24"/>
        </w:rPr>
      </w:pPr>
    </w:p>
    <w:p w14:paraId="29DC90AA" w14:textId="3D6C849B" w:rsidR="00076F54" w:rsidRPr="00BA5EF8" w:rsidRDefault="00EB6ED1"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La calificación de la pérdida de capacidad laboral ha sido considerada por la jurisprudencia constitucional, como un derecho que tiene toda persona, el cual cobra gran importancia al constituir el medio para acceder a la garantía y protección de otros derechos fundamentales como la salud, la seguridad social y el mínimo vital, en la medida que permite establecer a qué tipo de prestaciones tiene derecho quien es afectado por una enfermedad o accidente, producido con ocasión o como consecuencia de la actividad laboral, o por causas de origen común</w:t>
      </w: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 </w:t>
      </w:r>
    </w:p>
    <w:p w14:paraId="0DA69690" w14:textId="77777777" w:rsidR="00076F54" w:rsidRPr="00BA5EF8" w:rsidRDefault="00076F54" w:rsidP="00FE50C2">
      <w:pPr>
        <w:spacing w:after="0" w:line="276" w:lineRule="auto"/>
        <w:jc w:val="both"/>
        <w:rPr>
          <w:rFonts w:ascii="Tahoma" w:hAnsi="Tahoma" w:cs="Tahoma"/>
          <w:b/>
          <w:bCs/>
          <w:spacing w:val="4"/>
          <w:sz w:val="24"/>
          <w:szCs w:val="24"/>
        </w:rPr>
      </w:pPr>
    </w:p>
    <w:p w14:paraId="4AEACCC2" w14:textId="6B794DF6" w:rsidR="00076F54" w:rsidRPr="00BA5EF8" w:rsidRDefault="00EB277F" w:rsidP="00FE50C2">
      <w:pPr>
        <w:spacing w:after="0" w:line="276" w:lineRule="auto"/>
        <w:jc w:val="both"/>
        <w:rPr>
          <w:rFonts w:ascii="Tahoma" w:hAnsi="Tahoma" w:cs="Tahoma"/>
          <w:spacing w:val="4"/>
          <w:sz w:val="24"/>
          <w:szCs w:val="24"/>
        </w:rPr>
      </w:pPr>
      <w:r w:rsidRPr="00BA5EF8">
        <w:rPr>
          <w:rFonts w:ascii="Tahoma" w:hAnsi="Tahoma" w:cs="Tahoma"/>
          <w:b/>
          <w:bCs/>
          <w:spacing w:val="4"/>
          <w:sz w:val="24"/>
          <w:szCs w:val="24"/>
        </w:rPr>
        <w:tab/>
      </w:r>
      <w:r w:rsidRPr="00BA5EF8">
        <w:rPr>
          <w:rFonts w:ascii="Tahoma" w:hAnsi="Tahoma" w:cs="Tahoma"/>
          <w:spacing w:val="4"/>
          <w:sz w:val="24"/>
          <w:szCs w:val="24"/>
        </w:rPr>
        <w:t>Adicionalmente, en la sentencia anteriormente citada (T-056 de 2014), el alto tribunal determinó:</w:t>
      </w:r>
    </w:p>
    <w:p w14:paraId="27B0CAF5" w14:textId="77777777" w:rsidR="00931C63" w:rsidRPr="00BA5EF8" w:rsidRDefault="00931C63" w:rsidP="00FE50C2">
      <w:pPr>
        <w:spacing w:after="0" w:line="276" w:lineRule="auto"/>
        <w:jc w:val="both"/>
        <w:rPr>
          <w:rFonts w:ascii="Tahoma" w:hAnsi="Tahoma" w:cs="Tahoma"/>
          <w:spacing w:val="4"/>
          <w:sz w:val="24"/>
          <w:szCs w:val="24"/>
        </w:rPr>
      </w:pPr>
    </w:p>
    <w:p w14:paraId="0F7A724F" w14:textId="3A46C809" w:rsidR="00076F54" w:rsidRPr="00BA5EF8" w:rsidRDefault="00EB6ED1"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w:t>
      </w:r>
      <w:r w:rsidR="00EB277F" w:rsidRPr="00BA5EF8">
        <w:rPr>
          <w:rStyle w:val="Textoennegrita"/>
          <w:rFonts w:ascii="Tahoma" w:hAnsi="Tahoma" w:cs="Tahoma"/>
          <w:b w:val="0"/>
          <w:bCs w:val="0"/>
          <w:i/>
          <w:iCs/>
          <w:spacing w:val="4"/>
          <w:szCs w:val="24"/>
        </w:rPr>
        <w:t>4.6. Es pertinente mencionar que, según lo manifestado por este tribunal, la calificación de la pérdida de capacidad laboral debe atender las condiciones específicas de la persona, apreciadas en su conjunto, sin que sea posible establecer diferencias en razón al origen, profesional o común, de los factores de incapacidad. En ese mismo sentido, esta valoración puede tener lugar no solo como consecuencia directa de una enfermedad o accidente de trabajo, claramente identificado, también de novedades que resulten de la evolución de la enfermedad o accidente, o de una situación de salud distinta que puede tener un origen común.</w:t>
      </w:r>
    </w:p>
    <w:p w14:paraId="6661F2F0" w14:textId="77777777" w:rsidR="00931C63" w:rsidRPr="00BA5EF8" w:rsidRDefault="00931C63" w:rsidP="00A57E0E">
      <w:pPr>
        <w:spacing w:after="0" w:line="240" w:lineRule="auto"/>
        <w:ind w:left="426" w:right="420"/>
        <w:jc w:val="both"/>
        <w:rPr>
          <w:rStyle w:val="Textoennegrita"/>
          <w:rFonts w:ascii="Tahoma" w:hAnsi="Tahoma" w:cs="Tahoma"/>
          <w:b w:val="0"/>
          <w:bCs w:val="0"/>
          <w:i/>
          <w:iCs/>
          <w:spacing w:val="4"/>
          <w:szCs w:val="24"/>
        </w:rPr>
      </w:pPr>
    </w:p>
    <w:p w14:paraId="67800B67" w14:textId="3A298862" w:rsidR="00076F54" w:rsidRPr="00BA5EF8" w:rsidRDefault="00EB277F"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Así mismo, puede suceder que en un primer momento la afectación padecida, sea producida por un accidente o por enfermedad específica, no genere incapacidad alguna, pero también puede ocurrir que con el transcurso del tiempo se presenten secuelas que tornen más grave la situación de salud de la persona, caso en el cual se requiere la valoración de la pérdida de capacidad laboral para establecer su duración y consecuencias, teniendo en cuenta las verdaderas causas que originaron la disminución de la capacidad de trabajo y el eventual estado de invalidez.</w:t>
      </w:r>
    </w:p>
    <w:p w14:paraId="21F61573" w14:textId="77777777" w:rsidR="00931C63" w:rsidRPr="00BA5EF8" w:rsidRDefault="00931C63" w:rsidP="00A57E0E">
      <w:pPr>
        <w:spacing w:after="0" w:line="240" w:lineRule="auto"/>
        <w:ind w:left="426" w:right="420"/>
        <w:jc w:val="both"/>
        <w:rPr>
          <w:rStyle w:val="Textoennegrita"/>
          <w:rFonts w:ascii="Tahoma" w:hAnsi="Tahoma" w:cs="Tahoma"/>
          <w:b w:val="0"/>
          <w:bCs w:val="0"/>
          <w:i/>
          <w:iCs/>
          <w:spacing w:val="4"/>
          <w:szCs w:val="24"/>
        </w:rPr>
      </w:pPr>
    </w:p>
    <w:p w14:paraId="36424BEE" w14:textId="13D65E8D" w:rsidR="00076F54" w:rsidRPr="00BA5EF8" w:rsidRDefault="00EB277F"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En consecuencia, el derecho a la valoración de la pérdida de capacidad laboral no puede tener un término perentorio para su ejercicio, en tanto que la idoneidad del momento en que el afiliado requiere la definición del estado de invalidez o la determinación del origen de la misma, no depende de un período específico, sino de las condiciones reales de salud, el grado de evolución de la enfermedad y el proceso de recuperación o rehabilitación.</w:t>
      </w:r>
    </w:p>
    <w:p w14:paraId="070314BE" w14:textId="77777777" w:rsidR="00931C63" w:rsidRPr="00BA5EF8" w:rsidRDefault="00931C63" w:rsidP="00A57E0E">
      <w:pPr>
        <w:spacing w:after="0" w:line="240" w:lineRule="auto"/>
        <w:ind w:left="426" w:right="420"/>
        <w:jc w:val="both"/>
        <w:rPr>
          <w:rStyle w:val="Textoennegrita"/>
          <w:rFonts w:ascii="Tahoma" w:hAnsi="Tahoma" w:cs="Tahoma"/>
          <w:b w:val="0"/>
          <w:bCs w:val="0"/>
          <w:i/>
          <w:iCs/>
          <w:spacing w:val="4"/>
          <w:szCs w:val="24"/>
        </w:rPr>
      </w:pPr>
    </w:p>
    <w:p w14:paraId="2867B750" w14:textId="288EBD5B" w:rsidR="00076F54" w:rsidRPr="00BA5EF8" w:rsidRDefault="00EB277F" w:rsidP="00A57E0E">
      <w:pPr>
        <w:spacing w:after="0" w:line="240" w:lineRule="auto"/>
        <w:ind w:left="426" w:right="420"/>
        <w:jc w:val="both"/>
        <w:rPr>
          <w:rStyle w:val="Textoennegrita"/>
          <w:rFonts w:ascii="Tahoma" w:hAnsi="Tahoma" w:cs="Tahoma"/>
          <w:b w:val="0"/>
          <w:bCs w:val="0"/>
          <w:i/>
          <w:iCs/>
          <w:spacing w:val="4"/>
          <w:szCs w:val="24"/>
        </w:rPr>
      </w:pPr>
      <w:r w:rsidRPr="00BA5EF8">
        <w:rPr>
          <w:rStyle w:val="Textoennegrita"/>
          <w:rFonts w:ascii="Tahoma" w:hAnsi="Tahoma" w:cs="Tahoma"/>
          <w:b w:val="0"/>
          <w:bCs w:val="0"/>
          <w:i/>
          <w:iCs/>
          <w:spacing w:val="4"/>
          <w:szCs w:val="24"/>
        </w:rPr>
        <w:t>Por ello, el simple paso del tiempo no puede constituirse en barrera para el acceso al dictamen técnico que permitirá establecer las prestaciones económicas causadas por el advenimiento del riesgo asegurado, sin importar que este derive su origen de una enfermedad profesional, accidente laboral o de una afección de origen común. De otra parte, ha de recordarse que del ejercicio del derecho a la valoración de la pérdida de capacidad laboral depende la efectividad de otras garantías fundamentales, indefectiblemente relacionadas con la dignidad humana, como son la seguridad social, el derecho a la vida digna y el mínimo vital</w:t>
      </w:r>
      <w:r w:rsidR="00513971" w:rsidRPr="00BA5EF8">
        <w:rPr>
          <w:rStyle w:val="Textoennegrita"/>
          <w:rFonts w:ascii="Tahoma" w:hAnsi="Tahoma" w:cs="Tahoma"/>
          <w:b w:val="0"/>
          <w:bCs w:val="0"/>
          <w:i/>
          <w:iCs/>
          <w:spacing w:val="4"/>
          <w:szCs w:val="24"/>
        </w:rPr>
        <w:t>”</w:t>
      </w:r>
      <w:r w:rsidRPr="00BA5EF8">
        <w:rPr>
          <w:rStyle w:val="Textoennegrita"/>
          <w:rFonts w:ascii="Tahoma" w:hAnsi="Tahoma" w:cs="Tahoma"/>
          <w:b w:val="0"/>
          <w:bCs w:val="0"/>
          <w:i/>
          <w:iCs/>
          <w:spacing w:val="4"/>
          <w:szCs w:val="24"/>
        </w:rPr>
        <w:t>.</w:t>
      </w:r>
    </w:p>
    <w:p w14:paraId="7EBA2D54" w14:textId="77777777" w:rsidR="005618D4" w:rsidRPr="00BA5EF8" w:rsidRDefault="005618D4" w:rsidP="00FE50C2">
      <w:pPr>
        <w:spacing w:after="0" w:line="276" w:lineRule="auto"/>
        <w:jc w:val="both"/>
        <w:rPr>
          <w:rStyle w:val="Textoennegrita"/>
          <w:rFonts w:ascii="Tahoma" w:hAnsi="Tahoma" w:cs="Tahoma"/>
          <w:b w:val="0"/>
          <w:bCs w:val="0"/>
          <w:i/>
          <w:iCs/>
          <w:spacing w:val="4"/>
          <w:sz w:val="24"/>
          <w:szCs w:val="24"/>
          <w:highlight w:val="yellow"/>
        </w:rPr>
      </w:pPr>
    </w:p>
    <w:p w14:paraId="3E91164E" w14:textId="77777777" w:rsidR="00076F54" w:rsidRPr="00BA5EF8" w:rsidRDefault="00EB277F" w:rsidP="00931C63">
      <w:pPr>
        <w:tabs>
          <w:tab w:val="left" w:pos="1170"/>
        </w:tabs>
        <w:spacing w:after="0" w:line="276" w:lineRule="auto"/>
        <w:jc w:val="center"/>
        <w:rPr>
          <w:rStyle w:val="Textoennegrita"/>
          <w:rFonts w:ascii="Tahoma" w:hAnsi="Tahoma" w:cs="Tahoma"/>
          <w:i/>
          <w:iCs/>
          <w:spacing w:val="4"/>
          <w:sz w:val="24"/>
          <w:szCs w:val="24"/>
        </w:rPr>
      </w:pPr>
      <w:r w:rsidRPr="00BA5EF8">
        <w:rPr>
          <w:rStyle w:val="Textoennegrita"/>
          <w:rFonts w:ascii="Tahoma" w:hAnsi="Tahoma" w:cs="Tahoma"/>
          <w:spacing w:val="4"/>
          <w:sz w:val="24"/>
          <w:szCs w:val="24"/>
        </w:rPr>
        <w:t>Caso concreto</w:t>
      </w:r>
    </w:p>
    <w:p w14:paraId="5F1181A8" w14:textId="77777777" w:rsidR="00076F54" w:rsidRPr="00BA5EF8" w:rsidRDefault="00076F54" w:rsidP="00FE50C2">
      <w:pPr>
        <w:spacing w:after="0" w:line="276" w:lineRule="auto"/>
        <w:jc w:val="both"/>
        <w:rPr>
          <w:rStyle w:val="Textoennegrita"/>
          <w:rFonts w:ascii="Tahoma" w:hAnsi="Tahoma" w:cs="Tahoma"/>
          <w:spacing w:val="4"/>
          <w:sz w:val="24"/>
          <w:szCs w:val="24"/>
        </w:rPr>
      </w:pPr>
    </w:p>
    <w:p w14:paraId="19EFEDEE" w14:textId="75368425" w:rsidR="004921BE" w:rsidRPr="00BA5EF8" w:rsidRDefault="00EB277F"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 xml:space="preserve">En el caso que ocupa la atención de la Sala, el accionante acude a la vía de tutela con el propósito </w:t>
      </w:r>
      <w:r w:rsidRPr="00BA5EF8">
        <w:rPr>
          <w:rStyle w:val="Textoennegrita"/>
          <w:rFonts w:ascii="Tahoma" w:hAnsi="Tahoma" w:cs="Tahoma"/>
          <w:b w:val="0"/>
          <w:bCs w:val="0"/>
          <w:spacing w:val="4"/>
          <w:sz w:val="24"/>
          <w:szCs w:val="24"/>
          <w:lang w:val="es-MX"/>
        </w:rPr>
        <w:t xml:space="preserve">de </w:t>
      </w:r>
      <w:r w:rsidRPr="00BA5EF8">
        <w:rPr>
          <w:rStyle w:val="Textoennegrita"/>
          <w:rFonts w:ascii="Tahoma" w:hAnsi="Tahoma" w:cs="Tahoma"/>
          <w:b w:val="0"/>
          <w:bCs w:val="0"/>
          <w:spacing w:val="4"/>
          <w:sz w:val="24"/>
          <w:szCs w:val="24"/>
        </w:rPr>
        <w:t>que se protejan sus derechos fundamentales a</w:t>
      </w:r>
      <w:r w:rsidR="001421FA" w:rsidRPr="00BA5EF8">
        <w:rPr>
          <w:rStyle w:val="Textoennegrita"/>
          <w:rFonts w:ascii="Tahoma" w:hAnsi="Tahoma" w:cs="Tahoma"/>
          <w:b w:val="0"/>
          <w:bCs w:val="0"/>
          <w:spacing w:val="4"/>
          <w:sz w:val="24"/>
          <w:szCs w:val="24"/>
        </w:rPr>
        <w:t>l Derecho de Petición, al</w:t>
      </w:r>
      <w:r w:rsidR="001D15EF" w:rsidRPr="00BA5EF8">
        <w:rPr>
          <w:rStyle w:val="Textoennegrita"/>
          <w:rFonts w:ascii="Tahoma" w:hAnsi="Tahoma" w:cs="Tahoma"/>
          <w:b w:val="0"/>
          <w:bCs w:val="0"/>
          <w:spacing w:val="4"/>
          <w:sz w:val="24"/>
          <w:szCs w:val="24"/>
        </w:rPr>
        <w:t xml:space="preserve"> </w:t>
      </w:r>
      <w:r w:rsidR="001D15EF" w:rsidRPr="00BA5EF8">
        <w:rPr>
          <w:rFonts w:ascii="Tahoma" w:hAnsi="Tahoma" w:cs="Tahoma"/>
          <w:spacing w:val="4"/>
          <w:sz w:val="24"/>
          <w:szCs w:val="24"/>
        </w:rPr>
        <w:t>Debido proceso</w:t>
      </w:r>
      <w:r w:rsidR="001421FA" w:rsidRPr="00BA5EF8">
        <w:rPr>
          <w:rFonts w:ascii="Tahoma" w:hAnsi="Tahoma" w:cs="Tahoma"/>
          <w:spacing w:val="4"/>
          <w:sz w:val="24"/>
          <w:szCs w:val="24"/>
        </w:rPr>
        <w:t xml:space="preserve"> y </w:t>
      </w:r>
      <w:r w:rsidR="001D15EF" w:rsidRPr="00BA5EF8">
        <w:rPr>
          <w:rFonts w:ascii="Tahoma" w:hAnsi="Tahoma" w:cs="Tahoma"/>
          <w:spacing w:val="4"/>
          <w:sz w:val="24"/>
          <w:szCs w:val="24"/>
        </w:rPr>
        <w:t xml:space="preserve">a La Seguridad Social, </w:t>
      </w:r>
      <w:r w:rsidRPr="00BA5EF8">
        <w:rPr>
          <w:rStyle w:val="Textoennegrita"/>
          <w:rFonts w:ascii="Tahoma" w:hAnsi="Tahoma" w:cs="Tahoma"/>
          <w:b w:val="0"/>
          <w:bCs w:val="0"/>
          <w:spacing w:val="4"/>
          <w:sz w:val="24"/>
          <w:szCs w:val="24"/>
        </w:rPr>
        <w:t xml:space="preserve">al considerar que </w:t>
      </w:r>
      <w:r w:rsidR="00513971" w:rsidRPr="00BA5EF8">
        <w:rPr>
          <w:rStyle w:val="Textoennegrita"/>
          <w:rFonts w:ascii="Tahoma" w:hAnsi="Tahoma" w:cs="Tahoma"/>
          <w:b w:val="0"/>
          <w:bCs w:val="0"/>
          <w:spacing w:val="4"/>
          <w:sz w:val="24"/>
          <w:szCs w:val="24"/>
        </w:rPr>
        <w:lastRenderedPageBreak/>
        <w:t xml:space="preserve">fueron </w:t>
      </w:r>
      <w:r w:rsidRPr="00BA5EF8">
        <w:rPr>
          <w:rStyle w:val="Textoennegrita"/>
          <w:rFonts w:ascii="Tahoma" w:hAnsi="Tahoma" w:cs="Tahoma"/>
          <w:b w:val="0"/>
          <w:bCs w:val="0"/>
          <w:spacing w:val="4"/>
          <w:sz w:val="24"/>
          <w:szCs w:val="24"/>
        </w:rPr>
        <w:t>vulnerados por parte de la Administradora Colombiana de Pensiones</w:t>
      </w:r>
      <w:r w:rsidR="00CF653E" w:rsidRPr="00BA5EF8">
        <w:rPr>
          <w:rStyle w:val="Textoennegrita"/>
          <w:rFonts w:ascii="Tahoma" w:hAnsi="Tahoma" w:cs="Tahoma"/>
          <w:b w:val="0"/>
          <w:bCs w:val="0"/>
          <w:spacing w:val="4"/>
          <w:sz w:val="24"/>
          <w:szCs w:val="24"/>
        </w:rPr>
        <w:t xml:space="preserve"> – </w:t>
      </w:r>
      <w:r w:rsidRPr="00BA5EF8">
        <w:rPr>
          <w:rStyle w:val="Textoennegrita"/>
          <w:rFonts w:ascii="Tahoma" w:hAnsi="Tahoma" w:cs="Tahoma"/>
          <w:b w:val="0"/>
          <w:bCs w:val="0"/>
          <w:spacing w:val="4"/>
          <w:sz w:val="24"/>
          <w:szCs w:val="24"/>
        </w:rPr>
        <w:t xml:space="preserve">Colpensiones, al </w:t>
      </w:r>
      <w:r w:rsidR="001421FA" w:rsidRPr="00BA5EF8">
        <w:rPr>
          <w:rStyle w:val="Textoennegrita"/>
          <w:rFonts w:ascii="Tahoma" w:hAnsi="Tahoma" w:cs="Tahoma"/>
          <w:b w:val="0"/>
          <w:bCs w:val="0"/>
          <w:spacing w:val="4"/>
          <w:sz w:val="24"/>
          <w:szCs w:val="24"/>
        </w:rPr>
        <w:t>no dar respuesta clara y de fondo a su petición presentada el pasado 21 de diciembre de 2023, la cual fue radicada ante la AFP bajo el número 2023_20495141</w:t>
      </w:r>
      <w:r w:rsidR="00513971" w:rsidRPr="00BA5EF8">
        <w:rPr>
          <w:rStyle w:val="Textoennegrita"/>
          <w:rFonts w:ascii="Tahoma" w:hAnsi="Tahoma" w:cs="Tahoma"/>
          <w:b w:val="0"/>
          <w:bCs w:val="0"/>
          <w:spacing w:val="4"/>
          <w:sz w:val="24"/>
          <w:szCs w:val="24"/>
        </w:rPr>
        <w:t>, mediante la cual pretende la calificación de pérdida de capacidad laboral</w:t>
      </w:r>
      <w:r w:rsidR="001421FA" w:rsidRPr="00BA5EF8">
        <w:rPr>
          <w:rStyle w:val="Textoennegrita"/>
          <w:rFonts w:ascii="Tahoma" w:hAnsi="Tahoma" w:cs="Tahoma"/>
          <w:b w:val="0"/>
          <w:bCs w:val="0"/>
          <w:spacing w:val="4"/>
          <w:sz w:val="24"/>
          <w:szCs w:val="24"/>
        </w:rPr>
        <w:t>.</w:t>
      </w:r>
    </w:p>
    <w:p w14:paraId="3C977B83" w14:textId="77777777" w:rsidR="007916A0" w:rsidRPr="00BA5EF8" w:rsidRDefault="007916A0" w:rsidP="00FE50C2">
      <w:pPr>
        <w:spacing w:after="0" w:line="276" w:lineRule="auto"/>
        <w:ind w:firstLine="708"/>
        <w:jc w:val="both"/>
        <w:rPr>
          <w:rStyle w:val="Textoennegrita"/>
          <w:rFonts w:ascii="Tahoma" w:hAnsi="Tahoma" w:cs="Tahoma"/>
          <w:b w:val="0"/>
          <w:bCs w:val="0"/>
          <w:spacing w:val="4"/>
          <w:sz w:val="24"/>
          <w:szCs w:val="24"/>
        </w:rPr>
      </w:pPr>
    </w:p>
    <w:p w14:paraId="0195A432" w14:textId="6B10A521" w:rsidR="00240B84" w:rsidRPr="00BA5EF8" w:rsidRDefault="007916A0"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L</w:t>
      </w:r>
      <w:r w:rsidR="004A76DE" w:rsidRPr="00BA5EF8">
        <w:rPr>
          <w:rStyle w:val="Textoennegrita"/>
          <w:rFonts w:ascii="Tahoma" w:hAnsi="Tahoma" w:cs="Tahoma"/>
          <w:b w:val="0"/>
          <w:bCs w:val="0"/>
          <w:spacing w:val="4"/>
          <w:sz w:val="24"/>
          <w:szCs w:val="24"/>
        </w:rPr>
        <w:t>a Administradora Colombiana de Pensiones</w:t>
      </w:r>
      <w:r w:rsidR="00BA5EF8">
        <w:rPr>
          <w:rStyle w:val="Textoennegrita"/>
          <w:rFonts w:ascii="Tahoma" w:hAnsi="Tahoma" w:cs="Tahoma"/>
          <w:b w:val="0"/>
          <w:bCs w:val="0"/>
          <w:spacing w:val="4"/>
          <w:sz w:val="24"/>
          <w:szCs w:val="24"/>
        </w:rPr>
        <w:t xml:space="preserve"> – </w:t>
      </w:r>
      <w:r w:rsidR="004A76DE" w:rsidRPr="00BA5EF8">
        <w:rPr>
          <w:rStyle w:val="Textoennegrita"/>
          <w:rFonts w:ascii="Tahoma" w:hAnsi="Tahoma" w:cs="Tahoma"/>
          <w:b w:val="0"/>
          <w:bCs w:val="0"/>
          <w:spacing w:val="4"/>
          <w:sz w:val="24"/>
          <w:szCs w:val="24"/>
        </w:rPr>
        <w:t xml:space="preserve">Colpensiones, en su contestación alegó que hacían falta documentos que resultaban imprescindibles para iniciar el proceso de calificación, los cuales fueron requeridos mediante oficio de 05 de enero de 2024, y que fue entregado el 15 de enero de 2024 con guía MT747143145CO de la empresa de mensajería 4/72, a la dirección de domicilio informada en la petición, </w:t>
      </w:r>
      <w:r w:rsidRPr="00BA5EF8">
        <w:rPr>
          <w:rStyle w:val="Textoennegrita"/>
          <w:rFonts w:ascii="Tahoma" w:hAnsi="Tahoma" w:cs="Tahoma"/>
          <w:b w:val="0"/>
          <w:bCs w:val="0"/>
          <w:spacing w:val="4"/>
          <w:sz w:val="24"/>
          <w:szCs w:val="24"/>
        </w:rPr>
        <w:t xml:space="preserve">documentos que no fueron radicados por el </w:t>
      </w:r>
      <w:r w:rsidR="004A76DE" w:rsidRPr="00BA5EF8">
        <w:rPr>
          <w:rStyle w:val="Textoennegrita"/>
          <w:rFonts w:ascii="Tahoma" w:hAnsi="Tahoma" w:cs="Tahoma"/>
          <w:b w:val="0"/>
          <w:bCs w:val="0"/>
          <w:spacing w:val="4"/>
          <w:sz w:val="24"/>
          <w:szCs w:val="24"/>
        </w:rPr>
        <w:t>actor.</w:t>
      </w:r>
    </w:p>
    <w:p w14:paraId="7AD0B607" w14:textId="77777777" w:rsidR="007916A0" w:rsidRPr="00BA5EF8" w:rsidRDefault="007916A0" w:rsidP="00FE50C2">
      <w:pPr>
        <w:spacing w:after="0" w:line="276" w:lineRule="auto"/>
        <w:ind w:firstLine="708"/>
        <w:jc w:val="both"/>
        <w:rPr>
          <w:rStyle w:val="Textoennegrita"/>
          <w:rFonts w:ascii="Tahoma" w:hAnsi="Tahoma" w:cs="Tahoma"/>
          <w:b w:val="0"/>
          <w:bCs w:val="0"/>
          <w:spacing w:val="4"/>
          <w:sz w:val="24"/>
          <w:szCs w:val="24"/>
        </w:rPr>
      </w:pPr>
    </w:p>
    <w:p w14:paraId="7C4C08AC" w14:textId="17D2D773" w:rsidR="001C0D1E" w:rsidRPr="00BA5EF8" w:rsidRDefault="00903EA9" w:rsidP="00FE50C2">
      <w:pPr>
        <w:spacing w:after="0" w:line="276" w:lineRule="auto"/>
        <w:ind w:firstLine="708"/>
        <w:jc w:val="both"/>
        <w:rPr>
          <w:rStyle w:val="Textoennegrita"/>
          <w:rFonts w:ascii="Tahoma" w:hAnsi="Tahoma" w:cs="Tahoma"/>
          <w:b w:val="0"/>
          <w:bCs w:val="0"/>
          <w:spacing w:val="4"/>
          <w:sz w:val="24"/>
          <w:szCs w:val="24"/>
        </w:rPr>
      </w:pPr>
      <w:r w:rsidRPr="00BA5EF8">
        <w:rPr>
          <w:rStyle w:val="Textoennegrita"/>
          <w:rFonts w:ascii="Tahoma" w:hAnsi="Tahoma" w:cs="Tahoma"/>
          <w:b w:val="0"/>
          <w:bCs w:val="0"/>
          <w:spacing w:val="4"/>
          <w:sz w:val="24"/>
          <w:szCs w:val="24"/>
        </w:rPr>
        <w:t>La</w:t>
      </w:r>
      <w:r w:rsidR="00EB277F" w:rsidRPr="00BA5EF8">
        <w:rPr>
          <w:rStyle w:val="Textoennegrita"/>
          <w:rFonts w:ascii="Tahoma" w:hAnsi="Tahoma" w:cs="Tahoma"/>
          <w:b w:val="0"/>
          <w:bCs w:val="0"/>
          <w:spacing w:val="4"/>
          <w:sz w:val="24"/>
          <w:szCs w:val="24"/>
        </w:rPr>
        <w:t xml:space="preserve"> juez</w:t>
      </w:r>
      <w:r w:rsidRPr="00BA5EF8">
        <w:rPr>
          <w:rStyle w:val="Textoennegrita"/>
          <w:rFonts w:ascii="Tahoma" w:hAnsi="Tahoma" w:cs="Tahoma"/>
          <w:b w:val="0"/>
          <w:bCs w:val="0"/>
          <w:spacing w:val="4"/>
          <w:sz w:val="24"/>
          <w:szCs w:val="24"/>
        </w:rPr>
        <w:t>a</w:t>
      </w:r>
      <w:r w:rsidR="00EB277F" w:rsidRPr="00BA5EF8">
        <w:rPr>
          <w:rStyle w:val="Textoennegrita"/>
          <w:rFonts w:ascii="Tahoma" w:hAnsi="Tahoma" w:cs="Tahoma"/>
          <w:b w:val="0"/>
          <w:bCs w:val="0"/>
          <w:spacing w:val="4"/>
          <w:sz w:val="24"/>
          <w:szCs w:val="24"/>
        </w:rPr>
        <w:t xml:space="preserve"> de primera instancia </w:t>
      </w:r>
      <w:r w:rsidR="001421FA" w:rsidRPr="00BA5EF8">
        <w:rPr>
          <w:rStyle w:val="Textoennegrita"/>
          <w:rFonts w:ascii="Tahoma" w:hAnsi="Tahoma" w:cs="Tahoma"/>
          <w:b w:val="0"/>
          <w:bCs w:val="0"/>
          <w:spacing w:val="4"/>
          <w:sz w:val="24"/>
          <w:szCs w:val="24"/>
        </w:rPr>
        <w:t xml:space="preserve">NEGÓ el amparo constitucional al considerarlo IMPROCEDENTE, </w:t>
      </w:r>
      <w:r w:rsidR="007916A0" w:rsidRPr="00BA5EF8">
        <w:rPr>
          <w:rStyle w:val="Textoennegrita"/>
          <w:rFonts w:ascii="Tahoma" w:hAnsi="Tahoma" w:cs="Tahoma"/>
          <w:b w:val="0"/>
          <w:bCs w:val="0"/>
          <w:spacing w:val="4"/>
          <w:sz w:val="24"/>
          <w:szCs w:val="24"/>
        </w:rPr>
        <w:t xml:space="preserve">por cuanto, de acuerdo con </w:t>
      </w:r>
      <w:r w:rsidR="001C0D1E" w:rsidRPr="00BA5EF8">
        <w:rPr>
          <w:rStyle w:val="Textoennegrita"/>
          <w:rFonts w:ascii="Tahoma" w:hAnsi="Tahoma" w:cs="Tahoma"/>
          <w:b w:val="0"/>
          <w:bCs w:val="0"/>
          <w:spacing w:val="4"/>
          <w:sz w:val="24"/>
          <w:szCs w:val="24"/>
        </w:rPr>
        <w:t>las pruebas allegadas al proceso</w:t>
      </w:r>
      <w:r w:rsidR="007916A0" w:rsidRPr="00BA5EF8">
        <w:rPr>
          <w:rStyle w:val="Textoennegrita"/>
          <w:rFonts w:ascii="Tahoma" w:hAnsi="Tahoma" w:cs="Tahoma"/>
          <w:b w:val="0"/>
          <w:bCs w:val="0"/>
          <w:spacing w:val="4"/>
          <w:sz w:val="24"/>
          <w:szCs w:val="24"/>
        </w:rPr>
        <w:t xml:space="preserve">, </w:t>
      </w:r>
      <w:r w:rsidR="001C0D1E" w:rsidRPr="00BA5EF8">
        <w:rPr>
          <w:rStyle w:val="Textoennegrita"/>
          <w:rFonts w:ascii="Tahoma" w:hAnsi="Tahoma" w:cs="Tahoma"/>
          <w:b w:val="0"/>
          <w:bCs w:val="0"/>
          <w:spacing w:val="4"/>
          <w:sz w:val="24"/>
          <w:szCs w:val="24"/>
        </w:rPr>
        <w:t>evidenci</w:t>
      </w:r>
      <w:r w:rsidR="007916A0" w:rsidRPr="00BA5EF8">
        <w:rPr>
          <w:rStyle w:val="Textoennegrita"/>
          <w:rFonts w:ascii="Tahoma" w:hAnsi="Tahoma" w:cs="Tahoma"/>
          <w:b w:val="0"/>
          <w:bCs w:val="0"/>
          <w:spacing w:val="4"/>
          <w:sz w:val="24"/>
          <w:szCs w:val="24"/>
        </w:rPr>
        <w:t>ó</w:t>
      </w:r>
      <w:r w:rsidR="001C0D1E" w:rsidRPr="00BA5EF8">
        <w:rPr>
          <w:rStyle w:val="Textoennegrita"/>
          <w:rFonts w:ascii="Tahoma" w:hAnsi="Tahoma" w:cs="Tahoma"/>
          <w:b w:val="0"/>
          <w:bCs w:val="0"/>
          <w:spacing w:val="4"/>
          <w:sz w:val="24"/>
          <w:szCs w:val="24"/>
        </w:rPr>
        <w:t xml:space="preserve"> que el actor no present</w:t>
      </w:r>
      <w:r w:rsidR="007916A0" w:rsidRPr="00BA5EF8">
        <w:rPr>
          <w:rStyle w:val="Textoennegrita"/>
          <w:rFonts w:ascii="Tahoma" w:hAnsi="Tahoma" w:cs="Tahoma"/>
          <w:b w:val="0"/>
          <w:bCs w:val="0"/>
          <w:spacing w:val="4"/>
          <w:sz w:val="24"/>
          <w:szCs w:val="24"/>
        </w:rPr>
        <w:t>ó</w:t>
      </w:r>
      <w:r w:rsidR="001C0D1E" w:rsidRPr="00BA5EF8">
        <w:rPr>
          <w:rStyle w:val="Textoennegrita"/>
          <w:rFonts w:ascii="Tahoma" w:hAnsi="Tahoma" w:cs="Tahoma"/>
          <w:b w:val="0"/>
          <w:bCs w:val="0"/>
          <w:spacing w:val="4"/>
          <w:sz w:val="24"/>
          <w:szCs w:val="24"/>
        </w:rPr>
        <w:t xml:space="preserve"> los documentos adicionales requeridos </w:t>
      </w:r>
      <w:r w:rsidR="007916A0" w:rsidRPr="00BA5EF8">
        <w:rPr>
          <w:rStyle w:val="Textoennegrita"/>
          <w:rFonts w:ascii="Tahoma" w:hAnsi="Tahoma" w:cs="Tahoma"/>
          <w:b w:val="0"/>
          <w:bCs w:val="0"/>
          <w:spacing w:val="4"/>
          <w:sz w:val="24"/>
          <w:szCs w:val="24"/>
        </w:rPr>
        <w:t>por</w:t>
      </w:r>
      <w:r w:rsidR="001C0D1E" w:rsidRPr="00BA5EF8">
        <w:rPr>
          <w:rStyle w:val="Textoennegrita"/>
          <w:rFonts w:ascii="Tahoma" w:hAnsi="Tahoma" w:cs="Tahoma"/>
          <w:b w:val="0"/>
          <w:bCs w:val="0"/>
          <w:spacing w:val="4"/>
          <w:sz w:val="24"/>
          <w:szCs w:val="24"/>
        </w:rPr>
        <w:t xml:space="preserve"> Colpensiones e</w:t>
      </w:r>
      <w:r w:rsidR="007916A0" w:rsidRPr="00BA5EF8">
        <w:rPr>
          <w:rStyle w:val="Textoennegrita"/>
          <w:rFonts w:ascii="Tahoma" w:hAnsi="Tahoma" w:cs="Tahoma"/>
          <w:b w:val="0"/>
          <w:bCs w:val="0"/>
          <w:spacing w:val="4"/>
          <w:sz w:val="24"/>
          <w:szCs w:val="24"/>
        </w:rPr>
        <w:t>n oficio que le fue entregado</w:t>
      </w:r>
      <w:r w:rsidR="005C4F3A" w:rsidRPr="00BA5EF8">
        <w:rPr>
          <w:rStyle w:val="Textoennegrita"/>
          <w:rFonts w:ascii="Tahoma" w:hAnsi="Tahoma" w:cs="Tahoma"/>
          <w:b w:val="0"/>
          <w:bCs w:val="0"/>
          <w:spacing w:val="4"/>
          <w:sz w:val="24"/>
          <w:szCs w:val="24"/>
        </w:rPr>
        <w:t xml:space="preserve"> al Señor OMAR PATIÑO </w:t>
      </w:r>
      <w:r w:rsidR="001C0D1E" w:rsidRPr="00BA5EF8">
        <w:rPr>
          <w:rStyle w:val="Textoennegrita"/>
          <w:rFonts w:ascii="Tahoma" w:hAnsi="Tahoma" w:cs="Tahoma"/>
          <w:b w:val="0"/>
          <w:bCs w:val="0"/>
          <w:spacing w:val="4"/>
          <w:sz w:val="24"/>
          <w:szCs w:val="24"/>
        </w:rPr>
        <w:t xml:space="preserve">el 15 de enero de 2024 mediante la guía nro. MT747143145CO de la empresa de mensajería 4/72, a la dirección de domicilio informada en la petición </w:t>
      </w:r>
      <w:r w:rsidR="005C4F3A" w:rsidRPr="00BA5EF8">
        <w:rPr>
          <w:rStyle w:val="Textoennegrita"/>
          <w:rFonts w:ascii="Tahoma" w:hAnsi="Tahoma" w:cs="Tahoma"/>
          <w:b w:val="0"/>
          <w:bCs w:val="0"/>
          <w:spacing w:val="4"/>
          <w:sz w:val="24"/>
          <w:szCs w:val="24"/>
        </w:rPr>
        <w:t xml:space="preserve">del </w:t>
      </w:r>
      <w:r w:rsidR="001C0D1E" w:rsidRPr="00BA5EF8">
        <w:rPr>
          <w:rStyle w:val="Textoennegrita"/>
          <w:rFonts w:ascii="Tahoma" w:hAnsi="Tahoma" w:cs="Tahoma"/>
          <w:b w:val="0"/>
          <w:bCs w:val="0"/>
          <w:spacing w:val="4"/>
          <w:sz w:val="24"/>
          <w:szCs w:val="24"/>
        </w:rPr>
        <w:t>actor</w:t>
      </w:r>
      <w:r w:rsidR="005C4F3A" w:rsidRPr="00BA5EF8">
        <w:rPr>
          <w:rStyle w:val="Textoennegrita"/>
          <w:rFonts w:ascii="Tahoma" w:hAnsi="Tahoma" w:cs="Tahoma"/>
          <w:b w:val="0"/>
          <w:bCs w:val="0"/>
          <w:spacing w:val="4"/>
          <w:sz w:val="24"/>
          <w:szCs w:val="24"/>
        </w:rPr>
        <w:t xml:space="preserve">, ni tampoco solicitó una prórroga </w:t>
      </w:r>
      <w:r w:rsidR="001C0D1E" w:rsidRPr="00BA5EF8">
        <w:rPr>
          <w:rStyle w:val="Textoennegrita"/>
          <w:rFonts w:ascii="Tahoma" w:hAnsi="Tahoma" w:cs="Tahoma"/>
          <w:b w:val="0"/>
          <w:bCs w:val="0"/>
          <w:spacing w:val="4"/>
          <w:sz w:val="24"/>
          <w:szCs w:val="24"/>
        </w:rPr>
        <w:t xml:space="preserve">de otros 30 días más. Ante esto, </w:t>
      </w:r>
      <w:r w:rsidR="005C4F3A" w:rsidRPr="00BA5EF8">
        <w:rPr>
          <w:rStyle w:val="Textoennegrita"/>
          <w:rFonts w:ascii="Tahoma" w:hAnsi="Tahoma" w:cs="Tahoma"/>
          <w:b w:val="0"/>
          <w:bCs w:val="0"/>
          <w:spacing w:val="4"/>
          <w:sz w:val="24"/>
          <w:szCs w:val="24"/>
        </w:rPr>
        <w:t>concluyó que COLPENSIONES no vulneró derecho al</w:t>
      </w:r>
      <w:r w:rsidR="00A92B21" w:rsidRPr="00BA5EF8">
        <w:rPr>
          <w:rStyle w:val="Textoennegrita"/>
          <w:rFonts w:ascii="Tahoma" w:hAnsi="Tahoma" w:cs="Tahoma"/>
          <w:b w:val="0"/>
          <w:bCs w:val="0"/>
          <w:spacing w:val="4"/>
          <w:sz w:val="24"/>
          <w:szCs w:val="24"/>
        </w:rPr>
        <w:t xml:space="preserve">guno de4l actor. </w:t>
      </w:r>
    </w:p>
    <w:p w14:paraId="2DA3203C" w14:textId="77777777" w:rsidR="00DB53C2" w:rsidRPr="00BA5EF8" w:rsidRDefault="00DB53C2" w:rsidP="00FE50C2">
      <w:pPr>
        <w:spacing w:after="0" w:line="276" w:lineRule="auto"/>
        <w:ind w:firstLine="708"/>
        <w:jc w:val="both"/>
        <w:rPr>
          <w:rStyle w:val="Textoennegrita"/>
          <w:rFonts w:ascii="Tahoma" w:hAnsi="Tahoma" w:cs="Tahoma"/>
          <w:b w:val="0"/>
          <w:bCs w:val="0"/>
          <w:spacing w:val="4"/>
          <w:sz w:val="24"/>
          <w:szCs w:val="24"/>
        </w:rPr>
      </w:pPr>
    </w:p>
    <w:p w14:paraId="466F5057" w14:textId="29CB6805" w:rsidR="0025106E" w:rsidRPr="00BA5EF8" w:rsidRDefault="00EB277F" w:rsidP="00FE50C2">
      <w:pPr>
        <w:spacing w:after="0" w:line="276" w:lineRule="auto"/>
        <w:ind w:firstLine="708"/>
        <w:jc w:val="both"/>
        <w:rPr>
          <w:rFonts w:ascii="Tahoma" w:hAnsi="Tahoma" w:cs="Tahoma"/>
          <w:spacing w:val="4"/>
          <w:sz w:val="24"/>
          <w:szCs w:val="24"/>
          <w:lang w:val="es-MX"/>
        </w:rPr>
      </w:pPr>
      <w:r w:rsidRPr="00BA5EF8">
        <w:rPr>
          <w:rStyle w:val="Textoennegrita"/>
          <w:rFonts w:ascii="Tahoma" w:hAnsi="Tahoma" w:cs="Tahoma"/>
          <w:b w:val="0"/>
          <w:bCs w:val="0"/>
          <w:spacing w:val="4"/>
          <w:sz w:val="24"/>
          <w:szCs w:val="24"/>
        </w:rPr>
        <w:t xml:space="preserve">Inconforme con la decisión, </w:t>
      </w:r>
      <w:r w:rsidR="0083151E" w:rsidRPr="00BA5EF8">
        <w:rPr>
          <w:rStyle w:val="Textoennegrita"/>
          <w:rFonts w:ascii="Tahoma" w:hAnsi="Tahoma" w:cs="Tahoma"/>
          <w:b w:val="0"/>
          <w:bCs w:val="0"/>
          <w:spacing w:val="4"/>
          <w:sz w:val="24"/>
          <w:szCs w:val="24"/>
        </w:rPr>
        <w:t>el accionante Omar Patiño</w:t>
      </w:r>
      <w:r w:rsidRPr="00BA5EF8">
        <w:rPr>
          <w:rStyle w:val="Textoennegrita"/>
          <w:rFonts w:ascii="Tahoma" w:hAnsi="Tahoma" w:cs="Tahoma"/>
          <w:b w:val="0"/>
          <w:bCs w:val="0"/>
          <w:spacing w:val="4"/>
          <w:sz w:val="24"/>
          <w:szCs w:val="24"/>
        </w:rPr>
        <w:t xml:space="preserve"> </w:t>
      </w:r>
      <w:r w:rsidR="0083151E" w:rsidRPr="00BA5EF8">
        <w:rPr>
          <w:rStyle w:val="Textoennegrita"/>
          <w:rFonts w:ascii="Tahoma" w:hAnsi="Tahoma" w:cs="Tahoma"/>
          <w:b w:val="0"/>
          <w:bCs w:val="0"/>
          <w:spacing w:val="4"/>
          <w:sz w:val="24"/>
          <w:szCs w:val="24"/>
        </w:rPr>
        <w:t>impugnó</w:t>
      </w:r>
      <w:r w:rsidRPr="00BA5EF8">
        <w:rPr>
          <w:rStyle w:val="Textoennegrita"/>
          <w:rFonts w:ascii="Tahoma" w:hAnsi="Tahoma" w:cs="Tahoma"/>
          <w:b w:val="0"/>
          <w:bCs w:val="0"/>
          <w:spacing w:val="4"/>
          <w:sz w:val="24"/>
          <w:szCs w:val="24"/>
          <w:lang w:val="es-MX"/>
        </w:rPr>
        <w:t xml:space="preserve"> argumentando</w:t>
      </w:r>
      <w:r w:rsidR="00A92B21" w:rsidRPr="00BA5EF8">
        <w:rPr>
          <w:rStyle w:val="Textoennegrita"/>
          <w:rFonts w:ascii="Tahoma" w:hAnsi="Tahoma" w:cs="Tahoma"/>
          <w:b w:val="0"/>
          <w:bCs w:val="0"/>
          <w:spacing w:val="4"/>
          <w:sz w:val="24"/>
          <w:szCs w:val="24"/>
          <w:lang w:val="es-MX"/>
        </w:rPr>
        <w:t xml:space="preserve">, principalmente, </w:t>
      </w:r>
      <w:r w:rsidR="00F94BD2" w:rsidRPr="00BA5EF8">
        <w:rPr>
          <w:rStyle w:val="Textoennegrita"/>
          <w:rFonts w:ascii="Tahoma" w:hAnsi="Tahoma" w:cs="Tahoma"/>
          <w:b w:val="0"/>
          <w:bCs w:val="0"/>
          <w:spacing w:val="4"/>
          <w:sz w:val="24"/>
          <w:szCs w:val="24"/>
          <w:lang w:val="es-MX"/>
        </w:rPr>
        <w:t>que nunca recibió el oficio del 05 de enero de 2024 que alega la accionada haber enviado por empresa de mensajería, insistiendo que nunca firm</w:t>
      </w:r>
      <w:r w:rsidR="00A92B21" w:rsidRPr="00BA5EF8">
        <w:rPr>
          <w:rStyle w:val="Textoennegrita"/>
          <w:rFonts w:ascii="Tahoma" w:hAnsi="Tahoma" w:cs="Tahoma"/>
          <w:b w:val="0"/>
          <w:bCs w:val="0"/>
          <w:spacing w:val="4"/>
          <w:sz w:val="24"/>
          <w:szCs w:val="24"/>
          <w:lang w:val="es-MX"/>
        </w:rPr>
        <w:t>ó</w:t>
      </w:r>
      <w:r w:rsidR="00F94BD2" w:rsidRPr="00BA5EF8">
        <w:rPr>
          <w:rStyle w:val="Textoennegrita"/>
          <w:rFonts w:ascii="Tahoma" w:hAnsi="Tahoma" w:cs="Tahoma"/>
          <w:b w:val="0"/>
          <w:bCs w:val="0"/>
          <w:spacing w:val="4"/>
          <w:sz w:val="24"/>
          <w:szCs w:val="24"/>
          <w:lang w:val="es-MX"/>
        </w:rPr>
        <w:t xml:space="preserve"> recibido ni le fue entregado dicha </w:t>
      </w:r>
      <w:r w:rsidR="00A92B21" w:rsidRPr="00BA5EF8">
        <w:rPr>
          <w:rStyle w:val="Textoennegrita"/>
          <w:rFonts w:ascii="Tahoma" w:hAnsi="Tahoma" w:cs="Tahoma"/>
          <w:b w:val="0"/>
          <w:bCs w:val="0"/>
          <w:spacing w:val="4"/>
          <w:sz w:val="24"/>
          <w:szCs w:val="24"/>
          <w:lang w:val="es-MX"/>
        </w:rPr>
        <w:t>misiva</w:t>
      </w:r>
      <w:r w:rsidR="00F94BD2" w:rsidRPr="00BA5EF8">
        <w:rPr>
          <w:rStyle w:val="Textoennegrita"/>
          <w:rFonts w:ascii="Tahoma" w:hAnsi="Tahoma" w:cs="Tahoma"/>
          <w:b w:val="0"/>
          <w:bCs w:val="0"/>
          <w:spacing w:val="4"/>
          <w:sz w:val="24"/>
          <w:szCs w:val="24"/>
          <w:lang w:val="es-MX"/>
        </w:rPr>
        <w:t xml:space="preserve">, expresando que se </w:t>
      </w:r>
      <w:r w:rsidR="00DE6DE6" w:rsidRPr="00BA5EF8">
        <w:rPr>
          <w:rStyle w:val="Textoennegrita"/>
          <w:rFonts w:ascii="Tahoma" w:hAnsi="Tahoma" w:cs="Tahoma"/>
          <w:b w:val="0"/>
          <w:bCs w:val="0"/>
          <w:spacing w:val="4"/>
          <w:sz w:val="24"/>
          <w:szCs w:val="24"/>
          <w:lang w:val="es-MX"/>
        </w:rPr>
        <w:t>enteró</w:t>
      </w:r>
      <w:r w:rsidR="00F94BD2" w:rsidRPr="00BA5EF8">
        <w:rPr>
          <w:rStyle w:val="Textoennegrita"/>
          <w:rFonts w:ascii="Tahoma" w:hAnsi="Tahoma" w:cs="Tahoma"/>
          <w:b w:val="0"/>
          <w:bCs w:val="0"/>
          <w:spacing w:val="4"/>
          <w:sz w:val="24"/>
          <w:szCs w:val="24"/>
          <w:lang w:val="es-MX"/>
        </w:rPr>
        <w:t xml:space="preserve"> de la solicitud de documentos adicionales durante el </w:t>
      </w:r>
      <w:r w:rsidR="00A92B21" w:rsidRPr="00BA5EF8">
        <w:rPr>
          <w:rStyle w:val="Textoennegrita"/>
          <w:rFonts w:ascii="Tahoma" w:hAnsi="Tahoma" w:cs="Tahoma"/>
          <w:b w:val="0"/>
          <w:bCs w:val="0"/>
          <w:spacing w:val="4"/>
          <w:sz w:val="24"/>
          <w:szCs w:val="24"/>
          <w:lang w:val="es-MX"/>
        </w:rPr>
        <w:t xml:space="preserve">trámite de esta acción </w:t>
      </w:r>
      <w:r w:rsidR="00F94BD2" w:rsidRPr="00BA5EF8">
        <w:rPr>
          <w:rStyle w:val="Textoennegrita"/>
          <w:rFonts w:ascii="Tahoma" w:hAnsi="Tahoma" w:cs="Tahoma"/>
          <w:b w:val="0"/>
          <w:bCs w:val="0"/>
          <w:spacing w:val="4"/>
          <w:sz w:val="24"/>
          <w:szCs w:val="24"/>
          <w:lang w:val="es-MX"/>
        </w:rPr>
        <w:t>de tutela y no por la accionada Colpensiones</w:t>
      </w:r>
      <w:r w:rsidR="00A92B21" w:rsidRPr="00BA5EF8">
        <w:rPr>
          <w:rStyle w:val="Textoennegrita"/>
          <w:rFonts w:ascii="Tahoma" w:hAnsi="Tahoma" w:cs="Tahoma"/>
          <w:b w:val="0"/>
          <w:bCs w:val="0"/>
          <w:spacing w:val="4"/>
          <w:sz w:val="24"/>
          <w:szCs w:val="24"/>
          <w:lang w:val="es-MX"/>
        </w:rPr>
        <w:t xml:space="preserve">. Por esa razón, afirma </w:t>
      </w:r>
      <w:r w:rsidR="00F94BD2" w:rsidRPr="00BA5EF8">
        <w:rPr>
          <w:rStyle w:val="Textoennegrita"/>
          <w:rFonts w:ascii="Tahoma" w:hAnsi="Tahoma" w:cs="Tahoma"/>
          <w:b w:val="0"/>
          <w:bCs w:val="0"/>
          <w:spacing w:val="4"/>
          <w:sz w:val="24"/>
          <w:szCs w:val="24"/>
          <w:lang w:val="es-MX"/>
        </w:rPr>
        <w:t xml:space="preserve">que le fue imposible entregar la documentación durante el termino de 30 </w:t>
      </w:r>
      <w:r w:rsidR="00DE6DE6" w:rsidRPr="00BA5EF8">
        <w:rPr>
          <w:rStyle w:val="Textoennegrita"/>
          <w:rFonts w:ascii="Tahoma" w:hAnsi="Tahoma" w:cs="Tahoma"/>
          <w:b w:val="0"/>
          <w:bCs w:val="0"/>
          <w:spacing w:val="4"/>
          <w:sz w:val="24"/>
          <w:szCs w:val="24"/>
          <w:lang w:val="es-MX"/>
        </w:rPr>
        <w:t>días</w:t>
      </w:r>
      <w:r w:rsidR="00F94BD2" w:rsidRPr="00BA5EF8">
        <w:rPr>
          <w:rStyle w:val="Textoennegrita"/>
          <w:rFonts w:ascii="Tahoma" w:hAnsi="Tahoma" w:cs="Tahoma"/>
          <w:b w:val="0"/>
          <w:bCs w:val="0"/>
          <w:spacing w:val="4"/>
          <w:sz w:val="24"/>
          <w:szCs w:val="24"/>
          <w:lang w:val="es-MX"/>
        </w:rPr>
        <w:t xml:space="preserve"> </w:t>
      </w:r>
      <w:r w:rsidR="00A92B21" w:rsidRPr="00BA5EF8">
        <w:rPr>
          <w:rStyle w:val="Textoennegrita"/>
          <w:rFonts w:ascii="Tahoma" w:hAnsi="Tahoma" w:cs="Tahoma"/>
          <w:b w:val="0"/>
          <w:bCs w:val="0"/>
          <w:spacing w:val="4"/>
          <w:sz w:val="24"/>
          <w:szCs w:val="24"/>
          <w:lang w:val="es-MX"/>
        </w:rPr>
        <w:t xml:space="preserve">o </w:t>
      </w:r>
      <w:r w:rsidR="00F94BD2" w:rsidRPr="00BA5EF8">
        <w:rPr>
          <w:rStyle w:val="Textoennegrita"/>
          <w:rFonts w:ascii="Tahoma" w:hAnsi="Tahoma" w:cs="Tahoma"/>
          <w:b w:val="0"/>
          <w:bCs w:val="0"/>
          <w:spacing w:val="4"/>
          <w:sz w:val="24"/>
          <w:szCs w:val="24"/>
          <w:lang w:val="es-MX"/>
        </w:rPr>
        <w:t xml:space="preserve">solicitar una </w:t>
      </w:r>
      <w:r w:rsidR="00DE6DE6" w:rsidRPr="00BA5EF8">
        <w:rPr>
          <w:rStyle w:val="Textoennegrita"/>
          <w:rFonts w:ascii="Tahoma" w:hAnsi="Tahoma" w:cs="Tahoma"/>
          <w:b w:val="0"/>
          <w:bCs w:val="0"/>
          <w:spacing w:val="4"/>
          <w:sz w:val="24"/>
          <w:szCs w:val="24"/>
          <w:lang w:val="es-MX"/>
        </w:rPr>
        <w:t>prórroga</w:t>
      </w:r>
      <w:r w:rsidR="00A92B21" w:rsidRPr="00BA5EF8">
        <w:rPr>
          <w:rStyle w:val="Textoennegrita"/>
          <w:rFonts w:ascii="Tahoma" w:hAnsi="Tahoma" w:cs="Tahoma"/>
          <w:b w:val="0"/>
          <w:bCs w:val="0"/>
          <w:spacing w:val="4"/>
          <w:sz w:val="24"/>
          <w:szCs w:val="24"/>
          <w:lang w:val="es-MX"/>
        </w:rPr>
        <w:t xml:space="preserve">. </w:t>
      </w:r>
    </w:p>
    <w:p w14:paraId="17B5D3E5" w14:textId="77777777" w:rsidR="00240B84" w:rsidRPr="00BA5EF8" w:rsidRDefault="00240B84" w:rsidP="00FE50C2">
      <w:pPr>
        <w:spacing w:after="0" w:line="276" w:lineRule="auto"/>
        <w:ind w:firstLine="708"/>
        <w:jc w:val="both"/>
        <w:rPr>
          <w:rFonts w:ascii="Tahoma" w:hAnsi="Tahoma" w:cs="Tahoma"/>
          <w:strike/>
          <w:spacing w:val="4"/>
          <w:sz w:val="24"/>
          <w:szCs w:val="24"/>
        </w:rPr>
      </w:pPr>
    </w:p>
    <w:p w14:paraId="704A48ED" w14:textId="29E8728A" w:rsidR="00131AAB" w:rsidRPr="00BA5EF8" w:rsidRDefault="00A92B21" w:rsidP="00FE50C2">
      <w:pPr>
        <w:spacing w:after="0" w:line="276" w:lineRule="auto"/>
        <w:ind w:firstLine="708"/>
        <w:jc w:val="both"/>
        <w:rPr>
          <w:rFonts w:ascii="Tahoma" w:hAnsi="Tahoma" w:cs="Tahoma"/>
          <w:i/>
          <w:spacing w:val="4"/>
          <w:sz w:val="24"/>
          <w:szCs w:val="24"/>
        </w:rPr>
      </w:pPr>
      <w:r w:rsidRPr="00BA5EF8">
        <w:rPr>
          <w:rFonts w:ascii="Tahoma" w:hAnsi="Tahoma" w:cs="Tahoma"/>
          <w:spacing w:val="4"/>
          <w:sz w:val="24"/>
          <w:szCs w:val="24"/>
        </w:rPr>
        <w:t xml:space="preserve">Para resolver el problema jurídico, la Sala revisó el acervo probatorio y de </w:t>
      </w:r>
      <w:r w:rsidR="00A57E0E" w:rsidRPr="00BA5EF8">
        <w:rPr>
          <w:rFonts w:ascii="Tahoma" w:hAnsi="Tahoma" w:cs="Tahoma"/>
          <w:spacing w:val="4"/>
          <w:sz w:val="24"/>
          <w:szCs w:val="24"/>
        </w:rPr>
        <w:t>las guías</w:t>
      </w:r>
      <w:r w:rsidR="002308D6" w:rsidRPr="00BA5EF8">
        <w:rPr>
          <w:rFonts w:ascii="Tahoma" w:hAnsi="Tahoma" w:cs="Tahoma"/>
          <w:spacing w:val="4"/>
          <w:sz w:val="24"/>
          <w:szCs w:val="24"/>
        </w:rPr>
        <w:t xml:space="preserve"> allegadas y la información obtenida del sistema de trazabilidad del SIPOST de la empresa 4/72, se encontró que el oficio del</w:t>
      </w:r>
      <w:r w:rsidR="00240B84" w:rsidRPr="00BA5EF8">
        <w:rPr>
          <w:rFonts w:ascii="Tahoma" w:hAnsi="Tahoma" w:cs="Tahoma"/>
          <w:spacing w:val="4"/>
          <w:sz w:val="24"/>
          <w:szCs w:val="24"/>
        </w:rPr>
        <w:t xml:space="preserve"> 15 de enero de 2024</w:t>
      </w:r>
      <w:r w:rsidR="002308D6" w:rsidRPr="00BA5EF8">
        <w:rPr>
          <w:rFonts w:ascii="Tahoma" w:hAnsi="Tahoma" w:cs="Tahoma"/>
          <w:spacing w:val="4"/>
          <w:sz w:val="24"/>
          <w:szCs w:val="24"/>
        </w:rPr>
        <w:t xml:space="preserve"> a través del cual </w:t>
      </w:r>
      <w:r w:rsidRPr="00BA5EF8">
        <w:rPr>
          <w:rFonts w:ascii="Tahoma" w:hAnsi="Tahoma" w:cs="Tahoma"/>
          <w:spacing w:val="4"/>
          <w:sz w:val="24"/>
          <w:szCs w:val="24"/>
        </w:rPr>
        <w:t xml:space="preserve">COLPENSIONES </w:t>
      </w:r>
      <w:r w:rsidR="002308D6" w:rsidRPr="00BA5EF8">
        <w:rPr>
          <w:rFonts w:ascii="Tahoma" w:hAnsi="Tahoma" w:cs="Tahoma"/>
          <w:spacing w:val="4"/>
          <w:sz w:val="24"/>
          <w:szCs w:val="24"/>
        </w:rPr>
        <w:t>requirió al peticionario</w:t>
      </w:r>
      <w:r w:rsidRPr="00BA5EF8">
        <w:rPr>
          <w:rFonts w:ascii="Tahoma" w:hAnsi="Tahoma" w:cs="Tahoma"/>
          <w:spacing w:val="4"/>
          <w:sz w:val="24"/>
          <w:szCs w:val="24"/>
        </w:rPr>
        <w:t xml:space="preserve">, </w:t>
      </w:r>
      <w:r w:rsidR="002308D6" w:rsidRPr="00BA5EF8">
        <w:rPr>
          <w:rFonts w:ascii="Tahoma" w:hAnsi="Tahoma" w:cs="Tahoma"/>
          <w:spacing w:val="4"/>
          <w:sz w:val="24"/>
          <w:szCs w:val="24"/>
        </w:rPr>
        <w:t xml:space="preserve">se envió por medio de la guía No. </w:t>
      </w:r>
      <w:r w:rsidR="00240B84" w:rsidRPr="00BA5EF8">
        <w:rPr>
          <w:rFonts w:ascii="Tahoma" w:hAnsi="Tahoma" w:cs="Tahoma"/>
          <w:spacing w:val="4"/>
          <w:sz w:val="24"/>
          <w:szCs w:val="24"/>
        </w:rPr>
        <w:t xml:space="preserve">MT747143145CO </w:t>
      </w:r>
      <w:r w:rsidR="002308D6" w:rsidRPr="00BA5EF8">
        <w:rPr>
          <w:rFonts w:ascii="Tahoma" w:hAnsi="Tahoma" w:cs="Tahoma"/>
          <w:spacing w:val="4"/>
          <w:sz w:val="24"/>
          <w:szCs w:val="24"/>
        </w:rPr>
        <w:t xml:space="preserve">dirigido al </w:t>
      </w:r>
      <w:r w:rsidR="00225124" w:rsidRPr="00BA5EF8">
        <w:rPr>
          <w:rFonts w:ascii="Tahoma" w:hAnsi="Tahoma" w:cs="Tahoma"/>
          <w:spacing w:val="4"/>
          <w:sz w:val="24"/>
          <w:szCs w:val="24"/>
        </w:rPr>
        <w:t xml:space="preserve">accionante el </w:t>
      </w:r>
      <w:r w:rsidR="002308D6" w:rsidRPr="00BA5EF8">
        <w:rPr>
          <w:rFonts w:ascii="Tahoma" w:hAnsi="Tahoma" w:cs="Tahoma"/>
          <w:spacing w:val="4"/>
          <w:sz w:val="24"/>
          <w:szCs w:val="24"/>
        </w:rPr>
        <w:t>señor Omar Patiño</w:t>
      </w:r>
      <w:r w:rsidR="00240B84" w:rsidRPr="00BA5EF8">
        <w:rPr>
          <w:rFonts w:ascii="Tahoma" w:hAnsi="Tahoma" w:cs="Tahoma"/>
          <w:spacing w:val="4"/>
          <w:sz w:val="24"/>
          <w:szCs w:val="24"/>
        </w:rPr>
        <w:t xml:space="preserve">, </w:t>
      </w:r>
      <w:r w:rsidR="002308D6" w:rsidRPr="00BA5EF8">
        <w:rPr>
          <w:rFonts w:ascii="Tahoma" w:hAnsi="Tahoma" w:cs="Tahoma"/>
          <w:spacing w:val="4"/>
          <w:sz w:val="24"/>
          <w:szCs w:val="24"/>
        </w:rPr>
        <w:t xml:space="preserve">y que fue efectivamente </w:t>
      </w:r>
      <w:r w:rsidR="00131AAB" w:rsidRPr="00BA5EF8">
        <w:rPr>
          <w:rFonts w:ascii="Tahoma" w:hAnsi="Tahoma" w:cs="Tahoma"/>
          <w:spacing w:val="4"/>
          <w:sz w:val="24"/>
          <w:szCs w:val="24"/>
        </w:rPr>
        <w:t>entregada</w:t>
      </w:r>
      <w:r w:rsidR="002308D6" w:rsidRPr="00BA5EF8">
        <w:rPr>
          <w:rFonts w:ascii="Tahoma" w:hAnsi="Tahoma" w:cs="Tahoma"/>
          <w:spacing w:val="4"/>
          <w:sz w:val="24"/>
          <w:szCs w:val="24"/>
        </w:rPr>
        <w:t xml:space="preserve"> a la dirección Ciudad: PEREIRA_RISARALDA, KR 15 # 27 - 49 AP 301 BR SAN NICOLAS</w:t>
      </w:r>
      <w:r w:rsidR="00131AAB" w:rsidRPr="00BA5EF8">
        <w:rPr>
          <w:rFonts w:ascii="Tahoma" w:hAnsi="Tahoma" w:cs="Tahoma"/>
          <w:spacing w:val="4"/>
          <w:sz w:val="24"/>
          <w:szCs w:val="24"/>
        </w:rPr>
        <w:t>. (folio 16, archivo 07ContestacionTutela, carpeta primera instancia)</w:t>
      </w:r>
      <w:r w:rsidR="0072189B" w:rsidRPr="00BA5EF8">
        <w:rPr>
          <w:rFonts w:ascii="Tahoma" w:hAnsi="Tahoma" w:cs="Tahoma"/>
          <w:spacing w:val="4"/>
          <w:sz w:val="24"/>
          <w:szCs w:val="24"/>
        </w:rPr>
        <w:t>, dirección que corresponde a la misma registrada por el actor en su demanda de tutela, por cuanto en acápite de NOTIFICACIONES registró la siguiente dirección</w:t>
      </w:r>
      <w:r w:rsidR="0072189B" w:rsidRPr="00BA5EF8">
        <w:rPr>
          <w:rFonts w:ascii="Tahoma" w:hAnsi="Tahoma" w:cs="Tahoma"/>
          <w:i/>
          <w:spacing w:val="4"/>
          <w:sz w:val="24"/>
          <w:szCs w:val="24"/>
        </w:rPr>
        <w:t>: “</w:t>
      </w:r>
      <w:r w:rsidR="0072189B" w:rsidRPr="00BA5EF8">
        <w:rPr>
          <w:rFonts w:ascii="Tahoma" w:hAnsi="Tahoma" w:cs="Tahoma"/>
          <w:i/>
          <w:spacing w:val="4"/>
          <w:szCs w:val="24"/>
        </w:rPr>
        <w:t>Recibiré notificaciones en la Carrera 15 #27-49, Apto 301, Barrio San Nicolás, Pereira, Risaralda</w:t>
      </w:r>
      <w:r w:rsidR="0072189B" w:rsidRPr="00BA5EF8">
        <w:rPr>
          <w:rFonts w:ascii="Tahoma" w:hAnsi="Tahoma" w:cs="Tahoma"/>
          <w:i/>
          <w:spacing w:val="4"/>
          <w:sz w:val="24"/>
          <w:szCs w:val="24"/>
        </w:rPr>
        <w:t>”</w:t>
      </w:r>
      <w:r w:rsidR="00A57E0E" w:rsidRPr="00BA5EF8">
        <w:rPr>
          <w:rFonts w:ascii="Tahoma" w:hAnsi="Tahoma" w:cs="Tahoma"/>
          <w:i/>
          <w:spacing w:val="4"/>
          <w:sz w:val="24"/>
          <w:szCs w:val="24"/>
        </w:rPr>
        <w:t>.</w:t>
      </w:r>
    </w:p>
    <w:p w14:paraId="1E419444" w14:textId="77777777" w:rsidR="0072189B" w:rsidRPr="00BA5EF8" w:rsidRDefault="00240B84"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 xml:space="preserve"> </w:t>
      </w:r>
    </w:p>
    <w:p w14:paraId="6FF98BD1" w14:textId="14F8CEAB" w:rsidR="0072189B" w:rsidRPr="00BA5EF8" w:rsidRDefault="0072189B" w:rsidP="00FE50C2">
      <w:pPr>
        <w:spacing w:after="0" w:line="276" w:lineRule="auto"/>
        <w:ind w:firstLine="708"/>
        <w:jc w:val="both"/>
        <w:rPr>
          <w:rFonts w:ascii="Tahoma" w:hAnsi="Tahoma" w:cs="Tahoma"/>
          <w:spacing w:val="4"/>
          <w:sz w:val="24"/>
          <w:szCs w:val="24"/>
        </w:rPr>
      </w:pPr>
      <w:r w:rsidRPr="00BA5EF8">
        <w:rPr>
          <w:rFonts w:ascii="Tahoma" w:hAnsi="Tahoma" w:cs="Tahoma"/>
          <w:spacing w:val="4"/>
          <w:sz w:val="24"/>
          <w:szCs w:val="24"/>
        </w:rPr>
        <w:t>En consecuencia, s</w:t>
      </w:r>
      <w:r w:rsidR="00131AAB" w:rsidRPr="00BA5EF8">
        <w:rPr>
          <w:rFonts w:ascii="Tahoma" w:hAnsi="Tahoma" w:cs="Tahoma"/>
          <w:spacing w:val="4"/>
          <w:sz w:val="24"/>
          <w:szCs w:val="24"/>
        </w:rPr>
        <w:t xml:space="preserve">e puede concluir que </w:t>
      </w:r>
      <w:r w:rsidRPr="00BA5EF8">
        <w:rPr>
          <w:rFonts w:ascii="Tahoma" w:hAnsi="Tahoma" w:cs="Tahoma"/>
          <w:spacing w:val="4"/>
          <w:sz w:val="24"/>
          <w:szCs w:val="24"/>
        </w:rPr>
        <w:t xml:space="preserve">ante </w:t>
      </w:r>
      <w:r w:rsidR="00131AAB" w:rsidRPr="00BA5EF8">
        <w:rPr>
          <w:rFonts w:ascii="Tahoma" w:hAnsi="Tahoma" w:cs="Tahoma"/>
          <w:spacing w:val="4"/>
          <w:sz w:val="24"/>
          <w:szCs w:val="24"/>
        </w:rPr>
        <w:t xml:space="preserve">el </w:t>
      </w:r>
      <w:r w:rsidR="00240B84" w:rsidRPr="00BA5EF8">
        <w:rPr>
          <w:rFonts w:ascii="Tahoma" w:hAnsi="Tahoma" w:cs="Tahoma"/>
          <w:spacing w:val="4"/>
          <w:sz w:val="24"/>
          <w:szCs w:val="24"/>
        </w:rPr>
        <w:t>incumpli</w:t>
      </w:r>
      <w:r w:rsidR="00F46BBA" w:rsidRPr="00BA5EF8">
        <w:rPr>
          <w:rFonts w:ascii="Tahoma" w:hAnsi="Tahoma" w:cs="Tahoma"/>
          <w:spacing w:val="4"/>
          <w:sz w:val="24"/>
          <w:szCs w:val="24"/>
        </w:rPr>
        <w:t>miento por parte</w:t>
      </w:r>
      <w:r w:rsidR="00240B84" w:rsidRPr="00BA5EF8">
        <w:rPr>
          <w:rFonts w:ascii="Tahoma" w:hAnsi="Tahoma" w:cs="Tahoma"/>
          <w:spacing w:val="4"/>
          <w:sz w:val="24"/>
          <w:szCs w:val="24"/>
        </w:rPr>
        <w:t xml:space="preserve"> </w:t>
      </w:r>
      <w:r w:rsidR="00F46BBA" w:rsidRPr="00BA5EF8">
        <w:rPr>
          <w:rFonts w:ascii="Tahoma" w:hAnsi="Tahoma" w:cs="Tahoma"/>
          <w:spacing w:val="4"/>
          <w:sz w:val="24"/>
          <w:szCs w:val="24"/>
        </w:rPr>
        <w:t>d</w:t>
      </w:r>
      <w:r w:rsidR="00240B84" w:rsidRPr="00BA5EF8">
        <w:rPr>
          <w:rFonts w:ascii="Tahoma" w:hAnsi="Tahoma" w:cs="Tahoma"/>
          <w:spacing w:val="4"/>
          <w:sz w:val="24"/>
          <w:szCs w:val="24"/>
        </w:rPr>
        <w:t xml:space="preserve">el actor </w:t>
      </w:r>
      <w:r w:rsidRPr="00BA5EF8">
        <w:rPr>
          <w:rFonts w:ascii="Tahoma" w:hAnsi="Tahoma" w:cs="Tahoma"/>
          <w:spacing w:val="4"/>
          <w:sz w:val="24"/>
          <w:szCs w:val="24"/>
        </w:rPr>
        <w:t xml:space="preserve">del requerimiento que </w:t>
      </w:r>
      <w:r w:rsidRPr="00BA5EF8">
        <w:rPr>
          <w:rFonts w:ascii="Tahoma" w:hAnsi="Tahoma" w:cs="Tahoma"/>
          <w:b/>
          <w:spacing w:val="4"/>
          <w:sz w:val="24"/>
          <w:szCs w:val="24"/>
        </w:rPr>
        <w:t>oportunamente</w:t>
      </w:r>
      <w:r w:rsidRPr="00BA5EF8">
        <w:rPr>
          <w:rFonts w:ascii="Tahoma" w:hAnsi="Tahoma" w:cs="Tahoma"/>
          <w:spacing w:val="4"/>
          <w:sz w:val="24"/>
          <w:szCs w:val="24"/>
        </w:rPr>
        <w:t xml:space="preserve"> le hizo COLPENSIONES se presenta la figura del </w:t>
      </w:r>
      <w:r w:rsidR="00240B84" w:rsidRPr="00BA5EF8">
        <w:rPr>
          <w:rFonts w:ascii="Tahoma" w:hAnsi="Tahoma" w:cs="Tahoma"/>
          <w:spacing w:val="4"/>
          <w:sz w:val="24"/>
          <w:szCs w:val="24"/>
        </w:rPr>
        <w:t>desistimiento tácito</w:t>
      </w:r>
      <w:r w:rsidR="00080E23" w:rsidRPr="00BA5EF8">
        <w:rPr>
          <w:rFonts w:ascii="Tahoma" w:hAnsi="Tahoma" w:cs="Tahoma"/>
          <w:spacing w:val="4"/>
          <w:sz w:val="24"/>
          <w:szCs w:val="24"/>
        </w:rPr>
        <w:t xml:space="preserve"> </w:t>
      </w:r>
      <w:r w:rsidR="00CF653E" w:rsidRPr="00BA5EF8">
        <w:rPr>
          <w:rFonts w:ascii="Tahoma" w:hAnsi="Tahoma" w:cs="Tahoma"/>
          <w:spacing w:val="4"/>
          <w:sz w:val="24"/>
          <w:szCs w:val="24"/>
        </w:rPr>
        <w:t>y,</w:t>
      </w:r>
      <w:r w:rsidRPr="00BA5EF8">
        <w:rPr>
          <w:rFonts w:ascii="Tahoma" w:hAnsi="Tahoma" w:cs="Tahoma"/>
          <w:spacing w:val="4"/>
          <w:sz w:val="24"/>
          <w:szCs w:val="24"/>
        </w:rPr>
        <w:t xml:space="preserve"> por lo tanto, el Señor OMAR PATIÑO </w:t>
      </w:r>
      <w:r w:rsidRPr="00BA5EF8">
        <w:rPr>
          <w:rFonts w:ascii="Tahoma" w:hAnsi="Tahoma" w:cs="Tahoma"/>
          <w:spacing w:val="4"/>
          <w:sz w:val="24"/>
          <w:szCs w:val="24"/>
        </w:rPr>
        <w:lastRenderedPageBreak/>
        <w:t xml:space="preserve">tiene que empezar nuevamente el proceso de calificación de pérdida de capacidad laboral, por cuanto COLPENSIONES acató en su integridad el trámite respectivo, sin que se evidencie menoscabo alguno </w:t>
      </w:r>
      <w:r w:rsidR="00917952" w:rsidRPr="00BA5EF8">
        <w:rPr>
          <w:rFonts w:ascii="Tahoma" w:hAnsi="Tahoma" w:cs="Tahoma"/>
          <w:spacing w:val="4"/>
          <w:sz w:val="24"/>
          <w:szCs w:val="24"/>
        </w:rPr>
        <w:t>de</w:t>
      </w:r>
      <w:r w:rsidRPr="00BA5EF8">
        <w:rPr>
          <w:rFonts w:ascii="Tahoma" w:hAnsi="Tahoma" w:cs="Tahoma"/>
          <w:spacing w:val="4"/>
          <w:sz w:val="24"/>
          <w:szCs w:val="24"/>
        </w:rPr>
        <w:t xml:space="preserve"> los derechos fundamentales invocados por aquél en su demanda de tutela.  </w:t>
      </w:r>
    </w:p>
    <w:p w14:paraId="659D8215" w14:textId="77777777" w:rsidR="0072189B" w:rsidRPr="00BA5EF8" w:rsidRDefault="0072189B" w:rsidP="00FE50C2">
      <w:pPr>
        <w:spacing w:after="0" w:line="276" w:lineRule="auto"/>
        <w:ind w:firstLine="708"/>
        <w:jc w:val="both"/>
        <w:rPr>
          <w:rFonts w:ascii="Tahoma" w:hAnsi="Tahoma" w:cs="Tahoma"/>
          <w:spacing w:val="4"/>
          <w:sz w:val="24"/>
          <w:szCs w:val="24"/>
        </w:rPr>
      </w:pPr>
    </w:p>
    <w:p w14:paraId="7E136FDE" w14:textId="1BE912B6" w:rsidR="00076F54" w:rsidRPr="00BA5EF8" w:rsidRDefault="00EB277F" w:rsidP="00FE50C2">
      <w:pPr>
        <w:spacing w:after="0" w:line="276" w:lineRule="auto"/>
        <w:jc w:val="both"/>
        <w:rPr>
          <w:rFonts w:ascii="Tahoma" w:hAnsi="Tahoma" w:cs="Tahoma"/>
          <w:spacing w:val="4"/>
          <w:sz w:val="24"/>
          <w:szCs w:val="24"/>
        </w:rPr>
      </w:pPr>
      <w:r w:rsidRPr="00BA5EF8">
        <w:rPr>
          <w:rFonts w:ascii="Tahoma" w:hAnsi="Tahoma" w:cs="Tahoma"/>
          <w:spacing w:val="4"/>
          <w:sz w:val="24"/>
          <w:szCs w:val="24"/>
        </w:rPr>
        <w:tab/>
        <w:t xml:space="preserve">Por lo anteriormente expuesto y en vista de que no prosperaron los argumentos esgrimidos en impugnación presentada por </w:t>
      </w:r>
      <w:r w:rsidR="001D1AAD" w:rsidRPr="00BA5EF8">
        <w:rPr>
          <w:rFonts w:ascii="Tahoma" w:hAnsi="Tahoma" w:cs="Tahoma"/>
          <w:spacing w:val="4"/>
          <w:sz w:val="24"/>
          <w:szCs w:val="24"/>
        </w:rPr>
        <w:t>el accionante</w:t>
      </w:r>
      <w:r w:rsidRPr="00BA5EF8">
        <w:rPr>
          <w:rFonts w:ascii="Tahoma" w:hAnsi="Tahoma" w:cs="Tahoma"/>
          <w:spacing w:val="4"/>
          <w:sz w:val="24"/>
          <w:szCs w:val="24"/>
        </w:rPr>
        <w:t xml:space="preserve">, se confirmará el fallo de primera </w:t>
      </w:r>
      <w:r w:rsidR="00E60B47" w:rsidRPr="00BA5EF8">
        <w:rPr>
          <w:rFonts w:ascii="Tahoma" w:hAnsi="Tahoma" w:cs="Tahoma"/>
          <w:spacing w:val="4"/>
          <w:sz w:val="24"/>
          <w:szCs w:val="24"/>
        </w:rPr>
        <w:t>instancia, mediante</w:t>
      </w:r>
      <w:r w:rsidRPr="00BA5EF8">
        <w:rPr>
          <w:rFonts w:ascii="Tahoma" w:hAnsi="Tahoma" w:cs="Tahoma"/>
          <w:spacing w:val="4"/>
          <w:sz w:val="24"/>
          <w:szCs w:val="24"/>
        </w:rPr>
        <w:t xml:space="preserve"> la cual se</w:t>
      </w:r>
      <w:r w:rsidR="00917952" w:rsidRPr="00BA5EF8">
        <w:rPr>
          <w:rFonts w:ascii="Tahoma" w:hAnsi="Tahoma" w:cs="Tahoma"/>
          <w:spacing w:val="4"/>
          <w:sz w:val="24"/>
          <w:szCs w:val="24"/>
        </w:rPr>
        <w:t xml:space="preserve"> NEGÓ el amparo de los derechos a la petición, </w:t>
      </w:r>
      <w:r w:rsidRPr="00BA5EF8">
        <w:rPr>
          <w:rFonts w:ascii="Tahoma" w:hAnsi="Tahoma" w:cs="Tahoma"/>
          <w:spacing w:val="4"/>
          <w:sz w:val="24"/>
          <w:szCs w:val="24"/>
        </w:rPr>
        <w:t xml:space="preserve">a la seguridad social </w:t>
      </w:r>
      <w:r w:rsidR="00AF7018" w:rsidRPr="00BA5EF8">
        <w:rPr>
          <w:rFonts w:ascii="Tahoma" w:hAnsi="Tahoma" w:cs="Tahoma"/>
          <w:spacing w:val="4"/>
          <w:sz w:val="24"/>
          <w:szCs w:val="24"/>
        </w:rPr>
        <w:t xml:space="preserve">y el debido proceso administrativo </w:t>
      </w:r>
      <w:r w:rsidRPr="00BA5EF8">
        <w:rPr>
          <w:rFonts w:ascii="Tahoma" w:hAnsi="Tahoma" w:cs="Tahoma"/>
          <w:spacing w:val="4"/>
          <w:sz w:val="24"/>
          <w:szCs w:val="24"/>
        </w:rPr>
        <w:t xml:space="preserve">del accionante. </w:t>
      </w:r>
    </w:p>
    <w:p w14:paraId="52ED7B50" w14:textId="77777777" w:rsidR="000F1797" w:rsidRPr="00BA5EF8" w:rsidRDefault="000F1797" w:rsidP="00FE50C2">
      <w:pPr>
        <w:spacing w:after="0" w:line="276" w:lineRule="auto"/>
        <w:ind w:firstLine="708"/>
        <w:jc w:val="both"/>
        <w:rPr>
          <w:rFonts w:ascii="Tahoma" w:eastAsia="Tahoma" w:hAnsi="Tahoma" w:cs="Tahoma"/>
          <w:color w:val="000000" w:themeColor="text1"/>
          <w:spacing w:val="4"/>
          <w:sz w:val="24"/>
          <w:szCs w:val="24"/>
          <w:highlight w:val="yellow"/>
        </w:rPr>
      </w:pPr>
    </w:p>
    <w:p w14:paraId="4AB7826C" w14:textId="5E9D485A" w:rsidR="00076F54" w:rsidRPr="00BA5EF8" w:rsidRDefault="00EB277F" w:rsidP="00FE50C2">
      <w:pPr>
        <w:spacing w:after="0" w:line="276" w:lineRule="auto"/>
        <w:ind w:firstLine="708"/>
        <w:jc w:val="both"/>
        <w:rPr>
          <w:rFonts w:ascii="Tahoma" w:eastAsia="Tahoma" w:hAnsi="Tahoma" w:cs="Tahoma"/>
          <w:color w:val="000000" w:themeColor="text1"/>
          <w:spacing w:val="4"/>
          <w:sz w:val="24"/>
          <w:szCs w:val="24"/>
        </w:rPr>
      </w:pPr>
      <w:r w:rsidRPr="00BA5EF8">
        <w:rPr>
          <w:rFonts w:ascii="Tahoma" w:eastAsia="Tahoma" w:hAnsi="Tahoma" w:cs="Tahoma"/>
          <w:color w:val="000000" w:themeColor="text1"/>
          <w:spacing w:val="4"/>
          <w:sz w:val="24"/>
          <w:szCs w:val="24"/>
        </w:rPr>
        <w:t xml:space="preserve">En mérito de lo expuesto, la </w:t>
      </w:r>
      <w:r w:rsidRPr="00BA5EF8">
        <w:rPr>
          <w:rFonts w:ascii="Tahoma" w:eastAsia="Tahoma" w:hAnsi="Tahoma" w:cs="Tahoma"/>
          <w:b/>
          <w:bCs/>
          <w:color w:val="000000" w:themeColor="text1"/>
          <w:spacing w:val="4"/>
          <w:sz w:val="24"/>
          <w:szCs w:val="24"/>
        </w:rPr>
        <w:t>Sala de Decisión Laboral No. 1 del Tribunal Superior del Distrito Judicial de Pereira</w:t>
      </w:r>
      <w:r w:rsidRPr="00BA5EF8">
        <w:rPr>
          <w:rFonts w:ascii="Tahoma" w:eastAsia="Tahoma" w:hAnsi="Tahoma" w:cs="Tahoma"/>
          <w:color w:val="000000" w:themeColor="text1"/>
          <w:spacing w:val="4"/>
          <w:sz w:val="24"/>
          <w:szCs w:val="24"/>
        </w:rPr>
        <w:t>, en nombre del Pueblo y por autoridad de la Constitución y la ley,</w:t>
      </w:r>
    </w:p>
    <w:p w14:paraId="7D133CED" w14:textId="77777777" w:rsidR="00076F54" w:rsidRPr="00BA5EF8" w:rsidRDefault="00076F54" w:rsidP="00CF653E">
      <w:pPr>
        <w:spacing w:after="0" w:line="276" w:lineRule="auto"/>
        <w:rPr>
          <w:rFonts w:ascii="Tahoma" w:eastAsia="Tahoma" w:hAnsi="Tahoma" w:cs="Tahoma"/>
          <w:color w:val="000000" w:themeColor="text1"/>
          <w:spacing w:val="4"/>
          <w:sz w:val="24"/>
          <w:szCs w:val="24"/>
        </w:rPr>
      </w:pPr>
    </w:p>
    <w:p w14:paraId="66154C2D" w14:textId="77777777" w:rsidR="00076F54" w:rsidRPr="00BA5EF8" w:rsidRDefault="00EB277F" w:rsidP="00931C63">
      <w:pPr>
        <w:spacing w:after="0" w:line="276" w:lineRule="auto"/>
        <w:jc w:val="center"/>
        <w:rPr>
          <w:rFonts w:ascii="Tahoma" w:eastAsia="Tahoma" w:hAnsi="Tahoma" w:cs="Tahoma"/>
          <w:b/>
          <w:bCs/>
          <w:color w:val="000000" w:themeColor="text1"/>
          <w:spacing w:val="4"/>
          <w:sz w:val="24"/>
          <w:szCs w:val="24"/>
        </w:rPr>
      </w:pPr>
      <w:r w:rsidRPr="00BA5EF8">
        <w:rPr>
          <w:rFonts w:ascii="Tahoma" w:eastAsia="Tahoma" w:hAnsi="Tahoma" w:cs="Tahoma"/>
          <w:b/>
          <w:bCs/>
          <w:color w:val="000000" w:themeColor="text1"/>
          <w:spacing w:val="4"/>
          <w:sz w:val="24"/>
          <w:szCs w:val="24"/>
        </w:rPr>
        <w:t>RESUELVE</w:t>
      </w:r>
    </w:p>
    <w:p w14:paraId="5A1852C2" w14:textId="77777777" w:rsidR="00076F54" w:rsidRPr="00BA5EF8" w:rsidRDefault="00076F54" w:rsidP="00CF653E">
      <w:pPr>
        <w:spacing w:after="0" w:line="276" w:lineRule="auto"/>
        <w:rPr>
          <w:rFonts w:ascii="Tahoma" w:eastAsia="Tahoma" w:hAnsi="Tahoma" w:cs="Tahoma"/>
          <w:color w:val="000000" w:themeColor="text1"/>
          <w:spacing w:val="4"/>
          <w:sz w:val="24"/>
          <w:szCs w:val="24"/>
        </w:rPr>
      </w:pPr>
    </w:p>
    <w:p w14:paraId="1165B9F4" w14:textId="35568FEE" w:rsidR="00076F54" w:rsidRPr="00BA5EF8" w:rsidRDefault="00EB277F" w:rsidP="00FE50C2">
      <w:pPr>
        <w:spacing w:after="0" w:line="276" w:lineRule="auto"/>
        <w:jc w:val="both"/>
        <w:rPr>
          <w:rFonts w:ascii="Tahoma" w:hAnsi="Tahoma" w:cs="Tahoma"/>
          <w:spacing w:val="4"/>
          <w:sz w:val="24"/>
          <w:szCs w:val="24"/>
        </w:rPr>
      </w:pPr>
      <w:r w:rsidRPr="00BA5EF8">
        <w:rPr>
          <w:rFonts w:ascii="Tahoma" w:eastAsia="Tahoma" w:hAnsi="Tahoma" w:cs="Tahoma"/>
          <w:b/>
          <w:bCs/>
          <w:spacing w:val="4"/>
          <w:sz w:val="24"/>
          <w:szCs w:val="24"/>
        </w:rPr>
        <w:t xml:space="preserve">PRIMERO: CONFIRMAR </w:t>
      </w:r>
      <w:r w:rsidRPr="00BA5EF8">
        <w:rPr>
          <w:rFonts w:ascii="Tahoma" w:eastAsia="Tahoma" w:hAnsi="Tahoma" w:cs="Tahoma"/>
          <w:spacing w:val="4"/>
          <w:sz w:val="24"/>
          <w:szCs w:val="24"/>
        </w:rPr>
        <w:t>la sentencia de primera instancia proferida</w:t>
      </w:r>
      <w:r w:rsidRPr="00BA5EF8">
        <w:rPr>
          <w:rFonts w:ascii="Tahoma" w:hAnsi="Tahoma" w:cs="Tahoma"/>
          <w:spacing w:val="4"/>
          <w:sz w:val="24"/>
          <w:szCs w:val="24"/>
        </w:rPr>
        <w:t xml:space="preserve"> el </w:t>
      </w:r>
      <w:r w:rsidR="00BA2C2A" w:rsidRPr="00BA5EF8">
        <w:rPr>
          <w:rFonts w:ascii="Tahoma" w:hAnsi="Tahoma" w:cs="Tahoma"/>
          <w:spacing w:val="4"/>
          <w:sz w:val="24"/>
          <w:szCs w:val="24"/>
          <w:lang w:val="es-ES"/>
        </w:rPr>
        <w:t>once</w:t>
      </w:r>
      <w:r w:rsidR="00D1291C" w:rsidRPr="00BA5EF8">
        <w:rPr>
          <w:rFonts w:ascii="Tahoma" w:hAnsi="Tahoma" w:cs="Tahoma"/>
          <w:spacing w:val="4"/>
          <w:sz w:val="24"/>
          <w:szCs w:val="24"/>
        </w:rPr>
        <w:t xml:space="preserve"> (</w:t>
      </w:r>
      <w:r w:rsidR="00BA2C2A" w:rsidRPr="00BA5EF8">
        <w:rPr>
          <w:rFonts w:ascii="Tahoma" w:hAnsi="Tahoma" w:cs="Tahoma"/>
          <w:spacing w:val="4"/>
          <w:sz w:val="24"/>
          <w:szCs w:val="24"/>
          <w:lang w:val="es-ES"/>
        </w:rPr>
        <w:t>11</w:t>
      </w:r>
      <w:r w:rsidR="00D1291C" w:rsidRPr="00BA5EF8">
        <w:rPr>
          <w:rFonts w:ascii="Tahoma" w:hAnsi="Tahoma" w:cs="Tahoma"/>
          <w:spacing w:val="4"/>
          <w:sz w:val="24"/>
          <w:szCs w:val="24"/>
        </w:rPr>
        <w:t>) d</w:t>
      </w:r>
      <w:r w:rsidR="00D1291C" w:rsidRPr="00BA5EF8">
        <w:rPr>
          <w:rFonts w:ascii="Tahoma" w:eastAsiaTheme="minorEastAsia" w:hAnsi="Tahoma" w:cs="Tahoma"/>
          <w:spacing w:val="4"/>
          <w:sz w:val="24"/>
          <w:szCs w:val="24"/>
          <w:lang w:eastAsia="zh-CN"/>
        </w:rPr>
        <w:t xml:space="preserve">e </w:t>
      </w:r>
      <w:r w:rsidR="00BA2C2A" w:rsidRPr="00BA5EF8">
        <w:rPr>
          <w:rFonts w:ascii="Tahoma" w:eastAsiaTheme="minorEastAsia" w:hAnsi="Tahoma" w:cs="Tahoma"/>
          <w:spacing w:val="4"/>
          <w:sz w:val="24"/>
          <w:szCs w:val="24"/>
          <w:lang w:val="es-ES" w:eastAsia="zh-CN"/>
        </w:rPr>
        <w:t xml:space="preserve">marzo </w:t>
      </w:r>
      <w:r w:rsidR="00D1291C" w:rsidRPr="00BA5EF8">
        <w:rPr>
          <w:rFonts w:ascii="Tahoma" w:hAnsi="Tahoma" w:cs="Tahoma"/>
          <w:spacing w:val="4"/>
          <w:sz w:val="24"/>
          <w:szCs w:val="24"/>
        </w:rPr>
        <w:t xml:space="preserve">de dos mil </w:t>
      </w:r>
      <w:r w:rsidR="00CF653E" w:rsidRPr="00BA5EF8">
        <w:rPr>
          <w:rFonts w:ascii="Tahoma" w:hAnsi="Tahoma" w:cs="Tahoma"/>
          <w:spacing w:val="4"/>
          <w:sz w:val="24"/>
          <w:szCs w:val="24"/>
        </w:rPr>
        <w:t>veinticuatro</w:t>
      </w:r>
      <w:r w:rsidR="00D1291C" w:rsidRPr="00BA5EF8">
        <w:rPr>
          <w:rFonts w:ascii="Tahoma" w:hAnsi="Tahoma" w:cs="Tahoma"/>
          <w:spacing w:val="4"/>
          <w:sz w:val="24"/>
          <w:szCs w:val="24"/>
        </w:rPr>
        <w:t xml:space="preserve"> (202</w:t>
      </w:r>
      <w:r w:rsidR="00BA2C2A" w:rsidRPr="00BA5EF8">
        <w:rPr>
          <w:rFonts w:ascii="Tahoma" w:hAnsi="Tahoma" w:cs="Tahoma"/>
          <w:spacing w:val="4"/>
          <w:sz w:val="24"/>
          <w:szCs w:val="24"/>
          <w:lang w:val="es-ES"/>
        </w:rPr>
        <w:t>4</w:t>
      </w:r>
      <w:r w:rsidR="00D1291C" w:rsidRPr="00BA5EF8">
        <w:rPr>
          <w:rFonts w:ascii="Tahoma" w:hAnsi="Tahoma" w:cs="Tahoma"/>
          <w:spacing w:val="4"/>
          <w:sz w:val="24"/>
          <w:szCs w:val="24"/>
        </w:rPr>
        <w:t>)</w:t>
      </w:r>
      <w:r w:rsidRPr="00BA5EF8">
        <w:rPr>
          <w:rFonts w:ascii="Tahoma" w:hAnsi="Tahoma" w:cs="Tahoma"/>
          <w:spacing w:val="4"/>
          <w:sz w:val="24"/>
          <w:szCs w:val="24"/>
        </w:rPr>
        <w:t xml:space="preserve">, por el Juzgado </w:t>
      </w:r>
      <w:r w:rsidR="00BA2C2A" w:rsidRPr="00BA5EF8">
        <w:rPr>
          <w:rFonts w:ascii="Tahoma" w:hAnsi="Tahoma" w:cs="Tahoma"/>
          <w:spacing w:val="4"/>
          <w:sz w:val="24"/>
          <w:szCs w:val="24"/>
          <w:lang w:val="es-ES"/>
        </w:rPr>
        <w:t>Tercero</w:t>
      </w:r>
      <w:r w:rsidRPr="00BA5EF8">
        <w:rPr>
          <w:rFonts w:ascii="Tahoma" w:hAnsi="Tahoma" w:cs="Tahoma"/>
          <w:spacing w:val="4"/>
          <w:sz w:val="24"/>
          <w:szCs w:val="24"/>
        </w:rPr>
        <w:t xml:space="preserve"> Laboral del Circuito de Pereira</w:t>
      </w:r>
      <w:r w:rsidRPr="00BA5EF8">
        <w:rPr>
          <w:rFonts w:ascii="Tahoma" w:eastAsia="Tahoma" w:hAnsi="Tahoma" w:cs="Tahoma"/>
          <w:spacing w:val="4"/>
          <w:sz w:val="24"/>
          <w:szCs w:val="24"/>
        </w:rPr>
        <w:t>, tal como se explicó en la parte motiva de esta providencia.</w:t>
      </w:r>
    </w:p>
    <w:p w14:paraId="069B9358" w14:textId="36F9AC36" w:rsidR="00076F54" w:rsidRPr="00BA5EF8" w:rsidRDefault="00076F54" w:rsidP="00FE50C2">
      <w:pPr>
        <w:spacing w:after="0" w:line="276" w:lineRule="auto"/>
        <w:jc w:val="both"/>
        <w:rPr>
          <w:rFonts w:ascii="Tahoma" w:hAnsi="Tahoma" w:cs="Tahoma"/>
          <w:spacing w:val="4"/>
          <w:sz w:val="24"/>
          <w:szCs w:val="24"/>
        </w:rPr>
      </w:pPr>
    </w:p>
    <w:p w14:paraId="1970584F" w14:textId="77777777" w:rsidR="00076F54" w:rsidRPr="00BA5EF8" w:rsidRDefault="00EB277F" w:rsidP="00FE50C2">
      <w:pPr>
        <w:spacing w:after="0" w:line="276" w:lineRule="auto"/>
        <w:jc w:val="both"/>
        <w:rPr>
          <w:rFonts w:ascii="Tahoma" w:hAnsi="Tahoma" w:cs="Tahoma"/>
          <w:spacing w:val="4"/>
          <w:sz w:val="24"/>
          <w:szCs w:val="24"/>
        </w:rPr>
      </w:pPr>
      <w:r w:rsidRPr="00BA5EF8">
        <w:rPr>
          <w:rFonts w:ascii="Tahoma" w:eastAsia="Tahoma" w:hAnsi="Tahoma" w:cs="Tahoma"/>
          <w:b/>
          <w:bCs/>
          <w:spacing w:val="4"/>
          <w:sz w:val="24"/>
          <w:szCs w:val="24"/>
        </w:rPr>
        <w:t xml:space="preserve">SEGUNDO: </w:t>
      </w:r>
      <w:r w:rsidRPr="00BA5EF8">
        <w:rPr>
          <w:rFonts w:ascii="Tahoma" w:eastAsia="Tahoma" w:hAnsi="Tahoma" w:cs="Tahoma"/>
          <w:spacing w:val="4"/>
          <w:sz w:val="24"/>
          <w:szCs w:val="24"/>
        </w:rPr>
        <w:t>Notifíquese la decisión a las partes por el medio más eficaz.</w:t>
      </w:r>
    </w:p>
    <w:p w14:paraId="05F8912A" w14:textId="5F3F178E" w:rsidR="00076F54" w:rsidRPr="00BA5EF8" w:rsidRDefault="00076F54" w:rsidP="00CF653E">
      <w:pPr>
        <w:spacing w:after="0" w:line="276" w:lineRule="auto"/>
        <w:jc w:val="both"/>
        <w:rPr>
          <w:rFonts w:ascii="Tahoma" w:hAnsi="Tahoma" w:cs="Tahoma"/>
          <w:spacing w:val="4"/>
          <w:sz w:val="24"/>
          <w:szCs w:val="24"/>
        </w:rPr>
      </w:pPr>
    </w:p>
    <w:p w14:paraId="2BE5B028" w14:textId="77777777" w:rsidR="00076F54" w:rsidRPr="00BA5EF8" w:rsidRDefault="00EB277F" w:rsidP="00FE50C2">
      <w:pPr>
        <w:spacing w:after="0" w:line="276" w:lineRule="auto"/>
        <w:jc w:val="both"/>
        <w:rPr>
          <w:rFonts w:ascii="Tahoma" w:eastAsia="Tahoma" w:hAnsi="Tahoma" w:cs="Tahoma"/>
          <w:spacing w:val="4"/>
          <w:sz w:val="24"/>
          <w:szCs w:val="24"/>
        </w:rPr>
      </w:pPr>
      <w:r w:rsidRPr="00BA5EF8">
        <w:rPr>
          <w:rFonts w:ascii="Tahoma" w:eastAsia="Tahoma" w:hAnsi="Tahoma" w:cs="Tahoma"/>
          <w:b/>
          <w:bCs/>
          <w:spacing w:val="4"/>
          <w:sz w:val="24"/>
          <w:szCs w:val="24"/>
        </w:rPr>
        <w:t>TERCERO:</w:t>
      </w:r>
      <w:r w:rsidRPr="00BA5EF8">
        <w:rPr>
          <w:rFonts w:ascii="Tahoma" w:eastAsia="Tahoma" w:hAnsi="Tahoma" w:cs="Tahoma"/>
          <w:spacing w:val="4"/>
          <w:sz w:val="24"/>
          <w:szCs w:val="24"/>
        </w:rPr>
        <w:t xml:space="preserve"> Remítase el expediente a la Corte Constitucional para su eventual revisión, conforme al artículo 31 del Decreto 2591 de 1991.</w:t>
      </w:r>
    </w:p>
    <w:p w14:paraId="5E45C5EE" w14:textId="77777777" w:rsidR="008F0FB3" w:rsidRPr="00551803" w:rsidRDefault="008F0FB3" w:rsidP="00551803">
      <w:pPr>
        <w:spacing w:after="0" w:line="276" w:lineRule="auto"/>
        <w:rPr>
          <w:rFonts w:ascii="Tahoma" w:eastAsia="Tahoma" w:hAnsi="Tahoma" w:cs="Tahoma"/>
          <w:b/>
          <w:bCs/>
          <w:color w:val="000000" w:themeColor="text1"/>
          <w:sz w:val="24"/>
          <w:szCs w:val="24"/>
          <w:highlight w:val="yellow"/>
        </w:rPr>
      </w:pPr>
    </w:p>
    <w:p w14:paraId="14709709" w14:textId="3CB9BA4B" w:rsidR="00076F54" w:rsidRPr="00551803" w:rsidRDefault="00EB277F" w:rsidP="00551803">
      <w:pPr>
        <w:spacing w:after="0" w:line="276" w:lineRule="auto"/>
        <w:rPr>
          <w:rFonts w:ascii="Tahoma" w:eastAsia="Tahoma" w:hAnsi="Tahoma" w:cs="Tahoma"/>
          <w:b/>
          <w:bCs/>
          <w:color w:val="000000" w:themeColor="text1"/>
          <w:sz w:val="24"/>
          <w:szCs w:val="24"/>
        </w:rPr>
      </w:pPr>
      <w:r w:rsidRPr="00551803">
        <w:rPr>
          <w:rFonts w:ascii="Tahoma" w:eastAsia="Tahoma" w:hAnsi="Tahoma" w:cs="Tahoma"/>
          <w:b/>
          <w:bCs/>
          <w:color w:val="000000" w:themeColor="text1"/>
          <w:sz w:val="24"/>
          <w:szCs w:val="24"/>
        </w:rPr>
        <w:t>Notifíquese y Cúmplase</w:t>
      </w:r>
    </w:p>
    <w:p w14:paraId="5E7166CC" w14:textId="77777777" w:rsidR="00551803" w:rsidRPr="00551803" w:rsidRDefault="00551803" w:rsidP="00551803">
      <w:pPr>
        <w:spacing w:after="0" w:line="276" w:lineRule="auto"/>
        <w:jc w:val="both"/>
        <w:rPr>
          <w:rFonts w:ascii="Tahoma" w:eastAsia="Calibri" w:hAnsi="Tahoma" w:cs="Tahoma"/>
          <w:sz w:val="24"/>
          <w:szCs w:val="24"/>
        </w:rPr>
      </w:pPr>
      <w:bookmarkStart w:id="1" w:name="_Hlk126574973"/>
    </w:p>
    <w:p w14:paraId="3F817AFF" w14:textId="77777777" w:rsidR="00551803" w:rsidRPr="00551803" w:rsidRDefault="00551803" w:rsidP="00551803">
      <w:pPr>
        <w:spacing w:after="0" w:line="264" w:lineRule="auto"/>
        <w:jc w:val="center"/>
        <w:rPr>
          <w:rFonts w:ascii="Tahoma" w:eastAsia="Tahoma" w:hAnsi="Tahoma" w:cs="Tahoma"/>
          <w:b/>
          <w:bCs/>
          <w:sz w:val="24"/>
          <w:szCs w:val="24"/>
        </w:rPr>
      </w:pPr>
      <w:r w:rsidRPr="00551803">
        <w:rPr>
          <w:rFonts w:ascii="Tahoma" w:eastAsia="Tahoma" w:hAnsi="Tahoma" w:cs="Tahoma"/>
          <w:b/>
          <w:bCs/>
          <w:sz w:val="24"/>
          <w:szCs w:val="24"/>
        </w:rPr>
        <w:t>Notifíquese y cúmplase</w:t>
      </w:r>
    </w:p>
    <w:p w14:paraId="65586F23" w14:textId="77777777" w:rsidR="00551803" w:rsidRPr="00551803" w:rsidRDefault="00551803" w:rsidP="00551803">
      <w:pPr>
        <w:spacing w:after="0" w:line="264" w:lineRule="auto"/>
        <w:jc w:val="both"/>
        <w:rPr>
          <w:rFonts w:ascii="Tahoma" w:eastAsia="Calibri" w:hAnsi="Tahoma" w:cs="Tahoma"/>
          <w:sz w:val="24"/>
          <w:szCs w:val="24"/>
        </w:rPr>
      </w:pPr>
      <w:r w:rsidRPr="00551803">
        <w:rPr>
          <w:rFonts w:ascii="Tahoma" w:eastAsia="Calibri" w:hAnsi="Tahoma" w:cs="Tahoma"/>
          <w:sz w:val="24"/>
          <w:szCs w:val="24"/>
        </w:rPr>
        <w:t xml:space="preserve"> </w:t>
      </w:r>
    </w:p>
    <w:p w14:paraId="0CAC7E24" w14:textId="77777777" w:rsidR="00551803" w:rsidRPr="00551803" w:rsidRDefault="00551803" w:rsidP="00551803">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551803">
        <w:rPr>
          <w:rFonts w:ascii="Tahoma" w:eastAsia="Times New Roman" w:hAnsi="Tahoma" w:cs="Tahoma"/>
          <w:sz w:val="24"/>
          <w:szCs w:val="24"/>
          <w:lang w:val="es-ES" w:eastAsia="es-ES"/>
        </w:rPr>
        <w:tab/>
        <w:t>La Magistrada ponente,</w:t>
      </w:r>
    </w:p>
    <w:p w14:paraId="506FD82F"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6DC56A3F"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4989F7A9"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4CEEE323" w14:textId="77777777" w:rsidR="00551803" w:rsidRPr="00551803" w:rsidRDefault="00551803" w:rsidP="00551803">
      <w:pPr>
        <w:keepNext/>
        <w:spacing w:after="0" w:line="264" w:lineRule="auto"/>
        <w:jc w:val="center"/>
        <w:outlineLvl w:val="2"/>
        <w:rPr>
          <w:rFonts w:ascii="Tahoma" w:eastAsia="Times New Roman" w:hAnsi="Tahoma" w:cs="Tahoma"/>
          <w:b/>
          <w:bCs/>
          <w:sz w:val="24"/>
          <w:szCs w:val="24"/>
          <w:lang w:val="es-ES" w:eastAsia="es-ES"/>
        </w:rPr>
      </w:pPr>
      <w:r w:rsidRPr="00551803">
        <w:rPr>
          <w:rFonts w:ascii="Tahoma" w:eastAsia="Times New Roman" w:hAnsi="Tahoma" w:cs="Tahoma"/>
          <w:b/>
          <w:bCs/>
          <w:sz w:val="24"/>
          <w:szCs w:val="24"/>
          <w:lang w:val="es-ES" w:eastAsia="es-ES"/>
        </w:rPr>
        <w:t>ANA LUCÍA CAICEDO CALDERÓN</w:t>
      </w:r>
    </w:p>
    <w:p w14:paraId="038CA044"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44ED0F6B" w14:textId="77777777" w:rsidR="00551803" w:rsidRPr="00551803" w:rsidRDefault="00551803" w:rsidP="00551803">
      <w:pPr>
        <w:spacing w:after="0" w:line="264" w:lineRule="auto"/>
        <w:ind w:firstLine="708"/>
        <w:rPr>
          <w:rFonts w:ascii="Tahoma" w:eastAsia="Times New Roman" w:hAnsi="Tahoma" w:cs="Tahoma"/>
          <w:sz w:val="24"/>
          <w:szCs w:val="24"/>
          <w:lang w:val="es-ES" w:eastAsia="es-ES"/>
        </w:rPr>
      </w:pPr>
      <w:bookmarkStart w:id="2" w:name="_Hlk62478330"/>
      <w:r w:rsidRPr="00551803">
        <w:rPr>
          <w:rFonts w:ascii="Tahoma" w:eastAsia="Times New Roman" w:hAnsi="Tahoma" w:cs="Tahoma"/>
          <w:sz w:val="24"/>
          <w:szCs w:val="24"/>
          <w:lang w:val="es-ES" w:eastAsia="es-ES"/>
        </w:rPr>
        <w:t>La Magistrada y el Magistrado,</w:t>
      </w:r>
    </w:p>
    <w:p w14:paraId="557556FC"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1196D698"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62B33EE9" w14:textId="77777777" w:rsidR="00551803" w:rsidRPr="00551803" w:rsidRDefault="00551803" w:rsidP="00551803">
      <w:pPr>
        <w:spacing w:after="0" w:line="264" w:lineRule="auto"/>
        <w:rPr>
          <w:rFonts w:ascii="Tahoma" w:eastAsia="Times New Roman" w:hAnsi="Tahoma" w:cs="Tahoma"/>
          <w:sz w:val="24"/>
          <w:szCs w:val="24"/>
          <w:lang w:val="es-ES" w:eastAsia="es-ES"/>
        </w:rPr>
      </w:pPr>
    </w:p>
    <w:p w14:paraId="5C816990" w14:textId="0DF5ADCA" w:rsidR="00076F54" w:rsidRPr="00551803" w:rsidRDefault="00551803" w:rsidP="00551803">
      <w:pPr>
        <w:spacing w:after="0" w:line="264" w:lineRule="auto"/>
        <w:jc w:val="both"/>
        <w:rPr>
          <w:rFonts w:ascii="Tahoma" w:eastAsia="Calibri" w:hAnsi="Tahoma" w:cs="Tahoma"/>
          <w:sz w:val="24"/>
          <w:szCs w:val="24"/>
          <w:lang w:val="es-ES"/>
        </w:rPr>
      </w:pPr>
      <w:r w:rsidRPr="00551803">
        <w:rPr>
          <w:rFonts w:ascii="Tahoma" w:eastAsia="Times New Roman" w:hAnsi="Tahoma" w:cs="Tahoma"/>
          <w:b/>
          <w:bCs/>
          <w:sz w:val="24"/>
          <w:szCs w:val="24"/>
          <w:lang w:val="es-ES" w:eastAsia="es-ES"/>
        </w:rPr>
        <w:t>OLGA LUCÍA HOYOS SEPÚLVEDA</w:t>
      </w:r>
      <w:r w:rsidRPr="00551803">
        <w:rPr>
          <w:rFonts w:ascii="Tahoma" w:eastAsia="Times New Roman" w:hAnsi="Tahoma" w:cs="Tahoma"/>
          <w:b/>
          <w:bCs/>
          <w:sz w:val="24"/>
          <w:szCs w:val="24"/>
          <w:lang w:val="es-ES" w:eastAsia="es-ES"/>
        </w:rPr>
        <w:tab/>
      </w:r>
      <w:r w:rsidRPr="00551803">
        <w:rPr>
          <w:rFonts w:ascii="Tahoma" w:eastAsia="Times New Roman" w:hAnsi="Tahoma" w:cs="Tahoma"/>
          <w:b/>
          <w:bCs/>
          <w:sz w:val="24"/>
          <w:szCs w:val="24"/>
          <w:lang w:val="es-ES" w:eastAsia="es-ES"/>
        </w:rPr>
        <w:tab/>
        <w:t xml:space="preserve">GERMÁN DARÍO </w:t>
      </w:r>
      <w:proofErr w:type="spellStart"/>
      <w:r w:rsidRPr="00551803">
        <w:rPr>
          <w:rFonts w:ascii="Tahoma" w:eastAsia="Times New Roman" w:hAnsi="Tahoma" w:cs="Tahoma"/>
          <w:b/>
          <w:bCs/>
          <w:sz w:val="24"/>
          <w:szCs w:val="24"/>
          <w:lang w:val="es-ES" w:eastAsia="es-ES"/>
        </w:rPr>
        <w:t>GÓEZ</w:t>
      </w:r>
      <w:proofErr w:type="spellEnd"/>
      <w:r w:rsidRPr="00551803">
        <w:rPr>
          <w:rFonts w:ascii="Tahoma" w:eastAsia="Times New Roman" w:hAnsi="Tahoma" w:cs="Tahoma"/>
          <w:b/>
          <w:bCs/>
          <w:sz w:val="24"/>
          <w:szCs w:val="24"/>
          <w:lang w:val="es-ES" w:eastAsia="es-ES"/>
        </w:rPr>
        <w:t xml:space="preserve"> </w:t>
      </w:r>
      <w:proofErr w:type="spellStart"/>
      <w:r w:rsidRPr="00551803">
        <w:rPr>
          <w:rFonts w:ascii="Tahoma" w:eastAsia="Times New Roman" w:hAnsi="Tahoma" w:cs="Tahoma"/>
          <w:b/>
          <w:bCs/>
          <w:sz w:val="24"/>
          <w:szCs w:val="24"/>
          <w:lang w:val="es-ES" w:eastAsia="es-ES"/>
        </w:rPr>
        <w:t>VINASCO</w:t>
      </w:r>
      <w:bookmarkEnd w:id="1"/>
      <w:bookmarkEnd w:id="2"/>
      <w:proofErr w:type="spellEnd"/>
    </w:p>
    <w:sectPr w:rsidR="00076F54" w:rsidRPr="00551803" w:rsidSect="00B13205">
      <w:headerReference w:type="default" r:id="rId11"/>
      <w:footerReference w:type="default" r:id="rId12"/>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FF47" w14:textId="77777777" w:rsidR="00D16804" w:rsidRDefault="00D16804">
      <w:pPr>
        <w:spacing w:line="240" w:lineRule="auto"/>
      </w:pPr>
      <w:r>
        <w:separator/>
      </w:r>
    </w:p>
  </w:endnote>
  <w:endnote w:type="continuationSeparator" w:id="0">
    <w:p w14:paraId="748FC0BE" w14:textId="77777777" w:rsidR="00D16804" w:rsidRDefault="00D1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62116"/>
      <w:docPartObj>
        <w:docPartGallery w:val="Page Numbers (Bottom of Page)"/>
        <w:docPartUnique/>
      </w:docPartObj>
    </w:sdtPr>
    <w:sdtEndPr>
      <w:rPr>
        <w:rFonts w:ascii="Arial" w:hAnsi="Arial" w:cs="Arial"/>
        <w:sz w:val="18"/>
        <w:szCs w:val="16"/>
        <w:lang w:val="es-ES"/>
      </w:rPr>
    </w:sdtEndPr>
    <w:sdtContent>
      <w:p w14:paraId="5FC68933" w14:textId="346BFA92" w:rsidR="00B4362B" w:rsidRPr="00931C63" w:rsidRDefault="00B4362B">
        <w:pPr>
          <w:pStyle w:val="Piedepgina"/>
          <w:jc w:val="right"/>
          <w:rPr>
            <w:rFonts w:ascii="Arial" w:hAnsi="Arial" w:cs="Arial"/>
            <w:sz w:val="18"/>
            <w:szCs w:val="16"/>
            <w:lang w:val="es-ES"/>
          </w:rPr>
        </w:pPr>
        <w:r w:rsidRPr="00931C63">
          <w:rPr>
            <w:rFonts w:ascii="Arial" w:hAnsi="Arial" w:cs="Arial"/>
            <w:sz w:val="18"/>
            <w:szCs w:val="16"/>
            <w:lang w:val="es-ES"/>
          </w:rPr>
          <w:fldChar w:fldCharType="begin"/>
        </w:r>
        <w:r w:rsidRPr="00931C63">
          <w:rPr>
            <w:rFonts w:ascii="Arial" w:hAnsi="Arial" w:cs="Arial"/>
            <w:sz w:val="18"/>
            <w:szCs w:val="16"/>
            <w:lang w:val="es-ES"/>
          </w:rPr>
          <w:instrText>PAGE   \* MERGEFORMAT</w:instrText>
        </w:r>
        <w:r w:rsidRPr="00931C63">
          <w:rPr>
            <w:rFonts w:ascii="Arial" w:hAnsi="Arial" w:cs="Arial"/>
            <w:sz w:val="18"/>
            <w:szCs w:val="16"/>
            <w:lang w:val="es-ES"/>
          </w:rPr>
          <w:fldChar w:fldCharType="separate"/>
        </w:r>
        <w:r w:rsidR="00BA5EF8">
          <w:rPr>
            <w:rFonts w:ascii="Arial" w:hAnsi="Arial" w:cs="Arial"/>
            <w:noProof/>
            <w:sz w:val="18"/>
            <w:szCs w:val="16"/>
            <w:lang w:val="es-ES"/>
          </w:rPr>
          <w:t>2</w:t>
        </w:r>
        <w:r w:rsidRPr="00931C63">
          <w:rPr>
            <w:rFonts w:ascii="Arial" w:hAnsi="Arial" w:cs="Arial"/>
            <w:sz w:val="18"/>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522A" w14:textId="77777777" w:rsidR="00D16804" w:rsidRDefault="00D16804">
      <w:pPr>
        <w:spacing w:after="0"/>
      </w:pPr>
      <w:r>
        <w:separator/>
      </w:r>
    </w:p>
  </w:footnote>
  <w:footnote w:type="continuationSeparator" w:id="0">
    <w:p w14:paraId="02F92DD8" w14:textId="77777777" w:rsidR="00D16804" w:rsidRDefault="00D16804">
      <w:pPr>
        <w:spacing w:after="0"/>
      </w:pPr>
      <w:r>
        <w:continuationSeparator/>
      </w:r>
    </w:p>
  </w:footnote>
  <w:footnote w:id="1">
    <w:p w14:paraId="3FC4E44F" w14:textId="2FC25DC9" w:rsidR="00B92B01" w:rsidRPr="00B13205" w:rsidRDefault="00B92B01" w:rsidP="00B13205">
      <w:pPr>
        <w:pStyle w:val="Textonotapie"/>
        <w:jc w:val="both"/>
        <w:rPr>
          <w:rFonts w:ascii="Arial" w:hAnsi="Arial" w:cs="Arial"/>
          <w:sz w:val="18"/>
          <w:lang w:val="es-ES"/>
        </w:rPr>
      </w:pPr>
      <w:r w:rsidRPr="00B13205">
        <w:rPr>
          <w:rStyle w:val="Refdenotaalpie"/>
          <w:rFonts w:ascii="Arial" w:hAnsi="Arial" w:cs="Arial"/>
          <w:sz w:val="18"/>
        </w:rPr>
        <w:footnoteRef/>
      </w:r>
      <w:r w:rsidRPr="00B13205">
        <w:rPr>
          <w:rFonts w:ascii="Arial" w:hAnsi="Arial" w:cs="Arial"/>
          <w:sz w:val="18"/>
        </w:rPr>
        <w:t xml:space="preserve"> </w:t>
      </w:r>
      <w:r w:rsidRPr="00B13205">
        <w:rPr>
          <w:rFonts w:ascii="Arial" w:hAnsi="Arial" w:cs="Arial"/>
          <w:sz w:val="18"/>
          <w:lang w:val="es-ES"/>
        </w:rPr>
        <w:t xml:space="preserve">Visible en el archivo </w:t>
      </w:r>
      <w:r w:rsidR="006D15A7" w:rsidRPr="00B13205">
        <w:rPr>
          <w:rFonts w:ascii="Arial" w:hAnsi="Arial" w:cs="Arial"/>
          <w:sz w:val="18"/>
          <w:lang w:val="es-ES"/>
        </w:rPr>
        <w:t>7</w:t>
      </w:r>
      <w:r w:rsidRPr="00B13205">
        <w:rPr>
          <w:rFonts w:ascii="Arial" w:hAnsi="Arial" w:cs="Arial"/>
          <w:sz w:val="18"/>
          <w:lang w:val="es-ES"/>
        </w:rPr>
        <w:t xml:space="preserve"> “contestación” de la carpeta de Primera Instancia del expediente digital. </w:t>
      </w:r>
    </w:p>
  </w:footnote>
  <w:footnote w:id="2">
    <w:p w14:paraId="4E0040B6" w14:textId="77777777" w:rsidR="002E5517" w:rsidRPr="00B13205" w:rsidRDefault="002E5517" w:rsidP="00B13205">
      <w:pPr>
        <w:pStyle w:val="Textonotapie"/>
        <w:jc w:val="both"/>
        <w:rPr>
          <w:rFonts w:ascii="Arial" w:hAnsi="Arial" w:cs="Arial"/>
          <w:sz w:val="18"/>
        </w:rPr>
      </w:pPr>
      <w:r w:rsidRPr="00B13205">
        <w:rPr>
          <w:rStyle w:val="Refdenotaalpie"/>
          <w:rFonts w:ascii="Arial" w:hAnsi="Arial" w:cs="Arial"/>
          <w:sz w:val="18"/>
        </w:rPr>
        <w:footnoteRef/>
      </w:r>
      <w:r w:rsidRPr="00B13205">
        <w:rPr>
          <w:rFonts w:ascii="Arial" w:hAnsi="Arial" w:cs="Arial"/>
          <w:sz w:val="18"/>
        </w:rPr>
        <w:t xml:space="preserve"> Sentencia T-043 de 2019 Corte Constitucional</w:t>
      </w:r>
    </w:p>
  </w:footnote>
  <w:footnote w:id="3">
    <w:p w14:paraId="203DD1FF" w14:textId="77777777" w:rsidR="002E5517" w:rsidRPr="00B13205" w:rsidRDefault="002E5517" w:rsidP="00B13205">
      <w:pPr>
        <w:pStyle w:val="Textonotapie"/>
        <w:jc w:val="both"/>
        <w:rPr>
          <w:rFonts w:ascii="Arial" w:hAnsi="Arial" w:cs="Arial"/>
          <w:sz w:val="18"/>
        </w:rPr>
      </w:pPr>
      <w:r w:rsidRPr="00B13205">
        <w:rPr>
          <w:rStyle w:val="Refdenotaalpie"/>
          <w:rFonts w:ascii="Arial" w:hAnsi="Arial" w:cs="Arial"/>
          <w:sz w:val="18"/>
        </w:rPr>
        <w:footnoteRef/>
      </w:r>
      <w:r w:rsidRPr="00B13205">
        <w:rPr>
          <w:rFonts w:ascii="Arial" w:hAnsi="Arial" w:cs="Arial"/>
          <w:sz w:val="18"/>
        </w:rPr>
        <w:t xml:space="preserve"> Sentencia T-876 de 2013 Corte Constitucional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C753" w14:textId="1FD93D05" w:rsidR="00B4362B" w:rsidRPr="00931C63" w:rsidRDefault="00B4362B" w:rsidP="00931C63">
    <w:pPr>
      <w:pStyle w:val="Sinespaciado"/>
      <w:rPr>
        <w:rFonts w:ascii="Arial" w:hAnsi="Arial" w:cs="Arial"/>
        <w:sz w:val="18"/>
        <w:szCs w:val="16"/>
      </w:rPr>
    </w:pPr>
    <w:r w:rsidRPr="00931C63">
      <w:rPr>
        <w:rFonts w:ascii="Arial" w:hAnsi="Arial" w:cs="Arial"/>
        <w:sz w:val="18"/>
        <w:szCs w:val="16"/>
      </w:rPr>
      <w:t>Radicado No:</w:t>
    </w:r>
    <w:r w:rsidRPr="00931C63">
      <w:rPr>
        <w:rFonts w:ascii="Arial" w:hAnsi="Arial" w:cs="Arial"/>
        <w:sz w:val="18"/>
        <w:szCs w:val="16"/>
      </w:rPr>
      <w:tab/>
      <w:t>66001 31 05 003 2024 10037 01</w:t>
    </w:r>
  </w:p>
  <w:p w14:paraId="4B118CC0" w14:textId="6266C172" w:rsidR="00B4362B" w:rsidRPr="00931C63" w:rsidRDefault="00B4362B" w:rsidP="00931C63">
    <w:pPr>
      <w:pStyle w:val="Sinespaciado"/>
      <w:rPr>
        <w:rFonts w:ascii="Arial" w:hAnsi="Arial" w:cs="Arial"/>
        <w:sz w:val="18"/>
        <w:szCs w:val="16"/>
      </w:rPr>
    </w:pPr>
    <w:r w:rsidRPr="00931C63">
      <w:rPr>
        <w:rFonts w:ascii="Arial" w:hAnsi="Arial" w:cs="Arial"/>
        <w:sz w:val="18"/>
        <w:szCs w:val="16"/>
      </w:rPr>
      <w:t>Proceso:</w:t>
    </w:r>
    <w:r w:rsidRPr="00931C63">
      <w:rPr>
        <w:rFonts w:ascii="Arial" w:hAnsi="Arial" w:cs="Arial"/>
        <w:sz w:val="18"/>
        <w:szCs w:val="16"/>
      </w:rPr>
      <w:tab/>
      <w:t>Acción de tutela (Impugnación)</w:t>
    </w:r>
  </w:p>
  <w:p w14:paraId="7B51742B" w14:textId="5327C92E" w:rsidR="00B4362B" w:rsidRPr="00931C63" w:rsidRDefault="00B4362B" w:rsidP="00931C63">
    <w:pPr>
      <w:pStyle w:val="Sinespaciado"/>
      <w:rPr>
        <w:rFonts w:ascii="Arial" w:hAnsi="Arial" w:cs="Arial"/>
        <w:sz w:val="18"/>
        <w:szCs w:val="16"/>
      </w:rPr>
    </w:pPr>
    <w:r w:rsidRPr="00931C63">
      <w:rPr>
        <w:rFonts w:ascii="Arial" w:hAnsi="Arial" w:cs="Arial"/>
        <w:sz w:val="18"/>
        <w:szCs w:val="16"/>
      </w:rPr>
      <w:t>Accionante:</w:t>
    </w:r>
    <w:r w:rsidRPr="00931C63">
      <w:rPr>
        <w:rFonts w:ascii="Arial" w:hAnsi="Arial" w:cs="Arial"/>
        <w:sz w:val="18"/>
        <w:szCs w:val="16"/>
      </w:rPr>
      <w:tab/>
      <w:t>Omar Patiño</w:t>
    </w:r>
  </w:p>
  <w:p w14:paraId="0E12A480" w14:textId="077B7C0B" w:rsidR="00B4362B" w:rsidRPr="00931C63" w:rsidRDefault="00B4362B" w:rsidP="00931C63">
    <w:pPr>
      <w:pStyle w:val="Sinespaciado"/>
      <w:rPr>
        <w:rFonts w:ascii="Arial" w:hAnsi="Arial" w:cs="Arial"/>
        <w:sz w:val="18"/>
        <w:szCs w:val="16"/>
        <w:lang w:val="es-CO"/>
      </w:rPr>
    </w:pPr>
    <w:r w:rsidRPr="00931C63">
      <w:rPr>
        <w:rFonts w:ascii="Arial" w:hAnsi="Arial" w:cs="Arial"/>
        <w:sz w:val="18"/>
        <w:szCs w:val="16"/>
      </w:rPr>
      <w:t>Accionados:</w:t>
    </w:r>
    <w:r w:rsidRPr="00931C63">
      <w:rPr>
        <w:rFonts w:ascii="Arial" w:hAnsi="Arial" w:cs="Arial"/>
        <w:sz w:val="18"/>
        <w:szCs w:val="16"/>
      </w:rPr>
      <w:tab/>
      <w:t>Administradora Colombiana de Pensiones</w:t>
    </w:r>
    <w:r w:rsidR="00931C63">
      <w:rPr>
        <w:rFonts w:ascii="Arial" w:hAnsi="Arial" w:cs="Arial"/>
        <w:sz w:val="18"/>
        <w:szCs w:val="16"/>
      </w:rPr>
      <w:t xml:space="preserve"> – </w:t>
    </w:r>
    <w:r w:rsidRPr="00931C63">
      <w:rPr>
        <w:rFonts w:ascii="Arial" w:hAnsi="Arial" w:cs="Arial"/>
        <w:sz w:val="18"/>
        <w:szCs w:val="16"/>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0EDE"/>
    <w:multiLevelType w:val="multilevel"/>
    <w:tmpl w:val="38E30D0F"/>
    <w:lvl w:ilvl="0">
      <w:start w:val="1"/>
      <w:numFmt w:val="decimal"/>
      <w:lvlText w:val="%1."/>
      <w:lvlJc w:val="left"/>
      <w:pPr>
        <w:ind w:left="1077" w:hanging="360"/>
      </w:pPr>
      <w:rPr>
        <w:rFonts w:ascii="Tahoma" w:hAnsi="Tahoma" w:cs="Tahoma" w:hint="default"/>
        <w:b/>
        <w:bCs/>
        <w:i w:val="0"/>
        <w:iCs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38E30D0F"/>
    <w:multiLevelType w:val="multilevel"/>
    <w:tmpl w:val="38E30D0F"/>
    <w:lvl w:ilvl="0">
      <w:start w:val="1"/>
      <w:numFmt w:val="decimal"/>
      <w:lvlText w:val="%1."/>
      <w:lvlJc w:val="left"/>
      <w:pPr>
        <w:ind w:left="1077" w:hanging="360"/>
      </w:pPr>
      <w:rPr>
        <w:rFonts w:ascii="Tahoma" w:hAnsi="Tahoma" w:cs="Tahoma" w:hint="default"/>
        <w:b/>
        <w:bCs/>
        <w:i w:val="0"/>
        <w:iCs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432658F4"/>
    <w:multiLevelType w:val="multilevel"/>
    <w:tmpl w:val="432658F4"/>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43FE2876"/>
    <w:multiLevelType w:val="multilevel"/>
    <w:tmpl w:val="43FE287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4" w15:restartNumberingAfterBreak="0">
    <w:nsid w:val="45A8706F"/>
    <w:multiLevelType w:val="multilevel"/>
    <w:tmpl w:val="45A8706F"/>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BE43AE9"/>
    <w:multiLevelType w:val="multilevel"/>
    <w:tmpl w:val="4BE43AE9"/>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87B542E"/>
    <w:multiLevelType w:val="multilevel"/>
    <w:tmpl w:val="787B542E"/>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76"/>
    <w:rsid w:val="0000209B"/>
    <w:rsid w:val="00002487"/>
    <w:rsid w:val="00007137"/>
    <w:rsid w:val="00026013"/>
    <w:rsid w:val="0003097E"/>
    <w:rsid w:val="00040B39"/>
    <w:rsid w:val="00042B6F"/>
    <w:rsid w:val="00045833"/>
    <w:rsid w:val="00062850"/>
    <w:rsid w:val="00075588"/>
    <w:rsid w:val="00076F54"/>
    <w:rsid w:val="00080E23"/>
    <w:rsid w:val="00082964"/>
    <w:rsid w:val="000913DE"/>
    <w:rsid w:val="0009597E"/>
    <w:rsid w:val="000A6CF4"/>
    <w:rsid w:val="000B128E"/>
    <w:rsid w:val="000B2641"/>
    <w:rsid w:val="000D397C"/>
    <w:rsid w:val="000E1B00"/>
    <w:rsid w:val="000E43FA"/>
    <w:rsid w:val="000F1797"/>
    <w:rsid w:val="000F6DBA"/>
    <w:rsid w:val="001122EA"/>
    <w:rsid w:val="001230CD"/>
    <w:rsid w:val="00126AC7"/>
    <w:rsid w:val="00131AAB"/>
    <w:rsid w:val="00131AE4"/>
    <w:rsid w:val="00141609"/>
    <w:rsid w:val="001421FA"/>
    <w:rsid w:val="001436A0"/>
    <w:rsid w:val="00161C34"/>
    <w:rsid w:val="00172D7C"/>
    <w:rsid w:val="00186C00"/>
    <w:rsid w:val="00187BE1"/>
    <w:rsid w:val="001A1469"/>
    <w:rsid w:val="001A4336"/>
    <w:rsid w:val="001A67F0"/>
    <w:rsid w:val="001B203D"/>
    <w:rsid w:val="001C011B"/>
    <w:rsid w:val="001C0D1E"/>
    <w:rsid w:val="001D15EF"/>
    <w:rsid w:val="001D1AAD"/>
    <w:rsid w:val="001D5FA6"/>
    <w:rsid w:val="001D6788"/>
    <w:rsid w:val="001E3997"/>
    <w:rsid w:val="001F3D8B"/>
    <w:rsid w:val="002143F4"/>
    <w:rsid w:val="00225124"/>
    <w:rsid w:val="002308D6"/>
    <w:rsid w:val="00240B84"/>
    <w:rsid w:val="002433A4"/>
    <w:rsid w:val="0025106E"/>
    <w:rsid w:val="00260033"/>
    <w:rsid w:val="00267892"/>
    <w:rsid w:val="00267C10"/>
    <w:rsid w:val="00267D85"/>
    <w:rsid w:val="002703FC"/>
    <w:rsid w:val="002721E1"/>
    <w:rsid w:val="002736A1"/>
    <w:rsid w:val="00273964"/>
    <w:rsid w:val="00292F75"/>
    <w:rsid w:val="002B3270"/>
    <w:rsid w:val="002B60F7"/>
    <w:rsid w:val="002C5B8C"/>
    <w:rsid w:val="002C7F76"/>
    <w:rsid w:val="002D0886"/>
    <w:rsid w:val="002E0145"/>
    <w:rsid w:val="002E239D"/>
    <w:rsid w:val="002E5517"/>
    <w:rsid w:val="003015F2"/>
    <w:rsid w:val="00314DB3"/>
    <w:rsid w:val="003210C3"/>
    <w:rsid w:val="00332612"/>
    <w:rsid w:val="00343D32"/>
    <w:rsid w:val="00353A11"/>
    <w:rsid w:val="003619C2"/>
    <w:rsid w:val="00393EFC"/>
    <w:rsid w:val="003B4B86"/>
    <w:rsid w:val="003B5D79"/>
    <w:rsid w:val="003E0238"/>
    <w:rsid w:val="003F36C7"/>
    <w:rsid w:val="003F6FA5"/>
    <w:rsid w:val="004041DB"/>
    <w:rsid w:val="00416D42"/>
    <w:rsid w:val="00433797"/>
    <w:rsid w:val="004619E6"/>
    <w:rsid w:val="00472198"/>
    <w:rsid w:val="00473C4D"/>
    <w:rsid w:val="00487521"/>
    <w:rsid w:val="004921BE"/>
    <w:rsid w:val="004923CC"/>
    <w:rsid w:val="004A76DE"/>
    <w:rsid w:val="004C298C"/>
    <w:rsid w:val="004E7F51"/>
    <w:rsid w:val="00500449"/>
    <w:rsid w:val="00507BC0"/>
    <w:rsid w:val="00511FE0"/>
    <w:rsid w:val="00513971"/>
    <w:rsid w:val="00514436"/>
    <w:rsid w:val="005263DA"/>
    <w:rsid w:val="005300CE"/>
    <w:rsid w:val="00532C12"/>
    <w:rsid w:val="005340D2"/>
    <w:rsid w:val="005402A4"/>
    <w:rsid w:val="005409DD"/>
    <w:rsid w:val="00551803"/>
    <w:rsid w:val="00553698"/>
    <w:rsid w:val="00555CAB"/>
    <w:rsid w:val="0055734D"/>
    <w:rsid w:val="0056018C"/>
    <w:rsid w:val="00561629"/>
    <w:rsid w:val="005618D4"/>
    <w:rsid w:val="005765E9"/>
    <w:rsid w:val="00585F28"/>
    <w:rsid w:val="0059394C"/>
    <w:rsid w:val="005A1A3F"/>
    <w:rsid w:val="005B3481"/>
    <w:rsid w:val="005B713B"/>
    <w:rsid w:val="005C4F3A"/>
    <w:rsid w:val="005D0E76"/>
    <w:rsid w:val="005D6A9D"/>
    <w:rsid w:val="005D72B0"/>
    <w:rsid w:val="005E3438"/>
    <w:rsid w:val="005F0510"/>
    <w:rsid w:val="005F3D0F"/>
    <w:rsid w:val="006125B4"/>
    <w:rsid w:val="006305B4"/>
    <w:rsid w:val="00637595"/>
    <w:rsid w:val="00641287"/>
    <w:rsid w:val="006603C0"/>
    <w:rsid w:val="00660907"/>
    <w:rsid w:val="00660CB8"/>
    <w:rsid w:val="006615DB"/>
    <w:rsid w:val="0067004C"/>
    <w:rsid w:val="00670664"/>
    <w:rsid w:val="0067130B"/>
    <w:rsid w:val="00677CBB"/>
    <w:rsid w:val="006B4533"/>
    <w:rsid w:val="006B65B8"/>
    <w:rsid w:val="006C20EF"/>
    <w:rsid w:val="006C6581"/>
    <w:rsid w:val="006D15A7"/>
    <w:rsid w:val="006D20CE"/>
    <w:rsid w:val="006D5277"/>
    <w:rsid w:val="006E021D"/>
    <w:rsid w:val="006E51AC"/>
    <w:rsid w:val="00704262"/>
    <w:rsid w:val="0070567C"/>
    <w:rsid w:val="00711672"/>
    <w:rsid w:val="00711B8D"/>
    <w:rsid w:val="00717F5D"/>
    <w:rsid w:val="00720987"/>
    <w:rsid w:val="0072189B"/>
    <w:rsid w:val="00724BCA"/>
    <w:rsid w:val="00726686"/>
    <w:rsid w:val="00732A44"/>
    <w:rsid w:val="00741A05"/>
    <w:rsid w:val="007426C1"/>
    <w:rsid w:val="0074371C"/>
    <w:rsid w:val="00752614"/>
    <w:rsid w:val="00756730"/>
    <w:rsid w:val="007916A0"/>
    <w:rsid w:val="00793A18"/>
    <w:rsid w:val="007A5822"/>
    <w:rsid w:val="007B2983"/>
    <w:rsid w:val="007B40F9"/>
    <w:rsid w:val="007B5C7C"/>
    <w:rsid w:val="007C1CF1"/>
    <w:rsid w:val="007C503B"/>
    <w:rsid w:val="007C7E40"/>
    <w:rsid w:val="007D09AF"/>
    <w:rsid w:val="007D4B02"/>
    <w:rsid w:val="007E2C72"/>
    <w:rsid w:val="007E31B3"/>
    <w:rsid w:val="007F7BC9"/>
    <w:rsid w:val="00805E11"/>
    <w:rsid w:val="00817649"/>
    <w:rsid w:val="00830622"/>
    <w:rsid w:val="0083151E"/>
    <w:rsid w:val="00835A66"/>
    <w:rsid w:val="00837B08"/>
    <w:rsid w:val="00841CE6"/>
    <w:rsid w:val="00855950"/>
    <w:rsid w:val="008615FC"/>
    <w:rsid w:val="00867FB0"/>
    <w:rsid w:val="0089455C"/>
    <w:rsid w:val="008A57C8"/>
    <w:rsid w:val="008A65D5"/>
    <w:rsid w:val="008B0A1E"/>
    <w:rsid w:val="008B341D"/>
    <w:rsid w:val="008B79E2"/>
    <w:rsid w:val="008C6081"/>
    <w:rsid w:val="008D05B5"/>
    <w:rsid w:val="008D128F"/>
    <w:rsid w:val="008D4DC0"/>
    <w:rsid w:val="008E2873"/>
    <w:rsid w:val="008E2B6B"/>
    <w:rsid w:val="008E4919"/>
    <w:rsid w:val="008E6921"/>
    <w:rsid w:val="008F0FB3"/>
    <w:rsid w:val="008F526F"/>
    <w:rsid w:val="008F7136"/>
    <w:rsid w:val="00903EA9"/>
    <w:rsid w:val="00904EC5"/>
    <w:rsid w:val="00913AB9"/>
    <w:rsid w:val="00917952"/>
    <w:rsid w:val="009211A8"/>
    <w:rsid w:val="00931C63"/>
    <w:rsid w:val="0094539D"/>
    <w:rsid w:val="0094647D"/>
    <w:rsid w:val="009511F8"/>
    <w:rsid w:val="00951209"/>
    <w:rsid w:val="0095545D"/>
    <w:rsid w:val="00955A07"/>
    <w:rsid w:val="00964CB0"/>
    <w:rsid w:val="00980DE5"/>
    <w:rsid w:val="00983663"/>
    <w:rsid w:val="0099102B"/>
    <w:rsid w:val="009A0328"/>
    <w:rsid w:val="009A7A4B"/>
    <w:rsid w:val="009B2779"/>
    <w:rsid w:val="009C11F4"/>
    <w:rsid w:val="009C2E9E"/>
    <w:rsid w:val="009C556A"/>
    <w:rsid w:val="009C797E"/>
    <w:rsid w:val="009D10EA"/>
    <w:rsid w:val="009D2837"/>
    <w:rsid w:val="009D394C"/>
    <w:rsid w:val="009D61EF"/>
    <w:rsid w:val="009D7390"/>
    <w:rsid w:val="009E76AF"/>
    <w:rsid w:val="009F2837"/>
    <w:rsid w:val="009F75C3"/>
    <w:rsid w:val="00A079F8"/>
    <w:rsid w:val="00A11187"/>
    <w:rsid w:val="00A1182D"/>
    <w:rsid w:val="00A1313F"/>
    <w:rsid w:val="00A17502"/>
    <w:rsid w:val="00A25CC4"/>
    <w:rsid w:val="00A34928"/>
    <w:rsid w:val="00A43BD1"/>
    <w:rsid w:val="00A47B67"/>
    <w:rsid w:val="00A5765C"/>
    <w:rsid w:val="00A57E0E"/>
    <w:rsid w:val="00A77736"/>
    <w:rsid w:val="00A81251"/>
    <w:rsid w:val="00A85090"/>
    <w:rsid w:val="00A851FC"/>
    <w:rsid w:val="00A92B21"/>
    <w:rsid w:val="00AA6AA0"/>
    <w:rsid w:val="00AB02F6"/>
    <w:rsid w:val="00AC52FE"/>
    <w:rsid w:val="00AD13CA"/>
    <w:rsid w:val="00AE5DBF"/>
    <w:rsid w:val="00AF7018"/>
    <w:rsid w:val="00B13205"/>
    <w:rsid w:val="00B27BC0"/>
    <w:rsid w:val="00B4362B"/>
    <w:rsid w:val="00B50AFC"/>
    <w:rsid w:val="00B51E2D"/>
    <w:rsid w:val="00B61DA2"/>
    <w:rsid w:val="00B634F6"/>
    <w:rsid w:val="00B64AC6"/>
    <w:rsid w:val="00B66112"/>
    <w:rsid w:val="00B70029"/>
    <w:rsid w:val="00B83CB4"/>
    <w:rsid w:val="00B91B45"/>
    <w:rsid w:val="00B9293E"/>
    <w:rsid w:val="00B92B01"/>
    <w:rsid w:val="00BA1DE0"/>
    <w:rsid w:val="00BA2C2A"/>
    <w:rsid w:val="00BA359F"/>
    <w:rsid w:val="00BA5EF8"/>
    <w:rsid w:val="00BC3567"/>
    <w:rsid w:val="00BC5565"/>
    <w:rsid w:val="00BF27C2"/>
    <w:rsid w:val="00BF3D5D"/>
    <w:rsid w:val="00C04354"/>
    <w:rsid w:val="00C10192"/>
    <w:rsid w:val="00C124A7"/>
    <w:rsid w:val="00C14016"/>
    <w:rsid w:val="00C161A7"/>
    <w:rsid w:val="00C25F79"/>
    <w:rsid w:val="00C3252B"/>
    <w:rsid w:val="00C42934"/>
    <w:rsid w:val="00C440EF"/>
    <w:rsid w:val="00C4510C"/>
    <w:rsid w:val="00C52363"/>
    <w:rsid w:val="00C77B8B"/>
    <w:rsid w:val="00C9205B"/>
    <w:rsid w:val="00C95F7A"/>
    <w:rsid w:val="00C97C6D"/>
    <w:rsid w:val="00CA7A01"/>
    <w:rsid w:val="00CC73AD"/>
    <w:rsid w:val="00CD1C27"/>
    <w:rsid w:val="00CD23EE"/>
    <w:rsid w:val="00CD4DBF"/>
    <w:rsid w:val="00CD78F8"/>
    <w:rsid w:val="00CD7D27"/>
    <w:rsid w:val="00CE023D"/>
    <w:rsid w:val="00CE2FE6"/>
    <w:rsid w:val="00CF653E"/>
    <w:rsid w:val="00D0513F"/>
    <w:rsid w:val="00D06FC1"/>
    <w:rsid w:val="00D109C5"/>
    <w:rsid w:val="00D1291C"/>
    <w:rsid w:val="00D16804"/>
    <w:rsid w:val="00D26D99"/>
    <w:rsid w:val="00D27375"/>
    <w:rsid w:val="00D3043D"/>
    <w:rsid w:val="00D32497"/>
    <w:rsid w:val="00D45E0E"/>
    <w:rsid w:val="00D45EF4"/>
    <w:rsid w:val="00D63D0D"/>
    <w:rsid w:val="00D64C46"/>
    <w:rsid w:val="00D6723B"/>
    <w:rsid w:val="00D83322"/>
    <w:rsid w:val="00D92C56"/>
    <w:rsid w:val="00DA1C44"/>
    <w:rsid w:val="00DB0683"/>
    <w:rsid w:val="00DB53C2"/>
    <w:rsid w:val="00DE4ABA"/>
    <w:rsid w:val="00DE50FC"/>
    <w:rsid w:val="00DE6DE6"/>
    <w:rsid w:val="00DF2115"/>
    <w:rsid w:val="00DF477B"/>
    <w:rsid w:val="00E31952"/>
    <w:rsid w:val="00E36FA4"/>
    <w:rsid w:val="00E4417C"/>
    <w:rsid w:val="00E45EBA"/>
    <w:rsid w:val="00E46679"/>
    <w:rsid w:val="00E46910"/>
    <w:rsid w:val="00E60B47"/>
    <w:rsid w:val="00E621A4"/>
    <w:rsid w:val="00E71A53"/>
    <w:rsid w:val="00E72659"/>
    <w:rsid w:val="00E73264"/>
    <w:rsid w:val="00E73466"/>
    <w:rsid w:val="00E97931"/>
    <w:rsid w:val="00EA49E8"/>
    <w:rsid w:val="00EB277F"/>
    <w:rsid w:val="00EB6ED1"/>
    <w:rsid w:val="00EE62ED"/>
    <w:rsid w:val="00EF2544"/>
    <w:rsid w:val="00F035C5"/>
    <w:rsid w:val="00F070D5"/>
    <w:rsid w:val="00F10146"/>
    <w:rsid w:val="00F26365"/>
    <w:rsid w:val="00F31D13"/>
    <w:rsid w:val="00F331A9"/>
    <w:rsid w:val="00F46BBA"/>
    <w:rsid w:val="00F504F3"/>
    <w:rsid w:val="00F55AB0"/>
    <w:rsid w:val="00F67824"/>
    <w:rsid w:val="00F8320E"/>
    <w:rsid w:val="00F94BD2"/>
    <w:rsid w:val="00FA66FC"/>
    <w:rsid w:val="00FB4E7F"/>
    <w:rsid w:val="00FC467D"/>
    <w:rsid w:val="00FD7842"/>
    <w:rsid w:val="00FE4D77"/>
    <w:rsid w:val="00FE50C2"/>
    <w:rsid w:val="00FF44F5"/>
    <w:rsid w:val="076978E9"/>
    <w:rsid w:val="0971563F"/>
    <w:rsid w:val="0A4B5C85"/>
    <w:rsid w:val="0CC61D75"/>
    <w:rsid w:val="0EC18F51"/>
    <w:rsid w:val="120C21BB"/>
    <w:rsid w:val="15BB4926"/>
    <w:rsid w:val="30236F34"/>
    <w:rsid w:val="71DE838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2830"/>
  <w15:docId w15:val="{F7D4A77E-877E-4A4F-AFF0-6643A46B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EF"/>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Pr>
      <w:b/>
      <w:bCs/>
    </w:rPr>
  </w:style>
  <w:style w:type="paragraph" w:styleId="Sinespaciado">
    <w:name w:val="No Spacing"/>
    <w:link w:val="SinespaciadoCar"/>
    <w:uiPriority w:val="1"/>
    <w:qFormat/>
    <w:rPr>
      <w:rFonts w:asciiTheme="minorHAnsi" w:eastAsiaTheme="minorHAnsi" w:hAnsiTheme="minorHAnsi" w:cstheme="minorBidi"/>
      <w:sz w:val="22"/>
      <w:szCs w:val="22"/>
      <w:lang w:val="es-ES" w:eastAsia="en-US"/>
    </w:rPr>
  </w:style>
  <w:style w:type="character" w:customStyle="1" w:styleId="SinespaciadoCar">
    <w:name w:val="Sin espaciado Car"/>
    <w:link w:val="Sinespaciado"/>
    <w:uiPriority w:val="1"/>
    <w:qFormat/>
    <w:locked/>
    <w:rPr>
      <w:lang w:val="es-ES"/>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notapieCar">
    <w:name w:val="Texto nota pie Car"/>
    <w:basedOn w:val="Fuentedeprrafopredeter"/>
    <w:link w:val="Textonotapie"/>
    <w:uiPriority w:val="99"/>
    <w:semiHidden/>
    <w:rPr>
      <w:sz w:val="20"/>
      <w:szCs w:val="2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830622"/>
    <w:pPr>
      <w:spacing w:line="240" w:lineRule="auto"/>
    </w:pPr>
    <w:rPr>
      <w:b/>
      <w:bCs/>
      <w:sz w:val="20"/>
      <w:szCs w:val="20"/>
    </w:rPr>
  </w:style>
  <w:style w:type="character" w:customStyle="1" w:styleId="TextocomentarioCar">
    <w:name w:val="Texto comentario Car"/>
    <w:basedOn w:val="Fuentedeprrafopredeter"/>
    <w:link w:val="Textocomentario"/>
    <w:uiPriority w:val="99"/>
    <w:semiHidden/>
    <w:rsid w:val="00830622"/>
    <w:rPr>
      <w:rFonts w:asciiTheme="minorHAnsi" w:eastAsiaTheme="minorHAnsi" w:hAnsiTheme="minorHAnsi" w:cstheme="minorBidi"/>
      <w:sz w:val="22"/>
      <w:szCs w:val="22"/>
      <w:lang w:eastAsia="en-US"/>
    </w:rPr>
  </w:style>
  <w:style w:type="character" w:customStyle="1" w:styleId="AsuntodelcomentarioCar">
    <w:name w:val="Asunto del comentario Car"/>
    <w:basedOn w:val="TextocomentarioCar"/>
    <w:link w:val="Asuntodelcomentario"/>
    <w:uiPriority w:val="99"/>
    <w:semiHidden/>
    <w:rsid w:val="00830622"/>
    <w:rPr>
      <w:rFonts w:asciiTheme="minorHAnsi" w:eastAsiaTheme="minorHAnsi" w:hAnsiTheme="minorHAnsi" w:cstheme="minorBidi"/>
      <w:b/>
      <w:bCs/>
      <w:sz w:val="22"/>
      <w:szCs w:val="22"/>
      <w:lang w:eastAsia="en-US"/>
    </w:rPr>
  </w:style>
  <w:style w:type="paragraph" w:styleId="Revisin">
    <w:name w:val="Revision"/>
    <w:hidden/>
    <w:uiPriority w:val="99"/>
    <w:semiHidden/>
    <w:rsid w:val="009D10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4C1E-5E6B-4D19-B9BC-4A3159FEF0B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21B2F24A-33B3-4182-A3F8-8DCE2D326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56C6A-D20B-4C49-8DE3-21B7820B0AF3}">
  <ds:schemaRefs>
    <ds:schemaRef ds:uri="http://schemas.microsoft.com/sharepoint/v3/contenttype/forms"/>
  </ds:schemaRefs>
</ds:datastoreItem>
</file>

<file path=customXml/itemProps4.xml><?xml version="1.0" encoding="utf-8"?>
<ds:datastoreItem xmlns:ds="http://schemas.openxmlformats.org/officeDocument/2006/customXml" ds:itemID="{5EB51E82-C319-4546-8FFF-3D96940E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3861</Words>
  <Characters>22013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EQUIPO</dc:creator>
  <cp:lastModifiedBy>samsung</cp:lastModifiedBy>
  <cp:revision>9</cp:revision>
  <dcterms:created xsi:type="dcterms:W3CDTF">2024-04-26T14:23:00Z</dcterms:created>
  <dcterms:modified xsi:type="dcterms:W3CDTF">2024-06-14T17:52:00Z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EE6576398AF049D7BAFAE76D125E72F6</vt:lpwstr>
  </property>
  <property fmtid="{D5CDD505-2E9C-101B-9397-08002B2CF9AE}" pid="4" name="ContentTypeId">
    <vt:lpwstr>0x01010068EE391AA6E7E74B8C8815FA12ECA57C</vt:lpwstr>
  </property>
  <property fmtid="{D5CDD505-2E9C-101B-9397-08002B2CF9AE}" pid="5" name="MediaServiceImageTags">
    <vt:lpwstr/>
  </property>
</Properties>
</file>