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FA500" w14:textId="77777777" w:rsidR="009236F1" w:rsidRPr="009236F1" w:rsidRDefault="009236F1" w:rsidP="009236F1">
      <w:pPr>
        <w:widowControl w:val="0"/>
        <w:autoSpaceDE w:val="0"/>
        <w:autoSpaceDN w:val="0"/>
        <w:adjustRightInd w:val="0"/>
        <w:spacing w:line="240" w:lineRule="auto"/>
        <w:rPr>
          <w:rFonts w:ascii="Arial" w:eastAsia="Times New Roman" w:hAnsi="Arial" w:cs="Arial"/>
          <w:b/>
          <w:sz w:val="20"/>
          <w:szCs w:val="20"/>
          <w:lang w:val="es-ES" w:eastAsia="es-ES"/>
        </w:rPr>
      </w:pPr>
      <w:bookmarkStart w:id="0" w:name="_Hlk128561346"/>
      <w:bookmarkStart w:id="1" w:name="_Hlk99113374"/>
      <w:r w:rsidRPr="009236F1">
        <w:rPr>
          <w:rFonts w:ascii="Arial" w:eastAsia="Times New Roman" w:hAnsi="Arial" w:cs="Arial"/>
          <w:b/>
          <w:sz w:val="20"/>
          <w:szCs w:val="20"/>
          <w:lang w:val="es-ES" w:eastAsia="es-ES"/>
        </w:rPr>
        <w:t>CONTRATO DE TRABAJO / DEFINICIÓN / ELEMENTOS ESENCIALES</w:t>
      </w:r>
    </w:p>
    <w:p w14:paraId="5A89F625" w14:textId="77777777" w:rsidR="009236F1" w:rsidRPr="009236F1" w:rsidRDefault="009236F1" w:rsidP="009236F1">
      <w:pPr>
        <w:widowControl w:val="0"/>
        <w:autoSpaceDE w:val="0"/>
        <w:autoSpaceDN w:val="0"/>
        <w:adjustRightInd w:val="0"/>
        <w:spacing w:line="240" w:lineRule="auto"/>
        <w:rPr>
          <w:rFonts w:ascii="Arial" w:eastAsia="Times New Roman" w:hAnsi="Arial" w:cs="Arial"/>
          <w:sz w:val="20"/>
          <w:szCs w:val="20"/>
          <w:lang w:val="es-ES" w:eastAsia="es-ES"/>
        </w:rPr>
      </w:pPr>
      <w:r w:rsidRPr="009236F1">
        <w:rPr>
          <w:rFonts w:ascii="Arial" w:eastAsia="Times New Roman" w:hAnsi="Arial" w:cs="Arial"/>
          <w:sz w:val="20"/>
          <w:szCs w:val="20"/>
          <w:lang w:val="es-ES" w:eastAsia="es-ES"/>
        </w:rPr>
        <w:t xml:space="preserve">Con arreglo al artículo 22 del </w:t>
      </w:r>
      <w:proofErr w:type="spellStart"/>
      <w:r w:rsidRPr="009236F1">
        <w:rPr>
          <w:rFonts w:ascii="Arial" w:eastAsia="Times New Roman" w:hAnsi="Arial" w:cs="Arial"/>
          <w:sz w:val="20"/>
          <w:szCs w:val="20"/>
          <w:lang w:val="es-ES" w:eastAsia="es-ES"/>
        </w:rPr>
        <w:t>C.S.T</w:t>
      </w:r>
      <w:proofErr w:type="spellEnd"/>
      <w:r w:rsidRPr="009236F1">
        <w:rPr>
          <w:rFonts w:ascii="Arial" w:eastAsia="Times New Roman" w:hAnsi="Arial" w:cs="Arial"/>
          <w:sz w:val="20"/>
          <w:szCs w:val="20"/>
          <w:lang w:val="es-ES" w:eastAsia="es-ES"/>
        </w:rPr>
        <w:t>., es contrato de trabajo aquél por el cual una persona natural se obliga a prestar un servicio personal a otra persona natural o jurídica, bajo la continuada dependencia o subordinación de la segunda y mediante remuneración… el artículo 23 de la misma obra determina que para que haya contrato de trabajo se requiere la presencia de tres (3) elementos esenciales y concurrentes, de tal suerte que faltando uno solo de ellos se desvirtúa la relación laboral, a saber: prestación personal del servicio, subordinación y remuneración… A reglón seguido, el artículo 24 ídem consagra la presunción de que toda relación de trabajo personal estuvo regida por un contrato de trabajo, la cual, en sentir de la doctrina imperante, revierte la carga de la prueba al empleador…</w:t>
      </w:r>
    </w:p>
    <w:p w14:paraId="79B4E119" w14:textId="77777777" w:rsidR="009236F1" w:rsidRPr="009236F1" w:rsidRDefault="009236F1" w:rsidP="009236F1">
      <w:pPr>
        <w:widowControl w:val="0"/>
        <w:autoSpaceDE w:val="0"/>
        <w:autoSpaceDN w:val="0"/>
        <w:adjustRightInd w:val="0"/>
        <w:spacing w:line="240" w:lineRule="auto"/>
        <w:rPr>
          <w:rFonts w:ascii="Arial" w:eastAsia="Times New Roman" w:hAnsi="Arial" w:cs="Arial"/>
          <w:sz w:val="20"/>
          <w:szCs w:val="20"/>
          <w:lang w:val="es-ES" w:eastAsia="es-ES"/>
        </w:rPr>
      </w:pPr>
    </w:p>
    <w:p w14:paraId="2B2C7F5C" w14:textId="77777777" w:rsidR="009236F1" w:rsidRPr="009236F1" w:rsidRDefault="009236F1" w:rsidP="009236F1">
      <w:pPr>
        <w:widowControl w:val="0"/>
        <w:autoSpaceDE w:val="0"/>
        <w:autoSpaceDN w:val="0"/>
        <w:adjustRightInd w:val="0"/>
        <w:spacing w:line="240" w:lineRule="auto"/>
        <w:rPr>
          <w:rFonts w:ascii="Arial" w:eastAsia="Times New Roman" w:hAnsi="Arial" w:cs="Arial"/>
          <w:b/>
          <w:sz w:val="20"/>
          <w:szCs w:val="20"/>
          <w:lang w:val="es-ES" w:eastAsia="es-ES"/>
        </w:rPr>
      </w:pPr>
      <w:r w:rsidRPr="009236F1">
        <w:rPr>
          <w:rFonts w:ascii="Arial" w:eastAsia="Times New Roman" w:hAnsi="Arial" w:cs="Arial"/>
          <w:b/>
          <w:sz w:val="20"/>
          <w:szCs w:val="20"/>
          <w:lang w:val="es-ES" w:eastAsia="es-ES"/>
        </w:rPr>
        <w:t xml:space="preserve">CONTRATO DE TRABAJO / PRESUNCIÓN ARTÍCULO 24 </w:t>
      </w:r>
      <w:proofErr w:type="spellStart"/>
      <w:r w:rsidRPr="009236F1">
        <w:rPr>
          <w:rFonts w:ascii="Arial" w:eastAsia="Times New Roman" w:hAnsi="Arial" w:cs="Arial"/>
          <w:b/>
          <w:sz w:val="20"/>
          <w:szCs w:val="20"/>
          <w:lang w:val="es-ES" w:eastAsia="es-ES"/>
        </w:rPr>
        <w:t>CST</w:t>
      </w:r>
      <w:proofErr w:type="spellEnd"/>
      <w:r w:rsidRPr="009236F1">
        <w:rPr>
          <w:rFonts w:ascii="Arial" w:eastAsia="Times New Roman" w:hAnsi="Arial" w:cs="Arial"/>
          <w:b/>
          <w:sz w:val="20"/>
          <w:szCs w:val="20"/>
          <w:lang w:val="es-ES" w:eastAsia="es-ES"/>
        </w:rPr>
        <w:t xml:space="preserve"> / CARGA PROBATORIA</w:t>
      </w:r>
    </w:p>
    <w:p w14:paraId="651EA8E3" w14:textId="77777777" w:rsidR="009236F1" w:rsidRPr="009236F1" w:rsidRDefault="009236F1" w:rsidP="009236F1">
      <w:pPr>
        <w:widowControl w:val="0"/>
        <w:autoSpaceDE w:val="0"/>
        <w:autoSpaceDN w:val="0"/>
        <w:adjustRightInd w:val="0"/>
        <w:spacing w:line="240" w:lineRule="auto"/>
        <w:rPr>
          <w:rFonts w:ascii="Arial" w:eastAsia="Times New Roman" w:hAnsi="Arial" w:cs="Arial"/>
          <w:sz w:val="20"/>
          <w:szCs w:val="20"/>
          <w:lang w:val="es-ES" w:eastAsia="es-ES"/>
        </w:rPr>
      </w:pPr>
      <w:r w:rsidRPr="009236F1">
        <w:rPr>
          <w:rFonts w:ascii="Arial" w:eastAsia="Times New Roman" w:hAnsi="Arial" w:cs="Arial"/>
          <w:sz w:val="20"/>
          <w:szCs w:val="20"/>
          <w:lang w:val="es-ES" w:eastAsia="es-ES"/>
        </w:rPr>
        <w:t>… por el alcance efectivo de la mentada presunción, el juez no tiene por qué verificar si en la relación tuvo lugar la subordinación y dependencia del prestador del servicio al contratante o beneficiario del trabajo, sino que su labor se limita a indagar si aquella se desvirtuó… esta Corporación ha sostenido de tiempo atrás, que la presunción no releva al trabajador de la carga de acreditar por cualquier medio de prueba los hitos temporales del vínculo, esto es, las fechas de iniciación y terminación del contrato, supuesto fáctico sin el cual no es posible liquidar las prestaciones que se reclaman, que en últimas constituye la razón de ser de la demanda…</w:t>
      </w:r>
    </w:p>
    <w:p w14:paraId="3A9C9E38" w14:textId="77777777" w:rsidR="0000174C" w:rsidRPr="0000174C" w:rsidRDefault="0000174C" w:rsidP="0000174C">
      <w:pPr>
        <w:widowControl w:val="0"/>
        <w:autoSpaceDE w:val="0"/>
        <w:autoSpaceDN w:val="0"/>
        <w:adjustRightInd w:val="0"/>
        <w:spacing w:line="240" w:lineRule="auto"/>
        <w:rPr>
          <w:rFonts w:ascii="Arial" w:eastAsia="Times New Roman" w:hAnsi="Arial" w:cs="Arial"/>
          <w:sz w:val="20"/>
          <w:szCs w:val="20"/>
          <w:lang w:val="es-ES" w:eastAsia="es-ES"/>
        </w:rPr>
      </w:pPr>
    </w:p>
    <w:p w14:paraId="7113D696" w14:textId="3B6D5C20" w:rsidR="004F613C" w:rsidRPr="009236F1" w:rsidRDefault="004F613C" w:rsidP="004F613C">
      <w:pPr>
        <w:widowControl w:val="0"/>
        <w:autoSpaceDE w:val="0"/>
        <w:autoSpaceDN w:val="0"/>
        <w:adjustRightInd w:val="0"/>
        <w:spacing w:line="240" w:lineRule="auto"/>
        <w:rPr>
          <w:rFonts w:ascii="Arial" w:eastAsia="Times New Roman" w:hAnsi="Arial" w:cs="Arial"/>
          <w:b/>
          <w:sz w:val="20"/>
          <w:szCs w:val="20"/>
          <w:lang w:val="es-ES" w:eastAsia="es-ES"/>
        </w:rPr>
      </w:pPr>
      <w:r w:rsidRPr="009236F1">
        <w:rPr>
          <w:rFonts w:ascii="Arial" w:eastAsia="Times New Roman" w:hAnsi="Arial" w:cs="Arial"/>
          <w:b/>
          <w:sz w:val="20"/>
          <w:szCs w:val="20"/>
          <w:lang w:val="es-ES" w:eastAsia="es-ES"/>
        </w:rPr>
        <w:t xml:space="preserve">CONTRATO DE TRABAJO / </w:t>
      </w:r>
      <w:r>
        <w:rPr>
          <w:rFonts w:ascii="Arial" w:eastAsia="Times New Roman" w:hAnsi="Arial" w:cs="Arial"/>
          <w:b/>
          <w:sz w:val="20"/>
          <w:szCs w:val="20"/>
          <w:lang w:val="es-ES" w:eastAsia="es-ES"/>
        </w:rPr>
        <w:t xml:space="preserve">TERMINACIÓN </w:t>
      </w:r>
      <w:r w:rsidR="00C4111B">
        <w:rPr>
          <w:rFonts w:ascii="Arial" w:eastAsia="Times New Roman" w:hAnsi="Arial" w:cs="Arial"/>
          <w:b/>
          <w:sz w:val="20"/>
          <w:szCs w:val="20"/>
          <w:lang w:val="es-ES" w:eastAsia="es-ES"/>
        </w:rPr>
        <w:t xml:space="preserve">CON </w:t>
      </w:r>
      <w:r>
        <w:rPr>
          <w:rFonts w:ascii="Arial" w:eastAsia="Times New Roman" w:hAnsi="Arial" w:cs="Arial"/>
          <w:b/>
          <w:sz w:val="20"/>
          <w:szCs w:val="20"/>
          <w:lang w:val="es-ES" w:eastAsia="es-ES"/>
        </w:rPr>
        <w:t>JUSTA CAUSA / REQUISITOS</w:t>
      </w:r>
    </w:p>
    <w:p w14:paraId="256E908E" w14:textId="4CBB4D75" w:rsidR="0000174C" w:rsidRPr="0000174C" w:rsidRDefault="004F613C" w:rsidP="004F613C">
      <w:pPr>
        <w:widowControl w:val="0"/>
        <w:autoSpaceDE w:val="0"/>
        <w:autoSpaceDN w:val="0"/>
        <w:adjustRightInd w:val="0"/>
        <w:spacing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4F613C">
        <w:rPr>
          <w:rFonts w:ascii="Arial" w:eastAsia="Times New Roman" w:hAnsi="Arial" w:cs="Arial"/>
          <w:sz w:val="20"/>
          <w:szCs w:val="20"/>
          <w:lang w:val="es-ES" w:eastAsia="es-ES"/>
        </w:rPr>
        <w:t>la terminación del contrato laboral de manera unilateral y por justa causa se encuentra reglamentada en el artículo 62 del Código Sustantivo del Trabajo, el cual impone a la parte que le ponga fin a la relación laboral dos limitaciones, una de carácter s</w:t>
      </w:r>
      <w:r>
        <w:rPr>
          <w:rFonts w:ascii="Arial" w:eastAsia="Times New Roman" w:hAnsi="Arial" w:cs="Arial"/>
          <w:sz w:val="20"/>
          <w:szCs w:val="20"/>
          <w:lang w:val="es-ES" w:eastAsia="es-ES"/>
        </w:rPr>
        <w:t xml:space="preserve">ustancial y otra procedimental. </w:t>
      </w:r>
      <w:r w:rsidRPr="004F613C">
        <w:rPr>
          <w:rFonts w:ascii="Arial" w:eastAsia="Times New Roman" w:hAnsi="Arial" w:cs="Arial"/>
          <w:sz w:val="20"/>
          <w:szCs w:val="20"/>
          <w:lang w:val="es-ES" w:eastAsia="es-ES"/>
        </w:rPr>
        <w:t>La primera, tiene que ver con las causas o razones para dar por terminado el contrato, las cuales se encuentran expresamente determinadas para cada una de las partes</w:t>
      </w:r>
      <w:r>
        <w:rPr>
          <w:rFonts w:ascii="Arial" w:eastAsia="Times New Roman" w:hAnsi="Arial" w:cs="Arial"/>
          <w:sz w:val="20"/>
          <w:szCs w:val="20"/>
          <w:lang w:val="es-ES" w:eastAsia="es-ES"/>
        </w:rPr>
        <w:t>…</w:t>
      </w:r>
      <w:r w:rsidRPr="004F613C">
        <w:rPr>
          <w:rFonts w:ascii="Arial" w:eastAsia="Times New Roman" w:hAnsi="Arial" w:cs="Arial"/>
          <w:sz w:val="20"/>
          <w:szCs w:val="20"/>
          <w:lang w:val="es-ES" w:eastAsia="es-ES"/>
        </w:rPr>
        <w:t xml:space="preserve"> la segunda limitación se refiere a la forma de dar por terminado el contrato, la cual se encuentra reglada en el parágrafo del mismo artículo e impone a la parte que decida terminar la relación laboral que le manifieste a la otra, en el momento de la extinción, la causal o el motivo de esa determinación.</w:t>
      </w:r>
    </w:p>
    <w:p w14:paraId="1DAC52A2" w14:textId="77777777" w:rsidR="0000174C" w:rsidRPr="0000174C" w:rsidRDefault="0000174C" w:rsidP="0000174C">
      <w:pPr>
        <w:widowControl w:val="0"/>
        <w:autoSpaceDE w:val="0"/>
        <w:autoSpaceDN w:val="0"/>
        <w:adjustRightInd w:val="0"/>
        <w:spacing w:line="240" w:lineRule="auto"/>
        <w:rPr>
          <w:rFonts w:ascii="Arial" w:eastAsia="Times New Roman" w:hAnsi="Arial" w:cs="Arial"/>
          <w:sz w:val="20"/>
          <w:szCs w:val="20"/>
          <w:lang w:val="es-ES" w:eastAsia="es-ES"/>
        </w:rPr>
      </w:pPr>
    </w:p>
    <w:p w14:paraId="4CE1303B" w14:textId="64BF41DC" w:rsidR="00C4111B" w:rsidRPr="009236F1" w:rsidRDefault="00C4111B" w:rsidP="00C4111B">
      <w:pPr>
        <w:widowControl w:val="0"/>
        <w:autoSpaceDE w:val="0"/>
        <w:autoSpaceDN w:val="0"/>
        <w:adjustRightInd w:val="0"/>
        <w:spacing w:line="240" w:lineRule="auto"/>
        <w:rPr>
          <w:rFonts w:ascii="Arial" w:eastAsia="Times New Roman" w:hAnsi="Arial" w:cs="Arial"/>
          <w:b/>
          <w:sz w:val="20"/>
          <w:szCs w:val="20"/>
          <w:lang w:val="es-ES" w:eastAsia="es-ES"/>
        </w:rPr>
      </w:pPr>
      <w:r w:rsidRPr="009236F1">
        <w:rPr>
          <w:rFonts w:ascii="Arial" w:eastAsia="Times New Roman" w:hAnsi="Arial" w:cs="Arial"/>
          <w:b/>
          <w:sz w:val="20"/>
          <w:szCs w:val="20"/>
          <w:lang w:val="es-ES" w:eastAsia="es-ES"/>
        </w:rPr>
        <w:t xml:space="preserve">CONTRATO DE TRABAJO / </w:t>
      </w:r>
      <w:r>
        <w:rPr>
          <w:rFonts w:ascii="Arial" w:eastAsia="Times New Roman" w:hAnsi="Arial" w:cs="Arial"/>
          <w:b/>
          <w:sz w:val="20"/>
          <w:szCs w:val="20"/>
          <w:lang w:val="es-ES" w:eastAsia="es-ES"/>
        </w:rPr>
        <w:t xml:space="preserve">TERMINACIÓN </w:t>
      </w:r>
      <w:r>
        <w:rPr>
          <w:rFonts w:ascii="Arial" w:eastAsia="Times New Roman" w:hAnsi="Arial" w:cs="Arial"/>
          <w:b/>
          <w:sz w:val="20"/>
          <w:szCs w:val="20"/>
          <w:lang w:val="es-ES" w:eastAsia="es-ES"/>
        </w:rPr>
        <w:t xml:space="preserve">SIN </w:t>
      </w:r>
      <w:r>
        <w:rPr>
          <w:rFonts w:ascii="Arial" w:eastAsia="Times New Roman" w:hAnsi="Arial" w:cs="Arial"/>
          <w:b/>
          <w:sz w:val="20"/>
          <w:szCs w:val="20"/>
          <w:lang w:val="es-ES" w:eastAsia="es-ES"/>
        </w:rPr>
        <w:t xml:space="preserve">JUSTA CAUSA / </w:t>
      </w:r>
      <w:r>
        <w:rPr>
          <w:rFonts w:ascii="Arial" w:eastAsia="Times New Roman" w:hAnsi="Arial" w:cs="Arial"/>
          <w:b/>
          <w:sz w:val="20"/>
          <w:szCs w:val="20"/>
          <w:lang w:val="es-ES" w:eastAsia="es-ES"/>
        </w:rPr>
        <w:t>CARGA PROBATORIA</w:t>
      </w:r>
    </w:p>
    <w:p w14:paraId="33ABBEC5" w14:textId="3EC38A14" w:rsidR="0000174C" w:rsidRPr="0000174C" w:rsidRDefault="00C4111B" w:rsidP="0000174C">
      <w:pPr>
        <w:widowControl w:val="0"/>
        <w:autoSpaceDE w:val="0"/>
        <w:autoSpaceDN w:val="0"/>
        <w:adjustRightInd w:val="0"/>
        <w:spacing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C4111B">
        <w:rPr>
          <w:rFonts w:ascii="Arial" w:eastAsia="Times New Roman" w:hAnsi="Arial" w:cs="Arial"/>
          <w:sz w:val="20"/>
          <w:szCs w:val="20"/>
          <w:lang w:val="es-ES" w:eastAsia="es-ES"/>
        </w:rPr>
        <w:t>cuando se alega la terminación sin justa causa por parte del empleador, ha sostenido el órgano de cierre de la jurisdicción ordinaria, que al trabajador sólo le corresponde demostrar el despido, para que la carga de la prueba recaiga sobre el empleador demandado, en el sentido de que este último deba desplegar toda su actividad probatoria, con el único fin de acreditar que el despido se produjo atendiendo unas justas causas. En torno a los requisitos de fondo y de forma del despido, también ha indicado dicha Corporación, que además de motivarlo en causal reconocida por la ley, debe probarse su veracidad en el litigio</w:t>
      </w:r>
      <w:r>
        <w:rPr>
          <w:rFonts w:ascii="Arial" w:eastAsia="Times New Roman" w:hAnsi="Arial" w:cs="Arial"/>
          <w:sz w:val="20"/>
          <w:szCs w:val="20"/>
          <w:lang w:val="es-ES" w:eastAsia="es-ES"/>
        </w:rPr>
        <w:t>…</w:t>
      </w:r>
    </w:p>
    <w:p w14:paraId="5EC26C4C" w14:textId="77777777" w:rsidR="0000174C" w:rsidRPr="0000174C" w:rsidRDefault="0000174C" w:rsidP="0000174C">
      <w:pPr>
        <w:widowControl w:val="0"/>
        <w:autoSpaceDE w:val="0"/>
        <w:autoSpaceDN w:val="0"/>
        <w:adjustRightInd w:val="0"/>
        <w:spacing w:line="240" w:lineRule="auto"/>
        <w:rPr>
          <w:rFonts w:ascii="Arial" w:eastAsia="Times New Roman" w:hAnsi="Arial" w:cs="Arial"/>
          <w:sz w:val="20"/>
          <w:szCs w:val="20"/>
          <w:lang w:val="es-ES" w:eastAsia="es-ES"/>
        </w:rPr>
      </w:pPr>
    </w:p>
    <w:p w14:paraId="63C18C8E" w14:textId="77777777" w:rsidR="0000174C" w:rsidRPr="0000174C" w:rsidRDefault="0000174C" w:rsidP="0000174C">
      <w:pPr>
        <w:widowControl w:val="0"/>
        <w:autoSpaceDE w:val="0"/>
        <w:autoSpaceDN w:val="0"/>
        <w:adjustRightInd w:val="0"/>
        <w:spacing w:line="240" w:lineRule="auto"/>
        <w:rPr>
          <w:rFonts w:ascii="Arial" w:eastAsia="Times New Roman" w:hAnsi="Arial" w:cs="Arial"/>
          <w:sz w:val="20"/>
          <w:szCs w:val="20"/>
          <w:lang w:val="es-ES" w:eastAsia="es-ES"/>
        </w:rPr>
      </w:pPr>
    </w:p>
    <w:p w14:paraId="133A0179" w14:textId="77777777" w:rsidR="0000174C" w:rsidRPr="0000174C" w:rsidRDefault="0000174C" w:rsidP="0000174C">
      <w:pPr>
        <w:widowControl w:val="0"/>
        <w:autoSpaceDE w:val="0"/>
        <w:autoSpaceDN w:val="0"/>
        <w:adjustRightInd w:val="0"/>
        <w:spacing w:line="240" w:lineRule="auto"/>
        <w:rPr>
          <w:rFonts w:ascii="Arial" w:eastAsia="Times New Roman" w:hAnsi="Arial" w:cs="Arial"/>
          <w:sz w:val="20"/>
          <w:szCs w:val="20"/>
          <w:lang w:val="es-ES" w:eastAsia="es-ES"/>
        </w:rPr>
      </w:pPr>
    </w:p>
    <w:p w14:paraId="04702867" w14:textId="745358D1" w:rsidR="0000174C" w:rsidRPr="00AC19A9" w:rsidRDefault="0000174C" w:rsidP="0000174C">
      <w:pPr>
        <w:widowControl w:val="0"/>
        <w:autoSpaceDE w:val="0"/>
        <w:autoSpaceDN w:val="0"/>
        <w:adjustRightInd w:val="0"/>
        <w:spacing w:line="240" w:lineRule="auto"/>
        <w:rPr>
          <w:rFonts w:ascii="Arial" w:eastAsia="Times New Roman" w:hAnsi="Arial" w:cs="Arial"/>
          <w:sz w:val="20"/>
          <w:szCs w:val="20"/>
          <w:lang w:val="es-ES" w:eastAsia="es-ES"/>
        </w:rPr>
      </w:pPr>
      <w:r w:rsidRPr="00AC19A9">
        <w:rPr>
          <w:rFonts w:ascii="Arial" w:eastAsia="Times New Roman" w:hAnsi="Arial" w:cs="Arial"/>
          <w:sz w:val="20"/>
          <w:szCs w:val="20"/>
          <w:lang w:val="es-ES" w:eastAsia="es-ES"/>
        </w:rPr>
        <w:t>Radicado:</w:t>
      </w:r>
      <w:r w:rsidRPr="00AC19A9">
        <w:rPr>
          <w:rFonts w:ascii="Arial" w:eastAsia="Times New Roman" w:hAnsi="Arial" w:cs="Arial"/>
          <w:sz w:val="20"/>
          <w:szCs w:val="20"/>
          <w:lang w:val="es-ES" w:eastAsia="es-ES"/>
        </w:rPr>
        <w:tab/>
        <w:t>66088318900120210003401</w:t>
      </w:r>
    </w:p>
    <w:p w14:paraId="5DCA984F" w14:textId="754FD894" w:rsidR="0000174C" w:rsidRPr="00AC19A9" w:rsidRDefault="0000174C" w:rsidP="0000174C">
      <w:pPr>
        <w:widowControl w:val="0"/>
        <w:autoSpaceDE w:val="0"/>
        <w:autoSpaceDN w:val="0"/>
        <w:adjustRightInd w:val="0"/>
        <w:spacing w:line="240" w:lineRule="auto"/>
        <w:rPr>
          <w:rFonts w:ascii="Arial" w:eastAsia="Times New Roman" w:hAnsi="Arial" w:cs="Arial"/>
          <w:sz w:val="20"/>
          <w:szCs w:val="20"/>
          <w:lang w:val="es-ES" w:eastAsia="es-ES"/>
        </w:rPr>
      </w:pPr>
      <w:r w:rsidRPr="00AC19A9">
        <w:rPr>
          <w:rFonts w:ascii="Arial" w:eastAsia="Times New Roman" w:hAnsi="Arial" w:cs="Arial"/>
          <w:sz w:val="20"/>
          <w:szCs w:val="20"/>
          <w:lang w:val="es-ES" w:eastAsia="es-ES"/>
        </w:rPr>
        <w:t>Proceso:</w:t>
      </w:r>
      <w:r w:rsidRPr="00AC19A9">
        <w:rPr>
          <w:rFonts w:ascii="Arial" w:eastAsia="Times New Roman" w:hAnsi="Arial" w:cs="Arial"/>
          <w:sz w:val="20"/>
          <w:szCs w:val="20"/>
          <w:lang w:val="es-ES" w:eastAsia="es-ES"/>
        </w:rPr>
        <w:tab/>
        <w:t xml:space="preserve">Ordinario Laboral </w:t>
      </w:r>
    </w:p>
    <w:p w14:paraId="404204F0" w14:textId="6637682F" w:rsidR="0000174C" w:rsidRPr="00AC19A9" w:rsidRDefault="0000174C" w:rsidP="0000174C">
      <w:pPr>
        <w:widowControl w:val="0"/>
        <w:autoSpaceDE w:val="0"/>
        <w:autoSpaceDN w:val="0"/>
        <w:adjustRightInd w:val="0"/>
        <w:spacing w:line="240" w:lineRule="auto"/>
        <w:rPr>
          <w:rFonts w:ascii="Arial" w:eastAsia="Times New Roman" w:hAnsi="Arial" w:cs="Arial"/>
          <w:sz w:val="20"/>
          <w:szCs w:val="20"/>
          <w:lang w:val="es-ES" w:eastAsia="es-ES"/>
        </w:rPr>
      </w:pPr>
      <w:r w:rsidRPr="00AC19A9">
        <w:rPr>
          <w:rFonts w:ascii="Arial" w:eastAsia="Times New Roman" w:hAnsi="Arial" w:cs="Arial"/>
          <w:sz w:val="20"/>
          <w:szCs w:val="20"/>
          <w:lang w:val="es-ES" w:eastAsia="es-ES"/>
        </w:rPr>
        <w:t>Demandante:</w:t>
      </w:r>
      <w:r w:rsidRPr="00AC19A9">
        <w:rPr>
          <w:rFonts w:ascii="Arial" w:eastAsia="Times New Roman" w:hAnsi="Arial" w:cs="Arial"/>
          <w:sz w:val="20"/>
          <w:szCs w:val="20"/>
          <w:lang w:val="es-ES" w:eastAsia="es-ES"/>
        </w:rPr>
        <w:tab/>
        <w:t>Carlos Alberto Castañeda Valencia</w:t>
      </w:r>
    </w:p>
    <w:p w14:paraId="3FC436CA" w14:textId="2847EAA3" w:rsidR="0000174C" w:rsidRPr="00AC19A9" w:rsidRDefault="0000174C" w:rsidP="0000174C">
      <w:pPr>
        <w:widowControl w:val="0"/>
        <w:autoSpaceDE w:val="0"/>
        <w:autoSpaceDN w:val="0"/>
        <w:adjustRightInd w:val="0"/>
        <w:spacing w:line="240" w:lineRule="auto"/>
        <w:rPr>
          <w:rFonts w:ascii="Arial" w:eastAsia="Times New Roman" w:hAnsi="Arial" w:cs="Arial"/>
          <w:sz w:val="20"/>
          <w:szCs w:val="20"/>
          <w:lang w:val="es-ES" w:eastAsia="es-ES"/>
        </w:rPr>
      </w:pPr>
      <w:r w:rsidRPr="00AC19A9">
        <w:rPr>
          <w:rFonts w:ascii="Arial" w:eastAsia="Times New Roman" w:hAnsi="Arial" w:cs="Arial"/>
          <w:sz w:val="20"/>
          <w:szCs w:val="20"/>
          <w:lang w:val="es-ES" w:eastAsia="es-ES"/>
        </w:rPr>
        <w:t>Demandado:</w:t>
      </w:r>
      <w:r w:rsidRPr="00AC19A9">
        <w:rPr>
          <w:rFonts w:ascii="Arial" w:eastAsia="Times New Roman" w:hAnsi="Arial" w:cs="Arial"/>
          <w:sz w:val="20"/>
          <w:szCs w:val="20"/>
          <w:lang w:val="es-ES" w:eastAsia="es-ES"/>
        </w:rPr>
        <w:tab/>
        <w:t>Jairo de Jesús Posada Álzate</w:t>
      </w:r>
    </w:p>
    <w:p w14:paraId="72CFBBDC" w14:textId="4A90DB78" w:rsidR="0000174C" w:rsidRPr="0000174C" w:rsidRDefault="0000174C" w:rsidP="0000174C">
      <w:pPr>
        <w:widowControl w:val="0"/>
        <w:autoSpaceDE w:val="0"/>
        <w:autoSpaceDN w:val="0"/>
        <w:adjustRightInd w:val="0"/>
        <w:spacing w:line="240" w:lineRule="auto"/>
        <w:rPr>
          <w:rFonts w:ascii="Arial" w:eastAsia="Times New Roman" w:hAnsi="Arial" w:cs="Arial"/>
          <w:sz w:val="20"/>
          <w:szCs w:val="20"/>
          <w:lang w:val="es-ES" w:eastAsia="es-ES"/>
        </w:rPr>
      </w:pPr>
      <w:r w:rsidRPr="00AC19A9">
        <w:rPr>
          <w:rFonts w:ascii="Arial" w:eastAsia="Times New Roman" w:hAnsi="Arial" w:cs="Arial"/>
          <w:sz w:val="20"/>
          <w:szCs w:val="20"/>
          <w:lang w:val="es-ES" w:eastAsia="es-ES"/>
        </w:rPr>
        <w:t>Juzgado:</w:t>
      </w:r>
      <w:r w:rsidRPr="00AC19A9">
        <w:rPr>
          <w:rFonts w:ascii="Arial" w:eastAsia="Times New Roman" w:hAnsi="Arial" w:cs="Arial"/>
          <w:sz w:val="20"/>
          <w:szCs w:val="20"/>
          <w:lang w:val="es-ES" w:eastAsia="es-ES"/>
        </w:rPr>
        <w:tab/>
        <w:t>Promiscuo del Circuito de Belén de Umbría</w:t>
      </w:r>
      <w:r w:rsidRPr="0000174C">
        <w:rPr>
          <w:rFonts w:ascii="Arial" w:eastAsia="Times New Roman" w:hAnsi="Arial" w:cs="Arial"/>
          <w:sz w:val="20"/>
          <w:szCs w:val="20"/>
          <w:lang w:val="es-ES" w:eastAsia="es-ES"/>
        </w:rPr>
        <w:t xml:space="preserve"> </w:t>
      </w:r>
    </w:p>
    <w:p w14:paraId="2666E03C" w14:textId="77777777" w:rsidR="0000174C" w:rsidRPr="0000174C" w:rsidRDefault="0000174C" w:rsidP="0000174C">
      <w:pPr>
        <w:widowControl w:val="0"/>
        <w:autoSpaceDE w:val="0"/>
        <w:autoSpaceDN w:val="0"/>
        <w:adjustRightInd w:val="0"/>
        <w:spacing w:line="240" w:lineRule="auto"/>
        <w:rPr>
          <w:rFonts w:ascii="Arial" w:eastAsia="Times New Roman" w:hAnsi="Arial" w:cs="Arial"/>
          <w:sz w:val="20"/>
          <w:szCs w:val="20"/>
          <w:lang w:val="es-ES" w:eastAsia="es-ES"/>
        </w:rPr>
      </w:pPr>
    </w:p>
    <w:p w14:paraId="53B51445" w14:textId="77777777" w:rsidR="0000174C" w:rsidRPr="0000174C" w:rsidRDefault="0000174C" w:rsidP="0000174C">
      <w:pPr>
        <w:widowControl w:val="0"/>
        <w:autoSpaceDE w:val="0"/>
        <w:autoSpaceDN w:val="0"/>
        <w:adjustRightInd w:val="0"/>
        <w:spacing w:line="240" w:lineRule="auto"/>
        <w:rPr>
          <w:rFonts w:ascii="Arial" w:eastAsia="Times New Roman" w:hAnsi="Arial" w:cs="Arial"/>
          <w:sz w:val="20"/>
          <w:szCs w:val="20"/>
          <w:lang w:val="es-ES" w:eastAsia="es-ES"/>
        </w:rPr>
      </w:pPr>
    </w:p>
    <w:p w14:paraId="64D776ED" w14:textId="77777777" w:rsidR="0000174C" w:rsidRPr="0000174C" w:rsidRDefault="0000174C" w:rsidP="0000174C">
      <w:pPr>
        <w:widowControl w:val="0"/>
        <w:autoSpaceDE w:val="0"/>
        <w:autoSpaceDN w:val="0"/>
        <w:adjustRightInd w:val="0"/>
        <w:spacing w:line="240" w:lineRule="auto"/>
        <w:rPr>
          <w:rFonts w:ascii="Arial" w:eastAsia="Times New Roman" w:hAnsi="Arial" w:cs="Arial"/>
          <w:sz w:val="20"/>
          <w:szCs w:val="20"/>
          <w:lang w:val="es-ES" w:eastAsia="es-ES"/>
        </w:rPr>
      </w:pPr>
    </w:p>
    <w:p w14:paraId="38FA5676" w14:textId="77777777" w:rsidR="0000174C" w:rsidRPr="0000174C" w:rsidRDefault="0000174C" w:rsidP="0000174C">
      <w:pPr>
        <w:spacing w:line="264" w:lineRule="auto"/>
        <w:jc w:val="center"/>
        <w:rPr>
          <w:rFonts w:eastAsia="Calibri" w:cs="Tahoma"/>
          <w:b/>
          <w:bCs/>
          <w:szCs w:val="24"/>
          <w:lang w:val="es-ES"/>
        </w:rPr>
      </w:pPr>
      <w:r w:rsidRPr="0000174C">
        <w:rPr>
          <w:rFonts w:eastAsia="Calibri" w:cs="Tahoma"/>
          <w:b/>
          <w:bCs/>
          <w:szCs w:val="24"/>
          <w:lang w:val="es-ES"/>
        </w:rPr>
        <w:t>TRIBUNAL SUPERIOR DEL DISTRITO JUDICIAL DE PEREIRA</w:t>
      </w:r>
    </w:p>
    <w:p w14:paraId="76D3CA13" w14:textId="77777777" w:rsidR="0000174C" w:rsidRPr="0000174C" w:rsidRDefault="0000174C" w:rsidP="0000174C">
      <w:pPr>
        <w:spacing w:line="264" w:lineRule="auto"/>
        <w:jc w:val="center"/>
        <w:rPr>
          <w:rFonts w:eastAsia="Calibri" w:cs="Tahoma"/>
          <w:b/>
          <w:bCs/>
          <w:szCs w:val="24"/>
          <w:lang w:val="es-ES"/>
        </w:rPr>
      </w:pPr>
      <w:r w:rsidRPr="0000174C">
        <w:rPr>
          <w:rFonts w:eastAsia="Calibri" w:cs="Tahoma"/>
          <w:b/>
          <w:bCs/>
          <w:szCs w:val="24"/>
          <w:lang w:val="es-ES"/>
        </w:rPr>
        <w:t xml:space="preserve">SALA PRIMERA DE DECISIÓN LABORAL </w:t>
      </w:r>
    </w:p>
    <w:p w14:paraId="35FC399B" w14:textId="77777777" w:rsidR="0000174C" w:rsidRPr="0000174C" w:rsidRDefault="0000174C" w:rsidP="0000174C">
      <w:pPr>
        <w:spacing w:line="264" w:lineRule="auto"/>
        <w:jc w:val="center"/>
        <w:rPr>
          <w:rFonts w:eastAsia="Calibri" w:cs="Tahoma"/>
          <w:bCs/>
          <w:szCs w:val="24"/>
          <w:lang w:val="es-ES"/>
        </w:rPr>
      </w:pPr>
    </w:p>
    <w:p w14:paraId="283ACF25" w14:textId="77777777" w:rsidR="0000174C" w:rsidRPr="0000174C" w:rsidRDefault="0000174C" w:rsidP="0000174C">
      <w:pPr>
        <w:spacing w:line="264" w:lineRule="auto"/>
        <w:jc w:val="center"/>
        <w:textAlignment w:val="baseline"/>
        <w:rPr>
          <w:rFonts w:eastAsia="Times New Roman" w:cs="Tahoma"/>
          <w:szCs w:val="24"/>
          <w:lang w:val="es-ES" w:eastAsia="es-CO"/>
        </w:rPr>
      </w:pPr>
      <w:r w:rsidRPr="0000174C">
        <w:rPr>
          <w:rFonts w:eastAsia="Times New Roman" w:cs="Tahoma"/>
          <w:szCs w:val="24"/>
          <w:lang w:val="es-ES" w:eastAsia="es-CO"/>
        </w:rPr>
        <w:t>Magistrada Ponente: </w:t>
      </w:r>
      <w:r w:rsidRPr="0000174C">
        <w:rPr>
          <w:rFonts w:eastAsia="Times New Roman" w:cs="Tahoma"/>
          <w:b/>
          <w:bCs/>
          <w:szCs w:val="24"/>
          <w:lang w:val="es-ES" w:eastAsia="es-CO"/>
        </w:rPr>
        <w:t>Ana Lucía Caicedo Calderón</w:t>
      </w:r>
      <w:r w:rsidRPr="0000174C">
        <w:rPr>
          <w:rFonts w:eastAsia="Times New Roman" w:cs="Tahoma"/>
          <w:szCs w:val="24"/>
          <w:lang w:val="es-ES" w:eastAsia="es-CO"/>
        </w:rPr>
        <w:t> </w:t>
      </w:r>
    </w:p>
    <w:p w14:paraId="73297E21" w14:textId="77777777" w:rsidR="0000174C" w:rsidRPr="0000174C" w:rsidRDefault="0000174C" w:rsidP="0000174C">
      <w:pPr>
        <w:spacing w:line="276" w:lineRule="auto"/>
        <w:jc w:val="center"/>
        <w:textAlignment w:val="baseline"/>
        <w:rPr>
          <w:rFonts w:eastAsia="Times New Roman" w:cs="Tahoma"/>
          <w:szCs w:val="24"/>
          <w:lang w:val="es-ES" w:eastAsia="es-CO"/>
        </w:rPr>
      </w:pPr>
    </w:p>
    <w:bookmarkEnd w:id="0"/>
    <w:bookmarkEnd w:id="1"/>
    <w:p w14:paraId="39404686" w14:textId="5A04AC75" w:rsidR="00403ADE" w:rsidRPr="00AC19A9" w:rsidRDefault="00403ADE" w:rsidP="0000174C">
      <w:pPr>
        <w:spacing w:line="276" w:lineRule="auto"/>
        <w:ind w:firstLine="708"/>
        <w:jc w:val="center"/>
        <w:rPr>
          <w:rFonts w:cs="Tahoma"/>
          <w:szCs w:val="24"/>
          <w:lang w:val="es-ES"/>
        </w:rPr>
      </w:pPr>
      <w:r w:rsidRPr="00AC19A9">
        <w:rPr>
          <w:rFonts w:cs="Tahoma"/>
          <w:szCs w:val="24"/>
          <w:lang w:val="es-ES"/>
        </w:rPr>
        <w:t xml:space="preserve">Pereira, Risaralda, once (11) de </w:t>
      </w:r>
      <w:r w:rsidR="003141AA" w:rsidRPr="00AC19A9">
        <w:rPr>
          <w:rFonts w:cs="Tahoma"/>
          <w:szCs w:val="24"/>
          <w:lang w:val="es-ES"/>
        </w:rPr>
        <w:t>marzo</w:t>
      </w:r>
      <w:r w:rsidRPr="00AC19A9">
        <w:rPr>
          <w:rFonts w:cs="Tahoma"/>
          <w:szCs w:val="24"/>
          <w:lang w:val="es-ES"/>
        </w:rPr>
        <w:t xml:space="preserve"> de dos mil veinti</w:t>
      </w:r>
      <w:r w:rsidR="003141AA" w:rsidRPr="00AC19A9">
        <w:rPr>
          <w:rFonts w:cs="Tahoma"/>
          <w:szCs w:val="24"/>
          <w:lang w:val="es-ES"/>
        </w:rPr>
        <w:t>cuatro</w:t>
      </w:r>
      <w:r w:rsidRPr="00AC19A9">
        <w:rPr>
          <w:rFonts w:cs="Tahoma"/>
          <w:szCs w:val="24"/>
          <w:lang w:val="es-ES"/>
        </w:rPr>
        <w:t xml:space="preserve"> (202</w:t>
      </w:r>
      <w:r w:rsidR="003141AA" w:rsidRPr="00AC19A9">
        <w:rPr>
          <w:rFonts w:cs="Tahoma"/>
          <w:szCs w:val="24"/>
          <w:lang w:val="es-ES"/>
        </w:rPr>
        <w:t>4</w:t>
      </w:r>
      <w:r w:rsidRPr="00AC19A9">
        <w:rPr>
          <w:rFonts w:cs="Tahoma"/>
          <w:szCs w:val="24"/>
          <w:lang w:val="es-ES"/>
        </w:rPr>
        <w:t>)</w:t>
      </w:r>
    </w:p>
    <w:p w14:paraId="71DE588B" w14:textId="2ABEEEA6" w:rsidR="00403ADE" w:rsidRPr="00AC19A9" w:rsidRDefault="00403ADE" w:rsidP="0000174C">
      <w:pPr>
        <w:spacing w:line="276" w:lineRule="auto"/>
        <w:ind w:firstLine="708"/>
        <w:jc w:val="center"/>
        <w:rPr>
          <w:rFonts w:cs="Tahoma"/>
          <w:szCs w:val="24"/>
          <w:lang w:val="es-ES"/>
        </w:rPr>
      </w:pPr>
      <w:r w:rsidRPr="00AC19A9">
        <w:rPr>
          <w:rFonts w:cs="Tahoma"/>
          <w:szCs w:val="24"/>
          <w:lang w:val="es-ES"/>
        </w:rPr>
        <w:t xml:space="preserve">Acta No. </w:t>
      </w:r>
      <w:r w:rsidR="2D50E67B" w:rsidRPr="00AC19A9">
        <w:rPr>
          <w:rFonts w:cs="Tahoma"/>
          <w:szCs w:val="24"/>
          <w:lang w:val="es-ES"/>
        </w:rPr>
        <w:t>36</w:t>
      </w:r>
      <w:r w:rsidRPr="00AC19A9">
        <w:rPr>
          <w:rFonts w:cs="Tahoma"/>
          <w:szCs w:val="24"/>
          <w:lang w:val="es-ES"/>
        </w:rPr>
        <w:t xml:space="preserve"> del </w:t>
      </w:r>
      <w:r w:rsidR="003141AA" w:rsidRPr="00AC19A9">
        <w:rPr>
          <w:rFonts w:cs="Tahoma"/>
          <w:szCs w:val="24"/>
          <w:lang w:val="es-ES"/>
        </w:rPr>
        <w:t>0</w:t>
      </w:r>
      <w:r w:rsidR="44D77F14" w:rsidRPr="00AC19A9">
        <w:rPr>
          <w:rFonts w:cs="Tahoma"/>
          <w:szCs w:val="24"/>
          <w:lang w:val="es-ES"/>
        </w:rPr>
        <w:t>8</w:t>
      </w:r>
      <w:r w:rsidRPr="00AC19A9">
        <w:rPr>
          <w:rFonts w:cs="Tahoma"/>
          <w:szCs w:val="24"/>
          <w:lang w:val="es-ES"/>
        </w:rPr>
        <w:t xml:space="preserve"> de </w:t>
      </w:r>
      <w:r w:rsidR="003141AA" w:rsidRPr="00AC19A9">
        <w:rPr>
          <w:rFonts w:cs="Tahoma"/>
          <w:szCs w:val="24"/>
          <w:lang w:val="es-ES"/>
        </w:rPr>
        <w:t>marzo</w:t>
      </w:r>
      <w:r w:rsidRPr="00AC19A9">
        <w:rPr>
          <w:rFonts w:cs="Tahoma"/>
          <w:szCs w:val="24"/>
          <w:lang w:val="es-ES"/>
        </w:rPr>
        <w:t xml:space="preserve"> de 202</w:t>
      </w:r>
      <w:r w:rsidR="003141AA" w:rsidRPr="00AC19A9">
        <w:rPr>
          <w:rFonts w:cs="Tahoma"/>
          <w:szCs w:val="24"/>
          <w:lang w:val="es-ES"/>
        </w:rPr>
        <w:t>4</w:t>
      </w:r>
    </w:p>
    <w:p w14:paraId="7303B49E" w14:textId="6F5F289C" w:rsidR="00B44988" w:rsidRPr="00AC19A9" w:rsidRDefault="00B44988" w:rsidP="0000174C">
      <w:pPr>
        <w:pStyle w:val="NormalWeb"/>
        <w:shd w:val="clear" w:color="auto" w:fill="FFFFFF"/>
        <w:spacing w:before="0" w:beforeAutospacing="0" w:after="0" w:afterAutospacing="0" w:line="276" w:lineRule="auto"/>
        <w:jc w:val="both"/>
        <w:rPr>
          <w:rFonts w:ascii="Tahoma" w:hAnsi="Tahoma" w:cs="Tahoma"/>
          <w:color w:val="000000"/>
        </w:rPr>
      </w:pPr>
      <w:r w:rsidRPr="00AC19A9">
        <w:rPr>
          <w:rFonts w:ascii="Tahoma" w:hAnsi="Tahoma" w:cs="Tahoma"/>
          <w:color w:val="000000"/>
        </w:rPr>
        <w:t> </w:t>
      </w:r>
    </w:p>
    <w:p w14:paraId="30A5D1F3" w14:textId="77777777" w:rsidR="0000174C" w:rsidRPr="00AC19A9" w:rsidRDefault="0000174C" w:rsidP="0000174C">
      <w:pPr>
        <w:pStyle w:val="NormalWeb"/>
        <w:shd w:val="clear" w:color="auto" w:fill="FFFFFF"/>
        <w:spacing w:before="0" w:beforeAutospacing="0" w:after="0" w:afterAutospacing="0" w:line="276" w:lineRule="auto"/>
        <w:jc w:val="both"/>
        <w:rPr>
          <w:rFonts w:ascii="Tahoma" w:hAnsi="Tahoma" w:cs="Tahoma"/>
          <w:color w:val="000000"/>
        </w:rPr>
      </w:pPr>
    </w:p>
    <w:p w14:paraId="7F52F78A" w14:textId="4381A9C3" w:rsidR="00213EFD" w:rsidRPr="00AC19A9" w:rsidRDefault="3C736C75" w:rsidP="0000174C">
      <w:pPr>
        <w:spacing w:line="276" w:lineRule="auto"/>
        <w:ind w:firstLine="708"/>
        <w:rPr>
          <w:rFonts w:cs="Tahoma"/>
          <w:bCs/>
          <w:szCs w:val="24"/>
        </w:rPr>
      </w:pPr>
      <w:r w:rsidRPr="00AC19A9">
        <w:rPr>
          <w:rFonts w:cs="Tahoma"/>
          <w:szCs w:val="24"/>
          <w:lang w:val="es-ES"/>
        </w:rPr>
        <w:t xml:space="preserve">Teniendo en cuenta que el artículo 15 del Decreto 806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w:t>
      </w:r>
      <w:r w:rsidR="656CF2D1" w:rsidRPr="00AC19A9">
        <w:rPr>
          <w:rFonts w:cs="Tahoma"/>
          <w:szCs w:val="24"/>
        </w:rPr>
        <w:t xml:space="preserve">la Sala de Decisión Laboral </w:t>
      </w:r>
      <w:r w:rsidR="656CF2D1" w:rsidRPr="00AC19A9">
        <w:rPr>
          <w:rFonts w:cs="Tahoma"/>
          <w:szCs w:val="24"/>
        </w:rPr>
        <w:lastRenderedPageBreak/>
        <w:t xml:space="preserve">Presidida por la Dra. Ana Lucía Caicedo Calderón del Tribunal Superior de Pereira, integrada por las Magistradas ANA LUCÍA CAICEDO CALDERÓN como Ponente, OLGA LUCÍA HOYOS SEPÚLVEDA y el Magistrado GERMÁN </w:t>
      </w:r>
      <w:r w:rsidR="00AC19A9" w:rsidRPr="00AC19A9">
        <w:rPr>
          <w:rFonts w:cs="Tahoma"/>
          <w:szCs w:val="24"/>
        </w:rPr>
        <w:t>DARÍO</w:t>
      </w:r>
      <w:r w:rsidR="656CF2D1" w:rsidRPr="00AC19A9">
        <w:rPr>
          <w:rFonts w:cs="Tahoma"/>
          <w:szCs w:val="24"/>
        </w:rPr>
        <w:t xml:space="preserve"> </w:t>
      </w:r>
      <w:proofErr w:type="spellStart"/>
      <w:r w:rsidR="656CF2D1" w:rsidRPr="00AC19A9">
        <w:rPr>
          <w:rFonts w:cs="Tahoma"/>
          <w:szCs w:val="24"/>
        </w:rPr>
        <w:t>GOEZ</w:t>
      </w:r>
      <w:proofErr w:type="spellEnd"/>
      <w:r w:rsidR="656CF2D1" w:rsidRPr="00AC19A9">
        <w:rPr>
          <w:rFonts w:cs="Tahoma"/>
          <w:szCs w:val="24"/>
        </w:rPr>
        <w:t xml:space="preserve"> </w:t>
      </w:r>
      <w:proofErr w:type="spellStart"/>
      <w:r w:rsidR="656CF2D1" w:rsidRPr="00AC19A9">
        <w:rPr>
          <w:rFonts w:cs="Tahoma"/>
          <w:szCs w:val="24"/>
        </w:rPr>
        <w:t>VINASCO</w:t>
      </w:r>
      <w:proofErr w:type="spellEnd"/>
      <w:r w:rsidR="656CF2D1" w:rsidRPr="00AC19A9">
        <w:rPr>
          <w:rFonts w:cs="Tahoma"/>
          <w:szCs w:val="24"/>
        </w:rPr>
        <w:t xml:space="preserve">, procede a proferir la siguiente sentencia escrita dentro del proceso </w:t>
      </w:r>
      <w:r w:rsidR="656CF2D1" w:rsidRPr="00AC19A9">
        <w:rPr>
          <w:rFonts w:cs="Tahoma"/>
          <w:b/>
          <w:szCs w:val="24"/>
        </w:rPr>
        <w:t>ordinario laboral</w:t>
      </w:r>
      <w:r w:rsidR="656CF2D1" w:rsidRPr="00AC19A9">
        <w:rPr>
          <w:rFonts w:cs="Tahoma"/>
          <w:szCs w:val="24"/>
        </w:rPr>
        <w:t xml:space="preserve"> instaurado por </w:t>
      </w:r>
      <w:r w:rsidR="00AC19A9" w:rsidRPr="00AC19A9">
        <w:rPr>
          <w:rFonts w:cs="Tahoma"/>
          <w:b/>
          <w:bCs/>
          <w:szCs w:val="24"/>
        </w:rPr>
        <w:t xml:space="preserve">Carlos Alberto Castañeda Valencia </w:t>
      </w:r>
      <w:r w:rsidR="00257407" w:rsidRPr="00AC19A9">
        <w:rPr>
          <w:rFonts w:cs="Tahoma"/>
          <w:szCs w:val="24"/>
        </w:rPr>
        <w:t xml:space="preserve">en contra de </w:t>
      </w:r>
      <w:r w:rsidR="00AC19A9" w:rsidRPr="00AC19A9">
        <w:rPr>
          <w:rFonts w:cs="Tahoma"/>
          <w:b/>
          <w:bCs/>
          <w:szCs w:val="24"/>
        </w:rPr>
        <w:t>Jairo de Jesús Posada Álzate</w:t>
      </w:r>
      <w:r w:rsidR="00D57298" w:rsidRPr="00AC19A9">
        <w:rPr>
          <w:rFonts w:cs="Tahoma"/>
          <w:bCs/>
          <w:szCs w:val="24"/>
        </w:rPr>
        <w:t>.</w:t>
      </w:r>
    </w:p>
    <w:p w14:paraId="243B893F" w14:textId="77777777" w:rsidR="00D57298" w:rsidRPr="00AC19A9" w:rsidRDefault="00D57298" w:rsidP="0000174C">
      <w:pPr>
        <w:spacing w:line="276" w:lineRule="auto"/>
        <w:ind w:firstLine="708"/>
        <w:rPr>
          <w:rFonts w:cs="Tahoma"/>
          <w:szCs w:val="24"/>
        </w:rPr>
      </w:pPr>
    </w:p>
    <w:p w14:paraId="5CDE5581" w14:textId="77777777" w:rsidR="00B44988" w:rsidRPr="00AC19A9" w:rsidRDefault="00B44988" w:rsidP="0000174C">
      <w:pPr>
        <w:pStyle w:val="NormalWeb"/>
        <w:shd w:val="clear" w:color="auto" w:fill="FFFFFF"/>
        <w:spacing w:before="0" w:beforeAutospacing="0" w:after="0" w:afterAutospacing="0" w:line="276" w:lineRule="auto"/>
        <w:jc w:val="center"/>
        <w:rPr>
          <w:rFonts w:ascii="Tahoma" w:hAnsi="Tahoma" w:cs="Tahoma"/>
          <w:b/>
          <w:color w:val="000000"/>
        </w:rPr>
      </w:pPr>
      <w:r w:rsidRPr="00AC19A9">
        <w:rPr>
          <w:rFonts w:ascii="Tahoma" w:hAnsi="Tahoma" w:cs="Tahoma"/>
          <w:b/>
          <w:color w:val="000000"/>
        </w:rPr>
        <w:t>PUNTO A TRATAR</w:t>
      </w:r>
    </w:p>
    <w:p w14:paraId="58831D6A" w14:textId="77777777" w:rsidR="00B44988" w:rsidRPr="00AC19A9" w:rsidRDefault="00B44988" w:rsidP="0000174C">
      <w:pPr>
        <w:pStyle w:val="NormalWeb"/>
        <w:shd w:val="clear" w:color="auto" w:fill="FFFFFF"/>
        <w:spacing w:before="0" w:beforeAutospacing="0" w:after="0" w:afterAutospacing="0" w:line="276" w:lineRule="auto"/>
        <w:jc w:val="center"/>
        <w:rPr>
          <w:rFonts w:ascii="Tahoma" w:hAnsi="Tahoma" w:cs="Tahoma"/>
          <w:color w:val="000000"/>
        </w:rPr>
      </w:pPr>
      <w:r w:rsidRPr="00AC19A9">
        <w:rPr>
          <w:rFonts w:ascii="Tahoma" w:hAnsi="Tahoma" w:cs="Tahoma"/>
          <w:color w:val="000000"/>
        </w:rPr>
        <w:t> </w:t>
      </w:r>
    </w:p>
    <w:p w14:paraId="390C4666" w14:textId="465BF54E" w:rsidR="00B44988" w:rsidRPr="00AC19A9" w:rsidRDefault="00B44988" w:rsidP="0000174C">
      <w:pPr>
        <w:pStyle w:val="NormalWeb"/>
        <w:shd w:val="clear" w:color="auto" w:fill="FFFFFF"/>
        <w:spacing w:before="0" w:beforeAutospacing="0" w:after="0" w:afterAutospacing="0" w:line="276" w:lineRule="auto"/>
        <w:ind w:firstLine="700"/>
        <w:jc w:val="both"/>
        <w:rPr>
          <w:rFonts w:ascii="Tahoma" w:hAnsi="Tahoma" w:cs="Tahoma"/>
          <w:color w:val="000000"/>
        </w:rPr>
      </w:pPr>
      <w:r w:rsidRPr="00AC19A9">
        <w:rPr>
          <w:rFonts w:ascii="Tahoma" w:hAnsi="Tahoma" w:cs="Tahoma"/>
          <w:color w:val="000000"/>
        </w:rPr>
        <w:t xml:space="preserve">Por medio de esta providencia procede la Sala a resolver </w:t>
      </w:r>
      <w:r w:rsidR="00352F54" w:rsidRPr="00AC19A9">
        <w:rPr>
          <w:rFonts w:ascii="Tahoma" w:hAnsi="Tahoma" w:cs="Tahoma"/>
          <w:color w:val="000000"/>
        </w:rPr>
        <w:t>e</w:t>
      </w:r>
      <w:r w:rsidRPr="00AC19A9">
        <w:rPr>
          <w:rFonts w:ascii="Tahoma" w:hAnsi="Tahoma" w:cs="Tahoma"/>
          <w:color w:val="000000"/>
        </w:rPr>
        <w:t xml:space="preserve">l recurso de apelación interpuesto </w:t>
      </w:r>
      <w:r w:rsidR="00352F54" w:rsidRPr="00AC19A9">
        <w:rPr>
          <w:rFonts w:ascii="Tahoma" w:hAnsi="Tahoma" w:cs="Tahoma"/>
          <w:color w:val="000000"/>
        </w:rPr>
        <w:t xml:space="preserve">por la parte </w:t>
      </w:r>
      <w:r w:rsidR="00BF31B9" w:rsidRPr="00AC19A9">
        <w:rPr>
          <w:rFonts w:ascii="Tahoma" w:hAnsi="Tahoma" w:cs="Tahoma"/>
          <w:color w:val="000000"/>
        </w:rPr>
        <w:t xml:space="preserve">demandada </w:t>
      </w:r>
      <w:r w:rsidRPr="00AC19A9">
        <w:rPr>
          <w:rFonts w:ascii="Tahoma" w:hAnsi="Tahoma" w:cs="Tahoma"/>
          <w:color w:val="000000"/>
        </w:rPr>
        <w:t xml:space="preserve">en contra de la sentencia proferida </w:t>
      </w:r>
      <w:r w:rsidR="00352F54" w:rsidRPr="00AC19A9">
        <w:rPr>
          <w:rFonts w:ascii="Tahoma" w:hAnsi="Tahoma" w:cs="Tahoma"/>
          <w:color w:val="000000"/>
        </w:rPr>
        <w:t xml:space="preserve">por el Juzgado </w:t>
      </w:r>
      <w:r w:rsidR="00BF31B9" w:rsidRPr="00AC19A9">
        <w:rPr>
          <w:rFonts w:ascii="Tahoma" w:hAnsi="Tahoma" w:cs="Tahoma"/>
          <w:color w:val="000000"/>
        </w:rPr>
        <w:t xml:space="preserve">Promiscuo del Circuito de Belén de Umbría </w:t>
      </w:r>
      <w:r w:rsidR="00352F54" w:rsidRPr="00AC19A9">
        <w:rPr>
          <w:rFonts w:ascii="Tahoma" w:hAnsi="Tahoma" w:cs="Tahoma"/>
          <w:color w:val="000000"/>
        </w:rPr>
        <w:t xml:space="preserve">el </w:t>
      </w:r>
      <w:r w:rsidR="00BF31B9" w:rsidRPr="00AC19A9">
        <w:rPr>
          <w:rFonts w:ascii="Tahoma" w:hAnsi="Tahoma" w:cs="Tahoma"/>
          <w:color w:val="000000"/>
        </w:rPr>
        <w:t>25 de septiembre de</w:t>
      </w:r>
      <w:r w:rsidR="00352F54" w:rsidRPr="00AC19A9">
        <w:rPr>
          <w:rFonts w:ascii="Tahoma" w:hAnsi="Tahoma" w:cs="Tahoma"/>
          <w:color w:val="000000"/>
        </w:rPr>
        <w:t xml:space="preserve"> 2023</w:t>
      </w:r>
      <w:r w:rsidR="00870958" w:rsidRPr="00AC19A9">
        <w:rPr>
          <w:rFonts w:ascii="Tahoma" w:hAnsi="Tahoma" w:cs="Tahoma"/>
          <w:color w:val="000000"/>
        </w:rPr>
        <w:t xml:space="preserve">. </w:t>
      </w:r>
      <w:r w:rsidR="00FE5A3F" w:rsidRPr="00AC19A9">
        <w:rPr>
          <w:rFonts w:ascii="Tahoma" w:hAnsi="Tahoma" w:cs="Tahoma"/>
          <w:color w:val="000000"/>
        </w:rPr>
        <w:t>Para ello se tiene en cuenta lo siguiente:</w:t>
      </w:r>
    </w:p>
    <w:p w14:paraId="7769796F" w14:textId="6AE3CA2E" w:rsidR="19B1CFA1" w:rsidRPr="00AC19A9" w:rsidRDefault="19B1CFA1" w:rsidP="00AC19A9">
      <w:pPr>
        <w:pStyle w:val="NormalWeb"/>
        <w:shd w:val="clear" w:color="auto" w:fill="FFFFFF" w:themeFill="background1"/>
        <w:spacing w:before="0" w:beforeAutospacing="0" w:after="0" w:afterAutospacing="0" w:line="276" w:lineRule="auto"/>
        <w:jc w:val="both"/>
        <w:rPr>
          <w:rFonts w:ascii="Tahoma" w:hAnsi="Tahoma" w:cs="Tahoma"/>
          <w:color w:val="000000" w:themeColor="text1"/>
        </w:rPr>
      </w:pPr>
    </w:p>
    <w:p w14:paraId="31EA7F39" w14:textId="0BA54E66" w:rsidR="00B44988" w:rsidRPr="00AC19A9" w:rsidRDefault="00971410" w:rsidP="0000174C">
      <w:pPr>
        <w:pStyle w:val="NormalWeb"/>
        <w:numPr>
          <w:ilvl w:val="0"/>
          <w:numId w:val="26"/>
        </w:numPr>
        <w:shd w:val="clear" w:color="auto" w:fill="FFFFFF"/>
        <w:spacing w:before="0" w:beforeAutospacing="0" w:after="0" w:afterAutospacing="0" w:line="276" w:lineRule="auto"/>
        <w:jc w:val="center"/>
        <w:rPr>
          <w:rFonts w:ascii="Tahoma" w:hAnsi="Tahoma" w:cs="Tahoma"/>
          <w:b/>
          <w:bCs/>
          <w:color w:val="000000"/>
        </w:rPr>
      </w:pPr>
      <w:r w:rsidRPr="00AC19A9">
        <w:rPr>
          <w:rFonts w:ascii="Tahoma" w:hAnsi="Tahoma" w:cs="Tahoma"/>
          <w:b/>
          <w:bCs/>
          <w:color w:val="000000"/>
        </w:rPr>
        <w:t xml:space="preserve">LA DEMANDA Y </w:t>
      </w:r>
      <w:r w:rsidR="00FE5A3F" w:rsidRPr="00AC19A9">
        <w:rPr>
          <w:rFonts w:ascii="Tahoma" w:hAnsi="Tahoma" w:cs="Tahoma"/>
          <w:b/>
          <w:bCs/>
          <w:color w:val="000000"/>
        </w:rPr>
        <w:t xml:space="preserve">LA CONTESTACIÓN DE LA </w:t>
      </w:r>
      <w:r w:rsidR="00F03574" w:rsidRPr="00AC19A9">
        <w:rPr>
          <w:rFonts w:ascii="Tahoma" w:hAnsi="Tahoma" w:cs="Tahoma"/>
          <w:b/>
          <w:bCs/>
          <w:color w:val="000000"/>
        </w:rPr>
        <w:t>DEMANDA</w:t>
      </w:r>
    </w:p>
    <w:p w14:paraId="0C1F812E" w14:textId="77777777" w:rsidR="00B44988" w:rsidRPr="00AC19A9" w:rsidRDefault="00B44988" w:rsidP="0000174C">
      <w:pPr>
        <w:pStyle w:val="NormalWeb"/>
        <w:shd w:val="clear" w:color="auto" w:fill="FFFFFF"/>
        <w:spacing w:before="0" w:beforeAutospacing="0" w:after="0" w:afterAutospacing="0" w:line="276" w:lineRule="auto"/>
        <w:jc w:val="both"/>
        <w:rPr>
          <w:rFonts w:ascii="Tahoma" w:hAnsi="Tahoma" w:cs="Tahoma"/>
          <w:color w:val="000000"/>
        </w:rPr>
      </w:pPr>
      <w:r w:rsidRPr="00AC19A9">
        <w:rPr>
          <w:rFonts w:ascii="Tahoma" w:hAnsi="Tahoma" w:cs="Tahoma"/>
          <w:color w:val="000000"/>
        </w:rPr>
        <w:t> </w:t>
      </w:r>
    </w:p>
    <w:p w14:paraId="13DDA9A1" w14:textId="77777777" w:rsidR="00903B40" w:rsidRPr="00AC19A9" w:rsidRDefault="00B44988" w:rsidP="0000174C">
      <w:pPr>
        <w:pStyle w:val="NormalWeb"/>
        <w:shd w:val="clear" w:color="auto" w:fill="FFFFFF"/>
        <w:spacing w:before="0" w:beforeAutospacing="0" w:after="0" w:afterAutospacing="0" w:line="276" w:lineRule="auto"/>
        <w:ind w:firstLine="700"/>
        <w:jc w:val="both"/>
        <w:rPr>
          <w:rFonts w:ascii="Tahoma" w:hAnsi="Tahoma" w:cs="Tahoma"/>
          <w:color w:val="000000"/>
        </w:rPr>
      </w:pPr>
      <w:r w:rsidRPr="00AC19A9">
        <w:rPr>
          <w:rFonts w:ascii="Tahoma" w:hAnsi="Tahoma" w:cs="Tahoma"/>
          <w:color w:val="000000"/>
        </w:rPr>
        <w:t xml:space="preserve">Pretende el </w:t>
      </w:r>
      <w:r w:rsidR="00887E1D" w:rsidRPr="00AC19A9">
        <w:rPr>
          <w:rFonts w:ascii="Tahoma" w:hAnsi="Tahoma" w:cs="Tahoma"/>
          <w:color w:val="000000"/>
        </w:rPr>
        <w:t xml:space="preserve">señor </w:t>
      </w:r>
      <w:r w:rsidR="00BF31B9" w:rsidRPr="00AC19A9">
        <w:rPr>
          <w:rFonts w:ascii="Tahoma" w:hAnsi="Tahoma" w:cs="Tahoma"/>
          <w:b/>
          <w:bCs/>
        </w:rPr>
        <w:t xml:space="preserve">CARLOS ALBERTO CASTAÑEDA VALENCIA </w:t>
      </w:r>
      <w:r w:rsidRPr="00AC19A9">
        <w:rPr>
          <w:rFonts w:ascii="Tahoma" w:hAnsi="Tahoma" w:cs="Tahoma"/>
          <w:color w:val="000000"/>
        </w:rPr>
        <w:t xml:space="preserve">que </w:t>
      </w:r>
      <w:r w:rsidR="00692DEC" w:rsidRPr="00AC19A9">
        <w:rPr>
          <w:rFonts w:ascii="Tahoma" w:hAnsi="Tahoma" w:cs="Tahoma"/>
          <w:color w:val="000000"/>
        </w:rPr>
        <w:t xml:space="preserve">se declare que entre él y el señor </w:t>
      </w:r>
      <w:r w:rsidR="00BF31B9" w:rsidRPr="00AC19A9">
        <w:rPr>
          <w:rFonts w:ascii="Tahoma" w:hAnsi="Tahoma" w:cs="Tahoma"/>
          <w:b/>
          <w:bCs/>
        </w:rPr>
        <w:t xml:space="preserve">JAIRO DE JESÚS POSADA ÁLZATE </w:t>
      </w:r>
      <w:r w:rsidR="007354DA" w:rsidRPr="00AC19A9">
        <w:rPr>
          <w:rFonts w:ascii="Tahoma" w:hAnsi="Tahoma" w:cs="Tahoma"/>
          <w:color w:val="000000"/>
        </w:rPr>
        <w:t xml:space="preserve">existió </w:t>
      </w:r>
      <w:r w:rsidR="003B5C38" w:rsidRPr="00AC19A9">
        <w:rPr>
          <w:rFonts w:ascii="Tahoma" w:hAnsi="Tahoma" w:cs="Tahoma"/>
          <w:color w:val="000000"/>
        </w:rPr>
        <w:t>un contrato de trabajo</w:t>
      </w:r>
      <w:r w:rsidR="007354DA" w:rsidRPr="00AC19A9">
        <w:rPr>
          <w:rFonts w:ascii="Tahoma" w:hAnsi="Tahoma" w:cs="Tahoma"/>
          <w:color w:val="000000"/>
        </w:rPr>
        <w:t xml:space="preserve"> desde el 20 de mayo de 2017 </w:t>
      </w:r>
      <w:r w:rsidR="003B5C38" w:rsidRPr="00AC19A9">
        <w:rPr>
          <w:rFonts w:ascii="Tahoma" w:hAnsi="Tahoma" w:cs="Tahoma"/>
          <w:color w:val="000000"/>
        </w:rPr>
        <w:t xml:space="preserve">y </w:t>
      </w:r>
      <w:r w:rsidR="007354DA" w:rsidRPr="00AC19A9">
        <w:rPr>
          <w:rFonts w:ascii="Tahoma" w:hAnsi="Tahoma" w:cs="Tahoma"/>
          <w:color w:val="000000"/>
        </w:rPr>
        <w:t>hasta el 23 de enero de 2021</w:t>
      </w:r>
      <w:r w:rsidR="003B5C38" w:rsidRPr="00AC19A9">
        <w:rPr>
          <w:rFonts w:ascii="Tahoma" w:hAnsi="Tahoma" w:cs="Tahoma"/>
          <w:color w:val="000000"/>
        </w:rPr>
        <w:t xml:space="preserve">, mismo que </w:t>
      </w:r>
      <w:r w:rsidR="007354DA" w:rsidRPr="00AC19A9">
        <w:rPr>
          <w:rFonts w:ascii="Tahoma" w:hAnsi="Tahoma" w:cs="Tahoma"/>
          <w:color w:val="000000"/>
        </w:rPr>
        <w:t>fue terminado de forma injustificada por el empleador.</w:t>
      </w:r>
      <w:r w:rsidR="003B5C38" w:rsidRPr="00AC19A9">
        <w:rPr>
          <w:rFonts w:ascii="Tahoma" w:hAnsi="Tahoma" w:cs="Tahoma"/>
          <w:color w:val="000000"/>
        </w:rPr>
        <w:t xml:space="preserve"> </w:t>
      </w:r>
    </w:p>
    <w:p w14:paraId="453D2732" w14:textId="77777777" w:rsidR="00903B40" w:rsidRPr="00AC19A9" w:rsidRDefault="00903B40" w:rsidP="0000174C">
      <w:pPr>
        <w:pStyle w:val="NormalWeb"/>
        <w:shd w:val="clear" w:color="auto" w:fill="FFFFFF"/>
        <w:spacing w:before="0" w:beforeAutospacing="0" w:after="0" w:afterAutospacing="0" w:line="276" w:lineRule="auto"/>
        <w:ind w:firstLine="700"/>
        <w:jc w:val="both"/>
        <w:rPr>
          <w:rFonts w:ascii="Tahoma" w:hAnsi="Tahoma" w:cs="Tahoma"/>
          <w:color w:val="000000"/>
        </w:rPr>
      </w:pPr>
    </w:p>
    <w:p w14:paraId="0C1C6FD6" w14:textId="10C3DA56" w:rsidR="007354DA" w:rsidRPr="00AC19A9" w:rsidRDefault="003B5C38" w:rsidP="0000174C">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AC19A9">
        <w:rPr>
          <w:rFonts w:ascii="Tahoma" w:hAnsi="Tahoma" w:cs="Tahoma"/>
          <w:color w:val="000000" w:themeColor="text1"/>
        </w:rPr>
        <w:t xml:space="preserve">En consecuencia, persigue que se condene al demandado a pagar en su favor la </w:t>
      </w:r>
      <w:r w:rsidR="007354DA" w:rsidRPr="00AC19A9">
        <w:rPr>
          <w:rFonts w:ascii="Tahoma" w:hAnsi="Tahoma" w:cs="Tahoma"/>
          <w:color w:val="000000" w:themeColor="text1"/>
        </w:rPr>
        <w:t xml:space="preserve">indemnización por despido injusto, </w:t>
      </w:r>
      <w:r w:rsidRPr="00AC19A9">
        <w:rPr>
          <w:rFonts w:ascii="Tahoma" w:hAnsi="Tahoma" w:cs="Tahoma"/>
          <w:color w:val="000000" w:themeColor="text1"/>
        </w:rPr>
        <w:t>los aportes a la seguridad social en pensión, las prestaciones sociales</w:t>
      </w:r>
      <w:r w:rsidR="0099498B" w:rsidRPr="00AC19A9">
        <w:rPr>
          <w:rFonts w:ascii="Tahoma" w:hAnsi="Tahoma" w:cs="Tahoma"/>
          <w:color w:val="000000" w:themeColor="text1"/>
        </w:rPr>
        <w:t xml:space="preserve"> y</w:t>
      </w:r>
      <w:r w:rsidRPr="00AC19A9">
        <w:rPr>
          <w:rFonts w:ascii="Tahoma" w:hAnsi="Tahoma" w:cs="Tahoma"/>
          <w:color w:val="000000" w:themeColor="text1"/>
        </w:rPr>
        <w:t xml:space="preserve"> vacaciones causadas por toda la relación laboral, así como la </w:t>
      </w:r>
      <w:r w:rsidR="007354DA" w:rsidRPr="00AC19A9">
        <w:rPr>
          <w:rFonts w:ascii="Tahoma" w:hAnsi="Tahoma" w:cs="Tahoma"/>
          <w:color w:val="000000" w:themeColor="text1"/>
        </w:rPr>
        <w:t xml:space="preserve">indemnización moratoria </w:t>
      </w:r>
      <w:r w:rsidRPr="00AC19A9">
        <w:rPr>
          <w:rFonts w:ascii="Tahoma" w:hAnsi="Tahoma" w:cs="Tahoma"/>
          <w:color w:val="000000" w:themeColor="text1"/>
        </w:rPr>
        <w:t>d</w:t>
      </w:r>
      <w:r w:rsidR="007354DA" w:rsidRPr="00AC19A9">
        <w:rPr>
          <w:rFonts w:ascii="Tahoma" w:hAnsi="Tahoma" w:cs="Tahoma"/>
          <w:color w:val="000000" w:themeColor="text1"/>
        </w:rPr>
        <w:t xml:space="preserve">el artículo 65 del </w:t>
      </w:r>
      <w:proofErr w:type="spellStart"/>
      <w:r w:rsidR="007354DA" w:rsidRPr="00AC19A9">
        <w:rPr>
          <w:rFonts w:ascii="Tahoma" w:hAnsi="Tahoma" w:cs="Tahoma"/>
          <w:color w:val="000000" w:themeColor="text1"/>
        </w:rPr>
        <w:t>C.S.T</w:t>
      </w:r>
      <w:proofErr w:type="spellEnd"/>
      <w:r w:rsidR="007354DA" w:rsidRPr="00AC19A9">
        <w:rPr>
          <w:rFonts w:ascii="Tahoma" w:hAnsi="Tahoma" w:cs="Tahoma"/>
          <w:color w:val="000000" w:themeColor="text1"/>
        </w:rPr>
        <w:t>.</w:t>
      </w:r>
      <w:r w:rsidRPr="00AC19A9">
        <w:rPr>
          <w:rFonts w:ascii="Tahoma" w:hAnsi="Tahoma" w:cs="Tahoma"/>
          <w:color w:val="000000" w:themeColor="text1"/>
        </w:rPr>
        <w:t>,</w:t>
      </w:r>
      <w:r w:rsidR="007354DA" w:rsidRPr="00AC19A9">
        <w:rPr>
          <w:rFonts w:ascii="Tahoma" w:hAnsi="Tahoma" w:cs="Tahoma"/>
          <w:color w:val="000000" w:themeColor="text1"/>
        </w:rPr>
        <w:t xml:space="preserve"> </w:t>
      </w:r>
      <w:r w:rsidRPr="00AC19A9">
        <w:rPr>
          <w:rFonts w:ascii="Tahoma" w:hAnsi="Tahoma" w:cs="Tahoma"/>
          <w:color w:val="000000" w:themeColor="text1"/>
        </w:rPr>
        <w:t xml:space="preserve">la </w:t>
      </w:r>
      <w:r w:rsidR="007354DA" w:rsidRPr="00AC19A9">
        <w:rPr>
          <w:rFonts w:ascii="Tahoma" w:hAnsi="Tahoma" w:cs="Tahoma"/>
          <w:color w:val="000000" w:themeColor="text1"/>
        </w:rPr>
        <w:t xml:space="preserve">sanción por la no consignación de cesantías </w:t>
      </w:r>
      <w:r w:rsidRPr="00AC19A9">
        <w:rPr>
          <w:rFonts w:ascii="Tahoma" w:hAnsi="Tahoma" w:cs="Tahoma"/>
          <w:color w:val="000000" w:themeColor="text1"/>
        </w:rPr>
        <w:t>establecida en</w:t>
      </w:r>
      <w:r w:rsidR="007354DA" w:rsidRPr="00AC19A9">
        <w:rPr>
          <w:rFonts w:ascii="Tahoma" w:hAnsi="Tahoma" w:cs="Tahoma"/>
          <w:color w:val="000000" w:themeColor="text1"/>
        </w:rPr>
        <w:t xml:space="preserve"> el numeral 3 del artículo 99 de la Ley 50 de 1990</w:t>
      </w:r>
      <w:r w:rsidRPr="00AC19A9">
        <w:rPr>
          <w:rFonts w:ascii="Tahoma" w:hAnsi="Tahoma" w:cs="Tahoma"/>
          <w:color w:val="000000" w:themeColor="text1"/>
        </w:rPr>
        <w:t xml:space="preserve"> y</w:t>
      </w:r>
      <w:r w:rsidR="007354DA" w:rsidRPr="00AC19A9">
        <w:rPr>
          <w:rFonts w:ascii="Tahoma" w:hAnsi="Tahoma" w:cs="Tahoma"/>
          <w:color w:val="000000" w:themeColor="text1"/>
        </w:rPr>
        <w:t xml:space="preserve"> la sanción por </w:t>
      </w:r>
      <w:r w:rsidR="00045D47" w:rsidRPr="00AC19A9">
        <w:rPr>
          <w:rFonts w:ascii="Tahoma" w:hAnsi="Tahoma" w:cs="Tahoma"/>
          <w:color w:val="000000" w:themeColor="text1"/>
        </w:rPr>
        <w:t>no pago de</w:t>
      </w:r>
      <w:r w:rsidR="007354DA" w:rsidRPr="00AC19A9">
        <w:rPr>
          <w:rFonts w:ascii="Tahoma" w:hAnsi="Tahoma" w:cs="Tahoma"/>
          <w:color w:val="000000" w:themeColor="text1"/>
        </w:rPr>
        <w:t xml:space="preserve"> los intereses a las cesantías, según el numeral 3 del artículo 1 de la Ley 52 de 1975</w:t>
      </w:r>
      <w:r w:rsidRPr="00AC19A9">
        <w:rPr>
          <w:rFonts w:ascii="Tahoma" w:hAnsi="Tahoma" w:cs="Tahoma"/>
          <w:color w:val="000000" w:themeColor="text1"/>
        </w:rPr>
        <w:t>.</w:t>
      </w:r>
    </w:p>
    <w:p w14:paraId="287DA830" w14:textId="77777777" w:rsidR="003B5C38" w:rsidRPr="00AC19A9" w:rsidRDefault="003B5C38" w:rsidP="0000174C">
      <w:pPr>
        <w:pStyle w:val="NormalWeb"/>
        <w:shd w:val="clear" w:color="auto" w:fill="FFFFFF"/>
        <w:spacing w:before="0" w:beforeAutospacing="0" w:after="0" w:afterAutospacing="0" w:line="276" w:lineRule="auto"/>
        <w:ind w:firstLine="700"/>
        <w:jc w:val="both"/>
        <w:rPr>
          <w:rFonts w:ascii="Tahoma" w:hAnsi="Tahoma" w:cs="Tahoma"/>
          <w:color w:val="000000"/>
        </w:rPr>
      </w:pPr>
    </w:p>
    <w:p w14:paraId="0B6866E6" w14:textId="0570C2D5" w:rsidR="0099498B" w:rsidRPr="00AC19A9" w:rsidRDefault="00D157EF" w:rsidP="0000174C">
      <w:pPr>
        <w:pStyle w:val="NormalWeb"/>
        <w:shd w:val="clear" w:color="auto" w:fill="FFFFFF" w:themeFill="background1"/>
        <w:spacing w:before="0" w:beforeAutospacing="0" w:after="0" w:afterAutospacing="0" w:line="276" w:lineRule="auto"/>
        <w:ind w:firstLine="700"/>
        <w:jc w:val="both"/>
        <w:rPr>
          <w:rFonts w:ascii="Tahoma" w:hAnsi="Tahoma" w:cs="Tahoma"/>
        </w:rPr>
      </w:pPr>
      <w:r w:rsidRPr="00AC19A9">
        <w:rPr>
          <w:rFonts w:ascii="Tahoma" w:hAnsi="Tahoma" w:cs="Tahoma"/>
          <w:color w:val="000000" w:themeColor="text1"/>
        </w:rPr>
        <w:t xml:space="preserve">Como sustento de sus súplicas, relata </w:t>
      </w:r>
      <w:r w:rsidR="00F22AB8" w:rsidRPr="00AC19A9">
        <w:rPr>
          <w:rFonts w:ascii="Tahoma" w:hAnsi="Tahoma" w:cs="Tahoma"/>
          <w:color w:val="000000" w:themeColor="text1"/>
        </w:rPr>
        <w:t xml:space="preserve">que </w:t>
      </w:r>
      <w:r w:rsidR="0099498B" w:rsidRPr="00AC19A9">
        <w:rPr>
          <w:rFonts w:ascii="Tahoma" w:hAnsi="Tahoma" w:cs="Tahoma"/>
          <w:color w:val="000000" w:themeColor="text1"/>
        </w:rPr>
        <w:t xml:space="preserve">fue contratado por el señor </w:t>
      </w:r>
      <w:r w:rsidR="0099498B" w:rsidRPr="00AC19A9">
        <w:rPr>
          <w:rFonts w:ascii="Tahoma" w:hAnsi="Tahoma" w:cs="Tahoma"/>
        </w:rPr>
        <w:t xml:space="preserve">JAIRO POSADA ÁLZATE, propietario de la finca El Pesebre en Belén de Umbría, Risaralda, con el fin de que se desempeñara como mayordomo del mencionado predio rural desde el 20 de mayo de 2017, teniendo la responsabilidad de administrar la finca, incluyendo la contratación de personal para tareas agrícolas como la recolección de café, </w:t>
      </w:r>
      <w:r w:rsidR="004D3E56" w:rsidRPr="00AC19A9">
        <w:rPr>
          <w:rFonts w:ascii="Tahoma" w:hAnsi="Tahoma" w:cs="Tahoma"/>
        </w:rPr>
        <w:t>con</w:t>
      </w:r>
      <w:r w:rsidR="0099498B" w:rsidRPr="00AC19A9">
        <w:rPr>
          <w:rFonts w:ascii="Tahoma" w:hAnsi="Tahoma" w:cs="Tahoma"/>
        </w:rPr>
        <w:t xml:space="preserve"> un horario de lunes a viernes de 6:00 am a 4:00 pm, y los sábados de 6:00 am a 12:00 pm.</w:t>
      </w:r>
    </w:p>
    <w:p w14:paraId="70CF3F12" w14:textId="59B37FF0" w:rsidR="0099498B" w:rsidRPr="00AC19A9" w:rsidRDefault="0099498B" w:rsidP="0000174C">
      <w:pPr>
        <w:pStyle w:val="NormalWeb"/>
        <w:shd w:val="clear" w:color="auto" w:fill="FFFFFF"/>
        <w:spacing w:before="0" w:beforeAutospacing="0" w:after="0" w:afterAutospacing="0" w:line="276" w:lineRule="auto"/>
        <w:ind w:firstLine="700"/>
        <w:jc w:val="both"/>
        <w:rPr>
          <w:rFonts w:ascii="Tahoma" w:hAnsi="Tahoma" w:cs="Tahoma"/>
        </w:rPr>
      </w:pPr>
    </w:p>
    <w:p w14:paraId="1D76FDFA" w14:textId="3A0239D0" w:rsidR="0099498B" w:rsidRPr="00AC19A9" w:rsidRDefault="0099498B" w:rsidP="0000174C">
      <w:pPr>
        <w:pStyle w:val="NormalWeb"/>
        <w:shd w:val="clear" w:color="auto" w:fill="FFFFFF" w:themeFill="background1"/>
        <w:spacing w:before="0" w:beforeAutospacing="0" w:after="0" w:afterAutospacing="0" w:line="276" w:lineRule="auto"/>
        <w:ind w:firstLine="700"/>
        <w:jc w:val="both"/>
        <w:rPr>
          <w:rFonts w:ascii="Tahoma" w:hAnsi="Tahoma" w:cs="Tahoma"/>
        </w:rPr>
      </w:pPr>
      <w:r w:rsidRPr="00AC19A9">
        <w:rPr>
          <w:rFonts w:ascii="Tahoma" w:hAnsi="Tahoma" w:cs="Tahoma"/>
          <w:color w:val="000000" w:themeColor="text1"/>
        </w:rPr>
        <w:t>Menciona que, durante</w:t>
      </w:r>
      <w:r w:rsidRPr="00AC19A9">
        <w:rPr>
          <w:rFonts w:ascii="Tahoma" w:hAnsi="Tahoma" w:cs="Tahoma"/>
        </w:rPr>
        <w:t xml:space="preserve"> la relación laboral, </w:t>
      </w:r>
      <w:r w:rsidR="004D3E56" w:rsidRPr="00AC19A9">
        <w:rPr>
          <w:rFonts w:ascii="Tahoma" w:hAnsi="Tahoma" w:cs="Tahoma"/>
        </w:rPr>
        <w:t xml:space="preserve">el señor </w:t>
      </w:r>
      <w:r w:rsidRPr="00AC19A9">
        <w:rPr>
          <w:rFonts w:ascii="Tahoma" w:hAnsi="Tahoma" w:cs="Tahoma"/>
        </w:rPr>
        <w:t xml:space="preserve">POSADA ÁLZATE no cumplió con las obligaciones de pago de prestaciones sociales, puesto que argumentaba que el salario acordado de $240.000 por semana era suficiente. </w:t>
      </w:r>
    </w:p>
    <w:p w14:paraId="7496D524" w14:textId="597BCB4D" w:rsidR="0099498B" w:rsidRPr="00AC19A9" w:rsidRDefault="0099498B" w:rsidP="0000174C">
      <w:pPr>
        <w:pStyle w:val="Sinespaciado"/>
        <w:spacing w:line="276" w:lineRule="auto"/>
        <w:rPr>
          <w:rFonts w:ascii="Tahoma" w:hAnsi="Tahoma" w:cs="Tahoma"/>
          <w:sz w:val="24"/>
          <w:szCs w:val="24"/>
        </w:rPr>
      </w:pPr>
    </w:p>
    <w:p w14:paraId="78FA2BDF" w14:textId="6FA7224F" w:rsidR="0099498B" w:rsidRPr="00AC19A9" w:rsidRDefault="0099498B" w:rsidP="0000174C">
      <w:pPr>
        <w:pStyle w:val="NormalWeb"/>
        <w:shd w:val="clear" w:color="auto" w:fill="FFFFFF" w:themeFill="background1"/>
        <w:spacing w:before="0" w:beforeAutospacing="0" w:after="0" w:afterAutospacing="0" w:line="276" w:lineRule="auto"/>
        <w:ind w:firstLine="700"/>
        <w:jc w:val="both"/>
        <w:rPr>
          <w:rFonts w:ascii="Tahoma" w:hAnsi="Tahoma" w:cs="Tahoma"/>
        </w:rPr>
      </w:pPr>
      <w:bookmarkStart w:id="2" w:name="_Int_eYzmNO03"/>
      <w:r w:rsidRPr="00AC19A9">
        <w:rPr>
          <w:rFonts w:ascii="Tahoma" w:hAnsi="Tahoma" w:cs="Tahoma"/>
        </w:rPr>
        <w:t>Agrega que el esfuerzo físico en las labores agrícolas le causó una hernia inguinal izquierda que afectó su salud, la cual, al ser puesta en conocimiento de su empleador, causó que este terminara unilateral el contrato</w:t>
      </w:r>
      <w:r w:rsidR="007F5D92" w:rsidRPr="00AC19A9">
        <w:rPr>
          <w:rFonts w:ascii="Tahoma" w:hAnsi="Tahoma" w:cs="Tahoma"/>
        </w:rPr>
        <w:t xml:space="preserve"> y le propusiera recibir por concepto de liquidación del año 2020 la suma de $1.297.908, no obstante, no aceptó dicho valor al considerarlo irregular.</w:t>
      </w:r>
      <w:bookmarkEnd w:id="2"/>
      <w:r w:rsidR="007F5D92" w:rsidRPr="00AC19A9">
        <w:rPr>
          <w:rFonts w:ascii="Tahoma" w:hAnsi="Tahoma" w:cs="Tahoma"/>
        </w:rPr>
        <w:t xml:space="preserve"> </w:t>
      </w:r>
    </w:p>
    <w:p w14:paraId="1C7EF3F0" w14:textId="191C750B" w:rsidR="005563B4" w:rsidRPr="00AC19A9" w:rsidRDefault="005563B4" w:rsidP="0000174C">
      <w:pPr>
        <w:pStyle w:val="Sinespaciado"/>
        <w:spacing w:line="276" w:lineRule="auto"/>
        <w:rPr>
          <w:rFonts w:ascii="Tahoma" w:hAnsi="Tahoma" w:cs="Tahoma"/>
          <w:sz w:val="24"/>
          <w:szCs w:val="24"/>
        </w:rPr>
      </w:pPr>
    </w:p>
    <w:p w14:paraId="26F8F201" w14:textId="0270C26C" w:rsidR="00EF4256" w:rsidRPr="00AC19A9" w:rsidRDefault="00652B55" w:rsidP="0000174C">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AC19A9">
        <w:rPr>
          <w:rFonts w:ascii="Tahoma" w:hAnsi="Tahoma" w:cs="Tahoma"/>
          <w:color w:val="000000" w:themeColor="text1"/>
        </w:rPr>
        <w:lastRenderedPageBreak/>
        <w:t xml:space="preserve">En respuesta a la demanda, el </w:t>
      </w:r>
      <w:r w:rsidR="00EF4256" w:rsidRPr="00AC19A9">
        <w:rPr>
          <w:rFonts w:ascii="Tahoma" w:hAnsi="Tahoma" w:cs="Tahoma"/>
          <w:color w:val="000000" w:themeColor="text1"/>
        </w:rPr>
        <w:t xml:space="preserve">señor </w:t>
      </w:r>
      <w:r w:rsidR="009D0659" w:rsidRPr="00AC19A9">
        <w:rPr>
          <w:rFonts w:ascii="Tahoma" w:hAnsi="Tahoma" w:cs="Tahoma"/>
          <w:b/>
          <w:bCs/>
        </w:rPr>
        <w:t>JAIRO DE JESÚS POSADA ÁLZATE</w:t>
      </w:r>
      <w:r w:rsidRPr="00AC19A9">
        <w:rPr>
          <w:rFonts w:ascii="Tahoma" w:hAnsi="Tahoma" w:cs="Tahoma"/>
          <w:color w:val="000000" w:themeColor="text1"/>
        </w:rPr>
        <w:t xml:space="preserve"> </w:t>
      </w:r>
      <w:r w:rsidR="00EF4256" w:rsidRPr="00AC19A9">
        <w:rPr>
          <w:rFonts w:ascii="Tahoma" w:hAnsi="Tahoma" w:cs="Tahoma"/>
          <w:color w:val="000000" w:themeColor="text1"/>
        </w:rPr>
        <w:t>negó la existencia del contrato de trabajo y s</w:t>
      </w:r>
      <w:r w:rsidR="004E1D50" w:rsidRPr="00AC19A9">
        <w:rPr>
          <w:rFonts w:ascii="Tahoma" w:hAnsi="Tahoma" w:cs="Tahoma"/>
          <w:color w:val="000000" w:themeColor="text1"/>
        </w:rPr>
        <w:t>e opuso a la totalidad de las pretensiones</w:t>
      </w:r>
      <w:r w:rsidR="00EF4256" w:rsidRPr="00AC19A9">
        <w:rPr>
          <w:rFonts w:ascii="Tahoma" w:hAnsi="Tahoma" w:cs="Tahoma"/>
          <w:color w:val="000000" w:themeColor="text1"/>
        </w:rPr>
        <w:t xml:space="preserve"> aduciendo que</w:t>
      </w:r>
      <w:r w:rsidR="00ED7C40" w:rsidRPr="00AC19A9">
        <w:rPr>
          <w:rFonts w:ascii="Tahoma" w:hAnsi="Tahoma" w:cs="Tahoma"/>
          <w:color w:val="000000" w:themeColor="text1"/>
        </w:rPr>
        <w:t xml:space="preserve"> </w:t>
      </w:r>
      <w:r w:rsidR="00626B01" w:rsidRPr="00AC19A9">
        <w:rPr>
          <w:rFonts w:ascii="Tahoma" w:hAnsi="Tahoma" w:cs="Tahoma"/>
        </w:rPr>
        <w:t xml:space="preserve">se trató de un contrato de prestación de servicios </w:t>
      </w:r>
      <w:r w:rsidR="0077169C" w:rsidRPr="00AC19A9">
        <w:rPr>
          <w:rFonts w:ascii="Tahoma" w:hAnsi="Tahoma" w:cs="Tahoma"/>
        </w:rPr>
        <w:t xml:space="preserve">a raíz del cual </w:t>
      </w:r>
      <w:r w:rsidR="00626B01" w:rsidRPr="00AC19A9">
        <w:rPr>
          <w:rFonts w:ascii="Tahoma" w:hAnsi="Tahoma" w:cs="Tahoma"/>
        </w:rPr>
        <w:t xml:space="preserve">el demandante tenía flexibilidad en sus labores y </w:t>
      </w:r>
      <w:r w:rsidR="0077169C" w:rsidRPr="00AC19A9">
        <w:rPr>
          <w:rFonts w:ascii="Tahoma" w:hAnsi="Tahoma" w:cs="Tahoma"/>
        </w:rPr>
        <w:t>no contaba con</w:t>
      </w:r>
      <w:r w:rsidR="00626B01" w:rsidRPr="00AC19A9">
        <w:rPr>
          <w:rFonts w:ascii="Tahoma" w:hAnsi="Tahoma" w:cs="Tahoma"/>
        </w:rPr>
        <w:t xml:space="preserve"> un salario sino una retribución en efectivo y especie. </w:t>
      </w:r>
      <w:r w:rsidR="0077169C" w:rsidRPr="00AC19A9">
        <w:rPr>
          <w:rFonts w:ascii="Tahoma" w:hAnsi="Tahoma" w:cs="Tahoma"/>
        </w:rPr>
        <w:t xml:space="preserve">En cuanto a </w:t>
      </w:r>
      <w:r w:rsidR="00626B01" w:rsidRPr="00AC19A9">
        <w:rPr>
          <w:rFonts w:ascii="Tahoma" w:hAnsi="Tahoma" w:cs="Tahoma"/>
        </w:rPr>
        <w:t>la terminación del contrato</w:t>
      </w:r>
      <w:r w:rsidR="0077169C" w:rsidRPr="00AC19A9">
        <w:rPr>
          <w:rFonts w:ascii="Tahoma" w:hAnsi="Tahoma" w:cs="Tahoma"/>
        </w:rPr>
        <w:t>, alega que</w:t>
      </w:r>
      <w:r w:rsidR="00626B01" w:rsidRPr="00AC19A9">
        <w:rPr>
          <w:rFonts w:ascii="Tahoma" w:hAnsi="Tahoma" w:cs="Tahoma"/>
        </w:rPr>
        <w:t xml:space="preserve"> se debió al mal procedimiento del demandante y su participación en hurtos. </w:t>
      </w:r>
      <w:r w:rsidR="0077169C" w:rsidRPr="00AC19A9">
        <w:rPr>
          <w:rFonts w:ascii="Tahoma" w:hAnsi="Tahoma" w:cs="Tahoma"/>
        </w:rPr>
        <w:t>De acuerdo con ello, c</w:t>
      </w:r>
      <w:r w:rsidR="00916703" w:rsidRPr="00AC19A9">
        <w:rPr>
          <w:rFonts w:ascii="Tahoma" w:hAnsi="Tahoma" w:cs="Tahoma"/>
          <w:color w:val="000000" w:themeColor="text1"/>
        </w:rPr>
        <w:t xml:space="preserve">omo excepciones de fondo </w:t>
      </w:r>
      <w:r w:rsidR="009D588F" w:rsidRPr="00AC19A9">
        <w:rPr>
          <w:rFonts w:ascii="Tahoma" w:hAnsi="Tahoma" w:cs="Tahoma"/>
          <w:color w:val="000000" w:themeColor="text1"/>
        </w:rPr>
        <w:t>propuso l</w:t>
      </w:r>
      <w:r w:rsidR="006D40D7" w:rsidRPr="00AC19A9">
        <w:rPr>
          <w:rFonts w:ascii="Tahoma" w:hAnsi="Tahoma" w:cs="Tahoma"/>
          <w:color w:val="000000" w:themeColor="text1"/>
        </w:rPr>
        <w:t>a</w:t>
      </w:r>
      <w:r w:rsidR="009D588F" w:rsidRPr="00AC19A9">
        <w:rPr>
          <w:rFonts w:ascii="Tahoma" w:hAnsi="Tahoma" w:cs="Tahoma"/>
          <w:color w:val="000000" w:themeColor="text1"/>
        </w:rPr>
        <w:t>s que denominó:</w:t>
      </w:r>
      <w:r w:rsidR="005A157B" w:rsidRPr="00AC19A9">
        <w:rPr>
          <w:rFonts w:ascii="Tahoma" w:hAnsi="Tahoma" w:cs="Tahoma"/>
          <w:color w:val="000000" w:themeColor="text1"/>
        </w:rPr>
        <w:t xml:space="preserve"> “</w:t>
      </w:r>
      <w:r w:rsidR="0077169C" w:rsidRPr="00AC19A9">
        <w:rPr>
          <w:rFonts w:ascii="Tahoma" w:hAnsi="Tahoma" w:cs="Tahoma"/>
          <w:color w:val="000000" w:themeColor="text1"/>
        </w:rPr>
        <w:t>inexistencia de la obligación” y “cobro de lo no debido”.</w:t>
      </w:r>
    </w:p>
    <w:p w14:paraId="1943FE78" w14:textId="5556CF7A" w:rsidR="001E69B5" w:rsidRPr="00AC19A9" w:rsidRDefault="001E69B5" w:rsidP="0000174C">
      <w:pPr>
        <w:pStyle w:val="NormalWeb"/>
        <w:shd w:val="clear" w:color="auto" w:fill="FFFFFF"/>
        <w:spacing w:before="0" w:beforeAutospacing="0" w:after="0" w:afterAutospacing="0" w:line="276" w:lineRule="auto"/>
        <w:jc w:val="both"/>
        <w:rPr>
          <w:rFonts w:ascii="Tahoma" w:hAnsi="Tahoma" w:cs="Tahoma"/>
          <w:color w:val="000000"/>
        </w:rPr>
      </w:pPr>
    </w:p>
    <w:p w14:paraId="014D736F" w14:textId="174133F4" w:rsidR="00B44988" w:rsidRPr="00AC19A9" w:rsidRDefault="00971410" w:rsidP="0000174C">
      <w:pPr>
        <w:pStyle w:val="NormalWeb"/>
        <w:numPr>
          <w:ilvl w:val="0"/>
          <w:numId w:val="26"/>
        </w:numPr>
        <w:shd w:val="clear" w:color="auto" w:fill="FFFFFF"/>
        <w:spacing w:before="0" w:beforeAutospacing="0" w:after="0" w:afterAutospacing="0" w:line="276" w:lineRule="auto"/>
        <w:jc w:val="center"/>
        <w:rPr>
          <w:rFonts w:ascii="Tahoma" w:hAnsi="Tahoma" w:cs="Tahoma"/>
          <w:b/>
          <w:bCs/>
          <w:color w:val="000000"/>
        </w:rPr>
      </w:pPr>
      <w:r w:rsidRPr="00AC19A9">
        <w:rPr>
          <w:rFonts w:ascii="Tahoma" w:hAnsi="Tahoma" w:cs="Tahoma"/>
          <w:b/>
          <w:bCs/>
          <w:color w:val="000000"/>
        </w:rPr>
        <w:t xml:space="preserve"> SENTENCIA DE PRIMERA INSTANCIA</w:t>
      </w:r>
    </w:p>
    <w:p w14:paraId="135208CC" w14:textId="77777777" w:rsidR="00B44988" w:rsidRPr="00AC19A9" w:rsidRDefault="00B44988" w:rsidP="0000174C">
      <w:pPr>
        <w:pStyle w:val="NormalWeb"/>
        <w:shd w:val="clear" w:color="auto" w:fill="FFFFFF"/>
        <w:spacing w:before="0" w:beforeAutospacing="0" w:after="0" w:afterAutospacing="0" w:line="276" w:lineRule="auto"/>
        <w:ind w:left="720"/>
        <w:jc w:val="both"/>
        <w:rPr>
          <w:rFonts w:ascii="Tahoma" w:hAnsi="Tahoma" w:cs="Tahoma"/>
          <w:color w:val="000000"/>
        </w:rPr>
      </w:pPr>
      <w:r w:rsidRPr="00AC19A9">
        <w:rPr>
          <w:rFonts w:ascii="Tahoma" w:hAnsi="Tahoma" w:cs="Tahoma"/>
          <w:color w:val="000000"/>
        </w:rPr>
        <w:t> </w:t>
      </w:r>
    </w:p>
    <w:p w14:paraId="349EACC7" w14:textId="75A647C6" w:rsidR="0078019D" w:rsidRPr="00AC19A9" w:rsidRDefault="00687759" w:rsidP="0000174C">
      <w:pPr>
        <w:pStyle w:val="NormalWeb"/>
        <w:shd w:val="clear" w:color="auto" w:fill="FFFFFF" w:themeFill="background1"/>
        <w:spacing w:before="0" w:beforeAutospacing="0" w:after="0" w:afterAutospacing="0" w:line="276" w:lineRule="auto"/>
        <w:ind w:firstLine="700"/>
        <w:jc w:val="both"/>
        <w:rPr>
          <w:rFonts w:ascii="Tahoma" w:hAnsi="Tahoma" w:cs="Tahoma"/>
        </w:rPr>
      </w:pPr>
      <w:r w:rsidRPr="00AC19A9">
        <w:rPr>
          <w:rFonts w:ascii="Tahoma" w:hAnsi="Tahoma" w:cs="Tahoma"/>
          <w:color w:val="000000" w:themeColor="text1"/>
        </w:rPr>
        <w:t xml:space="preserve">En sentencia de primera instancia, </w:t>
      </w:r>
      <w:r w:rsidR="0078019D" w:rsidRPr="00AC19A9">
        <w:rPr>
          <w:rFonts w:ascii="Tahoma" w:hAnsi="Tahoma" w:cs="Tahoma"/>
          <w:color w:val="000000" w:themeColor="text1"/>
        </w:rPr>
        <w:t>el a-quo declaró la existencia de un contrato de trabajo</w:t>
      </w:r>
      <w:r w:rsidR="00A83933" w:rsidRPr="00AC19A9">
        <w:rPr>
          <w:rFonts w:ascii="Tahoma" w:hAnsi="Tahoma" w:cs="Tahoma"/>
        </w:rPr>
        <w:t xml:space="preserve"> entre el </w:t>
      </w:r>
      <w:r w:rsidR="0078019D" w:rsidRPr="00AC19A9">
        <w:rPr>
          <w:rFonts w:ascii="Tahoma" w:hAnsi="Tahoma" w:cs="Tahoma"/>
        </w:rPr>
        <w:t>señor</w:t>
      </w:r>
      <w:r w:rsidR="00A83933" w:rsidRPr="00AC19A9">
        <w:rPr>
          <w:rFonts w:ascii="Tahoma" w:hAnsi="Tahoma" w:cs="Tahoma"/>
        </w:rPr>
        <w:t xml:space="preserve"> </w:t>
      </w:r>
      <w:r w:rsidR="0078019D" w:rsidRPr="00AC19A9">
        <w:rPr>
          <w:rFonts w:ascii="Tahoma" w:hAnsi="Tahoma" w:cs="Tahoma"/>
          <w:b/>
        </w:rPr>
        <w:t>CARLOS ALBERTO CASTAÑEDA VALENCIA</w:t>
      </w:r>
      <w:r w:rsidR="0078019D" w:rsidRPr="00AC19A9">
        <w:rPr>
          <w:rFonts w:ascii="Tahoma" w:hAnsi="Tahoma" w:cs="Tahoma"/>
        </w:rPr>
        <w:t xml:space="preserve"> </w:t>
      </w:r>
      <w:r w:rsidR="00A83933" w:rsidRPr="00AC19A9">
        <w:rPr>
          <w:rFonts w:ascii="Tahoma" w:hAnsi="Tahoma" w:cs="Tahoma"/>
        </w:rPr>
        <w:t xml:space="preserve">y el </w:t>
      </w:r>
      <w:r w:rsidR="00A45C7B" w:rsidRPr="00AC19A9">
        <w:rPr>
          <w:rFonts w:ascii="Tahoma" w:hAnsi="Tahoma" w:cs="Tahoma"/>
        </w:rPr>
        <w:t>s</w:t>
      </w:r>
      <w:r w:rsidR="0078019D" w:rsidRPr="00AC19A9">
        <w:rPr>
          <w:rFonts w:ascii="Tahoma" w:hAnsi="Tahoma" w:cs="Tahoma"/>
        </w:rPr>
        <w:t>eño</w:t>
      </w:r>
      <w:r w:rsidR="00A45C7B" w:rsidRPr="00AC19A9">
        <w:rPr>
          <w:rFonts w:ascii="Tahoma" w:hAnsi="Tahoma" w:cs="Tahoma"/>
        </w:rPr>
        <w:t>r</w:t>
      </w:r>
      <w:r w:rsidR="00A83933" w:rsidRPr="00AC19A9">
        <w:rPr>
          <w:rFonts w:ascii="Tahoma" w:hAnsi="Tahoma" w:cs="Tahoma"/>
        </w:rPr>
        <w:t xml:space="preserve"> </w:t>
      </w:r>
      <w:r w:rsidR="0078019D" w:rsidRPr="00AC19A9">
        <w:rPr>
          <w:rFonts w:ascii="Tahoma" w:hAnsi="Tahoma" w:cs="Tahoma"/>
          <w:b/>
        </w:rPr>
        <w:t>JAIRO DE JESÚS POSADA ÁLZATE</w:t>
      </w:r>
      <w:r w:rsidR="0078019D" w:rsidRPr="00AC19A9">
        <w:rPr>
          <w:rFonts w:ascii="Tahoma" w:hAnsi="Tahoma" w:cs="Tahoma"/>
        </w:rPr>
        <w:t xml:space="preserve"> </w:t>
      </w:r>
      <w:r w:rsidR="00A83933" w:rsidRPr="00AC19A9">
        <w:rPr>
          <w:rFonts w:ascii="Tahoma" w:hAnsi="Tahoma" w:cs="Tahoma"/>
        </w:rPr>
        <w:t xml:space="preserve">desde el </w:t>
      </w:r>
      <w:r w:rsidR="0078019D" w:rsidRPr="00AC19A9">
        <w:rPr>
          <w:rFonts w:ascii="Tahoma" w:hAnsi="Tahoma" w:cs="Tahoma"/>
        </w:rPr>
        <w:t>0</w:t>
      </w:r>
      <w:r w:rsidR="00A83933" w:rsidRPr="00AC19A9">
        <w:rPr>
          <w:rFonts w:ascii="Tahoma" w:hAnsi="Tahoma" w:cs="Tahoma"/>
        </w:rPr>
        <w:t xml:space="preserve">1 de mayo de 2018 </w:t>
      </w:r>
      <w:r w:rsidR="0078019D" w:rsidRPr="00AC19A9">
        <w:rPr>
          <w:rFonts w:ascii="Tahoma" w:hAnsi="Tahoma" w:cs="Tahoma"/>
        </w:rPr>
        <w:t xml:space="preserve">y </w:t>
      </w:r>
      <w:r w:rsidR="00A83933" w:rsidRPr="00AC19A9">
        <w:rPr>
          <w:rFonts w:ascii="Tahoma" w:hAnsi="Tahoma" w:cs="Tahoma"/>
        </w:rPr>
        <w:t>hasta el 28 de febrero de 2021</w:t>
      </w:r>
      <w:r w:rsidR="0078019D" w:rsidRPr="00AC19A9">
        <w:rPr>
          <w:rFonts w:ascii="Tahoma" w:hAnsi="Tahoma" w:cs="Tahoma"/>
        </w:rPr>
        <w:t xml:space="preserve"> y, en consecuencia, condenó al</w:t>
      </w:r>
      <w:r w:rsidR="00A83933" w:rsidRPr="00AC19A9">
        <w:rPr>
          <w:rFonts w:ascii="Tahoma" w:hAnsi="Tahoma" w:cs="Tahoma"/>
        </w:rPr>
        <w:t xml:space="preserve"> empleador </w:t>
      </w:r>
      <w:r w:rsidR="0078019D" w:rsidRPr="00AC19A9">
        <w:rPr>
          <w:rFonts w:ascii="Tahoma" w:hAnsi="Tahoma" w:cs="Tahoma"/>
        </w:rPr>
        <w:t>a pagar en favor del trabajador las siguientes sumas de dinero:</w:t>
      </w:r>
    </w:p>
    <w:p w14:paraId="6C8FF5E8" w14:textId="77777777" w:rsidR="0078019D" w:rsidRPr="00AC19A9" w:rsidRDefault="0078019D" w:rsidP="0000174C">
      <w:pPr>
        <w:pStyle w:val="NormalWeb"/>
        <w:shd w:val="clear" w:color="auto" w:fill="FFFFFF" w:themeFill="background1"/>
        <w:spacing w:before="0" w:beforeAutospacing="0" w:after="0" w:afterAutospacing="0" w:line="276" w:lineRule="auto"/>
        <w:ind w:firstLine="700"/>
        <w:jc w:val="both"/>
        <w:rPr>
          <w:rFonts w:ascii="Tahoma" w:hAnsi="Tahoma" w:cs="Tahoma"/>
        </w:rPr>
      </w:pPr>
    </w:p>
    <w:p w14:paraId="68B23C1A" w14:textId="77777777" w:rsidR="0078019D" w:rsidRPr="00AC19A9" w:rsidRDefault="0078019D" w:rsidP="0000174C">
      <w:pPr>
        <w:pStyle w:val="NormalWeb"/>
        <w:numPr>
          <w:ilvl w:val="0"/>
          <w:numId w:val="32"/>
        </w:numPr>
        <w:shd w:val="clear" w:color="auto" w:fill="FFFFFF" w:themeFill="background1"/>
        <w:spacing w:before="0" w:beforeAutospacing="0" w:after="0" w:afterAutospacing="0" w:line="276" w:lineRule="auto"/>
        <w:jc w:val="both"/>
        <w:rPr>
          <w:rFonts w:ascii="Tahoma" w:hAnsi="Tahoma" w:cs="Tahoma"/>
        </w:rPr>
      </w:pPr>
      <w:r w:rsidRPr="00AC19A9">
        <w:rPr>
          <w:rFonts w:ascii="Tahoma" w:hAnsi="Tahoma" w:cs="Tahoma"/>
        </w:rPr>
        <w:t>C</w:t>
      </w:r>
      <w:r w:rsidR="00A83933" w:rsidRPr="00AC19A9">
        <w:rPr>
          <w:rFonts w:ascii="Tahoma" w:hAnsi="Tahoma" w:cs="Tahoma"/>
        </w:rPr>
        <w:t>esantías</w:t>
      </w:r>
      <w:r w:rsidRPr="00AC19A9">
        <w:rPr>
          <w:rFonts w:ascii="Tahoma" w:hAnsi="Tahoma" w:cs="Tahoma"/>
        </w:rPr>
        <w:t xml:space="preserve">: </w:t>
      </w:r>
      <w:r w:rsidR="00A83933" w:rsidRPr="00AC19A9">
        <w:rPr>
          <w:rFonts w:ascii="Tahoma" w:hAnsi="Tahoma" w:cs="Tahoma"/>
        </w:rPr>
        <w:t xml:space="preserve">$2.712.000 </w:t>
      </w:r>
    </w:p>
    <w:p w14:paraId="1764FB69" w14:textId="77777777" w:rsidR="0078019D" w:rsidRPr="00AC19A9" w:rsidRDefault="0078019D" w:rsidP="0000174C">
      <w:pPr>
        <w:pStyle w:val="NormalWeb"/>
        <w:numPr>
          <w:ilvl w:val="0"/>
          <w:numId w:val="32"/>
        </w:numPr>
        <w:shd w:val="clear" w:color="auto" w:fill="FFFFFF" w:themeFill="background1"/>
        <w:spacing w:before="0" w:beforeAutospacing="0" w:after="0" w:afterAutospacing="0" w:line="276" w:lineRule="auto"/>
        <w:jc w:val="both"/>
        <w:rPr>
          <w:rFonts w:ascii="Tahoma" w:hAnsi="Tahoma" w:cs="Tahoma"/>
        </w:rPr>
      </w:pPr>
      <w:r w:rsidRPr="00AC19A9">
        <w:rPr>
          <w:rFonts w:ascii="Tahoma" w:hAnsi="Tahoma" w:cs="Tahoma"/>
        </w:rPr>
        <w:t>I</w:t>
      </w:r>
      <w:r w:rsidR="00A83933" w:rsidRPr="00AC19A9">
        <w:rPr>
          <w:rFonts w:ascii="Tahoma" w:hAnsi="Tahoma" w:cs="Tahoma"/>
        </w:rPr>
        <w:t xml:space="preserve">ntereses </w:t>
      </w:r>
      <w:r w:rsidRPr="00AC19A9">
        <w:rPr>
          <w:rFonts w:ascii="Tahoma" w:hAnsi="Tahoma" w:cs="Tahoma"/>
        </w:rPr>
        <w:t xml:space="preserve">a las cesantías </w:t>
      </w:r>
      <w:r w:rsidR="00A83933" w:rsidRPr="00AC19A9">
        <w:rPr>
          <w:rFonts w:ascii="Tahoma" w:hAnsi="Tahoma" w:cs="Tahoma"/>
        </w:rPr>
        <w:t>$325.440</w:t>
      </w:r>
    </w:p>
    <w:p w14:paraId="14C47AFE" w14:textId="77777777" w:rsidR="0078019D" w:rsidRPr="00AC19A9" w:rsidRDefault="0078019D" w:rsidP="0000174C">
      <w:pPr>
        <w:pStyle w:val="NormalWeb"/>
        <w:numPr>
          <w:ilvl w:val="0"/>
          <w:numId w:val="32"/>
        </w:numPr>
        <w:shd w:val="clear" w:color="auto" w:fill="FFFFFF" w:themeFill="background1"/>
        <w:spacing w:before="0" w:beforeAutospacing="0" w:after="0" w:afterAutospacing="0" w:line="276" w:lineRule="auto"/>
        <w:jc w:val="both"/>
        <w:rPr>
          <w:rFonts w:ascii="Tahoma" w:hAnsi="Tahoma" w:cs="Tahoma"/>
        </w:rPr>
      </w:pPr>
      <w:r w:rsidRPr="00AC19A9">
        <w:rPr>
          <w:rFonts w:ascii="Tahoma" w:hAnsi="Tahoma" w:cs="Tahoma"/>
        </w:rPr>
        <w:t>P</w:t>
      </w:r>
      <w:r w:rsidR="00A83933" w:rsidRPr="00AC19A9">
        <w:rPr>
          <w:rFonts w:ascii="Tahoma" w:hAnsi="Tahoma" w:cs="Tahoma"/>
        </w:rPr>
        <w:t xml:space="preserve">rima de servicios $2.712.000 </w:t>
      </w:r>
    </w:p>
    <w:p w14:paraId="642848DE" w14:textId="77777777" w:rsidR="0078019D" w:rsidRPr="00AC19A9" w:rsidRDefault="0078019D" w:rsidP="0000174C">
      <w:pPr>
        <w:pStyle w:val="NormalWeb"/>
        <w:numPr>
          <w:ilvl w:val="0"/>
          <w:numId w:val="32"/>
        </w:numPr>
        <w:shd w:val="clear" w:color="auto" w:fill="FFFFFF" w:themeFill="background1"/>
        <w:spacing w:before="0" w:beforeAutospacing="0" w:after="0" w:afterAutospacing="0" w:line="276" w:lineRule="auto"/>
        <w:jc w:val="both"/>
        <w:rPr>
          <w:rFonts w:ascii="Tahoma" w:hAnsi="Tahoma" w:cs="Tahoma"/>
        </w:rPr>
      </w:pPr>
      <w:r w:rsidRPr="00AC19A9">
        <w:rPr>
          <w:rFonts w:ascii="Tahoma" w:hAnsi="Tahoma" w:cs="Tahoma"/>
        </w:rPr>
        <w:t>V</w:t>
      </w:r>
      <w:r w:rsidR="00A83933" w:rsidRPr="00AC19A9">
        <w:rPr>
          <w:rFonts w:ascii="Tahoma" w:hAnsi="Tahoma" w:cs="Tahoma"/>
        </w:rPr>
        <w:t>acaciones</w:t>
      </w:r>
      <w:r w:rsidRPr="00AC19A9">
        <w:rPr>
          <w:rFonts w:ascii="Tahoma" w:hAnsi="Tahoma" w:cs="Tahoma"/>
        </w:rPr>
        <w:t xml:space="preserve"> </w:t>
      </w:r>
      <w:r w:rsidR="00A83933" w:rsidRPr="00AC19A9">
        <w:rPr>
          <w:rFonts w:ascii="Tahoma" w:hAnsi="Tahoma" w:cs="Tahoma"/>
        </w:rPr>
        <w:t>$1.356.000</w:t>
      </w:r>
    </w:p>
    <w:p w14:paraId="239B8E37" w14:textId="77777777" w:rsidR="0078019D" w:rsidRPr="00AC19A9" w:rsidRDefault="0078019D" w:rsidP="0000174C">
      <w:pPr>
        <w:pStyle w:val="NormalWeb"/>
        <w:numPr>
          <w:ilvl w:val="0"/>
          <w:numId w:val="32"/>
        </w:numPr>
        <w:shd w:val="clear" w:color="auto" w:fill="FFFFFF" w:themeFill="background1"/>
        <w:spacing w:before="0" w:beforeAutospacing="0" w:after="0" w:afterAutospacing="0" w:line="276" w:lineRule="auto"/>
        <w:jc w:val="both"/>
        <w:rPr>
          <w:rFonts w:ascii="Tahoma" w:hAnsi="Tahoma" w:cs="Tahoma"/>
        </w:rPr>
      </w:pPr>
      <w:r w:rsidRPr="00AC19A9">
        <w:rPr>
          <w:rFonts w:ascii="Tahoma" w:hAnsi="Tahoma" w:cs="Tahoma"/>
        </w:rPr>
        <w:t>I</w:t>
      </w:r>
      <w:r w:rsidR="00A83933" w:rsidRPr="00AC19A9">
        <w:rPr>
          <w:rFonts w:ascii="Tahoma" w:hAnsi="Tahoma" w:cs="Tahoma"/>
        </w:rPr>
        <w:t>ndemnización por despido injust</w:t>
      </w:r>
      <w:r w:rsidRPr="00AC19A9">
        <w:rPr>
          <w:rFonts w:ascii="Tahoma" w:hAnsi="Tahoma" w:cs="Tahoma"/>
        </w:rPr>
        <w:t>o:</w:t>
      </w:r>
      <w:r w:rsidR="00A83933" w:rsidRPr="00AC19A9">
        <w:rPr>
          <w:rFonts w:ascii="Tahoma" w:hAnsi="Tahoma" w:cs="Tahoma"/>
        </w:rPr>
        <w:t xml:space="preserve"> $2.048.000 </w:t>
      </w:r>
    </w:p>
    <w:p w14:paraId="7ED69EED" w14:textId="565A80D4" w:rsidR="0078019D" w:rsidRPr="00AC19A9" w:rsidRDefault="0078019D" w:rsidP="0000174C">
      <w:pPr>
        <w:pStyle w:val="NormalWeb"/>
        <w:numPr>
          <w:ilvl w:val="0"/>
          <w:numId w:val="32"/>
        </w:numPr>
        <w:shd w:val="clear" w:color="auto" w:fill="FFFFFF" w:themeFill="background1"/>
        <w:spacing w:before="0" w:beforeAutospacing="0" w:after="0" w:afterAutospacing="0" w:line="276" w:lineRule="auto"/>
        <w:jc w:val="both"/>
        <w:rPr>
          <w:rFonts w:ascii="Tahoma" w:hAnsi="Tahoma" w:cs="Tahoma"/>
        </w:rPr>
      </w:pPr>
      <w:r w:rsidRPr="00AC19A9">
        <w:rPr>
          <w:rFonts w:ascii="Tahoma" w:hAnsi="Tahoma" w:cs="Tahoma"/>
        </w:rPr>
        <w:t>Sanción por no consignación de las cesantías: $23.456.000</w:t>
      </w:r>
    </w:p>
    <w:p w14:paraId="690D29DE" w14:textId="390C1638" w:rsidR="0078019D" w:rsidRPr="00AC19A9" w:rsidRDefault="0078019D" w:rsidP="0000174C">
      <w:pPr>
        <w:pStyle w:val="NormalWeb"/>
        <w:shd w:val="clear" w:color="auto" w:fill="FFFFFF" w:themeFill="background1"/>
        <w:spacing w:before="0" w:beforeAutospacing="0" w:after="0" w:afterAutospacing="0" w:line="276" w:lineRule="auto"/>
        <w:jc w:val="both"/>
        <w:rPr>
          <w:rFonts w:ascii="Tahoma" w:hAnsi="Tahoma" w:cs="Tahoma"/>
        </w:rPr>
      </w:pPr>
    </w:p>
    <w:p w14:paraId="26CC66D0" w14:textId="77777777" w:rsidR="0078019D" w:rsidRPr="00AC19A9" w:rsidRDefault="0078019D" w:rsidP="0000174C">
      <w:pPr>
        <w:pStyle w:val="NormalWeb"/>
        <w:shd w:val="clear" w:color="auto" w:fill="FFFFFF" w:themeFill="background1"/>
        <w:spacing w:before="0" w:beforeAutospacing="0" w:after="0" w:afterAutospacing="0" w:line="276" w:lineRule="auto"/>
        <w:ind w:firstLine="700"/>
        <w:jc w:val="both"/>
        <w:rPr>
          <w:rFonts w:ascii="Tahoma" w:hAnsi="Tahoma" w:cs="Tahoma"/>
        </w:rPr>
      </w:pPr>
      <w:r w:rsidRPr="00AC19A9">
        <w:rPr>
          <w:rFonts w:ascii="Tahoma" w:hAnsi="Tahoma" w:cs="Tahoma"/>
          <w:color w:val="000000" w:themeColor="text1"/>
        </w:rPr>
        <w:t>Asimismo, condenó al demandado a pagar al actor la i</w:t>
      </w:r>
      <w:r w:rsidR="00A83933" w:rsidRPr="00AC19A9">
        <w:rPr>
          <w:rFonts w:ascii="Tahoma" w:hAnsi="Tahoma" w:cs="Tahoma"/>
        </w:rPr>
        <w:t xml:space="preserve">ndemnización moratoria por no pago de prestaciones sociales calculada </w:t>
      </w:r>
      <w:r w:rsidRPr="00AC19A9">
        <w:rPr>
          <w:rFonts w:ascii="Tahoma" w:hAnsi="Tahoma" w:cs="Tahoma"/>
        </w:rPr>
        <w:t>en</w:t>
      </w:r>
      <w:r w:rsidR="00A83933" w:rsidRPr="00AC19A9">
        <w:rPr>
          <w:rFonts w:ascii="Tahoma" w:hAnsi="Tahoma" w:cs="Tahoma"/>
        </w:rPr>
        <w:t xml:space="preserve"> razón de $32.000 diarios desde el </w:t>
      </w:r>
      <w:r w:rsidRPr="00AC19A9">
        <w:rPr>
          <w:rFonts w:ascii="Tahoma" w:hAnsi="Tahoma" w:cs="Tahoma"/>
        </w:rPr>
        <w:t>0</w:t>
      </w:r>
      <w:r w:rsidR="00A83933" w:rsidRPr="00AC19A9">
        <w:rPr>
          <w:rFonts w:ascii="Tahoma" w:hAnsi="Tahoma" w:cs="Tahoma"/>
        </w:rPr>
        <w:t>1 de marzo de 2021 hasta por 24 meses, con intereses moratorios posteriores</w:t>
      </w:r>
      <w:r w:rsidRPr="00AC19A9">
        <w:rPr>
          <w:rFonts w:ascii="Tahoma" w:hAnsi="Tahoma" w:cs="Tahoma"/>
        </w:rPr>
        <w:t xml:space="preserve">, así como </w:t>
      </w:r>
      <w:r w:rsidR="00A83933" w:rsidRPr="00AC19A9">
        <w:rPr>
          <w:rFonts w:ascii="Tahoma" w:hAnsi="Tahoma" w:cs="Tahoma"/>
        </w:rPr>
        <w:t xml:space="preserve">el cálculo actuarial </w:t>
      </w:r>
      <w:r w:rsidRPr="00AC19A9">
        <w:rPr>
          <w:rFonts w:ascii="Tahoma" w:hAnsi="Tahoma" w:cs="Tahoma"/>
        </w:rPr>
        <w:t>por los aportes en pensión causados</w:t>
      </w:r>
      <w:r w:rsidR="00A83933" w:rsidRPr="00AC19A9">
        <w:rPr>
          <w:rFonts w:ascii="Tahoma" w:hAnsi="Tahoma" w:cs="Tahoma"/>
        </w:rPr>
        <w:t xml:space="preserve"> entre mayo de 2018 y febrero de 2021. </w:t>
      </w:r>
    </w:p>
    <w:p w14:paraId="78C21DAF" w14:textId="77777777" w:rsidR="0078019D" w:rsidRPr="00AC19A9" w:rsidRDefault="0078019D" w:rsidP="0000174C">
      <w:pPr>
        <w:pStyle w:val="Sinespaciado"/>
        <w:spacing w:line="276" w:lineRule="auto"/>
        <w:rPr>
          <w:rFonts w:ascii="Tahoma" w:hAnsi="Tahoma" w:cs="Tahoma"/>
          <w:sz w:val="24"/>
          <w:szCs w:val="24"/>
        </w:rPr>
      </w:pPr>
    </w:p>
    <w:p w14:paraId="39C96BDA" w14:textId="7A782DB2" w:rsidR="00A83933" w:rsidRPr="00AC19A9" w:rsidRDefault="0078019D" w:rsidP="0000174C">
      <w:pPr>
        <w:pStyle w:val="NormalWeb"/>
        <w:shd w:val="clear" w:color="auto" w:fill="FFFFFF" w:themeFill="background1"/>
        <w:spacing w:before="0" w:beforeAutospacing="0" w:after="0" w:afterAutospacing="0" w:line="276" w:lineRule="auto"/>
        <w:ind w:firstLine="700"/>
        <w:jc w:val="both"/>
        <w:rPr>
          <w:rFonts w:ascii="Tahoma" w:hAnsi="Tahoma" w:cs="Tahoma"/>
        </w:rPr>
      </w:pPr>
      <w:r w:rsidRPr="00AC19A9">
        <w:rPr>
          <w:rFonts w:ascii="Tahoma" w:hAnsi="Tahoma" w:cs="Tahoma"/>
        </w:rPr>
        <w:t>Por último, declaró no probadas las excepciones propuestas y le impuso las costas procesales al demandado</w:t>
      </w:r>
      <w:r w:rsidR="00A83933" w:rsidRPr="00AC19A9">
        <w:rPr>
          <w:rFonts w:ascii="Tahoma" w:hAnsi="Tahoma" w:cs="Tahoma"/>
        </w:rPr>
        <w:t>.</w:t>
      </w:r>
    </w:p>
    <w:p w14:paraId="3A787265" w14:textId="77777777" w:rsidR="00A83933" w:rsidRPr="00AC19A9" w:rsidRDefault="00A83933" w:rsidP="0000174C">
      <w:pPr>
        <w:pStyle w:val="Sinespaciado"/>
        <w:spacing w:line="276" w:lineRule="auto"/>
        <w:rPr>
          <w:rFonts w:ascii="Tahoma" w:hAnsi="Tahoma" w:cs="Tahoma"/>
          <w:sz w:val="24"/>
          <w:szCs w:val="24"/>
        </w:rPr>
      </w:pPr>
    </w:p>
    <w:p w14:paraId="145A4955" w14:textId="54989AA0" w:rsidR="00C215D9" w:rsidRPr="00AC19A9" w:rsidRDefault="008B6886" w:rsidP="0000174C">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r w:rsidRPr="00AC19A9">
        <w:rPr>
          <w:rFonts w:ascii="Tahoma" w:hAnsi="Tahoma" w:cs="Tahoma"/>
          <w:color w:val="000000" w:themeColor="text1"/>
        </w:rPr>
        <w:t xml:space="preserve">Para llegar a tal determinación, </w:t>
      </w:r>
      <w:r w:rsidR="0078019D" w:rsidRPr="00AC19A9">
        <w:rPr>
          <w:rFonts w:ascii="Tahoma" w:hAnsi="Tahoma" w:cs="Tahoma"/>
          <w:color w:val="000000" w:themeColor="text1"/>
        </w:rPr>
        <w:t>el</w:t>
      </w:r>
      <w:r w:rsidRPr="00AC19A9">
        <w:rPr>
          <w:rFonts w:ascii="Tahoma" w:hAnsi="Tahoma" w:cs="Tahoma"/>
          <w:color w:val="000000" w:themeColor="text1"/>
        </w:rPr>
        <w:t xml:space="preserve"> </w:t>
      </w:r>
      <w:r w:rsidR="00F57E1D" w:rsidRPr="00AC19A9">
        <w:rPr>
          <w:rFonts w:ascii="Tahoma" w:hAnsi="Tahoma" w:cs="Tahoma"/>
          <w:color w:val="000000" w:themeColor="text1"/>
        </w:rPr>
        <w:t>a</w:t>
      </w:r>
      <w:r w:rsidRPr="00AC19A9">
        <w:rPr>
          <w:rFonts w:ascii="Tahoma" w:hAnsi="Tahoma" w:cs="Tahoma"/>
          <w:color w:val="000000" w:themeColor="text1"/>
        </w:rPr>
        <w:t xml:space="preserve">-quo </w:t>
      </w:r>
      <w:r w:rsidR="00475132" w:rsidRPr="00AC19A9">
        <w:rPr>
          <w:rFonts w:ascii="Tahoma" w:hAnsi="Tahoma" w:cs="Tahoma"/>
          <w:color w:val="000000" w:themeColor="text1"/>
        </w:rPr>
        <w:t>consideró, c</w:t>
      </w:r>
      <w:r w:rsidRPr="00AC19A9">
        <w:rPr>
          <w:rFonts w:ascii="Tahoma" w:hAnsi="Tahoma" w:cs="Tahoma"/>
          <w:color w:val="000000" w:themeColor="text1"/>
        </w:rPr>
        <w:t>on apoyo en la jurisprudencia patria</w:t>
      </w:r>
      <w:r w:rsidR="006A1CCF" w:rsidRPr="00AC19A9">
        <w:rPr>
          <w:rFonts w:ascii="Tahoma" w:hAnsi="Tahoma" w:cs="Tahoma"/>
          <w:color w:val="000000" w:themeColor="text1"/>
        </w:rPr>
        <w:t xml:space="preserve"> y, en virtud de </w:t>
      </w:r>
      <w:r w:rsidRPr="00AC19A9">
        <w:rPr>
          <w:rFonts w:ascii="Tahoma" w:hAnsi="Tahoma" w:cs="Tahoma"/>
          <w:color w:val="000000" w:themeColor="text1"/>
        </w:rPr>
        <w:t xml:space="preserve">la presunción de que toda relación </w:t>
      </w:r>
      <w:r w:rsidR="006A1CCF" w:rsidRPr="00AC19A9">
        <w:rPr>
          <w:rFonts w:ascii="Tahoma" w:hAnsi="Tahoma" w:cs="Tahoma"/>
          <w:color w:val="000000" w:themeColor="text1"/>
        </w:rPr>
        <w:t>laboral</w:t>
      </w:r>
      <w:r w:rsidRPr="00AC19A9">
        <w:rPr>
          <w:rFonts w:ascii="Tahoma" w:hAnsi="Tahoma" w:cs="Tahoma"/>
          <w:color w:val="000000" w:themeColor="text1"/>
        </w:rPr>
        <w:t xml:space="preserve"> está regida por un contrato de trabajo, </w:t>
      </w:r>
      <w:r w:rsidR="006A1CCF" w:rsidRPr="00AC19A9">
        <w:rPr>
          <w:rFonts w:ascii="Tahoma" w:hAnsi="Tahoma" w:cs="Tahoma"/>
          <w:color w:val="000000" w:themeColor="text1"/>
        </w:rPr>
        <w:t>que</w:t>
      </w:r>
      <w:r w:rsidRPr="00AC19A9">
        <w:rPr>
          <w:rFonts w:ascii="Tahoma" w:hAnsi="Tahoma" w:cs="Tahoma"/>
          <w:color w:val="000000" w:themeColor="text1"/>
        </w:rPr>
        <w:t xml:space="preserve"> </w:t>
      </w:r>
      <w:r w:rsidR="00081259" w:rsidRPr="00AC19A9">
        <w:rPr>
          <w:rFonts w:ascii="Tahoma" w:hAnsi="Tahoma" w:cs="Tahoma"/>
          <w:color w:val="000000" w:themeColor="text1"/>
        </w:rPr>
        <w:t xml:space="preserve">de la prueba testimonial y los interrogatorios de parte se acreditó </w:t>
      </w:r>
      <w:r w:rsidR="00C215D9" w:rsidRPr="00AC19A9">
        <w:rPr>
          <w:rFonts w:ascii="Tahoma" w:hAnsi="Tahoma" w:cs="Tahoma"/>
          <w:color w:val="000000" w:themeColor="text1"/>
        </w:rPr>
        <w:t xml:space="preserve">la existencia de un contrato laboral entre las partes, </w:t>
      </w:r>
      <w:r w:rsidR="00F57E1D" w:rsidRPr="00AC19A9">
        <w:rPr>
          <w:rFonts w:ascii="Tahoma" w:hAnsi="Tahoma" w:cs="Tahoma"/>
          <w:color w:val="000000" w:themeColor="text1"/>
        </w:rPr>
        <w:t>en virtud del cual</w:t>
      </w:r>
      <w:r w:rsidR="00081259" w:rsidRPr="00AC19A9">
        <w:rPr>
          <w:rFonts w:ascii="Tahoma" w:hAnsi="Tahoma" w:cs="Tahoma"/>
          <w:color w:val="000000" w:themeColor="text1"/>
        </w:rPr>
        <w:t xml:space="preserve"> </w:t>
      </w:r>
      <w:r w:rsidR="00C215D9" w:rsidRPr="00AC19A9">
        <w:rPr>
          <w:rFonts w:ascii="Tahoma" w:hAnsi="Tahoma" w:cs="Tahoma"/>
          <w:color w:val="000000" w:themeColor="text1"/>
        </w:rPr>
        <w:t xml:space="preserve">el demandante </w:t>
      </w:r>
      <w:r w:rsidR="00081259" w:rsidRPr="00AC19A9">
        <w:rPr>
          <w:rFonts w:ascii="Tahoma" w:hAnsi="Tahoma" w:cs="Tahoma"/>
          <w:color w:val="000000" w:themeColor="text1"/>
        </w:rPr>
        <w:t>desempeñó</w:t>
      </w:r>
      <w:r w:rsidR="00C215D9" w:rsidRPr="00AC19A9">
        <w:rPr>
          <w:rFonts w:ascii="Tahoma" w:hAnsi="Tahoma" w:cs="Tahoma"/>
          <w:color w:val="000000" w:themeColor="text1"/>
        </w:rPr>
        <w:t xml:space="preserve"> funciones de administrador en la finca El Pesebre, propiedad del demandado</w:t>
      </w:r>
      <w:r w:rsidR="00081259" w:rsidRPr="00AC19A9">
        <w:rPr>
          <w:rFonts w:ascii="Tahoma" w:hAnsi="Tahoma" w:cs="Tahoma"/>
          <w:color w:val="000000" w:themeColor="text1"/>
        </w:rPr>
        <w:t xml:space="preserve">, durante el periodo reconocido por el empleador. </w:t>
      </w:r>
    </w:p>
    <w:p w14:paraId="11F4FE6D" w14:textId="7ED14BC6" w:rsidR="00081259" w:rsidRPr="00AC19A9" w:rsidRDefault="00081259" w:rsidP="0000174C">
      <w:pPr>
        <w:pStyle w:val="Sinespaciado"/>
        <w:spacing w:line="276" w:lineRule="auto"/>
        <w:rPr>
          <w:rFonts w:ascii="Tahoma" w:hAnsi="Tahoma" w:cs="Tahoma"/>
          <w:sz w:val="24"/>
          <w:szCs w:val="24"/>
        </w:rPr>
      </w:pPr>
    </w:p>
    <w:p w14:paraId="61C818DF" w14:textId="25268960" w:rsidR="00F410BC" w:rsidRPr="00AC19A9" w:rsidRDefault="00081259" w:rsidP="0000174C">
      <w:pPr>
        <w:pStyle w:val="NormalWeb"/>
        <w:shd w:val="clear" w:color="auto" w:fill="FFFFFF" w:themeFill="background1"/>
        <w:spacing w:before="0" w:beforeAutospacing="0" w:after="0" w:afterAutospacing="0" w:line="276" w:lineRule="auto"/>
        <w:ind w:firstLine="700"/>
        <w:jc w:val="both"/>
        <w:rPr>
          <w:rFonts w:ascii="Tahoma" w:hAnsi="Tahoma" w:cs="Tahoma"/>
        </w:rPr>
      </w:pPr>
      <w:r w:rsidRPr="00AC19A9">
        <w:rPr>
          <w:rFonts w:ascii="Tahoma" w:hAnsi="Tahoma" w:cs="Tahoma"/>
          <w:color w:val="000000" w:themeColor="text1"/>
        </w:rPr>
        <w:t>Agregó que como el dem</w:t>
      </w:r>
      <w:r w:rsidR="00C215D9" w:rsidRPr="00AC19A9">
        <w:rPr>
          <w:rFonts w:ascii="Tahoma" w:hAnsi="Tahoma" w:cs="Tahoma"/>
        </w:rPr>
        <w:t xml:space="preserve">andado no probó el pago de prestaciones sociales y buscó ocultar la relación laboral, </w:t>
      </w:r>
      <w:r w:rsidR="00F410BC" w:rsidRPr="00AC19A9">
        <w:rPr>
          <w:rFonts w:ascii="Tahoma" w:hAnsi="Tahoma" w:cs="Tahoma"/>
        </w:rPr>
        <w:t>resulta procedente</w:t>
      </w:r>
      <w:r w:rsidR="00C215D9" w:rsidRPr="00AC19A9">
        <w:rPr>
          <w:rFonts w:ascii="Tahoma" w:hAnsi="Tahoma" w:cs="Tahoma"/>
        </w:rPr>
        <w:t xml:space="preserve"> liquidar las </w:t>
      </w:r>
      <w:r w:rsidR="00C215D9" w:rsidRPr="00AC19A9">
        <w:rPr>
          <w:rFonts w:ascii="Tahoma" w:hAnsi="Tahoma" w:cs="Tahoma"/>
          <w:color w:val="000000" w:themeColor="text1"/>
        </w:rPr>
        <w:t xml:space="preserve">prestaciones sociales </w:t>
      </w:r>
      <w:r w:rsidR="00F410BC" w:rsidRPr="00AC19A9">
        <w:rPr>
          <w:rFonts w:ascii="Tahoma" w:hAnsi="Tahoma" w:cs="Tahoma"/>
          <w:color w:val="000000" w:themeColor="text1"/>
        </w:rPr>
        <w:t>teniendo como base salarial la suma de</w:t>
      </w:r>
      <w:r w:rsidR="00C215D9" w:rsidRPr="00AC19A9">
        <w:rPr>
          <w:rFonts w:ascii="Tahoma" w:hAnsi="Tahoma" w:cs="Tahoma"/>
          <w:color w:val="000000" w:themeColor="text1"/>
        </w:rPr>
        <w:t xml:space="preserve"> $960.000</w:t>
      </w:r>
      <w:r w:rsidR="00F410BC" w:rsidRPr="00AC19A9">
        <w:rPr>
          <w:rFonts w:ascii="Tahoma" w:hAnsi="Tahoma" w:cs="Tahoma"/>
          <w:color w:val="000000" w:themeColor="text1"/>
        </w:rPr>
        <w:t xml:space="preserve"> mensuales</w:t>
      </w:r>
      <w:r w:rsidR="00C215D9" w:rsidRPr="00AC19A9">
        <w:rPr>
          <w:rFonts w:ascii="Tahoma" w:hAnsi="Tahoma" w:cs="Tahoma"/>
          <w:color w:val="000000" w:themeColor="text1"/>
        </w:rPr>
        <w:t>,</w:t>
      </w:r>
      <w:r w:rsidR="00F410BC" w:rsidRPr="00AC19A9">
        <w:rPr>
          <w:rFonts w:ascii="Tahoma" w:hAnsi="Tahoma" w:cs="Tahoma"/>
          <w:color w:val="000000" w:themeColor="text1"/>
        </w:rPr>
        <w:t xml:space="preserve"> así como imponer el pago de la indemnización moratoria, al no realizar ninguna acción para cumplir con sus obligaciones.</w:t>
      </w:r>
    </w:p>
    <w:p w14:paraId="20E4A4BC" w14:textId="77777777" w:rsidR="00F410BC" w:rsidRPr="00AC19A9" w:rsidRDefault="00F410BC" w:rsidP="0000174C">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p>
    <w:p w14:paraId="219AD383" w14:textId="5BC7BF8F" w:rsidR="00C215D9" w:rsidRPr="00AC19A9" w:rsidRDefault="00C215D9" w:rsidP="0000174C">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r w:rsidRPr="00AC19A9">
        <w:rPr>
          <w:rFonts w:ascii="Tahoma" w:hAnsi="Tahoma" w:cs="Tahoma"/>
          <w:color w:val="000000" w:themeColor="text1"/>
        </w:rPr>
        <w:lastRenderedPageBreak/>
        <w:t xml:space="preserve">Respecto al despido del trabajador, </w:t>
      </w:r>
      <w:r w:rsidR="0063353A" w:rsidRPr="00AC19A9">
        <w:rPr>
          <w:rFonts w:ascii="Tahoma" w:hAnsi="Tahoma" w:cs="Tahoma"/>
          <w:color w:val="000000" w:themeColor="text1"/>
        </w:rPr>
        <w:t xml:space="preserve">concluyó que no se probó la causal invocada </w:t>
      </w:r>
      <w:r w:rsidR="21F70BF4" w:rsidRPr="00AC19A9">
        <w:rPr>
          <w:rFonts w:ascii="Tahoma" w:hAnsi="Tahoma" w:cs="Tahoma"/>
          <w:color w:val="000000" w:themeColor="text1"/>
        </w:rPr>
        <w:t xml:space="preserve">por el empleador y, en consecuencia, </w:t>
      </w:r>
      <w:r w:rsidR="0063353A" w:rsidRPr="00AC19A9">
        <w:rPr>
          <w:rFonts w:ascii="Tahoma" w:hAnsi="Tahoma" w:cs="Tahoma"/>
          <w:color w:val="000000" w:themeColor="text1"/>
        </w:rPr>
        <w:t xml:space="preserve">debía reconocerse la indemnización establecida en el art. 64 del </w:t>
      </w:r>
      <w:proofErr w:type="spellStart"/>
      <w:r w:rsidR="0063353A" w:rsidRPr="00AC19A9">
        <w:rPr>
          <w:rFonts w:ascii="Tahoma" w:hAnsi="Tahoma" w:cs="Tahoma"/>
          <w:color w:val="000000" w:themeColor="text1"/>
        </w:rPr>
        <w:t>CST</w:t>
      </w:r>
      <w:proofErr w:type="spellEnd"/>
      <w:r w:rsidR="38E37CD7" w:rsidRPr="00AC19A9">
        <w:rPr>
          <w:rFonts w:ascii="Tahoma" w:hAnsi="Tahoma" w:cs="Tahoma"/>
          <w:color w:val="000000" w:themeColor="text1"/>
        </w:rPr>
        <w:t xml:space="preserve"> en favor del demandante en la suma de </w:t>
      </w:r>
      <w:r w:rsidR="22B47EE7" w:rsidRPr="00AC19A9">
        <w:rPr>
          <w:rFonts w:ascii="Tahoma" w:hAnsi="Tahoma" w:cs="Tahoma"/>
          <w:color w:val="000000" w:themeColor="text1"/>
        </w:rPr>
        <w:t>$</w:t>
      </w:r>
      <w:r w:rsidR="38E37CD7" w:rsidRPr="00AC19A9">
        <w:rPr>
          <w:rFonts w:ascii="Tahoma" w:hAnsi="Tahoma" w:cs="Tahoma"/>
        </w:rPr>
        <w:t>2.048.000</w:t>
      </w:r>
      <w:r w:rsidRPr="00AC19A9">
        <w:rPr>
          <w:rFonts w:ascii="Tahoma" w:hAnsi="Tahoma" w:cs="Tahoma"/>
          <w:color w:val="000000" w:themeColor="text1"/>
        </w:rPr>
        <w:t>.</w:t>
      </w:r>
    </w:p>
    <w:p w14:paraId="1BF83280" w14:textId="16218B91" w:rsidR="0213989D" w:rsidRPr="00AC19A9" w:rsidRDefault="0213989D" w:rsidP="0000174C">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p>
    <w:p w14:paraId="1ABECA32" w14:textId="46CD6F21" w:rsidR="00B44988" w:rsidRPr="00AC19A9" w:rsidRDefault="005D4A7B" w:rsidP="0000174C">
      <w:pPr>
        <w:pStyle w:val="NormalWeb"/>
        <w:numPr>
          <w:ilvl w:val="0"/>
          <w:numId w:val="26"/>
        </w:numPr>
        <w:shd w:val="clear" w:color="auto" w:fill="FFFFFF"/>
        <w:spacing w:before="0" w:beforeAutospacing="0" w:after="0" w:afterAutospacing="0" w:line="276" w:lineRule="auto"/>
        <w:jc w:val="center"/>
        <w:rPr>
          <w:rFonts w:ascii="Tahoma" w:hAnsi="Tahoma" w:cs="Tahoma"/>
          <w:b/>
          <w:bCs/>
          <w:color w:val="000000"/>
        </w:rPr>
      </w:pPr>
      <w:r w:rsidRPr="00AC19A9">
        <w:rPr>
          <w:rFonts w:ascii="Tahoma" w:hAnsi="Tahoma" w:cs="Tahoma"/>
          <w:b/>
          <w:bCs/>
          <w:color w:val="000000"/>
        </w:rPr>
        <w:t>RECURSO DE APELACIÓN</w:t>
      </w:r>
    </w:p>
    <w:p w14:paraId="63001A71" w14:textId="77777777" w:rsidR="0029683F" w:rsidRPr="00AC19A9" w:rsidRDefault="0029683F" w:rsidP="0000174C">
      <w:pPr>
        <w:widowControl w:val="0"/>
        <w:autoSpaceDE w:val="0"/>
        <w:autoSpaceDN w:val="0"/>
        <w:adjustRightInd w:val="0"/>
        <w:spacing w:line="276" w:lineRule="auto"/>
        <w:ind w:firstLine="708"/>
        <w:rPr>
          <w:rFonts w:cs="Tahoma"/>
          <w:szCs w:val="24"/>
        </w:rPr>
      </w:pPr>
    </w:p>
    <w:p w14:paraId="7633C7D0" w14:textId="32C1B96B" w:rsidR="001C16ED" w:rsidRPr="00AC19A9" w:rsidRDefault="0029683F" w:rsidP="0000174C">
      <w:pPr>
        <w:widowControl w:val="0"/>
        <w:autoSpaceDE w:val="0"/>
        <w:autoSpaceDN w:val="0"/>
        <w:adjustRightInd w:val="0"/>
        <w:spacing w:line="276" w:lineRule="auto"/>
        <w:ind w:firstLine="708"/>
        <w:rPr>
          <w:rFonts w:cs="Tahoma"/>
          <w:szCs w:val="24"/>
        </w:rPr>
      </w:pPr>
      <w:r w:rsidRPr="00AC19A9">
        <w:rPr>
          <w:rFonts w:cs="Tahoma"/>
          <w:szCs w:val="24"/>
        </w:rPr>
        <w:t xml:space="preserve">La apoderada </w:t>
      </w:r>
      <w:r w:rsidR="00A922C8" w:rsidRPr="00AC19A9">
        <w:rPr>
          <w:rFonts w:cs="Tahoma"/>
          <w:szCs w:val="24"/>
        </w:rPr>
        <w:t>judicial del</w:t>
      </w:r>
      <w:r w:rsidR="000C14EB" w:rsidRPr="00AC19A9">
        <w:rPr>
          <w:rFonts w:cs="Tahoma"/>
          <w:szCs w:val="24"/>
        </w:rPr>
        <w:t xml:space="preserve"> </w:t>
      </w:r>
      <w:r w:rsidRPr="00AC19A9">
        <w:rPr>
          <w:rFonts w:cs="Tahoma"/>
          <w:szCs w:val="24"/>
        </w:rPr>
        <w:t>demandado</w:t>
      </w:r>
      <w:r w:rsidR="008A7D5B" w:rsidRPr="00AC19A9">
        <w:rPr>
          <w:rFonts w:cs="Tahoma"/>
          <w:szCs w:val="24"/>
        </w:rPr>
        <w:t xml:space="preserve"> presentó inconformidad frente a la sentencia de primera instancia </w:t>
      </w:r>
      <w:r w:rsidR="6990D82F" w:rsidRPr="00AC19A9">
        <w:rPr>
          <w:rFonts w:cs="Tahoma"/>
          <w:szCs w:val="24"/>
        </w:rPr>
        <w:t>de acuerdo con</w:t>
      </w:r>
      <w:r w:rsidR="008A7D5B" w:rsidRPr="00AC19A9">
        <w:rPr>
          <w:rFonts w:cs="Tahoma"/>
          <w:szCs w:val="24"/>
        </w:rPr>
        <w:t xml:space="preserve"> los siguientes argumentos:</w:t>
      </w:r>
    </w:p>
    <w:p w14:paraId="63756994" w14:textId="2A604495" w:rsidR="008A7D5B" w:rsidRPr="00AC19A9" w:rsidRDefault="008A7D5B" w:rsidP="0000174C">
      <w:pPr>
        <w:widowControl w:val="0"/>
        <w:autoSpaceDE w:val="0"/>
        <w:autoSpaceDN w:val="0"/>
        <w:adjustRightInd w:val="0"/>
        <w:spacing w:line="276" w:lineRule="auto"/>
        <w:ind w:firstLine="708"/>
        <w:rPr>
          <w:rFonts w:cs="Tahoma"/>
          <w:color w:val="000000"/>
          <w:szCs w:val="24"/>
        </w:rPr>
      </w:pPr>
    </w:p>
    <w:p w14:paraId="1AC99779" w14:textId="131A680F" w:rsidR="002E1516" w:rsidRPr="00AC19A9" w:rsidRDefault="268646DF" w:rsidP="0000174C">
      <w:pPr>
        <w:pStyle w:val="Prrafodelista"/>
        <w:numPr>
          <w:ilvl w:val="0"/>
          <w:numId w:val="33"/>
        </w:numPr>
        <w:tabs>
          <w:tab w:val="left" w:pos="2404"/>
        </w:tabs>
        <w:spacing w:line="276" w:lineRule="auto"/>
        <w:rPr>
          <w:rFonts w:cs="Tahoma"/>
          <w:szCs w:val="24"/>
        </w:rPr>
      </w:pPr>
      <w:r w:rsidRPr="00AC19A9">
        <w:rPr>
          <w:rFonts w:cs="Tahoma"/>
          <w:szCs w:val="24"/>
        </w:rPr>
        <w:t xml:space="preserve">Aduce que el fallador de primera instancia incurrió en un error al aplicar el artículo 23 del </w:t>
      </w:r>
      <w:proofErr w:type="spellStart"/>
      <w:r w:rsidRPr="00AC19A9">
        <w:rPr>
          <w:rFonts w:cs="Tahoma"/>
          <w:szCs w:val="24"/>
        </w:rPr>
        <w:t>CST</w:t>
      </w:r>
      <w:proofErr w:type="spellEnd"/>
      <w:r w:rsidRPr="00AC19A9">
        <w:rPr>
          <w:rFonts w:cs="Tahoma"/>
          <w:szCs w:val="24"/>
        </w:rPr>
        <w:t>, ya que el actor no probó los elementos del contrato de trabajo, porque no se realizaron acuerdos por escrito que den cuenta de la relación laboral, además que el demandante no pudo estar subordinado por el señor JAIRO POSADA, pues este último visitaba el predio cada 15 o 20 días.</w:t>
      </w:r>
    </w:p>
    <w:p w14:paraId="27285687" w14:textId="77777777" w:rsidR="002E1516" w:rsidRPr="00AC19A9" w:rsidRDefault="002E1516" w:rsidP="0000174C">
      <w:pPr>
        <w:pStyle w:val="Sinespaciado"/>
        <w:spacing w:line="276" w:lineRule="auto"/>
        <w:rPr>
          <w:rFonts w:ascii="Tahoma" w:hAnsi="Tahoma" w:cs="Tahoma"/>
          <w:sz w:val="24"/>
          <w:szCs w:val="24"/>
        </w:rPr>
      </w:pPr>
    </w:p>
    <w:p w14:paraId="4486AE04" w14:textId="0119E4E4" w:rsidR="002E1516" w:rsidRPr="00AC19A9" w:rsidRDefault="002E1516" w:rsidP="0000174C">
      <w:pPr>
        <w:pStyle w:val="Prrafodelista"/>
        <w:numPr>
          <w:ilvl w:val="0"/>
          <w:numId w:val="33"/>
        </w:numPr>
        <w:tabs>
          <w:tab w:val="left" w:pos="2404"/>
        </w:tabs>
        <w:spacing w:line="276" w:lineRule="auto"/>
        <w:rPr>
          <w:rFonts w:cs="Tahoma"/>
          <w:szCs w:val="24"/>
        </w:rPr>
      </w:pPr>
      <w:bookmarkStart w:id="3" w:name="_Int_CSNMEYYo"/>
      <w:r w:rsidRPr="00AC19A9">
        <w:rPr>
          <w:rFonts w:cs="Tahoma"/>
          <w:szCs w:val="24"/>
        </w:rPr>
        <w:t>Alega que el juez pasó por alto que el demandante reconoció que el demandado anualmente le pagaba un abono y le daba unos regalo</w:t>
      </w:r>
      <w:r w:rsidR="00CD5ED5" w:rsidRPr="00AC19A9">
        <w:rPr>
          <w:rFonts w:cs="Tahoma"/>
          <w:szCs w:val="24"/>
        </w:rPr>
        <w:t xml:space="preserve">s, dejando así de efectuarse la reducción de tales valores </w:t>
      </w:r>
      <w:r w:rsidRPr="00AC19A9">
        <w:rPr>
          <w:rFonts w:cs="Tahoma"/>
          <w:szCs w:val="24"/>
        </w:rPr>
        <w:t>dentro de la liquidación de prestacione</w:t>
      </w:r>
      <w:r w:rsidR="00CD5ED5" w:rsidRPr="00AC19A9">
        <w:rPr>
          <w:rFonts w:cs="Tahoma"/>
          <w:szCs w:val="24"/>
        </w:rPr>
        <w:t>s sociales</w:t>
      </w:r>
      <w:r w:rsidRPr="00AC19A9">
        <w:rPr>
          <w:rFonts w:cs="Tahoma"/>
          <w:szCs w:val="24"/>
        </w:rPr>
        <w:t>.</w:t>
      </w:r>
      <w:bookmarkEnd w:id="3"/>
      <w:r w:rsidRPr="00AC19A9">
        <w:rPr>
          <w:rFonts w:cs="Tahoma"/>
          <w:szCs w:val="24"/>
        </w:rPr>
        <w:t xml:space="preserve"> </w:t>
      </w:r>
    </w:p>
    <w:p w14:paraId="7DCEB9EC" w14:textId="77777777" w:rsidR="002E1516" w:rsidRPr="00AC19A9" w:rsidRDefault="002E1516" w:rsidP="0000174C">
      <w:pPr>
        <w:pStyle w:val="Sinespaciado"/>
        <w:spacing w:line="276" w:lineRule="auto"/>
        <w:rPr>
          <w:rFonts w:ascii="Tahoma" w:hAnsi="Tahoma" w:cs="Tahoma"/>
          <w:sz w:val="24"/>
          <w:szCs w:val="24"/>
        </w:rPr>
      </w:pPr>
    </w:p>
    <w:p w14:paraId="1A215303" w14:textId="05C3423A" w:rsidR="0029683F" w:rsidRPr="00AC19A9" w:rsidRDefault="00CD5ED5" w:rsidP="0000174C">
      <w:pPr>
        <w:pStyle w:val="Prrafodelista"/>
        <w:numPr>
          <w:ilvl w:val="0"/>
          <w:numId w:val="33"/>
        </w:numPr>
        <w:tabs>
          <w:tab w:val="left" w:pos="2404"/>
        </w:tabs>
        <w:spacing w:line="276" w:lineRule="auto"/>
        <w:rPr>
          <w:rFonts w:cs="Tahoma"/>
          <w:color w:val="000000"/>
          <w:szCs w:val="24"/>
        </w:rPr>
      </w:pPr>
      <w:r w:rsidRPr="00AC19A9">
        <w:rPr>
          <w:rFonts w:cs="Tahoma"/>
          <w:szCs w:val="24"/>
        </w:rPr>
        <w:t xml:space="preserve">En </w:t>
      </w:r>
      <w:r w:rsidR="002E1516" w:rsidRPr="00AC19A9">
        <w:rPr>
          <w:rFonts w:cs="Tahoma"/>
          <w:szCs w:val="24"/>
        </w:rPr>
        <w:t>cuanto a la justa causa de la terminación del contrato</w:t>
      </w:r>
      <w:r w:rsidRPr="00AC19A9">
        <w:rPr>
          <w:rFonts w:cs="Tahoma"/>
          <w:szCs w:val="24"/>
        </w:rPr>
        <w:t xml:space="preserve">, </w:t>
      </w:r>
      <w:r w:rsidR="00DE222B" w:rsidRPr="00AC19A9">
        <w:rPr>
          <w:rFonts w:cs="Tahoma"/>
          <w:szCs w:val="24"/>
        </w:rPr>
        <w:t>indicó</w:t>
      </w:r>
      <w:r w:rsidRPr="00AC19A9">
        <w:rPr>
          <w:rFonts w:cs="Tahoma"/>
          <w:szCs w:val="24"/>
        </w:rPr>
        <w:t xml:space="preserve"> que</w:t>
      </w:r>
      <w:r w:rsidR="00DE222B" w:rsidRPr="00AC19A9">
        <w:rPr>
          <w:rFonts w:cs="Tahoma"/>
          <w:szCs w:val="24"/>
        </w:rPr>
        <w:t xml:space="preserve"> quedó probado en el proceso que</w:t>
      </w:r>
      <w:r w:rsidRPr="00AC19A9">
        <w:rPr>
          <w:rFonts w:cs="Tahoma"/>
          <w:szCs w:val="24"/>
        </w:rPr>
        <w:t xml:space="preserve"> su representado prescindió</w:t>
      </w:r>
      <w:r w:rsidR="0029683F" w:rsidRPr="00AC19A9">
        <w:rPr>
          <w:rFonts w:cs="Tahoma"/>
          <w:szCs w:val="24"/>
        </w:rPr>
        <w:t xml:space="preserve"> de los servicios de una persona que lo </w:t>
      </w:r>
      <w:r w:rsidR="00DE222B" w:rsidRPr="00AC19A9">
        <w:rPr>
          <w:rFonts w:cs="Tahoma"/>
          <w:szCs w:val="24"/>
        </w:rPr>
        <w:t>estaba</w:t>
      </w:r>
      <w:r w:rsidR="0029683F" w:rsidRPr="00AC19A9">
        <w:rPr>
          <w:rFonts w:cs="Tahoma"/>
          <w:szCs w:val="24"/>
        </w:rPr>
        <w:t xml:space="preserve"> perjudicando</w:t>
      </w:r>
      <w:r w:rsidR="00DE222B" w:rsidRPr="00AC19A9">
        <w:rPr>
          <w:rFonts w:cs="Tahoma"/>
          <w:szCs w:val="24"/>
        </w:rPr>
        <w:t>.</w:t>
      </w:r>
    </w:p>
    <w:p w14:paraId="590D406E" w14:textId="77777777" w:rsidR="00EC7DEC" w:rsidRPr="00AC19A9" w:rsidRDefault="00EC7DEC" w:rsidP="0000174C">
      <w:pPr>
        <w:pStyle w:val="Sinespaciado"/>
        <w:spacing w:line="276" w:lineRule="auto"/>
        <w:rPr>
          <w:rFonts w:ascii="Tahoma" w:hAnsi="Tahoma" w:cs="Tahoma"/>
          <w:sz w:val="24"/>
          <w:szCs w:val="24"/>
        </w:rPr>
      </w:pPr>
    </w:p>
    <w:p w14:paraId="6C6DA0E3" w14:textId="747DB4D4" w:rsidR="00EC7DEC" w:rsidRPr="00AC19A9" w:rsidRDefault="00EC7DEC" w:rsidP="0000174C">
      <w:pPr>
        <w:pStyle w:val="NormalWeb"/>
        <w:numPr>
          <w:ilvl w:val="0"/>
          <w:numId w:val="26"/>
        </w:numPr>
        <w:shd w:val="clear" w:color="auto" w:fill="FFFFFF"/>
        <w:spacing w:before="0" w:beforeAutospacing="0" w:after="0" w:afterAutospacing="0" w:line="276" w:lineRule="auto"/>
        <w:jc w:val="center"/>
        <w:rPr>
          <w:rFonts w:ascii="Tahoma" w:hAnsi="Tahoma" w:cs="Tahoma"/>
          <w:b/>
          <w:caps/>
        </w:rPr>
      </w:pPr>
      <w:r w:rsidRPr="00AC19A9">
        <w:rPr>
          <w:rFonts w:ascii="Tahoma" w:hAnsi="Tahoma" w:cs="Tahoma"/>
          <w:b/>
        </w:rPr>
        <w:t xml:space="preserve">ALEGATOS DE </w:t>
      </w:r>
      <w:r w:rsidRPr="00AC19A9">
        <w:rPr>
          <w:rFonts w:ascii="Tahoma" w:hAnsi="Tahoma" w:cs="Tahoma"/>
          <w:b/>
          <w:bCs/>
          <w:color w:val="000000"/>
        </w:rPr>
        <w:t>CONCLUSIÓN</w:t>
      </w:r>
    </w:p>
    <w:p w14:paraId="44C21801" w14:textId="77777777" w:rsidR="00EC7DEC" w:rsidRPr="00AC19A9" w:rsidRDefault="00EC7DEC" w:rsidP="0000174C">
      <w:pPr>
        <w:pStyle w:val="Sinespaciado"/>
        <w:spacing w:line="276" w:lineRule="auto"/>
        <w:rPr>
          <w:rFonts w:ascii="Tahoma" w:hAnsi="Tahoma" w:cs="Tahoma"/>
          <w:sz w:val="24"/>
          <w:szCs w:val="24"/>
        </w:rPr>
      </w:pPr>
    </w:p>
    <w:p w14:paraId="1AF05C5F" w14:textId="77777777" w:rsidR="005E4B56" w:rsidRPr="00AC19A9" w:rsidRDefault="005E4B56" w:rsidP="0000174C">
      <w:pPr>
        <w:spacing w:line="276" w:lineRule="auto"/>
        <w:ind w:firstLine="709"/>
        <w:rPr>
          <w:rFonts w:cs="Tahoma"/>
          <w:bCs/>
          <w:szCs w:val="24"/>
          <w:lang w:val="es-MX"/>
        </w:rPr>
      </w:pPr>
      <w:r w:rsidRPr="00AC19A9">
        <w:rPr>
          <w:rFonts w:cs="Tahoma"/>
          <w:bCs/>
          <w:szCs w:val="24"/>
          <w:lang w:val="es-MX"/>
        </w:rPr>
        <w:t>Dentro del término conferido para presentar alegatos, ninguna de las partes hizo uso de su derecho.</w:t>
      </w:r>
    </w:p>
    <w:p w14:paraId="0D746E5C" w14:textId="77777777" w:rsidR="00EC7DEC" w:rsidRPr="00AC19A9" w:rsidRDefault="00EC7DEC" w:rsidP="0000174C">
      <w:pPr>
        <w:pStyle w:val="Sinespaciado"/>
        <w:spacing w:line="276" w:lineRule="auto"/>
        <w:rPr>
          <w:rStyle w:val="normaltextrun"/>
          <w:rFonts w:ascii="Tahoma" w:hAnsi="Tahoma" w:cs="Tahoma"/>
          <w:sz w:val="24"/>
          <w:szCs w:val="24"/>
        </w:rPr>
      </w:pPr>
    </w:p>
    <w:p w14:paraId="46BA6C74" w14:textId="073D61F8" w:rsidR="00EC7DEC" w:rsidRPr="00AC19A9" w:rsidRDefault="00EC7DEC" w:rsidP="0000174C">
      <w:pPr>
        <w:pStyle w:val="NormalWeb"/>
        <w:numPr>
          <w:ilvl w:val="0"/>
          <w:numId w:val="26"/>
        </w:numPr>
        <w:shd w:val="clear" w:color="auto" w:fill="FFFFFF"/>
        <w:spacing w:before="0" w:beforeAutospacing="0" w:after="0" w:afterAutospacing="0" w:line="276" w:lineRule="auto"/>
        <w:jc w:val="center"/>
        <w:rPr>
          <w:rFonts w:ascii="Tahoma" w:hAnsi="Tahoma" w:cs="Tahoma"/>
          <w:b/>
        </w:rPr>
      </w:pPr>
      <w:bookmarkStart w:id="4" w:name="_Hlk109759719"/>
      <w:r w:rsidRPr="00AC19A9">
        <w:rPr>
          <w:rFonts w:ascii="Tahoma" w:hAnsi="Tahoma" w:cs="Tahoma"/>
          <w:b/>
        </w:rPr>
        <w:t>PROBLEMA JURÍDICO POR RESOLVER</w:t>
      </w:r>
      <w:bookmarkEnd w:id="4"/>
    </w:p>
    <w:p w14:paraId="78DF7E58" w14:textId="77777777" w:rsidR="00EC7DEC" w:rsidRPr="00AC19A9" w:rsidRDefault="00EC7DEC" w:rsidP="0000174C">
      <w:pPr>
        <w:pStyle w:val="Sinespaciado"/>
        <w:spacing w:line="276" w:lineRule="auto"/>
        <w:rPr>
          <w:rStyle w:val="normaltextrun"/>
          <w:rFonts w:ascii="Tahoma" w:hAnsi="Tahoma" w:cs="Tahoma"/>
          <w:sz w:val="24"/>
          <w:szCs w:val="24"/>
        </w:rPr>
      </w:pPr>
    </w:p>
    <w:p w14:paraId="418438BB" w14:textId="3D896D50" w:rsidR="00EC7DEC" w:rsidRPr="00AC19A9" w:rsidRDefault="00EC7DEC" w:rsidP="0000174C">
      <w:pPr>
        <w:spacing w:line="276" w:lineRule="auto"/>
        <w:ind w:firstLine="708"/>
        <w:rPr>
          <w:rFonts w:cs="Tahoma"/>
          <w:color w:val="000000" w:themeColor="text1"/>
          <w:szCs w:val="24"/>
        </w:rPr>
      </w:pPr>
      <w:r w:rsidRPr="00AC19A9">
        <w:rPr>
          <w:rFonts w:cs="Tahoma"/>
          <w:szCs w:val="24"/>
        </w:rPr>
        <w:t>Atendiendo los argumentos de la apelación, le corresponde a la Sala</w:t>
      </w:r>
      <w:r w:rsidR="0EC655BA" w:rsidRPr="00AC19A9">
        <w:rPr>
          <w:rFonts w:cs="Tahoma"/>
          <w:szCs w:val="24"/>
        </w:rPr>
        <w:t xml:space="preserve"> determinar si entre </w:t>
      </w:r>
      <w:r w:rsidR="005E4B56" w:rsidRPr="00AC19A9">
        <w:rPr>
          <w:rFonts w:cs="Tahoma"/>
          <w:b/>
          <w:bCs/>
          <w:szCs w:val="24"/>
        </w:rPr>
        <w:t xml:space="preserve">CARLOS ALBERTO CASTAÑEDA VALENCIA </w:t>
      </w:r>
      <w:r w:rsidR="0EC655BA" w:rsidRPr="00AC19A9">
        <w:rPr>
          <w:rFonts w:cs="Tahoma"/>
          <w:color w:val="000000" w:themeColor="text1"/>
          <w:szCs w:val="24"/>
        </w:rPr>
        <w:t xml:space="preserve">y </w:t>
      </w:r>
      <w:r w:rsidR="005E4B56" w:rsidRPr="00AC19A9">
        <w:rPr>
          <w:rFonts w:cs="Tahoma"/>
          <w:b/>
          <w:bCs/>
          <w:szCs w:val="24"/>
        </w:rPr>
        <w:t xml:space="preserve">JAIRO DE JESÚS POSADA ÁLZATE </w:t>
      </w:r>
      <w:r w:rsidR="0EC655BA" w:rsidRPr="00AC19A9">
        <w:rPr>
          <w:rFonts w:cs="Tahoma"/>
          <w:szCs w:val="24"/>
        </w:rPr>
        <w:t xml:space="preserve">existió </w:t>
      </w:r>
      <w:r w:rsidR="005E4B56" w:rsidRPr="00AC19A9">
        <w:rPr>
          <w:rFonts w:cs="Tahoma"/>
          <w:szCs w:val="24"/>
        </w:rPr>
        <w:t>un contrato de trabajo</w:t>
      </w:r>
      <w:r w:rsidR="0EC655BA" w:rsidRPr="00AC19A9">
        <w:rPr>
          <w:rFonts w:cs="Tahoma"/>
          <w:szCs w:val="24"/>
        </w:rPr>
        <w:t xml:space="preserve">. En caso afirmativo, si hay lugar </w:t>
      </w:r>
      <w:r w:rsidR="005E4B56" w:rsidRPr="00AC19A9">
        <w:rPr>
          <w:rFonts w:cs="Tahoma"/>
          <w:szCs w:val="24"/>
        </w:rPr>
        <w:t>a descontar suma alguna a la liquidación de prestaciones sociales efectuada en primera instancia y si se probó una justa causa para dar por terminado el contrato</w:t>
      </w:r>
      <w:r w:rsidR="0EC655BA" w:rsidRPr="00AC19A9">
        <w:rPr>
          <w:rFonts w:cs="Tahoma"/>
          <w:szCs w:val="24"/>
        </w:rPr>
        <w:t xml:space="preserve">. </w:t>
      </w:r>
    </w:p>
    <w:p w14:paraId="3E73926C" w14:textId="77777777" w:rsidR="00AB53EF" w:rsidRPr="00AC19A9" w:rsidRDefault="00AB53EF" w:rsidP="0000174C">
      <w:pPr>
        <w:spacing w:line="276" w:lineRule="auto"/>
        <w:jc w:val="center"/>
        <w:rPr>
          <w:rFonts w:cs="Tahoma"/>
          <w:b/>
          <w:bCs/>
          <w:color w:val="000000"/>
          <w:szCs w:val="24"/>
        </w:rPr>
      </w:pPr>
    </w:p>
    <w:p w14:paraId="0CF1888C" w14:textId="19CD760B" w:rsidR="00012DBB" w:rsidRPr="00AC19A9" w:rsidRDefault="007A191B" w:rsidP="0000174C">
      <w:pPr>
        <w:pStyle w:val="NormalWeb"/>
        <w:numPr>
          <w:ilvl w:val="0"/>
          <w:numId w:val="26"/>
        </w:numPr>
        <w:shd w:val="clear" w:color="auto" w:fill="FFFFFF"/>
        <w:spacing w:before="0" w:beforeAutospacing="0" w:after="0" w:afterAutospacing="0" w:line="276" w:lineRule="auto"/>
        <w:jc w:val="center"/>
        <w:rPr>
          <w:rFonts w:ascii="Tahoma" w:hAnsi="Tahoma" w:cs="Tahoma"/>
          <w:b/>
        </w:rPr>
      </w:pPr>
      <w:r w:rsidRPr="00AC19A9">
        <w:rPr>
          <w:rFonts w:ascii="Tahoma" w:hAnsi="Tahoma" w:cs="Tahoma"/>
          <w:b/>
        </w:rPr>
        <w:t>CONSIDERACIONES</w:t>
      </w:r>
    </w:p>
    <w:p w14:paraId="27E1F643" w14:textId="37EC125D" w:rsidR="0213989D" w:rsidRPr="00AC19A9" w:rsidRDefault="0213989D" w:rsidP="0000174C">
      <w:pPr>
        <w:pStyle w:val="Prrafodelista"/>
        <w:widowControl w:val="0"/>
        <w:spacing w:line="276" w:lineRule="auto"/>
        <w:rPr>
          <w:rFonts w:eastAsia="Tahoma" w:cs="Tahoma"/>
          <w:b/>
          <w:bCs/>
          <w:smallCaps/>
          <w:szCs w:val="24"/>
        </w:rPr>
      </w:pPr>
    </w:p>
    <w:p w14:paraId="550C9D7B" w14:textId="7B873BDA" w:rsidR="001050B0" w:rsidRPr="00AC19A9" w:rsidRDefault="001050B0" w:rsidP="0000174C">
      <w:pPr>
        <w:pStyle w:val="Prrafodelista"/>
        <w:widowControl w:val="0"/>
        <w:numPr>
          <w:ilvl w:val="1"/>
          <w:numId w:val="26"/>
        </w:numPr>
        <w:spacing w:line="276" w:lineRule="auto"/>
        <w:ind w:left="284" w:firstLine="11"/>
        <w:rPr>
          <w:rFonts w:cs="Tahoma"/>
          <w:szCs w:val="24"/>
        </w:rPr>
      </w:pPr>
      <w:r w:rsidRPr="00AC19A9">
        <w:rPr>
          <w:rFonts w:cs="Tahoma"/>
          <w:b/>
          <w:szCs w:val="24"/>
        </w:rPr>
        <w:t xml:space="preserve">CONTRATO DE TRABAJO – PRIMACÍA DE LA REALIDAD SOBRE LAS FORMALIDADES </w:t>
      </w:r>
      <w:r w:rsidR="00422DA4">
        <w:rPr>
          <w:rFonts w:cs="Tahoma"/>
          <w:b/>
          <w:szCs w:val="24"/>
        </w:rPr>
        <w:t>–</w:t>
      </w:r>
      <w:r w:rsidRPr="00AC19A9">
        <w:rPr>
          <w:rFonts w:cs="Tahoma"/>
          <w:b/>
          <w:szCs w:val="24"/>
        </w:rPr>
        <w:t xml:space="preserve"> DEBER DE PROBAR LOS EXTREMOS TEMPORALES DE LA RELACIÓN LABORAL</w:t>
      </w:r>
      <w:r w:rsidR="00422DA4">
        <w:rPr>
          <w:rFonts w:cs="Tahoma"/>
          <w:b/>
          <w:szCs w:val="24"/>
        </w:rPr>
        <w:t xml:space="preserve"> –</w:t>
      </w:r>
      <w:r w:rsidR="00690F19" w:rsidRPr="00AC19A9">
        <w:rPr>
          <w:rFonts w:cs="Tahoma"/>
          <w:b/>
          <w:szCs w:val="24"/>
        </w:rPr>
        <w:t xml:space="preserve"> REPRESENTANTES DEL EMPLEADOR.</w:t>
      </w:r>
    </w:p>
    <w:p w14:paraId="3FEEAC00" w14:textId="77777777" w:rsidR="006675CD" w:rsidRPr="00AC19A9" w:rsidRDefault="006675CD" w:rsidP="0000174C">
      <w:pPr>
        <w:pStyle w:val="Sinespaciado"/>
        <w:spacing w:line="276" w:lineRule="auto"/>
        <w:rPr>
          <w:rFonts w:ascii="Tahoma" w:hAnsi="Tahoma" w:cs="Tahoma"/>
          <w:sz w:val="24"/>
          <w:szCs w:val="24"/>
        </w:rPr>
      </w:pPr>
    </w:p>
    <w:p w14:paraId="4D42B943" w14:textId="77777777" w:rsidR="001050B0" w:rsidRPr="00AC19A9" w:rsidRDefault="001050B0" w:rsidP="0000174C">
      <w:pPr>
        <w:widowControl w:val="0"/>
        <w:autoSpaceDE w:val="0"/>
        <w:autoSpaceDN w:val="0"/>
        <w:adjustRightInd w:val="0"/>
        <w:spacing w:line="276" w:lineRule="auto"/>
        <w:ind w:firstLine="709"/>
        <w:rPr>
          <w:rFonts w:cs="Tahoma"/>
          <w:szCs w:val="24"/>
        </w:rPr>
      </w:pPr>
      <w:r w:rsidRPr="00AC19A9">
        <w:rPr>
          <w:rFonts w:cs="Tahoma"/>
          <w:szCs w:val="24"/>
        </w:rPr>
        <w:t xml:space="preserve">Con arreglo al artículo 22 del </w:t>
      </w:r>
      <w:proofErr w:type="spellStart"/>
      <w:r w:rsidRPr="00AC19A9">
        <w:rPr>
          <w:rFonts w:cs="Tahoma"/>
          <w:szCs w:val="24"/>
        </w:rPr>
        <w:t>C.S.T</w:t>
      </w:r>
      <w:proofErr w:type="spellEnd"/>
      <w:r w:rsidRPr="00AC19A9">
        <w:rPr>
          <w:rFonts w:cs="Tahoma"/>
          <w:szCs w:val="24"/>
        </w:rPr>
        <w:t xml:space="preserve">.,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w:t>
      </w:r>
      <w:r w:rsidRPr="00AC19A9">
        <w:rPr>
          <w:rFonts w:cs="Tahoma"/>
          <w:szCs w:val="24"/>
        </w:rPr>
        <w:lastRenderedPageBreak/>
        <w:t>remunera, patrono y la remuneración, cualquiera sea su forma, salario.</w:t>
      </w:r>
    </w:p>
    <w:p w14:paraId="13CA1669" w14:textId="77777777" w:rsidR="001050B0" w:rsidRPr="00AC19A9" w:rsidRDefault="001050B0" w:rsidP="0000174C">
      <w:pPr>
        <w:widowControl w:val="0"/>
        <w:autoSpaceDE w:val="0"/>
        <w:autoSpaceDN w:val="0"/>
        <w:adjustRightInd w:val="0"/>
        <w:spacing w:line="276" w:lineRule="auto"/>
        <w:ind w:firstLine="709"/>
        <w:rPr>
          <w:rFonts w:cs="Tahoma"/>
          <w:szCs w:val="24"/>
        </w:rPr>
      </w:pPr>
    </w:p>
    <w:p w14:paraId="4ACA702B" w14:textId="77777777" w:rsidR="001050B0" w:rsidRPr="00AC19A9" w:rsidRDefault="001050B0" w:rsidP="0000174C">
      <w:pPr>
        <w:widowControl w:val="0"/>
        <w:autoSpaceDE w:val="0"/>
        <w:autoSpaceDN w:val="0"/>
        <w:adjustRightInd w:val="0"/>
        <w:spacing w:line="276" w:lineRule="auto"/>
        <w:ind w:firstLine="709"/>
        <w:rPr>
          <w:rFonts w:cs="Tahoma"/>
          <w:szCs w:val="24"/>
        </w:rPr>
      </w:pPr>
      <w:r w:rsidRPr="00AC19A9">
        <w:rPr>
          <w:rFonts w:cs="Tahoma"/>
          <w:szCs w:val="24"/>
        </w:rPr>
        <w:t xml:space="preserve">Por su parte, el artículo 23 de la misma obra determina que para que haya contrato de trabajo se requiere la presencia de tres (3) elementos esenciales y concurrentes, de tal suerte que faltando uno solo de ellos se desvirtúa la relación laboral, a saber: prestación personal del servicio, subordinación y remuneración. </w:t>
      </w:r>
    </w:p>
    <w:p w14:paraId="533DFA09" w14:textId="77777777" w:rsidR="001050B0" w:rsidRPr="00AC19A9" w:rsidRDefault="001050B0" w:rsidP="0000174C">
      <w:pPr>
        <w:widowControl w:val="0"/>
        <w:autoSpaceDE w:val="0"/>
        <w:autoSpaceDN w:val="0"/>
        <w:adjustRightInd w:val="0"/>
        <w:spacing w:line="276" w:lineRule="auto"/>
        <w:ind w:firstLine="709"/>
        <w:rPr>
          <w:rFonts w:cs="Tahoma"/>
          <w:szCs w:val="24"/>
        </w:rPr>
      </w:pPr>
    </w:p>
    <w:p w14:paraId="0BAE1200" w14:textId="77777777" w:rsidR="001050B0" w:rsidRPr="00AC19A9" w:rsidRDefault="001050B0" w:rsidP="0000174C">
      <w:pPr>
        <w:widowControl w:val="0"/>
        <w:autoSpaceDE w:val="0"/>
        <w:autoSpaceDN w:val="0"/>
        <w:adjustRightInd w:val="0"/>
        <w:spacing w:line="276" w:lineRule="auto"/>
        <w:ind w:firstLine="709"/>
        <w:rPr>
          <w:rFonts w:eastAsia="Times New Roman" w:cs="Tahoma"/>
          <w:color w:val="000000"/>
          <w:szCs w:val="24"/>
          <w:shd w:val="clear" w:color="auto" w:fill="FFFFFF"/>
        </w:rPr>
      </w:pPr>
      <w:r w:rsidRPr="00AC19A9">
        <w:rPr>
          <w:rFonts w:cs="Tahoma"/>
          <w:szCs w:val="24"/>
        </w:rPr>
        <w:t xml:space="preserve">A reglón seguido, el artículo 24 ídem consagra la presunción de que toda relación de trabajo personal estuvo regida por un contrato de trabajo, la cual, en sentir de la doctrina imperante, revierte la carga de la prueba al empleador. </w:t>
      </w:r>
      <w:r w:rsidRPr="00AC19A9">
        <w:rPr>
          <w:rFonts w:cs="Tahoma"/>
          <w:iCs/>
          <w:szCs w:val="24"/>
          <w:bdr w:val="none" w:sz="0" w:space="0" w:color="auto" w:frame="1"/>
          <w:shd w:val="clear" w:color="auto" w:fill="FFFFFF"/>
        </w:rPr>
        <w:t>En ese sentido, ya de vieja data se tiene esclarecido en la</w:t>
      </w:r>
      <w:r w:rsidRPr="00AC19A9">
        <w:rPr>
          <w:rFonts w:cs="Tahoma"/>
          <w:szCs w:val="24"/>
          <w:shd w:val="clear" w:color="auto" w:fill="FFFFFF"/>
        </w:rPr>
        <w:t xml:space="preserve"> jurisprudencia de la Sala de Casación Laboral de la</w:t>
      </w:r>
      <w:r w:rsidRPr="00AC19A9">
        <w:rPr>
          <w:rFonts w:cs="Tahoma"/>
          <w:i/>
          <w:iCs/>
          <w:szCs w:val="24"/>
          <w:bdr w:val="none" w:sz="0" w:space="0" w:color="auto" w:frame="1"/>
          <w:shd w:val="clear" w:color="auto" w:fill="FFFFFF"/>
        </w:rPr>
        <w:t> </w:t>
      </w:r>
      <w:r w:rsidRPr="00AC19A9">
        <w:rPr>
          <w:rFonts w:cs="Tahoma"/>
          <w:szCs w:val="24"/>
          <w:shd w:val="clear" w:color="auto" w:fill="FFFFFF"/>
        </w:rPr>
        <w:t xml:space="preserve">Corte Suprema de Justicia, dando alcance a la citada presunción, que </w:t>
      </w:r>
      <w:bookmarkStart w:id="5" w:name="OLE_LINK56"/>
      <w:r w:rsidRPr="00AC19A9">
        <w:rPr>
          <w:rFonts w:cs="Tahoma"/>
          <w:i/>
          <w:szCs w:val="24"/>
          <w:shd w:val="clear" w:color="auto" w:fill="FFFFFF"/>
        </w:rPr>
        <w:t>"</w:t>
      </w:r>
      <w:r w:rsidRPr="00485A18">
        <w:rPr>
          <w:rFonts w:eastAsia="Times New Roman" w:cs="Tahoma"/>
          <w:i/>
          <w:color w:val="000000"/>
          <w:sz w:val="22"/>
          <w:szCs w:val="24"/>
          <w:shd w:val="clear" w:color="auto" w:fill="FFFFFF"/>
        </w:rPr>
        <w:t>acreditada la prestación personal del servicio, se presume la existencia de la subordinación laboral, por tanto, corresponde al empleador desvirtuarla demostrando que el trabajo se realizó de manera autónoma e independiente</w:t>
      </w:r>
      <w:r w:rsidRPr="00AC19A9">
        <w:rPr>
          <w:rFonts w:eastAsia="Times New Roman" w:cs="Tahoma"/>
          <w:i/>
          <w:color w:val="000000"/>
          <w:szCs w:val="24"/>
          <w:shd w:val="clear" w:color="auto" w:fill="FFFFFF"/>
        </w:rPr>
        <w:t>”.</w:t>
      </w:r>
      <w:r w:rsidRPr="00AC19A9">
        <w:rPr>
          <w:rFonts w:eastAsia="Times New Roman" w:cs="Tahoma"/>
          <w:color w:val="000000"/>
          <w:szCs w:val="24"/>
          <w:shd w:val="clear" w:color="auto" w:fill="FFFFFF"/>
        </w:rPr>
        <w:t xml:space="preserve"> </w:t>
      </w:r>
      <w:bookmarkEnd w:id="5"/>
    </w:p>
    <w:p w14:paraId="2FF53E9A" w14:textId="77777777" w:rsidR="001050B0" w:rsidRPr="00AC19A9" w:rsidRDefault="001050B0" w:rsidP="0000174C">
      <w:pPr>
        <w:widowControl w:val="0"/>
        <w:autoSpaceDE w:val="0"/>
        <w:autoSpaceDN w:val="0"/>
        <w:adjustRightInd w:val="0"/>
        <w:spacing w:line="276" w:lineRule="auto"/>
        <w:ind w:firstLine="708"/>
        <w:rPr>
          <w:rFonts w:eastAsia="Times New Roman" w:cs="Tahoma"/>
          <w:color w:val="000000"/>
          <w:szCs w:val="24"/>
          <w:shd w:val="clear" w:color="auto" w:fill="FFFFFF"/>
        </w:rPr>
      </w:pPr>
    </w:p>
    <w:p w14:paraId="6E6F610D" w14:textId="77777777" w:rsidR="001050B0" w:rsidRPr="00AC19A9" w:rsidRDefault="001050B0" w:rsidP="0000174C">
      <w:pPr>
        <w:widowControl w:val="0"/>
        <w:autoSpaceDE w:val="0"/>
        <w:autoSpaceDN w:val="0"/>
        <w:adjustRightInd w:val="0"/>
        <w:spacing w:line="276" w:lineRule="auto"/>
        <w:ind w:firstLine="709"/>
        <w:rPr>
          <w:rFonts w:cs="Tahoma"/>
          <w:szCs w:val="24"/>
        </w:rPr>
      </w:pPr>
      <w:r w:rsidRPr="00AC19A9">
        <w:rPr>
          <w:rFonts w:eastAsia="Times New Roman" w:cs="Tahoma"/>
          <w:color w:val="000000"/>
          <w:szCs w:val="24"/>
          <w:shd w:val="clear" w:color="auto" w:fill="FFFFFF"/>
        </w:rPr>
        <w:t>De acuerdo a lo anterior, por el alcance efectivo de la mentada presunción,</w:t>
      </w:r>
      <w:r w:rsidRPr="00AC19A9">
        <w:rPr>
          <w:rFonts w:eastAsia="Times New Roman" w:cs="Tahoma"/>
          <w:i/>
          <w:color w:val="000000"/>
          <w:szCs w:val="24"/>
          <w:shd w:val="clear" w:color="auto" w:fill="FFFFFF"/>
        </w:rPr>
        <w:t xml:space="preserve"> </w:t>
      </w:r>
      <w:r w:rsidRPr="00AC19A9">
        <w:rPr>
          <w:rFonts w:eastAsia="Times New Roman" w:cs="Tahoma"/>
          <w:color w:val="000000"/>
          <w:szCs w:val="24"/>
          <w:shd w:val="clear" w:color="auto" w:fill="FFFFFF"/>
        </w:rPr>
        <w:t xml:space="preserve">el juez no tiene por qué verificar si en la relación tuvo lugar la subordinación y dependencia del prestador del servicio al contratante o beneficiario del trabajo, sino que su labor se limita a indagar si aquella se desvirtuó </w:t>
      </w:r>
      <w:r w:rsidRPr="00AC19A9">
        <w:rPr>
          <w:rFonts w:eastAsia="Times New Roman" w:cs="Tahoma"/>
          <w:i/>
          <w:color w:val="000000"/>
          <w:szCs w:val="24"/>
          <w:shd w:val="clear" w:color="auto" w:fill="FFFFFF"/>
        </w:rPr>
        <w:t>(</w:t>
      </w:r>
      <w:proofErr w:type="spellStart"/>
      <w:r w:rsidRPr="00AC19A9">
        <w:rPr>
          <w:rFonts w:cs="Tahoma"/>
          <w:i/>
          <w:szCs w:val="24"/>
        </w:rPr>
        <w:t>SL</w:t>
      </w:r>
      <w:proofErr w:type="spellEnd"/>
      <w:r w:rsidRPr="00AC19A9">
        <w:rPr>
          <w:rFonts w:cs="Tahoma"/>
          <w:i/>
          <w:szCs w:val="24"/>
        </w:rPr>
        <w:t xml:space="preserve">-3009-2017 del 15/feb/17, </w:t>
      </w:r>
      <w:proofErr w:type="spellStart"/>
      <w:r w:rsidRPr="00AC19A9">
        <w:rPr>
          <w:rFonts w:cs="Tahoma"/>
          <w:i/>
          <w:szCs w:val="24"/>
        </w:rPr>
        <w:t>M.P</w:t>
      </w:r>
      <w:proofErr w:type="spellEnd"/>
      <w:r w:rsidRPr="00AC19A9">
        <w:rPr>
          <w:rFonts w:cs="Tahoma"/>
          <w:i/>
          <w:szCs w:val="24"/>
        </w:rPr>
        <w:t>. Gerardo Botero Zuluaga)</w:t>
      </w:r>
      <w:r w:rsidRPr="00AC19A9">
        <w:rPr>
          <w:rStyle w:val="Refdenotaalpie"/>
          <w:rFonts w:cs="Tahoma"/>
          <w:i/>
          <w:szCs w:val="24"/>
        </w:rPr>
        <w:footnoteReference w:id="2"/>
      </w:r>
      <w:r w:rsidRPr="00AC19A9">
        <w:rPr>
          <w:rFonts w:eastAsia="Times New Roman" w:cs="Tahoma"/>
          <w:color w:val="000000"/>
          <w:szCs w:val="24"/>
          <w:shd w:val="clear" w:color="auto" w:fill="FFFFFF"/>
        </w:rPr>
        <w:t>.</w:t>
      </w:r>
      <w:r w:rsidRPr="00AC19A9">
        <w:rPr>
          <w:rFonts w:cs="Tahoma"/>
          <w:szCs w:val="24"/>
        </w:rPr>
        <w:t xml:space="preserve"> </w:t>
      </w:r>
    </w:p>
    <w:p w14:paraId="41EB1806" w14:textId="77777777" w:rsidR="001050B0" w:rsidRPr="00AC19A9" w:rsidRDefault="001050B0" w:rsidP="0000174C">
      <w:pPr>
        <w:widowControl w:val="0"/>
        <w:autoSpaceDE w:val="0"/>
        <w:autoSpaceDN w:val="0"/>
        <w:adjustRightInd w:val="0"/>
        <w:spacing w:line="276" w:lineRule="auto"/>
        <w:ind w:firstLine="709"/>
        <w:rPr>
          <w:rFonts w:eastAsia="Times New Roman" w:cs="Tahoma"/>
          <w:color w:val="000000"/>
          <w:szCs w:val="24"/>
          <w:shd w:val="clear" w:color="auto" w:fill="FFFFFF"/>
        </w:rPr>
      </w:pPr>
    </w:p>
    <w:p w14:paraId="2ED485E5" w14:textId="77777777" w:rsidR="006675CD" w:rsidRPr="00AC19A9" w:rsidRDefault="001050B0" w:rsidP="0000174C">
      <w:pPr>
        <w:widowControl w:val="0"/>
        <w:autoSpaceDE w:val="0"/>
        <w:autoSpaceDN w:val="0"/>
        <w:adjustRightInd w:val="0"/>
        <w:spacing w:line="276" w:lineRule="auto"/>
        <w:ind w:firstLine="709"/>
        <w:rPr>
          <w:rFonts w:cs="Tahoma"/>
          <w:szCs w:val="24"/>
        </w:rPr>
      </w:pPr>
      <w:r w:rsidRPr="00AC19A9">
        <w:rPr>
          <w:rFonts w:eastAsia="Times New Roman" w:cs="Tahoma"/>
          <w:color w:val="000000"/>
          <w:szCs w:val="24"/>
          <w:shd w:val="clear" w:color="auto" w:fill="FFFFFF"/>
        </w:rPr>
        <w:t xml:space="preserve">Conviene aclarar, igualmente, que de conformidad con el artículo 23 del </w:t>
      </w:r>
      <w:proofErr w:type="spellStart"/>
      <w:r w:rsidRPr="00AC19A9">
        <w:rPr>
          <w:rFonts w:eastAsia="Times New Roman" w:cs="Tahoma"/>
          <w:color w:val="000000"/>
          <w:szCs w:val="24"/>
          <w:shd w:val="clear" w:color="auto" w:fill="FFFFFF"/>
        </w:rPr>
        <w:t>C.S.T</w:t>
      </w:r>
      <w:proofErr w:type="spellEnd"/>
      <w:r w:rsidRPr="00AC19A9">
        <w:rPr>
          <w:rFonts w:eastAsia="Times New Roman" w:cs="Tahoma"/>
          <w:color w:val="000000"/>
          <w:szCs w:val="24"/>
          <w:shd w:val="clear" w:color="auto" w:fill="FFFFFF"/>
        </w:rPr>
        <w:t xml:space="preserve">., la </w:t>
      </w:r>
      <w:r w:rsidRPr="00AC19A9">
        <w:rPr>
          <w:rFonts w:cs="Tahoma"/>
          <w:szCs w:val="24"/>
        </w:rPr>
        <w:t>subordinación</w:t>
      </w:r>
      <w:r w:rsidRPr="00AC19A9">
        <w:rPr>
          <w:rFonts w:eastAsia="Times New Roman" w:cs="Tahoma"/>
          <w:color w:val="000000"/>
          <w:szCs w:val="24"/>
          <w:shd w:val="clear" w:color="auto" w:fill="FFFFFF"/>
        </w:rPr>
        <w:t xml:space="preserve"> o dependencia del trabajador respecto del empleador, es la facultad legal que este último tiene para exigirle al primero el cumplimiento de órdenes, en cualquier momento, en cuanto al modo, tiempo o cantidad de trabajo, e imponerle reglamentos, la cual debe mantenerse por todo el tiempo de duración del contrato.</w:t>
      </w:r>
      <w:r w:rsidR="006675CD" w:rsidRPr="00AC19A9">
        <w:rPr>
          <w:rFonts w:eastAsia="Times New Roman" w:cs="Tahoma"/>
          <w:color w:val="000000"/>
          <w:szCs w:val="24"/>
          <w:shd w:val="clear" w:color="auto" w:fill="FFFFFF"/>
        </w:rPr>
        <w:t xml:space="preserve"> </w:t>
      </w:r>
      <w:r w:rsidR="006675CD" w:rsidRPr="00AC19A9">
        <w:rPr>
          <w:rFonts w:cs="Tahoma"/>
          <w:szCs w:val="24"/>
        </w:rPr>
        <w:t xml:space="preserve">No obstante, en algunos casos, el empleador se encuentra imposibilitado de ejercer directamente dicho poder subordinante, y delega en un empleado suyo el ejercicio de un cargo de dirección o administración, con atribuciones que normalmente le corresponden exclusivamente a él. Esta posibilidad se encuentra expresamente reglada en el artículo 32 del </w:t>
      </w:r>
      <w:proofErr w:type="spellStart"/>
      <w:r w:rsidR="006675CD" w:rsidRPr="00AC19A9">
        <w:rPr>
          <w:rFonts w:cs="Tahoma"/>
          <w:szCs w:val="24"/>
        </w:rPr>
        <w:t>CST</w:t>
      </w:r>
      <w:proofErr w:type="spellEnd"/>
      <w:r w:rsidR="006675CD" w:rsidRPr="00AC19A9">
        <w:rPr>
          <w:rFonts w:cs="Tahoma"/>
          <w:szCs w:val="24"/>
        </w:rPr>
        <w:t>, literal a, que al respecto prevé que son representantes del empleador</w:t>
      </w:r>
      <w:r w:rsidR="006675CD" w:rsidRPr="00AC19A9">
        <w:rPr>
          <w:rFonts w:cs="Tahoma"/>
          <w:i/>
          <w:szCs w:val="24"/>
        </w:rPr>
        <w:t xml:space="preserve"> “</w:t>
      </w:r>
      <w:r w:rsidR="006675CD" w:rsidRPr="00485A18">
        <w:rPr>
          <w:rFonts w:cs="Tahoma"/>
          <w:i/>
          <w:sz w:val="22"/>
          <w:szCs w:val="24"/>
        </w:rPr>
        <w:t>y como tales lo obligan frente a sus trabajadores además de quienes tienen ese carácter según la ley, la convención o el reglamento de trabajo, las personas que ejerzan funciones de dirección o administración, tales como directores, gerentes, administradores, síndicos o liquidadores, mayordomos y capitanes de barco, y quienes ejercitan actos de representación con la aquiescencia expresa o tácita del empleador</w:t>
      </w:r>
      <w:r w:rsidR="006675CD" w:rsidRPr="00AC19A9">
        <w:rPr>
          <w:rFonts w:cs="Tahoma"/>
          <w:i/>
          <w:szCs w:val="24"/>
        </w:rPr>
        <w:t>”.</w:t>
      </w:r>
    </w:p>
    <w:p w14:paraId="2A216089" w14:textId="77777777" w:rsidR="006675CD" w:rsidRPr="00AC19A9" w:rsidRDefault="006675CD" w:rsidP="0000174C">
      <w:pPr>
        <w:spacing w:line="276" w:lineRule="auto"/>
        <w:ind w:firstLine="709"/>
        <w:rPr>
          <w:rFonts w:cs="Tahoma"/>
          <w:szCs w:val="24"/>
        </w:rPr>
      </w:pPr>
    </w:p>
    <w:p w14:paraId="5D81200A" w14:textId="07C145AC" w:rsidR="006675CD" w:rsidRPr="00AC19A9" w:rsidRDefault="006675CD" w:rsidP="0000174C">
      <w:pPr>
        <w:widowControl w:val="0"/>
        <w:autoSpaceDE w:val="0"/>
        <w:autoSpaceDN w:val="0"/>
        <w:adjustRightInd w:val="0"/>
        <w:spacing w:line="276" w:lineRule="auto"/>
        <w:ind w:firstLine="709"/>
        <w:rPr>
          <w:rFonts w:cs="Tahoma"/>
          <w:szCs w:val="24"/>
        </w:rPr>
      </w:pPr>
      <w:r w:rsidRPr="00AC19A9">
        <w:rPr>
          <w:rFonts w:cs="Tahoma"/>
          <w:szCs w:val="24"/>
        </w:rPr>
        <w:t xml:space="preserve">Precisamente, la Corte Suprema de Justicia ha entendido que la representación derivada de la norma en cita, tiene como finalidad que el empleador, a pesar de no estar presente de manera continua, pueda ejercer su poder subordinante durante la </w:t>
      </w:r>
      <w:r w:rsidRPr="00AC19A9">
        <w:rPr>
          <w:rFonts w:cs="Tahoma"/>
          <w:szCs w:val="24"/>
        </w:rPr>
        <w:lastRenderedPageBreak/>
        <w:t xml:space="preserve">relación laboral, para lograr la debida organización y funcionamiento de sus negocios. Asimismo, se ha precisado que, en virtud de dicha representación, el empleador está obligado por los actos que en su nombre realice su delegado, tal como lo estableció en la sentencia CSJ </w:t>
      </w:r>
      <w:proofErr w:type="spellStart"/>
      <w:r w:rsidRPr="00AC19A9">
        <w:rPr>
          <w:rFonts w:cs="Tahoma"/>
          <w:szCs w:val="24"/>
        </w:rPr>
        <w:t>SL</w:t>
      </w:r>
      <w:proofErr w:type="spellEnd"/>
      <w:r w:rsidRPr="00AC19A9">
        <w:rPr>
          <w:rFonts w:cs="Tahoma"/>
          <w:szCs w:val="24"/>
        </w:rPr>
        <w:t xml:space="preserve"> radicado No. 28779 del 25 de mayo de 2007 </w:t>
      </w:r>
      <w:proofErr w:type="spellStart"/>
      <w:r w:rsidRPr="00AC19A9">
        <w:rPr>
          <w:rFonts w:cs="Tahoma"/>
          <w:szCs w:val="24"/>
        </w:rPr>
        <w:t>M.P</w:t>
      </w:r>
      <w:proofErr w:type="spellEnd"/>
      <w:r w:rsidRPr="00AC19A9">
        <w:rPr>
          <w:rFonts w:cs="Tahoma"/>
          <w:szCs w:val="24"/>
        </w:rPr>
        <w:t>. Camilo Tarquino Gallego:</w:t>
      </w:r>
    </w:p>
    <w:p w14:paraId="3DB70948" w14:textId="77777777" w:rsidR="006675CD" w:rsidRPr="00AC19A9" w:rsidRDefault="006675CD" w:rsidP="0000174C">
      <w:pPr>
        <w:spacing w:line="276" w:lineRule="auto"/>
        <w:ind w:firstLine="709"/>
        <w:rPr>
          <w:rFonts w:cs="Tahoma"/>
          <w:szCs w:val="24"/>
        </w:rPr>
      </w:pPr>
    </w:p>
    <w:p w14:paraId="31EBED58" w14:textId="77777777" w:rsidR="006675CD" w:rsidRPr="00485A18" w:rsidRDefault="006675CD" w:rsidP="00485A18">
      <w:pPr>
        <w:spacing w:line="240" w:lineRule="auto"/>
        <w:ind w:left="426" w:right="420"/>
        <w:rPr>
          <w:rFonts w:cs="Tahoma"/>
          <w:i/>
          <w:sz w:val="22"/>
          <w:szCs w:val="24"/>
        </w:rPr>
      </w:pPr>
      <w:r w:rsidRPr="00485A18">
        <w:rPr>
          <w:rFonts w:cs="Tahoma"/>
          <w:i/>
          <w:sz w:val="22"/>
          <w:szCs w:val="24"/>
        </w:rPr>
        <w:t>“Esa figura, de la representación, implica que el delegado o encargado, obliga, con sus actos u omisiones, al representado o delegatario -empleador-, quien deberá asumir las consecuencias de las conductas de aquel, por entenderse que de él provienen las gestiones, comportamientos, decisiones o directrices que ejerce e imparte el representante al grupo de trabajadores a su cargo, es decir que los pagos salariales, prestacionales, indemnizatorios de los empleados corren a cargo exclusivo del empleador, sujeto del contrato de trabajo, quien se beneficia de los servicios prestados por los trabajadores, sin que transmita sus obligaciones a quien lo representa, sino que delega expresa o tácitamente sus derechos, con respecto a un grupo determinado de trabajadores que laboran para él.</w:t>
      </w:r>
    </w:p>
    <w:p w14:paraId="42FD08CF" w14:textId="77777777" w:rsidR="006675CD" w:rsidRPr="00485A18" w:rsidRDefault="006675CD" w:rsidP="00485A18">
      <w:pPr>
        <w:spacing w:line="240" w:lineRule="auto"/>
        <w:ind w:left="426" w:right="420"/>
        <w:rPr>
          <w:rFonts w:cs="Tahoma"/>
          <w:i/>
          <w:sz w:val="22"/>
          <w:szCs w:val="24"/>
        </w:rPr>
      </w:pPr>
    </w:p>
    <w:p w14:paraId="0047BDC0" w14:textId="29A2F2A3" w:rsidR="006675CD" w:rsidRPr="00485A18" w:rsidRDefault="006675CD" w:rsidP="00485A18">
      <w:pPr>
        <w:spacing w:line="240" w:lineRule="auto"/>
        <w:ind w:left="426" w:right="420"/>
        <w:rPr>
          <w:rFonts w:cs="Tahoma"/>
          <w:i/>
          <w:sz w:val="22"/>
          <w:szCs w:val="24"/>
        </w:rPr>
      </w:pPr>
      <w:r w:rsidRPr="00485A18">
        <w:rPr>
          <w:rFonts w:cs="Tahoma"/>
          <w:i/>
          <w:sz w:val="22"/>
          <w:szCs w:val="24"/>
        </w:rPr>
        <w:t xml:space="preserve">Un gerente, un administrador, un director o un liquidador, como son algunos de los ejemplos que prevé el </w:t>
      </w:r>
      <w:proofErr w:type="spellStart"/>
      <w:r w:rsidRPr="00485A18">
        <w:rPr>
          <w:rFonts w:cs="Tahoma"/>
          <w:i/>
          <w:sz w:val="22"/>
          <w:szCs w:val="24"/>
        </w:rPr>
        <w:t>articulo</w:t>
      </w:r>
      <w:proofErr w:type="spellEnd"/>
      <w:r w:rsidRPr="00485A18">
        <w:rPr>
          <w:rFonts w:cs="Tahoma"/>
          <w:i/>
          <w:sz w:val="22"/>
          <w:szCs w:val="24"/>
        </w:rPr>
        <w:t xml:space="preserve"> 32 citado, no se convierte en empleador de los trabajadores, pues continúa tal carácter en el dador del empleo, aun cuando delegue determinadas funciones, como las de contratar personal, dirigirlo, darle órdenes e instrucciones específicas respecto a la forma de la prestación del servicio o de la disciplina interna del establecimiento o entidad”. </w:t>
      </w:r>
    </w:p>
    <w:p w14:paraId="5B472C57" w14:textId="77777777" w:rsidR="006675CD" w:rsidRPr="00AC19A9" w:rsidRDefault="006675CD" w:rsidP="0000174C">
      <w:pPr>
        <w:spacing w:line="276" w:lineRule="auto"/>
        <w:rPr>
          <w:rFonts w:cs="Tahoma"/>
          <w:i/>
          <w:szCs w:val="24"/>
        </w:rPr>
      </w:pPr>
    </w:p>
    <w:p w14:paraId="059E2974" w14:textId="5042469F" w:rsidR="006675CD" w:rsidRPr="00AC19A9" w:rsidRDefault="006675CD" w:rsidP="0000174C">
      <w:pPr>
        <w:widowControl w:val="0"/>
        <w:autoSpaceDE w:val="0"/>
        <w:autoSpaceDN w:val="0"/>
        <w:adjustRightInd w:val="0"/>
        <w:spacing w:line="276" w:lineRule="auto"/>
        <w:ind w:firstLine="709"/>
        <w:rPr>
          <w:rFonts w:eastAsia="Times New Roman" w:cs="Tahoma"/>
          <w:color w:val="000000"/>
          <w:szCs w:val="24"/>
          <w:shd w:val="clear" w:color="auto" w:fill="FFFFFF"/>
        </w:rPr>
      </w:pPr>
      <w:r w:rsidRPr="00AC19A9">
        <w:rPr>
          <w:rFonts w:cs="Tahoma"/>
          <w:szCs w:val="24"/>
        </w:rPr>
        <w:t>En ese entendido, es claro que los trabajadores que tengan asignadas funciones de administración dentro del lugar de trabajo y sean los encargados de coordinar la manera como deben desarrollar las actividades los demás empleados, así como contratar y pagar salarios o acreencias laborales, son verdaderos representantes y no empleadores directos. Tal es el caso de los administradores o encargados de los predios rurales, que, en ausencia del propietario, son los responsables de la totalidad de circunstancias que sucedan al interior de la finca, toda vez que, en un gran número de casos, estos propietarios tienen su domicilio principal a una distancia considerable del inmueble rural o cuentan con diferentes actividades económicas que le impide el desplazamiento constante al lugar del trabajo.</w:t>
      </w:r>
    </w:p>
    <w:p w14:paraId="32F433D6" w14:textId="77777777" w:rsidR="001050B0" w:rsidRPr="00AC19A9" w:rsidRDefault="001050B0" w:rsidP="0000174C">
      <w:pPr>
        <w:widowControl w:val="0"/>
        <w:autoSpaceDE w:val="0"/>
        <w:autoSpaceDN w:val="0"/>
        <w:adjustRightInd w:val="0"/>
        <w:spacing w:line="276" w:lineRule="auto"/>
        <w:ind w:firstLine="708"/>
        <w:rPr>
          <w:rFonts w:eastAsia="Times New Roman" w:cs="Tahoma"/>
          <w:color w:val="000000"/>
          <w:szCs w:val="24"/>
          <w:shd w:val="clear" w:color="auto" w:fill="FFFFFF"/>
        </w:rPr>
      </w:pPr>
    </w:p>
    <w:p w14:paraId="5D7562B2" w14:textId="1374A8CA" w:rsidR="001050B0" w:rsidRPr="00AC19A9" w:rsidRDefault="006675CD" w:rsidP="0000174C">
      <w:pPr>
        <w:widowControl w:val="0"/>
        <w:autoSpaceDE w:val="0"/>
        <w:autoSpaceDN w:val="0"/>
        <w:adjustRightInd w:val="0"/>
        <w:spacing w:line="276" w:lineRule="auto"/>
        <w:ind w:firstLine="709"/>
        <w:rPr>
          <w:rFonts w:cs="Tahoma"/>
          <w:szCs w:val="24"/>
        </w:rPr>
      </w:pPr>
      <w:r w:rsidRPr="00AC19A9">
        <w:rPr>
          <w:rFonts w:cs="Tahoma"/>
          <w:szCs w:val="24"/>
        </w:rPr>
        <w:t>Al margen de lo anterior</w:t>
      </w:r>
      <w:r w:rsidR="001050B0" w:rsidRPr="00AC19A9">
        <w:rPr>
          <w:rFonts w:cs="Tahoma"/>
          <w:szCs w:val="24"/>
        </w:rPr>
        <w:t xml:space="preserve">, </w:t>
      </w:r>
      <w:r w:rsidRPr="00AC19A9">
        <w:rPr>
          <w:rFonts w:cs="Tahoma"/>
          <w:szCs w:val="24"/>
        </w:rPr>
        <w:t xml:space="preserve">debe recalcarse que </w:t>
      </w:r>
      <w:r w:rsidR="001050B0" w:rsidRPr="00AC19A9">
        <w:rPr>
          <w:rFonts w:cs="Tahoma"/>
          <w:szCs w:val="24"/>
        </w:rPr>
        <w:t>en los casos en los que se discute la existencia de un contrato de trabajo definido inicialmente por las partes como de carácter civil o comercial necesario resulta la aplicación del principio de la primacía de la realidad sobre las formas, establecido constitucionalmente en el artículo 53 de la carta política, y ampliamente desarrollado por la Corte Constitucional a partir de la sentencia C- 665 de 1998. Dicha garantía legal y constitucional se extiende a la contemplación fáctica en que se ha enmarcado la prestación del servicio, en orden a privilegiar la realidad sobre las formalidades en que la misma se ha ejecutado, a fin de que no se distorsione la figura del contrato de trabajo mediante la introducción aparente de otras modalidades o figuras de negocio contractual, con la exclusiva finalidad de evadir el cumplimiento de las obligaciones propias del nexo laboral.</w:t>
      </w:r>
    </w:p>
    <w:p w14:paraId="7B582B37" w14:textId="77777777" w:rsidR="001050B0" w:rsidRPr="00AC19A9" w:rsidRDefault="001050B0" w:rsidP="0000174C">
      <w:pPr>
        <w:widowControl w:val="0"/>
        <w:autoSpaceDE w:val="0"/>
        <w:autoSpaceDN w:val="0"/>
        <w:adjustRightInd w:val="0"/>
        <w:spacing w:line="276" w:lineRule="auto"/>
        <w:ind w:firstLine="709"/>
        <w:rPr>
          <w:rFonts w:cs="Tahoma"/>
          <w:szCs w:val="24"/>
        </w:rPr>
      </w:pPr>
    </w:p>
    <w:p w14:paraId="007ED40C" w14:textId="0E04A40D" w:rsidR="001050B0" w:rsidRPr="00AC19A9" w:rsidRDefault="001050B0" w:rsidP="0000174C">
      <w:pPr>
        <w:widowControl w:val="0"/>
        <w:autoSpaceDE w:val="0"/>
        <w:autoSpaceDN w:val="0"/>
        <w:adjustRightInd w:val="0"/>
        <w:spacing w:line="276" w:lineRule="auto"/>
        <w:ind w:firstLine="709"/>
        <w:rPr>
          <w:rFonts w:cs="Tahoma"/>
          <w:szCs w:val="24"/>
        </w:rPr>
      </w:pPr>
      <w:r w:rsidRPr="00AC19A9">
        <w:rPr>
          <w:rFonts w:cs="Tahoma"/>
          <w:szCs w:val="24"/>
        </w:rPr>
        <w:t xml:space="preserve">En ese orden, lejos de otorgar validez prima facie a las formalidades en que las partes han convenido la relación contractual, es obligación del operador judicial auscultar y analizar de manera rigurosa los distintos elementos significativos en que se </w:t>
      </w:r>
      <w:r w:rsidRPr="00AC19A9">
        <w:rPr>
          <w:rFonts w:cs="Tahoma"/>
          <w:szCs w:val="24"/>
        </w:rPr>
        <w:lastRenderedPageBreak/>
        <w:t>dio la ejecución de las actividades personales (horarios, remuneración, supervisión o vigilancia, ordenes e instrucciones, capacitaciones, disponibilidad, exclusividad, instalaciones y herramientas para ejecutar la labor, entre otros), en orden a que prevalezca la realidad de los hechos, bien sea para descartar o para confirmar la existencia del contrato de trabajo.</w:t>
      </w:r>
    </w:p>
    <w:p w14:paraId="1C99759A" w14:textId="77777777" w:rsidR="001050B0" w:rsidRPr="00AC19A9" w:rsidRDefault="001050B0" w:rsidP="0000174C">
      <w:pPr>
        <w:widowControl w:val="0"/>
        <w:autoSpaceDE w:val="0"/>
        <w:autoSpaceDN w:val="0"/>
        <w:adjustRightInd w:val="0"/>
        <w:spacing w:line="276" w:lineRule="auto"/>
        <w:ind w:firstLine="709"/>
        <w:rPr>
          <w:rFonts w:cs="Tahoma"/>
          <w:szCs w:val="24"/>
        </w:rPr>
      </w:pPr>
    </w:p>
    <w:p w14:paraId="322DBD02" w14:textId="6B2F3787" w:rsidR="00012DBB" w:rsidRPr="00AC19A9" w:rsidRDefault="00012DBB" w:rsidP="0000174C">
      <w:pPr>
        <w:pStyle w:val="NormalWeb"/>
        <w:shd w:val="clear" w:color="auto" w:fill="FFFFFF"/>
        <w:spacing w:before="0" w:beforeAutospacing="0" w:after="0" w:afterAutospacing="0" w:line="276" w:lineRule="auto"/>
        <w:ind w:firstLine="700"/>
        <w:jc w:val="both"/>
        <w:rPr>
          <w:rFonts w:ascii="Tahoma" w:hAnsi="Tahoma" w:cs="Tahoma"/>
          <w:color w:val="000000"/>
        </w:rPr>
      </w:pPr>
      <w:r w:rsidRPr="00AC19A9">
        <w:rPr>
          <w:rFonts w:ascii="Tahoma" w:hAnsi="Tahoma" w:cs="Tahoma"/>
          <w:color w:val="000000"/>
        </w:rPr>
        <w:t>No obstante, esta Corporación ha sostenido de tiempo atrás</w:t>
      </w:r>
      <w:r w:rsidR="00372BFE" w:rsidRPr="00AC19A9">
        <w:rPr>
          <w:rStyle w:val="Refdenotaalpie"/>
          <w:rFonts w:ascii="Tahoma" w:hAnsi="Tahoma" w:cs="Tahoma"/>
          <w:color w:val="000000"/>
        </w:rPr>
        <w:footnoteReference w:id="3"/>
      </w:r>
      <w:r w:rsidRPr="00AC19A9">
        <w:rPr>
          <w:rFonts w:ascii="Tahoma" w:hAnsi="Tahoma" w:cs="Tahoma"/>
          <w:color w:val="000000"/>
        </w:rPr>
        <w:t xml:space="preserve">, que la presunción no releva al trabajador de la carga de acreditar por cualquier medio de prueba los hitos temporales del vínculo, esto es, las fechas de iniciación y terminación del contrato, supuesto fáctico sin el cual no es posible liquidar las prestaciones que se reclaman, que en últimas constituye la razón de ser de la demanda (sentencia del 20 de septiembre de 2019, Rad. 2017-00122, Sala Laboral del Tribunal Superior de Pereira, </w:t>
      </w:r>
      <w:proofErr w:type="spellStart"/>
      <w:r w:rsidRPr="00AC19A9">
        <w:rPr>
          <w:rFonts w:ascii="Tahoma" w:hAnsi="Tahoma" w:cs="Tahoma"/>
          <w:color w:val="000000"/>
        </w:rPr>
        <w:t>M.P</w:t>
      </w:r>
      <w:proofErr w:type="spellEnd"/>
      <w:r w:rsidRPr="00AC19A9">
        <w:rPr>
          <w:rFonts w:ascii="Tahoma" w:hAnsi="Tahoma" w:cs="Tahoma"/>
          <w:color w:val="000000"/>
        </w:rPr>
        <w:t>. Ana Lucía Caicedo Calderón).</w:t>
      </w:r>
    </w:p>
    <w:p w14:paraId="0D539E21" w14:textId="77777777" w:rsidR="00012DBB" w:rsidRPr="00AC19A9" w:rsidRDefault="00012DBB" w:rsidP="0000174C">
      <w:pPr>
        <w:pStyle w:val="NormalWeb"/>
        <w:shd w:val="clear" w:color="auto" w:fill="FFFFFF"/>
        <w:spacing w:before="0" w:beforeAutospacing="0" w:after="0" w:afterAutospacing="0" w:line="276" w:lineRule="auto"/>
        <w:ind w:firstLine="700"/>
        <w:jc w:val="both"/>
        <w:rPr>
          <w:rFonts w:ascii="Tahoma" w:hAnsi="Tahoma" w:cs="Tahoma"/>
          <w:color w:val="000000"/>
        </w:rPr>
      </w:pPr>
    </w:p>
    <w:p w14:paraId="713CAD54" w14:textId="2C9D08AF" w:rsidR="00012DBB" w:rsidRPr="00AC19A9" w:rsidRDefault="00012DBB" w:rsidP="0000174C">
      <w:pPr>
        <w:pStyle w:val="NormalWeb"/>
        <w:shd w:val="clear" w:color="auto" w:fill="FFFFFF" w:themeFill="background1"/>
        <w:spacing w:before="0" w:beforeAutospacing="0" w:after="0" w:afterAutospacing="0" w:line="276" w:lineRule="auto"/>
        <w:ind w:firstLine="700"/>
        <w:jc w:val="both"/>
        <w:rPr>
          <w:rFonts w:ascii="Tahoma" w:hAnsi="Tahoma" w:cs="Tahoma"/>
        </w:rPr>
      </w:pPr>
      <w:r w:rsidRPr="00AC19A9">
        <w:rPr>
          <w:rFonts w:ascii="Tahoma" w:hAnsi="Tahoma" w:cs="Tahoma"/>
          <w:color w:val="000000" w:themeColor="text1"/>
        </w:rPr>
        <w:t>A propósito de lo anterior, esa misma Corporación precisó en memorable pronunciamiento, que no por antiguo pierde su vigencia, que</w:t>
      </w:r>
      <w:r w:rsidRPr="00AC19A9">
        <w:rPr>
          <w:rFonts w:ascii="Tahoma" w:hAnsi="Tahoma" w:cs="Tahoma"/>
        </w:rPr>
        <w:t xml:space="preserve"> </w:t>
      </w:r>
      <w:r w:rsidRPr="00AC19A9">
        <w:rPr>
          <w:rFonts w:ascii="Tahoma" w:eastAsia="Tahoma" w:hAnsi="Tahoma" w:cs="Tahoma"/>
          <w:i/>
          <w:iCs/>
        </w:rPr>
        <w:t>“</w:t>
      </w:r>
      <w:r w:rsidRPr="00485A18">
        <w:rPr>
          <w:rFonts w:ascii="Tahoma" w:eastAsiaTheme="minorEastAsia" w:hAnsi="Tahoma" w:cs="Tahoma"/>
          <w:i/>
          <w:iCs/>
          <w:sz w:val="22"/>
        </w:rPr>
        <w:t xml:space="preserve">quien se presente a alegar judicialmente el contrato laboral como fuente de derechos o causa de obligaciones a su favor, no puede creer que nada tiene que probar y le </w:t>
      </w:r>
      <w:r w:rsidR="0444C72A" w:rsidRPr="00485A18">
        <w:rPr>
          <w:rFonts w:ascii="Tahoma" w:eastAsiaTheme="minorEastAsia" w:hAnsi="Tahoma" w:cs="Tahoma"/>
          <w:i/>
          <w:iCs/>
          <w:sz w:val="22"/>
        </w:rPr>
        <w:t>b</w:t>
      </w:r>
      <w:r w:rsidRPr="00485A18">
        <w:rPr>
          <w:rFonts w:ascii="Tahoma" w:eastAsiaTheme="minorEastAsia" w:hAnsi="Tahoma" w:cs="Tahoma"/>
          <w:i/>
          <w:iCs/>
          <w:sz w:val="22"/>
        </w:rPr>
        <w:t>asta afirmar la prestación de un servicio para que se le considere amparado por la presunción de que trata el artículo 24 del Código Sustantivo del Trabajo, pues esta presunción, como las demás de su estirpe, parte de la existencia de un hecho cierto, indicador, sin el cual no se podría llegar al presumido o indicado. Este hecho es “la relación de trabajo personal” de que habla el mismo texto y que consiste, como es sabido, en la prestación o ejecución de un servicio personal, material o inmaterial continuado, dependiente y remunerado</w:t>
      </w:r>
      <w:r w:rsidRPr="00AC19A9">
        <w:rPr>
          <w:rFonts w:ascii="Tahoma" w:eastAsiaTheme="minorEastAsia" w:hAnsi="Tahoma" w:cs="Tahoma"/>
          <w:i/>
          <w:iCs/>
        </w:rPr>
        <w:t>”.</w:t>
      </w:r>
      <w:r w:rsidRPr="00AC19A9">
        <w:rPr>
          <w:rFonts w:ascii="Tahoma" w:hAnsi="Tahoma" w:cs="Tahoma"/>
          <w:i/>
          <w:iCs/>
        </w:rPr>
        <w:t xml:space="preserve"> </w:t>
      </w:r>
      <w:r w:rsidRPr="00AC19A9">
        <w:rPr>
          <w:rFonts w:ascii="Tahoma" w:hAnsi="Tahoma" w:cs="Tahoma"/>
          <w:color w:val="000000" w:themeColor="text1"/>
        </w:rPr>
        <w:t>(Sentencia del 31 de mayo de 1955, Sala de Casación Laboral de la Corte Suprema de Justicia).</w:t>
      </w:r>
    </w:p>
    <w:p w14:paraId="02746CE0" w14:textId="77777777" w:rsidR="00012DBB" w:rsidRPr="00AC19A9" w:rsidRDefault="00012DBB" w:rsidP="0000174C">
      <w:pPr>
        <w:tabs>
          <w:tab w:val="left" w:pos="748"/>
        </w:tabs>
        <w:spacing w:line="276" w:lineRule="auto"/>
        <w:ind w:firstLine="709"/>
        <w:rPr>
          <w:rFonts w:cs="Tahoma"/>
          <w:szCs w:val="24"/>
        </w:rPr>
      </w:pPr>
    </w:p>
    <w:p w14:paraId="14F58046" w14:textId="7501FE1D" w:rsidR="00690F19" w:rsidRPr="00AC19A9" w:rsidRDefault="00012DBB" w:rsidP="0000174C">
      <w:pPr>
        <w:pStyle w:val="NormalWeb"/>
        <w:shd w:val="clear" w:color="auto" w:fill="FFFFFF"/>
        <w:spacing w:before="0" w:beforeAutospacing="0" w:after="0" w:afterAutospacing="0" w:line="276" w:lineRule="auto"/>
        <w:ind w:firstLine="700"/>
        <w:jc w:val="both"/>
        <w:rPr>
          <w:rFonts w:ascii="Tahoma" w:hAnsi="Tahoma" w:cs="Tahoma"/>
          <w:color w:val="000000" w:themeColor="text1"/>
        </w:rPr>
      </w:pPr>
      <w:r w:rsidRPr="00AC19A9">
        <w:rPr>
          <w:rFonts w:ascii="Tahoma" w:hAnsi="Tahoma" w:cs="Tahoma"/>
          <w:color w:val="000000" w:themeColor="text1"/>
        </w:rPr>
        <w:t>Surge de lo anterior, que le corresponde al trabajador acreditar con pertinentes y efectivos elementos probatorios, que la prestación personal del servicio se dio dentro de un determinado lapso, es decir, que existió en el tiempo, sin importar si la actividad se desplegaba de manera esporádica o intermitente, pues la interrupción del servicio en estos casos, de ser prolongada, solo incide en la unidad contractual, toda vez que conlleva la ruptura del vínculo, pero no eclipsa la existencia del contrato o de los contratos cuya continuidad se haya visto interrumpida.</w:t>
      </w:r>
    </w:p>
    <w:p w14:paraId="7490053E" w14:textId="6F750F01" w:rsidR="529A34ED" w:rsidRPr="00AC19A9" w:rsidRDefault="529A34ED" w:rsidP="0000174C">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p>
    <w:p w14:paraId="39FEC166" w14:textId="22D81E6C" w:rsidR="001F5090" w:rsidRPr="00AC19A9" w:rsidRDefault="001F5090" w:rsidP="0000174C">
      <w:pPr>
        <w:pStyle w:val="Prrafodelista"/>
        <w:widowControl w:val="0"/>
        <w:numPr>
          <w:ilvl w:val="1"/>
          <w:numId w:val="26"/>
        </w:numPr>
        <w:spacing w:line="276" w:lineRule="auto"/>
        <w:ind w:left="284" w:firstLine="11"/>
        <w:rPr>
          <w:rFonts w:cs="Tahoma"/>
          <w:b/>
          <w:szCs w:val="24"/>
        </w:rPr>
      </w:pPr>
      <w:r w:rsidRPr="00AC19A9">
        <w:rPr>
          <w:rFonts w:cs="Tahoma"/>
          <w:b/>
          <w:szCs w:val="24"/>
        </w:rPr>
        <w:t>JUSTA CAUSA PARA TERMINAR EL CONTRATO DE TRABAJO</w:t>
      </w:r>
    </w:p>
    <w:p w14:paraId="7D4E3999" w14:textId="77777777" w:rsidR="001F5090" w:rsidRPr="00AC19A9" w:rsidRDefault="001F5090" w:rsidP="0000174C">
      <w:pPr>
        <w:pStyle w:val="Prrafodelista"/>
        <w:widowControl w:val="0"/>
        <w:autoSpaceDE w:val="0"/>
        <w:autoSpaceDN w:val="0"/>
        <w:adjustRightInd w:val="0"/>
        <w:spacing w:line="276" w:lineRule="auto"/>
        <w:ind w:left="1068"/>
        <w:rPr>
          <w:rFonts w:eastAsia="Tahoma" w:cs="Tahoma"/>
          <w:szCs w:val="24"/>
        </w:rPr>
      </w:pPr>
    </w:p>
    <w:p w14:paraId="3D0490BA" w14:textId="77777777" w:rsidR="001F5090" w:rsidRPr="00AC19A9" w:rsidRDefault="001F5090" w:rsidP="0000174C">
      <w:pPr>
        <w:spacing w:line="276" w:lineRule="auto"/>
        <w:ind w:firstLine="708"/>
        <w:rPr>
          <w:rFonts w:eastAsia="Times New Roman" w:cs="Tahoma"/>
          <w:color w:val="000000" w:themeColor="text1"/>
          <w:szCs w:val="24"/>
        </w:rPr>
      </w:pPr>
      <w:r w:rsidRPr="00AC19A9">
        <w:rPr>
          <w:rFonts w:cs="Tahoma"/>
          <w:color w:val="000000" w:themeColor="text1"/>
          <w:szCs w:val="24"/>
        </w:rPr>
        <w:t>Como es bien sabido, la terminación del contrato laboral de manera unilateral y por justa causa se encuentra reglamentada en el artículo 62 del Código Sustantivo del Trabajo, el cual impone a la parte que le ponga fin a la relación laboral dos limitaciones, una de carácter sustancial y otra procedimental.</w:t>
      </w:r>
    </w:p>
    <w:p w14:paraId="73310A02" w14:textId="77777777" w:rsidR="001F5090" w:rsidRPr="00AC19A9" w:rsidRDefault="001F5090" w:rsidP="0000174C">
      <w:pPr>
        <w:pStyle w:val="Sinespaciado"/>
        <w:spacing w:line="276" w:lineRule="auto"/>
        <w:rPr>
          <w:rFonts w:ascii="Tahoma" w:hAnsi="Tahoma" w:cs="Tahoma"/>
          <w:sz w:val="24"/>
          <w:szCs w:val="24"/>
        </w:rPr>
      </w:pPr>
    </w:p>
    <w:p w14:paraId="3B59D1C8" w14:textId="77777777" w:rsidR="001F5090" w:rsidRPr="00AC19A9" w:rsidRDefault="001F5090" w:rsidP="0000174C">
      <w:pPr>
        <w:spacing w:line="276" w:lineRule="auto"/>
        <w:ind w:firstLine="708"/>
        <w:rPr>
          <w:rFonts w:cs="Tahoma"/>
          <w:color w:val="000000" w:themeColor="text1"/>
          <w:szCs w:val="24"/>
        </w:rPr>
      </w:pPr>
      <w:r w:rsidRPr="00AC19A9">
        <w:rPr>
          <w:rFonts w:cs="Tahoma"/>
          <w:color w:val="000000" w:themeColor="text1"/>
          <w:szCs w:val="24"/>
        </w:rPr>
        <w:t xml:space="preserve">La primera, tiene que ver con las causas o razones para dar por terminado el contrato, las cuales se encuentran expresamente determinadas para cada una de las </w:t>
      </w:r>
      <w:r w:rsidRPr="00AC19A9">
        <w:rPr>
          <w:rFonts w:cs="Tahoma"/>
          <w:color w:val="000000" w:themeColor="text1"/>
          <w:szCs w:val="24"/>
        </w:rPr>
        <w:lastRenderedPageBreak/>
        <w:t>partes, existiendo para el caso del empleador 15 causales enumeradas en el literal a) y para el trabajador las 8 del literal b). Por el contrario, la segunda limitación se refiere a la forma de dar por terminado el contrato, la cual se encuentra reglada en el parágrafo del mismo artículo e impone a la parte que decida terminar la relación laboral que le manifieste a la otra, en el momento de la extinción, la causal o el motivo de esa determinación.</w:t>
      </w:r>
    </w:p>
    <w:p w14:paraId="7FD1C496" w14:textId="77777777" w:rsidR="001F5090" w:rsidRPr="00AC19A9" w:rsidRDefault="001F5090" w:rsidP="0000174C">
      <w:pPr>
        <w:pStyle w:val="Sinespaciado"/>
        <w:spacing w:line="276" w:lineRule="auto"/>
        <w:rPr>
          <w:rFonts w:ascii="Tahoma" w:hAnsi="Tahoma" w:cs="Tahoma"/>
          <w:sz w:val="24"/>
          <w:szCs w:val="24"/>
        </w:rPr>
      </w:pPr>
    </w:p>
    <w:p w14:paraId="2D6FB404" w14:textId="77777777" w:rsidR="001F5090" w:rsidRPr="00AC19A9" w:rsidRDefault="001F5090" w:rsidP="0000174C">
      <w:pPr>
        <w:spacing w:line="276" w:lineRule="auto"/>
        <w:ind w:firstLine="708"/>
        <w:rPr>
          <w:rFonts w:cs="Tahoma"/>
          <w:color w:val="000000" w:themeColor="text1"/>
          <w:szCs w:val="24"/>
        </w:rPr>
      </w:pPr>
      <w:r w:rsidRPr="00AC19A9">
        <w:rPr>
          <w:rFonts w:cs="Tahoma"/>
          <w:color w:val="000000" w:themeColor="text1"/>
          <w:szCs w:val="24"/>
        </w:rPr>
        <w:t>En este orden, cuando se alega la terminación sin justa causa por parte del empleador, ha sostenido el órgano de cierre de la jurisdicción ordinaria, que al trabajador sólo le corresponde demostrar el despido, para que la carga de la prueba recaiga sobre el empleador demandado, en el sentido de que este último deba desplegar toda su actividad probatoria, con el único fin de acreditar que el despido se produjo atendiendo unas justas causas. En torno a los requisitos de fondo y de forma del despido, también ha indicado dicha Corporación, que además de motivarlo en causal reconocida por la ley, debe probarse su veracidad en el litigio, pues si no se acredita el justo motivo, será ilegal intrínsecamente el mismo.</w:t>
      </w:r>
    </w:p>
    <w:p w14:paraId="3159CB4E" w14:textId="77777777" w:rsidR="001F5090" w:rsidRPr="00AC19A9" w:rsidRDefault="001F5090" w:rsidP="0000174C">
      <w:pPr>
        <w:pStyle w:val="Sinespaciado"/>
        <w:spacing w:line="276" w:lineRule="auto"/>
        <w:rPr>
          <w:rFonts w:ascii="Tahoma" w:hAnsi="Tahoma" w:cs="Tahoma"/>
          <w:sz w:val="24"/>
          <w:szCs w:val="24"/>
        </w:rPr>
      </w:pPr>
    </w:p>
    <w:p w14:paraId="5CD93E9C" w14:textId="77777777" w:rsidR="001F5090" w:rsidRPr="00AC19A9" w:rsidRDefault="001F5090" w:rsidP="0000174C">
      <w:pPr>
        <w:spacing w:line="276" w:lineRule="auto"/>
        <w:ind w:firstLine="708"/>
        <w:rPr>
          <w:rFonts w:cs="Tahoma"/>
          <w:color w:val="000000" w:themeColor="text1"/>
          <w:szCs w:val="24"/>
        </w:rPr>
      </w:pPr>
      <w:r w:rsidRPr="00AC19A9">
        <w:rPr>
          <w:rFonts w:cs="Tahoma"/>
          <w:color w:val="000000" w:themeColor="text1"/>
          <w:szCs w:val="24"/>
        </w:rPr>
        <w:t>Ahora bien, la norma también exige que el hecho que se invoque como motivo de terminación del contrato de trabajo debe ser presente y no pretérito respecto al conocimiento que de él tenga el patrono o el trabajador, según sea el caso.</w:t>
      </w:r>
    </w:p>
    <w:p w14:paraId="1543C742" w14:textId="77777777" w:rsidR="001F5090" w:rsidRPr="00AC19A9" w:rsidRDefault="001F5090" w:rsidP="0000174C">
      <w:pPr>
        <w:pStyle w:val="Sinespaciado"/>
        <w:spacing w:line="276" w:lineRule="auto"/>
        <w:rPr>
          <w:rFonts w:ascii="Tahoma" w:hAnsi="Tahoma" w:cs="Tahoma"/>
          <w:sz w:val="24"/>
          <w:szCs w:val="24"/>
        </w:rPr>
      </w:pPr>
    </w:p>
    <w:p w14:paraId="02E06AFA" w14:textId="352A3760" w:rsidR="00BE540A" w:rsidRPr="00AC19A9" w:rsidRDefault="00BE540A" w:rsidP="0000174C">
      <w:pPr>
        <w:pStyle w:val="Prrafodelista"/>
        <w:widowControl w:val="0"/>
        <w:numPr>
          <w:ilvl w:val="1"/>
          <w:numId w:val="26"/>
        </w:numPr>
        <w:spacing w:line="276" w:lineRule="auto"/>
        <w:ind w:left="284" w:firstLine="11"/>
        <w:rPr>
          <w:rFonts w:cs="Tahoma"/>
          <w:b/>
          <w:caps/>
          <w:szCs w:val="24"/>
        </w:rPr>
      </w:pPr>
      <w:r w:rsidRPr="00AC19A9">
        <w:rPr>
          <w:rFonts w:cs="Tahoma"/>
          <w:b/>
          <w:caps/>
          <w:szCs w:val="24"/>
        </w:rPr>
        <w:t xml:space="preserve">Caso </w:t>
      </w:r>
      <w:r w:rsidR="001F7230" w:rsidRPr="00AC19A9">
        <w:rPr>
          <w:rFonts w:cs="Tahoma"/>
          <w:b/>
          <w:szCs w:val="24"/>
        </w:rPr>
        <w:t>CONCRETO</w:t>
      </w:r>
    </w:p>
    <w:p w14:paraId="5B8661F5" w14:textId="77777777" w:rsidR="00EC7DEC" w:rsidRPr="00AC19A9" w:rsidRDefault="00EC7DEC" w:rsidP="0000174C">
      <w:pPr>
        <w:pStyle w:val="Sinespaciado"/>
        <w:spacing w:line="276" w:lineRule="auto"/>
        <w:rPr>
          <w:rFonts w:ascii="Tahoma" w:hAnsi="Tahoma" w:cs="Tahoma"/>
          <w:sz w:val="24"/>
          <w:szCs w:val="24"/>
        </w:rPr>
      </w:pPr>
    </w:p>
    <w:p w14:paraId="26335C20" w14:textId="0817E4F5" w:rsidR="002F76A7" w:rsidRPr="00AC19A9" w:rsidRDefault="00BE540A" w:rsidP="0000174C">
      <w:pPr>
        <w:spacing w:line="276" w:lineRule="auto"/>
        <w:ind w:firstLine="708"/>
        <w:rPr>
          <w:rFonts w:cs="Tahoma"/>
          <w:szCs w:val="24"/>
        </w:rPr>
      </w:pPr>
      <w:r w:rsidRPr="00AC19A9">
        <w:rPr>
          <w:rFonts w:cs="Tahoma"/>
          <w:szCs w:val="24"/>
        </w:rPr>
        <w:t xml:space="preserve">A efectos de </w:t>
      </w:r>
      <w:r w:rsidR="002E71F4" w:rsidRPr="00AC19A9">
        <w:rPr>
          <w:rFonts w:cs="Tahoma"/>
          <w:szCs w:val="24"/>
        </w:rPr>
        <w:t>resolver la apelación d</w:t>
      </w:r>
      <w:r w:rsidR="00890B3D" w:rsidRPr="00AC19A9">
        <w:rPr>
          <w:rFonts w:cs="Tahoma"/>
          <w:szCs w:val="24"/>
        </w:rPr>
        <w:t>e</w:t>
      </w:r>
      <w:r w:rsidR="52686CEF" w:rsidRPr="00AC19A9">
        <w:rPr>
          <w:rFonts w:cs="Tahoma"/>
          <w:szCs w:val="24"/>
        </w:rPr>
        <w:t xml:space="preserve"> la parte pasiva</w:t>
      </w:r>
      <w:r w:rsidR="002E71F4" w:rsidRPr="00AC19A9">
        <w:rPr>
          <w:rFonts w:cs="Tahoma"/>
          <w:szCs w:val="24"/>
        </w:rPr>
        <w:t xml:space="preserve">, sea lo primero advertir que </w:t>
      </w:r>
      <w:r w:rsidR="005E3025" w:rsidRPr="00AC19A9">
        <w:rPr>
          <w:rFonts w:cs="Tahoma"/>
          <w:szCs w:val="24"/>
        </w:rPr>
        <w:t>el demandado</w:t>
      </w:r>
      <w:r w:rsidR="002E71F4" w:rsidRPr="00AC19A9">
        <w:rPr>
          <w:rFonts w:cs="Tahoma"/>
          <w:szCs w:val="24"/>
        </w:rPr>
        <w:t xml:space="preserve"> no niega la prestación del servicio del señor </w:t>
      </w:r>
      <w:r w:rsidR="005E3025" w:rsidRPr="00AC19A9">
        <w:rPr>
          <w:rFonts w:cs="Tahoma"/>
          <w:szCs w:val="24"/>
        </w:rPr>
        <w:t>CARLOS ALBERTO CASTAÑEDA VALENCIA</w:t>
      </w:r>
      <w:r w:rsidR="00077798" w:rsidRPr="00AC19A9">
        <w:rPr>
          <w:rFonts w:cs="Tahoma"/>
          <w:szCs w:val="24"/>
        </w:rPr>
        <w:t>,</w:t>
      </w:r>
      <w:r w:rsidR="002E71F4" w:rsidRPr="00AC19A9">
        <w:rPr>
          <w:rFonts w:cs="Tahoma"/>
          <w:szCs w:val="24"/>
        </w:rPr>
        <w:t xml:space="preserve"> en </w:t>
      </w:r>
      <w:r w:rsidR="00077798" w:rsidRPr="00AC19A9">
        <w:rPr>
          <w:rFonts w:cs="Tahoma"/>
          <w:szCs w:val="24"/>
        </w:rPr>
        <w:t>el predio de su propiedad</w:t>
      </w:r>
      <w:r w:rsidR="002E71F4" w:rsidRPr="00AC19A9">
        <w:rPr>
          <w:rFonts w:cs="Tahoma"/>
          <w:szCs w:val="24"/>
        </w:rPr>
        <w:t xml:space="preserve">, sino que alega </w:t>
      </w:r>
      <w:r w:rsidR="00077798" w:rsidRPr="00AC19A9">
        <w:rPr>
          <w:rFonts w:cs="Tahoma"/>
          <w:szCs w:val="24"/>
        </w:rPr>
        <w:t xml:space="preserve">que </w:t>
      </w:r>
      <w:r w:rsidR="002837A2" w:rsidRPr="00AC19A9">
        <w:rPr>
          <w:rFonts w:eastAsia="Times New Roman" w:cs="Tahoma"/>
          <w:szCs w:val="24"/>
          <w:lang w:eastAsia="es-CO"/>
        </w:rPr>
        <w:t xml:space="preserve">en este caso no se materializó el elemento diferenciador de subordinación y, por ende, la relación es civil y no laboral, en el entendido de que se dio entre ambos un acuerdo para beneficio mutuo. </w:t>
      </w:r>
    </w:p>
    <w:p w14:paraId="1AF762E8" w14:textId="77777777" w:rsidR="002F76A7" w:rsidRPr="00AC19A9" w:rsidRDefault="002F76A7" w:rsidP="0000174C">
      <w:pPr>
        <w:pStyle w:val="Sinespaciado"/>
        <w:spacing w:line="276" w:lineRule="auto"/>
        <w:rPr>
          <w:rFonts w:ascii="Tahoma" w:hAnsi="Tahoma" w:cs="Tahoma"/>
          <w:sz w:val="24"/>
          <w:szCs w:val="24"/>
        </w:rPr>
      </w:pPr>
    </w:p>
    <w:p w14:paraId="4F72741C" w14:textId="1AD55AFD" w:rsidR="00040404" w:rsidRPr="00AC19A9" w:rsidRDefault="00A066E6" w:rsidP="0000174C">
      <w:pPr>
        <w:spacing w:line="276" w:lineRule="auto"/>
        <w:ind w:firstLine="708"/>
        <w:rPr>
          <w:rFonts w:eastAsia="Tahoma" w:cs="Tahoma"/>
          <w:szCs w:val="24"/>
        </w:rPr>
      </w:pPr>
      <w:bookmarkStart w:id="6" w:name="_Int_ZmmUiM4a"/>
      <w:r w:rsidRPr="00AC19A9">
        <w:rPr>
          <w:rFonts w:eastAsia="Tahoma" w:cs="Tahoma"/>
          <w:szCs w:val="24"/>
        </w:rPr>
        <w:t xml:space="preserve">De hecho, al rendir interrogatorio de parte, el </w:t>
      </w:r>
      <w:r w:rsidR="00686A79" w:rsidRPr="00AC19A9">
        <w:rPr>
          <w:rFonts w:eastAsia="Tahoma" w:cs="Tahoma"/>
          <w:b/>
          <w:bCs/>
          <w:szCs w:val="24"/>
        </w:rPr>
        <w:t>DEMANDADO</w:t>
      </w:r>
      <w:r w:rsidR="00686A79" w:rsidRPr="00AC19A9">
        <w:rPr>
          <w:rFonts w:eastAsia="Tahoma" w:cs="Tahoma"/>
          <w:szCs w:val="24"/>
        </w:rPr>
        <w:t xml:space="preserve"> </w:t>
      </w:r>
      <w:r w:rsidRPr="00AC19A9">
        <w:rPr>
          <w:rFonts w:eastAsia="Tahoma" w:cs="Tahoma"/>
          <w:szCs w:val="24"/>
        </w:rPr>
        <w:t xml:space="preserve">afirmó que </w:t>
      </w:r>
      <w:r w:rsidR="00040404" w:rsidRPr="00AC19A9">
        <w:rPr>
          <w:rFonts w:eastAsia="Tahoma" w:cs="Tahoma"/>
          <w:szCs w:val="24"/>
        </w:rPr>
        <w:t xml:space="preserve">en mayo del 2018 habló con el demandante para que se fuera a vivir a la finca y como contraprestación </w:t>
      </w:r>
      <w:r w:rsidR="1DA6A17D" w:rsidRPr="00AC19A9">
        <w:rPr>
          <w:rFonts w:eastAsia="Tahoma" w:cs="Tahoma"/>
          <w:szCs w:val="24"/>
        </w:rPr>
        <w:t xml:space="preserve">le ofreció </w:t>
      </w:r>
      <w:r w:rsidR="00040404" w:rsidRPr="00AC19A9">
        <w:rPr>
          <w:rFonts w:eastAsia="Tahoma" w:cs="Tahoma"/>
          <w:szCs w:val="24"/>
        </w:rPr>
        <w:t>$240.000 semanales, más la mitad del producido del cultivo de plátano, último valor del cual debía pagar los aportes a la seguridad social en salud.</w:t>
      </w:r>
      <w:bookmarkEnd w:id="6"/>
      <w:r w:rsidR="00040404" w:rsidRPr="00AC19A9">
        <w:rPr>
          <w:rFonts w:eastAsia="Tahoma" w:cs="Tahoma"/>
          <w:szCs w:val="24"/>
        </w:rPr>
        <w:t xml:space="preserve"> Aclaró que este acuerdo se mantuvo desde mayo de 2018 y hasta febrero de 2021, puesto que a </w:t>
      </w:r>
      <w:r w:rsidR="002837A2" w:rsidRPr="00AC19A9">
        <w:rPr>
          <w:rFonts w:eastAsia="Tahoma" w:cs="Tahoma"/>
          <w:szCs w:val="24"/>
        </w:rPr>
        <w:t>finales</w:t>
      </w:r>
      <w:r w:rsidR="00040404" w:rsidRPr="00AC19A9">
        <w:rPr>
          <w:rFonts w:eastAsia="Tahoma" w:cs="Tahoma"/>
          <w:szCs w:val="24"/>
        </w:rPr>
        <w:t xml:space="preserve"> del 2020 le dijo al actor que le entregara la finca porque estaba perdiendo mucho dinero con él</w:t>
      </w:r>
      <w:r w:rsidR="002837A2" w:rsidRPr="00AC19A9">
        <w:rPr>
          <w:rFonts w:eastAsia="Tahoma" w:cs="Tahoma"/>
          <w:szCs w:val="24"/>
        </w:rPr>
        <w:t>.</w:t>
      </w:r>
    </w:p>
    <w:p w14:paraId="11688936" w14:textId="72649303" w:rsidR="002837A2" w:rsidRPr="00AC19A9" w:rsidRDefault="002837A2" w:rsidP="0000174C">
      <w:pPr>
        <w:pStyle w:val="Sinespaciado"/>
        <w:spacing w:line="276" w:lineRule="auto"/>
        <w:rPr>
          <w:rFonts w:ascii="Tahoma" w:hAnsi="Tahoma" w:cs="Tahoma"/>
          <w:sz w:val="24"/>
          <w:szCs w:val="24"/>
        </w:rPr>
      </w:pPr>
    </w:p>
    <w:p w14:paraId="29F2DB2B" w14:textId="445DB65F" w:rsidR="00D97655" w:rsidRPr="00AC19A9" w:rsidRDefault="002837A2" w:rsidP="0000174C">
      <w:pPr>
        <w:spacing w:line="276" w:lineRule="auto"/>
        <w:ind w:firstLine="708"/>
        <w:rPr>
          <w:rFonts w:eastAsia="Tahoma" w:cs="Tahoma"/>
          <w:szCs w:val="24"/>
        </w:rPr>
      </w:pPr>
      <w:bookmarkStart w:id="7" w:name="_Int_MhYRjNWU"/>
      <w:r w:rsidRPr="00AC19A9">
        <w:rPr>
          <w:rFonts w:eastAsia="Tahoma" w:cs="Tahoma"/>
          <w:szCs w:val="24"/>
        </w:rPr>
        <w:t xml:space="preserve">Agregó el demandado que entre las funciones que debía desempeñar el demandante estaba fumigar, ponerle </w:t>
      </w:r>
      <w:r w:rsidR="00D97655" w:rsidRPr="00AC19A9">
        <w:rPr>
          <w:rFonts w:eastAsia="Tahoma" w:cs="Tahoma"/>
          <w:szCs w:val="24"/>
        </w:rPr>
        <w:t>cuidado a los trabajadores</w:t>
      </w:r>
      <w:r w:rsidRPr="00AC19A9">
        <w:rPr>
          <w:rFonts w:eastAsia="Tahoma" w:cs="Tahoma"/>
          <w:szCs w:val="24"/>
        </w:rPr>
        <w:t xml:space="preserve"> que contrataba en época de cosecha, coger el café que se iba produciendo cada 20 días para evitar la broca, lavar y secar el grano recogido y finalmente enviá</w:t>
      </w:r>
      <w:r w:rsidR="004C2E98" w:rsidRPr="00AC19A9">
        <w:rPr>
          <w:rFonts w:eastAsia="Tahoma" w:cs="Tahoma"/>
          <w:szCs w:val="24"/>
        </w:rPr>
        <w:t>rselo a él</w:t>
      </w:r>
      <w:r w:rsidRPr="00AC19A9">
        <w:rPr>
          <w:rFonts w:eastAsia="Tahoma" w:cs="Tahoma"/>
          <w:szCs w:val="24"/>
        </w:rPr>
        <w:t>.</w:t>
      </w:r>
      <w:bookmarkEnd w:id="7"/>
      <w:r w:rsidRPr="00AC19A9">
        <w:rPr>
          <w:rFonts w:eastAsia="Tahoma" w:cs="Tahoma"/>
          <w:szCs w:val="24"/>
        </w:rPr>
        <w:t xml:space="preserve"> </w:t>
      </w:r>
    </w:p>
    <w:p w14:paraId="73FC5CAA" w14:textId="337BE30A" w:rsidR="002837A2" w:rsidRPr="00AC19A9" w:rsidRDefault="002837A2" w:rsidP="0000174C">
      <w:pPr>
        <w:pStyle w:val="Sinespaciado"/>
        <w:spacing w:line="276" w:lineRule="auto"/>
        <w:rPr>
          <w:rFonts w:ascii="Tahoma" w:hAnsi="Tahoma" w:cs="Tahoma"/>
          <w:sz w:val="24"/>
          <w:szCs w:val="24"/>
        </w:rPr>
      </w:pPr>
    </w:p>
    <w:p w14:paraId="32C1C515" w14:textId="16FF6219" w:rsidR="002837A2" w:rsidRPr="00AC19A9" w:rsidRDefault="002837A2" w:rsidP="0000174C">
      <w:pPr>
        <w:spacing w:line="276" w:lineRule="auto"/>
        <w:ind w:firstLine="708"/>
        <w:rPr>
          <w:rFonts w:eastAsia="Tahoma" w:cs="Tahoma"/>
          <w:szCs w:val="24"/>
        </w:rPr>
      </w:pPr>
      <w:r w:rsidRPr="00AC19A9">
        <w:rPr>
          <w:rFonts w:eastAsia="Tahoma" w:cs="Tahoma"/>
          <w:szCs w:val="24"/>
        </w:rPr>
        <w:t xml:space="preserve">Finalmente, aceptó el señor POSADA ÁLZATE que durante todo el tiempo que el demandante estuvo en la finca, nunca le pagó prestaciones sociales. </w:t>
      </w:r>
    </w:p>
    <w:p w14:paraId="035EFEE8" w14:textId="5571CA5B" w:rsidR="00D97655" w:rsidRPr="00AC19A9" w:rsidRDefault="00D97655" w:rsidP="0000174C">
      <w:pPr>
        <w:pStyle w:val="Sinespaciado"/>
        <w:spacing w:line="276" w:lineRule="auto"/>
        <w:rPr>
          <w:rFonts w:ascii="Tahoma" w:hAnsi="Tahoma" w:cs="Tahoma"/>
          <w:sz w:val="24"/>
          <w:szCs w:val="24"/>
        </w:rPr>
      </w:pPr>
    </w:p>
    <w:p w14:paraId="363AFAD1" w14:textId="47E09704" w:rsidR="002F74F2" w:rsidRPr="00AC19A9" w:rsidRDefault="00814AAA" w:rsidP="0000174C">
      <w:pPr>
        <w:spacing w:line="276" w:lineRule="auto"/>
        <w:ind w:firstLine="708"/>
        <w:rPr>
          <w:rFonts w:eastAsia="Tahoma" w:cs="Tahoma"/>
          <w:szCs w:val="24"/>
          <w:lang w:val="es-ES"/>
        </w:rPr>
      </w:pPr>
      <w:r w:rsidRPr="00AC19A9">
        <w:rPr>
          <w:rFonts w:cs="Tahoma"/>
          <w:szCs w:val="24"/>
        </w:rPr>
        <w:lastRenderedPageBreak/>
        <w:t xml:space="preserve">Por su parte, el </w:t>
      </w:r>
      <w:r w:rsidR="00686A79" w:rsidRPr="00AC19A9">
        <w:rPr>
          <w:rFonts w:cs="Tahoma"/>
          <w:b/>
          <w:szCs w:val="24"/>
        </w:rPr>
        <w:t>DEMANDANTE</w:t>
      </w:r>
      <w:r w:rsidR="00686A79" w:rsidRPr="00AC19A9">
        <w:rPr>
          <w:rFonts w:cs="Tahoma"/>
          <w:szCs w:val="24"/>
        </w:rPr>
        <w:t xml:space="preserve"> </w:t>
      </w:r>
      <w:r w:rsidR="00426A56" w:rsidRPr="00AC19A9">
        <w:rPr>
          <w:rFonts w:cs="Tahoma"/>
          <w:szCs w:val="24"/>
        </w:rPr>
        <w:t xml:space="preserve">aseguró que </w:t>
      </w:r>
      <w:r w:rsidR="002F74F2" w:rsidRPr="00AC19A9">
        <w:rPr>
          <w:rFonts w:cs="Tahoma"/>
          <w:szCs w:val="24"/>
        </w:rPr>
        <w:t xml:space="preserve">el demandado lo contrató para </w:t>
      </w:r>
      <w:r w:rsidR="00A81928" w:rsidRPr="00AC19A9">
        <w:rPr>
          <w:rFonts w:eastAsia="Tahoma" w:cs="Tahoma"/>
          <w:szCs w:val="24"/>
        </w:rPr>
        <w:t xml:space="preserve">administrar la finca </w:t>
      </w:r>
      <w:r w:rsidR="002F74F2" w:rsidRPr="00AC19A9">
        <w:rPr>
          <w:rFonts w:eastAsia="Tahoma" w:cs="Tahoma"/>
          <w:szCs w:val="24"/>
        </w:rPr>
        <w:t>E</w:t>
      </w:r>
      <w:r w:rsidR="00A81928" w:rsidRPr="00AC19A9">
        <w:rPr>
          <w:rFonts w:eastAsia="Tahoma" w:cs="Tahoma"/>
          <w:szCs w:val="24"/>
        </w:rPr>
        <w:t xml:space="preserve">l </w:t>
      </w:r>
      <w:r w:rsidR="002F74F2" w:rsidRPr="00AC19A9">
        <w:rPr>
          <w:rFonts w:eastAsia="Tahoma" w:cs="Tahoma"/>
          <w:szCs w:val="24"/>
        </w:rPr>
        <w:t>P</w:t>
      </w:r>
      <w:r w:rsidR="00A81928" w:rsidRPr="00AC19A9">
        <w:rPr>
          <w:rFonts w:eastAsia="Tahoma" w:cs="Tahoma"/>
          <w:szCs w:val="24"/>
        </w:rPr>
        <w:t xml:space="preserve">esebre </w:t>
      </w:r>
      <w:r w:rsidR="002F74F2" w:rsidRPr="00AC19A9">
        <w:rPr>
          <w:rFonts w:eastAsia="Tahoma" w:cs="Tahoma"/>
          <w:szCs w:val="24"/>
        </w:rPr>
        <w:t xml:space="preserve">en mayo del </w:t>
      </w:r>
      <w:r w:rsidR="00A81928" w:rsidRPr="00AC19A9">
        <w:rPr>
          <w:rFonts w:eastAsia="Tahoma" w:cs="Tahoma"/>
          <w:szCs w:val="24"/>
        </w:rPr>
        <w:t xml:space="preserve">2017 o 2018 </w:t>
      </w:r>
      <w:r w:rsidR="00943DBD" w:rsidRPr="00AC19A9">
        <w:rPr>
          <w:rFonts w:eastAsia="Tahoma" w:cs="Tahoma"/>
          <w:szCs w:val="24"/>
        </w:rPr>
        <w:t>y</w:t>
      </w:r>
      <w:r w:rsidR="004C2E98" w:rsidRPr="00AC19A9">
        <w:rPr>
          <w:rFonts w:eastAsia="Tahoma" w:cs="Tahoma"/>
          <w:szCs w:val="24"/>
        </w:rPr>
        <w:t xml:space="preserve"> que</w:t>
      </w:r>
      <w:r w:rsidR="00943DBD" w:rsidRPr="00AC19A9">
        <w:rPr>
          <w:rFonts w:eastAsia="Tahoma" w:cs="Tahoma"/>
          <w:szCs w:val="24"/>
        </w:rPr>
        <w:t xml:space="preserve"> por dicha labor le pagaba $240.000 semanales, estando dentro de sus funciones buscar trabajadores para el predio, </w:t>
      </w:r>
      <w:r w:rsidR="00943DBD" w:rsidRPr="00AC19A9">
        <w:rPr>
          <w:rFonts w:eastAsia="Tahoma" w:cs="Tahoma"/>
          <w:szCs w:val="24"/>
          <w:lang w:val="es-ES"/>
        </w:rPr>
        <w:t>vigilarlos y estar al tanto de todas las actividades necesarias para la cosecha del café, además que debía fumigar la finca y encargarse del cultivo del plátano.</w:t>
      </w:r>
    </w:p>
    <w:p w14:paraId="39DB80D3" w14:textId="77777777" w:rsidR="00943DBD" w:rsidRPr="00AC19A9" w:rsidRDefault="00943DBD" w:rsidP="0000174C">
      <w:pPr>
        <w:pStyle w:val="Sinespaciado"/>
        <w:spacing w:line="276" w:lineRule="auto"/>
        <w:rPr>
          <w:rFonts w:ascii="Tahoma" w:hAnsi="Tahoma" w:cs="Tahoma"/>
          <w:sz w:val="24"/>
          <w:szCs w:val="24"/>
        </w:rPr>
      </w:pPr>
    </w:p>
    <w:p w14:paraId="302E59FF" w14:textId="5E2737D5" w:rsidR="00686A79" w:rsidRPr="00AC19A9" w:rsidRDefault="00510503" w:rsidP="0000174C">
      <w:pPr>
        <w:spacing w:line="276" w:lineRule="auto"/>
        <w:ind w:firstLine="708"/>
        <w:rPr>
          <w:rFonts w:cs="Tahoma"/>
          <w:szCs w:val="24"/>
        </w:rPr>
      </w:pPr>
      <w:r w:rsidRPr="00AC19A9">
        <w:rPr>
          <w:rFonts w:cs="Tahoma"/>
          <w:szCs w:val="24"/>
        </w:rPr>
        <w:t>En cuanto</w:t>
      </w:r>
      <w:r w:rsidR="00B432A4" w:rsidRPr="00AC19A9">
        <w:rPr>
          <w:rFonts w:cs="Tahoma"/>
          <w:szCs w:val="24"/>
        </w:rPr>
        <w:t xml:space="preserve"> a los testimonios, </w:t>
      </w:r>
      <w:r w:rsidR="00686A79" w:rsidRPr="00AC19A9">
        <w:rPr>
          <w:rFonts w:cs="Tahoma"/>
          <w:b/>
          <w:bCs/>
          <w:szCs w:val="24"/>
        </w:rPr>
        <w:t xml:space="preserve">LUIS </w:t>
      </w:r>
      <w:r w:rsidR="00485A18" w:rsidRPr="00AC19A9">
        <w:rPr>
          <w:rFonts w:cs="Tahoma"/>
          <w:b/>
          <w:bCs/>
          <w:szCs w:val="24"/>
        </w:rPr>
        <w:t>ÁNGEL</w:t>
      </w:r>
      <w:r w:rsidR="00686A79" w:rsidRPr="00AC19A9">
        <w:rPr>
          <w:rFonts w:cs="Tahoma"/>
          <w:b/>
          <w:bCs/>
          <w:szCs w:val="24"/>
        </w:rPr>
        <w:t xml:space="preserve"> MOLINA </w:t>
      </w:r>
      <w:r w:rsidR="00485A18" w:rsidRPr="00AC19A9">
        <w:rPr>
          <w:rFonts w:cs="Tahoma"/>
          <w:b/>
          <w:bCs/>
          <w:szCs w:val="24"/>
        </w:rPr>
        <w:t>RENDÓN</w:t>
      </w:r>
      <w:r w:rsidR="00686A79" w:rsidRPr="00AC19A9">
        <w:rPr>
          <w:rFonts w:cs="Tahoma"/>
          <w:b/>
          <w:bCs/>
          <w:szCs w:val="24"/>
        </w:rPr>
        <w:t xml:space="preserve"> </w:t>
      </w:r>
      <w:r w:rsidR="00686A79" w:rsidRPr="00AC19A9">
        <w:rPr>
          <w:rFonts w:cs="Tahoma"/>
          <w:szCs w:val="24"/>
        </w:rPr>
        <w:t>(</w:t>
      </w:r>
      <w:r w:rsidR="247C008B" w:rsidRPr="00AC19A9">
        <w:rPr>
          <w:rFonts w:cs="Tahoma"/>
          <w:szCs w:val="24"/>
        </w:rPr>
        <w:t xml:space="preserve">testigo </w:t>
      </w:r>
      <w:r w:rsidR="59111EEF" w:rsidRPr="00AC19A9">
        <w:rPr>
          <w:rFonts w:cs="Tahoma"/>
          <w:szCs w:val="24"/>
        </w:rPr>
        <w:t>citado por</w:t>
      </w:r>
      <w:r w:rsidR="247C008B" w:rsidRPr="00AC19A9">
        <w:rPr>
          <w:rFonts w:cs="Tahoma"/>
          <w:szCs w:val="24"/>
        </w:rPr>
        <w:t xml:space="preserve"> la </w:t>
      </w:r>
      <w:r w:rsidR="00686A79" w:rsidRPr="00AC19A9">
        <w:rPr>
          <w:rFonts w:cs="Tahoma"/>
          <w:szCs w:val="24"/>
        </w:rPr>
        <w:t>parte demandante)</w:t>
      </w:r>
      <w:r w:rsidR="00F438D7" w:rsidRPr="00AC19A9">
        <w:rPr>
          <w:rFonts w:cs="Tahoma"/>
          <w:szCs w:val="24"/>
        </w:rPr>
        <w:t xml:space="preserve"> afirmó que estuvo trabajando en la finca El Pesebre con el actor y que adicional a ello vivía cerca del predio, por lo cual conoció de las labores desarrolladas por el señor CASTAÑEDA VALENCIA durante los dos años que estuvo administrando la finca</w:t>
      </w:r>
      <w:r w:rsidR="005F58D0" w:rsidRPr="00AC19A9">
        <w:rPr>
          <w:rFonts w:cs="Tahoma"/>
          <w:szCs w:val="24"/>
        </w:rPr>
        <w:t>, tiempo durante el cual el demandante</w:t>
      </w:r>
      <w:r w:rsidR="004B12CC" w:rsidRPr="00AC19A9">
        <w:rPr>
          <w:rFonts w:cs="Tahoma"/>
          <w:szCs w:val="24"/>
        </w:rPr>
        <w:t xml:space="preserve"> se encargaba de todo lo relacionado con el cultivo del café, así como </w:t>
      </w:r>
      <w:r w:rsidR="001A686D" w:rsidRPr="00AC19A9">
        <w:rPr>
          <w:rFonts w:cs="Tahoma"/>
          <w:szCs w:val="24"/>
        </w:rPr>
        <w:t>del manejo de</w:t>
      </w:r>
      <w:r w:rsidR="00686A79" w:rsidRPr="00AC19A9">
        <w:rPr>
          <w:rFonts w:cs="Tahoma"/>
          <w:szCs w:val="24"/>
        </w:rPr>
        <w:t>l personal</w:t>
      </w:r>
      <w:r w:rsidR="004B12CC" w:rsidRPr="00AC19A9">
        <w:rPr>
          <w:rFonts w:cs="Tahoma"/>
          <w:szCs w:val="24"/>
        </w:rPr>
        <w:t xml:space="preserve">, puesto que el </w:t>
      </w:r>
      <w:r w:rsidR="005F58D0" w:rsidRPr="00AC19A9">
        <w:rPr>
          <w:rFonts w:cs="Tahoma"/>
          <w:szCs w:val="24"/>
        </w:rPr>
        <w:t xml:space="preserve">demandado y </w:t>
      </w:r>
      <w:r w:rsidR="004B12CC" w:rsidRPr="00AC19A9">
        <w:rPr>
          <w:rFonts w:cs="Tahoma"/>
          <w:szCs w:val="24"/>
        </w:rPr>
        <w:t xml:space="preserve">propietario del </w:t>
      </w:r>
      <w:r w:rsidR="005F58D0" w:rsidRPr="00AC19A9">
        <w:rPr>
          <w:rFonts w:cs="Tahoma"/>
          <w:szCs w:val="24"/>
        </w:rPr>
        <w:t>inmueble</w:t>
      </w:r>
      <w:r w:rsidR="004B12CC" w:rsidRPr="00AC19A9">
        <w:rPr>
          <w:rFonts w:cs="Tahoma"/>
          <w:szCs w:val="24"/>
        </w:rPr>
        <w:t xml:space="preserve"> solo iba a revisar una vez a la semana el trabajo. </w:t>
      </w:r>
    </w:p>
    <w:p w14:paraId="0A006954" w14:textId="77777777" w:rsidR="00686A79" w:rsidRPr="00AC19A9" w:rsidRDefault="00686A79" w:rsidP="0000174C">
      <w:pPr>
        <w:pStyle w:val="Sinespaciado"/>
        <w:spacing w:line="276" w:lineRule="auto"/>
        <w:rPr>
          <w:rFonts w:ascii="Tahoma" w:hAnsi="Tahoma" w:cs="Tahoma"/>
          <w:sz w:val="24"/>
          <w:szCs w:val="24"/>
        </w:rPr>
      </w:pPr>
    </w:p>
    <w:p w14:paraId="0DBBD99F" w14:textId="34F29A30" w:rsidR="00052BE4" w:rsidRPr="00AC19A9" w:rsidRDefault="00994FD4" w:rsidP="0000174C">
      <w:pPr>
        <w:spacing w:line="276" w:lineRule="auto"/>
        <w:ind w:firstLine="708"/>
        <w:rPr>
          <w:rFonts w:eastAsia="Tahoma" w:cs="Tahoma"/>
          <w:szCs w:val="24"/>
        </w:rPr>
      </w:pPr>
      <w:r w:rsidRPr="00AC19A9">
        <w:rPr>
          <w:rFonts w:cs="Tahoma"/>
          <w:szCs w:val="24"/>
        </w:rPr>
        <w:t xml:space="preserve">Por su parte, </w:t>
      </w:r>
      <w:r w:rsidR="00052BE4" w:rsidRPr="00AC19A9">
        <w:rPr>
          <w:rFonts w:cs="Tahoma"/>
          <w:b/>
          <w:bCs/>
          <w:szCs w:val="24"/>
        </w:rPr>
        <w:t>VÍCTOR</w:t>
      </w:r>
      <w:r w:rsidR="009D29D8" w:rsidRPr="00AC19A9">
        <w:rPr>
          <w:rFonts w:cs="Tahoma"/>
          <w:b/>
          <w:bCs/>
          <w:szCs w:val="24"/>
        </w:rPr>
        <w:t xml:space="preserve"> ELIECER </w:t>
      </w:r>
      <w:r w:rsidR="00485A18" w:rsidRPr="00AC19A9">
        <w:rPr>
          <w:rFonts w:cs="Tahoma"/>
          <w:b/>
          <w:bCs/>
          <w:szCs w:val="24"/>
        </w:rPr>
        <w:t>RENDÓN</w:t>
      </w:r>
      <w:r w:rsidR="009D29D8" w:rsidRPr="00AC19A9">
        <w:rPr>
          <w:rFonts w:cs="Tahoma"/>
          <w:b/>
          <w:bCs/>
          <w:szCs w:val="24"/>
        </w:rPr>
        <w:t xml:space="preserve"> CARMONA</w:t>
      </w:r>
      <w:r w:rsidR="009D29D8" w:rsidRPr="00AC19A9">
        <w:rPr>
          <w:rFonts w:cs="Tahoma"/>
          <w:szCs w:val="24"/>
        </w:rPr>
        <w:t xml:space="preserve"> (</w:t>
      </w:r>
      <w:r w:rsidR="754C44A4" w:rsidRPr="00AC19A9">
        <w:rPr>
          <w:rFonts w:cs="Tahoma"/>
          <w:szCs w:val="24"/>
        </w:rPr>
        <w:t xml:space="preserve">testigo </w:t>
      </w:r>
      <w:r w:rsidR="2D180A24" w:rsidRPr="00AC19A9">
        <w:rPr>
          <w:rFonts w:cs="Tahoma"/>
          <w:szCs w:val="24"/>
        </w:rPr>
        <w:t xml:space="preserve">citado por </w:t>
      </w:r>
      <w:r w:rsidR="754C44A4" w:rsidRPr="00AC19A9">
        <w:rPr>
          <w:rFonts w:cs="Tahoma"/>
          <w:szCs w:val="24"/>
        </w:rPr>
        <w:t xml:space="preserve">la </w:t>
      </w:r>
      <w:r w:rsidR="009D29D8" w:rsidRPr="00AC19A9">
        <w:rPr>
          <w:rFonts w:cs="Tahoma"/>
          <w:szCs w:val="24"/>
        </w:rPr>
        <w:t>parte demandada)</w:t>
      </w:r>
      <w:r w:rsidR="00F12E9F" w:rsidRPr="00AC19A9">
        <w:rPr>
          <w:rFonts w:cs="Tahoma"/>
          <w:szCs w:val="24"/>
        </w:rPr>
        <w:t xml:space="preserve"> aseguró que conoció al demandante como administrador en la Finca El Pesebre de propiedad del demandado, en razón a que vive cerca del predio y por ello le consta que el actor vivió y laboró en la finca entre el 2018 y el 2021, </w:t>
      </w:r>
      <w:r w:rsidR="00DC6463" w:rsidRPr="00AC19A9">
        <w:rPr>
          <w:rFonts w:cs="Tahoma"/>
          <w:szCs w:val="24"/>
        </w:rPr>
        <w:t xml:space="preserve">encargándose </w:t>
      </w:r>
      <w:r w:rsidR="000D2AD3" w:rsidRPr="00AC19A9">
        <w:rPr>
          <w:rFonts w:cs="Tahoma"/>
          <w:szCs w:val="24"/>
        </w:rPr>
        <w:t>principalmente</w:t>
      </w:r>
      <w:r w:rsidR="00F12E9F" w:rsidRPr="00AC19A9">
        <w:rPr>
          <w:rFonts w:cs="Tahoma"/>
          <w:szCs w:val="24"/>
        </w:rPr>
        <w:t xml:space="preserve"> del cultivo del café.</w:t>
      </w:r>
    </w:p>
    <w:p w14:paraId="29CF011F" w14:textId="494FBE0D" w:rsidR="00052BE4" w:rsidRPr="00AC19A9" w:rsidRDefault="00052BE4" w:rsidP="0000174C">
      <w:pPr>
        <w:pStyle w:val="Sinespaciado"/>
        <w:spacing w:line="276" w:lineRule="auto"/>
        <w:rPr>
          <w:rFonts w:ascii="Tahoma" w:hAnsi="Tahoma" w:cs="Tahoma"/>
          <w:sz w:val="24"/>
          <w:szCs w:val="24"/>
        </w:rPr>
      </w:pPr>
    </w:p>
    <w:p w14:paraId="3C41BE63" w14:textId="5F5ED15E" w:rsidR="002837A2" w:rsidRPr="00AC19A9" w:rsidRDefault="00052BE4" w:rsidP="0000174C">
      <w:pPr>
        <w:spacing w:line="276" w:lineRule="auto"/>
        <w:ind w:firstLine="708"/>
        <w:rPr>
          <w:rFonts w:eastAsia="Tahoma" w:cs="Tahoma"/>
          <w:szCs w:val="24"/>
        </w:rPr>
      </w:pPr>
      <w:r w:rsidRPr="00AC19A9">
        <w:rPr>
          <w:rFonts w:cs="Tahoma"/>
          <w:szCs w:val="24"/>
        </w:rPr>
        <w:t>Finalmente</w:t>
      </w:r>
      <w:r w:rsidRPr="00AC19A9">
        <w:rPr>
          <w:rFonts w:eastAsia="Tahoma" w:cs="Tahoma"/>
          <w:szCs w:val="24"/>
        </w:rPr>
        <w:t xml:space="preserve">, </w:t>
      </w:r>
      <w:r w:rsidR="000D2AD3" w:rsidRPr="00AC19A9">
        <w:rPr>
          <w:rFonts w:eastAsia="Tahoma" w:cs="Tahoma"/>
          <w:b/>
          <w:bCs/>
          <w:szCs w:val="24"/>
        </w:rPr>
        <w:t xml:space="preserve">RAÚL ERNESTO TORRES VARGAS </w:t>
      </w:r>
      <w:r w:rsidR="000D2AD3" w:rsidRPr="00AC19A9">
        <w:rPr>
          <w:rFonts w:eastAsia="Tahoma" w:cs="Tahoma"/>
          <w:szCs w:val="24"/>
        </w:rPr>
        <w:t>(parte demandada)</w:t>
      </w:r>
      <w:r w:rsidR="00B57F06" w:rsidRPr="00AC19A9">
        <w:rPr>
          <w:rFonts w:eastAsia="Tahoma" w:cs="Tahoma"/>
          <w:szCs w:val="24"/>
        </w:rPr>
        <w:t xml:space="preserve"> indicó </w:t>
      </w:r>
      <w:r w:rsidR="00B57F06" w:rsidRPr="00AC19A9">
        <w:rPr>
          <w:rFonts w:cs="Tahoma"/>
          <w:szCs w:val="24"/>
        </w:rPr>
        <w:t>que el demandante</w:t>
      </w:r>
      <w:r w:rsidR="00B57F06" w:rsidRPr="00AC19A9">
        <w:rPr>
          <w:rFonts w:eastAsia="Tahoma" w:cs="Tahoma"/>
          <w:szCs w:val="24"/>
        </w:rPr>
        <w:t xml:space="preserve"> administró la finca El Pesebre de propiedad de JAIRO POSADA entre mediados de 2018 y principios de 2021</w:t>
      </w:r>
      <w:r w:rsidR="00DC6463" w:rsidRPr="00AC19A9">
        <w:rPr>
          <w:rFonts w:eastAsia="Tahoma" w:cs="Tahoma"/>
          <w:szCs w:val="24"/>
        </w:rPr>
        <w:t xml:space="preserve"> y que durante este mismo periodo él, el testigo, laboró </w:t>
      </w:r>
      <w:r w:rsidR="00B57F06" w:rsidRPr="00AC19A9">
        <w:rPr>
          <w:rFonts w:eastAsia="Tahoma" w:cs="Tahoma"/>
          <w:szCs w:val="24"/>
        </w:rPr>
        <w:t>por días en la misma finca, por lo cual le consta que el actor entre sus tareas debía lavar el café, estar pendiente del silo y revisar lo que hacían el resto de los trabajadores</w:t>
      </w:r>
      <w:r w:rsidR="00DC6463" w:rsidRPr="00AC19A9">
        <w:rPr>
          <w:rFonts w:eastAsia="Tahoma" w:cs="Tahoma"/>
          <w:szCs w:val="24"/>
        </w:rPr>
        <w:t xml:space="preserve"> y que </w:t>
      </w:r>
      <w:r w:rsidR="00B57F06" w:rsidRPr="00AC19A9">
        <w:rPr>
          <w:rFonts w:eastAsia="Tahoma" w:cs="Tahoma"/>
          <w:szCs w:val="24"/>
        </w:rPr>
        <w:t xml:space="preserve">el demandado solo acudía al predio una vez al mes </w:t>
      </w:r>
      <w:r w:rsidR="00DC6463" w:rsidRPr="00AC19A9">
        <w:rPr>
          <w:rFonts w:eastAsia="Tahoma" w:cs="Tahoma"/>
          <w:szCs w:val="24"/>
        </w:rPr>
        <w:t>quedando encargado</w:t>
      </w:r>
      <w:r w:rsidR="00B57F06" w:rsidRPr="00AC19A9">
        <w:rPr>
          <w:rFonts w:eastAsia="Tahoma" w:cs="Tahoma"/>
          <w:szCs w:val="24"/>
        </w:rPr>
        <w:t xml:space="preserve"> de todo CARLOS ALBERTO, quien debía cumplir el</w:t>
      </w:r>
      <w:r w:rsidRPr="00AC19A9">
        <w:rPr>
          <w:rFonts w:eastAsia="Tahoma" w:cs="Tahoma"/>
          <w:szCs w:val="24"/>
        </w:rPr>
        <w:t xml:space="preserve"> horario de</w:t>
      </w:r>
      <w:r w:rsidR="00B57F06" w:rsidRPr="00AC19A9">
        <w:rPr>
          <w:rFonts w:eastAsia="Tahoma" w:cs="Tahoma"/>
          <w:szCs w:val="24"/>
        </w:rPr>
        <w:t xml:space="preserve"> 06:00 am a 04:30 pm</w:t>
      </w:r>
      <w:r w:rsidR="00DC6463" w:rsidRPr="00AC19A9">
        <w:rPr>
          <w:rFonts w:eastAsia="Tahoma" w:cs="Tahoma"/>
          <w:szCs w:val="24"/>
        </w:rPr>
        <w:t xml:space="preserve"> impuesto a la totalidad de los trabajadores</w:t>
      </w:r>
      <w:r w:rsidR="00B57F06" w:rsidRPr="00AC19A9">
        <w:rPr>
          <w:rFonts w:eastAsia="Tahoma" w:cs="Tahoma"/>
          <w:szCs w:val="24"/>
        </w:rPr>
        <w:t>.</w:t>
      </w:r>
    </w:p>
    <w:p w14:paraId="25F1C7C5" w14:textId="77777777" w:rsidR="000322A4" w:rsidRPr="00AC19A9" w:rsidRDefault="000322A4" w:rsidP="0000174C">
      <w:pPr>
        <w:pStyle w:val="Sinespaciado"/>
        <w:spacing w:line="276" w:lineRule="auto"/>
        <w:rPr>
          <w:rStyle w:val="Textoennegrita"/>
          <w:rFonts w:ascii="Tahoma" w:eastAsia="Tahoma" w:hAnsi="Tahoma" w:cs="Tahoma"/>
          <w:sz w:val="24"/>
          <w:szCs w:val="24"/>
        </w:rPr>
      </w:pPr>
    </w:p>
    <w:p w14:paraId="594DE772" w14:textId="0893C2BA" w:rsidR="000C6003" w:rsidRPr="00AC19A9" w:rsidRDefault="00B57F06" w:rsidP="0000174C">
      <w:pPr>
        <w:spacing w:line="276" w:lineRule="auto"/>
        <w:ind w:firstLine="708"/>
        <w:rPr>
          <w:rStyle w:val="Textoennegrita"/>
          <w:rFonts w:eastAsia="Tahoma" w:cs="Tahoma"/>
          <w:b w:val="0"/>
          <w:szCs w:val="24"/>
        </w:rPr>
      </w:pPr>
      <w:r w:rsidRPr="00AC19A9">
        <w:rPr>
          <w:rStyle w:val="Textoennegrita"/>
          <w:rFonts w:eastAsia="Tahoma" w:cs="Tahoma"/>
          <w:b w:val="0"/>
          <w:bCs w:val="0"/>
          <w:szCs w:val="24"/>
        </w:rPr>
        <w:t>De acuerdo con lo anterior,</w:t>
      </w:r>
      <w:r w:rsidR="00542882" w:rsidRPr="00AC19A9">
        <w:rPr>
          <w:rStyle w:val="Textoennegrita"/>
          <w:rFonts w:eastAsia="Tahoma" w:cs="Tahoma"/>
          <w:b w:val="0"/>
          <w:bCs w:val="0"/>
          <w:szCs w:val="24"/>
        </w:rPr>
        <w:t xml:space="preserve"> como </w:t>
      </w:r>
      <w:r w:rsidR="002E71F4" w:rsidRPr="00AC19A9">
        <w:rPr>
          <w:rStyle w:val="Textoennegrita"/>
          <w:rFonts w:eastAsia="Tahoma" w:cs="Tahoma"/>
          <w:b w:val="0"/>
          <w:bCs w:val="0"/>
          <w:szCs w:val="24"/>
        </w:rPr>
        <w:t>la prestación personal del servicio</w:t>
      </w:r>
      <w:r w:rsidR="00542882" w:rsidRPr="00AC19A9">
        <w:rPr>
          <w:rStyle w:val="Textoennegrita"/>
          <w:rFonts w:eastAsia="Tahoma" w:cs="Tahoma"/>
          <w:b w:val="0"/>
          <w:bCs w:val="0"/>
          <w:szCs w:val="24"/>
        </w:rPr>
        <w:t xml:space="preserve"> </w:t>
      </w:r>
      <w:r w:rsidR="000C6003" w:rsidRPr="00AC19A9">
        <w:rPr>
          <w:rStyle w:val="Textoennegrita"/>
          <w:rFonts w:eastAsia="Tahoma" w:cs="Tahoma"/>
          <w:b w:val="0"/>
          <w:bCs w:val="0"/>
          <w:szCs w:val="24"/>
        </w:rPr>
        <w:t xml:space="preserve">por parte del trabajador en la finca de propiedad del demandado se encuentra acreditada, no solo por </w:t>
      </w:r>
      <w:r w:rsidRPr="00AC19A9">
        <w:rPr>
          <w:rStyle w:val="Textoennegrita"/>
          <w:rFonts w:eastAsia="Tahoma" w:cs="Tahoma"/>
          <w:b w:val="0"/>
          <w:bCs w:val="0"/>
          <w:szCs w:val="24"/>
        </w:rPr>
        <w:t xml:space="preserve">la prueba testimonial que se muestra inequívoca en cuanto a que el señor CARLOS ALBERTO CASTAÑEDA VALENCIA administró la finca </w:t>
      </w:r>
      <w:r w:rsidR="008756D2" w:rsidRPr="00AC19A9">
        <w:rPr>
          <w:rStyle w:val="Textoennegrita"/>
          <w:rFonts w:eastAsia="Tahoma" w:cs="Tahoma"/>
          <w:b w:val="0"/>
          <w:bCs w:val="0"/>
          <w:szCs w:val="24"/>
        </w:rPr>
        <w:t xml:space="preserve">El Pesebre </w:t>
      </w:r>
      <w:r w:rsidRPr="00AC19A9">
        <w:rPr>
          <w:rStyle w:val="Textoennegrita"/>
          <w:rFonts w:eastAsia="Tahoma" w:cs="Tahoma"/>
          <w:b w:val="0"/>
          <w:bCs w:val="0"/>
          <w:szCs w:val="24"/>
        </w:rPr>
        <w:t>del señor JAIRO DE JESÚS POSADA ÁLZATE</w:t>
      </w:r>
      <w:r w:rsidR="000C6003" w:rsidRPr="00AC19A9">
        <w:rPr>
          <w:rFonts w:cs="Tahoma"/>
          <w:szCs w:val="24"/>
        </w:rPr>
        <w:t xml:space="preserve">, sino por la confesión </w:t>
      </w:r>
      <w:r w:rsidR="000C6003" w:rsidRPr="00AC19A9">
        <w:rPr>
          <w:rStyle w:val="Textoennegrita"/>
          <w:rFonts w:eastAsia="Tahoma" w:cs="Tahoma"/>
          <w:b w:val="0"/>
          <w:szCs w:val="24"/>
        </w:rPr>
        <w:t xml:space="preserve">del demandado, en virtud del art. 24 del </w:t>
      </w:r>
      <w:proofErr w:type="spellStart"/>
      <w:r w:rsidR="000C6003" w:rsidRPr="00AC19A9">
        <w:rPr>
          <w:rStyle w:val="Textoennegrita"/>
          <w:rFonts w:eastAsia="Tahoma" w:cs="Tahoma"/>
          <w:b w:val="0"/>
          <w:szCs w:val="24"/>
        </w:rPr>
        <w:t>CST</w:t>
      </w:r>
      <w:proofErr w:type="spellEnd"/>
      <w:r w:rsidR="000C6003" w:rsidRPr="00AC19A9">
        <w:rPr>
          <w:rStyle w:val="Textoennegrita"/>
          <w:rFonts w:eastAsia="Tahoma" w:cs="Tahoma"/>
          <w:b w:val="0"/>
          <w:szCs w:val="24"/>
        </w:rPr>
        <w:t xml:space="preserve"> se activa la presunción de que dicho servicio estuvo regido por un contrato de trabajo, sin que haya lugar a comprobar los restantes dos elementos definidos en el art. 23 </w:t>
      </w:r>
      <w:r w:rsidR="00485A18" w:rsidRPr="00AC19A9">
        <w:rPr>
          <w:rStyle w:val="Textoennegrita"/>
          <w:rFonts w:eastAsia="Tahoma" w:cs="Tahoma"/>
          <w:b w:val="0"/>
          <w:szCs w:val="24"/>
        </w:rPr>
        <w:t>ibídem</w:t>
      </w:r>
      <w:r w:rsidR="000C6003" w:rsidRPr="00AC19A9">
        <w:rPr>
          <w:rStyle w:val="Textoennegrita"/>
          <w:rFonts w:eastAsia="Tahoma" w:cs="Tahoma"/>
          <w:b w:val="0"/>
          <w:szCs w:val="24"/>
        </w:rPr>
        <w:t>, puesto que, al activarse la presunción, la carga de la prueba, en cuanto desvirtuar la subordinación, recaía en el demandado.</w:t>
      </w:r>
    </w:p>
    <w:p w14:paraId="3534DC54" w14:textId="47F54547" w:rsidR="000C6003" w:rsidRPr="00AC19A9" w:rsidRDefault="000C6003" w:rsidP="0000174C">
      <w:pPr>
        <w:pStyle w:val="Sinespaciado"/>
        <w:spacing w:line="276" w:lineRule="auto"/>
        <w:rPr>
          <w:rStyle w:val="Textoennegrita"/>
          <w:rFonts w:ascii="Tahoma" w:eastAsia="Tahoma" w:hAnsi="Tahoma" w:cs="Tahoma"/>
          <w:b w:val="0"/>
          <w:sz w:val="24"/>
          <w:szCs w:val="24"/>
        </w:rPr>
      </w:pPr>
    </w:p>
    <w:p w14:paraId="456E8134" w14:textId="1D1E05DC" w:rsidR="00886EAE" w:rsidRPr="00AC19A9" w:rsidRDefault="00886EAE" w:rsidP="0000174C">
      <w:pPr>
        <w:spacing w:line="276" w:lineRule="auto"/>
        <w:ind w:firstLine="708"/>
        <w:rPr>
          <w:rStyle w:val="Textoennegrita"/>
          <w:rFonts w:eastAsia="Tahoma" w:cs="Tahoma"/>
          <w:b w:val="0"/>
          <w:szCs w:val="24"/>
        </w:rPr>
      </w:pPr>
      <w:r w:rsidRPr="00AC19A9">
        <w:rPr>
          <w:rStyle w:val="Textoennegrita"/>
          <w:rFonts w:eastAsia="Tahoma" w:cs="Tahoma"/>
          <w:b w:val="0"/>
          <w:szCs w:val="24"/>
        </w:rPr>
        <w:t xml:space="preserve">En ese orden, no le asiste razón al recurrente al afirmar que era el demandante quien debía probar los elementos del contrato de trabajo, puesto que ha sido clara la jurisprudencia, al dar aplicación a la presunción establecida en el art. 24 del </w:t>
      </w:r>
      <w:proofErr w:type="spellStart"/>
      <w:r w:rsidRPr="00AC19A9">
        <w:rPr>
          <w:rStyle w:val="Textoennegrita"/>
          <w:rFonts w:eastAsia="Tahoma" w:cs="Tahoma"/>
          <w:b w:val="0"/>
          <w:szCs w:val="24"/>
        </w:rPr>
        <w:t>CST</w:t>
      </w:r>
      <w:proofErr w:type="spellEnd"/>
      <w:r w:rsidRPr="00AC19A9">
        <w:rPr>
          <w:rStyle w:val="Textoennegrita"/>
          <w:rFonts w:eastAsia="Tahoma" w:cs="Tahoma"/>
          <w:b w:val="0"/>
          <w:szCs w:val="24"/>
        </w:rPr>
        <w:t xml:space="preserve">, que al trabajador le basta demostrar la prestación del servicio, como ocurrió en este caso y que, así, todo el ejercicio probatorio recae en la parte demandada en cuanto a desvirtuar la subordinación. No obstante, lo cierto es que en este caso del material probatorio que se aportó al plenario no se desvirtuó dicho elemento, toda vez que los deponentes no dieron cuenta de una clara independencia por parte del demandante, </w:t>
      </w:r>
      <w:r w:rsidRPr="00AC19A9">
        <w:rPr>
          <w:rStyle w:val="Textoennegrita"/>
          <w:rFonts w:eastAsia="Tahoma" w:cs="Tahoma"/>
          <w:b w:val="0"/>
          <w:szCs w:val="24"/>
        </w:rPr>
        <w:lastRenderedPageBreak/>
        <w:t>en la medida que incluso el señor TORRES VARGAS expresó que el demandante que tenía que cumplir el mismo horario de los demás trabajadores.  </w:t>
      </w:r>
    </w:p>
    <w:p w14:paraId="23D39820" w14:textId="77777777" w:rsidR="008756D2" w:rsidRPr="00AC19A9" w:rsidRDefault="008756D2" w:rsidP="0000174C">
      <w:pPr>
        <w:pStyle w:val="Sinespaciado"/>
        <w:spacing w:line="276" w:lineRule="auto"/>
        <w:rPr>
          <w:rFonts w:ascii="Tahoma" w:hAnsi="Tahoma" w:cs="Tahoma"/>
          <w:sz w:val="24"/>
          <w:szCs w:val="24"/>
        </w:rPr>
      </w:pPr>
    </w:p>
    <w:p w14:paraId="4C3063E6" w14:textId="5D4175B5" w:rsidR="00886EAE" w:rsidRPr="00AC19A9" w:rsidRDefault="00886EAE" w:rsidP="0000174C">
      <w:pPr>
        <w:spacing w:line="276" w:lineRule="auto"/>
        <w:ind w:firstLine="708"/>
        <w:rPr>
          <w:rStyle w:val="Textoennegrita"/>
          <w:rFonts w:eastAsia="Tahoma" w:cs="Tahoma"/>
          <w:b w:val="0"/>
          <w:bCs w:val="0"/>
          <w:szCs w:val="24"/>
        </w:rPr>
      </w:pPr>
      <w:bookmarkStart w:id="8" w:name="_Int_SFdoFo31"/>
      <w:r w:rsidRPr="00AC19A9">
        <w:rPr>
          <w:rStyle w:val="Textoennegrita"/>
          <w:rFonts w:eastAsia="Tahoma" w:cs="Tahoma"/>
          <w:b w:val="0"/>
          <w:bCs w:val="0"/>
          <w:szCs w:val="24"/>
        </w:rPr>
        <w:t xml:space="preserve">Y es que el hecho de que el empleador demandado no acudiera a la finca diariamente a vigilar el servicio prestado por su administrador no implica que el trabajador no estuviera sometido a las </w:t>
      </w:r>
      <w:r w:rsidR="1CB9718B" w:rsidRPr="00AC19A9">
        <w:rPr>
          <w:rStyle w:val="Textoennegrita"/>
          <w:rFonts w:eastAsia="Tahoma" w:cs="Tahoma"/>
          <w:b w:val="0"/>
          <w:bCs w:val="0"/>
          <w:szCs w:val="24"/>
        </w:rPr>
        <w:t>órdenes</w:t>
      </w:r>
      <w:r w:rsidRPr="00AC19A9">
        <w:rPr>
          <w:rStyle w:val="Textoennegrita"/>
          <w:rFonts w:eastAsia="Tahoma" w:cs="Tahoma"/>
          <w:b w:val="0"/>
          <w:bCs w:val="0"/>
          <w:szCs w:val="24"/>
        </w:rPr>
        <w:t xml:space="preserve"> y directrices de aquel, puesto que precisamente los administradores de los predios rurales tienen como función representar al patrono, ante la ausencia de este, sin que ello implique que son totalmente autónomos, máximo que el mismo demandado aseguró que el demandante debía remitirle el café cuando estaba listo, actividad a través de la cual podía fácilmente verificar el cumplimiento de la tarea encomendada</w:t>
      </w:r>
      <w:r w:rsidR="00DB5B40" w:rsidRPr="00AC19A9">
        <w:rPr>
          <w:rStyle w:val="Textoennegrita"/>
          <w:rFonts w:eastAsia="Tahoma" w:cs="Tahoma"/>
          <w:b w:val="0"/>
          <w:bCs w:val="0"/>
          <w:szCs w:val="24"/>
        </w:rPr>
        <w:t xml:space="preserve"> y, en todo caso, los testigos afirmaron que el demandado sí acudía a la finca y que podía asistir en cualquier momento, pudiendo en estas visitas ejercer su potestad subordinante</w:t>
      </w:r>
      <w:r w:rsidRPr="00AC19A9">
        <w:rPr>
          <w:rStyle w:val="Textoennegrita"/>
          <w:rFonts w:eastAsia="Tahoma" w:cs="Tahoma"/>
          <w:b w:val="0"/>
          <w:bCs w:val="0"/>
          <w:szCs w:val="24"/>
        </w:rPr>
        <w:t>.</w:t>
      </w:r>
      <w:bookmarkEnd w:id="8"/>
      <w:r w:rsidRPr="00AC19A9">
        <w:rPr>
          <w:rStyle w:val="Textoennegrita"/>
          <w:rFonts w:eastAsia="Tahoma" w:cs="Tahoma"/>
          <w:b w:val="0"/>
          <w:bCs w:val="0"/>
          <w:szCs w:val="24"/>
        </w:rPr>
        <w:t xml:space="preserve"> </w:t>
      </w:r>
    </w:p>
    <w:p w14:paraId="6DB91F2D" w14:textId="27358B5E" w:rsidR="00281EF1" w:rsidRPr="00AC19A9" w:rsidRDefault="00281EF1" w:rsidP="0000174C">
      <w:pPr>
        <w:pStyle w:val="Sinespaciado"/>
        <w:spacing w:line="276" w:lineRule="auto"/>
        <w:rPr>
          <w:rStyle w:val="Textoennegrita"/>
          <w:rFonts w:ascii="Tahoma" w:eastAsia="Tahoma" w:hAnsi="Tahoma" w:cs="Tahoma"/>
          <w:sz w:val="24"/>
          <w:szCs w:val="24"/>
        </w:rPr>
      </w:pPr>
      <w:r w:rsidRPr="00AC19A9">
        <w:rPr>
          <w:rStyle w:val="Textoennegrita"/>
          <w:rFonts w:ascii="Tahoma" w:eastAsia="Tahoma" w:hAnsi="Tahoma" w:cs="Tahoma"/>
          <w:sz w:val="24"/>
          <w:szCs w:val="24"/>
        </w:rPr>
        <w:t> </w:t>
      </w:r>
    </w:p>
    <w:p w14:paraId="71EDFD93" w14:textId="207DEC2D" w:rsidR="00281EF1" w:rsidRPr="00AC19A9" w:rsidRDefault="00281EF1" w:rsidP="0000174C">
      <w:pPr>
        <w:spacing w:line="276" w:lineRule="auto"/>
        <w:ind w:firstLine="708"/>
        <w:rPr>
          <w:rFonts w:cs="Tahoma"/>
          <w:szCs w:val="24"/>
        </w:rPr>
      </w:pPr>
      <w:r w:rsidRPr="00AC19A9">
        <w:rPr>
          <w:rFonts w:cs="Tahoma"/>
          <w:szCs w:val="24"/>
        </w:rPr>
        <w:t xml:space="preserve">Así, no sale avante el </w:t>
      </w:r>
      <w:r w:rsidR="00886EAE" w:rsidRPr="00AC19A9">
        <w:rPr>
          <w:rFonts w:cs="Tahoma"/>
          <w:szCs w:val="24"/>
        </w:rPr>
        <w:t xml:space="preserve">primer punto del </w:t>
      </w:r>
      <w:r w:rsidRPr="00AC19A9">
        <w:rPr>
          <w:rFonts w:cs="Tahoma"/>
          <w:szCs w:val="24"/>
        </w:rPr>
        <w:t xml:space="preserve">recurso de apelación propuesto por </w:t>
      </w:r>
      <w:r w:rsidR="00886EAE" w:rsidRPr="00AC19A9">
        <w:rPr>
          <w:rFonts w:cs="Tahoma"/>
          <w:szCs w:val="24"/>
        </w:rPr>
        <w:t>el</w:t>
      </w:r>
      <w:r w:rsidRPr="00AC19A9">
        <w:rPr>
          <w:rFonts w:cs="Tahoma"/>
          <w:szCs w:val="24"/>
        </w:rPr>
        <w:t xml:space="preserve"> demandad</w:t>
      </w:r>
      <w:r w:rsidR="00886EAE" w:rsidRPr="00AC19A9">
        <w:rPr>
          <w:rFonts w:cs="Tahoma"/>
          <w:szCs w:val="24"/>
        </w:rPr>
        <w:t>o</w:t>
      </w:r>
      <w:r w:rsidRPr="00AC19A9">
        <w:rPr>
          <w:rFonts w:cs="Tahoma"/>
          <w:szCs w:val="24"/>
        </w:rPr>
        <w:t xml:space="preserve">, en la medida que no logró desvirtuar la presunción del art. 24 del </w:t>
      </w:r>
      <w:proofErr w:type="spellStart"/>
      <w:r w:rsidRPr="00AC19A9">
        <w:rPr>
          <w:rFonts w:cs="Tahoma"/>
          <w:szCs w:val="24"/>
        </w:rPr>
        <w:t>CST</w:t>
      </w:r>
      <w:proofErr w:type="spellEnd"/>
      <w:r w:rsidRPr="00AC19A9">
        <w:rPr>
          <w:rFonts w:cs="Tahoma"/>
          <w:szCs w:val="24"/>
        </w:rPr>
        <w:t xml:space="preserve"> y, por ende, tal como lo hizo </w:t>
      </w:r>
      <w:r w:rsidR="00886EAE" w:rsidRPr="00AC19A9">
        <w:rPr>
          <w:rFonts w:cs="Tahoma"/>
          <w:szCs w:val="24"/>
        </w:rPr>
        <w:t>el juez</w:t>
      </w:r>
      <w:r w:rsidRPr="00AC19A9">
        <w:rPr>
          <w:rFonts w:cs="Tahoma"/>
          <w:szCs w:val="24"/>
        </w:rPr>
        <w:t xml:space="preserve"> de primera instancia, es procedente declarar la existencia del contrato de trabajo por los extremos por </w:t>
      </w:r>
      <w:r w:rsidR="00886EAE" w:rsidRPr="00AC19A9">
        <w:rPr>
          <w:rFonts w:cs="Tahoma"/>
          <w:szCs w:val="24"/>
        </w:rPr>
        <w:t>él</w:t>
      </w:r>
      <w:r w:rsidRPr="00AC19A9">
        <w:rPr>
          <w:rFonts w:cs="Tahoma"/>
          <w:szCs w:val="24"/>
        </w:rPr>
        <w:t xml:space="preserve"> determinados, como quiera que los hitos temporales no fueron objeto de apelación, lo que lleva inmediatamente a determinar si hay lugar a ordenar el pago de las acreencias laborales deprecadas en la demanda y reconocidas por </w:t>
      </w:r>
      <w:r w:rsidR="00886EAE" w:rsidRPr="00AC19A9">
        <w:rPr>
          <w:rFonts w:cs="Tahoma"/>
          <w:szCs w:val="24"/>
        </w:rPr>
        <w:t>el</w:t>
      </w:r>
      <w:r w:rsidRPr="00AC19A9">
        <w:rPr>
          <w:rFonts w:cs="Tahoma"/>
          <w:szCs w:val="24"/>
        </w:rPr>
        <w:t xml:space="preserve"> a-quo. </w:t>
      </w:r>
    </w:p>
    <w:p w14:paraId="5225F6E6" w14:textId="77777777" w:rsidR="00281EF1" w:rsidRPr="00AC19A9" w:rsidRDefault="00281EF1" w:rsidP="0000174C">
      <w:pPr>
        <w:spacing w:line="276" w:lineRule="auto"/>
        <w:textAlignment w:val="baseline"/>
        <w:rPr>
          <w:rFonts w:eastAsia="Times New Roman" w:cs="Tahoma"/>
          <w:szCs w:val="24"/>
          <w:lang w:eastAsia="es-CO"/>
        </w:rPr>
      </w:pPr>
      <w:r w:rsidRPr="00AC19A9">
        <w:rPr>
          <w:rFonts w:eastAsia="Times New Roman" w:cs="Tahoma"/>
          <w:szCs w:val="24"/>
          <w:lang w:eastAsia="es-CO"/>
        </w:rPr>
        <w:t> </w:t>
      </w:r>
    </w:p>
    <w:p w14:paraId="157DB132" w14:textId="7DA3899D" w:rsidR="00281EF1" w:rsidRPr="00AC19A9" w:rsidRDefault="00281EF1" w:rsidP="0000174C">
      <w:pPr>
        <w:spacing w:line="276" w:lineRule="auto"/>
        <w:ind w:firstLine="708"/>
        <w:rPr>
          <w:rFonts w:cs="Tahoma"/>
          <w:szCs w:val="24"/>
        </w:rPr>
      </w:pPr>
      <w:bookmarkStart w:id="9" w:name="_Int_C1Pxm35t"/>
      <w:r w:rsidRPr="00AC19A9">
        <w:rPr>
          <w:rFonts w:cs="Tahoma"/>
          <w:szCs w:val="24"/>
        </w:rPr>
        <w:t>Con tal propósito, encuentra la Sala que no se aportó al plenario ninguna prueba que dé cuenta del cumplimiento por parte del demandad</w:t>
      </w:r>
      <w:r w:rsidR="00886EAE" w:rsidRPr="00AC19A9">
        <w:rPr>
          <w:rFonts w:cs="Tahoma"/>
          <w:szCs w:val="24"/>
        </w:rPr>
        <w:t xml:space="preserve">o </w:t>
      </w:r>
      <w:r w:rsidRPr="00AC19A9">
        <w:rPr>
          <w:rFonts w:cs="Tahoma"/>
          <w:szCs w:val="24"/>
        </w:rPr>
        <w:t xml:space="preserve">de reconocer en favor de su trabajador las prestaciones sociales, antes bien, en el interrogatorio de parte, </w:t>
      </w:r>
      <w:r w:rsidR="00886EAE" w:rsidRPr="00AC19A9">
        <w:rPr>
          <w:rFonts w:cs="Tahoma"/>
          <w:szCs w:val="24"/>
        </w:rPr>
        <w:t>el demandado</w:t>
      </w:r>
      <w:r w:rsidRPr="00AC19A9">
        <w:rPr>
          <w:rFonts w:cs="Tahoma"/>
          <w:szCs w:val="24"/>
        </w:rPr>
        <w:t xml:space="preserve"> confesó que </w:t>
      </w:r>
      <w:r w:rsidR="00886EAE" w:rsidRPr="00AC19A9">
        <w:rPr>
          <w:rFonts w:cs="Tahoma"/>
          <w:szCs w:val="24"/>
        </w:rPr>
        <w:t xml:space="preserve">durante toda la vigencia de la relación </w:t>
      </w:r>
      <w:r w:rsidRPr="00AC19A9">
        <w:rPr>
          <w:rFonts w:cs="Tahoma"/>
          <w:szCs w:val="24"/>
        </w:rPr>
        <w:t>no había efectuado dicho pago.</w:t>
      </w:r>
      <w:bookmarkEnd w:id="9"/>
      <w:r w:rsidRPr="00AC19A9">
        <w:rPr>
          <w:rFonts w:cs="Tahoma"/>
          <w:szCs w:val="24"/>
        </w:rPr>
        <w:t xml:space="preserve"> Así, no hay duda </w:t>
      </w:r>
      <w:r w:rsidR="52BE8C7F" w:rsidRPr="00AC19A9">
        <w:rPr>
          <w:rFonts w:cs="Tahoma"/>
          <w:szCs w:val="24"/>
        </w:rPr>
        <w:t xml:space="preserve">de </w:t>
      </w:r>
      <w:r w:rsidRPr="00AC19A9">
        <w:rPr>
          <w:rFonts w:cs="Tahoma"/>
          <w:szCs w:val="24"/>
        </w:rPr>
        <w:t xml:space="preserve">que </w:t>
      </w:r>
      <w:r w:rsidR="00886EAE" w:rsidRPr="00AC19A9">
        <w:rPr>
          <w:rFonts w:cs="Tahoma"/>
          <w:szCs w:val="24"/>
        </w:rPr>
        <w:t>el señor JAIRO DE JESÚS POSADA ÁLZATE</w:t>
      </w:r>
      <w:r w:rsidRPr="00AC19A9">
        <w:rPr>
          <w:rFonts w:cs="Tahoma"/>
          <w:szCs w:val="24"/>
        </w:rPr>
        <w:t xml:space="preserve"> debe reconocer los derechos irrenunciables a su trabajador, así como, ante el incumplimiento de la consignación de las cesantías y el pago de la liquidación de las prestaciones sociales al finalizar el contrato, debe pagar las indemnizaciones a las que fue condenado en primera instancia, como quiera que no aportó ningún elemento que justificara su omisión, salvo advertir que el </w:t>
      </w:r>
      <w:r w:rsidR="00886EAE" w:rsidRPr="00AC19A9">
        <w:rPr>
          <w:rFonts w:cs="Tahoma"/>
          <w:szCs w:val="24"/>
        </w:rPr>
        <w:t>acuerdo al que llegó con el demandante no era de carácter laboral</w:t>
      </w:r>
      <w:r w:rsidRPr="00AC19A9">
        <w:rPr>
          <w:rFonts w:cs="Tahoma"/>
          <w:szCs w:val="24"/>
        </w:rPr>
        <w:t>, lo cual fue desvirtuado en sede judicial, por la evidente muestra de elementos edificadores de un verdadero contrato de trabajo. </w:t>
      </w:r>
    </w:p>
    <w:p w14:paraId="4C8415F6" w14:textId="024B4A6C" w:rsidR="00886EAE" w:rsidRPr="00AC19A9" w:rsidRDefault="00886EAE" w:rsidP="0000174C">
      <w:pPr>
        <w:pStyle w:val="Sinespaciado"/>
        <w:spacing w:line="276" w:lineRule="auto"/>
        <w:rPr>
          <w:rFonts w:ascii="Tahoma" w:hAnsi="Tahoma" w:cs="Tahoma"/>
          <w:sz w:val="24"/>
          <w:szCs w:val="24"/>
        </w:rPr>
      </w:pPr>
    </w:p>
    <w:p w14:paraId="1D72D2B9" w14:textId="74DA1AF5" w:rsidR="00886EAE" w:rsidRPr="00AC19A9" w:rsidRDefault="00886EAE" w:rsidP="0000174C">
      <w:pPr>
        <w:spacing w:line="276" w:lineRule="auto"/>
        <w:ind w:firstLine="708"/>
        <w:rPr>
          <w:rFonts w:cs="Tahoma"/>
          <w:szCs w:val="24"/>
        </w:rPr>
      </w:pPr>
      <w:r w:rsidRPr="00AC19A9">
        <w:rPr>
          <w:rFonts w:cs="Tahoma"/>
          <w:szCs w:val="24"/>
        </w:rPr>
        <w:t>Por otra parte, no es cierto que el demandante hubiese aceptado</w:t>
      </w:r>
      <w:r w:rsidR="00955460" w:rsidRPr="00AC19A9">
        <w:rPr>
          <w:rFonts w:cs="Tahoma"/>
          <w:szCs w:val="24"/>
        </w:rPr>
        <w:t xml:space="preserve"> que recibió</w:t>
      </w:r>
      <w:r w:rsidRPr="00AC19A9">
        <w:rPr>
          <w:rFonts w:cs="Tahoma"/>
          <w:szCs w:val="24"/>
        </w:rPr>
        <w:t xml:space="preserve"> durante la vigencia de la relación laboral una suma de dinero diferente al salario</w:t>
      </w:r>
      <w:r w:rsidR="00955460" w:rsidRPr="00AC19A9">
        <w:rPr>
          <w:rFonts w:cs="Tahoma"/>
          <w:szCs w:val="24"/>
        </w:rPr>
        <w:t xml:space="preserve"> pactado</w:t>
      </w:r>
      <w:r w:rsidRPr="00AC19A9">
        <w:rPr>
          <w:rFonts w:cs="Tahoma"/>
          <w:szCs w:val="24"/>
        </w:rPr>
        <w:t>, así como tampoco los testigos dieron cuenta de una eventual remuneración adicional, por lo cual no hay lugar a descontar suma alguna a la liquidación efectuada en primera instancia.</w:t>
      </w:r>
    </w:p>
    <w:p w14:paraId="1B4FC9F1" w14:textId="5F02E8E8" w:rsidR="00886EAE" w:rsidRPr="00AC19A9" w:rsidRDefault="00886EAE" w:rsidP="0000174C">
      <w:pPr>
        <w:pStyle w:val="Sinespaciado"/>
        <w:spacing w:line="276" w:lineRule="auto"/>
        <w:rPr>
          <w:rFonts w:ascii="Tahoma" w:hAnsi="Tahoma" w:cs="Tahoma"/>
          <w:sz w:val="24"/>
          <w:szCs w:val="24"/>
        </w:rPr>
      </w:pPr>
    </w:p>
    <w:p w14:paraId="2BF5C18D" w14:textId="5DF1A7A2" w:rsidR="00281EF1" w:rsidRPr="00AC19A9" w:rsidRDefault="00281EF1" w:rsidP="0000174C">
      <w:pPr>
        <w:spacing w:line="276" w:lineRule="auto"/>
        <w:ind w:firstLine="708"/>
        <w:rPr>
          <w:rFonts w:cs="Tahoma"/>
          <w:szCs w:val="24"/>
        </w:rPr>
      </w:pPr>
      <w:bookmarkStart w:id="10" w:name="_Int_vdRXhcZd"/>
      <w:r w:rsidRPr="00AC19A9">
        <w:rPr>
          <w:rFonts w:cs="Tahoma"/>
          <w:szCs w:val="24"/>
        </w:rPr>
        <w:t xml:space="preserve">En consecuencia, se confirmará la sentencia </w:t>
      </w:r>
      <w:r w:rsidR="00955460" w:rsidRPr="00AC19A9">
        <w:rPr>
          <w:rFonts w:cs="Tahoma"/>
          <w:szCs w:val="24"/>
        </w:rPr>
        <w:t>emitida por el a-quo</w:t>
      </w:r>
      <w:r w:rsidRPr="00AC19A9">
        <w:rPr>
          <w:rFonts w:cs="Tahoma"/>
          <w:szCs w:val="24"/>
        </w:rPr>
        <w:t xml:space="preserve">, sin que haya lugar a liquidar los emolumentos reconocidos, como quiera que no se apeló el monto de los mismos sino </w:t>
      </w:r>
      <w:r w:rsidR="00886EAE" w:rsidRPr="00AC19A9">
        <w:rPr>
          <w:rFonts w:cs="Tahoma"/>
          <w:szCs w:val="24"/>
        </w:rPr>
        <w:t>la</w:t>
      </w:r>
      <w:r w:rsidRPr="00AC19A9">
        <w:rPr>
          <w:rFonts w:cs="Tahoma"/>
          <w:szCs w:val="24"/>
        </w:rPr>
        <w:t xml:space="preserve"> procedencia</w:t>
      </w:r>
      <w:r w:rsidR="00886EAE" w:rsidRPr="00AC19A9">
        <w:rPr>
          <w:rFonts w:cs="Tahoma"/>
          <w:szCs w:val="24"/>
        </w:rPr>
        <w:t xml:space="preserve"> de un descuento por pago durante la relación laboral, el cual no se probó</w:t>
      </w:r>
      <w:r w:rsidRPr="00AC19A9">
        <w:rPr>
          <w:rFonts w:cs="Tahoma"/>
          <w:szCs w:val="24"/>
        </w:rPr>
        <w:t>.</w:t>
      </w:r>
      <w:bookmarkEnd w:id="10"/>
      <w:r w:rsidRPr="00AC19A9">
        <w:rPr>
          <w:rFonts w:cs="Tahoma"/>
          <w:szCs w:val="24"/>
        </w:rPr>
        <w:t> </w:t>
      </w:r>
    </w:p>
    <w:p w14:paraId="0E0F1571" w14:textId="77777777" w:rsidR="00281EF1" w:rsidRPr="00AC19A9" w:rsidRDefault="00281EF1" w:rsidP="0000174C">
      <w:pPr>
        <w:pStyle w:val="Sinespaciado"/>
        <w:spacing w:line="276" w:lineRule="auto"/>
        <w:rPr>
          <w:rFonts w:ascii="Tahoma" w:hAnsi="Tahoma" w:cs="Tahoma"/>
          <w:sz w:val="24"/>
          <w:szCs w:val="24"/>
          <w:lang w:eastAsia="es-CO"/>
        </w:rPr>
      </w:pPr>
      <w:r w:rsidRPr="00AC19A9">
        <w:rPr>
          <w:rFonts w:ascii="Tahoma" w:hAnsi="Tahoma" w:cs="Tahoma"/>
          <w:sz w:val="24"/>
          <w:szCs w:val="24"/>
          <w:lang w:eastAsia="es-CO"/>
        </w:rPr>
        <w:t> </w:t>
      </w:r>
    </w:p>
    <w:p w14:paraId="72C44D3C" w14:textId="25EF457F" w:rsidR="004C341D" w:rsidRPr="00AC19A9" w:rsidRDefault="00281EF1" w:rsidP="0000174C">
      <w:pPr>
        <w:spacing w:line="276" w:lineRule="auto"/>
        <w:ind w:firstLine="708"/>
        <w:rPr>
          <w:rFonts w:eastAsia="Times New Roman" w:cs="Tahoma"/>
          <w:szCs w:val="24"/>
          <w:lang w:eastAsia="es-CO"/>
        </w:rPr>
      </w:pPr>
      <w:bookmarkStart w:id="11" w:name="_Int_OMCGAu1S"/>
      <w:r w:rsidRPr="00AC19A9">
        <w:rPr>
          <w:rFonts w:eastAsia="Times New Roman" w:cs="Tahoma"/>
          <w:szCs w:val="24"/>
          <w:lang w:eastAsia="es-CO"/>
        </w:rPr>
        <w:lastRenderedPageBreak/>
        <w:t xml:space="preserve">Por último, </w:t>
      </w:r>
      <w:r w:rsidR="006A0942" w:rsidRPr="00AC19A9">
        <w:rPr>
          <w:rFonts w:eastAsia="Times New Roman" w:cs="Tahoma"/>
          <w:szCs w:val="24"/>
          <w:lang w:eastAsia="es-CO"/>
        </w:rPr>
        <w:t xml:space="preserve">en cuanto a la terminación del contrato, </w:t>
      </w:r>
      <w:r w:rsidR="004C341D" w:rsidRPr="00AC19A9">
        <w:rPr>
          <w:rFonts w:eastAsia="Times New Roman" w:cs="Tahoma"/>
          <w:szCs w:val="24"/>
          <w:lang w:eastAsia="es-CO"/>
        </w:rPr>
        <w:t>tercer</w:t>
      </w:r>
      <w:r w:rsidR="006A0942" w:rsidRPr="00AC19A9">
        <w:rPr>
          <w:rFonts w:eastAsia="Times New Roman" w:cs="Tahoma"/>
          <w:szCs w:val="24"/>
          <w:lang w:eastAsia="es-CO"/>
        </w:rPr>
        <w:t xml:space="preserve"> punto de la </w:t>
      </w:r>
      <w:r w:rsidR="006A0942" w:rsidRPr="00AC19A9">
        <w:rPr>
          <w:rFonts w:cs="Tahoma"/>
          <w:szCs w:val="24"/>
        </w:rPr>
        <w:t>apelación, debe decir la Sala</w:t>
      </w:r>
      <w:r w:rsidR="006A0942" w:rsidRPr="00AC19A9">
        <w:rPr>
          <w:rFonts w:eastAsia="Times New Roman" w:cs="Tahoma"/>
          <w:szCs w:val="24"/>
          <w:lang w:eastAsia="es-CO"/>
        </w:rPr>
        <w:t xml:space="preserve"> </w:t>
      </w:r>
      <w:r w:rsidR="003F676D" w:rsidRPr="00AC19A9">
        <w:rPr>
          <w:rFonts w:eastAsia="Times New Roman" w:cs="Tahoma"/>
          <w:szCs w:val="24"/>
          <w:lang w:eastAsia="es-CO"/>
        </w:rPr>
        <w:t xml:space="preserve">que la parte demandada no probó la justa causa para dar por terminado el contrato, ni tampoco que en el momento de ponerle fin a la relación se le hubiese comunicado claramente al trabajador los motivos de tal decisión, ello </w:t>
      </w:r>
      <w:r w:rsidR="00955460" w:rsidRPr="00AC19A9">
        <w:rPr>
          <w:rFonts w:eastAsia="Times New Roman" w:cs="Tahoma"/>
          <w:szCs w:val="24"/>
          <w:lang w:eastAsia="es-CO"/>
        </w:rPr>
        <w:t>en atención a que</w:t>
      </w:r>
      <w:r w:rsidR="003F676D" w:rsidRPr="00AC19A9">
        <w:rPr>
          <w:rFonts w:eastAsia="Times New Roman" w:cs="Tahoma"/>
          <w:szCs w:val="24"/>
          <w:lang w:eastAsia="es-CO"/>
        </w:rPr>
        <w:t xml:space="preserve"> el demandante no aceptó haber cometido el hurto o malos manejos que le endilga su empleador y tampoco que </w:t>
      </w:r>
      <w:r w:rsidR="004C341D" w:rsidRPr="00AC19A9">
        <w:rPr>
          <w:rFonts w:eastAsia="Times New Roman" w:cs="Tahoma"/>
          <w:szCs w:val="24"/>
          <w:lang w:eastAsia="es-CO"/>
        </w:rPr>
        <w:t>al exigírsele entregar</w:t>
      </w:r>
      <w:r w:rsidR="003F676D" w:rsidRPr="00AC19A9">
        <w:rPr>
          <w:rFonts w:eastAsia="Times New Roman" w:cs="Tahoma"/>
          <w:szCs w:val="24"/>
          <w:lang w:eastAsia="es-CO"/>
        </w:rPr>
        <w:t xml:space="preserve"> la finca se le hubiese indicado el motivo.</w:t>
      </w:r>
      <w:bookmarkEnd w:id="11"/>
    </w:p>
    <w:p w14:paraId="2EEBCD06" w14:textId="77777777" w:rsidR="004C341D" w:rsidRPr="00AC19A9" w:rsidRDefault="004C341D" w:rsidP="0000174C">
      <w:pPr>
        <w:pStyle w:val="Sinespaciado"/>
        <w:spacing w:line="276" w:lineRule="auto"/>
        <w:rPr>
          <w:rFonts w:ascii="Tahoma" w:hAnsi="Tahoma" w:cs="Tahoma"/>
          <w:sz w:val="24"/>
          <w:szCs w:val="24"/>
          <w:lang w:eastAsia="es-CO"/>
        </w:rPr>
      </w:pPr>
    </w:p>
    <w:p w14:paraId="7448DB18" w14:textId="06E827B1" w:rsidR="002837A2" w:rsidRPr="00AC19A9" w:rsidRDefault="003F676D" w:rsidP="0000174C">
      <w:pPr>
        <w:spacing w:line="276" w:lineRule="auto"/>
        <w:ind w:firstLine="708"/>
        <w:rPr>
          <w:rFonts w:eastAsia="Times New Roman" w:cs="Tahoma"/>
          <w:szCs w:val="24"/>
          <w:lang w:eastAsia="es-CO"/>
        </w:rPr>
      </w:pPr>
      <w:r w:rsidRPr="00AC19A9">
        <w:rPr>
          <w:rFonts w:eastAsia="Times New Roman" w:cs="Tahoma"/>
          <w:szCs w:val="24"/>
          <w:lang w:eastAsia="es-CO"/>
        </w:rPr>
        <w:t xml:space="preserve"> Por otra parte, si bien los testigos de la parte pasiva manifestaron que por terceras personas conocieron de malas prácticas del demandante en la finca de propiedad del demandado, sus dichos no tienen la contundencia necesaria para tener por acreditado tal actuar negligente</w:t>
      </w:r>
      <w:r w:rsidR="004C341D" w:rsidRPr="00AC19A9">
        <w:rPr>
          <w:rFonts w:eastAsia="Times New Roman" w:cs="Tahoma"/>
          <w:szCs w:val="24"/>
          <w:lang w:eastAsia="es-CO"/>
        </w:rPr>
        <w:t xml:space="preserve"> o incluso delictuoso</w:t>
      </w:r>
      <w:r w:rsidRPr="00AC19A9">
        <w:rPr>
          <w:rFonts w:eastAsia="Times New Roman" w:cs="Tahoma"/>
          <w:szCs w:val="24"/>
          <w:lang w:eastAsia="es-CO"/>
        </w:rPr>
        <w:t xml:space="preserve"> y, nuevamente, no les consta si al actor le fue comunicada esta causa para terminar el contrato</w:t>
      </w:r>
      <w:r w:rsidR="004C341D" w:rsidRPr="00AC19A9">
        <w:rPr>
          <w:rFonts w:eastAsia="Times New Roman" w:cs="Tahoma"/>
          <w:szCs w:val="24"/>
          <w:lang w:eastAsia="es-CO"/>
        </w:rPr>
        <w:t xml:space="preserve">, por lo </w:t>
      </w:r>
      <w:r w:rsidR="00955460" w:rsidRPr="00AC19A9">
        <w:rPr>
          <w:rFonts w:eastAsia="Times New Roman" w:cs="Tahoma"/>
          <w:szCs w:val="24"/>
          <w:lang w:eastAsia="es-CO"/>
        </w:rPr>
        <w:t xml:space="preserve">que </w:t>
      </w:r>
      <w:r w:rsidR="004C341D" w:rsidRPr="00AC19A9">
        <w:rPr>
          <w:rFonts w:eastAsia="Times New Roman" w:cs="Tahoma"/>
          <w:szCs w:val="24"/>
          <w:lang w:eastAsia="es-CO"/>
        </w:rPr>
        <w:t>las razones que invocó el demandado no cuenta</w:t>
      </w:r>
      <w:r w:rsidR="00955460" w:rsidRPr="00AC19A9">
        <w:rPr>
          <w:rFonts w:eastAsia="Times New Roman" w:cs="Tahoma"/>
          <w:szCs w:val="24"/>
          <w:lang w:eastAsia="es-CO"/>
        </w:rPr>
        <w:t>n</w:t>
      </w:r>
      <w:r w:rsidR="004C341D" w:rsidRPr="00AC19A9">
        <w:rPr>
          <w:rFonts w:eastAsia="Times New Roman" w:cs="Tahoma"/>
          <w:szCs w:val="24"/>
          <w:lang w:eastAsia="es-CO"/>
        </w:rPr>
        <w:t xml:space="preserve"> con respaldo probatorio y, por ello, hay lugar a</w:t>
      </w:r>
      <w:r w:rsidR="00955460" w:rsidRPr="00AC19A9">
        <w:rPr>
          <w:rFonts w:eastAsia="Times New Roman" w:cs="Tahoma"/>
          <w:szCs w:val="24"/>
          <w:lang w:eastAsia="es-CO"/>
        </w:rPr>
        <w:t xml:space="preserve"> ordenar el </w:t>
      </w:r>
      <w:r w:rsidR="004C341D" w:rsidRPr="00AC19A9">
        <w:rPr>
          <w:rFonts w:eastAsia="Times New Roman" w:cs="Tahoma"/>
          <w:szCs w:val="24"/>
          <w:lang w:eastAsia="es-CO"/>
        </w:rPr>
        <w:t xml:space="preserve">pago de la indemnización contenida en el art. 64 del </w:t>
      </w:r>
      <w:proofErr w:type="spellStart"/>
      <w:r w:rsidR="004C341D" w:rsidRPr="00AC19A9">
        <w:rPr>
          <w:rFonts w:eastAsia="Times New Roman" w:cs="Tahoma"/>
          <w:szCs w:val="24"/>
          <w:lang w:eastAsia="es-CO"/>
        </w:rPr>
        <w:t>CST</w:t>
      </w:r>
      <w:proofErr w:type="spellEnd"/>
      <w:r w:rsidR="004C341D" w:rsidRPr="00AC19A9">
        <w:rPr>
          <w:rFonts w:eastAsia="Times New Roman" w:cs="Tahoma"/>
          <w:szCs w:val="24"/>
          <w:lang w:eastAsia="es-CO"/>
        </w:rPr>
        <w:t xml:space="preserve">. </w:t>
      </w:r>
    </w:p>
    <w:p w14:paraId="34C1C744" w14:textId="57AF1F19" w:rsidR="00281EF1" w:rsidRPr="00AC19A9" w:rsidRDefault="00281EF1" w:rsidP="0000174C">
      <w:pPr>
        <w:pStyle w:val="Sinespaciado"/>
        <w:spacing w:line="276" w:lineRule="auto"/>
        <w:rPr>
          <w:rFonts w:ascii="Tahoma" w:hAnsi="Tahoma" w:cs="Tahoma"/>
          <w:sz w:val="24"/>
          <w:szCs w:val="24"/>
        </w:rPr>
      </w:pPr>
      <w:r w:rsidRPr="00AC19A9">
        <w:rPr>
          <w:rFonts w:ascii="Tahoma" w:hAnsi="Tahoma" w:cs="Tahoma"/>
          <w:sz w:val="24"/>
          <w:szCs w:val="24"/>
        </w:rPr>
        <w:t> </w:t>
      </w:r>
    </w:p>
    <w:p w14:paraId="09063CF8" w14:textId="77777777" w:rsidR="00281EF1" w:rsidRPr="00AC19A9" w:rsidRDefault="00281EF1" w:rsidP="0000174C">
      <w:pPr>
        <w:spacing w:line="276" w:lineRule="auto"/>
        <w:ind w:firstLine="708"/>
        <w:rPr>
          <w:rFonts w:cs="Tahoma"/>
          <w:szCs w:val="24"/>
        </w:rPr>
      </w:pPr>
      <w:r w:rsidRPr="00AC19A9">
        <w:rPr>
          <w:rFonts w:cs="Tahoma"/>
          <w:szCs w:val="24"/>
        </w:rPr>
        <w:t>Corolario de lo anterior se confirmará la sentencia de primera instancia y, al no prosperar el recurso, las costas de segunda instancia correrán a cargo de la demandada. </w:t>
      </w:r>
    </w:p>
    <w:p w14:paraId="1ACF4F53" w14:textId="77777777" w:rsidR="00A11465" w:rsidRPr="00AC19A9" w:rsidRDefault="00A11465" w:rsidP="0000174C">
      <w:pPr>
        <w:spacing w:line="276" w:lineRule="auto"/>
        <w:ind w:firstLine="708"/>
        <w:rPr>
          <w:rFonts w:cs="Tahoma"/>
          <w:szCs w:val="24"/>
        </w:rPr>
      </w:pPr>
    </w:p>
    <w:p w14:paraId="547DD1B9" w14:textId="21E44C1C" w:rsidR="00BE540A" w:rsidRPr="00AC19A9" w:rsidRDefault="00264277" w:rsidP="0000174C">
      <w:pPr>
        <w:spacing w:line="276" w:lineRule="auto"/>
        <w:ind w:firstLine="708"/>
        <w:rPr>
          <w:rFonts w:cs="Tahoma"/>
          <w:szCs w:val="24"/>
        </w:rPr>
      </w:pPr>
      <w:r w:rsidRPr="00AC19A9">
        <w:rPr>
          <w:rFonts w:cs="Tahoma"/>
          <w:szCs w:val="24"/>
        </w:rPr>
        <w:t xml:space="preserve">En mérito de lo expuesto, el </w:t>
      </w:r>
      <w:r w:rsidRPr="00AC19A9">
        <w:rPr>
          <w:rFonts w:cs="Tahoma"/>
          <w:b/>
          <w:bCs/>
          <w:szCs w:val="24"/>
        </w:rPr>
        <w:t>Tribunal Superior del Distrito Judicial de Pereira - Risaralda, Sala Primera de Decisión Laboral,</w:t>
      </w:r>
      <w:r w:rsidRPr="00AC19A9">
        <w:rPr>
          <w:rFonts w:cs="Tahoma"/>
          <w:szCs w:val="24"/>
        </w:rPr>
        <w:t xml:space="preserve"> administrando justicia en nombre de la República y por autoridad de la ley,</w:t>
      </w:r>
    </w:p>
    <w:p w14:paraId="4E488312" w14:textId="77777777" w:rsidR="00264277" w:rsidRPr="00AC19A9" w:rsidRDefault="00264277" w:rsidP="0000174C">
      <w:pPr>
        <w:spacing w:line="276" w:lineRule="auto"/>
        <w:ind w:firstLine="708"/>
        <w:rPr>
          <w:rFonts w:cs="Tahoma"/>
          <w:szCs w:val="24"/>
          <w:lang w:val="es-ES"/>
        </w:rPr>
      </w:pPr>
    </w:p>
    <w:p w14:paraId="79E3800B" w14:textId="77777777" w:rsidR="00BE540A" w:rsidRPr="00AC19A9" w:rsidRDefault="00BE540A" w:rsidP="0000174C">
      <w:pPr>
        <w:spacing w:line="276" w:lineRule="auto"/>
        <w:jc w:val="center"/>
        <w:rPr>
          <w:rFonts w:cs="Tahoma"/>
          <w:b/>
          <w:szCs w:val="24"/>
          <w:lang w:val="es-ES"/>
        </w:rPr>
      </w:pPr>
      <w:r w:rsidRPr="00AC19A9">
        <w:rPr>
          <w:rFonts w:cs="Tahoma"/>
          <w:b/>
          <w:szCs w:val="24"/>
          <w:lang w:val="es-ES"/>
        </w:rPr>
        <w:t>RESUELVE</w:t>
      </w:r>
    </w:p>
    <w:p w14:paraId="27B41E08" w14:textId="77777777" w:rsidR="00BE540A" w:rsidRPr="00AC19A9" w:rsidRDefault="00BE540A" w:rsidP="0000174C">
      <w:pPr>
        <w:spacing w:line="276" w:lineRule="auto"/>
        <w:ind w:firstLine="708"/>
        <w:rPr>
          <w:rFonts w:cs="Tahoma"/>
          <w:szCs w:val="24"/>
        </w:rPr>
      </w:pPr>
      <w:r w:rsidRPr="00AC19A9">
        <w:rPr>
          <w:rFonts w:cs="Tahoma"/>
          <w:szCs w:val="24"/>
        </w:rPr>
        <w:t xml:space="preserve">  </w:t>
      </w:r>
    </w:p>
    <w:p w14:paraId="1DC6D63F" w14:textId="492E38E7" w:rsidR="00F148E9" w:rsidRPr="00AC19A9" w:rsidRDefault="00F148E9" w:rsidP="0000174C">
      <w:pPr>
        <w:spacing w:line="276" w:lineRule="auto"/>
        <w:ind w:firstLine="708"/>
        <w:rPr>
          <w:rFonts w:cs="Tahoma"/>
          <w:b/>
          <w:bCs/>
          <w:szCs w:val="24"/>
        </w:rPr>
      </w:pPr>
      <w:r w:rsidRPr="00AC19A9">
        <w:rPr>
          <w:rFonts w:eastAsia="Times New Roman" w:cs="Tahoma"/>
          <w:b/>
          <w:bCs/>
          <w:szCs w:val="24"/>
          <w:u w:val="single"/>
          <w:lang w:eastAsia="es-CO"/>
        </w:rPr>
        <w:t>PRIMERO:</w:t>
      </w:r>
      <w:r w:rsidRPr="00AC19A9">
        <w:rPr>
          <w:rFonts w:eastAsia="Times New Roman" w:cs="Tahoma"/>
          <w:b/>
          <w:bCs/>
          <w:szCs w:val="24"/>
          <w:lang w:eastAsia="es-CO"/>
        </w:rPr>
        <w:t xml:space="preserve"> </w:t>
      </w:r>
      <w:r w:rsidR="00281EF1" w:rsidRPr="00AC19A9">
        <w:rPr>
          <w:rFonts w:eastAsia="Times New Roman" w:cs="Tahoma"/>
          <w:b/>
          <w:bCs/>
          <w:szCs w:val="24"/>
          <w:lang w:eastAsia="es-CO"/>
        </w:rPr>
        <w:t>CONFIRMAR</w:t>
      </w:r>
      <w:r w:rsidRPr="00AC19A9">
        <w:rPr>
          <w:rFonts w:eastAsia="Times New Roman" w:cs="Tahoma"/>
          <w:b/>
          <w:bCs/>
          <w:szCs w:val="24"/>
          <w:lang w:eastAsia="es-CO"/>
        </w:rPr>
        <w:t xml:space="preserve"> </w:t>
      </w:r>
      <w:r w:rsidRPr="00AC19A9">
        <w:rPr>
          <w:rFonts w:eastAsia="Times New Roman" w:cs="Tahoma"/>
          <w:szCs w:val="24"/>
          <w:lang w:eastAsia="es-CO"/>
        </w:rPr>
        <w:t xml:space="preserve">la sentencia </w:t>
      </w:r>
      <w:r w:rsidRPr="00AC19A9">
        <w:rPr>
          <w:rFonts w:eastAsia="Times New Roman" w:cs="Tahoma"/>
          <w:color w:val="000000" w:themeColor="text1"/>
          <w:szCs w:val="24"/>
        </w:rPr>
        <w:t xml:space="preserve">proferida por el Juzgado </w:t>
      </w:r>
      <w:r w:rsidR="00BF31B9" w:rsidRPr="00AC19A9">
        <w:rPr>
          <w:rFonts w:eastAsia="Times New Roman" w:cs="Tahoma"/>
          <w:color w:val="000000" w:themeColor="text1"/>
          <w:szCs w:val="24"/>
        </w:rPr>
        <w:t>Promiscuo Laboral del Circuito de Belén de Umbría</w:t>
      </w:r>
      <w:r w:rsidRPr="00AC19A9">
        <w:rPr>
          <w:rFonts w:eastAsia="Times New Roman" w:cs="Tahoma"/>
          <w:color w:val="000000" w:themeColor="text1"/>
          <w:szCs w:val="24"/>
        </w:rPr>
        <w:t xml:space="preserve"> el </w:t>
      </w:r>
      <w:r w:rsidR="00BF31B9" w:rsidRPr="00AC19A9">
        <w:rPr>
          <w:rFonts w:eastAsia="Times New Roman" w:cs="Tahoma"/>
          <w:color w:val="000000" w:themeColor="text1"/>
          <w:szCs w:val="24"/>
        </w:rPr>
        <w:t>25 de septiembre de 2023</w:t>
      </w:r>
      <w:r w:rsidRPr="00AC19A9">
        <w:rPr>
          <w:rFonts w:cs="Tahoma"/>
          <w:szCs w:val="24"/>
        </w:rPr>
        <w:t xml:space="preserve">, dentro del proceso ordinario laboral promovido por </w:t>
      </w:r>
      <w:r w:rsidR="00BF31B9" w:rsidRPr="00AC19A9">
        <w:rPr>
          <w:rFonts w:cs="Tahoma"/>
          <w:b/>
          <w:bCs/>
          <w:szCs w:val="24"/>
        </w:rPr>
        <w:t xml:space="preserve">CARLOS ALBERTO CASTAÑEDA VALENCIA </w:t>
      </w:r>
      <w:r w:rsidR="00BF31B9" w:rsidRPr="00AC19A9">
        <w:rPr>
          <w:rFonts w:cs="Tahoma"/>
          <w:szCs w:val="24"/>
        </w:rPr>
        <w:t xml:space="preserve">en contra de </w:t>
      </w:r>
      <w:r w:rsidR="00BF31B9" w:rsidRPr="00AC19A9">
        <w:rPr>
          <w:rFonts w:cs="Tahoma"/>
          <w:b/>
          <w:bCs/>
          <w:szCs w:val="24"/>
        </w:rPr>
        <w:t>JAIRO DE JESÚS POSADA ÁLZATE</w:t>
      </w:r>
    </w:p>
    <w:p w14:paraId="5872A9DF" w14:textId="41EBBCCF" w:rsidR="00281EF1" w:rsidRPr="00AC19A9" w:rsidRDefault="00281EF1" w:rsidP="0000174C">
      <w:pPr>
        <w:spacing w:line="276" w:lineRule="auto"/>
        <w:ind w:firstLine="708"/>
        <w:rPr>
          <w:rFonts w:cs="Tahoma"/>
          <w:szCs w:val="24"/>
        </w:rPr>
      </w:pPr>
    </w:p>
    <w:p w14:paraId="0BB72127" w14:textId="143E4F22" w:rsidR="00281EF1" w:rsidRPr="00AC19A9" w:rsidRDefault="00281EF1" w:rsidP="0000174C">
      <w:pPr>
        <w:spacing w:line="276" w:lineRule="auto"/>
        <w:ind w:firstLine="708"/>
        <w:rPr>
          <w:rFonts w:cs="Tahoma"/>
          <w:szCs w:val="24"/>
        </w:rPr>
      </w:pPr>
      <w:r w:rsidRPr="00AC19A9">
        <w:rPr>
          <w:rFonts w:cs="Tahoma"/>
          <w:b/>
          <w:szCs w:val="24"/>
          <w:u w:val="single"/>
        </w:rPr>
        <w:t>SEGUNDO</w:t>
      </w:r>
      <w:r w:rsidRPr="00AC19A9">
        <w:rPr>
          <w:rFonts w:cs="Tahoma"/>
          <w:szCs w:val="24"/>
        </w:rPr>
        <w:t xml:space="preserve">: </w:t>
      </w:r>
      <w:r w:rsidRPr="00AC19A9">
        <w:rPr>
          <w:rStyle w:val="normaltextrun"/>
          <w:rFonts w:cs="Tahoma"/>
          <w:b/>
          <w:bCs/>
          <w:color w:val="000000"/>
          <w:szCs w:val="24"/>
          <w:shd w:val="clear" w:color="auto" w:fill="FFFFFF"/>
        </w:rPr>
        <w:t>CONDENAR</w:t>
      </w:r>
      <w:r w:rsidRPr="00AC19A9">
        <w:rPr>
          <w:rStyle w:val="normaltextrun"/>
          <w:rFonts w:cs="Tahoma"/>
          <w:color w:val="000000"/>
          <w:szCs w:val="24"/>
          <w:shd w:val="clear" w:color="auto" w:fill="FFFFFF"/>
        </w:rPr>
        <w:t xml:space="preserve"> en costas de segunda instancia </w:t>
      </w:r>
      <w:r w:rsidR="00225F1F" w:rsidRPr="00AC19A9">
        <w:rPr>
          <w:rStyle w:val="normaltextrun"/>
          <w:rFonts w:cs="Tahoma"/>
          <w:color w:val="000000"/>
          <w:szCs w:val="24"/>
          <w:shd w:val="clear" w:color="auto" w:fill="FFFFFF"/>
        </w:rPr>
        <w:t>al demandado</w:t>
      </w:r>
      <w:r w:rsidRPr="00AC19A9">
        <w:rPr>
          <w:rStyle w:val="normaltextrun"/>
          <w:rFonts w:cs="Tahoma"/>
          <w:color w:val="000000"/>
          <w:szCs w:val="24"/>
          <w:shd w:val="clear" w:color="auto" w:fill="FFFFFF"/>
        </w:rPr>
        <w:t>, y a favor del demandante. Liquídense por el juzgado de origen. </w:t>
      </w:r>
      <w:r w:rsidRPr="00AC19A9">
        <w:rPr>
          <w:rStyle w:val="eop"/>
          <w:rFonts w:cs="Tahoma"/>
          <w:color w:val="000000"/>
          <w:szCs w:val="24"/>
          <w:shd w:val="clear" w:color="auto" w:fill="FFFFFF"/>
        </w:rPr>
        <w:t> </w:t>
      </w:r>
    </w:p>
    <w:p w14:paraId="39F4D7EF" w14:textId="77777777" w:rsidR="0000174C" w:rsidRPr="0000174C" w:rsidRDefault="0000174C" w:rsidP="0000174C">
      <w:pPr>
        <w:spacing w:line="264" w:lineRule="auto"/>
        <w:rPr>
          <w:rFonts w:eastAsia="Calibri" w:cs="Tahoma"/>
          <w:szCs w:val="24"/>
        </w:rPr>
      </w:pPr>
      <w:bookmarkStart w:id="12" w:name="_Hlk126574973"/>
    </w:p>
    <w:p w14:paraId="010CB6AF" w14:textId="77777777" w:rsidR="0000174C" w:rsidRPr="0000174C" w:rsidRDefault="0000174C" w:rsidP="0000174C">
      <w:pPr>
        <w:spacing w:line="264" w:lineRule="auto"/>
        <w:jc w:val="center"/>
        <w:rPr>
          <w:rFonts w:eastAsia="Tahoma" w:cs="Tahoma"/>
          <w:b/>
          <w:bCs/>
          <w:szCs w:val="24"/>
        </w:rPr>
      </w:pPr>
      <w:r w:rsidRPr="0000174C">
        <w:rPr>
          <w:rFonts w:eastAsia="Tahoma" w:cs="Tahoma"/>
          <w:b/>
          <w:bCs/>
          <w:szCs w:val="24"/>
        </w:rPr>
        <w:t>Notifíquese y cúmplase</w:t>
      </w:r>
    </w:p>
    <w:p w14:paraId="5FC8F64B" w14:textId="77777777" w:rsidR="0000174C" w:rsidRPr="0000174C" w:rsidRDefault="0000174C" w:rsidP="0000174C">
      <w:pPr>
        <w:spacing w:line="264" w:lineRule="auto"/>
        <w:rPr>
          <w:rFonts w:eastAsia="Calibri" w:cs="Tahoma"/>
          <w:szCs w:val="24"/>
        </w:rPr>
      </w:pPr>
      <w:r w:rsidRPr="0000174C">
        <w:rPr>
          <w:rFonts w:eastAsia="Calibri" w:cs="Tahoma"/>
          <w:szCs w:val="24"/>
        </w:rPr>
        <w:t xml:space="preserve"> </w:t>
      </w:r>
    </w:p>
    <w:p w14:paraId="3B9D8738" w14:textId="77777777" w:rsidR="0000174C" w:rsidRPr="0000174C" w:rsidRDefault="0000174C" w:rsidP="0000174C">
      <w:pPr>
        <w:widowControl w:val="0"/>
        <w:autoSpaceDE w:val="0"/>
        <w:autoSpaceDN w:val="0"/>
        <w:adjustRightInd w:val="0"/>
        <w:spacing w:line="264" w:lineRule="auto"/>
        <w:rPr>
          <w:rFonts w:eastAsia="Times New Roman" w:cs="Tahoma"/>
          <w:szCs w:val="24"/>
          <w:lang w:val="es-ES" w:eastAsia="es-ES"/>
        </w:rPr>
      </w:pPr>
      <w:r w:rsidRPr="0000174C">
        <w:rPr>
          <w:rFonts w:eastAsia="Times New Roman" w:cs="Tahoma"/>
          <w:szCs w:val="24"/>
          <w:lang w:val="es-ES" w:eastAsia="es-ES"/>
        </w:rPr>
        <w:tab/>
        <w:t>La Magistrada ponente,</w:t>
      </w:r>
    </w:p>
    <w:p w14:paraId="25594AD5" w14:textId="77777777" w:rsidR="0000174C" w:rsidRPr="0000174C" w:rsidRDefault="0000174C" w:rsidP="0000174C">
      <w:pPr>
        <w:spacing w:line="264" w:lineRule="auto"/>
        <w:jc w:val="left"/>
        <w:rPr>
          <w:rFonts w:eastAsia="Times New Roman" w:cs="Tahoma"/>
          <w:szCs w:val="24"/>
          <w:lang w:val="es-ES" w:eastAsia="es-ES"/>
        </w:rPr>
      </w:pPr>
    </w:p>
    <w:p w14:paraId="6D989EE6" w14:textId="77777777" w:rsidR="0000174C" w:rsidRPr="0000174C" w:rsidRDefault="0000174C" w:rsidP="0000174C">
      <w:pPr>
        <w:spacing w:line="264" w:lineRule="auto"/>
        <w:jc w:val="left"/>
        <w:rPr>
          <w:rFonts w:eastAsia="Times New Roman" w:cs="Tahoma"/>
          <w:szCs w:val="24"/>
          <w:lang w:val="es-ES" w:eastAsia="es-ES"/>
        </w:rPr>
      </w:pPr>
    </w:p>
    <w:p w14:paraId="1314CF60" w14:textId="77777777" w:rsidR="0000174C" w:rsidRPr="0000174C" w:rsidRDefault="0000174C" w:rsidP="0000174C">
      <w:pPr>
        <w:spacing w:line="264" w:lineRule="auto"/>
        <w:jc w:val="left"/>
        <w:rPr>
          <w:rFonts w:eastAsia="Times New Roman" w:cs="Tahoma"/>
          <w:szCs w:val="24"/>
          <w:lang w:val="es-ES" w:eastAsia="es-ES"/>
        </w:rPr>
      </w:pPr>
    </w:p>
    <w:p w14:paraId="2064460E" w14:textId="77777777" w:rsidR="0000174C" w:rsidRPr="0000174C" w:rsidRDefault="0000174C" w:rsidP="0000174C">
      <w:pPr>
        <w:keepNext/>
        <w:spacing w:line="264" w:lineRule="auto"/>
        <w:jc w:val="center"/>
        <w:outlineLvl w:val="2"/>
        <w:rPr>
          <w:rFonts w:eastAsia="Times New Roman" w:cs="Tahoma"/>
          <w:b/>
          <w:bCs/>
          <w:szCs w:val="24"/>
          <w:lang w:val="es-ES" w:eastAsia="es-ES"/>
        </w:rPr>
      </w:pPr>
      <w:r w:rsidRPr="0000174C">
        <w:rPr>
          <w:rFonts w:eastAsia="Times New Roman" w:cs="Tahoma"/>
          <w:b/>
          <w:bCs/>
          <w:szCs w:val="24"/>
          <w:lang w:val="es-ES" w:eastAsia="es-ES"/>
        </w:rPr>
        <w:t>ANA LUCÍA CAICEDO CALDERÓN</w:t>
      </w:r>
    </w:p>
    <w:p w14:paraId="41E0590F" w14:textId="77777777" w:rsidR="0000174C" w:rsidRPr="0000174C" w:rsidRDefault="0000174C" w:rsidP="0000174C">
      <w:pPr>
        <w:spacing w:line="264" w:lineRule="auto"/>
        <w:jc w:val="left"/>
        <w:rPr>
          <w:rFonts w:eastAsia="Times New Roman" w:cs="Tahoma"/>
          <w:szCs w:val="24"/>
          <w:lang w:val="es-ES" w:eastAsia="es-ES"/>
        </w:rPr>
      </w:pPr>
    </w:p>
    <w:p w14:paraId="56C56359" w14:textId="77777777" w:rsidR="0000174C" w:rsidRPr="0000174C" w:rsidRDefault="0000174C" w:rsidP="0000174C">
      <w:pPr>
        <w:spacing w:line="264" w:lineRule="auto"/>
        <w:ind w:firstLine="708"/>
        <w:jc w:val="left"/>
        <w:rPr>
          <w:rFonts w:eastAsia="Times New Roman" w:cs="Tahoma"/>
          <w:szCs w:val="24"/>
          <w:lang w:val="es-ES" w:eastAsia="es-ES"/>
        </w:rPr>
      </w:pPr>
      <w:bookmarkStart w:id="13" w:name="_Hlk62478330"/>
      <w:r w:rsidRPr="0000174C">
        <w:rPr>
          <w:rFonts w:eastAsia="Times New Roman" w:cs="Tahoma"/>
          <w:szCs w:val="24"/>
          <w:lang w:val="es-ES" w:eastAsia="es-ES"/>
        </w:rPr>
        <w:t>La Magistrada y el Magistrado,</w:t>
      </w:r>
    </w:p>
    <w:p w14:paraId="6D81316F" w14:textId="77777777" w:rsidR="0000174C" w:rsidRPr="0000174C" w:rsidRDefault="0000174C" w:rsidP="0000174C">
      <w:pPr>
        <w:spacing w:line="264" w:lineRule="auto"/>
        <w:jc w:val="left"/>
        <w:rPr>
          <w:rFonts w:eastAsia="Times New Roman" w:cs="Tahoma"/>
          <w:szCs w:val="24"/>
          <w:lang w:val="es-ES" w:eastAsia="es-ES"/>
        </w:rPr>
      </w:pPr>
    </w:p>
    <w:p w14:paraId="105262F1" w14:textId="77777777" w:rsidR="0000174C" w:rsidRPr="0000174C" w:rsidRDefault="0000174C" w:rsidP="0000174C">
      <w:pPr>
        <w:spacing w:line="264" w:lineRule="auto"/>
        <w:jc w:val="left"/>
        <w:rPr>
          <w:rFonts w:eastAsia="Times New Roman" w:cs="Tahoma"/>
          <w:szCs w:val="24"/>
          <w:lang w:val="es-ES" w:eastAsia="es-ES"/>
        </w:rPr>
      </w:pPr>
    </w:p>
    <w:p w14:paraId="43AA7584" w14:textId="77777777" w:rsidR="0000174C" w:rsidRPr="0000174C" w:rsidRDefault="0000174C" w:rsidP="0000174C">
      <w:pPr>
        <w:spacing w:line="264" w:lineRule="auto"/>
        <w:jc w:val="left"/>
        <w:rPr>
          <w:rFonts w:eastAsia="Times New Roman" w:cs="Tahoma"/>
          <w:szCs w:val="24"/>
          <w:lang w:val="es-ES" w:eastAsia="es-ES"/>
        </w:rPr>
      </w:pPr>
    </w:p>
    <w:p w14:paraId="0AFE0065" w14:textId="249FA733" w:rsidR="00FE6CAC" w:rsidRPr="0000174C" w:rsidRDefault="0000174C" w:rsidP="0000174C">
      <w:pPr>
        <w:spacing w:line="264" w:lineRule="auto"/>
        <w:rPr>
          <w:rFonts w:eastAsia="Calibri" w:cs="Tahoma"/>
          <w:szCs w:val="24"/>
          <w:lang w:val="es-ES"/>
        </w:rPr>
      </w:pPr>
      <w:r w:rsidRPr="0000174C">
        <w:rPr>
          <w:rFonts w:eastAsia="Times New Roman" w:cs="Tahoma"/>
          <w:b/>
          <w:bCs/>
          <w:szCs w:val="24"/>
          <w:lang w:val="es-ES" w:eastAsia="es-ES"/>
        </w:rPr>
        <w:t>OLGA LUCÍA HOYOS SEPÚLVEDA</w:t>
      </w:r>
      <w:r w:rsidRPr="0000174C">
        <w:rPr>
          <w:rFonts w:eastAsia="Times New Roman" w:cs="Tahoma"/>
          <w:b/>
          <w:bCs/>
          <w:szCs w:val="24"/>
          <w:lang w:val="es-ES" w:eastAsia="es-ES"/>
        </w:rPr>
        <w:tab/>
      </w:r>
      <w:r w:rsidRPr="0000174C">
        <w:rPr>
          <w:rFonts w:eastAsia="Times New Roman" w:cs="Tahoma"/>
          <w:b/>
          <w:bCs/>
          <w:szCs w:val="24"/>
          <w:lang w:val="es-ES" w:eastAsia="es-ES"/>
        </w:rPr>
        <w:tab/>
        <w:t>GERMÁN D</w:t>
      </w:r>
      <w:bookmarkStart w:id="14" w:name="_GoBack"/>
      <w:bookmarkEnd w:id="14"/>
      <w:r w:rsidRPr="0000174C">
        <w:rPr>
          <w:rFonts w:eastAsia="Times New Roman" w:cs="Tahoma"/>
          <w:b/>
          <w:bCs/>
          <w:szCs w:val="24"/>
          <w:lang w:val="es-ES" w:eastAsia="es-ES"/>
        </w:rPr>
        <w:t xml:space="preserve">ARÍO </w:t>
      </w:r>
      <w:proofErr w:type="spellStart"/>
      <w:r w:rsidRPr="0000174C">
        <w:rPr>
          <w:rFonts w:eastAsia="Times New Roman" w:cs="Tahoma"/>
          <w:b/>
          <w:bCs/>
          <w:szCs w:val="24"/>
          <w:lang w:val="es-ES" w:eastAsia="es-ES"/>
        </w:rPr>
        <w:t>GÓEZ</w:t>
      </w:r>
      <w:proofErr w:type="spellEnd"/>
      <w:r w:rsidRPr="0000174C">
        <w:rPr>
          <w:rFonts w:eastAsia="Times New Roman" w:cs="Tahoma"/>
          <w:b/>
          <w:bCs/>
          <w:szCs w:val="24"/>
          <w:lang w:val="es-ES" w:eastAsia="es-ES"/>
        </w:rPr>
        <w:t xml:space="preserve"> </w:t>
      </w:r>
      <w:proofErr w:type="spellStart"/>
      <w:r w:rsidRPr="0000174C">
        <w:rPr>
          <w:rFonts w:eastAsia="Times New Roman" w:cs="Tahoma"/>
          <w:b/>
          <w:bCs/>
          <w:szCs w:val="24"/>
          <w:lang w:val="es-ES" w:eastAsia="es-ES"/>
        </w:rPr>
        <w:t>VINASCO</w:t>
      </w:r>
      <w:bookmarkEnd w:id="12"/>
      <w:bookmarkEnd w:id="13"/>
      <w:proofErr w:type="spellEnd"/>
    </w:p>
    <w:sectPr w:rsidR="00FE6CAC" w:rsidRPr="0000174C" w:rsidSect="00C4111B">
      <w:headerReference w:type="default" r:id="rId11"/>
      <w:pgSz w:w="12242" w:h="18722" w:code="258"/>
      <w:pgMar w:top="1758" w:right="1247" w:bottom="1191"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69285C" w16cex:dateUtc="2024-03-05T15:43:55.091Z"/>
  <w16cex:commentExtensible w16cex:durableId="4828709F" w16cex:dateUtc="2024-03-07T20:33:15.693Z"/>
</w16cex:commentsExtensible>
</file>

<file path=word/commentsIds.xml><?xml version="1.0" encoding="utf-8"?>
<w16cid:commentsIds xmlns:mc="http://schemas.openxmlformats.org/markup-compatibility/2006" xmlns:w16cid="http://schemas.microsoft.com/office/word/2016/wordml/cid" mc:Ignorable="w16cid">
  <w16cid:commentId w16cid:paraId="4F1F0180" w16cid:durableId="2269285C"/>
  <w16cid:commentId w16cid:paraId="5475B62F" w16cid:durableId="482870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4301B" w14:textId="77777777" w:rsidR="00A12762" w:rsidRDefault="00A12762" w:rsidP="00500A53">
      <w:pPr>
        <w:spacing w:line="240" w:lineRule="auto"/>
      </w:pPr>
      <w:r>
        <w:separator/>
      </w:r>
    </w:p>
  </w:endnote>
  <w:endnote w:type="continuationSeparator" w:id="0">
    <w:p w14:paraId="7D35A693" w14:textId="77777777" w:rsidR="00A12762" w:rsidRDefault="00A12762" w:rsidP="00500A53">
      <w:pPr>
        <w:spacing w:line="240" w:lineRule="auto"/>
      </w:pPr>
      <w:r>
        <w:continuationSeparator/>
      </w:r>
    </w:p>
  </w:endnote>
  <w:endnote w:type="continuationNotice" w:id="1">
    <w:p w14:paraId="6DB79716" w14:textId="77777777" w:rsidR="00A12762" w:rsidRDefault="00A127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strangelo Edessa">
    <w:altName w:val="Times New Roman"/>
    <w:panose1 w:val="000000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Tahoma-Bold">
    <w:altName w:val="Tahom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F4872" w14:textId="77777777" w:rsidR="00A12762" w:rsidRDefault="00A12762" w:rsidP="00500A53">
      <w:pPr>
        <w:spacing w:line="240" w:lineRule="auto"/>
      </w:pPr>
      <w:r>
        <w:separator/>
      </w:r>
    </w:p>
  </w:footnote>
  <w:footnote w:type="continuationSeparator" w:id="0">
    <w:p w14:paraId="6FF7A9F8" w14:textId="77777777" w:rsidR="00A12762" w:rsidRDefault="00A12762" w:rsidP="00500A53">
      <w:pPr>
        <w:spacing w:line="240" w:lineRule="auto"/>
      </w:pPr>
      <w:r>
        <w:continuationSeparator/>
      </w:r>
    </w:p>
  </w:footnote>
  <w:footnote w:type="continuationNotice" w:id="1">
    <w:p w14:paraId="42C9B631" w14:textId="77777777" w:rsidR="00A12762" w:rsidRDefault="00A12762">
      <w:pPr>
        <w:spacing w:line="240" w:lineRule="auto"/>
      </w:pPr>
    </w:p>
  </w:footnote>
  <w:footnote w:id="2">
    <w:p w14:paraId="5319822C" w14:textId="77777777" w:rsidR="00F12E9F" w:rsidRPr="00597722" w:rsidRDefault="00F12E9F" w:rsidP="00597722">
      <w:pPr>
        <w:spacing w:line="240" w:lineRule="auto"/>
        <w:rPr>
          <w:rFonts w:ascii="Arial" w:hAnsi="Arial" w:cs="Arial"/>
          <w:i/>
          <w:sz w:val="18"/>
          <w:szCs w:val="18"/>
        </w:rPr>
      </w:pPr>
      <w:r w:rsidRPr="00597722">
        <w:rPr>
          <w:rStyle w:val="Refdenotaalpie"/>
          <w:rFonts w:ascii="Arial" w:hAnsi="Arial" w:cs="Arial"/>
          <w:i/>
          <w:sz w:val="18"/>
          <w:szCs w:val="18"/>
        </w:rPr>
        <w:footnoteRef/>
      </w:r>
      <w:r w:rsidRPr="00597722">
        <w:rPr>
          <w:rFonts w:ascii="Arial" w:hAnsi="Arial" w:cs="Arial"/>
          <w:i/>
          <w:sz w:val="18"/>
          <w:szCs w:val="18"/>
        </w:rPr>
        <w:t xml:space="preserve"> “el juez no tenía por qué verificar si esa actividad laboral se hizo bajo subordinación laboral, pues ese hecho debió considerarlo debidamente acreditado por razón de la presunción consagrada en la norma legal que infringió directamente. Toda vez que esa presunción es de naturaleza legal y, por lo tanto, susceptible de ser desvirtuada, ha debido entonces el fallador indagar si la presunción se desvirtuó por la parte demandada, acreditando que los servicios se prestaron de manera independiente, esto es, su labor de análisis de las pruebas se debió orientar a encontrar la autonomía en la prestación de los servicios, mas no la subordinación, que, en principio, estaba acreditada por ministerio de la ley”.</w:t>
      </w:r>
    </w:p>
    <w:p w14:paraId="14A3B471" w14:textId="77777777" w:rsidR="00F12E9F" w:rsidRPr="00597722" w:rsidRDefault="00F12E9F" w:rsidP="00597722">
      <w:pPr>
        <w:pStyle w:val="Textonotapie"/>
        <w:rPr>
          <w:rFonts w:ascii="Arial" w:hAnsi="Arial" w:cs="Arial"/>
          <w:sz w:val="18"/>
          <w:szCs w:val="18"/>
        </w:rPr>
      </w:pPr>
    </w:p>
  </w:footnote>
  <w:footnote w:id="3">
    <w:p w14:paraId="5B09B18E" w14:textId="3F09F891" w:rsidR="00F12E9F" w:rsidRPr="00597722" w:rsidRDefault="00F12E9F" w:rsidP="00597722">
      <w:pPr>
        <w:spacing w:line="240" w:lineRule="auto"/>
        <w:rPr>
          <w:rFonts w:ascii="Arial" w:eastAsia="Tahoma" w:hAnsi="Arial" w:cs="Arial"/>
          <w:sz w:val="18"/>
          <w:szCs w:val="18"/>
          <w:lang w:val="es-ES"/>
        </w:rPr>
      </w:pPr>
      <w:r w:rsidRPr="00597722">
        <w:rPr>
          <w:rStyle w:val="Refdenotaalpie"/>
          <w:rFonts w:ascii="Arial" w:hAnsi="Arial" w:cs="Arial"/>
          <w:sz w:val="18"/>
          <w:szCs w:val="18"/>
        </w:rPr>
        <w:footnoteRef/>
      </w:r>
      <w:r w:rsidRPr="00597722">
        <w:rPr>
          <w:rFonts w:ascii="Arial" w:hAnsi="Arial" w:cs="Arial"/>
          <w:sz w:val="18"/>
          <w:szCs w:val="18"/>
        </w:rPr>
        <w:t xml:space="preserve"> </w:t>
      </w:r>
      <w:r w:rsidRPr="00597722">
        <w:rPr>
          <w:rFonts w:ascii="Arial" w:eastAsia="Tahoma" w:hAnsi="Arial" w:cs="Arial"/>
          <w:sz w:val="18"/>
          <w:szCs w:val="18"/>
        </w:rPr>
        <w:t>Sentencia del 11 de abril de 2014. Radicado 2012-00732, con ponencia de quien aquí cumple igual encargo. Cabe agregar que e</w:t>
      </w:r>
      <w:r w:rsidRPr="00597722">
        <w:rPr>
          <w:rFonts w:ascii="Arial" w:eastAsia="Tahoma" w:hAnsi="Arial" w:cs="Arial"/>
          <w:sz w:val="18"/>
          <w:szCs w:val="18"/>
          <w:lang w:val="es-ES"/>
        </w:rPr>
        <w:t xml:space="preserve">n la declaratoria del contrato realidad corresponde al trabajador, además de demostrar la prestación personal del servicio, acreditar los extremos temporales, el monto del salario, la jornada laboral, el trabajo en tiempo suplementario y el hecho el despido, entre otros, tal como ha sido reiterado en la jurisprudencia de la Sala de Casación Laboral de la Corte Suprema de Justicia (ver, entre otras, la sentencia del 4 de noviembre de 2015, identificada bajo en denominativo </w:t>
      </w:r>
      <w:proofErr w:type="spellStart"/>
      <w:r w:rsidRPr="00597722">
        <w:rPr>
          <w:rFonts w:ascii="Arial" w:eastAsia="Tahoma" w:hAnsi="Arial" w:cs="Arial"/>
          <w:sz w:val="18"/>
          <w:szCs w:val="18"/>
          <w:lang w:val="es-ES"/>
        </w:rPr>
        <w:t>SL</w:t>
      </w:r>
      <w:proofErr w:type="spellEnd"/>
      <w:r w:rsidRPr="00597722">
        <w:rPr>
          <w:rFonts w:ascii="Arial" w:eastAsia="Tahoma" w:hAnsi="Arial" w:cs="Arial"/>
          <w:sz w:val="18"/>
          <w:szCs w:val="18"/>
          <w:lang w:val="es-ES"/>
        </w:rPr>
        <w:t xml:space="preserve"> 16110-2015)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5519" w14:textId="6B57DF77" w:rsidR="00F12E9F" w:rsidRPr="00597722" w:rsidRDefault="00F12E9F" w:rsidP="00597722">
    <w:pPr>
      <w:spacing w:line="240" w:lineRule="auto"/>
      <w:rPr>
        <w:rFonts w:ascii="Arial" w:hAnsi="Arial" w:cs="Arial"/>
        <w:sz w:val="18"/>
        <w:szCs w:val="18"/>
      </w:rPr>
    </w:pPr>
    <w:r w:rsidRPr="00597722">
      <w:rPr>
        <w:rFonts w:ascii="Arial" w:hAnsi="Arial" w:cs="Arial"/>
        <w:sz w:val="18"/>
        <w:szCs w:val="18"/>
      </w:rPr>
      <w:t>Radicado:</w:t>
    </w:r>
    <w:r w:rsidR="00597722">
      <w:rPr>
        <w:rFonts w:ascii="Arial" w:hAnsi="Arial" w:cs="Arial"/>
        <w:sz w:val="18"/>
        <w:szCs w:val="18"/>
      </w:rPr>
      <w:tab/>
    </w:r>
    <w:r w:rsidRPr="00597722">
      <w:rPr>
        <w:rFonts w:ascii="Arial" w:hAnsi="Arial" w:cs="Arial"/>
        <w:sz w:val="18"/>
        <w:szCs w:val="18"/>
      </w:rPr>
      <w:t>66088-31-89-001-2021-00034-01</w:t>
    </w:r>
  </w:p>
  <w:p w14:paraId="4B032ADF" w14:textId="0EFDA9C4" w:rsidR="00F12E9F" w:rsidRPr="00597722" w:rsidRDefault="00F12E9F" w:rsidP="00597722">
    <w:pPr>
      <w:spacing w:line="240" w:lineRule="auto"/>
      <w:rPr>
        <w:rFonts w:ascii="Arial" w:hAnsi="Arial" w:cs="Arial"/>
        <w:sz w:val="18"/>
        <w:szCs w:val="18"/>
      </w:rPr>
    </w:pPr>
    <w:r w:rsidRPr="00597722">
      <w:rPr>
        <w:rFonts w:ascii="Arial" w:hAnsi="Arial" w:cs="Arial"/>
        <w:sz w:val="18"/>
        <w:szCs w:val="18"/>
      </w:rPr>
      <w:t>Demandante:</w:t>
    </w:r>
    <w:r w:rsidR="00597722">
      <w:rPr>
        <w:rFonts w:ascii="Arial" w:hAnsi="Arial" w:cs="Arial"/>
        <w:sz w:val="18"/>
        <w:szCs w:val="18"/>
      </w:rPr>
      <w:tab/>
    </w:r>
    <w:r w:rsidRPr="00597722">
      <w:rPr>
        <w:rFonts w:ascii="Arial" w:hAnsi="Arial" w:cs="Arial"/>
        <w:sz w:val="18"/>
        <w:szCs w:val="18"/>
      </w:rPr>
      <w:t>Carlos Alberto Castañeda Valencia</w:t>
    </w:r>
  </w:p>
  <w:p w14:paraId="778E809F" w14:textId="59C2431D" w:rsidR="00F12E9F" w:rsidRPr="00597722" w:rsidRDefault="00F12E9F" w:rsidP="00597722">
    <w:pPr>
      <w:spacing w:line="240" w:lineRule="auto"/>
      <w:rPr>
        <w:rFonts w:ascii="Arial" w:hAnsi="Arial" w:cs="Arial"/>
        <w:lang w:val="es-419"/>
      </w:rPr>
    </w:pPr>
    <w:r w:rsidRPr="00597722">
      <w:rPr>
        <w:rFonts w:ascii="Arial" w:hAnsi="Arial" w:cs="Arial"/>
        <w:sz w:val="18"/>
        <w:szCs w:val="18"/>
      </w:rPr>
      <w:t>Demandado:</w:t>
    </w:r>
    <w:r w:rsidR="00597722">
      <w:rPr>
        <w:rFonts w:ascii="Arial" w:hAnsi="Arial" w:cs="Arial"/>
        <w:sz w:val="18"/>
        <w:szCs w:val="18"/>
      </w:rPr>
      <w:tab/>
    </w:r>
    <w:r w:rsidRPr="00597722">
      <w:rPr>
        <w:rFonts w:ascii="Arial" w:hAnsi="Arial" w:cs="Arial"/>
        <w:sz w:val="18"/>
        <w:szCs w:val="18"/>
      </w:rPr>
      <w:t>Jairo de Jesús Posada Álzate</w:t>
    </w:r>
  </w:p>
</w:hdr>
</file>

<file path=word/intelligence2.xml><?xml version="1.0" encoding="utf-8"?>
<int2:intelligence xmlns:int2="http://schemas.microsoft.com/office/intelligence/2020/intelligence">
  <int2:observations>
    <int2:bookmark int2:bookmarkName="_Int_OMCGAu1S" int2:invalidationBookmarkName="" int2:hashCode="kCPTumoF1HpTEI" int2:id="hp2gZsaj">
      <int2:state int2:type="AugLoop_Text_Critique" int2:value="Rejected"/>
    </int2:bookmark>
    <int2:bookmark int2:bookmarkName="_Int_vdRXhcZd" int2:invalidationBookmarkName="" int2:hashCode="MgViys2QRq0uY3" int2:id="sRQxCtQg">
      <int2:state int2:type="AugLoop_Text_Critique" int2:value="Rejected"/>
    </int2:bookmark>
    <int2:bookmark int2:bookmarkName="_Int_C1Pxm35t" int2:invalidationBookmarkName="" int2:hashCode="V+9Ig5RKNkqyJt" int2:id="7iqrVRBh">
      <int2:state int2:type="AugLoop_Text_Critique" int2:value="Rejected"/>
    </int2:bookmark>
    <int2:bookmark int2:bookmarkName="_Int_SFdoFo31" int2:invalidationBookmarkName="" int2:hashCode="i+BPCC61E1vAi6" int2:id="eOTmNrTI">
      <int2:state int2:type="AugLoop_Text_Critique" int2:value="Rejected"/>
    </int2:bookmark>
    <int2:bookmark int2:bookmarkName="_Int_MhYRjNWU" int2:invalidationBookmarkName="" int2:hashCode="T/O/V73IGB/6o2" int2:id="eUq97sJx">
      <int2:state int2:type="AugLoop_Text_Critique" int2:value="Rejected"/>
    </int2:bookmark>
    <int2:bookmark int2:bookmarkName="_Int_ZmmUiM4a" int2:invalidationBookmarkName="" int2:hashCode="LeTU2CnG1r+8Rm" int2:id="ZsOdxhSm">
      <int2:state int2:type="AugLoop_Text_Critique" int2:value="Rejected"/>
    </int2:bookmark>
    <int2:bookmark int2:bookmarkName="_Int_ZmmUiM4a" int2:invalidationBookmarkName="" int2:hashCode="UnRzcN7B4wZL7l" int2:id="PuE4t1qV">
      <int2:state int2:type="AugLoop_Text_Critique" int2:value="Rejected"/>
    </int2:bookmark>
    <int2:bookmark int2:bookmarkName="_Int_CSNMEYYo" int2:invalidationBookmarkName="" int2:hashCode="L+wjnD1DpRzOjL" int2:id="1muUTOWh">
      <int2:state int2:type="AugLoop_Text_Critique" int2:value="Rejected"/>
    </int2:bookmark>
    <int2:bookmark int2:bookmarkName="_Int_eYzmNO03" int2:invalidationBookmarkName="" int2:hashCode="ef8Bo3zoRHvH64" int2:id="EtFIxuj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8FA"/>
    <w:multiLevelType w:val="hybridMultilevel"/>
    <w:tmpl w:val="2ACEAD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5E35B5"/>
    <w:multiLevelType w:val="hybridMultilevel"/>
    <w:tmpl w:val="E516185E"/>
    <w:lvl w:ilvl="0" w:tplc="D25EFE42">
      <w:start w:val="5"/>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C3593A"/>
    <w:multiLevelType w:val="multilevel"/>
    <w:tmpl w:val="B1F0F78E"/>
    <w:lvl w:ilvl="0">
      <w:start w:val="6"/>
      <w:numFmt w:val="decimal"/>
      <w:lvlText w:val="%1."/>
      <w:lvlJc w:val="left"/>
      <w:pPr>
        <w:ind w:left="450" w:hanging="450"/>
      </w:pPr>
      <w:rPr>
        <w:rFonts w:cs="Tahoma" w:hint="default"/>
        <w:b/>
      </w:rPr>
    </w:lvl>
    <w:lvl w:ilvl="1">
      <w:start w:val="1"/>
      <w:numFmt w:val="decimal"/>
      <w:lvlText w:val="%1.%2."/>
      <w:lvlJc w:val="left"/>
      <w:pPr>
        <w:ind w:left="1428" w:hanging="720"/>
      </w:pPr>
      <w:rPr>
        <w:rFonts w:cs="Tahoma" w:hint="default"/>
        <w:b/>
      </w:rPr>
    </w:lvl>
    <w:lvl w:ilvl="2">
      <w:start w:val="1"/>
      <w:numFmt w:val="decimal"/>
      <w:lvlText w:val="%1.%2.%3."/>
      <w:lvlJc w:val="left"/>
      <w:pPr>
        <w:ind w:left="2496" w:hanging="1080"/>
      </w:pPr>
      <w:rPr>
        <w:rFonts w:cs="Tahoma" w:hint="default"/>
        <w:b/>
      </w:rPr>
    </w:lvl>
    <w:lvl w:ilvl="3">
      <w:start w:val="1"/>
      <w:numFmt w:val="decimal"/>
      <w:lvlText w:val="%1.%2.%3.%4."/>
      <w:lvlJc w:val="left"/>
      <w:pPr>
        <w:ind w:left="3204" w:hanging="1080"/>
      </w:pPr>
      <w:rPr>
        <w:rFonts w:cs="Tahoma" w:hint="default"/>
        <w:b/>
      </w:rPr>
    </w:lvl>
    <w:lvl w:ilvl="4">
      <w:start w:val="1"/>
      <w:numFmt w:val="decimal"/>
      <w:lvlText w:val="%1.%2.%3.%4.%5."/>
      <w:lvlJc w:val="left"/>
      <w:pPr>
        <w:ind w:left="4272" w:hanging="1440"/>
      </w:pPr>
      <w:rPr>
        <w:rFonts w:cs="Tahoma" w:hint="default"/>
        <w:b/>
      </w:rPr>
    </w:lvl>
    <w:lvl w:ilvl="5">
      <w:start w:val="1"/>
      <w:numFmt w:val="decimal"/>
      <w:lvlText w:val="%1.%2.%3.%4.%5.%6."/>
      <w:lvlJc w:val="left"/>
      <w:pPr>
        <w:ind w:left="5340" w:hanging="1800"/>
      </w:pPr>
      <w:rPr>
        <w:rFonts w:cs="Tahoma" w:hint="default"/>
        <w:b/>
      </w:rPr>
    </w:lvl>
    <w:lvl w:ilvl="6">
      <w:start w:val="1"/>
      <w:numFmt w:val="decimal"/>
      <w:lvlText w:val="%1.%2.%3.%4.%5.%6.%7."/>
      <w:lvlJc w:val="left"/>
      <w:pPr>
        <w:ind w:left="6048" w:hanging="1800"/>
      </w:pPr>
      <w:rPr>
        <w:rFonts w:cs="Tahoma" w:hint="default"/>
        <w:b/>
      </w:rPr>
    </w:lvl>
    <w:lvl w:ilvl="7">
      <w:start w:val="1"/>
      <w:numFmt w:val="decimal"/>
      <w:lvlText w:val="%1.%2.%3.%4.%5.%6.%7.%8."/>
      <w:lvlJc w:val="left"/>
      <w:pPr>
        <w:ind w:left="7116" w:hanging="2160"/>
      </w:pPr>
      <w:rPr>
        <w:rFonts w:cs="Tahoma" w:hint="default"/>
        <w:b/>
      </w:rPr>
    </w:lvl>
    <w:lvl w:ilvl="8">
      <w:start w:val="1"/>
      <w:numFmt w:val="decimal"/>
      <w:lvlText w:val="%1.%2.%3.%4.%5.%6.%7.%8.%9."/>
      <w:lvlJc w:val="left"/>
      <w:pPr>
        <w:ind w:left="8184" w:hanging="2520"/>
      </w:pPr>
      <w:rPr>
        <w:rFonts w:cs="Tahoma" w:hint="default"/>
        <w:b/>
      </w:rPr>
    </w:lvl>
  </w:abstractNum>
  <w:abstractNum w:abstractNumId="3" w15:restartNumberingAfterBreak="0">
    <w:nsid w:val="099F3F86"/>
    <w:multiLevelType w:val="hybridMultilevel"/>
    <w:tmpl w:val="332432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8D6F05"/>
    <w:multiLevelType w:val="hybridMultilevel"/>
    <w:tmpl w:val="E056FE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387E89"/>
    <w:multiLevelType w:val="hybridMultilevel"/>
    <w:tmpl w:val="1E808366"/>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6" w15:restartNumberingAfterBreak="0">
    <w:nsid w:val="0F6C4231"/>
    <w:multiLevelType w:val="hybridMultilevel"/>
    <w:tmpl w:val="7E7CE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633D3B"/>
    <w:multiLevelType w:val="hybridMultilevel"/>
    <w:tmpl w:val="7A72058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997ECF"/>
    <w:multiLevelType w:val="hybridMultilevel"/>
    <w:tmpl w:val="64B29F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A33EE3"/>
    <w:multiLevelType w:val="multilevel"/>
    <w:tmpl w:val="BA2004A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EB41319"/>
    <w:multiLevelType w:val="hybridMultilevel"/>
    <w:tmpl w:val="B89815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75524B"/>
    <w:multiLevelType w:val="multilevel"/>
    <w:tmpl w:val="828803E0"/>
    <w:lvl w:ilvl="0">
      <w:start w:val="6"/>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400" w:hanging="2520"/>
      </w:pPr>
    </w:lvl>
  </w:abstractNum>
  <w:abstractNum w:abstractNumId="12" w15:restartNumberingAfterBreak="0">
    <w:nsid w:val="2C6F5A68"/>
    <w:multiLevelType w:val="hybridMultilevel"/>
    <w:tmpl w:val="7E7CE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A21E0B"/>
    <w:multiLevelType w:val="hybridMultilevel"/>
    <w:tmpl w:val="E2FC71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2B5BC6"/>
    <w:multiLevelType w:val="hybridMultilevel"/>
    <w:tmpl w:val="CC347C9C"/>
    <w:lvl w:ilvl="0" w:tplc="798A490C">
      <w:start w:val="4"/>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5" w15:restartNumberingAfterBreak="0">
    <w:nsid w:val="36976AB0"/>
    <w:multiLevelType w:val="hybridMultilevel"/>
    <w:tmpl w:val="1780DF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265C7C"/>
    <w:multiLevelType w:val="hybridMultilevel"/>
    <w:tmpl w:val="93DCFA3E"/>
    <w:lvl w:ilvl="0" w:tplc="CDF6F37E">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375A4651"/>
    <w:multiLevelType w:val="hybridMultilevel"/>
    <w:tmpl w:val="C8C02AB2"/>
    <w:lvl w:ilvl="0" w:tplc="240A0001">
      <w:start w:val="1"/>
      <w:numFmt w:val="bullet"/>
      <w:lvlText w:val=""/>
      <w:lvlJc w:val="left"/>
      <w:pPr>
        <w:ind w:left="1500" w:hanging="360"/>
      </w:pPr>
      <w:rPr>
        <w:rFonts w:ascii="Symbol" w:hAnsi="Symbol"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18" w15:restartNumberingAfterBreak="0">
    <w:nsid w:val="3B62628E"/>
    <w:multiLevelType w:val="hybridMultilevel"/>
    <w:tmpl w:val="623E4900"/>
    <w:lvl w:ilvl="0" w:tplc="240A0001">
      <w:start w:val="1"/>
      <w:numFmt w:val="bullet"/>
      <w:lvlText w:val=""/>
      <w:lvlJc w:val="left"/>
      <w:pPr>
        <w:ind w:left="1420" w:hanging="360"/>
      </w:pPr>
      <w:rPr>
        <w:rFonts w:ascii="Symbol" w:hAnsi="Symbol" w:hint="default"/>
      </w:rPr>
    </w:lvl>
    <w:lvl w:ilvl="1" w:tplc="240A0003" w:tentative="1">
      <w:start w:val="1"/>
      <w:numFmt w:val="bullet"/>
      <w:lvlText w:val="o"/>
      <w:lvlJc w:val="left"/>
      <w:pPr>
        <w:ind w:left="2140" w:hanging="360"/>
      </w:pPr>
      <w:rPr>
        <w:rFonts w:ascii="Courier New" w:hAnsi="Courier New" w:cs="Courier New" w:hint="default"/>
      </w:rPr>
    </w:lvl>
    <w:lvl w:ilvl="2" w:tplc="240A0005" w:tentative="1">
      <w:start w:val="1"/>
      <w:numFmt w:val="bullet"/>
      <w:lvlText w:val=""/>
      <w:lvlJc w:val="left"/>
      <w:pPr>
        <w:ind w:left="2860" w:hanging="360"/>
      </w:pPr>
      <w:rPr>
        <w:rFonts w:ascii="Wingdings" w:hAnsi="Wingdings" w:hint="default"/>
      </w:rPr>
    </w:lvl>
    <w:lvl w:ilvl="3" w:tplc="240A0001" w:tentative="1">
      <w:start w:val="1"/>
      <w:numFmt w:val="bullet"/>
      <w:lvlText w:val=""/>
      <w:lvlJc w:val="left"/>
      <w:pPr>
        <w:ind w:left="3580" w:hanging="360"/>
      </w:pPr>
      <w:rPr>
        <w:rFonts w:ascii="Symbol" w:hAnsi="Symbol" w:hint="default"/>
      </w:rPr>
    </w:lvl>
    <w:lvl w:ilvl="4" w:tplc="240A0003" w:tentative="1">
      <w:start w:val="1"/>
      <w:numFmt w:val="bullet"/>
      <w:lvlText w:val="o"/>
      <w:lvlJc w:val="left"/>
      <w:pPr>
        <w:ind w:left="4300" w:hanging="360"/>
      </w:pPr>
      <w:rPr>
        <w:rFonts w:ascii="Courier New" w:hAnsi="Courier New" w:cs="Courier New" w:hint="default"/>
      </w:rPr>
    </w:lvl>
    <w:lvl w:ilvl="5" w:tplc="240A0005" w:tentative="1">
      <w:start w:val="1"/>
      <w:numFmt w:val="bullet"/>
      <w:lvlText w:val=""/>
      <w:lvlJc w:val="left"/>
      <w:pPr>
        <w:ind w:left="5020" w:hanging="360"/>
      </w:pPr>
      <w:rPr>
        <w:rFonts w:ascii="Wingdings" w:hAnsi="Wingdings" w:hint="default"/>
      </w:rPr>
    </w:lvl>
    <w:lvl w:ilvl="6" w:tplc="240A0001" w:tentative="1">
      <w:start w:val="1"/>
      <w:numFmt w:val="bullet"/>
      <w:lvlText w:val=""/>
      <w:lvlJc w:val="left"/>
      <w:pPr>
        <w:ind w:left="5740" w:hanging="360"/>
      </w:pPr>
      <w:rPr>
        <w:rFonts w:ascii="Symbol" w:hAnsi="Symbol" w:hint="default"/>
      </w:rPr>
    </w:lvl>
    <w:lvl w:ilvl="7" w:tplc="240A0003" w:tentative="1">
      <w:start w:val="1"/>
      <w:numFmt w:val="bullet"/>
      <w:lvlText w:val="o"/>
      <w:lvlJc w:val="left"/>
      <w:pPr>
        <w:ind w:left="6460" w:hanging="360"/>
      </w:pPr>
      <w:rPr>
        <w:rFonts w:ascii="Courier New" w:hAnsi="Courier New" w:cs="Courier New" w:hint="default"/>
      </w:rPr>
    </w:lvl>
    <w:lvl w:ilvl="8" w:tplc="240A0005" w:tentative="1">
      <w:start w:val="1"/>
      <w:numFmt w:val="bullet"/>
      <w:lvlText w:val=""/>
      <w:lvlJc w:val="left"/>
      <w:pPr>
        <w:ind w:left="7180" w:hanging="360"/>
      </w:pPr>
      <w:rPr>
        <w:rFonts w:ascii="Wingdings" w:hAnsi="Wingdings" w:hint="default"/>
      </w:rPr>
    </w:lvl>
  </w:abstractNum>
  <w:abstractNum w:abstractNumId="19" w15:restartNumberingAfterBreak="0">
    <w:nsid w:val="3BC53DAC"/>
    <w:multiLevelType w:val="hybridMultilevel"/>
    <w:tmpl w:val="8270A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0610D0B"/>
    <w:multiLevelType w:val="hybridMultilevel"/>
    <w:tmpl w:val="08609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F4791A"/>
    <w:multiLevelType w:val="hybridMultilevel"/>
    <w:tmpl w:val="7BD8978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4BA41A35"/>
    <w:multiLevelType w:val="multilevel"/>
    <w:tmpl w:val="30B2ACF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3" w15:restartNumberingAfterBreak="0">
    <w:nsid w:val="4EA41DB0"/>
    <w:multiLevelType w:val="hybridMultilevel"/>
    <w:tmpl w:val="AFBC62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FF6E23"/>
    <w:multiLevelType w:val="hybridMultilevel"/>
    <w:tmpl w:val="48369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6874979"/>
    <w:multiLevelType w:val="multilevel"/>
    <w:tmpl w:val="94BC6AAA"/>
    <w:lvl w:ilvl="0">
      <w:start w:val="1"/>
      <w:numFmt w:val="decimal"/>
      <w:lvlText w:val="%1."/>
      <w:lvlJc w:val="left"/>
      <w:pPr>
        <w:ind w:left="720" w:hanging="360"/>
      </w:pPr>
    </w:lvl>
    <w:lvl w:ilvl="1">
      <w:start w:val="1"/>
      <w:numFmt w:val="decimal"/>
      <w:isLgl/>
      <w:lvlText w:val="%1.%2."/>
      <w:lvlJc w:val="left"/>
      <w:pPr>
        <w:ind w:left="1440" w:hanging="720"/>
      </w:pPr>
      <w:rPr>
        <w:rFonts w:cs="Tahoma" w:hint="default"/>
        <w:b/>
      </w:rPr>
    </w:lvl>
    <w:lvl w:ilvl="2">
      <w:start w:val="1"/>
      <w:numFmt w:val="decimal"/>
      <w:isLgl/>
      <w:lvlText w:val="%1.%2.%3."/>
      <w:lvlJc w:val="left"/>
      <w:pPr>
        <w:ind w:left="2160" w:hanging="1080"/>
      </w:pPr>
      <w:rPr>
        <w:rFonts w:cs="Tahoma" w:hint="default"/>
        <w:b/>
      </w:rPr>
    </w:lvl>
    <w:lvl w:ilvl="3">
      <w:start w:val="1"/>
      <w:numFmt w:val="decimal"/>
      <w:isLgl/>
      <w:lvlText w:val="%1.%2.%3.%4."/>
      <w:lvlJc w:val="left"/>
      <w:pPr>
        <w:ind w:left="2520" w:hanging="1080"/>
      </w:pPr>
      <w:rPr>
        <w:rFonts w:cs="Tahoma" w:hint="default"/>
        <w:b/>
      </w:rPr>
    </w:lvl>
    <w:lvl w:ilvl="4">
      <w:start w:val="1"/>
      <w:numFmt w:val="decimal"/>
      <w:isLgl/>
      <w:lvlText w:val="%1.%2.%3.%4.%5."/>
      <w:lvlJc w:val="left"/>
      <w:pPr>
        <w:ind w:left="3240" w:hanging="1440"/>
      </w:pPr>
      <w:rPr>
        <w:rFonts w:cs="Tahoma" w:hint="default"/>
        <w:b/>
      </w:rPr>
    </w:lvl>
    <w:lvl w:ilvl="5">
      <w:start w:val="1"/>
      <w:numFmt w:val="decimal"/>
      <w:isLgl/>
      <w:lvlText w:val="%1.%2.%3.%4.%5.%6."/>
      <w:lvlJc w:val="left"/>
      <w:pPr>
        <w:ind w:left="3960" w:hanging="1800"/>
      </w:pPr>
      <w:rPr>
        <w:rFonts w:cs="Tahoma" w:hint="default"/>
        <w:b/>
      </w:rPr>
    </w:lvl>
    <w:lvl w:ilvl="6">
      <w:start w:val="1"/>
      <w:numFmt w:val="decimal"/>
      <w:isLgl/>
      <w:lvlText w:val="%1.%2.%3.%4.%5.%6.%7."/>
      <w:lvlJc w:val="left"/>
      <w:pPr>
        <w:ind w:left="4320" w:hanging="1800"/>
      </w:pPr>
      <w:rPr>
        <w:rFonts w:cs="Tahoma" w:hint="default"/>
        <w:b/>
      </w:rPr>
    </w:lvl>
    <w:lvl w:ilvl="7">
      <w:start w:val="1"/>
      <w:numFmt w:val="decimal"/>
      <w:isLgl/>
      <w:lvlText w:val="%1.%2.%3.%4.%5.%6.%7.%8."/>
      <w:lvlJc w:val="left"/>
      <w:pPr>
        <w:ind w:left="5040" w:hanging="2160"/>
      </w:pPr>
      <w:rPr>
        <w:rFonts w:cs="Tahoma" w:hint="default"/>
        <w:b/>
      </w:rPr>
    </w:lvl>
    <w:lvl w:ilvl="8">
      <w:start w:val="1"/>
      <w:numFmt w:val="decimal"/>
      <w:isLgl/>
      <w:lvlText w:val="%1.%2.%3.%4.%5.%6.%7.%8.%9."/>
      <w:lvlJc w:val="left"/>
      <w:pPr>
        <w:ind w:left="5760" w:hanging="2520"/>
      </w:pPr>
      <w:rPr>
        <w:rFonts w:cs="Tahoma" w:hint="default"/>
        <w:b/>
      </w:rPr>
    </w:lvl>
  </w:abstractNum>
  <w:abstractNum w:abstractNumId="26" w15:restartNumberingAfterBreak="0">
    <w:nsid w:val="5B23204F"/>
    <w:multiLevelType w:val="multilevel"/>
    <w:tmpl w:val="AAD2A6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B17B4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BC7B38"/>
    <w:multiLevelType w:val="hybridMultilevel"/>
    <w:tmpl w:val="65D89E42"/>
    <w:lvl w:ilvl="0" w:tplc="0ADCFD8A">
      <w:start w:val="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20475A3"/>
    <w:multiLevelType w:val="hybridMultilevel"/>
    <w:tmpl w:val="C12AF3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2BD3DF5"/>
    <w:multiLevelType w:val="multilevel"/>
    <w:tmpl w:val="25F0B68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lang w:val="es-C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1"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69BC23D4"/>
    <w:multiLevelType w:val="hybridMultilevel"/>
    <w:tmpl w:val="07EC3870"/>
    <w:lvl w:ilvl="0" w:tplc="240A0001">
      <w:start w:val="1"/>
      <w:numFmt w:val="bullet"/>
      <w:lvlText w:val=""/>
      <w:lvlJc w:val="left"/>
      <w:pPr>
        <w:ind w:left="1420" w:hanging="360"/>
      </w:pPr>
      <w:rPr>
        <w:rFonts w:ascii="Symbol" w:hAnsi="Symbol" w:hint="default"/>
      </w:rPr>
    </w:lvl>
    <w:lvl w:ilvl="1" w:tplc="240A0003" w:tentative="1">
      <w:start w:val="1"/>
      <w:numFmt w:val="bullet"/>
      <w:lvlText w:val="o"/>
      <w:lvlJc w:val="left"/>
      <w:pPr>
        <w:ind w:left="2140" w:hanging="360"/>
      </w:pPr>
      <w:rPr>
        <w:rFonts w:ascii="Courier New" w:hAnsi="Courier New" w:cs="Courier New" w:hint="default"/>
      </w:rPr>
    </w:lvl>
    <w:lvl w:ilvl="2" w:tplc="240A0005" w:tentative="1">
      <w:start w:val="1"/>
      <w:numFmt w:val="bullet"/>
      <w:lvlText w:val=""/>
      <w:lvlJc w:val="left"/>
      <w:pPr>
        <w:ind w:left="2860" w:hanging="360"/>
      </w:pPr>
      <w:rPr>
        <w:rFonts w:ascii="Wingdings" w:hAnsi="Wingdings" w:hint="default"/>
      </w:rPr>
    </w:lvl>
    <w:lvl w:ilvl="3" w:tplc="240A0001" w:tentative="1">
      <w:start w:val="1"/>
      <w:numFmt w:val="bullet"/>
      <w:lvlText w:val=""/>
      <w:lvlJc w:val="left"/>
      <w:pPr>
        <w:ind w:left="3580" w:hanging="360"/>
      </w:pPr>
      <w:rPr>
        <w:rFonts w:ascii="Symbol" w:hAnsi="Symbol" w:hint="default"/>
      </w:rPr>
    </w:lvl>
    <w:lvl w:ilvl="4" w:tplc="240A0003" w:tentative="1">
      <w:start w:val="1"/>
      <w:numFmt w:val="bullet"/>
      <w:lvlText w:val="o"/>
      <w:lvlJc w:val="left"/>
      <w:pPr>
        <w:ind w:left="4300" w:hanging="360"/>
      </w:pPr>
      <w:rPr>
        <w:rFonts w:ascii="Courier New" w:hAnsi="Courier New" w:cs="Courier New" w:hint="default"/>
      </w:rPr>
    </w:lvl>
    <w:lvl w:ilvl="5" w:tplc="240A0005" w:tentative="1">
      <w:start w:val="1"/>
      <w:numFmt w:val="bullet"/>
      <w:lvlText w:val=""/>
      <w:lvlJc w:val="left"/>
      <w:pPr>
        <w:ind w:left="5020" w:hanging="360"/>
      </w:pPr>
      <w:rPr>
        <w:rFonts w:ascii="Wingdings" w:hAnsi="Wingdings" w:hint="default"/>
      </w:rPr>
    </w:lvl>
    <w:lvl w:ilvl="6" w:tplc="240A0001" w:tentative="1">
      <w:start w:val="1"/>
      <w:numFmt w:val="bullet"/>
      <w:lvlText w:val=""/>
      <w:lvlJc w:val="left"/>
      <w:pPr>
        <w:ind w:left="5740" w:hanging="360"/>
      </w:pPr>
      <w:rPr>
        <w:rFonts w:ascii="Symbol" w:hAnsi="Symbol" w:hint="default"/>
      </w:rPr>
    </w:lvl>
    <w:lvl w:ilvl="7" w:tplc="240A0003" w:tentative="1">
      <w:start w:val="1"/>
      <w:numFmt w:val="bullet"/>
      <w:lvlText w:val="o"/>
      <w:lvlJc w:val="left"/>
      <w:pPr>
        <w:ind w:left="6460" w:hanging="360"/>
      </w:pPr>
      <w:rPr>
        <w:rFonts w:ascii="Courier New" w:hAnsi="Courier New" w:cs="Courier New" w:hint="default"/>
      </w:rPr>
    </w:lvl>
    <w:lvl w:ilvl="8" w:tplc="240A0005" w:tentative="1">
      <w:start w:val="1"/>
      <w:numFmt w:val="bullet"/>
      <w:lvlText w:val=""/>
      <w:lvlJc w:val="left"/>
      <w:pPr>
        <w:ind w:left="7180" w:hanging="360"/>
      </w:pPr>
      <w:rPr>
        <w:rFonts w:ascii="Wingdings" w:hAnsi="Wingdings" w:hint="default"/>
      </w:rPr>
    </w:lvl>
  </w:abstractNum>
  <w:abstractNum w:abstractNumId="33" w15:restartNumberingAfterBreak="0">
    <w:nsid w:val="6B6B380A"/>
    <w:multiLevelType w:val="hybridMultilevel"/>
    <w:tmpl w:val="A0182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E3D5D04"/>
    <w:multiLevelType w:val="hybridMultilevel"/>
    <w:tmpl w:val="5DD2A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F4750BA"/>
    <w:multiLevelType w:val="hybridMultilevel"/>
    <w:tmpl w:val="4A04F8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FD101FB"/>
    <w:multiLevelType w:val="hybridMultilevel"/>
    <w:tmpl w:val="99582D70"/>
    <w:lvl w:ilvl="0" w:tplc="64069228">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2393937"/>
    <w:multiLevelType w:val="multilevel"/>
    <w:tmpl w:val="470AC1CC"/>
    <w:lvl w:ilvl="0">
      <w:start w:val="1"/>
      <w:numFmt w:val="decimal"/>
      <w:lvlText w:val="%1."/>
      <w:lvlJc w:val="left"/>
      <w:pPr>
        <w:ind w:left="720" w:hanging="360"/>
      </w:pPr>
    </w:lvl>
    <w:lvl w:ilvl="1">
      <w:start w:val="1"/>
      <w:numFmt w:val="decimal"/>
      <w:isLgl/>
      <w:lvlText w:val="%1.%2."/>
      <w:lvlJc w:val="left"/>
      <w:pPr>
        <w:ind w:left="720" w:hanging="720"/>
      </w:pPr>
      <w:rPr>
        <w:rFonts w:cs="Estrangelo Edessa"/>
      </w:rPr>
    </w:lvl>
    <w:lvl w:ilvl="2">
      <w:start w:val="1"/>
      <w:numFmt w:val="decimal"/>
      <w:isLgl/>
      <w:lvlText w:val="%1.%2.%3."/>
      <w:lvlJc w:val="left"/>
      <w:pPr>
        <w:ind w:left="1440" w:hanging="1080"/>
      </w:pPr>
      <w:rPr>
        <w:rFonts w:cs="Estrangelo Edessa"/>
      </w:rPr>
    </w:lvl>
    <w:lvl w:ilvl="3">
      <w:start w:val="1"/>
      <w:numFmt w:val="decimal"/>
      <w:isLgl/>
      <w:lvlText w:val="%1.%2.%3.%4."/>
      <w:lvlJc w:val="left"/>
      <w:pPr>
        <w:ind w:left="1440" w:hanging="1080"/>
      </w:pPr>
      <w:rPr>
        <w:rFonts w:cs="Estrangelo Edessa"/>
      </w:rPr>
    </w:lvl>
    <w:lvl w:ilvl="4">
      <w:start w:val="1"/>
      <w:numFmt w:val="decimal"/>
      <w:isLgl/>
      <w:lvlText w:val="%1.%2.%3.%4.%5."/>
      <w:lvlJc w:val="left"/>
      <w:pPr>
        <w:ind w:left="1800" w:hanging="1440"/>
      </w:pPr>
      <w:rPr>
        <w:rFonts w:cs="Estrangelo Edessa"/>
      </w:rPr>
    </w:lvl>
    <w:lvl w:ilvl="5">
      <w:start w:val="1"/>
      <w:numFmt w:val="decimal"/>
      <w:isLgl/>
      <w:lvlText w:val="%1.%2.%3.%4.%5.%6."/>
      <w:lvlJc w:val="left"/>
      <w:pPr>
        <w:ind w:left="2160" w:hanging="1800"/>
      </w:pPr>
      <w:rPr>
        <w:rFonts w:cs="Estrangelo Edessa"/>
      </w:rPr>
    </w:lvl>
    <w:lvl w:ilvl="6">
      <w:start w:val="1"/>
      <w:numFmt w:val="decimal"/>
      <w:isLgl/>
      <w:lvlText w:val="%1.%2.%3.%4.%5.%6.%7."/>
      <w:lvlJc w:val="left"/>
      <w:pPr>
        <w:ind w:left="2520" w:hanging="2160"/>
      </w:pPr>
      <w:rPr>
        <w:rFonts w:cs="Estrangelo Edessa"/>
      </w:rPr>
    </w:lvl>
    <w:lvl w:ilvl="7">
      <w:start w:val="1"/>
      <w:numFmt w:val="decimal"/>
      <w:isLgl/>
      <w:lvlText w:val="%1.%2.%3.%4.%5.%6.%7.%8."/>
      <w:lvlJc w:val="left"/>
      <w:pPr>
        <w:ind w:left="2520" w:hanging="2160"/>
      </w:pPr>
      <w:rPr>
        <w:rFonts w:cs="Estrangelo Edessa"/>
      </w:rPr>
    </w:lvl>
    <w:lvl w:ilvl="8">
      <w:start w:val="1"/>
      <w:numFmt w:val="decimal"/>
      <w:isLgl/>
      <w:lvlText w:val="%1.%2.%3.%4.%5.%6.%7.%8.%9."/>
      <w:lvlJc w:val="left"/>
      <w:pPr>
        <w:ind w:left="2880" w:hanging="2520"/>
      </w:pPr>
      <w:rPr>
        <w:rFonts w:cs="Estrangelo Edessa"/>
      </w:rPr>
    </w:lvl>
  </w:abstractNum>
  <w:abstractNum w:abstractNumId="38" w15:restartNumberingAfterBreak="0">
    <w:nsid w:val="73EB5576"/>
    <w:multiLevelType w:val="hybridMultilevel"/>
    <w:tmpl w:val="7A72058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5AF04A8"/>
    <w:multiLevelType w:val="hybridMultilevel"/>
    <w:tmpl w:val="ED7A0142"/>
    <w:lvl w:ilvl="0" w:tplc="63203E4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0"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8FB0D91"/>
    <w:multiLevelType w:val="hybridMultilevel"/>
    <w:tmpl w:val="6C209A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F220B13"/>
    <w:multiLevelType w:val="hybridMultilevel"/>
    <w:tmpl w:val="3C0C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0"/>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0"/>
  </w:num>
  <w:num w:numId="5">
    <w:abstractNumId w:val="41"/>
  </w:num>
  <w:num w:numId="6">
    <w:abstractNumId w:val="34"/>
  </w:num>
  <w:num w:numId="7">
    <w:abstractNumId w:val="9"/>
  </w:num>
  <w:num w:numId="8">
    <w:abstractNumId w:val="20"/>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9"/>
  </w:num>
  <w:num w:numId="12">
    <w:abstractNumId w:val="2"/>
  </w:num>
  <w:num w:numId="13">
    <w:abstractNumId w:val="36"/>
  </w:num>
  <w:num w:numId="14">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5"/>
  </w:num>
  <w:num w:numId="17">
    <w:abstractNumId w:val="22"/>
  </w:num>
  <w:num w:numId="18">
    <w:abstractNumId w:val="24"/>
  </w:num>
  <w:num w:numId="19">
    <w:abstractNumId w:val="7"/>
  </w:num>
  <w:num w:numId="20">
    <w:abstractNumId w:val="38"/>
  </w:num>
  <w:num w:numId="21">
    <w:abstractNumId w:val="6"/>
  </w:num>
  <w:num w:numId="22">
    <w:abstractNumId w:val="12"/>
  </w:num>
  <w:num w:numId="23">
    <w:abstractNumId w:val="29"/>
  </w:num>
  <w:num w:numId="24">
    <w:abstractNumId w:val="26"/>
  </w:num>
  <w:num w:numId="2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8"/>
  </w:num>
  <w:num w:numId="28">
    <w:abstractNumId w:val="21"/>
  </w:num>
  <w:num w:numId="29">
    <w:abstractNumId w:val="39"/>
  </w:num>
  <w:num w:numId="30">
    <w:abstractNumId w:val="17"/>
  </w:num>
  <w:num w:numId="31">
    <w:abstractNumId w:val="16"/>
  </w:num>
  <w:num w:numId="32">
    <w:abstractNumId w:val="18"/>
  </w:num>
  <w:num w:numId="33">
    <w:abstractNumId w:val="0"/>
  </w:num>
  <w:num w:numId="34">
    <w:abstractNumId w:val="42"/>
  </w:num>
  <w:num w:numId="35">
    <w:abstractNumId w:val="3"/>
  </w:num>
  <w:num w:numId="36">
    <w:abstractNumId w:val="15"/>
  </w:num>
  <w:num w:numId="37">
    <w:abstractNumId w:val="13"/>
  </w:num>
  <w:num w:numId="38">
    <w:abstractNumId w:val="10"/>
  </w:num>
  <w:num w:numId="39">
    <w:abstractNumId w:val="1"/>
  </w:num>
  <w:num w:numId="40">
    <w:abstractNumId w:val="35"/>
  </w:num>
  <w:num w:numId="41">
    <w:abstractNumId w:val="23"/>
  </w:num>
  <w:num w:numId="42">
    <w:abstractNumId w:val="8"/>
  </w:num>
  <w:num w:numId="43">
    <w:abstractNumId w:val="33"/>
  </w:num>
  <w:num w:numId="44">
    <w:abstractNumId w:val="4"/>
  </w:num>
  <w:num w:numId="4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81"/>
    <w:rsid w:val="000003E8"/>
    <w:rsid w:val="00000DD4"/>
    <w:rsid w:val="0000174C"/>
    <w:rsid w:val="00002008"/>
    <w:rsid w:val="00002495"/>
    <w:rsid w:val="00003397"/>
    <w:rsid w:val="000070C9"/>
    <w:rsid w:val="00007670"/>
    <w:rsid w:val="0001025C"/>
    <w:rsid w:val="00011E2C"/>
    <w:rsid w:val="0001240B"/>
    <w:rsid w:val="00012594"/>
    <w:rsid w:val="00012DBB"/>
    <w:rsid w:val="00012E05"/>
    <w:rsid w:val="00013595"/>
    <w:rsid w:val="000157EB"/>
    <w:rsid w:val="00016561"/>
    <w:rsid w:val="00016867"/>
    <w:rsid w:val="000172C6"/>
    <w:rsid w:val="00022406"/>
    <w:rsid w:val="00023540"/>
    <w:rsid w:val="00024C47"/>
    <w:rsid w:val="00026073"/>
    <w:rsid w:val="0002667C"/>
    <w:rsid w:val="00027028"/>
    <w:rsid w:val="0003132A"/>
    <w:rsid w:val="00031BD6"/>
    <w:rsid w:val="000322A4"/>
    <w:rsid w:val="00032782"/>
    <w:rsid w:val="000343C8"/>
    <w:rsid w:val="00034708"/>
    <w:rsid w:val="00036298"/>
    <w:rsid w:val="000374BB"/>
    <w:rsid w:val="000376D2"/>
    <w:rsid w:val="00037BC1"/>
    <w:rsid w:val="00040404"/>
    <w:rsid w:val="00040433"/>
    <w:rsid w:val="000412B8"/>
    <w:rsid w:val="0004134A"/>
    <w:rsid w:val="000414A1"/>
    <w:rsid w:val="00041515"/>
    <w:rsid w:val="00043F79"/>
    <w:rsid w:val="00045D47"/>
    <w:rsid w:val="00045E2A"/>
    <w:rsid w:val="0004610E"/>
    <w:rsid w:val="00046868"/>
    <w:rsid w:val="000470AB"/>
    <w:rsid w:val="00050D62"/>
    <w:rsid w:val="00050E3C"/>
    <w:rsid w:val="00052688"/>
    <w:rsid w:val="00052BE4"/>
    <w:rsid w:val="000537C8"/>
    <w:rsid w:val="0006041B"/>
    <w:rsid w:val="00060C4F"/>
    <w:rsid w:val="00062246"/>
    <w:rsid w:val="00065102"/>
    <w:rsid w:val="00065E25"/>
    <w:rsid w:val="00071E7D"/>
    <w:rsid w:val="00072CC7"/>
    <w:rsid w:val="000733E5"/>
    <w:rsid w:val="0007397F"/>
    <w:rsid w:val="00074243"/>
    <w:rsid w:val="00074246"/>
    <w:rsid w:val="00076ADF"/>
    <w:rsid w:val="00076BA3"/>
    <w:rsid w:val="00077798"/>
    <w:rsid w:val="00077ADD"/>
    <w:rsid w:val="0008013C"/>
    <w:rsid w:val="000802A5"/>
    <w:rsid w:val="00081259"/>
    <w:rsid w:val="000823BD"/>
    <w:rsid w:val="00082D97"/>
    <w:rsid w:val="000932D1"/>
    <w:rsid w:val="0009505D"/>
    <w:rsid w:val="00096458"/>
    <w:rsid w:val="000A0B69"/>
    <w:rsid w:val="000A10EA"/>
    <w:rsid w:val="000A1269"/>
    <w:rsid w:val="000A2DA8"/>
    <w:rsid w:val="000A438A"/>
    <w:rsid w:val="000A66C1"/>
    <w:rsid w:val="000A78C2"/>
    <w:rsid w:val="000B1A02"/>
    <w:rsid w:val="000B1F59"/>
    <w:rsid w:val="000B4538"/>
    <w:rsid w:val="000B4957"/>
    <w:rsid w:val="000B49BC"/>
    <w:rsid w:val="000B5009"/>
    <w:rsid w:val="000C14EB"/>
    <w:rsid w:val="000C1782"/>
    <w:rsid w:val="000C17B5"/>
    <w:rsid w:val="000C23EE"/>
    <w:rsid w:val="000C2C65"/>
    <w:rsid w:val="000C2DFA"/>
    <w:rsid w:val="000C31E3"/>
    <w:rsid w:val="000C35A9"/>
    <w:rsid w:val="000C377B"/>
    <w:rsid w:val="000C4B74"/>
    <w:rsid w:val="000C5108"/>
    <w:rsid w:val="000C5F0F"/>
    <w:rsid w:val="000C6003"/>
    <w:rsid w:val="000D10A0"/>
    <w:rsid w:val="000D155C"/>
    <w:rsid w:val="000D2AD3"/>
    <w:rsid w:val="000D2BD0"/>
    <w:rsid w:val="000D3A70"/>
    <w:rsid w:val="000D5F3F"/>
    <w:rsid w:val="000D7B9B"/>
    <w:rsid w:val="000E0544"/>
    <w:rsid w:val="000E0AFE"/>
    <w:rsid w:val="000E1F45"/>
    <w:rsid w:val="000E22AC"/>
    <w:rsid w:val="000E5B26"/>
    <w:rsid w:val="000E7C6B"/>
    <w:rsid w:val="000F1847"/>
    <w:rsid w:val="000F21C7"/>
    <w:rsid w:val="000F316C"/>
    <w:rsid w:val="000F4274"/>
    <w:rsid w:val="000F4286"/>
    <w:rsid w:val="000F5F61"/>
    <w:rsid w:val="000F6891"/>
    <w:rsid w:val="000F6C28"/>
    <w:rsid w:val="000F7523"/>
    <w:rsid w:val="000F7BDC"/>
    <w:rsid w:val="000F7EC0"/>
    <w:rsid w:val="00100871"/>
    <w:rsid w:val="001013F6"/>
    <w:rsid w:val="00102709"/>
    <w:rsid w:val="00104288"/>
    <w:rsid w:val="00104B5D"/>
    <w:rsid w:val="001050B0"/>
    <w:rsid w:val="00107A92"/>
    <w:rsid w:val="00107EBF"/>
    <w:rsid w:val="00111924"/>
    <w:rsid w:val="001125F4"/>
    <w:rsid w:val="00112EC3"/>
    <w:rsid w:val="00113998"/>
    <w:rsid w:val="00114BCC"/>
    <w:rsid w:val="001151C0"/>
    <w:rsid w:val="0011668E"/>
    <w:rsid w:val="001167BB"/>
    <w:rsid w:val="00116AD4"/>
    <w:rsid w:val="001217A9"/>
    <w:rsid w:val="00121F5D"/>
    <w:rsid w:val="001221CE"/>
    <w:rsid w:val="0012472C"/>
    <w:rsid w:val="00125597"/>
    <w:rsid w:val="0012637C"/>
    <w:rsid w:val="00126CCF"/>
    <w:rsid w:val="001303B0"/>
    <w:rsid w:val="001329C8"/>
    <w:rsid w:val="00136071"/>
    <w:rsid w:val="00136783"/>
    <w:rsid w:val="00140870"/>
    <w:rsid w:val="001409E8"/>
    <w:rsid w:val="0014127B"/>
    <w:rsid w:val="001412A7"/>
    <w:rsid w:val="00141770"/>
    <w:rsid w:val="0014542E"/>
    <w:rsid w:val="00146169"/>
    <w:rsid w:val="0014635F"/>
    <w:rsid w:val="00146A7C"/>
    <w:rsid w:val="001503CB"/>
    <w:rsid w:val="00151AF6"/>
    <w:rsid w:val="001540E8"/>
    <w:rsid w:val="00154ABD"/>
    <w:rsid w:val="00156876"/>
    <w:rsid w:val="00156AF3"/>
    <w:rsid w:val="00156BA5"/>
    <w:rsid w:val="001576B2"/>
    <w:rsid w:val="001618C8"/>
    <w:rsid w:val="00162188"/>
    <w:rsid w:val="001628E8"/>
    <w:rsid w:val="00162C99"/>
    <w:rsid w:val="0016381F"/>
    <w:rsid w:val="00163D2D"/>
    <w:rsid w:val="001666DD"/>
    <w:rsid w:val="00167144"/>
    <w:rsid w:val="00171532"/>
    <w:rsid w:val="00172CBA"/>
    <w:rsid w:val="00177237"/>
    <w:rsid w:val="00177623"/>
    <w:rsid w:val="0017798D"/>
    <w:rsid w:val="00177DE6"/>
    <w:rsid w:val="00180C4A"/>
    <w:rsid w:val="001821F4"/>
    <w:rsid w:val="001841EB"/>
    <w:rsid w:val="001858DD"/>
    <w:rsid w:val="0018721E"/>
    <w:rsid w:val="0019072D"/>
    <w:rsid w:val="00190A7C"/>
    <w:rsid w:val="00190D65"/>
    <w:rsid w:val="00191D17"/>
    <w:rsid w:val="00193245"/>
    <w:rsid w:val="00194B2E"/>
    <w:rsid w:val="001971AA"/>
    <w:rsid w:val="001A0F13"/>
    <w:rsid w:val="001A11DC"/>
    <w:rsid w:val="001A1371"/>
    <w:rsid w:val="001A16C2"/>
    <w:rsid w:val="001A40A9"/>
    <w:rsid w:val="001A4D7B"/>
    <w:rsid w:val="001A50E8"/>
    <w:rsid w:val="001A686D"/>
    <w:rsid w:val="001A7EAB"/>
    <w:rsid w:val="001A7FA8"/>
    <w:rsid w:val="001B1986"/>
    <w:rsid w:val="001B291C"/>
    <w:rsid w:val="001B65C8"/>
    <w:rsid w:val="001B7660"/>
    <w:rsid w:val="001C16ED"/>
    <w:rsid w:val="001C1BAA"/>
    <w:rsid w:val="001C275D"/>
    <w:rsid w:val="001C4705"/>
    <w:rsid w:val="001C4BE3"/>
    <w:rsid w:val="001C5408"/>
    <w:rsid w:val="001C5971"/>
    <w:rsid w:val="001C5A35"/>
    <w:rsid w:val="001C5E65"/>
    <w:rsid w:val="001C62B7"/>
    <w:rsid w:val="001C6833"/>
    <w:rsid w:val="001D29C7"/>
    <w:rsid w:val="001D33E9"/>
    <w:rsid w:val="001D3BFC"/>
    <w:rsid w:val="001D3F3C"/>
    <w:rsid w:val="001D4991"/>
    <w:rsid w:val="001D5833"/>
    <w:rsid w:val="001D59F2"/>
    <w:rsid w:val="001D6014"/>
    <w:rsid w:val="001D6D8B"/>
    <w:rsid w:val="001D7FE7"/>
    <w:rsid w:val="001E0618"/>
    <w:rsid w:val="001E0CFA"/>
    <w:rsid w:val="001E0FAF"/>
    <w:rsid w:val="001E17EC"/>
    <w:rsid w:val="001E242F"/>
    <w:rsid w:val="001E25FA"/>
    <w:rsid w:val="001E2696"/>
    <w:rsid w:val="001E2FA7"/>
    <w:rsid w:val="001E3C15"/>
    <w:rsid w:val="001E3D9D"/>
    <w:rsid w:val="001E466A"/>
    <w:rsid w:val="001E69B5"/>
    <w:rsid w:val="001E6CC5"/>
    <w:rsid w:val="001E7104"/>
    <w:rsid w:val="001F163F"/>
    <w:rsid w:val="001F2C1C"/>
    <w:rsid w:val="001F30ED"/>
    <w:rsid w:val="001F5090"/>
    <w:rsid w:val="001F5A54"/>
    <w:rsid w:val="001F7230"/>
    <w:rsid w:val="001F79C6"/>
    <w:rsid w:val="001F7AEB"/>
    <w:rsid w:val="001F7C97"/>
    <w:rsid w:val="00200BBE"/>
    <w:rsid w:val="00205F91"/>
    <w:rsid w:val="00206CC2"/>
    <w:rsid w:val="00206F71"/>
    <w:rsid w:val="0021080B"/>
    <w:rsid w:val="00212131"/>
    <w:rsid w:val="0021355E"/>
    <w:rsid w:val="00213EFD"/>
    <w:rsid w:val="002145B3"/>
    <w:rsid w:val="00214997"/>
    <w:rsid w:val="002153DF"/>
    <w:rsid w:val="00216F6D"/>
    <w:rsid w:val="00221ED2"/>
    <w:rsid w:val="00222333"/>
    <w:rsid w:val="00223672"/>
    <w:rsid w:val="00223A57"/>
    <w:rsid w:val="00225AE2"/>
    <w:rsid w:val="00225B6D"/>
    <w:rsid w:val="00225F1F"/>
    <w:rsid w:val="00226603"/>
    <w:rsid w:val="00226C1B"/>
    <w:rsid w:val="00227D68"/>
    <w:rsid w:val="00231F04"/>
    <w:rsid w:val="002328B5"/>
    <w:rsid w:val="00232963"/>
    <w:rsid w:val="00233751"/>
    <w:rsid w:val="00234164"/>
    <w:rsid w:val="0023422C"/>
    <w:rsid w:val="00234D87"/>
    <w:rsid w:val="0023606D"/>
    <w:rsid w:val="00236470"/>
    <w:rsid w:val="002377FB"/>
    <w:rsid w:val="002412BF"/>
    <w:rsid w:val="00241CBE"/>
    <w:rsid w:val="00242678"/>
    <w:rsid w:val="00242B09"/>
    <w:rsid w:val="00242D08"/>
    <w:rsid w:val="0024309F"/>
    <w:rsid w:val="00243FC4"/>
    <w:rsid w:val="00244CA9"/>
    <w:rsid w:val="002459D2"/>
    <w:rsid w:val="00247A46"/>
    <w:rsid w:val="0025015F"/>
    <w:rsid w:val="00251936"/>
    <w:rsid w:val="0025213F"/>
    <w:rsid w:val="0025285B"/>
    <w:rsid w:val="002532F7"/>
    <w:rsid w:val="00253DBA"/>
    <w:rsid w:val="00257407"/>
    <w:rsid w:val="00260D32"/>
    <w:rsid w:val="00260EB3"/>
    <w:rsid w:val="002611C9"/>
    <w:rsid w:val="00263157"/>
    <w:rsid w:val="00264277"/>
    <w:rsid w:val="0026449E"/>
    <w:rsid w:val="00264CD6"/>
    <w:rsid w:val="00265E20"/>
    <w:rsid w:val="00267070"/>
    <w:rsid w:val="00267D3E"/>
    <w:rsid w:val="00273224"/>
    <w:rsid w:val="0027569D"/>
    <w:rsid w:val="0028056A"/>
    <w:rsid w:val="00280AC6"/>
    <w:rsid w:val="00280D44"/>
    <w:rsid w:val="00281C78"/>
    <w:rsid w:val="00281EF1"/>
    <w:rsid w:val="0028283F"/>
    <w:rsid w:val="00282DEC"/>
    <w:rsid w:val="00282E87"/>
    <w:rsid w:val="002837A2"/>
    <w:rsid w:val="00283B73"/>
    <w:rsid w:val="002854B4"/>
    <w:rsid w:val="00286726"/>
    <w:rsid w:val="00286F57"/>
    <w:rsid w:val="00287666"/>
    <w:rsid w:val="00287CE4"/>
    <w:rsid w:val="002900A8"/>
    <w:rsid w:val="002909AA"/>
    <w:rsid w:val="00291307"/>
    <w:rsid w:val="00292502"/>
    <w:rsid w:val="00292B0A"/>
    <w:rsid w:val="00294918"/>
    <w:rsid w:val="00294F1E"/>
    <w:rsid w:val="00295019"/>
    <w:rsid w:val="0029683F"/>
    <w:rsid w:val="00296EFA"/>
    <w:rsid w:val="00297139"/>
    <w:rsid w:val="002A1306"/>
    <w:rsid w:val="002A13FC"/>
    <w:rsid w:val="002A1FA3"/>
    <w:rsid w:val="002A3D79"/>
    <w:rsid w:val="002A4379"/>
    <w:rsid w:val="002A43FC"/>
    <w:rsid w:val="002A6D8E"/>
    <w:rsid w:val="002B2C16"/>
    <w:rsid w:val="002B36D0"/>
    <w:rsid w:val="002B3EFA"/>
    <w:rsid w:val="002B4C81"/>
    <w:rsid w:val="002B76D3"/>
    <w:rsid w:val="002B77A0"/>
    <w:rsid w:val="002B7D39"/>
    <w:rsid w:val="002B7DB8"/>
    <w:rsid w:val="002C1BA9"/>
    <w:rsid w:val="002C63B8"/>
    <w:rsid w:val="002C6B53"/>
    <w:rsid w:val="002C78D8"/>
    <w:rsid w:val="002C79E1"/>
    <w:rsid w:val="002C7CFD"/>
    <w:rsid w:val="002D0899"/>
    <w:rsid w:val="002D1FF5"/>
    <w:rsid w:val="002D31EF"/>
    <w:rsid w:val="002D7593"/>
    <w:rsid w:val="002D7E62"/>
    <w:rsid w:val="002E1412"/>
    <w:rsid w:val="002E1516"/>
    <w:rsid w:val="002E409B"/>
    <w:rsid w:val="002E453C"/>
    <w:rsid w:val="002E4AD4"/>
    <w:rsid w:val="002E4C3F"/>
    <w:rsid w:val="002E71F4"/>
    <w:rsid w:val="002E754B"/>
    <w:rsid w:val="002F0780"/>
    <w:rsid w:val="002F0DCE"/>
    <w:rsid w:val="002F23F8"/>
    <w:rsid w:val="002F29C9"/>
    <w:rsid w:val="002F2F63"/>
    <w:rsid w:val="002F47B4"/>
    <w:rsid w:val="002F74F2"/>
    <w:rsid w:val="002F76A7"/>
    <w:rsid w:val="002F7B5D"/>
    <w:rsid w:val="00300E6C"/>
    <w:rsid w:val="003014EE"/>
    <w:rsid w:val="00301DC5"/>
    <w:rsid w:val="00301EDF"/>
    <w:rsid w:val="003026FB"/>
    <w:rsid w:val="00303D68"/>
    <w:rsid w:val="00304042"/>
    <w:rsid w:val="00305048"/>
    <w:rsid w:val="00305E53"/>
    <w:rsid w:val="00306DBF"/>
    <w:rsid w:val="00312B85"/>
    <w:rsid w:val="00313ABD"/>
    <w:rsid w:val="003141AA"/>
    <w:rsid w:val="00317C3C"/>
    <w:rsid w:val="00320CC2"/>
    <w:rsid w:val="00321E4D"/>
    <w:rsid w:val="00322467"/>
    <w:rsid w:val="00323A5B"/>
    <w:rsid w:val="00323CA5"/>
    <w:rsid w:val="00326BB1"/>
    <w:rsid w:val="0033138F"/>
    <w:rsid w:val="003332B7"/>
    <w:rsid w:val="00334D33"/>
    <w:rsid w:val="00335863"/>
    <w:rsid w:val="00336A30"/>
    <w:rsid w:val="00341166"/>
    <w:rsid w:val="00342C6F"/>
    <w:rsid w:val="00343746"/>
    <w:rsid w:val="0034405F"/>
    <w:rsid w:val="00344BF2"/>
    <w:rsid w:val="0034563D"/>
    <w:rsid w:val="0035067E"/>
    <w:rsid w:val="003511EE"/>
    <w:rsid w:val="00351763"/>
    <w:rsid w:val="00351EAD"/>
    <w:rsid w:val="00352F54"/>
    <w:rsid w:val="003535A5"/>
    <w:rsid w:val="00354264"/>
    <w:rsid w:val="00357761"/>
    <w:rsid w:val="003601FF"/>
    <w:rsid w:val="00362185"/>
    <w:rsid w:val="00367FFC"/>
    <w:rsid w:val="0037085A"/>
    <w:rsid w:val="00371DA5"/>
    <w:rsid w:val="003721C2"/>
    <w:rsid w:val="00372482"/>
    <w:rsid w:val="00372BFE"/>
    <w:rsid w:val="0037431C"/>
    <w:rsid w:val="0037631F"/>
    <w:rsid w:val="00376A2E"/>
    <w:rsid w:val="0037774B"/>
    <w:rsid w:val="00377A43"/>
    <w:rsid w:val="00377D28"/>
    <w:rsid w:val="00380214"/>
    <w:rsid w:val="003804FF"/>
    <w:rsid w:val="0038178A"/>
    <w:rsid w:val="003823C1"/>
    <w:rsid w:val="00384460"/>
    <w:rsid w:val="00386869"/>
    <w:rsid w:val="0038770C"/>
    <w:rsid w:val="003878F3"/>
    <w:rsid w:val="00387AB3"/>
    <w:rsid w:val="0039064C"/>
    <w:rsid w:val="003930F8"/>
    <w:rsid w:val="00394F3E"/>
    <w:rsid w:val="003953C1"/>
    <w:rsid w:val="00395F22"/>
    <w:rsid w:val="00395FE5"/>
    <w:rsid w:val="00396531"/>
    <w:rsid w:val="00397282"/>
    <w:rsid w:val="003A0528"/>
    <w:rsid w:val="003A1B4A"/>
    <w:rsid w:val="003A1B81"/>
    <w:rsid w:val="003A1C82"/>
    <w:rsid w:val="003A271D"/>
    <w:rsid w:val="003A687B"/>
    <w:rsid w:val="003A6C1E"/>
    <w:rsid w:val="003A7F49"/>
    <w:rsid w:val="003B0BCF"/>
    <w:rsid w:val="003B1B84"/>
    <w:rsid w:val="003B1D2C"/>
    <w:rsid w:val="003B2578"/>
    <w:rsid w:val="003B2A85"/>
    <w:rsid w:val="003B3B8F"/>
    <w:rsid w:val="003B5623"/>
    <w:rsid w:val="003B5C38"/>
    <w:rsid w:val="003B62B7"/>
    <w:rsid w:val="003B6499"/>
    <w:rsid w:val="003B70BD"/>
    <w:rsid w:val="003B7277"/>
    <w:rsid w:val="003C0BBB"/>
    <w:rsid w:val="003C1CBB"/>
    <w:rsid w:val="003C2CA8"/>
    <w:rsid w:val="003C3763"/>
    <w:rsid w:val="003C6388"/>
    <w:rsid w:val="003C70DE"/>
    <w:rsid w:val="003D12BC"/>
    <w:rsid w:val="003D1C4C"/>
    <w:rsid w:val="003D1D80"/>
    <w:rsid w:val="003D77E4"/>
    <w:rsid w:val="003E03D0"/>
    <w:rsid w:val="003E1483"/>
    <w:rsid w:val="003E1CB4"/>
    <w:rsid w:val="003E2DE5"/>
    <w:rsid w:val="003E3B51"/>
    <w:rsid w:val="003E47DE"/>
    <w:rsid w:val="003E4FD8"/>
    <w:rsid w:val="003E5B25"/>
    <w:rsid w:val="003F1C5E"/>
    <w:rsid w:val="003F2891"/>
    <w:rsid w:val="003F2A52"/>
    <w:rsid w:val="003F2BE1"/>
    <w:rsid w:val="003F2D61"/>
    <w:rsid w:val="003F5BAB"/>
    <w:rsid w:val="003F676D"/>
    <w:rsid w:val="003F7363"/>
    <w:rsid w:val="00400622"/>
    <w:rsid w:val="004012F1"/>
    <w:rsid w:val="0040164B"/>
    <w:rsid w:val="0040213A"/>
    <w:rsid w:val="00403ADE"/>
    <w:rsid w:val="00404F07"/>
    <w:rsid w:val="004051B0"/>
    <w:rsid w:val="00406E1D"/>
    <w:rsid w:val="00407C1A"/>
    <w:rsid w:val="00411014"/>
    <w:rsid w:val="00412135"/>
    <w:rsid w:val="00417DF9"/>
    <w:rsid w:val="00417F82"/>
    <w:rsid w:val="004209BA"/>
    <w:rsid w:val="00420F2F"/>
    <w:rsid w:val="00421C91"/>
    <w:rsid w:val="00422B3D"/>
    <w:rsid w:val="00422D3E"/>
    <w:rsid w:val="00422DA4"/>
    <w:rsid w:val="0042303E"/>
    <w:rsid w:val="0042464A"/>
    <w:rsid w:val="00425325"/>
    <w:rsid w:val="00426608"/>
    <w:rsid w:val="00426838"/>
    <w:rsid w:val="00426A56"/>
    <w:rsid w:val="004275D1"/>
    <w:rsid w:val="00427DB4"/>
    <w:rsid w:val="00430555"/>
    <w:rsid w:val="00431266"/>
    <w:rsid w:val="00435D2F"/>
    <w:rsid w:val="00442DD6"/>
    <w:rsid w:val="00445C8D"/>
    <w:rsid w:val="00446B12"/>
    <w:rsid w:val="00451895"/>
    <w:rsid w:val="0045365B"/>
    <w:rsid w:val="00454501"/>
    <w:rsid w:val="00454BFD"/>
    <w:rsid w:val="00455102"/>
    <w:rsid w:val="00455F67"/>
    <w:rsid w:val="00455FF6"/>
    <w:rsid w:val="00456E7D"/>
    <w:rsid w:val="004574AC"/>
    <w:rsid w:val="0045799E"/>
    <w:rsid w:val="00460944"/>
    <w:rsid w:val="00465509"/>
    <w:rsid w:val="00467EE8"/>
    <w:rsid w:val="0047103A"/>
    <w:rsid w:val="00471C3F"/>
    <w:rsid w:val="004727D3"/>
    <w:rsid w:val="00474C19"/>
    <w:rsid w:val="00475132"/>
    <w:rsid w:val="004775ED"/>
    <w:rsid w:val="00477930"/>
    <w:rsid w:val="00477CBC"/>
    <w:rsid w:val="004821A9"/>
    <w:rsid w:val="00483214"/>
    <w:rsid w:val="004838CE"/>
    <w:rsid w:val="00483BA3"/>
    <w:rsid w:val="00485044"/>
    <w:rsid w:val="00485A18"/>
    <w:rsid w:val="00490C6F"/>
    <w:rsid w:val="00490D78"/>
    <w:rsid w:val="00492719"/>
    <w:rsid w:val="004930CE"/>
    <w:rsid w:val="00493868"/>
    <w:rsid w:val="004942F6"/>
    <w:rsid w:val="00494555"/>
    <w:rsid w:val="00497014"/>
    <w:rsid w:val="00497409"/>
    <w:rsid w:val="004979B7"/>
    <w:rsid w:val="004A1185"/>
    <w:rsid w:val="004A11BC"/>
    <w:rsid w:val="004A18F5"/>
    <w:rsid w:val="004A3972"/>
    <w:rsid w:val="004A3B29"/>
    <w:rsid w:val="004A4745"/>
    <w:rsid w:val="004A7151"/>
    <w:rsid w:val="004A7D11"/>
    <w:rsid w:val="004B110C"/>
    <w:rsid w:val="004B12CC"/>
    <w:rsid w:val="004B14B1"/>
    <w:rsid w:val="004B14CA"/>
    <w:rsid w:val="004B1689"/>
    <w:rsid w:val="004B5D5F"/>
    <w:rsid w:val="004B5FE9"/>
    <w:rsid w:val="004C0943"/>
    <w:rsid w:val="004C2E98"/>
    <w:rsid w:val="004C341D"/>
    <w:rsid w:val="004C5F89"/>
    <w:rsid w:val="004C73A5"/>
    <w:rsid w:val="004C74BE"/>
    <w:rsid w:val="004C74C6"/>
    <w:rsid w:val="004C77BB"/>
    <w:rsid w:val="004C787E"/>
    <w:rsid w:val="004D01E3"/>
    <w:rsid w:val="004D037B"/>
    <w:rsid w:val="004D16E4"/>
    <w:rsid w:val="004D172C"/>
    <w:rsid w:val="004D1DB8"/>
    <w:rsid w:val="004D3E56"/>
    <w:rsid w:val="004D6E50"/>
    <w:rsid w:val="004D7B0D"/>
    <w:rsid w:val="004E0B69"/>
    <w:rsid w:val="004E1A78"/>
    <w:rsid w:val="004E1D50"/>
    <w:rsid w:val="004E45BB"/>
    <w:rsid w:val="004E4DF9"/>
    <w:rsid w:val="004E542D"/>
    <w:rsid w:val="004E5760"/>
    <w:rsid w:val="004E6BB8"/>
    <w:rsid w:val="004E7EFD"/>
    <w:rsid w:val="004F2B36"/>
    <w:rsid w:val="004F2C71"/>
    <w:rsid w:val="004F2E01"/>
    <w:rsid w:val="004F32F3"/>
    <w:rsid w:val="004F437C"/>
    <w:rsid w:val="004F53EF"/>
    <w:rsid w:val="004F5C52"/>
    <w:rsid w:val="004F613C"/>
    <w:rsid w:val="004F622B"/>
    <w:rsid w:val="004F6C51"/>
    <w:rsid w:val="0050034F"/>
    <w:rsid w:val="0050067F"/>
    <w:rsid w:val="00500A53"/>
    <w:rsid w:val="005012E9"/>
    <w:rsid w:val="005015F9"/>
    <w:rsid w:val="005032B8"/>
    <w:rsid w:val="00504011"/>
    <w:rsid w:val="00504F78"/>
    <w:rsid w:val="00505A17"/>
    <w:rsid w:val="00506A72"/>
    <w:rsid w:val="005077EF"/>
    <w:rsid w:val="00510503"/>
    <w:rsid w:val="00511B16"/>
    <w:rsid w:val="00511EC0"/>
    <w:rsid w:val="00512058"/>
    <w:rsid w:val="00512CD1"/>
    <w:rsid w:val="0051315C"/>
    <w:rsid w:val="005159A4"/>
    <w:rsid w:val="00517DBE"/>
    <w:rsid w:val="0052079C"/>
    <w:rsid w:val="005215DD"/>
    <w:rsid w:val="00523927"/>
    <w:rsid w:val="005255AA"/>
    <w:rsid w:val="005269AB"/>
    <w:rsid w:val="00527153"/>
    <w:rsid w:val="005316BB"/>
    <w:rsid w:val="00533555"/>
    <w:rsid w:val="005344E4"/>
    <w:rsid w:val="005365DD"/>
    <w:rsid w:val="00537BCD"/>
    <w:rsid w:val="005406ED"/>
    <w:rsid w:val="00540C7C"/>
    <w:rsid w:val="00541158"/>
    <w:rsid w:val="00542242"/>
    <w:rsid w:val="00542882"/>
    <w:rsid w:val="00546EAB"/>
    <w:rsid w:val="00550227"/>
    <w:rsid w:val="0055279F"/>
    <w:rsid w:val="00553AB3"/>
    <w:rsid w:val="00553F92"/>
    <w:rsid w:val="00555348"/>
    <w:rsid w:val="00555829"/>
    <w:rsid w:val="005563B4"/>
    <w:rsid w:val="005636B9"/>
    <w:rsid w:val="00563A20"/>
    <w:rsid w:val="005643DE"/>
    <w:rsid w:val="00564E96"/>
    <w:rsid w:val="00564F1A"/>
    <w:rsid w:val="00567EB8"/>
    <w:rsid w:val="00567F18"/>
    <w:rsid w:val="00573291"/>
    <w:rsid w:val="00573A7F"/>
    <w:rsid w:val="00576177"/>
    <w:rsid w:val="00576CCC"/>
    <w:rsid w:val="00576FBB"/>
    <w:rsid w:val="0058007B"/>
    <w:rsid w:val="00581A63"/>
    <w:rsid w:val="005821CE"/>
    <w:rsid w:val="00582BD8"/>
    <w:rsid w:val="00582BF3"/>
    <w:rsid w:val="00582DF5"/>
    <w:rsid w:val="00584192"/>
    <w:rsid w:val="00584224"/>
    <w:rsid w:val="005862F5"/>
    <w:rsid w:val="00586646"/>
    <w:rsid w:val="00590A95"/>
    <w:rsid w:val="00591187"/>
    <w:rsid w:val="00593C53"/>
    <w:rsid w:val="0059411F"/>
    <w:rsid w:val="0059745F"/>
    <w:rsid w:val="00597722"/>
    <w:rsid w:val="00597F85"/>
    <w:rsid w:val="005A1042"/>
    <w:rsid w:val="005A157B"/>
    <w:rsid w:val="005A16A9"/>
    <w:rsid w:val="005A25EE"/>
    <w:rsid w:val="005A2A10"/>
    <w:rsid w:val="005A5A58"/>
    <w:rsid w:val="005A683E"/>
    <w:rsid w:val="005A6DDA"/>
    <w:rsid w:val="005A77AF"/>
    <w:rsid w:val="005A7C97"/>
    <w:rsid w:val="005B0375"/>
    <w:rsid w:val="005B0D2A"/>
    <w:rsid w:val="005B0F20"/>
    <w:rsid w:val="005B1B52"/>
    <w:rsid w:val="005B2C56"/>
    <w:rsid w:val="005B421F"/>
    <w:rsid w:val="005B4E7A"/>
    <w:rsid w:val="005B6955"/>
    <w:rsid w:val="005B755F"/>
    <w:rsid w:val="005B7765"/>
    <w:rsid w:val="005C0562"/>
    <w:rsid w:val="005C0B59"/>
    <w:rsid w:val="005C374C"/>
    <w:rsid w:val="005D0627"/>
    <w:rsid w:val="005D0E41"/>
    <w:rsid w:val="005D1D5C"/>
    <w:rsid w:val="005D234C"/>
    <w:rsid w:val="005D49B6"/>
    <w:rsid w:val="005D4A7B"/>
    <w:rsid w:val="005D4BA4"/>
    <w:rsid w:val="005D64D6"/>
    <w:rsid w:val="005D6850"/>
    <w:rsid w:val="005D71E1"/>
    <w:rsid w:val="005E1665"/>
    <w:rsid w:val="005E2341"/>
    <w:rsid w:val="005E3001"/>
    <w:rsid w:val="005E3025"/>
    <w:rsid w:val="005E4B56"/>
    <w:rsid w:val="005E6907"/>
    <w:rsid w:val="005F4FE0"/>
    <w:rsid w:val="005F58D0"/>
    <w:rsid w:val="005F6AF9"/>
    <w:rsid w:val="005F6CB6"/>
    <w:rsid w:val="005F72B8"/>
    <w:rsid w:val="0060185D"/>
    <w:rsid w:val="00604C01"/>
    <w:rsid w:val="00605275"/>
    <w:rsid w:val="00605918"/>
    <w:rsid w:val="00605C2F"/>
    <w:rsid w:val="00606F70"/>
    <w:rsid w:val="006104B7"/>
    <w:rsid w:val="00610D5A"/>
    <w:rsid w:val="006124D4"/>
    <w:rsid w:val="00612553"/>
    <w:rsid w:val="0061297E"/>
    <w:rsid w:val="00613240"/>
    <w:rsid w:val="00613515"/>
    <w:rsid w:val="0061403A"/>
    <w:rsid w:val="006179BB"/>
    <w:rsid w:val="00617D47"/>
    <w:rsid w:val="00620E75"/>
    <w:rsid w:val="00620EA7"/>
    <w:rsid w:val="006213B6"/>
    <w:rsid w:val="00621509"/>
    <w:rsid w:val="00621A31"/>
    <w:rsid w:val="006222D6"/>
    <w:rsid w:val="0062304F"/>
    <w:rsid w:val="00624898"/>
    <w:rsid w:val="00626B01"/>
    <w:rsid w:val="00630833"/>
    <w:rsid w:val="006314D2"/>
    <w:rsid w:val="00631AB2"/>
    <w:rsid w:val="00631B66"/>
    <w:rsid w:val="0063353A"/>
    <w:rsid w:val="006339AE"/>
    <w:rsid w:val="006354F7"/>
    <w:rsid w:val="006356C1"/>
    <w:rsid w:val="00637026"/>
    <w:rsid w:val="00640419"/>
    <w:rsid w:val="00640644"/>
    <w:rsid w:val="00642244"/>
    <w:rsid w:val="0064274D"/>
    <w:rsid w:val="0064406E"/>
    <w:rsid w:val="00644331"/>
    <w:rsid w:val="0064483A"/>
    <w:rsid w:val="00645C7C"/>
    <w:rsid w:val="00646242"/>
    <w:rsid w:val="00646794"/>
    <w:rsid w:val="006506E0"/>
    <w:rsid w:val="00652A3E"/>
    <w:rsid w:val="00652B55"/>
    <w:rsid w:val="0065321D"/>
    <w:rsid w:val="006532BF"/>
    <w:rsid w:val="00653F8F"/>
    <w:rsid w:val="006552F0"/>
    <w:rsid w:val="00655CD3"/>
    <w:rsid w:val="00656A93"/>
    <w:rsid w:val="006571E7"/>
    <w:rsid w:val="006577EE"/>
    <w:rsid w:val="0066083F"/>
    <w:rsid w:val="006610FC"/>
    <w:rsid w:val="00661F2E"/>
    <w:rsid w:val="00663017"/>
    <w:rsid w:val="00663316"/>
    <w:rsid w:val="0066469F"/>
    <w:rsid w:val="00665EBE"/>
    <w:rsid w:val="00666E70"/>
    <w:rsid w:val="00666EA3"/>
    <w:rsid w:val="00666FF7"/>
    <w:rsid w:val="006675CD"/>
    <w:rsid w:val="00670545"/>
    <w:rsid w:val="0067122F"/>
    <w:rsid w:val="00671576"/>
    <w:rsid w:val="006716EC"/>
    <w:rsid w:val="0067247D"/>
    <w:rsid w:val="0067263E"/>
    <w:rsid w:val="0067394F"/>
    <w:rsid w:val="00673D9D"/>
    <w:rsid w:val="006760B6"/>
    <w:rsid w:val="00677822"/>
    <w:rsid w:val="0068271F"/>
    <w:rsid w:val="00683D6A"/>
    <w:rsid w:val="00684522"/>
    <w:rsid w:val="00684EE6"/>
    <w:rsid w:val="00686A79"/>
    <w:rsid w:val="00687759"/>
    <w:rsid w:val="00690CBE"/>
    <w:rsid w:val="00690F19"/>
    <w:rsid w:val="00691372"/>
    <w:rsid w:val="006914D2"/>
    <w:rsid w:val="00691839"/>
    <w:rsid w:val="00691F4F"/>
    <w:rsid w:val="00692DEC"/>
    <w:rsid w:val="00693DBF"/>
    <w:rsid w:val="006961A7"/>
    <w:rsid w:val="006A0942"/>
    <w:rsid w:val="006A0C95"/>
    <w:rsid w:val="006A17B6"/>
    <w:rsid w:val="006A1CCF"/>
    <w:rsid w:val="006A24B0"/>
    <w:rsid w:val="006A2DE9"/>
    <w:rsid w:val="006A2EEA"/>
    <w:rsid w:val="006A5CD4"/>
    <w:rsid w:val="006A6F87"/>
    <w:rsid w:val="006B0E79"/>
    <w:rsid w:val="006B2EFB"/>
    <w:rsid w:val="006B2F20"/>
    <w:rsid w:val="006B4B82"/>
    <w:rsid w:val="006B6405"/>
    <w:rsid w:val="006B64DB"/>
    <w:rsid w:val="006C0679"/>
    <w:rsid w:val="006C11AB"/>
    <w:rsid w:val="006C6DE8"/>
    <w:rsid w:val="006D10D6"/>
    <w:rsid w:val="006D40D7"/>
    <w:rsid w:val="006D4936"/>
    <w:rsid w:val="006D49A0"/>
    <w:rsid w:val="006D5F59"/>
    <w:rsid w:val="006D64E3"/>
    <w:rsid w:val="006D724B"/>
    <w:rsid w:val="006E0A48"/>
    <w:rsid w:val="006E0B05"/>
    <w:rsid w:val="006E1C87"/>
    <w:rsid w:val="006E2552"/>
    <w:rsid w:val="006E61FB"/>
    <w:rsid w:val="006E6A29"/>
    <w:rsid w:val="006E6FB9"/>
    <w:rsid w:val="006F1B36"/>
    <w:rsid w:val="006F2404"/>
    <w:rsid w:val="006F2D78"/>
    <w:rsid w:val="006F3500"/>
    <w:rsid w:val="006F6295"/>
    <w:rsid w:val="006F6C8D"/>
    <w:rsid w:val="00701D44"/>
    <w:rsid w:val="007025D6"/>
    <w:rsid w:val="00702F81"/>
    <w:rsid w:val="0070381A"/>
    <w:rsid w:val="00703FBF"/>
    <w:rsid w:val="00706029"/>
    <w:rsid w:val="007114FF"/>
    <w:rsid w:val="00711FE6"/>
    <w:rsid w:val="00712B21"/>
    <w:rsid w:val="007145C2"/>
    <w:rsid w:val="00715DE3"/>
    <w:rsid w:val="00716A5C"/>
    <w:rsid w:val="00716C1D"/>
    <w:rsid w:val="0072081C"/>
    <w:rsid w:val="00720C66"/>
    <w:rsid w:val="00721F2E"/>
    <w:rsid w:val="007241A5"/>
    <w:rsid w:val="007253CA"/>
    <w:rsid w:val="00732402"/>
    <w:rsid w:val="007327D5"/>
    <w:rsid w:val="00733AEE"/>
    <w:rsid w:val="00734388"/>
    <w:rsid w:val="00734FC3"/>
    <w:rsid w:val="007354DA"/>
    <w:rsid w:val="00735A9B"/>
    <w:rsid w:val="0073610C"/>
    <w:rsid w:val="00736428"/>
    <w:rsid w:val="00737CD2"/>
    <w:rsid w:val="0074013A"/>
    <w:rsid w:val="007401D2"/>
    <w:rsid w:val="00742846"/>
    <w:rsid w:val="007431DD"/>
    <w:rsid w:val="007439DC"/>
    <w:rsid w:val="007440F4"/>
    <w:rsid w:val="0074475B"/>
    <w:rsid w:val="00744B23"/>
    <w:rsid w:val="00744F32"/>
    <w:rsid w:val="00750281"/>
    <w:rsid w:val="00750501"/>
    <w:rsid w:val="00750F58"/>
    <w:rsid w:val="00751173"/>
    <w:rsid w:val="00751312"/>
    <w:rsid w:val="00754E67"/>
    <w:rsid w:val="0075668D"/>
    <w:rsid w:val="00756C59"/>
    <w:rsid w:val="00757BDA"/>
    <w:rsid w:val="0076047C"/>
    <w:rsid w:val="00761D91"/>
    <w:rsid w:val="00762FEC"/>
    <w:rsid w:val="007657A2"/>
    <w:rsid w:val="00766CDB"/>
    <w:rsid w:val="00770BEC"/>
    <w:rsid w:val="00770F85"/>
    <w:rsid w:val="007713A4"/>
    <w:rsid w:val="0077169C"/>
    <w:rsid w:val="00771929"/>
    <w:rsid w:val="00771D19"/>
    <w:rsid w:val="007725CA"/>
    <w:rsid w:val="007733BE"/>
    <w:rsid w:val="0077625F"/>
    <w:rsid w:val="0077675F"/>
    <w:rsid w:val="0078019D"/>
    <w:rsid w:val="007814CB"/>
    <w:rsid w:val="0078195A"/>
    <w:rsid w:val="00782285"/>
    <w:rsid w:val="0078342B"/>
    <w:rsid w:val="0078412C"/>
    <w:rsid w:val="0078547C"/>
    <w:rsid w:val="00785A01"/>
    <w:rsid w:val="00790A82"/>
    <w:rsid w:val="00790D40"/>
    <w:rsid w:val="00791996"/>
    <w:rsid w:val="00792AD4"/>
    <w:rsid w:val="007944DD"/>
    <w:rsid w:val="00796EE5"/>
    <w:rsid w:val="00797E41"/>
    <w:rsid w:val="007A191B"/>
    <w:rsid w:val="007A218E"/>
    <w:rsid w:val="007A31C9"/>
    <w:rsid w:val="007A33A2"/>
    <w:rsid w:val="007A3C45"/>
    <w:rsid w:val="007A49AA"/>
    <w:rsid w:val="007A7CEB"/>
    <w:rsid w:val="007B0AF5"/>
    <w:rsid w:val="007B10A4"/>
    <w:rsid w:val="007B238E"/>
    <w:rsid w:val="007B5E82"/>
    <w:rsid w:val="007C1167"/>
    <w:rsid w:val="007C2825"/>
    <w:rsid w:val="007C2E02"/>
    <w:rsid w:val="007C5B79"/>
    <w:rsid w:val="007C6490"/>
    <w:rsid w:val="007C65EB"/>
    <w:rsid w:val="007C6E52"/>
    <w:rsid w:val="007C73DD"/>
    <w:rsid w:val="007C773D"/>
    <w:rsid w:val="007C7D8D"/>
    <w:rsid w:val="007C7E42"/>
    <w:rsid w:val="007D03FF"/>
    <w:rsid w:val="007D0BBD"/>
    <w:rsid w:val="007D0CE9"/>
    <w:rsid w:val="007D2616"/>
    <w:rsid w:val="007D270D"/>
    <w:rsid w:val="007D3598"/>
    <w:rsid w:val="007D6948"/>
    <w:rsid w:val="007D706F"/>
    <w:rsid w:val="007D7C1A"/>
    <w:rsid w:val="007E1846"/>
    <w:rsid w:val="007E2765"/>
    <w:rsid w:val="007E3917"/>
    <w:rsid w:val="007E3EC4"/>
    <w:rsid w:val="007E5FB3"/>
    <w:rsid w:val="007E7E1E"/>
    <w:rsid w:val="007F120A"/>
    <w:rsid w:val="007F2F55"/>
    <w:rsid w:val="007F55C2"/>
    <w:rsid w:val="007F5A9C"/>
    <w:rsid w:val="007F5D92"/>
    <w:rsid w:val="007F6E2E"/>
    <w:rsid w:val="007F72D5"/>
    <w:rsid w:val="007F7BA6"/>
    <w:rsid w:val="00800055"/>
    <w:rsid w:val="00800926"/>
    <w:rsid w:val="008010A3"/>
    <w:rsid w:val="0080144A"/>
    <w:rsid w:val="00801526"/>
    <w:rsid w:val="00801D19"/>
    <w:rsid w:val="00802C78"/>
    <w:rsid w:val="008030F4"/>
    <w:rsid w:val="00804DF7"/>
    <w:rsid w:val="008056C7"/>
    <w:rsid w:val="008103C2"/>
    <w:rsid w:val="0081192B"/>
    <w:rsid w:val="00814AAA"/>
    <w:rsid w:val="008152CC"/>
    <w:rsid w:val="0081EA1D"/>
    <w:rsid w:val="00820B73"/>
    <w:rsid w:val="0082111A"/>
    <w:rsid w:val="00821A53"/>
    <w:rsid w:val="00822015"/>
    <w:rsid w:val="00822B7F"/>
    <w:rsid w:val="00823392"/>
    <w:rsid w:val="00831B3F"/>
    <w:rsid w:val="00831C25"/>
    <w:rsid w:val="0083265B"/>
    <w:rsid w:val="00832A25"/>
    <w:rsid w:val="0083302F"/>
    <w:rsid w:val="00834970"/>
    <w:rsid w:val="008355CD"/>
    <w:rsid w:val="0083647F"/>
    <w:rsid w:val="00840F3B"/>
    <w:rsid w:val="0084199C"/>
    <w:rsid w:val="00841A66"/>
    <w:rsid w:val="00841B15"/>
    <w:rsid w:val="0084403A"/>
    <w:rsid w:val="00844DA8"/>
    <w:rsid w:val="00850DB4"/>
    <w:rsid w:val="00851FD0"/>
    <w:rsid w:val="00852537"/>
    <w:rsid w:val="00852AC0"/>
    <w:rsid w:val="00852BEE"/>
    <w:rsid w:val="00853709"/>
    <w:rsid w:val="0085480A"/>
    <w:rsid w:val="00854C73"/>
    <w:rsid w:val="00854D95"/>
    <w:rsid w:val="008559A3"/>
    <w:rsid w:val="008601AA"/>
    <w:rsid w:val="00860FAF"/>
    <w:rsid w:val="00861B25"/>
    <w:rsid w:val="008622B6"/>
    <w:rsid w:val="00862D80"/>
    <w:rsid w:val="00864008"/>
    <w:rsid w:val="00866210"/>
    <w:rsid w:val="00866721"/>
    <w:rsid w:val="00870958"/>
    <w:rsid w:val="00870EB1"/>
    <w:rsid w:val="008749F6"/>
    <w:rsid w:val="00875145"/>
    <w:rsid w:val="008756D2"/>
    <w:rsid w:val="008769CD"/>
    <w:rsid w:val="00876A03"/>
    <w:rsid w:val="008779F5"/>
    <w:rsid w:val="00881ABE"/>
    <w:rsid w:val="00882766"/>
    <w:rsid w:val="00882EC3"/>
    <w:rsid w:val="00885452"/>
    <w:rsid w:val="0088618A"/>
    <w:rsid w:val="00886EAE"/>
    <w:rsid w:val="008874B8"/>
    <w:rsid w:val="008878BA"/>
    <w:rsid w:val="00887E1D"/>
    <w:rsid w:val="00890907"/>
    <w:rsid w:val="00890B3D"/>
    <w:rsid w:val="008914CB"/>
    <w:rsid w:val="00891C2A"/>
    <w:rsid w:val="008929E0"/>
    <w:rsid w:val="00892C88"/>
    <w:rsid w:val="0089567B"/>
    <w:rsid w:val="0089582E"/>
    <w:rsid w:val="0089600F"/>
    <w:rsid w:val="008A6176"/>
    <w:rsid w:val="008A6956"/>
    <w:rsid w:val="008A7BD9"/>
    <w:rsid w:val="008A7D17"/>
    <w:rsid w:val="008A7D5B"/>
    <w:rsid w:val="008A7F23"/>
    <w:rsid w:val="008B1590"/>
    <w:rsid w:val="008B1B9D"/>
    <w:rsid w:val="008B237D"/>
    <w:rsid w:val="008B2543"/>
    <w:rsid w:val="008B2730"/>
    <w:rsid w:val="008B606D"/>
    <w:rsid w:val="008B62D3"/>
    <w:rsid w:val="008B6886"/>
    <w:rsid w:val="008B7280"/>
    <w:rsid w:val="008B77D0"/>
    <w:rsid w:val="008B79DE"/>
    <w:rsid w:val="008C0C9B"/>
    <w:rsid w:val="008C3033"/>
    <w:rsid w:val="008C4279"/>
    <w:rsid w:val="008C486F"/>
    <w:rsid w:val="008C4AF4"/>
    <w:rsid w:val="008C4C96"/>
    <w:rsid w:val="008C4F52"/>
    <w:rsid w:val="008C54CC"/>
    <w:rsid w:val="008C62D3"/>
    <w:rsid w:val="008C7503"/>
    <w:rsid w:val="008D120C"/>
    <w:rsid w:val="008D17C2"/>
    <w:rsid w:val="008D27B2"/>
    <w:rsid w:val="008D2BEE"/>
    <w:rsid w:val="008D2CB4"/>
    <w:rsid w:val="008D34AF"/>
    <w:rsid w:val="008D4F11"/>
    <w:rsid w:val="008D5718"/>
    <w:rsid w:val="008D5983"/>
    <w:rsid w:val="008D6898"/>
    <w:rsid w:val="008D7283"/>
    <w:rsid w:val="008D7A6A"/>
    <w:rsid w:val="008D7D56"/>
    <w:rsid w:val="008E572B"/>
    <w:rsid w:val="008E6DDE"/>
    <w:rsid w:val="008E74B7"/>
    <w:rsid w:val="008E7F3C"/>
    <w:rsid w:val="008F0249"/>
    <w:rsid w:val="008F1613"/>
    <w:rsid w:val="008F1CCF"/>
    <w:rsid w:val="008F1CFB"/>
    <w:rsid w:val="008F2281"/>
    <w:rsid w:val="008F3FEF"/>
    <w:rsid w:val="008F421F"/>
    <w:rsid w:val="008F51F7"/>
    <w:rsid w:val="008F536A"/>
    <w:rsid w:val="008F6181"/>
    <w:rsid w:val="0090044B"/>
    <w:rsid w:val="00900D99"/>
    <w:rsid w:val="00901746"/>
    <w:rsid w:val="00901C97"/>
    <w:rsid w:val="0090226C"/>
    <w:rsid w:val="00902527"/>
    <w:rsid w:val="009025D9"/>
    <w:rsid w:val="00903B40"/>
    <w:rsid w:val="009058EB"/>
    <w:rsid w:val="0090601D"/>
    <w:rsid w:val="00907BE7"/>
    <w:rsid w:val="00912AC5"/>
    <w:rsid w:val="00914B72"/>
    <w:rsid w:val="009154B4"/>
    <w:rsid w:val="00916703"/>
    <w:rsid w:val="00917FBA"/>
    <w:rsid w:val="009219F3"/>
    <w:rsid w:val="00922FC2"/>
    <w:rsid w:val="0092347A"/>
    <w:rsid w:val="009236F1"/>
    <w:rsid w:val="00923ED9"/>
    <w:rsid w:val="00926DB0"/>
    <w:rsid w:val="00927454"/>
    <w:rsid w:val="00932DA6"/>
    <w:rsid w:val="009424E0"/>
    <w:rsid w:val="00942A0A"/>
    <w:rsid w:val="00943DBD"/>
    <w:rsid w:val="00944817"/>
    <w:rsid w:val="00944D7C"/>
    <w:rsid w:val="00944DDE"/>
    <w:rsid w:val="00945242"/>
    <w:rsid w:val="00952AD2"/>
    <w:rsid w:val="00954256"/>
    <w:rsid w:val="009549CE"/>
    <w:rsid w:val="00955460"/>
    <w:rsid w:val="00957AE7"/>
    <w:rsid w:val="00957EA4"/>
    <w:rsid w:val="00960B43"/>
    <w:rsid w:val="00961235"/>
    <w:rsid w:val="00964B4F"/>
    <w:rsid w:val="009657E6"/>
    <w:rsid w:val="00966519"/>
    <w:rsid w:val="00971410"/>
    <w:rsid w:val="0097161D"/>
    <w:rsid w:val="0097547B"/>
    <w:rsid w:val="009761D1"/>
    <w:rsid w:val="00976A40"/>
    <w:rsid w:val="00977EEC"/>
    <w:rsid w:val="00980111"/>
    <w:rsid w:val="009802EF"/>
    <w:rsid w:val="00981AA3"/>
    <w:rsid w:val="0098335A"/>
    <w:rsid w:val="00983B2D"/>
    <w:rsid w:val="0098489F"/>
    <w:rsid w:val="00985C92"/>
    <w:rsid w:val="00985E43"/>
    <w:rsid w:val="0098613D"/>
    <w:rsid w:val="00986CD8"/>
    <w:rsid w:val="00990E4A"/>
    <w:rsid w:val="00991E57"/>
    <w:rsid w:val="00993108"/>
    <w:rsid w:val="00993897"/>
    <w:rsid w:val="00993A82"/>
    <w:rsid w:val="00993F8C"/>
    <w:rsid w:val="0099498B"/>
    <w:rsid w:val="00994FD4"/>
    <w:rsid w:val="0099631C"/>
    <w:rsid w:val="00996EB3"/>
    <w:rsid w:val="009977F9"/>
    <w:rsid w:val="009A14ED"/>
    <w:rsid w:val="009A1A4E"/>
    <w:rsid w:val="009A24F9"/>
    <w:rsid w:val="009A2BEC"/>
    <w:rsid w:val="009A30D6"/>
    <w:rsid w:val="009A6EB4"/>
    <w:rsid w:val="009B6C49"/>
    <w:rsid w:val="009C158F"/>
    <w:rsid w:val="009C16B6"/>
    <w:rsid w:val="009C2D8A"/>
    <w:rsid w:val="009C5AD5"/>
    <w:rsid w:val="009C6079"/>
    <w:rsid w:val="009C6F7A"/>
    <w:rsid w:val="009C719F"/>
    <w:rsid w:val="009C7E4B"/>
    <w:rsid w:val="009D0659"/>
    <w:rsid w:val="009D0C49"/>
    <w:rsid w:val="009D0F3D"/>
    <w:rsid w:val="009D28AA"/>
    <w:rsid w:val="009D29D8"/>
    <w:rsid w:val="009D3612"/>
    <w:rsid w:val="009D38CD"/>
    <w:rsid w:val="009D4554"/>
    <w:rsid w:val="009D4D9A"/>
    <w:rsid w:val="009D5284"/>
    <w:rsid w:val="009D588F"/>
    <w:rsid w:val="009D775F"/>
    <w:rsid w:val="009D7A7B"/>
    <w:rsid w:val="009D7CE8"/>
    <w:rsid w:val="009D7DF8"/>
    <w:rsid w:val="009E0CA7"/>
    <w:rsid w:val="009E22C9"/>
    <w:rsid w:val="009E5590"/>
    <w:rsid w:val="009E7AA9"/>
    <w:rsid w:val="009F096F"/>
    <w:rsid w:val="009F1116"/>
    <w:rsid w:val="009F2B69"/>
    <w:rsid w:val="009F33A4"/>
    <w:rsid w:val="009F4815"/>
    <w:rsid w:val="009F6AC7"/>
    <w:rsid w:val="009F766A"/>
    <w:rsid w:val="00A01BC9"/>
    <w:rsid w:val="00A02526"/>
    <w:rsid w:val="00A034C5"/>
    <w:rsid w:val="00A03719"/>
    <w:rsid w:val="00A051B4"/>
    <w:rsid w:val="00A05B91"/>
    <w:rsid w:val="00A05CC1"/>
    <w:rsid w:val="00A066E6"/>
    <w:rsid w:val="00A11363"/>
    <w:rsid w:val="00A11422"/>
    <w:rsid w:val="00A11465"/>
    <w:rsid w:val="00A120B6"/>
    <w:rsid w:val="00A1249C"/>
    <w:rsid w:val="00A12762"/>
    <w:rsid w:val="00A12EA1"/>
    <w:rsid w:val="00A150DD"/>
    <w:rsid w:val="00A16221"/>
    <w:rsid w:val="00A166F8"/>
    <w:rsid w:val="00A177C0"/>
    <w:rsid w:val="00A204B7"/>
    <w:rsid w:val="00A21119"/>
    <w:rsid w:val="00A22944"/>
    <w:rsid w:val="00A23390"/>
    <w:rsid w:val="00A2417A"/>
    <w:rsid w:val="00A24570"/>
    <w:rsid w:val="00A259DE"/>
    <w:rsid w:val="00A272F3"/>
    <w:rsid w:val="00A30E51"/>
    <w:rsid w:val="00A314A4"/>
    <w:rsid w:val="00A31737"/>
    <w:rsid w:val="00A33399"/>
    <w:rsid w:val="00A36AE1"/>
    <w:rsid w:val="00A37306"/>
    <w:rsid w:val="00A40282"/>
    <w:rsid w:val="00A439D0"/>
    <w:rsid w:val="00A4509B"/>
    <w:rsid w:val="00A45C7B"/>
    <w:rsid w:val="00A461C1"/>
    <w:rsid w:val="00A46ED1"/>
    <w:rsid w:val="00A5217A"/>
    <w:rsid w:val="00A5278D"/>
    <w:rsid w:val="00A52B8F"/>
    <w:rsid w:val="00A532C9"/>
    <w:rsid w:val="00A53774"/>
    <w:rsid w:val="00A53B33"/>
    <w:rsid w:val="00A55B9F"/>
    <w:rsid w:val="00A55D4A"/>
    <w:rsid w:val="00A56D9A"/>
    <w:rsid w:val="00A60125"/>
    <w:rsid w:val="00A60347"/>
    <w:rsid w:val="00A6261F"/>
    <w:rsid w:val="00A63522"/>
    <w:rsid w:val="00A6355F"/>
    <w:rsid w:val="00A635D5"/>
    <w:rsid w:val="00A639D1"/>
    <w:rsid w:val="00A63C22"/>
    <w:rsid w:val="00A64793"/>
    <w:rsid w:val="00A6563A"/>
    <w:rsid w:val="00A67ADC"/>
    <w:rsid w:val="00A703EE"/>
    <w:rsid w:val="00A70D92"/>
    <w:rsid w:val="00A71B5A"/>
    <w:rsid w:val="00A7209A"/>
    <w:rsid w:val="00A73E34"/>
    <w:rsid w:val="00A74040"/>
    <w:rsid w:val="00A768D4"/>
    <w:rsid w:val="00A80E6B"/>
    <w:rsid w:val="00A81928"/>
    <w:rsid w:val="00A82B3A"/>
    <w:rsid w:val="00A83933"/>
    <w:rsid w:val="00A83BB3"/>
    <w:rsid w:val="00A8437B"/>
    <w:rsid w:val="00A846B8"/>
    <w:rsid w:val="00A862E2"/>
    <w:rsid w:val="00A86757"/>
    <w:rsid w:val="00A8798D"/>
    <w:rsid w:val="00A91D32"/>
    <w:rsid w:val="00A922C8"/>
    <w:rsid w:val="00A9412A"/>
    <w:rsid w:val="00A965D3"/>
    <w:rsid w:val="00AA027A"/>
    <w:rsid w:val="00AA17C3"/>
    <w:rsid w:val="00AA1F46"/>
    <w:rsid w:val="00AA32CE"/>
    <w:rsid w:val="00AA4A38"/>
    <w:rsid w:val="00AA4EE9"/>
    <w:rsid w:val="00AA5ADF"/>
    <w:rsid w:val="00AA5D8D"/>
    <w:rsid w:val="00AA614A"/>
    <w:rsid w:val="00AA618C"/>
    <w:rsid w:val="00AA6BD1"/>
    <w:rsid w:val="00AA73DF"/>
    <w:rsid w:val="00AB04BA"/>
    <w:rsid w:val="00AB1206"/>
    <w:rsid w:val="00AB2AFD"/>
    <w:rsid w:val="00AB365A"/>
    <w:rsid w:val="00AB4CD7"/>
    <w:rsid w:val="00AB4E2C"/>
    <w:rsid w:val="00AB53EF"/>
    <w:rsid w:val="00AB5F35"/>
    <w:rsid w:val="00AB72FC"/>
    <w:rsid w:val="00AC0E14"/>
    <w:rsid w:val="00AC19A9"/>
    <w:rsid w:val="00AC2273"/>
    <w:rsid w:val="00AC5127"/>
    <w:rsid w:val="00AC5176"/>
    <w:rsid w:val="00AC56AC"/>
    <w:rsid w:val="00AC6161"/>
    <w:rsid w:val="00AC63D5"/>
    <w:rsid w:val="00AC67D1"/>
    <w:rsid w:val="00AC7CAC"/>
    <w:rsid w:val="00AD04E1"/>
    <w:rsid w:val="00AD202C"/>
    <w:rsid w:val="00AD30C7"/>
    <w:rsid w:val="00AD78B8"/>
    <w:rsid w:val="00AE03C9"/>
    <w:rsid w:val="00AE0AD2"/>
    <w:rsid w:val="00AE36AB"/>
    <w:rsid w:val="00AE4809"/>
    <w:rsid w:val="00AF021C"/>
    <w:rsid w:val="00AF2E41"/>
    <w:rsid w:val="00AF414F"/>
    <w:rsid w:val="00AF4DEC"/>
    <w:rsid w:val="00AF4EB4"/>
    <w:rsid w:val="00AF56E5"/>
    <w:rsid w:val="00AF5A9A"/>
    <w:rsid w:val="00AF7981"/>
    <w:rsid w:val="00AF7C4C"/>
    <w:rsid w:val="00B02353"/>
    <w:rsid w:val="00B0235F"/>
    <w:rsid w:val="00B0308E"/>
    <w:rsid w:val="00B031C4"/>
    <w:rsid w:val="00B05545"/>
    <w:rsid w:val="00B05BC0"/>
    <w:rsid w:val="00B061BC"/>
    <w:rsid w:val="00B111CA"/>
    <w:rsid w:val="00B1129B"/>
    <w:rsid w:val="00B1151E"/>
    <w:rsid w:val="00B11A36"/>
    <w:rsid w:val="00B1406F"/>
    <w:rsid w:val="00B14798"/>
    <w:rsid w:val="00B200F5"/>
    <w:rsid w:val="00B207DC"/>
    <w:rsid w:val="00B20D9C"/>
    <w:rsid w:val="00B20E65"/>
    <w:rsid w:val="00B213CD"/>
    <w:rsid w:val="00B223E7"/>
    <w:rsid w:val="00B22924"/>
    <w:rsid w:val="00B32C4C"/>
    <w:rsid w:val="00B35315"/>
    <w:rsid w:val="00B42359"/>
    <w:rsid w:val="00B432A4"/>
    <w:rsid w:val="00B43E5E"/>
    <w:rsid w:val="00B44988"/>
    <w:rsid w:val="00B44F89"/>
    <w:rsid w:val="00B4514D"/>
    <w:rsid w:val="00B459BD"/>
    <w:rsid w:val="00B45B39"/>
    <w:rsid w:val="00B46D1F"/>
    <w:rsid w:val="00B47184"/>
    <w:rsid w:val="00B504E7"/>
    <w:rsid w:val="00B509B4"/>
    <w:rsid w:val="00B514E5"/>
    <w:rsid w:val="00B52E97"/>
    <w:rsid w:val="00B54C3E"/>
    <w:rsid w:val="00B56AA9"/>
    <w:rsid w:val="00B57F06"/>
    <w:rsid w:val="00B6018E"/>
    <w:rsid w:val="00B609E8"/>
    <w:rsid w:val="00B61E9A"/>
    <w:rsid w:val="00B6227C"/>
    <w:rsid w:val="00B64DD2"/>
    <w:rsid w:val="00B64EBB"/>
    <w:rsid w:val="00B659A6"/>
    <w:rsid w:val="00B66687"/>
    <w:rsid w:val="00B72849"/>
    <w:rsid w:val="00B72872"/>
    <w:rsid w:val="00B72926"/>
    <w:rsid w:val="00B73859"/>
    <w:rsid w:val="00B77189"/>
    <w:rsid w:val="00B778DA"/>
    <w:rsid w:val="00B80C4D"/>
    <w:rsid w:val="00B80FA0"/>
    <w:rsid w:val="00B82845"/>
    <w:rsid w:val="00B83FC4"/>
    <w:rsid w:val="00B85F1F"/>
    <w:rsid w:val="00B9007E"/>
    <w:rsid w:val="00B91D06"/>
    <w:rsid w:val="00B924CF"/>
    <w:rsid w:val="00B95949"/>
    <w:rsid w:val="00B962D1"/>
    <w:rsid w:val="00BA02F0"/>
    <w:rsid w:val="00BA092B"/>
    <w:rsid w:val="00BA22F9"/>
    <w:rsid w:val="00BA32C4"/>
    <w:rsid w:val="00BA4497"/>
    <w:rsid w:val="00BA4637"/>
    <w:rsid w:val="00BA4B42"/>
    <w:rsid w:val="00BA4EAE"/>
    <w:rsid w:val="00BA736E"/>
    <w:rsid w:val="00BB181A"/>
    <w:rsid w:val="00BB237E"/>
    <w:rsid w:val="00BB36FA"/>
    <w:rsid w:val="00BB3712"/>
    <w:rsid w:val="00BB4FE4"/>
    <w:rsid w:val="00BB57B7"/>
    <w:rsid w:val="00BB57F4"/>
    <w:rsid w:val="00BB6EA1"/>
    <w:rsid w:val="00BB767D"/>
    <w:rsid w:val="00BB7F10"/>
    <w:rsid w:val="00BC0017"/>
    <w:rsid w:val="00BC0440"/>
    <w:rsid w:val="00BC04D0"/>
    <w:rsid w:val="00BC1D83"/>
    <w:rsid w:val="00BC3679"/>
    <w:rsid w:val="00BC3850"/>
    <w:rsid w:val="00BC77B6"/>
    <w:rsid w:val="00BD0B54"/>
    <w:rsid w:val="00BD279C"/>
    <w:rsid w:val="00BD2C0E"/>
    <w:rsid w:val="00BD450C"/>
    <w:rsid w:val="00BD700E"/>
    <w:rsid w:val="00BE074C"/>
    <w:rsid w:val="00BE20B2"/>
    <w:rsid w:val="00BE2BEE"/>
    <w:rsid w:val="00BE540A"/>
    <w:rsid w:val="00BE699A"/>
    <w:rsid w:val="00BF05E2"/>
    <w:rsid w:val="00BF0EC5"/>
    <w:rsid w:val="00BF14F7"/>
    <w:rsid w:val="00BF213A"/>
    <w:rsid w:val="00BF31B9"/>
    <w:rsid w:val="00BF3FC4"/>
    <w:rsid w:val="00BF5E84"/>
    <w:rsid w:val="00BF7D1B"/>
    <w:rsid w:val="00C00720"/>
    <w:rsid w:val="00C02A32"/>
    <w:rsid w:val="00C02B39"/>
    <w:rsid w:val="00C039C2"/>
    <w:rsid w:val="00C054D1"/>
    <w:rsid w:val="00C05C43"/>
    <w:rsid w:val="00C05F0D"/>
    <w:rsid w:val="00C074EC"/>
    <w:rsid w:val="00C078C5"/>
    <w:rsid w:val="00C079BB"/>
    <w:rsid w:val="00C10DCD"/>
    <w:rsid w:val="00C10FA8"/>
    <w:rsid w:val="00C11010"/>
    <w:rsid w:val="00C119C4"/>
    <w:rsid w:val="00C145CE"/>
    <w:rsid w:val="00C17057"/>
    <w:rsid w:val="00C17B7F"/>
    <w:rsid w:val="00C20563"/>
    <w:rsid w:val="00C215D9"/>
    <w:rsid w:val="00C21EDD"/>
    <w:rsid w:val="00C220CB"/>
    <w:rsid w:val="00C22E93"/>
    <w:rsid w:val="00C232DF"/>
    <w:rsid w:val="00C24EA8"/>
    <w:rsid w:val="00C27416"/>
    <w:rsid w:val="00C30069"/>
    <w:rsid w:val="00C30EAD"/>
    <w:rsid w:val="00C32568"/>
    <w:rsid w:val="00C325C2"/>
    <w:rsid w:val="00C32ABA"/>
    <w:rsid w:val="00C33070"/>
    <w:rsid w:val="00C331E9"/>
    <w:rsid w:val="00C34B5C"/>
    <w:rsid w:val="00C36F3F"/>
    <w:rsid w:val="00C374EF"/>
    <w:rsid w:val="00C40ACC"/>
    <w:rsid w:val="00C4111B"/>
    <w:rsid w:val="00C4379C"/>
    <w:rsid w:val="00C43C4B"/>
    <w:rsid w:val="00C44E02"/>
    <w:rsid w:val="00C46A08"/>
    <w:rsid w:val="00C46D74"/>
    <w:rsid w:val="00C529C3"/>
    <w:rsid w:val="00C55F58"/>
    <w:rsid w:val="00C562CD"/>
    <w:rsid w:val="00C57ABA"/>
    <w:rsid w:val="00C57FFB"/>
    <w:rsid w:val="00C61C07"/>
    <w:rsid w:val="00C61F19"/>
    <w:rsid w:val="00C65E1A"/>
    <w:rsid w:val="00C67826"/>
    <w:rsid w:val="00C707BF"/>
    <w:rsid w:val="00C71672"/>
    <w:rsid w:val="00C72022"/>
    <w:rsid w:val="00C723EF"/>
    <w:rsid w:val="00C7383C"/>
    <w:rsid w:val="00C73F51"/>
    <w:rsid w:val="00C7584A"/>
    <w:rsid w:val="00C75911"/>
    <w:rsid w:val="00C80D23"/>
    <w:rsid w:val="00C82CED"/>
    <w:rsid w:val="00C84288"/>
    <w:rsid w:val="00C84CB2"/>
    <w:rsid w:val="00C86A31"/>
    <w:rsid w:val="00C86B8D"/>
    <w:rsid w:val="00C92A4E"/>
    <w:rsid w:val="00C93ECA"/>
    <w:rsid w:val="00C94FB2"/>
    <w:rsid w:val="00C95D21"/>
    <w:rsid w:val="00C96F16"/>
    <w:rsid w:val="00C97437"/>
    <w:rsid w:val="00CA1CA8"/>
    <w:rsid w:val="00CA3A23"/>
    <w:rsid w:val="00CA3B35"/>
    <w:rsid w:val="00CA3E1F"/>
    <w:rsid w:val="00CA5BEC"/>
    <w:rsid w:val="00CA6F2A"/>
    <w:rsid w:val="00CB0CC5"/>
    <w:rsid w:val="00CB17EA"/>
    <w:rsid w:val="00CB1D30"/>
    <w:rsid w:val="00CB2383"/>
    <w:rsid w:val="00CB4BB0"/>
    <w:rsid w:val="00CB617C"/>
    <w:rsid w:val="00CB6370"/>
    <w:rsid w:val="00CB6A67"/>
    <w:rsid w:val="00CC0609"/>
    <w:rsid w:val="00CC1123"/>
    <w:rsid w:val="00CD05E4"/>
    <w:rsid w:val="00CD1FFB"/>
    <w:rsid w:val="00CD2060"/>
    <w:rsid w:val="00CD25D9"/>
    <w:rsid w:val="00CD518B"/>
    <w:rsid w:val="00CD5627"/>
    <w:rsid w:val="00CD5A0F"/>
    <w:rsid w:val="00CD5ED5"/>
    <w:rsid w:val="00CD7453"/>
    <w:rsid w:val="00CE063E"/>
    <w:rsid w:val="00CE14B0"/>
    <w:rsid w:val="00CE286F"/>
    <w:rsid w:val="00CE4785"/>
    <w:rsid w:val="00CE62AB"/>
    <w:rsid w:val="00CF211B"/>
    <w:rsid w:val="00CF25FF"/>
    <w:rsid w:val="00CF40C4"/>
    <w:rsid w:val="00CF546E"/>
    <w:rsid w:val="00CF65A3"/>
    <w:rsid w:val="00CF74D2"/>
    <w:rsid w:val="00D03538"/>
    <w:rsid w:val="00D03778"/>
    <w:rsid w:val="00D04491"/>
    <w:rsid w:val="00D04804"/>
    <w:rsid w:val="00D04CD6"/>
    <w:rsid w:val="00D04DA1"/>
    <w:rsid w:val="00D04E26"/>
    <w:rsid w:val="00D059E6"/>
    <w:rsid w:val="00D05E75"/>
    <w:rsid w:val="00D0697A"/>
    <w:rsid w:val="00D06F25"/>
    <w:rsid w:val="00D077F9"/>
    <w:rsid w:val="00D100E5"/>
    <w:rsid w:val="00D11820"/>
    <w:rsid w:val="00D11F69"/>
    <w:rsid w:val="00D154CE"/>
    <w:rsid w:val="00D157EF"/>
    <w:rsid w:val="00D15AE5"/>
    <w:rsid w:val="00D160F8"/>
    <w:rsid w:val="00D16F98"/>
    <w:rsid w:val="00D20E4A"/>
    <w:rsid w:val="00D21067"/>
    <w:rsid w:val="00D22710"/>
    <w:rsid w:val="00D228F7"/>
    <w:rsid w:val="00D24C1F"/>
    <w:rsid w:val="00D27107"/>
    <w:rsid w:val="00D31891"/>
    <w:rsid w:val="00D31DC1"/>
    <w:rsid w:val="00D31E9E"/>
    <w:rsid w:val="00D32BC1"/>
    <w:rsid w:val="00D3390E"/>
    <w:rsid w:val="00D354D3"/>
    <w:rsid w:val="00D35F02"/>
    <w:rsid w:val="00D35F27"/>
    <w:rsid w:val="00D361A0"/>
    <w:rsid w:val="00D37519"/>
    <w:rsid w:val="00D37539"/>
    <w:rsid w:val="00D37963"/>
    <w:rsid w:val="00D42249"/>
    <w:rsid w:val="00D4237E"/>
    <w:rsid w:val="00D42A60"/>
    <w:rsid w:val="00D4353F"/>
    <w:rsid w:val="00D45947"/>
    <w:rsid w:val="00D45FAB"/>
    <w:rsid w:val="00D47080"/>
    <w:rsid w:val="00D5127E"/>
    <w:rsid w:val="00D51B40"/>
    <w:rsid w:val="00D525A6"/>
    <w:rsid w:val="00D53290"/>
    <w:rsid w:val="00D53370"/>
    <w:rsid w:val="00D542C6"/>
    <w:rsid w:val="00D567A7"/>
    <w:rsid w:val="00D57298"/>
    <w:rsid w:val="00D61B84"/>
    <w:rsid w:val="00D6230D"/>
    <w:rsid w:val="00D62705"/>
    <w:rsid w:val="00D632E8"/>
    <w:rsid w:val="00D63712"/>
    <w:rsid w:val="00D638F9"/>
    <w:rsid w:val="00D663AE"/>
    <w:rsid w:val="00D73875"/>
    <w:rsid w:val="00D742C1"/>
    <w:rsid w:val="00D8029E"/>
    <w:rsid w:val="00D81B45"/>
    <w:rsid w:val="00D81CB3"/>
    <w:rsid w:val="00D8250E"/>
    <w:rsid w:val="00D85EAD"/>
    <w:rsid w:val="00D8758C"/>
    <w:rsid w:val="00D87C39"/>
    <w:rsid w:val="00D91487"/>
    <w:rsid w:val="00D9261B"/>
    <w:rsid w:val="00D942F2"/>
    <w:rsid w:val="00D95089"/>
    <w:rsid w:val="00D9713B"/>
    <w:rsid w:val="00D97655"/>
    <w:rsid w:val="00DA1EFE"/>
    <w:rsid w:val="00DA27EB"/>
    <w:rsid w:val="00DA343A"/>
    <w:rsid w:val="00DA3BD2"/>
    <w:rsid w:val="00DA4874"/>
    <w:rsid w:val="00DA4EEE"/>
    <w:rsid w:val="00DA5137"/>
    <w:rsid w:val="00DA6D43"/>
    <w:rsid w:val="00DB0F67"/>
    <w:rsid w:val="00DB1CD0"/>
    <w:rsid w:val="00DB2250"/>
    <w:rsid w:val="00DB28E0"/>
    <w:rsid w:val="00DB3A6E"/>
    <w:rsid w:val="00DB3DDF"/>
    <w:rsid w:val="00DB5403"/>
    <w:rsid w:val="00DB5B40"/>
    <w:rsid w:val="00DB61B4"/>
    <w:rsid w:val="00DB6445"/>
    <w:rsid w:val="00DC1316"/>
    <w:rsid w:val="00DC2498"/>
    <w:rsid w:val="00DC58FF"/>
    <w:rsid w:val="00DC6463"/>
    <w:rsid w:val="00DC7A64"/>
    <w:rsid w:val="00DD18B4"/>
    <w:rsid w:val="00DD1C8A"/>
    <w:rsid w:val="00DD279E"/>
    <w:rsid w:val="00DD2FF1"/>
    <w:rsid w:val="00DD4D8C"/>
    <w:rsid w:val="00DD75B0"/>
    <w:rsid w:val="00DE222B"/>
    <w:rsid w:val="00DE2C8E"/>
    <w:rsid w:val="00DE4323"/>
    <w:rsid w:val="00DE47CC"/>
    <w:rsid w:val="00DE4853"/>
    <w:rsid w:val="00DE4BB2"/>
    <w:rsid w:val="00DE6521"/>
    <w:rsid w:val="00DE6E96"/>
    <w:rsid w:val="00DE739B"/>
    <w:rsid w:val="00DF22F1"/>
    <w:rsid w:val="00DF27F4"/>
    <w:rsid w:val="00DF36D1"/>
    <w:rsid w:val="00DF47D4"/>
    <w:rsid w:val="00DF482C"/>
    <w:rsid w:val="00DF485C"/>
    <w:rsid w:val="00DF626D"/>
    <w:rsid w:val="00DF728F"/>
    <w:rsid w:val="00DF7A94"/>
    <w:rsid w:val="00E01263"/>
    <w:rsid w:val="00E0146A"/>
    <w:rsid w:val="00E01488"/>
    <w:rsid w:val="00E01890"/>
    <w:rsid w:val="00E044ED"/>
    <w:rsid w:val="00E05200"/>
    <w:rsid w:val="00E05B4F"/>
    <w:rsid w:val="00E07D94"/>
    <w:rsid w:val="00E101CF"/>
    <w:rsid w:val="00E12F87"/>
    <w:rsid w:val="00E16559"/>
    <w:rsid w:val="00E17F2C"/>
    <w:rsid w:val="00E20D38"/>
    <w:rsid w:val="00E21B48"/>
    <w:rsid w:val="00E225D6"/>
    <w:rsid w:val="00E22CFC"/>
    <w:rsid w:val="00E237AF"/>
    <w:rsid w:val="00E23850"/>
    <w:rsid w:val="00E242B4"/>
    <w:rsid w:val="00E24AD6"/>
    <w:rsid w:val="00E25177"/>
    <w:rsid w:val="00E26541"/>
    <w:rsid w:val="00E3269A"/>
    <w:rsid w:val="00E3660D"/>
    <w:rsid w:val="00E36686"/>
    <w:rsid w:val="00E4108F"/>
    <w:rsid w:val="00E411EC"/>
    <w:rsid w:val="00E42E38"/>
    <w:rsid w:val="00E438E5"/>
    <w:rsid w:val="00E4455B"/>
    <w:rsid w:val="00E44B0A"/>
    <w:rsid w:val="00E462D9"/>
    <w:rsid w:val="00E46EE1"/>
    <w:rsid w:val="00E516AE"/>
    <w:rsid w:val="00E519C7"/>
    <w:rsid w:val="00E53AD0"/>
    <w:rsid w:val="00E63C8B"/>
    <w:rsid w:val="00E65556"/>
    <w:rsid w:val="00E661BD"/>
    <w:rsid w:val="00E66D38"/>
    <w:rsid w:val="00E674A3"/>
    <w:rsid w:val="00E676FC"/>
    <w:rsid w:val="00E700F7"/>
    <w:rsid w:val="00E70784"/>
    <w:rsid w:val="00E71592"/>
    <w:rsid w:val="00E7188D"/>
    <w:rsid w:val="00E71E3B"/>
    <w:rsid w:val="00E72429"/>
    <w:rsid w:val="00E73208"/>
    <w:rsid w:val="00E73D96"/>
    <w:rsid w:val="00E75270"/>
    <w:rsid w:val="00E80D28"/>
    <w:rsid w:val="00E8147D"/>
    <w:rsid w:val="00E817BC"/>
    <w:rsid w:val="00E8451D"/>
    <w:rsid w:val="00E857A4"/>
    <w:rsid w:val="00E857A9"/>
    <w:rsid w:val="00E91864"/>
    <w:rsid w:val="00E91DF3"/>
    <w:rsid w:val="00E91F83"/>
    <w:rsid w:val="00E93FEF"/>
    <w:rsid w:val="00E9422C"/>
    <w:rsid w:val="00E94881"/>
    <w:rsid w:val="00E95506"/>
    <w:rsid w:val="00E96472"/>
    <w:rsid w:val="00E9736B"/>
    <w:rsid w:val="00EA0499"/>
    <w:rsid w:val="00EA04F4"/>
    <w:rsid w:val="00EA0679"/>
    <w:rsid w:val="00EA3AE3"/>
    <w:rsid w:val="00EA7A32"/>
    <w:rsid w:val="00EB1825"/>
    <w:rsid w:val="00EB2115"/>
    <w:rsid w:val="00EB241D"/>
    <w:rsid w:val="00EB3D48"/>
    <w:rsid w:val="00EB6DBC"/>
    <w:rsid w:val="00EB708F"/>
    <w:rsid w:val="00EB7A4B"/>
    <w:rsid w:val="00EC2D6E"/>
    <w:rsid w:val="00EC3229"/>
    <w:rsid w:val="00EC40B4"/>
    <w:rsid w:val="00EC4B94"/>
    <w:rsid w:val="00EC5736"/>
    <w:rsid w:val="00EC681F"/>
    <w:rsid w:val="00EC70CC"/>
    <w:rsid w:val="00EC7C54"/>
    <w:rsid w:val="00EC7DEC"/>
    <w:rsid w:val="00ED1837"/>
    <w:rsid w:val="00ED2B6B"/>
    <w:rsid w:val="00ED37C1"/>
    <w:rsid w:val="00ED480E"/>
    <w:rsid w:val="00ED7C40"/>
    <w:rsid w:val="00EE28C8"/>
    <w:rsid w:val="00EE6EAA"/>
    <w:rsid w:val="00EE7722"/>
    <w:rsid w:val="00EF1224"/>
    <w:rsid w:val="00EF4256"/>
    <w:rsid w:val="00EF428D"/>
    <w:rsid w:val="00EF4ADD"/>
    <w:rsid w:val="00EF4E35"/>
    <w:rsid w:val="00EF5DAE"/>
    <w:rsid w:val="00EF7FB9"/>
    <w:rsid w:val="00F0096C"/>
    <w:rsid w:val="00F00B1C"/>
    <w:rsid w:val="00F00F46"/>
    <w:rsid w:val="00F01308"/>
    <w:rsid w:val="00F03070"/>
    <w:rsid w:val="00F032F6"/>
    <w:rsid w:val="00F03574"/>
    <w:rsid w:val="00F037CE"/>
    <w:rsid w:val="00F03A9C"/>
    <w:rsid w:val="00F03B02"/>
    <w:rsid w:val="00F04038"/>
    <w:rsid w:val="00F0452B"/>
    <w:rsid w:val="00F046A0"/>
    <w:rsid w:val="00F0534F"/>
    <w:rsid w:val="00F05DA9"/>
    <w:rsid w:val="00F06392"/>
    <w:rsid w:val="00F10016"/>
    <w:rsid w:val="00F103EE"/>
    <w:rsid w:val="00F11173"/>
    <w:rsid w:val="00F12291"/>
    <w:rsid w:val="00F12E9F"/>
    <w:rsid w:val="00F133E7"/>
    <w:rsid w:val="00F148E9"/>
    <w:rsid w:val="00F15559"/>
    <w:rsid w:val="00F16BFF"/>
    <w:rsid w:val="00F16CB7"/>
    <w:rsid w:val="00F16EB1"/>
    <w:rsid w:val="00F20654"/>
    <w:rsid w:val="00F2103C"/>
    <w:rsid w:val="00F21FA7"/>
    <w:rsid w:val="00F221A2"/>
    <w:rsid w:val="00F22AB8"/>
    <w:rsid w:val="00F241A6"/>
    <w:rsid w:val="00F27F32"/>
    <w:rsid w:val="00F30083"/>
    <w:rsid w:val="00F302C3"/>
    <w:rsid w:val="00F305EC"/>
    <w:rsid w:val="00F32C8C"/>
    <w:rsid w:val="00F35CB6"/>
    <w:rsid w:val="00F367D6"/>
    <w:rsid w:val="00F37634"/>
    <w:rsid w:val="00F40DD9"/>
    <w:rsid w:val="00F410BC"/>
    <w:rsid w:val="00F42283"/>
    <w:rsid w:val="00F42624"/>
    <w:rsid w:val="00F429C0"/>
    <w:rsid w:val="00F438D7"/>
    <w:rsid w:val="00F43AD5"/>
    <w:rsid w:val="00F46796"/>
    <w:rsid w:val="00F46D29"/>
    <w:rsid w:val="00F508DD"/>
    <w:rsid w:val="00F51A8E"/>
    <w:rsid w:val="00F53951"/>
    <w:rsid w:val="00F54BF3"/>
    <w:rsid w:val="00F57BBF"/>
    <w:rsid w:val="00F57E1D"/>
    <w:rsid w:val="00F57F79"/>
    <w:rsid w:val="00F6008B"/>
    <w:rsid w:val="00F60644"/>
    <w:rsid w:val="00F614B3"/>
    <w:rsid w:val="00F6201D"/>
    <w:rsid w:val="00F62A38"/>
    <w:rsid w:val="00F62EC6"/>
    <w:rsid w:val="00F636F8"/>
    <w:rsid w:val="00F644A4"/>
    <w:rsid w:val="00F64C95"/>
    <w:rsid w:val="00F64D55"/>
    <w:rsid w:val="00F66145"/>
    <w:rsid w:val="00F67427"/>
    <w:rsid w:val="00F7130E"/>
    <w:rsid w:val="00F71AD3"/>
    <w:rsid w:val="00F72320"/>
    <w:rsid w:val="00F73356"/>
    <w:rsid w:val="00F74C0B"/>
    <w:rsid w:val="00F751CA"/>
    <w:rsid w:val="00F75F27"/>
    <w:rsid w:val="00F7608E"/>
    <w:rsid w:val="00F761DB"/>
    <w:rsid w:val="00F763DC"/>
    <w:rsid w:val="00F76A59"/>
    <w:rsid w:val="00F77252"/>
    <w:rsid w:val="00F77C3D"/>
    <w:rsid w:val="00F813CB"/>
    <w:rsid w:val="00F851CB"/>
    <w:rsid w:val="00F858E7"/>
    <w:rsid w:val="00F86697"/>
    <w:rsid w:val="00F86DDF"/>
    <w:rsid w:val="00F90229"/>
    <w:rsid w:val="00F90847"/>
    <w:rsid w:val="00F90988"/>
    <w:rsid w:val="00F9258E"/>
    <w:rsid w:val="00F929B9"/>
    <w:rsid w:val="00F936F8"/>
    <w:rsid w:val="00F9604D"/>
    <w:rsid w:val="00FA1D0C"/>
    <w:rsid w:val="00FA2632"/>
    <w:rsid w:val="00FA294C"/>
    <w:rsid w:val="00FA38F0"/>
    <w:rsid w:val="00FA3B49"/>
    <w:rsid w:val="00FA3E92"/>
    <w:rsid w:val="00FA48D9"/>
    <w:rsid w:val="00FA4E75"/>
    <w:rsid w:val="00FA59A1"/>
    <w:rsid w:val="00FA6E0E"/>
    <w:rsid w:val="00FA7057"/>
    <w:rsid w:val="00FA70F6"/>
    <w:rsid w:val="00FA7C7F"/>
    <w:rsid w:val="00FB02B7"/>
    <w:rsid w:val="00FB03E6"/>
    <w:rsid w:val="00FB0C96"/>
    <w:rsid w:val="00FB1316"/>
    <w:rsid w:val="00FB3CBC"/>
    <w:rsid w:val="00FB4E65"/>
    <w:rsid w:val="00FB564D"/>
    <w:rsid w:val="00FB7AD1"/>
    <w:rsid w:val="00FC0980"/>
    <w:rsid w:val="00FC20FF"/>
    <w:rsid w:val="00FC302D"/>
    <w:rsid w:val="00FC479B"/>
    <w:rsid w:val="00FC4C1B"/>
    <w:rsid w:val="00FC6EF3"/>
    <w:rsid w:val="00FD0741"/>
    <w:rsid w:val="00FD101E"/>
    <w:rsid w:val="00FD1147"/>
    <w:rsid w:val="00FD235E"/>
    <w:rsid w:val="00FD4077"/>
    <w:rsid w:val="00FD4096"/>
    <w:rsid w:val="00FD53D5"/>
    <w:rsid w:val="00FD70BD"/>
    <w:rsid w:val="00FD7375"/>
    <w:rsid w:val="00FD778B"/>
    <w:rsid w:val="00FD799E"/>
    <w:rsid w:val="00FE0228"/>
    <w:rsid w:val="00FE0FB7"/>
    <w:rsid w:val="00FE27B8"/>
    <w:rsid w:val="00FE41A9"/>
    <w:rsid w:val="00FE5A3F"/>
    <w:rsid w:val="00FE6841"/>
    <w:rsid w:val="00FE6CAC"/>
    <w:rsid w:val="00FE7437"/>
    <w:rsid w:val="00FF1157"/>
    <w:rsid w:val="00FF11DC"/>
    <w:rsid w:val="00FF6AC3"/>
    <w:rsid w:val="00FF6FC3"/>
    <w:rsid w:val="017385D5"/>
    <w:rsid w:val="0198856E"/>
    <w:rsid w:val="0213989D"/>
    <w:rsid w:val="02569230"/>
    <w:rsid w:val="025A7509"/>
    <w:rsid w:val="029BD8C3"/>
    <w:rsid w:val="029FDFC2"/>
    <w:rsid w:val="02BFB44F"/>
    <w:rsid w:val="037B5EB2"/>
    <w:rsid w:val="038C627A"/>
    <w:rsid w:val="03B53217"/>
    <w:rsid w:val="03C678F4"/>
    <w:rsid w:val="03E9F8E7"/>
    <w:rsid w:val="0444C72A"/>
    <w:rsid w:val="0444EDAE"/>
    <w:rsid w:val="048B77E0"/>
    <w:rsid w:val="04A3C8A6"/>
    <w:rsid w:val="051F21F8"/>
    <w:rsid w:val="052545B0"/>
    <w:rsid w:val="05B3308F"/>
    <w:rsid w:val="06141903"/>
    <w:rsid w:val="0627839A"/>
    <w:rsid w:val="064C6562"/>
    <w:rsid w:val="085EB040"/>
    <w:rsid w:val="08673D62"/>
    <w:rsid w:val="08E8969C"/>
    <w:rsid w:val="08F8128D"/>
    <w:rsid w:val="090BA587"/>
    <w:rsid w:val="091DDCFA"/>
    <w:rsid w:val="0946AA3A"/>
    <w:rsid w:val="09BA4086"/>
    <w:rsid w:val="0A570F51"/>
    <w:rsid w:val="0A6DDC22"/>
    <w:rsid w:val="0B67A158"/>
    <w:rsid w:val="0BAC2E35"/>
    <w:rsid w:val="0BEBAA7E"/>
    <w:rsid w:val="0C136CE3"/>
    <w:rsid w:val="0C47747B"/>
    <w:rsid w:val="0C940B8E"/>
    <w:rsid w:val="0C9F314A"/>
    <w:rsid w:val="0CDBC062"/>
    <w:rsid w:val="0CF06CD4"/>
    <w:rsid w:val="0D06C4E8"/>
    <w:rsid w:val="0D6988F1"/>
    <w:rsid w:val="0E08ADB5"/>
    <w:rsid w:val="0E23A314"/>
    <w:rsid w:val="0E3FA330"/>
    <w:rsid w:val="0E515258"/>
    <w:rsid w:val="0EB4C967"/>
    <w:rsid w:val="0EB5139C"/>
    <w:rsid w:val="0EC655BA"/>
    <w:rsid w:val="0EFE4A3E"/>
    <w:rsid w:val="0F401867"/>
    <w:rsid w:val="0FDB7391"/>
    <w:rsid w:val="1051481E"/>
    <w:rsid w:val="11DAA89B"/>
    <w:rsid w:val="12059286"/>
    <w:rsid w:val="1258D499"/>
    <w:rsid w:val="12BFCFB9"/>
    <w:rsid w:val="12F0434D"/>
    <w:rsid w:val="12F4F953"/>
    <w:rsid w:val="12FE2D61"/>
    <w:rsid w:val="130AB78E"/>
    <w:rsid w:val="14F106E7"/>
    <w:rsid w:val="153D3348"/>
    <w:rsid w:val="159644EE"/>
    <w:rsid w:val="15BCC9CA"/>
    <w:rsid w:val="15BE2F4E"/>
    <w:rsid w:val="16205B00"/>
    <w:rsid w:val="169C2773"/>
    <w:rsid w:val="16BC1604"/>
    <w:rsid w:val="16D903A9"/>
    <w:rsid w:val="16DAF744"/>
    <w:rsid w:val="1749DD6A"/>
    <w:rsid w:val="17C6FA8A"/>
    <w:rsid w:val="17DDCBC2"/>
    <w:rsid w:val="1825D842"/>
    <w:rsid w:val="1857E665"/>
    <w:rsid w:val="1878E2DA"/>
    <w:rsid w:val="188C0427"/>
    <w:rsid w:val="18A9F2C3"/>
    <w:rsid w:val="18B53558"/>
    <w:rsid w:val="18B7CEAE"/>
    <w:rsid w:val="18E7729A"/>
    <w:rsid w:val="197155F5"/>
    <w:rsid w:val="197ED807"/>
    <w:rsid w:val="19B1CFA1"/>
    <w:rsid w:val="19C4780A"/>
    <w:rsid w:val="1A0701D7"/>
    <w:rsid w:val="1A2F5F69"/>
    <w:rsid w:val="1AB0CE86"/>
    <w:rsid w:val="1AE01BEA"/>
    <w:rsid w:val="1B2EFC68"/>
    <w:rsid w:val="1B67480D"/>
    <w:rsid w:val="1B8566F4"/>
    <w:rsid w:val="1BC30C4A"/>
    <w:rsid w:val="1BEF9D17"/>
    <w:rsid w:val="1C044424"/>
    <w:rsid w:val="1C2D019C"/>
    <w:rsid w:val="1C355265"/>
    <w:rsid w:val="1CAEFE5A"/>
    <w:rsid w:val="1CB9718B"/>
    <w:rsid w:val="1D4A38C8"/>
    <w:rsid w:val="1DA6A17D"/>
    <w:rsid w:val="1DB697E1"/>
    <w:rsid w:val="1DE03B21"/>
    <w:rsid w:val="1E1F2C11"/>
    <w:rsid w:val="1E507344"/>
    <w:rsid w:val="1E5C75DB"/>
    <w:rsid w:val="1F3F6CB5"/>
    <w:rsid w:val="1FB141F8"/>
    <w:rsid w:val="1FD31B48"/>
    <w:rsid w:val="1FEE2EC9"/>
    <w:rsid w:val="20887311"/>
    <w:rsid w:val="20AEBBD1"/>
    <w:rsid w:val="2156B747"/>
    <w:rsid w:val="21CDB1EB"/>
    <w:rsid w:val="21F70BF4"/>
    <w:rsid w:val="222718BB"/>
    <w:rsid w:val="2294AA56"/>
    <w:rsid w:val="22B47EE7"/>
    <w:rsid w:val="22B576A1"/>
    <w:rsid w:val="22DA585C"/>
    <w:rsid w:val="22FDCEA5"/>
    <w:rsid w:val="231BFA5F"/>
    <w:rsid w:val="233A0E4D"/>
    <w:rsid w:val="234EFD47"/>
    <w:rsid w:val="2361821E"/>
    <w:rsid w:val="2363A738"/>
    <w:rsid w:val="2386F7C7"/>
    <w:rsid w:val="24372CB0"/>
    <w:rsid w:val="247C008B"/>
    <w:rsid w:val="249AAE69"/>
    <w:rsid w:val="24D5DEAE"/>
    <w:rsid w:val="25045B4A"/>
    <w:rsid w:val="2525651A"/>
    <w:rsid w:val="25531255"/>
    <w:rsid w:val="2593FA2B"/>
    <w:rsid w:val="25C490F2"/>
    <w:rsid w:val="25FAEDA4"/>
    <w:rsid w:val="268646DF"/>
    <w:rsid w:val="26D2AC36"/>
    <w:rsid w:val="270CB381"/>
    <w:rsid w:val="274DBBEB"/>
    <w:rsid w:val="27FEF43F"/>
    <w:rsid w:val="2842188D"/>
    <w:rsid w:val="284B0D53"/>
    <w:rsid w:val="28E4BB64"/>
    <w:rsid w:val="28EE8EA4"/>
    <w:rsid w:val="292479FF"/>
    <w:rsid w:val="296E1F8C"/>
    <w:rsid w:val="2A3CDB8B"/>
    <w:rsid w:val="2A3CFF30"/>
    <w:rsid w:val="2A714E2B"/>
    <w:rsid w:val="2AA25E17"/>
    <w:rsid w:val="2AC6E2F8"/>
    <w:rsid w:val="2B09EFED"/>
    <w:rsid w:val="2B624E97"/>
    <w:rsid w:val="2B89859E"/>
    <w:rsid w:val="2C219F9E"/>
    <w:rsid w:val="2C40650F"/>
    <w:rsid w:val="2C581869"/>
    <w:rsid w:val="2CAE5C5B"/>
    <w:rsid w:val="2CB76D84"/>
    <w:rsid w:val="2CDCE296"/>
    <w:rsid w:val="2CDDEDBE"/>
    <w:rsid w:val="2CFE1EF8"/>
    <w:rsid w:val="2D180A24"/>
    <w:rsid w:val="2D2F35BF"/>
    <w:rsid w:val="2D371382"/>
    <w:rsid w:val="2D377F63"/>
    <w:rsid w:val="2D50E67B"/>
    <w:rsid w:val="2D805AE4"/>
    <w:rsid w:val="2D933C6A"/>
    <w:rsid w:val="2E093572"/>
    <w:rsid w:val="2F3F112D"/>
    <w:rsid w:val="2F4131A4"/>
    <w:rsid w:val="2FE54E96"/>
    <w:rsid w:val="30B7FBA6"/>
    <w:rsid w:val="313BEC18"/>
    <w:rsid w:val="31631701"/>
    <w:rsid w:val="318E233D"/>
    <w:rsid w:val="320B63E6"/>
    <w:rsid w:val="32D4CE5A"/>
    <w:rsid w:val="331501D2"/>
    <w:rsid w:val="332FFDDD"/>
    <w:rsid w:val="333701A4"/>
    <w:rsid w:val="3362CDAE"/>
    <w:rsid w:val="338370A1"/>
    <w:rsid w:val="33AF9CFC"/>
    <w:rsid w:val="33DAC535"/>
    <w:rsid w:val="33F9D2CE"/>
    <w:rsid w:val="344DF8DA"/>
    <w:rsid w:val="35372472"/>
    <w:rsid w:val="355FE78A"/>
    <w:rsid w:val="358B6CC9"/>
    <w:rsid w:val="364D2655"/>
    <w:rsid w:val="368AD920"/>
    <w:rsid w:val="36EC781D"/>
    <w:rsid w:val="36FBB7EB"/>
    <w:rsid w:val="3706088E"/>
    <w:rsid w:val="37B923AF"/>
    <w:rsid w:val="37CD7E54"/>
    <w:rsid w:val="3837F489"/>
    <w:rsid w:val="389739D0"/>
    <w:rsid w:val="38AB22AB"/>
    <w:rsid w:val="38E37CD7"/>
    <w:rsid w:val="3910AD8C"/>
    <w:rsid w:val="3920B973"/>
    <w:rsid w:val="39349DF9"/>
    <w:rsid w:val="394ECE56"/>
    <w:rsid w:val="396064FF"/>
    <w:rsid w:val="39BA6414"/>
    <w:rsid w:val="3A0D8E4B"/>
    <w:rsid w:val="3A2DA4C3"/>
    <w:rsid w:val="3A424F79"/>
    <w:rsid w:val="3A4785FD"/>
    <w:rsid w:val="3A4E49FA"/>
    <w:rsid w:val="3AACBBC5"/>
    <w:rsid w:val="3B283313"/>
    <w:rsid w:val="3B2F8CF2"/>
    <w:rsid w:val="3BBFCACA"/>
    <w:rsid w:val="3BD979B1"/>
    <w:rsid w:val="3C348533"/>
    <w:rsid w:val="3C582101"/>
    <w:rsid w:val="3C6E0FBE"/>
    <w:rsid w:val="3C736C75"/>
    <w:rsid w:val="3C9D2A7E"/>
    <w:rsid w:val="3CAC79D6"/>
    <w:rsid w:val="3CB58ACE"/>
    <w:rsid w:val="3CC3D19E"/>
    <w:rsid w:val="3D482BBC"/>
    <w:rsid w:val="3D52DED2"/>
    <w:rsid w:val="3D6AC4DB"/>
    <w:rsid w:val="3DE3AAA7"/>
    <w:rsid w:val="3DED8595"/>
    <w:rsid w:val="3E0350E8"/>
    <w:rsid w:val="3E0F3CD6"/>
    <w:rsid w:val="3E12F5DA"/>
    <w:rsid w:val="3E5F16FC"/>
    <w:rsid w:val="3E6CB365"/>
    <w:rsid w:val="3EA499B2"/>
    <w:rsid w:val="3EBC47C1"/>
    <w:rsid w:val="3EEFF619"/>
    <w:rsid w:val="3EF54A8C"/>
    <w:rsid w:val="3F24455B"/>
    <w:rsid w:val="3F83BEEA"/>
    <w:rsid w:val="3FC5CBB0"/>
    <w:rsid w:val="4020FA78"/>
    <w:rsid w:val="402896C5"/>
    <w:rsid w:val="406B3BC2"/>
    <w:rsid w:val="40D60CF6"/>
    <w:rsid w:val="41300439"/>
    <w:rsid w:val="416D9926"/>
    <w:rsid w:val="4241D8EC"/>
    <w:rsid w:val="427E99DC"/>
    <w:rsid w:val="42A4FA91"/>
    <w:rsid w:val="42C59AAC"/>
    <w:rsid w:val="42D4A622"/>
    <w:rsid w:val="430CF9DD"/>
    <w:rsid w:val="43331322"/>
    <w:rsid w:val="435D80EE"/>
    <w:rsid w:val="4400886C"/>
    <w:rsid w:val="441EE88F"/>
    <w:rsid w:val="4437098B"/>
    <w:rsid w:val="44475447"/>
    <w:rsid w:val="4459C1C0"/>
    <w:rsid w:val="44766E7C"/>
    <w:rsid w:val="44D0575D"/>
    <w:rsid w:val="44D77F14"/>
    <w:rsid w:val="44ED174D"/>
    <w:rsid w:val="454E3848"/>
    <w:rsid w:val="455E7012"/>
    <w:rsid w:val="457BD049"/>
    <w:rsid w:val="45860D26"/>
    <w:rsid w:val="45AE4D18"/>
    <w:rsid w:val="4628BF29"/>
    <w:rsid w:val="463A3209"/>
    <w:rsid w:val="465D6989"/>
    <w:rsid w:val="466151E1"/>
    <w:rsid w:val="46FD89E4"/>
    <w:rsid w:val="471C2C58"/>
    <w:rsid w:val="473A5C68"/>
    <w:rsid w:val="47454E7A"/>
    <w:rsid w:val="47791016"/>
    <w:rsid w:val="479392BA"/>
    <w:rsid w:val="4814F25D"/>
    <w:rsid w:val="48277A09"/>
    <w:rsid w:val="4840B88B"/>
    <w:rsid w:val="487D7C9A"/>
    <w:rsid w:val="48A07E0A"/>
    <w:rsid w:val="48B28B9B"/>
    <w:rsid w:val="48FBC4B8"/>
    <w:rsid w:val="492F631B"/>
    <w:rsid w:val="49A35FEE"/>
    <w:rsid w:val="49ABEC08"/>
    <w:rsid w:val="49B0F7A1"/>
    <w:rsid w:val="4A181B2A"/>
    <w:rsid w:val="4A5BBAA0"/>
    <w:rsid w:val="4A63C6DF"/>
    <w:rsid w:val="4A6C7494"/>
    <w:rsid w:val="4A7501B6"/>
    <w:rsid w:val="4AC4F205"/>
    <w:rsid w:val="4AE76D11"/>
    <w:rsid w:val="4B07760F"/>
    <w:rsid w:val="4B30DAAC"/>
    <w:rsid w:val="4B59439E"/>
    <w:rsid w:val="4B657A17"/>
    <w:rsid w:val="4B8A193A"/>
    <w:rsid w:val="4BED1AD9"/>
    <w:rsid w:val="4C18BF9D"/>
    <w:rsid w:val="4C249D9F"/>
    <w:rsid w:val="4C57BD01"/>
    <w:rsid w:val="4C77CAF9"/>
    <w:rsid w:val="4CE214C4"/>
    <w:rsid w:val="4D6240F2"/>
    <w:rsid w:val="4D6CEB0F"/>
    <w:rsid w:val="4D935B62"/>
    <w:rsid w:val="4EB02BC5"/>
    <w:rsid w:val="4F2B145C"/>
    <w:rsid w:val="4F2EAAE0"/>
    <w:rsid w:val="4FA3B44A"/>
    <w:rsid w:val="5087D69F"/>
    <w:rsid w:val="50D52C72"/>
    <w:rsid w:val="50E4433A"/>
    <w:rsid w:val="50EC30C0"/>
    <w:rsid w:val="510BFFC1"/>
    <w:rsid w:val="51D66058"/>
    <w:rsid w:val="52260FA7"/>
    <w:rsid w:val="5246FAAE"/>
    <w:rsid w:val="52686CEF"/>
    <w:rsid w:val="52899F50"/>
    <w:rsid w:val="529A34ED"/>
    <w:rsid w:val="52BE8C7F"/>
    <w:rsid w:val="52C4F810"/>
    <w:rsid w:val="52F57225"/>
    <w:rsid w:val="530D28A7"/>
    <w:rsid w:val="534D262F"/>
    <w:rsid w:val="5383423A"/>
    <w:rsid w:val="5423D182"/>
    <w:rsid w:val="546C7971"/>
    <w:rsid w:val="54889AB2"/>
    <w:rsid w:val="54914C15"/>
    <w:rsid w:val="549C8FAA"/>
    <w:rsid w:val="55196F2B"/>
    <w:rsid w:val="551AEA4F"/>
    <w:rsid w:val="55A71340"/>
    <w:rsid w:val="55E1A9CB"/>
    <w:rsid w:val="5663AF58"/>
    <w:rsid w:val="568EB28F"/>
    <w:rsid w:val="56AC0EB6"/>
    <w:rsid w:val="574A8F48"/>
    <w:rsid w:val="57F33BA0"/>
    <w:rsid w:val="58137CC6"/>
    <w:rsid w:val="58694F99"/>
    <w:rsid w:val="58B33213"/>
    <w:rsid w:val="58C06279"/>
    <w:rsid w:val="58D60E09"/>
    <w:rsid w:val="59111EEF"/>
    <w:rsid w:val="5999FDD6"/>
    <w:rsid w:val="599AEA12"/>
    <w:rsid w:val="5A2846B8"/>
    <w:rsid w:val="5A2FD183"/>
    <w:rsid w:val="5A71DE6A"/>
    <w:rsid w:val="5A8D51EA"/>
    <w:rsid w:val="5AB51AEE"/>
    <w:rsid w:val="5ABBA43A"/>
    <w:rsid w:val="5B35CE37"/>
    <w:rsid w:val="5B57D962"/>
    <w:rsid w:val="5B96E567"/>
    <w:rsid w:val="5BB026F7"/>
    <w:rsid w:val="5C39E204"/>
    <w:rsid w:val="5C3D8662"/>
    <w:rsid w:val="5C7891F1"/>
    <w:rsid w:val="5C8B6204"/>
    <w:rsid w:val="5D015B0C"/>
    <w:rsid w:val="5D32281D"/>
    <w:rsid w:val="5D44E937"/>
    <w:rsid w:val="5D9056CF"/>
    <w:rsid w:val="5DA43EA1"/>
    <w:rsid w:val="5DA8FE49"/>
    <w:rsid w:val="5DB150BC"/>
    <w:rsid w:val="5DB5F31C"/>
    <w:rsid w:val="5DBD237A"/>
    <w:rsid w:val="5DCAB3C8"/>
    <w:rsid w:val="5E05EEA5"/>
    <w:rsid w:val="5E0D60E2"/>
    <w:rsid w:val="5E185242"/>
    <w:rsid w:val="5E9CC13C"/>
    <w:rsid w:val="5EB20AE3"/>
    <w:rsid w:val="5EC6DC59"/>
    <w:rsid w:val="5F807B59"/>
    <w:rsid w:val="5F9123CB"/>
    <w:rsid w:val="5FBD252E"/>
    <w:rsid w:val="6000ED82"/>
    <w:rsid w:val="603295A9"/>
    <w:rsid w:val="6045A1C9"/>
    <w:rsid w:val="60E09F0B"/>
    <w:rsid w:val="61245C72"/>
    <w:rsid w:val="615AB334"/>
    <w:rsid w:val="61BBBA84"/>
    <w:rsid w:val="62106F8E"/>
    <w:rsid w:val="6253A039"/>
    <w:rsid w:val="62859331"/>
    <w:rsid w:val="62CDD14A"/>
    <w:rsid w:val="62D66AB6"/>
    <w:rsid w:val="62FE2570"/>
    <w:rsid w:val="630EC474"/>
    <w:rsid w:val="63136ADF"/>
    <w:rsid w:val="633695B1"/>
    <w:rsid w:val="633C6B7F"/>
    <w:rsid w:val="63F76170"/>
    <w:rsid w:val="656CF2D1"/>
    <w:rsid w:val="6586DD29"/>
    <w:rsid w:val="6605DF73"/>
    <w:rsid w:val="6637D6EE"/>
    <w:rsid w:val="663AF319"/>
    <w:rsid w:val="666D3789"/>
    <w:rsid w:val="666EB872"/>
    <w:rsid w:val="66B93536"/>
    <w:rsid w:val="66E07E79"/>
    <w:rsid w:val="6700E4C7"/>
    <w:rsid w:val="67152973"/>
    <w:rsid w:val="675375F6"/>
    <w:rsid w:val="677B0114"/>
    <w:rsid w:val="67ABDF12"/>
    <w:rsid w:val="68B5740C"/>
    <w:rsid w:val="68B6F8B9"/>
    <w:rsid w:val="68F0859B"/>
    <w:rsid w:val="690989AA"/>
    <w:rsid w:val="6990D82F"/>
    <w:rsid w:val="6A46C3BD"/>
    <w:rsid w:val="6A8974EC"/>
    <w:rsid w:val="6AA29D49"/>
    <w:rsid w:val="6B9010E5"/>
    <w:rsid w:val="6BAB9CBE"/>
    <w:rsid w:val="6C2B3F38"/>
    <w:rsid w:val="6C4A4088"/>
    <w:rsid w:val="6C593780"/>
    <w:rsid w:val="6CB1A816"/>
    <w:rsid w:val="6CEFAFE8"/>
    <w:rsid w:val="6D2C5E4C"/>
    <w:rsid w:val="6D751E1D"/>
    <w:rsid w:val="6DAE15C0"/>
    <w:rsid w:val="6DDDB1A4"/>
    <w:rsid w:val="6E18290B"/>
    <w:rsid w:val="6E1833B9"/>
    <w:rsid w:val="6E3240D1"/>
    <w:rsid w:val="6EF39B2E"/>
    <w:rsid w:val="6F43DB70"/>
    <w:rsid w:val="6F4F2265"/>
    <w:rsid w:val="6F5E2D59"/>
    <w:rsid w:val="6FCDB822"/>
    <w:rsid w:val="6FFFCBB5"/>
    <w:rsid w:val="70123111"/>
    <w:rsid w:val="70706AE6"/>
    <w:rsid w:val="70794A71"/>
    <w:rsid w:val="70F8B670"/>
    <w:rsid w:val="71131B7F"/>
    <w:rsid w:val="7169AEC2"/>
    <w:rsid w:val="72151AD2"/>
    <w:rsid w:val="729160B5"/>
    <w:rsid w:val="729486D1"/>
    <w:rsid w:val="72C3D4A9"/>
    <w:rsid w:val="72D1E84A"/>
    <w:rsid w:val="72DCE97D"/>
    <w:rsid w:val="73057F23"/>
    <w:rsid w:val="7329AE0D"/>
    <w:rsid w:val="738EE34B"/>
    <w:rsid w:val="73AF809D"/>
    <w:rsid w:val="73E5E9F2"/>
    <w:rsid w:val="7414E1AF"/>
    <w:rsid w:val="750F3C62"/>
    <w:rsid w:val="754C44A4"/>
    <w:rsid w:val="75517253"/>
    <w:rsid w:val="75E68CA2"/>
    <w:rsid w:val="75FD4203"/>
    <w:rsid w:val="76120AC7"/>
    <w:rsid w:val="7612D9D5"/>
    <w:rsid w:val="7670572D"/>
    <w:rsid w:val="76B939B2"/>
    <w:rsid w:val="76EF1384"/>
    <w:rsid w:val="77C70385"/>
    <w:rsid w:val="77E64863"/>
    <w:rsid w:val="78041A7D"/>
    <w:rsid w:val="7809DDFB"/>
    <w:rsid w:val="780A16B3"/>
    <w:rsid w:val="785F4945"/>
    <w:rsid w:val="78E89313"/>
    <w:rsid w:val="79054E63"/>
    <w:rsid w:val="794DDC28"/>
    <w:rsid w:val="7971D214"/>
    <w:rsid w:val="7AB1505E"/>
    <w:rsid w:val="7ACCEE48"/>
    <w:rsid w:val="7AD88D8F"/>
    <w:rsid w:val="7AF7DBF4"/>
    <w:rsid w:val="7B7F48F2"/>
    <w:rsid w:val="7BEB3384"/>
    <w:rsid w:val="7BFFFFC8"/>
    <w:rsid w:val="7C68BEA9"/>
    <w:rsid w:val="7C8D08BA"/>
    <w:rsid w:val="7CDBAF39"/>
    <w:rsid w:val="7CDE3CA7"/>
    <w:rsid w:val="7CF28153"/>
    <w:rsid w:val="7D3577DE"/>
    <w:rsid w:val="7E0068F4"/>
    <w:rsid w:val="7E1D1CAC"/>
    <w:rsid w:val="7E1D4AAB"/>
    <w:rsid w:val="7E2FCBAF"/>
    <w:rsid w:val="7EAFE073"/>
    <w:rsid w:val="7F583F5D"/>
    <w:rsid w:val="7FB8ED0D"/>
    <w:rsid w:val="7FD215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4276"/>
  <w15:chartTrackingRefBased/>
  <w15:docId w15:val="{025BC842-06BD-4512-BC1B-DCF2EE98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981"/>
    <w:pPr>
      <w:spacing w:after="0" w:line="360" w:lineRule="auto"/>
      <w:jc w:val="both"/>
    </w:pPr>
    <w:rPr>
      <w:rFonts w:ascii="Tahoma" w:hAnsi="Tahoma"/>
      <w:sz w:val="24"/>
    </w:rPr>
  </w:style>
  <w:style w:type="paragraph" w:styleId="Ttulo3">
    <w:name w:val="heading 3"/>
    <w:basedOn w:val="Normal"/>
    <w:next w:val="Normal"/>
    <w:link w:val="Ttulo3Car"/>
    <w:uiPriority w:val="9"/>
    <w:semiHidden/>
    <w:unhideWhenUsed/>
    <w:qFormat/>
    <w:rsid w:val="001C5E65"/>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nhideWhenUsed/>
    <w:qFormat/>
    <w:rsid w:val="00AF7981"/>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F7981"/>
    <w:rPr>
      <w:rFonts w:ascii="Times New Roman" w:eastAsia="Times New Roman" w:hAnsi="Times New Roman" w:cs="Times New Roman"/>
      <w:b/>
      <w:sz w:val="24"/>
      <w:szCs w:val="20"/>
      <w:lang w:val="es-ES" w:eastAsia="es-ES"/>
    </w:rPr>
  </w:style>
  <w:style w:type="paragraph" w:customStyle="1" w:styleId="paragraph">
    <w:name w:val="paragraph"/>
    <w:basedOn w:val="Normal"/>
    <w:rsid w:val="00AF7981"/>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AF7981"/>
  </w:style>
  <w:style w:type="character" w:customStyle="1" w:styleId="SinespaciadoCar">
    <w:name w:val="Sin espaciado Car"/>
    <w:link w:val="Sinespaciado"/>
    <w:uiPriority w:val="1"/>
    <w:locked/>
    <w:rsid w:val="00AF7981"/>
  </w:style>
  <w:style w:type="paragraph" w:styleId="Sinespaciado">
    <w:name w:val="No Spacing"/>
    <w:link w:val="SinespaciadoCar"/>
    <w:uiPriority w:val="1"/>
    <w:qFormat/>
    <w:rsid w:val="00AF7981"/>
    <w:pPr>
      <w:spacing w:after="0" w:line="240" w:lineRule="auto"/>
    </w:pPr>
  </w:style>
  <w:style w:type="character" w:customStyle="1" w:styleId="fontstyle01">
    <w:name w:val="fontstyle01"/>
    <w:basedOn w:val="Fuentedeprrafopredeter"/>
    <w:rsid w:val="00AF7981"/>
    <w:rPr>
      <w:rFonts w:ascii="Tahoma-Bold" w:hAnsi="Tahoma-Bold" w:hint="default"/>
      <w:b/>
      <w:bCs/>
      <w:i w:val="0"/>
      <w:iCs w:val="0"/>
      <w:color w:val="000000"/>
      <w:sz w:val="24"/>
      <w:szCs w:val="24"/>
    </w:rPr>
  </w:style>
  <w:style w:type="character" w:customStyle="1" w:styleId="fontstyle21">
    <w:name w:val="fontstyle21"/>
    <w:basedOn w:val="Fuentedeprrafopredeter"/>
    <w:rsid w:val="00AF7981"/>
    <w:rPr>
      <w:rFonts w:ascii="Tahoma" w:hAnsi="Tahoma" w:cs="Tahoma" w:hint="default"/>
      <w:b w:val="0"/>
      <w:bCs w:val="0"/>
      <w:i w:val="0"/>
      <w:iCs w:val="0"/>
      <w:color w:val="000000"/>
      <w:sz w:val="24"/>
      <w:szCs w:val="24"/>
    </w:rPr>
  </w:style>
  <w:style w:type="paragraph" w:customStyle="1" w:styleId="Poromisin">
    <w:name w:val="Por omisión"/>
    <w:rsid w:val="00AF7981"/>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Encabezado">
    <w:name w:val="header"/>
    <w:basedOn w:val="Normal"/>
    <w:link w:val="EncabezadoCar"/>
    <w:uiPriority w:val="99"/>
    <w:unhideWhenUsed/>
    <w:rsid w:val="00500A5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00A53"/>
    <w:rPr>
      <w:rFonts w:ascii="Tahoma" w:hAnsi="Tahoma"/>
      <w:sz w:val="24"/>
    </w:rPr>
  </w:style>
  <w:style w:type="paragraph" w:styleId="Piedepgina">
    <w:name w:val="footer"/>
    <w:basedOn w:val="Normal"/>
    <w:link w:val="PiedepginaCar"/>
    <w:uiPriority w:val="99"/>
    <w:unhideWhenUsed/>
    <w:rsid w:val="00500A5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00A53"/>
    <w:rPr>
      <w:rFonts w:ascii="Tahoma" w:hAnsi="Tahoma"/>
      <w:sz w:val="24"/>
    </w:rPr>
  </w:style>
  <w:style w:type="paragraph" w:styleId="Prrafodelista">
    <w:name w:val="List Paragraph"/>
    <w:basedOn w:val="Normal"/>
    <w:link w:val="PrrafodelistaCar"/>
    <w:uiPriority w:val="34"/>
    <w:qFormat/>
    <w:rsid w:val="000C2DFA"/>
    <w:pPr>
      <w:ind w:left="720"/>
      <w:contextualSpacing/>
    </w:pPr>
    <w:rPr>
      <w:lang w:val="es-ES"/>
    </w:rPr>
  </w:style>
  <w:style w:type="paragraph" w:styleId="NormalWeb">
    <w:name w:val="Normal (Web)"/>
    <w:basedOn w:val="Normal"/>
    <w:uiPriority w:val="99"/>
    <w:unhideWhenUsed/>
    <w:rsid w:val="00B44988"/>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Yo">
    <w:name w:val="Yo"/>
    <w:basedOn w:val="Ttulo3"/>
    <w:qFormat/>
    <w:rsid w:val="001C5E65"/>
    <w:pPr>
      <w:keepLines w:val="0"/>
      <w:widowControl w:val="0"/>
      <w:numPr>
        <w:numId w:val="3"/>
      </w:numPr>
      <w:tabs>
        <w:tab w:val="left" w:pos="-1440"/>
        <w:tab w:val="left" w:pos="-720"/>
      </w:tabs>
      <w:suppressAutoHyphens/>
      <w:spacing w:before="0"/>
      <w:ind w:left="720"/>
      <w:jc w:val="center"/>
    </w:pPr>
    <w:rPr>
      <w:rFonts w:ascii="Bookman Old Style" w:eastAsia="Times New Roman" w:hAnsi="Bookman Old Style" w:cs="Estrangelo Edessa"/>
      <w:b/>
      <w:bCs/>
      <w:color w:val="auto"/>
      <w:sz w:val="28"/>
      <w:szCs w:val="28"/>
      <w:lang w:val="es-ES" w:eastAsia="es-CO"/>
    </w:rPr>
  </w:style>
  <w:style w:type="character" w:customStyle="1" w:styleId="Ttulo3Car">
    <w:name w:val="Título 3 Car"/>
    <w:basedOn w:val="Fuentedeprrafopredeter"/>
    <w:link w:val="Ttulo3"/>
    <w:uiPriority w:val="9"/>
    <w:semiHidden/>
    <w:rsid w:val="001C5E65"/>
    <w:rPr>
      <w:rFonts w:asciiTheme="majorHAnsi" w:eastAsiaTheme="majorEastAsia" w:hAnsiTheme="majorHAnsi" w:cstheme="majorBidi"/>
      <w:color w:val="1F4D78" w:themeColor="accent1" w:themeShade="7F"/>
      <w:sz w:val="24"/>
      <w:szCs w:val="24"/>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nhideWhenUsed/>
    <w:qFormat/>
    <w:rsid w:val="00666E70"/>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666E70"/>
    <w:rPr>
      <w:rFonts w:ascii="Tahoma" w:hAnsi="Tahoma"/>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basedOn w:val="Fuentedeprrafopredeter"/>
    <w:uiPriority w:val="99"/>
    <w:unhideWhenUsed/>
    <w:qFormat/>
    <w:rsid w:val="00666E70"/>
    <w:rPr>
      <w:vertAlign w:val="superscript"/>
    </w:rPr>
  </w:style>
  <w:style w:type="table" w:styleId="Tablaconcuadrcula">
    <w:name w:val="Table Grid"/>
    <w:basedOn w:val="Tablanormal"/>
    <w:uiPriority w:val="39"/>
    <w:rsid w:val="00DA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13EFD"/>
    <w:pPr>
      <w:spacing w:after="0" w:line="240" w:lineRule="auto"/>
    </w:pPr>
    <w:rPr>
      <w:rFonts w:ascii="Tahoma" w:hAnsi="Tahoma"/>
      <w:sz w:val="24"/>
    </w:rPr>
  </w:style>
  <w:style w:type="character" w:customStyle="1" w:styleId="PrrafodelistaCar">
    <w:name w:val="Párrafo de lista Car"/>
    <w:link w:val="Prrafodelista"/>
    <w:uiPriority w:val="34"/>
    <w:locked/>
    <w:rsid w:val="00012DBB"/>
    <w:rPr>
      <w:rFonts w:ascii="Tahoma" w:hAnsi="Tahoma"/>
      <w:sz w:val="24"/>
      <w:lang w:val="es-ES"/>
    </w:rPr>
  </w:style>
  <w:style w:type="character" w:customStyle="1" w:styleId="spelle">
    <w:name w:val="spelle"/>
    <w:basedOn w:val="Fuentedeprrafopredeter"/>
    <w:rsid w:val="00BE540A"/>
  </w:style>
  <w:style w:type="paragraph" w:styleId="Sangradetextonormal">
    <w:name w:val="Body Text Indent"/>
    <w:basedOn w:val="Normal"/>
    <w:link w:val="SangradetextonormalCar"/>
    <w:rsid w:val="00BE540A"/>
    <w:pPr>
      <w:widowControl w:val="0"/>
      <w:autoSpaceDE w:val="0"/>
      <w:autoSpaceDN w:val="0"/>
      <w:adjustRightInd w:val="0"/>
      <w:ind w:firstLine="708"/>
    </w:pPr>
    <w:rPr>
      <w:rFonts w:eastAsia="Times New Roman" w:cs="Tahoma"/>
      <w:szCs w:val="24"/>
      <w:lang w:val="es-ES" w:eastAsia="es-ES"/>
    </w:rPr>
  </w:style>
  <w:style w:type="character" w:customStyle="1" w:styleId="SangradetextonormalCar">
    <w:name w:val="Sangría de texto normal Car"/>
    <w:basedOn w:val="Fuentedeprrafopredeter"/>
    <w:link w:val="Sangradetextonormal"/>
    <w:rsid w:val="00BE540A"/>
    <w:rPr>
      <w:rFonts w:ascii="Tahoma" w:eastAsia="Times New Roman" w:hAnsi="Tahoma" w:cs="Tahoma"/>
      <w:sz w:val="24"/>
      <w:szCs w:val="24"/>
      <w:lang w:val="es-ES" w:eastAsia="es-ES"/>
    </w:rPr>
  </w:style>
  <w:style w:type="character" w:styleId="Refdecomentario">
    <w:name w:val="annotation reference"/>
    <w:basedOn w:val="Fuentedeprrafopredeter"/>
    <w:uiPriority w:val="99"/>
    <w:semiHidden/>
    <w:unhideWhenUsed/>
    <w:rsid w:val="00991E57"/>
    <w:rPr>
      <w:sz w:val="16"/>
      <w:szCs w:val="16"/>
    </w:rPr>
  </w:style>
  <w:style w:type="paragraph" w:styleId="Textocomentario">
    <w:name w:val="annotation text"/>
    <w:basedOn w:val="Normal"/>
    <w:link w:val="TextocomentarioCar"/>
    <w:uiPriority w:val="99"/>
    <w:semiHidden/>
    <w:unhideWhenUsed/>
    <w:rsid w:val="00991E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1E57"/>
    <w:rPr>
      <w:rFonts w:ascii="Tahoma" w:hAnsi="Tahoma"/>
      <w:sz w:val="20"/>
      <w:szCs w:val="20"/>
    </w:rPr>
  </w:style>
  <w:style w:type="paragraph" w:styleId="Asuntodelcomentario">
    <w:name w:val="annotation subject"/>
    <w:basedOn w:val="Textocomentario"/>
    <w:next w:val="Textocomentario"/>
    <w:link w:val="AsuntodelcomentarioCar"/>
    <w:uiPriority w:val="99"/>
    <w:semiHidden/>
    <w:unhideWhenUsed/>
    <w:rsid w:val="00991E57"/>
    <w:rPr>
      <w:b/>
      <w:bCs/>
    </w:rPr>
  </w:style>
  <w:style w:type="character" w:customStyle="1" w:styleId="AsuntodelcomentarioCar">
    <w:name w:val="Asunto del comentario Car"/>
    <w:basedOn w:val="TextocomentarioCar"/>
    <w:link w:val="Asuntodelcomentario"/>
    <w:uiPriority w:val="99"/>
    <w:semiHidden/>
    <w:rsid w:val="00991E57"/>
    <w:rPr>
      <w:rFonts w:ascii="Tahoma" w:hAnsi="Tahoma"/>
      <w:b/>
      <w:bCs/>
      <w:sz w:val="20"/>
      <w:szCs w:val="20"/>
    </w:rPr>
  </w:style>
  <w:style w:type="paragraph" w:styleId="Textodeglobo">
    <w:name w:val="Balloon Text"/>
    <w:basedOn w:val="Normal"/>
    <w:link w:val="TextodegloboCar"/>
    <w:uiPriority w:val="99"/>
    <w:semiHidden/>
    <w:unhideWhenUsed/>
    <w:rsid w:val="00991E5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E57"/>
    <w:rPr>
      <w:rFonts w:ascii="Segoe UI" w:hAnsi="Segoe UI" w:cs="Segoe UI"/>
      <w:sz w:val="18"/>
      <w:szCs w:val="18"/>
    </w:rPr>
  </w:style>
  <w:style w:type="character" w:styleId="Textoennegrita">
    <w:name w:val="Strong"/>
    <w:basedOn w:val="Fuentedeprrafopredeter"/>
    <w:uiPriority w:val="22"/>
    <w:qFormat/>
    <w:rsid w:val="00646794"/>
    <w:rPr>
      <w:b/>
      <w:bCs/>
    </w:rPr>
  </w:style>
  <w:style w:type="table" w:styleId="Tabladecuadrcula6concolores-nfasis3">
    <w:name w:val="Grid Table 6 Colorful Accent 3"/>
    <w:basedOn w:val="Tablanormal"/>
    <w:uiPriority w:val="51"/>
    <w:rsid w:val="0070381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fasis">
    <w:name w:val="Emphasis"/>
    <w:basedOn w:val="Fuentedeprrafopredeter"/>
    <w:uiPriority w:val="20"/>
    <w:qFormat/>
    <w:rsid w:val="003721C2"/>
    <w:rPr>
      <w:i/>
      <w:iCs/>
    </w:rPr>
  </w:style>
  <w:style w:type="character" w:customStyle="1" w:styleId="eop">
    <w:name w:val="eop"/>
    <w:basedOn w:val="Fuentedeprrafopredeter"/>
    <w:rsid w:val="00403ADE"/>
  </w:style>
  <w:style w:type="paragraph" w:customStyle="1" w:styleId="Default">
    <w:name w:val="Default"/>
    <w:rsid w:val="00D802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2776">
      <w:bodyDiv w:val="1"/>
      <w:marLeft w:val="0"/>
      <w:marRight w:val="0"/>
      <w:marTop w:val="0"/>
      <w:marBottom w:val="0"/>
      <w:divBdr>
        <w:top w:val="none" w:sz="0" w:space="0" w:color="auto"/>
        <w:left w:val="none" w:sz="0" w:space="0" w:color="auto"/>
        <w:bottom w:val="none" w:sz="0" w:space="0" w:color="auto"/>
        <w:right w:val="none" w:sz="0" w:space="0" w:color="auto"/>
      </w:divBdr>
    </w:div>
    <w:div w:id="120618393">
      <w:bodyDiv w:val="1"/>
      <w:marLeft w:val="0"/>
      <w:marRight w:val="0"/>
      <w:marTop w:val="0"/>
      <w:marBottom w:val="0"/>
      <w:divBdr>
        <w:top w:val="none" w:sz="0" w:space="0" w:color="auto"/>
        <w:left w:val="none" w:sz="0" w:space="0" w:color="auto"/>
        <w:bottom w:val="none" w:sz="0" w:space="0" w:color="auto"/>
        <w:right w:val="none" w:sz="0" w:space="0" w:color="auto"/>
      </w:divBdr>
    </w:div>
    <w:div w:id="136185457">
      <w:bodyDiv w:val="1"/>
      <w:marLeft w:val="0"/>
      <w:marRight w:val="0"/>
      <w:marTop w:val="0"/>
      <w:marBottom w:val="0"/>
      <w:divBdr>
        <w:top w:val="none" w:sz="0" w:space="0" w:color="auto"/>
        <w:left w:val="none" w:sz="0" w:space="0" w:color="auto"/>
        <w:bottom w:val="none" w:sz="0" w:space="0" w:color="auto"/>
        <w:right w:val="none" w:sz="0" w:space="0" w:color="auto"/>
      </w:divBdr>
    </w:div>
    <w:div w:id="156920242">
      <w:bodyDiv w:val="1"/>
      <w:marLeft w:val="0"/>
      <w:marRight w:val="0"/>
      <w:marTop w:val="0"/>
      <w:marBottom w:val="0"/>
      <w:divBdr>
        <w:top w:val="none" w:sz="0" w:space="0" w:color="auto"/>
        <w:left w:val="none" w:sz="0" w:space="0" w:color="auto"/>
        <w:bottom w:val="none" w:sz="0" w:space="0" w:color="auto"/>
        <w:right w:val="none" w:sz="0" w:space="0" w:color="auto"/>
      </w:divBdr>
    </w:div>
    <w:div w:id="190997858">
      <w:bodyDiv w:val="1"/>
      <w:marLeft w:val="0"/>
      <w:marRight w:val="0"/>
      <w:marTop w:val="0"/>
      <w:marBottom w:val="0"/>
      <w:divBdr>
        <w:top w:val="none" w:sz="0" w:space="0" w:color="auto"/>
        <w:left w:val="none" w:sz="0" w:space="0" w:color="auto"/>
        <w:bottom w:val="none" w:sz="0" w:space="0" w:color="auto"/>
        <w:right w:val="none" w:sz="0" w:space="0" w:color="auto"/>
      </w:divBdr>
    </w:div>
    <w:div w:id="198128224">
      <w:bodyDiv w:val="1"/>
      <w:marLeft w:val="0"/>
      <w:marRight w:val="0"/>
      <w:marTop w:val="0"/>
      <w:marBottom w:val="0"/>
      <w:divBdr>
        <w:top w:val="none" w:sz="0" w:space="0" w:color="auto"/>
        <w:left w:val="none" w:sz="0" w:space="0" w:color="auto"/>
        <w:bottom w:val="none" w:sz="0" w:space="0" w:color="auto"/>
        <w:right w:val="none" w:sz="0" w:space="0" w:color="auto"/>
      </w:divBdr>
      <w:divsChild>
        <w:div w:id="656614504">
          <w:marLeft w:val="0"/>
          <w:marRight w:val="0"/>
          <w:marTop w:val="0"/>
          <w:marBottom w:val="0"/>
          <w:divBdr>
            <w:top w:val="none" w:sz="0" w:space="0" w:color="auto"/>
            <w:left w:val="none" w:sz="0" w:space="0" w:color="auto"/>
            <w:bottom w:val="none" w:sz="0" w:space="0" w:color="auto"/>
            <w:right w:val="none" w:sz="0" w:space="0" w:color="auto"/>
          </w:divBdr>
        </w:div>
        <w:div w:id="821503138">
          <w:marLeft w:val="0"/>
          <w:marRight w:val="0"/>
          <w:marTop w:val="0"/>
          <w:marBottom w:val="0"/>
          <w:divBdr>
            <w:top w:val="none" w:sz="0" w:space="0" w:color="auto"/>
            <w:left w:val="none" w:sz="0" w:space="0" w:color="auto"/>
            <w:bottom w:val="none" w:sz="0" w:space="0" w:color="auto"/>
            <w:right w:val="none" w:sz="0" w:space="0" w:color="auto"/>
          </w:divBdr>
        </w:div>
        <w:div w:id="1844123325">
          <w:marLeft w:val="0"/>
          <w:marRight w:val="0"/>
          <w:marTop w:val="0"/>
          <w:marBottom w:val="0"/>
          <w:divBdr>
            <w:top w:val="none" w:sz="0" w:space="0" w:color="auto"/>
            <w:left w:val="none" w:sz="0" w:space="0" w:color="auto"/>
            <w:bottom w:val="none" w:sz="0" w:space="0" w:color="auto"/>
            <w:right w:val="none" w:sz="0" w:space="0" w:color="auto"/>
          </w:divBdr>
        </w:div>
        <w:div w:id="1870408118">
          <w:marLeft w:val="0"/>
          <w:marRight w:val="0"/>
          <w:marTop w:val="0"/>
          <w:marBottom w:val="0"/>
          <w:divBdr>
            <w:top w:val="none" w:sz="0" w:space="0" w:color="auto"/>
            <w:left w:val="none" w:sz="0" w:space="0" w:color="auto"/>
            <w:bottom w:val="none" w:sz="0" w:space="0" w:color="auto"/>
            <w:right w:val="none" w:sz="0" w:space="0" w:color="auto"/>
          </w:divBdr>
        </w:div>
        <w:div w:id="896740363">
          <w:marLeft w:val="0"/>
          <w:marRight w:val="0"/>
          <w:marTop w:val="0"/>
          <w:marBottom w:val="0"/>
          <w:divBdr>
            <w:top w:val="none" w:sz="0" w:space="0" w:color="auto"/>
            <w:left w:val="none" w:sz="0" w:space="0" w:color="auto"/>
            <w:bottom w:val="none" w:sz="0" w:space="0" w:color="auto"/>
            <w:right w:val="none" w:sz="0" w:space="0" w:color="auto"/>
          </w:divBdr>
        </w:div>
        <w:div w:id="678849126">
          <w:marLeft w:val="0"/>
          <w:marRight w:val="0"/>
          <w:marTop w:val="0"/>
          <w:marBottom w:val="0"/>
          <w:divBdr>
            <w:top w:val="none" w:sz="0" w:space="0" w:color="auto"/>
            <w:left w:val="none" w:sz="0" w:space="0" w:color="auto"/>
            <w:bottom w:val="none" w:sz="0" w:space="0" w:color="auto"/>
            <w:right w:val="none" w:sz="0" w:space="0" w:color="auto"/>
          </w:divBdr>
        </w:div>
        <w:div w:id="52582545">
          <w:marLeft w:val="0"/>
          <w:marRight w:val="0"/>
          <w:marTop w:val="0"/>
          <w:marBottom w:val="0"/>
          <w:divBdr>
            <w:top w:val="none" w:sz="0" w:space="0" w:color="auto"/>
            <w:left w:val="none" w:sz="0" w:space="0" w:color="auto"/>
            <w:bottom w:val="none" w:sz="0" w:space="0" w:color="auto"/>
            <w:right w:val="none" w:sz="0" w:space="0" w:color="auto"/>
          </w:divBdr>
        </w:div>
        <w:div w:id="1371153651">
          <w:marLeft w:val="0"/>
          <w:marRight w:val="0"/>
          <w:marTop w:val="0"/>
          <w:marBottom w:val="0"/>
          <w:divBdr>
            <w:top w:val="none" w:sz="0" w:space="0" w:color="auto"/>
            <w:left w:val="none" w:sz="0" w:space="0" w:color="auto"/>
            <w:bottom w:val="none" w:sz="0" w:space="0" w:color="auto"/>
            <w:right w:val="none" w:sz="0" w:space="0" w:color="auto"/>
          </w:divBdr>
        </w:div>
        <w:div w:id="601456062">
          <w:marLeft w:val="0"/>
          <w:marRight w:val="0"/>
          <w:marTop w:val="0"/>
          <w:marBottom w:val="0"/>
          <w:divBdr>
            <w:top w:val="none" w:sz="0" w:space="0" w:color="auto"/>
            <w:left w:val="none" w:sz="0" w:space="0" w:color="auto"/>
            <w:bottom w:val="none" w:sz="0" w:space="0" w:color="auto"/>
            <w:right w:val="none" w:sz="0" w:space="0" w:color="auto"/>
          </w:divBdr>
        </w:div>
      </w:divsChild>
    </w:div>
    <w:div w:id="381828719">
      <w:bodyDiv w:val="1"/>
      <w:marLeft w:val="0"/>
      <w:marRight w:val="0"/>
      <w:marTop w:val="0"/>
      <w:marBottom w:val="0"/>
      <w:divBdr>
        <w:top w:val="none" w:sz="0" w:space="0" w:color="auto"/>
        <w:left w:val="none" w:sz="0" w:space="0" w:color="auto"/>
        <w:bottom w:val="none" w:sz="0" w:space="0" w:color="auto"/>
        <w:right w:val="none" w:sz="0" w:space="0" w:color="auto"/>
      </w:divBdr>
    </w:div>
    <w:div w:id="399793051">
      <w:bodyDiv w:val="1"/>
      <w:marLeft w:val="0"/>
      <w:marRight w:val="0"/>
      <w:marTop w:val="0"/>
      <w:marBottom w:val="0"/>
      <w:divBdr>
        <w:top w:val="none" w:sz="0" w:space="0" w:color="auto"/>
        <w:left w:val="none" w:sz="0" w:space="0" w:color="auto"/>
        <w:bottom w:val="none" w:sz="0" w:space="0" w:color="auto"/>
        <w:right w:val="none" w:sz="0" w:space="0" w:color="auto"/>
      </w:divBdr>
    </w:div>
    <w:div w:id="458189083">
      <w:bodyDiv w:val="1"/>
      <w:marLeft w:val="0"/>
      <w:marRight w:val="0"/>
      <w:marTop w:val="0"/>
      <w:marBottom w:val="0"/>
      <w:divBdr>
        <w:top w:val="none" w:sz="0" w:space="0" w:color="auto"/>
        <w:left w:val="none" w:sz="0" w:space="0" w:color="auto"/>
        <w:bottom w:val="none" w:sz="0" w:space="0" w:color="auto"/>
        <w:right w:val="none" w:sz="0" w:space="0" w:color="auto"/>
      </w:divBdr>
      <w:divsChild>
        <w:div w:id="10764982">
          <w:marLeft w:val="0"/>
          <w:marRight w:val="0"/>
          <w:marTop w:val="0"/>
          <w:marBottom w:val="0"/>
          <w:divBdr>
            <w:top w:val="none" w:sz="0" w:space="0" w:color="auto"/>
            <w:left w:val="none" w:sz="0" w:space="0" w:color="auto"/>
            <w:bottom w:val="none" w:sz="0" w:space="0" w:color="auto"/>
            <w:right w:val="none" w:sz="0" w:space="0" w:color="auto"/>
          </w:divBdr>
        </w:div>
        <w:div w:id="1411584272">
          <w:marLeft w:val="0"/>
          <w:marRight w:val="0"/>
          <w:marTop w:val="0"/>
          <w:marBottom w:val="0"/>
          <w:divBdr>
            <w:top w:val="none" w:sz="0" w:space="0" w:color="auto"/>
            <w:left w:val="none" w:sz="0" w:space="0" w:color="auto"/>
            <w:bottom w:val="none" w:sz="0" w:space="0" w:color="auto"/>
            <w:right w:val="none" w:sz="0" w:space="0" w:color="auto"/>
          </w:divBdr>
        </w:div>
      </w:divsChild>
    </w:div>
    <w:div w:id="474613819">
      <w:bodyDiv w:val="1"/>
      <w:marLeft w:val="0"/>
      <w:marRight w:val="0"/>
      <w:marTop w:val="0"/>
      <w:marBottom w:val="0"/>
      <w:divBdr>
        <w:top w:val="none" w:sz="0" w:space="0" w:color="auto"/>
        <w:left w:val="none" w:sz="0" w:space="0" w:color="auto"/>
        <w:bottom w:val="none" w:sz="0" w:space="0" w:color="auto"/>
        <w:right w:val="none" w:sz="0" w:space="0" w:color="auto"/>
      </w:divBdr>
    </w:div>
    <w:div w:id="478763328">
      <w:bodyDiv w:val="1"/>
      <w:marLeft w:val="0"/>
      <w:marRight w:val="0"/>
      <w:marTop w:val="0"/>
      <w:marBottom w:val="0"/>
      <w:divBdr>
        <w:top w:val="none" w:sz="0" w:space="0" w:color="auto"/>
        <w:left w:val="none" w:sz="0" w:space="0" w:color="auto"/>
        <w:bottom w:val="none" w:sz="0" w:space="0" w:color="auto"/>
        <w:right w:val="none" w:sz="0" w:space="0" w:color="auto"/>
      </w:divBdr>
    </w:div>
    <w:div w:id="744453345">
      <w:bodyDiv w:val="1"/>
      <w:marLeft w:val="0"/>
      <w:marRight w:val="0"/>
      <w:marTop w:val="0"/>
      <w:marBottom w:val="0"/>
      <w:divBdr>
        <w:top w:val="none" w:sz="0" w:space="0" w:color="auto"/>
        <w:left w:val="none" w:sz="0" w:space="0" w:color="auto"/>
        <w:bottom w:val="none" w:sz="0" w:space="0" w:color="auto"/>
        <w:right w:val="none" w:sz="0" w:space="0" w:color="auto"/>
      </w:divBdr>
    </w:div>
    <w:div w:id="760444286">
      <w:bodyDiv w:val="1"/>
      <w:marLeft w:val="0"/>
      <w:marRight w:val="0"/>
      <w:marTop w:val="0"/>
      <w:marBottom w:val="0"/>
      <w:divBdr>
        <w:top w:val="none" w:sz="0" w:space="0" w:color="auto"/>
        <w:left w:val="none" w:sz="0" w:space="0" w:color="auto"/>
        <w:bottom w:val="none" w:sz="0" w:space="0" w:color="auto"/>
        <w:right w:val="none" w:sz="0" w:space="0" w:color="auto"/>
      </w:divBdr>
    </w:div>
    <w:div w:id="769858178">
      <w:bodyDiv w:val="1"/>
      <w:marLeft w:val="0"/>
      <w:marRight w:val="0"/>
      <w:marTop w:val="0"/>
      <w:marBottom w:val="0"/>
      <w:divBdr>
        <w:top w:val="none" w:sz="0" w:space="0" w:color="auto"/>
        <w:left w:val="none" w:sz="0" w:space="0" w:color="auto"/>
        <w:bottom w:val="none" w:sz="0" w:space="0" w:color="auto"/>
        <w:right w:val="none" w:sz="0" w:space="0" w:color="auto"/>
      </w:divBdr>
    </w:div>
    <w:div w:id="962809734">
      <w:bodyDiv w:val="1"/>
      <w:marLeft w:val="0"/>
      <w:marRight w:val="0"/>
      <w:marTop w:val="0"/>
      <w:marBottom w:val="0"/>
      <w:divBdr>
        <w:top w:val="none" w:sz="0" w:space="0" w:color="auto"/>
        <w:left w:val="none" w:sz="0" w:space="0" w:color="auto"/>
        <w:bottom w:val="none" w:sz="0" w:space="0" w:color="auto"/>
        <w:right w:val="none" w:sz="0" w:space="0" w:color="auto"/>
      </w:divBdr>
    </w:div>
    <w:div w:id="1171681845">
      <w:bodyDiv w:val="1"/>
      <w:marLeft w:val="0"/>
      <w:marRight w:val="0"/>
      <w:marTop w:val="0"/>
      <w:marBottom w:val="0"/>
      <w:divBdr>
        <w:top w:val="none" w:sz="0" w:space="0" w:color="auto"/>
        <w:left w:val="none" w:sz="0" w:space="0" w:color="auto"/>
        <w:bottom w:val="none" w:sz="0" w:space="0" w:color="auto"/>
        <w:right w:val="none" w:sz="0" w:space="0" w:color="auto"/>
      </w:divBdr>
    </w:div>
    <w:div w:id="1316688948">
      <w:bodyDiv w:val="1"/>
      <w:marLeft w:val="0"/>
      <w:marRight w:val="0"/>
      <w:marTop w:val="0"/>
      <w:marBottom w:val="0"/>
      <w:divBdr>
        <w:top w:val="none" w:sz="0" w:space="0" w:color="auto"/>
        <w:left w:val="none" w:sz="0" w:space="0" w:color="auto"/>
        <w:bottom w:val="none" w:sz="0" w:space="0" w:color="auto"/>
        <w:right w:val="none" w:sz="0" w:space="0" w:color="auto"/>
      </w:divBdr>
    </w:div>
    <w:div w:id="1324895469">
      <w:bodyDiv w:val="1"/>
      <w:marLeft w:val="0"/>
      <w:marRight w:val="0"/>
      <w:marTop w:val="0"/>
      <w:marBottom w:val="0"/>
      <w:divBdr>
        <w:top w:val="none" w:sz="0" w:space="0" w:color="auto"/>
        <w:left w:val="none" w:sz="0" w:space="0" w:color="auto"/>
        <w:bottom w:val="none" w:sz="0" w:space="0" w:color="auto"/>
        <w:right w:val="none" w:sz="0" w:space="0" w:color="auto"/>
      </w:divBdr>
      <w:divsChild>
        <w:div w:id="1719470393">
          <w:marLeft w:val="0"/>
          <w:marRight w:val="0"/>
          <w:marTop w:val="0"/>
          <w:marBottom w:val="0"/>
          <w:divBdr>
            <w:top w:val="none" w:sz="0" w:space="0" w:color="auto"/>
            <w:left w:val="none" w:sz="0" w:space="0" w:color="auto"/>
            <w:bottom w:val="none" w:sz="0" w:space="0" w:color="auto"/>
            <w:right w:val="none" w:sz="0" w:space="0" w:color="auto"/>
          </w:divBdr>
        </w:div>
        <w:div w:id="1769152628">
          <w:marLeft w:val="0"/>
          <w:marRight w:val="0"/>
          <w:marTop w:val="0"/>
          <w:marBottom w:val="0"/>
          <w:divBdr>
            <w:top w:val="none" w:sz="0" w:space="0" w:color="auto"/>
            <w:left w:val="none" w:sz="0" w:space="0" w:color="auto"/>
            <w:bottom w:val="none" w:sz="0" w:space="0" w:color="auto"/>
            <w:right w:val="none" w:sz="0" w:space="0" w:color="auto"/>
          </w:divBdr>
        </w:div>
        <w:div w:id="440498235">
          <w:marLeft w:val="0"/>
          <w:marRight w:val="0"/>
          <w:marTop w:val="0"/>
          <w:marBottom w:val="0"/>
          <w:divBdr>
            <w:top w:val="none" w:sz="0" w:space="0" w:color="auto"/>
            <w:left w:val="none" w:sz="0" w:space="0" w:color="auto"/>
            <w:bottom w:val="none" w:sz="0" w:space="0" w:color="auto"/>
            <w:right w:val="none" w:sz="0" w:space="0" w:color="auto"/>
          </w:divBdr>
        </w:div>
        <w:div w:id="183137221">
          <w:marLeft w:val="0"/>
          <w:marRight w:val="0"/>
          <w:marTop w:val="0"/>
          <w:marBottom w:val="0"/>
          <w:divBdr>
            <w:top w:val="none" w:sz="0" w:space="0" w:color="auto"/>
            <w:left w:val="none" w:sz="0" w:space="0" w:color="auto"/>
            <w:bottom w:val="none" w:sz="0" w:space="0" w:color="auto"/>
            <w:right w:val="none" w:sz="0" w:space="0" w:color="auto"/>
          </w:divBdr>
        </w:div>
        <w:div w:id="1935935383">
          <w:marLeft w:val="0"/>
          <w:marRight w:val="0"/>
          <w:marTop w:val="0"/>
          <w:marBottom w:val="0"/>
          <w:divBdr>
            <w:top w:val="none" w:sz="0" w:space="0" w:color="auto"/>
            <w:left w:val="none" w:sz="0" w:space="0" w:color="auto"/>
            <w:bottom w:val="none" w:sz="0" w:space="0" w:color="auto"/>
            <w:right w:val="none" w:sz="0" w:space="0" w:color="auto"/>
          </w:divBdr>
        </w:div>
        <w:div w:id="1179196347">
          <w:marLeft w:val="0"/>
          <w:marRight w:val="0"/>
          <w:marTop w:val="0"/>
          <w:marBottom w:val="0"/>
          <w:divBdr>
            <w:top w:val="none" w:sz="0" w:space="0" w:color="auto"/>
            <w:left w:val="none" w:sz="0" w:space="0" w:color="auto"/>
            <w:bottom w:val="none" w:sz="0" w:space="0" w:color="auto"/>
            <w:right w:val="none" w:sz="0" w:space="0" w:color="auto"/>
          </w:divBdr>
        </w:div>
        <w:div w:id="1562907330">
          <w:marLeft w:val="0"/>
          <w:marRight w:val="0"/>
          <w:marTop w:val="0"/>
          <w:marBottom w:val="0"/>
          <w:divBdr>
            <w:top w:val="none" w:sz="0" w:space="0" w:color="auto"/>
            <w:left w:val="none" w:sz="0" w:space="0" w:color="auto"/>
            <w:bottom w:val="none" w:sz="0" w:space="0" w:color="auto"/>
            <w:right w:val="none" w:sz="0" w:space="0" w:color="auto"/>
          </w:divBdr>
        </w:div>
        <w:div w:id="605163060">
          <w:marLeft w:val="0"/>
          <w:marRight w:val="0"/>
          <w:marTop w:val="0"/>
          <w:marBottom w:val="0"/>
          <w:divBdr>
            <w:top w:val="none" w:sz="0" w:space="0" w:color="auto"/>
            <w:left w:val="none" w:sz="0" w:space="0" w:color="auto"/>
            <w:bottom w:val="none" w:sz="0" w:space="0" w:color="auto"/>
            <w:right w:val="none" w:sz="0" w:space="0" w:color="auto"/>
          </w:divBdr>
        </w:div>
        <w:div w:id="1621377873">
          <w:marLeft w:val="0"/>
          <w:marRight w:val="0"/>
          <w:marTop w:val="0"/>
          <w:marBottom w:val="0"/>
          <w:divBdr>
            <w:top w:val="none" w:sz="0" w:space="0" w:color="auto"/>
            <w:left w:val="none" w:sz="0" w:space="0" w:color="auto"/>
            <w:bottom w:val="none" w:sz="0" w:space="0" w:color="auto"/>
            <w:right w:val="none" w:sz="0" w:space="0" w:color="auto"/>
          </w:divBdr>
        </w:div>
        <w:div w:id="665129239">
          <w:marLeft w:val="0"/>
          <w:marRight w:val="0"/>
          <w:marTop w:val="0"/>
          <w:marBottom w:val="0"/>
          <w:divBdr>
            <w:top w:val="none" w:sz="0" w:space="0" w:color="auto"/>
            <w:left w:val="none" w:sz="0" w:space="0" w:color="auto"/>
            <w:bottom w:val="none" w:sz="0" w:space="0" w:color="auto"/>
            <w:right w:val="none" w:sz="0" w:space="0" w:color="auto"/>
          </w:divBdr>
        </w:div>
        <w:div w:id="490413266">
          <w:marLeft w:val="0"/>
          <w:marRight w:val="0"/>
          <w:marTop w:val="0"/>
          <w:marBottom w:val="0"/>
          <w:divBdr>
            <w:top w:val="none" w:sz="0" w:space="0" w:color="auto"/>
            <w:left w:val="none" w:sz="0" w:space="0" w:color="auto"/>
            <w:bottom w:val="none" w:sz="0" w:space="0" w:color="auto"/>
            <w:right w:val="none" w:sz="0" w:space="0" w:color="auto"/>
          </w:divBdr>
        </w:div>
        <w:div w:id="626393857">
          <w:marLeft w:val="0"/>
          <w:marRight w:val="0"/>
          <w:marTop w:val="0"/>
          <w:marBottom w:val="0"/>
          <w:divBdr>
            <w:top w:val="none" w:sz="0" w:space="0" w:color="auto"/>
            <w:left w:val="none" w:sz="0" w:space="0" w:color="auto"/>
            <w:bottom w:val="none" w:sz="0" w:space="0" w:color="auto"/>
            <w:right w:val="none" w:sz="0" w:space="0" w:color="auto"/>
          </w:divBdr>
        </w:div>
        <w:div w:id="953633103">
          <w:marLeft w:val="0"/>
          <w:marRight w:val="0"/>
          <w:marTop w:val="0"/>
          <w:marBottom w:val="0"/>
          <w:divBdr>
            <w:top w:val="none" w:sz="0" w:space="0" w:color="auto"/>
            <w:left w:val="none" w:sz="0" w:space="0" w:color="auto"/>
            <w:bottom w:val="none" w:sz="0" w:space="0" w:color="auto"/>
            <w:right w:val="none" w:sz="0" w:space="0" w:color="auto"/>
          </w:divBdr>
        </w:div>
        <w:div w:id="1816215182">
          <w:marLeft w:val="0"/>
          <w:marRight w:val="0"/>
          <w:marTop w:val="0"/>
          <w:marBottom w:val="0"/>
          <w:divBdr>
            <w:top w:val="none" w:sz="0" w:space="0" w:color="auto"/>
            <w:left w:val="none" w:sz="0" w:space="0" w:color="auto"/>
            <w:bottom w:val="none" w:sz="0" w:space="0" w:color="auto"/>
            <w:right w:val="none" w:sz="0" w:space="0" w:color="auto"/>
          </w:divBdr>
        </w:div>
        <w:div w:id="1821462421">
          <w:marLeft w:val="0"/>
          <w:marRight w:val="0"/>
          <w:marTop w:val="0"/>
          <w:marBottom w:val="0"/>
          <w:divBdr>
            <w:top w:val="none" w:sz="0" w:space="0" w:color="auto"/>
            <w:left w:val="none" w:sz="0" w:space="0" w:color="auto"/>
            <w:bottom w:val="none" w:sz="0" w:space="0" w:color="auto"/>
            <w:right w:val="none" w:sz="0" w:space="0" w:color="auto"/>
          </w:divBdr>
        </w:div>
        <w:div w:id="398793494">
          <w:marLeft w:val="0"/>
          <w:marRight w:val="0"/>
          <w:marTop w:val="0"/>
          <w:marBottom w:val="0"/>
          <w:divBdr>
            <w:top w:val="none" w:sz="0" w:space="0" w:color="auto"/>
            <w:left w:val="none" w:sz="0" w:space="0" w:color="auto"/>
            <w:bottom w:val="none" w:sz="0" w:space="0" w:color="auto"/>
            <w:right w:val="none" w:sz="0" w:space="0" w:color="auto"/>
          </w:divBdr>
        </w:div>
        <w:div w:id="890306990">
          <w:marLeft w:val="0"/>
          <w:marRight w:val="0"/>
          <w:marTop w:val="0"/>
          <w:marBottom w:val="0"/>
          <w:divBdr>
            <w:top w:val="none" w:sz="0" w:space="0" w:color="auto"/>
            <w:left w:val="none" w:sz="0" w:space="0" w:color="auto"/>
            <w:bottom w:val="none" w:sz="0" w:space="0" w:color="auto"/>
            <w:right w:val="none" w:sz="0" w:space="0" w:color="auto"/>
          </w:divBdr>
        </w:div>
        <w:div w:id="6492984">
          <w:marLeft w:val="0"/>
          <w:marRight w:val="0"/>
          <w:marTop w:val="0"/>
          <w:marBottom w:val="0"/>
          <w:divBdr>
            <w:top w:val="none" w:sz="0" w:space="0" w:color="auto"/>
            <w:left w:val="none" w:sz="0" w:space="0" w:color="auto"/>
            <w:bottom w:val="none" w:sz="0" w:space="0" w:color="auto"/>
            <w:right w:val="none" w:sz="0" w:space="0" w:color="auto"/>
          </w:divBdr>
        </w:div>
        <w:div w:id="1553735541">
          <w:marLeft w:val="0"/>
          <w:marRight w:val="0"/>
          <w:marTop w:val="0"/>
          <w:marBottom w:val="0"/>
          <w:divBdr>
            <w:top w:val="none" w:sz="0" w:space="0" w:color="auto"/>
            <w:left w:val="none" w:sz="0" w:space="0" w:color="auto"/>
            <w:bottom w:val="none" w:sz="0" w:space="0" w:color="auto"/>
            <w:right w:val="none" w:sz="0" w:space="0" w:color="auto"/>
          </w:divBdr>
        </w:div>
      </w:divsChild>
    </w:div>
    <w:div w:id="1504005109">
      <w:bodyDiv w:val="1"/>
      <w:marLeft w:val="0"/>
      <w:marRight w:val="0"/>
      <w:marTop w:val="0"/>
      <w:marBottom w:val="0"/>
      <w:divBdr>
        <w:top w:val="none" w:sz="0" w:space="0" w:color="auto"/>
        <w:left w:val="none" w:sz="0" w:space="0" w:color="auto"/>
        <w:bottom w:val="none" w:sz="0" w:space="0" w:color="auto"/>
        <w:right w:val="none" w:sz="0" w:space="0" w:color="auto"/>
      </w:divBdr>
    </w:div>
    <w:div w:id="1595283389">
      <w:bodyDiv w:val="1"/>
      <w:marLeft w:val="0"/>
      <w:marRight w:val="0"/>
      <w:marTop w:val="0"/>
      <w:marBottom w:val="0"/>
      <w:divBdr>
        <w:top w:val="none" w:sz="0" w:space="0" w:color="auto"/>
        <w:left w:val="none" w:sz="0" w:space="0" w:color="auto"/>
        <w:bottom w:val="none" w:sz="0" w:space="0" w:color="auto"/>
        <w:right w:val="none" w:sz="0" w:space="0" w:color="auto"/>
      </w:divBdr>
    </w:div>
    <w:div w:id="1596551462">
      <w:bodyDiv w:val="1"/>
      <w:marLeft w:val="0"/>
      <w:marRight w:val="0"/>
      <w:marTop w:val="0"/>
      <w:marBottom w:val="0"/>
      <w:divBdr>
        <w:top w:val="none" w:sz="0" w:space="0" w:color="auto"/>
        <w:left w:val="none" w:sz="0" w:space="0" w:color="auto"/>
        <w:bottom w:val="none" w:sz="0" w:space="0" w:color="auto"/>
        <w:right w:val="none" w:sz="0" w:space="0" w:color="auto"/>
      </w:divBdr>
    </w:div>
    <w:div w:id="1614169555">
      <w:bodyDiv w:val="1"/>
      <w:marLeft w:val="0"/>
      <w:marRight w:val="0"/>
      <w:marTop w:val="0"/>
      <w:marBottom w:val="0"/>
      <w:divBdr>
        <w:top w:val="none" w:sz="0" w:space="0" w:color="auto"/>
        <w:left w:val="none" w:sz="0" w:space="0" w:color="auto"/>
        <w:bottom w:val="none" w:sz="0" w:space="0" w:color="auto"/>
        <w:right w:val="none" w:sz="0" w:space="0" w:color="auto"/>
      </w:divBdr>
    </w:div>
    <w:div w:id="1651472520">
      <w:bodyDiv w:val="1"/>
      <w:marLeft w:val="0"/>
      <w:marRight w:val="0"/>
      <w:marTop w:val="0"/>
      <w:marBottom w:val="0"/>
      <w:divBdr>
        <w:top w:val="none" w:sz="0" w:space="0" w:color="auto"/>
        <w:left w:val="none" w:sz="0" w:space="0" w:color="auto"/>
        <w:bottom w:val="none" w:sz="0" w:space="0" w:color="auto"/>
        <w:right w:val="none" w:sz="0" w:space="0" w:color="auto"/>
      </w:divBdr>
    </w:div>
    <w:div w:id="1678733149">
      <w:bodyDiv w:val="1"/>
      <w:marLeft w:val="0"/>
      <w:marRight w:val="0"/>
      <w:marTop w:val="0"/>
      <w:marBottom w:val="0"/>
      <w:divBdr>
        <w:top w:val="none" w:sz="0" w:space="0" w:color="auto"/>
        <w:left w:val="none" w:sz="0" w:space="0" w:color="auto"/>
        <w:bottom w:val="none" w:sz="0" w:space="0" w:color="auto"/>
        <w:right w:val="none" w:sz="0" w:space="0" w:color="auto"/>
      </w:divBdr>
    </w:div>
    <w:div w:id="1718354910">
      <w:bodyDiv w:val="1"/>
      <w:marLeft w:val="0"/>
      <w:marRight w:val="0"/>
      <w:marTop w:val="0"/>
      <w:marBottom w:val="0"/>
      <w:divBdr>
        <w:top w:val="none" w:sz="0" w:space="0" w:color="auto"/>
        <w:left w:val="none" w:sz="0" w:space="0" w:color="auto"/>
        <w:bottom w:val="none" w:sz="0" w:space="0" w:color="auto"/>
        <w:right w:val="none" w:sz="0" w:space="0" w:color="auto"/>
      </w:divBdr>
    </w:div>
    <w:div w:id="1775704472">
      <w:bodyDiv w:val="1"/>
      <w:marLeft w:val="0"/>
      <w:marRight w:val="0"/>
      <w:marTop w:val="0"/>
      <w:marBottom w:val="0"/>
      <w:divBdr>
        <w:top w:val="none" w:sz="0" w:space="0" w:color="auto"/>
        <w:left w:val="none" w:sz="0" w:space="0" w:color="auto"/>
        <w:bottom w:val="none" w:sz="0" w:space="0" w:color="auto"/>
        <w:right w:val="none" w:sz="0" w:space="0" w:color="auto"/>
      </w:divBdr>
    </w:div>
    <w:div w:id="1920292065">
      <w:bodyDiv w:val="1"/>
      <w:marLeft w:val="0"/>
      <w:marRight w:val="0"/>
      <w:marTop w:val="0"/>
      <w:marBottom w:val="0"/>
      <w:divBdr>
        <w:top w:val="none" w:sz="0" w:space="0" w:color="auto"/>
        <w:left w:val="none" w:sz="0" w:space="0" w:color="auto"/>
        <w:bottom w:val="none" w:sz="0" w:space="0" w:color="auto"/>
        <w:right w:val="none" w:sz="0" w:space="0" w:color="auto"/>
      </w:divBdr>
      <w:divsChild>
        <w:div w:id="977687785">
          <w:marLeft w:val="0"/>
          <w:marRight w:val="0"/>
          <w:marTop w:val="0"/>
          <w:marBottom w:val="0"/>
          <w:divBdr>
            <w:top w:val="none" w:sz="0" w:space="0" w:color="auto"/>
            <w:left w:val="none" w:sz="0" w:space="0" w:color="auto"/>
            <w:bottom w:val="none" w:sz="0" w:space="0" w:color="auto"/>
            <w:right w:val="none" w:sz="0" w:space="0" w:color="auto"/>
          </w:divBdr>
        </w:div>
        <w:div w:id="2136677687">
          <w:marLeft w:val="0"/>
          <w:marRight w:val="0"/>
          <w:marTop w:val="0"/>
          <w:marBottom w:val="0"/>
          <w:divBdr>
            <w:top w:val="none" w:sz="0" w:space="0" w:color="auto"/>
            <w:left w:val="none" w:sz="0" w:space="0" w:color="auto"/>
            <w:bottom w:val="none" w:sz="0" w:space="0" w:color="auto"/>
            <w:right w:val="none" w:sz="0" w:space="0" w:color="auto"/>
          </w:divBdr>
        </w:div>
        <w:div w:id="1318539059">
          <w:marLeft w:val="0"/>
          <w:marRight w:val="0"/>
          <w:marTop w:val="0"/>
          <w:marBottom w:val="0"/>
          <w:divBdr>
            <w:top w:val="none" w:sz="0" w:space="0" w:color="auto"/>
            <w:left w:val="none" w:sz="0" w:space="0" w:color="auto"/>
            <w:bottom w:val="none" w:sz="0" w:space="0" w:color="auto"/>
            <w:right w:val="none" w:sz="0" w:space="0" w:color="auto"/>
          </w:divBdr>
        </w:div>
        <w:div w:id="1686639778">
          <w:marLeft w:val="0"/>
          <w:marRight w:val="0"/>
          <w:marTop w:val="0"/>
          <w:marBottom w:val="0"/>
          <w:divBdr>
            <w:top w:val="none" w:sz="0" w:space="0" w:color="auto"/>
            <w:left w:val="none" w:sz="0" w:space="0" w:color="auto"/>
            <w:bottom w:val="none" w:sz="0" w:space="0" w:color="auto"/>
            <w:right w:val="none" w:sz="0" w:space="0" w:color="auto"/>
          </w:divBdr>
        </w:div>
        <w:div w:id="297880347">
          <w:marLeft w:val="0"/>
          <w:marRight w:val="0"/>
          <w:marTop w:val="0"/>
          <w:marBottom w:val="0"/>
          <w:divBdr>
            <w:top w:val="none" w:sz="0" w:space="0" w:color="auto"/>
            <w:left w:val="none" w:sz="0" w:space="0" w:color="auto"/>
            <w:bottom w:val="none" w:sz="0" w:space="0" w:color="auto"/>
            <w:right w:val="none" w:sz="0" w:space="0" w:color="auto"/>
          </w:divBdr>
        </w:div>
        <w:div w:id="1879119922">
          <w:marLeft w:val="0"/>
          <w:marRight w:val="0"/>
          <w:marTop w:val="0"/>
          <w:marBottom w:val="0"/>
          <w:divBdr>
            <w:top w:val="none" w:sz="0" w:space="0" w:color="auto"/>
            <w:left w:val="none" w:sz="0" w:space="0" w:color="auto"/>
            <w:bottom w:val="none" w:sz="0" w:space="0" w:color="auto"/>
            <w:right w:val="none" w:sz="0" w:space="0" w:color="auto"/>
          </w:divBdr>
        </w:div>
        <w:div w:id="853032276">
          <w:marLeft w:val="0"/>
          <w:marRight w:val="0"/>
          <w:marTop w:val="0"/>
          <w:marBottom w:val="0"/>
          <w:divBdr>
            <w:top w:val="none" w:sz="0" w:space="0" w:color="auto"/>
            <w:left w:val="none" w:sz="0" w:space="0" w:color="auto"/>
            <w:bottom w:val="none" w:sz="0" w:space="0" w:color="auto"/>
            <w:right w:val="none" w:sz="0" w:space="0" w:color="auto"/>
          </w:divBdr>
        </w:div>
        <w:div w:id="1239706364">
          <w:marLeft w:val="0"/>
          <w:marRight w:val="0"/>
          <w:marTop w:val="0"/>
          <w:marBottom w:val="0"/>
          <w:divBdr>
            <w:top w:val="none" w:sz="0" w:space="0" w:color="auto"/>
            <w:left w:val="none" w:sz="0" w:space="0" w:color="auto"/>
            <w:bottom w:val="none" w:sz="0" w:space="0" w:color="auto"/>
            <w:right w:val="none" w:sz="0" w:space="0" w:color="auto"/>
          </w:divBdr>
        </w:div>
        <w:div w:id="2066175367">
          <w:marLeft w:val="0"/>
          <w:marRight w:val="0"/>
          <w:marTop w:val="0"/>
          <w:marBottom w:val="0"/>
          <w:divBdr>
            <w:top w:val="none" w:sz="0" w:space="0" w:color="auto"/>
            <w:left w:val="none" w:sz="0" w:space="0" w:color="auto"/>
            <w:bottom w:val="none" w:sz="0" w:space="0" w:color="auto"/>
            <w:right w:val="none" w:sz="0" w:space="0" w:color="auto"/>
          </w:divBdr>
        </w:div>
        <w:div w:id="916942119">
          <w:marLeft w:val="0"/>
          <w:marRight w:val="0"/>
          <w:marTop w:val="0"/>
          <w:marBottom w:val="0"/>
          <w:divBdr>
            <w:top w:val="none" w:sz="0" w:space="0" w:color="auto"/>
            <w:left w:val="none" w:sz="0" w:space="0" w:color="auto"/>
            <w:bottom w:val="none" w:sz="0" w:space="0" w:color="auto"/>
            <w:right w:val="none" w:sz="0" w:space="0" w:color="auto"/>
          </w:divBdr>
        </w:div>
        <w:div w:id="595097954">
          <w:marLeft w:val="0"/>
          <w:marRight w:val="0"/>
          <w:marTop w:val="0"/>
          <w:marBottom w:val="0"/>
          <w:divBdr>
            <w:top w:val="none" w:sz="0" w:space="0" w:color="auto"/>
            <w:left w:val="none" w:sz="0" w:space="0" w:color="auto"/>
            <w:bottom w:val="none" w:sz="0" w:space="0" w:color="auto"/>
            <w:right w:val="none" w:sz="0" w:space="0" w:color="auto"/>
          </w:divBdr>
        </w:div>
        <w:div w:id="1242375796">
          <w:marLeft w:val="0"/>
          <w:marRight w:val="0"/>
          <w:marTop w:val="0"/>
          <w:marBottom w:val="0"/>
          <w:divBdr>
            <w:top w:val="none" w:sz="0" w:space="0" w:color="auto"/>
            <w:left w:val="none" w:sz="0" w:space="0" w:color="auto"/>
            <w:bottom w:val="none" w:sz="0" w:space="0" w:color="auto"/>
            <w:right w:val="none" w:sz="0" w:space="0" w:color="auto"/>
          </w:divBdr>
        </w:div>
        <w:div w:id="893545185">
          <w:marLeft w:val="0"/>
          <w:marRight w:val="0"/>
          <w:marTop w:val="0"/>
          <w:marBottom w:val="0"/>
          <w:divBdr>
            <w:top w:val="none" w:sz="0" w:space="0" w:color="auto"/>
            <w:left w:val="none" w:sz="0" w:space="0" w:color="auto"/>
            <w:bottom w:val="none" w:sz="0" w:space="0" w:color="auto"/>
            <w:right w:val="none" w:sz="0" w:space="0" w:color="auto"/>
          </w:divBdr>
        </w:div>
      </w:divsChild>
    </w:div>
    <w:div w:id="1937131628">
      <w:bodyDiv w:val="1"/>
      <w:marLeft w:val="0"/>
      <w:marRight w:val="0"/>
      <w:marTop w:val="0"/>
      <w:marBottom w:val="0"/>
      <w:divBdr>
        <w:top w:val="none" w:sz="0" w:space="0" w:color="auto"/>
        <w:left w:val="none" w:sz="0" w:space="0" w:color="auto"/>
        <w:bottom w:val="none" w:sz="0" w:space="0" w:color="auto"/>
        <w:right w:val="none" w:sz="0" w:space="0" w:color="auto"/>
      </w:divBdr>
    </w:div>
    <w:div w:id="21043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2fdb159de766495c"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ee5bea8463f34b66" Type="http://schemas.microsoft.com/office/2020/10/relationships/intelligence" Target="intelligence2.xml"/><Relationship Id="rId10" Type="http://schemas.openxmlformats.org/officeDocument/2006/relationships/endnotes" Target="endnotes.xml"/><Relationship Id="Rf141f8639339483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FF060-16A0-4588-ABEA-60A6A4DB1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AEA42-F5DD-4B53-840A-982B2902DB4F}">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5FC1E492-50A1-453B-9A0E-29C48500FF08}">
  <ds:schemaRefs>
    <ds:schemaRef ds:uri="http://schemas.microsoft.com/sharepoint/v3/contenttype/forms"/>
  </ds:schemaRefs>
</ds:datastoreItem>
</file>

<file path=customXml/itemProps4.xml><?xml version="1.0" encoding="utf-8"?>
<ds:datastoreItem xmlns:ds="http://schemas.openxmlformats.org/officeDocument/2006/customXml" ds:itemID="{0063D2C7-1F02-40C6-B701-08E39305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4792</Words>
  <Characters>27316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samsung</cp:lastModifiedBy>
  <cp:revision>7</cp:revision>
  <dcterms:created xsi:type="dcterms:W3CDTF">2024-02-29T21:38:00Z</dcterms:created>
  <dcterms:modified xsi:type="dcterms:W3CDTF">2024-05-02T13:33:00Z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57101200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