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6159" w14:textId="7382F82E" w:rsidR="00F3091E" w:rsidRPr="00DD0D3A" w:rsidRDefault="00DD0D3A" w:rsidP="00F3091E">
      <w:pPr>
        <w:spacing w:line="240" w:lineRule="auto"/>
        <w:rPr>
          <w:rFonts w:ascii="Arial" w:hAnsi="Arial" w:cs="Arial"/>
          <w:b/>
          <w:sz w:val="20"/>
          <w:szCs w:val="12"/>
        </w:rPr>
      </w:pPr>
      <w:r>
        <w:rPr>
          <w:rFonts w:ascii="Arial" w:hAnsi="Arial" w:cs="Arial"/>
          <w:b/>
          <w:sz w:val="20"/>
          <w:szCs w:val="12"/>
        </w:rPr>
        <w:t>NULIDAD PROCESAL / SOLICITUD TESTIMONIO / APELLIDO DIFERENTE</w:t>
      </w:r>
    </w:p>
    <w:p w14:paraId="62936E38" w14:textId="76ADFEE3" w:rsidR="00F3091E" w:rsidRPr="00F3091E" w:rsidRDefault="00DD0D3A" w:rsidP="00F3091E">
      <w:pPr>
        <w:spacing w:line="240" w:lineRule="auto"/>
        <w:rPr>
          <w:rFonts w:ascii="Arial" w:hAnsi="Arial" w:cs="Arial"/>
          <w:sz w:val="20"/>
          <w:szCs w:val="12"/>
        </w:rPr>
      </w:pPr>
      <w:r w:rsidRPr="00DD0D3A">
        <w:rPr>
          <w:rFonts w:ascii="Arial" w:hAnsi="Arial" w:cs="Arial"/>
          <w:sz w:val="20"/>
          <w:szCs w:val="12"/>
        </w:rPr>
        <w:t>Aduce el abogado, que hay lugar a la declaratoria de una nulidad por cuanto se configura una vulneración del derecho de defensa, la cual radica ante la imposibilidad que tiene de controvertir un testimonio pedido por la fiscalía, toda vez que en la audiencia de formulación de acusación el ente acusador descubrió la declaración de Luisa Fernanda Restrepo Ramírez, pero en la audiencia preparatorio solicitó la admisión del testimonio de Luisa Fernanda Jaramillo Restrepo; es decir, una persona totalmente diferente</w:t>
      </w:r>
      <w:r>
        <w:rPr>
          <w:rFonts w:ascii="Arial" w:hAnsi="Arial" w:cs="Arial"/>
          <w:sz w:val="20"/>
          <w:szCs w:val="12"/>
        </w:rPr>
        <w:t>…</w:t>
      </w:r>
    </w:p>
    <w:p w14:paraId="4CF840D8" w14:textId="77777777" w:rsidR="00F3091E" w:rsidRPr="00F3091E" w:rsidRDefault="00F3091E" w:rsidP="00F3091E">
      <w:pPr>
        <w:spacing w:line="240" w:lineRule="auto"/>
        <w:rPr>
          <w:rFonts w:ascii="Arial" w:hAnsi="Arial" w:cs="Arial"/>
          <w:sz w:val="20"/>
          <w:szCs w:val="12"/>
        </w:rPr>
      </w:pPr>
    </w:p>
    <w:p w14:paraId="79CAA8A0" w14:textId="58B83DD1" w:rsidR="00DD0D3A" w:rsidRPr="00DD0D3A" w:rsidRDefault="00DD0D3A" w:rsidP="00DD0D3A">
      <w:pPr>
        <w:spacing w:line="240" w:lineRule="auto"/>
        <w:rPr>
          <w:rFonts w:ascii="Arial" w:hAnsi="Arial" w:cs="Arial"/>
          <w:b/>
          <w:sz w:val="20"/>
          <w:szCs w:val="12"/>
        </w:rPr>
      </w:pPr>
      <w:r>
        <w:rPr>
          <w:rFonts w:ascii="Arial" w:hAnsi="Arial" w:cs="Arial"/>
          <w:b/>
          <w:sz w:val="20"/>
          <w:szCs w:val="12"/>
        </w:rPr>
        <w:t xml:space="preserve">NULIDAD PROCESAL / </w:t>
      </w:r>
      <w:r w:rsidR="00B661D3">
        <w:rPr>
          <w:rFonts w:ascii="Arial" w:hAnsi="Arial" w:cs="Arial"/>
          <w:b/>
          <w:sz w:val="20"/>
          <w:szCs w:val="12"/>
        </w:rPr>
        <w:t xml:space="preserve">ERROR </w:t>
      </w:r>
      <w:r>
        <w:rPr>
          <w:rFonts w:ascii="Arial" w:hAnsi="Arial" w:cs="Arial"/>
          <w:b/>
          <w:sz w:val="20"/>
          <w:szCs w:val="12"/>
        </w:rPr>
        <w:t xml:space="preserve">APELLIDO </w:t>
      </w:r>
      <w:r w:rsidR="00B661D3">
        <w:rPr>
          <w:rFonts w:ascii="Arial" w:hAnsi="Arial" w:cs="Arial"/>
          <w:b/>
          <w:sz w:val="20"/>
          <w:szCs w:val="12"/>
        </w:rPr>
        <w:t>TESTIGO / NO GENERA NULIDAD</w:t>
      </w:r>
      <w:r w:rsidR="00D16D00">
        <w:rPr>
          <w:rFonts w:ascii="Arial" w:hAnsi="Arial" w:cs="Arial"/>
          <w:b/>
          <w:sz w:val="20"/>
          <w:szCs w:val="12"/>
        </w:rPr>
        <w:t xml:space="preserve"> / NO AFECTA DERECHOS FUNDAMENTALES</w:t>
      </w:r>
    </w:p>
    <w:p w14:paraId="3989BF2C" w14:textId="1B03E8CE" w:rsidR="00F3091E" w:rsidRPr="00F3091E" w:rsidRDefault="00B661D3" w:rsidP="00F3091E">
      <w:pPr>
        <w:spacing w:line="240" w:lineRule="auto"/>
        <w:rPr>
          <w:rFonts w:ascii="Arial" w:hAnsi="Arial" w:cs="Arial"/>
          <w:sz w:val="20"/>
          <w:szCs w:val="12"/>
        </w:rPr>
      </w:pPr>
      <w:r w:rsidRPr="00B661D3">
        <w:rPr>
          <w:rFonts w:ascii="Arial" w:hAnsi="Arial" w:cs="Arial"/>
          <w:sz w:val="20"/>
          <w:szCs w:val="12"/>
        </w:rPr>
        <w:t>Desde ya anuncia el Tribunal, que acompañará la decisión de la Juez Séptima Penal del Circuito de esta capital, toda vez que de la argumentación que en este sentido trae el recurso es insuficiente para lograr la anulación que ahora se reclama, porque del estudio de los registros del juicio, no se vislumbra ninguna irregularidad que trascienda o afecte garantías fundamentales del procesado.</w:t>
      </w:r>
      <w:r w:rsidR="00D16D00">
        <w:rPr>
          <w:rFonts w:ascii="Arial" w:hAnsi="Arial" w:cs="Arial"/>
          <w:sz w:val="20"/>
          <w:szCs w:val="12"/>
        </w:rPr>
        <w:t xml:space="preserve"> (…) </w:t>
      </w:r>
      <w:r w:rsidR="00D16D00" w:rsidRPr="00D16D00">
        <w:rPr>
          <w:rFonts w:ascii="Arial" w:hAnsi="Arial" w:cs="Arial"/>
          <w:sz w:val="20"/>
          <w:szCs w:val="12"/>
        </w:rPr>
        <w:t>, el tema sobre la testigo Luisa Fernanda Jaramillo Ramírez ha sido objeto de discusión por parte de la defensa desde audiencias anteriores, y aunque el temor del abogado que representa los intereses del señor OFRE radica principalmente en que podría tratarse de dos personas diferentes</w:t>
      </w:r>
      <w:r w:rsidR="00D16D00">
        <w:rPr>
          <w:rFonts w:ascii="Arial" w:hAnsi="Arial" w:cs="Arial"/>
          <w:sz w:val="20"/>
          <w:szCs w:val="12"/>
        </w:rPr>
        <w:t>…, lo que vulneraría sus</w:t>
      </w:r>
      <w:r w:rsidR="00D16D00" w:rsidRPr="00D16D00">
        <w:rPr>
          <w:rFonts w:ascii="Arial" w:hAnsi="Arial" w:cs="Arial"/>
          <w:sz w:val="20"/>
          <w:szCs w:val="12"/>
        </w:rPr>
        <w:t xml:space="preserve"> derechos de defensa ante la imposibilidad que tuvo de realizar actividades investigativas con el objeto de controvertir el testimonio, lo innegable es que lo discurrido en este asunto obedece a un error que no trasciende en afectación de garantías fundamentales, por cuanto la Fiscalía ha insistido en que se trata de un único testigo</w:t>
      </w:r>
      <w:r w:rsidR="00F4110F">
        <w:rPr>
          <w:rFonts w:ascii="Arial" w:hAnsi="Arial" w:cs="Arial"/>
          <w:sz w:val="20"/>
          <w:szCs w:val="12"/>
        </w:rPr>
        <w:t>…</w:t>
      </w:r>
    </w:p>
    <w:p w14:paraId="7477C77C" w14:textId="77777777" w:rsidR="00F3091E" w:rsidRPr="00F3091E" w:rsidRDefault="00F3091E" w:rsidP="00F3091E">
      <w:pPr>
        <w:spacing w:line="240" w:lineRule="auto"/>
        <w:rPr>
          <w:rFonts w:ascii="Arial" w:hAnsi="Arial" w:cs="Arial"/>
          <w:sz w:val="20"/>
          <w:szCs w:val="12"/>
        </w:rPr>
      </w:pPr>
    </w:p>
    <w:p w14:paraId="322CCB58" w14:textId="77777777" w:rsidR="00F3091E" w:rsidRPr="00F3091E" w:rsidRDefault="00F3091E" w:rsidP="00F3091E">
      <w:pPr>
        <w:spacing w:line="240" w:lineRule="auto"/>
        <w:rPr>
          <w:rFonts w:ascii="Arial" w:hAnsi="Arial" w:cs="Arial"/>
          <w:sz w:val="20"/>
          <w:szCs w:val="12"/>
        </w:rPr>
      </w:pPr>
    </w:p>
    <w:p w14:paraId="7B81CD00" w14:textId="77777777" w:rsidR="00F3091E" w:rsidRPr="00F3091E" w:rsidRDefault="00F3091E" w:rsidP="00F3091E">
      <w:pPr>
        <w:spacing w:line="240" w:lineRule="auto"/>
        <w:rPr>
          <w:rFonts w:ascii="Arial" w:hAnsi="Arial" w:cs="Arial"/>
          <w:sz w:val="20"/>
          <w:szCs w:val="12"/>
        </w:rPr>
      </w:pPr>
    </w:p>
    <w:p w14:paraId="1CD4346E" w14:textId="77777777" w:rsidR="00F3091E" w:rsidRPr="00F3091E" w:rsidRDefault="00F3091E" w:rsidP="00F3091E">
      <w:pPr>
        <w:spacing w:line="240" w:lineRule="auto"/>
        <w:jc w:val="center"/>
        <w:rPr>
          <w:b/>
          <w:sz w:val="16"/>
          <w:szCs w:val="12"/>
        </w:rPr>
      </w:pPr>
      <w:r w:rsidRPr="00F3091E">
        <w:rPr>
          <w:b/>
          <w:sz w:val="16"/>
          <w:szCs w:val="12"/>
        </w:rPr>
        <w:t>REPÚBLICA DE COLOMBIA</w:t>
      </w:r>
    </w:p>
    <w:p w14:paraId="13EC2ABE" w14:textId="77777777" w:rsidR="00F3091E" w:rsidRPr="00F3091E" w:rsidRDefault="00F3091E" w:rsidP="00F3091E">
      <w:pPr>
        <w:spacing w:line="240" w:lineRule="auto"/>
        <w:jc w:val="center"/>
        <w:rPr>
          <w:b/>
          <w:sz w:val="16"/>
          <w:szCs w:val="12"/>
        </w:rPr>
      </w:pPr>
      <w:r w:rsidRPr="00F3091E">
        <w:rPr>
          <w:b/>
          <w:sz w:val="16"/>
          <w:szCs w:val="12"/>
        </w:rPr>
        <w:t>PEREIRA-RISARALDA</w:t>
      </w:r>
    </w:p>
    <w:p w14:paraId="66307923" w14:textId="6003E949" w:rsidR="00F3091E" w:rsidRPr="00F3091E" w:rsidRDefault="00F3091E" w:rsidP="00F3091E">
      <w:pPr>
        <w:spacing w:line="240" w:lineRule="auto"/>
        <w:jc w:val="center"/>
        <w:rPr>
          <w:sz w:val="16"/>
          <w:szCs w:val="12"/>
        </w:rPr>
      </w:pPr>
      <w:r w:rsidRPr="00F3091E">
        <w:rPr>
          <w:noProof/>
          <w:lang w:val="en-US" w:eastAsia="en-US"/>
        </w:rPr>
        <w:drawing>
          <wp:anchor distT="0" distB="0" distL="114300" distR="114300" simplePos="0" relativeHeight="251658240" behindDoc="1" locked="0" layoutInCell="1" allowOverlap="1" wp14:anchorId="26E4AC3D" wp14:editId="1C46B7BF">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91E">
        <w:rPr>
          <w:b/>
          <w:sz w:val="16"/>
          <w:szCs w:val="12"/>
        </w:rPr>
        <w:t>RAMA JUDICIAL</w:t>
      </w:r>
    </w:p>
    <w:p w14:paraId="6CA423CE" w14:textId="77777777" w:rsidR="00F3091E" w:rsidRPr="00F3091E" w:rsidRDefault="00F3091E" w:rsidP="00F3091E">
      <w:pPr>
        <w:spacing w:line="276" w:lineRule="auto"/>
        <w:jc w:val="center"/>
        <w:rPr>
          <w:rFonts w:ascii="Algerian" w:hAnsi="Algerian"/>
          <w:b/>
          <w:sz w:val="28"/>
          <w:szCs w:val="28"/>
        </w:rPr>
      </w:pPr>
      <w:r w:rsidRPr="00F3091E">
        <w:rPr>
          <w:rFonts w:ascii="Algerian" w:hAnsi="Algerian"/>
          <w:b/>
          <w:smallCaps/>
          <w:color w:val="000000"/>
          <w:sz w:val="28"/>
          <w:szCs w:val="28"/>
        </w:rPr>
        <w:t>TRIBUNAL SUPERIOR DE PEREIRA</w:t>
      </w:r>
    </w:p>
    <w:p w14:paraId="6FFE8BD8" w14:textId="77777777" w:rsidR="00F3091E" w:rsidRPr="00F3091E" w:rsidRDefault="00F3091E" w:rsidP="00F3091E">
      <w:pPr>
        <w:spacing w:line="276" w:lineRule="auto"/>
        <w:jc w:val="center"/>
        <w:rPr>
          <w:rFonts w:ascii="Algerian" w:hAnsi="Algerian"/>
          <w:b/>
          <w:smallCaps/>
          <w:color w:val="000000"/>
          <w:sz w:val="28"/>
          <w:szCs w:val="28"/>
        </w:rPr>
      </w:pPr>
      <w:r w:rsidRPr="00F3091E">
        <w:rPr>
          <w:rFonts w:ascii="Algerian" w:hAnsi="Algerian"/>
          <w:b/>
          <w:smallCaps/>
          <w:color w:val="000000"/>
          <w:sz w:val="28"/>
          <w:szCs w:val="28"/>
        </w:rPr>
        <w:t>SALA DE DECISIÓN PENAL</w:t>
      </w:r>
    </w:p>
    <w:p w14:paraId="1347E0F9" w14:textId="77777777" w:rsidR="00F3091E" w:rsidRPr="00F3091E" w:rsidRDefault="00F3091E" w:rsidP="00F3091E">
      <w:pPr>
        <w:spacing w:line="276" w:lineRule="auto"/>
        <w:jc w:val="center"/>
      </w:pPr>
      <w:r w:rsidRPr="00F3091E">
        <w:t>Magistrado Ponente</w:t>
      </w:r>
    </w:p>
    <w:p w14:paraId="478E5B8A" w14:textId="77777777" w:rsidR="00F3091E" w:rsidRPr="00F3091E" w:rsidRDefault="00F3091E" w:rsidP="00F3091E">
      <w:pPr>
        <w:spacing w:line="276" w:lineRule="auto"/>
        <w:jc w:val="center"/>
        <w:rPr>
          <w:b/>
          <w:sz w:val="24"/>
          <w:szCs w:val="24"/>
        </w:rPr>
      </w:pPr>
      <w:r w:rsidRPr="00F3091E">
        <w:rPr>
          <w:b/>
          <w:sz w:val="24"/>
          <w:szCs w:val="24"/>
        </w:rPr>
        <w:t>CARLOS ALBERTO PAZ ZÚÑIGA</w:t>
      </w:r>
    </w:p>
    <w:p w14:paraId="3B5AA7FB" w14:textId="77777777" w:rsidR="00F3091E" w:rsidRPr="00F3091E" w:rsidRDefault="00F3091E" w:rsidP="00F3091E">
      <w:pPr>
        <w:spacing w:line="276" w:lineRule="auto"/>
        <w:rPr>
          <w:rFonts w:cs="Tahoma"/>
          <w:position w:val="-4"/>
          <w:sz w:val="24"/>
          <w:szCs w:val="24"/>
        </w:rPr>
      </w:pPr>
    </w:p>
    <w:p w14:paraId="390A7DE0" w14:textId="6CA5CE52" w:rsidR="006249F6" w:rsidRPr="00AB2E57" w:rsidRDefault="00931E3A" w:rsidP="00AB2E57">
      <w:pPr>
        <w:spacing w:line="276" w:lineRule="auto"/>
        <w:jc w:val="center"/>
        <w:rPr>
          <w:rFonts w:cs="Tahoma"/>
          <w:spacing w:val="-4"/>
          <w:position w:val="-4"/>
          <w:sz w:val="24"/>
          <w:szCs w:val="24"/>
        </w:rPr>
      </w:pPr>
      <w:r w:rsidRPr="00AB2E57">
        <w:rPr>
          <w:rFonts w:cs="Tahoma"/>
          <w:spacing w:val="-4"/>
          <w:position w:val="-4"/>
          <w:sz w:val="24"/>
          <w:szCs w:val="24"/>
        </w:rPr>
        <w:t>Pereira,</w:t>
      </w:r>
      <w:r w:rsidR="00C45586" w:rsidRPr="00AB2E57">
        <w:rPr>
          <w:rFonts w:cs="Tahoma"/>
          <w:spacing w:val="-4"/>
          <w:position w:val="-4"/>
          <w:sz w:val="24"/>
          <w:szCs w:val="24"/>
        </w:rPr>
        <w:t xml:space="preserve"> </w:t>
      </w:r>
      <w:r w:rsidR="0043158F" w:rsidRPr="00AB2E57">
        <w:rPr>
          <w:rFonts w:cs="Tahoma"/>
          <w:spacing w:val="-4"/>
          <w:position w:val="-4"/>
          <w:sz w:val="24"/>
          <w:szCs w:val="24"/>
        </w:rPr>
        <w:t>veinti</w:t>
      </w:r>
      <w:r w:rsidR="00E17790" w:rsidRPr="00AB2E57">
        <w:rPr>
          <w:rFonts w:cs="Tahoma"/>
          <w:spacing w:val="-4"/>
          <w:position w:val="-4"/>
          <w:sz w:val="24"/>
          <w:szCs w:val="24"/>
        </w:rPr>
        <w:t xml:space="preserve">trés </w:t>
      </w:r>
      <w:r w:rsidR="00635EAC" w:rsidRPr="00AB2E57">
        <w:rPr>
          <w:rFonts w:cs="Tahoma"/>
          <w:spacing w:val="-4"/>
          <w:position w:val="-4"/>
          <w:sz w:val="24"/>
          <w:szCs w:val="24"/>
        </w:rPr>
        <w:t>(</w:t>
      </w:r>
      <w:r w:rsidR="0043158F" w:rsidRPr="00AB2E57">
        <w:rPr>
          <w:rFonts w:cs="Tahoma"/>
          <w:spacing w:val="-4"/>
          <w:position w:val="-4"/>
          <w:sz w:val="24"/>
          <w:szCs w:val="24"/>
        </w:rPr>
        <w:t>2</w:t>
      </w:r>
      <w:r w:rsidR="00E17790" w:rsidRPr="00AB2E57">
        <w:rPr>
          <w:rFonts w:cs="Tahoma"/>
          <w:spacing w:val="-4"/>
          <w:position w:val="-4"/>
          <w:sz w:val="24"/>
          <w:szCs w:val="24"/>
        </w:rPr>
        <w:t>3</w:t>
      </w:r>
      <w:r w:rsidR="00635EAC" w:rsidRPr="00AB2E57">
        <w:rPr>
          <w:rFonts w:cs="Tahoma"/>
          <w:spacing w:val="-4"/>
          <w:position w:val="-4"/>
          <w:sz w:val="24"/>
          <w:szCs w:val="24"/>
        </w:rPr>
        <w:t xml:space="preserve">) </w:t>
      </w:r>
      <w:r w:rsidR="00573D3B" w:rsidRPr="00AB2E57">
        <w:rPr>
          <w:rFonts w:cs="Tahoma"/>
          <w:spacing w:val="-4"/>
          <w:position w:val="-4"/>
          <w:sz w:val="24"/>
          <w:szCs w:val="24"/>
        </w:rPr>
        <w:t xml:space="preserve">de </w:t>
      </w:r>
      <w:r w:rsidR="00107C9F" w:rsidRPr="00AB2E57">
        <w:rPr>
          <w:rFonts w:cs="Tahoma"/>
          <w:spacing w:val="-4"/>
          <w:position w:val="-4"/>
          <w:sz w:val="24"/>
          <w:szCs w:val="24"/>
        </w:rPr>
        <w:t>noviembre</w:t>
      </w:r>
      <w:r w:rsidR="0060419D" w:rsidRPr="00AB2E57">
        <w:rPr>
          <w:rFonts w:cs="Tahoma"/>
          <w:spacing w:val="-4"/>
          <w:position w:val="-4"/>
          <w:sz w:val="24"/>
          <w:szCs w:val="24"/>
        </w:rPr>
        <w:t xml:space="preserve"> </w:t>
      </w:r>
      <w:r w:rsidR="007A089F" w:rsidRPr="00AB2E57">
        <w:rPr>
          <w:rFonts w:cs="Tahoma"/>
          <w:spacing w:val="-4"/>
          <w:position w:val="-4"/>
          <w:sz w:val="24"/>
          <w:szCs w:val="24"/>
        </w:rPr>
        <w:t>de dos mil ve</w:t>
      </w:r>
      <w:r w:rsidR="00582FC7" w:rsidRPr="00AB2E57">
        <w:rPr>
          <w:rFonts w:cs="Tahoma"/>
          <w:spacing w:val="-4"/>
          <w:position w:val="-4"/>
          <w:sz w:val="24"/>
          <w:szCs w:val="24"/>
        </w:rPr>
        <w:t>int</w:t>
      </w:r>
      <w:r w:rsidR="003A430C" w:rsidRPr="00AB2E57">
        <w:rPr>
          <w:rFonts w:cs="Tahoma"/>
          <w:spacing w:val="-4"/>
          <w:position w:val="-4"/>
          <w:sz w:val="24"/>
          <w:szCs w:val="24"/>
        </w:rPr>
        <w:t>itrés</w:t>
      </w:r>
      <w:r w:rsidR="00582FC7" w:rsidRPr="00AB2E57">
        <w:rPr>
          <w:rFonts w:cs="Tahoma"/>
          <w:spacing w:val="-4"/>
          <w:position w:val="-4"/>
          <w:sz w:val="24"/>
          <w:szCs w:val="24"/>
        </w:rPr>
        <w:t xml:space="preserve"> </w:t>
      </w:r>
      <w:r w:rsidR="007A089F" w:rsidRPr="00AB2E57">
        <w:rPr>
          <w:rFonts w:cs="Tahoma"/>
          <w:spacing w:val="-4"/>
          <w:position w:val="-4"/>
          <w:sz w:val="24"/>
          <w:szCs w:val="24"/>
        </w:rPr>
        <w:t>(202</w:t>
      </w:r>
      <w:r w:rsidR="003A430C" w:rsidRPr="00AB2E57">
        <w:rPr>
          <w:rFonts w:cs="Tahoma"/>
          <w:spacing w:val="-4"/>
          <w:position w:val="-4"/>
          <w:sz w:val="24"/>
          <w:szCs w:val="24"/>
        </w:rPr>
        <w:t>3</w:t>
      </w:r>
      <w:r w:rsidR="007A089F" w:rsidRPr="00AB2E57">
        <w:rPr>
          <w:rFonts w:cs="Tahoma"/>
          <w:spacing w:val="-4"/>
          <w:position w:val="-4"/>
          <w:sz w:val="24"/>
          <w:szCs w:val="24"/>
        </w:rPr>
        <w:t>)</w:t>
      </w:r>
    </w:p>
    <w:p w14:paraId="628BDCE7" w14:textId="77777777" w:rsidR="00650338" w:rsidRPr="00AB2E57" w:rsidRDefault="00650338" w:rsidP="00AB2E57">
      <w:pPr>
        <w:spacing w:line="276" w:lineRule="auto"/>
        <w:jc w:val="center"/>
        <w:rPr>
          <w:rFonts w:cs="Tahoma"/>
          <w:spacing w:val="-4"/>
          <w:position w:val="-4"/>
          <w:sz w:val="24"/>
          <w:szCs w:val="24"/>
        </w:rPr>
      </w:pPr>
    </w:p>
    <w:p w14:paraId="2AA684A7" w14:textId="77777777" w:rsidR="002A42BF" w:rsidRPr="00AB2E57" w:rsidRDefault="002A42BF" w:rsidP="00AB2E57">
      <w:pPr>
        <w:spacing w:line="276" w:lineRule="auto"/>
        <w:jc w:val="center"/>
        <w:rPr>
          <w:rFonts w:cs="Tahoma"/>
          <w:spacing w:val="-4"/>
          <w:position w:val="-4"/>
          <w:sz w:val="24"/>
          <w:szCs w:val="24"/>
        </w:rPr>
      </w:pPr>
    </w:p>
    <w:p w14:paraId="513BC260" w14:textId="1A159C63" w:rsidR="006249F6" w:rsidRPr="00AB2E57" w:rsidRDefault="00F3091E" w:rsidP="00AB2E57">
      <w:pPr>
        <w:spacing w:line="276" w:lineRule="auto"/>
        <w:jc w:val="center"/>
        <w:rPr>
          <w:rFonts w:cs="Tahoma"/>
          <w:spacing w:val="-4"/>
          <w:position w:val="-4"/>
          <w:sz w:val="24"/>
          <w:szCs w:val="24"/>
        </w:rPr>
      </w:pPr>
      <w:r w:rsidRPr="00AB2E57">
        <w:rPr>
          <w:rFonts w:cs="Tahoma"/>
          <w:spacing w:val="-4"/>
          <w:position w:val="-4"/>
          <w:sz w:val="24"/>
          <w:szCs w:val="24"/>
        </w:rPr>
        <w:t>Acta de aprobación</w:t>
      </w:r>
      <w:r w:rsidR="00A10CF3" w:rsidRPr="00AB2E57">
        <w:rPr>
          <w:rFonts w:cs="Tahoma"/>
          <w:spacing w:val="-4"/>
          <w:position w:val="-4"/>
          <w:sz w:val="24"/>
          <w:szCs w:val="24"/>
        </w:rPr>
        <w:t xml:space="preserve"> N° </w:t>
      </w:r>
      <w:r w:rsidR="00E17790" w:rsidRPr="00AB2E57">
        <w:rPr>
          <w:rFonts w:cs="Tahoma"/>
          <w:spacing w:val="-4"/>
          <w:position w:val="-4"/>
          <w:sz w:val="24"/>
          <w:szCs w:val="24"/>
        </w:rPr>
        <w:t>1297</w:t>
      </w:r>
    </w:p>
    <w:p w14:paraId="7C9CB031" w14:textId="2604BCFE" w:rsidR="006249F6" w:rsidRPr="00AB2E57" w:rsidRDefault="00F3091E" w:rsidP="00AB2E57">
      <w:pPr>
        <w:spacing w:line="276" w:lineRule="auto"/>
        <w:jc w:val="center"/>
        <w:rPr>
          <w:rFonts w:cs="Tahoma"/>
          <w:spacing w:val="-4"/>
          <w:position w:val="-4"/>
          <w:sz w:val="24"/>
          <w:szCs w:val="24"/>
        </w:rPr>
      </w:pPr>
      <w:r w:rsidRPr="00AB2E57">
        <w:rPr>
          <w:rFonts w:cs="Tahoma"/>
          <w:spacing w:val="-4"/>
          <w:position w:val="-4"/>
          <w:sz w:val="24"/>
          <w:szCs w:val="24"/>
        </w:rPr>
        <w:t>Segunda Instancia</w:t>
      </w:r>
    </w:p>
    <w:p w14:paraId="1ED324E2" w14:textId="1313A2E5" w:rsidR="00F3091E" w:rsidRPr="00AB2E57" w:rsidRDefault="00532CD2" w:rsidP="00AB2E57">
      <w:pPr>
        <w:spacing w:line="276" w:lineRule="auto"/>
        <w:jc w:val="center"/>
        <w:rPr>
          <w:rFonts w:cs="Tahoma"/>
          <w:spacing w:val="-4"/>
          <w:position w:val="-4"/>
          <w:sz w:val="24"/>
          <w:szCs w:val="24"/>
        </w:rPr>
      </w:pPr>
      <w:r>
        <w:rPr>
          <w:rFonts w:cs="Tahoma"/>
          <w:spacing w:val="-4"/>
          <w:position w:val="-4"/>
          <w:sz w:val="24"/>
          <w:szCs w:val="24"/>
        </w:rPr>
        <w:t>Radicación: 66001600005820140</w:t>
      </w:r>
      <w:r w:rsidR="00F3091E" w:rsidRPr="00AB2E57">
        <w:rPr>
          <w:rFonts w:cs="Tahoma"/>
          <w:spacing w:val="-4"/>
          <w:position w:val="-4"/>
          <w:sz w:val="24"/>
          <w:szCs w:val="24"/>
        </w:rPr>
        <w:t>039101</w:t>
      </w:r>
    </w:p>
    <w:p w14:paraId="22204768" w14:textId="77777777" w:rsidR="006249F6" w:rsidRPr="00AB2E57" w:rsidRDefault="006249F6" w:rsidP="00AB2E57">
      <w:pPr>
        <w:spacing w:line="276" w:lineRule="auto"/>
        <w:jc w:val="right"/>
        <w:rPr>
          <w:rFonts w:cs="Tahoma"/>
          <w:spacing w:val="-4"/>
          <w:position w:val="-4"/>
          <w:sz w:val="24"/>
          <w:szCs w:val="24"/>
        </w:rPr>
      </w:pPr>
    </w:p>
    <w:p w14:paraId="4B602125" w14:textId="77777777" w:rsidR="006249F6" w:rsidRPr="00AB2E57" w:rsidRDefault="006249F6" w:rsidP="00AB2E57">
      <w:pPr>
        <w:spacing w:line="276" w:lineRule="auto"/>
        <w:rPr>
          <w:rFonts w:cs="Tahoma"/>
          <w:spacing w:val="-4"/>
          <w:position w:val="-4"/>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320"/>
      </w:tblGrid>
      <w:tr w:rsidR="006249F6" w:rsidRPr="00AB2E57" w14:paraId="608D13C3" w14:textId="77777777" w:rsidTr="00AB2E57">
        <w:trPr>
          <w:trHeight w:val="259"/>
        </w:trPr>
        <w:tc>
          <w:tcPr>
            <w:tcW w:w="3544" w:type="dxa"/>
            <w:tcBorders>
              <w:top w:val="single" w:sz="4" w:space="0" w:color="auto"/>
              <w:left w:val="single" w:sz="4" w:space="0" w:color="auto"/>
              <w:bottom w:val="single" w:sz="4" w:space="0" w:color="auto"/>
              <w:right w:val="single" w:sz="4" w:space="0" w:color="auto"/>
            </w:tcBorders>
          </w:tcPr>
          <w:p w14:paraId="41E46368" w14:textId="77777777" w:rsidR="006249F6" w:rsidRPr="00AB2E57" w:rsidRDefault="006249F6" w:rsidP="00AB2E57">
            <w:pPr>
              <w:pStyle w:val="Tablaidentificadora"/>
              <w:rPr>
                <w:rFonts w:cs="Tahoma"/>
                <w:spacing w:val="-4"/>
                <w:position w:val="-4"/>
                <w:sz w:val="22"/>
                <w:szCs w:val="24"/>
              </w:rPr>
            </w:pPr>
            <w:r w:rsidRPr="00AB2E57">
              <w:rPr>
                <w:rFonts w:cs="Tahoma"/>
                <w:spacing w:val="-4"/>
                <w:position w:val="-4"/>
                <w:sz w:val="22"/>
                <w:szCs w:val="24"/>
              </w:rPr>
              <w:t xml:space="preserve">Imputado: </w:t>
            </w:r>
          </w:p>
        </w:tc>
        <w:tc>
          <w:tcPr>
            <w:tcW w:w="5320" w:type="dxa"/>
            <w:tcBorders>
              <w:top w:val="single" w:sz="4" w:space="0" w:color="auto"/>
              <w:left w:val="single" w:sz="4" w:space="0" w:color="auto"/>
              <w:bottom w:val="single" w:sz="4" w:space="0" w:color="auto"/>
              <w:right w:val="single" w:sz="4" w:space="0" w:color="auto"/>
            </w:tcBorders>
          </w:tcPr>
          <w:p w14:paraId="71C653E3" w14:textId="385DADD8" w:rsidR="006249F6" w:rsidRPr="00AB2E57" w:rsidRDefault="00AB2E57" w:rsidP="00AB2E57">
            <w:pPr>
              <w:pStyle w:val="Tablaidentificadora"/>
              <w:rPr>
                <w:rFonts w:cs="Tahoma"/>
                <w:spacing w:val="-4"/>
                <w:position w:val="-4"/>
                <w:sz w:val="22"/>
                <w:szCs w:val="24"/>
              </w:rPr>
            </w:pPr>
            <w:r>
              <w:rPr>
                <w:rFonts w:cs="Tahoma"/>
                <w:spacing w:val="-4"/>
                <w:position w:val="-4"/>
                <w:sz w:val="22"/>
                <w:szCs w:val="24"/>
              </w:rPr>
              <w:t>O</w:t>
            </w:r>
            <w:r w:rsidR="00107C9F" w:rsidRPr="00AB2E57">
              <w:rPr>
                <w:rFonts w:cs="Tahoma"/>
                <w:spacing w:val="-4"/>
                <w:position w:val="-4"/>
                <w:sz w:val="22"/>
                <w:szCs w:val="24"/>
              </w:rPr>
              <w:t>FRE</w:t>
            </w:r>
            <w:r w:rsidR="003A430C" w:rsidRPr="00AB2E57">
              <w:rPr>
                <w:rFonts w:cs="Tahoma"/>
                <w:spacing w:val="-4"/>
                <w:position w:val="-4"/>
                <w:sz w:val="22"/>
                <w:szCs w:val="24"/>
              </w:rPr>
              <w:t xml:space="preserve"> </w:t>
            </w:r>
            <w:r w:rsidR="008C5BDB" w:rsidRPr="00AB2E57">
              <w:rPr>
                <w:rFonts w:cs="Tahoma"/>
                <w:spacing w:val="-4"/>
                <w:position w:val="-4"/>
                <w:sz w:val="22"/>
                <w:szCs w:val="24"/>
              </w:rPr>
              <w:t xml:space="preserve"> </w:t>
            </w:r>
          </w:p>
        </w:tc>
      </w:tr>
      <w:tr w:rsidR="006249F6" w:rsidRPr="00AB2E57" w14:paraId="68E5BD41" w14:textId="77777777" w:rsidTr="00AB2E57">
        <w:trPr>
          <w:trHeight w:val="275"/>
        </w:trPr>
        <w:tc>
          <w:tcPr>
            <w:tcW w:w="3544" w:type="dxa"/>
            <w:tcBorders>
              <w:top w:val="single" w:sz="4" w:space="0" w:color="auto"/>
              <w:left w:val="single" w:sz="4" w:space="0" w:color="auto"/>
              <w:bottom w:val="single" w:sz="4" w:space="0" w:color="auto"/>
              <w:right w:val="single" w:sz="4" w:space="0" w:color="auto"/>
            </w:tcBorders>
          </w:tcPr>
          <w:p w14:paraId="1F3C1A0D" w14:textId="77777777" w:rsidR="006249F6" w:rsidRPr="00AB2E57" w:rsidRDefault="006249F6" w:rsidP="00AB2E57">
            <w:pPr>
              <w:pStyle w:val="Tablaidentificadora"/>
              <w:rPr>
                <w:rFonts w:cs="Tahoma"/>
                <w:spacing w:val="-4"/>
                <w:position w:val="-4"/>
                <w:sz w:val="22"/>
                <w:szCs w:val="24"/>
              </w:rPr>
            </w:pPr>
            <w:r w:rsidRPr="00AB2E57">
              <w:rPr>
                <w:rFonts w:cs="Tahoma"/>
                <w:spacing w:val="-4"/>
                <w:position w:val="-4"/>
                <w:sz w:val="22"/>
                <w:szCs w:val="24"/>
              </w:rPr>
              <w:t>Cédula de ciudadanía:</w:t>
            </w:r>
          </w:p>
        </w:tc>
        <w:tc>
          <w:tcPr>
            <w:tcW w:w="5320" w:type="dxa"/>
            <w:tcBorders>
              <w:top w:val="single" w:sz="4" w:space="0" w:color="auto"/>
              <w:left w:val="single" w:sz="4" w:space="0" w:color="auto"/>
              <w:bottom w:val="single" w:sz="4" w:space="0" w:color="auto"/>
              <w:right w:val="single" w:sz="4" w:space="0" w:color="auto"/>
            </w:tcBorders>
          </w:tcPr>
          <w:p w14:paraId="5FC02203" w14:textId="47F52DDB" w:rsidR="006249F6" w:rsidRPr="00AB2E57" w:rsidRDefault="006249F6" w:rsidP="00AB2E57">
            <w:pPr>
              <w:pStyle w:val="Tablaidentificadora"/>
              <w:rPr>
                <w:rFonts w:cs="Tahoma"/>
                <w:spacing w:val="-4"/>
                <w:position w:val="-4"/>
                <w:sz w:val="22"/>
                <w:szCs w:val="24"/>
              </w:rPr>
            </w:pPr>
          </w:p>
        </w:tc>
      </w:tr>
      <w:tr w:rsidR="00EC701F" w:rsidRPr="00AB2E57" w14:paraId="6212CAAC" w14:textId="77777777" w:rsidTr="00AB2E57">
        <w:trPr>
          <w:trHeight w:val="275"/>
        </w:trPr>
        <w:tc>
          <w:tcPr>
            <w:tcW w:w="3544" w:type="dxa"/>
            <w:tcBorders>
              <w:top w:val="single" w:sz="4" w:space="0" w:color="auto"/>
              <w:left w:val="single" w:sz="4" w:space="0" w:color="auto"/>
              <w:bottom w:val="single" w:sz="4" w:space="0" w:color="auto"/>
              <w:right w:val="single" w:sz="4" w:space="0" w:color="auto"/>
            </w:tcBorders>
          </w:tcPr>
          <w:p w14:paraId="509A6398" w14:textId="77777777" w:rsidR="00EC701F" w:rsidRPr="00AB2E57" w:rsidRDefault="00EC701F" w:rsidP="00AB2E57">
            <w:pPr>
              <w:pStyle w:val="Tablaidentificadora"/>
              <w:rPr>
                <w:rFonts w:cs="Tahoma"/>
                <w:spacing w:val="-4"/>
                <w:position w:val="-4"/>
                <w:sz w:val="22"/>
                <w:szCs w:val="24"/>
              </w:rPr>
            </w:pPr>
            <w:r w:rsidRPr="00AB2E57">
              <w:rPr>
                <w:rFonts w:cs="Tahoma"/>
                <w:spacing w:val="-4"/>
                <w:position w:val="-4"/>
                <w:sz w:val="22"/>
                <w:szCs w:val="24"/>
              </w:rPr>
              <w:t>Delito:</w:t>
            </w:r>
          </w:p>
        </w:tc>
        <w:tc>
          <w:tcPr>
            <w:tcW w:w="5320" w:type="dxa"/>
            <w:tcBorders>
              <w:top w:val="single" w:sz="4" w:space="0" w:color="auto"/>
              <w:left w:val="single" w:sz="4" w:space="0" w:color="auto"/>
              <w:bottom w:val="single" w:sz="4" w:space="0" w:color="auto"/>
              <w:right w:val="single" w:sz="4" w:space="0" w:color="auto"/>
            </w:tcBorders>
          </w:tcPr>
          <w:p w14:paraId="4DEB9728" w14:textId="0369646E" w:rsidR="00EC701F" w:rsidRPr="00AB2E57" w:rsidRDefault="00107C9F" w:rsidP="00AB2E57">
            <w:pPr>
              <w:pStyle w:val="Tablaidentificadora"/>
              <w:rPr>
                <w:rFonts w:cs="Tahoma"/>
                <w:spacing w:val="-4"/>
                <w:position w:val="-4"/>
                <w:sz w:val="22"/>
                <w:szCs w:val="24"/>
              </w:rPr>
            </w:pPr>
            <w:r w:rsidRPr="00AB2E57">
              <w:rPr>
                <w:rFonts w:cs="Tahoma"/>
                <w:spacing w:val="-4"/>
                <w:position w:val="-4"/>
                <w:sz w:val="22"/>
                <w:szCs w:val="24"/>
              </w:rPr>
              <w:t>Tráfico, fabricación o porte de estupefacientes</w:t>
            </w:r>
          </w:p>
        </w:tc>
      </w:tr>
      <w:tr w:rsidR="006249F6" w:rsidRPr="00AB2E57" w14:paraId="29AF6385" w14:textId="77777777" w:rsidTr="00AB2E57">
        <w:trPr>
          <w:trHeight w:val="259"/>
        </w:trPr>
        <w:tc>
          <w:tcPr>
            <w:tcW w:w="3544" w:type="dxa"/>
            <w:tcBorders>
              <w:top w:val="single" w:sz="4" w:space="0" w:color="auto"/>
              <w:left w:val="single" w:sz="4" w:space="0" w:color="auto"/>
              <w:bottom w:val="single" w:sz="4" w:space="0" w:color="auto"/>
              <w:right w:val="single" w:sz="4" w:space="0" w:color="auto"/>
            </w:tcBorders>
          </w:tcPr>
          <w:p w14:paraId="05F60CF8" w14:textId="08F808E3" w:rsidR="006249F6" w:rsidRPr="00AB2E57" w:rsidRDefault="00315A20" w:rsidP="00AB2E57">
            <w:pPr>
              <w:pStyle w:val="Tablaidentificadora"/>
              <w:rPr>
                <w:rFonts w:cs="Tahoma"/>
                <w:spacing w:val="-4"/>
                <w:position w:val="-4"/>
                <w:sz w:val="22"/>
                <w:szCs w:val="24"/>
              </w:rPr>
            </w:pPr>
            <w:r w:rsidRPr="00AB2E57">
              <w:rPr>
                <w:rFonts w:cs="Tahoma"/>
                <w:spacing w:val="-4"/>
                <w:position w:val="-4"/>
                <w:sz w:val="22"/>
                <w:szCs w:val="24"/>
              </w:rPr>
              <w:t>Víctima</w:t>
            </w:r>
            <w:r w:rsidR="006249F6" w:rsidRPr="00AB2E57">
              <w:rPr>
                <w:rFonts w:cs="Tahoma"/>
                <w:spacing w:val="-4"/>
                <w:position w:val="-4"/>
                <w:sz w:val="22"/>
                <w:szCs w:val="24"/>
              </w:rPr>
              <w:t>:</w:t>
            </w:r>
          </w:p>
        </w:tc>
        <w:tc>
          <w:tcPr>
            <w:tcW w:w="5320" w:type="dxa"/>
            <w:tcBorders>
              <w:top w:val="single" w:sz="4" w:space="0" w:color="auto"/>
              <w:left w:val="single" w:sz="4" w:space="0" w:color="auto"/>
              <w:bottom w:val="single" w:sz="4" w:space="0" w:color="auto"/>
              <w:right w:val="single" w:sz="4" w:space="0" w:color="auto"/>
            </w:tcBorders>
          </w:tcPr>
          <w:p w14:paraId="4B5C2976" w14:textId="26CAC75E" w:rsidR="00315A20" w:rsidRPr="00AB2E57" w:rsidRDefault="00107C9F" w:rsidP="00AB2E57">
            <w:pPr>
              <w:pStyle w:val="Tablaidentificadora"/>
              <w:rPr>
                <w:rFonts w:cs="Tahoma"/>
                <w:spacing w:val="-4"/>
                <w:position w:val="-4"/>
                <w:sz w:val="22"/>
                <w:szCs w:val="24"/>
              </w:rPr>
            </w:pPr>
            <w:r w:rsidRPr="00AB2E57">
              <w:rPr>
                <w:rFonts w:cs="Tahoma"/>
                <w:spacing w:val="-4"/>
                <w:position w:val="-4"/>
                <w:sz w:val="22"/>
                <w:szCs w:val="24"/>
              </w:rPr>
              <w:t xml:space="preserve">La salud pública </w:t>
            </w:r>
          </w:p>
        </w:tc>
      </w:tr>
      <w:tr w:rsidR="006249F6" w:rsidRPr="00AB2E57" w14:paraId="5BF42C8F" w14:textId="77777777" w:rsidTr="00AB2E57">
        <w:trPr>
          <w:trHeight w:val="275"/>
        </w:trPr>
        <w:tc>
          <w:tcPr>
            <w:tcW w:w="3544" w:type="dxa"/>
            <w:tcBorders>
              <w:top w:val="single" w:sz="4" w:space="0" w:color="auto"/>
              <w:left w:val="single" w:sz="4" w:space="0" w:color="auto"/>
              <w:bottom w:val="single" w:sz="4" w:space="0" w:color="auto"/>
              <w:right w:val="single" w:sz="4" w:space="0" w:color="auto"/>
            </w:tcBorders>
          </w:tcPr>
          <w:p w14:paraId="48899C04" w14:textId="77777777" w:rsidR="006249F6" w:rsidRPr="00AB2E57" w:rsidRDefault="006249F6" w:rsidP="00AB2E57">
            <w:pPr>
              <w:pStyle w:val="Tablaidentificadora"/>
              <w:rPr>
                <w:rFonts w:cs="Tahoma"/>
                <w:spacing w:val="-4"/>
                <w:position w:val="-4"/>
                <w:sz w:val="22"/>
                <w:szCs w:val="24"/>
              </w:rPr>
            </w:pPr>
            <w:r w:rsidRPr="00AB2E57">
              <w:rPr>
                <w:rFonts w:cs="Tahoma"/>
                <w:spacing w:val="-4"/>
                <w:position w:val="-4"/>
                <w:sz w:val="22"/>
                <w:szCs w:val="24"/>
              </w:rPr>
              <w:t>Procedencia:</w:t>
            </w:r>
          </w:p>
        </w:tc>
        <w:tc>
          <w:tcPr>
            <w:tcW w:w="5320" w:type="dxa"/>
            <w:tcBorders>
              <w:top w:val="single" w:sz="4" w:space="0" w:color="auto"/>
              <w:left w:val="single" w:sz="4" w:space="0" w:color="auto"/>
              <w:bottom w:val="single" w:sz="4" w:space="0" w:color="auto"/>
              <w:right w:val="single" w:sz="4" w:space="0" w:color="auto"/>
            </w:tcBorders>
          </w:tcPr>
          <w:p w14:paraId="62330FDB" w14:textId="084F2C21" w:rsidR="006249F6" w:rsidRPr="00AB2E57" w:rsidRDefault="00315A20" w:rsidP="00AB2E57">
            <w:pPr>
              <w:pStyle w:val="Tablaidentificadora"/>
              <w:rPr>
                <w:rFonts w:cs="Tahoma"/>
                <w:spacing w:val="-4"/>
                <w:position w:val="-4"/>
                <w:sz w:val="22"/>
                <w:szCs w:val="24"/>
              </w:rPr>
            </w:pPr>
            <w:r w:rsidRPr="00AB2E57">
              <w:rPr>
                <w:rFonts w:cs="Tahoma"/>
                <w:spacing w:val="-4"/>
                <w:position w:val="-4"/>
                <w:sz w:val="22"/>
                <w:szCs w:val="24"/>
              </w:rPr>
              <w:t xml:space="preserve">Juzgado </w:t>
            </w:r>
            <w:r w:rsidR="0066401A" w:rsidRPr="00AB2E57">
              <w:rPr>
                <w:rFonts w:cs="Tahoma"/>
                <w:spacing w:val="-4"/>
                <w:position w:val="-4"/>
                <w:sz w:val="22"/>
                <w:szCs w:val="24"/>
              </w:rPr>
              <w:t>Séptimo Penal del Circuito con funciones de conocimiento de Pereira</w:t>
            </w:r>
            <w:r w:rsidR="008C5BDB" w:rsidRPr="00AB2E57">
              <w:rPr>
                <w:rFonts w:cs="Tahoma"/>
                <w:spacing w:val="-4"/>
                <w:position w:val="-4"/>
                <w:sz w:val="22"/>
                <w:szCs w:val="24"/>
              </w:rPr>
              <w:t xml:space="preserve"> </w:t>
            </w:r>
            <w:r w:rsidR="000D75DA" w:rsidRPr="00AB2E57">
              <w:rPr>
                <w:rFonts w:cs="Tahoma"/>
                <w:spacing w:val="-4"/>
                <w:position w:val="-4"/>
                <w:sz w:val="22"/>
                <w:szCs w:val="24"/>
              </w:rPr>
              <w:t>(Rda.)</w:t>
            </w:r>
          </w:p>
        </w:tc>
      </w:tr>
      <w:tr w:rsidR="006249F6" w:rsidRPr="00AB2E57" w14:paraId="1F1AB9EB" w14:textId="77777777" w:rsidTr="00AB2E57">
        <w:trPr>
          <w:trHeight w:val="275"/>
        </w:trPr>
        <w:tc>
          <w:tcPr>
            <w:tcW w:w="3544" w:type="dxa"/>
            <w:tcBorders>
              <w:top w:val="single" w:sz="4" w:space="0" w:color="auto"/>
              <w:left w:val="single" w:sz="4" w:space="0" w:color="auto"/>
              <w:bottom w:val="single" w:sz="4" w:space="0" w:color="auto"/>
              <w:right w:val="single" w:sz="4" w:space="0" w:color="auto"/>
            </w:tcBorders>
          </w:tcPr>
          <w:p w14:paraId="415E4849" w14:textId="77777777" w:rsidR="006249F6" w:rsidRPr="00AB2E57" w:rsidRDefault="006249F6" w:rsidP="00AB2E57">
            <w:pPr>
              <w:pStyle w:val="Tablaidentificadora"/>
              <w:rPr>
                <w:rFonts w:cs="Tahoma"/>
                <w:spacing w:val="-4"/>
                <w:position w:val="-4"/>
                <w:sz w:val="22"/>
                <w:szCs w:val="24"/>
              </w:rPr>
            </w:pPr>
            <w:r w:rsidRPr="00AB2E57">
              <w:rPr>
                <w:rFonts w:cs="Tahoma"/>
                <w:spacing w:val="-4"/>
                <w:position w:val="-4"/>
                <w:sz w:val="22"/>
                <w:szCs w:val="24"/>
              </w:rPr>
              <w:t>Asunto:</w:t>
            </w:r>
          </w:p>
        </w:tc>
        <w:tc>
          <w:tcPr>
            <w:tcW w:w="5320" w:type="dxa"/>
            <w:tcBorders>
              <w:top w:val="single" w:sz="4" w:space="0" w:color="auto"/>
              <w:left w:val="single" w:sz="4" w:space="0" w:color="auto"/>
              <w:bottom w:val="single" w:sz="4" w:space="0" w:color="auto"/>
              <w:right w:val="single" w:sz="4" w:space="0" w:color="auto"/>
            </w:tcBorders>
          </w:tcPr>
          <w:p w14:paraId="5907E64B" w14:textId="3408BEA9" w:rsidR="006249F6" w:rsidRPr="00AB2E57" w:rsidRDefault="000D75DA" w:rsidP="00AB2E57">
            <w:pPr>
              <w:pStyle w:val="Tablaidentificadora"/>
              <w:rPr>
                <w:rFonts w:cs="Tahoma"/>
                <w:spacing w:val="-4"/>
                <w:position w:val="-4"/>
                <w:sz w:val="22"/>
                <w:szCs w:val="24"/>
              </w:rPr>
            </w:pPr>
            <w:r w:rsidRPr="00AB2E57">
              <w:rPr>
                <w:rFonts w:cs="Tahoma"/>
                <w:spacing w:val="-4"/>
                <w:position w:val="-4"/>
                <w:sz w:val="22"/>
                <w:szCs w:val="24"/>
              </w:rPr>
              <w:t>Decide apelación interpuesta por</w:t>
            </w:r>
            <w:r w:rsidR="008C5BDB" w:rsidRPr="00AB2E57">
              <w:rPr>
                <w:rFonts w:cs="Tahoma"/>
                <w:spacing w:val="-4"/>
                <w:position w:val="-4"/>
                <w:sz w:val="22"/>
                <w:szCs w:val="24"/>
              </w:rPr>
              <w:t xml:space="preserve"> </w:t>
            </w:r>
            <w:r w:rsidR="00C34B16" w:rsidRPr="00AB2E57">
              <w:rPr>
                <w:rFonts w:cs="Tahoma"/>
                <w:spacing w:val="-4"/>
                <w:position w:val="-4"/>
                <w:sz w:val="22"/>
                <w:szCs w:val="24"/>
              </w:rPr>
              <w:t>la defensa</w:t>
            </w:r>
            <w:r w:rsidR="00EC7DF3" w:rsidRPr="00AB2E57">
              <w:rPr>
                <w:rFonts w:cs="Tahoma"/>
                <w:spacing w:val="-4"/>
                <w:position w:val="-4"/>
                <w:sz w:val="22"/>
                <w:szCs w:val="24"/>
              </w:rPr>
              <w:t>,</w:t>
            </w:r>
            <w:r w:rsidR="007D3B40" w:rsidRPr="00AB2E57">
              <w:rPr>
                <w:rFonts w:cs="Tahoma"/>
                <w:spacing w:val="-4"/>
                <w:position w:val="-4"/>
                <w:sz w:val="22"/>
                <w:szCs w:val="24"/>
              </w:rPr>
              <w:t xml:space="preserve"> contra el </w:t>
            </w:r>
            <w:r w:rsidR="00B57F34" w:rsidRPr="00AB2E57">
              <w:rPr>
                <w:rFonts w:cs="Tahoma"/>
                <w:spacing w:val="-4"/>
                <w:position w:val="-4"/>
                <w:sz w:val="22"/>
                <w:szCs w:val="24"/>
              </w:rPr>
              <w:t xml:space="preserve">auto </w:t>
            </w:r>
            <w:r w:rsidR="009A5161" w:rsidRPr="00AB2E57">
              <w:rPr>
                <w:rFonts w:cs="Tahoma"/>
                <w:spacing w:val="-4"/>
                <w:position w:val="-4"/>
                <w:sz w:val="22"/>
                <w:szCs w:val="24"/>
              </w:rPr>
              <w:t xml:space="preserve">de </w:t>
            </w:r>
            <w:r w:rsidR="00415D31" w:rsidRPr="00AB2E57">
              <w:rPr>
                <w:rFonts w:cs="Tahoma"/>
                <w:spacing w:val="-4"/>
                <w:position w:val="-4"/>
                <w:sz w:val="22"/>
                <w:szCs w:val="24"/>
              </w:rPr>
              <w:t>julio 19 de 2023</w:t>
            </w:r>
            <w:r w:rsidR="00C34B16" w:rsidRPr="00AB2E57">
              <w:rPr>
                <w:rFonts w:cs="Tahoma"/>
                <w:spacing w:val="-4"/>
                <w:position w:val="-4"/>
                <w:sz w:val="22"/>
                <w:szCs w:val="24"/>
              </w:rPr>
              <w:t xml:space="preserve"> que</w:t>
            </w:r>
            <w:r w:rsidR="0060419D" w:rsidRPr="00AB2E57">
              <w:rPr>
                <w:rFonts w:cs="Tahoma"/>
                <w:spacing w:val="-4"/>
                <w:position w:val="-4"/>
                <w:sz w:val="22"/>
                <w:szCs w:val="24"/>
              </w:rPr>
              <w:t xml:space="preserve"> negó </w:t>
            </w:r>
            <w:r w:rsidR="00C34B16" w:rsidRPr="00AB2E57">
              <w:rPr>
                <w:rFonts w:cs="Tahoma"/>
                <w:spacing w:val="-4"/>
                <w:position w:val="-4"/>
                <w:sz w:val="22"/>
                <w:szCs w:val="24"/>
              </w:rPr>
              <w:t>l</w:t>
            </w:r>
            <w:r w:rsidR="0060419D" w:rsidRPr="00AB2E57">
              <w:rPr>
                <w:rFonts w:cs="Tahoma"/>
                <w:spacing w:val="-4"/>
                <w:position w:val="-4"/>
                <w:sz w:val="22"/>
                <w:szCs w:val="24"/>
              </w:rPr>
              <w:t xml:space="preserve">a declaratoria de </w:t>
            </w:r>
            <w:r w:rsidRPr="00AB2E57">
              <w:rPr>
                <w:rFonts w:cs="Tahoma"/>
                <w:spacing w:val="-4"/>
                <w:position w:val="-4"/>
                <w:sz w:val="22"/>
                <w:szCs w:val="24"/>
              </w:rPr>
              <w:t>nul</w:t>
            </w:r>
            <w:r w:rsidR="00A72BDC" w:rsidRPr="00AB2E57">
              <w:rPr>
                <w:rFonts w:cs="Tahoma"/>
                <w:spacing w:val="-4"/>
                <w:position w:val="-4"/>
                <w:sz w:val="22"/>
                <w:szCs w:val="24"/>
              </w:rPr>
              <w:t>idad</w:t>
            </w:r>
            <w:r w:rsidR="008C5BDB" w:rsidRPr="00AB2E57">
              <w:rPr>
                <w:rFonts w:cs="Tahoma"/>
                <w:spacing w:val="-4"/>
                <w:position w:val="-4"/>
                <w:sz w:val="22"/>
                <w:szCs w:val="24"/>
              </w:rPr>
              <w:t xml:space="preserve"> </w:t>
            </w:r>
            <w:r w:rsidR="00415D31" w:rsidRPr="00AB2E57">
              <w:rPr>
                <w:rFonts w:cs="Tahoma"/>
                <w:spacing w:val="-4"/>
                <w:position w:val="-4"/>
                <w:sz w:val="22"/>
                <w:szCs w:val="24"/>
              </w:rPr>
              <w:t>desde la audiencia de acusación</w:t>
            </w:r>
            <w:r w:rsidR="00EC701F" w:rsidRPr="00AB2E57">
              <w:rPr>
                <w:rFonts w:cs="Tahoma"/>
                <w:spacing w:val="-4"/>
                <w:position w:val="-4"/>
                <w:sz w:val="22"/>
                <w:szCs w:val="24"/>
              </w:rPr>
              <w:t xml:space="preserve">. </w:t>
            </w:r>
            <w:r w:rsidR="0060419D" w:rsidRPr="00AB2E57">
              <w:rPr>
                <w:rFonts w:cs="Tahoma"/>
                <w:spacing w:val="-4"/>
                <w:position w:val="-4"/>
                <w:sz w:val="22"/>
                <w:szCs w:val="24"/>
              </w:rPr>
              <w:t>CONFIRMA</w:t>
            </w:r>
            <w:r w:rsidR="001A2978" w:rsidRPr="00AB2E57">
              <w:rPr>
                <w:rFonts w:cs="Tahoma"/>
                <w:spacing w:val="-4"/>
                <w:position w:val="-4"/>
                <w:sz w:val="22"/>
                <w:szCs w:val="24"/>
              </w:rPr>
              <w:t>.</w:t>
            </w:r>
          </w:p>
        </w:tc>
      </w:tr>
    </w:tbl>
    <w:p w14:paraId="5F5B2AB6" w14:textId="77777777" w:rsidR="006249F6" w:rsidRPr="00AB2E57" w:rsidRDefault="006249F6" w:rsidP="00AB2E57">
      <w:pPr>
        <w:spacing w:line="276" w:lineRule="auto"/>
        <w:rPr>
          <w:rFonts w:cs="Tahoma"/>
          <w:spacing w:val="-4"/>
          <w:position w:val="-4"/>
          <w:sz w:val="24"/>
          <w:szCs w:val="24"/>
        </w:rPr>
      </w:pPr>
    </w:p>
    <w:p w14:paraId="478266C0" w14:textId="77777777" w:rsidR="000A1C2D" w:rsidRPr="00AB2E57" w:rsidRDefault="000A1C2D" w:rsidP="00AB2E57">
      <w:pPr>
        <w:spacing w:line="276" w:lineRule="auto"/>
        <w:rPr>
          <w:rFonts w:cs="Tahoma"/>
          <w:spacing w:val="-4"/>
          <w:position w:val="-4"/>
          <w:sz w:val="24"/>
          <w:szCs w:val="24"/>
        </w:rPr>
      </w:pPr>
      <w:r w:rsidRPr="00AB2E57">
        <w:rPr>
          <w:rFonts w:cs="Tahoma"/>
          <w:spacing w:val="-4"/>
          <w:position w:val="-4"/>
          <w:sz w:val="24"/>
          <w:szCs w:val="24"/>
        </w:rPr>
        <w:t>El Tribunal Superior d</w:t>
      </w:r>
      <w:r w:rsidR="008B3E29" w:rsidRPr="00AB2E57">
        <w:rPr>
          <w:rFonts w:cs="Tahoma"/>
          <w:spacing w:val="-4"/>
          <w:position w:val="-4"/>
          <w:sz w:val="24"/>
          <w:szCs w:val="24"/>
        </w:rPr>
        <w:t>el Distrito Judicial de Pereira</w:t>
      </w:r>
      <w:r w:rsidRPr="00AB2E57">
        <w:rPr>
          <w:rFonts w:cs="Tahoma"/>
          <w:spacing w:val="-4"/>
          <w:position w:val="-4"/>
          <w:sz w:val="24"/>
          <w:szCs w:val="24"/>
        </w:rPr>
        <w:t xml:space="preserve"> pronuncia la decisión en los siguientes términos:</w:t>
      </w:r>
    </w:p>
    <w:p w14:paraId="70ACBD65" w14:textId="27B9CDBC" w:rsidR="000A1C2D" w:rsidRPr="00AB2E57" w:rsidRDefault="000A1C2D" w:rsidP="00AB2E57">
      <w:pPr>
        <w:tabs>
          <w:tab w:val="left" w:pos="2220"/>
        </w:tabs>
        <w:spacing w:line="276" w:lineRule="auto"/>
        <w:rPr>
          <w:rFonts w:cs="Tahoma"/>
          <w:spacing w:val="-4"/>
          <w:position w:val="-4"/>
          <w:sz w:val="24"/>
          <w:szCs w:val="24"/>
        </w:rPr>
      </w:pPr>
    </w:p>
    <w:p w14:paraId="2DEAD03E" w14:textId="77777777" w:rsidR="004A54E4" w:rsidRPr="00AB2E57" w:rsidRDefault="004A54E4" w:rsidP="00AB2E57">
      <w:pPr>
        <w:spacing w:line="276" w:lineRule="auto"/>
        <w:rPr>
          <w:rFonts w:ascii="Algerian" w:hAnsi="Algerian"/>
          <w:sz w:val="30"/>
        </w:rPr>
      </w:pPr>
      <w:r w:rsidRPr="00AB2E57">
        <w:rPr>
          <w:rFonts w:ascii="Algerian" w:hAnsi="Algerian"/>
          <w:sz w:val="30"/>
        </w:rPr>
        <w:t>1.- hechos Y precedentes</w:t>
      </w:r>
    </w:p>
    <w:p w14:paraId="4B05FBC7" w14:textId="77777777" w:rsidR="00A14D58" w:rsidRPr="00AB2E57" w:rsidRDefault="00A14D58" w:rsidP="00AB2E57">
      <w:pPr>
        <w:pStyle w:val="Sinespaciado"/>
        <w:spacing w:line="276" w:lineRule="auto"/>
        <w:jc w:val="both"/>
        <w:rPr>
          <w:rStyle w:val="Numeracinttulo"/>
          <w:rFonts w:cs="Tahoma"/>
          <w:spacing w:val="-6"/>
          <w:position w:val="-6"/>
        </w:rPr>
      </w:pPr>
    </w:p>
    <w:p w14:paraId="03348B1B" w14:textId="348AC721" w:rsidR="0060419D" w:rsidRPr="00AB2E57" w:rsidRDefault="0060419D" w:rsidP="00AB2E57">
      <w:pPr>
        <w:pStyle w:val="Sinespaciado"/>
        <w:spacing w:line="276" w:lineRule="auto"/>
        <w:jc w:val="both"/>
        <w:rPr>
          <w:rFonts w:ascii="Tahoma" w:hAnsi="Tahoma" w:cs="Tahoma"/>
          <w:spacing w:val="-6"/>
          <w:position w:val="-6"/>
        </w:rPr>
      </w:pPr>
      <w:r w:rsidRPr="00AB2E57">
        <w:rPr>
          <w:rStyle w:val="Numeracinttulo"/>
          <w:rFonts w:cs="Tahoma"/>
          <w:spacing w:val="-6"/>
          <w:position w:val="-6"/>
        </w:rPr>
        <w:t>1.1.-</w:t>
      </w:r>
      <w:r w:rsidRPr="00AB2E57">
        <w:rPr>
          <w:rStyle w:val="Numeracinttulo"/>
          <w:rFonts w:cs="Tahoma"/>
          <w:b w:val="0"/>
          <w:spacing w:val="-6"/>
          <w:position w:val="-6"/>
        </w:rPr>
        <w:t xml:space="preserve"> </w:t>
      </w:r>
      <w:r w:rsidRPr="00AB2E57">
        <w:rPr>
          <w:rFonts w:ascii="Tahoma" w:hAnsi="Tahoma" w:cs="Tahoma"/>
          <w:spacing w:val="-6"/>
          <w:position w:val="-6"/>
        </w:rPr>
        <w:t>Los hechos fueron plasmados de la siguiente manera en el escrito de acusación:</w:t>
      </w:r>
    </w:p>
    <w:p w14:paraId="11C93B37" w14:textId="77777777" w:rsidR="0060419D" w:rsidRPr="00AB2E57" w:rsidRDefault="0060419D" w:rsidP="00AB2E57">
      <w:pPr>
        <w:pStyle w:val="Sinespaciado"/>
        <w:spacing w:line="276" w:lineRule="auto"/>
        <w:jc w:val="both"/>
        <w:rPr>
          <w:rFonts w:ascii="Tahoma" w:hAnsi="Tahoma" w:cs="Tahoma"/>
          <w:spacing w:val="-6"/>
          <w:position w:val="-6"/>
        </w:rPr>
      </w:pPr>
    </w:p>
    <w:p w14:paraId="4E0A7B99" w14:textId="25D12219" w:rsidR="0060419D" w:rsidRPr="00AB2E57" w:rsidRDefault="0060419D" w:rsidP="00AB2E57">
      <w:pPr>
        <w:spacing w:line="240" w:lineRule="auto"/>
        <w:ind w:left="426" w:right="420"/>
        <w:rPr>
          <w:rFonts w:cs="Tahoma"/>
          <w:spacing w:val="-6"/>
          <w:position w:val="-6"/>
          <w:sz w:val="22"/>
          <w:szCs w:val="24"/>
        </w:rPr>
      </w:pPr>
      <w:r w:rsidRPr="00AB2E57">
        <w:rPr>
          <w:rFonts w:cs="Tahoma"/>
          <w:spacing w:val="-6"/>
          <w:position w:val="-6"/>
          <w:sz w:val="22"/>
          <w:szCs w:val="24"/>
        </w:rPr>
        <w:t>“</w:t>
      </w:r>
      <w:r w:rsidR="00267588" w:rsidRPr="00AB2E57">
        <w:rPr>
          <w:rFonts w:cs="Tahoma"/>
          <w:spacing w:val="-6"/>
          <w:position w:val="-6"/>
          <w:sz w:val="22"/>
          <w:szCs w:val="24"/>
        </w:rPr>
        <w:t>Se tiene que el día 2 de octubre de 2014, en la bodega 472 ubicada en el aeropuerto el Dorado de Bogotá, el patrullero de la Policía Nacional CRISTIAN RIVILLAS NIETO, se encontraba realizando inspección antinarcóticos al correo que sale con destino al exterior, se pasó por escáner una caja de cartón enviada desde la ciudad de Pereira, figurando como remitente la señora c.c. 1087998</w:t>
      </w:r>
      <w:r w:rsidR="008A3B1A">
        <w:rPr>
          <w:rFonts w:cs="Tahoma"/>
          <w:spacing w:val="-6"/>
          <w:position w:val="-6"/>
          <w:sz w:val="22"/>
          <w:szCs w:val="24"/>
        </w:rPr>
        <w:t>…</w:t>
      </w:r>
      <w:r w:rsidR="00267588" w:rsidRPr="00AB2E57">
        <w:rPr>
          <w:rFonts w:cs="Tahoma"/>
          <w:spacing w:val="-6"/>
          <w:position w:val="-6"/>
          <w:sz w:val="22"/>
          <w:szCs w:val="24"/>
        </w:rPr>
        <w:t xml:space="preserve">, con destino a FILIPINAS, con documentos guía No CP00048892CO y carta de responsabilidad de fecha 25 de septiembre de 2014, dirigida a Policía Antinarcóticos, la caja que contenía la sustancia le fue entregada a la señora JARAMILLO RAMÍREZ por el señor </w:t>
      </w:r>
      <w:r w:rsidR="00E93DC8">
        <w:rPr>
          <w:rFonts w:cs="Tahoma"/>
          <w:b/>
          <w:spacing w:val="-6"/>
          <w:position w:val="-6"/>
          <w:sz w:val="22"/>
          <w:szCs w:val="24"/>
        </w:rPr>
        <w:t>OFRE</w:t>
      </w:r>
      <w:r w:rsidR="00153FAB" w:rsidRPr="00AB2E57">
        <w:rPr>
          <w:rFonts w:cs="Tahoma"/>
          <w:spacing w:val="-6"/>
          <w:position w:val="-6"/>
          <w:sz w:val="22"/>
          <w:szCs w:val="24"/>
        </w:rPr>
        <w:t>, la cual resultó contener dos bolsos que llevaba camuflado en su interior sustancia sólida, que fue identificada preliminarmente como cocaína y sus derivados, arrojando un peso neto de doscientos veinticinco punto cinco (225.5) gramos</w:t>
      </w:r>
      <w:r w:rsidR="0066191C" w:rsidRPr="00AB2E57">
        <w:rPr>
          <w:rFonts w:cs="Tahoma"/>
          <w:spacing w:val="-6"/>
          <w:position w:val="-6"/>
          <w:sz w:val="22"/>
          <w:szCs w:val="24"/>
        </w:rPr>
        <w:t>”</w:t>
      </w:r>
      <w:r w:rsidR="004C54D8" w:rsidRPr="00AB2E57">
        <w:rPr>
          <w:rFonts w:cs="Tahoma"/>
          <w:spacing w:val="-6"/>
          <w:position w:val="-6"/>
          <w:sz w:val="22"/>
          <w:szCs w:val="24"/>
        </w:rPr>
        <w:t>.</w:t>
      </w:r>
      <w:r w:rsidRPr="00AB2E57">
        <w:rPr>
          <w:rFonts w:cs="Tahoma"/>
          <w:spacing w:val="-6"/>
          <w:position w:val="-6"/>
          <w:sz w:val="22"/>
          <w:szCs w:val="24"/>
        </w:rPr>
        <w:t xml:space="preserve"> </w:t>
      </w:r>
    </w:p>
    <w:p w14:paraId="26291B16" w14:textId="77777777" w:rsidR="0060419D" w:rsidRPr="00AB2E57" w:rsidRDefault="0060419D" w:rsidP="00AB2E57">
      <w:pPr>
        <w:spacing w:line="276" w:lineRule="auto"/>
        <w:rPr>
          <w:rFonts w:cs="Tahoma"/>
          <w:spacing w:val="-6"/>
          <w:position w:val="-6"/>
          <w:sz w:val="24"/>
          <w:szCs w:val="24"/>
        </w:rPr>
      </w:pPr>
    </w:p>
    <w:p w14:paraId="502787B6" w14:textId="4E0AAD5B" w:rsidR="00270E63" w:rsidRPr="00AB2E57" w:rsidRDefault="001B5985" w:rsidP="00AB2E57">
      <w:pPr>
        <w:spacing w:line="276" w:lineRule="auto"/>
        <w:rPr>
          <w:rStyle w:val="Numeracinttulo"/>
          <w:rFonts w:cs="Tahoma"/>
          <w:b w:val="0"/>
          <w:spacing w:val="-6"/>
          <w:position w:val="-6"/>
          <w:szCs w:val="24"/>
        </w:rPr>
      </w:pPr>
      <w:r w:rsidRPr="00AB2E57">
        <w:rPr>
          <w:rFonts w:cs="Tahoma"/>
          <w:b/>
          <w:spacing w:val="-6"/>
          <w:position w:val="-6"/>
          <w:sz w:val="24"/>
          <w:szCs w:val="24"/>
        </w:rPr>
        <w:t>1</w:t>
      </w:r>
      <w:r w:rsidRPr="00AB2E57">
        <w:rPr>
          <w:rStyle w:val="Numeracinttulo"/>
          <w:rFonts w:cs="Tahoma"/>
          <w:spacing w:val="-6"/>
          <w:position w:val="-6"/>
          <w:szCs w:val="24"/>
        </w:rPr>
        <w:t>.2.-</w:t>
      </w:r>
      <w:r w:rsidRPr="00AB2E57">
        <w:rPr>
          <w:rStyle w:val="Numeracinttulo"/>
          <w:rFonts w:cs="Tahoma"/>
          <w:b w:val="0"/>
          <w:spacing w:val="-6"/>
          <w:position w:val="-6"/>
          <w:szCs w:val="24"/>
        </w:rPr>
        <w:t xml:space="preserve"> </w:t>
      </w:r>
      <w:r w:rsidR="003760E6" w:rsidRPr="00AB2E57">
        <w:rPr>
          <w:rStyle w:val="Numeracinttulo"/>
          <w:rFonts w:cs="Tahoma"/>
          <w:b w:val="0"/>
          <w:spacing w:val="-6"/>
          <w:position w:val="-6"/>
          <w:szCs w:val="24"/>
        </w:rPr>
        <w:t xml:space="preserve">En </w:t>
      </w:r>
      <w:r w:rsidR="00153FAB" w:rsidRPr="00AB2E57">
        <w:rPr>
          <w:rStyle w:val="Numeracinttulo"/>
          <w:rFonts w:cs="Tahoma"/>
          <w:b w:val="0"/>
          <w:spacing w:val="-6"/>
          <w:position w:val="-6"/>
          <w:szCs w:val="24"/>
        </w:rPr>
        <w:t>marzo 16</w:t>
      </w:r>
      <w:r w:rsidR="003760E6" w:rsidRPr="00AB2E57">
        <w:rPr>
          <w:rStyle w:val="Numeracinttulo"/>
          <w:rFonts w:cs="Tahoma"/>
          <w:b w:val="0"/>
          <w:spacing w:val="-6"/>
          <w:position w:val="-6"/>
          <w:szCs w:val="24"/>
        </w:rPr>
        <w:t xml:space="preserve"> de 202</w:t>
      </w:r>
      <w:r w:rsidR="00153FAB" w:rsidRPr="00AB2E57">
        <w:rPr>
          <w:rStyle w:val="Numeracinttulo"/>
          <w:rFonts w:cs="Tahoma"/>
          <w:b w:val="0"/>
          <w:spacing w:val="-6"/>
          <w:position w:val="-6"/>
          <w:szCs w:val="24"/>
        </w:rPr>
        <w:t>1</w:t>
      </w:r>
      <w:r w:rsidR="003760E6" w:rsidRPr="00AB2E57">
        <w:rPr>
          <w:rStyle w:val="Numeracinttulo"/>
          <w:rFonts w:cs="Tahoma"/>
          <w:b w:val="0"/>
          <w:spacing w:val="-6"/>
          <w:position w:val="-6"/>
          <w:szCs w:val="24"/>
        </w:rPr>
        <w:t xml:space="preserve">, ante el Juzgado </w:t>
      </w:r>
      <w:r w:rsidR="00153FAB" w:rsidRPr="00AB2E57">
        <w:rPr>
          <w:rStyle w:val="Numeracinttulo"/>
          <w:rFonts w:cs="Tahoma"/>
          <w:b w:val="0"/>
          <w:spacing w:val="-6"/>
          <w:position w:val="-6"/>
          <w:szCs w:val="24"/>
        </w:rPr>
        <w:t>Quinto</w:t>
      </w:r>
      <w:r w:rsidR="003760E6" w:rsidRPr="00AB2E57">
        <w:rPr>
          <w:rStyle w:val="Numeracinttulo"/>
          <w:rFonts w:cs="Tahoma"/>
          <w:b w:val="0"/>
          <w:spacing w:val="-6"/>
          <w:position w:val="-6"/>
          <w:szCs w:val="24"/>
        </w:rPr>
        <w:t xml:space="preserve"> Penal Municipal con función de control de garantías de Pereira, se </w:t>
      </w:r>
      <w:r w:rsidR="005754B7" w:rsidRPr="00AB2E57">
        <w:rPr>
          <w:rStyle w:val="Numeracinttulo"/>
          <w:rFonts w:cs="Tahoma"/>
          <w:b w:val="0"/>
          <w:spacing w:val="-6"/>
          <w:position w:val="-6"/>
          <w:szCs w:val="24"/>
        </w:rPr>
        <w:t>llevó a cabo la audiencia de</w:t>
      </w:r>
      <w:r w:rsidR="003760E6" w:rsidRPr="00AB2E57">
        <w:rPr>
          <w:rStyle w:val="Numeracinttulo"/>
          <w:rFonts w:cs="Tahoma"/>
          <w:b w:val="0"/>
          <w:spacing w:val="-6"/>
          <w:position w:val="-6"/>
          <w:szCs w:val="24"/>
        </w:rPr>
        <w:t xml:space="preserve"> </w:t>
      </w:r>
      <w:r w:rsidR="0066401A" w:rsidRPr="00AB2E57">
        <w:rPr>
          <w:rStyle w:val="Numeracinttulo"/>
          <w:rFonts w:cs="Tahoma"/>
          <w:b w:val="0"/>
          <w:spacing w:val="-6"/>
          <w:position w:val="-6"/>
          <w:szCs w:val="24"/>
        </w:rPr>
        <w:t>formulación de imputación</w:t>
      </w:r>
      <w:r w:rsidR="00270E63" w:rsidRPr="00AB2E57">
        <w:rPr>
          <w:rStyle w:val="Numeracinttulo"/>
          <w:rFonts w:cs="Tahoma"/>
          <w:b w:val="0"/>
          <w:spacing w:val="-6"/>
          <w:position w:val="-6"/>
          <w:szCs w:val="24"/>
        </w:rPr>
        <w:t xml:space="preserve">, </w:t>
      </w:r>
      <w:r w:rsidR="0066401A" w:rsidRPr="00AB2E57">
        <w:rPr>
          <w:rStyle w:val="Numeracinttulo"/>
          <w:rFonts w:cs="Tahoma"/>
          <w:b w:val="0"/>
          <w:spacing w:val="-6"/>
          <w:position w:val="-6"/>
          <w:szCs w:val="24"/>
        </w:rPr>
        <w:t xml:space="preserve">en la cual </w:t>
      </w:r>
      <w:r w:rsidR="003760E6" w:rsidRPr="00AB2E57">
        <w:rPr>
          <w:rStyle w:val="Numeracinttulo"/>
          <w:rFonts w:cs="Tahoma"/>
          <w:b w:val="0"/>
          <w:spacing w:val="-6"/>
          <w:position w:val="-6"/>
          <w:szCs w:val="24"/>
        </w:rPr>
        <w:t>le endilgaron al procesado</w:t>
      </w:r>
      <w:r w:rsidR="006669C8" w:rsidRPr="00AB2E57">
        <w:rPr>
          <w:rStyle w:val="Numeracinttulo"/>
          <w:rFonts w:cs="Tahoma"/>
          <w:b w:val="0"/>
          <w:spacing w:val="-6"/>
          <w:position w:val="-6"/>
          <w:szCs w:val="24"/>
        </w:rPr>
        <w:t xml:space="preserve"> </w:t>
      </w:r>
      <w:r w:rsidR="0066401A" w:rsidRPr="00AB2E57">
        <w:rPr>
          <w:rStyle w:val="Numeracinttulo"/>
          <w:rFonts w:cs="Tahoma"/>
          <w:b w:val="0"/>
          <w:spacing w:val="-6"/>
          <w:position w:val="-6"/>
          <w:szCs w:val="24"/>
        </w:rPr>
        <w:t xml:space="preserve">la conducta punible de </w:t>
      </w:r>
      <w:r w:rsidR="005754B7" w:rsidRPr="00AB2E57">
        <w:rPr>
          <w:rStyle w:val="Numeracinttulo"/>
          <w:rFonts w:cs="Tahoma"/>
          <w:b w:val="0"/>
          <w:spacing w:val="-6"/>
          <w:position w:val="-6"/>
          <w:szCs w:val="24"/>
        </w:rPr>
        <w:t>tráfico, fabricación o porte de estupefacientes</w:t>
      </w:r>
      <w:r w:rsidR="0066401A" w:rsidRPr="00AB2E57">
        <w:rPr>
          <w:rStyle w:val="Numeracinttulo"/>
          <w:rFonts w:cs="Tahoma"/>
          <w:b w:val="0"/>
          <w:spacing w:val="-6"/>
          <w:position w:val="-6"/>
          <w:szCs w:val="24"/>
        </w:rPr>
        <w:t xml:space="preserve"> </w:t>
      </w:r>
      <w:r w:rsidR="00270E63" w:rsidRPr="00AB2E57">
        <w:rPr>
          <w:rStyle w:val="Numeracinttulo"/>
          <w:rFonts w:cs="Tahoma"/>
          <w:bCs/>
          <w:spacing w:val="-6"/>
          <w:position w:val="-6"/>
          <w:szCs w:val="24"/>
        </w:rPr>
        <w:t>-</w:t>
      </w:r>
      <w:r w:rsidR="005754B7" w:rsidRPr="00AB2E57">
        <w:rPr>
          <w:rStyle w:val="Numeracinttulo"/>
          <w:rFonts w:cs="Tahoma"/>
          <w:bCs/>
          <w:spacing w:val="-6"/>
          <w:position w:val="-6"/>
          <w:szCs w:val="24"/>
        </w:rPr>
        <w:t xml:space="preserve">artículo 376 inciso tercero </w:t>
      </w:r>
      <w:r w:rsidR="0066401A" w:rsidRPr="00AB2E57">
        <w:rPr>
          <w:rStyle w:val="Numeracinttulo"/>
          <w:rFonts w:cs="Tahoma"/>
          <w:bCs/>
          <w:spacing w:val="-6"/>
          <w:position w:val="-6"/>
          <w:szCs w:val="24"/>
        </w:rPr>
        <w:t>C.P.</w:t>
      </w:r>
      <w:r w:rsidR="00270E63" w:rsidRPr="00AB2E57">
        <w:rPr>
          <w:rStyle w:val="Numeracinttulo"/>
          <w:rFonts w:cs="Tahoma"/>
          <w:bCs/>
          <w:spacing w:val="-6"/>
          <w:position w:val="-6"/>
          <w:szCs w:val="24"/>
        </w:rPr>
        <w:t>-.</w:t>
      </w:r>
      <w:r w:rsidR="005754B7" w:rsidRPr="00AB2E57">
        <w:rPr>
          <w:rStyle w:val="Numeracinttulo"/>
          <w:rFonts w:cs="Tahoma"/>
          <w:b w:val="0"/>
          <w:spacing w:val="-6"/>
          <w:position w:val="-6"/>
          <w:szCs w:val="24"/>
        </w:rPr>
        <w:t xml:space="preserve"> Cargos que </w:t>
      </w:r>
      <w:r w:rsidR="00971EAB" w:rsidRPr="00AB2E57">
        <w:rPr>
          <w:rStyle w:val="Numeracinttulo"/>
          <w:rFonts w:cs="Tahoma"/>
          <w:spacing w:val="-6"/>
          <w:position w:val="-6"/>
          <w:szCs w:val="24"/>
        </w:rPr>
        <w:t>NO ACEPTÓ</w:t>
      </w:r>
      <w:r w:rsidR="005754B7" w:rsidRPr="00AB2E57">
        <w:rPr>
          <w:rStyle w:val="Numeracinttulo"/>
          <w:rFonts w:cs="Tahoma"/>
          <w:b w:val="0"/>
          <w:spacing w:val="-6"/>
          <w:position w:val="-6"/>
          <w:szCs w:val="24"/>
        </w:rPr>
        <w:t>.</w:t>
      </w:r>
      <w:r w:rsidR="00270E63" w:rsidRPr="00AB2E57">
        <w:rPr>
          <w:rStyle w:val="Numeracinttulo"/>
          <w:rFonts w:cs="Tahoma"/>
          <w:spacing w:val="-6"/>
          <w:position w:val="-6"/>
          <w:szCs w:val="24"/>
        </w:rPr>
        <w:t xml:space="preserve"> </w:t>
      </w:r>
    </w:p>
    <w:p w14:paraId="24E65691" w14:textId="1362CB8C" w:rsidR="006F229A" w:rsidRPr="00AB2E57" w:rsidRDefault="006F229A" w:rsidP="00AB2E57">
      <w:pPr>
        <w:spacing w:line="276" w:lineRule="auto"/>
        <w:rPr>
          <w:rStyle w:val="Numeracinttulo"/>
          <w:rFonts w:cs="Tahoma"/>
          <w:b w:val="0"/>
          <w:spacing w:val="-6"/>
          <w:position w:val="-6"/>
          <w:szCs w:val="24"/>
        </w:rPr>
      </w:pPr>
    </w:p>
    <w:p w14:paraId="0FF42A9D" w14:textId="0E1E4E43" w:rsidR="00270E63" w:rsidRPr="00AB2E57" w:rsidRDefault="000A1C2D" w:rsidP="00AB2E57">
      <w:pPr>
        <w:spacing w:line="276" w:lineRule="auto"/>
        <w:rPr>
          <w:rStyle w:val="Numeracinttulo"/>
          <w:rFonts w:cs="Tahoma"/>
          <w:b w:val="0"/>
          <w:spacing w:val="-6"/>
          <w:position w:val="-6"/>
          <w:szCs w:val="24"/>
        </w:rPr>
      </w:pPr>
      <w:r w:rsidRPr="00AB2E57">
        <w:rPr>
          <w:rStyle w:val="Numeracinttulo"/>
          <w:rFonts w:cs="Tahoma"/>
          <w:spacing w:val="-6"/>
          <w:position w:val="-6"/>
          <w:szCs w:val="24"/>
        </w:rPr>
        <w:t>1.</w:t>
      </w:r>
      <w:r w:rsidR="00270E63" w:rsidRPr="00AB2E57">
        <w:rPr>
          <w:rStyle w:val="Numeracinttulo"/>
          <w:rFonts w:cs="Tahoma"/>
          <w:spacing w:val="-6"/>
          <w:position w:val="-6"/>
          <w:szCs w:val="24"/>
        </w:rPr>
        <w:t>3</w:t>
      </w:r>
      <w:r w:rsidRPr="00AB2E57">
        <w:rPr>
          <w:rStyle w:val="Numeracinttulo"/>
          <w:rFonts w:cs="Tahoma"/>
          <w:spacing w:val="-6"/>
          <w:position w:val="-6"/>
          <w:szCs w:val="24"/>
        </w:rPr>
        <w:t>.-</w:t>
      </w:r>
      <w:r w:rsidR="00201F00" w:rsidRPr="00AB2E57">
        <w:rPr>
          <w:rStyle w:val="Numeracinttulo"/>
          <w:rFonts w:cs="Tahoma"/>
          <w:b w:val="0"/>
          <w:spacing w:val="-6"/>
          <w:position w:val="-6"/>
          <w:szCs w:val="24"/>
        </w:rPr>
        <w:t xml:space="preserve"> </w:t>
      </w:r>
      <w:r w:rsidR="00270E63" w:rsidRPr="00AB2E57">
        <w:rPr>
          <w:rStyle w:val="Numeracinttulo"/>
          <w:rFonts w:cs="Tahoma"/>
          <w:b w:val="0"/>
          <w:spacing w:val="-6"/>
          <w:position w:val="-6"/>
          <w:szCs w:val="24"/>
        </w:rPr>
        <w:t>Por lo anterior, la Fiscalía presentó formal escrito de acusación (</w:t>
      </w:r>
      <w:r w:rsidR="00A84EB7" w:rsidRPr="00AB2E57">
        <w:rPr>
          <w:rStyle w:val="Numeracinttulo"/>
          <w:rFonts w:cs="Tahoma"/>
          <w:b w:val="0"/>
          <w:spacing w:val="-6"/>
          <w:position w:val="-6"/>
          <w:szCs w:val="24"/>
        </w:rPr>
        <w:t>junio 10 de 2021</w:t>
      </w:r>
      <w:r w:rsidR="00270E63" w:rsidRPr="00AB2E57">
        <w:rPr>
          <w:rStyle w:val="Numeracinttulo"/>
          <w:rFonts w:cs="Tahoma"/>
          <w:b w:val="0"/>
          <w:spacing w:val="-6"/>
          <w:position w:val="-6"/>
          <w:szCs w:val="24"/>
        </w:rPr>
        <w:t xml:space="preserve">) en el que atribuyó idénticos cargos en la persona del imputado, cuyo conocimiento </w:t>
      </w:r>
      <w:r w:rsidR="003177D4" w:rsidRPr="00AB2E57">
        <w:rPr>
          <w:rStyle w:val="Numeracinttulo"/>
          <w:rFonts w:cs="Tahoma"/>
          <w:b w:val="0"/>
          <w:spacing w:val="-6"/>
          <w:position w:val="-6"/>
          <w:szCs w:val="24"/>
        </w:rPr>
        <w:t>correspondió</w:t>
      </w:r>
      <w:r w:rsidR="00270E63" w:rsidRPr="00AB2E57">
        <w:rPr>
          <w:rStyle w:val="Numeracinttulo"/>
          <w:rFonts w:cs="Tahoma"/>
          <w:b w:val="0"/>
          <w:spacing w:val="-6"/>
          <w:position w:val="-6"/>
          <w:szCs w:val="24"/>
        </w:rPr>
        <w:t xml:space="preserve"> al Juzgado </w:t>
      </w:r>
      <w:r w:rsidR="003760E6" w:rsidRPr="00AB2E57">
        <w:rPr>
          <w:rStyle w:val="Numeracinttulo"/>
          <w:rFonts w:cs="Tahoma"/>
          <w:b w:val="0"/>
          <w:spacing w:val="-6"/>
          <w:position w:val="-6"/>
          <w:szCs w:val="24"/>
        </w:rPr>
        <w:t>Séptimo Penal del Circuito de esta capital</w:t>
      </w:r>
      <w:r w:rsidR="0006603B" w:rsidRPr="00AB2E57">
        <w:rPr>
          <w:rStyle w:val="Numeracinttulo"/>
          <w:rFonts w:cs="Tahoma"/>
          <w:b w:val="0"/>
          <w:spacing w:val="-6"/>
          <w:position w:val="-6"/>
          <w:szCs w:val="24"/>
        </w:rPr>
        <w:t>, despacho ante</w:t>
      </w:r>
      <w:r w:rsidR="00270E63" w:rsidRPr="00AB2E57">
        <w:rPr>
          <w:rStyle w:val="Numeracinttulo"/>
          <w:rFonts w:cs="Tahoma"/>
          <w:b w:val="0"/>
          <w:spacing w:val="-6"/>
          <w:position w:val="-6"/>
          <w:szCs w:val="24"/>
        </w:rPr>
        <w:t xml:space="preserve"> el cual se lle</w:t>
      </w:r>
      <w:r w:rsidR="0006603B" w:rsidRPr="00AB2E57">
        <w:rPr>
          <w:rStyle w:val="Numeracinttulo"/>
          <w:rFonts w:cs="Tahoma"/>
          <w:b w:val="0"/>
          <w:spacing w:val="-6"/>
          <w:position w:val="-6"/>
          <w:szCs w:val="24"/>
        </w:rPr>
        <w:t>varon</w:t>
      </w:r>
      <w:r w:rsidR="00270E63" w:rsidRPr="00AB2E57">
        <w:rPr>
          <w:rStyle w:val="Numeracinttulo"/>
          <w:rFonts w:cs="Tahoma"/>
          <w:b w:val="0"/>
          <w:spacing w:val="-6"/>
          <w:position w:val="-6"/>
          <w:szCs w:val="24"/>
        </w:rPr>
        <w:t xml:space="preserve"> a cabo las audiencias de formulación de acusación (</w:t>
      </w:r>
      <w:r w:rsidR="00A84EB7" w:rsidRPr="00AB2E57">
        <w:rPr>
          <w:rStyle w:val="Numeracinttulo"/>
          <w:rFonts w:cs="Tahoma"/>
          <w:b w:val="0"/>
          <w:spacing w:val="-6"/>
          <w:position w:val="-6"/>
          <w:szCs w:val="24"/>
        </w:rPr>
        <w:t>noviembre 30 de 2021</w:t>
      </w:r>
      <w:r w:rsidR="00270E63" w:rsidRPr="00AB2E57">
        <w:rPr>
          <w:rStyle w:val="Numeracinttulo"/>
          <w:rFonts w:cs="Tahoma"/>
          <w:b w:val="0"/>
          <w:spacing w:val="-6"/>
          <w:position w:val="-6"/>
          <w:szCs w:val="24"/>
        </w:rPr>
        <w:t xml:space="preserve">), </w:t>
      </w:r>
      <w:r w:rsidR="003760E6" w:rsidRPr="00AB2E57">
        <w:rPr>
          <w:rStyle w:val="Numeracinttulo"/>
          <w:rFonts w:cs="Tahoma"/>
          <w:b w:val="0"/>
          <w:spacing w:val="-6"/>
          <w:position w:val="-6"/>
          <w:szCs w:val="24"/>
        </w:rPr>
        <w:t>preparatoria (</w:t>
      </w:r>
      <w:r w:rsidR="00A84EB7" w:rsidRPr="00AB2E57">
        <w:rPr>
          <w:rStyle w:val="Numeracinttulo"/>
          <w:rFonts w:cs="Tahoma"/>
          <w:b w:val="0"/>
          <w:spacing w:val="-6"/>
          <w:position w:val="-6"/>
          <w:szCs w:val="24"/>
        </w:rPr>
        <w:t>octubre 25 de 2022</w:t>
      </w:r>
      <w:r w:rsidR="003760E6" w:rsidRPr="00AB2E57">
        <w:rPr>
          <w:rStyle w:val="Numeracinttulo"/>
          <w:rFonts w:cs="Tahoma"/>
          <w:b w:val="0"/>
          <w:spacing w:val="-6"/>
          <w:position w:val="-6"/>
          <w:szCs w:val="24"/>
        </w:rPr>
        <w:t>), inicio de juicio oral (</w:t>
      </w:r>
      <w:r w:rsidR="0010034C" w:rsidRPr="00AB2E57">
        <w:rPr>
          <w:rStyle w:val="Numeracinttulo"/>
          <w:rFonts w:cs="Tahoma"/>
          <w:b w:val="0"/>
          <w:spacing w:val="-6"/>
          <w:position w:val="-6"/>
          <w:szCs w:val="24"/>
        </w:rPr>
        <w:t>julio 19 de 2023</w:t>
      </w:r>
      <w:r w:rsidR="003760E6" w:rsidRPr="00AB2E57">
        <w:rPr>
          <w:rStyle w:val="Numeracinttulo"/>
          <w:rFonts w:cs="Tahoma"/>
          <w:b w:val="0"/>
          <w:spacing w:val="-6"/>
          <w:position w:val="-6"/>
          <w:szCs w:val="24"/>
        </w:rPr>
        <w:t xml:space="preserve">), </w:t>
      </w:r>
      <w:r w:rsidR="003177D4" w:rsidRPr="00AB2E57">
        <w:rPr>
          <w:rStyle w:val="Numeracinttulo"/>
          <w:rFonts w:cs="Tahoma"/>
          <w:bCs/>
          <w:spacing w:val="-6"/>
          <w:position w:val="-6"/>
          <w:szCs w:val="24"/>
        </w:rPr>
        <w:t xml:space="preserve">vista pública en la cual el defensor solicitó una nulidad desde la audiencia </w:t>
      </w:r>
      <w:r w:rsidR="00C51752" w:rsidRPr="00AB2E57">
        <w:rPr>
          <w:rStyle w:val="Numeracinttulo"/>
          <w:rFonts w:cs="Tahoma"/>
          <w:bCs/>
          <w:spacing w:val="-6"/>
          <w:position w:val="-6"/>
          <w:szCs w:val="24"/>
        </w:rPr>
        <w:t>de formulación de acusación</w:t>
      </w:r>
      <w:r w:rsidR="003760E6" w:rsidRPr="00AB2E57">
        <w:rPr>
          <w:rStyle w:val="Numeracinttulo"/>
          <w:rFonts w:cs="Tahoma"/>
          <w:b w:val="0"/>
          <w:spacing w:val="-6"/>
          <w:position w:val="-6"/>
          <w:szCs w:val="24"/>
        </w:rPr>
        <w:t xml:space="preserve">, </w:t>
      </w:r>
      <w:r w:rsidR="003177D4" w:rsidRPr="00AB2E57">
        <w:rPr>
          <w:rStyle w:val="Numeracinttulo"/>
          <w:rFonts w:cs="Tahoma"/>
          <w:b w:val="0"/>
          <w:spacing w:val="-6"/>
          <w:position w:val="-6"/>
          <w:szCs w:val="24"/>
        </w:rPr>
        <w:t>a l</w:t>
      </w:r>
      <w:r w:rsidR="0006603B" w:rsidRPr="00AB2E57">
        <w:rPr>
          <w:rStyle w:val="Numeracinttulo"/>
          <w:rFonts w:cs="Tahoma"/>
          <w:b w:val="0"/>
          <w:spacing w:val="-6"/>
          <w:position w:val="-6"/>
          <w:szCs w:val="24"/>
        </w:rPr>
        <w:t>a</w:t>
      </w:r>
      <w:r w:rsidR="003177D4" w:rsidRPr="00AB2E57">
        <w:rPr>
          <w:rStyle w:val="Numeracinttulo"/>
          <w:rFonts w:cs="Tahoma"/>
          <w:b w:val="0"/>
          <w:spacing w:val="-6"/>
          <w:position w:val="-6"/>
          <w:szCs w:val="24"/>
        </w:rPr>
        <w:t xml:space="preserve"> cual no accedió </w:t>
      </w:r>
      <w:r w:rsidR="00C51752" w:rsidRPr="00AB2E57">
        <w:rPr>
          <w:rStyle w:val="Numeracinttulo"/>
          <w:rFonts w:cs="Tahoma"/>
          <w:b w:val="0"/>
          <w:spacing w:val="-6"/>
          <w:position w:val="-6"/>
          <w:szCs w:val="24"/>
        </w:rPr>
        <w:t>la</w:t>
      </w:r>
      <w:r w:rsidR="003177D4" w:rsidRPr="00AB2E57">
        <w:rPr>
          <w:rStyle w:val="Numeracinttulo"/>
          <w:rFonts w:cs="Tahoma"/>
          <w:b w:val="0"/>
          <w:spacing w:val="-6"/>
          <w:position w:val="-6"/>
          <w:szCs w:val="24"/>
        </w:rPr>
        <w:t xml:space="preserve"> </w:t>
      </w:r>
      <w:r w:rsidR="0006603B" w:rsidRPr="00AB2E57">
        <w:rPr>
          <w:rStyle w:val="Numeracinttulo"/>
          <w:rFonts w:cs="Tahoma"/>
          <w:b w:val="0"/>
          <w:spacing w:val="-6"/>
          <w:position w:val="-6"/>
          <w:szCs w:val="24"/>
        </w:rPr>
        <w:t>titular del despacho</w:t>
      </w:r>
      <w:r w:rsidR="003177D4" w:rsidRPr="00AB2E57">
        <w:rPr>
          <w:rStyle w:val="Numeracinttulo"/>
          <w:rFonts w:cs="Tahoma"/>
          <w:b w:val="0"/>
          <w:spacing w:val="-6"/>
          <w:position w:val="-6"/>
          <w:szCs w:val="24"/>
        </w:rPr>
        <w:t xml:space="preserve"> a</w:t>
      </w:r>
      <w:r w:rsidR="00A14D58" w:rsidRPr="00AB2E57">
        <w:rPr>
          <w:rStyle w:val="Numeracinttulo"/>
          <w:rFonts w:cs="Tahoma"/>
          <w:b w:val="0"/>
          <w:spacing w:val="-6"/>
          <w:position w:val="-6"/>
          <w:szCs w:val="24"/>
        </w:rPr>
        <w:t>-</w:t>
      </w:r>
      <w:r w:rsidR="003177D4" w:rsidRPr="00AB2E57">
        <w:rPr>
          <w:rStyle w:val="Numeracinttulo"/>
          <w:rFonts w:cs="Tahoma"/>
          <w:b w:val="0"/>
          <w:spacing w:val="-6"/>
          <w:position w:val="-6"/>
          <w:szCs w:val="24"/>
        </w:rPr>
        <w:t>quo</w:t>
      </w:r>
      <w:r w:rsidR="00270E63" w:rsidRPr="00AB2E57">
        <w:rPr>
          <w:rStyle w:val="Numeracinttulo"/>
          <w:rFonts w:cs="Tahoma"/>
          <w:b w:val="0"/>
          <w:spacing w:val="-6"/>
          <w:position w:val="-6"/>
          <w:szCs w:val="24"/>
        </w:rPr>
        <w:t>.</w:t>
      </w:r>
    </w:p>
    <w:p w14:paraId="0A2A070F" w14:textId="095D711E" w:rsidR="003177D4" w:rsidRPr="00AB2E57" w:rsidRDefault="003177D4" w:rsidP="00AB2E57">
      <w:pPr>
        <w:spacing w:line="276" w:lineRule="auto"/>
        <w:rPr>
          <w:rStyle w:val="Numeracinttulo"/>
          <w:rFonts w:cs="Tahoma"/>
          <w:b w:val="0"/>
          <w:spacing w:val="-6"/>
          <w:position w:val="-6"/>
          <w:szCs w:val="24"/>
        </w:rPr>
      </w:pPr>
    </w:p>
    <w:p w14:paraId="2C710A6B" w14:textId="1216C7AE" w:rsidR="00B57329" w:rsidRPr="00AB2E57" w:rsidRDefault="003177D4" w:rsidP="00AB2E57">
      <w:pPr>
        <w:spacing w:line="276" w:lineRule="auto"/>
        <w:rPr>
          <w:rStyle w:val="Numeracinttulo"/>
          <w:rFonts w:cs="Tahoma"/>
          <w:b w:val="0"/>
          <w:spacing w:val="-6"/>
          <w:position w:val="-6"/>
          <w:szCs w:val="24"/>
        </w:rPr>
      </w:pPr>
      <w:r w:rsidRPr="00AB2E57">
        <w:rPr>
          <w:rStyle w:val="Numeracinttulo"/>
          <w:rFonts w:cs="Tahoma"/>
          <w:b w:val="0"/>
          <w:spacing w:val="-6"/>
          <w:position w:val="-6"/>
          <w:szCs w:val="24"/>
        </w:rPr>
        <w:t xml:space="preserve">- </w:t>
      </w:r>
      <w:r w:rsidR="00B57329" w:rsidRPr="00AB2E57">
        <w:rPr>
          <w:rStyle w:val="Numeracinttulo"/>
          <w:rFonts w:cs="Tahoma"/>
          <w:b w:val="0"/>
          <w:spacing w:val="-6"/>
          <w:position w:val="-6"/>
          <w:szCs w:val="24"/>
        </w:rPr>
        <w:t xml:space="preserve">Previamente, la Fiscalía había solicitado el aplazamiento de la audiencia de juicio oral con la finalidad de ubicar a su principal testigo la señora </w:t>
      </w:r>
      <w:r w:rsidR="00B57329" w:rsidRPr="00AB2E57">
        <w:rPr>
          <w:rStyle w:val="Numeracinttulo"/>
          <w:rFonts w:cs="Tahoma"/>
          <w:bCs/>
          <w:spacing w:val="-6"/>
          <w:position w:val="-6"/>
          <w:szCs w:val="24"/>
        </w:rPr>
        <w:t xml:space="preserve">LUISA FERNANDA </w:t>
      </w:r>
      <w:r w:rsidR="00B57329" w:rsidRPr="00AB2E57">
        <w:rPr>
          <w:rStyle w:val="Numeracinttulo"/>
          <w:rFonts w:cs="Tahoma"/>
          <w:bCs/>
          <w:spacing w:val="-6"/>
          <w:position w:val="-6"/>
          <w:szCs w:val="24"/>
          <w:u w:val="single"/>
        </w:rPr>
        <w:t>JARAMILLO</w:t>
      </w:r>
      <w:r w:rsidR="00B57329" w:rsidRPr="00AB2E57">
        <w:rPr>
          <w:rStyle w:val="Numeracinttulo"/>
          <w:rFonts w:cs="Tahoma"/>
          <w:bCs/>
          <w:spacing w:val="-6"/>
          <w:position w:val="-6"/>
          <w:szCs w:val="24"/>
        </w:rPr>
        <w:t xml:space="preserve"> RAMÍREZ </w:t>
      </w:r>
      <w:r w:rsidR="00B57329" w:rsidRPr="00AB2E57">
        <w:rPr>
          <w:rStyle w:val="Numeracinttulo"/>
          <w:rFonts w:cs="Tahoma"/>
          <w:b w:val="0"/>
          <w:spacing w:val="-6"/>
          <w:position w:val="-6"/>
          <w:szCs w:val="24"/>
        </w:rPr>
        <w:t xml:space="preserve">quien se encuentra recluida en centro carcelario de </w:t>
      </w:r>
      <w:r w:rsidR="00D26D7E" w:rsidRPr="00AB2E57">
        <w:rPr>
          <w:rStyle w:val="Numeracinttulo"/>
          <w:rFonts w:cs="Tahoma"/>
          <w:b w:val="0"/>
          <w:spacing w:val="-6"/>
          <w:position w:val="-6"/>
          <w:szCs w:val="24"/>
        </w:rPr>
        <w:t>mujeres de Neiva</w:t>
      </w:r>
      <w:r w:rsidR="00F035BF" w:rsidRPr="00AB2E57">
        <w:rPr>
          <w:rStyle w:val="Numeracinttulo"/>
          <w:rFonts w:cs="Tahoma"/>
          <w:b w:val="0"/>
          <w:spacing w:val="-6"/>
          <w:position w:val="-6"/>
          <w:szCs w:val="24"/>
        </w:rPr>
        <w:t>.</w:t>
      </w:r>
    </w:p>
    <w:p w14:paraId="0AE827BA" w14:textId="77777777" w:rsidR="00B57329" w:rsidRPr="00AB2E57" w:rsidRDefault="00B57329" w:rsidP="00AB2E57">
      <w:pPr>
        <w:spacing w:line="276" w:lineRule="auto"/>
        <w:rPr>
          <w:rStyle w:val="Numeracinttulo"/>
          <w:rFonts w:cs="Tahoma"/>
          <w:b w:val="0"/>
          <w:spacing w:val="-6"/>
          <w:position w:val="-6"/>
          <w:szCs w:val="24"/>
        </w:rPr>
      </w:pPr>
    </w:p>
    <w:p w14:paraId="5F72E4AC" w14:textId="55AC6612" w:rsidR="00474DFB" w:rsidRPr="00AB2E57" w:rsidRDefault="00B57329" w:rsidP="00AB2E57">
      <w:pPr>
        <w:spacing w:line="276" w:lineRule="auto"/>
        <w:rPr>
          <w:rFonts w:cs="Tahoma"/>
          <w:spacing w:val="-6"/>
          <w:position w:val="-6"/>
          <w:sz w:val="24"/>
          <w:szCs w:val="24"/>
        </w:rPr>
      </w:pPr>
      <w:r w:rsidRPr="00AB2E57">
        <w:rPr>
          <w:rStyle w:val="Numeracinttulo"/>
          <w:rFonts w:cs="Tahoma"/>
          <w:b w:val="0"/>
          <w:spacing w:val="-6"/>
          <w:position w:val="-6"/>
          <w:szCs w:val="24"/>
        </w:rPr>
        <w:t xml:space="preserve">- </w:t>
      </w:r>
      <w:r w:rsidR="0006603B" w:rsidRPr="00AB2E57">
        <w:rPr>
          <w:rStyle w:val="Numeracinttulo"/>
          <w:rFonts w:cs="Tahoma"/>
          <w:b w:val="0"/>
          <w:spacing w:val="-6"/>
          <w:position w:val="-6"/>
          <w:szCs w:val="24"/>
        </w:rPr>
        <w:t>P</w:t>
      </w:r>
      <w:r w:rsidR="00D1064E" w:rsidRPr="00AB2E57">
        <w:rPr>
          <w:rStyle w:val="Numeracinttulo"/>
          <w:rFonts w:cs="Tahoma"/>
          <w:b w:val="0"/>
          <w:spacing w:val="-6"/>
          <w:position w:val="-6"/>
          <w:szCs w:val="24"/>
        </w:rPr>
        <w:t xml:space="preserve">ara sustentar </w:t>
      </w:r>
      <w:r w:rsidR="00284BCB" w:rsidRPr="00AB2E57">
        <w:rPr>
          <w:rStyle w:val="Numeracinttulo"/>
          <w:rFonts w:cs="Tahoma"/>
          <w:b w:val="0"/>
          <w:spacing w:val="-6"/>
          <w:position w:val="-6"/>
          <w:szCs w:val="24"/>
        </w:rPr>
        <w:t>la</w:t>
      </w:r>
      <w:r w:rsidR="00D1064E" w:rsidRPr="00AB2E57">
        <w:rPr>
          <w:rStyle w:val="Numeracinttulo"/>
          <w:rFonts w:cs="Tahoma"/>
          <w:b w:val="0"/>
          <w:spacing w:val="-6"/>
          <w:position w:val="-6"/>
          <w:szCs w:val="24"/>
        </w:rPr>
        <w:t xml:space="preserve"> nulidad</w:t>
      </w:r>
      <w:r w:rsidR="0006603B" w:rsidRPr="00AB2E57">
        <w:rPr>
          <w:rStyle w:val="Numeracinttulo"/>
          <w:rFonts w:cs="Tahoma"/>
          <w:b w:val="0"/>
          <w:spacing w:val="-6"/>
          <w:position w:val="-6"/>
          <w:szCs w:val="24"/>
        </w:rPr>
        <w:t xml:space="preserve">, </w:t>
      </w:r>
      <w:r w:rsidR="00284BCB" w:rsidRPr="00AB2E57">
        <w:rPr>
          <w:rStyle w:val="Numeracinttulo"/>
          <w:rFonts w:cs="Tahoma"/>
          <w:b w:val="0"/>
          <w:spacing w:val="-6"/>
          <w:position w:val="-6"/>
          <w:szCs w:val="24"/>
        </w:rPr>
        <w:t>el abogado</w:t>
      </w:r>
      <w:r w:rsidR="00D1064E" w:rsidRPr="00AB2E57">
        <w:rPr>
          <w:rStyle w:val="Numeracinttulo"/>
          <w:rFonts w:cs="Tahoma"/>
          <w:b w:val="0"/>
          <w:spacing w:val="-6"/>
          <w:position w:val="-6"/>
          <w:szCs w:val="24"/>
        </w:rPr>
        <w:t xml:space="preserve"> señaló que</w:t>
      </w:r>
      <w:r w:rsidR="000A5892" w:rsidRPr="00AB2E57">
        <w:rPr>
          <w:rStyle w:val="Numeracinttulo"/>
          <w:rFonts w:cs="Tahoma"/>
          <w:b w:val="0"/>
          <w:spacing w:val="-6"/>
          <w:position w:val="-6"/>
          <w:szCs w:val="24"/>
        </w:rPr>
        <w:t xml:space="preserve"> </w:t>
      </w:r>
      <w:r w:rsidR="006B341B" w:rsidRPr="00AB2E57">
        <w:rPr>
          <w:rFonts w:cs="Tahoma"/>
          <w:spacing w:val="-6"/>
          <w:position w:val="-6"/>
          <w:sz w:val="24"/>
          <w:szCs w:val="24"/>
        </w:rPr>
        <w:t xml:space="preserve">en la audiencia de acusación la Fiscalía descubrió el testimonio de la señora </w:t>
      </w:r>
      <w:r w:rsidR="00C51752" w:rsidRPr="00AB2E57">
        <w:rPr>
          <w:rFonts w:cs="Tahoma"/>
          <w:b/>
          <w:bCs/>
          <w:spacing w:val="-6"/>
          <w:position w:val="-6"/>
          <w:sz w:val="24"/>
          <w:szCs w:val="24"/>
        </w:rPr>
        <w:t>LUISA FERNAN</w:t>
      </w:r>
      <w:r w:rsidR="006B341B" w:rsidRPr="00AB2E57">
        <w:rPr>
          <w:rFonts w:cs="Tahoma"/>
          <w:b/>
          <w:bCs/>
          <w:spacing w:val="-6"/>
          <w:position w:val="-6"/>
          <w:sz w:val="24"/>
          <w:szCs w:val="24"/>
        </w:rPr>
        <w:t>DA</w:t>
      </w:r>
      <w:r w:rsidR="00C51752" w:rsidRPr="00AB2E57">
        <w:rPr>
          <w:rFonts w:cs="Tahoma"/>
          <w:b/>
          <w:bCs/>
          <w:spacing w:val="-6"/>
          <w:position w:val="-6"/>
          <w:sz w:val="24"/>
          <w:szCs w:val="24"/>
        </w:rPr>
        <w:t xml:space="preserve"> RESTREPO RAMÍREZ</w:t>
      </w:r>
      <w:r w:rsidR="00C51752" w:rsidRPr="00AB2E57">
        <w:rPr>
          <w:rFonts w:cs="Tahoma"/>
          <w:spacing w:val="-6"/>
          <w:position w:val="-6"/>
          <w:sz w:val="24"/>
          <w:szCs w:val="24"/>
        </w:rPr>
        <w:t xml:space="preserve">, </w:t>
      </w:r>
      <w:r w:rsidR="006B341B" w:rsidRPr="00AB2E57">
        <w:rPr>
          <w:rFonts w:cs="Tahoma"/>
          <w:spacing w:val="-6"/>
          <w:position w:val="-6"/>
          <w:sz w:val="24"/>
          <w:szCs w:val="24"/>
        </w:rPr>
        <w:t>y en el acta de la audiencia quedó dicho nombre</w:t>
      </w:r>
      <w:r w:rsidR="00C51752" w:rsidRPr="00AB2E57">
        <w:rPr>
          <w:rFonts w:cs="Tahoma"/>
          <w:spacing w:val="-6"/>
          <w:position w:val="-6"/>
          <w:sz w:val="24"/>
          <w:szCs w:val="24"/>
        </w:rPr>
        <w:t xml:space="preserve">, </w:t>
      </w:r>
      <w:r w:rsidR="006B341B" w:rsidRPr="00AB2E57">
        <w:rPr>
          <w:rFonts w:cs="Tahoma"/>
          <w:spacing w:val="-6"/>
          <w:position w:val="-6"/>
          <w:sz w:val="24"/>
          <w:szCs w:val="24"/>
        </w:rPr>
        <w:t>siendo dicho documento</w:t>
      </w:r>
      <w:r w:rsidR="00C51752" w:rsidRPr="00AB2E57">
        <w:rPr>
          <w:rFonts w:cs="Tahoma"/>
          <w:spacing w:val="-6"/>
          <w:position w:val="-6"/>
          <w:sz w:val="24"/>
          <w:szCs w:val="24"/>
        </w:rPr>
        <w:t xml:space="preserve"> pieza fundamental para la </w:t>
      </w:r>
      <w:r w:rsidR="006B341B" w:rsidRPr="00AB2E57">
        <w:rPr>
          <w:rFonts w:cs="Tahoma"/>
          <w:spacing w:val="-6"/>
          <w:position w:val="-6"/>
          <w:sz w:val="24"/>
          <w:szCs w:val="24"/>
        </w:rPr>
        <w:t xml:space="preserve">estructuración de la defensa en el </w:t>
      </w:r>
      <w:r w:rsidR="00C51752" w:rsidRPr="00AB2E57">
        <w:rPr>
          <w:rFonts w:cs="Tahoma"/>
          <w:spacing w:val="-6"/>
          <w:position w:val="-6"/>
          <w:sz w:val="24"/>
          <w:szCs w:val="24"/>
        </w:rPr>
        <w:t>ju</w:t>
      </w:r>
      <w:r w:rsidR="006B341B" w:rsidRPr="00AB2E57">
        <w:rPr>
          <w:rFonts w:cs="Tahoma"/>
          <w:spacing w:val="-6"/>
          <w:position w:val="-6"/>
          <w:sz w:val="24"/>
          <w:szCs w:val="24"/>
        </w:rPr>
        <w:t>i</w:t>
      </w:r>
      <w:r w:rsidR="00C51752" w:rsidRPr="00AB2E57">
        <w:rPr>
          <w:rFonts w:cs="Tahoma"/>
          <w:spacing w:val="-6"/>
          <w:position w:val="-6"/>
          <w:sz w:val="24"/>
          <w:szCs w:val="24"/>
        </w:rPr>
        <w:t>cio oral</w:t>
      </w:r>
      <w:r w:rsidR="006B341B" w:rsidRPr="00AB2E57">
        <w:rPr>
          <w:rFonts w:cs="Tahoma"/>
          <w:spacing w:val="-6"/>
          <w:position w:val="-6"/>
          <w:sz w:val="24"/>
          <w:szCs w:val="24"/>
        </w:rPr>
        <w:t>, toda vez que</w:t>
      </w:r>
      <w:r w:rsidR="00C51752" w:rsidRPr="00AB2E57">
        <w:rPr>
          <w:rFonts w:cs="Tahoma"/>
          <w:spacing w:val="-6"/>
          <w:position w:val="-6"/>
          <w:sz w:val="24"/>
          <w:szCs w:val="24"/>
        </w:rPr>
        <w:t xml:space="preserve"> </w:t>
      </w:r>
      <w:r w:rsidR="00474DFB" w:rsidRPr="00AB2E57">
        <w:rPr>
          <w:rFonts w:cs="Tahoma"/>
          <w:spacing w:val="-6"/>
          <w:position w:val="-6"/>
          <w:sz w:val="24"/>
          <w:szCs w:val="24"/>
        </w:rPr>
        <w:t>desde ese momento se orienta</w:t>
      </w:r>
      <w:r w:rsidR="00C51752" w:rsidRPr="00AB2E57">
        <w:rPr>
          <w:rFonts w:cs="Tahoma"/>
          <w:spacing w:val="-6"/>
          <w:position w:val="-6"/>
          <w:sz w:val="24"/>
          <w:szCs w:val="24"/>
        </w:rPr>
        <w:t xml:space="preserve"> </w:t>
      </w:r>
      <w:r w:rsidR="00474DFB" w:rsidRPr="00AB2E57">
        <w:rPr>
          <w:rFonts w:cs="Tahoma"/>
          <w:spacing w:val="-6"/>
          <w:position w:val="-6"/>
          <w:sz w:val="24"/>
          <w:szCs w:val="24"/>
        </w:rPr>
        <w:t>l</w:t>
      </w:r>
      <w:r w:rsidR="00C51752" w:rsidRPr="00AB2E57">
        <w:rPr>
          <w:rFonts w:cs="Tahoma"/>
          <w:spacing w:val="-6"/>
          <w:position w:val="-6"/>
          <w:sz w:val="24"/>
          <w:szCs w:val="24"/>
        </w:rPr>
        <w:t>a actividad defensiva</w:t>
      </w:r>
      <w:r w:rsidR="00474DFB" w:rsidRPr="00AB2E57">
        <w:rPr>
          <w:rFonts w:cs="Tahoma"/>
          <w:spacing w:val="-6"/>
          <w:position w:val="-6"/>
          <w:sz w:val="24"/>
          <w:szCs w:val="24"/>
        </w:rPr>
        <w:t>. Es decir, se contaba con el descubrimiento del testimonio de la señora</w:t>
      </w:r>
      <w:r w:rsidR="00C51752" w:rsidRPr="00AB2E57">
        <w:rPr>
          <w:rFonts w:cs="Tahoma"/>
          <w:spacing w:val="-6"/>
          <w:position w:val="-6"/>
          <w:sz w:val="24"/>
          <w:szCs w:val="24"/>
        </w:rPr>
        <w:t xml:space="preserve"> </w:t>
      </w:r>
      <w:r w:rsidR="00C51752" w:rsidRPr="00AB2E57">
        <w:rPr>
          <w:rFonts w:cs="Tahoma"/>
          <w:b/>
          <w:bCs/>
          <w:spacing w:val="-6"/>
          <w:position w:val="-6"/>
          <w:sz w:val="24"/>
          <w:szCs w:val="24"/>
        </w:rPr>
        <w:t>LUISA FERNANDA RESTREPO RAMÍREZ</w:t>
      </w:r>
      <w:r w:rsidR="00474DFB" w:rsidRPr="00AB2E57">
        <w:rPr>
          <w:rFonts w:cs="Tahoma"/>
          <w:b/>
          <w:bCs/>
          <w:spacing w:val="-6"/>
          <w:position w:val="-6"/>
          <w:sz w:val="24"/>
          <w:szCs w:val="24"/>
        </w:rPr>
        <w:t>.</w:t>
      </w:r>
      <w:r w:rsidR="00474DFB" w:rsidRPr="00AB2E57">
        <w:rPr>
          <w:rFonts w:cs="Tahoma"/>
          <w:spacing w:val="-6"/>
          <w:position w:val="-6"/>
          <w:sz w:val="24"/>
          <w:szCs w:val="24"/>
        </w:rPr>
        <w:t xml:space="preserve"> </w:t>
      </w:r>
    </w:p>
    <w:p w14:paraId="15D46A06" w14:textId="77777777" w:rsidR="00474DFB" w:rsidRPr="00AB2E57" w:rsidRDefault="00474DFB" w:rsidP="00AB2E57">
      <w:pPr>
        <w:spacing w:line="276" w:lineRule="auto"/>
        <w:rPr>
          <w:rFonts w:cs="Tahoma"/>
          <w:spacing w:val="-6"/>
          <w:position w:val="-6"/>
          <w:sz w:val="24"/>
          <w:szCs w:val="24"/>
        </w:rPr>
      </w:pPr>
    </w:p>
    <w:p w14:paraId="6F519D71" w14:textId="490F60BE" w:rsidR="00C51752" w:rsidRPr="00AB2E57" w:rsidRDefault="00474DFB" w:rsidP="00AB2E57">
      <w:pPr>
        <w:spacing w:line="276" w:lineRule="auto"/>
        <w:rPr>
          <w:rFonts w:cs="Tahoma"/>
          <w:spacing w:val="-6"/>
          <w:position w:val="-6"/>
          <w:sz w:val="24"/>
          <w:szCs w:val="24"/>
        </w:rPr>
      </w:pPr>
      <w:r w:rsidRPr="00AB2E57">
        <w:rPr>
          <w:rFonts w:cs="Tahoma"/>
          <w:spacing w:val="-6"/>
          <w:position w:val="-6"/>
          <w:sz w:val="24"/>
          <w:szCs w:val="24"/>
        </w:rPr>
        <w:t>Sin embargo</w:t>
      </w:r>
      <w:r w:rsidR="00C51752" w:rsidRPr="00AB2E57">
        <w:rPr>
          <w:rFonts w:cs="Tahoma"/>
          <w:spacing w:val="-6"/>
          <w:position w:val="-6"/>
          <w:sz w:val="24"/>
          <w:szCs w:val="24"/>
        </w:rPr>
        <w:t xml:space="preserve">, </w:t>
      </w:r>
      <w:r w:rsidRPr="00AB2E57">
        <w:rPr>
          <w:rFonts w:cs="Tahoma"/>
          <w:spacing w:val="-6"/>
          <w:position w:val="-6"/>
          <w:sz w:val="24"/>
          <w:szCs w:val="24"/>
        </w:rPr>
        <w:t xml:space="preserve">en la audiencia </w:t>
      </w:r>
      <w:r w:rsidR="00C51752" w:rsidRPr="00AB2E57">
        <w:rPr>
          <w:rFonts w:cs="Tahoma"/>
          <w:spacing w:val="-6"/>
          <w:position w:val="-6"/>
          <w:sz w:val="24"/>
          <w:szCs w:val="24"/>
        </w:rPr>
        <w:t>preparat</w:t>
      </w:r>
      <w:r w:rsidRPr="00AB2E57">
        <w:rPr>
          <w:rFonts w:cs="Tahoma"/>
          <w:spacing w:val="-6"/>
          <w:position w:val="-6"/>
          <w:sz w:val="24"/>
          <w:szCs w:val="24"/>
        </w:rPr>
        <w:t>o</w:t>
      </w:r>
      <w:r w:rsidR="00C51752" w:rsidRPr="00AB2E57">
        <w:rPr>
          <w:rFonts w:cs="Tahoma"/>
          <w:spacing w:val="-6"/>
          <w:position w:val="-6"/>
          <w:sz w:val="24"/>
          <w:szCs w:val="24"/>
        </w:rPr>
        <w:t>r</w:t>
      </w:r>
      <w:r w:rsidRPr="00AB2E57">
        <w:rPr>
          <w:rFonts w:cs="Tahoma"/>
          <w:spacing w:val="-6"/>
          <w:position w:val="-6"/>
          <w:sz w:val="24"/>
          <w:szCs w:val="24"/>
        </w:rPr>
        <w:t>i</w:t>
      </w:r>
      <w:r w:rsidR="00C51752" w:rsidRPr="00AB2E57">
        <w:rPr>
          <w:rFonts w:cs="Tahoma"/>
          <w:spacing w:val="-6"/>
          <w:position w:val="-6"/>
          <w:sz w:val="24"/>
          <w:szCs w:val="24"/>
        </w:rPr>
        <w:t xml:space="preserve">a </w:t>
      </w:r>
      <w:r w:rsidRPr="00AB2E57">
        <w:rPr>
          <w:rFonts w:cs="Tahoma"/>
          <w:spacing w:val="-6"/>
          <w:position w:val="-6"/>
          <w:sz w:val="24"/>
          <w:szCs w:val="24"/>
        </w:rPr>
        <w:t>la fiscalía solicitó el testimonio de</w:t>
      </w:r>
      <w:r w:rsidR="00C51752" w:rsidRPr="00AB2E57">
        <w:rPr>
          <w:rFonts w:cs="Tahoma"/>
          <w:spacing w:val="-6"/>
          <w:position w:val="-6"/>
          <w:sz w:val="24"/>
          <w:szCs w:val="24"/>
        </w:rPr>
        <w:t xml:space="preserve"> </w:t>
      </w:r>
      <w:r w:rsidR="00C51752" w:rsidRPr="00AB2E57">
        <w:rPr>
          <w:rFonts w:cs="Tahoma"/>
          <w:b/>
          <w:bCs/>
          <w:spacing w:val="-6"/>
          <w:position w:val="-6"/>
          <w:sz w:val="24"/>
          <w:szCs w:val="24"/>
        </w:rPr>
        <w:t xml:space="preserve">LUISA FERNANDA </w:t>
      </w:r>
      <w:r w:rsidR="00C51752" w:rsidRPr="00AB2E57">
        <w:rPr>
          <w:rFonts w:cs="Tahoma"/>
          <w:b/>
          <w:bCs/>
          <w:spacing w:val="-6"/>
          <w:position w:val="-6"/>
          <w:sz w:val="24"/>
          <w:szCs w:val="24"/>
          <w:u w:val="single"/>
        </w:rPr>
        <w:t>JARAMILLO</w:t>
      </w:r>
      <w:r w:rsidR="00C51752" w:rsidRPr="00AB2E57">
        <w:rPr>
          <w:rFonts w:cs="Tahoma"/>
          <w:b/>
          <w:bCs/>
          <w:spacing w:val="-6"/>
          <w:position w:val="-6"/>
          <w:sz w:val="24"/>
          <w:szCs w:val="24"/>
        </w:rPr>
        <w:t xml:space="preserve"> RAMÍREZ</w:t>
      </w:r>
      <w:r w:rsidR="00C51752" w:rsidRPr="00AB2E57">
        <w:rPr>
          <w:rFonts w:cs="Tahoma"/>
          <w:spacing w:val="-6"/>
          <w:position w:val="-6"/>
          <w:sz w:val="24"/>
          <w:szCs w:val="24"/>
        </w:rPr>
        <w:t xml:space="preserve">, </w:t>
      </w:r>
      <w:r w:rsidRPr="00AB2E57">
        <w:rPr>
          <w:rFonts w:cs="Tahoma"/>
          <w:spacing w:val="-6"/>
          <w:position w:val="-6"/>
          <w:sz w:val="24"/>
          <w:szCs w:val="24"/>
        </w:rPr>
        <w:t>por lo que</w:t>
      </w:r>
      <w:r w:rsidR="00C51752" w:rsidRPr="00AB2E57">
        <w:rPr>
          <w:rFonts w:cs="Tahoma"/>
          <w:spacing w:val="-6"/>
          <w:position w:val="-6"/>
          <w:sz w:val="24"/>
          <w:szCs w:val="24"/>
        </w:rPr>
        <w:t xml:space="preserve"> nos ubica en el plano de otra persona, </w:t>
      </w:r>
      <w:r w:rsidRPr="00AB2E57">
        <w:rPr>
          <w:rFonts w:cs="Tahoma"/>
          <w:spacing w:val="-6"/>
          <w:position w:val="-6"/>
          <w:sz w:val="24"/>
          <w:szCs w:val="24"/>
        </w:rPr>
        <w:t xml:space="preserve">toda vez que solicitó </w:t>
      </w:r>
      <w:r w:rsidR="00C51752" w:rsidRPr="00AB2E57">
        <w:rPr>
          <w:rFonts w:cs="Tahoma"/>
          <w:spacing w:val="-6"/>
          <w:position w:val="-6"/>
          <w:sz w:val="24"/>
          <w:szCs w:val="24"/>
        </w:rPr>
        <w:t>el testimonio de una per</w:t>
      </w:r>
      <w:r w:rsidRPr="00AB2E57">
        <w:rPr>
          <w:rFonts w:cs="Tahoma"/>
          <w:spacing w:val="-6"/>
          <w:position w:val="-6"/>
          <w:sz w:val="24"/>
          <w:szCs w:val="24"/>
        </w:rPr>
        <w:t xml:space="preserve">sona </w:t>
      </w:r>
      <w:r w:rsidR="00C51752" w:rsidRPr="00AB2E57">
        <w:rPr>
          <w:rFonts w:cs="Tahoma"/>
          <w:spacing w:val="-6"/>
          <w:position w:val="-6"/>
          <w:sz w:val="24"/>
          <w:szCs w:val="24"/>
        </w:rPr>
        <w:t>diferente a</w:t>
      </w:r>
      <w:r w:rsidRPr="00AB2E57">
        <w:rPr>
          <w:rFonts w:cs="Tahoma"/>
          <w:spacing w:val="-6"/>
          <w:position w:val="-6"/>
          <w:sz w:val="24"/>
          <w:szCs w:val="24"/>
        </w:rPr>
        <w:t xml:space="preserve"> </w:t>
      </w:r>
      <w:r w:rsidR="00C51752" w:rsidRPr="00AB2E57">
        <w:rPr>
          <w:rFonts w:cs="Tahoma"/>
          <w:spacing w:val="-6"/>
          <w:position w:val="-6"/>
          <w:sz w:val="24"/>
          <w:szCs w:val="24"/>
        </w:rPr>
        <w:t>l</w:t>
      </w:r>
      <w:r w:rsidRPr="00AB2E57">
        <w:rPr>
          <w:rFonts w:cs="Tahoma"/>
          <w:spacing w:val="-6"/>
          <w:position w:val="-6"/>
          <w:sz w:val="24"/>
          <w:szCs w:val="24"/>
        </w:rPr>
        <w:t>a</w:t>
      </w:r>
      <w:r w:rsidR="00C51752" w:rsidRPr="00AB2E57">
        <w:rPr>
          <w:rFonts w:cs="Tahoma"/>
          <w:spacing w:val="-6"/>
          <w:position w:val="-6"/>
          <w:sz w:val="24"/>
          <w:szCs w:val="24"/>
        </w:rPr>
        <w:t xml:space="preserve"> </w:t>
      </w:r>
      <w:r w:rsidRPr="00AB2E57">
        <w:rPr>
          <w:rFonts w:cs="Tahoma"/>
          <w:spacing w:val="-6"/>
          <w:position w:val="-6"/>
          <w:sz w:val="24"/>
          <w:szCs w:val="24"/>
        </w:rPr>
        <w:t>mencionada en la</w:t>
      </w:r>
      <w:r w:rsidR="00C51752" w:rsidRPr="00AB2E57">
        <w:rPr>
          <w:rFonts w:cs="Tahoma"/>
          <w:spacing w:val="-6"/>
          <w:position w:val="-6"/>
          <w:sz w:val="24"/>
          <w:szCs w:val="24"/>
        </w:rPr>
        <w:t xml:space="preserve"> acusación. </w:t>
      </w:r>
    </w:p>
    <w:p w14:paraId="2911EC0B" w14:textId="77777777" w:rsidR="00C51752" w:rsidRPr="00AB2E57" w:rsidRDefault="00C51752" w:rsidP="00AB2E57">
      <w:pPr>
        <w:spacing w:line="276" w:lineRule="auto"/>
        <w:rPr>
          <w:rFonts w:cs="Tahoma"/>
          <w:spacing w:val="-6"/>
          <w:position w:val="-6"/>
          <w:sz w:val="24"/>
          <w:szCs w:val="24"/>
        </w:rPr>
      </w:pPr>
    </w:p>
    <w:p w14:paraId="41E36D87" w14:textId="3A7EFBAC" w:rsidR="00870B10" w:rsidRPr="00AB2E57" w:rsidRDefault="00474DFB" w:rsidP="00AB2E57">
      <w:pPr>
        <w:spacing w:line="276" w:lineRule="auto"/>
        <w:rPr>
          <w:rFonts w:cs="Tahoma"/>
          <w:spacing w:val="-6"/>
          <w:position w:val="-6"/>
          <w:sz w:val="24"/>
          <w:szCs w:val="24"/>
        </w:rPr>
      </w:pPr>
      <w:r w:rsidRPr="00AB2E57">
        <w:rPr>
          <w:rFonts w:cs="Tahoma"/>
          <w:spacing w:val="-6"/>
          <w:position w:val="-6"/>
          <w:sz w:val="24"/>
          <w:szCs w:val="24"/>
        </w:rPr>
        <w:t xml:space="preserve">En la audiencia preparatoria solicitó </w:t>
      </w:r>
      <w:r w:rsidR="00C51752" w:rsidRPr="00AB2E57">
        <w:rPr>
          <w:rFonts w:cs="Tahoma"/>
          <w:spacing w:val="-6"/>
          <w:position w:val="-6"/>
          <w:sz w:val="24"/>
          <w:szCs w:val="24"/>
        </w:rPr>
        <w:t xml:space="preserve">la inadmisión </w:t>
      </w:r>
      <w:r w:rsidRPr="00AB2E57">
        <w:rPr>
          <w:rFonts w:cs="Tahoma"/>
          <w:spacing w:val="-6"/>
          <w:position w:val="-6"/>
          <w:sz w:val="24"/>
          <w:szCs w:val="24"/>
        </w:rPr>
        <w:t xml:space="preserve">de dicha declaración, pero el despacho no accedió a la petición y decretó el testimonio de </w:t>
      </w:r>
      <w:r w:rsidRPr="00AB2E57">
        <w:rPr>
          <w:rFonts w:cs="Tahoma"/>
          <w:b/>
          <w:bCs/>
          <w:spacing w:val="-6"/>
          <w:position w:val="-6"/>
          <w:sz w:val="24"/>
          <w:szCs w:val="24"/>
        </w:rPr>
        <w:t xml:space="preserve">LUISA FERNANDA </w:t>
      </w:r>
      <w:r w:rsidRPr="00AB2E57">
        <w:rPr>
          <w:rFonts w:cs="Tahoma"/>
          <w:b/>
          <w:bCs/>
          <w:spacing w:val="-6"/>
          <w:position w:val="-6"/>
          <w:sz w:val="24"/>
          <w:szCs w:val="24"/>
          <w:u w:val="single"/>
        </w:rPr>
        <w:t>JARAMILLO</w:t>
      </w:r>
      <w:r w:rsidRPr="00AB2E57">
        <w:rPr>
          <w:rFonts w:cs="Tahoma"/>
          <w:b/>
          <w:bCs/>
          <w:spacing w:val="-6"/>
          <w:position w:val="-6"/>
          <w:sz w:val="24"/>
          <w:szCs w:val="24"/>
        </w:rPr>
        <w:t xml:space="preserve"> RAMÍREZ</w:t>
      </w:r>
      <w:r w:rsidR="00C51752" w:rsidRPr="00AB2E57">
        <w:rPr>
          <w:rFonts w:cs="Tahoma"/>
          <w:spacing w:val="-6"/>
          <w:position w:val="-6"/>
          <w:sz w:val="24"/>
          <w:szCs w:val="24"/>
        </w:rPr>
        <w:t xml:space="preserve">, </w:t>
      </w:r>
      <w:r w:rsidR="00870B10" w:rsidRPr="00AB2E57">
        <w:rPr>
          <w:rFonts w:cs="Tahoma"/>
          <w:spacing w:val="-6"/>
          <w:position w:val="-6"/>
          <w:sz w:val="24"/>
          <w:szCs w:val="24"/>
        </w:rPr>
        <w:t>lo que representa el cambio a última hora de un testimonio que no conocía la defensa.</w:t>
      </w:r>
    </w:p>
    <w:p w14:paraId="3489D911" w14:textId="77777777" w:rsidR="00A14D58" w:rsidRPr="00AB2E57" w:rsidRDefault="00A14D58" w:rsidP="00AB2E57">
      <w:pPr>
        <w:spacing w:line="276" w:lineRule="auto"/>
        <w:rPr>
          <w:rFonts w:cs="Tahoma"/>
          <w:spacing w:val="-6"/>
          <w:position w:val="-6"/>
          <w:sz w:val="24"/>
          <w:szCs w:val="24"/>
        </w:rPr>
      </w:pPr>
    </w:p>
    <w:p w14:paraId="3D75CBD2" w14:textId="3FFB533E" w:rsidR="00C51752" w:rsidRPr="00AB2E57" w:rsidRDefault="00C51752" w:rsidP="00AB2E57">
      <w:pPr>
        <w:spacing w:line="276" w:lineRule="auto"/>
        <w:rPr>
          <w:rFonts w:cs="Tahoma"/>
          <w:spacing w:val="-6"/>
          <w:position w:val="-6"/>
          <w:sz w:val="24"/>
          <w:szCs w:val="24"/>
        </w:rPr>
      </w:pPr>
      <w:r w:rsidRPr="00AB2E57">
        <w:rPr>
          <w:rFonts w:cs="Tahoma"/>
          <w:spacing w:val="-6"/>
          <w:position w:val="-6"/>
          <w:sz w:val="24"/>
          <w:szCs w:val="24"/>
        </w:rPr>
        <w:lastRenderedPageBreak/>
        <w:t xml:space="preserve">La </w:t>
      </w:r>
      <w:r w:rsidR="00EC7306" w:rsidRPr="00AB2E57">
        <w:rPr>
          <w:rFonts w:cs="Tahoma"/>
          <w:spacing w:val="-6"/>
          <w:position w:val="-6"/>
          <w:sz w:val="24"/>
          <w:szCs w:val="24"/>
        </w:rPr>
        <w:t>F</w:t>
      </w:r>
      <w:r w:rsidRPr="00AB2E57">
        <w:rPr>
          <w:rFonts w:cs="Tahoma"/>
          <w:spacing w:val="-6"/>
          <w:position w:val="-6"/>
          <w:sz w:val="24"/>
          <w:szCs w:val="24"/>
        </w:rPr>
        <w:t xml:space="preserve">iscalía en </w:t>
      </w:r>
      <w:r w:rsidR="00870B10" w:rsidRPr="00AB2E57">
        <w:rPr>
          <w:rFonts w:cs="Tahoma"/>
          <w:spacing w:val="-6"/>
          <w:position w:val="-6"/>
          <w:sz w:val="24"/>
          <w:szCs w:val="24"/>
        </w:rPr>
        <w:t>la</w:t>
      </w:r>
      <w:r w:rsidRPr="00AB2E57">
        <w:rPr>
          <w:rFonts w:cs="Tahoma"/>
          <w:spacing w:val="-6"/>
          <w:position w:val="-6"/>
          <w:sz w:val="24"/>
          <w:szCs w:val="24"/>
        </w:rPr>
        <w:t xml:space="preserve"> audiencia preparatoria no advirtió que se trat</w:t>
      </w:r>
      <w:r w:rsidR="00870B10" w:rsidRPr="00AB2E57">
        <w:rPr>
          <w:rFonts w:cs="Tahoma"/>
          <w:spacing w:val="-6"/>
          <w:position w:val="-6"/>
          <w:sz w:val="24"/>
          <w:szCs w:val="24"/>
        </w:rPr>
        <w:t>aba</w:t>
      </w:r>
      <w:r w:rsidRPr="00AB2E57">
        <w:rPr>
          <w:rFonts w:cs="Tahoma"/>
          <w:spacing w:val="-6"/>
          <w:position w:val="-6"/>
          <w:sz w:val="24"/>
          <w:szCs w:val="24"/>
        </w:rPr>
        <w:t xml:space="preserve"> de un error humano</w:t>
      </w:r>
      <w:r w:rsidR="00870B10" w:rsidRPr="00AB2E57">
        <w:rPr>
          <w:rFonts w:cs="Tahoma"/>
          <w:spacing w:val="-6"/>
          <w:position w:val="-6"/>
          <w:sz w:val="24"/>
          <w:szCs w:val="24"/>
        </w:rPr>
        <w:t xml:space="preserve"> el aparente cambio de apellidos, o si se trata de la misma persona, razón por la cual</w:t>
      </w:r>
      <w:r w:rsidRPr="00AB2E57">
        <w:rPr>
          <w:rFonts w:cs="Tahoma"/>
          <w:spacing w:val="-6"/>
          <w:position w:val="-6"/>
          <w:sz w:val="24"/>
          <w:szCs w:val="24"/>
        </w:rPr>
        <w:t xml:space="preserve"> </w:t>
      </w:r>
      <w:r w:rsidR="00870B10" w:rsidRPr="00AB2E57">
        <w:rPr>
          <w:rFonts w:cs="Tahoma"/>
          <w:spacing w:val="-6"/>
          <w:position w:val="-6"/>
          <w:sz w:val="24"/>
          <w:szCs w:val="24"/>
        </w:rPr>
        <w:t>l</w:t>
      </w:r>
      <w:r w:rsidRPr="00AB2E57">
        <w:rPr>
          <w:rFonts w:cs="Tahoma"/>
          <w:spacing w:val="-6"/>
          <w:position w:val="-6"/>
          <w:sz w:val="24"/>
          <w:szCs w:val="24"/>
        </w:rPr>
        <w:t>a defensa se encuentra en desventaja</w:t>
      </w:r>
      <w:r w:rsidR="00870B10" w:rsidRPr="00AB2E57">
        <w:rPr>
          <w:rFonts w:cs="Tahoma"/>
          <w:spacing w:val="-6"/>
          <w:position w:val="-6"/>
          <w:sz w:val="24"/>
          <w:szCs w:val="24"/>
        </w:rPr>
        <w:t>, y no tiene porque</w:t>
      </w:r>
      <w:r w:rsidRPr="00AB2E57">
        <w:rPr>
          <w:rFonts w:cs="Tahoma"/>
          <w:spacing w:val="-6"/>
          <w:position w:val="-6"/>
          <w:sz w:val="24"/>
          <w:szCs w:val="24"/>
        </w:rPr>
        <w:t xml:space="preserve"> </w:t>
      </w:r>
      <w:r w:rsidR="00870B10" w:rsidRPr="00AB2E57">
        <w:rPr>
          <w:rFonts w:cs="Tahoma"/>
          <w:spacing w:val="-6"/>
          <w:position w:val="-6"/>
          <w:sz w:val="24"/>
          <w:szCs w:val="24"/>
        </w:rPr>
        <w:t>l</w:t>
      </w:r>
      <w:r w:rsidRPr="00AB2E57">
        <w:rPr>
          <w:rFonts w:cs="Tahoma"/>
          <w:spacing w:val="-6"/>
          <w:position w:val="-6"/>
          <w:sz w:val="24"/>
          <w:szCs w:val="24"/>
        </w:rPr>
        <w:t xml:space="preserve">a defensa cargar </w:t>
      </w:r>
      <w:r w:rsidR="00870B10" w:rsidRPr="00AB2E57">
        <w:rPr>
          <w:rFonts w:cs="Tahoma"/>
          <w:spacing w:val="-6"/>
          <w:position w:val="-6"/>
          <w:sz w:val="24"/>
          <w:szCs w:val="24"/>
        </w:rPr>
        <w:t xml:space="preserve">con </w:t>
      </w:r>
      <w:r w:rsidRPr="00AB2E57">
        <w:rPr>
          <w:rFonts w:cs="Tahoma"/>
          <w:spacing w:val="-6"/>
          <w:position w:val="-6"/>
          <w:sz w:val="24"/>
          <w:szCs w:val="24"/>
        </w:rPr>
        <w:t xml:space="preserve">los errores de la Fiscalía. </w:t>
      </w:r>
    </w:p>
    <w:p w14:paraId="10C7DCD2" w14:textId="77777777" w:rsidR="00C51752" w:rsidRPr="00AB2E57" w:rsidRDefault="00C51752" w:rsidP="00AB2E57">
      <w:pPr>
        <w:spacing w:line="276" w:lineRule="auto"/>
        <w:rPr>
          <w:rFonts w:cs="Tahoma"/>
          <w:spacing w:val="-6"/>
          <w:position w:val="-6"/>
          <w:sz w:val="24"/>
          <w:szCs w:val="24"/>
        </w:rPr>
      </w:pPr>
    </w:p>
    <w:p w14:paraId="6B19019E" w14:textId="250ED120" w:rsidR="00C51752" w:rsidRPr="00AB2E57" w:rsidRDefault="00870B10" w:rsidP="00AB2E57">
      <w:pPr>
        <w:spacing w:line="276" w:lineRule="auto"/>
        <w:rPr>
          <w:rFonts w:cs="Tahoma"/>
          <w:spacing w:val="-6"/>
          <w:position w:val="-6"/>
          <w:sz w:val="24"/>
          <w:szCs w:val="24"/>
        </w:rPr>
      </w:pPr>
      <w:r w:rsidRPr="00AB2E57">
        <w:rPr>
          <w:rFonts w:cs="Tahoma"/>
          <w:spacing w:val="-6"/>
          <w:position w:val="-6"/>
          <w:sz w:val="24"/>
          <w:szCs w:val="24"/>
        </w:rPr>
        <w:t xml:space="preserve">En este asunto se cumplen los principios para alegar la nulidad, como lo son </w:t>
      </w:r>
      <w:r w:rsidR="00C51752" w:rsidRPr="00AB2E57">
        <w:rPr>
          <w:rFonts w:cs="Tahoma"/>
          <w:spacing w:val="-6"/>
          <w:position w:val="-6"/>
          <w:sz w:val="24"/>
          <w:szCs w:val="24"/>
        </w:rPr>
        <w:t xml:space="preserve">la </w:t>
      </w:r>
      <w:r w:rsidR="00C51752" w:rsidRPr="00AB2E57">
        <w:rPr>
          <w:rFonts w:cs="Tahoma"/>
          <w:b/>
          <w:spacing w:val="-6"/>
          <w:position w:val="-6"/>
          <w:sz w:val="24"/>
          <w:szCs w:val="24"/>
        </w:rPr>
        <w:t>taxatividad</w:t>
      </w:r>
      <w:r w:rsidR="00C51752" w:rsidRPr="00AB2E57">
        <w:rPr>
          <w:rFonts w:cs="Tahoma"/>
          <w:spacing w:val="-6"/>
          <w:position w:val="-6"/>
          <w:sz w:val="24"/>
          <w:szCs w:val="24"/>
        </w:rPr>
        <w:t xml:space="preserve">, </w:t>
      </w:r>
      <w:r w:rsidRPr="00AB2E57">
        <w:rPr>
          <w:rFonts w:cs="Tahoma"/>
          <w:spacing w:val="-6"/>
          <w:position w:val="-6"/>
          <w:sz w:val="24"/>
          <w:szCs w:val="24"/>
        </w:rPr>
        <w:t xml:space="preserve">toda vez que nos podemos remitir </w:t>
      </w:r>
      <w:r w:rsidR="00C51752" w:rsidRPr="00AB2E57">
        <w:rPr>
          <w:rFonts w:cs="Tahoma"/>
          <w:spacing w:val="-6"/>
          <w:position w:val="-6"/>
          <w:sz w:val="24"/>
          <w:szCs w:val="24"/>
        </w:rPr>
        <w:t>al artícu</w:t>
      </w:r>
      <w:r w:rsidRPr="00AB2E57">
        <w:rPr>
          <w:rFonts w:cs="Tahoma"/>
          <w:spacing w:val="-6"/>
          <w:position w:val="-6"/>
          <w:sz w:val="24"/>
          <w:szCs w:val="24"/>
        </w:rPr>
        <w:t>lo</w:t>
      </w:r>
      <w:r w:rsidR="00C51752" w:rsidRPr="00AB2E57">
        <w:rPr>
          <w:rFonts w:cs="Tahoma"/>
          <w:spacing w:val="-6"/>
          <w:position w:val="-6"/>
          <w:sz w:val="24"/>
          <w:szCs w:val="24"/>
        </w:rPr>
        <w:t xml:space="preserve"> 457 </w:t>
      </w:r>
      <w:r w:rsidRPr="00AB2E57">
        <w:rPr>
          <w:rFonts w:cs="Tahoma"/>
          <w:spacing w:val="-6"/>
          <w:position w:val="-6"/>
          <w:sz w:val="24"/>
          <w:szCs w:val="24"/>
        </w:rPr>
        <w:t xml:space="preserve">C.P.P. en cuanto existe la vulneración del </w:t>
      </w:r>
      <w:r w:rsidR="00C51752" w:rsidRPr="00AB2E57">
        <w:rPr>
          <w:rFonts w:cs="Tahoma"/>
          <w:spacing w:val="-6"/>
          <w:position w:val="-6"/>
          <w:sz w:val="24"/>
          <w:szCs w:val="24"/>
        </w:rPr>
        <w:t>derecho de defensa. La</w:t>
      </w:r>
      <w:r w:rsidR="00C51752" w:rsidRPr="00AB2E57">
        <w:rPr>
          <w:rFonts w:cs="Tahoma"/>
          <w:b/>
          <w:spacing w:val="-6"/>
          <w:position w:val="-6"/>
          <w:sz w:val="24"/>
          <w:szCs w:val="24"/>
        </w:rPr>
        <w:t xml:space="preserve"> acreditación</w:t>
      </w:r>
      <w:r w:rsidR="00C51752" w:rsidRPr="00AB2E57">
        <w:rPr>
          <w:rFonts w:cs="Tahoma"/>
          <w:spacing w:val="-6"/>
          <w:position w:val="-6"/>
          <w:sz w:val="24"/>
          <w:szCs w:val="24"/>
        </w:rPr>
        <w:t xml:space="preserve">, </w:t>
      </w:r>
      <w:r w:rsidRPr="00AB2E57">
        <w:rPr>
          <w:rFonts w:cs="Tahoma"/>
          <w:spacing w:val="-6"/>
          <w:position w:val="-6"/>
          <w:sz w:val="24"/>
          <w:szCs w:val="24"/>
        </w:rPr>
        <w:t xml:space="preserve">se presenta </w:t>
      </w:r>
      <w:r w:rsidR="00C51752" w:rsidRPr="00AB2E57">
        <w:rPr>
          <w:rFonts w:cs="Tahoma"/>
          <w:spacing w:val="-6"/>
          <w:position w:val="-6"/>
          <w:sz w:val="24"/>
          <w:szCs w:val="24"/>
        </w:rPr>
        <w:t>con suficiencia</w:t>
      </w:r>
      <w:r w:rsidRPr="00AB2E57">
        <w:rPr>
          <w:rFonts w:cs="Tahoma"/>
          <w:spacing w:val="-6"/>
          <w:position w:val="-6"/>
          <w:sz w:val="24"/>
          <w:szCs w:val="24"/>
        </w:rPr>
        <w:t>, toda vez que se trata del cambio de un</w:t>
      </w:r>
      <w:r w:rsidR="00C51752" w:rsidRPr="00AB2E57">
        <w:rPr>
          <w:rFonts w:cs="Tahoma"/>
          <w:spacing w:val="-6"/>
          <w:position w:val="-6"/>
          <w:sz w:val="24"/>
          <w:szCs w:val="24"/>
        </w:rPr>
        <w:t xml:space="preserve"> testigo</w:t>
      </w:r>
      <w:r w:rsidRPr="00AB2E57">
        <w:rPr>
          <w:rFonts w:cs="Tahoma"/>
          <w:spacing w:val="-6"/>
          <w:position w:val="-6"/>
          <w:sz w:val="24"/>
          <w:szCs w:val="24"/>
        </w:rPr>
        <w:t xml:space="preserve"> s</w:t>
      </w:r>
      <w:r w:rsidR="00C51752" w:rsidRPr="00AB2E57">
        <w:rPr>
          <w:rFonts w:cs="Tahoma"/>
          <w:spacing w:val="-6"/>
          <w:position w:val="-6"/>
          <w:sz w:val="24"/>
          <w:szCs w:val="24"/>
        </w:rPr>
        <w:t>in ningún ti</w:t>
      </w:r>
      <w:r w:rsidRPr="00AB2E57">
        <w:rPr>
          <w:rFonts w:cs="Tahoma"/>
          <w:spacing w:val="-6"/>
          <w:position w:val="-6"/>
          <w:sz w:val="24"/>
          <w:szCs w:val="24"/>
        </w:rPr>
        <w:t>po</w:t>
      </w:r>
      <w:r w:rsidR="00C51752" w:rsidRPr="00AB2E57">
        <w:rPr>
          <w:rFonts w:cs="Tahoma"/>
          <w:spacing w:val="-6"/>
          <w:position w:val="-6"/>
          <w:sz w:val="24"/>
          <w:szCs w:val="24"/>
        </w:rPr>
        <w:t xml:space="preserve"> de </w:t>
      </w:r>
      <w:r w:rsidRPr="00AB2E57">
        <w:rPr>
          <w:rFonts w:cs="Tahoma"/>
          <w:spacing w:val="-6"/>
          <w:position w:val="-6"/>
          <w:sz w:val="24"/>
          <w:szCs w:val="24"/>
        </w:rPr>
        <w:t xml:space="preserve">explicación, y en su momento se manifestó la </w:t>
      </w:r>
      <w:r w:rsidR="00C51752" w:rsidRPr="00AB2E57">
        <w:rPr>
          <w:rFonts w:cs="Tahoma"/>
          <w:spacing w:val="-6"/>
          <w:position w:val="-6"/>
          <w:sz w:val="24"/>
          <w:szCs w:val="24"/>
        </w:rPr>
        <w:t>inconformidad</w:t>
      </w:r>
      <w:r w:rsidRPr="00AB2E57">
        <w:rPr>
          <w:rFonts w:cs="Tahoma"/>
          <w:spacing w:val="-6"/>
          <w:position w:val="-6"/>
          <w:sz w:val="24"/>
          <w:szCs w:val="24"/>
        </w:rPr>
        <w:t xml:space="preserve">. </w:t>
      </w:r>
      <w:r w:rsidR="00C51752" w:rsidRPr="00AB2E57">
        <w:rPr>
          <w:rFonts w:cs="Tahoma"/>
          <w:spacing w:val="-6"/>
          <w:position w:val="-6"/>
          <w:sz w:val="24"/>
          <w:szCs w:val="24"/>
        </w:rPr>
        <w:t>La</w:t>
      </w:r>
      <w:r w:rsidR="00C51752" w:rsidRPr="00AB2E57">
        <w:rPr>
          <w:rFonts w:cs="Tahoma"/>
          <w:b/>
          <w:spacing w:val="-6"/>
          <w:position w:val="-6"/>
          <w:sz w:val="24"/>
          <w:szCs w:val="24"/>
        </w:rPr>
        <w:t xml:space="preserve"> convalidación</w:t>
      </w:r>
      <w:r w:rsidR="00C51752" w:rsidRPr="00AB2E57">
        <w:rPr>
          <w:rFonts w:cs="Tahoma"/>
          <w:spacing w:val="-6"/>
          <w:position w:val="-6"/>
          <w:sz w:val="24"/>
          <w:szCs w:val="24"/>
        </w:rPr>
        <w:t xml:space="preserve">, </w:t>
      </w:r>
      <w:r w:rsidRPr="00AB2E57">
        <w:rPr>
          <w:rFonts w:cs="Tahoma"/>
          <w:spacing w:val="-6"/>
          <w:position w:val="-6"/>
          <w:sz w:val="24"/>
          <w:szCs w:val="24"/>
        </w:rPr>
        <w:t xml:space="preserve">se cumple, toda vez que desde </w:t>
      </w:r>
      <w:r w:rsidR="00C51752" w:rsidRPr="00AB2E57">
        <w:rPr>
          <w:rFonts w:cs="Tahoma"/>
          <w:spacing w:val="-6"/>
          <w:position w:val="-6"/>
          <w:sz w:val="24"/>
          <w:szCs w:val="24"/>
        </w:rPr>
        <w:t>la audiencia prepar</w:t>
      </w:r>
      <w:r w:rsidRPr="00AB2E57">
        <w:rPr>
          <w:rFonts w:cs="Tahoma"/>
          <w:spacing w:val="-6"/>
          <w:position w:val="-6"/>
          <w:sz w:val="24"/>
          <w:szCs w:val="24"/>
        </w:rPr>
        <w:t>atoria</w:t>
      </w:r>
      <w:r w:rsidR="00C51752" w:rsidRPr="00AB2E57">
        <w:rPr>
          <w:rFonts w:cs="Tahoma"/>
          <w:spacing w:val="-6"/>
          <w:position w:val="-6"/>
          <w:sz w:val="24"/>
          <w:szCs w:val="24"/>
        </w:rPr>
        <w:t xml:space="preserve"> mostró su </w:t>
      </w:r>
      <w:r w:rsidRPr="00AB2E57">
        <w:rPr>
          <w:rFonts w:cs="Tahoma"/>
          <w:spacing w:val="-6"/>
          <w:position w:val="-6"/>
          <w:sz w:val="24"/>
          <w:szCs w:val="24"/>
        </w:rPr>
        <w:t>inconformismo</w:t>
      </w:r>
      <w:r w:rsidR="00C51752" w:rsidRPr="00AB2E57">
        <w:rPr>
          <w:rFonts w:cs="Tahoma"/>
          <w:spacing w:val="-6"/>
          <w:position w:val="-6"/>
          <w:sz w:val="24"/>
          <w:szCs w:val="24"/>
        </w:rPr>
        <w:t>, y presentó</w:t>
      </w:r>
      <w:r w:rsidRPr="00AB2E57">
        <w:rPr>
          <w:rFonts w:cs="Tahoma"/>
          <w:spacing w:val="-6"/>
          <w:position w:val="-6"/>
          <w:sz w:val="24"/>
          <w:szCs w:val="24"/>
        </w:rPr>
        <w:t xml:space="preserve"> únicamente el</w:t>
      </w:r>
      <w:r w:rsidR="00C51752" w:rsidRPr="00AB2E57">
        <w:rPr>
          <w:rFonts w:cs="Tahoma"/>
          <w:spacing w:val="-6"/>
          <w:position w:val="-6"/>
          <w:sz w:val="24"/>
          <w:szCs w:val="24"/>
        </w:rPr>
        <w:t xml:space="preserve"> </w:t>
      </w:r>
      <w:r w:rsidRPr="00AB2E57">
        <w:rPr>
          <w:rFonts w:cs="Tahoma"/>
          <w:spacing w:val="-6"/>
          <w:position w:val="-6"/>
          <w:sz w:val="24"/>
          <w:szCs w:val="24"/>
        </w:rPr>
        <w:t>recurso</w:t>
      </w:r>
      <w:r w:rsidR="00C51752" w:rsidRPr="00AB2E57">
        <w:rPr>
          <w:rFonts w:cs="Tahoma"/>
          <w:spacing w:val="-6"/>
          <w:position w:val="-6"/>
          <w:sz w:val="24"/>
          <w:szCs w:val="24"/>
        </w:rPr>
        <w:t xml:space="preserve"> de reposición, </w:t>
      </w:r>
      <w:r w:rsidRPr="00AB2E57">
        <w:rPr>
          <w:rFonts w:cs="Tahoma"/>
          <w:spacing w:val="-6"/>
          <w:position w:val="-6"/>
          <w:sz w:val="24"/>
          <w:szCs w:val="24"/>
        </w:rPr>
        <w:t>como quiera que se trataba de una prueba que no fue negada</w:t>
      </w:r>
      <w:r w:rsidR="00C51752" w:rsidRPr="00AB2E57">
        <w:rPr>
          <w:rFonts w:cs="Tahoma"/>
          <w:spacing w:val="-6"/>
          <w:position w:val="-6"/>
          <w:sz w:val="24"/>
          <w:szCs w:val="24"/>
        </w:rPr>
        <w:t>. La</w:t>
      </w:r>
      <w:r w:rsidR="00C51752" w:rsidRPr="00AB2E57">
        <w:rPr>
          <w:rFonts w:cs="Tahoma"/>
          <w:b/>
          <w:spacing w:val="-6"/>
          <w:position w:val="-6"/>
          <w:sz w:val="24"/>
          <w:szCs w:val="24"/>
        </w:rPr>
        <w:t xml:space="preserve"> i</w:t>
      </w:r>
      <w:r w:rsidR="00A40913" w:rsidRPr="00AB2E57">
        <w:rPr>
          <w:rFonts w:cs="Tahoma"/>
          <w:b/>
          <w:spacing w:val="-6"/>
          <w:position w:val="-6"/>
          <w:sz w:val="24"/>
          <w:szCs w:val="24"/>
        </w:rPr>
        <w:t>nstrumentalidad</w:t>
      </w:r>
      <w:r w:rsidR="00C51752" w:rsidRPr="00AB2E57">
        <w:rPr>
          <w:rFonts w:cs="Tahoma"/>
          <w:spacing w:val="-6"/>
          <w:position w:val="-6"/>
          <w:sz w:val="24"/>
          <w:szCs w:val="24"/>
        </w:rPr>
        <w:t xml:space="preserve">, </w:t>
      </w:r>
      <w:r w:rsidR="00A40913" w:rsidRPr="00AB2E57">
        <w:rPr>
          <w:rFonts w:cs="Tahoma"/>
          <w:spacing w:val="-6"/>
          <w:position w:val="-6"/>
          <w:sz w:val="24"/>
          <w:szCs w:val="24"/>
        </w:rPr>
        <w:t xml:space="preserve">también se supera, por cuanto </w:t>
      </w:r>
      <w:r w:rsidR="00C51752" w:rsidRPr="00AB2E57">
        <w:rPr>
          <w:rFonts w:cs="Tahoma"/>
          <w:spacing w:val="-6"/>
          <w:position w:val="-6"/>
          <w:sz w:val="24"/>
          <w:szCs w:val="24"/>
        </w:rPr>
        <w:t xml:space="preserve">no cualquier afectación da para una nulidad, </w:t>
      </w:r>
      <w:r w:rsidR="00A40913" w:rsidRPr="00AB2E57">
        <w:rPr>
          <w:rFonts w:cs="Tahoma"/>
          <w:spacing w:val="-6"/>
          <w:position w:val="-6"/>
          <w:sz w:val="24"/>
          <w:szCs w:val="24"/>
        </w:rPr>
        <w:t xml:space="preserve">y </w:t>
      </w:r>
      <w:r w:rsidR="00C51752" w:rsidRPr="00AB2E57">
        <w:rPr>
          <w:rFonts w:cs="Tahoma"/>
          <w:spacing w:val="-6"/>
          <w:position w:val="-6"/>
          <w:sz w:val="24"/>
          <w:szCs w:val="24"/>
        </w:rPr>
        <w:t xml:space="preserve">la </w:t>
      </w:r>
      <w:r w:rsidR="00A40913" w:rsidRPr="00AB2E57">
        <w:rPr>
          <w:rFonts w:cs="Tahoma"/>
          <w:spacing w:val="-6"/>
          <w:position w:val="-6"/>
          <w:sz w:val="24"/>
          <w:szCs w:val="24"/>
        </w:rPr>
        <w:t>situación que aquí</w:t>
      </w:r>
      <w:r w:rsidR="00C51752" w:rsidRPr="00AB2E57">
        <w:rPr>
          <w:rFonts w:cs="Tahoma"/>
          <w:spacing w:val="-6"/>
          <w:position w:val="-6"/>
          <w:sz w:val="24"/>
          <w:szCs w:val="24"/>
        </w:rPr>
        <w:t xml:space="preserve"> se presenta </w:t>
      </w:r>
      <w:r w:rsidR="00A40913" w:rsidRPr="00AB2E57">
        <w:rPr>
          <w:rFonts w:cs="Tahoma"/>
          <w:spacing w:val="-6"/>
          <w:position w:val="-6"/>
          <w:sz w:val="24"/>
          <w:szCs w:val="24"/>
        </w:rPr>
        <w:t>afecta el derecho de defensa</w:t>
      </w:r>
      <w:r w:rsidR="00C51752" w:rsidRPr="00AB2E57">
        <w:rPr>
          <w:rFonts w:cs="Tahoma"/>
          <w:spacing w:val="-6"/>
          <w:position w:val="-6"/>
          <w:sz w:val="24"/>
          <w:szCs w:val="24"/>
        </w:rPr>
        <w:t>.  E</w:t>
      </w:r>
      <w:r w:rsidR="00A40913" w:rsidRPr="00AB2E57">
        <w:rPr>
          <w:rFonts w:cs="Tahoma"/>
          <w:spacing w:val="-6"/>
          <w:position w:val="-6"/>
          <w:sz w:val="24"/>
          <w:szCs w:val="24"/>
        </w:rPr>
        <w:t>n</w:t>
      </w:r>
      <w:r w:rsidR="00C51752" w:rsidRPr="00AB2E57">
        <w:rPr>
          <w:rFonts w:cs="Tahoma"/>
          <w:spacing w:val="-6"/>
          <w:position w:val="-6"/>
          <w:sz w:val="24"/>
          <w:szCs w:val="24"/>
        </w:rPr>
        <w:t xml:space="preserve"> cua</w:t>
      </w:r>
      <w:r w:rsidR="00A40913" w:rsidRPr="00AB2E57">
        <w:rPr>
          <w:rFonts w:cs="Tahoma"/>
          <w:spacing w:val="-6"/>
          <w:position w:val="-6"/>
          <w:sz w:val="24"/>
          <w:szCs w:val="24"/>
        </w:rPr>
        <w:t>n</w:t>
      </w:r>
      <w:r w:rsidR="00C51752" w:rsidRPr="00AB2E57">
        <w:rPr>
          <w:rFonts w:cs="Tahoma"/>
          <w:spacing w:val="-6"/>
          <w:position w:val="-6"/>
          <w:sz w:val="24"/>
          <w:szCs w:val="24"/>
        </w:rPr>
        <w:t>to al prin</w:t>
      </w:r>
      <w:r w:rsidR="00A40913" w:rsidRPr="00AB2E57">
        <w:rPr>
          <w:rFonts w:cs="Tahoma"/>
          <w:spacing w:val="-6"/>
          <w:position w:val="-6"/>
          <w:sz w:val="24"/>
          <w:szCs w:val="24"/>
        </w:rPr>
        <w:t>c</w:t>
      </w:r>
      <w:r w:rsidR="00C51752" w:rsidRPr="00AB2E57">
        <w:rPr>
          <w:rFonts w:cs="Tahoma"/>
          <w:spacing w:val="-6"/>
          <w:position w:val="-6"/>
          <w:sz w:val="24"/>
          <w:szCs w:val="24"/>
        </w:rPr>
        <w:t xml:space="preserve">ipio de </w:t>
      </w:r>
      <w:r w:rsidR="00A40913" w:rsidRPr="00AB2E57">
        <w:rPr>
          <w:rFonts w:cs="Tahoma"/>
          <w:b/>
          <w:spacing w:val="-6"/>
          <w:position w:val="-6"/>
          <w:sz w:val="24"/>
          <w:szCs w:val="24"/>
        </w:rPr>
        <w:t>trascendencia</w:t>
      </w:r>
      <w:r w:rsidR="00C51752" w:rsidRPr="00AB2E57">
        <w:rPr>
          <w:rFonts w:cs="Tahoma"/>
          <w:b/>
          <w:spacing w:val="-6"/>
          <w:position w:val="-6"/>
          <w:sz w:val="24"/>
          <w:szCs w:val="24"/>
        </w:rPr>
        <w:t xml:space="preserve"> </w:t>
      </w:r>
      <w:r w:rsidR="00A40913" w:rsidRPr="00AB2E57">
        <w:rPr>
          <w:rFonts w:cs="Tahoma"/>
          <w:spacing w:val="-6"/>
          <w:position w:val="-6"/>
          <w:sz w:val="24"/>
          <w:szCs w:val="24"/>
        </w:rPr>
        <w:t>indudablemente no permitirse a la defensa controvertir un testigo traería consecuencias en el proceso</w:t>
      </w:r>
      <w:r w:rsidR="00C51752" w:rsidRPr="00AB2E57">
        <w:rPr>
          <w:rFonts w:cs="Tahoma"/>
          <w:spacing w:val="-6"/>
          <w:position w:val="-6"/>
          <w:sz w:val="24"/>
          <w:szCs w:val="24"/>
        </w:rPr>
        <w:t xml:space="preserve">. </w:t>
      </w:r>
      <w:r w:rsidR="00A40913" w:rsidRPr="00AB2E57">
        <w:rPr>
          <w:rFonts w:cs="Tahoma"/>
          <w:spacing w:val="-6"/>
          <w:position w:val="-6"/>
          <w:sz w:val="24"/>
          <w:szCs w:val="24"/>
        </w:rPr>
        <w:t xml:space="preserve">Finalmente, en cuanto al principio de </w:t>
      </w:r>
      <w:r w:rsidR="00A40913" w:rsidRPr="00AB2E57">
        <w:rPr>
          <w:rFonts w:cs="Tahoma"/>
          <w:b/>
          <w:spacing w:val="-6"/>
          <w:position w:val="-6"/>
          <w:sz w:val="24"/>
          <w:szCs w:val="24"/>
        </w:rPr>
        <w:t>protección</w:t>
      </w:r>
      <w:r w:rsidR="00C51752" w:rsidRPr="00AB2E57">
        <w:rPr>
          <w:rFonts w:cs="Tahoma"/>
          <w:spacing w:val="-6"/>
          <w:position w:val="-6"/>
          <w:sz w:val="24"/>
          <w:szCs w:val="24"/>
        </w:rPr>
        <w:t xml:space="preserve"> lo que se pretende es </w:t>
      </w:r>
      <w:r w:rsidR="00A40913" w:rsidRPr="00AB2E57">
        <w:rPr>
          <w:rFonts w:cs="Tahoma"/>
          <w:spacing w:val="-6"/>
          <w:position w:val="-6"/>
          <w:sz w:val="24"/>
          <w:szCs w:val="24"/>
        </w:rPr>
        <w:t xml:space="preserve">respetar una </w:t>
      </w:r>
      <w:r w:rsidR="00C51752" w:rsidRPr="00AB2E57">
        <w:rPr>
          <w:rFonts w:cs="Tahoma"/>
          <w:spacing w:val="-6"/>
          <w:position w:val="-6"/>
          <w:sz w:val="24"/>
          <w:szCs w:val="24"/>
        </w:rPr>
        <w:t xml:space="preserve">garantía fundamental, </w:t>
      </w:r>
      <w:r w:rsidR="00A40913" w:rsidRPr="00AB2E57">
        <w:rPr>
          <w:rFonts w:cs="Tahoma"/>
          <w:spacing w:val="-6"/>
          <w:position w:val="-6"/>
          <w:sz w:val="24"/>
          <w:szCs w:val="24"/>
        </w:rPr>
        <w:t xml:space="preserve">y </w:t>
      </w:r>
      <w:r w:rsidR="00C51752" w:rsidRPr="00AB2E57">
        <w:rPr>
          <w:rFonts w:cs="Tahoma"/>
          <w:spacing w:val="-6"/>
          <w:position w:val="-6"/>
          <w:sz w:val="24"/>
          <w:szCs w:val="24"/>
        </w:rPr>
        <w:t xml:space="preserve">no se trata de una falta de defensa, </w:t>
      </w:r>
      <w:r w:rsidR="00A40913" w:rsidRPr="00AB2E57">
        <w:rPr>
          <w:rFonts w:cs="Tahoma"/>
          <w:spacing w:val="-6"/>
          <w:position w:val="-6"/>
          <w:sz w:val="24"/>
          <w:szCs w:val="24"/>
        </w:rPr>
        <w:t>sino que se proteja el derecho de contradicción</w:t>
      </w:r>
      <w:r w:rsidR="00C51752" w:rsidRPr="00AB2E57">
        <w:rPr>
          <w:rFonts w:cs="Tahoma"/>
          <w:spacing w:val="-6"/>
          <w:position w:val="-6"/>
          <w:sz w:val="24"/>
          <w:szCs w:val="24"/>
        </w:rPr>
        <w:t xml:space="preserve">. </w:t>
      </w:r>
    </w:p>
    <w:p w14:paraId="395FEB6E" w14:textId="77777777" w:rsidR="00C51752" w:rsidRPr="00AB2E57" w:rsidRDefault="00C51752" w:rsidP="00AB2E57">
      <w:pPr>
        <w:spacing w:line="276" w:lineRule="auto"/>
        <w:rPr>
          <w:rFonts w:cs="Tahoma"/>
          <w:spacing w:val="-6"/>
          <w:position w:val="-6"/>
          <w:sz w:val="24"/>
          <w:szCs w:val="24"/>
        </w:rPr>
      </w:pPr>
    </w:p>
    <w:p w14:paraId="0EBFB0BF" w14:textId="533229A0" w:rsidR="00A40913" w:rsidRPr="00AB2E57" w:rsidRDefault="00B550B5" w:rsidP="00AB2E57">
      <w:pPr>
        <w:spacing w:line="276" w:lineRule="auto"/>
        <w:rPr>
          <w:rFonts w:cs="Tahoma"/>
          <w:spacing w:val="-6"/>
          <w:position w:val="-6"/>
          <w:sz w:val="24"/>
          <w:szCs w:val="24"/>
        </w:rPr>
      </w:pPr>
      <w:r w:rsidRPr="00AB2E57">
        <w:rPr>
          <w:rStyle w:val="Numeracinttulo"/>
          <w:rFonts w:cs="Tahoma"/>
          <w:b w:val="0"/>
          <w:spacing w:val="-6"/>
          <w:position w:val="-6"/>
          <w:szCs w:val="24"/>
        </w:rPr>
        <w:t xml:space="preserve">- </w:t>
      </w:r>
      <w:r w:rsidR="00A40913" w:rsidRPr="00AB2E57">
        <w:rPr>
          <w:rStyle w:val="Numeracinttulo"/>
          <w:rFonts w:cs="Tahoma"/>
          <w:b w:val="0"/>
          <w:spacing w:val="-6"/>
          <w:position w:val="-6"/>
          <w:szCs w:val="24"/>
        </w:rPr>
        <w:t xml:space="preserve">La delegada del ente acusador </w:t>
      </w:r>
      <w:r w:rsidR="00A40913" w:rsidRPr="00AB2E57">
        <w:rPr>
          <w:rFonts w:cs="Tahoma"/>
          <w:spacing w:val="-6"/>
          <w:position w:val="-6"/>
          <w:sz w:val="24"/>
          <w:szCs w:val="24"/>
        </w:rPr>
        <w:t xml:space="preserve">luego de </w:t>
      </w:r>
      <w:r w:rsidR="009D561C" w:rsidRPr="00AB2E57">
        <w:rPr>
          <w:rFonts w:cs="Tahoma"/>
          <w:spacing w:val="-6"/>
          <w:position w:val="-6"/>
          <w:sz w:val="24"/>
          <w:szCs w:val="24"/>
        </w:rPr>
        <w:t>mencionar</w:t>
      </w:r>
      <w:r w:rsidR="00A40913" w:rsidRPr="00AB2E57">
        <w:rPr>
          <w:rFonts w:cs="Tahoma"/>
          <w:spacing w:val="-6"/>
          <w:position w:val="-6"/>
          <w:sz w:val="24"/>
          <w:szCs w:val="24"/>
        </w:rPr>
        <w:t xml:space="preserve"> las actividades que ha realizado, indic</w:t>
      </w:r>
      <w:r w:rsidR="009D561C" w:rsidRPr="00AB2E57">
        <w:rPr>
          <w:rFonts w:cs="Tahoma"/>
          <w:spacing w:val="-6"/>
          <w:position w:val="-6"/>
          <w:sz w:val="24"/>
          <w:szCs w:val="24"/>
        </w:rPr>
        <w:t>ó que lo ocurrido con el nombre de la testigo</w:t>
      </w:r>
      <w:r w:rsidR="00A40913" w:rsidRPr="00AB2E57">
        <w:rPr>
          <w:rFonts w:cs="Tahoma"/>
          <w:spacing w:val="-6"/>
          <w:position w:val="-6"/>
          <w:sz w:val="24"/>
          <w:szCs w:val="24"/>
        </w:rPr>
        <w:t xml:space="preserve"> fue un</w:t>
      </w:r>
      <w:r w:rsidR="009D561C" w:rsidRPr="00AB2E57">
        <w:rPr>
          <w:rFonts w:cs="Tahoma"/>
          <w:spacing w:val="-6"/>
          <w:position w:val="-6"/>
          <w:sz w:val="24"/>
          <w:szCs w:val="24"/>
        </w:rPr>
        <w:t xml:space="preserve"> </w:t>
      </w:r>
      <w:r w:rsidR="00A12051" w:rsidRPr="00AB2E57">
        <w:rPr>
          <w:rFonts w:cs="Tahoma"/>
          <w:spacing w:val="-6"/>
          <w:position w:val="-6"/>
          <w:sz w:val="24"/>
          <w:szCs w:val="24"/>
        </w:rPr>
        <w:t>“lapsus”</w:t>
      </w:r>
      <w:r w:rsidR="009D561C" w:rsidRPr="00AB2E57">
        <w:rPr>
          <w:rFonts w:cs="Tahoma"/>
          <w:spacing w:val="-6"/>
          <w:position w:val="-6"/>
          <w:sz w:val="24"/>
          <w:szCs w:val="24"/>
        </w:rPr>
        <w:t xml:space="preserve"> </w:t>
      </w:r>
      <w:r w:rsidR="00A40913" w:rsidRPr="00AB2E57">
        <w:rPr>
          <w:rFonts w:cs="Tahoma"/>
          <w:spacing w:val="-6"/>
          <w:position w:val="-6"/>
          <w:sz w:val="24"/>
          <w:szCs w:val="24"/>
        </w:rPr>
        <w:t xml:space="preserve">por parte de la compañera que anunció el nombre con </w:t>
      </w:r>
      <w:r w:rsidR="009D561C" w:rsidRPr="00AB2E57">
        <w:rPr>
          <w:rFonts w:cs="Tahoma"/>
          <w:spacing w:val="-6"/>
          <w:position w:val="-6"/>
          <w:sz w:val="24"/>
          <w:szCs w:val="24"/>
        </w:rPr>
        <w:t>el error en el apellido</w:t>
      </w:r>
      <w:r w:rsidR="00A40913" w:rsidRPr="00AB2E57">
        <w:rPr>
          <w:rFonts w:cs="Tahoma"/>
          <w:spacing w:val="-6"/>
          <w:position w:val="-6"/>
          <w:sz w:val="24"/>
          <w:szCs w:val="24"/>
        </w:rPr>
        <w:t>. Si</w:t>
      </w:r>
      <w:r w:rsidR="009D561C" w:rsidRPr="00AB2E57">
        <w:rPr>
          <w:rFonts w:cs="Tahoma"/>
          <w:spacing w:val="-6"/>
          <w:position w:val="-6"/>
          <w:sz w:val="24"/>
          <w:szCs w:val="24"/>
        </w:rPr>
        <w:t>n embargo, si</w:t>
      </w:r>
      <w:r w:rsidR="00A40913" w:rsidRPr="00AB2E57">
        <w:rPr>
          <w:rFonts w:cs="Tahoma"/>
          <w:spacing w:val="-6"/>
          <w:position w:val="-6"/>
          <w:sz w:val="24"/>
          <w:szCs w:val="24"/>
        </w:rPr>
        <w:t xml:space="preserve"> la defensa pre</w:t>
      </w:r>
      <w:r w:rsidR="009D561C" w:rsidRPr="00AB2E57">
        <w:rPr>
          <w:rFonts w:cs="Tahoma"/>
          <w:spacing w:val="-6"/>
          <w:position w:val="-6"/>
          <w:sz w:val="24"/>
          <w:szCs w:val="24"/>
        </w:rPr>
        <w:t>tendía</w:t>
      </w:r>
      <w:r w:rsidR="00A40913" w:rsidRPr="00AB2E57">
        <w:rPr>
          <w:rFonts w:cs="Tahoma"/>
          <w:spacing w:val="-6"/>
          <w:position w:val="-6"/>
          <w:sz w:val="24"/>
          <w:szCs w:val="24"/>
        </w:rPr>
        <w:t xml:space="preserve"> realizar alguna actividad inve</w:t>
      </w:r>
      <w:r w:rsidR="009D561C" w:rsidRPr="00AB2E57">
        <w:rPr>
          <w:rFonts w:cs="Tahoma"/>
          <w:spacing w:val="-6"/>
          <w:position w:val="-6"/>
          <w:sz w:val="24"/>
          <w:szCs w:val="24"/>
        </w:rPr>
        <w:t>s</w:t>
      </w:r>
      <w:r w:rsidR="00A40913" w:rsidRPr="00AB2E57">
        <w:rPr>
          <w:rFonts w:cs="Tahoma"/>
          <w:spacing w:val="-6"/>
          <w:position w:val="-6"/>
          <w:sz w:val="24"/>
          <w:szCs w:val="24"/>
        </w:rPr>
        <w:t xml:space="preserve">tigativa frente a </w:t>
      </w:r>
      <w:r w:rsidR="009D561C" w:rsidRPr="00AB2E57">
        <w:rPr>
          <w:rFonts w:cs="Tahoma"/>
          <w:spacing w:val="-6"/>
          <w:position w:val="-6"/>
          <w:sz w:val="24"/>
          <w:szCs w:val="24"/>
        </w:rPr>
        <w:t>dicha ciudadana -LUISA FERNANDA JARAMILLO RAMÍREZ-</w:t>
      </w:r>
      <w:r w:rsidR="00A40913" w:rsidRPr="00AB2E57">
        <w:rPr>
          <w:rFonts w:cs="Tahoma"/>
          <w:spacing w:val="-6"/>
          <w:position w:val="-6"/>
          <w:sz w:val="24"/>
          <w:szCs w:val="24"/>
        </w:rPr>
        <w:t xml:space="preserve">, en la actuación se encontraba el </w:t>
      </w:r>
      <w:r w:rsidR="009D561C" w:rsidRPr="00AB2E57">
        <w:rPr>
          <w:rFonts w:cs="Tahoma"/>
          <w:spacing w:val="-6"/>
          <w:position w:val="-6"/>
          <w:sz w:val="24"/>
          <w:szCs w:val="24"/>
        </w:rPr>
        <w:t>nombre</w:t>
      </w:r>
      <w:r w:rsidR="00A40913" w:rsidRPr="00AB2E57">
        <w:rPr>
          <w:rFonts w:cs="Tahoma"/>
          <w:spacing w:val="-6"/>
          <w:position w:val="-6"/>
          <w:sz w:val="24"/>
          <w:szCs w:val="24"/>
        </w:rPr>
        <w:t xml:space="preserve"> y cupo </w:t>
      </w:r>
      <w:r w:rsidR="009D561C" w:rsidRPr="00AB2E57">
        <w:rPr>
          <w:rFonts w:cs="Tahoma"/>
          <w:spacing w:val="-6"/>
          <w:position w:val="-6"/>
          <w:sz w:val="24"/>
          <w:szCs w:val="24"/>
        </w:rPr>
        <w:t>numérico</w:t>
      </w:r>
      <w:r w:rsidR="00A40913" w:rsidRPr="00AB2E57">
        <w:rPr>
          <w:rFonts w:cs="Tahoma"/>
          <w:spacing w:val="-6"/>
          <w:position w:val="-6"/>
          <w:sz w:val="24"/>
          <w:szCs w:val="24"/>
        </w:rPr>
        <w:t xml:space="preserve">. </w:t>
      </w:r>
    </w:p>
    <w:p w14:paraId="6DE99603" w14:textId="352CD6FE" w:rsidR="009D561C" w:rsidRPr="00AB2E57" w:rsidRDefault="009D561C" w:rsidP="00AB2E57">
      <w:pPr>
        <w:spacing w:line="276" w:lineRule="auto"/>
        <w:rPr>
          <w:rFonts w:cs="Tahoma"/>
          <w:spacing w:val="-6"/>
          <w:position w:val="-6"/>
          <w:sz w:val="24"/>
          <w:szCs w:val="24"/>
        </w:rPr>
      </w:pPr>
    </w:p>
    <w:p w14:paraId="3BD3E39A" w14:textId="77777777" w:rsidR="006002DD" w:rsidRPr="00AB2E57" w:rsidRDefault="009D561C" w:rsidP="00AB2E57">
      <w:pPr>
        <w:spacing w:line="276" w:lineRule="auto"/>
        <w:rPr>
          <w:rFonts w:cs="Tahoma"/>
          <w:spacing w:val="-6"/>
          <w:position w:val="-6"/>
          <w:sz w:val="24"/>
          <w:szCs w:val="24"/>
        </w:rPr>
      </w:pPr>
      <w:r w:rsidRPr="00AB2E57">
        <w:rPr>
          <w:rFonts w:cs="Tahoma"/>
          <w:spacing w:val="-6"/>
          <w:position w:val="-6"/>
          <w:sz w:val="24"/>
          <w:szCs w:val="24"/>
        </w:rPr>
        <w:t>- El representante del Ministerio Público manifestó que el abogado defensor tendría razón acerca de la posible afectación del derecho de defensa si en efecto entre la audiencia de formulación de acusación y la preparatoria se descubrió un testigo diferente</w:t>
      </w:r>
      <w:r w:rsidR="00FA0E63" w:rsidRPr="00AB2E57">
        <w:rPr>
          <w:rFonts w:cs="Tahoma"/>
          <w:spacing w:val="-6"/>
          <w:position w:val="-6"/>
          <w:sz w:val="24"/>
          <w:szCs w:val="24"/>
        </w:rPr>
        <w:t>.</w:t>
      </w:r>
      <w:r w:rsidRPr="00AB2E57">
        <w:rPr>
          <w:rFonts w:cs="Tahoma"/>
          <w:spacing w:val="-6"/>
          <w:position w:val="-6"/>
          <w:sz w:val="24"/>
          <w:szCs w:val="24"/>
        </w:rPr>
        <w:t xml:space="preserve"> Pero </w:t>
      </w:r>
      <w:r w:rsidR="006002DD" w:rsidRPr="00AB2E57">
        <w:rPr>
          <w:rFonts w:cs="Tahoma"/>
          <w:spacing w:val="-6"/>
          <w:position w:val="-6"/>
          <w:sz w:val="24"/>
          <w:szCs w:val="24"/>
        </w:rPr>
        <w:t xml:space="preserve">lo que aquí ocurre es que se trata de un </w:t>
      </w:r>
      <w:r w:rsidRPr="00AB2E57">
        <w:rPr>
          <w:rFonts w:cs="Tahoma"/>
          <w:spacing w:val="-6"/>
          <w:position w:val="-6"/>
          <w:sz w:val="24"/>
          <w:szCs w:val="24"/>
        </w:rPr>
        <w:t xml:space="preserve">error </w:t>
      </w:r>
      <w:r w:rsidR="006002DD" w:rsidRPr="00AB2E57">
        <w:rPr>
          <w:rFonts w:cs="Tahoma"/>
          <w:spacing w:val="-6"/>
          <w:position w:val="-6"/>
          <w:sz w:val="24"/>
          <w:szCs w:val="24"/>
        </w:rPr>
        <w:t xml:space="preserve">en </w:t>
      </w:r>
      <w:r w:rsidRPr="00AB2E57">
        <w:rPr>
          <w:rFonts w:cs="Tahoma"/>
          <w:spacing w:val="-6"/>
          <w:position w:val="-6"/>
          <w:sz w:val="24"/>
          <w:szCs w:val="24"/>
        </w:rPr>
        <w:t>un solo apellido</w:t>
      </w:r>
      <w:r w:rsidR="006002DD" w:rsidRPr="00AB2E57">
        <w:rPr>
          <w:rFonts w:cs="Tahoma"/>
          <w:spacing w:val="-6"/>
          <w:position w:val="-6"/>
          <w:sz w:val="24"/>
          <w:szCs w:val="24"/>
        </w:rPr>
        <w:t xml:space="preserve"> de la testigo LUISA FERNANDA</w:t>
      </w:r>
      <w:r w:rsidRPr="00AB2E57">
        <w:rPr>
          <w:rFonts w:cs="Tahoma"/>
          <w:spacing w:val="-6"/>
          <w:position w:val="-6"/>
          <w:sz w:val="24"/>
          <w:szCs w:val="24"/>
        </w:rPr>
        <w:t>. En este caso, la t</w:t>
      </w:r>
      <w:r w:rsidR="006002DD" w:rsidRPr="00AB2E57">
        <w:rPr>
          <w:rFonts w:cs="Tahoma"/>
          <w:spacing w:val="-6"/>
          <w:position w:val="-6"/>
          <w:sz w:val="24"/>
          <w:szCs w:val="24"/>
        </w:rPr>
        <w:t>estigo</w:t>
      </w:r>
      <w:r w:rsidRPr="00AB2E57">
        <w:rPr>
          <w:rFonts w:cs="Tahoma"/>
          <w:spacing w:val="-6"/>
          <w:position w:val="-6"/>
          <w:sz w:val="24"/>
          <w:szCs w:val="24"/>
        </w:rPr>
        <w:t xml:space="preserve"> que </w:t>
      </w:r>
      <w:r w:rsidR="006002DD" w:rsidRPr="00AB2E57">
        <w:rPr>
          <w:rFonts w:cs="Tahoma"/>
          <w:spacing w:val="-6"/>
          <w:position w:val="-6"/>
          <w:sz w:val="24"/>
          <w:szCs w:val="24"/>
        </w:rPr>
        <w:t>menciona</w:t>
      </w:r>
      <w:r w:rsidRPr="00AB2E57">
        <w:rPr>
          <w:rFonts w:cs="Tahoma"/>
          <w:spacing w:val="-6"/>
          <w:position w:val="-6"/>
          <w:sz w:val="24"/>
          <w:szCs w:val="24"/>
        </w:rPr>
        <w:t xml:space="preserve"> la fiscalía tambi</w:t>
      </w:r>
      <w:r w:rsidR="006002DD" w:rsidRPr="00AB2E57">
        <w:rPr>
          <w:rFonts w:cs="Tahoma"/>
          <w:spacing w:val="-6"/>
          <w:position w:val="-6"/>
          <w:sz w:val="24"/>
          <w:szCs w:val="24"/>
        </w:rPr>
        <w:t>é</w:t>
      </w:r>
      <w:r w:rsidRPr="00AB2E57">
        <w:rPr>
          <w:rFonts w:cs="Tahoma"/>
          <w:spacing w:val="-6"/>
          <w:position w:val="-6"/>
          <w:sz w:val="24"/>
          <w:szCs w:val="24"/>
        </w:rPr>
        <w:t>n fue judici</w:t>
      </w:r>
      <w:r w:rsidR="006002DD" w:rsidRPr="00AB2E57">
        <w:rPr>
          <w:rFonts w:cs="Tahoma"/>
          <w:spacing w:val="-6"/>
          <w:position w:val="-6"/>
          <w:sz w:val="24"/>
          <w:szCs w:val="24"/>
        </w:rPr>
        <w:t>alizada;</w:t>
      </w:r>
      <w:r w:rsidRPr="00AB2E57">
        <w:rPr>
          <w:rFonts w:cs="Tahoma"/>
          <w:spacing w:val="-6"/>
          <w:position w:val="-6"/>
          <w:sz w:val="24"/>
          <w:szCs w:val="24"/>
        </w:rPr>
        <w:t xml:space="preserve"> </w:t>
      </w:r>
      <w:r w:rsidR="006002DD" w:rsidRPr="00AB2E57">
        <w:rPr>
          <w:rFonts w:cs="Tahoma"/>
          <w:spacing w:val="-6"/>
          <w:position w:val="-6"/>
          <w:sz w:val="24"/>
          <w:szCs w:val="24"/>
        </w:rPr>
        <w:t xml:space="preserve">por tanto, </w:t>
      </w:r>
      <w:r w:rsidRPr="00AB2E57">
        <w:rPr>
          <w:rFonts w:cs="Tahoma"/>
          <w:spacing w:val="-6"/>
          <w:position w:val="-6"/>
          <w:sz w:val="24"/>
          <w:szCs w:val="24"/>
        </w:rPr>
        <w:t xml:space="preserve">la defensa ya la conocía, </w:t>
      </w:r>
      <w:r w:rsidR="006002DD" w:rsidRPr="00AB2E57">
        <w:rPr>
          <w:rFonts w:cs="Tahoma"/>
          <w:spacing w:val="-6"/>
          <w:position w:val="-6"/>
          <w:sz w:val="24"/>
          <w:szCs w:val="24"/>
        </w:rPr>
        <w:t>por cuanto se trata de una persona que fue capturada</w:t>
      </w:r>
      <w:r w:rsidRPr="00AB2E57">
        <w:rPr>
          <w:rFonts w:cs="Tahoma"/>
          <w:spacing w:val="-6"/>
          <w:position w:val="-6"/>
          <w:sz w:val="24"/>
          <w:szCs w:val="24"/>
        </w:rPr>
        <w:t xml:space="preserve"> por estos hechos</w:t>
      </w:r>
      <w:r w:rsidR="006002DD" w:rsidRPr="00AB2E57">
        <w:rPr>
          <w:rFonts w:cs="Tahoma"/>
          <w:spacing w:val="-6"/>
          <w:position w:val="-6"/>
          <w:sz w:val="24"/>
          <w:szCs w:val="24"/>
        </w:rPr>
        <w:t xml:space="preserve">. Incluso, </w:t>
      </w:r>
      <w:r w:rsidRPr="00AB2E57">
        <w:rPr>
          <w:rFonts w:cs="Tahoma"/>
          <w:spacing w:val="-6"/>
          <w:position w:val="-6"/>
          <w:sz w:val="24"/>
          <w:szCs w:val="24"/>
        </w:rPr>
        <w:t xml:space="preserve">no se </w:t>
      </w:r>
      <w:r w:rsidR="006002DD" w:rsidRPr="00AB2E57">
        <w:rPr>
          <w:rFonts w:cs="Tahoma"/>
          <w:spacing w:val="-6"/>
          <w:position w:val="-6"/>
          <w:sz w:val="24"/>
          <w:szCs w:val="24"/>
        </w:rPr>
        <w:t>h</w:t>
      </w:r>
      <w:r w:rsidRPr="00AB2E57">
        <w:rPr>
          <w:rFonts w:cs="Tahoma"/>
          <w:spacing w:val="-6"/>
          <w:position w:val="-6"/>
          <w:sz w:val="24"/>
          <w:szCs w:val="24"/>
        </w:rPr>
        <w:t xml:space="preserve">a cuestionado que la </w:t>
      </w:r>
      <w:r w:rsidR="006002DD" w:rsidRPr="00AB2E57">
        <w:rPr>
          <w:rFonts w:cs="Tahoma"/>
          <w:spacing w:val="-6"/>
          <w:position w:val="-6"/>
          <w:sz w:val="24"/>
          <w:szCs w:val="24"/>
        </w:rPr>
        <w:t>cédula</w:t>
      </w:r>
      <w:r w:rsidRPr="00AB2E57">
        <w:rPr>
          <w:rFonts w:cs="Tahoma"/>
          <w:spacing w:val="-6"/>
          <w:position w:val="-6"/>
          <w:sz w:val="24"/>
          <w:szCs w:val="24"/>
        </w:rPr>
        <w:t xml:space="preserve"> </w:t>
      </w:r>
      <w:r w:rsidR="006002DD" w:rsidRPr="00AB2E57">
        <w:rPr>
          <w:rFonts w:cs="Tahoma"/>
          <w:spacing w:val="-6"/>
          <w:position w:val="-6"/>
          <w:sz w:val="24"/>
          <w:szCs w:val="24"/>
        </w:rPr>
        <w:t>h</w:t>
      </w:r>
      <w:r w:rsidRPr="00AB2E57">
        <w:rPr>
          <w:rFonts w:cs="Tahoma"/>
          <w:spacing w:val="-6"/>
          <w:position w:val="-6"/>
          <w:sz w:val="24"/>
          <w:szCs w:val="24"/>
        </w:rPr>
        <w:t xml:space="preserve">aya </w:t>
      </w:r>
      <w:r w:rsidR="006002DD" w:rsidRPr="00AB2E57">
        <w:rPr>
          <w:rFonts w:cs="Tahoma"/>
          <w:spacing w:val="-6"/>
          <w:position w:val="-6"/>
          <w:sz w:val="24"/>
          <w:szCs w:val="24"/>
        </w:rPr>
        <w:t xml:space="preserve">sido </w:t>
      </w:r>
      <w:r w:rsidRPr="00AB2E57">
        <w:rPr>
          <w:rFonts w:cs="Tahoma"/>
          <w:spacing w:val="-6"/>
          <w:position w:val="-6"/>
          <w:sz w:val="24"/>
          <w:szCs w:val="24"/>
        </w:rPr>
        <w:t>cambiad</w:t>
      </w:r>
      <w:r w:rsidR="006002DD" w:rsidRPr="00AB2E57">
        <w:rPr>
          <w:rFonts w:cs="Tahoma"/>
          <w:spacing w:val="-6"/>
          <w:position w:val="-6"/>
          <w:sz w:val="24"/>
          <w:szCs w:val="24"/>
        </w:rPr>
        <w:t xml:space="preserve">a. ¿En que se podría estar sorprendiendo a la defensa? </w:t>
      </w:r>
      <w:r w:rsidRPr="00AB2E57">
        <w:rPr>
          <w:rFonts w:cs="Tahoma"/>
          <w:spacing w:val="-6"/>
          <w:position w:val="-6"/>
          <w:sz w:val="24"/>
          <w:szCs w:val="24"/>
        </w:rPr>
        <w:t xml:space="preserve">Si la </w:t>
      </w:r>
      <w:r w:rsidR="006002DD" w:rsidRPr="00AB2E57">
        <w:rPr>
          <w:rFonts w:cs="Tahoma"/>
          <w:spacing w:val="-6"/>
          <w:position w:val="-6"/>
          <w:sz w:val="24"/>
          <w:szCs w:val="24"/>
        </w:rPr>
        <w:t xml:space="preserve">defensa </w:t>
      </w:r>
      <w:r w:rsidRPr="00AB2E57">
        <w:rPr>
          <w:rFonts w:cs="Tahoma"/>
          <w:spacing w:val="-6"/>
          <w:position w:val="-6"/>
          <w:sz w:val="24"/>
          <w:szCs w:val="24"/>
        </w:rPr>
        <w:t>hubiera que</w:t>
      </w:r>
      <w:r w:rsidR="006002DD" w:rsidRPr="00AB2E57">
        <w:rPr>
          <w:rFonts w:cs="Tahoma"/>
          <w:spacing w:val="-6"/>
          <w:position w:val="-6"/>
          <w:sz w:val="24"/>
          <w:szCs w:val="24"/>
        </w:rPr>
        <w:t>r</w:t>
      </w:r>
      <w:r w:rsidRPr="00AB2E57">
        <w:rPr>
          <w:rFonts w:cs="Tahoma"/>
          <w:spacing w:val="-6"/>
          <w:position w:val="-6"/>
          <w:sz w:val="24"/>
          <w:szCs w:val="24"/>
        </w:rPr>
        <w:t>ido hacer alguna labor f</w:t>
      </w:r>
      <w:r w:rsidR="006002DD" w:rsidRPr="00AB2E57">
        <w:rPr>
          <w:rFonts w:cs="Tahoma"/>
          <w:spacing w:val="-6"/>
          <w:position w:val="-6"/>
          <w:sz w:val="24"/>
          <w:szCs w:val="24"/>
        </w:rPr>
        <w:t>r</w:t>
      </w:r>
      <w:r w:rsidRPr="00AB2E57">
        <w:rPr>
          <w:rFonts w:cs="Tahoma"/>
          <w:spacing w:val="-6"/>
          <w:position w:val="-6"/>
          <w:sz w:val="24"/>
          <w:szCs w:val="24"/>
        </w:rPr>
        <w:t xml:space="preserve">ente a ese testigo, </w:t>
      </w:r>
      <w:r w:rsidR="006002DD" w:rsidRPr="00AB2E57">
        <w:rPr>
          <w:rFonts w:cs="Tahoma"/>
          <w:spacing w:val="-6"/>
          <w:position w:val="-6"/>
          <w:sz w:val="24"/>
          <w:szCs w:val="24"/>
        </w:rPr>
        <w:t xml:space="preserve">en realidad </w:t>
      </w:r>
      <w:r w:rsidRPr="00AB2E57">
        <w:rPr>
          <w:rFonts w:cs="Tahoma"/>
          <w:spacing w:val="-6"/>
          <w:position w:val="-6"/>
          <w:sz w:val="24"/>
          <w:szCs w:val="24"/>
        </w:rPr>
        <w:t xml:space="preserve">siempre supo </w:t>
      </w:r>
      <w:r w:rsidR="006002DD" w:rsidRPr="00AB2E57">
        <w:rPr>
          <w:rFonts w:cs="Tahoma"/>
          <w:spacing w:val="-6"/>
          <w:position w:val="-6"/>
          <w:sz w:val="24"/>
          <w:szCs w:val="24"/>
        </w:rPr>
        <w:t>quién</w:t>
      </w:r>
      <w:r w:rsidRPr="00AB2E57">
        <w:rPr>
          <w:rFonts w:cs="Tahoma"/>
          <w:spacing w:val="-6"/>
          <w:position w:val="-6"/>
          <w:sz w:val="24"/>
          <w:szCs w:val="24"/>
        </w:rPr>
        <w:t xml:space="preserve"> era</w:t>
      </w:r>
      <w:r w:rsidR="006002DD" w:rsidRPr="00AB2E57">
        <w:rPr>
          <w:rFonts w:cs="Tahoma"/>
          <w:spacing w:val="-6"/>
          <w:position w:val="-6"/>
          <w:sz w:val="24"/>
          <w:szCs w:val="24"/>
        </w:rPr>
        <w:t xml:space="preserve">. </w:t>
      </w:r>
    </w:p>
    <w:p w14:paraId="10C1EB8D" w14:textId="77777777" w:rsidR="006002DD" w:rsidRPr="00AB2E57" w:rsidRDefault="006002DD" w:rsidP="00AB2E57">
      <w:pPr>
        <w:spacing w:line="276" w:lineRule="auto"/>
        <w:rPr>
          <w:rFonts w:cs="Tahoma"/>
          <w:spacing w:val="-6"/>
          <w:position w:val="-6"/>
          <w:sz w:val="24"/>
          <w:szCs w:val="24"/>
        </w:rPr>
      </w:pPr>
    </w:p>
    <w:p w14:paraId="6290A2E0" w14:textId="4673C94C" w:rsidR="009D561C" w:rsidRPr="00AB2E57" w:rsidRDefault="006002DD" w:rsidP="00AB2E57">
      <w:pPr>
        <w:spacing w:line="276" w:lineRule="auto"/>
        <w:rPr>
          <w:rFonts w:cs="Tahoma"/>
          <w:spacing w:val="-6"/>
          <w:position w:val="-6"/>
          <w:sz w:val="24"/>
          <w:szCs w:val="24"/>
        </w:rPr>
      </w:pPr>
      <w:r w:rsidRPr="00AB2E57">
        <w:rPr>
          <w:rFonts w:cs="Tahoma"/>
          <w:spacing w:val="-6"/>
          <w:position w:val="-6"/>
          <w:sz w:val="24"/>
          <w:szCs w:val="24"/>
        </w:rPr>
        <w:t>L</w:t>
      </w:r>
      <w:r w:rsidR="009D561C" w:rsidRPr="00AB2E57">
        <w:rPr>
          <w:rFonts w:cs="Tahoma"/>
          <w:spacing w:val="-6"/>
          <w:position w:val="-6"/>
          <w:sz w:val="24"/>
          <w:szCs w:val="24"/>
        </w:rPr>
        <w:t>a Corte en va</w:t>
      </w:r>
      <w:r w:rsidRPr="00AB2E57">
        <w:rPr>
          <w:rFonts w:cs="Tahoma"/>
          <w:spacing w:val="-6"/>
          <w:position w:val="-6"/>
          <w:sz w:val="24"/>
          <w:szCs w:val="24"/>
        </w:rPr>
        <w:t>ri</w:t>
      </w:r>
      <w:r w:rsidR="009D561C" w:rsidRPr="00AB2E57">
        <w:rPr>
          <w:rFonts w:cs="Tahoma"/>
          <w:spacing w:val="-6"/>
          <w:position w:val="-6"/>
          <w:sz w:val="24"/>
          <w:szCs w:val="24"/>
        </w:rPr>
        <w:t>as sentencias, ha dicho que una cosa es la identidad y otra la individualidad, y basta con que sea individualizad</w:t>
      </w:r>
      <w:r w:rsidRPr="00AB2E57">
        <w:rPr>
          <w:rFonts w:cs="Tahoma"/>
          <w:spacing w:val="-6"/>
          <w:position w:val="-6"/>
          <w:sz w:val="24"/>
          <w:szCs w:val="24"/>
        </w:rPr>
        <w:t>o el testigo para ser presentado en el juicio oral</w:t>
      </w:r>
      <w:r w:rsidR="009D561C" w:rsidRPr="00AB2E57">
        <w:rPr>
          <w:rFonts w:cs="Tahoma"/>
          <w:spacing w:val="-6"/>
          <w:position w:val="-6"/>
          <w:sz w:val="24"/>
          <w:szCs w:val="24"/>
        </w:rPr>
        <w:t xml:space="preserve">. </w:t>
      </w:r>
      <w:r w:rsidR="00D5679E" w:rsidRPr="00AB2E57">
        <w:rPr>
          <w:rFonts w:cs="Tahoma"/>
          <w:spacing w:val="-6"/>
          <w:position w:val="-6"/>
          <w:sz w:val="24"/>
          <w:szCs w:val="24"/>
        </w:rPr>
        <w:t>De lo acontecido se puede decir que el error</w:t>
      </w:r>
      <w:r w:rsidR="009D561C" w:rsidRPr="00AB2E57">
        <w:rPr>
          <w:rFonts w:cs="Tahoma"/>
          <w:spacing w:val="-6"/>
          <w:position w:val="-6"/>
          <w:sz w:val="24"/>
          <w:szCs w:val="24"/>
        </w:rPr>
        <w:t xml:space="preserve"> que tuvo la </w:t>
      </w:r>
      <w:r w:rsidR="00D5679E" w:rsidRPr="00AB2E57">
        <w:rPr>
          <w:rFonts w:cs="Tahoma"/>
          <w:spacing w:val="-6"/>
          <w:position w:val="-6"/>
          <w:sz w:val="24"/>
          <w:szCs w:val="24"/>
        </w:rPr>
        <w:t>fiscalía</w:t>
      </w:r>
      <w:r w:rsidR="009D561C" w:rsidRPr="00AB2E57">
        <w:rPr>
          <w:rFonts w:cs="Tahoma"/>
          <w:spacing w:val="-6"/>
          <w:position w:val="-6"/>
          <w:sz w:val="24"/>
          <w:szCs w:val="24"/>
        </w:rPr>
        <w:t xml:space="preserve"> no puede incidir en lo sustancial. </w:t>
      </w:r>
    </w:p>
    <w:p w14:paraId="62FE5135" w14:textId="77777777" w:rsidR="00A12051" w:rsidRPr="00AB2E57" w:rsidRDefault="00A12051" w:rsidP="00AB2E57">
      <w:pPr>
        <w:spacing w:line="276" w:lineRule="auto"/>
        <w:rPr>
          <w:rFonts w:cs="Tahoma"/>
          <w:spacing w:val="-6"/>
          <w:position w:val="-6"/>
          <w:sz w:val="24"/>
          <w:szCs w:val="24"/>
        </w:rPr>
      </w:pPr>
    </w:p>
    <w:p w14:paraId="34D29398" w14:textId="284A8F5A" w:rsidR="00CF2A61" w:rsidRPr="00AB2E57" w:rsidRDefault="00A270FA" w:rsidP="00AB2E57">
      <w:pPr>
        <w:spacing w:line="276" w:lineRule="auto"/>
        <w:rPr>
          <w:rStyle w:val="Numeracinttulo"/>
          <w:rFonts w:cs="Tahoma"/>
          <w:b w:val="0"/>
          <w:spacing w:val="-6"/>
          <w:position w:val="-6"/>
          <w:szCs w:val="24"/>
        </w:rPr>
      </w:pPr>
      <w:r w:rsidRPr="00AB2E57">
        <w:rPr>
          <w:rStyle w:val="Numeracinttulo"/>
          <w:rFonts w:cs="Tahoma"/>
          <w:spacing w:val="-6"/>
          <w:position w:val="-6"/>
          <w:szCs w:val="24"/>
        </w:rPr>
        <w:t>1.</w:t>
      </w:r>
      <w:r w:rsidR="00A12051" w:rsidRPr="00AB2E57">
        <w:rPr>
          <w:rStyle w:val="Numeracinttulo"/>
          <w:rFonts w:cs="Tahoma"/>
          <w:spacing w:val="-6"/>
          <w:position w:val="-6"/>
          <w:szCs w:val="24"/>
        </w:rPr>
        <w:t>4</w:t>
      </w:r>
      <w:r w:rsidRPr="00AB2E57">
        <w:rPr>
          <w:rStyle w:val="Numeracinttulo"/>
          <w:rFonts w:cs="Tahoma"/>
          <w:spacing w:val="-6"/>
          <w:position w:val="-6"/>
          <w:szCs w:val="24"/>
        </w:rPr>
        <w:t xml:space="preserve">.- </w:t>
      </w:r>
      <w:r w:rsidR="00BF639E" w:rsidRPr="00AB2E57">
        <w:rPr>
          <w:rStyle w:val="Numeracinttulo"/>
          <w:rFonts w:cs="Tahoma"/>
          <w:b w:val="0"/>
          <w:spacing w:val="-6"/>
          <w:position w:val="-6"/>
          <w:szCs w:val="24"/>
        </w:rPr>
        <w:t xml:space="preserve">Para </w:t>
      </w:r>
      <w:r w:rsidR="004F7029" w:rsidRPr="00AB2E57">
        <w:rPr>
          <w:rStyle w:val="Numeracinttulo"/>
          <w:rFonts w:cs="Tahoma"/>
          <w:b w:val="0"/>
          <w:spacing w:val="-6"/>
          <w:position w:val="-6"/>
          <w:szCs w:val="24"/>
        </w:rPr>
        <w:t>negar la petición del defensor</w:t>
      </w:r>
      <w:r w:rsidR="00BF639E" w:rsidRPr="00AB2E57">
        <w:rPr>
          <w:rStyle w:val="Numeracinttulo"/>
          <w:rFonts w:cs="Tahoma"/>
          <w:b w:val="0"/>
          <w:spacing w:val="-6"/>
          <w:position w:val="-6"/>
          <w:szCs w:val="24"/>
        </w:rPr>
        <w:t xml:space="preserve">, </w:t>
      </w:r>
      <w:r w:rsidR="00D5679E" w:rsidRPr="00AB2E57">
        <w:rPr>
          <w:rStyle w:val="Numeracinttulo"/>
          <w:rFonts w:cs="Tahoma"/>
          <w:b w:val="0"/>
          <w:spacing w:val="-6"/>
          <w:position w:val="-6"/>
          <w:szCs w:val="24"/>
        </w:rPr>
        <w:t>la</w:t>
      </w:r>
      <w:r w:rsidR="00BF639E" w:rsidRPr="00AB2E57">
        <w:rPr>
          <w:rStyle w:val="Numeracinttulo"/>
          <w:rFonts w:cs="Tahoma"/>
          <w:b w:val="0"/>
          <w:spacing w:val="-6"/>
          <w:position w:val="-6"/>
          <w:szCs w:val="24"/>
        </w:rPr>
        <w:t xml:space="preserve"> a</w:t>
      </w:r>
      <w:r w:rsidR="00A12051" w:rsidRPr="00AB2E57">
        <w:rPr>
          <w:rStyle w:val="Numeracinttulo"/>
          <w:rFonts w:cs="Tahoma"/>
          <w:b w:val="0"/>
          <w:spacing w:val="-6"/>
          <w:position w:val="-6"/>
          <w:szCs w:val="24"/>
        </w:rPr>
        <w:t>-</w:t>
      </w:r>
      <w:r w:rsidR="00BF639E" w:rsidRPr="00AB2E57">
        <w:rPr>
          <w:rStyle w:val="Numeracinttulo"/>
          <w:rFonts w:cs="Tahoma"/>
          <w:b w:val="0"/>
          <w:spacing w:val="-6"/>
          <w:position w:val="-6"/>
          <w:szCs w:val="24"/>
        </w:rPr>
        <w:t xml:space="preserve">quo </w:t>
      </w:r>
      <w:r w:rsidR="001E080B" w:rsidRPr="00AB2E57">
        <w:rPr>
          <w:rStyle w:val="Numeracinttulo"/>
          <w:rFonts w:cs="Tahoma"/>
          <w:b w:val="0"/>
          <w:spacing w:val="-6"/>
          <w:position w:val="-6"/>
          <w:szCs w:val="24"/>
        </w:rPr>
        <w:t xml:space="preserve">argumentó:  </w:t>
      </w:r>
    </w:p>
    <w:p w14:paraId="5CFF81EA" w14:textId="77777777" w:rsidR="00CF2A61" w:rsidRPr="00AB2E57" w:rsidRDefault="00CF2A61" w:rsidP="00AB2E57">
      <w:pPr>
        <w:spacing w:line="276" w:lineRule="auto"/>
        <w:rPr>
          <w:rStyle w:val="Numeracinttulo"/>
          <w:rFonts w:cs="Tahoma"/>
          <w:b w:val="0"/>
          <w:spacing w:val="-6"/>
          <w:position w:val="-6"/>
          <w:szCs w:val="24"/>
        </w:rPr>
      </w:pPr>
    </w:p>
    <w:p w14:paraId="6D4AF623" w14:textId="0A15A397" w:rsidR="00D5679E" w:rsidRPr="00AB2E57" w:rsidRDefault="00D5679E" w:rsidP="00AB2E57">
      <w:pPr>
        <w:spacing w:line="276" w:lineRule="auto"/>
        <w:rPr>
          <w:rFonts w:cs="Tahoma"/>
          <w:spacing w:val="-6"/>
          <w:position w:val="-6"/>
          <w:sz w:val="24"/>
          <w:szCs w:val="24"/>
        </w:rPr>
      </w:pPr>
      <w:r w:rsidRPr="00AB2E57">
        <w:rPr>
          <w:rFonts w:cs="Tahoma"/>
          <w:spacing w:val="-6"/>
          <w:position w:val="-6"/>
          <w:sz w:val="24"/>
          <w:szCs w:val="24"/>
        </w:rPr>
        <w:t xml:space="preserve">En las audiencias anteriores se aclaró que se trata de LUISA FERNANDA JARAMILLO RAMÍREZ, y es la misma persona que requiere la fiscalía para que declare en la audiencia de juicio oral. Es decir, le puede quedar claro al abogado defensor que no se está hablando de otra LUISA FERNANDA y que es LUISA FERNANDA JARAMILLO RAMÍREZ quien vendrá a declarar. Aquí no se trata de un nuevo testigo, y lo que aconteció fue un error de la Fiscalía al mencionar el primer apellido de la testigo. En conclusión, no se está sorprendiendo a la </w:t>
      </w:r>
      <w:r w:rsidRPr="00AB2E57">
        <w:rPr>
          <w:rFonts w:cs="Tahoma"/>
          <w:spacing w:val="-6"/>
          <w:position w:val="-6"/>
          <w:sz w:val="24"/>
          <w:szCs w:val="24"/>
        </w:rPr>
        <w:lastRenderedPageBreak/>
        <w:t xml:space="preserve">defensa con otro testigo, y la finalidad del testigo no es otra distinta a lo ya expuesto por la fiscalía en la audiencia preparatoria. </w:t>
      </w:r>
    </w:p>
    <w:p w14:paraId="5564BBF5" w14:textId="77777777" w:rsidR="00B36733" w:rsidRPr="00AB2E57" w:rsidRDefault="00B36733" w:rsidP="00AB2E57">
      <w:pPr>
        <w:spacing w:line="276" w:lineRule="auto"/>
        <w:rPr>
          <w:rStyle w:val="Numeracinttulo"/>
          <w:rFonts w:cs="Tahoma"/>
          <w:b w:val="0"/>
          <w:spacing w:val="-6"/>
          <w:position w:val="-6"/>
          <w:szCs w:val="24"/>
        </w:rPr>
      </w:pPr>
    </w:p>
    <w:p w14:paraId="148B8EE8" w14:textId="3BA23DCC" w:rsidR="006116E0" w:rsidRPr="00AB2E57" w:rsidRDefault="00201926" w:rsidP="00AB2E57">
      <w:pPr>
        <w:spacing w:line="276" w:lineRule="auto"/>
        <w:rPr>
          <w:rFonts w:cs="Tahoma"/>
          <w:spacing w:val="-6"/>
          <w:position w:val="-6"/>
          <w:sz w:val="24"/>
          <w:szCs w:val="24"/>
        </w:rPr>
      </w:pPr>
      <w:r w:rsidRPr="00AB2E57">
        <w:rPr>
          <w:rStyle w:val="Numeracinttulo"/>
          <w:rFonts w:cs="Tahoma"/>
          <w:spacing w:val="-6"/>
          <w:position w:val="-6"/>
          <w:szCs w:val="24"/>
        </w:rPr>
        <w:t>1.</w:t>
      </w:r>
      <w:r w:rsidR="00A12051" w:rsidRPr="00AB2E57">
        <w:rPr>
          <w:rStyle w:val="Numeracinttulo"/>
          <w:rFonts w:cs="Tahoma"/>
          <w:spacing w:val="-6"/>
          <w:position w:val="-6"/>
          <w:szCs w:val="24"/>
        </w:rPr>
        <w:t>5</w:t>
      </w:r>
      <w:r w:rsidR="0076657F" w:rsidRPr="00AB2E57">
        <w:rPr>
          <w:rStyle w:val="Numeracinttulo"/>
          <w:rFonts w:cs="Tahoma"/>
          <w:spacing w:val="-6"/>
          <w:position w:val="-6"/>
          <w:szCs w:val="24"/>
        </w:rPr>
        <w:t>.</w:t>
      </w:r>
      <w:r w:rsidRPr="00AB2E57">
        <w:rPr>
          <w:rStyle w:val="Numeracinttulo"/>
          <w:rFonts w:cs="Tahoma"/>
          <w:spacing w:val="-6"/>
          <w:position w:val="-6"/>
          <w:szCs w:val="24"/>
        </w:rPr>
        <w:t xml:space="preserve">- </w:t>
      </w:r>
      <w:r w:rsidR="008375A8" w:rsidRPr="00AB2E57">
        <w:rPr>
          <w:rFonts w:cs="Tahoma"/>
          <w:spacing w:val="-6"/>
          <w:position w:val="-6"/>
          <w:sz w:val="24"/>
          <w:szCs w:val="24"/>
        </w:rPr>
        <w:t xml:space="preserve">Inconforme con </w:t>
      </w:r>
      <w:r w:rsidR="008174BC" w:rsidRPr="00AB2E57">
        <w:rPr>
          <w:rFonts w:cs="Tahoma"/>
          <w:spacing w:val="-6"/>
          <w:position w:val="-6"/>
          <w:sz w:val="24"/>
          <w:szCs w:val="24"/>
        </w:rPr>
        <w:t>esa determinación</w:t>
      </w:r>
      <w:r w:rsidR="008375A8" w:rsidRPr="00AB2E57">
        <w:rPr>
          <w:rFonts w:cs="Tahoma"/>
          <w:spacing w:val="-6"/>
          <w:position w:val="-6"/>
          <w:sz w:val="24"/>
          <w:szCs w:val="24"/>
        </w:rPr>
        <w:t xml:space="preserve">, </w:t>
      </w:r>
      <w:r w:rsidR="00DE0799" w:rsidRPr="00AB2E57">
        <w:rPr>
          <w:rFonts w:cs="Tahoma"/>
          <w:spacing w:val="-6"/>
          <w:position w:val="-6"/>
          <w:sz w:val="24"/>
          <w:szCs w:val="24"/>
        </w:rPr>
        <w:t xml:space="preserve">el </w:t>
      </w:r>
      <w:r w:rsidR="008E65AD" w:rsidRPr="00AB2E57">
        <w:rPr>
          <w:rFonts w:cs="Tahoma"/>
          <w:spacing w:val="-6"/>
          <w:position w:val="-6"/>
          <w:sz w:val="24"/>
          <w:szCs w:val="24"/>
        </w:rPr>
        <w:t xml:space="preserve">defensor </w:t>
      </w:r>
      <w:r w:rsidR="008375A8" w:rsidRPr="00AB2E57">
        <w:rPr>
          <w:rFonts w:cs="Tahoma"/>
          <w:spacing w:val="-6"/>
          <w:position w:val="-6"/>
          <w:sz w:val="24"/>
          <w:szCs w:val="24"/>
        </w:rPr>
        <w:t>interpuso</w:t>
      </w:r>
      <w:r w:rsidR="00C35AF3" w:rsidRPr="00AB2E57">
        <w:rPr>
          <w:rFonts w:cs="Tahoma"/>
          <w:spacing w:val="-6"/>
          <w:position w:val="-6"/>
          <w:sz w:val="24"/>
          <w:szCs w:val="24"/>
        </w:rPr>
        <w:t xml:space="preserve"> </w:t>
      </w:r>
      <w:r w:rsidR="00DE0799" w:rsidRPr="00AB2E57">
        <w:rPr>
          <w:rFonts w:cs="Tahoma"/>
          <w:spacing w:val="-6"/>
          <w:position w:val="-6"/>
          <w:sz w:val="24"/>
          <w:szCs w:val="24"/>
        </w:rPr>
        <w:t xml:space="preserve">y sustentó </w:t>
      </w:r>
      <w:r w:rsidR="00D5679E" w:rsidRPr="00AB2E57">
        <w:rPr>
          <w:rFonts w:cs="Tahoma"/>
          <w:spacing w:val="-6"/>
          <w:position w:val="-6"/>
          <w:sz w:val="24"/>
          <w:szCs w:val="24"/>
        </w:rPr>
        <w:t xml:space="preserve">el </w:t>
      </w:r>
      <w:r w:rsidR="008375A8" w:rsidRPr="00AB2E57">
        <w:rPr>
          <w:rFonts w:cs="Tahoma"/>
          <w:spacing w:val="-6"/>
          <w:position w:val="-6"/>
          <w:sz w:val="24"/>
          <w:szCs w:val="24"/>
        </w:rPr>
        <w:t xml:space="preserve">recurso </w:t>
      </w:r>
      <w:r w:rsidR="008174BC" w:rsidRPr="00AB2E57">
        <w:rPr>
          <w:rFonts w:cs="Tahoma"/>
          <w:spacing w:val="-6"/>
          <w:position w:val="-6"/>
          <w:sz w:val="24"/>
          <w:szCs w:val="24"/>
        </w:rPr>
        <w:t xml:space="preserve">de </w:t>
      </w:r>
      <w:r w:rsidR="008375A8" w:rsidRPr="00AB2E57">
        <w:rPr>
          <w:rFonts w:cs="Tahoma"/>
          <w:spacing w:val="-6"/>
          <w:position w:val="-6"/>
          <w:sz w:val="24"/>
          <w:szCs w:val="24"/>
        </w:rPr>
        <w:t>apelación</w:t>
      </w:r>
      <w:r w:rsidR="004A4B54" w:rsidRPr="00AB2E57">
        <w:rPr>
          <w:rFonts w:cs="Tahoma"/>
          <w:spacing w:val="-6"/>
          <w:position w:val="-6"/>
          <w:sz w:val="24"/>
          <w:szCs w:val="24"/>
        </w:rPr>
        <w:t>.</w:t>
      </w:r>
    </w:p>
    <w:p w14:paraId="48F61925" w14:textId="77777777" w:rsidR="001D7A50" w:rsidRPr="00AB2E57" w:rsidRDefault="001D7A50" w:rsidP="00AB2E57">
      <w:pPr>
        <w:spacing w:line="276" w:lineRule="auto"/>
        <w:rPr>
          <w:rFonts w:cs="Tahoma"/>
          <w:spacing w:val="-6"/>
          <w:position w:val="-6"/>
          <w:sz w:val="24"/>
          <w:szCs w:val="24"/>
        </w:rPr>
      </w:pPr>
    </w:p>
    <w:p w14:paraId="242F897E" w14:textId="77777777" w:rsidR="00B61640" w:rsidRPr="00AB2E57" w:rsidRDefault="00B61640" w:rsidP="00AB2E57">
      <w:pPr>
        <w:spacing w:line="276" w:lineRule="auto"/>
        <w:rPr>
          <w:rFonts w:ascii="Algerian" w:hAnsi="Algerian"/>
          <w:sz w:val="30"/>
        </w:rPr>
      </w:pPr>
      <w:r w:rsidRPr="00AB2E57">
        <w:rPr>
          <w:rFonts w:ascii="Algerian" w:hAnsi="Algerian"/>
          <w:sz w:val="30"/>
        </w:rPr>
        <w:t>2.- Debate</w:t>
      </w:r>
    </w:p>
    <w:p w14:paraId="4EBA7393" w14:textId="77777777" w:rsidR="00223D26" w:rsidRPr="00AB2E57" w:rsidRDefault="00223D26" w:rsidP="00AB2E57">
      <w:pPr>
        <w:spacing w:line="276" w:lineRule="auto"/>
        <w:rPr>
          <w:rFonts w:cs="Tahoma"/>
          <w:spacing w:val="-6"/>
          <w:position w:val="-6"/>
          <w:sz w:val="24"/>
          <w:szCs w:val="24"/>
          <w:highlight w:val="yellow"/>
        </w:rPr>
      </w:pPr>
    </w:p>
    <w:p w14:paraId="61F0AF35" w14:textId="39C73CA8" w:rsidR="004817B9" w:rsidRPr="00AB2E57" w:rsidRDefault="00AC1D85" w:rsidP="00AB2E57">
      <w:pPr>
        <w:spacing w:line="276" w:lineRule="auto"/>
        <w:rPr>
          <w:rFonts w:cs="Tahoma"/>
          <w:spacing w:val="-6"/>
          <w:position w:val="-6"/>
          <w:sz w:val="24"/>
          <w:szCs w:val="24"/>
        </w:rPr>
      </w:pPr>
      <w:r w:rsidRPr="00AB2E57">
        <w:rPr>
          <w:rFonts w:cs="Tahoma"/>
          <w:b/>
          <w:spacing w:val="-6"/>
          <w:position w:val="-6"/>
          <w:sz w:val="24"/>
          <w:szCs w:val="24"/>
        </w:rPr>
        <w:t xml:space="preserve">2.1.- </w:t>
      </w:r>
      <w:r w:rsidR="008E65AD" w:rsidRPr="00AB2E57">
        <w:rPr>
          <w:rFonts w:cs="Tahoma"/>
          <w:spacing w:val="-6"/>
          <w:position w:val="-6"/>
          <w:sz w:val="24"/>
          <w:szCs w:val="24"/>
        </w:rPr>
        <w:t xml:space="preserve">Defensor </w:t>
      </w:r>
      <w:r w:rsidR="004817B9" w:rsidRPr="00AB2E57">
        <w:rPr>
          <w:rFonts w:cs="Tahoma"/>
          <w:spacing w:val="-6"/>
          <w:position w:val="-6"/>
          <w:sz w:val="24"/>
          <w:szCs w:val="24"/>
        </w:rPr>
        <w:t>-</w:t>
      </w:r>
      <w:r w:rsidR="00DE0799" w:rsidRPr="00AB2E57">
        <w:rPr>
          <w:rFonts w:cs="Tahoma"/>
          <w:spacing w:val="-6"/>
          <w:position w:val="-6"/>
          <w:sz w:val="24"/>
          <w:szCs w:val="24"/>
        </w:rPr>
        <w:t xml:space="preserve">como </w:t>
      </w:r>
      <w:r w:rsidR="004817B9" w:rsidRPr="00AB2E57">
        <w:rPr>
          <w:rFonts w:cs="Tahoma"/>
          <w:spacing w:val="-6"/>
          <w:position w:val="-6"/>
          <w:sz w:val="24"/>
          <w:szCs w:val="24"/>
        </w:rPr>
        <w:t>recurrente-</w:t>
      </w:r>
    </w:p>
    <w:p w14:paraId="697E782A" w14:textId="77777777" w:rsidR="004817B9" w:rsidRPr="00AB2E57" w:rsidRDefault="004817B9" w:rsidP="00AB2E57">
      <w:pPr>
        <w:spacing w:line="276" w:lineRule="auto"/>
        <w:rPr>
          <w:rFonts w:cs="Tahoma"/>
          <w:spacing w:val="-6"/>
          <w:position w:val="-6"/>
          <w:sz w:val="24"/>
          <w:szCs w:val="24"/>
        </w:rPr>
      </w:pPr>
    </w:p>
    <w:p w14:paraId="333401BC" w14:textId="062F4599" w:rsidR="005C77EB" w:rsidRPr="00AB2E57" w:rsidRDefault="005C77EB" w:rsidP="00AB2E57">
      <w:pPr>
        <w:spacing w:line="276" w:lineRule="auto"/>
        <w:rPr>
          <w:rStyle w:val="Numeracinttulo"/>
          <w:rFonts w:cs="Tahoma"/>
          <w:b w:val="0"/>
          <w:spacing w:val="-6"/>
          <w:position w:val="-6"/>
          <w:szCs w:val="24"/>
        </w:rPr>
      </w:pPr>
      <w:r w:rsidRPr="00AB2E57">
        <w:rPr>
          <w:rStyle w:val="Numeracinttulo"/>
          <w:rFonts w:cs="Tahoma"/>
          <w:b w:val="0"/>
          <w:spacing w:val="-6"/>
          <w:position w:val="-6"/>
          <w:szCs w:val="24"/>
        </w:rPr>
        <w:t xml:space="preserve">Solicita que se revoque la decisión de primera instancia, </w:t>
      </w:r>
      <w:r w:rsidR="003B1B04" w:rsidRPr="00AB2E57">
        <w:rPr>
          <w:rStyle w:val="Numeracinttulo"/>
          <w:rFonts w:cs="Tahoma"/>
          <w:b w:val="0"/>
          <w:spacing w:val="-6"/>
          <w:position w:val="-6"/>
          <w:szCs w:val="24"/>
        </w:rPr>
        <w:t>y,</w:t>
      </w:r>
      <w:r w:rsidRPr="00AB2E57">
        <w:rPr>
          <w:rStyle w:val="Numeracinttulo"/>
          <w:rFonts w:cs="Tahoma"/>
          <w:b w:val="0"/>
          <w:spacing w:val="-6"/>
          <w:position w:val="-6"/>
          <w:szCs w:val="24"/>
        </w:rPr>
        <w:t xml:space="preserve"> en consecuencia, se </w:t>
      </w:r>
      <w:r w:rsidR="00C80270" w:rsidRPr="00AB2E57">
        <w:rPr>
          <w:rStyle w:val="Numeracinttulo"/>
          <w:rFonts w:cs="Tahoma"/>
          <w:b w:val="0"/>
          <w:spacing w:val="-6"/>
          <w:position w:val="-6"/>
          <w:szCs w:val="24"/>
        </w:rPr>
        <w:t xml:space="preserve">decrete la nulidad de lo actuado </w:t>
      </w:r>
      <w:r w:rsidR="00EA19B2" w:rsidRPr="00AB2E57">
        <w:rPr>
          <w:rStyle w:val="Numeracinttulo"/>
          <w:rFonts w:cs="Tahoma"/>
          <w:b w:val="0"/>
          <w:spacing w:val="-6"/>
          <w:position w:val="-6"/>
          <w:szCs w:val="24"/>
        </w:rPr>
        <w:t>desde la audiencia de formulación de acusación</w:t>
      </w:r>
      <w:r w:rsidR="00C80270" w:rsidRPr="00AB2E57">
        <w:rPr>
          <w:rStyle w:val="Numeracinttulo"/>
          <w:rFonts w:cs="Tahoma"/>
          <w:b w:val="0"/>
          <w:spacing w:val="-6"/>
          <w:position w:val="-6"/>
          <w:szCs w:val="24"/>
        </w:rPr>
        <w:t>, conforme los siguientes argumentos:</w:t>
      </w:r>
    </w:p>
    <w:p w14:paraId="1D36B66B" w14:textId="77777777" w:rsidR="00EA19B2" w:rsidRPr="00AB2E57" w:rsidRDefault="00EA19B2" w:rsidP="00AB2E57">
      <w:pPr>
        <w:spacing w:line="276" w:lineRule="auto"/>
        <w:rPr>
          <w:rStyle w:val="Numeracinttulo"/>
          <w:rFonts w:cs="Tahoma"/>
          <w:b w:val="0"/>
          <w:spacing w:val="-6"/>
          <w:position w:val="-6"/>
          <w:szCs w:val="24"/>
        </w:rPr>
      </w:pPr>
    </w:p>
    <w:p w14:paraId="23FD9053" w14:textId="77777777" w:rsidR="00EA19B2" w:rsidRPr="00AB2E57" w:rsidRDefault="00EA19B2" w:rsidP="00AB2E57">
      <w:pPr>
        <w:spacing w:line="276" w:lineRule="auto"/>
        <w:rPr>
          <w:rFonts w:cs="Tahoma"/>
          <w:spacing w:val="-6"/>
          <w:position w:val="-6"/>
          <w:sz w:val="24"/>
          <w:szCs w:val="24"/>
        </w:rPr>
      </w:pPr>
      <w:r w:rsidRPr="00AB2E57">
        <w:rPr>
          <w:rFonts w:cs="Tahoma"/>
          <w:spacing w:val="-6"/>
          <w:position w:val="-6"/>
          <w:sz w:val="24"/>
          <w:szCs w:val="24"/>
        </w:rPr>
        <w:t xml:space="preserve">En este asunto hubo un cambio de testigo, toda vez que en la audiencia de acusación quien cumplía las funciones de Juez Séptimo Penal del Circuito le solicitó a la Fiscalía aclarara la situación que se presentaba con el nombre de la testigo LUISA FERNANDA, y la fiscalía indicó que sus apellidos eran RESTREPO RAMÍREZ y así quedó en el acta de acusación. </w:t>
      </w:r>
    </w:p>
    <w:p w14:paraId="1590C5A3" w14:textId="77777777" w:rsidR="00EA19B2" w:rsidRPr="00AB2E57" w:rsidRDefault="00EA19B2" w:rsidP="00AB2E57">
      <w:pPr>
        <w:spacing w:line="276" w:lineRule="auto"/>
        <w:rPr>
          <w:rFonts w:cs="Tahoma"/>
          <w:spacing w:val="-6"/>
          <w:position w:val="-6"/>
          <w:sz w:val="24"/>
          <w:szCs w:val="24"/>
        </w:rPr>
      </w:pPr>
    </w:p>
    <w:p w14:paraId="4F1ED6A9" w14:textId="77777777" w:rsidR="007F2C20" w:rsidRPr="00AB2E57" w:rsidRDefault="00EA19B2" w:rsidP="00AB2E57">
      <w:pPr>
        <w:spacing w:line="276" w:lineRule="auto"/>
        <w:rPr>
          <w:rFonts w:cs="Tahoma"/>
          <w:spacing w:val="-6"/>
          <w:position w:val="-6"/>
          <w:sz w:val="24"/>
          <w:szCs w:val="24"/>
        </w:rPr>
      </w:pPr>
      <w:r w:rsidRPr="00AB2E57">
        <w:rPr>
          <w:rFonts w:cs="Tahoma"/>
          <w:spacing w:val="-6"/>
          <w:position w:val="-6"/>
          <w:sz w:val="24"/>
          <w:szCs w:val="24"/>
        </w:rPr>
        <w:t>No se puede hacer conjeturas que si el nombre que aparece en los hechos jurídicamente relevantes es LUISA FERNANDA JARAMILLO RAMÍREZ entonces se trata del mismo testigo</w:t>
      </w:r>
      <w:r w:rsidR="007F2C20" w:rsidRPr="00AB2E57">
        <w:rPr>
          <w:rFonts w:cs="Tahoma"/>
          <w:spacing w:val="-6"/>
          <w:position w:val="-6"/>
          <w:sz w:val="24"/>
          <w:szCs w:val="24"/>
        </w:rPr>
        <w:t>, toda vez que en e</w:t>
      </w:r>
      <w:r w:rsidRPr="00AB2E57">
        <w:rPr>
          <w:rFonts w:cs="Tahoma"/>
          <w:spacing w:val="-6"/>
          <w:position w:val="-6"/>
          <w:sz w:val="24"/>
          <w:szCs w:val="24"/>
        </w:rPr>
        <w:t xml:space="preserve">l folio No </w:t>
      </w:r>
      <w:r w:rsidR="007F2C20" w:rsidRPr="00AB2E57">
        <w:rPr>
          <w:rFonts w:cs="Tahoma"/>
          <w:spacing w:val="-6"/>
          <w:position w:val="-6"/>
          <w:sz w:val="24"/>
          <w:szCs w:val="24"/>
        </w:rPr>
        <w:t>4°, punto 1°</w:t>
      </w:r>
      <w:r w:rsidRPr="00AB2E57">
        <w:rPr>
          <w:rFonts w:cs="Tahoma"/>
          <w:spacing w:val="-6"/>
          <w:position w:val="-6"/>
          <w:sz w:val="24"/>
          <w:szCs w:val="24"/>
        </w:rPr>
        <w:t xml:space="preserve"> del escrito de acusación,</w:t>
      </w:r>
      <w:r w:rsidR="007F2C20" w:rsidRPr="00AB2E57">
        <w:rPr>
          <w:rFonts w:cs="Tahoma"/>
          <w:spacing w:val="-6"/>
          <w:position w:val="-6"/>
          <w:sz w:val="24"/>
          <w:szCs w:val="24"/>
        </w:rPr>
        <w:t xml:space="preserve"> se lee LUISA FERNANDA JARAMILLO</w:t>
      </w:r>
      <w:r w:rsidRPr="00AB2E57">
        <w:rPr>
          <w:rFonts w:cs="Tahoma"/>
          <w:spacing w:val="-6"/>
          <w:position w:val="-6"/>
          <w:sz w:val="24"/>
          <w:szCs w:val="24"/>
        </w:rPr>
        <w:t>,</w:t>
      </w:r>
      <w:r w:rsidR="007F2C20" w:rsidRPr="00AB2E57">
        <w:rPr>
          <w:rFonts w:cs="Tahoma"/>
          <w:spacing w:val="-6"/>
          <w:position w:val="-6"/>
          <w:sz w:val="24"/>
          <w:szCs w:val="24"/>
        </w:rPr>
        <w:t xml:space="preserve"> lo que indica que sería una persona, pero en el </w:t>
      </w:r>
      <w:r w:rsidRPr="00AB2E57">
        <w:rPr>
          <w:rFonts w:cs="Tahoma"/>
          <w:spacing w:val="-6"/>
          <w:position w:val="-6"/>
          <w:sz w:val="24"/>
          <w:szCs w:val="24"/>
        </w:rPr>
        <w:t>punto 4</w:t>
      </w:r>
      <w:r w:rsidR="007F2C20" w:rsidRPr="00AB2E57">
        <w:rPr>
          <w:rFonts w:cs="Tahoma"/>
          <w:spacing w:val="-6"/>
          <w:position w:val="-6"/>
          <w:sz w:val="24"/>
          <w:szCs w:val="24"/>
        </w:rPr>
        <w:t>°</w:t>
      </w:r>
      <w:r w:rsidRPr="00AB2E57">
        <w:rPr>
          <w:rFonts w:cs="Tahoma"/>
          <w:spacing w:val="-6"/>
          <w:position w:val="-6"/>
          <w:sz w:val="24"/>
          <w:szCs w:val="24"/>
        </w:rPr>
        <w:t xml:space="preserve"> </w:t>
      </w:r>
      <w:r w:rsidR="007F2C20" w:rsidRPr="00AB2E57">
        <w:rPr>
          <w:rFonts w:cs="Tahoma"/>
          <w:spacing w:val="-6"/>
          <w:position w:val="-6"/>
          <w:sz w:val="24"/>
          <w:szCs w:val="24"/>
        </w:rPr>
        <w:t>se observa LUISA FERNADA RESTREPO RAMÍREZ; es decir, otra persona</w:t>
      </w:r>
      <w:r w:rsidRPr="00AB2E57">
        <w:rPr>
          <w:rFonts w:cs="Tahoma"/>
          <w:spacing w:val="-6"/>
          <w:position w:val="-6"/>
          <w:sz w:val="24"/>
          <w:szCs w:val="24"/>
        </w:rPr>
        <w:t xml:space="preserve">. </w:t>
      </w:r>
      <w:r w:rsidR="007F2C20" w:rsidRPr="00AB2E57">
        <w:rPr>
          <w:rFonts w:cs="Tahoma"/>
          <w:spacing w:val="-6"/>
          <w:position w:val="-6"/>
          <w:sz w:val="24"/>
          <w:szCs w:val="24"/>
        </w:rPr>
        <w:t xml:space="preserve">Adicionalmente, </w:t>
      </w:r>
      <w:r w:rsidRPr="00AB2E57">
        <w:rPr>
          <w:rFonts w:cs="Tahoma"/>
          <w:spacing w:val="-6"/>
          <w:position w:val="-6"/>
          <w:sz w:val="24"/>
          <w:szCs w:val="24"/>
        </w:rPr>
        <w:t xml:space="preserve">en </w:t>
      </w:r>
      <w:r w:rsidR="007F2C20" w:rsidRPr="00AB2E57">
        <w:rPr>
          <w:rFonts w:cs="Tahoma"/>
          <w:spacing w:val="-6"/>
          <w:position w:val="-6"/>
          <w:sz w:val="24"/>
          <w:szCs w:val="24"/>
        </w:rPr>
        <w:t>el numeral</w:t>
      </w:r>
      <w:r w:rsidRPr="00AB2E57">
        <w:rPr>
          <w:rFonts w:cs="Tahoma"/>
          <w:spacing w:val="-6"/>
          <w:position w:val="-6"/>
          <w:sz w:val="24"/>
          <w:szCs w:val="24"/>
        </w:rPr>
        <w:t xml:space="preserve"> octavo </w:t>
      </w:r>
      <w:r w:rsidR="007F2C20" w:rsidRPr="00AB2E57">
        <w:rPr>
          <w:rFonts w:cs="Tahoma"/>
          <w:spacing w:val="-6"/>
          <w:position w:val="-6"/>
          <w:sz w:val="24"/>
          <w:szCs w:val="24"/>
        </w:rPr>
        <w:t xml:space="preserve">del escrito de acusación </w:t>
      </w:r>
      <w:r w:rsidRPr="00AB2E57">
        <w:rPr>
          <w:rFonts w:cs="Tahoma"/>
          <w:spacing w:val="-6"/>
          <w:position w:val="-6"/>
          <w:sz w:val="24"/>
          <w:szCs w:val="24"/>
        </w:rPr>
        <w:t>se hace refe</w:t>
      </w:r>
      <w:r w:rsidR="007F2C20" w:rsidRPr="00AB2E57">
        <w:rPr>
          <w:rFonts w:cs="Tahoma"/>
          <w:spacing w:val="-6"/>
          <w:position w:val="-6"/>
          <w:sz w:val="24"/>
          <w:szCs w:val="24"/>
        </w:rPr>
        <w:t>rencia</w:t>
      </w:r>
      <w:r w:rsidRPr="00AB2E57">
        <w:rPr>
          <w:rFonts w:cs="Tahoma"/>
          <w:spacing w:val="-6"/>
          <w:position w:val="-6"/>
          <w:sz w:val="24"/>
          <w:szCs w:val="24"/>
        </w:rPr>
        <w:t xml:space="preserve"> a </w:t>
      </w:r>
      <w:r w:rsidR="007F2C20" w:rsidRPr="00AB2E57">
        <w:rPr>
          <w:rFonts w:cs="Tahoma"/>
          <w:spacing w:val="-6"/>
          <w:position w:val="-6"/>
          <w:sz w:val="24"/>
          <w:szCs w:val="24"/>
        </w:rPr>
        <w:t>LUISA FERNANDA JARAMILLO RAMÍREZ</w:t>
      </w:r>
      <w:r w:rsidRPr="00AB2E57">
        <w:rPr>
          <w:rFonts w:cs="Tahoma"/>
          <w:spacing w:val="-6"/>
          <w:position w:val="-6"/>
          <w:sz w:val="24"/>
          <w:szCs w:val="24"/>
        </w:rPr>
        <w:t xml:space="preserve">, </w:t>
      </w:r>
      <w:r w:rsidR="007F2C20" w:rsidRPr="00AB2E57">
        <w:rPr>
          <w:rFonts w:cs="Tahoma"/>
          <w:spacing w:val="-6"/>
          <w:position w:val="-6"/>
          <w:sz w:val="24"/>
          <w:szCs w:val="24"/>
        </w:rPr>
        <w:t xml:space="preserve">lo que podría indicar que son tres personas diferentes. </w:t>
      </w:r>
    </w:p>
    <w:p w14:paraId="2E663F06" w14:textId="77777777" w:rsidR="007F2C20" w:rsidRPr="00AB2E57" w:rsidRDefault="007F2C20" w:rsidP="00AB2E57">
      <w:pPr>
        <w:spacing w:line="276" w:lineRule="auto"/>
        <w:rPr>
          <w:rFonts w:cs="Tahoma"/>
          <w:spacing w:val="-6"/>
          <w:position w:val="-6"/>
          <w:sz w:val="24"/>
          <w:szCs w:val="24"/>
        </w:rPr>
      </w:pPr>
    </w:p>
    <w:p w14:paraId="003DD8BD" w14:textId="327AA0CB" w:rsidR="007F2C20" w:rsidRPr="00AB2E57" w:rsidRDefault="007F2C20" w:rsidP="00AB2E57">
      <w:pPr>
        <w:spacing w:line="276" w:lineRule="auto"/>
        <w:rPr>
          <w:rFonts w:cs="Tahoma"/>
          <w:spacing w:val="-6"/>
          <w:position w:val="-6"/>
          <w:sz w:val="24"/>
          <w:szCs w:val="24"/>
        </w:rPr>
      </w:pPr>
      <w:r w:rsidRPr="00AB2E57">
        <w:rPr>
          <w:rFonts w:cs="Tahoma"/>
          <w:spacing w:val="-6"/>
          <w:position w:val="-6"/>
          <w:sz w:val="24"/>
          <w:szCs w:val="24"/>
        </w:rPr>
        <w:t>Cómo puede la defensa asumir que se trata del mismo testigo cuando se habla de diferentes personas. Además, en ningún de los folios del escrito de acusación</w:t>
      </w:r>
      <w:r w:rsidR="00EA19B2" w:rsidRPr="00AB2E57">
        <w:rPr>
          <w:rFonts w:cs="Tahoma"/>
          <w:spacing w:val="-6"/>
          <w:position w:val="-6"/>
          <w:sz w:val="24"/>
          <w:szCs w:val="24"/>
        </w:rPr>
        <w:t xml:space="preserve"> </w:t>
      </w:r>
      <w:r w:rsidRPr="00AB2E57">
        <w:rPr>
          <w:rFonts w:cs="Tahoma"/>
          <w:spacing w:val="-6"/>
          <w:position w:val="-6"/>
          <w:sz w:val="24"/>
          <w:szCs w:val="24"/>
        </w:rPr>
        <w:t xml:space="preserve">aparece </w:t>
      </w:r>
      <w:r w:rsidR="00EA19B2" w:rsidRPr="00AB2E57">
        <w:rPr>
          <w:rFonts w:cs="Tahoma"/>
          <w:spacing w:val="-6"/>
          <w:position w:val="-6"/>
          <w:sz w:val="24"/>
          <w:szCs w:val="24"/>
        </w:rPr>
        <w:t>el cupo num</w:t>
      </w:r>
      <w:r w:rsidRPr="00AB2E57">
        <w:rPr>
          <w:rFonts w:cs="Tahoma"/>
          <w:spacing w:val="-6"/>
          <w:position w:val="-6"/>
          <w:sz w:val="24"/>
          <w:szCs w:val="24"/>
        </w:rPr>
        <w:t xml:space="preserve">érico de dicha </w:t>
      </w:r>
      <w:r w:rsidR="00EA19B2" w:rsidRPr="00AB2E57">
        <w:rPr>
          <w:rFonts w:cs="Tahoma"/>
          <w:spacing w:val="-6"/>
          <w:position w:val="-6"/>
          <w:sz w:val="24"/>
          <w:szCs w:val="24"/>
        </w:rPr>
        <w:t>persona como para que se presuma que es la misma pe</w:t>
      </w:r>
      <w:r w:rsidRPr="00AB2E57">
        <w:rPr>
          <w:rFonts w:cs="Tahoma"/>
          <w:spacing w:val="-6"/>
          <w:position w:val="-6"/>
          <w:sz w:val="24"/>
          <w:szCs w:val="24"/>
        </w:rPr>
        <w:t xml:space="preserve">rsona. </w:t>
      </w:r>
    </w:p>
    <w:p w14:paraId="76843A34" w14:textId="77777777" w:rsidR="007F2C20" w:rsidRPr="00AB2E57" w:rsidRDefault="007F2C20" w:rsidP="00AB2E57">
      <w:pPr>
        <w:spacing w:line="276" w:lineRule="auto"/>
        <w:rPr>
          <w:rFonts w:cs="Tahoma"/>
          <w:spacing w:val="-6"/>
          <w:position w:val="-6"/>
          <w:sz w:val="24"/>
          <w:szCs w:val="24"/>
        </w:rPr>
      </w:pPr>
    </w:p>
    <w:p w14:paraId="7AC56F11" w14:textId="68D7C77D" w:rsidR="007F2C20" w:rsidRPr="00AB2E57" w:rsidRDefault="007F2C20" w:rsidP="00AB2E57">
      <w:pPr>
        <w:spacing w:line="276" w:lineRule="auto"/>
        <w:rPr>
          <w:rFonts w:cs="Tahoma"/>
          <w:spacing w:val="-6"/>
          <w:position w:val="-6"/>
          <w:sz w:val="24"/>
          <w:szCs w:val="24"/>
        </w:rPr>
      </w:pPr>
      <w:r w:rsidRPr="00AB2E57">
        <w:rPr>
          <w:rFonts w:cs="Tahoma"/>
          <w:spacing w:val="-6"/>
          <w:position w:val="-6"/>
          <w:sz w:val="24"/>
          <w:szCs w:val="24"/>
        </w:rPr>
        <w:t xml:space="preserve">La defensa debe ceñirse a lo que la Fiscalía descubra, y aunque la fiscalía dijo cuál era la finalidad del testigo, no dijo si se trataba del mismo o de diferentes personas. La Fiscalía no puede decir que por carga laboral tuvo un error y la defensa asuma </w:t>
      </w:r>
      <w:r w:rsidR="00F80026" w:rsidRPr="00AB2E57">
        <w:rPr>
          <w:rFonts w:cs="Tahoma"/>
          <w:spacing w:val="-6"/>
          <w:position w:val="-6"/>
          <w:sz w:val="24"/>
          <w:szCs w:val="24"/>
        </w:rPr>
        <w:t>ese error</w:t>
      </w:r>
      <w:r w:rsidRPr="00AB2E57">
        <w:rPr>
          <w:rFonts w:cs="Tahoma"/>
          <w:spacing w:val="-6"/>
          <w:position w:val="-6"/>
          <w:sz w:val="24"/>
          <w:szCs w:val="24"/>
        </w:rPr>
        <w:t>, toda vez que no se ha señalado que la cédula de ciudadanía se</w:t>
      </w:r>
      <w:r w:rsidR="00F06921" w:rsidRPr="00AB2E57">
        <w:rPr>
          <w:rFonts w:cs="Tahoma"/>
          <w:spacing w:val="-6"/>
          <w:position w:val="-6"/>
          <w:sz w:val="24"/>
          <w:szCs w:val="24"/>
        </w:rPr>
        <w:t>a</w:t>
      </w:r>
      <w:r w:rsidRPr="00AB2E57">
        <w:rPr>
          <w:rFonts w:cs="Tahoma"/>
          <w:spacing w:val="-6"/>
          <w:position w:val="-6"/>
          <w:sz w:val="24"/>
          <w:szCs w:val="24"/>
        </w:rPr>
        <w:t xml:space="preserve"> de la misma testigo, ni tampoco se ha dicho si la testigo alteró su nombre.</w:t>
      </w:r>
    </w:p>
    <w:p w14:paraId="5F050B41" w14:textId="77777777" w:rsidR="00EA19B2" w:rsidRPr="00AB2E57" w:rsidRDefault="00EA19B2" w:rsidP="00AB2E57">
      <w:pPr>
        <w:spacing w:line="276" w:lineRule="auto"/>
        <w:rPr>
          <w:rFonts w:cs="Tahoma"/>
          <w:spacing w:val="-6"/>
          <w:position w:val="-6"/>
          <w:sz w:val="24"/>
          <w:szCs w:val="24"/>
        </w:rPr>
      </w:pPr>
    </w:p>
    <w:p w14:paraId="52AA78C6" w14:textId="390D0796" w:rsidR="00D143AE" w:rsidRPr="00AB2E57" w:rsidRDefault="00EA19B2" w:rsidP="00AB2E57">
      <w:pPr>
        <w:spacing w:line="276" w:lineRule="auto"/>
        <w:rPr>
          <w:rFonts w:cs="Tahoma"/>
          <w:spacing w:val="-6"/>
          <w:position w:val="-6"/>
          <w:sz w:val="24"/>
          <w:szCs w:val="24"/>
        </w:rPr>
      </w:pPr>
      <w:r w:rsidRPr="00AB2E57">
        <w:rPr>
          <w:rFonts w:cs="Tahoma"/>
          <w:spacing w:val="-6"/>
          <w:position w:val="-6"/>
          <w:sz w:val="24"/>
          <w:szCs w:val="24"/>
        </w:rPr>
        <w:t xml:space="preserve">Si fuera tan superfluo el tema el juez séptimo no </w:t>
      </w:r>
      <w:r w:rsidR="007F2C20" w:rsidRPr="00AB2E57">
        <w:rPr>
          <w:rFonts w:cs="Tahoma"/>
          <w:spacing w:val="-6"/>
          <w:position w:val="-6"/>
          <w:sz w:val="24"/>
          <w:szCs w:val="24"/>
        </w:rPr>
        <w:t>hubiera</w:t>
      </w:r>
      <w:r w:rsidRPr="00AB2E57">
        <w:rPr>
          <w:rFonts w:cs="Tahoma"/>
          <w:spacing w:val="-6"/>
          <w:position w:val="-6"/>
          <w:sz w:val="24"/>
          <w:szCs w:val="24"/>
        </w:rPr>
        <w:t xml:space="preserve"> requerido a la fiscalía para que aclarara esa situación, pero tampoco se dijo que se tratara de la misma persona. Con </w:t>
      </w:r>
      <w:r w:rsidR="007F2C20" w:rsidRPr="00AB2E57">
        <w:rPr>
          <w:rFonts w:cs="Tahoma"/>
          <w:spacing w:val="-6"/>
          <w:position w:val="-6"/>
          <w:sz w:val="24"/>
          <w:szCs w:val="24"/>
        </w:rPr>
        <w:t>esos tres nombres</w:t>
      </w:r>
      <w:r w:rsidRPr="00AB2E57">
        <w:rPr>
          <w:rFonts w:cs="Tahoma"/>
          <w:spacing w:val="-6"/>
          <w:position w:val="-6"/>
          <w:sz w:val="24"/>
          <w:szCs w:val="24"/>
        </w:rPr>
        <w:t xml:space="preserve"> surgen una baraja de </w:t>
      </w:r>
      <w:r w:rsidR="007F2C20" w:rsidRPr="00AB2E57">
        <w:rPr>
          <w:rFonts w:cs="Tahoma"/>
          <w:spacing w:val="-6"/>
          <w:position w:val="-6"/>
          <w:sz w:val="24"/>
          <w:szCs w:val="24"/>
        </w:rPr>
        <w:t>posibilidades,</w:t>
      </w:r>
      <w:r w:rsidRPr="00AB2E57">
        <w:rPr>
          <w:rFonts w:cs="Tahoma"/>
          <w:spacing w:val="-6"/>
          <w:position w:val="-6"/>
          <w:sz w:val="24"/>
          <w:szCs w:val="24"/>
        </w:rPr>
        <w:t xml:space="preserve"> y no tiene </w:t>
      </w:r>
      <w:r w:rsidR="007F2C20" w:rsidRPr="00AB2E57">
        <w:rPr>
          <w:rFonts w:cs="Tahoma"/>
          <w:spacing w:val="-6"/>
          <w:position w:val="-6"/>
          <w:sz w:val="24"/>
          <w:szCs w:val="24"/>
        </w:rPr>
        <w:t>porqué</w:t>
      </w:r>
      <w:r w:rsidRPr="00AB2E57">
        <w:rPr>
          <w:rFonts w:cs="Tahoma"/>
          <w:spacing w:val="-6"/>
          <w:position w:val="-6"/>
          <w:sz w:val="24"/>
          <w:szCs w:val="24"/>
        </w:rPr>
        <w:t xml:space="preserve"> asumir la defensa que se trata de la </w:t>
      </w:r>
      <w:r w:rsidR="007F2C20" w:rsidRPr="00AB2E57">
        <w:rPr>
          <w:rFonts w:cs="Tahoma"/>
          <w:spacing w:val="-6"/>
          <w:position w:val="-6"/>
          <w:sz w:val="24"/>
          <w:szCs w:val="24"/>
        </w:rPr>
        <w:t>misma</w:t>
      </w:r>
      <w:r w:rsidRPr="00AB2E57">
        <w:rPr>
          <w:rFonts w:cs="Tahoma"/>
          <w:spacing w:val="-6"/>
          <w:position w:val="-6"/>
          <w:sz w:val="24"/>
          <w:szCs w:val="24"/>
        </w:rPr>
        <w:t xml:space="preserve"> persona</w:t>
      </w:r>
      <w:r w:rsidR="007F2C20" w:rsidRPr="00AB2E57">
        <w:rPr>
          <w:rFonts w:cs="Tahoma"/>
          <w:spacing w:val="-6"/>
          <w:position w:val="-6"/>
          <w:sz w:val="24"/>
          <w:szCs w:val="24"/>
        </w:rPr>
        <w:t>. En realidad, u</w:t>
      </w:r>
      <w:r w:rsidRPr="00AB2E57">
        <w:rPr>
          <w:rFonts w:cs="Tahoma"/>
          <w:spacing w:val="-6"/>
          <w:position w:val="-6"/>
          <w:sz w:val="24"/>
          <w:szCs w:val="24"/>
        </w:rPr>
        <w:t xml:space="preserve">n apellido marca la diferencia. </w:t>
      </w:r>
      <w:r w:rsidR="00D143AE" w:rsidRPr="00AB2E57">
        <w:rPr>
          <w:rFonts w:cs="Tahoma"/>
          <w:spacing w:val="-6"/>
          <w:position w:val="-6"/>
          <w:sz w:val="24"/>
          <w:szCs w:val="24"/>
        </w:rPr>
        <w:t>Si la</w:t>
      </w:r>
      <w:r w:rsidRPr="00AB2E57">
        <w:rPr>
          <w:rFonts w:cs="Tahoma"/>
          <w:spacing w:val="-6"/>
          <w:position w:val="-6"/>
          <w:sz w:val="24"/>
          <w:szCs w:val="24"/>
        </w:rPr>
        <w:t xml:space="preserve"> fiscalía </w:t>
      </w:r>
      <w:r w:rsidR="00D143AE" w:rsidRPr="00AB2E57">
        <w:rPr>
          <w:rFonts w:cs="Tahoma"/>
          <w:spacing w:val="-6"/>
          <w:position w:val="-6"/>
          <w:sz w:val="24"/>
          <w:szCs w:val="24"/>
        </w:rPr>
        <w:t xml:space="preserve">cometió un error </w:t>
      </w:r>
      <w:r w:rsidRPr="00AB2E57">
        <w:rPr>
          <w:rFonts w:cs="Tahoma"/>
          <w:spacing w:val="-6"/>
          <w:position w:val="-6"/>
          <w:sz w:val="24"/>
          <w:szCs w:val="24"/>
        </w:rPr>
        <w:t>lo tiene que asumir, pero no se trata de subsanar a</w:t>
      </w:r>
      <w:r w:rsidR="00F06921" w:rsidRPr="00AB2E57">
        <w:rPr>
          <w:rFonts w:cs="Tahoma"/>
          <w:spacing w:val="-6"/>
          <w:position w:val="-6"/>
          <w:sz w:val="24"/>
          <w:szCs w:val="24"/>
        </w:rPr>
        <w:t xml:space="preserve"> </w:t>
      </w:r>
      <w:r w:rsidRPr="00AB2E57">
        <w:rPr>
          <w:rFonts w:cs="Tahoma"/>
          <w:spacing w:val="-6"/>
          <w:position w:val="-6"/>
          <w:sz w:val="24"/>
          <w:szCs w:val="24"/>
        </w:rPr>
        <w:t xml:space="preserve">costa de la defensa. </w:t>
      </w:r>
    </w:p>
    <w:p w14:paraId="15910BCF" w14:textId="77777777" w:rsidR="00D143AE" w:rsidRPr="00AB2E57" w:rsidRDefault="00D143AE" w:rsidP="00AB2E57">
      <w:pPr>
        <w:spacing w:line="276" w:lineRule="auto"/>
        <w:rPr>
          <w:rFonts w:cs="Tahoma"/>
          <w:spacing w:val="-6"/>
          <w:position w:val="-6"/>
          <w:sz w:val="24"/>
          <w:szCs w:val="24"/>
        </w:rPr>
      </w:pPr>
    </w:p>
    <w:p w14:paraId="5F8DA24A" w14:textId="56232FDB" w:rsidR="00EA19B2" w:rsidRPr="00AB2E57" w:rsidRDefault="00D143AE" w:rsidP="00AB2E57">
      <w:pPr>
        <w:spacing w:line="276" w:lineRule="auto"/>
        <w:rPr>
          <w:rFonts w:cs="Tahoma"/>
          <w:spacing w:val="-6"/>
          <w:position w:val="-6"/>
          <w:sz w:val="24"/>
          <w:szCs w:val="24"/>
        </w:rPr>
      </w:pPr>
      <w:r w:rsidRPr="00AB2E57">
        <w:rPr>
          <w:rFonts w:cs="Tahoma"/>
          <w:spacing w:val="-6"/>
          <w:position w:val="-6"/>
          <w:sz w:val="24"/>
          <w:szCs w:val="24"/>
        </w:rPr>
        <w:t xml:space="preserve">Lo que aquí sucede </w:t>
      </w:r>
      <w:r w:rsidR="00EA19B2" w:rsidRPr="00AB2E57">
        <w:rPr>
          <w:rFonts w:cs="Tahoma"/>
          <w:spacing w:val="-6"/>
          <w:position w:val="-6"/>
          <w:sz w:val="24"/>
          <w:szCs w:val="24"/>
        </w:rPr>
        <w:t xml:space="preserve">afecta </w:t>
      </w:r>
      <w:r w:rsidRPr="00AB2E57">
        <w:rPr>
          <w:rFonts w:cs="Tahoma"/>
          <w:spacing w:val="-6"/>
          <w:position w:val="-6"/>
          <w:sz w:val="24"/>
          <w:szCs w:val="24"/>
        </w:rPr>
        <w:t>las</w:t>
      </w:r>
      <w:r w:rsidR="00EA19B2" w:rsidRPr="00AB2E57">
        <w:rPr>
          <w:rFonts w:cs="Tahoma"/>
          <w:spacing w:val="-6"/>
          <w:position w:val="-6"/>
          <w:sz w:val="24"/>
          <w:szCs w:val="24"/>
        </w:rPr>
        <w:t xml:space="preserve"> garantía</w:t>
      </w:r>
      <w:r w:rsidRPr="00AB2E57">
        <w:rPr>
          <w:rFonts w:cs="Tahoma"/>
          <w:spacing w:val="-6"/>
          <w:position w:val="-6"/>
          <w:sz w:val="24"/>
          <w:szCs w:val="24"/>
        </w:rPr>
        <w:t>s</w:t>
      </w:r>
      <w:r w:rsidR="00EA19B2" w:rsidRPr="00AB2E57">
        <w:rPr>
          <w:rFonts w:cs="Tahoma"/>
          <w:spacing w:val="-6"/>
          <w:position w:val="-6"/>
          <w:sz w:val="24"/>
          <w:szCs w:val="24"/>
        </w:rPr>
        <w:t xml:space="preserve"> fundamental</w:t>
      </w:r>
      <w:r w:rsidRPr="00AB2E57">
        <w:rPr>
          <w:rFonts w:cs="Tahoma"/>
          <w:spacing w:val="-6"/>
          <w:position w:val="-6"/>
          <w:sz w:val="24"/>
          <w:szCs w:val="24"/>
        </w:rPr>
        <w:t>es de su prohijado</w:t>
      </w:r>
      <w:r w:rsidR="00EA19B2" w:rsidRPr="00AB2E57">
        <w:rPr>
          <w:rFonts w:cs="Tahoma"/>
          <w:spacing w:val="-6"/>
          <w:position w:val="-6"/>
          <w:sz w:val="24"/>
          <w:szCs w:val="24"/>
        </w:rPr>
        <w:t>.</w:t>
      </w:r>
    </w:p>
    <w:p w14:paraId="52F3F243" w14:textId="77777777" w:rsidR="005C77EB" w:rsidRPr="00AB2E57" w:rsidRDefault="005C77EB" w:rsidP="00AB2E57">
      <w:pPr>
        <w:spacing w:line="276" w:lineRule="auto"/>
        <w:rPr>
          <w:rStyle w:val="Numeracinttulo"/>
          <w:rFonts w:cs="Tahoma"/>
          <w:b w:val="0"/>
          <w:spacing w:val="-6"/>
          <w:position w:val="-6"/>
          <w:szCs w:val="24"/>
        </w:rPr>
      </w:pPr>
    </w:p>
    <w:p w14:paraId="47AC4F39" w14:textId="4ADC42D8" w:rsidR="009068DC" w:rsidRPr="00AB2E57" w:rsidRDefault="009068DC" w:rsidP="00AB2E57">
      <w:pPr>
        <w:spacing w:line="276" w:lineRule="auto"/>
        <w:rPr>
          <w:rStyle w:val="Numeracinttulo"/>
          <w:rFonts w:cs="Tahoma"/>
          <w:b w:val="0"/>
          <w:spacing w:val="-6"/>
          <w:position w:val="-6"/>
          <w:szCs w:val="24"/>
        </w:rPr>
      </w:pPr>
      <w:r w:rsidRPr="00AB2E57">
        <w:rPr>
          <w:rStyle w:val="Numeracinttulo"/>
          <w:rFonts w:cs="Tahoma"/>
          <w:bCs/>
          <w:spacing w:val="-6"/>
          <w:position w:val="-6"/>
          <w:szCs w:val="24"/>
        </w:rPr>
        <w:t>2.2.</w:t>
      </w:r>
      <w:r w:rsidRPr="00AB2E57">
        <w:rPr>
          <w:rStyle w:val="Numeracinttulo"/>
          <w:rFonts w:cs="Tahoma"/>
          <w:b w:val="0"/>
          <w:spacing w:val="-6"/>
          <w:position w:val="-6"/>
          <w:szCs w:val="24"/>
        </w:rPr>
        <w:t xml:space="preserve">- </w:t>
      </w:r>
      <w:r w:rsidR="005E04FC" w:rsidRPr="00AB2E57">
        <w:rPr>
          <w:rStyle w:val="Numeracinttulo"/>
          <w:rFonts w:cs="Tahoma"/>
          <w:b w:val="0"/>
          <w:spacing w:val="-6"/>
          <w:position w:val="-6"/>
          <w:szCs w:val="24"/>
        </w:rPr>
        <w:t>Fiscal</w:t>
      </w:r>
      <w:r w:rsidRPr="00AB2E57">
        <w:rPr>
          <w:rStyle w:val="Numeracinttulo"/>
          <w:rFonts w:cs="Tahoma"/>
          <w:b w:val="0"/>
          <w:spacing w:val="-6"/>
          <w:position w:val="-6"/>
          <w:szCs w:val="24"/>
        </w:rPr>
        <w:t xml:space="preserve"> -no recurrente- </w:t>
      </w:r>
    </w:p>
    <w:p w14:paraId="38680D95" w14:textId="77777777" w:rsidR="009068DC" w:rsidRPr="00AB2E57" w:rsidRDefault="009068DC" w:rsidP="00AB2E57">
      <w:pPr>
        <w:spacing w:line="276" w:lineRule="auto"/>
        <w:rPr>
          <w:rStyle w:val="Numeracinttulo"/>
          <w:rFonts w:cs="Tahoma"/>
          <w:b w:val="0"/>
          <w:spacing w:val="-6"/>
          <w:position w:val="-6"/>
          <w:szCs w:val="24"/>
        </w:rPr>
      </w:pPr>
    </w:p>
    <w:p w14:paraId="5C418769" w14:textId="2920A55F" w:rsidR="00D143AE" w:rsidRPr="00AB2E57" w:rsidRDefault="005E04FC" w:rsidP="00AB2E57">
      <w:pPr>
        <w:spacing w:line="276" w:lineRule="auto"/>
        <w:rPr>
          <w:rFonts w:cs="Tahoma"/>
          <w:spacing w:val="-6"/>
          <w:position w:val="-6"/>
          <w:sz w:val="24"/>
          <w:szCs w:val="24"/>
        </w:rPr>
      </w:pPr>
      <w:r w:rsidRPr="00AB2E57">
        <w:rPr>
          <w:rStyle w:val="Numeracinttulo"/>
          <w:rFonts w:cs="Tahoma"/>
          <w:b w:val="0"/>
          <w:spacing w:val="-6"/>
          <w:position w:val="-6"/>
          <w:szCs w:val="24"/>
        </w:rPr>
        <w:lastRenderedPageBreak/>
        <w:t>Solicit</w:t>
      </w:r>
      <w:r w:rsidR="00A21A66" w:rsidRPr="00AB2E57">
        <w:rPr>
          <w:rStyle w:val="Numeracinttulo"/>
          <w:rFonts w:cs="Tahoma"/>
          <w:b w:val="0"/>
          <w:spacing w:val="-6"/>
          <w:position w:val="-6"/>
          <w:szCs w:val="24"/>
        </w:rPr>
        <w:t>a</w:t>
      </w:r>
      <w:r w:rsidRPr="00AB2E57">
        <w:rPr>
          <w:rStyle w:val="Numeracinttulo"/>
          <w:rFonts w:cs="Tahoma"/>
          <w:b w:val="0"/>
          <w:spacing w:val="-6"/>
          <w:position w:val="-6"/>
          <w:szCs w:val="24"/>
        </w:rPr>
        <w:t xml:space="preserve"> se confirme la determinación </w:t>
      </w:r>
      <w:r w:rsidR="00A21A66" w:rsidRPr="00AB2E57">
        <w:rPr>
          <w:rStyle w:val="Numeracinttulo"/>
          <w:rFonts w:cs="Tahoma"/>
          <w:b w:val="0"/>
          <w:spacing w:val="-6"/>
          <w:position w:val="-6"/>
          <w:szCs w:val="24"/>
        </w:rPr>
        <w:t>proferida</w:t>
      </w:r>
      <w:r w:rsidRPr="00AB2E57">
        <w:rPr>
          <w:rStyle w:val="Numeracinttulo"/>
          <w:rFonts w:cs="Tahoma"/>
          <w:b w:val="0"/>
          <w:spacing w:val="-6"/>
          <w:position w:val="-6"/>
          <w:szCs w:val="24"/>
        </w:rPr>
        <w:t xml:space="preserve"> </w:t>
      </w:r>
      <w:r w:rsidR="00A21A66" w:rsidRPr="00AB2E57">
        <w:rPr>
          <w:rStyle w:val="Numeracinttulo"/>
          <w:rFonts w:cs="Tahoma"/>
          <w:b w:val="0"/>
          <w:spacing w:val="-6"/>
          <w:position w:val="-6"/>
          <w:szCs w:val="24"/>
        </w:rPr>
        <w:t xml:space="preserve">en la </w:t>
      </w:r>
      <w:r w:rsidRPr="00AB2E57">
        <w:rPr>
          <w:rStyle w:val="Numeracinttulo"/>
          <w:rFonts w:cs="Tahoma"/>
          <w:b w:val="0"/>
          <w:spacing w:val="-6"/>
          <w:position w:val="-6"/>
          <w:szCs w:val="24"/>
        </w:rPr>
        <w:t>primera instancia, toda vez</w:t>
      </w:r>
      <w:r w:rsidR="00D143AE" w:rsidRPr="00AB2E57">
        <w:rPr>
          <w:rStyle w:val="Numeracinttulo"/>
          <w:rFonts w:cs="Tahoma"/>
          <w:b w:val="0"/>
          <w:spacing w:val="-6"/>
          <w:position w:val="-6"/>
          <w:szCs w:val="24"/>
        </w:rPr>
        <w:t xml:space="preserve"> s</w:t>
      </w:r>
      <w:r w:rsidR="00D143AE" w:rsidRPr="00AB2E57">
        <w:rPr>
          <w:rFonts w:cs="Tahoma"/>
          <w:spacing w:val="-6"/>
          <w:position w:val="-6"/>
          <w:sz w:val="24"/>
          <w:szCs w:val="24"/>
        </w:rPr>
        <w:t>e hicieron las aclaraciones que el nombre de la testigo es LUISA FERNANDA JARAMILLO RAMÍREZ, y que se trata de una única testigo, y no se ha anunciado persona diferente a esa, y será ella quien declare en el juicio oral. En este asunto, se trata de un error involuntario cuando se anunció a Luisa Fernanda Restrepo Ramírez.</w:t>
      </w:r>
      <w:r w:rsidR="00F80026" w:rsidRPr="00AB2E57">
        <w:rPr>
          <w:rFonts w:cs="Tahoma"/>
          <w:spacing w:val="-6"/>
          <w:position w:val="-6"/>
          <w:sz w:val="24"/>
          <w:szCs w:val="24"/>
        </w:rPr>
        <w:t xml:space="preserve"> Por tanto, n</w:t>
      </w:r>
      <w:r w:rsidR="00D143AE" w:rsidRPr="00AB2E57">
        <w:rPr>
          <w:rFonts w:cs="Tahoma"/>
          <w:spacing w:val="-6"/>
          <w:position w:val="-6"/>
          <w:sz w:val="24"/>
          <w:szCs w:val="24"/>
        </w:rPr>
        <w:t>o hay lugar a una nulidad porque se tienen todos los elementos para determinar que se trata de la misma persona que declarar</w:t>
      </w:r>
      <w:r w:rsidR="00AC5200" w:rsidRPr="00AB2E57">
        <w:rPr>
          <w:rFonts w:cs="Tahoma"/>
          <w:spacing w:val="-6"/>
          <w:position w:val="-6"/>
          <w:sz w:val="24"/>
          <w:szCs w:val="24"/>
        </w:rPr>
        <w:t>á</w:t>
      </w:r>
      <w:r w:rsidR="00F80026" w:rsidRPr="00AB2E57">
        <w:rPr>
          <w:rFonts w:cs="Tahoma"/>
          <w:spacing w:val="-6"/>
          <w:position w:val="-6"/>
          <w:sz w:val="24"/>
          <w:szCs w:val="24"/>
        </w:rPr>
        <w:t xml:space="preserve"> y quien se identifica con la cédula de ciudadanía No</w:t>
      </w:r>
      <w:r w:rsidR="00D143AE" w:rsidRPr="00AB2E57">
        <w:rPr>
          <w:rFonts w:cs="Tahoma"/>
          <w:spacing w:val="-6"/>
          <w:position w:val="-6"/>
          <w:sz w:val="24"/>
          <w:szCs w:val="24"/>
        </w:rPr>
        <w:t xml:space="preserve"> 1087998655.</w:t>
      </w:r>
    </w:p>
    <w:p w14:paraId="7F42DAA2" w14:textId="1DEB2443" w:rsidR="009068DC" w:rsidRPr="00AB2E57" w:rsidRDefault="009068DC" w:rsidP="00AB2E57">
      <w:pPr>
        <w:spacing w:line="276" w:lineRule="auto"/>
        <w:rPr>
          <w:rFonts w:cs="Tahoma"/>
          <w:spacing w:val="-6"/>
          <w:position w:val="-6"/>
          <w:sz w:val="24"/>
          <w:szCs w:val="24"/>
        </w:rPr>
      </w:pPr>
    </w:p>
    <w:p w14:paraId="4642AA00" w14:textId="39D77F99" w:rsidR="005303AD" w:rsidRPr="00AB2E57" w:rsidRDefault="005303AD" w:rsidP="00AB2E57">
      <w:pPr>
        <w:spacing w:line="276" w:lineRule="auto"/>
        <w:rPr>
          <w:rStyle w:val="Numeracinttulo"/>
          <w:rFonts w:cs="Tahoma"/>
          <w:b w:val="0"/>
          <w:spacing w:val="-6"/>
          <w:position w:val="-6"/>
          <w:szCs w:val="24"/>
        </w:rPr>
      </w:pPr>
      <w:r w:rsidRPr="00AB2E57">
        <w:rPr>
          <w:rStyle w:val="Numeracinttulo"/>
          <w:rFonts w:cs="Tahoma"/>
          <w:bCs/>
          <w:spacing w:val="-6"/>
          <w:position w:val="-6"/>
          <w:szCs w:val="24"/>
        </w:rPr>
        <w:t>2.3.</w:t>
      </w:r>
      <w:r w:rsidRPr="00AB2E57">
        <w:rPr>
          <w:rStyle w:val="Numeracinttulo"/>
          <w:rFonts w:cs="Tahoma"/>
          <w:b w:val="0"/>
          <w:spacing w:val="-6"/>
          <w:position w:val="-6"/>
          <w:szCs w:val="24"/>
        </w:rPr>
        <w:t xml:space="preserve">- </w:t>
      </w:r>
      <w:r w:rsidR="00F80026" w:rsidRPr="00AB2E57">
        <w:rPr>
          <w:rStyle w:val="Numeracinttulo"/>
          <w:rFonts w:cs="Tahoma"/>
          <w:b w:val="0"/>
          <w:spacing w:val="-6"/>
          <w:position w:val="-6"/>
          <w:szCs w:val="24"/>
        </w:rPr>
        <w:t>Ministerio Público</w:t>
      </w:r>
      <w:r w:rsidRPr="00AB2E57">
        <w:rPr>
          <w:rStyle w:val="Numeracinttulo"/>
          <w:rFonts w:cs="Tahoma"/>
          <w:b w:val="0"/>
          <w:spacing w:val="-6"/>
          <w:position w:val="-6"/>
          <w:szCs w:val="24"/>
        </w:rPr>
        <w:t xml:space="preserve"> -no recurrente- </w:t>
      </w:r>
    </w:p>
    <w:p w14:paraId="0680AF66" w14:textId="77777777" w:rsidR="005303AD" w:rsidRPr="00AB2E57" w:rsidRDefault="005303AD" w:rsidP="00AB2E57">
      <w:pPr>
        <w:spacing w:line="276" w:lineRule="auto"/>
        <w:rPr>
          <w:rStyle w:val="Numeracinttulo"/>
          <w:rFonts w:cs="Tahoma"/>
          <w:b w:val="0"/>
          <w:spacing w:val="-6"/>
          <w:position w:val="-6"/>
          <w:szCs w:val="24"/>
        </w:rPr>
      </w:pPr>
    </w:p>
    <w:p w14:paraId="217EB5D4" w14:textId="77777777" w:rsidR="00F80026" w:rsidRPr="00AB2E57" w:rsidRDefault="005303AD" w:rsidP="00AB2E57">
      <w:pPr>
        <w:spacing w:line="276" w:lineRule="auto"/>
        <w:rPr>
          <w:rStyle w:val="Numeracinttulo"/>
          <w:rFonts w:cs="Tahoma"/>
          <w:b w:val="0"/>
          <w:spacing w:val="-6"/>
          <w:position w:val="-6"/>
          <w:szCs w:val="24"/>
        </w:rPr>
      </w:pPr>
      <w:r w:rsidRPr="00AB2E57">
        <w:rPr>
          <w:rStyle w:val="Numeracinttulo"/>
          <w:rFonts w:cs="Tahoma"/>
          <w:b w:val="0"/>
          <w:spacing w:val="-6"/>
          <w:position w:val="-6"/>
          <w:szCs w:val="24"/>
        </w:rPr>
        <w:t>Se opuso a la solicitud del señor defensor, y pide se confirme la determinación</w:t>
      </w:r>
      <w:r w:rsidR="00F80026" w:rsidRPr="00AB2E57">
        <w:rPr>
          <w:rStyle w:val="Numeracinttulo"/>
          <w:rFonts w:cs="Tahoma"/>
          <w:b w:val="0"/>
          <w:spacing w:val="-6"/>
          <w:position w:val="-6"/>
          <w:szCs w:val="24"/>
        </w:rPr>
        <w:t xml:space="preserve">, a cuyo efecto argumenta que desde la audiencia preparatoria ya había quedado claro que se trata de la misma persona. Pero se sabe que la testigo es la misma ciudadana que ya había sido judicializada por los mismos hechos de este asunto. Al parecer, la señora LUISA FERNANDA fue quien indujo en error, toda vez que en el momento de su captura se identificó como LUISA FERNANDA RESTREPO RAMÍREZ, con la finalidad de evadir su verdadera identidad. </w:t>
      </w:r>
    </w:p>
    <w:p w14:paraId="78709A37" w14:textId="77777777" w:rsidR="00F80026" w:rsidRPr="00AB2E57" w:rsidRDefault="00F80026" w:rsidP="00AB2E57">
      <w:pPr>
        <w:spacing w:line="276" w:lineRule="auto"/>
        <w:rPr>
          <w:rStyle w:val="Numeracinttulo"/>
          <w:rFonts w:cs="Tahoma"/>
          <w:b w:val="0"/>
          <w:spacing w:val="-6"/>
          <w:position w:val="-6"/>
          <w:szCs w:val="24"/>
        </w:rPr>
      </w:pPr>
    </w:p>
    <w:p w14:paraId="60DAD5A3" w14:textId="27B54ED0" w:rsidR="005303AD" w:rsidRPr="00AB2E57" w:rsidRDefault="00F80026" w:rsidP="00AB2E57">
      <w:pPr>
        <w:spacing w:line="276" w:lineRule="auto"/>
        <w:rPr>
          <w:rStyle w:val="Numeracinttulo"/>
          <w:rFonts w:cs="Tahoma"/>
          <w:b w:val="0"/>
          <w:spacing w:val="-6"/>
          <w:position w:val="-6"/>
          <w:szCs w:val="24"/>
        </w:rPr>
      </w:pPr>
      <w:r w:rsidRPr="00AB2E57">
        <w:rPr>
          <w:rStyle w:val="Numeracinttulo"/>
          <w:rFonts w:cs="Tahoma"/>
          <w:b w:val="0"/>
          <w:spacing w:val="-6"/>
          <w:position w:val="-6"/>
          <w:szCs w:val="24"/>
        </w:rPr>
        <w:t>Aunque la fiscalía en el numeral cuatro del escrito de acusación hace mención a la tarjeta de preparación de la señora LUISA FERNANDA RESTREPO RAMÍREZ, de la revisión del documento como tal se advierte que en realidad se trata de LUISA FERNANDA JARAMILLO RAMÍREZ; es decir, no existe duda de la persona que será llamada a juicio oral a declarar</w:t>
      </w:r>
      <w:r w:rsidR="00B57329" w:rsidRPr="00AB2E57">
        <w:rPr>
          <w:rStyle w:val="Numeracinttulo"/>
          <w:rFonts w:cs="Tahoma"/>
          <w:b w:val="0"/>
          <w:spacing w:val="-6"/>
          <w:position w:val="-6"/>
          <w:szCs w:val="24"/>
        </w:rPr>
        <w:t xml:space="preserve">. </w:t>
      </w:r>
    </w:p>
    <w:p w14:paraId="719D3A81" w14:textId="77777777" w:rsidR="00EC7306" w:rsidRPr="00AB2E57" w:rsidRDefault="00EC7306" w:rsidP="00AB2E57">
      <w:pPr>
        <w:spacing w:line="276" w:lineRule="auto"/>
        <w:rPr>
          <w:rStyle w:val="Numeracinttulo"/>
          <w:rFonts w:cs="Tahoma"/>
          <w:b w:val="0"/>
          <w:spacing w:val="-6"/>
          <w:position w:val="-6"/>
          <w:szCs w:val="24"/>
        </w:rPr>
      </w:pPr>
    </w:p>
    <w:p w14:paraId="51D114EB" w14:textId="20A8F3FB" w:rsidR="005303AD" w:rsidRPr="00AB2E57" w:rsidRDefault="009068DC" w:rsidP="00AB2E57">
      <w:pPr>
        <w:spacing w:line="276" w:lineRule="auto"/>
        <w:rPr>
          <w:rFonts w:cs="Tahoma"/>
          <w:spacing w:val="-6"/>
          <w:position w:val="-6"/>
          <w:sz w:val="24"/>
          <w:szCs w:val="24"/>
        </w:rPr>
      </w:pPr>
      <w:r w:rsidRPr="00AB2E57">
        <w:rPr>
          <w:rFonts w:cs="Tahoma"/>
          <w:b/>
          <w:bCs/>
          <w:spacing w:val="-6"/>
          <w:position w:val="-6"/>
          <w:sz w:val="24"/>
          <w:szCs w:val="24"/>
        </w:rPr>
        <w:t>2.</w:t>
      </w:r>
      <w:r w:rsidR="00065475" w:rsidRPr="00AB2E57">
        <w:rPr>
          <w:rFonts w:cs="Tahoma"/>
          <w:b/>
          <w:bCs/>
          <w:spacing w:val="-6"/>
          <w:position w:val="-6"/>
          <w:sz w:val="24"/>
          <w:szCs w:val="24"/>
        </w:rPr>
        <w:t>4</w:t>
      </w:r>
      <w:r w:rsidRPr="00AB2E57">
        <w:rPr>
          <w:rFonts w:cs="Tahoma"/>
          <w:b/>
          <w:bCs/>
          <w:spacing w:val="-6"/>
          <w:position w:val="-6"/>
          <w:sz w:val="24"/>
          <w:szCs w:val="24"/>
        </w:rPr>
        <w:t>.</w:t>
      </w:r>
      <w:r w:rsidRPr="00AB2E57">
        <w:rPr>
          <w:rFonts w:cs="Tahoma"/>
          <w:spacing w:val="-6"/>
          <w:position w:val="-6"/>
          <w:sz w:val="24"/>
          <w:szCs w:val="24"/>
        </w:rPr>
        <w:t xml:space="preserve">- </w:t>
      </w:r>
      <w:r w:rsidR="005303AD" w:rsidRPr="00AB2E57">
        <w:rPr>
          <w:rFonts w:cs="Tahoma"/>
          <w:spacing w:val="-6"/>
          <w:position w:val="-6"/>
          <w:sz w:val="24"/>
          <w:szCs w:val="24"/>
        </w:rPr>
        <w:t xml:space="preserve">Sustentado el recurso, </w:t>
      </w:r>
      <w:r w:rsidR="00B57329" w:rsidRPr="00AB2E57">
        <w:rPr>
          <w:rFonts w:cs="Tahoma"/>
          <w:spacing w:val="-6"/>
          <w:position w:val="-6"/>
          <w:sz w:val="24"/>
          <w:szCs w:val="24"/>
        </w:rPr>
        <w:t>la</w:t>
      </w:r>
      <w:r w:rsidR="005303AD" w:rsidRPr="00AB2E57">
        <w:rPr>
          <w:rFonts w:cs="Tahoma"/>
          <w:spacing w:val="-6"/>
          <w:position w:val="-6"/>
          <w:sz w:val="24"/>
          <w:szCs w:val="24"/>
        </w:rPr>
        <w:t xml:space="preserve"> funcionari</w:t>
      </w:r>
      <w:r w:rsidR="00B57329" w:rsidRPr="00AB2E57">
        <w:rPr>
          <w:rFonts w:cs="Tahoma"/>
          <w:spacing w:val="-6"/>
          <w:position w:val="-6"/>
          <w:sz w:val="24"/>
          <w:szCs w:val="24"/>
        </w:rPr>
        <w:t>a</w:t>
      </w:r>
      <w:r w:rsidR="005303AD" w:rsidRPr="00AB2E57">
        <w:rPr>
          <w:rFonts w:cs="Tahoma"/>
          <w:spacing w:val="-6"/>
          <w:position w:val="-6"/>
          <w:sz w:val="24"/>
          <w:szCs w:val="24"/>
        </w:rPr>
        <w:t xml:space="preserve"> de primer nivel lo concedió en el efecto suspensivo, y dispuso enviar el expediente electrónico a esta Sala para desatar la alzada.</w:t>
      </w:r>
    </w:p>
    <w:p w14:paraId="1C45E55C" w14:textId="77777777" w:rsidR="004C37D9" w:rsidRPr="00AB2E57" w:rsidRDefault="004C37D9" w:rsidP="00AB2E57">
      <w:pPr>
        <w:spacing w:line="276" w:lineRule="auto"/>
        <w:rPr>
          <w:rStyle w:val="Algerian"/>
          <w:rFonts w:ascii="Tahoma" w:hAnsi="Tahoma" w:cs="Tahoma"/>
          <w:spacing w:val="-6"/>
          <w:position w:val="-6"/>
          <w:sz w:val="24"/>
          <w:szCs w:val="24"/>
        </w:rPr>
      </w:pPr>
    </w:p>
    <w:p w14:paraId="27FCFEED" w14:textId="1FCB747B" w:rsidR="00B94DA9" w:rsidRPr="00AB2E57" w:rsidRDefault="00B94DA9" w:rsidP="00AB2E57">
      <w:pPr>
        <w:spacing w:line="276" w:lineRule="auto"/>
        <w:rPr>
          <w:rFonts w:cs="Tahoma"/>
          <w:spacing w:val="-6"/>
          <w:position w:val="-6"/>
          <w:sz w:val="24"/>
          <w:szCs w:val="24"/>
        </w:rPr>
      </w:pPr>
      <w:r w:rsidRPr="00AB2E57">
        <w:rPr>
          <w:rFonts w:ascii="Algerian" w:hAnsi="Algerian"/>
          <w:sz w:val="30"/>
        </w:rPr>
        <w:t>3.-</w:t>
      </w:r>
      <w:r w:rsidRPr="00AB2E57">
        <w:rPr>
          <w:rStyle w:val="Algerian"/>
          <w:rFonts w:ascii="Tahoma" w:hAnsi="Tahoma" w:cs="Tahoma"/>
          <w:spacing w:val="-6"/>
          <w:position w:val="-6"/>
          <w:sz w:val="24"/>
          <w:szCs w:val="24"/>
        </w:rPr>
        <w:t xml:space="preserve"> Para resolver, </w:t>
      </w:r>
      <w:r w:rsidRPr="00AB2E57">
        <w:rPr>
          <w:rFonts w:ascii="Algerian" w:hAnsi="Algerian"/>
          <w:sz w:val="30"/>
        </w:rPr>
        <w:t>se considera</w:t>
      </w:r>
    </w:p>
    <w:p w14:paraId="2618097E" w14:textId="77777777" w:rsidR="00065475" w:rsidRPr="00AB2E57" w:rsidRDefault="00065475" w:rsidP="00AB2E57">
      <w:pPr>
        <w:spacing w:line="276" w:lineRule="auto"/>
        <w:rPr>
          <w:rFonts w:cs="Tahoma"/>
          <w:b/>
          <w:spacing w:val="-6"/>
          <w:position w:val="-6"/>
          <w:sz w:val="24"/>
          <w:szCs w:val="24"/>
        </w:rPr>
      </w:pPr>
    </w:p>
    <w:p w14:paraId="2FCCA463" w14:textId="0CA4B748" w:rsidR="00351554" w:rsidRPr="00AB2E57" w:rsidRDefault="00351554" w:rsidP="00AB2E57">
      <w:pPr>
        <w:spacing w:line="276" w:lineRule="auto"/>
        <w:rPr>
          <w:rFonts w:cs="Tahoma"/>
          <w:b/>
          <w:spacing w:val="-6"/>
          <w:position w:val="-6"/>
          <w:sz w:val="24"/>
          <w:szCs w:val="24"/>
        </w:rPr>
      </w:pPr>
      <w:r w:rsidRPr="00AB2E57">
        <w:rPr>
          <w:rFonts w:cs="Tahoma"/>
          <w:b/>
          <w:spacing w:val="-6"/>
          <w:position w:val="-6"/>
          <w:sz w:val="24"/>
          <w:szCs w:val="24"/>
        </w:rPr>
        <w:t>3.1.- Competencia</w:t>
      </w:r>
    </w:p>
    <w:p w14:paraId="58CB3F15" w14:textId="77777777" w:rsidR="00351554" w:rsidRPr="00AB2E57" w:rsidRDefault="00351554" w:rsidP="00AB2E57">
      <w:pPr>
        <w:spacing w:line="276" w:lineRule="auto"/>
        <w:rPr>
          <w:rFonts w:cs="Tahoma"/>
          <w:spacing w:val="-6"/>
          <w:position w:val="-6"/>
          <w:sz w:val="24"/>
          <w:szCs w:val="24"/>
        </w:rPr>
      </w:pPr>
    </w:p>
    <w:p w14:paraId="083FEFA9" w14:textId="20F93F37" w:rsidR="00351554" w:rsidRPr="00AB2E57" w:rsidRDefault="00351554" w:rsidP="00AB2E57">
      <w:pPr>
        <w:spacing w:line="276" w:lineRule="auto"/>
        <w:rPr>
          <w:rFonts w:cs="Tahoma"/>
          <w:spacing w:val="-6"/>
          <w:position w:val="-6"/>
          <w:sz w:val="24"/>
          <w:szCs w:val="24"/>
        </w:rPr>
      </w:pPr>
      <w:r w:rsidRPr="00AB2E57">
        <w:rPr>
          <w:rFonts w:cs="Tahoma"/>
          <w:spacing w:val="-6"/>
          <w:position w:val="-6"/>
          <w:sz w:val="24"/>
          <w:szCs w:val="24"/>
        </w:rPr>
        <w:t>La tiene la Corporación a voces de los artículos 20 y 34.1 de la Ley 906</w:t>
      </w:r>
      <w:r w:rsidR="005471F6" w:rsidRPr="00AB2E57">
        <w:rPr>
          <w:rFonts w:cs="Tahoma"/>
          <w:spacing w:val="-6"/>
          <w:position w:val="-6"/>
          <w:sz w:val="24"/>
          <w:szCs w:val="24"/>
        </w:rPr>
        <w:t>/</w:t>
      </w:r>
      <w:r w:rsidRPr="00AB2E57">
        <w:rPr>
          <w:rFonts w:cs="Tahoma"/>
          <w:spacing w:val="-6"/>
          <w:position w:val="-6"/>
          <w:sz w:val="24"/>
          <w:szCs w:val="24"/>
        </w:rPr>
        <w:t>04, por los factores territorial, objetivo y funcional, al haberse presentado recurso de apelación por un</w:t>
      </w:r>
      <w:r w:rsidR="005471F6" w:rsidRPr="00AB2E57">
        <w:rPr>
          <w:rFonts w:cs="Tahoma"/>
          <w:spacing w:val="-6"/>
          <w:position w:val="-6"/>
          <w:sz w:val="24"/>
          <w:szCs w:val="24"/>
        </w:rPr>
        <w:t xml:space="preserve">a parte legitimada para hacerlo </w:t>
      </w:r>
      <w:r w:rsidR="007606CC" w:rsidRPr="00AB2E57">
        <w:rPr>
          <w:rFonts w:cs="Tahoma"/>
          <w:spacing w:val="-6"/>
          <w:position w:val="-6"/>
          <w:sz w:val="24"/>
          <w:szCs w:val="24"/>
        </w:rPr>
        <w:t xml:space="preserve">-en nuestro caso </w:t>
      </w:r>
      <w:r w:rsidR="00D018FD" w:rsidRPr="00AB2E57">
        <w:rPr>
          <w:rFonts w:cs="Tahoma"/>
          <w:spacing w:val="-6"/>
          <w:position w:val="-6"/>
          <w:sz w:val="24"/>
          <w:szCs w:val="24"/>
        </w:rPr>
        <w:t>el defensor</w:t>
      </w:r>
      <w:r w:rsidR="007606CC" w:rsidRPr="00AB2E57">
        <w:rPr>
          <w:rFonts w:cs="Tahoma"/>
          <w:spacing w:val="-6"/>
          <w:position w:val="-6"/>
          <w:sz w:val="24"/>
          <w:szCs w:val="24"/>
        </w:rPr>
        <w:t>-</w:t>
      </w:r>
      <w:r w:rsidRPr="00AB2E57">
        <w:rPr>
          <w:rFonts w:cs="Tahoma"/>
          <w:spacing w:val="-6"/>
          <w:position w:val="-6"/>
          <w:sz w:val="24"/>
          <w:szCs w:val="24"/>
        </w:rPr>
        <w:t>, el que fue oportunamente interpuesto, debidamente sustentado y adecuadamente concedido por la primera instancia.</w:t>
      </w:r>
    </w:p>
    <w:p w14:paraId="1A20C1DA" w14:textId="77777777" w:rsidR="00D91770" w:rsidRPr="00AB2E57" w:rsidRDefault="00D91770" w:rsidP="00AB2E57">
      <w:pPr>
        <w:spacing w:line="276" w:lineRule="auto"/>
        <w:rPr>
          <w:rFonts w:cs="Tahoma"/>
          <w:spacing w:val="-6"/>
          <w:position w:val="-6"/>
          <w:sz w:val="24"/>
          <w:szCs w:val="24"/>
        </w:rPr>
      </w:pPr>
    </w:p>
    <w:p w14:paraId="75B98BA1" w14:textId="77777777" w:rsidR="00351554" w:rsidRPr="00AB2E57" w:rsidRDefault="00351554" w:rsidP="00AB2E57">
      <w:pPr>
        <w:spacing w:line="276" w:lineRule="auto"/>
        <w:rPr>
          <w:rFonts w:cs="Tahoma"/>
          <w:spacing w:val="-6"/>
          <w:position w:val="-6"/>
          <w:sz w:val="24"/>
          <w:szCs w:val="24"/>
        </w:rPr>
      </w:pPr>
      <w:r w:rsidRPr="00AB2E57">
        <w:rPr>
          <w:rFonts w:cs="Tahoma"/>
          <w:b/>
          <w:spacing w:val="-6"/>
          <w:position w:val="-6"/>
          <w:sz w:val="24"/>
          <w:szCs w:val="24"/>
        </w:rPr>
        <w:t>3.2.-</w:t>
      </w:r>
      <w:r w:rsidRPr="00AB2E57">
        <w:rPr>
          <w:rFonts w:cs="Tahoma"/>
          <w:spacing w:val="-6"/>
          <w:position w:val="-6"/>
          <w:sz w:val="24"/>
          <w:szCs w:val="24"/>
        </w:rPr>
        <w:t xml:space="preserve"> </w:t>
      </w:r>
      <w:r w:rsidRPr="00AB2E57">
        <w:rPr>
          <w:rFonts w:cs="Tahoma"/>
          <w:b/>
          <w:spacing w:val="-6"/>
          <w:position w:val="-6"/>
          <w:sz w:val="24"/>
          <w:szCs w:val="24"/>
        </w:rPr>
        <w:t>Problema jurídico planteado</w:t>
      </w:r>
    </w:p>
    <w:p w14:paraId="6A2E8B9C" w14:textId="77777777" w:rsidR="00351554" w:rsidRPr="00AB2E57" w:rsidRDefault="00351554" w:rsidP="00AB2E57">
      <w:pPr>
        <w:spacing w:line="276" w:lineRule="auto"/>
        <w:rPr>
          <w:rFonts w:cs="Tahoma"/>
          <w:spacing w:val="-6"/>
          <w:position w:val="-6"/>
          <w:sz w:val="24"/>
          <w:szCs w:val="24"/>
        </w:rPr>
      </w:pPr>
    </w:p>
    <w:p w14:paraId="16AEBDB6" w14:textId="5510975C" w:rsidR="00351554" w:rsidRPr="00AB2E57" w:rsidRDefault="00351554" w:rsidP="00AB2E57">
      <w:pPr>
        <w:spacing w:line="276" w:lineRule="auto"/>
        <w:rPr>
          <w:rFonts w:cs="Tahoma"/>
          <w:spacing w:val="-6"/>
          <w:position w:val="-6"/>
          <w:sz w:val="24"/>
          <w:szCs w:val="24"/>
        </w:rPr>
      </w:pPr>
      <w:r w:rsidRPr="00AB2E57">
        <w:rPr>
          <w:rFonts w:cs="Tahoma"/>
          <w:spacing w:val="-6"/>
          <w:position w:val="-6"/>
          <w:sz w:val="24"/>
          <w:szCs w:val="24"/>
        </w:rPr>
        <w:t>Se contrae a establecer si hay lugar a la nulidad</w:t>
      </w:r>
      <w:r w:rsidR="005471F6" w:rsidRPr="00AB2E57">
        <w:rPr>
          <w:rFonts w:cs="Tahoma"/>
          <w:spacing w:val="-6"/>
          <w:position w:val="-6"/>
          <w:sz w:val="24"/>
          <w:szCs w:val="24"/>
        </w:rPr>
        <w:t xml:space="preserve"> de la actuación </w:t>
      </w:r>
      <w:r w:rsidR="006E6465" w:rsidRPr="00AB2E57">
        <w:rPr>
          <w:rFonts w:cs="Tahoma"/>
          <w:spacing w:val="-6"/>
          <w:position w:val="-6"/>
          <w:sz w:val="24"/>
          <w:szCs w:val="24"/>
        </w:rPr>
        <w:t>desde la</w:t>
      </w:r>
      <w:r w:rsidR="00883364" w:rsidRPr="00AB2E57">
        <w:rPr>
          <w:rFonts w:cs="Tahoma"/>
          <w:spacing w:val="-6"/>
          <w:position w:val="-6"/>
          <w:sz w:val="24"/>
          <w:szCs w:val="24"/>
        </w:rPr>
        <w:t xml:space="preserve"> audiencia </w:t>
      </w:r>
      <w:r w:rsidR="0010623D" w:rsidRPr="00AB2E57">
        <w:rPr>
          <w:rFonts w:cs="Tahoma"/>
          <w:spacing w:val="-6"/>
          <w:position w:val="-6"/>
          <w:sz w:val="24"/>
          <w:szCs w:val="24"/>
        </w:rPr>
        <w:t>de formulación de acusación</w:t>
      </w:r>
      <w:r w:rsidR="003E6141" w:rsidRPr="00AB2E57">
        <w:rPr>
          <w:rFonts w:cs="Tahoma"/>
          <w:spacing w:val="-6"/>
          <w:position w:val="-6"/>
          <w:sz w:val="24"/>
          <w:szCs w:val="24"/>
        </w:rPr>
        <w:t xml:space="preserve"> </w:t>
      </w:r>
      <w:r w:rsidR="007B4670" w:rsidRPr="00AB2E57">
        <w:rPr>
          <w:rFonts w:cs="Tahoma"/>
          <w:spacing w:val="-6"/>
          <w:position w:val="-6"/>
          <w:sz w:val="24"/>
          <w:szCs w:val="24"/>
        </w:rPr>
        <w:t>-</w:t>
      </w:r>
      <w:r w:rsidR="006E6465" w:rsidRPr="00AB2E57">
        <w:rPr>
          <w:rFonts w:cs="Tahoma"/>
          <w:spacing w:val="-6"/>
          <w:position w:val="-6"/>
          <w:sz w:val="24"/>
          <w:szCs w:val="24"/>
        </w:rPr>
        <w:t>inclusive</w:t>
      </w:r>
      <w:r w:rsidR="007B4670" w:rsidRPr="00AB2E57">
        <w:rPr>
          <w:rFonts w:cs="Tahoma"/>
          <w:spacing w:val="-6"/>
          <w:position w:val="-6"/>
          <w:sz w:val="24"/>
          <w:szCs w:val="24"/>
        </w:rPr>
        <w:t>-</w:t>
      </w:r>
      <w:r w:rsidR="006E6465" w:rsidRPr="00AB2E57">
        <w:rPr>
          <w:rFonts w:cs="Tahoma"/>
          <w:spacing w:val="-6"/>
          <w:position w:val="-6"/>
          <w:sz w:val="24"/>
          <w:szCs w:val="24"/>
        </w:rPr>
        <w:t xml:space="preserve">, </w:t>
      </w:r>
      <w:r w:rsidR="00D018FD" w:rsidRPr="00AB2E57">
        <w:rPr>
          <w:rFonts w:cs="Tahoma"/>
          <w:spacing w:val="-6"/>
          <w:position w:val="-6"/>
          <w:sz w:val="24"/>
          <w:szCs w:val="24"/>
        </w:rPr>
        <w:t>como lo solicita la defensa</w:t>
      </w:r>
      <w:r w:rsidR="006E6465" w:rsidRPr="00AB2E57">
        <w:rPr>
          <w:rFonts w:cs="Tahoma"/>
          <w:spacing w:val="-6"/>
          <w:position w:val="-6"/>
          <w:sz w:val="24"/>
          <w:szCs w:val="24"/>
        </w:rPr>
        <w:t xml:space="preserve">, </w:t>
      </w:r>
      <w:r w:rsidR="00D018FD" w:rsidRPr="00AB2E57">
        <w:rPr>
          <w:rFonts w:cs="Tahoma"/>
          <w:spacing w:val="-6"/>
          <w:position w:val="-6"/>
          <w:sz w:val="24"/>
          <w:szCs w:val="24"/>
        </w:rPr>
        <w:t>en su sentir porque se</w:t>
      </w:r>
      <w:r w:rsidR="005303AD" w:rsidRPr="00AB2E57">
        <w:rPr>
          <w:rFonts w:cs="Tahoma"/>
          <w:spacing w:val="-6"/>
          <w:position w:val="-6"/>
          <w:sz w:val="24"/>
          <w:szCs w:val="24"/>
        </w:rPr>
        <w:t xml:space="preserve"> vulnera a su prohijado la garantía fundamental</w:t>
      </w:r>
      <w:r w:rsidR="0010623D" w:rsidRPr="00AB2E57">
        <w:rPr>
          <w:rFonts w:cs="Tahoma"/>
          <w:spacing w:val="-6"/>
          <w:position w:val="-6"/>
          <w:sz w:val="24"/>
          <w:szCs w:val="24"/>
        </w:rPr>
        <w:t xml:space="preserve"> a la</w:t>
      </w:r>
      <w:r w:rsidR="005303AD" w:rsidRPr="00AB2E57">
        <w:rPr>
          <w:rFonts w:cs="Tahoma"/>
          <w:spacing w:val="-6"/>
          <w:position w:val="-6"/>
          <w:sz w:val="24"/>
          <w:szCs w:val="24"/>
        </w:rPr>
        <w:t xml:space="preserve"> defensa </w:t>
      </w:r>
      <w:r w:rsidR="0010623D" w:rsidRPr="00AB2E57">
        <w:rPr>
          <w:rFonts w:cs="Tahoma"/>
          <w:spacing w:val="-6"/>
          <w:position w:val="-6"/>
          <w:sz w:val="24"/>
          <w:szCs w:val="24"/>
        </w:rPr>
        <w:t>el permitírsele a fiscalía presentar un testimonio en el juicio oral que es distinto al descubierto en la audiencia de formulación de acusación</w:t>
      </w:r>
      <w:r w:rsidR="004F1BF5" w:rsidRPr="00AB2E57">
        <w:rPr>
          <w:rFonts w:cs="Tahoma"/>
          <w:spacing w:val="-6"/>
          <w:position w:val="-6"/>
          <w:sz w:val="24"/>
          <w:szCs w:val="24"/>
        </w:rPr>
        <w:t xml:space="preserve">. </w:t>
      </w:r>
    </w:p>
    <w:p w14:paraId="48B0A105" w14:textId="77777777" w:rsidR="00351554" w:rsidRPr="00AB2E57" w:rsidRDefault="00351554" w:rsidP="00AB2E57">
      <w:pPr>
        <w:spacing w:line="276" w:lineRule="auto"/>
        <w:rPr>
          <w:rFonts w:cs="Tahoma"/>
          <w:spacing w:val="-6"/>
          <w:position w:val="-6"/>
          <w:sz w:val="24"/>
          <w:szCs w:val="24"/>
        </w:rPr>
      </w:pPr>
    </w:p>
    <w:p w14:paraId="3B1E159B" w14:textId="77777777" w:rsidR="00351554" w:rsidRPr="00AB2E57" w:rsidRDefault="00351554" w:rsidP="00AB2E57">
      <w:pPr>
        <w:spacing w:line="276" w:lineRule="auto"/>
        <w:rPr>
          <w:rFonts w:cs="Tahoma"/>
          <w:spacing w:val="-6"/>
          <w:position w:val="-6"/>
          <w:sz w:val="24"/>
          <w:szCs w:val="24"/>
        </w:rPr>
      </w:pPr>
      <w:r w:rsidRPr="00AB2E57">
        <w:rPr>
          <w:rFonts w:cs="Tahoma"/>
          <w:b/>
          <w:spacing w:val="-6"/>
          <w:position w:val="-6"/>
          <w:sz w:val="24"/>
          <w:szCs w:val="24"/>
        </w:rPr>
        <w:t>3.3.-</w:t>
      </w:r>
      <w:r w:rsidRPr="00AB2E57">
        <w:rPr>
          <w:rFonts w:cs="Tahoma"/>
          <w:spacing w:val="-6"/>
          <w:position w:val="-6"/>
          <w:sz w:val="24"/>
          <w:szCs w:val="24"/>
        </w:rPr>
        <w:t xml:space="preserve"> </w:t>
      </w:r>
      <w:r w:rsidRPr="00AB2E57">
        <w:rPr>
          <w:rFonts w:cs="Tahoma"/>
          <w:b/>
          <w:spacing w:val="-6"/>
          <w:position w:val="-6"/>
          <w:sz w:val="24"/>
          <w:szCs w:val="24"/>
        </w:rPr>
        <w:t>Solución a la controversia</w:t>
      </w:r>
    </w:p>
    <w:p w14:paraId="1809BF86" w14:textId="49053A84" w:rsidR="00001905" w:rsidRPr="00AB2E57" w:rsidRDefault="00001905" w:rsidP="00AB2E57">
      <w:pPr>
        <w:spacing w:line="276" w:lineRule="auto"/>
        <w:rPr>
          <w:rFonts w:cs="Tahoma"/>
          <w:spacing w:val="-6"/>
          <w:position w:val="-6"/>
          <w:sz w:val="24"/>
          <w:szCs w:val="24"/>
        </w:rPr>
      </w:pPr>
    </w:p>
    <w:p w14:paraId="7FB6B848" w14:textId="35821679" w:rsidR="0082751A" w:rsidRPr="00AB2E57" w:rsidRDefault="0082751A" w:rsidP="00AB2E57">
      <w:pPr>
        <w:spacing w:line="276" w:lineRule="auto"/>
        <w:rPr>
          <w:rFonts w:cs="Tahoma"/>
          <w:spacing w:val="-6"/>
          <w:position w:val="-6"/>
          <w:sz w:val="24"/>
          <w:szCs w:val="24"/>
          <w:lang w:val="es-ES_tradnl"/>
        </w:rPr>
      </w:pPr>
      <w:r w:rsidRPr="00AB2E57">
        <w:rPr>
          <w:rFonts w:cs="Tahoma"/>
          <w:spacing w:val="-6"/>
          <w:position w:val="-6"/>
          <w:sz w:val="24"/>
          <w:szCs w:val="24"/>
        </w:rPr>
        <w:t xml:space="preserve">Aduce el abogado, que </w:t>
      </w:r>
      <w:r w:rsidR="00BF6CC2" w:rsidRPr="00AB2E57">
        <w:rPr>
          <w:rFonts w:cs="Tahoma"/>
          <w:spacing w:val="-6"/>
          <w:position w:val="-6"/>
          <w:sz w:val="24"/>
          <w:szCs w:val="24"/>
        </w:rPr>
        <w:t xml:space="preserve">hay lugar a la declaratoria de una nulidad por cuanto se configura una </w:t>
      </w:r>
      <w:r w:rsidRPr="00AB2E57">
        <w:rPr>
          <w:rFonts w:cs="Tahoma"/>
          <w:spacing w:val="-6"/>
          <w:position w:val="-6"/>
          <w:sz w:val="24"/>
          <w:szCs w:val="24"/>
        </w:rPr>
        <w:t>vulneración del derecho de defensa</w:t>
      </w:r>
      <w:r w:rsidR="00BF6CC2" w:rsidRPr="00AB2E57">
        <w:rPr>
          <w:rFonts w:cs="Tahoma"/>
          <w:spacing w:val="-6"/>
          <w:position w:val="-6"/>
          <w:sz w:val="24"/>
          <w:szCs w:val="24"/>
        </w:rPr>
        <w:t>, la cual</w:t>
      </w:r>
      <w:r w:rsidRPr="00AB2E57">
        <w:rPr>
          <w:rFonts w:cs="Tahoma"/>
          <w:spacing w:val="-6"/>
          <w:position w:val="-6"/>
          <w:sz w:val="24"/>
          <w:szCs w:val="24"/>
        </w:rPr>
        <w:t xml:space="preserve"> radica </w:t>
      </w:r>
      <w:r w:rsidR="00BF6CC2" w:rsidRPr="00AB2E57">
        <w:rPr>
          <w:rFonts w:cs="Tahoma"/>
          <w:spacing w:val="-6"/>
          <w:position w:val="-6"/>
          <w:sz w:val="24"/>
          <w:szCs w:val="24"/>
        </w:rPr>
        <w:t>ante</w:t>
      </w:r>
      <w:r w:rsidRPr="00AB2E57">
        <w:rPr>
          <w:rFonts w:cs="Tahoma"/>
          <w:spacing w:val="-6"/>
          <w:position w:val="-6"/>
          <w:sz w:val="24"/>
          <w:szCs w:val="24"/>
        </w:rPr>
        <w:t xml:space="preserve"> la imposibilidad </w:t>
      </w:r>
      <w:r w:rsidR="00BF6CC2" w:rsidRPr="00AB2E57">
        <w:rPr>
          <w:rFonts w:cs="Tahoma"/>
          <w:spacing w:val="-6"/>
          <w:position w:val="-6"/>
          <w:sz w:val="24"/>
          <w:szCs w:val="24"/>
        </w:rPr>
        <w:t xml:space="preserve">que tiene </w:t>
      </w:r>
      <w:r w:rsidRPr="00AB2E57">
        <w:rPr>
          <w:rFonts w:cs="Tahoma"/>
          <w:spacing w:val="-6"/>
          <w:position w:val="-6"/>
          <w:sz w:val="24"/>
          <w:szCs w:val="24"/>
        </w:rPr>
        <w:t xml:space="preserve">de </w:t>
      </w:r>
      <w:r w:rsidRPr="00AB2E57">
        <w:rPr>
          <w:rFonts w:cs="Tahoma"/>
          <w:spacing w:val="-6"/>
          <w:position w:val="-6"/>
          <w:sz w:val="24"/>
          <w:szCs w:val="24"/>
        </w:rPr>
        <w:lastRenderedPageBreak/>
        <w:t xml:space="preserve">controvertir un testimonio pedido por la fiscalía, toda vez que en la audiencia de formulación de acusación el ente acusador descubrió la declaración de LUISA FERNANDA RESTREPO RAMÍREZ, pero en la audiencia preparatorio </w:t>
      </w:r>
      <w:r w:rsidR="00BF6CC2" w:rsidRPr="00AB2E57">
        <w:rPr>
          <w:rFonts w:cs="Tahoma"/>
          <w:spacing w:val="-6"/>
          <w:position w:val="-6"/>
          <w:sz w:val="24"/>
          <w:szCs w:val="24"/>
        </w:rPr>
        <w:t xml:space="preserve">solicitó la admisión del testimonio de LUISA FERNANDA </w:t>
      </w:r>
      <w:r w:rsidR="00BF6CC2" w:rsidRPr="00AB2E57">
        <w:rPr>
          <w:rFonts w:cs="Tahoma"/>
          <w:spacing w:val="-6"/>
          <w:position w:val="-6"/>
          <w:sz w:val="24"/>
          <w:szCs w:val="24"/>
          <w:u w:val="single"/>
        </w:rPr>
        <w:t>JARAMILLO</w:t>
      </w:r>
      <w:r w:rsidR="00BF6CC2" w:rsidRPr="00AB2E57">
        <w:rPr>
          <w:rFonts w:cs="Tahoma"/>
          <w:spacing w:val="-6"/>
          <w:position w:val="-6"/>
          <w:sz w:val="24"/>
          <w:szCs w:val="24"/>
        </w:rPr>
        <w:t xml:space="preserve"> RESTREPO; es decir, una persona totalmente diferente, prueba que finalmente fue decretada por el despacho pese a la solicitud de inadmisión presentada por la defensa</w:t>
      </w:r>
      <w:r w:rsidRPr="00AB2E57">
        <w:rPr>
          <w:rFonts w:cs="Tahoma"/>
          <w:spacing w:val="-6"/>
          <w:position w:val="-6"/>
          <w:sz w:val="24"/>
          <w:szCs w:val="24"/>
          <w:lang w:val="es-ES_tradnl"/>
        </w:rPr>
        <w:t>.</w:t>
      </w:r>
    </w:p>
    <w:p w14:paraId="1FC89759" w14:textId="77777777" w:rsidR="0082751A" w:rsidRPr="00AB2E57" w:rsidRDefault="0082751A" w:rsidP="00AB2E57">
      <w:pPr>
        <w:spacing w:line="276" w:lineRule="auto"/>
        <w:rPr>
          <w:rFonts w:cs="Tahoma"/>
          <w:spacing w:val="-6"/>
          <w:position w:val="-6"/>
          <w:sz w:val="24"/>
          <w:szCs w:val="24"/>
        </w:rPr>
      </w:pPr>
    </w:p>
    <w:p w14:paraId="6AA5CF3F" w14:textId="43E4EC79" w:rsidR="00BF6CC2" w:rsidRPr="00AB2E57" w:rsidRDefault="00BF6CC2" w:rsidP="00AB2E57">
      <w:pPr>
        <w:spacing w:line="276" w:lineRule="auto"/>
        <w:rPr>
          <w:rFonts w:cs="Tahoma"/>
          <w:spacing w:val="-6"/>
          <w:position w:val="-6"/>
          <w:sz w:val="24"/>
          <w:szCs w:val="24"/>
        </w:rPr>
      </w:pPr>
      <w:r w:rsidRPr="00AB2E57">
        <w:rPr>
          <w:rFonts w:cs="Tahoma"/>
          <w:spacing w:val="-6"/>
          <w:position w:val="-6"/>
          <w:sz w:val="24"/>
          <w:szCs w:val="24"/>
        </w:rPr>
        <w:t>Frente a esa controversia, la fiscalía aclaró que por error se cambió el primer apellido de la testigo, pero precisó que la señora LUISA FERNANDA JARAMILLO RESTREPO es la persona que en el juicio oral declarar</w:t>
      </w:r>
      <w:r w:rsidR="003E6141" w:rsidRPr="00AB2E57">
        <w:rPr>
          <w:rFonts w:cs="Tahoma"/>
          <w:spacing w:val="-6"/>
          <w:position w:val="-6"/>
          <w:sz w:val="24"/>
          <w:szCs w:val="24"/>
        </w:rPr>
        <w:t>á</w:t>
      </w:r>
      <w:r w:rsidRPr="00AB2E57">
        <w:rPr>
          <w:rFonts w:cs="Tahoma"/>
          <w:spacing w:val="-6"/>
          <w:position w:val="-6"/>
          <w:sz w:val="24"/>
          <w:szCs w:val="24"/>
        </w:rPr>
        <w:t xml:space="preserve"> sobre los hechos que son motivo de investigación. </w:t>
      </w:r>
    </w:p>
    <w:p w14:paraId="4176F352" w14:textId="0B617AE4" w:rsidR="00BF6CC2" w:rsidRPr="00AB2E57" w:rsidRDefault="00BF6CC2" w:rsidP="00AB2E57">
      <w:pPr>
        <w:spacing w:line="276" w:lineRule="auto"/>
        <w:rPr>
          <w:rFonts w:cs="Tahoma"/>
          <w:spacing w:val="-6"/>
          <w:position w:val="-6"/>
          <w:sz w:val="24"/>
          <w:szCs w:val="24"/>
        </w:rPr>
      </w:pPr>
    </w:p>
    <w:p w14:paraId="35B43819" w14:textId="4050B10E" w:rsidR="00BF6CC2" w:rsidRPr="00AB2E57" w:rsidRDefault="00BF6CC2" w:rsidP="00AB2E57">
      <w:pPr>
        <w:spacing w:line="276" w:lineRule="auto"/>
        <w:rPr>
          <w:rFonts w:cs="Tahoma"/>
          <w:spacing w:val="-6"/>
          <w:position w:val="-6"/>
          <w:sz w:val="24"/>
          <w:szCs w:val="24"/>
        </w:rPr>
      </w:pPr>
      <w:r w:rsidRPr="00AB2E57">
        <w:rPr>
          <w:rFonts w:cs="Tahoma"/>
          <w:spacing w:val="-6"/>
          <w:position w:val="-6"/>
          <w:sz w:val="24"/>
          <w:szCs w:val="24"/>
        </w:rPr>
        <w:t>Al respecto, el delegado del Ministerio Público, advirtió que ese error de la Fiscalía no puede incidir sobre lo sustancia</w:t>
      </w:r>
      <w:r w:rsidR="003E6141" w:rsidRPr="00AB2E57">
        <w:rPr>
          <w:rFonts w:cs="Tahoma"/>
          <w:spacing w:val="-6"/>
          <w:position w:val="-6"/>
          <w:sz w:val="24"/>
          <w:szCs w:val="24"/>
        </w:rPr>
        <w:t>l</w:t>
      </w:r>
      <w:r w:rsidRPr="00AB2E57">
        <w:rPr>
          <w:rFonts w:cs="Tahoma"/>
          <w:spacing w:val="-6"/>
          <w:position w:val="-6"/>
          <w:sz w:val="24"/>
          <w:szCs w:val="24"/>
        </w:rPr>
        <w:t xml:space="preserve">; además, queda claro que </w:t>
      </w:r>
      <w:r w:rsidR="00DA75CE" w:rsidRPr="00AB2E57">
        <w:rPr>
          <w:rFonts w:cs="Tahoma"/>
          <w:spacing w:val="-6"/>
          <w:position w:val="-6"/>
          <w:sz w:val="24"/>
          <w:szCs w:val="24"/>
        </w:rPr>
        <w:t>la testigo</w:t>
      </w:r>
      <w:r w:rsidRPr="00AB2E57">
        <w:rPr>
          <w:rFonts w:cs="Tahoma"/>
          <w:spacing w:val="-6"/>
          <w:position w:val="-6"/>
          <w:sz w:val="24"/>
          <w:szCs w:val="24"/>
        </w:rPr>
        <w:t xml:space="preserve"> que pide la fiscalía</w:t>
      </w:r>
      <w:r w:rsidR="00DA75CE" w:rsidRPr="00AB2E57">
        <w:rPr>
          <w:rFonts w:cs="Tahoma"/>
          <w:spacing w:val="-6"/>
          <w:position w:val="-6"/>
          <w:sz w:val="24"/>
          <w:szCs w:val="24"/>
        </w:rPr>
        <w:t xml:space="preserve">, </w:t>
      </w:r>
      <w:r w:rsidRPr="00AB2E57">
        <w:rPr>
          <w:rFonts w:cs="Tahoma"/>
          <w:spacing w:val="-6"/>
          <w:position w:val="-6"/>
          <w:sz w:val="24"/>
          <w:szCs w:val="24"/>
        </w:rPr>
        <w:t xml:space="preserve">es la misma ciudadana que también había sido judicializada por estos mismos hechos. </w:t>
      </w:r>
    </w:p>
    <w:p w14:paraId="00652785" w14:textId="77777777" w:rsidR="00BF6CC2" w:rsidRPr="00AB2E57" w:rsidRDefault="00BF6CC2" w:rsidP="00AB2E57">
      <w:pPr>
        <w:spacing w:line="276" w:lineRule="auto"/>
        <w:rPr>
          <w:rFonts w:cs="Tahoma"/>
          <w:spacing w:val="-6"/>
          <w:position w:val="-6"/>
          <w:sz w:val="24"/>
          <w:szCs w:val="24"/>
        </w:rPr>
      </w:pPr>
    </w:p>
    <w:p w14:paraId="6D62E81A" w14:textId="43FC783B" w:rsidR="0082751A" w:rsidRPr="00AB2E57" w:rsidRDefault="0082751A" w:rsidP="00AB2E57">
      <w:pPr>
        <w:spacing w:line="276" w:lineRule="auto"/>
        <w:rPr>
          <w:rFonts w:cs="Tahoma"/>
          <w:spacing w:val="-6"/>
          <w:position w:val="-6"/>
          <w:sz w:val="24"/>
          <w:szCs w:val="24"/>
        </w:rPr>
      </w:pPr>
      <w:r w:rsidRPr="00AB2E57">
        <w:rPr>
          <w:rFonts w:cs="Tahoma"/>
          <w:spacing w:val="-6"/>
          <w:position w:val="-6"/>
          <w:sz w:val="24"/>
          <w:szCs w:val="24"/>
        </w:rPr>
        <w:t xml:space="preserve">Desde </w:t>
      </w:r>
      <w:r w:rsidR="00BF6CC2" w:rsidRPr="00AB2E57">
        <w:rPr>
          <w:rFonts w:cs="Tahoma"/>
          <w:spacing w:val="-6"/>
          <w:position w:val="-6"/>
          <w:sz w:val="24"/>
          <w:szCs w:val="24"/>
        </w:rPr>
        <w:t xml:space="preserve">ya anuncia </w:t>
      </w:r>
      <w:r w:rsidRPr="00AB2E57">
        <w:rPr>
          <w:rFonts w:cs="Tahoma"/>
          <w:spacing w:val="-6"/>
          <w:position w:val="-6"/>
          <w:sz w:val="24"/>
          <w:szCs w:val="24"/>
        </w:rPr>
        <w:t xml:space="preserve">el Tribunal, </w:t>
      </w:r>
      <w:r w:rsidR="00BF6CC2" w:rsidRPr="00AB2E57">
        <w:rPr>
          <w:rFonts w:cs="Tahoma"/>
          <w:spacing w:val="-6"/>
          <w:position w:val="-6"/>
          <w:sz w:val="24"/>
          <w:szCs w:val="24"/>
        </w:rPr>
        <w:t>que</w:t>
      </w:r>
      <w:r w:rsidR="00DA75CE" w:rsidRPr="00AB2E57">
        <w:rPr>
          <w:rFonts w:cs="Tahoma"/>
          <w:spacing w:val="-6"/>
          <w:position w:val="-6"/>
          <w:sz w:val="24"/>
          <w:szCs w:val="24"/>
        </w:rPr>
        <w:t xml:space="preserve"> acompañará la decisión de la Juez Séptima Penal del Circuito de esta capital, toda vez que de </w:t>
      </w:r>
      <w:r w:rsidRPr="00AB2E57">
        <w:rPr>
          <w:rFonts w:cs="Tahoma"/>
          <w:spacing w:val="-6"/>
          <w:position w:val="-6"/>
          <w:sz w:val="24"/>
          <w:szCs w:val="24"/>
        </w:rPr>
        <w:t xml:space="preserve">la argumentación que en este sentido trae el recurso es insuficiente para lograr la anulación que ahora se reclama, porque del estudio de los registros del juicio, </w:t>
      </w:r>
      <w:r w:rsidR="00DA75CE" w:rsidRPr="00AB2E57">
        <w:rPr>
          <w:rFonts w:cs="Tahoma"/>
          <w:spacing w:val="-6"/>
          <w:position w:val="-6"/>
          <w:sz w:val="24"/>
          <w:szCs w:val="24"/>
        </w:rPr>
        <w:t>no se vislumbra ninguna irregularidad que trascienda o afecte garantías fundamentales del procesado</w:t>
      </w:r>
      <w:r w:rsidRPr="00AB2E57">
        <w:rPr>
          <w:rFonts w:cs="Tahoma"/>
          <w:spacing w:val="-6"/>
          <w:position w:val="-6"/>
          <w:sz w:val="24"/>
          <w:szCs w:val="24"/>
        </w:rPr>
        <w:t>.</w:t>
      </w:r>
      <w:r w:rsidR="00DA75CE" w:rsidRPr="00AB2E57">
        <w:rPr>
          <w:rFonts w:cs="Tahoma"/>
          <w:spacing w:val="-6"/>
          <w:position w:val="-6"/>
          <w:sz w:val="24"/>
          <w:szCs w:val="24"/>
        </w:rPr>
        <w:t xml:space="preserve"> Veamos: </w:t>
      </w:r>
    </w:p>
    <w:p w14:paraId="066F252F" w14:textId="77777777" w:rsidR="0082751A" w:rsidRPr="00AB2E57" w:rsidRDefault="0082751A" w:rsidP="00AB2E57">
      <w:pPr>
        <w:spacing w:line="276" w:lineRule="auto"/>
        <w:rPr>
          <w:rFonts w:cs="Tahoma"/>
          <w:spacing w:val="-6"/>
          <w:position w:val="-6"/>
          <w:sz w:val="24"/>
          <w:szCs w:val="24"/>
        </w:rPr>
      </w:pPr>
    </w:p>
    <w:p w14:paraId="6CAC44C0" w14:textId="77777777" w:rsidR="00FF0281" w:rsidRPr="00AB2E57" w:rsidRDefault="00BE2FDC" w:rsidP="00AB2E57">
      <w:pPr>
        <w:spacing w:line="276" w:lineRule="auto"/>
        <w:rPr>
          <w:rFonts w:cs="Tahoma"/>
          <w:spacing w:val="-6"/>
          <w:position w:val="-6"/>
          <w:sz w:val="24"/>
          <w:szCs w:val="24"/>
        </w:rPr>
      </w:pPr>
      <w:r w:rsidRPr="00AB2E57">
        <w:rPr>
          <w:rFonts w:cs="Tahoma"/>
          <w:spacing w:val="-6"/>
          <w:position w:val="-6"/>
          <w:sz w:val="24"/>
          <w:szCs w:val="24"/>
        </w:rPr>
        <w:t>Es cierto, el escrito de acusación presentado por la Fiscalía ante el juzgado de conocimiento presentó unas inconsistencias en</w:t>
      </w:r>
      <w:r w:rsidR="00557130" w:rsidRPr="00AB2E57">
        <w:rPr>
          <w:rFonts w:cs="Tahoma"/>
          <w:spacing w:val="-6"/>
          <w:position w:val="-6"/>
          <w:sz w:val="24"/>
          <w:szCs w:val="24"/>
        </w:rPr>
        <w:t xml:space="preserve"> cuanto al</w:t>
      </w:r>
      <w:r w:rsidRPr="00AB2E57">
        <w:rPr>
          <w:rFonts w:cs="Tahoma"/>
          <w:spacing w:val="-6"/>
          <w:position w:val="-6"/>
          <w:sz w:val="24"/>
          <w:szCs w:val="24"/>
        </w:rPr>
        <w:t xml:space="preserve"> </w:t>
      </w:r>
      <w:r w:rsidR="00557130" w:rsidRPr="00AB2E57">
        <w:rPr>
          <w:rFonts w:cs="Tahoma"/>
          <w:spacing w:val="-6"/>
          <w:position w:val="-6"/>
          <w:sz w:val="24"/>
          <w:szCs w:val="24"/>
        </w:rPr>
        <w:t>primer apellido</w:t>
      </w:r>
      <w:r w:rsidRPr="00AB2E57">
        <w:rPr>
          <w:rFonts w:cs="Tahoma"/>
          <w:spacing w:val="-6"/>
          <w:position w:val="-6"/>
          <w:sz w:val="24"/>
          <w:szCs w:val="24"/>
        </w:rPr>
        <w:t xml:space="preserve"> de la testigo principal de cargos, toda vez que en el acápite de hechos jurídicamente relevantes se hace mención a JARAMILLO RAMÍREZ</w:t>
      </w:r>
      <w:r w:rsidR="00E535F4" w:rsidRPr="00AB2E57">
        <w:rPr>
          <w:rFonts w:cs="Tahoma"/>
          <w:spacing w:val="-6"/>
          <w:position w:val="-6"/>
          <w:sz w:val="24"/>
          <w:szCs w:val="24"/>
        </w:rPr>
        <w:t xml:space="preserve"> y </w:t>
      </w:r>
      <w:r w:rsidR="00557130" w:rsidRPr="00AB2E57">
        <w:rPr>
          <w:rFonts w:cs="Tahoma"/>
          <w:spacing w:val="-6"/>
          <w:position w:val="-6"/>
          <w:sz w:val="24"/>
          <w:szCs w:val="24"/>
        </w:rPr>
        <w:t>en</w:t>
      </w:r>
      <w:r w:rsidRPr="00AB2E57">
        <w:rPr>
          <w:rFonts w:cs="Tahoma"/>
          <w:spacing w:val="-6"/>
          <w:position w:val="-6"/>
          <w:sz w:val="24"/>
          <w:szCs w:val="24"/>
        </w:rPr>
        <w:t xml:space="preserve"> el punto de pruebas</w:t>
      </w:r>
      <w:r w:rsidR="00557130" w:rsidRPr="00AB2E57">
        <w:rPr>
          <w:rFonts w:cs="Tahoma"/>
          <w:spacing w:val="-6"/>
          <w:position w:val="-6"/>
          <w:sz w:val="24"/>
          <w:szCs w:val="24"/>
        </w:rPr>
        <w:t xml:space="preserve">, numeral primero </w:t>
      </w:r>
      <w:r w:rsidR="00E535F4" w:rsidRPr="00AB2E57">
        <w:rPr>
          <w:rFonts w:cs="Tahoma"/>
          <w:spacing w:val="-6"/>
          <w:position w:val="-6"/>
          <w:sz w:val="24"/>
          <w:szCs w:val="24"/>
        </w:rPr>
        <w:t xml:space="preserve">se </w:t>
      </w:r>
      <w:r w:rsidR="00FF0281" w:rsidRPr="00AB2E57">
        <w:rPr>
          <w:rFonts w:cs="Tahoma"/>
          <w:spacing w:val="-6"/>
          <w:position w:val="-6"/>
          <w:sz w:val="24"/>
          <w:szCs w:val="24"/>
        </w:rPr>
        <w:t>registra</w:t>
      </w:r>
      <w:r w:rsidR="00E535F4" w:rsidRPr="00AB2E57">
        <w:rPr>
          <w:rFonts w:cs="Tahoma"/>
          <w:spacing w:val="-6"/>
          <w:position w:val="-6"/>
          <w:sz w:val="24"/>
          <w:szCs w:val="24"/>
        </w:rPr>
        <w:t xml:space="preserve"> el nombre de la</w:t>
      </w:r>
      <w:r w:rsidR="00557130" w:rsidRPr="00AB2E57">
        <w:rPr>
          <w:rFonts w:cs="Tahoma"/>
          <w:spacing w:val="-6"/>
          <w:position w:val="-6"/>
          <w:sz w:val="24"/>
          <w:szCs w:val="24"/>
        </w:rPr>
        <w:t xml:space="preserve"> señora LUISA FERNANDA JARAMILLO. </w:t>
      </w:r>
      <w:r w:rsidR="00E535F4" w:rsidRPr="00AB2E57">
        <w:rPr>
          <w:rFonts w:cs="Tahoma"/>
          <w:spacing w:val="-6"/>
          <w:position w:val="-6"/>
          <w:sz w:val="24"/>
          <w:szCs w:val="24"/>
        </w:rPr>
        <w:t>Sin embargo</w:t>
      </w:r>
      <w:r w:rsidR="00557130" w:rsidRPr="00AB2E57">
        <w:rPr>
          <w:rFonts w:cs="Tahoma"/>
          <w:spacing w:val="-6"/>
          <w:position w:val="-6"/>
          <w:sz w:val="24"/>
          <w:szCs w:val="24"/>
        </w:rPr>
        <w:t>, en el numeral cuatro de pruebas -documentales y testimoniales-, se indicó que la tarjeta de preparación de la cédula de ciudadanía corresponde a LUISA FERNANDA RESTREPO RAMÍREZ, y al final del acápite de pruebas testimoniales se mencionó</w:t>
      </w:r>
      <w:r w:rsidR="00FF0281" w:rsidRPr="00AB2E57">
        <w:rPr>
          <w:rFonts w:cs="Tahoma"/>
          <w:spacing w:val="-6"/>
          <w:position w:val="-6"/>
          <w:sz w:val="24"/>
          <w:szCs w:val="24"/>
        </w:rPr>
        <w:t xml:space="preserve"> nuevamente</w:t>
      </w:r>
      <w:r w:rsidR="00557130" w:rsidRPr="00AB2E57">
        <w:rPr>
          <w:rFonts w:cs="Tahoma"/>
          <w:spacing w:val="-6"/>
          <w:position w:val="-6"/>
          <w:sz w:val="24"/>
          <w:szCs w:val="24"/>
        </w:rPr>
        <w:t xml:space="preserve"> a la señora LUISA FERNANDA RESTREPO RAMÍREZ. </w:t>
      </w:r>
    </w:p>
    <w:p w14:paraId="6534AF75" w14:textId="77777777" w:rsidR="00FF0281" w:rsidRPr="00AB2E57" w:rsidRDefault="00FF0281" w:rsidP="00AB2E57">
      <w:pPr>
        <w:spacing w:line="276" w:lineRule="auto"/>
        <w:rPr>
          <w:rFonts w:cs="Tahoma"/>
          <w:spacing w:val="-6"/>
          <w:position w:val="-6"/>
          <w:sz w:val="24"/>
          <w:szCs w:val="24"/>
        </w:rPr>
      </w:pPr>
    </w:p>
    <w:p w14:paraId="77145B92" w14:textId="23A80038" w:rsidR="005E2CA5" w:rsidRPr="00AB2E57" w:rsidRDefault="00FF0281" w:rsidP="00AB2E57">
      <w:pPr>
        <w:spacing w:line="276" w:lineRule="auto"/>
        <w:rPr>
          <w:rFonts w:cs="Tahoma"/>
          <w:spacing w:val="-6"/>
          <w:position w:val="-6"/>
          <w:sz w:val="24"/>
          <w:szCs w:val="24"/>
        </w:rPr>
      </w:pPr>
      <w:r w:rsidRPr="00AB2E57">
        <w:rPr>
          <w:rFonts w:cs="Tahoma"/>
          <w:spacing w:val="-6"/>
          <w:position w:val="-6"/>
          <w:sz w:val="24"/>
          <w:szCs w:val="24"/>
        </w:rPr>
        <w:t xml:space="preserve">Hasta aquí, podría decirse que el momento procesal indicado para aclarar esa inconsistencia </w:t>
      </w:r>
      <w:r w:rsidR="00904594" w:rsidRPr="00AB2E57">
        <w:rPr>
          <w:rFonts w:cs="Tahoma"/>
          <w:spacing w:val="-6"/>
          <w:position w:val="-6"/>
          <w:sz w:val="24"/>
          <w:szCs w:val="24"/>
        </w:rPr>
        <w:t xml:space="preserve">en </w:t>
      </w:r>
      <w:r w:rsidRPr="00AB2E57">
        <w:rPr>
          <w:rFonts w:cs="Tahoma"/>
          <w:spacing w:val="-6"/>
          <w:position w:val="-6"/>
          <w:sz w:val="24"/>
          <w:szCs w:val="24"/>
        </w:rPr>
        <w:t>el escrito de acusación, lo era la audiencia de verbalización del mismo,</w:t>
      </w:r>
      <w:r w:rsidR="005E2CA5" w:rsidRPr="00AB2E57">
        <w:rPr>
          <w:rFonts w:cs="Tahoma"/>
          <w:spacing w:val="-6"/>
          <w:position w:val="-6"/>
          <w:sz w:val="24"/>
          <w:szCs w:val="24"/>
        </w:rPr>
        <w:t xml:space="preserve"> pero ello no ocurrió, y, por el contrario, en la vista pública la delega fiscal luego de formular la acusación anunció que adicionaría el testimonio de la señora LUISA FERNANDA RESTREPO RAMÍREZ</w:t>
      </w:r>
      <w:r w:rsidR="000D22BE" w:rsidRPr="00AB2E57">
        <w:rPr>
          <w:rFonts w:cs="Tahoma"/>
          <w:spacing w:val="-6"/>
          <w:position w:val="-6"/>
          <w:sz w:val="24"/>
          <w:szCs w:val="24"/>
        </w:rPr>
        <w:t>.</w:t>
      </w:r>
      <w:r w:rsidR="005E2CA5" w:rsidRPr="00AB2E57">
        <w:rPr>
          <w:rFonts w:cs="Tahoma"/>
          <w:spacing w:val="-6"/>
          <w:position w:val="-6"/>
          <w:sz w:val="24"/>
          <w:szCs w:val="24"/>
        </w:rPr>
        <w:t xml:space="preserve"> </w:t>
      </w:r>
      <w:r w:rsidR="00F035BF" w:rsidRPr="00AB2E57">
        <w:rPr>
          <w:rFonts w:cs="Tahoma"/>
          <w:spacing w:val="-6"/>
          <w:position w:val="-6"/>
          <w:sz w:val="24"/>
          <w:szCs w:val="24"/>
        </w:rPr>
        <w:t>En la misma diligencia</w:t>
      </w:r>
      <w:r w:rsidR="005E2CA5" w:rsidRPr="00AB2E57">
        <w:rPr>
          <w:rFonts w:cs="Tahoma"/>
          <w:spacing w:val="-6"/>
          <w:position w:val="-6"/>
          <w:sz w:val="24"/>
          <w:szCs w:val="24"/>
        </w:rPr>
        <w:t xml:space="preserve">, y con el consentimiento del abogado defensor, </w:t>
      </w:r>
      <w:r w:rsidR="00F035BF" w:rsidRPr="00AB2E57">
        <w:rPr>
          <w:rFonts w:cs="Tahoma"/>
          <w:spacing w:val="-6"/>
          <w:position w:val="-6"/>
          <w:sz w:val="24"/>
          <w:szCs w:val="24"/>
        </w:rPr>
        <w:t xml:space="preserve">la Fiscalía </w:t>
      </w:r>
      <w:r w:rsidR="005E2CA5" w:rsidRPr="00AB2E57">
        <w:rPr>
          <w:rFonts w:cs="Tahoma"/>
          <w:spacing w:val="-6"/>
          <w:position w:val="-6"/>
          <w:sz w:val="24"/>
          <w:szCs w:val="24"/>
        </w:rPr>
        <w:t xml:space="preserve">omitió </w:t>
      </w:r>
      <w:r w:rsidR="00F035BF" w:rsidRPr="00AB2E57">
        <w:rPr>
          <w:rFonts w:cs="Tahoma"/>
          <w:spacing w:val="-6"/>
          <w:position w:val="-6"/>
          <w:sz w:val="24"/>
          <w:szCs w:val="24"/>
        </w:rPr>
        <w:t xml:space="preserve">hacer </w:t>
      </w:r>
      <w:r w:rsidR="005E2CA5" w:rsidRPr="00AB2E57">
        <w:rPr>
          <w:rFonts w:cs="Tahoma"/>
          <w:spacing w:val="-6"/>
          <w:position w:val="-6"/>
          <w:sz w:val="24"/>
          <w:szCs w:val="24"/>
        </w:rPr>
        <w:t xml:space="preserve">lectura de las pruebas que </w:t>
      </w:r>
      <w:r w:rsidR="00F035BF" w:rsidRPr="00AB2E57">
        <w:rPr>
          <w:rFonts w:cs="Tahoma"/>
          <w:spacing w:val="-6"/>
          <w:position w:val="-6"/>
          <w:sz w:val="24"/>
          <w:szCs w:val="24"/>
        </w:rPr>
        <w:t xml:space="preserve">llevaría al </w:t>
      </w:r>
      <w:r w:rsidR="005E2CA5" w:rsidRPr="00AB2E57">
        <w:rPr>
          <w:rFonts w:cs="Tahoma"/>
          <w:spacing w:val="-6"/>
          <w:position w:val="-6"/>
          <w:sz w:val="24"/>
          <w:szCs w:val="24"/>
        </w:rPr>
        <w:t xml:space="preserve">juicio oral, </w:t>
      </w:r>
      <w:r w:rsidR="00904594" w:rsidRPr="00AB2E57">
        <w:rPr>
          <w:rFonts w:cs="Tahoma"/>
          <w:spacing w:val="-6"/>
          <w:position w:val="-6"/>
          <w:sz w:val="24"/>
          <w:szCs w:val="24"/>
        </w:rPr>
        <w:t xml:space="preserve">y ante tal circunstancia, lo que </w:t>
      </w:r>
      <w:r w:rsidR="005E2CA5" w:rsidRPr="00AB2E57">
        <w:rPr>
          <w:rFonts w:cs="Tahoma"/>
          <w:spacing w:val="-6"/>
          <w:position w:val="-6"/>
          <w:sz w:val="24"/>
          <w:szCs w:val="24"/>
        </w:rPr>
        <w:t xml:space="preserve">en efecto </w:t>
      </w:r>
      <w:r w:rsidR="00904594" w:rsidRPr="00AB2E57">
        <w:rPr>
          <w:rFonts w:cs="Tahoma"/>
          <w:spacing w:val="-6"/>
          <w:position w:val="-6"/>
          <w:sz w:val="24"/>
          <w:szCs w:val="24"/>
        </w:rPr>
        <w:t xml:space="preserve">se advierte es que </w:t>
      </w:r>
      <w:r w:rsidR="005E2CA5" w:rsidRPr="00AB2E57">
        <w:rPr>
          <w:rFonts w:cs="Tahoma"/>
          <w:spacing w:val="-6"/>
          <w:position w:val="-6"/>
          <w:sz w:val="24"/>
          <w:szCs w:val="24"/>
        </w:rPr>
        <w:t xml:space="preserve">esa inconsistencia en cuanto al apellido de la testigo se trasladó para la audiencia preparatoria.   </w:t>
      </w:r>
    </w:p>
    <w:p w14:paraId="1012E3AF" w14:textId="77777777" w:rsidR="005E2CA5" w:rsidRPr="00AB2E57" w:rsidRDefault="005E2CA5" w:rsidP="00AB2E57">
      <w:pPr>
        <w:spacing w:line="276" w:lineRule="auto"/>
        <w:rPr>
          <w:rFonts w:cs="Tahoma"/>
          <w:spacing w:val="-6"/>
          <w:position w:val="-6"/>
          <w:sz w:val="24"/>
          <w:szCs w:val="24"/>
        </w:rPr>
      </w:pPr>
    </w:p>
    <w:p w14:paraId="0D7FF71F" w14:textId="56FD92CD" w:rsidR="00DA75CE" w:rsidRPr="00AB2E57" w:rsidRDefault="005E2CA5" w:rsidP="00AB2E57">
      <w:pPr>
        <w:spacing w:line="276" w:lineRule="auto"/>
        <w:rPr>
          <w:rFonts w:cs="Tahoma"/>
          <w:spacing w:val="-6"/>
          <w:position w:val="-6"/>
          <w:sz w:val="24"/>
          <w:szCs w:val="24"/>
        </w:rPr>
      </w:pPr>
      <w:r w:rsidRPr="00AB2E57">
        <w:rPr>
          <w:rFonts w:cs="Tahoma"/>
          <w:spacing w:val="-6"/>
          <w:position w:val="-6"/>
          <w:sz w:val="24"/>
          <w:szCs w:val="24"/>
        </w:rPr>
        <w:t>Ya en la audiencia preparatoria</w:t>
      </w:r>
      <w:r w:rsidR="00F035BF" w:rsidRPr="00AB2E57">
        <w:rPr>
          <w:rFonts w:cs="Tahoma"/>
          <w:spacing w:val="-6"/>
          <w:position w:val="-6"/>
          <w:sz w:val="24"/>
          <w:szCs w:val="24"/>
        </w:rPr>
        <w:t>;</w:t>
      </w:r>
      <w:r w:rsidR="0033717D" w:rsidRPr="00AB2E57">
        <w:rPr>
          <w:rFonts w:cs="Tahoma"/>
          <w:spacing w:val="-6"/>
          <w:position w:val="-6"/>
          <w:sz w:val="24"/>
          <w:szCs w:val="24"/>
        </w:rPr>
        <w:t xml:space="preserve"> sesión de febrero 28 de 2022, la Fiscalía ante el requerimiento que le hizo el despacho </w:t>
      </w:r>
      <w:r w:rsidR="0033717D" w:rsidRPr="00AB2E57">
        <w:rPr>
          <w:rFonts w:cs="Tahoma"/>
          <w:b/>
          <w:bCs/>
          <w:spacing w:val="-6"/>
          <w:position w:val="-6"/>
          <w:sz w:val="24"/>
          <w:szCs w:val="24"/>
        </w:rPr>
        <w:t>aclaró</w:t>
      </w:r>
      <w:r w:rsidR="00CC1002" w:rsidRPr="00AB2E57">
        <w:rPr>
          <w:rFonts w:cs="Tahoma"/>
          <w:spacing w:val="-6"/>
          <w:position w:val="-6"/>
          <w:sz w:val="24"/>
          <w:szCs w:val="24"/>
        </w:rPr>
        <w:t xml:space="preserve"> que la cédula de ciudadanía y tarjeta de preparación </w:t>
      </w:r>
      <w:r w:rsidR="00F035BF" w:rsidRPr="00AB2E57">
        <w:rPr>
          <w:rFonts w:cs="Tahoma"/>
          <w:spacing w:val="-6"/>
          <w:position w:val="-6"/>
          <w:sz w:val="24"/>
          <w:szCs w:val="24"/>
        </w:rPr>
        <w:t xml:space="preserve">que fueron descubiertos a la defensa </w:t>
      </w:r>
      <w:r w:rsidR="00CC1002" w:rsidRPr="00AB2E57">
        <w:rPr>
          <w:rFonts w:cs="Tahoma"/>
          <w:spacing w:val="-6"/>
          <w:position w:val="-6"/>
          <w:sz w:val="24"/>
          <w:szCs w:val="24"/>
        </w:rPr>
        <w:t xml:space="preserve">corresponde a LUISA FERNANDA </w:t>
      </w:r>
      <w:r w:rsidR="00CC1002" w:rsidRPr="00AB2E57">
        <w:rPr>
          <w:rFonts w:cs="Tahoma"/>
          <w:spacing w:val="-6"/>
          <w:position w:val="-6"/>
          <w:sz w:val="24"/>
          <w:szCs w:val="24"/>
          <w:u w:val="single"/>
        </w:rPr>
        <w:t>JARAMILLO</w:t>
      </w:r>
      <w:r w:rsidR="00CC1002" w:rsidRPr="00AB2E57">
        <w:rPr>
          <w:rFonts w:cs="Tahoma"/>
          <w:spacing w:val="-6"/>
          <w:position w:val="-6"/>
          <w:sz w:val="24"/>
          <w:szCs w:val="24"/>
        </w:rPr>
        <w:t xml:space="preserve"> RESTREPO</w:t>
      </w:r>
      <w:r w:rsidR="0033717D" w:rsidRPr="00AB2E57">
        <w:rPr>
          <w:rFonts w:cs="Tahoma"/>
          <w:spacing w:val="-6"/>
          <w:position w:val="-6"/>
          <w:sz w:val="24"/>
          <w:szCs w:val="24"/>
        </w:rPr>
        <w:t xml:space="preserve">. </w:t>
      </w:r>
      <w:r w:rsidR="00F035BF" w:rsidRPr="00AB2E57">
        <w:rPr>
          <w:rFonts w:cs="Tahoma"/>
          <w:spacing w:val="-6"/>
          <w:position w:val="-6"/>
          <w:sz w:val="24"/>
          <w:szCs w:val="24"/>
        </w:rPr>
        <w:t>Posteriormente, e</w:t>
      </w:r>
      <w:r w:rsidR="0033717D" w:rsidRPr="00AB2E57">
        <w:rPr>
          <w:rFonts w:cs="Tahoma"/>
          <w:spacing w:val="-6"/>
          <w:position w:val="-6"/>
          <w:sz w:val="24"/>
          <w:szCs w:val="24"/>
        </w:rPr>
        <w:t xml:space="preserve">n la continuación de la audiencia preparatoria, llevada a cabo en octubre 25 de 2022, y luego de la que la fiscalía solicitara la admisión del testimonio objeto de controversia y de las demás pruebas, el juzgado </w:t>
      </w:r>
      <w:r w:rsidR="00B05343" w:rsidRPr="00AB2E57">
        <w:rPr>
          <w:rFonts w:cs="Tahoma"/>
          <w:spacing w:val="-6"/>
          <w:position w:val="-6"/>
          <w:sz w:val="24"/>
          <w:szCs w:val="24"/>
        </w:rPr>
        <w:t>decretó cada una de ellas</w:t>
      </w:r>
      <w:r w:rsidR="0033717D" w:rsidRPr="00AB2E57">
        <w:rPr>
          <w:rFonts w:cs="Tahoma"/>
          <w:spacing w:val="-6"/>
          <w:position w:val="-6"/>
          <w:sz w:val="24"/>
          <w:szCs w:val="24"/>
        </w:rPr>
        <w:t xml:space="preserve">, decisión contra la cual el abogado defensor interpuso el recurso de reposición, </w:t>
      </w:r>
      <w:r w:rsidR="00F035BF" w:rsidRPr="00AB2E57">
        <w:rPr>
          <w:rFonts w:cs="Tahoma"/>
          <w:spacing w:val="-6"/>
          <w:position w:val="-6"/>
          <w:sz w:val="24"/>
          <w:szCs w:val="24"/>
        </w:rPr>
        <w:t xml:space="preserve">pero </w:t>
      </w:r>
      <w:r w:rsidR="0033717D" w:rsidRPr="00AB2E57">
        <w:rPr>
          <w:rFonts w:cs="Tahoma"/>
          <w:spacing w:val="-6"/>
          <w:position w:val="-6"/>
          <w:sz w:val="24"/>
          <w:szCs w:val="24"/>
        </w:rPr>
        <w:t>la juez a</w:t>
      </w:r>
      <w:r w:rsidR="003E6141" w:rsidRPr="00AB2E57">
        <w:rPr>
          <w:rFonts w:cs="Tahoma"/>
          <w:spacing w:val="-6"/>
          <w:position w:val="-6"/>
          <w:sz w:val="24"/>
          <w:szCs w:val="24"/>
        </w:rPr>
        <w:t>-</w:t>
      </w:r>
      <w:r w:rsidR="0033717D" w:rsidRPr="00AB2E57">
        <w:rPr>
          <w:rFonts w:cs="Tahoma"/>
          <w:spacing w:val="-6"/>
          <w:position w:val="-6"/>
          <w:sz w:val="24"/>
          <w:szCs w:val="24"/>
        </w:rPr>
        <w:t>quo</w:t>
      </w:r>
      <w:r w:rsidR="00F035BF" w:rsidRPr="00AB2E57">
        <w:rPr>
          <w:rFonts w:cs="Tahoma"/>
          <w:spacing w:val="-6"/>
          <w:position w:val="-6"/>
          <w:sz w:val="24"/>
          <w:szCs w:val="24"/>
        </w:rPr>
        <w:t xml:space="preserve"> no repuso</w:t>
      </w:r>
      <w:r w:rsidR="0033717D" w:rsidRPr="00AB2E57">
        <w:rPr>
          <w:rFonts w:cs="Tahoma"/>
          <w:spacing w:val="-6"/>
          <w:position w:val="-6"/>
          <w:sz w:val="24"/>
          <w:szCs w:val="24"/>
        </w:rPr>
        <w:t>.</w:t>
      </w:r>
      <w:r w:rsidR="00BE2FDC" w:rsidRPr="00AB2E57">
        <w:rPr>
          <w:rFonts w:cs="Tahoma"/>
          <w:spacing w:val="-6"/>
          <w:position w:val="-6"/>
          <w:sz w:val="24"/>
          <w:szCs w:val="24"/>
        </w:rPr>
        <w:t xml:space="preserve">  </w:t>
      </w:r>
    </w:p>
    <w:p w14:paraId="4C28B884" w14:textId="513B6D21" w:rsidR="00B05343" w:rsidRPr="00AB2E57" w:rsidRDefault="00B05343" w:rsidP="00AB2E57">
      <w:pPr>
        <w:spacing w:line="276" w:lineRule="auto"/>
        <w:rPr>
          <w:rFonts w:cs="Tahoma"/>
          <w:spacing w:val="-6"/>
          <w:position w:val="-6"/>
          <w:sz w:val="24"/>
          <w:szCs w:val="24"/>
        </w:rPr>
      </w:pPr>
    </w:p>
    <w:p w14:paraId="6FD66845" w14:textId="522B543C" w:rsidR="00B05343" w:rsidRPr="00AB2E57" w:rsidRDefault="00B05343" w:rsidP="00AB2E57">
      <w:pPr>
        <w:spacing w:line="276" w:lineRule="auto"/>
        <w:rPr>
          <w:rFonts w:cs="Tahoma"/>
          <w:spacing w:val="-6"/>
          <w:position w:val="-6"/>
          <w:sz w:val="24"/>
          <w:szCs w:val="24"/>
        </w:rPr>
      </w:pPr>
      <w:r w:rsidRPr="00AB2E57">
        <w:rPr>
          <w:rFonts w:cs="Tahoma"/>
          <w:spacing w:val="-6"/>
          <w:position w:val="-6"/>
          <w:sz w:val="24"/>
          <w:szCs w:val="24"/>
        </w:rPr>
        <w:lastRenderedPageBreak/>
        <w:t xml:space="preserve">Como se aprecia, el tema </w:t>
      </w:r>
      <w:r w:rsidR="00E76A87" w:rsidRPr="00AB2E57">
        <w:rPr>
          <w:rFonts w:cs="Tahoma"/>
          <w:spacing w:val="-6"/>
          <w:position w:val="-6"/>
          <w:sz w:val="24"/>
          <w:szCs w:val="24"/>
        </w:rPr>
        <w:t xml:space="preserve">sobre la testigo LUISA FERNANDA JARAMILLO RAMÍREZ </w:t>
      </w:r>
      <w:r w:rsidRPr="00AB2E57">
        <w:rPr>
          <w:rFonts w:cs="Tahoma"/>
          <w:spacing w:val="-6"/>
          <w:position w:val="-6"/>
          <w:sz w:val="24"/>
          <w:szCs w:val="24"/>
        </w:rPr>
        <w:t xml:space="preserve">ha sido objeto de discusión por parte de la defensa desde </w:t>
      </w:r>
      <w:r w:rsidR="00CC1002" w:rsidRPr="00AB2E57">
        <w:rPr>
          <w:rFonts w:cs="Tahoma"/>
          <w:spacing w:val="-6"/>
          <w:position w:val="-6"/>
          <w:sz w:val="24"/>
          <w:szCs w:val="24"/>
        </w:rPr>
        <w:t>audiencias</w:t>
      </w:r>
      <w:r w:rsidR="00842BA2" w:rsidRPr="00AB2E57">
        <w:rPr>
          <w:rFonts w:cs="Tahoma"/>
          <w:spacing w:val="-6"/>
          <w:position w:val="-6"/>
          <w:sz w:val="24"/>
          <w:szCs w:val="24"/>
        </w:rPr>
        <w:t xml:space="preserve"> anteriores</w:t>
      </w:r>
      <w:r w:rsidRPr="00AB2E57">
        <w:rPr>
          <w:rFonts w:cs="Tahoma"/>
          <w:spacing w:val="-6"/>
          <w:position w:val="-6"/>
          <w:sz w:val="24"/>
          <w:szCs w:val="24"/>
        </w:rPr>
        <w:t xml:space="preserve">, y aunque el temor del abogado que representa los intereses del señor </w:t>
      </w:r>
      <w:r w:rsidRPr="00AB2E57">
        <w:rPr>
          <w:rFonts w:cs="Tahoma"/>
          <w:b/>
          <w:spacing w:val="-6"/>
          <w:position w:val="-6"/>
          <w:sz w:val="24"/>
          <w:szCs w:val="24"/>
        </w:rPr>
        <w:t>O</w:t>
      </w:r>
      <w:r w:rsidR="002B2B5A">
        <w:rPr>
          <w:rFonts w:cs="Tahoma"/>
          <w:b/>
          <w:spacing w:val="-6"/>
          <w:position w:val="-6"/>
          <w:sz w:val="24"/>
          <w:szCs w:val="24"/>
        </w:rPr>
        <w:t>F</w:t>
      </w:r>
      <w:r w:rsidRPr="00AB2E57">
        <w:rPr>
          <w:rFonts w:cs="Tahoma"/>
          <w:b/>
          <w:spacing w:val="-6"/>
          <w:position w:val="-6"/>
          <w:sz w:val="24"/>
          <w:szCs w:val="24"/>
        </w:rPr>
        <w:t>R</w:t>
      </w:r>
      <w:r w:rsidR="002B2B5A">
        <w:rPr>
          <w:rFonts w:cs="Tahoma"/>
          <w:b/>
          <w:spacing w:val="-6"/>
          <w:position w:val="-6"/>
          <w:sz w:val="24"/>
          <w:szCs w:val="24"/>
        </w:rPr>
        <w:t>E</w:t>
      </w:r>
      <w:r w:rsidRPr="00AB2E57">
        <w:rPr>
          <w:rFonts w:cs="Tahoma"/>
          <w:spacing w:val="-6"/>
          <w:position w:val="-6"/>
          <w:sz w:val="24"/>
          <w:szCs w:val="24"/>
        </w:rPr>
        <w:t xml:space="preserve"> radica principalmente en que </w:t>
      </w:r>
      <w:r w:rsidR="00E76A87" w:rsidRPr="00AB2E57">
        <w:rPr>
          <w:rFonts w:cs="Tahoma"/>
          <w:spacing w:val="-6"/>
          <w:position w:val="-6"/>
          <w:sz w:val="24"/>
          <w:szCs w:val="24"/>
        </w:rPr>
        <w:t>podría</w:t>
      </w:r>
      <w:r w:rsidRPr="00AB2E57">
        <w:rPr>
          <w:rFonts w:cs="Tahoma"/>
          <w:spacing w:val="-6"/>
          <w:position w:val="-6"/>
          <w:sz w:val="24"/>
          <w:szCs w:val="24"/>
        </w:rPr>
        <w:t xml:space="preserve"> trata</w:t>
      </w:r>
      <w:r w:rsidR="00E76A87" w:rsidRPr="00AB2E57">
        <w:rPr>
          <w:rFonts w:cs="Tahoma"/>
          <w:spacing w:val="-6"/>
          <w:position w:val="-6"/>
          <w:sz w:val="24"/>
          <w:szCs w:val="24"/>
        </w:rPr>
        <w:t>r</w:t>
      </w:r>
      <w:r w:rsidR="00F035BF" w:rsidRPr="00AB2E57">
        <w:rPr>
          <w:rFonts w:cs="Tahoma"/>
          <w:spacing w:val="-6"/>
          <w:position w:val="-6"/>
          <w:sz w:val="24"/>
          <w:szCs w:val="24"/>
        </w:rPr>
        <w:t>se</w:t>
      </w:r>
      <w:r w:rsidRPr="00AB2E57">
        <w:rPr>
          <w:rFonts w:cs="Tahoma"/>
          <w:spacing w:val="-6"/>
          <w:position w:val="-6"/>
          <w:sz w:val="24"/>
          <w:szCs w:val="24"/>
        </w:rPr>
        <w:t xml:space="preserve"> de dos personas</w:t>
      </w:r>
      <w:r w:rsidR="002005F6" w:rsidRPr="00AB2E57">
        <w:rPr>
          <w:rFonts w:cs="Tahoma"/>
          <w:spacing w:val="-6"/>
          <w:position w:val="-6"/>
          <w:sz w:val="24"/>
          <w:szCs w:val="24"/>
        </w:rPr>
        <w:t xml:space="preserve"> diferentes, </w:t>
      </w:r>
      <w:r w:rsidR="00E76A87" w:rsidRPr="00AB2E57">
        <w:rPr>
          <w:rFonts w:cs="Tahoma"/>
          <w:spacing w:val="-6"/>
          <w:position w:val="-6"/>
          <w:sz w:val="24"/>
          <w:szCs w:val="24"/>
        </w:rPr>
        <w:t>toda vez que la fiscalía descubrió en la audiencia de formulación de acusación el testimonio de LUISA FERNANDA RESTREPO RAMÍREZ y en la</w:t>
      </w:r>
      <w:r w:rsidR="002005F6" w:rsidRPr="00AB2E57">
        <w:rPr>
          <w:rFonts w:cs="Tahoma"/>
          <w:spacing w:val="-6"/>
          <w:position w:val="-6"/>
          <w:sz w:val="24"/>
          <w:szCs w:val="24"/>
        </w:rPr>
        <w:t xml:space="preserve"> audiencia preparatoria </w:t>
      </w:r>
      <w:r w:rsidR="00E76A87" w:rsidRPr="00AB2E57">
        <w:rPr>
          <w:rFonts w:cs="Tahoma"/>
          <w:spacing w:val="-6"/>
          <w:position w:val="-6"/>
          <w:sz w:val="24"/>
          <w:szCs w:val="24"/>
        </w:rPr>
        <w:t xml:space="preserve">solicitó la declaración de LUISA FERNANDA JARAMILLO RAMÍREZ, </w:t>
      </w:r>
      <w:r w:rsidR="00F035BF" w:rsidRPr="00AB2E57">
        <w:rPr>
          <w:rFonts w:cs="Tahoma"/>
          <w:spacing w:val="-6"/>
          <w:position w:val="-6"/>
          <w:sz w:val="24"/>
          <w:szCs w:val="24"/>
        </w:rPr>
        <w:t>lo que vulneraría su derechos de defensa ante la imposibilidad que tuvo de realizar actividades investigativas con el objeto de controvertir el testimonio, lo innegable es que lo discurrido en este asunto obedece a un error que no trasciende en afectación de garantías fundamentales</w:t>
      </w:r>
      <w:r w:rsidR="00904594" w:rsidRPr="00AB2E57">
        <w:rPr>
          <w:rFonts w:cs="Tahoma"/>
          <w:spacing w:val="-6"/>
          <w:position w:val="-6"/>
          <w:sz w:val="24"/>
          <w:szCs w:val="24"/>
        </w:rPr>
        <w:t xml:space="preserve">, por cuanto la Fiscalía ha insistido en que se trata de un único testigo y que la persona llamada a declarar es LUISA FERNANDA </w:t>
      </w:r>
      <w:r w:rsidR="00904594" w:rsidRPr="00AB2E57">
        <w:rPr>
          <w:rFonts w:cs="Tahoma"/>
          <w:spacing w:val="-6"/>
          <w:position w:val="-6"/>
          <w:sz w:val="24"/>
          <w:szCs w:val="24"/>
          <w:u w:val="single"/>
        </w:rPr>
        <w:t>JARAMILLO</w:t>
      </w:r>
      <w:r w:rsidR="00904594" w:rsidRPr="00AB2E57">
        <w:rPr>
          <w:rFonts w:cs="Tahoma"/>
          <w:spacing w:val="-6"/>
          <w:position w:val="-6"/>
          <w:sz w:val="24"/>
          <w:szCs w:val="24"/>
        </w:rPr>
        <w:t xml:space="preserve"> RAMÍRE</w:t>
      </w:r>
      <w:r w:rsidR="003E6141" w:rsidRPr="00AB2E57">
        <w:rPr>
          <w:rFonts w:cs="Tahoma"/>
          <w:spacing w:val="-6"/>
          <w:position w:val="-6"/>
          <w:sz w:val="24"/>
          <w:szCs w:val="24"/>
        </w:rPr>
        <w:t>Z</w:t>
      </w:r>
      <w:r w:rsidR="00F035BF" w:rsidRPr="00AB2E57">
        <w:rPr>
          <w:rFonts w:cs="Tahoma"/>
          <w:spacing w:val="-6"/>
          <w:position w:val="-6"/>
          <w:sz w:val="24"/>
          <w:szCs w:val="24"/>
        </w:rPr>
        <w:t>.</w:t>
      </w:r>
    </w:p>
    <w:p w14:paraId="49E61E16" w14:textId="1C1D04A4" w:rsidR="00842BA2" w:rsidRPr="00AB2E57" w:rsidRDefault="00842BA2" w:rsidP="00AB2E57">
      <w:pPr>
        <w:spacing w:line="276" w:lineRule="auto"/>
        <w:rPr>
          <w:rFonts w:cs="Tahoma"/>
          <w:spacing w:val="-6"/>
          <w:position w:val="-6"/>
          <w:sz w:val="24"/>
          <w:szCs w:val="24"/>
        </w:rPr>
      </w:pPr>
    </w:p>
    <w:p w14:paraId="0031B867" w14:textId="77777777" w:rsidR="00D7572B" w:rsidRPr="00AB2E57" w:rsidRDefault="00447017" w:rsidP="00AB2E57">
      <w:pPr>
        <w:spacing w:line="276" w:lineRule="auto"/>
        <w:rPr>
          <w:rFonts w:cs="Tahoma"/>
          <w:spacing w:val="-6"/>
          <w:position w:val="-6"/>
          <w:sz w:val="24"/>
          <w:szCs w:val="24"/>
        </w:rPr>
      </w:pPr>
      <w:r w:rsidRPr="00AB2E57">
        <w:rPr>
          <w:rFonts w:cs="Tahoma"/>
          <w:spacing w:val="-6"/>
          <w:position w:val="-6"/>
          <w:sz w:val="24"/>
          <w:szCs w:val="24"/>
        </w:rPr>
        <w:t xml:space="preserve">Para resolver lo anterior, recordará la Corporación que uno de los principios que gobiernan </w:t>
      </w:r>
      <w:r w:rsidR="00D7572B" w:rsidRPr="00AB2E57">
        <w:rPr>
          <w:rFonts w:cs="Tahoma"/>
          <w:spacing w:val="-6"/>
          <w:position w:val="-6"/>
          <w:sz w:val="24"/>
          <w:szCs w:val="24"/>
        </w:rPr>
        <w:t>la nulidad, es que dicha institución es la última ratio, ya sea porque no hay otro modo de convalidar una irregularidad grave y/o se menoscaban las garantías.</w:t>
      </w:r>
    </w:p>
    <w:p w14:paraId="43C846B6" w14:textId="77777777" w:rsidR="00D7572B" w:rsidRPr="00AB2E57" w:rsidRDefault="00D7572B" w:rsidP="00AB2E57">
      <w:pPr>
        <w:spacing w:line="276" w:lineRule="auto"/>
        <w:rPr>
          <w:rFonts w:cs="Tahoma"/>
          <w:spacing w:val="-6"/>
          <w:position w:val="-6"/>
          <w:sz w:val="24"/>
          <w:szCs w:val="24"/>
        </w:rPr>
      </w:pPr>
    </w:p>
    <w:p w14:paraId="2047C878" w14:textId="52E26A21" w:rsidR="00842BA2" w:rsidRPr="00AB2E57" w:rsidRDefault="00D7572B" w:rsidP="00AB2E57">
      <w:pPr>
        <w:spacing w:line="276" w:lineRule="auto"/>
        <w:rPr>
          <w:rFonts w:cs="Tahoma"/>
          <w:spacing w:val="-6"/>
          <w:position w:val="-6"/>
          <w:sz w:val="24"/>
          <w:szCs w:val="24"/>
        </w:rPr>
      </w:pPr>
      <w:r w:rsidRPr="00AB2E57">
        <w:rPr>
          <w:rFonts w:cs="Tahoma"/>
          <w:spacing w:val="-6"/>
          <w:position w:val="-6"/>
          <w:sz w:val="24"/>
          <w:szCs w:val="24"/>
        </w:rPr>
        <w:t xml:space="preserve">Ahora, de acuerdo a lo expresado por el abogado del acusado existe vulneración del derecho de defensa, por cuanto la situación que aquí se ha presentado le impidió realizar una actividad defensiva tendiente a controvertir el testimonio, toda vez que se trata de dos personas diferentes, y la información que le fue descubierta en su momento en la audiencia de acusación es otra </w:t>
      </w:r>
      <w:r w:rsidR="00904594" w:rsidRPr="00AB2E57">
        <w:rPr>
          <w:rFonts w:cs="Tahoma"/>
          <w:spacing w:val="-6"/>
          <w:position w:val="-6"/>
          <w:sz w:val="24"/>
          <w:szCs w:val="24"/>
        </w:rPr>
        <w:t>diferente a la pedida</w:t>
      </w:r>
      <w:r w:rsidRPr="00AB2E57">
        <w:rPr>
          <w:rFonts w:cs="Tahoma"/>
          <w:spacing w:val="-6"/>
          <w:position w:val="-6"/>
          <w:sz w:val="24"/>
          <w:szCs w:val="24"/>
        </w:rPr>
        <w:t xml:space="preserve"> en la </w:t>
      </w:r>
      <w:r w:rsidR="00F035BF" w:rsidRPr="00AB2E57">
        <w:rPr>
          <w:rFonts w:cs="Tahoma"/>
          <w:spacing w:val="-6"/>
          <w:position w:val="-6"/>
          <w:sz w:val="24"/>
          <w:szCs w:val="24"/>
        </w:rPr>
        <w:t xml:space="preserve">audiencia </w:t>
      </w:r>
      <w:r w:rsidRPr="00AB2E57">
        <w:rPr>
          <w:rFonts w:cs="Tahoma"/>
          <w:spacing w:val="-6"/>
          <w:position w:val="-6"/>
          <w:sz w:val="24"/>
          <w:szCs w:val="24"/>
        </w:rPr>
        <w:t>preparatoria.</w:t>
      </w:r>
    </w:p>
    <w:p w14:paraId="2C45ED09" w14:textId="11A34478" w:rsidR="00CC1002" w:rsidRPr="00AB2E57" w:rsidRDefault="00CC1002" w:rsidP="00AB2E57">
      <w:pPr>
        <w:spacing w:line="276" w:lineRule="auto"/>
        <w:rPr>
          <w:rFonts w:cs="Tahoma"/>
          <w:spacing w:val="-6"/>
          <w:position w:val="-6"/>
          <w:sz w:val="24"/>
          <w:szCs w:val="24"/>
        </w:rPr>
      </w:pPr>
    </w:p>
    <w:p w14:paraId="3F866D09" w14:textId="7656C276" w:rsidR="00CC1002" w:rsidRPr="00AB2E57" w:rsidRDefault="00CC1002" w:rsidP="00AB2E57">
      <w:pPr>
        <w:spacing w:line="276" w:lineRule="auto"/>
        <w:rPr>
          <w:rFonts w:cs="Tahoma"/>
          <w:spacing w:val="-6"/>
          <w:position w:val="-6"/>
          <w:sz w:val="24"/>
          <w:szCs w:val="24"/>
        </w:rPr>
      </w:pPr>
      <w:r w:rsidRPr="00AB2E57">
        <w:rPr>
          <w:rFonts w:cs="Tahoma"/>
          <w:spacing w:val="-6"/>
          <w:position w:val="-6"/>
          <w:sz w:val="24"/>
          <w:szCs w:val="24"/>
        </w:rPr>
        <w:t xml:space="preserve">Empero, concluir de la manera como lo asevera el abogado defensor sería desconocer por completo que </w:t>
      </w:r>
      <w:r w:rsidR="00F035BF" w:rsidRPr="00AB2E57">
        <w:rPr>
          <w:rFonts w:cs="Tahoma"/>
          <w:spacing w:val="-6"/>
          <w:position w:val="-6"/>
          <w:sz w:val="24"/>
          <w:szCs w:val="24"/>
        </w:rPr>
        <w:t xml:space="preserve">lo </w:t>
      </w:r>
      <w:r w:rsidRPr="00AB2E57">
        <w:rPr>
          <w:rFonts w:cs="Tahoma"/>
          <w:spacing w:val="-6"/>
          <w:position w:val="-6"/>
          <w:sz w:val="24"/>
          <w:szCs w:val="24"/>
        </w:rPr>
        <w:t xml:space="preserve">acontecido en este caso es un error, y así lo advierte la delegada fiscal, quien señala que </w:t>
      </w:r>
      <w:r w:rsidR="00F035BF" w:rsidRPr="00AB2E57">
        <w:rPr>
          <w:rFonts w:cs="Tahoma"/>
          <w:spacing w:val="-6"/>
          <w:position w:val="-6"/>
          <w:sz w:val="24"/>
          <w:szCs w:val="24"/>
        </w:rPr>
        <w:t>la</w:t>
      </w:r>
      <w:r w:rsidRPr="00AB2E57">
        <w:rPr>
          <w:rFonts w:cs="Tahoma"/>
          <w:spacing w:val="-6"/>
          <w:position w:val="-6"/>
          <w:sz w:val="24"/>
          <w:szCs w:val="24"/>
        </w:rPr>
        <w:t xml:space="preserve"> una única ciudadana que convocará para que declare en la audiencia de juicio oral </w:t>
      </w:r>
      <w:r w:rsidR="008141C6" w:rsidRPr="00AB2E57">
        <w:rPr>
          <w:rFonts w:cs="Tahoma"/>
          <w:spacing w:val="-6"/>
          <w:position w:val="-6"/>
          <w:sz w:val="24"/>
          <w:szCs w:val="24"/>
        </w:rPr>
        <w:t>es la</w:t>
      </w:r>
      <w:r w:rsidRPr="00AB2E57">
        <w:rPr>
          <w:rFonts w:cs="Tahoma"/>
          <w:spacing w:val="-6"/>
          <w:position w:val="-6"/>
          <w:sz w:val="24"/>
          <w:szCs w:val="24"/>
        </w:rPr>
        <w:t xml:space="preserve"> señora LUISA FERNANDA JARAMILLO RAMÍREZ. </w:t>
      </w:r>
    </w:p>
    <w:p w14:paraId="5FA2D5EA" w14:textId="04F56194" w:rsidR="00CC1002" w:rsidRPr="00AB2E57" w:rsidRDefault="00CC1002" w:rsidP="00AB2E57">
      <w:pPr>
        <w:spacing w:line="276" w:lineRule="auto"/>
        <w:rPr>
          <w:rFonts w:cs="Tahoma"/>
          <w:spacing w:val="-6"/>
          <w:position w:val="-6"/>
          <w:sz w:val="24"/>
          <w:szCs w:val="24"/>
        </w:rPr>
      </w:pPr>
    </w:p>
    <w:p w14:paraId="71F12905" w14:textId="1CFDFABE" w:rsidR="00CC1002" w:rsidRPr="00AB2E57" w:rsidRDefault="00CC1002" w:rsidP="00AB2E57">
      <w:pPr>
        <w:spacing w:line="276" w:lineRule="auto"/>
        <w:rPr>
          <w:rFonts w:cs="Tahoma"/>
          <w:spacing w:val="-6"/>
          <w:position w:val="-6"/>
          <w:sz w:val="24"/>
          <w:szCs w:val="24"/>
        </w:rPr>
      </w:pPr>
      <w:r w:rsidRPr="00AB2E57">
        <w:rPr>
          <w:rFonts w:cs="Tahoma"/>
          <w:spacing w:val="-6"/>
          <w:position w:val="-6"/>
          <w:sz w:val="24"/>
          <w:szCs w:val="24"/>
        </w:rPr>
        <w:t xml:space="preserve">Siendo así, no entiende la Corporación cuál es la razón fundamental para que el abogado defensor pretenda se decrete una nulidad, cuando es la misma Fiscalía quien está aclarando que lo ocurrido con el primero apellido de la testigo obedece a un error. </w:t>
      </w:r>
    </w:p>
    <w:p w14:paraId="1197E916" w14:textId="77777777" w:rsidR="00CC1002" w:rsidRPr="00AB2E57" w:rsidRDefault="00CC1002" w:rsidP="00AB2E57">
      <w:pPr>
        <w:spacing w:line="276" w:lineRule="auto"/>
        <w:rPr>
          <w:rFonts w:cs="Tahoma"/>
          <w:spacing w:val="-6"/>
          <w:position w:val="-6"/>
          <w:sz w:val="24"/>
          <w:szCs w:val="24"/>
        </w:rPr>
      </w:pPr>
    </w:p>
    <w:p w14:paraId="54AD3000" w14:textId="37DA68DD" w:rsidR="00CC1002" w:rsidRPr="00AB2E57" w:rsidRDefault="00CC1002" w:rsidP="00AB2E57">
      <w:pPr>
        <w:spacing w:line="276" w:lineRule="auto"/>
        <w:rPr>
          <w:rFonts w:cs="Tahoma"/>
          <w:spacing w:val="-6"/>
          <w:position w:val="-6"/>
          <w:sz w:val="24"/>
          <w:szCs w:val="24"/>
        </w:rPr>
      </w:pPr>
      <w:r w:rsidRPr="00AB2E57">
        <w:rPr>
          <w:rFonts w:cs="Tahoma"/>
          <w:spacing w:val="-6"/>
          <w:position w:val="-6"/>
          <w:sz w:val="24"/>
          <w:szCs w:val="24"/>
        </w:rPr>
        <w:t>Así las cosas, qu</w:t>
      </w:r>
      <w:r w:rsidR="003E6141" w:rsidRPr="00AB2E57">
        <w:rPr>
          <w:rFonts w:cs="Tahoma"/>
          <w:spacing w:val="-6"/>
          <w:position w:val="-6"/>
          <w:sz w:val="24"/>
          <w:szCs w:val="24"/>
        </w:rPr>
        <w:t>é</w:t>
      </w:r>
      <w:r w:rsidRPr="00AB2E57">
        <w:rPr>
          <w:rFonts w:cs="Tahoma"/>
          <w:spacing w:val="-6"/>
          <w:position w:val="-6"/>
          <w:sz w:val="24"/>
          <w:szCs w:val="24"/>
        </w:rPr>
        <w:t xml:space="preserve"> efecto tendría declarar la nulidad desde la audiencia de acusación, inclusive, cuando ya se sabe que la persona que declarará en el juicio oral es la señora LUISA FERNANDA JARAMILLO RAMÍREZ</w:t>
      </w:r>
      <w:r w:rsidR="008141C6" w:rsidRPr="00AB2E57">
        <w:rPr>
          <w:rFonts w:cs="Tahoma"/>
          <w:spacing w:val="-6"/>
          <w:position w:val="-6"/>
          <w:sz w:val="24"/>
          <w:szCs w:val="24"/>
        </w:rPr>
        <w:t xml:space="preserve">, </w:t>
      </w:r>
      <w:r w:rsidR="009C07FE" w:rsidRPr="00AB2E57">
        <w:rPr>
          <w:rFonts w:cs="Tahoma"/>
          <w:spacing w:val="-6"/>
          <w:position w:val="-6"/>
          <w:sz w:val="24"/>
          <w:szCs w:val="24"/>
        </w:rPr>
        <w:t xml:space="preserve">tema </w:t>
      </w:r>
      <w:r w:rsidR="008141C6" w:rsidRPr="00AB2E57">
        <w:rPr>
          <w:rFonts w:cs="Tahoma"/>
          <w:spacing w:val="-6"/>
          <w:position w:val="-6"/>
          <w:sz w:val="24"/>
          <w:szCs w:val="24"/>
        </w:rPr>
        <w:t xml:space="preserve">que por cierto fue </w:t>
      </w:r>
      <w:r w:rsidR="009C07FE" w:rsidRPr="00AB2E57">
        <w:rPr>
          <w:rFonts w:cs="Tahoma"/>
          <w:spacing w:val="-6"/>
          <w:position w:val="-6"/>
          <w:sz w:val="24"/>
          <w:szCs w:val="24"/>
        </w:rPr>
        <w:t>aclarado en la audiencia preparatoria, y por tal motivo, se decretó el mencionado testimonio.</w:t>
      </w:r>
    </w:p>
    <w:p w14:paraId="50F5C5D1" w14:textId="77777777" w:rsidR="00EC7306" w:rsidRPr="00AB2E57" w:rsidRDefault="00EC7306" w:rsidP="00AB2E57">
      <w:pPr>
        <w:spacing w:line="276" w:lineRule="auto"/>
        <w:rPr>
          <w:rFonts w:cs="Tahoma"/>
          <w:spacing w:val="-6"/>
          <w:position w:val="-6"/>
          <w:sz w:val="24"/>
          <w:szCs w:val="24"/>
        </w:rPr>
      </w:pPr>
    </w:p>
    <w:p w14:paraId="09D5AAF7" w14:textId="63AFF50B" w:rsidR="00CC1002" w:rsidRPr="00AB2E57" w:rsidRDefault="009C07FE" w:rsidP="00AB2E57">
      <w:pPr>
        <w:spacing w:line="276" w:lineRule="auto"/>
        <w:rPr>
          <w:rFonts w:cs="Tahoma"/>
          <w:spacing w:val="-6"/>
          <w:position w:val="-6"/>
          <w:sz w:val="24"/>
          <w:szCs w:val="24"/>
        </w:rPr>
      </w:pPr>
      <w:r w:rsidRPr="00AB2E57">
        <w:rPr>
          <w:rFonts w:cs="Tahoma"/>
          <w:spacing w:val="-6"/>
          <w:position w:val="-6"/>
          <w:sz w:val="24"/>
          <w:szCs w:val="24"/>
        </w:rPr>
        <w:t xml:space="preserve">Por tanto, de llegar a existir </w:t>
      </w:r>
      <w:r w:rsidR="008141C6" w:rsidRPr="00AB2E57">
        <w:rPr>
          <w:rFonts w:cs="Tahoma"/>
          <w:spacing w:val="-6"/>
          <w:position w:val="-6"/>
          <w:sz w:val="24"/>
          <w:szCs w:val="24"/>
        </w:rPr>
        <w:t xml:space="preserve">eventualmente </w:t>
      </w:r>
      <w:r w:rsidRPr="00AB2E57">
        <w:rPr>
          <w:rFonts w:cs="Tahoma"/>
          <w:spacing w:val="-6"/>
          <w:position w:val="-6"/>
          <w:sz w:val="24"/>
          <w:szCs w:val="24"/>
        </w:rPr>
        <w:t xml:space="preserve">una irregularidad sería aquella donde </w:t>
      </w:r>
      <w:r w:rsidR="00904594" w:rsidRPr="00AB2E57">
        <w:rPr>
          <w:rFonts w:cs="Tahoma"/>
          <w:spacing w:val="-6"/>
          <w:position w:val="-6"/>
          <w:sz w:val="24"/>
          <w:szCs w:val="24"/>
        </w:rPr>
        <w:t xml:space="preserve">se </w:t>
      </w:r>
      <w:r w:rsidR="008141C6" w:rsidRPr="00AB2E57">
        <w:rPr>
          <w:rFonts w:cs="Tahoma"/>
          <w:spacing w:val="-6"/>
          <w:position w:val="-6"/>
          <w:sz w:val="24"/>
          <w:szCs w:val="24"/>
        </w:rPr>
        <w:t xml:space="preserve">aceptara </w:t>
      </w:r>
      <w:r w:rsidR="00904594" w:rsidRPr="00AB2E57">
        <w:rPr>
          <w:rFonts w:cs="Tahoma"/>
          <w:spacing w:val="-6"/>
          <w:position w:val="-6"/>
          <w:sz w:val="24"/>
          <w:szCs w:val="24"/>
        </w:rPr>
        <w:t xml:space="preserve">por </w:t>
      </w:r>
      <w:r w:rsidR="008141C6" w:rsidRPr="00AB2E57">
        <w:rPr>
          <w:rFonts w:cs="Tahoma"/>
          <w:spacing w:val="-6"/>
          <w:position w:val="-6"/>
          <w:sz w:val="24"/>
          <w:szCs w:val="24"/>
        </w:rPr>
        <w:t>la Fiscalía</w:t>
      </w:r>
      <w:r w:rsidRPr="00AB2E57">
        <w:rPr>
          <w:rFonts w:cs="Tahoma"/>
          <w:spacing w:val="-6"/>
          <w:position w:val="-6"/>
          <w:sz w:val="24"/>
          <w:szCs w:val="24"/>
        </w:rPr>
        <w:t xml:space="preserve"> que se trata de dos personas diferentes, y que una de ellas fue descubierta en la audiencia de acusación y la otra fue decretada en la audiencia preparatoria, pero ello no es así, se itera por cuanto </w:t>
      </w:r>
      <w:r w:rsidR="008141C6" w:rsidRPr="00AB2E57">
        <w:rPr>
          <w:rFonts w:cs="Tahoma"/>
          <w:spacing w:val="-6"/>
          <w:position w:val="-6"/>
          <w:sz w:val="24"/>
          <w:szCs w:val="24"/>
        </w:rPr>
        <w:t>la delegada del ente acusador</w:t>
      </w:r>
      <w:r w:rsidRPr="00AB2E57">
        <w:rPr>
          <w:rFonts w:cs="Tahoma"/>
          <w:spacing w:val="-6"/>
          <w:position w:val="-6"/>
          <w:sz w:val="24"/>
          <w:szCs w:val="24"/>
        </w:rPr>
        <w:t xml:space="preserve"> ya advirtió que es un solo testigo y que lo </w:t>
      </w:r>
      <w:r w:rsidR="00904594" w:rsidRPr="00AB2E57">
        <w:rPr>
          <w:rFonts w:cs="Tahoma"/>
          <w:spacing w:val="-6"/>
          <w:position w:val="-6"/>
          <w:sz w:val="24"/>
          <w:szCs w:val="24"/>
        </w:rPr>
        <w:t xml:space="preserve">demás obedece a un error en </w:t>
      </w:r>
      <w:r w:rsidRPr="00AB2E57">
        <w:rPr>
          <w:rFonts w:cs="Tahoma"/>
          <w:spacing w:val="-6"/>
          <w:position w:val="-6"/>
          <w:sz w:val="24"/>
          <w:szCs w:val="24"/>
        </w:rPr>
        <w:t>su primer apellido.</w:t>
      </w:r>
    </w:p>
    <w:p w14:paraId="0B7E9EFC" w14:textId="13A5F261" w:rsidR="009C07FE" w:rsidRPr="00AB2E57" w:rsidRDefault="009C07FE" w:rsidP="00AB2E57">
      <w:pPr>
        <w:spacing w:line="276" w:lineRule="auto"/>
        <w:rPr>
          <w:rFonts w:cs="Tahoma"/>
          <w:spacing w:val="-6"/>
          <w:position w:val="-6"/>
          <w:sz w:val="24"/>
          <w:szCs w:val="24"/>
        </w:rPr>
      </w:pPr>
    </w:p>
    <w:p w14:paraId="4BE7EC9A" w14:textId="345959E6" w:rsidR="00945AC6" w:rsidRPr="00AB2E57" w:rsidRDefault="009C07FE" w:rsidP="00AB2E57">
      <w:pPr>
        <w:spacing w:line="276" w:lineRule="auto"/>
        <w:rPr>
          <w:rFonts w:cs="Tahoma"/>
          <w:spacing w:val="-6"/>
          <w:position w:val="-6"/>
          <w:sz w:val="24"/>
          <w:szCs w:val="24"/>
        </w:rPr>
      </w:pPr>
      <w:r w:rsidRPr="00AB2E57">
        <w:rPr>
          <w:rFonts w:cs="Tahoma"/>
          <w:spacing w:val="-6"/>
          <w:position w:val="-6"/>
          <w:sz w:val="24"/>
          <w:szCs w:val="24"/>
        </w:rPr>
        <w:t xml:space="preserve">Finalmente, </w:t>
      </w:r>
      <w:r w:rsidR="00B643AE" w:rsidRPr="00AB2E57">
        <w:rPr>
          <w:rFonts w:cs="Tahoma"/>
          <w:spacing w:val="-6"/>
          <w:position w:val="-6"/>
          <w:sz w:val="24"/>
          <w:szCs w:val="24"/>
        </w:rPr>
        <w:t xml:space="preserve">alega el </w:t>
      </w:r>
      <w:r w:rsidR="00F4406A" w:rsidRPr="00AB2E57">
        <w:rPr>
          <w:rFonts w:cs="Tahoma"/>
          <w:spacing w:val="-6"/>
          <w:position w:val="-6"/>
          <w:sz w:val="24"/>
          <w:szCs w:val="24"/>
        </w:rPr>
        <w:t>apoderado</w:t>
      </w:r>
      <w:r w:rsidR="00B643AE" w:rsidRPr="00AB2E57">
        <w:rPr>
          <w:rFonts w:cs="Tahoma"/>
          <w:spacing w:val="-6"/>
          <w:position w:val="-6"/>
          <w:sz w:val="24"/>
          <w:szCs w:val="24"/>
        </w:rPr>
        <w:t xml:space="preserve"> </w:t>
      </w:r>
      <w:r w:rsidR="00F4406A" w:rsidRPr="00AB2E57">
        <w:rPr>
          <w:rFonts w:cs="Tahoma"/>
          <w:spacing w:val="-6"/>
          <w:position w:val="-6"/>
          <w:sz w:val="24"/>
          <w:szCs w:val="24"/>
        </w:rPr>
        <w:t xml:space="preserve">defensor </w:t>
      </w:r>
      <w:r w:rsidR="00B643AE" w:rsidRPr="00AB2E57">
        <w:rPr>
          <w:rFonts w:cs="Tahoma"/>
          <w:spacing w:val="-6"/>
          <w:position w:val="-6"/>
          <w:sz w:val="24"/>
          <w:szCs w:val="24"/>
        </w:rPr>
        <w:t>que esa inconsistencia le cercenó la posibilidad de realizar actividades defensivas</w:t>
      </w:r>
      <w:r w:rsidR="00904594" w:rsidRPr="00AB2E57">
        <w:rPr>
          <w:rFonts w:cs="Tahoma"/>
          <w:spacing w:val="-6"/>
          <w:position w:val="-6"/>
          <w:sz w:val="24"/>
          <w:szCs w:val="24"/>
        </w:rPr>
        <w:t>;</w:t>
      </w:r>
      <w:r w:rsidR="00F4406A" w:rsidRPr="00AB2E57">
        <w:rPr>
          <w:rFonts w:cs="Tahoma"/>
          <w:spacing w:val="-6"/>
          <w:position w:val="-6"/>
          <w:sz w:val="24"/>
          <w:szCs w:val="24"/>
        </w:rPr>
        <w:t xml:space="preserve"> sin embargo,</w:t>
      </w:r>
      <w:r w:rsidR="00815940" w:rsidRPr="00AB2E57">
        <w:rPr>
          <w:rFonts w:cs="Tahoma"/>
          <w:spacing w:val="-6"/>
          <w:position w:val="-6"/>
          <w:sz w:val="24"/>
          <w:szCs w:val="24"/>
        </w:rPr>
        <w:t xml:space="preserve"> no señaló en qué consistió esa </w:t>
      </w:r>
      <w:r w:rsidR="00B643AE" w:rsidRPr="00AB2E57">
        <w:rPr>
          <w:rFonts w:cs="Tahoma"/>
          <w:spacing w:val="-6"/>
          <w:position w:val="-6"/>
          <w:sz w:val="24"/>
          <w:szCs w:val="24"/>
        </w:rPr>
        <w:t>imposibi</w:t>
      </w:r>
      <w:r w:rsidR="00815940" w:rsidRPr="00AB2E57">
        <w:rPr>
          <w:rFonts w:cs="Tahoma"/>
          <w:spacing w:val="-6"/>
          <w:position w:val="-6"/>
          <w:sz w:val="24"/>
          <w:szCs w:val="24"/>
        </w:rPr>
        <w:t>lidad</w:t>
      </w:r>
      <w:r w:rsidR="00B643AE" w:rsidRPr="00AB2E57">
        <w:rPr>
          <w:rFonts w:cs="Tahoma"/>
          <w:spacing w:val="-6"/>
          <w:position w:val="-6"/>
          <w:sz w:val="24"/>
          <w:szCs w:val="24"/>
        </w:rPr>
        <w:t xml:space="preserve"> </w:t>
      </w:r>
      <w:r w:rsidR="00815940" w:rsidRPr="00AB2E57">
        <w:rPr>
          <w:rFonts w:cs="Tahoma"/>
          <w:spacing w:val="-6"/>
          <w:position w:val="-6"/>
          <w:sz w:val="24"/>
          <w:szCs w:val="24"/>
        </w:rPr>
        <w:t xml:space="preserve">para </w:t>
      </w:r>
      <w:r w:rsidR="00F4406A" w:rsidRPr="00AB2E57">
        <w:rPr>
          <w:rFonts w:cs="Tahoma"/>
          <w:spacing w:val="-6"/>
          <w:position w:val="-6"/>
          <w:sz w:val="24"/>
          <w:szCs w:val="24"/>
        </w:rPr>
        <w:t>llevar a cabo dicha</w:t>
      </w:r>
      <w:r w:rsidR="00B643AE" w:rsidRPr="00AB2E57">
        <w:rPr>
          <w:rFonts w:cs="Tahoma"/>
          <w:spacing w:val="-6"/>
          <w:position w:val="-6"/>
          <w:sz w:val="24"/>
          <w:szCs w:val="24"/>
        </w:rPr>
        <w:t xml:space="preserve"> </w:t>
      </w:r>
      <w:r w:rsidR="00815940" w:rsidRPr="00AB2E57">
        <w:rPr>
          <w:rFonts w:cs="Tahoma"/>
          <w:spacing w:val="-6"/>
          <w:position w:val="-6"/>
          <w:sz w:val="24"/>
          <w:szCs w:val="24"/>
        </w:rPr>
        <w:t xml:space="preserve">la </w:t>
      </w:r>
      <w:r w:rsidR="00B643AE" w:rsidRPr="00AB2E57">
        <w:rPr>
          <w:rFonts w:cs="Tahoma"/>
          <w:spacing w:val="-6"/>
          <w:position w:val="-6"/>
          <w:sz w:val="24"/>
          <w:szCs w:val="24"/>
        </w:rPr>
        <w:t>labor investigativa</w:t>
      </w:r>
      <w:r w:rsidR="00815940" w:rsidRPr="00AB2E57">
        <w:rPr>
          <w:rFonts w:cs="Tahoma"/>
          <w:spacing w:val="-6"/>
          <w:position w:val="-6"/>
          <w:sz w:val="24"/>
          <w:szCs w:val="24"/>
        </w:rPr>
        <w:t>, toda vez que de haber ejecutado la misma, sin duda alguna hubiera llegado a la conclusión de que se trata de una</w:t>
      </w:r>
      <w:r w:rsidR="00945AC6" w:rsidRPr="00AB2E57">
        <w:rPr>
          <w:rFonts w:cs="Tahoma"/>
          <w:spacing w:val="-6"/>
          <w:position w:val="-6"/>
          <w:sz w:val="24"/>
          <w:szCs w:val="24"/>
        </w:rPr>
        <w:t xml:space="preserve"> única</w:t>
      </w:r>
      <w:r w:rsidR="00815940" w:rsidRPr="00AB2E57">
        <w:rPr>
          <w:rFonts w:cs="Tahoma"/>
          <w:spacing w:val="-6"/>
          <w:position w:val="-6"/>
          <w:sz w:val="24"/>
          <w:szCs w:val="24"/>
        </w:rPr>
        <w:t xml:space="preserve"> persona y no de dos testigos diferentes, como quiera que le fueron descubiertos </w:t>
      </w:r>
      <w:r w:rsidR="00945AC6" w:rsidRPr="00AB2E57">
        <w:rPr>
          <w:rFonts w:cs="Tahoma"/>
          <w:spacing w:val="-6"/>
          <w:position w:val="-6"/>
          <w:sz w:val="24"/>
          <w:szCs w:val="24"/>
        </w:rPr>
        <w:t>tanto la cédula</w:t>
      </w:r>
      <w:r w:rsidR="00904594" w:rsidRPr="00AB2E57">
        <w:rPr>
          <w:rFonts w:cs="Tahoma"/>
          <w:spacing w:val="-6"/>
          <w:position w:val="-6"/>
          <w:sz w:val="24"/>
          <w:szCs w:val="24"/>
        </w:rPr>
        <w:t xml:space="preserve"> la cédula de </w:t>
      </w:r>
      <w:r w:rsidR="00904594" w:rsidRPr="00AB2E57">
        <w:rPr>
          <w:rFonts w:cs="Tahoma"/>
          <w:spacing w:val="-6"/>
          <w:position w:val="-6"/>
          <w:sz w:val="24"/>
          <w:szCs w:val="24"/>
        </w:rPr>
        <w:lastRenderedPageBreak/>
        <w:t>ciudadanía</w:t>
      </w:r>
      <w:r w:rsidR="00945AC6" w:rsidRPr="00AB2E57">
        <w:rPr>
          <w:rFonts w:cs="Tahoma"/>
          <w:spacing w:val="-6"/>
          <w:position w:val="-6"/>
          <w:sz w:val="24"/>
          <w:szCs w:val="24"/>
        </w:rPr>
        <w:t xml:space="preserve"> como la tarjeta de preparación de la ciudadana</w:t>
      </w:r>
      <w:r w:rsidR="008141C6" w:rsidRPr="00AB2E57">
        <w:rPr>
          <w:rFonts w:cs="Tahoma"/>
          <w:spacing w:val="-6"/>
          <w:position w:val="-6"/>
          <w:sz w:val="24"/>
          <w:szCs w:val="24"/>
        </w:rPr>
        <w:t xml:space="preserve"> que será</w:t>
      </w:r>
      <w:r w:rsidR="00945AC6" w:rsidRPr="00AB2E57">
        <w:rPr>
          <w:rFonts w:cs="Tahoma"/>
          <w:spacing w:val="-6"/>
          <w:position w:val="-6"/>
          <w:sz w:val="24"/>
          <w:szCs w:val="24"/>
        </w:rPr>
        <w:t xml:space="preserve"> requerida por el ente acusador para que </w:t>
      </w:r>
      <w:r w:rsidR="00904594" w:rsidRPr="00AB2E57">
        <w:rPr>
          <w:rFonts w:cs="Tahoma"/>
          <w:spacing w:val="-6"/>
          <w:position w:val="-6"/>
          <w:sz w:val="24"/>
          <w:szCs w:val="24"/>
        </w:rPr>
        <w:t>rendir</w:t>
      </w:r>
      <w:r w:rsidR="00945AC6" w:rsidRPr="00AB2E57">
        <w:rPr>
          <w:rFonts w:cs="Tahoma"/>
          <w:spacing w:val="-6"/>
          <w:position w:val="-6"/>
          <w:sz w:val="24"/>
          <w:szCs w:val="24"/>
        </w:rPr>
        <w:t xml:space="preserve"> testimonio en el juicio oral. Incluso, no puede dejarse de lado, que en los hechos del escrito de acusación se hace clara mención de la señora JARAMILLO RAMÍREZ y de su número de cédula. </w:t>
      </w:r>
    </w:p>
    <w:p w14:paraId="446C149D" w14:textId="015F96CB" w:rsidR="008141C6" w:rsidRPr="00AB2E57" w:rsidRDefault="008141C6" w:rsidP="00AB2E57">
      <w:pPr>
        <w:spacing w:line="276" w:lineRule="auto"/>
        <w:rPr>
          <w:rFonts w:cs="Tahoma"/>
          <w:spacing w:val="-6"/>
          <w:position w:val="-6"/>
          <w:sz w:val="24"/>
          <w:szCs w:val="24"/>
        </w:rPr>
      </w:pPr>
    </w:p>
    <w:p w14:paraId="4B288F5C" w14:textId="32FB5464" w:rsidR="008141C6" w:rsidRPr="00AB2E57" w:rsidRDefault="004F0D6F" w:rsidP="00AB2E57">
      <w:pPr>
        <w:spacing w:line="276" w:lineRule="auto"/>
        <w:rPr>
          <w:rFonts w:cs="Tahoma"/>
          <w:spacing w:val="-6"/>
          <w:position w:val="-6"/>
          <w:sz w:val="24"/>
          <w:szCs w:val="24"/>
        </w:rPr>
      </w:pPr>
      <w:r w:rsidRPr="00AB2E57">
        <w:rPr>
          <w:rFonts w:cs="Tahoma"/>
          <w:spacing w:val="-6"/>
          <w:position w:val="-6"/>
          <w:sz w:val="24"/>
          <w:szCs w:val="24"/>
        </w:rPr>
        <w:t>Ahora</w:t>
      </w:r>
      <w:r w:rsidR="008141C6" w:rsidRPr="00AB2E57">
        <w:rPr>
          <w:rFonts w:cs="Tahoma"/>
          <w:spacing w:val="-6"/>
          <w:position w:val="-6"/>
          <w:sz w:val="24"/>
          <w:szCs w:val="24"/>
        </w:rPr>
        <w:t xml:space="preserve">, </w:t>
      </w:r>
      <w:r w:rsidRPr="00AB2E57">
        <w:rPr>
          <w:rFonts w:cs="Tahoma"/>
          <w:spacing w:val="-6"/>
          <w:position w:val="-6"/>
          <w:sz w:val="24"/>
          <w:szCs w:val="24"/>
        </w:rPr>
        <w:t>no puede afirmarse</w:t>
      </w:r>
      <w:r w:rsidR="008141C6" w:rsidRPr="00AB2E57">
        <w:rPr>
          <w:rFonts w:cs="Tahoma"/>
          <w:spacing w:val="-6"/>
          <w:position w:val="-6"/>
          <w:sz w:val="24"/>
          <w:szCs w:val="24"/>
        </w:rPr>
        <w:t xml:space="preserve"> que el abogado </w:t>
      </w:r>
      <w:r w:rsidRPr="00AB2E57">
        <w:rPr>
          <w:rFonts w:cs="Tahoma"/>
          <w:spacing w:val="-6"/>
          <w:position w:val="-6"/>
          <w:sz w:val="24"/>
          <w:szCs w:val="24"/>
        </w:rPr>
        <w:t>está imposibilitado para</w:t>
      </w:r>
      <w:r w:rsidR="008141C6" w:rsidRPr="00AB2E57">
        <w:rPr>
          <w:rFonts w:cs="Tahoma"/>
          <w:spacing w:val="-6"/>
          <w:position w:val="-6"/>
          <w:sz w:val="24"/>
          <w:szCs w:val="24"/>
        </w:rPr>
        <w:t xml:space="preserve"> controvertir la prueba cuando </w:t>
      </w:r>
      <w:r w:rsidR="00111D99" w:rsidRPr="00AB2E57">
        <w:rPr>
          <w:rFonts w:cs="Tahoma"/>
          <w:spacing w:val="-6"/>
          <w:position w:val="-6"/>
          <w:sz w:val="24"/>
          <w:szCs w:val="24"/>
        </w:rPr>
        <w:t>ni siquiera</w:t>
      </w:r>
      <w:r w:rsidR="008141C6" w:rsidRPr="00AB2E57">
        <w:rPr>
          <w:rFonts w:cs="Tahoma"/>
          <w:spacing w:val="-6"/>
          <w:position w:val="-6"/>
          <w:sz w:val="24"/>
          <w:szCs w:val="24"/>
        </w:rPr>
        <w:t xml:space="preserve"> se ha llevado a cabo el interrogatorio</w:t>
      </w:r>
      <w:r w:rsidR="00904594" w:rsidRPr="00AB2E57">
        <w:rPr>
          <w:rFonts w:cs="Tahoma"/>
          <w:spacing w:val="-6"/>
          <w:position w:val="-6"/>
          <w:sz w:val="24"/>
          <w:szCs w:val="24"/>
        </w:rPr>
        <w:t xml:space="preserve"> cruzado</w:t>
      </w:r>
      <w:r w:rsidRPr="00AB2E57">
        <w:rPr>
          <w:rFonts w:cs="Tahoma"/>
          <w:spacing w:val="-6"/>
          <w:position w:val="-6"/>
          <w:sz w:val="24"/>
          <w:szCs w:val="24"/>
        </w:rPr>
        <w:t>; además, el</w:t>
      </w:r>
      <w:r w:rsidR="008141C6" w:rsidRPr="00AB2E57">
        <w:rPr>
          <w:rFonts w:cs="Tahoma"/>
          <w:spacing w:val="-6"/>
          <w:position w:val="-6"/>
          <w:sz w:val="24"/>
          <w:szCs w:val="24"/>
        </w:rPr>
        <w:t xml:space="preserve"> momento procesal indicado para que se aclare</w:t>
      </w:r>
      <w:r w:rsidR="00111D99" w:rsidRPr="00AB2E57">
        <w:rPr>
          <w:rFonts w:cs="Tahoma"/>
          <w:spacing w:val="-6"/>
          <w:position w:val="-6"/>
          <w:sz w:val="24"/>
          <w:szCs w:val="24"/>
        </w:rPr>
        <w:t xml:space="preserve"> </w:t>
      </w:r>
      <w:r w:rsidR="004F6EA0" w:rsidRPr="00AB2E57">
        <w:rPr>
          <w:rFonts w:cs="Tahoma"/>
          <w:spacing w:val="-6"/>
          <w:position w:val="-6"/>
          <w:sz w:val="24"/>
          <w:szCs w:val="24"/>
        </w:rPr>
        <w:t>cuál</w:t>
      </w:r>
      <w:r w:rsidR="00111D99" w:rsidRPr="00AB2E57">
        <w:rPr>
          <w:rFonts w:cs="Tahoma"/>
          <w:spacing w:val="-6"/>
          <w:position w:val="-6"/>
          <w:sz w:val="24"/>
          <w:szCs w:val="24"/>
        </w:rPr>
        <w:t xml:space="preserve"> </w:t>
      </w:r>
      <w:r w:rsidR="008141C6" w:rsidRPr="00AB2E57">
        <w:rPr>
          <w:rFonts w:cs="Tahoma"/>
          <w:spacing w:val="-6"/>
          <w:position w:val="-6"/>
          <w:sz w:val="24"/>
          <w:szCs w:val="24"/>
        </w:rPr>
        <w:t xml:space="preserve"> es el conocimiento directo que tiene la señora LUISA FERNANDA </w:t>
      </w:r>
      <w:r w:rsidR="008141C6" w:rsidRPr="00AB2E57">
        <w:rPr>
          <w:rFonts w:cs="Tahoma"/>
          <w:spacing w:val="-6"/>
          <w:position w:val="-6"/>
          <w:sz w:val="24"/>
          <w:szCs w:val="24"/>
          <w:u w:val="single"/>
        </w:rPr>
        <w:t>JARAMILLO</w:t>
      </w:r>
      <w:r w:rsidR="008141C6" w:rsidRPr="00AB2E57">
        <w:rPr>
          <w:rFonts w:cs="Tahoma"/>
          <w:spacing w:val="-6"/>
          <w:position w:val="-6"/>
          <w:sz w:val="24"/>
          <w:szCs w:val="24"/>
        </w:rPr>
        <w:t xml:space="preserve"> RAMÍREZ </w:t>
      </w:r>
      <w:r w:rsidRPr="00AB2E57">
        <w:rPr>
          <w:rFonts w:cs="Tahoma"/>
          <w:spacing w:val="-6"/>
          <w:position w:val="-6"/>
          <w:sz w:val="24"/>
          <w:szCs w:val="24"/>
        </w:rPr>
        <w:t>en</w:t>
      </w:r>
      <w:r w:rsidR="008141C6" w:rsidRPr="00AB2E57">
        <w:rPr>
          <w:rFonts w:cs="Tahoma"/>
          <w:spacing w:val="-6"/>
          <w:position w:val="-6"/>
          <w:sz w:val="24"/>
          <w:szCs w:val="24"/>
        </w:rPr>
        <w:t xml:space="preserve"> este asunto</w:t>
      </w:r>
      <w:r w:rsidR="00CA5D65" w:rsidRPr="00AB2E57">
        <w:rPr>
          <w:rFonts w:cs="Tahoma"/>
          <w:spacing w:val="-6"/>
          <w:position w:val="-6"/>
          <w:sz w:val="24"/>
          <w:szCs w:val="24"/>
        </w:rPr>
        <w:t xml:space="preserve"> sería precisamente la audiencia de juicio oral</w:t>
      </w:r>
      <w:r w:rsidR="008141C6" w:rsidRPr="00AB2E57">
        <w:rPr>
          <w:rFonts w:cs="Tahoma"/>
          <w:spacing w:val="-6"/>
          <w:position w:val="-6"/>
          <w:sz w:val="24"/>
          <w:szCs w:val="24"/>
        </w:rPr>
        <w:t xml:space="preserve">, </w:t>
      </w:r>
      <w:r w:rsidR="00CA5D65" w:rsidRPr="00AB2E57">
        <w:rPr>
          <w:rFonts w:cs="Tahoma"/>
          <w:spacing w:val="-6"/>
          <w:position w:val="-6"/>
          <w:sz w:val="24"/>
          <w:szCs w:val="24"/>
        </w:rPr>
        <w:t xml:space="preserve">máxime cuando </w:t>
      </w:r>
      <w:r w:rsidR="008141C6" w:rsidRPr="00AB2E57">
        <w:rPr>
          <w:rFonts w:cs="Tahoma"/>
          <w:spacing w:val="-6"/>
          <w:position w:val="-6"/>
          <w:sz w:val="24"/>
          <w:szCs w:val="24"/>
        </w:rPr>
        <w:t xml:space="preserve">se </w:t>
      </w:r>
      <w:r w:rsidRPr="00AB2E57">
        <w:rPr>
          <w:rFonts w:cs="Tahoma"/>
          <w:spacing w:val="-6"/>
          <w:position w:val="-6"/>
          <w:sz w:val="24"/>
          <w:szCs w:val="24"/>
        </w:rPr>
        <w:t>afirma</w:t>
      </w:r>
      <w:r w:rsidR="008141C6" w:rsidRPr="00AB2E57">
        <w:rPr>
          <w:rFonts w:cs="Tahoma"/>
          <w:spacing w:val="-6"/>
          <w:position w:val="-6"/>
          <w:sz w:val="24"/>
          <w:szCs w:val="24"/>
        </w:rPr>
        <w:t xml:space="preserve"> que ella </w:t>
      </w:r>
      <w:r w:rsidR="00CA5D65" w:rsidRPr="00AB2E57">
        <w:rPr>
          <w:rFonts w:cs="Tahoma"/>
          <w:spacing w:val="-6"/>
          <w:position w:val="-6"/>
          <w:sz w:val="24"/>
          <w:szCs w:val="24"/>
        </w:rPr>
        <w:t>estuvo</w:t>
      </w:r>
      <w:r w:rsidR="008141C6" w:rsidRPr="00AB2E57">
        <w:rPr>
          <w:rFonts w:cs="Tahoma"/>
          <w:spacing w:val="-6"/>
          <w:position w:val="-6"/>
          <w:sz w:val="24"/>
          <w:szCs w:val="24"/>
        </w:rPr>
        <w:t xml:space="preserve"> vincula</w:t>
      </w:r>
      <w:r w:rsidRPr="00AB2E57">
        <w:rPr>
          <w:rFonts w:cs="Tahoma"/>
          <w:spacing w:val="-6"/>
          <w:position w:val="-6"/>
          <w:sz w:val="24"/>
          <w:szCs w:val="24"/>
        </w:rPr>
        <w:t>da</w:t>
      </w:r>
      <w:r w:rsidR="008141C6" w:rsidRPr="00AB2E57">
        <w:rPr>
          <w:rFonts w:cs="Tahoma"/>
          <w:spacing w:val="-6"/>
          <w:position w:val="-6"/>
          <w:sz w:val="24"/>
          <w:szCs w:val="24"/>
        </w:rPr>
        <w:t xml:space="preserve"> penalmente </w:t>
      </w:r>
      <w:r w:rsidRPr="00AB2E57">
        <w:rPr>
          <w:rFonts w:cs="Tahoma"/>
          <w:spacing w:val="-6"/>
          <w:position w:val="-6"/>
          <w:sz w:val="24"/>
          <w:szCs w:val="24"/>
        </w:rPr>
        <w:t xml:space="preserve">con otro coparticipe de nombre </w:t>
      </w:r>
      <w:r w:rsidR="008141C6" w:rsidRPr="00AB2E57">
        <w:rPr>
          <w:rFonts w:cs="Tahoma"/>
          <w:b/>
          <w:spacing w:val="-6"/>
          <w:position w:val="-6"/>
          <w:sz w:val="24"/>
          <w:szCs w:val="24"/>
        </w:rPr>
        <w:t>O</w:t>
      </w:r>
      <w:r w:rsidR="002B2B5A">
        <w:rPr>
          <w:rFonts w:cs="Tahoma"/>
          <w:b/>
          <w:spacing w:val="-6"/>
          <w:position w:val="-6"/>
          <w:sz w:val="24"/>
          <w:szCs w:val="24"/>
        </w:rPr>
        <w:t>FRE</w:t>
      </w:r>
      <w:r w:rsidR="008141C6" w:rsidRPr="00AB2E57">
        <w:rPr>
          <w:rFonts w:cs="Tahoma"/>
          <w:spacing w:val="-6"/>
          <w:position w:val="-6"/>
          <w:sz w:val="24"/>
          <w:szCs w:val="24"/>
        </w:rPr>
        <w:t xml:space="preserve">, </w:t>
      </w:r>
      <w:r w:rsidRPr="00AB2E57">
        <w:rPr>
          <w:rFonts w:cs="Tahoma"/>
          <w:spacing w:val="-6"/>
          <w:position w:val="-6"/>
          <w:sz w:val="24"/>
          <w:szCs w:val="24"/>
        </w:rPr>
        <w:t xml:space="preserve">juzgado por </w:t>
      </w:r>
      <w:r w:rsidR="00E519A8" w:rsidRPr="00AB2E57">
        <w:rPr>
          <w:rFonts w:cs="Tahoma"/>
          <w:spacing w:val="-6"/>
          <w:position w:val="-6"/>
          <w:sz w:val="24"/>
          <w:szCs w:val="24"/>
        </w:rPr>
        <w:t>estos</w:t>
      </w:r>
      <w:r w:rsidRPr="00AB2E57">
        <w:rPr>
          <w:rFonts w:cs="Tahoma"/>
          <w:spacing w:val="-6"/>
          <w:position w:val="-6"/>
          <w:sz w:val="24"/>
          <w:szCs w:val="24"/>
        </w:rPr>
        <w:t xml:space="preserve"> mismos hechos</w:t>
      </w:r>
      <w:r w:rsidR="00CA5D65" w:rsidRPr="00AB2E57">
        <w:rPr>
          <w:rFonts w:cs="Tahoma"/>
          <w:spacing w:val="-6"/>
          <w:position w:val="-6"/>
          <w:sz w:val="24"/>
          <w:szCs w:val="24"/>
        </w:rPr>
        <w:t>, con la finalidad de</w:t>
      </w:r>
      <w:r w:rsidR="008141C6" w:rsidRPr="00AB2E57">
        <w:rPr>
          <w:rFonts w:cs="Tahoma"/>
          <w:spacing w:val="-6"/>
          <w:position w:val="-6"/>
          <w:sz w:val="24"/>
          <w:szCs w:val="24"/>
        </w:rPr>
        <w:t xml:space="preserve"> despejar cualquier duda sobre la existencia </w:t>
      </w:r>
      <w:r w:rsidR="00111D99" w:rsidRPr="00AB2E57">
        <w:rPr>
          <w:rFonts w:cs="Tahoma"/>
          <w:spacing w:val="-6"/>
          <w:position w:val="-6"/>
          <w:sz w:val="24"/>
          <w:szCs w:val="24"/>
        </w:rPr>
        <w:t xml:space="preserve">o no </w:t>
      </w:r>
      <w:r w:rsidR="008141C6" w:rsidRPr="00AB2E57">
        <w:rPr>
          <w:rFonts w:cs="Tahoma"/>
          <w:spacing w:val="-6"/>
          <w:position w:val="-6"/>
          <w:sz w:val="24"/>
          <w:szCs w:val="24"/>
        </w:rPr>
        <w:t xml:space="preserve">de </w:t>
      </w:r>
      <w:r w:rsidR="00E519A8" w:rsidRPr="00AB2E57">
        <w:rPr>
          <w:rFonts w:cs="Tahoma"/>
          <w:spacing w:val="-6"/>
          <w:position w:val="-6"/>
          <w:sz w:val="24"/>
          <w:szCs w:val="24"/>
        </w:rPr>
        <w:t>la señora</w:t>
      </w:r>
      <w:r w:rsidR="008141C6" w:rsidRPr="00AB2E57">
        <w:rPr>
          <w:rFonts w:cs="Tahoma"/>
          <w:spacing w:val="-6"/>
          <w:position w:val="-6"/>
          <w:sz w:val="24"/>
          <w:szCs w:val="24"/>
        </w:rPr>
        <w:t xml:space="preserve"> </w:t>
      </w:r>
      <w:r w:rsidR="00283D32" w:rsidRPr="00AB2E57">
        <w:rPr>
          <w:rFonts w:cs="Tahoma"/>
          <w:spacing w:val="-6"/>
          <w:position w:val="-6"/>
          <w:sz w:val="24"/>
          <w:szCs w:val="24"/>
        </w:rPr>
        <w:t>de nombre</w:t>
      </w:r>
      <w:r w:rsidR="008141C6" w:rsidRPr="00AB2E57">
        <w:rPr>
          <w:rFonts w:cs="Tahoma"/>
          <w:spacing w:val="-6"/>
          <w:position w:val="-6"/>
          <w:sz w:val="24"/>
          <w:szCs w:val="24"/>
        </w:rPr>
        <w:t xml:space="preserve"> LUISA FERNANDA </w:t>
      </w:r>
      <w:r w:rsidR="008141C6" w:rsidRPr="00AB2E57">
        <w:rPr>
          <w:rFonts w:cs="Tahoma"/>
          <w:spacing w:val="-6"/>
          <w:position w:val="-6"/>
          <w:sz w:val="24"/>
          <w:szCs w:val="24"/>
          <w:u w:val="single"/>
        </w:rPr>
        <w:t>RESTREPO</w:t>
      </w:r>
      <w:r w:rsidR="008141C6" w:rsidRPr="00AB2E57">
        <w:rPr>
          <w:rFonts w:cs="Tahoma"/>
          <w:spacing w:val="-6"/>
          <w:position w:val="-6"/>
          <w:sz w:val="24"/>
          <w:szCs w:val="24"/>
        </w:rPr>
        <w:t xml:space="preserve"> RAMÍREZ. </w:t>
      </w:r>
    </w:p>
    <w:p w14:paraId="348C00BE" w14:textId="77777777" w:rsidR="00945AC6" w:rsidRPr="00AB2E57" w:rsidRDefault="00945AC6" w:rsidP="00AB2E57">
      <w:pPr>
        <w:spacing w:line="276" w:lineRule="auto"/>
        <w:rPr>
          <w:rFonts w:cs="Tahoma"/>
          <w:spacing w:val="-6"/>
          <w:position w:val="-6"/>
          <w:sz w:val="24"/>
          <w:szCs w:val="24"/>
        </w:rPr>
      </w:pPr>
    </w:p>
    <w:p w14:paraId="0BD7F42C" w14:textId="77E8C49A" w:rsidR="0082751A" w:rsidRPr="00AB2E57" w:rsidRDefault="0082751A" w:rsidP="00AB2E57">
      <w:pPr>
        <w:spacing w:line="276" w:lineRule="auto"/>
        <w:rPr>
          <w:rFonts w:cs="Tahoma"/>
          <w:spacing w:val="-6"/>
          <w:position w:val="-6"/>
          <w:sz w:val="24"/>
          <w:szCs w:val="24"/>
        </w:rPr>
      </w:pPr>
      <w:r w:rsidRPr="00AB2E57">
        <w:rPr>
          <w:rFonts w:cs="Tahoma"/>
          <w:spacing w:val="-6"/>
          <w:position w:val="-6"/>
          <w:sz w:val="24"/>
          <w:szCs w:val="24"/>
        </w:rPr>
        <w:t>En tan particulares términos, no duda la Sala en concluir que aquí no procede la nulidad que se depreca.</w:t>
      </w:r>
    </w:p>
    <w:p w14:paraId="53B980DE" w14:textId="77777777" w:rsidR="000110D2" w:rsidRPr="00AB2E57" w:rsidRDefault="000110D2" w:rsidP="00AB2E57">
      <w:pPr>
        <w:spacing w:line="276" w:lineRule="auto"/>
        <w:rPr>
          <w:rFonts w:cs="Tahoma"/>
          <w:spacing w:val="-6"/>
          <w:position w:val="-6"/>
          <w:sz w:val="24"/>
          <w:szCs w:val="24"/>
        </w:rPr>
      </w:pPr>
    </w:p>
    <w:p w14:paraId="78B10B55" w14:textId="444C27E1" w:rsidR="006E1467" w:rsidRPr="00AB2E57" w:rsidRDefault="006E1467" w:rsidP="00AB2E57">
      <w:pPr>
        <w:spacing w:line="276" w:lineRule="auto"/>
        <w:rPr>
          <w:rFonts w:cs="Tahoma"/>
          <w:spacing w:val="-6"/>
          <w:position w:val="-6"/>
          <w:sz w:val="24"/>
          <w:szCs w:val="24"/>
        </w:rPr>
      </w:pPr>
      <w:r w:rsidRPr="00AB2E57">
        <w:rPr>
          <w:rFonts w:cs="Tahoma"/>
          <w:spacing w:val="-6"/>
          <w:position w:val="-6"/>
          <w:sz w:val="24"/>
          <w:szCs w:val="24"/>
        </w:rPr>
        <w:t xml:space="preserve">En mérito de lo expuesto, el Tribunal Superior del Distrito Judicial de Pereira (Rda.), Sala de Decisión Penal, </w:t>
      </w:r>
      <w:r w:rsidRPr="00AB2E57">
        <w:rPr>
          <w:rFonts w:cs="Tahoma"/>
          <w:b/>
          <w:spacing w:val="-6"/>
          <w:position w:val="-6"/>
          <w:sz w:val="24"/>
          <w:szCs w:val="24"/>
        </w:rPr>
        <w:t xml:space="preserve">CONFIRMA </w:t>
      </w:r>
      <w:r w:rsidRPr="00AB2E57">
        <w:rPr>
          <w:rFonts w:cs="Tahoma"/>
          <w:spacing w:val="-6"/>
          <w:position w:val="-6"/>
          <w:sz w:val="24"/>
          <w:szCs w:val="24"/>
        </w:rPr>
        <w:t xml:space="preserve">el auto por medio del cual el Juzgado </w:t>
      </w:r>
      <w:r w:rsidR="00F76070" w:rsidRPr="00AB2E57">
        <w:rPr>
          <w:rFonts w:cs="Tahoma"/>
          <w:spacing w:val="-6"/>
          <w:position w:val="-6"/>
          <w:sz w:val="24"/>
          <w:szCs w:val="24"/>
        </w:rPr>
        <w:t>Séptimo Penal del Circuito con función de conocimiento de Pereira</w:t>
      </w:r>
      <w:r w:rsidRPr="00AB2E57">
        <w:rPr>
          <w:rFonts w:cs="Tahoma"/>
          <w:spacing w:val="-6"/>
          <w:position w:val="-6"/>
          <w:sz w:val="24"/>
          <w:szCs w:val="24"/>
        </w:rPr>
        <w:t xml:space="preserve"> (Rda.) negó </w:t>
      </w:r>
      <w:r w:rsidR="00F76070" w:rsidRPr="00AB2E57">
        <w:rPr>
          <w:rFonts w:cs="Tahoma"/>
          <w:spacing w:val="-6"/>
          <w:position w:val="-6"/>
          <w:sz w:val="24"/>
          <w:szCs w:val="24"/>
        </w:rPr>
        <w:t>la declaratoria de nulidad deprecada por el abogado del señor</w:t>
      </w:r>
      <w:r w:rsidRPr="00AB2E57">
        <w:rPr>
          <w:rFonts w:cs="Tahoma"/>
          <w:spacing w:val="-6"/>
          <w:position w:val="-6"/>
          <w:sz w:val="24"/>
          <w:szCs w:val="24"/>
        </w:rPr>
        <w:t xml:space="preserve"> </w:t>
      </w:r>
      <w:r w:rsidR="00E93DC8">
        <w:rPr>
          <w:rFonts w:cs="Tahoma"/>
          <w:b/>
          <w:spacing w:val="-6"/>
          <w:position w:val="-6"/>
          <w:sz w:val="24"/>
          <w:szCs w:val="24"/>
        </w:rPr>
        <w:t>OFRE</w:t>
      </w:r>
      <w:r w:rsidR="00945AC6" w:rsidRPr="00AB2E57">
        <w:rPr>
          <w:rFonts w:cs="Tahoma"/>
          <w:b/>
          <w:spacing w:val="-6"/>
          <w:position w:val="-6"/>
          <w:sz w:val="24"/>
          <w:szCs w:val="24"/>
        </w:rPr>
        <w:t>.</w:t>
      </w:r>
    </w:p>
    <w:p w14:paraId="3B0CB440" w14:textId="77777777" w:rsidR="006E1467" w:rsidRPr="00AB2E57" w:rsidRDefault="006E1467" w:rsidP="00AB2E57">
      <w:pPr>
        <w:spacing w:line="276" w:lineRule="auto"/>
        <w:rPr>
          <w:rFonts w:cs="Tahoma"/>
          <w:spacing w:val="-6"/>
          <w:position w:val="-6"/>
          <w:sz w:val="24"/>
          <w:szCs w:val="24"/>
        </w:rPr>
      </w:pPr>
    </w:p>
    <w:p w14:paraId="716BE0ED" w14:textId="77777777" w:rsidR="006E1467" w:rsidRPr="00AB2E57" w:rsidRDefault="006E1467" w:rsidP="00AB2E57">
      <w:pPr>
        <w:pStyle w:val="Profesin"/>
        <w:spacing w:line="276" w:lineRule="auto"/>
        <w:jc w:val="both"/>
        <w:rPr>
          <w:rFonts w:ascii="Tahoma" w:hAnsi="Tahoma" w:cs="Tahoma"/>
          <w:b w:val="0"/>
          <w:spacing w:val="-6"/>
          <w:position w:val="-6"/>
          <w:sz w:val="24"/>
          <w:szCs w:val="24"/>
          <w:lang w:val="es-ES" w:eastAsia="es-MX"/>
        </w:rPr>
      </w:pPr>
      <w:r w:rsidRPr="00AB2E57">
        <w:rPr>
          <w:rFonts w:ascii="Tahoma" w:hAnsi="Tahoma" w:cs="Tahoma"/>
          <w:b w:val="0"/>
          <w:spacing w:val="-6"/>
          <w:position w:val="-6"/>
          <w:sz w:val="24"/>
          <w:szCs w:val="24"/>
          <w:lang w:val="es-ES" w:eastAsia="es-MX"/>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providencia se notificará por la Secretaría de la Sala vía correo electrónico a las partes e intervinientes, determinación contra la cual no procede recurso alguno.</w:t>
      </w:r>
    </w:p>
    <w:p w14:paraId="4B9638B4" w14:textId="77777777" w:rsidR="00AB2E57" w:rsidRPr="00AB2E57" w:rsidRDefault="00AB2E57" w:rsidP="00AB2E57">
      <w:pPr>
        <w:spacing w:line="276" w:lineRule="auto"/>
        <w:rPr>
          <w:rFonts w:eastAsia="SimSun" w:cs="Tahoma"/>
          <w:position w:val="-6"/>
          <w:sz w:val="24"/>
          <w:szCs w:val="24"/>
        </w:rPr>
      </w:pPr>
      <w:bookmarkStart w:id="0" w:name="_Hlk139017540"/>
    </w:p>
    <w:p w14:paraId="5D0A3DF6" w14:textId="77777777" w:rsidR="00AB2E57" w:rsidRPr="00AB2E57" w:rsidRDefault="00AB2E57" w:rsidP="00AB2E57">
      <w:pPr>
        <w:spacing w:line="276" w:lineRule="auto"/>
        <w:rPr>
          <w:rFonts w:ascii="Algerian" w:hAnsi="Algerian" w:cs="Tahoma"/>
          <w:sz w:val="30"/>
        </w:rPr>
      </w:pPr>
      <w:r w:rsidRPr="00AB2E57">
        <w:rPr>
          <w:rFonts w:ascii="Algerian" w:hAnsi="Algerian" w:cs="Tahoma"/>
          <w:sz w:val="30"/>
        </w:rPr>
        <w:t>NOTIFÍQUESE Y CÚMPLASE</w:t>
      </w:r>
    </w:p>
    <w:p w14:paraId="6CF7E7C6" w14:textId="77777777" w:rsidR="00AB2E57" w:rsidRPr="00AB2E57" w:rsidRDefault="00AB2E57" w:rsidP="00AB2E57">
      <w:pPr>
        <w:spacing w:line="276" w:lineRule="auto"/>
        <w:rPr>
          <w:rFonts w:cs="Tahoma"/>
          <w:position w:val="-6"/>
          <w:sz w:val="24"/>
          <w:szCs w:val="24"/>
        </w:rPr>
      </w:pPr>
    </w:p>
    <w:p w14:paraId="7D8375DC" w14:textId="77777777" w:rsidR="00AB2E57" w:rsidRPr="00AB2E57" w:rsidRDefault="00AB2E57" w:rsidP="00AB2E57">
      <w:pPr>
        <w:spacing w:line="276" w:lineRule="auto"/>
        <w:rPr>
          <w:rFonts w:cs="Tahoma"/>
          <w:position w:val="-6"/>
          <w:sz w:val="24"/>
          <w:szCs w:val="24"/>
        </w:rPr>
      </w:pPr>
    </w:p>
    <w:p w14:paraId="374D7E85" w14:textId="77777777" w:rsidR="00AB2E57" w:rsidRPr="00AB2E57" w:rsidRDefault="00AB2E57" w:rsidP="00AB2E57">
      <w:pPr>
        <w:spacing w:line="276" w:lineRule="auto"/>
        <w:rPr>
          <w:rFonts w:cs="Tahoma"/>
          <w:position w:val="-4"/>
          <w:sz w:val="24"/>
          <w:szCs w:val="24"/>
        </w:rPr>
      </w:pPr>
    </w:p>
    <w:p w14:paraId="32FB8910" w14:textId="77777777" w:rsidR="00AB2E57" w:rsidRPr="00AB2E57" w:rsidRDefault="00AB2E57" w:rsidP="00AB2E57">
      <w:pPr>
        <w:spacing w:line="276" w:lineRule="auto"/>
        <w:jc w:val="center"/>
        <w:rPr>
          <w:rFonts w:cs="Tahoma"/>
          <w:b/>
          <w:position w:val="-4"/>
          <w:sz w:val="24"/>
          <w:szCs w:val="24"/>
          <w:lang w:val="es-ES_tradnl"/>
        </w:rPr>
      </w:pPr>
      <w:r w:rsidRPr="00AB2E57">
        <w:rPr>
          <w:rFonts w:cs="Tahoma"/>
          <w:b/>
          <w:position w:val="-4"/>
          <w:sz w:val="24"/>
          <w:szCs w:val="24"/>
          <w:lang w:val="es-ES_tradnl"/>
        </w:rPr>
        <w:t>CARLOS ALBERTO PAZ ZÚÑIGA</w:t>
      </w:r>
    </w:p>
    <w:p w14:paraId="76C5EEFF" w14:textId="77777777" w:rsidR="00AB2E57" w:rsidRPr="00AB2E57" w:rsidRDefault="00AB2E57" w:rsidP="00AB2E57">
      <w:pPr>
        <w:spacing w:line="276" w:lineRule="auto"/>
        <w:jc w:val="center"/>
        <w:rPr>
          <w:rFonts w:cs="Tahoma"/>
          <w:position w:val="-4"/>
          <w:sz w:val="24"/>
          <w:szCs w:val="24"/>
          <w:lang w:val="es-ES_tradnl"/>
        </w:rPr>
      </w:pPr>
      <w:r w:rsidRPr="00AB2E57">
        <w:rPr>
          <w:rFonts w:cs="Tahoma"/>
          <w:position w:val="-4"/>
          <w:sz w:val="24"/>
          <w:szCs w:val="24"/>
          <w:lang w:val="es-ES_tradnl"/>
        </w:rPr>
        <w:t xml:space="preserve">Magistrado </w:t>
      </w:r>
    </w:p>
    <w:p w14:paraId="226E91B8" w14:textId="77777777" w:rsidR="00AB2E57" w:rsidRPr="00AB2E57" w:rsidRDefault="00AB2E57" w:rsidP="00AB2E57">
      <w:pPr>
        <w:spacing w:line="276" w:lineRule="auto"/>
        <w:rPr>
          <w:rFonts w:cs="Tahoma"/>
          <w:position w:val="-4"/>
          <w:sz w:val="24"/>
          <w:szCs w:val="24"/>
          <w:lang w:val="es-ES_tradnl"/>
        </w:rPr>
      </w:pPr>
    </w:p>
    <w:p w14:paraId="06D8F4AC" w14:textId="77777777" w:rsidR="00AB2E57" w:rsidRPr="00AB2E57" w:rsidRDefault="00AB2E57" w:rsidP="00AB2E57">
      <w:pPr>
        <w:spacing w:line="276" w:lineRule="auto"/>
        <w:rPr>
          <w:rFonts w:cs="Tahoma"/>
          <w:position w:val="-4"/>
          <w:sz w:val="24"/>
          <w:szCs w:val="24"/>
          <w:lang w:val="es-ES_tradnl"/>
        </w:rPr>
      </w:pPr>
    </w:p>
    <w:p w14:paraId="4C2F2022" w14:textId="77777777" w:rsidR="00AB2E57" w:rsidRPr="00AB2E57" w:rsidRDefault="00AB2E57" w:rsidP="00AB2E57">
      <w:pPr>
        <w:spacing w:line="276" w:lineRule="auto"/>
        <w:rPr>
          <w:rFonts w:cs="Tahoma"/>
          <w:position w:val="-4"/>
          <w:sz w:val="24"/>
          <w:szCs w:val="24"/>
          <w:lang w:val="es-ES_tradnl"/>
        </w:rPr>
      </w:pPr>
    </w:p>
    <w:p w14:paraId="46F0944A" w14:textId="77777777" w:rsidR="00AB2E57" w:rsidRPr="00AB2E57" w:rsidRDefault="00AB2E57" w:rsidP="00AB2E57">
      <w:pPr>
        <w:spacing w:line="276" w:lineRule="auto"/>
        <w:jc w:val="center"/>
        <w:rPr>
          <w:rFonts w:cs="Tahoma"/>
          <w:b/>
          <w:position w:val="-4"/>
          <w:sz w:val="24"/>
          <w:szCs w:val="24"/>
          <w:lang w:val="es-ES_tradnl"/>
        </w:rPr>
      </w:pPr>
      <w:r w:rsidRPr="00AB2E57">
        <w:rPr>
          <w:rFonts w:cs="Tahoma"/>
          <w:b/>
          <w:position w:val="-4"/>
          <w:sz w:val="24"/>
          <w:szCs w:val="24"/>
          <w:lang w:val="es-ES_tradnl"/>
        </w:rPr>
        <w:t>JULIÁN RIVERA LOAIZA</w:t>
      </w:r>
    </w:p>
    <w:p w14:paraId="1675AFDB" w14:textId="77777777" w:rsidR="00AB2E57" w:rsidRPr="00AB2E57" w:rsidRDefault="00AB2E57" w:rsidP="00AB2E57">
      <w:pPr>
        <w:spacing w:line="276" w:lineRule="auto"/>
        <w:jc w:val="center"/>
        <w:rPr>
          <w:rFonts w:cs="Tahoma"/>
          <w:position w:val="-4"/>
          <w:sz w:val="24"/>
          <w:szCs w:val="24"/>
          <w:lang w:val="es-ES_tradnl"/>
        </w:rPr>
      </w:pPr>
      <w:r w:rsidRPr="00AB2E57">
        <w:rPr>
          <w:rFonts w:cs="Tahoma"/>
          <w:position w:val="-4"/>
          <w:sz w:val="24"/>
          <w:szCs w:val="24"/>
          <w:lang w:val="es-ES_tradnl"/>
        </w:rPr>
        <w:t xml:space="preserve">Magistrado </w:t>
      </w:r>
    </w:p>
    <w:p w14:paraId="3BE81749" w14:textId="77777777" w:rsidR="00AB2E57" w:rsidRPr="00AB2E57" w:rsidRDefault="00AB2E57" w:rsidP="00AB2E57">
      <w:pPr>
        <w:spacing w:line="276" w:lineRule="auto"/>
        <w:rPr>
          <w:rFonts w:cs="Tahoma"/>
          <w:position w:val="-4"/>
          <w:sz w:val="24"/>
          <w:szCs w:val="24"/>
          <w:lang w:val="es-ES_tradnl"/>
        </w:rPr>
      </w:pPr>
    </w:p>
    <w:p w14:paraId="51D2243C" w14:textId="77777777" w:rsidR="00AB2E57" w:rsidRPr="00AB2E57" w:rsidRDefault="00AB2E57" w:rsidP="00AB2E57">
      <w:pPr>
        <w:spacing w:line="276" w:lineRule="auto"/>
        <w:rPr>
          <w:rFonts w:cs="Tahoma"/>
          <w:position w:val="-4"/>
          <w:sz w:val="24"/>
          <w:szCs w:val="24"/>
          <w:lang w:val="es-ES_tradnl"/>
        </w:rPr>
      </w:pPr>
    </w:p>
    <w:p w14:paraId="05C4EE0A" w14:textId="77777777" w:rsidR="00AB2E57" w:rsidRPr="00AB2E57" w:rsidRDefault="00AB2E57" w:rsidP="00AB2E57">
      <w:pPr>
        <w:spacing w:line="276" w:lineRule="auto"/>
        <w:rPr>
          <w:rFonts w:cs="Tahoma"/>
          <w:position w:val="-4"/>
          <w:sz w:val="24"/>
          <w:szCs w:val="24"/>
          <w:lang w:val="es-ES_tradnl"/>
        </w:rPr>
      </w:pPr>
    </w:p>
    <w:p w14:paraId="6EEC99BF" w14:textId="77777777" w:rsidR="00AB2E57" w:rsidRPr="00AB2E57" w:rsidRDefault="00AB2E57" w:rsidP="00AB2E57">
      <w:pPr>
        <w:spacing w:line="276" w:lineRule="auto"/>
        <w:jc w:val="center"/>
        <w:rPr>
          <w:rFonts w:cs="Tahoma"/>
          <w:b/>
          <w:position w:val="-4"/>
          <w:sz w:val="24"/>
          <w:szCs w:val="24"/>
          <w:lang w:val="es-ES_tradnl"/>
        </w:rPr>
      </w:pPr>
      <w:r w:rsidRPr="00AB2E57">
        <w:rPr>
          <w:rFonts w:cs="Tahoma"/>
          <w:b/>
          <w:position w:val="-4"/>
          <w:sz w:val="24"/>
          <w:szCs w:val="24"/>
          <w:lang w:val="es-ES_tradnl"/>
        </w:rPr>
        <w:t>MANUEL YARZAGARAY BANDERA</w:t>
      </w:r>
    </w:p>
    <w:p w14:paraId="44B8A377" w14:textId="3571746F" w:rsidR="00CD6B81" w:rsidRPr="00AB2E57" w:rsidRDefault="00AB2E57" w:rsidP="00AB2E57">
      <w:pPr>
        <w:spacing w:line="276" w:lineRule="auto"/>
        <w:jc w:val="center"/>
        <w:rPr>
          <w:rFonts w:cs="Tahoma"/>
          <w:position w:val="-4"/>
          <w:sz w:val="24"/>
          <w:szCs w:val="24"/>
          <w:lang w:val="es-ES_tradnl"/>
        </w:rPr>
      </w:pPr>
      <w:r w:rsidRPr="00AB2E57">
        <w:rPr>
          <w:rFonts w:cs="Tahoma"/>
          <w:position w:val="-4"/>
          <w:sz w:val="24"/>
          <w:szCs w:val="24"/>
          <w:lang w:val="es-ES_tradnl"/>
        </w:rPr>
        <w:t>Magistrado</w:t>
      </w:r>
      <w:bookmarkEnd w:id="0"/>
    </w:p>
    <w:sectPr w:rsidR="00CD6B81" w:rsidRPr="00AB2E57" w:rsidSect="00F4110F">
      <w:headerReference w:type="even" r:id="rId9"/>
      <w:headerReference w:type="default" r:id="rId10"/>
      <w:footerReference w:type="even" r:id="rId11"/>
      <w:footerReference w:type="default" r:id="rId12"/>
      <w:headerReference w:type="first" r:id="rId13"/>
      <w:footerReference w:type="first" r:id="rId14"/>
      <w:pgSz w:w="12242" w:h="18722" w:code="258"/>
      <w:pgMar w:top="1758" w:right="1191" w:bottom="1191" w:left="1758"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CEE3" w14:textId="77777777" w:rsidR="00520289" w:rsidRDefault="00520289">
      <w:r>
        <w:separator/>
      </w:r>
    </w:p>
  </w:endnote>
  <w:endnote w:type="continuationSeparator" w:id="0">
    <w:p w14:paraId="6E3D679D" w14:textId="77777777" w:rsidR="00520289" w:rsidRDefault="0052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E13A" w14:textId="77777777" w:rsidR="00532CD2" w:rsidRDefault="00532CD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A424" w14:textId="0368C9BC" w:rsidR="007F2C20" w:rsidRPr="004F6EA0" w:rsidRDefault="007F2C20" w:rsidP="004F6EA0">
    <w:pPr>
      <w:pStyle w:val="Encabezado"/>
      <w:spacing w:line="240" w:lineRule="auto"/>
      <w:rPr>
        <w:rFonts w:ascii="Arial" w:hAnsi="Arial" w:cs="Arial"/>
        <w:sz w:val="18"/>
        <w:szCs w:val="18"/>
        <w:lang w:val="es-MX"/>
      </w:rPr>
    </w:pPr>
    <w:r w:rsidRPr="004F6EA0">
      <w:rPr>
        <w:rFonts w:ascii="Arial" w:hAnsi="Arial" w:cs="Arial"/>
        <w:sz w:val="18"/>
        <w:szCs w:val="18"/>
        <w:lang w:val="es-MX"/>
      </w:rPr>
      <w:t xml:space="preserve">Página </w:t>
    </w:r>
    <w:r w:rsidRPr="004F6EA0">
      <w:rPr>
        <w:rFonts w:ascii="Arial" w:hAnsi="Arial" w:cs="Arial"/>
        <w:sz w:val="18"/>
        <w:szCs w:val="18"/>
        <w:lang w:val="es-MX"/>
      </w:rPr>
      <w:fldChar w:fldCharType="begin"/>
    </w:r>
    <w:r w:rsidRPr="004F6EA0">
      <w:rPr>
        <w:rFonts w:ascii="Arial" w:hAnsi="Arial" w:cs="Arial"/>
        <w:sz w:val="18"/>
        <w:szCs w:val="18"/>
        <w:lang w:val="es-MX"/>
      </w:rPr>
      <w:instrText xml:space="preserve"> PAGE </w:instrText>
    </w:r>
    <w:r w:rsidRPr="004F6EA0">
      <w:rPr>
        <w:rFonts w:ascii="Arial" w:hAnsi="Arial" w:cs="Arial"/>
        <w:sz w:val="18"/>
        <w:szCs w:val="18"/>
        <w:lang w:val="es-MX"/>
      </w:rPr>
      <w:fldChar w:fldCharType="separate"/>
    </w:r>
    <w:r w:rsidR="00532CD2">
      <w:rPr>
        <w:rFonts w:ascii="Arial" w:hAnsi="Arial" w:cs="Arial"/>
        <w:noProof/>
        <w:sz w:val="18"/>
        <w:szCs w:val="18"/>
        <w:lang w:val="es-MX"/>
      </w:rPr>
      <w:t>2</w:t>
    </w:r>
    <w:r w:rsidRPr="004F6EA0">
      <w:rPr>
        <w:rFonts w:ascii="Arial" w:hAnsi="Arial" w:cs="Arial"/>
        <w:sz w:val="18"/>
        <w:szCs w:val="18"/>
        <w:lang w:val="es-MX"/>
      </w:rPr>
      <w:fldChar w:fldCharType="end"/>
    </w:r>
    <w:r w:rsidRPr="004F6EA0">
      <w:rPr>
        <w:rFonts w:ascii="Arial" w:hAnsi="Arial" w:cs="Arial"/>
        <w:sz w:val="18"/>
        <w:szCs w:val="18"/>
        <w:lang w:val="es-MX"/>
      </w:rPr>
      <w:t xml:space="preserve"> de </w:t>
    </w:r>
    <w:r w:rsidRPr="004F6EA0">
      <w:rPr>
        <w:rFonts w:ascii="Arial" w:hAnsi="Arial" w:cs="Arial"/>
        <w:sz w:val="18"/>
        <w:szCs w:val="18"/>
        <w:lang w:val="es-MX"/>
      </w:rPr>
      <w:fldChar w:fldCharType="begin"/>
    </w:r>
    <w:r w:rsidRPr="004F6EA0">
      <w:rPr>
        <w:rFonts w:ascii="Arial" w:hAnsi="Arial" w:cs="Arial"/>
        <w:sz w:val="18"/>
        <w:szCs w:val="18"/>
        <w:lang w:val="es-MX"/>
      </w:rPr>
      <w:instrText xml:space="preserve"> NUMPAGES </w:instrText>
    </w:r>
    <w:r w:rsidRPr="004F6EA0">
      <w:rPr>
        <w:rFonts w:ascii="Arial" w:hAnsi="Arial" w:cs="Arial"/>
        <w:sz w:val="18"/>
        <w:szCs w:val="18"/>
        <w:lang w:val="es-MX"/>
      </w:rPr>
      <w:fldChar w:fldCharType="separate"/>
    </w:r>
    <w:r w:rsidR="00532CD2">
      <w:rPr>
        <w:rFonts w:ascii="Arial" w:hAnsi="Arial" w:cs="Arial"/>
        <w:noProof/>
        <w:sz w:val="18"/>
        <w:szCs w:val="18"/>
        <w:lang w:val="es-MX"/>
      </w:rPr>
      <w:t>8</w:t>
    </w:r>
    <w:r w:rsidRPr="004F6EA0">
      <w:rPr>
        <w:rFonts w:ascii="Arial" w:hAnsi="Arial" w:cs="Arial"/>
        <w:sz w:val="18"/>
        <w:szCs w:val="18"/>
        <w:lang w:val="es-MX"/>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B666" w14:textId="77777777" w:rsidR="00532CD2" w:rsidRDefault="00532C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7416E" w14:textId="77777777" w:rsidR="00520289" w:rsidRDefault="00520289">
      <w:r>
        <w:separator/>
      </w:r>
    </w:p>
  </w:footnote>
  <w:footnote w:type="continuationSeparator" w:id="0">
    <w:p w14:paraId="7D0897AC" w14:textId="77777777" w:rsidR="00520289" w:rsidRDefault="00520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8211" w14:textId="77777777" w:rsidR="00532CD2" w:rsidRDefault="00532CD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1EBA" w14:textId="49614CC6" w:rsidR="007F2C20" w:rsidRPr="004F6EA0" w:rsidRDefault="004F6EA0" w:rsidP="004F6EA0">
    <w:pPr>
      <w:pStyle w:val="Encabezado"/>
      <w:spacing w:line="240" w:lineRule="auto"/>
      <w:rPr>
        <w:rFonts w:ascii="Arial" w:hAnsi="Arial" w:cs="Arial"/>
        <w:sz w:val="18"/>
        <w:szCs w:val="18"/>
        <w:lang w:val="es-MX"/>
      </w:rPr>
    </w:pPr>
    <w:r w:rsidRPr="004F6EA0">
      <w:rPr>
        <w:rFonts w:ascii="Arial" w:hAnsi="Arial" w:cs="Arial"/>
        <w:sz w:val="18"/>
        <w:szCs w:val="18"/>
        <w:lang w:val="es-MX"/>
      </w:rPr>
      <w:t>Tráfico</w:t>
    </w:r>
    <w:r w:rsidR="007F2C20" w:rsidRPr="004F6EA0">
      <w:rPr>
        <w:rFonts w:ascii="Arial" w:hAnsi="Arial" w:cs="Arial"/>
        <w:sz w:val="18"/>
        <w:szCs w:val="18"/>
        <w:lang w:val="es-MX"/>
      </w:rPr>
      <w:t xml:space="preserve">, </w:t>
    </w:r>
    <w:r w:rsidRPr="004F6EA0">
      <w:rPr>
        <w:rFonts w:ascii="Arial" w:hAnsi="Arial" w:cs="Arial"/>
        <w:sz w:val="18"/>
        <w:szCs w:val="18"/>
        <w:lang w:val="es-MX"/>
      </w:rPr>
      <w:t>fabricación o porte de estupefacientes</w:t>
    </w:r>
  </w:p>
  <w:p w14:paraId="18D7C4BA" w14:textId="5C252BFE" w:rsidR="007F2C20" w:rsidRPr="004F6EA0" w:rsidRDefault="004F6EA0" w:rsidP="004F6EA0">
    <w:pPr>
      <w:pStyle w:val="Encabezado"/>
      <w:spacing w:line="240" w:lineRule="auto"/>
      <w:rPr>
        <w:rFonts w:ascii="Arial" w:hAnsi="Arial" w:cs="Arial"/>
        <w:sz w:val="18"/>
        <w:szCs w:val="18"/>
        <w:lang w:val="es-MX"/>
      </w:rPr>
    </w:pPr>
    <w:r w:rsidRPr="004F6EA0">
      <w:rPr>
        <w:rFonts w:ascii="Arial" w:hAnsi="Arial" w:cs="Arial"/>
        <w:sz w:val="18"/>
        <w:szCs w:val="18"/>
      </w:rPr>
      <w:t>Procesado</w:t>
    </w:r>
    <w:r w:rsidR="007F2C20" w:rsidRPr="004F6EA0">
      <w:rPr>
        <w:rFonts w:ascii="Arial" w:hAnsi="Arial" w:cs="Arial"/>
        <w:sz w:val="18"/>
        <w:szCs w:val="18"/>
        <w:lang w:val="es-MX"/>
      </w:rPr>
      <w:t xml:space="preserve">: OFRE </w:t>
    </w:r>
  </w:p>
  <w:p w14:paraId="28A2D07D" w14:textId="2194A700" w:rsidR="007F2C20" w:rsidRPr="004F6EA0" w:rsidRDefault="004F6EA0" w:rsidP="004F6EA0">
    <w:pPr>
      <w:pStyle w:val="Encabezado"/>
      <w:spacing w:line="240" w:lineRule="auto"/>
      <w:rPr>
        <w:rFonts w:ascii="Arial" w:hAnsi="Arial" w:cs="Arial"/>
        <w:sz w:val="18"/>
        <w:szCs w:val="18"/>
        <w:lang w:val="es-MX"/>
      </w:rPr>
    </w:pPr>
    <w:r w:rsidRPr="004F6EA0">
      <w:rPr>
        <w:rFonts w:ascii="Arial" w:hAnsi="Arial" w:cs="Arial"/>
        <w:sz w:val="18"/>
        <w:szCs w:val="18"/>
        <w:lang w:val="es-MX"/>
      </w:rPr>
      <w:t>Radicación</w:t>
    </w:r>
    <w:r w:rsidR="007F2C20" w:rsidRPr="004F6EA0">
      <w:rPr>
        <w:rFonts w:ascii="Arial" w:hAnsi="Arial" w:cs="Arial"/>
        <w:sz w:val="18"/>
        <w:szCs w:val="18"/>
        <w:lang w:val="es-MX"/>
      </w:rPr>
      <w:t xml:space="preserve">: 660016000058 2014 </w:t>
    </w:r>
    <w:r w:rsidR="00532CD2">
      <w:rPr>
        <w:rFonts w:ascii="Arial" w:hAnsi="Arial" w:cs="Arial"/>
        <w:sz w:val="18"/>
        <w:szCs w:val="18"/>
        <w:lang w:val="es-MX"/>
      </w:rPr>
      <w:t>0</w:t>
    </w:r>
    <w:bookmarkStart w:id="1" w:name="_GoBack"/>
    <w:bookmarkEnd w:id="1"/>
    <w:r w:rsidR="007F2C20" w:rsidRPr="004F6EA0">
      <w:rPr>
        <w:rFonts w:ascii="Arial" w:hAnsi="Arial" w:cs="Arial"/>
        <w:sz w:val="18"/>
        <w:szCs w:val="18"/>
        <w:lang w:val="es-MX"/>
      </w:rPr>
      <w:t>0391-01</w:t>
    </w:r>
  </w:p>
  <w:p w14:paraId="03896700" w14:textId="282E0D41" w:rsidR="007F2C20" w:rsidRPr="004F6EA0" w:rsidRDefault="004F6EA0" w:rsidP="004F6EA0">
    <w:pPr>
      <w:pStyle w:val="Encabezado"/>
      <w:spacing w:line="240" w:lineRule="auto"/>
      <w:rPr>
        <w:rFonts w:ascii="Arial" w:hAnsi="Arial" w:cs="Arial"/>
        <w:sz w:val="18"/>
        <w:szCs w:val="18"/>
        <w:lang w:val="es-MX"/>
      </w:rPr>
    </w:pPr>
    <w:r w:rsidRPr="004F6EA0">
      <w:rPr>
        <w:rFonts w:ascii="Arial" w:hAnsi="Arial" w:cs="Arial"/>
        <w:sz w:val="18"/>
        <w:szCs w:val="18"/>
        <w:lang w:val="es-MX"/>
      </w:rPr>
      <w:t>Confirma auto</w:t>
    </w:r>
  </w:p>
  <w:p w14:paraId="6F32CF84" w14:textId="55477320" w:rsidR="007F2C20" w:rsidRPr="004F6EA0" w:rsidRDefault="007F2C20" w:rsidP="004F6EA0">
    <w:pPr>
      <w:pStyle w:val="Encabezado"/>
      <w:spacing w:line="240" w:lineRule="auto"/>
      <w:rPr>
        <w:rFonts w:ascii="Arial" w:hAnsi="Arial" w:cs="Arial"/>
        <w:sz w:val="18"/>
        <w:szCs w:val="18"/>
        <w:lang w:val="es-MX"/>
      </w:rPr>
    </w:pPr>
    <w:r w:rsidRPr="004F6EA0">
      <w:rPr>
        <w:rFonts w:ascii="Arial" w:hAnsi="Arial" w:cs="Arial"/>
        <w:sz w:val="18"/>
        <w:szCs w:val="18"/>
        <w:lang w:val="es-MX"/>
      </w:rPr>
      <w:t>A N°</w:t>
    </w:r>
    <w:r w:rsidR="004F6EA0">
      <w:rPr>
        <w:rFonts w:ascii="Arial" w:hAnsi="Arial" w:cs="Arial"/>
        <w:sz w:val="18"/>
        <w:szCs w:val="18"/>
        <w:lang w:val="es-MX"/>
      </w:rPr>
      <w:t xml:space="preserve"> </w:t>
    </w:r>
    <w:r w:rsidR="0043158F" w:rsidRPr="004F6EA0">
      <w:rPr>
        <w:rFonts w:ascii="Arial" w:hAnsi="Arial" w:cs="Arial"/>
        <w:sz w:val="18"/>
        <w:szCs w:val="18"/>
        <w:lang w:val="es-MX"/>
      </w:rPr>
      <w:t>083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FD60" w14:textId="77777777" w:rsidR="00532CD2" w:rsidRDefault="00532C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58A"/>
    <w:multiLevelType w:val="hybridMultilevel"/>
    <w:tmpl w:val="A564620C"/>
    <w:lvl w:ilvl="0" w:tplc="6B9488E2">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B73F0"/>
    <w:multiLevelType w:val="hybridMultilevel"/>
    <w:tmpl w:val="4CE42134"/>
    <w:lvl w:ilvl="0" w:tplc="E202E1FE">
      <w:start w:val="1"/>
      <w:numFmt w:val="upp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6F32AF"/>
    <w:multiLevelType w:val="hybridMultilevel"/>
    <w:tmpl w:val="1294F906"/>
    <w:lvl w:ilvl="0" w:tplc="B2EA5F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2D"/>
    <w:rsid w:val="00001905"/>
    <w:rsid w:val="00003402"/>
    <w:rsid w:val="00004407"/>
    <w:rsid w:val="0000749D"/>
    <w:rsid w:val="000110D2"/>
    <w:rsid w:val="0001145C"/>
    <w:rsid w:val="000128F8"/>
    <w:rsid w:val="00012ADF"/>
    <w:rsid w:val="00015C5C"/>
    <w:rsid w:val="00020685"/>
    <w:rsid w:val="00022DD7"/>
    <w:rsid w:val="00023130"/>
    <w:rsid w:val="000242EE"/>
    <w:rsid w:val="0002793E"/>
    <w:rsid w:val="000305C2"/>
    <w:rsid w:val="00030702"/>
    <w:rsid w:val="000318E3"/>
    <w:rsid w:val="00033005"/>
    <w:rsid w:val="00033007"/>
    <w:rsid w:val="00033400"/>
    <w:rsid w:val="00036280"/>
    <w:rsid w:val="00037D85"/>
    <w:rsid w:val="0004075C"/>
    <w:rsid w:val="0004085D"/>
    <w:rsid w:val="0004168A"/>
    <w:rsid w:val="00041933"/>
    <w:rsid w:val="000435E8"/>
    <w:rsid w:val="00044499"/>
    <w:rsid w:val="00046218"/>
    <w:rsid w:val="0005166F"/>
    <w:rsid w:val="00054120"/>
    <w:rsid w:val="000541A3"/>
    <w:rsid w:val="00057D33"/>
    <w:rsid w:val="0006359F"/>
    <w:rsid w:val="0006462B"/>
    <w:rsid w:val="00064AFA"/>
    <w:rsid w:val="00065475"/>
    <w:rsid w:val="0006603B"/>
    <w:rsid w:val="00067D11"/>
    <w:rsid w:val="000704B2"/>
    <w:rsid w:val="000714FC"/>
    <w:rsid w:val="00074A89"/>
    <w:rsid w:val="00075152"/>
    <w:rsid w:val="00075BF6"/>
    <w:rsid w:val="0007763A"/>
    <w:rsid w:val="0008090F"/>
    <w:rsid w:val="0008188D"/>
    <w:rsid w:val="000822F5"/>
    <w:rsid w:val="00083529"/>
    <w:rsid w:val="000836F6"/>
    <w:rsid w:val="00083CEA"/>
    <w:rsid w:val="00084789"/>
    <w:rsid w:val="000849CA"/>
    <w:rsid w:val="0008520C"/>
    <w:rsid w:val="0008536A"/>
    <w:rsid w:val="000864D9"/>
    <w:rsid w:val="00091119"/>
    <w:rsid w:val="0009300F"/>
    <w:rsid w:val="0009321C"/>
    <w:rsid w:val="0009348E"/>
    <w:rsid w:val="00096209"/>
    <w:rsid w:val="00096C0C"/>
    <w:rsid w:val="000A1C2D"/>
    <w:rsid w:val="000A3850"/>
    <w:rsid w:val="000A4B86"/>
    <w:rsid w:val="000A50A8"/>
    <w:rsid w:val="000A5892"/>
    <w:rsid w:val="000A78B4"/>
    <w:rsid w:val="000B29B4"/>
    <w:rsid w:val="000B61AB"/>
    <w:rsid w:val="000B650A"/>
    <w:rsid w:val="000B75B9"/>
    <w:rsid w:val="000B79D1"/>
    <w:rsid w:val="000C3D5D"/>
    <w:rsid w:val="000C5091"/>
    <w:rsid w:val="000C5900"/>
    <w:rsid w:val="000D03D6"/>
    <w:rsid w:val="000D0403"/>
    <w:rsid w:val="000D224B"/>
    <w:rsid w:val="000D22BE"/>
    <w:rsid w:val="000D2370"/>
    <w:rsid w:val="000D271B"/>
    <w:rsid w:val="000D29F9"/>
    <w:rsid w:val="000D43B7"/>
    <w:rsid w:val="000D684F"/>
    <w:rsid w:val="000D75DA"/>
    <w:rsid w:val="000D7ABA"/>
    <w:rsid w:val="000D7F81"/>
    <w:rsid w:val="000E2551"/>
    <w:rsid w:val="000E31C6"/>
    <w:rsid w:val="000E4533"/>
    <w:rsid w:val="000E4993"/>
    <w:rsid w:val="000E6B0B"/>
    <w:rsid w:val="000E770A"/>
    <w:rsid w:val="000F1A7D"/>
    <w:rsid w:val="000F2267"/>
    <w:rsid w:val="000F2A03"/>
    <w:rsid w:val="000F394F"/>
    <w:rsid w:val="000F45B5"/>
    <w:rsid w:val="000F4A07"/>
    <w:rsid w:val="000F5CE6"/>
    <w:rsid w:val="000F7C98"/>
    <w:rsid w:val="0010032D"/>
    <w:rsid w:val="0010034C"/>
    <w:rsid w:val="001009F6"/>
    <w:rsid w:val="001019FB"/>
    <w:rsid w:val="0010277F"/>
    <w:rsid w:val="0010623D"/>
    <w:rsid w:val="00107C9F"/>
    <w:rsid w:val="00110C15"/>
    <w:rsid w:val="00111D99"/>
    <w:rsid w:val="00113BDC"/>
    <w:rsid w:val="001172FD"/>
    <w:rsid w:val="001220BD"/>
    <w:rsid w:val="00123A4C"/>
    <w:rsid w:val="00123B34"/>
    <w:rsid w:val="001270CC"/>
    <w:rsid w:val="00127C53"/>
    <w:rsid w:val="0013384F"/>
    <w:rsid w:val="00133CC9"/>
    <w:rsid w:val="00140B6E"/>
    <w:rsid w:val="00141FE6"/>
    <w:rsid w:val="00142D17"/>
    <w:rsid w:val="00142F87"/>
    <w:rsid w:val="00143F2E"/>
    <w:rsid w:val="0014407D"/>
    <w:rsid w:val="001464A8"/>
    <w:rsid w:val="00153FAB"/>
    <w:rsid w:val="0015604C"/>
    <w:rsid w:val="001563DD"/>
    <w:rsid w:val="00156B85"/>
    <w:rsid w:val="00156C66"/>
    <w:rsid w:val="00157CB6"/>
    <w:rsid w:val="00164591"/>
    <w:rsid w:val="00166548"/>
    <w:rsid w:val="00167220"/>
    <w:rsid w:val="00176158"/>
    <w:rsid w:val="00176F65"/>
    <w:rsid w:val="001841C3"/>
    <w:rsid w:val="00190CB7"/>
    <w:rsid w:val="001948C9"/>
    <w:rsid w:val="0019551D"/>
    <w:rsid w:val="0019565D"/>
    <w:rsid w:val="00195ABA"/>
    <w:rsid w:val="00197145"/>
    <w:rsid w:val="00197462"/>
    <w:rsid w:val="00197537"/>
    <w:rsid w:val="001A2978"/>
    <w:rsid w:val="001A4413"/>
    <w:rsid w:val="001A5003"/>
    <w:rsid w:val="001A56B2"/>
    <w:rsid w:val="001A789B"/>
    <w:rsid w:val="001B2366"/>
    <w:rsid w:val="001B304D"/>
    <w:rsid w:val="001B34F4"/>
    <w:rsid w:val="001B4641"/>
    <w:rsid w:val="001B4CBB"/>
    <w:rsid w:val="001B5680"/>
    <w:rsid w:val="001B5985"/>
    <w:rsid w:val="001B6263"/>
    <w:rsid w:val="001C19BA"/>
    <w:rsid w:val="001C4053"/>
    <w:rsid w:val="001C6C5A"/>
    <w:rsid w:val="001D1993"/>
    <w:rsid w:val="001D3636"/>
    <w:rsid w:val="001D3A76"/>
    <w:rsid w:val="001D4013"/>
    <w:rsid w:val="001D612A"/>
    <w:rsid w:val="001D791D"/>
    <w:rsid w:val="001D7A50"/>
    <w:rsid w:val="001E080B"/>
    <w:rsid w:val="001E09F5"/>
    <w:rsid w:val="001F0D0D"/>
    <w:rsid w:val="001F1D83"/>
    <w:rsid w:val="001F2F5B"/>
    <w:rsid w:val="001F7B3D"/>
    <w:rsid w:val="002005F6"/>
    <w:rsid w:val="00200959"/>
    <w:rsid w:val="00201926"/>
    <w:rsid w:val="00201B6B"/>
    <w:rsid w:val="00201DF7"/>
    <w:rsid w:val="00201F00"/>
    <w:rsid w:val="00203142"/>
    <w:rsid w:val="002050E2"/>
    <w:rsid w:val="002052A6"/>
    <w:rsid w:val="00206C67"/>
    <w:rsid w:val="00210F7F"/>
    <w:rsid w:val="00213414"/>
    <w:rsid w:val="00214FDC"/>
    <w:rsid w:val="00215736"/>
    <w:rsid w:val="00220846"/>
    <w:rsid w:val="00222F9E"/>
    <w:rsid w:val="00223D26"/>
    <w:rsid w:val="00224EC6"/>
    <w:rsid w:val="002255BF"/>
    <w:rsid w:val="00226076"/>
    <w:rsid w:val="002263DA"/>
    <w:rsid w:val="002275A1"/>
    <w:rsid w:val="00227B85"/>
    <w:rsid w:val="00230EF1"/>
    <w:rsid w:val="00232CF0"/>
    <w:rsid w:val="002334FB"/>
    <w:rsid w:val="00234BBC"/>
    <w:rsid w:val="00236482"/>
    <w:rsid w:val="00237FBC"/>
    <w:rsid w:val="0024064D"/>
    <w:rsid w:val="0024183E"/>
    <w:rsid w:val="00241872"/>
    <w:rsid w:val="00242C8B"/>
    <w:rsid w:val="00242E38"/>
    <w:rsid w:val="00243C86"/>
    <w:rsid w:val="00244DFF"/>
    <w:rsid w:val="0024550A"/>
    <w:rsid w:val="0024637B"/>
    <w:rsid w:val="0025064B"/>
    <w:rsid w:val="00250ABA"/>
    <w:rsid w:val="00250C8A"/>
    <w:rsid w:val="0025243A"/>
    <w:rsid w:val="00255387"/>
    <w:rsid w:val="00257FB9"/>
    <w:rsid w:val="00263145"/>
    <w:rsid w:val="002649C2"/>
    <w:rsid w:val="00266519"/>
    <w:rsid w:val="00267588"/>
    <w:rsid w:val="00270E63"/>
    <w:rsid w:val="00272C36"/>
    <w:rsid w:val="00274A1F"/>
    <w:rsid w:val="002758ED"/>
    <w:rsid w:val="00277AC9"/>
    <w:rsid w:val="00281134"/>
    <w:rsid w:val="002812C7"/>
    <w:rsid w:val="002823AB"/>
    <w:rsid w:val="00283927"/>
    <w:rsid w:val="00283D32"/>
    <w:rsid w:val="00284539"/>
    <w:rsid w:val="00284BCB"/>
    <w:rsid w:val="00285200"/>
    <w:rsid w:val="0028725C"/>
    <w:rsid w:val="00290830"/>
    <w:rsid w:val="00290B3F"/>
    <w:rsid w:val="002976FF"/>
    <w:rsid w:val="00297D9D"/>
    <w:rsid w:val="002A2A76"/>
    <w:rsid w:val="002A42BF"/>
    <w:rsid w:val="002A51C0"/>
    <w:rsid w:val="002B119E"/>
    <w:rsid w:val="002B1DCF"/>
    <w:rsid w:val="002B2B5A"/>
    <w:rsid w:val="002B3335"/>
    <w:rsid w:val="002B35F8"/>
    <w:rsid w:val="002B38A7"/>
    <w:rsid w:val="002B3BAE"/>
    <w:rsid w:val="002B3DB9"/>
    <w:rsid w:val="002B55E9"/>
    <w:rsid w:val="002C6D8B"/>
    <w:rsid w:val="002C6D98"/>
    <w:rsid w:val="002C79E1"/>
    <w:rsid w:val="002D103B"/>
    <w:rsid w:val="002D1859"/>
    <w:rsid w:val="002D5444"/>
    <w:rsid w:val="002D7912"/>
    <w:rsid w:val="002D791A"/>
    <w:rsid w:val="002D7A9C"/>
    <w:rsid w:val="002E00A2"/>
    <w:rsid w:val="002E0668"/>
    <w:rsid w:val="002E1AB5"/>
    <w:rsid w:val="002E3E8E"/>
    <w:rsid w:val="002E5B1B"/>
    <w:rsid w:val="002E7294"/>
    <w:rsid w:val="002E793F"/>
    <w:rsid w:val="002F16D4"/>
    <w:rsid w:val="002F1C68"/>
    <w:rsid w:val="002F4E9F"/>
    <w:rsid w:val="002F7300"/>
    <w:rsid w:val="002F7B4A"/>
    <w:rsid w:val="003029D5"/>
    <w:rsid w:val="00303624"/>
    <w:rsid w:val="00303E54"/>
    <w:rsid w:val="00303F03"/>
    <w:rsid w:val="003057F1"/>
    <w:rsid w:val="0031201B"/>
    <w:rsid w:val="00313653"/>
    <w:rsid w:val="003141EA"/>
    <w:rsid w:val="0031422E"/>
    <w:rsid w:val="00315A20"/>
    <w:rsid w:val="00315AF1"/>
    <w:rsid w:val="00315DFB"/>
    <w:rsid w:val="003177D4"/>
    <w:rsid w:val="00320F4A"/>
    <w:rsid w:val="00321EB5"/>
    <w:rsid w:val="003236FD"/>
    <w:rsid w:val="003245BE"/>
    <w:rsid w:val="0032549F"/>
    <w:rsid w:val="0032798D"/>
    <w:rsid w:val="00331B2F"/>
    <w:rsid w:val="003327BA"/>
    <w:rsid w:val="003345A0"/>
    <w:rsid w:val="003354A4"/>
    <w:rsid w:val="00335537"/>
    <w:rsid w:val="0033717D"/>
    <w:rsid w:val="00337193"/>
    <w:rsid w:val="003378A5"/>
    <w:rsid w:val="00341085"/>
    <w:rsid w:val="00344A0A"/>
    <w:rsid w:val="00351554"/>
    <w:rsid w:val="00352149"/>
    <w:rsid w:val="0035605C"/>
    <w:rsid w:val="0035702A"/>
    <w:rsid w:val="003571E7"/>
    <w:rsid w:val="00363812"/>
    <w:rsid w:val="0036712B"/>
    <w:rsid w:val="003677C9"/>
    <w:rsid w:val="00367C2D"/>
    <w:rsid w:val="00371C9F"/>
    <w:rsid w:val="003729B3"/>
    <w:rsid w:val="00374F3A"/>
    <w:rsid w:val="0037582D"/>
    <w:rsid w:val="003760E6"/>
    <w:rsid w:val="00376C71"/>
    <w:rsid w:val="00381286"/>
    <w:rsid w:val="00384627"/>
    <w:rsid w:val="00385D16"/>
    <w:rsid w:val="00385E90"/>
    <w:rsid w:val="00387D08"/>
    <w:rsid w:val="003934CA"/>
    <w:rsid w:val="00395EBB"/>
    <w:rsid w:val="00397D74"/>
    <w:rsid w:val="003A2B74"/>
    <w:rsid w:val="003A430C"/>
    <w:rsid w:val="003A44ED"/>
    <w:rsid w:val="003A5AE9"/>
    <w:rsid w:val="003A5CEC"/>
    <w:rsid w:val="003A6944"/>
    <w:rsid w:val="003A7AEE"/>
    <w:rsid w:val="003B0514"/>
    <w:rsid w:val="003B1B04"/>
    <w:rsid w:val="003B2445"/>
    <w:rsid w:val="003B25E4"/>
    <w:rsid w:val="003B6DA6"/>
    <w:rsid w:val="003B7473"/>
    <w:rsid w:val="003C1419"/>
    <w:rsid w:val="003C25DF"/>
    <w:rsid w:val="003C56A8"/>
    <w:rsid w:val="003C5FDE"/>
    <w:rsid w:val="003C6596"/>
    <w:rsid w:val="003C797D"/>
    <w:rsid w:val="003D15D9"/>
    <w:rsid w:val="003D1FBE"/>
    <w:rsid w:val="003D2C30"/>
    <w:rsid w:val="003D6C33"/>
    <w:rsid w:val="003D7089"/>
    <w:rsid w:val="003E1872"/>
    <w:rsid w:val="003E2AAA"/>
    <w:rsid w:val="003E3508"/>
    <w:rsid w:val="003E59E9"/>
    <w:rsid w:val="003E6141"/>
    <w:rsid w:val="003E7E23"/>
    <w:rsid w:val="003F1D09"/>
    <w:rsid w:val="003F44CB"/>
    <w:rsid w:val="003F5282"/>
    <w:rsid w:val="00400136"/>
    <w:rsid w:val="00400493"/>
    <w:rsid w:val="00401D9B"/>
    <w:rsid w:val="00402D17"/>
    <w:rsid w:val="004112D3"/>
    <w:rsid w:val="004121E1"/>
    <w:rsid w:val="004131EA"/>
    <w:rsid w:val="00413E18"/>
    <w:rsid w:val="00415D31"/>
    <w:rsid w:val="004167A9"/>
    <w:rsid w:val="0042070C"/>
    <w:rsid w:val="00420932"/>
    <w:rsid w:val="0042183D"/>
    <w:rsid w:val="00423419"/>
    <w:rsid w:val="004240DF"/>
    <w:rsid w:val="00424C85"/>
    <w:rsid w:val="0043158F"/>
    <w:rsid w:val="0043316A"/>
    <w:rsid w:val="004332E4"/>
    <w:rsid w:val="004348CD"/>
    <w:rsid w:val="00435F54"/>
    <w:rsid w:val="0043667C"/>
    <w:rsid w:val="00440688"/>
    <w:rsid w:val="00441FCA"/>
    <w:rsid w:val="004425D6"/>
    <w:rsid w:val="00447017"/>
    <w:rsid w:val="0044730E"/>
    <w:rsid w:val="00447923"/>
    <w:rsid w:val="00455670"/>
    <w:rsid w:val="004561ED"/>
    <w:rsid w:val="00456C35"/>
    <w:rsid w:val="00461257"/>
    <w:rsid w:val="004640C8"/>
    <w:rsid w:val="004701A4"/>
    <w:rsid w:val="004712EB"/>
    <w:rsid w:val="004745A1"/>
    <w:rsid w:val="00474DFB"/>
    <w:rsid w:val="00475D66"/>
    <w:rsid w:val="00477244"/>
    <w:rsid w:val="004817B9"/>
    <w:rsid w:val="004820B8"/>
    <w:rsid w:val="004870CC"/>
    <w:rsid w:val="00490164"/>
    <w:rsid w:val="0049063E"/>
    <w:rsid w:val="004934CF"/>
    <w:rsid w:val="00495678"/>
    <w:rsid w:val="004A06DB"/>
    <w:rsid w:val="004A1304"/>
    <w:rsid w:val="004A13EC"/>
    <w:rsid w:val="004A4006"/>
    <w:rsid w:val="004A4B54"/>
    <w:rsid w:val="004A54E4"/>
    <w:rsid w:val="004A562B"/>
    <w:rsid w:val="004A6763"/>
    <w:rsid w:val="004A77BF"/>
    <w:rsid w:val="004B6E10"/>
    <w:rsid w:val="004B7166"/>
    <w:rsid w:val="004B7828"/>
    <w:rsid w:val="004C2488"/>
    <w:rsid w:val="004C2FB4"/>
    <w:rsid w:val="004C37D9"/>
    <w:rsid w:val="004C41BA"/>
    <w:rsid w:val="004C54D8"/>
    <w:rsid w:val="004C65AD"/>
    <w:rsid w:val="004D2106"/>
    <w:rsid w:val="004D222C"/>
    <w:rsid w:val="004D3094"/>
    <w:rsid w:val="004D586A"/>
    <w:rsid w:val="004D76D1"/>
    <w:rsid w:val="004E0054"/>
    <w:rsid w:val="004E2C13"/>
    <w:rsid w:val="004E4141"/>
    <w:rsid w:val="004E54AA"/>
    <w:rsid w:val="004E723E"/>
    <w:rsid w:val="004F0C19"/>
    <w:rsid w:val="004F0D6F"/>
    <w:rsid w:val="004F1BF5"/>
    <w:rsid w:val="004F47B1"/>
    <w:rsid w:val="004F540C"/>
    <w:rsid w:val="004F571A"/>
    <w:rsid w:val="004F62CB"/>
    <w:rsid w:val="004F6EA0"/>
    <w:rsid w:val="004F7029"/>
    <w:rsid w:val="00500818"/>
    <w:rsid w:val="00501AE1"/>
    <w:rsid w:val="00506F25"/>
    <w:rsid w:val="00511EA7"/>
    <w:rsid w:val="00512215"/>
    <w:rsid w:val="005131A4"/>
    <w:rsid w:val="00514682"/>
    <w:rsid w:val="00515589"/>
    <w:rsid w:val="00515647"/>
    <w:rsid w:val="00520289"/>
    <w:rsid w:val="0052085C"/>
    <w:rsid w:val="005251DC"/>
    <w:rsid w:val="00527568"/>
    <w:rsid w:val="005303AD"/>
    <w:rsid w:val="0053075B"/>
    <w:rsid w:val="00531841"/>
    <w:rsid w:val="0053217E"/>
    <w:rsid w:val="00532CD2"/>
    <w:rsid w:val="00534A51"/>
    <w:rsid w:val="00540953"/>
    <w:rsid w:val="00540AD2"/>
    <w:rsid w:val="00545720"/>
    <w:rsid w:val="00546758"/>
    <w:rsid w:val="00546FF7"/>
    <w:rsid w:val="005471F6"/>
    <w:rsid w:val="0055325C"/>
    <w:rsid w:val="00553A6B"/>
    <w:rsid w:val="00554605"/>
    <w:rsid w:val="00557130"/>
    <w:rsid w:val="005616E3"/>
    <w:rsid w:val="005667A8"/>
    <w:rsid w:val="00567E68"/>
    <w:rsid w:val="00570421"/>
    <w:rsid w:val="00571E01"/>
    <w:rsid w:val="005733A3"/>
    <w:rsid w:val="00573D3B"/>
    <w:rsid w:val="00574D3C"/>
    <w:rsid w:val="00574E72"/>
    <w:rsid w:val="005754B7"/>
    <w:rsid w:val="005766F9"/>
    <w:rsid w:val="0058192F"/>
    <w:rsid w:val="00581D1F"/>
    <w:rsid w:val="00581E69"/>
    <w:rsid w:val="00581FD4"/>
    <w:rsid w:val="0058214D"/>
    <w:rsid w:val="0058231A"/>
    <w:rsid w:val="00582FC7"/>
    <w:rsid w:val="00583570"/>
    <w:rsid w:val="00584D1A"/>
    <w:rsid w:val="0058563A"/>
    <w:rsid w:val="00585E92"/>
    <w:rsid w:val="005877B8"/>
    <w:rsid w:val="00590BFE"/>
    <w:rsid w:val="00592741"/>
    <w:rsid w:val="00593409"/>
    <w:rsid w:val="00594B66"/>
    <w:rsid w:val="00595828"/>
    <w:rsid w:val="005A164E"/>
    <w:rsid w:val="005A2A0A"/>
    <w:rsid w:val="005A3A17"/>
    <w:rsid w:val="005A3DA4"/>
    <w:rsid w:val="005A4DF1"/>
    <w:rsid w:val="005A6A6B"/>
    <w:rsid w:val="005A77F5"/>
    <w:rsid w:val="005B2663"/>
    <w:rsid w:val="005B2C22"/>
    <w:rsid w:val="005B3B23"/>
    <w:rsid w:val="005B4486"/>
    <w:rsid w:val="005B7AA3"/>
    <w:rsid w:val="005B7FE3"/>
    <w:rsid w:val="005C0CCB"/>
    <w:rsid w:val="005C4349"/>
    <w:rsid w:val="005C730B"/>
    <w:rsid w:val="005C77EB"/>
    <w:rsid w:val="005D0D06"/>
    <w:rsid w:val="005D39A4"/>
    <w:rsid w:val="005D4345"/>
    <w:rsid w:val="005E04FC"/>
    <w:rsid w:val="005E2CA5"/>
    <w:rsid w:val="005E33D0"/>
    <w:rsid w:val="005F0D97"/>
    <w:rsid w:val="005F1732"/>
    <w:rsid w:val="005F2DC5"/>
    <w:rsid w:val="005F3191"/>
    <w:rsid w:val="005F3BD7"/>
    <w:rsid w:val="005F3D76"/>
    <w:rsid w:val="005F4359"/>
    <w:rsid w:val="005F4AEF"/>
    <w:rsid w:val="005F7E55"/>
    <w:rsid w:val="006002DD"/>
    <w:rsid w:val="00603056"/>
    <w:rsid w:val="0060419D"/>
    <w:rsid w:val="0060513C"/>
    <w:rsid w:val="00605AAC"/>
    <w:rsid w:val="00605CAF"/>
    <w:rsid w:val="00605D04"/>
    <w:rsid w:val="006073AD"/>
    <w:rsid w:val="00611394"/>
    <w:rsid w:val="006116E0"/>
    <w:rsid w:val="006118EB"/>
    <w:rsid w:val="00612CF2"/>
    <w:rsid w:val="00612F61"/>
    <w:rsid w:val="00613567"/>
    <w:rsid w:val="00615055"/>
    <w:rsid w:val="00615561"/>
    <w:rsid w:val="00615612"/>
    <w:rsid w:val="006162E8"/>
    <w:rsid w:val="0061700F"/>
    <w:rsid w:val="00620F52"/>
    <w:rsid w:val="006249F6"/>
    <w:rsid w:val="00624E05"/>
    <w:rsid w:val="00633252"/>
    <w:rsid w:val="0063408E"/>
    <w:rsid w:val="006342CC"/>
    <w:rsid w:val="006358E1"/>
    <w:rsid w:val="00635EAC"/>
    <w:rsid w:val="00635F35"/>
    <w:rsid w:val="00636118"/>
    <w:rsid w:val="006370B4"/>
    <w:rsid w:val="00640F10"/>
    <w:rsid w:val="006438A0"/>
    <w:rsid w:val="0064439B"/>
    <w:rsid w:val="0064482D"/>
    <w:rsid w:val="00646107"/>
    <w:rsid w:val="00646BDF"/>
    <w:rsid w:val="00650338"/>
    <w:rsid w:val="0065050A"/>
    <w:rsid w:val="00650EEF"/>
    <w:rsid w:val="00652994"/>
    <w:rsid w:val="006538A2"/>
    <w:rsid w:val="0065476B"/>
    <w:rsid w:val="00655AE1"/>
    <w:rsid w:val="006601CD"/>
    <w:rsid w:val="00660721"/>
    <w:rsid w:val="0066191C"/>
    <w:rsid w:val="00661AD2"/>
    <w:rsid w:val="00662D5E"/>
    <w:rsid w:val="00663F49"/>
    <w:rsid w:val="0066401A"/>
    <w:rsid w:val="00665498"/>
    <w:rsid w:val="00666201"/>
    <w:rsid w:val="006669C8"/>
    <w:rsid w:val="00666DCB"/>
    <w:rsid w:val="00667085"/>
    <w:rsid w:val="0067135F"/>
    <w:rsid w:val="00672E17"/>
    <w:rsid w:val="00673C1F"/>
    <w:rsid w:val="00676593"/>
    <w:rsid w:val="00682432"/>
    <w:rsid w:val="006837A5"/>
    <w:rsid w:val="00687409"/>
    <w:rsid w:val="00691FA3"/>
    <w:rsid w:val="00695942"/>
    <w:rsid w:val="00696A5A"/>
    <w:rsid w:val="006979C6"/>
    <w:rsid w:val="00697E50"/>
    <w:rsid w:val="006A0532"/>
    <w:rsid w:val="006A18C4"/>
    <w:rsid w:val="006A23EA"/>
    <w:rsid w:val="006B006F"/>
    <w:rsid w:val="006B058F"/>
    <w:rsid w:val="006B158A"/>
    <w:rsid w:val="006B199C"/>
    <w:rsid w:val="006B20AD"/>
    <w:rsid w:val="006B2340"/>
    <w:rsid w:val="006B341B"/>
    <w:rsid w:val="006B6220"/>
    <w:rsid w:val="006B75D5"/>
    <w:rsid w:val="006C0166"/>
    <w:rsid w:val="006C1681"/>
    <w:rsid w:val="006C16E3"/>
    <w:rsid w:val="006C69C4"/>
    <w:rsid w:val="006C762A"/>
    <w:rsid w:val="006C7BB6"/>
    <w:rsid w:val="006D0155"/>
    <w:rsid w:val="006D01C2"/>
    <w:rsid w:val="006D033A"/>
    <w:rsid w:val="006D1A17"/>
    <w:rsid w:val="006D2487"/>
    <w:rsid w:val="006D563F"/>
    <w:rsid w:val="006D5B6B"/>
    <w:rsid w:val="006D655F"/>
    <w:rsid w:val="006E1467"/>
    <w:rsid w:val="006E380C"/>
    <w:rsid w:val="006E50A4"/>
    <w:rsid w:val="006E6465"/>
    <w:rsid w:val="006E6758"/>
    <w:rsid w:val="006F229A"/>
    <w:rsid w:val="006F246A"/>
    <w:rsid w:val="006F3E28"/>
    <w:rsid w:val="006F525D"/>
    <w:rsid w:val="006F744A"/>
    <w:rsid w:val="006F7704"/>
    <w:rsid w:val="006F7C76"/>
    <w:rsid w:val="007031B7"/>
    <w:rsid w:val="00704EA8"/>
    <w:rsid w:val="00710AB1"/>
    <w:rsid w:val="00715E89"/>
    <w:rsid w:val="00715EB1"/>
    <w:rsid w:val="00717542"/>
    <w:rsid w:val="00717A47"/>
    <w:rsid w:val="0072336D"/>
    <w:rsid w:val="00725AF4"/>
    <w:rsid w:val="007278C7"/>
    <w:rsid w:val="00730995"/>
    <w:rsid w:val="00731A46"/>
    <w:rsid w:val="00732A3F"/>
    <w:rsid w:val="007331FA"/>
    <w:rsid w:val="007348C3"/>
    <w:rsid w:val="0073505B"/>
    <w:rsid w:val="0073574B"/>
    <w:rsid w:val="007401BD"/>
    <w:rsid w:val="007426F9"/>
    <w:rsid w:val="00745947"/>
    <w:rsid w:val="0075001C"/>
    <w:rsid w:val="00751212"/>
    <w:rsid w:val="00751777"/>
    <w:rsid w:val="00752473"/>
    <w:rsid w:val="007525E5"/>
    <w:rsid w:val="0075647E"/>
    <w:rsid w:val="00757390"/>
    <w:rsid w:val="007606CC"/>
    <w:rsid w:val="00765E18"/>
    <w:rsid w:val="0076657F"/>
    <w:rsid w:val="00770723"/>
    <w:rsid w:val="00770914"/>
    <w:rsid w:val="00771663"/>
    <w:rsid w:val="00776D2D"/>
    <w:rsid w:val="00780BCE"/>
    <w:rsid w:val="007823EC"/>
    <w:rsid w:val="00783208"/>
    <w:rsid w:val="00784BDD"/>
    <w:rsid w:val="00785058"/>
    <w:rsid w:val="00787CD2"/>
    <w:rsid w:val="007921A5"/>
    <w:rsid w:val="00792741"/>
    <w:rsid w:val="00792927"/>
    <w:rsid w:val="00792C97"/>
    <w:rsid w:val="00793C2E"/>
    <w:rsid w:val="00795B92"/>
    <w:rsid w:val="00795CE6"/>
    <w:rsid w:val="007A00B0"/>
    <w:rsid w:val="007A04E7"/>
    <w:rsid w:val="007A089F"/>
    <w:rsid w:val="007A1F27"/>
    <w:rsid w:val="007A5E9A"/>
    <w:rsid w:val="007B000E"/>
    <w:rsid w:val="007B3CCA"/>
    <w:rsid w:val="007B4670"/>
    <w:rsid w:val="007C1E76"/>
    <w:rsid w:val="007C4C33"/>
    <w:rsid w:val="007C6E5B"/>
    <w:rsid w:val="007C7892"/>
    <w:rsid w:val="007D1E31"/>
    <w:rsid w:val="007D2455"/>
    <w:rsid w:val="007D307B"/>
    <w:rsid w:val="007D3B40"/>
    <w:rsid w:val="007D4B4C"/>
    <w:rsid w:val="007E3278"/>
    <w:rsid w:val="007E381F"/>
    <w:rsid w:val="007E440F"/>
    <w:rsid w:val="007F0E9A"/>
    <w:rsid w:val="007F1CB7"/>
    <w:rsid w:val="007F2BE4"/>
    <w:rsid w:val="007F2C20"/>
    <w:rsid w:val="007F3650"/>
    <w:rsid w:val="007F5907"/>
    <w:rsid w:val="00800A31"/>
    <w:rsid w:val="008048EF"/>
    <w:rsid w:val="00805B16"/>
    <w:rsid w:val="00805D26"/>
    <w:rsid w:val="00805FCE"/>
    <w:rsid w:val="00812CE8"/>
    <w:rsid w:val="008141C6"/>
    <w:rsid w:val="008157C3"/>
    <w:rsid w:val="00815940"/>
    <w:rsid w:val="008174BC"/>
    <w:rsid w:val="008201FA"/>
    <w:rsid w:val="008208EF"/>
    <w:rsid w:val="00821939"/>
    <w:rsid w:val="00823D01"/>
    <w:rsid w:val="008240F0"/>
    <w:rsid w:val="0082414A"/>
    <w:rsid w:val="0082751A"/>
    <w:rsid w:val="00830F27"/>
    <w:rsid w:val="008319B4"/>
    <w:rsid w:val="00833CD9"/>
    <w:rsid w:val="00836B3F"/>
    <w:rsid w:val="008375A8"/>
    <w:rsid w:val="00842BA2"/>
    <w:rsid w:val="00843BF7"/>
    <w:rsid w:val="008459A5"/>
    <w:rsid w:val="00852551"/>
    <w:rsid w:val="00852CDE"/>
    <w:rsid w:val="008550A6"/>
    <w:rsid w:val="00855278"/>
    <w:rsid w:val="008556CC"/>
    <w:rsid w:val="0085652A"/>
    <w:rsid w:val="00856653"/>
    <w:rsid w:val="0085739B"/>
    <w:rsid w:val="00860057"/>
    <w:rsid w:val="0086190C"/>
    <w:rsid w:val="00866163"/>
    <w:rsid w:val="008709E3"/>
    <w:rsid w:val="00870B10"/>
    <w:rsid w:val="00875C20"/>
    <w:rsid w:val="008822D2"/>
    <w:rsid w:val="00883364"/>
    <w:rsid w:val="00883C17"/>
    <w:rsid w:val="0088464F"/>
    <w:rsid w:val="00887F48"/>
    <w:rsid w:val="00890257"/>
    <w:rsid w:val="00891862"/>
    <w:rsid w:val="00891E7A"/>
    <w:rsid w:val="00892CE7"/>
    <w:rsid w:val="0089332B"/>
    <w:rsid w:val="00893822"/>
    <w:rsid w:val="00893D7C"/>
    <w:rsid w:val="00897121"/>
    <w:rsid w:val="008A1837"/>
    <w:rsid w:val="008A2B21"/>
    <w:rsid w:val="008A3594"/>
    <w:rsid w:val="008A391B"/>
    <w:rsid w:val="008A3B1A"/>
    <w:rsid w:val="008A44FC"/>
    <w:rsid w:val="008A73E0"/>
    <w:rsid w:val="008B0B5F"/>
    <w:rsid w:val="008B3D39"/>
    <w:rsid w:val="008B3E29"/>
    <w:rsid w:val="008B3F5A"/>
    <w:rsid w:val="008B6807"/>
    <w:rsid w:val="008B6ED0"/>
    <w:rsid w:val="008B7C77"/>
    <w:rsid w:val="008B7D88"/>
    <w:rsid w:val="008C08B2"/>
    <w:rsid w:val="008C1DE4"/>
    <w:rsid w:val="008C4C8F"/>
    <w:rsid w:val="008C5BDB"/>
    <w:rsid w:val="008D0EFD"/>
    <w:rsid w:val="008D42B8"/>
    <w:rsid w:val="008D64AB"/>
    <w:rsid w:val="008D6A04"/>
    <w:rsid w:val="008D7805"/>
    <w:rsid w:val="008E277C"/>
    <w:rsid w:val="008E436D"/>
    <w:rsid w:val="008E4BFC"/>
    <w:rsid w:val="008E5DA5"/>
    <w:rsid w:val="008E65AD"/>
    <w:rsid w:val="008E770B"/>
    <w:rsid w:val="008F03DD"/>
    <w:rsid w:val="008F0696"/>
    <w:rsid w:val="008F3A06"/>
    <w:rsid w:val="008F4F6E"/>
    <w:rsid w:val="008F7A56"/>
    <w:rsid w:val="00900533"/>
    <w:rsid w:val="00901609"/>
    <w:rsid w:val="009034DD"/>
    <w:rsid w:val="00903EE3"/>
    <w:rsid w:val="00904594"/>
    <w:rsid w:val="00904AD3"/>
    <w:rsid w:val="009051C6"/>
    <w:rsid w:val="00906729"/>
    <w:rsid w:val="009068DC"/>
    <w:rsid w:val="0091085C"/>
    <w:rsid w:val="009135BA"/>
    <w:rsid w:val="009140F0"/>
    <w:rsid w:val="00915A23"/>
    <w:rsid w:val="009163DF"/>
    <w:rsid w:val="0091731C"/>
    <w:rsid w:val="00920D2B"/>
    <w:rsid w:val="00921BD3"/>
    <w:rsid w:val="00921CA5"/>
    <w:rsid w:val="00923D1F"/>
    <w:rsid w:val="0092488F"/>
    <w:rsid w:val="00925865"/>
    <w:rsid w:val="009276E1"/>
    <w:rsid w:val="00927DB9"/>
    <w:rsid w:val="00931E3A"/>
    <w:rsid w:val="009341B0"/>
    <w:rsid w:val="009346BA"/>
    <w:rsid w:val="00935942"/>
    <w:rsid w:val="00935FBE"/>
    <w:rsid w:val="009375CD"/>
    <w:rsid w:val="00941D04"/>
    <w:rsid w:val="00941D5B"/>
    <w:rsid w:val="00941E52"/>
    <w:rsid w:val="00942BA9"/>
    <w:rsid w:val="009438C5"/>
    <w:rsid w:val="0094547C"/>
    <w:rsid w:val="009456BF"/>
    <w:rsid w:val="00945AC6"/>
    <w:rsid w:val="00947CE8"/>
    <w:rsid w:val="0095046F"/>
    <w:rsid w:val="00950ABA"/>
    <w:rsid w:val="0095384E"/>
    <w:rsid w:val="00953C24"/>
    <w:rsid w:val="00954106"/>
    <w:rsid w:val="009553E0"/>
    <w:rsid w:val="00957044"/>
    <w:rsid w:val="009606FB"/>
    <w:rsid w:val="00961DAE"/>
    <w:rsid w:val="00964BB6"/>
    <w:rsid w:val="00964DDF"/>
    <w:rsid w:val="00971EAB"/>
    <w:rsid w:val="00973D2D"/>
    <w:rsid w:val="0097527B"/>
    <w:rsid w:val="0097606C"/>
    <w:rsid w:val="009762C4"/>
    <w:rsid w:val="0098611B"/>
    <w:rsid w:val="00987D52"/>
    <w:rsid w:val="0099013C"/>
    <w:rsid w:val="00990429"/>
    <w:rsid w:val="00990909"/>
    <w:rsid w:val="00991862"/>
    <w:rsid w:val="00992DB7"/>
    <w:rsid w:val="00993565"/>
    <w:rsid w:val="009976D6"/>
    <w:rsid w:val="009A0276"/>
    <w:rsid w:val="009A1124"/>
    <w:rsid w:val="009A2B77"/>
    <w:rsid w:val="009A41B9"/>
    <w:rsid w:val="009A435E"/>
    <w:rsid w:val="009A48F5"/>
    <w:rsid w:val="009A49AA"/>
    <w:rsid w:val="009A5161"/>
    <w:rsid w:val="009A5A99"/>
    <w:rsid w:val="009A67F3"/>
    <w:rsid w:val="009A78C6"/>
    <w:rsid w:val="009B1656"/>
    <w:rsid w:val="009B31B7"/>
    <w:rsid w:val="009B32A0"/>
    <w:rsid w:val="009B3842"/>
    <w:rsid w:val="009B44A7"/>
    <w:rsid w:val="009C07FE"/>
    <w:rsid w:val="009C2EB0"/>
    <w:rsid w:val="009C3826"/>
    <w:rsid w:val="009D02D1"/>
    <w:rsid w:val="009D1272"/>
    <w:rsid w:val="009D2439"/>
    <w:rsid w:val="009D561C"/>
    <w:rsid w:val="009D595B"/>
    <w:rsid w:val="009D61F3"/>
    <w:rsid w:val="009D6A4B"/>
    <w:rsid w:val="009E3BD9"/>
    <w:rsid w:val="009E573E"/>
    <w:rsid w:val="009E655D"/>
    <w:rsid w:val="009E6CB9"/>
    <w:rsid w:val="009E7541"/>
    <w:rsid w:val="009F12E9"/>
    <w:rsid w:val="009F2D2A"/>
    <w:rsid w:val="009F2F82"/>
    <w:rsid w:val="009F3361"/>
    <w:rsid w:val="009F40EE"/>
    <w:rsid w:val="00A0155E"/>
    <w:rsid w:val="00A02586"/>
    <w:rsid w:val="00A035DE"/>
    <w:rsid w:val="00A037EA"/>
    <w:rsid w:val="00A0403D"/>
    <w:rsid w:val="00A0418C"/>
    <w:rsid w:val="00A0476C"/>
    <w:rsid w:val="00A04859"/>
    <w:rsid w:val="00A07747"/>
    <w:rsid w:val="00A10CF3"/>
    <w:rsid w:val="00A10F24"/>
    <w:rsid w:val="00A12051"/>
    <w:rsid w:val="00A1493F"/>
    <w:rsid w:val="00A14D58"/>
    <w:rsid w:val="00A15907"/>
    <w:rsid w:val="00A15C71"/>
    <w:rsid w:val="00A15F74"/>
    <w:rsid w:val="00A163B3"/>
    <w:rsid w:val="00A165F9"/>
    <w:rsid w:val="00A16D92"/>
    <w:rsid w:val="00A1744A"/>
    <w:rsid w:val="00A21A66"/>
    <w:rsid w:val="00A2434C"/>
    <w:rsid w:val="00A270FA"/>
    <w:rsid w:val="00A33223"/>
    <w:rsid w:val="00A35786"/>
    <w:rsid w:val="00A40913"/>
    <w:rsid w:val="00A40F98"/>
    <w:rsid w:val="00A42367"/>
    <w:rsid w:val="00A42B79"/>
    <w:rsid w:val="00A455C4"/>
    <w:rsid w:val="00A458A8"/>
    <w:rsid w:val="00A46F51"/>
    <w:rsid w:val="00A4720E"/>
    <w:rsid w:val="00A50BF9"/>
    <w:rsid w:val="00A545E9"/>
    <w:rsid w:val="00A5661F"/>
    <w:rsid w:val="00A57AA7"/>
    <w:rsid w:val="00A620C8"/>
    <w:rsid w:val="00A62BD7"/>
    <w:rsid w:val="00A634DA"/>
    <w:rsid w:val="00A64FCA"/>
    <w:rsid w:val="00A6732C"/>
    <w:rsid w:val="00A67FFD"/>
    <w:rsid w:val="00A72BDC"/>
    <w:rsid w:val="00A73B86"/>
    <w:rsid w:val="00A77C56"/>
    <w:rsid w:val="00A77F23"/>
    <w:rsid w:val="00A81612"/>
    <w:rsid w:val="00A82029"/>
    <w:rsid w:val="00A823F6"/>
    <w:rsid w:val="00A83293"/>
    <w:rsid w:val="00A836C8"/>
    <w:rsid w:val="00A84EB7"/>
    <w:rsid w:val="00A8515C"/>
    <w:rsid w:val="00A90FFE"/>
    <w:rsid w:val="00A92C08"/>
    <w:rsid w:val="00A97D22"/>
    <w:rsid w:val="00AA1021"/>
    <w:rsid w:val="00AA36EB"/>
    <w:rsid w:val="00AA6498"/>
    <w:rsid w:val="00AA7086"/>
    <w:rsid w:val="00AA79A4"/>
    <w:rsid w:val="00AB2109"/>
    <w:rsid w:val="00AB2E57"/>
    <w:rsid w:val="00AB4683"/>
    <w:rsid w:val="00AB495D"/>
    <w:rsid w:val="00AB586C"/>
    <w:rsid w:val="00AB5C24"/>
    <w:rsid w:val="00AC0172"/>
    <w:rsid w:val="00AC0D95"/>
    <w:rsid w:val="00AC1D85"/>
    <w:rsid w:val="00AC31BE"/>
    <w:rsid w:val="00AC3FA7"/>
    <w:rsid w:val="00AC5200"/>
    <w:rsid w:val="00AC68A9"/>
    <w:rsid w:val="00AC6A9D"/>
    <w:rsid w:val="00AC6B3C"/>
    <w:rsid w:val="00AC7F3D"/>
    <w:rsid w:val="00AD1E83"/>
    <w:rsid w:val="00AD3392"/>
    <w:rsid w:val="00AD719B"/>
    <w:rsid w:val="00AE33A6"/>
    <w:rsid w:val="00AE51D7"/>
    <w:rsid w:val="00AE667D"/>
    <w:rsid w:val="00AF0243"/>
    <w:rsid w:val="00AF0B77"/>
    <w:rsid w:val="00AF1084"/>
    <w:rsid w:val="00AF11B9"/>
    <w:rsid w:val="00AF1ACD"/>
    <w:rsid w:val="00AF20FA"/>
    <w:rsid w:val="00AF391E"/>
    <w:rsid w:val="00AF6E59"/>
    <w:rsid w:val="00B00E40"/>
    <w:rsid w:val="00B02C83"/>
    <w:rsid w:val="00B05343"/>
    <w:rsid w:val="00B06ECF"/>
    <w:rsid w:val="00B070F1"/>
    <w:rsid w:val="00B11FD0"/>
    <w:rsid w:val="00B12E78"/>
    <w:rsid w:val="00B13A3C"/>
    <w:rsid w:val="00B17700"/>
    <w:rsid w:val="00B212C4"/>
    <w:rsid w:val="00B215B5"/>
    <w:rsid w:val="00B22BB4"/>
    <w:rsid w:val="00B23E07"/>
    <w:rsid w:val="00B242DD"/>
    <w:rsid w:val="00B2470A"/>
    <w:rsid w:val="00B25F57"/>
    <w:rsid w:val="00B26D08"/>
    <w:rsid w:val="00B31904"/>
    <w:rsid w:val="00B320A1"/>
    <w:rsid w:val="00B322A3"/>
    <w:rsid w:val="00B34477"/>
    <w:rsid w:val="00B36733"/>
    <w:rsid w:val="00B40A5D"/>
    <w:rsid w:val="00B416B1"/>
    <w:rsid w:val="00B42095"/>
    <w:rsid w:val="00B45872"/>
    <w:rsid w:val="00B47192"/>
    <w:rsid w:val="00B5185B"/>
    <w:rsid w:val="00B52709"/>
    <w:rsid w:val="00B5315C"/>
    <w:rsid w:val="00B53DA3"/>
    <w:rsid w:val="00B550B5"/>
    <w:rsid w:val="00B5532B"/>
    <w:rsid w:val="00B5661B"/>
    <w:rsid w:val="00B57329"/>
    <w:rsid w:val="00B57578"/>
    <w:rsid w:val="00B57F34"/>
    <w:rsid w:val="00B61640"/>
    <w:rsid w:val="00B61D4A"/>
    <w:rsid w:val="00B626D1"/>
    <w:rsid w:val="00B643AE"/>
    <w:rsid w:val="00B656A0"/>
    <w:rsid w:val="00B661D3"/>
    <w:rsid w:val="00B6620C"/>
    <w:rsid w:val="00B716E0"/>
    <w:rsid w:val="00B8510E"/>
    <w:rsid w:val="00B8605B"/>
    <w:rsid w:val="00B86702"/>
    <w:rsid w:val="00B91ECB"/>
    <w:rsid w:val="00B92F40"/>
    <w:rsid w:val="00B94DA9"/>
    <w:rsid w:val="00B956E7"/>
    <w:rsid w:val="00B9599E"/>
    <w:rsid w:val="00B971FC"/>
    <w:rsid w:val="00B976AD"/>
    <w:rsid w:val="00BA070C"/>
    <w:rsid w:val="00BA1474"/>
    <w:rsid w:val="00BA2144"/>
    <w:rsid w:val="00BA2936"/>
    <w:rsid w:val="00BA35B2"/>
    <w:rsid w:val="00BA6563"/>
    <w:rsid w:val="00BB395B"/>
    <w:rsid w:val="00BC13D4"/>
    <w:rsid w:val="00BC1995"/>
    <w:rsid w:val="00BC2AB2"/>
    <w:rsid w:val="00BC3642"/>
    <w:rsid w:val="00BD0767"/>
    <w:rsid w:val="00BE2FDC"/>
    <w:rsid w:val="00BE3A95"/>
    <w:rsid w:val="00BE3E8C"/>
    <w:rsid w:val="00BE4061"/>
    <w:rsid w:val="00BE4843"/>
    <w:rsid w:val="00BE5027"/>
    <w:rsid w:val="00BE52AE"/>
    <w:rsid w:val="00BE5E27"/>
    <w:rsid w:val="00BE65B1"/>
    <w:rsid w:val="00BE7C4E"/>
    <w:rsid w:val="00BF1DF3"/>
    <w:rsid w:val="00BF537B"/>
    <w:rsid w:val="00BF5D85"/>
    <w:rsid w:val="00BF639E"/>
    <w:rsid w:val="00BF6CC2"/>
    <w:rsid w:val="00BF6FE1"/>
    <w:rsid w:val="00BF708A"/>
    <w:rsid w:val="00C01524"/>
    <w:rsid w:val="00C02469"/>
    <w:rsid w:val="00C04AF9"/>
    <w:rsid w:val="00C07A8C"/>
    <w:rsid w:val="00C07E23"/>
    <w:rsid w:val="00C10E45"/>
    <w:rsid w:val="00C11CB3"/>
    <w:rsid w:val="00C1593C"/>
    <w:rsid w:val="00C161AA"/>
    <w:rsid w:val="00C176DC"/>
    <w:rsid w:val="00C17DD5"/>
    <w:rsid w:val="00C20DD3"/>
    <w:rsid w:val="00C2102A"/>
    <w:rsid w:val="00C2295E"/>
    <w:rsid w:val="00C27E34"/>
    <w:rsid w:val="00C32FD6"/>
    <w:rsid w:val="00C33AF0"/>
    <w:rsid w:val="00C34B16"/>
    <w:rsid w:val="00C35AF3"/>
    <w:rsid w:val="00C35EA3"/>
    <w:rsid w:val="00C37672"/>
    <w:rsid w:val="00C43865"/>
    <w:rsid w:val="00C44D16"/>
    <w:rsid w:val="00C45586"/>
    <w:rsid w:val="00C45D93"/>
    <w:rsid w:val="00C51752"/>
    <w:rsid w:val="00C55183"/>
    <w:rsid w:val="00C60648"/>
    <w:rsid w:val="00C61E8E"/>
    <w:rsid w:val="00C623A6"/>
    <w:rsid w:val="00C62558"/>
    <w:rsid w:val="00C62C39"/>
    <w:rsid w:val="00C636FC"/>
    <w:rsid w:val="00C64A20"/>
    <w:rsid w:val="00C7005E"/>
    <w:rsid w:val="00C70616"/>
    <w:rsid w:val="00C70F57"/>
    <w:rsid w:val="00C72F3C"/>
    <w:rsid w:val="00C73C18"/>
    <w:rsid w:val="00C740B4"/>
    <w:rsid w:val="00C76825"/>
    <w:rsid w:val="00C80270"/>
    <w:rsid w:val="00C80E36"/>
    <w:rsid w:val="00C82178"/>
    <w:rsid w:val="00C84BCE"/>
    <w:rsid w:val="00C8630E"/>
    <w:rsid w:val="00C86BD9"/>
    <w:rsid w:val="00C86E06"/>
    <w:rsid w:val="00C921C7"/>
    <w:rsid w:val="00C93DDF"/>
    <w:rsid w:val="00C96AEC"/>
    <w:rsid w:val="00C97A9D"/>
    <w:rsid w:val="00C97D25"/>
    <w:rsid w:val="00CA5D65"/>
    <w:rsid w:val="00CA63C7"/>
    <w:rsid w:val="00CA78D6"/>
    <w:rsid w:val="00CB058B"/>
    <w:rsid w:val="00CB2292"/>
    <w:rsid w:val="00CB2D84"/>
    <w:rsid w:val="00CB36D6"/>
    <w:rsid w:val="00CB3FF3"/>
    <w:rsid w:val="00CB7C80"/>
    <w:rsid w:val="00CB7E34"/>
    <w:rsid w:val="00CC1002"/>
    <w:rsid w:val="00CC5A70"/>
    <w:rsid w:val="00CC68C4"/>
    <w:rsid w:val="00CC7972"/>
    <w:rsid w:val="00CD3106"/>
    <w:rsid w:val="00CD4967"/>
    <w:rsid w:val="00CD5198"/>
    <w:rsid w:val="00CD6711"/>
    <w:rsid w:val="00CD6B81"/>
    <w:rsid w:val="00CE0411"/>
    <w:rsid w:val="00CE0C9D"/>
    <w:rsid w:val="00CE2395"/>
    <w:rsid w:val="00CE43E4"/>
    <w:rsid w:val="00CE5B69"/>
    <w:rsid w:val="00CE608E"/>
    <w:rsid w:val="00CF0917"/>
    <w:rsid w:val="00CF25E7"/>
    <w:rsid w:val="00CF2A61"/>
    <w:rsid w:val="00CF368D"/>
    <w:rsid w:val="00CF657F"/>
    <w:rsid w:val="00D0109F"/>
    <w:rsid w:val="00D017C3"/>
    <w:rsid w:val="00D018FD"/>
    <w:rsid w:val="00D01AFA"/>
    <w:rsid w:val="00D03BEC"/>
    <w:rsid w:val="00D05F27"/>
    <w:rsid w:val="00D063F6"/>
    <w:rsid w:val="00D068BD"/>
    <w:rsid w:val="00D1064E"/>
    <w:rsid w:val="00D12FF6"/>
    <w:rsid w:val="00D134F1"/>
    <w:rsid w:val="00D13928"/>
    <w:rsid w:val="00D1392E"/>
    <w:rsid w:val="00D143AE"/>
    <w:rsid w:val="00D16D00"/>
    <w:rsid w:val="00D175E0"/>
    <w:rsid w:val="00D2050F"/>
    <w:rsid w:val="00D20B0C"/>
    <w:rsid w:val="00D2430D"/>
    <w:rsid w:val="00D24553"/>
    <w:rsid w:val="00D26D73"/>
    <w:rsid w:val="00D26D7E"/>
    <w:rsid w:val="00D31999"/>
    <w:rsid w:val="00D35AED"/>
    <w:rsid w:val="00D40D49"/>
    <w:rsid w:val="00D43CFA"/>
    <w:rsid w:val="00D456B3"/>
    <w:rsid w:val="00D50504"/>
    <w:rsid w:val="00D50611"/>
    <w:rsid w:val="00D50E03"/>
    <w:rsid w:val="00D51A26"/>
    <w:rsid w:val="00D52FB4"/>
    <w:rsid w:val="00D543F6"/>
    <w:rsid w:val="00D5471B"/>
    <w:rsid w:val="00D5679E"/>
    <w:rsid w:val="00D600E2"/>
    <w:rsid w:val="00D607D0"/>
    <w:rsid w:val="00D61D4E"/>
    <w:rsid w:val="00D64439"/>
    <w:rsid w:val="00D645A8"/>
    <w:rsid w:val="00D64E4D"/>
    <w:rsid w:val="00D661A4"/>
    <w:rsid w:val="00D73EF2"/>
    <w:rsid w:val="00D7572B"/>
    <w:rsid w:val="00D7713A"/>
    <w:rsid w:val="00D77C76"/>
    <w:rsid w:val="00D80A17"/>
    <w:rsid w:val="00D80EA7"/>
    <w:rsid w:val="00D80F20"/>
    <w:rsid w:val="00D84D73"/>
    <w:rsid w:val="00D850B4"/>
    <w:rsid w:val="00D858BD"/>
    <w:rsid w:val="00D91770"/>
    <w:rsid w:val="00D92554"/>
    <w:rsid w:val="00D925FF"/>
    <w:rsid w:val="00D92EEC"/>
    <w:rsid w:val="00D93534"/>
    <w:rsid w:val="00D94176"/>
    <w:rsid w:val="00D95FAE"/>
    <w:rsid w:val="00DA312B"/>
    <w:rsid w:val="00DA5603"/>
    <w:rsid w:val="00DA5DF4"/>
    <w:rsid w:val="00DA6657"/>
    <w:rsid w:val="00DA6E80"/>
    <w:rsid w:val="00DA75CE"/>
    <w:rsid w:val="00DB46B2"/>
    <w:rsid w:val="00DB51A8"/>
    <w:rsid w:val="00DB5D8D"/>
    <w:rsid w:val="00DB601E"/>
    <w:rsid w:val="00DB71F5"/>
    <w:rsid w:val="00DC0EE4"/>
    <w:rsid w:val="00DC273A"/>
    <w:rsid w:val="00DC3E9F"/>
    <w:rsid w:val="00DC4647"/>
    <w:rsid w:val="00DC5AE3"/>
    <w:rsid w:val="00DC6841"/>
    <w:rsid w:val="00DD0051"/>
    <w:rsid w:val="00DD0D3A"/>
    <w:rsid w:val="00DD1748"/>
    <w:rsid w:val="00DD1AC0"/>
    <w:rsid w:val="00DD2A6B"/>
    <w:rsid w:val="00DD4C20"/>
    <w:rsid w:val="00DD6F29"/>
    <w:rsid w:val="00DE0799"/>
    <w:rsid w:val="00DE153E"/>
    <w:rsid w:val="00DE188C"/>
    <w:rsid w:val="00DE5A44"/>
    <w:rsid w:val="00DE6B74"/>
    <w:rsid w:val="00DF061B"/>
    <w:rsid w:val="00DF120E"/>
    <w:rsid w:val="00DF1CCA"/>
    <w:rsid w:val="00DF21A7"/>
    <w:rsid w:val="00DF2972"/>
    <w:rsid w:val="00DF31EE"/>
    <w:rsid w:val="00DF42D9"/>
    <w:rsid w:val="00DF439E"/>
    <w:rsid w:val="00DF4475"/>
    <w:rsid w:val="00DF4F65"/>
    <w:rsid w:val="00DF71E6"/>
    <w:rsid w:val="00DF728D"/>
    <w:rsid w:val="00DF7D34"/>
    <w:rsid w:val="00E0159E"/>
    <w:rsid w:val="00E0211A"/>
    <w:rsid w:val="00E052BC"/>
    <w:rsid w:val="00E05E74"/>
    <w:rsid w:val="00E06131"/>
    <w:rsid w:val="00E07B06"/>
    <w:rsid w:val="00E07CE9"/>
    <w:rsid w:val="00E11BC0"/>
    <w:rsid w:val="00E13EE0"/>
    <w:rsid w:val="00E16076"/>
    <w:rsid w:val="00E163C4"/>
    <w:rsid w:val="00E17209"/>
    <w:rsid w:val="00E17790"/>
    <w:rsid w:val="00E20AA4"/>
    <w:rsid w:val="00E270BA"/>
    <w:rsid w:val="00E32DCA"/>
    <w:rsid w:val="00E33433"/>
    <w:rsid w:val="00E33B6D"/>
    <w:rsid w:val="00E342FF"/>
    <w:rsid w:val="00E34A0D"/>
    <w:rsid w:val="00E35866"/>
    <w:rsid w:val="00E41128"/>
    <w:rsid w:val="00E44A19"/>
    <w:rsid w:val="00E44CF3"/>
    <w:rsid w:val="00E460BA"/>
    <w:rsid w:val="00E4695F"/>
    <w:rsid w:val="00E500F0"/>
    <w:rsid w:val="00E50199"/>
    <w:rsid w:val="00E50959"/>
    <w:rsid w:val="00E519A8"/>
    <w:rsid w:val="00E51A74"/>
    <w:rsid w:val="00E51D7E"/>
    <w:rsid w:val="00E523AD"/>
    <w:rsid w:val="00E535F4"/>
    <w:rsid w:val="00E5485F"/>
    <w:rsid w:val="00E55944"/>
    <w:rsid w:val="00E57805"/>
    <w:rsid w:val="00E61345"/>
    <w:rsid w:val="00E639CE"/>
    <w:rsid w:val="00E65C15"/>
    <w:rsid w:val="00E66797"/>
    <w:rsid w:val="00E67332"/>
    <w:rsid w:val="00E7089A"/>
    <w:rsid w:val="00E70D3A"/>
    <w:rsid w:val="00E71555"/>
    <w:rsid w:val="00E71B16"/>
    <w:rsid w:val="00E72465"/>
    <w:rsid w:val="00E73837"/>
    <w:rsid w:val="00E746B3"/>
    <w:rsid w:val="00E75523"/>
    <w:rsid w:val="00E76282"/>
    <w:rsid w:val="00E76A87"/>
    <w:rsid w:val="00E77A38"/>
    <w:rsid w:val="00E826E1"/>
    <w:rsid w:val="00E8297D"/>
    <w:rsid w:val="00E86D0F"/>
    <w:rsid w:val="00E901A7"/>
    <w:rsid w:val="00E92A75"/>
    <w:rsid w:val="00E931B2"/>
    <w:rsid w:val="00E93D15"/>
    <w:rsid w:val="00E93DC8"/>
    <w:rsid w:val="00E93DDE"/>
    <w:rsid w:val="00E94E1B"/>
    <w:rsid w:val="00E97F53"/>
    <w:rsid w:val="00EA19B2"/>
    <w:rsid w:val="00EA1E01"/>
    <w:rsid w:val="00EA2012"/>
    <w:rsid w:val="00EA23B6"/>
    <w:rsid w:val="00EA3B7B"/>
    <w:rsid w:val="00EA3DFA"/>
    <w:rsid w:val="00EA422E"/>
    <w:rsid w:val="00EA509B"/>
    <w:rsid w:val="00EA7032"/>
    <w:rsid w:val="00EB1D8A"/>
    <w:rsid w:val="00EB2BF7"/>
    <w:rsid w:val="00EB3AF5"/>
    <w:rsid w:val="00EB3FA3"/>
    <w:rsid w:val="00EB50A4"/>
    <w:rsid w:val="00EB6B96"/>
    <w:rsid w:val="00EB7591"/>
    <w:rsid w:val="00EC2F51"/>
    <w:rsid w:val="00EC3CEF"/>
    <w:rsid w:val="00EC701F"/>
    <w:rsid w:val="00EC7306"/>
    <w:rsid w:val="00EC73D5"/>
    <w:rsid w:val="00EC7DAA"/>
    <w:rsid w:val="00EC7DF3"/>
    <w:rsid w:val="00ED1549"/>
    <w:rsid w:val="00ED280B"/>
    <w:rsid w:val="00ED3C1E"/>
    <w:rsid w:val="00ED471A"/>
    <w:rsid w:val="00ED4AB2"/>
    <w:rsid w:val="00EE26B7"/>
    <w:rsid w:val="00EE4AC3"/>
    <w:rsid w:val="00EE54D0"/>
    <w:rsid w:val="00EE5820"/>
    <w:rsid w:val="00EE6B68"/>
    <w:rsid w:val="00EE732B"/>
    <w:rsid w:val="00EE7558"/>
    <w:rsid w:val="00EF106E"/>
    <w:rsid w:val="00EF36D0"/>
    <w:rsid w:val="00EF4AC8"/>
    <w:rsid w:val="00EF72E2"/>
    <w:rsid w:val="00F00E9A"/>
    <w:rsid w:val="00F01589"/>
    <w:rsid w:val="00F02000"/>
    <w:rsid w:val="00F02F89"/>
    <w:rsid w:val="00F02F93"/>
    <w:rsid w:val="00F035BF"/>
    <w:rsid w:val="00F04DD1"/>
    <w:rsid w:val="00F06921"/>
    <w:rsid w:val="00F06AB5"/>
    <w:rsid w:val="00F06B23"/>
    <w:rsid w:val="00F074EF"/>
    <w:rsid w:val="00F07A63"/>
    <w:rsid w:val="00F07A99"/>
    <w:rsid w:val="00F07F32"/>
    <w:rsid w:val="00F10203"/>
    <w:rsid w:val="00F11104"/>
    <w:rsid w:val="00F11214"/>
    <w:rsid w:val="00F11BAB"/>
    <w:rsid w:val="00F13442"/>
    <w:rsid w:val="00F13E8B"/>
    <w:rsid w:val="00F15923"/>
    <w:rsid w:val="00F15FC5"/>
    <w:rsid w:val="00F17FB8"/>
    <w:rsid w:val="00F2123C"/>
    <w:rsid w:val="00F21C24"/>
    <w:rsid w:val="00F22133"/>
    <w:rsid w:val="00F23AB5"/>
    <w:rsid w:val="00F245D2"/>
    <w:rsid w:val="00F24F01"/>
    <w:rsid w:val="00F25426"/>
    <w:rsid w:val="00F2739E"/>
    <w:rsid w:val="00F3091E"/>
    <w:rsid w:val="00F32601"/>
    <w:rsid w:val="00F32895"/>
    <w:rsid w:val="00F36050"/>
    <w:rsid w:val="00F36FA2"/>
    <w:rsid w:val="00F374B3"/>
    <w:rsid w:val="00F4110F"/>
    <w:rsid w:val="00F41DD1"/>
    <w:rsid w:val="00F4406A"/>
    <w:rsid w:val="00F44539"/>
    <w:rsid w:val="00F45DEB"/>
    <w:rsid w:val="00F473F1"/>
    <w:rsid w:val="00F503E5"/>
    <w:rsid w:val="00F5057C"/>
    <w:rsid w:val="00F53783"/>
    <w:rsid w:val="00F561E6"/>
    <w:rsid w:val="00F56825"/>
    <w:rsid w:val="00F618A3"/>
    <w:rsid w:val="00F64140"/>
    <w:rsid w:val="00F643F5"/>
    <w:rsid w:val="00F7453F"/>
    <w:rsid w:val="00F7477E"/>
    <w:rsid w:val="00F76070"/>
    <w:rsid w:val="00F766A2"/>
    <w:rsid w:val="00F779AA"/>
    <w:rsid w:val="00F80026"/>
    <w:rsid w:val="00F80F44"/>
    <w:rsid w:val="00F817FD"/>
    <w:rsid w:val="00F8280D"/>
    <w:rsid w:val="00F83FF1"/>
    <w:rsid w:val="00F869F8"/>
    <w:rsid w:val="00F873B1"/>
    <w:rsid w:val="00F9353E"/>
    <w:rsid w:val="00F94E47"/>
    <w:rsid w:val="00F97F75"/>
    <w:rsid w:val="00FA0E63"/>
    <w:rsid w:val="00FA10D9"/>
    <w:rsid w:val="00FA1820"/>
    <w:rsid w:val="00FA4C4B"/>
    <w:rsid w:val="00FA518C"/>
    <w:rsid w:val="00FA70CF"/>
    <w:rsid w:val="00FA7CDF"/>
    <w:rsid w:val="00FB167F"/>
    <w:rsid w:val="00FB1BE4"/>
    <w:rsid w:val="00FB4B78"/>
    <w:rsid w:val="00FB51D7"/>
    <w:rsid w:val="00FB6A5E"/>
    <w:rsid w:val="00FB7F5B"/>
    <w:rsid w:val="00FC1665"/>
    <w:rsid w:val="00FC581C"/>
    <w:rsid w:val="00FC6F62"/>
    <w:rsid w:val="00FC7844"/>
    <w:rsid w:val="00FC7A6A"/>
    <w:rsid w:val="00FC7ECA"/>
    <w:rsid w:val="00FD3621"/>
    <w:rsid w:val="00FD375A"/>
    <w:rsid w:val="00FD598E"/>
    <w:rsid w:val="00FE1246"/>
    <w:rsid w:val="00FE1525"/>
    <w:rsid w:val="00FE2EBD"/>
    <w:rsid w:val="00FE771C"/>
    <w:rsid w:val="00FF0281"/>
    <w:rsid w:val="00FF10F3"/>
    <w:rsid w:val="00FF1AA5"/>
    <w:rsid w:val="00FF4EFB"/>
    <w:rsid w:val="00FF6764"/>
    <w:rsid w:val="00FF6A17"/>
    <w:rsid w:val="00FF7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C21F"/>
  <w15:chartTrackingRefBased/>
  <w15:docId w15:val="{958F4618-BBD4-487B-B9CB-A67770D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2D"/>
    <w:pPr>
      <w:spacing w:line="360" w:lineRule="auto"/>
      <w:jc w:val="both"/>
    </w:pPr>
    <w:rPr>
      <w:rFonts w:ascii="Tahoma" w:eastAsia="Times New Roman" w:hAnsi="Tahoma"/>
      <w:sz w:val="26"/>
      <w:lang w:val="es-ES"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qFormat/>
    <w:rsid w:val="000A1C2D"/>
    <w:pPr>
      <w:keepNext/>
      <w:outlineLvl w:val="1"/>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C33AF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Footnote Text Char Char Char Char Char,Footnote Text Char Char Char Char,Footnote reference,FA Fu,texto de nota al pie,Footnote Text Char,Footnote Text Char Char Char Char Char Char Char Char"/>
    <w:basedOn w:val="Normal"/>
    <w:link w:val="TextonotapieCar1"/>
    <w:autoRedefine/>
    <w:qFormat/>
    <w:rsid w:val="00284BCB"/>
    <w:pPr>
      <w:overflowPunct w:val="0"/>
      <w:autoSpaceDE w:val="0"/>
      <w:autoSpaceDN w:val="0"/>
      <w:adjustRightInd w:val="0"/>
      <w:spacing w:line="240" w:lineRule="auto"/>
      <w:textAlignment w:val="baseline"/>
    </w:pPr>
    <w:rPr>
      <w:rFonts w:ascii="Verdana" w:hAnsi="Verdana" w:cs="Tahoma"/>
      <w:spacing w:val="-4"/>
      <w:position w:val="-4"/>
      <w:szCs w:val="26"/>
      <w:lang w:val="x-none" w:eastAsia="x-none"/>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Ref. de nota al pie 2,Ref,de nota al pie,referencia nota al pie,Appel note de bas de page,Footnotes refss,BVI fnr,Footnote symbol,Footnote,Ref. de nota al pie2,Nota de pie,Pie de pagina,Ref. ...,Ref1,FC,f,4_G,f1"/>
    <w:link w:val="4GChar"/>
    <w:qFormat/>
    <w:rsid w:val="00214FDC"/>
    <w:rPr>
      <w:rFonts w:ascii="Verdana" w:hAnsi="Verdana"/>
      <w:sz w:val="20"/>
      <w:vertAlign w:val="superscript"/>
    </w:rPr>
  </w:style>
  <w:style w:type="paragraph" w:styleId="Textoindependiente3">
    <w:name w:val="Body Text 3"/>
    <w:basedOn w:val="Normal"/>
    <w:link w:val="Textoindependiente3Car"/>
    <w:uiPriority w:val="99"/>
    <w:rsid w:val="000A1C2D"/>
    <w:pPr>
      <w:spacing w:after="120"/>
    </w:pPr>
    <w:rPr>
      <w:sz w:val="16"/>
      <w:szCs w:val="16"/>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customStyle="1" w:styleId="Tabla">
    <w:name w:val="Tabla"/>
    <w:basedOn w:val="Normal"/>
    <w:rsid w:val="000A1C2D"/>
    <w:pPr>
      <w:spacing w:line="240" w:lineRule="auto"/>
    </w:pPr>
    <w:rPr>
      <w:sz w:val="24"/>
    </w:rPr>
  </w:style>
  <w:style w:type="paragraph" w:styleId="Encabezado">
    <w:name w:val="header"/>
    <w:basedOn w:val="Normal"/>
    <w:link w:val="EncabezadoCar"/>
    <w:rsid w:val="000A1C2D"/>
    <w:pPr>
      <w:tabs>
        <w:tab w:val="center" w:pos="4419"/>
        <w:tab w:val="right" w:pos="8838"/>
      </w:tabs>
      <w:jc w:val="right"/>
    </w:pPr>
    <w:rPr>
      <w:rFonts w:ascii="Courier New" w:hAnsi="Courier New"/>
      <w:sz w:val="16"/>
    </w:rPr>
  </w:style>
  <w:style w:type="paragraph" w:customStyle="1" w:styleId="AlgerianTtulo">
    <w:name w:val="Algerian Título"/>
    <w:next w:val="Normal"/>
    <w:link w:val="AlgerianTtuloCar"/>
    <w:rsid w:val="00915A23"/>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915A23"/>
    <w:rPr>
      <w:rFonts w:ascii="Algerian" w:eastAsia="Tahoma" w:hAnsi="Algerian" w:cs="Tahoma"/>
      <w:sz w:val="30"/>
      <w:szCs w:val="26"/>
      <w:lang w:val="es-ES" w:eastAsia="es-ES" w:bidi="ar-SA"/>
    </w:rPr>
  </w:style>
  <w:style w:type="paragraph" w:customStyle="1" w:styleId="Tablaidentificadora">
    <w:name w:val="Tabla identificadora"/>
    <w:basedOn w:val="Normal"/>
    <w:uiPriority w:val="99"/>
    <w:rsid w:val="006249F6"/>
    <w:pPr>
      <w:spacing w:line="240" w:lineRule="auto"/>
    </w:pPr>
    <w:rPr>
      <w:sz w:val="24"/>
      <w:szCs w:val="26"/>
    </w:rPr>
  </w:style>
  <w:style w:type="character" w:customStyle="1" w:styleId="Textoindependiente3Car">
    <w:name w:val="Texto independiente 3 Car"/>
    <w:link w:val="Textoindependiente3"/>
    <w:uiPriority w:val="99"/>
    <w:rsid w:val="006249F6"/>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
    <w:link w:val="Textonotapie"/>
    <w:qFormat/>
    <w:rsid w:val="00284BCB"/>
    <w:rPr>
      <w:rFonts w:ascii="Verdana" w:eastAsia="Times New Roman" w:hAnsi="Verdana" w:cs="Tahoma"/>
      <w:spacing w:val="-4"/>
      <w:position w:val="-4"/>
      <w:sz w:val="26"/>
      <w:szCs w:val="26"/>
      <w:lang w:val="x-none" w:eastAsia="x-none"/>
    </w:rPr>
  </w:style>
  <w:style w:type="paragraph" w:customStyle="1" w:styleId="Nueve">
    <w:name w:val="Nueve"/>
    <w:uiPriority w:val="99"/>
    <w:rsid w:val="00BE3E8C"/>
    <w:pPr>
      <w:widowControl w:val="0"/>
      <w:autoSpaceDE w:val="0"/>
      <w:autoSpaceDN w:val="0"/>
      <w:adjustRightInd w:val="0"/>
      <w:spacing w:before="113"/>
      <w:ind w:firstLine="283"/>
      <w:jc w:val="both"/>
    </w:pPr>
    <w:rPr>
      <w:rFonts w:ascii="Arial" w:eastAsia="Times New Roman" w:hAnsi="Arial" w:cs="Arial"/>
      <w:color w:val="000000"/>
      <w:sz w:val="24"/>
      <w:szCs w:val="24"/>
      <w:lang w:val="es-ES" w:eastAsia="es-ES"/>
    </w:rPr>
  </w:style>
  <w:style w:type="character" w:customStyle="1" w:styleId="EncabezadoCar">
    <w:name w:val="Encabezado Car"/>
    <w:link w:val="Encabezado"/>
    <w:rsid w:val="00E746B3"/>
    <w:rPr>
      <w:rFonts w:ascii="Courier New" w:eastAsia="Times New Roman" w:hAnsi="Courier New"/>
      <w:sz w:val="16"/>
      <w:lang w:val="es-ES" w:eastAsia="es-MX"/>
    </w:rPr>
  </w:style>
  <w:style w:type="character" w:customStyle="1" w:styleId="Refdenotaalpie1Car">
    <w:name w:val="Ref. de nota al pie1 Car"/>
    <w:aliases w:val="Texto de nota al pie Car,Footnotes refss Car,Appel note de bas de page Car,referencia nota al pie Car,Footnote number Car,BVI fnr Car,f Car"/>
    <w:uiPriority w:val="99"/>
    <w:semiHidden/>
    <w:rsid w:val="00E746B3"/>
    <w:rPr>
      <w:rFonts w:ascii="Verdana" w:eastAsia="Times New Roman" w:hAnsi="Verdana"/>
      <w:lang w:val="es-ES" w:eastAsia="es-ES"/>
    </w:rPr>
  </w:style>
  <w:style w:type="paragraph" w:styleId="Textodeglobo">
    <w:name w:val="Balloon Text"/>
    <w:basedOn w:val="Normal"/>
    <w:link w:val="TextodegloboCar"/>
    <w:rsid w:val="00DD1AC0"/>
    <w:pPr>
      <w:spacing w:line="240" w:lineRule="auto"/>
    </w:pPr>
    <w:rPr>
      <w:rFonts w:ascii="Segoe UI" w:hAnsi="Segoe UI"/>
      <w:sz w:val="18"/>
      <w:szCs w:val="18"/>
    </w:rPr>
  </w:style>
  <w:style w:type="character" w:customStyle="1" w:styleId="TextodegloboCar">
    <w:name w:val="Texto de globo Car"/>
    <w:link w:val="Textodeglobo"/>
    <w:rsid w:val="00DD1AC0"/>
    <w:rPr>
      <w:rFonts w:ascii="Segoe UI" w:eastAsia="Times New Roman" w:hAnsi="Segoe UI" w:cs="Segoe UI"/>
      <w:sz w:val="18"/>
      <w:szCs w:val="18"/>
      <w:lang w:val="es-ES" w:eastAsia="es-MX"/>
    </w:rPr>
  </w:style>
  <w:style w:type="paragraph" w:styleId="Prrafodelista">
    <w:name w:val="List Paragraph"/>
    <w:basedOn w:val="Normal"/>
    <w:uiPriority w:val="34"/>
    <w:qFormat/>
    <w:rsid w:val="0025064B"/>
    <w:pPr>
      <w:spacing w:before="100" w:beforeAutospacing="1" w:after="100" w:afterAutospacing="1" w:line="240" w:lineRule="auto"/>
      <w:jc w:val="left"/>
    </w:pPr>
    <w:rPr>
      <w:rFonts w:ascii="Times New Roman" w:hAnsi="Times New Roman"/>
      <w:sz w:val="24"/>
      <w:szCs w:val="24"/>
      <w:lang w:val="es-CO" w:eastAsia="es-CO"/>
    </w:rPr>
  </w:style>
  <w:style w:type="paragraph" w:styleId="Textoindependiente">
    <w:name w:val="Body Text"/>
    <w:basedOn w:val="Normal"/>
    <w:link w:val="TextoindependienteCar"/>
    <w:rsid w:val="00A1744A"/>
    <w:pPr>
      <w:spacing w:after="120"/>
    </w:pPr>
    <w:rPr>
      <w:lang w:val="x-none"/>
    </w:rPr>
  </w:style>
  <w:style w:type="character" w:customStyle="1" w:styleId="TextoindependienteCar">
    <w:name w:val="Texto independiente Car"/>
    <w:link w:val="Textoindependiente"/>
    <w:rsid w:val="00A1744A"/>
    <w:rPr>
      <w:rFonts w:ascii="Tahoma" w:eastAsia="Times New Roman" w:hAnsi="Tahoma"/>
      <w:sz w:val="26"/>
      <w:lang w:eastAsia="es-MX"/>
    </w:rPr>
  </w:style>
  <w:style w:type="paragraph" w:customStyle="1" w:styleId="section1">
    <w:name w:val="section1"/>
    <w:basedOn w:val="Normal"/>
    <w:rsid w:val="007401BD"/>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378A5"/>
    <w:pPr>
      <w:spacing w:line="240" w:lineRule="auto"/>
    </w:pPr>
    <w:rPr>
      <w:rFonts w:ascii="Verdana" w:eastAsia="Batang" w:hAnsi="Verdana"/>
      <w:sz w:val="20"/>
      <w:vertAlign w:val="superscript"/>
      <w:lang w:val="es-CO" w:eastAsia="es-CO"/>
    </w:rPr>
  </w:style>
  <w:style w:type="paragraph" w:styleId="Subttulo">
    <w:name w:val="Subtitle"/>
    <w:basedOn w:val="Normal"/>
    <w:next w:val="Normal"/>
    <w:link w:val="SubttuloCar"/>
    <w:qFormat/>
    <w:rsid w:val="00573D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73D3B"/>
    <w:rPr>
      <w:rFonts w:asciiTheme="minorHAnsi" w:eastAsiaTheme="minorEastAsia" w:hAnsiTheme="minorHAnsi" w:cstheme="minorBidi"/>
      <w:color w:val="5A5A5A" w:themeColor="text1" w:themeTint="A5"/>
      <w:spacing w:val="15"/>
      <w:sz w:val="22"/>
      <w:szCs w:val="22"/>
      <w:lang w:val="es-ES" w:eastAsia="es-MX"/>
    </w:rPr>
  </w:style>
  <w:style w:type="paragraph" w:styleId="Sinespaciado">
    <w:name w:val="No Spacing"/>
    <w:link w:val="SinespaciadoCar"/>
    <w:uiPriority w:val="1"/>
    <w:qFormat/>
    <w:rsid w:val="0060419D"/>
    <w:rPr>
      <w:rFonts w:ascii="Verdana" w:eastAsia="Verdana" w:hAnsi="Verdana"/>
      <w:sz w:val="24"/>
      <w:szCs w:val="24"/>
      <w:lang w:eastAsia="en-US"/>
    </w:rPr>
  </w:style>
  <w:style w:type="character" w:customStyle="1" w:styleId="SinespaciadoCar">
    <w:name w:val="Sin espaciado Car"/>
    <w:link w:val="Sinespaciado"/>
    <w:uiPriority w:val="1"/>
    <w:locked/>
    <w:rsid w:val="0060419D"/>
    <w:rPr>
      <w:rFonts w:ascii="Verdana" w:eastAsia="Verdana" w:hAnsi="Verdana"/>
      <w:sz w:val="24"/>
      <w:szCs w:val="24"/>
      <w:lang w:eastAsia="en-US"/>
    </w:rPr>
  </w:style>
  <w:style w:type="paragraph" w:customStyle="1" w:styleId="Profesin">
    <w:name w:val="ProfesiÛn"/>
    <w:basedOn w:val="Normal"/>
    <w:rsid w:val="006E1467"/>
    <w:pPr>
      <w:tabs>
        <w:tab w:val="left" w:pos="1134"/>
      </w:tabs>
      <w:spacing w:line="360" w:lineRule="atLeast"/>
      <w:jc w:val="center"/>
    </w:pPr>
    <w:rPr>
      <w:rFonts w:ascii="Arial" w:hAnsi="Arial"/>
      <w:b/>
      <w:sz w:val="3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769847">
      <w:bodyDiv w:val="1"/>
      <w:marLeft w:val="0"/>
      <w:marRight w:val="0"/>
      <w:marTop w:val="0"/>
      <w:marBottom w:val="0"/>
      <w:divBdr>
        <w:top w:val="none" w:sz="0" w:space="0" w:color="auto"/>
        <w:left w:val="none" w:sz="0" w:space="0" w:color="auto"/>
        <w:bottom w:val="none" w:sz="0" w:space="0" w:color="auto"/>
        <w:right w:val="none" w:sz="0" w:space="0" w:color="auto"/>
      </w:divBdr>
    </w:div>
    <w:div w:id="18782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9AD8-DAF1-4612-95E7-81A4F2B1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8</Pages>
  <Words>3479</Words>
  <Characters>19834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cp:lastModifiedBy>samsung</cp:lastModifiedBy>
  <cp:revision>44</cp:revision>
  <cp:lastPrinted>2018-12-10T21:04:00Z</cp:lastPrinted>
  <dcterms:created xsi:type="dcterms:W3CDTF">2023-03-11T23:39:00Z</dcterms:created>
  <dcterms:modified xsi:type="dcterms:W3CDTF">2024-01-31T13:22:00Z</dcterms:modified>
</cp:coreProperties>
</file>