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085806A" w14:textId="3F01BB6C" w:rsidR="006F5644" w:rsidRPr="00D50786" w:rsidRDefault="00D50786" w:rsidP="006F5644">
      <w:pPr>
        <w:spacing w:after="0" w:line="240" w:lineRule="auto"/>
        <w:jc w:val="both"/>
        <w:rPr>
          <w:rFonts w:ascii="Arial" w:eastAsia="Century Gothic" w:hAnsi="Arial" w:cs="Arial"/>
          <w:b/>
          <w:kern w:val="2"/>
          <w:sz w:val="20"/>
          <w:szCs w:val="24"/>
          <w14:ligatures w14:val="standardContextual"/>
        </w:rPr>
      </w:pPr>
      <w:bookmarkStart w:id="0" w:name="_Hlk146269678"/>
      <w:r w:rsidRPr="00D50786">
        <w:rPr>
          <w:rFonts w:ascii="Arial" w:eastAsia="Century Gothic" w:hAnsi="Arial" w:cs="Arial"/>
          <w:b/>
          <w:kern w:val="2"/>
          <w:sz w:val="20"/>
          <w:szCs w:val="24"/>
          <w14:ligatures w14:val="standardContextual"/>
        </w:rPr>
        <w:t>DEBIDO PROCESO / DEFINICIÓN LEGAL</w:t>
      </w:r>
    </w:p>
    <w:p w14:paraId="1C9C0893" w14:textId="00CEB294" w:rsidR="006F5644" w:rsidRPr="006F5644" w:rsidRDefault="00D50786" w:rsidP="00D50786">
      <w:pPr>
        <w:spacing w:after="0" w:line="240" w:lineRule="auto"/>
        <w:jc w:val="both"/>
        <w:rPr>
          <w:rFonts w:ascii="Arial" w:eastAsia="Century Gothic" w:hAnsi="Arial" w:cs="Arial"/>
          <w:kern w:val="2"/>
          <w:sz w:val="20"/>
          <w:szCs w:val="24"/>
          <w14:ligatures w14:val="standardContextual"/>
        </w:rPr>
      </w:pPr>
      <w:r w:rsidRPr="00D50786">
        <w:rPr>
          <w:rFonts w:ascii="Arial" w:eastAsia="Century Gothic" w:hAnsi="Arial" w:cs="Arial"/>
          <w:kern w:val="2"/>
          <w:sz w:val="20"/>
          <w:szCs w:val="24"/>
          <w14:ligatures w14:val="standardContextual"/>
        </w:rPr>
        <w:t>El derecho al debido proceso se encuentra contenido en el artículo 29 de la Constitución Política que reza: “ARTICULO 29. El debido proceso se aplicará a toda clase de actuaciones judiciales y administrativas.</w:t>
      </w:r>
      <w:r>
        <w:rPr>
          <w:rFonts w:ascii="Arial" w:eastAsia="Century Gothic" w:hAnsi="Arial" w:cs="Arial"/>
          <w:kern w:val="2"/>
          <w:sz w:val="20"/>
          <w:szCs w:val="24"/>
          <w14:ligatures w14:val="standardContextual"/>
        </w:rPr>
        <w:t xml:space="preserve"> </w:t>
      </w:r>
      <w:r w:rsidRPr="00D50786">
        <w:rPr>
          <w:rFonts w:ascii="Arial" w:eastAsia="Century Gothic" w:hAnsi="Arial" w:cs="Arial"/>
          <w:kern w:val="2"/>
          <w:sz w:val="20"/>
          <w:szCs w:val="24"/>
          <w14:ligatures w14:val="standardContextual"/>
        </w:rPr>
        <w:t>Nadie podrá ser juzgado sino conforme a leyes preexistentes al acto que se le imputa, ante juez o tribunal competente y con observancia de la plenitud de las formas propias de cada juicio.”</w:t>
      </w:r>
      <w:r>
        <w:rPr>
          <w:rFonts w:ascii="Arial" w:eastAsia="Century Gothic" w:hAnsi="Arial" w:cs="Arial"/>
          <w:kern w:val="2"/>
          <w:sz w:val="20"/>
          <w:szCs w:val="24"/>
          <w14:ligatures w14:val="standardContextual"/>
        </w:rPr>
        <w:t xml:space="preserve"> </w:t>
      </w:r>
      <w:r w:rsidRPr="00D50786">
        <w:rPr>
          <w:rFonts w:ascii="Arial" w:eastAsia="Century Gothic" w:hAnsi="Arial" w:cs="Arial"/>
          <w:kern w:val="2"/>
          <w:sz w:val="20"/>
          <w:szCs w:val="24"/>
          <w14:ligatures w14:val="standardContextual"/>
        </w:rPr>
        <w:t>De esta manera es clara la intención del constituyente al determinar que cualquiera de las actuaciones judiciales y administrativas debe acatar plenamente todos los procedimientos legales, constitucionales y jurisprudenciales previamente establecidos y que son propios en cada tipo de proceso.</w:t>
      </w:r>
    </w:p>
    <w:p w14:paraId="2901AD5F" w14:textId="77777777" w:rsidR="006F5644" w:rsidRPr="006F5644" w:rsidRDefault="006F5644" w:rsidP="006F5644">
      <w:pPr>
        <w:spacing w:after="0" w:line="240" w:lineRule="auto"/>
        <w:jc w:val="both"/>
        <w:rPr>
          <w:rFonts w:ascii="Arial" w:eastAsia="Century Gothic" w:hAnsi="Arial" w:cs="Arial"/>
          <w:kern w:val="2"/>
          <w:sz w:val="20"/>
          <w:szCs w:val="24"/>
          <w14:ligatures w14:val="standardContextual"/>
        </w:rPr>
      </w:pPr>
    </w:p>
    <w:p w14:paraId="4CA52446" w14:textId="2FFCFC2A" w:rsidR="00D50786" w:rsidRPr="00D50786" w:rsidRDefault="00D50786" w:rsidP="00D50786">
      <w:pPr>
        <w:spacing w:after="0" w:line="240" w:lineRule="auto"/>
        <w:jc w:val="both"/>
        <w:rPr>
          <w:rFonts w:ascii="Arial" w:eastAsia="Century Gothic" w:hAnsi="Arial" w:cs="Arial"/>
          <w:b/>
          <w:kern w:val="2"/>
          <w:sz w:val="20"/>
          <w:szCs w:val="24"/>
          <w14:ligatures w14:val="standardContextual"/>
        </w:rPr>
      </w:pPr>
      <w:r w:rsidRPr="00D50786">
        <w:rPr>
          <w:rFonts w:ascii="Arial" w:eastAsia="Century Gothic" w:hAnsi="Arial" w:cs="Arial"/>
          <w:b/>
          <w:kern w:val="2"/>
          <w:sz w:val="20"/>
          <w:szCs w:val="24"/>
          <w14:ligatures w14:val="standardContextual"/>
        </w:rPr>
        <w:t xml:space="preserve">DEBIDO PROCESO / </w:t>
      </w:r>
      <w:r>
        <w:rPr>
          <w:rFonts w:ascii="Arial" w:eastAsia="Century Gothic" w:hAnsi="Arial" w:cs="Arial"/>
          <w:b/>
          <w:kern w:val="2"/>
          <w:sz w:val="20"/>
          <w:szCs w:val="24"/>
          <w14:ligatures w14:val="standardContextual"/>
        </w:rPr>
        <w:t>FINALIDAD / EVITAR CONDUCTAS ABUSIVAS</w:t>
      </w:r>
    </w:p>
    <w:p w14:paraId="4064DCCE" w14:textId="12CD1892" w:rsidR="006F5644" w:rsidRPr="00D50786" w:rsidRDefault="00D50786" w:rsidP="00D50786">
      <w:pPr>
        <w:spacing w:after="0" w:line="240" w:lineRule="auto"/>
        <w:jc w:val="both"/>
        <w:rPr>
          <w:rFonts w:ascii="Arial" w:eastAsia="Century Gothic" w:hAnsi="Arial" w:cs="Arial"/>
          <w:kern w:val="2"/>
          <w:sz w:val="20"/>
          <w:szCs w:val="24"/>
          <w14:ligatures w14:val="standardContextual"/>
        </w:rPr>
      </w:pPr>
      <w:r w:rsidRPr="00D50786">
        <w:rPr>
          <w:rFonts w:ascii="Arial" w:eastAsia="Century Gothic" w:hAnsi="Arial" w:cs="Arial"/>
          <w:kern w:val="2"/>
          <w:sz w:val="20"/>
          <w:szCs w:val="24"/>
          <w14:ligatures w14:val="standardContextual"/>
        </w:rPr>
        <w:t>En múltiples sentencias de la Corte Constitucional, se ha definido la noción de debido proceso como una forma de evitar una eventual conducta abusiva, de brindar transparencia en los procesos de administración de justicia y de buscar un orden justo, lo cual, implica que toda autoridad pública o privada, está sujeta al respeto, no solo a las normas legalmente constituidas, sino a los valores, principios y derechos constitucionales que consagran el ordenamiento jurídico</w:t>
      </w:r>
      <w:r>
        <w:rPr>
          <w:rFonts w:ascii="Arial" w:eastAsia="Century Gothic" w:hAnsi="Arial" w:cs="Arial"/>
          <w:kern w:val="2"/>
          <w:sz w:val="20"/>
          <w:szCs w:val="24"/>
          <w14:ligatures w14:val="standardContextual"/>
        </w:rPr>
        <w:t xml:space="preserve">… </w:t>
      </w:r>
    </w:p>
    <w:p w14:paraId="7877B15F" w14:textId="77777777" w:rsidR="006F5644" w:rsidRPr="006F5644" w:rsidRDefault="006F5644" w:rsidP="006F5644">
      <w:pPr>
        <w:spacing w:after="0" w:line="240" w:lineRule="auto"/>
        <w:jc w:val="both"/>
        <w:rPr>
          <w:rFonts w:ascii="Arial" w:eastAsia="Century Gothic" w:hAnsi="Arial" w:cs="Arial"/>
          <w:kern w:val="2"/>
          <w:sz w:val="20"/>
          <w:szCs w:val="24"/>
          <w14:ligatures w14:val="standardContextual"/>
        </w:rPr>
      </w:pPr>
    </w:p>
    <w:p w14:paraId="14836190" w14:textId="16169E53" w:rsidR="003E0659" w:rsidRPr="00D50786" w:rsidRDefault="003E0659" w:rsidP="003E0659">
      <w:pPr>
        <w:spacing w:after="0" w:line="240" w:lineRule="auto"/>
        <w:jc w:val="both"/>
        <w:rPr>
          <w:rFonts w:ascii="Arial" w:eastAsia="Century Gothic" w:hAnsi="Arial" w:cs="Arial"/>
          <w:b/>
          <w:kern w:val="2"/>
          <w:sz w:val="20"/>
          <w:szCs w:val="24"/>
          <w14:ligatures w14:val="standardContextual"/>
        </w:rPr>
      </w:pPr>
      <w:r w:rsidRPr="00D50786">
        <w:rPr>
          <w:rFonts w:ascii="Arial" w:eastAsia="Century Gothic" w:hAnsi="Arial" w:cs="Arial"/>
          <w:b/>
          <w:kern w:val="2"/>
          <w:sz w:val="20"/>
          <w:szCs w:val="24"/>
          <w14:ligatures w14:val="standardContextual"/>
        </w:rPr>
        <w:t xml:space="preserve">DEBIDO PROCESO / </w:t>
      </w:r>
      <w:r>
        <w:rPr>
          <w:rFonts w:ascii="Arial" w:eastAsia="Century Gothic" w:hAnsi="Arial" w:cs="Arial"/>
          <w:b/>
          <w:kern w:val="2"/>
          <w:sz w:val="20"/>
          <w:szCs w:val="24"/>
          <w14:ligatures w14:val="standardContextual"/>
        </w:rPr>
        <w:t>TUTELA CONTRA ACTOS ADMINISTRATIVOS / IMPROCEDENCIA</w:t>
      </w:r>
    </w:p>
    <w:p w14:paraId="6A482B42" w14:textId="77777777" w:rsidR="003E0659" w:rsidRPr="003E0659" w:rsidRDefault="003E0659" w:rsidP="003E0659">
      <w:pPr>
        <w:spacing w:after="0" w:line="240" w:lineRule="auto"/>
        <w:jc w:val="both"/>
        <w:rPr>
          <w:rFonts w:ascii="Arial" w:eastAsia="Century Gothic" w:hAnsi="Arial" w:cs="Arial"/>
          <w:kern w:val="2"/>
          <w:sz w:val="20"/>
          <w:szCs w:val="24"/>
          <w:lang w:val="es-ES_tradnl"/>
          <w14:ligatures w14:val="standardContextual"/>
        </w:rPr>
      </w:pPr>
      <w:r w:rsidRPr="003E0659">
        <w:rPr>
          <w:rFonts w:ascii="Arial" w:eastAsia="Century Gothic" w:hAnsi="Arial" w:cs="Arial"/>
          <w:kern w:val="2"/>
          <w:sz w:val="20"/>
          <w:szCs w:val="24"/>
          <w:lang w:val="es-ES_tradnl"/>
          <w14:ligatures w14:val="standardContextual"/>
        </w:rPr>
        <w:t xml:space="preserve">Ahora, si lo que pretende el accionante es atacar formalmente el Decreto 1417 de 2021 y la Circular 001 de 2022 del </w:t>
      </w:r>
      <w:proofErr w:type="spellStart"/>
      <w:r w:rsidRPr="003E0659">
        <w:rPr>
          <w:rFonts w:ascii="Arial" w:eastAsia="Century Gothic" w:hAnsi="Arial" w:cs="Arial"/>
          <w:kern w:val="2"/>
          <w:sz w:val="20"/>
          <w:szCs w:val="24"/>
          <w:lang w:val="es-ES_tradnl"/>
          <w14:ligatures w14:val="standardContextual"/>
        </w:rPr>
        <w:t>DCCAE</w:t>
      </w:r>
      <w:proofErr w:type="spellEnd"/>
      <w:r w:rsidRPr="003E0659">
        <w:rPr>
          <w:rFonts w:ascii="Arial" w:eastAsia="Century Gothic" w:hAnsi="Arial" w:cs="Arial"/>
          <w:kern w:val="2"/>
          <w:sz w:val="20"/>
          <w:szCs w:val="24"/>
          <w:lang w:val="es-ES_tradnl"/>
          <w14:ligatures w14:val="standardContextual"/>
        </w:rPr>
        <w:t xml:space="preserve">, debe hacer uso de los medios de control dispuestos en el Código de Procedimiento Administrativo que se surten en la Jurisdicción Contencioso Administrativa y no en la Jurisdicción Constitucional. Debe recordarse que la tutela es un medio excepcional </w:t>
      </w:r>
      <w:r w:rsidRPr="003E0659">
        <w:rPr>
          <w:rFonts w:ascii="Arial" w:eastAsia="Century Gothic" w:hAnsi="Arial" w:cs="Arial"/>
          <w:kern w:val="2"/>
          <w:sz w:val="20"/>
          <w:szCs w:val="24"/>
          <w14:ligatures w14:val="standardContextual"/>
        </w:rPr>
        <w:t>que permite al juez constitucional intervenir en situaciones en las que una persona, natural o jurídica, vulnera de forma tajante, evidente y grosera los derechos fundamentales de alguna de las partes.</w:t>
      </w:r>
    </w:p>
    <w:p w14:paraId="25F1AA09" w14:textId="77777777" w:rsidR="006F5644" w:rsidRPr="006F5644" w:rsidRDefault="006F5644" w:rsidP="006F5644">
      <w:pPr>
        <w:spacing w:after="0" w:line="240" w:lineRule="auto"/>
        <w:jc w:val="both"/>
        <w:rPr>
          <w:rFonts w:ascii="Arial" w:eastAsia="Century Gothic" w:hAnsi="Arial" w:cs="Arial"/>
          <w:kern w:val="2"/>
          <w:sz w:val="20"/>
          <w:szCs w:val="24"/>
          <w14:ligatures w14:val="standardContextual"/>
        </w:rPr>
      </w:pPr>
    </w:p>
    <w:p w14:paraId="4314EFDE" w14:textId="77777777" w:rsidR="006F5644" w:rsidRPr="006F5644" w:rsidRDefault="006F5644" w:rsidP="006F5644">
      <w:pPr>
        <w:spacing w:after="0" w:line="240" w:lineRule="auto"/>
        <w:jc w:val="both"/>
        <w:rPr>
          <w:rFonts w:ascii="Arial" w:eastAsia="Century Gothic" w:hAnsi="Arial" w:cs="Arial"/>
          <w:kern w:val="2"/>
          <w:sz w:val="20"/>
          <w:szCs w:val="24"/>
          <w14:ligatures w14:val="standardContextual"/>
        </w:rPr>
      </w:pPr>
    </w:p>
    <w:p w14:paraId="1542E4E7" w14:textId="77777777" w:rsidR="006F5644" w:rsidRPr="006F5644" w:rsidRDefault="006F5644" w:rsidP="006F5644">
      <w:pPr>
        <w:spacing w:after="0" w:line="240" w:lineRule="auto"/>
        <w:jc w:val="both"/>
        <w:rPr>
          <w:rFonts w:ascii="Arial" w:eastAsia="Century Gothic" w:hAnsi="Arial" w:cs="Arial"/>
          <w:kern w:val="2"/>
          <w:sz w:val="20"/>
          <w:szCs w:val="24"/>
          <w14:ligatures w14:val="standardContextual"/>
        </w:rPr>
      </w:pPr>
    </w:p>
    <w:p w14:paraId="42542FCF" w14:textId="77777777" w:rsidR="006F5644" w:rsidRPr="006F5644" w:rsidRDefault="006F5644" w:rsidP="006F5644">
      <w:pPr>
        <w:spacing w:after="0" w:line="240" w:lineRule="auto"/>
        <w:ind w:firstLine="567"/>
        <w:jc w:val="center"/>
        <w:rPr>
          <w:rFonts w:ascii="Bookman Old Style" w:eastAsia="Century Gothic" w:hAnsi="Bookman Old Style" w:cs="Tahoma"/>
          <w:b/>
          <w:bCs/>
          <w:sz w:val="24"/>
          <w:szCs w:val="24"/>
        </w:rPr>
      </w:pPr>
      <w:r w:rsidRPr="006F5644">
        <w:rPr>
          <w:rFonts w:ascii="Bookman Old Style" w:eastAsia="Century Gothic" w:hAnsi="Bookman Old Style" w:cs="Tahoma"/>
          <w:b/>
          <w:bCs/>
          <w:sz w:val="24"/>
          <w:szCs w:val="24"/>
        </w:rPr>
        <w:t>REPÚBLICA DE COLOMBIA</w:t>
      </w:r>
    </w:p>
    <w:p w14:paraId="32BAF363" w14:textId="77777777" w:rsidR="006F5644" w:rsidRPr="006F5644" w:rsidRDefault="006F5644" w:rsidP="006F5644">
      <w:pPr>
        <w:spacing w:after="0" w:line="240" w:lineRule="auto"/>
        <w:ind w:firstLine="567"/>
        <w:jc w:val="center"/>
        <w:rPr>
          <w:rFonts w:ascii="Bookman Old Style" w:eastAsia="Century Gothic" w:hAnsi="Bookman Old Style" w:cs="Tahoma"/>
          <w:b/>
          <w:bCs/>
          <w:sz w:val="24"/>
          <w:szCs w:val="24"/>
        </w:rPr>
      </w:pPr>
      <w:r w:rsidRPr="006F5644">
        <w:rPr>
          <w:rFonts w:ascii="Bookman Old Style" w:eastAsia="Century Gothic" w:hAnsi="Bookman Old Style" w:cs="Tahoma"/>
          <w:b/>
          <w:bCs/>
          <w:sz w:val="24"/>
          <w:szCs w:val="24"/>
        </w:rPr>
        <w:t>RAMA JUDICIAL DEL PODER PÚBLICO</w:t>
      </w:r>
    </w:p>
    <w:p w14:paraId="4917F8FA" w14:textId="77777777" w:rsidR="006F5644" w:rsidRPr="006F5644" w:rsidRDefault="006F5644" w:rsidP="006F5644">
      <w:pPr>
        <w:spacing w:after="0" w:line="240" w:lineRule="auto"/>
        <w:ind w:firstLine="567"/>
        <w:jc w:val="center"/>
        <w:rPr>
          <w:rFonts w:ascii="Bookman Old Style" w:eastAsia="Century Gothic" w:hAnsi="Bookman Old Style" w:cs="Tahoma"/>
          <w:b/>
          <w:bCs/>
          <w:sz w:val="24"/>
          <w:szCs w:val="24"/>
        </w:rPr>
      </w:pPr>
      <w:bookmarkStart w:id="1" w:name="_GoBack"/>
      <w:bookmarkEnd w:id="1"/>
      <w:r w:rsidRPr="006F5644">
        <w:rPr>
          <w:rFonts w:ascii="Bookman Old Style" w:eastAsia="Century Gothic" w:hAnsi="Bookman Old Style" w:cs="Tahoma"/>
          <w:noProof/>
          <w:sz w:val="24"/>
          <w:szCs w:val="24"/>
          <w:lang w:val="en-US"/>
        </w:rPr>
        <w:drawing>
          <wp:anchor distT="0" distB="0" distL="114300" distR="114300" simplePos="0" relativeHeight="251659264" behindDoc="0" locked="0" layoutInCell="1" allowOverlap="1" wp14:anchorId="53DE2482" wp14:editId="0C2B5F54">
            <wp:simplePos x="0" y="0"/>
            <wp:positionH relativeFrom="margin">
              <wp:align>center</wp:align>
            </wp:positionH>
            <wp:positionV relativeFrom="paragraph">
              <wp:posOffset>20320</wp:posOffset>
            </wp:positionV>
            <wp:extent cx="800100" cy="628650"/>
            <wp:effectExtent l="0" t="0" r="0" b="0"/>
            <wp:wrapSquare wrapText="bothSides"/>
            <wp:docPr id="2" name="Imagen 2"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pic:spPr>
                </pic:pic>
              </a:graphicData>
            </a:graphic>
            <wp14:sizeRelH relativeFrom="page">
              <wp14:pctWidth>0</wp14:pctWidth>
            </wp14:sizeRelH>
            <wp14:sizeRelV relativeFrom="page">
              <wp14:pctHeight>0</wp14:pctHeight>
            </wp14:sizeRelV>
          </wp:anchor>
        </w:drawing>
      </w:r>
    </w:p>
    <w:p w14:paraId="37B76AC2" w14:textId="77777777" w:rsidR="006F5644" w:rsidRPr="006F5644" w:rsidRDefault="006F5644" w:rsidP="006F5644">
      <w:pPr>
        <w:spacing w:after="0" w:line="240" w:lineRule="auto"/>
        <w:ind w:firstLine="567"/>
        <w:jc w:val="center"/>
        <w:rPr>
          <w:rFonts w:ascii="Bookman Old Style" w:eastAsia="Century Gothic" w:hAnsi="Bookman Old Style" w:cs="Tahoma"/>
          <w:b/>
          <w:bCs/>
          <w:sz w:val="24"/>
          <w:szCs w:val="24"/>
        </w:rPr>
      </w:pPr>
    </w:p>
    <w:p w14:paraId="12876973" w14:textId="77777777" w:rsidR="006F5644" w:rsidRPr="006F5644" w:rsidRDefault="006F5644" w:rsidP="006F5644">
      <w:pPr>
        <w:spacing w:after="0" w:line="240" w:lineRule="auto"/>
        <w:ind w:firstLine="567"/>
        <w:jc w:val="center"/>
        <w:rPr>
          <w:rFonts w:ascii="Bookman Old Style" w:eastAsia="Century Gothic" w:hAnsi="Bookman Old Style" w:cs="Tahoma"/>
          <w:b/>
          <w:bCs/>
          <w:sz w:val="24"/>
          <w:szCs w:val="24"/>
        </w:rPr>
      </w:pPr>
    </w:p>
    <w:p w14:paraId="6FE51380" w14:textId="77777777" w:rsidR="006F5644" w:rsidRPr="006F5644" w:rsidRDefault="006F5644" w:rsidP="006F5644">
      <w:pPr>
        <w:spacing w:after="0" w:line="240" w:lineRule="auto"/>
        <w:ind w:firstLine="567"/>
        <w:jc w:val="center"/>
        <w:rPr>
          <w:rFonts w:ascii="Bookman Old Style" w:eastAsia="Century Gothic" w:hAnsi="Bookman Old Style" w:cs="Tahoma"/>
          <w:b/>
          <w:bCs/>
          <w:sz w:val="24"/>
          <w:szCs w:val="24"/>
        </w:rPr>
      </w:pPr>
    </w:p>
    <w:p w14:paraId="422A1494" w14:textId="77777777" w:rsidR="006F5644" w:rsidRPr="006F5644" w:rsidRDefault="006F5644" w:rsidP="006F5644">
      <w:pPr>
        <w:spacing w:after="0" w:line="240" w:lineRule="auto"/>
        <w:ind w:firstLine="567"/>
        <w:jc w:val="center"/>
        <w:rPr>
          <w:rFonts w:ascii="Bookman Old Style" w:eastAsia="Century Gothic" w:hAnsi="Bookman Old Style" w:cs="Tahoma"/>
          <w:b/>
          <w:bCs/>
          <w:sz w:val="24"/>
          <w:szCs w:val="24"/>
        </w:rPr>
      </w:pPr>
      <w:r w:rsidRPr="006F5644">
        <w:rPr>
          <w:rFonts w:ascii="Bookman Old Style" w:eastAsia="Century Gothic" w:hAnsi="Bookman Old Style" w:cs="Tahoma"/>
          <w:b/>
          <w:bCs/>
          <w:sz w:val="24"/>
          <w:szCs w:val="24"/>
        </w:rPr>
        <w:t>TRIBUNAL SUPERIOR DEL DISTRITO JUDICIAL DE PEREIRA</w:t>
      </w:r>
    </w:p>
    <w:p w14:paraId="63644E00" w14:textId="77777777" w:rsidR="006F5644" w:rsidRPr="006F5644" w:rsidRDefault="006F5644" w:rsidP="006F5644">
      <w:pPr>
        <w:spacing w:after="0" w:line="240" w:lineRule="auto"/>
        <w:ind w:firstLine="567"/>
        <w:jc w:val="center"/>
        <w:rPr>
          <w:rFonts w:ascii="Bookman Old Style" w:eastAsia="Century Gothic" w:hAnsi="Bookman Old Style" w:cs="Tahoma"/>
          <w:b/>
          <w:bCs/>
          <w:sz w:val="24"/>
          <w:szCs w:val="24"/>
        </w:rPr>
      </w:pPr>
      <w:r w:rsidRPr="006F5644">
        <w:rPr>
          <w:rFonts w:ascii="Bookman Old Style" w:eastAsia="Century Gothic" w:hAnsi="Bookman Old Style" w:cs="Tahoma"/>
          <w:b/>
          <w:bCs/>
          <w:sz w:val="24"/>
          <w:szCs w:val="24"/>
        </w:rPr>
        <w:t>SALA DE DECISIÓN LABORAL</w:t>
      </w:r>
    </w:p>
    <w:p w14:paraId="1A1146D8" w14:textId="77777777" w:rsidR="006F5644" w:rsidRPr="006F5644" w:rsidRDefault="006F5644" w:rsidP="006F5644">
      <w:pPr>
        <w:spacing w:after="0" w:line="240" w:lineRule="auto"/>
        <w:ind w:firstLine="567"/>
        <w:jc w:val="center"/>
        <w:rPr>
          <w:rFonts w:ascii="Bookman Old Style" w:eastAsia="Century Gothic" w:hAnsi="Bookman Old Style" w:cs="Tahoma"/>
          <w:b/>
          <w:bCs/>
          <w:sz w:val="24"/>
          <w:szCs w:val="24"/>
        </w:rPr>
      </w:pPr>
    </w:p>
    <w:p w14:paraId="23D79514" w14:textId="77777777" w:rsidR="006F5644" w:rsidRPr="006F5644" w:rsidRDefault="006F5644" w:rsidP="006F5644">
      <w:pPr>
        <w:spacing w:after="0" w:line="240" w:lineRule="auto"/>
        <w:jc w:val="center"/>
        <w:rPr>
          <w:rFonts w:ascii="Bookman Old Style" w:eastAsia="Century Gothic" w:hAnsi="Bookman Old Style" w:cs="Tahoma"/>
          <w:sz w:val="24"/>
          <w:szCs w:val="24"/>
        </w:rPr>
      </w:pPr>
      <w:r w:rsidRPr="006F5644">
        <w:rPr>
          <w:rFonts w:ascii="Bookman Old Style" w:eastAsia="Century Gothic" w:hAnsi="Bookman Old Style" w:cs="Tahoma"/>
          <w:b/>
          <w:bCs/>
          <w:sz w:val="24"/>
          <w:szCs w:val="24"/>
        </w:rPr>
        <w:t xml:space="preserve">Dr. GERMÁN DARÍO </w:t>
      </w:r>
      <w:proofErr w:type="spellStart"/>
      <w:r w:rsidRPr="006F5644">
        <w:rPr>
          <w:rFonts w:ascii="Bookman Old Style" w:eastAsia="Century Gothic" w:hAnsi="Bookman Old Style" w:cs="Tahoma"/>
          <w:b/>
          <w:bCs/>
          <w:sz w:val="24"/>
          <w:szCs w:val="24"/>
        </w:rPr>
        <w:t>GÓEZ</w:t>
      </w:r>
      <w:proofErr w:type="spellEnd"/>
      <w:r w:rsidRPr="006F5644">
        <w:rPr>
          <w:rFonts w:ascii="Bookman Old Style" w:eastAsia="Century Gothic" w:hAnsi="Bookman Old Style" w:cs="Tahoma"/>
          <w:b/>
          <w:bCs/>
          <w:sz w:val="24"/>
          <w:szCs w:val="24"/>
        </w:rPr>
        <w:t xml:space="preserve"> </w:t>
      </w:r>
      <w:proofErr w:type="spellStart"/>
      <w:r w:rsidRPr="006F5644">
        <w:rPr>
          <w:rFonts w:ascii="Bookman Old Style" w:eastAsia="Century Gothic" w:hAnsi="Bookman Old Style" w:cs="Tahoma"/>
          <w:b/>
          <w:bCs/>
          <w:sz w:val="24"/>
          <w:szCs w:val="24"/>
        </w:rPr>
        <w:t>VINASCO</w:t>
      </w:r>
      <w:proofErr w:type="spellEnd"/>
    </w:p>
    <w:p w14:paraId="207ED41E" w14:textId="77777777" w:rsidR="006F5644" w:rsidRPr="006F5644" w:rsidRDefault="006F5644" w:rsidP="006F5644">
      <w:pPr>
        <w:spacing w:after="0" w:line="240" w:lineRule="auto"/>
        <w:jc w:val="center"/>
        <w:rPr>
          <w:rFonts w:ascii="Bookman Old Style" w:eastAsia="Century Gothic" w:hAnsi="Bookman Old Style" w:cs="Tahoma"/>
          <w:sz w:val="24"/>
          <w:szCs w:val="24"/>
        </w:rPr>
      </w:pPr>
      <w:r w:rsidRPr="006F5644">
        <w:rPr>
          <w:rFonts w:ascii="Bookman Old Style" w:eastAsia="Century Gothic" w:hAnsi="Bookman Old Style" w:cs="Tahoma"/>
          <w:sz w:val="24"/>
          <w:szCs w:val="24"/>
        </w:rPr>
        <w:t>Magistrado Ponente</w:t>
      </w:r>
    </w:p>
    <w:bookmarkEnd w:id="0"/>
    <w:p w14:paraId="3C9C510D" w14:textId="77777777" w:rsidR="006F5644" w:rsidRPr="006F5644" w:rsidRDefault="006F5644" w:rsidP="006F5644">
      <w:pPr>
        <w:spacing w:after="0" w:line="240" w:lineRule="auto"/>
        <w:jc w:val="both"/>
        <w:rPr>
          <w:rFonts w:ascii="Bookman Old Style" w:eastAsia="Century Gothic" w:hAnsi="Bookman Old Style" w:cs="Tahoma"/>
          <w:sz w:val="24"/>
          <w:szCs w:val="24"/>
        </w:rPr>
      </w:pPr>
    </w:p>
    <w:p w14:paraId="2430FE34" w14:textId="56949B6A" w:rsidR="00FB212F" w:rsidRPr="006F5644" w:rsidRDefault="004C1959" w:rsidP="006F5644">
      <w:pPr>
        <w:spacing w:after="0" w:line="276" w:lineRule="auto"/>
        <w:jc w:val="center"/>
        <w:rPr>
          <w:rFonts w:ascii="Bookman Old Style" w:hAnsi="Bookman Old Style" w:cs="Arial"/>
          <w:sz w:val="24"/>
          <w:szCs w:val="24"/>
        </w:rPr>
      </w:pPr>
      <w:r w:rsidRPr="006F5644">
        <w:rPr>
          <w:rFonts w:ascii="Bookman Old Style" w:hAnsi="Bookman Old Style" w:cs="Arial"/>
          <w:sz w:val="24"/>
          <w:szCs w:val="24"/>
        </w:rPr>
        <w:t>Pereira,</w:t>
      </w:r>
      <w:r w:rsidR="00442578" w:rsidRPr="006F5644">
        <w:rPr>
          <w:rFonts w:ascii="Bookman Old Style" w:hAnsi="Bookman Old Style" w:cs="Arial"/>
          <w:sz w:val="24"/>
          <w:szCs w:val="24"/>
        </w:rPr>
        <w:t xml:space="preserve"> siete</w:t>
      </w:r>
      <w:r w:rsidR="003B149D" w:rsidRPr="006F5644">
        <w:rPr>
          <w:rFonts w:ascii="Bookman Old Style" w:hAnsi="Bookman Old Style" w:cs="Arial"/>
          <w:sz w:val="24"/>
          <w:szCs w:val="24"/>
        </w:rPr>
        <w:t xml:space="preserve"> </w:t>
      </w:r>
      <w:r w:rsidR="00FB212F" w:rsidRPr="006F5644">
        <w:rPr>
          <w:rFonts w:ascii="Bookman Old Style" w:hAnsi="Bookman Old Style" w:cs="Arial"/>
          <w:sz w:val="24"/>
          <w:szCs w:val="24"/>
        </w:rPr>
        <w:t>(</w:t>
      </w:r>
      <w:r w:rsidR="00442578" w:rsidRPr="006F5644">
        <w:rPr>
          <w:rFonts w:ascii="Bookman Old Style" w:hAnsi="Bookman Old Style" w:cs="Arial"/>
          <w:sz w:val="24"/>
          <w:szCs w:val="24"/>
        </w:rPr>
        <w:t>07</w:t>
      </w:r>
      <w:r w:rsidR="00FB212F" w:rsidRPr="006F5644">
        <w:rPr>
          <w:rFonts w:ascii="Bookman Old Style" w:hAnsi="Bookman Old Style" w:cs="Arial"/>
          <w:sz w:val="24"/>
          <w:szCs w:val="24"/>
        </w:rPr>
        <w:t xml:space="preserve">) de </w:t>
      </w:r>
      <w:r w:rsidR="00442578" w:rsidRPr="006F5644">
        <w:rPr>
          <w:rFonts w:ascii="Bookman Old Style" w:hAnsi="Bookman Old Style" w:cs="Arial"/>
          <w:sz w:val="24"/>
          <w:szCs w:val="24"/>
        </w:rPr>
        <w:t>noviembre</w:t>
      </w:r>
      <w:r w:rsidR="002E36F9" w:rsidRPr="006F5644">
        <w:rPr>
          <w:rFonts w:ascii="Bookman Old Style" w:hAnsi="Bookman Old Style" w:cs="Arial"/>
          <w:sz w:val="24"/>
          <w:szCs w:val="24"/>
        </w:rPr>
        <w:t xml:space="preserve"> </w:t>
      </w:r>
      <w:r w:rsidR="00FB212F" w:rsidRPr="006F5644">
        <w:rPr>
          <w:rFonts w:ascii="Bookman Old Style" w:hAnsi="Bookman Old Style" w:cs="Arial"/>
          <w:sz w:val="24"/>
          <w:szCs w:val="24"/>
        </w:rPr>
        <w:t>de dos mil veinti</w:t>
      </w:r>
      <w:r w:rsidR="00CF144F" w:rsidRPr="006F5644">
        <w:rPr>
          <w:rFonts w:ascii="Bookman Old Style" w:hAnsi="Bookman Old Style" w:cs="Arial"/>
          <w:sz w:val="24"/>
          <w:szCs w:val="24"/>
        </w:rPr>
        <w:t>trés</w:t>
      </w:r>
      <w:r w:rsidR="00FB212F" w:rsidRPr="006F5644">
        <w:rPr>
          <w:rFonts w:ascii="Bookman Old Style" w:hAnsi="Bookman Old Style" w:cs="Arial"/>
          <w:sz w:val="24"/>
          <w:szCs w:val="24"/>
        </w:rPr>
        <w:t xml:space="preserve"> (202</w:t>
      </w:r>
      <w:r w:rsidR="00CF144F" w:rsidRPr="006F5644">
        <w:rPr>
          <w:rFonts w:ascii="Bookman Old Style" w:hAnsi="Bookman Old Style" w:cs="Arial"/>
          <w:sz w:val="24"/>
          <w:szCs w:val="24"/>
        </w:rPr>
        <w:t>3</w:t>
      </w:r>
      <w:r w:rsidR="00FB212F" w:rsidRPr="006F5644">
        <w:rPr>
          <w:rFonts w:ascii="Bookman Old Style" w:hAnsi="Bookman Old Style" w:cs="Arial"/>
          <w:sz w:val="24"/>
          <w:szCs w:val="24"/>
        </w:rPr>
        <w:t>)</w:t>
      </w:r>
    </w:p>
    <w:p w14:paraId="662F56C0" w14:textId="77777777" w:rsidR="00EB3448" w:rsidRPr="006F5644" w:rsidRDefault="00EB3448" w:rsidP="006F5644">
      <w:pPr>
        <w:spacing w:after="0" w:line="276" w:lineRule="auto"/>
        <w:jc w:val="both"/>
        <w:rPr>
          <w:rFonts w:ascii="Bookman Old Style" w:hAnsi="Bookman Old Style" w:cs="Arial"/>
          <w:sz w:val="24"/>
          <w:szCs w:val="24"/>
        </w:rPr>
      </w:pPr>
    </w:p>
    <w:tbl>
      <w:tblPr>
        <w:tblStyle w:val="Tablaconcuadrcula"/>
        <w:tblW w:w="7650" w:type="dxa"/>
        <w:jc w:val="center"/>
        <w:tblInd w:w="0" w:type="dxa"/>
        <w:tblLook w:val="04A0" w:firstRow="1" w:lastRow="0" w:firstColumn="1" w:lastColumn="0" w:noHBand="0" w:noVBand="1"/>
      </w:tblPr>
      <w:tblGrid>
        <w:gridCol w:w="1838"/>
        <w:gridCol w:w="5812"/>
      </w:tblGrid>
      <w:tr w:rsidR="00EB3448" w:rsidRPr="006F5644" w14:paraId="5C6A28A0" w14:textId="77777777" w:rsidTr="000C1783">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11FEA7A" w14:textId="54783A5C" w:rsidR="00EB3448" w:rsidRPr="006F5644" w:rsidRDefault="006F5644" w:rsidP="006F5644">
            <w:pPr>
              <w:ind w:firstLine="0"/>
              <w:rPr>
                <w:rFonts w:ascii="Bookman Old Style" w:hAnsi="Bookman Old Style" w:cs="Arial"/>
                <w:sz w:val="22"/>
              </w:rPr>
            </w:pPr>
            <w:r w:rsidRPr="006F5644">
              <w:rPr>
                <w:rFonts w:ascii="Bookman Old Style" w:hAnsi="Bookman Old Style" w:cs="Arial"/>
                <w:sz w:val="22"/>
              </w:rPr>
              <w:t>Proceso:</w:t>
            </w:r>
          </w:p>
        </w:tc>
        <w:tc>
          <w:tcPr>
            <w:tcW w:w="5812" w:type="dxa"/>
            <w:tcBorders>
              <w:top w:val="single" w:sz="4" w:space="0" w:color="auto"/>
              <w:left w:val="single" w:sz="4" w:space="0" w:color="auto"/>
              <w:bottom w:val="single" w:sz="4" w:space="0" w:color="auto"/>
              <w:right w:val="single" w:sz="4" w:space="0" w:color="auto"/>
            </w:tcBorders>
          </w:tcPr>
          <w:p w14:paraId="0073254A" w14:textId="51F0E032" w:rsidR="00EB3448" w:rsidRPr="006F5644" w:rsidRDefault="00FB212F" w:rsidP="006F5644">
            <w:pPr>
              <w:ind w:firstLine="0"/>
              <w:rPr>
                <w:rFonts w:ascii="Bookman Old Style" w:hAnsi="Bookman Old Style" w:cs="Arial"/>
                <w:sz w:val="22"/>
              </w:rPr>
            </w:pPr>
            <w:r w:rsidRPr="006F5644">
              <w:rPr>
                <w:rFonts w:ascii="Bookman Old Style" w:hAnsi="Bookman Old Style" w:cs="Arial"/>
                <w:sz w:val="22"/>
              </w:rPr>
              <w:t>Impugnación de Acción de Tutela</w:t>
            </w:r>
          </w:p>
        </w:tc>
      </w:tr>
      <w:tr w:rsidR="00EB3448" w:rsidRPr="006F5644" w14:paraId="28A5BDEC" w14:textId="77777777" w:rsidTr="000C1783">
        <w:trPr>
          <w:trHeight w:val="255"/>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6FA56A6C" w14:textId="4247A75C" w:rsidR="00EB3448" w:rsidRPr="006F5644" w:rsidRDefault="006F5644" w:rsidP="006F5644">
            <w:pPr>
              <w:ind w:firstLine="0"/>
              <w:rPr>
                <w:rFonts w:ascii="Bookman Old Style" w:hAnsi="Bookman Old Style" w:cs="Arial"/>
                <w:sz w:val="22"/>
              </w:rPr>
            </w:pPr>
            <w:r w:rsidRPr="006F5644">
              <w:rPr>
                <w:rFonts w:ascii="Bookman Old Style" w:hAnsi="Bookman Old Style" w:cs="Arial"/>
                <w:sz w:val="22"/>
              </w:rPr>
              <w:t>Radicado:</w:t>
            </w:r>
          </w:p>
        </w:tc>
        <w:tc>
          <w:tcPr>
            <w:tcW w:w="5812" w:type="dxa"/>
            <w:tcBorders>
              <w:top w:val="single" w:sz="4" w:space="0" w:color="auto"/>
              <w:left w:val="single" w:sz="4" w:space="0" w:color="auto"/>
              <w:bottom w:val="single" w:sz="4" w:space="0" w:color="auto"/>
              <w:right w:val="single" w:sz="4" w:space="0" w:color="auto"/>
            </w:tcBorders>
          </w:tcPr>
          <w:p w14:paraId="37F0B6E8" w14:textId="1C57CACF" w:rsidR="00EB3448" w:rsidRPr="006F5644" w:rsidRDefault="00342BB4" w:rsidP="006F5644">
            <w:pPr>
              <w:ind w:firstLine="0"/>
              <w:rPr>
                <w:rFonts w:ascii="Bookman Old Style" w:hAnsi="Bookman Old Style" w:cs="Arial"/>
                <w:sz w:val="22"/>
              </w:rPr>
            </w:pPr>
            <w:r w:rsidRPr="006F5644">
              <w:rPr>
                <w:rFonts w:ascii="Bookman Old Style" w:hAnsi="Bookman Old Style" w:cs="Arial"/>
                <w:sz w:val="22"/>
              </w:rPr>
              <w:t>660013105003202300152-01</w:t>
            </w:r>
          </w:p>
        </w:tc>
      </w:tr>
      <w:tr w:rsidR="00EB3448" w:rsidRPr="006F5644" w14:paraId="6D16A525" w14:textId="77777777" w:rsidTr="000C1783">
        <w:trPr>
          <w:trHeight w:val="79"/>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7973BFD4" w14:textId="6F1C0DAF" w:rsidR="00EB3448" w:rsidRPr="006F5644" w:rsidRDefault="006F5644" w:rsidP="006F5644">
            <w:pPr>
              <w:ind w:firstLine="0"/>
              <w:rPr>
                <w:rFonts w:ascii="Bookman Old Style" w:hAnsi="Bookman Old Style" w:cs="Arial"/>
                <w:sz w:val="22"/>
              </w:rPr>
            </w:pPr>
            <w:r w:rsidRPr="006F5644">
              <w:rPr>
                <w:rFonts w:ascii="Bookman Old Style" w:hAnsi="Bookman Old Style" w:cs="Arial"/>
                <w:sz w:val="22"/>
              </w:rPr>
              <w:t>Accionante:</w:t>
            </w:r>
          </w:p>
        </w:tc>
        <w:tc>
          <w:tcPr>
            <w:tcW w:w="5812" w:type="dxa"/>
            <w:tcBorders>
              <w:top w:val="single" w:sz="4" w:space="0" w:color="auto"/>
              <w:left w:val="single" w:sz="4" w:space="0" w:color="auto"/>
              <w:bottom w:val="single" w:sz="4" w:space="0" w:color="auto"/>
              <w:right w:val="single" w:sz="4" w:space="0" w:color="auto"/>
            </w:tcBorders>
          </w:tcPr>
          <w:p w14:paraId="68931196" w14:textId="3B597373" w:rsidR="00EB3448" w:rsidRPr="006F5644" w:rsidRDefault="006F5644" w:rsidP="006F5644">
            <w:pPr>
              <w:ind w:firstLine="0"/>
              <w:rPr>
                <w:rFonts w:ascii="Bookman Old Style" w:hAnsi="Bookman Old Style" w:cs="Arial"/>
                <w:sz w:val="22"/>
              </w:rPr>
            </w:pPr>
            <w:r w:rsidRPr="006F5644">
              <w:rPr>
                <w:rFonts w:ascii="Bookman Old Style" w:hAnsi="Bookman Old Style" w:cs="Arial"/>
                <w:sz w:val="22"/>
              </w:rPr>
              <w:t>Fabián Arturo Callejas Díaz</w:t>
            </w:r>
          </w:p>
        </w:tc>
      </w:tr>
      <w:tr w:rsidR="00EB3448" w:rsidRPr="006F5644" w14:paraId="4A34EB2F" w14:textId="77777777" w:rsidTr="000C1783">
        <w:trPr>
          <w:trHeight w:val="256"/>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18CA6DBC" w14:textId="705D0F97" w:rsidR="00EB3448" w:rsidRPr="006F5644" w:rsidRDefault="006F5644" w:rsidP="006F5644">
            <w:pPr>
              <w:ind w:firstLine="0"/>
              <w:rPr>
                <w:rFonts w:ascii="Bookman Old Style" w:hAnsi="Bookman Old Style" w:cs="Arial"/>
                <w:sz w:val="22"/>
              </w:rPr>
            </w:pPr>
            <w:r w:rsidRPr="006F5644">
              <w:rPr>
                <w:rFonts w:ascii="Bookman Old Style" w:hAnsi="Bookman Old Style" w:cs="Arial"/>
                <w:sz w:val="22"/>
              </w:rPr>
              <w:t>Accionados:</w:t>
            </w:r>
          </w:p>
        </w:tc>
        <w:tc>
          <w:tcPr>
            <w:tcW w:w="5812" w:type="dxa"/>
            <w:tcBorders>
              <w:top w:val="single" w:sz="4" w:space="0" w:color="auto"/>
              <w:left w:val="single" w:sz="4" w:space="0" w:color="auto"/>
              <w:bottom w:val="single" w:sz="4" w:space="0" w:color="auto"/>
              <w:right w:val="single" w:sz="4" w:space="0" w:color="auto"/>
            </w:tcBorders>
          </w:tcPr>
          <w:p w14:paraId="4A284E19" w14:textId="109A0825" w:rsidR="006535C7" w:rsidRPr="006F5644" w:rsidRDefault="00342BB4" w:rsidP="006F5644">
            <w:pPr>
              <w:ind w:firstLine="0"/>
              <w:rPr>
                <w:rFonts w:ascii="Bookman Old Style" w:hAnsi="Bookman Old Style" w:cs="Arial"/>
                <w:sz w:val="22"/>
              </w:rPr>
            </w:pPr>
            <w:r w:rsidRPr="006F5644">
              <w:rPr>
                <w:rFonts w:ascii="Bookman Old Style" w:hAnsi="Bookman Old Style" w:cs="Arial"/>
                <w:sz w:val="22"/>
              </w:rPr>
              <w:t>-</w:t>
            </w:r>
            <w:r w:rsidR="006F5644" w:rsidRPr="006F5644">
              <w:rPr>
                <w:rFonts w:ascii="Bookman Old Style" w:hAnsi="Bookman Old Style" w:cs="Arial"/>
                <w:sz w:val="22"/>
              </w:rPr>
              <w:t xml:space="preserve">Departamento Control Comercio de Armas Municiones y Explosivos </w:t>
            </w:r>
            <w:r w:rsidRPr="006F5644">
              <w:rPr>
                <w:rFonts w:ascii="Bookman Old Style" w:hAnsi="Bookman Old Style" w:cs="Arial"/>
                <w:sz w:val="22"/>
              </w:rPr>
              <w:t xml:space="preserve">– </w:t>
            </w:r>
            <w:proofErr w:type="spellStart"/>
            <w:r w:rsidRPr="006F5644">
              <w:rPr>
                <w:rFonts w:ascii="Bookman Old Style" w:hAnsi="Bookman Old Style" w:cs="Arial"/>
                <w:sz w:val="22"/>
              </w:rPr>
              <w:t>DCCAE</w:t>
            </w:r>
            <w:proofErr w:type="spellEnd"/>
          </w:p>
          <w:p w14:paraId="72CD8A19" w14:textId="15157A55" w:rsidR="00342BB4" w:rsidRPr="006F5644" w:rsidRDefault="00342BB4" w:rsidP="006F5644">
            <w:pPr>
              <w:ind w:firstLine="0"/>
              <w:rPr>
                <w:rFonts w:ascii="Bookman Old Style" w:hAnsi="Bookman Old Style" w:cs="Arial"/>
                <w:sz w:val="22"/>
              </w:rPr>
            </w:pPr>
            <w:r w:rsidRPr="006F5644">
              <w:rPr>
                <w:rFonts w:ascii="Bookman Old Style" w:hAnsi="Bookman Old Style" w:cs="Arial"/>
                <w:sz w:val="22"/>
              </w:rPr>
              <w:t>-</w:t>
            </w:r>
            <w:r w:rsidR="006F5644" w:rsidRPr="006F5644">
              <w:rPr>
                <w:rFonts w:ascii="Bookman Old Style" w:hAnsi="Bookman Old Style" w:cs="Arial"/>
                <w:sz w:val="22"/>
              </w:rPr>
              <w:t xml:space="preserve">Fuerzas Militares de Colombia </w:t>
            </w:r>
            <w:r w:rsidR="000C1783">
              <w:rPr>
                <w:rFonts w:ascii="Bookman Old Style" w:hAnsi="Bookman Old Style" w:cs="Arial"/>
                <w:sz w:val="22"/>
              </w:rPr>
              <w:t xml:space="preserve">– </w:t>
            </w:r>
            <w:r w:rsidR="006F5644" w:rsidRPr="006F5644">
              <w:rPr>
                <w:rFonts w:ascii="Bookman Old Style" w:hAnsi="Bookman Old Style" w:cs="Arial"/>
                <w:sz w:val="22"/>
              </w:rPr>
              <w:t>Comando General</w:t>
            </w:r>
          </w:p>
          <w:p w14:paraId="28E0915A" w14:textId="36D75F3B" w:rsidR="00342BB4" w:rsidRPr="006F5644" w:rsidRDefault="00342BB4" w:rsidP="006F5644">
            <w:pPr>
              <w:ind w:firstLine="0"/>
              <w:rPr>
                <w:rFonts w:ascii="Bookman Old Style" w:hAnsi="Bookman Old Style" w:cs="Arial"/>
                <w:sz w:val="22"/>
              </w:rPr>
            </w:pPr>
            <w:r w:rsidRPr="006F5644">
              <w:rPr>
                <w:rFonts w:ascii="Bookman Old Style" w:hAnsi="Bookman Old Style" w:cs="Arial"/>
                <w:sz w:val="22"/>
              </w:rPr>
              <w:t>-</w:t>
            </w:r>
            <w:r w:rsidR="006F5644" w:rsidRPr="006F5644">
              <w:rPr>
                <w:rFonts w:ascii="Bookman Old Style" w:hAnsi="Bookman Old Style" w:cs="Arial"/>
                <w:sz w:val="22"/>
              </w:rPr>
              <w:t>Ministerio de Defensa Nacional</w:t>
            </w:r>
          </w:p>
        </w:tc>
      </w:tr>
      <w:tr w:rsidR="00342BB4" w:rsidRPr="006F5644" w14:paraId="30F365CA" w14:textId="77777777" w:rsidTr="000C1783">
        <w:trPr>
          <w:trHeight w:val="256"/>
          <w:jc w:val="center"/>
        </w:trPr>
        <w:tc>
          <w:tcPr>
            <w:tcW w:w="1838" w:type="dxa"/>
            <w:tcBorders>
              <w:top w:val="single" w:sz="4" w:space="0" w:color="auto"/>
              <w:left w:val="single" w:sz="4" w:space="0" w:color="auto"/>
              <w:bottom w:val="single" w:sz="4" w:space="0" w:color="auto"/>
              <w:right w:val="single" w:sz="4" w:space="0" w:color="auto"/>
            </w:tcBorders>
            <w:vAlign w:val="center"/>
          </w:tcPr>
          <w:p w14:paraId="25A5C61F" w14:textId="5BEE1918" w:rsidR="00342BB4" w:rsidRPr="006F5644" w:rsidRDefault="006F5644" w:rsidP="006F5644">
            <w:pPr>
              <w:ind w:firstLine="0"/>
              <w:rPr>
                <w:rFonts w:ascii="Bookman Old Style" w:hAnsi="Bookman Old Style" w:cs="Arial"/>
                <w:sz w:val="22"/>
              </w:rPr>
            </w:pPr>
            <w:r w:rsidRPr="006F5644">
              <w:rPr>
                <w:rFonts w:ascii="Bookman Old Style" w:hAnsi="Bookman Old Style" w:cs="Arial"/>
                <w:sz w:val="22"/>
              </w:rPr>
              <w:t>Vinculado:</w:t>
            </w:r>
          </w:p>
        </w:tc>
        <w:tc>
          <w:tcPr>
            <w:tcW w:w="5812" w:type="dxa"/>
            <w:tcBorders>
              <w:top w:val="single" w:sz="4" w:space="0" w:color="auto"/>
              <w:left w:val="single" w:sz="4" w:space="0" w:color="auto"/>
              <w:bottom w:val="single" w:sz="4" w:space="0" w:color="auto"/>
              <w:right w:val="single" w:sz="4" w:space="0" w:color="auto"/>
            </w:tcBorders>
          </w:tcPr>
          <w:p w14:paraId="63AE4E01" w14:textId="4AB62123" w:rsidR="00342BB4" w:rsidRPr="006F5644" w:rsidRDefault="006F5644" w:rsidP="006F5644">
            <w:pPr>
              <w:ind w:firstLine="0"/>
              <w:rPr>
                <w:rFonts w:ascii="Bookman Old Style" w:hAnsi="Bookman Old Style" w:cs="Arial"/>
                <w:sz w:val="22"/>
              </w:rPr>
            </w:pPr>
            <w:r w:rsidRPr="006F5644">
              <w:rPr>
                <w:rFonts w:ascii="Bookman Old Style" w:hAnsi="Bookman Old Style" w:cs="Arial"/>
                <w:sz w:val="22"/>
              </w:rPr>
              <w:t>Oficina Jurídica del Ejército Nacional</w:t>
            </w:r>
          </w:p>
        </w:tc>
      </w:tr>
      <w:tr w:rsidR="00EB3448" w:rsidRPr="006F5644" w14:paraId="5A028360" w14:textId="77777777" w:rsidTr="000C1783">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6B2F3A78" w14:textId="7F0C6381" w:rsidR="00EB3448" w:rsidRPr="006F5644" w:rsidRDefault="006F5644" w:rsidP="006F5644">
            <w:pPr>
              <w:ind w:firstLine="0"/>
              <w:rPr>
                <w:rFonts w:ascii="Bookman Old Style" w:hAnsi="Bookman Old Style" w:cs="Arial"/>
                <w:sz w:val="22"/>
              </w:rPr>
            </w:pPr>
            <w:r w:rsidRPr="006F5644">
              <w:rPr>
                <w:rFonts w:ascii="Bookman Old Style" w:hAnsi="Bookman Old Style" w:cs="Arial"/>
                <w:sz w:val="22"/>
              </w:rPr>
              <w:t>Tema:</w:t>
            </w:r>
          </w:p>
        </w:tc>
        <w:tc>
          <w:tcPr>
            <w:tcW w:w="5812" w:type="dxa"/>
            <w:tcBorders>
              <w:top w:val="single" w:sz="4" w:space="0" w:color="auto"/>
              <w:left w:val="single" w:sz="4" w:space="0" w:color="auto"/>
              <w:bottom w:val="single" w:sz="4" w:space="0" w:color="auto"/>
              <w:right w:val="single" w:sz="4" w:space="0" w:color="auto"/>
            </w:tcBorders>
          </w:tcPr>
          <w:p w14:paraId="0DE309FA" w14:textId="5544DF48" w:rsidR="00EB3448" w:rsidRPr="006F5644" w:rsidRDefault="006F5644" w:rsidP="006F5644">
            <w:pPr>
              <w:ind w:firstLine="0"/>
              <w:rPr>
                <w:rFonts w:ascii="Bookman Old Style" w:hAnsi="Bookman Old Style" w:cs="Arial"/>
                <w:sz w:val="22"/>
              </w:rPr>
            </w:pPr>
            <w:r w:rsidRPr="006F5644">
              <w:rPr>
                <w:rFonts w:ascii="Bookman Old Style" w:hAnsi="Bookman Old Style" w:cs="Arial"/>
                <w:sz w:val="22"/>
              </w:rPr>
              <w:t>Derecho al debido proceso</w:t>
            </w:r>
          </w:p>
        </w:tc>
      </w:tr>
      <w:tr w:rsidR="005F5270" w:rsidRPr="006F5644" w14:paraId="42CD8EB2" w14:textId="77777777" w:rsidTr="000C1783">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5E41AA1A" w14:textId="05B2D48D" w:rsidR="005F5270" w:rsidRPr="006F5644" w:rsidRDefault="006F5644" w:rsidP="006F5644">
            <w:pPr>
              <w:ind w:firstLine="0"/>
              <w:rPr>
                <w:rFonts w:ascii="Bookman Old Style" w:hAnsi="Bookman Old Style" w:cs="Arial"/>
                <w:sz w:val="22"/>
              </w:rPr>
            </w:pPr>
            <w:r w:rsidRPr="006F5644">
              <w:rPr>
                <w:rFonts w:ascii="Bookman Old Style" w:hAnsi="Bookman Old Style" w:cs="Arial"/>
                <w:sz w:val="22"/>
              </w:rPr>
              <w:t>Decisión:</w:t>
            </w:r>
          </w:p>
        </w:tc>
        <w:tc>
          <w:tcPr>
            <w:tcW w:w="5812" w:type="dxa"/>
            <w:tcBorders>
              <w:top w:val="single" w:sz="4" w:space="0" w:color="auto"/>
              <w:left w:val="single" w:sz="4" w:space="0" w:color="auto"/>
              <w:bottom w:val="single" w:sz="4" w:space="0" w:color="auto"/>
              <w:right w:val="single" w:sz="4" w:space="0" w:color="auto"/>
            </w:tcBorders>
          </w:tcPr>
          <w:p w14:paraId="18279D63" w14:textId="38C69D57" w:rsidR="005F5270" w:rsidRPr="006F5644" w:rsidRDefault="006F5644" w:rsidP="006F5644">
            <w:pPr>
              <w:ind w:firstLine="0"/>
              <w:rPr>
                <w:rFonts w:ascii="Bookman Old Style" w:hAnsi="Bookman Old Style" w:cs="Arial"/>
                <w:sz w:val="22"/>
              </w:rPr>
            </w:pPr>
            <w:r w:rsidRPr="006F5644">
              <w:rPr>
                <w:rFonts w:ascii="Bookman Old Style" w:hAnsi="Bookman Old Style" w:cs="Arial"/>
                <w:sz w:val="22"/>
              </w:rPr>
              <w:t>Confirma</w:t>
            </w:r>
          </w:p>
        </w:tc>
      </w:tr>
    </w:tbl>
    <w:p w14:paraId="62E4CA08" w14:textId="77777777" w:rsidR="00EB3448" w:rsidRPr="006F5644" w:rsidRDefault="00EB3448" w:rsidP="006F5644">
      <w:pPr>
        <w:spacing w:after="0" w:line="276" w:lineRule="auto"/>
        <w:ind w:firstLine="709"/>
        <w:jc w:val="both"/>
        <w:rPr>
          <w:rFonts w:ascii="Bookman Old Style" w:hAnsi="Bookman Old Style" w:cs="Arial"/>
          <w:sz w:val="24"/>
          <w:szCs w:val="24"/>
        </w:rPr>
      </w:pPr>
    </w:p>
    <w:p w14:paraId="7E277509" w14:textId="1104AAAF" w:rsidR="00EB3448" w:rsidRPr="006F5644" w:rsidRDefault="004C1959" w:rsidP="006F5644">
      <w:pPr>
        <w:spacing w:after="0" w:line="276" w:lineRule="auto"/>
        <w:jc w:val="center"/>
        <w:rPr>
          <w:rFonts w:ascii="Bookman Old Style" w:hAnsi="Bookman Old Style" w:cs="Arial"/>
          <w:b/>
          <w:sz w:val="24"/>
          <w:szCs w:val="24"/>
        </w:rPr>
      </w:pPr>
      <w:r w:rsidRPr="006F5644">
        <w:rPr>
          <w:rFonts w:ascii="Bookman Old Style" w:hAnsi="Bookman Old Style" w:cs="Arial"/>
          <w:b/>
          <w:sz w:val="24"/>
          <w:szCs w:val="24"/>
        </w:rPr>
        <w:t>SENTENCIA No.</w:t>
      </w:r>
      <w:r w:rsidR="002D6D0A" w:rsidRPr="006F5644">
        <w:rPr>
          <w:rFonts w:ascii="Bookman Old Style" w:hAnsi="Bookman Old Style" w:cs="Arial"/>
          <w:b/>
          <w:sz w:val="24"/>
          <w:szCs w:val="24"/>
        </w:rPr>
        <w:t xml:space="preserve"> </w:t>
      </w:r>
      <w:r w:rsidR="00442578" w:rsidRPr="006F5644">
        <w:rPr>
          <w:rFonts w:ascii="Bookman Old Style" w:hAnsi="Bookman Old Style" w:cs="Arial"/>
          <w:b/>
          <w:sz w:val="24"/>
          <w:szCs w:val="24"/>
        </w:rPr>
        <w:t>57</w:t>
      </w:r>
    </w:p>
    <w:p w14:paraId="72C9D8E1" w14:textId="77777777" w:rsidR="004D7B99" w:rsidRPr="006F5644" w:rsidRDefault="004D7B99" w:rsidP="006F5644">
      <w:pPr>
        <w:spacing w:after="0" w:line="276" w:lineRule="auto"/>
        <w:jc w:val="center"/>
        <w:rPr>
          <w:rFonts w:ascii="Bookman Old Style" w:hAnsi="Bookman Old Style" w:cs="Arial"/>
          <w:b/>
          <w:sz w:val="24"/>
          <w:szCs w:val="24"/>
        </w:rPr>
      </w:pPr>
    </w:p>
    <w:p w14:paraId="7B0B357B" w14:textId="6C15BB7F" w:rsidR="00B92E32" w:rsidRPr="006F5644" w:rsidRDefault="00B92E32" w:rsidP="006F5644">
      <w:pPr>
        <w:spacing w:after="0" w:line="276" w:lineRule="auto"/>
        <w:jc w:val="center"/>
        <w:rPr>
          <w:rFonts w:ascii="Bookman Old Style" w:hAnsi="Bookman Old Style" w:cs="Arial"/>
          <w:b/>
          <w:sz w:val="24"/>
          <w:szCs w:val="24"/>
        </w:rPr>
      </w:pPr>
      <w:r w:rsidRPr="006F5644">
        <w:rPr>
          <w:rFonts w:ascii="Bookman Old Style" w:hAnsi="Bookman Old Style" w:cs="Arial"/>
          <w:b/>
          <w:sz w:val="24"/>
          <w:szCs w:val="24"/>
        </w:rPr>
        <w:t xml:space="preserve">Aprobado por Acta No. </w:t>
      </w:r>
      <w:r w:rsidR="00442578" w:rsidRPr="006F5644">
        <w:rPr>
          <w:rFonts w:ascii="Bookman Old Style" w:hAnsi="Bookman Old Style" w:cs="Arial"/>
          <w:b/>
          <w:sz w:val="24"/>
          <w:szCs w:val="24"/>
        </w:rPr>
        <w:t>135 del 07 de noviembre de 2023</w:t>
      </w:r>
    </w:p>
    <w:p w14:paraId="4AC1DC32" w14:textId="77777777" w:rsidR="00EB3448" w:rsidRPr="006F5644" w:rsidRDefault="00EB3448" w:rsidP="006F5644">
      <w:pPr>
        <w:spacing w:after="0" w:line="276" w:lineRule="auto"/>
        <w:ind w:firstLine="709"/>
        <w:jc w:val="both"/>
        <w:rPr>
          <w:rFonts w:ascii="Bookman Old Style" w:hAnsi="Bookman Old Style" w:cs="Arial"/>
          <w:sz w:val="24"/>
          <w:szCs w:val="24"/>
        </w:rPr>
      </w:pPr>
    </w:p>
    <w:p w14:paraId="4B1D84E7" w14:textId="0E47132C" w:rsidR="00FB212F" w:rsidRPr="006F5644" w:rsidRDefault="00FB212F" w:rsidP="006F5644">
      <w:pPr>
        <w:spacing w:after="0" w:line="276" w:lineRule="auto"/>
        <w:ind w:firstLine="426"/>
        <w:jc w:val="both"/>
        <w:rPr>
          <w:rFonts w:ascii="Bookman Old Style" w:hAnsi="Bookman Old Style" w:cs="Times New Roman"/>
          <w:sz w:val="24"/>
          <w:szCs w:val="24"/>
        </w:rPr>
      </w:pPr>
      <w:r w:rsidRPr="006F5644">
        <w:rPr>
          <w:rFonts w:ascii="Bookman Old Style" w:hAnsi="Bookman Old Style" w:cs="Times New Roman"/>
          <w:sz w:val="24"/>
          <w:szCs w:val="24"/>
        </w:rPr>
        <w:t xml:space="preserve">En la fecha y una vez cumplido el trámite de ley, se decide el recurso de impugnación </w:t>
      </w:r>
      <w:r w:rsidR="00504F72" w:rsidRPr="006F5644">
        <w:rPr>
          <w:rFonts w:ascii="Bookman Old Style" w:hAnsi="Bookman Old Style" w:cs="Times New Roman"/>
          <w:sz w:val="24"/>
          <w:szCs w:val="24"/>
        </w:rPr>
        <w:t>interpuest</w:t>
      </w:r>
      <w:r w:rsidR="00BD2C83" w:rsidRPr="006F5644">
        <w:rPr>
          <w:rFonts w:ascii="Bookman Old Style" w:hAnsi="Bookman Old Style" w:cs="Times New Roman"/>
          <w:sz w:val="24"/>
          <w:szCs w:val="24"/>
        </w:rPr>
        <w:t>o</w:t>
      </w:r>
      <w:r w:rsidR="00CD0D0B" w:rsidRPr="006F5644">
        <w:rPr>
          <w:rFonts w:ascii="Bookman Old Style" w:hAnsi="Bookman Old Style" w:cs="Times New Roman"/>
          <w:sz w:val="24"/>
          <w:szCs w:val="24"/>
        </w:rPr>
        <w:t xml:space="preserve"> por el accionante FABIÁN ARTURO CALLEJAS DÍAZ </w:t>
      </w:r>
      <w:r w:rsidRPr="006F5644">
        <w:rPr>
          <w:rFonts w:ascii="Bookman Old Style" w:hAnsi="Bookman Old Style" w:cs="Times New Roman"/>
          <w:sz w:val="24"/>
          <w:szCs w:val="24"/>
        </w:rPr>
        <w:t xml:space="preserve">frente al fallo de primera instancia del </w:t>
      </w:r>
      <w:r w:rsidR="00CD0D0B" w:rsidRPr="006F5644">
        <w:rPr>
          <w:rFonts w:ascii="Bookman Old Style" w:hAnsi="Bookman Old Style" w:cs="Times New Roman"/>
          <w:sz w:val="24"/>
          <w:szCs w:val="24"/>
        </w:rPr>
        <w:t xml:space="preserve">15 de mayo </w:t>
      </w:r>
      <w:r w:rsidRPr="006F5644">
        <w:rPr>
          <w:rFonts w:ascii="Bookman Old Style" w:hAnsi="Bookman Old Style" w:cs="Times New Roman"/>
          <w:sz w:val="24"/>
          <w:szCs w:val="24"/>
        </w:rPr>
        <w:t>de 202</w:t>
      </w:r>
      <w:r w:rsidR="00CF144F" w:rsidRPr="006F5644">
        <w:rPr>
          <w:rFonts w:ascii="Bookman Old Style" w:hAnsi="Bookman Old Style" w:cs="Times New Roman"/>
          <w:sz w:val="24"/>
          <w:szCs w:val="24"/>
        </w:rPr>
        <w:t>3</w:t>
      </w:r>
      <w:r w:rsidRPr="006F5644">
        <w:rPr>
          <w:rFonts w:ascii="Bookman Old Style" w:hAnsi="Bookman Old Style" w:cs="Times New Roman"/>
          <w:sz w:val="24"/>
          <w:szCs w:val="24"/>
        </w:rPr>
        <w:t xml:space="preserve">, proferido por el Juzgado </w:t>
      </w:r>
      <w:r w:rsidR="00CD0D0B" w:rsidRPr="006F5644">
        <w:rPr>
          <w:rFonts w:ascii="Bookman Old Style" w:hAnsi="Bookman Old Style" w:cs="Times New Roman"/>
          <w:sz w:val="24"/>
          <w:szCs w:val="24"/>
        </w:rPr>
        <w:t>Tercero</w:t>
      </w:r>
      <w:r w:rsidR="00CF144F" w:rsidRPr="006F5644">
        <w:rPr>
          <w:rFonts w:ascii="Bookman Old Style" w:hAnsi="Bookman Old Style" w:cs="Times New Roman"/>
          <w:sz w:val="24"/>
          <w:szCs w:val="24"/>
        </w:rPr>
        <w:t xml:space="preserve"> </w:t>
      </w:r>
      <w:r w:rsidR="00BD2C83" w:rsidRPr="006F5644">
        <w:rPr>
          <w:rFonts w:ascii="Bookman Old Style" w:hAnsi="Bookman Old Style" w:cs="Times New Roman"/>
          <w:sz w:val="24"/>
          <w:szCs w:val="24"/>
        </w:rPr>
        <w:t>Laboral del Circuito de Pereira, Risaralda</w:t>
      </w:r>
      <w:r w:rsidRPr="006F5644">
        <w:rPr>
          <w:rFonts w:ascii="Bookman Old Style" w:hAnsi="Bookman Old Style" w:cs="Times New Roman"/>
          <w:sz w:val="24"/>
          <w:szCs w:val="24"/>
        </w:rPr>
        <w:t>.</w:t>
      </w:r>
    </w:p>
    <w:p w14:paraId="57B73AA0" w14:textId="40F1E22D" w:rsidR="004A0AA9" w:rsidRPr="006F5644" w:rsidRDefault="004A0AA9" w:rsidP="006F5644">
      <w:pPr>
        <w:spacing w:after="0" w:line="276" w:lineRule="auto"/>
        <w:ind w:firstLine="426"/>
        <w:jc w:val="both"/>
        <w:rPr>
          <w:rFonts w:ascii="Bookman Old Style" w:hAnsi="Bookman Old Style" w:cs="Times New Roman"/>
          <w:sz w:val="24"/>
          <w:szCs w:val="24"/>
        </w:rPr>
      </w:pPr>
    </w:p>
    <w:p w14:paraId="1A7EA680" w14:textId="41941BB0" w:rsidR="004A0AA9" w:rsidRPr="006F5644" w:rsidRDefault="004A0AA9" w:rsidP="006F5644">
      <w:pPr>
        <w:spacing w:after="0" w:line="276" w:lineRule="auto"/>
        <w:ind w:firstLine="426"/>
        <w:jc w:val="center"/>
        <w:rPr>
          <w:rFonts w:ascii="Bookman Old Style" w:hAnsi="Bookman Old Style" w:cs="Times New Roman"/>
          <w:b/>
          <w:sz w:val="24"/>
          <w:szCs w:val="24"/>
        </w:rPr>
      </w:pPr>
      <w:r w:rsidRPr="006F5644">
        <w:rPr>
          <w:rFonts w:ascii="Bookman Old Style" w:hAnsi="Bookman Old Style" w:cs="Times New Roman"/>
          <w:b/>
          <w:sz w:val="24"/>
          <w:szCs w:val="24"/>
        </w:rPr>
        <w:t>CUESTIÓN PREVIA</w:t>
      </w:r>
    </w:p>
    <w:p w14:paraId="51902F26" w14:textId="62D3EE5F" w:rsidR="004A0AA9" w:rsidRPr="006F5644" w:rsidRDefault="004A0AA9" w:rsidP="006F5644">
      <w:pPr>
        <w:spacing w:after="0" w:line="276" w:lineRule="auto"/>
        <w:ind w:firstLine="426"/>
        <w:jc w:val="both"/>
        <w:rPr>
          <w:rFonts w:ascii="Bookman Old Style" w:hAnsi="Bookman Old Style" w:cs="Times New Roman"/>
          <w:b/>
          <w:sz w:val="24"/>
          <w:szCs w:val="24"/>
        </w:rPr>
      </w:pPr>
    </w:p>
    <w:p w14:paraId="7272F93F" w14:textId="0C983B7A" w:rsidR="004A0AA9" w:rsidRPr="006F5644" w:rsidRDefault="004A0AA9" w:rsidP="006F5644">
      <w:pPr>
        <w:spacing w:after="0" w:line="276" w:lineRule="auto"/>
        <w:ind w:firstLine="426"/>
        <w:jc w:val="both"/>
        <w:rPr>
          <w:rFonts w:ascii="Bookman Old Style" w:hAnsi="Bookman Old Style" w:cs="Times New Roman"/>
          <w:sz w:val="24"/>
          <w:szCs w:val="24"/>
        </w:rPr>
      </w:pPr>
      <w:r w:rsidRPr="006F5644">
        <w:rPr>
          <w:rFonts w:ascii="Bookman Old Style" w:hAnsi="Bookman Old Style" w:cs="Times New Roman"/>
          <w:sz w:val="24"/>
          <w:szCs w:val="24"/>
        </w:rPr>
        <w:t xml:space="preserve">Se deja constancia de que el 15 de mayo de 2023 el Juzgado Tercero Laboral del Circuito de Pereira, profirió la sentencia de tutela. El 19 de mayo, se presentó el recurso de impugnación que fue concedido el 26 y notificado a las partes el 29 del mismo mes y año. </w:t>
      </w:r>
      <w:r w:rsidR="004F5E1D" w:rsidRPr="006F5644">
        <w:rPr>
          <w:rFonts w:ascii="Bookman Old Style" w:hAnsi="Bookman Old Style" w:cs="Times New Roman"/>
          <w:sz w:val="24"/>
          <w:szCs w:val="24"/>
        </w:rPr>
        <w:t>El</w:t>
      </w:r>
      <w:r w:rsidRPr="006F5644">
        <w:rPr>
          <w:rFonts w:ascii="Bookman Old Style" w:hAnsi="Bookman Old Style" w:cs="Times New Roman"/>
          <w:sz w:val="24"/>
          <w:szCs w:val="24"/>
        </w:rPr>
        <w:t xml:space="preserve"> 09 de octubre </w:t>
      </w:r>
      <w:r w:rsidR="00FE6965" w:rsidRPr="006F5644">
        <w:rPr>
          <w:rFonts w:ascii="Bookman Old Style" w:hAnsi="Bookman Old Style" w:cs="Times New Roman"/>
          <w:sz w:val="24"/>
          <w:szCs w:val="24"/>
        </w:rPr>
        <w:t xml:space="preserve">de 2023 </w:t>
      </w:r>
      <w:r w:rsidRPr="006F5644">
        <w:rPr>
          <w:rFonts w:ascii="Bookman Old Style" w:hAnsi="Bookman Old Style" w:cs="Times New Roman"/>
          <w:sz w:val="24"/>
          <w:szCs w:val="24"/>
        </w:rPr>
        <w:t xml:space="preserve">el Juzgado </w:t>
      </w:r>
      <w:r w:rsidR="00FE6965" w:rsidRPr="006F5644">
        <w:rPr>
          <w:rFonts w:ascii="Bookman Old Style" w:hAnsi="Bookman Old Style" w:cs="Times New Roman"/>
          <w:sz w:val="24"/>
          <w:szCs w:val="24"/>
        </w:rPr>
        <w:t>remitió el expediente a la Oficina Judicial argumentando que “</w:t>
      </w:r>
      <w:r w:rsidR="00FE6965" w:rsidRPr="000C1783">
        <w:rPr>
          <w:rFonts w:ascii="Bookman Old Style" w:hAnsi="Bookman Old Style" w:cs="Times New Roman"/>
          <w:i/>
          <w:szCs w:val="24"/>
        </w:rPr>
        <w:t>debido a la digitalización de los procesos para el programa SIUGJ, se habían incluido unas en la carpeta y las mismas no se habían remitido al tribunal, por esta razón se procede al envío de la misma, en la fecha</w:t>
      </w:r>
      <w:r w:rsidR="00FE6965" w:rsidRPr="006F5644">
        <w:rPr>
          <w:rFonts w:ascii="Bookman Old Style" w:hAnsi="Bookman Old Style" w:cs="Times New Roman"/>
          <w:i/>
          <w:sz w:val="24"/>
          <w:szCs w:val="24"/>
        </w:rPr>
        <w:t xml:space="preserve">”. </w:t>
      </w:r>
      <w:r w:rsidR="00FE6965" w:rsidRPr="006F5644">
        <w:rPr>
          <w:rFonts w:ascii="Bookman Old Style" w:hAnsi="Bookman Old Style" w:cs="Times New Roman"/>
          <w:sz w:val="24"/>
          <w:szCs w:val="24"/>
        </w:rPr>
        <w:t>El 10 de octubre de la misma calenda, la Oficina de Reparto le asignó el conocimiento al despacho 03 de la Sala Laboral del Tribunal de Pereira.</w:t>
      </w:r>
    </w:p>
    <w:p w14:paraId="46807426" w14:textId="77777777" w:rsidR="00FB212F" w:rsidRPr="006F5644" w:rsidRDefault="00FB212F" w:rsidP="006F5644">
      <w:pPr>
        <w:spacing w:after="0" w:line="276" w:lineRule="auto"/>
        <w:ind w:firstLine="426"/>
        <w:jc w:val="both"/>
        <w:rPr>
          <w:rFonts w:ascii="Bookman Old Style" w:hAnsi="Bookman Old Style" w:cs="Times New Roman"/>
          <w:sz w:val="24"/>
          <w:szCs w:val="24"/>
        </w:rPr>
      </w:pPr>
    </w:p>
    <w:p w14:paraId="48F4B4AA" w14:textId="7D6D79B6" w:rsidR="00FB212F" w:rsidRPr="006F5644" w:rsidRDefault="00FB212F" w:rsidP="006F5644">
      <w:pPr>
        <w:pStyle w:val="Prrafodelista"/>
        <w:numPr>
          <w:ilvl w:val="0"/>
          <w:numId w:val="11"/>
        </w:numPr>
        <w:spacing w:line="276" w:lineRule="auto"/>
        <w:jc w:val="center"/>
        <w:rPr>
          <w:rFonts w:ascii="Bookman Old Style" w:hAnsi="Bookman Old Style" w:cs="Times New Roman"/>
          <w:b/>
          <w:sz w:val="24"/>
          <w:szCs w:val="24"/>
        </w:rPr>
      </w:pPr>
      <w:r w:rsidRPr="006F5644">
        <w:rPr>
          <w:rFonts w:ascii="Bookman Old Style" w:hAnsi="Bookman Old Style" w:cs="Times New Roman"/>
          <w:b/>
          <w:sz w:val="24"/>
          <w:szCs w:val="24"/>
        </w:rPr>
        <w:t>ANTECEDENTES</w:t>
      </w:r>
    </w:p>
    <w:p w14:paraId="6EC3B5F2" w14:textId="77777777" w:rsidR="00FB212F" w:rsidRPr="006F5644" w:rsidRDefault="00FB212F" w:rsidP="006F5644">
      <w:pPr>
        <w:spacing w:after="0" w:line="276" w:lineRule="auto"/>
        <w:ind w:firstLine="426"/>
        <w:jc w:val="both"/>
        <w:rPr>
          <w:rFonts w:ascii="Bookman Old Style" w:hAnsi="Bookman Old Style" w:cs="Times New Roman"/>
          <w:sz w:val="24"/>
          <w:szCs w:val="24"/>
        </w:rPr>
      </w:pPr>
    </w:p>
    <w:p w14:paraId="1DFB7521" w14:textId="546A32B6" w:rsidR="00FB212F" w:rsidRPr="006F5644" w:rsidRDefault="00CD0D0B" w:rsidP="006F5644">
      <w:pPr>
        <w:spacing w:after="0" w:line="276" w:lineRule="auto"/>
        <w:ind w:firstLine="426"/>
        <w:jc w:val="both"/>
        <w:rPr>
          <w:rFonts w:ascii="Bookman Old Style" w:hAnsi="Bookman Old Style" w:cs="Times New Roman"/>
          <w:sz w:val="24"/>
          <w:szCs w:val="24"/>
        </w:rPr>
      </w:pPr>
      <w:r w:rsidRPr="006F5644">
        <w:rPr>
          <w:rFonts w:ascii="Bookman Old Style" w:hAnsi="Bookman Old Style" w:cs="Times New Roman"/>
          <w:sz w:val="24"/>
          <w:szCs w:val="24"/>
        </w:rPr>
        <w:t>El</w:t>
      </w:r>
      <w:r w:rsidR="00FB212F" w:rsidRPr="006F5644">
        <w:rPr>
          <w:rFonts w:ascii="Bookman Old Style" w:hAnsi="Bookman Old Style" w:cs="Times New Roman"/>
          <w:sz w:val="24"/>
          <w:szCs w:val="24"/>
        </w:rPr>
        <w:t xml:space="preserve"> señor </w:t>
      </w:r>
      <w:r w:rsidRPr="006F5644">
        <w:rPr>
          <w:rFonts w:ascii="Bookman Old Style" w:hAnsi="Bookman Old Style" w:cs="Times New Roman"/>
          <w:b/>
          <w:sz w:val="24"/>
          <w:szCs w:val="24"/>
        </w:rPr>
        <w:t>FABIÁN ARTURO CALLEJAS DÍAZ</w:t>
      </w:r>
      <w:r w:rsidR="00FB212F" w:rsidRPr="006F5644">
        <w:rPr>
          <w:rFonts w:ascii="Bookman Old Style" w:hAnsi="Bookman Old Style" w:cs="Times New Roman"/>
          <w:sz w:val="24"/>
          <w:szCs w:val="24"/>
        </w:rPr>
        <w:t xml:space="preserve">, actuando </w:t>
      </w:r>
      <w:r w:rsidR="00663101" w:rsidRPr="006F5644">
        <w:rPr>
          <w:rFonts w:ascii="Bookman Old Style" w:hAnsi="Bookman Old Style" w:cs="Times New Roman"/>
          <w:sz w:val="24"/>
          <w:szCs w:val="24"/>
        </w:rPr>
        <w:t>en nombre propio</w:t>
      </w:r>
      <w:r w:rsidR="00FB212F" w:rsidRPr="006F5644">
        <w:rPr>
          <w:rFonts w:ascii="Bookman Old Style" w:hAnsi="Bookman Old Style" w:cs="Times New Roman"/>
          <w:sz w:val="24"/>
          <w:szCs w:val="24"/>
        </w:rPr>
        <w:t xml:space="preserve">, promovió </w:t>
      </w:r>
      <w:r w:rsidR="00FB212F" w:rsidRPr="000C1783">
        <w:rPr>
          <w:rFonts w:ascii="Bookman Old Style" w:hAnsi="Bookman Old Style" w:cs="Times New Roman"/>
          <w:b/>
          <w:sz w:val="24"/>
          <w:szCs w:val="24"/>
        </w:rPr>
        <w:t>acción de tutela</w:t>
      </w:r>
      <w:r w:rsidR="00FB212F" w:rsidRPr="006F5644">
        <w:rPr>
          <w:rFonts w:ascii="Bookman Old Style" w:hAnsi="Bookman Old Style" w:cs="Times New Roman"/>
          <w:sz w:val="24"/>
          <w:szCs w:val="24"/>
        </w:rPr>
        <w:t xml:space="preserve"> contra la</w:t>
      </w:r>
      <w:r w:rsidRPr="006F5644">
        <w:rPr>
          <w:rFonts w:ascii="Bookman Old Style" w:hAnsi="Bookman Old Style" w:cs="Times New Roman"/>
          <w:sz w:val="24"/>
          <w:szCs w:val="24"/>
        </w:rPr>
        <w:t>s</w:t>
      </w:r>
      <w:r w:rsidR="00FB212F" w:rsidRPr="006F5644">
        <w:rPr>
          <w:rFonts w:ascii="Bookman Old Style" w:hAnsi="Bookman Old Style" w:cs="Times New Roman"/>
          <w:sz w:val="24"/>
          <w:szCs w:val="24"/>
        </w:rPr>
        <w:t xml:space="preserve"> </w:t>
      </w:r>
      <w:r w:rsidRPr="006F5644">
        <w:rPr>
          <w:rFonts w:ascii="Bookman Old Style" w:hAnsi="Bookman Old Style" w:cs="Times New Roman"/>
          <w:sz w:val="24"/>
          <w:szCs w:val="24"/>
        </w:rPr>
        <w:t>accionadas</w:t>
      </w:r>
      <w:r w:rsidR="005202A5" w:rsidRPr="006F5644">
        <w:rPr>
          <w:rFonts w:ascii="Bookman Old Style" w:hAnsi="Bookman Old Style" w:cs="Times New Roman"/>
          <w:sz w:val="24"/>
          <w:szCs w:val="24"/>
        </w:rPr>
        <w:t xml:space="preserve"> al considerar vulnerado y amenazado su derecho fundamental</w:t>
      </w:r>
      <w:r w:rsidR="00FB212F" w:rsidRPr="006F5644">
        <w:rPr>
          <w:rFonts w:ascii="Bookman Old Style" w:hAnsi="Bookman Old Style" w:cs="Times New Roman"/>
          <w:sz w:val="24"/>
          <w:szCs w:val="24"/>
        </w:rPr>
        <w:t xml:space="preserve"> </w:t>
      </w:r>
      <w:r w:rsidRPr="006F5644">
        <w:rPr>
          <w:rFonts w:ascii="Bookman Old Style" w:hAnsi="Bookman Old Style" w:cs="Times New Roman"/>
          <w:sz w:val="24"/>
          <w:szCs w:val="24"/>
        </w:rPr>
        <w:t xml:space="preserve">al debido proceso e igualdad </w:t>
      </w:r>
      <w:r w:rsidR="005202A5" w:rsidRPr="006F5644">
        <w:rPr>
          <w:rFonts w:ascii="Bookman Old Style" w:hAnsi="Bookman Old Style" w:cs="Times New Roman"/>
          <w:sz w:val="24"/>
          <w:szCs w:val="24"/>
        </w:rPr>
        <w:t>consagrado</w:t>
      </w:r>
      <w:r w:rsidR="008E5A31" w:rsidRPr="006F5644">
        <w:rPr>
          <w:rFonts w:ascii="Bookman Old Style" w:hAnsi="Bookman Old Style" w:cs="Times New Roman"/>
          <w:sz w:val="24"/>
          <w:szCs w:val="24"/>
        </w:rPr>
        <w:t>s</w:t>
      </w:r>
      <w:r w:rsidR="005202A5" w:rsidRPr="006F5644">
        <w:rPr>
          <w:rFonts w:ascii="Bookman Old Style" w:hAnsi="Bookman Old Style" w:cs="Times New Roman"/>
          <w:sz w:val="24"/>
          <w:szCs w:val="24"/>
        </w:rPr>
        <w:t xml:space="preserve"> </w:t>
      </w:r>
      <w:r w:rsidR="00FB212F" w:rsidRPr="006F5644">
        <w:rPr>
          <w:rFonts w:ascii="Bookman Old Style" w:hAnsi="Bookman Old Style" w:cs="Times New Roman"/>
          <w:sz w:val="24"/>
          <w:szCs w:val="24"/>
        </w:rPr>
        <w:t>en la Constitución Política.</w:t>
      </w:r>
      <w:r w:rsidR="004F5E1D" w:rsidRPr="006F5644">
        <w:rPr>
          <w:rFonts w:ascii="Bookman Old Style" w:hAnsi="Bookman Old Style" w:cs="Times New Roman"/>
          <w:sz w:val="24"/>
          <w:szCs w:val="24"/>
        </w:rPr>
        <w:t xml:space="preserve"> </w:t>
      </w:r>
      <w:r w:rsidRPr="006F5644">
        <w:rPr>
          <w:rFonts w:ascii="Bookman Old Style" w:hAnsi="Bookman Old Style" w:cs="Times New Roman"/>
          <w:sz w:val="24"/>
          <w:szCs w:val="24"/>
        </w:rPr>
        <w:t>El</w:t>
      </w:r>
      <w:r w:rsidR="00FB212F" w:rsidRPr="006F5644">
        <w:rPr>
          <w:rFonts w:ascii="Bookman Old Style" w:hAnsi="Bookman Old Style" w:cs="Times New Roman"/>
          <w:sz w:val="24"/>
          <w:szCs w:val="24"/>
        </w:rPr>
        <w:t xml:space="preserve"> accionante justifica el amparo constitucional basado en los siguientes,</w:t>
      </w:r>
    </w:p>
    <w:p w14:paraId="52C93F7D" w14:textId="77777777" w:rsidR="00FB212F" w:rsidRPr="006F5644" w:rsidRDefault="00FB212F" w:rsidP="006F5644">
      <w:pPr>
        <w:spacing w:after="0" w:line="276" w:lineRule="auto"/>
        <w:ind w:firstLine="426"/>
        <w:jc w:val="both"/>
        <w:rPr>
          <w:rFonts w:ascii="Bookman Old Style" w:hAnsi="Bookman Old Style" w:cs="Times New Roman"/>
          <w:sz w:val="24"/>
          <w:szCs w:val="24"/>
        </w:rPr>
      </w:pPr>
    </w:p>
    <w:p w14:paraId="0D9589B6" w14:textId="6C0037E3" w:rsidR="00FB212F" w:rsidRPr="006F5644" w:rsidRDefault="00FB212F" w:rsidP="00363923">
      <w:pPr>
        <w:pStyle w:val="Prrafodelista"/>
        <w:spacing w:line="276" w:lineRule="auto"/>
        <w:ind w:left="0" w:firstLine="0"/>
        <w:jc w:val="center"/>
        <w:rPr>
          <w:rFonts w:ascii="Bookman Old Style" w:hAnsi="Bookman Old Style" w:cs="Times New Roman"/>
          <w:b/>
          <w:sz w:val="24"/>
          <w:szCs w:val="24"/>
        </w:rPr>
      </w:pPr>
      <w:r w:rsidRPr="006F5644">
        <w:rPr>
          <w:rFonts w:ascii="Bookman Old Style" w:hAnsi="Bookman Old Style" w:cs="Times New Roman"/>
          <w:b/>
          <w:sz w:val="24"/>
          <w:szCs w:val="24"/>
        </w:rPr>
        <w:t>HECHOS</w:t>
      </w:r>
    </w:p>
    <w:p w14:paraId="3CD0C2CA" w14:textId="77777777" w:rsidR="00FB212F" w:rsidRPr="006F5644" w:rsidRDefault="00FB212F" w:rsidP="006F5644">
      <w:pPr>
        <w:spacing w:after="0" w:line="276" w:lineRule="auto"/>
        <w:ind w:firstLine="426"/>
        <w:jc w:val="both"/>
        <w:rPr>
          <w:rFonts w:ascii="Bookman Old Style" w:hAnsi="Bookman Old Style" w:cs="Times New Roman"/>
          <w:sz w:val="24"/>
          <w:szCs w:val="24"/>
        </w:rPr>
      </w:pPr>
    </w:p>
    <w:p w14:paraId="26DB89F0" w14:textId="4298BCD6" w:rsidR="008E5A31" w:rsidRPr="006F5644" w:rsidRDefault="00FB212F" w:rsidP="006F5644">
      <w:pPr>
        <w:spacing w:after="0" w:line="276" w:lineRule="auto"/>
        <w:ind w:firstLine="426"/>
        <w:jc w:val="both"/>
        <w:rPr>
          <w:rFonts w:ascii="Bookman Old Style" w:hAnsi="Bookman Old Style" w:cs="Times New Roman"/>
          <w:sz w:val="24"/>
          <w:szCs w:val="24"/>
        </w:rPr>
      </w:pPr>
      <w:r w:rsidRPr="006F5644">
        <w:rPr>
          <w:rFonts w:ascii="Bookman Old Style" w:hAnsi="Bookman Old Style" w:cs="Times New Roman"/>
          <w:sz w:val="24"/>
          <w:szCs w:val="24"/>
        </w:rPr>
        <w:t>Señal</w:t>
      </w:r>
      <w:r w:rsidR="009E759C" w:rsidRPr="006F5644">
        <w:rPr>
          <w:rFonts w:ascii="Bookman Old Style" w:hAnsi="Bookman Old Style" w:cs="Times New Roman"/>
          <w:sz w:val="24"/>
          <w:szCs w:val="24"/>
        </w:rPr>
        <w:t>ó</w:t>
      </w:r>
      <w:r w:rsidRPr="006F5644">
        <w:rPr>
          <w:rFonts w:ascii="Bookman Old Style" w:hAnsi="Bookman Old Style" w:cs="Times New Roman"/>
          <w:sz w:val="24"/>
          <w:szCs w:val="24"/>
        </w:rPr>
        <w:t xml:space="preserve"> que</w:t>
      </w:r>
      <w:r w:rsidR="0000157C" w:rsidRPr="006F5644">
        <w:rPr>
          <w:rFonts w:ascii="Bookman Old Style" w:hAnsi="Bookman Old Style" w:cs="Times New Roman"/>
          <w:sz w:val="24"/>
          <w:szCs w:val="24"/>
        </w:rPr>
        <w:t xml:space="preserve"> </w:t>
      </w:r>
      <w:r w:rsidR="00CD0D0B" w:rsidRPr="006F5644">
        <w:rPr>
          <w:rFonts w:ascii="Bookman Old Style" w:hAnsi="Bookman Old Style" w:cs="Times New Roman"/>
          <w:sz w:val="24"/>
          <w:szCs w:val="24"/>
        </w:rPr>
        <w:t>el 04 de marzo del 2023 inició el trámite de Registro de Armas Traumáticas en la página</w:t>
      </w:r>
      <w:r w:rsidR="004F5E1D" w:rsidRPr="006F5644">
        <w:rPr>
          <w:rFonts w:ascii="Bookman Old Style" w:hAnsi="Bookman Old Style" w:cs="Times New Roman"/>
          <w:sz w:val="24"/>
          <w:szCs w:val="24"/>
        </w:rPr>
        <w:t xml:space="preserve"> web del DEPARTAMENTO DE CONTROL COMERCIO DE ARMAS, MUNICIONES Y EXPLOSIVOS</w:t>
      </w:r>
      <w:r w:rsidR="0032358B" w:rsidRPr="006F5644">
        <w:rPr>
          <w:rFonts w:ascii="Bookman Old Style" w:hAnsi="Bookman Old Style" w:cs="Times New Roman"/>
          <w:sz w:val="24"/>
          <w:szCs w:val="24"/>
        </w:rPr>
        <w:t xml:space="preserve"> - DCCAE</w:t>
      </w:r>
      <w:r w:rsidR="00CD0D0B" w:rsidRPr="006F5644">
        <w:rPr>
          <w:rFonts w:ascii="Bookman Old Style" w:hAnsi="Bookman Old Style" w:cs="Times New Roman"/>
          <w:sz w:val="24"/>
          <w:szCs w:val="24"/>
        </w:rPr>
        <w:t xml:space="preserve"> </w:t>
      </w:r>
      <w:hyperlink r:id="rId12" w:history="1">
        <w:r w:rsidR="00CD0D0B" w:rsidRPr="006F5644">
          <w:rPr>
            <w:rStyle w:val="Hipervnculo"/>
            <w:rFonts w:ascii="Bookman Old Style" w:hAnsi="Bookman Old Style" w:cs="Times New Roman"/>
            <w:sz w:val="24"/>
            <w:szCs w:val="24"/>
          </w:rPr>
          <w:t>https://dccae.cgfm.mil.co/dccae/</w:t>
        </w:r>
      </w:hyperlink>
      <w:r w:rsidR="00CD0D0B" w:rsidRPr="006F5644">
        <w:rPr>
          <w:rFonts w:ascii="Bookman Old Style" w:hAnsi="Bookman Old Style" w:cs="Times New Roman"/>
          <w:sz w:val="24"/>
          <w:szCs w:val="24"/>
        </w:rPr>
        <w:t xml:space="preserve"> pero, no </w:t>
      </w:r>
      <w:r w:rsidR="004F5E1D" w:rsidRPr="006F5644">
        <w:rPr>
          <w:rFonts w:ascii="Bookman Old Style" w:hAnsi="Bookman Old Style" w:cs="Times New Roman"/>
          <w:sz w:val="24"/>
          <w:szCs w:val="24"/>
        </w:rPr>
        <w:t xml:space="preserve">le </w:t>
      </w:r>
      <w:r w:rsidR="00CD0D0B" w:rsidRPr="006F5644">
        <w:rPr>
          <w:rFonts w:ascii="Bookman Old Style" w:hAnsi="Bookman Old Style" w:cs="Times New Roman"/>
          <w:sz w:val="24"/>
          <w:szCs w:val="24"/>
        </w:rPr>
        <w:t>fue posible terminar con el procedimiento porque la casilla definida como “Seccional”</w:t>
      </w:r>
      <w:r w:rsidR="004F5E1D" w:rsidRPr="006F5644">
        <w:rPr>
          <w:rFonts w:ascii="Bookman Old Style" w:hAnsi="Bookman Old Style" w:cs="Times New Roman"/>
          <w:sz w:val="24"/>
          <w:szCs w:val="24"/>
        </w:rPr>
        <w:t xml:space="preserve"> no estaba habilitada</w:t>
      </w:r>
      <w:r w:rsidR="00CD0D0B" w:rsidRPr="006F5644">
        <w:rPr>
          <w:rFonts w:ascii="Bookman Old Style" w:hAnsi="Bookman Old Style" w:cs="Times New Roman"/>
          <w:sz w:val="24"/>
          <w:szCs w:val="24"/>
        </w:rPr>
        <w:t>. Por lo anterior, elevó dere</w:t>
      </w:r>
      <w:r w:rsidR="0032358B" w:rsidRPr="006F5644">
        <w:rPr>
          <w:rFonts w:ascii="Bookman Old Style" w:hAnsi="Bookman Old Style" w:cs="Times New Roman"/>
          <w:sz w:val="24"/>
          <w:szCs w:val="24"/>
        </w:rPr>
        <w:t>cho de petición solicitando ser habilitado para</w:t>
      </w:r>
      <w:r w:rsidR="00CD0D0B" w:rsidRPr="006F5644">
        <w:rPr>
          <w:rFonts w:ascii="Bookman Old Style" w:hAnsi="Bookman Old Style" w:cs="Times New Roman"/>
          <w:sz w:val="24"/>
          <w:szCs w:val="24"/>
        </w:rPr>
        <w:t xml:space="preserve"> continuar con el diligenciamiento del formulario y </w:t>
      </w:r>
      <w:r w:rsidR="0032358B" w:rsidRPr="006F5644">
        <w:rPr>
          <w:rFonts w:ascii="Bookman Old Style" w:hAnsi="Bookman Old Style" w:cs="Times New Roman"/>
          <w:sz w:val="24"/>
          <w:szCs w:val="24"/>
        </w:rPr>
        <w:t>envío de</w:t>
      </w:r>
      <w:r w:rsidR="00CD0D0B" w:rsidRPr="006F5644">
        <w:rPr>
          <w:rFonts w:ascii="Bookman Old Style" w:hAnsi="Bookman Old Style" w:cs="Times New Roman"/>
          <w:sz w:val="24"/>
          <w:szCs w:val="24"/>
        </w:rPr>
        <w:t xml:space="preserve"> </w:t>
      </w:r>
      <w:r w:rsidR="0032358B" w:rsidRPr="006F5644">
        <w:rPr>
          <w:rFonts w:ascii="Bookman Old Style" w:hAnsi="Bookman Old Style" w:cs="Times New Roman"/>
          <w:sz w:val="24"/>
          <w:szCs w:val="24"/>
        </w:rPr>
        <w:t xml:space="preserve">los </w:t>
      </w:r>
      <w:r w:rsidR="00CD0D0B" w:rsidRPr="006F5644">
        <w:rPr>
          <w:rFonts w:ascii="Bookman Old Style" w:hAnsi="Bookman Old Style" w:cs="Times New Roman"/>
          <w:sz w:val="24"/>
          <w:szCs w:val="24"/>
        </w:rPr>
        <w:t>documentos correspondientes</w:t>
      </w:r>
      <w:r w:rsidR="0032358B" w:rsidRPr="006F5644">
        <w:rPr>
          <w:rFonts w:ascii="Bookman Old Style" w:hAnsi="Bookman Old Style" w:cs="Times New Roman"/>
          <w:sz w:val="24"/>
          <w:szCs w:val="24"/>
        </w:rPr>
        <w:t xml:space="preserve"> para finalizar el registro de su arma traumática</w:t>
      </w:r>
      <w:r w:rsidR="00CD0D0B" w:rsidRPr="006F5644">
        <w:rPr>
          <w:rFonts w:ascii="Bookman Old Style" w:hAnsi="Bookman Old Style" w:cs="Times New Roman"/>
          <w:sz w:val="24"/>
          <w:szCs w:val="24"/>
        </w:rPr>
        <w:t xml:space="preserve">. En respuesta allegada el 24 de abril, la oficina de servicio al ciudadano </w:t>
      </w:r>
      <w:r w:rsidR="0032358B" w:rsidRPr="006F5644">
        <w:rPr>
          <w:rFonts w:ascii="Bookman Old Style" w:hAnsi="Bookman Old Style" w:cs="Times New Roman"/>
          <w:sz w:val="24"/>
          <w:szCs w:val="24"/>
        </w:rPr>
        <w:t>del DCCAE</w:t>
      </w:r>
      <w:r w:rsidR="00CD0D0B" w:rsidRPr="006F5644">
        <w:rPr>
          <w:rFonts w:ascii="Bookman Old Style" w:hAnsi="Bookman Old Style" w:cs="Times New Roman"/>
          <w:sz w:val="24"/>
          <w:szCs w:val="24"/>
        </w:rPr>
        <w:t xml:space="preserve"> le indicó lo siguiente:</w:t>
      </w:r>
    </w:p>
    <w:p w14:paraId="2B00D61E" w14:textId="6998F538" w:rsidR="00CD0D0B" w:rsidRPr="006F5644" w:rsidRDefault="00CD0D0B" w:rsidP="006F5644">
      <w:pPr>
        <w:spacing w:after="0" w:line="276" w:lineRule="auto"/>
        <w:ind w:firstLine="426"/>
        <w:jc w:val="both"/>
        <w:rPr>
          <w:rFonts w:ascii="Bookman Old Style" w:hAnsi="Bookman Old Style" w:cs="Times New Roman"/>
          <w:sz w:val="24"/>
          <w:szCs w:val="24"/>
        </w:rPr>
      </w:pPr>
    </w:p>
    <w:p w14:paraId="2C044208" w14:textId="26FFFDAF" w:rsidR="00CD0D0B" w:rsidRPr="000C1783" w:rsidRDefault="00CD0D0B" w:rsidP="000C1783">
      <w:pPr>
        <w:spacing w:after="0" w:line="240" w:lineRule="auto"/>
        <w:ind w:left="426" w:right="420" w:firstLine="426"/>
        <w:jc w:val="both"/>
        <w:rPr>
          <w:rFonts w:ascii="Bookman Old Style" w:hAnsi="Bookman Old Style" w:cs="Times New Roman"/>
          <w:i/>
          <w:szCs w:val="24"/>
        </w:rPr>
      </w:pPr>
      <w:r w:rsidRPr="000C1783">
        <w:rPr>
          <w:rFonts w:ascii="Bookman Old Style" w:hAnsi="Bookman Old Style" w:cs="Times New Roman"/>
          <w:i/>
          <w:szCs w:val="24"/>
        </w:rPr>
        <w:t>“En atención a su solicitud y mediante PQRSD23-4783, me permito informar que, de conformidad con el artículo 2.2.4.3.10 del Decreto 1417 de 2021, las personas naturales o jurídicas que tengan armas traumáticas debían realizar el procedimiento de marcaje relacionado en el numeral 1 de la presente Circular a partir del 04 de julio de 2022 hasta el 04 de marzo de 2023 y la solicitud de permiso de porte y/o tenencia hasta el 04 de noviembre 2023, en consecuencia, a la fecha, lo procedente es la DEVOLUCIÓN DE ARMAS, en concordancia con lo señalado en el ARTÍCULO 2.2.4.3.17. Régimen de transición para el comercio de las armas traumáticas”.</w:t>
      </w:r>
    </w:p>
    <w:p w14:paraId="45B3EACE" w14:textId="32B23075" w:rsidR="00CD0D0B" w:rsidRPr="006F5644" w:rsidRDefault="00CD0D0B" w:rsidP="006F5644">
      <w:pPr>
        <w:spacing w:after="0" w:line="276" w:lineRule="auto"/>
        <w:ind w:firstLine="426"/>
        <w:jc w:val="both"/>
        <w:rPr>
          <w:rFonts w:ascii="Bookman Old Style" w:hAnsi="Bookman Old Style" w:cs="Times New Roman"/>
          <w:i/>
          <w:sz w:val="24"/>
          <w:szCs w:val="24"/>
        </w:rPr>
      </w:pPr>
    </w:p>
    <w:p w14:paraId="2FC89C6C" w14:textId="415F92F4" w:rsidR="00CD0D0B" w:rsidRPr="006F5644" w:rsidRDefault="00CD0D0B" w:rsidP="006F5644">
      <w:pPr>
        <w:spacing w:after="0" w:line="276" w:lineRule="auto"/>
        <w:ind w:firstLine="426"/>
        <w:jc w:val="both"/>
        <w:rPr>
          <w:rFonts w:ascii="Bookman Old Style" w:hAnsi="Bookman Old Style" w:cs="Times New Roman"/>
          <w:sz w:val="24"/>
          <w:szCs w:val="24"/>
        </w:rPr>
      </w:pPr>
      <w:r w:rsidRPr="006F5644">
        <w:rPr>
          <w:rFonts w:ascii="Bookman Old Style" w:hAnsi="Bookman Old Style" w:cs="Times New Roman"/>
          <w:sz w:val="24"/>
          <w:szCs w:val="24"/>
        </w:rPr>
        <w:t xml:space="preserve">En virtud de ello, el accionante considera que la </w:t>
      </w:r>
      <w:r w:rsidR="0032358B" w:rsidRPr="006F5644">
        <w:rPr>
          <w:rFonts w:ascii="Bookman Old Style" w:hAnsi="Bookman Old Style" w:cs="Times New Roman"/>
          <w:sz w:val="24"/>
          <w:szCs w:val="24"/>
        </w:rPr>
        <w:t>entidad</w:t>
      </w:r>
      <w:r w:rsidRPr="006F5644">
        <w:rPr>
          <w:rFonts w:ascii="Bookman Old Style" w:hAnsi="Bookman Old Style" w:cs="Times New Roman"/>
          <w:sz w:val="24"/>
          <w:szCs w:val="24"/>
        </w:rPr>
        <w:t xml:space="preserve"> vulneró sus derechos fundamentales </w:t>
      </w:r>
      <w:r w:rsidR="0032358B" w:rsidRPr="006F5644">
        <w:rPr>
          <w:rFonts w:ascii="Bookman Old Style" w:hAnsi="Bookman Old Style" w:cs="Times New Roman"/>
          <w:sz w:val="24"/>
          <w:szCs w:val="24"/>
        </w:rPr>
        <w:t>al</w:t>
      </w:r>
      <w:r w:rsidRPr="006F5644">
        <w:rPr>
          <w:rFonts w:ascii="Bookman Old Style" w:hAnsi="Bookman Old Style" w:cs="Times New Roman"/>
          <w:sz w:val="24"/>
          <w:szCs w:val="24"/>
        </w:rPr>
        <w:t xml:space="preserve"> debido proceso</w:t>
      </w:r>
      <w:r w:rsidR="0032358B" w:rsidRPr="006F5644">
        <w:rPr>
          <w:rFonts w:ascii="Bookman Old Style" w:hAnsi="Bookman Old Style" w:cs="Times New Roman"/>
          <w:sz w:val="24"/>
          <w:szCs w:val="24"/>
        </w:rPr>
        <w:t xml:space="preserve"> y a la igualdad</w:t>
      </w:r>
      <w:r w:rsidRPr="006F5644">
        <w:rPr>
          <w:rFonts w:ascii="Bookman Old Style" w:hAnsi="Bookman Old Style" w:cs="Times New Roman"/>
          <w:sz w:val="24"/>
          <w:szCs w:val="24"/>
        </w:rPr>
        <w:t xml:space="preserve"> porque el término máximo fijado para realizar el procedimiento de marcaje de armas traumáticas</w:t>
      </w:r>
      <w:r w:rsidR="0032358B" w:rsidRPr="006F5644">
        <w:rPr>
          <w:rFonts w:ascii="Bookman Old Style" w:hAnsi="Bookman Old Style" w:cs="Times New Roman"/>
          <w:sz w:val="24"/>
          <w:szCs w:val="24"/>
        </w:rPr>
        <w:t>,</w:t>
      </w:r>
      <w:r w:rsidRPr="006F5644">
        <w:rPr>
          <w:rFonts w:ascii="Bookman Old Style" w:hAnsi="Bookman Old Style" w:cs="Times New Roman"/>
          <w:sz w:val="24"/>
          <w:szCs w:val="24"/>
        </w:rPr>
        <w:t xml:space="preserve"> feneció </w:t>
      </w:r>
      <w:r w:rsidR="0032358B" w:rsidRPr="006F5644">
        <w:rPr>
          <w:rFonts w:ascii="Bookman Old Style" w:hAnsi="Bookman Old Style" w:cs="Times New Roman"/>
          <w:sz w:val="24"/>
          <w:szCs w:val="24"/>
        </w:rPr>
        <w:t xml:space="preserve">el </w:t>
      </w:r>
      <w:r w:rsidRPr="006F5644">
        <w:rPr>
          <w:rFonts w:ascii="Bookman Old Style" w:hAnsi="Bookman Old Style" w:cs="Times New Roman"/>
          <w:sz w:val="24"/>
          <w:szCs w:val="24"/>
        </w:rPr>
        <w:t>04 de marzo de 2023</w:t>
      </w:r>
      <w:r w:rsidR="0032358B" w:rsidRPr="006F5644">
        <w:rPr>
          <w:rFonts w:ascii="Bookman Old Style" w:hAnsi="Bookman Old Style" w:cs="Times New Roman"/>
          <w:sz w:val="24"/>
          <w:szCs w:val="24"/>
        </w:rPr>
        <w:t xml:space="preserve"> en un día sábado y esa circunstancia no </w:t>
      </w:r>
      <w:r w:rsidRPr="006F5644">
        <w:rPr>
          <w:rFonts w:ascii="Bookman Old Style" w:hAnsi="Bookman Old Style" w:cs="Times New Roman"/>
          <w:sz w:val="24"/>
          <w:szCs w:val="24"/>
        </w:rPr>
        <w:t>le permitió concluir el trámite. Además,</w:t>
      </w:r>
      <w:r w:rsidR="0032358B" w:rsidRPr="006F5644">
        <w:rPr>
          <w:rFonts w:ascii="Bookman Old Style" w:hAnsi="Bookman Old Style" w:cs="Times New Roman"/>
          <w:sz w:val="24"/>
          <w:szCs w:val="24"/>
        </w:rPr>
        <w:t xml:space="preserve"> estima que</w:t>
      </w:r>
      <w:r w:rsidRPr="006F5644">
        <w:rPr>
          <w:rFonts w:ascii="Bookman Old Style" w:hAnsi="Bookman Old Style" w:cs="Times New Roman"/>
          <w:sz w:val="24"/>
          <w:szCs w:val="24"/>
        </w:rPr>
        <w:t xml:space="preserve"> el plazo </w:t>
      </w:r>
      <w:r w:rsidRPr="006F5644">
        <w:rPr>
          <w:rFonts w:ascii="Bookman Old Style" w:hAnsi="Bookman Old Style" w:cs="Times New Roman"/>
          <w:sz w:val="24"/>
          <w:szCs w:val="24"/>
        </w:rPr>
        <w:lastRenderedPageBreak/>
        <w:t xml:space="preserve">se había extendido hasta el 04 de julio, para aquellas personas que se habían registrado en la aplicación y no habían hecho entrega de las armas para su marcación. </w:t>
      </w:r>
    </w:p>
    <w:p w14:paraId="5980B096" w14:textId="77777777" w:rsidR="006535C7" w:rsidRPr="006F5644" w:rsidRDefault="006535C7" w:rsidP="006F5644">
      <w:pPr>
        <w:spacing w:after="0" w:line="276" w:lineRule="auto"/>
        <w:ind w:firstLine="426"/>
        <w:jc w:val="both"/>
        <w:rPr>
          <w:rFonts w:ascii="Bookman Old Style" w:hAnsi="Bookman Old Style" w:cs="Times New Roman"/>
          <w:sz w:val="24"/>
          <w:szCs w:val="24"/>
        </w:rPr>
      </w:pPr>
    </w:p>
    <w:p w14:paraId="28AAC875" w14:textId="77777777" w:rsidR="00FB212F" w:rsidRPr="006F5644" w:rsidRDefault="00FB212F" w:rsidP="00363923">
      <w:pPr>
        <w:pStyle w:val="Prrafodelista"/>
        <w:spacing w:line="276" w:lineRule="auto"/>
        <w:ind w:left="0" w:firstLine="0"/>
        <w:jc w:val="center"/>
        <w:rPr>
          <w:rFonts w:ascii="Bookman Old Style" w:hAnsi="Bookman Old Style" w:cs="Times New Roman"/>
          <w:b/>
          <w:sz w:val="24"/>
          <w:szCs w:val="24"/>
        </w:rPr>
      </w:pPr>
      <w:r w:rsidRPr="006F5644">
        <w:rPr>
          <w:rFonts w:ascii="Bookman Old Style" w:hAnsi="Bookman Old Style" w:cs="Times New Roman"/>
          <w:b/>
          <w:sz w:val="24"/>
          <w:szCs w:val="24"/>
        </w:rPr>
        <w:t>PRETENSIONES</w:t>
      </w:r>
    </w:p>
    <w:p w14:paraId="6F74718C" w14:textId="77777777" w:rsidR="001F0A23" w:rsidRPr="006F5644" w:rsidRDefault="001F0A23" w:rsidP="006F5644">
      <w:pPr>
        <w:spacing w:after="0" w:line="276" w:lineRule="auto"/>
        <w:ind w:firstLine="426"/>
        <w:jc w:val="both"/>
        <w:rPr>
          <w:rFonts w:ascii="Bookman Old Style" w:hAnsi="Bookman Old Style" w:cs="Times New Roman"/>
          <w:sz w:val="24"/>
          <w:szCs w:val="24"/>
        </w:rPr>
      </w:pPr>
    </w:p>
    <w:p w14:paraId="3AD8FAD5" w14:textId="1538FCC4" w:rsidR="00FB212F" w:rsidRPr="006F5644" w:rsidRDefault="00CD0D0B" w:rsidP="006F5644">
      <w:pPr>
        <w:spacing w:after="0" w:line="276" w:lineRule="auto"/>
        <w:ind w:firstLine="426"/>
        <w:jc w:val="both"/>
        <w:rPr>
          <w:rFonts w:ascii="Bookman Old Style" w:hAnsi="Bookman Old Style" w:cs="Times New Roman"/>
          <w:sz w:val="24"/>
          <w:szCs w:val="24"/>
        </w:rPr>
      </w:pPr>
      <w:r w:rsidRPr="006F5644">
        <w:rPr>
          <w:rFonts w:ascii="Bookman Old Style" w:hAnsi="Bookman Old Style" w:cs="Times New Roman"/>
          <w:sz w:val="24"/>
          <w:szCs w:val="24"/>
        </w:rPr>
        <w:t>El</w:t>
      </w:r>
      <w:r w:rsidR="001F0A23" w:rsidRPr="006F5644">
        <w:rPr>
          <w:rFonts w:ascii="Bookman Old Style" w:hAnsi="Bookman Old Style" w:cs="Times New Roman"/>
          <w:sz w:val="24"/>
          <w:szCs w:val="24"/>
        </w:rPr>
        <w:t xml:space="preserve"> </w:t>
      </w:r>
      <w:r w:rsidR="006535C7" w:rsidRPr="006F5644">
        <w:rPr>
          <w:rFonts w:ascii="Bookman Old Style" w:hAnsi="Bookman Old Style" w:cs="Times New Roman"/>
          <w:sz w:val="24"/>
          <w:szCs w:val="24"/>
        </w:rPr>
        <w:t>demandante</w:t>
      </w:r>
      <w:r w:rsidR="001F0A23" w:rsidRPr="006F5644">
        <w:rPr>
          <w:rFonts w:ascii="Bookman Old Style" w:hAnsi="Bookman Old Style" w:cs="Times New Roman"/>
          <w:sz w:val="24"/>
          <w:szCs w:val="24"/>
        </w:rPr>
        <w:t xml:space="preserve"> solicita se tutele</w:t>
      </w:r>
      <w:r w:rsidR="000A40F1" w:rsidRPr="006F5644">
        <w:rPr>
          <w:rFonts w:ascii="Bookman Old Style" w:hAnsi="Bookman Old Style" w:cs="Times New Roman"/>
          <w:sz w:val="24"/>
          <w:szCs w:val="24"/>
        </w:rPr>
        <w:t>n sus derechos fundamentales, en consecuencia, se ordene</w:t>
      </w:r>
      <w:r w:rsidR="004A0AA9" w:rsidRPr="006F5644">
        <w:rPr>
          <w:rFonts w:ascii="Bookman Old Style" w:hAnsi="Bookman Old Style" w:cs="Times New Roman"/>
          <w:sz w:val="24"/>
          <w:szCs w:val="24"/>
        </w:rPr>
        <w:t xml:space="preserve"> al DEPARTAMENTO CONTROL COMERCIO DE ARMAS MUNICIONES Y EXPLOSIVOS – DCCAE y a las FUERZAS MILITARES DE COLOMBIA COMANDO GENERAL, para que en el término de 48 horas habilite o disponga las herramientas necesarias </w:t>
      </w:r>
      <w:r w:rsidR="0032358B" w:rsidRPr="006F5644">
        <w:rPr>
          <w:rFonts w:ascii="Bookman Old Style" w:hAnsi="Bookman Old Style" w:cs="Times New Roman"/>
          <w:sz w:val="24"/>
          <w:szCs w:val="24"/>
        </w:rPr>
        <w:t>que le permitan finalizar</w:t>
      </w:r>
      <w:r w:rsidR="004A0AA9" w:rsidRPr="006F5644">
        <w:rPr>
          <w:rFonts w:ascii="Bookman Old Style" w:hAnsi="Bookman Old Style" w:cs="Times New Roman"/>
          <w:sz w:val="24"/>
          <w:szCs w:val="24"/>
        </w:rPr>
        <w:t xml:space="preserve"> el marcaje o r</w:t>
      </w:r>
      <w:r w:rsidR="005A6A66" w:rsidRPr="006F5644">
        <w:rPr>
          <w:rFonts w:ascii="Bookman Old Style" w:hAnsi="Bookman Old Style" w:cs="Times New Roman"/>
          <w:sz w:val="24"/>
          <w:szCs w:val="24"/>
        </w:rPr>
        <w:t>egistro de su arma traumática. También</w:t>
      </w:r>
      <w:r w:rsidR="004A0AA9" w:rsidRPr="006F5644">
        <w:rPr>
          <w:rFonts w:ascii="Bookman Old Style" w:hAnsi="Bookman Old Style" w:cs="Times New Roman"/>
          <w:sz w:val="24"/>
          <w:szCs w:val="24"/>
        </w:rPr>
        <w:t xml:space="preserve"> solicitó la aplicación de las facultades ultra y extra petita </w:t>
      </w:r>
      <w:r w:rsidR="005A6A66" w:rsidRPr="006F5644">
        <w:rPr>
          <w:rFonts w:ascii="Bookman Old Style" w:hAnsi="Bookman Old Style" w:cs="Times New Roman"/>
          <w:sz w:val="24"/>
          <w:szCs w:val="24"/>
        </w:rPr>
        <w:t xml:space="preserve">del juez de tutela </w:t>
      </w:r>
      <w:r w:rsidR="004A0AA9" w:rsidRPr="006F5644">
        <w:rPr>
          <w:rFonts w:ascii="Bookman Old Style" w:hAnsi="Bookman Old Style" w:cs="Times New Roman"/>
          <w:sz w:val="24"/>
          <w:szCs w:val="24"/>
        </w:rPr>
        <w:t>para</w:t>
      </w:r>
      <w:r w:rsidR="005A6A66" w:rsidRPr="006F5644">
        <w:rPr>
          <w:rFonts w:ascii="Bookman Old Style" w:hAnsi="Bookman Old Style" w:cs="Times New Roman"/>
          <w:sz w:val="24"/>
          <w:szCs w:val="24"/>
        </w:rPr>
        <w:t xml:space="preserve"> que le garanticen el amparo efectivo de sus</w:t>
      </w:r>
      <w:r w:rsidR="004A0AA9" w:rsidRPr="006F5644">
        <w:rPr>
          <w:rFonts w:ascii="Bookman Old Style" w:hAnsi="Bookman Old Style" w:cs="Times New Roman"/>
          <w:sz w:val="24"/>
          <w:szCs w:val="24"/>
        </w:rPr>
        <w:t xml:space="preserve"> derechos.</w:t>
      </w:r>
    </w:p>
    <w:p w14:paraId="1FB92CE5" w14:textId="77777777" w:rsidR="001E0B5D" w:rsidRPr="006F5644" w:rsidRDefault="001E0B5D" w:rsidP="006F5644">
      <w:pPr>
        <w:spacing w:after="0" w:line="276" w:lineRule="auto"/>
        <w:ind w:firstLine="426"/>
        <w:jc w:val="both"/>
        <w:rPr>
          <w:rFonts w:ascii="Bookman Old Style" w:hAnsi="Bookman Old Style" w:cs="Times New Roman"/>
          <w:sz w:val="24"/>
          <w:szCs w:val="24"/>
        </w:rPr>
      </w:pPr>
    </w:p>
    <w:p w14:paraId="3A425B8B" w14:textId="546FD9EA" w:rsidR="00FB212F" w:rsidRPr="006F5644" w:rsidRDefault="00FB212F" w:rsidP="00363923">
      <w:pPr>
        <w:pStyle w:val="Prrafodelista"/>
        <w:spacing w:line="276" w:lineRule="auto"/>
        <w:ind w:left="0" w:firstLine="0"/>
        <w:jc w:val="center"/>
        <w:rPr>
          <w:rFonts w:ascii="Bookman Old Style" w:hAnsi="Bookman Old Style" w:cs="Times New Roman"/>
          <w:b/>
          <w:sz w:val="24"/>
          <w:szCs w:val="24"/>
        </w:rPr>
      </w:pPr>
      <w:r w:rsidRPr="006F5644">
        <w:rPr>
          <w:rFonts w:ascii="Bookman Old Style" w:hAnsi="Bookman Old Style" w:cs="Times New Roman"/>
          <w:b/>
          <w:sz w:val="24"/>
          <w:szCs w:val="24"/>
        </w:rPr>
        <w:t>POSICIÓN DE LA ACCIONADA</w:t>
      </w:r>
    </w:p>
    <w:p w14:paraId="002BCDD8" w14:textId="77777777" w:rsidR="006535C7" w:rsidRPr="006F5644" w:rsidRDefault="006535C7" w:rsidP="006F5644">
      <w:pPr>
        <w:spacing w:after="0" w:line="276" w:lineRule="auto"/>
        <w:ind w:firstLine="426"/>
        <w:jc w:val="center"/>
        <w:rPr>
          <w:rFonts w:ascii="Bookman Old Style" w:hAnsi="Bookman Old Style" w:cs="Times New Roman"/>
          <w:b/>
          <w:sz w:val="24"/>
          <w:szCs w:val="24"/>
        </w:rPr>
      </w:pPr>
    </w:p>
    <w:p w14:paraId="402CFFE8" w14:textId="07EF9C39" w:rsidR="001F2E6B" w:rsidRPr="006F5644" w:rsidRDefault="00231B0E" w:rsidP="006F5644">
      <w:pPr>
        <w:spacing w:after="0" w:line="276" w:lineRule="auto"/>
        <w:ind w:firstLine="426"/>
        <w:jc w:val="both"/>
        <w:rPr>
          <w:rFonts w:ascii="Bookman Old Style" w:hAnsi="Bookman Old Style" w:cs="Times New Roman"/>
          <w:sz w:val="24"/>
          <w:szCs w:val="24"/>
        </w:rPr>
      </w:pPr>
      <w:r w:rsidRPr="006F5644">
        <w:rPr>
          <w:rFonts w:ascii="Bookman Old Style" w:hAnsi="Bookman Old Style" w:cs="Times New Roman"/>
          <w:sz w:val="24"/>
          <w:szCs w:val="24"/>
        </w:rPr>
        <w:t xml:space="preserve">El </w:t>
      </w:r>
      <w:r w:rsidRPr="006F5644">
        <w:rPr>
          <w:rFonts w:ascii="Bookman Old Style" w:hAnsi="Bookman Old Style" w:cs="Times New Roman"/>
          <w:b/>
          <w:sz w:val="24"/>
          <w:szCs w:val="24"/>
        </w:rPr>
        <w:t xml:space="preserve">DEPARTAMENTO CONTROL COMERCIO DE ARMAS MUNICIONES Y EXPLOSIVOS – DCCAE </w:t>
      </w:r>
      <w:r w:rsidR="005A6A66" w:rsidRPr="006F5644">
        <w:rPr>
          <w:rFonts w:ascii="Bookman Old Style" w:hAnsi="Bookman Old Style" w:cs="Times New Roman"/>
          <w:sz w:val="24"/>
          <w:szCs w:val="24"/>
        </w:rPr>
        <w:t xml:space="preserve">en su contestación, </w:t>
      </w:r>
      <w:r w:rsidRPr="006F5644">
        <w:rPr>
          <w:rFonts w:ascii="Bookman Old Style" w:hAnsi="Bookman Old Style" w:cs="Times New Roman"/>
          <w:sz w:val="24"/>
          <w:szCs w:val="24"/>
        </w:rPr>
        <w:t xml:space="preserve">confirmó que </w:t>
      </w:r>
      <w:r w:rsidR="005A6A66" w:rsidRPr="006F5644">
        <w:rPr>
          <w:rFonts w:ascii="Bookman Old Style" w:hAnsi="Bookman Old Style" w:cs="Times New Roman"/>
          <w:sz w:val="24"/>
          <w:szCs w:val="24"/>
        </w:rPr>
        <w:t xml:space="preserve">el 24 de abril de 2023 </w:t>
      </w:r>
      <w:r w:rsidRPr="006F5644">
        <w:rPr>
          <w:rFonts w:ascii="Bookman Old Style" w:hAnsi="Bookman Old Style" w:cs="Times New Roman"/>
          <w:sz w:val="24"/>
          <w:szCs w:val="24"/>
        </w:rPr>
        <w:t>había dado respuesta</w:t>
      </w:r>
      <w:r w:rsidR="001F2E6B" w:rsidRPr="006F5644">
        <w:rPr>
          <w:rFonts w:ascii="Bookman Old Style" w:hAnsi="Bookman Old Style" w:cs="Times New Roman"/>
          <w:sz w:val="24"/>
          <w:szCs w:val="24"/>
        </w:rPr>
        <w:t xml:space="preserve"> de fondo</w:t>
      </w:r>
      <w:r w:rsidRPr="006F5644">
        <w:rPr>
          <w:rFonts w:ascii="Bookman Old Style" w:hAnsi="Bookman Old Style" w:cs="Times New Roman"/>
          <w:sz w:val="24"/>
          <w:szCs w:val="24"/>
        </w:rPr>
        <w:t xml:space="preserve"> al derecho de petici</w:t>
      </w:r>
      <w:r w:rsidR="00DE433C" w:rsidRPr="006F5644">
        <w:rPr>
          <w:rFonts w:ascii="Bookman Old Style" w:hAnsi="Bookman Old Style" w:cs="Times New Roman"/>
          <w:sz w:val="24"/>
          <w:szCs w:val="24"/>
        </w:rPr>
        <w:t xml:space="preserve">ón </w:t>
      </w:r>
      <w:r w:rsidR="005A6A66" w:rsidRPr="006F5644">
        <w:rPr>
          <w:rFonts w:ascii="Bookman Old Style" w:hAnsi="Bookman Old Style" w:cs="Times New Roman"/>
          <w:sz w:val="24"/>
          <w:szCs w:val="24"/>
        </w:rPr>
        <w:t xml:space="preserve">que había elevado </w:t>
      </w:r>
      <w:r w:rsidR="00DE433C" w:rsidRPr="006F5644">
        <w:rPr>
          <w:rFonts w:ascii="Bookman Old Style" w:hAnsi="Bookman Old Style" w:cs="Times New Roman"/>
          <w:sz w:val="24"/>
          <w:szCs w:val="24"/>
        </w:rPr>
        <w:t>el</w:t>
      </w:r>
      <w:r w:rsidR="005A6A66" w:rsidRPr="006F5644">
        <w:rPr>
          <w:rFonts w:ascii="Bookman Old Style" w:hAnsi="Bookman Old Style" w:cs="Times New Roman"/>
          <w:sz w:val="24"/>
          <w:szCs w:val="24"/>
        </w:rPr>
        <w:t xml:space="preserve"> accionante,</w:t>
      </w:r>
      <w:r w:rsidRPr="006F5644">
        <w:rPr>
          <w:rFonts w:ascii="Bookman Old Style" w:hAnsi="Bookman Old Style" w:cs="Times New Roman"/>
          <w:sz w:val="24"/>
          <w:szCs w:val="24"/>
        </w:rPr>
        <w:t xml:space="preserve"> bajo el radicado PQRSD20-4783</w:t>
      </w:r>
      <w:r w:rsidR="005A6A66" w:rsidRPr="006F5644">
        <w:rPr>
          <w:rFonts w:ascii="Bookman Old Style" w:hAnsi="Bookman Old Style" w:cs="Times New Roman"/>
          <w:sz w:val="24"/>
          <w:szCs w:val="24"/>
        </w:rPr>
        <w:t>, indicándole</w:t>
      </w:r>
      <w:r w:rsidR="00DE433C" w:rsidRPr="006F5644">
        <w:rPr>
          <w:rFonts w:ascii="Bookman Old Style" w:hAnsi="Bookman Old Style" w:cs="Times New Roman"/>
          <w:sz w:val="24"/>
          <w:szCs w:val="24"/>
        </w:rPr>
        <w:t xml:space="preserve"> que</w:t>
      </w:r>
      <w:r w:rsidR="005A6A66" w:rsidRPr="006F5644">
        <w:rPr>
          <w:rFonts w:ascii="Bookman Old Style" w:hAnsi="Bookman Old Style" w:cs="Times New Roman"/>
          <w:sz w:val="24"/>
          <w:szCs w:val="24"/>
        </w:rPr>
        <w:t>,</w:t>
      </w:r>
      <w:r w:rsidR="00DE433C" w:rsidRPr="006F5644">
        <w:rPr>
          <w:rFonts w:ascii="Bookman Old Style" w:hAnsi="Bookman Old Style" w:cs="Times New Roman"/>
          <w:sz w:val="24"/>
          <w:szCs w:val="24"/>
        </w:rPr>
        <w:t xml:space="preserve"> conforme a la Circular Conjunta No. 001 del 29 de junio de 2022, el plazo establecido para realizar el procedimiento de marcaje de armas traumáticas era desde el 04 de julio de 2022 hasta el 04 de marzo de 2023 y</w:t>
      </w:r>
      <w:r w:rsidR="005A6A66" w:rsidRPr="006F5644">
        <w:rPr>
          <w:rFonts w:ascii="Bookman Old Style" w:hAnsi="Bookman Old Style" w:cs="Times New Roman"/>
          <w:sz w:val="24"/>
          <w:szCs w:val="24"/>
        </w:rPr>
        <w:t xml:space="preserve"> el plazo</w:t>
      </w:r>
      <w:r w:rsidR="00DE433C" w:rsidRPr="006F5644">
        <w:rPr>
          <w:rFonts w:ascii="Bookman Old Style" w:hAnsi="Bookman Old Style" w:cs="Times New Roman"/>
          <w:sz w:val="24"/>
          <w:szCs w:val="24"/>
        </w:rPr>
        <w:t xml:space="preserve"> para la solicitud de porte y/o tenencia </w:t>
      </w:r>
      <w:r w:rsidR="005A6A66" w:rsidRPr="006F5644">
        <w:rPr>
          <w:rFonts w:ascii="Bookman Old Style" w:hAnsi="Bookman Old Style" w:cs="Times New Roman"/>
          <w:sz w:val="24"/>
          <w:szCs w:val="24"/>
        </w:rPr>
        <w:t>finalizaba</w:t>
      </w:r>
      <w:r w:rsidR="00DE433C" w:rsidRPr="006F5644">
        <w:rPr>
          <w:rFonts w:ascii="Bookman Old Style" w:hAnsi="Bookman Old Style" w:cs="Times New Roman"/>
          <w:sz w:val="24"/>
          <w:szCs w:val="24"/>
        </w:rPr>
        <w:t xml:space="preserve"> el 04 de noviembre de 2023, sin que a la fecha se haya otorgado prórroga alguna. </w:t>
      </w:r>
      <w:r w:rsidR="005A6A66" w:rsidRPr="006F5644">
        <w:rPr>
          <w:rFonts w:ascii="Bookman Old Style" w:hAnsi="Bookman Old Style" w:cs="Times New Roman"/>
          <w:sz w:val="24"/>
          <w:szCs w:val="24"/>
        </w:rPr>
        <w:t>Aseguró que</w:t>
      </w:r>
      <w:r w:rsidR="00DE433C" w:rsidRPr="006F5644">
        <w:rPr>
          <w:rFonts w:ascii="Bookman Old Style" w:hAnsi="Bookman Old Style" w:cs="Times New Roman"/>
          <w:sz w:val="24"/>
          <w:szCs w:val="24"/>
        </w:rPr>
        <w:t>,</w:t>
      </w:r>
      <w:r w:rsidR="005A6A66" w:rsidRPr="006F5644">
        <w:rPr>
          <w:rFonts w:ascii="Bookman Old Style" w:hAnsi="Bookman Old Style" w:cs="Times New Roman"/>
          <w:sz w:val="24"/>
          <w:szCs w:val="24"/>
        </w:rPr>
        <w:t xml:space="preserve"> en el caso del actor se había resuelto ordenar la </w:t>
      </w:r>
      <w:r w:rsidR="00DE433C" w:rsidRPr="006F5644">
        <w:rPr>
          <w:rFonts w:ascii="Bookman Old Style" w:hAnsi="Bookman Old Style" w:cs="Times New Roman"/>
          <w:sz w:val="24"/>
          <w:szCs w:val="24"/>
        </w:rPr>
        <w:t>devolución del arma traumática al Estado, so pena de incautación y judicialización.</w:t>
      </w:r>
      <w:r w:rsidR="005A6A66" w:rsidRPr="006F5644">
        <w:rPr>
          <w:rFonts w:ascii="Bookman Old Style" w:hAnsi="Bookman Old Style" w:cs="Times New Roman"/>
          <w:sz w:val="24"/>
          <w:szCs w:val="24"/>
        </w:rPr>
        <w:t xml:space="preserve"> Debido a la acción de tutela,</w:t>
      </w:r>
      <w:r w:rsidR="001F2E6B" w:rsidRPr="006F5644">
        <w:rPr>
          <w:rFonts w:ascii="Bookman Old Style" w:hAnsi="Bookman Old Style" w:cs="Times New Roman"/>
          <w:sz w:val="24"/>
          <w:szCs w:val="24"/>
        </w:rPr>
        <w:t xml:space="preserve"> </w:t>
      </w:r>
      <w:r w:rsidR="005A6A66" w:rsidRPr="006F5644">
        <w:rPr>
          <w:rFonts w:ascii="Bookman Old Style" w:hAnsi="Bookman Old Style" w:cs="Times New Roman"/>
          <w:sz w:val="24"/>
          <w:szCs w:val="24"/>
        </w:rPr>
        <w:t xml:space="preserve">a través del oficio del 09 de mayo de 2023, </w:t>
      </w:r>
      <w:r w:rsidR="001F2E6B" w:rsidRPr="006F5644">
        <w:rPr>
          <w:rFonts w:ascii="Bookman Old Style" w:hAnsi="Bookman Old Style" w:cs="Times New Roman"/>
          <w:sz w:val="24"/>
          <w:szCs w:val="24"/>
        </w:rPr>
        <w:t>decidió</w:t>
      </w:r>
      <w:r w:rsidR="005A6A66" w:rsidRPr="006F5644">
        <w:rPr>
          <w:rFonts w:ascii="Bookman Old Style" w:hAnsi="Bookman Old Style" w:cs="Times New Roman"/>
          <w:sz w:val="24"/>
          <w:szCs w:val="24"/>
        </w:rPr>
        <w:t xml:space="preserve"> enviar</w:t>
      </w:r>
      <w:r w:rsidR="001F2E6B" w:rsidRPr="006F5644">
        <w:rPr>
          <w:rFonts w:ascii="Bookman Old Style" w:hAnsi="Bookman Old Style" w:cs="Times New Roman"/>
          <w:sz w:val="24"/>
          <w:szCs w:val="24"/>
        </w:rPr>
        <w:t xml:space="preserve"> nuevamente la respuesta al</w:t>
      </w:r>
      <w:r w:rsidR="005A6A66" w:rsidRPr="006F5644">
        <w:rPr>
          <w:rFonts w:ascii="Bookman Old Style" w:hAnsi="Bookman Old Style" w:cs="Times New Roman"/>
          <w:sz w:val="24"/>
          <w:szCs w:val="24"/>
        </w:rPr>
        <w:t xml:space="preserve"> actor y reiteró la explicación de su</w:t>
      </w:r>
      <w:r w:rsidR="001F2E6B" w:rsidRPr="006F5644">
        <w:rPr>
          <w:rFonts w:ascii="Bookman Old Style" w:hAnsi="Bookman Old Style" w:cs="Times New Roman"/>
          <w:sz w:val="24"/>
          <w:szCs w:val="24"/>
        </w:rPr>
        <w:t xml:space="preserve"> caso concreto.</w:t>
      </w:r>
    </w:p>
    <w:p w14:paraId="03F3C4DC" w14:textId="6B998C5B" w:rsidR="001F2E6B" w:rsidRPr="006F5644" w:rsidRDefault="001F2E6B" w:rsidP="006F5644">
      <w:pPr>
        <w:spacing w:after="0" w:line="276" w:lineRule="auto"/>
        <w:ind w:firstLine="426"/>
        <w:jc w:val="both"/>
        <w:rPr>
          <w:rFonts w:ascii="Bookman Old Style" w:hAnsi="Bookman Old Style" w:cs="Times New Roman"/>
          <w:sz w:val="24"/>
          <w:szCs w:val="24"/>
        </w:rPr>
      </w:pPr>
    </w:p>
    <w:p w14:paraId="6D1BA82F" w14:textId="0D74CC60" w:rsidR="006A3F83" w:rsidRPr="006F5644" w:rsidRDefault="006A3F83" w:rsidP="00363923">
      <w:pPr>
        <w:pStyle w:val="Prrafodelista"/>
        <w:spacing w:line="276" w:lineRule="auto"/>
        <w:ind w:left="0" w:firstLine="0"/>
        <w:jc w:val="center"/>
        <w:rPr>
          <w:rFonts w:ascii="Bookman Old Style" w:hAnsi="Bookman Old Style" w:cs="Times New Roman"/>
          <w:b/>
          <w:sz w:val="24"/>
          <w:szCs w:val="24"/>
        </w:rPr>
      </w:pPr>
      <w:r w:rsidRPr="006F5644">
        <w:rPr>
          <w:rFonts w:ascii="Bookman Old Style" w:hAnsi="Bookman Old Style" w:cs="Times New Roman"/>
          <w:b/>
          <w:sz w:val="24"/>
          <w:szCs w:val="24"/>
        </w:rPr>
        <w:t>FALLO IMPUGNADO</w:t>
      </w:r>
    </w:p>
    <w:p w14:paraId="507A00C6" w14:textId="737C8C0F" w:rsidR="006A3F83" w:rsidRPr="006F5644" w:rsidRDefault="006A3F83" w:rsidP="006F5644">
      <w:pPr>
        <w:spacing w:after="0" w:line="276" w:lineRule="auto"/>
        <w:ind w:firstLine="426"/>
        <w:jc w:val="center"/>
        <w:rPr>
          <w:rFonts w:ascii="Bookman Old Style" w:hAnsi="Bookman Old Style" w:cs="Times New Roman"/>
          <w:b/>
          <w:sz w:val="24"/>
          <w:szCs w:val="24"/>
        </w:rPr>
      </w:pPr>
    </w:p>
    <w:p w14:paraId="5D68F86A" w14:textId="53F82874" w:rsidR="00EF081A" w:rsidRPr="006F5644" w:rsidRDefault="006A3F83" w:rsidP="006F5644">
      <w:pPr>
        <w:spacing w:after="0" w:line="276" w:lineRule="auto"/>
        <w:ind w:firstLine="426"/>
        <w:jc w:val="both"/>
        <w:rPr>
          <w:rFonts w:ascii="Bookman Old Style" w:hAnsi="Bookman Old Style" w:cs="Times New Roman"/>
          <w:sz w:val="24"/>
          <w:szCs w:val="24"/>
        </w:rPr>
      </w:pPr>
      <w:r w:rsidRPr="006F5644">
        <w:rPr>
          <w:rFonts w:ascii="Bookman Old Style" w:hAnsi="Bookman Old Style" w:cs="Times New Roman"/>
          <w:sz w:val="24"/>
          <w:szCs w:val="24"/>
        </w:rPr>
        <w:t xml:space="preserve">Mediante sentencia del </w:t>
      </w:r>
      <w:r w:rsidR="001F2E6B" w:rsidRPr="006F5644">
        <w:rPr>
          <w:rFonts w:ascii="Bookman Old Style" w:hAnsi="Bookman Old Style" w:cs="Times New Roman"/>
          <w:sz w:val="24"/>
          <w:szCs w:val="24"/>
        </w:rPr>
        <w:t>15 de mayo</w:t>
      </w:r>
      <w:r w:rsidR="00EF081A" w:rsidRPr="006F5644">
        <w:rPr>
          <w:rFonts w:ascii="Bookman Old Style" w:hAnsi="Bookman Old Style" w:cs="Times New Roman"/>
          <w:sz w:val="24"/>
          <w:szCs w:val="24"/>
        </w:rPr>
        <w:t xml:space="preserve"> </w:t>
      </w:r>
      <w:r w:rsidR="004953F2" w:rsidRPr="006F5644">
        <w:rPr>
          <w:rFonts w:ascii="Bookman Old Style" w:hAnsi="Bookman Old Style" w:cs="Times New Roman"/>
          <w:sz w:val="24"/>
          <w:szCs w:val="24"/>
        </w:rPr>
        <w:t>de 202</w:t>
      </w:r>
      <w:r w:rsidR="00C471A8" w:rsidRPr="006F5644">
        <w:rPr>
          <w:rFonts w:ascii="Bookman Old Style" w:hAnsi="Bookman Old Style" w:cs="Times New Roman"/>
          <w:sz w:val="24"/>
          <w:szCs w:val="24"/>
        </w:rPr>
        <w:t>3</w:t>
      </w:r>
      <w:r w:rsidR="00EF081A" w:rsidRPr="006F5644">
        <w:rPr>
          <w:rFonts w:ascii="Bookman Old Style" w:hAnsi="Bookman Old Style" w:cs="Times New Roman"/>
          <w:sz w:val="24"/>
          <w:szCs w:val="24"/>
        </w:rPr>
        <w:t xml:space="preserve">, el Juzgado </w:t>
      </w:r>
      <w:r w:rsidR="001F2E6B" w:rsidRPr="006F5644">
        <w:rPr>
          <w:rFonts w:ascii="Bookman Old Style" w:hAnsi="Bookman Old Style" w:cs="Times New Roman"/>
          <w:sz w:val="24"/>
          <w:szCs w:val="24"/>
        </w:rPr>
        <w:t>Tercero</w:t>
      </w:r>
      <w:r w:rsidR="00D91E14" w:rsidRPr="006F5644">
        <w:rPr>
          <w:rFonts w:ascii="Bookman Old Style" w:hAnsi="Bookman Old Style" w:cs="Times New Roman"/>
          <w:sz w:val="24"/>
          <w:szCs w:val="24"/>
        </w:rPr>
        <w:t xml:space="preserve"> Laboral del Circuito, </w:t>
      </w:r>
      <w:r w:rsidR="001F2E6B" w:rsidRPr="006F5644">
        <w:rPr>
          <w:rFonts w:ascii="Bookman Old Style" w:hAnsi="Bookman Old Style" w:cs="Times New Roman"/>
          <w:sz w:val="24"/>
          <w:szCs w:val="24"/>
        </w:rPr>
        <w:t xml:space="preserve">resolvió </w:t>
      </w:r>
      <w:r w:rsidR="0055768B" w:rsidRPr="006F5644">
        <w:rPr>
          <w:rFonts w:ascii="Bookman Old Style" w:hAnsi="Bookman Old Style" w:cs="Times New Roman"/>
          <w:sz w:val="24"/>
          <w:szCs w:val="24"/>
        </w:rPr>
        <w:t>negar</w:t>
      </w:r>
      <w:r w:rsidR="001F2E6B" w:rsidRPr="006F5644">
        <w:rPr>
          <w:rFonts w:ascii="Bookman Old Style" w:hAnsi="Bookman Old Style" w:cs="Times New Roman"/>
          <w:i/>
          <w:sz w:val="24"/>
          <w:szCs w:val="24"/>
        </w:rPr>
        <w:t xml:space="preserve"> </w:t>
      </w:r>
      <w:r w:rsidR="001F2E6B" w:rsidRPr="006F5644">
        <w:rPr>
          <w:rFonts w:ascii="Bookman Old Style" w:hAnsi="Bookman Old Style" w:cs="Times New Roman"/>
          <w:sz w:val="24"/>
          <w:szCs w:val="24"/>
        </w:rPr>
        <w:t>la acción de tutela.</w:t>
      </w:r>
    </w:p>
    <w:p w14:paraId="179624C4" w14:textId="77777777" w:rsidR="00EF081A" w:rsidRPr="006F5644" w:rsidRDefault="00EF081A" w:rsidP="006F5644">
      <w:pPr>
        <w:spacing w:after="0" w:line="276" w:lineRule="auto"/>
        <w:ind w:firstLine="426"/>
        <w:jc w:val="both"/>
        <w:rPr>
          <w:rFonts w:ascii="Bookman Old Style" w:hAnsi="Bookman Old Style" w:cs="Times New Roman"/>
          <w:sz w:val="24"/>
          <w:szCs w:val="24"/>
        </w:rPr>
      </w:pPr>
    </w:p>
    <w:p w14:paraId="74AA309D" w14:textId="61244E13" w:rsidR="00432C15" w:rsidRPr="006F5644" w:rsidRDefault="00EF081A" w:rsidP="006F5644">
      <w:pPr>
        <w:spacing w:after="0" w:line="276" w:lineRule="auto"/>
        <w:ind w:firstLine="426"/>
        <w:jc w:val="both"/>
        <w:rPr>
          <w:rFonts w:ascii="Bookman Old Style" w:hAnsi="Bookman Old Style" w:cs="Times New Roman"/>
          <w:sz w:val="24"/>
          <w:szCs w:val="24"/>
        </w:rPr>
      </w:pPr>
      <w:r w:rsidRPr="006F5644">
        <w:rPr>
          <w:rFonts w:ascii="Bookman Old Style" w:hAnsi="Bookman Old Style" w:cs="Times New Roman"/>
          <w:sz w:val="24"/>
          <w:szCs w:val="24"/>
        </w:rPr>
        <w:t xml:space="preserve">Como fundamento de la decisión, </w:t>
      </w:r>
      <w:r w:rsidR="005B6B81" w:rsidRPr="006F5644">
        <w:rPr>
          <w:rFonts w:ascii="Bookman Old Style" w:hAnsi="Bookman Old Style" w:cs="Times New Roman"/>
          <w:sz w:val="24"/>
          <w:szCs w:val="24"/>
        </w:rPr>
        <w:t>la</w:t>
      </w:r>
      <w:r w:rsidR="00B02DC3" w:rsidRPr="006F5644">
        <w:rPr>
          <w:rFonts w:ascii="Bookman Old Style" w:hAnsi="Bookman Old Style" w:cs="Times New Roman"/>
          <w:sz w:val="24"/>
          <w:szCs w:val="24"/>
        </w:rPr>
        <w:t xml:space="preserve"> </w:t>
      </w:r>
      <w:r w:rsidR="00B02DC3" w:rsidRPr="006F5644">
        <w:rPr>
          <w:rFonts w:ascii="Bookman Old Style" w:hAnsi="Bookman Old Style" w:cs="Times New Roman"/>
          <w:i/>
          <w:sz w:val="24"/>
          <w:szCs w:val="24"/>
        </w:rPr>
        <w:t xml:space="preserve">a quo </w:t>
      </w:r>
      <w:r w:rsidR="00B02DC3" w:rsidRPr="006F5644">
        <w:rPr>
          <w:rFonts w:ascii="Bookman Old Style" w:hAnsi="Bookman Old Style" w:cs="Times New Roman"/>
          <w:sz w:val="24"/>
          <w:szCs w:val="24"/>
        </w:rPr>
        <w:t xml:space="preserve">señaló que, </w:t>
      </w:r>
      <w:r w:rsidR="00BE781D" w:rsidRPr="006F5644">
        <w:rPr>
          <w:rFonts w:ascii="Bookman Old Style" w:hAnsi="Bookman Old Style" w:cs="Times New Roman"/>
          <w:sz w:val="24"/>
          <w:szCs w:val="24"/>
        </w:rPr>
        <w:t>según lo dispuesto en el Decreto 1417 de 2021 que adicionó el Decreto Único Reglamentario del Sector Administrativo de Defensa Decreto 1070 de 2015, la Circular 001 de 2022, se evidencia que las entidades accionadas actuaron conforme lo establece la norma y otorgó el término d</w:t>
      </w:r>
      <w:r w:rsidR="009D4DF3" w:rsidRPr="006F5644">
        <w:rPr>
          <w:rFonts w:ascii="Bookman Old Style" w:hAnsi="Bookman Old Style" w:cs="Times New Roman"/>
          <w:sz w:val="24"/>
          <w:szCs w:val="24"/>
        </w:rPr>
        <w:t xml:space="preserve">ecretado para legalizar su arma. </w:t>
      </w:r>
      <w:r w:rsidR="0055768B" w:rsidRPr="006F5644">
        <w:rPr>
          <w:rFonts w:ascii="Bookman Old Style" w:hAnsi="Bookman Old Style" w:cs="Times New Roman"/>
          <w:sz w:val="24"/>
          <w:szCs w:val="24"/>
        </w:rPr>
        <w:t xml:space="preserve">Consideró </w:t>
      </w:r>
      <w:r w:rsidR="009D4DF3" w:rsidRPr="006F5644">
        <w:rPr>
          <w:rFonts w:ascii="Bookman Old Style" w:hAnsi="Bookman Old Style" w:cs="Times New Roman"/>
          <w:sz w:val="24"/>
          <w:szCs w:val="24"/>
        </w:rPr>
        <w:t xml:space="preserve">que el plazo fijado </w:t>
      </w:r>
      <w:r w:rsidR="0055768B" w:rsidRPr="006F5644">
        <w:rPr>
          <w:rFonts w:ascii="Bookman Old Style" w:hAnsi="Bookman Old Style" w:cs="Times New Roman"/>
          <w:sz w:val="24"/>
          <w:szCs w:val="24"/>
        </w:rPr>
        <w:t xml:space="preserve">expiró </w:t>
      </w:r>
      <w:r w:rsidR="009D4DF3" w:rsidRPr="006F5644">
        <w:rPr>
          <w:rFonts w:ascii="Bookman Old Style" w:hAnsi="Bookman Old Style" w:cs="Times New Roman"/>
          <w:sz w:val="24"/>
          <w:szCs w:val="24"/>
        </w:rPr>
        <w:t>el 04 de marzo, por lo que el actor debía prever que sería un sábado y el portal no permitiría concluir el trámi</w:t>
      </w:r>
      <w:r w:rsidR="0055768B" w:rsidRPr="006F5644">
        <w:rPr>
          <w:rFonts w:ascii="Bookman Old Style" w:hAnsi="Bookman Old Style" w:cs="Times New Roman"/>
          <w:sz w:val="24"/>
          <w:szCs w:val="24"/>
        </w:rPr>
        <w:t>te. Como resultado</w:t>
      </w:r>
      <w:r w:rsidR="009D4DF3" w:rsidRPr="006F5644">
        <w:rPr>
          <w:rFonts w:ascii="Bookman Old Style" w:hAnsi="Bookman Old Style" w:cs="Times New Roman"/>
          <w:sz w:val="24"/>
          <w:szCs w:val="24"/>
        </w:rPr>
        <w:t>, declaró que no se habían vulner</w:t>
      </w:r>
      <w:r w:rsidR="00E41BCF" w:rsidRPr="006F5644">
        <w:rPr>
          <w:rFonts w:ascii="Bookman Old Style" w:hAnsi="Bookman Old Style" w:cs="Times New Roman"/>
          <w:sz w:val="24"/>
          <w:szCs w:val="24"/>
        </w:rPr>
        <w:t>ado los derechos del accionante y negó el amparo.</w:t>
      </w:r>
    </w:p>
    <w:p w14:paraId="0524E37F" w14:textId="77777777" w:rsidR="001123B2" w:rsidRPr="006F5644" w:rsidRDefault="001123B2" w:rsidP="006F5644">
      <w:pPr>
        <w:spacing w:after="0" w:line="276" w:lineRule="auto"/>
        <w:ind w:firstLine="426"/>
        <w:jc w:val="both"/>
        <w:rPr>
          <w:rFonts w:ascii="Bookman Old Style" w:hAnsi="Bookman Old Style" w:cs="Times New Roman"/>
          <w:sz w:val="24"/>
          <w:szCs w:val="24"/>
        </w:rPr>
      </w:pPr>
    </w:p>
    <w:p w14:paraId="45E639BE" w14:textId="12C06686" w:rsidR="00143EAE" w:rsidRPr="006F5644" w:rsidRDefault="00143EAE" w:rsidP="00363923">
      <w:pPr>
        <w:pStyle w:val="Prrafodelista"/>
        <w:spacing w:line="276" w:lineRule="auto"/>
        <w:ind w:left="0" w:firstLine="0"/>
        <w:jc w:val="center"/>
        <w:rPr>
          <w:rFonts w:ascii="Bookman Old Style" w:hAnsi="Bookman Old Style" w:cs="Times New Roman"/>
          <w:b/>
          <w:sz w:val="24"/>
          <w:szCs w:val="24"/>
        </w:rPr>
      </w:pPr>
      <w:r w:rsidRPr="006F5644">
        <w:rPr>
          <w:rFonts w:ascii="Bookman Old Style" w:hAnsi="Bookman Old Style" w:cs="Times New Roman"/>
          <w:b/>
          <w:sz w:val="24"/>
          <w:szCs w:val="24"/>
        </w:rPr>
        <w:t>IMPUGNACIÓN</w:t>
      </w:r>
    </w:p>
    <w:p w14:paraId="7A29EB48" w14:textId="77777777" w:rsidR="00072FBD" w:rsidRPr="006F5644" w:rsidRDefault="00072FBD" w:rsidP="006F5644">
      <w:pPr>
        <w:spacing w:after="0" w:line="276" w:lineRule="auto"/>
        <w:ind w:firstLine="426"/>
        <w:jc w:val="center"/>
        <w:rPr>
          <w:rFonts w:ascii="Bookman Old Style" w:hAnsi="Bookman Old Style" w:cs="Times New Roman"/>
          <w:b/>
          <w:sz w:val="24"/>
          <w:szCs w:val="24"/>
        </w:rPr>
      </w:pPr>
    </w:p>
    <w:p w14:paraId="4613C997" w14:textId="4E9FAF95" w:rsidR="00DB283F" w:rsidRPr="006F5644" w:rsidRDefault="00BE781D" w:rsidP="006F5644">
      <w:pPr>
        <w:spacing w:after="0" w:line="276" w:lineRule="auto"/>
        <w:ind w:firstLine="426"/>
        <w:jc w:val="both"/>
        <w:rPr>
          <w:rFonts w:ascii="Bookman Old Style" w:hAnsi="Bookman Old Style" w:cs="Times New Roman"/>
          <w:sz w:val="24"/>
          <w:szCs w:val="24"/>
        </w:rPr>
      </w:pPr>
      <w:r w:rsidRPr="006F5644">
        <w:rPr>
          <w:rFonts w:ascii="Bookman Old Style" w:hAnsi="Bookman Old Style" w:cs="Times New Roman"/>
          <w:sz w:val="24"/>
          <w:szCs w:val="24"/>
        </w:rPr>
        <w:lastRenderedPageBreak/>
        <w:t>Inconforme con la decisión, el accionante</w:t>
      </w:r>
      <w:r w:rsidR="00143EAE" w:rsidRPr="006F5644">
        <w:rPr>
          <w:rFonts w:ascii="Bookman Old Style" w:hAnsi="Bookman Old Style" w:cs="Times New Roman"/>
          <w:b/>
          <w:sz w:val="24"/>
          <w:szCs w:val="24"/>
        </w:rPr>
        <w:t xml:space="preserve"> </w:t>
      </w:r>
      <w:r w:rsidRPr="006F5644">
        <w:rPr>
          <w:rFonts w:ascii="Bookman Old Style" w:hAnsi="Bookman Old Style" w:cs="Times New Roman"/>
          <w:sz w:val="24"/>
          <w:szCs w:val="24"/>
        </w:rPr>
        <w:t xml:space="preserve">impugnó el fallo de tutela </w:t>
      </w:r>
      <w:r w:rsidR="009273B2" w:rsidRPr="006F5644">
        <w:rPr>
          <w:rFonts w:ascii="Bookman Old Style" w:hAnsi="Bookman Old Style" w:cs="Times New Roman"/>
          <w:sz w:val="24"/>
          <w:szCs w:val="24"/>
        </w:rPr>
        <w:t xml:space="preserve">argumentando que </w:t>
      </w:r>
      <w:r w:rsidR="009D4DF3" w:rsidRPr="006F5644">
        <w:rPr>
          <w:rFonts w:ascii="Bookman Old Style" w:hAnsi="Bookman Old Style" w:cs="Times New Roman"/>
          <w:sz w:val="24"/>
          <w:szCs w:val="24"/>
        </w:rPr>
        <w:t>la jueza de primera instancia no se centró en analizar el f</w:t>
      </w:r>
      <w:r w:rsidR="00E41BCF" w:rsidRPr="006F5644">
        <w:rPr>
          <w:rFonts w:ascii="Bookman Old Style" w:hAnsi="Bookman Old Style" w:cs="Times New Roman"/>
          <w:sz w:val="24"/>
          <w:szCs w:val="24"/>
        </w:rPr>
        <w:t xml:space="preserve">ondo del asunto, pues debía declarar que </w:t>
      </w:r>
      <w:r w:rsidR="009D4DF3" w:rsidRPr="006F5644">
        <w:rPr>
          <w:rFonts w:ascii="Bookman Old Style" w:hAnsi="Bookman Old Style" w:cs="Times New Roman"/>
          <w:sz w:val="24"/>
          <w:szCs w:val="24"/>
        </w:rPr>
        <w:t xml:space="preserve">la entidad accionada vulneró el debido proceso cuando no previó que </w:t>
      </w:r>
      <w:r w:rsidR="00E41BCF" w:rsidRPr="006F5644">
        <w:rPr>
          <w:rFonts w:ascii="Bookman Old Style" w:hAnsi="Bookman Old Style" w:cs="Times New Roman"/>
          <w:sz w:val="24"/>
          <w:szCs w:val="24"/>
        </w:rPr>
        <w:t xml:space="preserve">el 04 de marzo de 2023, último día para realizar el registro de armas traumáticas, sería en un día sábado y por ello el portal no permitiría finalizar el registro. Por ese motivo, se debe ordenar a la </w:t>
      </w:r>
      <w:r w:rsidR="001413D2" w:rsidRPr="006F5644">
        <w:rPr>
          <w:rFonts w:ascii="Bookman Old Style" w:hAnsi="Bookman Old Style" w:cs="Times New Roman"/>
          <w:sz w:val="24"/>
          <w:szCs w:val="24"/>
        </w:rPr>
        <w:t xml:space="preserve">DCCAE que </w:t>
      </w:r>
      <w:r w:rsidR="00E41BCF" w:rsidRPr="006F5644">
        <w:rPr>
          <w:rFonts w:ascii="Bookman Old Style" w:hAnsi="Bookman Old Style" w:cs="Times New Roman"/>
          <w:sz w:val="24"/>
          <w:szCs w:val="24"/>
        </w:rPr>
        <w:t>habilit</w:t>
      </w:r>
      <w:r w:rsidR="001413D2" w:rsidRPr="006F5644">
        <w:rPr>
          <w:rFonts w:ascii="Bookman Old Style" w:hAnsi="Bookman Old Style" w:cs="Times New Roman"/>
          <w:sz w:val="24"/>
          <w:szCs w:val="24"/>
        </w:rPr>
        <w:t>e</w:t>
      </w:r>
      <w:r w:rsidR="00E41BCF" w:rsidRPr="006F5644">
        <w:rPr>
          <w:rFonts w:ascii="Bookman Old Style" w:hAnsi="Bookman Old Style" w:cs="Times New Roman"/>
          <w:sz w:val="24"/>
          <w:szCs w:val="24"/>
        </w:rPr>
        <w:t xml:space="preserve"> el aplicativo o, en su defecto, corr</w:t>
      </w:r>
      <w:r w:rsidR="001413D2" w:rsidRPr="006F5644">
        <w:rPr>
          <w:rFonts w:ascii="Bookman Old Style" w:hAnsi="Bookman Old Style" w:cs="Times New Roman"/>
          <w:sz w:val="24"/>
          <w:szCs w:val="24"/>
        </w:rPr>
        <w:t>ija</w:t>
      </w:r>
      <w:r w:rsidR="00E41BCF" w:rsidRPr="006F5644">
        <w:rPr>
          <w:rFonts w:ascii="Bookman Old Style" w:hAnsi="Bookman Old Style" w:cs="Times New Roman"/>
          <w:sz w:val="24"/>
          <w:szCs w:val="24"/>
        </w:rPr>
        <w:t xml:space="preserve"> la fecha y </w:t>
      </w:r>
      <w:r w:rsidR="001413D2" w:rsidRPr="006F5644">
        <w:rPr>
          <w:rFonts w:ascii="Bookman Old Style" w:hAnsi="Bookman Old Style" w:cs="Times New Roman"/>
          <w:sz w:val="24"/>
          <w:szCs w:val="24"/>
        </w:rPr>
        <w:t xml:space="preserve">el </w:t>
      </w:r>
      <w:r w:rsidR="00E41BCF" w:rsidRPr="006F5644">
        <w:rPr>
          <w:rFonts w:ascii="Bookman Old Style" w:hAnsi="Bookman Old Style" w:cs="Times New Roman"/>
          <w:sz w:val="24"/>
          <w:szCs w:val="24"/>
        </w:rPr>
        <w:t>plazo dispuesto</w:t>
      </w:r>
      <w:r w:rsidR="009D4DF3" w:rsidRPr="006F5644">
        <w:rPr>
          <w:rFonts w:ascii="Bookman Old Style" w:hAnsi="Bookman Old Style" w:cs="Times New Roman"/>
          <w:sz w:val="24"/>
          <w:szCs w:val="24"/>
        </w:rPr>
        <w:t xml:space="preserve"> en el Decreto 1417 de 2021 y </w:t>
      </w:r>
      <w:r w:rsidR="00E41BCF" w:rsidRPr="006F5644">
        <w:rPr>
          <w:rFonts w:ascii="Bookman Old Style" w:hAnsi="Bookman Old Style" w:cs="Times New Roman"/>
          <w:sz w:val="24"/>
          <w:szCs w:val="24"/>
        </w:rPr>
        <w:t xml:space="preserve">en la </w:t>
      </w:r>
      <w:r w:rsidR="009D4DF3" w:rsidRPr="006F5644">
        <w:rPr>
          <w:rFonts w:ascii="Bookman Old Style" w:hAnsi="Bookman Old Style" w:cs="Times New Roman"/>
          <w:sz w:val="24"/>
          <w:szCs w:val="24"/>
        </w:rPr>
        <w:t>Circular 001 de 2022 del DCCAE-INDUMIL</w:t>
      </w:r>
      <w:r w:rsidR="001413D2" w:rsidRPr="006F5644">
        <w:rPr>
          <w:rFonts w:ascii="Bookman Old Style" w:hAnsi="Bookman Old Style" w:cs="Times New Roman"/>
          <w:sz w:val="24"/>
          <w:szCs w:val="24"/>
        </w:rPr>
        <w:t>, para continuar con el proceso de marcaje o registro de armas traumáticas.</w:t>
      </w:r>
    </w:p>
    <w:p w14:paraId="2779E88A" w14:textId="0ADABE24" w:rsidR="00DB283F" w:rsidRPr="006F5644" w:rsidRDefault="00DB283F" w:rsidP="006F5644">
      <w:pPr>
        <w:spacing w:after="0" w:line="276" w:lineRule="auto"/>
        <w:ind w:firstLine="426"/>
        <w:jc w:val="both"/>
        <w:rPr>
          <w:rFonts w:ascii="Bookman Old Style" w:hAnsi="Bookman Old Style" w:cs="Times New Roman"/>
          <w:sz w:val="24"/>
          <w:szCs w:val="24"/>
        </w:rPr>
      </w:pPr>
    </w:p>
    <w:p w14:paraId="4E450D49" w14:textId="26B64B88" w:rsidR="00143EAE" w:rsidRPr="006F5644" w:rsidRDefault="001413D2" w:rsidP="006F5644">
      <w:pPr>
        <w:spacing w:after="0" w:line="276" w:lineRule="auto"/>
        <w:ind w:firstLine="426"/>
        <w:jc w:val="both"/>
        <w:rPr>
          <w:rFonts w:ascii="Bookman Old Style" w:hAnsi="Bookman Old Style" w:cs="Times New Roman"/>
          <w:sz w:val="24"/>
          <w:szCs w:val="24"/>
        </w:rPr>
      </w:pPr>
      <w:r w:rsidRPr="006F5644">
        <w:rPr>
          <w:rFonts w:ascii="Bookman Old Style" w:hAnsi="Bookman Old Style" w:cs="Times New Roman"/>
          <w:sz w:val="24"/>
          <w:szCs w:val="24"/>
        </w:rPr>
        <w:t>De conformidad con los antecedentes de la presente tutela, p</w:t>
      </w:r>
      <w:r w:rsidR="002629D0" w:rsidRPr="006F5644">
        <w:rPr>
          <w:rFonts w:ascii="Bookman Old Style" w:hAnsi="Bookman Old Style" w:cs="Times New Roman"/>
          <w:sz w:val="24"/>
          <w:szCs w:val="24"/>
        </w:rPr>
        <w:t>rocede la Sala a decidir previas las siguientes:</w:t>
      </w:r>
    </w:p>
    <w:p w14:paraId="5817DD62" w14:textId="77777777" w:rsidR="006A3F83" w:rsidRPr="006F5644" w:rsidRDefault="006A3F83" w:rsidP="006F5644">
      <w:pPr>
        <w:spacing w:after="0" w:line="276" w:lineRule="auto"/>
        <w:ind w:firstLine="426"/>
        <w:jc w:val="center"/>
        <w:rPr>
          <w:rFonts w:ascii="Bookman Old Style" w:hAnsi="Bookman Old Style" w:cs="Times New Roman"/>
          <w:b/>
          <w:sz w:val="24"/>
          <w:szCs w:val="24"/>
        </w:rPr>
      </w:pPr>
    </w:p>
    <w:p w14:paraId="026BF26A" w14:textId="03CD4318" w:rsidR="00FB212F" w:rsidRPr="006F5644" w:rsidRDefault="007538B8" w:rsidP="006F5644">
      <w:pPr>
        <w:pStyle w:val="Prrafodelista"/>
        <w:numPr>
          <w:ilvl w:val="0"/>
          <w:numId w:val="11"/>
        </w:numPr>
        <w:spacing w:line="276" w:lineRule="auto"/>
        <w:jc w:val="center"/>
        <w:rPr>
          <w:rFonts w:ascii="Bookman Old Style" w:hAnsi="Bookman Old Style" w:cs="Times New Roman"/>
          <w:b/>
          <w:sz w:val="24"/>
          <w:szCs w:val="24"/>
        </w:rPr>
      </w:pPr>
      <w:r w:rsidRPr="006F5644">
        <w:rPr>
          <w:rFonts w:ascii="Bookman Old Style" w:hAnsi="Bookman Old Style" w:cs="Times New Roman"/>
          <w:b/>
          <w:sz w:val="24"/>
          <w:szCs w:val="24"/>
        </w:rPr>
        <w:t>CONSIDERACIONES</w:t>
      </w:r>
    </w:p>
    <w:p w14:paraId="65ECC6B9" w14:textId="77777777" w:rsidR="00AE3E72" w:rsidRPr="006F5644" w:rsidRDefault="00AE3E72" w:rsidP="006F5644">
      <w:pPr>
        <w:spacing w:after="0" w:line="276" w:lineRule="auto"/>
        <w:ind w:firstLine="426"/>
        <w:rPr>
          <w:rFonts w:ascii="Bookman Old Style" w:hAnsi="Bookman Old Style" w:cs="Times New Roman"/>
          <w:b/>
          <w:sz w:val="24"/>
          <w:szCs w:val="24"/>
        </w:rPr>
      </w:pPr>
    </w:p>
    <w:p w14:paraId="432F0B46" w14:textId="38F069EB" w:rsidR="007538B8" w:rsidRPr="006F5644" w:rsidRDefault="00AE3E72" w:rsidP="006F5644">
      <w:pPr>
        <w:pStyle w:val="Prrafodelista"/>
        <w:numPr>
          <w:ilvl w:val="0"/>
          <w:numId w:val="16"/>
        </w:numPr>
        <w:spacing w:line="276" w:lineRule="auto"/>
        <w:rPr>
          <w:rFonts w:ascii="Bookman Old Style" w:hAnsi="Bookman Old Style" w:cs="Times New Roman"/>
          <w:b/>
          <w:sz w:val="24"/>
          <w:szCs w:val="24"/>
        </w:rPr>
      </w:pPr>
      <w:r w:rsidRPr="006F5644">
        <w:rPr>
          <w:rFonts w:ascii="Bookman Old Style" w:hAnsi="Bookman Old Style" w:cs="Times New Roman"/>
          <w:b/>
          <w:sz w:val="24"/>
          <w:szCs w:val="24"/>
        </w:rPr>
        <w:t>Sobre la Acción de Tutela</w:t>
      </w:r>
    </w:p>
    <w:p w14:paraId="26FB1599" w14:textId="77777777" w:rsidR="00AE3E72" w:rsidRPr="006F5644" w:rsidRDefault="00AE3E72" w:rsidP="006F5644">
      <w:pPr>
        <w:spacing w:after="0" w:line="276" w:lineRule="auto"/>
        <w:ind w:firstLine="426"/>
        <w:rPr>
          <w:rFonts w:ascii="Bookman Old Style" w:hAnsi="Bookman Old Style" w:cs="Times New Roman"/>
          <w:b/>
          <w:sz w:val="24"/>
          <w:szCs w:val="24"/>
        </w:rPr>
      </w:pPr>
    </w:p>
    <w:p w14:paraId="16CD064C" w14:textId="2DE3868B" w:rsidR="007538B8" w:rsidRPr="006F5644" w:rsidRDefault="007538B8" w:rsidP="006F5644">
      <w:pPr>
        <w:spacing w:after="0" w:line="276" w:lineRule="auto"/>
        <w:ind w:firstLine="426"/>
        <w:jc w:val="both"/>
        <w:rPr>
          <w:rFonts w:ascii="Bookman Old Style" w:hAnsi="Bookman Old Style" w:cs="Times New Roman"/>
          <w:sz w:val="24"/>
          <w:szCs w:val="24"/>
        </w:rPr>
      </w:pPr>
      <w:r w:rsidRPr="006F5644">
        <w:rPr>
          <w:rFonts w:ascii="Bookman Old Style" w:hAnsi="Bookman Old Style" w:cs="Times New Roman"/>
          <w:sz w:val="24"/>
          <w:szCs w:val="24"/>
        </w:rPr>
        <w:t xml:space="preserve">El artículo 86 de la Constitución Política consagra la </w:t>
      </w:r>
      <w:r w:rsidRPr="006F5644">
        <w:rPr>
          <w:rFonts w:ascii="Bookman Old Style" w:hAnsi="Bookman Old Style" w:cs="Times New Roman"/>
          <w:b/>
          <w:sz w:val="24"/>
          <w:szCs w:val="24"/>
        </w:rPr>
        <w:t>Acción de Tutela</w:t>
      </w:r>
      <w:r w:rsidRPr="006F5644">
        <w:rPr>
          <w:rFonts w:ascii="Bookman Old Style" w:hAnsi="Bookman Old Style" w:cs="Times New Roman"/>
          <w:sz w:val="24"/>
          <w:szCs w:val="24"/>
        </w:rPr>
        <w:t xml:space="preserve"> como un instrumento jurídico a través del cual los ciudadanos pueden acudir ante los Jueces Constitucionales</w:t>
      </w:r>
      <w:r w:rsidR="00AA5F99" w:rsidRPr="006F5644">
        <w:rPr>
          <w:rFonts w:ascii="Bookman Old Style" w:hAnsi="Bookman Old Style" w:cs="Times New Roman"/>
          <w:sz w:val="24"/>
          <w:szCs w:val="24"/>
        </w:rPr>
        <w:t xml:space="preserve"> </w:t>
      </w:r>
      <w:r w:rsidRPr="006F5644">
        <w:rPr>
          <w:rFonts w:ascii="Bookman Old Style" w:hAnsi="Bookman Old Style" w:cs="Times New Roman"/>
          <w:sz w:val="24"/>
          <w:szCs w:val="24"/>
        </w:rPr>
        <w:t>a reclamar la protección directa e inmediata de los derechos fundamentales que estén siendo vulnerados,</w:t>
      </w:r>
      <w:r w:rsidR="00AA5F99" w:rsidRPr="006F5644">
        <w:rPr>
          <w:rFonts w:ascii="Bookman Old Style" w:hAnsi="Bookman Old Style" w:cs="Times New Roman"/>
          <w:sz w:val="24"/>
          <w:szCs w:val="24"/>
        </w:rPr>
        <w:t xml:space="preserve"> sin mayores requerimientos de índole formal y con la certeza de obtener oportuna resolución.</w:t>
      </w:r>
      <w:r w:rsidR="00951B5E" w:rsidRPr="006F5644">
        <w:rPr>
          <w:rFonts w:ascii="Bookman Old Style" w:hAnsi="Bookman Old Style" w:cs="Times New Roman"/>
          <w:sz w:val="24"/>
          <w:szCs w:val="24"/>
        </w:rPr>
        <w:t xml:space="preserve"> Así pues, la Tutela procede</w:t>
      </w:r>
      <w:r w:rsidR="00AA5F99" w:rsidRPr="006F5644">
        <w:rPr>
          <w:rFonts w:ascii="Bookman Old Style" w:hAnsi="Bookman Old Style" w:cs="Times New Roman"/>
          <w:sz w:val="24"/>
          <w:szCs w:val="24"/>
        </w:rPr>
        <w:t xml:space="preserve"> frente a situaciones de hecho que representen quebran</w:t>
      </w:r>
      <w:r w:rsidR="00951B5E" w:rsidRPr="006F5644">
        <w:rPr>
          <w:rFonts w:ascii="Bookman Old Style" w:hAnsi="Bookman Old Style" w:cs="Times New Roman"/>
          <w:sz w:val="24"/>
          <w:szCs w:val="24"/>
        </w:rPr>
        <w:t>t</w:t>
      </w:r>
      <w:r w:rsidR="00AA5F99" w:rsidRPr="006F5644">
        <w:rPr>
          <w:rFonts w:ascii="Bookman Old Style" w:hAnsi="Bookman Old Style" w:cs="Times New Roman"/>
          <w:sz w:val="24"/>
          <w:szCs w:val="24"/>
        </w:rPr>
        <w:t>o o amenaza de dichos derechos fundamentales, cuando el afectado no disponga de otro medio de defensa judicial, salvo que se utilice como mecanismo transitorio para evitar un perjuicio irremediable</w:t>
      </w:r>
      <w:r w:rsidR="00951B5E" w:rsidRPr="006F5644">
        <w:rPr>
          <w:rFonts w:ascii="Bookman Old Style" w:hAnsi="Bookman Old Style" w:cs="Times New Roman"/>
          <w:sz w:val="24"/>
          <w:szCs w:val="24"/>
        </w:rPr>
        <w:t>; de esta forma, se propende por cumplir uno de los fines esenciales del Estado Social de Derecho</w:t>
      </w:r>
      <w:r w:rsidR="007E54A2" w:rsidRPr="006F5644">
        <w:rPr>
          <w:rFonts w:ascii="Bookman Old Style" w:hAnsi="Bookman Old Style" w:cs="Times New Roman"/>
          <w:sz w:val="24"/>
          <w:szCs w:val="24"/>
        </w:rPr>
        <w:t xml:space="preserve"> </w:t>
      </w:r>
      <w:r w:rsidR="00951B5E" w:rsidRPr="006F5644">
        <w:rPr>
          <w:rFonts w:ascii="Bookman Old Style" w:hAnsi="Bookman Old Style" w:cs="Times New Roman"/>
          <w:sz w:val="24"/>
          <w:szCs w:val="24"/>
        </w:rPr>
        <w:t>de garantizar la efectividad de los principios, derechos y deberes consagrados constitucionalmente.</w:t>
      </w:r>
    </w:p>
    <w:p w14:paraId="71100EE6" w14:textId="10188704" w:rsidR="00951B5E" w:rsidRPr="006F5644" w:rsidRDefault="00951B5E" w:rsidP="006F5644">
      <w:pPr>
        <w:spacing w:after="0" w:line="276" w:lineRule="auto"/>
        <w:ind w:firstLine="426"/>
        <w:jc w:val="both"/>
        <w:rPr>
          <w:rFonts w:ascii="Bookman Old Style" w:hAnsi="Bookman Old Style" w:cs="Times New Roman"/>
          <w:sz w:val="24"/>
          <w:szCs w:val="24"/>
        </w:rPr>
      </w:pPr>
    </w:p>
    <w:p w14:paraId="180068DE" w14:textId="6E080C1B" w:rsidR="00951B5E" w:rsidRPr="006F5644" w:rsidRDefault="00951B5E" w:rsidP="006F5644">
      <w:pPr>
        <w:spacing w:after="0" w:line="276" w:lineRule="auto"/>
        <w:ind w:firstLine="426"/>
        <w:jc w:val="both"/>
        <w:rPr>
          <w:rFonts w:ascii="Bookman Old Style" w:hAnsi="Bookman Old Style" w:cs="Times New Roman"/>
          <w:sz w:val="24"/>
          <w:szCs w:val="24"/>
        </w:rPr>
      </w:pPr>
      <w:r w:rsidRPr="006F5644">
        <w:rPr>
          <w:rFonts w:ascii="Bookman Old Style" w:hAnsi="Bookman Old Style" w:cs="Times New Roman"/>
          <w:sz w:val="24"/>
          <w:szCs w:val="24"/>
        </w:rPr>
        <w:t>Se trata entonces de una categoría constitucional de protección que consagró la Constitución de 1991, tendiente a salvaguardar los derechos fundamentales de las personas, de lesiones o amenazas de vulneración por parte de una autoridad pública y, bajo ciertos supuestos, por parte de un particular. Es un procedimiento judicial específico, autónomo, directo y sumario, que en ningún caso puede sustituir los procesos judiciales que establece la ley; en ese sentido, la Acción de Tutela es un instrumento jurídico de carácter subsidiario</w:t>
      </w:r>
      <w:r w:rsidR="004C64F2" w:rsidRPr="006F5644">
        <w:rPr>
          <w:rFonts w:ascii="Bookman Old Style" w:hAnsi="Bookman Old Style" w:cs="Times New Roman"/>
          <w:sz w:val="24"/>
          <w:szCs w:val="24"/>
        </w:rPr>
        <w:t xml:space="preserve"> que no puede ser asumida como una institución procesal alternativa, supletiva, ni sustitutiva de las competencias constitucionales y legales de las autoridades públicas.</w:t>
      </w:r>
    </w:p>
    <w:p w14:paraId="45C54CA9" w14:textId="35FDBDAC" w:rsidR="004F2EDB" w:rsidRPr="006F5644" w:rsidRDefault="004F2EDB" w:rsidP="006F5644">
      <w:pPr>
        <w:spacing w:after="0" w:line="276" w:lineRule="auto"/>
        <w:ind w:firstLine="426"/>
        <w:jc w:val="both"/>
        <w:rPr>
          <w:rFonts w:ascii="Bookman Old Style" w:hAnsi="Bookman Old Style" w:cs="Times New Roman"/>
          <w:sz w:val="24"/>
          <w:szCs w:val="24"/>
        </w:rPr>
      </w:pPr>
    </w:p>
    <w:p w14:paraId="2A517C8D" w14:textId="77777777" w:rsidR="004F2EDB" w:rsidRPr="006F5644" w:rsidRDefault="004F2EDB" w:rsidP="006F5644">
      <w:pPr>
        <w:pStyle w:val="Prrafodelista"/>
        <w:numPr>
          <w:ilvl w:val="0"/>
          <w:numId w:val="15"/>
        </w:numPr>
        <w:spacing w:line="276" w:lineRule="auto"/>
        <w:rPr>
          <w:rFonts w:ascii="Bookman Old Style" w:hAnsi="Bookman Old Style" w:cs="Times New Roman"/>
          <w:b/>
          <w:sz w:val="24"/>
          <w:szCs w:val="24"/>
        </w:rPr>
      </w:pPr>
      <w:r w:rsidRPr="006F5644">
        <w:rPr>
          <w:rFonts w:ascii="Bookman Old Style" w:hAnsi="Bookman Old Style" w:cs="Times New Roman"/>
          <w:b/>
          <w:sz w:val="24"/>
          <w:szCs w:val="24"/>
        </w:rPr>
        <w:t>Sobre el Derecho al Debido Proceso</w:t>
      </w:r>
    </w:p>
    <w:p w14:paraId="1323F2AF" w14:textId="77777777" w:rsidR="004F2EDB" w:rsidRPr="006F5644" w:rsidRDefault="004F2EDB" w:rsidP="006F5644">
      <w:pPr>
        <w:spacing w:after="0" w:line="276" w:lineRule="auto"/>
        <w:ind w:firstLine="426"/>
        <w:jc w:val="both"/>
        <w:rPr>
          <w:rFonts w:ascii="Bookman Old Style" w:hAnsi="Bookman Old Style" w:cs="Times New Roman"/>
          <w:b/>
          <w:sz w:val="24"/>
          <w:szCs w:val="24"/>
        </w:rPr>
      </w:pPr>
    </w:p>
    <w:p w14:paraId="6521E5A9" w14:textId="77777777" w:rsidR="004F2EDB" w:rsidRPr="006F5644" w:rsidRDefault="004F2EDB" w:rsidP="006F5644">
      <w:pPr>
        <w:spacing w:after="0" w:line="276" w:lineRule="auto"/>
        <w:ind w:firstLine="426"/>
        <w:jc w:val="both"/>
        <w:rPr>
          <w:rFonts w:ascii="Bookman Old Style" w:hAnsi="Bookman Old Style" w:cs="Times New Roman"/>
          <w:sz w:val="24"/>
          <w:szCs w:val="24"/>
        </w:rPr>
      </w:pPr>
      <w:r w:rsidRPr="006F5644">
        <w:rPr>
          <w:rFonts w:ascii="Bookman Old Style" w:hAnsi="Bookman Old Style" w:cs="Times New Roman"/>
          <w:sz w:val="24"/>
          <w:szCs w:val="24"/>
        </w:rPr>
        <w:t xml:space="preserve">El derecho al debido proceso se encuentra contenido en el artículo 29 de la Constitución Política que reza: </w:t>
      </w:r>
    </w:p>
    <w:p w14:paraId="6074662D" w14:textId="77777777" w:rsidR="004F2EDB" w:rsidRPr="006F5644" w:rsidRDefault="004F2EDB" w:rsidP="006F5644">
      <w:pPr>
        <w:spacing w:after="0" w:line="276" w:lineRule="auto"/>
        <w:ind w:firstLine="426"/>
        <w:jc w:val="both"/>
        <w:rPr>
          <w:rFonts w:ascii="Bookman Old Style" w:hAnsi="Bookman Old Style" w:cs="Times New Roman"/>
          <w:sz w:val="24"/>
          <w:szCs w:val="24"/>
        </w:rPr>
      </w:pPr>
    </w:p>
    <w:p w14:paraId="6C80A7C2" w14:textId="77777777" w:rsidR="004F2EDB" w:rsidRPr="000C1783" w:rsidRDefault="004F2EDB" w:rsidP="000C1783">
      <w:pPr>
        <w:spacing w:after="0" w:line="240" w:lineRule="auto"/>
        <w:ind w:left="426" w:right="420" w:firstLine="426"/>
        <w:jc w:val="both"/>
        <w:rPr>
          <w:rFonts w:ascii="Bookman Old Style" w:hAnsi="Bookman Old Style" w:cs="Times New Roman"/>
          <w:i/>
          <w:szCs w:val="24"/>
        </w:rPr>
      </w:pPr>
      <w:r w:rsidRPr="000C1783">
        <w:rPr>
          <w:rFonts w:ascii="Bookman Old Style" w:hAnsi="Bookman Old Style" w:cs="Times New Roman"/>
          <w:i/>
          <w:szCs w:val="24"/>
        </w:rPr>
        <w:lastRenderedPageBreak/>
        <w:t>“ARTICULO 29. El debido proceso se aplicará a toda clase de actuaciones judiciales y administrativas.</w:t>
      </w:r>
    </w:p>
    <w:p w14:paraId="1EB0AE65" w14:textId="77777777" w:rsidR="004F2EDB" w:rsidRPr="000C1783" w:rsidRDefault="004F2EDB" w:rsidP="000C1783">
      <w:pPr>
        <w:spacing w:after="0" w:line="240" w:lineRule="auto"/>
        <w:ind w:left="426" w:right="420" w:firstLine="426"/>
        <w:jc w:val="both"/>
        <w:rPr>
          <w:rFonts w:ascii="Bookman Old Style" w:hAnsi="Bookman Old Style" w:cs="Times New Roman"/>
          <w:i/>
          <w:szCs w:val="24"/>
        </w:rPr>
      </w:pPr>
    </w:p>
    <w:p w14:paraId="7B1F2856" w14:textId="77777777" w:rsidR="004F2EDB" w:rsidRPr="000C1783" w:rsidRDefault="004F2EDB" w:rsidP="000C1783">
      <w:pPr>
        <w:spacing w:after="0" w:line="240" w:lineRule="auto"/>
        <w:ind w:left="426" w:right="420" w:firstLine="426"/>
        <w:jc w:val="both"/>
        <w:rPr>
          <w:rFonts w:ascii="Bookman Old Style" w:hAnsi="Bookman Old Style" w:cs="Times New Roman"/>
          <w:i/>
          <w:szCs w:val="24"/>
        </w:rPr>
      </w:pPr>
      <w:r w:rsidRPr="000C1783">
        <w:rPr>
          <w:rFonts w:ascii="Bookman Old Style" w:hAnsi="Bookman Old Style" w:cs="Times New Roman"/>
          <w:i/>
          <w:szCs w:val="24"/>
        </w:rPr>
        <w:t>Nadie podrá ser juzgado sino conforme a leyes preexistentes al acto que se le imputa, ante juez o tribunal competente y con observancia de la plenitud de las formas propias de cada juicio.”</w:t>
      </w:r>
    </w:p>
    <w:p w14:paraId="755B6EAA" w14:textId="77777777" w:rsidR="004F2EDB" w:rsidRPr="006F5644" w:rsidRDefault="004F2EDB" w:rsidP="006F5644">
      <w:pPr>
        <w:spacing w:after="0" w:line="276" w:lineRule="auto"/>
        <w:ind w:firstLine="426"/>
        <w:jc w:val="both"/>
        <w:rPr>
          <w:rFonts w:ascii="Bookman Old Style" w:hAnsi="Bookman Old Style" w:cs="Times New Roman"/>
          <w:i/>
          <w:sz w:val="24"/>
          <w:szCs w:val="24"/>
        </w:rPr>
      </w:pPr>
    </w:p>
    <w:p w14:paraId="4FB160AD" w14:textId="6BE86780" w:rsidR="004F2EDB" w:rsidRPr="006F5644" w:rsidRDefault="004F2EDB" w:rsidP="006F5644">
      <w:pPr>
        <w:spacing w:after="0" w:line="276" w:lineRule="auto"/>
        <w:ind w:firstLine="426"/>
        <w:jc w:val="both"/>
        <w:rPr>
          <w:rFonts w:ascii="Bookman Old Style" w:hAnsi="Bookman Old Style" w:cs="Times New Roman"/>
          <w:sz w:val="24"/>
          <w:szCs w:val="24"/>
        </w:rPr>
      </w:pPr>
      <w:r w:rsidRPr="006F5644">
        <w:rPr>
          <w:rFonts w:ascii="Bookman Old Style" w:hAnsi="Bookman Old Style" w:cs="Times New Roman"/>
          <w:sz w:val="24"/>
          <w:szCs w:val="24"/>
        </w:rPr>
        <w:t>De esta manera es clara la intención del constituyente al determinar que cualquiera de las actuaciones judiciales y administrativas debe acatar plenamente todos los procedimientos legales, constitucionales y jurisprudenciales previamente establecidos y que son propios en cada tipo de proceso.</w:t>
      </w:r>
    </w:p>
    <w:p w14:paraId="62D69C7F" w14:textId="77777777" w:rsidR="004F2EDB" w:rsidRPr="006F5644" w:rsidRDefault="004F2EDB" w:rsidP="006F5644">
      <w:pPr>
        <w:spacing w:after="0" w:line="276" w:lineRule="auto"/>
        <w:ind w:firstLine="426"/>
        <w:jc w:val="both"/>
        <w:rPr>
          <w:rFonts w:ascii="Bookman Old Style" w:hAnsi="Bookman Old Style" w:cs="Times New Roman"/>
          <w:b/>
          <w:sz w:val="24"/>
          <w:szCs w:val="24"/>
        </w:rPr>
      </w:pPr>
    </w:p>
    <w:p w14:paraId="5E3E9132" w14:textId="77777777" w:rsidR="004F2EDB" w:rsidRPr="006F5644" w:rsidRDefault="004F2EDB" w:rsidP="006F5644">
      <w:pPr>
        <w:spacing w:after="0" w:line="276" w:lineRule="auto"/>
        <w:ind w:firstLine="426"/>
        <w:jc w:val="both"/>
        <w:rPr>
          <w:rFonts w:ascii="Bookman Old Style" w:hAnsi="Bookman Old Style" w:cs="Times New Roman"/>
          <w:sz w:val="24"/>
          <w:szCs w:val="24"/>
        </w:rPr>
      </w:pPr>
      <w:r w:rsidRPr="006F5644">
        <w:rPr>
          <w:rFonts w:ascii="Bookman Old Style" w:hAnsi="Bookman Old Style" w:cs="Times New Roman"/>
          <w:sz w:val="24"/>
          <w:szCs w:val="24"/>
        </w:rPr>
        <w:t xml:space="preserve">En múltiples sentencias de la Corte Constitucional, se ha definido la noción de debido proceso como una forma de evitar una eventual conducta abusiva, de brindar transparencia en los procesos de administración de justicia y de buscar un orden justo, lo cual, implica que toda autoridad pública o privada, está sujeta al respeto, no solo a las normas legalmente constituidas, sino a los valores, principios y derechos constitucionales que consagran el ordenamiento jurídico y son la característica principal de un Estado Social de Derecho. </w:t>
      </w:r>
    </w:p>
    <w:p w14:paraId="21551BEF" w14:textId="77777777" w:rsidR="004F2EDB" w:rsidRPr="006F5644" w:rsidRDefault="004F2EDB" w:rsidP="006F5644">
      <w:pPr>
        <w:spacing w:after="0" w:line="276" w:lineRule="auto"/>
        <w:ind w:firstLine="426"/>
        <w:jc w:val="both"/>
        <w:rPr>
          <w:rFonts w:ascii="Bookman Old Style" w:hAnsi="Bookman Old Style" w:cs="Times New Roman"/>
          <w:sz w:val="24"/>
          <w:szCs w:val="24"/>
        </w:rPr>
      </w:pPr>
    </w:p>
    <w:p w14:paraId="591D6176" w14:textId="77777777" w:rsidR="004F2EDB" w:rsidRPr="006F5644" w:rsidRDefault="004F2EDB" w:rsidP="006F5644">
      <w:pPr>
        <w:spacing w:after="0" w:line="276" w:lineRule="auto"/>
        <w:ind w:firstLine="426"/>
        <w:jc w:val="both"/>
        <w:rPr>
          <w:rFonts w:ascii="Bookman Old Style" w:hAnsi="Bookman Old Style" w:cs="Times New Roman"/>
          <w:sz w:val="24"/>
          <w:szCs w:val="24"/>
        </w:rPr>
      </w:pPr>
      <w:r w:rsidRPr="006F5644">
        <w:rPr>
          <w:rFonts w:ascii="Bookman Old Style" w:hAnsi="Bookman Old Style" w:cs="Times New Roman"/>
          <w:sz w:val="24"/>
          <w:szCs w:val="24"/>
        </w:rPr>
        <w:t>Así en sentencias como la C-214 de 1994, la Corte Constitucional señaló:</w:t>
      </w:r>
    </w:p>
    <w:p w14:paraId="5730CA33" w14:textId="77777777" w:rsidR="004F2EDB" w:rsidRPr="006F5644" w:rsidRDefault="004F2EDB" w:rsidP="006F5644">
      <w:pPr>
        <w:spacing w:after="0" w:line="276" w:lineRule="auto"/>
        <w:ind w:firstLine="426"/>
        <w:jc w:val="both"/>
        <w:rPr>
          <w:rFonts w:ascii="Bookman Old Style" w:hAnsi="Bookman Old Style" w:cs="Times New Roman"/>
          <w:sz w:val="24"/>
          <w:szCs w:val="24"/>
        </w:rPr>
      </w:pPr>
    </w:p>
    <w:p w14:paraId="05C9FAAC" w14:textId="77777777" w:rsidR="004F2EDB" w:rsidRPr="000C1783" w:rsidRDefault="004F2EDB" w:rsidP="000C1783">
      <w:pPr>
        <w:spacing w:after="0" w:line="240" w:lineRule="auto"/>
        <w:ind w:left="426" w:right="420" w:firstLine="426"/>
        <w:jc w:val="both"/>
        <w:rPr>
          <w:rFonts w:ascii="Bookman Old Style" w:hAnsi="Bookman Old Style" w:cs="Times New Roman"/>
          <w:i/>
          <w:szCs w:val="24"/>
        </w:rPr>
      </w:pPr>
      <w:r w:rsidRPr="000C1783">
        <w:rPr>
          <w:rFonts w:ascii="Bookman Old Style" w:hAnsi="Bookman Old Style" w:cs="Times New Roman"/>
          <w:i/>
          <w:szCs w:val="24"/>
        </w:rPr>
        <w:t xml:space="preserve">“Corresponde a la </w:t>
      </w:r>
      <w:r w:rsidRPr="000C1783">
        <w:rPr>
          <w:rFonts w:ascii="Bookman Old Style" w:hAnsi="Bookman Old Style" w:cs="Times New Roman"/>
          <w:b/>
          <w:i/>
          <w:szCs w:val="24"/>
        </w:rPr>
        <w:t>noción de debido proceso</w:t>
      </w:r>
      <w:r w:rsidRPr="000C1783">
        <w:rPr>
          <w:rFonts w:ascii="Bookman Old Style" w:hAnsi="Bookman Old Style" w:cs="Times New Roman"/>
          <w:i/>
          <w:szCs w:val="24"/>
        </w:rPr>
        <w:t xml:space="preserve">, </w:t>
      </w:r>
      <w:r w:rsidRPr="000C1783">
        <w:rPr>
          <w:rFonts w:ascii="Bookman Old Style" w:hAnsi="Bookman Old Style" w:cs="Times New Roman"/>
          <w:b/>
          <w:i/>
          <w:szCs w:val="24"/>
        </w:rPr>
        <w:t>el que se cumple con arreglo a los procedimientos previamente diseñados para preservar las garantías que protegen los derechos de quienes están involucrados</w:t>
      </w:r>
      <w:r w:rsidRPr="000C1783">
        <w:rPr>
          <w:rFonts w:ascii="Bookman Old Style" w:hAnsi="Bookman Old Style" w:cs="Times New Roman"/>
          <w:i/>
          <w:szCs w:val="24"/>
        </w:rPr>
        <w:t xml:space="preserve"> en la respectiva relación o situación jurídica, cuando quiera que la autoridad judicial o administrativa deba aplicar la ley en el juzgamiento de un hecho o una conducta concreta, lo cual conduzca a la creación, modificación o extinción de un derecho o la imposición de una obligación o sanción". </w:t>
      </w:r>
      <w:r w:rsidRPr="000C1783">
        <w:rPr>
          <w:rFonts w:ascii="Bookman Old Style" w:hAnsi="Bookman Old Style" w:cs="Times New Roman"/>
          <w:szCs w:val="24"/>
        </w:rPr>
        <w:t>(Negrilla fuera de texto)</w:t>
      </w:r>
    </w:p>
    <w:p w14:paraId="30A23A6E" w14:textId="77777777" w:rsidR="004F2EDB" w:rsidRPr="006F5644" w:rsidRDefault="004F2EDB" w:rsidP="006F5644">
      <w:pPr>
        <w:spacing w:after="0" w:line="276" w:lineRule="auto"/>
        <w:ind w:firstLine="426"/>
        <w:jc w:val="both"/>
        <w:rPr>
          <w:rFonts w:ascii="Bookman Old Style" w:hAnsi="Bookman Old Style" w:cs="Times New Roman"/>
          <w:sz w:val="24"/>
          <w:szCs w:val="24"/>
        </w:rPr>
      </w:pPr>
    </w:p>
    <w:p w14:paraId="5AA84C4D" w14:textId="77777777" w:rsidR="004F2EDB" w:rsidRPr="006F5644" w:rsidRDefault="004F2EDB" w:rsidP="006F5644">
      <w:pPr>
        <w:spacing w:after="0" w:line="276" w:lineRule="auto"/>
        <w:ind w:firstLine="426"/>
        <w:jc w:val="both"/>
        <w:rPr>
          <w:rFonts w:ascii="Bookman Old Style" w:hAnsi="Bookman Old Style" w:cs="Times New Roman"/>
          <w:sz w:val="24"/>
          <w:szCs w:val="24"/>
        </w:rPr>
      </w:pPr>
      <w:r w:rsidRPr="006F5644">
        <w:rPr>
          <w:rFonts w:ascii="Bookman Old Style" w:hAnsi="Bookman Old Style" w:cs="Times New Roman"/>
          <w:sz w:val="24"/>
          <w:szCs w:val="24"/>
        </w:rPr>
        <w:t>Así mismo, en sentencia T-280 de 1998, indicó:</w:t>
      </w:r>
    </w:p>
    <w:p w14:paraId="0584049C" w14:textId="77777777" w:rsidR="004F2EDB" w:rsidRPr="006F5644" w:rsidRDefault="004F2EDB" w:rsidP="006F5644">
      <w:pPr>
        <w:spacing w:after="0" w:line="276" w:lineRule="auto"/>
        <w:ind w:firstLine="426"/>
        <w:jc w:val="both"/>
        <w:rPr>
          <w:rFonts w:ascii="Bookman Old Style" w:hAnsi="Bookman Old Style" w:cs="Times New Roman"/>
          <w:sz w:val="24"/>
          <w:szCs w:val="24"/>
        </w:rPr>
      </w:pPr>
    </w:p>
    <w:p w14:paraId="34B197F5" w14:textId="77777777" w:rsidR="004F2EDB" w:rsidRPr="000C1783" w:rsidRDefault="004F2EDB" w:rsidP="000C1783">
      <w:pPr>
        <w:spacing w:after="0" w:line="240" w:lineRule="auto"/>
        <w:ind w:left="426" w:right="420" w:firstLine="426"/>
        <w:jc w:val="both"/>
        <w:rPr>
          <w:rFonts w:ascii="Bookman Old Style" w:hAnsi="Bookman Old Style" w:cs="Times New Roman"/>
          <w:szCs w:val="24"/>
        </w:rPr>
      </w:pPr>
      <w:r w:rsidRPr="000C1783">
        <w:rPr>
          <w:rFonts w:ascii="Bookman Old Style" w:hAnsi="Bookman Old Style" w:cs="Times New Roman"/>
          <w:szCs w:val="24"/>
        </w:rPr>
        <w:t>“</w:t>
      </w:r>
      <w:r w:rsidRPr="000C1783">
        <w:rPr>
          <w:rFonts w:ascii="Bookman Old Style" w:hAnsi="Bookman Old Style" w:cs="Times New Roman"/>
          <w:i/>
          <w:szCs w:val="24"/>
        </w:rPr>
        <w:t xml:space="preserve">El </w:t>
      </w:r>
      <w:r w:rsidRPr="000C1783">
        <w:rPr>
          <w:rFonts w:ascii="Bookman Old Style" w:hAnsi="Bookman Old Style" w:cs="Times New Roman"/>
          <w:b/>
          <w:i/>
          <w:szCs w:val="24"/>
        </w:rPr>
        <w:t>debido proceso</w:t>
      </w:r>
      <w:r w:rsidRPr="000C1783">
        <w:rPr>
          <w:rFonts w:ascii="Bookman Old Style" w:hAnsi="Bookman Old Style" w:cs="Times New Roman"/>
          <w:i/>
          <w:szCs w:val="24"/>
        </w:rPr>
        <w:t xml:space="preserve"> es todo un conjunto de derechos de las personas expresado en los artículos 28 (libertad de movimiento y otras cortapisas que se le imponen al Estado), 29 (el propio debido proceso y el derecho de defensa), 30 (recurso de habeas corpus), 31 (doble instancia), 33 (inmunidad penal), 34 (prohibición de destierro, confiscación y prisión perpetua), 36 (derechos de asilo). </w:t>
      </w:r>
      <w:r w:rsidRPr="000C1783">
        <w:rPr>
          <w:rFonts w:ascii="Bookman Old Style" w:hAnsi="Bookman Old Style" w:cs="Times New Roman"/>
          <w:b/>
          <w:i/>
          <w:szCs w:val="24"/>
        </w:rPr>
        <w:t>La importancia del debido proceso se liga a la búsqueda del orden justo</w:t>
      </w:r>
      <w:r w:rsidRPr="000C1783">
        <w:rPr>
          <w:rFonts w:ascii="Bookman Old Style" w:hAnsi="Bookman Old Style" w:cs="Times New Roman"/>
          <w:i/>
          <w:szCs w:val="24"/>
        </w:rPr>
        <w:t xml:space="preserve">, por consiguiente, en la Constitución de 1991 el debido proceso es algo más profundo que tipificar conductas, fijar competencias, establecer reglas de sustanciación y ritualismos, indicar formalidades y diligencias, como se deducía de los términos empleados por la ley 153 de 1887.” </w:t>
      </w:r>
      <w:r w:rsidRPr="000C1783">
        <w:rPr>
          <w:rFonts w:ascii="Bookman Old Style" w:hAnsi="Bookman Old Style" w:cs="Times New Roman"/>
          <w:szCs w:val="24"/>
        </w:rPr>
        <w:t>(Negrilla fuera de texto)</w:t>
      </w:r>
    </w:p>
    <w:p w14:paraId="1C1F7031" w14:textId="77777777" w:rsidR="004F2EDB" w:rsidRPr="006F5644" w:rsidRDefault="004F2EDB" w:rsidP="006F5644">
      <w:pPr>
        <w:spacing w:after="0" w:line="276" w:lineRule="auto"/>
        <w:ind w:firstLine="426"/>
        <w:jc w:val="both"/>
        <w:rPr>
          <w:rFonts w:ascii="Bookman Old Style" w:hAnsi="Bookman Old Style" w:cs="Times New Roman"/>
          <w:sz w:val="24"/>
          <w:szCs w:val="24"/>
        </w:rPr>
      </w:pPr>
    </w:p>
    <w:p w14:paraId="7D1FC7A3" w14:textId="77777777" w:rsidR="004F2EDB" w:rsidRPr="006F5644" w:rsidRDefault="004F2EDB" w:rsidP="006F5644">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6F5644">
        <w:rPr>
          <w:rFonts w:ascii="Bookman Old Style" w:hAnsi="Bookman Old Style"/>
          <w:sz w:val="24"/>
          <w:szCs w:val="24"/>
          <w:bdr w:val="none" w:sz="0" w:space="0" w:color="auto" w:frame="1"/>
          <w:lang w:val="es-ES_tradnl"/>
        </w:rPr>
        <w:t>A lo largo de su jurisprudencia se ha defendido la tesis según la cual, el derecho al debido proceso comprende garantías que limitan materialmente el posible ejercicio abusivo de las autoridades estatales y aseguran el actuar recto y cumplido de la administración de justicia, la seguridad jurídica y las decisiones conforme a derecho. (Sentencia T-416/98 y Sentencia T-323/99)</w:t>
      </w:r>
    </w:p>
    <w:p w14:paraId="4263F5BD" w14:textId="77777777" w:rsidR="00C82BF1" w:rsidRPr="006F5644" w:rsidRDefault="00C82BF1" w:rsidP="006F5644">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C59A8CF" w14:textId="2F557965" w:rsidR="00AE3E72" w:rsidRPr="006F5644" w:rsidRDefault="004D7B99" w:rsidP="006F5644">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r w:rsidRPr="006F5644">
        <w:rPr>
          <w:rFonts w:ascii="Bookman Old Style" w:hAnsi="Bookman Old Style"/>
          <w:b/>
          <w:sz w:val="24"/>
          <w:szCs w:val="24"/>
          <w:bdr w:val="none" w:sz="0" w:space="0" w:color="auto" w:frame="1"/>
          <w:lang w:val="es-ES_tradnl"/>
        </w:rPr>
        <w:t>Caso Concreto</w:t>
      </w:r>
    </w:p>
    <w:p w14:paraId="7D1EEDDB" w14:textId="34F9ABBC" w:rsidR="004D7B99" w:rsidRPr="006F5644" w:rsidRDefault="004D7B99" w:rsidP="006F5644">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p>
    <w:p w14:paraId="316EA631" w14:textId="1B13F93D" w:rsidR="00072FBD" w:rsidRPr="006F5644" w:rsidRDefault="000A49DD" w:rsidP="006F5644">
      <w:pPr>
        <w:shd w:val="clear" w:color="auto" w:fill="FFFFFF" w:themeFill="background1"/>
        <w:spacing w:after="0" w:line="276" w:lineRule="auto"/>
        <w:ind w:firstLine="426"/>
        <w:contextualSpacing/>
        <w:mirrorIndents/>
        <w:jc w:val="both"/>
        <w:textAlignment w:val="baseline"/>
        <w:rPr>
          <w:rFonts w:ascii="Bookman Old Style" w:hAnsi="Bookman Old Style" w:cs="Times New Roman"/>
          <w:sz w:val="24"/>
          <w:szCs w:val="24"/>
        </w:rPr>
      </w:pPr>
      <w:r w:rsidRPr="006F5644">
        <w:rPr>
          <w:rFonts w:ascii="Bookman Old Style" w:hAnsi="Bookman Old Style"/>
          <w:sz w:val="24"/>
          <w:szCs w:val="24"/>
          <w:bdr w:val="none" w:sz="0" w:space="0" w:color="auto" w:frame="1"/>
          <w:lang w:val="es-ES"/>
        </w:rPr>
        <w:t xml:space="preserve">Descendiendo al caso bajo estudio, </w:t>
      </w:r>
      <w:r w:rsidR="008547DD" w:rsidRPr="006F5644">
        <w:rPr>
          <w:rFonts w:ascii="Bookman Old Style" w:hAnsi="Bookman Old Style"/>
          <w:sz w:val="24"/>
          <w:szCs w:val="24"/>
          <w:bdr w:val="none" w:sz="0" w:space="0" w:color="auto" w:frame="1"/>
          <w:lang w:val="es-ES"/>
        </w:rPr>
        <w:t xml:space="preserve">el </w:t>
      </w:r>
      <w:r w:rsidR="001413D2" w:rsidRPr="006F5644">
        <w:rPr>
          <w:rFonts w:ascii="Bookman Old Style" w:hAnsi="Bookman Old Style"/>
          <w:sz w:val="24"/>
          <w:szCs w:val="24"/>
          <w:bdr w:val="none" w:sz="0" w:space="0" w:color="auto" w:frame="1"/>
          <w:lang w:val="es-ES"/>
        </w:rPr>
        <w:t>tutelante</w:t>
      </w:r>
      <w:r w:rsidR="00DD27F0" w:rsidRPr="006F5644">
        <w:rPr>
          <w:rFonts w:ascii="Bookman Old Style" w:hAnsi="Bookman Old Style"/>
          <w:sz w:val="24"/>
          <w:szCs w:val="24"/>
          <w:bdr w:val="none" w:sz="0" w:space="0" w:color="auto" w:frame="1"/>
          <w:lang w:val="es-ES"/>
        </w:rPr>
        <w:t xml:space="preserve"> reclama la protección de su derecho </w:t>
      </w:r>
      <w:r w:rsidR="008547DD" w:rsidRPr="006F5644">
        <w:rPr>
          <w:rFonts w:ascii="Bookman Old Style" w:hAnsi="Bookman Old Style"/>
          <w:sz w:val="24"/>
          <w:szCs w:val="24"/>
          <w:bdr w:val="none" w:sz="0" w:space="0" w:color="auto" w:frame="1"/>
          <w:lang w:val="es-ES"/>
        </w:rPr>
        <w:t>al debido proceso y</w:t>
      </w:r>
      <w:r w:rsidR="001413D2" w:rsidRPr="006F5644">
        <w:rPr>
          <w:rFonts w:ascii="Bookman Old Style" w:hAnsi="Bookman Old Style"/>
          <w:sz w:val="24"/>
          <w:szCs w:val="24"/>
          <w:bdr w:val="none" w:sz="0" w:space="0" w:color="auto" w:frame="1"/>
          <w:lang w:val="es-ES"/>
        </w:rPr>
        <w:t xml:space="preserve"> a la igualdad </w:t>
      </w:r>
      <w:r w:rsidR="00DD27F0" w:rsidRPr="006F5644">
        <w:rPr>
          <w:rFonts w:ascii="Bookman Old Style" w:hAnsi="Bookman Old Style"/>
          <w:sz w:val="24"/>
          <w:szCs w:val="24"/>
          <w:bdr w:val="none" w:sz="0" w:space="0" w:color="auto" w:frame="1"/>
          <w:lang w:val="es-ES"/>
        </w:rPr>
        <w:t xml:space="preserve">argumentando </w:t>
      </w:r>
      <w:r w:rsidR="008547DD" w:rsidRPr="006F5644">
        <w:rPr>
          <w:rFonts w:ascii="Bookman Old Style" w:hAnsi="Bookman Old Style"/>
          <w:sz w:val="24"/>
          <w:szCs w:val="24"/>
          <w:bdr w:val="none" w:sz="0" w:space="0" w:color="auto" w:frame="1"/>
          <w:lang w:val="es-ES"/>
        </w:rPr>
        <w:t xml:space="preserve">que </w:t>
      </w:r>
      <w:r w:rsidR="00DD27F0" w:rsidRPr="006F5644">
        <w:rPr>
          <w:rFonts w:ascii="Bookman Old Style" w:hAnsi="Bookman Old Style"/>
          <w:sz w:val="24"/>
          <w:szCs w:val="24"/>
          <w:bdr w:val="none" w:sz="0" w:space="0" w:color="auto" w:frame="1"/>
          <w:lang w:val="es-ES"/>
        </w:rPr>
        <w:t xml:space="preserve">el </w:t>
      </w:r>
      <w:r w:rsidR="00DD27F0" w:rsidRPr="006F5644">
        <w:rPr>
          <w:rFonts w:ascii="Bookman Old Style" w:hAnsi="Bookman Old Style" w:cs="Times New Roman"/>
          <w:sz w:val="24"/>
          <w:szCs w:val="24"/>
        </w:rPr>
        <w:t>DEPARTAMENTO CONTROL COMERCIO DE ARMAS MUNICIONES Y EXPLOSIVOS – DCCAE</w:t>
      </w:r>
      <w:r w:rsidR="00DD27F0" w:rsidRPr="006F5644">
        <w:rPr>
          <w:rFonts w:ascii="Bookman Old Style" w:hAnsi="Bookman Old Style" w:cs="Times New Roman"/>
          <w:b/>
          <w:bCs/>
          <w:sz w:val="24"/>
          <w:szCs w:val="24"/>
        </w:rPr>
        <w:t xml:space="preserve"> </w:t>
      </w:r>
      <w:r w:rsidR="008547DD" w:rsidRPr="006F5644">
        <w:rPr>
          <w:rFonts w:ascii="Bookman Old Style" w:hAnsi="Bookman Old Style"/>
          <w:sz w:val="24"/>
          <w:szCs w:val="24"/>
          <w:bdr w:val="none" w:sz="0" w:space="0" w:color="auto" w:frame="1"/>
          <w:lang w:val="es-ES"/>
        </w:rPr>
        <w:t xml:space="preserve">vulneró sus derechos al no prever que el </w:t>
      </w:r>
      <w:r w:rsidR="00DD27F0" w:rsidRPr="006F5644">
        <w:rPr>
          <w:rFonts w:ascii="Bookman Old Style" w:hAnsi="Bookman Old Style"/>
          <w:sz w:val="24"/>
          <w:szCs w:val="24"/>
          <w:bdr w:val="none" w:sz="0" w:space="0" w:color="auto" w:frame="1"/>
          <w:lang w:val="es-ES"/>
        </w:rPr>
        <w:t>04 de marzo de 2023,</w:t>
      </w:r>
      <w:r w:rsidR="008547DD" w:rsidRPr="006F5644">
        <w:rPr>
          <w:rFonts w:ascii="Bookman Old Style" w:hAnsi="Bookman Old Style"/>
          <w:sz w:val="24"/>
          <w:szCs w:val="24"/>
          <w:bdr w:val="none" w:sz="0" w:space="0" w:color="auto" w:frame="1"/>
          <w:lang w:val="es-ES"/>
        </w:rPr>
        <w:t xml:space="preserve"> </w:t>
      </w:r>
      <w:r w:rsidR="00DD27F0" w:rsidRPr="006F5644">
        <w:rPr>
          <w:rFonts w:ascii="Bookman Old Style" w:hAnsi="Bookman Old Style"/>
          <w:sz w:val="24"/>
          <w:szCs w:val="24"/>
          <w:bdr w:val="none" w:sz="0" w:space="0" w:color="auto" w:frame="1"/>
          <w:lang w:val="es-ES"/>
        </w:rPr>
        <w:t xml:space="preserve">fecha </w:t>
      </w:r>
      <w:r w:rsidR="008547DD" w:rsidRPr="006F5644">
        <w:rPr>
          <w:rFonts w:ascii="Bookman Old Style" w:hAnsi="Bookman Old Style"/>
          <w:sz w:val="24"/>
          <w:szCs w:val="24"/>
          <w:bdr w:val="none" w:sz="0" w:space="0" w:color="auto" w:frame="1"/>
          <w:lang w:val="es-ES"/>
        </w:rPr>
        <w:t>en que se venció el plazo para el registro de</w:t>
      </w:r>
      <w:r w:rsidR="00DD27F0" w:rsidRPr="006F5644">
        <w:rPr>
          <w:rFonts w:ascii="Bookman Old Style" w:hAnsi="Bookman Old Style"/>
          <w:sz w:val="24"/>
          <w:szCs w:val="24"/>
          <w:bdr w:val="none" w:sz="0" w:space="0" w:color="auto" w:frame="1"/>
          <w:lang w:val="es-ES"/>
        </w:rPr>
        <w:t xml:space="preserve"> las armas </w:t>
      </w:r>
      <w:r w:rsidR="008547DD" w:rsidRPr="006F5644">
        <w:rPr>
          <w:rFonts w:ascii="Bookman Old Style" w:hAnsi="Bookman Old Style"/>
          <w:sz w:val="24"/>
          <w:szCs w:val="24"/>
          <w:bdr w:val="none" w:sz="0" w:space="0" w:color="auto" w:frame="1"/>
          <w:lang w:val="es-ES"/>
        </w:rPr>
        <w:t>de fuego traumática</w:t>
      </w:r>
      <w:r w:rsidR="00DD27F0" w:rsidRPr="006F5644">
        <w:rPr>
          <w:rFonts w:ascii="Bookman Old Style" w:hAnsi="Bookman Old Style"/>
          <w:sz w:val="24"/>
          <w:szCs w:val="24"/>
          <w:bdr w:val="none" w:sz="0" w:space="0" w:color="auto" w:frame="1"/>
          <w:lang w:val="es-ES"/>
        </w:rPr>
        <w:t>s</w:t>
      </w:r>
      <w:r w:rsidR="008547DD" w:rsidRPr="006F5644">
        <w:rPr>
          <w:rFonts w:ascii="Bookman Old Style" w:hAnsi="Bookman Old Style"/>
          <w:sz w:val="24"/>
          <w:szCs w:val="24"/>
          <w:bdr w:val="none" w:sz="0" w:space="0" w:color="auto" w:frame="1"/>
          <w:lang w:val="es-ES"/>
        </w:rPr>
        <w:t>,</w:t>
      </w:r>
      <w:r w:rsidR="00DD27F0" w:rsidRPr="006F5644">
        <w:rPr>
          <w:rFonts w:ascii="Bookman Old Style" w:hAnsi="Bookman Old Style"/>
          <w:sz w:val="24"/>
          <w:szCs w:val="24"/>
          <w:bdr w:val="none" w:sz="0" w:space="0" w:color="auto" w:frame="1"/>
          <w:lang w:val="es-ES"/>
        </w:rPr>
        <w:t xml:space="preserve"> </w:t>
      </w:r>
      <w:r w:rsidR="008547DD" w:rsidRPr="006F5644">
        <w:rPr>
          <w:rFonts w:ascii="Bookman Old Style" w:hAnsi="Bookman Old Style"/>
          <w:sz w:val="24"/>
          <w:szCs w:val="24"/>
          <w:bdr w:val="none" w:sz="0" w:space="0" w:color="auto" w:frame="1"/>
          <w:lang w:val="es-ES"/>
        </w:rPr>
        <w:t>coin</w:t>
      </w:r>
      <w:r w:rsidR="00DD27F0" w:rsidRPr="006F5644">
        <w:rPr>
          <w:rFonts w:ascii="Bookman Old Style" w:hAnsi="Bookman Old Style"/>
          <w:sz w:val="24"/>
          <w:szCs w:val="24"/>
          <w:bdr w:val="none" w:sz="0" w:space="0" w:color="auto" w:frame="1"/>
          <w:lang w:val="es-ES"/>
        </w:rPr>
        <w:t xml:space="preserve">cidió en un día sábado y </w:t>
      </w:r>
      <w:r w:rsidR="008547DD" w:rsidRPr="006F5644">
        <w:rPr>
          <w:rFonts w:ascii="Bookman Old Style" w:hAnsi="Bookman Old Style"/>
          <w:sz w:val="24"/>
          <w:szCs w:val="24"/>
          <w:bdr w:val="none" w:sz="0" w:space="0" w:color="auto" w:frame="1"/>
          <w:lang w:val="es-ES"/>
        </w:rPr>
        <w:t xml:space="preserve">la página </w:t>
      </w:r>
      <w:r w:rsidR="00DD27F0" w:rsidRPr="006F5644">
        <w:rPr>
          <w:rFonts w:ascii="Bookman Old Style" w:hAnsi="Bookman Old Style"/>
          <w:sz w:val="24"/>
          <w:szCs w:val="24"/>
          <w:bdr w:val="none" w:sz="0" w:space="0" w:color="auto" w:frame="1"/>
          <w:lang w:val="es-ES"/>
        </w:rPr>
        <w:t xml:space="preserve">web quedó inhabilitada. Debido a ello, </w:t>
      </w:r>
      <w:r w:rsidR="00DD27F0" w:rsidRPr="006F5644">
        <w:rPr>
          <w:rFonts w:ascii="Bookman Old Style" w:hAnsi="Bookman Old Style" w:cs="Times New Roman"/>
          <w:sz w:val="24"/>
          <w:szCs w:val="24"/>
        </w:rPr>
        <w:t>considera debe ser habilitado</w:t>
      </w:r>
      <w:r w:rsidR="4A87845F" w:rsidRPr="006F5644">
        <w:rPr>
          <w:rFonts w:ascii="Bookman Old Style" w:hAnsi="Bookman Old Style" w:cs="Times New Roman"/>
          <w:sz w:val="24"/>
          <w:szCs w:val="24"/>
        </w:rPr>
        <w:t xml:space="preserve"> nuevamente</w:t>
      </w:r>
      <w:r w:rsidR="00DD27F0" w:rsidRPr="006F5644">
        <w:rPr>
          <w:rFonts w:ascii="Bookman Old Style" w:hAnsi="Bookman Old Style" w:cs="Times New Roman"/>
          <w:sz w:val="24"/>
          <w:szCs w:val="24"/>
        </w:rPr>
        <w:t xml:space="preserve"> para finalizar el marcaje o registro de su arma traumática.</w:t>
      </w:r>
    </w:p>
    <w:p w14:paraId="1A0944F7" w14:textId="77777777" w:rsidR="00DD27F0" w:rsidRPr="006F5644" w:rsidRDefault="00DD27F0" w:rsidP="006F5644">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EB1E1E1" w14:textId="20E8B23B" w:rsidR="00263958" w:rsidRPr="006F5644" w:rsidRDefault="0063579A" w:rsidP="006F5644">
      <w:pPr>
        <w:shd w:val="clear" w:color="auto" w:fill="FFFFFF" w:themeFill="background1"/>
        <w:spacing w:after="0" w:line="276" w:lineRule="auto"/>
        <w:ind w:firstLine="426"/>
        <w:contextualSpacing/>
        <w:mirrorIndents/>
        <w:jc w:val="both"/>
        <w:textAlignment w:val="baseline"/>
        <w:rPr>
          <w:rFonts w:ascii="Bookman Old Style" w:hAnsi="Bookman Old Style" w:cs="Times New Roman"/>
          <w:sz w:val="24"/>
          <w:szCs w:val="24"/>
        </w:rPr>
      </w:pPr>
      <w:r w:rsidRPr="006F5644">
        <w:rPr>
          <w:rFonts w:ascii="Bookman Old Style" w:hAnsi="Bookman Old Style"/>
          <w:sz w:val="24"/>
          <w:szCs w:val="24"/>
          <w:bdr w:val="none" w:sz="0" w:space="0" w:color="auto" w:frame="1"/>
          <w:lang w:val="es-ES"/>
        </w:rPr>
        <w:t xml:space="preserve">En respuesta la </w:t>
      </w:r>
      <w:r w:rsidRPr="006F5644">
        <w:rPr>
          <w:rFonts w:ascii="Bookman Old Style" w:hAnsi="Bookman Old Style" w:cs="Times New Roman"/>
          <w:sz w:val="24"/>
          <w:szCs w:val="24"/>
        </w:rPr>
        <w:t xml:space="preserve">DCCAE indicó </w:t>
      </w:r>
      <w:r w:rsidR="1AE21C2F" w:rsidRPr="006F5644">
        <w:rPr>
          <w:rFonts w:ascii="Bookman Old Style" w:hAnsi="Bookman Old Style" w:cs="Times New Roman"/>
          <w:sz w:val="24"/>
          <w:szCs w:val="24"/>
        </w:rPr>
        <w:t>que,</w:t>
      </w:r>
      <w:r w:rsidRPr="006F5644">
        <w:rPr>
          <w:rFonts w:ascii="Bookman Old Style" w:hAnsi="Bookman Old Style" w:cs="Times New Roman"/>
          <w:sz w:val="24"/>
          <w:szCs w:val="24"/>
        </w:rPr>
        <w:t xml:space="preserve"> en una </w:t>
      </w:r>
      <w:r w:rsidR="7AC192E8" w:rsidRPr="006F5644">
        <w:rPr>
          <w:rFonts w:ascii="Bookman Old Style" w:hAnsi="Bookman Old Style" w:cs="Times New Roman"/>
          <w:sz w:val="24"/>
          <w:szCs w:val="24"/>
        </w:rPr>
        <w:t>comunicación</w:t>
      </w:r>
      <w:r w:rsidRPr="006F5644">
        <w:rPr>
          <w:rFonts w:ascii="Bookman Old Style" w:hAnsi="Bookman Old Style" w:cs="Times New Roman"/>
          <w:sz w:val="24"/>
          <w:szCs w:val="24"/>
        </w:rPr>
        <w:t xml:space="preserve"> enviada al actor, le había informado que el plazo establecido para realizar el procedimiento de marcaje de armas traumáticas era desde el 04 de julio de 2022 hasta el 04 de marzo de 2023 y el plazo para la solicitud de porte y/o tenencia finalizaba el 04 de noviembre de 2023. </w:t>
      </w:r>
      <w:r w:rsidR="11AB1AF9" w:rsidRPr="006F5644">
        <w:rPr>
          <w:rFonts w:ascii="Bookman Old Style" w:hAnsi="Bookman Old Style" w:cs="Times New Roman"/>
          <w:sz w:val="24"/>
          <w:szCs w:val="24"/>
        </w:rPr>
        <w:t>También informó que e</w:t>
      </w:r>
      <w:r w:rsidRPr="006F5644">
        <w:rPr>
          <w:rFonts w:ascii="Bookman Old Style" w:hAnsi="Bookman Old Style" w:cs="Times New Roman"/>
          <w:sz w:val="24"/>
          <w:szCs w:val="24"/>
        </w:rPr>
        <w:t>n el caso del accionante</w:t>
      </w:r>
      <w:r w:rsidR="4B425FFC" w:rsidRPr="006F5644">
        <w:rPr>
          <w:rFonts w:ascii="Bookman Old Style" w:hAnsi="Bookman Old Style" w:cs="Times New Roman"/>
          <w:sz w:val="24"/>
          <w:szCs w:val="24"/>
        </w:rPr>
        <w:t xml:space="preserve"> se</w:t>
      </w:r>
      <w:r w:rsidRPr="006F5644">
        <w:rPr>
          <w:rFonts w:ascii="Bookman Old Style" w:hAnsi="Bookman Old Style" w:cs="Times New Roman"/>
          <w:sz w:val="24"/>
          <w:szCs w:val="24"/>
        </w:rPr>
        <w:t xml:space="preserve"> había dispuesto la devolución del arma traumática al Estado, so pena de incautación y judicialización. </w:t>
      </w:r>
    </w:p>
    <w:p w14:paraId="74D6CED1" w14:textId="77777777" w:rsidR="00263958" w:rsidRPr="006F5644" w:rsidRDefault="00263958" w:rsidP="006F5644">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p>
    <w:p w14:paraId="497ADADE" w14:textId="1BEC029A" w:rsidR="0063579A" w:rsidRPr="006F5644" w:rsidRDefault="0063579A" w:rsidP="006F5644">
      <w:pPr>
        <w:shd w:val="clear" w:color="auto" w:fill="FFFFFF" w:themeFill="background1"/>
        <w:spacing w:after="0" w:line="276" w:lineRule="auto"/>
        <w:ind w:firstLine="426"/>
        <w:contextualSpacing/>
        <w:mirrorIndents/>
        <w:jc w:val="both"/>
        <w:textAlignment w:val="baseline"/>
        <w:rPr>
          <w:rFonts w:ascii="Bookman Old Style" w:hAnsi="Bookman Old Style" w:cs="Times New Roman"/>
          <w:sz w:val="24"/>
          <w:szCs w:val="24"/>
        </w:rPr>
      </w:pPr>
      <w:r w:rsidRPr="006F5644">
        <w:rPr>
          <w:rFonts w:ascii="Bookman Old Style" w:hAnsi="Bookman Old Style"/>
          <w:sz w:val="24"/>
          <w:szCs w:val="24"/>
          <w:bdr w:val="none" w:sz="0" w:space="0" w:color="auto" w:frame="1"/>
          <w:lang w:val="es-ES"/>
        </w:rPr>
        <w:t>P</w:t>
      </w:r>
      <w:r w:rsidR="3DA06F20" w:rsidRPr="006F5644">
        <w:rPr>
          <w:rFonts w:ascii="Bookman Old Style" w:hAnsi="Bookman Old Style"/>
          <w:sz w:val="24"/>
          <w:szCs w:val="24"/>
          <w:bdr w:val="none" w:sz="0" w:space="0" w:color="auto" w:frame="1"/>
          <w:lang w:val="es-ES"/>
        </w:rPr>
        <w:t>ues bien, p</w:t>
      </w:r>
      <w:r w:rsidRPr="006F5644">
        <w:rPr>
          <w:rFonts w:ascii="Bookman Old Style" w:hAnsi="Bookman Old Style"/>
          <w:sz w:val="24"/>
          <w:szCs w:val="24"/>
          <w:bdr w:val="none" w:sz="0" w:space="0" w:color="auto" w:frame="1"/>
          <w:lang w:val="es-ES"/>
        </w:rPr>
        <w:t>ara esta Sala de Decisión, las circunstancias del actor no</w:t>
      </w:r>
      <w:r w:rsidR="00263958" w:rsidRPr="006F5644">
        <w:rPr>
          <w:rFonts w:ascii="Bookman Old Style" w:hAnsi="Bookman Old Style"/>
          <w:sz w:val="24"/>
          <w:szCs w:val="24"/>
          <w:bdr w:val="none" w:sz="0" w:space="0" w:color="auto" w:frame="1"/>
          <w:lang w:val="es-ES"/>
        </w:rPr>
        <w:t xml:space="preserve"> se</w:t>
      </w:r>
      <w:r w:rsidRPr="006F5644">
        <w:rPr>
          <w:rFonts w:ascii="Bookman Old Style" w:hAnsi="Bookman Old Style"/>
          <w:sz w:val="24"/>
          <w:szCs w:val="24"/>
          <w:bdr w:val="none" w:sz="0" w:space="0" w:color="auto" w:frame="1"/>
          <w:lang w:val="es-ES"/>
        </w:rPr>
        <w:t xml:space="preserve"> enmarcan</w:t>
      </w:r>
      <w:r w:rsidR="4FB6AD38" w:rsidRPr="006F5644">
        <w:rPr>
          <w:rFonts w:ascii="Bookman Old Style" w:hAnsi="Bookman Old Style"/>
          <w:sz w:val="24"/>
          <w:szCs w:val="24"/>
          <w:bdr w:val="none" w:sz="0" w:space="0" w:color="auto" w:frame="1"/>
          <w:lang w:val="es-ES"/>
        </w:rPr>
        <w:t xml:space="preserve"> en una</w:t>
      </w:r>
      <w:r w:rsidRPr="006F5644">
        <w:rPr>
          <w:rFonts w:ascii="Bookman Old Style" w:hAnsi="Bookman Old Style"/>
          <w:sz w:val="24"/>
          <w:szCs w:val="24"/>
          <w:bdr w:val="none" w:sz="0" w:space="0" w:color="auto" w:frame="1"/>
          <w:lang w:val="es-ES"/>
        </w:rPr>
        <w:t xml:space="preserve"> vulneración de derechos fundamentales, </w:t>
      </w:r>
      <w:r w:rsidR="5ED22EA9" w:rsidRPr="006F5644">
        <w:rPr>
          <w:rFonts w:ascii="Bookman Old Style" w:hAnsi="Bookman Old Style"/>
          <w:sz w:val="24"/>
          <w:szCs w:val="24"/>
          <w:bdr w:val="none" w:sz="0" w:space="0" w:color="auto" w:frame="1"/>
          <w:lang w:val="es-ES"/>
        </w:rPr>
        <w:t>ya que</w:t>
      </w:r>
      <w:r w:rsidRPr="006F5644">
        <w:rPr>
          <w:rFonts w:ascii="Bookman Old Style" w:hAnsi="Bookman Old Style"/>
          <w:sz w:val="24"/>
          <w:szCs w:val="24"/>
          <w:bdr w:val="none" w:sz="0" w:space="0" w:color="auto" w:frame="1"/>
          <w:lang w:val="es-ES"/>
        </w:rPr>
        <w:t xml:space="preserve"> la accionada </w:t>
      </w:r>
      <w:r w:rsidRPr="006F5644">
        <w:rPr>
          <w:rFonts w:ascii="Bookman Old Style" w:hAnsi="Bookman Old Style" w:cs="Times New Roman"/>
          <w:sz w:val="24"/>
          <w:szCs w:val="24"/>
        </w:rPr>
        <w:t>DCCAE</w:t>
      </w:r>
      <w:r w:rsidR="00263958" w:rsidRPr="006F5644">
        <w:rPr>
          <w:rFonts w:ascii="Bookman Old Style" w:hAnsi="Bookman Old Style" w:cs="Times New Roman"/>
          <w:sz w:val="24"/>
          <w:szCs w:val="24"/>
        </w:rPr>
        <w:t xml:space="preserve"> cumplió </w:t>
      </w:r>
      <w:r w:rsidR="0D95EE83" w:rsidRPr="006F5644">
        <w:rPr>
          <w:rFonts w:ascii="Bookman Old Style" w:hAnsi="Bookman Old Style" w:cs="Times New Roman"/>
          <w:sz w:val="24"/>
          <w:szCs w:val="24"/>
        </w:rPr>
        <w:t xml:space="preserve">con </w:t>
      </w:r>
      <w:r w:rsidR="00263958" w:rsidRPr="006F5644">
        <w:rPr>
          <w:rFonts w:ascii="Bookman Old Style" w:hAnsi="Bookman Old Style" w:cs="Times New Roman"/>
          <w:sz w:val="24"/>
          <w:szCs w:val="24"/>
        </w:rPr>
        <w:t xml:space="preserve">lo establecido en el Decreto 1417 de 2021 que regula el proceso para obtener el permiso de tenencia y/o porte de armas traumáticas de uso civil de defensa personal y el procedimiento de Marcaje o registro de armas. Asimismo, dio aplicación del plazo dispuesto en la Circular 001 de 2022 del DCCAE-INDUMIL. </w:t>
      </w:r>
    </w:p>
    <w:p w14:paraId="59AD4F5F" w14:textId="77777777" w:rsidR="0063579A" w:rsidRPr="006F5644" w:rsidRDefault="0063579A" w:rsidP="006F5644">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276163FF" w14:textId="58CFC933" w:rsidR="000600A9" w:rsidRPr="006F5644" w:rsidRDefault="00C275E9" w:rsidP="006F5644">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6F5644">
        <w:rPr>
          <w:rFonts w:ascii="Bookman Old Style" w:hAnsi="Bookman Old Style"/>
          <w:sz w:val="24"/>
          <w:szCs w:val="24"/>
          <w:bdr w:val="none" w:sz="0" w:space="0" w:color="auto" w:frame="1"/>
          <w:lang w:val="es-ES"/>
        </w:rPr>
        <w:t xml:space="preserve"> </w:t>
      </w:r>
      <w:r w:rsidR="008502CC" w:rsidRPr="006F5644">
        <w:rPr>
          <w:rFonts w:ascii="Bookman Old Style" w:hAnsi="Bookman Old Style"/>
          <w:sz w:val="24"/>
          <w:szCs w:val="24"/>
          <w:bdr w:val="none" w:sz="0" w:space="0" w:color="auto" w:frame="1"/>
          <w:lang w:val="es-ES"/>
        </w:rPr>
        <w:t>Nótese que</w:t>
      </w:r>
      <w:r w:rsidR="2359781D" w:rsidRPr="006F5644">
        <w:rPr>
          <w:rFonts w:ascii="Bookman Old Style" w:hAnsi="Bookman Old Style"/>
          <w:sz w:val="24"/>
          <w:szCs w:val="24"/>
          <w:bdr w:val="none" w:sz="0" w:space="0" w:color="auto" w:frame="1"/>
          <w:lang w:val="es-ES"/>
        </w:rPr>
        <w:t>,</w:t>
      </w:r>
      <w:r w:rsidR="008502CC" w:rsidRPr="006F5644">
        <w:rPr>
          <w:rFonts w:ascii="Bookman Old Style" w:hAnsi="Bookman Old Style"/>
          <w:sz w:val="24"/>
          <w:szCs w:val="24"/>
          <w:bdr w:val="none" w:sz="0" w:space="0" w:color="auto" w:frame="1"/>
          <w:lang w:val="es-ES"/>
        </w:rPr>
        <w:t xml:space="preserve"> según las pruebas allega</w:t>
      </w:r>
      <w:r w:rsidR="2C0D93DD" w:rsidRPr="006F5644">
        <w:rPr>
          <w:rFonts w:ascii="Bookman Old Style" w:hAnsi="Bookman Old Style"/>
          <w:sz w:val="24"/>
          <w:szCs w:val="24"/>
          <w:bdr w:val="none" w:sz="0" w:space="0" w:color="auto" w:frame="1"/>
          <w:lang w:val="es-ES"/>
        </w:rPr>
        <w:t>da</w:t>
      </w:r>
      <w:r w:rsidR="008502CC" w:rsidRPr="006F5644">
        <w:rPr>
          <w:rFonts w:ascii="Bookman Old Style" w:hAnsi="Bookman Old Style"/>
          <w:sz w:val="24"/>
          <w:szCs w:val="24"/>
          <w:bdr w:val="none" w:sz="0" w:space="0" w:color="auto" w:frame="1"/>
          <w:lang w:val="es-ES"/>
        </w:rPr>
        <w:t>s, se evidencia que el</w:t>
      </w:r>
      <w:r w:rsidRPr="006F5644">
        <w:rPr>
          <w:rFonts w:ascii="Bookman Old Style" w:hAnsi="Bookman Old Style"/>
          <w:sz w:val="24"/>
          <w:szCs w:val="24"/>
          <w:bdr w:val="none" w:sz="0" w:space="0" w:color="auto" w:frame="1"/>
          <w:lang w:val="es-ES"/>
        </w:rPr>
        <w:t xml:space="preserve"> actor adquirió un arma traumática el 08 de febrero de 2023</w:t>
      </w:r>
      <w:r w:rsidR="008502CC" w:rsidRPr="006F5644">
        <w:rPr>
          <w:rFonts w:ascii="Bookman Old Style" w:hAnsi="Bookman Old Style"/>
          <w:sz w:val="24"/>
          <w:szCs w:val="24"/>
          <w:bdr w:val="none" w:sz="0" w:space="0" w:color="auto" w:frame="1"/>
          <w:lang w:val="es-ES"/>
        </w:rPr>
        <w:t>, según la factura de venta No. 0715 de la Tienda Arrecife (fl.7, anexo3)</w:t>
      </w:r>
      <w:r w:rsidRPr="006F5644">
        <w:rPr>
          <w:rFonts w:ascii="Bookman Old Style" w:hAnsi="Bookman Old Style"/>
          <w:sz w:val="24"/>
          <w:szCs w:val="24"/>
          <w:bdr w:val="none" w:sz="0" w:space="0" w:color="auto" w:frame="1"/>
          <w:lang w:val="es-ES"/>
        </w:rPr>
        <w:t>, por lo que tenía plazo hasta el 04 de marzo</w:t>
      </w:r>
      <w:r w:rsidR="008502CC" w:rsidRPr="006F5644">
        <w:rPr>
          <w:rFonts w:ascii="Bookman Old Style" w:hAnsi="Bookman Old Style"/>
          <w:sz w:val="24"/>
          <w:szCs w:val="24"/>
          <w:bdr w:val="none" w:sz="0" w:space="0" w:color="auto" w:frame="1"/>
          <w:lang w:val="es-ES"/>
        </w:rPr>
        <w:t xml:space="preserve"> 2023</w:t>
      </w:r>
      <w:r w:rsidRPr="006F5644">
        <w:rPr>
          <w:rFonts w:ascii="Bookman Old Style" w:hAnsi="Bookman Old Style"/>
          <w:sz w:val="24"/>
          <w:szCs w:val="24"/>
          <w:bdr w:val="none" w:sz="0" w:space="0" w:color="auto" w:frame="1"/>
          <w:lang w:val="es-ES"/>
        </w:rPr>
        <w:t xml:space="preserve"> </w:t>
      </w:r>
      <w:r w:rsidR="008502CC" w:rsidRPr="006F5644">
        <w:rPr>
          <w:rFonts w:ascii="Bookman Old Style" w:hAnsi="Bookman Old Style"/>
          <w:sz w:val="24"/>
          <w:szCs w:val="24"/>
          <w:bdr w:val="none" w:sz="0" w:space="0" w:color="auto" w:frame="1"/>
          <w:lang w:val="es-ES"/>
        </w:rPr>
        <w:t>para realizar el registro de su arma en la página de la DCCAE, pero no lo hizo</w:t>
      </w:r>
      <w:r w:rsidRPr="006F5644">
        <w:rPr>
          <w:rFonts w:ascii="Bookman Old Style" w:hAnsi="Bookman Old Style"/>
          <w:sz w:val="24"/>
          <w:szCs w:val="24"/>
          <w:bdr w:val="none" w:sz="0" w:space="0" w:color="auto" w:frame="1"/>
          <w:lang w:val="es-ES"/>
        </w:rPr>
        <w:t>.</w:t>
      </w:r>
      <w:r w:rsidR="00C66603" w:rsidRPr="006F5644">
        <w:rPr>
          <w:rFonts w:ascii="Bookman Old Style" w:hAnsi="Bookman Old Style"/>
          <w:sz w:val="24"/>
          <w:szCs w:val="24"/>
          <w:bdr w:val="none" w:sz="0" w:space="0" w:color="auto" w:frame="1"/>
          <w:lang w:val="es-ES"/>
        </w:rPr>
        <w:t xml:space="preserve"> El accionante </w:t>
      </w:r>
      <w:r w:rsidR="005E3262" w:rsidRPr="006F5644">
        <w:rPr>
          <w:rFonts w:ascii="Bookman Old Style" w:hAnsi="Bookman Old Style"/>
          <w:sz w:val="24"/>
          <w:szCs w:val="24"/>
          <w:bdr w:val="none" w:sz="0" w:space="0" w:color="auto" w:frame="1"/>
          <w:lang w:val="es-ES"/>
        </w:rPr>
        <w:t>fácilmente</w:t>
      </w:r>
      <w:r w:rsidR="00C66603" w:rsidRPr="006F5644">
        <w:rPr>
          <w:rFonts w:ascii="Bookman Old Style" w:hAnsi="Bookman Old Style"/>
          <w:sz w:val="24"/>
          <w:szCs w:val="24"/>
          <w:bdr w:val="none" w:sz="0" w:space="0" w:color="auto" w:frame="1"/>
          <w:lang w:val="es-ES"/>
        </w:rPr>
        <w:t xml:space="preserve"> </w:t>
      </w:r>
      <w:r w:rsidR="005E3262" w:rsidRPr="006F5644">
        <w:rPr>
          <w:rFonts w:ascii="Bookman Old Style" w:hAnsi="Bookman Old Style"/>
          <w:sz w:val="24"/>
          <w:szCs w:val="24"/>
          <w:bdr w:val="none" w:sz="0" w:space="0" w:color="auto" w:frame="1"/>
          <w:lang w:val="es-ES"/>
        </w:rPr>
        <w:t>podía deducir</w:t>
      </w:r>
      <w:r w:rsidR="00C66603" w:rsidRPr="006F5644">
        <w:rPr>
          <w:rFonts w:ascii="Bookman Old Style" w:hAnsi="Bookman Old Style"/>
          <w:sz w:val="24"/>
          <w:szCs w:val="24"/>
          <w:bdr w:val="none" w:sz="0" w:space="0" w:color="auto" w:frame="1"/>
          <w:lang w:val="es-ES"/>
        </w:rPr>
        <w:t xml:space="preserve"> que el 04 de marzo sería un sábado y al ser </w:t>
      </w:r>
      <w:r w:rsidR="7662F00F" w:rsidRPr="006F5644">
        <w:rPr>
          <w:rFonts w:ascii="Bookman Old Style" w:hAnsi="Bookman Old Style"/>
          <w:sz w:val="24"/>
          <w:szCs w:val="24"/>
          <w:bdr w:val="none" w:sz="0" w:space="0" w:color="auto" w:frame="1"/>
          <w:lang w:val="es-ES"/>
        </w:rPr>
        <w:t xml:space="preserve">el </w:t>
      </w:r>
      <w:r w:rsidR="00C66603" w:rsidRPr="006F5644">
        <w:rPr>
          <w:rFonts w:ascii="Bookman Old Style" w:hAnsi="Bookman Old Style"/>
          <w:sz w:val="24"/>
          <w:szCs w:val="24"/>
          <w:bdr w:val="none" w:sz="0" w:space="0" w:color="auto" w:frame="1"/>
          <w:lang w:val="es-ES"/>
        </w:rPr>
        <w:t>último día para realizar el registro</w:t>
      </w:r>
      <w:r w:rsidR="005E3262" w:rsidRPr="006F5644">
        <w:rPr>
          <w:rFonts w:ascii="Bookman Old Style" w:hAnsi="Bookman Old Style"/>
          <w:sz w:val="24"/>
          <w:szCs w:val="24"/>
          <w:bdr w:val="none" w:sz="0" w:space="0" w:color="auto" w:frame="1"/>
          <w:lang w:val="es-ES"/>
        </w:rPr>
        <w:t xml:space="preserve"> de armas</w:t>
      </w:r>
      <w:r w:rsidR="2A22B46D" w:rsidRPr="006F5644">
        <w:rPr>
          <w:rFonts w:ascii="Bookman Old Style" w:hAnsi="Bookman Old Style"/>
          <w:sz w:val="24"/>
          <w:szCs w:val="24"/>
          <w:bdr w:val="none" w:sz="0" w:space="0" w:color="auto" w:frame="1"/>
          <w:lang w:val="es-ES"/>
        </w:rPr>
        <w:t>,</w:t>
      </w:r>
      <w:r w:rsidR="00C66603" w:rsidRPr="006F5644">
        <w:rPr>
          <w:rFonts w:ascii="Bookman Old Style" w:hAnsi="Bookman Old Style"/>
          <w:sz w:val="24"/>
          <w:szCs w:val="24"/>
          <w:bdr w:val="none" w:sz="0" w:space="0" w:color="auto" w:frame="1"/>
          <w:lang w:val="es-ES"/>
        </w:rPr>
        <w:t xml:space="preserve"> la página web podría presentar inconvenientes ante el aumento de usuarios que, como él,</w:t>
      </w:r>
      <w:r w:rsidR="005E3262" w:rsidRPr="006F5644">
        <w:rPr>
          <w:rFonts w:ascii="Bookman Old Style" w:hAnsi="Bookman Old Style"/>
          <w:sz w:val="24"/>
          <w:szCs w:val="24"/>
          <w:bdr w:val="none" w:sz="0" w:space="0" w:color="auto" w:frame="1"/>
          <w:lang w:val="es-ES"/>
        </w:rPr>
        <w:t xml:space="preserve"> estaban realizando dicho trámite</w:t>
      </w:r>
      <w:r w:rsidR="00C66603" w:rsidRPr="006F5644">
        <w:rPr>
          <w:rFonts w:ascii="Bookman Old Style" w:hAnsi="Bookman Old Style"/>
          <w:sz w:val="24"/>
          <w:szCs w:val="24"/>
          <w:bdr w:val="none" w:sz="0" w:space="0" w:color="auto" w:frame="1"/>
          <w:lang w:val="es-ES"/>
        </w:rPr>
        <w:t xml:space="preserve">. </w:t>
      </w:r>
      <w:r w:rsidR="008502CC" w:rsidRPr="006F5644">
        <w:rPr>
          <w:rFonts w:ascii="Bookman Old Style" w:hAnsi="Bookman Old Style"/>
          <w:sz w:val="24"/>
          <w:szCs w:val="24"/>
          <w:bdr w:val="none" w:sz="0" w:space="0" w:color="auto" w:frame="1"/>
          <w:lang w:val="es-ES"/>
        </w:rPr>
        <w:t>De ahí que</w:t>
      </w:r>
      <w:r w:rsidR="00C66603" w:rsidRPr="006F5644">
        <w:rPr>
          <w:rFonts w:ascii="Bookman Old Style" w:hAnsi="Bookman Old Style"/>
          <w:sz w:val="24"/>
          <w:szCs w:val="24"/>
          <w:bdr w:val="none" w:sz="0" w:space="0" w:color="auto" w:frame="1"/>
          <w:lang w:val="es-ES"/>
        </w:rPr>
        <w:t xml:space="preserve"> no resulte válido </w:t>
      </w:r>
      <w:r w:rsidR="1BACA8AC" w:rsidRPr="006F5644">
        <w:rPr>
          <w:rFonts w:ascii="Bookman Old Style" w:hAnsi="Bookman Old Style"/>
          <w:sz w:val="24"/>
          <w:szCs w:val="24"/>
          <w:bdr w:val="none" w:sz="0" w:space="0" w:color="auto" w:frame="1"/>
          <w:lang w:val="es-ES"/>
        </w:rPr>
        <w:t xml:space="preserve">endilgar responsabilidades en cabeza de la entidad accionada por las posibles </w:t>
      </w:r>
      <w:r w:rsidR="00C66603" w:rsidRPr="006F5644">
        <w:rPr>
          <w:rFonts w:ascii="Bookman Old Style" w:hAnsi="Bookman Old Style"/>
          <w:sz w:val="24"/>
          <w:szCs w:val="24"/>
          <w:bdr w:val="none" w:sz="0" w:space="0" w:color="auto" w:frame="1"/>
          <w:lang w:val="es-ES"/>
        </w:rPr>
        <w:t xml:space="preserve">fallas </w:t>
      </w:r>
      <w:r w:rsidR="776E6306" w:rsidRPr="006F5644">
        <w:rPr>
          <w:rFonts w:ascii="Bookman Old Style" w:hAnsi="Bookman Old Style"/>
          <w:sz w:val="24"/>
          <w:szCs w:val="24"/>
          <w:bdr w:val="none" w:sz="0" w:space="0" w:color="auto" w:frame="1"/>
          <w:lang w:val="es-ES"/>
        </w:rPr>
        <w:t xml:space="preserve">que presentó </w:t>
      </w:r>
      <w:r w:rsidR="00C66603" w:rsidRPr="006F5644">
        <w:rPr>
          <w:rFonts w:ascii="Bookman Old Style" w:hAnsi="Bookman Old Style"/>
          <w:sz w:val="24"/>
          <w:szCs w:val="24"/>
          <w:bdr w:val="none" w:sz="0" w:space="0" w:color="auto" w:frame="1"/>
          <w:lang w:val="es-ES"/>
        </w:rPr>
        <w:t>la página web</w:t>
      </w:r>
      <w:r w:rsidR="1A3CAC1C" w:rsidRPr="006F5644">
        <w:rPr>
          <w:rFonts w:ascii="Bookman Old Style" w:hAnsi="Bookman Old Style"/>
          <w:sz w:val="24"/>
          <w:szCs w:val="24"/>
          <w:bdr w:val="none" w:sz="0" w:space="0" w:color="auto" w:frame="1"/>
          <w:lang w:val="es-ES"/>
        </w:rPr>
        <w:t xml:space="preserve"> </w:t>
      </w:r>
      <w:r w:rsidR="3B6E6BA5" w:rsidRPr="006F5644">
        <w:rPr>
          <w:rFonts w:ascii="Bookman Old Style" w:hAnsi="Bookman Old Style"/>
          <w:sz w:val="24"/>
          <w:szCs w:val="24"/>
          <w:bdr w:val="none" w:sz="0" w:space="0" w:color="auto" w:frame="1"/>
          <w:lang w:val="es-ES"/>
        </w:rPr>
        <w:t>y que</w:t>
      </w:r>
      <w:r w:rsidR="00C66603" w:rsidRPr="006F5644">
        <w:rPr>
          <w:rFonts w:ascii="Bookman Old Style" w:hAnsi="Bookman Old Style"/>
          <w:sz w:val="24"/>
          <w:szCs w:val="24"/>
          <w:bdr w:val="none" w:sz="0" w:space="0" w:color="auto" w:frame="1"/>
          <w:lang w:val="es-ES"/>
        </w:rPr>
        <w:t xml:space="preserve"> le impidieron finalizar el proceso de Marcaje de su arma traumática, mucho menos</w:t>
      </w:r>
      <w:r w:rsidR="5A245358" w:rsidRPr="006F5644">
        <w:rPr>
          <w:rFonts w:ascii="Bookman Old Style" w:hAnsi="Bookman Old Style"/>
          <w:sz w:val="24"/>
          <w:szCs w:val="24"/>
          <w:bdr w:val="none" w:sz="0" w:space="0" w:color="auto" w:frame="1"/>
          <w:lang w:val="es-ES"/>
        </w:rPr>
        <w:t>,</w:t>
      </w:r>
      <w:r w:rsidR="00C66603" w:rsidRPr="006F5644">
        <w:rPr>
          <w:rFonts w:ascii="Bookman Old Style" w:hAnsi="Bookman Old Style"/>
          <w:sz w:val="24"/>
          <w:szCs w:val="24"/>
          <w:bdr w:val="none" w:sz="0" w:space="0" w:color="auto" w:frame="1"/>
          <w:lang w:val="es-ES"/>
        </w:rPr>
        <w:t xml:space="preserve"> solicitar la modificación de los </w:t>
      </w:r>
      <w:r w:rsidR="005E3262" w:rsidRPr="006F5644">
        <w:rPr>
          <w:rFonts w:ascii="Bookman Old Style" w:hAnsi="Bookman Old Style"/>
          <w:sz w:val="24"/>
          <w:szCs w:val="24"/>
          <w:bdr w:val="none" w:sz="0" w:space="0" w:color="auto" w:frame="1"/>
          <w:lang w:val="es-ES"/>
        </w:rPr>
        <w:t xml:space="preserve">plazos previamente establecidos. </w:t>
      </w:r>
    </w:p>
    <w:p w14:paraId="2C0298F1" w14:textId="10365EB4" w:rsidR="005E3262" w:rsidRPr="006F5644" w:rsidRDefault="005E3262" w:rsidP="006F5644">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10DBE29B" w14:textId="3D8FC60F" w:rsidR="005E3262" w:rsidRPr="006F5644" w:rsidRDefault="005E3262" w:rsidP="006F5644">
      <w:pPr>
        <w:spacing w:after="0" w:line="276" w:lineRule="auto"/>
        <w:jc w:val="both"/>
        <w:rPr>
          <w:rFonts w:ascii="Bookman Old Style" w:hAnsi="Bookman Old Style"/>
          <w:sz w:val="24"/>
          <w:szCs w:val="24"/>
          <w:bdr w:val="none" w:sz="0" w:space="0" w:color="auto" w:frame="1"/>
          <w:lang w:val="es-ES_tradnl"/>
        </w:rPr>
      </w:pPr>
      <w:r w:rsidRPr="006F5644">
        <w:rPr>
          <w:rFonts w:ascii="Bookman Old Style" w:hAnsi="Bookman Old Style"/>
          <w:sz w:val="24"/>
          <w:szCs w:val="24"/>
          <w:bdr w:val="none" w:sz="0" w:space="0" w:color="auto" w:frame="1"/>
          <w:lang w:val="es-ES_tradnl"/>
        </w:rPr>
        <w:t xml:space="preserve">Ahora, si lo que pretende el accionante es atacar formalmente el Decreto 1417 de 2021 y la Circular 001 de 2022 del DCCAE, debe hacer uso de los medios de control dispuestos en el Código de Procedimiento Administrativo que se surten en la Jurisdicción Contencioso Administrativa y no en la Jurisdicción Constitucional. Debe recordarse que la tutela es un medio excepcional </w:t>
      </w:r>
      <w:r w:rsidR="00CE6355" w:rsidRPr="006F5644">
        <w:rPr>
          <w:rFonts w:ascii="Bookman Old Style" w:hAnsi="Bookman Old Style"/>
          <w:sz w:val="24"/>
          <w:szCs w:val="24"/>
        </w:rPr>
        <w:t xml:space="preserve">que permite al juez constitucional intervenir en situaciones en las que una </w:t>
      </w:r>
      <w:r w:rsidR="00CE6355" w:rsidRPr="006F5644">
        <w:rPr>
          <w:rFonts w:ascii="Bookman Old Style" w:hAnsi="Bookman Old Style"/>
          <w:sz w:val="24"/>
          <w:szCs w:val="24"/>
        </w:rPr>
        <w:lastRenderedPageBreak/>
        <w:t>persona</w:t>
      </w:r>
      <w:r w:rsidR="00600E88">
        <w:rPr>
          <w:rFonts w:ascii="Bookman Old Style" w:hAnsi="Bookman Old Style"/>
          <w:sz w:val="24"/>
          <w:szCs w:val="24"/>
        </w:rPr>
        <w:t>,</w:t>
      </w:r>
      <w:r w:rsidR="00CE6355" w:rsidRPr="006F5644">
        <w:rPr>
          <w:rFonts w:ascii="Bookman Old Style" w:hAnsi="Bookman Old Style"/>
          <w:sz w:val="24"/>
          <w:szCs w:val="24"/>
        </w:rPr>
        <w:t xml:space="preserve"> natural o jurídica, vulnera de forma tajante, evidente y grosera los derechos fundamentales de alguna de las partes.</w:t>
      </w:r>
    </w:p>
    <w:p w14:paraId="1C825202" w14:textId="171682FA" w:rsidR="00C66603" w:rsidRPr="006F5644" w:rsidRDefault="00C66603" w:rsidP="006F5644">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560ADB9" w14:textId="79575862" w:rsidR="00816867" w:rsidRPr="006F5644" w:rsidRDefault="00816867" w:rsidP="006F5644">
      <w:pPr>
        <w:spacing w:after="0" w:line="276" w:lineRule="auto"/>
        <w:ind w:firstLine="426"/>
        <w:jc w:val="both"/>
        <w:rPr>
          <w:rFonts w:ascii="Bookman Old Style" w:hAnsi="Bookman Old Style"/>
          <w:sz w:val="24"/>
          <w:szCs w:val="24"/>
          <w:bdr w:val="none" w:sz="0" w:space="0" w:color="auto" w:frame="1"/>
          <w:lang w:val="es-ES_tradnl"/>
        </w:rPr>
      </w:pPr>
      <w:r w:rsidRPr="006F5644">
        <w:rPr>
          <w:rFonts w:ascii="Bookman Old Style" w:eastAsia="Bookman Old Style" w:hAnsi="Bookman Old Style" w:cs="Bookman Old Style"/>
          <w:sz w:val="24"/>
          <w:szCs w:val="24"/>
        </w:rPr>
        <w:t xml:space="preserve">En virtud de lo anterior, se </w:t>
      </w:r>
      <w:r w:rsidRPr="006F5644">
        <w:rPr>
          <w:rFonts w:ascii="Bookman Old Style" w:eastAsia="Bookman Old Style" w:hAnsi="Bookman Old Style" w:cs="Bookman Old Style"/>
          <w:b/>
          <w:sz w:val="24"/>
          <w:szCs w:val="24"/>
        </w:rPr>
        <w:t>CONFIRMARÁ</w:t>
      </w:r>
      <w:r w:rsidRPr="006F5644">
        <w:rPr>
          <w:rFonts w:ascii="Bookman Old Style" w:eastAsia="Bookman Old Style" w:hAnsi="Bookman Old Style" w:cs="Bookman Old Style"/>
          <w:sz w:val="24"/>
          <w:szCs w:val="24"/>
        </w:rPr>
        <w:t xml:space="preserve"> la sentencia impugnada</w:t>
      </w:r>
      <w:r w:rsidR="00CE6355" w:rsidRPr="006F5644">
        <w:rPr>
          <w:rFonts w:ascii="Bookman Old Style" w:eastAsia="Bookman Old Style" w:hAnsi="Bookman Old Style" w:cs="Bookman Old Style"/>
          <w:sz w:val="24"/>
          <w:szCs w:val="24"/>
        </w:rPr>
        <w:t>.</w:t>
      </w:r>
      <w:r w:rsidRPr="006F5644">
        <w:rPr>
          <w:rFonts w:ascii="Bookman Old Style" w:hAnsi="Bookman Old Style"/>
          <w:sz w:val="24"/>
          <w:szCs w:val="24"/>
          <w:bdr w:val="none" w:sz="0" w:space="0" w:color="auto" w:frame="1"/>
          <w:lang w:val="es-ES_tradnl"/>
        </w:rPr>
        <w:t xml:space="preserve"> </w:t>
      </w:r>
    </w:p>
    <w:p w14:paraId="10A4FA7A" w14:textId="2429C302" w:rsidR="00E134E9" w:rsidRPr="006F5644" w:rsidRDefault="00E134E9" w:rsidP="006F5644">
      <w:pPr>
        <w:spacing w:after="0" w:line="276" w:lineRule="auto"/>
        <w:ind w:firstLine="426"/>
        <w:jc w:val="both"/>
        <w:rPr>
          <w:rFonts w:ascii="Bookman Old Style" w:eastAsia="Bookman Old Style" w:hAnsi="Bookman Old Style" w:cs="Bookman Old Style"/>
          <w:sz w:val="24"/>
          <w:szCs w:val="24"/>
        </w:rPr>
      </w:pPr>
    </w:p>
    <w:p w14:paraId="739B01A7" w14:textId="3298F065" w:rsidR="00D3723E" w:rsidRPr="006F5644" w:rsidRDefault="003221E0" w:rsidP="006F5644">
      <w:pPr>
        <w:spacing w:after="0" w:line="276" w:lineRule="auto"/>
        <w:ind w:firstLine="426"/>
        <w:jc w:val="both"/>
        <w:rPr>
          <w:rFonts w:ascii="Bookman Old Style" w:hAnsi="Bookman Old Style" w:cs="Times New Roman"/>
          <w:sz w:val="24"/>
          <w:szCs w:val="24"/>
        </w:rPr>
      </w:pPr>
      <w:r w:rsidRPr="006F5644">
        <w:rPr>
          <w:rFonts w:ascii="Bookman Old Style" w:hAnsi="Bookman Old Style" w:cs="Times New Roman"/>
          <w:sz w:val="24"/>
          <w:szCs w:val="24"/>
        </w:rPr>
        <w:t xml:space="preserve">En mérito de lo expuesto, </w:t>
      </w:r>
      <w:r w:rsidR="00D3723E" w:rsidRPr="006F5644">
        <w:rPr>
          <w:rFonts w:ascii="Bookman Old Style" w:hAnsi="Bookman Old Style" w:cs="Times New Roman"/>
          <w:sz w:val="24"/>
          <w:szCs w:val="24"/>
        </w:rPr>
        <w:t xml:space="preserve">la </w:t>
      </w:r>
      <w:r w:rsidR="00D3723E" w:rsidRPr="006F5644">
        <w:rPr>
          <w:rFonts w:ascii="Bookman Old Style" w:hAnsi="Bookman Old Style" w:cs="Times New Roman"/>
          <w:b/>
          <w:sz w:val="24"/>
          <w:szCs w:val="24"/>
        </w:rPr>
        <w:t>Sala de Decisión Laboral del Tribunal Superior del Distrito Judicial de Pereira</w:t>
      </w:r>
      <w:r w:rsidR="00D3723E" w:rsidRPr="006F5644">
        <w:rPr>
          <w:rFonts w:ascii="Bookman Old Style" w:hAnsi="Bookman Old Style" w:cs="Times New Roman"/>
          <w:sz w:val="24"/>
          <w:szCs w:val="24"/>
        </w:rPr>
        <w:t>, administrando justicia en nombre de la República y por autoridad de la ley</w:t>
      </w:r>
      <w:r w:rsidRPr="006F5644">
        <w:rPr>
          <w:rFonts w:ascii="Bookman Old Style" w:hAnsi="Bookman Old Style" w:cs="Times New Roman"/>
          <w:sz w:val="24"/>
          <w:szCs w:val="24"/>
        </w:rPr>
        <w:t>,</w:t>
      </w:r>
    </w:p>
    <w:p w14:paraId="1C9B655F" w14:textId="77777777" w:rsidR="00D3723E" w:rsidRPr="006F5644" w:rsidRDefault="00D3723E" w:rsidP="006F5644">
      <w:pPr>
        <w:spacing w:after="0" w:line="276" w:lineRule="auto"/>
        <w:ind w:firstLine="426"/>
        <w:jc w:val="both"/>
        <w:rPr>
          <w:rFonts w:ascii="Bookman Old Style" w:hAnsi="Bookman Old Style" w:cs="Times New Roman"/>
          <w:sz w:val="24"/>
          <w:szCs w:val="24"/>
        </w:rPr>
      </w:pPr>
    </w:p>
    <w:p w14:paraId="108CB12D" w14:textId="77777777" w:rsidR="00D3723E" w:rsidRPr="00363923" w:rsidRDefault="00D3723E" w:rsidP="00363923">
      <w:pPr>
        <w:pStyle w:val="Prrafodelista"/>
        <w:spacing w:line="276" w:lineRule="auto"/>
        <w:ind w:left="0" w:firstLine="0"/>
        <w:jc w:val="center"/>
        <w:rPr>
          <w:rFonts w:ascii="Bookman Old Style" w:hAnsi="Bookman Old Style" w:cs="Times New Roman"/>
          <w:b/>
          <w:sz w:val="24"/>
          <w:szCs w:val="24"/>
        </w:rPr>
      </w:pPr>
      <w:r w:rsidRPr="00363923">
        <w:rPr>
          <w:rFonts w:ascii="Bookman Old Style" w:hAnsi="Bookman Old Style" w:cs="Times New Roman"/>
          <w:b/>
          <w:sz w:val="24"/>
          <w:szCs w:val="24"/>
        </w:rPr>
        <w:t>RESUELVE</w:t>
      </w:r>
    </w:p>
    <w:p w14:paraId="0075BFA7" w14:textId="77777777" w:rsidR="00D3723E" w:rsidRPr="006F5644" w:rsidRDefault="00D3723E" w:rsidP="006F5644">
      <w:pPr>
        <w:spacing w:after="0" w:line="276" w:lineRule="auto"/>
        <w:ind w:firstLine="426"/>
        <w:jc w:val="both"/>
        <w:rPr>
          <w:rFonts w:ascii="Bookman Old Style" w:hAnsi="Bookman Old Style" w:cs="Times New Roman"/>
          <w:sz w:val="24"/>
          <w:szCs w:val="24"/>
        </w:rPr>
      </w:pPr>
    </w:p>
    <w:p w14:paraId="7A955087" w14:textId="66B69EF4" w:rsidR="0067422C" w:rsidRPr="006F5644" w:rsidRDefault="00D3723E" w:rsidP="006F5644">
      <w:pPr>
        <w:spacing w:after="0" w:line="276" w:lineRule="auto"/>
        <w:ind w:firstLine="426"/>
        <w:jc w:val="both"/>
        <w:rPr>
          <w:rFonts w:ascii="Bookman Old Style" w:hAnsi="Bookman Old Style" w:cs="Times New Roman"/>
          <w:b/>
          <w:bCs/>
          <w:sz w:val="24"/>
          <w:szCs w:val="24"/>
        </w:rPr>
      </w:pPr>
      <w:r w:rsidRPr="006F5644">
        <w:rPr>
          <w:rFonts w:ascii="Bookman Old Style" w:hAnsi="Bookman Old Style" w:cs="Times New Roman"/>
          <w:b/>
          <w:bCs/>
          <w:sz w:val="24"/>
          <w:szCs w:val="24"/>
        </w:rPr>
        <w:t>PRIMERO</w:t>
      </w:r>
      <w:r w:rsidRPr="006F5644">
        <w:rPr>
          <w:rFonts w:ascii="Bookman Old Style" w:hAnsi="Bookman Old Style" w:cs="Times New Roman"/>
          <w:sz w:val="24"/>
          <w:szCs w:val="24"/>
        </w:rPr>
        <w:t xml:space="preserve">: </w:t>
      </w:r>
      <w:r w:rsidR="00E7343D" w:rsidRPr="006F5644">
        <w:rPr>
          <w:rFonts w:ascii="Bookman Old Style" w:hAnsi="Bookman Old Style" w:cs="Times New Roman"/>
          <w:b/>
          <w:bCs/>
          <w:sz w:val="24"/>
          <w:szCs w:val="24"/>
        </w:rPr>
        <w:t xml:space="preserve">CONFIRMAR </w:t>
      </w:r>
      <w:r w:rsidR="00E7343D" w:rsidRPr="006F5644">
        <w:rPr>
          <w:rFonts w:ascii="Bookman Old Style" w:hAnsi="Bookman Old Style" w:cs="Times New Roman"/>
          <w:bCs/>
          <w:sz w:val="24"/>
          <w:szCs w:val="24"/>
        </w:rPr>
        <w:t>la sentencia impugnada</w:t>
      </w:r>
      <w:r w:rsidR="00E134E9" w:rsidRPr="006F5644">
        <w:rPr>
          <w:rFonts w:ascii="Bookman Old Style" w:hAnsi="Bookman Old Style" w:cs="Times New Roman"/>
          <w:bCs/>
          <w:sz w:val="24"/>
          <w:szCs w:val="24"/>
        </w:rPr>
        <w:t xml:space="preserve">, proferida por el Juzgado </w:t>
      </w:r>
      <w:r w:rsidR="00CE6355" w:rsidRPr="006F5644">
        <w:rPr>
          <w:rFonts w:ascii="Bookman Old Style" w:hAnsi="Bookman Old Style" w:cs="Times New Roman"/>
          <w:bCs/>
          <w:sz w:val="24"/>
          <w:szCs w:val="24"/>
        </w:rPr>
        <w:t>Tercero</w:t>
      </w:r>
      <w:r w:rsidR="00E134E9" w:rsidRPr="006F5644">
        <w:rPr>
          <w:rFonts w:ascii="Bookman Old Style" w:hAnsi="Bookman Old Style" w:cs="Times New Roman"/>
          <w:bCs/>
          <w:sz w:val="24"/>
          <w:szCs w:val="24"/>
        </w:rPr>
        <w:t xml:space="preserve"> Laboral del Circuito de Pereira.</w:t>
      </w:r>
    </w:p>
    <w:p w14:paraId="0C84CC43" w14:textId="77777777" w:rsidR="0067422C" w:rsidRPr="006F5644" w:rsidRDefault="0067422C" w:rsidP="006F5644">
      <w:pPr>
        <w:spacing w:after="0" w:line="276" w:lineRule="auto"/>
        <w:ind w:firstLine="426"/>
        <w:jc w:val="both"/>
        <w:rPr>
          <w:rFonts w:ascii="Bookman Old Style" w:hAnsi="Bookman Old Style" w:cs="Times New Roman"/>
          <w:b/>
          <w:bCs/>
          <w:sz w:val="24"/>
          <w:szCs w:val="24"/>
        </w:rPr>
      </w:pPr>
    </w:p>
    <w:p w14:paraId="4139E648" w14:textId="5D8849A5" w:rsidR="00A163B8" w:rsidRPr="006F5644" w:rsidRDefault="00B005AF" w:rsidP="006F5644">
      <w:pPr>
        <w:spacing w:after="0" w:line="276" w:lineRule="auto"/>
        <w:ind w:firstLine="426"/>
        <w:jc w:val="both"/>
        <w:rPr>
          <w:rFonts w:ascii="Bookman Old Style" w:hAnsi="Bookman Old Style" w:cs="Times New Roman"/>
          <w:bCs/>
          <w:sz w:val="24"/>
          <w:szCs w:val="24"/>
        </w:rPr>
      </w:pPr>
      <w:r w:rsidRPr="006F5644">
        <w:rPr>
          <w:rFonts w:ascii="Bookman Old Style" w:hAnsi="Bookman Old Style" w:cs="Times New Roman"/>
          <w:b/>
          <w:sz w:val="24"/>
          <w:szCs w:val="24"/>
        </w:rPr>
        <w:t xml:space="preserve">SEGUNDO: </w:t>
      </w:r>
      <w:r w:rsidR="00A163B8" w:rsidRPr="006F5644">
        <w:rPr>
          <w:rFonts w:ascii="Bookman Old Style" w:hAnsi="Bookman Old Style" w:cs="Times New Roman"/>
          <w:b/>
          <w:bCs/>
          <w:sz w:val="24"/>
          <w:szCs w:val="24"/>
        </w:rPr>
        <w:t xml:space="preserve">NOTIFÍQUESE </w:t>
      </w:r>
      <w:r w:rsidR="00A163B8" w:rsidRPr="006F5644">
        <w:rPr>
          <w:rFonts w:ascii="Bookman Old Style" w:hAnsi="Bookman Old Style" w:cs="Times New Roman"/>
          <w:bCs/>
          <w:sz w:val="24"/>
          <w:szCs w:val="24"/>
        </w:rPr>
        <w:t>esta providencia a las partes en la forma y términos consagrados en el artículo 30 del Decreto 2591 de 1991.</w:t>
      </w:r>
    </w:p>
    <w:p w14:paraId="7E9BA00A" w14:textId="77777777" w:rsidR="00EE763C" w:rsidRPr="006F5644" w:rsidRDefault="00EE763C" w:rsidP="006F5644">
      <w:pPr>
        <w:spacing w:after="0" w:line="276" w:lineRule="auto"/>
        <w:ind w:firstLine="426"/>
        <w:jc w:val="both"/>
        <w:rPr>
          <w:rFonts w:ascii="Bookman Old Style" w:hAnsi="Bookman Old Style" w:cs="Times New Roman"/>
          <w:b/>
          <w:bCs/>
          <w:sz w:val="24"/>
          <w:szCs w:val="24"/>
        </w:rPr>
      </w:pPr>
    </w:p>
    <w:p w14:paraId="1BA800F2" w14:textId="559E22EA" w:rsidR="003221E0" w:rsidRPr="006F5644" w:rsidRDefault="00CE6355" w:rsidP="006F5644">
      <w:pPr>
        <w:spacing w:after="0" w:line="276" w:lineRule="auto"/>
        <w:ind w:firstLine="426"/>
        <w:jc w:val="both"/>
        <w:rPr>
          <w:rFonts w:ascii="Bookman Old Style" w:hAnsi="Bookman Old Style" w:cs="Times New Roman"/>
          <w:b/>
          <w:bCs/>
          <w:sz w:val="24"/>
          <w:szCs w:val="24"/>
        </w:rPr>
      </w:pPr>
      <w:r w:rsidRPr="006F5644">
        <w:rPr>
          <w:rFonts w:ascii="Bookman Old Style" w:hAnsi="Bookman Old Style" w:cs="Times New Roman"/>
          <w:b/>
          <w:bCs/>
          <w:sz w:val="24"/>
          <w:szCs w:val="24"/>
        </w:rPr>
        <w:t>TERCERO</w:t>
      </w:r>
      <w:r w:rsidR="00EE763C" w:rsidRPr="006F5644">
        <w:rPr>
          <w:rFonts w:ascii="Bookman Old Style" w:hAnsi="Bookman Old Style" w:cs="Times New Roman"/>
          <w:b/>
          <w:bCs/>
          <w:sz w:val="24"/>
          <w:szCs w:val="24"/>
        </w:rPr>
        <w:t xml:space="preserve">: </w:t>
      </w:r>
      <w:r w:rsidR="003221E0" w:rsidRPr="006F5644">
        <w:rPr>
          <w:rFonts w:ascii="Bookman Old Style" w:hAnsi="Bookman Old Style" w:cs="Times New Roman"/>
          <w:b/>
          <w:bCs/>
          <w:sz w:val="24"/>
          <w:szCs w:val="24"/>
        </w:rPr>
        <w:t xml:space="preserve">DENTRO </w:t>
      </w:r>
      <w:r w:rsidR="003221E0" w:rsidRPr="006F5644">
        <w:rPr>
          <w:rFonts w:ascii="Bookman Old Style" w:hAnsi="Bookman Old Style" w:cs="Times New Roman"/>
          <w:sz w:val="24"/>
          <w:szCs w:val="24"/>
        </w:rPr>
        <w:t xml:space="preserve">de los diez (10) días siguientes a la ejecutoria del presente fallo, </w:t>
      </w:r>
      <w:r w:rsidR="003221E0" w:rsidRPr="006F5644">
        <w:rPr>
          <w:rFonts w:ascii="Bookman Old Style" w:hAnsi="Bookman Old Style" w:cs="Times New Roman"/>
          <w:b/>
          <w:bCs/>
          <w:sz w:val="24"/>
          <w:szCs w:val="24"/>
        </w:rPr>
        <w:t xml:space="preserve">REMÍTASE </w:t>
      </w:r>
      <w:r w:rsidR="003221E0" w:rsidRPr="006F5644">
        <w:rPr>
          <w:rFonts w:ascii="Bookman Old Style" w:hAnsi="Bookman Old Style" w:cs="Times New Roman"/>
          <w:sz w:val="24"/>
          <w:szCs w:val="24"/>
        </w:rPr>
        <w:t xml:space="preserve">de forma electrónica y en los términos del Acuerdo PCSJA20-11594 del 13 de julio de 2020, la presente Acción de Tutela ante la Honorable Corte Constitucional para su eventual </w:t>
      </w:r>
      <w:r w:rsidR="003221E0" w:rsidRPr="006F5644">
        <w:rPr>
          <w:rFonts w:ascii="Bookman Old Style" w:hAnsi="Bookman Old Style" w:cs="Times New Roman"/>
          <w:b/>
          <w:bCs/>
          <w:sz w:val="24"/>
          <w:szCs w:val="24"/>
        </w:rPr>
        <w:t xml:space="preserve">REVISIÓN. </w:t>
      </w:r>
    </w:p>
    <w:p w14:paraId="6F3F031C" w14:textId="77777777" w:rsidR="00DC624A" w:rsidRPr="006F5644" w:rsidRDefault="00DC624A" w:rsidP="006F5644">
      <w:pPr>
        <w:spacing w:after="0" w:line="276" w:lineRule="auto"/>
        <w:ind w:firstLine="426"/>
        <w:jc w:val="both"/>
        <w:rPr>
          <w:rFonts w:ascii="Bookman Old Style" w:hAnsi="Bookman Old Style" w:cs="Times New Roman"/>
          <w:sz w:val="24"/>
          <w:szCs w:val="24"/>
        </w:rPr>
      </w:pPr>
    </w:p>
    <w:p w14:paraId="3C83D8A4" w14:textId="6BC0B740" w:rsidR="003221E0" w:rsidRPr="006F5644" w:rsidRDefault="003221E0" w:rsidP="006F5644">
      <w:pPr>
        <w:spacing w:after="0" w:line="276" w:lineRule="auto"/>
        <w:ind w:firstLine="426"/>
        <w:jc w:val="center"/>
        <w:rPr>
          <w:rFonts w:ascii="Bookman Old Style" w:hAnsi="Bookman Old Style" w:cs="Times New Roman"/>
          <w:b/>
          <w:sz w:val="24"/>
          <w:szCs w:val="24"/>
        </w:rPr>
      </w:pPr>
      <w:r w:rsidRPr="006F5644">
        <w:rPr>
          <w:rFonts w:ascii="Bookman Old Style" w:hAnsi="Bookman Old Style" w:cs="Times New Roman"/>
          <w:b/>
          <w:sz w:val="24"/>
          <w:szCs w:val="24"/>
        </w:rPr>
        <w:t>NOTIFÍQUESE Y CÚMPLASE</w:t>
      </w:r>
    </w:p>
    <w:p w14:paraId="725121B4" w14:textId="77777777" w:rsidR="00CF7944" w:rsidRPr="006F5644" w:rsidRDefault="00CF7944" w:rsidP="006F5644">
      <w:pPr>
        <w:spacing w:after="0" w:line="276" w:lineRule="auto"/>
        <w:ind w:firstLine="426"/>
        <w:jc w:val="both"/>
        <w:rPr>
          <w:rFonts w:ascii="Bookman Old Style" w:hAnsi="Bookman Old Style" w:cs="Times New Roman"/>
          <w:sz w:val="24"/>
          <w:szCs w:val="24"/>
        </w:rPr>
      </w:pPr>
    </w:p>
    <w:p w14:paraId="0D64BB97" w14:textId="47B47DF6" w:rsidR="00D3723E" w:rsidRPr="006F5644" w:rsidRDefault="00D3723E" w:rsidP="006F5644">
      <w:pPr>
        <w:spacing w:after="0" w:line="276" w:lineRule="auto"/>
        <w:ind w:firstLine="426"/>
        <w:jc w:val="both"/>
        <w:rPr>
          <w:rFonts w:ascii="Bookman Old Style" w:hAnsi="Bookman Old Style" w:cs="Times New Roman"/>
          <w:sz w:val="24"/>
          <w:szCs w:val="24"/>
        </w:rPr>
      </w:pPr>
      <w:r w:rsidRPr="006F5644">
        <w:rPr>
          <w:rFonts w:ascii="Bookman Old Style" w:hAnsi="Bookman Old Style" w:cs="Times New Roman"/>
          <w:sz w:val="24"/>
          <w:szCs w:val="24"/>
        </w:rPr>
        <w:t>Los Magistrados,</w:t>
      </w:r>
    </w:p>
    <w:p w14:paraId="6C7D4B92" w14:textId="440CC4F5" w:rsidR="00D3723E" w:rsidRDefault="00D3723E" w:rsidP="006F5644">
      <w:pPr>
        <w:spacing w:after="0" w:line="276" w:lineRule="auto"/>
        <w:ind w:firstLine="426"/>
        <w:jc w:val="both"/>
        <w:rPr>
          <w:rFonts w:ascii="Bookman Old Style" w:hAnsi="Bookman Old Style" w:cs="Times New Roman"/>
          <w:sz w:val="24"/>
          <w:szCs w:val="24"/>
        </w:rPr>
      </w:pPr>
    </w:p>
    <w:p w14:paraId="38ECD34E" w14:textId="77777777" w:rsidR="003E0659" w:rsidRDefault="003E0659" w:rsidP="006F5644">
      <w:pPr>
        <w:spacing w:after="0" w:line="276" w:lineRule="auto"/>
        <w:ind w:firstLine="426"/>
        <w:jc w:val="both"/>
        <w:rPr>
          <w:rFonts w:ascii="Bookman Old Style" w:hAnsi="Bookman Old Style" w:cs="Times New Roman"/>
          <w:sz w:val="24"/>
          <w:szCs w:val="24"/>
        </w:rPr>
      </w:pPr>
    </w:p>
    <w:p w14:paraId="5E84141B" w14:textId="77777777" w:rsidR="006F5644" w:rsidRPr="006F5644" w:rsidRDefault="006F5644" w:rsidP="006F5644">
      <w:pPr>
        <w:spacing w:after="0" w:line="276" w:lineRule="auto"/>
        <w:ind w:firstLine="426"/>
        <w:jc w:val="both"/>
        <w:rPr>
          <w:rFonts w:ascii="Bookman Old Style" w:hAnsi="Bookman Old Style" w:cs="Times New Roman"/>
          <w:sz w:val="24"/>
          <w:szCs w:val="24"/>
        </w:rPr>
      </w:pPr>
    </w:p>
    <w:p w14:paraId="4690AB96" w14:textId="77777777" w:rsidR="00D3723E" w:rsidRPr="006F5644" w:rsidRDefault="00D3723E" w:rsidP="006F5644">
      <w:pPr>
        <w:spacing w:after="0" w:line="276" w:lineRule="auto"/>
        <w:ind w:firstLine="426"/>
        <w:jc w:val="center"/>
        <w:rPr>
          <w:rFonts w:ascii="Bookman Old Style" w:hAnsi="Bookman Old Style" w:cs="Times New Roman"/>
          <w:b/>
          <w:bCs/>
          <w:sz w:val="24"/>
          <w:szCs w:val="24"/>
        </w:rPr>
      </w:pPr>
      <w:r w:rsidRPr="006F5644">
        <w:rPr>
          <w:rFonts w:ascii="Bookman Old Style" w:hAnsi="Bookman Old Style" w:cs="Times New Roman"/>
          <w:b/>
          <w:bCs/>
          <w:sz w:val="24"/>
          <w:szCs w:val="24"/>
        </w:rPr>
        <w:t>GERMÁN DARÍO GÓEZ VINASCO</w:t>
      </w:r>
    </w:p>
    <w:p w14:paraId="7EEC04AE" w14:textId="7467A03A" w:rsidR="00D3723E" w:rsidRDefault="00D3723E" w:rsidP="006F5644">
      <w:pPr>
        <w:spacing w:after="0" w:line="276" w:lineRule="auto"/>
        <w:ind w:firstLine="426"/>
        <w:jc w:val="center"/>
        <w:rPr>
          <w:rFonts w:ascii="Bookman Old Style" w:hAnsi="Bookman Old Style" w:cs="Times New Roman"/>
          <w:bCs/>
          <w:sz w:val="24"/>
          <w:szCs w:val="24"/>
        </w:rPr>
      </w:pPr>
    </w:p>
    <w:p w14:paraId="467ACDFA" w14:textId="77777777" w:rsidR="003E0659" w:rsidRPr="006F5644" w:rsidRDefault="003E0659" w:rsidP="006F5644">
      <w:pPr>
        <w:spacing w:after="0" w:line="276" w:lineRule="auto"/>
        <w:ind w:firstLine="426"/>
        <w:jc w:val="center"/>
        <w:rPr>
          <w:rFonts w:ascii="Bookman Old Style" w:hAnsi="Bookman Old Style" w:cs="Times New Roman"/>
          <w:bCs/>
          <w:sz w:val="24"/>
          <w:szCs w:val="24"/>
        </w:rPr>
      </w:pPr>
    </w:p>
    <w:p w14:paraId="284E99E7" w14:textId="77777777" w:rsidR="006F5644" w:rsidRPr="006F5644" w:rsidRDefault="006F5644" w:rsidP="006F5644">
      <w:pPr>
        <w:spacing w:after="0" w:line="276" w:lineRule="auto"/>
        <w:ind w:firstLine="426"/>
        <w:jc w:val="center"/>
        <w:rPr>
          <w:rFonts w:ascii="Bookman Old Style" w:hAnsi="Bookman Old Style" w:cs="Times New Roman"/>
          <w:bCs/>
          <w:sz w:val="24"/>
          <w:szCs w:val="24"/>
        </w:rPr>
      </w:pPr>
    </w:p>
    <w:p w14:paraId="3F7C7668" w14:textId="77777777" w:rsidR="00D3723E" w:rsidRPr="006F5644" w:rsidRDefault="00D3723E" w:rsidP="006F5644">
      <w:pPr>
        <w:spacing w:after="0" w:line="276" w:lineRule="auto"/>
        <w:ind w:firstLine="426"/>
        <w:jc w:val="center"/>
        <w:rPr>
          <w:rFonts w:ascii="Bookman Old Style" w:hAnsi="Bookman Old Style" w:cs="Times New Roman"/>
          <w:b/>
          <w:bCs/>
          <w:sz w:val="24"/>
          <w:szCs w:val="24"/>
        </w:rPr>
      </w:pPr>
      <w:r w:rsidRPr="006F5644">
        <w:rPr>
          <w:rFonts w:ascii="Bookman Old Style" w:hAnsi="Bookman Old Style" w:cs="Times New Roman"/>
          <w:b/>
          <w:bCs/>
          <w:sz w:val="24"/>
          <w:szCs w:val="24"/>
        </w:rPr>
        <w:t>OLGA LUCIA HOYOS SEPÚLVEDA</w:t>
      </w:r>
    </w:p>
    <w:p w14:paraId="32702555" w14:textId="7488518A" w:rsidR="003221E0" w:rsidRDefault="003221E0" w:rsidP="006F5644">
      <w:pPr>
        <w:spacing w:after="0" w:line="276" w:lineRule="auto"/>
        <w:ind w:firstLine="426"/>
        <w:jc w:val="center"/>
        <w:rPr>
          <w:rFonts w:ascii="Bookman Old Style" w:hAnsi="Bookman Old Style" w:cs="Times New Roman"/>
          <w:bCs/>
          <w:sz w:val="24"/>
          <w:szCs w:val="24"/>
        </w:rPr>
      </w:pPr>
    </w:p>
    <w:p w14:paraId="2CAD1724" w14:textId="77777777" w:rsidR="003E0659" w:rsidRPr="006F5644" w:rsidRDefault="003E0659" w:rsidP="006F5644">
      <w:pPr>
        <w:spacing w:after="0" w:line="276" w:lineRule="auto"/>
        <w:ind w:firstLine="426"/>
        <w:jc w:val="center"/>
        <w:rPr>
          <w:rFonts w:ascii="Bookman Old Style" w:hAnsi="Bookman Old Style" w:cs="Times New Roman"/>
          <w:bCs/>
          <w:sz w:val="24"/>
          <w:szCs w:val="24"/>
        </w:rPr>
      </w:pPr>
    </w:p>
    <w:p w14:paraId="7A0DAAA8" w14:textId="77777777" w:rsidR="006F5644" w:rsidRPr="006F5644" w:rsidRDefault="006F5644" w:rsidP="006F5644">
      <w:pPr>
        <w:spacing w:after="0" w:line="276" w:lineRule="auto"/>
        <w:ind w:firstLine="426"/>
        <w:jc w:val="center"/>
        <w:rPr>
          <w:rFonts w:ascii="Bookman Old Style" w:hAnsi="Bookman Old Style" w:cs="Times New Roman"/>
          <w:bCs/>
          <w:sz w:val="24"/>
          <w:szCs w:val="24"/>
        </w:rPr>
      </w:pPr>
    </w:p>
    <w:p w14:paraId="756437DE" w14:textId="2D86E057" w:rsidR="3454333C" w:rsidRPr="006F5644" w:rsidRDefault="00D3723E" w:rsidP="006F5644">
      <w:pPr>
        <w:spacing w:after="0" w:line="276" w:lineRule="auto"/>
        <w:ind w:firstLine="426"/>
        <w:jc w:val="center"/>
        <w:rPr>
          <w:rFonts w:ascii="Bookman Old Style" w:hAnsi="Bookman Old Style" w:cs="Times New Roman"/>
          <w:b/>
          <w:bCs/>
          <w:sz w:val="24"/>
          <w:szCs w:val="24"/>
        </w:rPr>
      </w:pPr>
      <w:r w:rsidRPr="006F5644">
        <w:rPr>
          <w:rFonts w:ascii="Bookman Old Style" w:hAnsi="Bookman Old Style" w:cs="Times New Roman"/>
          <w:b/>
          <w:bCs/>
          <w:sz w:val="24"/>
          <w:szCs w:val="24"/>
        </w:rPr>
        <w:t>JULIO CÉSAR SALAZAR MUÑOZ</w:t>
      </w:r>
    </w:p>
    <w:sectPr w:rsidR="3454333C" w:rsidRPr="006F5644" w:rsidSect="000C1783">
      <w:headerReference w:type="even" r:id="rId13"/>
      <w:headerReference w:type="default" r:id="rId14"/>
      <w:footerReference w:type="even" r:id="rId15"/>
      <w:footerReference w:type="default" r:id="rId16"/>
      <w:headerReference w:type="first" r:id="rId17"/>
      <w:footerReference w:type="first" r:id="rId18"/>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F9CE36" w16cex:dateUtc="2022-03-30T19:36:32.037Z"/>
  <w16cex:commentExtensible w16cex:durableId="767501BA" w16cex:dateUtc="2022-03-30T19:37:12.998Z"/>
  <w16cex:commentExtensible w16cex:durableId="278EC2B1" w16cex:dateUtc="2022-03-30T19:37:53.727Z"/>
  <w16cex:commentExtensible w16cex:durableId="1A50F843" w16cex:dateUtc="2022-03-30T19:39:13.286Z"/>
  <w16cex:commentExtensible w16cex:durableId="278A9B5D" w16cex:dateUtc="2022-03-31T13:46:53.296Z"/>
  <w16cex:commentExtensible w16cex:durableId="247DD894" w16cex:dateUtc="2022-04-28T19:27:04.703Z"/>
  <w16cex:commentExtensible w16cex:durableId="622D584E" w16cex:dateUtc="2022-04-28T19:27:18.974Z"/>
  <w16cex:commentExtensible w16cex:durableId="111EEE95" w16cex:dateUtc="2022-04-29T16:38:11.287Z"/>
  <w16cex:commentExtensible w16cex:durableId="501A8E3D" w16cex:dateUtc="2022-04-29T16:39:22.627Z"/>
  <w16cex:commentExtensible w16cex:durableId="40A435C2" w16cex:dateUtc="2022-11-04T14:50:47.508Z"/>
  <w16cex:commentExtensible w16cex:durableId="35F9570E" w16cex:dateUtc="2022-11-04T16:11:18.277Z"/>
  <w16cex:commentExtensible w16cex:durableId="4F645F82" w16cex:dateUtc="2023-11-01T19:31:22.199Z"/>
  <w16cex:commentExtensible w16cex:durableId="04DD85C7" w16cex:dateUtc="2023-11-03T12:24:09.67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D43BB" w14:textId="77777777" w:rsidR="008E3E12" w:rsidRDefault="008E3E12" w:rsidP="00EB3448">
      <w:pPr>
        <w:spacing w:after="0" w:line="240" w:lineRule="auto"/>
      </w:pPr>
      <w:r>
        <w:separator/>
      </w:r>
    </w:p>
  </w:endnote>
  <w:endnote w:type="continuationSeparator" w:id="0">
    <w:p w14:paraId="0B446E6E" w14:textId="77777777" w:rsidR="008E3E12" w:rsidRDefault="008E3E12" w:rsidP="00EB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0FB00" w14:textId="77777777" w:rsidR="00C20240" w:rsidRDefault="00C2024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02685"/>
      <w:docPartObj>
        <w:docPartGallery w:val="Page Numbers (Bottom of Page)"/>
        <w:docPartUnique/>
      </w:docPartObj>
    </w:sdtPr>
    <w:sdtEndPr/>
    <w:sdtContent>
      <w:p w14:paraId="05C9AD66" w14:textId="3651A968" w:rsidR="00D15E0B" w:rsidRDefault="00D15E0B">
        <w:pPr>
          <w:pStyle w:val="Piedepgina"/>
          <w:jc w:val="right"/>
        </w:pPr>
        <w:r w:rsidRPr="000C1783">
          <w:rPr>
            <w:rFonts w:ascii="Arial" w:hAnsi="Arial" w:cs="Arial"/>
            <w:sz w:val="18"/>
            <w:szCs w:val="16"/>
          </w:rPr>
          <w:fldChar w:fldCharType="begin"/>
        </w:r>
        <w:r w:rsidRPr="000C1783">
          <w:rPr>
            <w:rFonts w:ascii="Arial" w:hAnsi="Arial" w:cs="Arial"/>
            <w:sz w:val="18"/>
            <w:szCs w:val="16"/>
          </w:rPr>
          <w:instrText>PAGE   \* MERGEFORMAT</w:instrText>
        </w:r>
        <w:r w:rsidRPr="000C1783">
          <w:rPr>
            <w:rFonts w:ascii="Arial" w:hAnsi="Arial" w:cs="Arial"/>
            <w:sz w:val="18"/>
            <w:szCs w:val="16"/>
          </w:rPr>
          <w:fldChar w:fldCharType="separate"/>
        </w:r>
        <w:r w:rsidR="003E0659">
          <w:rPr>
            <w:rFonts w:ascii="Arial" w:hAnsi="Arial" w:cs="Arial"/>
            <w:noProof/>
            <w:sz w:val="18"/>
            <w:szCs w:val="16"/>
          </w:rPr>
          <w:t>7</w:t>
        </w:r>
        <w:r w:rsidRPr="000C1783">
          <w:rPr>
            <w:rFonts w:ascii="Arial" w:hAnsi="Arial" w:cs="Arial"/>
            <w:sz w:val="18"/>
            <w:szCs w:val="1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DB73E" w14:textId="77777777" w:rsidR="00C20240" w:rsidRDefault="00C2024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3249C" w14:textId="77777777" w:rsidR="008E3E12" w:rsidRDefault="008E3E12" w:rsidP="00EB3448">
      <w:pPr>
        <w:spacing w:after="0" w:line="240" w:lineRule="auto"/>
      </w:pPr>
      <w:r>
        <w:separator/>
      </w:r>
    </w:p>
  </w:footnote>
  <w:footnote w:type="continuationSeparator" w:id="0">
    <w:p w14:paraId="74C0CD96" w14:textId="77777777" w:rsidR="008E3E12" w:rsidRDefault="008E3E12" w:rsidP="00EB3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221E2" w14:textId="77777777" w:rsidR="00C20240" w:rsidRDefault="00C2024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81AAF" w14:textId="77777777" w:rsidR="00342BB4" w:rsidRPr="000C1783" w:rsidRDefault="00342BB4" w:rsidP="000C1783">
    <w:pPr>
      <w:spacing w:after="0" w:line="240" w:lineRule="auto"/>
      <w:rPr>
        <w:rFonts w:ascii="Arial" w:hAnsi="Arial" w:cs="Arial"/>
        <w:sz w:val="18"/>
        <w:szCs w:val="16"/>
      </w:rPr>
    </w:pPr>
    <w:r w:rsidRPr="000C1783">
      <w:rPr>
        <w:rFonts w:ascii="Arial" w:hAnsi="Arial" w:cs="Arial"/>
        <w:sz w:val="18"/>
        <w:szCs w:val="16"/>
      </w:rPr>
      <w:t>660013105003202300152-01</w:t>
    </w:r>
  </w:p>
  <w:p w14:paraId="6EEA82D4" w14:textId="3E0F6C22" w:rsidR="00D15E0B" w:rsidRPr="000C1783" w:rsidRDefault="00C20240" w:rsidP="000C1783">
    <w:pPr>
      <w:spacing w:after="0" w:line="240" w:lineRule="auto"/>
      <w:rPr>
        <w:rFonts w:ascii="Arial" w:hAnsi="Arial" w:cs="Arial"/>
        <w:sz w:val="18"/>
        <w:szCs w:val="16"/>
      </w:rPr>
    </w:pPr>
    <w:r w:rsidRPr="000C1783">
      <w:rPr>
        <w:rFonts w:ascii="Arial" w:hAnsi="Arial" w:cs="Arial"/>
        <w:sz w:val="18"/>
        <w:szCs w:val="16"/>
      </w:rPr>
      <w:t xml:space="preserve">Fabián Arturo Callejas Díaz </w:t>
    </w:r>
    <w:r w:rsidR="00342BB4" w:rsidRPr="000C1783">
      <w:rPr>
        <w:rFonts w:ascii="Arial" w:hAnsi="Arial" w:cs="Arial"/>
        <w:sz w:val="18"/>
        <w:szCs w:val="16"/>
      </w:rPr>
      <w:t xml:space="preserve">vs </w:t>
    </w:r>
    <w:r w:rsidRPr="000C1783">
      <w:rPr>
        <w:rFonts w:ascii="Arial" w:hAnsi="Arial" w:cs="Arial"/>
        <w:sz w:val="18"/>
        <w:szCs w:val="16"/>
      </w:rPr>
      <w:t xml:space="preserve">Ministerio de Defensa </w:t>
    </w:r>
    <w:r w:rsidR="00342BB4" w:rsidRPr="000C1783">
      <w:rPr>
        <w:rFonts w:ascii="Arial" w:hAnsi="Arial" w:cs="Arial"/>
        <w:sz w:val="18"/>
        <w:szCs w:val="16"/>
      </w:rPr>
      <w:t>y otros</w:t>
    </w:r>
  </w:p>
  <w:p w14:paraId="514A0BC9" w14:textId="77777777" w:rsidR="00D15E0B" w:rsidRDefault="00D15E0B" w:rsidP="00E079B4">
    <w:pPr>
      <w:spacing w:after="0" w:line="240" w:lineRule="auto"/>
      <w:ind w:left="424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30BA4" w14:textId="77777777" w:rsidR="00C20240" w:rsidRDefault="00C2024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1AB"/>
    <w:multiLevelType w:val="hybridMultilevel"/>
    <w:tmpl w:val="7186A498"/>
    <w:lvl w:ilvl="0" w:tplc="6E46FAB4">
      <w:numFmt w:val="bullet"/>
      <w:lvlText w:val="-"/>
      <w:lvlJc w:val="left"/>
      <w:pPr>
        <w:ind w:left="259" w:hanging="360"/>
      </w:pPr>
      <w:rPr>
        <w:rFonts w:ascii="Bookman Old Style" w:eastAsiaTheme="minorHAnsi" w:hAnsi="Bookman Old Style" w:cs="Arial" w:hint="default"/>
      </w:rPr>
    </w:lvl>
    <w:lvl w:ilvl="1" w:tplc="240A0003" w:tentative="1">
      <w:start w:val="1"/>
      <w:numFmt w:val="bullet"/>
      <w:lvlText w:val="o"/>
      <w:lvlJc w:val="left"/>
      <w:pPr>
        <w:ind w:left="979" w:hanging="360"/>
      </w:pPr>
      <w:rPr>
        <w:rFonts w:ascii="Courier New" w:hAnsi="Courier New" w:cs="Courier New" w:hint="default"/>
      </w:rPr>
    </w:lvl>
    <w:lvl w:ilvl="2" w:tplc="240A0005" w:tentative="1">
      <w:start w:val="1"/>
      <w:numFmt w:val="bullet"/>
      <w:lvlText w:val=""/>
      <w:lvlJc w:val="left"/>
      <w:pPr>
        <w:ind w:left="1699" w:hanging="360"/>
      </w:pPr>
      <w:rPr>
        <w:rFonts w:ascii="Wingdings" w:hAnsi="Wingdings" w:hint="default"/>
      </w:rPr>
    </w:lvl>
    <w:lvl w:ilvl="3" w:tplc="240A0001" w:tentative="1">
      <w:start w:val="1"/>
      <w:numFmt w:val="bullet"/>
      <w:lvlText w:val=""/>
      <w:lvlJc w:val="left"/>
      <w:pPr>
        <w:ind w:left="2419" w:hanging="360"/>
      </w:pPr>
      <w:rPr>
        <w:rFonts w:ascii="Symbol" w:hAnsi="Symbol" w:hint="default"/>
      </w:rPr>
    </w:lvl>
    <w:lvl w:ilvl="4" w:tplc="240A0003" w:tentative="1">
      <w:start w:val="1"/>
      <w:numFmt w:val="bullet"/>
      <w:lvlText w:val="o"/>
      <w:lvlJc w:val="left"/>
      <w:pPr>
        <w:ind w:left="3139" w:hanging="360"/>
      </w:pPr>
      <w:rPr>
        <w:rFonts w:ascii="Courier New" w:hAnsi="Courier New" w:cs="Courier New" w:hint="default"/>
      </w:rPr>
    </w:lvl>
    <w:lvl w:ilvl="5" w:tplc="240A0005" w:tentative="1">
      <w:start w:val="1"/>
      <w:numFmt w:val="bullet"/>
      <w:lvlText w:val=""/>
      <w:lvlJc w:val="left"/>
      <w:pPr>
        <w:ind w:left="3859" w:hanging="360"/>
      </w:pPr>
      <w:rPr>
        <w:rFonts w:ascii="Wingdings" w:hAnsi="Wingdings" w:hint="default"/>
      </w:rPr>
    </w:lvl>
    <w:lvl w:ilvl="6" w:tplc="240A0001" w:tentative="1">
      <w:start w:val="1"/>
      <w:numFmt w:val="bullet"/>
      <w:lvlText w:val=""/>
      <w:lvlJc w:val="left"/>
      <w:pPr>
        <w:ind w:left="4579" w:hanging="360"/>
      </w:pPr>
      <w:rPr>
        <w:rFonts w:ascii="Symbol" w:hAnsi="Symbol" w:hint="default"/>
      </w:rPr>
    </w:lvl>
    <w:lvl w:ilvl="7" w:tplc="240A0003" w:tentative="1">
      <w:start w:val="1"/>
      <w:numFmt w:val="bullet"/>
      <w:lvlText w:val="o"/>
      <w:lvlJc w:val="left"/>
      <w:pPr>
        <w:ind w:left="5299" w:hanging="360"/>
      </w:pPr>
      <w:rPr>
        <w:rFonts w:ascii="Courier New" w:hAnsi="Courier New" w:cs="Courier New" w:hint="default"/>
      </w:rPr>
    </w:lvl>
    <w:lvl w:ilvl="8" w:tplc="240A0005" w:tentative="1">
      <w:start w:val="1"/>
      <w:numFmt w:val="bullet"/>
      <w:lvlText w:val=""/>
      <w:lvlJc w:val="left"/>
      <w:pPr>
        <w:ind w:left="6019" w:hanging="360"/>
      </w:pPr>
      <w:rPr>
        <w:rFonts w:ascii="Wingdings" w:hAnsi="Wingdings" w:hint="default"/>
      </w:rPr>
    </w:lvl>
  </w:abstractNum>
  <w:abstractNum w:abstractNumId="1" w15:restartNumberingAfterBreak="0">
    <w:nsid w:val="04D21C4E"/>
    <w:multiLevelType w:val="hybridMultilevel"/>
    <w:tmpl w:val="36385C06"/>
    <w:lvl w:ilvl="0" w:tplc="240A0013">
      <w:start w:val="1"/>
      <w:numFmt w:val="upperRoman"/>
      <w:lvlText w:val="%1."/>
      <w:lvlJc w:val="righ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66E623F"/>
    <w:multiLevelType w:val="hybridMultilevel"/>
    <w:tmpl w:val="C7AA4F90"/>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3" w15:restartNumberingAfterBreak="0">
    <w:nsid w:val="089F744D"/>
    <w:multiLevelType w:val="hybridMultilevel"/>
    <w:tmpl w:val="DBD8A502"/>
    <w:lvl w:ilvl="0" w:tplc="8084EB3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08EE33E7"/>
    <w:multiLevelType w:val="hybridMultilevel"/>
    <w:tmpl w:val="44503CBE"/>
    <w:lvl w:ilvl="0" w:tplc="6572260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0D7035EC"/>
    <w:multiLevelType w:val="hybridMultilevel"/>
    <w:tmpl w:val="5F42BC74"/>
    <w:lvl w:ilvl="0" w:tplc="5BFC627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15:restartNumberingAfterBreak="0">
    <w:nsid w:val="27192B04"/>
    <w:multiLevelType w:val="hybridMultilevel"/>
    <w:tmpl w:val="AFFCCA04"/>
    <w:lvl w:ilvl="0" w:tplc="E80A5EA0">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91232B"/>
    <w:multiLevelType w:val="hybridMultilevel"/>
    <w:tmpl w:val="B1C207F0"/>
    <w:lvl w:ilvl="0" w:tplc="ED0C8948">
      <w:start w:val="1"/>
      <w:numFmt w:val="decimal"/>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8" w15:restartNumberingAfterBreak="0">
    <w:nsid w:val="349626F2"/>
    <w:multiLevelType w:val="hybridMultilevel"/>
    <w:tmpl w:val="7508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F75EB"/>
    <w:multiLevelType w:val="hybridMultilevel"/>
    <w:tmpl w:val="D318FD78"/>
    <w:lvl w:ilvl="0" w:tplc="0E40F99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0" w15:restartNumberingAfterBreak="0">
    <w:nsid w:val="484709A9"/>
    <w:multiLevelType w:val="hybridMultilevel"/>
    <w:tmpl w:val="12386CA6"/>
    <w:lvl w:ilvl="0" w:tplc="0D9C99F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1" w15:restartNumberingAfterBreak="0">
    <w:nsid w:val="59EA362F"/>
    <w:multiLevelType w:val="hybridMultilevel"/>
    <w:tmpl w:val="EA2C430E"/>
    <w:lvl w:ilvl="0" w:tplc="240A0011">
      <w:start w:val="1"/>
      <w:numFmt w:val="decimal"/>
      <w:lvlText w:val="%1)"/>
      <w:lvlJc w:val="left"/>
      <w:pPr>
        <w:ind w:left="426" w:hanging="360"/>
      </w:p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2" w15:restartNumberingAfterBreak="0">
    <w:nsid w:val="5BBE467E"/>
    <w:multiLevelType w:val="hybridMultilevel"/>
    <w:tmpl w:val="5FFEFC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8648A3"/>
    <w:multiLevelType w:val="hybridMultilevel"/>
    <w:tmpl w:val="B64CF40A"/>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4" w15:restartNumberingAfterBreak="0">
    <w:nsid w:val="6BE20772"/>
    <w:multiLevelType w:val="multilevel"/>
    <w:tmpl w:val="F4364E1A"/>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11"/>
  </w:num>
  <w:num w:numId="6">
    <w:abstractNumId w:val="4"/>
  </w:num>
  <w:num w:numId="7">
    <w:abstractNumId w:val="8"/>
  </w:num>
  <w:num w:numId="8">
    <w:abstractNumId w:val="10"/>
  </w:num>
  <w:num w:numId="9">
    <w:abstractNumId w:val="9"/>
  </w:num>
  <w:num w:numId="10">
    <w:abstractNumId w:val="0"/>
  </w:num>
  <w:num w:numId="11">
    <w:abstractNumId w:val="14"/>
  </w:num>
  <w:num w:numId="12">
    <w:abstractNumId w:val="5"/>
  </w:num>
  <w:num w:numId="13">
    <w:abstractNumId w:val="6"/>
  </w:num>
  <w:num w:numId="14">
    <w:abstractNumId w:val="7"/>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43"/>
    <w:rsid w:val="0000157C"/>
    <w:rsid w:val="00010195"/>
    <w:rsid w:val="00013AAD"/>
    <w:rsid w:val="00022B91"/>
    <w:rsid w:val="0002304E"/>
    <w:rsid w:val="0002433E"/>
    <w:rsid w:val="00025C71"/>
    <w:rsid w:val="000323A1"/>
    <w:rsid w:val="00036AAB"/>
    <w:rsid w:val="00036D82"/>
    <w:rsid w:val="0003728E"/>
    <w:rsid w:val="0004667D"/>
    <w:rsid w:val="000600A9"/>
    <w:rsid w:val="00060B94"/>
    <w:rsid w:val="00070C1A"/>
    <w:rsid w:val="00072FBD"/>
    <w:rsid w:val="000752FE"/>
    <w:rsid w:val="000761D9"/>
    <w:rsid w:val="00076D4B"/>
    <w:rsid w:val="000A40F1"/>
    <w:rsid w:val="000A49DD"/>
    <w:rsid w:val="000B610A"/>
    <w:rsid w:val="000C1783"/>
    <w:rsid w:val="000C3E40"/>
    <w:rsid w:val="000C7366"/>
    <w:rsid w:val="000D3F14"/>
    <w:rsid w:val="000D73CE"/>
    <w:rsid w:val="000D740C"/>
    <w:rsid w:val="000E0220"/>
    <w:rsid w:val="000E18A8"/>
    <w:rsid w:val="000E2710"/>
    <w:rsid w:val="000E3875"/>
    <w:rsid w:val="000F6696"/>
    <w:rsid w:val="00100A50"/>
    <w:rsid w:val="00101A2B"/>
    <w:rsid w:val="00103FC4"/>
    <w:rsid w:val="001123B2"/>
    <w:rsid w:val="00130678"/>
    <w:rsid w:val="00134985"/>
    <w:rsid w:val="001360E5"/>
    <w:rsid w:val="001413D2"/>
    <w:rsid w:val="001417C6"/>
    <w:rsid w:val="00142075"/>
    <w:rsid w:val="00143A1C"/>
    <w:rsid w:val="00143EAE"/>
    <w:rsid w:val="00144CC0"/>
    <w:rsid w:val="0015178B"/>
    <w:rsid w:val="0015348B"/>
    <w:rsid w:val="00160555"/>
    <w:rsid w:val="001637CE"/>
    <w:rsid w:val="00176ADF"/>
    <w:rsid w:val="00177E43"/>
    <w:rsid w:val="0018201B"/>
    <w:rsid w:val="00184283"/>
    <w:rsid w:val="00192D9E"/>
    <w:rsid w:val="001940F2"/>
    <w:rsid w:val="001974B9"/>
    <w:rsid w:val="001B3C08"/>
    <w:rsid w:val="001B400C"/>
    <w:rsid w:val="001C0D86"/>
    <w:rsid w:val="001C5717"/>
    <w:rsid w:val="001D0ACC"/>
    <w:rsid w:val="001D0B8A"/>
    <w:rsid w:val="001D1D48"/>
    <w:rsid w:val="001D1DDD"/>
    <w:rsid w:val="001E0B5D"/>
    <w:rsid w:val="001E1630"/>
    <w:rsid w:val="001E5A49"/>
    <w:rsid w:val="001F0A23"/>
    <w:rsid w:val="001F2E6B"/>
    <w:rsid w:val="001F538A"/>
    <w:rsid w:val="001F599E"/>
    <w:rsid w:val="001F73FF"/>
    <w:rsid w:val="00202646"/>
    <w:rsid w:val="00207699"/>
    <w:rsid w:val="00222145"/>
    <w:rsid w:val="00225122"/>
    <w:rsid w:val="00231B0E"/>
    <w:rsid w:val="00233CDA"/>
    <w:rsid w:val="00241A63"/>
    <w:rsid w:val="002438BF"/>
    <w:rsid w:val="00244A07"/>
    <w:rsid w:val="00251FDF"/>
    <w:rsid w:val="00252268"/>
    <w:rsid w:val="0026013E"/>
    <w:rsid w:val="00260F59"/>
    <w:rsid w:val="0026251D"/>
    <w:rsid w:val="002629D0"/>
    <w:rsid w:val="00263958"/>
    <w:rsid w:val="0027281D"/>
    <w:rsid w:val="00272B7F"/>
    <w:rsid w:val="00272DD1"/>
    <w:rsid w:val="00273CD3"/>
    <w:rsid w:val="002844BB"/>
    <w:rsid w:val="00291969"/>
    <w:rsid w:val="002A07BF"/>
    <w:rsid w:val="002A3F53"/>
    <w:rsid w:val="002B25F4"/>
    <w:rsid w:val="002B4236"/>
    <w:rsid w:val="002C3AC6"/>
    <w:rsid w:val="002C7A6B"/>
    <w:rsid w:val="002D345A"/>
    <w:rsid w:val="002D6C53"/>
    <w:rsid w:val="002D6D0A"/>
    <w:rsid w:val="002D6F14"/>
    <w:rsid w:val="002E2C2B"/>
    <w:rsid w:val="002E36F9"/>
    <w:rsid w:val="002F2B2C"/>
    <w:rsid w:val="002F55B7"/>
    <w:rsid w:val="002F720E"/>
    <w:rsid w:val="00300DFC"/>
    <w:rsid w:val="00302074"/>
    <w:rsid w:val="00310257"/>
    <w:rsid w:val="00312799"/>
    <w:rsid w:val="00312869"/>
    <w:rsid w:val="003165E7"/>
    <w:rsid w:val="003179D1"/>
    <w:rsid w:val="00317B6D"/>
    <w:rsid w:val="003221E0"/>
    <w:rsid w:val="0032358B"/>
    <w:rsid w:val="00323B31"/>
    <w:rsid w:val="00330790"/>
    <w:rsid w:val="00331F41"/>
    <w:rsid w:val="00342BB4"/>
    <w:rsid w:val="003479D1"/>
    <w:rsid w:val="003523F5"/>
    <w:rsid w:val="003544FA"/>
    <w:rsid w:val="00355060"/>
    <w:rsid w:val="0035637C"/>
    <w:rsid w:val="00356581"/>
    <w:rsid w:val="00363923"/>
    <w:rsid w:val="00372363"/>
    <w:rsid w:val="0037399F"/>
    <w:rsid w:val="003843B9"/>
    <w:rsid w:val="00386B76"/>
    <w:rsid w:val="0039005D"/>
    <w:rsid w:val="00391336"/>
    <w:rsid w:val="0039593F"/>
    <w:rsid w:val="003A0726"/>
    <w:rsid w:val="003A3EE7"/>
    <w:rsid w:val="003A4951"/>
    <w:rsid w:val="003B149D"/>
    <w:rsid w:val="003C31AE"/>
    <w:rsid w:val="003D2465"/>
    <w:rsid w:val="003D558B"/>
    <w:rsid w:val="003D561C"/>
    <w:rsid w:val="003D588E"/>
    <w:rsid w:val="003D6D7A"/>
    <w:rsid w:val="003E0571"/>
    <w:rsid w:val="003E0659"/>
    <w:rsid w:val="003E1154"/>
    <w:rsid w:val="003E354F"/>
    <w:rsid w:val="003E5BA4"/>
    <w:rsid w:val="003F3912"/>
    <w:rsid w:val="003F4F32"/>
    <w:rsid w:val="004009A3"/>
    <w:rsid w:val="0040374A"/>
    <w:rsid w:val="004057D7"/>
    <w:rsid w:val="004062A3"/>
    <w:rsid w:val="00407A02"/>
    <w:rsid w:val="00410CB9"/>
    <w:rsid w:val="00422F36"/>
    <w:rsid w:val="004239CC"/>
    <w:rsid w:val="00432C15"/>
    <w:rsid w:val="0043476F"/>
    <w:rsid w:val="00442578"/>
    <w:rsid w:val="00443334"/>
    <w:rsid w:val="00447A13"/>
    <w:rsid w:val="00447D77"/>
    <w:rsid w:val="004534BE"/>
    <w:rsid w:val="004736E1"/>
    <w:rsid w:val="00473B0F"/>
    <w:rsid w:val="00487910"/>
    <w:rsid w:val="00490735"/>
    <w:rsid w:val="004953F2"/>
    <w:rsid w:val="004A0AA9"/>
    <w:rsid w:val="004A24B0"/>
    <w:rsid w:val="004A528C"/>
    <w:rsid w:val="004B00D7"/>
    <w:rsid w:val="004B549F"/>
    <w:rsid w:val="004C1959"/>
    <w:rsid w:val="004C37A2"/>
    <w:rsid w:val="004C64F2"/>
    <w:rsid w:val="004D14A3"/>
    <w:rsid w:val="004D42DE"/>
    <w:rsid w:val="004D5AAC"/>
    <w:rsid w:val="004D6F27"/>
    <w:rsid w:val="004D7B99"/>
    <w:rsid w:val="004E06B0"/>
    <w:rsid w:val="004E2A6B"/>
    <w:rsid w:val="004E3C06"/>
    <w:rsid w:val="004E4436"/>
    <w:rsid w:val="004E6038"/>
    <w:rsid w:val="004F1116"/>
    <w:rsid w:val="004F266C"/>
    <w:rsid w:val="004F2EDB"/>
    <w:rsid w:val="004F5E1D"/>
    <w:rsid w:val="0050336E"/>
    <w:rsid w:val="00503457"/>
    <w:rsid w:val="00504F72"/>
    <w:rsid w:val="005059E3"/>
    <w:rsid w:val="005075D0"/>
    <w:rsid w:val="005075E0"/>
    <w:rsid w:val="00515460"/>
    <w:rsid w:val="005202A5"/>
    <w:rsid w:val="005213F6"/>
    <w:rsid w:val="00521D07"/>
    <w:rsid w:val="005300C1"/>
    <w:rsid w:val="00532793"/>
    <w:rsid w:val="0053490D"/>
    <w:rsid w:val="005356CA"/>
    <w:rsid w:val="0054359D"/>
    <w:rsid w:val="00543D09"/>
    <w:rsid w:val="00545A82"/>
    <w:rsid w:val="00546DFD"/>
    <w:rsid w:val="0055768B"/>
    <w:rsid w:val="0056484A"/>
    <w:rsid w:val="00566C1A"/>
    <w:rsid w:val="005734CE"/>
    <w:rsid w:val="00576D5A"/>
    <w:rsid w:val="00582AFE"/>
    <w:rsid w:val="00583B1C"/>
    <w:rsid w:val="0058469A"/>
    <w:rsid w:val="00584DDE"/>
    <w:rsid w:val="00592347"/>
    <w:rsid w:val="0059607A"/>
    <w:rsid w:val="005A537D"/>
    <w:rsid w:val="005A6A66"/>
    <w:rsid w:val="005A7665"/>
    <w:rsid w:val="005B0FB2"/>
    <w:rsid w:val="005B6B81"/>
    <w:rsid w:val="005D0E52"/>
    <w:rsid w:val="005D1C43"/>
    <w:rsid w:val="005D4CE3"/>
    <w:rsid w:val="005D51CB"/>
    <w:rsid w:val="005D5416"/>
    <w:rsid w:val="005E0E43"/>
    <w:rsid w:val="005E3262"/>
    <w:rsid w:val="005E701B"/>
    <w:rsid w:val="005F1AEF"/>
    <w:rsid w:val="005F20E4"/>
    <w:rsid w:val="005F30B9"/>
    <w:rsid w:val="005F5270"/>
    <w:rsid w:val="00600E88"/>
    <w:rsid w:val="00602E91"/>
    <w:rsid w:val="00603577"/>
    <w:rsid w:val="00615FCE"/>
    <w:rsid w:val="00624DCD"/>
    <w:rsid w:val="00631CEA"/>
    <w:rsid w:val="00631FE5"/>
    <w:rsid w:val="0063579A"/>
    <w:rsid w:val="0064021E"/>
    <w:rsid w:val="0064331D"/>
    <w:rsid w:val="00643D5F"/>
    <w:rsid w:val="00645631"/>
    <w:rsid w:val="00652B00"/>
    <w:rsid w:val="006534B2"/>
    <w:rsid w:val="006535C7"/>
    <w:rsid w:val="00661DAD"/>
    <w:rsid w:val="00663101"/>
    <w:rsid w:val="0066568F"/>
    <w:rsid w:val="0067020C"/>
    <w:rsid w:val="00671A23"/>
    <w:rsid w:val="0067422C"/>
    <w:rsid w:val="006776B9"/>
    <w:rsid w:val="00677878"/>
    <w:rsid w:val="00682AC1"/>
    <w:rsid w:val="00682ECC"/>
    <w:rsid w:val="0068374A"/>
    <w:rsid w:val="00695AB5"/>
    <w:rsid w:val="006970E0"/>
    <w:rsid w:val="006A0879"/>
    <w:rsid w:val="006A3F83"/>
    <w:rsid w:val="006C6DDD"/>
    <w:rsid w:val="006D5B8C"/>
    <w:rsid w:val="006E21C2"/>
    <w:rsid w:val="006E311A"/>
    <w:rsid w:val="006F19F1"/>
    <w:rsid w:val="006F4E8A"/>
    <w:rsid w:val="006F5644"/>
    <w:rsid w:val="007127AD"/>
    <w:rsid w:val="00715D8E"/>
    <w:rsid w:val="00725834"/>
    <w:rsid w:val="00727D15"/>
    <w:rsid w:val="00731236"/>
    <w:rsid w:val="00735B99"/>
    <w:rsid w:val="00736283"/>
    <w:rsid w:val="00740540"/>
    <w:rsid w:val="0075097C"/>
    <w:rsid w:val="007538B8"/>
    <w:rsid w:val="00753B15"/>
    <w:rsid w:val="00753DC3"/>
    <w:rsid w:val="007550B2"/>
    <w:rsid w:val="00757021"/>
    <w:rsid w:val="00760DF6"/>
    <w:rsid w:val="00764701"/>
    <w:rsid w:val="00770814"/>
    <w:rsid w:val="0077097D"/>
    <w:rsid w:val="00773D7D"/>
    <w:rsid w:val="00777709"/>
    <w:rsid w:val="00792A77"/>
    <w:rsid w:val="00792D1E"/>
    <w:rsid w:val="007A20BE"/>
    <w:rsid w:val="007A253A"/>
    <w:rsid w:val="007A3535"/>
    <w:rsid w:val="007A7370"/>
    <w:rsid w:val="007B12CB"/>
    <w:rsid w:val="007B311A"/>
    <w:rsid w:val="007B66FC"/>
    <w:rsid w:val="007C0964"/>
    <w:rsid w:val="007C1CBF"/>
    <w:rsid w:val="007C3364"/>
    <w:rsid w:val="007D0856"/>
    <w:rsid w:val="007D50D6"/>
    <w:rsid w:val="007D652F"/>
    <w:rsid w:val="007D7E35"/>
    <w:rsid w:val="007E003C"/>
    <w:rsid w:val="007E54A2"/>
    <w:rsid w:val="007F5C13"/>
    <w:rsid w:val="007F73C3"/>
    <w:rsid w:val="00812F9D"/>
    <w:rsid w:val="00815820"/>
    <w:rsid w:val="00816867"/>
    <w:rsid w:val="00822CAA"/>
    <w:rsid w:val="00823728"/>
    <w:rsid w:val="0082399B"/>
    <w:rsid w:val="008243CD"/>
    <w:rsid w:val="00836E5A"/>
    <w:rsid w:val="00844064"/>
    <w:rsid w:val="008502CC"/>
    <w:rsid w:val="008547DD"/>
    <w:rsid w:val="0085CE23"/>
    <w:rsid w:val="00866875"/>
    <w:rsid w:val="00877782"/>
    <w:rsid w:val="00880082"/>
    <w:rsid w:val="00880C1C"/>
    <w:rsid w:val="0088100B"/>
    <w:rsid w:val="00887259"/>
    <w:rsid w:val="00887334"/>
    <w:rsid w:val="00892A8C"/>
    <w:rsid w:val="008971B6"/>
    <w:rsid w:val="008A2E9E"/>
    <w:rsid w:val="008A6536"/>
    <w:rsid w:val="008A65B0"/>
    <w:rsid w:val="008B1269"/>
    <w:rsid w:val="008B1543"/>
    <w:rsid w:val="008B3C15"/>
    <w:rsid w:val="008B4236"/>
    <w:rsid w:val="008D4523"/>
    <w:rsid w:val="008E3E12"/>
    <w:rsid w:val="008E5A31"/>
    <w:rsid w:val="008E5B73"/>
    <w:rsid w:val="008F443A"/>
    <w:rsid w:val="009170DE"/>
    <w:rsid w:val="00920437"/>
    <w:rsid w:val="009273B2"/>
    <w:rsid w:val="009321B3"/>
    <w:rsid w:val="009372AE"/>
    <w:rsid w:val="00941BC8"/>
    <w:rsid w:val="00942095"/>
    <w:rsid w:val="00946600"/>
    <w:rsid w:val="00951B5E"/>
    <w:rsid w:val="009531F0"/>
    <w:rsid w:val="00954FE9"/>
    <w:rsid w:val="0095691F"/>
    <w:rsid w:val="00974080"/>
    <w:rsid w:val="00977095"/>
    <w:rsid w:val="009778D1"/>
    <w:rsid w:val="0099390B"/>
    <w:rsid w:val="00993DDB"/>
    <w:rsid w:val="00996BE9"/>
    <w:rsid w:val="009A21E7"/>
    <w:rsid w:val="009A3C9C"/>
    <w:rsid w:val="009A55E7"/>
    <w:rsid w:val="009A6E4B"/>
    <w:rsid w:val="009B08FA"/>
    <w:rsid w:val="009B40B2"/>
    <w:rsid w:val="009C1D23"/>
    <w:rsid w:val="009D0F76"/>
    <w:rsid w:val="009D4423"/>
    <w:rsid w:val="009D4DF3"/>
    <w:rsid w:val="009E759C"/>
    <w:rsid w:val="009E77E7"/>
    <w:rsid w:val="009F10A0"/>
    <w:rsid w:val="009F1E85"/>
    <w:rsid w:val="009F267D"/>
    <w:rsid w:val="009F391B"/>
    <w:rsid w:val="009F3DCB"/>
    <w:rsid w:val="009F8159"/>
    <w:rsid w:val="00A01439"/>
    <w:rsid w:val="00A03251"/>
    <w:rsid w:val="00A11C58"/>
    <w:rsid w:val="00A163B8"/>
    <w:rsid w:val="00A21DEE"/>
    <w:rsid w:val="00A32D0F"/>
    <w:rsid w:val="00A3309A"/>
    <w:rsid w:val="00A37D54"/>
    <w:rsid w:val="00A40707"/>
    <w:rsid w:val="00A42628"/>
    <w:rsid w:val="00A42EF8"/>
    <w:rsid w:val="00A462D8"/>
    <w:rsid w:val="00A5335F"/>
    <w:rsid w:val="00A60DB5"/>
    <w:rsid w:val="00A62755"/>
    <w:rsid w:val="00A745F4"/>
    <w:rsid w:val="00A94288"/>
    <w:rsid w:val="00AA5F99"/>
    <w:rsid w:val="00AA7BAC"/>
    <w:rsid w:val="00AB338B"/>
    <w:rsid w:val="00AC44B4"/>
    <w:rsid w:val="00AC6875"/>
    <w:rsid w:val="00AD2D18"/>
    <w:rsid w:val="00AD4128"/>
    <w:rsid w:val="00AD4775"/>
    <w:rsid w:val="00AD748B"/>
    <w:rsid w:val="00AE28C6"/>
    <w:rsid w:val="00AE3E72"/>
    <w:rsid w:val="00AE433D"/>
    <w:rsid w:val="00AE467F"/>
    <w:rsid w:val="00AF0D47"/>
    <w:rsid w:val="00AF1249"/>
    <w:rsid w:val="00AF2F3B"/>
    <w:rsid w:val="00AF6401"/>
    <w:rsid w:val="00B005AF"/>
    <w:rsid w:val="00B02DC3"/>
    <w:rsid w:val="00B05F52"/>
    <w:rsid w:val="00B118D3"/>
    <w:rsid w:val="00B12B73"/>
    <w:rsid w:val="00B16B65"/>
    <w:rsid w:val="00B221FE"/>
    <w:rsid w:val="00B35D4B"/>
    <w:rsid w:val="00B35F5C"/>
    <w:rsid w:val="00B37D26"/>
    <w:rsid w:val="00B4114C"/>
    <w:rsid w:val="00B413B3"/>
    <w:rsid w:val="00B41DCB"/>
    <w:rsid w:val="00B44423"/>
    <w:rsid w:val="00B4739E"/>
    <w:rsid w:val="00B5259A"/>
    <w:rsid w:val="00B556D2"/>
    <w:rsid w:val="00B656A0"/>
    <w:rsid w:val="00B7022C"/>
    <w:rsid w:val="00B862D0"/>
    <w:rsid w:val="00B92201"/>
    <w:rsid w:val="00B92E32"/>
    <w:rsid w:val="00BA6B03"/>
    <w:rsid w:val="00BB1403"/>
    <w:rsid w:val="00BB5FFC"/>
    <w:rsid w:val="00BC1999"/>
    <w:rsid w:val="00BC1FEA"/>
    <w:rsid w:val="00BD0791"/>
    <w:rsid w:val="00BD2071"/>
    <w:rsid w:val="00BD2C83"/>
    <w:rsid w:val="00BD4A86"/>
    <w:rsid w:val="00BE115C"/>
    <w:rsid w:val="00BE140E"/>
    <w:rsid w:val="00BE16A2"/>
    <w:rsid w:val="00BE25C7"/>
    <w:rsid w:val="00BE781D"/>
    <w:rsid w:val="00BF39BB"/>
    <w:rsid w:val="00C01D99"/>
    <w:rsid w:val="00C0578F"/>
    <w:rsid w:val="00C05DDF"/>
    <w:rsid w:val="00C20240"/>
    <w:rsid w:val="00C23F3D"/>
    <w:rsid w:val="00C24407"/>
    <w:rsid w:val="00C262AC"/>
    <w:rsid w:val="00C275E9"/>
    <w:rsid w:val="00C30E85"/>
    <w:rsid w:val="00C34636"/>
    <w:rsid w:val="00C471A8"/>
    <w:rsid w:val="00C50471"/>
    <w:rsid w:val="00C5463B"/>
    <w:rsid w:val="00C56A54"/>
    <w:rsid w:val="00C61089"/>
    <w:rsid w:val="00C62797"/>
    <w:rsid w:val="00C66293"/>
    <w:rsid w:val="00C66603"/>
    <w:rsid w:val="00C73122"/>
    <w:rsid w:val="00C75358"/>
    <w:rsid w:val="00C82BF1"/>
    <w:rsid w:val="00C87C76"/>
    <w:rsid w:val="00C91538"/>
    <w:rsid w:val="00CA04EC"/>
    <w:rsid w:val="00CA0C9E"/>
    <w:rsid w:val="00CA2389"/>
    <w:rsid w:val="00CC1B61"/>
    <w:rsid w:val="00CD0D0B"/>
    <w:rsid w:val="00CD3D6F"/>
    <w:rsid w:val="00CE04C8"/>
    <w:rsid w:val="00CE0CE8"/>
    <w:rsid w:val="00CE1F4B"/>
    <w:rsid w:val="00CE6355"/>
    <w:rsid w:val="00CF144F"/>
    <w:rsid w:val="00CF324C"/>
    <w:rsid w:val="00CF7944"/>
    <w:rsid w:val="00D0717F"/>
    <w:rsid w:val="00D15E0B"/>
    <w:rsid w:val="00D203E0"/>
    <w:rsid w:val="00D2307E"/>
    <w:rsid w:val="00D24BB5"/>
    <w:rsid w:val="00D35109"/>
    <w:rsid w:val="00D3723E"/>
    <w:rsid w:val="00D50786"/>
    <w:rsid w:val="00D5359C"/>
    <w:rsid w:val="00D5409D"/>
    <w:rsid w:val="00D543C6"/>
    <w:rsid w:val="00D54D95"/>
    <w:rsid w:val="00D5742E"/>
    <w:rsid w:val="00D61D2C"/>
    <w:rsid w:val="00D6206F"/>
    <w:rsid w:val="00D629FB"/>
    <w:rsid w:val="00D715E0"/>
    <w:rsid w:val="00D72F1A"/>
    <w:rsid w:val="00D72F37"/>
    <w:rsid w:val="00D74517"/>
    <w:rsid w:val="00D773E8"/>
    <w:rsid w:val="00D77D25"/>
    <w:rsid w:val="00D813F9"/>
    <w:rsid w:val="00D878E2"/>
    <w:rsid w:val="00D9168D"/>
    <w:rsid w:val="00D91E14"/>
    <w:rsid w:val="00D92903"/>
    <w:rsid w:val="00D964BF"/>
    <w:rsid w:val="00DA3E44"/>
    <w:rsid w:val="00DA6506"/>
    <w:rsid w:val="00DB1FE3"/>
    <w:rsid w:val="00DB277F"/>
    <w:rsid w:val="00DB283F"/>
    <w:rsid w:val="00DB47F8"/>
    <w:rsid w:val="00DB6E1F"/>
    <w:rsid w:val="00DC430D"/>
    <w:rsid w:val="00DC624A"/>
    <w:rsid w:val="00DD01C9"/>
    <w:rsid w:val="00DD27F0"/>
    <w:rsid w:val="00DE433C"/>
    <w:rsid w:val="00DE700D"/>
    <w:rsid w:val="00DF5AFC"/>
    <w:rsid w:val="00E079B4"/>
    <w:rsid w:val="00E134E9"/>
    <w:rsid w:val="00E159C1"/>
    <w:rsid w:val="00E2140B"/>
    <w:rsid w:val="00E309D2"/>
    <w:rsid w:val="00E30ED9"/>
    <w:rsid w:val="00E41BCF"/>
    <w:rsid w:val="00E440DC"/>
    <w:rsid w:val="00E50A81"/>
    <w:rsid w:val="00E5360C"/>
    <w:rsid w:val="00E53ECE"/>
    <w:rsid w:val="00E540B3"/>
    <w:rsid w:val="00E7117D"/>
    <w:rsid w:val="00E7343D"/>
    <w:rsid w:val="00E91EED"/>
    <w:rsid w:val="00EA5ACD"/>
    <w:rsid w:val="00EA7E1E"/>
    <w:rsid w:val="00EB0140"/>
    <w:rsid w:val="00EB024F"/>
    <w:rsid w:val="00EB2961"/>
    <w:rsid w:val="00EB3448"/>
    <w:rsid w:val="00EB519D"/>
    <w:rsid w:val="00EB5C4C"/>
    <w:rsid w:val="00EC3FD9"/>
    <w:rsid w:val="00EC7695"/>
    <w:rsid w:val="00ED1C80"/>
    <w:rsid w:val="00ED2511"/>
    <w:rsid w:val="00ED7DDB"/>
    <w:rsid w:val="00EE06AB"/>
    <w:rsid w:val="00EE763C"/>
    <w:rsid w:val="00EF081A"/>
    <w:rsid w:val="00F40604"/>
    <w:rsid w:val="00F42159"/>
    <w:rsid w:val="00F43FC3"/>
    <w:rsid w:val="00F451F1"/>
    <w:rsid w:val="00F56F80"/>
    <w:rsid w:val="00F60296"/>
    <w:rsid w:val="00F65673"/>
    <w:rsid w:val="00F7002D"/>
    <w:rsid w:val="00F76A2A"/>
    <w:rsid w:val="00F9455D"/>
    <w:rsid w:val="00F964B6"/>
    <w:rsid w:val="00FB212F"/>
    <w:rsid w:val="00FB2639"/>
    <w:rsid w:val="00FB3B01"/>
    <w:rsid w:val="00FB66C1"/>
    <w:rsid w:val="00FC2921"/>
    <w:rsid w:val="00FC4610"/>
    <w:rsid w:val="00FC6E74"/>
    <w:rsid w:val="00FC7F83"/>
    <w:rsid w:val="00FD2E26"/>
    <w:rsid w:val="00FE0E10"/>
    <w:rsid w:val="00FE1CED"/>
    <w:rsid w:val="00FE6965"/>
    <w:rsid w:val="00FF1E27"/>
    <w:rsid w:val="013A88D3"/>
    <w:rsid w:val="0152960D"/>
    <w:rsid w:val="01CE070C"/>
    <w:rsid w:val="020DAFDE"/>
    <w:rsid w:val="023ED73E"/>
    <w:rsid w:val="02514DCE"/>
    <w:rsid w:val="0251B13F"/>
    <w:rsid w:val="02B0C0FE"/>
    <w:rsid w:val="0398F566"/>
    <w:rsid w:val="0412D8D6"/>
    <w:rsid w:val="060D984C"/>
    <w:rsid w:val="0688FD8E"/>
    <w:rsid w:val="074F2252"/>
    <w:rsid w:val="077CF488"/>
    <w:rsid w:val="07843221"/>
    <w:rsid w:val="07D3C04E"/>
    <w:rsid w:val="08D6C568"/>
    <w:rsid w:val="0906A868"/>
    <w:rsid w:val="091E2446"/>
    <w:rsid w:val="095DA7F2"/>
    <w:rsid w:val="0981CFB5"/>
    <w:rsid w:val="09B9EAEE"/>
    <w:rsid w:val="0A13C575"/>
    <w:rsid w:val="0A4CF864"/>
    <w:rsid w:val="0A8DB353"/>
    <w:rsid w:val="0AA278C9"/>
    <w:rsid w:val="0AD8F39F"/>
    <w:rsid w:val="0B112004"/>
    <w:rsid w:val="0B11A71C"/>
    <w:rsid w:val="0C1E5D94"/>
    <w:rsid w:val="0CBE611E"/>
    <w:rsid w:val="0D95EE83"/>
    <w:rsid w:val="0DF0F0D1"/>
    <w:rsid w:val="0DFB612B"/>
    <w:rsid w:val="0E730C80"/>
    <w:rsid w:val="0F7E068B"/>
    <w:rsid w:val="10505237"/>
    <w:rsid w:val="1082C990"/>
    <w:rsid w:val="108AA657"/>
    <w:rsid w:val="11AB1AF9"/>
    <w:rsid w:val="124E493B"/>
    <w:rsid w:val="134F967A"/>
    <w:rsid w:val="13657488"/>
    <w:rsid w:val="136E5AD7"/>
    <w:rsid w:val="1429031B"/>
    <w:rsid w:val="14CE7540"/>
    <w:rsid w:val="1663B0DC"/>
    <w:rsid w:val="16ADE91F"/>
    <w:rsid w:val="17C64E2F"/>
    <w:rsid w:val="180306C1"/>
    <w:rsid w:val="185083E4"/>
    <w:rsid w:val="187506C5"/>
    <w:rsid w:val="18BD8ABF"/>
    <w:rsid w:val="19A1E663"/>
    <w:rsid w:val="19B14DB2"/>
    <w:rsid w:val="1A3CAC1C"/>
    <w:rsid w:val="1A72837D"/>
    <w:rsid w:val="1AE21C2F"/>
    <w:rsid w:val="1BACA8AC"/>
    <w:rsid w:val="1C2C777A"/>
    <w:rsid w:val="1C5725C0"/>
    <w:rsid w:val="1C7B9D4E"/>
    <w:rsid w:val="1CD98725"/>
    <w:rsid w:val="1D4877E8"/>
    <w:rsid w:val="1D4EA6FD"/>
    <w:rsid w:val="1E755786"/>
    <w:rsid w:val="1EB8FB04"/>
    <w:rsid w:val="1EC5550E"/>
    <w:rsid w:val="1EFFC6FA"/>
    <w:rsid w:val="1F2BD6FB"/>
    <w:rsid w:val="1F928C26"/>
    <w:rsid w:val="1FB33E10"/>
    <w:rsid w:val="20B7AD51"/>
    <w:rsid w:val="20C89CA4"/>
    <w:rsid w:val="20E4E048"/>
    <w:rsid w:val="2147477B"/>
    <w:rsid w:val="217387F0"/>
    <w:rsid w:val="2242C77C"/>
    <w:rsid w:val="22646D05"/>
    <w:rsid w:val="22D3B89D"/>
    <w:rsid w:val="22E317DC"/>
    <w:rsid w:val="22EADED2"/>
    <w:rsid w:val="2359781D"/>
    <w:rsid w:val="23E0E21D"/>
    <w:rsid w:val="23F5B45C"/>
    <w:rsid w:val="2448C125"/>
    <w:rsid w:val="24C370CA"/>
    <w:rsid w:val="24FA5817"/>
    <w:rsid w:val="25004E95"/>
    <w:rsid w:val="254DEAD0"/>
    <w:rsid w:val="26195F73"/>
    <w:rsid w:val="2647367C"/>
    <w:rsid w:val="266C1F53"/>
    <w:rsid w:val="278B50EA"/>
    <w:rsid w:val="2796B9F9"/>
    <w:rsid w:val="2848E193"/>
    <w:rsid w:val="29D9336B"/>
    <w:rsid w:val="29DCE94E"/>
    <w:rsid w:val="29ED329E"/>
    <w:rsid w:val="2A22B46D"/>
    <w:rsid w:val="2A8DC603"/>
    <w:rsid w:val="2B6B2F63"/>
    <w:rsid w:val="2B977E0C"/>
    <w:rsid w:val="2C0D93DD"/>
    <w:rsid w:val="2C17604B"/>
    <w:rsid w:val="2D9FFF13"/>
    <w:rsid w:val="2DA6964F"/>
    <w:rsid w:val="2DA73B03"/>
    <w:rsid w:val="2E336B6A"/>
    <w:rsid w:val="2E4BEC00"/>
    <w:rsid w:val="2E67EE9F"/>
    <w:rsid w:val="2E773138"/>
    <w:rsid w:val="2E777EED"/>
    <w:rsid w:val="2ECF8E93"/>
    <w:rsid w:val="2EE69824"/>
    <w:rsid w:val="2F4ADD93"/>
    <w:rsid w:val="2FD506A9"/>
    <w:rsid w:val="2FEE18C2"/>
    <w:rsid w:val="30130199"/>
    <w:rsid w:val="302F3937"/>
    <w:rsid w:val="305C7422"/>
    <w:rsid w:val="317C86F4"/>
    <w:rsid w:val="3191D6A9"/>
    <w:rsid w:val="31B0CD62"/>
    <w:rsid w:val="31F84483"/>
    <w:rsid w:val="32072F55"/>
    <w:rsid w:val="32778987"/>
    <w:rsid w:val="336964F6"/>
    <w:rsid w:val="33A726F3"/>
    <w:rsid w:val="33F253B8"/>
    <w:rsid w:val="3454333C"/>
    <w:rsid w:val="34A1B0CF"/>
    <w:rsid w:val="3502AA5A"/>
    <w:rsid w:val="3512A6D7"/>
    <w:rsid w:val="35B8C6B8"/>
    <w:rsid w:val="35BA76F5"/>
    <w:rsid w:val="3682431D"/>
    <w:rsid w:val="369E7ABB"/>
    <w:rsid w:val="3736942F"/>
    <w:rsid w:val="379BA2EC"/>
    <w:rsid w:val="37BCF338"/>
    <w:rsid w:val="37E2E864"/>
    <w:rsid w:val="37F47325"/>
    <w:rsid w:val="381A8DFA"/>
    <w:rsid w:val="38308A0E"/>
    <w:rsid w:val="3897133F"/>
    <w:rsid w:val="38A7475F"/>
    <w:rsid w:val="3937734D"/>
    <w:rsid w:val="3939B487"/>
    <w:rsid w:val="39B9E3DF"/>
    <w:rsid w:val="39FBB8E2"/>
    <w:rsid w:val="3A9A28FF"/>
    <w:rsid w:val="3AC82937"/>
    <w:rsid w:val="3AEC6C0B"/>
    <w:rsid w:val="3B06042D"/>
    <w:rsid w:val="3B6E6BA5"/>
    <w:rsid w:val="3B7476DB"/>
    <w:rsid w:val="3C07BB12"/>
    <w:rsid w:val="3C5BEDC3"/>
    <w:rsid w:val="3CD44BE7"/>
    <w:rsid w:val="3CF97227"/>
    <w:rsid w:val="3D139AAA"/>
    <w:rsid w:val="3D612B7E"/>
    <w:rsid w:val="3DA06F20"/>
    <w:rsid w:val="3DAB1357"/>
    <w:rsid w:val="3E0AE470"/>
    <w:rsid w:val="3E240CCD"/>
    <w:rsid w:val="3E954288"/>
    <w:rsid w:val="3E9FCB92"/>
    <w:rsid w:val="3EAF6B0B"/>
    <w:rsid w:val="3EBD9F2E"/>
    <w:rsid w:val="3EEB50CE"/>
    <w:rsid w:val="3FA6B4D1"/>
    <w:rsid w:val="400BECA9"/>
    <w:rsid w:val="4013C970"/>
    <w:rsid w:val="40145D92"/>
    <w:rsid w:val="41428532"/>
    <w:rsid w:val="418ED216"/>
    <w:rsid w:val="42F77DF0"/>
    <w:rsid w:val="42F7EDB5"/>
    <w:rsid w:val="43078709"/>
    <w:rsid w:val="43733CB5"/>
    <w:rsid w:val="445A2356"/>
    <w:rsid w:val="45B9E7A3"/>
    <w:rsid w:val="45F368BA"/>
    <w:rsid w:val="46B72BB3"/>
    <w:rsid w:val="4734BE8C"/>
    <w:rsid w:val="47C4CEF6"/>
    <w:rsid w:val="47FE139A"/>
    <w:rsid w:val="48390259"/>
    <w:rsid w:val="48CA4D5A"/>
    <w:rsid w:val="492D9479"/>
    <w:rsid w:val="49609F57"/>
    <w:rsid w:val="49D7896B"/>
    <w:rsid w:val="4A483E1C"/>
    <w:rsid w:val="4A87845F"/>
    <w:rsid w:val="4B23A200"/>
    <w:rsid w:val="4B425FFC"/>
    <w:rsid w:val="4BECC551"/>
    <w:rsid w:val="4BFE0028"/>
    <w:rsid w:val="4C3DFDDD"/>
    <w:rsid w:val="4C5F9AFD"/>
    <w:rsid w:val="4CBF7261"/>
    <w:rsid w:val="4D175031"/>
    <w:rsid w:val="4E01059C"/>
    <w:rsid w:val="4E74F47C"/>
    <w:rsid w:val="4F395175"/>
    <w:rsid w:val="4F3C6129"/>
    <w:rsid w:val="4F7C43E3"/>
    <w:rsid w:val="4F8600E8"/>
    <w:rsid w:val="4FB6AD38"/>
    <w:rsid w:val="50111305"/>
    <w:rsid w:val="51609682"/>
    <w:rsid w:val="5176D501"/>
    <w:rsid w:val="518618E9"/>
    <w:rsid w:val="51ED901E"/>
    <w:rsid w:val="524102E0"/>
    <w:rsid w:val="527401EB"/>
    <w:rsid w:val="528C13CB"/>
    <w:rsid w:val="5367BAF6"/>
    <w:rsid w:val="53F4965A"/>
    <w:rsid w:val="540FD24C"/>
    <w:rsid w:val="54476F1C"/>
    <w:rsid w:val="54A7C314"/>
    <w:rsid w:val="551AA7D6"/>
    <w:rsid w:val="55FFCB76"/>
    <w:rsid w:val="5673608D"/>
    <w:rsid w:val="569E3C1C"/>
    <w:rsid w:val="56E47C70"/>
    <w:rsid w:val="570AD3B8"/>
    <w:rsid w:val="57185515"/>
    <w:rsid w:val="5747730E"/>
    <w:rsid w:val="5774EDD9"/>
    <w:rsid w:val="57919258"/>
    <w:rsid w:val="57B4C434"/>
    <w:rsid w:val="58804CD1"/>
    <w:rsid w:val="58C35AD3"/>
    <w:rsid w:val="592CE32E"/>
    <w:rsid w:val="59301725"/>
    <w:rsid w:val="595E1AC4"/>
    <w:rsid w:val="59B7F54B"/>
    <w:rsid w:val="5A245358"/>
    <w:rsid w:val="5A54BB4D"/>
    <w:rsid w:val="5AA38D4F"/>
    <w:rsid w:val="5AC8B38F"/>
    <w:rsid w:val="5AFFCB09"/>
    <w:rsid w:val="5B92D706"/>
    <w:rsid w:val="5C83468B"/>
    <w:rsid w:val="5DFFE88D"/>
    <w:rsid w:val="5E65E4F7"/>
    <w:rsid w:val="5EA9B562"/>
    <w:rsid w:val="5EB4BA93"/>
    <w:rsid w:val="5ED22EA9"/>
    <w:rsid w:val="5EF41744"/>
    <w:rsid w:val="5F516E76"/>
    <w:rsid w:val="5F5DD615"/>
    <w:rsid w:val="5F9C24B2"/>
    <w:rsid w:val="5FD82764"/>
    <w:rsid w:val="602736CF"/>
    <w:rsid w:val="60A0F031"/>
    <w:rsid w:val="6139F07B"/>
    <w:rsid w:val="61C30730"/>
    <w:rsid w:val="62D3C574"/>
    <w:rsid w:val="631AF20A"/>
    <w:rsid w:val="641656B9"/>
    <w:rsid w:val="648E5870"/>
    <w:rsid w:val="650090AC"/>
    <w:rsid w:val="65439A0E"/>
    <w:rsid w:val="659A9604"/>
    <w:rsid w:val="65B414D1"/>
    <w:rsid w:val="65DEDA24"/>
    <w:rsid w:val="6615EF40"/>
    <w:rsid w:val="662A28D1"/>
    <w:rsid w:val="664A2B6F"/>
    <w:rsid w:val="66D63384"/>
    <w:rsid w:val="66E600CC"/>
    <w:rsid w:val="67366665"/>
    <w:rsid w:val="6750134A"/>
    <w:rsid w:val="6768E7FA"/>
    <w:rsid w:val="67C5F932"/>
    <w:rsid w:val="68376F4B"/>
    <w:rsid w:val="68C760CA"/>
    <w:rsid w:val="68E55207"/>
    <w:rsid w:val="690C9522"/>
    <w:rsid w:val="69F5AB8B"/>
    <w:rsid w:val="6A6E0727"/>
    <w:rsid w:val="6AC7BADA"/>
    <w:rsid w:val="6BB58980"/>
    <w:rsid w:val="6BB971EF"/>
    <w:rsid w:val="6C1DB98F"/>
    <w:rsid w:val="6C23846D"/>
    <w:rsid w:val="6DA410A2"/>
    <w:rsid w:val="6DBF54CE"/>
    <w:rsid w:val="6E557D1B"/>
    <w:rsid w:val="6EBF84D2"/>
    <w:rsid w:val="6FC4BF0C"/>
    <w:rsid w:val="7009690C"/>
    <w:rsid w:val="700D8D54"/>
    <w:rsid w:val="7069FDB0"/>
    <w:rsid w:val="70ABA5AD"/>
    <w:rsid w:val="7176C583"/>
    <w:rsid w:val="718B2F0F"/>
    <w:rsid w:val="718D1DDD"/>
    <w:rsid w:val="71CA85F8"/>
    <w:rsid w:val="71D10B9E"/>
    <w:rsid w:val="71DF13B4"/>
    <w:rsid w:val="7205CE11"/>
    <w:rsid w:val="720F90CA"/>
    <w:rsid w:val="726778AC"/>
    <w:rsid w:val="72CFC6F3"/>
    <w:rsid w:val="72FC5FCE"/>
    <w:rsid w:val="73E3466F"/>
    <w:rsid w:val="743F890F"/>
    <w:rsid w:val="748D3B61"/>
    <w:rsid w:val="74D74345"/>
    <w:rsid w:val="74FDD664"/>
    <w:rsid w:val="75F305B0"/>
    <w:rsid w:val="7614BA77"/>
    <w:rsid w:val="762B89AD"/>
    <w:rsid w:val="7633F64F"/>
    <w:rsid w:val="7662F00F"/>
    <w:rsid w:val="76E4EADA"/>
    <w:rsid w:val="7762A465"/>
    <w:rsid w:val="776E6306"/>
    <w:rsid w:val="77C75A0E"/>
    <w:rsid w:val="78D6BA30"/>
    <w:rsid w:val="7902CB00"/>
    <w:rsid w:val="793B251B"/>
    <w:rsid w:val="7A843110"/>
    <w:rsid w:val="7AC192E8"/>
    <w:rsid w:val="7B061954"/>
    <w:rsid w:val="7B7E7007"/>
    <w:rsid w:val="7B9D4AB3"/>
    <w:rsid w:val="7C48957A"/>
    <w:rsid w:val="7C984D46"/>
    <w:rsid w:val="7CE8F588"/>
    <w:rsid w:val="7D3653D4"/>
    <w:rsid w:val="7D43A2E8"/>
    <w:rsid w:val="7D6E755B"/>
    <w:rsid w:val="7D9BB046"/>
    <w:rsid w:val="7E870723"/>
    <w:rsid w:val="7EA526B3"/>
    <w:rsid w:val="7EE9FD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9E19C"/>
  <w15:chartTrackingRefBased/>
  <w15:docId w15:val="{8A9D5C5E-A128-4D76-BD92-92CD239B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CBF"/>
  </w:style>
  <w:style w:type="paragraph" w:styleId="Ttulo2">
    <w:name w:val="heading 2"/>
    <w:basedOn w:val="Normal"/>
    <w:next w:val="Normal"/>
    <w:link w:val="Ttulo2Car"/>
    <w:uiPriority w:val="9"/>
    <w:unhideWhenUsed/>
    <w:qFormat/>
    <w:rsid w:val="004433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B3448"/>
    <w:pPr>
      <w:overflowPunct w:val="0"/>
      <w:autoSpaceDE w:val="0"/>
      <w:autoSpaceDN w:val="0"/>
      <w:adjustRightInd w:val="0"/>
      <w:spacing w:after="0" w:line="360" w:lineRule="auto"/>
      <w:jc w:val="center"/>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EB3448"/>
    <w:rPr>
      <w:rFonts w:ascii="Tahoma" w:eastAsia="Times New Roman" w:hAnsi="Tahoma" w:cs="Tahoma"/>
      <w:b/>
      <w:bCs/>
      <w:sz w:val="24"/>
      <w:szCs w:val="24"/>
      <w:lang w:val="es-ES_tradnl" w:eastAsia="es-ES"/>
    </w:rPr>
  </w:style>
  <w:style w:type="table" w:styleId="Tablaconcuadrcula">
    <w:name w:val="Table Grid"/>
    <w:basedOn w:val="Tablanormal"/>
    <w:uiPriority w:val="59"/>
    <w:rsid w:val="00EB3448"/>
    <w:pPr>
      <w:spacing w:after="0" w:line="240" w:lineRule="auto"/>
      <w:ind w:firstLine="709"/>
      <w:jc w:val="both"/>
    </w:pPr>
    <w:rPr>
      <w:rFonts w:ascii="Arial"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B3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448"/>
  </w:style>
  <w:style w:type="paragraph" w:styleId="Piedepgina">
    <w:name w:val="footer"/>
    <w:basedOn w:val="Normal"/>
    <w:link w:val="PiedepginaCar"/>
    <w:uiPriority w:val="99"/>
    <w:unhideWhenUsed/>
    <w:rsid w:val="00EB3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448"/>
  </w:style>
  <w:style w:type="character" w:customStyle="1" w:styleId="PrrafodelistaCar">
    <w:name w:val="Párrafo de lista Car"/>
    <w:link w:val="Prrafodelista"/>
    <w:uiPriority w:val="34"/>
    <w:locked/>
    <w:rsid w:val="00A03251"/>
  </w:style>
  <w:style w:type="paragraph" w:styleId="Prrafodelista">
    <w:name w:val="List Paragraph"/>
    <w:basedOn w:val="Normal"/>
    <w:link w:val="PrrafodelistaCar"/>
    <w:uiPriority w:val="34"/>
    <w:qFormat/>
    <w:rsid w:val="00A03251"/>
    <w:pPr>
      <w:spacing w:after="0" w:line="360" w:lineRule="auto"/>
      <w:ind w:left="720" w:firstLine="709"/>
      <w:contextualSpacing/>
      <w:jc w:val="both"/>
    </w:pPr>
  </w:style>
  <w:style w:type="character" w:customStyle="1" w:styleId="normaltextrun">
    <w:name w:val="normaltextrun"/>
    <w:basedOn w:val="Fuentedeprrafopredeter"/>
    <w:rsid w:val="00CF324C"/>
  </w:style>
  <w:style w:type="character" w:customStyle="1" w:styleId="eop">
    <w:name w:val="eop"/>
    <w:basedOn w:val="Fuentedeprrafopredeter"/>
    <w:rsid w:val="00CF324C"/>
  </w:style>
  <w:style w:type="paragraph" w:styleId="NormalWeb">
    <w:name w:val="Normal (Web)"/>
    <w:basedOn w:val="Normal"/>
    <w:uiPriority w:val="99"/>
    <w:unhideWhenUsed/>
    <w:rsid w:val="00B862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862D0"/>
    <w:rPr>
      <w:i/>
      <w:iC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 Char Char Char Char Car,texto de nota al pie"/>
    <w:basedOn w:val="Normal"/>
    <w:link w:val="TextonotapieCar"/>
    <w:unhideWhenUsed/>
    <w:qFormat/>
    <w:rsid w:val="00877782"/>
    <w:pPr>
      <w:spacing w:after="0" w:line="240" w:lineRule="auto"/>
    </w:pPr>
    <w:rPr>
      <w:sz w:val="20"/>
      <w:szCs w:val="20"/>
    </w:rPr>
  </w:style>
  <w:style w:type="character" w:customStyle="1" w:styleId="TextonotapieCar">
    <w:name w:val="Texto nota pie Car"/>
    <w:aliases w:val="Footnote Text Char Char Char Char Char Car1,Footnote Text Char Char Char Char Car,Footnote reference Car,FA Fu Car,Footnote Text Char Char Char Car,texto de nota al pie Car Car,Texto nota pie Car Car Car,texto de nota al pie Car1"/>
    <w:basedOn w:val="Fuentedeprrafopredeter"/>
    <w:link w:val="Textonotapie"/>
    <w:rsid w:val="00877782"/>
    <w:rPr>
      <w:sz w:val="20"/>
      <w:szCs w:val="20"/>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R"/>
    <w:basedOn w:val="Fuentedeprrafopredeter"/>
    <w:link w:val="Piedepagina"/>
    <w:uiPriority w:val="99"/>
    <w:unhideWhenUsed/>
    <w:qFormat/>
    <w:rsid w:val="00877782"/>
    <w:rPr>
      <w:vertAlign w:val="superscript"/>
    </w:rPr>
  </w:style>
  <w:style w:type="character" w:styleId="Hipervnculo">
    <w:name w:val="Hyperlink"/>
    <w:basedOn w:val="Fuentedeprrafopredeter"/>
    <w:uiPriority w:val="99"/>
    <w:unhideWhenUsed/>
    <w:rsid w:val="00877782"/>
    <w:rPr>
      <w:color w:val="0563C1" w:themeColor="hyperlink"/>
      <w:u w:val="single"/>
    </w:rPr>
  </w:style>
  <w:style w:type="character" w:customStyle="1" w:styleId="Mencinsinresolver1">
    <w:name w:val="Mención sin resolver1"/>
    <w:basedOn w:val="Fuentedeprrafopredeter"/>
    <w:uiPriority w:val="99"/>
    <w:semiHidden/>
    <w:unhideWhenUsed/>
    <w:rsid w:val="00877782"/>
    <w:rPr>
      <w:color w:val="605E5C"/>
      <w:shd w:val="clear" w:color="auto" w:fill="E1DFDD"/>
    </w:rPr>
  </w:style>
  <w:style w:type="character" w:customStyle="1" w:styleId="baj">
    <w:name w:val="b_aj"/>
    <w:basedOn w:val="Fuentedeprrafopredeter"/>
    <w:rsid w:val="0053279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24D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DCD"/>
    <w:rPr>
      <w:rFonts w:ascii="Segoe UI" w:hAnsi="Segoe UI" w:cs="Segoe UI"/>
      <w:sz w:val="18"/>
      <w:szCs w:val="18"/>
    </w:rPr>
  </w:style>
  <w:style w:type="paragraph" w:styleId="Revisin">
    <w:name w:val="Revision"/>
    <w:hidden/>
    <w:uiPriority w:val="99"/>
    <w:semiHidden/>
    <w:rsid w:val="00624DCD"/>
    <w:pPr>
      <w:spacing w:after="0" w:line="240" w:lineRule="auto"/>
    </w:pPr>
  </w:style>
  <w:style w:type="character" w:customStyle="1" w:styleId="ninguno">
    <w:name w:val="ninguno"/>
    <w:basedOn w:val="Fuentedeprrafopredeter"/>
    <w:rsid w:val="00160555"/>
  </w:style>
  <w:style w:type="paragraph" w:customStyle="1" w:styleId="Piedepagina">
    <w:name w:val="Pie de pagina"/>
    <w:basedOn w:val="Normal"/>
    <w:link w:val="Refdenotaalpie"/>
    <w:uiPriority w:val="99"/>
    <w:rsid w:val="009531F0"/>
    <w:pPr>
      <w:spacing w:line="240" w:lineRule="exact"/>
    </w:pPr>
    <w:rPr>
      <w:vertAlign w:val="superscript"/>
    </w:rPr>
  </w:style>
  <w:style w:type="character" w:customStyle="1" w:styleId="Ttulo2Car">
    <w:name w:val="Título 2 Car"/>
    <w:basedOn w:val="Fuentedeprrafopredeter"/>
    <w:link w:val="Ttulo2"/>
    <w:uiPriority w:val="9"/>
    <w:rsid w:val="00443334"/>
    <w:rPr>
      <w:rFonts w:asciiTheme="majorHAnsi" w:eastAsiaTheme="majorEastAsia" w:hAnsiTheme="majorHAnsi" w:cstheme="majorBidi"/>
      <w:color w:val="2F5496" w:themeColor="accent1" w:themeShade="BF"/>
      <w:sz w:val="26"/>
      <w:szCs w:val="26"/>
    </w:rPr>
  </w:style>
  <w:style w:type="paragraph" w:styleId="Asuntodelcomentario">
    <w:name w:val="annotation subject"/>
    <w:basedOn w:val="Textocomentario"/>
    <w:next w:val="Textocomentario"/>
    <w:link w:val="AsuntodelcomentarioCar"/>
    <w:uiPriority w:val="99"/>
    <w:semiHidden/>
    <w:unhideWhenUsed/>
    <w:rsid w:val="001413D2"/>
    <w:rPr>
      <w:b/>
      <w:bCs/>
    </w:rPr>
  </w:style>
  <w:style w:type="character" w:customStyle="1" w:styleId="AsuntodelcomentarioCar">
    <w:name w:val="Asunto del comentario Car"/>
    <w:basedOn w:val="TextocomentarioCar"/>
    <w:link w:val="Asuntodelcomentario"/>
    <w:uiPriority w:val="99"/>
    <w:semiHidden/>
    <w:rsid w:val="001413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4661">
      <w:bodyDiv w:val="1"/>
      <w:marLeft w:val="0"/>
      <w:marRight w:val="0"/>
      <w:marTop w:val="0"/>
      <w:marBottom w:val="0"/>
      <w:divBdr>
        <w:top w:val="none" w:sz="0" w:space="0" w:color="auto"/>
        <w:left w:val="none" w:sz="0" w:space="0" w:color="auto"/>
        <w:bottom w:val="none" w:sz="0" w:space="0" w:color="auto"/>
        <w:right w:val="none" w:sz="0" w:space="0" w:color="auto"/>
      </w:divBdr>
    </w:div>
    <w:div w:id="500970850">
      <w:bodyDiv w:val="1"/>
      <w:marLeft w:val="0"/>
      <w:marRight w:val="0"/>
      <w:marTop w:val="0"/>
      <w:marBottom w:val="0"/>
      <w:divBdr>
        <w:top w:val="none" w:sz="0" w:space="0" w:color="auto"/>
        <w:left w:val="none" w:sz="0" w:space="0" w:color="auto"/>
        <w:bottom w:val="none" w:sz="0" w:space="0" w:color="auto"/>
        <w:right w:val="none" w:sz="0" w:space="0" w:color="auto"/>
      </w:divBdr>
    </w:div>
    <w:div w:id="847718837">
      <w:bodyDiv w:val="1"/>
      <w:marLeft w:val="0"/>
      <w:marRight w:val="0"/>
      <w:marTop w:val="0"/>
      <w:marBottom w:val="0"/>
      <w:divBdr>
        <w:top w:val="none" w:sz="0" w:space="0" w:color="auto"/>
        <w:left w:val="none" w:sz="0" w:space="0" w:color="auto"/>
        <w:bottom w:val="none" w:sz="0" w:space="0" w:color="auto"/>
        <w:right w:val="none" w:sz="0" w:space="0" w:color="auto"/>
      </w:divBdr>
      <w:divsChild>
        <w:div w:id="597252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436751">
      <w:bodyDiv w:val="1"/>
      <w:marLeft w:val="0"/>
      <w:marRight w:val="0"/>
      <w:marTop w:val="0"/>
      <w:marBottom w:val="0"/>
      <w:divBdr>
        <w:top w:val="none" w:sz="0" w:space="0" w:color="auto"/>
        <w:left w:val="none" w:sz="0" w:space="0" w:color="auto"/>
        <w:bottom w:val="none" w:sz="0" w:space="0" w:color="auto"/>
        <w:right w:val="none" w:sz="0" w:space="0" w:color="auto"/>
      </w:divBdr>
      <w:divsChild>
        <w:div w:id="336343559">
          <w:marLeft w:val="0"/>
          <w:marRight w:val="0"/>
          <w:marTop w:val="0"/>
          <w:marBottom w:val="0"/>
          <w:divBdr>
            <w:top w:val="none" w:sz="0" w:space="0" w:color="auto"/>
            <w:left w:val="none" w:sz="0" w:space="0" w:color="auto"/>
            <w:bottom w:val="none" w:sz="0" w:space="0" w:color="auto"/>
            <w:right w:val="none" w:sz="0" w:space="0" w:color="auto"/>
          </w:divBdr>
        </w:div>
      </w:divsChild>
    </w:div>
    <w:div w:id="1184199938">
      <w:bodyDiv w:val="1"/>
      <w:marLeft w:val="0"/>
      <w:marRight w:val="0"/>
      <w:marTop w:val="0"/>
      <w:marBottom w:val="0"/>
      <w:divBdr>
        <w:top w:val="none" w:sz="0" w:space="0" w:color="auto"/>
        <w:left w:val="none" w:sz="0" w:space="0" w:color="auto"/>
        <w:bottom w:val="none" w:sz="0" w:space="0" w:color="auto"/>
        <w:right w:val="none" w:sz="0" w:space="0" w:color="auto"/>
      </w:divBdr>
    </w:div>
    <w:div w:id="1288509096">
      <w:bodyDiv w:val="1"/>
      <w:marLeft w:val="0"/>
      <w:marRight w:val="0"/>
      <w:marTop w:val="0"/>
      <w:marBottom w:val="0"/>
      <w:divBdr>
        <w:top w:val="none" w:sz="0" w:space="0" w:color="auto"/>
        <w:left w:val="none" w:sz="0" w:space="0" w:color="auto"/>
        <w:bottom w:val="none" w:sz="0" w:space="0" w:color="auto"/>
        <w:right w:val="none" w:sz="0" w:space="0" w:color="auto"/>
      </w:divBdr>
      <w:divsChild>
        <w:div w:id="1276206136">
          <w:marLeft w:val="0"/>
          <w:marRight w:val="0"/>
          <w:marTop w:val="0"/>
          <w:marBottom w:val="120"/>
          <w:divBdr>
            <w:top w:val="none" w:sz="0" w:space="0" w:color="auto"/>
            <w:left w:val="none" w:sz="0" w:space="0" w:color="auto"/>
            <w:bottom w:val="none" w:sz="0" w:space="0" w:color="auto"/>
            <w:right w:val="none" w:sz="0" w:space="0" w:color="auto"/>
          </w:divBdr>
          <w:divsChild>
            <w:div w:id="1512378731">
              <w:marLeft w:val="0"/>
              <w:marRight w:val="0"/>
              <w:marTop w:val="0"/>
              <w:marBottom w:val="0"/>
              <w:divBdr>
                <w:top w:val="none" w:sz="0" w:space="0" w:color="auto"/>
                <w:left w:val="none" w:sz="0" w:space="0" w:color="auto"/>
                <w:bottom w:val="none" w:sz="0" w:space="0" w:color="auto"/>
                <w:right w:val="none" w:sz="0" w:space="0" w:color="auto"/>
              </w:divBdr>
            </w:div>
          </w:divsChild>
        </w:div>
        <w:div w:id="1672683050">
          <w:marLeft w:val="0"/>
          <w:marRight w:val="0"/>
          <w:marTop w:val="0"/>
          <w:marBottom w:val="120"/>
          <w:divBdr>
            <w:top w:val="none" w:sz="0" w:space="0" w:color="auto"/>
            <w:left w:val="none" w:sz="0" w:space="0" w:color="auto"/>
            <w:bottom w:val="none" w:sz="0" w:space="0" w:color="auto"/>
            <w:right w:val="none" w:sz="0" w:space="0" w:color="auto"/>
          </w:divBdr>
          <w:divsChild>
            <w:div w:id="19790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1560">
      <w:bodyDiv w:val="1"/>
      <w:marLeft w:val="0"/>
      <w:marRight w:val="0"/>
      <w:marTop w:val="0"/>
      <w:marBottom w:val="0"/>
      <w:divBdr>
        <w:top w:val="none" w:sz="0" w:space="0" w:color="auto"/>
        <w:left w:val="none" w:sz="0" w:space="0" w:color="auto"/>
        <w:bottom w:val="none" w:sz="0" w:space="0" w:color="auto"/>
        <w:right w:val="none" w:sz="0" w:space="0" w:color="auto"/>
      </w:divBdr>
    </w:div>
    <w:div w:id="1485050374">
      <w:bodyDiv w:val="1"/>
      <w:marLeft w:val="0"/>
      <w:marRight w:val="0"/>
      <w:marTop w:val="0"/>
      <w:marBottom w:val="0"/>
      <w:divBdr>
        <w:top w:val="none" w:sz="0" w:space="0" w:color="auto"/>
        <w:left w:val="none" w:sz="0" w:space="0" w:color="auto"/>
        <w:bottom w:val="none" w:sz="0" w:space="0" w:color="auto"/>
        <w:right w:val="none" w:sz="0" w:space="0" w:color="auto"/>
      </w:divBdr>
    </w:div>
    <w:div w:id="1736707220">
      <w:bodyDiv w:val="1"/>
      <w:marLeft w:val="0"/>
      <w:marRight w:val="0"/>
      <w:marTop w:val="0"/>
      <w:marBottom w:val="0"/>
      <w:divBdr>
        <w:top w:val="none" w:sz="0" w:space="0" w:color="auto"/>
        <w:left w:val="none" w:sz="0" w:space="0" w:color="auto"/>
        <w:bottom w:val="none" w:sz="0" w:space="0" w:color="auto"/>
        <w:right w:val="none" w:sz="0" w:space="0" w:color="auto"/>
      </w:divBdr>
    </w:div>
    <w:div w:id="19230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ccae.cgfm.mil.co/dcca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136739e2d5ec417a"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806AE-29B2-4259-B440-A35365A37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67547-42D4-4AA1-899D-DFBA8D460BD6}">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B4365AE7-6026-4D69-BE1B-84E57D8B2492}">
  <ds:schemaRefs>
    <ds:schemaRef ds:uri="http://schemas.microsoft.com/sharepoint/v3/contenttype/forms"/>
  </ds:schemaRefs>
</ds:datastoreItem>
</file>

<file path=customXml/itemProps4.xml><?xml version="1.0" encoding="utf-8"?>
<ds:datastoreItem xmlns:ds="http://schemas.openxmlformats.org/officeDocument/2006/customXml" ds:itemID="{BE274D15-B689-4ED3-983E-F3B25E49D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2608</Words>
  <Characters>14867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Dario Goez Vinasco</dc:creator>
  <cp:keywords/>
  <dc:description/>
  <cp:lastModifiedBy>samsung</cp:lastModifiedBy>
  <cp:revision>5</cp:revision>
  <dcterms:created xsi:type="dcterms:W3CDTF">2023-11-07T13:20:00Z</dcterms:created>
  <dcterms:modified xsi:type="dcterms:W3CDTF">2024-01-22T15:49:00Z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